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D9F1B3" w14:textId="1F48DB45" w:rsidR="0090128B" w:rsidRPr="00F860B4" w:rsidRDefault="0090128B" w:rsidP="0090128B">
      <w:pPr>
        <w:spacing w:line="240" w:lineRule="auto"/>
        <w:jc w:val="right"/>
        <w:rPr>
          <w:rFonts w:eastAsia="Times New Roman" w:cs="Times New Roman"/>
          <w:bCs/>
          <w:szCs w:val="28"/>
          <w:shd w:val="clear" w:color="auto" w:fill="FFFF00"/>
        </w:rPr>
      </w:pPr>
      <w:bookmarkStart w:id="0" w:name="_Toc68705519"/>
      <w:r w:rsidRPr="00F860B4">
        <w:rPr>
          <w:rFonts w:eastAsia="Times New Roman" w:cs="Times New Roman"/>
          <w:bCs/>
          <w:szCs w:val="28"/>
        </w:rPr>
        <w:t xml:space="preserve">Приложение </w:t>
      </w:r>
      <w:r w:rsidR="00F341DF">
        <w:rPr>
          <w:rFonts w:eastAsia="Times New Roman" w:cs="Times New Roman"/>
          <w:bCs/>
          <w:szCs w:val="28"/>
        </w:rPr>
        <w:t>2</w:t>
      </w:r>
      <w:r w:rsidR="00CF4D71">
        <w:rPr>
          <w:rFonts w:eastAsia="Times New Roman" w:cs="Times New Roman"/>
          <w:bCs/>
          <w:szCs w:val="28"/>
        </w:rPr>
        <w:t xml:space="preserve"> </w:t>
      </w:r>
      <w:r w:rsidRPr="00F860B4">
        <w:rPr>
          <w:rFonts w:eastAsia="Times New Roman" w:cs="Times New Roman"/>
          <w:bCs/>
          <w:szCs w:val="28"/>
        </w:rPr>
        <w:t>к письму</w:t>
      </w:r>
      <w:r w:rsidRPr="00F860B4">
        <w:rPr>
          <w:rFonts w:eastAsia="Times New Roman" w:cs="Times New Roman"/>
          <w:bCs/>
          <w:szCs w:val="28"/>
          <w:shd w:val="clear" w:color="auto" w:fill="FFFF00"/>
        </w:rPr>
        <w:t xml:space="preserve"> </w:t>
      </w:r>
    </w:p>
    <w:p w14:paraId="711A2B2E" w14:textId="0B48E87B" w:rsidR="003725B7" w:rsidRDefault="0090128B" w:rsidP="00860070">
      <w:pPr>
        <w:jc w:val="right"/>
        <w:rPr>
          <w:rFonts w:eastAsia="Times New Roman" w:cs="Times New Roman"/>
          <w:bCs/>
          <w:szCs w:val="28"/>
        </w:rPr>
      </w:pPr>
      <w:r w:rsidRPr="00F860B4">
        <w:rPr>
          <w:rFonts w:eastAsia="Times New Roman" w:cs="Times New Roman"/>
          <w:bCs/>
          <w:szCs w:val="28"/>
        </w:rPr>
        <w:t xml:space="preserve">Рособрнадзора от </w:t>
      </w:r>
      <w:r w:rsidR="00F341DF">
        <w:rPr>
          <w:rFonts w:eastAsia="Times New Roman" w:cs="Times New Roman"/>
          <w:bCs/>
          <w:szCs w:val="28"/>
        </w:rPr>
        <w:t xml:space="preserve">31.01.2022 </w:t>
      </w:r>
      <w:r w:rsidRPr="00F860B4">
        <w:rPr>
          <w:rFonts w:eastAsia="Times New Roman" w:cs="Times New Roman"/>
          <w:bCs/>
          <w:szCs w:val="28"/>
        </w:rPr>
        <w:t xml:space="preserve">г. № </w:t>
      </w:r>
      <w:r w:rsidR="00F341DF">
        <w:rPr>
          <w:rFonts w:eastAsia="Times New Roman" w:cs="Times New Roman"/>
          <w:bCs/>
          <w:szCs w:val="28"/>
        </w:rPr>
        <w:t>04-18</w:t>
      </w:r>
      <w:r w:rsidRPr="00F860B4">
        <w:rPr>
          <w:rFonts w:eastAsia="Times New Roman" w:cs="Times New Roman"/>
          <w:bCs/>
          <w:szCs w:val="28"/>
        </w:rPr>
        <w:t xml:space="preserve"> </w:t>
      </w:r>
      <w:bookmarkEnd w:id="0"/>
    </w:p>
    <w:p w14:paraId="13F764AC" w14:textId="77777777" w:rsidR="0061337F" w:rsidRDefault="0061337F" w:rsidP="006D5077">
      <w:pPr>
        <w:rPr>
          <w:rFonts w:eastAsia="Times New Roman" w:cs="Times New Roman"/>
          <w:b/>
          <w:bCs/>
          <w:szCs w:val="26"/>
        </w:rPr>
      </w:pPr>
    </w:p>
    <w:p w14:paraId="14DDCFC3" w14:textId="77777777" w:rsidR="0061337F" w:rsidRDefault="0061337F" w:rsidP="006D5077">
      <w:pPr>
        <w:jc w:val="center"/>
        <w:rPr>
          <w:rFonts w:eastAsia="Times New Roman" w:cs="Times New Roman"/>
          <w:b/>
          <w:bCs/>
          <w:szCs w:val="26"/>
        </w:rPr>
      </w:pPr>
    </w:p>
    <w:p w14:paraId="1C7824F0" w14:textId="77777777" w:rsidR="0061337F" w:rsidRDefault="0061337F" w:rsidP="006D5077">
      <w:pPr>
        <w:jc w:val="center"/>
        <w:rPr>
          <w:rFonts w:eastAsia="Times New Roman" w:cs="Times New Roman"/>
          <w:b/>
          <w:bCs/>
          <w:szCs w:val="26"/>
        </w:rPr>
      </w:pPr>
    </w:p>
    <w:p w14:paraId="482DCE66" w14:textId="77777777" w:rsidR="0061337F" w:rsidRDefault="0061337F" w:rsidP="006D5077">
      <w:pPr>
        <w:tabs>
          <w:tab w:val="left" w:pos="8850"/>
        </w:tabs>
        <w:jc w:val="center"/>
        <w:rPr>
          <w:rFonts w:eastAsia="Times New Roman" w:cs="Times New Roman"/>
          <w:b/>
          <w:bCs/>
          <w:szCs w:val="26"/>
        </w:rPr>
      </w:pPr>
    </w:p>
    <w:p w14:paraId="2053F646" w14:textId="77777777" w:rsidR="0061337F" w:rsidRDefault="0061337F" w:rsidP="006D5077">
      <w:pPr>
        <w:jc w:val="center"/>
        <w:rPr>
          <w:rFonts w:eastAsia="Times New Roman" w:cs="Times New Roman"/>
          <w:b/>
          <w:bCs/>
          <w:szCs w:val="26"/>
        </w:rPr>
      </w:pPr>
    </w:p>
    <w:p w14:paraId="501B9F64" w14:textId="77777777" w:rsidR="0061337F" w:rsidRDefault="0061337F" w:rsidP="006D5077">
      <w:pPr>
        <w:jc w:val="center"/>
        <w:rPr>
          <w:rFonts w:eastAsia="Times New Roman" w:cs="Times New Roman"/>
          <w:b/>
          <w:bCs/>
          <w:szCs w:val="26"/>
        </w:rPr>
      </w:pPr>
    </w:p>
    <w:p w14:paraId="4EBE8F80" w14:textId="77777777" w:rsidR="0061337F" w:rsidRDefault="0061337F" w:rsidP="006D5077">
      <w:pPr>
        <w:jc w:val="center"/>
        <w:rPr>
          <w:rFonts w:eastAsia="Times New Roman" w:cs="Times New Roman"/>
          <w:b/>
          <w:bCs/>
          <w:szCs w:val="26"/>
        </w:rPr>
      </w:pPr>
    </w:p>
    <w:p w14:paraId="7F9408F9" w14:textId="77777777" w:rsidR="0061337F" w:rsidRDefault="0061337F" w:rsidP="006D5077">
      <w:pPr>
        <w:jc w:val="center"/>
        <w:rPr>
          <w:rFonts w:eastAsia="Times New Roman" w:cs="Times New Roman"/>
          <w:b/>
          <w:bCs/>
          <w:szCs w:val="26"/>
        </w:rPr>
      </w:pPr>
    </w:p>
    <w:p w14:paraId="6D2932BD" w14:textId="01A01622" w:rsidR="0061337F" w:rsidRDefault="0061337F" w:rsidP="006D5077">
      <w:pPr>
        <w:jc w:val="center"/>
        <w:rPr>
          <w:rFonts w:eastAsia="Times New Roman" w:cs="Times New Roman"/>
          <w:b/>
          <w:bCs/>
          <w:szCs w:val="26"/>
        </w:rPr>
      </w:pPr>
    </w:p>
    <w:p w14:paraId="757DBDFC" w14:textId="73EE701F" w:rsidR="002B05F7" w:rsidRDefault="002B05F7" w:rsidP="006D5077">
      <w:pPr>
        <w:jc w:val="center"/>
        <w:rPr>
          <w:rFonts w:eastAsia="Times New Roman" w:cs="Times New Roman"/>
          <w:b/>
          <w:bCs/>
          <w:szCs w:val="26"/>
        </w:rPr>
      </w:pPr>
    </w:p>
    <w:p w14:paraId="1D503925" w14:textId="77777777" w:rsidR="002B05F7" w:rsidRDefault="002B05F7" w:rsidP="006D5077">
      <w:pPr>
        <w:jc w:val="center"/>
        <w:rPr>
          <w:rFonts w:eastAsia="Times New Roman" w:cs="Times New Roman"/>
          <w:b/>
          <w:bCs/>
          <w:szCs w:val="26"/>
        </w:rPr>
      </w:pPr>
    </w:p>
    <w:p w14:paraId="608C6748" w14:textId="29ACF8DD" w:rsidR="0061337F" w:rsidRDefault="0061337F" w:rsidP="006D5077">
      <w:pPr>
        <w:jc w:val="center"/>
        <w:rPr>
          <w:rFonts w:eastAsia="Times New Roman" w:cs="Times New Roman"/>
          <w:b/>
          <w:bCs/>
          <w:szCs w:val="26"/>
        </w:rPr>
      </w:pPr>
    </w:p>
    <w:p w14:paraId="6BD40781" w14:textId="4030DC2B" w:rsidR="002B05F7" w:rsidRDefault="002B05F7" w:rsidP="006D5077">
      <w:pPr>
        <w:jc w:val="center"/>
        <w:rPr>
          <w:rFonts w:eastAsia="Times New Roman" w:cs="Times New Roman"/>
          <w:b/>
          <w:bCs/>
          <w:szCs w:val="26"/>
        </w:rPr>
      </w:pPr>
    </w:p>
    <w:p w14:paraId="2D7B44A6" w14:textId="6D0564C6" w:rsidR="002B05F7" w:rsidRDefault="002B05F7" w:rsidP="006D5077">
      <w:pPr>
        <w:jc w:val="center"/>
        <w:rPr>
          <w:rFonts w:eastAsia="Times New Roman" w:cs="Times New Roman"/>
          <w:b/>
          <w:bCs/>
          <w:szCs w:val="26"/>
        </w:rPr>
      </w:pPr>
    </w:p>
    <w:p w14:paraId="373F1653" w14:textId="77777777" w:rsidR="002B05F7" w:rsidRDefault="002B05F7" w:rsidP="006D5077">
      <w:pPr>
        <w:jc w:val="center"/>
        <w:rPr>
          <w:rFonts w:eastAsia="Times New Roman" w:cs="Times New Roman"/>
          <w:b/>
          <w:bCs/>
          <w:szCs w:val="26"/>
        </w:rPr>
      </w:pPr>
    </w:p>
    <w:p w14:paraId="05632148" w14:textId="77777777" w:rsidR="0061337F" w:rsidRDefault="0061337F" w:rsidP="006D5077">
      <w:pPr>
        <w:jc w:val="center"/>
        <w:rPr>
          <w:rFonts w:eastAsia="Times New Roman" w:cs="Times New Roman"/>
          <w:b/>
          <w:bCs/>
          <w:szCs w:val="26"/>
        </w:rPr>
      </w:pPr>
    </w:p>
    <w:p w14:paraId="47007EC1" w14:textId="77777777" w:rsidR="003725B7" w:rsidRDefault="00F961CB" w:rsidP="002341D5">
      <w:pPr>
        <w:jc w:val="center"/>
        <w:rPr>
          <w:rFonts w:eastAsia="Times New Roman" w:cs="Times New Roman"/>
          <w:b/>
          <w:sz w:val="36"/>
          <w:szCs w:val="36"/>
        </w:rPr>
      </w:pPr>
      <w:bookmarkStart w:id="1" w:name="_Toc58328491"/>
      <w:bookmarkStart w:id="2" w:name="_Toc68705520"/>
      <w:r>
        <w:rPr>
          <w:rFonts w:eastAsia="Times New Roman" w:cs="Times New Roman"/>
          <w:b/>
          <w:sz w:val="36"/>
          <w:szCs w:val="36"/>
        </w:rPr>
        <w:t>Методические рекомендации</w:t>
      </w:r>
      <w:bookmarkEnd w:id="1"/>
      <w:bookmarkEnd w:id="2"/>
    </w:p>
    <w:p w14:paraId="790B8368" w14:textId="77777777" w:rsidR="003725B7" w:rsidRDefault="00F961CB" w:rsidP="00B25D19">
      <w:pPr>
        <w:spacing w:line="240" w:lineRule="auto"/>
        <w:jc w:val="center"/>
        <w:rPr>
          <w:rFonts w:eastAsia="Times New Roman" w:cs="Times New Roman"/>
          <w:szCs w:val="26"/>
        </w:rPr>
      </w:pPr>
      <w:r>
        <w:rPr>
          <w:rFonts w:eastAsia="Times New Roman" w:cs="Times New Roman"/>
          <w:b/>
          <w:sz w:val="36"/>
          <w:szCs w:val="36"/>
        </w:rPr>
        <w:t>по подготовке и проведению единого государственного экзамена в пунктах проведения экзаменов</w:t>
      </w:r>
      <w:r w:rsidR="00AF5ACA">
        <w:rPr>
          <w:rFonts w:eastAsia="Times New Roman" w:cs="Times New Roman"/>
          <w:b/>
          <w:sz w:val="36"/>
          <w:szCs w:val="36"/>
        </w:rPr>
        <w:t xml:space="preserve"> </w:t>
      </w:r>
      <w:r>
        <w:rPr>
          <w:rFonts w:eastAsia="Times New Roman" w:cs="Times New Roman"/>
          <w:b/>
          <w:sz w:val="36"/>
          <w:szCs w:val="36"/>
        </w:rPr>
        <w:t>в 202</w:t>
      </w:r>
      <w:r w:rsidR="0000049E">
        <w:rPr>
          <w:rFonts w:eastAsia="Times New Roman" w:cs="Times New Roman"/>
          <w:b/>
          <w:sz w:val="36"/>
          <w:szCs w:val="36"/>
        </w:rPr>
        <w:t>2</w:t>
      </w:r>
      <w:r>
        <w:rPr>
          <w:rFonts w:eastAsia="Times New Roman" w:cs="Times New Roman"/>
          <w:b/>
          <w:sz w:val="36"/>
          <w:szCs w:val="36"/>
        </w:rPr>
        <w:t xml:space="preserve"> году</w:t>
      </w:r>
    </w:p>
    <w:p w14:paraId="49BD300E" w14:textId="77777777" w:rsidR="003725B7" w:rsidRDefault="003725B7" w:rsidP="0013211D">
      <w:pPr>
        <w:spacing w:line="240" w:lineRule="auto"/>
        <w:jc w:val="center"/>
        <w:rPr>
          <w:rFonts w:eastAsia="Times New Roman" w:cs="Times New Roman"/>
          <w:szCs w:val="26"/>
        </w:rPr>
      </w:pPr>
    </w:p>
    <w:p w14:paraId="79E96BEA" w14:textId="77777777" w:rsidR="003725B7" w:rsidRDefault="003725B7" w:rsidP="002A05DD">
      <w:pPr>
        <w:spacing w:line="240" w:lineRule="auto"/>
        <w:jc w:val="center"/>
        <w:rPr>
          <w:rFonts w:eastAsia="Times New Roman" w:cs="Times New Roman"/>
          <w:szCs w:val="26"/>
        </w:rPr>
      </w:pPr>
    </w:p>
    <w:p w14:paraId="0ADDE041" w14:textId="77777777" w:rsidR="003725B7" w:rsidRDefault="003725B7" w:rsidP="00C433BF">
      <w:pPr>
        <w:spacing w:line="240" w:lineRule="auto"/>
        <w:jc w:val="center"/>
        <w:rPr>
          <w:rFonts w:eastAsia="Times New Roman" w:cs="Times New Roman"/>
          <w:szCs w:val="26"/>
        </w:rPr>
      </w:pPr>
    </w:p>
    <w:p w14:paraId="7CF0D4FB" w14:textId="77777777" w:rsidR="003725B7" w:rsidRDefault="003725B7" w:rsidP="0035778B">
      <w:pPr>
        <w:spacing w:line="240" w:lineRule="auto"/>
        <w:jc w:val="center"/>
        <w:rPr>
          <w:rFonts w:eastAsia="Times New Roman" w:cs="Times New Roman"/>
          <w:szCs w:val="26"/>
        </w:rPr>
      </w:pPr>
    </w:p>
    <w:p w14:paraId="3E27AA4E" w14:textId="77777777" w:rsidR="0061337F" w:rsidRDefault="0061337F">
      <w:pPr>
        <w:spacing w:line="240" w:lineRule="auto"/>
        <w:jc w:val="center"/>
        <w:rPr>
          <w:rFonts w:eastAsia="Times New Roman" w:cs="Times New Roman"/>
          <w:szCs w:val="26"/>
        </w:rPr>
      </w:pPr>
    </w:p>
    <w:p w14:paraId="12BD3566" w14:textId="77777777" w:rsidR="0061337F" w:rsidRDefault="0061337F">
      <w:pPr>
        <w:spacing w:line="240" w:lineRule="auto"/>
        <w:jc w:val="center"/>
        <w:rPr>
          <w:rFonts w:eastAsia="Times New Roman" w:cs="Times New Roman"/>
          <w:szCs w:val="26"/>
        </w:rPr>
      </w:pPr>
    </w:p>
    <w:p w14:paraId="7FB65355" w14:textId="77777777" w:rsidR="0061337F" w:rsidRDefault="0061337F">
      <w:pPr>
        <w:spacing w:line="240" w:lineRule="auto"/>
        <w:jc w:val="center"/>
        <w:rPr>
          <w:rFonts w:eastAsia="Times New Roman" w:cs="Times New Roman"/>
          <w:szCs w:val="26"/>
        </w:rPr>
      </w:pPr>
    </w:p>
    <w:p w14:paraId="10A7D673" w14:textId="77777777" w:rsidR="0061337F" w:rsidRDefault="0061337F">
      <w:pPr>
        <w:spacing w:line="240" w:lineRule="auto"/>
        <w:jc w:val="center"/>
        <w:rPr>
          <w:rFonts w:eastAsia="Times New Roman" w:cs="Times New Roman"/>
          <w:szCs w:val="26"/>
        </w:rPr>
      </w:pPr>
    </w:p>
    <w:p w14:paraId="11DAA2EB" w14:textId="77777777" w:rsidR="0061337F" w:rsidRDefault="0061337F">
      <w:pPr>
        <w:spacing w:line="240" w:lineRule="auto"/>
        <w:jc w:val="center"/>
        <w:rPr>
          <w:rFonts w:eastAsia="Times New Roman" w:cs="Times New Roman"/>
          <w:szCs w:val="26"/>
        </w:rPr>
      </w:pPr>
    </w:p>
    <w:p w14:paraId="0BA8BA23" w14:textId="77777777" w:rsidR="0061337F" w:rsidRDefault="0061337F">
      <w:pPr>
        <w:spacing w:line="240" w:lineRule="auto"/>
        <w:jc w:val="center"/>
        <w:rPr>
          <w:rFonts w:eastAsia="Times New Roman" w:cs="Times New Roman"/>
          <w:szCs w:val="26"/>
        </w:rPr>
      </w:pPr>
    </w:p>
    <w:p w14:paraId="62F97CFF" w14:textId="77777777" w:rsidR="0061337F" w:rsidRDefault="0061337F">
      <w:pPr>
        <w:spacing w:line="240" w:lineRule="auto"/>
        <w:jc w:val="center"/>
        <w:rPr>
          <w:rFonts w:eastAsia="Times New Roman" w:cs="Times New Roman"/>
          <w:szCs w:val="26"/>
        </w:rPr>
      </w:pPr>
    </w:p>
    <w:p w14:paraId="183D29E4" w14:textId="77777777" w:rsidR="0061337F" w:rsidRDefault="0061337F">
      <w:pPr>
        <w:spacing w:line="240" w:lineRule="auto"/>
        <w:jc w:val="center"/>
        <w:rPr>
          <w:rFonts w:eastAsia="Times New Roman" w:cs="Times New Roman"/>
          <w:szCs w:val="26"/>
        </w:rPr>
      </w:pPr>
    </w:p>
    <w:p w14:paraId="7D7CCED7" w14:textId="77777777" w:rsidR="0061337F" w:rsidRDefault="0061337F">
      <w:pPr>
        <w:spacing w:line="240" w:lineRule="auto"/>
        <w:jc w:val="center"/>
        <w:rPr>
          <w:rFonts w:eastAsia="Times New Roman" w:cs="Times New Roman"/>
          <w:szCs w:val="26"/>
        </w:rPr>
      </w:pPr>
    </w:p>
    <w:p w14:paraId="38180518" w14:textId="77777777" w:rsidR="0061337F" w:rsidRDefault="0061337F">
      <w:pPr>
        <w:spacing w:line="240" w:lineRule="auto"/>
        <w:jc w:val="center"/>
        <w:rPr>
          <w:rFonts w:eastAsia="Times New Roman" w:cs="Times New Roman"/>
          <w:szCs w:val="26"/>
        </w:rPr>
      </w:pPr>
    </w:p>
    <w:p w14:paraId="0C882E48" w14:textId="77777777" w:rsidR="0061337F" w:rsidRDefault="0061337F">
      <w:pPr>
        <w:spacing w:line="240" w:lineRule="auto"/>
        <w:jc w:val="center"/>
        <w:rPr>
          <w:rFonts w:eastAsia="Times New Roman" w:cs="Times New Roman"/>
          <w:szCs w:val="26"/>
        </w:rPr>
      </w:pPr>
    </w:p>
    <w:p w14:paraId="5F643B59" w14:textId="77777777" w:rsidR="0061337F" w:rsidRDefault="0061337F">
      <w:pPr>
        <w:spacing w:line="240" w:lineRule="auto"/>
        <w:jc w:val="center"/>
        <w:rPr>
          <w:rFonts w:eastAsia="Times New Roman" w:cs="Times New Roman"/>
          <w:szCs w:val="26"/>
        </w:rPr>
      </w:pPr>
    </w:p>
    <w:p w14:paraId="2345B234" w14:textId="77777777" w:rsidR="0061337F" w:rsidRDefault="0061337F">
      <w:pPr>
        <w:spacing w:line="240" w:lineRule="auto"/>
        <w:jc w:val="center"/>
        <w:rPr>
          <w:rFonts w:eastAsia="Times New Roman" w:cs="Times New Roman"/>
          <w:szCs w:val="26"/>
        </w:rPr>
      </w:pPr>
    </w:p>
    <w:p w14:paraId="43D24BCF" w14:textId="77777777" w:rsidR="0061337F" w:rsidRDefault="0061337F">
      <w:pPr>
        <w:spacing w:line="240" w:lineRule="auto"/>
        <w:jc w:val="center"/>
        <w:rPr>
          <w:rFonts w:eastAsia="Times New Roman" w:cs="Times New Roman"/>
          <w:szCs w:val="26"/>
        </w:rPr>
      </w:pPr>
    </w:p>
    <w:p w14:paraId="75B312A5" w14:textId="77777777" w:rsidR="0061337F" w:rsidRDefault="0061337F">
      <w:pPr>
        <w:spacing w:line="240" w:lineRule="auto"/>
        <w:jc w:val="center"/>
        <w:rPr>
          <w:rFonts w:eastAsia="Times New Roman" w:cs="Times New Roman"/>
          <w:szCs w:val="26"/>
        </w:rPr>
      </w:pPr>
    </w:p>
    <w:p w14:paraId="6BF5AE6D" w14:textId="0A484440" w:rsidR="0061337F" w:rsidRDefault="0061337F">
      <w:pPr>
        <w:spacing w:line="240" w:lineRule="auto"/>
        <w:jc w:val="center"/>
        <w:rPr>
          <w:rFonts w:eastAsia="Times New Roman" w:cs="Times New Roman"/>
          <w:szCs w:val="26"/>
        </w:rPr>
      </w:pPr>
    </w:p>
    <w:p w14:paraId="116EF36A" w14:textId="77777777" w:rsidR="002B05F7" w:rsidRDefault="002B05F7">
      <w:pPr>
        <w:spacing w:line="240" w:lineRule="auto"/>
        <w:jc w:val="center"/>
        <w:rPr>
          <w:rFonts w:eastAsia="Times New Roman" w:cs="Times New Roman"/>
          <w:szCs w:val="26"/>
        </w:rPr>
      </w:pPr>
    </w:p>
    <w:p w14:paraId="4B316CC8" w14:textId="6AFD1897" w:rsidR="0061337F" w:rsidRDefault="0061337F">
      <w:pPr>
        <w:spacing w:line="240" w:lineRule="auto"/>
        <w:jc w:val="center"/>
        <w:rPr>
          <w:rFonts w:eastAsia="Times New Roman" w:cs="Times New Roman"/>
          <w:szCs w:val="26"/>
        </w:rPr>
      </w:pPr>
    </w:p>
    <w:p w14:paraId="0AA54308" w14:textId="01094C39" w:rsidR="00C5643E" w:rsidRDefault="00C5643E">
      <w:pPr>
        <w:spacing w:line="240" w:lineRule="auto"/>
        <w:jc w:val="center"/>
        <w:rPr>
          <w:rFonts w:eastAsia="Times New Roman" w:cs="Times New Roman"/>
          <w:szCs w:val="26"/>
        </w:rPr>
      </w:pPr>
    </w:p>
    <w:p w14:paraId="5CBDD0AA" w14:textId="78FAFF2B" w:rsidR="00C5643E" w:rsidRDefault="00C5643E">
      <w:pPr>
        <w:spacing w:line="240" w:lineRule="auto"/>
        <w:jc w:val="center"/>
        <w:rPr>
          <w:rFonts w:eastAsia="Times New Roman" w:cs="Times New Roman"/>
          <w:szCs w:val="26"/>
        </w:rPr>
      </w:pPr>
    </w:p>
    <w:p w14:paraId="34303AE1" w14:textId="77777777" w:rsidR="00C5643E" w:rsidRDefault="00C5643E">
      <w:pPr>
        <w:spacing w:line="240" w:lineRule="auto"/>
        <w:jc w:val="center"/>
        <w:rPr>
          <w:rFonts w:eastAsia="Times New Roman" w:cs="Times New Roman"/>
          <w:szCs w:val="26"/>
        </w:rPr>
      </w:pPr>
    </w:p>
    <w:p w14:paraId="4226FEC3" w14:textId="77777777" w:rsidR="0061337F" w:rsidRDefault="0061337F">
      <w:pPr>
        <w:spacing w:line="240" w:lineRule="auto"/>
        <w:jc w:val="center"/>
        <w:rPr>
          <w:rFonts w:eastAsia="Times New Roman" w:cs="Times New Roman"/>
          <w:szCs w:val="26"/>
        </w:rPr>
      </w:pPr>
    </w:p>
    <w:p w14:paraId="6D084AF7" w14:textId="37BAC3FB" w:rsidR="0061337F" w:rsidRDefault="00CD0748" w:rsidP="002B05F7">
      <w:pPr>
        <w:spacing w:line="240" w:lineRule="auto"/>
        <w:ind w:firstLine="0"/>
        <w:jc w:val="center"/>
        <w:rPr>
          <w:rFonts w:cs="Times New Roman"/>
          <w:b/>
          <w:sz w:val="28"/>
          <w:szCs w:val="28"/>
        </w:rPr>
      </w:pPr>
      <w:r>
        <w:rPr>
          <w:rFonts w:eastAsia="Times New Roman" w:cs="Times New Roman"/>
          <w:b/>
          <w:sz w:val="28"/>
          <w:szCs w:val="26"/>
        </w:rPr>
        <w:t>Москва, 202</w:t>
      </w:r>
      <w:r w:rsidR="0090128B">
        <w:rPr>
          <w:rFonts w:eastAsia="Times New Roman" w:cs="Times New Roman"/>
          <w:b/>
          <w:sz w:val="28"/>
          <w:szCs w:val="26"/>
        </w:rPr>
        <w:t>2</w:t>
      </w:r>
    </w:p>
    <w:p w14:paraId="5656F193" w14:textId="77777777" w:rsidR="00BB6EB4" w:rsidRDefault="00BB6EB4" w:rsidP="00860070">
      <w:pPr>
        <w:spacing w:line="240" w:lineRule="auto"/>
        <w:sectPr w:rsidR="00BB6EB4" w:rsidSect="00962B4E">
          <w:footerReference w:type="even" r:id="rId8"/>
          <w:footerReference w:type="default" r:id="rId9"/>
          <w:pgSz w:w="11906" w:h="16838"/>
          <w:pgMar w:top="1134" w:right="567" w:bottom="766" w:left="1134" w:header="720" w:footer="709" w:gutter="0"/>
          <w:cols w:space="720"/>
          <w:titlePg/>
          <w:docGrid w:linePitch="440" w:charSpace="-10241"/>
        </w:sectPr>
      </w:pPr>
    </w:p>
    <w:p w14:paraId="607E71D6" w14:textId="35F9276B" w:rsidR="0061337F" w:rsidRPr="00C5643E" w:rsidRDefault="00C5643E" w:rsidP="00C5643E">
      <w:pPr>
        <w:spacing w:line="240" w:lineRule="auto"/>
        <w:ind w:firstLine="567"/>
        <w:jc w:val="center"/>
        <w:rPr>
          <w:rFonts w:cs="Times New Roman"/>
          <w:b/>
          <w:sz w:val="28"/>
          <w:szCs w:val="28"/>
        </w:rPr>
      </w:pPr>
      <w:r w:rsidRPr="00C5643E">
        <w:rPr>
          <w:rFonts w:cs="Times New Roman"/>
          <w:b/>
          <w:sz w:val="28"/>
          <w:szCs w:val="28"/>
        </w:rPr>
        <w:lastRenderedPageBreak/>
        <w:t>Оглавление</w:t>
      </w:r>
    </w:p>
    <w:p w14:paraId="0502E681" w14:textId="772CE2D8" w:rsidR="002B05F7" w:rsidRPr="002B05F7" w:rsidRDefault="00630E8E" w:rsidP="002B05F7">
      <w:pPr>
        <w:pStyle w:val="1fe"/>
        <w:tabs>
          <w:tab w:val="left" w:pos="567"/>
          <w:tab w:val="right" w:leader="dot" w:pos="10195"/>
        </w:tabs>
        <w:ind w:firstLine="284"/>
        <w:rPr>
          <w:rFonts w:eastAsiaTheme="minorEastAsia" w:cs="Times New Roman"/>
          <w:bCs w:val="0"/>
          <w:noProof/>
          <w:sz w:val="26"/>
          <w:szCs w:val="26"/>
          <w:lang w:eastAsia="ru-RU"/>
        </w:rPr>
      </w:pPr>
      <w:r w:rsidRPr="003866F2">
        <w:rPr>
          <w:rFonts w:cs="Times New Roman"/>
          <w:b/>
          <w:sz w:val="26"/>
          <w:szCs w:val="26"/>
        </w:rPr>
        <w:fldChar w:fldCharType="begin"/>
      </w:r>
      <w:r w:rsidR="008F6A78" w:rsidRPr="003866F2">
        <w:rPr>
          <w:rFonts w:cs="Times New Roman"/>
          <w:b/>
          <w:sz w:val="26"/>
          <w:szCs w:val="26"/>
        </w:rPr>
        <w:instrText xml:space="preserve"> TOC \o "1-3" \h \z \u </w:instrText>
      </w:r>
      <w:r w:rsidRPr="003866F2">
        <w:rPr>
          <w:rFonts w:cs="Times New Roman"/>
          <w:b/>
          <w:sz w:val="26"/>
          <w:szCs w:val="26"/>
        </w:rPr>
        <w:fldChar w:fldCharType="separate"/>
      </w:r>
      <w:hyperlink w:anchor="_Toc94522836" w:history="1">
        <w:r w:rsidR="002B05F7" w:rsidRPr="002B05F7">
          <w:rPr>
            <w:rStyle w:val="ab"/>
            <w:noProof/>
            <w:sz w:val="26"/>
            <w:szCs w:val="26"/>
          </w:rPr>
          <w:t>1</w:t>
        </w:r>
        <w:r w:rsidR="002B05F7" w:rsidRPr="002B05F7">
          <w:rPr>
            <w:rFonts w:eastAsiaTheme="minorEastAsia" w:cs="Times New Roman"/>
            <w:bCs w:val="0"/>
            <w:noProof/>
            <w:sz w:val="26"/>
            <w:szCs w:val="26"/>
            <w:lang w:eastAsia="ru-RU"/>
          </w:rPr>
          <w:tab/>
        </w:r>
        <w:r w:rsidR="002B05F7" w:rsidRPr="002B05F7">
          <w:rPr>
            <w:rStyle w:val="ab"/>
            <w:noProof/>
            <w:sz w:val="26"/>
            <w:szCs w:val="26"/>
          </w:rPr>
          <w:t>О</w:t>
        </w:r>
        <w:r w:rsidR="002B05F7" w:rsidRPr="002B05F7">
          <w:rPr>
            <w:rStyle w:val="ab"/>
            <w:noProof/>
            <w:sz w:val="26"/>
            <w:szCs w:val="26"/>
          </w:rPr>
          <w:t>бщая часть</w:t>
        </w:r>
        <w:r w:rsidR="002B05F7" w:rsidRPr="002B05F7">
          <w:rPr>
            <w:rFonts w:cs="Times New Roman"/>
            <w:noProof/>
            <w:webHidden/>
            <w:sz w:val="26"/>
            <w:szCs w:val="26"/>
          </w:rPr>
          <w:tab/>
        </w:r>
        <w:r w:rsidR="002B05F7" w:rsidRPr="002B05F7">
          <w:rPr>
            <w:rFonts w:cs="Times New Roman"/>
            <w:noProof/>
            <w:webHidden/>
            <w:sz w:val="26"/>
            <w:szCs w:val="26"/>
          </w:rPr>
          <w:fldChar w:fldCharType="begin"/>
        </w:r>
        <w:r w:rsidR="002B05F7" w:rsidRPr="002B05F7">
          <w:rPr>
            <w:rFonts w:cs="Times New Roman"/>
            <w:noProof/>
            <w:webHidden/>
            <w:sz w:val="26"/>
            <w:szCs w:val="26"/>
          </w:rPr>
          <w:instrText xml:space="preserve"> PAGEREF _Toc94522836 \h </w:instrText>
        </w:r>
        <w:r w:rsidR="002B05F7" w:rsidRPr="002B05F7">
          <w:rPr>
            <w:rFonts w:cs="Times New Roman"/>
            <w:noProof/>
            <w:webHidden/>
            <w:sz w:val="26"/>
            <w:szCs w:val="26"/>
          </w:rPr>
        </w:r>
        <w:r w:rsidR="002B05F7" w:rsidRPr="002B05F7">
          <w:rPr>
            <w:rFonts w:cs="Times New Roman"/>
            <w:noProof/>
            <w:webHidden/>
            <w:sz w:val="26"/>
            <w:szCs w:val="26"/>
          </w:rPr>
          <w:fldChar w:fldCharType="separate"/>
        </w:r>
        <w:r w:rsidR="007E5621">
          <w:rPr>
            <w:rFonts w:cs="Times New Roman"/>
            <w:noProof/>
            <w:webHidden/>
            <w:sz w:val="26"/>
            <w:szCs w:val="26"/>
          </w:rPr>
          <w:t>5</w:t>
        </w:r>
        <w:r w:rsidR="002B05F7" w:rsidRPr="002B05F7">
          <w:rPr>
            <w:rFonts w:cs="Times New Roman"/>
            <w:noProof/>
            <w:webHidden/>
            <w:sz w:val="26"/>
            <w:szCs w:val="26"/>
          </w:rPr>
          <w:fldChar w:fldCharType="end"/>
        </w:r>
      </w:hyperlink>
    </w:p>
    <w:p w14:paraId="5B519597" w14:textId="05ADDE46" w:rsidR="002B05F7" w:rsidRPr="002B05F7" w:rsidRDefault="002B05F7" w:rsidP="002B05F7">
      <w:pPr>
        <w:pStyle w:val="27"/>
        <w:tabs>
          <w:tab w:val="left" w:pos="567"/>
          <w:tab w:val="left" w:pos="1560"/>
          <w:tab w:val="right" w:leader="dot" w:pos="10195"/>
        </w:tabs>
        <w:ind w:left="0" w:firstLine="284"/>
        <w:rPr>
          <w:rFonts w:eastAsiaTheme="minorEastAsia" w:cs="Times New Roman"/>
          <w:noProof/>
          <w:sz w:val="26"/>
          <w:szCs w:val="26"/>
          <w:lang w:eastAsia="ru-RU"/>
        </w:rPr>
      </w:pPr>
      <w:hyperlink w:anchor="_Toc94522837" w:history="1">
        <w:r w:rsidRPr="002B05F7">
          <w:rPr>
            <w:rStyle w:val="ab"/>
            <w:rFonts w:eastAsia="Times New Roman"/>
            <w:noProof/>
            <w:sz w:val="26"/>
            <w:szCs w:val="26"/>
          </w:rPr>
          <w:t>1.1</w:t>
        </w:r>
        <w:r w:rsidRPr="002B05F7">
          <w:rPr>
            <w:rFonts w:eastAsiaTheme="minorEastAsia" w:cs="Times New Roman"/>
            <w:noProof/>
            <w:sz w:val="26"/>
            <w:szCs w:val="26"/>
            <w:lang w:eastAsia="ru-RU"/>
          </w:rPr>
          <w:tab/>
        </w:r>
        <w:r w:rsidRPr="002B05F7">
          <w:rPr>
            <w:rStyle w:val="ab"/>
            <w:noProof/>
            <w:sz w:val="26"/>
            <w:szCs w:val="26"/>
          </w:rPr>
          <w:t>Перечень условных обозначений и сокращений</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_Toc94522837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5</w:t>
        </w:r>
        <w:r w:rsidRPr="002B05F7">
          <w:rPr>
            <w:rFonts w:cs="Times New Roman"/>
            <w:noProof/>
            <w:webHidden/>
            <w:sz w:val="26"/>
            <w:szCs w:val="26"/>
          </w:rPr>
          <w:fldChar w:fldCharType="end"/>
        </w:r>
      </w:hyperlink>
    </w:p>
    <w:p w14:paraId="63E49A92" w14:textId="5A83D8AA" w:rsidR="002B05F7" w:rsidRPr="002B05F7" w:rsidRDefault="002B05F7" w:rsidP="002B05F7">
      <w:pPr>
        <w:pStyle w:val="27"/>
        <w:tabs>
          <w:tab w:val="left" w:pos="567"/>
          <w:tab w:val="left" w:pos="1560"/>
          <w:tab w:val="right" w:leader="dot" w:pos="10195"/>
        </w:tabs>
        <w:ind w:left="0" w:firstLine="284"/>
        <w:rPr>
          <w:rFonts w:eastAsiaTheme="minorEastAsia" w:cs="Times New Roman"/>
          <w:noProof/>
          <w:sz w:val="26"/>
          <w:szCs w:val="26"/>
          <w:lang w:eastAsia="ru-RU"/>
        </w:rPr>
      </w:pPr>
      <w:hyperlink w:anchor="_Toc94522838" w:history="1">
        <w:r w:rsidRPr="002B05F7">
          <w:rPr>
            <w:rStyle w:val="ab"/>
            <w:rFonts w:eastAsia="Times New Roman"/>
            <w:noProof/>
            <w:sz w:val="26"/>
            <w:szCs w:val="26"/>
          </w:rPr>
          <w:t>1.2</w:t>
        </w:r>
        <w:r w:rsidRPr="002B05F7">
          <w:rPr>
            <w:rFonts w:eastAsiaTheme="minorEastAsia" w:cs="Times New Roman"/>
            <w:noProof/>
            <w:sz w:val="26"/>
            <w:szCs w:val="26"/>
            <w:lang w:eastAsia="ru-RU"/>
          </w:rPr>
          <w:tab/>
        </w:r>
        <w:r w:rsidRPr="002B05F7">
          <w:rPr>
            <w:rStyle w:val="ab"/>
            <w:noProof/>
            <w:sz w:val="26"/>
            <w:szCs w:val="26"/>
          </w:rPr>
          <w:t>Нормативные правовые документы</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_Toc94522838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8</w:t>
        </w:r>
        <w:r w:rsidRPr="002B05F7">
          <w:rPr>
            <w:rFonts w:cs="Times New Roman"/>
            <w:noProof/>
            <w:webHidden/>
            <w:sz w:val="26"/>
            <w:szCs w:val="26"/>
          </w:rPr>
          <w:fldChar w:fldCharType="end"/>
        </w:r>
      </w:hyperlink>
    </w:p>
    <w:p w14:paraId="540AAF46" w14:textId="3A3BA8C9" w:rsidR="002B05F7" w:rsidRPr="002B05F7" w:rsidRDefault="002B05F7" w:rsidP="002B05F7">
      <w:pPr>
        <w:pStyle w:val="27"/>
        <w:tabs>
          <w:tab w:val="left" w:pos="1560"/>
          <w:tab w:val="right" w:leader="dot" w:pos="10195"/>
        </w:tabs>
        <w:ind w:left="0" w:firstLine="284"/>
        <w:rPr>
          <w:rFonts w:eastAsiaTheme="minorEastAsia" w:cs="Times New Roman"/>
          <w:noProof/>
          <w:sz w:val="26"/>
          <w:szCs w:val="26"/>
          <w:lang w:eastAsia="ru-RU"/>
        </w:rPr>
      </w:pPr>
      <w:hyperlink w:anchor="_Toc94522839" w:history="1">
        <w:r w:rsidRPr="002B05F7">
          <w:rPr>
            <w:rStyle w:val="ab"/>
            <w:noProof/>
            <w:sz w:val="26"/>
            <w:szCs w:val="26"/>
          </w:rPr>
          <w:t>1.3</w:t>
        </w:r>
        <w:r w:rsidRPr="002B05F7">
          <w:rPr>
            <w:rFonts w:eastAsiaTheme="minorEastAsia" w:cs="Times New Roman"/>
            <w:noProof/>
            <w:sz w:val="26"/>
            <w:szCs w:val="26"/>
            <w:lang w:eastAsia="ru-RU"/>
          </w:rPr>
          <w:tab/>
        </w:r>
        <w:r w:rsidRPr="002B05F7">
          <w:rPr>
            <w:rStyle w:val="ab"/>
            <w:noProof/>
            <w:sz w:val="26"/>
            <w:szCs w:val="26"/>
          </w:rPr>
          <w:t>Организация и проведение ЕГЭ с использованием передачи ЭМ по сети «Интернет», печати полного комплекта ЭМ и сканирования в аудитории</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_Toc94522839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10</w:t>
        </w:r>
        <w:r w:rsidRPr="002B05F7">
          <w:rPr>
            <w:rFonts w:cs="Times New Roman"/>
            <w:noProof/>
            <w:webHidden/>
            <w:sz w:val="26"/>
            <w:szCs w:val="26"/>
          </w:rPr>
          <w:fldChar w:fldCharType="end"/>
        </w:r>
      </w:hyperlink>
    </w:p>
    <w:p w14:paraId="38F30146" w14:textId="775EBF3F" w:rsidR="002B05F7" w:rsidRPr="002B05F7" w:rsidRDefault="002B05F7" w:rsidP="002B05F7">
      <w:pPr>
        <w:pStyle w:val="27"/>
        <w:tabs>
          <w:tab w:val="left" w:pos="1560"/>
          <w:tab w:val="right" w:leader="dot" w:pos="10195"/>
        </w:tabs>
        <w:ind w:left="0" w:firstLine="284"/>
        <w:rPr>
          <w:rFonts w:eastAsiaTheme="minorEastAsia" w:cs="Times New Roman"/>
          <w:noProof/>
          <w:sz w:val="26"/>
          <w:szCs w:val="26"/>
          <w:lang w:eastAsia="ru-RU"/>
        </w:rPr>
      </w:pPr>
      <w:hyperlink w:anchor="_Toc94522840" w:history="1">
        <w:r w:rsidRPr="002B05F7">
          <w:rPr>
            <w:rStyle w:val="ab"/>
            <w:bCs/>
            <w:noProof/>
            <w:sz w:val="26"/>
            <w:szCs w:val="26"/>
          </w:rPr>
          <w:t>1.4</w:t>
        </w:r>
        <w:r w:rsidRPr="002B05F7">
          <w:rPr>
            <w:rFonts w:eastAsiaTheme="minorEastAsia" w:cs="Times New Roman"/>
            <w:noProof/>
            <w:sz w:val="26"/>
            <w:szCs w:val="26"/>
            <w:lang w:eastAsia="ru-RU"/>
          </w:rPr>
          <w:tab/>
        </w:r>
        <w:r w:rsidRPr="002B05F7">
          <w:rPr>
            <w:rStyle w:val="ab"/>
            <w:noProof/>
            <w:sz w:val="26"/>
            <w:szCs w:val="26"/>
          </w:rPr>
          <w:t>Лица, привлекаемые к проведению ЕГЭ</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_Toc94522840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11</w:t>
        </w:r>
        <w:r w:rsidRPr="002B05F7">
          <w:rPr>
            <w:rFonts w:cs="Times New Roman"/>
            <w:noProof/>
            <w:webHidden/>
            <w:sz w:val="26"/>
            <w:szCs w:val="26"/>
          </w:rPr>
          <w:fldChar w:fldCharType="end"/>
        </w:r>
      </w:hyperlink>
    </w:p>
    <w:p w14:paraId="5D84A309" w14:textId="70E93031" w:rsidR="002B05F7" w:rsidRPr="002B05F7" w:rsidRDefault="002B05F7" w:rsidP="002B05F7">
      <w:pPr>
        <w:pStyle w:val="27"/>
        <w:tabs>
          <w:tab w:val="left" w:pos="1560"/>
          <w:tab w:val="right" w:leader="dot" w:pos="10195"/>
        </w:tabs>
        <w:ind w:left="0" w:firstLine="284"/>
        <w:rPr>
          <w:rFonts w:eastAsiaTheme="minorEastAsia" w:cs="Times New Roman"/>
          <w:noProof/>
          <w:sz w:val="26"/>
          <w:szCs w:val="26"/>
          <w:lang w:eastAsia="ru-RU"/>
        </w:rPr>
      </w:pPr>
      <w:hyperlink w:anchor="_Toc94522841" w:history="1">
        <w:r w:rsidRPr="002B05F7">
          <w:rPr>
            <w:rStyle w:val="ab"/>
            <w:noProof/>
            <w:sz w:val="26"/>
            <w:szCs w:val="26"/>
          </w:rPr>
          <w:t>1.5</w:t>
        </w:r>
        <w:r w:rsidRPr="002B05F7">
          <w:rPr>
            <w:rFonts w:eastAsiaTheme="minorEastAsia" w:cs="Times New Roman"/>
            <w:noProof/>
            <w:sz w:val="26"/>
            <w:szCs w:val="26"/>
            <w:lang w:eastAsia="ru-RU"/>
          </w:rPr>
          <w:tab/>
        </w:r>
        <w:r w:rsidRPr="002B05F7">
          <w:rPr>
            <w:rStyle w:val="ab"/>
            <w:noProof/>
            <w:sz w:val="26"/>
            <w:szCs w:val="26"/>
          </w:rPr>
          <w:t>Общие требования к ППЭ</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_Toc94522841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13</w:t>
        </w:r>
        <w:r w:rsidRPr="002B05F7">
          <w:rPr>
            <w:rFonts w:cs="Times New Roman"/>
            <w:noProof/>
            <w:webHidden/>
            <w:sz w:val="26"/>
            <w:szCs w:val="26"/>
          </w:rPr>
          <w:fldChar w:fldCharType="end"/>
        </w:r>
      </w:hyperlink>
    </w:p>
    <w:p w14:paraId="446F6A7C" w14:textId="12FCA316" w:rsidR="002B05F7" w:rsidRPr="002B05F7" w:rsidRDefault="002B05F7" w:rsidP="002B05F7">
      <w:pPr>
        <w:pStyle w:val="27"/>
        <w:tabs>
          <w:tab w:val="left" w:pos="1560"/>
          <w:tab w:val="right" w:leader="dot" w:pos="10195"/>
        </w:tabs>
        <w:ind w:left="0" w:firstLine="284"/>
        <w:rPr>
          <w:rFonts w:eastAsiaTheme="minorEastAsia" w:cs="Times New Roman"/>
          <w:noProof/>
          <w:sz w:val="26"/>
          <w:szCs w:val="26"/>
          <w:lang w:eastAsia="ru-RU"/>
        </w:rPr>
      </w:pPr>
      <w:hyperlink w:anchor="_Toc94522842" w:history="1">
        <w:r w:rsidRPr="002B05F7">
          <w:rPr>
            <w:rStyle w:val="ab"/>
            <w:noProof/>
            <w:sz w:val="26"/>
            <w:szCs w:val="26"/>
          </w:rPr>
          <w:t>1.6</w:t>
        </w:r>
        <w:r w:rsidRPr="002B05F7">
          <w:rPr>
            <w:rFonts w:eastAsiaTheme="minorEastAsia" w:cs="Times New Roman"/>
            <w:noProof/>
            <w:sz w:val="26"/>
            <w:szCs w:val="26"/>
            <w:lang w:eastAsia="ru-RU"/>
          </w:rPr>
          <w:tab/>
        </w:r>
        <w:r w:rsidRPr="002B05F7">
          <w:rPr>
            <w:rStyle w:val="ab"/>
            <w:noProof/>
            <w:sz w:val="26"/>
            <w:szCs w:val="26"/>
          </w:rPr>
          <w:t>Организация и проведение ЕГЭ в ППЭ, организованных в труднодоступных и отдаленных местностях (ППЭ ТОМ)</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_Toc94522842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16</w:t>
        </w:r>
        <w:r w:rsidRPr="002B05F7">
          <w:rPr>
            <w:rFonts w:cs="Times New Roman"/>
            <w:noProof/>
            <w:webHidden/>
            <w:sz w:val="26"/>
            <w:szCs w:val="26"/>
          </w:rPr>
          <w:fldChar w:fldCharType="end"/>
        </w:r>
      </w:hyperlink>
    </w:p>
    <w:p w14:paraId="0154E534" w14:textId="5A0E04AB" w:rsidR="002B05F7" w:rsidRPr="002B05F7" w:rsidRDefault="002B05F7" w:rsidP="002B05F7">
      <w:pPr>
        <w:pStyle w:val="1fe"/>
        <w:tabs>
          <w:tab w:val="left" w:pos="1300"/>
          <w:tab w:val="right" w:leader="dot" w:pos="10195"/>
        </w:tabs>
        <w:ind w:firstLine="284"/>
        <w:rPr>
          <w:rFonts w:eastAsiaTheme="minorEastAsia" w:cs="Times New Roman"/>
          <w:bCs w:val="0"/>
          <w:noProof/>
          <w:sz w:val="26"/>
          <w:szCs w:val="26"/>
          <w:lang w:eastAsia="ru-RU"/>
        </w:rPr>
      </w:pPr>
      <w:hyperlink w:anchor="_Toc94522843" w:history="1">
        <w:r w:rsidRPr="002B05F7">
          <w:rPr>
            <w:rStyle w:val="ab"/>
            <w:noProof/>
            <w:sz w:val="26"/>
            <w:szCs w:val="26"/>
          </w:rPr>
          <w:t>2</w:t>
        </w:r>
        <w:r w:rsidRPr="002B05F7">
          <w:rPr>
            <w:rFonts w:eastAsiaTheme="minorEastAsia" w:cs="Times New Roman"/>
            <w:bCs w:val="0"/>
            <w:noProof/>
            <w:sz w:val="26"/>
            <w:szCs w:val="26"/>
            <w:lang w:eastAsia="ru-RU"/>
          </w:rPr>
          <w:tab/>
        </w:r>
        <w:r w:rsidRPr="002B05F7">
          <w:rPr>
            <w:rStyle w:val="ab"/>
            <w:noProof/>
            <w:sz w:val="26"/>
            <w:szCs w:val="26"/>
          </w:rPr>
          <w:t>Подготовительный этап: организационно-технологические мероприятия, проводимые в ППЭ накануне экзамена</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_Toc94522843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17</w:t>
        </w:r>
        <w:r w:rsidRPr="002B05F7">
          <w:rPr>
            <w:rFonts w:cs="Times New Roman"/>
            <w:noProof/>
            <w:webHidden/>
            <w:sz w:val="26"/>
            <w:szCs w:val="26"/>
          </w:rPr>
          <w:fldChar w:fldCharType="end"/>
        </w:r>
      </w:hyperlink>
    </w:p>
    <w:p w14:paraId="30E99A50" w14:textId="3B0511C0" w:rsidR="002B05F7" w:rsidRPr="002B05F7" w:rsidRDefault="002B05F7" w:rsidP="002B05F7">
      <w:pPr>
        <w:pStyle w:val="27"/>
        <w:tabs>
          <w:tab w:val="left" w:pos="1560"/>
          <w:tab w:val="right" w:leader="dot" w:pos="10195"/>
        </w:tabs>
        <w:ind w:left="0" w:firstLine="284"/>
        <w:rPr>
          <w:rFonts w:eastAsiaTheme="minorEastAsia" w:cs="Times New Roman"/>
          <w:noProof/>
          <w:sz w:val="26"/>
          <w:szCs w:val="26"/>
          <w:lang w:eastAsia="ru-RU"/>
        </w:rPr>
      </w:pPr>
      <w:hyperlink w:anchor="_Toc94522844" w:history="1">
        <w:r w:rsidRPr="002B05F7">
          <w:rPr>
            <w:rStyle w:val="ab"/>
            <w:rFonts w:eastAsia="Times New Roman"/>
            <w:noProof/>
            <w:sz w:val="26"/>
            <w:szCs w:val="26"/>
          </w:rPr>
          <w:t>2.1</w:t>
        </w:r>
        <w:r w:rsidRPr="002B05F7">
          <w:rPr>
            <w:rFonts w:eastAsiaTheme="minorEastAsia" w:cs="Times New Roman"/>
            <w:noProof/>
            <w:sz w:val="26"/>
            <w:szCs w:val="26"/>
            <w:lang w:eastAsia="ru-RU"/>
          </w:rPr>
          <w:tab/>
        </w:r>
        <w:r w:rsidRPr="002B05F7">
          <w:rPr>
            <w:rStyle w:val="ab"/>
            <w:noProof/>
            <w:sz w:val="26"/>
            <w:szCs w:val="26"/>
          </w:rPr>
          <w:t>Готовность ППЭ</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_Toc94522844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17</w:t>
        </w:r>
        <w:r w:rsidRPr="002B05F7">
          <w:rPr>
            <w:rFonts w:cs="Times New Roman"/>
            <w:noProof/>
            <w:webHidden/>
            <w:sz w:val="26"/>
            <w:szCs w:val="26"/>
          </w:rPr>
          <w:fldChar w:fldCharType="end"/>
        </w:r>
      </w:hyperlink>
    </w:p>
    <w:p w14:paraId="0CD1BF2A" w14:textId="68E81F99" w:rsidR="002B05F7" w:rsidRPr="002B05F7" w:rsidRDefault="002B05F7" w:rsidP="002B05F7">
      <w:pPr>
        <w:pStyle w:val="27"/>
        <w:tabs>
          <w:tab w:val="left" w:pos="1560"/>
          <w:tab w:val="right" w:leader="dot" w:pos="10195"/>
        </w:tabs>
        <w:ind w:left="0" w:firstLine="284"/>
        <w:rPr>
          <w:rFonts w:eastAsiaTheme="minorEastAsia" w:cs="Times New Roman"/>
          <w:noProof/>
          <w:sz w:val="26"/>
          <w:szCs w:val="26"/>
          <w:lang w:eastAsia="ru-RU"/>
        </w:rPr>
      </w:pPr>
      <w:hyperlink w:anchor="_Toc94522845" w:history="1">
        <w:r w:rsidRPr="002B05F7">
          <w:rPr>
            <w:rStyle w:val="ab"/>
            <w:rFonts w:eastAsia="Times New Roman"/>
            <w:noProof/>
            <w:sz w:val="26"/>
            <w:szCs w:val="26"/>
          </w:rPr>
          <w:t>2.2</w:t>
        </w:r>
        <w:r w:rsidRPr="002B05F7">
          <w:rPr>
            <w:rFonts w:eastAsiaTheme="minorEastAsia" w:cs="Times New Roman"/>
            <w:noProof/>
            <w:sz w:val="26"/>
            <w:szCs w:val="26"/>
            <w:lang w:eastAsia="ru-RU"/>
          </w:rPr>
          <w:tab/>
        </w:r>
        <w:r w:rsidRPr="002B05F7">
          <w:rPr>
            <w:rStyle w:val="ab"/>
            <w:noProof/>
            <w:sz w:val="26"/>
            <w:szCs w:val="26"/>
          </w:rPr>
          <w:t>Печать ДБО № 2</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_Toc94522845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20</w:t>
        </w:r>
        <w:r w:rsidRPr="002B05F7">
          <w:rPr>
            <w:rFonts w:cs="Times New Roman"/>
            <w:noProof/>
            <w:webHidden/>
            <w:sz w:val="26"/>
            <w:szCs w:val="26"/>
          </w:rPr>
          <w:fldChar w:fldCharType="end"/>
        </w:r>
      </w:hyperlink>
    </w:p>
    <w:p w14:paraId="659F73E7" w14:textId="25C0D7C9" w:rsidR="002B05F7" w:rsidRPr="002B05F7" w:rsidRDefault="002B05F7" w:rsidP="002B05F7">
      <w:pPr>
        <w:pStyle w:val="27"/>
        <w:tabs>
          <w:tab w:val="left" w:pos="1560"/>
          <w:tab w:val="right" w:leader="dot" w:pos="10195"/>
        </w:tabs>
        <w:ind w:left="0" w:firstLine="284"/>
        <w:rPr>
          <w:rFonts w:eastAsiaTheme="minorEastAsia" w:cs="Times New Roman"/>
          <w:noProof/>
          <w:sz w:val="26"/>
          <w:szCs w:val="26"/>
          <w:lang w:eastAsia="ru-RU"/>
        </w:rPr>
      </w:pPr>
      <w:hyperlink w:anchor="_Toc94522846" w:history="1">
        <w:r w:rsidRPr="002B05F7">
          <w:rPr>
            <w:rStyle w:val="ab"/>
            <w:rFonts w:eastAsia="Times New Roman"/>
            <w:noProof/>
            <w:sz w:val="26"/>
            <w:szCs w:val="26"/>
          </w:rPr>
          <w:t>2.3</w:t>
        </w:r>
        <w:r w:rsidRPr="002B05F7">
          <w:rPr>
            <w:rFonts w:eastAsiaTheme="minorEastAsia" w:cs="Times New Roman"/>
            <w:noProof/>
            <w:sz w:val="26"/>
            <w:szCs w:val="26"/>
            <w:lang w:eastAsia="ru-RU"/>
          </w:rPr>
          <w:tab/>
        </w:r>
        <w:r w:rsidRPr="002B05F7">
          <w:rPr>
            <w:rStyle w:val="ab"/>
            <w:noProof/>
            <w:sz w:val="26"/>
            <w:szCs w:val="26"/>
          </w:rPr>
          <w:t>Общий порядок подготовки и проведения ЕГЭ в ППЭ</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_Toc94522846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21</w:t>
        </w:r>
        <w:r w:rsidRPr="002B05F7">
          <w:rPr>
            <w:rFonts w:cs="Times New Roman"/>
            <w:noProof/>
            <w:webHidden/>
            <w:sz w:val="26"/>
            <w:szCs w:val="26"/>
          </w:rPr>
          <w:fldChar w:fldCharType="end"/>
        </w:r>
      </w:hyperlink>
    </w:p>
    <w:p w14:paraId="312E4B9C" w14:textId="454DC126" w:rsidR="002B05F7" w:rsidRPr="002B05F7" w:rsidRDefault="002B05F7" w:rsidP="002B05F7">
      <w:pPr>
        <w:pStyle w:val="1fe"/>
        <w:tabs>
          <w:tab w:val="left" w:pos="1300"/>
          <w:tab w:val="right" w:leader="dot" w:pos="10195"/>
        </w:tabs>
        <w:ind w:firstLine="284"/>
        <w:rPr>
          <w:rFonts w:eastAsiaTheme="minorEastAsia" w:cs="Times New Roman"/>
          <w:bCs w:val="0"/>
          <w:noProof/>
          <w:sz w:val="26"/>
          <w:szCs w:val="26"/>
          <w:lang w:eastAsia="ru-RU"/>
        </w:rPr>
      </w:pPr>
      <w:hyperlink w:anchor="_Toc94522847" w:history="1">
        <w:r w:rsidRPr="002B05F7">
          <w:rPr>
            <w:rStyle w:val="ab"/>
            <w:noProof/>
            <w:sz w:val="26"/>
            <w:szCs w:val="26"/>
          </w:rPr>
          <w:t>3</w:t>
        </w:r>
        <w:r w:rsidRPr="002B05F7">
          <w:rPr>
            <w:rFonts w:eastAsiaTheme="minorEastAsia" w:cs="Times New Roman"/>
            <w:bCs w:val="0"/>
            <w:noProof/>
            <w:sz w:val="26"/>
            <w:szCs w:val="26"/>
            <w:lang w:eastAsia="ru-RU"/>
          </w:rPr>
          <w:tab/>
        </w:r>
        <w:r w:rsidRPr="002B05F7">
          <w:rPr>
            <w:rStyle w:val="ab"/>
            <w:noProof/>
            <w:sz w:val="26"/>
            <w:szCs w:val="26"/>
          </w:rPr>
          <w:t>Проведение экзамена</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_Toc94522847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23</w:t>
        </w:r>
        <w:r w:rsidRPr="002B05F7">
          <w:rPr>
            <w:rFonts w:cs="Times New Roman"/>
            <w:noProof/>
            <w:webHidden/>
            <w:sz w:val="26"/>
            <w:szCs w:val="26"/>
          </w:rPr>
          <w:fldChar w:fldCharType="end"/>
        </w:r>
      </w:hyperlink>
    </w:p>
    <w:p w14:paraId="58176401" w14:textId="009224B0" w:rsidR="002B05F7" w:rsidRPr="002B05F7" w:rsidRDefault="002B05F7" w:rsidP="002B05F7">
      <w:pPr>
        <w:pStyle w:val="27"/>
        <w:tabs>
          <w:tab w:val="left" w:pos="1560"/>
          <w:tab w:val="right" w:leader="dot" w:pos="10195"/>
        </w:tabs>
        <w:ind w:left="0" w:firstLine="284"/>
        <w:rPr>
          <w:rFonts w:eastAsiaTheme="minorEastAsia" w:cs="Times New Roman"/>
          <w:noProof/>
          <w:sz w:val="26"/>
          <w:szCs w:val="26"/>
          <w:lang w:eastAsia="ru-RU"/>
        </w:rPr>
      </w:pPr>
      <w:hyperlink w:anchor="_Toc94522848" w:history="1">
        <w:r w:rsidRPr="002B05F7">
          <w:rPr>
            <w:rStyle w:val="ab"/>
            <w:rFonts w:eastAsia="Times New Roman"/>
            <w:noProof/>
            <w:sz w:val="26"/>
            <w:szCs w:val="26"/>
          </w:rPr>
          <w:t>3.1</w:t>
        </w:r>
        <w:r w:rsidRPr="002B05F7">
          <w:rPr>
            <w:rFonts w:eastAsiaTheme="minorEastAsia" w:cs="Times New Roman"/>
            <w:noProof/>
            <w:sz w:val="26"/>
            <w:szCs w:val="26"/>
            <w:lang w:eastAsia="ru-RU"/>
          </w:rPr>
          <w:tab/>
        </w:r>
        <w:r w:rsidRPr="002B05F7">
          <w:rPr>
            <w:rStyle w:val="ab"/>
            <w:noProof/>
            <w:sz w:val="26"/>
            <w:szCs w:val="26"/>
          </w:rPr>
          <w:t>Доставка ЭМ в ППЭ</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_Toc94522848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23</w:t>
        </w:r>
        <w:r w:rsidRPr="002B05F7">
          <w:rPr>
            <w:rFonts w:cs="Times New Roman"/>
            <w:noProof/>
            <w:webHidden/>
            <w:sz w:val="26"/>
            <w:szCs w:val="26"/>
          </w:rPr>
          <w:fldChar w:fldCharType="end"/>
        </w:r>
      </w:hyperlink>
    </w:p>
    <w:p w14:paraId="14646D62" w14:textId="796A140E" w:rsidR="002B05F7" w:rsidRPr="002B05F7" w:rsidRDefault="002B05F7" w:rsidP="002B05F7">
      <w:pPr>
        <w:pStyle w:val="27"/>
        <w:tabs>
          <w:tab w:val="left" w:pos="1560"/>
          <w:tab w:val="right" w:leader="dot" w:pos="10195"/>
        </w:tabs>
        <w:ind w:left="0" w:firstLine="284"/>
        <w:rPr>
          <w:rFonts w:eastAsiaTheme="minorEastAsia" w:cs="Times New Roman"/>
          <w:noProof/>
          <w:sz w:val="26"/>
          <w:szCs w:val="26"/>
          <w:lang w:eastAsia="ru-RU"/>
        </w:rPr>
      </w:pPr>
      <w:hyperlink w:anchor="_Toc94522849" w:history="1">
        <w:r w:rsidRPr="002B05F7">
          <w:rPr>
            <w:rStyle w:val="ab"/>
            <w:rFonts w:eastAsia="Times New Roman"/>
            <w:noProof/>
            <w:sz w:val="26"/>
            <w:szCs w:val="26"/>
          </w:rPr>
          <w:t>3.2</w:t>
        </w:r>
        <w:r w:rsidRPr="002B05F7">
          <w:rPr>
            <w:rFonts w:eastAsiaTheme="minorEastAsia" w:cs="Times New Roman"/>
            <w:noProof/>
            <w:sz w:val="26"/>
            <w:szCs w:val="26"/>
            <w:lang w:eastAsia="ru-RU"/>
          </w:rPr>
          <w:tab/>
        </w:r>
        <w:r w:rsidRPr="002B05F7">
          <w:rPr>
            <w:rStyle w:val="ab"/>
            <w:noProof/>
            <w:sz w:val="26"/>
            <w:szCs w:val="26"/>
          </w:rPr>
          <w:t>Вход лиц, привлекаемых к проведению ЕГЭ, и участников экзаменов в ППЭ</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_Toc94522849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23</w:t>
        </w:r>
        <w:r w:rsidRPr="002B05F7">
          <w:rPr>
            <w:rFonts w:cs="Times New Roman"/>
            <w:noProof/>
            <w:webHidden/>
            <w:sz w:val="26"/>
            <w:szCs w:val="26"/>
          </w:rPr>
          <w:fldChar w:fldCharType="end"/>
        </w:r>
      </w:hyperlink>
    </w:p>
    <w:p w14:paraId="6BC4F51B" w14:textId="3EA0E74B" w:rsidR="002B05F7" w:rsidRPr="002B05F7" w:rsidRDefault="002B05F7" w:rsidP="002B05F7">
      <w:pPr>
        <w:pStyle w:val="27"/>
        <w:tabs>
          <w:tab w:val="left" w:pos="1560"/>
          <w:tab w:val="right" w:leader="dot" w:pos="10195"/>
        </w:tabs>
        <w:ind w:left="0" w:firstLine="284"/>
        <w:rPr>
          <w:rFonts w:eastAsiaTheme="minorEastAsia" w:cs="Times New Roman"/>
          <w:noProof/>
          <w:sz w:val="26"/>
          <w:szCs w:val="26"/>
          <w:lang w:eastAsia="ru-RU"/>
        </w:rPr>
      </w:pPr>
      <w:hyperlink w:anchor="_Toc94522850" w:history="1">
        <w:r w:rsidRPr="002B05F7">
          <w:rPr>
            <w:rStyle w:val="ab"/>
            <w:noProof/>
            <w:sz w:val="26"/>
            <w:szCs w:val="26"/>
          </w:rPr>
          <w:t>3.3</w:t>
        </w:r>
        <w:r w:rsidRPr="002B05F7">
          <w:rPr>
            <w:rFonts w:eastAsiaTheme="minorEastAsia" w:cs="Times New Roman"/>
            <w:noProof/>
            <w:sz w:val="26"/>
            <w:szCs w:val="26"/>
            <w:lang w:eastAsia="ru-RU"/>
          </w:rPr>
          <w:tab/>
        </w:r>
        <w:r w:rsidRPr="002B05F7">
          <w:rPr>
            <w:rStyle w:val="ab"/>
            <w:noProof/>
            <w:sz w:val="26"/>
            <w:szCs w:val="26"/>
          </w:rPr>
          <w:t>Действия лиц, привлекаемых к проведению ЕГЭ, до начала экзамена</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_Toc94522850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25</w:t>
        </w:r>
        <w:r w:rsidRPr="002B05F7">
          <w:rPr>
            <w:rFonts w:cs="Times New Roman"/>
            <w:noProof/>
            <w:webHidden/>
            <w:sz w:val="26"/>
            <w:szCs w:val="26"/>
          </w:rPr>
          <w:fldChar w:fldCharType="end"/>
        </w:r>
      </w:hyperlink>
    </w:p>
    <w:p w14:paraId="7DFC08F6" w14:textId="53ADF399" w:rsidR="002B05F7" w:rsidRPr="002B05F7" w:rsidRDefault="002B05F7" w:rsidP="002B05F7">
      <w:pPr>
        <w:pStyle w:val="27"/>
        <w:tabs>
          <w:tab w:val="left" w:pos="1560"/>
          <w:tab w:val="right" w:leader="dot" w:pos="10195"/>
        </w:tabs>
        <w:ind w:left="0" w:firstLine="284"/>
        <w:rPr>
          <w:rFonts w:eastAsiaTheme="minorEastAsia" w:cs="Times New Roman"/>
          <w:noProof/>
          <w:sz w:val="26"/>
          <w:szCs w:val="26"/>
          <w:lang w:eastAsia="ru-RU"/>
        </w:rPr>
      </w:pPr>
      <w:hyperlink w:anchor="_Toc94522851" w:history="1">
        <w:r w:rsidRPr="002B05F7">
          <w:rPr>
            <w:rStyle w:val="ab"/>
            <w:rFonts w:eastAsia="Times New Roman"/>
            <w:noProof/>
            <w:sz w:val="26"/>
            <w:szCs w:val="26"/>
          </w:rPr>
          <w:t>3.4</w:t>
        </w:r>
        <w:r w:rsidRPr="002B05F7">
          <w:rPr>
            <w:rFonts w:eastAsiaTheme="minorEastAsia" w:cs="Times New Roman"/>
            <w:noProof/>
            <w:sz w:val="26"/>
            <w:szCs w:val="26"/>
            <w:lang w:eastAsia="ru-RU"/>
          </w:rPr>
          <w:tab/>
        </w:r>
        <w:r w:rsidRPr="002B05F7">
          <w:rPr>
            <w:rStyle w:val="ab"/>
            <w:noProof/>
            <w:sz w:val="26"/>
            <w:szCs w:val="26"/>
          </w:rPr>
          <w:t>Требования к соблюдению порядка проведения ЕГЭ в ППЭ</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_Toc94522851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27</w:t>
        </w:r>
        <w:r w:rsidRPr="002B05F7">
          <w:rPr>
            <w:rFonts w:cs="Times New Roman"/>
            <w:noProof/>
            <w:webHidden/>
            <w:sz w:val="26"/>
            <w:szCs w:val="26"/>
          </w:rPr>
          <w:fldChar w:fldCharType="end"/>
        </w:r>
      </w:hyperlink>
    </w:p>
    <w:p w14:paraId="48F0C4D2" w14:textId="34BACA3C" w:rsidR="002B05F7" w:rsidRPr="002B05F7" w:rsidRDefault="002B05F7" w:rsidP="002B05F7">
      <w:pPr>
        <w:pStyle w:val="27"/>
        <w:tabs>
          <w:tab w:val="left" w:pos="1560"/>
          <w:tab w:val="right" w:leader="dot" w:pos="10195"/>
        </w:tabs>
        <w:ind w:left="0" w:firstLine="284"/>
        <w:rPr>
          <w:rFonts w:eastAsiaTheme="minorEastAsia" w:cs="Times New Roman"/>
          <w:noProof/>
          <w:sz w:val="26"/>
          <w:szCs w:val="26"/>
          <w:lang w:eastAsia="ru-RU"/>
        </w:rPr>
      </w:pPr>
      <w:hyperlink w:anchor="_Toc94522852" w:history="1">
        <w:r w:rsidRPr="002B05F7">
          <w:rPr>
            <w:rStyle w:val="ab"/>
            <w:rFonts w:eastAsia="Times New Roman"/>
            <w:noProof/>
            <w:sz w:val="26"/>
            <w:szCs w:val="26"/>
          </w:rPr>
          <w:t>3.5</w:t>
        </w:r>
        <w:r w:rsidRPr="002B05F7">
          <w:rPr>
            <w:rFonts w:eastAsiaTheme="minorEastAsia" w:cs="Times New Roman"/>
            <w:noProof/>
            <w:sz w:val="26"/>
            <w:szCs w:val="26"/>
            <w:lang w:eastAsia="ru-RU"/>
          </w:rPr>
          <w:tab/>
        </w:r>
        <w:r w:rsidRPr="002B05F7">
          <w:rPr>
            <w:rStyle w:val="ab"/>
            <w:noProof/>
            <w:sz w:val="26"/>
            <w:szCs w:val="26"/>
          </w:rPr>
          <w:t>Проведение ЕГЭ в аудитории. Порядок печати полного комплекта ЭМ</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_Toc94522852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28</w:t>
        </w:r>
        <w:r w:rsidRPr="002B05F7">
          <w:rPr>
            <w:rFonts w:cs="Times New Roman"/>
            <w:noProof/>
            <w:webHidden/>
            <w:sz w:val="26"/>
            <w:szCs w:val="26"/>
          </w:rPr>
          <w:fldChar w:fldCharType="end"/>
        </w:r>
      </w:hyperlink>
    </w:p>
    <w:p w14:paraId="57BB8514" w14:textId="30AF9795" w:rsidR="002B05F7" w:rsidRPr="002B05F7" w:rsidRDefault="002B05F7" w:rsidP="002B05F7">
      <w:pPr>
        <w:pStyle w:val="27"/>
        <w:tabs>
          <w:tab w:val="left" w:pos="1560"/>
          <w:tab w:val="right" w:leader="dot" w:pos="10195"/>
        </w:tabs>
        <w:ind w:left="0" w:firstLine="284"/>
        <w:rPr>
          <w:rFonts w:eastAsiaTheme="minorEastAsia" w:cs="Times New Roman"/>
          <w:noProof/>
          <w:sz w:val="26"/>
          <w:szCs w:val="26"/>
          <w:lang w:eastAsia="ru-RU"/>
        </w:rPr>
      </w:pPr>
      <w:hyperlink w:anchor="_Toc94522853" w:history="1">
        <w:r w:rsidRPr="002B05F7">
          <w:rPr>
            <w:rStyle w:val="ab"/>
            <w:rFonts w:eastAsia="Times New Roman"/>
            <w:noProof/>
            <w:sz w:val="26"/>
            <w:szCs w:val="26"/>
          </w:rPr>
          <w:t>3.6</w:t>
        </w:r>
        <w:r w:rsidRPr="002B05F7">
          <w:rPr>
            <w:rFonts w:eastAsiaTheme="minorEastAsia" w:cs="Times New Roman"/>
            <w:noProof/>
            <w:sz w:val="26"/>
            <w:szCs w:val="26"/>
            <w:lang w:eastAsia="ru-RU"/>
          </w:rPr>
          <w:tab/>
        </w:r>
        <w:r w:rsidRPr="002B05F7">
          <w:rPr>
            <w:rStyle w:val="ab"/>
            <w:noProof/>
            <w:sz w:val="26"/>
            <w:szCs w:val="26"/>
          </w:rPr>
          <w:t xml:space="preserve">Завершение выполнения экзаменационной работы участниками </w:t>
        </w:r>
        <w:r w:rsidRPr="002B05F7">
          <w:rPr>
            <w:rStyle w:val="ab"/>
            <w:bCs/>
            <w:noProof/>
            <w:sz w:val="26"/>
            <w:szCs w:val="26"/>
          </w:rPr>
          <w:t>экзамена,</w:t>
        </w:r>
        <w:r w:rsidRPr="002B05F7">
          <w:rPr>
            <w:rStyle w:val="ab"/>
            <w:noProof/>
            <w:sz w:val="26"/>
            <w:szCs w:val="26"/>
          </w:rPr>
          <w:t xml:space="preserve"> организация сбора ЭМ и порядок сканирования в аудитории</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_Toc94522853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32</w:t>
        </w:r>
        <w:r w:rsidRPr="002B05F7">
          <w:rPr>
            <w:rFonts w:cs="Times New Roman"/>
            <w:noProof/>
            <w:webHidden/>
            <w:sz w:val="26"/>
            <w:szCs w:val="26"/>
          </w:rPr>
          <w:fldChar w:fldCharType="end"/>
        </w:r>
      </w:hyperlink>
    </w:p>
    <w:p w14:paraId="4FED3378" w14:textId="32EEFB90" w:rsidR="002B05F7" w:rsidRPr="002B05F7" w:rsidRDefault="002B05F7" w:rsidP="002B05F7">
      <w:pPr>
        <w:pStyle w:val="1fe"/>
        <w:tabs>
          <w:tab w:val="left" w:pos="1300"/>
          <w:tab w:val="right" w:leader="dot" w:pos="10195"/>
        </w:tabs>
        <w:ind w:firstLine="284"/>
        <w:rPr>
          <w:rFonts w:eastAsiaTheme="minorEastAsia" w:cs="Times New Roman"/>
          <w:bCs w:val="0"/>
          <w:noProof/>
          <w:sz w:val="26"/>
          <w:szCs w:val="26"/>
          <w:lang w:eastAsia="ru-RU"/>
        </w:rPr>
      </w:pPr>
      <w:hyperlink w:anchor="_Toc94522854" w:history="1">
        <w:r w:rsidRPr="002B05F7">
          <w:rPr>
            <w:rStyle w:val="ab"/>
            <w:noProof/>
            <w:sz w:val="26"/>
            <w:szCs w:val="26"/>
          </w:rPr>
          <w:t>4</w:t>
        </w:r>
        <w:r w:rsidRPr="002B05F7">
          <w:rPr>
            <w:rFonts w:eastAsiaTheme="minorEastAsia" w:cs="Times New Roman"/>
            <w:bCs w:val="0"/>
            <w:noProof/>
            <w:sz w:val="26"/>
            <w:szCs w:val="26"/>
            <w:lang w:eastAsia="ru-RU"/>
          </w:rPr>
          <w:tab/>
        </w:r>
        <w:r w:rsidRPr="002B05F7">
          <w:rPr>
            <w:rStyle w:val="ab"/>
            <w:noProof/>
            <w:sz w:val="26"/>
            <w:szCs w:val="26"/>
          </w:rPr>
          <w:t>Завершение экзамена в ППЭ</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_Toc94522854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35</w:t>
        </w:r>
        <w:r w:rsidRPr="002B05F7">
          <w:rPr>
            <w:rFonts w:cs="Times New Roman"/>
            <w:noProof/>
            <w:webHidden/>
            <w:sz w:val="26"/>
            <w:szCs w:val="26"/>
          </w:rPr>
          <w:fldChar w:fldCharType="end"/>
        </w:r>
      </w:hyperlink>
    </w:p>
    <w:p w14:paraId="59DC6F50" w14:textId="43708323" w:rsidR="002B05F7" w:rsidRPr="002B05F7" w:rsidRDefault="002B05F7" w:rsidP="002B05F7">
      <w:pPr>
        <w:pStyle w:val="27"/>
        <w:tabs>
          <w:tab w:val="left" w:pos="1560"/>
          <w:tab w:val="right" w:leader="dot" w:pos="10195"/>
        </w:tabs>
        <w:ind w:left="0" w:firstLine="284"/>
        <w:rPr>
          <w:rFonts w:eastAsiaTheme="minorEastAsia" w:cs="Times New Roman"/>
          <w:noProof/>
          <w:sz w:val="26"/>
          <w:szCs w:val="26"/>
          <w:lang w:eastAsia="ru-RU"/>
        </w:rPr>
      </w:pPr>
      <w:hyperlink w:anchor="_Toc94522855" w:history="1">
        <w:r w:rsidRPr="002B05F7">
          <w:rPr>
            <w:rStyle w:val="ab"/>
            <w:noProof/>
            <w:sz w:val="26"/>
            <w:szCs w:val="26"/>
          </w:rPr>
          <w:t>4.1</w:t>
        </w:r>
        <w:r w:rsidRPr="002B05F7">
          <w:rPr>
            <w:rFonts w:eastAsiaTheme="minorEastAsia" w:cs="Times New Roman"/>
            <w:noProof/>
            <w:sz w:val="26"/>
            <w:szCs w:val="26"/>
            <w:lang w:eastAsia="ru-RU"/>
          </w:rPr>
          <w:tab/>
        </w:r>
        <w:r w:rsidRPr="002B05F7">
          <w:rPr>
            <w:rStyle w:val="ab"/>
            <w:noProof/>
            <w:sz w:val="26"/>
            <w:szCs w:val="26"/>
          </w:rPr>
          <w:t>Порядок перевода форм ППЭ в электронный вид</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_Toc94522855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35</w:t>
        </w:r>
        <w:r w:rsidRPr="002B05F7">
          <w:rPr>
            <w:rFonts w:cs="Times New Roman"/>
            <w:noProof/>
            <w:webHidden/>
            <w:sz w:val="26"/>
            <w:szCs w:val="26"/>
          </w:rPr>
          <w:fldChar w:fldCharType="end"/>
        </w:r>
      </w:hyperlink>
    </w:p>
    <w:p w14:paraId="78A73F67" w14:textId="5E954BD0" w:rsidR="002B05F7" w:rsidRPr="002B05F7" w:rsidRDefault="002B05F7" w:rsidP="002B05F7">
      <w:pPr>
        <w:pStyle w:val="27"/>
        <w:tabs>
          <w:tab w:val="left" w:pos="1560"/>
          <w:tab w:val="right" w:leader="dot" w:pos="10195"/>
        </w:tabs>
        <w:ind w:left="0" w:firstLine="284"/>
        <w:rPr>
          <w:rFonts w:eastAsiaTheme="minorEastAsia" w:cs="Times New Roman"/>
          <w:noProof/>
          <w:sz w:val="26"/>
          <w:szCs w:val="26"/>
          <w:lang w:eastAsia="ru-RU"/>
        </w:rPr>
      </w:pPr>
      <w:hyperlink w:anchor="_Toc94522856" w:history="1">
        <w:r w:rsidRPr="002B05F7">
          <w:rPr>
            <w:rStyle w:val="ab"/>
            <w:noProof/>
            <w:sz w:val="26"/>
            <w:szCs w:val="26"/>
          </w:rPr>
          <w:t>4.2</w:t>
        </w:r>
        <w:r w:rsidRPr="002B05F7">
          <w:rPr>
            <w:rFonts w:eastAsiaTheme="minorEastAsia" w:cs="Times New Roman"/>
            <w:noProof/>
            <w:sz w:val="26"/>
            <w:szCs w:val="26"/>
            <w:lang w:eastAsia="ru-RU"/>
          </w:rPr>
          <w:tab/>
        </w:r>
        <w:r w:rsidRPr="002B05F7">
          <w:rPr>
            <w:rStyle w:val="ab"/>
            <w:noProof/>
            <w:sz w:val="26"/>
            <w:szCs w:val="26"/>
          </w:rPr>
          <w:t>Передача ЭМ из ППЭ в РЦОИ</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_Toc94522856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37</w:t>
        </w:r>
        <w:r w:rsidRPr="002B05F7">
          <w:rPr>
            <w:rFonts w:cs="Times New Roman"/>
            <w:noProof/>
            <w:webHidden/>
            <w:sz w:val="26"/>
            <w:szCs w:val="26"/>
          </w:rPr>
          <w:fldChar w:fldCharType="end"/>
        </w:r>
      </w:hyperlink>
    </w:p>
    <w:p w14:paraId="43384F79" w14:textId="749427E5" w:rsidR="002B05F7" w:rsidRPr="002B05F7" w:rsidRDefault="002B05F7" w:rsidP="002B05F7">
      <w:pPr>
        <w:pStyle w:val="1fe"/>
        <w:tabs>
          <w:tab w:val="right" w:leader="dot" w:pos="10195"/>
        </w:tabs>
        <w:ind w:firstLine="284"/>
        <w:rPr>
          <w:rFonts w:eastAsiaTheme="minorEastAsia" w:cs="Times New Roman"/>
          <w:bCs w:val="0"/>
          <w:noProof/>
          <w:sz w:val="26"/>
          <w:szCs w:val="26"/>
          <w:lang w:eastAsia="ru-RU"/>
        </w:rPr>
      </w:pPr>
      <w:hyperlink w:anchor="_Toc94522857" w:history="1">
        <w:r w:rsidRPr="002B05F7">
          <w:rPr>
            <w:rStyle w:val="ab"/>
            <w:b/>
            <w:noProof/>
            <w:sz w:val="26"/>
            <w:szCs w:val="26"/>
          </w:rPr>
          <w:t>Приложения</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_Toc94522857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39</w:t>
        </w:r>
        <w:r w:rsidRPr="002B05F7">
          <w:rPr>
            <w:rFonts w:cs="Times New Roman"/>
            <w:noProof/>
            <w:webHidden/>
            <w:sz w:val="26"/>
            <w:szCs w:val="26"/>
          </w:rPr>
          <w:fldChar w:fldCharType="end"/>
        </w:r>
      </w:hyperlink>
    </w:p>
    <w:p w14:paraId="624DB4F0" w14:textId="039DFE5F" w:rsidR="002B05F7" w:rsidRPr="002B05F7" w:rsidRDefault="002B05F7" w:rsidP="002B05F7">
      <w:pPr>
        <w:pStyle w:val="1fe"/>
        <w:tabs>
          <w:tab w:val="left" w:pos="1300"/>
          <w:tab w:val="right" w:leader="dot" w:pos="10195"/>
        </w:tabs>
        <w:ind w:firstLine="284"/>
        <w:rPr>
          <w:rFonts w:eastAsiaTheme="minorEastAsia" w:cs="Times New Roman"/>
          <w:bCs w:val="0"/>
          <w:noProof/>
          <w:sz w:val="26"/>
          <w:szCs w:val="26"/>
          <w:lang w:eastAsia="ru-RU"/>
        </w:rPr>
      </w:pPr>
      <w:hyperlink w:anchor="_Toc94522858" w:history="1">
        <w:r w:rsidRPr="002B05F7">
          <w:rPr>
            <w:rStyle w:val="ab"/>
            <w:noProof/>
            <w:sz w:val="26"/>
            <w:szCs w:val="26"/>
          </w:rPr>
          <w:t>1.</w:t>
        </w:r>
        <w:r w:rsidRPr="002B05F7">
          <w:rPr>
            <w:rFonts w:eastAsiaTheme="minorEastAsia" w:cs="Times New Roman"/>
            <w:bCs w:val="0"/>
            <w:noProof/>
            <w:sz w:val="26"/>
            <w:szCs w:val="26"/>
            <w:lang w:eastAsia="ru-RU"/>
          </w:rPr>
          <w:tab/>
        </w:r>
        <w:r w:rsidRPr="002B05F7">
          <w:rPr>
            <w:rStyle w:val="ab"/>
            <w:noProof/>
            <w:sz w:val="26"/>
            <w:szCs w:val="26"/>
          </w:rPr>
          <w:t>Инструкции для лиц, привлекаемых к проведению ЕГЭ в ППЭ</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_Toc94522858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39</w:t>
        </w:r>
        <w:r w:rsidRPr="002B05F7">
          <w:rPr>
            <w:rFonts w:cs="Times New Roman"/>
            <w:noProof/>
            <w:webHidden/>
            <w:sz w:val="26"/>
            <w:szCs w:val="26"/>
          </w:rPr>
          <w:fldChar w:fldCharType="end"/>
        </w:r>
      </w:hyperlink>
    </w:p>
    <w:p w14:paraId="5A234F2D" w14:textId="73A2DE93" w:rsidR="002B05F7" w:rsidRPr="002B05F7" w:rsidRDefault="002B05F7" w:rsidP="002B05F7">
      <w:pPr>
        <w:pStyle w:val="27"/>
        <w:tabs>
          <w:tab w:val="left" w:pos="1560"/>
          <w:tab w:val="right" w:leader="dot" w:pos="10195"/>
        </w:tabs>
        <w:ind w:left="0" w:firstLine="284"/>
        <w:rPr>
          <w:rFonts w:eastAsiaTheme="minorEastAsia" w:cs="Times New Roman"/>
          <w:noProof/>
          <w:sz w:val="26"/>
          <w:szCs w:val="26"/>
          <w:lang w:eastAsia="ru-RU"/>
        </w:rPr>
      </w:pPr>
      <w:hyperlink w:anchor="_Toc94522859" w:history="1">
        <w:r w:rsidRPr="002B05F7">
          <w:rPr>
            <w:rStyle w:val="ab"/>
            <w:noProof/>
            <w:sz w:val="26"/>
            <w:szCs w:val="26"/>
          </w:rPr>
          <w:t>1.1.</w:t>
        </w:r>
        <w:r w:rsidRPr="002B05F7">
          <w:rPr>
            <w:rFonts w:eastAsiaTheme="minorEastAsia" w:cs="Times New Roman"/>
            <w:noProof/>
            <w:sz w:val="26"/>
            <w:szCs w:val="26"/>
            <w:lang w:eastAsia="ru-RU"/>
          </w:rPr>
          <w:tab/>
        </w:r>
        <w:r w:rsidRPr="002B05F7">
          <w:rPr>
            <w:rStyle w:val="ab"/>
            <w:noProof/>
            <w:sz w:val="26"/>
            <w:szCs w:val="26"/>
          </w:rPr>
          <w:t>Инструкция для технического специалиста</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_Toc94522859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39</w:t>
        </w:r>
        <w:r w:rsidRPr="002B05F7">
          <w:rPr>
            <w:rFonts w:cs="Times New Roman"/>
            <w:noProof/>
            <w:webHidden/>
            <w:sz w:val="26"/>
            <w:szCs w:val="26"/>
          </w:rPr>
          <w:fldChar w:fldCharType="end"/>
        </w:r>
      </w:hyperlink>
    </w:p>
    <w:p w14:paraId="17A15215" w14:textId="550FA0A8" w:rsidR="002B05F7" w:rsidRPr="002B05F7" w:rsidRDefault="002B05F7" w:rsidP="002B05F7">
      <w:pPr>
        <w:pStyle w:val="27"/>
        <w:tabs>
          <w:tab w:val="left" w:pos="1560"/>
          <w:tab w:val="right" w:leader="dot" w:pos="10195"/>
        </w:tabs>
        <w:ind w:left="0" w:firstLine="284"/>
        <w:rPr>
          <w:rFonts w:eastAsiaTheme="minorEastAsia" w:cs="Times New Roman"/>
          <w:noProof/>
          <w:sz w:val="26"/>
          <w:szCs w:val="26"/>
          <w:lang w:eastAsia="ru-RU"/>
        </w:rPr>
      </w:pPr>
      <w:hyperlink w:anchor="_Toc94522860" w:history="1">
        <w:r w:rsidRPr="002B05F7">
          <w:rPr>
            <w:rStyle w:val="ab"/>
            <w:noProof/>
            <w:sz w:val="26"/>
            <w:szCs w:val="26"/>
          </w:rPr>
          <w:t>1.2.</w:t>
        </w:r>
        <w:r w:rsidRPr="002B05F7">
          <w:rPr>
            <w:rFonts w:eastAsiaTheme="minorEastAsia" w:cs="Times New Roman"/>
            <w:noProof/>
            <w:sz w:val="26"/>
            <w:szCs w:val="26"/>
            <w:lang w:eastAsia="ru-RU"/>
          </w:rPr>
          <w:tab/>
        </w:r>
        <w:r w:rsidRPr="002B05F7">
          <w:rPr>
            <w:rStyle w:val="ab"/>
            <w:noProof/>
            <w:sz w:val="26"/>
            <w:szCs w:val="26"/>
          </w:rPr>
          <w:t>Инструкция для члена ГЭК в ППЭ</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_Toc94522860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52</w:t>
        </w:r>
        <w:r w:rsidRPr="002B05F7">
          <w:rPr>
            <w:rFonts w:cs="Times New Roman"/>
            <w:noProof/>
            <w:webHidden/>
            <w:sz w:val="26"/>
            <w:szCs w:val="26"/>
          </w:rPr>
          <w:fldChar w:fldCharType="end"/>
        </w:r>
      </w:hyperlink>
    </w:p>
    <w:p w14:paraId="22D6B637" w14:textId="5240C869" w:rsidR="002B05F7" w:rsidRPr="002B05F7" w:rsidRDefault="002B05F7" w:rsidP="002B05F7">
      <w:pPr>
        <w:pStyle w:val="27"/>
        <w:tabs>
          <w:tab w:val="left" w:pos="1560"/>
          <w:tab w:val="right" w:leader="dot" w:pos="10195"/>
        </w:tabs>
        <w:ind w:left="0" w:firstLine="284"/>
        <w:rPr>
          <w:rFonts w:eastAsiaTheme="minorEastAsia" w:cs="Times New Roman"/>
          <w:noProof/>
          <w:sz w:val="26"/>
          <w:szCs w:val="26"/>
          <w:lang w:eastAsia="ru-RU"/>
        </w:rPr>
      </w:pPr>
      <w:hyperlink w:anchor="_Toc94522861" w:history="1">
        <w:r w:rsidRPr="002B05F7">
          <w:rPr>
            <w:rStyle w:val="ab"/>
            <w:noProof/>
            <w:sz w:val="26"/>
            <w:szCs w:val="26"/>
          </w:rPr>
          <w:t>1.3.</w:t>
        </w:r>
        <w:r w:rsidRPr="002B05F7">
          <w:rPr>
            <w:rFonts w:eastAsiaTheme="minorEastAsia" w:cs="Times New Roman"/>
            <w:noProof/>
            <w:sz w:val="26"/>
            <w:szCs w:val="26"/>
            <w:lang w:eastAsia="ru-RU"/>
          </w:rPr>
          <w:tab/>
        </w:r>
        <w:r w:rsidRPr="002B05F7">
          <w:rPr>
            <w:rStyle w:val="ab"/>
            <w:noProof/>
            <w:sz w:val="26"/>
            <w:szCs w:val="26"/>
          </w:rPr>
          <w:t>Инструкция для руководителя ППЭ</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_Toc94522861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61</w:t>
        </w:r>
        <w:r w:rsidRPr="002B05F7">
          <w:rPr>
            <w:rFonts w:cs="Times New Roman"/>
            <w:noProof/>
            <w:webHidden/>
            <w:sz w:val="26"/>
            <w:szCs w:val="26"/>
          </w:rPr>
          <w:fldChar w:fldCharType="end"/>
        </w:r>
      </w:hyperlink>
    </w:p>
    <w:p w14:paraId="22191381" w14:textId="56373BB0" w:rsidR="002B05F7" w:rsidRPr="002B05F7" w:rsidRDefault="002B05F7" w:rsidP="002B05F7">
      <w:pPr>
        <w:pStyle w:val="27"/>
        <w:tabs>
          <w:tab w:val="left" w:pos="1560"/>
          <w:tab w:val="right" w:leader="dot" w:pos="10195"/>
        </w:tabs>
        <w:ind w:left="0" w:firstLine="284"/>
        <w:rPr>
          <w:rFonts w:eastAsiaTheme="minorEastAsia" w:cs="Times New Roman"/>
          <w:noProof/>
          <w:sz w:val="26"/>
          <w:szCs w:val="26"/>
          <w:lang w:eastAsia="ru-RU"/>
        </w:rPr>
      </w:pPr>
      <w:hyperlink w:anchor="_Toc94522862" w:history="1">
        <w:r w:rsidRPr="002B05F7">
          <w:rPr>
            <w:rStyle w:val="ab"/>
            <w:noProof/>
            <w:sz w:val="26"/>
            <w:szCs w:val="26"/>
          </w:rPr>
          <w:t>1.4.</w:t>
        </w:r>
        <w:r w:rsidRPr="002B05F7">
          <w:rPr>
            <w:rFonts w:eastAsiaTheme="minorEastAsia" w:cs="Times New Roman"/>
            <w:noProof/>
            <w:sz w:val="26"/>
            <w:szCs w:val="26"/>
            <w:lang w:eastAsia="ru-RU"/>
          </w:rPr>
          <w:tab/>
        </w:r>
        <w:r w:rsidRPr="002B05F7">
          <w:rPr>
            <w:rStyle w:val="ab"/>
            <w:noProof/>
            <w:sz w:val="26"/>
            <w:szCs w:val="26"/>
          </w:rPr>
          <w:t>Инструкция для организатора в аудитории</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_Toc94522862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69</w:t>
        </w:r>
        <w:r w:rsidRPr="002B05F7">
          <w:rPr>
            <w:rFonts w:cs="Times New Roman"/>
            <w:noProof/>
            <w:webHidden/>
            <w:sz w:val="26"/>
            <w:szCs w:val="26"/>
          </w:rPr>
          <w:fldChar w:fldCharType="end"/>
        </w:r>
      </w:hyperlink>
    </w:p>
    <w:p w14:paraId="370E0631" w14:textId="498FF7A9" w:rsidR="002B05F7" w:rsidRPr="002B05F7" w:rsidRDefault="002B05F7" w:rsidP="002B05F7">
      <w:pPr>
        <w:pStyle w:val="27"/>
        <w:tabs>
          <w:tab w:val="left" w:pos="1560"/>
          <w:tab w:val="right" w:leader="dot" w:pos="10195"/>
        </w:tabs>
        <w:ind w:left="0" w:firstLine="284"/>
        <w:rPr>
          <w:rFonts w:eastAsiaTheme="minorEastAsia" w:cs="Times New Roman"/>
          <w:noProof/>
          <w:sz w:val="26"/>
          <w:szCs w:val="26"/>
          <w:lang w:eastAsia="ru-RU"/>
        </w:rPr>
      </w:pPr>
      <w:hyperlink w:anchor="_Toc94522863" w:history="1">
        <w:r w:rsidRPr="002B05F7">
          <w:rPr>
            <w:rStyle w:val="ab"/>
            <w:noProof/>
            <w:sz w:val="26"/>
            <w:szCs w:val="26"/>
          </w:rPr>
          <w:t>1.5.</w:t>
        </w:r>
        <w:r w:rsidRPr="002B05F7">
          <w:rPr>
            <w:rFonts w:eastAsiaTheme="minorEastAsia" w:cs="Times New Roman"/>
            <w:noProof/>
            <w:sz w:val="26"/>
            <w:szCs w:val="26"/>
            <w:lang w:eastAsia="ru-RU"/>
          </w:rPr>
          <w:tab/>
        </w:r>
        <w:r w:rsidRPr="002B05F7">
          <w:rPr>
            <w:rStyle w:val="ab"/>
            <w:noProof/>
            <w:sz w:val="26"/>
            <w:szCs w:val="26"/>
          </w:rPr>
          <w:t>Инструкция для организатора вне аудитории</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_Toc94522863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78</w:t>
        </w:r>
        <w:r w:rsidRPr="002B05F7">
          <w:rPr>
            <w:rFonts w:cs="Times New Roman"/>
            <w:noProof/>
            <w:webHidden/>
            <w:sz w:val="26"/>
            <w:szCs w:val="26"/>
          </w:rPr>
          <w:fldChar w:fldCharType="end"/>
        </w:r>
      </w:hyperlink>
    </w:p>
    <w:p w14:paraId="301066D6" w14:textId="77BB2F51" w:rsidR="002B05F7" w:rsidRPr="002B05F7" w:rsidRDefault="002B05F7" w:rsidP="002B05F7">
      <w:pPr>
        <w:pStyle w:val="27"/>
        <w:tabs>
          <w:tab w:val="left" w:pos="1560"/>
          <w:tab w:val="right" w:leader="dot" w:pos="10195"/>
        </w:tabs>
        <w:ind w:left="0" w:firstLine="284"/>
        <w:rPr>
          <w:rFonts w:eastAsiaTheme="minorEastAsia" w:cs="Times New Roman"/>
          <w:noProof/>
          <w:sz w:val="26"/>
          <w:szCs w:val="26"/>
          <w:lang w:eastAsia="ru-RU"/>
        </w:rPr>
      </w:pPr>
      <w:hyperlink w:anchor="_Toc94522864" w:history="1">
        <w:r w:rsidRPr="002B05F7">
          <w:rPr>
            <w:rStyle w:val="ab"/>
            <w:noProof/>
            <w:sz w:val="26"/>
            <w:szCs w:val="26"/>
          </w:rPr>
          <w:t>1.6.</w:t>
        </w:r>
        <w:r w:rsidRPr="002B05F7">
          <w:rPr>
            <w:rFonts w:eastAsiaTheme="minorEastAsia" w:cs="Times New Roman"/>
            <w:noProof/>
            <w:sz w:val="26"/>
            <w:szCs w:val="26"/>
            <w:lang w:eastAsia="ru-RU"/>
          </w:rPr>
          <w:tab/>
        </w:r>
        <w:r w:rsidRPr="002B05F7">
          <w:rPr>
            <w:rStyle w:val="ab"/>
            <w:noProof/>
            <w:sz w:val="26"/>
            <w:szCs w:val="26"/>
          </w:rPr>
          <w:t>Инструкция для работников по обеспечению охраны образовательных организаций при организации входа участников экзамена в ППЭ</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_Toc94522864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81</w:t>
        </w:r>
        <w:r w:rsidRPr="002B05F7">
          <w:rPr>
            <w:rFonts w:cs="Times New Roman"/>
            <w:noProof/>
            <w:webHidden/>
            <w:sz w:val="26"/>
            <w:szCs w:val="26"/>
          </w:rPr>
          <w:fldChar w:fldCharType="end"/>
        </w:r>
      </w:hyperlink>
    </w:p>
    <w:p w14:paraId="0045DBD7" w14:textId="7468618B" w:rsidR="002B05F7" w:rsidRPr="002B05F7" w:rsidRDefault="002B05F7" w:rsidP="002B05F7">
      <w:pPr>
        <w:pStyle w:val="27"/>
        <w:tabs>
          <w:tab w:val="left" w:pos="1560"/>
          <w:tab w:val="right" w:leader="dot" w:pos="10195"/>
        </w:tabs>
        <w:ind w:left="0" w:firstLine="284"/>
        <w:rPr>
          <w:rFonts w:eastAsiaTheme="minorEastAsia" w:cs="Times New Roman"/>
          <w:noProof/>
          <w:sz w:val="26"/>
          <w:szCs w:val="26"/>
          <w:lang w:eastAsia="ru-RU"/>
        </w:rPr>
      </w:pPr>
      <w:hyperlink w:anchor="_Toc94522865" w:history="1">
        <w:r w:rsidRPr="002B05F7">
          <w:rPr>
            <w:rStyle w:val="ab"/>
            <w:noProof/>
            <w:sz w:val="26"/>
            <w:szCs w:val="26"/>
          </w:rPr>
          <w:t>1.7.</w:t>
        </w:r>
        <w:r w:rsidRPr="002B05F7">
          <w:rPr>
            <w:rFonts w:eastAsiaTheme="minorEastAsia" w:cs="Times New Roman"/>
            <w:noProof/>
            <w:sz w:val="26"/>
            <w:szCs w:val="26"/>
            <w:lang w:eastAsia="ru-RU"/>
          </w:rPr>
          <w:tab/>
        </w:r>
        <w:r w:rsidRPr="002B05F7">
          <w:rPr>
            <w:rStyle w:val="ab"/>
            <w:noProof/>
            <w:sz w:val="26"/>
            <w:szCs w:val="26"/>
          </w:rPr>
          <w:t>Инструкция для медицинского работника, привлекаемого в дни проведения ЕГЭ</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_Toc94522865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82</w:t>
        </w:r>
        <w:r w:rsidRPr="002B05F7">
          <w:rPr>
            <w:rFonts w:cs="Times New Roman"/>
            <w:noProof/>
            <w:webHidden/>
            <w:sz w:val="26"/>
            <w:szCs w:val="26"/>
          </w:rPr>
          <w:fldChar w:fldCharType="end"/>
        </w:r>
      </w:hyperlink>
    </w:p>
    <w:p w14:paraId="130F6E25" w14:textId="4F9D7BCE" w:rsidR="002B05F7" w:rsidRPr="002B05F7" w:rsidRDefault="002B05F7" w:rsidP="002B05F7">
      <w:pPr>
        <w:pStyle w:val="27"/>
        <w:tabs>
          <w:tab w:val="left" w:pos="1560"/>
          <w:tab w:val="right" w:leader="dot" w:pos="10195"/>
        </w:tabs>
        <w:ind w:left="0" w:firstLine="284"/>
        <w:rPr>
          <w:rFonts w:eastAsiaTheme="minorEastAsia" w:cs="Times New Roman"/>
          <w:noProof/>
          <w:sz w:val="26"/>
          <w:szCs w:val="26"/>
          <w:lang w:eastAsia="ru-RU"/>
        </w:rPr>
      </w:pPr>
      <w:hyperlink w:anchor="_Toc94522866" w:history="1">
        <w:r w:rsidRPr="002B05F7">
          <w:rPr>
            <w:rStyle w:val="ab"/>
            <w:noProof/>
            <w:sz w:val="26"/>
            <w:szCs w:val="26"/>
          </w:rPr>
          <w:t>1.8.</w:t>
        </w:r>
        <w:r w:rsidRPr="002B05F7">
          <w:rPr>
            <w:rFonts w:eastAsiaTheme="minorEastAsia" w:cs="Times New Roman"/>
            <w:noProof/>
            <w:sz w:val="26"/>
            <w:szCs w:val="26"/>
            <w:lang w:eastAsia="ru-RU"/>
          </w:rPr>
          <w:tab/>
        </w:r>
        <w:r w:rsidRPr="002B05F7">
          <w:rPr>
            <w:rStyle w:val="ab"/>
            <w:noProof/>
            <w:sz w:val="26"/>
            <w:szCs w:val="26"/>
          </w:rPr>
          <w:t>Инструкция для участника экзамена, зачитываемая организатором в аудитории перед началом экзамена с использованием технологии печати полного комплекта ЭМ в аудиториях ППЭ</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_Toc94522866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84</w:t>
        </w:r>
        <w:r w:rsidRPr="002B05F7">
          <w:rPr>
            <w:rFonts w:cs="Times New Roman"/>
            <w:noProof/>
            <w:webHidden/>
            <w:sz w:val="26"/>
            <w:szCs w:val="26"/>
          </w:rPr>
          <w:fldChar w:fldCharType="end"/>
        </w:r>
      </w:hyperlink>
    </w:p>
    <w:p w14:paraId="52014D45" w14:textId="06622045" w:rsidR="002B05F7" w:rsidRPr="002B05F7" w:rsidRDefault="002B05F7" w:rsidP="002B05F7">
      <w:pPr>
        <w:pStyle w:val="27"/>
        <w:tabs>
          <w:tab w:val="left" w:pos="1560"/>
          <w:tab w:val="right" w:leader="dot" w:pos="10195"/>
        </w:tabs>
        <w:ind w:left="0" w:firstLine="284"/>
        <w:rPr>
          <w:rFonts w:eastAsiaTheme="minorEastAsia" w:cs="Times New Roman"/>
          <w:noProof/>
          <w:sz w:val="26"/>
          <w:szCs w:val="26"/>
          <w:lang w:eastAsia="ru-RU"/>
        </w:rPr>
      </w:pPr>
      <w:hyperlink w:anchor="_Toc94522867" w:history="1">
        <w:r w:rsidRPr="002B05F7">
          <w:rPr>
            <w:rStyle w:val="ab"/>
            <w:noProof/>
            <w:sz w:val="26"/>
            <w:szCs w:val="26"/>
          </w:rPr>
          <w:t>1.9.</w:t>
        </w:r>
        <w:r w:rsidRPr="002B05F7">
          <w:rPr>
            <w:rFonts w:eastAsiaTheme="minorEastAsia" w:cs="Times New Roman"/>
            <w:noProof/>
            <w:sz w:val="26"/>
            <w:szCs w:val="26"/>
            <w:lang w:eastAsia="ru-RU"/>
          </w:rPr>
          <w:tab/>
        </w:r>
        <w:r w:rsidRPr="002B05F7">
          <w:rPr>
            <w:rStyle w:val="ab"/>
            <w:noProof/>
            <w:sz w:val="26"/>
            <w:szCs w:val="26"/>
          </w:rPr>
          <w:t>Инструктаж для организаторов, проводимый в ППЭ перед началом экзамена</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_Toc94522867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90</w:t>
        </w:r>
        <w:r w:rsidRPr="002B05F7">
          <w:rPr>
            <w:rFonts w:cs="Times New Roman"/>
            <w:noProof/>
            <w:webHidden/>
            <w:sz w:val="26"/>
            <w:szCs w:val="26"/>
          </w:rPr>
          <w:fldChar w:fldCharType="end"/>
        </w:r>
      </w:hyperlink>
    </w:p>
    <w:p w14:paraId="16FE3162" w14:textId="310C5AAA" w:rsidR="002B05F7" w:rsidRPr="002B05F7" w:rsidRDefault="002B05F7" w:rsidP="002B05F7">
      <w:pPr>
        <w:pStyle w:val="1fe"/>
        <w:tabs>
          <w:tab w:val="left" w:pos="1300"/>
          <w:tab w:val="right" w:leader="dot" w:pos="10195"/>
        </w:tabs>
        <w:ind w:firstLine="284"/>
        <w:rPr>
          <w:rFonts w:eastAsiaTheme="minorEastAsia" w:cs="Times New Roman"/>
          <w:bCs w:val="0"/>
          <w:noProof/>
          <w:sz w:val="26"/>
          <w:szCs w:val="26"/>
          <w:lang w:eastAsia="ru-RU"/>
        </w:rPr>
      </w:pPr>
      <w:hyperlink w:anchor="_Toc94522868" w:history="1">
        <w:r w:rsidRPr="002B05F7">
          <w:rPr>
            <w:rStyle w:val="ab"/>
            <w:noProof/>
            <w:sz w:val="26"/>
            <w:szCs w:val="26"/>
          </w:rPr>
          <w:t>2.</w:t>
        </w:r>
        <w:r w:rsidRPr="002B05F7">
          <w:rPr>
            <w:rFonts w:eastAsiaTheme="minorEastAsia" w:cs="Times New Roman"/>
            <w:bCs w:val="0"/>
            <w:noProof/>
            <w:sz w:val="26"/>
            <w:szCs w:val="26"/>
            <w:lang w:eastAsia="ru-RU"/>
          </w:rPr>
          <w:tab/>
        </w:r>
        <w:r w:rsidRPr="002B05F7">
          <w:rPr>
            <w:rStyle w:val="ab"/>
            <w:noProof/>
            <w:sz w:val="26"/>
            <w:szCs w:val="26"/>
          </w:rPr>
          <w:t>Требования к техническому оснащению в ППЭ</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_Toc94522868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95</w:t>
        </w:r>
        <w:r w:rsidRPr="002B05F7">
          <w:rPr>
            <w:rFonts w:cs="Times New Roman"/>
            <w:noProof/>
            <w:webHidden/>
            <w:sz w:val="26"/>
            <w:szCs w:val="26"/>
          </w:rPr>
          <w:fldChar w:fldCharType="end"/>
        </w:r>
      </w:hyperlink>
    </w:p>
    <w:p w14:paraId="30B93613" w14:textId="6BCC3B30" w:rsidR="002B05F7" w:rsidRPr="002B05F7" w:rsidRDefault="002B05F7" w:rsidP="002B05F7">
      <w:pPr>
        <w:pStyle w:val="1fe"/>
        <w:tabs>
          <w:tab w:val="left" w:pos="1300"/>
          <w:tab w:val="right" w:leader="dot" w:pos="10195"/>
        </w:tabs>
        <w:ind w:firstLine="284"/>
        <w:rPr>
          <w:rFonts w:eastAsiaTheme="minorEastAsia" w:cs="Times New Roman"/>
          <w:bCs w:val="0"/>
          <w:noProof/>
          <w:sz w:val="26"/>
          <w:szCs w:val="26"/>
          <w:lang w:eastAsia="ru-RU"/>
        </w:rPr>
      </w:pPr>
      <w:hyperlink w:anchor="_Toc94522869" w:history="1">
        <w:r w:rsidRPr="002B05F7">
          <w:rPr>
            <w:rStyle w:val="ab"/>
            <w:noProof/>
            <w:sz w:val="26"/>
            <w:szCs w:val="26"/>
          </w:rPr>
          <w:t>3.</w:t>
        </w:r>
        <w:r w:rsidRPr="002B05F7">
          <w:rPr>
            <w:rFonts w:eastAsiaTheme="minorEastAsia" w:cs="Times New Roman"/>
            <w:bCs w:val="0"/>
            <w:noProof/>
            <w:sz w:val="26"/>
            <w:szCs w:val="26"/>
            <w:lang w:eastAsia="ru-RU"/>
          </w:rPr>
          <w:tab/>
        </w:r>
        <w:r w:rsidRPr="002B05F7">
          <w:rPr>
            <w:rStyle w:val="ab"/>
            <w:noProof/>
            <w:sz w:val="26"/>
            <w:szCs w:val="26"/>
          </w:rPr>
          <w:t>Особенности подготовки и проведения ЕГЭ по иностранным языкам</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_Toc94522869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105</w:t>
        </w:r>
        <w:r w:rsidRPr="002B05F7">
          <w:rPr>
            <w:rFonts w:cs="Times New Roman"/>
            <w:noProof/>
            <w:webHidden/>
            <w:sz w:val="26"/>
            <w:szCs w:val="26"/>
          </w:rPr>
          <w:fldChar w:fldCharType="end"/>
        </w:r>
      </w:hyperlink>
    </w:p>
    <w:p w14:paraId="4C5C3697" w14:textId="5EAADC58" w:rsidR="002B05F7" w:rsidRPr="002B05F7" w:rsidRDefault="002B05F7" w:rsidP="002B05F7">
      <w:pPr>
        <w:pStyle w:val="27"/>
        <w:tabs>
          <w:tab w:val="left" w:pos="1560"/>
          <w:tab w:val="right" w:leader="dot" w:pos="10195"/>
        </w:tabs>
        <w:ind w:left="0" w:firstLine="284"/>
        <w:rPr>
          <w:rFonts w:eastAsiaTheme="minorEastAsia" w:cs="Times New Roman"/>
          <w:noProof/>
          <w:sz w:val="26"/>
          <w:szCs w:val="26"/>
          <w:lang w:eastAsia="ru-RU"/>
        </w:rPr>
      </w:pPr>
      <w:hyperlink w:anchor="_Toc94522870" w:history="1">
        <w:r w:rsidRPr="002B05F7">
          <w:rPr>
            <w:rStyle w:val="ab"/>
            <w:rFonts w:eastAsia="Times New Roman"/>
            <w:noProof/>
            <w:sz w:val="26"/>
            <w:szCs w:val="26"/>
          </w:rPr>
          <w:t>3.1.</w:t>
        </w:r>
        <w:r w:rsidRPr="002B05F7">
          <w:rPr>
            <w:rFonts w:eastAsiaTheme="minorEastAsia" w:cs="Times New Roman"/>
            <w:noProof/>
            <w:sz w:val="26"/>
            <w:szCs w:val="26"/>
            <w:lang w:eastAsia="ru-RU"/>
          </w:rPr>
          <w:tab/>
        </w:r>
        <w:r w:rsidRPr="002B05F7">
          <w:rPr>
            <w:rStyle w:val="ab"/>
            <w:noProof/>
            <w:sz w:val="26"/>
            <w:szCs w:val="26"/>
          </w:rPr>
          <w:t>Письменная часть ЕГЭ по иностранным языкам. Раздел «Аудирование»</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_Toc94522870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105</w:t>
        </w:r>
        <w:r w:rsidRPr="002B05F7">
          <w:rPr>
            <w:rFonts w:cs="Times New Roman"/>
            <w:noProof/>
            <w:webHidden/>
            <w:sz w:val="26"/>
            <w:szCs w:val="26"/>
          </w:rPr>
          <w:fldChar w:fldCharType="end"/>
        </w:r>
      </w:hyperlink>
    </w:p>
    <w:p w14:paraId="08A727D5" w14:textId="6F362499" w:rsidR="002B05F7" w:rsidRPr="002B05F7" w:rsidRDefault="002B05F7" w:rsidP="002B05F7">
      <w:pPr>
        <w:pStyle w:val="27"/>
        <w:tabs>
          <w:tab w:val="left" w:pos="1560"/>
          <w:tab w:val="right" w:leader="dot" w:pos="10195"/>
        </w:tabs>
        <w:ind w:left="0" w:firstLine="284"/>
        <w:rPr>
          <w:rFonts w:eastAsiaTheme="minorEastAsia" w:cs="Times New Roman"/>
          <w:noProof/>
          <w:sz w:val="26"/>
          <w:szCs w:val="26"/>
          <w:lang w:eastAsia="ru-RU"/>
        </w:rPr>
      </w:pPr>
      <w:hyperlink w:anchor="_Toc94522871" w:history="1">
        <w:r w:rsidRPr="002B05F7">
          <w:rPr>
            <w:rStyle w:val="ab"/>
            <w:noProof/>
            <w:sz w:val="26"/>
            <w:szCs w:val="26"/>
          </w:rPr>
          <w:t>3.2.</w:t>
        </w:r>
        <w:r w:rsidRPr="002B05F7">
          <w:rPr>
            <w:rFonts w:eastAsiaTheme="minorEastAsia" w:cs="Times New Roman"/>
            <w:noProof/>
            <w:sz w:val="26"/>
            <w:szCs w:val="26"/>
            <w:lang w:eastAsia="ru-RU"/>
          </w:rPr>
          <w:tab/>
        </w:r>
        <w:r w:rsidRPr="002B05F7">
          <w:rPr>
            <w:rStyle w:val="ab"/>
            <w:bCs/>
            <w:noProof/>
            <w:sz w:val="26"/>
            <w:szCs w:val="26"/>
          </w:rPr>
          <w:t>Устная часть ЕГЭ по иностранным языкам. Раздел «Говорение»</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_Toc94522871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106</w:t>
        </w:r>
        <w:r w:rsidRPr="002B05F7">
          <w:rPr>
            <w:rFonts w:cs="Times New Roman"/>
            <w:noProof/>
            <w:webHidden/>
            <w:sz w:val="26"/>
            <w:szCs w:val="26"/>
          </w:rPr>
          <w:fldChar w:fldCharType="end"/>
        </w:r>
      </w:hyperlink>
    </w:p>
    <w:p w14:paraId="0FAFDC37" w14:textId="72626F01" w:rsidR="002B05F7" w:rsidRPr="002B05F7" w:rsidRDefault="002B05F7" w:rsidP="002B05F7">
      <w:pPr>
        <w:pStyle w:val="27"/>
        <w:tabs>
          <w:tab w:val="left" w:pos="1560"/>
          <w:tab w:val="right" w:leader="dot" w:pos="10195"/>
        </w:tabs>
        <w:ind w:left="0" w:firstLine="284"/>
        <w:rPr>
          <w:rFonts w:eastAsiaTheme="minorEastAsia" w:cs="Times New Roman"/>
          <w:noProof/>
          <w:sz w:val="26"/>
          <w:szCs w:val="26"/>
          <w:lang w:eastAsia="ru-RU"/>
        </w:rPr>
      </w:pPr>
      <w:hyperlink w:anchor="_Toc94522872" w:history="1">
        <w:r w:rsidRPr="002B05F7">
          <w:rPr>
            <w:rStyle w:val="ab"/>
            <w:noProof/>
            <w:sz w:val="26"/>
            <w:szCs w:val="26"/>
          </w:rPr>
          <w:t>3.3.</w:t>
        </w:r>
        <w:r w:rsidRPr="002B05F7">
          <w:rPr>
            <w:rFonts w:eastAsiaTheme="minorEastAsia" w:cs="Times New Roman"/>
            <w:noProof/>
            <w:sz w:val="26"/>
            <w:szCs w:val="26"/>
            <w:lang w:eastAsia="ru-RU"/>
          </w:rPr>
          <w:tab/>
        </w:r>
        <w:r w:rsidRPr="002B05F7">
          <w:rPr>
            <w:rStyle w:val="ab"/>
            <w:bCs/>
            <w:noProof/>
            <w:sz w:val="26"/>
            <w:szCs w:val="26"/>
          </w:rPr>
          <w:t>Инструкция для технического специалиста ППЭ</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_Toc94522872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109</w:t>
        </w:r>
        <w:r w:rsidRPr="002B05F7">
          <w:rPr>
            <w:rFonts w:cs="Times New Roman"/>
            <w:noProof/>
            <w:webHidden/>
            <w:sz w:val="26"/>
            <w:szCs w:val="26"/>
          </w:rPr>
          <w:fldChar w:fldCharType="end"/>
        </w:r>
      </w:hyperlink>
    </w:p>
    <w:p w14:paraId="689FE88B" w14:textId="2ADE4EA2" w:rsidR="002B05F7" w:rsidRPr="002B05F7" w:rsidRDefault="002B05F7" w:rsidP="002B05F7">
      <w:pPr>
        <w:pStyle w:val="27"/>
        <w:tabs>
          <w:tab w:val="left" w:pos="1560"/>
          <w:tab w:val="right" w:leader="dot" w:pos="10195"/>
        </w:tabs>
        <w:ind w:left="0" w:firstLine="284"/>
        <w:rPr>
          <w:rFonts w:eastAsiaTheme="minorEastAsia" w:cs="Times New Roman"/>
          <w:noProof/>
          <w:sz w:val="26"/>
          <w:szCs w:val="26"/>
          <w:lang w:eastAsia="ru-RU"/>
        </w:rPr>
      </w:pPr>
      <w:hyperlink w:anchor="_Toc94522873" w:history="1">
        <w:r w:rsidRPr="002B05F7">
          <w:rPr>
            <w:rStyle w:val="ab"/>
            <w:noProof/>
            <w:sz w:val="26"/>
            <w:szCs w:val="26"/>
          </w:rPr>
          <w:t>3.4.</w:t>
        </w:r>
        <w:r w:rsidRPr="002B05F7">
          <w:rPr>
            <w:rFonts w:eastAsiaTheme="minorEastAsia" w:cs="Times New Roman"/>
            <w:noProof/>
            <w:sz w:val="26"/>
            <w:szCs w:val="26"/>
            <w:lang w:eastAsia="ru-RU"/>
          </w:rPr>
          <w:tab/>
        </w:r>
        <w:r w:rsidRPr="002B05F7">
          <w:rPr>
            <w:rStyle w:val="ab"/>
            <w:bCs/>
            <w:noProof/>
            <w:sz w:val="26"/>
            <w:szCs w:val="26"/>
          </w:rPr>
          <w:t>Инструкция для члена ГЭК</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_Toc94522873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124</w:t>
        </w:r>
        <w:r w:rsidRPr="002B05F7">
          <w:rPr>
            <w:rFonts w:cs="Times New Roman"/>
            <w:noProof/>
            <w:webHidden/>
            <w:sz w:val="26"/>
            <w:szCs w:val="26"/>
          </w:rPr>
          <w:fldChar w:fldCharType="end"/>
        </w:r>
      </w:hyperlink>
    </w:p>
    <w:p w14:paraId="59A91009" w14:textId="739C6072" w:rsidR="002B05F7" w:rsidRPr="002B05F7" w:rsidRDefault="002B05F7" w:rsidP="002B05F7">
      <w:pPr>
        <w:pStyle w:val="27"/>
        <w:tabs>
          <w:tab w:val="left" w:pos="1560"/>
          <w:tab w:val="right" w:leader="dot" w:pos="10195"/>
        </w:tabs>
        <w:ind w:left="0" w:firstLine="284"/>
        <w:rPr>
          <w:rFonts w:eastAsiaTheme="minorEastAsia" w:cs="Times New Roman"/>
          <w:noProof/>
          <w:sz w:val="26"/>
          <w:szCs w:val="26"/>
          <w:lang w:eastAsia="ru-RU"/>
        </w:rPr>
      </w:pPr>
      <w:hyperlink w:anchor="_Toc94522874" w:history="1">
        <w:r w:rsidRPr="002B05F7">
          <w:rPr>
            <w:rStyle w:val="ab"/>
            <w:noProof/>
            <w:sz w:val="26"/>
            <w:szCs w:val="26"/>
          </w:rPr>
          <w:t>3.5.</w:t>
        </w:r>
        <w:r w:rsidRPr="002B05F7">
          <w:rPr>
            <w:rFonts w:eastAsiaTheme="minorEastAsia" w:cs="Times New Roman"/>
            <w:noProof/>
            <w:sz w:val="26"/>
            <w:szCs w:val="26"/>
            <w:lang w:eastAsia="ru-RU"/>
          </w:rPr>
          <w:tab/>
        </w:r>
        <w:r w:rsidRPr="002B05F7">
          <w:rPr>
            <w:rStyle w:val="ab"/>
            <w:bCs/>
            <w:noProof/>
            <w:sz w:val="26"/>
            <w:szCs w:val="26"/>
          </w:rPr>
          <w:t>Инструкция для руководителя ППЭ</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_Toc94522874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131</w:t>
        </w:r>
        <w:r w:rsidRPr="002B05F7">
          <w:rPr>
            <w:rFonts w:cs="Times New Roman"/>
            <w:noProof/>
            <w:webHidden/>
            <w:sz w:val="26"/>
            <w:szCs w:val="26"/>
          </w:rPr>
          <w:fldChar w:fldCharType="end"/>
        </w:r>
      </w:hyperlink>
    </w:p>
    <w:p w14:paraId="45D9068E" w14:textId="430E74A2" w:rsidR="002B05F7" w:rsidRPr="002B05F7" w:rsidRDefault="002B05F7" w:rsidP="002B05F7">
      <w:pPr>
        <w:pStyle w:val="27"/>
        <w:tabs>
          <w:tab w:val="left" w:pos="1560"/>
          <w:tab w:val="right" w:leader="dot" w:pos="10195"/>
        </w:tabs>
        <w:ind w:left="0" w:firstLine="284"/>
        <w:rPr>
          <w:rFonts w:eastAsiaTheme="minorEastAsia" w:cs="Times New Roman"/>
          <w:noProof/>
          <w:sz w:val="26"/>
          <w:szCs w:val="26"/>
          <w:lang w:eastAsia="ru-RU"/>
        </w:rPr>
      </w:pPr>
      <w:hyperlink w:anchor="_Toc94522875" w:history="1">
        <w:r w:rsidRPr="002B05F7">
          <w:rPr>
            <w:rStyle w:val="ab"/>
            <w:noProof/>
            <w:sz w:val="26"/>
            <w:szCs w:val="26"/>
          </w:rPr>
          <w:t>3.6.</w:t>
        </w:r>
        <w:r w:rsidRPr="002B05F7">
          <w:rPr>
            <w:rFonts w:eastAsiaTheme="minorEastAsia" w:cs="Times New Roman"/>
            <w:noProof/>
            <w:sz w:val="26"/>
            <w:szCs w:val="26"/>
            <w:lang w:eastAsia="ru-RU"/>
          </w:rPr>
          <w:tab/>
        </w:r>
        <w:r w:rsidRPr="002B05F7">
          <w:rPr>
            <w:rStyle w:val="ab"/>
            <w:bCs/>
            <w:noProof/>
            <w:sz w:val="26"/>
            <w:szCs w:val="26"/>
          </w:rPr>
          <w:t>Инструкция для организаторов в аудитории подготовки</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_Toc94522875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137</w:t>
        </w:r>
        <w:r w:rsidRPr="002B05F7">
          <w:rPr>
            <w:rFonts w:cs="Times New Roman"/>
            <w:noProof/>
            <w:webHidden/>
            <w:sz w:val="26"/>
            <w:szCs w:val="26"/>
          </w:rPr>
          <w:fldChar w:fldCharType="end"/>
        </w:r>
      </w:hyperlink>
    </w:p>
    <w:p w14:paraId="31DD54E5" w14:textId="58C5A772" w:rsidR="002B05F7" w:rsidRPr="002B05F7" w:rsidRDefault="002B05F7" w:rsidP="002B05F7">
      <w:pPr>
        <w:pStyle w:val="27"/>
        <w:tabs>
          <w:tab w:val="left" w:pos="1560"/>
          <w:tab w:val="right" w:leader="dot" w:pos="10195"/>
        </w:tabs>
        <w:ind w:left="0" w:firstLine="284"/>
        <w:rPr>
          <w:rFonts w:eastAsiaTheme="minorEastAsia" w:cs="Times New Roman"/>
          <w:noProof/>
          <w:sz w:val="26"/>
          <w:szCs w:val="26"/>
          <w:lang w:eastAsia="ru-RU"/>
        </w:rPr>
      </w:pPr>
      <w:hyperlink w:anchor="_Toc94522876" w:history="1">
        <w:r w:rsidRPr="002B05F7">
          <w:rPr>
            <w:rStyle w:val="ab"/>
            <w:noProof/>
            <w:sz w:val="26"/>
            <w:szCs w:val="26"/>
          </w:rPr>
          <w:t>3.7.</w:t>
        </w:r>
        <w:r w:rsidRPr="002B05F7">
          <w:rPr>
            <w:rFonts w:eastAsiaTheme="minorEastAsia" w:cs="Times New Roman"/>
            <w:noProof/>
            <w:sz w:val="26"/>
            <w:szCs w:val="26"/>
            <w:lang w:eastAsia="ru-RU"/>
          </w:rPr>
          <w:tab/>
        </w:r>
        <w:r w:rsidRPr="002B05F7">
          <w:rPr>
            <w:rStyle w:val="ab"/>
            <w:bCs/>
            <w:noProof/>
            <w:sz w:val="26"/>
            <w:szCs w:val="26"/>
          </w:rPr>
          <w:t>Инструкция для организатора в аудитории проведения</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_Toc94522876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139</w:t>
        </w:r>
        <w:r w:rsidRPr="002B05F7">
          <w:rPr>
            <w:rFonts w:cs="Times New Roman"/>
            <w:noProof/>
            <w:webHidden/>
            <w:sz w:val="26"/>
            <w:szCs w:val="26"/>
          </w:rPr>
          <w:fldChar w:fldCharType="end"/>
        </w:r>
      </w:hyperlink>
    </w:p>
    <w:p w14:paraId="130EB0D5" w14:textId="203BD228" w:rsidR="002B05F7" w:rsidRPr="002B05F7" w:rsidRDefault="002B05F7" w:rsidP="002B05F7">
      <w:pPr>
        <w:pStyle w:val="27"/>
        <w:tabs>
          <w:tab w:val="left" w:pos="1560"/>
          <w:tab w:val="right" w:leader="dot" w:pos="10195"/>
        </w:tabs>
        <w:ind w:left="0" w:firstLine="284"/>
        <w:rPr>
          <w:rFonts w:eastAsiaTheme="minorEastAsia" w:cs="Times New Roman"/>
          <w:noProof/>
          <w:sz w:val="26"/>
          <w:szCs w:val="26"/>
          <w:lang w:eastAsia="ru-RU"/>
        </w:rPr>
      </w:pPr>
      <w:hyperlink w:anchor="_Toc94522877" w:history="1">
        <w:r w:rsidRPr="002B05F7">
          <w:rPr>
            <w:rStyle w:val="ab"/>
            <w:noProof/>
            <w:sz w:val="26"/>
            <w:szCs w:val="26"/>
          </w:rPr>
          <w:t>3.8.</w:t>
        </w:r>
        <w:r w:rsidRPr="002B05F7">
          <w:rPr>
            <w:rFonts w:eastAsiaTheme="minorEastAsia" w:cs="Times New Roman"/>
            <w:noProof/>
            <w:sz w:val="26"/>
            <w:szCs w:val="26"/>
            <w:lang w:eastAsia="ru-RU"/>
          </w:rPr>
          <w:tab/>
        </w:r>
        <w:r w:rsidRPr="002B05F7">
          <w:rPr>
            <w:rStyle w:val="ab"/>
            <w:bCs/>
            <w:noProof/>
            <w:sz w:val="26"/>
            <w:szCs w:val="26"/>
          </w:rPr>
          <w:t>Инструкция для организатора вне аудитории</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_Toc94522877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141</w:t>
        </w:r>
        <w:r w:rsidRPr="002B05F7">
          <w:rPr>
            <w:rFonts w:cs="Times New Roman"/>
            <w:noProof/>
            <w:webHidden/>
            <w:sz w:val="26"/>
            <w:szCs w:val="26"/>
          </w:rPr>
          <w:fldChar w:fldCharType="end"/>
        </w:r>
      </w:hyperlink>
    </w:p>
    <w:p w14:paraId="35A2947A" w14:textId="60AFAE97" w:rsidR="002B05F7" w:rsidRPr="002B05F7" w:rsidRDefault="002B05F7" w:rsidP="002B05F7">
      <w:pPr>
        <w:pStyle w:val="27"/>
        <w:tabs>
          <w:tab w:val="left" w:pos="1560"/>
          <w:tab w:val="right" w:leader="dot" w:pos="10195"/>
        </w:tabs>
        <w:ind w:left="0" w:firstLine="284"/>
        <w:rPr>
          <w:rFonts w:eastAsiaTheme="minorEastAsia" w:cs="Times New Roman"/>
          <w:noProof/>
          <w:sz w:val="26"/>
          <w:szCs w:val="26"/>
          <w:lang w:eastAsia="ru-RU"/>
        </w:rPr>
      </w:pPr>
      <w:hyperlink w:anchor="_Toc94522878" w:history="1">
        <w:r w:rsidRPr="002B05F7">
          <w:rPr>
            <w:rStyle w:val="ab"/>
            <w:noProof/>
            <w:sz w:val="26"/>
            <w:szCs w:val="26"/>
          </w:rPr>
          <w:t>3.9.</w:t>
        </w:r>
        <w:r w:rsidRPr="002B05F7">
          <w:rPr>
            <w:rFonts w:eastAsiaTheme="minorEastAsia" w:cs="Times New Roman"/>
            <w:noProof/>
            <w:sz w:val="26"/>
            <w:szCs w:val="26"/>
            <w:lang w:eastAsia="ru-RU"/>
          </w:rPr>
          <w:tab/>
        </w:r>
        <w:r w:rsidRPr="002B05F7">
          <w:rPr>
            <w:rStyle w:val="ab"/>
            <w:bCs/>
            <w:noProof/>
            <w:sz w:val="26"/>
            <w:szCs w:val="26"/>
          </w:rPr>
          <w:t>Инструкция для участника экзамена по иностранному языку (письменная часть), зачитываемая организатором в аудитории перед началом экзамена</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_Toc94522878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143</w:t>
        </w:r>
        <w:r w:rsidRPr="002B05F7">
          <w:rPr>
            <w:rFonts w:cs="Times New Roman"/>
            <w:noProof/>
            <w:webHidden/>
            <w:sz w:val="26"/>
            <w:szCs w:val="26"/>
          </w:rPr>
          <w:fldChar w:fldCharType="end"/>
        </w:r>
      </w:hyperlink>
    </w:p>
    <w:p w14:paraId="3926CF88" w14:textId="2FAE133C" w:rsidR="002B05F7" w:rsidRPr="002B05F7" w:rsidRDefault="002B05F7" w:rsidP="002B05F7">
      <w:pPr>
        <w:pStyle w:val="27"/>
        <w:tabs>
          <w:tab w:val="left" w:pos="1820"/>
          <w:tab w:val="right" w:leader="dot" w:pos="10195"/>
        </w:tabs>
        <w:ind w:left="0" w:firstLine="284"/>
        <w:rPr>
          <w:rFonts w:eastAsiaTheme="minorEastAsia" w:cs="Times New Roman"/>
          <w:noProof/>
          <w:sz w:val="26"/>
          <w:szCs w:val="26"/>
          <w:lang w:eastAsia="ru-RU"/>
        </w:rPr>
      </w:pPr>
      <w:hyperlink w:anchor="_Toc94522879" w:history="1">
        <w:r w:rsidRPr="002B05F7">
          <w:rPr>
            <w:rStyle w:val="ab"/>
            <w:noProof/>
            <w:sz w:val="26"/>
            <w:szCs w:val="26"/>
          </w:rPr>
          <w:t>3.10.</w:t>
        </w:r>
        <w:r w:rsidRPr="002B05F7">
          <w:rPr>
            <w:rFonts w:eastAsiaTheme="minorEastAsia" w:cs="Times New Roman"/>
            <w:noProof/>
            <w:sz w:val="26"/>
            <w:szCs w:val="26"/>
            <w:lang w:eastAsia="ru-RU"/>
          </w:rPr>
          <w:tab/>
        </w:r>
        <w:r w:rsidRPr="002B05F7">
          <w:rPr>
            <w:rStyle w:val="ab"/>
            <w:noProof/>
            <w:sz w:val="26"/>
            <w:szCs w:val="26"/>
          </w:rPr>
          <w:t>Инструкция для участника экзамена, зачитываемая организатором в аудитории подготовки перед началом выполнения экзаменационной работы по иностранному языку (раздел «Говорение»)</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_Toc94522879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149</w:t>
        </w:r>
        <w:r w:rsidRPr="002B05F7">
          <w:rPr>
            <w:rFonts w:cs="Times New Roman"/>
            <w:noProof/>
            <w:webHidden/>
            <w:sz w:val="26"/>
            <w:szCs w:val="26"/>
          </w:rPr>
          <w:fldChar w:fldCharType="end"/>
        </w:r>
      </w:hyperlink>
    </w:p>
    <w:p w14:paraId="20F46BA0" w14:textId="5019EBBE" w:rsidR="002B05F7" w:rsidRPr="002B05F7" w:rsidRDefault="002B05F7" w:rsidP="002B05F7">
      <w:pPr>
        <w:pStyle w:val="27"/>
        <w:tabs>
          <w:tab w:val="left" w:pos="1820"/>
          <w:tab w:val="right" w:leader="dot" w:pos="10195"/>
        </w:tabs>
        <w:ind w:left="0" w:firstLine="284"/>
        <w:rPr>
          <w:rFonts w:eastAsiaTheme="minorEastAsia" w:cs="Times New Roman"/>
          <w:noProof/>
          <w:sz w:val="26"/>
          <w:szCs w:val="26"/>
          <w:lang w:eastAsia="ru-RU"/>
        </w:rPr>
      </w:pPr>
      <w:hyperlink w:anchor="_Toc94522880" w:history="1">
        <w:r w:rsidRPr="002B05F7">
          <w:rPr>
            <w:rStyle w:val="ab"/>
            <w:noProof/>
            <w:sz w:val="26"/>
            <w:szCs w:val="26"/>
          </w:rPr>
          <w:t>3.11.</w:t>
        </w:r>
        <w:r w:rsidRPr="002B05F7">
          <w:rPr>
            <w:rFonts w:eastAsiaTheme="minorEastAsia" w:cs="Times New Roman"/>
            <w:noProof/>
            <w:sz w:val="26"/>
            <w:szCs w:val="26"/>
            <w:lang w:eastAsia="ru-RU"/>
          </w:rPr>
          <w:tab/>
        </w:r>
        <w:r w:rsidRPr="002B05F7">
          <w:rPr>
            <w:rStyle w:val="ab"/>
            <w:noProof/>
            <w:sz w:val="26"/>
            <w:szCs w:val="26"/>
          </w:rPr>
          <w:t>Инструкция для участника экзамена,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_Toc94522880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154</w:t>
        </w:r>
        <w:r w:rsidRPr="002B05F7">
          <w:rPr>
            <w:rFonts w:cs="Times New Roman"/>
            <w:noProof/>
            <w:webHidden/>
            <w:sz w:val="26"/>
            <w:szCs w:val="26"/>
          </w:rPr>
          <w:fldChar w:fldCharType="end"/>
        </w:r>
      </w:hyperlink>
    </w:p>
    <w:p w14:paraId="5BD19D15" w14:textId="7560B209" w:rsidR="002B05F7" w:rsidRPr="002B05F7" w:rsidRDefault="002B05F7" w:rsidP="002B05F7">
      <w:pPr>
        <w:pStyle w:val="27"/>
        <w:tabs>
          <w:tab w:val="left" w:pos="1820"/>
          <w:tab w:val="right" w:leader="dot" w:pos="10195"/>
        </w:tabs>
        <w:ind w:left="0" w:firstLine="284"/>
        <w:rPr>
          <w:rFonts w:eastAsiaTheme="minorEastAsia" w:cs="Times New Roman"/>
          <w:noProof/>
          <w:sz w:val="26"/>
          <w:szCs w:val="26"/>
          <w:lang w:eastAsia="ru-RU"/>
        </w:rPr>
      </w:pPr>
      <w:hyperlink w:anchor="_Toc94522881" w:history="1">
        <w:r w:rsidRPr="002B05F7">
          <w:rPr>
            <w:rStyle w:val="ab"/>
            <w:noProof/>
            <w:sz w:val="26"/>
            <w:szCs w:val="26"/>
          </w:rPr>
          <w:t>3.12.</w:t>
        </w:r>
        <w:r w:rsidRPr="002B05F7">
          <w:rPr>
            <w:rFonts w:eastAsiaTheme="minorEastAsia" w:cs="Times New Roman"/>
            <w:noProof/>
            <w:sz w:val="26"/>
            <w:szCs w:val="26"/>
            <w:lang w:eastAsia="ru-RU"/>
          </w:rPr>
          <w:tab/>
        </w:r>
        <w:r w:rsidRPr="002B05F7">
          <w:rPr>
            <w:rStyle w:val="ab"/>
            <w:noProof/>
            <w:sz w:val="26"/>
            <w:szCs w:val="26"/>
          </w:rPr>
          <w:t>Инструктаж для организаторов, проводимый в ППЭ перед началом экзамена по иностранному языку (раздел «Говорение»)</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_Toc94522881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155</w:t>
        </w:r>
        <w:r w:rsidRPr="002B05F7">
          <w:rPr>
            <w:rFonts w:cs="Times New Roman"/>
            <w:noProof/>
            <w:webHidden/>
            <w:sz w:val="26"/>
            <w:szCs w:val="26"/>
          </w:rPr>
          <w:fldChar w:fldCharType="end"/>
        </w:r>
      </w:hyperlink>
    </w:p>
    <w:p w14:paraId="1384252B" w14:textId="67FE4C03" w:rsidR="002B05F7" w:rsidRPr="002B05F7" w:rsidRDefault="002B05F7" w:rsidP="002B05F7">
      <w:pPr>
        <w:pStyle w:val="1fe"/>
        <w:tabs>
          <w:tab w:val="left" w:pos="1300"/>
          <w:tab w:val="right" w:leader="dot" w:pos="10195"/>
        </w:tabs>
        <w:ind w:firstLine="284"/>
        <w:rPr>
          <w:rFonts w:eastAsiaTheme="minorEastAsia" w:cs="Times New Roman"/>
          <w:bCs w:val="0"/>
          <w:noProof/>
          <w:sz w:val="26"/>
          <w:szCs w:val="26"/>
          <w:lang w:eastAsia="ru-RU"/>
        </w:rPr>
      </w:pPr>
      <w:hyperlink w:anchor="_Toc94522882" w:history="1">
        <w:r w:rsidRPr="002B05F7">
          <w:rPr>
            <w:rStyle w:val="ab"/>
            <w:noProof/>
            <w:sz w:val="26"/>
            <w:szCs w:val="26"/>
          </w:rPr>
          <w:t>4.</w:t>
        </w:r>
        <w:r w:rsidRPr="002B05F7">
          <w:rPr>
            <w:rFonts w:eastAsiaTheme="minorEastAsia" w:cs="Times New Roman"/>
            <w:bCs w:val="0"/>
            <w:noProof/>
            <w:sz w:val="26"/>
            <w:szCs w:val="26"/>
            <w:lang w:eastAsia="ru-RU"/>
          </w:rPr>
          <w:tab/>
        </w:r>
        <w:r w:rsidRPr="002B05F7">
          <w:rPr>
            <w:rStyle w:val="ab"/>
            <w:noProof/>
            <w:sz w:val="26"/>
            <w:szCs w:val="26"/>
          </w:rPr>
          <w:t>Проведение ЕГЭ в ППЭ с использованием технологии доставки ЭМ на электронных носителях и сканирования ЭМ в Штабе ППЭ</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_Toc94522882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160</w:t>
        </w:r>
        <w:r w:rsidRPr="002B05F7">
          <w:rPr>
            <w:rFonts w:cs="Times New Roman"/>
            <w:noProof/>
            <w:webHidden/>
            <w:sz w:val="26"/>
            <w:szCs w:val="26"/>
          </w:rPr>
          <w:fldChar w:fldCharType="end"/>
        </w:r>
      </w:hyperlink>
    </w:p>
    <w:p w14:paraId="4F92A3BC" w14:textId="069624A3" w:rsidR="002B05F7" w:rsidRPr="002B05F7" w:rsidRDefault="002B05F7" w:rsidP="002B05F7">
      <w:pPr>
        <w:pStyle w:val="27"/>
        <w:tabs>
          <w:tab w:val="left" w:pos="1560"/>
          <w:tab w:val="right" w:leader="dot" w:pos="10195"/>
        </w:tabs>
        <w:ind w:left="0" w:firstLine="284"/>
        <w:rPr>
          <w:rFonts w:eastAsiaTheme="minorEastAsia" w:cs="Times New Roman"/>
          <w:noProof/>
          <w:sz w:val="26"/>
          <w:szCs w:val="26"/>
          <w:lang w:eastAsia="ru-RU"/>
        </w:rPr>
      </w:pPr>
      <w:hyperlink w:anchor="_Toc94522883" w:history="1">
        <w:r w:rsidRPr="002B05F7">
          <w:rPr>
            <w:rStyle w:val="ab"/>
            <w:noProof/>
            <w:sz w:val="26"/>
            <w:szCs w:val="26"/>
          </w:rPr>
          <w:t>4.1.</w:t>
        </w:r>
        <w:r w:rsidRPr="002B05F7">
          <w:rPr>
            <w:rFonts w:eastAsiaTheme="minorEastAsia" w:cs="Times New Roman"/>
            <w:noProof/>
            <w:sz w:val="26"/>
            <w:szCs w:val="26"/>
            <w:lang w:eastAsia="ru-RU"/>
          </w:rPr>
          <w:tab/>
        </w:r>
        <w:r w:rsidRPr="002B05F7">
          <w:rPr>
            <w:rStyle w:val="ab"/>
            <w:noProof/>
            <w:sz w:val="26"/>
            <w:szCs w:val="26"/>
          </w:rPr>
          <w:t>Общая информация</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_Toc94522883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160</w:t>
        </w:r>
        <w:r w:rsidRPr="002B05F7">
          <w:rPr>
            <w:rFonts w:cs="Times New Roman"/>
            <w:noProof/>
            <w:webHidden/>
            <w:sz w:val="26"/>
            <w:szCs w:val="26"/>
          </w:rPr>
          <w:fldChar w:fldCharType="end"/>
        </w:r>
      </w:hyperlink>
    </w:p>
    <w:p w14:paraId="47A03737" w14:textId="5C418BCE" w:rsidR="002B05F7" w:rsidRPr="002B05F7" w:rsidRDefault="002B05F7" w:rsidP="002B05F7">
      <w:pPr>
        <w:pStyle w:val="27"/>
        <w:tabs>
          <w:tab w:val="left" w:pos="1560"/>
          <w:tab w:val="right" w:leader="dot" w:pos="10195"/>
        </w:tabs>
        <w:ind w:left="0" w:firstLine="284"/>
        <w:rPr>
          <w:rFonts w:eastAsiaTheme="minorEastAsia" w:cs="Times New Roman"/>
          <w:noProof/>
          <w:sz w:val="26"/>
          <w:szCs w:val="26"/>
          <w:lang w:eastAsia="ru-RU"/>
        </w:rPr>
      </w:pPr>
      <w:hyperlink w:anchor="_Toc94522884" w:history="1">
        <w:r w:rsidRPr="002B05F7">
          <w:rPr>
            <w:rStyle w:val="ab"/>
            <w:noProof/>
            <w:sz w:val="26"/>
            <w:szCs w:val="26"/>
          </w:rPr>
          <w:t>4.2.</w:t>
        </w:r>
        <w:r w:rsidRPr="002B05F7">
          <w:rPr>
            <w:rFonts w:eastAsiaTheme="minorEastAsia" w:cs="Times New Roman"/>
            <w:noProof/>
            <w:sz w:val="26"/>
            <w:szCs w:val="26"/>
            <w:lang w:eastAsia="ru-RU"/>
          </w:rPr>
          <w:tab/>
        </w:r>
        <w:r w:rsidRPr="002B05F7">
          <w:rPr>
            <w:rStyle w:val="ab"/>
            <w:noProof/>
            <w:sz w:val="26"/>
            <w:szCs w:val="26"/>
          </w:rPr>
          <w:t>Подготовка ППЭ</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_Toc94522884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160</w:t>
        </w:r>
        <w:r w:rsidRPr="002B05F7">
          <w:rPr>
            <w:rFonts w:cs="Times New Roman"/>
            <w:noProof/>
            <w:webHidden/>
            <w:sz w:val="26"/>
            <w:szCs w:val="26"/>
          </w:rPr>
          <w:fldChar w:fldCharType="end"/>
        </w:r>
      </w:hyperlink>
    </w:p>
    <w:p w14:paraId="6873239A" w14:textId="02A6B468" w:rsidR="002B05F7" w:rsidRPr="002B05F7" w:rsidRDefault="002B05F7" w:rsidP="002B05F7">
      <w:pPr>
        <w:pStyle w:val="27"/>
        <w:tabs>
          <w:tab w:val="left" w:pos="1560"/>
          <w:tab w:val="right" w:leader="dot" w:pos="10195"/>
        </w:tabs>
        <w:ind w:left="0" w:firstLine="284"/>
        <w:rPr>
          <w:rFonts w:eastAsiaTheme="minorEastAsia" w:cs="Times New Roman"/>
          <w:noProof/>
          <w:sz w:val="26"/>
          <w:szCs w:val="26"/>
          <w:lang w:eastAsia="ru-RU"/>
        </w:rPr>
      </w:pPr>
      <w:hyperlink w:anchor="_Toc94522885" w:history="1">
        <w:r w:rsidRPr="002B05F7">
          <w:rPr>
            <w:rStyle w:val="ab"/>
            <w:noProof/>
            <w:sz w:val="26"/>
            <w:szCs w:val="26"/>
          </w:rPr>
          <w:t>4.3.</w:t>
        </w:r>
        <w:r w:rsidRPr="002B05F7">
          <w:rPr>
            <w:rFonts w:eastAsiaTheme="minorEastAsia" w:cs="Times New Roman"/>
            <w:noProof/>
            <w:sz w:val="26"/>
            <w:szCs w:val="26"/>
            <w:lang w:eastAsia="ru-RU"/>
          </w:rPr>
          <w:tab/>
        </w:r>
        <w:r w:rsidRPr="002B05F7">
          <w:rPr>
            <w:rStyle w:val="ab"/>
            <w:noProof/>
            <w:sz w:val="26"/>
            <w:szCs w:val="26"/>
          </w:rPr>
          <w:t>Доставка ЭМ. Проведение ЕГЭ в ППЭ</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_Toc94522885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161</w:t>
        </w:r>
        <w:r w:rsidRPr="002B05F7">
          <w:rPr>
            <w:rFonts w:cs="Times New Roman"/>
            <w:noProof/>
            <w:webHidden/>
            <w:sz w:val="26"/>
            <w:szCs w:val="26"/>
          </w:rPr>
          <w:fldChar w:fldCharType="end"/>
        </w:r>
      </w:hyperlink>
    </w:p>
    <w:p w14:paraId="2429B6FE" w14:textId="1BE3642E" w:rsidR="002B05F7" w:rsidRPr="002B05F7" w:rsidRDefault="002B05F7" w:rsidP="002B05F7">
      <w:pPr>
        <w:pStyle w:val="27"/>
        <w:tabs>
          <w:tab w:val="left" w:pos="1560"/>
          <w:tab w:val="right" w:leader="dot" w:pos="10195"/>
        </w:tabs>
        <w:ind w:left="0" w:firstLine="284"/>
        <w:rPr>
          <w:rFonts w:eastAsiaTheme="minorEastAsia" w:cs="Times New Roman"/>
          <w:noProof/>
          <w:sz w:val="26"/>
          <w:szCs w:val="26"/>
          <w:lang w:eastAsia="ru-RU"/>
        </w:rPr>
      </w:pPr>
      <w:hyperlink w:anchor="_Toc94522886" w:history="1">
        <w:r w:rsidRPr="002B05F7">
          <w:rPr>
            <w:rStyle w:val="ab"/>
            <w:noProof/>
            <w:sz w:val="26"/>
            <w:szCs w:val="26"/>
          </w:rPr>
          <w:t>4.4.</w:t>
        </w:r>
        <w:r w:rsidRPr="002B05F7">
          <w:rPr>
            <w:rFonts w:eastAsiaTheme="minorEastAsia" w:cs="Times New Roman"/>
            <w:noProof/>
            <w:sz w:val="26"/>
            <w:szCs w:val="26"/>
            <w:lang w:eastAsia="ru-RU"/>
          </w:rPr>
          <w:tab/>
        </w:r>
        <w:r w:rsidRPr="002B05F7">
          <w:rPr>
            <w:rStyle w:val="ab"/>
            <w:noProof/>
            <w:sz w:val="26"/>
            <w:szCs w:val="26"/>
          </w:rPr>
          <w:t>Инструкция для технического специалиста</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_Toc94522886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161</w:t>
        </w:r>
        <w:r w:rsidRPr="002B05F7">
          <w:rPr>
            <w:rFonts w:cs="Times New Roman"/>
            <w:noProof/>
            <w:webHidden/>
            <w:sz w:val="26"/>
            <w:szCs w:val="26"/>
          </w:rPr>
          <w:fldChar w:fldCharType="end"/>
        </w:r>
      </w:hyperlink>
    </w:p>
    <w:p w14:paraId="6F5E0543" w14:textId="3B79069C" w:rsidR="002B05F7" w:rsidRPr="002B05F7" w:rsidRDefault="002B05F7" w:rsidP="002B05F7">
      <w:pPr>
        <w:pStyle w:val="27"/>
        <w:tabs>
          <w:tab w:val="left" w:pos="1560"/>
          <w:tab w:val="right" w:leader="dot" w:pos="10195"/>
        </w:tabs>
        <w:ind w:left="0" w:firstLine="284"/>
        <w:rPr>
          <w:rFonts w:eastAsiaTheme="minorEastAsia" w:cs="Times New Roman"/>
          <w:noProof/>
          <w:sz w:val="26"/>
          <w:szCs w:val="26"/>
          <w:lang w:eastAsia="ru-RU"/>
        </w:rPr>
      </w:pPr>
      <w:hyperlink w:anchor="_Toc94522887" w:history="1">
        <w:r w:rsidRPr="002B05F7">
          <w:rPr>
            <w:rStyle w:val="ab"/>
            <w:noProof/>
            <w:sz w:val="26"/>
            <w:szCs w:val="26"/>
          </w:rPr>
          <w:t>4.5.</w:t>
        </w:r>
        <w:r w:rsidRPr="002B05F7">
          <w:rPr>
            <w:rFonts w:eastAsiaTheme="minorEastAsia" w:cs="Times New Roman"/>
            <w:noProof/>
            <w:sz w:val="26"/>
            <w:szCs w:val="26"/>
            <w:lang w:eastAsia="ru-RU"/>
          </w:rPr>
          <w:tab/>
        </w:r>
        <w:r w:rsidRPr="002B05F7">
          <w:rPr>
            <w:rStyle w:val="ab"/>
            <w:noProof/>
            <w:sz w:val="26"/>
            <w:szCs w:val="26"/>
          </w:rPr>
          <w:t>Инструкция для члена ГЭК</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_Toc94522887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173</w:t>
        </w:r>
        <w:r w:rsidRPr="002B05F7">
          <w:rPr>
            <w:rFonts w:cs="Times New Roman"/>
            <w:noProof/>
            <w:webHidden/>
            <w:sz w:val="26"/>
            <w:szCs w:val="26"/>
          </w:rPr>
          <w:fldChar w:fldCharType="end"/>
        </w:r>
      </w:hyperlink>
    </w:p>
    <w:p w14:paraId="04FCD720" w14:textId="5E9B2CC7" w:rsidR="002B05F7" w:rsidRPr="002B05F7" w:rsidRDefault="002B05F7" w:rsidP="002B05F7">
      <w:pPr>
        <w:pStyle w:val="27"/>
        <w:tabs>
          <w:tab w:val="left" w:pos="1560"/>
          <w:tab w:val="right" w:leader="dot" w:pos="10195"/>
        </w:tabs>
        <w:ind w:left="0" w:firstLine="284"/>
        <w:rPr>
          <w:rFonts w:eastAsiaTheme="minorEastAsia" w:cs="Times New Roman"/>
          <w:noProof/>
          <w:sz w:val="26"/>
          <w:szCs w:val="26"/>
          <w:lang w:eastAsia="ru-RU"/>
        </w:rPr>
      </w:pPr>
      <w:hyperlink w:anchor="_Toc94522888" w:history="1">
        <w:r w:rsidRPr="002B05F7">
          <w:rPr>
            <w:rStyle w:val="ab"/>
            <w:noProof/>
            <w:sz w:val="26"/>
            <w:szCs w:val="26"/>
          </w:rPr>
          <w:t>4.6.</w:t>
        </w:r>
        <w:r w:rsidRPr="002B05F7">
          <w:rPr>
            <w:rFonts w:eastAsiaTheme="minorEastAsia" w:cs="Times New Roman"/>
            <w:noProof/>
            <w:sz w:val="26"/>
            <w:szCs w:val="26"/>
            <w:lang w:eastAsia="ru-RU"/>
          </w:rPr>
          <w:tab/>
        </w:r>
        <w:r w:rsidRPr="002B05F7">
          <w:rPr>
            <w:rStyle w:val="ab"/>
            <w:noProof/>
            <w:sz w:val="26"/>
            <w:szCs w:val="26"/>
          </w:rPr>
          <w:t>Инструкция для руководителя ППЭ</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_Toc94522888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182</w:t>
        </w:r>
        <w:r w:rsidRPr="002B05F7">
          <w:rPr>
            <w:rFonts w:cs="Times New Roman"/>
            <w:noProof/>
            <w:webHidden/>
            <w:sz w:val="26"/>
            <w:szCs w:val="26"/>
          </w:rPr>
          <w:fldChar w:fldCharType="end"/>
        </w:r>
      </w:hyperlink>
    </w:p>
    <w:p w14:paraId="72D59CCC" w14:textId="7A2CB4DE" w:rsidR="002B05F7" w:rsidRPr="002B05F7" w:rsidRDefault="002B05F7" w:rsidP="002B05F7">
      <w:pPr>
        <w:pStyle w:val="27"/>
        <w:tabs>
          <w:tab w:val="left" w:pos="1560"/>
          <w:tab w:val="right" w:leader="dot" w:pos="10195"/>
        </w:tabs>
        <w:ind w:left="0" w:firstLine="284"/>
        <w:rPr>
          <w:rFonts w:eastAsiaTheme="minorEastAsia" w:cs="Times New Roman"/>
          <w:noProof/>
          <w:sz w:val="26"/>
          <w:szCs w:val="26"/>
          <w:lang w:eastAsia="ru-RU"/>
        </w:rPr>
      </w:pPr>
      <w:hyperlink w:anchor="_Toc94522889" w:history="1">
        <w:r w:rsidRPr="002B05F7">
          <w:rPr>
            <w:rStyle w:val="ab"/>
            <w:noProof/>
            <w:sz w:val="26"/>
            <w:szCs w:val="26"/>
          </w:rPr>
          <w:t>4.7.</w:t>
        </w:r>
        <w:r w:rsidRPr="002B05F7">
          <w:rPr>
            <w:rFonts w:eastAsiaTheme="minorEastAsia" w:cs="Times New Roman"/>
            <w:noProof/>
            <w:sz w:val="26"/>
            <w:szCs w:val="26"/>
            <w:lang w:eastAsia="ru-RU"/>
          </w:rPr>
          <w:tab/>
        </w:r>
        <w:r w:rsidRPr="002B05F7">
          <w:rPr>
            <w:rStyle w:val="ab"/>
            <w:noProof/>
            <w:sz w:val="26"/>
            <w:szCs w:val="26"/>
          </w:rPr>
          <w:t>Инструкция для организатора в аудитории</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_Toc94522889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190</w:t>
        </w:r>
        <w:r w:rsidRPr="002B05F7">
          <w:rPr>
            <w:rFonts w:cs="Times New Roman"/>
            <w:noProof/>
            <w:webHidden/>
            <w:sz w:val="26"/>
            <w:szCs w:val="26"/>
          </w:rPr>
          <w:fldChar w:fldCharType="end"/>
        </w:r>
      </w:hyperlink>
    </w:p>
    <w:p w14:paraId="07ED2477" w14:textId="0F5746CF" w:rsidR="002B05F7" w:rsidRPr="002B05F7" w:rsidRDefault="002B05F7" w:rsidP="002B05F7">
      <w:pPr>
        <w:pStyle w:val="27"/>
        <w:tabs>
          <w:tab w:val="left" w:pos="1560"/>
          <w:tab w:val="right" w:leader="dot" w:pos="10195"/>
        </w:tabs>
        <w:ind w:left="0" w:firstLine="284"/>
        <w:rPr>
          <w:rFonts w:eastAsiaTheme="minorEastAsia" w:cs="Times New Roman"/>
          <w:noProof/>
          <w:sz w:val="26"/>
          <w:szCs w:val="26"/>
          <w:lang w:eastAsia="ru-RU"/>
        </w:rPr>
      </w:pPr>
      <w:hyperlink w:anchor="_Toc94522890" w:history="1">
        <w:r w:rsidRPr="002B05F7">
          <w:rPr>
            <w:rStyle w:val="ab"/>
            <w:noProof/>
            <w:sz w:val="26"/>
            <w:szCs w:val="26"/>
          </w:rPr>
          <w:t>4.8.</w:t>
        </w:r>
        <w:r w:rsidRPr="002B05F7">
          <w:rPr>
            <w:rFonts w:eastAsiaTheme="minorEastAsia" w:cs="Times New Roman"/>
            <w:noProof/>
            <w:sz w:val="26"/>
            <w:szCs w:val="26"/>
            <w:lang w:eastAsia="ru-RU"/>
          </w:rPr>
          <w:tab/>
        </w:r>
        <w:r w:rsidRPr="002B05F7">
          <w:rPr>
            <w:rStyle w:val="ab"/>
            <w:noProof/>
            <w:sz w:val="26"/>
            <w:szCs w:val="26"/>
          </w:rPr>
          <w:t>Инструкция для участника экзамена, зачитываемая организатором в аудитории перед началом экзамена</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_Toc94522890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199</w:t>
        </w:r>
        <w:r w:rsidRPr="002B05F7">
          <w:rPr>
            <w:rFonts w:cs="Times New Roman"/>
            <w:noProof/>
            <w:webHidden/>
            <w:sz w:val="26"/>
            <w:szCs w:val="26"/>
          </w:rPr>
          <w:fldChar w:fldCharType="end"/>
        </w:r>
      </w:hyperlink>
    </w:p>
    <w:p w14:paraId="2F9CA181" w14:textId="2DF0D0F9" w:rsidR="002B05F7" w:rsidRPr="002B05F7" w:rsidRDefault="002B05F7" w:rsidP="002B05F7">
      <w:pPr>
        <w:pStyle w:val="27"/>
        <w:tabs>
          <w:tab w:val="left" w:pos="1560"/>
          <w:tab w:val="right" w:leader="dot" w:pos="10195"/>
        </w:tabs>
        <w:ind w:left="0" w:firstLine="284"/>
        <w:rPr>
          <w:rFonts w:eastAsiaTheme="minorEastAsia" w:cs="Times New Roman"/>
          <w:noProof/>
          <w:sz w:val="26"/>
          <w:szCs w:val="26"/>
          <w:lang w:eastAsia="ru-RU"/>
        </w:rPr>
      </w:pPr>
      <w:hyperlink w:anchor="_Toc94522891" w:history="1">
        <w:r w:rsidRPr="002B05F7">
          <w:rPr>
            <w:rStyle w:val="ab"/>
            <w:noProof/>
            <w:sz w:val="26"/>
            <w:szCs w:val="26"/>
          </w:rPr>
          <w:t>4.9.</w:t>
        </w:r>
        <w:r w:rsidRPr="002B05F7">
          <w:rPr>
            <w:rFonts w:eastAsiaTheme="minorEastAsia" w:cs="Times New Roman"/>
            <w:noProof/>
            <w:sz w:val="26"/>
            <w:szCs w:val="26"/>
            <w:lang w:eastAsia="ru-RU"/>
          </w:rPr>
          <w:tab/>
        </w:r>
        <w:r w:rsidRPr="002B05F7">
          <w:rPr>
            <w:rStyle w:val="ab"/>
            <w:noProof/>
            <w:sz w:val="26"/>
            <w:szCs w:val="26"/>
          </w:rPr>
          <w:t>Инструктаж для организаторов, проводимый в ППЭ перед началом экзамена</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_Toc94522891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206</w:t>
        </w:r>
        <w:r w:rsidRPr="002B05F7">
          <w:rPr>
            <w:rFonts w:cs="Times New Roman"/>
            <w:noProof/>
            <w:webHidden/>
            <w:sz w:val="26"/>
            <w:szCs w:val="26"/>
          </w:rPr>
          <w:fldChar w:fldCharType="end"/>
        </w:r>
      </w:hyperlink>
    </w:p>
    <w:p w14:paraId="26EC9527" w14:textId="7ACEE02A" w:rsidR="002B05F7" w:rsidRPr="002B05F7" w:rsidRDefault="002B05F7" w:rsidP="002B05F7">
      <w:pPr>
        <w:pStyle w:val="27"/>
        <w:tabs>
          <w:tab w:val="left" w:pos="1820"/>
          <w:tab w:val="right" w:leader="dot" w:pos="10195"/>
        </w:tabs>
        <w:ind w:left="0" w:firstLine="284"/>
        <w:rPr>
          <w:rFonts w:eastAsiaTheme="minorEastAsia" w:cs="Times New Roman"/>
          <w:noProof/>
          <w:sz w:val="26"/>
          <w:szCs w:val="26"/>
          <w:lang w:eastAsia="ru-RU"/>
        </w:rPr>
      </w:pPr>
      <w:hyperlink w:anchor="_Toc94522892" w:history="1">
        <w:r w:rsidRPr="002B05F7">
          <w:rPr>
            <w:rStyle w:val="ab"/>
            <w:noProof/>
            <w:sz w:val="26"/>
            <w:szCs w:val="26"/>
          </w:rPr>
          <w:t>4.10.</w:t>
        </w:r>
        <w:r w:rsidRPr="002B05F7">
          <w:rPr>
            <w:rFonts w:eastAsiaTheme="minorEastAsia" w:cs="Times New Roman"/>
            <w:noProof/>
            <w:sz w:val="26"/>
            <w:szCs w:val="26"/>
            <w:lang w:eastAsia="ru-RU"/>
          </w:rPr>
          <w:tab/>
        </w:r>
        <w:r w:rsidRPr="002B05F7">
          <w:rPr>
            <w:rStyle w:val="ab"/>
            <w:noProof/>
            <w:sz w:val="26"/>
            <w:szCs w:val="26"/>
          </w:rPr>
          <w:t>Особенности организации и проведения ЕГЭ по иностранному языку</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_Toc94522892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210</w:t>
        </w:r>
        <w:r w:rsidRPr="002B05F7">
          <w:rPr>
            <w:rFonts w:cs="Times New Roman"/>
            <w:noProof/>
            <w:webHidden/>
            <w:sz w:val="26"/>
            <w:szCs w:val="26"/>
          </w:rPr>
          <w:fldChar w:fldCharType="end"/>
        </w:r>
      </w:hyperlink>
    </w:p>
    <w:p w14:paraId="5D22B0FD" w14:textId="16867A3D" w:rsidR="002B05F7" w:rsidRPr="002B05F7" w:rsidRDefault="002B05F7" w:rsidP="002B05F7">
      <w:pPr>
        <w:pStyle w:val="27"/>
        <w:tabs>
          <w:tab w:val="left" w:pos="1820"/>
          <w:tab w:val="right" w:leader="dot" w:pos="10195"/>
        </w:tabs>
        <w:ind w:left="0" w:firstLine="284"/>
        <w:rPr>
          <w:rFonts w:eastAsiaTheme="minorEastAsia" w:cs="Times New Roman"/>
          <w:noProof/>
          <w:sz w:val="26"/>
          <w:szCs w:val="26"/>
          <w:lang w:eastAsia="ru-RU"/>
        </w:rPr>
      </w:pPr>
      <w:hyperlink w:anchor="_Toc94522893" w:history="1">
        <w:r w:rsidRPr="002B05F7">
          <w:rPr>
            <w:rStyle w:val="ab"/>
            <w:noProof/>
            <w:sz w:val="26"/>
            <w:szCs w:val="26"/>
          </w:rPr>
          <w:t>4.11.</w:t>
        </w:r>
        <w:r w:rsidRPr="002B05F7">
          <w:rPr>
            <w:rFonts w:eastAsiaTheme="minorEastAsia" w:cs="Times New Roman"/>
            <w:noProof/>
            <w:sz w:val="26"/>
            <w:szCs w:val="26"/>
            <w:lang w:eastAsia="ru-RU"/>
          </w:rPr>
          <w:tab/>
        </w:r>
        <w:r w:rsidRPr="002B05F7">
          <w:rPr>
            <w:rStyle w:val="ab"/>
            <w:noProof/>
            <w:sz w:val="26"/>
            <w:szCs w:val="26"/>
          </w:rPr>
          <w:t>Особенности действий лиц, привлекаемых к организации и проведению ЕГЭ по иностранным языкам (устная часть)</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_Toc94522893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213</w:t>
        </w:r>
        <w:r w:rsidRPr="002B05F7">
          <w:rPr>
            <w:rFonts w:cs="Times New Roman"/>
            <w:noProof/>
            <w:webHidden/>
            <w:sz w:val="26"/>
            <w:szCs w:val="26"/>
          </w:rPr>
          <w:fldChar w:fldCharType="end"/>
        </w:r>
      </w:hyperlink>
    </w:p>
    <w:p w14:paraId="16ECC01D" w14:textId="31047D17" w:rsidR="002B05F7" w:rsidRPr="002B05F7" w:rsidRDefault="002B05F7" w:rsidP="002B05F7">
      <w:pPr>
        <w:pStyle w:val="27"/>
        <w:tabs>
          <w:tab w:val="left" w:pos="1820"/>
          <w:tab w:val="right" w:leader="dot" w:pos="10195"/>
        </w:tabs>
        <w:ind w:left="0" w:firstLine="284"/>
        <w:rPr>
          <w:rFonts w:eastAsiaTheme="minorEastAsia" w:cs="Times New Roman"/>
          <w:noProof/>
          <w:sz w:val="26"/>
          <w:szCs w:val="26"/>
          <w:lang w:eastAsia="ru-RU"/>
        </w:rPr>
      </w:pPr>
      <w:hyperlink w:anchor="_Toc94522894" w:history="1">
        <w:r w:rsidRPr="002B05F7">
          <w:rPr>
            <w:rStyle w:val="ab"/>
            <w:noProof/>
            <w:sz w:val="26"/>
            <w:szCs w:val="26"/>
          </w:rPr>
          <w:t>4.12.</w:t>
        </w:r>
        <w:r w:rsidRPr="002B05F7">
          <w:rPr>
            <w:rFonts w:eastAsiaTheme="minorEastAsia" w:cs="Times New Roman"/>
            <w:noProof/>
            <w:sz w:val="26"/>
            <w:szCs w:val="26"/>
            <w:lang w:eastAsia="ru-RU"/>
          </w:rPr>
          <w:tab/>
        </w:r>
        <w:r w:rsidRPr="002B05F7">
          <w:rPr>
            <w:rStyle w:val="ab"/>
            <w:noProof/>
            <w:sz w:val="26"/>
            <w:szCs w:val="26"/>
          </w:rPr>
          <w:t>Инструкция для участника экзамена по иностранному языку (письменная часть), зачитываемая организатором в аудитории перед началом экзамена</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_Toc94522894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218</w:t>
        </w:r>
        <w:r w:rsidRPr="002B05F7">
          <w:rPr>
            <w:rFonts w:cs="Times New Roman"/>
            <w:noProof/>
            <w:webHidden/>
            <w:sz w:val="26"/>
            <w:szCs w:val="26"/>
          </w:rPr>
          <w:fldChar w:fldCharType="end"/>
        </w:r>
      </w:hyperlink>
    </w:p>
    <w:p w14:paraId="1392E916" w14:textId="69B8609D" w:rsidR="002B05F7" w:rsidRPr="002B05F7" w:rsidRDefault="002B05F7" w:rsidP="002B05F7">
      <w:pPr>
        <w:pStyle w:val="27"/>
        <w:tabs>
          <w:tab w:val="left" w:pos="1820"/>
          <w:tab w:val="right" w:leader="dot" w:pos="10195"/>
        </w:tabs>
        <w:ind w:left="0" w:firstLine="284"/>
        <w:rPr>
          <w:rFonts w:eastAsiaTheme="minorEastAsia" w:cs="Times New Roman"/>
          <w:noProof/>
          <w:sz w:val="26"/>
          <w:szCs w:val="26"/>
          <w:lang w:eastAsia="ru-RU"/>
        </w:rPr>
      </w:pPr>
      <w:hyperlink w:anchor="_Toc94522895" w:history="1">
        <w:r w:rsidRPr="002B05F7">
          <w:rPr>
            <w:rStyle w:val="ab"/>
            <w:noProof/>
            <w:sz w:val="26"/>
            <w:szCs w:val="26"/>
          </w:rPr>
          <w:t>4.13.</w:t>
        </w:r>
        <w:r w:rsidRPr="002B05F7">
          <w:rPr>
            <w:rFonts w:eastAsiaTheme="minorEastAsia" w:cs="Times New Roman"/>
            <w:noProof/>
            <w:sz w:val="26"/>
            <w:szCs w:val="26"/>
            <w:lang w:eastAsia="ru-RU"/>
          </w:rPr>
          <w:tab/>
        </w:r>
        <w:r w:rsidRPr="002B05F7">
          <w:rPr>
            <w:rStyle w:val="ab"/>
            <w:noProof/>
            <w:sz w:val="26"/>
            <w:szCs w:val="26"/>
          </w:rPr>
          <w:t>Инструкция для участника экзамена, зачитываемая организатором в аудитории подготовки перед началом выполнения экзаменационной работы по иностранному языку (раздел «Говорение»)</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_Toc94522895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224</w:t>
        </w:r>
        <w:r w:rsidRPr="002B05F7">
          <w:rPr>
            <w:rFonts w:cs="Times New Roman"/>
            <w:noProof/>
            <w:webHidden/>
            <w:sz w:val="26"/>
            <w:szCs w:val="26"/>
          </w:rPr>
          <w:fldChar w:fldCharType="end"/>
        </w:r>
      </w:hyperlink>
    </w:p>
    <w:p w14:paraId="0604AE96" w14:textId="1ED29CD7" w:rsidR="002B05F7" w:rsidRPr="002B05F7" w:rsidRDefault="002B05F7" w:rsidP="002B05F7">
      <w:pPr>
        <w:pStyle w:val="27"/>
        <w:tabs>
          <w:tab w:val="left" w:pos="1820"/>
          <w:tab w:val="right" w:leader="dot" w:pos="10195"/>
        </w:tabs>
        <w:ind w:left="0" w:firstLine="284"/>
        <w:rPr>
          <w:rFonts w:eastAsiaTheme="minorEastAsia" w:cs="Times New Roman"/>
          <w:noProof/>
          <w:sz w:val="26"/>
          <w:szCs w:val="26"/>
          <w:lang w:eastAsia="ru-RU"/>
        </w:rPr>
      </w:pPr>
      <w:hyperlink w:anchor="_Toc94522896" w:history="1">
        <w:r w:rsidRPr="002B05F7">
          <w:rPr>
            <w:rStyle w:val="ab"/>
            <w:noProof/>
            <w:sz w:val="26"/>
            <w:szCs w:val="26"/>
          </w:rPr>
          <w:t>4.14.</w:t>
        </w:r>
        <w:r w:rsidRPr="002B05F7">
          <w:rPr>
            <w:rFonts w:eastAsiaTheme="minorEastAsia" w:cs="Times New Roman"/>
            <w:noProof/>
            <w:sz w:val="26"/>
            <w:szCs w:val="26"/>
            <w:lang w:eastAsia="ru-RU"/>
          </w:rPr>
          <w:tab/>
        </w:r>
        <w:r w:rsidRPr="002B05F7">
          <w:rPr>
            <w:rStyle w:val="ab"/>
            <w:noProof/>
            <w:sz w:val="26"/>
            <w:szCs w:val="26"/>
          </w:rPr>
          <w:t>Инструкция для участника экзамена,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_Toc94522896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229</w:t>
        </w:r>
        <w:r w:rsidRPr="002B05F7">
          <w:rPr>
            <w:rFonts w:cs="Times New Roman"/>
            <w:noProof/>
            <w:webHidden/>
            <w:sz w:val="26"/>
            <w:szCs w:val="26"/>
          </w:rPr>
          <w:fldChar w:fldCharType="end"/>
        </w:r>
      </w:hyperlink>
    </w:p>
    <w:p w14:paraId="7CAA6FCE" w14:textId="3EA789B5" w:rsidR="002B05F7" w:rsidRPr="002B05F7" w:rsidRDefault="002B05F7" w:rsidP="002B05F7">
      <w:pPr>
        <w:pStyle w:val="27"/>
        <w:tabs>
          <w:tab w:val="left" w:pos="1820"/>
          <w:tab w:val="right" w:leader="dot" w:pos="10195"/>
        </w:tabs>
        <w:ind w:left="0" w:firstLine="284"/>
        <w:rPr>
          <w:rFonts w:eastAsiaTheme="minorEastAsia" w:cs="Times New Roman"/>
          <w:noProof/>
          <w:sz w:val="26"/>
          <w:szCs w:val="26"/>
          <w:lang w:eastAsia="ru-RU"/>
        </w:rPr>
      </w:pPr>
      <w:hyperlink w:anchor="_Toc94522897" w:history="1">
        <w:r w:rsidRPr="002B05F7">
          <w:rPr>
            <w:rStyle w:val="ab"/>
            <w:noProof/>
            <w:sz w:val="26"/>
            <w:szCs w:val="26"/>
          </w:rPr>
          <w:t>4.15.</w:t>
        </w:r>
        <w:r w:rsidRPr="002B05F7">
          <w:rPr>
            <w:rFonts w:eastAsiaTheme="minorEastAsia" w:cs="Times New Roman"/>
            <w:noProof/>
            <w:sz w:val="26"/>
            <w:szCs w:val="26"/>
            <w:lang w:eastAsia="ru-RU"/>
          </w:rPr>
          <w:tab/>
        </w:r>
        <w:r w:rsidRPr="002B05F7">
          <w:rPr>
            <w:rStyle w:val="ab"/>
            <w:noProof/>
            <w:sz w:val="26"/>
            <w:szCs w:val="26"/>
          </w:rPr>
          <w:t>Инструктаж для организаторов, проводимый в ППЭ перед началом экзамена по иностранному языку (раздел «Говорение»)</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_Toc94522897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230</w:t>
        </w:r>
        <w:r w:rsidRPr="002B05F7">
          <w:rPr>
            <w:rFonts w:cs="Times New Roman"/>
            <w:noProof/>
            <w:webHidden/>
            <w:sz w:val="26"/>
            <w:szCs w:val="26"/>
          </w:rPr>
          <w:fldChar w:fldCharType="end"/>
        </w:r>
      </w:hyperlink>
    </w:p>
    <w:p w14:paraId="31901E55" w14:textId="019C0FE5" w:rsidR="002B05F7" w:rsidRPr="002B05F7" w:rsidRDefault="002B05F7" w:rsidP="002B05F7">
      <w:pPr>
        <w:pStyle w:val="1fe"/>
        <w:tabs>
          <w:tab w:val="left" w:pos="1300"/>
          <w:tab w:val="right" w:leader="dot" w:pos="10195"/>
        </w:tabs>
        <w:ind w:firstLine="284"/>
        <w:rPr>
          <w:rFonts w:eastAsiaTheme="minorEastAsia" w:cs="Times New Roman"/>
          <w:bCs w:val="0"/>
          <w:noProof/>
          <w:sz w:val="26"/>
          <w:szCs w:val="26"/>
          <w:lang w:eastAsia="ru-RU"/>
        </w:rPr>
      </w:pPr>
      <w:hyperlink w:anchor="_Toc94522898" w:history="1">
        <w:r w:rsidRPr="002B05F7">
          <w:rPr>
            <w:rStyle w:val="ab"/>
            <w:noProof/>
            <w:sz w:val="26"/>
            <w:szCs w:val="26"/>
          </w:rPr>
          <w:t>5.</w:t>
        </w:r>
        <w:r w:rsidRPr="002B05F7">
          <w:rPr>
            <w:rFonts w:eastAsiaTheme="minorEastAsia" w:cs="Times New Roman"/>
            <w:bCs w:val="0"/>
            <w:noProof/>
            <w:sz w:val="26"/>
            <w:szCs w:val="26"/>
            <w:lang w:eastAsia="ru-RU"/>
          </w:rPr>
          <w:tab/>
        </w:r>
        <w:r w:rsidRPr="002B05F7">
          <w:rPr>
            <w:rStyle w:val="ab"/>
            <w:noProof/>
            <w:sz w:val="26"/>
            <w:szCs w:val="26"/>
          </w:rPr>
          <w:t>Проведение ЕГЭ в ППЭ с использованием ЭМ на бумажных носителях (бумажной технологии)</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_Toc94522898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236</w:t>
        </w:r>
        <w:r w:rsidRPr="002B05F7">
          <w:rPr>
            <w:rFonts w:cs="Times New Roman"/>
            <w:noProof/>
            <w:webHidden/>
            <w:sz w:val="26"/>
            <w:szCs w:val="26"/>
          </w:rPr>
          <w:fldChar w:fldCharType="end"/>
        </w:r>
      </w:hyperlink>
    </w:p>
    <w:p w14:paraId="00E87D52" w14:textId="1EB60C18" w:rsidR="002B05F7" w:rsidRPr="002B05F7" w:rsidRDefault="002B05F7" w:rsidP="002B05F7">
      <w:pPr>
        <w:pStyle w:val="27"/>
        <w:tabs>
          <w:tab w:val="left" w:pos="1560"/>
          <w:tab w:val="right" w:leader="dot" w:pos="10195"/>
        </w:tabs>
        <w:ind w:left="0" w:firstLine="284"/>
        <w:rPr>
          <w:rFonts w:eastAsiaTheme="minorEastAsia" w:cs="Times New Roman"/>
          <w:noProof/>
          <w:sz w:val="26"/>
          <w:szCs w:val="26"/>
          <w:lang w:eastAsia="ru-RU"/>
        </w:rPr>
      </w:pPr>
      <w:hyperlink w:anchor="_Toc94522899" w:history="1">
        <w:r w:rsidRPr="002B05F7">
          <w:rPr>
            <w:rStyle w:val="ab"/>
            <w:noProof/>
            <w:sz w:val="26"/>
            <w:szCs w:val="26"/>
          </w:rPr>
          <w:t>5.1.</w:t>
        </w:r>
        <w:r w:rsidRPr="002B05F7">
          <w:rPr>
            <w:rFonts w:eastAsiaTheme="minorEastAsia" w:cs="Times New Roman"/>
            <w:noProof/>
            <w:sz w:val="26"/>
            <w:szCs w:val="26"/>
            <w:lang w:eastAsia="ru-RU"/>
          </w:rPr>
          <w:tab/>
        </w:r>
        <w:r w:rsidRPr="002B05F7">
          <w:rPr>
            <w:rStyle w:val="ab"/>
            <w:noProof/>
            <w:sz w:val="26"/>
            <w:szCs w:val="26"/>
          </w:rPr>
          <w:t>Общая информация</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_Toc94522899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236</w:t>
        </w:r>
        <w:r w:rsidRPr="002B05F7">
          <w:rPr>
            <w:rFonts w:cs="Times New Roman"/>
            <w:noProof/>
            <w:webHidden/>
            <w:sz w:val="26"/>
            <w:szCs w:val="26"/>
          </w:rPr>
          <w:fldChar w:fldCharType="end"/>
        </w:r>
      </w:hyperlink>
    </w:p>
    <w:p w14:paraId="721C6F7A" w14:textId="54B42515" w:rsidR="002B05F7" w:rsidRPr="002B05F7" w:rsidRDefault="002B05F7" w:rsidP="002B05F7">
      <w:pPr>
        <w:pStyle w:val="27"/>
        <w:tabs>
          <w:tab w:val="left" w:pos="1560"/>
          <w:tab w:val="right" w:leader="dot" w:pos="10195"/>
        </w:tabs>
        <w:ind w:left="0" w:firstLine="284"/>
        <w:rPr>
          <w:rFonts w:eastAsiaTheme="minorEastAsia" w:cs="Times New Roman"/>
          <w:noProof/>
          <w:sz w:val="26"/>
          <w:szCs w:val="26"/>
          <w:lang w:eastAsia="ru-RU"/>
        </w:rPr>
      </w:pPr>
      <w:hyperlink w:anchor="_Toc94522900" w:history="1">
        <w:r w:rsidRPr="002B05F7">
          <w:rPr>
            <w:rStyle w:val="ab"/>
            <w:noProof/>
            <w:sz w:val="26"/>
            <w:szCs w:val="26"/>
          </w:rPr>
          <w:t>5.2.</w:t>
        </w:r>
        <w:r w:rsidRPr="002B05F7">
          <w:rPr>
            <w:rFonts w:eastAsiaTheme="minorEastAsia" w:cs="Times New Roman"/>
            <w:noProof/>
            <w:sz w:val="26"/>
            <w:szCs w:val="26"/>
            <w:lang w:eastAsia="ru-RU"/>
          </w:rPr>
          <w:tab/>
        </w:r>
        <w:r w:rsidRPr="002B05F7">
          <w:rPr>
            <w:rStyle w:val="ab"/>
            <w:noProof/>
            <w:sz w:val="26"/>
            <w:szCs w:val="26"/>
          </w:rPr>
          <w:t>Доставка ЭМ в ППЭ</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_Toc94522900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237</w:t>
        </w:r>
        <w:r w:rsidRPr="002B05F7">
          <w:rPr>
            <w:rFonts w:cs="Times New Roman"/>
            <w:noProof/>
            <w:webHidden/>
            <w:sz w:val="26"/>
            <w:szCs w:val="26"/>
          </w:rPr>
          <w:fldChar w:fldCharType="end"/>
        </w:r>
      </w:hyperlink>
    </w:p>
    <w:p w14:paraId="47EDA078" w14:textId="6DE901FA" w:rsidR="002B05F7" w:rsidRPr="002B05F7" w:rsidRDefault="002B05F7" w:rsidP="002B05F7">
      <w:pPr>
        <w:pStyle w:val="27"/>
        <w:tabs>
          <w:tab w:val="left" w:pos="1560"/>
          <w:tab w:val="right" w:leader="dot" w:pos="10195"/>
        </w:tabs>
        <w:ind w:left="0" w:firstLine="284"/>
        <w:rPr>
          <w:rFonts w:eastAsiaTheme="minorEastAsia" w:cs="Times New Roman"/>
          <w:noProof/>
          <w:sz w:val="26"/>
          <w:szCs w:val="26"/>
          <w:lang w:eastAsia="ru-RU"/>
        </w:rPr>
      </w:pPr>
      <w:hyperlink w:anchor="_Toc94522901" w:history="1">
        <w:r w:rsidRPr="002B05F7">
          <w:rPr>
            <w:rStyle w:val="ab"/>
            <w:noProof/>
            <w:sz w:val="26"/>
            <w:szCs w:val="26"/>
          </w:rPr>
          <w:t>5.3.</w:t>
        </w:r>
        <w:r w:rsidRPr="002B05F7">
          <w:rPr>
            <w:rFonts w:eastAsiaTheme="minorEastAsia" w:cs="Times New Roman"/>
            <w:noProof/>
            <w:sz w:val="26"/>
            <w:szCs w:val="26"/>
            <w:lang w:eastAsia="ru-RU"/>
          </w:rPr>
          <w:tab/>
        </w:r>
        <w:r w:rsidRPr="002B05F7">
          <w:rPr>
            <w:rStyle w:val="ab"/>
            <w:noProof/>
            <w:sz w:val="26"/>
            <w:szCs w:val="26"/>
          </w:rPr>
          <w:t>Проведение ЕГЭ в ППЭ</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_Toc94522901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237</w:t>
        </w:r>
        <w:r w:rsidRPr="002B05F7">
          <w:rPr>
            <w:rFonts w:cs="Times New Roman"/>
            <w:noProof/>
            <w:webHidden/>
            <w:sz w:val="26"/>
            <w:szCs w:val="26"/>
          </w:rPr>
          <w:fldChar w:fldCharType="end"/>
        </w:r>
      </w:hyperlink>
    </w:p>
    <w:p w14:paraId="0231F86F" w14:textId="06D648BB" w:rsidR="002B05F7" w:rsidRPr="002B05F7" w:rsidRDefault="002B05F7" w:rsidP="002B05F7">
      <w:pPr>
        <w:pStyle w:val="27"/>
        <w:tabs>
          <w:tab w:val="left" w:pos="1560"/>
          <w:tab w:val="right" w:leader="dot" w:pos="10195"/>
        </w:tabs>
        <w:ind w:left="0" w:firstLine="284"/>
        <w:rPr>
          <w:rFonts w:eastAsiaTheme="minorEastAsia" w:cs="Times New Roman"/>
          <w:noProof/>
          <w:sz w:val="26"/>
          <w:szCs w:val="26"/>
          <w:lang w:eastAsia="ru-RU"/>
        </w:rPr>
      </w:pPr>
      <w:hyperlink w:anchor="_Toc94522902" w:history="1">
        <w:r w:rsidRPr="002B05F7">
          <w:rPr>
            <w:rStyle w:val="ab"/>
            <w:noProof/>
            <w:sz w:val="26"/>
            <w:szCs w:val="26"/>
          </w:rPr>
          <w:t>5.4.</w:t>
        </w:r>
        <w:r w:rsidRPr="002B05F7">
          <w:rPr>
            <w:rFonts w:eastAsiaTheme="minorEastAsia" w:cs="Times New Roman"/>
            <w:noProof/>
            <w:sz w:val="26"/>
            <w:szCs w:val="26"/>
            <w:lang w:eastAsia="ru-RU"/>
          </w:rPr>
          <w:tab/>
        </w:r>
        <w:r w:rsidRPr="002B05F7">
          <w:rPr>
            <w:rStyle w:val="ab"/>
            <w:noProof/>
            <w:sz w:val="26"/>
            <w:szCs w:val="26"/>
          </w:rPr>
          <w:t>Действия лиц, привлекаемых к проведению ЕГЭ в ППЭ</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_Toc94522902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239</w:t>
        </w:r>
        <w:r w:rsidRPr="002B05F7">
          <w:rPr>
            <w:rFonts w:cs="Times New Roman"/>
            <w:noProof/>
            <w:webHidden/>
            <w:sz w:val="26"/>
            <w:szCs w:val="26"/>
          </w:rPr>
          <w:fldChar w:fldCharType="end"/>
        </w:r>
      </w:hyperlink>
    </w:p>
    <w:p w14:paraId="52146FD2" w14:textId="4F48595B" w:rsidR="002B05F7" w:rsidRPr="002B05F7" w:rsidRDefault="002B05F7" w:rsidP="002B05F7">
      <w:pPr>
        <w:pStyle w:val="27"/>
        <w:tabs>
          <w:tab w:val="left" w:pos="1560"/>
          <w:tab w:val="right" w:leader="dot" w:pos="10195"/>
        </w:tabs>
        <w:ind w:left="0" w:firstLine="284"/>
        <w:rPr>
          <w:rFonts w:eastAsiaTheme="minorEastAsia" w:cs="Times New Roman"/>
          <w:noProof/>
          <w:sz w:val="26"/>
          <w:szCs w:val="26"/>
          <w:lang w:eastAsia="ru-RU"/>
        </w:rPr>
      </w:pPr>
      <w:hyperlink w:anchor="_Toc94522903" w:history="1">
        <w:r w:rsidRPr="002B05F7">
          <w:rPr>
            <w:rStyle w:val="ab"/>
            <w:noProof/>
            <w:sz w:val="26"/>
            <w:szCs w:val="26"/>
          </w:rPr>
          <w:t>5.5.</w:t>
        </w:r>
        <w:r w:rsidRPr="002B05F7">
          <w:rPr>
            <w:rFonts w:eastAsiaTheme="minorEastAsia" w:cs="Times New Roman"/>
            <w:noProof/>
            <w:sz w:val="26"/>
            <w:szCs w:val="26"/>
            <w:lang w:eastAsia="ru-RU"/>
          </w:rPr>
          <w:tab/>
        </w:r>
        <w:r w:rsidRPr="002B05F7">
          <w:rPr>
            <w:rStyle w:val="ab"/>
            <w:noProof/>
            <w:sz w:val="26"/>
            <w:szCs w:val="26"/>
          </w:rPr>
          <w:t>Инструкция для участника экзамена, зачитываемая организатором в аудитории перед началом экзамена с использованием ЭМ на бумажных носителях</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_Toc94522903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242</w:t>
        </w:r>
        <w:r w:rsidRPr="002B05F7">
          <w:rPr>
            <w:rFonts w:cs="Times New Roman"/>
            <w:noProof/>
            <w:webHidden/>
            <w:sz w:val="26"/>
            <w:szCs w:val="26"/>
          </w:rPr>
          <w:fldChar w:fldCharType="end"/>
        </w:r>
      </w:hyperlink>
    </w:p>
    <w:p w14:paraId="7512BFA7" w14:textId="7584F605" w:rsidR="002B05F7" w:rsidRPr="002B05F7" w:rsidRDefault="002B05F7" w:rsidP="002B05F7">
      <w:pPr>
        <w:pStyle w:val="1fe"/>
        <w:tabs>
          <w:tab w:val="right" w:leader="dot" w:pos="10195"/>
        </w:tabs>
        <w:ind w:firstLine="284"/>
        <w:rPr>
          <w:rFonts w:eastAsiaTheme="minorEastAsia" w:cs="Times New Roman"/>
          <w:bCs w:val="0"/>
          <w:noProof/>
          <w:sz w:val="26"/>
          <w:szCs w:val="26"/>
          <w:lang w:eastAsia="ru-RU"/>
        </w:rPr>
      </w:pPr>
      <w:hyperlink w:anchor="_Toc94522904" w:history="1">
        <w:r w:rsidRPr="002B05F7">
          <w:rPr>
            <w:rStyle w:val="ab"/>
            <w:noProof/>
            <w:sz w:val="26"/>
            <w:szCs w:val="26"/>
          </w:rPr>
          <w:t>6. Образец заявления на участие в ЕГЭ</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_Toc94522904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249</w:t>
        </w:r>
        <w:r w:rsidRPr="002B05F7">
          <w:rPr>
            <w:rFonts w:cs="Times New Roman"/>
            <w:noProof/>
            <w:webHidden/>
            <w:sz w:val="26"/>
            <w:szCs w:val="26"/>
          </w:rPr>
          <w:fldChar w:fldCharType="end"/>
        </w:r>
      </w:hyperlink>
    </w:p>
    <w:p w14:paraId="6B4F5DE1" w14:textId="73F107BA" w:rsidR="002B05F7" w:rsidRPr="002B05F7" w:rsidRDefault="002B05F7" w:rsidP="002B05F7">
      <w:pPr>
        <w:pStyle w:val="1fe"/>
        <w:tabs>
          <w:tab w:val="right" w:leader="dot" w:pos="10195"/>
        </w:tabs>
        <w:ind w:firstLine="284"/>
        <w:rPr>
          <w:rFonts w:eastAsiaTheme="minorEastAsia" w:cs="Times New Roman"/>
          <w:bCs w:val="0"/>
          <w:noProof/>
          <w:sz w:val="26"/>
          <w:szCs w:val="26"/>
          <w:lang w:eastAsia="ru-RU"/>
        </w:rPr>
      </w:pPr>
      <w:hyperlink w:anchor="_Toc94522905" w:history="1">
        <w:r w:rsidRPr="002B05F7">
          <w:rPr>
            <w:rStyle w:val="ab"/>
            <w:noProof/>
            <w:sz w:val="26"/>
            <w:szCs w:val="26"/>
          </w:rPr>
          <w:t>7. Образец согласия на обработку персональных данных</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_Toc94522905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251</w:t>
        </w:r>
        <w:r w:rsidRPr="002B05F7">
          <w:rPr>
            <w:rFonts w:cs="Times New Roman"/>
            <w:noProof/>
            <w:webHidden/>
            <w:sz w:val="26"/>
            <w:szCs w:val="26"/>
          </w:rPr>
          <w:fldChar w:fldCharType="end"/>
        </w:r>
      </w:hyperlink>
    </w:p>
    <w:p w14:paraId="5ED17673" w14:textId="3E531692" w:rsidR="002B05F7" w:rsidRPr="002B05F7" w:rsidRDefault="002B05F7" w:rsidP="002B05F7">
      <w:pPr>
        <w:pStyle w:val="1fe"/>
        <w:tabs>
          <w:tab w:val="right" w:leader="dot" w:pos="10195"/>
        </w:tabs>
        <w:ind w:firstLine="284"/>
        <w:rPr>
          <w:rFonts w:eastAsiaTheme="minorEastAsia" w:cs="Times New Roman"/>
          <w:bCs w:val="0"/>
          <w:noProof/>
          <w:sz w:val="26"/>
          <w:szCs w:val="26"/>
          <w:lang w:eastAsia="ru-RU"/>
        </w:rPr>
      </w:pPr>
      <w:hyperlink w:anchor="_Toc94522906" w:history="1">
        <w:r w:rsidRPr="002B05F7">
          <w:rPr>
            <w:rStyle w:val="ab"/>
            <w:noProof/>
            <w:sz w:val="26"/>
            <w:szCs w:val="26"/>
          </w:rPr>
          <w:t xml:space="preserve">7.1. Образец </w:t>
        </w:r>
        <w:r w:rsidRPr="002B05F7">
          <w:rPr>
            <w:rStyle w:val="ab"/>
            <w:rFonts w:eastAsia="Cambria"/>
            <w:noProof/>
            <w:sz w:val="26"/>
            <w:szCs w:val="26"/>
          </w:rPr>
          <w:t>согласия на обработку персональных  данных</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_Toc94522906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253</w:t>
        </w:r>
        <w:r w:rsidRPr="002B05F7">
          <w:rPr>
            <w:rFonts w:cs="Times New Roman"/>
            <w:noProof/>
            <w:webHidden/>
            <w:sz w:val="26"/>
            <w:szCs w:val="26"/>
          </w:rPr>
          <w:fldChar w:fldCharType="end"/>
        </w:r>
      </w:hyperlink>
    </w:p>
    <w:p w14:paraId="24BA0168" w14:textId="4D4D1F1C" w:rsidR="002B05F7" w:rsidRPr="002B05F7" w:rsidRDefault="002B05F7" w:rsidP="002B05F7">
      <w:pPr>
        <w:pStyle w:val="1fe"/>
        <w:tabs>
          <w:tab w:val="right" w:leader="dot" w:pos="10195"/>
        </w:tabs>
        <w:ind w:firstLine="284"/>
        <w:rPr>
          <w:rFonts w:eastAsiaTheme="minorEastAsia" w:cs="Times New Roman"/>
          <w:bCs w:val="0"/>
          <w:noProof/>
          <w:sz w:val="26"/>
          <w:szCs w:val="26"/>
          <w:lang w:eastAsia="ru-RU"/>
        </w:rPr>
      </w:pPr>
      <w:hyperlink w:anchor="_Toc94522907" w:history="1">
        <w:r w:rsidRPr="002B05F7">
          <w:rPr>
            <w:rStyle w:val="ab"/>
            <w:noProof/>
            <w:sz w:val="26"/>
            <w:szCs w:val="26"/>
          </w:rPr>
          <w:t>8. Памятка о правилах проведения ЕГЭ в 2022 году</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_Toc94522907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255</w:t>
        </w:r>
        <w:r w:rsidRPr="002B05F7">
          <w:rPr>
            <w:rFonts w:cs="Times New Roman"/>
            <w:noProof/>
            <w:webHidden/>
            <w:sz w:val="26"/>
            <w:szCs w:val="26"/>
          </w:rPr>
          <w:fldChar w:fldCharType="end"/>
        </w:r>
      </w:hyperlink>
    </w:p>
    <w:p w14:paraId="0ED4AE47" w14:textId="3A09BCAD" w:rsidR="002B05F7" w:rsidRPr="002B05F7" w:rsidRDefault="002B05F7" w:rsidP="002B05F7">
      <w:pPr>
        <w:pStyle w:val="1fe"/>
        <w:tabs>
          <w:tab w:val="right" w:leader="dot" w:pos="10195"/>
        </w:tabs>
        <w:ind w:firstLine="284"/>
        <w:rPr>
          <w:rFonts w:eastAsiaTheme="minorEastAsia" w:cs="Times New Roman"/>
          <w:bCs w:val="0"/>
          <w:noProof/>
          <w:sz w:val="26"/>
          <w:szCs w:val="26"/>
          <w:lang w:eastAsia="ru-RU"/>
        </w:rPr>
      </w:pPr>
      <w:hyperlink w:anchor="_Toc94522908" w:history="1">
        <w:r w:rsidRPr="002B05F7">
          <w:rPr>
            <w:rStyle w:val="ab"/>
            <w:noProof/>
            <w:sz w:val="26"/>
            <w:szCs w:val="26"/>
          </w:rPr>
          <w:t>9. Примерный перечень часто используемых при проведении ЕГЭ документов, удостоверяющих личность</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_Toc94522908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260</w:t>
        </w:r>
        <w:r w:rsidRPr="002B05F7">
          <w:rPr>
            <w:rFonts w:cs="Times New Roman"/>
            <w:noProof/>
            <w:webHidden/>
            <w:sz w:val="26"/>
            <w:szCs w:val="26"/>
          </w:rPr>
          <w:fldChar w:fldCharType="end"/>
        </w:r>
      </w:hyperlink>
    </w:p>
    <w:p w14:paraId="102E95D0" w14:textId="3F7936F4" w:rsidR="002B05F7" w:rsidRPr="002B05F7" w:rsidRDefault="002B05F7" w:rsidP="002B05F7">
      <w:pPr>
        <w:pStyle w:val="1fe"/>
        <w:tabs>
          <w:tab w:val="right" w:leader="dot" w:pos="10195"/>
        </w:tabs>
        <w:ind w:firstLine="284"/>
        <w:rPr>
          <w:rFonts w:eastAsiaTheme="minorEastAsia" w:cs="Times New Roman"/>
          <w:bCs w:val="0"/>
          <w:noProof/>
          <w:sz w:val="26"/>
          <w:szCs w:val="26"/>
          <w:lang w:eastAsia="ru-RU"/>
        </w:rPr>
      </w:pPr>
      <w:hyperlink w:anchor="_Toc94522909" w:history="1">
        <w:r w:rsidRPr="002B05F7">
          <w:rPr>
            <w:rStyle w:val="ab"/>
            <w:noProof/>
            <w:sz w:val="26"/>
            <w:szCs w:val="26"/>
          </w:rPr>
          <w:t>10. Журнал учета участников экзамена, обратившихся к медицинскому работнику</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_Toc94522909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262</w:t>
        </w:r>
        <w:r w:rsidRPr="002B05F7">
          <w:rPr>
            <w:rFonts w:cs="Times New Roman"/>
            <w:noProof/>
            <w:webHidden/>
            <w:sz w:val="26"/>
            <w:szCs w:val="26"/>
          </w:rPr>
          <w:fldChar w:fldCharType="end"/>
        </w:r>
      </w:hyperlink>
    </w:p>
    <w:p w14:paraId="663612FE" w14:textId="6F8A6056" w:rsidR="002B05F7" w:rsidRDefault="002B05F7" w:rsidP="002B05F7">
      <w:pPr>
        <w:pStyle w:val="1fe"/>
        <w:tabs>
          <w:tab w:val="right" w:leader="dot" w:pos="10195"/>
        </w:tabs>
        <w:ind w:firstLine="284"/>
        <w:rPr>
          <w:rFonts w:asciiTheme="minorHAnsi" w:eastAsiaTheme="minorEastAsia" w:hAnsiTheme="minorHAnsi" w:cstheme="minorBidi"/>
          <w:bCs w:val="0"/>
          <w:noProof/>
          <w:sz w:val="24"/>
          <w:szCs w:val="24"/>
          <w:lang w:eastAsia="ru-RU"/>
        </w:rPr>
      </w:pPr>
      <w:hyperlink w:anchor="_Toc94522910" w:history="1">
        <w:r w:rsidRPr="002B05F7">
          <w:rPr>
            <w:rStyle w:val="ab"/>
            <w:noProof/>
            <w:sz w:val="26"/>
            <w:szCs w:val="26"/>
          </w:rPr>
          <w:t>11. Регламентные сроки осуществления этапов подготовки и проведения экзамена в ППЭ</w:t>
        </w:r>
        <w:r w:rsidRPr="002B05F7">
          <w:rPr>
            <w:rFonts w:cs="Times New Roman"/>
            <w:noProof/>
            <w:webHidden/>
            <w:sz w:val="26"/>
            <w:szCs w:val="26"/>
          </w:rPr>
          <w:tab/>
        </w:r>
        <w:r w:rsidRPr="002B05F7">
          <w:rPr>
            <w:rFonts w:cs="Times New Roman"/>
            <w:noProof/>
            <w:webHidden/>
            <w:sz w:val="26"/>
            <w:szCs w:val="26"/>
          </w:rPr>
          <w:fldChar w:fldCharType="begin"/>
        </w:r>
        <w:r w:rsidRPr="002B05F7">
          <w:rPr>
            <w:rFonts w:cs="Times New Roman"/>
            <w:noProof/>
            <w:webHidden/>
            <w:sz w:val="26"/>
            <w:szCs w:val="26"/>
          </w:rPr>
          <w:instrText xml:space="preserve"> PAGEREF _Toc94522910 \h </w:instrText>
        </w:r>
        <w:r w:rsidRPr="002B05F7">
          <w:rPr>
            <w:rFonts w:cs="Times New Roman"/>
            <w:noProof/>
            <w:webHidden/>
            <w:sz w:val="26"/>
            <w:szCs w:val="26"/>
          </w:rPr>
        </w:r>
        <w:r w:rsidRPr="002B05F7">
          <w:rPr>
            <w:rFonts w:cs="Times New Roman"/>
            <w:noProof/>
            <w:webHidden/>
            <w:sz w:val="26"/>
            <w:szCs w:val="26"/>
          </w:rPr>
          <w:fldChar w:fldCharType="separate"/>
        </w:r>
        <w:r w:rsidR="007E5621">
          <w:rPr>
            <w:rFonts w:cs="Times New Roman"/>
            <w:noProof/>
            <w:webHidden/>
            <w:sz w:val="26"/>
            <w:szCs w:val="26"/>
          </w:rPr>
          <w:t>264</w:t>
        </w:r>
        <w:r w:rsidRPr="002B05F7">
          <w:rPr>
            <w:rFonts w:cs="Times New Roman"/>
            <w:noProof/>
            <w:webHidden/>
            <w:sz w:val="26"/>
            <w:szCs w:val="26"/>
          </w:rPr>
          <w:fldChar w:fldCharType="end"/>
        </w:r>
      </w:hyperlink>
    </w:p>
    <w:p w14:paraId="1436E094" w14:textId="43839096" w:rsidR="0061337F" w:rsidRDefault="00630E8E">
      <w:pPr>
        <w:spacing w:line="240" w:lineRule="auto"/>
        <w:ind w:firstLine="567"/>
        <w:jc w:val="both"/>
        <w:rPr>
          <w:rFonts w:cs="Times New Roman"/>
          <w:b/>
          <w:szCs w:val="26"/>
        </w:rPr>
      </w:pPr>
      <w:r w:rsidRPr="003866F2">
        <w:rPr>
          <w:rFonts w:cs="Times New Roman"/>
          <w:b/>
          <w:szCs w:val="26"/>
        </w:rPr>
        <w:fldChar w:fldCharType="end"/>
      </w:r>
    </w:p>
    <w:p w14:paraId="1852461E" w14:textId="77777777" w:rsidR="0061337F" w:rsidRPr="002341D5" w:rsidRDefault="00F961CB">
      <w:pPr>
        <w:pStyle w:val="1"/>
        <w:rPr>
          <w:sz w:val="28"/>
          <w:szCs w:val="24"/>
        </w:rPr>
      </w:pPr>
      <w:bookmarkStart w:id="3" w:name="_Toc26540117"/>
      <w:bookmarkStart w:id="4" w:name="_Toc58328493"/>
      <w:bookmarkStart w:id="5" w:name="_Toc94522836"/>
      <w:r w:rsidRPr="002341D5">
        <w:rPr>
          <w:sz w:val="28"/>
          <w:szCs w:val="24"/>
        </w:rPr>
        <w:lastRenderedPageBreak/>
        <w:t>Общая часть</w:t>
      </w:r>
      <w:bookmarkEnd w:id="3"/>
      <w:bookmarkEnd w:id="4"/>
      <w:bookmarkEnd w:id="5"/>
    </w:p>
    <w:p w14:paraId="2758A7CB" w14:textId="77777777" w:rsidR="0061337F" w:rsidRDefault="00F961CB">
      <w:pPr>
        <w:pStyle w:val="26"/>
        <w:numPr>
          <w:ilvl w:val="1"/>
          <w:numId w:val="1"/>
        </w:numPr>
        <w:tabs>
          <w:tab w:val="left" w:pos="1276"/>
        </w:tabs>
        <w:spacing w:line="240" w:lineRule="auto"/>
        <w:ind w:left="0" w:firstLine="709"/>
        <w:outlineLvl w:val="1"/>
        <w:rPr>
          <w:rFonts w:eastAsia="Times New Roman"/>
          <w:color w:val="000000"/>
          <w:szCs w:val="26"/>
        </w:rPr>
      </w:pPr>
      <w:bookmarkStart w:id="6" w:name="_Toc26540118"/>
      <w:bookmarkStart w:id="7" w:name="_Toc58328494"/>
      <w:bookmarkStart w:id="8" w:name="_Toc94522837"/>
      <w:r>
        <w:t>Перечень условных обозначений и сокращений</w:t>
      </w:r>
      <w:bookmarkEnd w:id="6"/>
      <w:bookmarkEnd w:id="7"/>
      <w:bookmarkEnd w:id="8"/>
    </w:p>
    <w:tbl>
      <w:tblPr>
        <w:tblW w:w="5034" w:type="pct"/>
        <w:tblInd w:w="-175" w:type="dxa"/>
        <w:tblLayout w:type="fixed"/>
        <w:tblCellMar>
          <w:top w:w="57" w:type="dxa"/>
          <w:bottom w:w="57" w:type="dxa"/>
        </w:tblCellMar>
        <w:tblLook w:val="0000" w:firstRow="0" w:lastRow="0" w:firstColumn="0" w:lastColumn="0" w:noHBand="0" w:noVBand="0"/>
      </w:tblPr>
      <w:tblGrid>
        <w:gridCol w:w="2998"/>
        <w:gridCol w:w="7494"/>
      </w:tblGrid>
      <w:tr w:rsidR="002B05F7" w14:paraId="0D697D16" w14:textId="77777777" w:rsidTr="002341D5">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08D7163" w14:textId="77777777" w:rsidR="002B05F7" w:rsidRDefault="002B05F7">
            <w:pPr>
              <w:spacing w:line="240" w:lineRule="auto"/>
              <w:ind w:firstLine="0"/>
              <w:jc w:val="both"/>
              <w:rPr>
                <w:rFonts w:eastAsia="Times New Roman" w:cs="Times New Roman"/>
                <w:szCs w:val="26"/>
              </w:rPr>
            </w:pPr>
            <w:r>
              <w:rPr>
                <w:rFonts w:eastAsia="Times New Roman" w:cs="Times New Roman"/>
                <w:color w:val="000000"/>
                <w:szCs w:val="26"/>
              </w:rPr>
              <w:t>Бланки ЕГЭ</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5D43CF03" w14:textId="77777777" w:rsidR="002B05F7" w:rsidRDefault="002B05F7">
            <w:pPr>
              <w:spacing w:line="240" w:lineRule="auto"/>
              <w:ind w:firstLine="0"/>
              <w:jc w:val="both"/>
            </w:pPr>
            <w:r>
              <w:rPr>
                <w:rFonts w:eastAsia="Times New Roman" w:cs="Times New Roman"/>
                <w:szCs w:val="26"/>
              </w:rPr>
              <w:t>Б</w:t>
            </w:r>
            <w:r w:rsidRPr="00047863">
              <w:rPr>
                <w:rFonts w:eastAsia="Times New Roman" w:cs="Times New Roman"/>
                <w:szCs w:val="26"/>
              </w:rPr>
              <w:t>ланки регистрации, бланки ответов на задания КИМ</w:t>
            </w:r>
            <w:r>
              <w:rPr>
                <w:rFonts w:eastAsia="Times New Roman" w:cs="Times New Roman"/>
                <w:szCs w:val="26"/>
              </w:rPr>
              <w:t xml:space="preserve">, в том числе </w:t>
            </w:r>
            <w:r w:rsidRPr="00047863">
              <w:rPr>
                <w:rFonts w:eastAsia="Times New Roman" w:cs="Times New Roman"/>
                <w:szCs w:val="26"/>
              </w:rPr>
              <w:t>дополнительные бланки ответов на задания КИМ</w:t>
            </w:r>
            <w:r>
              <w:rPr>
                <w:rFonts w:eastAsia="Times New Roman" w:cs="Times New Roman"/>
                <w:szCs w:val="26"/>
              </w:rPr>
              <w:t xml:space="preserve"> </w:t>
            </w:r>
            <w:r>
              <w:rPr>
                <w:rFonts w:eastAsia="Times New Roman" w:cs="Times New Roman"/>
                <w:szCs w:val="26"/>
              </w:rPr>
              <w:br/>
              <w:t>(выдаваемые участникам экзаменам при необходимости)</w:t>
            </w:r>
          </w:p>
        </w:tc>
      </w:tr>
      <w:tr w:rsidR="002B05F7" w14:paraId="2104C38C" w14:textId="77777777" w:rsidTr="002341D5">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2F0640D" w14:textId="77777777" w:rsidR="002B05F7" w:rsidRDefault="002B05F7" w:rsidP="00860070">
            <w:pPr>
              <w:spacing w:line="240" w:lineRule="auto"/>
              <w:ind w:firstLine="0"/>
              <w:jc w:val="both"/>
              <w:rPr>
                <w:rFonts w:eastAsia="Times New Roman" w:cs="Times New Roman"/>
                <w:szCs w:val="26"/>
              </w:rPr>
            </w:pPr>
            <w:r>
              <w:rPr>
                <w:rFonts w:eastAsia="Times New Roman" w:cs="Times New Roman"/>
                <w:color w:val="000000"/>
                <w:szCs w:val="26"/>
              </w:rPr>
              <w:t>ВДП</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7B3AFCE4" w14:textId="77777777" w:rsidR="002B05F7" w:rsidRDefault="002B05F7" w:rsidP="00B25D19">
            <w:pPr>
              <w:spacing w:line="240" w:lineRule="auto"/>
              <w:ind w:firstLine="0"/>
              <w:jc w:val="both"/>
            </w:pPr>
            <w:r>
              <w:rPr>
                <w:rFonts w:eastAsia="Times New Roman" w:cs="Times New Roman"/>
                <w:szCs w:val="26"/>
              </w:rPr>
              <w:t>Возвратный доставочный пакет</w:t>
            </w:r>
          </w:p>
        </w:tc>
      </w:tr>
      <w:tr w:rsidR="002B05F7" w14:paraId="69303466" w14:textId="77777777" w:rsidTr="002341D5">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ECE8A21" w14:textId="77777777" w:rsidR="002B05F7" w:rsidRDefault="002B05F7" w:rsidP="00860070">
            <w:pPr>
              <w:spacing w:line="240" w:lineRule="auto"/>
              <w:ind w:firstLine="0"/>
              <w:jc w:val="both"/>
              <w:rPr>
                <w:rFonts w:eastAsia="Times New Roman" w:cs="Times New Roman"/>
                <w:color w:val="000000"/>
                <w:szCs w:val="26"/>
              </w:rPr>
            </w:pPr>
            <w:r>
              <w:rPr>
                <w:rFonts w:eastAsia="Times New Roman" w:cs="Times New Roman"/>
                <w:color w:val="000000"/>
                <w:szCs w:val="26"/>
              </w:rPr>
              <w:t>Выпускники прошлых лет</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6495FDA3" w14:textId="77777777" w:rsidR="002B05F7" w:rsidRDefault="002B05F7" w:rsidP="00B25D19">
            <w:pPr>
              <w:spacing w:line="240" w:lineRule="auto"/>
              <w:ind w:firstLine="0"/>
              <w:jc w:val="both"/>
              <w:rPr>
                <w:rFonts w:eastAsia="Times New Roman" w:cs="Times New Roman"/>
                <w:szCs w:val="26"/>
              </w:rPr>
            </w:pPr>
            <w:r w:rsidRPr="00136345">
              <w:rPr>
                <w:rFonts w:eastAsia="Times New Roman" w:cs="Times New Roman"/>
                <w:szCs w:val="26"/>
              </w:rPr>
              <w:t>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w:t>
            </w:r>
            <w:r>
              <w:rPr>
                <w:rFonts w:eastAsia="Times New Roman" w:cs="Times New Roman"/>
                <w:szCs w:val="26"/>
              </w:rPr>
              <w:t>их образовательную деятельность</w:t>
            </w:r>
          </w:p>
        </w:tc>
      </w:tr>
      <w:tr w:rsidR="002B05F7" w14:paraId="0C7D47B6" w14:textId="77777777" w:rsidTr="002341D5">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9571341" w14:textId="77777777" w:rsidR="002B05F7" w:rsidRDefault="002B05F7" w:rsidP="00860070">
            <w:pPr>
              <w:spacing w:line="240" w:lineRule="auto"/>
              <w:ind w:firstLine="0"/>
              <w:jc w:val="both"/>
              <w:rPr>
                <w:rFonts w:eastAsia="Times New Roman" w:cs="Times New Roman"/>
                <w:iCs/>
                <w:color w:val="000000"/>
                <w:szCs w:val="26"/>
              </w:rPr>
            </w:pPr>
            <w:r>
              <w:rPr>
                <w:rFonts w:eastAsia="Times New Roman" w:cs="Times New Roman"/>
                <w:color w:val="000000"/>
                <w:szCs w:val="26"/>
              </w:rPr>
              <w:t>ГИА</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C8A9B87" w14:textId="77777777" w:rsidR="002B05F7" w:rsidRDefault="002B05F7" w:rsidP="00B25D19">
            <w:pPr>
              <w:spacing w:line="240" w:lineRule="auto"/>
              <w:ind w:firstLine="0"/>
              <w:jc w:val="both"/>
            </w:pPr>
            <w:r>
              <w:rPr>
                <w:rFonts w:eastAsia="Times New Roman" w:cs="Times New Roman"/>
                <w:iCs/>
                <w:color w:val="000000"/>
                <w:szCs w:val="26"/>
              </w:rPr>
              <w:t>Государственная итоговая аттестация по образовательным программам среднего общего образования</w:t>
            </w:r>
          </w:p>
        </w:tc>
      </w:tr>
      <w:tr w:rsidR="002B05F7" w14:paraId="1DD8F2C7" w14:textId="77777777" w:rsidTr="002341D5">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D34D767" w14:textId="77777777" w:rsidR="002B05F7" w:rsidRDefault="002B05F7" w:rsidP="00860070">
            <w:pPr>
              <w:spacing w:line="240" w:lineRule="auto"/>
              <w:ind w:firstLine="0"/>
              <w:jc w:val="both"/>
              <w:rPr>
                <w:rFonts w:eastAsia="Times New Roman" w:cs="Times New Roman"/>
                <w:iCs/>
                <w:color w:val="000000"/>
                <w:szCs w:val="26"/>
              </w:rPr>
            </w:pPr>
            <w:r>
              <w:rPr>
                <w:rFonts w:eastAsia="Times New Roman" w:cs="Times New Roman"/>
                <w:color w:val="000000"/>
                <w:szCs w:val="26"/>
              </w:rPr>
              <w:t>ГЭК</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2F384C6E" w14:textId="77777777" w:rsidR="002B05F7" w:rsidRDefault="002B05F7" w:rsidP="00B25D19">
            <w:pPr>
              <w:spacing w:line="240" w:lineRule="auto"/>
              <w:ind w:firstLine="0"/>
              <w:jc w:val="both"/>
            </w:pPr>
            <w:r>
              <w:rPr>
                <w:rFonts w:eastAsia="Times New Roman" w:cs="Times New Roman"/>
                <w:iCs/>
                <w:color w:val="000000"/>
                <w:szCs w:val="26"/>
              </w:rPr>
              <w:t xml:space="preserve">Государственная экзаменационная комиссия субъекта Российской Федерации </w:t>
            </w:r>
          </w:p>
        </w:tc>
      </w:tr>
      <w:tr w:rsidR="002B05F7" w14:paraId="7B292F3D" w14:textId="77777777" w:rsidTr="002341D5">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6E67577" w14:textId="77777777" w:rsidR="002B05F7" w:rsidRDefault="002B05F7" w:rsidP="00860070">
            <w:pPr>
              <w:spacing w:line="240" w:lineRule="auto"/>
              <w:ind w:firstLine="0"/>
              <w:jc w:val="both"/>
              <w:rPr>
                <w:rFonts w:eastAsia="Times New Roman" w:cs="Times New Roman"/>
                <w:color w:val="000000"/>
                <w:szCs w:val="26"/>
              </w:rPr>
            </w:pPr>
            <w:r>
              <w:rPr>
                <w:rFonts w:eastAsia="Times New Roman" w:cs="Times New Roman"/>
                <w:color w:val="000000"/>
                <w:szCs w:val="26"/>
              </w:rPr>
              <w:t>ДБО № 2</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72352068" w14:textId="77777777" w:rsidR="002B05F7" w:rsidRDefault="002B05F7" w:rsidP="00B25D19">
            <w:pPr>
              <w:spacing w:line="240" w:lineRule="auto"/>
              <w:ind w:firstLine="0"/>
              <w:jc w:val="both"/>
              <w:rPr>
                <w:rFonts w:eastAsia="Times New Roman" w:cs="Times New Roman"/>
                <w:iCs/>
                <w:color w:val="000000"/>
                <w:szCs w:val="26"/>
              </w:rPr>
            </w:pPr>
            <w:r>
              <w:rPr>
                <w:rFonts w:eastAsia="Times New Roman" w:cs="Times New Roman"/>
                <w:iCs/>
                <w:color w:val="000000"/>
                <w:szCs w:val="26"/>
              </w:rPr>
              <w:t>Дополнительный бланк ответов № 2</w:t>
            </w:r>
          </w:p>
        </w:tc>
      </w:tr>
      <w:tr w:rsidR="002B05F7" w:rsidRPr="00EA27FD" w14:paraId="0451411D" w14:textId="77777777" w:rsidTr="002341D5">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60621EE" w14:textId="77777777" w:rsidR="002B05F7" w:rsidRDefault="002B05F7" w:rsidP="00860070">
            <w:pPr>
              <w:spacing w:line="240" w:lineRule="auto"/>
              <w:ind w:firstLine="0"/>
              <w:jc w:val="both"/>
              <w:rPr>
                <w:rFonts w:eastAsia="Times New Roman" w:cs="Times New Roman"/>
                <w:iCs/>
                <w:color w:val="000000"/>
                <w:szCs w:val="26"/>
              </w:rPr>
            </w:pPr>
            <w:r w:rsidRPr="00EA27FD">
              <w:rPr>
                <w:rFonts w:eastAsia="Times New Roman" w:cs="Times New Roman"/>
                <w:color w:val="000000"/>
                <w:szCs w:val="26"/>
              </w:rPr>
              <w:t>ЕГЭ</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6450A184" w14:textId="77777777" w:rsidR="002B05F7" w:rsidRDefault="002B05F7" w:rsidP="00B25D19">
            <w:pPr>
              <w:spacing w:line="240" w:lineRule="auto"/>
              <w:ind w:firstLine="0"/>
              <w:jc w:val="both"/>
            </w:pPr>
            <w:r w:rsidRPr="00EA27FD">
              <w:rPr>
                <w:rFonts w:eastAsia="Times New Roman" w:cs="Times New Roman"/>
                <w:iCs/>
                <w:color w:val="000000"/>
                <w:szCs w:val="26"/>
              </w:rPr>
              <w:t xml:space="preserve">Единый государственный экзамен </w:t>
            </w:r>
          </w:p>
        </w:tc>
      </w:tr>
      <w:tr w:rsidR="002B05F7" w14:paraId="17A9EA6F" w14:textId="77777777" w:rsidTr="002341D5">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C3BA830" w14:textId="77777777" w:rsidR="002B05F7" w:rsidRDefault="002B05F7" w:rsidP="00860070">
            <w:pPr>
              <w:spacing w:line="240" w:lineRule="auto"/>
              <w:ind w:firstLine="0"/>
              <w:jc w:val="both"/>
              <w:rPr>
                <w:rFonts w:eastAsia="Times New Roman" w:cs="Times New Roman"/>
                <w:iCs/>
                <w:color w:val="000000"/>
                <w:szCs w:val="26"/>
              </w:rPr>
            </w:pPr>
            <w:r w:rsidRPr="00EA27FD">
              <w:rPr>
                <w:rFonts w:eastAsia="Times New Roman" w:cs="Times New Roman"/>
                <w:color w:val="000000"/>
                <w:szCs w:val="26"/>
              </w:rPr>
              <w:t>ИК</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57B00B2F" w14:textId="77777777" w:rsidR="002B05F7" w:rsidRDefault="002B05F7" w:rsidP="00B25D19">
            <w:pPr>
              <w:spacing w:line="240" w:lineRule="auto"/>
              <w:ind w:firstLine="0"/>
              <w:jc w:val="both"/>
            </w:pPr>
            <w:r w:rsidRPr="00EA27FD">
              <w:rPr>
                <w:rFonts w:eastAsia="Times New Roman" w:cs="Times New Roman"/>
                <w:iCs/>
                <w:color w:val="000000"/>
                <w:szCs w:val="26"/>
              </w:rPr>
              <w:t>Индивидуальный комплект участника экзамена</w:t>
            </w:r>
          </w:p>
        </w:tc>
      </w:tr>
      <w:tr w:rsidR="002B05F7" w14:paraId="775AC0CF" w14:textId="77777777" w:rsidTr="002341D5">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C936E6D" w14:textId="77777777" w:rsidR="002B05F7" w:rsidRDefault="002B05F7" w:rsidP="00860070">
            <w:pPr>
              <w:spacing w:line="240" w:lineRule="auto"/>
              <w:ind w:firstLine="0"/>
              <w:jc w:val="both"/>
              <w:rPr>
                <w:rFonts w:eastAsia="Times New Roman" w:cs="Times New Roman"/>
                <w:iCs/>
                <w:color w:val="000000"/>
                <w:szCs w:val="26"/>
              </w:rPr>
            </w:pPr>
            <w:r w:rsidRPr="00BE19F6">
              <w:rPr>
                <w:rFonts w:eastAsia="Times New Roman" w:cs="Times New Roman"/>
                <w:color w:val="000000"/>
                <w:szCs w:val="26"/>
                <w:lang w:eastAsia="ru-RU"/>
              </w:rPr>
              <w:t>Интернет-пакет</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6F003E16" w14:textId="77777777" w:rsidR="002B05F7" w:rsidRDefault="002B05F7" w:rsidP="00B25D19">
            <w:pPr>
              <w:spacing w:line="240" w:lineRule="auto"/>
              <w:ind w:firstLine="0"/>
              <w:jc w:val="both"/>
              <w:rPr>
                <w:rFonts w:eastAsia="Times New Roman" w:cs="Times New Roman"/>
                <w:szCs w:val="26"/>
              </w:rPr>
            </w:pPr>
            <w:r w:rsidRPr="00BE19F6">
              <w:rPr>
                <w:rStyle w:val="docdata"/>
                <w:color w:val="000000"/>
                <w:szCs w:val="26"/>
              </w:rPr>
              <w:t>Пакет с экзаменационными материалами, доставляемый в ППЭ средствами сети «Интернет», предназначен</w:t>
            </w:r>
            <w:r>
              <w:rPr>
                <w:rStyle w:val="docdata"/>
                <w:color w:val="000000"/>
                <w:szCs w:val="26"/>
              </w:rPr>
              <w:t>ный</w:t>
            </w:r>
            <w:r w:rsidRPr="00BE19F6">
              <w:rPr>
                <w:rStyle w:val="docdata"/>
                <w:color w:val="000000"/>
                <w:szCs w:val="26"/>
              </w:rPr>
              <w:t xml:space="preserve"> для использования на дату и предмет экзамена</w:t>
            </w:r>
          </w:p>
        </w:tc>
      </w:tr>
      <w:tr w:rsidR="002B05F7" w14:paraId="2781015F" w14:textId="77777777" w:rsidTr="002341D5">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FA3B7E9" w14:textId="77777777" w:rsidR="002B05F7" w:rsidRDefault="002B05F7" w:rsidP="00860070">
            <w:pPr>
              <w:spacing w:line="240" w:lineRule="auto"/>
              <w:ind w:firstLine="0"/>
              <w:jc w:val="both"/>
              <w:rPr>
                <w:rFonts w:eastAsia="Times New Roman" w:cs="Times New Roman"/>
                <w:iCs/>
                <w:color w:val="000000"/>
                <w:szCs w:val="26"/>
              </w:rPr>
            </w:pPr>
            <w:r>
              <w:rPr>
                <w:rFonts w:eastAsia="Times New Roman" w:cs="Times New Roman"/>
                <w:iCs/>
                <w:color w:val="000000"/>
                <w:szCs w:val="26"/>
              </w:rPr>
              <w:t>Калибровочный лист</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76D36971" w14:textId="77777777" w:rsidR="002B05F7" w:rsidRDefault="002B05F7" w:rsidP="00B25D19">
            <w:pPr>
              <w:spacing w:line="240" w:lineRule="auto"/>
              <w:ind w:firstLine="0"/>
              <w:jc w:val="both"/>
              <w:rPr>
                <w:rFonts w:eastAsia="Times New Roman" w:cs="Times New Roman"/>
                <w:szCs w:val="26"/>
              </w:rPr>
            </w:pPr>
            <w:r>
              <w:rPr>
                <w:rFonts w:eastAsia="Times New Roman" w:cs="Times New Roman"/>
                <w:szCs w:val="26"/>
              </w:rPr>
              <w:t>Тестовая страница границ печати, которая отражает качество настройки принтера станции организатора/печати ЭМ, а также используется при настройке сканера для перевода в электронный вид бланков ЕГЭ, распечатанных на этой станции организатора/печати ЭМ</w:t>
            </w:r>
          </w:p>
        </w:tc>
      </w:tr>
      <w:tr w:rsidR="002B05F7" w14:paraId="603FDFA9" w14:textId="77777777" w:rsidTr="002341D5">
        <w:trPr>
          <w:trHeight w:val="454"/>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B1E73F4" w14:textId="77777777" w:rsidR="002B05F7" w:rsidRPr="00FC0085" w:rsidRDefault="002B05F7" w:rsidP="00FC0085">
            <w:pPr>
              <w:spacing w:line="240" w:lineRule="auto"/>
              <w:ind w:firstLine="0"/>
              <w:jc w:val="both"/>
              <w:rPr>
                <w:rFonts w:eastAsia="Times New Roman" w:cs="Times New Roman"/>
                <w:color w:val="000000"/>
                <w:szCs w:val="26"/>
              </w:rPr>
            </w:pPr>
            <w:r>
              <w:rPr>
                <w:rFonts w:eastAsia="Times New Roman" w:cs="Times New Roman"/>
                <w:color w:val="000000"/>
                <w:szCs w:val="26"/>
              </w:rPr>
              <w:t>КЕГЭ</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7A531454" w14:textId="77777777" w:rsidR="002B05F7" w:rsidRDefault="002B05F7" w:rsidP="00B25D19">
            <w:pPr>
              <w:spacing w:line="240" w:lineRule="auto"/>
              <w:ind w:firstLine="0"/>
              <w:jc w:val="both"/>
              <w:rPr>
                <w:rFonts w:eastAsia="Times New Roman" w:cs="Times New Roman"/>
                <w:iCs/>
                <w:color w:val="000000"/>
                <w:szCs w:val="26"/>
              </w:rPr>
            </w:pPr>
            <w:r>
              <w:rPr>
                <w:rFonts w:eastAsia="Times New Roman" w:cs="Times New Roman"/>
                <w:iCs/>
                <w:color w:val="000000"/>
                <w:szCs w:val="26"/>
              </w:rPr>
              <w:t xml:space="preserve">ЕГЭ по учебному предмету «Информатика и </w:t>
            </w:r>
            <w:r w:rsidRPr="00015484">
              <w:rPr>
                <w:rFonts w:eastAsia="Times New Roman" w:cs="Times New Roman"/>
                <w:iCs/>
                <w:color w:val="000000"/>
                <w:szCs w:val="26"/>
              </w:rPr>
              <w:t>информационно-коммуникационные технологии (ИКТ)</w:t>
            </w:r>
            <w:r>
              <w:rPr>
                <w:rFonts w:eastAsia="Times New Roman" w:cs="Times New Roman"/>
                <w:iCs/>
                <w:color w:val="000000"/>
                <w:szCs w:val="26"/>
              </w:rPr>
              <w:t>», проводимый в компьютерной форме</w:t>
            </w:r>
          </w:p>
        </w:tc>
      </w:tr>
      <w:tr w:rsidR="002B05F7" w14:paraId="47E75878" w14:textId="77777777" w:rsidTr="002341D5">
        <w:trPr>
          <w:trHeight w:val="454"/>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D744E0F" w14:textId="77777777" w:rsidR="002B05F7" w:rsidRDefault="002B05F7" w:rsidP="00860070">
            <w:pPr>
              <w:spacing w:line="240" w:lineRule="auto"/>
              <w:ind w:firstLine="0"/>
              <w:jc w:val="both"/>
              <w:rPr>
                <w:rFonts w:eastAsia="Times New Roman" w:cs="Times New Roman"/>
                <w:iCs/>
                <w:color w:val="000000"/>
                <w:szCs w:val="26"/>
              </w:rPr>
            </w:pPr>
            <w:r>
              <w:rPr>
                <w:rFonts w:eastAsia="Times New Roman" w:cs="Times New Roman"/>
                <w:color w:val="000000"/>
                <w:szCs w:val="26"/>
              </w:rPr>
              <w:t>КИМ</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1E34BFF" w14:textId="77777777" w:rsidR="002B05F7" w:rsidRDefault="002B05F7" w:rsidP="00B25D19">
            <w:pPr>
              <w:spacing w:line="240" w:lineRule="auto"/>
              <w:ind w:firstLine="0"/>
              <w:jc w:val="both"/>
            </w:pPr>
            <w:r>
              <w:rPr>
                <w:rFonts w:eastAsia="Times New Roman" w:cs="Times New Roman"/>
                <w:iCs/>
                <w:color w:val="000000"/>
                <w:szCs w:val="26"/>
              </w:rPr>
              <w:t>Контрольные измерительные материалы ЕГЭ</w:t>
            </w:r>
          </w:p>
        </w:tc>
      </w:tr>
      <w:tr w:rsidR="002B05F7" w14:paraId="391CB151" w14:textId="77777777" w:rsidTr="002341D5">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139BD7A" w14:textId="77777777" w:rsidR="002B05F7" w:rsidRDefault="002B05F7" w:rsidP="00860070">
            <w:pPr>
              <w:spacing w:line="240" w:lineRule="auto"/>
              <w:ind w:firstLine="0"/>
              <w:jc w:val="both"/>
              <w:rPr>
                <w:rFonts w:eastAsia="Times New Roman" w:cs="Times New Roman"/>
                <w:szCs w:val="26"/>
              </w:rPr>
            </w:pPr>
            <w:r>
              <w:rPr>
                <w:rFonts w:eastAsia="Times New Roman" w:cs="Times New Roman"/>
                <w:iCs/>
                <w:color w:val="000000"/>
                <w:szCs w:val="26"/>
              </w:rPr>
              <w:t>КК</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6F26A88A" w14:textId="77777777" w:rsidR="002B05F7" w:rsidRDefault="002B05F7" w:rsidP="00B25D19">
            <w:pPr>
              <w:spacing w:line="240" w:lineRule="auto"/>
              <w:ind w:firstLine="0"/>
              <w:jc w:val="both"/>
            </w:pPr>
            <w:r>
              <w:rPr>
                <w:rFonts w:eastAsia="Times New Roman" w:cs="Times New Roman"/>
                <w:szCs w:val="26"/>
              </w:rPr>
              <w:t>Конфликтная комиссия субъекта Российской Федерации</w:t>
            </w:r>
          </w:p>
        </w:tc>
      </w:tr>
      <w:tr w:rsidR="002B05F7" w14:paraId="5618FDB2" w14:textId="77777777" w:rsidTr="002341D5">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CCB3B95" w14:textId="77777777" w:rsidR="002B05F7" w:rsidRDefault="002B05F7" w:rsidP="00860070">
            <w:pPr>
              <w:spacing w:line="240" w:lineRule="auto"/>
              <w:ind w:firstLine="0"/>
              <w:jc w:val="both"/>
              <w:rPr>
                <w:rFonts w:eastAsia="Times New Roman" w:cs="Times New Roman"/>
                <w:iCs/>
                <w:color w:val="000000"/>
                <w:szCs w:val="26"/>
              </w:rPr>
            </w:pPr>
            <w:r>
              <w:rPr>
                <w:rFonts w:eastAsia="Times New Roman" w:cs="Times New Roman"/>
                <w:color w:val="000000"/>
                <w:szCs w:val="26"/>
              </w:rPr>
              <w:t>Контрольный лист</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BB97DB9" w14:textId="77777777" w:rsidR="002B05F7" w:rsidRDefault="002B05F7" w:rsidP="00B25D19">
            <w:pPr>
              <w:spacing w:line="240" w:lineRule="auto"/>
              <w:ind w:firstLine="0"/>
              <w:jc w:val="both"/>
            </w:pPr>
            <w:r>
              <w:rPr>
                <w:rFonts w:eastAsia="Times New Roman" w:cs="Times New Roman"/>
                <w:iCs/>
                <w:color w:val="000000"/>
                <w:szCs w:val="26"/>
              </w:rPr>
              <w:t>Последний лист ИК участника экзамена, содержащий сведения о бланке регистрации и номере КИМ</w:t>
            </w:r>
          </w:p>
        </w:tc>
      </w:tr>
      <w:tr w:rsidR="002B05F7" w14:paraId="20066C4C" w14:textId="77777777" w:rsidTr="002341D5">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7C96730" w14:textId="77777777" w:rsidR="002B05F7" w:rsidRDefault="002B05F7" w:rsidP="00860070">
            <w:pPr>
              <w:spacing w:line="240" w:lineRule="auto"/>
              <w:ind w:firstLine="0"/>
              <w:jc w:val="both"/>
              <w:rPr>
                <w:rFonts w:eastAsia="Times New Roman" w:cs="Times New Roman"/>
                <w:iCs/>
                <w:color w:val="000000"/>
                <w:szCs w:val="26"/>
              </w:rPr>
            </w:pPr>
            <w:r>
              <w:rPr>
                <w:rFonts w:eastAsia="Times New Roman" w:cs="Times New Roman"/>
                <w:iCs/>
                <w:color w:val="000000"/>
                <w:szCs w:val="26"/>
              </w:rPr>
              <w:lastRenderedPageBreak/>
              <w:t>Минпросвещения России</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248867E4" w14:textId="77777777" w:rsidR="002B05F7" w:rsidRDefault="002B05F7" w:rsidP="00B25D19">
            <w:pPr>
              <w:spacing w:line="240" w:lineRule="auto"/>
              <w:ind w:firstLine="0"/>
              <w:jc w:val="both"/>
            </w:pPr>
            <w:r>
              <w:rPr>
                <w:rFonts w:eastAsia="Times New Roman" w:cs="Times New Roman"/>
                <w:iCs/>
                <w:color w:val="000000"/>
                <w:szCs w:val="26"/>
              </w:rPr>
              <w:t>Министерство просвещения Российской Федерации</w:t>
            </w:r>
          </w:p>
        </w:tc>
      </w:tr>
      <w:tr w:rsidR="002B05F7" w14:paraId="7711E8D0" w14:textId="77777777" w:rsidTr="002341D5">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1756A9D" w14:textId="77777777" w:rsidR="002B05F7" w:rsidRDefault="002B05F7" w:rsidP="00860070">
            <w:pPr>
              <w:spacing w:line="240" w:lineRule="auto"/>
              <w:ind w:firstLine="0"/>
              <w:jc w:val="both"/>
              <w:rPr>
                <w:rFonts w:eastAsia="Times New Roman" w:cs="Times New Roman"/>
                <w:iCs/>
                <w:color w:val="000000"/>
                <w:szCs w:val="26"/>
              </w:rPr>
            </w:pPr>
            <w:r>
              <w:rPr>
                <w:rFonts w:eastAsia="Times New Roman" w:cs="Times New Roman"/>
                <w:color w:val="000000"/>
                <w:szCs w:val="26"/>
              </w:rPr>
              <w:t>Образовательная организация</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0087DC0F" w14:textId="77777777" w:rsidR="002B05F7" w:rsidRDefault="002B05F7" w:rsidP="00B25D19">
            <w:pPr>
              <w:spacing w:line="240" w:lineRule="auto"/>
              <w:ind w:firstLine="0"/>
              <w:jc w:val="both"/>
            </w:pPr>
            <w:r>
              <w:rPr>
                <w:rFonts w:eastAsia="Times New Roman" w:cs="Times New Roman"/>
                <w:iCs/>
                <w:color w:val="000000"/>
                <w:szCs w:val="26"/>
              </w:rPr>
              <w:t>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rsidR="002B05F7" w14:paraId="2E1AC514" w14:textId="77777777" w:rsidTr="002341D5">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51D6AB4" w14:textId="77777777" w:rsidR="002B05F7" w:rsidRDefault="002B05F7" w:rsidP="00860070">
            <w:pPr>
              <w:spacing w:line="240" w:lineRule="auto"/>
              <w:ind w:firstLine="0"/>
              <w:jc w:val="both"/>
              <w:rPr>
                <w:rFonts w:eastAsia="Times New Roman" w:cs="Times New Roman"/>
                <w:szCs w:val="26"/>
              </w:rPr>
            </w:pPr>
            <w:r>
              <w:rPr>
                <w:rFonts w:eastAsia="Times New Roman" w:cs="Times New Roman"/>
                <w:color w:val="000000"/>
                <w:szCs w:val="26"/>
              </w:rPr>
              <w:t>ОИВ</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54933310" w14:textId="77777777" w:rsidR="002B05F7" w:rsidRDefault="002B05F7" w:rsidP="00B25D19">
            <w:pPr>
              <w:spacing w:line="240" w:lineRule="auto"/>
              <w:ind w:firstLine="0"/>
              <w:jc w:val="both"/>
            </w:pPr>
            <w:r>
              <w:rPr>
                <w:rFonts w:eastAsia="Times New Roman" w:cs="Times New Roman"/>
                <w:szCs w:val="26"/>
              </w:rPr>
              <w:t>Органы исполнительной власти субъектов Российской Федерации,</w:t>
            </w:r>
            <w:r>
              <w:rPr>
                <w:rFonts w:eastAsia="Times New Roman" w:cs="Times New Roman"/>
                <w:color w:val="000000"/>
                <w:szCs w:val="26"/>
              </w:rPr>
              <w:t xml:space="preserve"> осуществляющие государственное управление в сфере образования</w:t>
            </w:r>
          </w:p>
        </w:tc>
      </w:tr>
      <w:tr w:rsidR="002B05F7" w14:paraId="7248009A" w14:textId="77777777" w:rsidTr="002341D5">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407690E" w14:textId="77777777" w:rsidR="002B05F7" w:rsidRDefault="002B05F7" w:rsidP="00860070">
            <w:pPr>
              <w:spacing w:line="240" w:lineRule="auto"/>
              <w:ind w:firstLine="0"/>
              <w:jc w:val="both"/>
              <w:rPr>
                <w:rFonts w:eastAsia="Times New Roman" w:cs="Times New Roman"/>
                <w:szCs w:val="26"/>
              </w:rPr>
            </w:pPr>
            <w:r>
              <w:rPr>
                <w:rFonts w:eastAsia="Times New Roman" w:cs="Times New Roman"/>
                <w:color w:val="000000"/>
                <w:szCs w:val="26"/>
              </w:rPr>
              <w:t>Перевозчик ЭМ</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B56214B" w14:textId="77777777" w:rsidR="002B05F7" w:rsidRDefault="002B05F7" w:rsidP="00B25D19">
            <w:pPr>
              <w:spacing w:line="240" w:lineRule="auto"/>
              <w:ind w:firstLine="0"/>
              <w:jc w:val="both"/>
            </w:pPr>
            <w:r>
              <w:rPr>
                <w:rFonts w:eastAsia="Times New Roman" w:cs="Times New Roman"/>
                <w:szCs w:val="26"/>
              </w:rPr>
              <w:t>Организация, осуществляющая доставку экзаменационных материалов</w:t>
            </w:r>
          </w:p>
        </w:tc>
      </w:tr>
      <w:tr w:rsidR="002B05F7" w14:paraId="1DED1B0E" w14:textId="77777777" w:rsidTr="002341D5">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F4C034A" w14:textId="77777777" w:rsidR="002B05F7" w:rsidRDefault="002B05F7" w:rsidP="00860070">
            <w:pPr>
              <w:spacing w:line="240" w:lineRule="auto"/>
              <w:ind w:firstLine="0"/>
              <w:rPr>
                <w:rFonts w:eastAsia="Times New Roman" w:cs="Times New Roman"/>
                <w:color w:val="000000"/>
                <w:szCs w:val="26"/>
              </w:rPr>
            </w:pPr>
            <w:r>
              <w:rPr>
                <w:rFonts w:eastAsia="Times New Roman" w:cs="Times New Roman"/>
                <w:color w:val="000000"/>
                <w:szCs w:val="26"/>
              </w:rPr>
              <w:t>ПО</w:t>
            </w:r>
          </w:p>
        </w:tc>
        <w:tc>
          <w:tcPr>
            <w:tcW w:w="70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704BA" w14:textId="77777777" w:rsidR="002B05F7" w:rsidRDefault="002B05F7" w:rsidP="00B25D19">
            <w:pPr>
              <w:spacing w:line="240" w:lineRule="auto"/>
              <w:ind w:firstLine="0"/>
              <w:jc w:val="both"/>
              <w:rPr>
                <w:rFonts w:eastAsia="Times New Roman" w:cs="Times New Roman"/>
                <w:color w:val="000000"/>
                <w:szCs w:val="26"/>
              </w:rPr>
            </w:pPr>
            <w:r>
              <w:rPr>
                <w:rFonts w:eastAsia="Times New Roman" w:cs="Times New Roman"/>
                <w:color w:val="000000"/>
                <w:szCs w:val="26"/>
              </w:rPr>
              <w:t>Программное обеспечение</w:t>
            </w:r>
          </w:p>
        </w:tc>
      </w:tr>
      <w:tr w:rsidR="002B05F7" w14:paraId="68CB64F9" w14:textId="77777777" w:rsidTr="002341D5">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C33A681" w14:textId="77777777" w:rsidR="002B05F7" w:rsidRDefault="002B05F7" w:rsidP="00860070">
            <w:pPr>
              <w:spacing w:line="240" w:lineRule="auto"/>
              <w:ind w:firstLine="0"/>
              <w:rPr>
                <w:rFonts w:eastAsia="Times New Roman" w:cs="Times New Roman"/>
                <w:color w:val="000000"/>
                <w:szCs w:val="26"/>
              </w:rPr>
            </w:pPr>
            <w:r>
              <w:rPr>
                <w:rFonts w:eastAsia="Times New Roman" w:cs="Times New Roman"/>
                <w:color w:val="000000"/>
                <w:szCs w:val="26"/>
              </w:rPr>
              <w:t xml:space="preserve">Порядок </w:t>
            </w:r>
          </w:p>
        </w:tc>
        <w:tc>
          <w:tcPr>
            <w:tcW w:w="70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87621A" w14:textId="77777777" w:rsidR="002B05F7" w:rsidRDefault="002B05F7" w:rsidP="00B25D19">
            <w:pPr>
              <w:spacing w:line="240" w:lineRule="auto"/>
              <w:ind w:firstLine="0"/>
              <w:jc w:val="both"/>
            </w:pPr>
            <w:r>
              <w:rPr>
                <w:rFonts w:eastAsia="Times New Roman" w:cs="Times New Roman"/>
                <w:color w:val="000000"/>
                <w:szCs w:val="26"/>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w:t>
            </w:r>
            <w:r>
              <w:rPr>
                <w:rFonts w:eastAsia="Times New Roman" w:cs="Times New Roman"/>
                <w:color w:val="000000"/>
                <w:szCs w:val="26"/>
              </w:rPr>
              <w:br/>
              <w:t xml:space="preserve">и Рособрнадзора от 07.11.2018 г. № 190/1512 (зарегистрирован Минюстом России 10.12.2018, регистрационный № 52952) </w:t>
            </w:r>
          </w:p>
        </w:tc>
      </w:tr>
      <w:tr w:rsidR="002B05F7" w14:paraId="4592E1A8" w14:textId="77777777" w:rsidTr="002341D5">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DED8304" w14:textId="77777777" w:rsidR="002B05F7" w:rsidRDefault="002B05F7" w:rsidP="00860070">
            <w:pPr>
              <w:spacing w:line="240" w:lineRule="auto"/>
              <w:ind w:firstLine="0"/>
              <w:jc w:val="both"/>
              <w:rPr>
                <w:rFonts w:eastAsia="Times New Roman" w:cs="Times New Roman"/>
                <w:iCs/>
                <w:color w:val="000000"/>
                <w:szCs w:val="26"/>
              </w:rPr>
            </w:pPr>
            <w:r>
              <w:rPr>
                <w:rFonts w:eastAsia="Times New Roman" w:cs="Times New Roman"/>
                <w:color w:val="000000"/>
                <w:szCs w:val="26"/>
              </w:rPr>
              <w:t>ППЭ</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7BC81321" w14:textId="77777777" w:rsidR="002B05F7" w:rsidRDefault="002B05F7" w:rsidP="00B25D19">
            <w:pPr>
              <w:spacing w:line="240" w:lineRule="auto"/>
              <w:ind w:firstLine="0"/>
              <w:jc w:val="both"/>
            </w:pPr>
            <w:r>
              <w:rPr>
                <w:rFonts w:eastAsia="Times New Roman" w:cs="Times New Roman"/>
                <w:iCs/>
                <w:color w:val="000000"/>
                <w:szCs w:val="26"/>
              </w:rPr>
              <w:t>Пункт проведения экзаменов</w:t>
            </w:r>
          </w:p>
        </w:tc>
      </w:tr>
      <w:tr w:rsidR="002B05F7" w14:paraId="2FCC2879" w14:textId="77777777" w:rsidTr="002341D5">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EE7CFDC" w14:textId="77777777" w:rsidR="002B05F7" w:rsidRDefault="002B05F7" w:rsidP="00860070">
            <w:pPr>
              <w:spacing w:line="240" w:lineRule="auto"/>
              <w:ind w:firstLine="0"/>
              <w:jc w:val="both"/>
              <w:rPr>
                <w:rFonts w:eastAsia="Times New Roman" w:cs="Times New Roman"/>
                <w:iCs/>
                <w:color w:val="000000"/>
                <w:szCs w:val="26"/>
              </w:rPr>
            </w:pPr>
            <w:r>
              <w:rPr>
                <w:rFonts w:eastAsia="Times New Roman" w:cs="Times New Roman"/>
                <w:iCs/>
                <w:color w:val="000000"/>
                <w:szCs w:val="26"/>
              </w:rPr>
              <w:t>Рассадка</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0E1DFEFF" w14:textId="77777777" w:rsidR="002B05F7" w:rsidRDefault="002B05F7" w:rsidP="00B25D19">
            <w:pPr>
              <w:spacing w:line="240" w:lineRule="auto"/>
              <w:ind w:firstLine="0"/>
              <w:jc w:val="both"/>
              <w:rPr>
                <w:rFonts w:eastAsia="Times New Roman" w:cs="Times New Roman"/>
                <w:iCs/>
                <w:color w:val="000000"/>
                <w:szCs w:val="26"/>
              </w:rPr>
            </w:pPr>
            <w:r>
              <w:rPr>
                <w:rFonts w:eastAsia="Times New Roman" w:cs="Times New Roman"/>
                <w:iCs/>
                <w:color w:val="000000"/>
                <w:szCs w:val="26"/>
              </w:rPr>
              <w:t>А</w:t>
            </w:r>
            <w:r w:rsidRPr="00047863">
              <w:rPr>
                <w:rFonts w:eastAsia="Times New Roman" w:cs="Times New Roman"/>
                <w:iCs/>
                <w:color w:val="000000"/>
                <w:szCs w:val="26"/>
              </w:rPr>
              <w:t>втоматизированное распределение участников экзаменов и организаторов по аудиториям</w:t>
            </w:r>
            <w:r>
              <w:rPr>
                <w:rFonts w:eastAsia="Times New Roman" w:cs="Times New Roman"/>
                <w:iCs/>
                <w:color w:val="000000"/>
                <w:szCs w:val="26"/>
              </w:rPr>
              <w:t>, осуществляемое РЦОИ за 1 день до проведения экзамена по соответствующему учебному предмету</w:t>
            </w:r>
          </w:p>
        </w:tc>
      </w:tr>
      <w:tr w:rsidR="002B05F7" w14:paraId="7E3FDF7B" w14:textId="77777777" w:rsidTr="002341D5">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6396766" w14:textId="77777777" w:rsidR="002B05F7" w:rsidRDefault="002B05F7" w:rsidP="00860070">
            <w:pPr>
              <w:spacing w:line="240" w:lineRule="auto"/>
              <w:ind w:firstLine="0"/>
              <w:jc w:val="both"/>
              <w:rPr>
                <w:rFonts w:eastAsia="Times New Roman" w:cs="Times New Roman"/>
                <w:iCs/>
                <w:color w:val="000000"/>
                <w:szCs w:val="26"/>
              </w:rPr>
            </w:pPr>
            <w:r>
              <w:rPr>
                <w:rFonts w:eastAsia="Times New Roman" w:cs="Times New Roman"/>
                <w:iCs/>
                <w:color w:val="000000"/>
                <w:szCs w:val="26"/>
              </w:rPr>
              <w:t>РИС</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23408BCC" w14:textId="77777777" w:rsidR="002B05F7" w:rsidRDefault="002B05F7" w:rsidP="00B25D19">
            <w:pPr>
              <w:spacing w:line="240" w:lineRule="auto"/>
              <w:ind w:firstLine="0"/>
              <w:jc w:val="both"/>
            </w:pPr>
            <w:r>
              <w:rPr>
                <w:rFonts w:eastAsia="Times New Roman" w:cs="Times New Roman"/>
                <w:iCs/>
                <w:color w:val="000000"/>
                <w:szCs w:val="26"/>
              </w:rPr>
              <w:t xml:space="preserve">Региональная информационная система обеспечения проведения </w:t>
            </w:r>
            <w:r>
              <w:rPr>
                <w:rFonts w:eastAsia="Times New Roman" w:cs="Times New Roman"/>
                <w:color w:val="000000"/>
                <w:szCs w:val="26"/>
              </w:rPr>
              <w:t>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2B05F7" w14:paraId="4EAA9B45" w14:textId="77777777" w:rsidTr="002341D5">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36D71BC" w14:textId="77777777" w:rsidR="002B05F7" w:rsidRDefault="002B05F7" w:rsidP="00860070">
            <w:pPr>
              <w:spacing w:line="240" w:lineRule="auto"/>
              <w:ind w:firstLine="0"/>
              <w:jc w:val="both"/>
              <w:rPr>
                <w:rFonts w:eastAsia="Times New Roman" w:cs="Times New Roman"/>
                <w:iCs/>
                <w:color w:val="000000"/>
                <w:szCs w:val="26"/>
              </w:rPr>
            </w:pPr>
            <w:r>
              <w:rPr>
                <w:rFonts w:eastAsia="Times New Roman" w:cs="Times New Roman"/>
                <w:iCs/>
                <w:color w:val="000000"/>
                <w:szCs w:val="26"/>
              </w:rPr>
              <w:t>Рособрнадзор</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8B12378" w14:textId="77777777" w:rsidR="002B05F7" w:rsidRDefault="002B05F7" w:rsidP="00B25D19">
            <w:pPr>
              <w:spacing w:line="240" w:lineRule="auto"/>
              <w:ind w:firstLine="0"/>
              <w:jc w:val="both"/>
            </w:pPr>
            <w:r>
              <w:rPr>
                <w:rFonts w:eastAsia="Times New Roman" w:cs="Times New Roman"/>
                <w:iCs/>
                <w:color w:val="000000"/>
                <w:szCs w:val="26"/>
              </w:rPr>
              <w:t>Федеральная служба по надзору в сфере образования и науки</w:t>
            </w:r>
          </w:p>
        </w:tc>
      </w:tr>
      <w:tr w:rsidR="002B05F7" w14:paraId="1DBBB9EC" w14:textId="77777777" w:rsidTr="002341D5">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2137665" w14:textId="77777777" w:rsidR="002B05F7" w:rsidRDefault="002B05F7" w:rsidP="00860070">
            <w:pPr>
              <w:spacing w:line="240" w:lineRule="auto"/>
              <w:ind w:firstLine="0"/>
              <w:jc w:val="both"/>
              <w:rPr>
                <w:rFonts w:eastAsia="Times New Roman" w:cs="Times New Roman"/>
                <w:iCs/>
                <w:color w:val="000000"/>
                <w:szCs w:val="26"/>
              </w:rPr>
            </w:pPr>
            <w:r>
              <w:rPr>
                <w:rFonts w:eastAsia="Times New Roman" w:cs="Times New Roman"/>
                <w:iCs/>
                <w:color w:val="000000"/>
                <w:szCs w:val="26"/>
              </w:rPr>
              <w:t>Руководитель ОО</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FB1A961" w14:textId="77777777" w:rsidR="002B05F7" w:rsidRPr="00FC0085" w:rsidRDefault="002B05F7" w:rsidP="00B25D19">
            <w:pPr>
              <w:spacing w:line="240" w:lineRule="auto"/>
              <w:ind w:firstLine="0"/>
              <w:jc w:val="both"/>
              <w:rPr>
                <w:rFonts w:eastAsia="Times New Roman" w:cs="Times New Roman"/>
                <w:iCs/>
                <w:color w:val="000000"/>
                <w:szCs w:val="26"/>
              </w:rPr>
            </w:pPr>
            <w:r w:rsidRPr="00FC0085">
              <w:rPr>
                <w:rFonts w:eastAsia="Times New Roman" w:cs="Times New Roman"/>
                <w:szCs w:val="26"/>
              </w:rPr>
              <w:t>Руководитель образовательной организации, на базе которой организован ППЭ</w:t>
            </w:r>
          </w:p>
        </w:tc>
      </w:tr>
      <w:tr w:rsidR="002B05F7" w14:paraId="46BD8A1A" w14:textId="77777777" w:rsidTr="002341D5">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5D84862" w14:textId="77777777" w:rsidR="002B05F7" w:rsidRDefault="002B05F7" w:rsidP="00860070">
            <w:pPr>
              <w:spacing w:line="240" w:lineRule="auto"/>
              <w:ind w:firstLine="0"/>
              <w:jc w:val="both"/>
              <w:rPr>
                <w:rFonts w:eastAsia="Times New Roman" w:cs="Times New Roman"/>
                <w:iCs/>
                <w:color w:val="000000"/>
                <w:szCs w:val="26"/>
              </w:rPr>
            </w:pPr>
            <w:r>
              <w:rPr>
                <w:rFonts w:eastAsia="Times New Roman" w:cs="Times New Roman"/>
                <w:color w:val="000000"/>
                <w:szCs w:val="26"/>
              </w:rPr>
              <w:t>РЦОИ</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55DB38B" w14:textId="77777777" w:rsidR="002B05F7" w:rsidRDefault="002B05F7" w:rsidP="00B25D19">
            <w:pPr>
              <w:spacing w:line="240" w:lineRule="auto"/>
              <w:ind w:firstLine="0"/>
              <w:jc w:val="both"/>
            </w:pPr>
            <w:r>
              <w:rPr>
                <w:rFonts w:eastAsia="Times New Roman" w:cs="Times New Roman"/>
                <w:iCs/>
                <w:color w:val="000000"/>
                <w:szCs w:val="26"/>
              </w:rPr>
              <w:t>Региональный центр обработки информации субъекта Российской Федерации</w:t>
            </w:r>
          </w:p>
        </w:tc>
      </w:tr>
      <w:tr w:rsidR="002B05F7" w14:paraId="7C6E3148" w14:textId="77777777" w:rsidTr="002341D5">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067E088" w14:textId="77777777" w:rsidR="002B05F7" w:rsidRDefault="002B05F7" w:rsidP="00860070">
            <w:pPr>
              <w:spacing w:line="240" w:lineRule="auto"/>
              <w:ind w:firstLine="0"/>
              <w:jc w:val="both"/>
              <w:rPr>
                <w:rFonts w:eastAsia="Times New Roman" w:cs="Times New Roman"/>
                <w:iCs/>
                <w:color w:val="000000"/>
                <w:szCs w:val="26"/>
              </w:rPr>
            </w:pPr>
            <w:r>
              <w:rPr>
                <w:rFonts w:eastAsia="Times New Roman" w:cs="Times New Roman"/>
                <w:color w:val="000000"/>
                <w:szCs w:val="26"/>
              </w:rPr>
              <w:t>Сеть «Интернет»</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5C1DC07C" w14:textId="77777777" w:rsidR="002B05F7" w:rsidRDefault="002B05F7" w:rsidP="00B25D19">
            <w:pPr>
              <w:spacing w:line="240" w:lineRule="auto"/>
              <w:ind w:firstLine="0"/>
              <w:jc w:val="both"/>
            </w:pPr>
            <w:r>
              <w:rPr>
                <w:rFonts w:eastAsia="Times New Roman" w:cs="Times New Roman"/>
                <w:iCs/>
                <w:color w:val="000000"/>
                <w:szCs w:val="26"/>
              </w:rPr>
              <w:t>Информационно-телекоммуникационная сеть «Интернет»</w:t>
            </w:r>
          </w:p>
        </w:tc>
      </w:tr>
      <w:tr w:rsidR="002B05F7" w14:paraId="0B9E4444" w14:textId="77777777" w:rsidTr="002341D5">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A658800" w14:textId="77777777" w:rsidR="002B05F7" w:rsidRDefault="002B05F7" w:rsidP="00860070">
            <w:pPr>
              <w:spacing w:line="240" w:lineRule="auto"/>
              <w:ind w:firstLine="0"/>
              <w:jc w:val="both"/>
              <w:rPr>
                <w:rFonts w:eastAsia="Times New Roman" w:cs="Times New Roman"/>
                <w:color w:val="000000"/>
              </w:rPr>
            </w:pPr>
            <w:r>
              <w:rPr>
                <w:rFonts w:eastAsia="Times New Roman" w:cs="Times New Roman"/>
                <w:color w:val="000000"/>
                <w:szCs w:val="26"/>
              </w:rPr>
              <w:t>Система мониторинга готовности ППЭ</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41F30C2" w14:textId="77777777" w:rsidR="002B05F7" w:rsidRDefault="002B05F7" w:rsidP="00B25D19">
            <w:pPr>
              <w:spacing w:line="240" w:lineRule="auto"/>
              <w:ind w:firstLine="0"/>
              <w:jc w:val="both"/>
            </w:pPr>
            <w:r>
              <w:rPr>
                <w:rFonts w:eastAsia="Times New Roman" w:cs="Times New Roman"/>
                <w:color w:val="000000"/>
              </w:rPr>
              <w:t>Интернет-ресурс, взаимодействующий со Станицей авторизации в части сбора сведений о подготовке и проведении экзамена в ППЭ и обеспечивающий отображение указанных сведений и формирование отчётов на их основе для зарегистрированных пользователей регионального и федерального уровней</w:t>
            </w:r>
          </w:p>
        </w:tc>
      </w:tr>
      <w:tr w:rsidR="002B05F7" w14:paraId="0876C019" w14:textId="77777777" w:rsidTr="002341D5">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1ADAA9C" w14:textId="77777777" w:rsidR="002B05F7" w:rsidRPr="00FC0085" w:rsidRDefault="002B05F7" w:rsidP="00860070">
            <w:pPr>
              <w:spacing w:line="240" w:lineRule="auto"/>
              <w:ind w:firstLine="0"/>
              <w:jc w:val="both"/>
              <w:rPr>
                <w:rFonts w:eastAsia="Times New Roman" w:cs="Times New Roman"/>
                <w:color w:val="000000"/>
                <w:szCs w:val="26"/>
              </w:rPr>
            </w:pPr>
            <w:r w:rsidRPr="00FC0085">
              <w:rPr>
                <w:rFonts w:eastAsia="Times New Roman" w:cs="Times New Roman"/>
                <w:color w:val="000000"/>
                <w:szCs w:val="26"/>
              </w:rPr>
              <w:t>Сопровождающие</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0E770E92" w14:textId="77777777" w:rsidR="002B05F7" w:rsidRPr="00FC0085" w:rsidRDefault="002B05F7" w:rsidP="00FC0085">
            <w:pPr>
              <w:tabs>
                <w:tab w:val="left" w:pos="993"/>
              </w:tabs>
              <w:spacing w:line="240" w:lineRule="auto"/>
              <w:ind w:firstLine="0"/>
              <w:jc w:val="both"/>
              <w:rPr>
                <w:rFonts w:eastAsia="Times New Roman" w:cs="Times New Roman"/>
                <w:color w:val="000000"/>
              </w:rPr>
            </w:pPr>
            <w:r w:rsidRPr="00FC0085">
              <w:rPr>
                <w:rFonts w:eastAsia="Times New Roman" w:cs="Times New Roman"/>
                <w:szCs w:val="26"/>
              </w:rPr>
              <w:t xml:space="preserve">Представители образовательных организаций, сопровождающие участников ГИА </w:t>
            </w:r>
          </w:p>
        </w:tc>
      </w:tr>
      <w:tr w:rsidR="002B05F7" w14:paraId="265BEA94" w14:textId="77777777" w:rsidTr="002341D5">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EB43661" w14:textId="77777777" w:rsidR="002B05F7" w:rsidRDefault="002B05F7" w:rsidP="00860070">
            <w:pPr>
              <w:spacing w:line="240" w:lineRule="auto"/>
              <w:ind w:firstLine="0"/>
              <w:jc w:val="both"/>
              <w:rPr>
                <w:rFonts w:eastAsia="Times New Roman" w:cs="Times New Roman"/>
                <w:color w:val="000000"/>
              </w:rPr>
            </w:pPr>
            <w:r>
              <w:rPr>
                <w:rFonts w:eastAsia="Times New Roman" w:cs="Times New Roman"/>
                <w:color w:val="000000"/>
                <w:szCs w:val="26"/>
              </w:rPr>
              <w:t>Специализированный федеральный портал</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72970306" w14:textId="77777777" w:rsidR="002B05F7" w:rsidRDefault="002B05F7" w:rsidP="00B25D19">
            <w:pPr>
              <w:spacing w:line="240" w:lineRule="auto"/>
              <w:ind w:firstLine="0"/>
              <w:jc w:val="both"/>
            </w:pPr>
            <w:r>
              <w:rPr>
                <w:rFonts w:eastAsia="Times New Roman" w:cs="Times New Roman"/>
                <w:color w:val="000000"/>
              </w:rPr>
              <w:t xml:space="preserve">Федеральный портал распространения ключевой информации — </w:t>
            </w:r>
            <w:proofErr w:type="spellStart"/>
            <w:r>
              <w:rPr>
                <w:rFonts w:eastAsia="Times New Roman" w:cs="Times New Roman"/>
                <w:color w:val="000000"/>
              </w:rPr>
              <w:t>интернет-ресурс</w:t>
            </w:r>
            <w:proofErr w:type="spellEnd"/>
            <w:r>
              <w:rPr>
                <w:rFonts w:eastAsia="Times New Roman" w:cs="Times New Roman"/>
                <w:color w:val="000000"/>
              </w:rPr>
              <w:t xml:space="preserve">, взаимодействующий со станцией авторизации и обеспечивающий авторизацию членов ГЭК и передачу сведений об авторизации в систему мониторинга готовности </w:t>
            </w:r>
            <w:r>
              <w:rPr>
                <w:rFonts w:eastAsia="Times New Roman" w:cs="Times New Roman"/>
                <w:color w:val="000000"/>
              </w:rPr>
              <w:lastRenderedPageBreak/>
              <w:t>ППЭ, передачу интернет-пакетов, передачу ключей доступа к ЭМ в день проведения экзамена авторизованным членам ГЭК, получение электронных актов и журналов для передачи в систему мониторинга готовности ППЭ, передачу настроек подключения к серверу РЦОИ</w:t>
            </w:r>
          </w:p>
        </w:tc>
      </w:tr>
      <w:tr w:rsidR="002B05F7" w14:paraId="27E11B9F" w14:textId="77777777" w:rsidTr="002341D5">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F42EABC" w14:textId="77777777" w:rsidR="002B05F7" w:rsidRDefault="002B05F7" w:rsidP="00860070">
            <w:pPr>
              <w:spacing w:line="240" w:lineRule="auto"/>
              <w:ind w:firstLine="0"/>
              <w:jc w:val="both"/>
              <w:rPr>
                <w:rFonts w:eastAsia="Times New Roman" w:cs="Times New Roman"/>
                <w:color w:val="000000"/>
                <w:szCs w:val="26"/>
              </w:rPr>
            </w:pPr>
            <w:proofErr w:type="spellStart"/>
            <w:r>
              <w:rPr>
                <w:rFonts w:eastAsia="Times New Roman" w:cs="Times New Roman"/>
                <w:color w:val="000000"/>
                <w:szCs w:val="26"/>
              </w:rPr>
              <w:lastRenderedPageBreak/>
              <w:t>Токен</w:t>
            </w:r>
            <w:proofErr w:type="spellEnd"/>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5340644" w14:textId="77777777" w:rsidR="002B05F7" w:rsidRDefault="002B05F7" w:rsidP="00B25D19">
            <w:pPr>
              <w:spacing w:line="240" w:lineRule="auto"/>
              <w:ind w:firstLine="0"/>
              <w:jc w:val="both"/>
            </w:pPr>
            <w:r w:rsidRPr="00C12264">
              <w:rPr>
                <w:rFonts w:eastAsia="Times New Roman" w:cs="Times New Roman"/>
                <w:color w:val="000000"/>
                <w:szCs w:val="26"/>
              </w:rPr>
              <w:t>Защищенный внешний носитель с записанным ключом шифрования</w:t>
            </w:r>
          </w:p>
        </w:tc>
      </w:tr>
      <w:tr w:rsidR="002B05F7" w14:paraId="3740000D" w14:textId="77777777" w:rsidTr="002341D5">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1ED7018" w14:textId="77777777" w:rsidR="002B05F7" w:rsidRDefault="002B05F7" w:rsidP="00860070">
            <w:pPr>
              <w:spacing w:line="240" w:lineRule="auto"/>
              <w:ind w:firstLine="0"/>
              <w:jc w:val="both"/>
              <w:rPr>
                <w:rFonts w:eastAsia="Times New Roman" w:cs="Times New Roman"/>
                <w:iCs/>
                <w:color w:val="000000"/>
                <w:szCs w:val="26"/>
              </w:rPr>
            </w:pPr>
            <w:r>
              <w:rPr>
                <w:rFonts w:eastAsia="Times New Roman" w:cs="Times New Roman"/>
                <w:color w:val="000000"/>
                <w:szCs w:val="26"/>
              </w:rPr>
              <w:t>Участники ГИА</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0CF1E738" w14:textId="77777777" w:rsidR="002B05F7" w:rsidRDefault="002B05F7" w:rsidP="00B25D19">
            <w:pPr>
              <w:spacing w:line="240" w:lineRule="auto"/>
              <w:ind w:firstLine="0"/>
              <w:jc w:val="both"/>
            </w:pPr>
            <w:r>
              <w:rPr>
                <w:rFonts w:eastAsia="Times New Roman" w:cs="Times New Roman"/>
                <w:iCs/>
                <w:color w:val="000000"/>
                <w:szCs w:val="26"/>
                <w:lang w:eastAsia="ru-RU"/>
              </w:rPr>
              <w:t>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rsidR="002B05F7" w14:paraId="4E56DD72" w14:textId="77777777" w:rsidTr="002341D5">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D4EBFBE" w14:textId="77777777" w:rsidR="002B05F7" w:rsidRDefault="002B05F7" w:rsidP="00860070">
            <w:pPr>
              <w:spacing w:line="240" w:lineRule="auto"/>
              <w:ind w:firstLine="0"/>
              <w:jc w:val="both"/>
              <w:rPr>
                <w:rFonts w:eastAsia="Times New Roman" w:cs="Times New Roman"/>
                <w:iCs/>
                <w:color w:val="000000"/>
                <w:szCs w:val="26"/>
              </w:rPr>
            </w:pPr>
            <w:r>
              <w:rPr>
                <w:rFonts w:eastAsia="Times New Roman" w:cs="Times New Roman"/>
                <w:color w:val="000000"/>
                <w:szCs w:val="26"/>
              </w:rPr>
              <w:t>Участники ЕГЭ</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11E9C16" w14:textId="77777777" w:rsidR="002B05F7" w:rsidRDefault="002B05F7" w:rsidP="00B25D19">
            <w:pPr>
              <w:spacing w:line="240" w:lineRule="auto"/>
              <w:ind w:firstLine="0"/>
              <w:jc w:val="both"/>
            </w:pPr>
            <w:r w:rsidRPr="00DC4743">
              <w:rPr>
                <w:rFonts w:eastAsia="Times New Roman" w:cs="Times New Roman"/>
                <w:iCs/>
                <w:color w:val="000000"/>
                <w:szCs w:val="26"/>
                <w:lang w:eastAsia="ru-RU"/>
              </w:rPr>
              <w:t xml:space="preserve">Лица, </w:t>
            </w:r>
            <w:r>
              <w:rPr>
                <w:rFonts w:eastAsia="Times New Roman" w:cs="Times New Roman"/>
                <w:iCs/>
                <w:color w:val="000000"/>
                <w:szCs w:val="26"/>
                <w:lang w:eastAsia="ru-RU"/>
              </w:rPr>
              <w:t>освоившие</w:t>
            </w:r>
            <w:r w:rsidRPr="00DC4743">
              <w:rPr>
                <w:rFonts w:eastAsia="Times New Roman" w:cs="Times New Roman"/>
                <w:iCs/>
                <w:color w:val="000000"/>
                <w:szCs w:val="26"/>
                <w:lang w:eastAsia="ru-RU"/>
              </w:rPr>
              <w:t xml:space="preserve"> образовательные программы среднего общего образования</w:t>
            </w:r>
            <w:r>
              <w:rPr>
                <w:rFonts w:eastAsia="Times New Roman" w:cs="Times New Roman"/>
                <w:iCs/>
                <w:color w:val="000000"/>
                <w:szCs w:val="26"/>
                <w:lang w:eastAsia="ru-RU"/>
              </w:rPr>
              <w:t xml:space="preserve"> в предыдущие годы, и имеющие документ об образовании, подтверждающий получение среднего общего образования (или </w:t>
            </w:r>
            <w:r w:rsidRPr="00DC4743">
              <w:rPr>
                <w:rFonts w:eastAsia="Times New Roman" w:cs="Times New Roman"/>
                <w:iCs/>
                <w:color w:val="000000"/>
                <w:szCs w:val="26"/>
                <w:lang w:eastAsia="ru-RU"/>
              </w:rPr>
              <w:t xml:space="preserve">образовательные программы среднего </w:t>
            </w:r>
            <w:r>
              <w:rPr>
                <w:rFonts w:eastAsia="Times New Roman" w:cs="Times New Roman"/>
                <w:iCs/>
                <w:color w:val="000000"/>
                <w:szCs w:val="26"/>
                <w:lang w:eastAsia="ru-RU"/>
              </w:rPr>
              <w:t xml:space="preserve">(полного) </w:t>
            </w:r>
            <w:r w:rsidRPr="00DC4743">
              <w:rPr>
                <w:rFonts w:eastAsia="Times New Roman" w:cs="Times New Roman"/>
                <w:iCs/>
                <w:color w:val="000000"/>
                <w:szCs w:val="26"/>
                <w:lang w:eastAsia="ru-RU"/>
              </w:rPr>
              <w:t xml:space="preserve">общего образования </w:t>
            </w:r>
            <w:r>
              <w:rPr>
                <w:rFonts w:eastAsia="Times New Roman" w:cs="Times New Roman"/>
                <w:iCs/>
                <w:color w:val="000000"/>
                <w:szCs w:val="26"/>
                <w:lang w:eastAsia="ru-RU"/>
              </w:rPr>
              <w:t>–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w:t>
            </w:r>
            <w:r w:rsidRPr="00DC4743">
              <w:rPr>
                <w:rFonts w:eastAsia="Times New Roman" w:cs="Times New Roman"/>
                <w:iCs/>
                <w:color w:val="000000"/>
                <w:szCs w:val="26"/>
                <w:lang w:eastAsia="ru-RU"/>
              </w:rPr>
              <w:t xml:space="preserve"> среднего профессионального образования</w:t>
            </w:r>
            <w:r>
              <w:rPr>
                <w:rFonts w:eastAsia="Times New Roman" w:cs="Times New Roman"/>
                <w:iCs/>
                <w:color w:val="000000"/>
                <w:szCs w:val="26"/>
                <w:lang w:eastAsia="ru-RU"/>
              </w:rPr>
              <w:t>, а также лица,</w:t>
            </w:r>
            <w:r w:rsidRPr="00DC4743">
              <w:rPr>
                <w:rFonts w:eastAsia="Times New Roman" w:cs="Times New Roman"/>
                <w:iCs/>
                <w:color w:val="000000"/>
                <w:szCs w:val="26"/>
                <w:lang w:eastAsia="ru-RU"/>
              </w:rPr>
              <w:t xml:space="preserve"> имеющие </w:t>
            </w:r>
            <w:r>
              <w:rPr>
                <w:rFonts w:eastAsia="Times New Roman" w:cs="Times New Roman"/>
                <w:iCs/>
                <w:color w:val="000000"/>
                <w:szCs w:val="26"/>
                <w:lang w:eastAsia="ru-RU"/>
              </w:rPr>
              <w:t>среднее общее образование, полученное в иностранных организациях, осуществляющих образовательную деятельность; обучающиеся</w:t>
            </w:r>
            <w:r w:rsidRPr="00DC4743">
              <w:rPr>
                <w:rFonts w:eastAsia="Times New Roman" w:cs="Times New Roman"/>
                <w:iCs/>
                <w:color w:val="000000"/>
                <w:szCs w:val="26"/>
                <w:lang w:eastAsia="ru-RU"/>
              </w:rPr>
              <w:t xml:space="preserve"> по образовательным программам среднего профессионального образования, </w:t>
            </w:r>
            <w:r>
              <w:rPr>
                <w:rFonts w:eastAsia="Times New Roman" w:cs="Times New Roman"/>
                <w:iCs/>
                <w:color w:val="000000"/>
                <w:szCs w:val="26"/>
                <w:lang w:eastAsia="ru-RU"/>
              </w:rPr>
              <w:t>не имеющие</w:t>
            </w:r>
            <w:r w:rsidRPr="00DC4743">
              <w:rPr>
                <w:rFonts w:eastAsia="Times New Roman" w:cs="Times New Roman"/>
                <w:iCs/>
                <w:color w:val="000000"/>
                <w:szCs w:val="26"/>
                <w:lang w:eastAsia="ru-RU"/>
              </w:rPr>
              <w:t xml:space="preserve"> среднего общего образования</w:t>
            </w:r>
            <w:r>
              <w:rPr>
                <w:rFonts w:eastAsia="Times New Roman" w:cs="Times New Roman"/>
                <w:iCs/>
                <w:color w:val="000000"/>
                <w:szCs w:val="26"/>
                <w:lang w:eastAsia="ru-RU"/>
              </w:rPr>
              <w:t>; обучающиеся, получающие среднее общее образование в иностранных организациях, осуществляющих образовательную деятельность</w:t>
            </w:r>
          </w:p>
        </w:tc>
      </w:tr>
      <w:tr w:rsidR="002B05F7" w14:paraId="1F914C31" w14:textId="77777777" w:rsidTr="002341D5">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57A3601" w14:textId="77777777" w:rsidR="002B05F7" w:rsidRDefault="002B05F7" w:rsidP="00860070">
            <w:pPr>
              <w:spacing w:line="240" w:lineRule="auto"/>
              <w:ind w:firstLine="0"/>
              <w:jc w:val="both"/>
              <w:rPr>
                <w:rFonts w:eastAsia="Times New Roman" w:cs="Times New Roman"/>
                <w:iCs/>
                <w:color w:val="000000"/>
                <w:szCs w:val="26"/>
              </w:rPr>
            </w:pPr>
            <w:r>
              <w:rPr>
                <w:rFonts w:eastAsia="Times New Roman" w:cs="Times New Roman"/>
                <w:color w:val="000000"/>
                <w:szCs w:val="26"/>
              </w:rPr>
              <w:t>Участники экзаменов</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6C76AB2A" w14:textId="77777777" w:rsidR="002B05F7" w:rsidRDefault="002B05F7" w:rsidP="00B25D19">
            <w:pPr>
              <w:spacing w:line="240" w:lineRule="auto"/>
              <w:ind w:firstLine="0"/>
              <w:jc w:val="both"/>
            </w:pPr>
            <w:r>
              <w:rPr>
                <w:rFonts w:eastAsia="Times New Roman" w:cs="Times New Roman"/>
                <w:iCs/>
                <w:color w:val="000000"/>
                <w:szCs w:val="26"/>
              </w:rPr>
              <w:t>Участники ГИА и участники ЕГЭ</w:t>
            </w:r>
          </w:p>
        </w:tc>
      </w:tr>
      <w:tr w:rsidR="002B05F7" w14:paraId="789D6D69" w14:textId="77777777" w:rsidTr="002341D5">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424B6DD" w14:textId="77777777" w:rsidR="002B05F7" w:rsidRDefault="002B05F7" w:rsidP="00860070">
            <w:pPr>
              <w:spacing w:line="240" w:lineRule="auto"/>
              <w:ind w:firstLine="0"/>
              <w:jc w:val="both"/>
              <w:rPr>
                <w:rFonts w:eastAsia="Times New Roman" w:cs="Times New Roman"/>
                <w:iCs/>
                <w:color w:val="000000"/>
                <w:szCs w:val="26"/>
              </w:rPr>
            </w:pPr>
            <w:r>
              <w:rPr>
                <w:rFonts w:eastAsia="Times New Roman" w:cs="Times New Roman"/>
                <w:iCs/>
                <w:color w:val="000000"/>
                <w:szCs w:val="26"/>
              </w:rPr>
              <w:t xml:space="preserve">Участники экзаменов с ОВЗ, </w:t>
            </w:r>
          </w:p>
          <w:p w14:paraId="2F880591" w14:textId="77777777" w:rsidR="002B05F7" w:rsidRDefault="002B05F7" w:rsidP="00860070">
            <w:pPr>
              <w:spacing w:line="240" w:lineRule="auto"/>
              <w:ind w:firstLine="0"/>
              <w:jc w:val="both"/>
              <w:rPr>
                <w:rFonts w:cs="Times New Roman"/>
                <w:szCs w:val="26"/>
              </w:rPr>
            </w:pPr>
            <w:r>
              <w:rPr>
                <w:rFonts w:eastAsia="Times New Roman" w:cs="Times New Roman"/>
                <w:iCs/>
                <w:color w:val="000000"/>
                <w:szCs w:val="26"/>
              </w:rPr>
              <w:t xml:space="preserve">участники экзаменов </w:t>
            </w:r>
          </w:p>
          <w:p w14:paraId="104A57E2" w14:textId="77777777" w:rsidR="002B05F7" w:rsidRDefault="002B05F7" w:rsidP="00B25D19">
            <w:pPr>
              <w:spacing w:line="240" w:lineRule="auto"/>
              <w:ind w:firstLine="0"/>
              <w:jc w:val="both"/>
              <w:rPr>
                <w:rFonts w:eastAsia="Times New Roman" w:cs="Times New Roman"/>
                <w:iCs/>
                <w:color w:val="000000"/>
                <w:szCs w:val="26"/>
              </w:rPr>
            </w:pPr>
            <w:r>
              <w:rPr>
                <w:rFonts w:cs="Times New Roman"/>
                <w:szCs w:val="26"/>
              </w:rPr>
              <w:t>–</w:t>
            </w:r>
            <w:r>
              <w:rPr>
                <w:rFonts w:eastAsia="Times New Roman" w:cs="Times New Roman"/>
                <w:iCs/>
                <w:color w:val="000000"/>
                <w:szCs w:val="26"/>
              </w:rPr>
              <w:t>дети-инвалиды и инвалиды</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0F1A222A" w14:textId="77777777" w:rsidR="002B05F7" w:rsidRDefault="002B05F7" w:rsidP="0013211D">
            <w:pPr>
              <w:spacing w:line="240" w:lineRule="auto"/>
              <w:ind w:firstLine="0"/>
              <w:jc w:val="both"/>
            </w:pPr>
            <w:r>
              <w:rPr>
                <w:rFonts w:eastAsia="Times New Roman" w:cs="Times New Roman"/>
                <w:iCs/>
                <w:color w:val="000000"/>
                <w:szCs w:val="26"/>
                <w:lang w:eastAsia="ru-RU"/>
              </w:rPr>
              <w:t>Участники экзаменов с ограниченными возможностями здоровья, участники экзаменов – дети-инвалиды и инвалиды</w:t>
            </w:r>
          </w:p>
        </w:tc>
      </w:tr>
      <w:tr w:rsidR="002B05F7" w14:paraId="1FD30EFB" w14:textId="77777777" w:rsidTr="002341D5">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A7B5246" w14:textId="77777777" w:rsidR="002B05F7" w:rsidRDefault="002B05F7" w:rsidP="00860070">
            <w:pPr>
              <w:spacing w:line="240" w:lineRule="auto"/>
              <w:ind w:firstLine="0"/>
              <w:jc w:val="both"/>
              <w:rPr>
                <w:rFonts w:eastAsia="Times New Roman" w:cs="Times New Roman"/>
                <w:iCs/>
                <w:color w:val="000000"/>
                <w:szCs w:val="26"/>
              </w:rPr>
            </w:pPr>
            <w:r>
              <w:rPr>
                <w:rFonts w:eastAsia="Times New Roman" w:cs="Times New Roman"/>
                <w:iCs/>
                <w:color w:val="000000"/>
                <w:szCs w:val="26"/>
              </w:rPr>
              <w:t>Учебная платформа</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78102E74" w14:textId="77777777" w:rsidR="002B05F7" w:rsidRDefault="002B05F7" w:rsidP="00B25D19">
            <w:pPr>
              <w:spacing w:line="240" w:lineRule="auto"/>
              <w:ind w:firstLine="0"/>
              <w:jc w:val="both"/>
              <w:rPr>
                <w:rFonts w:eastAsia="Times New Roman" w:cs="Times New Roman"/>
                <w:iCs/>
                <w:color w:val="000000"/>
                <w:szCs w:val="26"/>
              </w:rPr>
            </w:pPr>
            <w:r>
              <w:rPr>
                <w:rFonts w:eastAsia="Times New Roman" w:cs="Times New Roman"/>
                <w:iCs/>
                <w:color w:val="000000"/>
                <w:szCs w:val="26"/>
              </w:rPr>
              <w:t xml:space="preserve">Учебная платформа по подготовке специалистов, привлекаемых к ГИА, </w:t>
            </w:r>
            <w:hyperlink r:id="rId10" w:history="1">
              <w:r w:rsidRPr="00677C13">
                <w:rPr>
                  <w:rStyle w:val="ab"/>
                  <w:rFonts w:eastAsia="Times New Roman"/>
                  <w:iCs/>
                  <w:szCs w:val="26"/>
                </w:rPr>
                <w:t>https://edu.rustest.ru/</w:t>
              </w:r>
            </w:hyperlink>
            <w:r>
              <w:rPr>
                <w:rFonts w:eastAsia="Times New Roman" w:cs="Times New Roman"/>
                <w:iCs/>
                <w:color w:val="000000"/>
                <w:szCs w:val="26"/>
              </w:rPr>
              <w:t xml:space="preserve"> </w:t>
            </w:r>
          </w:p>
        </w:tc>
      </w:tr>
      <w:tr w:rsidR="002B05F7" w14:paraId="51231FE7" w14:textId="77777777" w:rsidTr="002341D5">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EF269F4" w14:textId="77777777" w:rsidR="002B05F7" w:rsidRDefault="002B05F7" w:rsidP="00860070">
            <w:pPr>
              <w:spacing w:line="240" w:lineRule="auto"/>
              <w:ind w:firstLine="0"/>
              <w:jc w:val="both"/>
              <w:rPr>
                <w:rFonts w:eastAsia="Times New Roman" w:cs="Times New Roman"/>
                <w:iCs/>
                <w:color w:val="000000"/>
                <w:szCs w:val="26"/>
              </w:rPr>
            </w:pPr>
            <w:r>
              <w:rPr>
                <w:rFonts w:eastAsia="Times New Roman" w:cs="Times New Roman"/>
                <w:iCs/>
                <w:color w:val="000000"/>
                <w:szCs w:val="26"/>
              </w:rPr>
              <w:t>ФЦТ</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4D7AD61" w14:textId="77777777" w:rsidR="002B05F7" w:rsidRDefault="002B05F7" w:rsidP="00B25D19">
            <w:pPr>
              <w:spacing w:line="240" w:lineRule="auto"/>
              <w:ind w:firstLine="0"/>
              <w:jc w:val="both"/>
            </w:pPr>
            <w:r>
              <w:rPr>
                <w:rFonts w:eastAsia="Times New Roman" w:cs="Times New Roman"/>
                <w:iCs/>
                <w:color w:val="000000"/>
                <w:szCs w:val="26"/>
              </w:rPr>
              <w:t>Федеральное государственное бюджетное учреждение «Федеральный центр тестирования»</w:t>
            </w:r>
          </w:p>
        </w:tc>
      </w:tr>
      <w:tr w:rsidR="002B05F7" w14:paraId="0F333BC1" w14:textId="77777777" w:rsidTr="002341D5">
        <w:trPr>
          <w:trHeight w:val="299"/>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B8BCD90" w14:textId="77777777" w:rsidR="002B05F7" w:rsidRDefault="002B05F7" w:rsidP="00860070">
            <w:pPr>
              <w:spacing w:line="240" w:lineRule="auto"/>
              <w:ind w:firstLine="0"/>
              <w:jc w:val="both"/>
              <w:rPr>
                <w:rFonts w:eastAsia="Times New Roman" w:cs="Times New Roman"/>
                <w:iCs/>
                <w:color w:val="000000"/>
                <w:szCs w:val="26"/>
              </w:rPr>
            </w:pPr>
            <w:r>
              <w:rPr>
                <w:rFonts w:eastAsia="Times New Roman" w:cs="Times New Roman"/>
                <w:iCs/>
                <w:color w:val="000000"/>
                <w:szCs w:val="26"/>
              </w:rPr>
              <w:t>Черновики</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D59F5B0" w14:textId="77777777" w:rsidR="002B05F7" w:rsidRDefault="002B05F7" w:rsidP="00B25D19">
            <w:pPr>
              <w:spacing w:line="240" w:lineRule="auto"/>
              <w:ind w:firstLine="0"/>
              <w:jc w:val="both"/>
              <w:rPr>
                <w:rFonts w:eastAsia="Times New Roman" w:cs="Times New Roman"/>
                <w:szCs w:val="26"/>
              </w:rPr>
            </w:pPr>
            <w:r>
              <w:rPr>
                <w:rFonts w:eastAsia="Times New Roman" w:cs="Times New Roman"/>
                <w:color w:val="000000"/>
                <w:szCs w:val="26"/>
              </w:rPr>
              <w:t>Листы бумаги для черновиков со штампом образовательной организации, на базе которой организован ППЭ</w:t>
            </w:r>
          </w:p>
        </w:tc>
      </w:tr>
      <w:tr w:rsidR="002B05F7" w14:paraId="18FDEC20" w14:textId="77777777" w:rsidTr="002341D5">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B881449" w14:textId="77777777" w:rsidR="002B05F7" w:rsidRDefault="002B05F7" w:rsidP="00860070">
            <w:pPr>
              <w:spacing w:line="240" w:lineRule="auto"/>
              <w:ind w:firstLine="0"/>
              <w:jc w:val="both"/>
              <w:rPr>
                <w:rFonts w:eastAsia="Times New Roman" w:cs="Times New Roman"/>
                <w:iCs/>
                <w:color w:val="000000"/>
                <w:szCs w:val="26"/>
              </w:rPr>
            </w:pPr>
            <w:r>
              <w:rPr>
                <w:rFonts w:eastAsia="Times New Roman" w:cs="Times New Roman"/>
                <w:iCs/>
                <w:color w:val="000000"/>
                <w:szCs w:val="26"/>
              </w:rPr>
              <w:t>Штаб ППЭ</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6E7EFEB2" w14:textId="77777777" w:rsidR="002B05F7" w:rsidRDefault="002B05F7" w:rsidP="00B25D19">
            <w:pPr>
              <w:spacing w:line="240" w:lineRule="auto"/>
              <w:ind w:firstLine="0"/>
              <w:jc w:val="both"/>
            </w:pPr>
            <w:r>
              <w:rPr>
                <w:rFonts w:eastAsia="Times New Roman" w:cs="Times New Roman"/>
                <w:iCs/>
                <w:color w:val="000000"/>
                <w:szCs w:val="26"/>
              </w:rPr>
              <w:t>Специально отведенное помещение (аудитория) в ППЭ для руководителя ППЭ,</w:t>
            </w:r>
            <w:r>
              <w:rPr>
                <w:szCs w:val="26"/>
              </w:rPr>
              <w:t xml:space="preserve"> </w:t>
            </w:r>
            <w:r>
              <w:rPr>
                <w:rFonts w:eastAsia="Times New Roman" w:cs="Times New Roman"/>
                <w:iCs/>
                <w:color w:val="000000"/>
                <w:szCs w:val="26"/>
              </w:rPr>
              <w:t xml:space="preserve">оборудованное телефонной связью, принтером и персональным компьютером с необходимым программным обеспечением и средствами защиты информации, а также сканером (в случае если по решению ГЭК сканирование экзаменационных работ участников экзамена проводится в </w:t>
            </w:r>
            <w:r>
              <w:rPr>
                <w:rFonts w:eastAsia="Times New Roman" w:cs="Times New Roman"/>
                <w:iCs/>
                <w:color w:val="000000"/>
                <w:szCs w:val="26"/>
              </w:rPr>
              <w:lastRenderedPageBreak/>
              <w:t>помещении для руководителя ППЭ)</w:t>
            </w:r>
          </w:p>
        </w:tc>
      </w:tr>
      <w:tr w:rsidR="002B05F7" w14:paraId="134CA195" w14:textId="77777777" w:rsidTr="002341D5">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0584C08" w14:textId="77777777" w:rsidR="002B05F7" w:rsidRDefault="002B05F7" w:rsidP="00860070">
            <w:pPr>
              <w:spacing w:line="240" w:lineRule="auto"/>
              <w:ind w:firstLine="0"/>
              <w:jc w:val="both"/>
              <w:rPr>
                <w:rFonts w:eastAsia="Times New Roman" w:cs="Times New Roman"/>
                <w:iCs/>
                <w:color w:val="000000"/>
                <w:szCs w:val="26"/>
              </w:rPr>
            </w:pPr>
            <w:r>
              <w:rPr>
                <w:rFonts w:eastAsia="Times New Roman" w:cs="Times New Roman"/>
                <w:iCs/>
                <w:color w:val="000000"/>
                <w:szCs w:val="26"/>
              </w:rPr>
              <w:lastRenderedPageBreak/>
              <w:t>Экстерны</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669C8E4" w14:textId="77777777" w:rsidR="002B05F7" w:rsidRDefault="002B05F7" w:rsidP="00B25D19">
            <w:pPr>
              <w:spacing w:line="240" w:lineRule="auto"/>
              <w:ind w:firstLine="0"/>
              <w:jc w:val="both"/>
            </w:pPr>
            <w:r>
              <w:rPr>
                <w:rFonts w:eastAsia="Times New Roman" w:cs="Times New Roman"/>
                <w:iCs/>
                <w:color w:val="000000"/>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r w:rsidR="002B05F7" w14:paraId="0A64D502" w14:textId="77777777" w:rsidTr="002341D5">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DDF80EE" w14:textId="77777777" w:rsidR="002B05F7" w:rsidRDefault="002B05F7" w:rsidP="00860070">
            <w:pPr>
              <w:spacing w:line="240" w:lineRule="auto"/>
              <w:ind w:firstLine="0"/>
              <w:jc w:val="both"/>
              <w:rPr>
                <w:rFonts w:eastAsia="Times New Roman" w:cs="Times New Roman"/>
                <w:iCs/>
                <w:color w:val="000000"/>
                <w:szCs w:val="26"/>
              </w:rPr>
            </w:pPr>
            <w:r>
              <w:rPr>
                <w:rFonts w:eastAsia="Times New Roman" w:cs="Times New Roman"/>
                <w:iCs/>
                <w:color w:val="000000"/>
                <w:szCs w:val="26"/>
              </w:rPr>
              <w:t>ЭМ</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02622652" w14:textId="77777777" w:rsidR="002B05F7" w:rsidRDefault="002B05F7" w:rsidP="00B25D19">
            <w:pPr>
              <w:spacing w:line="240" w:lineRule="auto"/>
              <w:ind w:firstLine="0"/>
              <w:jc w:val="both"/>
            </w:pPr>
            <w:r>
              <w:rPr>
                <w:rFonts w:eastAsia="Times New Roman" w:cs="Times New Roman"/>
                <w:iCs/>
                <w:color w:val="000000"/>
                <w:szCs w:val="26"/>
              </w:rPr>
              <w:t>Экзаменационные материалы ЕГЭ</w:t>
            </w:r>
          </w:p>
        </w:tc>
      </w:tr>
      <w:tr w:rsidR="002B05F7" w14:paraId="32312A93" w14:textId="77777777" w:rsidTr="002341D5">
        <w:trPr>
          <w:trHeight w:val="299"/>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94C7090" w14:textId="77777777" w:rsidR="002B05F7" w:rsidRDefault="002B05F7" w:rsidP="00860070">
            <w:pPr>
              <w:spacing w:line="240" w:lineRule="auto"/>
              <w:ind w:firstLine="0"/>
              <w:jc w:val="both"/>
              <w:rPr>
                <w:rFonts w:eastAsia="Times New Roman" w:cs="Times New Roman"/>
                <w:szCs w:val="26"/>
              </w:rPr>
            </w:pPr>
            <w:r>
              <w:rPr>
                <w:rFonts w:eastAsia="Times New Roman" w:cs="Times New Roman"/>
                <w:iCs/>
                <w:color w:val="000000"/>
                <w:szCs w:val="26"/>
              </w:rPr>
              <w:t>Эталонный калибровочный лист</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6487360B" w14:textId="77777777" w:rsidR="002B05F7" w:rsidRDefault="002B05F7" w:rsidP="00B25D19">
            <w:pPr>
              <w:spacing w:line="240" w:lineRule="auto"/>
              <w:ind w:firstLine="0"/>
              <w:jc w:val="both"/>
            </w:pPr>
            <w:r>
              <w:rPr>
                <w:rFonts w:eastAsia="Times New Roman" w:cs="Times New Roman"/>
                <w:szCs w:val="26"/>
              </w:rPr>
              <w:t>Тестовая страница границ печати, включённая в состав дистрибутива станции сканирования в ППЭ и используемая для настройки сканера при проведении технической подготовки и при переводе в электронный вид форм ППЭ и (при необходимости) бланков ЕГЭ</w:t>
            </w:r>
          </w:p>
        </w:tc>
      </w:tr>
    </w:tbl>
    <w:p w14:paraId="26D4EDE6" w14:textId="77777777" w:rsidR="003725B7" w:rsidRDefault="003725B7" w:rsidP="00860070">
      <w:pPr>
        <w:spacing w:line="240" w:lineRule="auto"/>
      </w:pPr>
    </w:p>
    <w:p w14:paraId="51B7471A" w14:textId="77777777" w:rsidR="003725B7" w:rsidRDefault="00F961CB" w:rsidP="00B25D19">
      <w:pPr>
        <w:pStyle w:val="26"/>
        <w:numPr>
          <w:ilvl w:val="1"/>
          <w:numId w:val="1"/>
        </w:numPr>
        <w:tabs>
          <w:tab w:val="left" w:pos="1276"/>
        </w:tabs>
        <w:spacing w:line="240" w:lineRule="auto"/>
        <w:ind w:left="0" w:firstLine="709"/>
        <w:outlineLvl w:val="1"/>
        <w:rPr>
          <w:rFonts w:eastAsia="Times New Roman"/>
          <w:szCs w:val="26"/>
        </w:rPr>
      </w:pPr>
      <w:bookmarkStart w:id="9" w:name="_Toc26540119"/>
      <w:bookmarkStart w:id="10" w:name="_Toc58328495"/>
      <w:bookmarkStart w:id="11" w:name="_Toc94522838"/>
      <w:r>
        <w:t>Нормативные правовые документы</w:t>
      </w:r>
      <w:bookmarkEnd w:id="9"/>
      <w:bookmarkEnd w:id="10"/>
      <w:bookmarkEnd w:id="11"/>
    </w:p>
    <w:p w14:paraId="7F2F9346" w14:textId="77777777" w:rsidR="000A44E7" w:rsidRDefault="000A44E7" w:rsidP="00FC0085">
      <w:pPr>
        <w:numPr>
          <w:ilvl w:val="0"/>
          <w:numId w:val="2"/>
        </w:numPr>
        <w:tabs>
          <w:tab w:val="left" w:pos="0"/>
        </w:tabs>
        <w:spacing w:line="240" w:lineRule="auto"/>
        <w:ind w:left="0" w:firstLine="709"/>
        <w:jc w:val="both"/>
        <w:rPr>
          <w:rFonts w:eastAsia="Times New Roman" w:cs="Times New Roman"/>
          <w:szCs w:val="26"/>
          <w:lang w:eastAsia="ru-RU"/>
        </w:rPr>
      </w:pPr>
      <w:bookmarkStart w:id="12" w:name="_Toc33709254"/>
      <w:bookmarkStart w:id="13" w:name="_Toc26540120"/>
      <w:bookmarkStart w:id="14" w:name="_Toc58328496"/>
      <w:r>
        <w:rPr>
          <w:rFonts w:eastAsia="Times New Roman" w:cs="Times New Roman"/>
          <w:szCs w:val="26"/>
          <w:lang w:eastAsia="ru-RU"/>
        </w:rPr>
        <w:t>Федеральный закон от 29.12.2012 № 273-ФЗ «Об образовании в Российской Федерации»;</w:t>
      </w:r>
    </w:p>
    <w:p w14:paraId="5F31D4AC" w14:textId="77777777" w:rsidR="00DF51D3" w:rsidRPr="00FC0085" w:rsidRDefault="00DF51D3" w:rsidP="00FC0085">
      <w:pPr>
        <w:pStyle w:val="afff8"/>
        <w:numPr>
          <w:ilvl w:val="0"/>
          <w:numId w:val="2"/>
        </w:numPr>
        <w:tabs>
          <w:tab w:val="left" w:pos="0"/>
        </w:tabs>
        <w:suppressAutoHyphens w:val="0"/>
        <w:spacing w:line="240" w:lineRule="auto"/>
        <w:ind w:left="0" w:firstLine="709"/>
        <w:jc w:val="both"/>
        <w:rPr>
          <w:szCs w:val="26"/>
        </w:rPr>
      </w:pPr>
      <w:r w:rsidRPr="00E82658">
        <w:rPr>
          <w:szCs w:val="26"/>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14:paraId="15B8A839" w14:textId="77777777" w:rsidR="000A44E7" w:rsidRDefault="000A44E7" w:rsidP="00FC0085">
      <w:pPr>
        <w:numPr>
          <w:ilvl w:val="0"/>
          <w:numId w:val="2"/>
        </w:numPr>
        <w:tabs>
          <w:tab w:val="num" w:pos="-142"/>
          <w:tab w:val="left" w:pos="0"/>
        </w:tabs>
        <w:spacing w:line="240" w:lineRule="auto"/>
        <w:ind w:left="0" w:firstLine="709"/>
        <w:jc w:val="both"/>
        <w:rPr>
          <w:rFonts w:eastAsia="Times New Roman" w:cs="Times New Roman"/>
          <w:szCs w:val="26"/>
          <w:lang w:eastAsia="ru-RU"/>
        </w:rPr>
      </w:pPr>
      <w:r>
        <w:rPr>
          <w:rFonts w:eastAsia="Times New Roman" w:cs="Times New Roman"/>
          <w:szCs w:val="26"/>
        </w:rPr>
        <w:t>постановление</w:t>
      </w:r>
      <w:r>
        <w:rPr>
          <w:rFonts w:eastAsia="Times New Roman" w:cs="Times New Roman"/>
          <w:szCs w:val="26"/>
          <w:lang w:eastAsia="ru-RU"/>
        </w:rPr>
        <w:t xml:space="preserve"> Правительства Российской Федерации от </w:t>
      </w:r>
      <w:r w:rsidR="0090128B">
        <w:rPr>
          <w:rFonts w:eastAsia="Times New Roman" w:cs="Times New Roman"/>
          <w:szCs w:val="26"/>
          <w:lang w:eastAsia="ru-RU"/>
        </w:rPr>
        <w:t>29.11.2021 № 2085</w:t>
      </w:r>
      <w:r>
        <w:rPr>
          <w:rFonts w:eastAsia="Times New Roman" w:cs="Times New Roman"/>
          <w:szCs w:val="26"/>
          <w:lang w:eastAsia="ru-RU"/>
        </w:rPr>
        <w:t xml:space="preserve"> «О</w:t>
      </w:r>
      <w:r>
        <w:rPr>
          <w:rFonts w:eastAsia="Times New Roman" w:cs="Times New Roman"/>
          <w:szCs w:val="26"/>
        </w:rPr>
        <w:t> </w:t>
      </w:r>
      <w:r>
        <w:rPr>
          <w:rFonts w:eastAsia="Times New Roman" w:cs="Times New Roman"/>
          <w:szCs w:val="26"/>
          <w:lang w:eastAsia="ru-RU"/>
        </w:rPr>
        <w:t>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r w:rsidR="0090128B">
        <w:rPr>
          <w:rFonts w:eastAsia="Times New Roman" w:cs="Times New Roman"/>
          <w:szCs w:val="26"/>
          <w:lang w:eastAsia="ru-RU"/>
        </w:rPr>
        <w:t xml:space="preserve"> </w:t>
      </w:r>
      <w:r w:rsidR="00DF51D3" w:rsidRPr="00E82658">
        <w:rPr>
          <w:szCs w:val="26"/>
        </w:rPr>
        <w:t>(применяется с 1 марта 2022 года)</w:t>
      </w:r>
      <w:r>
        <w:rPr>
          <w:rFonts w:eastAsia="Times New Roman" w:cs="Times New Roman"/>
          <w:szCs w:val="26"/>
          <w:lang w:eastAsia="ru-RU"/>
        </w:rPr>
        <w:t>;</w:t>
      </w:r>
    </w:p>
    <w:p w14:paraId="681A4F19" w14:textId="77777777" w:rsidR="00DF51D3" w:rsidRDefault="00DF51D3" w:rsidP="00FC0085">
      <w:pPr>
        <w:numPr>
          <w:ilvl w:val="0"/>
          <w:numId w:val="2"/>
        </w:numPr>
        <w:tabs>
          <w:tab w:val="num" w:pos="-142"/>
          <w:tab w:val="left" w:pos="0"/>
        </w:tabs>
        <w:spacing w:line="240" w:lineRule="auto"/>
        <w:ind w:left="0" w:firstLine="709"/>
        <w:jc w:val="both"/>
        <w:rPr>
          <w:rFonts w:eastAsia="Times New Roman" w:cs="Times New Roman"/>
          <w:szCs w:val="26"/>
          <w:lang w:eastAsia="ru-RU"/>
        </w:rPr>
      </w:pPr>
      <w:r>
        <w:rPr>
          <w:rFonts w:eastAsia="Times New Roman" w:cs="Times New Roman"/>
          <w:szCs w:val="26"/>
          <w:lang w:eastAsia="ru-RU"/>
        </w:rPr>
        <w:t xml:space="preserve">приказ </w:t>
      </w:r>
      <w:r w:rsidR="000A44E7">
        <w:rPr>
          <w:rFonts w:eastAsia="Times New Roman" w:cs="Times New Roman"/>
          <w:szCs w:val="26"/>
          <w:lang w:eastAsia="ru-RU"/>
        </w:rPr>
        <w:t>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r>
        <w:rPr>
          <w:rFonts w:eastAsia="Times New Roman" w:cs="Times New Roman"/>
          <w:szCs w:val="26"/>
          <w:lang w:eastAsia="ru-RU"/>
        </w:rPr>
        <w:t>;</w:t>
      </w:r>
    </w:p>
    <w:p w14:paraId="54595B5B" w14:textId="77777777" w:rsidR="00DF51D3" w:rsidRPr="00E82658" w:rsidRDefault="00DF51D3" w:rsidP="00FC0085">
      <w:pPr>
        <w:pStyle w:val="afff8"/>
        <w:numPr>
          <w:ilvl w:val="0"/>
          <w:numId w:val="2"/>
        </w:numPr>
        <w:tabs>
          <w:tab w:val="left" w:pos="0"/>
        </w:tabs>
        <w:suppressAutoHyphens w:val="0"/>
        <w:spacing w:line="240" w:lineRule="auto"/>
        <w:ind w:left="0" w:firstLine="709"/>
        <w:jc w:val="both"/>
        <w:rPr>
          <w:szCs w:val="26"/>
        </w:rPr>
      </w:pPr>
      <w:r w:rsidRPr="00E82658">
        <w:rPr>
          <w:szCs w:val="26"/>
        </w:rPr>
        <w:t xml:space="preserve">приказ </w:t>
      </w:r>
      <w:proofErr w:type="spellStart"/>
      <w:r w:rsidRPr="00E82658">
        <w:rPr>
          <w:szCs w:val="26"/>
        </w:rPr>
        <w:t>Минобрнауки</w:t>
      </w:r>
      <w:proofErr w:type="spellEnd"/>
      <w:r w:rsidRPr="00E82658">
        <w:rPr>
          <w:szCs w:val="26"/>
        </w:rPr>
        <w:t xml:space="preserve"> России от 28.06.2013 № 491 «Об утверждении Порядка аккредитации граждан в качестве общественных наблюдателей при проведении </w:t>
      </w:r>
      <w:r w:rsidRPr="00E82658">
        <w:rPr>
          <w:szCs w:val="26"/>
        </w:rPr>
        <w:lastRenderedPageBreak/>
        <w:t>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 (зарегистрирован в Минюсте России 02.08.2013, регистрационный № 29234);</w:t>
      </w:r>
    </w:p>
    <w:p w14:paraId="031293C5" w14:textId="77777777" w:rsidR="00DF51D3" w:rsidRPr="00E82658" w:rsidRDefault="00DF51D3" w:rsidP="00FC0085">
      <w:pPr>
        <w:pStyle w:val="afff8"/>
        <w:numPr>
          <w:ilvl w:val="0"/>
          <w:numId w:val="2"/>
        </w:numPr>
        <w:tabs>
          <w:tab w:val="left" w:pos="0"/>
        </w:tabs>
        <w:suppressAutoHyphens w:val="0"/>
        <w:spacing w:line="240" w:lineRule="auto"/>
        <w:ind w:left="0" w:firstLine="709"/>
        <w:jc w:val="both"/>
        <w:rPr>
          <w:szCs w:val="26"/>
        </w:rPr>
      </w:pPr>
      <w:r w:rsidRPr="00E82658">
        <w:rPr>
          <w:szCs w:val="26"/>
        </w:rPr>
        <w:t>приказ Рособрнадзора от 18.06.2018 № 831 «Об утверждении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 (зарегистрирован в Минюсте России 05.10.2018,  регистрационный № 52348) (применяется до 1 марта 2022 года);</w:t>
      </w:r>
    </w:p>
    <w:p w14:paraId="7ABB9AA5" w14:textId="77777777" w:rsidR="000A44E7" w:rsidRPr="00FC0085" w:rsidRDefault="00DF51D3" w:rsidP="00FC0085">
      <w:pPr>
        <w:pStyle w:val="afff8"/>
        <w:numPr>
          <w:ilvl w:val="0"/>
          <w:numId w:val="2"/>
        </w:numPr>
        <w:tabs>
          <w:tab w:val="left" w:pos="0"/>
        </w:tabs>
        <w:suppressAutoHyphens w:val="0"/>
        <w:spacing w:line="240" w:lineRule="auto"/>
        <w:ind w:left="0" w:firstLine="709"/>
        <w:jc w:val="both"/>
        <w:rPr>
          <w:szCs w:val="26"/>
        </w:rPr>
      </w:pPr>
      <w:r w:rsidRPr="00E82658">
        <w:rPr>
          <w:szCs w:val="26"/>
        </w:rPr>
        <w:t>приказ Рособрнадзора от 11.06.2021 № 805 «Об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 (зарегистрирован в Минюсте России 01.09.2021,  регистрационный №  64829) (применяется с 1 марта 2022 года).</w:t>
      </w:r>
    </w:p>
    <w:p w14:paraId="0A28A0FC" w14:textId="3EDC197D" w:rsidR="00D440E2" w:rsidRPr="00FC0085" w:rsidRDefault="00D440E2" w:rsidP="00D440E2">
      <w:pPr>
        <w:jc w:val="both"/>
        <w:rPr>
          <w:rFonts w:cs="Times New Roman"/>
          <w:szCs w:val="26"/>
        </w:rPr>
      </w:pPr>
      <w:r w:rsidRPr="00FC0085">
        <w:rPr>
          <w:rFonts w:cs="Times New Roman"/>
          <w:b/>
          <w:szCs w:val="26"/>
        </w:rPr>
        <w:t>Важно!</w:t>
      </w:r>
      <w:r w:rsidRPr="00FC0085">
        <w:rPr>
          <w:rFonts w:cs="Times New Roman"/>
          <w:szCs w:val="26"/>
        </w:rPr>
        <w:t xml:space="preserve"> В настоящее время для участников экзаменов доступен федеральный сервис ознакомления с результатами ЕГЭ, который предназначен для предоставления информации о результатах ЕГЭ и итогового сочинения (изложения), а также образов бланков ответов и бланков записи итогового сочинения (изложения). При этом предоставление доступа к образам бланков в указанном сервисе определяется решением</w:t>
      </w:r>
      <w:r w:rsidR="00FC0085">
        <w:rPr>
          <w:rFonts w:cs="Times New Roman"/>
          <w:szCs w:val="26"/>
        </w:rPr>
        <w:t xml:space="preserve"> ОИВ</w:t>
      </w:r>
      <w:r w:rsidRPr="00FC0085">
        <w:rPr>
          <w:rFonts w:cs="Times New Roman"/>
          <w:szCs w:val="26"/>
        </w:rPr>
        <w:t>.</w:t>
      </w:r>
    </w:p>
    <w:p w14:paraId="53B4A376" w14:textId="77777777" w:rsidR="00D440E2" w:rsidRPr="00FC0085" w:rsidRDefault="00D440E2" w:rsidP="00D440E2">
      <w:pPr>
        <w:jc w:val="both"/>
        <w:rPr>
          <w:rFonts w:cs="Times New Roman"/>
          <w:szCs w:val="26"/>
        </w:rPr>
      </w:pPr>
      <w:r w:rsidRPr="00FC0085">
        <w:rPr>
          <w:rFonts w:cs="Times New Roman"/>
          <w:szCs w:val="26"/>
        </w:rPr>
        <w:t xml:space="preserve">Согласно пункту 77 Порядка обработка бланков ЕГЭ включает в себя, в том числе сканирование бланков ЕГЭ. Обработка бланков ЕГЭ осуществляется РЦОИ с использованием специальных аппаратно-программных средств. </w:t>
      </w:r>
    </w:p>
    <w:p w14:paraId="53EFBD62" w14:textId="77777777" w:rsidR="00D440E2" w:rsidRPr="00FC0085" w:rsidRDefault="00D440E2" w:rsidP="00D440E2">
      <w:pPr>
        <w:jc w:val="both"/>
        <w:rPr>
          <w:rFonts w:cs="Times New Roman"/>
          <w:szCs w:val="26"/>
        </w:rPr>
      </w:pPr>
      <w:r w:rsidRPr="00FC0085">
        <w:rPr>
          <w:rFonts w:cs="Times New Roman"/>
          <w:szCs w:val="26"/>
        </w:rPr>
        <w:t>В связи с тем, что Порядком не установлен запрет на ознакомление участников с их работами рекомендуем рассмотреть возможность обеспечить на региональном уровне ознакомление с образами экзаменационных работ участников ГИА и загрузкой указанных материалов на определенном ОИВ Интернет-ресурсе.</w:t>
      </w:r>
    </w:p>
    <w:p w14:paraId="2F413870" w14:textId="77777777" w:rsidR="00D440E2" w:rsidRDefault="00D440E2" w:rsidP="00D440E2">
      <w:pPr>
        <w:tabs>
          <w:tab w:val="left" w:pos="993"/>
        </w:tabs>
        <w:spacing w:line="240" w:lineRule="auto"/>
        <w:ind w:firstLine="0"/>
        <w:jc w:val="both"/>
        <w:rPr>
          <w:rFonts w:eastAsia="Times New Roman" w:cs="Times New Roman"/>
          <w:szCs w:val="26"/>
          <w:lang w:eastAsia="ru-RU"/>
        </w:rPr>
      </w:pPr>
    </w:p>
    <w:p w14:paraId="741EE060" w14:textId="77777777" w:rsidR="003725B7" w:rsidRDefault="00455FAC" w:rsidP="0035778B">
      <w:pPr>
        <w:pStyle w:val="26"/>
        <w:numPr>
          <w:ilvl w:val="1"/>
          <w:numId w:val="1"/>
        </w:numPr>
        <w:tabs>
          <w:tab w:val="left" w:pos="1276"/>
        </w:tabs>
        <w:spacing w:line="240" w:lineRule="auto"/>
        <w:ind w:left="0" w:firstLine="709"/>
        <w:jc w:val="both"/>
        <w:outlineLvl w:val="1"/>
        <w:rPr>
          <w:szCs w:val="26"/>
        </w:rPr>
      </w:pPr>
      <w:bookmarkStart w:id="15" w:name="_Toc94522839"/>
      <w:r w:rsidRPr="00BE19F6">
        <w:lastRenderedPageBreak/>
        <w:t xml:space="preserve">Организация и проведение ЕГЭ с использованием </w:t>
      </w:r>
      <w:r w:rsidR="008A7E39">
        <w:t>передачи</w:t>
      </w:r>
      <w:r w:rsidRPr="00BE19F6">
        <w:t xml:space="preserve"> ЭМ по сети «Интернет», печати полного комплекта ЭМ и сканирования в аудитории</w:t>
      </w:r>
      <w:bookmarkEnd w:id="12"/>
      <w:bookmarkEnd w:id="13"/>
      <w:bookmarkEnd w:id="14"/>
      <w:r w:rsidR="004B4D3D">
        <w:rPr>
          <w:rStyle w:val="aff1"/>
        </w:rPr>
        <w:footnoteReference w:id="1"/>
      </w:r>
      <w:bookmarkEnd w:id="15"/>
    </w:p>
    <w:p w14:paraId="5F92ABD9" w14:textId="77777777" w:rsidR="0061337F" w:rsidRDefault="00455FAC">
      <w:pPr>
        <w:jc w:val="both"/>
        <w:rPr>
          <w:rFonts w:cs="Times New Roman"/>
          <w:szCs w:val="26"/>
          <w:lang w:eastAsia="ru-RU"/>
        </w:rPr>
      </w:pPr>
      <w:r w:rsidRPr="00BE19F6">
        <w:rPr>
          <w:rFonts w:cs="Times New Roman"/>
          <w:szCs w:val="26"/>
          <w:lang w:eastAsia="ru-RU"/>
        </w:rPr>
        <w:t xml:space="preserve">Во всех ППЭ используются технологии доставки ЭМ по сети «Интернет», печати полного комплекта ЭМ в ППЭ (далее – печать ЭМ) и </w:t>
      </w:r>
      <w:r w:rsidRPr="00BE19F6">
        <w:rPr>
          <w:rStyle w:val="docdata"/>
          <w:color w:val="000000"/>
          <w:szCs w:val="26"/>
        </w:rPr>
        <w:t xml:space="preserve">перевода бланков </w:t>
      </w:r>
      <w:r w:rsidR="00CA3665">
        <w:rPr>
          <w:rStyle w:val="docdata"/>
          <w:color w:val="000000"/>
          <w:szCs w:val="26"/>
        </w:rPr>
        <w:t>ЕГЭ</w:t>
      </w:r>
      <w:r w:rsidR="008A7E39">
        <w:rPr>
          <w:rStyle w:val="docdata"/>
          <w:color w:val="000000"/>
          <w:szCs w:val="26"/>
        </w:rPr>
        <w:t xml:space="preserve"> </w:t>
      </w:r>
      <w:r w:rsidRPr="00BE19F6">
        <w:rPr>
          <w:rStyle w:val="docdata"/>
          <w:color w:val="000000"/>
          <w:szCs w:val="26"/>
        </w:rPr>
        <w:t>участников экзамена в электронный вид в аудиториях (далее – сканирование бланков в аудиториях)</w:t>
      </w:r>
      <w:r w:rsidRPr="00BE19F6">
        <w:rPr>
          <w:rFonts w:cs="Times New Roman"/>
          <w:szCs w:val="26"/>
          <w:lang w:eastAsia="ru-RU"/>
        </w:rPr>
        <w:t xml:space="preserve">. </w:t>
      </w:r>
    </w:p>
    <w:p w14:paraId="18D7901B" w14:textId="77777777" w:rsidR="0061337F" w:rsidRDefault="00455FAC">
      <w:pPr>
        <w:jc w:val="both"/>
        <w:rPr>
          <w:rFonts w:eastAsia="Times New Roman" w:cs="Times New Roman"/>
          <w:sz w:val="24"/>
          <w:szCs w:val="24"/>
          <w:lang w:eastAsia="ru-RU"/>
        </w:rPr>
      </w:pPr>
      <w:r w:rsidRPr="00BE19F6">
        <w:rPr>
          <w:rFonts w:eastAsia="Times New Roman" w:cs="Times New Roman"/>
          <w:color w:val="000000"/>
          <w:szCs w:val="26"/>
          <w:lang w:eastAsia="ru-RU"/>
        </w:rPr>
        <w:t>Для проведения экзамена с использованием указанных технологий используется следующее специализированное программное обеспечение:</w:t>
      </w:r>
    </w:p>
    <w:p w14:paraId="20C02158" w14:textId="77777777" w:rsidR="0061337F" w:rsidRDefault="00455FAC" w:rsidP="0090128B">
      <w:pPr>
        <w:numPr>
          <w:ilvl w:val="0"/>
          <w:numId w:val="97"/>
        </w:numPr>
        <w:tabs>
          <w:tab w:val="clear" w:pos="720"/>
          <w:tab w:val="num" w:pos="1134"/>
        </w:tabs>
        <w:suppressAutoHyphens w:val="0"/>
        <w:spacing w:line="240" w:lineRule="auto"/>
        <w:ind w:left="0" w:firstLine="709"/>
        <w:jc w:val="both"/>
        <w:rPr>
          <w:rFonts w:eastAsia="Times New Roman" w:cs="Times New Roman"/>
          <w:sz w:val="24"/>
          <w:szCs w:val="24"/>
          <w:lang w:eastAsia="ru-RU"/>
        </w:rPr>
      </w:pPr>
      <w:r w:rsidRPr="00BE19F6">
        <w:rPr>
          <w:rFonts w:eastAsia="Times New Roman" w:cs="Times New Roman"/>
          <w:color w:val="000000"/>
          <w:szCs w:val="26"/>
          <w:lang w:eastAsia="ru-RU"/>
        </w:rPr>
        <w:t xml:space="preserve">Станция авторизации – устанавливается </w:t>
      </w:r>
      <w:r w:rsidR="001A2044" w:rsidRPr="00BE19F6">
        <w:rPr>
          <w:rFonts w:eastAsia="Times New Roman" w:cs="Times New Roman"/>
          <w:color w:val="000000"/>
          <w:szCs w:val="26"/>
          <w:lang w:eastAsia="ru-RU"/>
        </w:rPr>
        <w:t xml:space="preserve">в Штабе ППЭ </w:t>
      </w:r>
      <w:r w:rsidRPr="00BE19F6">
        <w:rPr>
          <w:rFonts w:eastAsia="Times New Roman" w:cs="Times New Roman"/>
          <w:color w:val="000000"/>
          <w:szCs w:val="26"/>
          <w:lang w:eastAsia="ru-RU"/>
        </w:rPr>
        <w:t>на компьютере</w:t>
      </w:r>
      <w:r w:rsidR="001C6630">
        <w:rPr>
          <w:rFonts w:eastAsia="Times New Roman" w:cs="Times New Roman"/>
          <w:color w:val="000000"/>
          <w:szCs w:val="26"/>
          <w:lang w:eastAsia="ru-RU"/>
        </w:rPr>
        <w:t xml:space="preserve">, имеющем доступ в сеть </w:t>
      </w:r>
      <w:r w:rsidR="001A2044">
        <w:rPr>
          <w:rFonts w:eastAsia="Times New Roman" w:cs="Times New Roman"/>
          <w:color w:val="000000"/>
          <w:szCs w:val="26"/>
          <w:lang w:eastAsia="ru-RU"/>
        </w:rPr>
        <w:t>«</w:t>
      </w:r>
      <w:r w:rsidR="001C6630">
        <w:rPr>
          <w:rFonts w:eastAsia="Times New Roman" w:cs="Times New Roman"/>
          <w:color w:val="000000"/>
          <w:szCs w:val="26"/>
          <w:lang w:eastAsia="ru-RU"/>
        </w:rPr>
        <w:t>Интернет</w:t>
      </w:r>
      <w:r w:rsidR="001A2044">
        <w:rPr>
          <w:rFonts w:eastAsia="Times New Roman" w:cs="Times New Roman"/>
          <w:color w:val="000000"/>
          <w:szCs w:val="26"/>
          <w:lang w:eastAsia="ru-RU"/>
        </w:rPr>
        <w:t>»</w:t>
      </w:r>
      <w:r w:rsidR="001C6630">
        <w:rPr>
          <w:rFonts w:eastAsia="Times New Roman" w:cs="Times New Roman"/>
          <w:color w:val="000000"/>
          <w:szCs w:val="26"/>
          <w:lang w:eastAsia="ru-RU"/>
        </w:rPr>
        <w:t>,</w:t>
      </w:r>
      <w:r w:rsidRPr="00BE19F6">
        <w:rPr>
          <w:rFonts w:eastAsia="Times New Roman" w:cs="Times New Roman"/>
          <w:color w:val="000000"/>
          <w:szCs w:val="26"/>
          <w:lang w:eastAsia="ru-RU"/>
        </w:rPr>
        <w:t xml:space="preserve">  позволяет получать ЭМ по сети «Интернет», получать ключи доступа к ЭМ для расшифровки ЭМ, передавать отсканированные образы бланков в РЦОИ, передавать статусы подготовки и проведения экзамена в систему мониторинга готовности ППЭ и др.;</w:t>
      </w:r>
    </w:p>
    <w:p w14:paraId="05CBF607" w14:textId="77777777" w:rsidR="0061337F" w:rsidRDefault="00455FAC" w:rsidP="0090128B">
      <w:pPr>
        <w:numPr>
          <w:ilvl w:val="0"/>
          <w:numId w:val="97"/>
        </w:numPr>
        <w:tabs>
          <w:tab w:val="clear" w:pos="720"/>
          <w:tab w:val="num" w:pos="1134"/>
        </w:tabs>
        <w:suppressAutoHyphens w:val="0"/>
        <w:spacing w:line="240" w:lineRule="auto"/>
        <w:ind w:left="0" w:firstLine="709"/>
        <w:jc w:val="both"/>
        <w:rPr>
          <w:rFonts w:eastAsia="Times New Roman" w:cs="Times New Roman"/>
          <w:sz w:val="24"/>
          <w:szCs w:val="24"/>
          <w:lang w:eastAsia="ru-RU"/>
        </w:rPr>
      </w:pPr>
      <w:r w:rsidRPr="00BE19F6">
        <w:rPr>
          <w:rFonts w:eastAsia="Times New Roman" w:cs="Times New Roman"/>
          <w:color w:val="000000"/>
          <w:szCs w:val="26"/>
          <w:lang w:eastAsia="ru-RU"/>
        </w:rPr>
        <w:t xml:space="preserve">Станция организатора – устанавливается на компьютерах в аудиториях, позволяет расшифровывать и распечатывать ЭМ, полученные в электронном виде, сканировать и зашифровывать бланки </w:t>
      </w:r>
      <w:r w:rsidR="00CA3665">
        <w:rPr>
          <w:rFonts w:eastAsia="Times New Roman" w:cs="Times New Roman"/>
          <w:color w:val="000000"/>
          <w:szCs w:val="26"/>
          <w:lang w:eastAsia="ru-RU"/>
        </w:rPr>
        <w:t>ЕГЭ</w:t>
      </w:r>
      <w:r w:rsidR="008A7E39">
        <w:rPr>
          <w:rFonts w:eastAsia="Times New Roman" w:cs="Times New Roman"/>
          <w:color w:val="000000"/>
          <w:szCs w:val="26"/>
          <w:lang w:eastAsia="ru-RU"/>
        </w:rPr>
        <w:t xml:space="preserve"> </w:t>
      </w:r>
      <w:r w:rsidRPr="00BE19F6">
        <w:rPr>
          <w:rFonts w:eastAsia="Times New Roman" w:cs="Times New Roman"/>
          <w:color w:val="000000"/>
          <w:szCs w:val="26"/>
          <w:lang w:eastAsia="ru-RU"/>
        </w:rPr>
        <w:t>участников экзаменов и формы</w:t>
      </w:r>
      <w:r w:rsidR="001A2044">
        <w:rPr>
          <w:rFonts w:eastAsia="Times New Roman" w:cs="Times New Roman"/>
          <w:color w:val="000000"/>
          <w:szCs w:val="26"/>
          <w:lang w:eastAsia="ru-RU"/>
        </w:rPr>
        <w:t xml:space="preserve"> ППЭ</w:t>
      </w:r>
      <w:r w:rsidRPr="00BE19F6">
        <w:rPr>
          <w:rFonts w:eastAsia="Times New Roman" w:cs="Times New Roman"/>
          <w:color w:val="000000"/>
          <w:szCs w:val="26"/>
          <w:lang w:eastAsia="ru-RU"/>
        </w:rPr>
        <w:t>, сканируемые в аудитории;</w:t>
      </w:r>
    </w:p>
    <w:p w14:paraId="7CAA21D6" w14:textId="77777777" w:rsidR="0061337F" w:rsidRDefault="00455FAC" w:rsidP="0090128B">
      <w:pPr>
        <w:numPr>
          <w:ilvl w:val="0"/>
          <w:numId w:val="97"/>
        </w:numPr>
        <w:tabs>
          <w:tab w:val="clear" w:pos="720"/>
          <w:tab w:val="num" w:pos="1134"/>
        </w:tabs>
        <w:suppressAutoHyphens w:val="0"/>
        <w:spacing w:line="240" w:lineRule="auto"/>
        <w:ind w:left="0" w:firstLine="709"/>
        <w:jc w:val="both"/>
        <w:rPr>
          <w:rFonts w:eastAsia="Times New Roman" w:cs="Times New Roman"/>
          <w:sz w:val="24"/>
          <w:szCs w:val="24"/>
          <w:lang w:eastAsia="ru-RU"/>
        </w:rPr>
      </w:pPr>
      <w:r w:rsidRPr="00BE19F6">
        <w:rPr>
          <w:rFonts w:eastAsia="Times New Roman" w:cs="Times New Roman"/>
          <w:color w:val="000000"/>
          <w:szCs w:val="26"/>
          <w:lang w:eastAsia="ru-RU"/>
        </w:rPr>
        <w:t xml:space="preserve">Станция сканирования в ППЭ – устанавливается </w:t>
      </w:r>
      <w:r w:rsidR="001A2044" w:rsidRPr="00BE19F6">
        <w:rPr>
          <w:rFonts w:eastAsia="Times New Roman" w:cs="Times New Roman"/>
          <w:color w:val="000000"/>
          <w:szCs w:val="26"/>
          <w:lang w:eastAsia="ru-RU"/>
        </w:rPr>
        <w:t xml:space="preserve">в Штабе ППЭ </w:t>
      </w:r>
      <w:r w:rsidRPr="00BE19F6">
        <w:rPr>
          <w:rFonts w:eastAsia="Times New Roman" w:cs="Times New Roman"/>
          <w:color w:val="000000"/>
          <w:szCs w:val="26"/>
          <w:lang w:eastAsia="ru-RU"/>
        </w:rPr>
        <w:t>на компьютере</w:t>
      </w:r>
      <w:r w:rsidR="001C6630">
        <w:rPr>
          <w:rFonts w:eastAsia="Times New Roman" w:cs="Times New Roman"/>
          <w:color w:val="000000"/>
          <w:szCs w:val="26"/>
          <w:lang w:eastAsia="ru-RU"/>
        </w:rPr>
        <w:t xml:space="preserve">, не имеющем доступа в сеть </w:t>
      </w:r>
      <w:r w:rsidR="001A2044">
        <w:rPr>
          <w:rFonts w:eastAsia="Times New Roman" w:cs="Times New Roman"/>
          <w:color w:val="000000"/>
          <w:szCs w:val="26"/>
          <w:lang w:eastAsia="ru-RU"/>
        </w:rPr>
        <w:t>«</w:t>
      </w:r>
      <w:r w:rsidR="001C6630">
        <w:rPr>
          <w:rFonts w:eastAsia="Times New Roman" w:cs="Times New Roman"/>
          <w:color w:val="000000"/>
          <w:szCs w:val="26"/>
          <w:lang w:eastAsia="ru-RU"/>
        </w:rPr>
        <w:t>Интернет</w:t>
      </w:r>
      <w:r w:rsidR="001A2044">
        <w:rPr>
          <w:rFonts w:eastAsia="Times New Roman" w:cs="Times New Roman"/>
          <w:color w:val="000000"/>
          <w:szCs w:val="26"/>
          <w:lang w:eastAsia="ru-RU"/>
        </w:rPr>
        <w:t>»,</w:t>
      </w:r>
      <w:r w:rsidRPr="00BE19F6">
        <w:rPr>
          <w:rFonts w:eastAsia="Times New Roman" w:cs="Times New Roman"/>
          <w:color w:val="000000"/>
          <w:szCs w:val="26"/>
          <w:lang w:eastAsia="ru-RU"/>
        </w:rPr>
        <w:t xml:space="preserve"> и позволяет осуществлять сканирование форм, заполняемых в Штабе ППЭ, а также бланков </w:t>
      </w:r>
      <w:r w:rsidR="00CA3665">
        <w:rPr>
          <w:rFonts w:eastAsia="Times New Roman" w:cs="Times New Roman"/>
          <w:color w:val="000000"/>
          <w:szCs w:val="26"/>
          <w:lang w:eastAsia="ru-RU"/>
        </w:rPr>
        <w:t>ЕГЭ</w:t>
      </w:r>
      <w:r w:rsidR="008A7E39">
        <w:rPr>
          <w:rFonts w:eastAsia="Times New Roman" w:cs="Times New Roman"/>
          <w:color w:val="000000"/>
          <w:szCs w:val="26"/>
          <w:lang w:eastAsia="ru-RU"/>
        </w:rPr>
        <w:t xml:space="preserve"> </w:t>
      </w:r>
      <w:r w:rsidRPr="00BE19F6">
        <w:rPr>
          <w:rFonts w:eastAsia="Times New Roman" w:cs="Times New Roman"/>
          <w:color w:val="000000"/>
          <w:szCs w:val="26"/>
          <w:lang w:eastAsia="ru-RU"/>
        </w:rPr>
        <w:t>участников экзамена в случае невозможности их сканирования в аудитории.</w:t>
      </w:r>
    </w:p>
    <w:p w14:paraId="25E110E5" w14:textId="77777777" w:rsidR="0061337F" w:rsidRDefault="00D2752E">
      <w:pPr>
        <w:spacing w:line="240" w:lineRule="auto"/>
        <w:jc w:val="both"/>
        <w:rPr>
          <w:rFonts w:cs="Times New Roman"/>
          <w:szCs w:val="26"/>
        </w:rPr>
      </w:pPr>
      <w:r w:rsidRPr="00D2752E">
        <w:rPr>
          <w:rFonts w:cs="Times New Roman"/>
          <w:szCs w:val="26"/>
        </w:rPr>
        <w:t xml:space="preserve">Использование ЭМ, доставляемых в ППЭ на бумажных носителях (далее – бумажная технология), сохраняется для ППЭ, организованных на дому, </w:t>
      </w:r>
      <w:r>
        <w:rPr>
          <w:rFonts w:cs="Times New Roman"/>
          <w:szCs w:val="26"/>
        </w:rPr>
        <w:t>в</w:t>
      </w:r>
      <w:r w:rsidRPr="00D2752E">
        <w:rPr>
          <w:rFonts w:cs="Times New Roman"/>
          <w:szCs w:val="26"/>
        </w:rPr>
        <w:t xml:space="preserve"> </w:t>
      </w:r>
      <w:r w:rsidR="00F961CB">
        <w:rPr>
          <w:rFonts w:cs="Times New Roman"/>
          <w:szCs w:val="26"/>
        </w:rPr>
        <w:t>медицинских организациях, а также в ППЭ, организованных в специальных учебно-воспитательных учреждениях закрытого типа, в учреждениях, исполняющих наказание в</w:t>
      </w:r>
      <w:r w:rsidR="00BD6AEB">
        <w:rPr>
          <w:rFonts w:cs="Times New Roman"/>
          <w:szCs w:val="26"/>
        </w:rPr>
        <w:t> </w:t>
      </w:r>
      <w:r w:rsidR="00F961CB">
        <w:rPr>
          <w:rFonts w:cs="Times New Roman"/>
          <w:szCs w:val="26"/>
        </w:rPr>
        <w:t xml:space="preserve">виде лишения свободы. </w:t>
      </w:r>
    </w:p>
    <w:p w14:paraId="4651E84C" w14:textId="77777777" w:rsidR="0061337F" w:rsidRDefault="00455FAC">
      <w:pPr>
        <w:spacing w:line="240" w:lineRule="auto"/>
        <w:jc w:val="both"/>
        <w:rPr>
          <w:rFonts w:eastAsia="Arial Unicode MS" w:cs="Arial Unicode MS"/>
          <w:color w:val="000000"/>
          <w:szCs w:val="26"/>
          <w:lang w:eastAsia="ru-RU"/>
        </w:rPr>
      </w:pPr>
      <w:r w:rsidRPr="00BE19F6">
        <w:rPr>
          <w:rStyle w:val="docdata"/>
          <w:color w:val="000000"/>
          <w:szCs w:val="26"/>
        </w:rPr>
        <w:t>Для обеспечения доставки ЭМ по сети «Интернет»</w:t>
      </w:r>
      <w:r w:rsidR="004D0BDD">
        <w:rPr>
          <w:rFonts w:cs="Times New Roman"/>
          <w:szCs w:val="26"/>
          <w:lang w:eastAsia="ru-RU"/>
        </w:rPr>
        <w:t xml:space="preserve"> </w:t>
      </w:r>
      <w:r w:rsidR="004D0BDD">
        <w:rPr>
          <w:rFonts w:eastAsia="Arial Unicode MS" w:cs="Arial Unicode MS"/>
          <w:color w:val="000000"/>
          <w:szCs w:val="26"/>
          <w:lang w:eastAsia="ru-RU"/>
        </w:rPr>
        <w:t>ОИВ подают заявки на обеспечение электронными ЭМ. При использовании бумажной технологии заявка на ЭМ формируется отдельно</w:t>
      </w:r>
      <w:r>
        <w:rPr>
          <w:rFonts w:eastAsia="Arial Unicode MS" w:cs="Arial Unicode MS"/>
          <w:color w:val="000000"/>
          <w:szCs w:val="26"/>
          <w:lang w:eastAsia="ru-RU"/>
        </w:rPr>
        <w:t>.</w:t>
      </w:r>
    </w:p>
    <w:p w14:paraId="4F4993E9" w14:textId="77777777" w:rsidR="0061337F" w:rsidRDefault="00455FAC">
      <w:pPr>
        <w:jc w:val="both"/>
        <w:rPr>
          <w:rFonts w:cs="Times New Roman"/>
          <w:szCs w:val="26"/>
          <w:lang w:eastAsia="ru-RU"/>
        </w:rPr>
      </w:pPr>
      <w:r w:rsidRPr="00BE19F6">
        <w:rPr>
          <w:rFonts w:cs="Times New Roman"/>
          <w:szCs w:val="26"/>
          <w:lang w:eastAsia="ru-RU"/>
        </w:rPr>
        <w:t xml:space="preserve">Комплекты ЭМ, </w:t>
      </w:r>
      <w:r w:rsidRPr="00BE19F6">
        <w:rPr>
          <w:rStyle w:val="docdata"/>
          <w:color w:val="000000"/>
          <w:szCs w:val="26"/>
        </w:rPr>
        <w:t>содержащие КИМ и набор бланков</w:t>
      </w:r>
      <w:r w:rsidR="00CA3665">
        <w:rPr>
          <w:rStyle w:val="docdata"/>
          <w:color w:val="000000"/>
          <w:szCs w:val="26"/>
        </w:rPr>
        <w:t xml:space="preserve"> ЕГЭ</w:t>
      </w:r>
      <w:r w:rsidRPr="00BE19F6">
        <w:rPr>
          <w:rStyle w:val="docdata"/>
          <w:color w:val="000000"/>
          <w:szCs w:val="26"/>
        </w:rPr>
        <w:t>,</w:t>
      </w:r>
      <w:r w:rsidRPr="00BE19F6">
        <w:rPr>
          <w:rFonts w:cs="Times New Roman"/>
          <w:szCs w:val="26"/>
          <w:lang w:eastAsia="ru-RU"/>
        </w:rPr>
        <w:t xml:space="preserve"> формируются в электронном виде</w:t>
      </w:r>
      <w:r>
        <w:rPr>
          <w:rFonts w:cs="Times New Roman"/>
          <w:szCs w:val="26"/>
          <w:lang w:eastAsia="ru-RU"/>
        </w:rPr>
        <w:t>,</w:t>
      </w:r>
      <w:r w:rsidRPr="00BE19F6">
        <w:rPr>
          <w:rFonts w:cs="Times New Roman"/>
          <w:szCs w:val="26"/>
          <w:lang w:eastAsia="ru-RU"/>
        </w:rPr>
        <w:t xml:space="preserve"> </w:t>
      </w:r>
      <w:r w:rsidRPr="00BE19F6">
        <w:rPr>
          <w:color w:val="000000"/>
          <w:szCs w:val="26"/>
        </w:rPr>
        <w:t>при этом</w:t>
      </w:r>
      <w:r w:rsidRPr="00BE19F6">
        <w:rPr>
          <w:rFonts w:cs="Times New Roman"/>
          <w:szCs w:val="26"/>
          <w:lang w:eastAsia="ru-RU"/>
        </w:rPr>
        <w:t xml:space="preserve"> каждый электронный КИМ и набор бланков является уникальным.</w:t>
      </w:r>
    </w:p>
    <w:p w14:paraId="54BC257D" w14:textId="77777777" w:rsidR="0061337F" w:rsidRDefault="00455FAC">
      <w:pPr>
        <w:spacing w:line="240" w:lineRule="auto"/>
        <w:jc w:val="both"/>
        <w:rPr>
          <w:rFonts w:cs="Times New Roman"/>
          <w:szCs w:val="26"/>
          <w:lang w:eastAsia="ru-RU"/>
        </w:rPr>
      </w:pPr>
      <w:r w:rsidRPr="00BE19F6">
        <w:rPr>
          <w:rFonts w:cs="Times New Roman"/>
          <w:szCs w:val="26"/>
          <w:lang w:eastAsia="ru-RU"/>
        </w:rPr>
        <w:t xml:space="preserve">При печати комплекта ЭМ </w:t>
      </w:r>
      <w:r w:rsidR="004D0BDD">
        <w:rPr>
          <w:rFonts w:cs="Times New Roman"/>
          <w:szCs w:val="26"/>
          <w:lang w:eastAsia="ru-RU"/>
        </w:rPr>
        <w:t xml:space="preserve">используется чёрно-белая односторонняя печать. </w:t>
      </w:r>
    </w:p>
    <w:p w14:paraId="50F71010" w14:textId="77777777" w:rsidR="0061337F" w:rsidRDefault="00455FAC">
      <w:pPr>
        <w:jc w:val="both"/>
        <w:rPr>
          <w:rFonts w:cs="Times New Roman"/>
          <w:szCs w:val="26"/>
          <w:lang w:eastAsia="ru-RU"/>
        </w:rPr>
      </w:pPr>
      <w:r w:rsidRPr="00BE19F6">
        <w:rPr>
          <w:rFonts w:cs="Times New Roman"/>
          <w:szCs w:val="26"/>
          <w:lang w:eastAsia="ru-RU"/>
        </w:rPr>
        <w:t xml:space="preserve">Электронные ЭМ шифруются пакетами по 5 штук и автоматически распределяются по ППЭ </w:t>
      </w:r>
      <w:r w:rsidR="009F0EA3">
        <w:rPr>
          <w:rFonts w:cs="Times New Roman"/>
          <w:szCs w:val="26"/>
          <w:lang w:eastAsia="ru-RU"/>
        </w:rPr>
        <w:t xml:space="preserve">в составе интернет-пакетов </w:t>
      </w:r>
      <w:r w:rsidRPr="00BE19F6">
        <w:rPr>
          <w:rFonts w:cs="Times New Roman"/>
          <w:szCs w:val="26"/>
          <w:lang w:eastAsia="ru-RU"/>
        </w:rPr>
        <w:t>з</w:t>
      </w:r>
      <w:r w:rsidRPr="00BE19F6">
        <w:t xml:space="preserve">а 5 рабочих дней до даты экзамена – для основных дней экзаменационного периода, за 3 рабочих дня – для резервных дней экзаменационного периода </w:t>
      </w:r>
      <w:r w:rsidRPr="00BE19F6">
        <w:rPr>
          <w:rFonts w:cs="Times New Roman"/>
          <w:szCs w:val="26"/>
          <w:lang w:eastAsia="ru-RU"/>
        </w:rPr>
        <w:t>на основе сведений о распределённых по ППЭ участниках и аудиторном фонде ППЭ</w:t>
      </w:r>
      <w:r w:rsidR="00C23001">
        <w:rPr>
          <w:rFonts w:cs="Times New Roman"/>
          <w:szCs w:val="26"/>
          <w:lang w:eastAsia="ru-RU"/>
        </w:rPr>
        <w:t>.</w:t>
      </w:r>
    </w:p>
    <w:p w14:paraId="313025FB" w14:textId="77777777" w:rsidR="0061337F" w:rsidRDefault="00C23001">
      <w:pPr>
        <w:pStyle w:val="6891"/>
        <w:spacing w:before="0" w:beforeAutospacing="0" w:after="0" w:afterAutospacing="0"/>
        <w:ind w:firstLine="709"/>
        <w:jc w:val="both"/>
      </w:pPr>
      <w:r>
        <w:rPr>
          <w:color w:val="000000"/>
          <w:sz w:val="26"/>
          <w:szCs w:val="26"/>
        </w:rPr>
        <w:t>Н</w:t>
      </w:r>
      <w:r w:rsidR="00455FAC" w:rsidRPr="00BE19F6">
        <w:rPr>
          <w:color w:val="000000"/>
          <w:sz w:val="26"/>
          <w:szCs w:val="26"/>
        </w:rPr>
        <w:t xml:space="preserve">а каждую дату для каждого предмета экзамена предоставляется интернет-пакет, содержащий ЭМ для всех аудиторий ППЭ (включая задание по </w:t>
      </w:r>
      <w:proofErr w:type="spellStart"/>
      <w:r w:rsidR="00455FAC" w:rsidRPr="00BE19F6">
        <w:rPr>
          <w:color w:val="000000"/>
          <w:sz w:val="26"/>
          <w:szCs w:val="26"/>
        </w:rPr>
        <w:t>аудированию</w:t>
      </w:r>
      <w:proofErr w:type="spellEnd"/>
      <w:r w:rsidR="00455FAC" w:rsidRPr="00BE19F6">
        <w:rPr>
          <w:color w:val="000000"/>
          <w:sz w:val="26"/>
          <w:szCs w:val="26"/>
        </w:rPr>
        <w:t xml:space="preserve"> письменной части экзамена по иностранным языкам), а также резервные комплекты ЭМ для использования на резервных станциях организатора или в случае недостатка ЭМ на задействованных (основных или резервных) станциях.</w:t>
      </w:r>
    </w:p>
    <w:p w14:paraId="1F2DE4CE" w14:textId="77777777" w:rsidR="0061337F" w:rsidRDefault="00F961CB">
      <w:pPr>
        <w:spacing w:line="240" w:lineRule="auto"/>
        <w:jc w:val="both"/>
        <w:rPr>
          <w:rFonts w:cs="Times New Roman"/>
          <w:szCs w:val="26"/>
        </w:rPr>
      </w:pPr>
      <w:r>
        <w:rPr>
          <w:rFonts w:cs="Times New Roman"/>
          <w:szCs w:val="26"/>
        </w:rPr>
        <w:t>Для процедуры расшифровки электронных ЭМ необходимо наличие ключа доступа к ЭМ и </w:t>
      </w:r>
      <w:proofErr w:type="spellStart"/>
      <w:r>
        <w:rPr>
          <w:rFonts w:cs="Times New Roman"/>
          <w:szCs w:val="26"/>
        </w:rPr>
        <w:t>токена</w:t>
      </w:r>
      <w:proofErr w:type="spellEnd"/>
      <w:r>
        <w:rPr>
          <w:rFonts w:cs="Times New Roman"/>
          <w:szCs w:val="26"/>
        </w:rPr>
        <w:t xml:space="preserve"> члена ГЭК. </w:t>
      </w:r>
    </w:p>
    <w:p w14:paraId="3EAF656A" w14:textId="77777777" w:rsidR="0061337F" w:rsidRDefault="00F961CB">
      <w:pPr>
        <w:pStyle w:val="1f5"/>
        <w:spacing w:line="240" w:lineRule="auto"/>
        <w:ind w:left="0"/>
        <w:jc w:val="both"/>
        <w:rPr>
          <w:rFonts w:cs="Times New Roman"/>
          <w:szCs w:val="26"/>
        </w:rPr>
      </w:pPr>
      <w:r>
        <w:rPr>
          <w:rFonts w:cs="Times New Roman"/>
          <w:szCs w:val="26"/>
        </w:rPr>
        <w:lastRenderedPageBreak/>
        <w:t>Ключи доступа к ЭМ формируются для каждого ППЭ 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w:t>
      </w:r>
      <w:r w:rsidR="001A1FA7">
        <w:rPr>
          <w:rFonts w:cs="Times New Roman"/>
          <w:szCs w:val="26"/>
        </w:rPr>
        <w:t>:30</w:t>
      </w:r>
      <w:r>
        <w:rPr>
          <w:rFonts w:cs="Times New Roman"/>
          <w:szCs w:val="26"/>
        </w:rPr>
        <w:t xml:space="preserve"> по местному времени), для скачивания ключа доступа к ЭМ используется </w:t>
      </w:r>
      <w:proofErr w:type="spellStart"/>
      <w:r>
        <w:rPr>
          <w:rFonts w:cs="Times New Roman"/>
          <w:szCs w:val="26"/>
        </w:rPr>
        <w:t>токен</w:t>
      </w:r>
      <w:proofErr w:type="spellEnd"/>
      <w:r>
        <w:rPr>
          <w:rFonts w:cs="Times New Roman"/>
          <w:szCs w:val="26"/>
        </w:rPr>
        <w:t xml:space="preserve"> члена ГЭК.</w:t>
      </w:r>
    </w:p>
    <w:p w14:paraId="69D25E49" w14:textId="77777777" w:rsidR="0061337F" w:rsidRDefault="00F961CB" w:rsidP="00DE39FC">
      <w:pPr>
        <w:pStyle w:val="1f5"/>
        <w:tabs>
          <w:tab w:val="left" w:pos="993"/>
        </w:tabs>
        <w:spacing w:line="240" w:lineRule="auto"/>
        <w:ind w:left="0"/>
        <w:jc w:val="both"/>
        <w:rPr>
          <w:rFonts w:cs="Times New Roman"/>
          <w:szCs w:val="26"/>
        </w:rPr>
      </w:pPr>
      <w:r>
        <w:rPr>
          <w:rFonts w:cs="Times New Roman"/>
          <w:szCs w:val="26"/>
        </w:rPr>
        <w:t xml:space="preserve">Количество членов ГЭК, назначенных в ППЭ, определяется из расчета один член ГЭК на каждые пять аудиторий, но не менее двух членов ГЭК на ППЭ. 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 </w:t>
      </w:r>
      <w:r>
        <w:rPr>
          <w:szCs w:val="26"/>
        </w:rPr>
        <w:t>но не менее двух технических специалистов на ППЭ</w:t>
      </w:r>
      <w:r>
        <w:rPr>
          <w:rFonts w:cs="Times New Roman"/>
          <w:szCs w:val="26"/>
        </w:rPr>
        <w:t xml:space="preserve">. </w:t>
      </w:r>
    </w:p>
    <w:p w14:paraId="03E4F8BC" w14:textId="77777777" w:rsidR="00DE39FC" w:rsidRDefault="00DE39FC" w:rsidP="00332358">
      <w:pPr>
        <w:pStyle w:val="1f5"/>
        <w:tabs>
          <w:tab w:val="left" w:pos="993"/>
        </w:tabs>
        <w:spacing w:line="240" w:lineRule="auto"/>
        <w:ind w:left="0" w:firstLine="0"/>
        <w:jc w:val="both"/>
        <w:rPr>
          <w:rFonts w:cs="Times New Roman"/>
          <w:szCs w:val="26"/>
        </w:rPr>
      </w:pPr>
    </w:p>
    <w:p w14:paraId="0226ED96" w14:textId="77777777" w:rsidR="0061337F" w:rsidRDefault="00F961CB">
      <w:pPr>
        <w:pStyle w:val="26"/>
        <w:numPr>
          <w:ilvl w:val="1"/>
          <w:numId w:val="1"/>
        </w:numPr>
        <w:tabs>
          <w:tab w:val="left" w:pos="1276"/>
        </w:tabs>
        <w:spacing w:line="240" w:lineRule="auto"/>
        <w:ind w:left="0" w:firstLine="709"/>
        <w:jc w:val="both"/>
        <w:outlineLvl w:val="1"/>
        <w:rPr>
          <w:bCs/>
          <w:szCs w:val="26"/>
        </w:rPr>
      </w:pPr>
      <w:bookmarkStart w:id="16" w:name="_Toc26540121"/>
      <w:bookmarkStart w:id="17" w:name="_Toc58328497"/>
      <w:bookmarkStart w:id="18" w:name="_Toc94522840"/>
      <w:r>
        <w:t>Лица, привлекаемые к проведению ЕГЭ</w:t>
      </w:r>
      <w:bookmarkEnd w:id="16"/>
      <w:bookmarkEnd w:id="17"/>
      <w:bookmarkEnd w:id="18"/>
    </w:p>
    <w:p w14:paraId="2A754A31" w14:textId="77777777" w:rsidR="0061337F" w:rsidRDefault="00F961CB">
      <w:pPr>
        <w:spacing w:line="240" w:lineRule="auto"/>
        <w:jc w:val="both"/>
        <w:rPr>
          <w:rFonts w:cs="Times New Roman"/>
          <w:bCs/>
          <w:szCs w:val="26"/>
        </w:rPr>
      </w:pPr>
      <w:r>
        <w:rPr>
          <w:rFonts w:cs="Times New Roman"/>
          <w:b/>
          <w:bCs/>
          <w:szCs w:val="26"/>
        </w:rPr>
        <w:t>В день проведения экзамена в ППЭ присутствуют:</w:t>
      </w:r>
    </w:p>
    <w:p w14:paraId="70AC0434" w14:textId="77777777" w:rsidR="0061337F" w:rsidRDefault="00F961CB">
      <w:pPr>
        <w:tabs>
          <w:tab w:val="left" w:pos="993"/>
        </w:tabs>
        <w:spacing w:line="240" w:lineRule="auto"/>
        <w:jc w:val="both"/>
        <w:rPr>
          <w:rFonts w:eastAsia="Times New Roman" w:cs="Times New Roman"/>
          <w:color w:val="000000"/>
          <w:szCs w:val="26"/>
        </w:rPr>
      </w:pPr>
      <w:r>
        <w:rPr>
          <w:rFonts w:cs="Times New Roman"/>
          <w:bCs/>
          <w:szCs w:val="26"/>
        </w:rPr>
        <w:t>руководитель образовательной организации, в помещениях которой организован ППЭ, или уполномоченное им лицо (во время проведения ЕГЭ находится в Штабе ППЭ);</w:t>
      </w:r>
    </w:p>
    <w:p w14:paraId="122A3DE6" w14:textId="77777777" w:rsidR="0061337F" w:rsidRDefault="00F961CB">
      <w:pPr>
        <w:tabs>
          <w:tab w:val="left" w:pos="993"/>
        </w:tabs>
        <w:spacing w:line="240" w:lineRule="auto"/>
        <w:jc w:val="both"/>
        <w:rPr>
          <w:rFonts w:eastAsia="Times New Roman" w:cs="Times New Roman"/>
          <w:color w:val="000000"/>
          <w:szCs w:val="26"/>
        </w:rPr>
      </w:pPr>
      <w:r>
        <w:rPr>
          <w:rFonts w:eastAsia="Times New Roman" w:cs="Times New Roman"/>
          <w:color w:val="000000"/>
          <w:szCs w:val="26"/>
        </w:rPr>
        <w:t>руководитель и организаторы ППЭ;</w:t>
      </w:r>
    </w:p>
    <w:p w14:paraId="79954F88" w14:textId="77777777" w:rsidR="0061337F" w:rsidRDefault="00F961CB">
      <w:pPr>
        <w:tabs>
          <w:tab w:val="left" w:pos="993"/>
          <w:tab w:val="left" w:pos="1353"/>
        </w:tabs>
        <w:spacing w:line="240" w:lineRule="auto"/>
        <w:jc w:val="both"/>
        <w:rPr>
          <w:rFonts w:eastAsia="Times New Roman" w:cs="Times New Roman"/>
          <w:color w:val="000000"/>
          <w:szCs w:val="26"/>
        </w:rPr>
      </w:pPr>
      <w:r>
        <w:rPr>
          <w:rFonts w:eastAsia="Times New Roman" w:cs="Times New Roman"/>
          <w:color w:val="000000"/>
          <w:szCs w:val="26"/>
        </w:rPr>
        <w:t>не менее двух членов ГЭК</w:t>
      </w:r>
      <w:r w:rsidR="007401F7">
        <w:rPr>
          <w:rFonts w:eastAsia="Times New Roman" w:cs="Times New Roman"/>
          <w:color w:val="000000"/>
          <w:szCs w:val="26"/>
        </w:rPr>
        <w:t xml:space="preserve"> </w:t>
      </w:r>
      <w:r w:rsidR="001D7482">
        <w:rPr>
          <w:rFonts w:eastAsia="Times New Roman" w:cs="Times New Roman"/>
          <w:color w:val="000000"/>
          <w:szCs w:val="26"/>
        </w:rPr>
        <w:t xml:space="preserve">с </w:t>
      </w:r>
      <w:proofErr w:type="spellStart"/>
      <w:r w:rsidR="001D7482">
        <w:rPr>
          <w:rFonts w:eastAsia="Times New Roman" w:cs="Times New Roman"/>
          <w:color w:val="000000"/>
          <w:szCs w:val="26"/>
        </w:rPr>
        <w:t>токенами</w:t>
      </w:r>
      <w:proofErr w:type="spellEnd"/>
      <w:r w:rsidR="007401F7">
        <w:rPr>
          <w:rFonts w:eastAsia="Times New Roman" w:cs="Times New Roman"/>
          <w:color w:val="000000"/>
          <w:szCs w:val="26"/>
        </w:rPr>
        <w:t>;</w:t>
      </w:r>
      <w:r>
        <w:rPr>
          <w:rFonts w:eastAsia="Times New Roman" w:cs="Times New Roman"/>
          <w:color w:val="000000"/>
          <w:szCs w:val="26"/>
        </w:rPr>
        <w:t xml:space="preserve"> </w:t>
      </w:r>
    </w:p>
    <w:p w14:paraId="70191056" w14:textId="77777777" w:rsidR="0061337F" w:rsidRDefault="00F961CB">
      <w:pPr>
        <w:tabs>
          <w:tab w:val="left" w:pos="993"/>
        </w:tabs>
        <w:spacing w:line="240" w:lineRule="auto"/>
        <w:jc w:val="both"/>
        <w:rPr>
          <w:rFonts w:eastAsia="Times New Roman" w:cs="Times New Roman"/>
          <w:color w:val="000000"/>
          <w:szCs w:val="26"/>
        </w:rPr>
      </w:pPr>
      <w:r>
        <w:rPr>
          <w:rFonts w:eastAsia="Times New Roman" w:cs="Times New Roman"/>
          <w:color w:val="000000"/>
          <w:szCs w:val="26"/>
        </w:rPr>
        <w:t>не менее одного технического специалиста по работе с программным обеспечением, оказывающего информационно-техническую помощь руководителю и организаторам ППЭ, члену ГЭК (далее – технический специалист)</w:t>
      </w:r>
      <w:r w:rsidR="007401F7">
        <w:rPr>
          <w:rFonts w:eastAsia="Times New Roman" w:cs="Times New Roman"/>
          <w:color w:val="000000"/>
          <w:szCs w:val="26"/>
        </w:rPr>
        <w:t>,</w:t>
      </w:r>
      <w:r w:rsidR="00CC518E">
        <w:rPr>
          <w:rFonts w:eastAsia="Times New Roman" w:cs="Times New Roman"/>
          <w:color w:val="000000"/>
          <w:szCs w:val="26"/>
        </w:rPr>
        <w:t xml:space="preserve"> </w:t>
      </w:r>
      <w:r>
        <w:rPr>
          <w:rFonts w:eastAsia="Times New Roman" w:cs="Times New Roman"/>
          <w:color w:val="000000"/>
          <w:szCs w:val="26"/>
        </w:rPr>
        <w:t xml:space="preserve">в том числе технические специалисты организации, </w:t>
      </w:r>
      <w:r w:rsidR="007401F7">
        <w:rPr>
          <w:rFonts w:eastAsia="Times New Roman" w:cs="Times New Roman"/>
          <w:color w:val="000000"/>
          <w:szCs w:val="26"/>
        </w:rPr>
        <w:t xml:space="preserve">отвечающие </w:t>
      </w:r>
      <w:r>
        <w:rPr>
          <w:rFonts w:eastAsia="Times New Roman" w:cs="Times New Roman"/>
          <w:color w:val="000000"/>
          <w:szCs w:val="26"/>
        </w:rPr>
        <w:t>за установку и обеспечение работоспособности средств видеонаблюдения</w:t>
      </w:r>
      <w:r w:rsidR="000D2BC9">
        <w:rPr>
          <w:rStyle w:val="aff1"/>
          <w:rFonts w:eastAsia="Times New Roman" w:cs="Times New Roman"/>
          <w:color w:val="000000"/>
          <w:szCs w:val="26"/>
        </w:rPr>
        <w:footnoteReference w:id="2"/>
      </w:r>
      <w:r>
        <w:rPr>
          <w:rFonts w:eastAsia="Times New Roman" w:cs="Times New Roman"/>
          <w:color w:val="000000"/>
          <w:szCs w:val="26"/>
        </w:rPr>
        <w:t>;</w:t>
      </w:r>
    </w:p>
    <w:p w14:paraId="0C949DDE" w14:textId="77777777" w:rsidR="0061337F" w:rsidRDefault="00F961CB">
      <w:pPr>
        <w:tabs>
          <w:tab w:val="left" w:pos="993"/>
        </w:tabs>
        <w:spacing w:line="240" w:lineRule="auto"/>
        <w:jc w:val="both"/>
        <w:rPr>
          <w:rFonts w:eastAsia="Times New Roman" w:cs="Times New Roman"/>
          <w:color w:val="000000"/>
          <w:szCs w:val="26"/>
        </w:rPr>
      </w:pPr>
      <w:r>
        <w:rPr>
          <w:rFonts w:eastAsia="Times New Roman" w:cs="Times New Roman"/>
          <w:color w:val="000000"/>
          <w:szCs w:val="26"/>
        </w:rPr>
        <w:t>медицинские работники;</w:t>
      </w:r>
    </w:p>
    <w:p w14:paraId="3C791368" w14:textId="77777777" w:rsidR="0061337F" w:rsidRDefault="00F961CB">
      <w:pPr>
        <w:tabs>
          <w:tab w:val="left" w:pos="993"/>
        </w:tabs>
        <w:spacing w:line="240" w:lineRule="auto"/>
        <w:jc w:val="both"/>
        <w:rPr>
          <w:rFonts w:eastAsia="Times New Roman" w:cs="Times New Roman"/>
          <w:color w:val="000000"/>
          <w:szCs w:val="26"/>
        </w:rPr>
      </w:pPr>
      <w:r>
        <w:rPr>
          <w:rFonts w:eastAsia="Times New Roman" w:cs="Times New Roman"/>
          <w:color w:val="000000"/>
          <w:szCs w:val="26"/>
        </w:rPr>
        <w:t>ассистенты (при необходимости);</w:t>
      </w:r>
    </w:p>
    <w:p w14:paraId="0BEA5ABF" w14:textId="77777777" w:rsidR="0061337F" w:rsidRDefault="00F961CB">
      <w:pPr>
        <w:tabs>
          <w:tab w:val="left" w:pos="993"/>
        </w:tabs>
        <w:spacing w:line="240" w:lineRule="auto"/>
        <w:jc w:val="both"/>
        <w:rPr>
          <w:rFonts w:eastAsia="Times New Roman" w:cs="Times New Roman"/>
          <w:b/>
          <w:color w:val="000000"/>
          <w:szCs w:val="26"/>
        </w:rPr>
      </w:pPr>
      <w:r>
        <w:rPr>
          <w:rFonts w:eastAsia="Times New Roman" w:cs="Times New Roman"/>
          <w:color w:val="000000"/>
          <w:szCs w:val="26"/>
        </w:rPr>
        <w:t xml:space="preserve">сотрудники, осуществляющие охрану правопорядка, и (или) сотрудники </w:t>
      </w:r>
      <w:r w:rsidR="005B4412">
        <w:rPr>
          <w:rFonts w:eastAsia="Times New Roman" w:cs="Times New Roman"/>
          <w:color w:val="000000"/>
          <w:szCs w:val="26"/>
        </w:rPr>
        <w:t>органов внутренних дел (полиции)</w:t>
      </w:r>
      <w:r w:rsidR="005B4412">
        <w:rPr>
          <w:rFonts w:eastAsia="Times New Roman" w:cs="Times New Roman"/>
          <w:szCs w:val="26"/>
        </w:rPr>
        <w:t>.</w:t>
      </w:r>
    </w:p>
    <w:p w14:paraId="38A7FC52" w14:textId="77777777" w:rsidR="0061337F" w:rsidRDefault="005B4412">
      <w:pPr>
        <w:keepNext/>
        <w:spacing w:line="240" w:lineRule="auto"/>
        <w:jc w:val="both"/>
        <w:rPr>
          <w:rFonts w:eastAsia="Times New Roman" w:cs="Times New Roman"/>
          <w:color w:val="000000"/>
          <w:szCs w:val="26"/>
        </w:rPr>
      </w:pPr>
      <w:r>
        <w:rPr>
          <w:rFonts w:eastAsia="Times New Roman" w:cs="Times New Roman"/>
          <w:b/>
          <w:color w:val="000000"/>
          <w:szCs w:val="26"/>
        </w:rPr>
        <w:t>В день проведения экзамена в ППЭ могут присутствовать:</w:t>
      </w:r>
    </w:p>
    <w:p w14:paraId="1F87B2B4" w14:textId="77777777" w:rsidR="0061337F" w:rsidRDefault="005B4412">
      <w:pPr>
        <w:spacing w:line="240" w:lineRule="auto"/>
        <w:jc w:val="both"/>
        <w:rPr>
          <w:rFonts w:eastAsia="Times New Roman" w:cs="Times New Roman"/>
          <w:color w:val="000000"/>
          <w:szCs w:val="26"/>
        </w:rPr>
      </w:pPr>
      <w:r>
        <w:rPr>
          <w:rFonts w:eastAsia="Times New Roman" w:cs="Times New Roman"/>
          <w:color w:val="000000"/>
          <w:szCs w:val="26"/>
        </w:rPr>
        <w:t>должностные лица Рособрнадзора,</w:t>
      </w:r>
      <w:r>
        <w:t xml:space="preserve"> </w:t>
      </w:r>
      <w:r>
        <w:rPr>
          <w:rFonts w:eastAsia="Times New Roman" w:cs="Times New Roman"/>
          <w:color w:val="000000"/>
          <w:szCs w:val="26"/>
        </w:rPr>
        <w:t>а также иные лица, определенные Рособрнадзором, при предъявлении соответствующих документов, подтверждающих их полномочия (присутствуют по решению Рособрнадзора);</w:t>
      </w:r>
    </w:p>
    <w:p w14:paraId="33DF5FDC" w14:textId="77777777" w:rsidR="0061337F" w:rsidRDefault="005B4412">
      <w:pPr>
        <w:spacing w:line="240" w:lineRule="auto"/>
        <w:jc w:val="both"/>
        <w:rPr>
          <w:rFonts w:eastAsia="Times New Roman" w:cs="Times New Roman"/>
          <w:szCs w:val="26"/>
        </w:rPr>
      </w:pPr>
      <w:r>
        <w:rPr>
          <w:rFonts w:eastAsia="Times New Roman" w:cs="Times New Roman"/>
          <w:color w:val="000000"/>
          <w:szCs w:val="26"/>
        </w:rPr>
        <w:t>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при предъявлении соответствующих документов, подтверждающих их полномочия (присутствуют по решению указанного органа)</w:t>
      </w:r>
      <w:r w:rsidR="002E56C8">
        <w:rPr>
          <w:rFonts w:eastAsia="Times New Roman" w:cs="Times New Roman"/>
          <w:color w:val="000000"/>
          <w:szCs w:val="26"/>
        </w:rPr>
        <w:t>;</w:t>
      </w:r>
    </w:p>
    <w:p w14:paraId="1B6D44CE" w14:textId="77777777" w:rsidR="0061337F" w:rsidRDefault="002E56C8">
      <w:pPr>
        <w:spacing w:line="240" w:lineRule="auto"/>
        <w:jc w:val="both"/>
        <w:rPr>
          <w:rFonts w:cs="Times New Roman"/>
          <w:sz w:val="28"/>
          <w:szCs w:val="28"/>
        </w:rPr>
      </w:pPr>
      <w:r>
        <w:rPr>
          <w:rFonts w:eastAsia="Times New Roman" w:cs="Times New Roman"/>
          <w:color w:val="000000"/>
          <w:szCs w:val="26"/>
        </w:rPr>
        <w:t>аккредитованные представители средств массовой информации (</w:t>
      </w:r>
      <w:r>
        <w:rPr>
          <w:rFonts w:eastAsia="Times New Roman" w:cs="Times New Roman"/>
          <w:szCs w:val="26"/>
        </w:rPr>
        <w:t xml:space="preserve">присутствуют в аудиториях для проведения экзамена только </w:t>
      </w:r>
      <w:r w:rsidR="00AD0DC6" w:rsidRPr="00AD0DC6">
        <w:rPr>
          <w:rFonts w:eastAsia="Times New Roman" w:cs="Times New Roman"/>
          <w:szCs w:val="26"/>
        </w:rPr>
        <w:t xml:space="preserve">до момента выдачи участникам экзамена </w:t>
      </w:r>
      <w:r w:rsidR="00AD0DC6">
        <w:rPr>
          <w:rFonts w:eastAsia="Times New Roman" w:cs="Times New Roman"/>
          <w:szCs w:val="26"/>
        </w:rPr>
        <w:t>ЭМ</w:t>
      </w:r>
      <w:r w:rsidR="00AD0DC6" w:rsidRPr="00AD0DC6">
        <w:rPr>
          <w:rFonts w:eastAsia="Times New Roman" w:cs="Times New Roman"/>
          <w:szCs w:val="26"/>
        </w:rPr>
        <w:t xml:space="preserve"> или до момента начала печати </w:t>
      </w:r>
      <w:r>
        <w:rPr>
          <w:rFonts w:eastAsia="Times New Roman" w:cs="Times New Roman"/>
          <w:szCs w:val="26"/>
        </w:rPr>
        <w:t>ЭМ</w:t>
      </w:r>
      <w:r>
        <w:rPr>
          <w:rFonts w:eastAsia="Times New Roman" w:cs="Times New Roman"/>
          <w:color w:val="000000"/>
          <w:szCs w:val="26"/>
        </w:rPr>
        <w:t>);</w:t>
      </w:r>
    </w:p>
    <w:p w14:paraId="49F54A0F" w14:textId="77777777" w:rsidR="0061337F" w:rsidRDefault="002E56C8">
      <w:pPr>
        <w:spacing w:line="240" w:lineRule="auto"/>
        <w:jc w:val="both"/>
        <w:rPr>
          <w:rFonts w:eastAsia="Times New Roman" w:cs="Times New Roman"/>
          <w:color w:val="000000"/>
          <w:szCs w:val="26"/>
        </w:rPr>
      </w:pPr>
      <w:r w:rsidRPr="002E56C8">
        <w:rPr>
          <w:rFonts w:cs="Times New Roman"/>
          <w:szCs w:val="26"/>
        </w:rPr>
        <w:t>аккредитованные</w:t>
      </w:r>
      <w:r>
        <w:rPr>
          <w:rFonts w:eastAsia="Times New Roman" w:cs="Times New Roman"/>
          <w:color w:val="000000"/>
          <w:szCs w:val="26"/>
        </w:rPr>
        <w:t xml:space="preserve"> общественные наблюдатели (</w:t>
      </w:r>
      <w:r>
        <w:rPr>
          <w:rFonts w:eastAsia="Times New Roman" w:cs="Times New Roman"/>
          <w:szCs w:val="26"/>
        </w:rPr>
        <w:t>свободно перемещаются по ППЭ, в аудитории может находиться один общественный наблюдатель.</w:t>
      </w:r>
      <w:r>
        <w:rPr>
          <w:rFonts w:eastAsia="Times New Roman" w:cs="Times New Roman"/>
          <w:color w:val="000000"/>
          <w:szCs w:val="26"/>
        </w:rPr>
        <w:t>)</w:t>
      </w:r>
      <w:r w:rsidR="00AD0DC6">
        <w:rPr>
          <w:rFonts w:eastAsia="Times New Roman" w:cs="Times New Roman"/>
          <w:color w:val="000000"/>
          <w:szCs w:val="26"/>
        </w:rPr>
        <w:t>.</w:t>
      </w:r>
    </w:p>
    <w:p w14:paraId="6226F644" w14:textId="77777777" w:rsidR="0061337F" w:rsidRDefault="005B4412" w:rsidP="001A1FA7">
      <w:pPr>
        <w:jc w:val="both"/>
        <w:rPr>
          <w:rFonts w:eastAsia="Times New Roman" w:cs="Times New Roman"/>
          <w:szCs w:val="26"/>
        </w:rPr>
      </w:pPr>
      <w:r>
        <w:rPr>
          <w:rFonts w:eastAsia="Times New Roman" w:cs="Times New Roman"/>
          <w:szCs w:val="26"/>
        </w:rPr>
        <w:t xml:space="preserve">Допуск в ППЭ указанных выше лиц, а также сотрудников, осуществляющих охрану правопорядка, и (или) сотрудников органов внутренних дел (полиции) осуществляется </w:t>
      </w:r>
      <w:r>
        <w:rPr>
          <w:rFonts w:eastAsia="Times New Roman" w:cs="Times New Roman"/>
          <w:szCs w:val="26"/>
        </w:rPr>
        <w:lastRenderedPageBreak/>
        <w:t xml:space="preserve">только при наличии у них документов, удостоверяющих личность и подтверждающих их полномочия. </w:t>
      </w:r>
    </w:p>
    <w:p w14:paraId="0BC28039" w14:textId="77777777" w:rsidR="00B70B6D" w:rsidRPr="002E56C8" w:rsidRDefault="005B4412" w:rsidP="00860070">
      <w:pPr>
        <w:spacing w:line="240" w:lineRule="auto"/>
        <w:jc w:val="both"/>
        <w:rPr>
          <w:rFonts w:eastAsia="Times New Roman" w:cs="Times New Roman"/>
          <w:b/>
          <w:szCs w:val="26"/>
        </w:rPr>
      </w:pPr>
      <w:r w:rsidRPr="002E56C8">
        <w:rPr>
          <w:rFonts w:eastAsia="Times New Roman" w:cs="Times New Roman"/>
          <w:b/>
          <w:szCs w:val="26"/>
        </w:rPr>
        <w:t>Лица, привлекаемые к проведению ЕГЭ в ППЭ (в том числе общественные наблюдатели), должны соблюдать этические нормы поведения при выполнении должностных обязанностей в ППЭ.</w:t>
      </w:r>
    </w:p>
    <w:p w14:paraId="3FBDC54D" w14:textId="77777777" w:rsidR="0061337F" w:rsidRDefault="005B4412" w:rsidP="001A1FA7">
      <w:pPr>
        <w:jc w:val="both"/>
        <w:rPr>
          <w:rFonts w:eastAsia="Times New Roman" w:cs="Times New Roman"/>
          <w:szCs w:val="26"/>
        </w:rPr>
      </w:pPr>
      <w:r>
        <w:rPr>
          <w:rFonts w:eastAsia="Times New Roman" w:cs="Times New Roman"/>
          <w:szCs w:val="26"/>
        </w:rPr>
        <w:t xml:space="preserve">Допуск участников экзамена в ППЭ осуществляется при наличии у них документов, удостоверяющих личность, и при наличии их в списках распределения в данный ППЭ. Примерный перечень часто используемых при проведении ЕГЭ документов, удостоверяющих личность, приведен </w:t>
      </w:r>
      <w:r w:rsidR="00D122E7" w:rsidRPr="00D122E7">
        <w:rPr>
          <w:rFonts w:eastAsia="Times New Roman" w:cs="Times New Roman"/>
          <w:szCs w:val="26"/>
        </w:rPr>
        <w:t xml:space="preserve">в Приложении </w:t>
      </w:r>
      <w:r w:rsidR="00C74128">
        <w:rPr>
          <w:rFonts w:eastAsia="Times New Roman" w:cs="Times New Roman"/>
          <w:szCs w:val="26"/>
        </w:rPr>
        <w:t xml:space="preserve">9 </w:t>
      </w:r>
      <w:r w:rsidR="00D122E7">
        <w:rPr>
          <w:rFonts w:eastAsia="Times New Roman" w:cs="Times New Roman"/>
          <w:szCs w:val="26"/>
        </w:rPr>
        <w:t>настоящих</w:t>
      </w:r>
      <w:r w:rsidR="002E56C8">
        <w:rPr>
          <w:rFonts w:eastAsia="Times New Roman" w:cs="Times New Roman"/>
          <w:szCs w:val="26"/>
        </w:rPr>
        <w:t xml:space="preserve"> Методических рекомендаций</w:t>
      </w:r>
      <w:r>
        <w:rPr>
          <w:rFonts w:eastAsia="Times New Roman" w:cs="Times New Roman"/>
          <w:szCs w:val="26"/>
        </w:rPr>
        <w:t>.</w:t>
      </w:r>
    </w:p>
    <w:p w14:paraId="3369DE64" w14:textId="77777777" w:rsidR="00DE39FC" w:rsidRDefault="00DE39FC" w:rsidP="00525B31">
      <w:pPr>
        <w:ind w:firstLine="0"/>
        <w:jc w:val="both"/>
        <w:rPr>
          <w:rFonts w:eastAsia="Times New Roman" w:cs="Times New Roman"/>
          <w:szCs w:val="26"/>
        </w:rPr>
      </w:pPr>
    </w:p>
    <w:p w14:paraId="7F856DC7" w14:textId="29C92F29" w:rsidR="003725B7" w:rsidRDefault="005B4412" w:rsidP="00860070">
      <w:pPr>
        <w:spacing w:line="240" w:lineRule="auto"/>
        <w:rPr>
          <w:rFonts w:eastAsia="Times New Roman" w:cs="Times New Roman"/>
          <w:b/>
          <w:szCs w:val="26"/>
        </w:rPr>
      </w:pPr>
      <w:r>
        <w:rPr>
          <w:rFonts w:eastAsia="Times New Roman" w:cs="Times New Roman"/>
          <w:b/>
          <w:szCs w:val="26"/>
        </w:rPr>
        <w:t>Рекомендуемые требования, предъявляемые к работникам ППЭ</w:t>
      </w:r>
    </w:p>
    <w:p w14:paraId="2622F1E4" w14:textId="77777777" w:rsidR="00525B31" w:rsidRDefault="00525B31" w:rsidP="00860070">
      <w:pPr>
        <w:spacing w:line="240" w:lineRule="auto"/>
        <w:rPr>
          <w:rFonts w:eastAsia="Times New Roman" w:cs="Times New Roman"/>
          <w:b/>
          <w:sz w:val="24"/>
          <w:szCs w:val="24"/>
        </w:rPr>
      </w:pPr>
    </w:p>
    <w:tbl>
      <w:tblPr>
        <w:tblW w:w="5000" w:type="pct"/>
        <w:tblLayout w:type="fixed"/>
        <w:tblLook w:val="0000" w:firstRow="0" w:lastRow="0" w:firstColumn="0" w:lastColumn="0" w:noHBand="0" w:noVBand="0"/>
      </w:tblPr>
      <w:tblGrid>
        <w:gridCol w:w="3215"/>
        <w:gridCol w:w="7206"/>
      </w:tblGrid>
      <w:tr w:rsidR="00BB6EB4" w14:paraId="7F04D93F" w14:textId="77777777" w:rsidTr="002E56C8">
        <w:trPr>
          <w:trHeight w:val="439"/>
          <w:tblHeader/>
        </w:trPr>
        <w:tc>
          <w:tcPr>
            <w:tcW w:w="3182" w:type="dxa"/>
            <w:tcBorders>
              <w:top w:val="single" w:sz="4" w:space="0" w:color="000000"/>
              <w:left w:val="single" w:sz="4" w:space="0" w:color="000000"/>
              <w:bottom w:val="single" w:sz="4" w:space="0" w:color="000000"/>
              <w:right w:val="single" w:sz="4" w:space="0" w:color="000000"/>
            </w:tcBorders>
            <w:shd w:val="clear" w:color="auto" w:fill="auto"/>
          </w:tcPr>
          <w:p w14:paraId="3CD16820" w14:textId="77777777" w:rsidR="003725B7" w:rsidRDefault="005B4412" w:rsidP="00B25D19">
            <w:pPr>
              <w:spacing w:line="240" w:lineRule="auto"/>
              <w:ind w:firstLine="0"/>
              <w:jc w:val="center"/>
              <w:rPr>
                <w:rFonts w:eastAsia="Times New Roman" w:cs="Times New Roman"/>
                <w:b/>
                <w:sz w:val="24"/>
                <w:szCs w:val="24"/>
              </w:rPr>
            </w:pPr>
            <w:r>
              <w:rPr>
                <w:rFonts w:eastAsia="Times New Roman" w:cs="Times New Roman"/>
                <w:b/>
                <w:sz w:val="24"/>
                <w:szCs w:val="24"/>
              </w:rPr>
              <w:t>Должность</w:t>
            </w:r>
          </w:p>
        </w:tc>
        <w:tc>
          <w:tcPr>
            <w:tcW w:w="7132" w:type="dxa"/>
            <w:tcBorders>
              <w:top w:val="single" w:sz="4" w:space="0" w:color="000000"/>
              <w:left w:val="single" w:sz="4" w:space="0" w:color="000000"/>
              <w:bottom w:val="single" w:sz="4" w:space="0" w:color="000000"/>
              <w:right w:val="single" w:sz="4" w:space="0" w:color="000000"/>
            </w:tcBorders>
            <w:shd w:val="clear" w:color="auto" w:fill="auto"/>
          </w:tcPr>
          <w:p w14:paraId="48945EC7" w14:textId="77777777" w:rsidR="003725B7" w:rsidRDefault="005B4412" w:rsidP="0013211D">
            <w:pPr>
              <w:spacing w:line="240" w:lineRule="auto"/>
              <w:ind w:firstLine="0"/>
              <w:jc w:val="center"/>
            </w:pPr>
            <w:r>
              <w:rPr>
                <w:rFonts w:eastAsia="Times New Roman" w:cs="Times New Roman"/>
                <w:b/>
                <w:sz w:val="24"/>
                <w:szCs w:val="24"/>
              </w:rPr>
              <w:t>Рекомендуемые требования</w:t>
            </w:r>
          </w:p>
        </w:tc>
      </w:tr>
      <w:tr w:rsidR="00BB6EB4" w14:paraId="4E93EF1E" w14:textId="77777777" w:rsidTr="002E56C8">
        <w:tc>
          <w:tcPr>
            <w:tcW w:w="3182" w:type="dxa"/>
            <w:tcBorders>
              <w:top w:val="single" w:sz="4" w:space="0" w:color="000000"/>
              <w:left w:val="single" w:sz="4" w:space="0" w:color="000000"/>
              <w:bottom w:val="single" w:sz="4" w:space="0" w:color="000000"/>
              <w:right w:val="single" w:sz="4" w:space="0" w:color="000000"/>
            </w:tcBorders>
            <w:shd w:val="clear" w:color="auto" w:fill="auto"/>
          </w:tcPr>
          <w:p w14:paraId="780F47BC" w14:textId="77777777" w:rsidR="003725B7" w:rsidRDefault="00F961CB" w:rsidP="00860070">
            <w:pPr>
              <w:spacing w:line="240" w:lineRule="auto"/>
              <w:ind w:firstLine="0"/>
              <w:jc w:val="both"/>
              <w:rPr>
                <w:rFonts w:eastAsia="Times New Roman" w:cs="Times New Roman"/>
                <w:sz w:val="24"/>
                <w:szCs w:val="24"/>
              </w:rPr>
            </w:pPr>
            <w:r>
              <w:rPr>
                <w:rFonts w:eastAsia="Times New Roman" w:cs="Times New Roman"/>
                <w:sz w:val="24"/>
                <w:szCs w:val="24"/>
              </w:rPr>
              <w:t>Член ГЭК</w:t>
            </w:r>
          </w:p>
          <w:p w14:paraId="7D3FEF41" w14:textId="77777777" w:rsidR="003725B7" w:rsidRDefault="00F961CB" w:rsidP="00B25D19">
            <w:pPr>
              <w:spacing w:line="240" w:lineRule="auto"/>
              <w:ind w:firstLine="0"/>
              <w:rPr>
                <w:rFonts w:eastAsia="Times New Roman" w:cs="Times New Roman"/>
                <w:sz w:val="24"/>
                <w:szCs w:val="24"/>
              </w:rPr>
            </w:pPr>
            <w:r>
              <w:rPr>
                <w:rFonts w:eastAsia="Times New Roman" w:cs="Times New Roman"/>
                <w:sz w:val="24"/>
                <w:szCs w:val="24"/>
              </w:rPr>
              <w:t>Руководитель ППЭ</w:t>
            </w:r>
          </w:p>
          <w:p w14:paraId="18CA897A" w14:textId="77777777" w:rsidR="003725B7" w:rsidRDefault="003725B7" w:rsidP="0013211D">
            <w:pPr>
              <w:spacing w:line="240" w:lineRule="auto"/>
              <w:ind w:firstLine="0"/>
              <w:rPr>
                <w:rFonts w:eastAsia="Times New Roman" w:cs="Times New Roman"/>
                <w:sz w:val="24"/>
                <w:szCs w:val="24"/>
              </w:rPr>
            </w:pPr>
          </w:p>
          <w:p w14:paraId="2D08C059" w14:textId="77777777" w:rsidR="003725B7" w:rsidRDefault="00F961CB" w:rsidP="002A05DD">
            <w:pPr>
              <w:spacing w:line="240" w:lineRule="auto"/>
              <w:ind w:firstLine="0"/>
              <w:rPr>
                <w:rFonts w:eastAsia="Times New Roman" w:cs="Times New Roman"/>
                <w:sz w:val="24"/>
                <w:szCs w:val="24"/>
              </w:rPr>
            </w:pPr>
            <w:r>
              <w:rPr>
                <w:rFonts w:eastAsia="Times New Roman" w:cs="Times New Roman"/>
                <w:sz w:val="24"/>
                <w:szCs w:val="24"/>
              </w:rPr>
              <w:t>Организатор ППЭ</w:t>
            </w:r>
          </w:p>
        </w:tc>
        <w:tc>
          <w:tcPr>
            <w:tcW w:w="7132" w:type="dxa"/>
            <w:tcBorders>
              <w:top w:val="single" w:sz="4" w:space="0" w:color="000000"/>
              <w:left w:val="single" w:sz="4" w:space="0" w:color="000000"/>
              <w:bottom w:val="single" w:sz="4" w:space="0" w:color="000000"/>
              <w:right w:val="single" w:sz="4" w:space="0" w:color="000000"/>
            </w:tcBorders>
            <w:shd w:val="clear" w:color="auto" w:fill="auto"/>
          </w:tcPr>
          <w:p w14:paraId="43C7E48F" w14:textId="77777777" w:rsidR="003725B7" w:rsidRDefault="00F961CB" w:rsidP="00C433BF">
            <w:pPr>
              <w:spacing w:line="240" w:lineRule="auto"/>
              <w:ind w:firstLine="0"/>
              <w:jc w:val="both"/>
              <w:rPr>
                <w:rFonts w:eastAsia="Times New Roman" w:cs="Times New Roman"/>
                <w:i/>
                <w:sz w:val="24"/>
                <w:szCs w:val="24"/>
              </w:rPr>
            </w:pPr>
            <w:r>
              <w:rPr>
                <w:rFonts w:eastAsia="Times New Roman" w:cs="Times New Roman"/>
                <w:sz w:val="24"/>
                <w:szCs w:val="24"/>
              </w:rPr>
              <w:t>Высшее или среднее профессиональное образование.</w:t>
            </w:r>
          </w:p>
          <w:p w14:paraId="66980DB3" w14:textId="77777777" w:rsidR="003725B7" w:rsidRDefault="00F961CB" w:rsidP="0035778B">
            <w:pPr>
              <w:spacing w:line="240" w:lineRule="auto"/>
              <w:ind w:firstLine="0"/>
              <w:jc w:val="both"/>
              <w:rPr>
                <w:rFonts w:eastAsia="Times New Roman" w:cs="Times New Roman"/>
                <w:sz w:val="24"/>
                <w:szCs w:val="24"/>
              </w:rPr>
            </w:pPr>
            <w:r>
              <w:rPr>
                <w:rFonts w:eastAsia="Times New Roman" w:cs="Times New Roman"/>
                <w:i/>
                <w:sz w:val="24"/>
                <w:szCs w:val="24"/>
              </w:rPr>
              <w:t>Должен знать:</w:t>
            </w:r>
          </w:p>
          <w:p w14:paraId="72527E5D" w14:textId="77777777" w:rsidR="0061337F" w:rsidRDefault="00F961CB">
            <w:pPr>
              <w:spacing w:line="240" w:lineRule="auto"/>
              <w:ind w:firstLine="0"/>
              <w:jc w:val="both"/>
              <w:rPr>
                <w:rFonts w:eastAsia="Times New Roman" w:cs="Times New Roman"/>
                <w:sz w:val="24"/>
                <w:szCs w:val="24"/>
              </w:rPr>
            </w:pPr>
            <w:r>
              <w:rPr>
                <w:rFonts w:eastAsia="Times New Roman" w:cs="Times New Roman"/>
                <w:sz w:val="24"/>
                <w:szCs w:val="24"/>
              </w:rPr>
              <w:t>нормативные правовые акты, регламентирующие проведение ЕГЭ;</w:t>
            </w:r>
          </w:p>
          <w:p w14:paraId="61C6BD07" w14:textId="77777777" w:rsidR="0061337F" w:rsidRDefault="00F961CB">
            <w:pPr>
              <w:spacing w:line="240" w:lineRule="auto"/>
              <w:ind w:firstLine="0"/>
              <w:jc w:val="both"/>
              <w:rPr>
                <w:rFonts w:eastAsia="Times New Roman" w:cs="Times New Roman"/>
                <w:sz w:val="24"/>
                <w:szCs w:val="24"/>
              </w:rPr>
            </w:pPr>
            <w:r>
              <w:rPr>
                <w:rFonts w:eastAsia="Times New Roman" w:cs="Times New Roman"/>
                <w:sz w:val="24"/>
                <w:szCs w:val="24"/>
              </w:rPr>
              <w:t>основные нормы и правила пожарной безопасности, охраны труда;</w:t>
            </w:r>
          </w:p>
          <w:p w14:paraId="204EB081" w14:textId="77777777" w:rsidR="0061337F" w:rsidRDefault="00F961CB">
            <w:pPr>
              <w:spacing w:line="240" w:lineRule="auto"/>
              <w:ind w:firstLine="0"/>
              <w:jc w:val="both"/>
              <w:rPr>
                <w:rFonts w:eastAsia="Times New Roman" w:cs="Times New Roman"/>
                <w:i/>
                <w:sz w:val="24"/>
                <w:szCs w:val="24"/>
              </w:rPr>
            </w:pPr>
            <w:r>
              <w:rPr>
                <w:rFonts w:eastAsia="Times New Roman" w:cs="Times New Roman"/>
                <w:sz w:val="24"/>
                <w:szCs w:val="24"/>
              </w:rPr>
              <w:t>основы работы на компьютере (на уровне пользователя).</w:t>
            </w:r>
          </w:p>
          <w:p w14:paraId="05D5FB1E" w14:textId="77777777" w:rsidR="0061337F" w:rsidRDefault="00F961CB">
            <w:pPr>
              <w:spacing w:line="240" w:lineRule="auto"/>
              <w:ind w:firstLine="0"/>
              <w:rPr>
                <w:rFonts w:eastAsia="Times New Roman" w:cs="Times New Roman"/>
                <w:sz w:val="24"/>
                <w:szCs w:val="24"/>
              </w:rPr>
            </w:pPr>
            <w:r>
              <w:rPr>
                <w:rFonts w:eastAsia="Times New Roman" w:cs="Times New Roman"/>
                <w:i/>
                <w:sz w:val="24"/>
                <w:szCs w:val="24"/>
              </w:rPr>
              <w:t>Должен владеть:</w:t>
            </w:r>
          </w:p>
          <w:p w14:paraId="7D0F4E7D" w14:textId="77777777" w:rsidR="0061337F" w:rsidRDefault="00F961CB">
            <w:pPr>
              <w:spacing w:line="240" w:lineRule="auto"/>
              <w:ind w:firstLine="0"/>
              <w:jc w:val="both"/>
              <w:rPr>
                <w:rFonts w:eastAsia="Times New Roman" w:cs="Times New Roman"/>
                <w:i/>
                <w:sz w:val="24"/>
                <w:szCs w:val="24"/>
              </w:rPr>
            </w:pPr>
            <w:r>
              <w:rPr>
                <w:rFonts w:eastAsia="Times New Roman" w:cs="Times New Roman"/>
                <w:sz w:val="24"/>
                <w:szCs w:val="24"/>
              </w:rPr>
              <w:t>этическими нормами поведения при общении с участниками экзаменов, лицами, привлекаемыми к проведению ЕГЭ в ППЭ, и др.</w:t>
            </w:r>
          </w:p>
          <w:p w14:paraId="4F431223" w14:textId="77777777" w:rsidR="0061337F" w:rsidRDefault="00F961CB">
            <w:pPr>
              <w:spacing w:line="240" w:lineRule="auto"/>
              <w:ind w:firstLine="0"/>
              <w:jc w:val="both"/>
              <w:rPr>
                <w:rFonts w:eastAsia="Times New Roman" w:cs="Times New Roman"/>
                <w:sz w:val="24"/>
                <w:szCs w:val="24"/>
              </w:rPr>
            </w:pPr>
            <w:r>
              <w:rPr>
                <w:rFonts w:eastAsia="Times New Roman" w:cs="Times New Roman"/>
                <w:i/>
                <w:sz w:val="24"/>
                <w:szCs w:val="24"/>
              </w:rPr>
              <w:t>Должен пройти</w:t>
            </w:r>
            <w:r>
              <w:rPr>
                <w:rFonts w:eastAsia="Times New Roman" w:cs="Times New Roman"/>
                <w:sz w:val="24"/>
                <w:szCs w:val="24"/>
              </w:rPr>
              <w:t>:</w:t>
            </w:r>
          </w:p>
          <w:p w14:paraId="5B1BA4F3" w14:textId="77777777" w:rsidR="0061337F" w:rsidRDefault="00F961CB">
            <w:pPr>
              <w:spacing w:line="240" w:lineRule="auto"/>
              <w:ind w:firstLine="0"/>
              <w:jc w:val="both"/>
            </w:pPr>
            <w:r>
              <w:rPr>
                <w:rFonts w:eastAsia="Times New Roman" w:cs="Times New Roman"/>
                <w:sz w:val="24"/>
                <w:szCs w:val="24"/>
              </w:rPr>
              <w:t>подготовку по проведению ЕГЭ в ППЭ, в том числе на Учебной платформе</w:t>
            </w:r>
          </w:p>
        </w:tc>
      </w:tr>
      <w:tr w:rsidR="00BB6EB4" w14:paraId="39893595" w14:textId="77777777" w:rsidTr="002E56C8">
        <w:tc>
          <w:tcPr>
            <w:tcW w:w="3182" w:type="dxa"/>
            <w:tcBorders>
              <w:top w:val="single" w:sz="4" w:space="0" w:color="000000"/>
              <w:left w:val="single" w:sz="4" w:space="0" w:color="000000"/>
              <w:bottom w:val="single" w:sz="4" w:space="0" w:color="000000"/>
              <w:right w:val="single" w:sz="4" w:space="0" w:color="000000"/>
            </w:tcBorders>
            <w:shd w:val="clear" w:color="auto" w:fill="auto"/>
          </w:tcPr>
          <w:p w14:paraId="1C4940DF" w14:textId="77777777" w:rsidR="003725B7" w:rsidRDefault="00F961CB" w:rsidP="00860070">
            <w:pPr>
              <w:spacing w:line="240" w:lineRule="auto"/>
              <w:ind w:firstLine="0"/>
              <w:rPr>
                <w:rFonts w:eastAsia="Times New Roman" w:cs="Times New Roman"/>
                <w:sz w:val="24"/>
                <w:szCs w:val="24"/>
              </w:rPr>
            </w:pPr>
            <w:r>
              <w:rPr>
                <w:rFonts w:eastAsia="Times New Roman" w:cs="Times New Roman"/>
                <w:sz w:val="24"/>
                <w:szCs w:val="24"/>
              </w:rPr>
              <w:t>Технический специалист</w:t>
            </w:r>
          </w:p>
        </w:tc>
        <w:tc>
          <w:tcPr>
            <w:tcW w:w="7132" w:type="dxa"/>
            <w:tcBorders>
              <w:top w:val="single" w:sz="4" w:space="0" w:color="000000"/>
              <w:left w:val="single" w:sz="4" w:space="0" w:color="000000"/>
              <w:bottom w:val="single" w:sz="4" w:space="0" w:color="000000"/>
              <w:right w:val="single" w:sz="4" w:space="0" w:color="000000"/>
            </w:tcBorders>
            <w:shd w:val="clear" w:color="auto" w:fill="auto"/>
          </w:tcPr>
          <w:p w14:paraId="414A5EDD" w14:textId="77777777" w:rsidR="003725B7" w:rsidRDefault="00F961CB" w:rsidP="00B25D19">
            <w:pPr>
              <w:spacing w:line="240" w:lineRule="auto"/>
              <w:ind w:firstLine="0"/>
              <w:jc w:val="both"/>
              <w:rPr>
                <w:rFonts w:eastAsia="Times New Roman" w:cs="Times New Roman"/>
                <w:i/>
                <w:sz w:val="24"/>
                <w:szCs w:val="24"/>
              </w:rPr>
            </w:pPr>
            <w:r>
              <w:rPr>
                <w:rFonts w:eastAsia="Times New Roman" w:cs="Times New Roman"/>
                <w:sz w:val="24"/>
                <w:szCs w:val="24"/>
              </w:rPr>
              <w:t xml:space="preserve">Высшее или среднее профессиональное образование. </w:t>
            </w:r>
          </w:p>
          <w:p w14:paraId="5D26126F" w14:textId="77777777" w:rsidR="003725B7" w:rsidRDefault="00F961CB" w:rsidP="0013211D">
            <w:pPr>
              <w:spacing w:line="240" w:lineRule="auto"/>
              <w:ind w:firstLine="0"/>
              <w:jc w:val="both"/>
              <w:rPr>
                <w:rFonts w:eastAsia="Times New Roman" w:cs="Times New Roman"/>
                <w:sz w:val="24"/>
                <w:szCs w:val="24"/>
              </w:rPr>
            </w:pPr>
            <w:r>
              <w:rPr>
                <w:rFonts w:eastAsia="Times New Roman" w:cs="Times New Roman"/>
                <w:i/>
                <w:sz w:val="24"/>
                <w:szCs w:val="24"/>
              </w:rPr>
              <w:t>Должен знать:</w:t>
            </w:r>
          </w:p>
          <w:p w14:paraId="189E1779" w14:textId="77777777" w:rsidR="003725B7" w:rsidRDefault="00F961CB" w:rsidP="002A05DD">
            <w:pPr>
              <w:spacing w:line="240" w:lineRule="auto"/>
              <w:ind w:firstLine="0"/>
              <w:jc w:val="both"/>
              <w:rPr>
                <w:rFonts w:eastAsia="Times New Roman" w:cs="Times New Roman"/>
                <w:sz w:val="24"/>
                <w:szCs w:val="24"/>
              </w:rPr>
            </w:pPr>
            <w:r>
              <w:rPr>
                <w:rFonts w:eastAsia="Times New Roman" w:cs="Times New Roman"/>
                <w:sz w:val="24"/>
                <w:szCs w:val="24"/>
              </w:rPr>
              <w:t>нормативные правовые акты, регламентирующие проведение ЕГЭ;</w:t>
            </w:r>
          </w:p>
          <w:p w14:paraId="03F74D0F" w14:textId="77777777" w:rsidR="003725B7" w:rsidRDefault="00F961CB" w:rsidP="00C433BF">
            <w:pPr>
              <w:spacing w:line="240" w:lineRule="auto"/>
              <w:ind w:firstLine="0"/>
              <w:jc w:val="both"/>
              <w:rPr>
                <w:rFonts w:eastAsia="Times New Roman" w:cs="Times New Roman"/>
                <w:sz w:val="24"/>
                <w:szCs w:val="24"/>
              </w:rPr>
            </w:pPr>
            <w:r>
              <w:rPr>
                <w:rFonts w:eastAsia="Times New Roman" w:cs="Times New Roman"/>
                <w:sz w:val="24"/>
                <w:szCs w:val="24"/>
              </w:rPr>
              <w:t>технику безопасности и противопожарной защиты;</w:t>
            </w:r>
          </w:p>
          <w:p w14:paraId="4153F298" w14:textId="77777777" w:rsidR="003725B7" w:rsidRDefault="00F961CB" w:rsidP="0035778B">
            <w:pPr>
              <w:spacing w:line="240" w:lineRule="auto"/>
              <w:ind w:firstLine="0"/>
              <w:jc w:val="both"/>
              <w:rPr>
                <w:rFonts w:eastAsia="Times New Roman" w:cs="Times New Roman"/>
                <w:sz w:val="24"/>
                <w:szCs w:val="24"/>
              </w:rPr>
            </w:pPr>
            <w:r>
              <w:rPr>
                <w:rFonts w:eastAsia="Times New Roman" w:cs="Times New Roman"/>
                <w:sz w:val="24"/>
                <w:szCs w:val="24"/>
              </w:rPr>
              <w:t>инструкции по использованию программного обеспечения, необходимого для проведения ЕГЭ;</w:t>
            </w:r>
          </w:p>
          <w:p w14:paraId="4C8E8942" w14:textId="77777777" w:rsidR="0061337F" w:rsidRDefault="00F961CB">
            <w:pPr>
              <w:spacing w:line="240" w:lineRule="auto"/>
              <w:ind w:firstLine="0"/>
              <w:jc w:val="both"/>
              <w:rPr>
                <w:rFonts w:eastAsia="Times New Roman" w:cs="Times New Roman"/>
                <w:i/>
                <w:sz w:val="24"/>
                <w:szCs w:val="24"/>
              </w:rPr>
            </w:pPr>
            <w:r>
              <w:rPr>
                <w:rFonts w:eastAsia="Times New Roman" w:cs="Times New Roman"/>
                <w:sz w:val="24"/>
                <w:szCs w:val="24"/>
              </w:rPr>
              <w:t>инструкции по использованию и работе средств видеонаблюдения в ППЭ (в случае совмещении должности технического специалиста по видеонаблюдению).</w:t>
            </w:r>
          </w:p>
          <w:p w14:paraId="1334933A" w14:textId="77777777" w:rsidR="0061337F" w:rsidRDefault="00F961CB">
            <w:pPr>
              <w:spacing w:line="240" w:lineRule="auto"/>
              <w:ind w:firstLine="0"/>
              <w:jc w:val="both"/>
              <w:rPr>
                <w:rFonts w:eastAsia="Times New Roman" w:cs="Times New Roman"/>
                <w:sz w:val="24"/>
                <w:szCs w:val="24"/>
              </w:rPr>
            </w:pPr>
            <w:r>
              <w:rPr>
                <w:rFonts w:eastAsia="Times New Roman" w:cs="Times New Roman"/>
                <w:i/>
                <w:sz w:val="24"/>
                <w:szCs w:val="24"/>
              </w:rPr>
              <w:t>Должен владеть:</w:t>
            </w:r>
          </w:p>
          <w:p w14:paraId="6300E146" w14:textId="77777777" w:rsidR="0061337F" w:rsidRDefault="00197460">
            <w:pPr>
              <w:spacing w:line="240" w:lineRule="auto"/>
              <w:ind w:firstLine="0"/>
              <w:jc w:val="both"/>
              <w:rPr>
                <w:rFonts w:eastAsia="Times New Roman" w:cs="Times New Roman"/>
                <w:sz w:val="24"/>
                <w:szCs w:val="24"/>
              </w:rPr>
            </w:pPr>
            <w:r>
              <w:rPr>
                <w:rFonts w:eastAsia="Times New Roman" w:cs="Times New Roman"/>
                <w:sz w:val="24"/>
                <w:szCs w:val="24"/>
              </w:rPr>
              <w:t>н</w:t>
            </w:r>
            <w:r w:rsidR="00C12264">
              <w:rPr>
                <w:rFonts w:eastAsia="Times New Roman" w:cs="Times New Roman"/>
                <w:sz w:val="24"/>
                <w:szCs w:val="24"/>
              </w:rPr>
              <w:t>авыками работы с операционной систе</w:t>
            </w:r>
            <w:r w:rsidR="004B7A96">
              <w:rPr>
                <w:rFonts w:eastAsia="Times New Roman" w:cs="Times New Roman"/>
                <w:sz w:val="24"/>
                <w:szCs w:val="24"/>
              </w:rPr>
              <w:t xml:space="preserve">мой компьютера </w:t>
            </w:r>
            <w:r>
              <w:rPr>
                <w:rFonts w:eastAsia="Times New Roman" w:cs="Times New Roman"/>
                <w:sz w:val="24"/>
                <w:szCs w:val="24"/>
              </w:rPr>
              <w:t>(</w:t>
            </w:r>
            <w:r w:rsidR="004B7A96">
              <w:rPr>
                <w:rFonts w:eastAsia="Times New Roman" w:cs="Times New Roman"/>
                <w:sz w:val="24"/>
                <w:szCs w:val="24"/>
              </w:rPr>
              <w:t xml:space="preserve">на уровне </w:t>
            </w:r>
            <w:r>
              <w:rPr>
                <w:rFonts w:eastAsia="Times New Roman" w:cs="Times New Roman"/>
                <w:sz w:val="24"/>
                <w:szCs w:val="24"/>
              </w:rPr>
              <w:t>уверенного</w:t>
            </w:r>
            <w:r w:rsidR="004B7A96">
              <w:rPr>
                <w:rFonts w:eastAsia="Times New Roman" w:cs="Times New Roman"/>
                <w:sz w:val="24"/>
                <w:szCs w:val="24"/>
              </w:rPr>
              <w:t xml:space="preserve"> пользователя</w:t>
            </w:r>
            <w:r>
              <w:rPr>
                <w:rFonts w:eastAsia="Times New Roman" w:cs="Times New Roman"/>
                <w:sz w:val="24"/>
                <w:szCs w:val="24"/>
              </w:rPr>
              <w:t>)</w:t>
            </w:r>
          </w:p>
          <w:p w14:paraId="33CF2607" w14:textId="77777777" w:rsidR="0061337F" w:rsidRDefault="00F961CB">
            <w:pPr>
              <w:spacing w:line="240" w:lineRule="auto"/>
              <w:ind w:firstLine="0"/>
              <w:jc w:val="both"/>
              <w:rPr>
                <w:rFonts w:eastAsia="Times New Roman" w:cs="Times New Roman"/>
                <w:sz w:val="24"/>
                <w:szCs w:val="24"/>
              </w:rPr>
            </w:pPr>
            <w:r>
              <w:rPr>
                <w:rFonts w:eastAsia="Times New Roman" w:cs="Times New Roman"/>
                <w:sz w:val="24"/>
                <w:szCs w:val="24"/>
              </w:rPr>
              <w:t>навыками работы с антивирусным программным обеспечением (на уровне уверенного пользователя);</w:t>
            </w:r>
          </w:p>
          <w:p w14:paraId="2CF2AE17" w14:textId="77777777" w:rsidR="0061337F" w:rsidRDefault="00F961CB">
            <w:pPr>
              <w:spacing w:line="240" w:lineRule="auto"/>
              <w:ind w:firstLine="0"/>
              <w:jc w:val="both"/>
              <w:rPr>
                <w:rFonts w:eastAsia="Times New Roman" w:cs="Times New Roman"/>
                <w:sz w:val="24"/>
                <w:szCs w:val="24"/>
              </w:rPr>
            </w:pPr>
            <w:r>
              <w:rPr>
                <w:rFonts w:eastAsia="Times New Roman" w:cs="Times New Roman"/>
                <w:sz w:val="24"/>
                <w:szCs w:val="24"/>
              </w:rPr>
              <w:t>установкой, настройкой и сопровождением прикладного программного обеспечения;</w:t>
            </w:r>
          </w:p>
          <w:p w14:paraId="750D7022" w14:textId="77777777" w:rsidR="0061337F" w:rsidRDefault="00F961CB">
            <w:pPr>
              <w:spacing w:line="240" w:lineRule="auto"/>
              <w:ind w:firstLine="0"/>
              <w:jc w:val="both"/>
              <w:rPr>
                <w:rFonts w:eastAsia="Times New Roman" w:cs="Times New Roman"/>
                <w:i/>
                <w:sz w:val="24"/>
                <w:szCs w:val="24"/>
              </w:rPr>
            </w:pPr>
            <w:r>
              <w:rPr>
                <w:rFonts w:eastAsia="Times New Roman" w:cs="Times New Roman"/>
                <w:sz w:val="24"/>
                <w:szCs w:val="24"/>
              </w:rPr>
              <w:t>навыками работы c ЛВС, TCP/IP, DNS, DHCP (на уровне уверенного пользователя)</w:t>
            </w:r>
          </w:p>
          <w:p w14:paraId="1F93C901" w14:textId="77777777" w:rsidR="0061337F" w:rsidRDefault="00F961CB">
            <w:pPr>
              <w:spacing w:line="240" w:lineRule="auto"/>
              <w:ind w:firstLine="0"/>
              <w:jc w:val="both"/>
              <w:rPr>
                <w:rFonts w:eastAsia="Times New Roman" w:cs="Times New Roman"/>
                <w:sz w:val="24"/>
                <w:szCs w:val="24"/>
              </w:rPr>
            </w:pPr>
            <w:r>
              <w:rPr>
                <w:rFonts w:eastAsia="Times New Roman" w:cs="Times New Roman"/>
                <w:i/>
                <w:sz w:val="24"/>
                <w:szCs w:val="24"/>
              </w:rPr>
              <w:t>Должен пройти:</w:t>
            </w:r>
          </w:p>
          <w:p w14:paraId="03930090" w14:textId="77777777" w:rsidR="0061337F" w:rsidRDefault="00F961CB">
            <w:pPr>
              <w:spacing w:line="240" w:lineRule="auto"/>
              <w:ind w:firstLine="0"/>
              <w:jc w:val="both"/>
            </w:pPr>
            <w:r>
              <w:rPr>
                <w:rFonts w:eastAsia="Times New Roman" w:cs="Times New Roman"/>
                <w:sz w:val="24"/>
                <w:szCs w:val="24"/>
              </w:rPr>
              <w:t>подготовку по проведению ЕГЭ в ППЭ, в том числе на Учебной платформе</w:t>
            </w:r>
          </w:p>
        </w:tc>
      </w:tr>
      <w:tr w:rsidR="00BB6EB4" w14:paraId="2C4CA174" w14:textId="77777777" w:rsidTr="002E56C8">
        <w:tc>
          <w:tcPr>
            <w:tcW w:w="3182" w:type="dxa"/>
            <w:tcBorders>
              <w:top w:val="single" w:sz="4" w:space="0" w:color="000000"/>
              <w:left w:val="single" w:sz="4" w:space="0" w:color="000000"/>
              <w:bottom w:val="single" w:sz="4" w:space="0" w:color="000000"/>
              <w:right w:val="single" w:sz="4" w:space="0" w:color="000000"/>
            </w:tcBorders>
            <w:shd w:val="clear" w:color="auto" w:fill="auto"/>
          </w:tcPr>
          <w:p w14:paraId="5FD9617B" w14:textId="77777777" w:rsidR="003725B7" w:rsidRDefault="00F961CB" w:rsidP="00860070">
            <w:pPr>
              <w:spacing w:line="240" w:lineRule="auto"/>
              <w:ind w:firstLine="0"/>
              <w:rPr>
                <w:rFonts w:eastAsia="Times New Roman" w:cs="Times New Roman"/>
                <w:sz w:val="24"/>
                <w:szCs w:val="24"/>
              </w:rPr>
            </w:pPr>
            <w:r>
              <w:rPr>
                <w:rFonts w:eastAsia="Times New Roman" w:cs="Times New Roman"/>
                <w:sz w:val="24"/>
                <w:szCs w:val="24"/>
              </w:rPr>
              <w:t xml:space="preserve">Ассистент (в том числе </w:t>
            </w:r>
            <w:proofErr w:type="spellStart"/>
            <w:r>
              <w:rPr>
                <w:rFonts w:eastAsia="Times New Roman" w:cs="Times New Roman"/>
                <w:sz w:val="24"/>
                <w:szCs w:val="24"/>
              </w:rPr>
              <w:t>тифло</w:t>
            </w:r>
            <w:proofErr w:type="spellEnd"/>
            <w:r>
              <w:rPr>
                <w:rFonts w:eastAsia="Times New Roman" w:cs="Times New Roman"/>
                <w:sz w:val="24"/>
                <w:szCs w:val="24"/>
              </w:rPr>
              <w:t>- и </w:t>
            </w:r>
            <w:proofErr w:type="spellStart"/>
            <w:r>
              <w:rPr>
                <w:rFonts w:eastAsia="Times New Roman" w:cs="Times New Roman"/>
                <w:sz w:val="24"/>
                <w:szCs w:val="24"/>
              </w:rPr>
              <w:t>сурдопереводчик</w:t>
            </w:r>
            <w:proofErr w:type="spellEnd"/>
            <w:r>
              <w:rPr>
                <w:rFonts w:eastAsia="Times New Roman" w:cs="Times New Roman"/>
                <w:sz w:val="24"/>
                <w:szCs w:val="24"/>
              </w:rPr>
              <w:t>)</w:t>
            </w:r>
          </w:p>
        </w:tc>
        <w:tc>
          <w:tcPr>
            <w:tcW w:w="7132" w:type="dxa"/>
            <w:tcBorders>
              <w:top w:val="single" w:sz="4" w:space="0" w:color="000000"/>
              <w:left w:val="single" w:sz="4" w:space="0" w:color="000000"/>
              <w:bottom w:val="single" w:sz="4" w:space="0" w:color="000000"/>
              <w:right w:val="single" w:sz="4" w:space="0" w:color="000000"/>
            </w:tcBorders>
            <w:shd w:val="clear" w:color="auto" w:fill="auto"/>
          </w:tcPr>
          <w:p w14:paraId="317D890C" w14:textId="77777777" w:rsidR="003725B7" w:rsidRDefault="00F961CB" w:rsidP="00B25D19">
            <w:pPr>
              <w:spacing w:line="240" w:lineRule="auto"/>
              <w:ind w:firstLine="0"/>
              <w:jc w:val="both"/>
              <w:rPr>
                <w:rFonts w:eastAsia="Times New Roman" w:cs="Times New Roman"/>
                <w:i/>
                <w:sz w:val="24"/>
                <w:szCs w:val="24"/>
              </w:rPr>
            </w:pPr>
            <w:r>
              <w:rPr>
                <w:rFonts w:eastAsia="Times New Roman" w:cs="Times New Roman"/>
                <w:sz w:val="24"/>
                <w:szCs w:val="24"/>
              </w:rPr>
              <w:t>Высшее или среднее профессиональное образование в сфере коррекционной педагогики или медицины (за исключением случаев, когда в качестве ассистентов привлекаются родители (законные представители) участников экзаменов).</w:t>
            </w:r>
          </w:p>
          <w:p w14:paraId="37FF5146" w14:textId="77777777" w:rsidR="003725B7" w:rsidRDefault="00F961CB" w:rsidP="0013211D">
            <w:pPr>
              <w:spacing w:line="240" w:lineRule="auto"/>
              <w:ind w:firstLine="0"/>
              <w:jc w:val="both"/>
              <w:rPr>
                <w:rFonts w:eastAsia="Times New Roman" w:cs="Times New Roman"/>
                <w:sz w:val="24"/>
                <w:szCs w:val="24"/>
              </w:rPr>
            </w:pPr>
            <w:r>
              <w:rPr>
                <w:rFonts w:eastAsia="Times New Roman" w:cs="Times New Roman"/>
                <w:i/>
                <w:sz w:val="24"/>
                <w:szCs w:val="24"/>
              </w:rPr>
              <w:lastRenderedPageBreak/>
              <w:t>Должен знать:</w:t>
            </w:r>
          </w:p>
          <w:p w14:paraId="58DDC1F2" w14:textId="77777777" w:rsidR="003725B7" w:rsidRDefault="00F961CB" w:rsidP="002A05DD">
            <w:pPr>
              <w:spacing w:line="240" w:lineRule="auto"/>
              <w:ind w:firstLine="0"/>
              <w:jc w:val="both"/>
              <w:rPr>
                <w:rFonts w:eastAsia="Times New Roman" w:cs="Times New Roman"/>
                <w:sz w:val="24"/>
                <w:szCs w:val="24"/>
              </w:rPr>
            </w:pPr>
            <w:r>
              <w:rPr>
                <w:rFonts w:eastAsia="Times New Roman" w:cs="Times New Roman"/>
                <w:sz w:val="24"/>
                <w:szCs w:val="24"/>
              </w:rPr>
              <w:t>нормативные правовые акты, регламентирующие проведение ЕГЭ;</w:t>
            </w:r>
          </w:p>
          <w:p w14:paraId="4E6640BF" w14:textId="77777777" w:rsidR="003725B7" w:rsidRDefault="00F961CB" w:rsidP="00C433BF">
            <w:pPr>
              <w:spacing w:line="240" w:lineRule="auto"/>
              <w:ind w:firstLine="0"/>
              <w:jc w:val="both"/>
              <w:rPr>
                <w:rFonts w:eastAsia="Times New Roman" w:cs="Times New Roman"/>
                <w:i/>
                <w:sz w:val="24"/>
                <w:szCs w:val="24"/>
              </w:rPr>
            </w:pPr>
            <w:r>
              <w:rPr>
                <w:rFonts w:eastAsia="Times New Roman" w:cs="Times New Roman"/>
                <w:sz w:val="24"/>
                <w:szCs w:val="24"/>
              </w:rPr>
              <w:t>основные нормы и правила пожарной безопасности, охраны труда.</w:t>
            </w:r>
          </w:p>
          <w:p w14:paraId="43CEC570" w14:textId="77777777" w:rsidR="003725B7" w:rsidRDefault="00F961CB" w:rsidP="0035778B">
            <w:pPr>
              <w:spacing w:line="240" w:lineRule="auto"/>
              <w:ind w:firstLine="0"/>
              <w:jc w:val="both"/>
              <w:rPr>
                <w:rFonts w:eastAsia="Times New Roman" w:cs="Times New Roman"/>
                <w:sz w:val="24"/>
                <w:szCs w:val="24"/>
              </w:rPr>
            </w:pPr>
            <w:r>
              <w:rPr>
                <w:rFonts w:eastAsia="Times New Roman" w:cs="Times New Roman"/>
                <w:i/>
                <w:sz w:val="24"/>
                <w:szCs w:val="24"/>
              </w:rPr>
              <w:t>Должен владеть:</w:t>
            </w:r>
          </w:p>
          <w:p w14:paraId="6E7942A9" w14:textId="77777777" w:rsidR="0061337F" w:rsidRDefault="00F961CB">
            <w:pPr>
              <w:spacing w:line="240" w:lineRule="auto"/>
              <w:ind w:firstLine="0"/>
              <w:jc w:val="both"/>
              <w:rPr>
                <w:rFonts w:eastAsia="Times New Roman" w:cs="Times New Roman"/>
                <w:sz w:val="24"/>
                <w:szCs w:val="24"/>
              </w:rPr>
            </w:pPr>
            <w:r>
              <w:rPr>
                <w:rFonts w:eastAsia="Times New Roman" w:cs="Times New Roman"/>
                <w:sz w:val="24"/>
                <w:szCs w:val="24"/>
              </w:rPr>
              <w:t>этическими нормами поведения при общении с участниками экзаменов, лицами, привлекаемыми к проведению ЕГЭ в ППЭ, и др.</w:t>
            </w:r>
          </w:p>
          <w:p w14:paraId="3CFF3997" w14:textId="77777777" w:rsidR="0061337F" w:rsidRDefault="00F961CB">
            <w:pPr>
              <w:spacing w:line="240" w:lineRule="auto"/>
              <w:ind w:firstLine="0"/>
              <w:jc w:val="both"/>
              <w:rPr>
                <w:rFonts w:eastAsia="Times New Roman" w:cs="Times New Roman"/>
                <w:i/>
                <w:sz w:val="24"/>
                <w:szCs w:val="24"/>
              </w:rPr>
            </w:pPr>
            <w:r>
              <w:rPr>
                <w:rFonts w:eastAsia="Times New Roman" w:cs="Times New Roman"/>
                <w:sz w:val="24"/>
                <w:szCs w:val="24"/>
              </w:rPr>
              <w:t>навыками работы с инвалидами, детьми-инвалидами, лицами с ОВЗ.</w:t>
            </w:r>
          </w:p>
          <w:p w14:paraId="26513AC9" w14:textId="77777777" w:rsidR="0061337F" w:rsidRDefault="00F961CB">
            <w:pPr>
              <w:tabs>
                <w:tab w:val="left" w:pos="4216"/>
                <w:tab w:val="right" w:pos="6127"/>
              </w:tabs>
              <w:spacing w:line="240" w:lineRule="auto"/>
              <w:ind w:firstLine="0"/>
              <w:jc w:val="both"/>
              <w:rPr>
                <w:rFonts w:eastAsia="Times New Roman" w:cs="Times New Roman"/>
                <w:sz w:val="24"/>
                <w:szCs w:val="24"/>
              </w:rPr>
            </w:pPr>
            <w:r>
              <w:rPr>
                <w:rFonts w:eastAsia="Times New Roman" w:cs="Times New Roman"/>
                <w:i/>
                <w:sz w:val="24"/>
                <w:szCs w:val="24"/>
              </w:rPr>
              <w:t>Должен пройти</w:t>
            </w:r>
            <w:r>
              <w:rPr>
                <w:rFonts w:eastAsia="Times New Roman" w:cs="Times New Roman"/>
                <w:sz w:val="24"/>
                <w:szCs w:val="24"/>
              </w:rPr>
              <w:t>:</w:t>
            </w:r>
          </w:p>
          <w:p w14:paraId="1548FE33" w14:textId="77777777" w:rsidR="0061337F" w:rsidRDefault="00F961CB">
            <w:pPr>
              <w:spacing w:line="240" w:lineRule="auto"/>
              <w:ind w:firstLine="0"/>
              <w:jc w:val="both"/>
            </w:pPr>
            <w:r>
              <w:rPr>
                <w:rFonts w:eastAsia="Times New Roman" w:cs="Times New Roman"/>
                <w:sz w:val="24"/>
                <w:szCs w:val="24"/>
              </w:rPr>
              <w:t>подготовку по проведению ЕГЭ в ППЭ</w:t>
            </w:r>
          </w:p>
        </w:tc>
      </w:tr>
    </w:tbl>
    <w:p w14:paraId="12DA9817" w14:textId="77777777" w:rsidR="00AD0DC6" w:rsidRDefault="00AD0DC6" w:rsidP="00860070">
      <w:pPr>
        <w:spacing w:line="240" w:lineRule="auto"/>
        <w:jc w:val="both"/>
        <w:rPr>
          <w:rFonts w:cs="Times New Roman"/>
          <w:szCs w:val="26"/>
        </w:rPr>
      </w:pPr>
    </w:p>
    <w:p w14:paraId="67095FA1" w14:textId="77777777" w:rsidR="003725B7" w:rsidRPr="00AD0DC6" w:rsidRDefault="00F961CB" w:rsidP="00B25D19">
      <w:pPr>
        <w:spacing w:line="240" w:lineRule="auto"/>
        <w:jc w:val="both"/>
        <w:rPr>
          <w:rFonts w:cs="Times New Roman"/>
          <w:szCs w:val="26"/>
        </w:rPr>
      </w:pPr>
      <w:r>
        <w:rPr>
          <w:rFonts w:cs="Times New Roman"/>
          <w:szCs w:val="26"/>
        </w:rPr>
        <w:t xml:space="preserve">Не допускается привлекать в качестве </w:t>
      </w:r>
      <w:r w:rsidR="00450ACF" w:rsidRPr="00450ACF">
        <w:rPr>
          <w:rFonts w:cs="Times New Roman"/>
          <w:szCs w:val="26"/>
        </w:rPr>
        <w:t xml:space="preserve">руководителей и организаторов ППЭ, ассистентов, технических специалистов </w:t>
      </w:r>
      <w:r>
        <w:rPr>
          <w:rFonts w:cs="Times New Roman"/>
          <w:szCs w:val="26"/>
        </w:rPr>
        <w:t xml:space="preserve">педагогических работников, являющихся учителями </w:t>
      </w:r>
      <w:r w:rsidR="00450ACF">
        <w:rPr>
          <w:rFonts w:cs="Times New Roman"/>
          <w:szCs w:val="26"/>
        </w:rPr>
        <w:t>обучающихся</w:t>
      </w:r>
      <w:r>
        <w:rPr>
          <w:rFonts w:cs="Times New Roman"/>
          <w:szCs w:val="26"/>
        </w:rPr>
        <w:t>, сдающих экзамен в данном ППЭ</w:t>
      </w:r>
      <w:r w:rsidR="00450ACF" w:rsidRPr="00450ACF">
        <w:t xml:space="preserve"> </w:t>
      </w:r>
      <w:r w:rsidR="00450ACF" w:rsidRPr="00450ACF">
        <w:rPr>
          <w:rFonts w:cs="Times New Roman"/>
          <w:szCs w:val="26"/>
        </w:rPr>
        <w:t>(за исключением ППЭ</w:t>
      </w:r>
      <w:r w:rsidR="00450ACF">
        <w:rPr>
          <w:rFonts w:cs="Times New Roman"/>
          <w:szCs w:val="26"/>
        </w:rPr>
        <w:t xml:space="preserve"> ТОМ</w:t>
      </w:r>
      <w:r w:rsidR="00450ACF" w:rsidRPr="00450ACF">
        <w:rPr>
          <w:rFonts w:cs="Times New Roman"/>
          <w:szCs w:val="26"/>
        </w:rPr>
        <w:t xml:space="preserve">, </w:t>
      </w:r>
      <w:r w:rsidR="00450ACF">
        <w:rPr>
          <w:rFonts w:cs="Times New Roman"/>
          <w:szCs w:val="26"/>
        </w:rPr>
        <w:t xml:space="preserve">ППП, организованных </w:t>
      </w:r>
      <w:r w:rsidR="00450ACF" w:rsidRPr="00450ACF">
        <w:rPr>
          <w:rFonts w:cs="Times New Roman"/>
          <w:szCs w:val="26"/>
        </w:rPr>
        <w:t>в учреждениях уголовно-исполнительной системы)</w:t>
      </w:r>
      <w:r>
        <w:rPr>
          <w:rFonts w:cs="Times New Roman"/>
          <w:szCs w:val="26"/>
        </w:rPr>
        <w:t>.</w:t>
      </w:r>
      <w:r>
        <w:t xml:space="preserve"> </w:t>
      </w:r>
      <w:r w:rsidR="00450ACF" w:rsidRPr="00450ACF">
        <w:t xml:space="preserve">При проведении экзамена по учебному предмету в состав организаторов и ассистентов не входят специалисты по данному учебному предмету. </w:t>
      </w:r>
      <w:r>
        <w:rPr>
          <w:rFonts w:cs="Times New Roman"/>
          <w:szCs w:val="26"/>
        </w:rPr>
        <w:t xml:space="preserve">Председатель ГЭК </w:t>
      </w:r>
      <w:r w:rsidR="00450ACF">
        <w:rPr>
          <w:rFonts w:cs="Times New Roman"/>
          <w:szCs w:val="26"/>
        </w:rPr>
        <w:t xml:space="preserve">согласовывает </w:t>
      </w:r>
      <w:r>
        <w:rPr>
          <w:rFonts w:cs="Times New Roman"/>
          <w:szCs w:val="26"/>
        </w:rPr>
        <w:t xml:space="preserve">состав руководителей ППЭ по представлению ОИВ. </w:t>
      </w:r>
      <w:r w:rsidR="00450ACF">
        <w:rPr>
          <w:rFonts w:cs="Times New Roman"/>
          <w:szCs w:val="26"/>
        </w:rPr>
        <w:t xml:space="preserve">ОИВ </w:t>
      </w:r>
      <w:r w:rsidR="00450ACF">
        <w:t xml:space="preserve">определяет и </w:t>
      </w:r>
      <w:r>
        <w:t xml:space="preserve">утверждает </w:t>
      </w:r>
      <w:r>
        <w:rPr>
          <w:rFonts w:cs="Times New Roman"/>
          <w:szCs w:val="26"/>
        </w:rPr>
        <w:t>состав</w:t>
      </w:r>
      <w:r w:rsidR="00450ACF">
        <w:rPr>
          <w:rFonts w:cs="Times New Roman"/>
          <w:szCs w:val="26"/>
        </w:rPr>
        <w:t>ы</w:t>
      </w:r>
      <w:r>
        <w:rPr>
          <w:rFonts w:cs="Times New Roman"/>
          <w:szCs w:val="26"/>
        </w:rPr>
        <w:t xml:space="preserve"> членов ГЭК, организаторов ППЭ, технических специалистов и ассистентов. </w:t>
      </w:r>
    </w:p>
    <w:p w14:paraId="6DA682F2" w14:textId="77777777" w:rsidR="003725B7" w:rsidRPr="00A36E26" w:rsidRDefault="00F961CB" w:rsidP="0013211D">
      <w:pPr>
        <w:pStyle w:val="26"/>
        <w:numPr>
          <w:ilvl w:val="1"/>
          <w:numId w:val="1"/>
        </w:numPr>
        <w:tabs>
          <w:tab w:val="left" w:pos="1276"/>
        </w:tabs>
        <w:spacing w:line="240" w:lineRule="auto"/>
        <w:ind w:left="0" w:firstLine="709"/>
        <w:jc w:val="both"/>
        <w:outlineLvl w:val="1"/>
      </w:pPr>
      <w:bookmarkStart w:id="19" w:name="_Toc26540122"/>
      <w:bookmarkStart w:id="20" w:name="_Toc58328498"/>
      <w:bookmarkStart w:id="21" w:name="_Toc94522841"/>
      <w:r>
        <w:t>Общие требования к ППЭ</w:t>
      </w:r>
      <w:bookmarkEnd w:id="19"/>
      <w:bookmarkEnd w:id="20"/>
      <w:bookmarkEnd w:id="21"/>
    </w:p>
    <w:p w14:paraId="27FA677D" w14:textId="77777777" w:rsidR="003725B7" w:rsidRDefault="00F961CB" w:rsidP="002A05DD">
      <w:pPr>
        <w:spacing w:line="240" w:lineRule="auto"/>
        <w:jc w:val="both"/>
        <w:rPr>
          <w:rFonts w:cs="Times New Roman"/>
          <w:szCs w:val="26"/>
        </w:rPr>
      </w:pPr>
      <w:r>
        <w:rPr>
          <w:rFonts w:eastAsia="Times New Roman" w:cs="Times New Roman"/>
          <w:szCs w:val="26"/>
        </w:rPr>
        <w:t>ППЭ – здание (комплекс зданий), которое используется для проведения ЕГЭ.</w:t>
      </w:r>
    </w:p>
    <w:p w14:paraId="4C60FDB4" w14:textId="77777777" w:rsidR="003725B7" w:rsidRDefault="00F961CB" w:rsidP="00C433BF">
      <w:pPr>
        <w:spacing w:line="240" w:lineRule="auto"/>
        <w:jc w:val="both"/>
        <w:rPr>
          <w:rFonts w:eastAsia="Times New Roman" w:cs="Times New Roman"/>
          <w:szCs w:val="26"/>
        </w:rPr>
      </w:pPr>
      <w:r>
        <w:rPr>
          <w:rFonts w:cs="Times New Roman"/>
          <w:szCs w:val="26"/>
        </w:rPr>
        <w:t>Территорией ППЭ является площадь внутри здания (комплекса зданий) либо части здания, отведенная для проведения ЕГЭ. Вход в ППЭ обозначается стационарным и (или) переносными металлоискателями (в последнем случае входом в ППЭ является место проведения уполномоченными лицами работ с использованием указанных металлоискателей).</w:t>
      </w:r>
    </w:p>
    <w:p w14:paraId="3FF1AD52" w14:textId="77777777" w:rsidR="003725B7" w:rsidRDefault="00F961CB" w:rsidP="0035778B">
      <w:pPr>
        <w:spacing w:line="240" w:lineRule="auto"/>
        <w:jc w:val="both"/>
        <w:rPr>
          <w:rFonts w:eastAsia="Times New Roman" w:cs="Times New Roman"/>
          <w:szCs w:val="26"/>
        </w:rPr>
      </w:pPr>
      <w:r>
        <w:rPr>
          <w:rFonts w:eastAsia="Times New Roman" w:cs="Times New Roman"/>
          <w:szCs w:val="26"/>
        </w:rPr>
        <w:t xml:space="preserve">Определение мест расположения ППЭ и распределение между ними участников экзаменов, руководителей и организаторов ППЭ, членов ГЭК, технических специалистов и ассистентов осуществляется ОИВ по согласованию с председателем ГЭК. </w:t>
      </w:r>
    </w:p>
    <w:p w14:paraId="3592EED8" w14:textId="77777777" w:rsidR="0061337F" w:rsidRDefault="00F961CB">
      <w:pPr>
        <w:spacing w:line="240" w:lineRule="auto"/>
        <w:jc w:val="both"/>
        <w:rPr>
          <w:rFonts w:eastAsia="Times New Roman" w:cs="Times New Roman"/>
          <w:szCs w:val="26"/>
        </w:rPr>
      </w:pPr>
      <w:r>
        <w:rPr>
          <w:rFonts w:eastAsia="Times New Roman" w:cs="Times New Roman"/>
          <w:szCs w:val="26"/>
        </w:rPr>
        <w:t>Количество и места расположения ППЭ определяются</w:t>
      </w:r>
      <w:r w:rsidR="00D175BB">
        <w:rPr>
          <w:rFonts w:eastAsia="Times New Roman" w:cs="Times New Roman"/>
          <w:szCs w:val="26"/>
        </w:rPr>
        <w:t>,</w:t>
      </w:r>
      <w:r>
        <w:rPr>
          <w:rFonts w:eastAsia="Times New Roman" w:cs="Times New Roman"/>
          <w:szCs w:val="26"/>
        </w:rPr>
        <w:t xml:space="preserve"> исходя из общей численности участников экзаменов на территории субъекта Российской Федерации, территориальной доступности и вместимости аудиторного фонда, а также исходя из того, что в ППЭ присутствует не менее 15 участников экзаменов (за исключением ППЭ, организованных для участников экзаменов с ОВЗ,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на дому, в медицинской организации,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а также ППЭ, расположенных за пределами территории Российской Федерации, в том числе в загранучреждениях),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Порядка.</w:t>
      </w:r>
    </w:p>
    <w:p w14:paraId="60E195F4" w14:textId="77777777" w:rsidR="0061337F" w:rsidRDefault="00F961CB">
      <w:pPr>
        <w:spacing w:line="240" w:lineRule="auto"/>
        <w:jc w:val="both"/>
        <w:rPr>
          <w:rFonts w:eastAsia="Times New Roman" w:cs="Times New Roman"/>
          <w:szCs w:val="26"/>
        </w:rPr>
      </w:pPr>
      <w:r>
        <w:rPr>
          <w:rFonts w:eastAsia="Times New Roman" w:cs="Times New Roman"/>
          <w:szCs w:val="26"/>
        </w:rPr>
        <w:lastRenderedPageBreak/>
        <w:t>Исходя из этого, формируются следующие типы ППЭ:</w:t>
      </w:r>
    </w:p>
    <w:p w14:paraId="4942A867" w14:textId="77777777" w:rsidR="0061337F" w:rsidRDefault="00F961CB">
      <w:pPr>
        <w:spacing w:line="240" w:lineRule="auto"/>
        <w:jc w:val="both"/>
        <w:rPr>
          <w:rFonts w:eastAsia="Times New Roman" w:cs="Times New Roman"/>
          <w:szCs w:val="26"/>
        </w:rPr>
      </w:pPr>
      <w:r>
        <w:rPr>
          <w:rFonts w:eastAsia="Times New Roman" w:cs="Times New Roman"/>
          <w:szCs w:val="26"/>
        </w:rPr>
        <w:t>крупный ППЭ – количество участников от 200;</w:t>
      </w:r>
    </w:p>
    <w:p w14:paraId="1D434D70" w14:textId="77777777" w:rsidR="0061337F" w:rsidRDefault="00F961CB">
      <w:pPr>
        <w:spacing w:line="240" w:lineRule="auto"/>
        <w:jc w:val="both"/>
        <w:rPr>
          <w:rFonts w:eastAsia="Times New Roman" w:cs="Times New Roman"/>
          <w:szCs w:val="26"/>
        </w:rPr>
      </w:pPr>
      <w:r>
        <w:rPr>
          <w:rFonts w:eastAsia="Times New Roman" w:cs="Times New Roman"/>
          <w:szCs w:val="26"/>
        </w:rPr>
        <w:t xml:space="preserve">средний ППЭ – количество участников экзаменов от 100 до 200; </w:t>
      </w:r>
    </w:p>
    <w:p w14:paraId="39FE893F" w14:textId="77777777" w:rsidR="0061337F" w:rsidRDefault="00F961CB">
      <w:pPr>
        <w:spacing w:line="240" w:lineRule="auto"/>
        <w:jc w:val="both"/>
        <w:rPr>
          <w:rFonts w:eastAsia="Times New Roman" w:cs="Times New Roman"/>
          <w:szCs w:val="26"/>
        </w:rPr>
      </w:pPr>
      <w:r>
        <w:rPr>
          <w:rFonts w:eastAsia="Times New Roman" w:cs="Times New Roman"/>
          <w:szCs w:val="26"/>
        </w:rPr>
        <w:t>малый ППЭ – количество участников экзаменов до 100.</w:t>
      </w:r>
    </w:p>
    <w:p w14:paraId="74E3FB44" w14:textId="77777777" w:rsidR="0061337F" w:rsidRDefault="00F961CB">
      <w:pPr>
        <w:spacing w:line="240" w:lineRule="auto"/>
        <w:jc w:val="both"/>
        <w:rPr>
          <w:rFonts w:eastAsia="Times New Roman" w:cs="Times New Roman"/>
          <w:szCs w:val="26"/>
        </w:rPr>
      </w:pPr>
      <w:r>
        <w:rPr>
          <w:rFonts w:eastAsia="Times New Roman" w:cs="Times New Roman"/>
          <w:szCs w:val="26"/>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p w14:paraId="692B678C" w14:textId="77777777" w:rsidR="0061337F" w:rsidRDefault="00F961CB">
      <w:pPr>
        <w:spacing w:line="240" w:lineRule="auto"/>
        <w:jc w:val="both"/>
        <w:rPr>
          <w:rFonts w:eastAsia="Times New Roman" w:cs="Times New Roman"/>
          <w:szCs w:val="26"/>
        </w:rPr>
      </w:pPr>
      <w:r>
        <w:rPr>
          <w:rFonts w:eastAsia="Times New Roman" w:cs="Times New Roman"/>
          <w:szCs w:val="26"/>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sidR="00E0454F">
        <w:rPr>
          <w:rStyle w:val="aff1"/>
          <w:rFonts w:eastAsia="Times New Roman" w:cs="Times New Roman"/>
          <w:szCs w:val="26"/>
        </w:rPr>
        <w:footnoteReference w:id="3"/>
      </w:r>
      <w:r>
        <w:rPr>
          <w:rFonts w:eastAsia="Times New Roman" w:cs="Times New Roman"/>
          <w:szCs w:val="26"/>
        </w:rPr>
        <w:t>.</w:t>
      </w:r>
    </w:p>
    <w:p w14:paraId="41304BD6" w14:textId="77777777" w:rsidR="0061337F" w:rsidRDefault="00F961CB">
      <w:pPr>
        <w:spacing w:line="240" w:lineRule="auto"/>
        <w:jc w:val="both"/>
        <w:rPr>
          <w:rFonts w:eastAsia="Times New Roman" w:cs="Times New Roman"/>
          <w:b/>
          <w:szCs w:val="26"/>
        </w:rPr>
      </w:pPr>
      <w:r>
        <w:rPr>
          <w:rFonts w:eastAsia="Times New Roman" w:cs="Times New Roman"/>
          <w:szCs w:val="26"/>
        </w:rPr>
        <w:t>В случае угрозы возникновения чрезвычайной ситуации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14:paraId="74DA32BF" w14:textId="77777777" w:rsidR="0061337F" w:rsidRDefault="00F961CB">
      <w:pPr>
        <w:keepNext/>
        <w:spacing w:line="240" w:lineRule="auto"/>
        <w:jc w:val="both"/>
        <w:rPr>
          <w:rFonts w:eastAsia="Times New Roman" w:cs="Times New Roman"/>
          <w:szCs w:val="26"/>
        </w:rPr>
      </w:pPr>
      <w:r>
        <w:rPr>
          <w:rFonts w:eastAsia="Times New Roman" w:cs="Times New Roman"/>
          <w:b/>
          <w:szCs w:val="26"/>
        </w:rPr>
        <w:t xml:space="preserve">В здании (комплексе зданий), где расположен ППЭ, </w:t>
      </w:r>
      <w:r>
        <w:rPr>
          <w:rFonts w:eastAsia="Times New Roman" w:cs="Times New Roman"/>
          <w:b/>
          <w:szCs w:val="26"/>
          <w:u w:val="single"/>
        </w:rPr>
        <w:t>до входа</w:t>
      </w:r>
      <w:r>
        <w:rPr>
          <w:rFonts w:eastAsia="Times New Roman" w:cs="Times New Roman"/>
          <w:b/>
          <w:szCs w:val="26"/>
        </w:rPr>
        <w:t xml:space="preserve"> в ППЭ</w:t>
      </w:r>
      <w:r>
        <w:rPr>
          <w:rFonts w:eastAsia="Times New Roman" w:cs="Times New Roman"/>
          <w:szCs w:val="26"/>
        </w:rPr>
        <w:t xml:space="preserve"> </w:t>
      </w:r>
      <w:r>
        <w:rPr>
          <w:rFonts w:eastAsia="Times New Roman" w:cs="Times New Roman"/>
          <w:b/>
          <w:szCs w:val="26"/>
        </w:rPr>
        <w:t>выделяются:</w:t>
      </w:r>
    </w:p>
    <w:p w14:paraId="71D9B9B4"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t>места для хранения личных вещей участников экзаменов, организаторов, медицинских работников, технических специалистов и ассистентов;</w:t>
      </w:r>
    </w:p>
    <w:p w14:paraId="48B61305"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t>помещение для сопровождающи</w:t>
      </w:r>
      <w:r w:rsidR="00AB0F2E">
        <w:rPr>
          <w:rFonts w:eastAsia="Times New Roman" w:cs="Times New Roman"/>
          <w:szCs w:val="26"/>
        </w:rPr>
        <w:t>х</w:t>
      </w:r>
      <w:r>
        <w:rPr>
          <w:rFonts w:eastAsia="Times New Roman" w:cs="Times New Roman"/>
          <w:szCs w:val="26"/>
        </w:rPr>
        <w:t>;</w:t>
      </w:r>
    </w:p>
    <w:p w14:paraId="0C047E90" w14:textId="77777777" w:rsidR="0061337F" w:rsidRDefault="00F961CB">
      <w:pPr>
        <w:tabs>
          <w:tab w:val="left" w:pos="993"/>
        </w:tabs>
        <w:spacing w:line="240" w:lineRule="auto"/>
        <w:jc w:val="both"/>
        <w:rPr>
          <w:rFonts w:eastAsia="Times New Roman" w:cs="Times New Roman"/>
          <w:b/>
          <w:szCs w:val="26"/>
        </w:rPr>
      </w:pPr>
      <w:r>
        <w:rPr>
          <w:rFonts w:eastAsia="Times New Roman" w:cs="Times New Roman"/>
          <w:szCs w:val="26"/>
        </w:rPr>
        <w:t>помещение для аккредитованных представителей средств массовой информации.</w:t>
      </w:r>
    </w:p>
    <w:p w14:paraId="23780254" w14:textId="77777777" w:rsidR="0061337F" w:rsidRDefault="00F961CB">
      <w:pPr>
        <w:spacing w:line="240" w:lineRule="auto"/>
        <w:rPr>
          <w:rFonts w:eastAsia="Times New Roman" w:cs="Times New Roman"/>
          <w:szCs w:val="26"/>
        </w:rPr>
      </w:pPr>
      <w:r>
        <w:rPr>
          <w:rFonts w:eastAsia="Times New Roman" w:cs="Times New Roman"/>
          <w:b/>
          <w:szCs w:val="26"/>
        </w:rPr>
        <w:t>Организация помещений и техническое оснащение ППЭ</w:t>
      </w:r>
    </w:p>
    <w:p w14:paraId="4DFE03D7" w14:textId="77777777" w:rsidR="0061337F" w:rsidRDefault="00E0454F">
      <w:pPr>
        <w:spacing w:line="240" w:lineRule="auto"/>
        <w:rPr>
          <w:rFonts w:eastAsia="Times New Roman" w:cs="Times New Roman"/>
          <w:b/>
          <w:szCs w:val="26"/>
        </w:rPr>
      </w:pPr>
      <w:r>
        <w:rPr>
          <w:rFonts w:eastAsia="Times New Roman" w:cs="Times New Roman"/>
          <w:szCs w:val="26"/>
        </w:rPr>
        <w:t xml:space="preserve">В ППЭ </w:t>
      </w:r>
      <w:r w:rsidR="00F961CB">
        <w:rPr>
          <w:rFonts w:eastAsia="Times New Roman" w:cs="Times New Roman"/>
          <w:szCs w:val="26"/>
        </w:rPr>
        <w:t>должны быть организованы:</w:t>
      </w:r>
    </w:p>
    <w:p w14:paraId="24E63935" w14:textId="77777777" w:rsidR="0061337F" w:rsidRDefault="00F1526E">
      <w:pPr>
        <w:tabs>
          <w:tab w:val="left" w:pos="1134"/>
        </w:tabs>
        <w:spacing w:line="240" w:lineRule="auto"/>
        <w:jc w:val="both"/>
        <w:rPr>
          <w:rFonts w:eastAsia="Times New Roman" w:cs="Times New Roman"/>
          <w:szCs w:val="26"/>
        </w:rPr>
      </w:pPr>
      <w:r>
        <w:rPr>
          <w:rFonts w:eastAsia="Times New Roman" w:cs="Times New Roman"/>
          <w:b/>
          <w:szCs w:val="26"/>
        </w:rPr>
        <w:t>а)</w:t>
      </w:r>
      <w:r w:rsidR="00F961CB">
        <w:rPr>
          <w:rFonts w:eastAsia="Times New Roman" w:cs="Times New Roman"/>
          <w:b/>
          <w:szCs w:val="26"/>
        </w:rPr>
        <w:tab/>
        <w:t>Аудитории для участников экзаменов</w:t>
      </w:r>
      <w:r>
        <w:rPr>
          <w:rFonts w:eastAsia="Times New Roman" w:cs="Times New Roman"/>
          <w:b/>
          <w:szCs w:val="26"/>
        </w:rPr>
        <w:t>.</w:t>
      </w:r>
    </w:p>
    <w:p w14:paraId="2F2D6186" w14:textId="77777777" w:rsidR="0061337F" w:rsidRDefault="00F961CB">
      <w:pPr>
        <w:tabs>
          <w:tab w:val="left" w:pos="1134"/>
        </w:tabs>
        <w:spacing w:line="240" w:lineRule="auto"/>
        <w:jc w:val="both"/>
        <w:rPr>
          <w:rFonts w:eastAsia="Times New Roman" w:cs="Times New Roman"/>
          <w:szCs w:val="26"/>
        </w:rPr>
      </w:pPr>
      <w:r>
        <w:rPr>
          <w:rFonts w:eastAsia="Times New Roman" w:cs="Times New Roman"/>
          <w:szCs w:val="26"/>
        </w:rPr>
        <w:t xml:space="preserve">Для каждого участника экзамена должно быть выделено отдельное рабочее место (индивидуальный стол и стул). </w:t>
      </w:r>
    </w:p>
    <w:p w14:paraId="7B031F27" w14:textId="77777777" w:rsidR="0061337F" w:rsidRDefault="00F961CB">
      <w:pPr>
        <w:spacing w:line="240" w:lineRule="auto"/>
        <w:jc w:val="both"/>
        <w:rPr>
          <w:rFonts w:eastAsia="Times New Roman" w:cs="Times New Roman"/>
          <w:szCs w:val="26"/>
        </w:rPr>
      </w:pPr>
      <w:r>
        <w:rPr>
          <w:rFonts w:eastAsia="Times New Roman" w:cs="Times New Roman"/>
          <w:szCs w:val="26"/>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случаев, предусмотренных Порядком:</w:t>
      </w:r>
    </w:p>
    <w:p w14:paraId="41CF1454" w14:textId="77777777" w:rsidR="0061337F" w:rsidRDefault="00F961CB">
      <w:pPr>
        <w:tabs>
          <w:tab w:val="left" w:pos="1134"/>
        </w:tabs>
        <w:spacing w:line="240" w:lineRule="auto"/>
        <w:jc w:val="both"/>
        <w:rPr>
          <w:rFonts w:eastAsia="Times New Roman" w:cs="Times New Roman"/>
          <w:szCs w:val="26"/>
        </w:rPr>
      </w:pPr>
      <w:r>
        <w:rPr>
          <w:rFonts w:eastAsia="Times New Roman" w:cs="Times New Roman"/>
          <w:szCs w:val="26"/>
        </w:rPr>
        <w:t>аудитории должны быть оборудованы средствами видеонаблюдения в соответствии с требованиями к размещению средств видеонаблюдения</w:t>
      </w:r>
      <w:r w:rsidR="004152D9">
        <w:rPr>
          <w:rFonts w:eastAsia="Times New Roman" w:cs="Times New Roman"/>
          <w:szCs w:val="26"/>
        </w:rPr>
        <w:t>, описанными в</w:t>
      </w:r>
      <w:r>
        <w:rPr>
          <w:rFonts w:eastAsia="Times New Roman" w:cs="Times New Roman"/>
          <w:szCs w:val="26"/>
        </w:rPr>
        <w:t xml:space="preserve"> </w:t>
      </w:r>
      <w:r>
        <w:t xml:space="preserve">Методических </w:t>
      </w:r>
      <w:r w:rsidR="004152D9">
        <w:t xml:space="preserve">рекомендациях </w:t>
      </w:r>
      <w:r>
        <w:t>по организации системы видеонаблюдения при проведении государственной итоговой аттестации по образовательным программам среднего общего образования</w:t>
      </w:r>
      <w:r w:rsidR="004152D9">
        <w:t xml:space="preserve"> в 2022 году</w:t>
      </w:r>
      <w:r>
        <w:rPr>
          <w:rFonts w:eastAsia="Times New Roman" w:cs="Times New Roman"/>
          <w:szCs w:val="26"/>
        </w:rPr>
        <w:t>;</w:t>
      </w:r>
    </w:p>
    <w:p w14:paraId="404BA96A" w14:textId="77777777" w:rsidR="0061337F" w:rsidRDefault="00F961CB">
      <w:pPr>
        <w:tabs>
          <w:tab w:val="left" w:pos="1134"/>
        </w:tabs>
        <w:spacing w:line="240" w:lineRule="auto"/>
        <w:jc w:val="both"/>
        <w:rPr>
          <w:rFonts w:eastAsia="Times New Roman" w:cs="Times New Roman"/>
          <w:szCs w:val="26"/>
        </w:rPr>
      </w:pPr>
      <w:r>
        <w:rPr>
          <w:rFonts w:eastAsia="Times New Roman" w:cs="Times New Roman"/>
          <w:szCs w:val="26"/>
        </w:rPr>
        <w:t xml:space="preserve">для обеспечения печати ЭМ </w:t>
      </w:r>
      <w:r w:rsidR="00E4331D" w:rsidRPr="00BE19F6">
        <w:rPr>
          <w:rFonts w:eastAsia="Times New Roman" w:cs="Times New Roman"/>
          <w:szCs w:val="26"/>
          <w:lang w:eastAsia="ru-RU"/>
        </w:rPr>
        <w:t>и сканирования бланков</w:t>
      </w:r>
      <w:r w:rsidR="00CA3665">
        <w:rPr>
          <w:rFonts w:eastAsia="Times New Roman" w:cs="Times New Roman"/>
          <w:szCs w:val="26"/>
          <w:lang w:eastAsia="ru-RU"/>
        </w:rPr>
        <w:t xml:space="preserve"> ЕГЭ</w:t>
      </w:r>
      <w:r w:rsidR="00E4331D" w:rsidRPr="00BE19F6">
        <w:rPr>
          <w:rFonts w:eastAsia="Times New Roman" w:cs="Times New Roman"/>
          <w:szCs w:val="26"/>
          <w:lang w:eastAsia="ru-RU"/>
        </w:rPr>
        <w:t xml:space="preserve"> </w:t>
      </w:r>
      <w:r>
        <w:rPr>
          <w:rFonts w:eastAsia="Times New Roman" w:cs="Times New Roman"/>
          <w:szCs w:val="26"/>
        </w:rPr>
        <w:t>аудитории оборудуются специализированным аппаратно-программным комплексом для проведения печати ЭМ</w:t>
      </w:r>
      <w:r w:rsidR="00E4331D">
        <w:rPr>
          <w:rFonts w:eastAsia="Times New Roman" w:cs="Times New Roman"/>
          <w:szCs w:val="26"/>
        </w:rPr>
        <w:t xml:space="preserve"> и сканирования бланков</w:t>
      </w:r>
      <w:r w:rsidR="00CA3665">
        <w:rPr>
          <w:rFonts w:eastAsia="Times New Roman" w:cs="Times New Roman"/>
          <w:szCs w:val="26"/>
        </w:rPr>
        <w:t xml:space="preserve"> ЕГЭ</w:t>
      </w:r>
      <w:r>
        <w:rPr>
          <w:rFonts w:eastAsia="Times New Roman" w:cs="Times New Roman"/>
          <w:szCs w:val="26"/>
        </w:rPr>
        <w:t xml:space="preserve"> в зоне видимости камер видеонаблюдения</w:t>
      </w:r>
      <w:r w:rsidR="00942301">
        <w:rPr>
          <w:rStyle w:val="aff1"/>
          <w:rFonts w:eastAsia="Times New Roman" w:cs="Times New Roman"/>
          <w:szCs w:val="26"/>
        </w:rPr>
        <w:footnoteReference w:id="4"/>
      </w:r>
      <w:r>
        <w:rPr>
          <w:rFonts w:eastAsia="Times New Roman" w:cs="Times New Roman"/>
          <w:szCs w:val="26"/>
        </w:rPr>
        <w:t>;</w:t>
      </w:r>
    </w:p>
    <w:p w14:paraId="31AF2B9D" w14:textId="77777777" w:rsidR="00FA75CB" w:rsidRDefault="00F961CB">
      <w:pPr>
        <w:tabs>
          <w:tab w:val="left" w:pos="1134"/>
        </w:tabs>
        <w:spacing w:line="240" w:lineRule="auto"/>
        <w:jc w:val="both"/>
        <w:rPr>
          <w:rFonts w:eastAsia="Times New Roman" w:cs="Times New Roman"/>
          <w:szCs w:val="26"/>
        </w:rPr>
      </w:pPr>
      <w:r>
        <w:rPr>
          <w:rFonts w:eastAsia="Times New Roman" w:cs="Times New Roman"/>
          <w:szCs w:val="26"/>
        </w:rPr>
        <w:lastRenderedPageBreak/>
        <w:t xml:space="preserve">аудитории оборудуются специальными техническими средствами при проведении ЕГЭ для участников экзаменов с ОВЗ, участников экзаменов </w:t>
      </w:r>
      <w:r>
        <w:rPr>
          <w:rFonts w:cs="Times New Roman"/>
          <w:sz w:val="28"/>
          <w:szCs w:val="28"/>
        </w:rPr>
        <w:t xml:space="preserve">– </w:t>
      </w:r>
      <w:r>
        <w:rPr>
          <w:rFonts w:eastAsia="Times New Roman" w:cs="Times New Roman"/>
          <w:szCs w:val="26"/>
        </w:rPr>
        <w:t>детей-инвалидов и инвалидов (при необходимости)</w:t>
      </w:r>
      <w:r w:rsidR="004152D9">
        <w:rPr>
          <w:rFonts w:eastAsia="Times New Roman" w:cs="Times New Roman"/>
          <w:szCs w:val="26"/>
        </w:rPr>
        <w:t xml:space="preserve"> в соответствии с </w:t>
      </w:r>
      <w:r w:rsidR="004152D9" w:rsidRPr="004152D9">
        <w:rPr>
          <w:rFonts w:eastAsia="Times New Roman" w:cs="Times New Roman"/>
          <w:szCs w:val="26"/>
        </w:rPr>
        <w:t>Методически</w:t>
      </w:r>
      <w:r w:rsidR="004152D9">
        <w:rPr>
          <w:rFonts w:eastAsia="Times New Roman" w:cs="Times New Roman"/>
          <w:szCs w:val="26"/>
        </w:rPr>
        <w:t>ми</w:t>
      </w:r>
      <w:r w:rsidR="004152D9" w:rsidRPr="004152D9">
        <w:rPr>
          <w:rFonts w:eastAsia="Times New Roman" w:cs="Times New Roman"/>
          <w:szCs w:val="26"/>
        </w:rPr>
        <w:t xml:space="preserve"> рекомендаци</w:t>
      </w:r>
      <w:r w:rsidR="00FA75CB">
        <w:rPr>
          <w:rFonts w:eastAsia="Times New Roman" w:cs="Times New Roman"/>
          <w:szCs w:val="26"/>
        </w:rPr>
        <w:t>ями</w:t>
      </w:r>
      <w:r w:rsidR="004152D9">
        <w:rPr>
          <w:rFonts w:eastAsia="Times New Roman" w:cs="Times New Roman"/>
          <w:szCs w:val="26"/>
        </w:rPr>
        <w:t xml:space="preserve"> </w:t>
      </w:r>
      <w:r w:rsidR="004152D9" w:rsidRPr="004152D9">
        <w:rPr>
          <w:rFonts w:eastAsia="Times New Roman" w:cs="Times New Roman"/>
          <w:szCs w:val="26"/>
        </w:rPr>
        <w:t>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w:t>
      </w:r>
      <w:r w:rsidR="004152D9">
        <w:rPr>
          <w:rFonts w:eastAsia="Times New Roman" w:cs="Times New Roman"/>
          <w:szCs w:val="26"/>
        </w:rPr>
        <w:t xml:space="preserve"> </w:t>
      </w:r>
      <w:r w:rsidR="004152D9">
        <w:rPr>
          <w:rFonts w:eastAsia="Times New Roman" w:cs="Times New Roman"/>
          <w:szCs w:val="26"/>
        </w:rPr>
        <w:br/>
      </w:r>
      <w:r w:rsidR="004152D9" w:rsidRPr="004152D9">
        <w:rPr>
          <w:rFonts w:eastAsia="Times New Roman" w:cs="Times New Roman"/>
          <w:szCs w:val="26"/>
        </w:rPr>
        <w:t>в 2022 году</w:t>
      </w:r>
      <w:r w:rsidR="00802F4B">
        <w:rPr>
          <w:rFonts w:eastAsia="Times New Roman" w:cs="Times New Roman"/>
          <w:szCs w:val="26"/>
        </w:rPr>
        <w:t>.</w:t>
      </w:r>
      <w:r w:rsidR="00FA75CB">
        <w:rPr>
          <w:rFonts w:eastAsia="Times New Roman" w:cs="Times New Roman"/>
          <w:szCs w:val="26"/>
        </w:rPr>
        <w:t xml:space="preserve"> </w:t>
      </w:r>
    </w:p>
    <w:p w14:paraId="2828F34A" w14:textId="77777777" w:rsidR="0061337F" w:rsidRDefault="003725B7">
      <w:pPr>
        <w:tabs>
          <w:tab w:val="left" w:pos="1134"/>
        </w:tabs>
        <w:spacing w:line="240" w:lineRule="auto"/>
        <w:jc w:val="both"/>
        <w:rPr>
          <w:rFonts w:eastAsia="Times New Roman" w:cs="Times New Roman"/>
          <w:b/>
          <w:color w:val="000000"/>
          <w:szCs w:val="26"/>
        </w:rPr>
      </w:pPr>
      <w:r w:rsidRPr="00A36E26">
        <w:rPr>
          <w:rFonts w:eastAsia="Times New Roman" w:cs="Times New Roman"/>
          <w:b/>
          <w:color w:val="000000"/>
          <w:szCs w:val="26"/>
        </w:rPr>
        <w:t xml:space="preserve">В аудиториях ППЭ должны быть: </w:t>
      </w:r>
    </w:p>
    <w:p w14:paraId="460A1BC6" w14:textId="77777777" w:rsidR="0061337F" w:rsidRDefault="00F961CB">
      <w:pPr>
        <w:tabs>
          <w:tab w:val="left" w:pos="1134"/>
        </w:tabs>
        <w:spacing w:line="240" w:lineRule="auto"/>
        <w:jc w:val="both"/>
        <w:rPr>
          <w:rFonts w:eastAsia="Times New Roman" w:cs="Times New Roman"/>
          <w:color w:val="000000"/>
          <w:szCs w:val="26"/>
        </w:rPr>
      </w:pPr>
      <w:r>
        <w:rPr>
          <w:rFonts w:eastAsia="Times New Roman" w:cs="Times New Roman"/>
          <w:color w:val="000000"/>
          <w:szCs w:val="26"/>
        </w:rPr>
        <w:t>подготовлены</w:t>
      </w:r>
      <w:r w:rsidR="009E5DD0">
        <w:rPr>
          <w:rFonts w:eastAsia="Times New Roman" w:cs="Times New Roman"/>
          <w:color w:val="000000"/>
          <w:szCs w:val="26"/>
        </w:rPr>
        <w:t xml:space="preserve"> </w:t>
      </w:r>
      <w:r>
        <w:rPr>
          <w:rFonts w:eastAsia="Times New Roman" w:cs="Times New Roman"/>
          <w:color w:val="000000"/>
          <w:szCs w:val="26"/>
        </w:rPr>
        <w:t>функционирующие часы, находящиеся в поле зрения участников экзаменов;</w:t>
      </w:r>
    </w:p>
    <w:p w14:paraId="0CD8561F" w14:textId="77777777" w:rsidR="0061337F" w:rsidRDefault="00F961CB">
      <w:pPr>
        <w:tabs>
          <w:tab w:val="left" w:pos="1134"/>
        </w:tabs>
        <w:spacing w:line="240" w:lineRule="auto"/>
        <w:jc w:val="both"/>
        <w:rPr>
          <w:rFonts w:eastAsia="Times New Roman" w:cs="Times New Roman"/>
          <w:color w:val="000000"/>
          <w:szCs w:val="26"/>
        </w:rPr>
      </w:pPr>
      <w:r>
        <w:rPr>
          <w:rFonts w:eastAsia="Times New Roman" w:cs="Times New Roman"/>
          <w:color w:val="000000"/>
          <w:szCs w:val="26"/>
        </w:rPr>
        <w:t>закрыты стенды, плакаты и иные материалы со справочно-познавательной информацией;</w:t>
      </w:r>
    </w:p>
    <w:p w14:paraId="626C98E9" w14:textId="77777777" w:rsidR="0061337F" w:rsidRDefault="00525336">
      <w:pPr>
        <w:spacing w:line="240" w:lineRule="auto"/>
        <w:jc w:val="both"/>
      </w:pPr>
      <w:r>
        <w:rPr>
          <w:rFonts w:eastAsia="Times New Roman" w:cs="Times New Roman"/>
          <w:color w:val="000000"/>
          <w:szCs w:val="26"/>
        </w:rPr>
        <w:t xml:space="preserve">черновики </w:t>
      </w:r>
      <w:r w:rsidR="00F961CB">
        <w:rPr>
          <w:rFonts w:eastAsia="Times New Roman" w:cs="Times New Roman"/>
          <w:color w:val="000000"/>
          <w:szCs w:val="26"/>
        </w:rPr>
        <w:t>из расчета по два листа на каждого участника экзамена</w:t>
      </w:r>
      <w:r w:rsidR="009D26C7">
        <w:rPr>
          <w:rFonts w:eastAsia="Times New Roman" w:cs="Times New Roman"/>
          <w:color w:val="000000"/>
          <w:szCs w:val="26"/>
        </w:rPr>
        <w:t>;</w:t>
      </w:r>
      <w:r w:rsidR="00F961CB">
        <w:rPr>
          <w:rFonts w:eastAsia="Times New Roman" w:cs="Times New Roman"/>
          <w:color w:val="000000"/>
          <w:szCs w:val="26"/>
        </w:rPr>
        <w:t xml:space="preserve"> </w:t>
      </w:r>
    </w:p>
    <w:p w14:paraId="7B32FE94" w14:textId="77777777" w:rsidR="0061337F" w:rsidRDefault="00F961CB">
      <w:pPr>
        <w:spacing w:line="240" w:lineRule="auto"/>
        <w:jc w:val="both"/>
      </w:pPr>
      <w:r>
        <w:rPr>
          <w:rFonts w:eastAsia="Times New Roman" w:cs="Times New Roman"/>
          <w:color w:val="000000"/>
          <w:szCs w:val="26"/>
        </w:rPr>
        <w:t xml:space="preserve">подготовлен </w:t>
      </w:r>
      <w:r w:rsidR="007B50FE">
        <w:rPr>
          <w:rFonts w:eastAsia="Times New Roman" w:cs="Times New Roman"/>
          <w:color w:val="000000"/>
          <w:szCs w:val="26"/>
        </w:rPr>
        <w:t xml:space="preserve">стол, находящийся в зоне видимости камер видеонаблюдения, для осуществления раскладки ЭМ в процессе их печати в начале экзамена и </w:t>
      </w:r>
      <w:r>
        <w:rPr>
          <w:rFonts w:eastAsia="Times New Roman" w:cs="Times New Roman"/>
          <w:color w:val="000000"/>
          <w:szCs w:val="26"/>
        </w:rPr>
        <w:t xml:space="preserve">раскладки и последующей упаковки ЭМ, собранных организаторами у участников экзаменов после окончания экзамена; </w:t>
      </w:r>
    </w:p>
    <w:p w14:paraId="6E5D6F18" w14:textId="77777777" w:rsidR="0061337F" w:rsidRDefault="00F961CB">
      <w:pPr>
        <w:spacing w:line="240" w:lineRule="auto"/>
        <w:jc w:val="both"/>
        <w:rPr>
          <w:rFonts w:eastAsia="Times New Roman" w:cs="Times New Roman"/>
          <w:color w:val="000000"/>
          <w:szCs w:val="26"/>
        </w:rPr>
      </w:pPr>
      <w:r>
        <w:rPr>
          <w:rFonts w:eastAsia="Times New Roman" w:cs="Times New Roman"/>
          <w:color w:val="000000"/>
          <w:szCs w:val="26"/>
        </w:rPr>
        <w:t>подготовлен места для организаторов и общественного наблюдателя;</w:t>
      </w:r>
    </w:p>
    <w:p w14:paraId="117BEB53" w14:textId="77777777" w:rsidR="0061337F" w:rsidRDefault="00F961CB">
      <w:pPr>
        <w:tabs>
          <w:tab w:val="left" w:pos="1134"/>
        </w:tabs>
        <w:spacing w:line="240" w:lineRule="auto"/>
        <w:jc w:val="both"/>
        <w:rPr>
          <w:rFonts w:eastAsia="Times New Roman" w:cs="Times New Roman"/>
          <w:b/>
          <w:szCs w:val="26"/>
        </w:rPr>
      </w:pPr>
      <w:r>
        <w:rPr>
          <w:rFonts w:eastAsia="Times New Roman" w:cs="Times New Roman"/>
          <w:color w:val="000000"/>
          <w:szCs w:val="26"/>
        </w:rPr>
        <w:t>подготовлены рабочие места для участников экзаменов, обозначенные заметным номером</w:t>
      </w:r>
      <w:r w:rsidR="009E5DD0">
        <w:rPr>
          <w:rFonts w:eastAsia="Times New Roman" w:cs="Times New Roman"/>
          <w:color w:val="000000"/>
          <w:szCs w:val="26"/>
        </w:rPr>
        <w:t>.</w:t>
      </w:r>
    </w:p>
    <w:p w14:paraId="59FF8F84" w14:textId="77777777" w:rsidR="0061337F" w:rsidRDefault="00F1526E">
      <w:pPr>
        <w:tabs>
          <w:tab w:val="left" w:pos="1134"/>
        </w:tabs>
        <w:spacing w:line="240" w:lineRule="auto"/>
        <w:jc w:val="both"/>
        <w:rPr>
          <w:rFonts w:eastAsia="Times New Roman" w:cs="Times New Roman"/>
          <w:b/>
          <w:szCs w:val="26"/>
        </w:rPr>
      </w:pPr>
      <w:r>
        <w:rPr>
          <w:rFonts w:eastAsia="Times New Roman" w:cs="Times New Roman"/>
          <w:b/>
          <w:szCs w:val="26"/>
        </w:rPr>
        <w:t>б)</w:t>
      </w:r>
      <w:r>
        <w:rPr>
          <w:rFonts w:eastAsia="Times New Roman" w:cs="Times New Roman"/>
          <w:b/>
          <w:szCs w:val="26"/>
        </w:rPr>
        <w:tab/>
      </w:r>
      <w:r w:rsidR="00F961CB">
        <w:rPr>
          <w:rFonts w:eastAsia="Times New Roman" w:cs="Times New Roman"/>
          <w:b/>
          <w:szCs w:val="26"/>
        </w:rPr>
        <w:t>Штаб ППЭ</w:t>
      </w:r>
      <w:r>
        <w:rPr>
          <w:rFonts w:eastAsia="Times New Roman" w:cs="Times New Roman"/>
          <w:b/>
          <w:szCs w:val="26"/>
        </w:rPr>
        <w:t>.</w:t>
      </w:r>
    </w:p>
    <w:p w14:paraId="3C3195EB" w14:textId="77777777" w:rsidR="0061337F" w:rsidRDefault="00F1526E">
      <w:pPr>
        <w:pStyle w:val="afff6"/>
        <w:jc w:val="both"/>
        <w:rPr>
          <w:sz w:val="26"/>
          <w:szCs w:val="26"/>
        </w:rPr>
      </w:pPr>
      <w:r>
        <w:rPr>
          <w:sz w:val="26"/>
          <w:szCs w:val="26"/>
        </w:rPr>
        <w:t>Штаб ППЭ оборудуется телефонной связью, персональным компьютером с необходимым программным обеспечением и средствами защиты информации</w:t>
      </w:r>
      <w:r w:rsidR="00E4331D" w:rsidRPr="00BE19F6">
        <w:rPr>
          <w:rStyle w:val="docdata"/>
          <w:rFonts w:eastAsia="Arial"/>
          <w:color w:val="000000"/>
          <w:sz w:val="26"/>
          <w:szCs w:val="26"/>
        </w:rPr>
        <w:t>, подключённым к сети «Интернет»</w:t>
      </w:r>
      <w:r w:rsidR="007B50FE" w:rsidRPr="007B50FE">
        <w:rPr>
          <w:sz w:val="26"/>
          <w:szCs w:val="26"/>
        </w:rPr>
        <w:t xml:space="preserve"> </w:t>
      </w:r>
      <w:r w:rsidR="007B50FE">
        <w:rPr>
          <w:sz w:val="26"/>
          <w:szCs w:val="26"/>
        </w:rPr>
        <w:t xml:space="preserve">и </w:t>
      </w:r>
      <w:r w:rsidR="00E4331D">
        <w:rPr>
          <w:sz w:val="26"/>
          <w:szCs w:val="26"/>
        </w:rPr>
        <w:t xml:space="preserve">оборудованным </w:t>
      </w:r>
      <w:r w:rsidR="007B50FE">
        <w:rPr>
          <w:sz w:val="26"/>
          <w:szCs w:val="26"/>
        </w:rPr>
        <w:t>принтером</w:t>
      </w:r>
      <w:r w:rsidR="00E4331D">
        <w:rPr>
          <w:sz w:val="26"/>
          <w:szCs w:val="26"/>
        </w:rPr>
        <w:t>,</w:t>
      </w:r>
      <w:r>
        <w:rPr>
          <w:sz w:val="26"/>
          <w:szCs w:val="26"/>
        </w:rPr>
        <w:t xml:space="preserve"> </w:t>
      </w:r>
      <w:r w:rsidR="00E4331D" w:rsidRPr="00BE19F6">
        <w:rPr>
          <w:color w:val="000000"/>
          <w:sz w:val="26"/>
          <w:szCs w:val="26"/>
        </w:rPr>
        <w:t>персональным компьютером с необходимым программным обеспечением и средствами защиты информации, не подключённым к сети «Интернет» и оборудованным сканером</w:t>
      </w:r>
      <w:r w:rsidR="00E4331D">
        <w:rPr>
          <w:color w:val="000000"/>
          <w:sz w:val="26"/>
          <w:szCs w:val="26"/>
        </w:rPr>
        <w:t>.</w:t>
      </w:r>
      <w:r w:rsidR="00E4331D">
        <w:rPr>
          <w:sz w:val="26"/>
          <w:szCs w:val="26"/>
        </w:rPr>
        <w:t xml:space="preserve"> </w:t>
      </w:r>
      <w:r w:rsidR="004E6DF2" w:rsidRPr="00BE19F6">
        <w:rPr>
          <w:sz w:val="26"/>
          <w:szCs w:val="26"/>
        </w:rPr>
        <w:t xml:space="preserve">Также подготавливаются не менее 3 </w:t>
      </w:r>
      <w:proofErr w:type="spellStart"/>
      <w:r w:rsidR="004E6DF2" w:rsidRPr="00BE19F6">
        <w:rPr>
          <w:sz w:val="26"/>
          <w:szCs w:val="26"/>
        </w:rPr>
        <w:t>флеш</w:t>
      </w:r>
      <w:proofErr w:type="spellEnd"/>
      <w:r w:rsidR="004E6DF2" w:rsidRPr="00BE19F6">
        <w:rPr>
          <w:sz w:val="26"/>
          <w:szCs w:val="26"/>
        </w:rPr>
        <w:t xml:space="preserve">-накопителей: основной </w:t>
      </w:r>
      <w:proofErr w:type="spellStart"/>
      <w:r w:rsidR="004E6DF2" w:rsidRPr="00BE19F6">
        <w:rPr>
          <w:sz w:val="26"/>
          <w:szCs w:val="26"/>
        </w:rPr>
        <w:t>флеш</w:t>
      </w:r>
      <w:proofErr w:type="spellEnd"/>
      <w:r w:rsidR="004E6DF2" w:rsidRPr="00BE19F6">
        <w:rPr>
          <w:sz w:val="26"/>
          <w:szCs w:val="26"/>
        </w:rPr>
        <w:t xml:space="preserve">-накопитель для хранения интернет-пакетов с ЭМ, резервный </w:t>
      </w:r>
      <w:proofErr w:type="spellStart"/>
      <w:r w:rsidR="004E6DF2" w:rsidRPr="00BE19F6">
        <w:rPr>
          <w:sz w:val="26"/>
          <w:szCs w:val="26"/>
        </w:rPr>
        <w:t>флеш</w:t>
      </w:r>
      <w:proofErr w:type="spellEnd"/>
      <w:r w:rsidR="004E6DF2" w:rsidRPr="00BE19F6">
        <w:rPr>
          <w:sz w:val="26"/>
          <w:szCs w:val="26"/>
        </w:rPr>
        <w:t xml:space="preserve">-накопитель для хранения интернет-пакетов с ЭМ, не менее 1 </w:t>
      </w:r>
      <w:proofErr w:type="spellStart"/>
      <w:r w:rsidR="004E6DF2" w:rsidRPr="00BE19F6">
        <w:rPr>
          <w:sz w:val="26"/>
          <w:szCs w:val="26"/>
        </w:rPr>
        <w:t>флеш</w:t>
      </w:r>
      <w:proofErr w:type="spellEnd"/>
      <w:r w:rsidR="004E6DF2" w:rsidRPr="00BE19F6">
        <w:rPr>
          <w:sz w:val="26"/>
          <w:szCs w:val="26"/>
        </w:rPr>
        <w:t xml:space="preserve">-накопителя для переноса данных между станциями ППЭ. </w:t>
      </w:r>
    </w:p>
    <w:p w14:paraId="55511F7A" w14:textId="77777777" w:rsidR="0061337F" w:rsidRDefault="00F1526E">
      <w:pPr>
        <w:pStyle w:val="afff6"/>
        <w:jc w:val="both"/>
        <w:rPr>
          <w:sz w:val="26"/>
          <w:szCs w:val="26"/>
        </w:rPr>
      </w:pPr>
      <w:r>
        <w:rPr>
          <w:sz w:val="26"/>
          <w:szCs w:val="26"/>
        </w:rPr>
        <w:t>Штаб ППЭ оборудуется средствами видеонаблюдения, позволяющими осуществлять видеозапись и трансляцию проведения экзаменов в сети «Интернет»</w:t>
      </w:r>
      <w:r>
        <w:rPr>
          <w:rStyle w:val="aff1"/>
          <w:sz w:val="26"/>
          <w:szCs w:val="26"/>
        </w:rPr>
        <w:footnoteReference w:id="5"/>
      </w:r>
      <w:r>
        <w:rPr>
          <w:sz w:val="26"/>
          <w:szCs w:val="26"/>
        </w:rPr>
        <w:t xml:space="preserve"> с соблюдением требований законодательства Российской Федерации в области защиты персональных данных</w:t>
      </w:r>
      <w:r w:rsidR="00B153E4" w:rsidRPr="00B153E4">
        <w:t xml:space="preserve"> </w:t>
      </w:r>
      <w:r w:rsidR="00B153E4" w:rsidRPr="009D26C7">
        <w:rPr>
          <w:sz w:val="26"/>
          <w:szCs w:val="26"/>
        </w:rPr>
        <w:t xml:space="preserve">в </w:t>
      </w:r>
      <w:r w:rsidR="00B153E4" w:rsidRPr="00B153E4">
        <w:rPr>
          <w:sz w:val="26"/>
          <w:szCs w:val="26"/>
        </w:rPr>
        <w:t>соответствии</w:t>
      </w:r>
      <w:r w:rsidR="00B153E4" w:rsidRPr="009D26C7">
        <w:rPr>
          <w:sz w:val="26"/>
          <w:szCs w:val="26"/>
        </w:rPr>
        <w:t xml:space="preserve"> с </w:t>
      </w:r>
      <w:r w:rsidR="00B153E4" w:rsidRPr="00B153E4">
        <w:rPr>
          <w:sz w:val="26"/>
          <w:szCs w:val="26"/>
        </w:rPr>
        <w:t>Методически</w:t>
      </w:r>
      <w:r w:rsidR="00B153E4">
        <w:rPr>
          <w:sz w:val="26"/>
          <w:szCs w:val="26"/>
        </w:rPr>
        <w:t>ми</w:t>
      </w:r>
      <w:r w:rsidR="00B153E4" w:rsidRPr="00B153E4">
        <w:rPr>
          <w:sz w:val="26"/>
          <w:szCs w:val="26"/>
        </w:rPr>
        <w:t xml:space="preserve"> рекомендаци</w:t>
      </w:r>
      <w:r w:rsidR="00B153E4">
        <w:rPr>
          <w:sz w:val="26"/>
          <w:szCs w:val="26"/>
        </w:rPr>
        <w:t>ями</w:t>
      </w:r>
      <w:r w:rsidR="00B153E4" w:rsidRPr="00B153E4">
        <w:rPr>
          <w:sz w:val="26"/>
          <w:szCs w:val="26"/>
        </w:rPr>
        <w:t xml:space="preserve"> по организации системы видеонаблюдения при проведении государственной итоговой аттестации по образовательным программам среднего общего образования в 2022 году</w:t>
      </w:r>
      <w:r>
        <w:rPr>
          <w:sz w:val="26"/>
          <w:szCs w:val="26"/>
        </w:rPr>
        <w:t xml:space="preserve">. </w:t>
      </w:r>
    </w:p>
    <w:p w14:paraId="2431739F" w14:textId="77777777" w:rsidR="0061337F" w:rsidRDefault="00F961CB">
      <w:pPr>
        <w:pStyle w:val="1f9"/>
        <w:tabs>
          <w:tab w:val="left" w:pos="1134"/>
        </w:tabs>
        <w:spacing w:line="240" w:lineRule="auto"/>
        <w:jc w:val="both"/>
        <w:rPr>
          <w:sz w:val="26"/>
          <w:szCs w:val="26"/>
        </w:rPr>
      </w:pPr>
      <w:r>
        <w:rPr>
          <w:sz w:val="26"/>
          <w:szCs w:val="26"/>
        </w:rPr>
        <w:t>В Штабе ППЭ организуются места для хранения личных вещей:</w:t>
      </w:r>
    </w:p>
    <w:p w14:paraId="182D6E9C" w14:textId="77777777" w:rsidR="0061337F" w:rsidRDefault="00F961CB">
      <w:pPr>
        <w:pStyle w:val="1f9"/>
        <w:tabs>
          <w:tab w:val="left" w:pos="993"/>
          <w:tab w:val="left" w:pos="1134"/>
        </w:tabs>
        <w:spacing w:line="240" w:lineRule="auto"/>
        <w:jc w:val="both"/>
        <w:rPr>
          <w:sz w:val="26"/>
          <w:szCs w:val="26"/>
        </w:rPr>
      </w:pPr>
      <w:r>
        <w:rPr>
          <w:sz w:val="26"/>
          <w:szCs w:val="26"/>
        </w:rPr>
        <w:t>членов ГЭК;</w:t>
      </w:r>
    </w:p>
    <w:p w14:paraId="21F913F7" w14:textId="77777777" w:rsidR="0061337F" w:rsidRDefault="00F961CB">
      <w:pPr>
        <w:pStyle w:val="1f9"/>
        <w:tabs>
          <w:tab w:val="left" w:pos="993"/>
        </w:tabs>
        <w:spacing w:line="240" w:lineRule="auto"/>
        <w:jc w:val="both"/>
        <w:rPr>
          <w:sz w:val="26"/>
          <w:szCs w:val="26"/>
        </w:rPr>
      </w:pPr>
      <w:r>
        <w:rPr>
          <w:sz w:val="26"/>
          <w:szCs w:val="26"/>
        </w:rPr>
        <w:t>руководителя образовательной организации, в помещениях которой организован ППЭ, или уполномоченного им лица;</w:t>
      </w:r>
    </w:p>
    <w:p w14:paraId="6B7FB488" w14:textId="77777777" w:rsidR="0061337F" w:rsidRDefault="00F961CB">
      <w:pPr>
        <w:pStyle w:val="1f9"/>
        <w:tabs>
          <w:tab w:val="left" w:pos="993"/>
        </w:tabs>
        <w:spacing w:line="240" w:lineRule="auto"/>
        <w:jc w:val="both"/>
        <w:rPr>
          <w:sz w:val="26"/>
          <w:szCs w:val="26"/>
        </w:rPr>
      </w:pPr>
      <w:r>
        <w:rPr>
          <w:sz w:val="26"/>
          <w:szCs w:val="26"/>
        </w:rPr>
        <w:t>руководителя ППЭ;</w:t>
      </w:r>
    </w:p>
    <w:p w14:paraId="1D3DC264" w14:textId="77777777" w:rsidR="0061337F" w:rsidRDefault="00F961CB">
      <w:pPr>
        <w:pStyle w:val="1f9"/>
        <w:tabs>
          <w:tab w:val="left" w:pos="993"/>
        </w:tabs>
        <w:spacing w:line="240" w:lineRule="auto"/>
        <w:jc w:val="both"/>
        <w:rPr>
          <w:sz w:val="26"/>
          <w:szCs w:val="26"/>
        </w:rPr>
      </w:pPr>
      <w:r>
        <w:rPr>
          <w:sz w:val="26"/>
          <w:szCs w:val="26"/>
        </w:rPr>
        <w:t>общественных наблюдателей;</w:t>
      </w:r>
    </w:p>
    <w:p w14:paraId="655728E7" w14:textId="77777777" w:rsidR="0061337F" w:rsidRDefault="00F961CB">
      <w:pPr>
        <w:pStyle w:val="1f9"/>
        <w:tabs>
          <w:tab w:val="left" w:pos="993"/>
        </w:tabs>
        <w:spacing w:line="240" w:lineRule="auto"/>
        <w:jc w:val="both"/>
        <w:rPr>
          <w:sz w:val="26"/>
          <w:szCs w:val="26"/>
        </w:rPr>
      </w:pPr>
      <w:r>
        <w:rPr>
          <w:sz w:val="26"/>
          <w:szCs w:val="26"/>
        </w:rPr>
        <w:t>должностных лиц Рособрнадзора;</w:t>
      </w:r>
    </w:p>
    <w:p w14:paraId="5BC9170F" w14:textId="77777777" w:rsidR="0061337F" w:rsidRDefault="00F961CB">
      <w:pPr>
        <w:pStyle w:val="1f9"/>
        <w:tabs>
          <w:tab w:val="left" w:pos="993"/>
        </w:tabs>
        <w:spacing w:line="240" w:lineRule="auto"/>
        <w:jc w:val="both"/>
        <w:rPr>
          <w:sz w:val="26"/>
          <w:szCs w:val="26"/>
        </w:rPr>
      </w:pPr>
      <w:r>
        <w:rPr>
          <w:sz w:val="26"/>
          <w:szCs w:val="26"/>
        </w:rPr>
        <w:t>иных лиц, определенных Рособрнадзором;</w:t>
      </w:r>
    </w:p>
    <w:p w14:paraId="4C867EED" w14:textId="77777777" w:rsidR="0061337F" w:rsidRDefault="00F961CB">
      <w:pPr>
        <w:spacing w:line="240" w:lineRule="auto"/>
        <w:jc w:val="both"/>
        <w:rPr>
          <w:szCs w:val="26"/>
        </w:rPr>
      </w:pPr>
      <w:r w:rsidRPr="00353EE2">
        <w:rPr>
          <w:rFonts w:eastAsia="Times New Roman" w:cs="Times New Roman"/>
          <w:szCs w:val="26"/>
        </w:rPr>
        <w:t>должностных лиц органа исполнительной власти субъекта Российской</w:t>
      </w:r>
      <w:r>
        <w:rPr>
          <w:szCs w:val="26"/>
        </w:rPr>
        <w:t xml:space="preserve"> Федерации, осуществляющего переданные полномочия Российской Федерации в сфере образования.</w:t>
      </w:r>
      <w:r w:rsidR="00A36E26">
        <w:rPr>
          <w:szCs w:val="26"/>
        </w:rPr>
        <w:t xml:space="preserve"> </w:t>
      </w:r>
    </w:p>
    <w:p w14:paraId="5EC03A30" w14:textId="77777777" w:rsidR="0061337F" w:rsidRDefault="00E528CB">
      <w:pPr>
        <w:spacing w:line="240" w:lineRule="auto"/>
        <w:jc w:val="both"/>
        <w:rPr>
          <w:rFonts w:eastAsia="Times New Roman" w:cs="Times New Roman"/>
          <w:szCs w:val="26"/>
          <w:lang w:eastAsia="ru-RU"/>
        </w:rPr>
      </w:pPr>
      <w:r>
        <w:rPr>
          <w:rFonts w:eastAsia="Times New Roman" w:cs="Times New Roman"/>
          <w:szCs w:val="26"/>
          <w:lang w:eastAsia="ru-RU"/>
        </w:rPr>
        <w:lastRenderedPageBreak/>
        <w:t>Штаб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14:paraId="0F853974" w14:textId="77777777" w:rsidR="0061337F" w:rsidRDefault="00E528CB">
      <w:pPr>
        <w:spacing w:line="240" w:lineRule="auto"/>
        <w:jc w:val="both"/>
        <w:rPr>
          <w:rFonts w:eastAsia="Times New Roman" w:cs="Times New Roman"/>
          <w:szCs w:val="26"/>
          <w:lang w:eastAsia="ru-RU"/>
        </w:rPr>
      </w:pPr>
      <w:r>
        <w:rPr>
          <w:rFonts w:eastAsia="Times New Roman" w:cs="Times New Roman"/>
          <w:szCs w:val="26"/>
          <w:lang w:eastAsia="ru-RU"/>
        </w:rPr>
        <w:t>В Штабе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w:t>
      </w:r>
      <w:r w:rsidR="004E6DF2">
        <w:rPr>
          <w:rFonts w:eastAsia="Times New Roman" w:cs="Times New Roman"/>
          <w:szCs w:val="26"/>
          <w:lang w:eastAsia="ru-RU"/>
        </w:rPr>
        <w:t xml:space="preserve"> (</w:t>
      </w:r>
      <w:r>
        <w:rPr>
          <w:rFonts w:eastAsia="Times New Roman" w:cs="Times New Roman"/>
          <w:szCs w:val="26"/>
          <w:lang w:eastAsia="ru-RU"/>
        </w:rPr>
        <w:t xml:space="preserve">вскрытия и передачи на сканирование </w:t>
      </w:r>
      <w:r w:rsidR="004E6DF2">
        <w:rPr>
          <w:rFonts w:eastAsia="Times New Roman" w:cs="Times New Roman"/>
          <w:szCs w:val="26"/>
          <w:lang w:eastAsia="ru-RU"/>
        </w:rPr>
        <w:t>в случае</w:t>
      </w:r>
      <w:r>
        <w:rPr>
          <w:rFonts w:eastAsia="Times New Roman" w:cs="Times New Roman"/>
          <w:szCs w:val="26"/>
          <w:lang w:eastAsia="ru-RU"/>
        </w:rPr>
        <w:t xml:space="preserve"> перевода бланков ЕГЭ в электронный вид в Штабе ППЭ), а также для осуществления упаковки и запечатывания ЭМ членом ГЭК в целях передачи их </w:t>
      </w:r>
      <w:r w:rsidR="00FB3D58">
        <w:rPr>
          <w:rFonts w:eastAsia="Times New Roman" w:cs="Times New Roman"/>
          <w:szCs w:val="26"/>
          <w:lang w:eastAsia="ru-RU"/>
        </w:rPr>
        <w:t>на хранение</w:t>
      </w:r>
      <w:r>
        <w:rPr>
          <w:rFonts w:eastAsia="Times New Roman" w:cs="Times New Roman"/>
          <w:szCs w:val="26"/>
          <w:lang w:eastAsia="ru-RU"/>
        </w:rPr>
        <w:t xml:space="preserve">. </w:t>
      </w:r>
    </w:p>
    <w:p w14:paraId="04F9CDD8" w14:textId="77777777" w:rsidR="0061337F" w:rsidRDefault="00E528CB">
      <w:pPr>
        <w:tabs>
          <w:tab w:val="left" w:pos="1134"/>
        </w:tabs>
        <w:spacing w:line="240" w:lineRule="auto"/>
        <w:jc w:val="both"/>
        <w:rPr>
          <w:rFonts w:eastAsia="Times New Roman" w:cs="Times New Roman"/>
          <w:b/>
          <w:szCs w:val="26"/>
        </w:rPr>
      </w:pPr>
      <w:r>
        <w:rPr>
          <w:rFonts w:eastAsia="Times New Roman" w:cs="Times New Roman"/>
          <w:b/>
          <w:szCs w:val="26"/>
        </w:rPr>
        <w:t>в)</w:t>
      </w:r>
      <w:r w:rsidR="00F961CB">
        <w:rPr>
          <w:rFonts w:eastAsia="Times New Roman" w:cs="Times New Roman"/>
          <w:b/>
          <w:szCs w:val="26"/>
        </w:rPr>
        <w:tab/>
        <w:t>Медицинский кабинет либо отдельное помещение для медицинских работников, изолированное от аудиторий, используемых для проведения экзамена;</w:t>
      </w:r>
    </w:p>
    <w:p w14:paraId="7E5A7B81" w14:textId="77777777" w:rsidR="0061337F" w:rsidRDefault="00E528CB">
      <w:pPr>
        <w:tabs>
          <w:tab w:val="left" w:pos="1134"/>
        </w:tabs>
        <w:spacing w:line="240" w:lineRule="auto"/>
        <w:jc w:val="both"/>
        <w:rPr>
          <w:rFonts w:eastAsia="Times New Roman" w:cs="Times New Roman"/>
          <w:b/>
          <w:szCs w:val="26"/>
        </w:rPr>
      </w:pPr>
      <w:r>
        <w:rPr>
          <w:rFonts w:eastAsia="Times New Roman" w:cs="Times New Roman"/>
          <w:b/>
          <w:szCs w:val="26"/>
        </w:rPr>
        <w:t>г)</w:t>
      </w:r>
      <w:r w:rsidR="00F961CB">
        <w:rPr>
          <w:rFonts w:eastAsia="Times New Roman" w:cs="Times New Roman"/>
          <w:b/>
          <w:szCs w:val="26"/>
        </w:rPr>
        <w:tab/>
        <w:t>Рабочие места (столы, стулья) для организаторов вне аудитории;</w:t>
      </w:r>
    </w:p>
    <w:p w14:paraId="70411239" w14:textId="77777777" w:rsidR="0061337F" w:rsidRDefault="00E528CB">
      <w:pPr>
        <w:tabs>
          <w:tab w:val="left" w:pos="1134"/>
        </w:tabs>
        <w:spacing w:line="240" w:lineRule="auto"/>
        <w:jc w:val="both"/>
        <w:rPr>
          <w:rFonts w:eastAsia="Times New Roman" w:cs="Times New Roman"/>
          <w:b/>
          <w:color w:val="000000"/>
          <w:szCs w:val="26"/>
        </w:rPr>
      </w:pPr>
      <w:r>
        <w:rPr>
          <w:rFonts w:eastAsia="Times New Roman" w:cs="Times New Roman"/>
          <w:b/>
          <w:szCs w:val="26"/>
        </w:rPr>
        <w:t>д)</w:t>
      </w:r>
      <w:r w:rsidR="00F961CB">
        <w:rPr>
          <w:rFonts w:eastAsia="Times New Roman" w:cs="Times New Roman"/>
          <w:b/>
          <w:szCs w:val="26"/>
        </w:rPr>
        <w:tab/>
        <w:t>Помещение для общественных наблюдателей, изолированное от аудиторий для проведения экзамена;</w:t>
      </w:r>
    </w:p>
    <w:p w14:paraId="0B651969" w14:textId="77777777" w:rsidR="0061337F" w:rsidRDefault="00E528CB">
      <w:pPr>
        <w:tabs>
          <w:tab w:val="left" w:pos="1134"/>
        </w:tabs>
        <w:spacing w:line="240" w:lineRule="auto"/>
        <w:jc w:val="both"/>
        <w:rPr>
          <w:rFonts w:eastAsia="Times New Roman" w:cs="Times New Roman"/>
          <w:szCs w:val="26"/>
        </w:rPr>
      </w:pPr>
      <w:r>
        <w:rPr>
          <w:rFonts w:eastAsia="Times New Roman" w:cs="Times New Roman"/>
          <w:b/>
          <w:color w:val="000000"/>
          <w:szCs w:val="26"/>
        </w:rPr>
        <w:t>е)</w:t>
      </w:r>
      <w:r w:rsidR="00F961CB">
        <w:rPr>
          <w:rFonts w:eastAsia="Times New Roman" w:cs="Times New Roman"/>
          <w:b/>
          <w:color w:val="000000"/>
          <w:szCs w:val="26"/>
        </w:rPr>
        <w:tab/>
        <w:t xml:space="preserve">Рабочие места с наличием стационарного и (или) переносного металлоискателя для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экзаменов в ППЭ. </w:t>
      </w:r>
    </w:p>
    <w:p w14:paraId="408C78A2" w14:textId="77777777" w:rsidR="0061337F" w:rsidRDefault="00F961CB">
      <w:pPr>
        <w:spacing w:line="240" w:lineRule="auto"/>
        <w:jc w:val="both"/>
        <w:rPr>
          <w:rFonts w:eastAsia="Times New Roman" w:cs="Times New Roman"/>
          <w:color w:val="000000"/>
          <w:szCs w:val="26"/>
        </w:rPr>
      </w:pPr>
      <w:r>
        <w:rPr>
          <w:rFonts w:eastAsia="Times New Roman" w:cs="Times New Roman"/>
          <w:szCs w:val="26"/>
        </w:rPr>
        <w:t>Помещения, не используемые для проведения экзамена, в день проведения экзамена должны быть заперты и опечатаны.</w:t>
      </w:r>
      <w:r>
        <w:rPr>
          <w:rFonts w:eastAsia="Times New Roman" w:cs="Times New Roman"/>
          <w:color w:val="000000"/>
          <w:szCs w:val="26"/>
        </w:rPr>
        <w:t xml:space="preserve"> </w:t>
      </w:r>
    </w:p>
    <w:p w14:paraId="67FCAE20" w14:textId="77777777" w:rsidR="0061337F" w:rsidRDefault="00B44394">
      <w:pPr>
        <w:spacing w:line="240" w:lineRule="auto"/>
        <w:jc w:val="both"/>
        <w:rPr>
          <w:rFonts w:eastAsia="Times New Roman" w:cs="Times New Roman"/>
          <w:szCs w:val="26"/>
        </w:rPr>
      </w:pPr>
      <w:r>
        <w:rPr>
          <w:rFonts w:eastAsia="Times New Roman" w:cs="Times New Roman"/>
          <w:color w:val="000000"/>
          <w:szCs w:val="26"/>
        </w:rPr>
        <w:t>Внутри ППЭ должно быть предусмотрено место для проведения инструктажа работников ППЭ (в зависимости от конфигурации ППЭ это может быть, например, одна из аудиторий, Штаб ППЭ)</w:t>
      </w:r>
      <w:r w:rsidR="00BC4038">
        <w:rPr>
          <w:rFonts w:eastAsia="Times New Roman" w:cs="Times New Roman"/>
          <w:color w:val="000000"/>
          <w:szCs w:val="26"/>
        </w:rPr>
        <w:t>.</w:t>
      </w:r>
    </w:p>
    <w:p w14:paraId="63B0E235" w14:textId="77777777" w:rsidR="0061337F" w:rsidRDefault="00F961CB">
      <w:pPr>
        <w:spacing w:line="240" w:lineRule="auto"/>
        <w:jc w:val="both"/>
      </w:pPr>
      <w:r>
        <w:rPr>
          <w:rFonts w:eastAsia="Times New Roman" w:cs="Times New Roman"/>
          <w:szCs w:val="26"/>
        </w:rPr>
        <w:t>По решению ОИВ ППЭ также могут быть оборудованы системами подавления сигналов подвижной связи. Иные помещения ППЭ (за исключением аудиторий и Штаба ППЭ) оборудуются средствами видеонаблюдения по решению ОИВ.</w:t>
      </w:r>
    </w:p>
    <w:p w14:paraId="13E2EA44" w14:textId="77777777" w:rsidR="0061337F" w:rsidRDefault="00B95236">
      <w:pPr>
        <w:pStyle w:val="26"/>
        <w:numPr>
          <w:ilvl w:val="1"/>
          <w:numId w:val="1"/>
        </w:numPr>
        <w:tabs>
          <w:tab w:val="left" w:pos="1276"/>
        </w:tabs>
        <w:spacing w:line="240" w:lineRule="auto"/>
        <w:ind w:left="0" w:firstLine="709"/>
        <w:jc w:val="both"/>
        <w:outlineLvl w:val="1"/>
      </w:pPr>
      <w:bookmarkStart w:id="22" w:name="_Toc26540123"/>
      <w:bookmarkStart w:id="23" w:name="_Toc58328499"/>
      <w:r>
        <w:t xml:space="preserve"> </w:t>
      </w:r>
      <w:bookmarkStart w:id="24" w:name="_Toc94522842"/>
      <w:r w:rsidR="00F961CB">
        <w:t>Организация</w:t>
      </w:r>
      <w:r w:rsidR="009F6111">
        <w:t xml:space="preserve"> </w:t>
      </w:r>
      <w:r w:rsidR="00F961CB">
        <w:t>и проведение</w:t>
      </w:r>
      <w:r w:rsidR="009F6111">
        <w:t xml:space="preserve"> ЕГЭ </w:t>
      </w:r>
      <w:r w:rsidR="00F961CB">
        <w:t>в ППЭ, организованных в труднодоступных и отдаленных местностях (ППЭ ТОМ)</w:t>
      </w:r>
      <w:bookmarkEnd w:id="22"/>
      <w:bookmarkEnd w:id="23"/>
      <w:bookmarkEnd w:id="24"/>
    </w:p>
    <w:p w14:paraId="0341F279" w14:textId="77777777" w:rsidR="0061337F" w:rsidRDefault="00F961CB">
      <w:pPr>
        <w:spacing w:line="240" w:lineRule="auto"/>
        <w:jc w:val="both"/>
        <w:rPr>
          <w:rFonts w:eastAsia="Times New Roman" w:cs="Times New Roman"/>
          <w:szCs w:val="26"/>
        </w:rPr>
      </w:pPr>
      <w:r>
        <w:rPr>
          <w:rFonts w:eastAsia="Times New Roman" w:cs="Times New Roman"/>
          <w:szCs w:val="26"/>
        </w:rPr>
        <w:t xml:space="preserve">ППЭ ТОМ – ППЭ, находящийся в труднодоступной и отдаленной местности. </w:t>
      </w:r>
    </w:p>
    <w:p w14:paraId="13FFAF2D" w14:textId="77777777" w:rsidR="0061337F" w:rsidRDefault="00F961CB">
      <w:pPr>
        <w:spacing w:line="240" w:lineRule="auto"/>
        <w:jc w:val="both"/>
        <w:rPr>
          <w:rFonts w:eastAsia="Times New Roman" w:cs="Times New Roman"/>
          <w:szCs w:val="26"/>
        </w:rPr>
      </w:pPr>
      <w:r>
        <w:rPr>
          <w:rFonts w:eastAsia="Times New Roman" w:cs="Times New Roman"/>
          <w:szCs w:val="26"/>
        </w:rPr>
        <w:t xml:space="preserve">ППЭ ТОМ организуется в случае отсутствия возможности доставить участников экзаменов (или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ЭМ, сканирование ЭМ и сопроводительных документов после экзамена. </w:t>
      </w:r>
    </w:p>
    <w:p w14:paraId="52F01310" w14:textId="77777777" w:rsidR="0061337F" w:rsidRDefault="002610D7">
      <w:pPr>
        <w:spacing w:line="240" w:lineRule="auto"/>
        <w:jc w:val="both"/>
        <w:rPr>
          <w:rFonts w:eastAsia="Times New Roman" w:cs="Times New Roman"/>
          <w:szCs w:val="26"/>
        </w:rPr>
      </w:pPr>
      <w:r w:rsidRPr="00D75BE4">
        <w:rPr>
          <w:rFonts w:eastAsia="Times New Roman" w:cs="Times New Roman"/>
          <w:szCs w:val="26"/>
        </w:rPr>
        <w:t>Требования, предъявляемые к ППЭ ТОМ, соответствуют общим требованиям к ППЭ и имеют следующие дополнительные требования и исключения:</w:t>
      </w:r>
    </w:p>
    <w:p w14:paraId="5F1822C1" w14:textId="77777777" w:rsidR="0061337F" w:rsidRDefault="002610D7">
      <w:pPr>
        <w:spacing w:line="240" w:lineRule="auto"/>
        <w:jc w:val="both"/>
        <w:rPr>
          <w:rFonts w:eastAsia="Times New Roman" w:cs="Times New Roman"/>
          <w:szCs w:val="26"/>
        </w:rPr>
      </w:pPr>
      <w:r w:rsidRPr="00D75BE4">
        <w:rPr>
          <w:rFonts w:eastAsia="Times New Roman" w:cs="Times New Roman"/>
          <w:szCs w:val="26"/>
        </w:rPr>
        <w:t>Штаб ППЭ обеспечивается специализированным аппаратно-программным комплексом для обеспечения сканирования бланков ЕГЭ;</w:t>
      </w:r>
    </w:p>
    <w:p w14:paraId="3BFA2D11" w14:textId="77777777" w:rsidR="0061337F" w:rsidRDefault="002610D7">
      <w:pPr>
        <w:spacing w:line="240" w:lineRule="auto"/>
        <w:jc w:val="both"/>
        <w:rPr>
          <w:rFonts w:eastAsia="Times New Roman" w:cs="Times New Roman"/>
          <w:szCs w:val="26"/>
        </w:rPr>
      </w:pPr>
      <w:r w:rsidRPr="00D75BE4">
        <w:rPr>
          <w:rFonts w:eastAsia="Times New Roman" w:cs="Times New Roman"/>
          <w:szCs w:val="26"/>
        </w:rPr>
        <w:t>в ППЭ могут присутствовать менее 15 участников экзамена;</w:t>
      </w:r>
    </w:p>
    <w:p w14:paraId="079FAEAF"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участников ГИА, сдающих экзамен в данном ППЭ.</w:t>
      </w:r>
    </w:p>
    <w:p w14:paraId="13FD2A52" w14:textId="77777777" w:rsidR="0061337F" w:rsidRDefault="0061337F">
      <w:pPr>
        <w:spacing w:line="240" w:lineRule="auto"/>
        <w:ind w:firstLine="0"/>
      </w:pPr>
    </w:p>
    <w:p w14:paraId="724D4ED9" w14:textId="77777777" w:rsidR="0061337F" w:rsidRDefault="00F961CB">
      <w:pPr>
        <w:pStyle w:val="1"/>
        <w:spacing w:line="240" w:lineRule="auto"/>
      </w:pPr>
      <w:bookmarkStart w:id="25" w:name="_Toc26540124"/>
      <w:bookmarkStart w:id="26" w:name="_Toc58328500"/>
      <w:bookmarkStart w:id="27" w:name="_Toc94522843"/>
      <w:r>
        <w:lastRenderedPageBreak/>
        <w:t>Подготовительный этап: организационно-технологические мероприятия, проводимые в ППЭ накануне экзамена</w:t>
      </w:r>
      <w:bookmarkEnd w:id="25"/>
      <w:bookmarkEnd w:id="26"/>
      <w:bookmarkEnd w:id="27"/>
    </w:p>
    <w:p w14:paraId="1AD6CA7A" w14:textId="77777777" w:rsidR="0061337F" w:rsidRDefault="00F961CB">
      <w:pPr>
        <w:pStyle w:val="26"/>
        <w:numPr>
          <w:ilvl w:val="1"/>
          <w:numId w:val="1"/>
        </w:numPr>
        <w:spacing w:line="240" w:lineRule="auto"/>
        <w:ind w:left="0" w:firstLine="709"/>
        <w:outlineLvl w:val="1"/>
        <w:rPr>
          <w:rFonts w:eastAsia="Times New Roman"/>
          <w:color w:val="000000"/>
          <w:szCs w:val="26"/>
        </w:rPr>
      </w:pPr>
      <w:bookmarkStart w:id="28" w:name="_Toc26540125"/>
      <w:bookmarkStart w:id="29" w:name="_Toc58328501"/>
      <w:bookmarkStart w:id="30" w:name="_Toc94522844"/>
      <w:r>
        <w:t>Готовность ППЭ</w:t>
      </w:r>
      <w:bookmarkEnd w:id="28"/>
      <w:bookmarkEnd w:id="29"/>
      <w:bookmarkEnd w:id="30"/>
    </w:p>
    <w:p w14:paraId="3D2276AC" w14:textId="77777777" w:rsidR="0061337F" w:rsidRDefault="00F961CB">
      <w:pPr>
        <w:spacing w:line="240" w:lineRule="auto"/>
        <w:jc w:val="both"/>
        <w:rPr>
          <w:rFonts w:eastAsia="Times New Roman" w:cs="Times New Roman"/>
          <w:color w:val="000000"/>
          <w:szCs w:val="26"/>
        </w:rPr>
      </w:pPr>
      <w:r>
        <w:rPr>
          <w:rFonts w:eastAsia="Times New Roman" w:cs="Times New Roman"/>
          <w:b/>
          <w:color w:val="000000"/>
          <w:szCs w:val="26"/>
        </w:rPr>
        <w:t>Проверка готовности</w:t>
      </w:r>
      <w:r>
        <w:rPr>
          <w:rFonts w:eastAsia="Times New Roman" w:cs="Times New Roman"/>
          <w:color w:val="000000"/>
          <w:szCs w:val="26"/>
        </w:rPr>
        <w:t xml:space="preserve"> ППЭ проводится в 2 этапа:</w:t>
      </w:r>
    </w:p>
    <w:p w14:paraId="6E2F81D8" w14:textId="77777777" w:rsidR="0061337F" w:rsidRDefault="00F961CB">
      <w:pPr>
        <w:jc w:val="both"/>
        <w:rPr>
          <w:rFonts w:eastAsia="Times New Roman" w:cs="Times New Roman"/>
          <w:szCs w:val="26"/>
        </w:rPr>
      </w:pPr>
      <w:r>
        <w:rPr>
          <w:rFonts w:eastAsia="Times New Roman" w:cs="Times New Roman"/>
          <w:color w:val="000000"/>
          <w:szCs w:val="26"/>
        </w:rPr>
        <w:t xml:space="preserve">1 этап </w:t>
      </w:r>
      <w:r w:rsidR="006846B5">
        <w:rPr>
          <w:rFonts w:eastAsia="Times New Roman" w:cs="Times New Roman"/>
          <w:color w:val="000000"/>
          <w:szCs w:val="26"/>
        </w:rPr>
        <w:t>–</w:t>
      </w:r>
      <w:r>
        <w:rPr>
          <w:rFonts w:eastAsia="Times New Roman" w:cs="Times New Roman"/>
          <w:color w:val="000000"/>
          <w:szCs w:val="26"/>
        </w:rPr>
        <w:t xml:space="preserve"> не позднее чем за две недели до начала экзаменов по решению председателя ГЭК – членами ГЭК. </w:t>
      </w:r>
      <w:r>
        <w:rPr>
          <w:rFonts w:eastAsia="Times New Roman" w:cs="Times New Roman"/>
          <w:szCs w:val="26"/>
        </w:rPr>
        <w:t>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w:t>
      </w:r>
      <w:r>
        <w:rPr>
          <w:sz w:val="24"/>
          <w:szCs w:val="24"/>
        </w:rPr>
        <w:t xml:space="preserve">, </w:t>
      </w:r>
      <w:r>
        <w:rPr>
          <w:szCs w:val="26"/>
        </w:rPr>
        <w:t>при участии технического специалиста выполняются работы по подтверждению настроек станции авторизации, обеспечивающей взаимодействие со специализированным федеральным порталом</w:t>
      </w:r>
      <w:r w:rsidR="002430B6">
        <w:rPr>
          <w:szCs w:val="26"/>
        </w:rPr>
        <w:t xml:space="preserve"> </w:t>
      </w:r>
      <w:r w:rsidR="002430B6" w:rsidRPr="00BE19F6">
        <w:rPr>
          <w:szCs w:val="26"/>
        </w:rPr>
        <w:t>и доставку ЭМ по сети «Интернет»</w:t>
      </w:r>
      <w:r>
        <w:rPr>
          <w:szCs w:val="26"/>
        </w:rPr>
        <w:t>.</w:t>
      </w:r>
    </w:p>
    <w:p w14:paraId="2F9521BF" w14:textId="77777777" w:rsidR="0061337F" w:rsidRDefault="00F961CB">
      <w:pPr>
        <w:jc w:val="both"/>
        <w:rPr>
          <w:rFonts w:cs="Times New Roman"/>
          <w:szCs w:val="26"/>
        </w:rPr>
      </w:pPr>
      <w:r>
        <w:rPr>
          <w:rFonts w:eastAsia="Times New Roman" w:cs="Times New Roman"/>
          <w:szCs w:val="26"/>
        </w:rPr>
        <w:t xml:space="preserve">2 этап </w:t>
      </w:r>
      <w:r w:rsidR="006846B5">
        <w:rPr>
          <w:rFonts w:eastAsia="Times New Roman" w:cs="Times New Roman"/>
          <w:szCs w:val="26"/>
        </w:rPr>
        <w:t>–</w:t>
      </w:r>
      <w:r>
        <w:rPr>
          <w:rFonts w:eastAsia="Times New Roman" w:cs="Times New Roman"/>
          <w:szCs w:val="26"/>
        </w:rPr>
        <w:t xml:space="preserve"> не позднее </w:t>
      </w:r>
      <w:r w:rsidR="00D122E7">
        <w:rPr>
          <w:rFonts w:eastAsia="Times New Roman" w:cs="Times New Roman"/>
          <w:szCs w:val="26"/>
        </w:rPr>
        <w:t>чем за один календарный день до</w:t>
      </w:r>
      <w:r>
        <w:rPr>
          <w:rFonts w:eastAsia="Times New Roman" w:cs="Times New Roman"/>
          <w:szCs w:val="26"/>
        </w:rPr>
        <w:t xml:space="preserve"> экзамена – руководителем ППЭ и руководителем </w:t>
      </w:r>
      <w:r w:rsidR="0094316B">
        <w:rPr>
          <w:rFonts w:eastAsia="Times New Roman" w:cs="Times New Roman"/>
          <w:szCs w:val="26"/>
        </w:rPr>
        <w:t>ОО</w:t>
      </w:r>
      <w:r>
        <w:rPr>
          <w:rFonts w:eastAsia="Times New Roman" w:cs="Times New Roman"/>
          <w:szCs w:val="26"/>
        </w:rPr>
        <w:t>. По итогам проверки заполняется форма ППЭ-01 «Акт готовности ППЭ»</w:t>
      </w:r>
      <w:r w:rsidR="006A0EA3">
        <w:rPr>
          <w:rStyle w:val="aff1"/>
          <w:rFonts w:eastAsia="Times New Roman" w:cs="Times New Roman"/>
          <w:szCs w:val="26"/>
        </w:rPr>
        <w:footnoteReference w:id="6"/>
      </w:r>
      <w:r w:rsidR="00C27C09">
        <w:rPr>
          <w:rFonts w:eastAsia="Times New Roman" w:cs="Times New Roman"/>
          <w:szCs w:val="26"/>
        </w:rPr>
        <w:t xml:space="preserve"> (распечатывается из Сборника форм для проведения ГИА-11 в 202</w:t>
      </w:r>
      <w:r w:rsidR="006846B5">
        <w:rPr>
          <w:rFonts w:eastAsia="Times New Roman" w:cs="Times New Roman"/>
          <w:szCs w:val="26"/>
        </w:rPr>
        <w:t>2</w:t>
      </w:r>
      <w:r w:rsidR="00C27C09">
        <w:rPr>
          <w:rFonts w:eastAsia="Times New Roman" w:cs="Times New Roman"/>
          <w:szCs w:val="26"/>
        </w:rPr>
        <w:t xml:space="preserve"> году)</w:t>
      </w:r>
      <w:r>
        <w:rPr>
          <w:rFonts w:eastAsia="Times New Roman" w:cs="Times New Roman"/>
          <w:szCs w:val="26"/>
        </w:rPr>
        <w:t>, которая остается в ППЭ и предоставляется по требованию.</w:t>
      </w:r>
    </w:p>
    <w:p w14:paraId="073C73FB" w14:textId="77777777" w:rsidR="0061337F" w:rsidRDefault="00F961CB">
      <w:pPr>
        <w:tabs>
          <w:tab w:val="left" w:pos="1134"/>
        </w:tabs>
        <w:spacing w:line="240" w:lineRule="auto"/>
        <w:jc w:val="both"/>
        <w:rPr>
          <w:rFonts w:cs="Times New Roman"/>
          <w:szCs w:val="26"/>
        </w:rPr>
      </w:pPr>
      <w:r>
        <w:rPr>
          <w:rFonts w:cs="Times New Roman"/>
          <w:szCs w:val="26"/>
        </w:rPr>
        <w:t xml:space="preserve">Для подтверждения настройки станции авторизации </w:t>
      </w:r>
      <w:r w:rsidR="002430B6" w:rsidRPr="00BE19F6">
        <w:rPr>
          <w:rFonts w:cs="Times New Roman"/>
          <w:szCs w:val="26"/>
        </w:rPr>
        <w:t xml:space="preserve">и обеспечения доставки ЭМ по сети «Интернет» </w:t>
      </w:r>
      <w:r>
        <w:rPr>
          <w:rFonts w:cs="Times New Roman"/>
          <w:szCs w:val="26"/>
        </w:rPr>
        <w:t>необходимо:</w:t>
      </w:r>
    </w:p>
    <w:p w14:paraId="353A249F" w14:textId="77777777" w:rsidR="0061337F" w:rsidRDefault="00F961CB">
      <w:pPr>
        <w:tabs>
          <w:tab w:val="left" w:pos="1134"/>
        </w:tabs>
        <w:spacing w:line="240" w:lineRule="auto"/>
        <w:jc w:val="both"/>
        <w:rPr>
          <w:rFonts w:cs="Times New Roman"/>
          <w:szCs w:val="26"/>
        </w:rPr>
      </w:pPr>
      <w:r>
        <w:rPr>
          <w:rFonts w:cs="Times New Roman"/>
          <w:szCs w:val="26"/>
        </w:rPr>
        <w:t xml:space="preserve">установить и настроить в </w:t>
      </w:r>
      <w:r w:rsidR="000A1151">
        <w:rPr>
          <w:rFonts w:cs="Times New Roman"/>
          <w:szCs w:val="26"/>
        </w:rPr>
        <w:t>Ш</w:t>
      </w:r>
      <w:r>
        <w:rPr>
          <w:rFonts w:cs="Times New Roman"/>
          <w:szCs w:val="26"/>
        </w:rPr>
        <w:t>табе ППЭ основную и резервную станции авторизации;</w:t>
      </w:r>
    </w:p>
    <w:p w14:paraId="129BC9B2" w14:textId="77777777" w:rsidR="0061337F" w:rsidRDefault="00F961CB">
      <w:pPr>
        <w:tabs>
          <w:tab w:val="left" w:pos="1134"/>
        </w:tabs>
        <w:spacing w:line="240" w:lineRule="auto"/>
        <w:jc w:val="both"/>
        <w:rPr>
          <w:rFonts w:cs="Times New Roman"/>
          <w:szCs w:val="26"/>
        </w:rPr>
      </w:pPr>
      <w:r>
        <w:rPr>
          <w:rFonts w:cs="Times New Roman"/>
          <w:szCs w:val="26"/>
        </w:rPr>
        <w:t xml:space="preserve">проверить настройки основной и резервной станций авторизации и подтвердить их путем авторизации с </w:t>
      </w:r>
      <w:proofErr w:type="spellStart"/>
      <w:r>
        <w:rPr>
          <w:rFonts w:cs="Times New Roman"/>
          <w:szCs w:val="26"/>
        </w:rPr>
        <w:t>токеном</w:t>
      </w:r>
      <w:proofErr w:type="spellEnd"/>
      <w:r>
        <w:rPr>
          <w:rFonts w:cs="Times New Roman"/>
          <w:szCs w:val="26"/>
        </w:rPr>
        <w:t xml:space="preserve"> члена ГЭК (для подтверждения настроек достаточно наличия сведений о </w:t>
      </w:r>
      <w:proofErr w:type="spellStart"/>
      <w:r>
        <w:rPr>
          <w:rFonts w:cs="Times New Roman"/>
          <w:szCs w:val="26"/>
        </w:rPr>
        <w:t>токене</w:t>
      </w:r>
      <w:proofErr w:type="spellEnd"/>
      <w:r>
        <w:rPr>
          <w:rFonts w:cs="Times New Roman"/>
          <w:szCs w:val="26"/>
        </w:rPr>
        <w:t xml:space="preserve"> члена ГЭК на специализированном федеральном портале, назначение члена ГЭК на экзамены не требуется)</w:t>
      </w:r>
      <w:r w:rsidR="002430B6">
        <w:rPr>
          <w:rFonts w:cs="Times New Roman"/>
          <w:szCs w:val="26"/>
        </w:rPr>
        <w:t>;</w:t>
      </w:r>
    </w:p>
    <w:p w14:paraId="7D9574A6" w14:textId="77777777" w:rsidR="0061337F" w:rsidRDefault="002430B6">
      <w:pPr>
        <w:jc w:val="both"/>
        <w:rPr>
          <w:rFonts w:eastAsia="Times New Roman" w:cs="Times New Roman"/>
          <w:sz w:val="24"/>
          <w:szCs w:val="24"/>
          <w:lang w:eastAsia="ru-RU"/>
        </w:rPr>
      </w:pPr>
      <w:r w:rsidRPr="00BE19F6">
        <w:rPr>
          <w:rFonts w:eastAsia="Times New Roman" w:cs="Times New Roman"/>
          <w:color w:val="000000"/>
          <w:szCs w:val="26"/>
          <w:lang w:eastAsia="ru-RU"/>
        </w:rPr>
        <w:t>на основной станции авторизации скачать доступные интернет-пакеты (до завершения скачивания интернет-пакетов станция авторизации должна оставаться включенной);</w:t>
      </w:r>
    </w:p>
    <w:p w14:paraId="69A8ECFA" w14:textId="77777777" w:rsidR="0061337F" w:rsidRDefault="002430B6">
      <w:pPr>
        <w:jc w:val="both"/>
        <w:rPr>
          <w:rFonts w:eastAsia="Times New Roman" w:cs="Times New Roman"/>
          <w:sz w:val="24"/>
          <w:szCs w:val="24"/>
          <w:lang w:eastAsia="ru-RU"/>
        </w:rPr>
      </w:pPr>
      <w:r w:rsidRPr="00BE19F6">
        <w:rPr>
          <w:rFonts w:eastAsia="Times New Roman" w:cs="Times New Roman"/>
          <w:color w:val="000000"/>
          <w:szCs w:val="26"/>
          <w:lang w:eastAsia="ru-RU"/>
        </w:rPr>
        <w:t>сохранить полученные интернет-пакеты на основной и резервный </w:t>
      </w:r>
      <w:proofErr w:type="spellStart"/>
      <w:r w:rsidRPr="00BE19F6">
        <w:rPr>
          <w:rFonts w:eastAsia="Times New Roman" w:cs="Times New Roman"/>
          <w:color w:val="000000"/>
          <w:szCs w:val="26"/>
          <w:lang w:eastAsia="ru-RU"/>
        </w:rPr>
        <w:t>флеш</w:t>
      </w:r>
      <w:proofErr w:type="spellEnd"/>
      <w:r w:rsidRPr="00BE19F6">
        <w:rPr>
          <w:rFonts w:eastAsia="Times New Roman" w:cs="Times New Roman"/>
          <w:color w:val="000000"/>
          <w:szCs w:val="26"/>
          <w:lang w:eastAsia="ru-RU"/>
        </w:rPr>
        <w:t>-накопители для хранения резервных копий полученных интернет-пакетов (полученные интернет-пакеты также хранятся на станции авторизации в штабе ППЭ);</w:t>
      </w:r>
    </w:p>
    <w:p w14:paraId="10982996" w14:textId="77777777" w:rsidR="0061337F" w:rsidRDefault="002430B6">
      <w:pPr>
        <w:jc w:val="both"/>
        <w:rPr>
          <w:rFonts w:eastAsia="Times New Roman" w:cs="Times New Roman"/>
          <w:sz w:val="24"/>
          <w:szCs w:val="24"/>
          <w:lang w:eastAsia="ru-RU"/>
        </w:rPr>
      </w:pPr>
      <w:r w:rsidRPr="00BE19F6">
        <w:rPr>
          <w:rFonts w:eastAsia="Times New Roman" w:cs="Times New Roman"/>
          <w:color w:val="000000"/>
          <w:szCs w:val="26"/>
          <w:lang w:eastAsia="ru-RU"/>
        </w:rPr>
        <w:t xml:space="preserve">передать основной и резервный </w:t>
      </w:r>
      <w:proofErr w:type="spellStart"/>
      <w:r w:rsidRPr="00BE19F6">
        <w:rPr>
          <w:rFonts w:eastAsia="Times New Roman" w:cs="Times New Roman"/>
          <w:color w:val="000000"/>
          <w:szCs w:val="26"/>
          <w:lang w:eastAsia="ru-RU"/>
        </w:rPr>
        <w:t>флеш</w:t>
      </w:r>
      <w:proofErr w:type="spellEnd"/>
      <w:r w:rsidRPr="00BE19F6">
        <w:rPr>
          <w:rFonts w:eastAsia="Times New Roman" w:cs="Times New Roman"/>
          <w:color w:val="000000"/>
          <w:szCs w:val="26"/>
          <w:lang w:eastAsia="ru-RU"/>
        </w:rPr>
        <w:t>-накопители для хранения резервных копий интернет-пакетов руководителю ППЭ на хранение в сейфе в штабе ППЭ. Хранение осуществляется с использованием мер информационной безопасности.</w:t>
      </w:r>
    </w:p>
    <w:p w14:paraId="38800F26" w14:textId="77777777" w:rsidR="0061337F" w:rsidRDefault="002430B6">
      <w:pPr>
        <w:jc w:val="both"/>
        <w:rPr>
          <w:rFonts w:eastAsia="Times New Roman" w:cs="Times New Roman"/>
          <w:sz w:val="24"/>
          <w:szCs w:val="24"/>
          <w:lang w:eastAsia="ru-RU"/>
        </w:rPr>
      </w:pPr>
      <w:r w:rsidRPr="00BE19F6">
        <w:rPr>
          <w:rFonts w:eastAsia="Times New Roman" w:cs="Times New Roman"/>
          <w:b/>
          <w:color w:val="000000"/>
          <w:szCs w:val="26"/>
          <w:lang w:eastAsia="ru-RU"/>
        </w:rPr>
        <w:t>Важно!</w:t>
      </w:r>
      <w:r w:rsidRPr="00BE19F6">
        <w:rPr>
          <w:rFonts w:eastAsia="Times New Roman" w:cs="Times New Roman"/>
          <w:color w:val="000000"/>
          <w:szCs w:val="26"/>
          <w:lang w:eastAsia="ru-RU"/>
        </w:rPr>
        <w:t xml:space="preserve"> Технический специалист должен запускать станцию авторизации для проверки наличия новых интернет-пакетов и обеспечивать их получение в соответствии с описанным выше порядком и сроками предоставления экзаменационных материалов.</w:t>
      </w:r>
    </w:p>
    <w:p w14:paraId="23D1EC5D" w14:textId="77777777" w:rsidR="0061337F" w:rsidRDefault="002430B6">
      <w:pPr>
        <w:jc w:val="both"/>
        <w:rPr>
          <w:rFonts w:eastAsia="Times New Roman" w:cs="Times New Roman"/>
          <w:color w:val="000000"/>
          <w:szCs w:val="26"/>
          <w:lang w:eastAsia="ru-RU"/>
        </w:rPr>
      </w:pPr>
      <w:r w:rsidRPr="00BE19F6">
        <w:rPr>
          <w:rFonts w:cs="Times New Roman"/>
          <w:szCs w:val="26"/>
          <w:lang w:eastAsia="ru-RU"/>
        </w:rPr>
        <w:t>Интернет-пакеты становятся доступны з</w:t>
      </w:r>
      <w:r w:rsidRPr="00BE19F6">
        <w:t xml:space="preserve">а 5 рабочих дней до даты экзамена – для основных дней экзаменационного периода, за 3 рабочих дня – для резервных дней экзаменационного периода </w:t>
      </w:r>
      <w:r w:rsidR="00861627">
        <w:rPr>
          <w:rFonts w:cs="Times New Roman"/>
          <w:szCs w:val="26"/>
          <w:lang w:eastAsia="ru-RU"/>
        </w:rPr>
        <w:t xml:space="preserve">и формируются </w:t>
      </w:r>
      <w:r w:rsidRPr="00BE19F6">
        <w:rPr>
          <w:rFonts w:cs="Times New Roman"/>
          <w:szCs w:val="26"/>
          <w:lang w:eastAsia="ru-RU"/>
        </w:rPr>
        <w:t>на основе сведений о распределённых по ППЭ участниках и аудиторном фонде ППЭ.</w:t>
      </w:r>
    </w:p>
    <w:p w14:paraId="4765712B" w14:textId="77777777" w:rsidR="0061337F" w:rsidRDefault="002430B6">
      <w:pPr>
        <w:tabs>
          <w:tab w:val="left" w:pos="1134"/>
        </w:tabs>
        <w:spacing w:line="240" w:lineRule="auto"/>
        <w:jc w:val="both"/>
        <w:rPr>
          <w:rFonts w:cs="Times New Roman"/>
          <w:szCs w:val="26"/>
        </w:rPr>
      </w:pPr>
      <w:r w:rsidRPr="00BE19F6">
        <w:rPr>
          <w:rFonts w:eastAsia="Times New Roman" w:cs="Times New Roman"/>
          <w:color w:val="000000"/>
          <w:szCs w:val="26"/>
          <w:lang w:eastAsia="ru-RU"/>
        </w:rPr>
        <w:t>Интернет-пакеты на каждую дату и предмет экзамена должны быть скачаны до начала технической подготовки к экзамену</w:t>
      </w:r>
      <w:r w:rsidR="00F961CB">
        <w:rPr>
          <w:rFonts w:cs="Times New Roman"/>
          <w:szCs w:val="26"/>
        </w:rPr>
        <w:t>.</w:t>
      </w:r>
    </w:p>
    <w:p w14:paraId="19B3601B" w14:textId="77777777" w:rsidR="0061337F" w:rsidRDefault="00F961CB">
      <w:pPr>
        <w:keepNext/>
        <w:spacing w:line="240" w:lineRule="auto"/>
        <w:jc w:val="both"/>
        <w:rPr>
          <w:b/>
        </w:rPr>
      </w:pPr>
      <w:r>
        <w:rPr>
          <w:rFonts w:cs="Times New Roman"/>
          <w:szCs w:val="26"/>
        </w:rPr>
        <w:t xml:space="preserve">Кроме того, </w:t>
      </w:r>
      <w:r w:rsidR="00861627">
        <w:rPr>
          <w:rFonts w:cs="Times New Roman"/>
          <w:szCs w:val="26"/>
        </w:rPr>
        <w:t>проводятся</w:t>
      </w:r>
      <w:r>
        <w:rPr>
          <w:rFonts w:cs="Times New Roman"/>
          <w:szCs w:val="26"/>
        </w:rPr>
        <w:t xml:space="preserve">: </w:t>
      </w:r>
    </w:p>
    <w:p w14:paraId="117AAB5A" w14:textId="77777777" w:rsidR="0061337F" w:rsidRDefault="00F961CB">
      <w:pPr>
        <w:spacing w:line="240" w:lineRule="auto"/>
        <w:jc w:val="both"/>
        <w:rPr>
          <w:rFonts w:cs="Times New Roman"/>
          <w:szCs w:val="26"/>
        </w:rPr>
      </w:pPr>
      <w:r>
        <w:rPr>
          <w:b/>
        </w:rPr>
        <w:t>техническая подготовка</w:t>
      </w:r>
      <w:r>
        <w:rPr>
          <w:rFonts w:cs="Times New Roman"/>
          <w:szCs w:val="26"/>
        </w:rPr>
        <w:t xml:space="preserve">,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 </w:t>
      </w:r>
      <w:r>
        <w:rPr>
          <w:rFonts w:cs="Times New Roman"/>
          <w:szCs w:val="26"/>
        </w:rPr>
        <w:lastRenderedPageBreak/>
        <w:t>По завершении технической подготовки технический специалист передает статус «Техническая подготовка пройдена» в систему мониторинга готовности ППЭ на станции авторизации;</w:t>
      </w:r>
    </w:p>
    <w:p w14:paraId="2A0C505F" w14:textId="77777777" w:rsidR="0061337F" w:rsidRDefault="00F961CB">
      <w:pPr>
        <w:spacing w:line="240" w:lineRule="auto"/>
        <w:jc w:val="both"/>
        <w:rPr>
          <w:rFonts w:cs="Times New Roman"/>
          <w:b/>
          <w:szCs w:val="26"/>
        </w:rPr>
      </w:pPr>
      <w:r>
        <w:rPr>
          <w:rFonts w:cs="Times New Roman"/>
          <w:szCs w:val="26"/>
        </w:rPr>
        <w:t>при проведении организационно-технологических мероприятий перед началом периода проведения ЕГЭ компьютерам, на которые будет установлено ПО для проведения ЕГЭ, следует присвоить уникальный в рамках ППЭ номер один раз и не менять его в течение экзаменационного периода</w:t>
      </w:r>
      <w:r w:rsidR="009F6111">
        <w:rPr>
          <w:rFonts w:cs="Times New Roman"/>
          <w:szCs w:val="26"/>
        </w:rPr>
        <w:t>;</w:t>
      </w:r>
      <w:r>
        <w:rPr>
          <w:rFonts w:cs="Times New Roman"/>
          <w:szCs w:val="26"/>
        </w:rPr>
        <w:t xml:space="preserve"> </w:t>
      </w:r>
    </w:p>
    <w:p w14:paraId="35741A97" w14:textId="77777777" w:rsidR="0061337F" w:rsidRDefault="00F961CB">
      <w:pPr>
        <w:spacing w:line="240" w:lineRule="auto"/>
        <w:jc w:val="both"/>
        <w:rPr>
          <w:rFonts w:cs="Times New Roman"/>
          <w:szCs w:val="26"/>
        </w:rPr>
      </w:pPr>
      <w:r>
        <w:rPr>
          <w:rFonts w:cs="Times New Roman"/>
          <w:b/>
          <w:szCs w:val="26"/>
        </w:rPr>
        <w:t>контроль технической готовности</w:t>
      </w:r>
      <w:r>
        <w:rPr>
          <w:rFonts w:cs="Times New Roman"/>
          <w:szCs w:val="26"/>
        </w:rPr>
        <w:t xml:space="preserve"> ППЭ, который выполняется совместно техническим специалистом, членом ГЭК и руководителем ППЭ. По завершении контроля технической готовности технический специалист передает статус «Контроль технической готовности завершен» в систему мониторинга готовности ППЭ с помощью основной станции авторизации с приложением электронных актов технической готовности со всех подготовленных станций, включая резервные.</w:t>
      </w:r>
    </w:p>
    <w:p w14:paraId="422CD0AC" w14:textId="77777777" w:rsidR="0061337F" w:rsidRDefault="00F961CB">
      <w:pPr>
        <w:spacing w:line="240" w:lineRule="auto"/>
        <w:jc w:val="both"/>
        <w:rPr>
          <w:rFonts w:cs="Times New Roman"/>
          <w:szCs w:val="26"/>
        </w:rPr>
      </w:pPr>
      <w:r>
        <w:rPr>
          <w:rFonts w:cs="Times New Roman"/>
          <w:szCs w:val="26"/>
        </w:rPr>
        <w:t xml:space="preserve">Руководителем ППЭ, членом ГЭК, техническим специалистом по итогам контроля технической готовности заполняется: </w:t>
      </w:r>
    </w:p>
    <w:p w14:paraId="4C4E2AB4" w14:textId="77777777" w:rsidR="0061337F" w:rsidRDefault="00F961CB">
      <w:pPr>
        <w:tabs>
          <w:tab w:val="left" w:pos="1134"/>
        </w:tabs>
        <w:spacing w:line="240" w:lineRule="auto"/>
        <w:jc w:val="both"/>
        <w:rPr>
          <w:rFonts w:cs="Times New Roman"/>
          <w:szCs w:val="26"/>
        </w:rPr>
      </w:pPr>
      <w:r>
        <w:rPr>
          <w:rFonts w:cs="Times New Roman"/>
          <w:szCs w:val="26"/>
        </w:rPr>
        <w:t>форма ППЭ-01-01 «Протокол технической готовности аудитории для печати полного комплекта ЭМ в аудитории ППЭ»</w:t>
      </w:r>
      <w:r w:rsidR="005E03A1">
        <w:rPr>
          <w:rFonts w:cs="Times New Roman"/>
          <w:szCs w:val="26"/>
        </w:rPr>
        <w:t xml:space="preserve"> </w:t>
      </w:r>
      <w:r>
        <w:rPr>
          <w:rFonts w:cs="Times New Roman"/>
          <w:szCs w:val="26"/>
        </w:rPr>
        <w:t>(при использовании бумажной технологии данная проверка не проводится, форма ППЭ-01-01 не заполняется)</w:t>
      </w:r>
      <w:r w:rsidR="005E03A1">
        <w:rPr>
          <w:rFonts w:cs="Times New Roman"/>
          <w:szCs w:val="26"/>
        </w:rPr>
        <w:t>;</w:t>
      </w:r>
    </w:p>
    <w:p w14:paraId="6DC91B85" w14:textId="77777777" w:rsidR="0061337F" w:rsidRDefault="00F961CB">
      <w:pPr>
        <w:tabs>
          <w:tab w:val="left" w:pos="1134"/>
        </w:tabs>
        <w:spacing w:line="240" w:lineRule="auto"/>
        <w:jc w:val="both"/>
        <w:rPr>
          <w:rFonts w:cs="Times New Roman"/>
          <w:szCs w:val="26"/>
        </w:rPr>
      </w:pPr>
      <w:r>
        <w:rPr>
          <w:rFonts w:cs="Times New Roman"/>
          <w:szCs w:val="26"/>
        </w:rPr>
        <w:t xml:space="preserve">форма ППЭ-01-02 «Протокол технической готовности Штаба ППЭ для сканирования бланков в ППЭ». </w:t>
      </w:r>
    </w:p>
    <w:p w14:paraId="5731BF3E" w14:textId="77777777" w:rsidR="0061337F" w:rsidRDefault="00F961CB">
      <w:pPr>
        <w:spacing w:line="240" w:lineRule="auto"/>
        <w:jc w:val="both"/>
        <w:rPr>
          <w:rFonts w:cs="Times New Roman"/>
          <w:b/>
          <w:szCs w:val="26"/>
        </w:rPr>
      </w:pPr>
      <w:r>
        <w:rPr>
          <w:rFonts w:cs="Times New Roman"/>
          <w:szCs w:val="26"/>
        </w:rPr>
        <w:t>Техническая подготовка проводится не ранее</w:t>
      </w:r>
      <w:r w:rsidR="00736524">
        <w:rPr>
          <w:rFonts w:cs="Times New Roman"/>
          <w:szCs w:val="26"/>
        </w:rPr>
        <w:t xml:space="preserve"> чем за</w:t>
      </w:r>
      <w:r>
        <w:rPr>
          <w:rFonts w:cs="Times New Roman"/>
          <w:szCs w:val="26"/>
        </w:rPr>
        <w:t xml:space="preserve"> пят</w:t>
      </w:r>
      <w:r w:rsidR="00736524">
        <w:rPr>
          <w:rFonts w:cs="Times New Roman"/>
          <w:szCs w:val="26"/>
        </w:rPr>
        <w:t>ь</w:t>
      </w:r>
      <w:r>
        <w:rPr>
          <w:rFonts w:cs="Times New Roman"/>
          <w:szCs w:val="26"/>
        </w:rPr>
        <w:t xml:space="preserve"> </w:t>
      </w:r>
      <w:r w:rsidR="009D1102">
        <w:rPr>
          <w:rFonts w:cs="Times New Roman"/>
          <w:szCs w:val="26"/>
        </w:rPr>
        <w:t xml:space="preserve">календарных </w:t>
      </w:r>
      <w:r>
        <w:rPr>
          <w:rFonts w:cs="Times New Roman"/>
          <w:szCs w:val="26"/>
        </w:rPr>
        <w:t xml:space="preserve">дней, а контроль технической готовности не ранее </w:t>
      </w:r>
      <w:r w:rsidR="00736524">
        <w:rPr>
          <w:rFonts w:cs="Times New Roman"/>
          <w:szCs w:val="26"/>
        </w:rPr>
        <w:t xml:space="preserve">чем за </w:t>
      </w:r>
      <w:r>
        <w:rPr>
          <w:rFonts w:cs="Times New Roman"/>
          <w:szCs w:val="26"/>
        </w:rPr>
        <w:t>дв</w:t>
      </w:r>
      <w:r w:rsidR="00736524">
        <w:rPr>
          <w:rFonts w:cs="Times New Roman"/>
          <w:szCs w:val="26"/>
        </w:rPr>
        <w:t>а</w:t>
      </w:r>
      <w:r>
        <w:rPr>
          <w:rFonts w:cs="Times New Roman"/>
          <w:szCs w:val="26"/>
        </w:rPr>
        <w:t xml:space="preserve"> рабочих дн</w:t>
      </w:r>
      <w:r w:rsidR="00736524">
        <w:rPr>
          <w:rFonts w:cs="Times New Roman"/>
          <w:szCs w:val="26"/>
        </w:rPr>
        <w:t>я</w:t>
      </w:r>
      <w:r>
        <w:rPr>
          <w:rFonts w:cs="Times New Roman"/>
          <w:szCs w:val="26"/>
        </w:rPr>
        <w:t xml:space="preserve"> до дня проведения экзамена и </w:t>
      </w:r>
      <w:r w:rsidR="00736524">
        <w:rPr>
          <w:rFonts w:cs="Times New Roman"/>
          <w:szCs w:val="26"/>
        </w:rPr>
        <w:t>должн</w:t>
      </w:r>
      <w:r w:rsidR="002430B6">
        <w:rPr>
          <w:rFonts w:cs="Times New Roman"/>
          <w:szCs w:val="26"/>
        </w:rPr>
        <w:t>ы</w:t>
      </w:r>
      <w:r w:rsidR="00736524">
        <w:rPr>
          <w:rFonts w:cs="Times New Roman"/>
          <w:szCs w:val="26"/>
        </w:rPr>
        <w:t xml:space="preserve"> быть завершен</w:t>
      </w:r>
      <w:r w:rsidR="002430B6">
        <w:rPr>
          <w:rFonts w:cs="Times New Roman"/>
          <w:szCs w:val="26"/>
        </w:rPr>
        <w:t>ы</w:t>
      </w:r>
      <w:r w:rsidR="00736524">
        <w:rPr>
          <w:rFonts w:cs="Times New Roman"/>
          <w:szCs w:val="26"/>
        </w:rPr>
        <w:t xml:space="preserve"> </w:t>
      </w:r>
      <w:r>
        <w:rPr>
          <w:rFonts w:cs="Times New Roman"/>
          <w:szCs w:val="26"/>
        </w:rPr>
        <w:t>не позднее 17:00</w:t>
      </w:r>
      <w:r w:rsidR="00B95236">
        <w:rPr>
          <w:rFonts w:cs="Times New Roman"/>
          <w:szCs w:val="26"/>
        </w:rPr>
        <w:t xml:space="preserve"> по</w:t>
      </w:r>
      <w:r>
        <w:rPr>
          <w:rFonts w:cs="Times New Roman"/>
          <w:szCs w:val="26"/>
        </w:rPr>
        <w:t xml:space="preserve"> местно</w:t>
      </w:r>
      <w:r w:rsidR="00B95236">
        <w:rPr>
          <w:rFonts w:cs="Times New Roman"/>
          <w:szCs w:val="26"/>
        </w:rPr>
        <w:t>му</w:t>
      </w:r>
      <w:r>
        <w:rPr>
          <w:rFonts w:cs="Times New Roman"/>
          <w:szCs w:val="26"/>
        </w:rPr>
        <w:t xml:space="preserve"> времени календарного дня, предшествующего дню проведения экзамена</w:t>
      </w:r>
      <w:r w:rsidR="00B95236">
        <w:rPr>
          <w:rFonts w:cs="Times New Roman"/>
          <w:szCs w:val="26"/>
        </w:rPr>
        <w:t>.</w:t>
      </w:r>
      <w:r>
        <w:rPr>
          <w:rFonts w:cs="Times New Roman"/>
          <w:szCs w:val="26"/>
        </w:rPr>
        <w:t xml:space="preserve"> </w:t>
      </w:r>
      <w:r w:rsidR="00736524">
        <w:rPr>
          <w:rFonts w:cs="Times New Roman"/>
          <w:szCs w:val="26"/>
        </w:rPr>
        <w:t xml:space="preserve">Контроль технической готовности может быть завершён только при наличии сведений о рассадке </w:t>
      </w:r>
      <w:r w:rsidR="008C3604">
        <w:rPr>
          <w:rFonts w:cs="Times New Roman"/>
          <w:szCs w:val="26"/>
        </w:rPr>
        <w:t>на специализированном федеральном портале</w:t>
      </w:r>
      <w:r>
        <w:rPr>
          <w:rFonts w:cs="Times New Roman"/>
          <w:szCs w:val="26"/>
        </w:rPr>
        <w:t>.</w:t>
      </w:r>
    </w:p>
    <w:p w14:paraId="2A82862A" w14:textId="77777777" w:rsidR="0061337F" w:rsidRDefault="00F961CB">
      <w:pPr>
        <w:spacing w:line="240" w:lineRule="auto"/>
        <w:jc w:val="both"/>
        <w:rPr>
          <w:rFonts w:cs="Times New Roman"/>
          <w:szCs w:val="26"/>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двух рабочих дней до дня проведения экзамена </w:t>
      </w:r>
      <w:r>
        <w:t>и не позднее 17:00</w:t>
      </w:r>
      <w:r>
        <w:rPr>
          <w:rFonts w:cs="Times New Roman"/>
          <w:szCs w:val="26"/>
        </w:rPr>
        <w:t xml:space="preserve"> </w:t>
      </w:r>
      <w:r w:rsidR="00B95236">
        <w:rPr>
          <w:rFonts w:cs="Times New Roman"/>
          <w:szCs w:val="26"/>
        </w:rPr>
        <w:t xml:space="preserve">по </w:t>
      </w:r>
      <w:r>
        <w:rPr>
          <w:rFonts w:cs="Times New Roman"/>
          <w:szCs w:val="26"/>
        </w:rPr>
        <w:t>местно</w:t>
      </w:r>
      <w:r w:rsidR="00B95236">
        <w:rPr>
          <w:rFonts w:cs="Times New Roman"/>
          <w:szCs w:val="26"/>
        </w:rPr>
        <w:t>му</w:t>
      </w:r>
      <w:r>
        <w:rPr>
          <w:rFonts w:cs="Times New Roman"/>
          <w:szCs w:val="26"/>
        </w:rPr>
        <w:t xml:space="preserve"> времени </w:t>
      </w:r>
      <w:r>
        <w:t>календарного дня</w:t>
      </w:r>
      <w:r>
        <w:rPr>
          <w:rFonts w:cs="Times New Roman"/>
          <w:szCs w:val="26"/>
        </w:rPr>
        <w:t>, предшествующего дню экзамена. Если после авторизации члена ГЭК он был переназначен в другой ППЭ, ему необходимо пройти повторную авторизацию в новом ППЭ.</w:t>
      </w:r>
    </w:p>
    <w:p w14:paraId="6C61CE86" w14:textId="77777777" w:rsidR="0061337F" w:rsidRDefault="00F961CB">
      <w:pPr>
        <w:spacing w:line="240" w:lineRule="auto"/>
        <w:jc w:val="both"/>
        <w:rPr>
          <w:rFonts w:cs="Times New Roman"/>
          <w:szCs w:val="26"/>
        </w:rPr>
      </w:pPr>
      <w:r>
        <w:rPr>
          <w:rFonts w:cs="Times New Roman"/>
          <w:szCs w:val="26"/>
        </w:rPr>
        <w:t xml:space="preserve">Подробное описание технической подготовки представлено в инструкции для технического специалиста </w:t>
      </w:r>
      <w:r w:rsidRPr="009D26C7">
        <w:rPr>
          <w:rFonts w:cs="Times New Roman"/>
          <w:szCs w:val="26"/>
        </w:rPr>
        <w:t>(приложение 1.1</w:t>
      </w:r>
      <w:r w:rsidR="00B95236">
        <w:rPr>
          <w:rFonts w:cs="Times New Roman"/>
          <w:szCs w:val="26"/>
        </w:rPr>
        <w:t xml:space="preserve"> настоящих Методических рекомендаций</w:t>
      </w:r>
      <w:r>
        <w:rPr>
          <w:rFonts w:cs="Times New Roman"/>
          <w:szCs w:val="26"/>
        </w:rPr>
        <w:t>).</w:t>
      </w:r>
    </w:p>
    <w:p w14:paraId="7F3CDFA4" w14:textId="77777777" w:rsidR="0061337F" w:rsidRDefault="00F961CB">
      <w:pPr>
        <w:spacing w:line="240" w:lineRule="auto"/>
        <w:jc w:val="both"/>
        <w:rPr>
          <w:rFonts w:cs="Times New Roman"/>
          <w:szCs w:val="26"/>
        </w:rPr>
      </w:pPr>
      <w:r>
        <w:rPr>
          <w:rFonts w:cs="Times New Roman"/>
          <w:szCs w:val="26"/>
        </w:rPr>
        <w:t>При проведении контроля технической готовности в ППЭ необходимо:</w:t>
      </w:r>
    </w:p>
    <w:p w14:paraId="5D5C853F" w14:textId="77777777" w:rsidR="0061337F" w:rsidRDefault="002B4772">
      <w:pPr>
        <w:spacing w:line="240" w:lineRule="auto"/>
        <w:jc w:val="both"/>
        <w:rPr>
          <w:rFonts w:cs="Times New Roman"/>
          <w:b/>
          <w:szCs w:val="26"/>
        </w:rPr>
      </w:pPr>
      <w:r w:rsidRPr="00B95236">
        <w:rPr>
          <w:rFonts w:cs="Times New Roman"/>
          <w:b/>
          <w:szCs w:val="26"/>
        </w:rPr>
        <w:t xml:space="preserve">на основной и резервной </w:t>
      </w:r>
      <w:r w:rsidR="00FE6845" w:rsidRPr="00B95236">
        <w:rPr>
          <w:rFonts w:cs="Times New Roman"/>
          <w:b/>
          <w:szCs w:val="26"/>
        </w:rPr>
        <w:t>станци</w:t>
      </w:r>
      <w:r w:rsidR="00FE6845">
        <w:rPr>
          <w:rFonts w:cs="Times New Roman"/>
          <w:b/>
          <w:szCs w:val="26"/>
        </w:rPr>
        <w:t>ях</w:t>
      </w:r>
      <w:r w:rsidR="00FE6845" w:rsidRPr="00B95236">
        <w:rPr>
          <w:rFonts w:cs="Times New Roman"/>
          <w:b/>
          <w:szCs w:val="26"/>
        </w:rPr>
        <w:t xml:space="preserve"> </w:t>
      </w:r>
      <w:r w:rsidRPr="00B95236">
        <w:rPr>
          <w:rFonts w:cs="Times New Roman"/>
          <w:b/>
          <w:szCs w:val="26"/>
        </w:rPr>
        <w:t>авторизации:</w:t>
      </w:r>
    </w:p>
    <w:p w14:paraId="4170A6AA" w14:textId="77777777" w:rsidR="0061337F" w:rsidRDefault="002B4772">
      <w:pPr>
        <w:spacing w:line="240" w:lineRule="auto"/>
        <w:jc w:val="both"/>
        <w:rPr>
          <w:rFonts w:cs="Times New Roman"/>
          <w:szCs w:val="26"/>
        </w:rPr>
      </w:pPr>
      <w:r w:rsidRPr="002B4772">
        <w:rPr>
          <w:rFonts w:cs="Times New Roman"/>
          <w:szCs w:val="26"/>
        </w:rPr>
        <w:t xml:space="preserve">проверить наличие и настройки (код региона и код ППЭ); </w:t>
      </w:r>
    </w:p>
    <w:p w14:paraId="19B6AD5D" w14:textId="77777777" w:rsidR="0061337F" w:rsidRDefault="002B4772">
      <w:pPr>
        <w:spacing w:line="240" w:lineRule="auto"/>
        <w:jc w:val="both"/>
        <w:rPr>
          <w:rFonts w:cs="Times New Roman"/>
          <w:szCs w:val="26"/>
        </w:rPr>
      </w:pPr>
      <w:r w:rsidRPr="002B4772">
        <w:rPr>
          <w:rFonts w:cs="Times New Roman"/>
          <w:szCs w:val="26"/>
        </w:rPr>
        <w:t xml:space="preserve">проверить наличие доступа к специализированному федеральному порталу по основному (надёжному) каналу связи с выходом в сеть «Интернет» и резервному каналу связи; </w:t>
      </w:r>
    </w:p>
    <w:p w14:paraId="102587F4" w14:textId="77777777" w:rsidR="0061337F" w:rsidRDefault="002B4772">
      <w:pPr>
        <w:spacing w:line="240" w:lineRule="auto"/>
        <w:jc w:val="both"/>
        <w:rPr>
          <w:rFonts w:cs="Times New Roman"/>
          <w:szCs w:val="26"/>
        </w:rPr>
      </w:pPr>
      <w:r w:rsidRPr="002B4772">
        <w:rPr>
          <w:rFonts w:cs="Times New Roman"/>
          <w:szCs w:val="26"/>
        </w:rPr>
        <w:t xml:space="preserve">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w:t>
      </w:r>
      <w:proofErr w:type="spellStart"/>
      <w:r w:rsidRPr="002B4772">
        <w:rPr>
          <w:rFonts w:cs="Times New Roman"/>
          <w:szCs w:val="26"/>
        </w:rPr>
        <w:t>токена</w:t>
      </w:r>
      <w:proofErr w:type="spellEnd"/>
      <w:r w:rsidRPr="002B4772">
        <w:rPr>
          <w:rFonts w:cs="Times New Roman"/>
          <w:szCs w:val="26"/>
        </w:rPr>
        <w:t xml:space="preserve"> члена ГЭК; </w:t>
      </w:r>
    </w:p>
    <w:p w14:paraId="0ADD53D7" w14:textId="77777777" w:rsidR="0061337F" w:rsidRDefault="002B4772">
      <w:pPr>
        <w:spacing w:line="240" w:lineRule="auto"/>
        <w:jc w:val="both"/>
        <w:rPr>
          <w:rFonts w:cs="Times New Roman"/>
          <w:szCs w:val="26"/>
        </w:rPr>
      </w:pPr>
      <w:r w:rsidRPr="002B4772">
        <w:rPr>
          <w:rFonts w:cs="Times New Roman"/>
          <w:szCs w:val="26"/>
        </w:rPr>
        <w:t xml:space="preserve">выполнить и проверить результат печати тестового </w:t>
      </w:r>
      <w:r w:rsidR="00A666D1">
        <w:rPr>
          <w:rFonts w:cs="Times New Roman"/>
          <w:szCs w:val="26"/>
        </w:rPr>
        <w:t>ДБО № 2</w:t>
      </w:r>
      <w:r w:rsidRPr="002B4772">
        <w:rPr>
          <w:rFonts w:cs="Times New Roman"/>
          <w:szCs w:val="26"/>
        </w:rPr>
        <w:t xml:space="preserve">; </w:t>
      </w:r>
    </w:p>
    <w:p w14:paraId="67E61B6C" w14:textId="77777777" w:rsidR="0061337F" w:rsidRDefault="002430B6">
      <w:pPr>
        <w:jc w:val="both"/>
        <w:rPr>
          <w:rFonts w:eastAsia="Times New Roman" w:cs="Times New Roman"/>
          <w:sz w:val="24"/>
          <w:szCs w:val="24"/>
          <w:lang w:eastAsia="ru-RU"/>
        </w:rPr>
      </w:pPr>
      <w:r w:rsidRPr="00BE19F6">
        <w:rPr>
          <w:rFonts w:eastAsia="Times New Roman" w:cs="Times New Roman"/>
          <w:color w:val="000000"/>
          <w:szCs w:val="26"/>
          <w:lang w:eastAsia="ru-RU"/>
        </w:rPr>
        <w:t xml:space="preserve">проверить наличие соединения c сервером РЦОИ по основному и резервному </w:t>
      </w:r>
      <w:r w:rsidR="004F0EB2" w:rsidRPr="00BE19F6">
        <w:rPr>
          <w:rFonts w:eastAsia="Times New Roman" w:cs="Times New Roman"/>
          <w:color w:val="000000"/>
          <w:szCs w:val="26"/>
          <w:lang w:eastAsia="ru-RU"/>
        </w:rPr>
        <w:t>канал</w:t>
      </w:r>
      <w:r w:rsidR="004F0EB2">
        <w:rPr>
          <w:rFonts w:eastAsia="Times New Roman" w:cs="Times New Roman"/>
          <w:color w:val="000000"/>
          <w:szCs w:val="26"/>
          <w:lang w:eastAsia="ru-RU"/>
        </w:rPr>
        <w:t>ам</w:t>
      </w:r>
      <w:r w:rsidR="004F0EB2" w:rsidRPr="00BE19F6">
        <w:rPr>
          <w:rFonts w:eastAsia="Times New Roman" w:cs="Times New Roman"/>
          <w:color w:val="000000"/>
          <w:szCs w:val="26"/>
          <w:lang w:eastAsia="ru-RU"/>
        </w:rPr>
        <w:t xml:space="preserve"> </w:t>
      </w:r>
      <w:r w:rsidRPr="00BE19F6">
        <w:rPr>
          <w:rFonts w:eastAsia="Times New Roman" w:cs="Times New Roman"/>
          <w:color w:val="000000"/>
          <w:szCs w:val="26"/>
          <w:lang w:eastAsia="ru-RU"/>
        </w:rPr>
        <w:t>доступа в сеть «Интернет»;</w:t>
      </w:r>
    </w:p>
    <w:p w14:paraId="01B6E08B" w14:textId="77777777" w:rsidR="0061337F" w:rsidRDefault="002430B6">
      <w:pPr>
        <w:jc w:val="both"/>
        <w:rPr>
          <w:rFonts w:eastAsia="Times New Roman" w:cs="Times New Roman"/>
          <w:sz w:val="24"/>
          <w:szCs w:val="24"/>
          <w:lang w:eastAsia="ru-RU"/>
        </w:rPr>
      </w:pPr>
      <w:r w:rsidRPr="00BE19F6">
        <w:rPr>
          <w:rFonts w:eastAsia="Times New Roman" w:cs="Times New Roman"/>
          <w:color w:val="000000"/>
          <w:szCs w:val="26"/>
          <w:lang w:eastAsia="ru-RU"/>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w:t>
      </w:r>
      <w:r w:rsidRPr="00BE19F6">
        <w:rPr>
          <w:rFonts w:eastAsia="Times New Roman" w:cs="Times New Roman"/>
          <w:color w:val="000000"/>
          <w:szCs w:val="26"/>
          <w:lang w:eastAsia="ru-RU"/>
        </w:rPr>
        <w:lastRenderedPageBreak/>
        <w:t>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14:paraId="5FD0F3F5" w14:textId="77777777" w:rsidR="0061337F" w:rsidRDefault="002430B6">
      <w:pPr>
        <w:jc w:val="both"/>
        <w:rPr>
          <w:rFonts w:cs="Times New Roman"/>
          <w:szCs w:val="26"/>
        </w:rPr>
      </w:pPr>
      <w:r w:rsidRPr="00BE19F6">
        <w:rPr>
          <w:rFonts w:eastAsia="Times New Roman" w:cs="Times New Roman"/>
          <w:color w:val="000000"/>
          <w:szCs w:val="26"/>
          <w:lang w:eastAsia="ru-RU"/>
        </w:rPr>
        <w:t>скачать пакет с сертификатами специалистов РЦОИ для загрузки на все станции организатора и все станции сканирования</w:t>
      </w:r>
      <w:r w:rsidR="00C0074E">
        <w:rPr>
          <w:rFonts w:eastAsia="Times New Roman" w:cs="Times New Roman"/>
          <w:color w:val="000000"/>
          <w:szCs w:val="26"/>
          <w:lang w:eastAsia="ru-RU"/>
        </w:rPr>
        <w:t xml:space="preserve"> в ППЭ</w:t>
      </w:r>
      <w:r w:rsidRPr="00BE19F6">
        <w:rPr>
          <w:rFonts w:eastAsia="Times New Roman" w:cs="Times New Roman"/>
          <w:color w:val="000000"/>
          <w:szCs w:val="26"/>
          <w:lang w:eastAsia="ru-RU"/>
        </w:rPr>
        <w:t>, включая основные и резервные</w:t>
      </w:r>
      <w:r>
        <w:rPr>
          <w:rFonts w:eastAsia="Times New Roman" w:cs="Times New Roman"/>
          <w:color w:val="000000"/>
          <w:szCs w:val="26"/>
          <w:lang w:eastAsia="ru-RU"/>
        </w:rPr>
        <w:t xml:space="preserve"> </w:t>
      </w:r>
      <w:r w:rsidR="007A4219" w:rsidRPr="00FB3D58">
        <w:rPr>
          <w:rFonts w:eastAsia="Times New Roman" w:cs="Times New Roman"/>
          <w:b/>
          <w:color w:val="000000"/>
          <w:szCs w:val="26"/>
          <w:lang w:eastAsia="ru-RU"/>
        </w:rPr>
        <w:t>(</w:t>
      </w:r>
      <w:r>
        <w:rPr>
          <w:rFonts w:eastAsia="Times New Roman" w:cs="Times New Roman"/>
          <w:b/>
          <w:color w:val="000000"/>
          <w:szCs w:val="26"/>
          <w:lang w:eastAsia="ru-RU"/>
        </w:rPr>
        <w:t xml:space="preserve">данное действие выполняется </w:t>
      </w:r>
      <w:r w:rsidR="007A4219" w:rsidRPr="00FB3D58">
        <w:rPr>
          <w:rFonts w:eastAsia="Times New Roman" w:cs="Times New Roman"/>
          <w:b/>
          <w:color w:val="000000"/>
          <w:szCs w:val="26"/>
          <w:lang w:eastAsia="ru-RU"/>
        </w:rPr>
        <w:t>только на основной станции авторизации)</w:t>
      </w:r>
      <w:r w:rsidRPr="00BE19F6">
        <w:rPr>
          <w:rFonts w:eastAsia="Times New Roman" w:cs="Times New Roman"/>
          <w:color w:val="000000"/>
          <w:szCs w:val="26"/>
          <w:lang w:eastAsia="ru-RU"/>
        </w:rPr>
        <w:t>;</w:t>
      </w:r>
    </w:p>
    <w:p w14:paraId="6E2BF870" w14:textId="77777777" w:rsidR="0061337F" w:rsidRDefault="002B4772">
      <w:pPr>
        <w:spacing w:line="240" w:lineRule="auto"/>
        <w:jc w:val="both"/>
        <w:rPr>
          <w:rFonts w:cs="Times New Roman"/>
          <w:szCs w:val="26"/>
        </w:rPr>
      </w:pPr>
      <w:r w:rsidRPr="002B4772">
        <w:rPr>
          <w:rFonts w:cs="Times New Roman"/>
          <w:szCs w:val="26"/>
        </w:rPr>
        <w:t xml:space="preserve">передать </w:t>
      </w:r>
      <w:r w:rsidR="00945203">
        <w:rPr>
          <w:rFonts w:cs="Times New Roman"/>
          <w:szCs w:val="26"/>
        </w:rPr>
        <w:t xml:space="preserve">электронный </w:t>
      </w:r>
      <w:r w:rsidRPr="002B4772">
        <w:rPr>
          <w:rFonts w:cs="Times New Roman"/>
          <w:szCs w:val="26"/>
        </w:rPr>
        <w:t xml:space="preserve">акт технической готовности станции авторизации; </w:t>
      </w:r>
    </w:p>
    <w:p w14:paraId="27E6C9E3" w14:textId="77777777" w:rsidR="0061337F" w:rsidRDefault="00945203">
      <w:pPr>
        <w:spacing w:line="240" w:lineRule="auto"/>
        <w:jc w:val="both"/>
        <w:rPr>
          <w:rFonts w:cs="Times New Roman"/>
          <w:szCs w:val="26"/>
        </w:rPr>
      </w:pPr>
      <w:r w:rsidRPr="00B95236">
        <w:rPr>
          <w:rFonts w:cs="Times New Roman"/>
          <w:b/>
          <w:szCs w:val="26"/>
        </w:rPr>
        <w:t>на каждой основной и резервн</w:t>
      </w:r>
      <w:r w:rsidR="00B95236">
        <w:rPr>
          <w:rFonts w:cs="Times New Roman"/>
          <w:b/>
          <w:szCs w:val="26"/>
        </w:rPr>
        <w:t>ых</w:t>
      </w:r>
      <w:r w:rsidRPr="00B95236">
        <w:rPr>
          <w:rFonts w:cs="Times New Roman"/>
          <w:b/>
          <w:szCs w:val="26"/>
        </w:rPr>
        <w:t xml:space="preserve"> станциях </w:t>
      </w:r>
      <w:r w:rsidR="002430B6">
        <w:rPr>
          <w:rFonts w:cs="Times New Roman"/>
          <w:b/>
          <w:szCs w:val="26"/>
        </w:rPr>
        <w:t>организатора</w:t>
      </w:r>
      <w:r>
        <w:rPr>
          <w:rFonts w:cs="Times New Roman"/>
          <w:szCs w:val="26"/>
        </w:rPr>
        <w:t>:</w:t>
      </w:r>
    </w:p>
    <w:p w14:paraId="5BDBE434" w14:textId="77777777" w:rsidR="0061337F" w:rsidRDefault="002B4772">
      <w:pPr>
        <w:spacing w:line="240" w:lineRule="auto"/>
        <w:jc w:val="both"/>
        <w:rPr>
          <w:rFonts w:cs="Times New Roman"/>
          <w:szCs w:val="26"/>
        </w:rPr>
      </w:pPr>
      <w:r w:rsidRPr="002B4772">
        <w:rPr>
          <w:rFonts w:cs="Times New Roman"/>
          <w:szCs w:val="26"/>
        </w:rPr>
        <w:t xml:space="preserve">выполнить </w:t>
      </w:r>
      <w:r w:rsidR="00C36DF8">
        <w:rPr>
          <w:rFonts w:cs="Times New Roman"/>
          <w:szCs w:val="26"/>
        </w:rPr>
        <w:t xml:space="preserve">печать </w:t>
      </w:r>
      <w:r w:rsidR="00C0074E">
        <w:rPr>
          <w:rFonts w:cs="Times New Roman"/>
          <w:szCs w:val="26"/>
        </w:rPr>
        <w:t xml:space="preserve">калибровочного листа </w:t>
      </w:r>
      <w:r w:rsidRPr="002B4772">
        <w:rPr>
          <w:rFonts w:cs="Times New Roman"/>
          <w:szCs w:val="26"/>
        </w:rPr>
        <w:t xml:space="preserve">в присутствии члена ГЭК, убедиться в качестве печати; </w:t>
      </w:r>
    </w:p>
    <w:p w14:paraId="1DCE7775" w14:textId="77777777" w:rsidR="0061337F" w:rsidRDefault="002B4772">
      <w:pPr>
        <w:spacing w:line="240" w:lineRule="auto"/>
        <w:jc w:val="both"/>
        <w:rPr>
          <w:rFonts w:cs="Times New Roman"/>
          <w:szCs w:val="26"/>
        </w:rPr>
      </w:pPr>
      <w:r w:rsidRPr="002B4772">
        <w:rPr>
          <w:rFonts w:cs="Times New Roman"/>
          <w:szCs w:val="26"/>
        </w:rPr>
        <w:t xml:space="preserve">оценить качество печати тестового комплекта ЭМ (оценивается качество печати комплекта, полученного при проведении технической подготовки, по усмотрению члена ГЭК тестовый комплект ЭМ может быть напечатан в его присутствии); </w:t>
      </w:r>
    </w:p>
    <w:p w14:paraId="14C991CF" w14:textId="77777777" w:rsidR="0061337F" w:rsidRDefault="002430B6">
      <w:pPr>
        <w:jc w:val="both"/>
        <w:rPr>
          <w:rFonts w:eastAsia="Times New Roman" w:cs="Times New Roman"/>
          <w:sz w:val="24"/>
          <w:szCs w:val="24"/>
          <w:lang w:eastAsia="ru-RU"/>
        </w:rPr>
      </w:pPr>
      <w:r w:rsidRPr="00BE19F6">
        <w:rPr>
          <w:rFonts w:eastAsia="Times New Roman" w:cs="Times New Roman"/>
          <w:color w:val="000000"/>
          <w:szCs w:val="26"/>
          <w:lang w:eastAsia="ru-RU"/>
        </w:rPr>
        <w:t>выполнить тестовое сканирование напечатанного калибровочного листа в присутствии члена ГЭК для демонстрации работоспособности сканера и его настройки;</w:t>
      </w:r>
    </w:p>
    <w:p w14:paraId="13EB5E8F" w14:textId="77777777" w:rsidR="0061337F" w:rsidRDefault="002430B6">
      <w:pPr>
        <w:jc w:val="both"/>
        <w:rPr>
          <w:rFonts w:cs="Times New Roman"/>
          <w:szCs w:val="26"/>
          <w:lang w:eastAsia="ru-RU"/>
        </w:rPr>
      </w:pPr>
      <w:r w:rsidRPr="00BE19F6">
        <w:rPr>
          <w:rFonts w:eastAsia="Times New Roman" w:cs="Times New Roman"/>
          <w:color w:val="000000"/>
          <w:szCs w:val="26"/>
          <w:lang w:eastAsia="ru-RU"/>
        </w:rPr>
        <w:t>загрузить пакет с сертификатами специалистов РЦОИ;</w:t>
      </w:r>
    </w:p>
    <w:p w14:paraId="14A9CF19" w14:textId="032ACBBA" w:rsidR="0061337F" w:rsidRPr="00525B31" w:rsidRDefault="002B4772" w:rsidP="00525B31">
      <w:pPr>
        <w:spacing w:line="240" w:lineRule="auto"/>
        <w:jc w:val="both"/>
        <w:rPr>
          <w:rFonts w:cs="Times New Roman"/>
          <w:szCs w:val="26"/>
        </w:rPr>
      </w:pPr>
      <w:r w:rsidRPr="002B4772">
        <w:rPr>
          <w:rFonts w:cs="Times New Roman"/>
          <w:szCs w:val="26"/>
        </w:rPr>
        <w:t xml:space="preserve">проверить работоспособность средств криптозащиты с использованием </w:t>
      </w:r>
      <w:proofErr w:type="spellStart"/>
      <w:r w:rsidRPr="002B4772">
        <w:rPr>
          <w:rFonts w:cs="Times New Roman"/>
          <w:szCs w:val="26"/>
        </w:rPr>
        <w:t>токена</w:t>
      </w:r>
      <w:proofErr w:type="spellEnd"/>
      <w:r w:rsidRPr="002B4772">
        <w:rPr>
          <w:rFonts w:cs="Times New Roman"/>
          <w:szCs w:val="26"/>
        </w:rPr>
        <w:t xml:space="preserve"> члена ГЭК</w:t>
      </w:r>
      <w:r w:rsidR="009D68EB">
        <w:rPr>
          <w:rFonts w:cs="Times New Roman"/>
          <w:szCs w:val="26"/>
        </w:rPr>
        <w:t>;</w:t>
      </w:r>
    </w:p>
    <w:p w14:paraId="517A9CB7" w14:textId="0138C133" w:rsidR="0061337F" w:rsidRDefault="009D68EB">
      <w:pPr>
        <w:spacing w:line="240" w:lineRule="auto"/>
        <w:jc w:val="both"/>
        <w:rPr>
          <w:rFonts w:cs="Times New Roman"/>
          <w:szCs w:val="26"/>
        </w:rPr>
      </w:pPr>
      <w:r>
        <w:rPr>
          <w:rFonts w:cs="Times New Roman"/>
          <w:szCs w:val="26"/>
        </w:rPr>
        <w:t xml:space="preserve">распечатать, </w:t>
      </w:r>
      <w:r w:rsidR="002B4772" w:rsidRPr="002B4772">
        <w:rPr>
          <w:rFonts w:cs="Times New Roman"/>
          <w:szCs w:val="26"/>
        </w:rPr>
        <w:t xml:space="preserve">подписать протокол технической готовности аудитории (форма ППЭ-01-01) и сохранить на </w:t>
      </w:r>
      <w:proofErr w:type="spellStart"/>
      <w:r w:rsidR="002B4772" w:rsidRPr="002B4772">
        <w:rPr>
          <w:rFonts w:cs="Times New Roman"/>
          <w:szCs w:val="26"/>
        </w:rPr>
        <w:t>флеш</w:t>
      </w:r>
      <w:proofErr w:type="spellEnd"/>
      <w:r w:rsidR="002B4772" w:rsidRPr="002B4772">
        <w:rPr>
          <w:rFonts w:cs="Times New Roman"/>
          <w:szCs w:val="26"/>
        </w:rPr>
        <w:t xml:space="preserve">-накопитель для переноса данных между станциями ППЭ электронный акт технической готовности для передачи в систему мониторинга готовности ППЭ. В форме ППЭ-01-01 указывается уникальный в рамках ППЭ номер компьютера, на который установлена станция </w:t>
      </w:r>
      <w:r w:rsidR="002430B6">
        <w:rPr>
          <w:rFonts w:cs="Times New Roman"/>
          <w:szCs w:val="26"/>
        </w:rPr>
        <w:t>организатора</w:t>
      </w:r>
      <w:r w:rsidR="002B4772" w:rsidRPr="002B4772">
        <w:rPr>
          <w:rFonts w:cs="Times New Roman"/>
          <w:szCs w:val="26"/>
        </w:rPr>
        <w:t>, для резервных станций устанавливается признак «Резерв», номер аудитории для них не указывается</w:t>
      </w:r>
      <w:r w:rsidR="00A95BEA">
        <w:rPr>
          <w:rFonts w:cs="Times New Roman"/>
          <w:szCs w:val="26"/>
        </w:rPr>
        <w:t>.</w:t>
      </w:r>
    </w:p>
    <w:p w14:paraId="57974E0D" w14:textId="77777777" w:rsidR="009C14EE" w:rsidRDefault="00A95BEA">
      <w:pPr>
        <w:spacing w:line="240" w:lineRule="auto"/>
        <w:jc w:val="both"/>
        <w:rPr>
          <w:rFonts w:cs="Times New Roman"/>
          <w:szCs w:val="26"/>
        </w:rPr>
      </w:pPr>
      <w:r>
        <w:rPr>
          <w:rFonts w:cs="Times New Roman"/>
          <w:szCs w:val="26"/>
        </w:rPr>
        <w:t>У</w:t>
      </w:r>
      <w:r w:rsidRPr="002B4772">
        <w:rPr>
          <w:rFonts w:cs="Times New Roman"/>
          <w:szCs w:val="26"/>
        </w:rPr>
        <w:t>достовериться</w:t>
      </w:r>
      <w:r w:rsidR="002B4772" w:rsidRPr="002B4772">
        <w:rPr>
          <w:rFonts w:cs="Times New Roman"/>
          <w:szCs w:val="26"/>
        </w:rPr>
        <w:t>, что в каждой аудитории ППЭ подготовлено достаточное количество бумаги для печати ЭМ</w:t>
      </w:r>
      <w:r w:rsidR="009C14EE">
        <w:rPr>
          <w:rFonts w:cs="Times New Roman"/>
          <w:szCs w:val="26"/>
        </w:rPr>
        <w:t>.</w:t>
      </w:r>
    </w:p>
    <w:p w14:paraId="629A3777" w14:textId="5090846B" w:rsidR="0084530C" w:rsidRDefault="009C14EE" w:rsidP="0084530C">
      <w:pPr>
        <w:pStyle w:val="8115"/>
        <w:spacing w:before="0" w:beforeAutospacing="0" w:after="0" w:afterAutospacing="0"/>
        <w:ind w:firstLine="709"/>
        <w:jc w:val="both"/>
        <w:rPr>
          <w:color w:val="000000"/>
          <w:sz w:val="26"/>
          <w:szCs w:val="26"/>
        </w:rPr>
      </w:pPr>
      <w:r w:rsidRPr="00B95236">
        <w:rPr>
          <w:b/>
          <w:szCs w:val="26"/>
        </w:rPr>
        <w:t xml:space="preserve">Важно! </w:t>
      </w:r>
      <w:r w:rsidRPr="00096285">
        <w:rPr>
          <w:szCs w:val="26"/>
        </w:rPr>
        <w:t xml:space="preserve">Каждый член ГЭК должен осуществить контроль технической готовности хотя бы одной станции </w:t>
      </w:r>
      <w:r>
        <w:rPr>
          <w:szCs w:val="26"/>
        </w:rPr>
        <w:t>организатора.</w:t>
      </w:r>
      <w:r w:rsidR="0084530C" w:rsidRPr="0084530C">
        <w:rPr>
          <w:color w:val="000000"/>
          <w:sz w:val="26"/>
          <w:szCs w:val="26"/>
        </w:rPr>
        <w:t xml:space="preserve"> </w:t>
      </w:r>
    </w:p>
    <w:p w14:paraId="514EBBE7" w14:textId="77777777" w:rsidR="0084530C" w:rsidRDefault="0084530C" w:rsidP="0084530C">
      <w:pPr>
        <w:pStyle w:val="8115"/>
        <w:spacing w:before="0" w:beforeAutospacing="0" w:after="0" w:afterAutospacing="0"/>
        <w:ind w:firstLine="709"/>
        <w:jc w:val="both"/>
      </w:pPr>
      <w:r w:rsidRPr="00BE19F6">
        <w:rPr>
          <w:color w:val="000000"/>
          <w:sz w:val="26"/>
          <w:szCs w:val="26"/>
        </w:rPr>
        <w:t xml:space="preserve">Не рекомендуется перемещать станцию организатора с подключенными принтером и сканером или отключать их от </w:t>
      </w:r>
      <w:r>
        <w:rPr>
          <w:color w:val="000000"/>
          <w:sz w:val="26"/>
          <w:szCs w:val="26"/>
        </w:rPr>
        <w:t>компьютера (ноутбука)</w:t>
      </w:r>
      <w:r w:rsidRPr="00BE19F6">
        <w:rPr>
          <w:color w:val="000000"/>
          <w:sz w:val="26"/>
          <w:szCs w:val="26"/>
        </w:rPr>
        <w:t xml:space="preserve"> после завершения контроля технической готовности.</w:t>
      </w:r>
    </w:p>
    <w:p w14:paraId="548B676E" w14:textId="77777777" w:rsidR="0061337F" w:rsidRDefault="0061337F">
      <w:pPr>
        <w:spacing w:line="240" w:lineRule="auto"/>
        <w:jc w:val="both"/>
        <w:rPr>
          <w:rFonts w:cs="Times New Roman"/>
          <w:szCs w:val="26"/>
        </w:rPr>
      </w:pPr>
    </w:p>
    <w:p w14:paraId="030BD0FD" w14:textId="77777777" w:rsidR="0061337F" w:rsidRDefault="009C14EE">
      <w:pPr>
        <w:spacing w:line="240" w:lineRule="auto"/>
        <w:jc w:val="both"/>
        <w:rPr>
          <w:rFonts w:cs="Times New Roman"/>
          <w:b/>
          <w:bCs/>
          <w:szCs w:val="26"/>
        </w:rPr>
      </w:pPr>
      <w:r>
        <w:rPr>
          <w:rFonts w:cs="Times New Roman"/>
          <w:b/>
          <w:bCs/>
          <w:szCs w:val="26"/>
        </w:rPr>
        <w:t>Н</w:t>
      </w:r>
      <w:r w:rsidR="00C0074E" w:rsidRPr="00A666D1">
        <w:rPr>
          <w:rFonts w:cs="Times New Roman"/>
          <w:b/>
          <w:bCs/>
          <w:szCs w:val="26"/>
        </w:rPr>
        <w:t>а основной и резервной станци</w:t>
      </w:r>
      <w:r w:rsidR="00FE6845">
        <w:rPr>
          <w:rFonts w:cs="Times New Roman"/>
          <w:b/>
          <w:bCs/>
          <w:szCs w:val="26"/>
        </w:rPr>
        <w:t>ях</w:t>
      </w:r>
      <w:r w:rsidR="00C0074E" w:rsidRPr="00A666D1">
        <w:rPr>
          <w:rFonts w:cs="Times New Roman"/>
          <w:b/>
          <w:bCs/>
          <w:szCs w:val="26"/>
        </w:rPr>
        <w:t xml:space="preserve"> сканирования в ППЭ:</w:t>
      </w:r>
    </w:p>
    <w:p w14:paraId="775D2E35" w14:textId="77777777" w:rsidR="0061337F" w:rsidRDefault="00C0074E">
      <w:pPr>
        <w:spacing w:line="240" w:lineRule="auto"/>
        <w:jc w:val="both"/>
        <w:rPr>
          <w:rFonts w:cs="Times New Roman"/>
          <w:szCs w:val="26"/>
        </w:rPr>
      </w:pPr>
      <w:r w:rsidRPr="002B4772">
        <w:rPr>
          <w:rFonts w:cs="Times New Roman"/>
          <w:szCs w:val="26"/>
        </w:rPr>
        <w:t xml:space="preserve">оценить качество </w:t>
      </w:r>
      <w:r>
        <w:rPr>
          <w:rFonts w:cs="Times New Roman"/>
          <w:szCs w:val="26"/>
        </w:rPr>
        <w:t>тестового сканирования</w:t>
      </w:r>
      <w:r w:rsidRPr="002B4772">
        <w:rPr>
          <w:rFonts w:cs="Times New Roman"/>
          <w:szCs w:val="26"/>
        </w:rPr>
        <w:t xml:space="preserve"> тестов</w:t>
      </w:r>
      <w:r>
        <w:rPr>
          <w:rFonts w:cs="Times New Roman"/>
          <w:szCs w:val="26"/>
        </w:rPr>
        <w:t>ых</w:t>
      </w:r>
      <w:r w:rsidRPr="002B4772">
        <w:rPr>
          <w:rFonts w:cs="Times New Roman"/>
          <w:szCs w:val="26"/>
        </w:rPr>
        <w:t xml:space="preserve"> комплект</w:t>
      </w:r>
      <w:r>
        <w:rPr>
          <w:rFonts w:cs="Times New Roman"/>
          <w:szCs w:val="26"/>
        </w:rPr>
        <w:t>ов</w:t>
      </w:r>
      <w:r w:rsidRPr="002B4772">
        <w:rPr>
          <w:rFonts w:cs="Times New Roman"/>
          <w:szCs w:val="26"/>
        </w:rPr>
        <w:t xml:space="preserve"> ЭМ</w:t>
      </w:r>
      <w:r>
        <w:rPr>
          <w:rFonts w:cs="Times New Roman"/>
          <w:szCs w:val="26"/>
        </w:rPr>
        <w:t xml:space="preserve"> (</w:t>
      </w:r>
      <w:r w:rsidRPr="00D75BE4">
        <w:rPr>
          <w:rFonts w:cs="Times New Roman"/>
          <w:szCs w:val="26"/>
        </w:rPr>
        <w:t xml:space="preserve">для тестового сканирования используются комплекты бланков, распечатанные в рамках технической подготовки со всех станций </w:t>
      </w:r>
      <w:r>
        <w:rPr>
          <w:rFonts w:cs="Times New Roman"/>
          <w:szCs w:val="26"/>
        </w:rPr>
        <w:t>организатора</w:t>
      </w:r>
      <w:r w:rsidRPr="00D75BE4">
        <w:rPr>
          <w:rFonts w:cs="Times New Roman"/>
          <w:szCs w:val="26"/>
        </w:rPr>
        <w:t xml:space="preserve">, включая резервные, а также тестовые </w:t>
      </w:r>
      <w:r w:rsidR="00A666D1">
        <w:rPr>
          <w:rFonts w:cs="Times New Roman"/>
          <w:szCs w:val="26"/>
        </w:rPr>
        <w:t>ДБО № 2</w:t>
      </w:r>
      <w:r w:rsidRPr="00D75BE4">
        <w:rPr>
          <w:rFonts w:cs="Times New Roman"/>
          <w:szCs w:val="26"/>
        </w:rPr>
        <w:t>, распечатанные с основной и резервной станций авторизации. Один</w:t>
      </w:r>
      <w:r w:rsidRPr="002B4772">
        <w:rPr>
          <w:rFonts w:cs="Times New Roman"/>
          <w:szCs w:val="26"/>
        </w:rPr>
        <w:t xml:space="preserve"> из комплектов ЭМ, распечатанных во время технической подготовки в одной из аудиторий ППЭ, и тестовые </w:t>
      </w:r>
      <w:r w:rsidR="00A666D1">
        <w:rPr>
          <w:rFonts w:cs="Times New Roman"/>
          <w:szCs w:val="26"/>
        </w:rPr>
        <w:t>ДБО № 2</w:t>
      </w:r>
      <w:r w:rsidRPr="002B4772">
        <w:rPr>
          <w:rFonts w:cs="Times New Roman"/>
          <w:szCs w:val="26"/>
        </w:rPr>
        <w:t xml:space="preserve"> необходимо отсканировать повторно в присутствии члена ГЭК при проведении контроля технической готовности</w:t>
      </w:r>
      <w:r>
        <w:rPr>
          <w:rFonts w:cs="Times New Roman"/>
          <w:szCs w:val="26"/>
        </w:rPr>
        <w:t>)</w:t>
      </w:r>
      <w:r w:rsidRPr="00A666D1">
        <w:rPr>
          <w:rFonts w:cs="Times New Roman"/>
          <w:szCs w:val="26"/>
        </w:rPr>
        <w:t>;</w:t>
      </w:r>
    </w:p>
    <w:p w14:paraId="4CC29F37" w14:textId="77777777" w:rsidR="0061337F" w:rsidRDefault="00C0074E">
      <w:pPr>
        <w:jc w:val="both"/>
        <w:rPr>
          <w:rFonts w:cs="Times New Roman"/>
          <w:szCs w:val="26"/>
          <w:lang w:eastAsia="ru-RU"/>
        </w:rPr>
      </w:pPr>
      <w:r w:rsidRPr="00BE19F6">
        <w:rPr>
          <w:rFonts w:eastAsia="Times New Roman" w:cs="Times New Roman"/>
          <w:color w:val="000000"/>
          <w:szCs w:val="26"/>
          <w:lang w:eastAsia="ru-RU"/>
        </w:rPr>
        <w:t>загрузить пакет с сертификатами специалистов РЦОИ;</w:t>
      </w:r>
    </w:p>
    <w:p w14:paraId="6162EA67" w14:textId="77777777" w:rsidR="0061337F" w:rsidRDefault="00C0074E">
      <w:pPr>
        <w:spacing w:line="240" w:lineRule="auto"/>
        <w:jc w:val="both"/>
        <w:rPr>
          <w:rFonts w:cs="Times New Roman"/>
          <w:szCs w:val="26"/>
        </w:rPr>
      </w:pPr>
      <w:r w:rsidRPr="002B4772">
        <w:rPr>
          <w:rFonts w:cs="Times New Roman"/>
          <w:szCs w:val="26"/>
        </w:rPr>
        <w:t xml:space="preserve">проверить работоспособность средств криптозащиты с использованием </w:t>
      </w:r>
      <w:proofErr w:type="spellStart"/>
      <w:r w:rsidRPr="002B4772">
        <w:rPr>
          <w:rFonts w:cs="Times New Roman"/>
          <w:szCs w:val="26"/>
        </w:rPr>
        <w:t>токена</w:t>
      </w:r>
      <w:proofErr w:type="spellEnd"/>
      <w:r w:rsidRPr="002B4772">
        <w:rPr>
          <w:rFonts w:cs="Times New Roman"/>
          <w:szCs w:val="26"/>
        </w:rPr>
        <w:t xml:space="preserve"> члена ГЭК</w:t>
      </w:r>
      <w:r>
        <w:rPr>
          <w:rFonts w:cs="Times New Roman"/>
          <w:szCs w:val="26"/>
        </w:rPr>
        <w:t>;</w:t>
      </w:r>
    </w:p>
    <w:p w14:paraId="2AC76110" w14:textId="77777777" w:rsidR="0061337F" w:rsidRDefault="00C0074E">
      <w:pPr>
        <w:spacing w:line="240" w:lineRule="auto"/>
        <w:jc w:val="both"/>
        <w:rPr>
          <w:rFonts w:cs="Times New Roman"/>
          <w:szCs w:val="26"/>
        </w:rPr>
      </w:pPr>
      <w:r w:rsidRPr="002B4772">
        <w:rPr>
          <w:rFonts w:cs="Times New Roman"/>
          <w:szCs w:val="26"/>
        </w:rPr>
        <w:t xml:space="preserve">сохранить на </w:t>
      </w:r>
      <w:proofErr w:type="spellStart"/>
      <w:r w:rsidRPr="002B4772">
        <w:rPr>
          <w:rFonts w:cs="Times New Roman"/>
          <w:szCs w:val="26"/>
        </w:rPr>
        <w:t>флеш</w:t>
      </w:r>
      <w:proofErr w:type="spellEnd"/>
      <w:r w:rsidRPr="002B4772">
        <w:rPr>
          <w:rFonts w:cs="Times New Roman"/>
          <w:szCs w:val="26"/>
        </w:rPr>
        <w:t>-накопитель для переноса данных между станциями ППЭ электронный акт технической готовности для передачи в систему мониторинга готовности ППЭ</w:t>
      </w:r>
      <w:r>
        <w:rPr>
          <w:rFonts w:cs="Times New Roman"/>
          <w:szCs w:val="26"/>
        </w:rPr>
        <w:t xml:space="preserve"> и протокол</w:t>
      </w:r>
      <w:r w:rsidRPr="002B4772">
        <w:rPr>
          <w:rFonts w:cs="Times New Roman"/>
          <w:szCs w:val="26"/>
        </w:rPr>
        <w:t xml:space="preserve">; </w:t>
      </w:r>
    </w:p>
    <w:p w14:paraId="27ABC694" w14:textId="77777777" w:rsidR="00525B31" w:rsidRDefault="00C0074E">
      <w:pPr>
        <w:spacing w:line="240" w:lineRule="auto"/>
        <w:jc w:val="both"/>
        <w:rPr>
          <w:rFonts w:cs="Times New Roman"/>
          <w:szCs w:val="26"/>
        </w:rPr>
      </w:pPr>
      <w:r>
        <w:rPr>
          <w:rFonts w:cs="Times New Roman"/>
          <w:szCs w:val="26"/>
        </w:rPr>
        <w:lastRenderedPageBreak/>
        <w:t xml:space="preserve">распечатать и </w:t>
      </w:r>
      <w:r w:rsidRPr="002B4772">
        <w:rPr>
          <w:rFonts w:cs="Times New Roman"/>
          <w:szCs w:val="26"/>
        </w:rPr>
        <w:t>подписать сформированный на станции сканирования «Протокол технической готовности Штаба ППЭ для сканирования бланков в ППЭ» (форма ППЭ-01-02)</w:t>
      </w:r>
      <w:r w:rsidR="004F0EB2">
        <w:rPr>
          <w:rFonts w:cs="Times New Roman"/>
          <w:szCs w:val="26"/>
        </w:rPr>
        <w:t>;</w:t>
      </w:r>
    </w:p>
    <w:p w14:paraId="5926BBE0" w14:textId="0A9C4265" w:rsidR="0061337F" w:rsidRDefault="002B4772">
      <w:pPr>
        <w:spacing w:line="240" w:lineRule="auto"/>
        <w:jc w:val="both"/>
        <w:rPr>
          <w:rFonts w:cs="Times New Roman"/>
          <w:b/>
          <w:bCs/>
          <w:szCs w:val="26"/>
        </w:rPr>
      </w:pPr>
      <w:r w:rsidRPr="00A666D1">
        <w:rPr>
          <w:rFonts w:cs="Times New Roman"/>
          <w:b/>
          <w:bCs/>
          <w:szCs w:val="26"/>
        </w:rPr>
        <w:t>проверить наличие дополнительного (резервного) оборудования</w:t>
      </w:r>
      <w:r w:rsidR="00EF73FE">
        <w:rPr>
          <w:rFonts w:cs="Times New Roman"/>
          <w:b/>
          <w:bCs/>
          <w:szCs w:val="26"/>
        </w:rPr>
        <w:t>.</w:t>
      </w:r>
      <w:r w:rsidRPr="00A666D1">
        <w:rPr>
          <w:rFonts w:cs="Times New Roman"/>
          <w:b/>
          <w:bCs/>
          <w:szCs w:val="26"/>
        </w:rPr>
        <w:t xml:space="preserve"> </w:t>
      </w:r>
    </w:p>
    <w:p w14:paraId="3E026EE5" w14:textId="77777777" w:rsidR="0061337F" w:rsidRDefault="00A666D1">
      <w:pPr>
        <w:spacing w:line="240" w:lineRule="auto"/>
        <w:jc w:val="both"/>
        <w:rPr>
          <w:rFonts w:cs="Times New Roman"/>
          <w:szCs w:val="26"/>
        </w:rPr>
      </w:pPr>
      <w:r w:rsidRPr="002B4772">
        <w:rPr>
          <w:rFonts w:cs="Times New Roman"/>
          <w:szCs w:val="26"/>
        </w:rPr>
        <w:t>Кроме того, накануне экзамена следует убедиться в достаточном количестве распечатанных ДБО № 2 и в случае необходимости выполнить печать ДБО № 2 в Штабе ППЭ с помощью основной станции авторизации, получив их номера на специализированном федеральном портале. Порядок пе</w:t>
      </w:r>
      <w:r>
        <w:rPr>
          <w:rFonts w:cs="Times New Roman"/>
          <w:szCs w:val="26"/>
        </w:rPr>
        <w:t>чати ДБО № 2 представлен ниже.</w:t>
      </w:r>
    </w:p>
    <w:p w14:paraId="7E651DF4" w14:textId="77777777" w:rsidR="0061337F" w:rsidRDefault="00EF73FE">
      <w:pPr>
        <w:spacing w:line="240" w:lineRule="auto"/>
        <w:jc w:val="both"/>
        <w:rPr>
          <w:rFonts w:cs="Times New Roman"/>
          <w:b/>
          <w:bCs/>
          <w:szCs w:val="26"/>
        </w:rPr>
      </w:pPr>
      <w:r>
        <w:rPr>
          <w:rFonts w:cs="Times New Roman"/>
          <w:b/>
          <w:bCs/>
          <w:szCs w:val="26"/>
        </w:rPr>
        <w:t>Н</w:t>
      </w:r>
      <w:r w:rsidR="00C0074E" w:rsidRPr="00A666D1">
        <w:rPr>
          <w:rFonts w:cs="Times New Roman"/>
          <w:b/>
          <w:bCs/>
          <w:szCs w:val="26"/>
        </w:rPr>
        <w:t>а основной станции авторизации:</w:t>
      </w:r>
    </w:p>
    <w:p w14:paraId="083B26E2" w14:textId="77777777" w:rsidR="0061337F" w:rsidRDefault="002B4772">
      <w:pPr>
        <w:spacing w:line="240" w:lineRule="auto"/>
        <w:jc w:val="both"/>
        <w:rPr>
          <w:rFonts w:cs="Times New Roman"/>
          <w:szCs w:val="26"/>
        </w:rPr>
      </w:pPr>
      <w:r w:rsidRPr="002B4772">
        <w:rPr>
          <w:rFonts w:cs="Times New Roman"/>
          <w:szCs w:val="26"/>
        </w:rPr>
        <w:t xml:space="preserve">передать </w:t>
      </w:r>
      <w:r w:rsidR="00A666D1">
        <w:rPr>
          <w:rFonts w:cs="Times New Roman"/>
          <w:szCs w:val="26"/>
        </w:rPr>
        <w:t xml:space="preserve">электронные </w:t>
      </w:r>
      <w:r w:rsidRPr="002B4772">
        <w:rPr>
          <w:rFonts w:cs="Times New Roman"/>
          <w:szCs w:val="26"/>
        </w:rPr>
        <w:t>акт</w:t>
      </w:r>
      <w:r w:rsidR="00C0074E">
        <w:rPr>
          <w:rFonts w:cs="Times New Roman"/>
          <w:szCs w:val="26"/>
        </w:rPr>
        <w:t>ы</w:t>
      </w:r>
      <w:r w:rsidRPr="002B4772">
        <w:rPr>
          <w:rFonts w:cs="Times New Roman"/>
          <w:szCs w:val="26"/>
        </w:rPr>
        <w:t xml:space="preserve"> технической готовности со всех станций </w:t>
      </w:r>
      <w:r w:rsidR="002430B6">
        <w:rPr>
          <w:rFonts w:cs="Times New Roman"/>
          <w:szCs w:val="26"/>
        </w:rPr>
        <w:t>организатора</w:t>
      </w:r>
      <w:r w:rsidRPr="002B4772">
        <w:rPr>
          <w:rFonts w:cs="Times New Roman"/>
          <w:szCs w:val="26"/>
        </w:rPr>
        <w:t xml:space="preserve"> всех аудиторий и всех резервных станций </w:t>
      </w:r>
      <w:r w:rsidR="002430B6">
        <w:rPr>
          <w:rFonts w:cs="Times New Roman"/>
          <w:szCs w:val="26"/>
        </w:rPr>
        <w:t>организатора</w:t>
      </w:r>
      <w:r w:rsidR="00A666D1">
        <w:rPr>
          <w:rFonts w:cs="Times New Roman"/>
          <w:szCs w:val="26"/>
        </w:rPr>
        <w:t>, с основной и резервной станций сканирования в ППЭ</w:t>
      </w:r>
      <w:r w:rsidRPr="002B4772">
        <w:rPr>
          <w:rFonts w:cs="Times New Roman"/>
          <w:szCs w:val="26"/>
        </w:rPr>
        <w:t xml:space="preserve">;  </w:t>
      </w:r>
    </w:p>
    <w:p w14:paraId="604F6EB6" w14:textId="77777777" w:rsidR="0061337F" w:rsidRDefault="00A666D1">
      <w:pPr>
        <w:spacing w:line="240" w:lineRule="auto"/>
        <w:jc w:val="both"/>
        <w:rPr>
          <w:rFonts w:cs="Times New Roman"/>
          <w:szCs w:val="26"/>
        </w:rPr>
      </w:pPr>
      <w:r>
        <w:rPr>
          <w:rFonts w:cs="Times New Roman"/>
          <w:szCs w:val="26"/>
        </w:rPr>
        <w:t>п</w:t>
      </w:r>
      <w:r w:rsidRPr="002B4772">
        <w:rPr>
          <w:rFonts w:cs="Times New Roman"/>
          <w:szCs w:val="26"/>
        </w:rPr>
        <w:t xml:space="preserve">ередать статус </w:t>
      </w:r>
      <w:r w:rsidR="00927866">
        <w:rPr>
          <w:rFonts w:cs="Times New Roman"/>
          <w:szCs w:val="26"/>
        </w:rPr>
        <w:t>«К</w:t>
      </w:r>
      <w:r w:rsidRPr="002B4772">
        <w:rPr>
          <w:rFonts w:cs="Times New Roman"/>
          <w:szCs w:val="26"/>
        </w:rPr>
        <w:t>онтрол</w:t>
      </w:r>
      <w:r w:rsidR="00927866">
        <w:rPr>
          <w:rFonts w:cs="Times New Roman"/>
          <w:szCs w:val="26"/>
        </w:rPr>
        <w:t>ь</w:t>
      </w:r>
      <w:r w:rsidRPr="002B4772">
        <w:rPr>
          <w:rFonts w:cs="Times New Roman"/>
          <w:szCs w:val="26"/>
        </w:rPr>
        <w:t xml:space="preserve"> технической готовности </w:t>
      </w:r>
      <w:r w:rsidR="00927866">
        <w:rPr>
          <w:rFonts w:cs="Times New Roman"/>
          <w:szCs w:val="26"/>
        </w:rPr>
        <w:t xml:space="preserve">завершен» </w:t>
      </w:r>
      <w:r w:rsidRPr="002B4772">
        <w:rPr>
          <w:rFonts w:cs="Times New Roman"/>
          <w:szCs w:val="26"/>
        </w:rPr>
        <w:t>в систему мониторинга готовности ППЭ</w:t>
      </w:r>
      <w:r w:rsidR="004F0EB2">
        <w:rPr>
          <w:rFonts w:cs="Times New Roman"/>
          <w:szCs w:val="26"/>
        </w:rPr>
        <w:t>.</w:t>
      </w:r>
      <w:r w:rsidRPr="002B4772">
        <w:rPr>
          <w:rFonts w:cs="Times New Roman"/>
          <w:szCs w:val="26"/>
        </w:rPr>
        <w:t xml:space="preserve">.  </w:t>
      </w:r>
    </w:p>
    <w:p w14:paraId="62572850" w14:textId="77777777" w:rsidR="0061337F" w:rsidRDefault="00A666D1">
      <w:pPr>
        <w:spacing w:line="240" w:lineRule="auto"/>
        <w:jc w:val="both"/>
        <w:rPr>
          <w:rFonts w:cs="Times New Roman"/>
          <w:szCs w:val="26"/>
        </w:rPr>
      </w:pPr>
      <w:r w:rsidRPr="00B95236">
        <w:rPr>
          <w:rFonts w:cs="Times New Roman"/>
          <w:b/>
          <w:szCs w:val="26"/>
        </w:rPr>
        <w:t xml:space="preserve">Важно! </w:t>
      </w:r>
      <w:r w:rsidRPr="00D75BE4">
        <w:rPr>
          <w:rFonts w:cs="Times New Roman"/>
          <w:szCs w:val="26"/>
        </w:rPr>
        <w:t xml:space="preserve">Статус «Контроль технической готовности завершён»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w:t>
      </w:r>
      <w:r>
        <w:rPr>
          <w:rFonts w:cs="Times New Roman"/>
          <w:szCs w:val="26"/>
        </w:rPr>
        <w:t>организатора</w:t>
      </w:r>
      <w:r w:rsidRPr="00D75BE4">
        <w:rPr>
          <w:rFonts w:cs="Times New Roman"/>
          <w:szCs w:val="26"/>
        </w:rPr>
        <w:t xml:space="preserve"> для каждой аудитории.</w:t>
      </w:r>
    </w:p>
    <w:p w14:paraId="44B269FE" w14:textId="77777777" w:rsidR="0061337F" w:rsidRPr="009C14EE" w:rsidRDefault="00630E8E" w:rsidP="009C14EE">
      <w:pPr>
        <w:spacing w:line="240" w:lineRule="auto"/>
        <w:jc w:val="both"/>
        <w:rPr>
          <w:rFonts w:cs="Times New Roman"/>
          <w:b/>
          <w:szCs w:val="26"/>
        </w:rPr>
      </w:pPr>
      <w:r w:rsidRPr="00EF73FE">
        <w:rPr>
          <w:rFonts w:cs="Times New Roman"/>
          <w:b/>
          <w:szCs w:val="26"/>
        </w:rPr>
        <w:t>Важно!</w:t>
      </w:r>
      <w:r w:rsidR="00C36DF8">
        <w:rPr>
          <w:rFonts w:cs="Times New Roman"/>
          <w:szCs w:val="26"/>
        </w:rPr>
        <w:t xml:space="preserve"> После передачи статуса «Контроль технической готовности завершён» передача актов любых основных станций запрещена.</w:t>
      </w:r>
    </w:p>
    <w:p w14:paraId="0B990274" w14:textId="77777777" w:rsidR="0061337F" w:rsidRDefault="00F961CB">
      <w:pPr>
        <w:pStyle w:val="26"/>
        <w:numPr>
          <w:ilvl w:val="1"/>
          <w:numId w:val="1"/>
        </w:numPr>
        <w:spacing w:line="240" w:lineRule="auto"/>
        <w:ind w:left="0" w:firstLine="709"/>
        <w:outlineLvl w:val="1"/>
        <w:rPr>
          <w:rFonts w:eastAsia="Times New Roman"/>
          <w:szCs w:val="26"/>
        </w:rPr>
      </w:pPr>
      <w:bookmarkStart w:id="31" w:name="_Toc26540126"/>
      <w:bookmarkStart w:id="32" w:name="_Toc58328502"/>
      <w:bookmarkStart w:id="33" w:name="_Toc94522845"/>
      <w:r>
        <w:t xml:space="preserve">Печать </w:t>
      </w:r>
      <w:bookmarkEnd w:id="31"/>
      <w:bookmarkEnd w:id="32"/>
      <w:r w:rsidR="00A666D1">
        <w:t>ДБО № 2</w:t>
      </w:r>
      <w:bookmarkEnd w:id="33"/>
    </w:p>
    <w:p w14:paraId="07FFD311" w14:textId="77777777" w:rsidR="004C14BB" w:rsidRDefault="004C14BB" w:rsidP="004C14BB">
      <w:pPr>
        <w:spacing w:line="240" w:lineRule="auto"/>
        <w:jc w:val="both"/>
        <w:rPr>
          <w:rFonts w:eastAsia="Times New Roman" w:cs="Times New Roman"/>
          <w:szCs w:val="26"/>
          <w:lang w:eastAsia="ru-RU"/>
        </w:rPr>
      </w:pPr>
      <w:r w:rsidRPr="004C14BB">
        <w:rPr>
          <w:rFonts w:eastAsia="Times New Roman" w:cs="Times New Roman"/>
          <w:szCs w:val="26"/>
          <w:lang w:eastAsia="ru-RU"/>
        </w:rPr>
        <w:t xml:space="preserve">Руководителю ППЭ до начала экзамена необходимо выдать ответственным организаторам в аудиториях ДБО № 2 в количестве не меньшем, чем число распределенных в соответствующую аудиторию участников экзамена, в целях обеспечения оперативной выдачи ДБО № 2 участникам экзамена по их запросу во время проведения экзамена. </w:t>
      </w:r>
    </w:p>
    <w:p w14:paraId="7C50EC1E" w14:textId="77777777" w:rsidR="004C14BB" w:rsidRPr="004C14BB" w:rsidRDefault="004C14BB" w:rsidP="004C14BB">
      <w:pPr>
        <w:spacing w:line="240" w:lineRule="auto"/>
        <w:jc w:val="both"/>
        <w:rPr>
          <w:rFonts w:eastAsia="Times New Roman" w:cs="Times New Roman"/>
          <w:szCs w:val="26"/>
          <w:lang w:eastAsia="ru-RU"/>
        </w:rPr>
      </w:pPr>
      <w:r w:rsidRPr="004C14BB">
        <w:rPr>
          <w:rFonts w:eastAsia="Times New Roman" w:cs="Times New Roman"/>
          <w:szCs w:val="26"/>
          <w:lang w:eastAsia="ru-RU"/>
        </w:rPr>
        <w:t>При проведении экзаменов по учебным предметам, при ответе на задания которых, участники экзамена традиционно используют большое количество ДБО № 2, до начала экзамена необходимо выдавать не менее 3 ДБО № 2 на каждого участника в аудитории. После экзамена невостребованные ДБО № 2 сдаются руководителю ППЭ и хранятся до следующего экзамена.</w:t>
      </w:r>
    </w:p>
    <w:p w14:paraId="477F3CE6" w14:textId="77777777" w:rsidR="004C14BB" w:rsidRDefault="004C14BB" w:rsidP="004C14BB">
      <w:pPr>
        <w:spacing w:line="240" w:lineRule="auto"/>
        <w:jc w:val="both"/>
        <w:rPr>
          <w:rFonts w:eastAsia="Times New Roman" w:cs="Times New Roman"/>
          <w:szCs w:val="26"/>
          <w:lang w:eastAsia="ru-RU"/>
        </w:rPr>
      </w:pPr>
      <w:r>
        <w:rPr>
          <w:rFonts w:eastAsia="Times New Roman" w:cs="Times New Roman"/>
          <w:szCs w:val="26"/>
          <w:lang w:eastAsia="ru-RU"/>
        </w:rPr>
        <w:t>Д</w:t>
      </w:r>
      <w:r w:rsidRPr="004C14BB">
        <w:rPr>
          <w:rFonts w:eastAsia="Times New Roman" w:cs="Times New Roman"/>
          <w:szCs w:val="26"/>
          <w:lang w:eastAsia="ru-RU"/>
        </w:rPr>
        <w:t xml:space="preserve">иапазон номеров ДБО № 2 выделяется на ППЭ на весь экзаменационный период автоматически, на основе количества распределенных на экзамены участников. Напечатанные ДБО № 2 могут использоваться на любом экзамене. В случае превышения выделенного лимита номеров ДБО № 2 руководитель ППЭ должен сообщить РЦОИ о причинах превышения. РЦОИ обращается </w:t>
      </w:r>
      <w:r>
        <w:rPr>
          <w:rFonts w:eastAsia="Times New Roman" w:cs="Times New Roman"/>
          <w:szCs w:val="26"/>
          <w:lang w:eastAsia="ru-RU"/>
        </w:rPr>
        <w:t>ФЦТ</w:t>
      </w:r>
      <w:r w:rsidRPr="004C14BB">
        <w:rPr>
          <w:rFonts w:eastAsia="Times New Roman" w:cs="Times New Roman"/>
          <w:szCs w:val="26"/>
          <w:lang w:eastAsia="ru-RU"/>
        </w:rPr>
        <w:t xml:space="preserve"> с заявкой, которая создается на портале консультационной и технической поддержки help.rustest.ru. Увеличение лимита выполняется на основании заявки от РЦОИ.</w:t>
      </w:r>
    </w:p>
    <w:p w14:paraId="77502316" w14:textId="77777777" w:rsidR="0061337F" w:rsidRDefault="001E7D28" w:rsidP="004C14BB">
      <w:pPr>
        <w:spacing w:line="240" w:lineRule="auto"/>
        <w:jc w:val="both"/>
        <w:rPr>
          <w:rFonts w:eastAsia="Times New Roman" w:cs="Times New Roman"/>
          <w:szCs w:val="26"/>
          <w:lang w:eastAsia="ru-RU"/>
        </w:rPr>
      </w:pPr>
      <w:r>
        <w:rPr>
          <w:rFonts w:eastAsia="Times New Roman" w:cs="Times New Roman"/>
          <w:szCs w:val="26"/>
          <w:lang w:eastAsia="ru-RU"/>
        </w:rPr>
        <w:t xml:space="preserve">Печать </w:t>
      </w:r>
      <w:r w:rsidR="00A666D1">
        <w:rPr>
          <w:rFonts w:eastAsia="Times New Roman" w:cs="Times New Roman"/>
          <w:szCs w:val="26"/>
          <w:lang w:eastAsia="ru-RU"/>
        </w:rPr>
        <w:t>ДБО № 2</w:t>
      </w:r>
      <w:r>
        <w:rPr>
          <w:rFonts w:eastAsia="Times New Roman" w:cs="Times New Roman"/>
          <w:szCs w:val="26"/>
          <w:lang w:eastAsia="ru-RU"/>
        </w:rPr>
        <w:t xml:space="preserve"> выполняется в Штабе ППЭ с помощью </w:t>
      </w:r>
      <w:r w:rsidR="00A666D1">
        <w:rPr>
          <w:rFonts w:eastAsia="Times New Roman" w:cs="Times New Roman"/>
          <w:szCs w:val="26"/>
          <w:lang w:eastAsia="ru-RU"/>
        </w:rPr>
        <w:t xml:space="preserve">основной </w:t>
      </w:r>
      <w:r>
        <w:rPr>
          <w:rFonts w:eastAsia="Times New Roman" w:cs="Times New Roman"/>
          <w:szCs w:val="26"/>
          <w:lang w:eastAsia="ru-RU"/>
        </w:rPr>
        <w:t>станции авторизации, в присутствии руководителя ППЭ и члена ГЭК при проведении контроля технической готовности ППЭ.</w:t>
      </w:r>
      <w:r w:rsidR="002B4772" w:rsidRPr="002B4772">
        <w:t xml:space="preserve"> </w:t>
      </w:r>
      <w:r w:rsidR="002B4772">
        <w:t>Печать ДБО</w:t>
      </w:r>
      <w:r w:rsidR="00B95236">
        <w:t xml:space="preserve"> </w:t>
      </w:r>
      <w:r w:rsidR="002B4772">
        <w:t>№2 на резервной станции не предусмотрена</w:t>
      </w:r>
      <w:r>
        <w:t>.</w:t>
      </w:r>
    </w:p>
    <w:p w14:paraId="585EF389" w14:textId="77777777" w:rsidR="0061337F" w:rsidRDefault="001E7D28">
      <w:pPr>
        <w:spacing w:line="240" w:lineRule="auto"/>
        <w:jc w:val="both"/>
        <w:rPr>
          <w:rFonts w:eastAsia="Times New Roman" w:cs="Times New Roman"/>
          <w:szCs w:val="26"/>
          <w:lang w:eastAsia="ru-RU"/>
        </w:rPr>
      </w:pPr>
      <w:r>
        <w:rPr>
          <w:rFonts w:eastAsia="Times New Roman" w:cs="Times New Roman"/>
          <w:szCs w:val="26"/>
          <w:lang w:eastAsia="ru-RU"/>
        </w:rPr>
        <w:t xml:space="preserve">Печать </w:t>
      </w:r>
      <w:r w:rsidR="00A666D1">
        <w:rPr>
          <w:rFonts w:eastAsia="Times New Roman" w:cs="Times New Roman"/>
          <w:szCs w:val="26"/>
          <w:lang w:eastAsia="ru-RU"/>
        </w:rPr>
        <w:t>ДБО № 2</w:t>
      </w:r>
      <w:r>
        <w:rPr>
          <w:rFonts w:eastAsia="Times New Roman" w:cs="Times New Roman"/>
          <w:szCs w:val="26"/>
          <w:lang w:eastAsia="ru-RU"/>
        </w:rPr>
        <w:t xml:space="preserve"> доступна после авторизации и подтверждения настроек станции авторизации членом ГЭК. Выполняется печать пакетом от 1 до </w:t>
      </w:r>
      <w:r w:rsidR="00A666D1">
        <w:rPr>
          <w:rFonts w:eastAsia="Times New Roman" w:cs="Times New Roman"/>
          <w:szCs w:val="26"/>
          <w:lang w:eastAsia="ru-RU"/>
        </w:rPr>
        <w:t>20 </w:t>
      </w:r>
      <w:r>
        <w:rPr>
          <w:rFonts w:eastAsia="Times New Roman" w:cs="Times New Roman"/>
          <w:szCs w:val="26"/>
          <w:lang w:eastAsia="ru-RU"/>
        </w:rPr>
        <w:t xml:space="preserve">бланков. Повторная печать </w:t>
      </w:r>
      <w:r w:rsidR="00A666D1">
        <w:rPr>
          <w:rFonts w:eastAsia="Times New Roman" w:cs="Times New Roman"/>
          <w:szCs w:val="26"/>
          <w:lang w:eastAsia="ru-RU"/>
        </w:rPr>
        <w:t>ДБО № 2</w:t>
      </w:r>
      <w:r>
        <w:rPr>
          <w:rFonts w:eastAsia="Times New Roman" w:cs="Times New Roman"/>
          <w:szCs w:val="26"/>
          <w:lang w:eastAsia="ru-RU"/>
        </w:rPr>
        <w:t xml:space="preserve">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r>
        <w:rPr>
          <w:sz w:val="24"/>
          <w:szCs w:val="24"/>
        </w:rPr>
        <w:t xml:space="preserve"> </w:t>
      </w:r>
    </w:p>
    <w:p w14:paraId="4DB1A204" w14:textId="77777777" w:rsidR="0061337F" w:rsidRDefault="001E7D28">
      <w:pPr>
        <w:spacing w:line="240" w:lineRule="auto"/>
        <w:jc w:val="both"/>
        <w:rPr>
          <w:rFonts w:eastAsia="Times New Roman" w:cs="Times New Roman"/>
          <w:b/>
          <w:szCs w:val="26"/>
          <w:lang w:eastAsia="ru-RU"/>
        </w:rPr>
      </w:pPr>
      <w:r>
        <w:rPr>
          <w:rFonts w:eastAsia="Times New Roman" w:cs="Times New Roman"/>
          <w:b/>
          <w:szCs w:val="26"/>
          <w:lang w:eastAsia="ru-RU"/>
        </w:rPr>
        <w:lastRenderedPageBreak/>
        <w:t xml:space="preserve">Для обеспечения печати </w:t>
      </w:r>
      <w:r w:rsidR="00A666D1">
        <w:rPr>
          <w:rFonts w:eastAsia="Times New Roman" w:cs="Times New Roman"/>
          <w:b/>
          <w:szCs w:val="26"/>
          <w:lang w:eastAsia="ru-RU"/>
        </w:rPr>
        <w:t>ДБО № 2</w:t>
      </w:r>
      <w:r>
        <w:rPr>
          <w:rFonts w:eastAsia="Times New Roman" w:cs="Times New Roman"/>
          <w:b/>
          <w:szCs w:val="26"/>
          <w:lang w:eastAsia="ru-RU"/>
        </w:rPr>
        <w:t>:</w:t>
      </w:r>
    </w:p>
    <w:p w14:paraId="32A145BA" w14:textId="77777777" w:rsidR="0061337F" w:rsidRDefault="001E7D28">
      <w:pPr>
        <w:spacing w:line="240" w:lineRule="auto"/>
        <w:jc w:val="both"/>
        <w:rPr>
          <w:rFonts w:eastAsia="Times New Roman" w:cs="Times New Roman"/>
          <w:szCs w:val="26"/>
          <w:lang w:eastAsia="ru-RU"/>
        </w:rPr>
      </w:pPr>
      <w:r>
        <w:rPr>
          <w:rFonts w:eastAsia="Times New Roman" w:cs="Times New Roman"/>
          <w:szCs w:val="26"/>
          <w:lang w:eastAsia="ru-RU"/>
        </w:rPr>
        <w:t xml:space="preserve">при проведении технической подготовки технический специалист должен подключить локальный принтер к компьютеру (станции авторизации), выполнить печать тестового </w:t>
      </w:r>
      <w:r w:rsidR="00A666D1">
        <w:rPr>
          <w:rFonts w:eastAsia="Times New Roman" w:cs="Times New Roman"/>
          <w:szCs w:val="26"/>
          <w:lang w:eastAsia="ru-RU"/>
        </w:rPr>
        <w:t>ДБО № 2</w:t>
      </w:r>
      <w:r w:rsidR="00E3093C">
        <w:rPr>
          <w:szCs w:val="26"/>
        </w:rPr>
        <w:t xml:space="preserve">, </w:t>
      </w:r>
      <w:r>
        <w:rPr>
          <w:rFonts w:eastAsia="Times New Roman" w:cs="Times New Roman"/>
          <w:szCs w:val="26"/>
          <w:lang w:eastAsia="ru-RU"/>
        </w:rPr>
        <w:t xml:space="preserve">убедиться, что печать выполнена качественно: на тестовом бланке отсутствуют белые и темные полосы; черные квадраты (реперы) напечатаны целиком, </w:t>
      </w:r>
      <w:proofErr w:type="spellStart"/>
      <w:r>
        <w:rPr>
          <w:rFonts w:eastAsia="Times New Roman" w:cs="Times New Roman"/>
          <w:szCs w:val="26"/>
          <w:lang w:eastAsia="ru-RU"/>
        </w:rPr>
        <w:t>штрихкоды</w:t>
      </w:r>
      <w:proofErr w:type="spellEnd"/>
      <w:r>
        <w:rPr>
          <w:rFonts w:eastAsia="Times New Roman" w:cs="Times New Roman"/>
          <w:szCs w:val="26"/>
          <w:lang w:eastAsia="ru-RU"/>
        </w:rPr>
        <w:t xml:space="preserve"> и QR-</w:t>
      </w:r>
      <w:r w:rsidRPr="00D75BE4">
        <w:rPr>
          <w:rFonts w:eastAsia="Times New Roman" w:cs="Times New Roman"/>
          <w:szCs w:val="26"/>
          <w:lang w:eastAsia="ru-RU"/>
        </w:rPr>
        <w:t>код хорошо читаемы и четко пропечатаны</w:t>
      </w:r>
      <w:r w:rsidR="003725B7" w:rsidRPr="00DA23DF">
        <w:rPr>
          <w:rFonts w:eastAsia="Times New Roman" w:cs="Times New Roman"/>
          <w:szCs w:val="26"/>
          <w:lang w:eastAsia="ru-RU"/>
        </w:rPr>
        <w:t>;</w:t>
      </w:r>
    </w:p>
    <w:p w14:paraId="6FFCB4FA" w14:textId="77777777" w:rsidR="0061337F" w:rsidRDefault="001E7D28">
      <w:pPr>
        <w:spacing w:line="240" w:lineRule="auto"/>
        <w:jc w:val="both"/>
        <w:rPr>
          <w:rFonts w:eastAsia="Times New Roman" w:cs="Times New Roman"/>
          <w:szCs w:val="26"/>
          <w:lang w:eastAsia="ru-RU"/>
        </w:rPr>
      </w:pPr>
      <w:r>
        <w:rPr>
          <w:rFonts w:eastAsia="Times New Roman" w:cs="Times New Roman"/>
          <w:szCs w:val="26"/>
          <w:lang w:eastAsia="ru-RU"/>
        </w:rPr>
        <w:t xml:space="preserve">при проверке готовности член ГЭК должен проверить указанные в настройках станции авторизации код региона и код ППЭ и выполнить авторизацию с использованием </w:t>
      </w:r>
      <w:proofErr w:type="spellStart"/>
      <w:r>
        <w:rPr>
          <w:rFonts w:eastAsia="Times New Roman" w:cs="Times New Roman"/>
          <w:szCs w:val="26"/>
          <w:lang w:eastAsia="ru-RU"/>
        </w:rPr>
        <w:t>токена</w:t>
      </w:r>
      <w:proofErr w:type="spellEnd"/>
      <w:r>
        <w:rPr>
          <w:rFonts w:eastAsia="Times New Roman" w:cs="Times New Roman"/>
          <w:szCs w:val="26"/>
          <w:lang w:eastAsia="ru-RU"/>
        </w:rPr>
        <w:t xml:space="preserve"> члена ГЭК.</w:t>
      </w:r>
    </w:p>
    <w:p w14:paraId="4CB7D4CE" w14:textId="77777777" w:rsidR="0061337F" w:rsidRDefault="001E7D28">
      <w:pPr>
        <w:spacing w:line="240" w:lineRule="auto"/>
        <w:jc w:val="both"/>
        <w:rPr>
          <w:rFonts w:eastAsia="Times New Roman" w:cs="Times New Roman"/>
          <w:szCs w:val="26"/>
          <w:lang w:eastAsia="ru-RU"/>
        </w:rPr>
      </w:pPr>
      <w:r>
        <w:rPr>
          <w:rFonts w:eastAsia="Times New Roman" w:cs="Times New Roman"/>
          <w:szCs w:val="26"/>
          <w:lang w:eastAsia="ru-RU"/>
        </w:rPr>
        <w:t xml:space="preserve">Для печати </w:t>
      </w:r>
      <w:r w:rsidR="00A666D1">
        <w:rPr>
          <w:rFonts w:eastAsia="Times New Roman" w:cs="Times New Roman"/>
          <w:szCs w:val="26"/>
          <w:lang w:eastAsia="ru-RU"/>
        </w:rPr>
        <w:t>ДБО № 2</w:t>
      </w:r>
      <w:r>
        <w:rPr>
          <w:rFonts w:eastAsia="Times New Roman" w:cs="Times New Roman"/>
          <w:szCs w:val="26"/>
          <w:lang w:eastAsia="ru-RU"/>
        </w:rPr>
        <w:t xml:space="preserve"> руководитель ППЭ с участием члена ГЭК определяет необходимое количество бланков </w:t>
      </w:r>
      <w:r w:rsidR="00A666D1">
        <w:rPr>
          <w:rFonts w:eastAsia="Times New Roman" w:cs="Times New Roman"/>
          <w:szCs w:val="26"/>
          <w:lang w:eastAsia="ru-RU"/>
        </w:rPr>
        <w:t>ДБО № 2</w:t>
      </w:r>
      <w:r w:rsidRPr="00D75BE4">
        <w:rPr>
          <w:rFonts w:eastAsia="Times New Roman" w:cs="Times New Roman"/>
          <w:szCs w:val="26"/>
          <w:lang w:eastAsia="ru-RU"/>
        </w:rPr>
        <w:t>, на один или более эк</w:t>
      </w:r>
      <w:r>
        <w:rPr>
          <w:rFonts w:eastAsia="Times New Roman" w:cs="Times New Roman"/>
          <w:szCs w:val="26"/>
          <w:lang w:eastAsia="ru-RU"/>
        </w:rPr>
        <w:t xml:space="preserve">заменов, технический специалист оценивает достаточность ресурса картриджа для печати заданного количества и выполняет печать </w:t>
      </w:r>
      <w:r w:rsidR="00A666D1">
        <w:rPr>
          <w:rFonts w:eastAsia="Times New Roman" w:cs="Times New Roman"/>
          <w:szCs w:val="26"/>
          <w:lang w:eastAsia="ru-RU"/>
        </w:rPr>
        <w:t>ДБО № 2</w:t>
      </w:r>
      <w:r>
        <w:rPr>
          <w:rFonts w:eastAsia="Times New Roman" w:cs="Times New Roman"/>
          <w:szCs w:val="26"/>
          <w:lang w:eastAsia="ru-RU"/>
        </w:rPr>
        <w:t xml:space="preserve"> пакетами от 1 </w:t>
      </w:r>
      <w:r w:rsidR="00A666D1">
        <w:rPr>
          <w:rFonts w:eastAsia="Times New Roman" w:cs="Times New Roman"/>
          <w:szCs w:val="26"/>
          <w:lang w:eastAsia="ru-RU"/>
        </w:rPr>
        <w:t>до </w:t>
      </w:r>
      <w:r>
        <w:rPr>
          <w:rFonts w:eastAsia="Times New Roman" w:cs="Times New Roman"/>
          <w:szCs w:val="26"/>
          <w:lang w:eastAsia="ru-RU"/>
        </w:rPr>
        <w:t>20</w:t>
      </w:r>
      <w:r w:rsidR="00C36DF8">
        <w:rPr>
          <w:rFonts w:eastAsia="Times New Roman" w:cs="Times New Roman"/>
          <w:szCs w:val="26"/>
          <w:lang w:eastAsia="ru-RU"/>
        </w:rPr>
        <w:t> </w:t>
      </w:r>
      <w:r>
        <w:rPr>
          <w:rFonts w:eastAsia="Times New Roman" w:cs="Times New Roman"/>
          <w:szCs w:val="26"/>
          <w:lang w:eastAsia="ru-RU"/>
        </w:rPr>
        <w:t xml:space="preserve">бланков. По окончании печати каждого пакета руководитель ППЭ оценивает качество напечатанных бланков: </w:t>
      </w:r>
      <w:r w:rsidRPr="00D75BE4">
        <w:rPr>
          <w:rFonts w:eastAsia="Times New Roman" w:cs="Times New Roman"/>
          <w:szCs w:val="26"/>
          <w:lang w:eastAsia="ru-RU"/>
        </w:rPr>
        <w:t xml:space="preserve">отсутствуют белые и темные полосы; черные квадраты (реперы) напечатаны целиком, </w:t>
      </w:r>
      <w:proofErr w:type="spellStart"/>
      <w:r w:rsidRPr="00D75BE4">
        <w:rPr>
          <w:rFonts w:eastAsia="Times New Roman" w:cs="Times New Roman"/>
          <w:szCs w:val="26"/>
          <w:lang w:eastAsia="ru-RU"/>
        </w:rPr>
        <w:t>штрихкоды</w:t>
      </w:r>
      <w:proofErr w:type="spellEnd"/>
      <w:r w:rsidRPr="00D75BE4">
        <w:rPr>
          <w:rFonts w:eastAsia="Times New Roman" w:cs="Times New Roman"/>
          <w:szCs w:val="26"/>
          <w:lang w:eastAsia="ru-RU"/>
        </w:rPr>
        <w:t xml:space="preserve"> и QR-код хорошо читаемы и четко пропечатаны.</w:t>
      </w:r>
      <w:r>
        <w:rPr>
          <w:rFonts w:eastAsia="Times New Roman" w:cs="Times New Roman"/>
          <w:szCs w:val="26"/>
          <w:lang w:eastAsia="ru-RU"/>
        </w:rPr>
        <w:t xml:space="preserve"> </w:t>
      </w:r>
      <w:r w:rsidR="00352C80">
        <w:rPr>
          <w:rFonts w:eastAsia="Times New Roman" w:cs="Times New Roman"/>
          <w:szCs w:val="26"/>
          <w:lang w:eastAsia="ru-RU"/>
        </w:rPr>
        <w:t>П</w:t>
      </w:r>
      <w:r w:rsidR="00352C80" w:rsidRPr="00BE19F6">
        <w:rPr>
          <w:rFonts w:eastAsia="Times New Roman" w:cs="Times New Roman"/>
          <w:szCs w:val="26"/>
          <w:lang w:eastAsia="ru-RU"/>
        </w:rPr>
        <w:t xml:space="preserve">осле </w:t>
      </w:r>
      <w:r w:rsidR="00352C80">
        <w:rPr>
          <w:rFonts w:eastAsia="Times New Roman" w:cs="Times New Roman"/>
          <w:szCs w:val="26"/>
          <w:lang w:eastAsia="ru-RU"/>
        </w:rPr>
        <w:t>это</w:t>
      </w:r>
      <w:r w:rsidR="00352C80" w:rsidRPr="00BE19F6">
        <w:rPr>
          <w:rFonts w:eastAsia="Times New Roman" w:cs="Times New Roman"/>
          <w:szCs w:val="26"/>
          <w:lang w:eastAsia="ru-RU"/>
        </w:rPr>
        <w:t xml:space="preserve">го качество печати пакета </w:t>
      </w:r>
      <w:r w:rsidR="00A666D1">
        <w:rPr>
          <w:rFonts w:eastAsia="Times New Roman" w:cs="Times New Roman"/>
          <w:szCs w:val="26"/>
          <w:lang w:eastAsia="ru-RU"/>
        </w:rPr>
        <w:t>ДБО № 2</w:t>
      </w:r>
      <w:r w:rsidR="00352C80" w:rsidRPr="00BE19F6">
        <w:rPr>
          <w:rFonts w:eastAsia="Times New Roman" w:cs="Times New Roman"/>
          <w:szCs w:val="26"/>
          <w:lang w:eastAsia="ru-RU"/>
        </w:rPr>
        <w:t xml:space="preserve"> необходимо подтвердить на станции авторизации</w:t>
      </w:r>
      <w:r w:rsidR="00352C80">
        <w:rPr>
          <w:rFonts w:eastAsia="Times New Roman" w:cs="Times New Roman"/>
          <w:szCs w:val="26"/>
          <w:lang w:eastAsia="ru-RU"/>
        </w:rPr>
        <w:t>.</w:t>
      </w:r>
    </w:p>
    <w:p w14:paraId="436BB196" w14:textId="77777777" w:rsidR="0061337F" w:rsidRDefault="001E7D28">
      <w:pPr>
        <w:spacing w:line="240" w:lineRule="auto"/>
        <w:jc w:val="both"/>
        <w:rPr>
          <w:rFonts w:eastAsia="Times New Roman" w:cs="Times New Roman"/>
          <w:szCs w:val="26"/>
        </w:rPr>
      </w:pPr>
      <w:r>
        <w:rPr>
          <w:rFonts w:eastAsia="Times New Roman" w:cs="Times New Roman"/>
          <w:b/>
          <w:szCs w:val="26"/>
        </w:rPr>
        <w:t>Важно!</w:t>
      </w:r>
      <w:r>
        <w:rPr>
          <w:rFonts w:eastAsia="Times New Roman" w:cs="Times New Roman"/>
          <w:szCs w:val="26"/>
        </w:rPr>
        <w:t xml:space="preserve"> </w:t>
      </w:r>
      <w:r w:rsidR="003725B7" w:rsidRPr="00DA23DF">
        <w:t xml:space="preserve">В случае если в напечатанном комплекте хотя бы один </w:t>
      </w:r>
      <w:r w:rsidR="00A666D1">
        <w:t>ДБО № 2</w:t>
      </w:r>
      <w:r w:rsidR="003725B7" w:rsidRPr="00DA23DF">
        <w:t xml:space="preserve"> не качественен, весь напечатанный комплект </w:t>
      </w:r>
      <w:r w:rsidR="00A666D1">
        <w:t>ДБО № 2</w:t>
      </w:r>
      <w:r w:rsidR="003725B7" w:rsidRPr="00DA23DF">
        <w:t xml:space="preserve"> должен быть забракован</w:t>
      </w:r>
      <w:r w:rsidR="003725B7" w:rsidRPr="00DA23DF">
        <w:rPr>
          <w:rFonts w:eastAsia="Times New Roman" w:cs="Times New Roman"/>
          <w:szCs w:val="26"/>
        </w:rPr>
        <w:t>.</w:t>
      </w:r>
      <w:r w:rsidR="00352C80">
        <w:rPr>
          <w:rFonts w:eastAsia="Times New Roman" w:cs="Times New Roman"/>
          <w:szCs w:val="26"/>
        </w:rPr>
        <w:t xml:space="preserve"> </w:t>
      </w:r>
      <w:r w:rsidR="00352C80" w:rsidRPr="00BE19F6">
        <w:rPr>
          <w:rFonts w:eastAsia="Times New Roman" w:cs="Times New Roman"/>
          <w:szCs w:val="26"/>
          <w:lang w:eastAsia="ru-RU"/>
        </w:rPr>
        <w:t xml:space="preserve">Использовать бланки из этого пакета при проведении экзаменов </w:t>
      </w:r>
      <w:r w:rsidR="00352C80" w:rsidRPr="00BE19F6">
        <w:rPr>
          <w:rFonts w:eastAsia="Times New Roman" w:cs="Times New Roman"/>
          <w:b/>
          <w:szCs w:val="26"/>
          <w:lang w:eastAsia="ru-RU"/>
        </w:rPr>
        <w:t>запрещено</w:t>
      </w:r>
      <w:r w:rsidR="00352C80" w:rsidRPr="00BE19F6">
        <w:rPr>
          <w:rFonts w:eastAsia="Times New Roman" w:cs="Times New Roman"/>
          <w:szCs w:val="26"/>
          <w:lang w:eastAsia="ru-RU"/>
        </w:rPr>
        <w:t>.</w:t>
      </w:r>
    </w:p>
    <w:p w14:paraId="15889DAA" w14:textId="77777777" w:rsidR="0061337F" w:rsidRDefault="001E7D28">
      <w:pPr>
        <w:spacing w:line="240" w:lineRule="auto"/>
        <w:jc w:val="both"/>
        <w:rPr>
          <w:rFonts w:eastAsia="Times New Roman" w:cs="Times New Roman"/>
          <w:szCs w:val="26"/>
          <w:lang w:eastAsia="ru-RU"/>
        </w:rPr>
      </w:pPr>
      <w:r>
        <w:rPr>
          <w:rFonts w:eastAsia="Times New Roman" w:cs="Times New Roman"/>
          <w:szCs w:val="26"/>
          <w:lang w:eastAsia="ru-RU"/>
        </w:rPr>
        <w:t>Качественные бланки остаются на хранение в ППЭ в сейфе, расположенном в Штабе ППЭ в зоне видимости камер видеонаблюдения, до дня проведения экзамена, некачественные бланки уничтожаются.</w:t>
      </w:r>
    </w:p>
    <w:p w14:paraId="351531E4" w14:textId="77777777" w:rsidR="0061337F" w:rsidRDefault="001E7D28">
      <w:pPr>
        <w:spacing w:line="240" w:lineRule="auto"/>
        <w:jc w:val="both"/>
        <w:rPr>
          <w:rFonts w:eastAsia="Times New Roman" w:cs="Times New Roman"/>
          <w:szCs w:val="26"/>
          <w:lang w:eastAsia="ru-RU"/>
        </w:rPr>
      </w:pPr>
      <w:r w:rsidRPr="00D75BE4">
        <w:rPr>
          <w:rFonts w:eastAsia="Times New Roman" w:cs="Times New Roman"/>
          <w:szCs w:val="26"/>
          <w:lang w:eastAsia="ru-RU"/>
        </w:rPr>
        <w:t>По окончании экзамена в ППЭ</w:t>
      </w:r>
      <w:r>
        <w:rPr>
          <w:rFonts w:eastAsia="Times New Roman" w:cs="Times New Roman"/>
          <w:szCs w:val="26"/>
          <w:lang w:eastAsia="ru-RU"/>
        </w:rPr>
        <w:t xml:space="preserve"> </w:t>
      </w:r>
      <w:r w:rsidRPr="00D75BE4">
        <w:rPr>
          <w:rFonts w:eastAsia="Times New Roman" w:cs="Times New Roman"/>
          <w:szCs w:val="26"/>
          <w:lang w:eastAsia="ru-RU"/>
        </w:rPr>
        <w:t xml:space="preserve">неиспользованные </w:t>
      </w:r>
      <w:r w:rsidR="00A666D1">
        <w:rPr>
          <w:rFonts w:eastAsia="Times New Roman" w:cs="Times New Roman"/>
          <w:szCs w:val="26"/>
          <w:lang w:eastAsia="ru-RU"/>
        </w:rPr>
        <w:t>ДБО № 2</w:t>
      </w:r>
      <w:r w:rsidRPr="00D75BE4">
        <w:rPr>
          <w:rFonts w:eastAsia="Times New Roman" w:cs="Times New Roman"/>
          <w:szCs w:val="26"/>
          <w:lang w:eastAsia="ru-RU"/>
        </w:rPr>
        <w:t xml:space="preserve"> помещаются в сейф в Штабе ППЭ на хранение. Указанные </w:t>
      </w:r>
      <w:r w:rsidR="00A666D1">
        <w:rPr>
          <w:rFonts w:eastAsia="Times New Roman" w:cs="Times New Roman"/>
          <w:szCs w:val="26"/>
          <w:lang w:eastAsia="ru-RU"/>
        </w:rPr>
        <w:t>ДБО № 2</w:t>
      </w:r>
      <w:r w:rsidRPr="00D75BE4">
        <w:rPr>
          <w:rFonts w:eastAsia="Times New Roman" w:cs="Times New Roman"/>
          <w:szCs w:val="26"/>
          <w:lang w:eastAsia="ru-RU"/>
        </w:rPr>
        <w:t xml:space="preserve"> должны быть использованы на следующем экзамене. В случае обнаружения нехватки </w:t>
      </w:r>
      <w:r w:rsidR="00A666D1">
        <w:rPr>
          <w:rFonts w:eastAsia="Times New Roman" w:cs="Times New Roman"/>
          <w:szCs w:val="26"/>
          <w:lang w:eastAsia="ru-RU"/>
        </w:rPr>
        <w:t>ДБО № 2</w:t>
      </w:r>
      <w:r w:rsidRPr="00D75BE4">
        <w:rPr>
          <w:rFonts w:eastAsia="Times New Roman" w:cs="Times New Roman"/>
          <w:szCs w:val="26"/>
          <w:lang w:eastAsia="ru-RU"/>
        </w:rPr>
        <w:t xml:space="preserve"> в ППЭ</w:t>
      </w:r>
      <w:r>
        <w:rPr>
          <w:rFonts w:eastAsia="Times New Roman" w:cs="Times New Roman"/>
          <w:szCs w:val="26"/>
          <w:lang w:eastAsia="ru-RU"/>
        </w:rPr>
        <w:t xml:space="preserve"> во время проведения экзамена необходимо осуществить печать очередного пакета </w:t>
      </w:r>
      <w:r w:rsidR="00A666D1">
        <w:rPr>
          <w:rFonts w:eastAsia="Times New Roman" w:cs="Times New Roman"/>
          <w:szCs w:val="26"/>
          <w:lang w:eastAsia="ru-RU"/>
        </w:rPr>
        <w:t>ДБО № 2</w:t>
      </w:r>
      <w:r>
        <w:rPr>
          <w:rFonts w:eastAsia="Times New Roman" w:cs="Times New Roman"/>
          <w:szCs w:val="26"/>
          <w:lang w:eastAsia="ru-RU"/>
        </w:rPr>
        <w:t xml:space="preserve"> в Штабе ППЭ.</w:t>
      </w:r>
    </w:p>
    <w:p w14:paraId="0927B4F9" w14:textId="77777777" w:rsidR="0061337F" w:rsidRDefault="001E7D28">
      <w:pPr>
        <w:spacing w:line="240" w:lineRule="auto"/>
        <w:jc w:val="both"/>
        <w:rPr>
          <w:rFonts w:eastAsia="Times New Roman" w:cs="Times New Roman"/>
          <w:szCs w:val="26"/>
          <w:lang w:eastAsia="ru-RU"/>
        </w:rPr>
      </w:pPr>
      <w:r>
        <w:rPr>
          <w:rFonts w:eastAsia="Times New Roman" w:cs="Times New Roman"/>
          <w:szCs w:val="26"/>
          <w:lang w:eastAsia="ru-RU"/>
        </w:rPr>
        <w:t xml:space="preserve">По окончании проведения всех запланированных в ППЭ экзаменов </w:t>
      </w:r>
      <w:r w:rsidRPr="00D75BE4">
        <w:rPr>
          <w:rFonts w:eastAsia="Times New Roman" w:cs="Times New Roman"/>
          <w:szCs w:val="26"/>
          <w:lang w:eastAsia="ru-RU"/>
        </w:rPr>
        <w:t xml:space="preserve">неиспользованные </w:t>
      </w:r>
      <w:r w:rsidR="00A666D1">
        <w:rPr>
          <w:rFonts w:eastAsia="Times New Roman" w:cs="Times New Roman"/>
          <w:szCs w:val="26"/>
          <w:lang w:eastAsia="ru-RU"/>
        </w:rPr>
        <w:t>ДБО № 2</w:t>
      </w:r>
      <w:r w:rsidRPr="00D75BE4">
        <w:rPr>
          <w:rFonts w:eastAsia="Times New Roman" w:cs="Times New Roman"/>
          <w:szCs w:val="26"/>
          <w:lang w:eastAsia="ru-RU"/>
        </w:rPr>
        <w:t xml:space="preserve"> </w:t>
      </w:r>
      <w:r>
        <w:rPr>
          <w:rFonts w:eastAsia="Times New Roman" w:cs="Times New Roman"/>
          <w:szCs w:val="26"/>
          <w:lang w:eastAsia="ru-RU"/>
        </w:rPr>
        <w:t>направляются в РЦОИ вместе с другими неиспользованными ЭМ.</w:t>
      </w:r>
    </w:p>
    <w:p w14:paraId="53567053" w14:textId="77777777" w:rsidR="0061337F" w:rsidRDefault="003725B7">
      <w:pPr>
        <w:spacing w:line="240" w:lineRule="auto"/>
        <w:jc w:val="both"/>
        <w:rPr>
          <w:rFonts w:eastAsia="Times New Roman" w:cs="Times New Roman"/>
          <w:b/>
          <w:szCs w:val="26"/>
          <w:lang w:eastAsia="ru-RU"/>
        </w:rPr>
      </w:pPr>
      <w:r w:rsidRPr="00DA23DF">
        <w:rPr>
          <w:rFonts w:eastAsia="Times New Roman" w:cs="Times New Roman"/>
          <w:b/>
          <w:szCs w:val="26"/>
          <w:lang w:eastAsia="ru-RU"/>
        </w:rPr>
        <w:t xml:space="preserve">Копирование </w:t>
      </w:r>
      <w:r w:rsidR="00A666D1">
        <w:rPr>
          <w:rFonts w:eastAsia="Times New Roman" w:cs="Times New Roman"/>
          <w:b/>
          <w:szCs w:val="26"/>
          <w:lang w:eastAsia="ru-RU"/>
        </w:rPr>
        <w:t>ДБО № 2</w:t>
      </w:r>
      <w:r w:rsidRPr="00DA23DF">
        <w:rPr>
          <w:rFonts w:eastAsia="Times New Roman" w:cs="Times New Roman"/>
          <w:b/>
          <w:szCs w:val="26"/>
          <w:lang w:eastAsia="ru-RU"/>
        </w:rPr>
        <w:t xml:space="preserve"> недопустимо!</w:t>
      </w:r>
    </w:p>
    <w:p w14:paraId="361FFF03" w14:textId="77777777" w:rsidR="00EF73FE" w:rsidRDefault="00EF73FE">
      <w:pPr>
        <w:spacing w:line="240" w:lineRule="auto"/>
        <w:jc w:val="both"/>
        <w:rPr>
          <w:rFonts w:eastAsia="Times New Roman" w:cs="Times New Roman"/>
          <w:b/>
          <w:szCs w:val="26"/>
          <w:lang w:eastAsia="ru-RU"/>
        </w:rPr>
      </w:pPr>
      <w:r>
        <w:rPr>
          <w:rFonts w:eastAsia="Times New Roman" w:cs="Times New Roman"/>
          <w:b/>
          <w:szCs w:val="26"/>
          <w:lang w:eastAsia="ru-RU"/>
        </w:rPr>
        <w:t>Использование ДБО №2 по китайскому языку не допускается при проведении экзаменов по другим учебным предметам.</w:t>
      </w:r>
    </w:p>
    <w:p w14:paraId="0486EE49" w14:textId="77777777" w:rsidR="0061337F" w:rsidRDefault="0061337F" w:rsidP="001C60FD">
      <w:pPr>
        <w:spacing w:line="240" w:lineRule="auto"/>
        <w:ind w:firstLine="0"/>
        <w:jc w:val="both"/>
        <w:rPr>
          <w:rFonts w:eastAsia="Times New Roman" w:cs="Times New Roman"/>
          <w:szCs w:val="26"/>
        </w:rPr>
      </w:pPr>
    </w:p>
    <w:p w14:paraId="477011FA" w14:textId="77777777" w:rsidR="0061337F" w:rsidRDefault="00DA23DF">
      <w:pPr>
        <w:pStyle w:val="26"/>
        <w:numPr>
          <w:ilvl w:val="1"/>
          <w:numId w:val="1"/>
        </w:numPr>
        <w:spacing w:line="240" w:lineRule="auto"/>
        <w:ind w:left="0" w:firstLine="709"/>
        <w:outlineLvl w:val="1"/>
        <w:rPr>
          <w:rFonts w:eastAsia="Times New Roman"/>
          <w:szCs w:val="26"/>
        </w:rPr>
      </w:pPr>
      <w:bookmarkStart w:id="34" w:name="_Toc438199156"/>
      <w:bookmarkStart w:id="35" w:name="_Toc468456153"/>
      <w:bookmarkStart w:id="36" w:name="_Toc26540127"/>
      <w:bookmarkStart w:id="37" w:name="_Toc58328503"/>
      <w:r>
        <w:t xml:space="preserve"> </w:t>
      </w:r>
      <w:bookmarkStart w:id="38" w:name="_Toc94522846"/>
      <w:r w:rsidR="00F961CB">
        <w:t>Общий порядок подготовки и проведения ЕГЭ в ППЭ</w:t>
      </w:r>
      <w:bookmarkEnd w:id="34"/>
      <w:bookmarkEnd w:id="35"/>
      <w:bookmarkEnd w:id="36"/>
      <w:bookmarkEnd w:id="37"/>
      <w:bookmarkEnd w:id="38"/>
    </w:p>
    <w:p w14:paraId="316E8B26" w14:textId="77777777" w:rsidR="0061337F" w:rsidRDefault="00864CE8">
      <w:pPr>
        <w:spacing w:line="240" w:lineRule="auto"/>
        <w:jc w:val="both"/>
        <w:rPr>
          <w:rFonts w:eastAsia="Times New Roman" w:cs="Times New Roman"/>
          <w:szCs w:val="26"/>
        </w:rPr>
      </w:pPr>
      <w:r>
        <w:rPr>
          <w:rFonts w:eastAsia="Times New Roman" w:cs="Times New Roman"/>
          <w:szCs w:val="26"/>
        </w:rPr>
        <w:t>Рассадку</w:t>
      </w:r>
      <w:r w:rsidR="00F961CB">
        <w:rPr>
          <w:rFonts w:eastAsia="Times New Roman" w:cs="Times New Roman"/>
          <w:szCs w:val="26"/>
        </w:rPr>
        <w:t xml:space="preserve">, а также </w:t>
      </w:r>
      <w:r>
        <w:rPr>
          <w:rFonts w:eastAsia="Times New Roman" w:cs="Times New Roman"/>
          <w:szCs w:val="26"/>
        </w:rPr>
        <w:t xml:space="preserve">распределение </w:t>
      </w:r>
      <w:r w:rsidR="00F961CB">
        <w:rPr>
          <w:rFonts w:eastAsia="Times New Roman" w:cs="Times New Roman"/>
          <w:szCs w:val="26"/>
        </w:rPr>
        <w:t>об</w:t>
      </w:r>
      <w:r w:rsidR="00D122E7">
        <w:rPr>
          <w:rFonts w:eastAsia="Times New Roman" w:cs="Times New Roman"/>
          <w:szCs w:val="26"/>
        </w:rPr>
        <w:t xml:space="preserve">щественных наблюдателей по ППЭ </w:t>
      </w:r>
      <w:r w:rsidR="00F961CB">
        <w:rPr>
          <w:rFonts w:eastAsia="Times New Roman" w:cs="Times New Roman"/>
          <w:szCs w:val="26"/>
        </w:rPr>
        <w:t xml:space="preserve">осуществляет РЦОИ в соответствии с </w:t>
      </w:r>
      <w:r w:rsidR="00F53E3F">
        <w:rPr>
          <w:rFonts w:eastAsia="Times New Roman" w:cs="Times New Roman"/>
          <w:szCs w:val="26"/>
        </w:rPr>
        <w:t>Порядком</w:t>
      </w:r>
      <w:r w:rsidR="00F961CB">
        <w:rPr>
          <w:rFonts w:eastAsia="Times New Roman" w:cs="Times New Roman"/>
          <w:szCs w:val="26"/>
        </w:rPr>
        <w:t xml:space="preserve">. Распределение участников экзаменов с ОВЗ, участников экзаменов </w:t>
      </w:r>
      <w:r w:rsidR="00F961CB">
        <w:rPr>
          <w:rFonts w:cs="Times New Roman"/>
          <w:sz w:val="28"/>
          <w:szCs w:val="28"/>
        </w:rPr>
        <w:t xml:space="preserve">– </w:t>
      </w:r>
      <w:r w:rsidR="00F961CB">
        <w:rPr>
          <w:rFonts w:eastAsia="Times New Roman" w:cs="Times New Roman"/>
          <w:szCs w:val="26"/>
        </w:rPr>
        <w:t>детей-инвалидов и инвалидов по аудиториям осуществляется индивидуально с учетом состояния их здоровья, особенностей психофизического развития.</w:t>
      </w:r>
    </w:p>
    <w:p w14:paraId="78DCF6C9" w14:textId="77777777" w:rsidR="0061337F" w:rsidRDefault="00F961CB">
      <w:pPr>
        <w:spacing w:line="240" w:lineRule="auto"/>
        <w:jc w:val="both"/>
        <w:rPr>
          <w:rFonts w:eastAsia="Times New Roman" w:cs="Times New Roman"/>
          <w:szCs w:val="26"/>
        </w:rPr>
      </w:pPr>
      <w:r>
        <w:rPr>
          <w:rFonts w:eastAsia="Times New Roman" w:cs="Times New Roman"/>
          <w:szCs w:val="26"/>
        </w:rPr>
        <w:t xml:space="preserve">Списки распределения участников экзаменов по аудиториям передаются руководителем ППЭ организаторам в аудитории, а также вывешиваются на информационном стенде при входе в ППЭ и у каждой аудитории, в которой будет проходить экзамен. </w:t>
      </w:r>
    </w:p>
    <w:p w14:paraId="4FF46FE2" w14:textId="77777777" w:rsidR="0061337F" w:rsidRDefault="00F961CB">
      <w:pPr>
        <w:spacing w:line="240" w:lineRule="auto"/>
        <w:jc w:val="both"/>
      </w:pPr>
      <w:r>
        <w:rPr>
          <w:rFonts w:eastAsia="Times New Roman" w:cs="Times New Roman"/>
          <w:szCs w:val="26"/>
        </w:rPr>
        <w:t>За один день до начала экзамена в ППЭ технический специалист совместно с руководителем ППЭ</w:t>
      </w:r>
      <w:r>
        <w:rPr>
          <w:rFonts w:cs="Times New Roman"/>
          <w:szCs w:val="26"/>
        </w:rPr>
        <w:t xml:space="preserve"> проводят тестирование средств видеонаблюдения в соответствии с Методическими рекомендациями по организации видеонаблюдения при проведении </w:t>
      </w:r>
      <w:r>
        <w:rPr>
          <w:rFonts w:cs="Times New Roman"/>
          <w:szCs w:val="26"/>
        </w:rPr>
        <w:lastRenderedPageBreak/>
        <w:t>государственной итоговой аттестации по образовательным программам среднего общего образования</w:t>
      </w:r>
      <w:r w:rsidR="004F0EB2">
        <w:rPr>
          <w:rFonts w:cs="Times New Roman"/>
          <w:szCs w:val="26"/>
        </w:rPr>
        <w:t xml:space="preserve"> в 2022 году</w:t>
      </w:r>
      <w:r>
        <w:rPr>
          <w:rFonts w:cs="Times New Roman"/>
          <w:szCs w:val="26"/>
        </w:rPr>
        <w:t>.</w:t>
      </w:r>
    </w:p>
    <w:p w14:paraId="6F751C79" w14:textId="77777777" w:rsidR="0061337F" w:rsidRDefault="00F961CB">
      <w:pPr>
        <w:pStyle w:val="1"/>
        <w:spacing w:line="240" w:lineRule="auto"/>
      </w:pPr>
      <w:bookmarkStart w:id="39" w:name="_Toc501462782"/>
      <w:bookmarkStart w:id="40" w:name="_Toc501462783"/>
      <w:bookmarkStart w:id="41" w:name="_Toc501462784"/>
      <w:bookmarkStart w:id="42" w:name="_Toc26540128"/>
      <w:bookmarkStart w:id="43" w:name="_Toc58328504"/>
      <w:bookmarkStart w:id="44" w:name="_Toc94522847"/>
      <w:bookmarkEnd w:id="39"/>
      <w:bookmarkEnd w:id="40"/>
      <w:bookmarkEnd w:id="41"/>
      <w:r w:rsidRPr="001D5ABA">
        <w:lastRenderedPageBreak/>
        <w:t>Проведение экзамена</w:t>
      </w:r>
      <w:bookmarkEnd w:id="42"/>
      <w:bookmarkEnd w:id="43"/>
      <w:bookmarkEnd w:id="44"/>
    </w:p>
    <w:p w14:paraId="7AD232F5" w14:textId="77777777" w:rsidR="0061337F" w:rsidRDefault="00F961CB">
      <w:pPr>
        <w:pStyle w:val="26"/>
        <w:numPr>
          <w:ilvl w:val="1"/>
          <w:numId w:val="1"/>
        </w:numPr>
        <w:spacing w:line="240" w:lineRule="auto"/>
        <w:ind w:left="0" w:firstLine="709"/>
        <w:outlineLvl w:val="1"/>
        <w:rPr>
          <w:rFonts w:eastAsia="Times New Roman"/>
          <w:szCs w:val="26"/>
        </w:rPr>
      </w:pPr>
      <w:bookmarkStart w:id="45" w:name="_Toc26540129"/>
      <w:bookmarkStart w:id="46" w:name="_Toc58328505"/>
      <w:bookmarkStart w:id="47" w:name="_Toc94522848"/>
      <w:r>
        <w:t>Доставка ЭМ в ППЭ</w:t>
      </w:r>
      <w:bookmarkEnd w:id="45"/>
      <w:bookmarkEnd w:id="46"/>
      <w:bookmarkEnd w:id="47"/>
    </w:p>
    <w:p w14:paraId="6CF9DB82" w14:textId="77777777" w:rsidR="0061337F" w:rsidRDefault="007D34F8">
      <w:pPr>
        <w:tabs>
          <w:tab w:val="left" w:pos="993"/>
        </w:tabs>
        <w:spacing w:line="240" w:lineRule="auto"/>
        <w:jc w:val="both"/>
      </w:pPr>
      <w:r>
        <w:rPr>
          <w:rFonts w:eastAsia="Times New Roman" w:cs="Times New Roman"/>
          <w:szCs w:val="26"/>
        </w:rPr>
        <w:t xml:space="preserve">ЭМ доставляются в ППЭ по сети </w:t>
      </w:r>
      <w:r w:rsidR="00A666D1">
        <w:rPr>
          <w:rFonts w:eastAsia="Times New Roman" w:cs="Times New Roman"/>
          <w:szCs w:val="26"/>
        </w:rPr>
        <w:t>«</w:t>
      </w:r>
      <w:r>
        <w:rPr>
          <w:rFonts w:eastAsia="Times New Roman" w:cs="Times New Roman"/>
          <w:szCs w:val="26"/>
        </w:rPr>
        <w:t>Интернет</w:t>
      </w:r>
      <w:r w:rsidR="00A666D1">
        <w:rPr>
          <w:rFonts w:eastAsia="Times New Roman" w:cs="Times New Roman"/>
          <w:szCs w:val="26"/>
        </w:rPr>
        <w:t>»</w:t>
      </w:r>
      <w:r w:rsidR="000901C2">
        <w:rPr>
          <w:rFonts w:eastAsia="Times New Roman" w:cs="Times New Roman"/>
          <w:szCs w:val="26"/>
        </w:rPr>
        <w:t xml:space="preserve"> и в день экзамена уже должны быть загружены на станции организатора.</w:t>
      </w:r>
    </w:p>
    <w:p w14:paraId="486709D4" w14:textId="77777777" w:rsidR="0061337F" w:rsidRDefault="00F961CB">
      <w:pPr>
        <w:pStyle w:val="26"/>
        <w:numPr>
          <w:ilvl w:val="1"/>
          <w:numId w:val="1"/>
        </w:numPr>
        <w:spacing w:line="240" w:lineRule="auto"/>
        <w:ind w:left="0" w:firstLine="709"/>
        <w:jc w:val="both"/>
        <w:outlineLvl w:val="1"/>
        <w:rPr>
          <w:rFonts w:eastAsia="Times New Roman"/>
          <w:szCs w:val="26"/>
        </w:rPr>
      </w:pPr>
      <w:bookmarkStart w:id="48" w:name="_Toc26540130"/>
      <w:bookmarkStart w:id="49" w:name="_Toc58328506"/>
      <w:bookmarkStart w:id="50" w:name="_Toc94522849"/>
      <w:r>
        <w:t>Вход лиц, привлекаемых к проведению ЕГЭ, и участников экзаменов в ППЭ</w:t>
      </w:r>
      <w:bookmarkEnd w:id="48"/>
      <w:bookmarkEnd w:id="49"/>
      <w:bookmarkEnd w:id="50"/>
    </w:p>
    <w:p w14:paraId="33F0F0BE" w14:textId="77777777" w:rsidR="0061337F" w:rsidRDefault="00F961CB">
      <w:pPr>
        <w:spacing w:line="240" w:lineRule="auto"/>
        <w:jc w:val="both"/>
        <w:rPr>
          <w:rFonts w:eastAsia="Times New Roman" w:cs="Times New Roman"/>
          <w:szCs w:val="26"/>
        </w:rPr>
      </w:pPr>
      <w:r>
        <w:rPr>
          <w:rFonts w:eastAsia="Times New Roman" w:cs="Times New Roman"/>
          <w:szCs w:val="26"/>
        </w:rPr>
        <w:t xml:space="preserve">В день проведения ЕГЭ руководитель ППЭ и руководитель </w:t>
      </w:r>
      <w:r w:rsidR="0094316B">
        <w:rPr>
          <w:rFonts w:eastAsia="Times New Roman" w:cs="Times New Roman"/>
          <w:szCs w:val="26"/>
        </w:rPr>
        <w:t>ОО</w:t>
      </w:r>
      <w:r>
        <w:rPr>
          <w:rFonts w:eastAsia="Times New Roman" w:cs="Times New Roman"/>
          <w:szCs w:val="26"/>
        </w:rPr>
        <w:t xml:space="preserve"> должны явиться в ППЭ не позднее 07:30 по местному времени. Технический специалист, ответственный за включение видеонаблюдения, должен явиться в ППЭ в одно время с руководителем ППЭ.</w:t>
      </w:r>
    </w:p>
    <w:p w14:paraId="3D5083FD" w14:textId="77777777" w:rsidR="0061337F" w:rsidRDefault="00F961CB">
      <w:pPr>
        <w:spacing w:line="240" w:lineRule="auto"/>
        <w:jc w:val="both"/>
        <w:rPr>
          <w:rFonts w:eastAsia="Times New Roman" w:cs="Times New Roman"/>
          <w:szCs w:val="26"/>
        </w:rPr>
      </w:pPr>
      <w:r>
        <w:rPr>
          <w:rFonts w:eastAsia="Times New Roman" w:cs="Times New Roman"/>
          <w:szCs w:val="26"/>
        </w:rPr>
        <w:t xml:space="preserve">Ответственный организатор вне аудитории, уполномоченный руководителем ППЭ на проведение регистрации лиц, привлекаемых к проведению ЕГЭ, </w:t>
      </w:r>
      <w:r w:rsidR="00DF5FBF">
        <w:rPr>
          <w:rFonts w:eastAsia="Times New Roman" w:cs="Times New Roman"/>
          <w:szCs w:val="26"/>
        </w:rPr>
        <w:t>в соответствии с формой ППЭ-07 «Список работников ППЭ</w:t>
      </w:r>
      <w:r w:rsidR="00DF5FBF">
        <w:t xml:space="preserve"> </w:t>
      </w:r>
      <w:r w:rsidR="00DF5FBF">
        <w:rPr>
          <w:rFonts w:eastAsia="Times New Roman" w:cs="Times New Roman"/>
          <w:szCs w:val="26"/>
        </w:rPr>
        <w:t xml:space="preserve">и общественных наблюдателей» </w:t>
      </w:r>
      <w:r>
        <w:rPr>
          <w:rFonts w:eastAsia="Times New Roman" w:cs="Times New Roman"/>
          <w:szCs w:val="26"/>
        </w:rPr>
        <w:t>должен явиться в ППЭ ранее, чем организаторы в аудитории.</w:t>
      </w:r>
    </w:p>
    <w:p w14:paraId="54E44804" w14:textId="77777777" w:rsidR="0061337F" w:rsidRDefault="00F961CB">
      <w:pPr>
        <w:spacing w:line="240" w:lineRule="auto"/>
        <w:jc w:val="both"/>
        <w:rPr>
          <w:rFonts w:eastAsia="Times New Roman" w:cs="Times New Roman"/>
          <w:szCs w:val="26"/>
        </w:rPr>
      </w:pPr>
      <w:r>
        <w:rPr>
          <w:rFonts w:eastAsia="Times New Roman" w:cs="Times New Roman"/>
          <w:szCs w:val="26"/>
        </w:rPr>
        <w:t xml:space="preserve">Ответственный организатор вне аудитории, уполномоченный руководителем ППЭ на проведение регистрации лиц, привлекаемых к проведению ЕГЭ, начиная </w:t>
      </w:r>
      <w:r w:rsidR="00A666D1">
        <w:rPr>
          <w:rFonts w:eastAsia="Times New Roman" w:cs="Times New Roman"/>
          <w:szCs w:val="26"/>
        </w:rPr>
        <w:t>с </w:t>
      </w:r>
      <w:r>
        <w:rPr>
          <w:rFonts w:eastAsia="Times New Roman" w:cs="Times New Roman"/>
          <w:szCs w:val="26"/>
        </w:rPr>
        <w:t>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форме ППЭ-07</w:t>
      </w:r>
      <w:r w:rsidR="00382D52">
        <w:rPr>
          <w:rFonts w:eastAsia="Times New Roman" w:cs="Times New Roman"/>
          <w:szCs w:val="26"/>
        </w:rPr>
        <w:t xml:space="preserve"> «Список работников ППЭ</w:t>
      </w:r>
      <w:r w:rsidR="00382D52">
        <w:t xml:space="preserve"> </w:t>
      </w:r>
      <w:r w:rsidR="00382D52">
        <w:rPr>
          <w:rFonts w:eastAsia="Times New Roman" w:cs="Times New Roman"/>
          <w:szCs w:val="26"/>
        </w:rPr>
        <w:t>и общественных наблюдателей»</w:t>
      </w:r>
      <w:r w:rsidR="00382D52">
        <w:rPr>
          <w:rStyle w:val="aff1"/>
          <w:rFonts w:eastAsia="Times New Roman" w:cs="Times New Roman"/>
          <w:szCs w:val="26"/>
        </w:rPr>
        <w:footnoteReference w:id="7"/>
      </w:r>
      <w:r>
        <w:rPr>
          <w:rFonts w:eastAsia="Times New Roman" w:cs="Times New Roman"/>
          <w:szCs w:val="26"/>
        </w:rPr>
        <w:t>.</w:t>
      </w:r>
    </w:p>
    <w:p w14:paraId="54ABA9C1" w14:textId="77777777" w:rsidR="0061337F" w:rsidRDefault="00F961CB">
      <w:pPr>
        <w:spacing w:line="240" w:lineRule="auto"/>
        <w:jc w:val="both"/>
        <w:rPr>
          <w:rFonts w:eastAsia="Times New Roman" w:cs="Times New Roman"/>
          <w:szCs w:val="26"/>
        </w:rPr>
      </w:pPr>
      <w:r>
        <w:rPr>
          <w:rFonts w:eastAsia="Times New Roman" w:cs="Times New Roman"/>
          <w:szCs w:val="26"/>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числа работников, распределенных в данный ППЭ в день экзамена.</w:t>
      </w:r>
    </w:p>
    <w:p w14:paraId="589C24F5" w14:textId="77777777" w:rsidR="0061337F" w:rsidRDefault="00F961CB">
      <w:pPr>
        <w:spacing w:line="240" w:lineRule="auto"/>
        <w:jc w:val="both"/>
        <w:rPr>
          <w:rFonts w:eastAsia="Times New Roman" w:cs="Times New Roman"/>
          <w:szCs w:val="26"/>
        </w:rPr>
      </w:pPr>
      <w:r>
        <w:rPr>
          <w:rFonts w:eastAsia="Times New Roman" w:cs="Times New Roman"/>
          <w:szCs w:val="26"/>
        </w:rPr>
        <w:t>Организаторы ППЭ, технические специалисты, медицинские работники, а также ассистенты должны оставить свои личные вещи в специально выделенном до входа в ППЭ месте для хранения личных вещей.</w:t>
      </w:r>
    </w:p>
    <w:p w14:paraId="7942AEA8" w14:textId="77777777" w:rsidR="0061337F" w:rsidRDefault="00F961CB">
      <w:pPr>
        <w:spacing w:line="240" w:lineRule="auto"/>
        <w:jc w:val="both"/>
        <w:rPr>
          <w:rFonts w:eastAsia="Times New Roman" w:cs="Times New Roman"/>
          <w:szCs w:val="26"/>
        </w:rPr>
      </w:pPr>
      <w:r>
        <w:rPr>
          <w:rFonts w:eastAsia="Times New Roman" w:cs="Times New Roman"/>
          <w:szCs w:val="26"/>
        </w:rPr>
        <w:t xml:space="preserve">При входе в ППЭ на информационных стендах размещаются списки распределения участников экзаменов по аудиториям (форма ППЭ-06-01 «Список участников экзамена образовательной организации» и (или) форма ППЭ-06-02 «Список участников экзамена в ППЭ по алфавиту»). </w:t>
      </w:r>
    </w:p>
    <w:p w14:paraId="0E335334" w14:textId="77777777" w:rsidR="0061337F" w:rsidRDefault="00F961CB">
      <w:pPr>
        <w:spacing w:line="240" w:lineRule="auto"/>
        <w:jc w:val="both"/>
        <w:rPr>
          <w:rFonts w:eastAsia="Times New Roman" w:cs="Times New Roman"/>
          <w:szCs w:val="26"/>
        </w:rPr>
      </w:pPr>
      <w:r>
        <w:rPr>
          <w:rFonts w:eastAsia="Times New Roman" w:cs="Times New Roman"/>
          <w:szCs w:val="26"/>
        </w:rPr>
        <w:t xml:space="preserve">Допуск участников экзаменов в ППЭ осуществляется </w:t>
      </w:r>
      <w:r w:rsidR="00A666D1">
        <w:rPr>
          <w:rFonts w:eastAsia="Times New Roman" w:cs="Times New Roman"/>
          <w:szCs w:val="26"/>
        </w:rPr>
        <w:t>с </w:t>
      </w:r>
      <w:r>
        <w:rPr>
          <w:rFonts w:eastAsia="Times New Roman" w:cs="Times New Roman"/>
          <w:szCs w:val="26"/>
        </w:rPr>
        <w:t>09</w:t>
      </w:r>
      <w:r w:rsidR="00456EAF">
        <w:rPr>
          <w:rFonts w:eastAsia="Times New Roman" w:cs="Times New Roman"/>
          <w:szCs w:val="26"/>
        </w:rPr>
        <w:t>:</w:t>
      </w:r>
      <w:r>
        <w:rPr>
          <w:rFonts w:eastAsia="Times New Roman" w:cs="Times New Roman"/>
          <w:szCs w:val="26"/>
        </w:rPr>
        <w:t xml:space="preserve">00 по местному времени при наличии у них документов, удостоверяющих личность, и при наличии их в списках распределения в данный ППЭ. </w:t>
      </w:r>
    </w:p>
    <w:p w14:paraId="620BA238" w14:textId="77777777" w:rsidR="0061337F" w:rsidRDefault="00F961CB">
      <w:pPr>
        <w:spacing w:line="240" w:lineRule="auto"/>
        <w:jc w:val="both"/>
        <w:rPr>
          <w:rFonts w:eastAsia="Times New Roman" w:cs="Times New Roman"/>
          <w:szCs w:val="26"/>
        </w:rPr>
      </w:pPr>
      <w:r>
        <w:rPr>
          <w:rFonts w:eastAsia="Times New Roman" w:cs="Times New Roman"/>
          <w:szCs w:val="26"/>
        </w:rPr>
        <w:t>Организаторы (работники по обеспечению охраны образовательных организаций) указывают участникам экзаменов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экзамена.</w:t>
      </w:r>
    </w:p>
    <w:p w14:paraId="735B1E40" w14:textId="77777777" w:rsidR="0061337F" w:rsidRDefault="00F961CB">
      <w:pPr>
        <w:spacing w:line="240" w:lineRule="auto"/>
        <w:jc w:val="both"/>
        <w:rPr>
          <w:rFonts w:eastAsia="Times New Roman" w:cs="Times New Roman"/>
          <w:szCs w:val="26"/>
        </w:rPr>
      </w:pPr>
      <w:r>
        <w:rPr>
          <w:rFonts w:eastAsia="Times New Roman" w:cs="Times New Roman"/>
          <w:szCs w:val="26"/>
        </w:rPr>
        <w:t xml:space="preserve">Член ГЭК присутствует при организации входа участников экзаменов в ППЭ и осуществляет контроль за соблюдением требований Порядка, в том числе осуществляет контроль за организацией сдачи иных вещей (не перечисленных в п. 64 Порядка) </w:t>
      </w:r>
      <w:r>
        <w:rPr>
          <w:rFonts w:eastAsia="Times New Roman" w:cs="Times New Roman"/>
          <w:szCs w:val="26"/>
        </w:rPr>
        <w:lastRenderedPageBreak/>
        <w:t>в специально выделенном месте для хранения личных вещей участников экзаменов, расположенном до входа в ППЭ.</w:t>
      </w:r>
    </w:p>
    <w:p w14:paraId="09A46A46" w14:textId="77777777" w:rsidR="0061337F" w:rsidRDefault="00F961CB">
      <w:pPr>
        <w:spacing w:line="240" w:lineRule="auto"/>
        <w:jc w:val="both"/>
        <w:rPr>
          <w:rFonts w:eastAsia="Times New Roman" w:cs="Times New Roman"/>
          <w:szCs w:val="26"/>
        </w:rPr>
      </w:pPr>
      <w:r>
        <w:rPr>
          <w:rFonts w:eastAsia="Times New Roman" w:cs="Times New Roman"/>
          <w:szCs w:val="26"/>
        </w:rPr>
        <w:t xml:space="preserve">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 экзаменов, и наличие их в списках распределения в данный ППЭ. </w:t>
      </w:r>
    </w:p>
    <w:p w14:paraId="038DBE00" w14:textId="77777777" w:rsidR="0061337F" w:rsidRDefault="00E71DAC">
      <w:pPr>
        <w:spacing w:line="240" w:lineRule="auto"/>
        <w:jc w:val="both"/>
        <w:rPr>
          <w:rFonts w:eastAsia="Times New Roman" w:cs="Times New Roman"/>
          <w:szCs w:val="26"/>
        </w:rPr>
      </w:pPr>
      <w:r>
        <w:rPr>
          <w:rFonts w:eastAsia="Times New Roman" w:cs="Times New Roman"/>
          <w:szCs w:val="26"/>
        </w:rPr>
        <w:t xml:space="preserve">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 </w:t>
      </w:r>
    </w:p>
    <w:p w14:paraId="6FBEACCF" w14:textId="77777777" w:rsidR="0061337F" w:rsidRDefault="00F961CB">
      <w:pPr>
        <w:spacing w:line="240" w:lineRule="auto"/>
        <w:jc w:val="both"/>
        <w:rPr>
          <w:rFonts w:eastAsia="Times New Roman" w:cs="Times New Roman"/>
          <w:szCs w:val="26"/>
        </w:rPr>
      </w:pPr>
      <w:r>
        <w:rPr>
          <w:rFonts w:eastAsia="Times New Roman" w:cs="Times New Roman"/>
          <w:szCs w:val="26"/>
        </w:rPr>
        <w:t>С помощью стационарных и (или) переносных металлоискателей организаторы</w:t>
      </w:r>
      <w:r>
        <w:rPr>
          <w:rFonts w:cs="Times New Roman"/>
          <w:szCs w:val="26"/>
        </w:rPr>
        <w:t xml:space="preserve"> (</w:t>
      </w:r>
      <w:r>
        <w:rPr>
          <w:rFonts w:eastAsia="Times New Roman" w:cs="Times New Roman"/>
          <w:szCs w:val="26"/>
        </w:rPr>
        <w:t xml:space="preserve">работники по обеспечению охраны образовательных организаций) самостоятельно или совместно с сотрудниками, осуществляющими охрану правопорядка, и (или) сотрудниками органов внутренних дел (полиции) проверяют у участников экзаменов наличие запрещенных </w:t>
      </w:r>
      <w:r w:rsidRPr="000B32AE">
        <w:rPr>
          <w:rFonts w:eastAsia="Times New Roman" w:cs="Times New Roman"/>
          <w:szCs w:val="26"/>
        </w:rPr>
        <w:t>средств</w:t>
      </w:r>
      <w:r w:rsidR="000B32AE">
        <w:rPr>
          <w:rStyle w:val="aff1"/>
          <w:rFonts w:eastAsia="Times New Roman" w:cs="Times New Roman"/>
          <w:szCs w:val="26"/>
        </w:rPr>
        <w:footnoteReference w:id="8"/>
      </w:r>
      <w:r>
        <w:rPr>
          <w:rFonts w:eastAsia="Times New Roman" w:cs="Times New Roman"/>
          <w:szCs w:val="26"/>
        </w:rPr>
        <w:t xml:space="preserve">. При появлении сигнала металлоискателя </w:t>
      </w:r>
      <w:r>
        <w:rPr>
          <w:rFonts w:eastAsia="Times New Roman" w:cs="Times New Roman"/>
          <w:szCs w:val="26"/>
          <w:u w:val="single"/>
        </w:rPr>
        <w:t>предлагают</w:t>
      </w:r>
      <w:r>
        <w:rPr>
          <w:rFonts w:eastAsia="Times New Roman" w:cs="Times New Roman"/>
          <w:szCs w:val="26"/>
        </w:rPr>
        <w:t xml:space="preserve"> участнику экзамена показать предмет, вызывающий </w:t>
      </w:r>
      <w:r w:rsidRPr="000B32AE">
        <w:rPr>
          <w:rFonts w:eastAsia="Times New Roman" w:cs="Times New Roman"/>
          <w:szCs w:val="26"/>
        </w:rPr>
        <w:t>сигнал</w:t>
      </w:r>
      <w:r w:rsidR="000B32AE">
        <w:rPr>
          <w:rStyle w:val="aff1"/>
          <w:rFonts w:eastAsia="Times New Roman" w:cs="Times New Roman"/>
          <w:szCs w:val="26"/>
        </w:rPr>
        <w:footnoteReference w:id="9"/>
      </w:r>
      <w:r>
        <w:rPr>
          <w:rFonts w:eastAsia="Times New Roman" w:cs="Times New Roman"/>
          <w:szCs w:val="26"/>
        </w:rPr>
        <w:t xml:space="preserve">. </w:t>
      </w:r>
      <w:bookmarkStart w:id="51" w:name="OLE_LINK1"/>
      <w:r>
        <w:rPr>
          <w:rFonts w:eastAsia="Times New Roman" w:cs="Times New Roman"/>
          <w:szCs w:val="26"/>
        </w:rPr>
        <w:t>Если этим предметом является запрещенное средство, в том числе средство связи, предлагают участнику экзамена сдать данное средство в место хранения личных вещей участников экзаменов или сопровождающему.</w:t>
      </w:r>
      <w:bookmarkEnd w:id="51"/>
    </w:p>
    <w:p w14:paraId="00F884DA" w14:textId="77777777" w:rsidR="0061337F" w:rsidRDefault="00F961CB">
      <w:pPr>
        <w:spacing w:line="240" w:lineRule="auto"/>
        <w:jc w:val="both"/>
        <w:rPr>
          <w:rFonts w:cs="Times New Roman"/>
          <w:szCs w:val="26"/>
        </w:rPr>
      </w:pPr>
      <w:r>
        <w:rPr>
          <w:rFonts w:eastAsia="Times New Roman" w:cs="Times New Roman"/>
          <w:szCs w:val="26"/>
        </w:rPr>
        <w:t xml:space="preserve">В случае отказа участника экзамена сдать запрещенное средство, вызывающее сигнал металлоискателя, повторно разъясняют ему, что в соответствии с пунктом 65 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не может быть допущен в ППЭ. </w:t>
      </w:r>
    </w:p>
    <w:p w14:paraId="590D5837" w14:textId="77777777" w:rsidR="0061337F" w:rsidRDefault="00F961CB">
      <w:pPr>
        <w:tabs>
          <w:tab w:val="left" w:pos="9356"/>
        </w:tabs>
        <w:spacing w:line="240" w:lineRule="auto"/>
        <w:jc w:val="both"/>
        <w:rPr>
          <w:rFonts w:cs="Times New Roman"/>
          <w:szCs w:val="26"/>
        </w:rPr>
      </w:pPr>
      <w:r>
        <w:rPr>
          <w:rFonts w:cs="Times New Roman"/>
          <w:szCs w:val="26"/>
        </w:rPr>
        <w:t>В этом случае необходимо пригласить руководителя ППЭ и члена ГЭК. Руководитель ППЭ в присутствии члена ГЭК составляет акт о </w:t>
      </w:r>
      <w:proofErr w:type="spellStart"/>
      <w:r>
        <w:rPr>
          <w:rFonts w:cs="Times New Roman"/>
          <w:szCs w:val="26"/>
        </w:rPr>
        <w:t>недопуске</w:t>
      </w:r>
      <w:proofErr w:type="spellEnd"/>
      <w:r>
        <w:rPr>
          <w:rFonts w:cs="Times New Roman"/>
          <w:szCs w:val="26"/>
        </w:rPr>
        <w:t xml:space="preserve">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экзамена. Повторно к сдаче экзамена по данному учебному предмету в резервные сроки указанный участник экзамена может быть допущен только по решению председателя ГЭК.</w:t>
      </w:r>
    </w:p>
    <w:p w14:paraId="6FFE1896" w14:textId="77777777" w:rsidR="0061337F" w:rsidRDefault="00F961CB">
      <w:pPr>
        <w:spacing w:line="240" w:lineRule="auto"/>
        <w:jc w:val="both"/>
        <w:rPr>
          <w:rFonts w:eastAsia="Times New Roman" w:cs="Times New Roman"/>
          <w:szCs w:val="26"/>
        </w:rPr>
      </w:pPr>
      <w:r>
        <w:rPr>
          <w:rFonts w:cs="Times New Roman"/>
          <w:szCs w:val="26"/>
        </w:rPr>
        <w:t>В случае отсутствия по объективным причинам у </w:t>
      </w:r>
      <w:r w:rsidR="00630E8E" w:rsidRPr="00B30A30">
        <w:rPr>
          <w:rFonts w:cs="Times New Roman"/>
          <w:szCs w:val="26"/>
          <w:u w:val="single"/>
        </w:rPr>
        <w:t>участника ГИА</w:t>
      </w:r>
      <w:r w:rsidR="006110DB">
        <w:rPr>
          <w:rFonts w:cs="Times New Roman"/>
          <w:szCs w:val="26"/>
        </w:rPr>
        <w:t xml:space="preserve"> </w:t>
      </w:r>
      <w:r>
        <w:rPr>
          <w:rFonts w:cs="Times New Roman"/>
          <w:szCs w:val="26"/>
        </w:rPr>
        <w:t>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ГИА, который сдаёт его организатору в аудитории на входе в аудиторию. По окончании экзамена организатор в аудитории сдаёт данную форму руководителю ППЭ вместе с остальными материалами.</w:t>
      </w:r>
    </w:p>
    <w:p w14:paraId="0202194C" w14:textId="77777777" w:rsidR="0061337F" w:rsidRDefault="00E71DAC">
      <w:pPr>
        <w:spacing w:line="240" w:lineRule="auto"/>
        <w:jc w:val="both"/>
        <w:rPr>
          <w:rFonts w:eastAsia="Times New Roman" w:cs="Times New Roman"/>
          <w:szCs w:val="26"/>
        </w:rPr>
      </w:pPr>
      <w:r>
        <w:rPr>
          <w:rFonts w:eastAsia="Times New Roman" w:cs="Times New Roman"/>
          <w:szCs w:val="26"/>
        </w:rPr>
        <w:t>В случае отсутствия документа, удостоверяющего личность, у </w:t>
      </w:r>
      <w:r>
        <w:rPr>
          <w:rFonts w:eastAsia="Times New Roman" w:cs="Times New Roman"/>
          <w:szCs w:val="26"/>
          <w:u w:val="single"/>
        </w:rPr>
        <w:t xml:space="preserve">участника ЕГЭ </w:t>
      </w:r>
      <w:r w:rsidR="0032352D">
        <w:rPr>
          <w:rFonts w:eastAsia="Times New Roman" w:cs="Times New Roman"/>
          <w:szCs w:val="26"/>
          <w:u w:val="single"/>
        </w:rPr>
        <w:t xml:space="preserve">(выпускника прошлых лет) </w:t>
      </w:r>
      <w:r>
        <w:rPr>
          <w:rFonts w:eastAsia="Times New Roman" w:cs="Times New Roman"/>
          <w:szCs w:val="26"/>
        </w:rPr>
        <w:t>он не допускается в ППЭ. Руководитель ППЭ в присутствии члена ГЭК составляет акт о </w:t>
      </w:r>
      <w:proofErr w:type="spellStart"/>
      <w:r>
        <w:rPr>
          <w:rFonts w:eastAsia="Times New Roman" w:cs="Times New Roman"/>
          <w:szCs w:val="26"/>
        </w:rPr>
        <w:t>недопуске</w:t>
      </w:r>
      <w:proofErr w:type="spellEnd"/>
      <w:r>
        <w:rPr>
          <w:rFonts w:eastAsia="Times New Roman" w:cs="Times New Roman"/>
          <w:szCs w:val="26"/>
        </w:rPr>
        <w:t xml:space="preserve"> такого участника в ППЭ. Указанный акт подписывается членом ГЭК, руководителем ППЭ и участником ЕГЭ. Акт составляется </w:t>
      </w:r>
      <w:r>
        <w:rPr>
          <w:rFonts w:eastAsia="Times New Roman" w:cs="Times New Roman"/>
          <w:szCs w:val="26"/>
        </w:rPr>
        <w:lastRenderedPageBreak/>
        <w:t>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r w:rsidR="00F961CB">
        <w:rPr>
          <w:rFonts w:eastAsia="Times New Roman" w:cs="Times New Roman"/>
          <w:szCs w:val="26"/>
        </w:rPr>
        <w:t>.</w:t>
      </w:r>
    </w:p>
    <w:p w14:paraId="2591342E" w14:textId="77777777" w:rsidR="0061337F" w:rsidRDefault="00F961CB">
      <w:pPr>
        <w:spacing w:line="240" w:lineRule="auto"/>
        <w:jc w:val="both"/>
        <w:rPr>
          <w:rFonts w:eastAsia="Times New Roman" w:cs="Times New Roman"/>
          <w:szCs w:val="26"/>
        </w:rPr>
      </w:pPr>
      <w:r>
        <w:rPr>
          <w:rFonts w:eastAsia="Times New Roman" w:cs="Times New Roman"/>
          <w:szCs w:val="26"/>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Повторный общий инструктаж для опоздавших участников экзаменов 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экзамена, руководитель ППЭ и член ГЭК.</w:t>
      </w:r>
    </w:p>
    <w:p w14:paraId="4E8B8BB3" w14:textId="77777777" w:rsidR="0061337F" w:rsidRDefault="00F961CB">
      <w:pPr>
        <w:spacing w:line="240" w:lineRule="auto"/>
        <w:jc w:val="both"/>
        <w:rPr>
          <w:rFonts w:eastAsia="Times New Roman" w:cs="Times New Roman"/>
          <w:szCs w:val="26"/>
        </w:rPr>
      </w:pPr>
      <w:r>
        <w:rPr>
          <w:rFonts w:eastAsia="Times New Roman" w:cs="Times New Roman"/>
          <w:szCs w:val="26"/>
        </w:rPr>
        <w:t>В случае проведения ЕГЭ по иностранным языкам (письменная часть, раздел «</w:t>
      </w:r>
      <w:proofErr w:type="spellStart"/>
      <w:r>
        <w:rPr>
          <w:rFonts w:eastAsia="Times New Roman" w:cs="Times New Roman"/>
          <w:szCs w:val="26"/>
        </w:rPr>
        <w:t>Аудирование</w:t>
      </w:r>
      <w:proofErr w:type="spellEnd"/>
      <w:r>
        <w:rPr>
          <w:rFonts w:eastAsia="Times New Roman" w:cs="Times New Roman"/>
          <w:szCs w:val="26"/>
        </w:rPr>
        <w:t xml:space="preserve">») допуск опоздавших участников экзамена в аудиторию после включения аудиозаписи не осуществляется (за исключением отсутствия других участников экзамена или если участники экзамена в аудитории завершили прослушивание аудиозаписи). Персональное </w:t>
      </w:r>
      <w:proofErr w:type="spellStart"/>
      <w:r>
        <w:rPr>
          <w:rFonts w:eastAsia="Times New Roman" w:cs="Times New Roman"/>
          <w:szCs w:val="26"/>
        </w:rPr>
        <w:t>аудирование</w:t>
      </w:r>
      <w:proofErr w:type="spellEnd"/>
      <w:r>
        <w:rPr>
          <w:rFonts w:eastAsia="Times New Roman" w:cs="Times New Roman"/>
          <w:szCs w:val="26"/>
        </w:rPr>
        <w:t xml:space="preserve"> для опоздавших участников экзамена не проводится (за исключением отсутствия других участников экзамена в аудитории).</w:t>
      </w:r>
    </w:p>
    <w:p w14:paraId="5A7B2B57" w14:textId="77777777" w:rsidR="0061337F" w:rsidRDefault="00F961CB">
      <w:pPr>
        <w:spacing w:line="240" w:lineRule="auto"/>
        <w:jc w:val="both"/>
        <w:rPr>
          <w:rFonts w:eastAsia="Times New Roman" w:cs="Times New Roman"/>
          <w:szCs w:val="26"/>
        </w:rPr>
      </w:pPr>
      <w:r>
        <w:rPr>
          <w:rFonts w:eastAsia="Times New Roman" w:cs="Times New Roman"/>
          <w:szCs w:val="26"/>
        </w:rPr>
        <w:t>Организаторы вне аудитории оказывают содействие участникам экзаменов в перемещении по ППЭ. Организаторы сообщают участникам экзаменов номера аудиторий в соответствии с автоматизированным распределением и сопровождают участников экзаменов до аудиторий.</w:t>
      </w:r>
    </w:p>
    <w:p w14:paraId="423A963A" w14:textId="77777777" w:rsidR="0061337F" w:rsidRDefault="00F961CB">
      <w:pPr>
        <w:spacing w:line="240" w:lineRule="auto"/>
        <w:jc w:val="both"/>
      </w:pPr>
      <w:r>
        <w:rPr>
          <w:rFonts w:eastAsia="Times New Roman" w:cs="Times New Roman"/>
          <w:szCs w:val="26"/>
        </w:rPr>
        <w:t>Организаторы в аудитории проверяют соответствие документа, удостоверяющего личность участника экзамена форме ППЭ-05-02 «Протокол проведения экзамена в аудитории» и направляют участника экзамена на рабочее место согласно спискам автоматизированного распределения.</w:t>
      </w:r>
    </w:p>
    <w:p w14:paraId="5CA1FEF1" w14:textId="77777777" w:rsidR="0061337F" w:rsidRDefault="00F961CB">
      <w:pPr>
        <w:pStyle w:val="26"/>
        <w:numPr>
          <w:ilvl w:val="1"/>
          <w:numId w:val="1"/>
        </w:numPr>
        <w:spacing w:line="240" w:lineRule="auto"/>
        <w:ind w:left="0" w:firstLine="709"/>
        <w:jc w:val="both"/>
        <w:outlineLvl w:val="1"/>
        <w:rPr>
          <w:szCs w:val="26"/>
          <w:u w:val="single"/>
        </w:rPr>
      </w:pPr>
      <w:bookmarkStart w:id="52" w:name="_Toc26540131"/>
      <w:bookmarkStart w:id="53" w:name="_Toc58328507"/>
      <w:bookmarkStart w:id="54" w:name="_Toc94522850"/>
      <w:r>
        <w:t>Действия лиц, привлекаемых к проведению ЕГЭ, до начала экзамена</w:t>
      </w:r>
      <w:bookmarkEnd w:id="52"/>
      <w:bookmarkEnd w:id="53"/>
      <w:bookmarkEnd w:id="54"/>
    </w:p>
    <w:p w14:paraId="4DBE5584" w14:textId="77777777" w:rsidR="0061337F" w:rsidRDefault="00D01893">
      <w:pPr>
        <w:spacing w:line="240" w:lineRule="auto"/>
        <w:jc w:val="both"/>
        <w:rPr>
          <w:rFonts w:eastAsia="Times New Roman" w:cs="Times New Roman"/>
          <w:szCs w:val="26"/>
        </w:rPr>
      </w:pPr>
      <w:r w:rsidRPr="00D01893">
        <w:rPr>
          <w:rFonts w:eastAsia="Times New Roman" w:cs="Times New Roman"/>
        </w:rPr>
        <w:t>Член ГЭК должен прибыть в ППЭ с </w:t>
      </w:r>
      <w:proofErr w:type="spellStart"/>
      <w:r w:rsidRPr="00D01893">
        <w:rPr>
          <w:rFonts w:eastAsia="Times New Roman" w:cs="Times New Roman"/>
        </w:rPr>
        <w:t>токеном</w:t>
      </w:r>
      <w:proofErr w:type="spellEnd"/>
      <w:r w:rsidRPr="00D01893">
        <w:rPr>
          <w:rFonts w:eastAsia="Times New Roman" w:cs="Times New Roman"/>
        </w:rPr>
        <w:t xml:space="preserve"> члена ГЭК. В 09</w:t>
      </w:r>
      <w:r>
        <w:rPr>
          <w:rFonts w:eastAsia="Times New Roman" w:cs="Times New Roman"/>
        </w:rPr>
        <w:t>:</w:t>
      </w:r>
      <w:r w:rsidRPr="00D01893">
        <w:rPr>
          <w:rFonts w:eastAsia="Times New Roman" w:cs="Times New Roman"/>
        </w:rPr>
        <w:t>30 п</w:t>
      </w:r>
      <w:r w:rsidR="00D122E7">
        <w:rPr>
          <w:rFonts w:eastAsia="Times New Roman" w:cs="Times New Roman"/>
        </w:rPr>
        <w:t>о местному времени в Штабе ППЭ </w:t>
      </w:r>
      <w:r w:rsidRPr="00D01893">
        <w:rPr>
          <w:rFonts w:eastAsia="Times New Roman" w:cs="Times New Roman"/>
        </w:rPr>
        <w:t xml:space="preserve">член ГЭК, используя свой </w:t>
      </w:r>
      <w:proofErr w:type="spellStart"/>
      <w:r w:rsidRPr="00D01893">
        <w:rPr>
          <w:rFonts w:eastAsia="Times New Roman" w:cs="Times New Roman"/>
        </w:rPr>
        <w:t>токен</w:t>
      </w:r>
      <w:proofErr w:type="spellEnd"/>
      <w:r w:rsidRPr="00D01893">
        <w:rPr>
          <w:rFonts w:eastAsia="Times New Roman" w:cs="Times New Roman"/>
        </w:rPr>
        <w:t>, с помощью основной станц</w:t>
      </w:r>
      <w:r w:rsidR="00AC5241">
        <w:rPr>
          <w:rFonts w:eastAsia="Times New Roman" w:cs="Times New Roman"/>
        </w:rPr>
        <w:t>ии авторизации, подключенной к </w:t>
      </w:r>
      <w:r w:rsidRPr="00D01893">
        <w:rPr>
          <w:rFonts w:eastAsia="Times New Roman" w:cs="Times New Roman"/>
        </w:rPr>
        <w:t>сети «Интернет», получает ключ доступа к ЭМ, техническ</w:t>
      </w:r>
      <w:r w:rsidR="00AC5241">
        <w:rPr>
          <w:rFonts w:eastAsia="Times New Roman" w:cs="Times New Roman"/>
        </w:rPr>
        <w:t>ий специалист записывает его на</w:t>
      </w:r>
      <w:r w:rsidRPr="00D01893">
        <w:rPr>
          <w:rFonts w:eastAsia="Times New Roman" w:cs="Times New Roman"/>
        </w:rPr>
        <w:t> </w:t>
      </w:r>
      <w:proofErr w:type="spellStart"/>
      <w:r w:rsidRPr="00D01893">
        <w:rPr>
          <w:rFonts w:eastAsia="Times New Roman" w:cs="Times New Roman"/>
          <w:szCs w:val="26"/>
        </w:rPr>
        <w:t>флеш</w:t>
      </w:r>
      <w:proofErr w:type="spellEnd"/>
      <w:r w:rsidRPr="00D01893">
        <w:rPr>
          <w:rFonts w:eastAsia="Times New Roman" w:cs="Times New Roman"/>
        </w:rPr>
        <w:t>-накопитель для переноса данных между станциями ППЭ. </w:t>
      </w:r>
    </w:p>
    <w:p w14:paraId="19E38D5C" w14:textId="77777777" w:rsidR="0061337F" w:rsidRDefault="00D01893">
      <w:pPr>
        <w:spacing w:line="240" w:lineRule="auto"/>
        <w:jc w:val="both"/>
        <w:rPr>
          <w:rFonts w:eastAsia="Times New Roman" w:cs="Times New Roman"/>
          <w:szCs w:val="26"/>
        </w:rPr>
      </w:pPr>
      <w:r w:rsidRPr="00D01893">
        <w:rPr>
          <w:rFonts w:eastAsia="Times New Roman" w:cs="Times New Roman"/>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на станцию </w:t>
      </w:r>
      <w:r w:rsidR="00A5564C">
        <w:rPr>
          <w:rFonts w:eastAsia="Times New Roman" w:cs="Times New Roman"/>
        </w:rPr>
        <w:t>организатора</w:t>
      </w:r>
      <w:r w:rsidRPr="00D01893">
        <w:rPr>
          <w:rFonts w:eastAsia="Times New Roman" w:cs="Times New Roman"/>
        </w:rPr>
        <w:t xml:space="preserve">. После загрузки ключа доступа к ЭМ член ГЭК выполняет его активацию. Для этого он подключает к станции </w:t>
      </w:r>
      <w:r w:rsidR="00A5564C">
        <w:rPr>
          <w:rFonts w:eastAsia="Times New Roman" w:cs="Times New Roman"/>
        </w:rPr>
        <w:t>организатора</w:t>
      </w:r>
      <w:r w:rsidRPr="00D01893">
        <w:rPr>
          <w:rFonts w:eastAsia="Times New Roman" w:cs="Times New Roman"/>
        </w:rPr>
        <w:t xml:space="preserve"> </w:t>
      </w:r>
      <w:proofErr w:type="spellStart"/>
      <w:r w:rsidRPr="00D01893">
        <w:rPr>
          <w:rFonts w:eastAsia="Times New Roman" w:cs="Times New Roman"/>
        </w:rPr>
        <w:t>токен</w:t>
      </w:r>
      <w:proofErr w:type="spellEnd"/>
      <w:r w:rsidRPr="00D01893">
        <w:rPr>
          <w:rFonts w:eastAsia="Times New Roman" w:cs="Times New Roman"/>
        </w:rPr>
        <w:t xml:space="preserve"> члена ГЭК и вводит пароль. После этого он извлекает </w:t>
      </w:r>
      <w:proofErr w:type="spellStart"/>
      <w:r w:rsidRPr="00D01893">
        <w:rPr>
          <w:rFonts w:eastAsia="Times New Roman" w:cs="Times New Roman"/>
        </w:rPr>
        <w:t>токен</w:t>
      </w:r>
      <w:proofErr w:type="spellEnd"/>
      <w:r w:rsidRPr="00D01893">
        <w:rPr>
          <w:rFonts w:eastAsia="Times New Roman" w:cs="Times New Roman"/>
        </w:rPr>
        <w:t xml:space="preserve"> члена ГЭК и направляется совместно с техническим специалистом в следующую аудиторию. </w:t>
      </w:r>
    </w:p>
    <w:p w14:paraId="49B2C52F" w14:textId="77777777" w:rsidR="0061337F" w:rsidRDefault="00F961CB">
      <w:pPr>
        <w:spacing w:line="240" w:lineRule="auto"/>
        <w:jc w:val="both"/>
        <w:rPr>
          <w:rFonts w:cs="Times New Roman"/>
          <w:szCs w:val="26"/>
        </w:rPr>
      </w:pPr>
      <w:r>
        <w:rPr>
          <w:rFonts w:cs="Times New Roman"/>
          <w:szCs w:val="26"/>
          <w:u w:val="single"/>
        </w:rPr>
        <w:t>Руководитель ППЭ</w:t>
      </w:r>
      <w:r>
        <w:rPr>
          <w:rFonts w:cs="Times New Roman"/>
          <w:szCs w:val="26"/>
        </w:rPr>
        <w:t xml:space="preserve"> должен:</w:t>
      </w:r>
    </w:p>
    <w:p w14:paraId="6A436FD7" w14:textId="77777777" w:rsidR="0061337F" w:rsidRDefault="00B37408">
      <w:pPr>
        <w:spacing w:line="240" w:lineRule="auto"/>
        <w:jc w:val="both"/>
        <w:rPr>
          <w:rFonts w:cs="Times New Roman"/>
          <w:szCs w:val="26"/>
        </w:rPr>
      </w:pPr>
      <w:r w:rsidRPr="00B37408">
        <w:rPr>
          <w:rFonts w:cs="Times New Roman"/>
          <w:szCs w:val="26"/>
        </w:rPr>
        <w:t xml:space="preserve">предусмотреть необходимое количество листов формы ППЭ-12-04-МАШ </w:t>
      </w:r>
      <w:r>
        <w:t xml:space="preserve">«Ведомость учета времени отсутствия участников экзамена в аудитории» </w:t>
      </w:r>
      <w:r w:rsidRPr="00B37408">
        <w:rPr>
          <w:rFonts w:cs="Times New Roman"/>
          <w:szCs w:val="26"/>
        </w:rPr>
        <w:t>на аудиторию и определить 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 Общее количество листов формы ППЭ-12-04-МАШ определяется в РЦОИ при формировании пакета руководителя.</w:t>
      </w:r>
    </w:p>
    <w:p w14:paraId="38268E28" w14:textId="77777777" w:rsidR="0061337F" w:rsidRDefault="00F961CB">
      <w:pPr>
        <w:tabs>
          <w:tab w:val="left" w:pos="993"/>
        </w:tabs>
        <w:spacing w:line="240" w:lineRule="auto"/>
        <w:jc w:val="both"/>
        <w:rPr>
          <w:rFonts w:eastAsia="Times New Roman" w:cs="Times New Roman"/>
          <w:szCs w:val="26"/>
        </w:rPr>
      </w:pPr>
      <w:r w:rsidRPr="00B37408">
        <w:rPr>
          <w:rFonts w:eastAsia="Times New Roman" w:cs="Times New Roman"/>
          <w:szCs w:val="26"/>
        </w:rPr>
        <w:lastRenderedPageBreak/>
        <w:t xml:space="preserve">С </w:t>
      </w:r>
      <w:r w:rsidR="003725B7" w:rsidRPr="00124B35">
        <w:rPr>
          <w:rFonts w:eastAsia="Times New Roman" w:cs="Times New Roman"/>
          <w:szCs w:val="26"/>
        </w:rPr>
        <w:t>8:00 по местному времени обеспечить вход работников ППЭ</w:t>
      </w:r>
      <w:r w:rsidRPr="00B37408">
        <w:rPr>
          <w:rFonts w:eastAsia="Times New Roman" w:cs="Times New Roman"/>
          <w:szCs w:val="26"/>
        </w:rPr>
        <w:t>.</w:t>
      </w:r>
    </w:p>
    <w:p w14:paraId="3A286275" w14:textId="77777777" w:rsidR="0061337F" w:rsidRDefault="00B37408">
      <w:pPr>
        <w:tabs>
          <w:tab w:val="left" w:pos="993"/>
        </w:tabs>
        <w:spacing w:line="240" w:lineRule="auto"/>
        <w:jc w:val="both"/>
        <w:rPr>
          <w:rFonts w:eastAsia="Times New Roman" w:cs="Times New Roman"/>
          <w:szCs w:val="26"/>
        </w:rPr>
      </w:pPr>
      <w:r w:rsidRPr="00B37408">
        <w:rPr>
          <w:rFonts w:eastAsia="Times New Roman" w:cs="Times New Roman"/>
          <w:szCs w:val="26"/>
        </w:rPr>
        <w:t>Не ранее 8</w:t>
      </w:r>
      <w:r>
        <w:rPr>
          <w:rFonts w:eastAsia="Times New Roman" w:cs="Times New Roman"/>
          <w:szCs w:val="26"/>
        </w:rPr>
        <w:t>:</w:t>
      </w:r>
      <w:r w:rsidRPr="00B37408">
        <w:rPr>
          <w:rFonts w:eastAsia="Times New Roman" w:cs="Times New Roman"/>
          <w:szCs w:val="26"/>
        </w:rPr>
        <w:t xml:space="preserve">15 по местному времени начать проведение инструктажа по процедуре проведения экзамена для работников ППЭ (содержание инструктажа указано в Приложении </w:t>
      </w:r>
      <w:r w:rsidRPr="00D75BE4">
        <w:rPr>
          <w:rFonts w:eastAsia="Times New Roman" w:cs="Times New Roman"/>
          <w:szCs w:val="26"/>
        </w:rPr>
        <w:t>1.9),</w:t>
      </w:r>
      <w:r w:rsidRPr="00B37408">
        <w:rPr>
          <w:rFonts w:eastAsia="Times New Roman" w:cs="Times New Roman"/>
          <w:szCs w:val="26"/>
        </w:rPr>
        <w:t xml:space="preserve">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 </w:t>
      </w:r>
    </w:p>
    <w:p w14:paraId="3A55F8BF" w14:textId="77777777" w:rsidR="0061337F" w:rsidRDefault="00B37408">
      <w:pPr>
        <w:tabs>
          <w:tab w:val="left" w:pos="993"/>
        </w:tabs>
        <w:spacing w:line="240" w:lineRule="auto"/>
        <w:jc w:val="both"/>
        <w:rPr>
          <w:rFonts w:eastAsia="Times New Roman" w:cs="Times New Roman"/>
          <w:szCs w:val="26"/>
        </w:rPr>
      </w:pPr>
      <w:r w:rsidRPr="00B37408">
        <w:rPr>
          <w:rFonts w:eastAsia="Times New Roman" w:cs="Times New Roman"/>
          <w:szCs w:val="26"/>
        </w:rPr>
        <w:t xml:space="preserve">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 </w:t>
      </w:r>
    </w:p>
    <w:p w14:paraId="0F3493DA" w14:textId="77777777" w:rsidR="0061337F" w:rsidRDefault="00B37408">
      <w:pPr>
        <w:tabs>
          <w:tab w:val="left" w:pos="993"/>
        </w:tabs>
        <w:spacing w:line="240" w:lineRule="auto"/>
        <w:jc w:val="both"/>
        <w:rPr>
          <w:rFonts w:eastAsia="Times New Roman" w:cs="Times New Roman"/>
          <w:szCs w:val="26"/>
        </w:rPr>
      </w:pPr>
      <w:r w:rsidRPr="00B37408">
        <w:rPr>
          <w:rFonts w:eastAsia="Times New Roman" w:cs="Times New Roman"/>
          <w:szCs w:val="26"/>
        </w:rPr>
        <w:t xml:space="preserve">Выдать ответственным организаторам в аудитории: </w:t>
      </w:r>
    </w:p>
    <w:p w14:paraId="6F18CB37" w14:textId="77777777" w:rsidR="0061337F" w:rsidRDefault="00B37408">
      <w:pPr>
        <w:tabs>
          <w:tab w:val="left" w:pos="993"/>
        </w:tabs>
        <w:spacing w:line="240" w:lineRule="auto"/>
        <w:jc w:val="both"/>
        <w:rPr>
          <w:rFonts w:eastAsia="Times New Roman" w:cs="Times New Roman"/>
          <w:szCs w:val="26"/>
        </w:rPr>
      </w:pPr>
      <w:r w:rsidRPr="00B37408">
        <w:rPr>
          <w:rFonts w:eastAsia="Times New Roman" w:cs="Times New Roman"/>
          <w:szCs w:val="26"/>
        </w:rPr>
        <w:t>форму ППЭ-05-01 «Список участников экзамена в аудитории ППЭ» (2 экземпляра);</w:t>
      </w:r>
    </w:p>
    <w:p w14:paraId="2538DF97" w14:textId="77777777" w:rsidR="0061337F" w:rsidRDefault="00B37408">
      <w:pPr>
        <w:tabs>
          <w:tab w:val="left" w:pos="993"/>
        </w:tabs>
        <w:spacing w:line="240" w:lineRule="auto"/>
        <w:jc w:val="both"/>
        <w:rPr>
          <w:rFonts w:eastAsia="Times New Roman" w:cs="Times New Roman"/>
          <w:szCs w:val="26"/>
        </w:rPr>
      </w:pPr>
      <w:r w:rsidRPr="00B37408">
        <w:rPr>
          <w:rFonts w:eastAsia="Times New Roman" w:cs="Times New Roman"/>
          <w:szCs w:val="26"/>
        </w:rPr>
        <w:t xml:space="preserve">форму ППЭ-05-02 «Протокол проведения экзамена в аудитории»; </w:t>
      </w:r>
    </w:p>
    <w:p w14:paraId="11E658D5" w14:textId="77777777" w:rsidR="0061337F" w:rsidRDefault="00B37408">
      <w:pPr>
        <w:tabs>
          <w:tab w:val="left" w:pos="993"/>
        </w:tabs>
        <w:spacing w:line="240" w:lineRule="auto"/>
        <w:jc w:val="both"/>
        <w:rPr>
          <w:rFonts w:eastAsia="Times New Roman" w:cs="Times New Roman"/>
          <w:szCs w:val="26"/>
        </w:rPr>
      </w:pPr>
      <w:r w:rsidRPr="00B37408">
        <w:rPr>
          <w:rFonts w:eastAsia="Times New Roman" w:cs="Times New Roman"/>
          <w:szCs w:val="26"/>
        </w:rPr>
        <w:t xml:space="preserve">форму ППЭ-12-02 «Ведомость коррекции персональных данных участников экзамена в аудитории»; </w:t>
      </w:r>
    </w:p>
    <w:p w14:paraId="4CEAA6F7" w14:textId="77777777" w:rsidR="0061337F" w:rsidRDefault="00B37408">
      <w:pPr>
        <w:tabs>
          <w:tab w:val="left" w:pos="993"/>
        </w:tabs>
        <w:spacing w:line="240" w:lineRule="auto"/>
        <w:jc w:val="both"/>
        <w:rPr>
          <w:rFonts w:eastAsia="Times New Roman" w:cs="Times New Roman"/>
          <w:szCs w:val="26"/>
        </w:rPr>
      </w:pPr>
      <w:r w:rsidRPr="00B37408">
        <w:rPr>
          <w:rFonts w:eastAsia="Times New Roman" w:cs="Times New Roman"/>
          <w:szCs w:val="26"/>
        </w:rPr>
        <w:t xml:space="preserve">форму ППЭ-12-03 «Ведомость использования дополнительных бланков ответов № 2»; </w:t>
      </w:r>
    </w:p>
    <w:p w14:paraId="6114256C" w14:textId="77777777" w:rsidR="0061337F" w:rsidRDefault="00B37408">
      <w:pPr>
        <w:tabs>
          <w:tab w:val="left" w:pos="993"/>
        </w:tabs>
        <w:spacing w:line="240" w:lineRule="auto"/>
        <w:jc w:val="both"/>
        <w:rPr>
          <w:rFonts w:eastAsia="Times New Roman" w:cs="Times New Roman"/>
          <w:szCs w:val="26"/>
        </w:rPr>
      </w:pPr>
      <w:r w:rsidRPr="00B37408">
        <w:rPr>
          <w:rFonts w:eastAsia="Times New Roman" w:cs="Times New Roman"/>
          <w:szCs w:val="26"/>
        </w:rPr>
        <w:t xml:space="preserve">форму ППЭ-12-04-МАШ «Ведомость учета времени отсутствия участников экзамена в аудитории»; </w:t>
      </w:r>
    </w:p>
    <w:p w14:paraId="5CEC9C50" w14:textId="77777777" w:rsidR="0061337F" w:rsidRDefault="00B37408">
      <w:pPr>
        <w:tabs>
          <w:tab w:val="left" w:pos="993"/>
        </w:tabs>
        <w:spacing w:line="240" w:lineRule="auto"/>
        <w:jc w:val="both"/>
        <w:rPr>
          <w:rFonts w:eastAsia="Times New Roman" w:cs="Times New Roman"/>
          <w:szCs w:val="26"/>
        </w:rPr>
      </w:pPr>
      <w:r w:rsidRPr="00B37408">
        <w:rPr>
          <w:rFonts w:eastAsia="Times New Roman" w:cs="Times New Roman"/>
          <w:szCs w:val="26"/>
        </w:rPr>
        <w:t xml:space="preserve">форму ППЭ-16 «Расшифровка кодов образовательных организаций»; </w:t>
      </w:r>
    </w:p>
    <w:p w14:paraId="7C35A178" w14:textId="77777777" w:rsidR="0061337F" w:rsidRDefault="00B37408">
      <w:pPr>
        <w:tabs>
          <w:tab w:val="left" w:pos="993"/>
        </w:tabs>
        <w:spacing w:line="240" w:lineRule="auto"/>
        <w:jc w:val="both"/>
        <w:rPr>
          <w:rFonts w:eastAsia="Times New Roman" w:cs="Times New Roman"/>
          <w:szCs w:val="26"/>
        </w:rPr>
      </w:pPr>
      <w:r w:rsidRPr="00B37408">
        <w:rPr>
          <w:rFonts w:eastAsia="Times New Roman" w:cs="Times New Roman"/>
          <w:szCs w:val="26"/>
        </w:rPr>
        <w:t xml:space="preserve">инструкцию для участников экзамена, зачитываемую организатором в аудитории перед началом экзамена (одна инструкция на аудиторию);  </w:t>
      </w:r>
    </w:p>
    <w:p w14:paraId="308074D3" w14:textId="77777777" w:rsidR="0061337F" w:rsidRDefault="00B37408">
      <w:pPr>
        <w:tabs>
          <w:tab w:val="left" w:pos="993"/>
        </w:tabs>
        <w:spacing w:line="240" w:lineRule="auto"/>
        <w:jc w:val="both"/>
        <w:rPr>
          <w:rFonts w:eastAsia="Times New Roman" w:cs="Times New Roman"/>
          <w:szCs w:val="26"/>
        </w:rPr>
      </w:pPr>
      <w:r w:rsidRPr="00B37408">
        <w:rPr>
          <w:rFonts w:eastAsia="Times New Roman" w:cs="Times New Roman"/>
          <w:szCs w:val="26"/>
        </w:rPr>
        <w:t xml:space="preserve">таблички с номерами аудиторий;  </w:t>
      </w:r>
    </w:p>
    <w:p w14:paraId="4B0EA2C9" w14:textId="77777777" w:rsidR="0061337F" w:rsidRDefault="00525336">
      <w:pPr>
        <w:tabs>
          <w:tab w:val="left" w:pos="993"/>
        </w:tabs>
        <w:spacing w:line="240" w:lineRule="auto"/>
        <w:jc w:val="both"/>
        <w:rPr>
          <w:rFonts w:eastAsia="Times New Roman" w:cs="Times New Roman"/>
          <w:szCs w:val="26"/>
        </w:rPr>
      </w:pPr>
      <w:r w:rsidRPr="00B37408">
        <w:rPr>
          <w:rFonts w:eastAsia="Times New Roman" w:cs="Times New Roman"/>
          <w:szCs w:val="26"/>
        </w:rPr>
        <w:t>черновик</w:t>
      </w:r>
      <w:r>
        <w:rPr>
          <w:rFonts w:eastAsia="Times New Roman" w:cs="Times New Roman"/>
          <w:szCs w:val="26"/>
        </w:rPr>
        <w:t>и</w:t>
      </w:r>
      <w:r w:rsidRPr="00B37408">
        <w:rPr>
          <w:rFonts w:eastAsia="Times New Roman" w:cs="Times New Roman"/>
          <w:szCs w:val="26"/>
        </w:rPr>
        <w:t xml:space="preserve"> </w:t>
      </w:r>
      <w:r w:rsidR="003725B7" w:rsidRPr="00124B35">
        <w:rPr>
          <w:rFonts w:eastAsia="Times New Roman" w:cs="Times New Roman"/>
          <w:i/>
          <w:szCs w:val="26"/>
        </w:rPr>
        <w:t>(минимальное количество черновиков – два листа на одного участника экзамена);</w:t>
      </w:r>
      <w:r w:rsidR="00B37408" w:rsidRPr="00B37408">
        <w:rPr>
          <w:rFonts w:eastAsia="Times New Roman" w:cs="Times New Roman"/>
          <w:szCs w:val="26"/>
        </w:rPr>
        <w:t xml:space="preserve"> </w:t>
      </w:r>
    </w:p>
    <w:p w14:paraId="0B87D496" w14:textId="77777777" w:rsidR="0061337F" w:rsidRDefault="00B37408">
      <w:pPr>
        <w:tabs>
          <w:tab w:val="left" w:pos="993"/>
        </w:tabs>
        <w:spacing w:line="240" w:lineRule="auto"/>
        <w:jc w:val="both"/>
        <w:rPr>
          <w:rFonts w:eastAsia="Times New Roman" w:cs="Times New Roman"/>
          <w:szCs w:val="26"/>
        </w:rPr>
      </w:pPr>
      <w:r w:rsidRPr="00B37408">
        <w:rPr>
          <w:rFonts w:eastAsia="Times New Roman" w:cs="Times New Roman"/>
          <w:szCs w:val="26"/>
        </w:rPr>
        <w:t>конверт для упаковки использованных черновиков (один конверт на аудиторию)</w:t>
      </w:r>
      <w:r w:rsidR="007B6C4A">
        <w:rPr>
          <w:rFonts w:eastAsia="Times New Roman" w:cs="Times New Roman"/>
          <w:szCs w:val="26"/>
        </w:rPr>
        <w:t>;</w:t>
      </w:r>
    </w:p>
    <w:p w14:paraId="74F3309E" w14:textId="77777777" w:rsidR="0061337F" w:rsidRDefault="007B6C4A">
      <w:pPr>
        <w:tabs>
          <w:tab w:val="left" w:pos="993"/>
        </w:tabs>
        <w:spacing w:line="240" w:lineRule="auto"/>
        <w:jc w:val="both"/>
        <w:rPr>
          <w:rFonts w:eastAsia="Times New Roman" w:cs="Times New Roman"/>
          <w:szCs w:val="26"/>
        </w:rPr>
      </w:pPr>
      <w:r w:rsidRPr="00BE19F6">
        <w:rPr>
          <w:color w:val="000000"/>
          <w:szCs w:val="26"/>
        </w:rPr>
        <w:t>калибровочный лист (с соблюдением номеров станций организатора)</w:t>
      </w:r>
      <w:r w:rsidR="00B37408" w:rsidRPr="00B37408">
        <w:rPr>
          <w:rFonts w:eastAsia="Times New Roman" w:cs="Times New Roman"/>
          <w:szCs w:val="26"/>
        </w:rPr>
        <w:t>.</w:t>
      </w:r>
    </w:p>
    <w:p w14:paraId="309D0B18"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b/>
          <w:szCs w:val="26"/>
        </w:rPr>
        <w:t>Не ранее 09</w:t>
      </w:r>
      <w:r w:rsidR="00677991">
        <w:rPr>
          <w:rFonts w:eastAsia="Times New Roman" w:cs="Times New Roman"/>
          <w:b/>
          <w:szCs w:val="26"/>
        </w:rPr>
        <w:t>:</w:t>
      </w:r>
      <w:r>
        <w:rPr>
          <w:rFonts w:eastAsia="Times New Roman" w:cs="Times New Roman"/>
          <w:b/>
          <w:szCs w:val="26"/>
        </w:rPr>
        <w:t>00 по местному времени</w:t>
      </w:r>
      <w:r>
        <w:rPr>
          <w:rFonts w:eastAsia="Times New Roman" w:cs="Times New Roman"/>
          <w:szCs w:val="26"/>
        </w:rPr>
        <w:t xml:space="preserve"> обеспечить допуск:</w:t>
      </w:r>
    </w:p>
    <w:p w14:paraId="13BF6E90"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t xml:space="preserve">участников экзаменов согласно спискам распределения; </w:t>
      </w:r>
    </w:p>
    <w:p w14:paraId="320151CC"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t>сопровождающих (присутствуют в день экзамена в помещении, которое организуется до входа в ППЭ).</w:t>
      </w:r>
    </w:p>
    <w:p w14:paraId="77ABBD86" w14:textId="77777777" w:rsidR="0061337F" w:rsidRDefault="003725B7">
      <w:pPr>
        <w:tabs>
          <w:tab w:val="left" w:pos="993"/>
        </w:tabs>
        <w:spacing w:line="240" w:lineRule="auto"/>
        <w:jc w:val="both"/>
        <w:rPr>
          <w:rFonts w:eastAsia="Times New Roman" w:cs="Times New Roman"/>
          <w:szCs w:val="26"/>
        </w:rPr>
      </w:pPr>
      <w:r w:rsidRPr="00124B35">
        <w:rPr>
          <w:rFonts w:eastAsia="Times New Roman" w:cs="Times New Roman"/>
          <w:b/>
          <w:szCs w:val="26"/>
        </w:rPr>
        <w:t>Не позднее 09.45 по местному времени</w:t>
      </w:r>
      <w:r w:rsidR="00E471A6" w:rsidRPr="00E471A6">
        <w:rPr>
          <w:rFonts w:eastAsia="Times New Roman" w:cs="Times New Roman"/>
          <w:szCs w:val="26"/>
        </w:rPr>
        <w:t xml:space="preserve"> выдать по форме ППЭ-14-02 «Ведомость учета экзаменационных материалов» в Штабе ППЭ ответственным организаторам в аудиториях:  </w:t>
      </w:r>
    </w:p>
    <w:p w14:paraId="1292A349" w14:textId="77777777" w:rsidR="0061337F" w:rsidRDefault="00E471A6">
      <w:pPr>
        <w:tabs>
          <w:tab w:val="left" w:pos="993"/>
        </w:tabs>
        <w:spacing w:line="240" w:lineRule="auto"/>
        <w:jc w:val="both"/>
        <w:rPr>
          <w:rFonts w:eastAsia="Times New Roman" w:cs="Times New Roman"/>
          <w:szCs w:val="26"/>
        </w:rPr>
      </w:pPr>
      <w:r w:rsidRPr="00E471A6">
        <w:rPr>
          <w:rFonts w:eastAsia="Times New Roman" w:cs="Times New Roman"/>
          <w:szCs w:val="26"/>
        </w:rPr>
        <w:t>ВДП для упаковки бланков ЕГЭ;</w:t>
      </w:r>
    </w:p>
    <w:p w14:paraId="1E8EE6B0" w14:textId="77777777" w:rsidR="0061337F" w:rsidRDefault="00E471A6">
      <w:pPr>
        <w:tabs>
          <w:tab w:val="left" w:pos="993"/>
        </w:tabs>
        <w:spacing w:line="240" w:lineRule="auto"/>
        <w:jc w:val="both"/>
        <w:rPr>
          <w:rFonts w:eastAsia="Times New Roman" w:cs="Times New Roman"/>
          <w:szCs w:val="26"/>
        </w:rPr>
      </w:pPr>
      <w:r>
        <w:rPr>
          <w:rFonts w:eastAsia="Times New Roman" w:cs="Times New Roman"/>
          <w:szCs w:val="26"/>
        </w:rPr>
        <w:t>ВДП</w:t>
      </w:r>
      <w:r w:rsidRPr="00E471A6">
        <w:rPr>
          <w:rFonts w:eastAsia="Times New Roman" w:cs="Times New Roman"/>
          <w:szCs w:val="26"/>
        </w:rPr>
        <w:t xml:space="preserve"> для упаковки КИМ;</w:t>
      </w:r>
    </w:p>
    <w:p w14:paraId="6B34A622" w14:textId="77777777" w:rsidR="0061337F" w:rsidRDefault="00A666D1">
      <w:pPr>
        <w:tabs>
          <w:tab w:val="left" w:pos="993"/>
        </w:tabs>
        <w:spacing w:line="240" w:lineRule="auto"/>
        <w:jc w:val="both"/>
        <w:rPr>
          <w:rFonts w:eastAsia="Times New Roman" w:cs="Times New Roman"/>
          <w:szCs w:val="26"/>
        </w:rPr>
      </w:pPr>
      <w:r>
        <w:rPr>
          <w:rFonts w:eastAsia="Times New Roman" w:cs="Times New Roman"/>
          <w:szCs w:val="26"/>
        </w:rPr>
        <w:t>ДБО № 2</w:t>
      </w:r>
      <w:r w:rsidR="00E471A6" w:rsidRPr="00E471A6">
        <w:rPr>
          <w:rFonts w:eastAsia="Times New Roman" w:cs="Times New Roman"/>
          <w:szCs w:val="26"/>
        </w:rPr>
        <w:t>;</w:t>
      </w:r>
    </w:p>
    <w:p w14:paraId="5DD64908" w14:textId="77777777" w:rsidR="0061337F" w:rsidRDefault="00E471A6">
      <w:pPr>
        <w:tabs>
          <w:tab w:val="left" w:pos="993"/>
        </w:tabs>
        <w:spacing w:line="240" w:lineRule="auto"/>
        <w:jc w:val="both"/>
        <w:rPr>
          <w:rFonts w:eastAsia="Times New Roman" w:cs="Times New Roman"/>
          <w:szCs w:val="26"/>
        </w:rPr>
      </w:pPr>
      <w:r w:rsidRPr="00E471A6">
        <w:rPr>
          <w:rFonts w:eastAsia="Times New Roman" w:cs="Times New Roman"/>
          <w:szCs w:val="26"/>
        </w:rPr>
        <w:t xml:space="preserve">ВДП для упаковки испорченных </w:t>
      </w:r>
      <w:r>
        <w:rPr>
          <w:rFonts w:eastAsia="Times New Roman" w:cs="Times New Roman"/>
          <w:szCs w:val="26"/>
        </w:rPr>
        <w:t xml:space="preserve">и бракованных </w:t>
      </w:r>
      <w:r w:rsidRPr="00E471A6">
        <w:rPr>
          <w:rFonts w:eastAsia="Times New Roman" w:cs="Times New Roman"/>
          <w:szCs w:val="26"/>
        </w:rPr>
        <w:t xml:space="preserve">ЭМ. </w:t>
      </w:r>
    </w:p>
    <w:p w14:paraId="00BC9A4B" w14:textId="77777777" w:rsidR="0061337F" w:rsidRDefault="003725B7">
      <w:pPr>
        <w:spacing w:line="240" w:lineRule="auto"/>
        <w:jc w:val="both"/>
        <w:rPr>
          <w:rFonts w:eastAsia="Times New Roman" w:cs="Times New Roman"/>
          <w:b/>
          <w:color w:val="000000"/>
          <w:szCs w:val="26"/>
        </w:rPr>
      </w:pPr>
      <w:r w:rsidRPr="00124B35">
        <w:rPr>
          <w:rFonts w:cs="Times New Roman"/>
          <w:b/>
          <w:szCs w:val="26"/>
          <w:u w:val="single"/>
        </w:rPr>
        <w:t>Организатор в аудитории</w:t>
      </w:r>
      <w:r w:rsidRPr="00124B35">
        <w:rPr>
          <w:rFonts w:cs="Times New Roman"/>
          <w:b/>
          <w:szCs w:val="26"/>
        </w:rPr>
        <w:t>:</w:t>
      </w:r>
    </w:p>
    <w:p w14:paraId="5E77CF50" w14:textId="77777777" w:rsidR="0061337F" w:rsidRDefault="007C28F4">
      <w:pPr>
        <w:tabs>
          <w:tab w:val="left" w:pos="1134"/>
        </w:tabs>
        <w:spacing w:line="240" w:lineRule="auto"/>
        <w:jc w:val="both"/>
        <w:rPr>
          <w:rFonts w:eastAsia="Times New Roman" w:cs="Times New Roman"/>
          <w:color w:val="000000"/>
          <w:szCs w:val="26"/>
        </w:rPr>
      </w:pPr>
      <w:r w:rsidRPr="007C28F4">
        <w:rPr>
          <w:rFonts w:eastAsia="Times New Roman" w:cs="Times New Roman"/>
          <w:color w:val="000000"/>
          <w:szCs w:val="26"/>
        </w:rPr>
        <w:t>Не позднее 08</w:t>
      </w:r>
      <w:r>
        <w:rPr>
          <w:rFonts w:eastAsia="Times New Roman" w:cs="Times New Roman"/>
          <w:color w:val="000000"/>
          <w:szCs w:val="26"/>
        </w:rPr>
        <w:t>:</w:t>
      </w:r>
      <w:r w:rsidRPr="007C28F4">
        <w:rPr>
          <w:rFonts w:eastAsia="Times New Roman" w:cs="Times New Roman"/>
          <w:color w:val="000000"/>
          <w:szCs w:val="26"/>
        </w:rPr>
        <w:t xml:space="preserve">45 по местному времени проходит в свою аудиторию, проверяет ее готовность к экзамену (в том числе готовность средств видеонаблюдения), проветривает аудиторию (при необходимости) и приступает к выполнению своих обязанностей. </w:t>
      </w:r>
    </w:p>
    <w:p w14:paraId="35592660" w14:textId="77777777" w:rsidR="0061337F" w:rsidRDefault="007C28F4">
      <w:pPr>
        <w:tabs>
          <w:tab w:val="left" w:pos="1134"/>
        </w:tabs>
        <w:spacing w:line="240" w:lineRule="auto"/>
        <w:jc w:val="both"/>
        <w:rPr>
          <w:rFonts w:eastAsia="Times New Roman" w:cs="Times New Roman"/>
          <w:color w:val="000000"/>
          <w:szCs w:val="26"/>
        </w:rPr>
      </w:pPr>
      <w:r w:rsidRPr="007C28F4">
        <w:rPr>
          <w:rFonts w:eastAsia="Times New Roman" w:cs="Times New Roman"/>
          <w:color w:val="000000"/>
          <w:szCs w:val="26"/>
        </w:rPr>
        <w:t xml:space="preserve">Размещает у входа в аудиторию один экземпляр формы ППЭ-05-01 «Список участников экзамена в аудитории ППЭ». </w:t>
      </w:r>
    </w:p>
    <w:p w14:paraId="38220EE9" w14:textId="77777777" w:rsidR="0061337F" w:rsidRDefault="007C28F4">
      <w:pPr>
        <w:tabs>
          <w:tab w:val="left" w:pos="1134"/>
        </w:tabs>
        <w:spacing w:line="240" w:lineRule="auto"/>
        <w:jc w:val="both"/>
        <w:rPr>
          <w:rFonts w:eastAsia="Times New Roman" w:cs="Times New Roman"/>
          <w:color w:val="000000"/>
          <w:szCs w:val="26"/>
        </w:rPr>
      </w:pPr>
      <w:r w:rsidRPr="007C28F4">
        <w:rPr>
          <w:rFonts w:eastAsia="Times New Roman" w:cs="Times New Roman"/>
          <w:color w:val="000000"/>
          <w:szCs w:val="26"/>
        </w:rPr>
        <w:t xml:space="preserve">Раскладывает на рабочие места участников экзамена </w:t>
      </w:r>
      <w:r w:rsidR="00525336" w:rsidRPr="007C28F4">
        <w:rPr>
          <w:rFonts w:eastAsia="Times New Roman" w:cs="Times New Roman"/>
          <w:color w:val="000000"/>
          <w:szCs w:val="26"/>
        </w:rPr>
        <w:t>черновик</w:t>
      </w:r>
      <w:r w:rsidR="00525336">
        <w:rPr>
          <w:rFonts w:eastAsia="Times New Roman" w:cs="Times New Roman"/>
          <w:color w:val="000000"/>
          <w:szCs w:val="26"/>
        </w:rPr>
        <w:t>и</w:t>
      </w:r>
      <w:r w:rsidR="00525336" w:rsidRPr="007C28F4">
        <w:rPr>
          <w:rFonts w:eastAsia="Times New Roman" w:cs="Times New Roman"/>
          <w:color w:val="000000"/>
          <w:szCs w:val="26"/>
        </w:rPr>
        <w:t xml:space="preserve"> </w:t>
      </w:r>
      <w:r w:rsidRPr="007C28F4">
        <w:rPr>
          <w:rFonts w:eastAsia="Times New Roman" w:cs="Times New Roman"/>
          <w:color w:val="000000"/>
          <w:szCs w:val="26"/>
        </w:rPr>
        <w:t xml:space="preserve">на каждого участника экзамена (минимальное количество – два листа для участника). </w:t>
      </w:r>
    </w:p>
    <w:p w14:paraId="0DA2D8EA" w14:textId="77777777" w:rsidR="0061337F" w:rsidRDefault="007C28F4">
      <w:pPr>
        <w:tabs>
          <w:tab w:val="left" w:pos="1134"/>
        </w:tabs>
        <w:spacing w:line="240" w:lineRule="auto"/>
        <w:jc w:val="both"/>
        <w:rPr>
          <w:rFonts w:eastAsia="Times New Roman" w:cs="Times New Roman"/>
          <w:color w:val="000000"/>
          <w:szCs w:val="26"/>
        </w:rPr>
      </w:pPr>
      <w:r w:rsidRPr="007C28F4">
        <w:rPr>
          <w:rFonts w:eastAsia="Times New Roman" w:cs="Times New Roman"/>
          <w:color w:val="000000"/>
          <w:szCs w:val="26"/>
        </w:rPr>
        <w:t xml:space="preserve">Оформляет на доске </w:t>
      </w:r>
      <w:r>
        <w:rPr>
          <w:rFonts w:eastAsia="Times New Roman" w:cs="Times New Roman"/>
          <w:color w:val="000000"/>
          <w:szCs w:val="26"/>
        </w:rPr>
        <w:t xml:space="preserve">(информационном стенде) </w:t>
      </w:r>
      <w:r w:rsidRPr="007C28F4">
        <w:rPr>
          <w:rFonts w:eastAsia="Times New Roman" w:cs="Times New Roman"/>
          <w:color w:val="000000"/>
          <w:szCs w:val="26"/>
        </w:rPr>
        <w:t xml:space="preserve">образец регистрационных полей бланка регистрации участника экзамена (оформление на доске регистрационных полей </w:t>
      </w:r>
      <w:r w:rsidRPr="007C28F4">
        <w:rPr>
          <w:rFonts w:eastAsia="Times New Roman" w:cs="Times New Roman"/>
          <w:color w:val="000000"/>
          <w:szCs w:val="26"/>
        </w:rPr>
        <w:lastRenderedPageBreak/>
        <w:t>бланка регистрации участника экзамена может быть произведено за день до проведения экзамена),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14:paraId="3B683B6F" w14:textId="77777777" w:rsidR="0061337F" w:rsidRDefault="00F961CB">
      <w:pPr>
        <w:spacing w:line="240" w:lineRule="auto"/>
        <w:jc w:val="both"/>
      </w:pPr>
      <w:r>
        <w:rPr>
          <w:rFonts w:cs="Times New Roman"/>
          <w:szCs w:val="26"/>
        </w:rPr>
        <w:t xml:space="preserve">Ответственный организатор в аудитории, назначенный руководителем ППЭ, распределяет роли организаторов в аудитории на процедуру печати ЭМ: </w:t>
      </w:r>
    </w:p>
    <w:p w14:paraId="28BCF488" w14:textId="77777777" w:rsidR="0061337F" w:rsidRDefault="00F961CB">
      <w:pPr>
        <w:tabs>
          <w:tab w:val="left" w:pos="1134"/>
        </w:tabs>
        <w:spacing w:line="240" w:lineRule="auto"/>
        <w:jc w:val="both"/>
      </w:pPr>
      <w:r>
        <w:rPr>
          <w:rFonts w:cs="Times New Roman"/>
          <w:szCs w:val="26"/>
        </w:rPr>
        <w:t>организатор, ответственный за печать ЭМ;</w:t>
      </w:r>
    </w:p>
    <w:p w14:paraId="73FDCBC3" w14:textId="77777777" w:rsidR="0061337F" w:rsidRDefault="00F961CB">
      <w:pPr>
        <w:tabs>
          <w:tab w:val="left" w:pos="1134"/>
        </w:tabs>
        <w:spacing w:line="240" w:lineRule="auto"/>
        <w:jc w:val="both"/>
      </w:pPr>
      <w:r>
        <w:rPr>
          <w:rFonts w:cs="Times New Roman"/>
          <w:szCs w:val="26"/>
        </w:rPr>
        <w:t>организатор, ответственный за проверку качества ЭМ.</w:t>
      </w:r>
    </w:p>
    <w:p w14:paraId="6A7EE72E" w14:textId="77777777" w:rsidR="0061337F" w:rsidRDefault="0061337F">
      <w:pPr>
        <w:spacing w:line="240" w:lineRule="auto"/>
        <w:jc w:val="both"/>
      </w:pPr>
    </w:p>
    <w:p w14:paraId="2177CCEB" w14:textId="77777777" w:rsidR="0061337F" w:rsidRDefault="00F961CB">
      <w:pPr>
        <w:pStyle w:val="26"/>
        <w:numPr>
          <w:ilvl w:val="1"/>
          <w:numId w:val="1"/>
        </w:numPr>
        <w:spacing w:line="240" w:lineRule="auto"/>
        <w:ind w:left="0" w:firstLine="709"/>
        <w:outlineLvl w:val="1"/>
        <w:rPr>
          <w:rFonts w:eastAsia="Times New Roman"/>
          <w:szCs w:val="26"/>
        </w:rPr>
      </w:pPr>
      <w:bookmarkStart w:id="55" w:name="_Toc500513369"/>
      <w:bookmarkStart w:id="56" w:name="_Toc501462789"/>
      <w:bookmarkStart w:id="57" w:name="_Toc26540132"/>
      <w:bookmarkStart w:id="58" w:name="_Toc58328508"/>
      <w:bookmarkStart w:id="59" w:name="_Toc94522851"/>
      <w:bookmarkEnd w:id="55"/>
      <w:bookmarkEnd w:id="56"/>
      <w:r>
        <w:t>Требования к соблюдению порядка проведения ЕГЭ в ППЭ</w:t>
      </w:r>
      <w:bookmarkEnd w:id="57"/>
      <w:bookmarkEnd w:id="58"/>
      <w:bookmarkEnd w:id="59"/>
    </w:p>
    <w:p w14:paraId="0BFD1ADB" w14:textId="77777777" w:rsidR="0061337F" w:rsidRDefault="007150F9">
      <w:pPr>
        <w:tabs>
          <w:tab w:val="left" w:pos="1134"/>
        </w:tabs>
        <w:spacing w:line="240" w:lineRule="auto"/>
        <w:jc w:val="both"/>
        <w:rPr>
          <w:rFonts w:eastAsia="Times New Roman" w:cs="Times New Roman"/>
          <w:color w:val="000000"/>
          <w:szCs w:val="26"/>
        </w:rPr>
      </w:pPr>
      <w:r w:rsidRPr="007150F9">
        <w:rPr>
          <w:rFonts w:eastAsia="Times New Roman" w:cs="Times New Roman"/>
          <w:color w:val="000000"/>
        </w:rPr>
        <w:t>В день проведения экзамена запрещается:</w:t>
      </w:r>
    </w:p>
    <w:p w14:paraId="07FC01FA" w14:textId="77777777" w:rsidR="0061337F" w:rsidRDefault="007150F9">
      <w:pPr>
        <w:tabs>
          <w:tab w:val="left" w:pos="1134"/>
        </w:tabs>
        <w:spacing w:line="240" w:lineRule="auto"/>
        <w:jc w:val="both"/>
        <w:rPr>
          <w:rFonts w:eastAsia="Times New Roman" w:cs="Times New Roman"/>
          <w:color w:val="000000"/>
          <w:szCs w:val="26"/>
        </w:rPr>
      </w:pPr>
      <w:r w:rsidRPr="007150F9">
        <w:rPr>
          <w:rFonts w:eastAsia="Times New Roman" w:cs="Times New Roman"/>
          <w:color w:val="000000"/>
        </w:rPr>
        <w:t>участникам экзаменов –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 (за исключением случая перехода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 </w:t>
      </w:r>
    </w:p>
    <w:p w14:paraId="69E4930F" w14:textId="77777777" w:rsidR="0061337F" w:rsidRDefault="007150F9">
      <w:pPr>
        <w:tabs>
          <w:tab w:val="left" w:pos="1134"/>
        </w:tabs>
        <w:spacing w:line="240" w:lineRule="auto"/>
        <w:jc w:val="both"/>
        <w:rPr>
          <w:rFonts w:eastAsia="Times New Roman" w:cs="Times New Roman"/>
          <w:color w:val="000000"/>
          <w:szCs w:val="26"/>
        </w:rPr>
      </w:pPr>
      <w:r w:rsidRPr="007150F9">
        <w:rPr>
          <w:rFonts w:eastAsia="Times New Roman" w:cs="Times New Roman"/>
          <w:color w:val="000000"/>
        </w:rPr>
        <w:t>организаторам, техническим специалистам, медицинским работникам, ассистентам – иметь при себе средства связи и выносить из аудиторий и ППЭ ЭМ на бумажном или электронном носителях (за исключением случая перемещения ЭМ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 </w:t>
      </w:r>
    </w:p>
    <w:p w14:paraId="00EA8BFB" w14:textId="77777777" w:rsidR="0061337F" w:rsidRDefault="007150F9">
      <w:pPr>
        <w:tabs>
          <w:tab w:val="left" w:pos="1134"/>
        </w:tabs>
        <w:spacing w:line="240" w:lineRule="auto"/>
        <w:jc w:val="both"/>
        <w:rPr>
          <w:rFonts w:eastAsia="Times New Roman" w:cs="Times New Roman"/>
          <w:color w:val="000000"/>
          <w:szCs w:val="26"/>
        </w:rPr>
      </w:pPr>
      <w:r w:rsidRPr="007150F9">
        <w:rPr>
          <w:rFonts w:eastAsia="Times New Roman" w:cs="Times New Roman"/>
          <w:color w:val="000000"/>
        </w:rPr>
        <w:t>всем лицам, находящимся в ППЭ –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14:paraId="4108D461" w14:textId="77777777" w:rsidR="0061337F" w:rsidRDefault="007150F9">
      <w:pPr>
        <w:tabs>
          <w:tab w:val="left" w:pos="1134"/>
        </w:tabs>
        <w:spacing w:line="240" w:lineRule="auto"/>
        <w:jc w:val="both"/>
        <w:rPr>
          <w:rFonts w:eastAsia="Times New Roman" w:cs="Times New Roman"/>
          <w:color w:val="000000"/>
          <w:szCs w:val="26"/>
        </w:rPr>
      </w:pPr>
      <w:r w:rsidRPr="007150F9">
        <w:rPr>
          <w:rFonts w:eastAsia="Times New Roman" w:cs="Times New Roman"/>
          <w:color w:val="000000"/>
        </w:rPr>
        <w:t>В день проведения экзамена </w:t>
      </w:r>
      <w:r w:rsidRPr="007150F9">
        <w:rPr>
          <w:rFonts w:eastAsia="Times New Roman" w:cs="Times New Roman"/>
          <w:b/>
          <w:color w:val="000000"/>
        </w:rPr>
        <w:t>в ППЭ использование средств связи только в связи со служебной необходимостью в Штабе ППЭ разрешено определенной категории лиц, привлекаемых к проведению ЕГЭ:</w:t>
      </w:r>
      <w:r w:rsidRPr="007150F9">
        <w:rPr>
          <w:rFonts w:eastAsia="Times New Roman" w:cs="Times New Roman"/>
          <w:color w:val="000000"/>
        </w:rPr>
        <w:t> </w:t>
      </w:r>
    </w:p>
    <w:p w14:paraId="0AC86FEC" w14:textId="77777777" w:rsidR="0061337F" w:rsidRDefault="007150F9">
      <w:pPr>
        <w:tabs>
          <w:tab w:val="left" w:pos="1134"/>
        </w:tabs>
        <w:spacing w:line="240" w:lineRule="auto"/>
        <w:jc w:val="both"/>
        <w:rPr>
          <w:rFonts w:eastAsia="Times New Roman" w:cs="Times New Roman"/>
          <w:color w:val="000000"/>
          <w:szCs w:val="26"/>
        </w:rPr>
      </w:pPr>
      <w:r w:rsidRPr="007150F9">
        <w:rPr>
          <w:rFonts w:eastAsia="Times New Roman" w:cs="Times New Roman"/>
          <w:color w:val="000000"/>
        </w:rPr>
        <w:t>а) руководитель ППЭ; </w:t>
      </w:r>
    </w:p>
    <w:p w14:paraId="467A7824" w14:textId="77777777" w:rsidR="0061337F" w:rsidRDefault="007150F9">
      <w:pPr>
        <w:tabs>
          <w:tab w:val="left" w:pos="1134"/>
        </w:tabs>
        <w:spacing w:line="240" w:lineRule="auto"/>
        <w:jc w:val="both"/>
        <w:rPr>
          <w:rFonts w:eastAsia="Times New Roman" w:cs="Times New Roman"/>
          <w:color w:val="000000"/>
          <w:szCs w:val="26"/>
        </w:rPr>
      </w:pPr>
      <w:r w:rsidRPr="007150F9">
        <w:rPr>
          <w:rFonts w:eastAsia="Times New Roman" w:cs="Times New Roman"/>
          <w:color w:val="000000"/>
        </w:rPr>
        <w:t>б) члены ГЭК; </w:t>
      </w:r>
    </w:p>
    <w:p w14:paraId="635FDAE3" w14:textId="77777777" w:rsidR="0061337F" w:rsidRDefault="007150F9">
      <w:pPr>
        <w:tabs>
          <w:tab w:val="left" w:pos="1134"/>
        </w:tabs>
        <w:spacing w:line="240" w:lineRule="auto"/>
        <w:jc w:val="both"/>
        <w:rPr>
          <w:rFonts w:eastAsia="Times New Roman" w:cs="Times New Roman"/>
          <w:color w:val="000000"/>
          <w:szCs w:val="26"/>
        </w:rPr>
      </w:pPr>
      <w:r w:rsidRPr="007150F9">
        <w:rPr>
          <w:rFonts w:eastAsia="Times New Roman" w:cs="Times New Roman"/>
          <w:color w:val="000000"/>
        </w:rPr>
        <w:t>в) руководитель образовательной организации, в помещениях которой организован ППЭ, или уполномоченное им лицо; </w:t>
      </w:r>
    </w:p>
    <w:p w14:paraId="6F5D2030" w14:textId="77777777" w:rsidR="0061337F" w:rsidRDefault="007150F9">
      <w:pPr>
        <w:tabs>
          <w:tab w:val="left" w:pos="1134"/>
        </w:tabs>
        <w:spacing w:line="240" w:lineRule="auto"/>
        <w:jc w:val="both"/>
        <w:rPr>
          <w:rFonts w:eastAsia="Times New Roman" w:cs="Times New Roman"/>
          <w:color w:val="000000"/>
          <w:szCs w:val="26"/>
        </w:rPr>
      </w:pPr>
      <w:r w:rsidRPr="007150F9">
        <w:rPr>
          <w:rFonts w:eastAsia="Times New Roman" w:cs="Times New Roman"/>
          <w:color w:val="000000"/>
        </w:rPr>
        <w:t>г) сотрудники, осуществляющие охрану правопорядка, и (или) сотрудники органов внутренних дел (полиции); </w:t>
      </w:r>
    </w:p>
    <w:p w14:paraId="62A8B697" w14:textId="77777777" w:rsidR="0061337F" w:rsidRDefault="007150F9">
      <w:pPr>
        <w:tabs>
          <w:tab w:val="left" w:pos="1134"/>
        </w:tabs>
        <w:spacing w:line="240" w:lineRule="auto"/>
        <w:jc w:val="both"/>
        <w:rPr>
          <w:rFonts w:eastAsia="Times New Roman" w:cs="Times New Roman"/>
          <w:color w:val="000000"/>
          <w:szCs w:val="26"/>
        </w:rPr>
      </w:pPr>
      <w:r w:rsidRPr="007150F9">
        <w:rPr>
          <w:rFonts w:eastAsia="Times New Roman" w:cs="Times New Roman"/>
          <w:color w:val="000000"/>
        </w:rPr>
        <w:t>д) аккредитованные представители средств массовой информации; </w:t>
      </w:r>
    </w:p>
    <w:p w14:paraId="7D71A115" w14:textId="77777777" w:rsidR="0061337F" w:rsidRDefault="007150F9">
      <w:pPr>
        <w:tabs>
          <w:tab w:val="left" w:pos="1134"/>
        </w:tabs>
        <w:spacing w:line="240" w:lineRule="auto"/>
        <w:jc w:val="both"/>
        <w:rPr>
          <w:rFonts w:eastAsia="Times New Roman" w:cs="Times New Roman"/>
          <w:color w:val="000000"/>
          <w:szCs w:val="26"/>
        </w:rPr>
      </w:pPr>
      <w:r w:rsidRPr="007150F9">
        <w:rPr>
          <w:rFonts w:eastAsia="Times New Roman" w:cs="Times New Roman"/>
          <w:color w:val="000000"/>
        </w:rPr>
        <w:t>е) аккредитованные общественные наблюдатели; </w:t>
      </w:r>
    </w:p>
    <w:p w14:paraId="0B3DA7DB" w14:textId="77777777" w:rsidR="0061337F" w:rsidRDefault="007150F9">
      <w:pPr>
        <w:tabs>
          <w:tab w:val="left" w:pos="1134"/>
        </w:tabs>
        <w:spacing w:line="240" w:lineRule="auto"/>
        <w:jc w:val="both"/>
        <w:rPr>
          <w:rFonts w:eastAsia="Times New Roman" w:cs="Times New Roman"/>
          <w:color w:val="000000"/>
          <w:szCs w:val="26"/>
        </w:rPr>
      </w:pPr>
      <w:r w:rsidRPr="007150F9">
        <w:rPr>
          <w:rFonts w:eastAsia="Times New Roman" w:cs="Times New Roman"/>
          <w:color w:val="000000"/>
        </w:rPr>
        <w:t>ж)</w:t>
      </w:r>
      <w:r w:rsidR="007B6C4A">
        <w:rPr>
          <w:rFonts w:eastAsia="Times New Roman" w:cs="Times New Roman"/>
          <w:color w:val="000000"/>
        </w:rPr>
        <w:t xml:space="preserve"> </w:t>
      </w:r>
      <w:r w:rsidRPr="007150F9">
        <w:rPr>
          <w:rFonts w:eastAsia="Times New Roman" w:cs="Times New Roman"/>
          <w:color w:val="000000"/>
        </w:rPr>
        <w:t>должностные лица Рособрнадзора</w:t>
      </w:r>
      <w:r w:rsidR="007B6C4A">
        <w:rPr>
          <w:rFonts w:eastAsia="Times New Roman" w:cs="Times New Roman"/>
          <w:color w:val="000000"/>
        </w:rPr>
        <w:t xml:space="preserve"> </w:t>
      </w:r>
      <w:r w:rsidRPr="007150F9">
        <w:rPr>
          <w:rFonts w:eastAsia="Times New Roman" w:cs="Times New Roman"/>
          <w:color w:val="000000"/>
        </w:rPr>
        <w:t>и</w:t>
      </w:r>
      <w:r w:rsidR="007B6C4A">
        <w:rPr>
          <w:rFonts w:eastAsia="Times New Roman" w:cs="Times New Roman"/>
          <w:color w:val="000000"/>
        </w:rPr>
        <w:t xml:space="preserve"> </w:t>
      </w:r>
      <w:r w:rsidRPr="007150F9">
        <w:rPr>
          <w:rFonts w:eastAsia="Times New Roman" w:cs="Times New Roman"/>
          <w:color w:val="000000"/>
        </w:rPr>
        <w:t>иные лица,</w:t>
      </w:r>
      <w:r w:rsidR="00D122E7">
        <w:rPr>
          <w:rFonts w:eastAsia="Times New Roman" w:cs="Times New Roman"/>
          <w:color w:val="000000"/>
        </w:rPr>
        <w:t xml:space="preserve"> </w:t>
      </w:r>
      <w:r w:rsidRPr="007150F9">
        <w:rPr>
          <w:rFonts w:eastAsia="Times New Roman" w:cs="Times New Roman"/>
          <w:color w:val="000000"/>
        </w:rPr>
        <w:t>определенные</w:t>
      </w:r>
      <w:r w:rsidR="007B6C4A">
        <w:rPr>
          <w:rFonts w:eastAsia="Times New Roman" w:cs="Times New Roman"/>
          <w:color w:val="000000"/>
        </w:rPr>
        <w:t xml:space="preserve"> </w:t>
      </w:r>
      <w:r w:rsidR="00D122E7">
        <w:rPr>
          <w:rFonts w:eastAsia="Times New Roman" w:cs="Times New Roman"/>
          <w:color w:val="000000"/>
          <w:szCs w:val="26"/>
        </w:rPr>
        <w:t>Рособрнадзором,</w:t>
      </w:r>
      <w:r w:rsidR="007B6C4A">
        <w:rPr>
          <w:rFonts w:eastAsia="Times New Roman" w:cs="Times New Roman"/>
          <w:color w:val="000000"/>
          <w:szCs w:val="26"/>
        </w:rPr>
        <w:t xml:space="preserve"> </w:t>
      </w:r>
      <w:r w:rsidRPr="007150F9">
        <w:rPr>
          <w:rFonts w:eastAsia="Times New Roman" w:cs="Times New Roman"/>
          <w:color w:val="000000"/>
          <w:szCs w:val="26"/>
        </w:rPr>
        <w:t>должностные</w:t>
      </w:r>
      <w:r w:rsidR="007B6C4A">
        <w:rPr>
          <w:rFonts w:eastAsia="Times New Roman" w:cs="Times New Roman"/>
          <w:color w:val="000000"/>
          <w:szCs w:val="26"/>
        </w:rPr>
        <w:t xml:space="preserve"> </w:t>
      </w:r>
      <w:r w:rsidRPr="007150F9">
        <w:rPr>
          <w:rFonts w:eastAsia="Times New Roman" w:cs="Times New Roman"/>
          <w:color w:val="000000"/>
        </w:rPr>
        <w:t>лица органа исполнительной власти субъекта Российской Федерации, осуществляющего переданные полномочия Российской Федерации в сфере образования. </w:t>
      </w:r>
    </w:p>
    <w:p w14:paraId="575D2E89" w14:textId="77777777" w:rsidR="0061337F" w:rsidRDefault="007150F9">
      <w:pPr>
        <w:tabs>
          <w:tab w:val="left" w:pos="1134"/>
        </w:tabs>
        <w:spacing w:line="240" w:lineRule="auto"/>
        <w:jc w:val="both"/>
        <w:rPr>
          <w:rFonts w:eastAsia="Times New Roman" w:cs="Times New Roman"/>
          <w:color w:val="000000"/>
          <w:szCs w:val="26"/>
        </w:rPr>
      </w:pPr>
      <w:r w:rsidRPr="007150F9">
        <w:rPr>
          <w:rFonts w:eastAsia="Times New Roman" w:cs="Times New Roman"/>
          <w:color w:val="000000"/>
        </w:rPr>
        <w:t>Во время проведения экзамена участникам экзаменов запрещается выносить из аудиторий письменные принадлежности, письменные заметки и иные средства хранения и передачи информации.</w:t>
      </w:r>
    </w:p>
    <w:p w14:paraId="2CCF1D88" w14:textId="77777777" w:rsidR="0061337F" w:rsidRDefault="007150F9">
      <w:pPr>
        <w:tabs>
          <w:tab w:val="left" w:pos="1134"/>
        </w:tabs>
        <w:spacing w:line="240" w:lineRule="auto"/>
        <w:jc w:val="both"/>
        <w:rPr>
          <w:rFonts w:eastAsia="Times New Roman" w:cs="Times New Roman"/>
          <w:color w:val="000000"/>
          <w:szCs w:val="26"/>
        </w:rPr>
      </w:pPr>
      <w:r w:rsidRPr="007150F9">
        <w:rPr>
          <w:rFonts w:eastAsia="Times New Roman" w:cs="Times New Roman"/>
          <w:color w:val="000000"/>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 в Штабе ППЭ в зоне видимости камер видеонаблюдения.</w:t>
      </w:r>
    </w:p>
    <w:p w14:paraId="20ACA321" w14:textId="77777777" w:rsidR="0061337F" w:rsidRDefault="007150F9">
      <w:pPr>
        <w:tabs>
          <w:tab w:val="left" w:pos="1134"/>
        </w:tabs>
        <w:spacing w:line="240" w:lineRule="auto"/>
        <w:jc w:val="both"/>
        <w:rPr>
          <w:rFonts w:eastAsia="Times New Roman" w:cs="Times New Roman"/>
          <w:color w:val="000000"/>
          <w:szCs w:val="26"/>
        </w:rPr>
      </w:pPr>
      <w:r w:rsidRPr="007150F9">
        <w:rPr>
          <w:rFonts w:eastAsia="Times New Roman" w:cs="Times New Roman"/>
          <w:color w:val="000000"/>
        </w:rPr>
        <w:lastRenderedPageBreak/>
        <w:t>Если участник экзамена нарушил Порядок, члены ГЭК составляют акт об удалении с экзамена участника экзамена (форма ППЭ-21 «Акт об удалении участника экзамена») в Штабе ППЭ в зоне видимости камер видеонаблюдения. Организатор ставит в бланке регистрации участника экзамена и в форме 05-02 «Протокол проведения экзамена в аудитории» соответствующую отметку.</w:t>
      </w:r>
    </w:p>
    <w:p w14:paraId="19FAEFB9" w14:textId="77777777" w:rsidR="0061337F" w:rsidRDefault="007150F9">
      <w:pPr>
        <w:tabs>
          <w:tab w:val="left" w:pos="1134"/>
        </w:tabs>
        <w:spacing w:line="240" w:lineRule="auto"/>
        <w:jc w:val="both"/>
        <w:rPr>
          <w:rFonts w:eastAsia="Times New Roman" w:cs="Times New Roman"/>
          <w:color w:val="000000"/>
          <w:szCs w:val="26"/>
        </w:rPr>
      </w:pPr>
      <w:r w:rsidRPr="007150F9">
        <w:rPr>
          <w:rFonts w:eastAsia="Times New Roman" w:cs="Times New Roman"/>
          <w:color w:val="000000"/>
        </w:rPr>
        <w:t>В случае если участник экзамена 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ГЭК в медицинский кабинет. В случае если участник экзамена, обратившийся за медицинской помощью, хочет 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экзамена и в форме ППЭ-05-02 «Протокол проведения экзамена в аудитории» соответствующую отметку.</w:t>
      </w:r>
    </w:p>
    <w:p w14:paraId="4ACB51AA" w14:textId="77777777" w:rsidR="0061337F" w:rsidRDefault="007150F9">
      <w:pPr>
        <w:tabs>
          <w:tab w:val="left" w:pos="1134"/>
        </w:tabs>
        <w:spacing w:line="240" w:lineRule="auto"/>
        <w:jc w:val="both"/>
        <w:rPr>
          <w:rFonts w:eastAsia="Times New Roman" w:cs="Times New Roman"/>
          <w:color w:val="000000"/>
          <w:szCs w:val="26"/>
        </w:rPr>
      </w:pPr>
      <w:r w:rsidRPr="007150F9">
        <w:rPr>
          <w:rFonts w:eastAsia="Times New Roman" w:cs="Times New Roman"/>
          <w:color w:val="000000"/>
        </w:rPr>
        <w:t>Акты об удалении с экзамена и о досрочном завершении экзамена 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экземпляр в тот же день направляется в ГЭК и РЦОИ для учета при обработке экзаменационных работ.</w:t>
      </w:r>
    </w:p>
    <w:p w14:paraId="7508CF34" w14:textId="77777777" w:rsidR="0061337F" w:rsidRDefault="0061337F">
      <w:pPr>
        <w:tabs>
          <w:tab w:val="left" w:pos="1134"/>
        </w:tabs>
        <w:spacing w:line="240" w:lineRule="auto"/>
        <w:jc w:val="both"/>
        <w:rPr>
          <w:rFonts w:eastAsia="Times New Roman" w:cs="Times New Roman"/>
          <w:color w:val="000000"/>
          <w:szCs w:val="26"/>
        </w:rPr>
      </w:pPr>
    </w:p>
    <w:p w14:paraId="6E020608" w14:textId="77777777" w:rsidR="0061337F" w:rsidRDefault="00F961CB">
      <w:pPr>
        <w:pStyle w:val="26"/>
        <w:numPr>
          <w:ilvl w:val="1"/>
          <w:numId w:val="1"/>
        </w:numPr>
        <w:spacing w:line="240" w:lineRule="auto"/>
        <w:ind w:left="0" w:firstLine="709"/>
        <w:jc w:val="both"/>
        <w:outlineLvl w:val="1"/>
        <w:rPr>
          <w:rFonts w:eastAsia="Times New Roman"/>
          <w:szCs w:val="26"/>
        </w:rPr>
      </w:pPr>
      <w:bookmarkStart w:id="60" w:name="_Toc26540133"/>
      <w:bookmarkStart w:id="61" w:name="_Toc58328509"/>
      <w:bookmarkStart w:id="62" w:name="_Toc94522852"/>
      <w:r>
        <w:t>Проведение ЕГЭ в аудитории. Порядок печати полного комплекта ЭМ</w:t>
      </w:r>
      <w:bookmarkEnd w:id="60"/>
      <w:bookmarkEnd w:id="61"/>
      <w:bookmarkEnd w:id="62"/>
    </w:p>
    <w:p w14:paraId="5EAE62C1" w14:textId="77777777" w:rsidR="0061337F" w:rsidRDefault="00F961CB">
      <w:pPr>
        <w:spacing w:line="240" w:lineRule="auto"/>
        <w:jc w:val="both"/>
        <w:rPr>
          <w:rFonts w:eastAsia="Times New Roman" w:cs="Times New Roman"/>
          <w:color w:val="000000"/>
          <w:szCs w:val="26"/>
        </w:rPr>
      </w:pPr>
      <w:r>
        <w:rPr>
          <w:rFonts w:eastAsia="Times New Roman" w:cs="Times New Roman"/>
          <w:szCs w:val="26"/>
        </w:rPr>
        <w:t>Во время экзамена в каждой аудитории присутствует не менее двух организаторов в аудитории. В случае необходимости временно покинуть аудиторию следует произвести их замену из числа организаторов вне аудитории.</w:t>
      </w:r>
    </w:p>
    <w:p w14:paraId="630F7E12" w14:textId="77777777" w:rsidR="0061337F" w:rsidRDefault="00F961CB">
      <w:pPr>
        <w:spacing w:line="240" w:lineRule="auto"/>
        <w:jc w:val="both"/>
        <w:rPr>
          <w:rFonts w:cs="Times New Roman"/>
          <w:szCs w:val="26"/>
          <w:u w:val="single"/>
        </w:rPr>
      </w:pPr>
      <w:r>
        <w:rPr>
          <w:rFonts w:eastAsia="Times New Roman" w:cs="Times New Roman"/>
          <w:color w:val="000000"/>
          <w:szCs w:val="26"/>
        </w:rPr>
        <w:t>До начала экзамена организаторы в аудиториях должны предупредить участников экзаменов о ведении видеонаблюдения,</w:t>
      </w:r>
      <w:r>
        <w:t xml:space="preserve"> </w:t>
      </w:r>
      <w:r>
        <w:rPr>
          <w:rFonts w:eastAsia="Times New Roman" w:cs="Times New Roman"/>
          <w:color w:val="000000"/>
          <w:szCs w:val="26"/>
        </w:rPr>
        <w:t xml:space="preserve">позволяющего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 и провести инструктаж участников экзаменов. </w:t>
      </w:r>
    </w:p>
    <w:p w14:paraId="64647152" w14:textId="77777777" w:rsidR="0061337F" w:rsidRDefault="00F7665C">
      <w:pPr>
        <w:spacing w:line="240" w:lineRule="auto"/>
        <w:jc w:val="both"/>
        <w:rPr>
          <w:rFonts w:cs="Times New Roman"/>
          <w:szCs w:val="26"/>
        </w:rPr>
      </w:pPr>
      <w:r w:rsidRPr="00F7665C">
        <w:rPr>
          <w:rFonts w:cs="Times New Roman"/>
          <w:szCs w:val="26"/>
        </w:rPr>
        <w:t xml:space="preserve">Первая часть инструктажа проводится </w:t>
      </w:r>
      <w:r w:rsidR="003725B7" w:rsidRPr="00124B35">
        <w:rPr>
          <w:rFonts w:cs="Times New Roman"/>
          <w:b/>
          <w:szCs w:val="26"/>
        </w:rPr>
        <w:t>с 9</w:t>
      </w:r>
      <w:r>
        <w:rPr>
          <w:rFonts w:cs="Times New Roman"/>
          <w:b/>
          <w:szCs w:val="26"/>
        </w:rPr>
        <w:t>:</w:t>
      </w:r>
      <w:r w:rsidR="003725B7" w:rsidRPr="00124B35">
        <w:rPr>
          <w:rFonts w:cs="Times New Roman"/>
          <w:b/>
          <w:szCs w:val="26"/>
        </w:rPr>
        <w:t>50 по местному времени</w:t>
      </w:r>
      <w:r w:rsidRPr="00F7665C">
        <w:rPr>
          <w:rFonts w:cs="Times New Roman"/>
          <w:szCs w:val="26"/>
        </w:rPr>
        <w:t xml:space="preserve"> и включает в себя информирование участников экзамена о порядке</w:t>
      </w:r>
      <w:r w:rsidR="00124B35">
        <w:rPr>
          <w:rFonts w:cs="Times New Roman"/>
          <w:szCs w:val="26"/>
        </w:rPr>
        <w:t xml:space="preserve"> и процедуре</w:t>
      </w:r>
      <w:r w:rsidRPr="00F7665C">
        <w:rPr>
          <w:rFonts w:cs="Times New Roman"/>
          <w:szCs w:val="26"/>
        </w:rPr>
        <w:t xml:space="preserve"> проведения экзамена (</w:t>
      </w:r>
      <w:r w:rsidRPr="00D122E7">
        <w:rPr>
          <w:rFonts w:cs="Times New Roman"/>
          <w:szCs w:val="26"/>
        </w:rPr>
        <w:t>приложение</w:t>
      </w:r>
      <w:r w:rsidRPr="00F7665C">
        <w:rPr>
          <w:rFonts w:cs="Times New Roman"/>
          <w:szCs w:val="26"/>
        </w:rPr>
        <w:t xml:space="preserve"> 1.8</w:t>
      </w:r>
      <w:r w:rsidR="00124B35">
        <w:rPr>
          <w:rFonts w:cs="Times New Roman"/>
          <w:szCs w:val="26"/>
        </w:rPr>
        <w:t xml:space="preserve"> настоящих Методических рекомендаций</w:t>
      </w:r>
      <w:r w:rsidRPr="00F7665C">
        <w:rPr>
          <w:rFonts w:cs="Times New Roman"/>
          <w:szCs w:val="26"/>
        </w:rPr>
        <w:t xml:space="preserve">).  </w:t>
      </w:r>
    </w:p>
    <w:p w14:paraId="7C5C4F7F" w14:textId="77777777" w:rsidR="0061337F" w:rsidRDefault="00D5000A">
      <w:pPr>
        <w:jc w:val="both"/>
        <w:rPr>
          <w:rFonts w:cs="Times New Roman"/>
          <w:szCs w:val="26"/>
          <w:lang w:eastAsia="ru-RU"/>
        </w:rPr>
      </w:pPr>
      <w:r w:rsidRPr="00BE19F6">
        <w:rPr>
          <w:rFonts w:cs="Times New Roman"/>
          <w:szCs w:val="26"/>
          <w:lang w:eastAsia="ru-RU"/>
        </w:rPr>
        <w:t xml:space="preserve">По окончании проведения первой части инструктажа необходимо проинформировать участников экзамена о том, что ЭМ были доставлены по сети «Интернет» в зашифрованном виде и о процедуре печати полных комплектов ЭМ в аудитории. </w:t>
      </w:r>
    </w:p>
    <w:p w14:paraId="7C62ACE0" w14:textId="77777777" w:rsidR="0061337F" w:rsidRDefault="00F961CB">
      <w:pPr>
        <w:spacing w:line="240" w:lineRule="auto"/>
        <w:jc w:val="both"/>
        <w:rPr>
          <w:rFonts w:cs="Times New Roman"/>
          <w:b/>
          <w:szCs w:val="26"/>
        </w:rPr>
      </w:pPr>
      <w:r>
        <w:rPr>
          <w:rFonts w:cs="Times New Roman"/>
          <w:szCs w:val="26"/>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качества ЭМ</w:t>
      </w:r>
      <w:r w:rsidR="00D5000A">
        <w:rPr>
          <w:rFonts w:cs="Times New Roman"/>
          <w:szCs w:val="26"/>
        </w:rPr>
        <w:t xml:space="preserve">, </w:t>
      </w:r>
      <w:r w:rsidR="00D5000A" w:rsidRPr="00BE19F6">
        <w:rPr>
          <w:rFonts w:cs="Times New Roman"/>
          <w:szCs w:val="26"/>
          <w:lang w:eastAsia="ru-RU"/>
        </w:rPr>
        <w:t>а также определяет ответственного за сканирование в аудитории</w:t>
      </w:r>
      <w:r>
        <w:rPr>
          <w:rFonts w:cs="Times New Roman"/>
          <w:szCs w:val="26"/>
        </w:rPr>
        <w:t>.</w:t>
      </w:r>
    </w:p>
    <w:p w14:paraId="708F0362" w14:textId="77777777" w:rsidR="0061337F" w:rsidRDefault="007D36AC">
      <w:pPr>
        <w:spacing w:line="240" w:lineRule="auto"/>
        <w:jc w:val="both"/>
        <w:rPr>
          <w:rFonts w:cs="Times New Roman"/>
          <w:szCs w:val="26"/>
        </w:rPr>
      </w:pPr>
      <w:r w:rsidRPr="007D36AC">
        <w:rPr>
          <w:rFonts w:cs="Times New Roman"/>
          <w:b/>
          <w:szCs w:val="26"/>
        </w:rPr>
        <w:t>Не ранее 10:00 по местному времени</w:t>
      </w:r>
      <w:r w:rsidR="003725B7" w:rsidRPr="00124B35">
        <w:rPr>
          <w:rFonts w:cs="Times New Roman"/>
          <w:szCs w:val="26"/>
        </w:rPr>
        <w:t xml:space="preserve"> организатор в аудитории, ответственный за печать ЭМ, вводит количество ЭМ (равное фактическому </w:t>
      </w:r>
      <w:r w:rsidRPr="007D36AC">
        <w:rPr>
          <w:rFonts w:cs="Times New Roman"/>
          <w:szCs w:val="26"/>
        </w:rPr>
        <w:t>количеству</w:t>
      </w:r>
      <w:r w:rsidR="00746327">
        <w:rPr>
          <w:rStyle w:val="aff1"/>
          <w:rFonts w:cs="Times New Roman"/>
          <w:szCs w:val="26"/>
        </w:rPr>
        <w:footnoteReference w:id="10"/>
      </w:r>
      <w:r w:rsidR="00746327">
        <w:rPr>
          <w:rFonts w:cs="Times New Roman"/>
          <w:szCs w:val="26"/>
        </w:rPr>
        <w:t xml:space="preserve"> </w:t>
      </w:r>
      <w:r w:rsidR="003725B7" w:rsidRPr="00124B35">
        <w:rPr>
          <w:rFonts w:cs="Times New Roman"/>
          <w:szCs w:val="26"/>
        </w:rPr>
        <w:t xml:space="preserve">участников </w:t>
      </w:r>
      <w:r w:rsidR="003725B7" w:rsidRPr="00124B35">
        <w:rPr>
          <w:rFonts w:cs="Times New Roman"/>
          <w:szCs w:val="26"/>
        </w:rPr>
        <w:lastRenderedPageBreak/>
        <w:t>экзамена в данной аудитории)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14:paraId="3981CA1A" w14:textId="77777777" w:rsidR="0061337F" w:rsidRDefault="007D36AC">
      <w:pPr>
        <w:spacing w:line="240" w:lineRule="auto"/>
        <w:jc w:val="both"/>
        <w:rPr>
          <w:rFonts w:cs="Times New Roman"/>
          <w:szCs w:val="26"/>
        </w:rPr>
      </w:pPr>
      <w:r w:rsidRPr="007D36AC">
        <w:rPr>
          <w:rFonts w:cs="Times New Roman"/>
          <w:szCs w:val="26"/>
        </w:rPr>
        <w:t>Организатор в аудитории, ответственный за печать ЭМ, выполняет печать ЭМ с электронного носителя. Ориентировочное время выполнения данной операции (для 15</w:t>
      </w:r>
      <w:r w:rsidR="003F7939">
        <w:rPr>
          <w:rFonts w:cs="Times New Roman"/>
          <w:szCs w:val="26"/>
        </w:rPr>
        <w:t> </w:t>
      </w:r>
      <w:r w:rsidRPr="007D36AC">
        <w:rPr>
          <w:rFonts w:cs="Times New Roman"/>
          <w:szCs w:val="26"/>
        </w:rPr>
        <w:t xml:space="preserve">участников экзамена) </w:t>
      </w:r>
      <w:r>
        <w:rPr>
          <w:rFonts w:cs="Times New Roman"/>
          <w:szCs w:val="26"/>
        </w:rPr>
        <w:t xml:space="preserve">составляет </w:t>
      </w:r>
      <w:r w:rsidRPr="007D36AC">
        <w:rPr>
          <w:rFonts w:cs="Times New Roman"/>
          <w:szCs w:val="26"/>
        </w:rPr>
        <w:t>до 20 минут при скорости печати принтера</w:t>
      </w:r>
      <w:r>
        <w:rPr>
          <w:rFonts w:cs="Times New Roman"/>
          <w:szCs w:val="26"/>
        </w:rPr>
        <w:t xml:space="preserve"> не менее 25 страниц в минуту.</w:t>
      </w:r>
    </w:p>
    <w:p w14:paraId="433318E4" w14:textId="77777777" w:rsidR="0061337F" w:rsidRDefault="007D36AC">
      <w:pPr>
        <w:spacing w:line="240" w:lineRule="auto"/>
        <w:jc w:val="both"/>
        <w:rPr>
          <w:rFonts w:cs="Times New Roman"/>
          <w:szCs w:val="26"/>
        </w:rPr>
      </w:pPr>
      <w:r w:rsidRPr="007D36AC">
        <w:rPr>
          <w:rFonts w:cs="Times New Roman"/>
          <w:szCs w:val="26"/>
        </w:rPr>
        <w:t xml:space="preserve">Организатор, ответственный за проверку </w:t>
      </w:r>
      <w:r>
        <w:rPr>
          <w:rFonts w:cs="Times New Roman"/>
          <w:szCs w:val="26"/>
        </w:rPr>
        <w:t xml:space="preserve">качества </w:t>
      </w:r>
      <w:r w:rsidRPr="007D36AC">
        <w:rPr>
          <w:rFonts w:cs="Times New Roman"/>
          <w:szCs w:val="26"/>
        </w:rPr>
        <w:t xml:space="preserve">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ЭМ, для подтверждения качества печати в программном обеспечении. Качественный комплект размещается на столе для выдачи участникам, некачественный откладывается. Далее организаторы распечатывают следующий комплект. </w:t>
      </w:r>
    </w:p>
    <w:p w14:paraId="1A4ECDAE" w14:textId="77777777" w:rsidR="0061337F" w:rsidRDefault="001E0F2D">
      <w:pPr>
        <w:spacing w:line="240" w:lineRule="auto"/>
        <w:jc w:val="both"/>
        <w:rPr>
          <w:rFonts w:cs="Times New Roman"/>
          <w:b/>
          <w:szCs w:val="26"/>
        </w:rPr>
      </w:pPr>
      <w:r w:rsidRPr="001E0F2D">
        <w:rPr>
          <w:rFonts w:cs="Times New Roman"/>
          <w:b/>
          <w:szCs w:val="26"/>
        </w:rPr>
        <w:t>Важно</w:t>
      </w:r>
      <w:r>
        <w:rPr>
          <w:rFonts w:cs="Times New Roman"/>
          <w:b/>
          <w:szCs w:val="26"/>
        </w:rPr>
        <w:t>!</w:t>
      </w:r>
      <w:r w:rsidRPr="001E0F2D">
        <w:rPr>
          <w:rFonts w:cs="Times New Roman"/>
          <w:b/>
          <w:szCs w:val="26"/>
        </w:rPr>
        <w:t xml:space="preserve"> </w:t>
      </w:r>
      <w:r w:rsidRPr="001E0F2D">
        <w:rPr>
          <w:rFonts w:cs="Times New Roman"/>
          <w:szCs w:val="26"/>
        </w:rPr>
        <w:t>Организатор, ответственный за проверку качества ЭМ, не проверяет качество печати каждого листа комплекта ЭМ.</w:t>
      </w:r>
    </w:p>
    <w:p w14:paraId="5C35406F" w14:textId="77777777" w:rsidR="0061337F" w:rsidRDefault="007D36AC">
      <w:pPr>
        <w:spacing w:line="240" w:lineRule="auto"/>
        <w:jc w:val="both"/>
        <w:rPr>
          <w:rFonts w:cs="Times New Roman"/>
          <w:szCs w:val="26"/>
        </w:rPr>
      </w:pPr>
      <w:r w:rsidRPr="007D36AC">
        <w:rPr>
          <w:rFonts w:cs="Times New Roman"/>
          <w:szCs w:val="26"/>
        </w:rPr>
        <w:t xml:space="preserve">Первым в комплекте находится бланк регистрации, последним – контрольный лист. Титульного листа комплект не имеет. </w:t>
      </w:r>
    </w:p>
    <w:p w14:paraId="01F5D352" w14:textId="77777777" w:rsidR="0061337F" w:rsidRDefault="007D36AC">
      <w:pPr>
        <w:spacing w:line="240" w:lineRule="auto"/>
        <w:jc w:val="both"/>
        <w:rPr>
          <w:rFonts w:cs="Times New Roman"/>
          <w:szCs w:val="26"/>
        </w:rPr>
      </w:pPr>
      <w:r w:rsidRPr="007D36AC">
        <w:rPr>
          <w:rFonts w:cs="Times New Roman"/>
          <w:szCs w:val="26"/>
        </w:rPr>
        <w:t>После завершения печати всех комплектов ЭМ напечатанные полные комплекты раздаются участникам экзамена в аудитории в произвольном порядке.</w:t>
      </w:r>
    </w:p>
    <w:p w14:paraId="4EB8A0F8" w14:textId="77777777" w:rsidR="0061337F" w:rsidRDefault="007D36AC">
      <w:pPr>
        <w:spacing w:line="240" w:lineRule="auto"/>
        <w:jc w:val="both"/>
        <w:rPr>
          <w:rFonts w:cs="Times New Roman"/>
          <w:szCs w:val="26"/>
        </w:rPr>
      </w:pPr>
      <w:r w:rsidRPr="007D36AC">
        <w:rPr>
          <w:rFonts w:cs="Times New Roman"/>
          <w:szCs w:val="26"/>
        </w:rPr>
        <w:t xml:space="preserve">В каждом напечатанном комплекте ЭМ участника экзамена находятся:  </w:t>
      </w:r>
    </w:p>
    <w:p w14:paraId="1C041C12" w14:textId="77777777" w:rsidR="0061337F" w:rsidRDefault="007D36AC">
      <w:pPr>
        <w:spacing w:line="240" w:lineRule="auto"/>
        <w:jc w:val="both"/>
        <w:rPr>
          <w:rFonts w:cs="Times New Roman"/>
          <w:szCs w:val="26"/>
        </w:rPr>
      </w:pPr>
      <w:r w:rsidRPr="007D36AC">
        <w:rPr>
          <w:rFonts w:cs="Times New Roman"/>
          <w:szCs w:val="26"/>
        </w:rPr>
        <w:t>черно-белый бланк регистрации;</w:t>
      </w:r>
    </w:p>
    <w:p w14:paraId="64B59E14" w14:textId="77777777" w:rsidR="0061337F" w:rsidRDefault="007D36AC">
      <w:pPr>
        <w:spacing w:line="240" w:lineRule="auto"/>
        <w:jc w:val="both"/>
        <w:rPr>
          <w:rFonts w:cs="Times New Roman"/>
          <w:szCs w:val="26"/>
        </w:rPr>
      </w:pPr>
      <w:r w:rsidRPr="007D36AC">
        <w:rPr>
          <w:rFonts w:cs="Times New Roman"/>
          <w:szCs w:val="26"/>
        </w:rPr>
        <w:t>черно-белый односторонний бланк ответов № 1;</w:t>
      </w:r>
    </w:p>
    <w:p w14:paraId="267E404E" w14:textId="319EC2B3" w:rsidR="0061337F" w:rsidRDefault="007D36AC">
      <w:pPr>
        <w:spacing w:line="240" w:lineRule="auto"/>
        <w:jc w:val="both"/>
        <w:rPr>
          <w:rFonts w:cs="Times New Roman"/>
          <w:szCs w:val="26"/>
        </w:rPr>
      </w:pPr>
      <w:r w:rsidRPr="007D36AC">
        <w:rPr>
          <w:rFonts w:cs="Times New Roman"/>
          <w:szCs w:val="26"/>
        </w:rPr>
        <w:t>черно-белый односторонний бланк ответов № 2 лист 1</w:t>
      </w:r>
      <w:r w:rsidR="003F7939">
        <w:rPr>
          <w:rFonts w:cs="Times New Roman"/>
          <w:szCs w:val="26"/>
        </w:rPr>
        <w:t xml:space="preserve"> </w:t>
      </w:r>
      <w:r w:rsidR="00525B31">
        <w:rPr>
          <w:rFonts w:cs="Times New Roman"/>
          <w:szCs w:val="26"/>
        </w:rPr>
        <w:t xml:space="preserve">и лист 2 </w:t>
      </w:r>
      <w:r w:rsidR="003F7939">
        <w:rPr>
          <w:rFonts w:cs="Times New Roman"/>
          <w:szCs w:val="26"/>
        </w:rPr>
        <w:t>(кроме ЕГЭ по математике базового уровня)</w:t>
      </w:r>
      <w:r w:rsidRPr="007D36AC">
        <w:rPr>
          <w:rFonts w:cs="Times New Roman"/>
          <w:szCs w:val="26"/>
        </w:rPr>
        <w:t>;</w:t>
      </w:r>
    </w:p>
    <w:p w14:paraId="4416A653" w14:textId="77777777" w:rsidR="0061337F" w:rsidRDefault="007D36AC">
      <w:pPr>
        <w:spacing w:line="240" w:lineRule="auto"/>
        <w:jc w:val="both"/>
        <w:rPr>
          <w:rFonts w:cs="Times New Roman"/>
          <w:szCs w:val="26"/>
        </w:rPr>
      </w:pPr>
      <w:r w:rsidRPr="007D36AC">
        <w:rPr>
          <w:rFonts w:cs="Times New Roman"/>
          <w:szCs w:val="26"/>
        </w:rPr>
        <w:t>КИМ;</w:t>
      </w:r>
    </w:p>
    <w:p w14:paraId="33F7925F" w14:textId="77777777" w:rsidR="0061337F" w:rsidRDefault="007D36AC">
      <w:pPr>
        <w:spacing w:line="240" w:lineRule="auto"/>
        <w:jc w:val="both"/>
        <w:rPr>
          <w:rFonts w:cs="Times New Roman"/>
          <w:szCs w:val="26"/>
        </w:rPr>
      </w:pPr>
      <w:r w:rsidRPr="007D36AC">
        <w:rPr>
          <w:rFonts w:cs="Times New Roman"/>
          <w:szCs w:val="26"/>
        </w:rPr>
        <w:t>контрольный лист с информацией о номере бланка регистрации, номере КИМ и инструкцией по проверке комплекта для участника.</w:t>
      </w:r>
    </w:p>
    <w:p w14:paraId="3BB726A5" w14:textId="77777777" w:rsidR="0061337F" w:rsidRDefault="007D36AC">
      <w:pPr>
        <w:spacing w:line="240" w:lineRule="auto"/>
        <w:jc w:val="both"/>
        <w:rPr>
          <w:rFonts w:cs="Times New Roman"/>
          <w:szCs w:val="26"/>
        </w:rPr>
      </w:pPr>
      <w:r w:rsidRPr="007D36AC">
        <w:rPr>
          <w:rFonts w:cs="Times New Roman"/>
          <w:szCs w:val="26"/>
        </w:rPr>
        <w:t xml:space="preserve">По окончании процедуры печати полного комплекта ЭМ начинается вторая часть инструктажа, при проведении которой организатору необходимо: </w:t>
      </w:r>
    </w:p>
    <w:p w14:paraId="7C526380" w14:textId="77777777" w:rsidR="0061337F" w:rsidRDefault="007D36AC">
      <w:pPr>
        <w:spacing w:line="240" w:lineRule="auto"/>
        <w:jc w:val="both"/>
        <w:rPr>
          <w:rFonts w:cs="Times New Roman"/>
          <w:szCs w:val="26"/>
        </w:rPr>
      </w:pPr>
      <w:r w:rsidRPr="007D36AC">
        <w:rPr>
          <w:rFonts w:cs="Times New Roman"/>
          <w:szCs w:val="26"/>
        </w:rPr>
        <w:t xml:space="preserve">дать указание участникам экзамена взять контрольный лист и выполнить действия, указанные в листе в разделе «Участнику экзамена», а именно: </w:t>
      </w:r>
    </w:p>
    <w:p w14:paraId="7FC0245A" w14:textId="77777777" w:rsidR="0061337F" w:rsidRDefault="007D36AC">
      <w:pPr>
        <w:spacing w:line="240" w:lineRule="auto"/>
        <w:jc w:val="both"/>
        <w:rPr>
          <w:rFonts w:cs="Times New Roman"/>
          <w:szCs w:val="26"/>
        </w:rPr>
      </w:pPr>
      <w:r w:rsidRPr="007D36AC">
        <w:rPr>
          <w:rFonts w:cs="Times New Roman"/>
          <w:szCs w:val="26"/>
        </w:rPr>
        <w:t xml:space="preserve">сравнить уникальный номер КИМ на листах КИМ и номер КИМ, указанный на контрольном листе;  </w:t>
      </w:r>
    </w:p>
    <w:p w14:paraId="093F7E78" w14:textId="77777777" w:rsidR="0061337F" w:rsidRDefault="007D36AC">
      <w:pPr>
        <w:spacing w:line="240" w:lineRule="auto"/>
        <w:jc w:val="both"/>
        <w:rPr>
          <w:rFonts w:cs="Times New Roman"/>
          <w:szCs w:val="26"/>
        </w:rPr>
      </w:pPr>
      <w:r w:rsidRPr="007D36AC">
        <w:rPr>
          <w:rFonts w:cs="Times New Roman"/>
          <w:szCs w:val="26"/>
        </w:rPr>
        <w:t xml:space="preserve">сравнить цифровое значение </w:t>
      </w:r>
      <w:proofErr w:type="spellStart"/>
      <w:r w:rsidRPr="007D36AC">
        <w:rPr>
          <w:rFonts w:cs="Times New Roman"/>
          <w:szCs w:val="26"/>
        </w:rPr>
        <w:t>штрихкода</w:t>
      </w:r>
      <w:proofErr w:type="spellEnd"/>
      <w:r w:rsidRPr="007D36AC">
        <w:rPr>
          <w:rFonts w:cs="Times New Roman"/>
          <w:szCs w:val="26"/>
        </w:rPr>
        <w:t xml:space="preserve"> на бланке регистрации со значением, указанным на контрольном листе; </w:t>
      </w:r>
    </w:p>
    <w:p w14:paraId="63E3791D" w14:textId="77777777" w:rsidR="0061337F" w:rsidRDefault="007D36AC">
      <w:pPr>
        <w:spacing w:line="240" w:lineRule="auto"/>
        <w:jc w:val="both"/>
        <w:rPr>
          <w:rFonts w:cs="Times New Roman"/>
          <w:szCs w:val="26"/>
        </w:rPr>
      </w:pPr>
      <w:r w:rsidRPr="007D36AC">
        <w:rPr>
          <w:rFonts w:cs="Times New Roman"/>
          <w:szCs w:val="26"/>
        </w:rPr>
        <w:t xml:space="preserve">убедиться в совпадении значений в обеих парах чисел. В случае несовпадения сообщить об этом организаторам (которые произведут замену всего комплекта ЭМ); </w:t>
      </w:r>
    </w:p>
    <w:p w14:paraId="28AA3E3B" w14:textId="77777777" w:rsidR="0061337F" w:rsidRDefault="007D36AC">
      <w:pPr>
        <w:spacing w:line="240" w:lineRule="auto"/>
        <w:jc w:val="both"/>
        <w:rPr>
          <w:rFonts w:cs="Times New Roman"/>
          <w:szCs w:val="26"/>
        </w:rPr>
      </w:pPr>
      <w:r w:rsidRPr="007D36AC">
        <w:rPr>
          <w:rFonts w:cs="Times New Roman"/>
          <w:szCs w:val="26"/>
        </w:rPr>
        <w:t xml:space="preserve">дать указание участникам экзамена проверить </w:t>
      </w:r>
      <w:r w:rsidR="007D7EF1">
        <w:rPr>
          <w:rFonts w:cs="Times New Roman"/>
          <w:szCs w:val="26"/>
        </w:rPr>
        <w:t xml:space="preserve">комплектность (наличие всех бланков и КИМ, а также количество листов в КИМ) и </w:t>
      </w:r>
      <w:r w:rsidRPr="007D36AC">
        <w:rPr>
          <w:rFonts w:cs="Times New Roman"/>
          <w:szCs w:val="26"/>
        </w:rPr>
        <w:t xml:space="preserve">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проверить правильность кода региона и номера ППЭ в бланке регистрации ответов. При выявлении любого брака необходимо осуществить замену всего комплекта ЭМ; </w:t>
      </w:r>
    </w:p>
    <w:p w14:paraId="2622181B" w14:textId="77777777" w:rsidR="0061337F" w:rsidRDefault="007D36AC">
      <w:pPr>
        <w:spacing w:line="240" w:lineRule="auto"/>
        <w:jc w:val="both"/>
        <w:rPr>
          <w:rFonts w:cs="Times New Roman"/>
          <w:szCs w:val="26"/>
        </w:rPr>
      </w:pPr>
      <w:r w:rsidRPr="007D36AC">
        <w:rPr>
          <w:rFonts w:cs="Times New Roman"/>
          <w:szCs w:val="26"/>
        </w:rPr>
        <w:t xml:space="preserve">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 </w:t>
      </w:r>
    </w:p>
    <w:p w14:paraId="05037FE8" w14:textId="77777777" w:rsidR="0061337F" w:rsidRDefault="007D36AC" w:rsidP="00892BA9">
      <w:pPr>
        <w:spacing w:line="240" w:lineRule="auto"/>
        <w:jc w:val="both"/>
        <w:rPr>
          <w:rFonts w:cs="Times New Roman"/>
          <w:szCs w:val="26"/>
        </w:rPr>
      </w:pPr>
      <w:r w:rsidRPr="007D36AC">
        <w:rPr>
          <w:rFonts w:cs="Times New Roman"/>
          <w:szCs w:val="26"/>
        </w:rPr>
        <w:lastRenderedPageBreak/>
        <w:t xml:space="preserve">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w:t>
      </w:r>
      <w:r w:rsidR="00892BA9">
        <w:rPr>
          <w:rFonts w:cs="Times New Roman"/>
          <w:szCs w:val="26"/>
        </w:rPr>
        <w:t xml:space="preserve">руководствуются </w:t>
      </w:r>
      <w:r w:rsidR="00892BA9" w:rsidRPr="00892BA9">
        <w:rPr>
          <w:rFonts w:cs="Times New Roman"/>
          <w:szCs w:val="26"/>
        </w:rPr>
        <w:t>Правила</w:t>
      </w:r>
      <w:r w:rsidR="00892BA9">
        <w:rPr>
          <w:rFonts w:cs="Times New Roman"/>
          <w:szCs w:val="26"/>
        </w:rPr>
        <w:t>ми</w:t>
      </w:r>
      <w:r w:rsidR="00892BA9" w:rsidRPr="00892BA9">
        <w:rPr>
          <w:rFonts w:cs="Times New Roman"/>
          <w:szCs w:val="26"/>
        </w:rPr>
        <w:t xml:space="preserve"> заполнения бланков государственной итоговой аттестации по образовательным программам среднего общего образования в форме единого государственного экзамена и государственного выпускного экзамена в 2022 году</w:t>
      </w:r>
      <w:r w:rsidRPr="007D36AC">
        <w:rPr>
          <w:rFonts w:cs="Times New Roman"/>
          <w:szCs w:val="26"/>
        </w:rPr>
        <w:t xml:space="preserve">; </w:t>
      </w:r>
    </w:p>
    <w:p w14:paraId="724E8E51" w14:textId="77777777" w:rsidR="0061337F" w:rsidRDefault="007D36AC">
      <w:pPr>
        <w:spacing w:line="240" w:lineRule="auto"/>
        <w:jc w:val="both"/>
        <w:rPr>
          <w:rFonts w:cs="Times New Roman"/>
          <w:szCs w:val="26"/>
        </w:rPr>
      </w:pPr>
      <w:r w:rsidRPr="007D36AC">
        <w:rPr>
          <w:rFonts w:cs="Times New Roman"/>
          <w:szCs w:val="26"/>
        </w:rPr>
        <w:t>после заполнения всеми участниками экзамена бланков регистрации и регистрационных полей бланков ответов № 1 и блан</w:t>
      </w:r>
      <w:r w:rsidR="00AF0292">
        <w:rPr>
          <w:rFonts w:cs="Times New Roman"/>
          <w:szCs w:val="26"/>
        </w:rPr>
        <w:t>ков ответов № 2 лист 1 и лист 2</w:t>
      </w:r>
      <w:r w:rsidRPr="007D36AC">
        <w:rPr>
          <w:rFonts w:cs="Times New Roman"/>
          <w:szCs w:val="26"/>
        </w:rPr>
        <w:t xml:space="preserve"> и окончания второй части инструктажа объявить начало, продолжительность и время окончания выполнения экзаменационной работы и зафиксировать их на доске (информационном стенде). </w:t>
      </w:r>
    </w:p>
    <w:p w14:paraId="4AB6AB9E" w14:textId="77777777" w:rsidR="0061337F" w:rsidRDefault="007D36AC">
      <w:pPr>
        <w:spacing w:line="240" w:lineRule="auto"/>
        <w:jc w:val="both"/>
        <w:rPr>
          <w:rFonts w:cs="Times New Roman"/>
          <w:szCs w:val="26"/>
        </w:rPr>
      </w:pPr>
      <w:r w:rsidRPr="007D36AC">
        <w:rPr>
          <w:rFonts w:cs="Times New Roman"/>
          <w:szCs w:val="26"/>
        </w:rPr>
        <w:t xml:space="preserve">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 Руководитель ППЭ после получения информации о завершении печати ЭМ и успешном начале экзамена во всех аудиториях дает указание техническому специалисту передать статус «Экзамены </w:t>
      </w:r>
      <w:r w:rsidRPr="00BC4038">
        <w:rPr>
          <w:rFonts w:cs="Times New Roman"/>
          <w:szCs w:val="26"/>
        </w:rPr>
        <w:t xml:space="preserve">успешно начались» в систему мониторинга готовности ППЭ с помощью </w:t>
      </w:r>
      <w:r w:rsidR="001554C7">
        <w:rPr>
          <w:rFonts w:cs="Times New Roman"/>
          <w:szCs w:val="26"/>
        </w:rPr>
        <w:t xml:space="preserve">основной </w:t>
      </w:r>
      <w:r w:rsidRPr="00BC4038">
        <w:rPr>
          <w:rFonts w:cs="Times New Roman"/>
          <w:szCs w:val="26"/>
        </w:rPr>
        <w:t>станции авторизации</w:t>
      </w:r>
      <w:r w:rsidR="001E0F2D">
        <w:rPr>
          <w:rFonts w:cs="Times New Roman"/>
          <w:szCs w:val="26"/>
        </w:rPr>
        <w:t>.</w:t>
      </w:r>
    </w:p>
    <w:p w14:paraId="5CE29F58" w14:textId="77777777" w:rsidR="0061337F" w:rsidRDefault="007D36AC">
      <w:pPr>
        <w:spacing w:line="240" w:lineRule="auto"/>
        <w:jc w:val="both"/>
        <w:rPr>
          <w:rFonts w:cs="Times New Roman"/>
          <w:szCs w:val="26"/>
        </w:rPr>
      </w:pPr>
      <w:r w:rsidRPr="00BC4038">
        <w:rPr>
          <w:rFonts w:cs="Times New Roman"/>
          <w:szCs w:val="26"/>
        </w:rPr>
        <w:t xml:space="preserve">Контроль за процедурой использования станции </w:t>
      </w:r>
      <w:r w:rsidR="00D5000A">
        <w:rPr>
          <w:rFonts w:cs="Times New Roman"/>
          <w:szCs w:val="26"/>
        </w:rPr>
        <w:t>организатора</w:t>
      </w:r>
      <w:r w:rsidRPr="00BC4038">
        <w:rPr>
          <w:rFonts w:cs="Times New Roman"/>
          <w:szCs w:val="26"/>
        </w:rPr>
        <w:t xml:space="preserve"> (запуск</w:t>
      </w:r>
      <w:r w:rsidRPr="007D36AC">
        <w:rPr>
          <w:rFonts w:cs="Times New Roman"/>
          <w:szCs w:val="26"/>
        </w:rPr>
        <w:t xml:space="preserve"> и завершение работы, расшифровка и печать ЭМ) дополнительно могут осуществлять общественные наблюдатели при их присутствии в аудитории во время экзамена. </w:t>
      </w:r>
    </w:p>
    <w:p w14:paraId="7D07CFBA" w14:textId="77777777" w:rsidR="0061337F" w:rsidRDefault="007D36AC">
      <w:pPr>
        <w:spacing w:line="240" w:lineRule="auto"/>
        <w:jc w:val="both"/>
        <w:rPr>
          <w:rFonts w:cs="Times New Roman"/>
          <w:szCs w:val="26"/>
        </w:rPr>
      </w:pPr>
      <w:r w:rsidRPr="007D36AC">
        <w:rPr>
          <w:rFonts w:cs="Times New Roman"/>
          <w:szCs w:val="26"/>
        </w:rPr>
        <w:t xml:space="preserve">В случае обнаружения участником экзамена брака или некомплектности ЭМ организаторы бракуют выданный ранее комплект средствами станции </w:t>
      </w:r>
      <w:r w:rsidR="00D5000A">
        <w:rPr>
          <w:rFonts w:cs="Times New Roman"/>
          <w:szCs w:val="26"/>
        </w:rPr>
        <w:t>организатора</w:t>
      </w:r>
      <w:r w:rsidRPr="007D36AC">
        <w:rPr>
          <w:rFonts w:cs="Times New Roman"/>
          <w:szCs w:val="26"/>
        </w:rPr>
        <w:t>, распечатывают и выдают ему новый полный комплект ЭМ</w:t>
      </w:r>
      <w:r w:rsidR="00D5000A">
        <w:rPr>
          <w:rFonts w:cs="Times New Roman"/>
          <w:szCs w:val="26"/>
        </w:rPr>
        <w:t xml:space="preserve">. </w:t>
      </w:r>
      <w:r w:rsidRPr="007D36AC">
        <w:rPr>
          <w:rFonts w:cs="Times New Roman"/>
          <w:szCs w:val="26"/>
        </w:rPr>
        <w:t xml:space="preserve">Аналогичная замена комплекта ЭМ производится в случае порчи ЭМ участником экзамена, аналогичным образом распечатывается комплект ЭМ в случае опоздания участника. Для печати дополнительного комплекта ЭМ необходимо пригласить члена ГЭК для активации процедуры печати дополнительного комплекта ЭМ с помощью </w:t>
      </w:r>
      <w:proofErr w:type="spellStart"/>
      <w:r w:rsidRPr="007D36AC">
        <w:rPr>
          <w:rFonts w:cs="Times New Roman"/>
          <w:szCs w:val="26"/>
        </w:rPr>
        <w:t>токена</w:t>
      </w:r>
      <w:proofErr w:type="spellEnd"/>
      <w:r w:rsidRPr="007D36AC">
        <w:rPr>
          <w:rFonts w:cs="Times New Roman"/>
          <w:szCs w:val="26"/>
        </w:rPr>
        <w:t xml:space="preserve"> члена ГЭК. </w:t>
      </w:r>
      <w:r w:rsidRPr="007D36AC">
        <w:rPr>
          <w:rFonts w:cs="Times New Roman"/>
          <w:b/>
          <w:szCs w:val="26"/>
        </w:rPr>
        <w:t>Замена комплекта производится полностью, включая КИМ.</w:t>
      </w:r>
      <w:r w:rsidRPr="007D36AC">
        <w:rPr>
          <w:rFonts w:cs="Times New Roman"/>
          <w:szCs w:val="26"/>
        </w:rPr>
        <w:t xml:space="preserve"> </w:t>
      </w:r>
    </w:p>
    <w:p w14:paraId="2FB90DD4" w14:textId="77777777" w:rsidR="0061337F" w:rsidRDefault="00630E8E">
      <w:pPr>
        <w:jc w:val="both"/>
        <w:rPr>
          <w:rFonts w:cs="Times New Roman"/>
          <w:szCs w:val="26"/>
          <w:lang w:eastAsia="ru-RU"/>
        </w:rPr>
      </w:pPr>
      <w:r w:rsidRPr="00B30A30">
        <w:rPr>
          <w:rFonts w:cs="Times New Roman"/>
          <w:szCs w:val="26"/>
          <w:u w:val="single"/>
          <w:lang w:eastAsia="ru-RU"/>
        </w:rPr>
        <w:t>В случае недостатка доступных для печати ЭМ</w:t>
      </w:r>
      <w:r w:rsidR="00D5000A" w:rsidRPr="00BE19F6">
        <w:rPr>
          <w:rFonts w:cs="Times New Roman"/>
          <w:szCs w:val="26"/>
          <w:lang w:eastAsia="ru-RU"/>
        </w:rPr>
        <w:t xml:space="preserve"> организатор информирует </w:t>
      </w:r>
      <w:r w:rsidR="006A15A5">
        <w:rPr>
          <w:rFonts w:cs="Times New Roman"/>
          <w:szCs w:val="26"/>
          <w:lang w:eastAsia="ru-RU"/>
        </w:rPr>
        <w:t xml:space="preserve">руководителя ППЭ и </w:t>
      </w:r>
      <w:r w:rsidR="00D5000A" w:rsidRPr="00BE19F6">
        <w:rPr>
          <w:rFonts w:cs="Times New Roman"/>
          <w:szCs w:val="26"/>
          <w:lang w:eastAsia="ru-RU"/>
        </w:rPr>
        <w:t>члена ГЭК</w:t>
      </w:r>
      <w:r w:rsidR="006A15A5">
        <w:rPr>
          <w:rFonts w:cs="Times New Roman"/>
          <w:szCs w:val="26"/>
          <w:lang w:eastAsia="ru-RU"/>
        </w:rPr>
        <w:t xml:space="preserve"> (</w:t>
      </w:r>
      <w:r w:rsidR="006A15A5">
        <w:rPr>
          <w:rFonts w:cs="Times New Roman"/>
        </w:rPr>
        <w:t>через</w:t>
      </w:r>
      <w:r w:rsidR="006A15A5" w:rsidRPr="006D5995">
        <w:rPr>
          <w:rFonts w:cs="Times New Roman"/>
        </w:rPr>
        <w:t xml:space="preserve"> организатор</w:t>
      </w:r>
      <w:r w:rsidR="006A15A5">
        <w:rPr>
          <w:rFonts w:cs="Times New Roman"/>
        </w:rPr>
        <w:t>а</w:t>
      </w:r>
      <w:r w:rsidR="006A15A5" w:rsidRPr="006D5995">
        <w:rPr>
          <w:rFonts w:cs="Times New Roman"/>
        </w:rPr>
        <w:t xml:space="preserve"> вне аудитории</w:t>
      </w:r>
      <w:r w:rsidR="006A15A5">
        <w:rPr>
          <w:rFonts w:cs="Times New Roman"/>
          <w:szCs w:val="26"/>
          <w:lang w:eastAsia="ru-RU"/>
        </w:rPr>
        <w:t>)</w:t>
      </w:r>
      <w:r w:rsidR="00D5000A" w:rsidRPr="00BE19F6">
        <w:rPr>
          <w:rFonts w:cs="Times New Roman"/>
          <w:szCs w:val="26"/>
          <w:lang w:eastAsia="ru-RU"/>
        </w:rPr>
        <w:t xml:space="preserve"> о необходимости использования резервных ЭМ, включенных в состав интернет-пакета, загруженного для проведения экзамена. В этом случае технический специалист совместно с членом ГЭК в Штабе ППЭ на станции авторизации запрашивают резервный ключ доступа к ЭМ </w:t>
      </w:r>
      <w:r w:rsidRPr="00B30A30">
        <w:rPr>
          <w:rFonts w:cs="Times New Roman"/>
          <w:szCs w:val="26"/>
          <w:u w:val="single"/>
          <w:lang w:eastAsia="ru-RU"/>
        </w:rPr>
        <w:t>для резервных ЭМ</w:t>
      </w:r>
      <w:r w:rsidR="00D5000A" w:rsidRPr="00BE19F6">
        <w:rPr>
          <w:rFonts w:cs="Times New Roman"/>
          <w:szCs w:val="26"/>
          <w:lang w:eastAsia="ru-RU"/>
        </w:rPr>
        <w:t xml:space="preserve">, указав предмет, номер </w:t>
      </w:r>
      <w:r w:rsidR="001A1604">
        <w:rPr>
          <w:rFonts w:cs="Times New Roman"/>
          <w:szCs w:val="26"/>
          <w:lang w:eastAsia="ru-RU"/>
        </w:rPr>
        <w:t>задействованной (</w:t>
      </w:r>
      <w:r w:rsidR="00D5000A" w:rsidRPr="00BE19F6">
        <w:rPr>
          <w:rFonts w:cs="Times New Roman"/>
          <w:szCs w:val="26"/>
          <w:lang w:eastAsia="ru-RU"/>
        </w:rPr>
        <w:t>основной</w:t>
      </w:r>
      <w:r w:rsidR="001A1604">
        <w:rPr>
          <w:rFonts w:cs="Times New Roman"/>
          <w:szCs w:val="26"/>
          <w:lang w:eastAsia="ru-RU"/>
        </w:rPr>
        <w:t xml:space="preserve"> или резервной)</w:t>
      </w:r>
      <w:r w:rsidR="00D5000A" w:rsidRPr="00BE19F6">
        <w:rPr>
          <w:rFonts w:cs="Times New Roman"/>
          <w:szCs w:val="26"/>
          <w:lang w:eastAsia="ru-RU"/>
        </w:rPr>
        <w:t xml:space="preserve"> станции и аудитории, в которой требуются резервные ЭМ. Резервный ключ доступа к ЭМ загружается техническим специалистом на </w:t>
      </w:r>
      <w:r w:rsidR="001A1604">
        <w:rPr>
          <w:rFonts w:cs="Times New Roman"/>
          <w:szCs w:val="26"/>
          <w:lang w:eastAsia="ru-RU"/>
        </w:rPr>
        <w:t>задействованную</w:t>
      </w:r>
      <w:r w:rsidR="001A1604" w:rsidRPr="00BE19F6">
        <w:rPr>
          <w:rFonts w:cs="Times New Roman"/>
          <w:szCs w:val="26"/>
          <w:lang w:eastAsia="ru-RU"/>
        </w:rPr>
        <w:t xml:space="preserve"> </w:t>
      </w:r>
      <w:r w:rsidR="00D5000A" w:rsidRPr="00BE19F6">
        <w:rPr>
          <w:rFonts w:cs="Times New Roman"/>
          <w:szCs w:val="26"/>
          <w:lang w:eastAsia="ru-RU"/>
        </w:rPr>
        <w:t xml:space="preserve">станцию организатора и активируется </w:t>
      </w:r>
      <w:proofErr w:type="spellStart"/>
      <w:r w:rsidR="00D5000A" w:rsidRPr="00BE19F6">
        <w:rPr>
          <w:rFonts w:cs="Times New Roman"/>
          <w:szCs w:val="26"/>
          <w:lang w:eastAsia="ru-RU"/>
        </w:rPr>
        <w:t>токеном</w:t>
      </w:r>
      <w:proofErr w:type="spellEnd"/>
      <w:r w:rsidR="00D5000A" w:rsidRPr="00BE19F6">
        <w:rPr>
          <w:rFonts w:cs="Times New Roman"/>
          <w:szCs w:val="26"/>
          <w:lang w:eastAsia="ru-RU"/>
        </w:rPr>
        <w:t xml:space="preserve"> члена ГЭК.</w:t>
      </w:r>
    </w:p>
    <w:p w14:paraId="69545036" w14:textId="77777777" w:rsidR="0061337F" w:rsidRDefault="00630E8E">
      <w:pPr>
        <w:spacing w:line="240" w:lineRule="auto"/>
        <w:jc w:val="both"/>
        <w:rPr>
          <w:rFonts w:cs="Times New Roman"/>
          <w:szCs w:val="26"/>
        </w:rPr>
      </w:pPr>
      <w:r w:rsidRPr="00B30A30">
        <w:rPr>
          <w:rFonts w:cs="Times New Roman"/>
          <w:szCs w:val="26"/>
          <w:u w:val="single"/>
        </w:rPr>
        <w:t>В случае сбоя работы станции организатора</w:t>
      </w:r>
      <w:r w:rsidR="007D36AC" w:rsidRPr="007D36AC">
        <w:rPr>
          <w:rFonts w:cs="Times New Roman"/>
          <w:szCs w:val="26"/>
        </w:rPr>
        <w:t xml:space="preserve"> член ГЭК или организатор приглашают технического специалиста для восстановления работоспособности оборудования и (или) системного программного обеспечения. </w:t>
      </w:r>
      <w:r w:rsidR="00D5000A" w:rsidRPr="00BE19F6">
        <w:rPr>
          <w:rFonts w:cs="Times New Roman"/>
          <w:szCs w:val="26"/>
          <w:lang w:eastAsia="ru-RU"/>
        </w:rPr>
        <w:t xml:space="preserve">При необходимости основная станция организатора заменяется на резервную, в этом случае технический специалист совместно с членом ГЭК в Штабе ППЭ на основной станции авторизации запрашивают резервный ключ доступа к ЭМ </w:t>
      </w:r>
      <w:r w:rsidRPr="00B30A30">
        <w:rPr>
          <w:rFonts w:cs="Times New Roman"/>
          <w:szCs w:val="26"/>
          <w:u w:val="single"/>
          <w:lang w:eastAsia="ru-RU"/>
        </w:rPr>
        <w:t>для резервной станции организатора</w:t>
      </w:r>
      <w:r w:rsidR="00D5000A" w:rsidRPr="00BE19F6">
        <w:rPr>
          <w:rFonts w:cs="Times New Roman"/>
          <w:szCs w:val="26"/>
          <w:lang w:eastAsia="ru-RU"/>
        </w:rPr>
        <w:t xml:space="preserve">, указав предмет, номер резервной станции и номер аудитории, в которую она будет установлена. Резервный ключ доступа к ЭМ загружается техническим специалистом на соответствующую станцию организатора и активируется </w:t>
      </w:r>
      <w:proofErr w:type="spellStart"/>
      <w:r w:rsidR="00D5000A" w:rsidRPr="00BE19F6">
        <w:rPr>
          <w:rFonts w:cs="Times New Roman"/>
          <w:szCs w:val="26"/>
          <w:lang w:eastAsia="ru-RU"/>
        </w:rPr>
        <w:t>токеном</w:t>
      </w:r>
      <w:proofErr w:type="spellEnd"/>
      <w:r w:rsidR="00D5000A" w:rsidRPr="00BE19F6">
        <w:rPr>
          <w:rFonts w:cs="Times New Roman"/>
          <w:szCs w:val="26"/>
          <w:lang w:eastAsia="ru-RU"/>
        </w:rPr>
        <w:t xml:space="preserve"> члена ГЭК.</w:t>
      </w:r>
    </w:p>
    <w:p w14:paraId="62960B6B" w14:textId="77777777" w:rsidR="0061337F" w:rsidRDefault="00927866">
      <w:pPr>
        <w:jc w:val="both"/>
        <w:rPr>
          <w:rFonts w:cs="Times New Roman"/>
          <w:szCs w:val="26"/>
          <w:lang w:eastAsia="ru-RU"/>
        </w:rPr>
      </w:pPr>
      <w:r w:rsidRPr="00BE19F6">
        <w:rPr>
          <w:rFonts w:cs="Times New Roman"/>
          <w:szCs w:val="26"/>
          <w:lang w:eastAsia="ru-RU"/>
        </w:rPr>
        <w:lastRenderedPageBreak/>
        <w:t xml:space="preserve">В случае необходимости повторно получить ранее запрошенный ключ доступа на </w:t>
      </w:r>
      <w:r>
        <w:rPr>
          <w:rFonts w:cs="Times New Roman"/>
          <w:szCs w:val="26"/>
          <w:lang w:eastAsia="ru-RU"/>
        </w:rPr>
        <w:t xml:space="preserve">резервные ЭМ или </w:t>
      </w:r>
      <w:r w:rsidRPr="00BE19F6">
        <w:rPr>
          <w:rFonts w:cs="Times New Roman"/>
          <w:szCs w:val="26"/>
          <w:lang w:eastAsia="ru-RU"/>
        </w:rPr>
        <w:t>резервную станцию организатора возможно путем скачивания основного ключа доступа к ЭМ.</w:t>
      </w:r>
    </w:p>
    <w:p w14:paraId="314105FA" w14:textId="77777777" w:rsidR="0061337F" w:rsidRDefault="00B50BEC">
      <w:pPr>
        <w:spacing w:line="240" w:lineRule="auto"/>
        <w:jc w:val="both"/>
        <w:rPr>
          <w:rFonts w:cs="Times New Roman"/>
          <w:szCs w:val="26"/>
          <w:lang w:eastAsia="ru-RU"/>
        </w:rPr>
      </w:pPr>
      <w:r w:rsidRPr="00BE19F6">
        <w:rPr>
          <w:rFonts w:cs="Times New Roman"/>
          <w:b/>
          <w:szCs w:val="26"/>
          <w:lang w:eastAsia="ru-RU"/>
        </w:rPr>
        <w:t>Важно!</w:t>
      </w:r>
      <w:r w:rsidRPr="00BE19F6">
        <w:rPr>
          <w:rFonts w:cs="Times New Roman"/>
          <w:szCs w:val="26"/>
          <w:lang w:eastAsia="ru-RU"/>
        </w:rPr>
        <w:t xml:space="preserve"> 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горячую линию </w:t>
      </w:r>
      <w:r w:rsidR="002904B3">
        <w:rPr>
          <w:rFonts w:cs="Times New Roman"/>
          <w:szCs w:val="26"/>
          <w:lang w:eastAsia="ru-RU"/>
        </w:rPr>
        <w:t xml:space="preserve">службы </w:t>
      </w:r>
      <w:r w:rsidR="002904B3">
        <w:rPr>
          <w:rFonts w:eastAsia="Times New Roman" w:cs="Times New Roman"/>
          <w:szCs w:val="26"/>
          <w:lang w:eastAsia="ru-RU"/>
        </w:rPr>
        <w:t xml:space="preserve">сопровождения ППЭ </w:t>
      </w:r>
      <w:r w:rsidRPr="00BE19F6">
        <w:rPr>
          <w:rFonts w:cs="Times New Roman"/>
          <w:szCs w:val="26"/>
          <w:lang w:eastAsia="ru-RU"/>
        </w:rPr>
        <w:t xml:space="preserve">для выяснения причины. Не нужно делать попытки запросить резервный ключ повторно. </w:t>
      </w:r>
    </w:p>
    <w:p w14:paraId="268F1632" w14:textId="77777777" w:rsidR="0061337F" w:rsidRDefault="00F961CB">
      <w:pPr>
        <w:spacing w:line="240" w:lineRule="auto"/>
        <w:jc w:val="both"/>
        <w:rPr>
          <w:rFonts w:eastAsia="Times New Roman" w:cs="Times New Roman"/>
          <w:szCs w:val="26"/>
        </w:rPr>
      </w:pPr>
      <w:r>
        <w:rPr>
          <w:rFonts w:cs="Times New Roman"/>
          <w:b/>
          <w:szCs w:val="26"/>
        </w:rPr>
        <w:t>Важно</w:t>
      </w:r>
      <w:r>
        <w:rPr>
          <w:rFonts w:cs="Times New Roman"/>
          <w:szCs w:val="26"/>
        </w:rPr>
        <w:t xml:space="preserve">! </w:t>
      </w:r>
      <w:r w:rsidR="003725B7" w:rsidRPr="001E0F2D">
        <w:rPr>
          <w:rFonts w:cs="Times New Roman"/>
          <w:szCs w:val="26"/>
        </w:rPr>
        <w:t xml:space="preserve">После восстановления работоспособности принтера в следующем напечатанном комплекте ЭМ необходимо проконтролировать номера бланков ЕГЭ, сравнив их с предыдущим комплектом ЭМ. В случае обнаружения повторной печати дублированный комплект ЭМ должен быть забракован посредством программного обеспечения станции </w:t>
      </w:r>
      <w:r w:rsidR="00A5564C">
        <w:rPr>
          <w:rFonts w:cs="Times New Roman"/>
          <w:szCs w:val="26"/>
        </w:rPr>
        <w:t>организатора</w:t>
      </w:r>
      <w:r w:rsidR="003725B7" w:rsidRPr="001E0F2D">
        <w:rPr>
          <w:rFonts w:cs="Times New Roman"/>
          <w:szCs w:val="26"/>
        </w:rPr>
        <w:t>.</w:t>
      </w:r>
    </w:p>
    <w:p w14:paraId="5A5355DA" w14:textId="77777777" w:rsidR="0061337F" w:rsidRDefault="00F961CB">
      <w:pPr>
        <w:spacing w:line="240" w:lineRule="auto"/>
        <w:jc w:val="both"/>
        <w:rPr>
          <w:rFonts w:eastAsia="Times New Roman" w:cs="Times New Roman"/>
          <w:szCs w:val="26"/>
        </w:rPr>
      </w:pPr>
      <w:r>
        <w:rPr>
          <w:rFonts w:eastAsia="Times New Roman" w:cs="Times New Roman"/>
          <w:szCs w:val="26"/>
        </w:rPr>
        <w:t xml:space="preserve">После проведения организаторами в аудитории инструктажа участники экзамена приступают к выполнению экзаменационной работы. </w:t>
      </w:r>
    </w:p>
    <w:p w14:paraId="4A11764B" w14:textId="77777777" w:rsidR="0061337F" w:rsidRDefault="00F961CB">
      <w:pPr>
        <w:spacing w:line="240" w:lineRule="auto"/>
        <w:jc w:val="both"/>
        <w:rPr>
          <w:rFonts w:eastAsia="Times New Roman" w:cs="Times New Roman"/>
          <w:szCs w:val="26"/>
        </w:rPr>
      </w:pPr>
      <w:r>
        <w:rPr>
          <w:rFonts w:eastAsia="Times New Roman" w:cs="Times New Roman"/>
          <w:szCs w:val="26"/>
        </w:rPr>
        <w:t>Участники экзамена должны соблюдать Порядок и следовать указаниям организаторов в аудитории, а организаторы ППЭ обеспечивать порядок проведения экзамена в аудитории и осуществлять контроль за порядком проведения экзамена в аудитории и вне аудитории.</w:t>
      </w:r>
    </w:p>
    <w:p w14:paraId="1AF3FCE1" w14:textId="77777777" w:rsidR="0061337F" w:rsidRDefault="00F961CB">
      <w:pPr>
        <w:spacing w:line="240" w:lineRule="auto"/>
        <w:jc w:val="both"/>
        <w:rPr>
          <w:rFonts w:eastAsia="Times New Roman" w:cs="Times New Roman"/>
          <w:color w:val="000000"/>
          <w:szCs w:val="26"/>
        </w:rPr>
      </w:pPr>
      <w:r>
        <w:rPr>
          <w:rFonts w:eastAsia="Times New Roman" w:cs="Times New Roman"/>
          <w:szCs w:val="26"/>
        </w:rPr>
        <w:t>Во время экзамена на рабочем столе участника экзамена, помимо ЭМ, могут находиться:</w:t>
      </w:r>
    </w:p>
    <w:p w14:paraId="1D391137" w14:textId="77777777" w:rsidR="0061337F" w:rsidRDefault="00F961CB">
      <w:pPr>
        <w:spacing w:line="240" w:lineRule="auto"/>
        <w:jc w:val="both"/>
        <w:rPr>
          <w:rFonts w:eastAsia="Times New Roman" w:cs="Times New Roman"/>
          <w:color w:val="000000"/>
          <w:szCs w:val="26"/>
        </w:rPr>
      </w:pPr>
      <w:proofErr w:type="spellStart"/>
      <w:r>
        <w:rPr>
          <w:rFonts w:eastAsia="Times New Roman" w:cs="Times New Roman"/>
          <w:color w:val="000000"/>
          <w:szCs w:val="26"/>
        </w:rPr>
        <w:t>гелевая</w:t>
      </w:r>
      <w:proofErr w:type="spellEnd"/>
      <w:r>
        <w:rPr>
          <w:rFonts w:eastAsia="Times New Roman" w:cs="Times New Roman"/>
          <w:color w:val="000000"/>
          <w:szCs w:val="26"/>
        </w:rPr>
        <w:t xml:space="preserve">, капиллярная ручка с чернилами черного цвета; </w:t>
      </w:r>
    </w:p>
    <w:p w14:paraId="31563DC7" w14:textId="77777777" w:rsidR="0061337F" w:rsidRDefault="00F961CB">
      <w:pPr>
        <w:spacing w:line="240" w:lineRule="auto"/>
        <w:jc w:val="both"/>
        <w:rPr>
          <w:rFonts w:eastAsia="Times New Roman" w:cs="Times New Roman"/>
          <w:color w:val="000000"/>
          <w:szCs w:val="26"/>
        </w:rPr>
      </w:pPr>
      <w:r>
        <w:rPr>
          <w:rFonts w:eastAsia="Times New Roman" w:cs="Times New Roman"/>
          <w:color w:val="000000"/>
          <w:szCs w:val="26"/>
        </w:rPr>
        <w:t>документ, удостоверяющий личность;</w:t>
      </w:r>
    </w:p>
    <w:p w14:paraId="548CCA1E" w14:textId="77777777" w:rsidR="0061337F" w:rsidRDefault="00F961CB">
      <w:pPr>
        <w:spacing w:line="240" w:lineRule="auto"/>
        <w:jc w:val="both"/>
        <w:rPr>
          <w:rFonts w:eastAsia="Times New Roman" w:cs="Times New Roman"/>
          <w:color w:val="000000"/>
          <w:szCs w:val="26"/>
        </w:rPr>
      </w:pPr>
      <w:r>
        <w:rPr>
          <w:rFonts w:eastAsia="Times New Roman" w:cs="Times New Roman"/>
          <w:color w:val="000000"/>
          <w:szCs w:val="26"/>
        </w:rPr>
        <w:t>лекарства и питание (при необходимости);</w:t>
      </w:r>
    </w:p>
    <w:p w14:paraId="3832BE09" w14:textId="77777777" w:rsidR="0061337F" w:rsidRDefault="00F961CB" w:rsidP="00EC0E1B">
      <w:pPr>
        <w:spacing w:line="240" w:lineRule="auto"/>
        <w:jc w:val="both"/>
        <w:rPr>
          <w:rFonts w:eastAsia="Times New Roman" w:cs="Times New Roman"/>
          <w:color w:val="000000"/>
          <w:szCs w:val="26"/>
        </w:rPr>
      </w:pPr>
      <w:r>
        <w:rPr>
          <w:rFonts w:eastAsia="Times New Roman" w:cs="Times New Roman"/>
          <w:color w:val="000000"/>
          <w:szCs w:val="26"/>
        </w:rPr>
        <w:t xml:space="preserve">средства обучения и воспитания (по математике </w:t>
      </w:r>
      <w:r w:rsidR="00892BA9">
        <w:rPr>
          <w:rFonts w:eastAsia="Times New Roman" w:cs="Times New Roman"/>
          <w:color w:val="000000"/>
          <w:szCs w:val="26"/>
        </w:rPr>
        <w:t>–</w:t>
      </w:r>
      <w:r w:rsidR="00AF0292">
        <w:rPr>
          <w:rFonts w:eastAsia="Times New Roman" w:cs="Times New Roman"/>
          <w:color w:val="000000"/>
          <w:szCs w:val="26"/>
        </w:rPr>
        <w:br/>
      </w:r>
      <w:r>
        <w:rPr>
          <w:rFonts w:eastAsia="Times New Roman" w:cs="Times New Roman"/>
          <w:color w:val="000000"/>
          <w:szCs w:val="26"/>
        </w:rPr>
        <w:t>линейка</w:t>
      </w:r>
      <w:r w:rsidR="003A5FDC">
        <w:rPr>
          <w:rStyle w:val="aff1"/>
          <w:rFonts w:eastAsia="Times New Roman" w:cs="Times New Roman"/>
          <w:color w:val="000000"/>
          <w:szCs w:val="26"/>
        </w:rPr>
        <w:footnoteReference w:id="11"/>
      </w:r>
      <w:r>
        <w:rPr>
          <w:rFonts w:eastAsia="Times New Roman" w:cs="Times New Roman"/>
          <w:color w:val="000000"/>
          <w:szCs w:val="26"/>
        </w:rPr>
        <w:t>; по физике – линейка</w:t>
      </w:r>
      <w:r w:rsidR="00EC0E1B">
        <w:rPr>
          <w:rFonts w:eastAsia="Times New Roman" w:cs="Times New Roman"/>
          <w:color w:val="000000"/>
          <w:szCs w:val="26"/>
        </w:rPr>
        <w:t>,</w:t>
      </w:r>
      <w:r>
        <w:rPr>
          <w:rFonts w:eastAsia="Times New Roman" w:cs="Times New Roman"/>
          <w:color w:val="000000"/>
          <w:szCs w:val="26"/>
        </w:rPr>
        <w:t xml:space="preserve">  непрограммируемый калькулятор</w:t>
      </w:r>
      <w:r w:rsidR="003A5FDC">
        <w:rPr>
          <w:rStyle w:val="aff1"/>
          <w:rFonts w:eastAsia="Times New Roman" w:cs="Times New Roman"/>
          <w:color w:val="000000"/>
          <w:szCs w:val="26"/>
        </w:rPr>
        <w:footnoteReference w:id="12"/>
      </w:r>
      <w:r>
        <w:rPr>
          <w:rFonts w:eastAsia="Times New Roman" w:cs="Times New Roman"/>
          <w:color w:val="000000"/>
          <w:szCs w:val="26"/>
        </w:rPr>
        <w:t xml:space="preserve">; по химии – непрограммируемый калькулятор, </w:t>
      </w:r>
      <w:r w:rsidR="00EC0E1B">
        <w:rPr>
          <w:rFonts w:eastAsia="Times New Roman" w:cs="Times New Roman"/>
          <w:color w:val="000000"/>
          <w:szCs w:val="26"/>
        </w:rPr>
        <w:t>П</w:t>
      </w:r>
      <w:r>
        <w:rPr>
          <w:rFonts w:eastAsia="Times New Roman" w:cs="Times New Roman"/>
          <w:color w:val="000000"/>
          <w:szCs w:val="26"/>
        </w:rPr>
        <w:t xml:space="preserve">ериодическая система химических элементов Д.И. Менделеева, таблица растворимости солей, кислот и оснований в воде, электрохимический ряд </w:t>
      </w:r>
      <w:r w:rsidRPr="00642868">
        <w:rPr>
          <w:rFonts w:eastAsia="Times New Roman" w:cs="Times New Roman"/>
          <w:color w:val="000000"/>
          <w:szCs w:val="26"/>
        </w:rPr>
        <w:t>напряжений металлов; по географии – линейка, транспортир</w:t>
      </w:r>
      <w:r w:rsidR="003A5FDC" w:rsidRPr="00642868">
        <w:rPr>
          <w:rStyle w:val="aff1"/>
          <w:rFonts w:eastAsia="Times New Roman" w:cs="Times New Roman"/>
          <w:color w:val="000000"/>
          <w:szCs w:val="26"/>
        </w:rPr>
        <w:footnoteReference w:id="13"/>
      </w:r>
      <w:r w:rsidRPr="00642868">
        <w:rPr>
          <w:rFonts w:eastAsia="Times New Roman" w:cs="Times New Roman"/>
          <w:color w:val="000000"/>
          <w:szCs w:val="26"/>
        </w:rPr>
        <w:t>, непрограммируемый калькулятор</w:t>
      </w:r>
      <w:r w:rsidR="00EC0E1B">
        <w:rPr>
          <w:rFonts w:eastAsia="Times New Roman" w:cs="Times New Roman"/>
          <w:color w:val="000000"/>
          <w:szCs w:val="26"/>
        </w:rPr>
        <w:t xml:space="preserve">; </w:t>
      </w:r>
      <w:r w:rsidR="00EC0E1B" w:rsidRPr="00EC0E1B">
        <w:rPr>
          <w:rFonts w:eastAsia="Times New Roman" w:cs="Times New Roman"/>
          <w:color w:val="000000"/>
          <w:szCs w:val="26"/>
        </w:rPr>
        <w:t xml:space="preserve">по литературе </w:t>
      </w:r>
      <w:r w:rsidR="00EC0E1B">
        <w:rPr>
          <w:rFonts w:eastAsia="Times New Roman" w:cs="Times New Roman"/>
          <w:color w:val="000000"/>
          <w:szCs w:val="26"/>
        </w:rPr>
        <w:t>–</w:t>
      </w:r>
      <w:r w:rsidR="00EC0E1B" w:rsidRPr="00EC0E1B">
        <w:rPr>
          <w:rFonts w:eastAsia="Times New Roman" w:cs="Times New Roman"/>
          <w:color w:val="000000"/>
          <w:szCs w:val="26"/>
        </w:rPr>
        <w:t xml:space="preserve"> орфографически</w:t>
      </w:r>
      <w:r w:rsidR="00EC0E1B">
        <w:rPr>
          <w:rFonts w:eastAsia="Times New Roman" w:cs="Times New Roman"/>
          <w:color w:val="000000"/>
          <w:szCs w:val="26"/>
        </w:rPr>
        <w:t>й</w:t>
      </w:r>
      <w:r w:rsidR="00EC0E1B" w:rsidRPr="00EC0E1B">
        <w:rPr>
          <w:rFonts w:eastAsia="Times New Roman" w:cs="Times New Roman"/>
          <w:color w:val="000000"/>
          <w:szCs w:val="26"/>
        </w:rPr>
        <w:t xml:space="preserve"> словарь, </w:t>
      </w:r>
      <w:r w:rsidR="005616E5" w:rsidRPr="00EC0E1B">
        <w:rPr>
          <w:rFonts w:eastAsia="Times New Roman" w:cs="Times New Roman"/>
          <w:color w:val="000000"/>
          <w:szCs w:val="26"/>
        </w:rPr>
        <w:t>позволяющий</w:t>
      </w:r>
      <w:r w:rsidR="00EC0E1B" w:rsidRPr="00EC0E1B">
        <w:rPr>
          <w:rFonts w:eastAsia="Times New Roman" w:cs="Times New Roman"/>
          <w:color w:val="000000"/>
          <w:szCs w:val="26"/>
        </w:rPr>
        <w:t xml:space="preserve"> устанавливать нормативное написание слов и определять значения лексическо</w:t>
      </w:r>
      <w:r w:rsidR="00EC0E1B">
        <w:rPr>
          <w:rFonts w:eastAsia="Times New Roman" w:cs="Times New Roman"/>
          <w:color w:val="000000"/>
          <w:szCs w:val="26"/>
        </w:rPr>
        <w:t>й</w:t>
      </w:r>
      <w:r w:rsidR="00EC0E1B" w:rsidRPr="00EC0E1B">
        <w:rPr>
          <w:rFonts w:eastAsia="Times New Roman" w:cs="Times New Roman"/>
          <w:color w:val="000000"/>
          <w:szCs w:val="26"/>
        </w:rPr>
        <w:t xml:space="preserve"> единицы</w:t>
      </w:r>
      <w:r w:rsidRPr="00642868">
        <w:rPr>
          <w:rFonts w:eastAsia="Times New Roman" w:cs="Times New Roman"/>
          <w:color w:val="000000"/>
          <w:szCs w:val="26"/>
        </w:rPr>
        <w:t>);</w:t>
      </w:r>
    </w:p>
    <w:p w14:paraId="0DB130A5" w14:textId="77777777" w:rsidR="0061337F" w:rsidRDefault="00F961CB">
      <w:pPr>
        <w:pStyle w:val="1f9"/>
        <w:spacing w:line="240" w:lineRule="auto"/>
        <w:jc w:val="both"/>
        <w:rPr>
          <w:color w:val="000000"/>
          <w:sz w:val="26"/>
          <w:szCs w:val="26"/>
        </w:rPr>
      </w:pPr>
      <w:r w:rsidRPr="00642868">
        <w:rPr>
          <w:color w:val="000000"/>
          <w:sz w:val="26"/>
          <w:szCs w:val="26"/>
        </w:rPr>
        <w:t xml:space="preserve">специальные технические средства (для участников экзамена с ОВЗ, участников экзамена </w:t>
      </w:r>
      <w:r w:rsidRPr="00642868">
        <w:rPr>
          <w:sz w:val="26"/>
          <w:szCs w:val="26"/>
        </w:rPr>
        <w:t xml:space="preserve">– </w:t>
      </w:r>
      <w:r w:rsidRPr="00642868">
        <w:rPr>
          <w:color w:val="000000"/>
          <w:sz w:val="26"/>
          <w:szCs w:val="26"/>
        </w:rPr>
        <w:t>детей-инвалидов, инвалидов)</w:t>
      </w:r>
      <w:r w:rsidR="00EC0E1B">
        <w:rPr>
          <w:color w:val="000000"/>
          <w:sz w:val="26"/>
          <w:szCs w:val="26"/>
        </w:rPr>
        <w:t xml:space="preserve"> (при необходимости)</w:t>
      </w:r>
      <w:r w:rsidRPr="00642868">
        <w:rPr>
          <w:color w:val="000000"/>
          <w:sz w:val="26"/>
          <w:szCs w:val="26"/>
        </w:rPr>
        <w:t>;</w:t>
      </w:r>
    </w:p>
    <w:p w14:paraId="61A3E775" w14:textId="77777777" w:rsidR="0061337F" w:rsidRDefault="00525336">
      <w:pPr>
        <w:pStyle w:val="1f9"/>
        <w:spacing w:line="240" w:lineRule="auto"/>
        <w:jc w:val="both"/>
        <w:rPr>
          <w:sz w:val="26"/>
          <w:szCs w:val="26"/>
        </w:rPr>
      </w:pPr>
      <w:r w:rsidRPr="00642868">
        <w:rPr>
          <w:color w:val="000000"/>
          <w:sz w:val="26"/>
          <w:szCs w:val="26"/>
        </w:rPr>
        <w:t>черновик</w:t>
      </w:r>
      <w:r>
        <w:rPr>
          <w:color w:val="000000"/>
          <w:sz w:val="26"/>
          <w:szCs w:val="26"/>
        </w:rPr>
        <w:t>и</w:t>
      </w:r>
      <w:r w:rsidR="00F961CB" w:rsidRPr="00642868">
        <w:rPr>
          <w:color w:val="000000"/>
          <w:sz w:val="26"/>
          <w:szCs w:val="26"/>
        </w:rPr>
        <w:t>.</w:t>
      </w:r>
    </w:p>
    <w:p w14:paraId="67F35236" w14:textId="77777777" w:rsidR="0061337F" w:rsidRDefault="00F961CB">
      <w:pPr>
        <w:spacing w:line="240" w:lineRule="auto"/>
        <w:jc w:val="both"/>
        <w:rPr>
          <w:rFonts w:eastAsia="Times New Roman" w:cs="Times New Roman"/>
          <w:szCs w:val="26"/>
        </w:rPr>
      </w:pPr>
      <w:r>
        <w:rPr>
          <w:rFonts w:eastAsia="Times New Roman" w:cs="Times New Roman"/>
          <w:szCs w:val="26"/>
        </w:rPr>
        <w:t xml:space="preserve">Во время экзамена участники экзамена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экзамена оставляют документ, удостоверяющий личность, ЭМ, письменные принадлежности и  </w:t>
      </w:r>
      <w:r w:rsidR="00525336">
        <w:rPr>
          <w:rFonts w:eastAsia="Times New Roman" w:cs="Times New Roman"/>
          <w:szCs w:val="26"/>
        </w:rPr>
        <w:t xml:space="preserve">черновики </w:t>
      </w:r>
      <w:r>
        <w:rPr>
          <w:rFonts w:eastAsia="Times New Roman" w:cs="Times New Roman"/>
          <w:szCs w:val="26"/>
        </w:rPr>
        <w:t xml:space="preserve">на рабочем столе, а организатор </w:t>
      </w:r>
      <w:r w:rsidR="00EC0E1B">
        <w:rPr>
          <w:rFonts w:eastAsia="Times New Roman" w:cs="Times New Roman"/>
          <w:szCs w:val="26"/>
        </w:rPr>
        <w:t xml:space="preserve">должен </w:t>
      </w:r>
      <w:r>
        <w:rPr>
          <w:rFonts w:eastAsia="Times New Roman" w:cs="Times New Roman"/>
          <w:szCs w:val="26"/>
        </w:rPr>
        <w:t>провер</w:t>
      </w:r>
      <w:r w:rsidR="00EC0E1B">
        <w:rPr>
          <w:rFonts w:eastAsia="Times New Roman" w:cs="Times New Roman"/>
          <w:szCs w:val="26"/>
        </w:rPr>
        <w:t>ить</w:t>
      </w:r>
      <w:r>
        <w:rPr>
          <w:rFonts w:eastAsia="Times New Roman" w:cs="Times New Roman"/>
          <w:szCs w:val="26"/>
        </w:rPr>
        <w:t xml:space="preserve"> комплектность оставленных ЭМ</w:t>
      </w:r>
      <w:r w:rsidR="00025D47">
        <w:rPr>
          <w:rFonts w:eastAsia="Times New Roman" w:cs="Times New Roman"/>
          <w:szCs w:val="26"/>
        </w:rPr>
        <w:t xml:space="preserve"> и количество черновиков</w:t>
      </w:r>
      <w:r>
        <w:rPr>
          <w:rFonts w:eastAsia="Times New Roman" w:cs="Times New Roman"/>
          <w:szCs w:val="26"/>
        </w:rPr>
        <w:t xml:space="preserve">. </w:t>
      </w:r>
    </w:p>
    <w:p w14:paraId="7CA5D23B" w14:textId="77777777" w:rsidR="0061337F" w:rsidRDefault="00F961CB">
      <w:pPr>
        <w:spacing w:line="240" w:lineRule="auto"/>
        <w:jc w:val="both"/>
      </w:pPr>
      <w:r>
        <w:rPr>
          <w:rFonts w:eastAsia="Times New Roman" w:cs="Times New Roman"/>
          <w:szCs w:val="26"/>
        </w:rPr>
        <w:t xml:space="preserve">Каждый выход участника экзамена из аудитории фиксируется организаторами в ведомости учёта времени отсутствия участников экзамена в аудитории (форма ППЭ-12-04-МАШ). Если один и тот же участник экзамена выходит несколько раз, то каждый его выход фиксируется </w:t>
      </w:r>
      <w:r w:rsidR="00025D47">
        <w:rPr>
          <w:rFonts w:eastAsia="Times New Roman" w:cs="Times New Roman"/>
          <w:szCs w:val="26"/>
        </w:rPr>
        <w:t xml:space="preserve">в </w:t>
      </w:r>
      <w:r>
        <w:rPr>
          <w:rFonts w:eastAsia="Times New Roman" w:cs="Times New Roman"/>
          <w:szCs w:val="26"/>
        </w:rPr>
        <w:t xml:space="preserve">ведомости в новой строке. При нехватке места на одном листе записи </w:t>
      </w:r>
      <w:r>
        <w:rPr>
          <w:rFonts w:eastAsia="Times New Roman" w:cs="Times New Roman"/>
          <w:szCs w:val="26"/>
        </w:rPr>
        <w:lastRenderedPageBreak/>
        <w:t>продолжаются на следующем листе (выдаётся в Штабе ППЭ по схеме, установленной руководителем ППЭ).</w:t>
      </w:r>
    </w:p>
    <w:p w14:paraId="007F21DD" w14:textId="77777777" w:rsidR="0061337F" w:rsidRDefault="00F961CB">
      <w:pPr>
        <w:pStyle w:val="26"/>
        <w:numPr>
          <w:ilvl w:val="1"/>
          <w:numId w:val="1"/>
        </w:numPr>
        <w:spacing w:line="240" w:lineRule="auto"/>
        <w:ind w:left="0" w:firstLine="709"/>
        <w:jc w:val="both"/>
        <w:outlineLvl w:val="1"/>
        <w:rPr>
          <w:rFonts w:eastAsia="Times New Roman"/>
          <w:szCs w:val="26"/>
        </w:rPr>
      </w:pPr>
      <w:bookmarkStart w:id="63" w:name="_Toc26540134"/>
      <w:bookmarkStart w:id="64" w:name="_Toc58328510"/>
      <w:bookmarkStart w:id="65" w:name="_Toc94522853"/>
      <w:r>
        <w:t xml:space="preserve">Завершение выполнения экзаменационной работы участниками </w:t>
      </w:r>
      <w:r>
        <w:rPr>
          <w:bCs/>
          <w:szCs w:val="26"/>
        </w:rPr>
        <w:t>экзамена</w:t>
      </w:r>
      <w:r w:rsidR="00B50BEC">
        <w:rPr>
          <w:bCs/>
          <w:szCs w:val="26"/>
        </w:rPr>
        <w:t>,</w:t>
      </w:r>
      <w:r>
        <w:t xml:space="preserve"> организация сбора ЭМ</w:t>
      </w:r>
      <w:bookmarkEnd w:id="63"/>
      <w:bookmarkEnd w:id="64"/>
      <w:r w:rsidR="00B50BEC">
        <w:t xml:space="preserve"> </w:t>
      </w:r>
      <w:r w:rsidR="00B50BEC" w:rsidRPr="00BE19F6">
        <w:t>и порядок сканирования в</w:t>
      </w:r>
      <w:r w:rsidR="00CA3665">
        <w:t> </w:t>
      </w:r>
      <w:r w:rsidR="00B50BEC" w:rsidRPr="00BE19F6">
        <w:t>аудитории</w:t>
      </w:r>
      <w:bookmarkEnd w:id="65"/>
    </w:p>
    <w:p w14:paraId="2842DBA6" w14:textId="77777777" w:rsidR="0061337F" w:rsidRDefault="00F961CB">
      <w:pPr>
        <w:spacing w:line="240" w:lineRule="auto"/>
        <w:jc w:val="both"/>
        <w:rPr>
          <w:rFonts w:eastAsia="Times New Roman" w:cs="Times New Roman"/>
          <w:szCs w:val="26"/>
        </w:rPr>
      </w:pPr>
      <w:r>
        <w:rPr>
          <w:rFonts w:eastAsia="Times New Roman" w:cs="Times New Roman"/>
          <w:szCs w:val="26"/>
        </w:rPr>
        <w:t xml:space="preserve">Участники экзамена, досрочно завершившие выполнение экзаменационной работы, сдают ЭМ и </w:t>
      </w:r>
      <w:r w:rsidR="00525336">
        <w:rPr>
          <w:rFonts w:eastAsia="Times New Roman" w:cs="Times New Roman"/>
          <w:szCs w:val="26"/>
        </w:rPr>
        <w:t xml:space="preserve">черновики </w:t>
      </w:r>
      <w:r>
        <w:rPr>
          <w:rFonts w:eastAsia="Times New Roman" w:cs="Times New Roman"/>
          <w:szCs w:val="26"/>
        </w:rPr>
        <w:t>организаторам, не дожидаясь завершения окончания экзамена. Организаторы принимают от них все ЭМ, заполняют форму ППЭ-05-02 и получают подписи участников в указанной форме, после чего участники покидают аудиторию и в сопровождении организатора вне аудитории покидают ППЭ.</w:t>
      </w:r>
    </w:p>
    <w:p w14:paraId="27F14A45" w14:textId="77777777" w:rsidR="0061337F" w:rsidRDefault="00F961CB">
      <w:pPr>
        <w:spacing w:line="240" w:lineRule="auto"/>
        <w:jc w:val="both"/>
        <w:rPr>
          <w:rFonts w:eastAsia="Times New Roman" w:cs="Times New Roman"/>
          <w:szCs w:val="26"/>
        </w:rPr>
      </w:pPr>
      <w:r>
        <w:rPr>
          <w:rFonts w:eastAsia="Times New Roman" w:cs="Times New Roman"/>
          <w:szCs w:val="26"/>
        </w:rPr>
        <w:t>За 30 минут и за 5 минут до окончания экзамена организаторы сообщают участникам экзамена о скором завершении экзамена и напоминают о не</w:t>
      </w:r>
      <w:r w:rsidR="00AC5241">
        <w:rPr>
          <w:rFonts w:eastAsia="Times New Roman" w:cs="Times New Roman"/>
          <w:szCs w:val="26"/>
        </w:rPr>
        <w:t>обходимости перенести ответы из</w:t>
      </w:r>
      <w:r>
        <w:rPr>
          <w:rFonts w:eastAsia="Times New Roman" w:cs="Times New Roman"/>
          <w:szCs w:val="26"/>
        </w:rPr>
        <w:t xml:space="preserve"> черновиков</w:t>
      </w:r>
      <w:r w:rsidR="00EC0E1B">
        <w:rPr>
          <w:rFonts w:eastAsia="Times New Roman" w:cs="Times New Roman"/>
          <w:color w:val="000000"/>
          <w:szCs w:val="26"/>
        </w:rPr>
        <w:t xml:space="preserve"> и</w:t>
      </w:r>
      <w:r>
        <w:rPr>
          <w:rFonts w:eastAsia="Times New Roman" w:cs="Times New Roman"/>
          <w:szCs w:val="26"/>
        </w:rPr>
        <w:t> КИМ в бланки ЕГЭ.</w:t>
      </w:r>
    </w:p>
    <w:p w14:paraId="6EBB0BAC" w14:textId="77777777" w:rsidR="0061337F" w:rsidRDefault="00F961CB">
      <w:pPr>
        <w:spacing w:line="240" w:lineRule="auto"/>
        <w:jc w:val="both"/>
        <w:rPr>
          <w:rFonts w:cs="Times New Roman"/>
          <w:szCs w:val="26"/>
        </w:rPr>
      </w:pPr>
      <w:r>
        <w:rPr>
          <w:rFonts w:eastAsia="Times New Roman" w:cs="Times New Roman"/>
          <w:szCs w:val="26"/>
        </w:rPr>
        <w:t xml:space="preserve">По истечении времени экзамена организаторы в центре видимости камер видеонаблюдения объявляют об окончании экзамена. Участники экзамена откладывают ЭМ, включая КИМ и  </w:t>
      </w:r>
      <w:r w:rsidR="00525336">
        <w:rPr>
          <w:rFonts w:eastAsia="Times New Roman" w:cs="Times New Roman"/>
          <w:szCs w:val="26"/>
        </w:rPr>
        <w:t xml:space="preserve">черновики </w:t>
      </w:r>
      <w:r>
        <w:rPr>
          <w:rFonts w:eastAsia="Times New Roman" w:cs="Times New Roman"/>
          <w:szCs w:val="26"/>
        </w:rPr>
        <w:t>на край своего стола. Организаторы собирают ЭМ у участников экзамена. Оформление соответствующих форм ППЭ (включая сбор подписей участников экзамена в форме ППЭ-05-02), осуществление раскладки</w:t>
      </w:r>
      <w:r w:rsidR="00B50BEC">
        <w:rPr>
          <w:rFonts w:eastAsia="Times New Roman" w:cs="Times New Roman"/>
          <w:szCs w:val="26"/>
        </w:rPr>
        <w:t>, сканирование</w:t>
      </w:r>
      <w:r>
        <w:rPr>
          <w:rFonts w:eastAsia="Times New Roman" w:cs="Times New Roman"/>
          <w:szCs w:val="26"/>
        </w:rPr>
        <w:t xml:space="preserve"> и последующая упаковка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14:paraId="18BBBC70" w14:textId="77777777" w:rsidR="0061337F" w:rsidRDefault="00B50BEC">
      <w:pPr>
        <w:jc w:val="both"/>
        <w:rPr>
          <w:rFonts w:cs="Times New Roman"/>
          <w:szCs w:val="26"/>
          <w:lang w:eastAsia="ru-RU"/>
        </w:rPr>
      </w:pPr>
      <w:r w:rsidRPr="00BE19F6">
        <w:rPr>
          <w:rFonts w:cs="Times New Roman"/>
          <w:szCs w:val="26"/>
          <w:lang w:eastAsia="ru-RU"/>
        </w:rPr>
        <w:t xml:space="preserve">После завершения экзаменационной работы во всех аудиториях (все участники экзамена покинули аудитории ППЭ) технический специалист </w:t>
      </w:r>
      <w:r w:rsidR="003F7939">
        <w:rPr>
          <w:rFonts w:cs="Times New Roman"/>
          <w:szCs w:val="26"/>
          <w:lang w:eastAsia="ru-RU"/>
        </w:rPr>
        <w:t>по указанию</w:t>
      </w:r>
      <w:r w:rsidRPr="00BE19F6">
        <w:rPr>
          <w:rFonts w:cs="Times New Roman"/>
          <w:szCs w:val="26"/>
          <w:lang w:eastAsia="ru-RU"/>
        </w:rPr>
        <w:t xml:space="preserve"> руководителя ППЭ передает статус </w:t>
      </w:r>
      <w:r w:rsidR="00927866" w:rsidRPr="00BE19F6">
        <w:rPr>
          <w:rFonts w:cs="Times New Roman"/>
          <w:szCs w:val="26"/>
          <w:lang w:eastAsia="ru-RU"/>
        </w:rPr>
        <w:t xml:space="preserve">«Экзамены завершены» </w:t>
      </w:r>
      <w:r w:rsidRPr="00BE19F6">
        <w:rPr>
          <w:rFonts w:cs="Times New Roman"/>
          <w:szCs w:val="26"/>
          <w:lang w:eastAsia="ru-RU"/>
        </w:rPr>
        <w:t xml:space="preserve">в систему мониторинга готовности ППЭ с помощью основной станции авторизации. </w:t>
      </w:r>
    </w:p>
    <w:p w14:paraId="7538C29E" w14:textId="77777777" w:rsidR="0061337F" w:rsidRDefault="00B50BEC">
      <w:pPr>
        <w:jc w:val="both"/>
        <w:rPr>
          <w:rFonts w:cs="Times New Roman"/>
          <w:szCs w:val="26"/>
          <w:lang w:eastAsia="ru-RU"/>
        </w:rPr>
      </w:pPr>
      <w:r w:rsidRPr="00BE19F6">
        <w:rPr>
          <w:rFonts w:cs="Times New Roman"/>
          <w:szCs w:val="26"/>
          <w:lang w:eastAsia="ru-RU"/>
        </w:rPr>
        <w:t>Сканирование, раскладка и упаковка ЭМ подробно описаны в инструкции для организатора в аудитории (приложение 1.4).</w:t>
      </w:r>
    </w:p>
    <w:p w14:paraId="1D8F0E81" w14:textId="77777777" w:rsidR="0061337F" w:rsidRDefault="00B50BEC">
      <w:pPr>
        <w:jc w:val="both"/>
        <w:rPr>
          <w:rFonts w:cs="Times New Roman"/>
          <w:szCs w:val="26"/>
          <w:lang w:eastAsia="ru-RU"/>
        </w:rPr>
      </w:pPr>
      <w:r w:rsidRPr="00BE19F6">
        <w:rPr>
          <w:rFonts w:cs="Times New Roman"/>
          <w:szCs w:val="26"/>
          <w:lang w:eastAsia="ru-RU"/>
        </w:rPr>
        <w:t>После завершения раскладки ЭМ организатор в аудитории выполняет сканирование бланков участников, форм ППЭ-05-02</w:t>
      </w:r>
      <w:r w:rsidR="000D5181" w:rsidRPr="000D5181">
        <w:rPr>
          <w:rFonts w:cs="Times New Roman"/>
          <w:szCs w:val="26"/>
          <w:lang w:eastAsia="ru-RU"/>
        </w:rPr>
        <w:t xml:space="preserve"> </w:t>
      </w:r>
      <w:r w:rsidR="000D5181">
        <w:rPr>
          <w:rFonts w:cs="Times New Roman"/>
          <w:szCs w:val="26"/>
          <w:lang w:eastAsia="ru-RU"/>
        </w:rPr>
        <w:t>(сканируется без подписей руководителя ППЭ и членов ГЭК)</w:t>
      </w:r>
      <w:r w:rsidRPr="00BE19F6">
        <w:rPr>
          <w:rFonts w:cs="Times New Roman"/>
          <w:szCs w:val="26"/>
          <w:lang w:eastAsia="ru-RU"/>
        </w:rPr>
        <w:t>, ППЭ 12-04МАШ, ППЭ-12-02 (при наличии) средствами станции организатора</w:t>
      </w:r>
      <w:r w:rsidR="003F7939">
        <w:rPr>
          <w:rFonts w:cs="Times New Roman"/>
          <w:szCs w:val="26"/>
          <w:lang w:eastAsia="ru-RU"/>
        </w:rPr>
        <w:t xml:space="preserve"> </w:t>
      </w:r>
      <w:r w:rsidRPr="00BE19F6">
        <w:rPr>
          <w:rFonts w:cs="Times New Roman"/>
          <w:szCs w:val="26"/>
          <w:lang w:eastAsia="ru-RU"/>
        </w:rPr>
        <w:t>. В случае возникновения особой ситуации в результате сканирования организатор предпринимает рекомендованные действия по ее устранению или приглашает технического специалиста.</w:t>
      </w:r>
    </w:p>
    <w:p w14:paraId="142C1BF2" w14:textId="77777777" w:rsidR="0061337F" w:rsidRDefault="00B50BEC">
      <w:pPr>
        <w:jc w:val="both"/>
        <w:rPr>
          <w:rFonts w:cs="Times New Roman"/>
          <w:szCs w:val="26"/>
          <w:lang w:eastAsia="ru-RU"/>
        </w:rPr>
      </w:pPr>
      <w:r w:rsidRPr="00BE19F6">
        <w:rPr>
          <w:rFonts w:cs="Times New Roman"/>
          <w:szCs w:val="26"/>
          <w:lang w:eastAsia="ru-RU"/>
        </w:rPr>
        <w:t>По окончании сканирования организатор приглашает в аудиторию технического специалиста и члена ГЭК для экспорта отсканированных материалов и завершения экзамена.</w:t>
      </w:r>
    </w:p>
    <w:p w14:paraId="7B38C56A" w14:textId="77777777" w:rsidR="0061337F" w:rsidRDefault="00B50BEC">
      <w:pPr>
        <w:jc w:val="both"/>
        <w:rPr>
          <w:rFonts w:cs="Times New Roman"/>
          <w:szCs w:val="26"/>
          <w:lang w:eastAsia="ru-RU"/>
        </w:rPr>
      </w:pPr>
      <w:r w:rsidRPr="00BE19F6">
        <w:rPr>
          <w:rFonts w:cs="Times New Roman"/>
          <w:szCs w:val="26"/>
          <w:lang w:eastAsia="ru-RU"/>
        </w:rPr>
        <w:t xml:space="preserve">Технический специалист и член ГЭК по приглашению организаторов проходят по аудиториям, совместно с организаторами проверяют, что экспортируемые данные не содержат особых ситуаций и сверяют данные о количестве отсканированных бланков, указанных на станции организатора, с количеством бланков, указанных в форме ППЭ-11 «Сопроводительный бланк к материалам единого государственного экзамена». Если все данные по аудитории корректны, член ГЭК подключает к станции организатора </w:t>
      </w:r>
      <w:proofErr w:type="spellStart"/>
      <w:r w:rsidRPr="00BE19F6">
        <w:rPr>
          <w:rFonts w:cs="Times New Roman"/>
          <w:szCs w:val="26"/>
          <w:lang w:eastAsia="ru-RU"/>
        </w:rPr>
        <w:t>токен</w:t>
      </w:r>
      <w:proofErr w:type="spellEnd"/>
      <w:r w:rsidRPr="00BE19F6">
        <w:rPr>
          <w:rFonts w:cs="Times New Roman"/>
          <w:szCs w:val="26"/>
          <w:lang w:eastAsia="ru-RU"/>
        </w:rPr>
        <w:t xml:space="preserve"> члена ГЭК и технический специалист выполняет экспорт электронных образов бланков и форм ППЭ и сохранение на </w:t>
      </w:r>
      <w:proofErr w:type="spellStart"/>
      <w:r w:rsidRPr="00BE19F6">
        <w:rPr>
          <w:rFonts w:cs="Times New Roman"/>
          <w:szCs w:val="26"/>
          <w:lang w:eastAsia="ru-RU"/>
        </w:rPr>
        <w:t>флеш</w:t>
      </w:r>
      <w:proofErr w:type="spellEnd"/>
      <w:r w:rsidRPr="00BE19F6">
        <w:rPr>
          <w:rFonts w:cs="Times New Roman"/>
          <w:szCs w:val="26"/>
          <w:lang w:eastAsia="ru-RU"/>
        </w:rPr>
        <w:t>-накопитель для передачи в РЦОИ.</w:t>
      </w:r>
    </w:p>
    <w:p w14:paraId="4BFA5DAE" w14:textId="77777777" w:rsidR="0061337F" w:rsidRDefault="00B50BEC">
      <w:pPr>
        <w:jc w:val="both"/>
        <w:rPr>
          <w:rFonts w:cs="Times New Roman"/>
          <w:szCs w:val="26"/>
        </w:rPr>
      </w:pPr>
      <w:r w:rsidRPr="00BE19F6">
        <w:rPr>
          <w:rFonts w:eastAsia="Times New Roman" w:cs="Times New Roman"/>
          <w:color w:val="000000"/>
          <w:szCs w:val="26"/>
          <w:lang w:eastAsia="ru-RU"/>
        </w:rPr>
        <w:t>После выполнения экспорта электронных образов бланков и форм ППЭ организаторы упаковывают экзаменационные материалы, зачитывают данные протокола проведения экзамена в аудитории (форма ППЭ-05-02) на видеокамеру и объявляют, что экзамен в данной аудитории завершён.</w:t>
      </w:r>
    </w:p>
    <w:p w14:paraId="5EE8C4E2" w14:textId="77777777" w:rsidR="0061337F" w:rsidRDefault="00B50BEC">
      <w:pPr>
        <w:jc w:val="both"/>
        <w:rPr>
          <w:rFonts w:eastAsia="Times New Roman" w:cs="Times New Roman"/>
          <w:sz w:val="24"/>
          <w:szCs w:val="24"/>
          <w:lang w:eastAsia="ru-RU"/>
        </w:rPr>
      </w:pPr>
      <w:r w:rsidRPr="00BE19F6">
        <w:rPr>
          <w:rFonts w:eastAsia="Times New Roman" w:cs="Times New Roman"/>
          <w:color w:val="000000"/>
          <w:szCs w:val="26"/>
          <w:lang w:eastAsia="ru-RU"/>
        </w:rPr>
        <w:lastRenderedPageBreak/>
        <w:t xml:space="preserve">Для упаковки экзаменационных материалов ответственный организатор в аудитории собирает и упаковывает бланки регистрации, бланки ответов № 1, бланки ответов № 2 лист 1, бланки ответов № 2 лист 2, </w:t>
      </w:r>
      <w:r w:rsidR="00A666D1">
        <w:rPr>
          <w:rFonts w:eastAsia="Times New Roman" w:cs="Times New Roman"/>
          <w:color w:val="000000"/>
          <w:szCs w:val="26"/>
          <w:lang w:eastAsia="ru-RU"/>
        </w:rPr>
        <w:t>ДБО № 2</w:t>
      </w:r>
      <w:r w:rsidRPr="00BE19F6">
        <w:rPr>
          <w:rFonts w:eastAsia="Times New Roman" w:cs="Times New Roman"/>
          <w:color w:val="000000"/>
          <w:szCs w:val="26"/>
          <w:lang w:eastAsia="ru-RU"/>
        </w:rPr>
        <w:t xml:space="preserve"> (</w:t>
      </w:r>
      <w:r w:rsidR="00932730">
        <w:rPr>
          <w:rFonts w:eastAsia="Times New Roman" w:cs="Times New Roman"/>
          <w:color w:val="000000"/>
          <w:szCs w:val="26"/>
          <w:lang w:eastAsia="ru-RU"/>
        </w:rPr>
        <w:t>при</w:t>
      </w:r>
      <w:r w:rsidRPr="00BE19F6">
        <w:rPr>
          <w:rFonts w:eastAsia="Times New Roman" w:cs="Times New Roman"/>
          <w:color w:val="000000"/>
          <w:szCs w:val="26"/>
          <w:lang w:eastAsia="ru-RU"/>
        </w:rPr>
        <w:t xml:space="preserve"> проведени</w:t>
      </w:r>
      <w:r w:rsidR="00932730">
        <w:rPr>
          <w:rFonts w:eastAsia="Times New Roman" w:cs="Times New Roman"/>
          <w:color w:val="000000"/>
          <w:szCs w:val="26"/>
          <w:lang w:eastAsia="ru-RU"/>
        </w:rPr>
        <w:t>и</w:t>
      </w:r>
      <w:r w:rsidRPr="00BE19F6">
        <w:rPr>
          <w:rFonts w:eastAsia="Times New Roman" w:cs="Times New Roman"/>
          <w:color w:val="000000"/>
          <w:szCs w:val="26"/>
          <w:lang w:eastAsia="ru-RU"/>
        </w:rPr>
        <w:t xml:space="preserve"> ЕГЭ по математике базового уровня</w:t>
      </w:r>
      <w:r w:rsidR="00932730">
        <w:rPr>
          <w:rFonts w:eastAsia="Times New Roman" w:cs="Times New Roman"/>
          <w:color w:val="000000"/>
          <w:szCs w:val="26"/>
          <w:lang w:eastAsia="ru-RU"/>
        </w:rPr>
        <w:t xml:space="preserve"> – только </w:t>
      </w:r>
      <w:r w:rsidR="00932730" w:rsidRPr="00BE19F6">
        <w:rPr>
          <w:rFonts w:eastAsia="Times New Roman" w:cs="Times New Roman"/>
          <w:color w:val="000000"/>
          <w:szCs w:val="26"/>
          <w:lang w:eastAsia="ru-RU"/>
        </w:rPr>
        <w:t>бланки регистрации</w:t>
      </w:r>
      <w:r w:rsidR="00932730">
        <w:rPr>
          <w:rFonts w:eastAsia="Times New Roman" w:cs="Times New Roman"/>
          <w:color w:val="000000"/>
          <w:szCs w:val="26"/>
          <w:lang w:eastAsia="ru-RU"/>
        </w:rPr>
        <w:t xml:space="preserve"> и</w:t>
      </w:r>
      <w:r w:rsidR="00932730" w:rsidRPr="00BE19F6">
        <w:rPr>
          <w:rFonts w:eastAsia="Times New Roman" w:cs="Times New Roman"/>
          <w:color w:val="000000"/>
          <w:szCs w:val="26"/>
          <w:lang w:eastAsia="ru-RU"/>
        </w:rPr>
        <w:t xml:space="preserve"> бланки ответов № 1</w:t>
      </w:r>
      <w:r w:rsidRPr="00BE19F6">
        <w:rPr>
          <w:rFonts w:eastAsia="Times New Roman" w:cs="Times New Roman"/>
          <w:color w:val="000000"/>
          <w:szCs w:val="26"/>
          <w:lang w:eastAsia="ru-RU"/>
        </w:rPr>
        <w:t>) в один ВДП и запечатывает его. На каждом ВДП напечатан «Сопроводительный бланк к материалам ЕГЭ», обязательный к заполнению. </w:t>
      </w:r>
    </w:p>
    <w:p w14:paraId="22D608CA" w14:textId="77777777" w:rsidR="0061337F" w:rsidRDefault="00B50BEC">
      <w:pPr>
        <w:jc w:val="both"/>
        <w:rPr>
          <w:rFonts w:eastAsia="Times New Roman" w:cs="Times New Roman"/>
          <w:sz w:val="24"/>
          <w:szCs w:val="24"/>
          <w:lang w:eastAsia="ru-RU"/>
        </w:rPr>
      </w:pPr>
      <w:r w:rsidRPr="00BE19F6">
        <w:rPr>
          <w:rFonts w:eastAsia="Times New Roman" w:cs="Times New Roman"/>
          <w:color w:val="000000"/>
          <w:szCs w:val="26"/>
          <w:lang w:eastAsia="ru-RU"/>
        </w:rPr>
        <w:t xml:space="preserve">Ответственный организатор в аудитории передает запечатанный ВДП с бланками регистрации, бланками ответов № 1, бланками ответов № 2 лист 1, бланками ответов № 2 лист 2, </w:t>
      </w:r>
      <w:r w:rsidR="00A666D1">
        <w:rPr>
          <w:rFonts w:eastAsia="Times New Roman" w:cs="Times New Roman"/>
          <w:color w:val="000000"/>
          <w:szCs w:val="26"/>
          <w:lang w:eastAsia="ru-RU"/>
        </w:rPr>
        <w:t>ДБО № 2</w:t>
      </w:r>
      <w:r w:rsidRPr="00BE19F6">
        <w:rPr>
          <w:rFonts w:eastAsia="Times New Roman" w:cs="Times New Roman"/>
          <w:color w:val="000000"/>
          <w:szCs w:val="26"/>
          <w:lang w:eastAsia="ru-RU"/>
        </w:rPr>
        <w:t xml:space="preserve"> (за исключением проведения ЕГЭ по математике базового уровня) вместе с другими материалами (формами ППЭ, служебными записками, и пр.) руководителю ППЭ в Штабе ППЭ в зоне видимости камер видеонаблюдения.</w:t>
      </w:r>
    </w:p>
    <w:p w14:paraId="081BFC70" w14:textId="77777777" w:rsidR="0061337F" w:rsidRDefault="00B50BEC">
      <w:pPr>
        <w:spacing w:line="240" w:lineRule="auto"/>
        <w:jc w:val="both"/>
        <w:rPr>
          <w:rFonts w:cs="Times New Roman"/>
          <w:szCs w:val="26"/>
        </w:rPr>
      </w:pPr>
      <w:r>
        <w:rPr>
          <w:rFonts w:cs="Times New Roman"/>
          <w:szCs w:val="26"/>
        </w:rPr>
        <w:t xml:space="preserve">В течение всего времени работы станции </w:t>
      </w:r>
      <w:r w:rsidR="00A5564C">
        <w:rPr>
          <w:rFonts w:cs="Times New Roman"/>
          <w:szCs w:val="26"/>
        </w:rPr>
        <w:t>организатора</w:t>
      </w:r>
      <w:r>
        <w:rPr>
          <w:rFonts w:cs="Times New Roman"/>
          <w:szCs w:val="26"/>
        </w:rPr>
        <w:t xml:space="preserve"> формируется электронный журнал ее работы, включающий в себя информацию о времени начала и завершения работы с программным обеспечением, </w:t>
      </w:r>
      <w:r w:rsidR="00932730">
        <w:rPr>
          <w:rFonts w:cs="Times New Roman"/>
          <w:szCs w:val="26"/>
        </w:rPr>
        <w:t xml:space="preserve">о </w:t>
      </w:r>
      <w:r>
        <w:rPr>
          <w:rFonts w:cs="Times New Roman"/>
          <w:szCs w:val="26"/>
        </w:rPr>
        <w:t>расшифрованных и отправленных на принтер ЭМ</w:t>
      </w:r>
      <w:r w:rsidR="003B03C6">
        <w:rPr>
          <w:rFonts w:cs="Times New Roman"/>
          <w:szCs w:val="26"/>
        </w:rPr>
        <w:t xml:space="preserve">, </w:t>
      </w:r>
      <w:r w:rsidR="00932730">
        <w:rPr>
          <w:rFonts w:cs="Times New Roman"/>
          <w:szCs w:val="26"/>
        </w:rPr>
        <w:t xml:space="preserve">о </w:t>
      </w:r>
      <w:r w:rsidR="003B03C6">
        <w:rPr>
          <w:rFonts w:cs="Times New Roman"/>
          <w:szCs w:val="26"/>
        </w:rPr>
        <w:t>сканировании ЭМ</w:t>
      </w:r>
      <w:r>
        <w:rPr>
          <w:rFonts w:cs="Times New Roman"/>
          <w:szCs w:val="26"/>
        </w:rPr>
        <w:t xml:space="preserve"> с указанием времени выполнения операций. </w:t>
      </w:r>
    </w:p>
    <w:p w14:paraId="34AFFA01" w14:textId="77777777" w:rsidR="0061337F" w:rsidRDefault="00B50BEC">
      <w:pPr>
        <w:spacing w:line="240" w:lineRule="auto"/>
        <w:jc w:val="both"/>
        <w:rPr>
          <w:rFonts w:cs="Times New Roman"/>
          <w:szCs w:val="26"/>
        </w:rPr>
      </w:pPr>
      <w:r w:rsidRPr="00BE19F6">
        <w:rPr>
          <w:rFonts w:cs="Times New Roman"/>
          <w:szCs w:val="26"/>
          <w:lang w:eastAsia="ru-RU"/>
        </w:rPr>
        <w:t xml:space="preserve">После </w:t>
      </w:r>
      <w:r w:rsidRPr="00BE19F6">
        <w:rPr>
          <w:rStyle w:val="docdata"/>
          <w:color w:val="000000"/>
          <w:szCs w:val="26"/>
        </w:rPr>
        <w:t xml:space="preserve">экспорта пакета с </w:t>
      </w:r>
      <w:r w:rsidR="00320E5F">
        <w:rPr>
          <w:rStyle w:val="docdata"/>
          <w:color w:val="000000"/>
          <w:szCs w:val="26"/>
        </w:rPr>
        <w:t xml:space="preserve">электронными образами </w:t>
      </w:r>
      <w:r w:rsidRPr="00BE19F6">
        <w:rPr>
          <w:rStyle w:val="docdata"/>
          <w:color w:val="000000"/>
          <w:szCs w:val="26"/>
        </w:rPr>
        <w:t>бланк</w:t>
      </w:r>
      <w:r w:rsidR="00320E5F">
        <w:rPr>
          <w:rStyle w:val="docdata"/>
          <w:color w:val="000000"/>
          <w:szCs w:val="26"/>
        </w:rPr>
        <w:t>ов</w:t>
      </w:r>
      <w:r w:rsidRPr="00BE19F6">
        <w:rPr>
          <w:rStyle w:val="docdata"/>
          <w:color w:val="000000"/>
          <w:szCs w:val="26"/>
        </w:rPr>
        <w:t xml:space="preserve"> и форм ППЭ</w:t>
      </w:r>
      <w:r w:rsidR="00F961CB">
        <w:rPr>
          <w:rFonts w:cs="Times New Roman"/>
          <w:szCs w:val="26"/>
        </w:rPr>
        <w:t xml:space="preserve"> технический специалист совместно с организаторами в аудитории печатает протокол печати </w:t>
      </w:r>
      <w:r w:rsidR="00F961CB">
        <w:rPr>
          <w:rFonts w:cs="Times New Roman"/>
          <w:color w:val="000000"/>
          <w:szCs w:val="26"/>
        </w:rPr>
        <w:t xml:space="preserve">полных комплектов </w:t>
      </w:r>
      <w:r w:rsidR="00F961CB">
        <w:rPr>
          <w:rFonts w:cs="Times New Roman"/>
          <w:szCs w:val="26"/>
        </w:rPr>
        <w:t>ЭМ в аудитории ППЭ (форма ППЭ-23)</w:t>
      </w:r>
      <w:r w:rsidRPr="00B50BEC">
        <w:rPr>
          <w:rStyle w:val="1ffe"/>
          <w:color w:val="000000"/>
          <w:szCs w:val="26"/>
        </w:rPr>
        <w:t xml:space="preserve"> </w:t>
      </w:r>
      <w:r w:rsidRPr="00BE19F6">
        <w:rPr>
          <w:rStyle w:val="docdata"/>
          <w:color w:val="000000"/>
          <w:szCs w:val="26"/>
        </w:rPr>
        <w:t xml:space="preserve">и протокол </w:t>
      </w:r>
      <w:r w:rsidRPr="00BE19F6">
        <w:rPr>
          <w:color w:val="000000"/>
          <w:szCs w:val="26"/>
        </w:rPr>
        <w:t>проведения процедуры сканирования в аудитории ППЭ (форма ППЭ-15)</w:t>
      </w:r>
      <w:r w:rsidRPr="00BE19F6">
        <w:rPr>
          <w:rFonts w:cs="Times New Roman"/>
          <w:szCs w:val="26"/>
          <w:lang w:eastAsia="ru-RU"/>
        </w:rPr>
        <w:t>.</w:t>
      </w:r>
      <w:r w:rsidR="00F961CB">
        <w:rPr>
          <w:rFonts w:cs="Times New Roman"/>
          <w:szCs w:val="26"/>
        </w:rPr>
        <w:t xml:space="preserve"> Протоколы печати </w:t>
      </w:r>
      <w:r w:rsidR="00F961CB">
        <w:rPr>
          <w:rFonts w:cs="Times New Roman"/>
          <w:color w:val="000000"/>
          <w:szCs w:val="26"/>
        </w:rPr>
        <w:t xml:space="preserve">полных комплектов </w:t>
      </w:r>
      <w:r w:rsidR="00F961CB">
        <w:rPr>
          <w:rFonts w:cs="Times New Roman"/>
          <w:szCs w:val="26"/>
        </w:rPr>
        <w:t>ЭМ в аудитории ППЭ подписываются техническим специалистом, организаторами в аудитории, членом ГЭК и руководителем ППЭ и остаются на хранение в ППЭ, калибровочный лист</w:t>
      </w:r>
      <w:r w:rsidR="00CA3665">
        <w:rPr>
          <w:rFonts w:cs="Times New Roman"/>
          <w:szCs w:val="26"/>
        </w:rPr>
        <w:t xml:space="preserve"> (выданный ранее руководителем ППЭ)</w:t>
      </w:r>
      <w:r w:rsidR="00F961CB">
        <w:rPr>
          <w:rFonts w:cs="Times New Roman"/>
          <w:szCs w:val="26"/>
        </w:rPr>
        <w:t xml:space="preserve"> передается в Штаб ППЭ вместе с остальными материалами аудитории. </w:t>
      </w:r>
    </w:p>
    <w:p w14:paraId="5E16BD5F" w14:textId="77777777" w:rsidR="0061337F" w:rsidRDefault="00F961CB">
      <w:pPr>
        <w:spacing w:line="240" w:lineRule="auto"/>
        <w:jc w:val="both"/>
        <w:rPr>
          <w:rFonts w:cs="Times New Roman"/>
          <w:szCs w:val="26"/>
        </w:rPr>
      </w:pPr>
      <w:r>
        <w:rPr>
          <w:rFonts w:cs="Times New Roman"/>
          <w:szCs w:val="26"/>
        </w:rPr>
        <w:t xml:space="preserve">На резервных станциях </w:t>
      </w:r>
      <w:r w:rsidR="00A5564C">
        <w:rPr>
          <w:rFonts w:cs="Times New Roman"/>
          <w:szCs w:val="26"/>
        </w:rPr>
        <w:t>организатора</w:t>
      </w:r>
      <w:r>
        <w:rPr>
          <w:rFonts w:cs="Times New Roman"/>
          <w:szCs w:val="26"/>
        </w:rPr>
        <w:t xml:space="preserve">, не использованных в аудитории, а также в случае неявки участников технический специалист завершает экзамен, печатает и совместно с руководителем ППЭ подписывает протокол использования станции </w:t>
      </w:r>
      <w:r w:rsidR="00A5564C">
        <w:rPr>
          <w:rFonts w:cs="Times New Roman"/>
          <w:szCs w:val="26"/>
        </w:rPr>
        <w:t>организатора</w:t>
      </w:r>
      <w:r>
        <w:rPr>
          <w:rFonts w:cs="Times New Roman"/>
          <w:szCs w:val="26"/>
        </w:rPr>
        <w:t xml:space="preserve"> </w:t>
      </w:r>
      <w:r>
        <w:rPr>
          <w:rFonts w:cs="Times New Roman"/>
          <w:color w:val="000000"/>
          <w:szCs w:val="26"/>
        </w:rPr>
        <w:t>в аудитории ППЭ</w:t>
      </w:r>
      <w:r>
        <w:rPr>
          <w:rFonts w:cs="Times New Roman"/>
          <w:szCs w:val="26"/>
        </w:rPr>
        <w:t xml:space="preserve"> (форма ППЭ-23-01)</w:t>
      </w:r>
      <w:r w:rsidR="00673E50" w:rsidRPr="00673E50">
        <w:rPr>
          <w:rFonts w:cs="Times New Roman"/>
          <w:szCs w:val="26"/>
          <w:lang w:eastAsia="ru-RU"/>
        </w:rPr>
        <w:t xml:space="preserve"> </w:t>
      </w:r>
      <w:r w:rsidR="00673E50" w:rsidRPr="00BE19F6">
        <w:rPr>
          <w:rFonts w:cs="Times New Roman"/>
          <w:szCs w:val="26"/>
          <w:lang w:eastAsia="ru-RU"/>
        </w:rPr>
        <w:t>и протокол использования станции организатора для сканирования в аудитории ППЭ (форма ППЭ-15-01)</w:t>
      </w:r>
      <w:r>
        <w:rPr>
          <w:rFonts w:cs="Times New Roman"/>
          <w:szCs w:val="26"/>
        </w:rPr>
        <w:t>, протокол</w:t>
      </w:r>
      <w:r w:rsidR="00673E50">
        <w:rPr>
          <w:rFonts w:cs="Times New Roman"/>
          <w:szCs w:val="26"/>
        </w:rPr>
        <w:t>ы</w:t>
      </w:r>
      <w:r>
        <w:rPr>
          <w:rFonts w:cs="Times New Roman"/>
          <w:szCs w:val="26"/>
        </w:rPr>
        <w:t xml:space="preserve"> оста</w:t>
      </w:r>
      <w:r w:rsidR="00673E50">
        <w:rPr>
          <w:rFonts w:cs="Times New Roman"/>
          <w:szCs w:val="26"/>
        </w:rPr>
        <w:t>ю</w:t>
      </w:r>
      <w:r>
        <w:rPr>
          <w:rFonts w:cs="Times New Roman"/>
          <w:szCs w:val="26"/>
        </w:rPr>
        <w:t xml:space="preserve">тся на хранение в ППЭ. </w:t>
      </w:r>
    </w:p>
    <w:p w14:paraId="296BCA84" w14:textId="77777777" w:rsidR="0061337F" w:rsidRDefault="00F961CB">
      <w:pPr>
        <w:spacing w:line="240" w:lineRule="auto"/>
        <w:jc w:val="both"/>
        <w:rPr>
          <w:rFonts w:eastAsia="Times New Roman" w:cs="Times New Roman"/>
          <w:szCs w:val="26"/>
        </w:rPr>
      </w:pPr>
      <w:r>
        <w:rPr>
          <w:rFonts w:cs="Times New Roman"/>
          <w:szCs w:val="26"/>
        </w:rPr>
        <w:t xml:space="preserve">На каждой станции </w:t>
      </w:r>
      <w:r w:rsidR="00A5564C">
        <w:rPr>
          <w:rFonts w:cs="Times New Roman"/>
          <w:szCs w:val="26"/>
        </w:rPr>
        <w:t>организатора</w:t>
      </w:r>
      <w:r>
        <w:rPr>
          <w:rFonts w:cs="Times New Roman"/>
          <w:szCs w:val="26"/>
        </w:rPr>
        <w:t xml:space="preserve">, включая резервные и замененные, технический специалист выполняет сохранение </w:t>
      </w:r>
      <w:r w:rsidR="00D84E14">
        <w:rPr>
          <w:rFonts w:cs="Times New Roman"/>
          <w:szCs w:val="26"/>
        </w:rPr>
        <w:t xml:space="preserve">электронного журнала </w:t>
      </w:r>
      <w:r>
        <w:rPr>
          <w:rFonts w:cs="Times New Roman"/>
          <w:szCs w:val="26"/>
        </w:rPr>
        <w:t xml:space="preserve">работы станции </w:t>
      </w:r>
      <w:r w:rsidR="00A5564C">
        <w:rPr>
          <w:rFonts w:cs="Times New Roman"/>
          <w:szCs w:val="26"/>
        </w:rPr>
        <w:t>организатора</w:t>
      </w:r>
      <w:r>
        <w:rPr>
          <w:rFonts w:cs="Times New Roman"/>
          <w:szCs w:val="26"/>
        </w:rPr>
        <w:t xml:space="preserve"> на </w:t>
      </w:r>
      <w:proofErr w:type="spellStart"/>
      <w:r>
        <w:rPr>
          <w:rFonts w:cs="Times New Roman"/>
          <w:szCs w:val="26"/>
        </w:rPr>
        <w:t>флеш</w:t>
      </w:r>
      <w:proofErr w:type="spellEnd"/>
      <w:r>
        <w:rPr>
          <w:rFonts w:cs="Times New Roman"/>
          <w:szCs w:val="26"/>
        </w:rPr>
        <w:t xml:space="preserve">-накопитель для переноса данных между станциями ППЭ. </w:t>
      </w:r>
    </w:p>
    <w:p w14:paraId="2744FE19" w14:textId="77777777" w:rsidR="0061337F" w:rsidRDefault="00F961CB" w:rsidP="00B30A30">
      <w:pPr>
        <w:jc w:val="both"/>
        <w:rPr>
          <w:rFonts w:eastAsia="Times New Roman" w:cs="Times New Roman"/>
          <w:szCs w:val="26"/>
        </w:rPr>
      </w:pPr>
      <w:r>
        <w:rPr>
          <w:rFonts w:eastAsia="Times New Roman" w:cs="Times New Roman"/>
          <w:szCs w:val="26"/>
        </w:rPr>
        <w:t>По завершении соответствующих процедур организаторы проходят в Штаб ППЭ с ЭМ и передают ЭМ, включая калибровочный лист аудитории,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Факт передачи калибровочного листа отмечается в форме ППЭ-14-02. Прием ЭМ должен проводиться за специально отведенным столом, находящимся в зоне видимости камер видеонаблюдения. </w:t>
      </w:r>
    </w:p>
    <w:p w14:paraId="1CD4DE40" w14:textId="77777777" w:rsidR="003725B7" w:rsidRDefault="00F961CB" w:rsidP="00860070">
      <w:pPr>
        <w:tabs>
          <w:tab w:val="left" w:pos="993"/>
        </w:tabs>
        <w:spacing w:line="240" w:lineRule="auto"/>
        <w:jc w:val="both"/>
        <w:rPr>
          <w:rFonts w:eastAsia="Times New Roman" w:cs="Times New Roman"/>
          <w:spacing w:val="-3"/>
          <w:szCs w:val="26"/>
        </w:rPr>
      </w:pPr>
      <w:r>
        <w:rPr>
          <w:rFonts w:eastAsia="Times New Roman" w:cs="Times New Roman"/>
          <w:szCs w:val="26"/>
        </w:rPr>
        <w:t>ЭМ, которые организаторы передают руководителю ППЭ:</w:t>
      </w:r>
    </w:p>
    <w:p w14:paraId="2D5EF692" w14:textId="77777777" w:rsidR="003725B7" w:rsidRDefault="00F961CB" w:rsidP="00B25D19">
      <w:pPr>
        <w:tabs>
          <w:tab w:val="left" w:pos="993"/>
        </w:tabs>
        <w:spacing w:line="240" w:lineRule="auto"/>
        <w:jc w:val="both"/>
        <w:rPr>
          <w:rFonts w:eastAsia="Times New Roman" w:cs="Times New Roman"/>
          <w:spacing w:val="-3"/>
          <w:szCs w:val="26"/>
        </w:rPr>
      </w:pPr>
      <w:r>
        <w:rPr>
          <w:rFonts w:eastAsia="Times New Roman" w:cs="Times New Roman"/>
          <w:spacing w:val="-3"/>
          <w:szCs w:val="26"/>
        </w:rPr>
        <w:t>запечатанный ВДП с бланками регистрации, бланками ответов № 1, бланками ответов № 2 (лист 1 и лист 2)</w:t>
      </w:r>
      <w:r w:rsidR="00783C89">
        <w:rPr>
          <w:rFonts w:eastAsia="Times New Roman" w:cs="Times New Roman"/>
          <w:spacing w:val="-3"/>
          <w:szCs w:val="26"/>
        </w:rPr>
        <w:t>,</w:t>
      </w:r>
      <w:r>
        <w:rPr>
          <w:rFonts w:eastAsia="Times New Roman" w:cs="Times New Roman"/>
          <w:spacing w:val="-3"/>
          <w:szCs w:val="26"/>
        </w:rPr>
        <w:t xml:space="preserve"> </w:t>
      </w:r>
      <w:r w:rsidR="00A666D1">
        <w:rPr>
          <w:rFonts w:eastAsia="Times New Roman" w:cs="Times New Roman"/>
          <w:spacing w:val="-3"/>
          <w:szCs w:val="26"/>
        </w:rPr>
        <w:t>ДБО № 2</w:t>
      </w:r>
      <w:r w:rsidR="00932730">
        <w:rPr>
          <w:rFonts w:eastAsia="Times New Roman" w:cs="Times New Roman"/>
          <w:spacing w:val="-3"/>
          <w:szCs w:val="26"/>
        </w:rPr>
        <w:t xml:space="preserve"> (при проведения ЕГЭ по математике базового уровня – только с бланками регистрации и бланками ответов № 1)</w:t>
      </w:r>
      <w:r>
        <w:rPr>
          <w:rFonts w:eastAsia="Times New Roman" w:cs="Times New Roman"/>
          <w:spacing w:val="-3"/>
          <w:szCs w:val="26"/>
        </w:rPr>
        <w:t>;</w:t>
      </w:r>
    </w:p>
    <w:p w14:paraId="2F261728" w14:textId="77777777" w:rsidR="003725B7" w:rsidRDefault="002104D4" w:rsidP="0013211D">
      <w:pPr>
        <w:tabs>
          <w:tab w:val="left" w:pos="993"/>
        </w:tabs>
        <w:spacing w:line="240" w:lineRule="auto"/>
        <w:jc w:val="both"/>
        <w:rPr>
          <w:rFonts w:eastAsia="Times New Roman" w:cs="Times New Roman"/>
          <w:spacing w:val="-3"/>
          <w:szCs w:val="26"/>
        </w:rPr>
      </w:pPr>
      <w:r>
        <w:rPr>
          <w:rFonts w:eastAsia="Times New Roman" w:cs="Times New Roman"/>
          <w:spacing w:val="-3"/>
          <w:szCs w:val="26"/>
        </w:rPr>
        <w:t xml:space="preserve">запечатанный ВДП с </w:t>
      </w:r>
      <w:r w:rsidRPr="002104D4">
        <w:rPr>
          <w:rFonts w:eastAsia="Times New Roman" w:cs="Times New Roman"/>
          <w:spacing w:val="-3"/>
          <w:szCs w:val="26"/>
        </w:rPr>
        <w:t xml:space="preserve">КИМ участников экзамена; </w:t>
      </w:r>
    </w:p>
    <w:p w14:paraId="63532462" w14:textId="77777777" w:rsidR="003725B7" w:rsidRDefault="002104D4" w:rsidP="002A05DD">
      <w:pPr>
        <w:tabs>
          <w:tab w:val="left" w:pos="993"/>
        </w:tabs>
        <w:spacing w:line="240" w:lineRule="auto"/>
        <w:jc w:val="both"/>
        <w:rPr>
          <w:rFonts w:eastAsia="Times New Roman" w:cs="Times New Roman"/>
          <w:spacing w:val="-3"/>
          <w:szCs w:val="26"/>
        </w:rPr>
      </w:pPr>
      <w:r>
        <w:rPr>
          <w:rFonts w:eastAsia="Times New Roman" w:cs="Times New Roman"/>
          <w:spacing w:val="-3"/>
          <w:szCs w:val="26"/>
        </w:rPr>
        <w:t xml:space="preserve">запечатанный </w:t>
      </w:r>
      <w:r w:rsidR="00F961CB">
        <w:rPr>
          <w:rFonts w:eastAsia="Times New Roman" w:cs="Times New Roman"/>
          <w:spacing w:val="-3"/>
          <w:szCs w:val="26"/>
        </w:rPr>
        <w:t>ВДП с испорченными комплектами ЭМ;</w:t>
      </w:r>
    </w:p>
    <w:p w14:paraId="07A7AF0D" w14:textId="77777777" w:rsidR="003725B7" w:rsidRDefault="00F961CB" w:rsidP="00C433BF">
      <w:pPr>
        <w:tabs>
          <w:tab w:val="left" w:pos="993"/>
        </w:tabs>
        <w:spacing w:line="240" w:lineRule="auto"/>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14:paraId="46F34B55" w14:textId="77777777" w:rsidR="003725B7" w:rsidRDefault="00F961CB" w:rsidP="0035778B">
      <w:pPr>
        <w:tabs>
          <w:tab w:val="left" w:pos="993"/>
        </w:tabs>
        <w:spacing w:line="240" w:lineRule="auto"/>
        <w:jc w:val="both"/>
        <w:rPr>
          <w:rFonts w:eastAsia="Times New Roman" w:cs="Times New Roman"/>
          <w:color w:val="000000"/>
          <w:szCs w:val="26"/>
        </w:rPr>
      </w:pPr>
      <w:r>
        <w:rPr>
          <w:rFonts w:eastAsia="Times New Roman" w:cs="Times New Roman"/>
          <w:spacing w:val="-3"/>
          <w:szCs w:val="26"/>
        </w:rPr>
        <w:t xml:space="preserve">неиспользованные </w:t>
      </w:r>
      <w:r w:rsidR="00525336">
        <w:rPr>
          <w:rFonts w:eastAsia="Times New Roman" w:cs="Times New Roman"/>
          <w:spacing w:val="-3"/>
          <w:szCs w:val="26"/>
        </w:rPr>
        <w:t>черновики</w:t>
      </w:r>
      <w:r>
        <w:rPr>
          <w:rFonts w:eastAsia="Times New Roman" w:cs="Times New Roman"/>
          <w:spacing w:val="-3"/>
          <w:szCs w:val="26"/>
        </w:rPr>
        <w:t xml:space="preserve">; </w:t>
      </w:r>
    </w:p>
    <w:p w14:paraId="7E9DCBE6" w14:textId="77777777" w:rsidR="0061337F" w:rsidRDefault="00783C89" w:rsidP="00783C89">
      <w:pPr>
        <w:spacing w:line="240" w:lineRule="auto"/>
        <w:jc w:val="both"/>
        <w:rPr>
          <w:rFonts w:eastAsia="Times New Roman" w:cs="Times New Roman"/>
          <w:spacing w:val="-3"/>
          <w:szCs w:val="26"/>
        </w:rPr>
      </w:pPr>
      <w:r>
        <w:rPr>
          <w:rFonts w:eastAsia="Times New Roman" w:cs="Times New Roman"/>
          <w:color w:val="000000"/>
          <w:szCs w:val="26"/>
        </w:rPr>
        <w:t xml:space="preserve">формы </w:t>
      </w:r>
      <w:r w:rsidR="00F961CB">
        <w:rPr>
          <w:rFonts w:eastAsia="Times New Roman" w:cs="Times New Roman"/>
          <w:color w:val="000000"/>
          <w:szCs w:val="26"/>
        </w:rPr>
        <w:t>ППЭ-05-02</w:t>
      </w:r>
      <w:r>
        <w:rPr>
          <w:rFonts w:eastAsia="Times New Roman" w:cs="Times New Roman"/>
          <w:color w:val="000000"/>
          <w:szCs w:val="26"/>
        </w:rPr>
        <w:t xml:space="preserve">, </w:t>
      </w:r>
      <w:r w:rsidR="00F961CB">
        <w:rPr>
          <w:rFonts w:eastAsia="Times New Roman" w:cs="Times New Roman"/>
          <w:color w:val="000000"/>
          <w:szCs w:val="26"/>
        </w:rPr>
        <w:t>ППЭ-12-02</w:t>
      </w:r>
      <w:r>
        <w:rPr>
          <w:rFonts w:eastAsia="Times New Roman" w:cs="Times New Roman"/>
          <w:color w:val="000000"/>
          <w:szCs w:val="26"/>
        </w:rPr>
        <w:t xml:space="preserve">, </w:t>
      </w:r>
      <w:r w:rsidR="00F961CB">
        <w:rPr>
          <w:rFonts w:eastAsia="Times New Roman" w:cs="Times New Roman"/>
          <w:szCs w:val="26"/>
        </w:rPr>
        <w:t>ППЭ-12-03</w:t>
      </w:r>
      <w:r>
        <w:rPr>
          <w:rFonts w:eastAsia="Times New Roman" w:cs="Times New Roman"/>
          <w:szCs w:val="26"/>
        </w:rPr>
        <w:t xml:space="preserve">, </w:t>
      </w:r>
      <w:r w:rsidR="00F961CB">
        <w:rPr>
          <w:rFonts w:cs="Times New Roman"/>
          <w:color w:val="000000"/>
          <w:szCs w:val="26"/>
        </w:rPr>
        <w:t>ППЭ-12-04-МАШ;</w:t>
      </w:r>
    </w:p>
    <w:p w14:paraId="06A43676" w14:textId="77777777" w:rsidR="0061337F" w:rsidRDefault="00F961CB">
      <w:pPr>
        <w:tabs>
          <w:tab w:val="left" w:pos="993"/>
        </w:tabs>
        <w:spacing w:line="240" w:lineRule="auto"/>
        <w:jc w:val="both"/>
        <w:rPr>
          <w:rFonts w:eastAsia="Times New Roman" w:cs="Times New Roman"/>
          <w:spacing w:val="-3"/>
          <w:szCs w:val="26"/>
        </w:rPr>
      </w:pPr>
      <w:r>
        <w:rPr>
          <w:rFonts w:eastAsia="Times New Roman" w:cs="Times New Roman"/>
          <w:spacing w:val="-3"/>
          <w:szCs w:val="26"/>
        </w:rPr>
        <w:t xml:space="preserve">неиспользованные </w:t>
      </w:r>
      <w:r w:rsidR="00A666D1">
        <w:rPr>
          <w:rFonts w:eastAsia="Times New Roman" w:cs="Times New Roman"/>
          <w:spacing w:val="-3"/>
          <w:szCs w:val="26"/>
        </w:rPr>
        <w:t>ДБО № 2</w:t>
      </w:r>
      <w:r>
        <w:rPr>
          <w:rFonts w:eastAsia="Times New Roman" w:cs="Times New Roman"/>
          <w:spacing w:val="-3"/>
          <w:szCs w:val="26"/>
        </w:rPr>
        <w:t>;</w:t>
      </w:r>
    </w:p>
    <w:p w14:paraId="64CA02BD" w14:textId="77777777" w:rsidR="0061337F" w:rsidRDefault="00F961CB">
      <w:pPr>
        <w:tabs>
          <w:tab w:val="left" w:pos="993"/>
        </w:tabs>
        <w:spacing w:line="240" w:lineRule="auto"/>
        <w:jc w:val="both"/>
        <w:rPr>
          <w:rFonts w:eastAsia="Times New Roman" w:cs="Times New Roman"/>
          <w:spacing w:val="-3"/>
          <w:szCs w:val="26"/>
        </w:rPr>
      </w:pPr>
      <w:r>
        <w:rPr>
          <w:rFonts w:eastAsia="Times New Roman" w:cs="Times New Roman"/>
          <w:spacing w:val="-3"/>
          <w:szCs w:val="26"/>
        </w:rPr>
        <w:lastRenderedPageBreak/>
        <w:t xml:space="preserve">калибровочный лист с каждой использованной в аудитории станции </w:t>
      </w:r>
      <w:r w:rsidR="00A5564C">
        <w:rPr>
          <w:rFonts w:eastAsia="Times New Roman" w:cs="Times New Roman"/>
          <w:spacing w:val="-3"/>
          <w:szCs w:val="26"/>
        </w:rPr>
        <w:t>организатора</w:t>
      </w:r>
      <w:r w:rsidR="001554C7">
        <w:rPr>
          <w:rFonts w:eastAsia="Times New Roman" w:cs="Times New Roman"/>
          <w:spacing w:val="-3"/>
          <w:szCs w:val="26"/>
        </w:rPr>
        <w:t xml:space="preserve"> (выданный ранее руководителем ППЭ)</w:t>
      </w:r>
      <w:r>
        <w:rPr>
          <w:rFonts w:eastAsia="Times New Roman" w:cs="Times New Roman"/>
          <w:spacing w:val="-3"/>
          <w:szCs w:val="26"/>
        </w:rPr>
        <w:t>;</w:t>
      </w:r>
    </w:p>
    <w:p w14:paraId="34D7FD81" w14:textId="77777777" w:rsidR="0061337F" w:rsidRDefault="00F961CB">
      <w:pPr>
        <w:tabs>
          <w:tab w:val="left" w:pos="993"/>
        </w:tabs>
        <w:spacing w:line="240" w:lineRule="auto"/>
        <w:jc w:val="both"/>
        <w:rPr>
          <w:rFonts w:cs="Times New Roman"/>
          <w:szCs w:val="26"/>
        </w:rPr>
      </w:pPr>
      <w:r>
        <w:rPr>
          <w:rFonts w:eastAsia="Times New Roman" w:cs="Times New Roman"/>
          <w:spacing w:val="-3"/>
          <w:szCs w:val="26"/>
        </w:rPr>
        <w:t>служебные записки (при наличии).</w:t>
      </w:r>
    </w:p>
    <w:p w14:paraId="5D250678" w14:textId="77777777" w:rsidR="0061337F" w:rsidRDefault="00F961CB">
      <w:pPr>
        <w:spacing w:line="240" w:lineRule="auto"/>
        <w:jc w:val="both"/>
      </w:pPr>
      <w:r>
        <w:rPr>
          <w:rFonts w:cs="Times New Roman"/>
          <w:szCs w:val="26"/>
        </w:rPr>
        <w:t xml:space="preserve">После сохранения электронных журналов работы всех станций </w:t>
      </w:r>
      <w:r w:rsidR="00A5564C">
        <w:rPr>
          <w:rFonts w:cs="Times New Roman"/>
          <w:szCs w:val="26"/>
        </w:rPr>
        <w:t>организатора</w:t>
      </w:r>
      <w:r>
        <w:rPr>
          <w:rFonts w:cs="Times New Roman"/>
          <w:szCs w:val="26"/>
        </w:rPr>
        <w:t xml:space="preserve"> во всех аудиториях ППЭ на </w:t>
      </w:r>
      <w:proofErr w:type="spellStart"/>
      <w:r>
        <w:rPr>
          <w:rFonts w:cs="Times New Roman"/>
          <w:szCs w:val="26"/>
        </w:rPr>
        <w:t>флеш</w:t>
      </w:r>
      <w:proofErr w:type="spellEnd"/>
      <w:r>
        <w:rPr>
          <w:rFonts w:cs="Times New Roman"/>
          <w:szCs w:val="26"/>
        </w:rPr>
        <w:t xml:space="preserve">-накопитель для переноса данных между станциями ППЭ технический специалист при участии руководителя ППЭ передает электронные журналы работы станций </w:t>
      </w:r>
      <w:r w:rsidR="00A5564C">
        <w:rPr>
          <w:rFonts w:cs="Times New Roman"/>
          <w:szCs w:val="26"/>
        </w:rPr>
        <w:t>организатора</w:t>
      </w:r>
      <w:r>
        <w:rPr>
          <w:rFonts w:cs="Times New Roman"/>
          <w:szCs w:val="26"/>
        </w:rPr>
        <w:t xml:space="preserve"> в систему мониторинга готовности ППЭ с помощью основной станции авторизации.</w:t>
      </w:r>
    </w:p>
    <w:p w14:paraId="707603CE" w14:textId="77777777" w:rsidR="0061337F" w:rsidRDefault="0061337F">
      <w:pPr>
        <w:spacing w:line="240" w:lineRule="auto"/>
        <w:jc w:val="both"/>
      </w:pPr>
    </w:p>
    <w:p w14:paraId="7A7CEA59" w14:textId="77777777" w:rsidR="0061337F" w:rsidRDefault="00F961CB">
      <w:pPr>
        <w:pStyle w:val="1"/>
        <w:spacing w:line="240" w:lineRule="auto"/>
      </w:pPr>
      <w:bookmarkStart w:id="66" w:name="_Toc26540135"/>
      <w:bookmarkStart w:id="67" w:name="_Toc58328511"/>
      <w:bookmarkStart w:id="68" w:name="_Toc94522854"/>
      <w:r>
        <w:lastRenderedPageBreak/>
        <w:t>Завершение экзамена в ППЭ</w:t>
      </w:r>
      <w:bookmarkEnd w:id="66"/>
      <w:bookmarkEnd w:id="67"/>
      <w:bookmarkEnd w:id="68"/>
    </w:p>
    <w:p w14:paraId="2537438E" w14:textId="77777777" w:rsidR="0061337F" w:rsidRDefault="00F961CB">
      <w:pPr>
        <w:pStyle w:val="26"/>
        <w:numPr>
          <w:ilvl w:val="1"/>
          <w:numId w:val="1"/>
        </w:numPr>
        <w:spacing w:line="240" w:lineRule="auto"/>
        <w:ind w:left="0" w:firstLine="709"/>
        <w:jc w:val="both"/>
        <w:outlineLvl w:val="1"/>
        <w:rPr>
          <w:szCs w:val="26"/>
        </w:rPr>
      </w:pPr>
      <w:bookmarkStart w:id="69" w:name="_Toc26540136"/>
      <w:bookmarkStart w:id="70" w:name="_Toc58328512"/>
      <w:bookmarkStart w:id="71" w:name="_Toc94522855"/>
      <w:r>
        <w:t xml:space="preserve">Порядок перевода </w:t>
      </w:r>
      <w:r w:rsidR="00673E50">
        <w:t>форм ППЭ</w:t>
      </w:r>
      <w:r>
        <w:t xml:space="preserve"> в электронный вид</w:t>
      </w:r>
      <w:bookmarkEnd w:id="69"/>
      <w:bookmarkEnd w:id="70"/>
      <w:bookmarkEnd w:id="71"/>
    </w:p>
    <w:p w14:paraId="542775BA" w14:textId="77777777" w:rsidR="0061337F" w:rsidRDefault="00673E50">
      <w:pPr>
        <w:jc w:val="both"/>
        <w:rPr>
          <w:rFonts w:cs="Times New Roman"/>
          <w:szCs w:val="26"/>
        </w:rPr>
      </w:pPr>
      <w:r w:rsidRPr="00BE19F6">
        <w:rPr>
          <w:rFonts w:cs="Times New Roman"/>
          <w:szCs w:val="26"/>
        </w:rPr>
        <w:t xml:space="preserve">При сканировании бланков в аудиториях ППЭ, в Штабе ППЭ выполняется сканирование форм ППЭ. </w:t>
      </w:r>
    </w:p>
    <w:p w14:paraId="08DC43EE" w14:textId="77777777" w:rsidR="0061337F" w:rsidRDefault="00673E50">
      <w:pPr>
        <w:jc w:val="both"/>
        <w:rPr>
          <w:rFonts w:cs="Times New Roman"/>
          <w:szCs w:val="26"/>
        </w:rPr>
      </w:pPr>
      <w:r w:rsidRPr="00BE19F6">
        <w:rPr>
          <w:rFonts w:cs="Times New Roman"/>
          <w:szCs w:val="26"/>
        </w:rPr>
        <w:t xml:space="preserve">Формы ППЭ-05-02, ППЭ-12-02 (при наличии) и ППЭ-12-04-МАШ  сканируются в аудиториях вместе с бланками ответов участников экзамена. Ответственный организатор в аудитории передает запечатанный ВДП с бланками регистрации, бланками ответов № 1, бланками ответов № 2 лист 1, бланками ответов № 2 лист 2, </w:t>
      </w:r>
      <w:r w:rsidR="00A666D1">
        <w:rPr>
          <w:rFonts w:cs="Times New Roman"/>
          <w:szCs w:val="26"/>
        </w:rPr>
        <w:t>ДБО № 2</w:t>
      </w:r>
      <w:r w:rsidRPr="00BE19F6">
        <w:rPr>
          <w:rFonts w:cs="Times New Roman"/>
          <w:szCs w:val="26"/>
        </w:rPr>
        <w:t xml:space="preserve"> (</w:t>
      </w:r>
      <w:r w:rsidR="00932730">
        <w:rPr>
          <w:rFonts w:cs="Times New Roman"/>
          <w:szCs w:val="26"/>
        </w:rPr>
        <w:t>при</w:t>
      </w:r>
      <w:r w:rsidRPr="00BE19F6">
        <w:rPr>
          <w:rFonts w:cs="Times New Roman"/>
          <w:szCs w:val="26"/>
        </w:rPr>
        <w:t xml:space="preserve"> проведени</w:t>
      </w:r>
      <w:r w:rsidR="00932730">
        <w:rPr>
          <w:rFonts w:cs="Times New Roman"/>
          <w:szCs w:val="26"/>
        </w:rPr>
        <w:t>и</w:t>
      </w:r>
      <w:r w:rsidRPr="00BE19F6">
        <w:rPr>
          <w:rFonts w:cs="Times New Roman"/>
          <w:szCs w:val="26"/>
        </w:rPr>
        <w:t xml:space="preserve"> ЕГЭ по математике базового уровня</w:t>
      </w:r>
      <w:r w:rsidR="00932730">
        <w:rPr>
          <w:rFonts w:cs="Times New Roman"/>
          <w:szCs w:val="26"/>
        </w:rPr>
        <w:t xml:space="preserve"> – только </w:t>
      </w:r>
      <w:r w:rsidR="00932730" w:rsidRPr="00BE19F6">
        <w:rPr>
          <w:rFonts w:cs="Times New Roman"/>
          <w:szCs w:val="26"/>
        </w:rPr>
        <w:t>с бланками регистрации</w:t>
      </w:r>
      <w:r w:rsidR="00932730">
        <w:rPr>
          <w:rFonts w:cs="Times New Roman"/>
          <w:szCs w:val="26"/>
        </w:rPr>
        <w:t xml:space="preserve"> и</w:t>
      </w:r>
      <w:r w:rsidR="00932730" w:rsidRPr="00BE19F6">
        <w:rPr>
          <w:rFonts w:cs="Times New Roman"/>
          <w:szCs w:val="26"/>
        </w:rPr>
        <w:t xml:space="preserve"> бланками ответов № 1</w:t>
      </w:r>
      <w:r w:rsidRPr="00BE19F6">
        <w:rPr>
          <w:rFonts w:cs="Times New Roman"/>
          <w:szCs w:val="26"/>
        </w:rPr>
        <w:t>) вместе с другими материалами (формами ППЭ, служебными записками, и пр.)</w:t>
      </w:r>
      <w:r w:rsidRPr="00BE19F6">
        <w:t xml:space="preserve"> </w:t>
      </w:r>
      <w:r w:rsidRPr="00BE19F6">
        <w:rPr>
          <w:rFonts w:cs="Times New Roman"/>
          <w:szCs w:val="26"/>
        </w:rPr>
        <w:t>и калибровочным листом (листами) использованных в аудитории станций организатора руководителю ППЭ в Штабе ППЭ в зоне видимости камер видеонаблюдения.</w:t>
      </w:r>
    </w:p>
    <w:p w14:paraId="0526AF65" w14:textId="77777777" w:rsidR="0061337F" w:rsidRDefault="00673E50">
      <w:pPr>
        <w:spacing w:line="240" w:lineRule="auto"/>
        <w:jc w:val="both"/>
        <w:rPr>
          <w:rFonts w:cs="Times New Roman"/>
          <w:szCs w:val="26"/>
        </w:rPr>
      </w:pPr>
      <w:r w:rsidRPr="00BE19F6">
        <w:rPr>
          <w:rFonts w:cs="Times New Roman"/>
          <w:szCs w:val="26"/>
        </w:rPr>
        <w:t>В Штабе ППЭ руководитель ППЭ в присутствии членов ГЭК принимает ЭМ от ответственного организатора в аудитории, и, не вскрывая их, оформляет соответствующие формы ППЭ на основании данных формы ППЭ-11.</w:t>
      </w:r>
    </w:p>
    <w:p w14:paraId="3823766E" w14:textId="77777777" w:rsidR="0061337F" w:rsidRDefault="0084458C">
      <w:pPr>
        <w:spacing w:line="240" w:lineRule="auto"/>
        <w:jc w:val="both"/>
        <w:rPr>
          <w:rFonts w:cs="Times New Roman"/>
          <w:szCs w:val="26"/>
        </w:rPr>
      </w:pPr>
      <w:r w:rsidRPr="0084458C">
        <w:rPr>
          <w:rFonts w:cs="Times New Roman"/>
        </w:rPr>
        <w:t>Организаторы в аудитории после передачи всех ЭМ руководителю ППЭ в Штабе ППЭ с разрешения руководителя ППЭ могут покинуть ППЭ. </w:t>
      </w:r>
    </w:p>
    <w:p w14:paraId="43833167" w14:textId="77777777" w:rsidR="0061337F" w:rsidRDefault="00673E50" w:rsidP="00783C89">
      <w:pPr>
        <w:contextualSpacing/>
        <w:jc w:val="both"/>
        <w:rPr>
          <w:rFonts w:cs="Times New Roman"/>
          <w:szCs w:val="26"/>
        </w:rPr>
      </w:pPr>
      <w:r w:rsidRPr="00BE19F6">
        <w:rPr>
          <w:rFonts w:cs="Times New Roman"/>
          <w:szCs w:val="26"/>
        </w:rPr>
        <w:t xml:space="preserve">После заполнения руководителем ППЭ всех форм ППЭ технический специалист получает от руководителя ППЭ </w:t>
      </w:r>
      <w:r w:rsidR="00932730">
        <w:rPr>
          <w:rFonts w:cs="Times New Roman"/>
          <w:szCs w:val="26"/>
        </w:rPr>
        <w:t xml:space="preserve">для сканирования </w:t>
      </w:r>
      <w:r w:rsidRPr="00BE19F6">
        <w:rPr>
          <w:rFonts w:cs="Times New Roman"/>
          <w:szCs w:val="26"/>
        </w:rPr>
        <w:t>следующие формы ППЭ:</w:t>
      </w:r>
      <w:r w:rsidR="00783C89">
        <w:rPr>
          <w:rFonts w:cs="Times New Roman"/>
          <w:szCs w:val="26"/>
        </w:rPr>
        <w:t xml:space="preserve"> </w:t>
      </w:r>
      <w:r w:rsidRPr="00BE19F6">
        <w:rPr>
          <w:rFonts w:cs="Times New Roman"/>
          <w:szCs w:val="26"/>
        </w:rPr>
        <w:t>ППЭ-07</w:t>
      </w:r>
      <w:r w:rsidR="00783C89">
        <w:rPr>
          <w:rFonts w:cs="Times New Roman"/>
          <w:szCs w:val="26"/>
        </w:rPr>
        <w:t>,</w:t>
      </w:r>
      <w:r w:rsidRPr="00BE19F6">
        <w:rPr>
          <w:rFonts w:cs="Times New Roman"/>
          <w:szCs w:val="26"/>
        </w:rPr>
        <w:t xml:space="preserve">ППЭ-14-01 </w:t>
      </w:r>
      <w:r w:rsidR="00783C89">
        <w:rPr>
          <w:rFonts w:cs="Times New Roman"/>
          <w:szCs w:val="26"/>
        </w:rPr>
        <w:t>,</w:t>
      </w:r>
      <w:r w:rsidRPr="00BE19F6">
        <w:rPr>
          <w:rFonts w:cs="Times New Roman"/>
          <w:szCs w:val="26"/>
        </w:rPr>
        <w:t>ППЭ-13-02-МАШ</w:t>
      </w:r>
      <w:r w:rsidR="00783C89">
        <w:rPr>
          <w:rFonts w:cs="Times New Roman"/>
          <w:szCs w:val="26"/>
        </w:rPr>
        <w:t>,</w:t>
      </w:r>
      <w:r w:rsidRPr="00BE19F6">
        <w:rPr>
          <w:rFonts w:cs="Times New Roman"/>
          <w:szCs w:val="26"/>
        </w:rPr>
        <w:t>ППЭ-18-МАШ (при наличии)</w:t>
      </w:r>
      <w:r w:rsidR="00783C89">
        <w:rPr>
          <w:rFonts w:cs="Times New Roman"/>
          <w:szCs w:val="26"/>
        </w:rPr>
        <w:t>,</w:t>
      </w:r>
      <w:r w:rsidRPr="00BE19F6">
        <w:rPr>
          <w:rFonts w:cs="Times New Roman"/>
          <w:szCs w:val="26"/>
        </w:rPr>
        <w:t>ППЭ-19  (при наличии)</w:t>
      </w:r>
      <w:r w:rsidR="00783C89">
        <w:rPr>
          <w:rFonts w:cs="Times New Roman"/>
          <w:szCs w:val="26"/>
        </w:rPr>
        <w:t>,</w:t>
      </w:r>
      <w:r w:rsidRPr="00BE19F6">
        <w:rPr>
          <w:rFonts w:cs="Times New Roman"/>
          <w:szCs w:val="26"/>
        </w:rPr>
        <w:t>ППЭ-21 (при наличии)</w:t>
      </w:r>
      <w:r w:rsidR="00783C89">
        <w:rPr>
          <w:rFonts w:cs="Times New Roman"/>
          <w:szCs w:val="26"/>
        </w:rPr>
        <w:t>,</w:t>
      </w:r>
      <w:r w:rsidRPr="00BE19F6">
        <w:rPr>
          <w:rFonts w:cs="Times New Roman"/>
          <w:szCs w:val="26"/>
        </w:rPr>
        <w:t>ППЭ-22 (при наличии).</w:t>
      </w:r>
    </w:p>
    <w:p w14:paraId="1B0B1549" w14:textId="77777777" w:rsidR="0061337F" w:rsidRDefault="00673E50">
      <w:pPr>
        <w:spacing w:before="120" w:after="120"/>
        <w:contextualSpacing/>
        <w:jc w:val="both"/>
        <w:rPr>
          <w:rFonts w:cs="Times New Roman"/>
          <w:szCs w:val="26"/>
        </w:rPr>
      </w:pPr>
      <w:r w:rsidRPr="00BE19F6">
        <w:rPr>
          <w:rFonts w:cs="Times New Roman"/>
          <w:szCs w:val="26"/>
        </w:rPr>
        <w:t>Также сканируются материалы апелляций о нарушении установленного порядка проведения ГИА (формы ППЭ-02  и ППЭ-03  (при наличии).</w:t>
      </w:r>
    </w:p>
    <w:p w14:paraId="133C5555" w14:textId="77777777" w:rsidR="0061337F" w:rsidRDefault="0084458C">
      <w:pPr>
        <w:spacing w:line="240" w:lineRule="auto"/>
        <w:jc w:val="both"/>
        <w:rPr>
          <w:rFonts w:cs="Times New Roman"/>
          <w:szCs w:val="26"/>
        </w:rPr>
      </w:pPr>
      <w:r w:rsidRPr="0084458C">
        <w:rPr>
          <w:rFonts w:cs="Times New Roman"/>
        </w:rPr>
        <w:t xml:space="preserve">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w:t>
      </w:r>
      <w:r w:rsidR="00BB5A0F" w:rsidRPr="0084458C">
        <w:rPr>
          <w:rFonts w:cs="Times New Roman"/>
        </w:rPr>
        <w:t>аудитори</w:t>
      </w:r>
      <w:r w:rsidR="00BB5A0F">
        <w:rPr>
          <w:rFonts w:cs="Times New Roman"/>
        </w:rPr>
        <w:t>ям</w:t>
      </w:r>
      <w:r w:rsidRPr="0084458C">
        <w:rPr>
          <w:rFonts w:cs="Times New Roman"/>
        </w:rPr>
        <w:t xml:space="preserve">, ключ доступа к ЭМ должен быть активирован </w:t>
      </w:r>
      <w:proofErr w:type="spellStart"/>
      <w:r w:rsidRPr="0084458C">
        <w:rPr>
          <w:rFonts w:cs="Times New Roman"/>
        </w:rPr>
        <w:t>токеном</w:t>
      </w:r>
      <w:proofErr w:type="spellEnd"/>
      <w:r w:rsidRPr="0084458C">
        <w:rPr>
          <w:rFonts w:cs="Times New Roman"/>
        </w:rPr>
        <w:t xml:space="preserve"> члена ГЭК. </w:t>
      </w:r>
    </w:p>
    <w:p w14:paraId="0CA2601E" w14:textId="77777777" w:rsidR="0061337F" w:rsidRDefault="00F961CB">
      <w:pPr>
        <w:spacing w:line="240" w:lineRule="auto"/>
        <w:jc w:val="both"/>
        <w:rPr>
          <w:rFonts w:cs="Times New Roman"/>
          <w:szCs w:val="26"/>
        </w:rPr>
      </w:pPr>
      <w:r>
        <w:rPr>
          <w:rFonts w:cs="Times New Roman"/>
          <w:b/>
          <w:szCs w:val="26"/>
        </w:rPr>
        <w:t xml:space="preserve">Важно! </w:t>
      </w:r>
      <w:r w:rsidR="003725B7" w:rsidRPr="008E3CEC">
        <w:rPr>
          <w:rFonts w:cs="Times New Roman"/>
          <w:szCs w:val="26"/>
        </w:rPr>
        <w:t xml:space="preserve">Активация станции сканирования в ППЭ должна быть выполнена непосредственно перед началом процесса сканирования </w:t>
      </w:r>
      <w:r w:rsidR="00BB5A0F">
        <w:rPr>
          <w:rFonts w:cs="Times New Roman"/>
          <w:szCs w:val="26"/>
        </w:rPr>
        <w:t>форм ППЭ</w:t>
      </w:r>
      <w:r w:rsidR="003725B7" w:rsidRPr="008E3CEC">
        <w:rPr>
          <w:rFonts w:cs="Times New Roman"/>
          <w:szCs w:val="26"/>
        </w:rPr>
        <w:t>.</w:t>
      </w:r>
    </w:p>
    <w:p w14:paraId="4C4E2841" w14:textId="77777777" w:rsidR="0061337F" w:rsidRDefault="001554C7">
      <w:pPr>
        <w:spacing w:line="240" w:lineRule="auto"/>
        <w:jc w:val="both"/>
        <w:rPr>
          <w:rFonts w:cs="Times New Roman"/>
          <w:szCs w:val="26"/>
        </w:rPr>
      </w:pPr>
      <w:r>
        <w:rPr>
          <w:rFonts w:cs="Times New Roman"/>
          <w:b/>
          <w:szCs w:val="26"/>
        </w:rPr>
        <w:t xml:space="preserve">Важно! </w:t>
      </w:r>
      <w:r>
        <w:rPr>
          <w:rFonts w:cs="Times New Roman"/>
          <w:szCs w:val="26"/>
        </w:rPr>
        <w:t>Загрузка журналов работы станций организатора</w:t>
      </w:r>
      <w:r w:rsidR="00FB22C9">
        <w:rPr>
          <w:rFonts w:cs="Times New Roman"/>
          <w:szCs w:val="26"/>
        </w:rPr>
        <w:t xml:space="preserve"> на станцию сканирования в ППЭ в случае сканирования бланков в аудитории не выполняется</w:t>
      </w:r>
      <w:r w:rsidRPr="008E3CEC">
        <w:rPr>
          <w:rFonts w:cs="Times New Roman"/>
          <w:szCs w:val="26"/>
        </w:rPr>
        <w:t>.</w:t>
      </w:r>
    </w:p>
    <w:p w14:paraId="6D6B18C8" w14:textId="77777777" w:rsidR="0061337F" w:rsidRDefault="00673E50">
      <w:pPr>
        <w:spacing w:before="120" w:after="120"/>
        <w:contextualSpacing/>
        <w:jc w:val="both"/>
        <w:rPr>
          <w:rFonts w:cs="Times New Roman"/>
          <w:szCs w:val="26"/>
        </w:rPr>
      </w:pPr>
      <w:r w:rsidRPr="00BE19F6">
        <w:rPr>
          <w:rFonts w:cs="Times New Roman"/>
          <w:szCs w:val="26"/>
        </w:rPr>
        <w:t>Технический специалист сканирует полученные формы ППЭ (может потребоваться калибровка сканера с использованием эталонного калибровочного листа) и возвращает руководителю ППЭ.</w:t>
      </w:r>
    </w:p>
    <w:p w14:paraId="40A2A253" w14:textId="77777777" w:rsidR="0061337F" w:rsidRDefault="00BA1A2E">
      <w:pPr>
        <w:jc w:val="both"/>
        <w:rPr>
          <w:color w:val="000000"/>
          <w:szCs w:val="26"/>
        </w:rPr>
      </w:pPr>
      <w:r w:rsidRPr="00BE19F6">
        <w:rPr>
          <w:rFonts w:cs="Times New Roman"/>
          <w:szCs w:val="26"/>
        </w:rPr>
        <w:t xml:space="preserve">Член ГЭК по приглашению технического специалиста проверяет экспортируемые данные на предмет содержания особых ситуаций. </w:t>
      </w:r>
      <w:r w:rsidRPr="00BE19F6">
        <w:rPr>
          <w:rStyle w:val="docdata"/>
          <w:color w:val="000000"/>
          <w:szCs w:val="26"/>
        </w:rPr>
        <w:t>Если все данные корректны</w:t>
      </w:r>
      <w:r w:rsidRPr="00BE19F6">
        <w:rPr>
          <w:color w:val="000000"/>
          <w:szCs w:val="26"/>
        </w:rPr>
        <w:t xml:space="preserve">, член ГЭК подключает к станции сканирования в ППЭ </w:t>
      </w:r>
      <w:proofErr w:type="spellStart"/>
      <w:r w:rsidRPr="00BE19F6">
        <w:rPr>
          <w:color w:val="000000"/>
          <w:szCs w:val="26"/>
        </w:rPr>
        <w:t>токен</w:t>
      </w:r>
      <w:proofErr w:type="spellEnd"/>
      <w:r w:rsidRPr="00BE19F6">
        <w:rPr>
          <w:color w:val="000000"/>
          <w:szCs w:val="26"/>
        </w:rPr>
        <w:t xml:space="preserve"> члена ГЭК, и технический специалист выполняет экспорт электронных образов форм ППЭ. Пакет с электронными образами форм ППЭ зашифровывается для передачи в РЦОИ. Технический специалист сохраняет на </w:t>
      </w:r>
      <w:proofErr w:type="spellStart"/>
      <w:r w:rsidRPr="00BE19F6">
        <w:rPr>
          <w:color w:val="000000"/>
          <w:szCs w:val="26"/>
        </w:rPr>
        <w:t>флеш</w:t>
      </w:r>
      <w:proofErr w:type="spellEnd"/>
      <w:r w:rsidRPr="00BE19F6">
        <w:rPr>
          <w:color w:val="000000"/>
          <w:szCs w:val="26"/>
        </w:rPr>
        <w:t>-накопитель пакет с электронными образами форм ППЭ.</w:t>
      </w:r>
    </w:p>
    <w:p w14:paraId="3A3A12C2" w14:textId="77777777" w:rsidR="0061337F" w:rsidRDefault="00BA1A2E">
      <w:pPr>
        <w:jc w:val="both"/>
        <w:rPr>
          <w:rFonts w:cs="Times New Roman"/>
          <w:b/>
          <w:szCs w:val="26"/>
        </w:rPr>
      </w:pPr>
      <w:r w:rsidRPr="00BE19F6">
        <w:rPr>
          <w:rFonts w:cs="Times New Roman"/>
          <w:b/>
          <w:szCs w:val="26"/>
        </w:rPr>
        <w:t>Действия в случае нештатных ситуаций</w:t>
      </w:r>
    </w:p>
    <w:p w14:paraId="60EE76B0" w14:textId="77777777" w:rsidR="0061337F" w:rsidRDefault="00BA1A2E">
      <w:pPr>
        <w:jc w:val="both"/>
        <w:rPr>
          <w:rFonts w:cs="Times New Roman"/>
          <w:szCs w:val="26"/>
        </w:rPr>
      </w:pPr>
      <w:r w:rsidRPr="00BE19F6">
        <w:rPr>
          <w:rFonts w:cs="Times New Roman"/>
          <w:szCs w:val="26"/>
        </w:rPr>
        <w:t>По решению члена ГЭК и по согласованию с РЦОИ сканирование бланков участников и форм ППЭ, предназначенных для сканирования в аудитории, может быть выполнено на станции сканирования в Штабе ППЭ:</w:t>
      </w:r>
    </w:p>
    <w:p w14:paraId="374C3274" w14:textId="77777777" w:rsidR="0061337F" w:rsidRDefault="00BA1A2E">
      <w:pPr>
        <w:jc w:val="both"/>
        <w:rPr>
          <w:rFonts w:cs="Times New Roman"/>
          <w:szCs w:val="26"/>
        </w:rPr>
      </w:pPr>
      <w:r w:rsidRPr="00BE19F6">
        <w:rPr>
          <w:rFonts w:cs="Times New Roman"/>
          <w:szCs w:val="26"/>
        </w:rPr>
        <w:t>в случае возникновения при сканировании на станции организатора нештатной ситуации, которая не может быть решена штатными средствами станции организатора;</w:t>
      </w:r>
    </w:p>
    <w:p w14:paraId="013850EE" w14:textId="77777777" w:rsidR="0061337F" w:rsidRDefault="00BA1A2E">
      <w:pPr>
        <w:jc w:val="both"/>
        <w:rPr>
          <w:rFonts w:cs="Times New Roman"/>
          <w:szCs w:val="26"/>
        </w:rPr>
      </w:pPr>
      <w:r w:rsidRPr="00BE19F6">
        <w:rPr>
          <w:rFonts w:cs="Times New Roman"/>
          <w:szCs w:val="26"/>
        </w:rPr>
        <w:lastRenderedPageBreak/>
        <w:t>в случае отклонения в РЦОИ переданного пакета с замечаниями к составу и качеству сканирования.</w:t>
      </w:r>
    </w:p>
    <w:p w14:paraId="68856432" w14:textId="77777777" w:rsidR="0061337F" w:rsidRDefault="00BA1A2E">
      <w:pPr>
        <w:jc w:val="both"/>
        <w:rPr>
          <w:rFonts w:cs="Times New Roman"/>
          <w:szCs w:val="26"/>
        </w:rPr>
      </w:pPr>
      <w:r w:rsidRPr="00BE19F6">
        <w:rPr>
          <w:rFonts w:cs="Times New Roman"/>
          <w:szCs w:val="26"/>
        </w:rPr>
        <w:t xml:space="preserve">В случае сканирования бланков аудитории </w:t>
      </w:r>
      <w:r w:rsidR="00FB22C9">
        <w:rPr>
          <w:rFonts w:cs="Times New Roman"/>
          <w:szCs w:val="26"/>
        </w:rPr>
        <w:t xml:space="preserve">в Штабе ППЭ </w:t>
      </w:r>
      <w:r w:rsidRPr="00BE19F6">
        <w:rPr>
          <w:rFonts w:cs="Times New Roman"/>
          <w:szCs w:val="26"/>
        </w:rPr>
        <w:t xml:space="preserve">на станцию сканирования </w:t>
      </w:r>
      <w:r w:rsidR="00FB22C9">
        <w:rPr>
          <w:rFonts w:cs="Times New Roman"/>
          <w:szCs w:val="26"/>
        </w:rPr>
        <w:t xml:space="preserve">в ППЭ </w:t>
      </w:r>
      <w:r w:rsidRPr="00BE19F6">
        <w:rPr>
          <w:rFonts w:cs="Times New Roman"/>
          <w:szCs w:val="26"/>
        </w:rPr>
        <w:t>должен быть загружен журнал соответствующей станции организатора, на которой выполнялась печать ЭМ.</w:t>
      </w:r>
    </w:p>
    <w:p w14:paraId="6061B2AC" w14:textId="77777777" w:rsidR="0061337F" w:rsidRDefault="00BA1A2E">
      <w:pPr>
        <w:jc w:val="both"/>
        <w:rPr>
          <w:rFonts w:cs="Times New Roman"/>
          <w:szCs w:val="26"/>
        </w:rPr>
      </w:pPr>
      <w:r w:rsidRPr="00BE19F6">
        <w:rPr>
          <w:rFonts w:cs="Times New Roman"/>
          <w:szCs w:val="26"/>
        </w:rPr>
        <w:t xml:space="preserve">Руководитель ППЭ в присутствии члена ГЭК в зоне видимости камер видеонаблюдения вскрывает ВДП с бланками ответов участников экзамена соответствующей аудитории, пересчитывает бланки и передаёт ВДП техническому специалисту вместе с калибровочным листом аудитории. </w:t>
      </w:r>
    </w:p>
    <w:p w14:paraId="1F1053FE" w14:textId="77777777" w:rsidR="0061337F" w:rsidRDefault="00BA1A2E">
      <w:pPr>
        <w:jc w:val="both"/>
        <w:rPr>
          <w:rFonts w:cs="Times New Roman"/>
          <w:szCs w:val="26"/>
        </w:rPr>
      </w:pPr>
      <w:r w:rsidRPr="00BE19F6">
        <w:rPr>
          <w:rFonts w:cs="Times New Roman"/>
          <w:szCs w:val="26"/>
        </w:rPr>
        <w:t xml:space="preserve">Технический специалист в соответствии с информацией, указанной на полученном ВДП с бланками ответов участников экзамена (заполненная форма </w:t>
      </w:r>
      <w:r w:rsidR="00932730">
        <w:rPr>
          <w:rFonts w:cs="Times New Roman"/>
          <w:szCs w:val="26"/>
        </w:rPr>
        <w:t>ППЭ</w:t>
      </w:r>
      <w:r w:rsidR="00932730">
        <w:rPr>
          <w:rFonts w:cs="Times New Roman"/>
          <w:szCs w:val="26"/>
        </w:rPr>
        <w:noBreakHyphen/>
        <w:t>11</w:t>
      </w:r>
      <w:r w:rsidRPr="00BE19F6">
        <w:rPr>
          <w:rFonts w:cs="Times New Roman"/>
          <w:szCs w:val="26"/>
        </w:rPr>
        <w:t xml:space="preserve">), создает новую аудиторию (или выбирает существующую – в случае повторного сканирования той же аудитории) с указанным номером аудитории на станции сканирования в ППЭ, вводит количество бланков регистрации, </w:t>
      </w:r>
      <w:r w:rsidR="00A666D1">
        <w:rPr>
          <w:rFonts w:cs="Times New Roman"/>
          <w:szCs w:val="26"/>
        </w:rPr>
        <w:t>ДБО № 2</w:t>
      </w:r>
      <w:r w:rsidRPr="00BE19F6">
        <w:rPr>
          <w:rFonts w:cs="Times New Roman"/>
          <w:szCs w:val="26"/>
        </w:rPr>
        <w:t xml:space="preserve"> (за исключением проведения ЕГЭ по математике базового уровня), сведения о количестве не явившихся, не закончивших экзамен и удалённых с экзамена участников. </w:t>
      </w:r>
    </w:p>
    <w:p w14:paraId="5072F324" w14:textId="77777777" w:rsidR="0061337F" w:rsidRDefault="00BA1A2E">
      <w:pPr>
        <w:jc w:val="both"/>
        <w:rPr>
          <w:rFonts w:cs="Times New Roman"/>
          <w:szCs w:val="26"/>
        </w:rPr>
      </w:pPr>
      <w:r w:rsidRPr="00BE19F6">
        <w:rPr>
          <w:rFonts w:cs="Times New Roman"/>
          <w:szCs w:val="26"/>
        </w:rPr>
        <w:t xml:space="preserve">Технический специалист обязательно выполняет калибровку сканера с использованием калибровочного листа указанной аудитории, извлекает бланки ответов из ВДП и выполняет их сканирование с лицевой стороны в одностороннем режиме, проверяет качество отсканированных изображений, ориентацию и последовательность всех бланков, при этом: </w:t>
      </w:r>
    </w:p>
    <w:p w14:paraId="64E68AEF" w14:textId="77777777" w:rsidR="0061337F" w:rsidRDefault="00BA1A2E">
      <w:pPr>
        <w:jc w:val="both"/>
        <w:rPr>
          <w:rFonts w:cs="Times New Roman"/>
          <w:szCs w:val="26"/>
        </w:rPr>
      </w:pPr>
      <w:r w:rsidRPr="00BE19F6">
        <w:rPr>
          <w:rFonts w:cs="Times New Roman"/>
          <w:szCs w:val="26"/>
        </w:rPr>
        <w:t>за бланком ответов № 2 лист 1 должен идти бланк ответов № 2 лист 2</w:t>
      </w:r>
      <w:r w:rsidR="00A671E9">
        <w:rPr>
          <w:rFonts w:cs="Times New Roman"/>
          <w:szCs w:val="26"/>
        </w:rPr>
        <w:t xml:space="preserve"> </w:t>
      </w:r>
      <w:r w:rsidR="00A671E9" w:rsidRPr="00BE19F6">
        <w:rPr>
          <w:rFonts w:eastAsia="Times New Roman" w:cs="Times New Roman"/>
          <w:color w:val="000000"/>
          <w:szCs w:val="26"/>
          <w:lang w:eastAsia="ru-RU"/>
        </w:rPr>
        <w:t>(за исключением проведения ЕГЭ по математике базового уровня)</w:t>
      </w:r>
      <w:r w:rsidRPr="00BE19F6">
        <w:rPr>
          <w:rFonts w:cs="Times New Roman"/>
          <w:szCs w:val="26"/>
        </w:rPr>
        <w:t xml:space="preserve">; </w:t>
      </w:r>
    </w:p>
    <w:p w14:paraId="7B6CF160" w14:textId="77777777" w:rsidR="0061337F" w:rsidRDefault="00BA1A2E">
      <w:pPr>
        <w:jc w:val="both"/>
        <w:rPr>
          <w:rFonts w:cs="Times New Roman"/>
          <w:szCs w:val="26"/>
        </w:rPr>
      </w:pPr>
      <w:r w:rsidRPr="00BE19F6">
        <w:rPr>
          <w:rFonts w:cs="Times New Roman"/>
          <w:szCs w:val="26"/>
        </w:rPr>
        <w:t xml:space="preserve">далее </w:t>
      </w:r>
      <w:r w:rsidR="00A666D1">
        <w:rPr>
          <w:rFonts w:cs="Times New Roman"/>
          <w:szCs w:val="26"/>
        </w:rPr>
        <w:t>ДБО № 2</w:t>
      </w:r>
      <w:r w:rsidR="00A671E9">
        <w:rPr>
          <w:rFonts w:cs="Times New Roman"/>
          <w:szCs w:val="26"/>
        </w:rPr>
        <w:t xml:space="preserve"> </w:t>
      </w:r>
      <w:r w:rsidR="00A671E9" w:rsidRPr="00BE19F6">
        <w:rPr>
          <w:rFonts w:eastAsia="Times New Roman" w:cs="Times New Roman"/>
          <w:color w:val="000000"/>
          <w:szCs w:val="26"/>
          <w:lang w:eastAsia="ru-RU"/>
        </w:rPr>
        <w:t>(за исключением проведения ЕГЭ по математике базового уровня)</w:t>
      </w:r>
      <w:r w:rsidRPr="00BE19F6">
        <w:rPr>
          <w:rFonts w:cs="Times New Roman"/>
          <w:szCs w:val="26"/>
        </w:rPr>
        <w:t xml:space="preserve">; </w:t>
      </w:r>
    </w:p>
    <w:p w14:paraId="1D74E810" w14:textId="77777777" w:rsidR="0061337F" w:rsidRDefault="00BA1A2E">
      <w:pPr>
        <w:jc w:val="both"/>
        <w:rPr>
          <w:rFonts w:cs="Times New Roman"/>
          <w:szCs w:val="26"/>
        </w:rPr>
      </w:pPr>
      <w:r w:rsidRPr="00BE19F6">
        <w:rPr>
          <w:rFonts w:cs="Times New Roman"/>
          <w:szCs w:val="26"/>
        </w:rPr>
        <w:t xml:space="preserve">при необходимости выполняет автоматическую сортировку бланков, в том числе верифицирует значение номера </w:t>
      </w:r>
      <w:r w:rsidR="00A666D1">
        <w:rPr>
          <w:rFonts w:cs="Times New Roman"/>
          <w:szCs w:val="26"/>
        </w:rPr>
        <w:t>ДБО № 2</w:t>
      </w:r>
      <w:r w:rsidRPr="00BE19F6">
        <w:rPr>
          <w:rFonts w:cs="Times New Roman"/>
          <w:szCs w:val="26"/>
        </w:rPr>
        <w:t xml:space="preserve">. </w:t>
      </w:r>
    </w:p>
    <w:p w14:paraId="28F76EC7" w14:textId="77777777" w:rsidR="0061337F" w:rsidRDefault="00BA1A2E">
      <w:pPr>
        <w:jc w:val="both"/>
        <w:rPr>
          <w:rFonts w:cs="Times New Roman"/>
          <w:szCs w:val="26"/>
        </w:rPr>
      </w:pPr>
      <w:r w:rsidRPr="00BE19F6">
        <w:rPr>
          <w:rFonts w:cs="Times New Roman"/>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ППЭ-11), из которого были извлечены бланки. При необходимости выполняется повторное или дополнительное сканирование.</w:t>
      </w:r>
    </w:p>
    <w:p w14:paraId="37618E47" w14:textId="77777777" w:rsidR="0061337F" w:rsidRDefault="00BA1A2E">
      <w:pPr>
        <w:jc w:val="both"/>
        <w:rPr>
          <w:rFonts w:cs="Times New Roman"/>
          <w:szCs w:val="26"/>
        </w:rPr>
      </w:pPr>
      <w:r w:rsidRPr="00BE19F6">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14:paraId="349C064C" w14:textId="77777777" w:rsidR="0061337F" w:rsidRDefault="00BA1A2E">
      <w:pPr>
        <w:jc w:val="both"/>
        <w:rPr>
          <w:rFonts w:cs="Times New Roman"/>
          <w:szCs w:val="26"/>
        </w:rPr>
      </w:pPr>
      <w:r w:rsidRPr="00BE19F6">
        <w:rPr>
          <w:rFonts w:cs="Times New Roman"/>
          <w:szCs w:val="26"/>
        </w:rPr>
        <w:t xml:space="preserve">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w:t>
      </w:r>
      <w:r>
        <w:rPr>
          <w:rFonts w:cs="Times New Roman"/>
          <w:szCs w:val="26"/>
        </w:rPr>
        <w:t xml:space="preserve">вместе с калибровочным листом </w:t>
      </w:r>
      <w:r w:rsidRPr="00BE19F6">
        <w:rPr>
          <w:rFonts w:cs="Times New Roman"/>
          <w:szCs w:val="26"/>
        </w:rPr>
        <w:t>руководителю ППЭ.</w:t>
      </w:r>
    </w:p>
    <w:p w14:paraId="60AA568B" w14:textId="77777777" w:rsidR="0061337F" w:rsidRDefault="00BA1A2E">
      <w:pPr>
        <w:spacing w:line="240" w:lineRule="auto"/>
        <w:jc w:val="both"/>
        <w:rPr>
          <w:rFonts w:cs="Times New Roman"/>
          <w:szCs w:val="26"/>
        </w:rPr>
      </w:pPr>
      <w:r>
        <w:rPr>
          <w:rFonts w:cs="Times New Roman"/>
          <w:szCs w:val="26"/>
        </w:rPr>
        <w:t xml:space="preserve">Руководитель ППЭ упаковывает бланки ЕГЭ в новый ВДП, вложив в него также калибровочный </w:t>
      </w:r>
      <w:r w:rsidRPr="003769D0">
        <w:rPr>
          <w:rFonts w:cs="Times New Roman"/>
          <w:szCs w:val="26"/>
        </w:rPr>
        <w:t>лист и ВДП</w:t>
      </w:r>
      <w:r>
        <w:rPr>
          <w:rFonts w:cs="Times New Roman"/>
          <w:szCs w:val="26"/>
        </w:rPr>
        <w:t>, в котором бланки ЕГЭ были доставлены в Штаб ППЭ из аудитории. Руководитель ППЭ переносит</w:t>
      </w:r>
      <w:r w:rsidRPr="003769D0">
        <w:rPr>
          <w:rFonts w:cs="Times New Roman"/>
          <w:szCs w:val="26"/>
        </w:rPr>
        <w:t xml:space="preserve"> информацию </w:t>
      </w:r>
      <w:r>
        <w:rPr>
          <w:rFonts w:cs="Times New Roman"/>
          <w:szCs w:val="26"/>
        </w:rPr>
        <w:t xml:space="preserve">с </w:t>
      </w:r>
      <w:r w:rsidRPr="003769D0">
        <w:rPr>
          <w:rFonts w:cs="Times New Roman"/>
          <w:szCs w:val="26"/>
        </w:rPr>
        <w:t>сопроводительного бланка (форм</w:t>
      </w:r>
      <w:r w:rsidR="00BD64C1">
        <w:rPr>
          <w:rFonts w:cs="Times New Roman"/>
          <w:szCs w:val="26"/>
        </w:rPr>
        <w:t>а</w:t>
      </w:r>
      <w:r w:rsidRPr="003769D0">
        <w:rPr>
          <w:rFonts w:cs="Times New Roman"/>
          <w:szCs w:val="26"/>
        </w:rPr>
        <w:t xml:space="preserve"> ППЭ-11) </w:t>
      </w:r>
      <w:r>
        <w:rPr>
          <w:rFonts w:cs="Times New Roman"/>
          <w:szCs w:val="26"/>
        </w:rPr>
        <w:t>ВДП, в котором бланки ЕГЭ были доставлены в Штаб ППЭ из аудитории, на сопроводительный бланк нового ВДП</w:t>
      </w:r>
      <w:r w:rsidRPr="003769D0">
        <w:rPr>
          <w:rFonts w:cs="Times New Roman"/>
          <w:szCs w:val="26"/>
        </w:rPr>
        <w:t>.</w:t>
      </w:r>
      <w:r>
        <w:rPr>
          <w:rFonts w:cs="Times New Roman"/>
          <w:szCs w:val="26"/>
        </w:rPr>
        <w:t xml:space="preserve"> Новые ВДП запечатываются после получения из РЦОИ подтверждения </w:t>
      </w:r>
      <w:r w:rsidRPr="003B3F02">
        <w:rPr>
          <w:rFonts w:cs="Times New Roman"/>
        </w:rPr>
        <w:t>факта успешного получения и расшифровки переданного пакета</w:t>
      </w:r>
      <w:r>
        <w:rPr>
          <w:rFonts w:cs="Times New Roman"/>
        </w:rPr>
        <w:t xml:space="preserve"> </w:t>
      </w:r>
      <w:r w:rsidRPr="003B3F02">
        <w:rPr>
          <w:rFonts w:cs="Times New Roman"/>
        </w:rPr>
        <w:t>с электронными образами бланков и форм ППЭ</w:t>
      </w:r>
      <w:r>
        <w:rPr>
          <w:rFonts w:cs="Times New Roman"/>
        </w:rPr>
        <w:t>.</w:t>
      </w:r>
    </w:p>
    <w:p w14:paraId="01C6F089" w14:textId="77777777" w:rsidR="0061337F" w:rsidRDefault="00BA1A2E">
      <w:pPr>
        <w:jc w:val="both"/>
        <w:rPr>
          <w:rFonts w:cs="Times New Roman"/>
          <w:szCs w:val="26"/>
        </w:rPr>
      </w:pPr>
      <w:r w:rsidRPr="00BE19F6">
        <w:rPr>
          <w:rFonts w:cs="Times New Roman"/>
          <w:szCs w:val="26"/>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w:t>
      </w:r>
      <w:r w:rsidRPr="00BE19F6">
        <w:rPr>
          <w:rFonts w:cs="Times New Roman"/>
          <w:szCs w:val="26"/>
        </w:rPr>
        <w:lastRenderedPageBreak/>
        <w:t>отсканированных бланков по аудиториям, указанные на </w:t>
      </w:r>
      <w:r w:rsidR="00BB5A0F">
        <w:rPr>
          <w:rFonts w:cs="Times New Roman"/>
          <w:szCs w:val="26"/>
        </w:rPr>
        <w:t>с</w:t>
      </w:r>
      <w:r w:rsidR="00BB5A0F" w:rsidRPr="00BE19F6">
        <w:rPr>
          <w:rFonts w:cs="Times New Roman"/>
          <w:szCs w:val="26"/>
        </w:rPr>
        <w:t xml:space="preserve">танции </w:t>
      </w:r>
      <w:r w:rsidRPr="00BE19F6">
        <w:rPr>
          <w:rFonts w:cs="Times New Roman"/>
          <w:szCs w:val="26"/>
        </w:rPr>
        <w:t>сканирования в ППЭ, с количеством бланков из формы ППЭ-13-02МАШ. При необходимости аудитория может быть заново открыта для выполнения дополнительного или повторного сканирования.</w:t>
      </w:r>
    </w:p>
    <w:p w14:paraId="480669AC" w14:textId="77777777" w:rsidR="0061337F" w:rsidRDefault="00FB22C9">
      <w:pPr>
        <w:spacing w:line="240" w:lineRule="auto"/>
        <w:jc w:val="both"/>
        <w:rPr>
          <w:rFonts w:cs="Times New Roman"/>
          <w:szCs w:val="26"/>
        </w:rPr>
      </w:pPr>
      <w:bookmarkStart w:id="72" w:name="_Toc26540137"/>
      <w:bookmarkStart w:id="73" w:name="_Toc58328513"/>
      <w:r w:rsidRPr="003B3F02">
        <w:rPr>
          <w:rFonts w:cs="Times New Roman"/>
        </w:rPr>
        <w:t xml:space="preserve">Если все данные по всем аудиториям корректны, член ГЭК и технический специалист убедились в качестве сканирования, член ГЭК подключает к станции сканирования в ППЭ </w:t>
      </w:r>
      <w:proofErr w:type="spellStart"/>
      <w:r w:rsidRPr="003B3F02">
        <w:rPr>
          <w:rFonts w:cs="Times New Roman"/>
        </w:rPr>
        <w:t>токен</w:t>
      </w:r>
      <w:proofErr w:type="spellEnd"/>
      <w:r w:rsidRPr="003B3F02">
        <w:rPr>
          <w:rFonts w:cs="Times New Roman"/>
        </w:rPr>
        <w:t xml:space="preserve"> члена ГЭК, и технический специалист выполняет экспорт электронных образов бланков и форм ППЭ. Пакет с электронными образами бланков и форм ППЭ зашифровывается для передачи в РЦОИ. </w:t>
      </w:r>
    </w:p>
    <w:p w14:paraId="3910C447" w14:textId="77777777" w:rsidR="0061337F" w:rsidRDefault="00FB22C9">
      <w:pPr>
        <w:jc w:val="both"/>
        <w:rPr>
          <w:rFonts w:cs="Times New Roman"/>
          <w:szCs w:val="26"/>
        </w:rPr>
      </w:pPr>
      <w:r w:rsidRPr="00BE19F6">
        <w:rPr>
          <w:rFonts w:cs="Times New Roman"/>
          <w:szCs w:val="26"/>
        </w:rPr>
        <w:t xml:space="preserve">Технический специалист сохраняет на </w:t>
      </w:r>
      <w:proofErr w:type="spellStart"/>
      <w:r w:rsidRPr="00BE19F6">
        <w:rPr>
          <w:rFonts w:cs="Times New Roman"/>
          <w:szCs w:val="26"/>
        </w:rPr>
        <w:t>флеш</w:t>
      </w:r>
      <w:proofErr w:type="spellEnd"/>
      <w:r w:rsidRPr="00BE19F6">
        <w:rPr>
          <w:rFonts w:cs="Times New Roman"/>
          <w:szCs w:val="26"/>
        </w:rPr>
        <w:t>-накопитель пакет с электронными образами бланков и форм ППЭ.</w:t>
      </w:r>
    </w:p>
    <w:p w14:paraId="5346ABA3" w14:textId="77777777" w:rsidR="0061337F" w:rsidRDefault="00F961CB">
      <w:pPr>
        <w:pStyle w:val="26"/>
        <w:numPr>
          <w:ilvl w:val="1"/>
          <w:numId w:val="1"/>
        </w:numPr>
        <w:spacing w:line="240" w:lineRule="auto"/>
        <w:ind w:left="0" w:firstLine="709"/>
        <w:outlineLvl w:val="1"/>
        <w:rPr>
          <w:szCs w:val="26"/>
        </w:rPr>
      </w:pPr>
      <w:bookmarkStart w:id="74" w:name="_Toc94522856"/>
      <w:r>
        <w:t>Передача ЭМ из ППЭ в РЦОИ</w:t>
      </w:r>
      <w:bookmarkEnd w:id="72"/>
      <w:bookmarkEnd w:id="73"/>
      <w:bookmarkEnd w:id="74"/>
    </w:p>
    <w:p w14:paraId="59336FDE" w14:textId="77777777" w:rsidR="0061337F" w:rsidRDefault="00BA1A2E">
      <w:pPr>
        <w:spacing w:line="240" w:lineRule="auto"/>
        <w:jc w:val="both"/>
        <w:rPr>
          <w:rFonts w:cs="Times New Roman"/>
          <w:szCs w:val="26"/>
        </w:rPr>
      </w:pPr>
      <w:r w:rsidRPr="00BE19F6">
        <w:rPr>
          <w:rStyle w:val="docdata"/>
          <w:color w:val="000000"/>
          <w:szCs w:val="26"/>
        </w:rPr>
        <w:t xml:space="preserve">После завершения сканирования и экспорта бланков и форм ППЭ со всех станций организатора и станций сканирования в ППЭ </w:t>
      </w:r>
      <w:r>
        <w:rPr>
          <w:rFonts w:cs="Times New Roman"/>
        </w:rPr>
        <w:t>т</w:t>
      </w:r>
      <w:r w:rsidR="003B3F02" w:rsidRPr="003B3F02">
        <w:rPr>
          <w:rFonts w:cs="Times New Roman"/>
        </w:rPr>
        <w:t xml:space="preserve">ехнический специалист выполняет передачу </w:t>
      </w:r>
      <w:r w:rsidR="00FB22C9" w:rsidRPr="003B3F02">
        <w:rPr>
          <w:rFonts w:cs="Times New Roman"/>
        </w:rPr>
        <w:t>пакет</w:t>
      </w:r>
      <w:r w:rsidR="00FB22C9">
        <w:rPr>
          <w:rFonts w:cs="Times New Roman"/>
        </w:rPr>
        <w:t xml:space="preserve">ов </w:t>
      </w:r>
      <w:r w:rsidR="003B3F02" w:rsidRPr="003B3F02">
        <w:rPr>
          <w:rFonts w:cs="Times New Roman"/>
        </w:rPr>
        <w:t>с электронными образами бланков и форм ППЭ на сервер РЦОИ с помощью основной станции авторизации</w:t>
      </w:r>
      <w:r w:rsidR="00FE12D1" w:rsidRPr="00BE19F6">
        <w:rPr>
          <w:rFonts w:cs="Times New Roman"/>
          <w:szCs w:val="26"/>
        </w:rPr>
        <w:t>, проверяя соответствие передаваемых данных информации о рассадке (при возникновении нештатной ситуации, связанной с рассадкой, необходимо получить по телефону код от РЦОИ, который позволит выполнить передачу пакетов с электронными образами бланков и форм ППЭ)</w:t>
      </w:r>
      <w:r w:rsidR="003B3F02" w:rsidRPr="003B3F02">
        <w:rPr>
          <w:rFonts w:cs="Times New Roman"/>
        </w:rPr>
        <w:t xml:space="preserve">.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«передан») технический специалист </w:t>
      </w:r>
      <w:r w:rsidR="00AC5CC1">
        <w:rPr>
          <w:rFonts w:cs="Times New Roman"/>
        </w:rPr>
        <w:t>по указанию</w:t>
      </w:r>
      <w:r w:rsidR="003B3F02" w:rsidRPr="003B3F02">
        <w:rPr>
          <w:rFonts w:cs="Times New Roman"/>
        </w:rPr>
        <w:t xml:space="preserve"> руководителя ППЭ и </w:t>
      </w:r>
      <w:r w:rsidR="00AC5CC1">
        <w:rPr>
          <w:rFonts w:cs="Times New Roman"/>
        </w:rPr>
        <w:t xml:space="preserve">при участии </w:t>
      </w:r>
      <w:r w:rsidR="003B3F02" w:rsidRPr="003B3F02">
        <w:rPr>
          <w:rFonts w:cs="Times New Roman"/>
        </w:rPr>
        <w:t xml:space="preserve">члена ГЭК передает в РЦОИ статус </w:t>
      </w:r>
      <w:r w:rsidR="00D84E14">
        <w:t xml:space="preserve">«Все пакеты сформированы и отправлены в РЦОИ» </w:t>
      </w:r>
      <w:r w:rsidR="003B3F02" w:rsidRPr="003B3F02">
        <w:rPr>
          <w:rFonts w:cs="Times New Roman"/>
        </w:rPr>
        <w:t xml:space="preserve">о завершении передачи </w:t>
      </w:r>
      <w:r w:rsidR="00D84E14">
        <w:rPr>
          <w:rFonts w:cs="Times New Roman"/>
        </w:rPr>
        <w:t>ЭМ</w:t>
      </w:r>
      <w:r w:rsidR="00D84E14" w:rsidRPr="003B3F02">
        <w:rPr>
          <w:rFonts w:cs="Times New Roman"/>
        </w:rPr>
        <w:t xml:space="preserve"> </w:t>
      </w:r>
      <w:r w:rsidR="003B3F02" w:rsidRPr="003B3F02">
        <w:rPr>
          <w:rFonts w:cs="Times New Roman"/>
        </w:rPr>
        <w:t>в РЦОИ с помощью основной станции авторизации</w:t>
      </w:r>
      <w:r w:rsidR="00FE12D1" w:rsidRPr="00BE19F6">
        <w:rPr>
          <w:rFonts w:cs="Times New Roman"/>
          <w:szCs w:val="26"/>
        </w:rPr>
        <w:t>, проверяя соответствие переданных данных информации о рассадке</w:t>
      </w:r>
      <w:r w:rsidR="003B3F02" w:rsidRPr="003B3F02">
        <w:rPr>
          <w:rFonts w:cs="Times New Roman"/>
        </w:rPr>
        <w:t>. </w:t>
      </w:r>
    </w:p>
    <w:p w14:paraId="255787D1" w14:textId="77777777" w:rsidR="0061337F" w:rsidRDefault="003B3F02">
      <w:pPr>
        <w:spacing w:line="240" w:lineRule="auto"/>
        <w:jc w:val="both"/>
        <w:rPr>
          <w:rFonts w:cs="Times New Roman"/>
          <w:szCs w:val="26"/>
        </w:rPr>
      </w:pPr>
      <w:r w:rsidRPr="003B3F02">
        <w:rPr>
          <w:rFonts w:cs="Times New Roman"/>
        </w:rPr>
        <w:t>Член ГЭК, руководитель ППЭ и технический специалист ожидают в Штабе ППЭ подтверждения от</w:t>
      </w:r>
      <w:r w:rsidR="00823D06">
        <w:rPr>
          <w:rFonts w:cs="Times New Roman"/>
        </w:rPr>
        <w:t xml:space="preserve"> </w:t>
      </w:r>
      <w:r w:rsidRPr="003B3F02">
        <w:rPr>
          <w:rFonts w:cs="Times New Roman"/>
        </w:rPr>
        <w:t>РЦОИ факта успешного получения и расшифровки переданного пакета</w:t>
      </w:r>
      <w:r w:rsidR="00823D06">
        <w:rPr>
          <w:rFonts w:cs="Times New Roman"/>
        </w:rPr>
        <w:t xml:space="preserve"> </w:t>
      </w:r>
      <w:r w:rsidRPr="003B3F02">
        <w:rPr>
          <w:rFonts w:cs="Times New Roman"/>
        </w:rPr>
        <w:t>с электронными образами бланков и форм ППЭ (статус пакета с</w:t>
      </w:r>
      <w:r w:rsidR="00AC5CC1">
        <w:rPr>
          <w:rFonts w:cs="Times New Roman"/>
        </w:rPr>
        <w:t> </w:t>
      </w:r>
      <w:r w:rsidRPr="003B3F02">
        <w:rPr>
          <w:rFonts w:cs="Times New Roman"/>
        </w:rPr>
        <w:t>электронными образами бланков и форм ППЭ принимает значение «подтвержден»).</w:t>
      </w:r>
    </w:p>
    <w:p w14:paraId="2A02338B" w14:textId="77777777" w:rsidR="0061337F" w:rsidRDefault="003B3F02">
      <w:pPr>
        <w:spacing w:line="240" w:lineRule="auto"/>
        <w:jc w:val="both"/>
        <w:rPr>
          <w:rFonts w:cs="Times New Roman"/>
          <w:szCs w:val="26"/>
        </w:rPr>
      </w:pPr>
      <w:r w:rsidRPr="003B3F02">
        <w:rPr>
          <w:rFonts w:cs="Times New Roman"/>
        </w:rPr>
        <w:t>После получения от РЦОИ подтверждения по всем пакетам:</w:t>
      </w:r>
    </w:p>
    <w:p w14:paraId="31803470" w14:textId="77777777" w:rsidR="0061337F" w:rsidRDefault="003B3F02">
      <w:pPr>
        <w:spacing w:line="240" w:lineRule="auto"/>
        <w:jc w:val="both"/>
        <w:rPr>
          <w:rFonts w:cs="Times New Roman"/>
          <w:szCs w:val="26"/>
        </w:rPr>
      </w:pPr>
      <w:r w:rsidRPr="003B3F02">
        <w:rPr>
          <w:rFonts w:cs="Times New Roman"/>
        </w:rPr>
        <w:t xml:space="preserve">на </w:t>
      </w:r>
      <w:r w:rsidR="006B1A49">
        <w:rPr>
          <w:rFonts w:cs="Times New Roman"/>
        </w:rPr>
        <w:t xml:space="preserve">основной </w:t>
      </w:r>
      <w:r w:rsidRPr="003B3F02">
        <w:rPr>
          <w:rFonts w:cs="Times New Roman"/>
        </w:rPr>
        <w:t>станции сканирования в ППЭ технический специалист сохраняет протокол проведения процедуры сканирования бланков ЕГЭ в ППЭ (форма ППЭ-15)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14:paraId="1E687778" w14:textId="77777777" w:rsidR="0061337F" w:rsidRDefault="003B3F02">
      <w:pPr>
        <w:spacing w:line="240" w:lineRule="auto"/>
        <w:jc w:val="both"/>
        <w:rPr>
          <w:rFonts w:cs="Times New Roman"/>
          <w:szCs w:val="26"/>
        </w:rPr>
      </w:pPr>
      <w:r w:rsidRPr="003B3F02">
        <w:rPr>
          <w:rFonts w:cs="Times New Roman"/>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14:paraId="28BBF4B6" w14:textId="77777777" w:rsidR="0061337F" w:rsidRDefault="003B3F02">
      <w:pPr>
        <w:spacing w:line="240" w:lineRule="auto"/>
        <w:jc w:val="both"/>
        <w:rPr>
          <w:rFonts w:cs="Times New Roman"/>
          <w:szCs w:val="26"/>
        </w:rPr>
      </w:pPr>
      <w:r w:rsidRPr="003B3F02">
        <w:rPr>
          <w:rFonts w:cs="Times New Roman"/>
        </w:rPr>
        <w:t xml:space="preserve">на основной станции авторизации технический специалист выполняет передачу электронного журнала (журналов) работы станции сканирования </w:t>
      </w:r>
      <w:r w:rsidR="00D84E14">
        <w:rPr>
          <w:rFonts w:cs="Times New Roman"/>
        </w:rPr>
        <w:t xml:space="preserve">в ППЭ </w:t>
      </w:r>
      <w:r w:rsidRPr="003B3F02">
        <w:rPr>
          <w:rFonts w:cs="Times New Roman"/>
        </w:rPr>
        <w:t>и статуса «</w:t>
      </w:r>
      <w:r w:rsidR="009E2916">
        <w:rPr>
          <w:rFonts w:cs="Times New Roman"/>
        </w:rPr>
        <w:t>Материалы</w:t>
      </w:r>
      <w:r w:rsidR="009E2916" w:rsidRPr="003B3F02">
        <w:rPr>
          <w:rFonts w:cs="Times New Roman"/>
        </w:rPr>
        <w:t xml:space="preserve"> </w:t>
      </w:r>
      <w:r w:rsidRPr="00CE1DD5">
        <w:rPr>
          <w:rFonts w:cs="Times New Roman"/>
        </w:rPr>
        <w:t>переданы в РЦОИ» в систему мониторинга готовности ППЭ. </w:t>
      </w:r>
    </w:p>
    <w:p w14:paraId="4DA7B3D9" w14:textId="77777777" w:rsidR="0061337F" w:rsidRDefault="003B3F02">
      <w:pPr>
        <w:jc w:val="both"/>
        <w:rPr>
          <w:rFonts w:cs="Times New Roman"/>
          <w:szCs w:val="26"/>
        </w:rPr>
      </w:pPr>
      <w:r w:rsidRPr="00CE1DD5">
        <w:rPr>
          <w:rFonts w:cs="Times New Roman"/>
        </w:rPr>
        <w:t xml:space="preserve">Член ГЭК совместно с руководителем ППЭ ещё раз пересчитывают все </w:t>
      </w:r>
      <w:r w:rsidR="004370FB" w:rsidRPr="00CE1DD5">
        <w:rPr>
          <w:rFonts w:cs="Times New Roman"/>
        </w:rPr>
        <w:t>ВДП с</w:t>
      </w:r>
      <w:r w:rsidR="00AC5CC1">
        <w:rPr>
          <w:rFonts w:cs="Times New Roman"/>
        </w:rPr>
        <w:t> </w:t>
      </w:r>
      <w:r w:rsidR="004370FB" w:rsidRPr="00CE1DD5">
        <w:rPr>
          <w:rFonts w:cs="Times New Roman"/>
        </w:rPr>
        <w:t xml:space="preserve">бланками ЕГЭ </w:t>
      </w:r>
      <w:r w:rsidR="00FE12D1">
        <w:rPr>
          <w:rFonts w:cs="Times New Roman"/>
        </w:rPr>
        <w:t xml:space="preserve">и упаковывают их </w:t>
      </w:r>
      <w:r w:rsidR="004370FB" w:rsidRPr="00CE1DD5">
        <w:rPr>
          <w:rFonts w:cs="Times New Roman"/>
        </w:rPr>
        <w:t xml:space="preserve">для хранения и </w:t>
      </w:r>
      <w:r w:rsidR="003761D9" w:rsidRPr="00CE1DD5">
        <w:rPr>
          <w:rFonts w:cs="Times New Roman"/>
        </w:rPr>
        <w:t>тран</w:t>
      </w:r>
      <w:r w:rsidR="003756C0" w:rsidRPr="00CE1DD5">
        <w:rPr>
          <w:rFonts w:cs="Times New Roman"/>
        </w:rPr>
        <w:t>с</w:t>
      </w:r>
      <w:r w:rsidR="003761D9" w:rsidRPr="00CE1DD5">
        <w:rPr>
          <w:rFonts w:cs="Times New Roman"/>
        </w:rPr>
        <w:t>портировки</w:t>
      </w:r>
      <w:r w:rsidRPr="00CE1DD5">
        <w:rPr>
          <w:rFonts w:cs="Times New Roman"/>
        </w:rPr>
        <w:t>.</w:t>
      </w:r>
    </w:p>
    <w:p w14:paraId="35AB5B7B" w14:textId="77777777" w:rsidR="0061337F" w:rsidRDefault="003B3F02">
      <w:pPr>
        <w:spacing w:line="240" w:lineRule="auto"/>
        <w:jc w:val="both"/>
        <w:rPr>
          <w:rFonts w:cs="Times New Roman"/>
          <w:szCs w:val="26"/>
        </w:rPr>
      </w:pPr>
      <w:r w:rsidRPr="00CE1DD5">
        <w:rPr>
          <w:rFonts w:cs="Times New Roman"/>
        </w:rPr>
        <w:t>Все материалы упаковываются и помещаются на хранение в соответствии со схемой, утверждённой ОИВ.</w:t>
      </w:r>
    </w:p>
    <w:p w14:paraId="09E15AC0" w14:textId="77777777" w:rsidR="0061337F" w:rsidRDefault="00514D21">
      <w:pPr>
        <w:spacing w:line="240" w:lineRule="auto"/>
        <w:jc w:val="both"/>
        <w:rPr>
          <w:rFonts w:cs="Times New Roman"/>
          <w:szCs w:val="26"/>
        </w:rPr>
      </w:pPr>
      <w:r w:rsidRPr="00CE1DD5">
        <w:rPr>
          <w:rFonts w:cs="Times New Roman"/>
        </w:rPr>
        <w:t>Данная схема</w:t>
      </w:r>
      <w:r w:rsidR="00B721C0" w:rsidRPr="00CE1DD5">
        <w:rPr>
          <w:rFonts w:cs="Times New Roman"/>
        </w:rPr>
        <w:t xml:space="preserve"> д</w:t>
      </w:r>
      <w:r w:rsidRPr="00CE1DD5">
        <w:rPr>
          <w:rFonts w:cs="Times New Roman"/>
        </w:rPr>
        <w:t xml:space="preserve">олжна </w:t>
      </w:r>
      <w:r w:rsidR="00B721C0" w:rsidRPr="00CE1DD5">
        <w:rPr>
          <w:rFonts w:cs="Times New Roman"/>
        </w:rPr>
        <w:t>предусматривать упаковку</w:t>
      </w:r>
      <w:r w:rsidR="003B3F02" w:rsidRPr="00CE1DD5">
        <w:rPr>
          <w:rFonts w:cs="Times New Roman"/>
        </w:rPr>
        <w:t>:</w:t>
      </w:r>
    </w:p>
    <w:p w14:paraId="25631BCB" w14:textId="77777777" w:rsidR="0061337F" w:rsidRDefault="003B3F02">
      <w:pPr>
        <w:spacing w:line="240" w:lineRule="auto"/>
        <w:jc w:val="both"/>
        <w:rPr>
          <w:rFonts w:cs="Times New Roman"/>
        </w:rPr>
      </w:pPr>
      <w:r w:rsidRPr="003B3F02">
        <w:rPr>
          <w:rFonts w:cs="Times New Roman"/>
        </w:rPr>
        <w:lastRenderedPageBreak/>
        <w:t xml:space="preserve">ВДП с бланками </w:t>
      </w:r>
      <w:r w:rsidR="003761D9">
        <w:rPr>
          <w:rFonts w:cs="Times New Roman"/>
        </w:rPr>
        <w:t>ЕГЭ</w:t>
      </w:r>
      <w:r w:rsidR="003761D9" w:rsidRPr="003B3F02">
        <w:rPr>
          <w:rFonts w:cs="Times New Roman"/>
        </w:rPr>
        <w:t xml:space="preserve"> </w:t>
      </w:r>
      <w:r w:rsidRPr="003B3F02">
        <w:rPr>
          <w:rFonts w:cs="Times New Roman"/>
        </w:rPr>
        <w:t>участников экз</w:t>
      </w:r>
      <w:r w:rsidR="00AC5241">
        <w:rPr>
          <w:rFonts w:cs="Times New Roman"/>
        </w:rPr>
        <w:t>амена из аудиторий ППЭ, а также</w:t>
      </w:r>
      <w:r w:rsidRPr="003B3F02">
        <w:rPr>
          <w:rFonts w:cs="Times New Roman"/>
        </w:rPr>
        <w:t xml:space="preserve"> форм</w:t>
      </w:r>
      <w:r w:rsidR="00B721C0">
        <w:rPr>
          <w:rFonts w:cs="Times New Roman"/>
        </w:rPr>
        <w:t xml:space="preserve"> </w:t>
      </w:r>
      <w:r w:rsidRPr="003B3F02">
        <w:rPr>
          <w:rFonts w:cs="Times New Roman"/>
        </w:rPr>
        <w:t>ППЭ;</w:t>
      </w:r>
    </w:p>
    <w:p w14:paraId="662DFC62" w14:textId="77777777" w:rsidR="0061337F" w:rsidRDefault="00B721C0">
      <w:pPr>
        <w:spacing w:line="240" w:lineRule="auto"/>
        <w:jc w:val="both"/>
        <w:rPr>
          <w:rFonts w:cs="Times New Roman"/>
          <w:szCs w:val="26"/>
        </w:rPr>
      </w:pPr>
      <w:r w:rsidRPr="003B3F02">
        <w:rPr>
          <w:rFonts w:cs="Times New Roman"/>
        </w:rPr>
        <w:t xml:space="preserve">ВДП с испорченными </w:t>
      </w:r>
      <w:r w:rsidR="00E5614D">
        <w:rPr>
          <w:rFonts w:cs="Times New Roman"/>
        </w:rPr>
        <w:t xml:space="preserve">и бракованными </w:t>
      </w:r>
      <w:r w:rsidRPr="003B3F02">
        <w:rPr>
          <w:rFonts w:cs="Times New Roman"/>
        </w:rPr>
        <w:t>ЭМ</w:t>
      </w:r>
      <w:r w:rsidR="00E5614D">
        <w:rPr>
          <w:rFonts w:cs="Times New Roman"/>
        </w:rPr>
        <w:t>;</w:t>
      </w:r>
    </w:p>
    <w:p w14:paraId="0D3819F1" w14:textId="77777777" w:rsidR="0061337F" w:rsidRDefault="00E5614D">
      <w:pPr>
        <w:spacing w:line="240" w:lineRule="auto"/>
        <w:jc w:val="both"/>
        <w:rPr>
          <w:rFonts w:cs="Times New Roman"/>
          <w:szCs w:val="26"/>
        </w:rPr>
      </w:pPr>
      <w:r>
        <w:rPr>
          <w:rFonts w:cs="Times New Roman"/>
        </w:rPr>
        <w:t>ВДП</w:t>
      </w:r>
      <w:r w:rsidR="003B3F02" w:rsidRPr="003B3F02">
        <w:rPr>
          <w:rFonts w:cs="Times New Roman"/>
        </w:rPr>
        <w:t xml:space="preserve"> с использованными КИМ (по числу аудиторий).</w:t>
      </w:r>
    </w:p>
    <w:p w14:paraId="3C47D9F7" w14:textId="77777777" w:rsidR="0061337F" w:rsidRDefault="00AC5CC1" w:rsidP="00F2091B">
      <w:pPr>
        <w:spacing w:line="240" w:lineRule="auto"/>
        <w:jc w:val="both"/>
        <w:rPr>
          <w:rFonts w:cs="Times New Roman"/>
          <w:szCs w:val="26"/>
        </w:rPr>
      </w:pPr>
      <w:r>
        <w:rPr>
          <w:rFonts w:cs="Times New Roman"/>
        </w:rPr>
        <w:t>Предпочтительно</w:t>
      </w:r>
      <w:r w:rsidRPr="003B3F02">
        <w:rPr>
          <w:rFonts w:cs="Times New Roman"/>
        </w:rPr>
        <w:t xml:space="preserve"> </w:t>
      </w:r>
      <w:r w:rsidR="003B3F02" w:rsidRPr="003B3F02">
        <w:rPr>
          <w:rFonts w:cs="Times New Roman"/>
        </w:rPr>
        <w:t>оригиналы бланков и КИМ участников экзамена оставлять на хранение в ППЭ, но направлять в РЦОИ до начала работы КК. </w:t>
      </w:r>
      <w:r w:rsidR="00FF586D" w:rsidRPr="003B3F02">
        <w:rPr>
          <w:rFonts w:cs="Times New Roman"/>
        </w:rPr>
        <w:t>Неиспользованн</w:t>
      </w:r>
      <w:r w:rsidR="00F2091B">
        <w:rPr>
          <w:rFonts w:cs="Times New Roman"/>
        </w:rPr>
        <w:t xml:space="preserve">ые и использованные ЭМ, а также </w:t>
      </w:r>
      <w:r w:rsidR="00FF586D" w:rsidRPr="003B3F02">
        <w:rPr>
          <w:rFonts w:cs="Times New Roman"/>
        </w:rPr>
        <w:t xml:space="preserve">использованные  </w:t>
      </w:r>
      <w:r w:rsidR="00525336" w:rsidRPr="003B3F02">
        <w:rPr>
          <w:rFonts w:cs="Times New Roman"/>
        </w:rPr>
        <w:t>черновик</w:t>
      </w:r>
      <w:r w:rsidR="00525336">
        <w:rPr>
          <w:rFonts w:cs="Times New Roman"/>
        </w:rPr>
        <w:t>и</w:t>
      </w:r>
      <w:r w:rsidR="00525336" w:rsidRPr="003B3F02">
        <w:rPr>
          <w:rFonts w:cs="Times New Roman"/>
        </w:rPr>
        <w:t> </w:t>
      </w:r>
      <w:r w:rsidR="00FF586D" w:rsidRPr="003B3F02">
        <w:rPr>
          <w:rFonts w:cs="Times New Roman"/>
        </w:rPr>
        <w:t> направляются в места, определенные ОИВ для обеспечения их хранения.</w:t>
      </w:r>
    </w:p>
    <w:p w14:paraId="2B81A10A" w14:textId="77777777" w:rsidR="0061337F" w:rsidRDefault="00FF586D">
      <w:pPr>
        <w:spacing w:line="240" w:lineRule="auto"/>
        <w:jc w:val="both"/>
        <w:rPr>
          <w:rFonts w:cs="Times New Roman"/>
          <w:szCs w:val="26"/>
        </w:rPr>
      </w:pPr>
      <w:r w:rsidRPr="003B3F02">
        <w:rPr>
          <w:rFonts w:cs="Times New Roman"/>
        </w:rPr>
        <w:t xml:space="preserve">Неиспользованные и использованные ЭМ хранятся до 1 марта года, следующего за годом проведения экзамена, использованные  </w:t>
      </w:r>
      <w:r w:rsidR="00525336" w:rsidRPr="003B3F02">
        <w:rPr>
          <w:rFonts w:cs="Times New Roman"/>
        </w:rPr>
        <w:t>черновик</w:t>
      </w:r>
      <w:r w:rsidR="00525336">
        <w:rPr>
          <w:rFonts w:cs="Times New Roman"/>
        </w:rPr>
        <w:t>и</w:t>
      </w:r>
      <w:r w:rsidR="00525336" w:rsidRPr="003B3F02">
        <w:rPr>
          <w:rFonts w:cs="Times New Roman"/>
        </w:rPr>
        <w:t> </w:t>
      </w:r>
      <w:r w:rsidRPr="003B3F02">
        <w:rPr>
          <w:rFonts w:cs="Times New Roman"/>
        </w:rPr>
        <w:t xml:space="preserve"> – в течение месяца после проведения экзамена. По истечении указанного срока перечисленные материалы уничтожаются лицами, назначенными ОИВ.</w:t>
      </w:r>
    </w:p>
    <w:p w14:paraId="270BBAFA" w14:textId="77777777" w:rsidR="0061337F" w:rsidRDefault="00FE12D1">
      <w:pPr>
        <w:jc w:val="both"/>
        <w:rPr>
          <w:rFonts w:cs="Times New Roman"/>
          <w:b/>
          <w:szCs w:val="26"/>
        </w:rPr>
      </w:pPr>
      <w:r w:rsidRPr="00BE19F6">
        <w:rPr>
          <w:rFonts w:cs="Times New Roman"/>
          <w:b/>
          <w:szCs w:val="26"/>
        </w:rPr>
        <w:t>Действия в случае нештатных ситуаций</w:t>
      </w:r>
    </w:p>
    <w:p w14:paraId="0810C118" w14:textId="77777777" w:rsidR="0061337F" w:rsidRDefault="00FE12D1">
      <w:pPr>
        <w:jc w:val="both"/>
        <w:rPr>
          <w:rFonts w:cs="Times New Roman"/>
          <w:szCs w:val="26"/>
        </w:rPr>
      </w:pPr>
      <w:r w:rsidRPr="00BE19F6">
        <w:rPr>
          <w:rFonts w:cs="Times New Roman"/>
          <w:szCs w:val="26"/>
        </w:rPr>
        <w:t xml:space="preserve">В случае, если один или несколько пакетов с </w:t>
      </w:r>
      <w:r w:rsidR="00EB25FF">
        <w:rPr>
          <w:rFonts w:cs="Times New Roman"/>
          <w:szCs w:val="26"/>
        </w:rPr>
        <w:t xml:space="preserve">электронными образами </w:t>
      </w:r>
      <w:r w:rsidRPr="00BE19F6">
        <w:rPr>
          <w:rFonts w:cs="Times New Roman"/>
          <w:szCs w:val="26"/>
        </w:rPr>
        <w:t>бланк</w:t>
      </w:r>
      <w:r w:rsidR="00EB25FF">
        <w:rPr>
          <w:rFonts w:cs="Times New Roman"/>
          <w:szCs w:val="26"/>
        </w:rPr>
        <w:t>ов</w:t>
      </w:r>
      <w:r w:rsidRPr="00BE19F6">
        <w:rPr>
          <w:rFonts w:cs="Times New Roman"/>
          <w:szCs w:val="26"/>
        </w:rPr>
        <w:t xml:space="preserve"> и форм</w:t>
      </w:r>
      <w:r w:rsidR="00EB25FF">
        <w:rPr>
          <w:rFonts w:cs="Times New Roman"/>
          <w:szCs w:val="26"/>
        </w:rPr>
        <w:t xml:space="preserve"> ППЭ</w:t>
      </w:r>
      <w:r w:rsidRPr="00BE19F6">
        <w:rPr>
          <w:rFonts w:cs="Times New Roman"/>
          <w:szCs w:val="26"/>
        </w:rPr>
        <w:t xml:space="preserve">, сформированный на станции организатора, отклонен по причине несоответствия </w:t>
      </w:r>
      <w:r w:rsidR="00C64FF6" w:rsidRPr="00BE19F6">
        <w:rPr>
          <w:rFonts w:cs="Times New Roman"/>
          <w:szCs w:val="26"/>
        </w:rPr>
        <w:t>сертификат</w:t>
      </w:r>
      <w:r w:rsidR="00C64FF6">
        <w:rPr>
          <w:rFonts w:cs="Times New Roman"/>
          <w:szCs w:val="26"/>
        </w:rPr>
        <w:t>ов</w:t>
      </w:r>
      <w:r w:rsidR="00C64FF6" w:rsidRPr="00BE19F6">
        <w:rPr>
          <w:rFonts w:cs="Times New Roman"/>
          <w:szCs w:val="26"/>
        </w:rPr>
        <w:t xml:space="preserve"> специалист</w:t>
      </w:r>
      <w:r w:rsidR="00C64FF6">
        <w:rPr>
          <w:rFonts w:cs="Times New Roman"/>
          <w:szCs w:val="26"/>
        </w:rPr>
        <w:t>ов</w:t>
      </w:r>
      <w:r w:rsidR="00C64FF6" w:rsidRPr="00BE19F6">
        <w:rPr>
          <w:rFonts w:cs="Times New Roman"/>
          <w:szCs w:val="26"/>
        </w:rPr>
        <w:t xml:space="preserve"> </w:t>
      </w:r>
      <w:r w:rsidRPr="00BE19F6">
        <w:rPr>
          <w:rFonts w:cs="Times New Roman"/>
          <w:szCs w:val="26"/>
        </w:rPr>
        <w:t xml:space="preserve">РЦОИ, технический специалист загружает на основной станции авторизации актуальный пакет с сертификатами специалистов РЦОИ, совместно с членом ГЭК проходит в соответствующую аудиторию ППЭ и возвращает станцию организатора на этап экспорта пакета с </w:t>
      </w:r>
      <w:r w:rsidR="00320E5F">
        <w:rPr>
          <w:rFonts w:cs="Times New Roman"/>
          <w:szCs w:val="26"/>
        </w:rPr>
        <w:t xml:space="preserve">электронными образами </w:t>
      </w:r>
      <w:r w:rsidRPr="00BE19F6">
        <w:rPr>
          <w:rFonts w:cs="Times New Roman"/>
          <w:szCs w:val="26"/>
        </w:rPr>
        <w:t>бланк</w:t>
      </w:r>
      <w:r w:rsidR="00320E5F">
        <w:rPr>
          <w:rFonts w:cs="Times New Roman"/>
          <w:szCs w:val="26"/>
        </w:rPr>
        <w:t xml:space="preserve">ов </w:t>
      </w:r>
      <w:r w:rsidRPr="00BE19F6">
        <w:rPr>
          <w:rFonts w:cs="Times New Roman"/>
          <w:szCs w:val="26"/>
        </w:rPr>
        <w:t>и форм</w:t>
      </w:r>
      <w:r w:rsidR="00320E5F">
        <w:rPr>
          <w:rFonts w:cs="Times New Roman"/>
          <w:szCs w:val="26"/>
        </w:rPr>
        <w:t xml:space="preserve"> ППЭ</w:t>
      </w:r>
      <w:r w:rsidRPr="00BE19F6">
        <w:rPr>
          <w:rFonts w:cs="Times New Roman"/>
          <w:szCs w:val="26"/>
        </w:rPr>
        <w:t xml:space="preserve">; загружает актуальный пакет с сертификатами специалистов РЦОИ; совместно с членом ГЭК выполняет повторный экспорт пакета с </w:t>
      </w:r>
      <w:r w:rsidR="00EB25FF">
        <w:rPr>
          <w:rFonts w:cs="Times New Roman"/>
          <w:szCs w:val="26"/>
        </w:rPr>
        <w:t xml:space="preserve">электронными образами </w:t>
      </w:r>
      <w:r w:rsidRPr="00BE19F6">
        <w:rPr>
          <w:rFonts w:cs="Times New Roman"/>
          <w:szCs w:val="26"/>
        </w:rPr>
        <w:t>бланк</w:t>
      </w:r>
      <w:r w:rsidR="00EB25FF">
        <w:rPr>
          <w:rFonts w:cs="Times New Roman"/>
          <w:szCs w:val="26"/>
        </w:rPr>
        <w:t>ов</w:t>
      </w:r>
      <w:r w:rsidRPr="00BE19F6">
        <w:rPr>
          <w:rFonts w:cs="Times New Roman"/>
          <w:szCs w:val="26"/>
        </w:rPr>
        <w:t xml:space="preserve"> и форм</w:t>
      </w:r>
      <w:r w:rsidR="00EB25FF">
        <w:rPr>
          <w:rFonts w:cs="Times New Roman"/>
          <w:szCs w:val="26"/>
        </w:rPr>
        <w:t xml:space="preserve"> ППЭ</w:t>
      </w:r>
      <w:r w:rsidRPr="00BE19F6">
        <w:rPr>
          <w:rFonts w:cs="Times New Roman"/>
          <w:szCs w:val="26"/>
        </w:rPr>
        <w:t xml:space="preserve"> для передачи в РЦОИ.</w:t>
      </w:r>
      <w:r w:rsidR="00C64FF6">
        <w:rPr>
          <w:rFonts w:cs="Times New Roman"/>
          <w:szCs w:val="26"/>
        </w:rPr>
        <w:t xml:space="preserve"> Аналогичные действия выполняются в случае несоответствия сертификатов специалистов РЦОИ на станции сканирования в ППЭ.</w:t>
      </w:r>
    </w:p>
    <w:p w14:paraId="05CC7902" w14:textId="77777777" w:rsidR="0061337F" w:rsidRDefault="0061337F">
      <w:pPr>
        <w:spacing w:line="240" w:lineRule="auto"/>
        <w:jc w:val="both"/>
        <w:rPr>
          <w:rFonts w:cs="Times New Roman"/>
        </w:rPr>
      </w:pPr>
    </w:p>
    <w:p w14:paraId="104AF98D" w14:textId="77777777" w:rsidR="0061337F" w:rsidRDefault="0061337F">
      <w:pPr>
        <w:spacing w:line="240" w:lineRule="auto"/>
        <w:jc w:val="right"/>
        <w:rPr>
          <w:rFonts w:cs="Times New Roman"/>
          <w:b/>
          <w:sz w:val="28"/>
          <w:szCs w:val="28"/>
        </w:rPr>
      </w:pPr>
    </w:p>
    <w:p w14:paraId="27545610" w14:textId="77777777" w:rsidR="0061337F" w:rsidRDefault="00F961CB" w:rsidP="00525B31">
      <w:pPr>
        <w:pageBreakBefore/>
        <w:spacing w:line="276" w:lineRule="auto"/>
        <w:jc w:val="right"/>
        <w:outlineLvl w:val="0"/>
        <w:rPr>
          <w:sz w:val="28"/>
        </w:rPr>
      </w:pPr>
      <w:bookmarkStart w:id="75" w:name="_Toc26540138"/>
      <w:bookmarkStart w:id="76" w:name="_Toc58328514"/>
      <w:bookmarkStart w:id="77" w:name="_Toc94522857"/>
      <w:r>
        <w:rPr>
          <w:rFonts w:cs="Times New Roman"/>
          <w:b/>
          <w:sz w:val="28"/>
          <w:szCs w:val="28"/>
        </w:rPr>
        <w:lastRenderedPageBreak/>
        <w:t>Приложения</w:t>
      </w:r>
      <w:bookmarkEnd w:id="75"/>
      <w:bookmarkEnd w:id="76"/>
      <w:bookmarkEnd w:id="77"/>
    </w:p>
    <w:p w14:paraId="6976745C" w14:textId="77777777" w:rsidR="0061337F" w:rsidRDefault="00F961CB" w:rsidP="00525B31">
      <w:pPr>
        <w:pStyle w:val="1f7"/>
        <w:pageBreakBefore w:val="0"/>
        <w:numPr>
          <w:ilvl w:val="0"/>
          <w:numId w:val="3"/>
        </w:numPr>
        <w:spacing w:line="276" w:lineRule="auto"/>
        <w:ind w:left="0" w:firstLine="709"/>
        <w:jc w:val="both"/>
        <w:outlineLvl w:val="0"/>
      </w:pPr>
      <w:bookmarkStart w:id="78" w:name="_Toc26540139"/>
      <w:bookmarkStart w:id="79" w:name="_Toc58328515"/>
      <w:bookmarkStart w:id="80" w:name="_Toc94522858"/>
      <w:r>
        <w:rPr>
          <w:sz w:val="28"/>
        </w:rPr>
        <w:t>Инструкции для лиц, привлекаемых к проведению ЕГЭ в ППЭ</w:t>
      </w:r>
      <w:bookmarkEnd w:id="78"/>
      <w:bookmarkEnd w:id="79"/>
      <w:bookmarkEnd w:id="80"/>
    </w:p>
    <w:p w14:paraId="005AD161" w14:textId="77777777" w:rsidR="0061337F" w:rsidRDefault="00F961CB" w:rsidP="00525B31">
      <w:pPr>
        <w:pStyle w:val="1f7"/>
        <w:pageBreakBefore w:val="0"/>
        <w:numPr>
          <w:ilvl w:val="1"/>
          <w:numId w:val="3"/>
        </w:numPr>
        <w:spacing w:line="240" w:lineRule="auto"/>
        <w:ind w:left="0" w:firstLine="709"/>
        <w:jc w:val="both"/>
        <w:outlineLvl w:val="1"/>
      </w:pPr>
      <w:bookmarkStart w:id="81" w:name="_Toc26540140"/>
      <w:bookmarkStart w:id="82" w:name="_Toc58328516"/>
      <w:bookmarkStart w:id="83" w:name="_Toc94522859"/>
      <w:r w:rsidRPr="00E670AE">
        <w:rPr>
          <w:sz w:val="28"/>
        </w:rPr>
        <w:t>Инструкция</w:t>
      </w:r>
      <w:r w:rsidRPr="00337386">
        <w:rPr>
          <w:sz w:val="28"/>
        </w:rPr>
        <w:t xml:space="preserve"> для технического специалиста</w:t>
      </w:r>
      <w:bookmarkEnd w:id="81"/>
      <w:bookmarkEnd w:id="82"/>
      <w:bookmarkEnd w:id="83"/>
    </w:p>
    <w:p w14:paraId="371F358E" w14:textId="77777777" w:rsidR="0061337F" w:rsidRDefault="00F961CB">
      <w:pPr>
        <w:tabs>
          <w:tab w:val="left" w:pos="318"/>
        </w:tabs>
        <w:spacing w:line="240" w:lineRule="auto"/>
        <w:jc w:val="both"/>
        <w:rPr>
          <w:rFonts w:cs="Times New Roman"/>
          <w:szCs w:val="26"/>
        </w:rPr>
      </w:pPr>
      <w:r>
        <w:rPr>
          <w:rFonts w:cs="Times New Roman"/>
          <w:b/>
          <w:szCs w:val="26"/>
        </w:rPr>
        <w:t>Не позднее чем за 2 недели</w:t>
      </w:r>
      <w:r>
        <w:rPr>
          <w:rFonts w:cs="Times New Roman"/>
          <w:szCs w:val="26"/>
        </w:rPr>
        <w:t xml:space="preserve">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r w:rsidR="00A042CA" w:rsidRPr="00A042CA">
        <w:rPr>
          <w:rFonts w:cs="Times New Roman"/>
          <w:szCs w:val="26"/>
        </w:rPr>
        <w:t xml:space="preserve"> </w:t>
      </w:r>
      <w:r w:rsidR="00A042CA" w:rsidRPr="00BE19F6">
        <w:rPr>
          <w:rFonts w:cs="Times New Roman"/>
          <w:szCs w:val="26"/>
        </w:rPr>
        <w:t>и начала процедуры доставки (скачивания) ЭМ по сети «Интернет»</w:t>
      </w:r>
      <w:r>
        <w:rPr>
          <w:rFonts w:cs="Times New Roman"/>
          <w:szCs w:val="26"/>
        </w:rPr>
        <w:t>:</w:t>
      </w:r>
    </w:p>
    <w:p w14:paraId="43564EB8" w14:textId="77777777" w:rsidR="0061337F" w:rsidRDefault="00F961CB">
      <w:pPr>
        <w:tabs>
          <w:tab w:val="left" w:pos="1134"/>
        </w:tabs>
        <w:spacing w:line="240" w:lineRule="auto"/>
        <w:jc w:val="both"/>
        <w:rPr>
          <w:rFonts w:cs="Times New Roman"/>
          <w:szCs w:val="26"/>
        </w:rPr>
      </w:pPr>
      <w:r>
        <w:rPr>
          <w:rFonts w:cs="Times New Roman"/>
          <w:szCs w:val="26"/>
        </w:rPr>
        <w:t>получить из РЦОИ дистрибутив ПО станции авторизации;</w:t>
      </w:r>
    </w:p>
    <w:p w14:paraId="6116D1AB" w14:textId="77777777" w:rsidR="0061337F" w:rsidRDefault="00F961CB">
      <w:pPr>
        <w:tabs>
          <w:tab w:val="left" w:pos="318"/>
          <w:tab w:val="left" w:pos="1134"/>
        </w:tabs>
        <w:spacing w:line="240" w:lineRule="auto"/>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требованиям (</w:t>
      </w:r>
      <w:r w:rsidRPr="00AC5241">
        <w:rPr>
          <w:rFonts w:cs="Times New Roman"/>
          <w:szCs w:val="26"/>
        </w:rPr>
        <w:t>приложение</w:t>
      </w:r>
      <w:r>
        <w:rPr>
          <w:rFonts w:cs="Times New Roman"/>
          <w:szCs w:val="26"/>
        </w:rPr>
        <w:t xml:space="preserve"> 2) (основного и резервного);</w:t>
      </w:r>
    </w:p>
    <w:p w14:paraId="43766B62" w14:textId="77777777" w:rsidR="0061337F" w:rsidRDefault="00F961CB">
      <w:pPr>
        <w:tabs>
          <w:tab w:val="left" w:pos="318"/>
          <w:tab w:val="left" w:pos="1134"/>
        </w:tabs>
        <w:spacing w:line="240" w:lineRule="auto"/>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r w:rsidR="00337386">
        <w:rPr>
          <w:rFonts w:cs="Times New Roman"/>
          <w:szCs w:val="26"/>
        </w:rPr>
        <w:t>.</w:t>
      </w:r>
    </w:p>
    <w:p w14:paraId="31025569" w14:textId="77777777" w:rsidR="0061337F" w:rsidRDefault="0043041E">
      <w:pPr>
        <w:tabs>
          <w:tab w:val="left" w:pos="318"/>
          <w:tab w:val="left" w:pos="1134"/>
        </w:tabs>
        <w:spacing w:line="240" w:lineRule="auto"/>
        <w:jc w:val="both"/>
        <w:rPr>
          <w:rFonts w:cs="Times New Roman"/>
          <w:szCs w:val="26"/>
        </w:rPr>
      </w:pPr>
      <w:r w:rsidRPr="0043041E">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14:paraId="41936992" w14:textId="77777777" w:rsidR="0061337F" w:rsidRDefault="00630E8E">
      <w:pPr>
        <w:tabs>
          <w:tab w:val="left" w:pos="318"/>
          <w:tab w:val="left" w:pos="1134"/>
        </w:tabs>
        <w:spacing w:line="240" w:lineRule="auto"/>
        <w:jc w:val="both"/>
        <w:rPr>
          <w:rFonts w:cs="Times New Roman"/>
          <w:szCs w:val="26"/>
        </w:rPr>
      </w:pPr>
      <w:r w:rsidRPr="00B30A30">
        <w:rPr>
          <w:rFonts w:cs="Times New Roman"/>
          <w:szCs w:val="26"/>
          <w:u w:val="single"/>
        </w:rPr>
        <w:t>На основной и резервной станциях авторизации</w:t>
      </w:r>
      <w:r w:rsidR="00F961CB">
        <w:rPr>
          <w:rFonts w:cs="Times New Roman"/>
          <w:szCs w:val="26"/>
        </w:rPr>
        <w:t>, установленных в Штабе ППЭ:</w:t>
      </w:r>
    </w:p>
    <w:p w14:paraId="4F45EA5E" w14:textId="77777777" w:rsidR="0061337F" w:rsidRDefault="00F961CB">
      <w:pPr>
        <w:tabs>
          <w:tab w:val="left" w:pos="318"/>
          <w:tab w:val="left" w:pos="1134"/>
        </w:tabs>
        <w:spacing w:line="240" w:lineRule="auto"/>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14:paraId="483CFA4E" w14:textId="77777777" w:rsidR="0061337F" w:rsidRDefault="00A042CA">
      <w:pPr>
        <w:tabs>
          <w:tab w:val="left" w:pos="318"/>
        </w:tabs>
        <w:jc w:val="both"/>
        <w:rPr>
          <w:rFonts w:cs="Times New Roman"/>
          <w:szCs w:val="26"/>
        </w:rPr>
      </w:pPr>
      <w:r w:rsidRPr="00BE19F6">
        <w:rPr>
          <w:rFonts w:cs="Times New Roman"/>
          <w:szCs w:val="26"/>
        </w:rPr>
        <w:t xml:space="preserve">указать тип основного и резервного канала доступа </w:t>
      </w:r>
      <w:r w:rsidR="009415E0">
        <w:rPr>
          <w:rFonts w:cs="Times New Roman"/>
          <w:szCs w:val="26"/>
        </w:rPr>
        <w:t>в</w:t>
      </w:r>
      <w:r w:rsidR="009415E0" w:rsidRPr="00BE19F6">
        <w:rPr>
          <w:rFonts w:cs="Times New Roman"/>
          <w:szCs w:val="26"/>
        </w:rPr>
        <w:t xml:space="preserve"> </w:t>
      </w:r>
      <w:r w:rsidRPr="00BE19F6">
        <w:rPr>
          <w:rFonts w:cs="Times New Roman"/>
          <w:szCs w:val="26"/>
        </w:rPr>
        <w:t>сет</w:t>
      </w:r>
      <w:r w:rsidR="009415E0">
        <w:rPr>
          <w:rFonts w:cs="Times New Roman"/>
          <w:szCs w:val="26"/>
        </w:rPr>
        <w:t>ь</w:t>
      </w:r>
      <w:r w:rsidRPr="00BE19F6">
        <w:rPr>
          <w:rFonts w:cs="Times New Roman"/>
          <w:szCs w:val="26"/>
        </w:rPr>
        <w:t xml:space="preserve"> «Интернет» (либо зафиксировать отсутствие резервного канала доступа </w:t>
      </w:r>
      <w:r w:rsidR="009415E0">
        <w:rPr>
          <w:rFonts w:cs="Times New Roman"/>
          <w:szCs w:val="26"/>
        </w:rPr>
        <w:t>в</w:t>
      </w:r>
      <w:r w:rsidR="009415E0" w:rsidRPr="00BE19F6">
        <w:rPr>
          <w:rFonts w:cs="Times New Roman"/>
          <w:szCs w:val="26"/>
        </w:rPr>
        <w:t xml:space="preserve"> сет</w:t>
      </w:r>
      <w:r w:rsidR="009415E0">
        <w:rPr>
          <w:rFonts w:cs="Times New Roman"/>
          <w:szCs w:val="26"/>
        </w:rPr>
        <w:t>ь</w:t>
      </w:r>
      <w:r w:rsidR="009415E0" w:rsidRPr="00BE19F6">
        <w:rPr>
          <w:rFonts w:cs="Times New Roman"/>
          <w:szCs w:val="26"/>
        </w:rPr>
        <w:t xml:space="preserve"> </w:t>
      </w:r>
      <w:r w:rsidRPr="00BE19F6">
        <w:rPr>
          <w:rFonts w:cs="Times New Roman"/>
          <w:szCs w:val="26"/>
        </w:rPr>
        <w:t>«Интернет»);</w:t>
      </w:r>
    </w:p>
    <w:p w14:paraId="665B5A3A" w14:textId="77777777" w:rsidR="0061337F" w:rsidRDefault="00F961CB">
      <w:pPr>
        <w:tabs>
          <w:tab w:val="left" w:pos="318"/>
          <w:tab w:val="left" w:pos="1134"/>
        </w:tabs>
        <w:spacing w:line="240" w:lineRule="auto"/>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14:paraId="59A13F61" w14:textId="77777777" w:rsidR="0061337F" w:rsidRDefault="00F961CB">
      <w:pPr>
        <w:tabs>
          <w:tab w:val="left" w:pos="318"/>
          <w:tab w:val="left" w:pos="1134"/>
        </w:tabs>
        <w:spacing w:line="240" w:lineRule="auto"/>
        <w:jc w:val="both"/>
        <w:rPr>
          <w:rFonts w:cs="Times New Roman"/>
          <w:szCs w:val="26"/>
        </w:rPr>
      </w:pPr>
      <w:r>
        <w:rPr>
          <w:rFonts w:cs="Times New Roman"/>
          <w:szCs w:val="26"/>
        </w:rPr>
        <w:t xml:space="preserve">в рамках проверки готовности ППЭ предложить члену ГЭК выполнить авторизацию с помощью </w:t>
      </w:r>
      <w:proofErr w:type="spellStart"/>
      <w:r>
        <w:rPr>
          <w:rFonts w:cs="Times New Roman"/>
          <w:szCs w:val="26"/>
        </w:rPr>
        <w:t>токена</w:t>
      </w:r>
      <w:proofErr w:type="spellEnd"/>
      <w:r>
        <w:rPr>
          <w:rFonts w:cs="Times New Roman"/>
          <w:szCs w:val="26"/>
        </w:rPr>
        <w:t xml:space="preserve"> члена ГЭК на основной и резервной станциях авторизации: по результатам авторизации убедиться, что настройки ППЭ станции авторизации подтверждены</w:t>
      </w:r>
      <w:r w:rsidR="00A042CA">
        <w:rPr>
          <w:rFonts w:cs="Times New Roman"/>
          <w:szCs w:val="26"/>
        </w:rPr>
        <w:t>;</w:t>
      </w:r>
    </w:p>
    <w:p w14:paraId="1A09640D" w14:textId="77777777" w:rsidR="0061337F" w:rsidRDefault="0043333E">
      <w:pPr>
        <w:tabs>
          <w:tab w:val="left" w:pos="318"/>
        </w:tabs>
        <w:jc w:val="both"/>
        <w:rPr>
          <w:rFonts w:cs="Times New Roman"/>
          <w:szCs w:val="26"/>
        </w:rPr>
      </w:pPr>
      <w:r w:rsidRPr="00BE19F6">
        <w:rPr>
          <w:rFonts w:cs="Times New Roman"/>
          <w:szCs w:val="26"/>
        </w:rPr>
        <w:t>обеспечить получение интернет-пакетов:</w:t>
      </w:r>
    </w:p>
    <w:p w14:paraId="75500B34" w14:textId="77777777" w:rsidR="0061337F" w:rsidRDefault="00A042CA">
      <w:pPr>
        <w:tabs>
          <w:tab w:val="left" w:pos="318"/>
        </w:tabs>
        <w:jc w:val="both"/>
        <w:rPr>
          <w:rFonts w:eastAsia="Times New Roman" w:cs="Times New Roman"/>
          <w:sz w:val="24"/>
          <w:szCs w:val="24"/>
          <w:lang w:eastAsia="ru-RU"/>
        </w:rPr>
      </w:pPr>
      <w:r w:rsidRPr="00BE19F6">
        <w:rPr>
          <w:rFonts w:eastAsia="Times New Roman" w:cs="Times New Roman"/>
          <w:color w:val="000000"/>
          <w:szCs w:val="26"/>
          <w:lang w:eastAsia="ru-RU"/>
        </w:rPr>
        <w:t>на основной станции авторизации скачать все доступные файлы интернет-пакетов, в случае длительного процесса скачивания оставить станцию авторизацию включенной до завершения скачивания интернет-пакетов;</w:t>
      </w:r>
    </w:p>
    <w:p w14:paraId="1ACACAD8" w14:textId="77777777" w:rsidR="0061337F" w:rsidRDefault="00A042CA">
      <w:pPr>
        <w:tabs>
          <w:tab w:val="left" w:pos="318"/>
        </w:tabs>
        <w:jc w:val="both"/>
        <w:rPr>
          <w:rFonts w:eastAsia="Times New Roman" w:cs="Times New Roman"/>
          <w:sz w:val="24"/>
          <w:szCs w:val="24"/>
          <w:lang w:eastAsia="ru-RU"/>
        </w:rPr>
      </w:pPr>
      <w:r w:rsidRPr="00BE19F6">
        <w:rPr>
          <w:rFonts w:eastAsia="Times New Roman" w:cs="Times New Roman"/>
          <w:color w:val="000000"/>
          <w:szCs w:val="26"/>
          <w:lang w:eastAsia="ru-RU"/>
        </w:rPr>
        <w:t>полученные интернет-пакеты на станции авторизации сохранить на основной и резервный </w:t>
      </w:r>
      <w:proofErr w:type="spellStart"/>
      <w:r w:rsidRPr="00BE19F6">
        <w:rPr>
          <w:rFonts w:eastAsia="Times New Roman" w:cs="Times New Roman"/>
          <w:color w:val="000000"/>
          <w:szCs w:val="26"/>
          <w:lang w:eastAsia="ru-RU"/>
        </w:rPr>
        <w:t>флеш</w:t>
      </w:r>
      <w:proofErr w:type="spellEnd"/>
      <w:r w:rsidRPr="00BE19F6">
        <w:rPr>
          <w:rFonts w:eastAsia="Times New Roman" w:cs="Times New Roman"/>
          <w:color w:val="000000"/>
          <w:szCs w:val="26"/>
          <w:lang w:eastAsia="ru-RU"/>
        </w:rPr>
        <w:t>-накопители для хранения резервных копий интернет-пакетов (полученные интернет-пакеты также хранятся на станции авторизации в Штабе ППЭ);</w:t>
      </w:r>
    </w:p>
    <w:p w14:paraId="70D48B2B" w14:textId="77777777" w:rsidR="0061337F" w:rsidRDefault="00A042CA">
      <w:pPr>
        <w:tabs>
          <w:tab w:val="left" w:pos="318"/>
        </w:tabs>
        <w:jc w:val="both"/>
        <w:rPr>
          <w:rFonts w:eastAsia="Times New Roman" w:cs="Times New Roman"/>
          <w:sz w:val="24"/>
          <w:szCs w:val="24"/>
          <w:lang w:eastAsia="ru-RU"/>
        </w:rPr>
      </w:pPr>
      <w:r w:rsidRPr="00BE19F6">
        <w:rPr>
          <w:rFonts w:eastAsia="Times New Roman" w:cs="Times New Roman"/>
          <w:color w:val="000000"/>
          <w:szCs w:val="26"/>
          <w:lang w:eastAsia="ru-RU"/>
        </w:rPr>
        <w:t xml:space="preserve">передать основной и резервный </w:t>
      </w:r>
      <w:proofErr w:type="spellStart"/>
      <w:r w:rsidRPr="00BE19F6">
        <w:rPr>
          <w:rFonts w:eastAsia="Times New Roman" w:cs="Times New Roman"/>
          <w:color w:val="000000"/>
          <w:szCs w:val="26"/>
          <w:lang w:eastAsia="ru-RU"/>
        </w:rPr>
        <w:t>флеш</w:t>
      </w:r>
      <w:proofErr w:type="spellEnd"/>
      <w:r w:rsidRPr="00BE19F6">
        <w:rPr>
          <w:rFonts w:eastAsia="Times New Roman" w:cs="Times New Roman"/>
          <w:color w:val="000000"/>
          <w:szCs w:val="26"/>
          <w:lang w:eastAsia="ru-RU"/>
        </w:rPr>
        <w:t>-накопители руководителю ППЭ для хранения в сейфе Штаба ППЭ. Хранение осуществляется с использованием мер информационной безопасности.</w:t>
      </w:r>
    </w:p>
    <w:p w14:paraId="24EBF47F" w14:textId="77777777" w:rsidR="0061337F" w:rsidRDefault="00A042CA">
      <w:pPr>
        <w:tabs>
          <w:tab w:val="left" w:pos="318"/>
        </w:tabs>
        <w:jc w:val="both"/>
        <w:rPr>
          <w:rFonts w:eastAsia="Times New Roman" w:cs="Times New Roman"/>
          <w:color w:val="000000"/>
          <w:szCs w:val="26"/>
          <w:lang w:eastAsia="ru-RU"/>
        </w:rPr>
      </w:pPr>
      <w:r w:rsidRPr="004921B7">
        <w:rPr>
          <w:rFonts w:eastAsia="Times New Roman" w:cs="Times New Roman"/>
          <w:b/>
          <w:bCs/>
          <w:color w:val="000000"/>
          <w:szCs w:val="26"/>
          <w:lang w:eastAsia="ru-RU"/>
        </w:rPr>
        <w:t>Важно!</w:t>
      </w:r>
      <w:r w:rsidRPr="00BE19F6">
        <w:rPr>
          <w:rFonts w:eastAsia="Times New Roman" w:cs="Times New Roman"/>
          <w:color w:val="000000"/>
          <w:szCs w:val="26"/>
          <w:lang w:eastAsia="ru-RU"/>
        </w:rPr>
        <w:t xml:space="preserve"> Технический специалист должен запускать станцию авторизации для проверки наличия новых интернет-пакетов и обеспечивать их получение в соответствии с описанным выше порядком и графиком предоставления ЭМ.</w:t>
      </w:r>
    </w:p>
    <w:p w14:paraId="0B0F79FE" w14:textId="77777777" w:rsidR="0061337F" w:rsidRDefault="00A042CA">
      <w:pPr>
        <w:tabs>
          <w:tab w:val="left" w:pos="318"/>
        </w:tabs>
        <w:jc w:val="both"/>
        <w:rPr>
          <w:rFonts w:eastAsia="Times New Roman" w:cs="Times New Roman"/>
          <w:sz w:val="24"/>
          <w:szCs w:val="24"/>
          <w:lang w:eastAsia="ru-RU"/>
        </w:rPr>
      </w:pPr>
      <w:r w:rsidRPr="00BE19F6">
        <w:rPr>
          <w:rFonts w:cs="Times New Roman"/>
          <w:szCs w:val="26"/>
          <w:lang w:eastAsia="ru-RU"/>
        </w:rPr>
        <w:t>Интернет-пакеты становятся доступны з</w:t>
      </w:r>
      <w:r w:rsidRPr="00BE19F6">
        <w:t>а 5 рабочих дней до даты экзамена – для основных дней экзаменационного периода, за 3 рабочих дня – для резервных дней экзаменационного периода</w:t>
      </w:r>
      <w:r w:rsidRPr="00BE19F6">
        <w:rPr>
          <w:rFonts w:cs="Times New Roman"/>
          <w:szCs w:val="26"/>
          <w:lang w:eastAsia="ru-RU"/>
        </w:rPr>
        <w:t xml:space="preserve"> </w:t>
      </w:r>
      <w:r w:rsidR="004921B7">
        <w:rPr>
          <w:rFonts w:cs="Times New Roman"/>
          <w:szCs w:val="26"/>
          <w:lang w:eastAsia="ru-RU"/>
        </w:rPr>
        <w:t xml:space="preserve">и формируются </w:t>
      </w:r>
      <w:r w:rsidRPr="00BE19F6">
        <w:rPr>
          <w:rFonts w:cs="Times New Roman"/>
          <w:szCs w:val="26"/>
          <w:lang w:eastAsia="ru-RU"/>
        </w:rPr>
        <w:t>на основе сведений о распределённых по ППЭ участниках и аудиторном фонде ППЭ.</w:t>
      </w:r>
    </w:p>
    <w:p w14:paraId="6BC7AE2F" w14:textId="77777777" w:rsidR="0061337F" w:rsidRDefault="00A042CA">
      <w:pPr>
        <w:tabs>
          <w:tab w:val="left" w:pos="318"/>
        </w:tabs>
        <w:jc w:val="both"/>
        <w:rPr>
          <w:rFonts w:eastAsia="Times New Roman" w:cs="Times New Roman"/>
          <w:sz w:val="24"/>
          <w:szCs w:val="24"/>
          <w:lang w:eastAsia="ru-RU"/>
        </w:rPr>
      </w:pPr>
      <w:r w:rsidRPr="00BE19F6">
        <w:rPr>
          <w:rFonts w:eastAsia="Times New Roman" w:cs="Times New Roman"/>
          <w:color w:val="000000"/>
          <w:szCs w:val="26"/>
          <w:lang w:eastAsia="ru-RU"/>
        </w:rPr>
        <w:t>После скачивания интернет-пакета (пакетов) на новую дату и предмет:</w:t>
      </w:r>
    </w:p>
    <w:p w14:paraId="667221A8" w14:textId="77777777" w:rsidR="0061337F" w:rsidRDefault="00A042CA">
      <w:pPr>
        <w:tabs>
          <w:tab w:val="left" w:pos="318"/>
        </w:tabs>
        <w:jc w:val="both"/>
        <w:rPr>
          <w:rFonts w:eastAsia="Times New Roman" w:cs="Times New Roman"/>
          <w:sz w:val="24"/>
          <w:szCs w:val="24"/>
          <w:lang w:eastAsia="ru-RU"/>
        </w:rPr>
      </w:pPr>
      <w:r w:rsidRPr="00BE19F6">
        <w:rPr>
          <w:rFonts w:eastAsia="Times New Roman" w:cs="Times New Roman"/>
          <w:color w:val="000000"/>
          <w:szCs w:val="26"/>
          <w:lang w:eastAsia="ru-RU"/>
        </w:rPr>
        <w:lastRenderedPageBreak/>
        <w:t xml:space="preserve">получить от руководителя ППЭ основной и резервный </w:t>
      </w:r>
      <w:proofErr w:type="spellStart"/>
      <w:r w:rsidRPr="00BE19F6">
        <w:rPr>
          <w:rFonts w:eastAsia="Times New Roman" w:cs="Times New Roman"/>
          <w:color w:val="000000"/>
          <w:szCs w:val="26"/>
          <w:lang w:eastAsia="ru-RU"/>
        </w:rPr>
        <w:t>флеш</w:t>
      </w:r>
      <w:proofErr w:type="spellEnd"/>
      <w:r w:rsidRPr="00BE19F6">
        <w:rPr>
          <w:rFonts w:eastAsia="Times New Roman" w:cs="Times New Roman"/>
          <w:color w:val="000000"/>
          <w:szCs w:val="26"/>
          <w:lang w:eastAsia="ru-RU"/>
        </w:rPr>
        <w:t>-накопители для хранения резервных копий интернет-пакетов;</w:t>
      </w:r>
    </w:p>
    <w:p w14:paraId="4382091E" w14:textId="77777777" w:rsidR="0061337F" w:rsidRDefault="00A042CA">
      <w:pPr>
        <w:tabs>
          <w:tab w:val="left" w:pos="318"/>
        </w:tabs>
        <w:jc w:val="both"/>
        <w:rPr>
          <w:rFonts w:eastAsia="Times New Roman" w:cs="Times New Roman"/>
          <w:sz w:val="24"/>
          <w:szCs w:val="24"/>
          <w:lang w:eastAsia="ru-RU"/>
        </w:rPr>
      </w:pPr>
      <w:r w:rsidRPr="00BE19F6">
        <w:rPr>
          <w:rFonts w:eastAsia="Times New Roman" w:cs="Times New Roman"/>
          <w:color w:val="000000"/>
          <w:szCs w:val="26"/>
          <w:lang w:eastAsia="ru-RU"/>
        </w:rPr>
        <w:t xml:space="preserve">сохранить новые интернет-пакеты на основной и резервный </w:t>
      </w:r>
      <w:proofErr w:type="spellStart"/>
      <w:r w:rsidRPr="00BE19F6">
        <w:rPr>
          <w:rFonts w:eastAsia="Times New Roman" w:cs="Times New Roman"/>
          <w:color w:val="000000"/>
          <w:szCs w:val="26"/>
          <w:lang w:eastAsia="ru-RU"/>
        </w:rPr>
        <w:t>флеш</w:t>
      </w:r>
      <w:proofErr w:type="spellEnd"/>
      <w:r w:rsidRPr="00BE19F6">
        <w:rPr>
          <w:rFonts w:eastAsia="Times New Roman" w:cs="Times New Roman"/>
          <w:color w:val="000000"/>
          <w:szCs w:val="26"/>
          <w:lang w:eastAsia="ru-RU"/>
        </w:rPr>
        <w:t>-накопители для хранения резервных копий интернет-пакетов;</w:t>
      </w:r>
    </w:p>
    <w:p w14:paraId="6EA48AA1" w14:textId="77777777" w:rsidR="0061337F" w:rsidRDefault="00A042CA">
      <w:pPr>
        <w:tabs>
          <w:tab w:val="left" w:pos="318"/>
        </w:tabs>
        <w:jc w:val="both"/>
        <w:rPr>
          <w:rFonts w:eastAsia="Times New Roman" w:cs="Times New Roman"/>
          <w:sz w:val="24"/>
          <w:szCs w:val="24"/>
          <w:lang w:eastAsia="ru-RU"/>
        </w:rPr>
      </w:pPr>
      <w:r w:rsidRPr="00BE19F6">
        <w:rPr>
          <w:rFonts w:eastAsia="Times New Roman" w:cs="Times New Roman"/>
          <w:color w:val="000000"/>
          <w:szCs w:val="26"/>
          <w:lang w:eastAsia="ru-RU"/>
        </w:rPr>
        <w:t xml:space="preserve">передать основной и резервный </w:t>
      </w:r>
      <w:proofErr w:type="spellStart"/>
      <w:r w:rsidRPr="00BE19F6">
        <w:rPr>
          <w:rFonts w:eastAsia="Times New Roman" w:cs="Times New Roman"/>
          <w:color w:val="000000"/>
          <w:szCs w:val="26"/>
          <w:lang w:eastAsia="ru-RU"/>
        </w:rPr>
        <w:t>флеш</w:t>
      </w:r>
      <w:proofErr w:type="spellEnd"/>
      <w:r w:rsidRPr="00BE19F6">
        <w:rPr>
          <w:rFonts w:eastAsia="Times New Roman" w:cs="Times New Roman"/>
          <w:color w:val="000000"/>
          <w:szCs w:val="26"/>
          <w:lang w:eastAsia="ru-RU"/>
        </w:rPr>
        <w:t>-накопители руководителю ППЭ для хранения в сейфе Штаба ППЭ.</w:t>
      </w:r>
    </w:p>
    <w:p w14:paraId="39672E50" w14:textId="77777777" w:rsidR="0061337F" w:rsidRDefault="00A042CA">
      <w:pPr>
        <w:tabs>
          <w:tab w:val="left" w:pos="318"/>
        </w:tabs>
        <w:jc w:val="both"/>
        <w:rPr>
          <w:rFonts w:cs="Times New Roman"/>
          <w:b/>
          <w:szCs w:val="26"/>
        </w:rPr>
      </w:pPr>
      <w:r w:rsidRPr="00BE19F6">
        <w:rPr>
          <w:rFonts w:eastAsia="Times New Roman" w:cs="Times New Roman"/>
          <w:color w:val="000000"/>
          <w:szCs w:val="26"/>
          <w:lang w:eastAsia="ru-RU"/>
        </w:rPr>
        <w:t>Интернет-пакеты на каждую дату и предмет экзамена должны быть получены до начала технической подгото</w:t>
      </w:r>
      <w:r>
        <w:rPr>
          <w:rFonts w:eastAsia="Times New Roman" w:cs="Times New Roman"/>
          <w:color w:val="000000"/>
          <w:szCs w:val="26"/>
          <w:lang w:eastAsia="ru-RU"/>
        </w:rPr>
        <w:t>вки к соответствующему экзамену</w:t>
      </w:r>
      <w:r w:rsidR="00F961CB">
        <w:rPr>
          <w:rFonts w:cs="Times New Roman"/>
          <w:szCs w:val="26"/>
        </w:rPr>
        <w:t>.</w:t>
      </w:r>
    </w:p>
    <w:p w14:paraId="46687539" w14:textId="77777777" w:rsidR="0061337F" w:rsidRDefault="00F961CB">
      <w:pPr>
        <w:tabs>
          <w:tab w:val="left" w:pos="318"/>
        </w:tabs>
        <w:spacing w:line="240" w:lineRule="auto"/>
        <w:jc w:val="both"/>
        <w:rPr>
          <w:rFonts w:cs="Times New Roman"/>
          <w:szCs w:val="26"/>
        </w:rPr>
      </w:pPr>
      <w:r>
        <w:rPr>
          <w:rFonts w:cs="Times New Roman"/>
          <w:b/>
          <w:szCs w:val="26"/>
        </w:rPr>
        <w:t>Не позднее чем за 5 календарных дней</w:t>
      </w:r>
      <w:r>
        <w:rPr>
          <w:rFonts w:cs="Times New Roman"/>
          <w:szCs w:val="26"/>
        </w:rPr>
        <w:t xml:space="preserve"> до начала периода проведения экзаменов в ППЭ технический специалист должен провести организационно-технологические мероприятия по подготовке ППЭ:</w:t>
      </w:r>
    </w:p>
    <w:p w14:paraId="3065F475" w14:textId="77777777" w:rsidR="0061337F" w:rsidRDefault="00F961CB">
      <w:pPr>
        <w:tabs>
          <w:tab w:val="left" w:pos="720"/>
        </w:tabs>
        <w:spacing w:line="240" w:lineRule="auto"/>
        <w:jc w:val="both"/>
        <w:rPr>
          <w:rFonts w:cs="Times New Roman"/>
          <w:szCs w:val="26"/>
        </w:rPr>
      </w:pPr>
      <w:r>
        <w:rPr>
          <w:rFonts w:cs="Times New Roman"/>
          <w:szCs w:val="26"/>
        </w:rPr>
        <w:t>получить из РЦОИ дистрибутивы ПО:</w:t>
      </w:r>
    </w:p>
    <w:p w14:paraId="526003CB" w14:textId="77777777" w:rsidR="0061337F" w:rsidRDefault="00833BB1">
      <w:pPr>
        <w:tabs>
          <w:tab w:val="left" w:pos="720"/>
        </w:tabs>
        <w:spacing w:line="240" w:lineRule="auto"/>
        <w:jc w:val="both"/>
        <w:rPr>
          <w:rFonts w:cs="Times New Roman"/>
          <w:szCs w:val="26"/>
        </w:rPr>
      </w:pPr>
      <w:r>
        <w:rPr>
          <w:rFonts w:cs="Times New Roman"/>
          <w:szCs w:val="26"/>
        </w:rPr>
        <w:t>с</w:t>
      </w:r>
      <w:r w:rsidR="00F961CB">
        <w:rPr>
          <w:rFonts w:cs="Times New Roman"/>
          <w:szCs w:val="26"/>
        </w:rPr>
        <w:t>танция для печати</w:t>
      </w:r>
      <w:r w:rsidR="0068586D">
        <w:rPr>
          <w:rFonts w:cs="Times New Roman"/>
          <w:szCs w:val="26"/>
        </w:rPr>
        <w:t xml:space="preserve"> (для установки ПО «Станция организатора»)</w:t>
      </w:r>
      <w:r w:rsidR="00F961CB">
        <w:rPr>
          <w:rFonts w:cs="Times New Roman"/>
          <w:szCs w:val="26"/>
        </w:rPr>
        <w:t>;</w:t>
      </w:r>
    </w:p>
    <w:p w14:paraId="487E740A" w14:textId="77777777" w:rsidR="0061337F" w:rsidRDefault="00833BB1">
      <w:pPr>
        <w:tabs>
          <w:tab w:val="left" w:pos="720"/>
        </w:tabs>
        <w:spacing w:line="240" w:lineRule="auto"/>
        <w:jc w:val="both"/>
        <w:rPr>
          <w:rFonts w:eastAsia="Times New Roman" w:cs="Times New Roman"/>
          <w:szCs w:val="26"/>
        </w:rPr>
      </w:pPr>
      <w:r>
        <w:rPr>
          <w:rFonts w:cs="Times New Roman"/>
          <w:szCs w:val="26"/>
        </w:rPr>
        <w:t>с</w:t>
      </w:r>
      <w:r w:rsidR="00F961CB">
        <w:rPr>
          <w:rFonts w:cs="Times New Roman"/>
          <w:szCs w:val="26"/>
        </w:rPr>
        <w:t xml:space="preserve">танция сканирования в ППЭ </w:t>
      </w:r>
      <w:r w:rsidR="00F961CB" w:rsidRPr="00280DE2">
        <w:rPr>
          <w:rFonts w:cs="Times New Roman"/>
          <w:szCs w:val="26"/>
        </w:rPr>
        <w:t>(</w:t>
      </w:r>
      <w:r w:rsidR="0068586D">
        <w:rPr>
          <w:rFonts w:cs="Times New Roman"/>
          <w:szCs w:val="26"/>
        </w:rPr>
        <w:t>используется для сканирования</w:t>
      </w:r>
      <w:r w:rsidR="00280DE2">
        <w:rPr>
          <w:rFonts w:cs="Times New Roman"/>
          <w:szCs w:val="26"/>
        </w:rPr>
        <w:t xml:space="preserve"> форм ППЭ</w:t>
      </w:r>
      <w:r w:rsidR="0068586D">
        <w:rPr>
          <w:rFonts w:cs="Times New Roman"/>
          <w:szCs w:val="26"/>
        </w:rPr>
        <w:t xml:space="preserve"> в штабе ППЭ, а также бланков участников в случае возникновения нештатных ситуаций в работе станции организатора на этапе сканирования</w:t>
      </w:r>
      <w:r w:rsidR="00F961CB" w:rsidRPr="00280DE2">
        <w:rPr>
          <w:rFonts w:cs="Times New Roman"/>
          <w:szCs w:val="26"/>
        </w:rPr>
        <w:t xml:space="preserve">); </w:t>
      </w:r>
    </w:p>
    <w:p w14:paraId="36366FB0" w14:textId="77777777" w:rsidR="0061337F" w:rsidRDefault="00F961CB">
      <w:pPr>
        <w:tabs>
          <w:tab w:val="left" w:pos="318"/>
          <w:tab w:val="left" w:pos="1134"/>
        </w:tabs>
        <w:spacing w:line="240" w:lineRule="auto"/>
        <w:jc w:val="both"/>
        <w:rPr>
          <w:rFonts w:eastAsia="Times New Roman" w:cs="Times New Roman"/>
          <w:szCs w:val="26"/>
        </w:rPr>
      </w:pPr>
      <w:r>
        <w:rPr>
          <w:rFonts w:eastAsia="Times New Roman" w:cs="Times New Roman"/>
          <w:szCs w:val="26"/>
        </w:rPr>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требованиям (</w:t>
      </w:r>
      <w:r w:rsidRPr="00AC5241">
        <w:rPr>
          <w:rFonts w:eastAsia="Times New Roman" w:cs="Times New Roman"/>
          <w:szCs w:val="26"/>
        </w:rPr>
        <w:t>приложение</w:t>
      </w:r>
      <w:r>
        <w:rPr>
          <w:rFonts w:eastAsia="Times New Roman" w:cs="Times New Roman"/>
          <w:szCs w:val="26"/>
        </w:rPr>
        <w:t xml:space="preserve"> 2);</w:t>
      </w:r>
    </w:p>
    <w:p w14:paraId="6167746C" w14:textId="77777777" w:rsidR="0061337F" w:rsidRDefault="00F961CB">
      <w:pPr>
        <w:tabs>
          <w:tab w:val="left" w:pos="318"/>
          <w:tab w:val="left" w:pos="1134"/>
        </w:tabs>
        <w:spacing w:line="240" w:lineRule="auto"/>
        <w:jc w:val="both"/>
        <w:rPr>
          <w:rFonts w:eastAsia="Times New Roman" w:cs="Times New Roman"/>
          <w:szCs w:val="26"/>
        </w:rPr>
      </w:pPr>
      <w:r>
        <w:rPr>
          <w:rFonts w:eastAsia="Times New Roman" w:cs="Times New Roman"/>
          <w:szCs w:val="26"/>
        </w:rPr>
        <w:t>присвоить всем компьютерам (ноутбукам) уникальный в рамках ППЭ номер компьютера на весь период проведения экзаменов;</w:t>
      </w:r>
    </w:p>
    <w:p w14:paraId="58EA49FF" w14:textId="77777777" w:rsidR="0061337F" w:rsidRDefault="00F961CB">
      <w:pPr>
        <w:tabs>
          <w:tab w:val="left" w:pos="1134"/>
        </w:tabs>
        <w:spacing w:line="240" w:lineRule="auto"/>
        <w:jc w:val="both"/>
        <w:rPr>
          <w:rFonts w:cs="Times New Roman"/>
          <w:szCs w:val="26"/>
        </w:rPr>
      </w:pPr>
      <w:r>
        <w:rPr>
          <w:rFonts w:eastAsia="Times New Roman" w:cs="Times New Roman"/>
          <w:szCs w:val="26"/>
        </w:rPr>
        <w:t xml:space="preserve">проверить соответствие технических характеристик лазерных принтеров и сканеров, включая </w:t>
      </w:r>
      <w:r w:rsidR="00D2274C">
        <w:rPr>
          <w:rFonts w:eastAsia="Times New Roman" w:cs="Times New Roman"/>
          <w:szCs w:val="26"/>
        </w:rPr>
        <w:t>резервны</w:t>
      </w:r>
      <w:r w:rsidR="0061337F">
        <w:rPr>
          <w:rFonts w:eastAsia="Times New Roman" w:cs="Times New Roman"/>
          <w:szCs w:val="26"/>
        </w:rPr>
        <w:t>е</w:t>
      </w:r>
      <w:r>
        <w:rPr>
          <w:rFonts w:eastAsia="Times New Roman" w:cs="Times New Roman"/>
          <w:szCs w:val="26"/>
        </w:rPr>
        <w:t>, предъявляемым требованиям (</w:t>
      </w:r>
      <w:r w:rsidRPr="00AC5241">
        <w:rPr>
          <w:rFonts w:eastAsia="Times New Roman" w:cs="Times New Roman"/>
          <w:szCs w:val="26"/>
        </w:rPr>
        <w:t>Приложение</w:t>
      </w:r>
      <w:r>
        <w:rPr>
          <w:rFonts w:eastAsia="Times New Roman" w:cs="Times New Roman"/>
          <w:szCs w:val="26"/>
        </w:rPr>
        <w:t xml:space="preserve"> 2);</w:t>
      </w:r>
    </w:p>
    <w:p w14:paraId="2F2591A8" w14:textId="77777777" w:rsidR="0061337F" w:rsidRDefault="00E90A1F">
      <w:pPr>
        <w:tabs>
          <w:tab w:val="left" w:pos="1134"/>
        </w:tabs>
        <w:spacing w:line="240" w:lineRule="auto"/>
        <w:jc w:val="both"/>
        <w:rPr>
          <w:rFonts w:cs="Times New Roman"/>
          <w:szCs w:val="26"/>
        </w:rPr>
      </w:pPr>
      <w:r w:rsidRPr="00E90A1F">
        <w:rPr>
          <w:rFonts w:cs="Times New Roman"/>
          <w:szCs w:val="26"/>
        </w:rPr>
        <w:t xml:space="preserve">установить полученное программное обеспечение на все компьютеры (ноутбуки), предназначенные для использования при проведении экзаменов, включая резервные, </w:t>
      </w:r>
      <w:r>
        <w:rPr>
          <w:rFonts w:cs="Times New Roman"/>
          <w:szCs w:val="26"/>
        </w:rPr>
        <w:t xml:space="preserve">при этом </w:t>
      </w:r>
      <w:r w:rsidR="004921B7">
        <w:rPr>
          <w:rFonts w:cs="Times New Roman"/>
          <w:szCs w:val="26"/>
        </w:rPr>
        <w:t xml:space="preserve">после установки </w:t>
      </w:r>
      <w:r>
        <w:rPr>
          <w:rFonts w:cs="Times New Roman"/>
          <w:szCs w:val="26"/>
        </w:rPr>
        <w:t xml:space="preserve">дистрибутива станции для печати при указании региона будет автоматически развёрнута станция </w:t>
      </w:r>
      <w:r w:rsidR="00A042CA">
        <w:rPr>
          <w:rFonts w:cs="Times New Roman"/>
          <w:szCs w:val="26"/>
        </w:rPr>
        <w:t>организатора</w:t>
      </w:r>
      <w:r>
        <w:rPr>
          <w:rFonts w:cs="Times New Roman"/>
          <w:szCs w:val="26"/>
        </w:rPr>
        <w:t>;</w:t>
      </w:r>
      <w:r w:rsidRPr="00E90A1F">
        <w:rPr>
          <w:rFonts w:cs="Times New Roman"/>
          <w:szCs w:val="26"/>
        </w:rPr>
        <w:t xml:space="preserve"> </w:t>
      </w:r>
    </w:p>
    <w:p w14:paraId="4F51A196" w14:textId="77777777" w:rsidR="0061337F" w:rsidRDefault="00E90A1F">
      <w:pPr>
        <w:tabs>
          <w:tab w:val="left" w:pos="1134"/>
        </w:tabs>
        <w:spacing w:line="240" w:lineRule="auto"/>
        <w:jc w:val="both"/>
        <w:rPr>
          <w:rFonts w:cs="Times New Roman"/>
          <w:szCs w:val="26"/>
        </w:rPr>
      </w:pPr>
      <w:r w:rsidRPr="00E90A1F">
        <w:rPr>
          <w:rFonts w:cs="Times New Roman"/>
          <w:szCs w:val="26"/>
        </w:rPr>
        <w:t xml:space="preserve">подключить необходимое оборудование: для станции </w:t>
      </w:r>
      <w:r w:rsidR="00A042CA">
        <w:rPr>
          <w:rFonts w:cs="Times New Roman"/>
          <w:szCs w:val="26"/>
        </w:rPr>
        <w:t>организатора</w:t>
      </w:r>
      <w:r w:rsidRPr="00E90A1F">
        <w:rPr>
          <w:rFonts w:cs="Times New Roman"/>
          <w:szCs w:val="26"/>
        </w:rPr>
        <w:t xml:space="preserve"> – локальный лазерный принтер </w:t>
      </w:r>
      <w:r w:rsidR="00A042CA">
        <w:rPr>
          <w:rFonts w:cs="Times New Roman"/>
          <w:szCs w:val="26"/>
        </w:rPr>
        <w:t>и сканер</w:t>
      </w:r>
      <w:r w:rsidRPr="00E90A1F">
        <w:rPr>
          <w:rFonts w:cs="Times New Roman"/>
          <w:szCs w:val="26"/>
        </w:rPr>
        <w:t>, для станции сканирования в ППЭ – сканер, для станции авторизации – локальный лазерный принтер</w:t>
      </w:r>
      <w:r w:rsidR="00F35C28">
        <w:rPr>
          <w:rFonts w:cs="Times New Roman"/>
          <w:szCs w:val="26"/>
        </w:rPr>
        <w:t>;</w:t>
      </w:r>
    </w:p>
    <w:p w14:paraId="09B0E33E" w14:textId="77777777" w:rsidR="0061337F" w:rsidRDefault="00201263">
      <w:pPr>
        <w:tabs>
          <w:tab w:val="left" w:pos="1134"/>
        </w:tabs>
        <w:spacing w:line="240" w:lineRule="auto"/>
        <w:jc w:val="both"/>
        <w:rPr>
          <w:rFonts w:cs="Times New Roman"/>
          <w:szCs w:val="26"/>
        </w:rPr>
      </w:pPr>
      <w:r>
        <w:rPr>
          <w:rFonts w:cs="Times New Roman"/>
          <w:szCs w:val="26"/>
        </w:rPr>
        <w:t>о</w:t>
      </w:r>
      <w:r w:rsidR="00E90A1F" w:rsidRPr="00E90A1F">
        <w:rPr>
          <w:rFonts w:cs="Times New Roman"/>
          <w:szCs w:val="26"/>
        </w:rPr>
        <w:t>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r>
        <w:rPr>
          <w:rFonts w:cs="Times New Roman"/>
          <w:szCs w:val="26"/>
        </w:rPr>
        <w:t>;</w:t>
      </w:r>
      <w:r w:rsidR="00E90A1F" w:rsidRPr="00E90A1F">
        <w:rPr>
          <w:rFonts w:cs="Times New Roman"/>
          <w:szCs w:val="26"/>
        </w:rPr>
        <w:t xml:space="preserve">  </w:t>
      </w:r>
    </w:p>
    <w:p w14:paraId="620A7CA4" w14:textId="77777777" w:rsidR="0061337F" w:rsidRDefault="00A918A1">
      <w:pPr>
        <w:tabs>
          <w:tab w:val="left" w:pos="1134"/>
        </w:tabs>
        <w:spacing w:line="240" w:lineRule="auto"/>
        <w:jc w:val="both"/>
        <w:rPr>
          <w:rFonts w:cs="Times New Roman"/>
          <w:szCs w:val="26"/>
        </w:rPr>
      </w:pPr>
      <w:r>
        <w:rPr>
          <w:rFonts w:cs="Times New Roman"/>
          <w:szCs w:val="26"/>
        </w:rPr>
        <w:t xml:space="preserve">выполнить </w:t>
      </w:r>
      <w:r w:rsidR="00F961CB">
        <w:rPr>
          <w:rFonts w:cs="Times New Roman"/>
          <w:szCs w:val="26"/>
        </w:rPr>
        <w:t xml:space="preserve">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w:t>
      </w:r>
      <w:r w:rsidR="00A5564C">
        <w:rPr>
          <w:rFonts w:cs="Times New Roman"/>
          <w:szCs w:val="26"/>
        </w:rPr>
        <w:t>организатора</w:t>
      </w:r>
      <w:r w:rsidR="00F961CB">
        <w:rPr>
          <w:rFonts w:cs="Times New Roman"/>
          <w:szCs w:val="26"/>
        </w:rPr>
        <w:t>).</w:t>
      </w:r>
    </w:p>
    <w:p w14:paraId="475C857B" w14:textId="77777777" w:rsidR="0061337F" w:rsidRDefault="00F961CB">
      <w:pPr>
        <w:tabs>
          <w:tab w:val="left" w:pos="900"/>
          <w:tab w:val="left" w:pos="1260"/>
        </w:tabs>
        <w:spacing w:line="240" w:lineRule="auto"/>
        <w:jc w:val="both"/>
        <w:rPr>
          <w:rFonts w:eastAsia="Times New Roman"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14:paraId="43799AB9" w14:textId="77777777" w:rsidR="0061337F" w:rsidRDefault="00F961CB">
      <w:pPr>
        <w:tabs>
          <w:tab w:val="left" w:pos="900"/>
          <w:tab w:val="left" w:pos="1260"/>
        </w:tabs>
        <w:spacing w:line="240" w:lineRule="auto"/>
        <w:jc w:val="both"/>
        <w:rPr>
          <w:rFonts w:cs="Times New Roman"/>
          <w:szCs w:val="26"/>
        </w:rPr>
      </w:pPr>
      <w:r>
        <w:rPr>
          <w:rFonts w:cs="Times New Roman"/>
          <w:szCs w:val="26"/>
        </w:rPr>
        <w:t xml:space="preserve">Перед каждым экзаменом проводится </w:t>
      </w:r>
      <w:r>
        <w:rPr>
          <w:rFonts w:cs="Times New Roman"/>
          <w:b/>
          <w:szCs w:val="26"/>
        </w:rPr>
        <w:t>техническая подготовка</w:t>
      </w:r>
      <w:r>
        <w:rPr>
          <w:rFonts w:cs="Times New Roman"/>
          <w:szCs w:val="26"/>
        </w:rPr>
        <w:t xml:space="preserve"> ППЭ</w:t>
      </w:r>
      <w:r w:rsidR="007E6D5B">
        <w:rPr>
          <w:rFonts w:cs="Times New Roman"/>
          <w:szCs w:val="26"/>
        </w:rPr>
        <w:t>.</w:t>
      </w:r>
    </w:p>
    <w:p w14:paraId="2B317949" w14:textId="77777777" w:rsidR="0061337F" w:rsidRDefault="007E6D5B">
      <w:pPr>
        <w:tabs>
          <w:tab w:val="left" w:pos="900"/>
          <w:tab w:val="left" w:pos="1260"/>
        </w:tabs>
        <w:spacing w:line="240" w:lineRule="auto"/>
        <w:jc w:val="both"/>
        <w:rPr>
          <w:rFonts w:cs="Times New Roman"/>
          <w:b/>
          <w:szCs w:val="26"/>
        </w:rPr>
      </w:pPr>
      <w:r>
        <w:rPr>
          <w:rFonts w:cs="Times New Roman"/>
          <w:szCs w:val="26"/>
        </w:rPr>
        <w:t xml:space="preserve">До </w:t>
      </w:r>
      <w:r w:rsidR="00F961CB">
        <w:rPr>
          <w:rFonts w:cs="Times New Roman"/>
          <w:szCs w:val="26"/>
        </w:rPr>
        <w:t xml:space="preserve">проведения технической подготовки </w:t>
      </w:r>
      <w:r w:rsidR="00F961CB">
        <w:rPr>
          <w:rFonts w:eastAsia="Times New Roman" w:cs="Times New Roman"/>
          <w:szCs w:val="26"/>
        </w:rPr>
        <w:t>технический специалист должен получить из РЦОИ информацию о номерах аудиторий и учебных предметах, назначенных на предстоящий экзамен.</w:t>
      </w:r>
    </w:p>
    <w:p w14:paraId="2406A356" w14:textId="77777777" w:rsidR="0061337F" w:rsidRDefault="00F961CB">
      <w:pPr>
        <w:tabs>
          <w:tab w:val="left" w:pos="318"/>
        </w:tabs>
        <w:spacing w:line="240" w:lineRule="auto"/>
        <w:jc w:val="both"/>
        <w:rPr>
          <w:rFonts w:cs="Times New Roman"/>
          <w:szCs w:val="26"/>
        </w:rPr>
      </w:pPr>
      <w:r>
        <w:rPr>
          <w:rFonts w:cs="Times New Roman"/>
          <w:b/>
          <w:szCs w:val="26"/>
        </w:rPr>
        <w:t xml:space="preserve">Не ранее чем за 5 календарных дней, но не позднее, чем в 17:00 </w:t>
      </w:r>
      <w:r w:rsidR="00EB4D0F">
        <w:rPr>
          <w:rFonts w:cs="Times New Roman"/>
          <w:b/>
          <w:szCs w:val="26"/>
        </w:rPr>
        <w:t xml:space="preserve">по </w:t>
      </w:r>
      <w:r>
        <w:rPr>
          <w:rFonts w:cs="Times New Roman"/>
          <w:b/>
          <w:szCs w:val="26"/>
        </w:rPr>
        <w:t>местно</w:t>
      </w:r>
      <w:r w:rsidR="00EB4D0F">
        <w:rPr>
          <w:rFonts w:cs="Times New Roman"/>
          <w:b/>
          <w:szCs w:val="26"/>
        </w:rPr>
        <w:t>му</w:t>
      </w:r>
      <w:r>
        <w:rPr>
          <w:rFonts w:cs="Times New Roman"/>
          <w:b/>
          <w:szCs w:val="26"/>
        </w:rPr>
        <w:t xml:space="preserve"> времени</w:t>
      </w:r>
      <w:r>
        <w:rPr>
          <w:rFonts w:cs="Times New Roman"/>
          <w:szCs w:val="26"/>
        </w:rPr>
        <w:t xml:space="preserve"> календарного дня, предшествующего экзамену, и </w:t>
      </w:r>
      <w:r>
        <w:rPr>
          <w:rFonts w:cs="Times New Roman"/>
          <w:szCs w:val="26"/>
          <w:u w:val="single"/>
        </w:rPr>
        <w:t>до</w:t>
      </w:r>
      <w:r>
        <w:rPr>
          <w:rFonts w:cs="Times New Roman"/>
          <w:szCs w:val="26"/>
        </w:rPr>
        <w:t xml:space="preserve"> проведения контроля </w:t>
      </w:r>
      <w:r>
        <w:rPr>
          <w:rFonts w:cs="Times New Roman"/>
          <w:szCs w:val="26"/>
        </w:rPr>
        <w:lastRenderedPageBreak/>
        <w:t xml:space="preserve">технической готовности технический специалист должен завершить </w:t>
      </w:r>
      <w:r w:rsidR="003725B7" w:rsidRPr="00A71E23">
        <w:rPr>
          <w:rFonts w:cs="Times New Roman"/>
          <w:b/>
          <w:szCs w:val="26"/>
        </w:rPr>
        <w:t>техническую подготовку ППЭ к экзамену</w:t>
      </w:r>
      <w:r>
        <w:rPr>
          <w:rFonts w:cs="Times New Roman"/>
          <w:szCs w:val="26"/>
        </w:rPr>
        <w:t xml:space="preserve"> (подробнее о сроках проведения этапов подготовки и проведения экзаменов см</w:t>
      </w:r>
      <w:r w:rsidRPr="003761D9">
        <w:rPr>
          <w:rFonts w:cs="Times New Roman"/>
          <w:szCs w:val="26"/>
        </w:rPr>
        <w:t xml:space="preserve">. </w:t>
      </w:r>
      <w:r w:rsidRPr="00F2091B">
        <w:rPr>
          <w:rFonts w:cs="Times New Roman"/>
          <w:szCs w:val="26"/>
        </w:rPr>
        <w:t>приложение</w:t>
      </w:r>
      <w:r w:rsidRPr="003761D9">
        <w:rPr>
          <w:rFonts w:cs="Times New Roman"/>
          <w:szCs w:val="26"/>
        </w:rPr>
        <w:t xml:space="preserve"> </w:t>
      </w:r>
      <w:r w:rsidR="00A543EB">
        <w:rPr>
          <w:rFonts w:cs="Times New Roman"/>
          <w:szCs w:val="26"/>
        </w:rPr>
        <w:t>11</w:t>
      </w:r>
      <w:r w:rsidRPr="003761D9">
        <w:rPr>
          <w:rFonts w:cs="Times New Roman"/>
          <w:szCs w:val="26"/>
        </w:rPr>
        <w:t>):</w:t>
      </w:r>
    </w:p>
    <w:p w14:paraId="2DB4EE77" w14:textId="77777777" w:rsidR="0061337F" w:rsidRDefault="007A4219">
      <w:pPr>
        <w:tabs>
          <w:tab w:val="left" w:pos="318"/>
        </w:tabs>
        <w:jc w:val="both"/>
        <w:rPr>
          <w:rFonts w:cs="Times New Roman"/>
          <w:szCs w:val="26"/>
        </w:rPr>
      </w:pPr>
      <w:r w:rsidRPr="00FE4F40">
        <w:rPr>
          <w:rFonts w:cs="Times New Roman"/>
          <w:szCs w:val="26"/>
          <w:u w:val="single"/>
        </w:rPr>
        <w:t>на основной и резервной станциях авторизации</w:t>
      </w:r>
      <w:r w:rsidR="00A042CA" w:rsidRPr="00BE19F6">
        <w:rPr>
          <w:rFonts w:cs="Times New Roman"/>
          <w:szCs w:val="26"/>
        </w:rPr>
        <w:t>, установленных в Штабе ППЭ:</w:t>
      </w:r>
    </w:p>
    <w:p w14:paraId="112D0501" w14:textId="77777777" w:rsidR="0061337F" w:rsidRDefault="00A042CA">
      <w:pPr>
        <w:tabs>
          <w:tab w:val="left" w:pos="318"/>
        </w:tabs>
        <w:jc w:val="both"/>
        <w:rPr>
          <w:rFonts w:cs="Times New Roman"/>
          <w:szCs w:val="26"/>
        </w:rPr>
      </w:pPr>
      <w:r w:rsidRPr="00BE19F6">
        <w:rPr>
          <w:rFonts w:cs="Times New Roman"/>
          <w:szCs w:val="26"/>
        </w:rPr>
        <w:t xml:space="preserve">проверить, при необходимости скорректировать, настройки: код региона (впечатывается в </w:t>
      </w:r>
      <w:r w:rsidR="00A666D1">
        <w:rPr>
          <w:rFonts w:cs="Times New Roman"/>
          <w:szCs w:val="26"/>
        </w:rPr>
        <w:t>ДБО № 2</w:t>
      </w:r>
      <w:r w:rsidRPr="00BE19F6">
        <w:rPr>
          <w:rFonts w:cs="Times New Roman"/>
          <w:szCs w:val="26"/>
        </w:rPr>
        <w:t>), код ППЭ, номер компьютера – уникальный для ППЭ номер компьютера (ноутбука), период проведения экзаменов, признак резервной станции для резервной станции</w:t>
      </w:r>
      <w:r w:rsidR="006475EB">
        <w:rPr>
          <w:rFonts w:cs="Times New Roman"/>
          <w:szCs w:val="26"/>
        </w:rPr>
        <w:t xml:space="preserve">, </w:t>
      </w:r>
      <w:r w:rsidR="006475EB" w:rsidRPr="00280DE2">
        <w:rPr>
          <w:rFonts w:cs="Times New Roman"/>
          <w:szCs w:val="26"/>
        </w:rPr>
        <w:t xml:space="preserve">тип основного и резервного каналов доступа </w:t>
      </w:r>
      <w:r w:rsidR="006475EB">
        <w:rPr>
          <w:rFonts w:cs="Times New Roman"/>
          <w:szCs w:val="26"/>
        </w:rPr>
        <w:t>в</w:t>
      </w:r>
      <w:r w:rsidR="006475EB" w:rsidRPr="00280DE2">
        <w:rPr>
          <w:rFonts w:cs="Times New Roman"/>
          <w:szCs w:val="26"/>
        </w:rPr>
        <w:t xml:space="preserve"> сет</w:t>
      </w:r>
      <w:r w:rsidR="006475EB">
        <w:rPr>
          <w:rFonts w:cs="Times New Roman"/>
          <w:szCs w:val="26"/>
        </w:rPr>
        <w:t>ь</w:t>
      </w:r>
      <w:r w:rsidR="006475EB" w:rsidRPr="00280DE2">
        <w:rPr>
          <w:rFonts w:cs="Times New Roman"/>
          <w:szCs w:val="26"/>
        </w:rPr>
        <w:t xml:space="preserve"> «Интернет» (либо зафиксировать отсутствие резервного канала доступа </w:t>
      </w:r>
      <w:r w:rsidR="006475EB">
        <w:rPr>
          <w:rFonts w:cs="Times New Roman"/>
          <w:szCs w:val="26"/>
        </w:rPr>
        <w:t>в</w:t>
      </w:r>
      <w:r w:rsidR="006475EB" w:rsidRPr="00280DE2">
        <w:rPr>
          <w:rFonts w:cs="Times New Roman"/>
          <w:szCs w:val="26"/>
        </w:rPr>
        <w:t xml:space="preserve"> сет</w:t>
      </w:r>
      <w:r w:rsidR="006475EB">
        <w:rPr>
          <w:rFonts w:cs="Times New Roman"/>
          <w:szCs w:val="26"/>
        </w:rPr>
        <w:t>ь</w:t>
      </w:r>
      <w:r w:rsidR="006475EB" w:rsidRPr="00280DE2">
        <w:rPr>
          <w:rFonts w:cs="Times New Roman"/>
          <w:szCs w:val="26"/>
        </w:rPr>
        <w:t xml:space="preserve"> «Интернет»)</w:t>
      </w:r>
      <w:r w:rsidRPr="00BE19F6">
        <w:rPr>
          <w:rFonts w:cs="Times New Roman"/>
          <w:szCs w:val="26"/>
        </w:rPr>
        <w:t>;</w:t>
      </w:r>
    </w:p>
    <w:p w14:paraId="0725AC91" w14:textId="77777777" w:rsidR="0061337F" w:rsidRDefault="00A042CA">
      <w:pPr>
        <w:tabs>
          <w:tab w:val="left" w:pos="318"/>
        </w:tabs>
        <w:jc w:val="both"/>
        <w:rPr>
          <w:rFonts w:cs="Times New Roman"/>
          <w:szCs w:val="26"/>
        </w:rPr>
      </w:pPr>
      <w:r w:rsidRPr="00BE19F6">
        <w:rPr>
          <w:rFonts w:cs="Times New Roman"/>
          <w:szCs w:val="26"/>
        </w:rPr>
        <w:t>проверить наличие соединения со специализированным федеральным порталом по основному и резервному каналу доступа в сеть «Интернет»;</w:t>
      </w:r>
    </w:p>
    <w:p w14:paraId="4B59E8CD" w14:textId="77777777" w:rsidR="0061337F" w:rsidRDefault="00A042CA">
      <w:pPr>
        <w:tabs>
          <w:tab w:val="left" w:pos="318"/>
        </w:tabs>
        <w:jc w:val="both"/>
        <w:rPr>
          <w:rFonts w:cs="Times New Roman"/>
          <w:szCs w:val="26"/>
        </w:rPr>
      </w:pPr>
      <w:r w:rsidRPr="00BE19F6">
        <w:rPr>
          <w:rFonts w:cs="Times New Roman"/>
          <w:szCs w:val="26"/>
        </w:rPr>
        <w:t xml:space="preserve">выбрать принтер на станции авторизации и выполнить тестовую печать </w:t>
      </w:r>
      <w:r w:rsidR="00A666D1">
        <w:rPr>
          <w:rFonts w:cs="Times New Roman"/>
          <w:szCs w:val="26"/>
        </w:rPr>
        <w:t>ДБО № 2</w:t>
      </w:r>
      <w:r w:rsidRPr="00BE19F6">
        <w:rPr>
          <w:rFonts w:eastAsia="Times New Roman"/>
        </w:rPr>
        <w:t>,</w:t>
      </w:r>
      <w:r w:rsidRPr="00BE19F6">
        <w:rPr>
          <w:rFonts w:cs="Times New Roman"/>
          <w:szCs w:val="26"/>
        </w:rPr>
        <w:t xml:space="preserve"> убедиться в качестве печати: на тестовом бланке отсутствуют белые и темные полосы, черные квадраты (реперы) напечатаны целиком, </w:t>
      </w:r>
      <w:proofErr w:type="spellStart"/>
      <w:r w:rsidRPr="00BE19F6">
        <w:rPr>
          <w:rFonts w:cs="Times New Roman"/>
          <w:szCs w:val="26"/>
        </w:rPr>
        <w:t>штрихкоды</w:t>
      </w:r>
      <w:proofErr w:type="spellEnd"/>
      <w:r w:rsidRPr="00BE19F6">
        <w:rPr>
          <w:rFonts w:cs="Times New Roman"/>
          <w:szCs w:val="26"/>
        </w:rPr>
        <w:t xml:space="preserve"> и QR-код хорошо читаемы и четко пропечатаны,;</w:t>
      </w:r>
    </w:p>
    <w:p w14:paraId="5344EE2B" w14:textId="77777777" w:rsidR="0061337F" w:rsidRDefault="00A042CA">
      <w:pPr>
        <w:tabs>
          <w:tab w:val="left" w:pos="318"/>
        </w:tabs>
        <w:jc w:val="both"/>
        <w:rPr>
          <w:rFonts w:cs="Times New Roman"/>
          <w:szCs w:val="26"/>
        </w:rPr>
      </w:pPr>
      <w:r w:rsidRPr="00BE19F6">
        <w:rPr>
          <w:rFonts w:cs="Times New Roman"/>
          <w:szCs w:val="26"/>
        </w:rPr>
        <w:t>настроить качество печати, при необходимости заменить картридж принтера;</w:t>
      </w:r>
    </w:p>
    <w:p w14:paraId="1671BE77" w14:textId="77777777" w:rsidR="0061337F" w:rsidRDefault="00A042CA">
      <w:pPr>
        <w:tabs>
          <w:tab w:val="left" w:pos="318"/>
        </w:tabs>
        <w:jc w:val="both"/>
        <w:rPr>
          <w:rFonts w:cs="Times New Roman"/>
          <w:szCs w:val="26"/>
        </w:rPr>
      </w:pPr>
      <w:r w:rsidRPr="00BE19F6">
        <w:rPr>
          <w:rFonts w:cs="Times New Roman"/>
          <w:szCs w:val="26"/>
        </w:rPr>
        <w:t>получить настройки сервера РЦОИ;</w:t>
      </w:r>
    </w:p>
    <w:p w14:paraId="24A4A2B7" w14:textId="77777777" w:rsidR="0061337F" w:rsidRDefault="00A042CA">
      <w:pPr>
        <w:tabs>
          <w:tab w:val="left" w:pos="318"/>
        </w:tabs>
        <w:jc w:val="both"/>
        <w:rPr>
          <w:rFonts w:cs="Times New Roman"/>
          <w:szCs w:val="26"/>
        </w:rPr>
      </w:pPr>
      <w:r w:rsidRPr="00BE19F6">
        <w:rPr>
          <w:rFonts w:cs="Times New Roman"/>
          <w:szCs w:val="26"/>
        </w:rPr>
        <w:t>проверить наличие соединения с сервером РЦОИ по основному и резервному каналу доступа в сеть «Интернет»</w:t>
      </w:r>
      <w:r w:rsidR="00FE4F40">
        <w:rPr>
          <w:rFonts w:cs="Times New Roman"/>
          <w:szCs w:val="26"/>
        </w:rPr>
        <w:t>;</w:t>
      </w:r>
    </w:p>
    <w:p w14:paraId="5B0304E5" w14:textId="77777777" w:rsidR="0061337F" w:rsidRDefault="00630E8E" w:rsidP="00C250B8">
      <w:pPr>
        <w:tabs>
          <w:tab w:val="left" w:pos="900"/>
          <w:tab w:val="left" w:pos="1260"/>
        </w:tabs>
        <w:ind w:firstLine="720"/>
        <w:jc w:val="both"/>
        <w:rPr>
          <w:rFonts w:eastAsia="Times New Roman" w:cs="Times New Roman"/>
          <w:sz w:val="24"/>
          <w:szCs w:val="24"/>
          <w:lang w:eastAsia="ru-RU"/>
        </w:rPr>
      </w:pPr>
      <w:r w:rsidRPr="00C250B8">
        <w:rPr>
          <w:rFonts w:eastAsia="Times New Roman" w:cs="Times New Roman"/>
          <w:color w:val="000000"/>
          <w:szCs w:val="26"/>
          <w:u w:val="single"/>
          <w:lang w:eastAsia="ru-RU"/>
        </w:rPr>
        <w:t>на основной станции авторизации</w:t>
      </w:r>
      <w:r w:rsidR="00A042CA" w:rsidRPr="00BE19F6">
        <w:rPr>
          <w:rFonts w:eastAsia="Times New Roman" w:cs="Times New Roman"/>
          <w:color w:val="000000"/>
          <w:szCs w:val="26"/>
          <w:lang w:eastAsia="ru-RU"/>
        </w:rPr>
        <w:t>:</w:t>
      </w:r>
    </w:p>
    <w:p w14:paraId="1DDFAACC" w14:textId="77777777" w:rsidR="0061337F" w:rsidRDefault="00A042CA" w:rsidP="00C250B8">
      <w:pPr>
        <w:tabs>
          <w:tab w:val="left" w:pos="900"/>
          <w:tab w:val="left" w:pos="1260"/>
        </w:tabs>
        <w:ind w:firstLine="720"/>
        <w:jc w:val="both"/>
        <w:rPr>
          <w:rFonts w:eastAsia="Times New Roman" w:cs="Times New Roman"/>
          <w:sz w:val="24"/>
          <w:szCs w:val="24"/>
          <w:lang w:eastAsia="ru-RU"/>
        </w:rPr>
      </w:pPr>
      <w:r w:rsidRPr="00BE19F6">
        <w:rPr>
          <w:rFonts w:eastAsia="Times New Roman" w:cs="Times New Roman"/>
          <w:color w:val="000000"/>
          <w:szCs w:val="26"/>
          <w:lang w:eastAsia="ru-RU"/>
        </w:rPr>
        <w:t>сохранить файл (файлы) интернет-пакет</w:t>
      </w:r>
      <w:r w:rsidR="004921B7">
        <w:rPr>
          <w:rFonts w:eastAsia="Times New Roman" w:cs="Times New Roman"/>
          <w:color w:val="000000"/>
          <w:szCs w:val="26"/>
          <w:lang w:eastAsia="ru-RU"/>
        </w:rPr>
        <w:t>а (пакет</w:t>
      </w:r>
      <w:r w:rsidRPr="00BE19F6">
        <w:rPr>
          <w:rFonts w:eastAsia="Times New Roman" w:cs="Times New Roman"/>
          <w:color w:val="000000"/>
          <w:szCs w:val="26"/>
          <w:lang w:eastAsia="ru-RU"/>
        </w:rPr>
        <w:t>ов</w:t>
      </w:r>
      <w:r w:rsidR="004921B7">
        <w:rPr>
          <w:rFonts w:eastAsia="Times New Roman" w:cs="Times New Roman"/>
          <w:color w:val="000000"/>
          <w:szCs w:val="26"/>
          <w:lang w:eastAsia="ru-RU"/>
        </w:rPr>
        <w:t>)</w:t>
      </w:r>
      <w:r w:rsidRPr="00BE19F6">
        <w:rPr>
          <w:rFonts w:eastAsia="Times New Roman" w:cs="Times New Roman"/>
          <w:color w:val="000000"/>
          <w:szCs w:val="26"/>
          <w:lang w:eastAsia="ru-RU"/>
        </w:rPr>
        <w:t xml:space="preserve"> на дату экзамена и предмет на </w:t>
      </w:r>
      <w:proofErr w:type="spellStart"/>
      <w:r w:rsidRPr="00BE19F6">
        <w:rPr>
          <w:rFonts w:eastAsia="Times New Roman" w:cs="Times New Roman"/>
          <w:color w:val="000000"/>
          <w:szCs w:val="26"/>
          <w:lang w:eastAsia="ru-RU"/>
        </w:rPr>
        <w:t>флеш</w:t>
      </w:r>
      <w:proofErr w:type="spellEnd"/>
      <w:r w:rsidRPr="00BE19F6">
        <w:rPr>
          <w:rFonts w:eastAsia="Times New Roman" w:cs="Times New Roman"/>
          <w:color w:val="000000"/>
          <w:szCs w:val="26"/>
          <w:lang w:eastAsia="ru-RU"/>
        </w:rPr>
        <w:t>-накопитель для переноса данных между станциями ППЭ.</w:t>
      </w:r>
    </w:p>
    <w:p w14:paraId="28A81347" w14:textId="77777777" w:rsidR="0061337F" w:rsidRDefault="00A042CA" w:rsidP="00C250B8">
      <w:pPr>
        <w:tabs>
          <w:tab w:val="left" w:pos="900"/>
          <w:tab w:val="left" w:pos="1260"/>
        </w:tabs>
        <w:ind w:firstLine="720"/>
        <w:jc w:val="both"/>
        <w:rPr>
          <w:rFonts w:eastAsia="Times New Roman" w:cs="Times New Roman"/>
          <w:szCs w:val="26"/>
        </w:rPr>
      </w:pPr>
      <w:r w:rsidRPr="00BE19F6">
        <w:rPr>
          <w:rFonts w:eastAsia="Times New Roman" w:cs="Times New Roman"/>
          <w:color w:val="000000"/>
          <w:szCs w:val="26"/>
          <w:lang w:eastAsia="ru-RU"/>
        </w:rPr>
        <w:t xml:space="preserve">В случае невозможности сохранения и повторного получения интернет-пакетов на основной станции авторизации запросить у руководителя ППЭ переданный на хранение основной </w:t>
      </w:r>
      <w:proofErr w:type="spellStart"/>
      <w:r w:rsidRPr="00BE19F6">
        <w:rPr>
          <w:rFonts w:eastAsia="Times New Roman" w:cs="Times New Roman"/>
          <w:color w:val="000000"/>
          <w:szCs w:val="26"/>
          <w:lang w:eastAsia="ru-RU"/>
        </w:rPr>
        <w:t>флеш</w:t>
      </w:r>
      <w:proofErr w:type="spellEnd"/>
      <w:r w:rsidRPr="00BE19F6">
        <w:rPr>
          <w:rFonts w:eastAsia="Times New Roman" w:cs="Times New Roman"/>
          <w:color w:val="000000"/>
          <w:szCs w:val="26"/>
          <w:lang w:eastAsia="ru-RU"/>
        </w:rPr>
        <w:t xml:space="preserve">-накопитель для хранения резервных копий интернет-пакетов, в случае неработоспособности основного </w:t>
      </w:r>
      <w:proofErr w:type="spellStart"/>
      <w:r w:rsidRPr="00BE19F6">
        <w:rPr>
          <w:rFonts w:eastAsia="Times New Roman" w:cs="Times New Roman"/>
          <w:color w:val="000000"/>
          <w:szCs w:val="26"/>
          <w:lang w:eastAsia="ru-RU"/>
        </w:rPr>
        <w:t>флеш</w:t>
      </w:r>
      <w:proofErr w:type="spellEnd"/>
      <w:r w:rsidRPr="00BE19F6">
        <w:rPr>
          <w:rFonts w:eastAsia="Times New Roman" w:cs="Times New Roman"/>
          <w:color w:val="000000"/>
          <w:szCs w:val="26"/>
          <w:lang w:eastAsia="ru-RU"/>
        </w:rPr>
        <w:t xml:space="preserve">-накопителя для хранения резервных копий интернет-пакетов использовать резервный </w:t>
      </w:r>
      <w:proofErr w:type="spellStart"/>
      <w:r w:rsidRPr="00BE19F6">
        <w:rPr>
          <w:rFonts w:eastAsia="Times New Roman" w:cs="Times New Roman"/>
          <w:color w:val="000000"/>
          <w:szCs w:val="26"/>
          <w:lang w:eastAsia="ru-RU"/>
        </w:rPr>
        <w:t>флеш</w:t>
      </w:r>
      <w:proofErr w:type="spellEnd"/>
      <w:r w:rsidRPr="00BE19F6">
        <w:rPr>
          <w:rFonts w:eastAsia="Times New Roman" w:cs="Times New Roman"/>
          <w:color w:val="000000"/>
          <w:szCs w:val="26"/>
          <w:lang w:eastAsia="ru-RU"/>
        </w:rPr>
        <w:t>-накопитель для хранения резервных копий интернет-пакетов;</w:t>
      </w:r>
    </w:p>
    <w:p w14:paraId="52F842FD" w14:textId="77777777" w:rsidR="003725B7" w:rsidRDefault="00F961CB" w:rsidP="00860070">
      <w:pPr>
        <w:tabs>
          <w:tab w:val="left" w:pos="1134"/>
        </w:tabs>
        <w:spacing w:line="240" w:lineRule="auto"/>
        <w:jc w:val="both"/>
        <w:rPr>
          <w:rFonts w:cs="Times New Roman"/>
          <w:szCs w:val="26"/>
        </w:rPr>
      </w:pPr>
      <w:r w:rsidRPr="003F5D7D">
        <w:rPr>
          <w:rFonts w:eastAsia="Times New Roman" w:cs="Times New Roman"/>
          <w:szCs w:val="26"/>
          <w:u w:val="single"/>
        </w:rPr>
        <w:t xml:space="preserve">на каждой станции </w:t>
      </w:r>
      <w:r w:rsidR="00A042CA">
        <w:rPr>
          <w:rFonts w:eastAsia="Times New Roman" w:cs="Times New Roman"/>
          <w:szCs w:val="26"/>
          <w:u w:val="single"/>
        </w:rPr>
        <w:t>организатора</w:t>
      </w:r>
      <w:r>
        <w:rPr>
          <w:rFonts w:eastAsia="Times New Roman" w:cs="Times New Roman"/>
          <w:szCs w:val="26"/>
        </w:rPr>
        <w:t xml:space="preserve"> в каждой аудитории, назначенной на экзамен, и резервных станциях </w:t>
      </w:r>
      <w:r w:rsidR="00A042CA">
        <w:rPr>
          <w:rFonts w:eastAsia="Times New Roman" w:cs="Times New Roman"/>
          <w:szCs w:val="26"/>
        </w:rPr>
        <w:t>организатора</w:t>
      </w:r>
      <w:r>
        <w:rPr>
          <w:rFonts w:eastAsia="Times New Roman" w:cs="Times New Roman"/>
          <w:szCs w:val="26"/>
        </w:rPr>
        <w:t>:</w:t>
      </w:r>
    </w:p>
    <w:p w14:paraId="192EC698" w14:textId="77777777" w:rsidR="003725B7" w:rsidRDefault="00F961CB" w:rsidP="00B25D19">
      <w:pPr>
        <w:spacing w:line="240" w:lineRule="auto"/>
        <w:jc w:val="both"/>
        <w:rPr>
          <w:rFonts w:cs="Times New Roman"/>
          <w:szCs w:val="26"/>
        </w:rPr>
      </w:pPr>
      <w:r>
        <w:rPr>
          <w:rFonts w:cs="Times New Roman"/>
          <w:szCs w:val="26"/>
        </w:rPr>
        <w:t xml:space="preserve">проверить, при необходимости скорректировать: код региона, код ППЭ (впечатываются в бланки участников </w:t>
      </w:r>
      <w:r>
        <w:rPr>
          <w:rFonts w:cs="Times New Roman"/>
          <w:bCs/>
          <w:szCs w:val="26"/>
        </w:rPr>
        <w:t>экзамена</w:t>
      </w:r>
      <w:r>
        <w:rPr>
          <w:rFonts w:cs="Times New Roman"/>
          <w:szCs w:val="26"/>
        </w:rPr>
        <w:t>), номер компьютера – уникальный для ППЭ номер компьютера (ноутбука);</w:t>
      </w:r>
    </w:p>
    <w:p w14:paraId="3285712A" w14:textId="77777777" w:rsidR="003725B7" w:rsidRDefault="00F961CB" w:rsidP="0013211D">
      <w:pPr>
        <w:spacing w:line="240" w:lineRule="auto"/>
        <w:jc w:val="both"/>
        <w:rPr>
          <w:rFonts w:cs="Times New Roman"/>
          <w:szCs w:val="26"/>
        </w:rPr>
      </w:pPr>
      <w:r>
        <w:rPr>
          <w:rFonts w:cs="Times New Roman"/>
          <w:szCs w:val="26"/>
        </w:rPr>
        <w:t xml:space="preserve">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w:t>
      </w:r>
      <w:r w:rsidR="00280DE2">
        <w:rPr>
          <w:rFonts w:cs="Times New Roman"/>
          <w:szCs w:val="26"/>
        </w:rPr>
        <w:t xml:space="preserve">период проведения экзаменов, </w:t>
      </w:r>
      <w:r>
        <w:rPr>
          <w:rFonts w:cs="Times New Roman"/>
          <w:szCs w:val="26"/>
        </w:rPr>
        <w:t>учебный предмет и дату экзамена;</w:t>
      </w:r>
    </w:p>
    <w:p w14:paraId="445317B9" w14:textId="77777777" w:rsidR="003725B7" w:rsidRDefault="00F961CB" w:rsidP="002A05DD">
      <w:pPr>
        <w:spacing w:line="240" w:lineRule="auto"/>
        <w:jc w:val="both"/>
        <w:rPr>
          <w:rFonts w:cs="Times New Roman"/>
          <w:szCs w:val="26"/>
        </w:rPr>
      </w:pPr>
      <w:r>
        <w:rPr>
          <w:rFonts w:cs="Times New Roman"/>
          <w:szCs w:val="26"/>
        </w:rPr>
        <w:t>проверить настройки системного времени;</w:t>
      </w:r>
    </w:p>
    <w:p w14:paraId="42C1E847" w14:textId="77777777" w:rsidR="0061337F" w:rsidRDefault="00A042CA" w:rsidP="00C250B8">
      <w:pPr>
        <w:pStyle w:val="6496"/>
        <w:tabs>
          <w:tab w:val="left" w:pos="900"/>
          <w:tab w:val="left" w:pos="1260"/>
        </w:tabs>
        <w:spacing w:before="0" w:beforeAutospacing="0" w:after="0" w:afterAutospacing="0"/>
        <w:ind w:firstLine="720"/>
        <w:jc w:val="both"/>
      </w:pPr>
      <w:r w:rsidRPr="00BE19F6">
        <w:rPr>
          <w:color w:val="000000"/>
          <w:sz w:val="26"/>
          <w:szCs w:val="26"/>
        </w:rPr>
        <w:t xml:space="preserve">загрузить файл интернет-пакета с </w:t>
      </w:r>
      <w:proofErr w:type="spellStart"/>
      <w:r w:rsidRPr="00BE19F6">
        <w:rPr>
          <w:color w:val="000000"/>
          <w:sz w:val="26"/>
          <w:szCs w:val="26"/>
        </w:rPr>
        <w:t>флеш</w:t>
      </w:r>
      <w:proofErr w:type="spellEnd"/>
      <w:r w:rsidRPr="00BE19F6">
        <w:rPr>
          <w:color w:val="000000"/>
          <w:sz w:val="26"/>
          <w:szCs w:val="26"/>
        </w:rPr>
        <w:t>-накопителя для переноса данных между станциями ППЭ в соответствии с настройками даты и учебного предмета;</w:t>
      </w:r>
    </w:p>
    <w:p w14:paraId="23F8BDFE" w14:textId="77777777" w:rsidR="003725B7" w:rsidRDefault="00F961CB" w:rsidP="00860070">
      <w:pPr>
        <w:tabs>
          <w:tab w:val="left" w:pos="318"/>
        </w:tabs>
        <w:spacing w:line="240" w:lineRule="auto"/>
        <w:jc w:val="both"/>
        <w:rPr>
          <w:rFonts w:cs="Times New Roman"/>
          <w:szCs w:val="26"/>
        </w:rPr>
      </w:pPr>
      <w:r>
        <w:rPr>
          <w:rFonts w:cs="Times New Roman"/>
          <w:szCs w:val="26"/>
        </w:rPr>
        <w:t>оценить достаточность ресурса картриджа для проведения экзамена (в дальнейшем проводится в рамках контроля технической готовности);</w:t>
      </w:r>
    </w:p>
    <w:p w14:paraId="189D76B8" w14:textId="77777777" w:rsidR="003725B7" w:rsidRDefault="003F5D7D" w:rsidP="00860070">
      <w:pPr>
        <w:tabs>
          <w:tab w:val="left" w:pos="318"/>
        </w:tabs>
        <w:spacing w:line="240" w:lineRule="auto"/>
        <w:jc w:val="both"/>
        <w:rPr>
          <w:rFonts w:cs="Times New Roman"/>
          <w:szCs w:val="26"/>
        </w:rPr>
      </w:pPr>
      <w:r w:rsidRPr="003F5D7D">
        <w:rPr>
          <w:rFonts w:cs="Times New Roman"/>
          <w:szCs w:val="26"/>
        </w:rPr>
        <w:t>выполнить печать калибровочного листа</w:t>
      </w:r>
      <w:r w:rsidR="009069A1">
        <w:rPr>
          <w:rFonts w:cs="Times New Roman"/>
          <w:szCs w:val="26"/>
        </w:rPr>
        <w:t xml:space="preserve"> </w:t>
      </w:r>
      <w:r w:rsidRPr="003F5D7D">
        <w:rPr>
          <w:rFonts w:cs="Times New Roman"/>
          <w:szCs w:val="26"/>
        </w:rPr>
        <w:t xml:space="preserve">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w:t>
      </w:r>
      <w:proofErr w:type="spellStart"/>
      <w:r w:rsidRPr="003F5D7D">
        <w:rPr>
          <w:rFonts w:cs="Times New Roman"/>
          <w:szCs w:val="26"/>
        </w:rPr>
        <w:t>штрихкоды</w:t>
      </w:r>
      <w:proofErr w:type="spellEnd"/>
      <w:r w:rsidRPr="003F5D7D">
        <w:rPr>
          <w:rFonts w:cs="Times New Roman"/>
          <w:szCs w:val="26"/>
        </w:rPr>
        <w:t xml:space="preserve">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w:t>
      </w:r>
      <w:r w:rsidRPr="003F5D7D">
        <w:rPr>
          <w:rFonts w:cs="Times New Roman"/>
          <w:szCs w:val="26"/>
        </w:rPr>
        <w:lastRenderedPageBreak/>
        <w:t xml:space="preserve">Напечатанные тестовые комплекты ЭМ со всех станций </w:t>
      </w:r>
      <w:r w:rsidR="00A5564C">
        <w:rPr>
          <w:rFonts w:cs="Times New Roman"/>
          <w:szCs w:val="26"/>
        </w:rPr>
        <w:t>организатора</w:t>
      </w:r>
      <w:r w:rsidRPr="003F5D7D">
        <w:rPr>
          <w:rFonts w:cs="Times New Roman"/>
          <w:szCs w:val="26"/>
        </w:rPr>
        <w:t xml:space="preserve">, включая резервные, предъявляются члену ГЭК при проведении контроля технической готовности; </w:t>
      </w:r>
    </w:p>
    <w:p w14:paraId="6BE02238" w14:textId="77777777" w:rsidR="003725B7" w:rsidRDefault="00F961CB" w:rsidP="00B25D19">
      <w:pPr>
        <w:tabs>
          <w:tab w:val="left" w:pos="318"/>
        </w:tabs>
        <w:spacing w:line="240" w:lineRule="auto"/>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14:paraId="108DB316" w14:textId="77777777" w:rsidR="00A042CA" w:rsidRPr="00BE19F6" w:rsidRDefault="00A042CA" w:rsidP="0013211D">
      <w:pPr>
        <w:pStyle w:val="6233"/>
        <w:tabs>
          <w:tab w:val="left" w:pos="318"/>
        </w:tabs>
        <w:spacing w:before="0" w:beforeAutospacing="0" w:after="0" w:afterAutospacing="0"/>
        <w:ind w:firstLine="720"/>
        <w:jc w:val="both"/>
        <w:rPr>
          <w:szCs w:val="26"/>
        </w:rPr>
      </w:pPr>
      <w:r w:rsidRPr="00BE19F6">
        <w:rPr>
          <w:color w:val="000000"/>
          <w:sz w:val="26"/>
          <w:szCs w:val="26"/>
        </w:rPr>
        <w:t xml:space="preserve">выполнить </w:t>
      </w:r>
      <w:r w:rsidR="007A7AC8">
        <w:rPr>
          <w:color w:val="000000"/>
          <w:sz w:val="26"/>
          <w:szCs w:val="26"/>
        </w:rPr>
        <w:t xml:space="preserve">калибровку сканера с использованием </w:t>
      </w:r>
      <w:r w:rsidRPr="00BE19F6">
        <w:rPr>
          <w:color w:val="000000"/>
          <w:sz w:val="26"/>
          <w:szCs w:val="26"/>
        </w:rPr>
        <w:t>напечатанного на станции организатора калибровочного листа ;</w:t>
      </w:r>
    </w:p>
    <w:p w14:paraId="271C0678" w14:textId="77777777" w:rsidR="003725B7" w:rsidRDefault="00F961CB" w:rsidP="002A05DD">
      <w:pPr>
        <w:tabs>
          <w:tab w:val="left" w:pos="318"/>
        </w:tabs>
        <w:spacing w:line="240" w:lineRule="auto"/>
        <w:jc w:val="both"/>
        <w:rPr>
          <w:rFonts w:cs="Times New Roman"/>
          <w:szCs w:val="26"/>
        </w:rPr>
      </w:pPr>
      <w:r>
        <w:rPr>
          <w:rFonts w:cs="Times New Roman"/>
          <w:szCs w:val="26"/>
        </w:rPr>
        <w:t>получить от руководителя ППЭ или руководителя ОО</w:t>
      </w:r>
      <w:r w:rsidR="0094316B">
        <w:rPr>
          <w:rFonts w:cs="Times New Roman"/>
          <w:szCs w:val="26"/>
        </w:rPr>
        <w:t xml:space="preserve"> </w:t>
      </w:r>
      <w:r>
        <w:rPr>
          <w:rFonts w:cs="Times New Roman"/>
          <w:szCs w:val="26"/>
        </w:rPr>
        <w:t>или уполномоченного им лица, достаточное количество бумаги для печати ЭМ в каждой аудитории ППЭ;</w:t>
      </w:r>
    </w:p>
    <w:p w14:paraId="7930FB43" w14:textId="77777777" w:rsidR="00AD054E" w:rsidRPr="00BE19F6" w:rsidRDefault="007A4219" w:rsidP="00C433BF">
      <w:pPr>
        <w:tabs>
          <w:tab w:val="left" w:pos="318"/>
        </w:tabs>
        <w:jc w:val="both"/>
        <w:rPr>
          <w:rFonts w:cs="Times New Roman"/>
          <w:szCs w:val="26"/>
        </w:rPr>
      </w:pPr>
      <w:r w:rsidRPr="00FE4F40">
        <w:rPr>
          <w:rFonts w:cs="Times New Roman"/>
          <w:szCs w:val="26"/>
          <w:u w:val="single"/>
        </w:rPr>
        <w:t>на основной и резервной станциях сканирования в ППЭ</w:t>
      </w:r>
      <w:r w:rsidR="00AD054E" w:rsidRPr="00BE19F6">
        <w:rPr>
          <w:rFonts w:cs="Times New Roman"/>
          <w:szCs w:val="26"/>
        </w:rPr>
        <w:t>, установленных в Штабе ППЭ:</w:t>
      </w:r>
    </w:p>
    <w:p w14:paraId="67243917" w14:textId="77777777" w:rsidR="00AD054E" w:rsidRPr="00BE19F6" w:rsidRDefault="00AD054E" w:rsidP="0035778B">
      <w:pPr>
        <w:tabs>
          <w:tab w:val="left" w:pos="318"/>
        </w:tabs>
        <w:jc w:val="both"/>
        <w:rPr>
          <w:rFonts w:cs="Times New Roman"/>
          <w:szCs w:val="26"/>
        </w:rPr>
      </w:pPr>
      <w:r w:rsidRPr="00BE19F6">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 признак резервной станции для резервной станции;</w:t>
      </w:r>
    </w:p>
    <w:p w14:paraId="73AF1C04" w14:textId="77777777" w:rsidR="0061337F" w:rsidRDefault="004E0544">
      <w:pPr>
        <w:tabs>
          <w:tab w:val="left" w:pos="318"/>
        </w:tabs>
        <w:jc w:val="both"/>
        <w:rPr>
          <w:rFonts w:cs="Times New Roman"/>
          <w:szCs w:val="26"/>
        </w:rPr>
      </w:pPr>
      <w:r>
        <w:rPr>
          <w:rFonts w:cs="Times New Roman"/>
          <w:szCs w:val="26"/>
        </w:rPr>
        <w:t>внести настройки экзамена</w:t>
      </w:r>
      <w:r w:rsidR="00D6541C" w:rsidRPr="00D6541C">
        <w:rPr>
          <w:rFonts w:cs="Times New Roman"/>
          <w:szCs w:val="26"/>
        </w:rPr>
        <w:t>:</w:t>
      </w:r>
      <w:r w:rsidR="00AD054E" w:rsidRPr="00BE19F6">
        <w:rPr>
          <w:rFonts w:cs="Times New Roman"/>
          <w:szCs w:val="26"/>
        </w:rPr>
        <w:t xml:space="preserve"> период проведения экзаменов, учебный предмет и дату экзамена;</w:t>
      </w:r>
    </w:p>
    <w:p w14:paraId="1FD2BE8A" w14:textId="77777777" w:rsidR="0061337F" w:rsidRDefault="00AD054E">
      <w:pPr>
        <w:tabs>
          <w:tab w:val="left" w:pos="318"/>
        </w:tabs>
        <w:jc w:val="both"/>
        <w:rPr>
          <w:rFonts w:cs="Times New Roman"/>
          <w:szCs w:val="26"/>
        </w:rPr>
      </w:pPr>
      <w:r w:rsidRPr="00BE19F6">
        <w:rPr>
          <w:rFonts w:cs="Times New Roman"/>
          <w:szCs w:val="26"/>
        </w:rPr>
        <w:t>проверить настройки системного времени;</w:t>
      </w:r>
    </w:p>
    <w:p w14:paraId="72E47BFC" w14:textId="77777777" w:rsidR="0061337F" w:rsidRDefault="00AD054E">
      <w:pPr>
        <w:tabs>
          <w:tab w:val="left" w:pos="318"/>
        </w:tabs>
        <w:jc w:val="both"/>
        <w:rPr>
          <w:rFonts w:cs="Times New Roman"/>
          <w:szCs w:val="26"/>
        </w:rPr>
      </w:pPr>
      <w:r w:rsidRPr="00BE19F6">
        <w:rPr>
          <w:rFonts w:cs="Times New Roman"/>
          <w:szCs w:val="26"/>
        </w:rPr>
        <w:t>выполнить калибровку сканера с использованием эталонного калибровочного листа</w:t>
      </w:r>
      <w:r w:rsidR="004921B7">
        <w:rPr>
          <w:rFonts w:cs="Times New Roman"/>
          <w:szCs w:val="26"/>
        </w:rPr>
        <w:t xml:space="preserve"> </w:t>
      </w:r>
      <w:r w:rsidR="004921B7" w:rsidRPr="006A6106">
        <w:rPr>
          <w:rFonts w:cs="Times New Roman"/>
          <w:szCs w:val="26"/>
        </w:rPr>
        <w:t>(доступ</w:t>
      </w:r>
      <w:r w:rsidR="004921B7">
        <w:rPr>
          <w:rFonts w:cs="Times New Roman"/>
          <w:szCs w:val="26"/>
        </w:rPr>
        <w:t>е</w:t>
      </w:r>
      <w:r w:rsidR="004921B7" w:rsidRPr="006A6106">
        <w:rPr>
          <w:rFonts w:cs="Times New Roman"/>
          <w:szCs w:val="26"/>
        </w:rPr>
        <w:t xml:space="preserve">н в виде файла по ссылке в </w:t>
      </w:r>
      <w:r w:rsidR="004921B7">
        <w:rPr>
          <w:rFonts w:cs="Times New Roman"/>
          <w:szCs w:val="26"/>
        </w:rPr>
        <w:t>станции сканирования в ППЭ</w:t>
      </w:r>
      <w:r w:rsidR="006475EB" w:rsidRPr="006475EB">
        <w:rPr>
          <w:rFonts w:cs="Times New Roman"/>
          <w:szCs w:val="26"/>
        </w:rPr>
        <w:t xml:space="preserve"> </w:t>
      </w:r>
      <w:r w:rsidR="006475EB" w:rsidRPr="006A6106">
        <w:rPr>
          <w:rFonts w:cs="Times New Roman"/>
          <w:szCs w:val="26"/>
        </w:rPr>
        <w:t>и должен быть распечатан до начала калибровки сканера</w:t>
      </w:r>
      <w:r w:rsidR="004921B7" w:rsidRPr="006A6106">
        <w:rPr>
          <w:rFonts w:cs="Times New Roman"/>
          <w:szCs w:val="26"/>
        </w:rPr>
        <w:t>)</w:t>
      </w:r>
      <w:r w:rsidRPr="00BE19F6">
        <w:rPr>
          <w:rFonts w:cs="Times New Roman"/>
          <w:szCs w:val="26"/>
        </w:rPr>
        <w:t>;</w:t>
      </w:r>
    </w:p>
    <w:p w14:paraId="42757A2B" w14:textId="77777777" w:rsidR="0061337F" w:rsidRDefault="00AD054E">
      <w:pPr>
        <w:tabs>
          <w:tab w:val="left" w:pos="318"/>
        </w:tabs>
        <w:jc w:val="both"/>
        <w:rPr>
          <w:rFonts w:cs="Times New Roman"/>
          <w:szCs w:val="26"/>
        </w:rPr>
      </w:pPr>
      <w:r w:rsidRPr="00BE19F6">
        <w:rPr>
          <w:rFonts w:cs="Times New Roman"/>
          <w:szCs w:val="26"/>
        </w:rPr>
        <w:t xml:space="preserve">выполнить тестовое сканирование всех тестовых комплектов бланков, напечатанных на станциях организатора, включая резервные, и тестовых </w:t>
      </w:r>
      <w:r w:rsidR="00A666D1">
        <w:rPr>
          <w:rFonts w:cs="Times New Roman"/>
          <w:szCs w:val="26"/>
        </w:rPr>
        <w:t>ДБО № 2</w:t>
      </w:r>
      <w:r w:rsidRPr="00BE19F6">
        <w:rPr>
          <w:rFonts w:cs="Times New Roman"/>
          <w:szCs w:val="26"/>
        </w:rPr>
        <w:t>, напечатанных на станции авторизации</w:t>
      </w:r>
      <w:r w:rsidR="00193609">
        <w:rPr>
          <w:rFonts w:cs="Times New Roman"/>
          <w:szCs w:val="26"/>
        </w:rPr>
        <w:t>, включая резервную</w:t>
      </w:r>
      <w:r w:rsidRPr="00BE19F6">
        <w:rPr>
          <w:rFonts w:cs="Times New Roman"/>
          <w:szCs w:val="26"/>
        </w:rPr>
        <w:t xml:space="preserve"> (за исключением проведения ЕГЭ по математике базового уровня), тестов</w:t>
      </w:r>
      <w:r w:rsidR="004E0544">
        <w:rPr>
          <w:rFonts w:cs="Times New Roman"/>
          <w:szCs w:val="26"/>
        </w:rPr>
        <w:t>ых</w:t>
      </w:r>
      <w:r w:rsidRPr="00BE19F6">
        <w:rPr>
          <w:rFonts w:cs="Times New Roman"/>
          <w:szCs w:val="26"/>
        </w:rPr>
        <w:t xml:space="preserve"> форм 13-02-МАШ</w:t>
      </w:r>
      <w:r w:rsidR="004E0544" w:rsidRPr="009E345C">
        <w:rPr>
          <w:rFonts w:cs="Times New Roman"/>
          <w:szCs w:val="26"/>
        </w:rPr>
        <w:t xml:space="preserve">, </w:t>
      </w:r>
      <w:r w:rsidR="004E0544">
        <w:rPr>
          <w:rFonts w:cs="Times New Roman"/>
          <w:szCs w:val="26"/>
        </w:rPr>
        <w:t>ППЭ-12-04-</w:t>
      </w:r>
      <w:r w:rsidR="004E0544" w:rsidRPr="00787A37">
        <w:rPr>
          <w:rFonts w:cs="Times New Roman"/>
          <w:szCs w:val="26"/>
        </w:rPr>
        <w:t xml:space="preserve">МАШ, </w:t>
      </w:r>
      <w:r w:rsidR="004E0544">
        <w:rPr>
          <w:rFonts w:cs="Times New Roman"/>
          <w:szCs w:val="26"/>
        </w:rPr>
        <w:t>ППЭ-</w:t>
      </w:r>
      <w:r w:rsidR="004E0544" w:rsidRPr="00787A37">
        <w:rPr>
          <w:rFonts w:cs="Times New Roman"/>
          <w:szCs w:val="26"/>
        </w:rPr>
        <w:t>18</w:t>
      </w:r>
      <w:r w:rsidR="004E0544">
        <w:rPr>
          <w:rFonts w:cs="Times New Roman"/>
          <w:szCs w:val="26"/>
        </w:rPr>
        <w:t>-</w:t>
      </w:r>
      <w:r w:rsidR="004E0544" w:rsidRPr="00787A37">
        <w:rPr>
          <w:rFonts w:cs="Times New Roman"/>
          <w:szCs w:val="26"/>
        </w:rPr>
        <w:t>МАШ</w:t>
      </w:r>
      <w:r w:rsidR="004E0544">
        <w:rPr>
          <w:rFonts w:cs="Times New Roman"/>
          <w:szCs w:val="26"/>
        </w:rPr>
        <w:t xml:space="preserve"> </w:t>
      </w:r>
      <w:r w:rsidR="004E0544" w:rsidRPr="006A6106">
        <w:rPr>
          <w:rFonts w:cs="Times New Roman"/>
          <w:szCs w:val="26"/>
        </w:rPr>
        <w:t xml:space="preserve">(доступны в виде файла по ссылке в </w:t>
      </w:r>
      <w:r w:rsidR="004E0544">
        <w:rPr>
          <w:rFonts w:cs="Times New Roman"/>
          <w:szCs w:val="26"/>
        </w:rPr>
        <w:t>станции сканирования в ППЭ</w:t>
      </w:r>
      <w:r w:rsidR="004E0544" w:rsidRPr="006A6106">
        <w:rPr>
          <w:rFonts w:cs="Times New Roman"/>
          <w:szCs w:val="26"/>
        </w:rPr>
        <w:t>)</w:t>
      </w:r>
      <w:r w:rsidR="007A4219" w:rsidRPr="00FE4F40">
        <w:rPr>
          <w:rFonts w:cs="Times New Roman"/>
          <w:szCs w:val="26"/>
        </w:rPr>
        <w:t>;</w:t>
      </w:r>
    </w:p>
    <w:p w14:paraId="2FDC94C5" w14:textId="77777777" w:rsidR="0061337F" w:rsidRDefault="00AD054E">
      <w:pPr>
        <w:tabs>
          <w:tab w:val="left" w:pos="318"/>
        </w:tabs>
        <w:jc w:val="both"/>
        <w:rPr>
          <w:rFonts w:cs="Times New Roman"/>
          <w:szCs w:val="26"/>
        </w:rPr>
      </w:pPr>
      <w:r w:rsidRPr="00BE19F6">
        <w:rPr>
          <w:rFonts w:cs="Times New Roman"/>
          <w:szCs w:val="26"/>
        </w:rPr>
        <w:t xml:space="preserve">оценить качество сканирования: все бланки и </w:t>
      </w:r>
      <w:r w:rsidR="009069A1" w:rsidRPr="00BE19F6">
        <w:rPr>
          <w:rFonts w:cs="Times New Roman"/>
          <w:szCs w:val="26"/>
        </w:rPr>
        <w:t>форм</w:t>
      </w:r>
      <w:r w:rsidR="009069A1">
        <w:rPr>
          <w:rFonts w:cs="Times New Roman"/>
          <w:szCs w:val="26"/>
        </w:rPr>
        <w:t>ы</w:t>
      </w:r>
      <w:r w:rsidR="009069A1" w:rsidRPr="00BE19F6">
        <w:rPr>
          <w:rFonts w:cs="Times New Roman"/>
          <w:szCs w:val="26"/>
        </w:rPr>
        <w:t xml:space="preserve"> </w:t>
      </w:r>
      <w:r w:rsidRPr="00BE19F6">
        <w:rPr>
          <w:rFonts w:cs="Times New Roman"/>
          <w:szCs w:val="26"/>
        </w:rPr>
        <w:t xml:space="preserve">успешно распознаны и не отмечены как некачественные, черные квадраты (реперы), </w:t>
      </w:r>
      <w:proofErr w:type="spellStart"/>
      <w:r w:rsidRPr="00BE19F6">
        <w:rPr>
          <w:rFonts w:cs="Times New Roman"/>
          <w:szCs w:val="26"/>
        </w:rPr>
        <w:t>штрихкоды</w:t>
      </w:r>
      <w:proofErr w:type="spellEnd"/>
      <w:r w:rsidRPr="00BE19F6">
        <w:rPr>
          <w:rFonts w:cs="Times New Roman"/>
          <w:szCs w:val="26"/>
        </w:rPr>
        <w:t xml:space="preserve"> и QR-код хорошо читаемы, знакоместа на бланках не слишком яркие;</w:t>
      </w:r>
    </w:p>
    <w:p w14:paraId="3C44188B" w14:textId="77777777" w:rsidR="0061337F" w:rsidRDefault="00AD054E">
      <w:pPr>
        <w:tabs>
          <w:tab w:val="left" w:pos="318"/>
        </w:tabs>
        <w:jc w:val="both"/>
        <w:rPr>
          <w:rFonts w:cs="Times New Roman"/>
          <w:szCs w:val="26"/>
        </w:rPr>
      </w:pPr>
      <w:r w:rsidRPr="00BE19F6">
        <w:rPr>
          <w:rFonts w:cs="Times New Roman"/>
          <w:szCs w:val="26"/>
        </w:rPr>
        <w:t>принять меры по настройке принтера на станции организатора, на которой напечатаны тестовые бланки недостаточного качества;</w:t>
      </w:r>
    </w:p>
    <w:p w14:paraId="1B6E5135" w14:textId="77777777" w:rsidR="0061337F" w:rsidRDefault="00AD054E">
      <w:pPr>
        <w:tabs>
          <w:tab w:val="left" w:pos="318"/>
          <w:tab w:val="left" w:pos="1134"/>
        </w:tabs>
        <w:jc w:val="both"/>
        <w:rPr>
          <w:rFonts w:eastAsia="Times New Roman" w:cs="Times New Roman"/>
          <w:szCs w:val="26"/>
          <w:lang w:eastAsia="ru-RU"/>
        </w:rPr>
      </w:pPr>
      <w:r w:rsidRPr="00BE19F6">
        <w:rPr>
          <w:rFonts w:eastAsia="Times New Roman" w:cs="Times New Roman"/>
          <w:szCs w:val="26"/>
          <w:lang w:eastAsia="ru-RU"/>
        </w:rPr>
        <w:t xml:space="preserve">сохранить тестовый пакет сканирования с отсканированными тестовыми бланками и формами </w:t>
      </w:r>
      <w:r w:rsidR="006475EB">
        <w:rPr>
          <w:rFonts w:eastAsia="Times New Roman" w:cs="Times New Roman"/>
          <w:szCs w:val="26"/>
          <w:lang w:eastAsia="ru-RU"/>
        </w:rPr>
        <w:t xml:space="preserve">ППЭ </w:t>
      </w:r>
      <w:r w:rsidRPr="00BE19F6">
        <w:rPr>
          <w:rFonts w:eastAsia="Times New Roman" w:cs="Times New Roman"/>
          <w:szCs w:val="26"/>
          <w:lang w:eastAsia="ru-RU"/>
        </w:rPr>
        <w:t>для передачи в РЦОИ.</w:t>
      </w:r>
    </w:p>
    <w:p w14:paraId="722E2762" w14:textId="77777777" w:rsidR="0061337F" w:rsidRDefault="00630E8E">
      <w:pPr>
        <w:tabs>
          <w:tab w:val="left" w:pos="318"/>
          <w:tab w:val="left" w:pos="1134"/>
        </w:tabs>
        <w:jc w:val="both"/>
        <w:rPr>
          <w:rFonts w:eastAsia="Times New Roman" w:cs="Times New Roman"/>
          <w:szCs w:val="26"/>
          <w:lang w:eastAsia="ru-RU"/>
        </w:rPr>
      </w:pPr>
      <w:r w:rsidRPr="00C250B8">
        <w:rPr>
          <w:rFonts w:eastAsia="Times New Roman" w:cs="Times New Roman"/>
          <w:szCs w:val="26"/>
          <w:u w:val="single"/>
          <w:lang w:eastAsia="ru-RU"/>
        </w:rPr>
        <w:t xml:space="preserve">на основной </w:t>
      </w:r>
      <w:r w:rsidR="006475EB">
        <w:rPr>
          <w:rFonts w:eastAsia="Times New Roman" w:cs="Times New Roman"/>
          <w:szCs w:val="26"/>
          <w:u w:val="single"/>
          <w:lang w:eastAsia="ru-RU"/>
        </w:rPr>
        <w:t xml:space="preserve">и резервной </w:t>
      </w:r>
      <w:r w:rsidRPr="00C250B8">
        <w:rPr>
          <w:rFonts w:eastAsia="Times New Roman" w:cs="Times New Roman"/>
          <w:szCs w:val="26"/>
          <w:u w:val="single"/>
          <w:lang w:eastAsia="ru-RU"/>
        </w:rPr>
        <w:t>станци</w:t>
      </w:r>
      <w:r w:rsidR="006475EB">
        <w:rPr>
          <w:rFonts w:eastAsia="Times New Roman" w:cs="Times New Roman"/>
          <w:szCs w:val="26"/>
          <w:u w:val="single"/>
          <w:lang w:eastAsia="ru-RU"/>
        </w:rPr>
        <w:t>ях</w:t>
      </w:r>
      <w:r w:rsidRPr="00C250B8">
        <w:rPr>
          <w:rFonts w:eastAsia="Times New Roman" w:cs="Times New Roman"/>
          <w:szCs w:val="26"/>
          <w:u w:val="single"/>
          <w:lang w:eastAsia="ru-RU"/>
        </w:rPr>
        <w:t xml:space="preserve"> авторизации</w:t>
      </w:r>
      <w:r w:rsidR="00AD054E" w:rsidRPr="00BE19F6">
        <w:rPr>
          <w:rFonts w:eastAsia="Times New Roman" w:cs="Times New Roman"/>
          <w:szCs w:val="26"/>
          <w:lang w:eastAsia="ru-RU"/>
        </w:rPr>
        <w:t>:</w:t>
      </w:r>
    </w:p>
    <w:p w14:paraId="6FA9BF3A" w14:textId="77777777" w:rsidR="0061337F" w:rsidRDefault="00AD054E">
      <w:pPr>
        <w:tabs>
          <w:tab w:val="left" w:pos="318"/>
          <w:tab w:val="left" w:pos="1134"/>
        </w:tabs>
        <w:jc w:val="both"/>
        <w:rPr>
          <w:rFonts w:eastAsia="Times New Roman" w:cs="Times New Roman"/>
          <w:szCs w:val="26"/>
          <w:lang w:eastAsia="ru-RU"/>
        </w:rPr>
      </w:pPr>
      <w:r w:rsidRPr="00BE19F6">
        <w:rPr>
          <w:rFonts w:eastAsia="Times New Roman" w:cs="Times New Roman"/>
          <w:szCs w:val="26"/>
          <w:lang w:eastAsia="ru-RU"/>
        </w:rPr>
        <w:t xml:space="preserve">выполнить передачу в РЦОИ тестового пакета сканирования основной </w:t>
      </w:r>
      <w:r w:rsidR="00193609">
        <w:rPr>
          <w:rFonts w:eastAsia="Times New Roman" w:cs="Times New Roman"/>
          <w:szCs w:val="26"/>
          <w:lang w:eastAsia="ru-RU"/>
        </w:rPr>
        <w:t xml:space="preserve">и резервной </w:t>
      </w:r>
      <w:r w:rsidR="00193609" w:rsidRPr="00BE19F6">
        <w:rPr>
          <w:rFonts w:eastAsia="Times New Roman" w:cs="Times New Roman"/>
          <w:szCs w:val="26"/>
          <w:lang w:eastAsia="ru-RU"/>
        </w:rPr>
        <w:t>станци</w:t>
      </w:r>
      <w:r w:rsidR="00193609">
        <w:rPr>
          <w:rFonts w:eastAsia="Times New Roman" w:cs="Times New Roman"/>
          <w:szCs w:val="26"/>
          <w:lang w:eastAsia="ru-RU"/>
        </w:rPr>
        <w:t>й</w:t>
      </w:r>
      <w:r w:rsidR="00193609" w:rsidRPr="00BE19F6">
        <w:rPr>
          <w:rFonts w:eastAsia="Times New Roman" w:cs="Times New Roman"/>
          <w:szCs w:val="26"/>
          <w:lang w:eastAsia="ru-RU"/>
        </w:rPr>
        <w:t xml:space="preserve"> </w:t>
      </w:r>
      <w:r w:rsidRPr="00BE19F6">
        <w:rPr>
          <w:rFonts w:eastAsia="Times New Roman" w:cs="Times New Roman"/>
          <w:szCs w:val="26"/>
          <w:lang w:eastAsia="ru-RU"/>
        </w:rPr>
        <w:t>сканирования в ППЭ</w:t>
      </w:r>
      <w:r w:rsidR="00193609">
        <w:rPr>
          <w:rFonts w:eastAsia="Times New Roman" w:cs="Times New Roman"/>
          <w:szCs w:val="26"/>
          <w:lang w:eastAsia="ru-RU"/>
        </w:rPr>
        <w:t xml:space="preserve"> соответственно</w:t>
      </w:r>
      <w:r w:rsidRPr="00BE19F6">
        <w:rPr>
          <w:rFonts w:eastAsia="Times New Roman" w:cs="Times New Roman"/>
          <w:szCs w:val="26"/>
          <w:lang w:eastAsia="ru-RU"/>
        </w:rPr>
        <w:t>;</w:t>
      </w:r>
    </w:p>
    <w:p w14:paraId="5E1A122C" w14:textId="77777777" w:rsidR="0061337F" w:rsidRDefault="00AD054E">
      <w:pPr>
        <w:tabs>
          <w:tab w:val="left" w:pos="318"/>
          <w:tab w:val="left" w:pos="1134"/>
        </w:tabs>
        <w:jc w:val="both"/>
        <w:rPr>
          <w:rFonts w:eastAsia="Times New Roman" w:cs="Times New Roman"/>
          <w:szCs w:val="26"/>
          <w:lang w:eastAsia="ru-RU"/>
        </w:rPr>
      </w:pPr>
      <w:r w:rsidRPr="00BE19F6">
        <w:rPr>
          <w:rFonts w:eastAsia="Times New Roman" w:cs="Times New Roman"/>
          <w:szCs w:val="26"/>
          <w:lang w:eastAsia="ru-RU"/>
        </w:rPr>
        <w:t>получить подтверждение от РЦОИ (статус пакетов принимает значение «подтвержден»)</w:t>
      </w:r>
      <w:r w:rsidR="00193609">
        <w:rPr>
          <w:rFonts w:eastAsia="Times New Roman" w:cs="Times New Roman"/>
          <w:szCs w:val="26"/>
          <w:lang w:eastAsia="ru-RU"/>
        </w:rPr>
        <w:t>.</w:t>
      </w:r>
    </w:p>
    <w:p w14:paraId="293816CD" w14:textId="77777777" w:rsidR="0061337F" w:rsidRDefault="003725B7">
      <w:pPr>
        <w:tabs>
          <w:tab w:val="left" w:pos="1134"/>
        </w:tabs>
        <w:spacing w:line="240" w:lineRule="auto"/>
        <w:jc w:val="both"/>
        <w:rPr>
          <w:rFonts w:cs="Times New Roman"/>
          <w:b/>
          <w:i/>
          <w:szCs w:val="26"/>
        </w:rPr>
      </w:pPr>
      <w:r w:rsidRPr="00A76363">
        <w:rPr>
          <w:rFonts w:eastAsia="Times New Roman" w:cs="Times New Roman"/>
          <w:b/>
          <w:i/>
          <w:szCs w:val="26"/>
        </w:rPr>
        <w:t xml:space="preserve">Подготовить и проверить дополнительное (резервное) оборудование, необходимое для </w:t>
      </w:r>
      <w:r w:rsidRPr="00A76363">
        <w:rPr>
          <w:rFonts w:cs="Times New Roman"/>
          <w:b/>
          <w:i/>
          <w:szCs w:val="26"/>
        </w:rPr>
        <w:t>проведения</w:t>
      </w:r>
      <w:r w:rsidRPr="00A76363">
        <w:rPr>
          <w:rFonts w:eastAsia="Times New Roman" w:cs="Times New Roman"/>
          <w:b/>
          <w:i/>
          <w:szCs w:val="26"/>
        </w:rPr>
        <w:t xml:space="preserve"> экзамена:</w:t>
      </w:r>
    </w:p>
    <w:p w14:paraId="67CF70C4" w14:textId="77777777" w:rsidR="0061337F" w:rsidRDefault="00F961CB">
      <w:pPr>
        <w:tabs>
          <w:tab w:val="left" w:pos="318"/>
        </w:tabs>
        <w:spacing w:line="240" w:lineRule="auto"/>
        <w:jc w:val="both"/>
        <w:rPr>
          <w:rFonts w:cs="Times New Roman"/>
          <w:szCs w:val="26"/>
        </w:rPr>
      </w:pPr>
      <w:r>
        <w:rPr>
          <w:rFonts w:cs="Times New Roman"/>
          <w:szCs w:val="26"/>
        </w:rPr>
        <w:t xml:space="preserve">основной и резервный </w:t>
      </w:r>
      <w:proofErr w:type="spellStart"/>
      <w:r>
        <w:rPr>
          <w:rFonts w:cs="Times New Roman"/>
          <w:szCs w:val="26"/>
        </w:rPr>
        <w:t>флеш</w:t>
      </w:r>
      <w:proofErr w:type="spellEnd"/>
      <w:r>
        <w:rPr>
          <w:rFonts w:cs="Times New Roman"/>
          <w:szCs w:val="26"/>
        </w:rPr>
        <w:t>-накопитель для переноса данных между станциями ППЭ;</w:t>
      </w:r>
    </w:p>
    <w:p w14:paraId="1C25F52F" w14:textId="77777777" w:rsidR="0061337F" w:rsidRDefault="00F961CB">
      <w:pPr>
        <w:tabs>
          <w:tab w:val="left" w:pos="318"/>
        </w:tabs>
        <w:spacing w:line="240" w:lineRule="auto"/>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14:paraId="773BC7B7" w14:textId="77777777" w:rsidR="0061337F" w:rsidRDefault="00F961CB">
      <w:pPr>
        <w:tabs>
          <w:tab w:val="left" w:pos="318"/>
        </w:tabs>
        <w:spacing w:line="240" w:lineRule="auto"/>
        <w:jc w:val="both"/>
        <w:rPr>
          <w:rFonts w:cs="Times New Roman"/>
          <w:szCs w:val="26"/>
        </w:rPr>
      </w:pPr>
      <w:r>
        <w:rPr>
          <w:rFonts w:cs="Times New Roman"/>
          <w:szCs w:val="26"/>
        </w:rPr>
        <w:t>резервные картриджи для принтеров;</w:t>
      </w:r>
    </w:p>
    <w:p w14:paraId="4B69A7CC" w14:textId="77777777" w:rsidR="0061337F" w:rsidRDefault="00F961CB">
      <w:pPr>
        <w:tabs>
          <w:tab w:val="left" w:pos="318"/>
        </w:tabs>
        <w:spacing w:line="240" w:lineRule="auto"/>
        <w:jc w:val="both"/>
        <w:rPr>
          <w:rFonts w:cs="Times New Roman"/>
          <w:szCs w:val="26"/>
        </w:rPr>
      </w:pPr>
      <w:r>
        <w:rPr>
          <w:rFonts w:cs="Times New Roman"/>
          <w:szCs w:val="26"/>
        </w:rPr>
        <w:t>резервные лазерные принтеры</w:t>
      </w:r>
      <w:r w:rsidR="0033522F">
        <w:rPr>
          <w:rFonts w:cs="Times New Roman"/>
          <w:szCs w:val="26"/>
        </w:rPr>
        <w:t xml:space="preserve"> и </w:t>
      </w:r>
      <w:r w:rsidR="00AD054E">
        <w:rPr>
          <w:rFonts w:cs="Times New Roman"/>
          <w:szCs w:val="26"/>
        </w:rPr>
        <w:t>сканеры</w:t>
      </w:r>
      <w:r w:rsidR="0033522F">
        <w:rPr>
          <w:rFonts w:cs="Times New Roman"/>
          <w:szCs w:val="26"/>
        </w:rPr>
        <w:t>, дополнительно к настроенным резервным станциям организатора</w:t>
      </w:r>
      <w:r w:rsidR="00AD054E">
        <w:rPr>
          <w:rFonts w:cs="Times New Roman"/>
          <w:szCs w:val="26"/>
        </w:rPr>
        <w:t>;</w:t>
      </w:r>
    </w:p>
    <w:p w14:paraId="2F5721BD" w14:textId="77777777" w:rsidR="0061337F" w:rsidRDefault="00F961CB">
      <w:pPr>
        <w:tabs>
          <w:tab w:val="left" w:pos="318"/>
        </w:tabs>
        <w:spacing w:line="240" w:lineRule="auto"/>
        <w:jc w:val="both"/>
        <w:rPr>
          <w:rFonts w:eastAsia="Times New Roman" w:cs="Times New Roman"/>
          <w:szCs w:val="26"/>
        </w:rPr>
      </w:pPr>
      <w:r>
        <w:rPr>
          <w:rFonts w:cs="Times New Roman"/>
          <w:szCs w:val="26"/>
        </w:rPr>
        <w:t xml:space="preserve">резервные кабели для подключения принтеров </w:t>
      </w:r>
      <w:r w:rsidR="00AD054E">
        <w:rPr>
          <w:rFonts w:cs="Times New Roman"/>
          <w:szCs w:val="26"/>
        </w:rPr>
        <w:t xml:space="preserve">и сканеров </w:t>
      </w:r>
      <w:r>
        <w:rPr>
          <w:rFonts w:cs="Times New Roman"/>
          <w:szCs w:val="26"/>
        </w:rPr>
        <w:t>к компьютерам (ноутбукам).</w:t>
      </w:r>
    </w:p>
    <w:p w14:paraId="3CB62754" w14:textId="77777777" w:rsidR="0061337F" w:rsidRDefault="00F961CB">
      <w:pPr>
        <w:tabs>
          <w:tab w:val="left" w:pos="318"/>
        </w:tabs>
        <w:spacing w:line="240" w:lineRule="auto"/>
        <w:jc w:val="both"/>
        <w:rPr>
          <w:rFonts w:eastAsia="Times New Roman" w:cs="Times New Roman"/>
          <w:szCs w:val="26"/>
        </w:rPr>
      </w:pPr>
      <w:r>
        <w:rPr>
          <w:rFonts w:eastAsia="Times New Roman" w:cs="Times New Roman"/>
          <w:szCs w:val="26"/>
        </w:rPr>
        <w:lastRenderedPageBreak/>
        <w:t xml:space="preserve">По окончании технической подготовки в аудиториях и Штабе ППЭ технический специалист должен передать статус «Техническая подготовка пройдена» в систему </w:t>
      </w:r>
      <w:r>
        <w:rPr>
          <w:rFonts w:cs="Times New Roman"/>
          <w:szCs w:val="26"/>
        </w:rPr>
        <w:t>мониторинга</w:t>
      </w:r>
      <w:r>
        <w:rPr>
          <w:rFonts w:eastAsia="Times New Roman" w:cs="Times New Roman"/>
          <w:szCs w:val="26"/>
        </w:rPr>
        <w:t xml:space="preserve"> готовности ППЭ с помощью основной станции авторизации.</w:t>
      </w:r>
    </w:p>
    <w:p w14:paraId="330F88EC" w14:textId="77777777" w:rsidR="0061337F" w:rsidRDefault="00F961CB">
      <w:pPr>
        <w:tabs>
          <w:tab w:val="left" w:pos="318"/>
        </w:tabs>
        <w:spacing w:line="240" w:lineRule="auto"/>
        <w:jc w:val="both"/>
        <w:rPr>
          <w:rStyle w:val="Hyperlink0"/>
          <w:rFonts w:cs="Times New Roman"/>
          <w:sz w:val="26"/>
          <w:szCs w:val="26"/>
        </w:rPr>
      </w:pPr>
      <w:r>
        <w:rPr>
          <w:rFonts w:cs="Times New Roman"/>
          <w:b/>
          <w:szCs w:val="26"/>
        </w:rPr>
        <w:t xml:space="preserve">Не ранее </w:t>
      </w:r>
      <w:r w:rsidR="00D448CA">
        <w:rPr>
          <w:rFonts w:cs="Times New Roman"/>
          <w:b/>
          <w:szCs w:val="26"/>
        </w:rPr>
        <w:t>чем за</w:t>
      </w:r>
      <w:r w:rsidR="004912D0">
        <w:rPr>
          <w:rFonts w:cs="Times New Roman"/>
          <w:b/>
          <w:szCs w:val="26"/>
        </w:rPr>
        <w:t xml:space="preserve"> </w:t>
      </w:r>
      <w:r w:rsidR="009D1102">
        <w:rPr>
          <w:rFonts w:cs="Times New Roman"/>
          <w:b/>
          <w:szCs w:val="26"/>
        </w:rPr>
        <w:t>2</w:t>
      </w:r>
      <w:r>
        <w:rPr>
          <w:rFonts w:cs="Times New Roman"/>
          <w:b/>
          <w:szCs w:val="26"/>
        </w:rPr>
        <w:t xml:space="preserve"> рабочих дн</w:t>
      </w:r>
      <w:r w:rsidR="00D448CA">
        <w:rPr>
          <w:rFonts w:cs="Times New Roman"/>
          <w:b/>
          <w:szCs w:val="26"/>
        </w:rPr>
        <w:t>я</w:t>
      </w:r>
      <w:r>
        <w:rPr>
          <w:rFonts w:cs="Times New Roman"/>
          <w:b/>
          <w:szCs w:val="26"/>
        </w:rPr>
        <w:t>, но не позднее 17</w:t>
      </w:r>
      <w:r w:rsidR="00D839FA">
        <w:rPr>
          <w:rFonts w:cs="Times New Roman"/>
          <w:b/>
          <w:szCs w:val="26"/>
        </w:rPr>
        <w:t>:</w:t>
      </w:r>
      <w:r>
        <w:rPr>
          <w:rFonts w:cs="Times New Roman"/>
          <w:b/>
          <w:szCs w:val="26"/>
        </w:rPr>
        <w:t>00</w:t>
      </w:r>
      <w:r w:rsidR="00B14F14">
        <w:rPr>
          <w:rFonts w:cs="Times New Roman"/>
          <w:b/>
          <w:szCs w:val="26"/>
        </w:rPr>
        <w:t xml:space="preserve"> по</w:t>
      </w:r>
      <w:r>
        <w:rPr>
          <w:rFonts w:cs="Times New Roman"/>
          <w:b/>
          <w:szCs w:val="26"/>
        </w:rPr>
        <w:t xml:space="preserve"> местно</w:t>
      </w:r>
      <w:r w:rsidR="00B14F14">
        <w:rPr>
          <w:rFonts w:cs="Times New Roman"/>
          <w:b/>
          <w:szCs w:val="26"/>
        </w:rPr>
        <w:t>му</w:t>
      </w:r>
      <w:r>
        <w:rPr>
          <w:rFonts w:cs="Times New Roman"/>
          <w:b/>
          <w:szCs w:val="26"/>
        </w:rPr>
        <w:t xml:space="preserve"> времени</w:t>
      </w:r>
      <w:r>
        <w:rPr>
          <w:rFonts w:cs="Times New Roman"/>
          <w:szCs w:val="26"/>
        </w:rPr>
        <w:t xml:space="preserve"> календарного дня, предшествующего экзамену, </w:t>
      </w:r>
      <w:r w:rsidR="00FE6845" w:rsidRPr="006367AE">
        <w:rPr>
          <w:rFonts w:eastAsia="Times New Roman" w:cs="Times New Roman"/>
          <w:szCs w:val="26"/>
        </w:rPr>
        <w:t xml:space="preserve">необходимо </w:t>
      </w:r>
      <w:r>
        <w:rPr>
          <w:rFonts w:eastAsia="Times New Roman" w:cs="Times New Roman"/>
          <w:szCs w:val="26"/>
        </w:rPr>
        <w:t xml:space="preserve">совместно с членами ГЭК и руководителем ППЭ провести </w:t>
      </w:r>
      <w:r w:rsidR="003725B7" w:rsidRPr="00B14F14">
        <w:rPr>
          <w:rFonts w:eastAsia="Times New Roman" w:cs="Times New Roman"/>
          <w:b/>
          <w:szCs w:val="26"/>
        </w:rPr>
        <w:t>контроль технической готовности</w:t>
      </w:r>
      <w:r>
        <w:rPr>
          <w:rFonts w:eastAsia="Times New Roman" w:cs="Times New Roman"/>
          <w:szCs w:val="26"/>
        </w:rPr>
        <w:t xml:space="preserve"> ППЭ к проведению экзамена:</w:t>
      </w:r>
    </w:p>
    <w:p w14:paraId="7604A38B" w14:textId="77777777" w:rsidR="0061337F" w:rsidRDefault="00F961CB">
      <w:pPr>
        <w:tabs>
          <w:tab w:val="left" w:pos="1134"/>
        </w:tabs>
        <w:spacing w:line="240" w:lineRule="auto"/>
        <w:jc w:val="both"/>
        <w:rPr>
          <w:rFonts w:cs="Times New Roman"/>
          <w:szCs w:val="26"/>
        </w:rPr>
      </w:pPr>
      <w:r>
        <w:rPr>
          <w:rStyle w:val="Hyperlink0"/>
          <w:rFonts w:cs="Times New Roman"/>
          <w:sz w:val="26"/>
          <w:szCs w:val="26"/>
        </w:rPr>
        <w:t xml:space="preserve">на </w:t>
      </w:r>
      <w:r>
        <w:rPr>
          <w:rStyle w:val="Hyperlink0"/>
          <w:rFonts w:cs="Times New Roman"/>
          <w:sz w:val="26"/>
          <w:szCs w:val="26"/>
          <w:u w:val="single"/>
        </w:rPr>
        <w:t>основной и резервной станциях авторизации</w:t>
      </w:r>
      <w:r>
        <w:rPr>
          <w:rStyle w:val="Hyperlink0"/>
          <w:rFonts w:cs="Times New Roman"/>
          <w:sz w:val="26"/>
          <w:szCs w:val="26"/>
        </w:rPr>
        <w:t>:</w:t>
      </w:r>
    </w:p>
    <w:p w14:paraId="2B02F539" w14:textId="77777777" w:rsidR="0061337F" w:rsidRDefault="00F961CB">
      <w:pPr>
        <w:tabs>
          <w:tab w:val="left" w:pos="318"/>
        </w:tabs>
        <w:spacing w:line="240" w:lineRule="auto"/>
        <w:jc w:val="both"/>
        <w:rPr>
          <w:rFonts w:cs="Times New Roman"/>
          <w:szCs w:val="26"/>
        </w:rPr>
      </w:pPr>
      <w:r>
        <w:rPr>
          <w:rFonts w:cs="Times New Roman"/>
          <w:szCs w:val="26"/>
        </w:rPr>
        <w:t xml:space="preserve">проверить настройки станции авторизации: код региона (впечатывается в </w:t>
      </w:r>
      <w:r w:rsidR="00A666D1">
        <w:rPr>
          <w:rFonts w:cs="Times New Roman"/>
          <w:szCs w:val="26"/>
        </w:rPr>
        <w:t>ДБО № 2</w:t>
      </w:r>
      <w:r>
        <w:rPr>
          <w:rFonts w:cs="Times New Roman"/>
          <w:szCs w:val="26"/>
        </w:rPr>
        <w:t xml:space="preserve">), код ППЭ, </w:t>
      </w:r>
      <w:r w:rsidR="000B5B77" w:rsidRPr="009E345C">
        <w:rPr>
          <w:rFonts w:cs="Times New Roman"/>
          <w:szCs w:val="26"/>
        </w:rPr>
        <w:t>номер компьютера – уникальный для ППЭ номер компьютера (ноутбука)</w:t>
      </w:r>
      <w:r w:rsidR="000B5B77">
        <w:rPr>
          <w:rFonts w:cs="Times New Roman"/>
          <w:szCs w:val="26"/>
        </w:rPr>
        <w:t xml:space="preserve">, </w:t>
      </w:r>
      <w:r>
        <w:rPr>
          <w:rFonts w:cs="Times New Roman"/>
          <w:szCs w:val="26"/>
        </w:rPr>
        <w:t>период проведения экзаменов, признак резервной станции для резервной станции авторизации;</w:t>
      </w:r>
    </w:p>
    <w:p w14:paraId="2B864A93" w14:textId="77777777" w:rsidR="0061337F" w:rsidRDefault="00787A37">
      <w:pPr>
        <w:tabs>
          <w:tab w:val="left" w:pos="318"/>
        </w:tabs>
        <w:spacing w:line="240" w:lineRule="auto"/>
        <w:jc w:val="both"/>
        <w:rPr>
          <w:rFonts w:cs="Times New Roman"/>
          <w:szCs w:val="26"/>
        </w:rPr>
      </w:pPr>
      <w:r w:rsidRPr="00787A37">
        <w:rPr>
          <w:rFonts w:cs="Times New Roman"/>
          <w:szCs w:val="26"/>
        </w:rPr>
        <w:t xml:space="preserve">проверить, при необходимости уточнить: тип основного и резервного каналов доступа </w:t>
      </w:r>
      <w:r w:rsidR="009415E0">
        <w:rPr>
          <w:rFonts w:cs="Times New Roman"/>
          <w:szCs w:val="26"/>
        </w:rPr>
        <w:t>в</w:t>
      </w:r>
      <w:r w:rsidR="009415E0" w:rsidRPr="00787A37">
        <w:rPr>
          <w:rFonts w:cs="Times New Roman"/>
          <w:szCs w:val="26"/>
        </w:rPr>
        <w:t xml:space="preserve"> сет</w:t>
      </w:r>
      <w:r w:rsidR="009415E0">
        <w:rPr>
          <w:rFonts w:cs="Times New Roman"/>
          <w:szCs w:val="26"/>
        </w:rPr>
        <w:t>ь</w:t>
      </w:r>
      <w:r w:rsidR="009415E0" w:rsidRPr="00787A37">
        <w:rPr>
          <w:rFonts w:cs="Times New Roman"/>
          <w:szCs w:val="26"/>
        </w:rPr>
        <w:t xml:space="preserve"> </w:t>
      </w:r>
      <w:r w:rsidRPr="00787A37">
        <w:rPr>
          <w:rFonts w:cs="Times New Roman"/>
          <w:szCs w:val="26"/>
        </w:rPr>
        <w:t xml:space="preserve">«Интернет» (либо зафиксировать отсутствие резервного канала доступа </w:t>
      </w:r>
      <w:r w:rsidR="009415E0">
        <w:rPr>
          <w:rFonts w:cs="Times New Roman"/>
          <w:szCs w:val="26"/>
        </w:rPr>
        <w:t>в</w:t>
      </w:r>
      <w:r w:rsidR="009415E0" w:rsidRPr="00787A37">
        <w:rPr>
          <w:rFonts w:cs="Times New Roman"/>
          <w:szCs w:val="26"/>
        </w:rPr>
        <w:t xml:space="preserve"> сет</w:t>
      </w:r>
      <w:r w:rsidR="009415E0">
        <w:rPr>
          <w:rFonts w:cs="Times New Roman"/>
          <w:szCs w:val="26"/>
        </w:rPr>
        <w:t>ь</w:t>
      </w:r>
      <w:r w:rsidR="009415E0" w:rsidRPr="00787A37">
        <w:rPr>
          <w:rFonts w:cs="Times New Roman"/>
          <w:szCs w:val="26"/>
        </w:rPr>
        <w:t xml:space="preserve"> </w:t>
      </w:r>
      <w:r w:rsidRPr="00787A37">
        <w:rPr>
          <w:rFonts w:cs="Times New Roman"/>
          <w:szCs w:val="26"/>
        </w:rPr>
        <w:t>«Интернет»);</w:t>
      </w:r>
    </w:p>
    <w:p w14:paraId="59E7AC16" w14:textId="77777777" w:rsidR="0061337F" w:rsidRDefault="00F961CB">
      <w:pPr>
        <w:tabs>
          <w:tab w:val="left" w:pos="318"/>
        </w:tabs>
        <w:spacing w:line="240" w:lineRule="auto"/>
        <w:jc w:val="both"/>
        <w:rPr>
          <w:rFonts w:cs="Times New Roman"/>
          <w:szCs w:val="26"/>
        </w:rPr>
      </w:pPr>
      <w:r>
        <w:rPr>
          <w:rFonts w:cs="Times New Roman"/>
          <w:szCs w:val="26"/>
        </w:rPr>
        <w:t>проверить настройки системного времени;</w:t>
      </w:r>
    </w:p>
    <w:p w14:paraId="27C1BB29" w14:textId="77777777" w:rsidR="0061337F" w:rsidRDefault="00F961CB">
      <w:pPr>
        <w:tabs>
          <w:tab w:val="left" w:pos="318"/>
        </w:tabs>
        <w:spacing w:line="240" w:lineRule="auto"/>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14:paraId="4E35CE57" w14:textId="77777777" w:rsidR="0061337F" w:rsidRDefault="00F961CB">
      <w:pPr>
        <w:tabs>
          <w:tab w:val="left" w:pos="318"/>
        </w:tabs>
        <w:spacing w:line="240" w:lineRule="auto"/>
        <w:jc w:val="both"/>
        <w:rPr>
          <w:rFonts w:cs="Times New Roman"/>
          <w:szCs w:val="26"/>
        </w:rPr>
      </w:pPr>
      <w:r>
        <w:rPr>
          <w:rFonts w:cs="Times New Roman"/>
          <w:szCs w:val="26"/>
        </w:rPr>
        <w:t xml:space="preserve">предложить всем членам ГЭК, назначенным на экзамен, выполнить авторизацию с помощью </w:t>
      </w:r>
      <w:proofErr w:type="spellStart"/>
      <w:r>
        <w:rPr>
          <w:rFonts w:cs="Times New Roman"/>
          <w:szCs w:val="26"/>
        </w:rPr>
        <w:t>токена</w:t>
      </w:r>
      <w:proofErr w:type="spellEnd"/>
      <w:r>
        <w:rPr>
          <w:rFonts w:cs="Times New Roman"/>
          <w:szCs w:val="26"/>
        </w:rPr>
        <w:t xml:space="preserve"> члена ГЭК (авторизация проводится не ранее </w:t>
      </w:r>
      <w:r w:rsidR="0004354F">
        <w:rPr>
          <w:rFonts w:cs="Times New Roman"/>
          <w:szCs w:val="26"/>
        </w:rPr>
        <w:t>2 </w:t>
      </w:r>
      <w:r>
        <w:rPr>
          <w:rFonts w:cs="Times New Roman"/>
          <w:szCs w:val="26"/>
        </w:rPr>
        <w:t>рабочих дней и не позднее 17</w:t>
      </w:r>
      <w:r w:rsidR="00AD054E">
        <w:rPr>
          <w:rFonts w:cs="Times New Roman"/>
          <w:szCs w:val="26"/>
        </w:rPr>
        <w:t>:</w:t>
      </w:r>
      <w:r>
        <w:rPr>
          <w:rFonts w:cs="Times New Roman"/>
          <w:szCs w:val="26"/>
        </w:rPr>
        <w:t xml:space="preserve">00 </w:t>
      </w:r>
      <w:r w:rsidR="00EB4D0F">
        <w:rPr>
          <w:rFonts w:cs="Times New Roman"/>
          <w:szCs w:val="26"/>
        </w:rPr>
        <w:t xml:space="preserve">по </w:t>
      </w:r>
      <w:r>
        <w:rPr>
          <w:rFonts w:cs="Times New Roman"/>
          <w:szCs w:val="26"/>
        </w:rPr>
        <w:t>местно</w:t>
      </w:r>
      <w:r w:rsidR="00EB4D0F">
        <w:rPr>
          <w:rFonts w:cs="Times New Roman"/>
          <w:szCs w:val="26"/>
        </w:rPr>
        <w:t>му</w:t>
      </w:r>
      <w:r>
        <w:rPr>
          <w:rFonts w:cs="Times New Roman"/>
          <w:szCs w:val="26"/>
        </w:rPr>
        <w:t xml:space="preserve"> времени календарного дня, предшествующего экзамену); </w:t>
      </w:r>
    </w:p>
    <w:p w14:paraId="0139AD29" w14:textId="77777777" w:rsidR="0061337F" w:rsidRDefault="00F961CB">
      <w:pPr>
        <w:tabs>
          <w:tab w:val="left" w:pos="318"/>
        </w:tabs>
        <w:spacing w:line="240" w:lineRule="auto"/>
        <w:jc w:val="both"/>
        <w:rPr>
          <w:rFonts w:cs="Times New Roman"/>
          <w:szCs w:val="26"/>
        </w:rPr>
      </w:pPr>
      <w:r>
        <w:rPr>
          <w:rFonts w:cs="Times New Roman"/>
          <w:szCs w:val="26"/>
        </w:rPr>
        <w:t>по результатам авторизации убедиться, что все члены ГЭК имеют назначение на экзамен, а также настройки ППЭ станции авторизации подтверждены;</w:t>
      </w:r>
    </w:p>
    <w:p w14:paraId="1CB4B14C" w14:textId="77777777" w:rsidR="0061337F" w:rsidRDefault="00F961CB">
      <w:pPr>
        <w:tabs>
          <w:tab w:val="left" w:pos="318"/>
        </w:tabs>
        <w:spacing w:line="240" w:lineRule="auto"/>
        <w:jc w:val="both"/>
        <w:rPr>
          <w:rFonts w:cs="Times New Roman"/>
          <w:szCs w:val="26"/>
        </w:rPr>
      </w:pPr>
      <w:r>
        <w:rPr>
          <w:rFonts w:cs="Times New Roman"/>
          <w:szCs w:val="26"/>
        </w:rPr>
        <w:t xml:space="preserve">выполнить и оценить качество тестовой печати </w:t>
      </w:r>
      <w:r w:rsidR="00A666D1">
        <w:rPr>
          <w:rFonts w:cs="Times New Roman"/>
          <w:szCs w:val="26"/>
        </w:rPr>
        <w:t>ДБО № 2</w:t>
      </w:r>
      <w:r w:rsidR="00193609">
        <w:rPr>
          <w:rFonts w:cs="Times New Roman"/>
          <w:szCs w:val="26"/>
        </w:rPr>
        <w:t xml:space="preserve"> </w:t>
      </w:r>
      <w:r w:rsidR="00193609" w:rsidRPr="00BE19F6">
        <w:rPr>
          <w:rFonts w:cs="Times New Roman"/>
          <w:szCs w:val="26"/>
        </w:rPr>
        <w:t>(за исключением проведения ЕГЭ по математике базового уровня</w:t>
      </w:r>
      <w:r w:rsidR="00193609">
        <w:rPr>
          <w:rFonts w:cs="Times New Roman"/>
          <w:szCs w:val="26"/>
        </w:rPr>
        <w:t>)</w:t>
      </w:r>
      <w:r w:rsidRPr="00030770">
        <w:rPr>
          <w:rFonts w:cs="Times New Roman"/>
          <w:szCs w:val="26"/>
        </w:rPr>
        <w:t>:</w:t>
      </w:r>
      <w:r>
        <w:rPr>
          <w:rFonts w:cs="Times New Roman"/>
          <w:szCs w:val="26"/>
        </w:rPr>
        <w:t xml:space="preserve"> на тестовом бланке отсутствуют белые и темные полосы</w:t>
      </w:r>
      <w:r w:rsidR="00257E72">
        <w:rPr>
          <w:rFonts w:cs="Times New Roman"/>
          <w:szCs w:val="26"/>
        </w:rPr>
        <w:t xml:space="preserve">, </w:t>
      </w:r>
      <w:r>
        <w:rPr>
          <w:rFonts w:cs="Times New Roman"/>
          <w:szCs w:val="26"/>
        </w:rPr>
        <w:t xml:space="preserve">черные квадраты (реперы) напечатаны целиком, </w:t>
      </w:r>
      <w:proofErr w:type="spellStart"/>
      <w:r>
        <w:rPr>
          <w:rFonts w:cs="Times New Roman"/>
          <w:szCs w:val="26"/>
        </w:rPr>
        <w:t>штрихкоды</w:t>
      </w:r>
      <w:proofErr w:type="spellEnd"/>
      <w:r>
        <w:rPr>
          <w:rFonts w:cs="Times New Roman"/>
          <w:szCs w:val="26"/>
        </w:rPr>
        <w:t xml:space="preserve"> и QR-код хорошо читаемы и четко пропечатаны;</w:t>
      </w:r>
    </w:p>
    <w:p w14:paraId="5B027B50" w14:textId="77777777" w:rsidR="0061337F" w:rsidRDefault="00416E9E">
      <w:pPr>
        <w:tabs>
          <w:tab w:val="left" w:pos="318"/>
        </w:tabs>
        <w:jc w:val="both"/>
        <w:rPr>
          <w:rFonts w:cs="Times New Roman"/>
          <w:szCs w:val="26"/>
        </w:rPr>
      </w:pPr>
      <w:bookmarkStart w:id="84" w:name="_Hlk71109372"/>
      <w:r w:rsidRPr="00BE19F6">
        <w:rPr>
          <w:rFonts w:cs="Times New Roman"/>
          <w:szCs w:val="26"/>
        </w:rPr>
        <w:t>проверить наличие соединения с сервером РЦОИ по основному и резервному каналу доступа в сеть «Интернет»</w:t>
      </w:r>
      <w:r>
        <w:rPr>
          <w:rFonts w:cs="Times New Roman"/>
          <w:szCs w:val="26"/>
        </w:rPr>
        <w:t>;</w:t>
      </w:r>
    </w:p>
    <w:p w14:paraId="09419514" w14:textId="77777777" w:rsidR="0061337F" w:rsidRDefault="00AD054E">
      <w:pPr>
        <w:tabs>
          <w:tab w:val="left" w:pos="318"/>
        </w:tabs>
        <w:jc w:val="both"/>
        <w:rPr>
          <w:rFonts w:cs="Times New Roman"/>
          <w:szCs w:val="26"/>
        </w:rPr>
      </w:pPr>
      <w:r w:rsidRPr="00BE19F6">
        <w:rPr>
          <w:rFonts w:cs="Times New Roman"/>
          <w:szCs w:val="26"/>
        </w:rP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bookmarkEnd w:id="84"/>
    <w:p w14:paraId="3400D65D" w14:textId="77777777" w:rsidR="0061337F" w:rsidRDefault="00AD054E">
      <w:pPr>
        <w:tabs>
          <w:tab w:val="left" w:pos="318"/>
        </w:tabs>
        <w:jc w:val="both"/>
        <w:rPr>
          <w:rFonts w:cs="Times New Roman"/>
          <w:szCs w:val="26"/>
        </w:rPr>
      </w:pPr>
      <w:r w:rsidRPr="00BE19F6">
        <w:rPr>
          <w:rFonts w:cs="Times New Roman"/>
          <w:szCs w:val="26"/>
        </w:rPr>
        <w:t xml:space="preserve">на </w:t>
      </w:r>
      <w:r w:rsidR="00630E8E" w:rsidRPr="00C250B8">
        <w:rPr>
          <w:rFonts w:cs="Times New Roman"/>
          <w:szCs w:val="26"/>
          <w:u w:val="single"/>
        </w:rPr>
        <w:t>основной станции авторизации</w:t>
      </w:r>
      <w:r w:rsidRPr="00BE19F6">
        <w:rPr>
          <w:rFonts w:cs="Times New Roman"/>
          <w:szCs w:val="26"/>
        </w:rPr>
        <w:t>:</w:t>
      </w:r>
    </w:p>
    <w:p w14:paraId="1F2C8D2C" w14:textId="77777777" w:rsidR="0061337F" w:rsidRDefault="00AD054E">
      <w:pPr>
        <w:tabs>
          <w:tab w:val="left" w:pos="318"/>
        </w:tabs>
        <w:jc w:val="both"/>
        <w:rPr>
          <w:rFonts w:cs="Times New Roman"/>
          <w:szCs w:val="26"/>
        </w:rPr>
      </w:pPr>
      <w:r w:rsidRPr="00BE19F6">
        <w:rPr>
          <w:rFonts w:cs="Times New Roman"/>
          <w:szCs w:val="26"/>
        </w:rPr>
        <w:t xml:space="preserve">скачать пакет с сертификатами специалистов РЦОИ для загрузки на </w:t>
      </w:r>
      <w:r w:rsidRPr="00BE19F6">
        <w:rPr>
          <w:rFonts w:eastAsia="Times New Roman" w:cs="Times New Roman"/>
          <w:color w:val="000000"/>
          <w:szCs w:val="26"/>
          <w:lang w:eastAsia="ru-RU"/>
        </w:rPr>
        <w:t>все станции организатора и все станции сканирования</w:t>
      </w:r>
      <w:r w:rsidR="00800F76">
        <w:rPr>
          <w:rFonts w:eastAsia="Times New Roman" w:cs="Times New Roman"/>
          <w:color w:val="000000"/>
          <w:szCs w:val="26"/>
          <w:lang w:eastAsia="ru-RU"/>
        </w:rPr>
        <w:t xml:space="preserve"> в ППЭ</w:t>
      </w:r>
      <w:r w:rsidRPr="00BE19F6">
        <w:rPr>
          <w:rFonts w:eastAsia="Times New Roman" w:cs="Times New Roman"/>
          <w:color w:val="000000"/>
          <w:szCs w:val="26"/>
          <w:lang w:eastAsia="ru-RU"/>
        </w:rPr>
        <w:t>, включая основные и резервные</w:t>
      </w:r>
      <w:r>
        <w:rPr>
          <w:rFonts w:cs="Times New Roman"/>
          <w:szCs w:val="26"/>
        </w:rPr>
        <w:t>;</w:t>
      </w:r>
    </w:p>
    <w:p w14:paraId="0B308D3B" w14:textId="77777777" w:rsidR="0061337F" w:rsidRDefault="00F961CB">
      <w:pPr>
        <w:tabs>
          <w:tab w:val="left" w:pos="1134"/>
        </w:tabs>
        <w:spacing w:line="240" w:lineRule="auto"/>
        <w:jc w:val="both"/>
        <w:rPr>
          <w:rFonts w:cs="Times New Roman"/>
          <w:szCs w:val="26"/>
        </w:rPr>
      </w:pPr>
      <w:r>
        <w:rPr>
          <w:rFonts w:cs="Times New Roman"/>
          <w:szCs w:val="26"/>
        </w:rPr>
        <w:t xml:space="preserve">на </w:t>
      </w:r>
      <w:r>
        <w:rPr>
          <w:rFonts w:cs="Times New Roman"/>
          <w:szCs w:val="26"/>
          <w:u w:val="single"/>
        </w:rPr>
        <w:t xml:space="preserve">каждой станции </w:t>
      </w:r>
      <w:r w:rsidR="00AD054E">
        <w:rPr>
          <w:rFonts w:cs="Times New Roman"/>
          <w:szCs w:val="26"/>
          <w:u w:val="single"/>
        </w:rPr>
        <w:t>организатора</w:t>
      </w:r>
      <w:r>
        <w:rPr>
          <w:rFonts w:cs="Times New Roman"/>
          <w:szCs w:val="26"/>
        </w:rPr>
        <w:t xml:space="preserve"> в каждой аудитории, назначенной на экзамен, и резервных станциях </w:t>
      </w:r>
      <w:r w:rsidR="00AD054E">
        <w:rPr>
          <w:rFonts w:cs="Times New Roman"/>
          <w:szCs w:val="26"/>
        </w:rPr>
        <w:t>организатора</w:t>
      </w:r>
      <w:r>
        <w:rPr>
          <w:rFonts w:cs="Times New Roman"/>
          <w:szCs w:val="26"/>
        </w:rPr>
        <w:t>:</w:t>
      </w:r>
    </w:p>
    <w:p w14:paraId="60A6C568" w14:textId="77777777" w:rsidR="0061337F" w:rsidRDefault="00F961CB">
      <w:pPr>
        <w:tabs>
          <w:tab w:val="left" w:pos="318"/>
        </w:tabs>
        <w:spacing w:line="240" w:lineRule="auto"/>
        <w:jc w:val="both"/>
        <w:rPr>
          <w:rFonts w:cs="Times New Roman"/>
          <w:szCs w:val="26"/>
        </w:rPr>
      </w:pPr>
      <w:r>
        <w:rPr>
          <w:rFonts w:cs="Times New Roman"/>
          <w:szCs w:val="26"/>
        </w:rPr>
        <w:t xml:space="preserve">проверить настройки </w:t>
      </w:r>
      <w:r w:rsidR="00820861">
        <w:rPr>
          <w:rFonts w:cs="Times New Roman"/>
          <w:szCs w:val="26"/>
        </w:rPr>
        <w:t>станции</w:t>
      </w:r>
      <w:r w:rsidR="007A4219" w:rsidRPr="004230DA">
        <w:rPr>
          <w:rFonts w:cs="Times New Roman"/>
          <w:szCs w:val="26"/>
        </w:rPr>
        <w:t>:</w:t>
      </w:r>
      <w:r w:rsidR="00820861">
        <w:rPr>
          <w:rFonts w:cs="Times New Roman"/>
          <w:szCs w:val="26"/>
        </w:rPr>
        <w:t xml:space="preserve"> код региона, код ППЭ (впечатываются в бланки участников)</w:t>
      </w:r>
      <w:r w:rsidR="007F0DA4">
        <w:rPr>
          <w:rFonts w:cs="Times New Roman"/>
          <w:szCs w:val="26"/>
        </w:rPr>
        <w:t xml:space="preserve">, </w:t>
      </w:r>
      <w:r w:rsidR="000B5B77" w:rsidRPr="009E345C">
        <w:rPr>
          <w:rFonts w:cs="Times New Roman"/>
          <w:szCs w:val="26"/>
        </w:rPr>
        <w:t>номер компьютера – уникальный для ППЭ номер компьютера (ноутбука)</w:t>
      </w:r>
      <w:r w:rsidR="007A4219" w:rsidRPr="004230DA">
        <w:rPr>
          <w:rFonts w:cs="Times New Roman"/>
          <w:szCs w:val="26"/>
        </w:rPr>
        <w:t>;</w:t>
      </w:r>
    </w:p>
    <w:p w14:paraId="78F010BA" w14:textId="77777777" w:rsidR="0061337F" w:rsidRDefault="00820861">
      <w:pPr>
        <w:tabs>
          <w:tab w:val="left" w:pos="318"/>
        </w:tabs>
        <w:spacing w:line="240" w:lineRule="auto"/>
        <w:jc w:val="both"/>
        <w:rPr>
          <w:rFonts w:cs="Times New Roman"/>
          <w:szCs w:val="26"/>
        </w:rPr>
      </w:pPr>
      <w:r>
        <w:rPr>
          <w:rFonts w:cs="Times New Roman"/>
          <w:szCs w:val="26"/>
        </w:rPr>
        <w:t xml:space="preserve">проверить настройки </w:t>
      </w:r>
      <w:r w:rsidR="00F961CB">
        <w:rPr>
          <w:rFonts w:cs="Times New Roman"/>
          <w:szCs w:val="26"/>
        </w:rPr>
        <w:t xml:space="preserve">экзамена по соответствующему учебному предмету: номер аудитории (для резервных станций </w:t>
      </w:r>
      <w:r w:rsidR="00A5564C">
        <w:rPr>
          <w:rFonts w:cs="Times New Roman"/>
          <w:szCs w:val="26"/>
        </w:rPr>
        <w:t>организатора</w:t>
      </w:r>
      <w:r w:rsidR="00F961CB">
        <w:rPr>
          <w:rFonts w:cs="Times New Roman"/>
          <w:szCs w:val="26"/>
        </w:rPr>
        <w:t xml:space="preserve"> номер аудитории не указывается), признак резервной станции для резервной станции </w:t>
      </w:r>
      <w:r w:rsidR="004230DA">
        <w:rPr>
          <w:rFonts w:cs="Times New Roman"/>
          <w:szCs w:val="26"/>
        </w:rPr>
        <w:t>организатора</w:t>
      </w:r>
      <w:r w:rsidR="00F961CB">
        <w:rPr>
          <w:rFonts w:cs="Times New Roman"/>
          <w:szCs w:val="26"/>
        </w:rPr>
        <w:t xml:space="preserve">, </w:t>
      </w:r>
      <w:r w:rsidR="00787A37">
        <w:rPr>
          <w:rFonts w:cs="Times New Roman"/>
          <w:szCs w:val="26"/>
        </w:rPr>
        <w:t xml:space="preserve">период проведения экзаменов, </w:t>
      </w:r>
      <w:r w:rsidR="00F961CB">
        <w:rPr>
          <w:rFonts w:cs="Times New Roman"/>
          <w:szCs w:val="26"/>
        </w:rPr>
        <w:t>учебный предмет и дату экзамена;</w:t>
      </w:r>
    </w:p>
    <w:p w14:paraId="2CBEA9A1" w14:textId="77777777" w:rsidR="0061337F" w:rsidRDefault="00F961CB">
      <w:pPr>
        <w:tabs>
          <w:tab w:val="left" w:pos="318"/>
        </w:tabs>
        <w:spacing w:line="240" w:lineRule="auto"/>
        <w:jc w:val="both"/>
        <w:rPr>
          <w:rFonts w:cs="Times New Roman"/>
          <w:szCs w:val="26"/>
        </w:rPr>
      </w:pPr>
      <w:r>
        <w:rPr>
          <w:rFonts w:cs="Times New Roman"/>
          <w:szCs w:val="26"/>
        </w:rPr>
        <w:t>проверить настройки системного времени;</w:t>
      </w:r>
    </w:p>
    <w:p w14:paraId="297E5B48" w14:textId="77777777" w:rsidR="0061337F" w:rsidRDefault="00D431E8">
      <w:pPr>
        <w:spacing w:line="240" w:lineRule="auto"/>
        <w:jc w:val="both"/>
        <w:rPr>
          <w:rFonts w:eastAsia="Times New Roman" w:cs="Times New Roman"/>
          <w:szCs w:val="26"/>
        </w:rPr>
      </w:pPr>
      <w:r w:rsidRPr="00BE19F6">
        <w:rPr>
          <w:rFonts w:cs="Times New Roman"/>
          <w:szCs w:val="26"/>
        </w:rPr>
        <w:t>проверить налич</w:t>
      </w:r>
      <w:r>
        <w:rPr>
          <w:rFonts w:cs="Times New Roman"/>
          <w:szCs w:val="26"/>
        </w:rPr>
        <w:t>ие загруженного интернет-пакета</w:t>
      </w:r>
      <w:r w:rsidRPr="006367AE">
        <w:rPr>
          <w:rFonts w:eastAsia="Times New Roman" w:cs="Times New Roman"/>
          <w:szCs w:val="26"/>
        </w:rPr>
        <w:t>; </w:t>
      </w:r>
    </w:p>
    <w:p w14:paraId="6F80B22B" w14:textId="77777777" w:rsidR="0061337F" w:rsidRDefault="00F961CB">
      <w:pPr>
        <w:tabs>
          <w:tab w:val="left" w:pos="318"/>
        </w:tabs>
        <w:spacing w:line="240" w:lineRule="auto"/>
        <w:jc w:val="both"/>
        <w:rPr>
          <w:rFonts w:cs="Times New Roman"/>
          <w:szCs w:val="26"/>
        </w:rPr>
      </w:pPr>
      <w:r>
        <w:rPr>
          <w:rFonts w:cs="Times New Roman"/>
          <w:szCs w:val="26"/>
        </w:rPr>
        <w:lastRenderedPageBreak/>
        <w:t xml:space="preserve">выполнить </w:t>
      </w:r>
      <w:r w:rsidR="009069A1">
        <w:rPr>
          <w:rFonts w:cs="Times New Roman"/>
          <w:szCs w:val="26"/>
        </w:rPr>
        <w:t xml:space="preserve">печать калибровочного листа </w:t>
      </w:r>
      <w:r>
        <w:rPr>
          <w:rFonts w:cs="Times New Roman"/>
          <w:szCs w:val="26"/>
        </w:rPr>
        <w:t>в присутствии члена ГЭК;</w:t>
      </w:r>
    </w:p>
    <w:p w14:paraId="374013BB" w14:textId="77777777" w:rsidR="0061337F" w:rsidRDefault="00071830">
      <w:pPr>
        <w:tabs>
          <w:tab w:val="left" w:pos="318"/>
        </w:tabs>
        <w:spacing w:line="240" w:lineRule="auto"/>
        <w:jc w:val="both"/>
        <w:rPr>
          <w:rFonts w:cs="Times New Roman"/>
          <w:szCs w:val="26"/>
        </w:rPr>
      </w:pPr>
      <w:r w:rsidRPr="00071830">
        <w:rPr>
          <w:rFonts w:cs="Times New Roman"/>
          <w:szCs w:val="26"/>
        </w:rPr>
        <w:t xml:space="preserve">предоставить члену ГЭК напечатанный во время технической подготовки тестовый комплект ЭМ. Член ГЭК оценивает качество печати </w:t>
      </w:r>
      <w:r w:rsidR="00820861">
        <w:rPr>
          <w:rFonts w:cs="Times New Roman"/>
          <w:szCs w:val="26"/>
        </w:rPr>
        <w:t>калибровочного листа</w:t>
      </w:r>
      <w:r w:rsidRPr="00071830">
        <w:rPr>
          <w:rFonts w:cs="Times New Roman"/>
          <w:szCs w:val="26"/>
        </w:rPr>
        <w:t xml:space="preserve"> и тестового комплекта ЭМ: все напечатанные границы видны, на тестовых бланках и КИМ отсутствуют белые и темные полосы; черные квадраты (реперы), </w:t>
      </w:r>
      <w:proofErr w:type="spellStart"/>
      <w:r w:rsidRPr="00071830">
        <w:rPr>
          <w:rFonts w:cs="Times New Roman"/>
          <w:szCs w:val="26"/>
        </w:rPr>
        <w:t>штрихкоды</w:t>
      </w:r>
      <w:proofErr w:type="spellEnd"/>
      <w:r w:rsidRPr="00071830">
        <w:rPr>
          <w:rFonts w:cs="Times New Roman"/>
          <w:szCs w:val="26"/>
        </w:rPr>
        <w:t xml:space="preserve">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 </w:t>
      </w:r>
    </w:p>
    <w:p w14:paraId="3041CD5E" w14:textId="77777777" w:rsidR="0061337F" w:rsidRDefault="00AD054E">
      <w:pPr>
        <w:tabs>
          <w:tab w:val="left" w:pos="318"/>
        </w:tabs>
        <w:jc w:val="both"/>
        <w:rPr>
          <w:rFonts w:cs="Times New Roman"/>
          <w:szCs w:val="26"/>
        </w:rPr>
      </w:pPr>
      <w:r w:rsidRPr="00BE19F6">
        <w:rPr>
          <w:rFonts w:cs="Times New Roman"/>
          <w:szCs w:val="26"/>
        </w:rPr>
        <w:t xml:space="preserve">выполнить </w:t>
      </w:r>
      <w:r w:rsidR="0038395F">
        <w:rPr>
          <w:color w:val="000000"/>
          <w:szCs w:val="26"/>
        </w:rPr>
        <w:t xml:space="preserve">калибровку сканера с использованием </w:t>
      </w:r>
      <w:r w:rsidR="0038395F" w:rsidRPr="00BE19F6">
        <w:rPr>
          <w:color w:val="000000"/>
          <w:szCs w:val="26"/>
        </w:rPr>
        <w:t>напечатанного на станции организатора калибровочного листа</w:t>
      </w:r>
      <w:r w:rsidR="0032352D">
        <w:rPr>
          <w:color w:val="000000"/>
          <w:szCs w:val="26"/>
        </w:rPr>
        <w:t xml:space="preserve"> </w:t>
      </w:r>
      <w:r w:rsidR="00820861" w:rsidRPr="00BE19F6">
        <w:rPr>
          <w:rFonts w:eastAsia="Times New Roman" w:cs="Times New Roman"/>
          <w:color w:val="000000"/>
          <w:szCs w:val="26"/>
          <w:lang w:eastAsia="ru-RU"/>
        </w:rPr>
        <w:t>в присутствии члена ГЭК для демонстрации работоспособности сканера и его настройки</w:t>
      </w:r>
      <w:r w:rsidRPr="00BE19F6">
        <w:rPr>
          <w:rFonts w:cs="Times New Roman"/>
          <w:szCs w:val="26"/>
        </w:rPr>
        <w:t>;</w:t>
      </w:r>
    </w:p>
    <w:p w14:paraId="67706038" w14:textId="77777777" w:rsidR="0061337F" w:rsidRDefault="00AD054E">
      <w:pPr>
        <w:tabs>
          <w:tab w:val="left" w:pos="318"/>
        </w:tabs>
        <w:jc w:val="both"/>
        <w:rPr>
          <w:rFonts w:cs="Times New Roman"/>
          <w:szCs w:val="26"/>
        </w:rPr>
      </w:pPr>
      <w:bookmarkStart w:id="85" w:name="_Hlk71109570"/>
      <w:r w:rsidRPr="00BE19F6">
        <w:rPr>
          <w:rFonts w:cs="Times New Roman"/>
          <w:b/>
          <w:szCs w:val="26"/>
        </w:rPr>
        <w:t>Важно!</w:t>
      </w:r>
      <w:r w:rsidRPr="00BE19F6">
        <w:rPr>
          <w:rFonts w:cs="Times New Roman"/>
          <w:szCs w:val="26"/>
        </w:rPr>
        <w:t xml:space="preserve"> </w:t>
      </w:r>
      <w:r w:rsidR="0038395F" w:rsidRPr="00BE19F6">
        <w:rPr>
          <w:rFonts w:cs="Times New Roman"/>
          <w:szCs w:val="26"/>
        </w:rPr>
        <w:t>Напечатанн</w:t>
      </w:r>
      <w:r w:rsidR="0038395F">
        <w:rPr>
          <w:rFonts w:cs="Times New Roman"/>
          <w:szCs w:val="26"/>
        </w:rPr>
        <w:t>ый</w:t>
      </w:r>
      <w:r w:rsidR="0038395F" w:rsidRPr="00BE19F6">
        <w:rPr>
          <w:rFonts w:cs="Times New Roman"/>
          <w:szCs w:val="26"/>
        </w:rPr>
        <w:t xml:space="preserve"> </w:t>
      </w:r>
      <w:r w:rsidR="0038395F">
        <w:rPr>
          <w:rFonts w:cs="Times New Roman"/>
          <w:szCs w:val="26"/>
        </w:rPr>
        <w:t>калибровочный лист</w:t>
      </w:r>
      <w:r w:rsidR="00416E9E">
        <w:rPr>
          <w:rFonts w:cs="Times New Roman"/>
          <w:szCs w:val="26"/>
        </w:rPr>
        <w:t xml:space="preserve"> </w:t>
      </w:r>
      <w:r w:rsidRPr="00BE19F6">
        <w:rPr>
          <w:rFonts w:cs="Times New Roman"/>
          <w:szCs w:val="26"/>
        </w:rPr>
        <w:t>передается руководителю ППЭ для последующей передачи организаторам в аудитории.</w:t>
      </w:r>
    </w:p>
    <w:bookmarkEnd w:id="85"/>
    <w:p w14:paraId="5D2832B6" w14:textId="77777777" w:rsidR="0061337F" w:rsidRDefault="00AD054E">
      <w:pPr>
        <w:tabs>
          <w:tab w:val="left" w:pos="318"/>
        </w:tabs>
        <w:jc w:val="both"/>
        <w:rPr>
          <w:rFonts w:cs="Times New Roman"/>
          <w:szCs w:val="26"/>
        </w:rPr>
      </w:pPr>
      <w:r w:rsidRPr="00BE19F6">
        <w:rPr>
          <w:rFonts w:cs="Times New Roman"/>
          <w:szCs w:val="26"/>
        </w:rPr>
        <w:t>загрузить пакет с сертификатами специалистов РЦОИ;</w:t>
      </w:r>
    </w:p>
    <w:p w14:paraId="6A2E5F4F" w14:textId="77777777" w:rsidR="0061337F" w:rsidRDefault="00071830">
      <w:pPr>
        <w:tabs>
          <w:tab w:val="left" w:pos="318"/>
        </w:tabs>
        <w:spacing w:line="240" w:lineRule="auto"/>
        <w:jc w:val="both"/>
        <w:rPr>
          <w:rFonts w:cs="Times New Roman"/>
          <w:szCs w:val="26"/>
        </w:rPr>
      </w:pPr>
      <w:r w:rsidRPr="00071830">
        <w:rPr>
          <w:rFonts w:cs="Times New Roman"/>
          <w:szCs w:val="26"/>
        </w:rPr>
        <w:t xml:space="preserve">проверить работоспособность средств криптозащиты с использованием </w:t>
      </w:r>
      <w:proofErr w:type="spellStart"/>
      <w:r w:rsidRPr="00071830">
        <w:rPr>
          <w:rFonts w:cs="Times New Roman"/>
          <w:szCs w:val="26"/>
        </w:rPr>
        <w:t>токена</w:t>
      </w:r>
      <w:proofErr w:type="spellEnd"/>
      <w:r w:rsidRPr="00071830">
        <w:rPr>
          <w:rFonts w:cs="Times New Roman"/>
          <w:szCs w:val="26"/>
        </w:rPr>
        <w:t xml:space="preserve"> члена ГЭК: предложить члену ГЭК подключить к станции </w:t>
      </w:r>
      <w:r w:rsidR="00A5564C">
        <w:rPr>
          <w:rFonts w:cs="Times New Roman"/>
          <w:szCs w:val="26"/>
        </w:rPr>
        <w:t>организатора</w:t>
      </w:r>
      <w:r w:rsidRPr="00071830">
        <w:rPr>
          <w:rFonts w:cs="Times New Roman"/>
          <w:szCs w:val="26"/>
        </w:rPr>
        <w:t xml:space="preserve"> </w:t>
      </w:r>
      <w:proofErr w:type="spellStart"/>
      <w:r w:rsidRPr="00071830">
        <w:rPr>
          <w:rFonts w:cs="Times New Roman"/>
          <w:szCs w:val="26"/>
        </w:rPr>
        <w:t>токен</w:t>
      </w:r>
      <w:proofErr w:type="spellEnd"/>
      <w:r w:rsidRPr="00071830">
        <w:rPr>
          <w:rFonts w:cs="Times New Roman"/>
          <w:szCs w:val="26"/>
        </w:rPr>
        <w:t xml:space="preserve"> члена ГЭК и ввести пароль доступа к нему. Каждый член ГЭК должен убедиться в работоспособности своего </w:t>
      </w:r>
      <w:proofErr w:type="spellStart"/>
      <w:r w:rsidRPr="00071830">
        <w:rPr>
          <w:rFonts w:cs="Times New Roman"/>
          <w:szCs w:val="26"/>
        </w:rPr>
        <w:t>токена</w:t>
      </w:r>
      <w:proofErr w:type="spellEnd"/>
      <w:r w:rsidRPr="00071830">
        <w:rPr>
          <w:rFonts w:cs="Times New Roman"/>
          <w:szCs w:val="26"/>
        </w:rPr>
        <w:t xml:space="preserve"> хотя бы одной станции </w:t>
      </w:r>
      <w:r w:rsidR="00A5564C">
        <w:rPr>
          <w:rFonts w:cs="Times New Roman"/>
          <w:szCs w:val="26"/>
        </w:rPr>
        <w:t>организатора</w:t>
      </w:r>
      <w:r w:rsidRPr="00071830">
        <w:rPr>
          <w:rFonts w:cs="Times New Roman"/>
          <w:szCs w:val="26"/>
        </w:rPr>
        <w:t xml:space="preserve">; </w:t>
      </w:r>
    </w:p>
    <w:p w14:paraId="100B48D2" w14:textId="77777777" w:rsidR="0061337F" w:rsidRDefault="00F961CB">
      <w:pPr>
        <w:tabs>
          <w:tab w:val="left" w:pos="318"/>
        </w:tabs>
        <w:spacing w:line="240" w:lineRule="auto"/>
        <w:jc w:val="both"/>
        <w:rPr>
          <w:rFonts w:cs="Times New Roman"/>
          <w:szCs w:val="26"/>
        </w:rPr>
      </w:pPr>
      <w:r>
        <w:rPr>
          <w:rFonts w:cs="Times New Roman"/>
          <w:szCs w:val="26"/>
        </w:rPr>
        <w:t xml:space="preserve">напечатать протокол технической готовности аудитории для печати </w:t>
      </w:r>
      <w:bookmarkStart w:id="86" w:name="_Hlk71109676"/>
      <w:r>
        <w:rPr>
          <w:rFonts w:cs="Times New Roman"/>
          <w:szCs w:val="26"/>
        </w:rPr>
        <w:t>полного комплекта ЭМ в аудитории ППЭ</w:t>
      </w:r>
      <w:bookmarkEnd w:id="86"/>
      <w:r>
        <w:rPr>
          <w:rFonts w:cs="Times New Roman"/>
          <w:szCs w:val="26"/>
        </w:rPr>
        <w:t xml:space="preserve"> (форма ППЭ-01-01);</w:t>
      </w:r>
    </w:p>
    <w:p w14:paraId="1BF56214" w14:textId="77777777" w:rsidR="0061337F" w:rsidRDefault="00F961CB">
      <w:pPr>
        <w:tabs>
          <w:tab w:val="left" w:pos="318"/>
        </w:tabs>
        <w:spacing w:line="240" w:lineRule="auto"/>
        <w:jc w:val="both"/>
        <w:rPr>
          <w:rFonts w:cs="Times New Roman"/>
          <w:szCs w:val="26"/>
        </w:rPr>
      </w:pPr>
      <w:r>
        <w:rPr>
          <w:rFonts w:cs="Times New Roman"/>
          <w:szCs w:val="26"/>
        </w:rPr>
        <w:t xml:space="preserve">сохранить на </w:t>
      </w:r>
      <w:proofErr w:type="spellStart"/>
      <w:r>
        <w:rPr>
          <w:rFonts w:cs="Times New Roman"/>
          <w:szCs w:val="26"/>
        </w:rPr>
        <w:t>флеш</w:t>
      </w:r>
      <w:proofErr w:type="spellEnd"/>
      <w:r>
        <w:rPr>
          <w:rFonts w:cs="Times New Roman"/>
          <w:szCs w:val="26"/>
        </w:rPr>
        <w:t xml:space="preserve">-накопитель </w:t>
      </w:r>
      <w:bookmarkStart w:id="87" w:name="_Hlk71109686"/>
      <w:r>
        <w:rPr>
          <w:rFonts w:cs="Times New Roman"/>
          <w:szCs w:val="26"/>
        </w:rPr>
        <w:t xml:space="preserve">для переноса данных между станциями ППЭ </w:t>
      </w:r>
      <w:bookmarkEnd w:id="87"/>
      <w:r>
        <w:rPr>
          <w:rFonts w:cs="Times New Roman"/>
          <w:szCs w:val="26"/>
        </w:rPr>
        <w:t>электронный акт технической готовности для последующей передачи в систему мониторинга готовности ППЭ;</w:t>
      </w:r>
    </w:p>
    <w:p w14:paraId="2FC05F2D" w14:textId="77777777" w:rsidR="0061337F" w:rsidRDefault="00F961CB">
      <w:pPr>
        <w:tabs>
          <w:tab w:val="left" w:pos="318"/>
        </w:tabs>
        <w:spacing w:line="240" w:lineRule="auto"/>
        <w:jc w:val="both"/>
        <w:rPr>
          <w:rFonts w:eastAsia="Times New Roman" w:cs="Times New Roman"/>
          <w:b/>
          <w:szCs w:val="26"/>
        </w:rPr>
      </w:pPr>
      <w:r>
        <w:rPr>
          <w:rFonts w:cs="Times New Roman"/>
          <w:szCs w:val="26"/>
        </w:rPr>
        <w:t>проверить наличие достаточного количества бумаги для печати полных комплектов ЭМ.</w:t>
      </w:r>
    </w:p>
    <w:p w14:paraId="021006E3" w14:textId="77777777" w:rsidR="0061337F" w:rsidRDefault="00F961CB">
      <w:pPr>
        <w:tabs>
          <w:tab w:val="left" w:pos="318"/>
        </w:tabs>
        <w:spacing w:line="240" w:lineRule="auto"/>
        <w:jc w:val="both"/>
        <w:rPr>
          <w:rFonts w:eastAsia="Times New Roman" w:cs="Times New Roman"/>
          <w:szCs w:val="26"/>
        </w:rPr>
      </w:pPr>
      <w:r>
        <w:rPr>
          <w:rFonts w:eastAsia="Times New Roman" w:cs="Times New Roman"/>
          <w:b/>
          <w:szCs w:val="26"/>
        </w:rPr>
        <w:t xml:space="preserve">Важно! </w:t>
      </w:r>
      <w:r w:rsidR="003725B7" w:rsidRPr="00EB4D0F">
        <w:rPr>
          <w:rFonts w:eastAsia="Times New Roman" w:cs="Times New Roman"/>
          <w:szCs w:val="26"/>
        </w:rPr>
        <w:t xml:space="preserve">Не рекомендуется перемещать станцию </w:t>
      </w:r>
      <w:r w:rsidR="00A5564C">
        <w:rPr>
          <w:rFonts w:eastAsia="Times New Roman" w:cs="Times New Roman"/>
          <w:szCs w:val="26"/>
        </w:rPr>
        <w:t>организатора</w:t>
      </w:r>
      <w:r w:rsidR="003725B7" w:rsidRPr="00EB4D0F">
        <w:rPr>
          <w:rFonts w:eastAsia="Times New Roman" w:cs="Times New Roman"/>
          <w:szCs w:val="26"/>
        </w:rPr>
        <w:t xml:space="preserve"> с подключенным принтером</w:t>
      </w:r>
      <w:r w:rsidR="00D6541C" w:rsidRPr="00D6541C">
        <w:rPr>
          <w:rFonts w:eastAsia="Times New Roman" w:cs="Times New Roman"/>
          <w:szCs w:val="26"/>
        </w:rPr>
        <w:t xml:space="preserve"> и сканером</w:t>
      </w:r>
      <w:r w:rsidR="003725B7" w:rsidRPr="00EB4D0F">
        <w:rPr>
          <w:rFonts w:eastAsia="Times New Roman" w:cs="Times New Roman"/>
          <w:szCs w:val="26"/>
        </w:rPr>
        <w:t xml:space="preserve"> или отключать принтер</w:t>
      </w:r>
      <w:r w:rsidR="00820861">
        <w:rPr>
          <w:rFonts w:eastAsia="Times New Roman" w:cs="Times New Roman"/>
          <w:szCs w:val="26"/>
        </w:rPr>
        <w:t xml:space="preserve"> и сканер</w:t>
      </w:r>
      <w:r w:rsidR="003725B7" w:rsidRPr="00EB4D0F">
        <w:rPr>
          <w:rFonts w:eastAsia="Times New Roman" w:cs="Times New Roman"/>
          <w:szCs w:val="26"/>
        </w:rPr>
        <w:t xml:space="preserve"> от компьютера (ноутбука) после завершения контроля технической готовности.</w:t>
      </w:r>
    </w:p>
    <w:p w14:paraId="3BE4D528" w14:textId="77777777" w:rsidR="0061337F" w:rsidRDefault="00AD054E">
      <w:pPr>
        <w:tabs>
          <w:tab w:val="left" w:pos="318"/>
        </w:tabs>
        <w:ind w:firstLine="720"/>
        <w:jc w:val="both"/>
        <w:rPr>
          <w:rFonts w:eastAsia="Times New Roman" w:cs="Times New Roman"/>
          <w:sz w:val="24"/>
          <w:szCs w:val="24"/>
          <w:lang w:eastAsia="ru-RU"/>
        </w:rPr>
      </w:pPr>
      <w:r w:rsidRPr="00BE19F6">
        <w:rPr>
          <w:rFonts w:eastAsia="Times New Roman" w:cs="Times New Roman"/>
          <w:color w:val="000000"/>
          <w:szCs w:val="26"/>
          <w:lang w:eastAsia="ru-RU"/>
        </w:rPr>
        <w:t xml:space="preserve">На </w:t>
      </w:r>
      <w:r w:rsidR="00630E8E" w:rsidRPr="00C250B8">
        <w:rPr>
          <w:rFonts w:eastAsia="Times New Roman" w:cs="Times New Roman"/>
          <w:color w:val="000000"/>
          <w:szCs w:val="26"/>
          <w:u w:val="single"/>
          <w:lang w:eastAsia="ru-RU"/>
        </w:rPr>
        <w:t>основной и резервной станциях сканирования в ППЭ</w:t>
      </w:r>
      <w:r w:rsidR="0004354F">
        <w:rPr>
          <w:rFonts w:eastAsia="Times New Roman" w:cs="Times New Roman"/>
          <w:color w:val="000000"/>
          <w:szCs w:val="26"/>
          <w:u w:val="single"/>
          <w:lang w:eastAsia="ru-RU"/>
        </w:rPr>
        <w:t>, установленных</w:t>
      </w:r>
      <w:r w:rsidRPr="00BE19F6">
        <w:rPr>
          <w:rFonts w:eastAsia="Times New Roman" w:cs="Times New Roman"/>
          <w:color w:val="000000"/>
          <w:szCs w:val="26"/>
          <w:lang w:eastAsia="ru-RU"/>
        </w:rPr>
        <w:t xml:space="preserve"> в Штабе ППЭ: </w:t>
      </w:r>
    </w:p>
    <w:p w14:paraId="54D23D31" w14:textId="77777777" w:rsidR="0061337F" w:rsidRDefault="00AD054E">
      <w:pPr>
        <w:tabs>
          <w:tab w:val="left" w:pos="318"/>
        </w:tabs>
        <w:ind w:firstLine="720"/>
        <w:jc w:val="both"/>
        <w:rPr>
          <w:rFonts w:eastAsia="Times New Roman" w:cs="Times New Roman"/>
          <w:color w:val="000000"/>
          <w:szCs w:val="26"/>
          <w:lang w:eastAsia="ru-RU"/>
        </w:rPr>
      </w:pPr>
      <w:r w:rsidRPr="00BE19F6">
        <w:rPr>
          <w:rFonts w:eastAsia="Times New Roman" w:cs="Times New Roman"/>
          <w:color w:val="000000"/>
          <w:szCs w:val="26"/>
          <w:lang w:eastAsia="ru-RU"/>
        </w:rPr>
        <w:t xml:space="preserve">проверить настройки </w:t>
      </w:r>
      <w:r w:rsidR="00820861">
        <w:rPr>
          <w:rFonts w:eastAsia="Times New Roman" w:cs="Times New Roman"/>
          <w:color w:val="000000"/>
          <w:szCs w:val="26"/>
          <w:lang w:eastAsia="ru-RU"/>
        </w:rPr>
        <w:t>станции</w:t>
      </w:r>
      <w:r w:rsidR="007A4219" w:rsidRPr="004230DA">
        <w:rPr>
          <w:rFonts w:eastAsia="Times New Roman" w:cs="Times New Roman"/>
          <w:color w:val="000000"/>
          <w:szCs w:val="26"/>
          <w:lang w:eastAsia="ru-RU"/>
        </w:rPr>
        <w:t xml:space="preserve">: </w:t>
      </w:r>
      <w:r w:rsidR="00820861" w:rsidRPr="00BE19F6">
        <w:rPr>
          <w:rFonts w:eastAsia="Times New Roman" w:cs="Times New Roman"/>
          <w:color w:val="000000"/>
          <w:szCs w:val="26"/>
          <w:lang w:eastAsia="ru-RU"/>
        </w:rPr>
        <w:t>код региона, код ППЭ</w:t>
      </w:r>
      <w:r w:rsidR="000B5B77" w:rsidRPr="00BE19F6">
        <w:rPr>
          <w:rFonts w:eastAsia="Times New Roman" w:cs="Times New Roman"/>
          <w:color w:val="000000"/>
          <w:szCs w:val="26"/>
          <w:lang w:eastAsia="ru-RU"/>
        </w:rPr>
        <w:t>, номер компьютера – уникальный для ППЭ номер компьютера (ноутбука), признак резервной станции для резервной станции</w:t>
      </w:r>
      <w:r w:rsidR="007A4219" w:rsidRPr="004230DA">
        <w:rPr>
          <w:rFonts w:eastAsia="Times New Roman" w:cs="Times New Roman"/>
          <w:color w:val="000000"/>
          <w:szCs w:val="26"/>
          <w:lang w:eastAsia="ru-RU"/>
        </w:rPr>
        <w:t>;</w:t>
      </w:r>
    </w:p>
    <w:p w14:paraId="20827398" w14:textId="77777777" w:rsidR="0061337F" w:rsidRDefault="00820861">
      <w:pPr>
        <w:tabs>
          <w:tab w:val="left" w:pos="318"/>
        </w:tabs>
        <w:ind w:firstLine="720"/>
        <w:jc w:val="both"/>
        <w:rPr>
          <w:rFonts w:eastAsia="Times New Roman" w:cs="Times New Roman"/>
          <w:sz w:val="24"/>
          <w:szCs w:val="24"/>
          <w:lang w:eastAsia="ru-RU"/>
        </w:rPr>
      </w:pPr>
      <w:r>
        <w:rPr>
          <w:rFonts w:eastAsia="Times New Roman" w:cs="Times New Roman"/>
          <w:color w:val="000000"/>
          <w:szCs w:val="26"/>
          <w:lang w:eastAsia="ru-RU"/>
        </w:rPr>
        <w:t xml:space="preserve">проверить настройки </w:t>
      </w:r>
      <w:r w:rsidR="00AD054E" w:rsidRPr="00BE19F6">
        <w:rPr>
          <w:rFonts w:eastAsia="Times New Roman" w:cs="Times New Roman"/>
          <w:color w:val="000000"/>
          <w:szCs w:val="26"/>
          <w:lang w:eastAsia="ru-RU"/>
        </w:rPr>
        <w:t xml:space="preserve">экзамена по каждому учебному предмету: </w:t>
      </w:r>
      <w:r w:rsidR="00DA1136">
        <w:rPr>
          <w:rFonts w:cs="Times New Roman"/>
          <w:szCs w:val="26"/>
        </w:rPr>
        <w:t>период проведения экзаменов</w:t>
      </w:r>
      <w:r w:rsidR="00DA1136">
        <w:rPr>
          <w:rFonts w:eastAsia="Times New Roman" w:cs="Times New Roman"/>
          <w:color w:val="000000"/>
          <w:szCs w:val="26"/>
          <w:lang w:eastAsia="ru-RU"/>
        </w:rPr>
        <w:t xml:space="preserve">, </w:t>
      </w:r>
      <w:r w:rsidR="00AD054E" w:rsidRPr="00BE19F6">
        <w:rPr>
          <w:rFonts w:eastAsia="Times New Roman" w:cs="Times New Roman"/>
          <w:color w:val="000000"/>
          <w:szCs w:val="26"/>
          <w:lang w:eastAsia="ru-RU"/>
        </w:rPr>
        <w:t>учебный предмет и дату экзамена;</w:t>
      </w:r>
    </w:p>
    <w:p w14:paraId="47994C2F" w14:textId="77777777" w:rsidR="0061337F" w:rsidRDefault="00AD054E">
      <w:pPr>
        <w:tabs>
          <w:tab w:val="left" w:pos="318"/>
        </w:tabs>
        <w:ind w:firstLine="720"/>
        <w:jc w:val="both"/>
        <w:rPr>
          <w:rFonts w:eastAsia="Times New Roman" w:cs="Times New Roman"/>
          <w:sz w:val="24"/>
          <w:szCs w:val="24"/>
          <w:lang w:eastAsia="ru-RU"/>
        </w:rPr>
      </w:pPr>
      <w:r w:rsidRPr="00BE19F6">
        <w:rPr>
          <w:rFonts w:eastAsia="Times New Roman" w:cs="Times New Roman"/>
          <w:color w:val="000000"/>
          <w:szCs w:val="26"/>
          <w:lang w:eastAsia="ru-RU"/>
        </w:rPr>
        <w:t>проверить настройки системного времени;</w:t>
      </w:r>
    </w:p>
    <w:p w14:paraId="5F0C893B" w14:textId="77777777" w:rsidR="0061337F" w:rsidRDefault="00AD054E">
      <w:pPr>
        <w:tabs>
          <w:tab w:val="left" w:pos="318"/>
        </w:tabs>
        <w:ind w:firstLine="720"/>
        <w:jc w:val="both"/>
        <w:rPr>
          <w:rFonts w:eastAsia="Times New Roman" w:cs="Times New Roman"/>
          <w:sz w:val="24"/>
          <w:szCs w:val="24"/>
          <w:lang w:eastAsia="ru-RU"/>
        </w:rPr>
      </w:pPr>
      <w:r w:rsidRPr="00BE19F6">
        <w:rPr>
          <w:rFonts w:eastAsia="Times New Roman" w:cs="Times New Roman"/>
          <w:color w:val="000000"/>
          <w:szCs w:val="26"/>
          <w:lang w:eastAsia="ru-RU"/>
        </w:rPr>
        <w:t>выполнить тестовое сканирование не менее одного из предоставленных тестовых комплектов ЭМ повторно, тестового ДБО №</w:t>
      </w:r>
      <w:r w:rsidR="00F2091B">
        <w:rPr>
          <w:rFonts w:eastAsia="Times New Roman" w:cs="Times New Roman"/>
          <w:color w:val="000000"/>
          <w:szCs w:val="26"/>
          <w:lang w:eastAsia="ru-RU"/>
        </w:rPr>
        <w:t xml:space="preserve"> </w:t>
      </w:r>
      <w:r w:rsidRPr="00BE19F6">
        <w:rPr>
          <w:rFonts w:eastAsia="Times New Roman" w:cs="Times New Roman"/>
          <w:color w:val="000000"/>
          <w:szCs w:val="26"/>
          <w:lang w:eastAsia="ru-RU"/>
        </w:rPr>
        <w:t>2 (за исключением проведения ЕГЭ по математике базового уровня), распечатанного на станции авторизации, а также (при наличии) напечатанных по решению члена ГЭК тестовых комплектов ЭМ;</w:t>
      </w:r>
    </w:p>
    <w:p w14:paraId="7EF97452" w14:textId="77777777" w:rsidR="0061337F" w:rsidRDefault="00AD054E">
      <w:pPr>
        <w:tabs>
          <w:tab w:val="left" w:pos="318"/>
        </w:tabs>
        <w:ind w:firstLine="720"/>
        <w:jc w:val="both"/>
        <w:rPr>
          <w:rFonts w:eastAsia="Times New Roman" w:cs="Times New Roman"/>
          <w:sz w:val="24"/>
          <w:szCs w:val="24"/>
          <w:lang w:eastAsia="ru-RU"/>
        </w:rPr>
      </w:pPr>
      <w:r w:rsidRPr="00BE19F6">
        <w:rPr>
          <w:rFonts w:eastAsia="Times New Roman" w:cs="Times New Roman"/>
          <w:color w:val="000000"/>
          <w:szCs w:val="26"/>
          <w:lang w:eastAsia="ru-RU"/>
        </w:rPr>
        <w:t xml:space="preserve">оценить качество сканирования </w:t>
      </w:r>
      <w:r w:rsidR="000B5B77">
        <w:rPr>
          <w:rFonts w:eastAsia="Times New Roman" w:cs="Times New Roman"/>
          <w:color w:val="000000"/>
          <w:szCs w:val="26"/>
          <w:lang w:eastAsia="ru-RU"/>
        </w:rPr>
        <w:t xml:space="preserve">тестовых </w:t>
      </w:r>
      <w:r w:rsidRPr="00BE19F6">
        <w:rPr>
          <w:rFonts w:eastAsia="Times New Roman" w:cs="Times New Roman"/>
          <w:color w:val="000000"/>
          <w:szCs w:val="26"/>
          <w:lang w:eastAsia="ru-RU"/>
        </w:rPr>
        <w:t>бланков</w:t>
      </w:r>
      <w:r w:rsidR="000B5B77">
        <w:rPr>
          <w:rFonts w:eastAsia="Times New Roman" w:cs="Times New Roman"/>
          <w:color w:val="000000"/>
          <w:szCs w:val="26"/>
          <w:lang w:eastAsia="ru-RU"/>
        </w:rPr>
        <w:t xml:space="preserve"> и форм ППЭ</w:t>
      </w:r>
      <w:r w:rsidRPr="00BE19F6">
        <w:rPr>
          <w:rFonts w:eastAsia="Times New Roman" w:cs="Times New Roman"/>
          <w:color w:val="000000"/>
          <w:szCs w:val="26"/>
          <w:lang w:eastAsia="ru-RU"/>
        </w:rPr>
        <w:t xml:space="preserve">: все бланки </w:t>
      </w:r>
      <w:r w:rsidR="000B5B77">
        <w:rPr>
          <w:rFonts w:eastAsia="Times New Roman" w:cs="Times New Roman"/>
          <w:color w:val="000000"/>
          <w:szCs w:val="26"/>
          <w:lang w:eastAsia="ru-RU"/>
        </w:rPr>
        <w:t xml:space="preserve">и формы ППЭ </w:t>
      </w:r>
      <w:r w:rsidRPr="00BE19F6">
        <w:rPr>
          <w:rFonts w:eastAsia="Times New Roman" w:cs="Times New Roman"/>
          <w:color w:val="000000"/>
          <w:szCs w:val="26"/>
          <w:lang w:eastAsia="ru-RU"/>
        </w:rPr>
        <w:t xml:space="preserve">успешно распознаны и не отмечены как некачественные; черные квадраты (реперы), </w:t>
      </w:r>
      <w:proofErr w:type="spellStart"/>
      <w:r w:rsidRPr="00BE19F6">
        <w:rPr>
          <w:rFonts w:eastAsia="Times New Roman" w:cs="Times New Roman"/>
          <w:color w:val="000000"/>
          <w:szCs w:val="26"/>
          <w:lang w:eastAsia="ru-RU"/>
        </w:rPr>
        <w:t>штрихкоды</w:t>
      </w:r>
      <w:proofErr w:type="spellEnd"/>
      <w:r w:rsidRPr="00BE19F6">
        <w:rPr>
          <w:rFonts w:eastAsia="Times New Roman" w:cs="Times New Roman"/>
          <w:color w:val="000000"/>
          <w:szCs w:val="26"/>
          <w:lang w:eastAsia="ru-RU"/>
        </w:rPr>
        <w:t xml:space="preserve"> и QR-код хорошо читаемы, знакоместа на бланках не слишком яркие;</w:t>
      </w:r>
    </w:p>
    <w:p w14:paraId="42F07077" w14:textId="77777777" w:rsidR="0061337F" w:rsidRDefault="00AD054E">
      <w:pPr>
        <w:tabs>
          <w:tab w:val="left" w:pos="318"/>
        </w:tabs>
        <w:ind w:firstLine="720"/>
        <w:jc w:val="both"/>
        <w:rPr>
          <w:rFonts w:eastAsia="Times New Roman" w:cs="Times New Roman"/>
          <w:sz w:val="24"/>
          <w:szCs w:val="24"/>
          <w:lang w:eastAsia="ru-RU"/>
        </w:rPr>
      </w:pPr>
      <w:r w:rsidRPr="00BE19F6">
        <w:rPr>
          <w:rFonts w:eastAsia="Times New Roman" w:cs="Times New Roman"/>
          <w:color w:val="000000"/>
          <w:szCs w:val="26"/>
          <w:lang w:eastAsia="ru-RU"/>
        </w:rPr>
        <w:t>загрузить пакет с сертификатами специалистов РЦОИ;</w:t>
      </w:r>
    </w:p>
    <w:p w14:paraId="1D1756AE" w14:textId="77777777" w:rsidR="0061337F" w:rsidRDefault="00AD054E">
      <w:pPr>
        <w:tabs>
          <w:tab w:val="left" w:pos="318"/>
        </w:tabs>
        <w:ind w:firstLine="720"/>
        <w:jc w:val="both"/>
        <w:rPr>
          <w:rFonts w:eastAsia="Times New Roman" w:cs="Times New Roman"/>
          <w:sz w:val="24"/>
          <w:szCs w:val="24"/>
          <w:lang w:eastAsia="ru-RU"/>
        </w:rPr>
      </w:pPr>
      <w:r w:rsidRPr="00BE19F6">
        <w:rPr>
          <w:rFonts w:eastAsia="Times New Roman" w:cs="Times New Roman"/>
          <w:color w:val="000000"/>
          <w:szCs w:val="26"/>
          <w:lang w:eastAsia="ru-RU"/>
        </w:rPr>
        <w:t xml:space="preserve">проверить работоспособность средств криптозащиты с использованием </w:t>
      </w:r>
      <w:proofErr w:type="spellStart"/>
      <w:r w:rsidRPr="00BE19F6">
        <w:rPr>
          <w:rFonts w:eastAsia="Times New Roman" w:cs="Times New Roman"/>
          <w:color w:val="000000"/>
          <w:szCs w:val="26"/>
          <w:lang w:eastAsia="ru-RU"/>
        </w:rPr>
        <w:t>токена</w:t>
      </w:r>
      <w:proofErr w:type="spellEnd"/>
      <w:r w:rsidRPr="00BE19F6">
        <w:rPr>
          <w:rFonts w:eastAsia="Times New Roman" w:cs="Times New Roman"/>
          <w:color w:val="000000"/>
          <w:szCs w:val="26"/>
          <w:lang w:eastAsia="ru-RU"/>
        </w:rPr>
        <w:t xml:space="preserve"> члена ГЭК: предложить члену ГЭК подключить к станции </w:t>
      </w:r>
      <w:r w:rsidR="00800F76">
        <w:rPr>
          <w:rFonts w:eastAsia="Times New Roman" w:cs="Times New Roman"/>
          <w:color w:val="000000"/>
          <w:szCs w:val="26"/>
          <w:lang w:eastAsia="ru-RU"/>
        </w:rPr>
        <w:t xml:space="preserve">сканирования в ППЭ </w:t>
      </w:r>
      <w:proofErr w:type="spellStart"/>
      <w:r w:rsidRPr="00BE19F6">
        <w:rPr>
          <w:rFonts w:eastAsia="Times New Roman" w:cs="Times New Roman"/>
          <w:color w:val="000000"/>
          <w:szCs w:val="26"/>
          <w:lang w:eastAsia="ru-RU"/>
        </w:rPr>
        <w:t>токен</w:t>
      </w:r>
      <w:proofErr w:type="spellEnd"/>
      <w:r w:rsidRPr="00BE19F6">
        <w:rPr>
          <w:rFonts w:eastAsia="Times New Roman" w:cs="Times New Roman"/>
          <w:color w:val="000000"/>
          <w:szCs w:val="26"/>
          <w:lang w:eastAsia="ru-RU"/>
        </w:rPr>
        <w:t xml:space="preserve"> члена ГЭК и ввести пароль доступа к нему;</w:t>
      </w:r>
    </w:p>
    <w:p w14:paraId="236515B3" w14:textId="77777777" w:rsidR="0061337F" w:rsidRDefault="00AD054E">
      <w:pPr>
        <w:tabs>
          <w:tab w:val="left" w:pos="318"/>
        </w:tabs>
        <w:ind w:firstLine="720"/>
        <w:jc w:val="both"/>
        <w:rPr>
          <w:rFonts w:cs="Times New Roman"/>
          <w:szCs w:val="26"/>
        </w:rPr>
      </w:pPr>
      <w:r w:rsidRPr="00BE19F6">
        <w:rPr>
          <w:rFonts w:eastAsia="Times New Roman" w:cs="Times New Roman"/>
          <w:color w:val="000000"/>
          <w:szCs w:val="26"/>
          <w:lang w:eastAsia="ru-RU"/>
        </w:rPr>
        <w:lastRenderedPageBreak/>
        <w:t xml:space="preserve">сохранить на </w:t>
      </w:r>
      <w:proofErr w:type="spellStart"/>
      <w:r w:rsidRPr="00BE19F6">
        <w:rPr>
          <w:rFonts w:eastAsia="Times New Roman" w:cs="Times New Roman"/>
          <w:color w:val="000000"/>
          <w:szCs w:val="26"/>
          <w:lang w:eastAsia="ru-RU"/>
        </w:rPr>
        <w:t>флеш</w:t>
      </w:r>
      <w:proofErr w:type="spellEnd"/>
      <w:r w:rsidRPr="00BE19F6">
        <w:rPr>
          <w:rFonts w:eastAsia="Times New Roman" w:cs="Times New Roman"/>
          <w:color w:val="000000"/>
          <w:szCs w:val="26"/>
          <w:lang w:eastAsia="ru-RU"/>
        </w:rPr>
        <w:t>-накопитель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w:t>
      </w:r>
      <w:r>
        <w:rPr>
          <w:rFonts w:eastAsia="Times New Roman" w:cs="Times New Roman"/>
          <w:color w:val="000000"/>
          <w:szCs w:val="26"/>
          <w:lang w:eastAsia="ru-RU"/>
        </w:rPr>
        <w:t>.</w:t>
      </w:r>
    </w:p>
    <w:p w14:paraId="77FE2840" w14:textId="77777777" w:rsidR="0061337F" w:rsidRPr="00C250B8" w:rsidRDefault="00630E8E">
      <w:pPr>
        <w:tabs>
          <w:tab w:val="left" w:pos="1134"/>
        </w:tabs>
        <w:spacing w:line="240" w:lineRule="auto"/>
        <w:jc w:val="both"/>
        <w:rPr>
          <w:rFonts w:cs="Times New Roman"/>
          <w:b/>
          <w:bCs/>
          <w:i/>
          <w:iCs/>
          <w:szCs w:val="26"/>
        </w:rPr>
      </w:pPr>
      <w:r w:rsidRPr="00C250B8">
        <w:rPr>
          <w:rFonts w:cs="Times New Roman"/>
          <w:b/>
          <w:bCs/>
          <w:i/>
          <w:iCs/>
          <w:szCs w:val="26"/>
        </w:rPr>
        <w:t>Проверить наличие дополнительного (резервного) оборудования, необходимого для проведения экзамена:</w:t>
      </w:r>
    </w:p>
    <w:p w14:paraId="6C5B103D" w14:textId="77777777" w:rsidR="0061337F" w:rsidRDefault="00F961CB">
      <w:pPr>
        <w:tabs>
          <w:tab w:val="left" w:pos="318"/>
        </w:tabs>
        <w:spacing w:line="240" w:lineRule="auto"/>
        <w:jc w:val="both"/>
        <w:rPr>
          <w:rFonts w:cs="Times New Roman"/>
          <w:szCs w:val="26"/>
        </w:rPr>
      </w:pPr>
      <w:r>
        <w:rPr>
          <w:rFonts w:cs="Times New Roman"/>
          <w:szCs w:val="26"/>
        </w:rPr>
        <w:t xml:space="preserve">основной и резервный </w:t>
      </w:r>
      <w:proofErr w:type="spellStart"/>
      <w:r>
        <w:rPr>
          <w:rFonts w:cs="Times New Roman"/>
          <w:szCs w:val="26"/>
        </w:rPr>
        <w:t>флеш</w:t>
      </w:r>
      <w:proofErr w:type="spellEnd"/>
      <w:r>
        <w:rPr>
          <w:rFonts w:cs="Times New Roman"/>
          <w:szCs w:val="26"/>
        </w:rPr>
        <w:t>-накопитель для переноса данных между станциями ППЭ;</w:t>
      </w:r>
    </w:p>
    <w:p w14:paraId="7C8AF110" w14:textId="77777777" w:rsidR="0061337F" w:rsidRDefault="00F961CB">
      <w:pPr>
        <w:tabs>
          <w:tab w:val="left" w:pos="318"/>
          <w:tab w:val="left" w:pos="2552"/>
        </w:tabs>
        <w:spacing w:line="240" w:lineRule="auto"/>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14:paraId="794EEB38" w14:textId="77777777" w:rsidR="0061337F" w:rsidRDefault="00F961CB">
      <w:pPr>
        <w:tabs>
          <w:tab w:val="left" w:pos="318"/>
        </w:tabs>
        <w:spacing w:line="240" w:lineRule="auto"/>
        <w:jc w:val="both"/>
        <w:rPr>
          <w:rFonts w:cs="Times New Roman"/>
          <w:szCs w:val="26"/>
        </w:rPr>
      </w:pPr>
      <w:r>
        <w:rPr>
          <w:rFonts w:cs="Times New Roman"/>
          <w:szCs w:val="26"/>
        </w:rPr>
        <w:t>резервные картриджи для принтеров;</w:t>
      </w:r>
    </w:p>
    <w:p w14:paraId="63A2BFA6" w14:textId="77777777" w:rsidR="0061337F" w:rsidRDefault="00F961CB">
      <w:pPr>
        <w:tabs>
          <w:tab w:val="left" w:pos="318"/>
        </w:tabs>
        <w:spacing w:line="240" w:lineRule="auto"/>
        <w:jc w:val="both"/>
        <w:rPr>
          <w:rFonts w:cs="Times New Roman"/>
          <w:szCs w:val="26"/>
        </w:rPr>
      </w:pPr>
      <w:r>
        <w:rPr>
          <w:rFonts w:cs="Times New Roman"/>
          <w:szCs w:val="26"/>
        </w:rPr>
        <w:t>резервные лазерные принтеры</w:t>
      </w:r>
      <w:r w:rsidR="00AD054E">
        <w:rPr>
          <w:rFonts w:cs="Times New Roman"/>
          <w:szCs w:val="26"/>
        </w:rPr>
        <w:t xml:space="preserve"> и сканеры</w:t>
      </w:r>
      <w:r>
        <w:rPr>
          <w:rFonts w:cs="Times New Roman"/>
          <w:szCs w:val="26"/>
        </w:rPr>
        <w:t xml:space="preserve">, дополнительно к настроенным резервным станциям </w:t>
      </w:r>
      <w:r w:rsidR="00A5564C">
        <w:rPr>
          <w:rFonts w:cs="Times New Roman"/>
          <w:szCs w:val="26"/>
        </w:rPr>
        <w:t>организатора</w:t>
      </w:r>
      <w:r>
        <w:rPr>
          <w:rFonts w:cs="Times New Roman"/>
          <w:szCs w:val="26"/>
        </w:rPr>
        <w:t>;</w:t>
      </w:r>
    </w:p>
    <w:p w14:paraId="759F2A54" w14:textId="77777777" w:rsidR="0061337F" w:rsidRDefault="00F961CB">
      <w:pPr>
        <w:tabs>
          <w:tab w:val="left" w:pos="318"/>
        </w:tabs>
        <w:spacing w:line="240" w:lineRule="auto"/>
        <w:jc w:val="both"/>
        <w:rPr>
          <w:rFonts w:eastAsia="Times New Roman" w:cs="Times New Roman"/>
          <w:szCs w:val="26"/>
        </w:rPr>
      </w:pPr>
      <w:r>
        <w:rPr>
          <w:rFonts w:cs="Times New Roman"/>
          <w:szCs w:val="26"/>
        </w:rPr>
        <w:t xml:space="preserve">резервные кабели для подключения принтеров </w:t>
      </w:r>
      <w:r w:rsidR="00AD054E">
        <w:rPr>
          <w:rFonts w:cs="Times New Roman"/>
          <w:szCs w:val="26"/>
        </w:rPr>
        <w:t xml:space="preserve">и сканеров </w:t>
      </w:r>
      <w:r>
        <w:rPr>
          <w:rFonts w:cs="Times New Roman"/>
          <w:szCs w:val="26"/>
        </w:rPr>
        <w:t>к компьютеру (ноутбуку).</w:t>
      </w:r>
    </w:p>
    <w:p w14:paraId="7627CF59" w14:textId="77777777" w:rsidR="0061337F" w:rsidRDefault="00F961CB">
      <w:pPr>
        <w:tabs>
          <w:tab w:val="left" w:pos="318"/>
        </w:tabs>
        <w:spacing w:line="240" w:lineRule="auto"/>
        <w:jc w:val="both"/>
        <w:rPr>
          <w:rStyle w:val="af6"/>
          <w:rFonts w:cs="Times New Roman"/>
          <w:szCs w:val="26"/>
        </w:rPr>
      </w:pPr>
      <w:r>
        <w:rPr>
          <w:rFonts w:eastAsia="Times New Roman" w:cs="Times New Roman"/>
          <w:szCs w:val="26"/>
        </w:rPr>
        <w:t>По окончании контроля технической готовности аудиторий и Штаба ППЭ к экзамену необходимо:</w:t>
      </w:r>
    </w:p>
    <w:p w14:paraId="704A8CD4" w14:textId="77777777" w:rsidR="0061337F" w:rsidRDefault="00F961CB">
      <w:pPr>
        <w:spacing w:line="240" w:lineRule="auto"/>
        <w:jc w:val="both"/>
        <w:rPr>
          <w:rFonts w:eastAsia="Times New Roman" w:cs="Times New Roman"/>
          <w:szCs w:val="26"/>
        </w:rPr>
      </w:pPr>
      <w:r>
        <w:rPr>
          <w:rStyle w:val="af6"/>
          <w:rFonts w:cs="Times New Roman"/>
          <w:szCs w:val="26"/>
        </w:rPr>
        <w:t xml:space="preserve">подписать протокол (протоколы) технической готовности аудиторий (форма ППЭ-01-01 «Протокол технической готовности аудитории для печати полного комплекта ЭМ в аудитории ППЭ»), напечатанные тестовые комплекты ЭМ являются приложением к соответствующему протоколу; </w:t>
      </w:r>
    </w:p>
    <w:p w14:paraId="770998D3" w14:textId="77777777" w:rsidR="0061337F" w:rsidRDefault="003029D3">
      <w:pPr>
        <w:tabs>
          <w:tab w:val="left" w:pos="1134"/>
        </w:tabs>
        <w:spacing w:line="240" w:lineRule="auto"/>
        <w:jc w:val="both"/>
        <w:rPr>
          <w:rStyle w:val="af6"/>
          <w:rFonts w:cs="Times New Roman"/>
          <w:szCs w:val="26"/>
        </w:rPr>
      </w:pPr>
      <w:r w:rsidRPr="00D03AD6">
        <w:rPr>
          <w:rStyle w:val="af6"/>
          <w:rFonts w:cs="Times New Roman"/>
          <w:szCs w:val="26"/>
        </w:rPr>
        <w:t xml:space="preserve">напечатать и подписать протокол (протоколы) технической готовности </w:t>
      </w:r>
      <w:r w:rsidR="00E375A6">
        <w:rPr>
          <w:rFonts w:eastAsia="Times New Roman" w:cs="Times New Roman"/>
          <w:szCs w:val="26"/>
        </w:rPr>
        <w:t>Штаба ППЭ</w:t>
      </w:r>
      <w:r w:rsidR="00E375A6" w:rsidRPr="00D03AD6">
        <w:rPr>
          <w:rStyle w:val="af6"/>
          <w:rFonts w:cs="Times New Roman"/>
          <w:szCs w:val="26"/>
        </w:rPr>
        <w:t xml:space="preserve"> </w:t>
      </w:r>
      <w:r w:rsidRPr="00D03AD6">
        <w:rPr>
          <w:rStyle w:val="af6"/>
          <w:rFonts w:cs="Times New Roman"/>
          <w:szCs w:val="26"/>
        </w:rPr>
        <w:t>(</w:t>
      </w:r>
      <w:r w:rsidR="00E375A6">
        <w:rPr>
          <w:rStyle w:val="af6"/>
          <w:rFonts w:cs="Times New Roman"/>
          <w:szCs w:val="26"/>
        </w:rPr>
        <w:t xml:space="preserve">форма </w:t>
      </w:r>
      <w:r w:rsidRPr="00D03AD6">
        <w:rPr>
          <w:rStyle w:val="af6"/>
          <w:rFonts w:cs="Times New Roman"/>
          <w:szCs w:val="26"/>
        </w:rPr>
        <w:t xml:space="preserve">ППЭ-01-02); </w:t>
      </w:r>
    </w:p>
    <w:p w14:paraId="4638C193" w14:textId="77777777" w:rsidR="0061337F" w:rsidRDefault="008E4526">
      <w:pPr>
        <w:tabs>
          <w:tab w:val="left" w:pos="318"/>
        </w:tabs>
        <w:jc w:val="both"/>
        <w:rPr>
          <w:rStyle w:val="af6"/>
          <w:rFonts w:cs="Times New Roman"/>
          <w:szCs w:val="26"/>
        </w:rPr>
      </w:pPr>
      <w:r w:rsidRPr="00BE19F6">
        <w:rPr>
          <w:rFonts w:eastAsia="Times New Roman" w:cs="Times New Roman"/>
          <w:szCs w:val="26"/>
          <w:lang w:eastAsia="ru-RU"/>
        </w:rPr>
        <w:t>передать электронные акты технической готовности основной и резервной станции авторизации</w:t>
      </w:r>
      <w:r w:rsidR="00E375A6" w:rsidRPr="00E375A6">
        <w:rPr>
          <w:rFonts w:eastAsia="Times New Roman" w:cs="Times New Roman"/>
          <w:szCs w:val="26"/>
        </w:rPr>
        <w:t xml:space="preserve"> </w:t>
      </w:r>
      <w:r w:rsidR="00E375A6">
        <w:rPr>
          <w:rFonts w:eastAsia="Times New Roman" w:cs="Times New Roman"/>
          <w:szCs w:val="26"/>
        </w:rPr>
        <w:t>через соответствующие станции авторизации</w:t>
      </w:r>
      <w:r w:rsidRPr="00245A96">
        <w:rPr>
          <w:rStyle w:val="af6"/>
          <w:rFonts w:cs="Times New Roman"/>
          <w:szCs w:val="26"/>
        </w:rPr>
        <w:t>;</w:t>
      </w:r>
    </w:p>
    <w:p w14:paraId="0A67060A" w14:textId="77777777" w:rsidR="0061337F" w:rsidRDefault="00F961CB">
      <w:pPr>
        <w:tabs>
          <w:tab w:val="left" w:pos="318"/>
        </w:tabs>
        <w:spacing w:line="240" w:lineRule="auto"/>
        <w:jc w:val="both"/>
        <w:rPr>
          <w:rFonts w:eastAsia="Times New Roman" w:cs="Times New Roman"/>
          <w:szCs w:val="26"/>
        </w:rPr>
      </w:pPr>
      <w:r>
        <w:rPr>
          <w:rFonts w:eastAsia="Times New Roman" w:cs="Times New Roman"/>
          <w:szCs w:val="26"/>
        </w:rPr>
        <w:t xml:space="preserve">передать </w:t>
      </w:r>
      <w:r w:rsidR="008E4526">
        <w:rPr>
          <w:rFonts w:eastAsia="Times New Roman" w:cs="Times New Roman"/>
          <w:szCs w:val="26"/>
        </w:rPr>
        <w:t xml:space="preserve">с помощью основной станции авторизации </w:t>
      </w:r>
      <w:r>
        <w:rPr>
          <w:rFonts w:eastAsia="Times New Roman" w:cs="Times New Roman"/>
          <w:szCs w:val="26"/>
        </w:rPr>
        <w:t xml:space="preserve">сформированные по окончании контроля технической готовности электронные акты технической готовности со всех </w:t>
      </w:r>
      <w:r w:rsidR="008E4526">
        <w:rPr>
          <w:rFonts w:eastAsia="Times New Roman" w:cs="Times New Roman"/>
          <w:szCs w:val="26"/>
        </w:rPr>
        <w:t xml:space="preserve">основных и резервных </w:t>
      </w:r>
      <w:r>
        <w:rPr>
          <w:rFonts w:eastAsia="Times New Roman" w:cs="Times New Roman"/>
          <w:szCs w:val="26"/>
        </w:rPr>
        <w:t xml:space="preserve">станций </w:t>
      </w:r>
      <w:r w:rsidR="00A5564C">
        <w:rPr>
          <w:rFonts w:eastAsia="Times New Roman" w:cs="Times New Roman"/>
          <w:szCs w:val="26"/>
        </w:rPr>
        <w:t>организатора</w:t>
      </w:r>
      <w:r w:rsidR="008E4526">
        <w:rPr>
          <w:rFonts w:eastAsia="Times New Roman" w:cs="Times New Roman"/>
          <w:szCs w:val="26"/>
        </w:rPr>
        <w:t xml:space="preserve"> и станций сканирования в ППЭ</w:t>
      </w:r>
      <w:r>
        <w:rPr>
          <w:rFonts w:eastAsia="Times New Roman" w:cs="Times New Roman"/>
          <w:szCs w:val="26"/>
        </w:rPr>
        <w:t>;</w:t>
      </w:r>
    </w:p>
    <w:p w14:paraId="2D5F54BF" w14:textId="77777777" w:rsidR="0061337F" w:rsidRDefault="003029D3">
      <w:pPr>
        <w:spacing w:line="240" w:lineRule="auto"/>
        <w:jc w:val="both"/>
        <w:rPr>
          <w:rStyle w:val="af6"/>
          <w:rFonts w:cs="Times New Roman"/>
          <w:szCs w:val="26"/>
        </w:rPr>
      </w:pPr>
      <w:r>
        <w:rPr>
          <w:rStyle w:val="af6"/>
          <w:rFonts w:cs="Times New Roman"/>
          <w:szCs w:val="26"/>
        </w:rPr>
        <w:t>п</w:t>
      </w:r>
      <w:r w:rsidR="00D03AD6" w:rsidRPr="00D03AD6">
        <w:rPr>
          <w:rStyle w:val="af6"/>
          <w:rFonts w:cs="Times New Roman"/>
          <w:szCs w:val="26"/>
        </w:rPr>
        <w:t xml:space="preserve">ередать </w:t>
      </w:r>
      <w:r w:rsidR="008E4526" w:rsidRPr="00D03AD6">
        <w:rPr>
          <w:rStyle w:val="af6"/>
          <w:rFonts w:cs="Times New Roman"/>
          <w:szCs w:val="26"/>
        </w:rPr>
        <w:t xml:space="preserve">с помощью основной станции авторизации </w:t>
      </w:r>
      <w:r w:rsidR="00D03AD6" w:rsidRPr="00D03AD6">
        <w:rPr>
          <w:rStyle w:val="af6"/>
          <w:rFonts w:cs="Times New Roman"/>
          <w:szCs w:val="26"/>
        </w:rPr>
        <w:t>статус «Контроль технической готовности завершён» в систему мониторинга готовности ППЭ.</w:t>
      </w:r>
    </w:p>
    <w:p w14:paraId="3D42F62F" w14:textId="77777777" w:rsidR="0061337F" w:rsidRDefault="00F961CB">
      <w:pPr>
        <w:spacing w:line="240" w:lineRule="auto"/>
        <w:jc w:val="both"/>
        <w:rPr>
          <w:rFonts w:eastAsia="Times New Roman" w:cs="Times New Roman"/>
          <w:szCs w:val="26"/>
        </w:rPr>
      </w:pPr>
      <w:r>
        <w:rPr>
          <w:rFonts w:eastAsia="Times New Roman" w:cs="Times New Roman"/>
          <w:b/>
          <w:szCs w:val="26"/>
        </w:rPr>
        <w:t>Важно!</w:t>
      </w:r>
      <w:r>
        <w:rPr>
          <w:rFonts w:eastAsia="Times New Roman" w:cs="Times New Roman"/>
          <w:szCs w:val="26"/>
        </w:rPr>
        <w:t xml:space="preserve"> </w:t>
      </w:r>
      <w:r w:rsidR="003725B7" w:rsidRPr="00EB4D0F">
        <w:rPr>
          <w:rFonts w:eastAsia="Times New Roman" w:cs="Times New Roman"/>
          <w:szCs w:val="26"/>
        </w:rPr>
        <w:t xml:space="preserve">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w:t>
      </w:r>
      <w:r w:rsidR="00A5564C">
        <w:rPr>
          <w:rFonts w:eastAsia="Times New Roman" w:cs="Times New Roman"/>
          <w:szCs w:val="26"/>
        </w:rPr>
        <w:t>организатора</w:t>
      </w:r>
      <w:r w:rsidR="003725B7" w:rsidRPr="00EB4D0F">
        <w:rPr>
          <w:rFonts w:eastAsia="Times New Roman" w:cs="Times New Roman"/>
          <w:szCs w:val="26"/>
        </w:rPr>
        <w:t xml:space="preserve"> для каждой аудитории.</w:t>
      </w:r>
    </w:p>
    <w:p w14:paraId="4CEB37E6" w14:textId="77777777" w:rsidR="0061337F" w:rsidRDefault="00F35C28">
      <w:pPr>
        <w:spacing w:line="240" w:lineRule="auto"/>
        <w:jc w:val="both"/>
        <w:rPr>
          <w:rFonts w:eastAsia="Times New Roman" w:cs="Times New Roman"/>
          <w:szCs w:val="26"/>
        </w:rPr>
      </w:pPr>
      <w:r w:rsidRPr="00C250B8">
        <w:rPr>
          <w:rFonts w:eastAsia="Times New Roman" w:cs="Times New Roman"/>
          <w:b/>
          <w:szCs w:val="26"/>
        </w:rPr>
        <w:t>Важно!</w:t>
      </w:r>
      <w:r>
        <w:rPr>
          <w:rFonts w:eastAsia="Times New Roman" w:cs="Times New Roman"/>
          <w:szCs w:val="26"/>
        </w:rPr>
        <w:t xml:space="preserve"> После передачи статуса «Контроль технической готовности завершён» передача электронных актов технической готовности с любых основных станций запрещена. В случае необходимости передать новые акты необходимо сначала отменить статус «Контроль технической готовности завершён», далее передать акты и установить статус заново.</w:t>
      </w:r>
    </w:p>
    <w:p w14:paraId="76CC4FB0" w14:textId="77777777" w:rsidR="0061337F" w:rsidRDefault="00F961CB">
      <w:pPr>
        <w:spacing w:line="240" w:lineRule="auto"/>
        <w:jc w:val="both"/>
        <w:rPr>
          <w:rFonts w:cs="Times New Roman"/>
          <w:szCs w:val="26"/>
        </w:rPr>
      </w:pPr>
      <w:r>
        <w:rPr>
          <w:rFonts w:eastAsia="Times New Roman" w:cs="Times New Roman"/>
          <w:b/>
          <w:szCs w:val="26"/>
        </w:rPr>
        <w:t xml:space="preserve">Для обеспечения печати </w:t>
      </w:r>
      <w:r w:rsidR="00A666D1">
        <w:rPr>
          <w:rFonts w:eastAsia="Times New Roman" w:cs="Times New Roman"/>
          <w:b/>
          <w:szCs w:val="26"/>
        </w:rPr>
        <w:t>ДБО № 2</w:t>
      </w:r>
      <w:r>
        <w:rPr>
          <w:rFonts w:eastAsia="Times New Roman" w:cs="Times New Roman"/>
          <w:b/>
          <w:szCs w:val="26"/>
        </w:rPr>
        <w:t xml:space="preserve"> </w:t>
      </w:r>
      <w:r w:rsidR="00AC5241">
        <w:rPr>
          <w:rFonts w:eastAsia="Times New Roman" w:cs="Times New Roman"/>
          <w:szCs w:val="26"/>
        </w:rPr>
        <w:t xml:space="preserve">технический специалист </w:t>
      </w:r>
      <w:r>
        <w:rPr>
          <w:rFonts w:eastAsia="Times New Roman" w:cs="Times New Roman"/>
          <w:szCs w:val="26"/>
        </w:rPr>
        <w:t>обязан:</w:t>
      </w:r>
    </w:p>
    <w:p w14:paraId="171A0AAD" w14:textId="77777777" w:rsidR="0061337F" w:rsidRDefault="00D03AD6">
      <w:pPr>
        <w:tabs>
          <w:tab w:val="left" w:pos="1134"/>
        </w:tabs>
        <w:spacing w:line="240" w:lineRule="auto"/>
        <w:jc w:val="both"/>
        <w:rPr>
          <w:rStyle w:val="af6"/>
        </w:rPr>
      </w:pPr>
      <w:r w:rsidRPr="00D03AD6">
        <w:rPr>
          <w:rStyle w:val="af6"/>
        </w:rPr>
        <w:t xml:space="preserve">при проведении технической подготовки подключить локальный принтер к станции авторизации, выполнить печать тестового </w:t>
      </w:r>
      <w:r w:rsidR="00A666D1">
        <w:rPr>
          <w:rStyle w:val="af6"/>
        </w:rPr>
        <w:t>ДБО № 2</w:t>
      </w:r>
      <w:r w:rsidRPr="00D03AD6">
        <w:rPr>
          <w:rStyle w:val="af6"/>
        </w:rPr>
        <w:t xml:space="preserve">, убедиться, что печать выполнена качественно: на тестовом бланке отсутствуют белые и темные полосы; черные квадраты (реперы) напечатаны целиком, </w:t>
      </w:r>
      <w:proofErr w:type="spellStart"/>
      <w:r w:rsidRPr="00D03AD6">
        <w:rPr>
          <w:rStyle w:val="af6"/>
        </w:rPr>
        <w:t>штрихкоды</w:t>
      </w:r>
      <w:proofErr w:type="spellEnd"/>
      <w:r w:rsidRPr="00D03AD6">
        <w:rPr>
          <w:rStyle w:val="af6"/>
        </w:rPr>
        <w:t xml:space="preserve"> и QR-код хорошо читаемы и четко пропечатаны; </w:t>
      </w:r>
    </w:p>
    <w:p w14:paraId="5D184C83" w14:textId="77777777" w:rsidR="0061337F" w:rsidRDefault="00D03AD6">
      <w:pPr>
        <w:pStyle w:val="1f5"/>
        <w:tabs>
          <w:tab w:val="left" w:pos="318"/>
        </w:tabs>
        <w:spacing w:line="240" w:lineRule="auto"/>
        <w:ind w:left="0"/>
        <w:jc w:val="both"/>
        <w:rPr>
          <w:rStyle w:val="af6"/>
        </w:rPr>
      </w:pPr>
      <w:r w:rsidRPr="00D03AD6">
        <w:rPr>
          <w:rStyle w:val="af6"/>
        </w:rPr>
        <w:t xml:space="preserve">до начала печати проконтролировать правильность указанных в настройках станции авторизации кода региона и кода ППЭ; </w:t>
      </w:r>
    </w:p>
    <w:p w14:paraId="083C2A3D" w14:textId="77777777" w:rsidR="0061337F" w:rsidRDefault="00F961CB">
      <w:pPr>
        <w:pStyle w:val="1f5"/>
        <w:tabs>
          <w:tab w:val="left" w:pos="318"/>
        </w:tabs>
        <w:spacing w:line="240" w:lineRule="auto"/>
        <w:ind w:left="0"/>
        <w:jc w:val="both"/>
        <w:rPr>
          <w:rFonts w:cs="Times New Roman"/>
          <w:szCs w:val="26"/>
        </w:rPr>
      </w:pPr>
      <w:r>
        <w:rPr>
          <w:rStyle w:val="af6"/>
          <w:rFonts w:cs="Times New Roman"/>
          <w:szCs w:val="26"/>
        </w:rPr>
        <w:t xml:space="preserve">получить от руководителя ППЭ информацию о необходимом количестве </w:t>
      </w:r>
      <w:r>
        <w:rPr>
          <w:rFonts w:cs="Times New Roman"/>
          <w:szCs w:val="26"/>
        </w:rPr>
        <w:t>ДБО № 2</w:t>
      </w:r>
      <w:r>
        <w:rPr>
          <w:rStyle w:val="af6"/>
          <w:rFonts w:cs="Times New Roman"/>
          <w:szCs w:val="26"/>
        </w:rPr>
        <w:t xml:space="preserve"> для печати;</w:t>
      </w:r>
    </w:p>
    <w:p w14:paraId="072D282D" w14:textId="77777777" w:rsidR="0061337F" w:rsidRDefault="00F961CB">
      <w:pPr>
        <w:pStyle w:val="1f5"/>
        <w:tabs>
          <w:tab w:val="left" w:pos="318"/>
        </w:tabs>
        <w:spacing w:line="240" w:lineRule="auto"/>
        <w:ind w:left="0"/>
        <w:jc w:val="both"/>
        <w:rPr>
          <w:rStyle w:val="af6"/>
          <w:rFonts w:cs="Times New Roman"/>
          <w:szCs w:val="26"/>
        </w:rPr>
      </w:pPr>
      <w:r>
        <w:rPr>
          <w:rFonts w:cs="Times New Roman"/>
          <w:szCs w:val="26"/>
        </w:rPr>
        <w:lastRenderedPageBreak/>
        <w:t>оценить достаточность ресурса картриджа для печати заданного количества ДБО № 2;</w:t>
      </w:r>
    </w:p>
    <w:p w14:paraId="6A6AFACC" w14:textId="77777777" w:rsidR="0061337F" w:rsidRDefault="00F961CB">
      <w:pPr>
        <w:pStyle w:val="1f5"/>
        <w:tabs>
          <w:tab w:val="left" w:pos="318"/>
        </w:tabs>
        <w:spacing w:line="240" w:lineRule="auto"/>
        <w:ind w:left="0"/>
        <w:jc w:val="both"/>
        <w:rPr>
          <w:rStyle w:val="af6"/>
          <w:rFonts w:cs="Times New Roman"/>
          <w:szCs w:val="26"/>
        </w:rPr>
      </w:pPr>
      <w:r>
        <w:rPr>
          <w:rStyle w:val="af6"/>
          <w:rFonts w:cs="Times New Roman"/>
          <w:szCs w:val="26"/>
        </w:rPr>
        <w:t xml:space="preserve">запустить печать ДБО № 2 пакетами от 1 до 20 экземпляров. Печать </w:t>
      </w:r>
      <w:r>
        <w:rPr>
          <w:rFonts w:cs="Times New Roman"/>
          <w:szCs w:val="26"/>
        </w:rPr>
        <w:t xml:space="preserve">ДБО № 2 </w:t>
      </w:r>
      <w:r>
        <w:rPr>
          <w:rStyle w:val="af6"/>
          <w:rFonts w:cs="Times New Roman"/>
          <w:szCs w:val="26"/>
        </w:rPr>
        <w:t xml:space="preserve">возможна после подтверждения настроек станции авторизации путем авторизации с использованием </w:t>
      </w:r>
      <w:proofErr w:type="spellStart"/>
      <w:r>
        <w:rPr>
          <w:rStyle w:val="af6"/>
          <w:rFonts w:cs="Times New Roman"/>
          <w:szCs w:val="26"/>
        </w:rPr>
        <w:t>токена</w:t>
      </w:r>
      <w:proofErr w:type="spellEnd"/>
      <w:r>
        <w:rPr>
          <w:rStyle w:val="af6"/>
          <w:rFonts w:cs="Times New Roman"/>
          <w:szCs w:val="26"/>
        </w:rPr>
        <w:t xml:space="preserve"> члена ГЭК;</w:t>
      </w:r>
    </w:p>
    <w:p w14:paraId="252443A5" w14:textId="77777777" w:rsidR="0061337F" w:rsidRDefault="00F961CB">
      <w:pPr>
        <w:pStyle w:val="1f5"/>
        <w:tabs>
          <w:tab w:val="left" w:pos="318"/>
        </w:tabs>
        <w:spacing w:line="240" w:lineRule="auto"/>
        <w:ind w:left="0"/>
        <w:jc w:val="both"/>
        <w:rPr>
          <w:rFonts w:eastAsia="Times New Roman" w:cs="Times New Roman"/>
          <w:b/>
          <w:szCs w:val="26"/>
        </w:rPr>
      </w:pPr>
      <w:r>
        <w:rPr>
          <w:rStyle w:val="af6"/>
          <w:rFonts w:cs="Times New Roman"/>
          <w:szCs w:val="26"/>
        </w:rPr>
        <w:t xml:space="preserve">по окончании печати каждого пакета с </w:t>
      </w:r>
      <w:r>
        <w:rPr>
          <w:rFonts w:cs="Times New Roman"/>
          <w:szCs w:val="26"/>
        </w:rPr>
        <w:t xml:space="preserve">ДБО № 2 </w:t>
      </w:r>
      <w:r>
        <w:rPr>
          <w:rStyle w:val="af6"/>
          <w:rFonts w:cs="Times New Roman"/>
          <w:szCs w:val="26"/>
        </w:rPr>
        <w:t>оценить качество напечатанных бланков: отсутствуют белые и темные полосы</w:t>
      </w:r>
      <w:r w:rsidR="00761FB0">
        <w:rPr>
          <w:rStyle w:val="af6"/>
          <w:rFonts w:cs="Times New Roman"/>
          <w:szCs w:val="26"/>
        </w:rPr>
        <w:t xml:space="preserve">, </w:t>
      </w:r>
      <w:r>
        <w:rPr>
          <w:rStyle w:val="af6"/>
          <w:rFonts w:cs="Times New Roman"/>
          <w:szCs w:val="26"/>
        </w:rPr>
        <w:t>черные квадраты (реперы) напечатаны целиком</w:t>
      </w:r>
      <w:r w:rsidR="00761FB0">
        <w:rPr>
          <w:rStyle w:val="af6"/>
          <w:rFonts w:cs="Times New Roman"/>
          <w:szCs w:val="26"/>
        </w:rPr>
        <w:t xml:space="preserve">, </w:t>
      </w:r>
      <w:proofErr w:type="spellStart"/>
      <w:r>
        <w:rPr>
          <w:rStyle w:val="af6"/>
          <w:rFonts w:cs="Times New Roman"/>
          <w:szCs w:val="26"/>
        </w:rPr>
        <w:t>штрихкоды</w:t>
      </w:r>
      <w:proofErr w:type="spellEnd"/>
      <w:r>
        <w:rPr>
          <w:rStyle w:val="af6"/>
          <w:rFonts w:cs="Times New Roman"/>
          <w:szCs w:val="26"/>
        </w:rPr>
        <w:t xml:space="preserve"> и QR-код хор</w:t>
      </w:r>
      <w:r w:rsidR="00F2091B">
        <w:rPr>
          <w:rStyle w:val="af6"/>
          <w:rFonts w:cs="Times New Roman"/>
          <w:szCs w:val="26"/>
        </w:rPr>
        <w:t>ошо читаемы и четко пропечатаны</w:t>
      </w:r>
      <w:r>
        <w:rPr>
          <w:rStyle w:val="af6"/>
          <w:rFonts w:cs="Times New Roman"/>
          <w:szCs w:val="26"/>
        </w:rPr>
        <w:t>.</w:t>
      </w:r>
    </w:p>
    <w:p w14:paraId="7B43DB1E" w14:textId="77777777" w:rsidR="0061337F" w:rsidRDefault="00F961CB">
      <w:pPr>
        <w:pStyle w:val="1f5"/>
        <w:tabs>
          <w:tab w:val="left" w:pos="318"/>
        </w:tabs>
        <w:spacing w:line="240" w:lineRule="auto"/>
        <w:ind w:left="0"/>
        <w:jc w:val="both"/>
        <w:rPr>
          <w:rFonts w:eastAsia="Times New Roman" w:cs="Times New Roman"/>
          <w:b/>
          <w:szCs w:val="26"/>
        </w:rPr>
      </w:pPr>
      <w:r>
        <w:rPr>
          <w:rFonts w:cs="Times New Roman"/>
          <w:szCs w:val="26"/>
        </w:rPr>
        <w:t>Повторная печать ДБО № 2 с выделенным номером, в том числе по причине технического сбоя, не предусмотрена. Н</w:t>
      </w:r>
      <w:r>
        <w:rPr>
          <w:rStyle w:val="af6"/>
          <w:rFonts w:cs="Times New Roman"/>
          <w:szCs w:val="26"/>
        </w:rPr>
        <w:t xml:space="preserve">едостающее количество </w:t>
      </w:r>
      <w:r>
        <w:rPr>
          <w:rFonts w:cs="Times New Roman"/>
          <w:szCs w:val="26"/>
        </w:rPr>
        <w:t>ДБО № 2</w:t>
      </w:r>
      <w:r>
        <w:rPr>
          <w:rStyle w:val="af6"/>
          <w:rFonts w:cs="Times New Roman"/>
          <w:szCs w:val="26"/>
        </w:rPr>
        <w:t xml:space="preserve"> следует указать при печати следующего пакета.</w:t>
      </w:r>
    </w:p>
    <w:p w14:paraId="753A075B" w14:textId="77777777" w:rsidR="0061337F" w:rsidRDefault="00761FB0">
      <w:pPr>
        <w:pStyle w:val="1f5"/>
        <w:spacing w:line="240" w:lineRule="auto"/>
        <w:ind w:left="0"/>
        <w:jc w:val="both"/>
        <w:rPr>
          <w:rFonts w:cs="Times New Roman"/>
          <w:szCs w:val="26"/>
        </w:rPr>
      </w:pPr>
      <w:r>
        <w:rPr>
          <w:rFonts w:eastAsia="Times New Roman" w:cs="Times New Roman"/>
          <w:b/>
          <w:szCs w:val="26"/>
        </w:rPr>
        <w:t>Важно!</w:t>
      </w:r>
      <w:r>
        <w:rPr>
          <w:rFonts w:eastAsia="Times New Roman" w:cs="Times New Roman"/>
          <w:szCs w:val="26"/>
        </w:rPr>
        <w:t xml:space="preserve"> </w:t>
      </w:r>
      <w:r w:rsidR="003725B7" w:rsidRPr="00EB4D0F">
        <w:t>В случае если в напечатанном комплекте хотя бы один ДБО № 2 не качественен, весь напечатанный комплект ДБО № 2 должен быть забракован</w:t>
      </w:r>
      <w:r w:rsidR="003725B7" w:rsidRPr="00EB4D0F">
        <w:rPr>
          <w:rFonts w:eastAsia="Times New Roman" w:cs="Times New Roman"/>
          <w:szCs w:val="26"/>
        </w:rPr>
        <w:t>.</w:t>
      </w:r>
    </w:p>
    <w:p w14:paraId="4E3918D5" w14:textId="77777777" w:rsidR="0061337F" w:rsidRDefault="00F961CB">
      <w:pPr>
        <w:spacing w:line="240" w:lineRule="auto"/>
        <w:jc w:val="both"/>
        <w:rPr>
          <w:rFonts w:eastAsia="Times New Roman" w:cs="Times New Roman"/>
          <w:b/>
          <w:szCs w:val="26"/>
        </w:rPr>
      </w:pPr>
      <w:r>
        <w:rPr>
          <w:rFonts w:eastAsia="Times New Roman" w:cs="Times New Roman"/>
          <w:b/>
          <w:szCs w:val="26"/>
        </w:rPr>
        <w:t xml:space="preserve">Важно! </w:t>
      </w:r>
      <w:r w:rsidR="003725B7" w:rsidRPr="00EB4D0F">
        <w:rPr>
          <w:rFonts w:eastAsia="Times New Roman" w:cs="Times New Roman"/>
          <w:szCs w:val="26"/>
        </w:rPr>
        <w:t>Недопустимо копирование ДБО № 2, а также использование ДБО № 2 по китайскому языку на стандартном экзамене.</w:t>
      </w:r>
    </w:p>
    <w:p w14:paraId="7F7A7712" w14:textId="77777777" w:rsidR="0061337F" w:rsidRDefault="00F961CB">
      <w:pPr>
        <w:keepNext/>
        <w:tabs>
          <w:tab w:val="left" w:pos="318"/>
        </w:tabs>
        <w:spacing w:line="240" w:lineRule="auto"/>
        <w:jc w:val="both"/>
        <w:rPr>
          <w:rFonts w:eastAsia="Times New Roman" w:cs="Times New Roman"/>
          <w:szCs w:val="26"/>
        </w:rPr>
      </w:pPr>
      <w:r>
        <w:rPr>
          <w:rFonts w:eastAsia="Times New Roman" w:cs="Times New Roman"/>
          <w:b/>
          <w:szCs w:val="26"/>
        </w:rPr>
        <w:t>На этапе проведения экзамена технический специалист обязан</w:t>
      </w:r>
      <w:r>
        <w:rPr>
          <w:rFonts w:eastAsia="Times New Roman" w:cs="Times New Roman"/>
          <w:szCs w:val="26"/>
        </w:rPr>
        <w:t>:</w:t>
      </w:r>
    </w:p>
    <w:p w14:paraId="1836E9A0" w14:textId="77777777" w:rsidR="0061337F" w:rsidRDefault="00F961CB">
      <w:pPr>
        <w:tabs>
          <w:tab w:val="left" w:pos="1134"/>
        </w:tabs>
        <w:spacing w:line="240" w:lineRule="auto"/>
        <w:jc w:val="both"/>
        <w:rPr>
          <w:rFonts w:eastAsia="Times New Roman" w:cs="Times New Roman"/>
          <w:szCs w:val="26"/>
        </w:rPr>
      </w:pPr>
      <w:r w:rsidRPr="00220129">
        <w:rPr>
          <w:rFonts w:eastAsia="Times New Roman" w:cs="Times New Roman"/>
          <w:szCs w:val="26"/>
        </w:rPr>
        <w:t>не позднее 7:30 по местному времени, но до получения руководителем ППЭ ЭМ от члена ГЭК</w:t>
      </w:r>
      <w:r w:rsidR="00EB4D0F">
        <w:rPr>
          <w:rFonts w:eastAsia="Times New Roman" w:cs="Times New Roman"/>
          <w:szCs w:val="26"/>
        </w:rPr>
        <w:t>,</w:t>
      </w:r>
      <w:r w:rsidRPr="00220129">
        <w:rPr>
          <w:rFonts w:eastAsia="Times New Roman" w:cs="Times New Roman"/>
          <w:szCs w:val="26"/>
        </w:rPr>
        <w:t xml:space="preserve"> включить режим видеозаписи в </w:t>
      </w:r>
      <w:r w:rsidR="000A1151">
        <w:rPr>
          <w:rFonts w:eastAsia="Times New Roman" w:cs="Times New Roman"/>
          <w:szCs w:val="26"/>
        </w:rPr>
        <w:t>Ш</w:t>
      </w:r>
      <w:r w:rsidRPr="00220129">
        <w:rPr>
          <w:rFonts w:eastAsia="Times New Roman" w:cs="Times New Roman"/>
          <w:szCs w:val="26"/>
        </w:rPr>
        <w:t>табе ППЭ;</w:t>
      </w:r>
    </w:p>
    <w:p w14:paraId="0DAD4AD0" w14:textId="77777777" w:rsidR="0061337F" w:rsidRDefault="00F961CB">
      <w:pPr>
        <w:tabs>
          <w:tab w:val="left" w:pos="1134"/>
        </w:tabs>
        <w:spacing w:line="240" w:lineRule="auto"/>
        <w:jc w:val="both"/>
        <w:rPr>
          <w:rFonts w:eastAsia="Times New Roman" w:cs="Times New Roman"/>
          <w:szCs w:val="26"/>
        </w:rPr>
      </w:pPr>
      <w:r w:rsidRPr="00220129">
        <w:rPr>
          <w:rFonts w:eastAsia="Times New Roman" w:cs="Times New Roman"/>
          <w:szCs w:val="26"/>
        </w:rPr>
        <w:t xml:space="preserve">не позднее 08:00 по местному времени включить режим записи на камерах видеонаблюдения в аудиториях ППЭ; </w:t>
      </w:r>
    </w:p>
    <w:p w14:paraId="4C1BBD11" w14:textId="77777777" w:rsidR="0061337F" w:rsidRDefault="008E4526">
      <w:pPr>
        <w:spacing w:line="240" w:lineRule="auto"/>
        <w:jc w:val="both"/>
        <w:rPr>
          <w:rFonts w:eastAsia="Times New Roman" w:cs="Times New Roman"/>
          <w:szCs w:val="26"/>
        </w:rPr>
      </w:pPr>
      <w:r>
        <w:rPr>
          <w:rFonts w:cs="Times New Roman"/>
          <w:szCs w:val="26"/>
        </w:rPr>
        <w:t xml:space="preserve">не позднее 09:00 </w:t>
      </w:r>
      <w:r w:rsidRPr="009E345C">
        <w:rPr>
          <w:rFonts w:cs="Times New Roman"/>
          <w:szCs w:val="26"/>
        </w:rPr>
        <w:t xml:space="preserve">по местному времени </w:t>
      </w:r>
      <w:r>
        <w:rPr>
          <w:rFonts w:eastAsia="Times New Roman" w:cs="Times New Roman"/>
          <w:szCs w:val="26"/>
        </w:rPr>
        <w:t>запустить станцию авторизации и проверить доступ к специализированному федеральному порталу;</w:t>
      </w:r>
    </w:p>
    <w:p w14:paraId="5F311528" w14:textId="77777777" w:rsidR="0061337F" w:rsidRDefault="00F961CB">
      <w:pPr>
        <w:tabs>
          <w:tab w:val="left" w:pos="1134"/>
        </w:tabs>
        <w:jc w:val="both"/>
        <w:rPr>
          <w:rFonts w:eastAsia="Times New Roman" w:cs="Times New Roman"/>
          <w:b/>
          <w:szCs w:val="26"/>
        </w:rPr>
      </w:pPr>
      <w:r w:rsidRPr="00220129">
        <w:rPr>
          <w:rFonts w:eastAsia="Times New Roman" w:cs="Times New Roman"/>
          <w:szCs w:val="26"/>
        </w:rPr>
        <w:t xml:space="preserve">не </w:t>
      </w:r>
      <w:r w:rsidR="001D4ECF">
        <w:rPr>
          <w:rFonts w:eastAsia="Times New Roman" w:cs="Times New Roman"/>
          <w:szCs w:val="26"/>
        </w:rPr>
        <w:t xml:space="preserve">позднее </w:t>
      </w:r>
      <w:r w:rsidR="008E4526">
        <w:rPr>
          <w:rFonts w:cs="Times New Roman"/>
          <w:szCs w:val="26"/>
        </w:rPr>
        <w:t xml:space="preserve">09:00 </w:t>
      </w:r>
      <w:r w:rsidR="008E4526" w:rsidRPr="009E345C">
        <w:rPr>
          <w:rFonts w:cs="Times New Roman"/>
          <w:szCs w:val="26"/>
        </w:rPr>
        <w:t xml:space="preserve">по местному времени </w:t>
      </w:r>
      <w:r w:rsidRPr="00220129">
        <w:rPr>
          <w:rFonts w:eastAsia="Times New Roman" w:cs="Times New Roman"/>
          <w:szCs w:val="26"/>
        </w:rPr>
        <w:t>запустить станции</w:t>
      </w:r>
      <w:r>
        <w:rPr>
          <w:rFonts w:eastAsia="Times New Roman" w:cs="Times New Roman"/>
          <w:szCs w:val="26"/>
        </w:rPr>
        <w:t xml:space="preserve"> </w:t>
      </w:r>
      <w:r w:rsidR="00A5564C">
        <w:rPr>
          <w:rFonts w:eastAsia="Times New Roman" w:cs="Times New Roman"/>
          <w:szCs w:val="26"/>
        </w:rPr>
        <w:t>организатора</w:t>
      </w:r>
      <w:r>
        <w:rPr>
          <w:rFonts w:eastAsia="Times New Roman" w:cs="Times New Roman"/>
          <w:szCs w:val="26"/>
        </w:rPr>
        <w:t xml:space="preserve"> во всех аудиториях</w:t>
      </w:r>
      <w:r w:rsidR="00220129">
        <w:rPr>
          <w:rFonts w:eastAsia="Times New Roman" w:cs="Times New Roman"/>
          <w:szCs w:val="26"/>
        </w:rPr>
        <w:t xml:space="preserve">, </w:t>
      </w:r>
      <w:r>
        <w:rPr>
          <w:rFonts w:eastAsia="Times New Roman" w:cs="Times New Roman"/>
          <w:szCs w:val="26"/>
        </w:rPr>
        <w:t xml:space="preserve">включить подключённые к станциям </w:t>
      </w:r>
      <w:r w:rsidR="00A5564C">
        <w:rPr>
          <w:rFonts w:eastAsia="Times New Roman" w:cs="Times New Roman"/>
          <w:szCs w:val="26"/>
        </w:rPr>
        <w:t>организатора</w:t>
      </w:r>
      <w:r w:rsidR="000954BE">
        <w:rPr>
          <w:rFonts w:eastAsia="Times New Roman" w:cs="Times New Roman"/>
          <w:szCs w:val="26"/>
        </w:rPr>
        <w:t xml:space="preserve"> </w:t>
      </w:r>
      <w:r>
        <w:rPr>
          <w:rFonts w:eastAsia="Times New Roman" w:cs="Times New Roman"/>
          <w:szCs w:val="26"/>
        </w:rPr>
        <w:t>принтеры</w:t>
      </w:r>
      <w:r w:rsidR="003029D3">
        <w:rPr>
          <w:rFonts w:eastAsia="Times New Roman" w:cs="Times New Roman"/>
          <w:szCs w:val="26"/>
        </w:rPr>
        <w:t xml:space="preserve"> и сканеры</w:t>
      </w:r>
      <w:r w:rsidR="00220129">
        <w:rPr>
          <w:rFonts w:eastAsia="Times New Roman" w:cs="Times New Roman"/>
          <w:szCs w:val="26"/>
        </w:rPr>
        <w:t xml:space="preserve">, </w:t>
      </w:r>
      <w:r>
        <w:rPr>
          <w:rFonts w:eastAsia="Times New Roman" w:cs="Times New Roman"/>
          <w:szCs w:val="26"/>
        </w:rPr>
        <w:t xml:space="preserve">проверить печать на выбранный принтер средствами станции </w:t>
      </w:r>
      <w:r w:rsidR="00A5564C">
        <w:rPr>
          <w:rFonts w:eastAsia="Times New Roman" w:cs="Times New Roman"/>
          <w:szCs w:val="26"/>
        </w:rPr>
        <w:t>организатора</w:t>
      </w:r>
      <w:r>
        <w:rPr>
          <w:rFonts w:eastAsia="Times New Roman" w:cs="Times New Roman"/>
          <w:szCs w:val="26"/>
        </w:rPr>
        <w:t>.</w:t>
      </w:r>
    </w:p>
    <w:p w14:paraId="79059384" w14:textId="77777777" w:rsidR="0061337F" w:rsidRDefault="00F961CB">
      <w:pPr>
        <w:spacing w:line="240" w:lineRule="auto"/>
        <w:jc w:val="both"/>
        <w:rPr>
          <w:rFonts w:eastAsia="Times New Roman" w:cs="Times New Roman"/>
          <w:szCs w:val="26"/>
        </w:rPr>
      </w:pPr>
      <w:r>
        <w:rPr>
          <w:rFonts w:eastAsia="Times New Roman" w:cs="Times New Roman"/>
          <w:b/>
          <w:szCs w:val="26"/>
        </w:rPr>
        <w:t xml:space="preserve">Важно! </w:t>
      </w:r>
      <w:r w:rsidR="003725B7" w:rsidRPr="00EB4D0F">
        <w:rPr>
          <w:rFonts w:eastAsia="Times New Roman" w:cs="Times New Roman"/>
          <w:szCs w:val="26"/>
        </w:rPr>
        <w:t xml:space="preserve">В случае необходимости использования в день экзамена станции </w:t>
      </w:r>
      <w:r w:rsidR="00A5564C">
        <w:rPr>
          <w:rFonts w:eastAsia="Times New Roman" w:cs="Times New Roman"/>
          <w:szCs w:val="26"/>
        </w:rPr>
        <w:t>организатора</w:t>
      </w:r>
      <w:r w:rsidR="003725B7" w:rsidRPr="00EB4D0F">
        <w:rPr>
          <w:rFonts w:eastAsia="Times New Roman" w:cs="Times New Roman"/>
          <w:szCs w:val="26"/>
        </w:rPr>
        <w:t xml:space="preserve">,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w:t>
      </w:r>
      <w:r w:rsidR="00A5564C">
        <w:rPr>
          <w:rFonts w:eastAsia="Times New Roman" w:cs="Times New Roman"/>
          <w:szCs w:val="26"/>
        </w:rPr>
        <w:t>организатора</w:t>
      </w:r>
      <w:r w:rsidR="003725B7" w:rsidRPr="00EB4D0F">
        <w:rPr>
          <w:rFonts w:eastAsia="Times New Roman" w:cs="Times New Roman"/>
          <w:szCs w:val="26"/>
        </w:rPr>
        <w:t>;</w:t>
      </w:r>
    </w:p>
    <w:p w14:paraId="65F9360C" w14:textId="77777777" w:rsidR="0061337F" w:rsidRDefault="00220129">
      <w:pPr>
        <w:tabs>
          <w:tab w:val="left" w:pos="993"/>
        </w:tabs>
        <w:spacing w:line="240" w:lineRule="auto"/>
        <w:jc w:val="both"/>
        <w:rPr>
          <w:rFonts w:eastAsia="Times New Roman" w:cs="Times New Roman"/>
          <w:szCs w:val="26"/>
        </w:rPr>
      </w:pPr>
      <w:bookmarkStart w:id="88" w:name="_Hlk71111246"/>
      <w:r>
        <w:rPr>
          <w:rFonts w:eastAsia="Times New Roman" w:cs="Times New Roman"/>
          <w:szCs w:val="26"/>
        </w:rPr>
        <w:t>по поручению руководителя ППЭ получить и распечатать в присутствии члена ГЭК пакет руководителя ППЭ – в случае использования электронной версии пакета;</w:t>
      </w:r>
    </w:p>
    <w:bookmarkEnd w:id="88"/>
    <w:p w14:paraId="249B5762" w14:textId="77777777" w:rsidR="0061337F" w:rsidRDefault="00F961CB">
      <w:pPr>
        <w:tabs>
          <w:tab w:val="left" w:pos="318"/>
          <w:tab w:val="left" w:pos="1134"/>
        </w:tabs>
        <w:spacing w:line="240" w:lineRule="auto"/>
        <w:jc w:val="both"/>
        <w:rPr>
          <w:rFonts w:eastAsia="Times New Roman" w:cs="Times New Roman"/>
          <w:szCs w:val="26"/>
        </w:rPr>
      </w:pPr>
      <w:r w:rsidRPr="00B04939">
        <w:rPr>
          <w:rFonts w:eastAsia="Times New Roman" w:cs="Times New Roman"/>
          <w:b/>
          <w:szCs w:val="26"/>
        </w:rPr>
        <w:t>в 9</w:t>
      </w:r>
      <w:r w:rsidR="00B04939" w:rsidRPr="00B04939">
        <w:rPr>
          <w:rFonts w:eastAsia="Times New Roman" w:cs="Times New Roman"/>
          <w:b/>
          <w:szCs w:val="26"/>
        </w:rPr>
        <w:t>:30</w:t>
      </w:r>
      <w:r w:rsidRPr="00220129">
        <w:rPr>
          <w:rFonts w:eastAsia="Times New Roman" w:cs="Times New Roman"/>
          <w:szCs w:val="26"/>
        </w:rPr>
        <w:t xml:space="preserve"> по местному времени в Штабе ППЭ с помощью основной</w:t>
      </w:r>
      <w:r>
        <w:rPr>
          <w:rFonts w:eastAsia="Times New Roman" w:cs="Times New Roman"/>
          <w:szCs w:val="26"/>
        </w:rPr>
        <w:t xml:space="preserve"> станции авторизации скачать ключ доступа к ЭМ при участии члена ГЭК с использованием </w:t>
      </w:r>
      <w:proofErr w:type="spellStart"/>
      <w:r>
        <w:rPr>
          <w:rFonts w:eastAsia="Times New Roman" w:cs="Times New Roman"/>
          <w:szCs w:val="26"/>
        </w:rPr>
        <w:t>токена</w:t>
      </w:r>
      <w:proofErr w:type="spellEnd"/>
      <w:r>
        <w:rPr>
          <w:rFonts w:eastAsia="Times New Roman" w:cs="Times New Roman"/>
          <w:szCs w:val="26"/>
        </w:rPr>
        <w:t xml:space="preserve"> члена ГЭК;</w:t>
      </w:r>
    </w:p>
    <w:p w14:paraId="76740917" w14:textId="77777777" w:rsidR="0061337F" w:rsidRDefault="00F961CB">
      <w:pPr>
        <w:spacing w:line="240" w:lineRule="auto"/>
        <w:jc w:val="both"/>
        <w:rPr>
          <w:rFonts w:eastAsia="Times New Roman" w:cs="Times New Roman"/>
          <w:szCs w:val="26"/>
        </w:rPr>
      </w:pPr>
      <w:r>
        <w:rPr>
          <w:rFonts w:eastAsia="Times New Roman" w:cs="Times New Roman"/>
          <w:szCs w:val="26"/>
        </w:rPr>
        <w:t xml:space="preserve">записать ключ доступа к ЭМ на </w:t>
      </w:r>
      <w:proofErr w:type="spellStart"/>
      <w:r>
        <w:rPr>
          <w:rFonts w:eastAsia="Times New Roman" w:cs="Times New Roman"/>
          <w:szCs w:val="26"/>
        </w:rPr>
        <w:t>флеш</w:t>
      </w:r>
      <w:proofErr w:type="spellEnd"/>
      <w:r>
        <w:rPr>
          <w:rFonts w:eastAsia="Times New Roman" w:cs="Times New Roman"/>
          <w:szCs w:val="26"/>
        </w:rPr>
        <w:t>-накопитель для переноса данных между станциями ППЭ;</w:t>
      </w:r>
    </w:p>
    <w:p w14:paraId="5C8DA3ED" w14:textId="77777777" w:rsidR="0061337F" w:rsidRDefault="00F961CB">
      <w:pPr>
        <w:tabs>
          <w:tab w:val="left" w:pos="318"/>
        </w:tabs>
        <w:spacing w:line="240" w:lineRule="auto"/>
        <w:jc w:val="both"/>
        <w:rPr>
          <w:rFonts w:cs="Times New Roman"/>
          <w:szCs w:val="26"/>
        </w:rPr>
      </w:pPr>
      <w:r>
        <w:rPr>
          <w:rFonts w:eastAsia="Times New Roman" w:cs="Times New Roman"/>
          <w:szCs w:val="26"/>
        </w:rPr>
        <w:t xml:space="preserve">загрузить ключ доступа к ЭМ на станции </w:t>
      </w:r>
      <w:r w:rsidR="00A5564C">
        <w:rPr>
          <w:rFonts w:eastAsia="Times New Roman" w:cs="Times New Roman"/>
          <w:szCs w:val="26"/>
        </w:rPr>
        <w:t>организатора</w:t>
      </w:r>
      <w:r>
        <w:rPr>
          <w:rFonts w:eastAsia="Times New Roman" w:cs="Times New Roman"/>
          <w:szCs w:val="26"/>
        </w:rPr>
        <w:t xml:space="preserve"> во всех аудиториях, в которых будет выполняться печать ЭМ.</w:t>
      </w:r>
    </w:p>
    <w:p w14:paraId="40D69C94" w14:textId="77777777" w:rsidR="0061337F" w:rsidRDefault="00F961CB">
      <w:pPr>
        <w:tabs>
          <w:tab w:val="left" w:pos="318"/>
        </w:tabs>
        <w:spacing w:line="240" w:lineRule="auto"/>
        <w:jc w:val="both"/>
        <w:rPr>
          <w:rFonts w:eastAsia="Times New Roman" w:cs="Times New Roman"/>
          <w:szCs w:val="26"/>
        </w:rPr>
      </w:pPr>
      <w:r>
        <w:rPr>
          <w:rFonts w:cs="Times New Roman"/>
          <w:szCs w:val="26"/>
        </w:rPr>
        <w:t>После загрузки ключа доступа к ЭМ член ГЭК выполняет его активацию:</w:t>
      </w:r>
      <w:r w:rsidR="00C07B88">
        <w:rPr>
          <w:rFonts w:cs="Times New Roman"/>
          <w:szCs w:val="26"/>
        </w:rPr>
        <w:t xml:space="preserve"> </w:t>
      </w:r>
      <w:r>
        <w:rPr>
          <w:rFonts w:cs="Times New Roman"/>
          <w:szCs w:val="26"/>
        </w:rPr>
        <w:t xml:space="preserve">подключает к станции </w:t>
      </w:r>
      <w:r w:rsidR="00A5564C">
        <w:rPr>
          <w:rFonts w:cs="Times New Roman"/>
          <w:szCs w:val="26"/>
        </w:rPr>
        <w:t>организатора</w:t>
      </w:r>
      <w:r>
        <w:rPr>
          <w:rFonts w:cs="Times New Roman"/>
          <w:szCs w:val="26"/>
        </w:rPr>
        <w:t xml:space="preserve"> </w:t>
      </w:r>
      <w:proofErr w:type="spellStart"/>
      <w:r>
        <w:rPr>
          <w:rFonts w:cs="Times New Roman"/>
          <w:szCs w:val="26"/>
        </w:rPr>
        <w:t>токен</w:t>
      </w:r>
      <w:proofErr w:type="spellEnd"/>
      <w:r>
        <w:rPr>
          <w:rFonts w:cs="Times New Roman"/>
          <w:szCs w:val="26"/>
        </w:rPr>
        <w:t xml:space="preserve"> члена ГЭК</w:t>
      </w:r>
      <w:r w:rsidR="00C07B88">
        <w:rPr>
          <w:rFonts w:cs="Times New Roman"/>
          <w:szCs w:val="26"/>
        </w:rPr>
        <w:t xml:space="preserve">, </w:t>
      </w:r>
      <w:r>
        <w:rPr>
          <w:rFonts w:cs="Times New Roman"/>
          <w:szCs w:val="26"/>
        </w:rPr>
        <w:t>вводит пароль доступа к нему.</w:t>
      </w:r>
      <w:r w:rsidR="00C07B88">
        <w:rPr>
          <w:rFonts w:cs="Times New Roman"/>
          <w:szCs w:val="26"/>
        </w:rPr>
        <w:t xml:space="preserve"> </w:t>
      </w:r>
      <w:r>
        <w:rPr>
          <w:rFonts w:cs="Times New Roman"/>
          <w:szCs w:val="26"/>
        </w:rPr>
        <w:t xml:space="preserve">После сообщения о завершении работы с </w:t>
      </w:r>
      <w:proofErr w:type="spellStart"/>
      <w:r>
        <w:rPr>
          <w:rFonts w:cs="Times New Roman"/>
          <w:szCs w:val="26"/>
        </w:rPr>
        <w:t>токеном</w:t>
      </w:r>
      <w:proofErr w:type="spellEnd"/>
      <w:r>
        <w:rPr>
          <w:rFonts w:cs="Times New Roman"/>
          <w:szCs w:val="26"/>
        </w:rPr>
        <w:t xml:space="preserve"> извлекает из компьютера </w:t>
      </w:r>
      <w:proofErr w:type="spellStart"/>
      <w:r>
        <w:rPr>
          <w:rFonts w:cs="Times New Roman"/>
          <w:szCs w:val="26"/>
        </w:rPr>
        <w:t>токен</w:t>
      </w:r>
      <w:proofErr w:type="spellEnd"/>
      <w:r>
        <w:rPr>
          <w:rFonts w:cs="Times New Roman"/>
          <w:szCs w:val="26"/>
        </w:rPr>
        <w:t xml:space="preserve"> члена ГЭК и направляется совместно с техническим специалистом в следующую аудиторию ППЭ.</w:t>
      </w:r>
    </w:p>
    <w:p w14:paraId="0441BFAC" w14:textId="77777777" w:rsidR="00D745EC" w:rsidRDefault="00F961CB" w:rsidP="00D745EC">
      <w:pPr>
        <w:tabs>
          <w:tab w:val="left" w:pos="318"/>
        </w:tabs>
        <w:spacing w:line="240" w:lineRule="auto"/>
        <w:jc w:val="both"/>
        <w:rPr>
          <w:rFonts w:eastAsia="Times New Roman" w:cs="Times New Roman"/>
          <w:szCs w:val="26"/>
        </w:rPr>
      </w:pPr>
      <w:r>
        <w:rPr>
          <w:rFonts w:eastAsia="Times New Roman" w:cs="Times New Roman"/>
          <w:szCs w:val="26"/>
        </w:rPr>
        <w:t xml:space="preserve">Технический специалист и член ГЭК могут ходить по аудиториям раздельно: сначала технический специалист загружает ключ доступа к ЭМ, после чего член ГЭК </w:t>
      </w:r>
      <w:r>
        <w:rPr>
          <w:rFonts w:eastAsia="Times New Roman" w:cs="Times New Roman"/>
          <w:szCs w:val="26"/>
        </w:rPr>
        <w:lastRenderedPageBreak/>
        <w:t>самостоятельно, без участия технического специалиста, выполняет процедуру активации ключа доступа к ЭМ.</w:t>
      </w:r>
    </w:p>
    <w:p w14:paraId="6962DE28" w14:textId="77777777" w:rsidR="0061337F" w:rsidRDefault="00F961CB">
      <w:pPr>
        <w:tabs>
          <w:tab w:val="left" w:pos="318"/>
        </w:tabs>
        <w:spacing w:line="240" w:lineRule="auto"/>
        <w:jc w:val="both"/>
        <w:rPr>
          <w:rFonts w:eastAsia="Times New Roman" w:cs="Times New Roman"/>
          <w:szCs w:val="26"/>
        </w:rPr>
      </w:pPr>
      <w:r>
        <w:rPr>
          <w:rFonts w:eastAsia="Times New Roman" w:cs="Times New Roman"/>
          <w:szCs w:val="26"/>
        </w:rPr>
        <w:t>При отсутствии доступа к специализированному федеральному порталу по основному и резервному каналам связи в 09:</w:t>
      </w:r>
      <w:r w:rsidR="004C00C8">
        <w:rPr>
          <w:rFonts w:eastAsia="Times New Roman" w:cs="Times New Roman"/>
          <w:szCs w:val="26"/>
        </w:rPr>
        <w:t>3</w:t>
      </w:r>
      <w:r>
        <w:rPr>
          <w:rFonts w:eastAsia="Times New Roman" w:cs="Times New Roman"/>
          <w:szCs w:val="26"/>
        </w:rPr>
        <w:t xml:space="preserve">5 технический специалист информирует члена ГЭК о наличии нештатной ситуации, член ГЭК обращается на горячую линию </w:t>
      </w:r>
      <w:r w:rsidR="002904B3">
        <w:rPr>
          <w:rFonts w:eastAsia="Times New Roman" w:cs="Times New Roman"/>
          <w:szCs w:val="26"/>
        </w:rPr>
        <w:t xml:space="preserve">службы </w:t>
      </w:r>
      <w:r>
        <w:rPr>
          <w:rFonts w:eastAsia="Times New Roman" w:cs="Times New Roman"/>
          <w:szCs w:val="26"/>
        </w:rPr>
        <w:t xml:space="preserve">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w:t>
      </w:r>
      <w:r w:rsidR="00286294">
        <w:rPr>
          <w:rFonts w:eastAsia="Times New Roman" w:cs="Times New Roman"/>
          <w:szCs w:val="26"/>
        </w:rPr>
        <w:t xml:space="preserve">Пароли </w:t>
      </w:r>
      <w:r>
        <w:rPr>
          <w:rFonts w:eastAsia="Times New Roman" w:cs="Times New Roman"/>
          <w:szCs w:val="26"/>
        </w:rPr>
        <w:t xml:space="preserve">доступа к ЭМ </w:t>
      </w:r>
      <w:r w:rsidR="004C00C8" w:rsidRPr="00BE19F6">
        <w:rPr>
          <w:rStyle w:val="docdata"/>
          <w:color w:val="000000"/>
          <w:szCs w:val="26"/>
        </w:rPr>
        <w:t>(от 1 до 5 паролей на каждую аудиторию в зависимости от количества участников)</w:t>
      </w:r>
      <w:r w:rsidR="004C00C8">
        <w:rPr>
          <w:rStyle w:val="docdata"/>
          <w:color w:val="000000"/>
          <w:szCs w:val="26"/>
        </w:rPr>
        <w:t xml:space="preserve"> </w:t>
      </w:r>
      <w:r w:rsidR="003B3F49">
        <w:rPr>
          <w:rFonts w:eastAsia="Times New Roman" w:cs="Times New Roman"/>
          <w:szCs w:val="26"/>
        </w:rPr>
        <w:t xml:space="preserve">выдаются </w:t>
      </w:r>
      <w:r>
        <w:rPr>
          <w:rFonts w:eastAsia="Times New Roman" w:cs="Times New Roman"/>
          <w:szCs w:val="26"/>
        </w:rPr>
        <w:t>не ранее 0</w:t>
      </w:r>
      <w:r w:rsidR="004C00C8">
        <w:rPr>
          <w:rFonts w:eastAsia="Times New Roman" w:cs="Times New Roman"/>
          <w:szCs w:val="26"/>
        </w:rPr>
        <w:t>9</w:t>
      </w:r>
      <w:r>
        <w:rPr>
          <w:rFonts w:eastAsia="Times New Roman" w:cs="Times New Roman"/>
          <w:szCs w:val="26"/>
        </w:rPr>
        <w:t>:</w:t>
      </w:r>
      <w:r w:rsidR="004C00C8">
        <w:rPr>
          <w:rFonts w:eastAsia="Times New Roman" w:cs="Times New Roman"/>
          <w:szCs w:val="26"/>
        </w:rPr>
        <w:t>45</w:t>
      </w:r>
      <w:r>
        <w:rPr>
          <w:rFonts w:eastAsia="Times New Roman" w:cs="Times New Roman"/>
          <w:szCs w:val="26"/>
        </w:rPr>
        <w:t xml:space="preserve">, если доступ к специализированному федеральному порталу восстановить не удалось. </w:t>
      </w:r>
    </w:p>
    <w:p w14:paraId="10F198F9" w14:textId="77777777" w:rsidR="0061337F" w:rsidRDefault="00C07B88">
      <w:pPr>
        <w:tabs>
          <w:tab w:val="left" w:pos="318"/>
        </w:tabs>
        <w:spacing w:line="240" w:lineRule="auto"/>
        <w:jc w:val="both"/>
        <w:rPr>
          <w:rFonts w:eastAsia="Times New Roman" w:cs="Times New Roman"/>
          <w:b/>
          <w:szCs w:val="26"/>
        </w:rPr>
      </w:pPr>
      <w:r>
        <w:rPr>
          <w:rFonts w:eastAsia="Times New Roman" w:cs="Times New Roman"/>
          <w:szCs w:val="26"/>
        </w:rPr>
        <w:t xml:space="preserve">После </w:t>
      </w:r>
      <w:r w:rsidR="00F961CB">
        <w:rPr>
          <w:rFonts w:eastAsia="Times New Roman" w:cs="Times New Roman"/>
          <w:szCs w:val="26"/>
        </w:rPr>
        <w:t xml:space="preserve">получения от руководителя ППЭ информации о завершении печати ЭМ и успешном начале экзаменов во всех аудиториях технический специалист передает </w:t>
      </w:r>
      <w:r w:rsidR="00F961CB">
        <w:rPr>
          <w:rFonts w:cs="Times New Roman"/>
          <w:szCs w:val="26"/>
        </w:rPr>
        <w:t>статус «Экзамены успешно начались» в систему мониторинга готовности ППЭ с помощью основной станции авторизации</w:t>
      </w:r>
      <w:r w:rsidR="00F961CB">
        <w:rPr>
          <w:rFonts w:eastAsia="Times New Roman" w:cs="Times New Roman"/>
          <w:szCs w:val="26"/>
        </w:rPr>
        <w:t>.</w:t>
      </w:r>
    </w:p>
    <w:p w14:paraId="1F864646" w14:textId="77777777" w:rsidR="0061337F" w:rsidRDefault="00F961CB">
      <w:pPr>
        <w:tabs>
          <w:tab w:val="left" w:pos="318"/>
        </w:tabs>
        <w:spacing w:line="240" w:lineRule="auto"/>
        <w:jc w:val="both"/>
        <w:rPr>
          <w:rFonts w:cs="Times New Roman"/>
          <w:szCs w:val="26"/>
          <w:u w:val="single"/>
        </w:rPr>
      </w:pPr>
      <w:r>
        <w:rPr>
          <w:rFonts w:eastAsia="Times New Roman" w:cs="Times New Roman"/>
          <w:b/>
          <w:szCs w:val="26"/>
        </w:rPr>
        <w:t>Действия в случае нештатной ситуации.</w:t>
      </w:r>
    </w:p>
    <w:p w14:paraId="7D42BFA5" w14:textId="77777777" w:rsidR="0061337F" w:rsidRDefault="007A4219">
      <w:pPr>
        <w:jc w:val="both"/>
        <w:rPr>
          <w:rFonts w:eastAsia="Times New Roman" w:cs="Times New Roman"/>
          <w:sz w:val="24"/>
          <w:szCs w:val="24"/>
          <w:lang w:eastAsia="ru-RU"/>
        </w:rPr>
      </w:pPr>
      <w:r w:rsidRPr="000B0B97">
        <w:rPr>
          <w:rFonts w:eastAsia="Times New Roman" w:cs="Times New Roman"/>
          <w:color w:val="000000"/>
          <w:szCs w:val="26"/>
          <w:u w:val="single"/>
          <w:lang w:eastAsia="ru-RU"/>
        </w:rPr>
        <w:t>В случае недостатка доступных для печати комплектов ЭМ</w:t>
      </w:r>
      <w:r w:rsidR="004C00C8" w:rsidRPr="00BE19F6">
        <w:rPr>
          <w:rFonts w:eastAsia="Times New Roman" w:cs="Times New Roman"/>
          <w:color w:val="000000"/>
          <w:szCs w:val="26"/>
          <w:lang w:eastAsia="ru-RU"/>
        </w:rPr>
        <w:t xml:space="preserve"> организатор </w:t>
      </w:r>
      <w:r w:rsidR="00932BD7">
        <w:rPr>
          <w:rFonts w:eastAsia="Times New Roman" w:cs="Times New Roman"/>
          <w:color w:val="000000"/>
          <w:szCs w:val="26"/>
          <w:lang w:eastAsia="ru-RU"/>
        </w:rPr>
        <w:t>в</w:t>
      </w:r>
      <w:r w:rsidR="0090179F">
        <w:rPr>
          <w:rFonts w:eastAsia="Times New Roman" w:cs="Times New Roman"/>
          <w:color w:val="000000"/>
          <w:szCs w:val="26"/>
          <w:lang w:eastAsia="ru-RU"/>
        </w:rPr>
        <w:t> </w:t>
      </w:r>
      <w:r w:rsidR="00932BD7">
        <w:rPr>
          <w:rFonts w:eastAsia="Times New Roman" w:cs="Times New Roman"/>
          <w:color w:val="000000"/>
          <w:szCs w:val="26"/>
          <w:lang w:eastAsia="ru-RU"/>
        </w:rPr>
        <w:t xml:space="preserve">аудитории </w:t>
      </w:r>
      <w:r w:rsidR="004C00C8" w:rsidRPr="00BE19F6">
        <w:rPr>
          <w:rFonts w:eastAsia="Times New Roman" w:cs="Times New Roman"/>
          <w:color w:val="000000"/>
          <w:szCs w:val="26"/>
          <w:lang w:eastAsia="ru-RU"/>
        </w:rPr>
        <w:t xml:space="preserve">информирует </w:t>
      </w:r>
      <w:r w:rsidR="00932BD7">
        <w:rPr>
          <w:rFonts w:eastAsia="Times New Roman" w:cs="Times New Roman"/>
          <w:color w:val="000000"/>
          <w:szCs w:val="26"/>
          <w:lang w:eastAsia="ru-RU"/>
        </w:rPr>
        <w:t xml:space="preserve">руководителя ППЭ и </w:t>
      </w:r>
      <w:r w:rsidR="004C00C8" w:rsidRPr="00BE19F6">
        <w:rPr>
          <w:rFonts w:eastAsia="Times New Roman" w:cs="Times New Roman"/>
          <w:color w:val="000000"/>
          <w:szCs w:val="26"/>
          <w:lang w:eastAsia="ru-RU"/>
        </w:rPr>
        <w:t>члена ГЭК</w:t>
      </w:r>
      <w:r w:rsidR="006A15A5">
        <w:rPr>
          <w:rFonts w:eastAsia="Times New Roman" w:cs="Times New Roman"/>
          <w:color w:val="000000"/>
          <w:szCs w:val="26"/>
          <w:lang w:eastAsia="ru-RU"/>
        </w:rPr>
        <w:t xml:space="preserve"> (</w:t>
      </w:r>
      <w:r w:rsidR="006A15A5">
        <w:rPr>
          <w:rFonts w:cs="Times New Roman"/>
        </w:rPr>
        <w:t>через</w:t>
      </w:r>
      <w:r w:rsidR="006A15A5" w:rsidRPr="006D5995">
        <w:rPr>
          <w:rFonts w:cs="Times New Roman"/>
        </w:rPr>
        <w:t xml:space="preserve"> организатор</w:t>
      </w:r>
      <w:r w:rsidR="006A15A5">
        <w:rPr>
          <w:rFonts w:cs="Times New Roman"/>
        </w:rPr>
        <w:t>а</w:t>
      </w:r>
      <w:r w:rsidR="006A15A5" w:rsidRPr="006D5995">
        <w:rPr>
          <w:rFonts w:cs="Times New Roman"/>
        </w:rPr>
        <w:t xml:space="preserve"> вне аудитории</w:t>
      </w:r>
      <w:r w:rsidR="006A15A5">
        <w:rPr>
          <w:rFonts w:cs="Times New Roman"/>
        </w:rPr>
        <w:t>)</w:t>
      </w:r>
      <w:r w:rsidR="004C00C8" w:rsidRPr="00BE19F6">
        <w:rPr>
          <w:rFonts w:eastAsia="Times New Roman" w:cs="Times New Roman"/>
          <w:color w:val="000000"/>
          <w:szCs w:val="26"/>
          <w:lang w:eastAsia="ru-RU"/>
        </w:rPr>
        <w:t xml:space="preserve"> о необходимости использования резервных ЭМ, включенных в состав интернет-пакета, загруженного для проведения экзамена. В этом случае необходимо:</w:t>
      </w:r>
    </w:p>
    <w:p w14:paraId="04BF2371" w14:textId="77777777" w:rsidR="0061337F" w:rsidRDefault="004C00C8">
      <w:pPr>
        <w:jc w:val="both"/>
        <w:rPr>
          <w:rFonts w:eastAsia="Times New Roman" w:cs="Times New Roman"/>
          <w:sz w:val="24"/>
          <w:szCs w:val="24"/>
          <w:lang w:eastAsia="ru-RU"/>
        </w:rPr>
      </w:pPr>
      <w:r w:rsidRPr="00BE19F6">
        <w:rPr>
          <w:rFonts w:eastAsia="Times New Roman" w:cs="Times New Roman"/>
          <w:color w:val="000000"/>
          <w:szCs w:val="26"/>
          <w:lang w:eastAsia="ru-RU"/>
        </w:rPr>
        <w:t xml:space="preserve">запросить в Штабе ППЭ с помощью основной станции авторизации при участии члена ГЭК, с использованием </w:t>
      </w:r>
      <w:proofErr w:type="spellStart"/>
      <w:r w:rsidRPr="00BE19F6">
        <w:rPr>
          <w:rFonts w:eastAsia="Times New Roman" w:cs="Times New Roman"/>
          <w:color w:val="000000"/>
          <w:szCs w:val="26"/>
          <w:lang w:eastAsia="ru-RU"/>
        </w:rPr>
        <w:t>токена</w:t>
      </w:r>
      <w:proofErr w:type="spellEnd"/>
      <w:r w:rsidRPr="00BE19F6">
        <w:rPr>
          <w:rFonts w:eastAsia="Times New Roman" w:cs="Times New Roman"/>
          <w:color w:val="000000"/>
          <w:szCs w:val="26"/>
          <w:lang w:eastAsia="ru-RU"/>
        </w:rPr>
        <w:t xml:space="preserve"> члена ГЭК, резервный ключ доступа к ЭМ для резервных ЭМ, в запросе указывается предмет, номер аудитории, уникальный номер компьютера, присвоенный </w:t>
      </w:r>
      <w:r w:rsidR="008E4526">
        <w:rPr>
          <w:rFonts w:eastAsia="Times New Roman" w:cs="Times New Roman"/>
          <w:color w:val="000000"/>
          <w:szCs w:val="26"/>
          <w:lang w:eastAsia="ru-RU"/>
        </w:rPr>
        <w:t>задействованной</w:t>
      </w:r>
      <w:r w:rsidRPr="00BE19F6">
        <w:rPr>
          <w:rFonts w:eastAsia="Times New Roman" w:cs="Times New Roman"/>
          <w:color w:val="000000"/>
          <w:szCs w:val="26"/>
          <w:lang w:eastAsia="ru-RU"/>
        </w:rPr>
        <w:t xml:space="preserve"> станции организатора, установленной в этой аудитории, количество ИК, которое нужно напечатать;</w:t>
      </w:r>
    </w:p>
    <w:p w14:paraId="33BF5B53" w14:textId="77777777" w:rsidR="0061337F" w:rsidRDefault="004C00C8">
      <w:pPr>
        <w:jc w:val="both"/>
        <w:rPr>
          <w:rFonts w:eastAsia="Times New Roman" w:cs="Times New Roman"/>
          <w:sz w:val="24"/>
          <w:szCs w:val="24"/>
          <w:lang w:eastAsia="ru-RU"/>
        </w:rPr>
      </w:pPr>
      <w:r w:rsidRPr="00BE19F6">
        <w:rPr>
          <w:rFonts w:eastAsia="Times New Roman" w:cs="Times New Roman"/>
          <w:color w:val="000000"/>
          <w:szCs w:val="26"/>
          <w:lang w:eastAsia="ru-RU"/>
        </w:rPr>
        <w:t xml:space="preserve">записать новый ключ доступа к ЭМ на </w:t>
      </w:r>
      <w:proofErr w:type="spellStart"/>
      <w:r w:rsidRPr="00BE19F6">
        <w:rPr>
          <w:rFonts w:eastAsia="Times New Roman" w:cs="Times New Roman"/>
          <w:color w:val="000000"/>
          <w:szCs w:val="26"/>
          <w:lang w:eastAsia="ru-RU"/>
        </w:rPr>
        <w:t>флеш</w:t>
      </w:r>
      <w:proofErr w:type="spellEnd"/>
      <w:r w:rsidRPr="00BE19F6">
        <w:rPr>
          <w:rFonts w:eastAsia="Times New Roman" w:cs="Times New Roman"/>
          <w:color w:val="000000"/>
          <w:szCs w:val="26"/>
          <w:lang w:eastAsia="ru-RU"/>
        </w:rPr>
        <w:t>-накопитель</w:t>
      </w:r>
      <w:r w:rsidR="009C24AA">
        <w:rPr>
          <w:rFonts w:eastAsia="Times New Roman" w:cs="Times New Roman"/>
          <w:color w:val="000000"/>
          <w:szCs w:val="26"/>
          <w:lang w:eastAsia="ru-RU"/>
        </w:rPr>
        <w:t xml:space="preserve"> </w:t>
      </w:r>
      <w:bookmarkStart w:id="89" w:name="_Hlk71111507"/>
      <w:r w:rsidR="009C24AA" w:rsidRPr="00BE19F6">
        <w:rPr>
          <w:rFonts w:cs="Times New Roman"/>
          <w:szCs w:val="26"/>
          <w:lang w:eastAsia="ru-RU"/>
        </w:rPr>
        <w:t>для переноса данных между станциями ППЭ</w:t>
      </w:r>
      <w:bookmarkEnd w:id="89"/>
      <w:r w:rsidRPr="00BE19F6">
        <w:rPr>
          <w:rFonts w:eastAsia="Times New Roman" w:cs="Times New Roman"/>
          <w:color w:val="000000"/>
          <w:szCs w:val="26"/>
          <w:lang w:eastAsia="ru-RU"/>
        </w:rPr>
        <w:t xml:space="preserve">. Новый ключ доступа к ЭМ включает в себя сведения обо всех </w:t>
      </w:r>
      <w:r w:rsidR="003B3F49">
        <w:rPr>
          <w:rFonts w:eastAsia="Times New Roman" w:cs="Times New Roman"/>
          <w:color w:val="000000"/>
          <w:szCs w:val="26"/>
          <w:lang w:eastAsia="ru-RU"/>
        </w:rPr>
        <w:t>задействованных</w:t>
      </w:r>
      <w:r w:rsidR="003B3F49" w:rsidRPr="00BE19F6">
        <w:rPr>
          <w:rFonts w:eastAsia="Times New Roman" w:cs="Times New Roman"/>
          <w:color w:val="000000"/>
          <w:szCs w:val="26"/>
          <w:lang w:eastAsia="ru-RU"/>
        </w:rPr>
        <w:t xml:space="preserve"> </w:t>
      </w:r>
      <w:r w:rsidRPr="00BE19F6">
        <w:rPr>
          <w:rFonts w:eastAsia="Times New Roman" w:cs="Times New Roman"/>
          <w:color w:val="000000"/>
          <w:szCs w:val="26"/>
          <w:lang w:eastAsia="ru-RU"/>
        </w:rPr>
        <w:t>станциях организатора и ранее выданных резервных ключах доступа к ЭМ;</w:t>
      </w:r>
    </w:p>
    <w:p w14:paraId="4F1F5E9C" w14:textId="77777777" w:rsidR="0061337F" w:rsidRDefault="004C00C8">
      <w:pPr>
        <w:jc w:val="both"/>
        <w:rPr>
          <w:rFonts w:cs="Times New Roman"/>
          <w:szCs w:val="26"/>
        </w:rPr>
      </w:pPr>
      <w:r w:rsidRPr="00BE19F6">
        <w:rPr>
          <w:rFonts w:eastAsia="Times New Roman" w:cs="Times New Roman"/>
          <w:color w:val="000000"/>
          <w:szCs w:val="26"/>
          <w:lang w:eastAsia="ru-RU"/>
        </w:rPr>
        <w:t xml:space="preserve">загрузить новый ключ доступа к ЭМ на используемую в аудитории станцию организатора и активировать его </w:t>
      </w:r>
      <w:proofErr w:type="spellStart"/>
      <w:r w:rsidRPr="00BE19F6">
        <w:rPr>
          <w:rFonts w:eastAsia="Times New Roman" w:cs="Times New Roman"/>
          <w:color w:val="000000"/>
          <w:szCs w:val="26"/>
          <w:lang w:eastAsia="ru-RU"/>
        </w:rPr>
        <w:t>токеном</w:t>
      </w:r>
      <w:proofErr w:type="spellEnd"/>
      <w:r w:rsidRPr="00BE19F6">
        <w:rPr>
          <w:rFonts w:eastAsia="Times New Roman" w:cs="Times New Roman"/>
          <w:color w:val="000000"/>
          <w:szCs w:val="26"/>
          <w:lang w:eastAsia="ru-RU"/>
        </w:rPr>
        <w:t xml:space="preserve"> члена ГЭК.</w:t>
      </w:r>
    </w:p>
    <w:p w14:paraId="017D7040" w14:textId="77777777" w:rsidR="0061337F" w:rsidRDefault="002904B3">
      <w:pPr>
        <w:jc w:val="both"/>
        <w:rPr>
          <w:rFonts w:cs="Times New Roman"/>
          <w:szCs w:val="26"/>
          <w:lang w:eastAsia="ru-RU"/>
        </w:rPr>
      </w:pPr>
      <w:bookmarkStart w:id="90" w:name="_Hlk71111538"/>
      <w:r w:rsidRPr="00BE19F6">
        <w:rPr>
          <w:rFonts w:cs="Times New Roman"/>
          <w:szCs w:val="26"/>
          <w:lang w:eastAsia="ru-RU"/>
        </w:rPr>
        <w:t>В случае необходимости, повторно получить ранее запрошенный ключ доступа на резервн</w:t>
      </w:r>
      <w:r>
        <w:rPr>
          <w:rFonts w:cs="Times New Roman"/>
          <w:szCs w:val="26"/>
          <w:lang w:eastAsia="ru-RU"/>
        </w:rPr>
        <w:t xml:space="preserve">ые ЭМ </w:t>
      </w:r>
      <w:r w:rsidRPr="00BE19F6">
        <w:rPr>
          <w:rFonts w:cs="Times New Roman"/>
          <w:szCs w:val="26"/>
          <w:lang w:eastAsia="ru-RU"/>
        </w:rPr>
        <w:t>возможно путем скачивания основного ключа доступа к ЭМ.</w:t>
      </w:r>
    </w:p>
    <w:bookmarkEnd w:id="90"/>
    <w:p w14:paraId="4447F81A" w14:textId="77777777" w:rsidR="0061337F" w:rsidRDefault="00F961CB">
      <w:pPr>
        <w:spacing w:line="240" w:lineRule="auto"/>
        <w:jc w:val="both"/>
        <w:rPr>
          <w:rFonts w:cs="Times New Roman"/>
          <w:szCs w:val="26"/>
        </w:rPr>
      </w:pPr>
      <w:r>
        <w:rPr>
          <w:rFonts w:cs="Times New Roman"/>
          <w:szCs w:val="26"/>
          <w:u w:val="single"/>
        </w:rPr>
        <w:t xml:space="preserve">В случае сбоя в работе станции </w:t>
      </w:r>
      <w:r w:rsidR="00B302F7">
        <w:rPr>
          <w:rFonts w:cs="Times New Roman"/>
          <w:szCs w:val="26"/>
          <w:u w:val="single"/>
        </w:rPr>
        <w:t>организатора</w:t>
      </w:r>
      <w:r w:rsidR="002904B3">
        <w:rPr>
          <w:rFonts w:cs="Times New Roman"/>
          <w:szCs w:val="26"/>
          <w:u w:val="single"/>
        </w:rPr>
        <w:t xml:space="preserve"> при печати ЭМ</w:t>
      </w:r>
      <w:r>
        <w:rPr>
          <w:rFonts w:cs="Times New Roman"/>
          <w:szCs w:val="26"/>
        </w:rPr>
        <w:t xml:space="preserve"> член ГЭК или организатор приглашают технического специалиста для восстановления работоспособности оборудования и (или) системного </w:t>
      </w:r>
      <w:r w:rsidR="003472F3" w:rsidRPr="006367AE">
        <w:rPr>
          <w:rFonts w:eastAsia="Times New Roman" w:cs="Times New Roman"/>
          <w:szCs w:val="26"/>
        </w:rPr>
        <w:t>ПО</w:t>
      </w:r>
      <w:r w:rsidR="003472F3" w:rsidDel="003472F3">
        <w:rPr>
          <w:rFonts w:cs="Times New Roman"/>
          <w:szCs w:val="26"/>
        </w:rPr>
        <w:t xml:space="preserve"> </w:t>
      </w:r>
      <w:r w:rsidR="008E4526" w:rsidRPr="009E345C">
        <w:rPr>
          <w:rFonts w:cs="Times New Roman"/>
          <w:szCs w:val="26"/>
        </w:rPr>
        <w:t xml:space="preserve">и (или) </w:t>
      </w:r>
      <w:r w:rsidR="008E4526">
        <w:rPr>
          <w:rFonts w:cs="Times New Roman"/>
          <w:szCs w:val="26"/>
        </w:rPr>
        <w:t>с</w:t>
      </w:r>
      <w:r w:rsidR="008E4526" w:rsidRPr="009E345C">
        <w:rPr>
          <w:rFonts w:cs="Times New Roman"/>
          <w:szCs w:val="26"/>
        </w:rPr>
        <w:t xml:space="preserve">танции </w:t>
      </w:r>
      <w:r w:rsidR="008E4526">
        <w:rPr>
          <w:rFonts w:cs="Times New Roman"/>
          <w:szCs w:val="26"/>
        </w:rPr>
        <w:t>организатора</w:t>
      </w:r>
      <w:r>
        <w:rPr>
          <w:rFonts w:cs="Times New Roman"/>
          <w:szCs w:val="26"/>
        </w:rPr>
        <w:t xml:space="preserve">. При необходимости, станция </w:t>
      </w:r>
      <w:r w:rsidR="00A5564C">
        <w:rPr>
          <w:rFonts w:cs="Times New Roman"/>
          <w:szCs w:val="26"/>
        </w:rPr>
        <w:t>организатора</w:t>
      </w:r>
      <w:r>
        <w:rPr>
          <w:rFonts w:cs="Times New Roman"/>
          <w:szCs w:val="26"/>
        </w:rPr>
        <w:t xml:space="preserve"> заменяется на резервную, в этом случае</w:t>
      </w:r>
      <w:r w:rsidR="007A4219" w:rsidRPr="000B0B97">
        <w:rPr>
          <w:rFonts w:cs="Times New Roman"/>
          <w:szCs w:val="26"/>
        </w:rPr>
        <w:t xml:space="preserve"> </w:t>
      </w:r>
      <w:r w:rsidR="002904B3">
        <w:rPr>
          <w:rFonts w:cs="Times New Roman"/>
          <w:szCs w:val="26"/>
        </w:rPr>
        <w:t>необходимо</w:t>
      </w:r>
      <w:r w:rsidR="00B302F7">
        <w:rPr>
          <w:rFonts w:cs="Times New Roman"/>
          <w:szCs w:val="26"/>
        </w:rPr>
        <w:t>:</w:t>
      </w:r>
      <w:r>
        <w:rPr>
          <w:rFonts w:cs="Times New Roman"/>
          <w:szCs w:val="26"/>
        </w:rPr>
        <w:t xml:space="preserve"> </w:t>
      </w:r>
    </w:p>
    <w:p w14:paraId="1805E7C6" w14:textId="77777777" w:rsidR="0061337F" w:rsidRDefault="00B302F7">
      <w:pPr>
        <w:jc w:val="both"/>
        <w:rPr>
          <w:rFonts w:cs="Times New Roman"/>
          <w:szCs w:val="26"/>
          <w:lang w:eastAsia="ru-RU"/>
        </w:rPr>
      </w:pPr>
      <w:r w:rsidRPr="00BE19F6">
        <w:rPr>
          <w:rFonts w:cs="Times New Roman"/>
          <w:szCs w:val="26"/>
          <w:lang w:eastAsia="ru-RU"/>
        </w:rPr>
        <w:t xml:space="preserve">запросить в Штабе ППЭ с помощью основной станции авторизации при участии члена ГЭК, с использованием </w:t>
      </w:r>
      <w:proofErr w:type="spellStart"/>
      <w:r w:rsidRPr="00BE19F6">
        <w:rPr>
          <w:rFonts w:cs="Times New Roman"/>
          <w:szCs w:val="26"/>
          <w:lang w:eastAsia="ru-RU"/>
        </w:rPr>
        <w:t>токена</w:t>
      </w:r>
      <w:proofErr w:type="spellEnd"/>
      <w:r w:rsidRPr="00BE19F6">
        <w:rPr>
          <w:rFonts w:cs="Times New Roman"/>
          <w:szCs w:val="26"/>
          <w:lang w:eastAsia="ru-RU"/>
        </w:rPr>
        <w:t xml:space="preserve"> члена ГЭК резервный ключ доступа к ЭМ для резервной станции организатора, в запросе указывается </w:t>
      </w:r>
      <w:r w:rsidR="00831D4E">
        <w:rPr>
          <w:rFonts w:cs="Times New Roman"/>
          <w:szCs w:val="26"/>
          <w:lang w:eastAsia="ru-RU"/>
        </w:rPr>
        <w:t xml:space="preserve">учебный </w:t>
      </w:r>
      <w:r w:rsidRPr="00BE19F6">
        <w:rPr>
          <w:rFonts w:cs="Times New Roman"/>
          <w:szCs w:val="26"/>
          <w:lang w:eastAsia="ru-RU"/>
        </w:rPr>
        <w:t>предмет, номер аудитории, уникальный номер компьютера, присвоенный резервной станции организатора</w:t>
      </w:r>
      <w:bookmarkStart w:id="91" w:name="_Hlk71111640"/>
      <w:r w:rsidR="009D00F6">
        <w:rPr>
          <w:rFonts w:eastAsia="Times New Roman" w:cs="Times New Roman"/>
          <w:szCs w:val="26"/>
        </w:rPr>
        <w:t>, устанавливаемой в эту аудиторию</w:t>
      </w:r>
      <w:bookmarkEnd w:id="91"/>
      <w:r w:rsidRPr="00BE19F6">
        <w:rPr>
          <w:rFonts w:cs="Times New Roman"/>
          <w:szCs w:val="26"/>
          <w:lang w:eastAsia="ru-RU"/>
        </w:rPr>
        <w:t>, и количество ИК, оставшихся для печати;</w:t>
      </w:r>
    </w:p>
    <w:p w14:paraId="35994C34" w14:textId="77777777" w:rsidR="0061337F" w:rsidRDefault="00B302F7">
      <w:pPr>
        <w:jc w:val="both"/>
        <w:rPr>
          <w:rFonts w:cs="Times New Roman"/>
          <w:szCs w:val="26"/>
          <w:lang w:eastAsia="ru-RU"/>
        </w:rPr>
      </w:pPr>
      <w:r w:rsidRPr="00BE19F6">
        <w:rPr>
          <w:rFonts w:cs="Times New Roman"/>
          <w:szCs w:val="26"/>
          <w:lang w:eastAsia="ru-RU"/>
        </w:rPr>
        <w:t xml:space="preserve">записать новый ключ доступа к ЭМ на </w:t>
      </w:r>
      <w:proofErr w:type="spellStart"/>
      <w:r w:rsidRPr="00BE19F6">
        <w:rPr>
          <w:rFonts w:cs="Times New Roman"/>
          <w:szCs w:val="26"/>
          <w:lang w:eastAsia="ru-RU"/>
        </w:rPr>
        <w:t>флеш</w:t>
      </w:r>
      <w:proofErr w:type="spellEnd"/>
      <w:r w:rsidRPr="00BE19F6">
        <w:rPr>
          <w:rFonts w:cs="Times New Roman"/>
          <w:szCs w:val="26"/>
          <w:lang w:eastAsia="ru-RU"/>
        </w:rPr>
        <w:t>-накопитель для переноса данных между станциями ППЭ. Новый ключ доступа к ЭМ включает в себя сведения обо всех основных станциях организатора и ранее выданных резервных ключах доступа к ЭМ;</w:t>
      </w:r>
    </w:p>
    <w:p w14:paraId="550D4659" w14:textId="77777777" w:rsidR="0061337F" w:rsidRDefault="00B302F7">
      <w:pPr>
        <w:jc w:val="both"/>
        <w:rPr>
          <w:rFonts w:cs="Times New Roman"/>
          <w:szCs w:val="26"/>
          <w:lang w:eastAsia="ru-RU"/>
        </w:rPr>
      </w:pPr>
      <w:r w:rsidRPr="00BE19F6">
        <w:rPr>
          <w:rFonts w:cs="Times New Roman"/>
          <w:szCs w:val="26"/>
          <w:lang w:eastAsia="ru-RU"/>
        </w:rPr>
        <w:t xml:space="preserve">загрузить новый ключ доступа к ЭМ на резервную станцию организатора,  при этом </w:t>
      </w:r>
      <w:r w:rsidR="00CE3F3B">
        <w:rPr>
          <w:rFonts w:cs="Times New Roman"/>
          <w:szCs w:val="26"/>
          <w:lang w:eastAsia="ru-RU"/>
        </w:rPr>
        <w:t xml:space="preserve">автоматически заполняется </w:t>
      </w:r>
      <w:r w:rsidRPr="00BE19F6">
        <w:rPr>
          <w:rFonts w:cs="Times New Roman"/>
          <w:szCs w:val="26"/>
          <w:lang w:eastAsia="ru-RU"/>
        </w:rPr>
        <w:t xml:space="preserve">номер аудитории, </w:t>
      </w:r>
      <w:r w:rsidR="00CE3F3B">
        <w:rPr>
          <w:rStyle w:val="docdata"/>
          <w:color w:val="000000"/>
          <w:szCs w:val="26"/>
        </w:rPr>
        <w:t>указанный при запросе на станции авторизации</w:t>
      </w:r>
      <w:r w:rsidR="001B2727">
        <w:rPr>
          <w:rFonts w:cs="Times New Roman"/>
          <w:szCs w:val="26"/>
          <w:lang w:eastAsia="ru-RU"/>
        </w:rPr>
        <w:t>;</w:t>
      </w:r>
    </w:p>
    <w:p w14:paraId="7950ADE7" w14:textId="77777777" w:rsidR="0061337F" w:rsidRDefault="003472F3">
      <w:pPr>
        <w:jc w:val="both"/>
        <w:rPr>
          <w:rFonts w:cs="Times New Roman"/>
          <w:szCs w:val="26"/>
          <w:lang w:eastAsia="ru-RU"/>
        </w:rPr>
      </w:pPr>
      <w:r>
        <w:rPr>
          <w:rFonts w:eastAsia="Times New Roman" w:cs="Times New Roman"/>
          <w:szCs w:val="26"/>
        </w:rPr>
        <w:lastRenderedPageBreak/>
        <w:t xml:space="preserve">активировать </w:t>
      </w:r>
      <w:r w:rsidRPr="006367AE">
        <w:rPr>
          <w:rFonts w:eastAsia="Times New Roman" w:cs="Times New Roman"/>
          <w:szCs w:val="26"/>
        </w:rPr>
        <w:t xml:space="preserve">ключ доступа к ЭМ на резервной станции </w:t>
      </w:r>
      <w:r>
        <w:rPr>
          <w:rFonts w:eastAsia="Times New Roman" w:cs="Times New Roman"/>
          <w:szCs w:val="26"/>
        </w:rPr>
        <w:t xml:space="preserve">организатора с использованием </w:t>
      </w:r>
      <w:proofErr w:type="spellStart"/>
      <w:r>
        <w:rPr>
          <w:rFonts w:eastAsia="Times New Roman" w:cs="Times New Roman"/>
          <w:szCs w:val="26"/>
        </w:rPr>
        <w:t>токена</w:t>
      </w:r>
      <w:proofErr w:type="spellEnd"/>
      <w:r>
        <w:rPr>
          <w:rFonts w:eastAsia="Times New Roman" w:cs="Times New Roman"/>
          <w:szCs w:val="26"/>
        </w:rPr>
        <w:t xml:space="preserve"> члена ГЭК</w:t>
      </w:r>
      <w:r>
        <w:rPr>
          <w:rFonts w:cs="Times New Roman"/>
          <w:szCs w:val="26"/>
          <w:lang w:eastAsia="ru-RU"/>
        </w:rPr>
        <w:t>.</w:t>
      </w:r>
    </w:p>
    <w:p w14:paraId="272C7480" w14:textId="77777777" w:rsidR="0061337F" w:rsidRDefault="00B302F7">
      <w:pPr>
        <w:jc w:val="both"/>
        <w:rPr>
          <w:rFonts w:cs="Times New Roman"/>
          <w:szCs w:val="26"/>
          <w:lang w:eastAsia="ru-RU"/>
        </w:rPr>
      </w:pPr>
      <w:r w:rsidRPr="00BE19F6">
        <w:rPr>
          <w:rFonts w:cs="Times New Roman"/>
          <w:szCs w:val="26"/>
          <w:lang w:eastAsia="ru-RU"/>
        </w:rPr>
        <w:t>В случае необходимости, повторно получить ранее запрошенный ключ доступа на резервную станцию организатора возможно путем скачивания основного ключа доступа к ЭМ.</w:t>
      </w:r>
    </w:p>
    <w:p w14:paraId="6F7E1675" w14:textId="77777777" w:rsidR="0061337F" w:rsidRDefault="00B302F7">
      <w:pPr>
        <w:jc w:val="both"/>
        <w:rPr>
          <w:rFonts w:cs="Times New Roman"/>
          <w:szCs w:val="26"/>
          <w:lang w:eastAsia="ru-RU"/>
        </w:rPr>
      </w:pPr>
      <w:r w:rsidRPr="00BE19F6">
        <w:rPr>
          <w:rFonts w:cs="Times New Roman"/>
          <w:b/>
          <w:szCs w:val="26"/>
          <w:lang w:eastAsia="ru-RU"/>
        </w:rPr>
        <w:t>Важно!</w:t>
      </w:r>
      <w:r w:rsidRPr="00BE19F6">
        <w:rPr>
          <w:rFonts w:cs="Times New Roman"/>
          <w:szCs w:val="26"/>
          <w:lang w:eastAsia="ru-RU"/>
        </w:rPr>
        <w:t xml:space="preserve"> 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горячую линию </w:t>
      </w:r>
      <w:r w:rsidR="002904B3">
        <w:rPr>
          <w:rFonts w:cs="Times New Roman"/>
          <w:szCs w:val="26"/>
          <w:lang w:eastAsia="ru-RU"/>
        </w:rPr>
        <w:t xml:space="preserve">службы </w:t>
      </w:r>
      <w:r w:rsidR="002904B3">
        <w:rPr>
          <w:rFonts w:eastAsia="Times New Roman" w:cs="Times New Roman"/>
          <w:szCs w:val="26"/>
          <w:lang w:eastAsia="ru-RU"/>
        </w:rPr>
        <w:t xml:space="preserve">сопровождения ППЭ </w:t>
      </w:r>
      <w:r w:rsidRPr="00BE19F6">
        <w:rPr>
          <w:rFonts w:cs="Times New Roman"/>
          <w:szCs w:val="26"/>
          <w:lang w:eastAsia="ru-RU"/>
        </w:rPr>
        <w:t>для выяснения причины. Не нужно делать попытки запросить резервный ключ повторно.</w:t>
      </w:r>
    </w:p>
    <w:p w14:paraId="53307D0A" w14:textId="77777777" w:rsidR="0061337F" w:rsidRDefault="00F961CB">
      <w:pPr>
        <w:tabs>
          <w:tab w:val="left" w:pos="318"/>
        </w:tabs>
        <w:spacing w:line="240" w:lineRule="auto"/>
        <w:jc w:val="both"/>
        <w:rPr>
          <w:rFonts w:eastAsia="Times New Roman" w:cs="Times New Roman"/>
          <w:szCs w:val="26"/>
        </w:rPr>
      </w:pPr>
      <w:r>
        <w:rPr>
          <w:rFonts w:eastAsia="Times New Roman" w:cs="Times New Roman"/>
          <w:b/>
          <w:szCs w:val="26"/>
        </w:rPr>
        <w:t xml:space="preserve">В случае невозможности самостоятельного разрешения возникшей нештатной ситуации на станции </w:t>
      </w:r>
      <w:r w:rsidR="00A5564C">
        <w:rPr>
          <w:rFonts w:eastAsia="Times New Roman" w:cs="Times New Roman"/>
          <w:b/>
          <w:szCs w:val="26"/>
        </w:rPr>
        <w:t>организатора</w:t>
      </w:r>
      <w:r>
        <w:rPr>
          <w:rFonts w:eastAsia="Times New Roman" w:cs="Times New Roman"/>
          <w:szCs w:val="26"/>
        </w:rPr>
        <w:t xml:space="preserve">, в том числе путем замены оборудования из числа резервного, технический специалист должен: </w:t>
      </w:r>
    </w:p>
    <w:p w14:paraId="0639D043" w14:textId="77777777" w:rsidR="0061337F" w:rsidRDefault="00F961CB">
      <w:pPr>
        <w:tabs>
          <w:tab w:val="left" w:pos="318"/>
          <w:tab w:val="left" w:pos="1134"/>
        </w:tabs>
        <w:spacing w:line="240" w:lineRule="auto"/>
        <w:jc w:val="both"/>
        <w:rPr>
          <w:rFonts w:eastAsia="Times New Roman" w:cs="Times New Roman"/>
          <w:szCs w:val="26"/>
        </w:rPr>
      </w:pPr>
      <w:r>
        <w:rPr>
          <w:rFonts w:eastAsia="Times New Roman" w:cs="Times New Roman"/>
          <w:szCs w:val="26"/>
        </w:rPr>
        <w:t xml:space="preserve">записать информационное сообщение, код ошибки (если есть), название экрана и описание последнего действия, выполненного на станции </w:t>
      </w:r>
      <w:r w:rsidR="00A5564C">
        <w:rPr>
          <w:rFonts w:eastAsia="Times New Roman" w:cs="Times New Roman"/>
          <w:szCs w:val="26"/>
        </w:rPr>
        <w:t>организатора</w:t>
      </w:r>
      <w:r>
        <w:rPr>
          <w:rFonts w:eastAsia="Times New Roman" w:cs="Times New Roman"/>
          <w:szCs w:val="26"/>
        </w:rPr>
        <w:t xml:space="preserve">; </w:t>
      </w:r>
    </w:p>
    <w:p w14:paraId="72F755D5" w14:textId="77777777" w:rsidR="0061337F" w:rsidRDefault="00F961CB">
      <w:pPr>
        <w:tabs>
          <w:tab w:val="left" w:pos="318"/>
          <w:tab w:val="left" w:pos="1134"/>
        </w:tabs>
        <w:spacing w:line="240" w:lineRule="auto"/>
        <w:jc w:val="both"/>
        <w:rPr>
          <w:rFonts w:cs="Times New Roman"/>
          <w:b/>
          <w:szCs w:val="26"/>
        </w:rPr>
      </w:pPr>
      <w:r>
        <w:rPr>
          <w:rFonts w:eastAsia="Times New Roman" w:cs="Times New Roman"/>
          <w:szCs w:val="26"/>
        </w:rPr>
        <w:t>обратиться по телефону горячей линии службы сопровождения ППЭ. При обращении необходимо сообщить: код и наименование субъекта</w:t>
      </w:r>
      <w:r w:rsidR="00377C37">
        <w:rPr>
          <w:rFonts w:eastAsia="Times New Roman" w:cs="Times New Roman"/>
          <w:szCs w:val="26"/>
        </w:rPr>
        <w:t xml:space="preserve">, </w:t>
      </w:r>
      <w:r>
        <w:rPr>
          <w:rFonts w:eastAsia="Times New Roman" w:cs="Times New Roman"/>
          <w:szCs w:val="26"/>
        </w:rPr>
        <w:t>тип доставки, используемый в субъекте (</w:t>
      </w:r>
      <w:r w:rsidR="00B302F7" w:rsidRPr="00BE19F6">
        <w:rPr>
          <w:rFonts w:eastAsia="Times New Roman" w:cs="Times New Roman"/>
          <w:szCs w:val="26"/>
          <w:lang w:eastAsia="ru-RU"/>
        </w:rPr>
        <w:t>Интернет-доставка</w:t>
      </w:r>
      <w:r>
        <w:rPr>
          <w:rFonts w:eastAsia="Times New Roman" w:cs="Times New Roman"/>
          <w:szCs w:val="26"/>
        </w:rPr>
        <w:t>)</w:t>
      </w:r>
      <w:r w:rsidR="00377C37">
        <w:rPr>
          <w:rFonts w:eastAsia="Times New Roman" w:cs="Times New Roman"/>
          <w:szCs w:val="26"/>
        </w:rPr>
        <w:t xml:space="preserve">, </w:t>
      </w:r>
      <w:r>
        <w:rPr>
          <w:rFonts w:eastAsia="Times New Roman" w:cs="Times New Roman"/>
          <w:szCs w:val="26"/>
        </w:rPr>
        <w:t>код ППЭ</w:t>
      </w:r>
      <w:r w:rsidR="00377C37">
        <w:rPr>
          <w:rFonts w:eastAsia="Times New Roman" w:cs="Times New Roman"/>
          <w:szCs w:val="26"/>
        </w:rPr>
        <w:t xml:space="preserve">, </w:t>
      </w:r>
      <w:r>
        <w:rPr>
          <w:rFonts w:eastAsia="Times New Roman" w:cs="Times New Roman"/>
          <w:szCs w:val="26"/>
        </w:rPr>
        <w:t>контактный телефон</w:t>
      </w:r>
      <w:r w:rsidR="00377C37">
        <w:rPr>
          <w:rFonts w:eastAsia="Times New Roman" w:cs="Times New Roman"/>
          <w:szCs w:val="26"/>
        </w:rPr>
        <w:t xml:space="preserve">, </w:t>
      </w:r>
      <w:r>
        <w:rPr>
          <w:rFonts w:eastAsia="Times New Roman" w:cs="Times New Roman"/>
          <w:szCs w:val="26"/>
        </w:rPr>
        <w:t>адрес электронной почты</w:t>
      </w:r>
      <w:r w:rsidR="00377C37">
        <w:rPr>
          <w:rFonts w:eastAsia="Times New Roman" w:cs="Times New Roman"/>
          <w:szCs w:val="26"/>
        </w:rPr>
        <w:t xml:space="preserve">, </w:t>
      </w:r>
      <w:r>
        <w:rPr>
          <w:rFonts w:eastAsia="Times New Roman" w:cs="Times New Roman"/>
          <w:szCs w:val="26"/>
        </w:rPr>
        <w:t>перечисленную выше информацию о возникшей нештатной ситуации.</w:t>
      </w:r>
    </w:p>
    <w:p w14:paraId="15A4AEC3" w14:textId="77777777" w:rsidR="0061337F" w:rsidRDefault="00F961CB">
      <w:pPr>
        <w:spacing w:line="240" w:lineRule="auto"/>
        <w:jc w:val="both"/>
        <w:rPr>
          <w:rFonts w:cs="Times New Roman"/>
          <w:szCs w:val="26"/>
        </w:rPr>
      </w:pPr>
      <w:r>
        <w:rPr>
          <w:rFonts w:cs="Times New Roman"/>
          <w:b/>
          <w:szCs w:val="26"/>
        </w:rPr>
        <w:t>После завершения выполнения экзаменационной работы</w:t>
      </w:r>
      <w:r>
        <w:rPr>
          <w:rFonts w:cs="Times New Roman"/>
          <w:szCs w:val="26"/>
        </w:rPr>
        <w:t xml:space="preserve"> участниками экзамена </w:t>
      </w:r>
      <w:r w:rsidR="007E6005" w:rsidRPr="00BE19F6">
        <w:rPr>
          <w:rFonts w:cs="Times New Roman"/>
          <w:szCs w:val="26"/>
          <w:lang w:eastAsia="ru-RU"/>
        </w:rPr>
        <w:t xml:space="preserve">во всех аудиториях ППЭ (все участники экзамена покинули аудитории) </w:t>
      </w:r>
      <w:r>
        <w:rPr>
          <w:rFonts w:cs="Times New Roman"/>
          <w:szCs w:val="26"/>
        </w:rPr>
        <w:t>технический специалист</w:t>
      </w:r>
      <w:r w:rsidR="007E6005">
        <w:rPr>
          <w:rFonts w:cs="Times New Roman"/>
          <w:szCs w:val="26"/>
        </w:rPr>
        <w:t xml:space="preserve"> </w:t>
      </w:r>
      <w:r w:rsidR="007E6005" w:rsidRPr="00BE19F6">
        <w:rPr>
          <w:rFonts w:cs="Times New Roman"/>
          <w:szCs w:val="26"/>
          <w:lang w:eastAsia="ru-RU"/>
        </w:rPr>
        <w:t xml:space="preserve">при участии руководителя ППЭ передает статус «Экзамены завершены» в систему мониторинга готовности ППЭ с помощью основной станции авторизации </w:t>
      </w:r>
      <w:r w:rsidR="007E6005">
        <w:rPr>
          <w:rFonts w:cs="Times New Roman"/>
          <w:szCs w:val="26"/>
          <w:lang w:eastAsia="ru-RU"/>
        </w:rPr>
        <w:t>и</w:t>
      </w:r>
      <w:r w:rsidR="00B302F7">
        <w:rPr>
          <w:rFonts w:cs="Times New Roman"/>
          <w:szCs w:val="26"/>
        </w:rPr>
        <w:t xml:space="preserve"> ожидает завершения процедуры сканирования ЭМ в аудиториях</w:t>
      </w:r>
      <w:r w:rsidR="00B302F7">
        <w:rPr>
          <w:rFonts w:cs="Times New Roman"/>
          <w:szCs w:val="26"/>
          <w:lang w:eastAsia="ru-RU"/>
        </w:rPr>
        <w:t>.</w:t>
      </w:r>
    </w:p>
    <w:p w14:paraId="69D13558" w14:textId="77777777" w:rsidR="0061337F" w:rsidRDefault="00B302F7">
      <w:pPr>
        <w:jc w:val="both"/>
        <w:rPr>
          <w:rFonts w:cs="Times New Roman"/>
          <w:szCs w:val="26"/>
          <w:lang w:eastAsia="ru-RU"/>
        </w:rPr>
      </w:pPr>
      <w:r w:rsidRPr="00BE19F6">
        <w:rPr>
          <w:rFonts w:cs="Times New Roman"/>
          <w:szCs w:val="26"/>
          <w:lang w:eastAsia="ru-RU"/>
        </w:rPr>
        <w:t xml:space="preserve">После получения информации от организаторов в аудитории о завершении сканирования бланков участников и форм ППЭ, сканируемых в аудитории, технический специалист совместно с членом ГЭК проходит по аудиториям для формирования </w:t>
      </w:r>
      <w:r w:rsidR="00D84E14" w:rsidRPr="00BE19F6">
        <w:rPr>
          <w:rFonts w:cs="Times New Roman"/>
          <w:szCs w:val="26"/>
          <w:lang w:eastAsia="ru-RU"/>
        </w:rPr>
        <w:t>пакет</w:t>
      </w:r>
      <w:r w:rsidR="00D84E14">
        <w:rPr>
          <w:rFonts w:cs="Times New Roman"/>
          <w:szCs w:val="26"/>
          <w:lang w:eastAsia="ru-RU"/>
        </w:rPr>
        <w:t>ов</w:t>
      </w:r>
      <w:r w:rsidR="00D84E14" w:rsidRPr="00BE19F6">
        <w:rPr>
          <w:rFonts w:cs="Times New Roman"/>
          <w:szCs w:val="26"/>
          <w:lang w:eastAsia="ru-RU"/>
        </w:rPr>
        <w:t xml:space="preserve"> </w:t>
      </w:r>
      <w:r w:rsidRPr="00BE19F6">
        <w:rPr>
          <w:rFonts w:cs="Times New Roman"/>
          <w:szCs w:val="26"/>
          <w:lang w:eastAsia="ru-RU"/>
        </w:rPr>
        <w:t xml:space="preserve">с </w:t>
      </w:r>
      <w:r w:rsidR="006367E3">
        <w:rPr>
          <w:rFonts w:cs="Times New Roman"/>
          <w:szCs w:val="26"/>
          <w:lang w:eastAsia="ru-RU"/>
        </w:rPr>
        <w:t xml:space="preserve">электронными образами </w:t>
      </w:r>
      <w:r w:rsidRPr="00BE19F6">
        <w:rPr>
          <w:rFonts w:cs="Times New Roman"/>
          <w:szCs w:val="26"/>
          <w:lang w:eastAsia="ru-RU"/>
        </w:rPr>
        <w:t>бланк</w:t>
      </w:r>
      <w:r w:rsidR="006367E3">
        <w:rPr>
          <w:rFonts w:cs="Times New Roman"/>
          <w:szCs w:val="26"/>
          <w:lang w:eastAsia="ru-RU"/>
        </w:rPr>
        <w:t>ов</w:t>
      </w:r>
      <w:r w:rsidRPr="00BE19F6">
        <w:rPr>
          <w:rFonts w:cs="Times New Roman"/>
          <w:szCs w:val="26"/>
          <w:lang w:eastAsia="ru-RU"/>
        </w:rPr>
        <w:t xml:space="preserve"> и форм</w:t>
      </w:r>
      <w:r w:rsidR="006367E3">
        <w:rPr>
          <w:rFonts w:cs="Times New Roman"/>
          <w:szCs w:val="26"/>
          <w:lang w:eastAsia="ru-RU"/>
        </w:rPr>
        <w:t xml:space="preserve"> ППЭ</w:t>
      </w:r>
      <w:r w:rsidRPr="00BE19F6">
        <w:rPr>
          <w:rFonts w:cs="Times New Roman"/>
          <w:szCs w:val="26"/>
          <w:lang w:eastAsia="ru-RU"/>
        </w:rPr>
        <w:t xml:space="preserve"> и завершения экзамена на </w:t>
      </w:r>
      <w:r w:rsidR="00D84E14" w:rsidRPr="00BE19F6">
        <w:rPr>
          <w:rFonts w:cs="Times New Roman"/>
          <w:szCs w:val="26"/>
          <w:lang w:eastAsia="ru-RU"/>
        </w:rPr>
        <w:t>станци</w:t>
      </w:r>
      <w:r w:rsidR="00D84E14">
        <w:rPr>
          <w:rFonts w:cs="Times New Roman"/>
          <w:szCs w:val="26"/>
          <w:lang w:eastAsia="ru-RU"/>
        </w:rPr>
        <w:t>ях</w:t>
      </w:r>
      <w:r w:rsidR="00D84E14" w:rsidRPr="00BE19F6">
        <w:rPr>
          <w:rFonts w:cs="Times New Roman"/>
          <w:szCs w:val="26"/>
          <w:lang w:eastAsia="ru-RU"/>
        </w:rPr>
        <w:t xml:space="preserve"> </w:t>
      </w:r>
      <w:r w:rsidRPr="00BE19F6">
        <w:rPr>
          <w:rFonts w:cs="Times New Roman"/>
          <w:szCs w:val="26"/>
          <w:lang w:eastAsia="ru-RU"/>
        </w:rPr>
        <w:t>организатора:</w:t>
      </w:r>
    </w:p>
    <w:p w14:paraId="19F86E40" w14:textId="77777777" w:rsidR="0061337F" w:rsidRDefault="00B302F7">
      <w:pPr>
        <w:jc w:val="both"/>
        <w:rPr>
          <w:rFonts w:cs="Times New Roman"/>
          <w:szCs w:val="26"/>
          <w:lang w:eastAsia="ru-RU"/>
        </w:rPr>
      </w:pPr>
      <w:r w:rsidRPr="00BE19F6">
        <w:rPr>
          <w:rFonts w:cs="Times New Roman"/>
          <w:szCs w:val="26"/>
          <w:lang w:eastAsia="ru-RU"/>
        </w:rPr>
        <w:t>совместно с членом ГЭК и организаторами проверяет, что экспортируемые данные не содержат особых ситуаций и сверяет данные о количестве отсканированных бланков, указанном на станции организатора, с количеством бланков, указанном в форме ППЭ-11;</w:t>
      </w:r>
    </w:p>
    <w:p w14:paraId="6AAA5BB3" w14:textId="77777777" w:rsidR="0061337F" w:rsidRDefault="00B302F7">
      <w:pPr>
        <w:jc w:val="both"/>
        <w:rPr>
          <w:rFonts w:cs="Times New Roman"/>
          <w:szCs w:val="26"/>
          <w:lang w:eastAsia="ru-RU"/>
        </w:rPr>
      </w:pPr>
      <w:r w:rsidRPr="00BE19F6">
        <w:rPr>
          <w:rFonts w:cs="Times New Roman"/>
          <w:szCs w:val="26"/>
          <w:lang w:eastAsia="ru-RU"/>
        </w:rPr>
        <w:t xml:space="preserve">если все данные по аудитории корректны, предлагает члену ГЭК подключить к станции организатора </w:t>
      </w:r>
      <w:proofErr w:type="spellStart"/>
      <w:r w:rsidRPr="00BE19F6">
        <w:rPr>
          <w:rFonts w:cs="Times New Roman"/>
          <w:szCs w:val="26"/>
          <w:lang w:eastAsia="ru-RU"/>
        </w:rPr>
        <w:t>токен</w:t>
      </w:r>
      <w:proofErr w:type="spellEnd"/>
      <w:r w:rsidRPr="00BE19F6">
        <w:rPr>
          <w:rFonts w:cs="Times New Roman"/>
          <w:szCs w:val="26"/>
          <w:lang w:eastAsia="ru-RU"/>
        </w:rPr>
        <w:t xml:space="preserve"> члена ГЭК и выполняет экспорт электронных образов бланков и форм ППЭ;</w:t>
      </w:r>
    </w:p>
    <w:p w14:paraId="248CC2B0" w14:textId="77777777" w:rsidR="0061337F" w:rsidRDefault="00B302F7">
      <w:pPr>
        <w:jc w:val="both"/>
        <w:rPr>
          <w:rFonts w:cs="Times New Roman"/>
          <w:szCs w:val="26"/>
          <w:lang w:eastAsia="ru-RU"/>
        </w:rPr>
      </w:pPr>
      <w:r w:rsidRPr="00BE19F6">
        <w:rPr>
          <w:rFonts w:cs="Times New Roman"/>
          <w:szCs w:val="26"/>
          <w:lang w:eastAsia="ru-RU"/>
        </w:rPr>
        <w:t xml:space="preserve">сохраняет пакет с </w:t>
      </w:r>
      <w:r w:rsidR="006367E3">
        <w:rPr>
          <w:rFonts w:cs="Times New Roman"/>
          <w:szCs w:val="26"/>
          <w:lang w:eastAsia="ru-RU"/>
        </w:rPr>
        <w:t xml:space="preserve">электронными образами </w:t>
      </w:r>
      <w:r w:rsidRPr="00BE19F6">
        <w:rPr>
          <w:rFonts w:cs="Times New Roman"/>
          <w:szCs w:val="26"/>
          <w:lang w:eastAsia="ru-RU"/>
        </w:rPr>
        <w:t>бланк</w:t>
      </w:r>
      <w:r w:rsidR="006367E3">
        <w:rPr>
          <w:rFonts w:cs="Times New Roman"/>
          <w:szCs w:val="26"/>
          <w:lang w:eastAsia="ru-RU"/>
        </w:rPr>
        <w:t>ов</w:t>
      </w:r>
      <w:r w:rsidRPr="00BE19F6">
        <w:rPr>
          <w:rFonts w:cs="Times New Roman"/>
          <w:szCs w:val="26"/>
          <w:lang w:eastAsia="ru-RU"/>
        </w:rPr>
        <w:t xml:space="preserve"> и форм ППЭ на </w:t>
      </w:r>
      <w:proofErr w:type="spellStart"/>
      <w:r w:rsidRPr="00BE19F6">
        <w:rPr>
          <w:rFonts w:cs="Times New Roman"/>
          <w:szCs w:val="26"/>
          <w:lang w:eastAsia="ru-RU"/>
        </w:rPr>
        <w:t>флеш</w:t>
      </w:r>
      <w:proofErr w:type="spellEnd"/>
      <w:r w:rsidRPr="00BE19F6">
        <w:rPr>
          <w:rFonts w:cs="Times New Roman"/>
          <w:szCs w:val="26"/>
          <w:lang w:eastAsia="ru-RU"/>
        </w:rPr>
        <w:t>-накопитель</w:t>
      </w:r>
      <w:r w:rsidR="006367E3">
        <w:rPr>
          <w:rFonts w:cs="Times New Roman"/>
          <w:szCs w:val="26"/>
          <w:lang w:eastAsia="ru-RU"/>
        </w:rPr>
        <w:t xml:space="preserve"> </w:t>
      </w:r>
      <w:bookmarkStart w:id="92" w:name="_Hlk71112759"/>
      <w:r w:rsidR="006367E3" w:rsidRPr="00BE19F6">
        <w:rPr>
          <w:rFonts w:cs="Times New Roman"/>
          <w:szCs w:val="26"/>
          <w:lang w:eastAsia="ru-RU"/>
        </w:rPr>
        <w:t>для переноса данных между станциями ППЭ</w:t>
      </w:r>
      <w:bookmarkEnd w:id="92"/>
      <w:r w:rsidRPr="00BE19F6">
        <w:rPr>
          <w:rFonts w:cs="Times New Roman"/>
          <w:szCs w:val="26"/>
          <w:lang w:eastAsia="ru-RU"/>
        </w:rPr>
        <w:t>;</w:t>
      </w:r>
    </w:p>
    <w:p w14:paraId="4715998D" w14:textId="77777777" w:rsidR="0061337F" w:rsidRDefault="00B302F7">
      <w:pPr>
        <w:jc w:val="both"/>
        <w:rPr>
          <w:rFonts w:cs="Times New Roman"/>
          <w:szCs w:val="26"/>
          <w:lang w:eastAsia="ru-RU"/>
        </w:rPr>
      </w:pPr>
      <w:r w:rsidRPr="00BE19F6">
        <w:rPr>
          <w:rFonts w:cs="Times New Roman"/>
          <w:szCs w:val="26"/>
          <w:lang w:eastAsia="ru-RU"/>
        </w:rPr>
        <w:t xml:space="preserve">совместно с организаторами в аудитории печатает и подписывает протокол печати ЭМ в аудитории (форма ППЭ-23), </w:t>
      </w:r>
      <w:r w:rsidRPr="00BE19F6">
        <w:rPr>
          <w:rStyle w:val="docdata"/>
          <w:color w:val="000000"/>
          <w:szCs w:val="26"/>
        </w:rPr>
        <w:t> </w:t>
      </w:r>
      <w:r w:rsidRPr="00BE19F6">
        <w:rPr>
          <w:color w:val="000000"/>
          <w:szCs w:val="26"/>
        </w:rPr>
        <w:t>и протокол проведения процедуры сканирования бланков ГИА в аудитории ППЭ (форма ППЭ-15)</w:t>
      </w:r>
      <w:r w:rsidRPr="00BE19F6">
        <w:rPr>
          <w:rFonts w:cs="Times New Roman"/>
          <w:szCs w:val="26"/>
          <w:lang w:eastAsia="ru-RU"/>
        </w:rPr>
        <w:t xml:space="preserve">, сохраняет на </w:t>
      </w:r>
      <w:proofErr w:type="spellStart"/>
      <w:r w:rsidRPr="00BE19F6">
        <w:rPr>
          <w:rFonts w:cs="Times New Roman"/>
          <w:szCs w:val="26"/>
          <w:lang w:eastAsia="ru-RU"/>
        </w:rPr>
        <w:t>флеш</w:t>
      </w:r>
      <w:proofErr w:type="spellEnd"/>
      <w:r w:rsidRPr="00BE19F6">
        <w:rPr>
          <w:rFonts w:cs="Times New Roman"/>
          <w:szCs w:val="26"/>
          <w:lang w:eastAsia="ru-RU"/>
        </w:rPr>
        <w:t xml:space="preserve">-накопитель для переноса данных между станциями ППЭ </w:t>
      </w:r>
      <w:r w:rsidR="00D84E14" w:rsidRPr="00BE19F6">
        <w:rPr>
          <w:rFonts w:cs="Times New Roman"/>
          <w:szCs w:val="26"/>
          <w:lang w:eastAsia="ru-RU"/>
        </w:rPr>
        <w:t>электронны</w:t>
      </w:r>
      <w:r w:rsidR="00D84E14">
        <w:rPr>
          <w:rFonts w:cs="Times New Roman"/>
          <w:szCs w:val="26"/>
          <w:lang w:eastAsia="ru-RU"/>
        </w:rPr>
        <w:t>й</w:t>
      </w:r>
      <w:r w:rsidR="00D84E14" w:rsidRPr="00BE19F6">
        <w:rPr>
          <w:rFonts w:cs="Times New Roman"/>
          <w:szCs w:val="26"/>
          <w:lang w:eastAsia="ru-RU"/>
        </w:rPr>
        <w:t xml:space="preserve"> </w:t>
      </w:r>
      <w:r w:rsidRPr="00BE19F6">
        <w:rPr>
          <w:rFonts w:cs="Times New Roman"/>
          <w:szCs w:val="26"/>
          <w:lang w:eastAsia="ru-RU"/>
        </w:rPr>
        <w:t>журнал работы станции организатора.</w:t>
      </w:r>
    </w:p>
    <w:p w14:paraId="22B0983B" w14:textId="77777777" w:rsidR="0061337F" w:rsidRDefault="00B302F7">
      <w:pPr>
        <w:tabs>
          <w:tab w:val="left" w:pos="318"/>
        </w:tabs>
        <w:jc w:val="both"/>
        <w:rPr>
          <w:rFonts w:eastAsia="Times New Roman" w:cs="Times New Roman"/>
          <w:szCs w:val="26"/>
          <w:lang w:eastAsia="ru-RU"/>
        </w:rPr>
      </w:pPr>
      <w:bookmarkStart w:id="93" w:name="_Hlk71112796"/>
      <w:r w:rsidRPr="00BE19F6">
        <w:rPr>
          <w:rFonts w:cs="Times New Roman"/>
          <w:szCs w:val="26"/>
          <w:lang w:eastAsia="ru-RU"/>
        </w:rPr>
        <w:t xml:space="preserve">Печать протоколов и сохранение </w:t>
      </w:r>
      <w:r w:rsidR="00D84E14" w:rsidRPr="00BE19F6">
        <w:rPr>
          <w:rFonts w:cs="Times New Roman"/>
          <w:szCs w:val="26"/>
          <w:lang w:eastAsia="ru-RU"/>
        </w:rPr>
        <w:t>электронн</w:t>
      </w:r>
      <w:r w:rsidR="00D84E14">
        <w:rPr>
          <w:rFonts w:cs="Times New Roman"/>
          <w:szCs w:val="26"/>
          <w:lang w:eastAsia="ru-RU"/>
        </w:rPr>
        <w:t>ого</w:t>
      </w:r>
      <w:r w:rsidR="00D84E14" w:rsidRPr="00BE19F6">
        <w:rPr>
          <w:rFonts w:cs="Times New Roman"/>
          <w:szCs w:val="26"/>
          <w:lang w:eastAsia="ru-RU"/>
        </w:rPr>
        <w:t xml:space="preserve"> журнал</w:t>
      </w:r>
      <w:r w:rsidR="00D84E14">
        <w:rPr>
          <w:rFonts w:cs="Times New Roman"/>
          <w:szCs w:val="26"/>
          <w:lang w:eastAsia="ru-RU"/>
        </w:rPr>
        <w:t>а</w:t>
      </w:r>
      <w:r w:rsidR="00D84E14" w:rsidRPr="00BE19F6">
        <w:rPr>
          <w:rFonts w:cs="Times New Roman"/>
          <w:szCs w:val="26"/>
          <w:lang w:eastAsia="ru-RU"/>
        </w:rPr>
        <w:t xml:space="preserve"> </w:t>
      </w:r>
      <w:r w:rsidRPr="00BE19F6">
        <w:rPr>
          <w:rFonts w:cs="Times New Roman"/>
          <w:szCs w:val="26"/>
          <w:lang w:eastAsia="ru-RU"/>
        </w:rPr>
        <w:t>работы станции организатора выполняется также на станциях организатора, замененных в ходе экзамена на резервные, и на резервных станциях организатора, не использованных на экзамене.</w:t>
      </w:r>
    </w:p>
    <w:bookmarkEnd w:id="93"/>
    <w:p w14:paraId="6BCCD963" w14:textId="77777777" w:rsidR="0061337F" w:rsidRDefault="00206604">
      <w:pPr>
        <w:tabs>
          <w:tab w:val="left" w:pos="318"/>
        </w:tabs>
        <w:spacing w:line="240" w:lineRule="auto"/>
        <w:jc w:val="both"/>
        <w:rPr>
          <w:rFonts w:cs="Times New Roman"/>
          <w:szCs w:val="26"/>
        </w:rPr>
      </w:pPr>
      <w:r w:rsidRPr="00206604">
        <w:rPr>
          <w:rFonts w:cs="Times New Roman"/>
          <w:szCs w:val="26"/>
        </w:rPr>
        <w:t xml:space="preserve">После сохранения на </w:t>
      </w:r>
      <w:proofErr w:type="spellStart"/>
      <w:r w:rsidRPr="00206604">
        <w:rPr>
          <w:rFonts w:cs="Times New Roman"/>
          <w:szCs w:val="26"/>
        </w:rPr>
        <w:t>флеш</w:t>
      </w:r>
      <w:proofErr w:type="spellEnd"/>
      <w:r w:rsidRPr="00206604">
        <w:rPr>
          <w:rFonts w:cs="Times New Roman"/>
          <w:szCs w:val="26"/>
        </w:rPr>
        <w:t xml:space="preserve">-накопитель для переноса данных между станциями ППЭ электронных журналов работы станции </w:t>
      </w:r>
      <w:r w:rsidR="006367E3">
        <w:rPr>
          <w:rFonts w:cs="Times New Roman"/>
          <w:szCs w:val="26"/>
        </w:rPr>
        <w:t>организатора</w:t>
      </w:r>
      <w:r w:rsidR="006367E3" w:rsidRPr="00206604">
        <w:rPr>
          <w:rFonts w:cs="Times New Roman"/>
          <w:szCs w:val="26"/>
        </w:rPr>
        <w:t xml:space="preserve"> </w:t>
      </w:r>
      <w:r w:rsidRPr="00206604">
        <w:rPr>
          <w:rFonts w:cs="Times New Roman"/>
          <w:szCs w:val="26"/>
        </w:rPr>
        <w:t xml:space="preserve">со всех станций </w:t>
      </w:r>
      <w:r w:rsidR="00A5564C">
        <w:rPr>
          <w:rFonts w:cs="Times New Roman"/>
          <w:szCs w:val="26"/>
        </w:rPr>
        <w:t>организатора</w:t>
      </w:r>
      <w:r w:rsidRPr="00206604">
        <w:rPr>
          <w:rFonts w:cs="Times New Roman"/>
          <w:szCs w:val="26"/>
        </w:rPr>
        <w:t xml:space="preserve"> во всех аудиториях ППЭ, включая замененные и резервные, технический специалист при участии </w:t>
      </w:r>
      <w:r w:rsidRPr="00206604">
        <w:rPr>
          <w:rFonts w:cs="Times New Roman"/>
          <w:szCs w:val="26"/>
        </w:rPr>
        <w:lastRenderedPageBreak/>
        <w:t xml:space="preserve">руководителя ППЭ передает электронные журналы работы станции </w:t>
      </w:r>
      <w:r w:rsidR="006367E3">
        <w:rPr>
          <w:rFonts w:cs="Times New Roman"/>
          <w:szCs w:val="26"/>
        </w:rPr>
        <w:t>организатора</w:t>
      </w:r>
      <w:r w:rsidRPr="00206604">
        <w:rPr>
          <w:rFonts w:cs="Times New Roman"/>
          <w:szCs w:val="26"/>
        </w:rPr>
        <w:t xml:space="preserve"> в систему мониторинга готовности ППЭ с помощью основной станции авторизации. </w:t>
      </w:r>
    </w:p>
    <w:p w14:paraId="2CBC8F85" w14:textId="01C9EA6F" w:rsidR="0061337F" w:rsidRDefault="00206604">
      <w:pPr>
        <w:tabs>
          <w:tab w:val="left" w:pos="318"/>
        </w:tabs>
        <w:spacing w:line="240" w:lineRule="auto"/>
        <w:jc w:val="both"/>
        <w:rPr>
          <w:rFonts w:cs="Times New Roman"/>
          <w:i/>
          <w:szCs w:val="26"/>
        </w:rPr>
      </w:pPr>
      <w:r w:rsidRPr="00206604">
        <w:rPr>
          <w:rFonts w:cs="Times New Roman"/>
          <w:i/>
          <w:szCs w:val="26"/>
        </w:rPr>
        <w:t>В случае неявки всех распределенных в ППЭ участников экзамен</w:t>
      </w:r>
      <w:r>
        <w:rPr>
          <w:rFonts w:cs="Times New Roman"/>
          <w:i/>
          <w:szCs w:val="26"/>
        </w:rPr>
        <w:t>ов</w:t>
      </w:r>
      <w:r w:rsidRPr="00206604">
        <w:rPr>
          <w:rFonts w:cs="Times New Roman"/>
          <w:i/>
          <w:szCs w:val="26"/>
        </w:rPr>
        <w:t xml:space="preserve"> по согласованию с председателем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w:t>
      </w:r>
      <w:r w:rsidR="00A5564C">
        <w:rPr>
          <w:rFonts w:cs="Times New Roman"/>
          <w:i/>
          <w:szCs w:val="26"/>
        </w:rPr>
        <w:t>организатора</w:t>
      </w:r>
      <w:r w:rsidRPr="00206604">
        <w:rPr>
          <w:rFonts w:cs="Times New Roman"/>
          <w:i/>
          <w:szCs w:val="26"/>
        </w:rPr>
        <w:t xml:space="preserve"> во всех аудиториях ППЭ, а также на резервных станциях </w:t>
      </w:r>
      <w:r w:rsidR="00A5564C">
        <w:rPr>
          <w:rFonts w:cs="Times New Roman"/>
          <w:i/>
          <w:szCs w:val="26"/>
        </w:rPr>
        <w:t>организатора</w:t>
      </w:r>
      <w:r w:rsidRPr="00206604">
        <w:rPr>
          <w:rFonts w:cs="Times New Roman"/>
          <w:i/>
          <w:szCs w:val="26"/>
        </w:rPr>
        <w:t xml:space="preserve">, печатает протоколы использования станции </w:t>
      </w:r>
      <w:r w:rsidR="00A5564C">
        <w:rPr>
          <w:rFonts w:cs="Times New Roman"/>
          <w:i/>
          <w:szCs w:val="26"/>
        </w:rPr>
        <w:t>организатора</w:t>
      </w:r>
      <w:r w:rsidRPr="00206604">
        <w:rPr>
          <w:rFonts w:cs="Times New Roman"/>
          <w:i/>
          <w:szCs w:val="26"/>
        </w:rPr>
        <w:t xml:space="preserve"> и сохраняет </w:t>
      </w:r>
      <w:r w:rsidR="00D84E14" w:rsidRPr="00206604">
        <w:rPr>
          <w:rFonts w:cs="Times New Roman"/>
          <w:i/>
          <w:szCs w:val="26"/>
        </w:rPr>
        <w:t>электронны</w:t>
      </w:r>
      <w:r w:rsidR="00D84E14">
        <w:rPr>
          <w:rFonts w:cs="Times New Roman"/>
          <w:i/>
          <w:szCs w:val="26"/>
        </w:rPr>
        <w:t>й</w:t>
      </w:r>
      <w:r w:rsidR="00D84E14" w:rsidRPr="00206604">
        <w:rPr>
          <w:rFonts w:cs="Times New Roman"/>
          <w:i/>
          <w:szCs w:val="26"/>
        </w:rPr>
        <w:t xml:space="preserve"> </w:t>
      </w:r>
      <w:r w:rsidRPr="00206604">
        <w:rPr>
          <w:rFonts w:cs="Times New Roman"/>
          <w:i/>
          <w:szCs w:val="26"/>
        </w:rPr>
        <w:t xml:space="preserve">журнал работы станции </w:t>
      </w:r>
      <w:r w:rsidR="00A5564C">
        <w:rPr>
          <w:rFonts w:cs="Times New Roman"/>
          <w:i/>
          <w:szCs w:val="26"/>
        </w:rPr>
        <w:t>организатора</w:t>
      </w:r>
      <w:r w:rsidRPr="00206604">
        <w:rPr>
          <w:rFonts w:cs="Times New Roman"/>
          <w:i/>
          <w:szCs w:val="26"/>
        </w:rPr>
        <w:t xml:space="preserve"> на </w:t>
      </w:r>
      <w:proofErr w:type="spellStart"/>
      <w:r w:rsidRPr="00206604">
        <w:rPr>
          <w:rFonts w:cs="Times New Roman"/>
          <w:i/>
          <w:szCs w:val="26"/>
        </w:rPr>
        <w:t>флеш</w:t>
      </w:r>
      <w:proofErr w:type="spellEnd"/>
      <w:r w:rsidRPr="00206604">
        <w:rPr>
          <w:rFonts w:cs="Times New Roman"/>
          <w:i/>
          <w:szCs w:val="26"/>
        </w:rPr>
        <w:t xml:space="preserve">-накопитель для переноса данных между станциями ППЭ. Протоколы печати ЭМ подписываются техническим специалистом, членом ГЭК и руководителем ППЭ и остаются на хранение в ППЭ. Электронные журналы работы станции </w:t>
      </w:r>
      <w:r w:rsidR="00A5564C">
        <w:rPr>
          <w:rFonts w:cs="Times New Roman"/>
          <w:i/>
          <w:szCs w:val="26"/>
        </w:rPr>
        <w:t>организатора</w:t>
      </w:r>
      <w:r w:rsidRPr="00206604">
        <w:rPr>
          <w:rFonts w:cs="Times New Roman"/>
          <w:i/>
          <w:szCs w:val="26"/>
        </w:rPr>
        <w:t xml:space="preserve">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w:t>
      </w:r>
    </w:p>
    <w:p w14:paraId="58DAB22A" w14:textId="77777777" w:rsidR="0061337F" w:rsidRDefault="00B302F7">
      <w:pPr>
        <w:tabs>
          <w:tab w:val="left" w:pos="318"/>
        </w:tabs>
        <w:jc w:val="both"/>
        <w:rPr>
          <w:rFonts w:eastAsia="Times New Roman" w:cs="Times New Roman"/>
          <w:szCs w:val="26"/>
          <w:lang w:eastAsia="ru-RU"/>
        </w:rPr>
      </w:pPr>
      <w:r w:rsidRPr="00BE19F6">
        <w:rPr>
          <w:rFonts w:eastAsia="Times New Roman" w:cs="Times New Roman"/>
          <w:szCs w:val="26"/>
          <w:lang w:eastAsia="ru-RU"/>
        </w:rPr>
        <w:t xml:space="preserve">После сохранения пакетов с </w:t>
      </w:r>
      <w:r w:rsidR="00EB25FF">
        <w:rPr>
          <w:rFonts w:eastAsia="Times New Roman" w:cs="Times New Roman"/>
          <w:szCs w:val="26"/>
          <w:lang w:eastAsia="ru-RU"/>
        </w:rPr>
        <w:t xml:space="preserve">электронными образами </w:t>
      </w:r>
      <w:r w:rsidRPr="00BE19F6">
        <w:rPr>
          <w:rFonts w:eastAsia="Times New Roman" w:cs="Times New Roman"/>
          <w:szCs w:val="26"/>
          <w:lang w:eastAsia="ru-RU"/>
        </w:rPr>
        <w:t>бланк</w:t>
      </w:r>
      <w:r w:rsidR="00EB25FF">
        <w:rPr>
          <w:rFonts w:eastAsia="Times New Roman" w:cs="Times New Roman"/>
          <w:szCs w:val="26"/>
          <w:lang w:eastAsia="ru-RU"/>
        </w:rPr>
        <w:t>ов</w:t>
      </w:r>
      <w:r w:rsidRPr="00BE19F6">
        <w:rPr>
          <w:rFonts w:eastAsia="Times New Roman" w:cs="Times New Roman"/>
          <w:szCs w:val="26"/>
          <w:lang w:eastAsia="ru-RU"/>
        </w:rPr>
        <w:t xml:space="preserve"> участников и форм ППЭ со всех станций организатора и завершения экзамена на всех станциях организатора, включая резервные, технический специалист переходит в Штаб ППЭ для сканирования форм ППЭ.</w:t>
      </w:r>
    </w:p>
    <w:p w14:paraId="58F1CEB9" w14:textId="77777777" w:rsidR="0061337F" w:rsidRDefault="00F961CB">
      <w:pPr>
        <w:tabs>
          <w:tab w:val="left" w:pos="318"/>
        </w:tabs>
        <w:spacing w:line="240" w:lineRule="auto"/>
        <w:jc w:val="both"/>
        <w:rPr>
          <w:rFonts w:cs="Times New Roman"/>
          <w:b/>
          <w:szCs w:val="26"/>
        </w:rPr>
      </w:pPr>
      <w:r>
        <w:rPr>
          <w:rFonts w:cs="Times New Roman"/>
          <w:color w:val="000000"/>
          <w:szCs w:val="26"/>
        </w:rPr>
        <w:t xml:space="preserve">Для начала сканирования на станции сканирования в ППЭ технический специалист должен загрузить ключ доступа к ЭМ, содержащий сведения </w:t>
      </w:r>
      <w:r w:rsidR="00B82569">
        <w:rPr>
          <w:rFonts w:cs="Times New Roman"/>
          <w:color w:val="000000"/>
          <w:szCs w:val="26"/>
        </w:rPr>
        <w:t>рассадке</w:t>
      </w:r>
      <w:r>
        <w:rPr>
          <w:rFonts w:cs="Times New Roman"/>
          <w:color w:val="000000"/>
          <w:szCs w:val="26"/>
        </w:rPr>
        <w:t xml:space="preserve">, который должен быть активирован </w:t>
      </w:r>
      <w:proofErr w:type="spellStart"/>
      <w:r>
        <w:rPr>
          <w:rFonts w:cs="Times New Roman"/>
          <w:color w:val="000000"/>
          <w:szCs w:val="26"/>
        </w:rPr>
        <w:t>токеном</w:t>
      </w:r>
      <w:proofErr w:type="spellEnd"/>
      <w:r>
        <w:rPr>
          <w:rFonts w:cs="Times New Roman"/>
          <w:color w:val="000000"/>
          <w:szCs w:val="26"/>
        </w:rPr>
        <w:t xml:space="preserve"> члена ГЭК. </w:t>
      </w:r>
    </w:p>
    <w:p w14:paraId="4F946466" w14:textId="77777777" w:rsidR="0061337F" w:rsidRDefault="00F961CB">
      <w:pPr>
        <w:tabs>
          <w:tab w:val="left" w:pos="318"/>
        </w:tabs>
        <w:spacing w:line="240" w:lineRule="auto"/>
        <w:jc w:val="both"/>
        <w:rPr>
          <w:rFonts w:cs="Times New Roman"/>
          <w:color w:val="000000"/>
          <w:szCs w:val="26"/>
        </w:rPr>
      </w:pPr>
      <w:r>
        <w:rPr>
          <w:rFonts w:cs="Times New Roman"/>
          <w:b/>
          <w:szCs w:val="26"/>
        </w:rPr>
        <w:t xml:space="preserve">Важно! </w:t>
      </w:r>
      <w:r w:rsidR="003725B7" w:rsidRPr="00B82569">
        <w:rPr>
          <w:rFonts w:cs="Times New Roman"/>
          <w:szCs w:val="26"/>
        </w:rPr>
        <w:t xml:space="preserve">Активация станции сканирования в ППЭ должна быть выполнена непосредственно перед началом процесса сканирования </w:t>
      </w:r>
      <w:r w:rsidR="00D84E14">
        <w:rPr>
          <w:rFonts w:cs="Times New Roman"/>
          <w:szCs w:val="26"/>
        </w:rPr>
        <w:t>форм ППЭ</w:t>
      </w:r>
      <w:r w:rsidR="003725B7" w:rsidRPr="00B82569">
        <w:rPr>
          <w:rFonts w:cs="Times New Roman"/>
          <w:szCs w:val="26"/>
        </w:rPr>
        <w:t>.</w:t>
      </w:r>
    </w:p>
    <w:p w14:paraId="0ADC8B0E" w14:textId="77777777" w:rsidR="0061337F" w:rsidRDefault="00A63691">
      <w:pPr>
        <w:tabs>
          <w:tab w:val="left" w:pos="318"/>
        </w:tabs>
        <w:spacing w:line="240" w:lineRule="auto"/>
        <w:jc w:val="both"/>
        <w:rPr>
          <w:rFonts w:cs="Times New Roman"/>
          <w:color w:val="000000"/>
          <w:szCs w:val="26"/>
        </w:rPr>
      </w:pPr>
      <w:bookmarkStart w:id="94" w:name="_Hlk71113012"/>
      <w:r>
        <w:rPr>
          <w:rFonts w:cs="Times New Roman"/>
          <w:b/>
          <w:szCs w:val="26"/>
        </w:rPr>
        <w:t xml:space="preserve">Важно! </w:t>
      </w:r>
      <w:r>
        <w:rPr>
          <w:rFonts w:cs="Times New Roman"/>
          <w:szCs w:val="26"/>
        </w:rPr>
        <w:t xml:space="preserve">Загрузка журналов работы станции организатора на станцию сканирования в ППЭ в случае сканирования форм ППЭ </w:t>
      </w:r>
      <w:r w:rsidRPr="00A63691">
        <w:rPr>
          <w:rFonts w:cs="Times New Roman"/>
          <w:szCs w:val="26"/>
        </w:rPr>
        <w:t>н</w:t>
      </w:r>
      <w:r w:rsidRPr="00D108C7">
        <w:rPr>
          <w:rFonts w:cs="Times New Roman"/>
          <w:szCs w:val="26"/>
        </w:rPr>
        <w:t>е выполняется</w:t>
      </w:r>
      <w:r w:rsidRPr="00B82569">
        <w:rPr>
          <w:rFonts w:cs="Times New Roman"/>
          <w:szCs w:val="26"/>
        </w:rPr>
        <w:t>.</w:t>
      </w:r>
    </w:p>
    <w:bookmarkEnd w:id="94"/>
    <w:p w14:paraId="49CF3E13" w14:textId="77777777" w:rsidR="0061337F" w:rsidRDefault="00C90AD1" w:rsidP="007E2D5B">
      <w:pPr>
        <w:contextualSpacing/>
        <w:jc w:val="both"/>
        <w:rPr>
          <w:rFonts w:cs="Times New Roman"/>
          <w:szCs w:val="26"/>
        </w:rPr>
      </w:pPr>
      <w:r w:rsidRPr="00BE19F6">
        <w:rPr>
          <w:rFonts w:cs="Times New Roman"/>
          <w:szCs w:val="26"/>
        </w:rPr>
        <w:t xml:space="preserve">После заполнения всех форм ППЭ технический специалист получает от руководителя ППЭ для сканирования следующие </w:t>
      </w:r>
      <w:r w:rsidR="005D311C">
        <w:rPr>
          <w:rFonts w:cs="Times New Roman"/>
          <w:szCs w:val="26"/>
        </w:rPr>
        <w:t xml:space="preserve">заполненные </w:t>
      </w:r>
      <w:r w:rsidRPr="00BE19F6">
        <w:rPr>
          <w:rFonts w:cs="Times New Roman"/>
          <w:szCs w:val="26"/>
        </w:rPr>
        <w:t>формы ППЭ:</w:t>
      </w:r>
      <w:r w:rsidR="007E2D5B">
        <w:rPr>
          <w:rFonts w:cs="Times New Roman"/>
          <w:szCs w:val="26"/>
        </w:rPr>
        <w:t xml:space="preserve"> </w:t>
      </w:r>
      <w:r w:rsidR="00F961CB">
        <w:rPr>
          <w:rFonts w:cs="Times New Roman"/>
          <w:szCs w:val="26"/>
        </w:rPr>
        <w:t>ППЭ-07</w:t>
      </w:r>
      <w:r w:rsidR="007E2D5B">
        <w:rPr>
          <w:rFonts w:cs="Times New Roman"/>
          <w:szCs w:val="26"/>
        </w:rPr>
        <w:t xml:space="preserve">, </w:t>
      </w:r>
      <w:r w:rsidR="00F961CB">
        <w:rPr>
          <w:rFonts w:cs="Times New Roman"/>
          <w:szCs w:val="26"/>
        </w:rPr>
        <w:t>ППЭ-14-01</w:t>
      </w:r>
      <w:r w:rsidR="007E2D5B">
        <w:rPr>
          <w:rFonts w:cs="Times New Roman"/>
          <w:szCs w:val="26"/>
        </w:rPr>
        <w:t xml:space="preserve">, </w:t>
      </w:r>
      <w:r w:rsidR="00F961CB">
        <w:rPr>
          <w:rFonts w:cs="Times New Roman"/>
          <w:szCs w:val="26"/>
        </w:rPr>
        <w:t>ППЭ-13-02-МАШ</w:t>
      </w:r>
      <w:r w:rsidR="007E2D5B">
        <w:rPr>
          <w:rFonts w:cs="Times New Roman"/>
          <w:szCs w:val="26"/>
        </w:rPr>
        <w:t xml:space="preserve">, </w:t>
      </w:r>
      <w:r w:rsidR="00F961CB">
        <w:rPr>
          <w:rFonts w:cs="Times New Roman"/>
          <w:szCs w:val="26"/>
        </w:rPr>
        <w:t>ППЭ-18-МАШ  (при наличии)</w:t>
      </w:r>
      <w:r w:rsidR="007E2D5B">
        <w:rPr>
          <w:rFonts w:cs="Times New Roman"/>
          <w:szCs w:val="26"/>
        </w:rPr>
        <w:t>,</w:t>
      </w:r>
      <w:r w:rsidR="00F2091B">
        <w:rPr>
          <w:rFonts w:cs="Times New Roman"/>
          <w:szCs w:val="26"/>
        </w:rPr>
        <w:t xml:space="preserve"> </w:t>
      </w:r>
      <w:r w:rsidR="00F961CB">
        <w:rPr>
          <w:rFonts w:cs="Times New Roman"/>
          <w:szCs w:val="26"/>
        </w:rPr>
        <w:t>ППЭ-19  (при наличии)</w:t>
      </w:r>
      <w:r w:rsidR="007E2D5B">
        <w:rPr>
          <w:rFonts w:cs="Times New Roman"/>
          <w:szCs w:val="26"/>
        </w:rPr>
        <w:t xml:space="preserve">, </w:t>
      </w:r>
      <w:r w:rsidR="00F961CB">
        <w:rPr>
          <w:rFonts w:cs="Times New Roman"/>
          <w:szCs w:val="26"/>
        </w:rPr>
        <w:t>ППЭ-21  (при наличии)</w:t>
      </w:r>
      <w:r w:rsidR="007E2D5B">
        <w:rPr>
          <w:rFonts w:cs="Times New Roman"/>
          <w:szCs w:val="26"/>
        </w:rPr>
        <w:t xml:space="preserve">, </w:t>
      </w:r>
      <w:r w:rsidR="00F961CB">
        <w:rPr>
          <w:rFonts w:cs="Times New Roman"/>
          <w:szCs w:val="26"/>
        </w:rPr>
        <w:t>ППЭ-22 (при наличии).</w:t>
      </w:r>
    </w:p>
    <w:p w14:paraId="2E8D3C44" w14:textId="77777777" w:rsidR="0061337F" w:rsidRDefault="00D96242">
      <w:pPr>
        <w:spacing w:line="240" w:lineRule="auto"/>
        <w:jc w:val="both"/>
        <w:rPr>
          <w:rFonts w:cs="Times New Roman"/>
          <w:szCs w:val="26"/>
        </w:rPr>
      </w:pPr>
      <w:r w:rsidRPr="00D96242">
        <w:rPr>
          <w:rFonts w:cs="Times New Roman"/>
          <w:szCs w:val="26"/>
        </w:rPr>
        <w:t>Также передаются для сканирования материалы апелляций о нарушении установленного порядка проведения ГИА (формы ППЭ-02  и ППЭ-03 (при наличии). </w:t>
      </w:r>
    </w:p>
    <w:p w14:paraId="7B4DBC9D" w14:textId="77777777" w:rsidR="0061337F" w:rsidRDefault="00C90AD1" w:rsidP="00F80C03">
      <w:pPr>
        <w:spacing w:before="120" w:after="120"/>
        <w:contextualSpacing/>
        <w:jc w:val="both"/>
        <w:rPr>
          <w:rFonts w:cs="Times New Roman"/>
          <w:szCs w:val="26"/>
        </w:rPr>
      </w:pPr>
      <w:r w:rsidRPr="00BE19F6">
        <w:rPr>
          <w:rFonts w:cs="Times New Roman"/>
          <w:szCs w:val="26"/>
        </w:rPr>
        <w:t>Не сканируются в штабе ППЭ формы ППЭ, отсканированные в аудиториях ППЭ:</w:t>
      </w:r>
      <w:r w:rsidR="00F80C03">
        <w:rPr>
          <w:rFonts w:cs="Times New Roman"/>
          <w:szCs w:val="26"/>
        </w:rPr>
        <w:t xml:space="preserve"> </w:t>
      </w:r>
      <w:r w:rsidRPr="00BE19F6">
        <w:rPr>
          <w:rFonts w:cs="Times New Roman"/>
          <w:szCs w:val="26"/>
        </w:rPr>
        <w:t>ППЭ-05-02</w:t>
      </w:r>
      <w:r w:rsidR="00F80C03">
        <w:rPr>
          <w:rFonts w:cs="Times New Roman"/>
          <w:szCs w:val="26"/>
        </w:rPr>
        <w:t xml:space="preserve">, </w:t>
      </w:r>
      <w:r w:rsidRPr="00BE19F6">
        <w:rPr>
          <w:rFonts w:cs="Times New Roman"/>
          <w:szCs w:val="26"/>
        </w:rPr>
        <w:t>ППЭ-12-02  (при наличии)</w:t>
      </w:r>
      <w:r w:rsidR="00F80C03">
        <w:rPr>
          <w:rFonts w:cs="Times New Roman"/>
          <w:szCs w:val="26"/>
        </w:rPr>
        <w:t xml:space="preserve">, </w:t>
      </w:r>
      <w:r w:rsidRPr="00BE19F6">
        <w:rPr>
          <w:rFonts w:cs="Times New Roman"/>
          <w:szCs w:val="26"/>
        </w:rPr>
        <w:t>ППЭ-12-04-МАШ.</w:t>
      </w:r>
    </w:p>
    <w:p w14:paraId="7049D0E9" w14:textId="77777777" w:rsidR="0061337F" w:rsidRDefault="00D96242">
      <w:pPr>
        <w:spacing w:line="240" w:lineRule="auto"/>
        <w:jc w:val="both"/>
        <w:rPr>
          <w:rFonts w:cs="Times New Roman"/>
          <w:szCs w:val="26"/>
        </w:rPr>
      </w:pPr>
      <w:r w:rsidRPr="00D96242">
        <w:rPr>
          <w:rFonts w:cs="Times New Roman"/>
          <w:szCs w:val="26"/>
        </w:rPr>
        <w:t>Технический специалист выполняет калибровку сканера с использованием эталонного калибровочного листа</w:t>
      </w:r>
      <w:r w:rsidR="00A63691">
        <w:rPr>
          <w:rFonts w:cs="Times New Roman"/>
          <w:szCs w:val="26"/>
        </w:rPr>
        <w:t xml:space="preserve"> (при необходимости)</w:t>
      </w:r>
      <w:r w:rsidRPr="00D96242">
        <w:rPr>
          <w:rFonts w:cs="Times New Roman"/>
          <w:szCs w:val="26"/>
        </w:rPr>
        <w:t>, сканирует полученные формы ППЭ и после сканирования возвращает их руководителю ППЭ. </w:t>
      </w:r>
    </w:p>
    <w:p w14:paraId="5AE080D7" w14:textId="77777777" w:rsidR="0061337F" w:rsidRDefault="00D96242">
      <w:pPr>
        <w:spacing w:line="240" w:lineRule="auto"/>
        <w:jc w:val="both"/>
        <w:rPr>
          <w:rFonts w:cs="Times New Roman"/>
          <w:szCs w:val="26"/>
        </w:rPr>
      </w:pPr>
      <w:r w:rsidRPr="00D96242">
        <w:rPr>
          <w:rFonts w:cs="Times New Roman"/>
          <w:szCs w:val="26"/>
        </w:rPr>
        <w:t>Член ГЭК по приглашению технического специалиста проверяет, что экспортируемые данные не содержат особых ситуаций. </w:t>
      </w:r>
    </w:p>
    <w:p w14:paraId="71BB9E3B" w14:textId="77777777" w:rsidR="0061337F" w:rsidRDefault="00D96242">
      <w:pPr>
        <w:spacing w:line="240" w:lineRule="auto"/>
        <w:jc w:val="both"/>
        <w:rPr>
          <w:rFonts w:cs="Times New Roman"/>
          <w:szCs w:val="26"/>
        </w:rPr>
      </w:pPr>
      <w:r w:rsidRPr="00D96242">
        <w:rPr>
          <w:rFonts w:cs="Times New Roman"/>
          <w:szCs w:val="26"/>
        </w:rPr>
        <w:t>Член ГЭК несет ответственность за качество сканирования и соответствие передаваемых данных информации о рассадке. </w:t>
      </w:r>
    </w:p>
    <w:p w14:paraId="45B22D60" w14:textId="77777777" w:rsidR="0061337F" w:rsidRDefault="00F961CB">
      <w:pPr>
        <w:spacing w:line="240" w:lineRule="auto"/>
        <w:jc w:val="both"/>
        <w:rPr>
          <w:rFonts w:cs="Times New Roman"/>
          <w:szCs w:val="26"/>
        </w:rPr>
      </w:pPr>
      <w:r>
        <w:rPr>
          <w:rFonts w:cs="Times New Roman"/>
          <w:szCs w:val="26"/>
        </w:rPr>
        <w:t xml:space="preserve">Если все данные корректны, член ГЭК подключает к станции сканирования в ППЭ </w:t>
      </w:r>
      <w:proofErr w:type="spellStart"/>
      <w:r>
        <w:rPr>
          <w:rFonts w:cs="Times New Roman"/>
          <w:szCs w:val="26"/>
        </w:rPr>
        <w:t>токен</w:t>
      </w:r>
      <w:proofErr w:type="spellEnd"/>
      <w:r>
        <w:rPr>
          <w:rFonts w:cs="Times New Roman"/>
          <w:szCs w:val="26"/>
        </w:rPr>
        <w:t xml:space="preserve"> члена ГЭК и </w:t>
      </w:r>
      <w:r>
        <w:rPr>
          <w:rFonts w:eastAsia="Times New Roman" w:cs="Times New Roman"/>
          <w:szCs w:val="26"/>
        </w:rPr>
        <w:t xml:space="preserve">технический специалист </w:t>
      </w:r>
      <w:r>
        <w:rPr>
          <w:rFonts w:cs="Times New Roman"/>
          <w:szCs w:val="26"/>
        </w:rPr>
        <w:t>выполняет экспорт электронных образов форм ППЭ, при этом пакет с электронными образами форм ППЭ зашифровывается для передачи в РЦОИ.</w:t>
      </w:r>
    </w:p>
    <w:p w14:paraId="5F83A419" w14:textId="5BCDE6E6" w:rsidR="0061337F" w:rsidRDefault="00F961CB">
      <w:pPr>
        <w:spacing w:line="240" w:lineRule="auto"/>
        <w:jc w:val="both"/>
        <w:rPr>
          <w:rFonts w:cs="Times New Roman"/>
          <w:szCs w:val="26"/>
        </w:rPr>
      </w:pPr>
      <w:r>
        <w:rPr>
          <w:rFonts w:cs="Times New Roman"/>
          <w:szCs w:val="26"/>
        </w:rPr>
        <w:t xml:space="preserve">Технический специалист сохраняет на </w:t>
      </w:r>
      <w:proofErr w:type="spellStart"/>
      <w:r>
        <w:rPr>
          <w:rFonts w:cs="Times New Roman"/>
          <w:szCs w:val="26"/>
        </w:rPr>
        <w:t>флеш</w:t>
      </w:r>
      <w:proofErr w:type="spellEnd"/>
      <w:r>
        <w:rPr>
          <w:rFonts w:cs="Times New Roman"/>
          <w:szCs w:val="26"/>
        </w:rPr>
        <w:t xml:space="preserve">-накопитель для переноса данных между станциями ППЭ пакет с электронными образами форм </w:t>
      </w:r>
      <w:r w:rsidR="00EB25FF">
        <w:rPr>
          <w:rFonts w:cs="Times New Roman"/>
          <w:szCs w:val="26"/>
        </w:rPr>
        <w:t xml:space="preserve">ППЭ </w:t>
      </w:r>
      <w:r>
        <w:rPr>
          <w:rFonts w:cs="Times New Roman"/>
          <w:szCs w:val="26"/>
        </w:rPr>
        <w:t xml:space="preserve">и </w:t>
      </w:r>
      <w:r w:rsidR="00C053B5" w:rsidRPr="009E345C">
        <w:rPr>
          <w:rFonts w:cs="Times New Roman"/>
          <w:szCs w:val="26"/>
        </w:rPr>
        <w:t xml:space="preserve">при участии руководителя ППЭ </w:t>
      </w:r>
      <w:r>
        <w:rPr>
          <w:rFonts w:cs="Times New Roman"/>
          <w:szCs w:val="26"/>
        </w:rPr>
        <w:t xml:space="preserve">выполняет передачу </w:t>
      </w:r>
      <w:r w:rsidR="00C053B5">
        <w:rPr>
          <w:rFonts w:cs="Times New Roman"/>
          <w:szCs w:val="26"/>
        </w:rPr>
        <w:t xml:space="preserve">на сервер РЦОИ с помощью основной станции авторизации </w:t>
      </w:r>
      <w:r w:rsidR="00A63691">
        <w:rPr>
          <w:rFonts w:cs="Times New Roman"/>
          <w:szCs w:val="26"/>
        </w:rPr>
        <w:t xml:space="preserve">всех </w:t>
      </w:r>
      <w:r>
        <w:rPr>
          <w:rFonts w:cs="Times New Roman"/>
          <w:szCs w:val="26"/>
        </w:rPr>
        <w:t>пакет</w:t>
      </w:r>
      <w:r w:rsidR="00A63691">
        <w:rPr>
          <w:rFonts w:cs="Times New Roman"/>
          <w:szCs w:val="26"/>
        </w:rPr>
        <w:t>ов</w:t>
      </w:r>
      <w:r>
        <w:rPr>
          <w:rFonts w:cs="Times New Roman"/>
          <w:szCs w:val="26"/>
        </w:rPr>
        <w:t xml:space="preserve"> с электронными образами бланков и форм </w:t>
      </w:r>
      <w:r w:rsidR="00320E5F">
        <w:rPr>
          <w:rFonts w:cs="Times New Roman"/>
          <w:szCs w:val="26"/>
        </w:rPr>
        <w:t>ППЭ</w:t>
      </w:r>
      <w:bookmarkStart w:id="95" w:name="_Hlk71113256"/>
      <w:r w:rsidR="00A63691">
        <w:rPr>
          <w:rFonts w:cs="Times New Roman"/>
          <w:szCs w:val="26"/>
        </w:rPr>
        <w:t xml:space="preserve">, сформированных на всех </w:t>
      </w:r>
      <w:r w:rsidR="00A63691">
        <w:rPr>
          <w:rFonts w:cs="Times New Roman"/>
          <w:szCs w:val="26"/>
        </w:rPr>
        <w:lastRenderedPageBreak/>
        <w:t>станциях организатора и станции сканирования в ППЭ</w:t>
      </w:r>
      <w:bookmarkEnd w:id="95"/>
      <w:r w:rsidR="00A63691">
        <w:rPr>
          <w:rFonts w:cs="Times New Roman"/>
          <w:szCs w:val="26"/>
        </w:rPr>
        <w:t>,</w:t>
      </w:r>
      <w:r w:rsidR="007E7EE6" w:rsidRPr="007E7EE6">
        <w:rPr>
          <w:rFonts w:cs="Times New Roman"/>
          <w:szCs w:val="26"/>
        </w:rPr>
        <w:t xml:space="preserve"> проверяя соответствие переданных данных информации о рассадке. В случае возникновения нештатной ситуации, связанной с рассадкой, необходимо по телефону получить от РЦОИ код, который позволит выполнить передачу пакетов. </w:t>
      </w:r>
    </w:p>
    <w:p w14:paraId="583B4652" w14:textId="77777777" w:rsidR="0061337F" w:rsidRDefault="00F961CB">
      <w:pPr>
        <w:spacing w:line="240" w:lineRule="auto"/>
        <w:jc w:val="both"/>
        <w:rPr>
          <w:rFonts w:cs="Times New Roman"/>
          <w:szCs w:val="26"/>
        </w:rPr>
      </w:pPr>
      <w:r>
        <w:rPr>
          <w:rFonts w:cs="Times New Roman"/>
          <w:szCs w:val="26"/>
        </w:rPr>
        <w:t xml:space="preserve">После завершения передачи всех пакетов с электронными образами бланков и форм ППЭ в РЦОИ (статус пакетов принимает значение «передан») технический специалист при участии руководителя ППЭ и члена ГЭК передает в РЦОИ статус </w:t>
      </w:r>
      <w:bookmarkStart w:id="96" w:name="_Hlk71113331"/>
      <w:r>
        <w:t xml:space="preserve">«Все пакеты сформированы и отправлены в РЦОИ» </w:t>
      </w:r>
      <w:bookmarkEnd w:id="96"/>
      <w:r>
        <w:rPr>
          <w:rFonts w:cs="Times New Roman"/>
          <w:szCs w:val="26"/>
        </w:rPr>
        <w:t>о завершении передачи ЭМ в РЦОИ</w:t>
      </w:r>
      <w:r w:rsidR="00D84E14" w:rsidRPr="00BE19F6">
        <w:rPr>
          <w:rFonts w:cs="Times New Roman"/>
          <w:szCs w:val="26"/>
        </w:rPr>
        <w:t>, проверяя соответствие переданных данных информации о рассадке</w:t>
      </w:r>
      <w:r>
        <w:rPr>
          <w:rFonts w:cs="Times New Roman"/>
          <w:szCs w:val="26"/>
        </w:rPr>
        <w:t>.</w:t>
      </w:r>
    </w:p>
    <w:p w14:paraId="75059F90" w14:textId="77777777" w:rsidR="0061337F" w:rsidRDefault="00F961CB">
      <w:pPr>
        <w:spacing w:line="240" w:lineRule="auto"/>
        <w:jc w:val="both"/>
        <w:rPr>
          <w:rFonts w:eastAsia="Times New Roman" w:cs="Times New Roman"/>
          <w:szCs w:val="26"/>
        </w:rPr>
      </w:pPr>
      <w:r>
        <w:rPr>
          <w:rFonts w:cs="Times New Roman"/>
          <w:szCs w:val="26"/>
        </w:rPr>
        <w:t xml:space="preserve">Член ГЭК, руководитель ППЭ и технический специалист ожидают в Штабе ППЭ подтверждения от РЦОИ факта успешного получения и расшифровки </w:t>
      </w:r>
      <w:r w:rsidR="00A63691">
        <w:rPr>
          <w:rFonts w:cs="Times New Roman"/>
          <w:szCs w:val="26"/>
        </w:rPr>
        <w:t xml:space="preserve">переданных </w:t>
      </w:r>
      <w:r>
        <w:rPr>
          <w:rFonts w:cs="Times New Roman"/>
          <w:szCs w:val="26"/>
        </w:rPr>
        <w:t>пакетов с электронными образами бланков и форм ППЭ (статус</w:t>
      </w:r>
      <w:r w:rsidR="0090179F">
        <w:rPr>
          <w:rFonts w:cs="Times New Roman"/>
          <w:szCs w:val="26"/>
        </w:rPr>
        <w:t>ы</w:t>
      </w:r>
      <w:r>
        <w:rPr>
          <w:rFonts w:cs="Times New Roman"/>
          <w:szCs w:val="26"/>
        </w:rPr>
        <w:t xml:space="preserve"> </w:t>
      </w:r>
      <w:r w:rsidR="00B028AE">
        <w:rPr>
          <w:rFonts w:cs="Times New Roman"/>
          <w:szCs w:val="26"/>
        </w:rPr>
        <w:t>пакетов</w:t>
      </w:r>
      <w:r>
        <w:rPr>
          <w:rFonts w:cs="Times New Roman"/>
          <w:szCs w:val="26"/>
        </w:rPr>
        <w:t xml:space="preserve"> принима</w:t>
      </w:r>
      <w:r w:rsidR="0090179F">
        <w:rPr>
          <w:rFonts w:cs="Times New Roman"/>
          <w:szCs w:val="26"/>
        </w:rPr>
        <w:t>ю</w:t>
      </w:r>
      <w:r>
        <w:rPr>
          <w:rFonts w:cs="Times New Roman"/>
          <w:szCs w:val="26"/>
        </w:rPr>
        <w:t xml:space="preserve">т значение «подтвержден»). </w:t>
      </w:r>
    </w:p>
    <w:p w14:paraId="73C7471A" w14:textId="77777777" w:rsidR="0061337F" w:rsidRDefault="00E4338F">
      <w:pPr>
        <w:tabs>
          <w:tab w:val="left" w:pos="318"/>
        </w:tabs>
        <w:jc w:val="both"/>
        <w:rPr>
          <w:rFonts w:eastAsia="Times New Roman" w:cs="Times New Roman"/>
          <w:szCs w:val="26"/>
          <w:lang w:eastAsia="ru-RU"/>
        </w:rPr>
      </w:pPr>
      <w:bookmarkStart w:id="97" w:name="_Hlk71113446"/>
      <w:r w:rsidRPr="00BE19F6">
        <w:rPr>
          <w:rFonts w:eastAsia="Times New Roman" w:cs="Times New Roman"/>
          <w:szCs w:val="26"/>
          <w:lang w:eastAsia="ru-RU"/>
        </w:rPr>
        <w:t>В случае если по запросу РЦОИ необходимо использовать новый пакет с сертификатами специалистов РЦОИ для экспорта бланков и (или) форм ППЭ:</w:t>
      </w:r>
    </w:p>
    <w:bookmarkEnd w:id="97"/>
    <w:p w14:paraId="3EFFB0F3" w14:textId="77777777" w:rsidR="0061337F" w:rsidRDefault="00E4338F">
      <w:pPr>
        <w:tabs>
          <w:tab w:val="left" w:pos="318"/>
        </w:tabs>
        <w:jc w:val="both"/>
        <w:rPr>
          <w:rFonts w:eastAsia="Times New Roman" w:cs="Times New Roman"/>
          <w:szCs w:val="26"/>
          <w:lang w:eastAsia="ru-RU"/>
        </w:rPr>
      </w:pPr>
      <w:r w:rsidRPr="00BE19F6">
        <w:rPr>
          <w:rFonts w:eastAsia="Times New Roman" w:cs="Times New Roman"/>
          <w:szCs w:val="26"/>
          <w:lang w:eastAsia="ru-RU"/>
        </w:rPr>
        <w:t>технический специалист загружает на основной станции авторизации актуальный пакет с сертификатами специалистов РЦОИ</w:t>
      </w:r>
      <w:r w:rsidR="001B2727">
        <w:rPr>
          <w:rFonts w:eastAsia="Times New Roman" w:cs="Times New Roman"/>
          <w:szCs w:val="26"/>
          <w:lang w:eastAsia="ru-RU"/>
        </w:rPr>
        <w:t>;</w:t>
      </w:r>
    </w:p>
    <w:p w14:paraId="72342188" w14:textId="77777777" w:rsidR="0061337F" w:rsidRDefault="00E4338F">
      <w:pPr>
        <w:tabs>
          <w:tab w:val="left" w:pos="318"/>
        </w:tabs>
        <w:jc w:val="both"/>
        <w:rPr>
          <w:rFonts w:eastAsia="Times New Roman" w:cs="Times New Roman"/>
          <w:szCs w:val="26"/>
          <w:lang w:eastAsia="ru-RU"/>
        </w:rPr>
      </w:pPr>
      <w:r w:rsidRPr="00BE19F6">
        <w:rPr>
          <w:rFonts w:eastAsia="Times New Roman" w:cs="Times New Roman"/>
          <w:szCs w:val="26"/>
          <w:lang w:eastAsia="ru-RU"/>
        </w:rPr>
        <w:t xml:space="preserve">для повторного экспорта пакета с </w:t>
      </w:r>
      <w:r w:rsidR="00320E5F">
        <w:rPr>
          <w:rFonts w:eastAsia="Times New Roman" w:cs="Times New Roman"/>
          <w:szCs w:val="26"/>
          <w:lang w:eastAsia="ru-RU"/>
        </w:rPr>
        <w:t xml:space="preserve">электронными образами </w:t>
      </w:r>
      <w:r w:rsidRPr="00BE19F6">
        <w:rPr>
          <w:rFonts w:eastAsia="Times New Roman" w:cs="Times New Roman"/>
          <w:szCs w:val="26"/>
          <w:lang w:eastAsia="ru-RU"/>
        </w:rPr>
        <w:t>бланк</w:t>
      </w:r>
      <w:r w:rsidR="00320E5F">
        <w:rPr>
          <w:rFonts w:eastAsia="Times New Roman" w:cs="Times New Roman"/>
          <w:szCs w:val="26"/>
          <w:lang w:eastAsia="ru-RU"/>
        </w:rPr>
        <w:t>ов</w:t>
      </w:r>
      <w:r w:rsidRPr="00BE19F6">
        <w:rPr>
          <w:rFonts w:eastAsia="Times New Roman" w:cs="Times New Roman"/>
          <w:szCs w:val="26"/>
          <w:lang w:eastAsia="ru-RU"/>
        </w:rPr>
        <w:t xml:space="preserve"> и форм</w:t>
      </w:r>
      <w:r w:rsidR="00320E5F">
        <w:rPr>
          <w:rFonts w:eastAsia="Times New Roman" w:cs="Times New Roman"/>
          <w:szCs w:val="26"/>
          <w:lang w:eastAsia="ru-RU"/>
        </w:rPr>
        <w:t xml:space="preserve"> ППЭ</w:t>
      </w:r>
      <w:r w:rsidRPr="00BE19F6">
        <w:rPr>
          <w:rFonts w:eastAsia="Times New Roman" w:cs="Times New Roman"/>
          <w:szCs w:val="26"/>
          <w:lang w:eastAsia="ru-RU"/>
        </w:rPr>
        <w:t>, сформированного на станции организатора, технический специалист:</w:t>
      </w:r>
    </w:p>
    <w:p w14:paraId="54F754A4" w14:textId="77777777" w:rsidR="0061337F" w:rsidRPr="000C4B94" w:rsidRDefault="00E4338F" w:rsidP="000C4B94">
      <w:pPr>
        <w:pBdr>
          <w:top w:val="none" w:sz="4" w:space="0" w:color="000000"/>
          <w:left w:val="none" w:sz="4" w:space="0" w:color="000000"/>
          <w:bottom w:val="none" w:sz="4" w:space="0" w:color="000000"/>
          <w:right w:val="none" w:sz="4" w:space="0" w:color="000000"/>
          <w:between w:val="none" w:sz="4" w:space="0" w:color="000000"/>
        </w:pBdr>
        <w:tabs>
          <w:tab w:val="left" w:pos="318"/>
        </w:tabs>
        <w:suppressAutoHyphens w:val="0"/>
        <w:spacing w:line="240" w:lineRule="auto"/>
        <w:jc w:val="both"/>
        <w:rPr>
          <w:rFonts w:eastAsia="Times New Roman" w:cs="Times New Roman"/>
          <w:szCs w:val="26"/>
          <w:lang w:eastAsia="ru-RU"/>
        </w:rPr>
      </w:pPr>
      <w:r w:rsidRPr="000C4B94">
        <w:rPr>
          <w:rFonts w:eastAsia="Times New Roman" w:cs="Times New Roman"/>
          <w:szCs w:val="26"/>
          <w:lang w:eastAsia="ru-RU"/>
        </w:rPr>
        <w:t xml:space="preserve">совместно с членом ГЭК проходит в соответствующую аудиторию ППЭ и возвращает станцию </w:t>
      </w:r>
      <w:r w:rsidR="00C053B5" w:rsidRPr="000C4B94">
        <w:rPr>
          <w:rFonts w:eastAsia="Times New Roman" w:cs="Times New Roman"/>
          <w:szCs w:val="26"/>
          <w:lang w:eastAsia="ru-RU"/>
        </w:rPr>
        <w:t xml:space="preserve">организатора </w:t>
      </w:r>
      <w:r w:rsidRPr="000C4B94">
        <w:rPr>
          <w:rFonts w:eastAsia="Times New Roman" w:cs="Times New Roman"/>
          <w:szCs w:val="26"/>
          <w:lang w:eastAsia="ru-RU"/>
        </w:rPr>
        <w:t xml:space="preserve">на этап экспорта пакета с </w:t>
      </w:r>
      <w:r w:rsidR="00320E5F" w:rsidRPr="000C4B94">
        <w:rPr>
          <w:rFonts w:eastAsia="Times New Roman" w:cs="Times New Roman"/>
          <w:szCs w:val="26"/>
          <w:lang w:eastAsia="ru-RU"/>
        </w:rPr>
        <w:t xml:space="preserve">электронными образами </w:t>
      </w:r>
      <w:r w:rsidRPr="000C4B94">
        <w:rPr>
          <w:rFonts w:eastAsia="Times New Roman" w:cs="Times New Roman"/>
          <w:szCs w:val="26"/>
          <w:lang w:eastAsia="ru-RU"/>
        </w:rPr>
        <w:t>бланк</w:t>
      </w:r>
      <w:r w:rsidR="00320E5F" w:rsidRPr="000C4B94">
        <w:rPr>
          <w:rFonts w:eastAsia="Times New Roman" w:cs="Times New Roman"/>
          <w:szCs w:val="26"/>
          <w:lang w:eastAsia="ru-RU"/>
        </w:rPr>
        <w:t>ов</w:t>
      </w:r>
      <w:r w:rsidRPr="000C4B94">
        <w:rPr>
          <w:rFonts w:eastAsia="Times New Roman" w:cs="Times New Roman"/>
          <w:szCs w:val="26"/>
          <w:lang w:eastAsia="ru-RU"/>
        </w:rPr>
        <w:t xml:space="preserve"> и форм</w:t>
      </w:r>
      <w:r w:rsidR="00320E5F" w:rsidRPr="000C4B94">
        <w:rPr>
          <w:rFonts w:eastAsia="Times New Roman" w:cs="Times New Roman"/>
          <w:szCs w:val="26"/>
          <w:lang w:eastAsia="ru-RU"/>
        </w:rPr>
        <w:t xml:space="preserve"> ППЭ</w:t>
      </w:r>
      <w:r w:rsidRPr="000C4B94">
        <w:rPr>
          <w:rFonts w:eastAsia="Times New Roman" w:cs="Times New Roman"/>
          <w:szCs w:val="26"/>
          <w:lang w:eastAsia="ru-RU"/>
        </w:rPr>
        <w:t>;</w:t>
      </w:r>
    </w:p>
    <w:p w14:paraId="2F7709B2" w14:textId="77777777" w:rsidR="0061337F" w:rsidRPr="000C4B94" w:rsidRDefault="00E4338F" w:rsidP="000C4B94">
      <w:pPr>
        <w:pBdr>
          <w:top w:val="none" w:sz="4" w:space="0" w:color="000000"/>
          <w:left w:val="none" w:sz="4" w:space="0" w:color="000000"/>
          <w:bottom w:val="none" w:sz="4" w:space="0" w:color="000000"/>
          <w:right w:val="none" w:sz="4" w:space="0" w:color="000000"/>
          <w:between w:val="none" w:sz="4" w:space="0" w:color="000000"/>
        </w:pBdr>
        <w:tabs>
          <w:tab w:val="left" w:pos="318"/>
        </w:tabs>
        <w:suppressAutoHyphens w:val="0"/>
        <w:spacing w:line="240" w:lineRule="auto"/>
        <w:ind w:firstLine="0"/>
        <w:jc w:val="both"/>
        <w:rPr>
          <w:rFonts w:eastAsia="Times New Roman" w:cs="Times New Roman"/>
          <w:szCs w:val="26"/>
          <w:lang w:eastAsia="ru-RU"/>
        </w:rPr>
      </w:pPr>
      <w:r w:rsidRPr="000C4B94">
        <w:rPr>
          <w:rFonts w:eastAsia="Times New Roman" w:cs="Times New Roman"/>
          <w:szCs w:val="26"/>
          <w:lang w:eastAsia="ru-RU"/>
        </w:rPr>
        <w:t xml:space="preserve">загружает актуальный пакет с сертификатами специалистов РЦОИ; </w:t>
      </w:r>
    </w:p>
    <w:p w14:paraId="04BBBDA5" w14:textId="77777777" w:rsidR="0061337F" w:rsidRPr="000C4B94" w:rsidRDefault="00E4338F" w:rsidP="000C4B94">
      <w:pPr>
        <w:pBdr>
          <w:top w:val="none" w:sz="4" w:space="0" w:color="000000"/>
          <w:left w:val="none" w:sz="4" w:space="0" w:color="000000"/>
          <w:bottom w:val="none" w:sz="4" w:space="0" w:color="000000"/>
          <w:right w:val="none" w:sz="4" w:space="0" w:color="000000"/>
          <w:between w:val="none" w:sz="4" w:space="0" w:color="000000"/>
        </w:pBdr>
        <w:tabs>
          <w:tab w:val="left" w:pos="318"/>
        </w:tabs>
        <w:suppressAutoHyphens w:val="0"/>
        <w:spacing w:line="240" w:lineRule="auto"/>
        <w:jc w:val="both"/>
        <w:rPr>
          <w:rFonts w:eastAsia="Times New Roman" w:cs="Times New Roman"/>
          <w:szCs w:val="26"/>
          <w:lang w:eastAsia="ru-RU"/>
        </w:rPr>
      </w:pPr>
      <w:r w:rsidRPr="000C4B94">
        <w:rPr>
          <w:rFonts w:eastAsia="Times New Roman" w:cs="Times New Roman"/>
          <w:szCs w:val="26"/>
          <w:lang w:eastAsia="ru-RU"/>
        </w:rPr>
        <w:t xml:space="preserve">совместно с членом ГЭК выполняет повторный экспорт пакета с </w:t>
      </w:r>
      <w:r w:rsidR="00320E5F" w:rsidRPr="000C4B94">
        <w:rPr>
          <w:rFonts w:eastAsia="Times New Roman" w:cs="Times New Roman"/>
          <w:szCs w:val="26"/>
          <w:lang w:eastAsia="ru-RU"/>
        </w:rPr>
        <w:t xml:space="preserve">электронными образами </w:t>
      </w:r>
      <w:r w:rsidRPr="000C4B94">
        <w:rPr>
          <w:rFonts w:eastAsia="Times New Roman" w:cs="Times New Roman"/>
          <w:szCs w:val="26"/>
          <w:lang w:eastAsia="ru-RU"/>
        </w:rPr>
        <w:t>бланк</w:t>
      </w:r>
      <w:r w:rsidR="00320E5F" w:rsidRPr="000C4B94">
        <w:rPr>
          <w:rFonts w:eastAsia="Times New Roman" w:cs="Times New Roman"/>
          <w:szCs w:val="26"/>
          <w:lang w:eastAsia="ru-RU"/>
        </w:rPr>
        <w:t>ов</w:t>
      </w:r>
      <w:r w:rsidRPr="000C4B94">
        <w:rPr>
          <w:rFonts w:eastAsia="Times New Roman" w:cs="Times New Roman"/>
          <w:szCs w:val="26"/>
          <w:lang w:eastAsia="ru-RU"/>
        </w:rPr>
        <w:t xml:space="preserve"> и форм</w:t>
      </w:r>
      <w:r w:rsidR="00320E5F" w:rsidRPr="000C4B94">
        <w:rPr>
          <w:rFonts w:eastAsia="Times New Roman" w:cs="Times New Roman"/>
          <w:szCs w:val="26"/>
          <w:lang w:eastAsia="ru-RU"/>
        </w:rPr>
        <w:t xml:space="preserve"> ППЭ</w:t>
      </w:r>
      <w:r w:rsidRPr="000C4B94">
        <w:rPr>
          <w:rFonts w:eastAsia="Times New Roman" w:cs="Times New Roman"/>
          <w:szCs w:val="26"/>
          <w:lang w:eastAsia="ru-RU"/>
        </w:rPr>
        <w:t xml:space="preserve"> для передачи в РЦОИ.</w:t>
      </w:r>
    </w:p>
    <w:p w14:paraId="31671D76" w14:textId="77777777" w:rsidR="0061337F" w:rsidRDefault="001B2727">
      <w:pPr>
        <w:tabs>
          <w:tab w:val="left" w:pos="318"/>
        </w:tabs>
        <w:jc w:val="both"/>
        <w:rPr>
          <w:rFonts w:eastAsia="Times New Roman" w:cs="Times New Roman"/>
          <w:szCs w:val="26"/>
          <w:lang w:eastAsia="ru-RU"/>
        </w:rPr>
      </w:pPr>
      <w:r>
        <w:rPr>
          <w:rFonts w:eastAsia="Times New Roman" w:cs="Times New Roman"/>
          <w:szCs w:val="26"/>
          <w:lang w:eastAsia="ru-RU"/>
        </w:rPr>
        <w:t>Д</w:t>
      </w:r>
      <w:r w:rsidRPr="00BE19F6">
        <w:rPr>
          <w:rFonts w:eastAsia="Times New Roman" w:cs="Times New Roman"/>
          <w:szCs w:val="26"/>
          <w:lang w:eastAsia="ru-RU"/>
        </w:rPr>
        <w:t xml:space="preserve">ля </w:t>
      </w:r>
      <w:r w:rsidR="00E4338F" w:rsidRPr="00BE19F6">
        <w:rPr>
          <w:rFonts w:eastAsia="Times New Roman" w:cs="Times New Roman"/>
          <w:szCs w:val="26"/>
          <w:lang w:eastAsia="ru-RU"/>
        </w:rPr>
        <w:t xml:space="preserve">повторного экспорта пакета с </w:t>
      </w:r>
      <w:r w:rsidR="00320E5F">
        <w:rPr>
          <w:rFonts w:eastAsia="Times New Roman" w:cs="Times New Roman"/>
          <w:szCs w:val="26"/>
          <w:lang w:eastAsia="ru-RU"/>
        </w:rPr>
        <w:t xml:space="preserve">электронными образами </w:t>
      </w:r>
      <w:r w:rsidR="00E4338F" w:rsidRPr="00BE19F6">
        <w:rPr>
          <w:rFonts w:eastAsia="Times New Roman" w:cs="Times New Roman"/>
          <w:szCs w:val="26"/>
          <w:lang w:eastAsia="ru-RU"/>
        </w:rPr>
        <w:t>форм</w:t>
      </w:r>
      <w:r w:rsidR="00320E5F">
        <w:rPr>
          <w:rFonts w:eastAsia="Times New Roman" w:cs="Times New Roman"/>
          <w:szCs w:val="26"/>
          <w:lang w:eastAsia="ru-RU"/>
        </w:rPr>
        <w:t xml:space="preserve"> ППЭ</w:t>
      </w:r>
      <w:r w:rsidR="00E4338F" w:rsidRPr="00BE19F6">
        <w:rPr>
          <w:rFonts w:eastAsia="Times New Roman" w:cs="Times New Roman"/>
          <w:szCs w:val="26"/>
          <w:lang w:eastAsia="ru-RU"/>
        </w:rPr>
        <w:t>, сформированного на станции сканирования</w:t>
      </w:r>
      <w:r w:rsidR="00C053B5">
        <w:rPr>
          <w:rFonts w:eastAsia="Times New Roman" w:cs="Times New Roman"/>
          <w:szCs w:val="26"/>
          <w:lang w:eastAsia="ru-RU"/>
        </w:rPr>
        <w:t xml:space="preserve"> в ППЭ</w:t>
      </w:r>
      <w:r w:rsidR="00E4338F" w:rsidRPr="00BE19F6">
        <w:rPr>
          <w:rFonts w:eastAsia="Times New Roman" w:cs="Times New Roman"/>
          <w:szCs w:val="26"/>
          <w:lang w:eastAsia="ru-RU"/>
        </w:rPr>
        <w:t>, технический специалист:</w:t>
      </w:r>
    </w:p>
    <w:p w14:paraId="5BE20C63" w14:textId="77777777" w:rsidR="0061337F" w:rsidRPr="000C4B94" w:rsidRDefault="00E4338F" w:rsidP="000C4B94">
      <w:pPr>
        <w:pBdr>
          <w:top w:val="none" w:sz="4" w:space="0" w:color="000000"/>
          <w:left w:val="none" w:sz="4" w:space="0" w:color="000000"/>
          <w:bottom w:val="none" w:sz="4" w:space="0" w:color="000000"/>
          <w:right w:val="none" w:sz="4" w:space="0" w:color="000000"/>
          <w:between w:val="none" w:sz="4" w:space="0" w:color="000000"/>
        </w:pBdr>
        <w:tabs>
          <w:tab w:val="left" w:pos="318"/>
        </w:tabs>
        <w:suppressAutoHyphens w:val="0"/>
        <w:spacing w:line="240" w:lineRule="auto"/>
        <w:jc w:val="both"/>
        <w:rPr>
          <w:rFonts w:eastAsia="Times New Roman" w:cs="Times New Roman"/>
          <w:szCs w:val="26"/>
          <w:lang w:eastAsia="ru-RU"/>
        </w:rPr>
      </w:pPr>
      <w:r w:rsidRPr="000C4B94">
        <w:rPr>
          <w:rFonts w:eastAsia="Times New Roman" w:cs="Times New Roman"/>
          <w:szCs w:val="26"/>
          <w:lang w:eastAsia="ru-RU"/>
        </w:rPr>
        <w:t xml:space="preserve">загружает актуальный пакет с сертификатами специалистов РЦОИ; </w:t>
      </w:r>
    </w:p>
    <w:p w14:paraId="0A02079D" w14:textId="77777777" w:rsidR="0061337F" w:rsidRPr="001B2727" w:rsidRDefault="00E4338F" w:rsidP="000C4B94">
      <w:pPr>
        <w:pBdr>
          <w:top w:val="none" w:sz="4" w:space="0" w:color="000000"/>
          <w:left w:val="none" w:sz="4" w:space="0" w:color="000000"/>
          <w:bottom w:val="none" w:sz="4" w:space="0" w:color="000000"/>
          <w:right w:val="none" w:sz="4" w:space="0" w:color="000000"/>
          <w:between w:val="none" w:sz="4" w:space="0" w:color="000000"/>
        </w:pBdr>
        <w:tabs>
          <w:tab w:val="left" w:pos="318"/>
        </w:tabs>
        <w:suppressAutoHyphens w:val="0"/>
        <w:spacing w:line="240" w:lineRule="auto"/>
        <w:jc w:val="both"/>
        <w:rPr>
          <w:rFonts w:cs="Times New Roman"/>
          <w:szCs w:val="26"/>
          <w:lang w:eastAsia="ru-RU"/>
        </w:rPr>
      </w:pPr>
      <w:r w:rsidRPr="000C4B94">
        <w:rPr>
          <w:rFonts w:eastAsia="Times New Roman" w:cs="Times New Roman"/>
          <w:szCs w:val="26"/>
          <w:lang w:eastAsia="ru-RU"/>
        </w:rPr>
        <w:t xml:space="preserve">совместно с членом ГЭК выполняет повторный экспорт пакета с </w:t>
      </w:r>
      <w:r w:rsidR="00320E5F" w:rsidRPr="000C4B94">
        <w:rPr>
          <w:rFonts w:eastAsia="Times New Roman" w:cs="Times New Roman"/>
          <w:szCs w:val="26"/>
          <w:lang w:eastAsia="ru-RU"/>
        </w:rPr>
        <w:t xml:space="preserve">электронными образами </w:t>
      </w:r>
      <w:r w:rsidRPr="000C4B94">
        <w:rPr>
          <w:rFonts w:eastAsia="Times New Roman" w:cs="Times New Roman"/>
          <w:szCs w:val="26"/>
          <w:lang w:eastAsia="ru-RU"/>
        </w:rPr>
        <w:t>форм</w:t>
      </w:r>
      <w:r w:rsidR="00320E5F" w:rsidRPr="000C4B94">
        <w:rPr>
          <w:rFonts w:eastAsia="Times New Roman" w:cs="Times New Roman"/>
          <w:szCs w:val="26"/>
          <w:lang w:eastAsia="ru-RU"/>
        </w:rPr>
        <w:t xml:space="preserve"> ППЭ</w:t>
      </w:r>
      <w:r w:rsidRPr="000C4B94">
        <w:rPr>
          <w:rFonts w:eastAsia="Times New Roman" w:cs="Times New Roman"/>
          <w:szCs w:val="26"/>
          <w:lang w:eastAsia="ru-RU"/>
        </w:rPr>
        <w:t xml:space="preserve"> для передачи в РЦОИ.</w:t>
      </w:r>
    </w:p>
    <w:p w14:paraId="0AEAB6C1" w14:textId="77777777" w:rsidR="0061337F" w:rsidRDefault="00F961CB">
      <w:pPr>
        <w:tabs>
          <w:tab w:val="left" w:pos="318"/>
        </w:tabs>
        <w:spacing w:line="240" w:lineRule="auto"/>
        <w:jc w:val="both"/>
        <w:rPr>
          <w:rFonts w:cs="Times New Roman"/>
          <w:szCs w:val="26"/>
          <w:u w:val="single"/>
        </w:rPr>
      </w:pPr>
      <w:r>
        <w:rPr>
          <w:rFonts w:cs="Times New Roman"/>
          <w:szCs w:val="26"/>
        </w:rPr>
        <w:t xml:space="preserve">После получения от РЦОИ подтверждения по всем переданным пакетам </w:t>
      </w:r>
      <w:r w:rsidR="00A63691">
        <w:rPr>
          <w:rFonts w:cs="Times New Roman"/>
          <w:szCs w:val="26"/>
        </w:rPr>
        <w:t xml:space="preserve">с электронными образами бланков и форм ППЭ </w:t>
      </w:r>
      <w:r>
        <w:rPr>
          <w:rFonts w:cs="Times New Roman"/>
          <w:szCs w:val="26"/>
        </w:rPr>
        <w:t>технический специалист:</w:t>
      </w:r>
    </w:p>
    <w:p w14:paraId="6971BDBD" w14:textId="77777777" w:rsidR="0061337F" w:rsidRDefault="00F961CB">
      <w:pPr>
        <w:spacing w:line="240" w:lineRule="auto"/>
        <w:jc w:val="both"/>
        <w:rPr>
          <w:rFonts w:cs="Times New Roman"/>
          <w:szCs w:val="26"/>
          <w:u w:val="single"/>
        </w:rPr>
      </w:pPr>
      <w:r w:rsidRPr="00806D09">
        <w:rPr>
          <w:rFonts w:cs="Times New Roman"/>
          <w:szCs w:val="26"/>
        </w:rPr>
        <w:t>на основной станции сканирования в ППЭ</w:t>
      </w:r>
      <w:r>
        <w:rPr>
          <w:rFonts w:cs="Times New Roman"/>
          <w:szCs w:val="26"/>
        </w:rPr>
        <w:t xml:space="preserve"> сохраняет протокол проведения процедуры сканирования бланков</w:t>
      </w:r>
      <w:r>
        <w:rPr>
          <w:rFonts w:cs="Times New Roman"/>
          <w:color w:val="000000"/>
          <w:szCs w:val="26"/>
        </w:rPr>
        <w:t xml:space="preserve"> ГИА</w:t>
      </w:r>
      <w:r>
        <w:rPr>
          <w:rFonts w:cs="Times New Roman"/>
          <w:szCs w:val="26"/>
        </w:rPr>
        <w:t xml:space="preserve"> в ППЭ (форма ППЭ-15)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14:paraId="4B88DB45" w14:textId="77777777" w:rsidR="0061337F" w:rsidRDefault="00F961CB">
      <w:pPr>
        <w:spacing w:line="240" w:lineRule="auto"/>
        <w:jc w:val="both"/>
        <w:rPr>
          <w:rFonts w:cs="Times New Roman"/>
          <w:szCs w:val="26"/>
          <w:u w:val="single"/>
        </w:rPr>
      </w:pPr>
      <w:r w:rsidRPr="00806D09">
        <w:rPr>
          <w:rFonts w:cs="Times New Roman"/>
          <w:szCs w:val="26"/>
        </w:rPr>
        <w:t>на резервной станции сканирования</w:t>
      </w:r>
      <w:r>
        <w:rPr>
          <w:rFonts w:cs="Times New Roman"/>
          <w:szCs w:val="26"/>
        </w:rPr>
        <w:t xml:space="preserve"> в ППЭ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в ППЭ распечатывается и подписывается техническим специалистом, руководителем ППЭ и членом ГЭК и остается на хранение в ППЭ;</w:t>
      </w:r>
    </w:p>
    <w:p w14:paraId="5C50B736" w14:textId="77777777" w:rsidR="0061337F" w:rsidRDefault="00F961CB">
      <w:pPr>
        <w:spacing w:line="240" w:lineRule="auto"/>
        <w:jc w:val="both"/>
        <w:rPr>
          <w:rFonts w:cs="Times New Roman"/>
          <w:szCs w:val="26"/>
        </w:rPr>
      </w:pPr>
      <w:r w:rsidRPr="00806D09">
        <w:rPr>
          <w:rFonts w:cs="Times New Roman"/>
          <w:szCs w:val="26"/>
        </w:rPr>
        <w:t>на основной станции авторизации</w:t>
      </w:r>
      <w:r>
        <w:rPr>
          <w:rFonts w:cs="Times New Roman"/>
          <w:szCs w:val="26"/>
        </w:rPr>
        <w:t xml:space="preserve"> выполняет передачу </w:t>
      </w:r>
      <w:r w:rsidR="00A671E9">
        <w:rPr>
          <w:rFonts w:cs="Times New Roman"/>
          <w:szCs w:val="26"/>
        </w:rPr>
        <w:t xml:space="preserve">электронных журналов </w:t>
      </w:r>
      <w:r>
        <w:rPr>
          <w:rFonts w:cs="Times New Roman"/>
          <w:szCs w:val="26"/>
        </w:rPr>
        <w:t xml:space="preserve">работы </w:t>
      </w:r>
      <w:r w:rsidR="00A63691">
        <w:rPr>
          <w:rFonts w:cs="Times New Roman"/>
          <w:szCs w:val="26"/>
        </w:rPr>
        <w:t xml:space="preserve">основной и резервной станций </w:t>
      </w:r>
      <w:r>
        <w:rPr>
          <w:rFonts w:cs="Times New Roman"/>
          <w:szCs w:val="26"/>
        </w:rPr>
        <w:t>сканирования в ППЭ и статуса «</w:t>
      </w:r>
      <w:r w:rsidR="009E2916">
        <w:rPr>
          <w:rFonts w:eastAsia="Times New Roman" w:cs="Times New Roman"/>
          <w:szCs w:val="26"/>
        </w:rPr>
        <w:t>Материалы</w:t>
      </w:r>
      <w:r w:rsidR="009E2916" w:rsidRPr="00FF290B">
        <w:rPr>
          <w:rFonts w:eastAsia="Times New Roman" w:cs="Times New Roman"/>
          <w:szCs w:val="26"/>
        </w:rPr>
        <w:t xml:space="preserve"> </w:t>
      </w:r>
      <w:r>
        <w:rPr>
          <w:rFonts w:cs="Times New Roman"/>
          <w:szCs w:val="26"/>
        </w:rPr>
        <w:t>переданы в РЦОИ» в систему мониторинга готовности ППЭ. Статус «</w:t>
      </w:r>
      <w:r w:rsidR="009E2916">
        <w:rPr>
          <w:rFonts w:eastAsia="Times New Roman" w:cs="Times New Roman"/>
          <w:szCs w:val="26"/>
        </w:rPr>
        <w:t>Материалы</w:t>
      </w:r>
      <w:r w:rsidR="009E2916" w:rsidRPr="00FF290B">
        <w:rPr>
          <w:rFonts w:eastAsia="Times New Roman" w:cs="Times New Roman"/>
          <w:szCs w:val="26"/>
        </w:rPr>
        <w:t xml:space="preserve"> </w:t>
      </w:r>
      <w:r>
        <w:rPr>
          <w:rFonts w:cs="Times New Roman"/>
          <w:szCs w:val="26"/>
        </w:rPr>
        <w:t>переданы в РЦОИ» может быть передан, если в РЦОИ было передано подтверждение о завершении передачи ЭМ</w:t>
      </w:r>
      <w:r w:rsidR="001B4860">
        <w:rPr>
          <w:rFonts w:cs="Times New Roman"/>
          <w:szCs w:val="26"/>
        </w:rPr>
        <w:t>.</w:t>
      </w:r>
    </w:p>
    <w:p w14:paraId="1F9187F5" w14:textId="77777777" w:rsidR="0061337F" w:rsidRDefault="00F961CB">
      <w:pPr>
        <w:spacing w:line="240" w:lineRule="auto"/>
        <w:jc w:val="both"/>
        <w:rPr>
          <w:rFonts w:eastAsia="Times New Roman" w:cs="Times New Roman"/>
          <w:szCs w:val="26"/>
        </w:rPr>
      </w:pPr>
      <w:r>
        <w:rPr>
          <w:rFonts w:eastAsia="Times New Roman" w:cs="Times New Roman"/>
          <w:b/>
          <w:szCs w:val="26"/>
        </w:rPr>
        <w:t>Действия в случае нештатной ситуации</w:t>
      </w:r>
    </w:p>
    <w:p w14:paraId="2D1986B7" w14:textId="77777777" w:rsidR="0061337F" w:rsidRDefault="00E4338F">
      <w:pPr>
        <w:jc w:val="both"/>
        <w:rPr>
          <w:rFonts w:eastAsia="Times New Roman" w:cs="Times New Roman"/>
          <w:szCs w:val="26"/>
          <w:lang w:eastAsia="ru-RU"/>
        </w:rPr>
      </w:pPr>
      <w:r w:rsidRPr="00BE19F6">
        <w:rPr>
          <w:rFonts w:eastAsia="Times New Roman" w:cs="Times New Roman"/>
          <w:szCs w:val="26"/>
          <w:lang w:eastAsia="ru-RU"/>
        </w:rPr>
        <w:lastRenderedPageBreak/>
        <w:t>В случае невозможности самостоятельного разрешения возникшей нештатной ситуации на станции сканирования в ППЭ, в том числе путем замены станции на резервную, технический специалист должен записать информационное сообщение, название окна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(Интернет-доставка), код ППЭ, контактный телефон и адрес электронной почты, перечисленную выше информацию о возникшей нештатной ситуации.</w:t>
      </w:r>
    </w:p>
    <w:p w14:paraId="4751E39C" w14:textId="77777777" w:rsidR="0061337F" w:rsidRDefault="00E4338F">
      <w:pPr>
        <w:jc w:val="both"/>
        <w:rPr>
          <w:rFonts w:eastAsia="Times New Roman" w:cs="Times New Roman"/>
          <w:sz w:val="24"/>
          <w:szCs w:val="24"/>
          <w:lang w:eastAsia="ru-RU"/>
        </w:rPr>
      </w:pPr>
      <w:r w:rsidRPr="00BE19F6">
        <w:rPr>
          <w:rFonts w:eastAsia="Times New Roman" w:cs="Times New Roman"/>
          <w:color w:val="000000"/>
          <w:szCs w:val="26"/>
          <w:lang w:eastAsia="ru-RU"/>
        </w:rPr>
        <w:t xml:space="preserve">В случае, если по запросу РЦОИ необходимо повторно отсканировать бланки, отсканированные на станции организатора (несоответствие состава или качества сканирования) по решению члена ГЭК и по согласованию с РЦОИ выполняется сканирование бланков соответствующей аудитории </w:t>
      </w:r>
      <w:r w:rsidR="00A63691" w:rsidRPr="00BE19F6">
        <w:rPr>
          <w:rFonts w:eastAsia="Times New Roman" w:cs="Times New Roman"/>
          <w:color w:val="000000"/>
          <w:szCs w:val="26"/>
          <w:lang w:eastAsia="ru-RU"/>
        </w:rPr>
        <w:t xml:space="preserve">в штабе ППЭ </w:t>
      </w:r>
      <w:r w:rsidRPr="00BE19F6">
        <w:rPr>
          <w:rFonts w:eastAsia="Times New Roman" w:cs="Times New Roman"/>
          <w:color w:val="000000"/>
          <w:szCs w:val="26"/>
          <w:lang w:eastAsia="ru-RU"/>
        </w:rPr>
        <w:t>на станции сканирования</w:t>
      </w:r>
      <w:r w:rsidR="00A63691">
        <w:rPr>
          <w:rFonts w:eastAsia="Times New Roman" w:cs="Times New Roman"/>
          <w:color w:val="000000"/>
          <w:szCs w:val="26"/>
          <w:lang w:eastAsia="ru-RU"/>
        </w:rPr>
        <w:t xml:space="preserve"> в ППЭ</w:t>
      </w:r>
      <w:r w:rsidRPr="00BE19F6">
        <w:rPr>
          <w:rFonts w:eastAsia="Times New Roman" w:cs="Times New Roman"/>
          <w:color w:val="000000"/>
          <w:szCs w:val="26"/>
          <w:lang w:eastAsia="ru-RU"/>
        </w:rPr>
        <w:t>:</w:t>
      </w:r>
    </w:p>
    <w:p w14:paraId="2B95BC4D" w14:textId="77777777" w:rsidR="0061337F" w:rsidRDefault="00E4338F">
      <w:pPr>
        <w:jc w:val="both"/>
        <w:rPr>
          <w:rFonts w:eastAsia="Times New Roman" w:cs="Times New Roman"/>
          <w:sz w:val="24"/>
          <w:szCs w:val="24"/>
          <w:lang w:eastAsia="ru-RU"/>
        </w:rPr>
      </w:pPr>
      <w:r w:rsidRPr="00BE19F6">
        <w:rPr>
          <w:rFonts w:eastAsia="Times New Roman" w:cs="Times New Roman"/>
          <w:color w:val="000000"/>
          <w:szCs w:val="26"/>
          <w:lang w:eastAsia="ru-RU"/>
        </w:rPr>
        <w:t>на станцию сканирования в ППЭ должен быть загружен журнал (журналы) соответствующей станции организатора, на которой выполнялась печать ЭМ;</w:t>
      </w:r>
    </w:p>
    <w:p w14:paraId="2A65ADA4" w14:textId="77777777" w:rsidR="0061337F" w:rsidRDefault="00E4338F">
      <w:pPr>
        <w:jc w:val="both"/>
        <w:rPr>
          <w:rFonts w:eastAsia="Times New Roman" w:cs="Times New Roman"/>
          <w:sz w:val="24"/>
          <w:szCs w:val="24"/>
          <w:lang w:eastAsia="ru-RU"/>
        </w:rPr>
      </w:pPr>
      <w:r w:rsidRPr="00BE19F6">
        <w:rPr>
          <w:rFonts w:eastAsia="Times New Roman" w:cs="Times New Roman"/>
          <w:color w:val="000000"/>
          <w:szCs w:val="26"/>
          <w:lang w:eastAsia="ru-RU"/>
        </w:rPr>
        <w:t>руководитель ППЭ передаёт техническому специалисту для сканирования вскрытый ВДП из соответствующей аудитории, предварительно пересчитав бланки, и калибровочный лист этой аудитории;</w:t>
      </w:r>
    </w:p>
    <w:p w14:paraId="19C333FD" w14:textId="77777777" w:rsidR="0061337F" w:rsidRDefault="00E4338F">
      <w:pPr>
        <w:jc w:val="both"/>
        <w:rPr>
          <w:rFonts w:eastAsia="Times New Roman" w:cs="Times New Roman"/>
          <w:color w:val="000000"/>
          <w:szCs w:val="26"/>
          <w:lang w:eastAsia="ru-RU"/>
        </w:rPr>
      </w:pPr>
      <w:r w:rsidRPr="00BE19F6">
        <w:rPr>
          <w:rFonts w:eastAsia="Times New Roman" w:cs="Times New Roman"/>
          <w:color w:val="000000"/>
          <w:szCs w:val="26"/>
          <w:lang w:eastAsia="ru-RU"/>
        </w:rPr>
        <w:t>технический специалист выполняет калибровку сканера калибровочным листом данной аудитории;</w:t>
      </w:r>
    </w:p>
    <w:p w14:paraId="70AE285B" w14:textId="77777777" w:rsidR="0061337F" w:rsidRDefault="00E4338F">
      <w:pPr>
        <w:jc w:val="both"/>
        <w:rPr>
          <w:rFonts w:eastAsia="Times New Roman" w:cs="Times New Roman"/>
          <w:sz w:val="24"/>
          <w:szCs w:val="24"/>
          <w:lang w:eastAsia="ru-RU"/>
        </w:rPr>
      </w:pPr>
      <w:r w:rsidRPr="00BE19F6">
        <w:rPr>
          <w:rFonts w:eastAsia="Times New Roman" w:cs="Times New Roman"/>
          <w:color w:val="000000"/>
          <w:szCs w:val="26"/>
          <w:lang w:eastAsia="ru-RU"/>
        </w:rPr>
        <w:t xml:space="preserve">технический специалист в соответствии с информацией, указанной на полученном ВДП с бланками ЕГЭ (заполненная форма </w:t>
      </w:r>
      <w:r w:rsidR="00644F35">
        <w:rPr>
          <w:rFonts w:eastAsia="Times New Roman" w:cs="Times New Roman"/>
          <w:color w:val="000000"/>
          <w:szCs w:val="26"/>
          <w:lang w:eastAsia="ru-RU"/>
        </w:rPr>
        <w:t>ППЭ-11</w:t>
      </w:r>
      <w:r w:rsidRPr="00BE19F6">
        <w:rPr>
          <w:rFonts w:eastAsia="Times New Roman" w:cs="Times New Roman"/>
          <w:color w:val="000000"/>
          <w:szCs w:val="26"/>
          <w:lang w:eastAsia="ru-RU"/>
        </w:rPr>
        <w:t>), создает новую аудиторию с указанным номером аудитории на станции сканирования в ППЭ, вводит количество бланков регистрации,</w:t>
      </w:r>
      <w:r w:rsidR="0090179F">
        <w:rPr>
          <w:rFonts w:eastAsia="Times New Roman" w:cs="Times New Roman"/>
          <w:color w:val="000000"/>
          <w:szCs w:val="26"/>
          <w:lang w:eastAsia="ru-RU"/>
        </w:rPr>
        <w:t xml:space="preserve"> </w:t>
      </w:r>
      <w:r w:rsidR="00A666D1">
        <w:rPr>
          <w:rFonts w:eastAsia="Times New Roman" w:cs="Times New Roman"/>
          <w:color w:val="000000"/>
          <w:szCs w:val="26"/>
          <w:lang w:eastAsia="ru-RU"/>
        </w:rPr>
        <w:t>ДБО № 2</w:t>
      </w:r>
      <w:r w:rsidRPr="00BE19F6">
        <w:rPr>
          <w:rFonts w:eastAsia="Times New Roman" w:cs="Times New Roman"/>
          <w:color w:val="000000"/>
          <w:szCs w:val="26"/>
          <w:lang w:eastAsia="ru-RU"/>
        </w:rPr>
        <w:t xml:space="preserve"> (за исключением проведения ЕГЭ по математике базового уровня), сведения о количестве не явившихся и не закончивших экзамен участников;</w:t>
      </w:r>
    </w:p>
    <w:p w14:paraId="644F14C8" w14:textId="77777777" w:rsidR="0061337F" w:rsidRDefault="00E4338F">
      <w:pPr>
        <w:jc w:val="both"/>
        <w:rPr>
          <w:rFonts w:eastAsia="Times New Roman" w:cs="Times New Roman"/>
          <w:sz w:val="24"/>
          <w:szCs w:val="24"/>
          <w:lang w:eastAsia="ru-RU"/>
        </w:rPr>
      </w:pPr>
      <w:r w:rsidRPr="00BE19F6">
        <w:rPr>
          <w:rFonts w:eastAsia="Times New Roman" w:cs="Times New Roman"/>
          <w:color w:val="000000"/>
          <w:szCs w:val="26"/>
          <w:lang w:eastAsia="ru-RU"/>
        </w:rPr>
        <w:t xml:space="preserve">технический специалист извлекает бланки ЕГЭ из ВДП и выполняет сканирование бланков ЕГЭ с лицевой стороны в одностороннем режиме, </w:t>
      </w:r>
      <w:r w:rsidRPr="00BE19F6">
        <w:rPr>
          <w:rFonts w:eastAsia="Times New Roman" w:cs="Times New Roman"/>
          <w:bCs/>
          <w:color w:val="000000"/>
          <w:szCs w:val="26"/>
          <w:lang w:eastAsia="ru-RU"/>
        </w:rPr>
        <w:t>проверяет качество отсканированных изображений</w:t>
      </w:r>
      <w:r w:rsidRPr="00BE19F6">
        <w:rPr>
          <w:rFonts w:eastAsia="Times New Roman" w:cs="Times New Roman"/>
          <w:color w:val="000000"/>
          <w:szCs w:val="26"/>
          <w:lang w:eastAsia="ru-RU"/>
        </w:rPr>
        <w:t xml:space="preserve">, </w:t>
      </w:r>
      <w:r w:rsidRPr="00BE19F6">
        <w:rPr>
          <w:rFonts w:eastAsia="Times New Roman" w:cs="Times New Roman"/>
          <w:bCs/>
          <w:color w:val="000000"/>
          <w:szCs w:val="26"/>
          <w:lang w:eastAsia="ru-RU"/>
        </w:rPr>
        <w:t xml:space="preserve">ориентацию и последовательность всех бланков, при этом: </w:t>
      </w:r>
    </w:p>
    <w:p w14:paraId="48DD21E2" w14:textId="77777777" w:rsidR="0061337F" w:rsidRDefault="00E4338F" w:rsidP="000C4B94">
      <w:pPr>
        <w:jc w:val="both"/>
        <w:rPr>
          <w:rFonts w:eastAsia="Times New Roman" w:cs="Times New Roman"/>
          <w:sz w:val="24"/>
          <w:szCs w:val="24"/>
          <w:lang w:eastAsia="ru-RU"/>
        </w:rPr>
      </w:pPr>
      <w:r w:rsidRPr="00BE19F6">
        <w:rPr>
          <w:rFonts w:eastAsia="Times New Roman" w:cs="Times New Roman"/>
          <w:color w:val="000000"/>
          <w:szCs w:val="26"/>
          <w:lang w:eastAsia="ru-RU"/>
        </w:rPr>
        <w:t>за бланком ответов № 2 лист 1 должен идти бланк ответов № 2 лист 2</w:t>
      </w:r>
      <w:r w:rsidR="00A671E9">
        <w:rPr>
          <w:rFonts w:eastAsia="Times New Roman" w:cs="Times New Roman"/>
          <w:color w:val="000000"/>
          <w:szCs w:val="26"/>
          <w:lang w:eastAsia="ru-RU"/>
        </w:rPr>
        <w:t xml:space="preserve"> </w:t>
      </w:r>
      <w:r w:rsidR="00A671E9" w:rsidRPr="00BE19F6">
        <w:rPr>
          <w:rFonts w:eastAsia="Times New Roman" w:cs="Times New Roman"/>
          <w:color w:val="000000"/>
          <w:szCs w:val="26"/>
          <w:lang w:eastAsia="ru-RU"/>
        </w:rPr>
        <w:t>(за</w:t>
      </w:r>
      <w:r w:rsidR="0090179F">
        <w:rPr>
          <w:rFonts w:eastAsia="Times New Roman" w:cs="Times New Roman"/>
          <w:color w:val="000000"/>
          <w:szCs w:val="26"/>
          <w:lang w:eastAsia="ru-RU"/>
        </w:rPr>
        <w:t> </w:t>
      </w:r>
      <w:r w:rsidR="00A671E9" w:rsidRPr="00BE19F6">
        <w:rPr>
          <w:rFonts w:eastAsia="Times New Roman" w:cs="Times New Roman"/>
          <w:color w:val="000000"/>
          <w:szCs w:val="26"/>
          <w:lang w:eastAsia="ru-RU"/>
        </w:rPr>
        <w:t>исключением проведения ЕГЭ по математике базового уровня)</w:t>
      </w:r>
      <w:r w:rsidR="000C4B94">
        <w:rPr>
          <w:rFonts w:eastAsia="Times New Roman" w:cs="Times New Roman"/>
          <w:color w:val="000000"/>
          <w:szCs w:val="26"/>
          <w:lang w:eastAsia="ru-RU"/>
        </w:rPr>
        <w:t xml:space="preserve">, </w:t>
      </w:r>
      <w:r w:rsidRPr="00BE19F6">
        <w:rPr>
          <w:rFonts w:eastAsia="Times New Roman" w:cs="Times New Roman"/>
          <w:color w:val="000000"/>
          <w:szCs w:val="26"/>
          <w:lang w:eastAsia="ru-RU"/>
        </w:rPr>
        <w:t>далее</w:t>
      </w:r>
      <w:r w:rsidR="000C4B94">
        <w:rPr>
          <w:rFonts w:eastAsia="Times New Roman" w:cs="Times New Roman"/>
          <w:color w:val="000000"/>
          <w:szCs w:val="26"/>
          <w:lang w:eastAsia="ru-RU"/>
        </w:rPr>
        <w:t xml:space="preserve"> –</w:t>
      </w:r>
      <w:r w:rsidRPr="00BE19F6">
        <w:rPr>
          <w:rFonts w:eastAsia="Times New Roman" w:cs="Times New Roman"/>
          <w:color w:val="000000"/>
          <w:szCs w:val="26"/>
          <w:lang w:eastAsia="ru-RU"/>
        </w:rPr>
        <w:t xml:space="preserve"> </w:t>
      </w:r>
      <w:r w:rsidR="00A666D1">
        <w:rPr>
          <w:rFonts w:eastAsia="Times New Roman" w:cs="Times New Roman"/>
          <w:color w:val="000000"/>
          <w:szCs w:val="26"/>
          <w:lang w:eastAsia="ru-RU"/>
        </w:rPr>
        <w:t>ДБО № 2</w:t>
      </w:r>
      <w:r w:rsidR="00A671E9">
        <w:rPr>
          <w:rFonts w:eastAsia="Times New Roman" w:cs="Times New Roman"/>
          <w:color w:val="000000"/>
          <w:szCs w:val="26"/>
          <w:lang w:eastAsia="ru-RU"/>
        </w:rPr>
        <w:t xml:space="preserve"> </w:t>
      </w:r>
      <w:r w:rsidR="00A671E9" w:rsidRPr="00BE19F6">
        <w:rPr>
          <w:rFonts w:eastAsia="Times New Roman" w:cs="Times New Roman"/>
          <w:color w:val="000000"/>
          <w:szCs w:val="26"/>
          <w:lang w:eastAsia="ru-RU"/>
        </w:rPr>
        <w:t>(за исключением проведения ЕГЭ по математике базового уровня)</w:t>
      </w:r>
      <w:r w:rsidRPr="00BE19F6">
        <w:rPr>
          <w:rFonts w:eastAsia="Times New Roman" w:cs="Times New Roman"/>
          <w:color w:val="000000"/>
          <w:szCs w:val="26"/>
          <w:lang w:eastAsia="ru-RU"/>
        </w:rPr>
        <w:t xml:space="preserve">; </w:t>
      </w:r>
    </w:p>
    <w:p w14:paraId="6669C426" w14:textId="77777777" w:rsidR="0061337F" w:rsidRDefault="00E4338F">
      <w:pPr>
        <w:jc w:val="both"/>
        <w:rPr>
          <w:rFonts w:eastAsia="Times New Roman" w:cs="Times New Roman"/>
          <w:color w:val="000000"/>
          <w:szCs w:val="26"/>
          <w:lang w:eastAsia="ru-RU"/>
        </w:rPr>
      </w:pPr>
      <w:r w:rsidRPr="00BE19F6">
        <w:rPr>
          <w:rFonts w:eastAsia="Times New Roman" w:cs="Times New Roman"/>
          <w:color w:val="000000"/>
          <w:szCs w:val="26"/>
          <w:lang w:eastAsia="ru-RU"/>
        </w:rPr>
        <w:t xml:space="preserve">при необходимости изменяет последовательность бланков, выполняет повторное сканирование. </w:t>
      </w:r>
    </w:p>
    <w:p w14:paraId="0296D8F9" w14:textId="77777777" w:rsidR="0061337F" w:rsidRDefault="00E4338F">
      <w:pPr>
        <w:jc w:val="both"/>
        <w:rPr>
          <w:rFonts w:cs="Times New Roman"/>
          <w:szCs w:val="26"/>
          <w:lang w:eastAsia="ru-RU"/>
        </w:rPr>
      </w:pPr>
      <w:r w:rsidRPr="00BE19F6">
        <w:rPr>
          <w:rFonts w:cs="Times New Roman"/>
          <w:szCs w:val="26"/>
          <w:lang w:eastAsia="ru-RU"/>
        </w:rPr>
        <w:t>В случае если в аудитории использовались и основная, и резервная(</w:t>
      </w:r>
      <w:proofErr w:type="spellStart"/>
      <w:r w:rsidRPr="00BE19F6">
        <w:rPr>
          <w:rFonts w:cs="Times New Roman"/>
          <w:szCs w:val="26"/>
          <w:lang w:eastAsia="ru-RU"/>
        </w:rPr>
        <w:t>ые</w:t>
      </w:r>
      <w:proofErr w:type="spellEnd"/>
      <w:r w:rsidRPr="00BE19F6">
        <w:rPr>
          <w:rFonts w:cs="Times New Roman"/>
          <w:szCs w:val="26"/>
          <w:lang w:eastAsia="ru-RU"/>
        </w:rPr>
        <w:t>) станции организатора, необходимо получить калибровочные листы со всех использованных в этой аудитории станций, далее действовать в зависимости от ситуации:</w:t>
      </w:r>
    </w:p>
    <w:p w14:paraId="700E82E6" w14:textId="77777777" w:rsidR="0061337F" w:rsidRDefault="00E4338F">
      <w:pPr>
        <w:jc w:val="both"/>
        <w:rPr>
          <w:rFonts w:eastAsia="Times New Roman"/>
        </w:rPr>
      </w:pPr>
      <w:r w:rsidRPr="00BE19F6">
        <w:rPr>
          <w:rFonts w:eastAsia="Times New Roman"/>
        </w:rPr>
        <w:t>1. 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 (станциях) организатора;</w:t>
      </w:r>
    </w:p>
    <w:p w14:paraId="77C0A578" w14:textId="77777777" w:rsidR="0061337F" w:rsidRDefault="00E4338F">
      <w:pPr>
        <w:jc w:val="both"/>
        <w:rPr>
          <w:rFonts w:eastAsia="Times New Roman"/>
        </w:rPr>
      </w:pPr>
      <w:r w:rsidRPr="00BE19F6">
        <w:rPr>
          <w:rFonts w:eastAsia="Times New Roman"/>
        </w:rPr>
        <w:t>1.1 если качество сканирования всех бланков удовлетворительное, то завершить сканирование аудитории;</w:t>
      </w:r>
    </w:p>
    <w:p w14:paraId="3498DD5D" w14:textId="77777777" w:rsidR="0061337F" w:rsidRDefault="00E4338F">
      <w:pPr>
        <w:jc w:val="both"/>
        <w:rPr>
          <w:rFonts w:eastAsia="Times New Roman"/>
        </w:rPr>
      </w:pPr>
      <w:r w:rsidRPr="00BE19F6">
        <w:rPr>
          <w:rFonts w:eastAsia="Times New Roman"/>
        </w:rPr>
        <w:t>1.2 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их отсканировать;</w:t>
      </w:r>
    </w:p>
    <w:p w14:paraId="6770FA7F" w14:textId="77777777" w:rsidR="0061337F" w:rsidRDefault="00E4338F">
      <w:pPr>
        <w:jc w:val="both"/>
        <w:rPr>
          <w:rFonts w:eastAsia="Times New Roman"/>
        </w:rPr>
      </w:pPr>
      <w:r w:rsidRPr="00BE19F6">
        <w:rPr>
          <w:rFonts w:eastAsia="Times New Roman"/>
        </w:rPr>
        <w:t>2. если на основной станции печать не производилась или не удалось получить с неё калибровочный лист, то провести калибровку сканера на калибровочном листе резервной станции и сканировать всю аудиторию;</w:t>
      </w:r>
    </w:p>
    <w:p w14:paraId="7446BF70" w14:textId="77777777" w:rsidR="0061337F" w:rsidRDefault="00E4338F">
      <w:pPr>
        <w:jc w:val="both"/>
        <w:rPr>
          <w:rFonts w:eastAsia="Times New Roman"/>
        </w:rPr>
      </w:pPr>
      <w:r w:rsidRPr="00BE19F6">
        <w:rPr>
          <w:rFonts w:eastAsia="Times New Roman"/>
        </w:rPr>
        <w:lastRenderedPageBreak/>
        <w:t>3. 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w:t>
      </w:r>
      <w:r w:rsidR="00A671E9">
        <w:rPr>
          <w:rFonts w:eastAsia="Times New Roman"/>
        </w:rPr>
        <w:t xml:space="preserve"> (для использования </w:t>
      </w:r>
      <w:r w:rsidR="005252DD">
        <w:rPr>
          <w:rFonts w:eastAsia="Times New Roman"/>
        </w:rPr>
        <w:t xml:space="preserve">эталонного калибровочного листа </w:t>
      </w:r>
      <w:r w:rsidR="00A671E9">
        <w:rPr>
          <w:rFonts w:eastAsia="Times New Roman"/>
        </w:rPr>
        <w:t>необходимо получить код</w:t>
      </w:r>
      <w:r w:rsidR="0091385A">
        <w:rPr>
          <w:rFonts w:eastAsia="Times New Roman"/>
        </w:rPr>
        <w:t xml:space="preserve"> </w:t>
      </w:r>
      <w:r w:rsidR="0091385A">
        <w:rPr>
          <w:rFonts w:eastAsia="Times New Roman" w:cs="Times New Roman"/>
          <w:szCs w:val="26"/>
        </w:rPr>
        <w:t>на горячей линии службы сопровождения ППЭ</w:t>
      </w:r>
      <w:r w:rsidR="005252DD">
        <w:rPr>
          <w:rFonts w:eastAsia="Times New Roman" w:cs="Times New Roman"/>
          <w:szCs w:val="26"/>
        </w:rPr>
        <w:t xml:space="preserve"> и ввести его в соответствующее поле на станции сканирования</w:t>
      </w:r>
      <w:r w:rsidR="0091385A">
        <w:rPr>
          <w:rFonts w:eastAsia="Times New Roman" w:cs="Times New Roman"/>
          <w:szCs w:val="26"/>
        </w:rPr>
        <w:t>)</w:t>
      </w:r>
      <w:r w:rsidRPr="00BE19F6">
        <w:rPr>
          <w:rFonts w:eastAsia="Times New Roman"/>
        </w:rPr>
        <w:t xml:space="preserve"> и сканировать бланки при полученных настройках.</w:t>
      </w:r>
    </w:p>
    <w:p w14:paraId="592B1BB4" w14:textId="77777777" w:rsidR="0061337F" w:rsidRDefault="00E4338F">
      <w:pPr>
        <w:jc w:val="both"/>
        <w:rPr>
          <w:rFonts w:eastAsia="Times New Roman" w:cs="Times New Roman"/>
          <w:sz w:val="24"/>
          <w:szCs w:val="24"/>
          <w:lang w:eastAsia="ru-RU"/>
        </w:rPr>
      </w:pPr>
      <w:r w:rsidRPr="00BE19F6">
        <w:rPr>
          <w:rFonts w:eastAsia="Times New Roman" w:cs="Times New Roman"/>
          <w:color w:val="000000"/>
          <w:szCs w:val="26"/>
          <w:lang w:eastAsia="ru-RU"/>
        </w:rPr>
        <w:t xml:space="preserve">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w:t>
      </w:r>
      <w:r w:rsidR="00644F35">
        <w:rPr>
          <w:rFonts w:eastAsia="Times New Roman" w:cs="Times New Roman"/>
          <w:color w:val="000000"/>
          <w:szCs w:val="26"/>
          <w:lang w:eastAsia="ru-RU"/>
        </w:rPr>
        <w:t>ППЭ-11</w:t>
      </w:r>
      <w:r w:rsidRPr="00BE19F6">
        <w:rPr>
          <w:rFonts w:eastAsia="Times New Roman" w:cs="Times New Roman"/>
          <w:color w:val="000000"/>
          <w:szCs w:val="26"/>
          <w:lang w:eastAsia="ru-RU"/>
        </w:rPr>
        <w:t>), из которого были извлечены бланки. При необходимости выполняется повторное или дополнительное сканирование.</w:t>
      </w:r>
    </w:p>
    <w:p w14:paraId="65D2B782" w14:textId="77777777" w:rsidR="0061337F" w:rsidRDefault="00E4338F">
      <w:pPr>
        <w:jc w:val="both"/>
        <w:rPr>
          <w:rFonts w:eastAsia="Times New Roman" w:cs="Times New Roman"/>
          <w:sz w:val="24"/>
          <w:szCs w:val="24"/>
          <w:lang w:eastAsia="ru-RU"/>
        </w:rPr>
      </w:pPr>
      <w:r w:rsidRPr="00BE19F6">
        <w:rPr>
          <w:rFonts w:eastAsia="Times New Roman" w:cs="Times New Roman"/>
          <w:color w:val="000000"/>
          <w:szCs w:val="26"/>
          <w:lang w:eastAsia="ru-RU"/>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w:t>
      </w:r>
      <w:r w:rsidR="0091385A">
        <w:rPr>
          <w:rFonts w:eastAsia="Times New Roman" w:cs="Times New Roman"/>
          <w:color w:val="000000"/>
          <w:szCs w:val="26"/>
          <w:lang w:eastAsia="ru-RU"/>
        </w:rPr>
        <w:t xml:space="preserve"> </w:t>
      </w:r>
      <w:r w:rsidR="0091385A">
        <w:rPr>
          <w:rFonts w:eastAsia="Times New Roman"/>
        </w:rPr>
        <w:t xml:space="preserve">(необходимо получить код </w:t>
      </w:r>
      <w:r w:rsidR="0091385A">
        <w:rPr>
          <w:rFonts w:eastAsia="Times New Roman" w:cs="Times New Roman"/>
          <w:szCs w:val="26"/>
        </w:rPr>
        <w:t>на горячей линии службы сопровождения ППЭ)</w:t>
      </w:r>
      <w:r w:rsidRPr="00BE19F6">
        <w:rPr>
          <w:rFonts w:eastAsia="Times New Roman" w:cs="Times New Roman"/>
          <w:color w:val="000000"/>
          <w:szCs w:val="26"/>
          <w:lang w:eastAsia="ru-RU"/>
        </w:rPr>
        <w:t>, который позволяет в ручном режиме присвоить тип бланка отсканированному изображению и разрешает экспорт при наличии нештатных ситуаций.</w:t>
      </w:r>
    </w:p>
    <w:p w14:paraId="5FD6DE60" w14:textId="77777777" w:rsidR="0061337F" w:rsidRDefault="00E4338F">
      <w:pPr>
        <w:jc w:val="both"/>
        <w:rPr>
          <w:rFonts w:eastAsia="Times New Roman" w:cs="Times New Roman"/>
          <w:sz w:val="24"/>
          <w:szCs w:val="24"/>
          <w:lang w:eastAsia="ru-RU"/>
        </w:rPr>
      </w:pPr>
      <w:r w:rsidRPr="00BE19F6">
        <w:rPr>
          <w:rFonts w:eastAsia="Times New Roman" w:cs="Times New Roman"/>
          <w:color w:val="000000"/>
          <w:szCs w:val="26"/>
          <w:lang w:eastAsia="ru-RU"/>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руководителю ППЭ.</w:t>
      </w:r>
    </w:p>
    <w:p w14:paraId="511DF525" w14:textId="77777777" w:rsidR="0061337F" w:rsidRDefault="00E4338F">
      <w:pPr>
        <w:jc w:val="both"/>
        <w:rPr>
          <w:rFonts w:eastAsia="Times New Roman" w:cs="Times New Roman"/>
          <w:sz w:val="24"/>
          <w:szCs w:val="24"/>
          <w:lang w:eastAsia="ru-RU"/>
        </w:rPr>
      </w:pPr>
      <w:r w:rsidRPr="00BE19F6">
        <w:rPr>
          <w:rFonts w:eastAsia="Times New Roman" w:cs="Times New Roman"/>
          <w:color w:val="000000"/>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w:t>
      </w:r>
      <w:r w:rsidR="0091385A">
        <w:rPr>
          <w:rFonts w:eastAsia="Times New Roman" w:cs="Times New Roman"/>
          <w:color w:val="000000"/>
          <w:szCs w:val="26"/>
          <w:lang w:eastAsia="ru-RU"/>
        </w:rPr>
        <w:t>с</w:t>
      </w:r>
      <w:r w:rsidR="0091385A" w:rsidRPr="00BE19F6">
        <w:rPr>
          <w:rFonts w:eastAsia="Times New Roman" w:cs="Times New Roman"/>
          <w:color w:val="000000"/>
          <w:szCs w:val="26"/>
          <w:lang w:eastAsia="ru-RU"/>
        </w:rPr>
        <w:t xml:space="preserve">танции </w:t>
      </w:r>
      <w:r w:rsidRPr="00BE19F6">
        <w:rPr>
          <w:rFonts w:eastAsia="Times New Roman" w:cs="Times New Roman"/>
          <w:color w:val="000000"/>
          <w:szCs w:val="26"/>
          <w:lang w:eastAsia="ru-RU"/>
        </w:rPr>
        <w:t>сканирования в ППЭ, с количеством бланков из формы ППЭ-13-02МАШ. При необходимости аудитория может быть заново открыта для выполнения дополнительного или повторного сканирования.</w:t>
      </w:r>
    </w:p>
    <w:p w14:paraId="05527858" w14:textId="77777777" w:rsidR="0061337F" w:rsidRDefault="00E4338F">
      <w:pPr>
        <w:jc w:val="both"/>
        <w:rPr>
          <w:rFonts w:eastAsia="Times New Roman" w:cs="Times New Roman"/>
          <w:sz w:val="24"/>
          <w:szCs w:val="24"/>
          <w:lang w:eastAsia="ru-RU"/>
        </w:rPr>
      </w:pPr>
      <w:r w:rsidRPr="00BE19F6">
        <w:rPr>
          <w:rFonts w:eastAsia="Times New Roman" w:cs="Times New Roman"/>
          <w:color w:val="000000"/>
          <w:szCs w:val="26"/>
          <w:lang w:eastAsia="ru-RU"/>
        </w:rPr>
        <w:t xml:space="preserve">Если все данные по всем аудиториям корректны, член ГЭК и технический специалист убедились в качестве сканирования, член ГЭК подключает к станции сканирования в ППЭ </w:t>
      </w:r>
      <w:proofErr w:type="spellStart"/>
      <w:r w:rsidRPr="00BE19F6">
        <w:rPr>
          <w:rFonts w:eastAsia="Times New Roman" w:cs="Times New Roman"/>
          <w:color w:val="000000"/>
          <w:szCs w:val="26"/>
          <w:lang w:eastAsia="ru-RU"/>
        </w:rPr>
        <w:t>токен</w:t>
      </w:r>
      <w:proofErr w:type="spellEnd"/>
      <w:r w:rsidRPr="00BE19F6">
        <w:rPr>
          <w:rFonts w:eastAsia="Times New Roman" w:cs="Times New Roman"/>
          <w:color w:val="000000"/>
          <w:szCs w:val="26"/>
          <w:lang w:eastAsia="ru-RU"/>
        </w:rPr>
        <w:t xml:space="preserve"> члена ГЭК, и технический специалист выполняет экспорт электронных образов бланков и форм ППЭ. Пакет с электронными образами бланков и форм ППЭ зашифровывается для передачи в РЦОИ.</w:t>
      </w:r>
    </w:p>
    <w:p w14:paraId="47DF6AA9" w14:textId="77777777" w:rsidR="0061337F" w:rsidRDefault="00E4338F">
      <w:pPr>
        <w:jc w:val="both"/>
        <w:rPr>
          <w:rFonts w:eastAsia="Times New Roman" w:cs="Times New Roman"/>
          <w:szCs w:val="26"/>
          <w:lang w:eastAsia="ru-RU"/>
        </w:rPr>
      </w:pPr>
      <w:r w:rsidRPr="00BE19F6">
        <w:rPr>
          <w:rFonts w:eastAsia="Times New Roman" w:cs="Times New Roman"/>
          <w:color w:val="000000"/>
          <w:szCs w:val="26"/>
          <w:lang w:eastAsia="ru-RU"/>
        </w:rPr>
        <w:t xml:space="preserve">Технический специалист сохраняет на </w:t>
      </w:r>
      <w:proofErr w:type="spellStart"/>
      <w:r w:rsidRPr="00BE19F6">
        <w:rPr>
          <w:rFonts w:eastAsia="Times New Roman" w:cs="Times New Roman"/>
          <w:color w:val="000000"/>
          <w:szCs w:val="26"/>
          <w:lang w:eastAsia="ru-RU"/>
        </w:rPr>
        <w:t>флеш</w:t>
      </w:r>
      <w:proofErr w:type="spellEnd"/>
      <w:r w:rsidRPr="00BE19F6">
        <w:rPr>
          <w:rFonts w:eastAsia="Times New Roman" w:cs="Times New Roman"/>
          <w:color w:val="000000"/>
          <w:szCs w:val="26"/>
          <w:lang w:eastAsia="ru-RU"/>
        </w:rPr>
        <w:t>-накопитель пакет с электронными образами бланков и форм ППЭ и передает его в РЦОИ с использованием основной станции авторизации.</w:t>
      </w:r>
    </w:p>
    <w:p w14:paraId="610BB30E" w14:textId="77777777" w:rsidR="0061337F" w:rsidRDefault="0061337F">
      <w:pPr>
        <w:pStyle w:val="1f5"/>
        <w:tabs>
          <w:tab w:val="left" w:pos="1134"/>
        </w:tabs>
        <w:spacing w:line="240" w:lineRule="auto"/>
        <w:ind w:left="0"/>
        <w:jc w:val="both"/>
      </w:pPr>
    </w:p>
    <w:p w14:paraId="18E0FBE0" w14:textId="77777777" w:rsidR="0061337F" w:rsidRDefault="00F961CB" w:rsidP="00C250B8">
      <w:pPr>
        <w:pStyle w:val="1f7"/>
        <w:pageBreakBefore w:val="0"/>
        <w:numPr>
          <w:ilvl w:val="1"/>
          <w:numId w:val="3"/>
        </w:numPr>
        <w:spacing w:line="240" w:lineRule="auto"/>
        <w:ind w:hanging="431"/>
        <w:jc w:val="both"/>
        <w:outlineLvl w:val="1"/>
      </w:pPr>
      <w:bookmarkStart w:id="98" w:name="_Toc533762704"/>
      <w:bookmarkStart w:id="99" w:name="_Toc533762705"/>
      <w:bookmarkStart w:id="100" w:name="_Toc533762706"/>
      <w:bookmarkStart w:id="101" w:name="_Toc26540141"/>
      <w:bookmarkStart w:id="102" w:name="_Toc58328517"/>
      <w:bookmarkStart w:id="103" w:name="_Toc94522860"/>
      <w:bookmarkEnd w:id="98"/>
      <w:bookmarkEnd w:id="99"/>
      <w:bookmarkEnd w:id="100"/>
      <w:r w:rsidRPr="007E7EE6">
        <w:rPr>
          <w:sz w:val="28"/>
        </w:rPr>
        <w:t>Инструкция для члена ГЭК в ППЭ</w:t>
      </w:r>
      <w:bookmarkEnd w:id="101"/>
      <w:bookmarkEnd w:id="102"/>
      <w:bookmarkEnd w:id="103"/>
    </w:p>
    <w:p w14:paraId="0A2B8769" w14:textId="77777777" w:rsidR="0061337F" w:rsidRDefault="00F961CB">
      <w:pPr>
        <w:tabs>
          <w:tab w:val="left" w:pos="993"/>
        </w:tabs>
        <w:spacing w:line="240" w:lineRule="auto"/>
        <w:jc w:val="both"/>
        <w:rPr>
          <w:rFonts w:eastAsia="Times New Roman" w:cs="Times New Roman"/>
          <w:szCs w:val="26"/>
        </w:rPr>
      </w:pPr>
      <w:bookmarkStart w:id="104" w:name="_Toc97525690"/>
      <w:r>
        <w:rPr>
          <w:rFonts w:eastAsia="Times New Roman" w:cs="Times New Roman"/>
          <w:b/>
          <w:szCs w:val="26"/>
        </w:rPr>
        <w:t>Член ГЭК</w:t>
      </w:r>
      <w:r>
        <w:rPr>
          <w:rFonts w:eastAsia="Times New Roman" w:cs="Times New Roman"/>
          <w:szCs w:val="26"/>
        </w:rPr>
        <w:t xml:space="preserve"> обеспечивает соблюдение требований Порядка, в том числе:</w:t>
      </w:r>
    </w:p>
    <w:p w14:paraId="42F6821D"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14:paraId="05EA6A81"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t>осуществляет взаимодействие с лицами, присутствующими в ППЭ, по обеспечению соблюдения требований Порядка;</w:t>
      </w:r>
    </w:p>
    <w:p w14:paraId="0D0493C9" w14:textId="77777777" w:rsidR="0061337F" w:rsidRDefault="00F961CB">
      <w:pPr>
        <w:tabs>
          <w:tab w:val="left" w:pos="993"/>
        </w:tabs>
        <w:spacing w:line="240" w:lineRule="auto"/>
        <w:jc w:val="both"/>
        <w:rPr>
          <w:rFonts w:eastAsia="Times New Roman" w:cs="Times New Roman"/>
          <w:b/>
          <w:szCs w:val="26"/>
        </w:rPr>
      </w:pPr>
      <w:r>
        <w:rPr>
          <w:rFonts w:eastAsia="Times New Roman" w:cs="Times New Roman"/>
          <w:szCs w:val="26"/>
        </w:rPr>
        <w:t>в случае выявления нарушений Порядка принимает решение об удалении с экзамена участников экзамена,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14:paraId="03A62CFC" w14:textId="77777777" w:rsidR="0061337F" w:rsidRDefault="00F961CB">
      <w:pPr>
        <w:tabs>
          <w:tab w:val="left" w:pos="993"/>
        </w:tabs>
        <w:spacing w:line="240" w:lineRule="auto"/>
        <w:jc w:val="both"/>
      </w:pPr>
      <w:r>
        <w:rPr>
          <w:rFonts w:eastAsia="Times New Roman" w:cs="Times New Roman"/>
          <w:b/>
          <w:szCs w:val="26"/>
        </w:rPr>
        <w:t>Член ГЭК несет ответственность за:</w:t>
      </w:r>
    </w:p>
    <w:p w14:paraId="19188469" w14:textId="77777777" w:rsidR="0061337F" w:rsidRDefault="00F961CB">
      <w:pPr>
        <w:spacing w:line="240" w:lineRule="auto"/>
        <w:jc w:val="both"/>
        <w:rPr>
          <w:rFonts w:eastAsia="Times New Roman" w:cs="Times New Roman"/>
          <w:szCs w:val="26"/>
        </w:rPr>
      </w:pPr>
      <w:r>
        <w:lastRenderedPageBreak/>
        <w:t xml:space="preserve">корректность выполненных настроек (код региона, код ППЭ, период проведения экзаменов) на основной и резервной станциях авторизации, на основных и резервных станциях </w:t>
      </w:r>
      <w:r w:rsidR="00A5564C">
        <w:t>организатора</w:t>
      </w:r>
      <w:r>
        <w:t>, основной и резервной станциях сканирования в ППЭ;</w:t>
      </w:r>
    </w:p>
    <w:p w14:paraId="5C9C60D9"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t>целостность, полноту и сохранность ВДП и пакета для руководителя ППЭ при передаче их в ППЭ в день экзамена и </w:t>
      </w:r>
      <w:r w:rsidR="00D108C7">
        <w:rPr>
          <w:rFonts w:eastAsia="Times New Roman" w:cs="Times New Roman"/>
          <w:szCs w:val="26"/>
        </w:rPr>
        <w:t xml:space="preserve">доставке ЭМ и сопутствующих материалов </w:t>
      </w:r>
      <w:r>
        <w:rPr>
          <w:rFonts w:eastAsia="Times New Roman" w:cs="Times New Roman"/>
          <w:szCs w:val="26"/>
        </w:rPr>
        <w:t>из ППЭ в РЦОИ для последующей обработки;</w:t>
      </w:r>
    </w:p>
    <w:p w14:paraId="763C4137"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t>качество сканирования ЭМ;</w:t>
      </w:r>
    </w:p>
    <w:p w14:paraId="009ED9C3"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t>своевременность проведения проверки фактов о нарушении порядка в ППЭ в случае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w:t>
      </w:r>
    </w:p>
    <w:p w14:paraId="6914CE33"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t>соблюдение информационной безопасности на всех этапах проведения ЕГЭ;</w:t>
      </w:r>
    </w:p>
    <w:p w14:paraId="5E377BDA"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t xml:space="preserve">незамедлительное информирование председателя ГЭК о факте компрометации </w:t>
      </w:r>
      <w:proofErr w:type="spellStart"/>
      <w:r>
        <w:rPr>
          <w:rFonts w:eastAsia="Times New Roman" w:cs="Times New Roman"/>
          <w:szCs w:val="26"/>
        </w:rPr>
        <w:t>токена</w:t>
      </w:r>
      <w:proofErr w:type="spellEnd"/>
      <w:r>
        <w:rPr>
          <w:rFonts w:eastAsia="Times New Roman" w:cs="Times New Roman"/>
          <w:szCs w:val="26"/>
        </w:rPr>
        <w:t xml:space="preserve"> члена ГЭК. </w:t>
      </w:r>
    </w:p>
    <w:p w14:paraId="11975322" w14:textId="77777777" w:rsidR="0061337F" w:rsidRDefault="00F961CB">
      <w:pPr>
        <w:tabs>
          <w:tab w:val="left" w:pos="993"/>
        </w:tabs>
        <w:spacing w:line="240" w:lineRule="auto"/>
        <w:jc w:val="both"/>
        <w:rPr>
          <w:rFonts w:eastAsia="Times New Roman" w:cs="Times New Roman"/>
          <w:b/>
          <w:szCs w:val="26"/>
        </w:rPr>
      </w:pPr>
      <w:r>
        <w:rPr>
          <w:rFonts w:eastAsia="Times New Roman" w:cs="Times New Roman"/>
          <w:szCs w:val="26"/>
        </w:rPr>
        <w:t>На члена ГЭК возлагается обязанность по фиксированию всех случаев нарушения порядка проведения ГИА в ППЭ.</w:t>
      </w:r>
    </w:p>
    <w:p w14:paraId="755CF945"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b/>
          <w:szCs w:val="26"/>
        </w:rPr>
        <w:t>На подготовительном этапе проведения</w:t>
      </w:r>
      <w:r w:rsidR="00BF027B">
        <w:rPr>
          <w:rFonts w:eastAsia="Times New Roman" w:cs="Times New Roman"/>
          <w:b/>
          <w:szCs w:val="26"/>
        </w:rPr>
        <w:t xml:space="preserve"> экзамена</w:t>
      </w:r>
      <w:r>
        <w:rPr>
          <w:rFonts w:eastAsia="Times New Roman" w:cs="Times New Roman"/>
          <w:b/>
          <w:szCs w:val="26"/>
        </w:rPr>
        <w:t xml:space="preserve"> член ГЭК: </w:t>
      </w:r>
    </w:p>
    <w:p w14:paraId="0AD3B592"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t>проходит подготовку по порядку исполнения своих обязанностей в период проведения ЕГЭ;</w:t>
      </w:r>
    </w:p>
    <w:p w14:paraId="76E94BEC"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t>знакомится с нормативными правовыми документами, методическими рекомендациями Рособрнадзора;</w:t>
      </w:r>
    </w:p>
    <w:p w14:paraId="6F128B2D" w14:textId="77777777" w:rsidR="0061337F" w:rsidRDefault="009D1102">
      <w:pPr>
        <w:spacing w:line="240" w:lineRule="auto"/>
        <w:jc w:val="both"/>
        <w:rPr>
          <w:rFonts w:eastAsia="Times New Roman" w:cs="Times New Roman"/>
          <w:szCs w:val="26"/>
        </w:rPr>
      </w:pPr>
      <w:r w:rsidRPr="009D1102">
        <w:rPr>
          <w:rFonts w:eastAsia="Times New Roman" w:cs="Times New Roman"/>
          <w:szCs w:val="26"/>
        </w:rPr>
        <w:t xml:space="preserve">проводит проверку готовности ППЭ не позднее чем за две недели до начала экзаменов (по решению председателя ГЭК), в том числе с помощью </w:t>
      </w:r>
      <w:proofErr w:type="spellStart"/>
      <w:r w:rsidRPr="009D1102">
        <w:rPr>
          <w:rFonts w:eastAsia="Times New Roman" w:cs="Times New Roman"/>
          <w:szCs w:val="26"/>
        </w:rPr>
        <w:t>токена</w:t>
      </w:r>
      <w:proofErr w:type="spellEnd"/>
      <w:r w:rsidRPr="009D1102">
        <w:rPr>
          <w:rFonts w:eastAsia="Times New Roman" w:cs="Times New Roman"/>
          <w:szCs w:val="26"/>
        </w:rPr>
        <w:t xml:space="preserve"> члена ГЭК </w:t>
      </w:r>
      <w:r w:rsidR="00BF027B">
        <w:rPr>
          <w:rFonts w:eastAsia="Times New Roman" w:cs="Times New Roman"/>
          <w:szCs w:val="26"/>
        </w:rPr>
        <w:t xml:space="preserve">подтверждает </w:t>
      </w:r>
      <w:r w:rsidR="00361B89">
        <w:rPr>
          <w:rFonts w:eastAsia="Times New Roman" w:cs="Times New Roman"/>
          <w:szCs w:val="26"/>
        </w:rPr>
        <w:t xml:space="preserve">соответствие </w:t>
      </w:r>
      <w:r w:rsidR="00BF027B">
        <w:rPr>
          <w:rFonts w:eastAsia="Times New Roman" w:cs="Times New Roman"/>
          <w:szCs w:val="26"/>
        </w:rPr>
        <w:t>настро</w:t>
      </w:r>
      <w:r w:rsidR="00361B89">
        <w:rPr>
          <w:rFonts w:eastAsia="Times New Roman" w:cs="Times New Roman"/>
          <w:szCs w:val="26"/>
        </w:rPr>
        <w:t>е</w:t>
      </w:r>
      <w:r w:rsidR="00BF027B">
        <w:rPr>
          <w:rFonts w:eastAsia="Times New Roman" w:cs="Times New Roman"/>
          <w:szCs w:val="26"/>
        </w:rPr>
        <w:t xml:space="preserve">к </w:t>
      </w:r>
      <w:r w:rsidR="008B420C">
        <w:rPr>
          <w:rFonts w:eastAsia="Times New Roman" w:cs="Times New Roman"/>
          <w:szCs w:val="26"/>
        </w:rPr>
        <w:t xml:space="preserve">данным ППЭ </w:t>
      </w:r>
      <w:r w:rsidRPr="009D1102">
        <w:rPr>
          <w:rFonts w:eastAsia="Times New Roman" w:cs="Times New Roman"/>
          <w:szCs w:val="26"/>
        </w:rPr>
        <w:t xml:space="preserve">на </w:t>
      </w:r>
      <w:r w:rsidR="006959BD">
        <w:rPr>
          <w:rFonts w:eastAsia="Times New Roman" w:cs="Times New Roman"/>
          <w:szCs w:val="26"/>
        </w:rPr>
        <w:t xml:space="preserve">основной и резервной </w:t>
      </w:r>
      <w:r w:rsidR="0004354F" w:rsidRPr="009D1102">
        <w:rPr>
          <w:rFonts w:eastAsia="Times New Roman" w:cs="Times New Roman"/>
          <w:szCs w:val="26"/>
        </w:rPr>
        <w:t>станци</w:t>
      </w:r>
      <w:r w:rsidR="0004354F">
        <w:rPr>
          <w:rFonts w:eastAsia="Times New Roman" w:cs="Times New Roman"/>
          <w:szCs w:val="26"/>
        </w:rPr>
        <w:t>ях</w:t>
      </w:r>
      <w:r w:rsidR="0004354F" w:rsidRPr="009D1102">
        <w:rPr>
          <w:rFonts w:eastAsia="Times New Roman" w:cs="Times New Roman"/>
          <w:szCs w:val="26"/>
        </w:rPr>
        <w:t xml:space="preserve"> </w:t>
      </w:r>
      <w:r w:rsidRPr="009D1102">
        <w:rPr>
          <w:rFonts w:eastAsia="Times New Roman" w:cs="Times New Roman"/>
          <w:szCs w:val="26"/>
        </w:rPr>
        <w:t>авторизации</w:t>
      </w:r>
      <w:r w:rsidR="006959BD">
        <w:rPr>
          <w:rFonts w:eastAsia="Times New Roman" w:cs="Times New Roman"/>
          <w:szCs w:val="26"/>
        </w:rPr>
        <w:t>, установленн</w:t>
      </w:r>
      <w:r w:rsidR="0004354F">
        <w:rPr>
          <w:rFonts w:eastAsia="Times New Roman" w:cs="Times New Roman"/>
          <w:szCs w:val="26"/>
        </w:rPr>
        <w:t>ых</w:t>
      </w:r>
      <w:r w:rsidRPr="009D1102">
        <w:rPr>
          <w:rFonts w:eastAsia="Times New Roman" w:cs="Times New Roman"/>
          <w:szCs w:val="26"/>
        </w:rPr>
        <w:t xml:space="preserve"> в Штабе ППЭ</w:t>
      </w:r>
      <w:r w:rsidR="0004354F">
        <w:rPr>
          <w:rFonts w:eastAsia="Times New Roman" w:cs="Times New Roman"/>
          <w:szCs w:val="26"/>
        </w:rPr>
        <w:t>,</w:t>
      </w:r>
      <w:r w:rsidRPr="009D1102">
        <w:rPr>
          <w:rFonts w:eastAsia="Times New Roman" w:cs="Times New Roman"/>
          <w:szCs w:val="26"/>
        </w:rPr>
        <w:t xml:space="preserve"> </w:t>
      </w:r>
      <w:r w:rsidR="00E4338F" w:rsidRPr="00BE19F6">
        <w:rPr>
          <w:rStyle w:val="docdata"/>
          <w:color w:val="000000"/>
          <w:szCs w:val="26"/>
        </w:rPr>
        <w:t xml:space="preserve">для обеспечения последующего получения интернет-пакетов по сети </w:t>
      </w:r>
      <w:r w:rsidR="006959BD">
        <w:rPr>
          <w:rStyle w:val="docdata"/>
          <w:color w:val="000000"/>
          <w:szCs w:val="26"/>
        </w:rPr>
        <w:t>«</w:t>
      </w:r>
      <w:r w:rsidR="00E4338F" w:rsidRPr="00BE19F6">
        <w:rPr>
          <w:rStyle w:val="docdata"/>
          <w:color w:val="000000"/>
          <w:szCs w:val="26"/>
        </w:rPr>
        <w:t>Интернет</w:t>
      </w:r>
      <w:r w:rsidR="006959BD">
        <w:rPr>
          <w:rStyle w:val="docdata"/>
          <w:color w:val="000000"/>
          <w:szCs w:val="26"/>
        </w:rPr>
        <w:t>»</w:t>
      </w:r>
      <w:r w:rsidR="00E4338F" w:rsidRPr="009D1102">
        <w:rPr>
          <w:rFonts w:eastAsia="Times New Roman" w:cs="Times New Roman"/>
          <w:szCs w:val="26"/>
        </w:rPr>
        <w:t xml:space="preserve"> </w:t>
      </w:r>
      <w:r w:rsidRPr="009D1102">
        <w:rPr>
          <w:rFonts w:eastAsia="Times New Roman" w:cs="Times New Roman"/>
          <w:szCs w:val="26"/>
        </w:rPr>
        <w:t xml:space="preserve">(для подтверждения настроек достаточно наличия сведений о </w:t>
      </w:r>
      <w:proofErr w:type="spellStart"/>
      <w:r w:rsidRPr="009D1102">
        <w:rPr>
          <w:rFonts w:eastAsia="Times New Roman" w:cs="Times New Roman"/>
          <w:szCs w:val="26"/>
        </w:rPr>
        <w:t>токене</w:t>
      </w:r>
      <w:proofErr w:type="spellEnd"/>
      <w:r w:rsidRPr="009D1102">
        <w:rPr>
          <w:rFonts w:eastAsia="Times New Roman" w:cs="Times New Roman"/>
          <w:szCs w:val="26"/>
        </w:rPr>
        <w:t xml:space="preserve"> члена ГЭК на специализированном федеральном портале, назначение члена ГЭК на экзамены не требуется); </w:t>
      </w:r>
    </w:p>
    <w:p w14:paraId="357233A9" w14:textId="77777777" w:rsidR="0061337F" w:rsidRDefault="00F961CB">
      <w:pPr>
        <w:spacing w:line="240" w:lineRule="auto"/>
        <w:jc w:val="both"/>
        <w:rPr>
          <w:rFonts w:cs="Times New Roman"/>
          <w:szCs w:val="26"/>
        </w:rPr>
      </w:pPr>
      <w:r>
        <w:rPr>
          <w:rFonts w:cs="Times New Roman"/>
          <w:b/>
          <w:szCs w:val="26"/>
        </w:rPr>
        <w:t>не ранее 2 рабочих дней, но не позднее 17:00</w:t>
      </w:r>
      <w:r>
        <w:rPr>
          <w:rFonts w:cs="Times New Roman"/>
          <w:szCs w:val="26"/>
        </w:rPr>
        <w:t xml:space="preserve"> </w:t>
      </w:r>
      <w:r w:rsidR="008B420C">
        <w:rPr>
          <w:rFonts w:eastAsia="Times New Roman" w:cs="Times New Roman"/>
          <w:szCs w:val="26"/>
        </w:rPr>
        <w:t>по местному</w:t>
      </w:r>
      <w:r w:rsidR="008B420C" w:rsidRPr="00E73501">
        <w:rPr>
          <w:rFonts w:eastAsia="Times New Roman" w:cs="Times New Roman"/>
          <w:szCs w:val="26"/>
        </w:rPr>
        <w:t xml:space="preserve"> времени </w:t>
      </w:r>
      <w:r>
        <w:rPr>
          <w:rFonts w:cs="Times New Roman"/>
          <w:szCs w:val="26"/>
        </w:rPr>
        <w:t>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14:paraId="7934AD0A" w14:textId="77777777" w:rsidR="0061337F" w:rsidRDefault="00F961CB">
      <w:pPr>
        <w:tabs>
          <w:tab w:val="left" w:pos="1134"/>
        </w:tabs>
        <w:spacing w:line="240" w:lineRule="auto"/>
        <w:jc w:val="both"/>
        <w:rPr>
          <w:rFonts w:cs="Times New Roman"/>
          <w:szCs w:val="26"/>
        </w:rPr>
      </w:pPr>
      <w:r>
        <w:rPr>
          <w:rFonts w:cs="Times New Roman"/>
          <w:szCs w:val="26"/>
          <w:u w:val="single"/>
        </w:rPr>
        <w:t>на основной и резервной станциях авторизации</w:t>
      </w:r>
      <w:r>
        <w:rPr>
          <w:rFonts w:cs="Times New Roman"/>
          <w:szCs w:val="26"/>
        </w:rPr>
        <w:t>:</w:t>
      </w:r>
    </w:p>
    <w:p w14:paraId="74DF3FE2" w14:textId="77777777" w:rsidR="0061337F" w:rsidRDefault="00F961CB">
      <w:pPr>
        <w:spacing w:line="240" w:lineRule="auto"/>
        <w:jc w:val="both"/>
        <w:rPr>
          <w:rFonts w:cs="Times New Roman"/>
          <w:szCs w:val="26"/>
        </w:rPr>
      </w:pPr>
      <w:r>
        <w:rPr>
          <w:rFonts w:cs="Times New Roman"/>
          <w:szCs w:val="26"/>
        </w:rPr>
        <w:t xml:space="preserve">проверяет настройки станций: код региона </w:t>
      </w:r>
      <w:r>
        <w:rPr>
          <w:szCs w:val="26"/>
        </w:rPr>
        <w:t>(впечатывается в</w:t>
      </w:r>
      <w:r w:rsidR="005252DD">
        <w:rPr>
          <w:szCs w:val="26"/>
        </w:rPr>
        <w:t> </w:t>
      </w:r>
      <w:r>
        <w:rPr>
          <w:szCs w:val="26"/>
        </w:rPr>
        <w:t>ДБО № 2)</w:t>
      </w:r>
      <w:r>
        <w:rPr>
          <w:rFonts w:cs="Times New Roman"/>
          <w:szCs w:val="26"/>
        </w:rPr>
        <w:t xml:space="preserve">, код ППЭ, </w:t>
      </w:r>
      <w:r w:rsidR="004B0B2C" w:rsidRPr="004B0B2C">
        <w:rPr>
          <w:rFonts w:cs="Times New Roman"/>
          <w:szCs w:val="26"/>
        </w:rPr>
        <w:t>номер компьютера – уникальный для ППЭ номер компьютера (ноутбука)</w:t>
      </w:r>
      <w:r w:rsidR="004B0B2C">
        <w:rPr>
          <w:rFonts w:cs="Times New Roman"/>
          <w:szCs w:val="26"/>
        </w:rPr>
        <w:t xml:space="preserve">, </w:t>
      </w:r>
      <w:r>
        <w:rPr>
          <w:rFonts w:cs="Times New Roman"/>
          <w:szCs w:val="26"/>
        </w:rPr>
        <w:t>период проведения экзаменов, признак резервной станции для резервной станции авторизации;</w:t>
      </w:r>
    </w:p>
    <w:p w14:paraId="33A2A6A1" w14:textId="77777777" w:rsidR="0061337F" w:rsidRDefault="006959BD">
      <w:pPr>
        <w:spacing w:line="240" w:lineRule="auto"/>
        <w:jc w:val="both"/>
        <w:rPr>
          <w:rFonts w:cs="Times New Roman"/>
          <w:szCs w:val="26"/>
        </w:rPr>
      </w:pPr>
      <w:r>
        <w:rPr>
          <w:rFonts w:cs="Times New Roman"/>
          <w:szCs w:val="26"/>
        </w:rPr>
        <w:t xml:space="preserve">проверяет </w:t>
      </w:r>
      <w:r w:rsidR="00E2036E" w:rsidRPr="00E2036E">
        <w:rPr>
          <w:rFonts w:cs="Times New Roman"/>
          <w:szCs w:val="26"/>
        </w:rPr>
        <w:t xml:space="preserve">тип основного и резервного каналов доступа </w:t>
      </w:r>
      <w:r>
        <w:rPr>
          <w:rFonts w:cs="Times New Roman"/>
          <w:szCs w:val="26"/>
        </w:rPr>
        <w:t>в</w:t>
      </w:r>
      <w:r w:rsidRPr="00E2036E">
        <w:rPr>
          <w:rFonts w:cs="Times New Roman"/>
          <w:szCs w:val="26"/>
        </w:rPr>
        <w:t xml:space="preserve"> сет</w:t>
      </w:r>
      <w:r>
        <w:rPr>
          <w:rFonts w:cs="Times New Roman"/>
          <w:szCs w:val="26"/>
        </w:rPr>
        <w:t>ь</w:t>
      </w:r>
      <w:r w:rsidRPr="00E2036E">
        <w:rPr>
          <w:rFonts w:cs="Times New Roman"/>
          <w:szCs w:val="26"/>
        </w:rPr>
        <w:t xml:space="preserve"> </w:t>
      </w:r>
      <w:r w:rsidR="00E2036E" w:rsidRPr="00E2036E">
        <w:rPr>
          <w:rFonts w:cs="Times New Roman"/>
          <w:szCs w:val="26"/>
        </w:rPr>
        <w:t xml:space="preserve">«Интернет» (либо отсутствие резервного канала доступа </w:t>
      </w:r>
      <w:r>
        <w:rPr>
          <w:rFonts w:cs="Times New Roman"/>
          <w:szCs w:val="26"/>
        </w:rPr>
        <w:t>в</w:t>
      </w:r>
      <w:r w:rsidRPr="00E2036E">
        <w:rPr>
          <w:rFonts w:cs="Times New Roman"/>
          <w:szCs w:val="26"/>
        </w:rPr>
        <w:t xml:space="preserve"> сет</w:t>
      </w:r>
      <w:r>
        <w:rPr>
          <w:rFonts w:cs="Times New Roman"/>
          <w:szCs w:val="26"/>
        </w:rPr>
        <w:t>ь</w:t>
      </w:r>
      <w:r w:rsidRPr="00E2036E">
        <w:rPr>
          <w:rFonts w:cs="Times New Roman"/>
          <w:szCs w:val="26"/>
        </w:rPr>
        <w:t xml:space="preserve"> </w:t>
      </w:r>
      <w:r w:rsidR="00E2036E" w:rsidRPr="00E2036E">
        <w:rPr>
          <w:rFonts w:cs="Times New Roman"/>
          <w:szCs w:val="26"/>
        </w:rPr>
        <w:t>«Интернет»)</w:t>
      </w:r>
      <w:r w:rsidR="00E2036E">
        <w:rPr>
          <w:rFonts w:cs="Times New Roman"/>
          <w:szCs w:val="26"/>
        </w:rPr>
        <w:t>;</w:t>
      </w:r>
    </w:p>
    <w:p w14:paraId="01DF4D20" w14:textId="77777777" w:rsidR="0061337F" w:rsidRDefault="00F961CB">
      <w:pPr>
        <w:spacing w:line="240" w:lineRule="auto"/>
        <w:jc w:val="both"/>
        <w:rPr>
          <w:rFonts w:cs="Times New Roman"/>
          <w:szCs w:val="26"/>
        </w:rPr>
      </w:pPr>
      <w:r>
        <w:rPr>
          <w:rFonts w:cs="Times New Roman"/>
          <w:szCs w:val="26"/>
        </w:rPr>
        <w:t>проверяет настройки системного времени;</w:t>
      </w:r>
    </w:p>
    <w:p w14:paraId="6E9E87E8" w14:textId="77777777" w:rsidR="0061337F" w:rsidRDefault="00F961CB">
      <w:pPr>
        <w:spacing w:line="240" w:lineRule="auto"/>
        <w:jc w:val="both"/>
        <w:rPr>
          <w:rFonts w:cs="Times New Roman"/>
          <w:szCs w:val="26"/>
        </w:rPr>
      </w:pPr>
      <w:r>
        <w:rPr>
          <w:rFonts w:cs="Times New Roman"/>
          <w:szCs w:val="26"/>
        </w:rPr>
        <w:t>проверяет наличие соединения со специализированным федеральным порталом по основному и резервному каналам доступа в сеть «Интернет»;</w:t>
      </w:r>
    </w:p>
    <w:p w14:paraId="52D0D3D5" w14:textId="77777777" w:rsidR="0061337F" w:rsidRDefault="00F961CB">
      <w:pPr>
        <w:spacing w:line="240" w:lineRule="auto"/>
        <w:jc w:val="both"/>
        <w:rPr>
          <w:rFonts w:cs="Times New Roman"/>
          <w:szCs w:val="26"/>
        </w:rPr>
      </w:pPr>
      <w:r>
        <w:rPr>
          <w:rFonts w:cs="Times New Roman"/>
          <w:szCs w:val="26"/>
        </w:rPr>
        <w:t xml:space="preserve">выполняет авторизацию на специализированном федеральном портале с использованием </w:t>
      </w:r>
      <w:proofErr w:type="spellStart"/>
      <w:r>
        <w:rPr>
          <w:rFonts w:cs="Times New Roman"/>
          <w:szCs w:val="26"/>
        </w:rPr>
        <w:t>токена</w:t>
      </w:r>
      <w:proofErr w:type="spellEnd"/>
      <w:r>
        <w:rPr>
          <w:rFonts w:cs="Times New Roman"/>
          <w:szCs w:val="26"/>
        </w:rPr>
        <w:t xml:space="preserve"> члена ГЭК: член ГЭК должен подключить </w:t>
      </w:r>
      <w:proofErr w:type="spellStart"/>
      <w:r>
        <w:rPr>
          <w:rFonts w:cs="Times New Roman"/>
          <w:szCs w:val="26"/>
        </w:rPr>
        <w:t>токен</w:t>
      </w:r>
      <w:proofErr w:type="spellEnd"/>
      <w:r>
        <w:rPr>
          <w:rFonts w:cs="Times New Roman"/>
          <w:szCs w:val="26"/>
        </w:rPr>
        <w:t xml:space="preserve"> к станции авторизации и ввести пароль доступа к нему;</w:t>
      </w:r>
    </w:p>
    <w:p w14:paraId="305B6939" w14:textId="77777777" w:rsidR="0061337F" w:rsidRDefault="00F961CB">
      <w:pPr>
        <w:spacing w:line="240" w:lineRule="auto"/>
        <w:jc w:val="both"/>
        <w:rPr>
          <w:rFonts w:cs="Times New Roman"/>
          <w:szCs w:val="26"/>
        </w:rPr>
      </w:pPr>
      <w:r>
        <w:rPr>
          <w:rFonts w:cs="Times New Roman"/>
          <w:szCs w:val="26"/>
        </w:rPr>
        <w:t>по результатам авторизации убеждается в наличии назначения на выбранную дату экзамена в указанный в настройках ППЭ;</w:t>
      </w:r>
      <w:r w:rsidR="00017C62">
        <w:rPr>
          <w:rFonts w:cs="Times New Roman"/>
          <w:szCs w:val="26"/>
        </w:rPr>
        <w:t xml:space="preserve"> </w:t>
      </w:r>
    </w:p>
    <w:p w14:paraId="3DE07730" w14:textId="77777777" w:rsidR="0061337F" w:rsidRDefault="00E2036E">
      <w:pPr>
        <w:spacing w:line="240" w:lineRule="auto"/>
        <w:jc w:val="both"/>
        <w:rPr>
          <w:rFonts w:cs="Times New Roman"/>
          <w:b/>
          <w:szCs w:val="26"/>
        </w:rPr>
      </w:pPr>
      <w:r w:rsidRPr="00E2036E">
        <w:rPr>
          <w:rFonts w:cs="Times New Roman"/>
          <w:b/>
          <w:szCs w:val="26"/>
        </w:rPr>
        <w:t xml:space="preserve">Важно! </w:t>
      </w:r>
      <w:r w:rsidR="003725B7" w:rsidRPr="00017C62">
        <w:rPr>
          <w:rFonts w:cs="Times New Roman"/>
          <w:szCs w:val="26"/>
        </w:rPr>
        <w:t>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календарного дня, предшествующего дню экзамена.</w:t>
      </w:r>
      <w:r w:rsidRPr="00E2036E">
        <w:rPr>
          <w:rFonts w:cs="Times New Roman"/>
          <w:b/>
          <w:szCs w:val="26"/>
        </w:rPr>
        <w:t xml:space="preserve"> </w:t>
      </w:r>
    </w:p>
    <w:p w14:paraId="67495137" w14:textId="3661CDFB" w:rsidR="0061337F" w:rsidRDefault="00F961CB">
      <w:pPr>
        <w:spacing w:line="240" w:lineRule="auto"/>
        <w:jc w:val="both"/>
        <w:rPr>
          <w:szCs w:val="26"/>
        </w:rPr>
      </w:pPr>
      <w:r>
        <w:rPr>
          <w:rFonts w:cs="Times New Roman"/>
          <w:szCs w:val="26"/>
        </w:rPr>
        <w:lastRenderedPageBreak/>
        <w:t xml:space="preserve">оценивает качество тестовой печати </w:t>
      </w:r>
      <w:r>
        <w:rPr>
          <w:szCs w:val="26"/>
        </w:rPr>
        <w:t>ДБО № 2</w:t>
      </w:r>
      <w:r w:rsidR="006B3312">
        <w:rPr>
          <w:szCs w:val="26"/>
        </w:rPr>
        <w:t xml:space="preserve"> </w:t>
      </w:r>
      <w:r w:rsidR="00361B89" w:rsidRPr="00BE19F6">
        <w:rPr>
          <w:rFonts w:eastAsia="Times New Roman" w:cs="Times New Roman"/>
          <w:color w:val="000000"/>
          <w:szCs w:val="26"/>
          <w:lang w:eastAsia="ru-RU"/>
        </w:rPr>
        <w:t>(за исключением проведения ЕГЭ по математике базового уровня)</w:t>
      </w:r>
      <w:r>
        <w:rPr>
          <w:rFonts w:cs="Times New Roman"/>
          <w:szCs w:val="26"/>
        </w:rPr>
        <w:t xml:space="preserve">: на тестовом бланке отсутствуют белые и темные полосы; черные квадраты (реперы) напечатаны целиком; </w:t>
      </w:r>
      <w:proofErr w:type="spellStart"/>
      <w:r>
        <w:rPr>
          <w:rFonts w:cs="Times New Roman"/>
          <w:szCs w:val="26"/>
        </w:rPr>
        <w:t>штрихкоды</w:t>
      </w:r>
      <w:proofErr w:type="spellEnd"/>
      <w:r>
        <w:rPr>
          <w:rFonts w:cs="Times New Roman"/>
          <w:szCs w:val="26"/>
        </w:rPr>
        <w:t xml:space="preserve"> и QR-код хорошо читаемы и четко пропечатаны</w:t>
      </w:r>
      <w:r w:rsidRPr="002C7953">
        <w:rPr>
          <w:szCs w:val="26"/>
        </w:rPr>
        <w:t>;</w:t>
      </w:r>
    </w:p>
    <w:p w14:paraId="02BD9096" w14:textId="77777777" w:rsidR="0061337F" w:rsidRDefault="00E4338F">
      <w:pPr>
        <w:contextualSpacing/>
        <w:jc w:val="both"/>
        <w:rPr>
          <w:rFonts w:cs="Times New Roman"/>
          <w:szCs w:val="26"/>
        </w:rPr>
      </w:pPr>
      <w:r w:rsidRPr="00BE19F6">
        <w:rPr>
          <w:rFonts w:cs="Times New Roman"/>
          <w:szCs w:val="26"/>
        </w:rPr>
        <w:t>проверяет наличие соединения c сервером РЦОИ по основному и резервному каналу доступа в сеть «Интернет»;</w:t>
      </w:r>
    </w:p>
    <w:p w14:paraId="3D6089A8" w14:textId="77777777" w:rsidR="0061337F" w:rsidRDefault="00E4338F">
      <w:pPr>
        <w:contextualSpacing/>
        <w:jc w:val="both"/>
        <w:rPr>
          <w:rFonts w:cs="Times New Roman"/>
          <w:szCs w:val="26"/>
        </w:rPr>
      </w:pPr>
      <w:r w:rsidRPr="00BE19F6">
        <w:rPr>
          <w:rFonts w:cs="Times New Roman"/>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14:paraId="3B8DD098" w14:textId="77777777" w:rsidR="0061337F" w:rsidRDefault="00E4338F">
      <w:pPr>
        <w:contextualSpacing/>
        <w:jc w:val="both"/>
        <w:rPr>
          <w:rFonts w:cs="Times New Roman"/>
          <w:szCs w:val="26"/>
        </w:rPr>
      </w:pPr>
      <w:r w:rsidRPr="00BE19F6">
        <w:rPr>
          <w:rFonts w:cs="Times New Roman"/>
          <w:szCs w:val="26"/>
        </w:rPr>
        <w:t xml:space="preserve">на </w:t>
      </w:r>
      <w:r w:rsidR="00630E8E" w:rsidRPr="00C250B8">
        <w:rPr>
          <w:rFonts w:cs="Times New Roman"/>
          <w:szCs w:val="26"/>
          <w:u w:val="single"/>
        </w:rPr>
        <w:t>основной станции авторизации</w:t>
      </w:r>
      <w:r w:rsidRPr="00BE19F6">
        <w:rPr>
          <w:rFonts w:cs="Times New Roman"/>
          <w:szCs w:val="26"/>
        </w:rPr>
        <w:t>:</w:t>
      </w:r>
    </w:p>
    <w:p w14:paraId="4A882A8A" w14:textId="77777777" w:rsidR="0061337F" w:rsidRDefault="00E4338F">
      <w:pPr>
        <w:contextualSpacing/>
        <w:jc w:val="both"/>
        <w:rPr>
          <w:rFonts w:cs="Times New Roman"/>
          <w:szCs w:val="26"/>
        </w:rPr>
      </w:pPr>
      <w:r w:rsidRPr="00BE19F6">
        <w:rPr>
          <w:rFonts w:cs="Times New Roman"/>
          <w:szCs w:val="26"/>
        </w:rPr>
        <w:t>контролирует скачивание пакета с сертификатами специалистов РЦОИ для загрузки на основную и резервную станцию сканирования в ППЭ</w:t>
      </w:r>
      <w:r w:rsidR="00D108C7">
        <w:rPr>
          <w:rFonts w:cs="Times New Roman"/>
          <w:szCs w:val="26"/>
        </w:rPr>
        <w:t>, основные и резервные станции организатора</w:t>
      </w:r>
      <w:r>
        <w:rPr>
          <w:rFonts w:cs="Times New Roman"/>
          <w:szCs w:val="26"/>
        </w:rPr>
        <w:t>;</w:t>
      </w:r>
    </w:p>
    <w:p w14:paraId="64D4C95F" w14:textId="77777777" w:rsidR="0061337F" w:rsidRDefault="00F961CB">
      <w:pPr>
        <w:tabs>
          <w:tab w:val="left" w:pos="1134"/>
        </w:tabs>
        <w:spacing w:line="240" w:lineRule="auto"/>
        <w:jc w:val="both"/>
        <w:rPr>
          <w:rFonts w:cs="Times New Roman"/>
          <w:szCs w:val="26"/>
        </w:rPr>
      </w:pPr>
      <w:r>
        <w:rPr>
          <w:rFonts w:cs="Times New Roman"/>
          <w:szCs w:val="26"/>
          <w:u w:val="single"/>
        </w:rPr>
        <w:t xml:space="preserve">на каждой станции </w:t>
      </w:r>
      <w:r w:rsidR="00683A41">
        <w:rPr>
          <w:rFonts w:cs="Times New Roman"/>
          <w:szCs w:val="26"/>
          <w:u w:val="single"/>
        </w:rPr>
        <w:t>организатора</w:t>
      </w:r>
      <w:r>
        <w:rPr>
          <w:rFonts w:cs="Times New Roman"/>
          <w:szCs w:val="26"/>
        </w:rPr>
        <w:t xml:space="preserve"> в каждой аудитории, назначенной на экзамен, и резервных станциях </w:t>
      </w:r>
      <w:r w:rsidR="00A5564C">
        <w:rPr>
          <w:rFonts w:cs="Times New Roman"/>
          <w:szCs w:val="26"/>
        </w:rPr>
        <w:t>организатора</w:t>
      </w:r>
      <w:r>
        <w:rPr>
          <w:rFonts w:cs="Times New Roman"/>
          <w:szCs w:val="26"/>
        </w:rPr>
        <w:t>:</w:t>
      </w:r>
    </w:p>
    <w:p w14:paraId="523E282A" w14:textId="77777777" w:rsidR="0061337F" w:rsidRDefault="00F961CB">
      <w:pPr>
        <w:spacing w:line="240" w:lineRule="auto"/>
        <w:jc w:val="both"/>
        <w:rPr>
          <w:rFonts w:cs="Times New Roman"/>
          <w:szCs w:val="26"/>
        </w:rPr>
      </w:pPr>
      <w:r>
        <w:rPr>
          <w:rFonts w:cs="Times New Roman"/>
          <w:szCs w:val="26"/>
        </w:rPr>
        <w:t xml:space="preserve">проверяет настройки </w:t>
      </w:r>
      <w:r w:rsidR="004B0B2C">
        <w:rPr>
          <w:rFonts w:cs="Times New Roman"/>
          <w:szCs w:val="26"/>
        </w:rPr>
        <w:t>станции</w:t>
      </w:r>
      <w:r w:rsidR="007A4219" w:rsidRPr="00BA5392">
        <w:rPr>
          <w:rFonts w:cs="Times New Roman"/>
          <w:szCs w:val="26"/>
        </w:rPr>
        <w:t>:</w:t>
      </w:r>
      <w:r w:rsidR="004B0B2C" w:rsidRPr="004B0B2C">
        <w:rPr>
          <w:rFonts w:cs="Times New Roman"/>
          <w:szCs w:val="26"/>
        </w:rPr>
        <w:t xml:space="preserve"> </w:t>
      </w:r>
      <w:r w:rsidR="004B0B2C">
        <w:rPr>
          <w:rFonts w:cs="Times New Roman"/>
          <w:szCs w:val="26"/>
        </w:rPr>
        <w:t xml:space="preserve">код региона, код ППЭ (впечатываются в бланки участников </w:t>
      </w:r>
      <w:r w:rsidR="004B0B2C">
        <w:rPr>
          <w:rFonts w:cs="Times New Roman"/>
          <w:bCs/>
          <w:szCs w:val="26"/>
        </w:rPr>
        <w:t>экзамена</w:t>
      </w:r>
      <w:r w:rsidR="004B0B2C">
        <w:rPr>
          <w:rFonts w:cs="Times New Roman"/>
          <w:szCs w:val="26"/>
        </w:rPr>
        <w:t>),</w:t>
      </w:r>
      <w:r w:rsidR="004B0B2C" w:rsidRPr="004B0B2C">
        <w:t xml:space="preserve"> </w:t>
      </w:r>
      <w:r w:rsidR="004B0B2C" w:rsidRPr="004B0B2C">
        <w:rPr>
          <w:rFonts w:cs="Times New Roman"/>
          <w:szCs w:val="26"/>
        </w:rPr>
        <w:t>номер компьютера – уникальный для ППЭ номер компьютера (ноутбука)</w:t>
      </w:r>
      <w:r w:rsidR="007A4219" w:rsidRPr="00BA5392">
        <w:rPr>
          <w:rFonts w:cs="Times New Roman"/>
          <w:szCs w:val="26"/>
        </w:rPr>
        <w:t>;</w:t>
      </w:r>
    </w:p>
    <w:p w14:paraId="3597A741" w14:textId="77777777" w:rsidR="0061337F" w:rsidRDefault="004B0B2C">
      <w:pPr>
        <w:spacing w:line="240" w:lineRule="auto"/>
        <w:jc w:val="both"/>
        <w:rPr>
          <w:rFonts w:cs="Times New Roman"/>
          <w:szCs w:val="26"/>
        </w:rPr>
      </w:pPr>
      <w:r>
        <w:rPr>
          <w:rFonts w:cs="Times New Roman"/>
          <w:szCs w:val="26"/>
        </w:rPr>
        <w:t xml:space="preserve">проверяет настройки </w:t>
      </w:r>
      <w:r w:rsidR="00F961CB">
        <w:rPr>
          <w:rFonts w:cs="Times New Roman"/>
          <w:szCs w:val="26"/>
        </w:rPr>
        <w:t>экзамена по соответствующему учебному предмету: номер аудитории (для резервных станций номер аудитории не указывается)</w:t>
      </w:r>
      <w:r w:rsidR="00FD006C">
        <w:rPr>
          <w:rFonts w:cs="Times New Roman"/>
          <w:szCs w:val="26"/>
        </w:rPr>
        <w:t>,</w:t>
      </w:r>
      <w:r w:rsidR="00F961CB">
        <w:rPr>
          <w:rFonts w:cs="Times New Roman"/>
          <w:szCs w:val="26"/>
        </w:rPr>
        <w:t xml:space="preserve"> признак резервной станции для резервной станции</w:t>
      </w:r>
      <w:r w:rsidR="00FD006C">
        <w:rPr>
          <w:rFonts w:cs="Times New Roman"/>
          <w:szCs w:val="26"/>
        </w:rPr>
        <w:t>,</w:t>
      </w:r>
      <w:r w:rsidR="00F961CB">
        <w:rPr>
          <w:rFonts w:cs="Times New Roman"/>
          <w:szCs w:val="26"/>
        </w:rPr>
        <w:t xml:space="preserve"> </w:t>
      </w:r>
      <w:r w:rsidR="00FD006C">
        <w:rPr>
          <w:rFonts w:cs="Times New Roman"/>
          <w:szCs w:val="26"/>
        </w:rPr>
        <w:t xml:space="preserve">период проведения экзаменов, </w:t>
      </w:r>
      <w:r w:rsidR="00F961CB">
        <w:rPr>
          <w:rFonts w:cs="Times New Roman"/>
          <w:szCs w:val="26"/>
        </w:rPr>
        <w:t>учебный предмет</w:t>
      </w:r>
      <w:r w:rsidR="00FD006C">
        <w:rPr>
          <w:rFonts w:cs="Times New Roman"/>
          <w:szCs w:val="26"/>
        </w:rPr>
        <w:t>,</w:t>
      </w:r>
      <w:r w:rsidR="00F961CB">
        <w:rPr>
          <w:rFonts w:cs="Times New Roman"/>
          <w:szCs w:val="26"/>
        </w:rPr>
        <w:t xml:space="preserve"> дату экзамена;</w:t>
      </w:r>
    </w:p>
    <w:p w14:paraId="15F833D8" w14:textId="77777777" w:rsidR="0061337F" w:rsidRDefault="00F961CB">
      <w:pPr>
        <w:pStyle w:val="1f5"/>
        <w:spacing w:line="240" w:lineRule="auto"/>
        <w:ind w:left="0"/>
        <w:jc w:val="both"/>
        <w:rPr>
          <w:rFonts w:cs="Times New Roman"/>
          <w:szCs w:val="26"/>
        </w:rPr>
      </w:pPr>
      <w:r>
        <w:rPr>
          <w:rFonts w:cs="Times New Roman"/>
          <w:szCs w:val="26"/>
        </w:rPr>
        <w:t>проверяет настройки системного времени;</w:t>
      </w:r>
    </w:p>
    <w:p w14:paraId="6DE9A707" w14:textId="77777777" w:rsidR="0061337F" w:rsidRDefault="00683A41">
      <w:pPr>
        <w:contextualSpacing/>
        <w:jc w:val="both"/>
        <w:rPr>
          <w:rFonts w:cs="Times New Roman"/>
          <w:szCs w:val="26"/>
        </w:rPr>
      </w:pPr>
      <w:r w:rsidRPr="00BE19F6">
        <w:rPr>
          <w:rFonts w:cs="Times New Roman"/>
          <w:szCs w:val="26"/>
        </w:rPr>
        <w:t>проверяет наличие загруженного интернет-пакета;</w:t>
      </w:r>
    </w:p>
    <w:p w14:paraId="37B9B546" w14:textId="77777777" w:rsidR="0061337F" w:rsidRDefault="00F961CB">
      <w:pPr>
        <w:spacing w:line="240" w:lineRule="auto"/>
        <w:jc w:val="both"/>
        <w:rPr>
          <w:rFonts w:cs="Times New Roman"/>
          <w:szCs w:val="26"/>
        </w:rPr>
      </w:pPr>
      <w:r>
        <w:rPr>
          <w:rFonts w:cs="Times New Roman"/>
          <w:szCs w:val="26"/>
        </w:rPr>
        <w:t>проверяет качество печати калибровочного листа, выполненной в его присутствии и напечатанного ранее тестового комплекта ЭМ: все напечатанные границы видны</w:t>
      </w:r>
      <w:r w:rsidR="00FD006C">
        <w:rPr>
          <w:rFonts w:cs="Times New Roman"/>
          <w:szCs w:val="26"/>
        </w:rPr>
        <w:t>,</w:t>
      </w:r>
      <w:r>
        <w:rPr>
          <w:rFonts w:cs="Times New Roman"/>
          <w:szCs w:val="26"/>
        </w:rPr>
        <w:t xml:space="preserve"> на тестовых бланках и КИМ отсутствуют белые и темные полосы</w:t>
      </w:r>
      <w:r w:rsidR="00FD006C">
        <w:rPr>
          <w:rFonts w:cs="Times New Roman"/>
          <w:szCs w:val="26"/>
        </w:rPr>
        <w:t>,</w:t>
      </w:r>
      <w:r>
        <w:rPr>
          <w:rFonts w:cs="Times New Roman"/>
          <w:szCs w:val="26"/>
        </w:rPr>
        <w:t xml:space="preserve"> черные квадраты (реперы), </w:t>
      </w:r>
      <w:proofErr w:type="spellStart"/>
      <w:r>
        <w:rPr>
          <w:rFonts w:cs="Times New Roman"/>
          <w:szCs w:val="26"/>
        </w:rPr>
        <w:t>штрихкоды</w:t>
      </w:r>
      <w:proofErr w:type="spellEnd"/>
      <w:r>
        <w:rPr>
          <w:rFonts w:cs="Times New Roman"/>
          <w:szCs w:val="26"/>
        </w:rPr>
        <w:t xml:space="preserve"> и QR-код, текст, рисунки и схемы хорошо читаемы и четко пропечатаны</w:t>
      </w:r>
      <w:r w:rsidR="00FD006C">
        <w:rPr>
          <w:rFonts w:cs="Times New Roman"/>
          <w:szCs w:val="26"/>
        </w:rPr>
        <w:t>,</w:t>
      </w:r>
      <w:r>
        <w:rPr>
          <w:rFonts w:cs="Times New Roman"/>
          <w:szCs w:val="26"/>
        </w:rPr>
        <w:t xml:space="preserve"> знакоместа на бланках и защитные знаки, расположенные по всей поверхности листа КИМ, четко видны; </w:t>
      </w:r>
      <w:r w:rsidR="00A56980">
        <w:rPr>
          <w:rFonts w:cs="Times New Roman"/>
          <w:szCs w:val="26"/>
        </w:rPr>
        <w:t xml:space="preserve">по усмотрению члена ГЭК тестовый комплект ЭМ может быть напечатан повторно </w:t>
      </w:r>
      <w:r>
        <w:rPr>
          <w:rFonts w:cs="Times New Roman"/>
          <w:szCs w:val="26"/>
        </w:rPr>
        <w:t>в его присутствии;</w:t>
      </w:r>
    </w:p>
    <w:p w14:paraId="6A6C1079" w14:textId="77777777" w:rsidR="0061337F" w:rsidRDefault="00683A41">
      <w:pPr>
        <w:contextualSpacing/>
        <w:jc w:val="both"/>
        <w:rPr>
          <w:rFonts w:cs="Times New Roman"/>
          <w:szCs w:val="26"/>
        </w:rPr>
      </w:pPr>
      <w:r w:rsidRPr="00BE19F6">
        <w:rPr>
          <w:rFonts w:cs="Times New Roman"/>
          <w:szCs w:val="26"/>
        </w:rPr>
        <w:t xml:space="preserve">контролирует выполнение </w:t>
      </w:r>
      <w:r w:rsidR="00416E9E">
        <w:rPr>
          <w:rFonts w:cs="Times New Roman"/>
          <w:szCs w:val="26"/>
        </w:rPr>
        <w:t>калибровки сканера с использованием нап</w:t>
      </w:r>
      <w:r w:rsidR="000C4B94">
        <w:rPr>
          <w:rFonts w:cs="Times New Roman"/>
          <w:szCs w:val="26"/>
        </w:rPr>
        <w:t>ечатанного калибровочного листа</w:t>
      </w:r>
      <w:r w:rsidRPr="00BE19F6">
        <w:rPr>
          <w:rFonts w:cs="Times New Roman"/>
          <w:szCs w:val="26"/>
        </w:rPr>
        <w:t xml:space="preserve">) и </w:t>
      </w:r>
      <w:r w:rsidR="00416E9E">
        <w:rPr>
          <w:rFonts w:cs="Times New Roman"/>
          <w:szCs w:val="26"/>
        </w:rPr>
        <w:t>его</w:t>
      </w:r>
      <w:r w:rsidR="00416E9E" w:rsidRPr="00BE19F6">
        <w:rPr>
          <w:rFonts w:cs="Times New Roman"/>
          <w:szCs w:val="26"/>
        </w:rPr>
        <w:t xml:space="preserve"> </w:t>
      </w:r>
      <w:r w:rsidRPr="00BE19F6">
        <w:rPr>
          <w:rFonts w:cs="Times New Roman"/>
          <w:szCs w:val="26"/>
        </w:rPr>
        <w:t>передачу руководителю ППЭ;</w:t>
      </w:r>
    </w:p>
    <w:p w14:paraId="4EC0EE30" w14:textId="77777777" w:rsidR="0061337F" w:rsidRDefault="00683A41">
      <w:pPr>
        <w:contextualSpacing/>
        <w:jc w:val="both"/>
        <w:rPr>
          <w:rFonts w:cs="Times New Roman"/>
          <w:szCs w:val="26"/>
        </w:rPr>
      </w:pPr>
      <w:r w:rsidRPr="00BE19F6">
        <w:rPr>
          <w:rFonts w:cs="Times New Roman"/>
          <w:szCs w:val="26"/>
        </w:rPr>
        <w:t>контролирует загрузку пакета с сертификатами специалистов РЦОИ;</w:t>
      </w:r>
    </w:p>
    <w:p w14:paraId="5A7E876B" w14:textId="77777777" w:rsidR="0061337F" w:rsidRDefault="00F961CB">
      <w:pPr>
        <w:spacing w:line="240" w:lineRule="auto"/>
        <w:jc w:val="both"/>
        <w:rPr>
          <w:rFonts w:cs="Times New Roman"/>
          <w:szCs w:val="26"/>
        </w:rPr>
      </w:pPr>
      <w:r>
        <w:rPr>
          <w:rFonts w:cs="Times New Roman"/>
          <w:szCs w:val="26"/>
        </w:rPr>
        <w:t xml:space="preserve">проверяет работоспособность средств криптозащиты с использованием </w:t>
      </w:r>
      <w:proofErr w:type="spellStart"/>
      <w:r>
        <w:rPr>
          <w:rFonts w:cs="Times New Roman"/>
          <w:szCs w:val="26"/>
        </w:rPr>
        <w:t>токена</w:t>
      </w:r>
      <w:proofErr w:type="spellEnd"/>
      <w:r>
        <w:rPr>
          <w:rFonts w:cs="Times New Roman"/>
          <w:szCs w:val="26"/>
        </w:rPr>
        <w:t xml:space="preserve"> члена ГЭК: подключает к станции </w:t>
      </w:r>
      <w:r w:rsidR="00A5564C">
        <w:rPr>
          <w:rFonts w:cs="Times New Roman"/>
          <w:szCs w:val="26"/>
        </w:rPr>
        <w:t>организатора</w:t>
      </w:r>
      <w:r>
        <w:rPr>
          <w:rFonts w:cs="Times New Roman"/>
          <w:szCs w:val="26"/>
        </w:rPr>
        <w:t xml:space="preserve"> </w:t>
      </w:r>
      <w:proofErr w:type="spellStart"/>
      <w:r>
        <w:rPr>
          <w:rFonts w:cs="Times New Roman"/>
          <w:szCs w:val="26"/>
        </w:rPr>
        <w:t>токен</w:t>
      </w:r>
      <w:proofErr w:type="spellEnd"/>
      <w:r>
        <w:rPr>
          <w:rFonts w:cs="Times New Roman"/>
          <w:szCs w:val="26"/>
        </w:rPr>
        <w:t xml:space="preserve"> члена ГЭК</w:t>
      </w:r>
      <w:r w:rsidR="00A56980">
        <w:rPr>
          <w:rFonts w:cs="Times New Roman"/>
          <w:szCs w:val="26"/>
        </w:rPr>
        <w:t xml:space="preserve"> и </w:t>
      </w:r>
      <w:r>
        <w:rPr>
          <w:rFonts w:cs="Times New Roman"/>
          <w:szCs w:val="26"/>
        </w:rPr>
        <w:t xml:space="preserve">вводит пароль доступа к нему. </w:t>
      </w:r>
      <w:r w:rsidR="003725B7" w:rsidRPr="00017C62">
        <w:rPr>
          <w:rFonts w:cs="Times New Roman"/>
          <w:szCs w:val="26"/>
        </w:rPr>
        <w:t xml:space="preserve">Каждый член ГЭК должен осуществить контроль технической готовности хотя бы одной станции </w:t>
      </w:r>
      <w:r w:rsidR="00A5564C">
        <w:rPr>
          <w:rFonts w:cs="Times New Roman"/>
          <w:szCs w:val="26"/>
        </w:rPr>
        <w:t>организатора</w:t>
      </w:r>
      <w:r w:rsidRPr="00A56980">
        <w:rPr>
          <w:rFonts w:cs="Times New Roman"/>
          <w:szCs w:val="26"/>
        </w:rPr>
        <w:t>;</w:t>
      </w:r>
    </w:p>
    <w:p w14:paraId="431E07DC" w14:textId="77777777" w:rsidR="0061337F" w:rsidRDefault="00683A41">
      <w:pPr>
        <w:pStyle w:val="6140"/>
        <w:spacing w:before="0" w:beforeAutospacing="0" w:after="0" w:afterAutospacing="0"/>
        <w:ind w:firstLine="709"/>
        <w:jc w:val="both"/>
      </w:pPr>
      <w:r w:rsidRPr="00BE19F6">
        <w:rPr>
          <w:color w:val="000000"/>
          <w:sz w:val="26"/>
          <w:szCs w:val="26"/>
        </w:rPr>
        <w:t>проверяет, что в аудитории ППЭ подготовлено достаточное количество бумаги для печати полных комплектов ЭМ;</w:t>
      </w:r>
    </w:p>
    <w:p w14:paraId="722063A7" w14:textId="77777777" w:rsidR="0061337F" w:rsidRDefault="00F961CB">
      <w:pPr>
        <w:spacing w:line="240" w:lineRule="auto"/>
        <w:jc w:val="both"/>
        <w:rPr>
          <w:rFonts w:cs="Times New Roman"/>
          <w:szCs w:val="26"/>
        </w:rPr>
      </w:pPr>
      <w:r>
        <w:rPr>
          <w:rFonts w:cs="Times New Roman"/>
          <w:szCs w:val="26"/>
        </w:rPr>
        <w:t xml:space="preserve">контролирует печать протокола технической готовности аудитории для печати </w:t>
      </w:r>
      <w:r>
        <w:rPr>
          <w:rFonts w:cs="Times New Roman"/>
          <w:color w:val="000000"/>
          <w:szCs w:val="26"/>
        </w:rPr>
        <w:t>полного комплекта ЭМ в аудитории ППЭ</w:t>
      </w:r>
      <w:r>
        <w:rPr>
          <w:rFonts w:cs="Times New Roman"/>
          <w:szCs w:val="26"/>
        </w:rPr>
        <w:t xml:space="preserve"> (форма ППЭ-01-01) и сохранение на </w:t>
      </w:r>
      <w:proofErr w:type="spellStart"/>
      <w:r>
        <w:rPr>
          <w:rFonts w:cs="Times New Roman"/>
          <w:szCs w:val="26"/>
        </w:rPr>
        <w:t>флеш</w:t>
      </w:r>
      <w:proofErr w:type="spellEnd"/>
      <w:r>
        <w:rPr>
          <w:rFonts w:cs="Times New Roman"/>
          <w:szCs w:val="26"/>
        </w:rPr>
        <w:t xml:space="preserve">-накопитель </w:t>
      </w:r>
      <w:bookmarkStart w:id="105" w:name="_Hlk71115575"/>
      <w:r>
        <w:t xml:space="preserve">для переноса данных между станциями ППЭ </w:t>
      </w:r>
      <w:bookmarkEnd w:id="105"/>
      <w:r>
        <w:rPr>
          <w:rFonts w:cs="Times New Roman"/>
          <w:szCs w:val="26"/>
        </w:rPr>
        <w:t>электронного акта технической готовности для последующей передачи в систему мониторинга готовности ППЭ</w:t>
      </w:r>
      <w:r w:rsidR="00A56980">
        <w:rPr>
          <w:rFonts w:cs="Times New Roman"/>
          <w:szCs w:val="26"/>
        </w:rPr>
        <w:t>.</w:t>
      </w:r>
    </w:p>
    <w:p w14:paraId="5F9BEA9D" w14:textId="77777777" w:rsidR="0061337F" w:rsidRDefault="00630E8E">
      <w:pPr>
        <w:spacing w:line="240" w:lineRule="auto"/>
        <w:jc w:val="both"/>
        <w:rPr>
          <w:rFonts w:cs="Times New Roman"/>
          <w:bCs/>
          <w:szCs w:val="26"/>
        </w:rPr>
      </w:pPr>
      <w:r w:rsidRPr="00C250B8">
        <w:rPr>
          <w:rFonts w:cs="Times New Roman"/>
          <w:b/>
          <w:szCs w:val="26"/>
        </w:rPr>
        <w:lastRenderedPageBreak/>
        <w:t>Важно!</w:t>
      </w:r>
      <w:r w:rsidR="00416E9E">
        <w:rPr>
          <w:rFonts w:cs="Times New Roman"/>
          <w:bCs/>
          <w:szCs w:val="26"/>
        </w:rPr>
        <w:t xml:space="preserve"> </w:t>
      </w:r>
      <w:r w:rsidR="004B0B2C" w:rsidRPr="0031611A">
        <w:rPr>
          <w:rFonts w:cs="Times New Roman"/>
          <w:bCs/>
          <w:szCs w:val="26"/>
        </w:rPr>
        <w:t xml:space="preserve">Не рекомендуется перемещать станцию </w:t>
      </w:r>
      <w:r w:rsidR="004B0B2C">
        <w:rPr>
          <w:rFonts w:cs="Times New Roman"/>
          <w:bCs/>
          <w:szCs w:val="26"/>
        </w:rPr>
        <w:t>организатора</w:t>
      </w:r>
      <w:r w:rsidR="004B0B2C" w:rsidRPr="0031611A">
        <w:rPr>
          <w:rFonts w:cs="Times New Roman"/>
          <w:bCs/>
          <w:szCs w:val="26"/>
        </w:rPr>
        <w:t xml:space="preserve"> с подключенным </w:t>
      </w:r>
      <w:r w:rsidR="004B0B2C" w:rsidRPr="00982483">
        <w:rPr>
          <w:rFonts w:cs="Times New Roman"/>
          <w:bCs/>
          <w:szCs w:val="26"/>
        </w:rPr>
        <w:t xml:space="preserve">принтером </w:t>
      </w:r>
      <w:r w:rsidR="004B0B2C">
        <w:rPr>
          <w:rFonts w:cs="Times New Roman"/>
          <w:bCs/>
          <w:szCs w:val="26"/>
        </w:rPr>
        <w:t xml:space="preserve">и сканером </w:t>
      </w:r>
      <w:r w:rsidR="004B0B2C" w:rsidRPr="00982483">
        <w:rPr>
          <w:rFonts w:cs="Times New Roman"/>
          <w:bCs/>
          <w:szCs w:val="26"/>
        </w:rPr>
        <w:t>или отключать принтер</w:t>
      </w:r>
      <w:r w:rsidR="004B0B2C">
        <w:rPr>
          <w:rFonts w:cs="Times New Roman"/>
          <w:bCs/>
          <w:szCs w:val="26"/>
        </w:rPr>
        <w:t xml:space="preserve"> и сканер</w:t>
      </w:r>
      <w:r w:rsidR="004B0B2C" w:rsidRPr="00982483">
        <w:rPr>
          <w:rFonts w:cs="Times New Roman"/>
          <w:bCs/>
          <w:szCs w:val="26"/>
        </w:rPr>
        <w:t xml:space="preserve"> от компьютера (ноутбука) после завершения контроля технической готовности;</w:t>
      </w:r>
    </w:p>
    <w:p w14:paraId="7B846711" w14:textId="77777777" w:rsidR="0061337F" w:rsidRDefault="007A4219">
      <w:pPr>
        <w:jc w:val="both"/>
        <w:rPr>
          <w:rFonts w:eastAsia="Times New Roman" w:cs="Times New Roman"/>
          <w:color w:val="000000"/>
          <w:szCs w:val="26"/>
          <w:lang w:eastAsia="ru-RU"/>
        </w:rPr>
      </w:pPr>
      <w:r w:rsidRPr="00BA5392">
        <w:rPr>
          <w:rFonts w:eastAsia="Times New Roman" w:cs="Times New Roman"/>
          <w:color w:val="000000"/>
          <w:szCs w:val="26"/>
          <w:u w:val="single"/>
          <w:lang w:eastAsia="ru-RU"/>
        </w:rPr>
        <w:t>на основной и резервной станциях сканирования в ППЭ</w:t>
      </w:r>
      <w:r w:rsidR="0004354F">
        <w:rPr>
          <w:rFonts w:eastAsia="Times New Roman" w:cs="Times New Roman"/>
          <w:color w:val="000000"/>
          <w:szCs w:val="26"/>
          <w:u w:val="single"/>
          <w:lang w:eastAsia="ru-RU"/>
        </w:rPr>
        <w:t>, установленных</w:t>
      </w:r>
      <w:r w:rsidRPr="00BA5392">
        <w:rPr>
          <w:rFonts w:eastAsia="Times New Roman" w:cs="Times New Roman"/>
          <w:color w:val="000000"/>
          <w:szCs w:val="26"/>
          <w:u w:val="single"/>
          <w:lang w:eastAsia="ru-RU"/>
        </w:rPr>
        <w:t xml:space="preserve"> </w:t>
      </w:r>
      <w:r w:rsidR="0004354F" w:rsidRPr="00BA5392">
        <w:rPr>
          <w:rFonts w:eastAsia="Times New Roman" w:cs="Times New Roman"/>
          <w:color w:val="000000"/>
          <w:szCs w:val="26"/>
          <w:u w:val="single"/>
          <w:lang w:eastAsia="ru-RU"/>
        </w:rPr>
        <w:t>в</w:t>
      </w:r>
      <w:r w:rsidR="0004354F">
        <w:rPr>
          <w:rFonts w:eastAsia="Times New Roman" w:cs="Times New Roman"/>
          <w:color w:val="000000"/>
          <w:szCs w:val="26"/>
          <w:u w:val="single"/>
          <w:lang w:eastAsia="ru-RU"/>
        </w:rPr>
        <w:t> </w:t>
      </w:r>
      <w:r w:rsidRPr="00BA5392">
        <w:rPr>
          <w:rFonts w:eastAsia="Times New Roman" w:cs="Times New Roman"/>
          <w:color w:val="000000"/>
          <w:szCs w:val="26"/>
          <w:u w:val="single"/>
          <w:lang w:eastAsia="ru-RU"/>
        </w:rPr>
        <w:t>Штабе ППЭ</w:t>
      </w:r>
      <w:r w:rsidR="00683A41" w:rsidRPr="00BE19F6">
        <w:rPr>
          <w:rFonts w:eastAsia="Times New Roman" w:cs="Times New Roman"/>
          <w:color w:val="000000"/>
          <w:szCs w:val="26"/>
          <w:lang w:eastAsia="ru-RU"/>
        </w:rPr>
        <w:t>:</w:t>
      </w:r>
    </w:p>
    <w:p w14:paraId="2172F5CF" w14:textId="77777777" w:rsidR="0061337F" w:rsidRDefault="007445E9">
      <w:pPr>
        <w:jc w:val="both"/>
        <w:rPr>
          <w:rFonts w:eastAsia="Times New Roman" w:cs="Times New Roman"/>
          <w:sz w:val="24"/>
          <w:szCs w:val="24"/>
          <w:lang w:eastAsia="ru-RU"/>
        </w:rPr>
      </w:pPr>
      <w:r>
        <w:rPr>
          <w:rFonts w:eastAsia="Times New Roman" w:cs="Times New Roman"/>
          <w:color w:val="000000"/>
          <w:szCs w:val="26"/>
          <w:lang w:eastAsia="ru-RU"/>
        </w:rPr>
        <w:t>проверяет настройки станции</w:t>
      </w:r>
      <w:r w:rsidR="007A4219" w:rsidRPr="00BA5392">
        <w:rPr>
          <w:rFonts w:eastAsia="Times New Roman" w:cs="Times New Roman"/>
          <w:color w:val="000000"/>
          <w:szCs w:val="26"/>
          <w:lang w:eastAsia="ru-RU"/>
        </w:rPr>
        <w:t xml:space="preserve">: </w:t>
      </w:r>
      <w:r w:rsidRPr="00BE19F6">
        <w:rPr>
          <w:rFonts w:eastAsia="Times New Roman" w:cs="Times New Roman"/>
          <w:color w:val="000000"/>
          <w:szCs w:val="26"/>
          <w:lang w:eastAsia="ru-RU"/>
        </w:rPr>
        <w:t>код региона, код ППЭ, номер компьютера – уникальный для ППЭ номер компьютера (ноутбука), признак резервной станции для резервной станции</w:t>
      </w:r>
      <w:r w:rsidR="00BA5392">
        <w:rPr>
          <w:rFonts w:eastAsia="Times New Roman" w:cs="Times New Roman"/>
          <w:color w:val="000000"/>
          <w:szCs w:val="26"/>
          <w:lang w:eastAsia="ru-RU"/>
        </w:rPr>
        <w:t>;</w:t>
      </w:r>
    </w:p>
    <w:p w14:paraId="524CB8C6" w14:textId="77777777" w:rsidR="0061337F" w:rsidRDefault="00683A41">
      <w:pPr>
        <w:jc w:val="both"/>
        <w:rPr>
          <w:rFonts w:eastAsia="Times New Roman" w:cs="Times New Roman"/>
          <w:sz w:val="24"/>
          <w:szCs w:val="24"/>
          <w:lang w:eastAsia="ru-RU"/>
        </w:rPr>
      </w:pPr>
      <w:r w:rsidRPr="00BE19F6">
        <w:rPr>
          <w:rFonts w:eastAsia="Times New Roman" w:cs="Times New Roman"/>
          <w:color w:val="000000"/>
          <w:szCs w:val="26"/>
          <w:lang w:eastAsia="ru-RU"/>
        </w:rPr>
        <w:t xml:space="preserve">проверяет настройки экзамена по каждому учебному предмету: </w:t>
      </w:r>
      <w:r w:rsidR="007445E9">
        <w:rPr>
          <w:rFonts w:cs="Times New Roman"/>
          <w:szCs w:val="26"/>
        </w:rPr>
        <w:t>период проведения экзаменов,</w:t>
      </w:r>
      <w:r w:rsidR="007445E9" w:rsidRPr="00BE19F6">
        <w:rPr>
          <w:rFonts w:eastAsia="Times New Roman" w:cs="Times New Roman"/>
          <w:color w:val="000000"/>
          <w:szCs w:val="26"/>
          <w:lang w:eastAsia="ru-RU"/>
        </w:rPr>
        <w:t xml:space="preserve"> </w:t>
      </w:r>
      <w:r w:rsidRPr="00BE19F6">
        <w:rPr>
          <w:rFonts w:eastAsia="Times New Roman" w:cs="Times New Roman"/>
          <w:color w:val="000000"/>
          <w:szCs w:val="26"/>
          <w:lang w:eastAsia="ru-RU"/>
        </w:rPr>
        <w:t>учебный предмет и дату экзамена;</w:t>
      </w:r>
    </w:p>
    <w:p w14:paraId="64597512" w14:textId="77777777" w:rsidR="0061337F" w:rsidRDefault="00683A41">
      <w:pPr>
        <w:jc w:val="both"/>
        <w:rPr>
          <w:rFonts w:eastAsia="Times New Roman" w:cs="Times New Roman"/>
          <w:sz w:val="24"/>
          <w:szCs w:val="24"/>
          <w:lang w:eastAsia="ru-RU"/>
        </w:rPr>
      </w:pPr>
      <w:r w:rsidRPr="00BE19F6">
        <w:rPr>
          <w:rFonts w:eastAsia="Times New Roman" w:cs="Times New Roman"/>
          <w:color w:val="000000"/>
          <w:szCs w:val="26"/>
          <w:lang w:eastAsia="ru-RU"/>
        </w:rPr>
        <w:t>проверяет настройки системного времени;</w:t>
      </w:r>
    </w:p>
    <w:p w14:paraId="56ED1804" w14:textId="77777777" w:rsidR="0061337F" w:rsidRDefault="00683A41">
      <w:pPr>
        <w:jc w:val="both"/>
        <w:rPr>
          <w:rFonts w:eastAsia="Times New Roman" w:cs="Times New Roman"/>
          <w:sz w:val="24"/>
          <w:szCs w:val="24"/>
          <w:lang w:eastAsia="ru-RU"/>
        </w:rPr>
      </w:pPr>
      <w:r w:rsidRPr="00BE19F6">
        <w:rPr>
          <w:rFonts w:eastAsia="Times New Roman" w:cs="Times New Roman"/>
          <w:color w:val="000000"/>
          <w:szCs w:val="26"/>
          <w:lang w:eastAsia="ru-RU"/>
        </w:rPr>
        <w:t>контролирует выполнение тестового сканирования</w:t>
      </w:r>
      <w:r w:rsidR="00630E8E" w:rsidRPr="00C250B8">
        <w:rPr>
          <w:rFonts w:eastAsia="Times New Roman" w:cs="Times New Roman"/>
          <w:color w:val="000000"/>
          <w:szCs w:val="26"/>
          <w:lang w:eastAsia="ru-RU"/>
        </w:rPr>
        <w:t>:</w:t>
      </w:r>
      <w:r w:rsidR="00416E9E">
        <w:rPr>
          <w:rFonts w:eastAsia="Times New Roman" w:cs="Times New Roman"/>
          <w:color w:val="000000"/>
          <w:szCs w:val="26"/>
          <w:lang w:eastAsia="ru-RU"/>
        </w:rPr>
        <w:t xml:space="preserve"> </w:t>
      </w:r>
      <w:r w:rsidRPr="00BE19F6">
        <w:rPr>
          <w:rFonts w:eastAsia="Times New Roman" w:cs="Times New Roman"/>
          <w:color w:val="000000"/>
          <w:szCs w:val="26"/>
          <w:lang w:eastAsia="ru-RU"/>
        </w:rPr>
        <w:t xml:space="preserve">для тестового сканирования используются комплекты бланков, распечатанные в рамках тестовой печати со всех станций организатора, включая резервные, при проведении технической подготовки аудиторий, и тестовые </w:t>
      </w:r>
      <w:r w:rsidR="00A666D1">
        <w:rPr>
          <w:rFonts w:eastAsia="Times New Roman" w:cs="Times New Roman"/>
          <w:color w:val="000000"/>
          <w:szCs w:val="26"/>
          <w:lang w:eastAsia="ru-RU"/>
        </w:rPr>
        <w:t>ДБО № 2</w:t>
      </w:r>
      <w:r w:rsidRPr="00BE19F6">
        <w:rPr>
          <w:rFonts w:eastAsia="Times New Roman" w:cs="Times New Roman"/>
          <w:color w:val="000000"/>
          <w:szCs w:val="26"/>
          <w:lang w:eastAsia="ru-RU"/>
        </w:rPr>
        <w:t>, распечатанные со станции авторизации</w:t>
      </w:r>
      <w:r w:rsidR="00416E9E">
        <w:rPr>
          <w:rFonts w:eastAsia="Times New Roman" w:cs="Times New Roman"/>
          <w:color w:val="000000"/>
          <w:szCs w:val="26"/>
          <w:lang w:eastAsia="ru-RU"/>
        </w:rPr>
        <w:t xml:space="preserve"> </w:t>
      </w:r>
      <w:r w:rsidR="00416E9E" w:rsidRPr="00BE19F6">
        <w:rPr>
          <w:rFonts w:eastAsia="Times New Roman" w:cs="Times New Roman"/>
          <w:color w:val="000000"/>
          <w:szCs w:val="26"/>
          <w:lang w:eastAsia="ru-RU"/>
        </w:rPr>
        <w:t>(за исключением проведения ЕГЭ по математике базового уровня</w:t>
      </w:r>
      <w:r w:rsidR="00416E9E">
        <w:rPr>
          <w:rFonts w:eastAsia="Times New Roman" w:cs="Times New Roman"/>
          <w:color w:val="000000"/>
          <w:szCs w:val="26"/>
          <w:lang w:eastAsia="ru-RU"/>
        </w:rPr>
        <w:t>)</w:t>
      </w:r>
      <w:r w:rsidRPr="00BE19F6">
        <w:rPr>
          <w:rFonts w:eastAsia="Times New Roman" w:cs="Times New Roman"/>
          <w:color w:val="000000"/>
          <w:szCs w:val="26"/>
          <w:lang w:eastAsia="ru-RU"/>
        </w:rPr>
        <w:t>, а также (при наличии) напечатанные в присутствии члена ГЭК новые тестовые комплекты ЭМ. Один из комплектов ЭМ, распечатанных при тестовой печати в одной из аудиторий ППЭ, и тестовый ДБО №2 необходимо отсканировать повторно в присутствии члена ГЭК при проведении контроля технической готовности;</w:t>
      </w:r>
    </w:p>
    <w:p w14:paraId="60BF418B" w14:textId="77777777" w:rsidR="0061337F" w:rsidRDefault="00683A41">
      <w:pPr>
        <w:jc w:val="both"/>
        <w:rPr>
          <w:rFonts w:eastAsia="Times New Roman" w:cs="Times New Roman"/>
          <w:sz w:val="24"/>
          <w:szCs w:val="24"/>
          <w:lang w:eastAsia="ru-RU"/>
        </w:rPr>
      </w:pPr>
      <w:r w:rsidRPr="00BE19F6">
        <w:rPr>
          <w:rFonts w:eastAsia="Times New Roman" w:cs="Times New Roman"/>
          <w:color w:val="000000"/>
          <w:szCs w:val="26"/>
          <w:lang w:eastAsia="ru-RU"/>
        </w:rPr>
        <w:t xml:space="preserve">оценивает качество сканирования </w:t>
      </w:r>
      <w:r w:rsidR="00416E9E">
        <w:rPr>
          <w:rFonts w:eastAsia="Times New Roman" w:cs="Times New Roman"/>
          <w:color w:val="000000"/>
          <w:szCs w:val="26"/>
          <w:lang w:eastAsia="ru-RU"/>
        </w:rPr>
        <w:t xml:space="preserve">тестовых </w:t>
      </w:r>
      <w:r w:rsidRPr="00BE19F6">
        <w:rPr>
          <w:rFonts w:eastAsia="Times New Roman" w:cs="Times New Roman"/>
          <w:color w:val="000000"/>
          <w:szCs w:val="26"/>
          <w:lang w:eastAsia="ru-RU"/>
        </w:rPr>
        <w:t>бланков</w:t>
      </w:r>
      <w:r w:rsidR="00416E9E">
        <w:rPr>
          <w:rFonts w:eastAsia="Times New Roman" w:cs="Times New Roman"/>
          <w:color w:val="000000"/>
          <w:szCs w:val="26"/>
          <w:lang w:eastAsia="ru-RU"/>
        </w:rPr>
        <w:t xml:space="preserve"> и форм ППЭ</w:t>
      </w:r>
      <w:r w:rsidRPr="00BE19F6">
        <w:rPr>
          <w:rFonts w:eastAsia="Times New Roman" w:cs="Times New Roman"/>
          <w:color w:val="000000"/>
          <w:szCs w:val="26"/>
          <w:lang w:eastAsia="ru-RU"/>
        </w:rPr>
        <w:t xml:space="preserve">: все бланки </w:t>
      </w:r>
      <w:r w:rsidR="00416E9E">
        <w:rPr>
          <w:rFonts w:eastAsia="Times New Roman" w:cs="Times New Roman"/>
          <w:color w:val="000000"/>
          <w:szCs w:val="26"/>
          <w:lang w:eastAsia="ru-RU"/>
        </w:rPr>
        <w:t xml:space="preserve">и формы ППЭ </w:t>
      </w:r>
      <w:r w:rsidRPr="00BE19F6">
        <w:rPr>
          <w:rFonts w:eastAsia="Times New Roman" w:cs="Times New Roman"/>
          <w:color w:val="000000"/>
          <w:szCs w:val="26"/>
          <w:lang w:eastAsia="ru-RU"/>
        </w:rPr>
        <w:t xml:space="preserve">успешно распознаны и не отмечены как некачественные; черные квадраты (реперы), </w:t>
      </w:r>
      <w:proofErr w:type="spellStart"/>
      <w:r w:rsidRPr="00BE19F6">
        <w:rPr>
          <w:rFonts w:eastAsia="Times New Roman" w:cs="Times New Roman"/>
          <w:color w:val="000000"/>
          <w:szCs w:val="26"/>
          <w:lang w:eastAsia="ru-RU"/>
        </w:rPr>
        <w:t>штрихкоды</w:t>
      </w:r>
      <w:proofErr w:type="spellEnd"/>
      <w:r w:rsidRPr="00BE19F6">
        <w:rPr>
          <w:rFonts w:eastAsia="Times New Roman" w:cs="Times New Roman"/>
          <w:color w:val="000000"/>
          <w:szCs w:val="26"/>
          <w:lang w:eastAsia="ru-RU"/>
        </w:rPr>
        <w:t xml:space="preserve"> и QR-код хорошо читаемы, знакоместа на бланках не слишком яркие;</w:t>
      </w:r>
    </w:p>
    <w:p w14:paraId="24426783" w14:textId="77777777" w:rsidR="0061337F" w:rsidRDefault="00683A41">
      <w:pPr>
        <w:jc w:val="both"/>
        <w:rPr>
          <w:rFonts w:eastAsia="Times New Roman" w:cs="Times New Roman"/>
          <w:sz w:val="24"/>
          <w:szCs w:val="24"/>
          <w:lang w:eastAsia="ru-RU"/>
        </w:rPr>
      </w:pPr>
      <w:r w:rsidRPr="00BE19F6">
        <w:rPr>
          <w:rFonts w:eastAsia="Times New Roman" w:cs="Times New Roman"/>
          <w:color w:val="000000"/>
          <w:szCs w:val="26"/>
          <w:lang w:eastAsia="ru-RU"/>
        </w:rPr>
        <w:t>контролирует загрузку пакета с сертификатами специалистов РЦОИ;</w:t>
      </w:r>
    </w:p>
    <w:p w14:paraId="2289C34A" w14:textId="77777777" w:rsidR="0061337F" w:rsidRDefault="00683A41">
      <w:pPr>
        <w:jc w:val="both"/>
        <w:rPr>
          <w:rFonts w:eastAsia="Times New Roman" w:cs="Times New Roman"/>
          <w:sz w:val="24"/>
          <w:szCs w:val="24"/>
          <w:lang w:eastAsia="ru-RU"/>
        </w:rPr>
      </w:pPr>
      <w:r w:rsidRPr="00BE19F6">
        <w:rPr>
          <w:rFonts w:eastAsia="Times New Roman" w:cs="Times New Roman"/>
          <w:color w:val="000000"/>
          <w:szCs w:val="26"/>
          <w:lang w:eastAsia="ru-RU"/>
        </w:rPr>
        <w:t xml:space="preserve">проверяет работоспособность средств криптозащиты с использованием </w:t>
      </w:r>
      <w:proofErr w:type="spellStart"/>
      <w:r w:rsidRPr="00BE19F6">
        <w:rPr>
          <w:rFonts w:eastAsia="Times New Roman" w:cs="Times New Roman"/>
          <w:color w:val="000000"/>
          <w:szCs w:val="26"/>
          <w:lang w:eastAsia="ru-RU"/>
        </w:rPr>
        <w:t>токена</w:t>
      </w:r>
      <w:proofErr w:type="spellEnd"/>
      <w:r w:rsidRPr="00BE19F6">
        <w:rPr>
          <w:rFonts w:eastAsia="Times New Roman" w:cs="Times New Roman"/>
          <w:color w:val="000000"/>
          <w:szCs w:val="26"/>
          <w:lang w:eastAsia="ru-RU"/>
        </w:rPr>
        <w:t xml:space="preserve"> члена ГЭК: подключает к станции </w:t>
      </w:r>
      <w:r w:rsidR="00800F76">
        <w:rPr>
          <w:rFonts w:eastAsia="Times New Roman" w:cs="Times New Roman"/>
          <w:color w:val="000000"/>
          <w:szCs w:val="26"/>
          <w:lang w:eastAsia="ru-RU"/>
        </w:rPr>
        <w:t xml:space="preserve">сканирования в ППЭ </w:t>
      </w:r>
      <w:proofErr w:type="spellStart"/>
      <w:r w:rsidRPr="00BE19F6">
        <w:rPr>
          <w:rFonts w:eastAsia="Times New Roman" w:cs="Times New Roman"/>
          <w:color w:val="000000"/>
          <w:szCs w:val="26"/>
          <w:lang w:eastAsia="ru-RU"/>
        </w:rPr>
        <w:t>токен</w:t>
      </w:r>
      <w:proofErr w:type="spellEnd"/>
      <w:r w:rsidRPr="00BE19F6">
        <w:rPr>
          <w:rFonts w:eastAsia="Times New Roman" w:cs="Times New Roman"/>
          <w:color w:val="000000"/>
          <w:szCs w:val="26"/>
          <w:lang w:eastAsia="ru-RU"/>
        </w:rPr>
        <w:t xml:space="preserve"> члена ГЭК и вводит пароль доступа к нему;</w:t>
      </w:r>
    </w:p>
    <w:p w14:paraId="1A15B84A" w14:textId="77777777" w:rsidR="0061337F" w:rsidRDefault="00683A41">
      <w:pPr>
        <w:jc w:val="both"/>
        <w:rPr>
          <w:rFonts w:cs="Times New Roman"/>
          <w:szCs w:val="26"/>
        </w:rPr>
      </w:pPr>
      <w:r w:rsidRPr="00BE19F6">
        <w:rPr>
          <w:rFonts w:eastAsia="Times New Roman" w:cs="Times New Roman"/>
          <w:color w:val="000000"/>
          <w:szCs w:val="26"/>
          <w:lang w:eastAsia="ru-RU"/>
        </w:rPr>
        <w:t xml:space="preserve">контролирует сохранение на </w:t>
      </w:r>
      <w:proofErr w:type="spellStart"/>
      <w:r w:rsidRPr="00BE19F6">
        <w:rPr>
          <w:rFonts w:eastAsia="Times New Roman" w:cs="Times New Roman"/>
          <w:color w:val="000000"/>
          <w:szCs w:val="26"/>
          <w:lang w:eastAsia="ru-RU"/>
        </w:rPr>
        <w:t>флеш</w:t>
      </w:r>
      <w:proofErr w:type="spellEnd"/>
      <w:r w:rsidRPr="00BE19F6">
        <w:rPr>
          <w:rFonts w:eastAsia="Times New Roman" w:cs="Times New Roman"/>
          <w:color w:val="000000"/>
          <w:szCs w:val="26"/>
          <w:lang w:eastAsia="ru-RU"/>
        </w:rPr>
        <w:t>-накопитель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r w:rsidR="001B2727">
        <w:rPr>
          <w:rFonts w:eastAsia="Times New Roman" w:cs="Times New Roman"/>
          <w:color w:val="000000"/>
          <w:szCs w:val="26"/>
          <w:lang w:eastAsia="ru-RU"/>
        </w:rPr>
        <w:t>.</w:t>
      </w:r>
    </w:p>
    <w:p w14:paraId="4E4BB085" w14:textId="77777777" w:rsidR="0061337F" w:rsidRDefault="00A56980">
      <w:pPr>
        <w:tabs>
          <w:tab w:val="left" w:pos="1134"/>
        </w:tabs>
        <w:spacing w:line="240" w:lineRule="auto"/>
        <w:jc w:val="both"/>
        <w:rPr>
          <w:rFonts w:cs="Times New Roman"/>
          <w:szCs w:val="26"/>
        </w:rPr>
      </w:pPr>
      <w:r w:rsidRPr="00A56980">
        <w:rPr>
          <w:rFonts w:cs="Times New Roman"/>
          <w:szCs w:val="26"/>
        </w:rPr>
        <w:t>П</w:t>
      </w:r>
      <w:r w:rsidR="00F961CB" w:rsidRPr="00A56980">
        <w:rPr>
          <w:rFonts w:cs="Times New Roman"/>
          <w:szCs w:val="26"/>
        </w:rPr>
        <w:t xml:space="preserve">роверяет наличие </w:t>
      </w:r>
      <w:r w:rsidR="00630E8E" w:rsidRPr="00C250B8">
        <w:rPr>
          <w:rFonts w:cs="Times New Roman"/>
          <w:szCs w:val="26"/>
          <w:u w:val="single"/>
        </w:rPr>
        <w:t>дополнительного (резервного) оборудования</w:t>
      </w:r>
      <w:r w:rsidR="00F961CB" w:rsidRPr="00A56980">
        <w:rPr>
          <w:rFonts w:cs="Times New Roman"/>
          <w:szCs w:val="26"/>
        </w:rPr>
        <w:t>:</w:t>
      </w:r>
    </w:p>
    <w:p w14:paraId="48BFBCA7" w14:textId="77777777" w:rsidR="0061337F" w:rsidRDefault="00416E9E">
      <w:pPr>
        <w:tabs>
          <w:tab w:val="left" w:pos="318"/>
        </w:tabs>
        <w:spacing w:line="240" w:lineRule="auto"/>
        <w:jc w:val="both"/>
        <w:rPr>
          <w:rFonts w:cs="Times New Roman"/>
          <w:szCs w:val="26"/>
        </w:rPr>
      </w:pPr>
      <w:r>
        <w:rPr>
          <w:rFonts w:cs="Times New Roman"/>
          <w:szCs w:val="26"/>
        </w:rPr>
        <w:t xml:space="preserve">основной и резервный </w:t>
      </w:r>
      <w:proofErr w:type="spellStart"/>
      <w:r>
        <w:rPr>
          <w:rFonts w:cs="Times New Roman"/>
          <w:szCs w:val="26"/>
        </w:rPr>
        <w:t>флеш</w:t>
      </w:r>
      <w:proofErr w:type="spellEnd"/>
      <w:r>
        <w:rPr>
          <w:rFonts w:cs="Times New Roman"/>
          <w:szCs w:val="26"/>
        </w:rPr>
        <w:t>-накопитель для переноса данных между станциями ППЭ;</w:t>
      </w:r>
    </w:p>
    <w:p w14:paraId="7EB52071" w14:textId="77777777" w:rsidR="0061337F" w:rsidRDefault="00F961CB">
      <w:pPr>
        <w:spacing w:line="240" w:lineRule="auto"/>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14:paraId="05AA7DB9" w14:textId="77777777" w:rsidR="0061337F" w:rsidRDefault="00F961CB">
      <w:pPr>
        <w:spacing w:line="240" w:lineRule="auto"/>
        <w:jc w:val="both"/>
        <w:rPr>
          <w:rFonts w:cs="Times New Roman"/>
          <w:szCs w:val="26"/>
        </w:rPr>
      </w:pPr>
      <w:r>
        <w:rPr>
          <w:rFonts w:cs="Times New Roman"/>
          <w:szCs w:val="26"/>
        </w:rPr>
        <w:t>резервные картриджи для принтеров;</w:t>
      </w:r>
    </w:p>
    <w:p w14:paraId="78A5E09F" w14:textId="77777777" w:rsidR="0061337F" w:rsidRDefault="00F961CB">
      <w:pPr>
        <w:spacing w:line="240" w:lineRule="auto"/>
        <w:jc w:val="both"/>
        <w:rPr>
          <w:rFonts w:cs="Times New Roman"/>
          <w:szCs w:val="26"/>
        </w:rPr>
      </w:pPr>
      <w:r>
        <w:rPr>
          <w:rFonts w:cs="Times New Roman"/>
          <w:szCs w:val="26"/>
        </w:rPr>
        <w:t>резервные лазерные принтеры</w:t>
      </w:r>
      <w:r w:rsidR="00683A41">
        <w:rPr>
          <w:rFonts w:cs="Times New Roman"/>
          <w:szCs w:val="26"/>
        </w:rPr>
        <w:t xml:space="preserve"> и сканеры</w:t>
      </w:r>
      <w:r>
        <w:rPr>
          <w:rFonts w:cs="Times New Roman"/>
          <w:szCs w:val="26"/>
        </w:rPr>
        <w:t xml:space="preserve">, дополнительно к настроенным резервным станциям </w:t>
      </w:r>
      <w:r w:rsidR="00A5564C">
        <w:rPr>
          <w:rFonts w:cs="Times New Roman"/>
          <w:szCs w:val="26"/>
        </w:rPr>
        <w:t>организатора</w:t>
      </w:r>
      <w:r>
        <w:rPr>
          <w:rFonts w:cs="Times New Roman"/>
          <w:szCs w:val="26"/>
        </w:rPr>
        <w:t>;</w:t>
      </w:r>
    </w:p>
    <w:p w14:paraId="0EA7195E" w14:textId="77777777" w:rsidR="0061337F" w:rsidRDefault="00F961CB">
      <w:pPr>
        <w:spacing w:line="240" w:lineRule="auto"/>
        <w:jc w:val="both"/>
        <w:rPr>
          <w:rFonts w:cs="Times New Roman"/>
          <w:szCs w:val="26"/>
        </w:rPr>
      </w:pPr>
      <w:r>
        <w:rPr>
          <w:rFonts w:cs="Times New Roman"/>
          <w:szCs w:val="26"/>
        </w:rPr>
        <w:t xml:space="preserve">резервные кабели для подключения принтеров </w:t>
      </w:r>
      <w:r w:rsidR="00683A41">
        <w:rPr>
          <w:rFonts w:cs="Times New Roman"/>
          <w:szCs w:val="26"/>
        </w:rPr>
        <w:t xml:space="preserve">и сканеров </w:t>
      </w:r>
      <w:r>
        <w:rPr>
          <w:rFonts w:cs="Times New Roman"/>
          <w:szCs w:val="26"/>
        </w:rPr>
        <w:t>к компьютерам (ноутбукам).</w:t>
      </w:r>
    </w:p>
    <w:p w14:paraId="3B84EA50" w14:textId="77777777" w:rsidR="0061337F" w:rsidRDefault="007A4219">
      <w:pPr>
        <w:tabs>
          <w:tab w:val="left" w:pos="1134"/>
        </w:tabs>
        <w:spacing w:line="240" w:lineRule="auto"/>
        <w:jc w:val="both"/>
        <w:rPr>
          <w:rFonts w:cs="Times New Roman"/>
          <w:b/>
          <w:szCs w:val="26"/>
        </w:rPr>
      </w:pPr>
      <w:r w:rsidRPr="00BA5392">
        <w:rPr>
          <w:rFonts w:cs="Times New Roman"/>
          <w:b/>
          <w:szCs w:val="26"/>
        </w:rPr>
        <w:t>По окончании контроля технической готовности аудиторий и Штаба ППЭ к экзамену:</w:t>
      </w:r>
    </w:p>
    <w:p w14:paraId="751DDD9E" w14:textId="77777777" w:rsidR="0061337F" w:rsidRDefault="00F961CB">
      <w:pPr>
        <w:spacing w:line="240" w:lineRule="auto"/>
        <w:jc w:val="both"/>
        <w:rPr>
          <w:rFonts w:cs="Times New Roman"/>
          <w:szCs w:val="26"/>
        </w:rPr>
      </w:pPr>
      <w:r>
        <w:rPr>
          <w:rFonts w:cs="Times New Roman"/>
          <w:szCs w:val="26"/>
        </w:rPr>
        <w:t>подписывает протокол (протоколы) технической готовности аудиторий (форма ППЭ-01-01</w:t>
      </w:r>
      <w:r w:rsidR="001B2727">
        <w:rPr>
          <w:rFonts w:cs="Times New Roman"/>
          <w:szCs w:val="26"/>
        </w:rPr>
        <w:t>)</w:t>
      </w:r>
      <w:r>
        <w:rPr>
          <w:rFonts w:cs="Times New Roman"/>
          <w:szCs w:val="26"/>
        </w:rPr>
        <w:t xml:space="preserve">, напечатанные тестовые комплекты ЭМ являются приложением к соответствующему протоколу; </w:t>
      </w:r>
    </w:p>
    <w:p w14:paraId="15CBFF72" w14:textId="77777777" w:rsidR="0061337F" w:rsidRDefault="00683A41">
      <w:pPr>
        <w:contextualSpacing/>
        <w:jc w:val="both"/>
        <w:rPr>
          <w:rFonts w:cs="Times New Roman"/>
          <w:szCs w:val="26"/>
        </w:rPr>
      </w:pPr>
      <w:r w:rsidRPr="00BE19F6">
        <w:rPr>
          <w:rFonts w:cs="Times New Roman"/>
          <w:szCs w:val="26"/>
        </w:rPr>
        <w:lastRenderedPageBreak/>
        <w:t>подписывает протокол (протоколы) технической готовности (ППЭ-01-02);</w:t>
      </w:r>
    </w:p>
    <w:p w14:paraId="4E13746E" w14:textId="77777777" w:rsidR="0061337F" w:rsidRDefault="00225F26">
      <w:pPr>
        <w:spacing w:line="240" w:lineRule="auto"/>
        <w:jc w:val="both"/>
        <w:rPr>
          <w:rFonts w:cs="Times New Roman"/>
          <w:szCs w:val="26"/>
        </w:rPr>
      </w:pPr>
      <w:r w:rsidRPr="00BE19F6">
        <w:rPr>
          <w:rFonts w:cs="Times New Roman"/>
          <w:szCs w:val="26"/>
        </w:rPr>
        <w:t xml:space="preserve">контролирует передачу электронных актов технической готовности основной </w:t>
      </w:r>
      <w:r>
        <w:rPr>
          <w:rFonts w:cs="Times New Roman"/>
          <w:szCs w:val="26"/>
        </w:rPr>
        <w:t xml:space="preserve">и резервной станции авторизации </w:t>
      </w:r>
      <w:r>
        <w:rPr>
          <w:rFonts w:eastAsia="Times New Roman" w:cs="Times New Roman"/>
          <w:szCs w:val="26"/>
        </w:rPr>
        <w:t>через соответствующие станции авторизации</w:t>
      </w:r>
      <w:r w:rsidRPr="0059352E">
        <w:rPr>
          <w:rFonts w:cs="Times New Roman"/>
          <w:szCs w:val="26"/>
        </w:rPr>
        <w:t>;</w:t>
      </w:r>
    </w:p>
    <w:p w14:paraId="5B668CC1" w14:textId="77777777" w:rsidR="0061337F" w:rsidRDefault="000B7B6F">
      <w:pPr>
        <w:spacing w:line="240" w:lineRule="auto"/>
        <w:jc w:val="both"/>
        <w:rPr>
          <w:rFonts w:cs="Times New Roman"/>
          <w:szCs w:val="26"/>
        </w:rPr>
      </w:pPr>
      <w:r>
        <w:rPr>
          <w:rFonts w:cs="Times New Roman"/>
          <w:szCs w:val="26"/>
        </w:rPr>
        <w:t xml:space="preserve">контролирует передачу </w:t>
      </w:r>
      <w:r w:rsidR="00416E9E">
        <w:rPr>
          <w:rFonts w:eastAsia="Times New Roman" w:cs="Times New Roman"/>
          <w:szCs w:val="26"/>
        </w:rPr>
        <w:t xml:space="preserve">с помощью основной станции авторизации </w:t>
      </w:r>
      <w:r>
        <w:rPr>
          <w:rFonts w:cs="Times New Roman"/>
          <w:szCs w:val="26"/>
        </w:rPr>
        <w:t xml:space="preserve">электронных актов технической готовности со всех </w:t>
      </w:r>
      <w:r w:rsidR="00416E9E">
        <w:rPr>
          <w:rFonts w:cs="Times New Roman"/>
          <w:szCs w:val="26"/>
        </w:rPr>
        <w:t xml:space="preserve">основных и резервных </w:t>
      </w:r>
      <w:r>
        <w:rPr>
          <w:rFonts w:cs="Times New Roman"/>
          <w:szCs w:val="26"/>
        </w:rPr>
        <w:t xml:space="preserve">станций </w:t>
      </w:r>
      <w:r w:rsidR="00A5564C">
        <w:rPr>
          <w:rFonts w:cs="Times New Roman"/>
          <w:szCs w:val="26"/>
        </w:rPr>
        <w:t>организатора</w:t>
      </w:r>
      <w:r w:rsidR="00416E9E">
        <w:rPr>
          <w:rFonts w:cs="Times New Roman"/>
          <w:szCs w:val="26"/>
        </w:rPr>
        <w:t xml:space="preserve"> и станций сканирования в ППЭ</w:t>
      </w:r>
      <w:r>
        <w:rPr>
          <w:rFonts w:cs="Times New Roman"/>
          <w:szCs w:val="26"/>
        </w:rPr>
        <w:t>;</w:t>
      </w:r>
    </w:p>
    <w:p w14:paraId="1DC02E2C" w14:textId="7F659391" w:rsidR="0061337F" w:rsidRPr="006B3312" w:rsidRDefault="00F961CB" w:rsidP="006B3312">
      <w:pPr>
        <w:spacing w:line="240" w:lineRule="auto"/>
        <w:jc w:val="both"/>
        <w:rPr>
          <w:rFonts w:cs="Times New Roman"/>
          <w:b/>
          <w:szCs w:val="26"/>
        </w:rPr>
      </w:pPr>
      <w:r>
        <w:rPr>
          <w:rFonts w:cs="Times New Roman"/>
          <w:szCs w:val="26"/>
        </w:rPr>
        <w:t xml:space="preserve">контролирует передачу </w:t>
      </w:r>
      <w:r w:rsidR="00286294">
        <w:rPr>
          <w:rFonts w:cs="Times New Roman"/>
          <w:szCs w:val="26"/>
        </w:rPr>
        <w:t xml:space="preserve">с помощью основной станции авторизации </w:t>
      </w:r>
      <w:r>
        <w:rPr>
          <w:rFonts w:cs="Times New Roman"/>
          <w:szCs w:val="26"/>
        </w:rPr>
        <w:t>статуса «Контроль технической готовности завершён» в систему мониторинга готовности ППЭ</w:t>
      </w:r>
      <w:r w:rsidR="006B3312">
        <w:rPr>
          <w:rFonts w:cs="Times New Roman"/>
          <w:szCs w:val="26"/>
        </w:rPr>
        <w:t>.</w:t>
      </w:r>
    </w:p>
    <w:p w14:paraId="70B807E7" w14:textId="77777777" w:rsidR="0061337F" w:rsidRDefault="00F961CB">
      <w:pPr>
        <w:spacing w:line="240" w:lineRule="auto"/>
        <w:jc w:val="both"/>
        <w:rPr>
          <w:rFonts w:cs="Times New Roman"/>
          <w:szCs w:val="26"/>
        </w:rPr>
      </w:pPr>
      <w:r>
        <w:rPr>
          <w:rFonts w:cs="Times New Roman"/>
          <w:b/>
          <w:szCs w:val="26"/>
        </w:rPr>
        <w:t>Важно!</w:t>
      </w:r>
      <w:r>
        <w:rPr>
          <w:rFonts w:cs="Times New Roman"/>
          <w:szCs w:val="26"/>
        </w:rPr>
        <w:t xml:space="preserve"> </w:t>
      </w:r>
      <w:r w:rsidRPr="00DF1FF5">
        <w:rPr>
          <w:rFonts w:cs="Times New Roman"/>
          <w:szCs w:val="26"/>
        </w:rPr>
        <w:t>Статус «Контроль технической готовности завершён» может быть передан при условии наличия на специализированном федеральном портале сведений о рассадк</w:t>
      </w:r>
      <w:r w:rsidR="00DF1FF5">
        <w:rPr>
          <w:rFonts w:cs="Times New Roman"/>
          <w:szCs w:val="26"/>
        </w:rPr>
        <w:t>е</w:t>
      </w:r>
      <w:r w:rsidRPr="00DF1FF5">
        <w:rPr>
          <w:rFonts w:cs="Times New Roman"/>
          <w:szCs w:val="26"/>
        </w:rPr>
        <w:t xml:space="preserve">, а также при наличии переданных электронных актов технической готовности станций </w:t>
      </w:r>
      <w:r w:rsidR="00A5564C">
        <w:rPr>
          <w:rFonts w:cs="Times New Roman"/>
          <w:szCs w:val="26"/>
        </w:rPr>
        <w:t>организатора</w:t>
      </w:r>
      <w:r w:rsidRPr="00DF1FF5">
        <w:rPr>
          <w:rFonts w:cs="Times New Roman"/>
          <w:szCs w:val="26"/>
        </w:rPr>
        <w:t xml:space="preserve"> для каждой аудитории</w:t>
      </w:r>
      <w:r w:rsidR="00DF1FF5">
        <w:rPr>
          <w:rFonts w:cs="Times New Roman"/>
          <w:szCs w:val="26"/>
        </w:rPr>
        <w:t>.</w:t>
      </w:r>
    </w:p>
    <w:p w14:paraId="5F14126A" w14:textId="77777777" w:rsidR="0061337F" w:rsidRDefault="00DF1FF5">
      <w:pPr>
        <w:spacing w:line="240" w:lineRule="auto"/>
        <w:jc w:val="both"/>
        <w:rPr>
          <w:rFonts w:eastAsia="Times New Roman" w:cs="Times New Roman"/>
          <w:b/>
          <w:szCs w:val="26"/>
        </w:rPr>
      </w:pPr>
      <w:r>
        <w:rPr>
          <w:rFonts w:cs="Times New Roman"/>
          <w:szCs w:val="26"/>
        </w:rPr>
        <w:t>О</w:t>
      </w:r>
      <w:r w:rsidR="00F961CB">
        <w:rPr>
          <w:rFonts w:cs="Times New Roman"/>
          <w:szCs w:val="26"/>
        </w:rPr>
        <w:t xml:space="preserve">беспечивает распечатку </w:t>
      </w:r>
      <w:r w:rsidR="00F961CB">
        <w:rPr>
          <w:szCs w:val="26"/>
        </w:rPr>
        <w:t>ДБО № 2</w:t>
      </w:r>
      <w:r w:rsidR="00F961CB">
        <w:rPr>
          <w:rFonts w:cs="Times New Roman"/>
          <w:szCs w:val="26"/>
        </w:rPr>
        <w:t xml:space="preserve"> в Штабе ППЭ в соответствии с разделом 2</w:t>
      </w:r>
      <w:r w:rsidR="00B97E62">
        <w:rPr>
          <w:rFonts w:cs="Times New Roman"/>
          <w:szCs w:val="26"/>
        </w:rPr>
        <w:t>.2</w:t>
      </w:r>
      <w:r w:rsidR="00F961CB">
        <w:rPr>
          <w:rFonts w:cs="Times New Roman"/>
          <w:szCs w:val="26"/>
        </w:rPr>
        <w:t xml:space="preserve"> настоящих Методических рекомендаций. Печать </w:t>
      </w:r>
      <w:r w:rsidR="00F961CB">
        <w:rPr>
          <w:szCs w:val="26"/>
        </w:rPr>
        <w:t xml:space="preserve">ДБО № 2 </w:t>
      </w:r>
      <w:r w:rsidR="00F961CB">
        <w:rPr>
          <w:rFonts w:cs="Times New Roman"/>
          <w:szCs w:val="26"/>
        </w:rPr>
        <w:t xml:space="preserve">возможна после </w:t>
      </w:r>
      <w:r w:rsidR="00F961CB">
        <w:rPr>
          <w:rStyle w:val="af6"/>
          <w:szCs w:val="26"/>
        </w:rPr>
        <w:t xml:space="preserve">подтверждения настроек станции авторизации путем авторизации с использованием </w:t>
      </w:r>
      <w:proofErr w:type="spellStart"/>
      <w:r w:rsidR="00F961CB">
        <w:rPr>
          <w:rStyle w:val="af6"/>
          <w:szCs w:val="26"/>
        </w:rPr>
        <w:t>токена</w:t>
      </w:r>
      <w:proofErr w:type="spellEnd"/>
      <w:r w:rsidR="00F961CB">
        <w:rPr>
          <w:rStyle w:val="af6"/>
          <w:szCs w:val="26"/>
        </w:rPr>
        <w:t xml:space="preserve"> члена ГЭК</w:t>
      </w:r>
      <w:r w:rsidR="00F961CB">
        <w:rPr>
          <w:rFonts w:cs="Times New Roman"/>
          <w:szCs w:val="26"/>
        </w:rPr>
        <w:t>.</w:t>
      </w:r>
    </w:p>
    <w:p w14:paraId="2013631F" w14:textId="77777777" w:rsidR="0061337F" w:rsidRDefault="00F961CB">
      <w:pPr>
        <w:keepNext/>
        <w:tabs>
          <w:tab w:val="left" w:pos="993"/>
        </w:tabs>
        <w:spacing w:line="240" w:lineRule="auto"/>
        <w:jc w:val="both"/>
        <w:rPr>
          <w:rFonts w:eastAsia="Times New Roman" w:cs="Times New Roman"/>
          <w:szCs w:val="26"/>
        </w:rPr>
      </w:pPr>
      <w:r>
        <w:rPr>
          <w:rFonts w:eastAsia="Times New Roman" w:cs="Times New Roman"/>
          <w:b/>
          <w:szCs w:val="26"/>
        </w:rPr>
        <w:t xml:space="preserve">На этапе проведения </w:t>
      </w:r>
      <w:r w:rsidR="00286294">
        <w:rPr>
          <w:rFonts w:eastAsia="Times New Roman" w:cs="Times New Roman"/>
          <w:b/>
          <w:szCs w:val="26"/>
        </w:rPr>
        <w:t xml:space="preserve">экзамена </w:t>
      </w:r>
      <w:r>
        <w:rPr>
          <w:rFonts w:eastAsia="Times New Roman" w:cs="Times New Roman"/>
          <w:b/>
          <w:szCs w:val="26"/>
        </w:rPr>
        <w:t>член ГЭК:</w:t>
      </w:r>
    </w:p>
    <w:p w14:paraId="22CE6458" w14:textId="77777777" w:rsidR="0061337F" w:rsidRDefault="00F961CB">
      <w:pPr>
        <w:tabs>
          <w:tab w:val="left" w:pos="993"/>
        </w:tabs>
        <w:spacing w:line="240" w:lineRule="auto"/>
        <w:jc w:val="both"/>
        <w:rPr>
          <w:rFonts w:eastAsia="Times New Roman" w:cs="Times New Roman"/>
          <w:szCs w:val="26"/>
        </w:rPr>
      </w:pPr>
      <w:r>
        <w:t xml:space="preserve">обеспечивает доставку </w:t>
      </w:r>
      <w:r w:rsidR="00683A41">
        <w:t>материалов </w:t>
      </w:r>
      <w:r>
        <w:t>в ППЭ не позднее 07.30 по местному времени в день проведения экзамена</w:t>
      </w:r>
      <w:r w:rsidR="00683A41">
        <w:t>:</w:t>
      </w:r>
    </w:p>
    <w:p w14:paraId="62EC53C4" w14:textId="77777777" w:rsidR="0061337F" w:rsidRDefault="00F961CB">
      <w:pPr>
        <w:spacing w:line="240" w:lineRule="auto"/>
        <w:jc w:val="both"/>
        <w:rPr>
          <w:rFonts w:cs="Times New Roman"/>
          <w:szCs w:val="26"/>
        </w:rPr>
      </w:pPr>
      <w:r>
        <w:rPr>
          <w:rFonts w:cs="Times New Roman"/>
          <w:szCs w:val="26"/>
        </w:rPr>
        <w:t xml:space="preserve">ВДП для упаковки бланков ЕГЭ после проведения экзамена, КИМ, испорченных и (или) </w:t>
      </w:r>
      <w:r w:rsidR="00310C31">
        <w:rPr>
          <w:rFonts w:cs="Times New Roman"/>
          <w:szCs w:val="26"/>
        </w:rPr>
        <w:t>бракованных</w:t>
      </w:r>
      <w:r>
        <w:rPr>
          <w:rFonts w:cs="Times New Roman"/>
          <w:szCs w:val="26"/>
        </w:rPr>
        <w:t xml:space="preserve"> ЭМ (на ВДП напечатана форма ППЭ-11</w:t>
      </w:r>
      <w:r w:rsidR="001B4860">
        <w:rPr>
          <w:rFonts w:cs="Times New Roman"/>
          <w:szCs w:val="26"/>
        </w:rPr>
        <w:t xml:space="preserve"> обязательная к заполнению);</w:t>
      </w:r>
    </w:p>
    <w:p w14:paraId="1F567134" w14:textId="77777777" w:rsidR="0061337F" w:rsidRDefault="00F961CB">
      <w:pPr>
        <w:spacing w:line="240" w:lineRule="auto"/>
        <w:jc w:val="both"/>
        <w:rPr>
          <w:rFonts w:eastAsia="Times New Roman" w:cs="Times New Roman"/>
          <w:szCs w:val="26"/>
        </w:rPr>
      </w:pPr>
      <w:r>
        <w:rPr>
          <w:rFonts w:cs="Times New Roman"/>
          <w:szCs w:val="26"/>
        </w:rPr>
        <w:t>пакет</w:t>
      </w:r>
      <w:r w:rsidR="00683A41">
        <w:rPr>
          <w:rFonts w:cs="Times New Roman"/>
          <w:szCs w:val="26"/>
        </w:rPr>
        <w:t>а</w:t>
      </w:r>
      <w:r>
        <w:rPr>
          <w:rFonts w:cs="Times New Roman"/>
          <w:szCs w:val="26"/>
        </w:rPr>
        <w:t xml:space="preserve"> руководителя ППЭ (при его</w:t>
      </w:r>
      <w:r w:rsidR="001B4860">
        <w:rPr>
          <w:rFonts w:cs="Times New Roman"/>
          <w:szCs w:val="26"/>
        </w:rPr>
        <w:t xml:space="preserve"> доставке на бумажном носителе);</w:t>
      </w:r>
    </w:p>
    <w:p w14:paraId="52419A0D" w14:textId="77777777" w:rsidR="0061337F" w:rsidRDefault="00163279">
      <w:pPr>
        <w:spacing w:line="240" w:lineRule="auto"/>
        <w:jc w:val="both"/>
        <w:rPr>
          <w:rFonts w:eastAsia="Times New Roman" w:cs="Times New Roman"/>
          <w:szCs w:val="26"/>
        </w:rPr>
      </w:pPr>
      <w:r>
        <w:rPr>
          <w:rFonts w:cs="Times New Roman"/>
          <w:szCs w:val="26"/>
        </w:rPr>
        <w:t>други</w:t>
      </w:r>
      <w:r w:rsidR="00683A41">
        <w:rPr>
          <w:rFonts w:cs="Times New Roman"/>
          <w:szCs w:val="26"/>
        </w:rPr>
        <w:t>х</w:t>
      </w:r>
      <w:r>
        <w:rPr>
          <w:rFonts w:cs="Times New Roman"/>
          <w:szCs w:val="26"/>
        </w:rPr>
        <w:t xml:space="preserve"> упаковочны</w:t>
      </w:r>
      <w:r w:rsidR="00683A41">
        <w:rPr>
          <w:rFonts w:cs="Times New Roman"/>
          <w:szCs w:val="26"/>
        </w:rPr>
        <w:t>х</w:t>
      </w:r>
      <w:r>
        <w:rPr>
          <w:rFonts w:cs="Times New Roman"/>
          <w:szCs w:val="26"/>
        </w:rPr>
        <w:t xml:space="preserve"> материал</w:t>
      </w:r>
      <w:r w:rsidR="00683A41">
        <w:rPr>
          <w:rFonts w:cs="Times New Roman"/>
          <w:szCs w:val="26"/>
        </w:rPr>
        <w:t>ов</w:t>
      </w:r>
      <w:r>
        <w:rPr>
          <w:rFonts w:cs="Times New Roman"/>
          <w:szCs w:val="26"/>
        </w:rPr>
        <w:t xml:space="preserve"> в соответствии со схемой упаковки ЭМ, утверждённой О</w:t>
      </w:r>
      <w:r w:rsidR="001B4860">
        <w:rPr>
          <w:rFonts w:cs="Times New Roman"/>
          <w:szCs w:val="26"/>
        </w:rPr>
        <w:t>ИВ.</w:t>
      </w:r>
    </w:p>
    <w:p w14:paraId="39BFCD79" w14:textId="77777777" w:rsidR="0061337F" w:rsidRDefault="00F961CB">
      <w:pPr>
        <w:spacing w:line="240" w:lineRule="auto"/>
        <w:jc w:val="both"/>
        <w:rPr>
          <w:rFonts w:eastAsia="Times New Roman" w:cs="Times New Roman"/>
          <w:szCs w:val="26"/>
        </w:rPr>
      </w:pPr>
      <w:r>
        <w:rPr>
          <w:rFonts w:eastAsia="Times New Roman" w:cs="Times New Roman"/>
          <w:szCs w:val="26"/>
        </w:rPr>
        <w:t>В ППЭ должны быть выданы</w:t>
      </w:r>
      <w:r w:rsidR="00946E8E">
        <w:rPr>
          <w:rFonts w:eastAsia="Times New Roman" w:cs="Times New Roman"/>
          <w:szCs w:val="26"/>
        </w:rPr>
        <w:t xml:space="preserve"> ВДП в количестве, равном числу аудиторий, умноженному на </w:t>
      </w:r>
      <w:r w:rsidR="00683A41">
        <w:rPr>
          <w:rFonts w:eastAsia="Times New Roman" w:cs="Times New Roman"/>
          <w:szCs w:val="26"/>
        </w:rPr>
        <w:t>3</w:t>
      </w:r>
      <w:r>
        <w:rPr>
          <w:rFonts w:eastAsia="Times New Roman" w:cs="Times New Roman"/>
          <w:szCs w:val="26"/>
        </w:rPr>
        <w:t>:</w:t>
      </w:r>
    </w:p>
    <w:p w14:paraId="0E3A7240" w14:textId="77777777" w:rsidR="0061337F" w:rsidRDefault="00946E8E">
      <w:pPr>
        <w:spacing w:line="240" w:lineRule="auto"/>
        <w:jc w:val="both"/>
        <w:rPr>
          <w:rFonts w:eastAsia="Times New Roman" w:cs="Times New Roman"/>
          <w:szCs w:val="26"/>
        </w:rPr>
      </w:pPr>
      <w:r>
        <w:rPr>
          <w:rFonts w:eastAsia="Times New Roman" w:cs="Times New Roman"/>
          <w:szCs w:val="26"/>
        </w:rPr>
        <w:t>ВДП для упаковки бланков ЕГЭ с ответами участников экзамена в аудитории;</w:t>
      </w:r>
    </w:p>
    <w:p w14:paraId="733DCC2D" w14:textId="77777777" w:rsidR="0061337F" w:rsidRDefault="00946E8E">
      <w:pPr>
        <w:spacing w:line="240" w:lineRule="auto"/>
        <w:jc w:val="both"/>
        <w:rPr>
          <w:rFonts w:eastAsia="Times New Roman" w:cs="Times New Roman"/>
          <w:szCs w:val="26"/>
        </w:rPr>
      </w:pPr>
      <w:r>
        <w:rPr>
          <w:rFonts w:eastAsia="Times New Roman" w:cs="Times New Roman"/>
          <w:szCs w:val="26"/>
        </w:rPr>
        <w:t>ВДП для упаковки использованных КИМ в аудитории;</w:t>
      </w:r>
    </w:p>
    <w:p w14:paraId="24CECCC4" w14:textId="77777777" w:rsidR="0061337F" w:rsidRDefault="00946E8E">
      <w:pPr>
        <w:spacing w:line="240" w:lineRule="auto"/>
        <w:jc w:val="both"/>
        <w:rPr>
          <w:rFonts w:eastAsia="Times New Roman" w:cs="Times New Roman"/>
          <w:szCs w:val="26"/>
        </w:rPr>
      </w:pPr>
      <w:r>
        <w:rPr>
          <w:rFonts w:eastAsia="Times New Roman" w:cs="Times New Roman"/>
          <w:szCs w:val="26"/>
        </w:rPr>
        <w:t xml:space="preserve">ВДП для </w:t>
      </w:r>
      <w:r w:rsidR="006C6ADF">
        <w:rPr>
          <w:rFonts w:eastAsia="Times New Roman" w:cs="Times New Roman"/>
          <w:szCs w:val="26"/>
        </w:rPr>
        <w:t>упаковки испорченных и бракованных комплектов ЭМ</w:t>
      </w:r>
      <w:r w:rsidR="00683A41">
        <w:rPr>
          <w:rFonts w:eastAsia="Times New Roman" w:cs="Times New Roman"/>
          <w:szCs w:val="26"/>
        </w:rPr>
        <w:t>.</w:t>
      </w:r>
    </w:p>
    <w:p w14:paraId="2C923CC4" w14:textId="77777777" w:rsidR="0061337F" w:rsidRDefault="00630E8E">
      <w:pPr>
        <w:tabs>
          <w:tab w:val="left" w:pos="993"/>
        </w:tabs>
        <w:spacing w:line="240" w:lineRule="auto"/>
        <w:jc w:val="both"/>
        <w:rPr>
          <w:rFonts w:eastAsia="Times New Roman" w:cs="Times New Roman"/>
          <w:szCs w:val="26"/>
        </w:rPr>
      </w:pPr>
      <w:r w:rsidRPr="00A656FA">
        <w:rPr>
          <w:rFonts w:eastAsia="Times New Roman" w:cs="Times New Roman"/>
          <w:b/>
          <w:bCs/>
          <w:szCs w:val="26"/>
        </w:rPr>
        <w:t>Член ГЭК присутствует</w:t>
      </w:r>
      <w:r w:rsidR="00F961CB">
        <w:rPr>
          <w:rFonts w:eastAsia="Times New Roman" w:cs="Times New Roman"/>
          <w:szCs w:val="26"/>
        </w:rPr>
        <w:t>:</w:t>
      </w:r>
    </w:p>
    <w:p w14:paraId="01320293"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t xml:space="preserve">при получении и распечатке пакета руководителя ППЭ – в случае использования его электронной версии; </w:t>
      </w:r>
    </w:p>
    <w:p w14:paraId="76996CEF"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t>при проведении руководителем ППЭ инструктажа организаторов ППЭ, который проводится не ранее 8:15 по местному времени;</w:t>
      </w:r>
    </w:p>
    <w:p w14:paraId="76F4FB1E" w14:textId="77777777" w:rsidR="0061337F" w:rsidRDefault="00DE4336">
      <w:pPr>
        <w:tabs>
          <w:tab w:val="left" w:pos="993"/>
        </w:tabs>
        <w:spacing w:line="240" w:lineRule="auto"/>
        <w:jc w:val="both"/>
        <w:rPr>
          <w:rFonts w:eastAsia="Times New Roman" w:cs="Times New Roman"/>
          <w:szCs w:val="26"/>
        </w:rPr>
      </w:pPr>
      <w:r w:rsidRPr="00DE4336">
        <w:rPr>
          <w:rFonts w:eastAsia="Times New Roman" w:cs="Times New Roman"/>
          <w:szCs w:val="26"/>
        </w:rPr>
        <w:t>при организации входа участников экзамена в ППЭ и осуществляет контроль за 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экзамена, организаторов, медицинских работников, техническ</w:t>
      </w:r>
      <w:r>
        <w:rPr>
          <w:rFonts w:eastAsia="Times New Roman" w:cs="Times New Roman"/>
          <w:szCs w:val="26"/>
        </w:rPr>
        <w:t>их специалистов и ассистентов</w:t>
      </w:r>
      <w:r>
        <w:rPr>
          <w:rStyle w:val="aff1"/>
          <w:rFonts w:eastAsia="Times New Roman" w:cs="Times New Roman"/>
          <w:szCs w:val="26"/>
        </w:rPr>
        <w:footnoteReference w:id="14"/>
      </w:r>
      <w:r w:rsidRPr="00DE4336">
        <w:rPr>
          <w:rFonts w:eastAsia="Times New Roman" w:cs="Times New Roman"/>
          <w:szCs w:val="26"/>
        </w:rPr>
        <w:t xml:space="preserve">; </w:t>
      </w:r>
    </w:p>
    <w:p w14:paraId="2F52A1AA" w14:textId="77777777" w:rsidR="0061337F" w:rsidRDefault="00DE4336">
      <w:pPr>
        <w:tabs>
          <w:tab w:val="left" w:pos="993"/>
        </w:tabs>
        <w:spacing w:line="240" w:lineRule="auto"/>
        <w:jc w:val="both"/>
        <w:rPr>
          <w:rFonts w:eastAsia="Times New Roman" w:cs="Times New Roman"/>
          <w:szCs w:val="26"/>
        </w:rPr>
      </w:pPr>
      <w:r w:rsidRPr="00DE4336">
        <w:rPr>
          <w:rFonts w:eastAsia="Times New Roman" w:cs="Times New Roman"/>
          <w:szCs w:val="26"/>
        </w:rPr>
        <w:t xml:space="preserve">при заполнении сопровождающим формы ППЭ-20  в случае отсутствия у участника ГИА </w:t>
      </w:r>
      <w:r w:rsidR="001F0CB1" w:rsidRPr="001F0CB1">
        <w:rPr>
          <w:rFonts w:eastAsia="Times New Roman" w:cs="Times New Roman"/>
          <w:szCs w:val="26"/>
        </w:rPr>
        <w:t xml:space="preserve"> </w:t>
      </w:r>
      <w:r w:rsidRPr="00DE4336">
        <w:rPr>
          <w:rFonts w:eastAsia="Times New Roman" w:cs="Times New Roman"/>
          <w:szCs w:val="26"/>
        </w:rPr>
        <w:t xml:space="preserve">документа, удостоверяющего личность; </w:t>
      </w:r>
    </w:p>
    <w:p w14:paraId="1010C2AA" w14:textId="77777777" w:rsidR="0061337F" w:rsidRDefault="00DE4336">
      <w:pPr>
        <w:tabs>
          <w:tab w:val="left" w:pos="993"/>
        </w:tabs>
        <w:spacing w:line="240" w:lineRule="auto"/>
        <w:jc w:val="both"/>
        <w:rPr>
          <w:rFonts w:eastAsia="Times New Roman" w:cs="Times New Roman"/>
          <w:szCs w:val="26"/>
        </w:rPr>
      </w:pPr>
      <w:r w:rsidRPr="00DE4336">
        <w:rPr>
          <w:rFonts w:eastAsia="Times New Roman" w:cs="Times New Roman"/>
          <w:szCs w:val="26"/>
        </w:rPr>
        <w:t xml:space="preserve">при составлении руководителем ППЭ акта о </w:t>
      </w:r>
      <w:proofErr w:type="spellStart"/>
      <w:r w:rsidRPr="00DE4336">
        <w:rPr>
          <w:rFonts w:eastAsia="Times New Roman" w:cs="Times New Roman"/>
          <w:szCs w:val="26"/>
        </w:rPr>
        <w:t>недопуске</w:t>
      </w:r>
      <w:proofErr w:type="spellEnd"/>
      <w:r w:rsidRPr="00DE4336">
        <w:rPr>
          <w:rFonts w:eastAsia="Times New Roman" w:cs="Times New Roman"/>
          <w:szCs w:val="26"/>
        </w:rPr>
        <w:t xml:space="preserve"> участника ЕГЭ в ППЭ в случае отсутствия у него документа, удостоверяющего личность.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w:t>
      </w:r>
      <w:r w:rsidRPr="00DE4336">
        <w:rPr>
          <w:rFonts w:eastAsia="Times New Roman" w:cs="Times New Roman"/>
          <w:szCs w:val="26"/>
        </w:rPr>
        <w:lastRenderedPageBreak/>
        <w:t>по данному учебному предмету в резервные сроки указанный участник ЕГЭ может быть допущен только по решению председателя ГЭК;</w:t>
      </w:r>
    </w:p>
    <w:p w14:paraId="6E08A74E"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b/>
          <w:szCs w:val="26"/>
        </w:rPr>
        <w:t>в 9</w:t>
      </w:r>
      <w:r w:rsidR="00BF6F03">
        <w:rPr>
          <w:rFonts w:eastAsia="Times New Roman" w:cs="Times New Roman"/>
          <w:b/>
          <w:szCs w:val="26"/>
        </w:rPr>
        <w:t>:30</w:t>
      </w:r>
      <w:r>
        <w:rPr>
          <w:rFonts w:eastAsia="Times New Roman" w:cs="Times New Roman"/>
          <w:b/>
          <w:szCs w:val="26"/>
        </w:rPr>
        <w:t xml:space="preserve"> по местному времени</w:t>
      </w:r>
      <w:r>
        <w:rPr>
          <w:rFonts w:eastAsia="Times New Roman" w:cs="Times New Roman"/>
          <w:szCs w:val="26"/>
        </w:rPr>
        <w:t xml:space="preserve"> в Штабе ППЭ совместно с техническим специалистом скачивает ключ доступа к ЭМ с помощью основной станции авторизации с использованием </w:t>
      </w:r>
      <w:proofErr w:type="spellStart"/>
      <w:r>
        <w:rPr>
          <w:rFonts w:eastAsia="Times New Roman" w:cs="Times New Roman"/>
          <w:szCs w:val="26"/>
        </w:rPr>
        <w:t>токена</w:t>
      </w:r>
      <w:proofErr w:type="spellEnd"/>
      <w:r>
        <w:rPr>
          <w:rFonts w:eastAsia="Times New Roman" w:cs="Times New Roman"/>
          <w:szCs w:val="26"/>
        </w:rPr>
        <w:t xml:space="preserve"> члена ГЭК</w:t>
      </w:r>
      <w:r>
        <w:rPr>
          <w:rFonts w:cs="Times New Roman"/>
          <w:szCs w:val="26"/>
        </w:rPr>
        <w:t>;</w:t>
      </w:r>
    </w:p>
    <w:p w14:paraId="5D075A57" w14:textId="77777777" w:rsidR="0061337F" w:rsidRDefault="00F961CB">
      <w:pPr>
        <w:tabs>
          <w:tab w:val="left" w:pos="318"/>
        </w:tabs>
        <w:spacing w:line="240" w:lineRule="auto"/>
        <w:jc w:val="both"/>
        <w:rPr>
          <w:rFonts w:cs="Times New Roman"/>
          <w:szCs w:val="26"/>
        </w:rPr>
      </w:pPr>
      <w:r>
        <w:rPr>
          <w:rFonts w:eastAsia="Times New Roman" w:cs="Times New Roman"/>
          <w:szCs w:val="26"/>
        </w:rPr>
        <w:t xml:space="preserve">вместе с техническим специалистом проходит по всем аудиториям, </w:t>
      </w:r>
      <w:r w:rsidR="00286294">
        <w:rPr>
          <w:rFonts w:eastAsia="Times New Roman" w:cs="Times New Roman"/>
          <w:szCs w:val="26"/>
        </w:rPr>
        <w:t xml:space="preserve">в которых </w:t>
      </w:r>
      <w:r>
        <w:rPr>
          <w:rFonts w:eastAsia="Times New Roman" w:cs="Times New Roman"/>
          <w:szCs w:val="26"/>
        </w:rPr>
        <w:t>будет выполняться печать ЭМ</w:t>
      </w:r>
      <w:r w:rsidR="00630E8E" w:rsidRPr="000C4B94">
        <w:rPr>
          <w:rFonts w:eastAsia="Times New Roman" w:cs="Times New Roman"/>
          <w:szCs w:val="26"/>
        </w:rPr>
        <w:t>:</w:t>
      </w:r>
      <w:r>
        <w:rPr>
          <w:rFonts w:eastAsia="Times New Roman" w:cs="Times New Roman"/>
          <w:szCs w:val="26"/>
        </w:rPr>
        <w:t xml:space="preserve"> </w:t>
      </w:r>
      <w:r w:rsidR="00176AE0">
        <w:rPr>
          <w:rFonts w:eastAsia="Times New Roman" w:cs="Times New Roman"/>
          <w:szCs w:val="26"/>
        </w:rPr>
        <w:t>п</w:t>
      </w:r>
      <w:r>
        <w:rPr>
          <w:rFonts w:eastAsia="Times New Roman" w:cs="Times New Roman"/>
          <w:szCs w:val="26"/>
        </w:rPr>
        <w:t xml:space="preserve">осле загрузки техническим специалистом на станцию </w:t>
      </w:r>
      <w:r w:rsidR="00A5564C">
        <w:rPr>
          <w:rFonts w:eastAsia="Times New Roman" w:cs="Times New Roman"/>
          <w:szCs w:val="26"/>
        </w:rPr>
        <w:t>организатора</w:t>
      </w:r>
      <w:r>
        <w:rPr>
          <w:rFonts w:eastAsia="Times New Roman" w:cs="Times New Roman"/>
          <w:szCs w:val="26"/>
        </w:rPr>
        <w:t xml:space="preserve"> ключа доступа к ЭМ выполняет его активацию. </w:t>
      </w:r>
      <w:r w:rsidR="00286294">
        <w:rPr>
          <w:rFonts w:cs="Times New Roman"/>
          <w:szCs w:val="26"/>
        </w:rPr>
        <w:t xml:space="preserve">После сообщения о завершении работы с </w:t>
      </w:r>
      <w:proofErr w:type="spellStart"/>
      <w:r w:rsidR="00286294">
        <w:rPr>
          <w:rFonts w:cs="Times New Roman"/>
          <w:szCs w:val="26"/>
        </w:rPr>
        <w:t>токеном</w:t>
      </w:r>
      <w:proofErr w:type="spellEnd"/>
      <w:r w:rsidR="00286294">
        <w:rPr>
          <w:rFonts w:cs="Times New Roman"/>
          <w:szCs w:val="26"/>
        </w:rPr>
        <w:t xml:space="preserve"> извлекает из компьютера </w:t>
      </w:r>
      <w:proofErr w:type="spellStart"/>
      <w:r w:rsidR="00286294">
        <w:rPr>
          <w:rFonts w:cs="Times New Roman"/>
          <w:szCs w:val="26"/>
        </w:rPr>
        <w:t>токен</w:t>
      </w:r>
      <w:proofErr w:type="spellEnd"/>
      <w:r w:rsidR="00286294">
        <w:rPr>
          <w:rFonts w:cs="Times New Roman"/>
          <w:szCs w:val="26"/>
        </w:rPr>
        <w:t xml:space="preserve"> члена ГЭК и направляется совместно с техническим специалистом в следующую аудиторию ППЭ.</w:t>
      </w:r>
    </w:p>
    <w:p w14:paraId="7E2190F2" w14:textId="77777777" w:rsidR="00606E4B" w:rsidRDefault="00F961CB" w:rsidP="00D745EC">
      <w:pPr>
        <w:tabs>
          <w:tab w:val="left" w:pos="318"/>
        </w:tabs>
        <w:spacing w:line="240" w:lineRule="auto"/>
        <w:jc w:val="both"/>
        <w:rPr>
          <w:rFonts w:eastAsia="Times New Roman" w:cs="Times New Roman"/>
          <w:spacing w:val="-5"/>
          <w:szCs w:val="26"/>
        </w:rPr>
      </w:pPr>
      <w:r>
        <w:rPr>
          <w:rFonts w:eastAsia="Times New Roman" w:cs="Times New Roman"/>
          <w:szCs w:val="26"/>
        </w:rPr>
        <w:t>Член ГЭК и технический специалист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14:paraId="68C28FD8" w14:textId="77777777" w:rsidR="0061337F" w:rsidRDefault="002E09C7">
      <w:pPr>
        <w:tabs>
          <w:tab w:val="left" w:pos="993"/>
        </w:tabs>
        <w:spacing w:line="240" w:lineRule="auto"/>
        <w:jc w:val="both"/>
        <w:rPr>
          <w:rFonts w:eastAsia="Times New Roman" w:cs="Times New Roman"/>
          <w:szCs w:val="26"/>
        </w:rPr>
      </w:pPr>
      <w:r>
        <w:rPr>
          <w:rFonts w:eastAsia="Times New Roman" w:cs="Times New Roman"/>
          <w:szCs w:val="26"/>
        </w:rPr>
        <w:t>п</w:t>
      </w:r>
      <w:r w:rsidR="00286294">
        <w:rPr>
          <w:rFonts w:eastAsia="Times New Roman" w:cs="Times New Roman"/>
          <w:szCs w:val="26"/>
        </w:rPr>
        <w:t xml:space="preserve">ри отсутствии доступа к специализированному федеральному порталу по основному и резервному каналам в 09:35 обращается на горячую линию службы сопровождения ППЭ для оформления </w:t>
      </w:r>
      <w:r w:rsidR="00286294">
        <w:t>заявки на получение пароля доступа к ЭМ</w:t>
      </w:r>
      <w:r w:rsidR="00286294">
        <w:rPr>
          <w:rFonts w:eastAsia="Times New Roman" w:cs="Times New Roman"/>
          <w:szCs w:val="26"/>
        </w:rPr>
        <w:t xml:space="preserve">. Пароли доступа к ЭМ </w:t>
      </w:r>
      <w:r w:rsidR="00286294" w:rsidRPr="00BE19F6">
        <w:rPr>
          <w:rStyle w:val="docdata"/>
          <w:color w:val="000000"/>
          <w:szCs w:val="26"/>
        </w:rPr>
        <w:t>(от 1 до 5 паролей на каждую аудиторию в зависимости от количества участников)</w:t>
      </w:r>
      <w:r w:rsidR="00286294">
        <w:rPr>
          <w:rStyle w:val="docdata"/>
          <w:color w:val="000000"/>
          <w:szCs w:val="26"/>
        </w:rPr>
        <w:t xml:space="preserve"> </w:t>
      </w:r>
      <w:r w:rsidR="00286294">
        <w:rPr>
          <w:rFonts w:eastAsia="Times New Roman" w:cs="Times New Roman"/>
          <w:szCs w:val="26"/>
        </w:rPr>
        <w:t>выдаются не ранее 09.45, если доступ к специализированному федеральному порталу восстановить не удалось</w:t>
      </w:r>
      <w:r w:rsidR="00A656FA">
        <w:rPr>
          <w:rFonts w:cs="Times New Roman"/>
          <w:szCs w:val="26"/>
        </w:rPr>
        <w:t>;</w:t>
      </w:r>
    </w:p>
    <w:p w14:paraId="0B153C18" w14:textId="77777777" w:rsidR="0061337F" w:rsidRDefault="002E09C7">
      <w:pPr>
        <w:tabs>
          <w:tab w:val="left" w:pos="993"/>
        </w:tabs>
        <w:spacing w:line="240" w:lineRule="auto"/>
        <w:jc w:val="both"/>
        <w:rPr>
          <w:rFonts w:eastAsia="Times New Roman" w:cs="Times New Roman"/>
          <w:szCs w:val="26"/>
        </w:rPr>
      </w:pPr>
      <w:r>
        <w:rPr>
          <w:rFonts w:eastAsia="Times New Roman" w:cs="Times New Roman"/>
          <w:spacing w:val="-5"/>
          <w:szCs w:val="26"/>
        </w:rPr>
        <w:t xml:space="preserve">контролирует </w:t>
      </w:r>
      <w:r w:rsidR="00F961CB" w:rsidRPr="00B97E62">
        <w:rPr>
          <w:rFonts w:eastAsia="Times New Roman" w:cs="Times New Roman"/>
          <w:spacing w:val="-5"/>
          <w:szCs w:val="26"/>
        </w:rPr>
        <w:t xml:space="preserve">передачу техническим специалистом в систему мониторинга готовности ППЭ </w:t>
      </w:r>
      <w:r w:rsidR="00F961CB" w:rsidRPr="00B97E62">
        <w:t xml:space="preserve">с помощью основной станции авторизации статуса «Экзамены успешно начались» после завершения печати ЭМ </w:t>
      </w:r>
      <w:r w:rsidR="00F961CB" w:rsidRPr="00B97E62">
        <w:rPr>
          <w:rFonts w:cs="Times New Roman"/>
          <w:szCs w:val="26"/>
        </w:rPr>
        <w:t xml:space="preserve">и успешном начале экзамена во </w:t>
      </w:r>
      <w:r w:rsidR="00F961CB" w:rsidRPr="00B97E62">
        <w:t>всех аудиториях ППЭ;</w:t>
      </w:r>
    </w:p>
    <w:p w14:paraId="48AF2A67" w14:textId="77777777" w:rsidR="0061337F" w:rsidRDefault="002E09C7">
      <w:pPr>
        <w:tabs>
          <w:tab w:val="left" w:pos="993"/>
        </w:tabs>
        <w:spacing w:line="240" w:lineRule="auto"/>
        <w:jc w:val="both"/>
        <w:rPr>
          <w:rFonts w:cs="Times New Roman"/>
          <w:szCs w:val="26"/>
        </w:rPr>
      </w:pPr>
      <w:r>
        <w:rPr>
          <w:rFonts w:eastAsia="Times New Roman" w:cs="Times New Roman"/>
          <w:szCs w:val="26"/>
        </w:rPr>
        <w:t xml:space="preserve">контролирует </w:t>
      </w:r>
      <w:r w:rsidR="00F961CB">
        <w:rPr>
          <w:rFonts w:eastAsia="Times New Roman" w:cs="Times New Roman"/>
          <w:szCs w:val="26"/>
        </w:rPr>
        <w:t xml:space="preserve">соблюдение порядка проведения ГИА в ППЭ, в том числе </w:t>
      </w:r>
      <w:r w:rsidR="00F961CB">
        <w:rPr>
          <w:rFonts w:cs="Times New Roman"/>
          <w:szCs w:val="26"/>
        </w:rPr>
        <w:t>не</w:t>
      </w:r>
      <w:r w:rsidR="00F961CB">
        <w:rPr>
          <w:rFonts w:eastAsia="Times New Roman" w:cs="Times New Roman"/>
          <w:szCs w:val="26"/>
        </w:rPr>
        <w:t> </w:t>
      </w:r>
      <w:r w:rsidR="00F961CB">
        <w:rPr>
          <w:rFonts w:cs="Times New Roman"/>
          <w:szCs w:val="26"/>
        </w:rPr>
        <w:t>допускает наличие в ППЭ (аудиториях, коридорах, туалетных комнатах, медицинском кабинете и т.д.) у участников экзамена, организаторов ППЭ,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14:paraId="02FA886A" w14:textId="77777777" w:rsidR="0061337F" w:rsidRDefault="00F961CB">
      <w:pPr>
        <w:tabs>
          <w:tab w:val="left" w:pos="993"/>
        </w:tabs>
        <w:spacing w:line="240" w:lineRule="auto"/>
        <w:jc w:val="both"/>
        <w:rPr>
          <w:rFonts w:eastAsia="Times New Roman" w:cs="Times New Roman"/>
          <w:szCs w:val="26"/>
        </w:rPr>
      </w:pPr>
      <w:r>
        <w:rPr>
          <w:rFonts w:cs="Times New Roman"/>
          <w:szCs w:val="26"/>
        </w:rPr>
        <w:t>не допускает выноса письменных заметок и иных средств хранения и передачи информации, ЭМ на бумажном или электронном носителях из аудиторий и ППЭ, а также фотографирования ЭМ;</w:t>
      </w:r>
      <w:r>
        <w:rPr>
          <w:rFonts w:eastAsia="Times New Roman" w:cs="Times New Roman"/>
          <w:i/>
          <w:szCs w:val="26"/>
        </w:rPr>
        <w:t xml:space="preserve"> </w:t>
      </w:r>
    </w:p>
    <w:p w14:paraId="604FF990"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t>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w:t>
      </w:r>
    </w:p>
    <w:p w14:paraId="7725E5D9"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t>обеспечивает печать дополнительного комплекта ЭМ в аудитории ППЭ в случае опоздания участника экзамена, выявления брака или порчи распечатанного комплекта</w:t>
      </w:r>
      <w:r w:rsidR="00BA5392">
        <w:rPr>
          <w:rFonts w:eastAsia="Times New Roman" w:cs="Times New Roman"/>
          <w:szCs w:val="26"/>
        </w:rPr>
        <w:t>;</w:t>
      </w:r>
      <w:r>
        <w:rPr>
          <w:rFonts w:eastAsia="Times New Roman" w:cs="Times New Roman"/>
          <w:szCs w:val="26"/>
        </w:rPr>
        <w:t xml:space="preserve"> </w:t>
      </w:r>
    </w:p>
    <w:p w14:paraId="03EFB331"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t>обеспечивает печать дополнительного комплекта ЭМ в аудитории ППЭ сверх количества распределенных в аудиторию участников экзамена по согласованию с председателем ГЭК</w:t>
      </w:r>
      <w:r w:rsidR="00ED72FE">
        <w:rPr>
          <w:rFonts w:eastAsia="Times New Roman" w:cs="Times New Roman"/>
          <w:szCs w:val="26"/>
        </w:rPr>
        <w:t>;</w:t>
      </w:r>
    </w:p>
    <w:p w14:paraId="1DBA0DEF" w14:textId="77777777" w:rsidR="0061337F" w:rsidRDefault="00EA43FA">
      <w:pPr>
        <w:tabs>
          <w:tab w:val="left" w:pos="993"/>
        </w:tabs>
        <w:jc w:val="both"/>
        <w:rPr>
          <w:rFonts w:eastAsia="Times New Roman" w:cs="Times New Roman"/>
          <w:szCs w:val="26"/>
          <w:lang w:eastAsia="ru-RU"/>
        </w:rPr>
      </w:pPr>
      <w:bookmarkStart w:id="106" w:name="_Hlk71116641"/>
      <w:r w:rsidRPr="00BE19F6">
        <w:rPr>
          <w:rFonts w:eastAsia="Times New Roman" w:cs="Times New Roman"/>
          <w:szCs w:val="26"/>
          <w:lang w:eastAsia="ru-RU"/>
        </w:rPr>
        <w:t xml:space="preserve">совместно с техническим специалистом в Штабе ППЭ на станции авторизации запрашивает резервный ключ доступа к ЭМ, в случае недостатка доступных для печати комплектов ЭМ на </w:t>
      </w:r>
      <w:r w:rsidR="00286294">
        <w:rPr>
          <w:rFonts w:eastAsia="Times New Roman" w:cs="Times New Roman"/>
          <w:szCs w:val="26"/>
          <w:lang w:eastAsia="ru-RU"/>
        </w:rPr>
        <w:t>задействованной</w:t>
      </w:r>
      <w:r w:rsidR="00286294" w:rsidRPr="00BE19F6">
        <w:rPr>
          <w:rFonts w:eastAsia="Times New Roman" w:cs="Times New Roman"/>
          <w:szCs w:val="26"/>
          <w:lang w:eastAsia="ru-RU"/>
        </w:rPr>
        <w:t xml:space="preserve"> </w:t>
      </w:r>
      <w:r w:rsidRPr="00BE19F6">
        <w:rPr>
          <w:rFonts w:eastAsia="Times New Roman" w:cs="Times New Roman"/>
          <w:szCs w:val="26"/>
          <w:lang w:eastAsia="ru-RU"/>
        </w:rPr>
        <w:t xml:space="preserve">станции организатора или в случае использования резервной станции организатора, после загрузки резервного ключа доступа к ЭМ на соответствующую станцию организатора активирует его </w:t>
      </w:r>
      <w:proofErr w:type="spellStart"/>
      <w:r w:rsidRPr="00BE19F6">
        <w:rPr>
          <w:rFonts w:eastAsia="Times New Roman" w:cs="Times New Roman"/>
          <w:szCs w:val="26"/>
          <w:lang w:eastAsia="ru-RU"/>
        </w:rPr>
        <w:t>токеном</w:t>
      </w:r>
      <w:proofErr w:type="spellEnd"/>
      <w:r w:rsidR="001B2727">
        <w:rPr>
          <w:rFonts w:eastAsia="Times New Roman" w:cs="Times New Roman"/>
          <w:szCs w:val="26"/>
          <w:lang w:eastAsia="ru-RU"/>
        </w:rPr>
        <w:t>.</w:t>
      </w:r>
    </w:p>
    <w:p w14:paraId="05B546F8" w14:textId="77777777" w:rsidR="0061337F" w:rsidRDefault="00286294" w:rsidP="00A656FA">
      <w:pPr>
        <w:jc w:val="both"/>
        <w:rPr>
          <w:rFonts w:eastAsia="Times New Roman" w:cs="Times New Roman"/>
          <w:szCs w:val="26"/>
          <w:lang w:eastAsia="ru-RU"/>
        </w:rPr>
      </w:pPr>
      <w:r w:rsidRPr="00BE19F6">
        <w:rPr>
          <w:rFonts w:cs="Times New Roman"/>
          <w:szCs w:val="26"/>
          <w:lang w:eastAsia="ru-RU"/>
        </w:rPr>
        <w:t>В случае необходимости, повторно получить ранее запрошенный ключ доступа на резервн</w:t>
      </w:r>
      <w:r>
        <w:rPr>
          <w:rFonts w:cs="Times New Roman"/>
          <w:szCs w:val="26"/>
          <w:lang w:eastAsia="ru-RU"/>
        </w:rPr>
        <w:t xml:space="preserve">ые ЭМ или резервную станцию организатора </w:t>
      </w:r>
      <w:r w:rsidRPr="00BE19F6">
        <w:rPr>
          <w:rFonts w:cs="Times New Roman"/>
          <w:szCs w:val="26"/>
          <w:lang w:eastAsia="ru-RU"/>
        </w:rPr>
        <w:t>возможно путем скачивания основного ключа доступа к ЭМ.</w:t>
      </w:r>
    </w:p>
    <w:p w14:paraId="167053F7" w14:textId="77777777" w:rsidR="00EA43FA" w:rsidRPr="00BE19F6" w:rsidRDefault="00EA43FA" w:rsidP="00860070">
      <w:pPr>
        <w:tabs>
          <w:tab w:val="left" w:pos="993"/>
        </w:tabs>
        <w:jc w:val="both"/>
        <w:rPr>
          <w:rFonts w:eastAsia="Times New Roman" w:cs="Times New Roman"/>
          <w:szCs w:val="26"/>
          <w:lang w:eastAsia="ru-RU"/>
        </w:rPr>
      </w:pPr>
      <w:r w:rsidRPr="00BE19F6">
        <w:rPr>
          <w:rFonts w:eastAsia="Times New Roman" w:cs="Times New Roman"/>
          <w:b/>
          <w:szCs w:val="26"/>
          <w:lang w:eastAsia="ru-RU"/>
        </w:rPr>
        <w:lastRenderedPageBreak/>
        <w:t xml:space="preserve">Важно! </w:t>
      </w:r>
      <w:r w:rsidRPr="00BE19F6">
        <w:rPr>
          <w:rFonts w:eastAsia="Times New Roman" w:cs="Times New Roman"/>
          <w:szCs w:val="26"/>
          <w:lang w:eastAsia="ru-RU"/>
        </w:rPr>
        <w:t xml:space="preserve">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горячую линию </w:t>
      </w:r>
      <w:r w:rsidR="002904B3">
        <w:rPr>
          <w:rFonts w:eastAsia="Times New Roman" w:cs="Times New Roman"/>
          <w:szCs w:val="26"/>
          <w:lang w:eastAsia="ru-RU"/>
        </w:rPr>
        <w:t xml:space="preserve">службы сопровождения ППЭ </w:t>
      </w:r>
      <w:r w:rsidRPr="00BE19F6">
        <w:rPr>
          <w:rFonts w:eastAsia="Times New Roman" w:cs="Times New Roman"/>
          <w:szCs w:val="26"/>
          <w:lang w:eastAsia="ru-RU"/>
        </w:rPr>
        <w:t>для выяснения причины. Не нужно делать попытки запросить резервный ключ повторно.</w:t>
      </w:r>
    </w:p>
    <w:bookmarkEnd w:id="106"/>
    <w:p w14:paraId="6E51E339" w14:textId="77777777" w:rsidR="003725B7" w:rsidRDefault="001B2727" w:rsidP="00B25D19">
      <w:pPr>
        <w:tabs>
          <w:tab w:val="left" w:pos="993"/>
        </w:tabs>
        <w:spacing w:line="240" w:lineRule="auto"/>
        <w:jc w:val="both"/>
        <w:rPr>
          <w:rFonts w:eastAsia="Times New Roman" w:cs="Times New Roman"/>
          <w:szCs w:val="26"/>
        </w:rPr>
      </w:pPr>
      <w:r>
        <w:rPr>
          <w:rFonts w:eastAsia="Times New Roman" w:cs="Times New Roman"/>
          <w:szCs w:val="26"/>
        </w:rPr>
        <w:t>В</w:t>
      </w:r>
      <w:r w:rsidRPr="005F6D46">
        <w:rPr>
          <w:rFonts w:eastAsia="Times New Roman" w:cs="Times New Roman"/>
          <w:szCs w:val="26"/>
        </w:rPr>
        <w:t xml:space="preserve"> </w:t>
      </w:r>
      <w:r w:rsidR="005F6D46" w:rsidRPr="005F6D46">
        <w:rPr>
          <w:rFonts w:eastAsia="Times New Roman" w:cs="Times New Roman"/>
          <w:szCs w:val="26"/>
        </w:rPr>
        <w:t>случае принятия решения об удалении с экзамена участника экзамена совместно с руководителем ППЭ и ответственным организатором в аудитории заполняет форму ППЭ-21  в Штабе ППЭ в зоне видимости камер видеонаблюдения; </w:t>
      </w:r>
    </w:p>
    <w:p w14:paraId="56870043" w14:textId="77777777" w:rsidR="003725B7" w:rsidRDefault="005F6D46" w:rsidP="0013211D">
      <w:pPr>
        <w:tabs>
          <w:tab w:val="left" w:pos="993"/>
        </w:tabs>
        <w:spacing w:line="240" w:lineRule="auto"/>
        <w:jc w:val="both"/>
        <w:rPr>
          <w:rFonts w:eastAsia="Times New Roman" w:cs="Times New Roman"/>
          <w:szCs w:val="26"/>
        </w:rPr>
      </w:pPr>
      <w:r w:rsidRPr="005F6D46">
        <w:rPr>
          <w:rFonts w:eastAsia="Times New Roman" w:cs="Times New Roman"/>
          <w:szCs w:val="26"/>
        </w:rPr>
        <w:t>по приглашению организатора вне аудитории проходит в медицинский кабинет (в случае если участник экзамена по состоянию здоровья или другим объективным причинам 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дни; </w:t>
      </w:r>
    </w:p>
    <w:p w14:paraId="1421DC3D" w14:textId="77777777" w:rsidR="003725B7" w:rsidRDefault="005F6D46" w:rsidP="002A05DD">
      <w:pPr>
        <w:tabs>
          <w:tab w:val="left" w:pos="993"/>
        </w:tabs>
        <w:spacing w:line="240" w:lineRule="auto"/>
        <w:jc w:val="both"/>
        <w:rPr>
          <w:rFonts w:eastAsia="Times New Roman" w:cs="Times New Roman"/>
          <w:szCs w:val="26"/>
        </w:rPr>
      </w:pPr>
      <w:r w:rsidRPr="005F6D46">
        <w:rPr>
          <w:rFonts w:eastAsia="Times New Roman" w:cs="Times New Roman"/>
          <w:szCs w:val="26"/>
        </w:rPr>
        <w:t>в случае согласия участника экзамена досрочно завершить экзамен совместно с медицинским работником заполняет соответствующие поля формы ППЭ-22  в медицинском кабинете. Ответственный организатор и руководитель ППЭ ставят свою подпись в указанном акте. После заполнения формы ППЭ-22  в медицинском кабинете член ГЭК приносит данную форму в помещение для руководителя ППЭ (Штаб ППЭ) и на камеру зачитывает текст документа»; </w:t>
      </w:r>
    </w:p>
    <w:p w14:paraId="720AD817" w14:textId="77777777" w:rsidR="003725B7" w:rsidRDefault="005F6D46" w:rsidP="00C433BF">
      <w:pPr>
        <w:tabs>
          <w:tab w:val="left" w:pos="993"/>
        </w:tabs>
        <w:spacing w:line="240" w:lineRule="auto"/>
        <w:jc w:val="both"/>
        <w:rPr>
          <w:rFonts w:eastAsia="Times New Roman" w:cs="Times New Roman"/>
          <w:szCs w:val="26"/>
        </w:rPr>
      </w:pPr>
      <w:r w:rsidRPr="005F6D46">
        <w:rPr>
          <w:rFonts w:eastAsia="Times New Roman" w:cs="Times New Roman"/>
          <w:szCs w:val="26"/>
        </w:rPr>
        <w:t>в случае заполнения форм ППЭ-21 и (или) ППЭ-22 осуществляет</w:t>
      </w:r>
      <w:r w:rsidR="00ED72FE">
        <w:rPr>
          <w:rFonts w:eastAsia="Times New Roman" w:cs="Times New Roman"/>
          <w:szCs w:val="26"/>
        </w:rPr>
        <w:t xml:space="preserve"> </w:t>
      </w:r>
      <w:r w:rsidRPr="005F6D46">
        <w:rPr>
          <w:rFonts w:eastAsia="Times New Roman" w:cs="Times New Roman"/>
          <w:szCs w:val="26"/>
        </w:rPr>
        <w:t>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экзамена; </w:t>
      </w:r>
    </w:p>
    <w:p w14:paraId="2510D295" w14:textId="77777777" w:rsidR="003725B7" w:rsidRDefault="005F6D46" w:rsidP="0035778B">
      <w:pPr>
        <w:tabs>
          <w:tab w:val="left" w:pos="993"/>
        </w:tabs>
        <w:spacing w:line="240" w:lineRule="auto"/>
        <w:jc w:val="both"/>
        <w:rPr>
          <w:rFonts w:eastAsia="Times New Roman" w:cs="Times New Roman"/>
          <w:szCs w:val="26"/>
        </w:rPr>
      </w:pPr>
      <w:r w:rsidRPr="005F6D46">
        <w:rPr>
          <w:rFonts w:eastAsia="Times New Roman" w:cs="Times New Roman"/>
          <w:szCs w:val="26"/>
        </w:rPr>
        <w:t xml:space="preserve">принимает от участника экзамена апелляцию о нарушении установленного порядка проведения ГИА в двух экземплярах по форме ППЭ-02 в Штабе ППЭ в зоне видимости камер видеонаблюдения (соответствующую информацию о поданной участником экзамена апелляции о нарушении порядка проведения ГИА также </w:t>
      </w:r>
      <w:r w:rsidRPr="00B97E62">
        <w:rPr>
          <w:rFonts w:eastAsia="Times New Roman" w:cs="Times New Roman"/>
          <w:szCs w:val="26"/>
        </w:rPr>
        <w:t>необходимо внести в формы 05-02</w:t>
      </w:r>
      <w:r w:rsidR="00ED72FE">
        <w:rPr>
          <w:rFonts w:eastAsia="Times New Roman" w:cs="Times New Roman"/>
          <w:szCs w:val="26"/>
        </w:rPr>
        <w:t>)</w:t>
      </w:r>
      <w:r w:rsidRPr="00B97E62">
        <w:rPr>
          <w:rFonts w:eastAsia="Times New Roman" w:cs="Times New Roman"/>
          <w:szCs w:val="26"/>
        </w:rPr>
        <w:t>;</w:t>
      </w:r>
      <w:r w:rsidRPr="005F6D46">
        <w:rPr>
          <w:rFonts w:eastAsia="Times New Roman" w:cs="Times New Roman"/>
          <w:szCs w:val="26"/>
        </w:rPr>
        <w:t> </w:t>
      </w:r>
    </w:p>
    <w:p w14:paraId="116B6B15" w14:textId="77777777" w:rsidR="0061337F" w:rsidRDefault="005F6D46">
      <w:pPr>
        <w:tabs>
          <w:tab w:val="left" w:pos="993"/>
        </w:tabs>
        <w:spacing w:line="240" w:lineRule="auto"/>
        <w:jc w:val="both"/>
        <w:rPr>
          <w:rFonts w:eastAsia="Times New Roman" w:cs="Times New Roman"/>
          <w:szCs w:val="26"/>
        </w:rPr>
      </w:pPr>
      <w:r w:rsidRPr="005F6D46">
        <w:rPr>
          <w:rFonts w:eastAsia="Times New Roman" w:cs="Times New Roman"/>
          <w:szCs w:val="26"/>
        </w:rPr>
        <w:t>организует проведение проверки изложенных в апелляции о нарушении Порядка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форму ППЭ-03 «Протокол рассмотрения апелляции о нарушении установленного Порядка проведения ГИА» в Штабе ППЭ в зоне видимости камер видеонаблюдения;  </w:t>
      </w:r>
    </w:p>
    <w:p w14:paraId="60F7CD02" w14:textId="77777777" w:rsidR="0061337F" w:rsidRDefault="005F6D46">
      <w:pPr>
        <w:tabs>
          <w:tab w:val="left" w:pos="993"/>
        </w:tabs>
        <w:spacing w:line="240" w:lineRule="auto"/>
        <w:jc w:val="both"/>
        <w:rPr>
          <w:rFonts w:eastAsia="Times New Roman" w:cs="Times New Roman"/>
          <w:szCs w:val="26"/>
        </w:rPr>
      </w:pPr>
      <w:r w:rsidRPr="005F6D46">
        <w:rPr>
          <w:rFonts w:eastAsia="Times New Roman" w:cs="Times New Roman"/>
          <w:szCs w:val="26"/>
        </w:rPr>
        <w:t>принимает решение об остановке экзамена в ППЭ или в отдельных аудиториях ППЭ по соглас</w:t>
      </w:r>
      <w:r w:rsidR="00AC5241">
        <w:rPr>
          <w:rFonts w:eastAsia="Times New Roman" w:cs="Times New Roman"/>
          <w:szCs w:val="26"/>
        </w:rPr>
        <w:t>ованию с председателем ГЭК </w:t>
      </w:r>
      <w:r w:rsidRPr="005F6D46">
        <w:rPr>
          <w:rFonts w:eastAsia="Times New Roman" w:cs="Times New Roman"/>
          <w:szCs w:val="26"/>
        </w:rPr>
        <w:t>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 </w:t>
      </w:r>
    </w:p>
    <w:p w14:paraId="1D80B167" w14:textId="77777777" w:rsidR="0061337F" w:rsidRDefault="005F6D46">
      <w:pPr>
        <w:tabs>
          <w:tab w:val="left" w:pos="993"/>
        </w:tabs>
        <w:spacing w:line="240" w:lineRule="auto"/>
        <w:jc w:val="both"/>
        <w:rPr>
          <w:rFonts w:eastAsia="Times New Roman" w:cs="Times New Roman"/>
          <w:szCs w:val="26"/>
        </w:rPr>
      </w:pPr>
      <w:r w:rsidRPr="005F6D46">
        <w:rPr>
          <w:rFonts w:eastAsia="Times New Roman" w:cs="Times New Roman"/>
          <w:szCs w:val="26"/>
        </w:rPr>
        <w:t xml:space="preserve">в случае нехватки </w:t>
      </w:r>
      <w:r w:rsidR="00A666D1">
        <w:rPr>
          <w:rFonts w:eastAsia="Times New Roman" w:cs="Times New Roman"/>
          <w:szCs w:val="26"/>
        </w:rPr>
        <w:t>ДБО № 2</w:t>
      </w:r>
      <w:r w:rsidRPr="005F6D46">
        <w:rPr>
          <w:rFonts w:eastAsia="Times New Roman" w:cs="Times New Roman"/>
          <w:szCs w:val="26"/>
        </w:rPr>
        <w:t xml:space="preserve"> в ППЭ осуществляет контроль их печати техническим специалистом в присутствии руководителя ППЭ.</w:t>
      </w:r>
    </w:p>
    <w:p w14:paraId="6D227091" w14:textId="76DB1A89" w:rsidR="0061337F" w:rsidRDefault="005F6D46">
      <w:pPr>
        <w:tabs>
          <w:tab w:val="left" w:pos="993"/>
        </w:tabs>
        <w:spacing w:line="240" w:lineRule="auto"/>
        <w:jc w:val="both"/>
        <w:rPr>
          <w:rFonts w:eastAsia="Times New Roman" w:cs="Times New Roman"/>
          <w:szCs w:val="26"/>
        </w:rPr>
      </w:pPr>
      <w:r w:rsidRPr="005F6D46">
        <w:rPr>
          <w:rFonts w:eastAsia="Times New Roman" w:cs="Times New Roman"/>
          <w:i/>
          <w:iCs/>
          <w:szCs w:val="26"/>
        </w:rPr>
        <w:t>В случае неявки всех распределенных в ППЭ участников экзамена по согласованию с председателем ГЭК член ГЭК принимает решение о завершении экзамена в данном ППЭ</w:t>
      </w:r>
      <w:r w:rsidR="000C4B94">
        <w:rPr>
          <w:rFonts w:eastAsia="Times New Roman" w:cs="Times New Roman"/>
          <w:i/>
          <w:iCs/>
          <w:szCs w:val="26"/>
        </w:rPr>
        <w:t xml:space="preserve"> с оформлением соответствующих форм ППЭ.</w:t>
      </w:r>
      <w:r w:rsidRPr="005F6D46">
        <w:rPr>
          <w:rFonts w:eastAsia="Times New Roman" w:cs="Times New Roman"/>
          <w:i/>
          <w:iCs/>
          <w:szCs w:val="26"/>
        </w:rPr>
        <w:t xml:space="preserve"> Технический</w:t>
      </w:r>
      <w:r w:rsidR="000C4B94">
        <w:rPr>
          <w:rFonts w:eastAsia="Times New Roman" w:cs="Times New Roman"/>
          <w:i/>
          <w:iCs/>
          <w:szCs w:val="26"/>
        </w:rPr>
        <w:t xml:space="preserve"> </w:t>
      </w:r>
      <w:r w:rsidRPr="005F6D46">
        <w:rPr>
          <w:rFonts w:eastAsia="Times New Roman" w:cs="Times New Roman"/>
          <w:i/>
          <w:iCs/>
          <w:szCs w:val="26"/>
        </w:rPr>
        <w:t>специалист </w:t>
      </w:r>
      <w:r w:rsidR="00630E8E" w:rsidRPr="00A656FA">
        <w:rPr>
          <w:rFonts w:eastAsia="Times New Roman" w:cs="Times New Roman"/>
          <w:i/>
          <w:iCs/>
          <w:szCs w:val="26"/>
        </w:rPr>
        <w:t>завершает</w:t>
      </w:r>
      <w:r w:rsidRPr="005F6D46">
        <w:rPr>
          <w:rFonts w:eastAsia="Times New Roman" w:cs="Times New Roman"/>
          <w:szCs w:val="26"/>
        </w:rPr>
        <w:t> </w:t>
      </w:r>
      <w:r w:rsidRPr="005F6D46">
        <w:rPr>
          <w:rFonts w:eastAsia="Times New Roman" w:cs="Times New Roman"/>
          <w:i/>
          <w:iCs/>
          <w:szCs w:val="26"/>
        </w:rPr>
        <w:t xml:space="preserve">экзамены на всех станциях </w:t>
      </w:r>
      <w:r w:rsidR="00A5564C">
        <w:rPr>
          <w:rFonts w:eastAsia="Times New Roman" w:cs="Times New Roman"/>
          <w:i/>
          <w:iCs/>
          <w:szCs w:val="26"/>
        </w:rPr>
        <w:t>организатора</w:t>
      </w:r>
      <w:r w:rsidRPr="005F6D46">
        <w:rPr>
          <w:rFonts w:eastAsia="Times New Roman" w:cs="Times New Roman"/>
          <w:i/>
          <w:iCs/>
          <w:szCs w:val="26"/>
        </w:rPr>
        <w:t xml:space="preserve"> во всех аудиториях ППЭ, а также на резервных станциях </w:t>
      </w:r>
      <w:r w:rsidR="00A5564C">
        <w:rPr>
          <w:rFonts w:eastAsia="Times New Roman" w:cs="Times New Roman"/>
          <w:i/>
          <w:iCs/>
          <w:szCs w:val="26"/>
        </w:rPr>
        <w:t>организатора</w:t>
      </w:r>
      <w:r w:rsidRPr="005F6D46">
        <w:rPr>
          <w:rFonts w:eastAsia="Times New Roman" w:cs="Times New Roman"/>
          <w:i/>
          <w:iCs/>
          <w:szCs w:val="26"/>
        </w:rPr>
        <w:t xml:space="preserve">, печатает протоколы использования станции </w:t>
      </w:r>
      <w:r w:rsidR="00A5564C">
        <w:rPr>
          <w:rFonts w:eastAsia="Times New Roman" w:cs="Times New Roman"/>
          <w:i/>
          <w:iCs/>
          <w:szCs w:val="26"/>
        </w:rPr>
        <w:t>организатора</w:t>
      </w:r>
      <w:r w:rsidRPr="005F6D46">
        <w:rPr>
          <w:rFonts w:eastAsia="Times New Roman" w:cs="Times New Roman"/>
          <w:i/>
          <w:iCs/>
          <w:szCs w:val="26"/>
        </w:rPr>
        <w:t xml:space="preserve"> и сохраняет </w:t>
      </w:r>
      <w:r w:rsidR="00286294" w:rsidRPr="005F6D46">
        <w:rPr>
          <w:rFonts w:eastAsia="Times New Roman" w:cs="Times New Roman"/>
          <w:i/>
          <w:iCs/>
          <w:szCs w:val="26"/>
        </w:rPr>
        <w:t>электронны</w:t>
      </w:r>
      <w:r w:rsidR="00286294">
        <w:rPr>
          <w:rFonts w:eastAsia="Times New Roman" w:cs="Times New Roman"/>
          <w:i/>
          <w:iCs/>
          <w:szCs w:val="26"/>
        </w:rPr>
        <w:t>й</w:t>
      </w:r>
      <w:r w:rsidR="00286294" w:rsidRPr="005F6D46">
        <w:rPr>
          <w:rFonts w:eastAsia="Times New Roman" w:cs="Times New Roman"/>
          <w:i/>
          <w:iCs/>
          <w:szCs w:val="26"/>
        </w:rPr>
        <w:t xml:space="preserve"> </w:t>
      </w:r>
      <w:r w:rsidRPr="005F6D46">
        <w:rPr>
          <w:rFonts w:eastAsia="Times New Roman" w:cs="Times New Roman"/>
          <w:i/>
          <w:iCs/>
          <w:szCs w:val="26"/>
        </w:rPr>
        <w:t xml:space="preserve">журнал работы станции </w:t>
      </w:r>
      <w:r w:rsidR="00286294">
        <w:rPr>
          <w:rFonts w:eastAsia="Times New Roman" w:cs="Times New Roman"/>
          <w:i/>
          <w:iCs/>
          <w:szCs w:val="26"/>
        </w:rPr>
        <w:t>организатора</w:t>
      </w:r>
      <w:r w:rsidR="00286294" w:rsidRPr="005F6D46">
        <w:rPr>
          <w:rFonts w:eastAsia="Times New Roman" w:cs="Times New Roman"/>
          <w:i/>
          <w:iCs/>
          <w:szCs w:val="26"/>
        </w:rPr>
        <w:t xml:space="preserve"> </w:t>
      </w:r>
      <w:r w:rsidRPr="005F6D46">
        <w:rPr>
          <w:rFonts w:eastAsia="Times New Roman" w:cs="Times New Roman"/>
          <w:i/>
          <w:iCs/>
          <w:szCs w:val="26"/>
        </w:rPr>
        <w:lastRenderedPageBreak/>
        <w:t>на </w:t>
      </w:r>
      <w:proofErr w:type="spellStart"/>
      <w:r w:rsidRPr="005F6D46">
        <w:rPr>
          <w:rFonts w:eastAsia="Times New Roman" w:cs="Times New Roman"/>
          <w:i/>
          <w:iCs/>
          <w:szCs w:val="26"/>
        </w:rPr>
        <w:t>флеш</w:t>
      </w:r>
      <w:proofErr w:type="spellEnd"/>
      <w:r w:rsidRPr="005F6D46">
        <w:rPr>
          <w:rFonts w:eastAsia="Times New Roman" w:cs="Times New Roman"/>
          <w:i/>
          <w:iCs/>
          <w:szCs w:val="26"/>
        </w:rPr>
        <w:t>-накопитель</w:t>
      </w:r>
      <w:r w:rsidRPr="005F6D46">
        <w:rPr>
          <w:rFonts w:eastAsia="Times New Roman" w:cs="Times New Roman"/>
          <w:szCs w:val="26"/>
        </w:rPr>
        <w:t> </w:t>
      </w:r>
      <w:r w:rsidRPr="005F6D46">
        <w:rPr>
          <w:rFonts w:eastAsia="Times New Roman" w:cs="Times New Roman"/>
          <w:i/>
          <w:iCs/>
          <w:szCs w:val="26"/>
        </w:rPr>
        <w:t xml:space="preserve">для переноса данных между станциями ППЭ. Протоколы использования станции </w:t>
      </w:r>
      <w:r w:rsidR="00286294">
        <w:rPr>
          <w:rFonts w:eastAsia="Times New Roman" w:cs="Times New Roman"/>
          <w:i/>
          <w:iCs/>
          <w:szCs w:val="26"/>
        </w:rPr>
        <w:t>организатора</w:t>
      </w:r>
      <w:r w:rsidR="00286294" w:rsidRPr="005F6D46">
        <w:rPr>
          <w:rFonts w:eastAsia="Times New Roman" w:cs="Times New Roman"/>
          <w:i/>
          <w:iCs/>
          <w:szCs w:val="26"/>
        </w:rPr>
        <w:t xml:space="preserve"> </w:t>
      </w:r>
      <w:r w:rsidRPr="005F6D46">
        <w:rPr>
          <w:rFonts w:eastAsia="Times New Roman" w:cs="Times New Roman"/>
          <w:i/>
          <w:iCs/>
          <w:szCs w:val="26"/>
        </w:rPr>
        <w:t xml:space="preserve">подписываются техническим специалистом, членом ГЭК и руководителем ППЭ и остаются на хранение в ППЭ. Электронные журналы работы </w:t>
      </w:r>
      <w:r w:rsidR="00286294" w:rsidRPr="005F6D46">
        <w:rPr>
          <w:rFonts w:eastAsia="Times New Roman" w:cs="Times New Roman"/>
          <w:i/>
          <w:iCs/>
          <w:szCs w:val="26"/>
        </w:rPr>
        <w:t>станци</w:t>
      </w:r>
      <w:r w:rsidR="00286294">
        <w:rPr>
          <w:rFonts w:eastAsia="Times New Roman" w:cs="Times New Roman"/>
          <w:i/>
          <w:iCs/>
          <w:szCs w:val="26"/>
        </w:rPr>
        <w:t>й</w:t>
      </w:r>
      <w:r w:rsidR="00286294" w:rsidRPr="005F6D46">
        <w:rPr>
          <w:rFonts w:eastAsia="Times New Roman" w:cs="Times New Roman"/>
          <w:i/>
          <w:iCs/>
          <w:szCs w:val="26"/>
        </w:rPr>
        <w:t xml:space="preserve"> </w:t>
      </w:r>
      <w:r w:rsidR="00A5564C">
        <w:rPr>
          <w:rFonts w:eastAsia="Times New Roman" w:cs="Times New Roman"/>
          <w:i/>
          <w:iCs/>
          <w:szCs w:val="26"/>
        </w:rPr>
        <w:t>организатора</w:t>
      </w:r>
      <w:r w:rsidRPr="005F6D46">
        <w:rPr>
          <w:rFonts w:eastAsia="Times New Roman" w:cs="Times New Roman"/>
          <w:i/>
          <w:iCs/>
          <w:szCs w:val="26"/>
        </w:rPr>
        <w:t xml:space="preserve">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r w:rsidRPr="005F6D46">
        <w:rPr>
          <w:rFonts w:eastAsia="Times New Roman" w:cs="Times New Roman"/>
          <w:szCs w:val="26"/>
        </w:rPr>
        <w:t> </w:t>
      </w:r>
    </w:p>
    <w:p w14:paraId="5D4554B3" w14:textId="77777777" w:rsidR="000C4B94" w:rsidRDefault="000C4B94">
      <w:pPr>
        <w:tabs>
          <w:tab w:val="left" w:pos="993"/>
        </w:tabs>
        <w:spacing w:line="240" w:lineRule="auto"/>
        <w:jc w:val="both"/>
        <w:rPr>
          <w:rFonts w:eastAsia="Times New Roman" w:cs="Times New Roman"/>
          <w:szCs w:val="26"/>
        </w:rPr>
      </w:pPr>
    </w:p>
    <w:tbl>
      <w:tblPr>
        <w:tblW w:w="5000" w:type="pct"/>
        <w:tblLayout w:type="fixed"/>
        <w:tblLook w:val="0000" w:firstRow="0" w:lastRow="0" w:firstColumn="0" w:lastColumn="0" w:noHBand="0" w:noVBand="0"/>
      </w:tblPr>
      <w:tblGrid>
        <w:gridCol w:w="10421"/>
      </w:tblGrid>
      <w:tr w:rsidR="00BB6EB4" w14:paraId="47717E3D" w14:textId="77777777" w:rsidTr="00ED72FE">
        <w:trPr>
          <w:trHeight w:val="1087"/>
        </w:trPr>
        <w:tc>
          <w:tcPr>
            <w:tcW w:w="10173" w:type="dxa"/>
            <w:tcBorders>
              <w:top w:val="single" w:sz="8" w:space="0" w:color="000000"/>
              <w:left w:val="single" w:sz="8" w:space="0" w:color="000000"/>
              <w:bottom w:val="single" w:sz="8" w:space="0" w:color="000000"/>
              <w:right w:val="single" w:sz="8" w:space="0" w:color="000000"/>
            </w:tcBorders>
            <w:shd w:val="clear" w:color="auto" w:fill="auto"/>
          </w:tcPr>
          <w:p w14:paraId="47CF31C4" w14:textId="77777777" w:rsidR="0061337F" w:rsidRDefault="00F961CB">
            <w:pPr>
              <w:spacing w:line="240" w:lineRule="auto"/>
              <w:jc w:val="both"/>
              <w:rPr>
                <w:rFonts w:eastAsia="Times New Roman" w:cs="Times New Roman"/>
                <w:szCs w:val="26"/>
              </w:rPr>
            </w:pPr>
            <w:r>
              <w:rPr>
                <w:rFonts w:eastAsia="Times New Roman" w:cs="Times New Roman"/>
                <w:szCs w:val="26"/>
              </w:rPr>
              <w:t>Члену ГЭК необходимо помнить, что экзамен проводится в спокойной и доброжелательной обстановке.</w:t>
            </w:r>
          </w:p>
          <w:p w14:paraId="72B504C4" w14:textId="77777777" w:rsidR="0061337F" w:rsidRDefault="00F961CB">
            <w:pPr>
              <w:spacing w:line="240" w:lineRule="auto"/>
              <w:jc w:val="both"/>
              <w:rPr>
                <w:rFonts w:eastAsia="Times New Roman" w:cs="Times New Roman"/>
                <w:szCs w:val="26"/>
              </w:rPr>
            </w:pPr>
            <w:r>
              <w:rPr>
                <w:rFonts w:eastAsia="Times New Roman" w:cs="Times New Roman"/>
                <w:szCs w:val="26"/>
              </w:rPr>
              <w:t xml:space="preserve">В день проведения экзамена члену ГЭК в ППЭ </w:t>
            </w:r>
            <w:r>
              <w:rPr>
                <w:rFonts w:eastAsia="Times New Roman" w:cs="Times New Roman"/>
                <w:b/>
                <w:szCs w:val="26"/>
              </w:rPr>
              <w:t>запрещается:</w:t>
            </w:r>
          </w:p>
          <w:p w14:paraId="2584C7DE" w14:textId="77777777" w:rsidR="0061337F" w:rsidRDefault="00F961CB">
            <w:pPr>
              <w:spacing w:line="240" w:lineRule="auto"/>
              <w:jc w:val="both"/>
              <w:rPr>
                <w:rFonts w:eastAsia="Times New Roman" w:cs="Times New Roman"/>
                <w:szCs w:val="26"/>
              </w:rPr>
            </w:pPr>
            <w:r>
              <w:rPr>
                <w:rFonts w:eastAsia="Times New Roman" w:cs="Times New Roman"/>
                <w:szCs w:val="26"/>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14:paraId="71F46271" w14:textId="77777777" w:rsidR="0061337F" w:rsidRDefault="00F961CB">
            <w:pPr>
              <w:spacing w:line="240" w:lineRule="auto"/>
              <w:jc w:val="both"/>
            </w:pPr>
            <w:r>
              <w:rPr>
                <w:rFonts w:eastAsia="Times New Roman" w:cs="Times New Roman"/>
                <w:szCs w:val="26"/>
              </w:rPr>
              <w:t xml:space="preserve">б) </w:t>
            </w:r>
            <w:r>
              <w:rPr>
                <w:rFonts w:cs="Times New Roman"/>
                <w:szCs w:val="26"/>
              </w:rPr>
              <w:t xml:space="preserve">пользоваться </w:t>
            </w:r>
            <w:r>
              <w:rPr>
                <w:rFonts w:eastAsia="Times New Roman" w:cs="Times New Roman"/>
                <w:szCs w:val="26"/>
              </w:rPr>
              <w:t>средствами связи вне Штаба ППЭ (</w:t>
            </w:r>
            <w:r w:rsidR="00ED72FE">
              <w:rPr>
                <w:rFonts w:eastAsia="Times New Roman" w:cs="Times New Roman"/>
                <w:szCs w:val="26"/>
              </w:rPr>
              <w:t xml:space="preserve">использование </w:t>
            </w:r>
            <w:r>
              <w:rPr>
                <w:rFonts w:eastAsia="Times New Roman" w:cs="Times New Roman"/>
                <w:szCs w:val="26"/>
              </w:rPr>
              <w:t>средств связи допускается только в Штабе ППЭ в случае служебной необходимости).</w:t>
            </w:r>
          </w:p>
        </w:tc>
      </w:tr>
    </w:tbl>
    <w:p w14:paraId="59A356A6" w14:textId="77777777" w:rsidR="00B6355A" w:rsidRDefault="00B6355A" w:rsidP="00860070">
      <w:pPr>
        <w:spacing w:line="240" w:lineRule="auto"/>
        <w:jc w:val="both"/>
        <w:rPr>
          <w:rFonts w:eastAsia="Times New Roman" w:cs="Times New Roman"/>
          <w:b/>
          <w:spacing w:val="-5"/>
          <w:szCs w:val="26"/>
        </w:rPr>
      </w:pPr>
    </w:p>
    <w:p w14:paraId="6804C74B" w14:textId="7591136E" w:rsidR="003725B7" w:rsidRDefault="00F961CB" w:rsidP="00860070">
      <w:pPr>
        <w:spacing w:line="240" w:lineRule="auto"/>
        <w:jc w:val="both"/>
        <w:rPr>
          <w:rFonts w:eastAsia="Times New Roman" w:cs="Times New Roman"/>
          <w:spacing w:val="-5"/>
          <w:szCs w:val="26"/>
        </w:rPr>
      </w:pPr>
      <w:r>
        <w:rPr>
          <w:rFonts w:eastAsia="Times New Roman" w:cs="Times New Roman"/>
          <w:b/>
          <w:spacing w:val="-5"/>
          <w:szCs w:val="26"/>
        </w:rPr>
        <w:t xml:space="preserve">По окончании </w:t>
      </w:r>
      <w:r w:rsidR="00546BF8">
        <w:rPr>
          <w:rFonts w:eastAsia="Times New Roman" w:cs="Times New Roman"/>
          <w:b/>
          <w:spacing w:val="-5"/>
          <w:szCs w:val="26"/>
        </w:rPr>
        <w:t>выполнения экзаменационной работы</w:t>
      </w:r>
      <w:r>
        <w:rPr>
          <w:rFonts w:eastAsia="Times New Roman" w:cs="Times New Roman"/>
          <w:b/>
          <w:spacing w:val="-5"/>
          <w:szCs w:val="26"/>
        </w:rPr>
        <w:t xml:space="preserve"> член ГЭК:</w:t>
      </w:r>
    </w:p>
    <w:p w14:paraId="1A5E7FFC" w14:textId="77777777" w:rsidR="00EA43FA" w:rsidRPr="00BE19F6" w:rsidRDefault="00EA43FA" w:rsidP="00B25D19">
      <w:pPr>
        <w:jc w:val="both"/>
        <w:rPr>
          <w:rFonts w:eastAsia="Times New Roman" w:cs="Times New Roman"/>
          <w:spacing w:val="-5"/>
          <w:szCs w:val="26"/>
          <w:lang w:eastAsia="ru-RU"/>
        </w:rPr>
      </w:pPr>
      <w:r w:rsidRPr="00BE19F6">
        <w:rPr>
          <w:rFonts w:eastAsia="Times New Roman" w:cs="Times New Roman"/>
          <w:spacing w:val="-5"/>
          <w:szCs w:val="26"/>
          <w:lang w:eastAsia="ru-RU"/>
        </w:rPr>
        <w:t>в аудиториях после сканирования бланков участников экзамена организаторами:</w:t>
      </w:r>
    </w:p>
    <w:p w14:paraId="3660A410" w14:textId="77777777" w:rsidR="00EA43FA" w:rsidRPr="00BE19F6" w:rsidRDefault="00EA43FA" w:rsidP="0013211D">
      <w:pPr>
        <w:jc w:val="both"/>
        <w:rPr>
          <w:rFonts w:eastAsia="Times New Roman" w:cs="Times New Roman"/>
          <w:spacing w:val="-5"/>
          <w:szCs w:val="26"/>
          <w:lang w:eastAsia="ru-RU"/>
        </w:rPr>
      </w:pPr>
      <w:r w:rsidRPr="00BE19F6">
        <w:rPr>
          <w:rFonts w:eastAsia="Times New Roman" w:cs="Times New Roman"/>
          <w:spacing w:val="-5"/>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указанном на станции организатора, с количеством бланков, указанном в форме ППЭ-11;</w:t>
      </w:r>
    </w:p>
    <w:p w14:paraId="3482D886" w14:textId="77777777" w:rsidR="00EA43FA" w:rsidRPr="00BE19F6" w:rsidRDefault="00EA43FA" w:rsidP="002A05DD">
      <w:pPr>
        <w:jc w:val="both"/>
        <w:rPr>
          <w:rFonts w:eastAsia="Times New Roman" w:cs="Times New Roman"/>
          <w:spacing w:val="-5"/>
          <w:szCs w:val="26"/>
          <w:lang w:eastAsia="ru-RU"/>
        </w:rPr>
      </w:pPr>
      <w:r w:rsidRPr="00BE19F6">
        <w:rPr>
          <w:rFonts w:eastAsia="Times New Roman" w:cs="Times New Roman"/>
          <w:spacing w:val="-5"/>
          <w:szCs w:val="26"/>
          <w:lang w:eastAsia="ru-RU"/>
        </w:rPr>
        <w:t xml:space="preserve">при корректности данных подключает к станции организатора </w:t>
      </w:r>
      <w:proofErr w:type="spellStart"/>
      <w:r w:rsidRPr="00BE19F6">
        <w:rPr>
          <w:rFonts w:eastAsia="Times New Roman" w:cs="Times New Roman"/>
          <w:spacing w:val="-5"/>
          <w:szCs w:val="26"/>
          <w:lang w:eastAsia="ru-RU"/>
        </w:rPr>
        <w:t>токен</w:t>
      </w:r>
      <w:proofErr w:type="spellEnd"/>
      <w:r w:rsidRPr="00BE19F6">
        <w:rPr>
          <w:rFonts w:eastAsia="Times New Roman" w:cs="Times New Roman"/>
          <w:spacing w:val="-5"/>
          <w:szCs w:val="26"/>
          <w:lang w:eastAsia="ru-RU"/>
        </w:rPr>
        <w:t xml:space="preserve"> члена ГЭК для выполнения техническим специалистом экспорта электронных образов бланков и форм ППЭ, сканируемых в аудитории. Пакет с </w:t>
      </w:r>
      <w:r w:rsidR="00EB25FF">
        <w:rPr>
          <w:rFonts w:eastAsia="Times New Roman" w:cs="Times New Roman"/>
          <w:spacing w:val="-5"/>
          <w:szCs w:val="26"/>
          <w:lang w:eastAsia="ru-RU"/>
        </w:rPr>
        <w:t xml:space="preserve">электронными образами </w:t>
      </w:r>
      <w:r w:rsidRPr="00BE19F6">
        <w:rPr>
          <w:rFonts w:eastAsia="Times New Roman" w:cs="Times New Roman"/>
          <w:spacing w:val="-5"/>
          <w:szCs w:val="26"/>
          <w:lang w:eastAsia="ru-RU"/>
        </w:rPr>
        <w:t>бланк</w:t>
      </w:r>
      <w:r w:rsidR="00EB25FF">
        <w:rPr>
          <w:rFonts w:eastAsia="Times New Roman" w:cs="Times New Roman"/>
          <w:spacing w:val="-5"/>
          <w:szCs w:val="26"/>
          <w:lang w:eastAsia="ru-RU"/>
        </w:rPr>
        <w:t>ов</w:t>
      </w:r>
      <w:r w:rsidRPr="00BE19F6">
        <w:rPr>
          <w:rFonts w:eastAsia="Times New Roman" w:cs="Times New Roman"/>
          <w:spacing w:val="-5"/>
          <w:szCs w:val="26"/>
          <w:lang w:eastAsia="ru-RU"/>
        </w:rPr>
        <w:t xml:space="preserve"> и форм ППЭ зашифровывается для передачи в РЦОИ;</w:t>
      </w:r>
    </w:p>
    <w:p w14:paraId="1AB956F0" w14:textId="77777777" w:rsidR="00EA43FA" w:rsidRPr="00BE19F6" w:rsidRDefault="00EA43FA" w:rsidP="00C433BF">
      <w:pPr>
        <w:jc w:val="both"/>
        <w:rPr>
          <w:rFonts w:eastAsia="Times New Roman" w:cs="Times New Roman"/>
          <w:spacing w:val="-5"/>
          <w:szCs w:val="26"/>
          <w:lang w:eastAsia="ru-RU"/>
        </w:rPr>
      </w:pPr>
      <w:r w:rsidRPr="00BE19F6">
        <w:rPr>
          <w:rFonts w:eastAsia="Times New Roman" w:cs="Times New Roman"/>
          <w:spacing w:val="-5"/>
          <w:szCs w:val="26"/>
          <w:lang w:eastAsia="ru-RU"/>
        </w:rPr>
        <w:t xml:space="preserve">в случае возникновения нештатной ситуации на станции организатора, которая не может быть решена штатными средствами станции организатора, принимает решение по согласованию с РЦОИ о сканировании бланков участников соответствующей аудитории и форм ППЭ, предназначенных для сканирования в аудитории, на станции сканирования </w:t>
      </w:r>
      <w:r w:rsidR="00F62A88">
        <w:rPr>
          <w:rFonts w:eastAsia="Times New Roman" w:cs="Times New Roman"/>
          <w:spacing w:val="-5"/>
          <w:szCs w:val="26"/>
          <w:lang w:eastAsia="ru-RU"/>
        </w:rPr>
        <w:t xml:space="preserve">в ППЭ, установленной </w:t>
      </w:r>
      <w:r w:rsidRPr="00BE19F6">
        <w:rPr>
          <w:rFonts w:eastAsia="Times New Roman" w:cs="Times New Roman"/>
          <w:spacing w:val="-5"/>
          <w:szCs w:val="26"/>
          <w:lang w:eastAsia="ru-RU"/>
        </w:rPr>
        <w:t xml:space="preserve">в </w:t>
      </w:r>
      <w:r w:rsidR="00F62A88">
        <w:rPr>
          <w:rFonts w:eastAsia="Times New Roman" w:cs="Times New Roman"/>
          <w:spacing w:val="-5"/>
          <w:szCs w:val="26"/>
          <w:lang w:eastAsia="ru-RU"/>
        </w:rPr>
        <w:t>Ш</w:t>
      </w:r>
      <w:r w:rsidR="00F62A88" w:rsidRPr="00BE19F6">
        <w:rPr>
          <w:rFonts w:eastAsia="Times New Roman" w:cs="Times New Roman"/>
          <w:spacing w:val="-5"/>
          <w:szCs w:val="26"/>
          <w:lang w:eastAsia="ru-RU"/>
        </w:rPr>
        <w:t xml:space="preserve">табе </w:t>
      </w:r>
      <w:r w:rsidRPr="00BE19F6">
        <w:rPr>
          <w:rFonts w:eastAsia="Times New Roman" w:cs="Times New Roman"/>
          <w:spacing w:val="-5"/>
          <w:szCs w:val="26"/>
          <w:lang w:eastAsia="ru-RU"/>
        </w:rPr>
        <w:t>ППЭ.</w:t>
      </w:r>
    </w:p>
    <w:p w14:paraId="5348E8E3" w14:textId="77777777" w:rsidR="003725B7" w:rsidRDefault="001B2727" w:rsidP="0035778B">
      <w:pPr>
        <w:spacing w:line="240" w:lineRule="auto"/>
        <w:jc w:val="both"/>
        <w:rPr>
          <w:rFonts w:eastAsia="Times New Roman" w:cs="Times New Roman"/>
          <w:b/>
          <w:spacing w:val="-5"/>
          <w:szCs w:val="26"/>
        </w:rPr>
      </w:pPr>
      <w:r>
        <w:rPr>
          <w:rFonts w:eastAsia="Times New Roman" w:cs="Times New Roman"/>
          <w:b/>
          <w:spacing w:val="-5"/>
          <w:szCs w:val="26"/>
        </w:rPr>
        <w:t>О</w:t>
      </w:r>
      <w:r w:rsidRPr="00591F1E">
        <w:rPr>
          <w:rFonts w:eastAsia="Times New Roman" w:cs="Times New Roman"/>
          <w:b/>
          <w:spacing w:val="-5"/>
          <w:szCs w:val="26"/>
        </w:rPr>
        <w:t xml:space="preserve">существляет </w:t>
      </w:r>
      <w:r w:rsidR="00F961CB" w:rsidRPr="00591F1E">
        <w:rPr>
          <w:rFonts w:eastAsia="Times New Roman" w:cs="Times New Roman"/>
          <w:b/>
          <w:spacing w:val="-5"/>
          <w:szCs w:val="26"/>
        </w:rPr>
        <w:t xml:space="preserve">контроль в Штабе ППЭ за получением руководителем ППЭ от ответственных организаторов </w:t>
      </w:r>
      <w:r w:rsidR="00EA43FA">
        <w:rPr>
          <w:rFonts w:eastAsia="Times New Roman" w:cs="Times New Roman"/>
          <w:b/>
          <w:spacing w:val="-5"/>
          <w:szCs w:val="26"/>
        </w:rPr>
        <w:t xml:space="preserve">ЭМ </w:t>
      </w:r>
      <w:r w:rsidR="00F961CB" w:rsidRPr="00591F1E">
        <w:rPr>
          <w:rFonts w:eastAsia="Times New Roman" w:cs="Times New Roman"/>
          <w:b/>
          <w:spacing w:val="-5"/>
          <w:szCs w:val="26"/>
        </w:rPr>
        <w:t xml:space="preserve">за специально подготовленным столом, находящимся в зоне видимости камер видеонаблюдения, (форма ППЭ-14-02). Все бланки сдаются в одном запечатанном ВДП с заполненным сопроводительным бланком. </w:t>
      </w:r>
    </w:p>
    <w:p w14:paraId="2F1B330B" w14:textId="77777777" w:rsidR="0061337F" w:rsidRDefault="00F961CB">
      <w:pPr>
        <w:spacing w:line="240" w:lineRule="auto"/>
        <w:jc w:val="both"/>
        <w:rPr>
          <w:rFonts w:eastAsia="Times New Roman" w:cs="Times New Roman"/>
          <w:spacing w:val="-5"/>
          <w:szCs w:val="26"/>
        </w:rPr>
      </w:pPr>
      <w:r>
        <w:rPr>
          <w:rFonts w:eastAsia="Times New Roman" w:cs="Times New Roman"/>
          <w:spacing w:val="-5"/>
          <w:szCs w:val="26"/>
        </w:rPr>
        <w:t>Также сдаются:</w:t>
      </w:r>
    </w:p>
    <w:p w14:paraId="4181FA06" w14:textId="77777777" w:rsidR="0061337F" w:rsidRDefault="00F961CB">
      <w:pPr>
        <w:tabs>
          <w:tab w:val="left" w:pos="1134"/>
        </w:tabs>
        <w:spacing w:line="240" w:lineRule="auto"/>
        <w:jc w:val="both"/>
        <w:rPr>
          <w:rFonts w:eastAsia="Times New Roman" w:cs="Times New Roman"/>
          <w:spacing w:val="-5"/>
          <w:szCs w:val="26"/>
        </w:rPr>
      </w:pPr>
      <w:r>
        <w:rPr>
          <w:rFonts w:eastAsia="Times New Roman" w:cs="Times New Roman"/>
          <w:spacing w:val="-5"/>
          <w:szCs w:val="26"/>
        </w:rPr>
        <w:t xml:space="preserve">запечатанный </w:t>
      </w:r>
      <w:r w:rsidR="00591F1E">
        <w:rPr>
          <w:rFonts w:eastAsia="Times New Roman" w:cs="Times New Roman"/>
          <w:spacing w:val="-5"/>
          <w:szCs w:val="26"/>
        </w:rPr>
        <w:t>ВДП</w:t>
      </w:r>
      <w:r>
        <w:rPr>
          <w:rFonts w:eastAsia="Times New Roman" w:cs="Times New Roman"/>
          <w:spacing w:val="-5"/>
          <w:szCs w:val="26"/>
        </w:rPr>
        <w:t xml:space="preserve"> с КИМ;</w:t>
      </w:r>
    </w:p>
    <w:p w14:paraId="32618788" w14:textId="77777777" w:rsidR="0061337F" w:rsidRDefault="00F961CB">
      <w:pPr>
        <w:tabs>
          <w:tab w:val="left" w:pos="1134"/>
        </w:tabs>
        <w:spacing w:line="240" w:lineRule="auto"/>
        <w:jc w:val="both"/>
        <w:rPr>
          <w:rFonts w:eastAsia="Times New Roman" w:cs="Times New Roman"/>
          <w:spacing w:val="-5"/>
          <w:szCs w:val="26"/>
        </w:rPr>
      </w:pPr>
      <w:r>
        <w:rPr>
          <w:rFonts w:eastAsia="Times New Roman" w:cs="Times New Roman"/>
          <w:spacing w:val="-5"/>
          <w:szCs w:val="26"/>
        </w:rPr>
        <w:t xml:space="preserve">запечатанный ВДП с испорченными </w:t>
      </w:r>
      <w:r w:rsidR="00591F1E">
        <w:rPr>
          <w:rFonts w:eastAsia="Times New Roman" w:cs="Times New Roman"/>
          <w:spacing w:val="-5"/>
          <w:szCs w:val="26"/>
        </w:rPr>
        <w:t xml:space="preserve">и бракованными </w:t>
      </w:r>
      <w:r>
        <w:rPr>
          <w:rFonts w:eastAsia="Times New Roman" w:cs="Times New Roman"/>
          <w:spacing w:val="-5"/>
          <w:szCs w:val="26"/>
        </w:rPr>
        <w:t>ЭМ;</w:t>
      </w:r>
    </w:p>
    <w:p w14:paraId="62992D98" w14:textId="77777777" w:rsidR="0061337F" w:rsidRDefault="00F961CB">
      <w:pPr>
        <w:tabs>
          <w:tab w:val="left" w:pos="1134"/>
        </w:tabs>
        <w:spacing w:line="240" w:lineRule="auto"/>
        <w:jc w:val="both"/>
        <w:rPr>
          <w:rFonts w:eastAsia="Times New Roman" w:cs="Times New Roman"/>
          <w:spacing w:val="-5"/>
          <w:szCs w:val="26"/>
        </w:rPr>
      </w:pPr>
      <w:r>
        <w:rPr>
          <w:rFonts w:eastAsia="Times New Roman" w:cs="Times New Roman"/>
          <w:spacing w:val="-5"/>
          <w:szCs w:val="26"/>
        </w:rPr>
        <w:t xml:space="preserve">калибровочный лист с каждой использованной в аудитории станции </w:t>
      </w:r>
      <w:r w:rsidR="00A5564C">
        <w:rPr>
          <w:rFonts w:eastAsia="Times New Roman" w:cs="Times New Roman"/>
          <w:spacing w:val="-5"/>
          <w:szCs w:val="26"/>
        </w:rPr>
        <w:t>организатора</w:t>
      </w:r>
      <w:r>
        <w:rPr>
          <w:rFonts w:eastAsia="Times New Roman" w:cs="Times New Roman"/>
          <w:spacing w:val="-5"/>
          <w:szCs w:val="26"/>
        </w:rPr>
        <w:t>;</w:t>
      </w:r>
    </w:p>
    <w:p w14:paraId="2976FB1C" w14:textId="77777777" w:rsidR="0061337F" w:rsidRDefault="00F961CB" w:rsidP="001B2727">
      <w:pPr>
        <w:tabs>
          <w:tab w:val="left" w:pos="1134"/>
        </w:tabs>
        <w:spacing w:line="240" w:lineRule="auto"/>
        <w:jc w:val="both"/>
        <w:rPr>
          <w:rFonts w:eastAsia="Times New Roman" w:cs="Times New Roman"/>
          <w:spacing w:val="-5"/>
          <w:szCs w:val="26"/>
        </w:rPr>
      </w:pPr>
      <w:r>
        <w:rPr>
          <w:rFonts w:eastAsia="Times New Roman" w:cs="Times New Roman"/>
          <w:spacing w:val="-5"/>
          <w:szCs w:val="26"/>
        </w:rPr>
        <w:t>форм</w:t>
      </w:r>
      <w:r w:rsidR="00591F1E">
        <w:rPr>
          <w:rFonts w:eastAsia="Times New Roman" w:cs="Times New Roman"/>
          <w:spacing w:val="-5"/>
          <w:szCs w:val="26"/>
        </w:rPr>
        <w:t>ы</w:t>
      </w:r>
      <w:r>
        <w:rPr>
          <w:rFonts w:eastAsia="Times New Roman" w:cs="Times New Roman"/>
          <w:spacing w:val="-5"/>
          <w:szCs w:val="26"/>
        </w:rPr>
        <w:t xml:space="preserve"> ППЭ-05-02</w:t>
      </w:r>
      <w:r w:rsidR="00644F35">
        <w:rPr>
          <w:rFonts w:eastAsia="Times New Roman" w:cs="Times New Roman"/>
          <w:spacing w:val="-5"/>
          <w:szCs w:val="26"/>
        </w:rPr>
        <w:t xml:space="preserve">, </w:t>
      </w:r>
      <w:r>
        <w:rPr>
          <w:rFonts w:eastAsia="Times New Roman" w:cs="Times New Roman"/>
          <w:spacing w:val="-5"/>
          <w:szCs w:val="26"/>
        </w:rPr>
        <w:t>ППЭ- (при наличии)</w:t>
      </w:r>
      <w:r w:rsidR="00644F35">
        <w:rPr>
          <w:rFonts w:eastAsia="Times New Roman" w:cs="Times New Roman"/>
          <w:spacing w:val="-5"/>
          <w:szCs w:val="26"/>
        </w:rPr>
        <w:t>,</w:t>
      </w:r>
      <w:r w:rsidR="001B2727">
        <w:rPr>
          <w:rFonts w:eastAsia="Times New Roman" w:cs="Times New Roman"/>
          <w:spacing w:val="-5"/>
          <w:szCs w:val="26"/>
        </w:rPr>
        <w:t xml:space="preserve"> </w:t>
      </w:r>
      <w:r>
        <w:rPr>
          <w:rFonts w:eastAsia="Times New Roman" w:cs="Times New Roman"/>
          <w:spacing w:val="-5"/>
          <w:szCs w:val="26"/>
        </w:rPr>
        <w:t>ППЭ-12-03</w:t>
      </w:r>
      <w:r w:rsidR="001B2727">
        <w:rPr>
          <w:rFonts w:eastAsia="Times New Roman" w:cs="Times New Roman"/>
          <w:spacing w:val="-5"/>
          <w:szCs w:val="26"/>
        </w:rPr>
        <w:t xml:space="preserve">, </w:t>
      </w:r>
      <w:r>
        <w:rPr>
          <w:rFonts w:eastAsia="Times New Roman" w:cs="Times New Roman"/>
          <w:spacing w:val="-5"/>
          <w:szCs w:val="26"/>
        </w:rPr>
        <w:t>ППЭ-12-04-МАШ «</w:t>
      </w:r>
      <w:r w:rsidR="001B2727">
        <w:rPr>
          <w:rFonts w:eastAsia="Times New Roman" w:cs="Times New Roman"/>
          <w:spacing w:val="-5"/>
          <w:szCs w:val="26"/>
        </w:rPr>
        <w:t>, ППЭ-05-01 (2 экземпляра)</w:t>
      </w:r>
      <w:r w:rsidR="001B2727">
        <w:rPr>
          <w:rFonts w:cs="Times New Roman"/>
          <w:szCs w:val="26"/>
          <w:lang w:eastAsia="ru-RU"/>
        </w:rPr>
        <w:t xml:space="preserve">, </w:t>
      </w:r>
      <w:r w:rsidR="001B2727" w:rsidRPr="00BE19F6">
        <w:rPr>
          <w:rFonts w:cs="Times New Roman"/>
          <w:szCs w:val="26"/>
          <w:lang w:eastAsia="ru-RU"/>
        </w:rPr>
        <w:t xml:space="preserve">ППЭ-23 </w:t>
      </w:r>
      <w:r w:rsidR="001B2727">
        <w:rPr>
          <w:rFonts w:cs="Times New Roman"/>
          <w:szCs w:val="26"/>
          <w:lang w:eastAsia="ru-RU"/>
        </w:rPr>
        <w:t xml:space="preserve">, </w:t>
      </w:r>
      <w:r w:rsidR="001B2727">
        <w:rPr>
          <w:rFonts w:eastAsia="Times New Roman" w:cs="Times New Roman"/>
          <w:spacing w:val="-5"/>
          <w:szCs w:val="26"/>
        </w:rPr>
        <w:t>ППЭ-15;</w:t>
      </w:r>
    </w:p>
    <w:p w14:paraId="548C214F" w14:textId="77777777" w:rsidR="0061337F" w:rsidRDefault="00F961CB">
      <w:pPr>
        <w:tabs>
          <w:tab w:val="left" w:pos="1134"/>
        </w:tabs>
        <w:spacing w:line="240" w:lineRule="auto"/>
        <w:jc w:val="both"/>
        <w:rPr>
          <w:rFonts w:eastAsia="Times New Roman" w:cs="Times New Roman"/>
          <w:spacing w:val="-3"/>
          <w:szCs w:val="26"/>
        </w:rPr>
      </w:pPr>
      <w:r>
        <w:rPr>
          <w:rFonts w:eastAsia="Times New Roman" w:cs="Times New Roman"/>
          <w:spacing w:val="-5"/>
          <w:szCs w:val="26"/>
        </w:rPr>
        <w:t xml:space="preserve">запечатанные конверты с использованными </w:t>
      </w:r>
      <w:r w:rsidR="00525336">
        <w:rPr>
          <w:rFonts w:eastAsia="Times New Roman" w:cs="Times New Roman"/>
          <w:spacing w:val="-5"/>
          <w:szCs w:val="26"/>
        </w:rPr>
        <w:t xml:space="preserve">черновиками </w:t>
      </w:r>
      <w:r>
        <w:rPr>
          <w:rFonts w:eastAsia="Times New Roman" w:cs="Times New Roman"/>
          <w:spacing w:val="-5"/>
          <w:szCs w:val="26"/>
        </w:rPr>
        <w:t>(на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14:paraId="1EE6C01F" w14:textId="77777777" w:rsidR="0061337F" w:rsidRDefault="00F961CB">
      <w:pPr>
        <w:tabs>
          <w:tab w:val="left" w:pos="1134"/>
        </w:tabs>
        <w:spacing w:line="240" w:lineRule="auto"/>
        <w:jc w:val="both"/>
        <w:rPr>
          <w:rFonts w:eastAsia="Times New Roman" w:cs="Times New Roman"/>
          <w:spacing w:val="-5"/>
          <w:szCs w:val="26"/>
        </w:rPr>
      </w:pPr>
      <w:r>
        <w:rPr>
          <w:rFonts w:eastAsia="Times New Roman" w:cs="Times New Roman"/>
          <w:spacing w:val="-3"/>
          <w:szCs w:val="26"/>
        </w:rPr>
        <w:t xml:space="preserve">неиспользованные </w:t>
      </w:r>
      <w:r w:rsidR="00A666D1">
        <w:rPr>
          <w:rFonts w:eastAsia="Times New Roman" w:cs="Times New Roman"/>
          <w:spacing w:val="-3"/>
          <w:szCs w:val="26"/>
        </w:rPr>
        <w:t>ДБО № 2</w:t>
      </w:r>
      <w:r>
        <w:rPr>
          <w:rFonts w:eastAsia="Times New Roman" w:cs="Times New Roman"/>
          <w:spacing w:val="-3"/>
          <w:szCs w:val="26"/>
        </w:rPr>
        <w:t xml:space="preserve"> (не упаковываются);</w:t>
      </w:r>
    </w:p>
    <w:p w14:paraId="156538BC" w14:textId="77777777" w:rsidR="0061337F" w:rsidRDefault="00F961CB">
      <w:pPr>
        <w:tabs>
          <w:tab w:val="left" w:pos="1134"/>
        </w:tabs>
        <w:spacing w:line="240" w:lineRule="auto"/>
        <w:jc w:val="both"/>
        <w:rPr>
          <w:rFonts w:eastAsia="Times New Roman" w:cs="Times New Roman"/>
          <w:spacing w:val="-5"/>
          <w:szCs w:val="26"/>
        </w:rPr>
      </w:pPr>
      <w:r>
        <w:rPr>
          <w:rFonts w:eastAsia="Times New Roman" w:cs="Times New Roman"/>
          <w:spacing w:val="-5"/>
          <w:szCs w:val="26"/>
        </w:rPr>
        <w:t xml:space="preserve">неиспользованные </w:t>
      </w:r>
      <w:r w:rsidR="00525336">
        <w:rPr>
          <w:rFonts w:eastAsia="Times New Roman" w:cs="Times New Roman"/>
          <w:spacing w:val="-5"/>
          <w:szCs w:val="26"/>
        </w:rPr>
        <w:t>черновики</w:t>
      </w:r>
      <w:r>
        <w:rPr>
          <w:rFonts w:eastAsia="Times New Roman" w:cs="Times New Roman"/>
          <w:spacing w:val="-5"/>
          <w:szCs w:val="26"/>
        </w:rPr>
        <w:t>;</w:t>
      </w:r>
    </w:p>
    <w:p w14:paraId="673E451C" w14:textId="77777777" w:rsidR="0061337F" w:rsidRDefault="00F961CB">
      <w:pPr>
        <w:tabs>
          <w:tab w:val="left" w:pos="1134"/>
        </w:tabs>
        <w:spacing w:line="240" w:lineRule="auto"/>
        <w:jc w:val="both"/>
        <w:rPr>
          <w:rFonts w:eastAsia="Times New Roman" w:cs="Times New Roman"/>
          <w:spacing w:val="-5"/>
          <w:szCs w:val="26"/>
        </w:rPr>
      </w:pPr>
      <w:r>
        <w:rPr>
          <w:rFonts w:eastAsia="Times New Roman" w:cs="Times New Roman"/>
          <w:spacing w:val="-5"/>
          <w:szCs w:val="26"/>
        </w:rPr>
        <w:t>служебные записки (при наличии)</w:t>
      </w:r>
      <w:r w:rsidR="001B2727">
        <w:rPr>
          <w:rFonts w:eastAsia="Times New Roman" w:cs="Times New Roman"/>
          <w:spacing w:val="-5"/>
          <w:szCs w:val="26"/>
        </w:rPr>
        <w:t>.</w:t>
      </w:r>
    </w:p>
    <w:p w14:paraId="5AEE2195" w14:textId="77777777" w:rsidR="0061337F" w:rsidRPr="00A656FA" w:rsidRDefault="00A9265F">
      <w:pPr>
        <w:spacing w:line="240" w:lineRule="auto"/>
        <w:jc w:val="both"/>
        <w:rPr>
          <w:rFonts w:eastAsia="Times New Roman" w:cs="Times New Roman"/>
          <w:spacing w:val="-5"/>
          <w:szCs w:val="26"/>
        </w:rPr>
      </w:pPr>
      <w:r w:rsidRPr="00A9265F">
        <w:rPr>
          <w:rFonts w:eastAsia="Times New Roman" w:cs="Times New Roman"/>
          <w:spacing w:val="-5"/>
          <w:szCs w:val="26"/>
        </w:rPr>
        <w:lastRenderedPageBreak/>
        <w:t>Совместно с руководителем ППЭ контролирует передачу в систему мониторинга готовности ППЭ с помощью основной станции авторизации</w:t>
      </w:r>
      <w:r w:rsidR="00630E8E" w:rsidRPr="00A656FA">
        <w:rPr>
          <w:rFonts w:eastAsia="Times New Roman" w:cs="Times New Roman"/>
          <w:spacing w:val="-5"/>
          <w:szCs w:val="26"/>
        </w:rPr>
        <w:t>:</w:t>
      </w:r>
    </w:p>
    <w:p w14:paraId="7C8B25DF" w14:textId="77777777" w:rsidR="0061337F" w:rsidRDefault="00781FB4">
      <w:pPr>
        <w:spacing w:line="240" w:lineRule="auto"/>
        <w:jc w:val="both"/>
        <w:rPr>
          <w:rFonts w:eastAsia="Times New Roman" w:cs="Times New Roman"/>
          <w:spacing w:val="-5"/>
          <w:szCs w:val="26"/>
        </w:rPr>
      </w:pPr>
      <w:r>
        <w:rPr>
          <w:rFonts w:eastAsia="Times New Roman" w:cs="Times New Roman"/>
          <w:spacing w:val="-5"/>
          <w:szCs w:val="26"/>
        </w:rPr>
        <w:t xml:space="preserve">статуса «Экзамены завершены» после получения информации о завершении экзамена во всех аудиториях, </w:t>
      </w:r>
    </w:p>
    <w:p w14:paraId="0138C690" w14:textId="77777777" w:rsidR="0061337F" w:rsidRDefault="00A9265F">
      <w:pPr>
        <w:spacing w:line="240" w:lineRule="auto"/>
        <w:jc w:val="both"/>
        <w:rPr>
          <w:rFonts w:eastAsia="Times New Roman" w:cs="Times New Roman"/>
          <w:b/>
          <w:spacing w:val="-5"/>
          <w:szCs w:val="26"/>
        </w:rPr>
      </w:pPr>
      <w:r w:rsidRPr="00A9265F">
        <w:rPr>
          <w:rFonts w:eastAsia="Times New Roman" w:cs="Times New Roman"/>
          <w:spacing w:val="-5"/>
          <w:szCs w:val="26"/>
        </w:rPr>
        <w:t xml:space="preserve">электронных журналов работы со всех станций </w:t>
      </w:r>
      <w:r w:rsidR="00A5564C">
        <w:rPr>
          <w:rFonts w:eastAsia="Times New Roman" w:cs="Times New Roman"/>
          <w:spacing w:val="-5"/>
          <w:szCs w:val="26"/>
        </w:rPr>
        <w:t>организатора</w:t>
      </w:r>
      <w:r w:rsidRPr="00A9265F">
        <w:rPr>
          <w:rFonts w:eastAsia="Times New Roman" w:cs="Times New Roman"/>
          <w:spacing w:val="-5"/>
          <w:szCs w:val="26"/>
        </w:rPr>
        <w:t xml:space="preserve">, включая резервные и замененные станции </w:t>
      </w:r>
      <w:r w:rsidR="00A5564C">
        <w:rPr>
          <w:rFonts w:eastAsia="Times New Roman" w:cs="Times New Roman"/>
          <w:spacing w:val="-5"/>
          <w:szCs w:val="26"/>
        </w:rPr>
        <w:t>организатора</w:t>
      </w:r>
      <w:r w:rsidR="00781FB4">
        <w:rPr>
          <w:rFonts w:eastAsia="Times New Roman" w:cs="Times New Roman"/>
          <w:spacing w:val="-5"/>
          <w:szCs w:val="26"/>
        </w:rPr>
        <w:t>, после завершения экзамена на всех станциях организатора</w:t>
      </w:r>
      <w:r w:rsidRPr="00A9265F">
        <w:rPr>
          <w:rFonts w:eastAsia="Times New Roman" w:cs="Times New Roman"/>
          <w:spacing w:val="-5"/>
          <w:szCs w:val="26"/>
        </w:rPr>
        <w:t>. </w:t>
      </w:r>
    </w:p>
    <w:p w14:paraId="7A26412D" w14:textId="77777777" w:rsidR="0061337F" w:rsidRDefault="007A4219">
      <w:pPr>
        <w:tabs>
          <w:tab w:val="left" w:pos="1140"/>
        </w:tabs>
        <w:jc w:val="both"/>
        <w:rPr>
          <w:rFonts w:eastAsia="Times New Roman" w:cs="Times New Roman"/>
          <w:b/>
          <w:spacing w:val="-5"/>
          <w:szCs w:val="26"/>
          <w:lang w:eastAsia="ru-RU"/>
        </w:rPr>
      </w:pPr>
      <w:bookmarkStart w:id="107" w:name="_Hlk71116978"/>
      <w:r w:rsidRPr="00BA5392">
        <w:rPr>
          <w:rFonts w:eastAsia="Times New Roman" w:cs="Times New Roman"/>
          <w:b/>
          <w:spacing w:val="-5"/>
          <w:szCs w:val="26"/>
          <w:lang w:eastAsia="ru-RU"/>
        </w:rPr>
        <w:t xml:space="preserve">Для обеспечения сканирования форм ППЭ в штабе ППЭ </w:t>
      </w:r>
      <w:r w:rsidR="00DE5A1D" w:rsidRPr="00DE5A1D">
        <w:rPr>
          <w:rFonts w:eastAsia="Times New Roman" w:cs="Times New Roman"/>
          <w:spacing w:val="-5"/>
          <w:szCs w:val="26"/>
          <w:lang w:eastAsia="ru-RU"/>
        </w:rPr>
        <w:t>член ГЭК</w:t>
      </w:r>
      <w:bookmarkEnd w:id="107"/>
      <w:r w:rsidR="00DE5A1D" w:rsidRPr="00DE5A1D">
        <w:rPr>
          <w:rFonts w:eastAsia="Times New Roman" w:cs="Times New Roman"/>
          <w:spacing w:val="-5"/>
          <w:szCs w:val="26"/>
          <w:lang w:eastAsia="ru-RU"/>
        </w:rPr>
        <w:t>:</w:t>
      </w:r>
    </w:p>
    <w:p w14:paraId="289F4466" w14:textId="77777777" w:rsidR="0061337F" w:rsidRDefault="00DE5A1D">
      <w:pPr>
        <w:tabs>
          <w:tab w:val="left" w:pos="1140"/>
        </w:tabs>
        <w:jc w:val="both"/>
        <w:rPr>
          <w:rFonts w:eastAsia="Times New Roman" w:cs="Times New Roman"/>
          <w:spacing w:val="-5"/>
          <w:szCs w:val="26"/>
          <w:lang w:eastAsia="ru-RU"/>
        </w:rPr>
      </w:pPr>
      <w:r w:rsidRPr="00BE19F6">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BE19F6">
        <w:rPr>
          <w:rFonts w:cs="Times New Roman"/>
          <w:szCs w:val="26"/>
          <w:lang w:eastAsia="ru-RU"/>
        </w:rPr>
        <w:t xml:space="preserve">подключения к станции сканирования </w:t>
      </w:r>
      <w:proofErr w:type="spellStart"/>
      <w:r w:rsidRPr="00BE19F6">
        <w:rPr>
          <w:rFonts w:cs="Times New Roman"/>
          <w:szCs w:val="26"/>
          <w:lang w:eastAsia="ru-RU"/>
        </w:rPr>
        <w:t>токена</w:t>
      </w:r>
      <w:proofErr w:type="spellEnd"/>
      <w:r w:rsidRPr="00BE19F6">
        <w:rPr>
          <w:rFonts w:cs="Times New Roman"/>
          <w:szCs w:val="26"/>
          <w:lang w:eastAsia="ru-RU"/>
        </w:rPr>
        <w:t xml:space="preserve"> члена ГЭК и ввода пароля доступа к нему.</w:t>
      </w:r>
    </w:p>
    <w:p w14:paraId="010FD566" w14:textId="77777777" w:rsidR="0061337F" w:rsidRDefault="00DE5A1D">
      <w:pPr>
        <w:tabs>
          <w:tab w:val="left" w:pos="1140"/>
        </w:tabs>
        <w:spacing w:line="240" w:lineRule="auto"/>
        <w:jc w:val="both"/>
        <w:rPr>
          <w:rFonts w:eastAsia="Times New Roman" w:cs="Times New Roman"/>
          <w:spacing w:val="-5"/>
          <w:szCs w:val="26"/>
        </w:rPr>
      </w:pPr>
      <w:r>
        <w:rPr>
          <w:rFonts w:cs="Times New Roman"/>
          <w:b/>
          <w:szCs w:val="26"/>
        </w:rPr>
        <w:t xml:space="preserve">Важно! </w:t>
      </w:r>
      <w:r w:rsidRPr="0039059E">
        <w:rPr>
          <w:rFonts w:cs="Times New Roman"/>
          <w:szCs w:val="26"/>
        </w:rPr>
        <w:t xml:space="preserve">Активация станции сканирования в ППЭ должна быть выполнена непосредственно перед началом процесса сканирования </w:t>
      </w:r>
      <w:r w:rsidR="00F62A88">
        <w:rPr>
          <w:rFonts w:cs="Times New Roman"/>
          <w:szCs w:val="26"/>
        </w:rPr>
        <w:t>форм ППЭ</w:t>
      </w:r>
      <w:r w:rsidR="00A656FA">
        <w:rPr>
          <w:rFonts w:cs="Times New Roman"/>
          <w:szCs w:val="26"/>
        </w:rPr>
        <w:t>.</w:t>
      </w:r>
      <w:r w:rsidRPr="0039059E">
        <w:rPr>
          <w:rFonts w:cs="Times New Roman"/>
          <w:szCs w:val="26"/>
        </w:rPr>
        <w:t>.</w:t>
      </w:r>
    </w:p>
    <w:p w14:paraId="577A6373" w14:textId="77777777" w:rsidR="0061337F" w:rsidRDefault="00A656FA" w:rsidP="001B2727">
      <w:pPr>
        <w:tabs>
          <w:tab w:val="left" w:pos="1140"/>
        </w:tabs>
        <w:spacing w:line="240" w:lineRule="auto"/>
        <w:jc w:val="both"/>
        <w:rPr>
          <w:rFonts w:eastAsia="Times New Roman" w:cs="Times New Roman"/>
          <w:spacing w:val="-5"/>
          <w:szCs w:val="26"/>
        </w:rPr>
      </w:pPr>
      <w:r>
        <w:rPr>
          <w:rFonts w:eastAsia="Times New Roman" w:cs="Times New Roman"/>
          <w:spacing w:val="-5"/>
          <w:szCs w:val="26"/>
        </w:rPr>
        <w:t>С</w:t>
      </w:r>
      <w:r w:rsidR="00321867">
        <w:rPr>
          <w:rFonts w:eastAsia="Times New Roman" w:cs="Times New Roman"/>
          <w:spacing w:val="-5"/>
          <w:szCs w:val="26"/>
        </w:rPr>
        <w:t>овместно с руководителем ППЭ оформляет необходимые документы по результатам проведения ЕГЭ в ППЭ по следующим формам: ППЭ 13-01</w:t>
      </w:r>
      <w:r w:rsidR="00644F35">
        <w:rPr>
          <w:rFonts w:eastAsia="Times New Roman" w:cs="Times New Roman"/>
          <w:spacing w:val="-5"/>
          <w:szCs w:val="26"/>
        </w:rPr>
        <w:t>,</w:t>
      </w:r>
      <w:r w:rsidR="001B2727">
        <w:rPr>
          <w:rFonts w:eastAsia="Times New Roman" w:cs="Times New Roman"/>
          <w:spacing w:val="-5"/>
          <w:szCs w:val="26"/>
        </w:rPr>
        <w:t xml:space="preserve"> </w:t>
      </w:r>
      <w:r w:rsidR="00321867">
        <w:rPr>
          <w:rFonts w:eastAsia="Times New Roman" w:cs="Times New Roman"/>
          <w:spacing w:val="-5"/>
          <w:szCs w:val="26"/>
        </w:rPr>
        <w:t>ППЭ 14-01</w:t>
      </w:r>
      <w:r w:rsidR="00644F35">
        <w:rPr>
          <w:rFonts w:eastAsia="Times New Roman" w:cs="Times New Roman"/>
          <w:spacing w:val="-5"/>
          <w:szCs w:val="26"/>
        </w:rPr>
        <w:t>,</w:t>
      </w:r>
      <w:r w:rsidR="001B2727">
        <w:rPr>
          <w:rFonts w:eastAsia="Times New Roman" w:cs="Times New Roman"/>
          <w:spacing w:val="-5"/>
          <w:szCs w:val="26"/>
        </w:rPr>
        <w:t xml:space="preserve"> </w:t>
      </w:r>
      <w:r w:rsidR="00321867">
        <w:rPr>
          <w:rFonts w:eastAsia="Times New Roman" w:cs="Times New Roman"/>
          <w:spacing w:val="-5"/>
          <w:szCs w:val="26"/>
        </w:rPr>
        <w:t>ППЭ-14-02.</w:t>
      </w:r>
      <w:r w:rsidR="00644F35">
        <w:rPr>
          <w:rFonts w:eastAsia="Times New Roman" w:cs="Times New Roman"/>
          <w:spacing w:val="-5"/>
          <w:szCs w:val="26"/>
        </w:rPr>
        <w:t>;</w:t>
      </w:r>
    </w:p>
    <w:p w14:paraId="0D4611DE" w14:textId="77777777" w:rsidR="0061337F" w:rsidRDefault="00DE5A1D">
      <w:pPr>
        <w:tabs>
          <w:tab w:val="left" w:pos="1140"/>
        </w:tabs>
        <w:jc w:val="both"/>
        <w:rPr>
          <w:rFonts w:eastAsia="Times New Roman" w:cs="Times New Roman"/>
          <w:spacing w:val="-5"/>
          <w:szCs w:val="26"/>
          <w:lang w:eastAsia="ru-RU"/>
        </w:rPr>
      </w:pPr>
      <w:r w:rsidRPr="00BE19F6">
        <w:rPr>
          <w:rFonts w:eastAsia="Times New Roman" w:cs="Times New Roman"/>
          <w:spacing w:val="-5"/>
          <w:szCs w:val="26"/>
          <w:lang w:eastAsia="ru-RU"/>
        </w:rPr>
        <w:t>проверяет, что экспортируемые данные не содержат особых ситуаций;</w:t>
      </w:r>
    </w:p>
    <w:p w14:paraId="54281D7B" w14:textId="77777777" w:rsidR="0061337F" w:rsidRDefault="00176AE0">
      <w:pPr>
        <w:tabs>
          <w:tab w:val="left" w:pos="1140"/>
        </w:tabs>
        <w:spacing w:line="240" w:lineRule="auto"/>
        <w:jc w:val="both"/>
        <w:rPr>
          <w:rFonts w:eastAsia="Times New Roman" w:cs="Times New Roman"/>
          <w:spacing w:val="-5"/>
          <w:szCs w:val="26"/>
        </w:rPr>
      </w:pPr>
      <w:r>
        <w:rPr>
          <w:rFonts w:cs="Times New Roman"/>
          <w:szCs w:val="26"/>
        </w:rPr>
        <w:t xml:space="preserve">присутствует при </w:t>
      </w:r>
      <w:r w:rsidRPr="007E7EE6">
        <w:rPr>
          <w:rFonts w:cs="Times New Roman"/>
          <w:szCs w:val="26"/>
        </w:rPr>
        <w:t>провер</w:t>
      </w:r>
      <w:r>
        <w:rPr>
          <w:rFonts w:cs="Times New Roman"/>
          <w:szCs w:val="26"/>
        </w:rPr>
        <w:t>ке</w:t>
      </w:r>
      <w:r w:rsidRPr="007E7EE6">
        <w:rPr>
          <w:rFonts w:cs="Times New Roman"/>
          <w:szCs w:val="26"/>
        </w:rPr>
        <w:t xml:space="preserve"> соответстви</w:t>
      </w:r>
      <w:r>
        <w:rPr>
          <w:rFonts w:cs="Times New Roman"/>
          <w:szCs w:val="26"/>
        </w:rPr>
        <w:t>я</w:t>
      </w:r>
      <w:r w:rsidRPr="007E7EE6">
        <w:rPr>
          <w:rFonts w:cs="Times New Roman"/>
          <w:szCs w:val="26"/>
        </w:rPr>
        <w:t xml:space="preserve"> переданных данных информации о рассадке</w:t>
      </w:r>
      <w:r>
        <w:rPr>
          <w:rFonts w:cs="Times New Roman"/>
          <w:szCs w:val="26"/>
        </w:rPr>
        <w:t xml:space="preserve"> и передаче пакетов в РЦОИ посредством станции авторизации</w:t>
      </w:r>
      <w:r w:rsidRPr="007E7EE6">
        <w:rPr>
          <w:rFonts w:cs="Times New Roman"/>
          <w:szCs w:val="26"/>
        </w:rPr>
        <w:t xml:space="preserve">. В случае возникновения нештатной ситуации, связанной с рассадкой, </w:t>
      </w:r>
      <w:r>
        <w:rPr>
          <w:rFonts w:cs="Times New Roman"/>
          <w:szCs w:val="26"/>
        </w:rPr>
        <w:t>обеспечивает получение</w:t>
      </w:r>
      <w:r w:rsidRPr="007E7EE6">
        <w:rPr>
          <w:rFonts w:cs="Times New Roman"/>
          <w:szCs w:val="26"/>
        </w:rPr>
        <w:t xml:space="preserve"> по телефону от РЦОИ код</w:t>
      </w:r>
      <w:r>
        <w:rPr>
          <w:rFonts w:cs="Times New Roman"/>
          <w:szCs w:val="26"/>
        </w:rPr>
        <w:t>а</w:t>
      </w:r>
      <w:r w:rsidRPr="007E7EE6">
        <w:rPr>
          <w:rFonts w:cs="Times New Roman"/>
          <w:szCs w:val="26"/>
        </w:rPr>
        <w:t>, который позволит выполнить передачу пакетов</w:t>
      </w:r>
      <w:r>
        <w:rPr>
          <w:rFonts w:cs="Times New Roman"/>
          <w:szCs w:val="26"/>
        </w:rPr>
        <w:t>;</w:t>
      </w:r>
    </w:p>
    <w:p w14:paraId="21FFDB7E" w14:textId="77777777" w:rsidR="0061337F" w:rsidRDefault="00DE5A1D">
      <w:pPr>
        <w:tabs>
          <w:tab w:val="left" w:pos="1140"/>
        </w:tabs>
        <w:jc w:val="both"/>
        <w:rPr>
          <w:rFonts w:cs="Times New Roman"/>
          <w:szCs w:val="26"/>
        </w:rPr>
      </w:pPr>
      <w:r w:rsidRPr="00BE19F6">
        <w:rPr>
          <w:rFonts w:cs="Times New Roman"/>
          <w:szCs w:val="26"/>
        </w:rPr>
        <w:t xml:space="preserve">при корректности данных подключает к станции сканирования в ППЭ </w:t>
      </w:r>
      <w:proofErr w:type="spellStart"/>
      <w:r w:rsidRPr="00BE19F6">
        <w:rPr>
          <w:rFonts w:cs="Times New Roman"/>
          <w:szCs w:val="26"/>
        </w:rPr>
        <w:t>токен</w:t>
      </w:r>
      <w:proofErr w:type="spellEnd"/>
      <w:r w:rsidRPr="00BE19F6">
        <w:rPr>
          <w:rFonts w:cs="Times New Roman"/>
          <w:szCs w:val="26"/>
        </w:rPr>
        <w:t xml:space="preserve"> члена ГЭК для выполнения </w:t>
      </w:r>
      <w:r w:rsidRPr="00BE19F6">
        <w:rPr>
          <w:rFonts w:eastAsia="Times New Roman" w:cs="Times New Roman"/>
          <w:szCs w:val="26"/>
        </w:rPr>
        <w:t xml:space="preserve">техническим специалистом </w:t>
      </w:r>
      <w:r w:rsidRPr="00BE19F6">
        <w:rPr>
          <w:rFonts w:cs="Times New Roman"/>
          <w:szCs w:val="26"/>
        </w:rPr>
        <w:t>экспорта электронных образов форм ППЭ. Пакет с электронными образами форм ППЭ зашифровывается для передачи в РЦОИ;</w:t>
      </w:r>
    </w:p>
    <w:p w14:paraId="6F942226" w14:textId="77777777" w:rsidR="0061337F" w:rsidRDefault="00DE5A1D">
      <w:pPr>
        <w:tabs>
          <w:tab w:val="left" w:pos="1140"/>
        </w:tabs>
        <w:spacing w:line="240" w:lineRule="auto"/>
        <w:jc w:val="both"/>
        <w:rPr>
          <w:rFonts w:cs="Times New Roman"/>
          <w:szCs w:val="26"/>
        </w:rPr>
      </w:pPr>
      <w:r>
        <w:rPr>
          <w:rFonts w:cs="Times New Roman"/>
          <w:szCs w:val="26"/>
        </w:rPr>
        <w:t xml:space="preserve">присутствует совместно с руководителем ППЭ при передаче техническим специалистом статуса </w:t>
      </w:r>
      <w:bookmarkStart w:id="108" w:name="_Hlk71117103"/>
      <w:r>
        <w:t xml:space="preserve">«Все пакеты сформированы и отправлены в РЦОИ» </w:t>
      </w:r>
      <w:bookmarkEnd w:id="108"/>
      <w:r>
        <w:rPr>
          <w:rFonts w:cs="Times New Roman"/>
          <w:szCs w:val="26"/>
        </w:rPr>
        <w:t>о завершении передачи ЭМ в РЦОИ</w:t>
      </w:r>
      <w:r w:rsidDel="00DE5A1D">
        <w:rPr>
          <w:rFonts w:cs="Times New Roman"/>
          <w:szCs w:val="26"/>
        </w:rPr>
        <w:t xml:space="preserve"> </w:t>
      </w:r>
      <w:bookmarkStart w:id="109" w:name="_Hlk71117154"/>
      <w:r w:rsidRPr="00BE19F6">
        <w:rPr>
          <w:rFonts w:cs="Times New Roman"/>
          <w:szCs w:val="26"/>
        </w:rPr>
        <w:t>и несёт ответственность за соответствие переданных данных информации о рассадке</w:t>
      </w:r>
      <w:bookmarkEnd w:id="109"/>
      <w:r w:rsidRPr="00BE19F6">
        <w:rPr>
          <w:rFonts w:cs="Times New Roman"/>
          <w:szCs w:val="26"/>
        </w:rPr>
        <w:t>;</w:t>
      </w:r>
    </w:p>
    <w:p w14:paraId="20EF008C" w14:textId="77777777" w:rsidR="0061337F" w:rsidRDefault="00DE5A1D">
      <w:pPr>
        <w:tabs>
          <w:tab w:val="left" w:pos="1140"/>
        </w:tabs>
        <w:jc w:val="both"/>
        <w:rPr>
          <w:rFonts w:cs="Times New Roman"/>
          <w:szCs w:val="26"/>
        </w:rPr>
      </w:pPr>
      <w:r w:rsidRPr="00BE19F6">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переданных пакетов с электронными образами бланков и форм ППЭ (статус пакетов принимает значение «подтвержден»);</w:t>
      </w:r>
    </w:p>
    <w:p w14:paraId="0BF4AE57" w14:textId="77777777" w:rsidR="0061337F" w:rsidRDefault="00DE5A1D">
      <w:pPr>
        <w:tabs>
          <w:tab w:val="left" w:pos="1140"/>
        </w:tabs>
        <w:jc w:val="both"/>
        <w:rPr>
          <w:rFonts w:cs="Times New Roman"/>
          <w:szCs w:val="26"/>
        </w:rPr>
      </w:pPr>
      <w:r w:rsidRPr="00BE19F6">
        <w:rPr>
          <w:rFonts w:cs="Times New Roman"/>
          <w:szCs w:val="26"/>
        </w:rPr>
        <w:t xml:space="preserve">В случае если по запросу РЦОИ необходимо использовать новый пакет с сертификатами специалистов РЦОИ для экспорта </w:t>
      </w:r>
      <w:r w:rsidR="00A4639A">
        <w:rPr>
          <w:rFonts w:cs="Times New Roman"/>
          <w:szCs w:val="26"/>
        </w:rPr>
        <w:t xml:space="preserve">электронных образов </w:t>
      </w:r>
      <w:r w:rsidRPr="00BE19F6">
        <w:rPr>
          <w:rFonts w:cs="Times New Roman"/>
          <w:szCs w:val="26"/>
        </w:rPr>
        <w:t>бланков и (или) форм ППЭ, совместно с техническим специалистом выполняет повторных экспорт на соответствующей станции организатора или станции сканирования в ППЭ.</w:t>
      </w:r>
    </w:p>
    <w:p w14:paraId="44D0EAEA" w14:textId="77777777" w:rsidR="0061337F" w:rsidRDefault="00DE5A1D">
      <w:pPr>
        <w:tabs>
          <w:tab w:val="left" w:pos="1140"/>
        </w:tabs>
        <w:jc w:val="both"/>
        <w:rPr>
          <w:rFonts w:cs="Times New Roman"/>
          <w:szCs w:val="26"/>
        </w:rPr>
      </w:pPr>
      <w:r w:rsidRPr="00BE19F6">
        <w:rPr>
          <w:rFonts w:cs="Times New Roman"/>
          <w:szCs w:val="26"/>
        </w:rPr>
        <w:t>В случае если по запросу РЦОИ необходимо повторно отсканировать бланки, отсканированные на станции организатора (несоответствие состава или качества сканирования), принимает решение по согласованию с РЦОИ о сканировании бланков соответствующей аудитории, и форм ППЭ, предназначенных для сканирования в аудитории, на станции сканирования в ППЭ в штабе ППЭ:</w:t>
      </w:r>
    </w:p>
    <w:p w14:paraId="1DD0EC66" w14:textId="77777777" w:rsidR="0061337F" w:rsidRDefault="00DE5A1D">
      <w:pPr>
        <w:tabs>
          <w:tab w:val="left" w:pos="1140"/>
        </w:tabs>
        <w:jc w:val="both"/>
        <w:rPr>
          <w:rFonts w:cs="Times New Roman"/>
          <w:szCs w:val="26"/>
        </w:rPr>
      </w:pPr>
      <w:r w:rsidRPr="00BE19F6">
        <w:rPr>
          <w:rFonts w:cs="Times New Roman"/>
          <w:szCs w:val="26"/>
        </w:rPr>
        <w:t>присутствует при вскрытии руководителем ППЭ ВДП с бланками, полученными от ответственных организаторов соответствующей аудитории, пересчёте бланков и передаче ВДП техническому специалисту;</w:t>
      </w:r>
    </w:p>
    <w:p w14:paraId="7309D347" w14:textId="77777777" w:rsidR="0061337F" w:rsidRDefault="00DE5A1D">
      <w:pPr>
        <w:tabs>
          <w:tab w:val="left" w:pos="1140"/>
        </w:tabs>
        <w:jc w:val="both"/>
        <w:rPr>
          <w:rFonts w:cs="Times New Roman"/>
          <w:szCs w:val="26"/>
        </w:rPr>
      </w:pPr>
      <w:r w:rsidRPr="00BE19F6">
        <w:rPr>
          <w:rFonts w:cs="Times New Roman"/>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соответствующей аудитории, указанные на Станции сканирования в ППЭ, с количеством бланков из формы ППЭ-13-02МАШ</w:t>
      </w:r>
      <w:r w:rsidR="00D370DF">
        <w:rPr>
          <w:rFonts w:cs="Times New Roman"/>
          <w:szCs w:val="26"/>
        </w:rPr>
        <w:t>;</w:t>
      </w:r>
    </w:p>
    <w:p w14:paraId="5AFB3CE8" w14:textId="77777777" w:rsidR="0061337F" w:rsidRDefault="00DE5A1D">
      <w:pPr>
        <w:tabs>
          <w:tab w:val="left" w:pos="1140"/>
        </w:tabs>
        <w:jc w:val="both"/>
        <w:rPr>
          <w:rFonts w:cs="Times New Roman"/>
          <w:szCs w:val="26"/>
        </w:rPr>
      </w:pPr>
      <w:r w:rsidRPr="00BE19F6">
        <w:rPr>
          <w:rFonts w:cs="Times New Roman"/>
          <w:szCs w:val="26"/>
        </w:rPr>
        <w:lastRenderedPageBreak/>
        <w:t>совместно с техническим специалистом проверяет качество сканирования ЭМ и несёт ответственность за экспортируемые данные, в том числе за качество сканирования и соответствие передаваемых данных информации о рассадке;</w:t>
      </w:r>
    </w:p>
    <w:p w14:paraId="735C82B2" w14:textId="77777777" w:rsidR="0061337F" w:rsidRDefault="00DE5A1D">
      <w:pPr>
        <w:tabs>
          <w:tab w:val="left" w:pos="1140"/>
        </w:tabs>
        <w:jc w:val="both"/>
        <w:rPr>
          <w:rFonts w:cs="Times New Roman"/>
          <w:szCs w:val="26"/>
        </w:rPr>
      </w:pPr>
      <w:r w:rsidRPr="00BE19F6">
        <w:rPr>
          <w:rFonts w:cs="Times New Roman"/>
          <w:szCs w:val="26"/>
        </w:rPr>
        <w:t xml:space="preserve">при корректности данных по всем аудиториям подключает к станции сканирования в ППЭ </w:t>
      </w:r>
      <w:proofErr w:type="spellStart"/>
      <w:r w:rsidRPr="00BE19F6">
        <w:rPr>
          <w:rFonts w:cs="Times New Roman"/>
          <w:szCs w:val="26"/>
        </w:rPr>
        <w:t>токен</w:t>
      </w:r>
      <w:proofErr w:type="spellEnd"/>
      <w:r w:rsidRPr="00BE19F6">
        <w:rPr>
          <w:rFonts w:cs="Times New Roman"/>
          <w:szCs w:val="26"/>
        </w:rPr>
        <w:t xml:space="preserve"> члена ГЭК для выполнения техническим специалистом экспорта электронных образов бланков и форм ППЭ. Пакет с электронными образами бланков и форм ППЭ зашифровывается для передачи в РЦОИ</w:t>
      </w:r>
      <w:r>
        <w:rPr>
          <w:rFonts w:cs="Times New Roman"/>
          <w:szCs w:val="26"/>
        </w:rPr>
        <w:t>;</w:t>
      </w:r>
    </w:p>
    <w:p w14:paraId="3F0ECE84" w14:textId="77777777" w:rsidR="0061337F" w:rsidRDefault="00DE5A1D">
      <w:pPr>
        <w:tabs>
          <w:tab w:val="left" w:pos="1140"/>
        </w:tabs>
        <w:jc w:val="both"/>
        <w:rPr>
          <w:rFonts w:cs="Times New Roman"/>
          <w:szCs w:val="26"/>
        </w:rPr>
      </w:pPr>
      <w:r>
        <w:rPr>
          <w:rFonts w:cs="Times New Roman"/>
          <w:szCs w:val="26"/>
        </w:rPr>
        <w:t xml:space="preserve">присутствует при переупаковке бланков ЕГЭ руководителем ППЭ: бланки ЕГЭ помещаются в новый ВДП, </w:t>
      </w:r>
      <w:r w:rsidR="00764FE3">
        <w:rPr>
          <w:rFonts w:cs="Times New Roman"/>
          <w:szCs w:val="26"/>
        </w:rPr>
        <w:t>на его</w:t>
      </w:r>
      <w:r>
        <w:rPr>
          <w:rFonts w:cs="Times New Roman"/>
          <w:szCs w:val="26"/>
        </w:rPr>
        <w:t xml:space="preserve"> </w:t>
      </w:r>
      <w:r w:rsidR="00764FE3">
        <w:rPr>
          <w:rFonts w:cs="Times New Roman"/>
          <w:szCs w:val="26"/>
        </w:rPr>
        <w:t xml:space="preserve">сопроводительный бланк </w:t>
      </w:r>
      <w:r>
        <w:rPr>
          <w:rFonts w:cs="Times New Roman"/>
          <w:szCs w:val="26"/>
        </w:rPr>
        <w:t xml:space="preserve">переносится информация с ВДП, в котором бланки ЕГЭ были доставлены </w:t>
      </w:r>
      <w:r w:rsidR="00764FE3">
        <w:rPr>
          <w:rFonts w:cs="Times New Roman"/>
          <w:szCs w:val="26"/>
        </w:rPr>
        <w:t xml:space="preserve">в Штаб ППЭ, </w:t>
      </w:r>
      <w:r w:rsidR="0021654C">
        <w:rPr>
          <w:rFonts w:cs="Times New Roman"/>
          <w:szCs w:val="26"/>
        </w:rPr>
        <w:t>а также вкладывается калибровочный лист и первый ВДП</w:t>
      </w:r>
      <w:r w:rsidR="00630E8E" w:rsidRPr="00A656FA">
        <w:rPr>
          <w:rFonts w:cs="Times New Roman"/>
          <w:szCs w:val="26"/>
        </w:rPr>
        <w:t>;</w:t>
      </w:r>
      <w:r w:rsidR="00A656FA">
        <w:rPr>
          <w:rFonts w:cs="Times New Roman"/>
          <w:szCs w:val="26"/>
        </w:rPr>
        <w:t xml:space="preserve"> </w:t>
      </w:r>
    </w:p>
    <w:p w14:paraId="36156E81" w14:textId="77777777" w:rsidR="0061337F" w:rsidRDefault="00A656FA">
      <w:pPr>
        <w:tabs>
          <w:tab w:val="left" w:pos="1140"/>
        </w:tabs>
        <w:spacing w:line="240" w:lineRule="auto"/>
        <w:jc w:val="both"/>
        <w:rPr>
          <w:rFonts w:cs="Times New Roman"/>
          <w:szCs w:val="26"/>
        </w:rPr>
      </w:pPr>
      <w:r w:rsidRPr="00605D4A">
        <w:rPr>
          <w:rFonts w:cs="Times New Roman"/>
          <w:szCs w:val="26"/>
        </w:rPr>
        <w:t>совместно</w:t>
      </w:r>
      <w:r w:rsidR="00B028AE" w:rsidRPr="00605D4A">
        <w:rPr>
          <w:rFonts w:cs="Times New Roman"/>
          <w:szCs w:val="26"/>
        </w:rPr>
        <w:t xml:space="preserve"> </w:t>
      </w:r>
      <w:r w:rsidR="00605D4A" w:rsidRPr="00605D4A">
        <w:rPr>
          <w:rFonts w:cs="Times New Roman"/>
          <w:szCs w:val="26"/>
        </w:rPr>
        <w:t xml:space="preserve">с руководителем ППЭ и техническим специалистом после получения от РЦОИ подтверждения по всем пакетам </w:t>
      </w:r>
      <w:r w:rsidR="00A4639A">
        <w:rPr>
          <w:rFonts w:cs="Times New Roman"/>
          <w:szCs w:val="26"/>
        </w:rPr>
        <w:t xml:space="preserve">с электронными образами бланков и форм ППЭ </w:t>
      </w:r>
      <w:r w:rsidR="00605D4A" w:rsidRPr="00605D4A">
        <w:rPr>
          <w:rFonts w:cs="Times New Roman"/>
          <w:szCs w:val="26"/>
        </w:rPr>
        <w:t>подписывает распечатанный протокол проведения процедуры сканирования в ППЭ; </w:t>
      </w:r>
    </w:p>
    <w:p w14:paraId="6F3D0874" w14:textId="77777777" w:rsidR="0061337F" w:rsidRDefault="00605D4A">
      <w:pPr>
        <w:tabs>
          <w:tab w:val="left" w:pos="1140"/>
        </w:tabs>
        <w:spacing w:line="240" w:lineRule="auto"/>
        <w:jc w:val="both"/>
        <w:rPr>
          <w:rFonts w:cs="Times New Roman"/>
          <w:szCs w:val="26"/>
        </w:rPr>
      </w:pPr>
      <w:r w:rsidRPr="00605D4A">
        <w:rPr>
          <w:rFonts w:cs="Times New Roman"/>
          <w:szCs w:val="26"/>
        </w:rPr>
        <w:t>совместно с руководителем ППЭ контролирует передачу в систему мониторинга готовности ППЭ с помощ</w:t>
      </w:r>
      <w:r w:rsidR="00AC5241">
        <w:rPr>
          <w:rFonts w:cs="Times New Roman"/>
          <w:szCs w:val="26"/>
        </w:rPr>
        <w:t>ью основной станции авторизации</w:t>
      </w:r>
      <w:r w:rsidRPr="00605D4A">
        <w:rPr>
          <w:rFonts w:cs="Times New Roman"/>
          <w:szCs w:val="26"/>
        </w:rPr>
        <w:t> электронных журналов работы станций сканирования в ППЭ и статуса «</w:t>
      </w:r>
      <w:r w:rsidR="009E2916">
        <w:rPr>
          <w:rFonts w:eastAsia="Times New Roman" w:cs="Times New Roman"/>
          <w:szCs w:val="26"/>
        </w:rPr>
        <w:t>Материалы</w:t>
      </w:r>
      <w:r w:rsidR="009E2916" w:rsidRPr="00FF290B">
        <w:rPr>
          <w:rFonts w:eastAsia="Times New Roman" w:cs="Times New Roman"/>
          <w:szCs w:val="26"/>
        </w:rPr>
        <w:t xml:space="preserve"> </w:t>
      </w:r>
      <w:r w:rsidRPr="00605D4A">
        <w:rPr>
          <w:rFonts w:cs="Times New Roman"/>
          <w:szCs w:val="26"/>
        </w:rPr>
        <w:t>переданы в РЦОИ»; </w:t>
      </w:r>
    </w:p>
    <w:p w14:paraId="137A2FD2" w14:textId="77777777" w:rsidR="0061337F" w:rsidRDefault="00605D4A">
      <w:pPr>
        <w:tabs>
          <w:tab w:val="left" w:pos="1140"/>
        </w:tabs>
        <w:jc w:val="both"/>
        <w:rPr>
          <w:rFonts w:cs="Times New Roman"/>
          <w:szCs w:val="26"/>
        </w:rPr>
      </w:pPr>
      <w:r w:rsidRPr="00605D4A">
        <w:rPr>
          <w:rFonts w:cs="Times New Roman"/>
          <w:szCs w:val="26"/>
        </w:rPr>
        <w:t xml:space="preserve">совместно с руководителем ППЭ ещё раз пересчитывают все </w:t>
      </w:r>
      <w:r w:rsidR="00DE5A1D" w:rsidRPr="00BE19F6">
        <w:rPr>
          <w:color w:val="000000"/>
          <w:szCs w:val="26"/>
        </w:rPr>
        <w:t xml:space="preserve">ВДП (бланки </w:t>
      </w:r>
      <w:r w:rsidR="00DE5A1D">
        <w:rPr>
          <w:color w:val="000000"/>
          <w:szCs w:val="26"/>
        </w:rPr>
        <w:t xml:space="preserve">ЕГЭ </w:t>
      </w:r>
      <w:r w:rsidR="00DE5A1D" w:rsidRPr="00BE19F6">
        <w:rPr>
          <w:color w:val="000000"/>
          <w:szCs w:val="26"/>
        </w:rPr>
        <w:t>в тех ВДП, которые были вскрыты в штабе для сканирования в связи с возникновением нештатной ситуации, в этом случае</w:t>
      </w:r>
      <w:r w:rsidRPr="00605D4A">
        <w:rPr>
          <w:rFonts w:cs="Times New Roman"/>
          <w:szCs w:val="26"/>
        </w:rPr>
        <w:t xml:space="preserve"> </w:t>
      </w:r>
      <w:r w:rsidR="00300019" w:rsidRPr="00300019">
        <w:rPr>
          <w:rFonts w:cs="Times New Roman"/>
        </w:rPr>
        <w:t>сверяют информацию на сопроводительных бланках ВДП, в которых бланки ЕГЭ были доставлены из аудиторий в Штаб ППЭ, и нового ВДП, проверяют, что в новые ВДП вложены калибровочные листы и ВДП, в которых бланки ЕГЭ были доставлены из аудиторий в Штаб ППЭ, и запечатывают ВДП с бланками ЕГЭ для хранения и транспортировки</w:t>
      </w:r>
      <w:r w:rsidR="00DE5A1D">
        <w:rPr>
          <w:rFonts w:cs="Times New Roman"/>
        </w:rPr>
        <w:t>)</w:t>
      </w:r>
      <w:r w:rsidRPr="00605D4A">
        <w:rPr>
          <w:rFonts w:cs="Times New Roman"/>
          <w:szCs w:val="26"/>
        </w:rPr>
        <w:t>. </w:t>
      </w:r>
    </w:p>
    <w:p w14:paraId="5189517F" w14:textId="77777777" w:rsidR="0061337F" w:rsidRDefault="00121452">
      <w:pPr>
        <w:spacing w:line="240" w:lineRule="auto"/>
        <w:jc w:val="both"/>
        <w:rPr>
          <w:rFonts w:cs="Times New Roman"/>
          <w:szCs w:val="26"/>
        </w:rPr>
      </w:pPr>
      <w:r>
        <w:rPr>
          <w:rFonts w:cs="Times New Roman"/>
        </w:rPr>
        <w:t>Член ГЭК упаковывает в</w:t>
      </w:r>
      <w:r w:rsidRPr="003B3F02">
        <w:rPr>
          <w:rFonts w:cs="Times New Roman"/>
        </w:rPr>
        <w:t>се материалы и помеща</w:t>
      </w:r>
      <w:r>
        <w:rPr>
          <w:rFonts w:cs="Times New Roman"/>
        </w:rPr>
        <w:t>ет их</w:t>
      </w:r>
      <w:r w:rsidRPr="003B3F02">
        <w:rPr>
          <w:rFonts w:cs="Times New Roman"/>
        </w:rPr>
        <w:t xml:space="preserve"> на хранение в соответстви</w:t>
      </w:r>
      <w:r>
        <w:rPr>
          <w:rFonts w:cs="Times New Roman"/>
        </w:rPr>
        <w:t>и со схемой, утверждённой ОИВ.</w:t>
      </w:r>
    </w:p>
    <w:p w14:paraId="1C08568C" w14:textId="77777777" w:rsidR="0061337F" w:rsidRDefault="00121452">
      <w:pPr>
        <w:spacing w:line="240" w:lineRule="auto"/>
        <w:jc w:val="both"/>
        <w:rPr>
          <w:rFonts w:cs="Times New Roman"/>
          <w:szCs w:val="26"/>
        </w:rPr>
      </w:pPr>
      <w:r>
        <w:rPr>
          <w:rFonts w:cs="Times New Roman"/>
        </w:rPr>
        <w:t>Данная схема должна предусматривать упаковку</w:t>
      </w:r>
      <w:r w:rsidRPr="003B3F02">
        <w:rPr>
          <w:rFonts w:cs="Times New Roman"/>
        </w:rPr>
        <w:t>: </w:t>
      </w:r>
    </w:p>
    <w:p w14:paraId="06ECF16F" w14:textId="77777777" w:rsidR="0061337F" w:rsidRDefault="00121452">
      <w:pPr>
        <w:spacing w:line="240" w:lineRule="auto"/>
        <w:jc w:val="both"/>
        <w:rPr>
          <w:rFonts w:cs="Times New Roman"/>
        </w:rPr>
      </w:pPr>
      <w:r w:rsidRPr="003B3F02">
        <w:rPr>
          <w:rFonts w:cs="Times New Roman"/>
        </w:rPr>
        <w:t>ВДП с бланками ответов участников экзамена и калибровочными листами из соответствующих ауди</w:t>
      </w:r>
      <w:r w:rsidR="00AC5241">
        <w:rPr>
          <w:rFonts w:cs="Times New Roman"/>
        </w:rPr>
        <w:t>торий ППЭ, а также</w:t>
      </w:r>
      <w:r w:rsidRPr="003B3F02">
        <w:rPr>
          <w:rFonts w:cs="Times New Roman"/>
        </w:rPr>
        <w:t xml:space="preserve"> форм</w:t>
      </w:r>
      <w:r>
        <w:rPr>
          <w:rFonts w:cs="Times New Roman"/>
        </w:rPr>
        <w:t xml:space="preserve"> </w:t>
      </w:r>
      <w:r w:rsidRPr="003B3F02">
        <w:rPr>
          <w:rFonts w:cs="Times New Roman"/>
        </w:rPr>
        <w:t>ППЭ; </w:t>
      </w:r>
    </w:p>
    <w:p w14:paraId="4AF6E81F" w14:textId="77777777" w:rsidR="0061337F" w:rsidRDefault="00121452">
      <w:pPr>
        <w:spacing w:line="240" w:lineRule="auto"/>
        <w:jc w:val="both"/>
        <w:rPr>
          <w:rFonts w:cs="Times New Roman"/>
          <w:szCs w:val="26"/>
        </w:rPr>
      </w:pPr>
      <w:r w:rsidRPr="003B3F02">
        <w:rPr>
          <w:rFonts w:cs="Times New Roman"/>
        </w:rPr>
        <w:t xml:space="preserve">ВДП с испорченными </w:t>
      </w:r>
      <w:r>
        <w:rPr>
          <w:rFonts w:cs="Times New Roman"/>
        </w:rPr>
        <w:t xml:space="preserve">и бракованными </w:t>
      </w:r>
      <w:r w:rsidRPr="003B3F02">
        <w:rPr>
          <w:rFonts w:cs="Times New Roman"/>
        </w:rPr>
        <w:t>ЭМ</w:t>
      </w:r>
      <w:r>
        <w:rPr>
          <w:rFonts w:cs="Times New Roman"/>
        </w:rPr>
        <w:t>;</w:t>
      </w:r>
    </w:p>
    <w:p w14:paraId="7D33BAF5" w14:textId="77777777" w:rsidR="0061337F" w:rsidRDefault="00121452">
      <w:pPr>
        <w:spacing w:line="240" w:lineRule="auto"/>
        <w:jc w:val="both"/>
        <w:rPr>
          <w:rFonts w:cs="Times New Roman"/>
          <w:szCs w:val="26"/>
        </w:rPr>
      </w:pPr>
      <w:r>
        <w:rPr>
          <w:rFonts w:cs="Times New Roman"/>
        </w:rPr>
        <w:t>ВДП</w:t>
      </w:r>
      <w:r w:rsidRPr="003B3F02">
        <w:rPr>
          <w:rFonts w:cs="Times New Roman"/>
        </w:rPr>
        <w:t xml:space="preserve"> с использованными КИМ (по числу аудиторий). </w:t>
      </w:r>
    </w:p>
    <w:p w14:paraId="44985711" w14:textId="77777777" w:rsidR="0061337F" w:rsidRDefault="00F961CB">
      <w:pPr>
        <w:tabs>
          <w:tab w:val="left" w:pos="1140"/>
        </w:tabs>
        <w:spacing w:line="240" w:lineRule="auto"/>
        <w:jc w:val="both"/>
        <w:rPr>
          <w:rFonts w:eastAsia="Times New Roman" w:cs="Times New Roman"/>
          <w:szCs w:val="26"/>
        </w:rPr>
      </w:pPr>
      <w:r>
        <w:rPr>
          <w:rFonts w:eastAsia="Times New Roman" w:cs="Times New Roman"/>
          <w:szCs w:val="26"/>
        </w:rPr>
        <w:t xml:space="preserve">По завершении экзамена члены ГЭК составляют отчет члена ГЭК о проведении ЕГЭ в ППЭ (форма ППЭ-10), который в тот же день передается в ГЭК. </w:t>
      </w:r>
    </w:p>
    <w:p w14:paraId="23511001" w14:textId="77777777" w:rsidR="0061337F" w:rsidRDefault="0061337F">
      <w:pPr>
        <w:tabs>
          <w:tab w:val="left" w:pos="1140"/>
        </w:tabs>
        <w:spacing w:line="240" w:lineRule="auto"/>
        <w:jc w:val="both"/>
      </w:pPr>
    </w:p>
    <w:p w14:paraId="77DFAE42" w14:textId="77777777" w:rsidR="0061337F" w:rsidRDefault="00F961CB" w:rsidP="00A656FA">
      <w:pPr>
        <w:pStyle w:val="1f7"/>
        <w:pageBreakBefore w:val="0"/>
        <w:numPr>
          <w:ilvl w:val="1"/>
          <w:numId w:val="3"/>
        </w:numPr>
        <w:spacing w:line="240" w:lineRule="auto"/>
        <w:ind w:hanging="431"/>
        <w:jc w:val="both"/>
        <w:outlineLvl w:val="1"/>
      </w:pPr>
      <w:bookmarkStart w:id="110" w:name="_Toc26540142"/>
      <w:bookmarkStart w:id="111" w:name="_Toc58328518"/>
      <w:bookmarkStart w:id="112" w:name="_Toc94522861"/>
      <w:bookmarkEnd w:id="104"/>
      <w:r w:rsidRPr="004339FC">
        <w:rPr>
          <w:sz w:val="28"/>
        </w:rPr>
        <w:t>Инструкция для руководителя ППЭ</w:t>
      </w:r>
      <w:bookmarkEnd w:id="110"/>
      <w:bookmarkEnd w:id="111"/>
      <w:bookmarkEnd w:id="112"/>
    </w:p>
    <w:p w14:paraId="5B2D0725" w14:textId="77777777" w:rsidR="0061337F" w:rsidRDefault="00F961CB">
      <w:pPr>
        <w:spacing w:line="240" w:lineRule="auto"/>
        <w:jc w:val="both"/>
        <w:rPr>
          <w:rFonts w:eastAsia="Times New Roman" w:cs="Times New Roman"/>
          <w:i/>
          <w:szCs w:val="26"/>
        </w:rPr>
      </w:pPr>
      <w:r w:rsidRPr="004339FC">
        <w:rPr>
          <w:rFonts w:eastAsia="Times New Roman" w:cs="Times New Roman"/>
          <w:i/>
          <w:szCs w:val="26"/>
        </w:rPr>
        <w:t>Руководитель ППЭ должен заблаговременно пройти инструктаж по порядку и процедуре проведения ЕГЭ и ознакомиться с:</w:t>
      </w:r>
    </w:p>
    <w:p w14:paraId="6978094E" w14:textId="77777777" w:rsidR="0061337F" w:rsidRDefault="00F961CB">
      <w:pPr>
        <w:spacing w:line="240" w:lineRule="auto"/>
        <w:jc w:val="both"/>
        <w:rPr>
          <w:rFonts w:eastAsia="Times New Roman" w:cs="Times New Roman"/>
          <w:szCs w:val="26"/>
        </w:rPr>
      </w:pPr>
      <w:r>
        <w:rPr>
          <w:rFonts w:eastAsia="Times New Roman" w:cs="Times New Roman"/>
          <w:szCs w:val="26"/>
        </w:rPr>
        <w:t>нормативными правовыми документами, регламентирующими проведение ГИА;</w:t>
      </w:r>
    </w:p>
    <w:p w14:paraId="3D09E0A2" w14:textId="77777777" w:rsidR="0061337F" w:rsidRDefault="00F961CB">
      <w:pPr>
        <w:spacing w:line="240" w:lineRule="auto"/>
        <w:jc w:val="both"/>
        <w:rPr>
          <w:rFonts w:eastAsia="Times New Roman" w:cs="Times New Roman"/>
          <w:szCs w:val="26"/>
        </w:rPr>
      </w:pPr>
      <w:r>
        <w:rPr>
          <w:rFonts w:eastAsia="Times New Roman" w:cs="Times New Roman"/>
          <w:szCs w:val="26"/>
        </w:rPr>
        <w:t xml:space="preserve">инструкцией, определяющей порядок работы руководителя ППЭ; </w:t>
      </w:r>
    </w:p>
    <w:p w14:paraId="3EFB84E3" w14:textId="77777777" w:rsidR="0061337F" w:rsidRDefault="00F961CB">
      <w:pPr>
        <w:spacing w:line="240" w:lineRule="auto"/>
        <w:jc w:val="both"/>
        <w:rPr>
          <w:rFonts w:eastAsia="Times New Roman" w:cs="Times New Roman"/>
          <w:szCs w:val="26"/>
        </w:rPr>
      </w:pPr>
      <w:r>
        <w:rPr>
          <w:rFonts w:eastAsia="Times New Roman" w:cs="Times New Roman"/>
          <w:szCs w:val="26"/>
        </w:rPr>
        <w:t>инструкциями, определяющими порядок работы лиц, привлекаемых к проведению ЕГЭ;</w:t>
      </w:r>
    </w:p>
    <w:p w14:paraId="5225D0BB" w14:textId="77777777" w:rsidR="0061337F" w:rsidRDefault="00F961CB">
      <w:pPr>
        <w:spacing w:line="240" w:lineRule="auto"/>
        <w:jc w:val="both"/>
        <w:rPr>
          <w:rFonts w:eastAsia="Times New Roman" w:cs="Times New Roman"/>
          <w:szCs w:val="26"/>
        </w:rPr>
      </w:pPr>
      <w:r>
        <w:rPr>
          <w:rFonts w:eastAsia="Times New Roman" w:cs="Times New Roman"/>
          <w:szCs w:val="26"/>
        </w:rPr>
        <w:t>правилами заполнения бланков ЕГЭ;</w:t>
      </w:r>
    </w:p>
    <w:p w14:paraId="0FC56EBA" w14:textId="77777777" w:rsidR="0061337F" w:rsidRDefault="00F961CB">
      <w:pPr>
        <w:spacing w:line="240" w:lineRule="auto"/>
        <w:jc w:val="both"/>
        <w:rPr>
          <w:rFonts w:eastAsia="Times New Roman" w:cs="Times New Roman"/>
          <w:b/>
          <w:szCs w:val="26"/>
        </w:rPr>
      </w:pPr>
      <w:r>
        <w:rPr>
          <w:rFonts w:eastAsia="Times New Roman" w:cs="Times New Roman"/>
          <w:szCs w:val="26"/>
        </w:rPr>
        <w:t>правилами оформления ведомостей, протоколов и актов, заполняемых при проведении ЕГЭ в аудиториях, ППЭ.</w:t>
      </w:r>
    </w:p>
    <w:p w14:paraId="2435926A" w14:textId="77777777" w:rsidR="0061337F" w:rsidRDefault="00E87571">
      <w:pPr>
        <w:spacing w:line="240" w:lineRule="auto"/>
        <w:jc w:val="both"/>
        <w:rPr>
          <w:rFonts w:eastAsia="Times New Roman" w:cs="Times New Roman"/>
          <w:b/>
          <w:szCs w:val="26"/>
        </w:rPr>
      </w:pPr>
      <w:r w:rsidRPr="00E87571">
        <w:rPr>
          <w:rFonts w:eastAsia="Times New Roman" w:cs="Times New Roman"/>
          <w:b/>
          <w:bCs/>
          <w:szCs w:val="26"/>
        </w:rPr>
        <w:t>Подготовка к проведению ЕГЭ</w:t>
      </w:r>
    </w:p>
    <w:p w14:paraId="363EB2DE" w14:textId="77777777" w:rsidR="0061337F" w:rsidRDefault="00E87571">
      <w:pPr>
        <w:spacing w:line="240" w:lineRule="auto"/>
        <w:jc w:val="both"/>
        <w:rPr>
          <w:rFonts w:eastAsia="Times New Roman" w:cs="Times New Roman"/>
          <w:szCs w:val="26"/>
        </w:rPr>
      </w:pPr>
      <w:r w:rsidRPr="00E87571">
        <w:rPr>
          <w:rFonts w:eastAsia="Times New Roman" w:cs="Times New Roman"/>
          <w:szCs w:val="26"/>
        </w:rPr>
        <w:t>Руководитель ППЭ </w:t>
      </w:r>
      <w:r w:rsidRPr="00E87571">
        <w:rPr>
          <w:rFonts w:eastAsia="Times New Roman" w:cs="Times New Roman"/>
          <w:szCs w:val="26"/>
          <w:u w:val="single"/>
        </w:rPr>
        <w:t xml:space="preserve">совместно с руководителем </w:t>
      </w:r>
      <w:r w:rsidR="0094316B">
        <w:rPr>
          <w:rFonts w:eastAsia="Times New Roman" w:cs="Times New Roman"/>
          <w:szCs w:val="26"/>
          <w:u w:val="single"/>
        </w:rPr>
        <w:t>ОО</w:t>
      </w:r>
      <w:r w:rsidRPr="00E87571">
        <w:rPr>
          <w:rFonts w:eastAsia="Times New Roman" w:cs="Times New Roman"/>
          <w:szCs w:val="26"/>
        </w:rPr>
        <w:t xml:space="preserve"> обязан</w:t>
      </w:r>
      <w:r w:rsidR="0094316B">
        <w:rPr>
          <w:rFonts w:eastAsia="Times New Roman" w:cs="Times New Roman"/>
          <w:szCs w:val="26"/>
        </w:rPr>
        <w:t>ы</w:t>
      </w:r>
      <w:r w:rsidRPr="00E87571">
        <w:rPr>
          <w:rFonts w:eastAsia="Times New Roman" w:cs="Times New Roman"/>
          <w:szCs w:val="26"/>
        </w:rPr>
        <w:t xml:space="preserve"> 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w:t>
      </w:r>
      <w:r w:rsidRPr="00E87571">
        <w:rPr>
          <w:rFonts w:eastAsia="Times New Roman" w:cs="Times New Roman"/>
          <w:szCs w:val="26"/>
        </w:rPr>
        <w:lastRenderedPageBreak/>
        <w:t>требованиями Приложения 2</w:t>
      </w:r>
      <w:r w:rsidR="0021654C">
        <w:rPr>
          <w:rFonts w:eastAsia="Times New Roman" w:cs="Times New Roman"/>
          <w:szCs w:val="26"/>
        </w:rPr>
        <w:t xml:space="preserve"> </w:t>
      </w:r>
      <w:r w:rsidR="0021654C" w:rsidRPr="00BE19F6">
        <w:rPr>
          <w:rStyle w:val="docdata"/>
          <w:color w:val="000000"/>
          <w:szCs w:val="26"/>
        </w:rPr>
        <w:t xml:space="preserve">и хранение основного и резервного </w:t>
      </w:r>
      <w:proofErr w:type="spellStart"/>
      <w:r w:rsidR="0021654C" w:rsidRPr="00BE19F6">
        <w:rPr>
          <w:color w:val="000000"/>
          <w:szCs w:val="26"/>
        </w:rPr>
        <w:t>флеш</w:t>
      </w:r>
      <w:proofErr w:type="spellEnd"/>
      <w:r w:rsidR="0021654C" w:rsidRPr="00BE19F6">
        <w:rPr>
          <w:color w:val="000000"/>
          <w:szCs w:val="26"/>
        </w:rPr>
        <w:t>-накопителя для хранения резервных копий интернет-пакетов в сейфе штаба ППЭ с осуществлением мер информационной безопасности</w:t>
      </w:r>
      <w:r w:rsidR="0021654C" w:rsidRPr="00BE19F6">
        <w:rPr>
          <w:rFonts w:eastAsia="Times New Roman" w:cs="Times New Roman"/>
          <w:szCs w:val="26"/>
          <w:lang w:eastAsia="ru-RU"/>
        </w:rPr>
        <w:t xml:space="preserve">. Также необходимо подготовить не менее 1 </w:t>
      </w:r>
      <w:proofErr w:type="spellStart"/>
      <w:r w:rsidR="0021654C" w:rsidRPr="00BE19F6">
        <w:rPr>
          <w:rFonts w:eastAsia="Times New Roman" w:cs="Times New Roman"/>
          <w:szCs w:val="26"/>
          <w:lang w:eastAsia="ru-RU"/>
        </w:rPr>
        <w:t>флеш</w:t>
      </w:r>
      <w:proofErr w:type="spellEnd"/>
      <w:r w:rsidR="0021654C" w:rsidRPr="00BE19F6">
        <w:rPr>
          <w:rFonts w:eastAsia="Times New Roman" w:cs="Times New Roman"/>
          <w:szCs w:val="26"/>
          <w:lang w:eastAsia="ru-RU"/>
        </w:rPr>
        <w:t>-накопителя для переноса данных между станциями в ППЭ (рекомендуемое количество – по числу технических специалистов ППЭ)</w:t>
      </w:r>
      <w:r w:rsidRPr="00E87571">
        <w:rPr>
          <w:rFonts w:eastAsia="Times New Roman" w:cs="Times New Roman"/>
          <w:szCs w:val="26"/>
        </w:rPr>
        <w:t>.  </w:t>
      </w:r>
    </w:p>
    <w:p w14:paraId="1E60B7A2" w14:textId="77777777" w:rsidR="0061337F" w:rsidRDefault="0021654C">
      <w:pPr>
        <w:jc w:val="both"/>
        <w:rPr>
          <w:rFonts w:eastAsia="Times New Roman" w:cs="Times New Roman"/>
          <w:szCs w:val="26"/>
          <w:lang w:eastAsia="ru-RU"/>
        </w:rPr>
      </w:pPr>
      <w:r w:rsidRPr="00BE19F6">
        <w:rPr>
          <w:rFonts w:eastAsia="Times New Roman" w:cs="Times New Roman"/>
          <w:szCs w:val="26"/>
          <w:lang w:eastAsia="ru-RU"/>
        </w:rPr>
        <w:t xml:space="preserve">Руководитель ППЭ обязан контролировать своевременность включения станции авторизации для загрузки ЭМ для экзаменов, проводимых в данном ППЭ, и загрузку ЭМ. В случае выявления проблем с загрузкой ЭМ необходимо принимать меры для устранения этих проблем. </w:t>
      </w:r>
      <w:r w:rsidRPr="00BE19F6">
        <w:rPr>
          <w:rFonts w:cs="Times New Roman"/>
          <w:szCs w:val="26"/>
          <w:lang w:eastAsia="ru-RU"/>
        </w:rPr>
        <w:t>Интернет-пакеты становятся доступны з</w:t>
      </w:r>
      <w:r w:rsidRPr="00BE19F6">
        <w:t>а 5 рабочих дней до даты экзамена – для основных дней экзаменационного периода, за 3 рабочих дня – для резервных дней экзаменационного периода</w:t>
      </w:r>
      <w:r w:rsidRPr="00BE19F6">
        <w:rPr>
          <w:rFonts w:cs="Times New Roman"/>
          <w:szCs w:val="26"/>
          <w:lang w:eastAsia="ru-RU"/>
        </w:rPr>
        <w:t xml:space="preserve"> </w:t>
      </w:r>
      <w:r w:rsidR="00781FB4">
        <w:rPr>
          <w:rFonts w:cs="Times New Roman"/>
          <w:szCs w:val="26"/>
          <w:lang w:eastAsia="ru-RU"/>
        </w:rPr>
        <w:t xml:space="preserve">и формируются </w:t>
      </w:r>
      <w:r w:rsidRPr="00BE19F6">
        <w:rPr>
          <w:rFonts w:cs="Times New Roman"/>
          <w:szCs w:val="26"/>
          <w:lang w:eastAsia="ru-RU"/>
        </w:rPr>
        <w:t>на основе сведений о распределённых по ППЭ участниках и аудиторном фонде ППЭ.</w:t>
      </w:r>
    </w:p>
    <w:p w14:paraId="7F71722D" w14:textId="77777777" w:rsidR="0061337F" w:rsidRDefault="00E87571">
      <w:pPr>
        <w:spacing w:line="240" w:lineRule="auto"/>
        <w:jc w:val="both"/>
        <w:rPr>
          <w:rFonts w:eastAsia="Times New Roman" w:cs="Times New Roman"/>
          <w:szCs w:val="26"/>
        </w:rPr>
      </w:pPr>
      <w:r w:rsidRPr="00E87571">
        <w:rPr>
          <w:rFonts w:eastAsia="Times New Roman" w:cs="Times New Roman"/>
          <w:szCs w:val="26"/>
        </w:rPr>
        <w:t>В случае распределения в ППЭ участников экзамена с ОВЗ, детей-инвалидов и инвалидов готовятся аудитории, учитывающие состояние их здоровья, особенности психофизического развития и индивидуальные возможности.  </w:t>
      </w:r>
    </w:p>
    <w:p w14:paraId="3E362E9F" w14:textId="77777777" w:rsidR="0061337F" w:rsidRDefault="00F961CB">
      <w:pPr>
        <w:spacing w:line="240" w:lineRule="auto"/>
        <w:jc w:val="both"/>
        <w:rPr>
          <w:rFonts w:eastAsia="Times New Roman" w:cs="Times New Roman"/>
          <w:b/>
          <w:szCs w:val="26"/>
        </w:rPr>
      </w:pPr>
      <w:r>
        <w:rPr>
          <w:rFonts w:eastAsia="Times New Roman" w:cs="Times New Roman"/>
          <w:szCs w:val="26"/>
        </w:rPr>
        <w:t xml:space="preserve">При этом ОИВ (по согласованию с ГЭК) направляет </w:t>
      </w:r>
      <w:r>
        <w:rPr>
          <w:rFonts w:eastAsia="Times New Roman" w:cs="Times New Roman"/>
          <w:b/>
          <w:szCs w:val="26"/>
        </w:rPr>
        <w:t>не</w:t>
      </w:r>
      <w:r>
        <w:rPr>
          <w:rFonts w:eastAsia="Times New Roman" w:cs="Times New Roman"/>
          <w:szCs w:val="26"/>
        </w:rPr>
        <w:t> </w:t>
      </w:r>
      <w:r>
        <w:rPr>
          <w:rFonts w:eastAsia="Times New Roman" w:cs="Times New Roman"/>
          <w:b/>
          <w:szCs w:val="26"/>
        </w:rPr>
        <w:t>позднее двух рабочих дней до проведения экзамена</w:t>
      </w:r>
      <w:r>
        <w:rPr>
          <w:rFonts w:eastAsia="Times New Roman" w:cs="Times New Roman"/>
          <w:szCs w:val="26"/>
        </w:rPr>
        <w:t xml:space="preserve"> по соответствующему учебному предмету информацию о количестве таких участников экзамена, распределенных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14:paraId="3FA7506B" w14:textId="77777777" w:rsidR="0061337F" w:rsidRDefault="00F961CB">
      <w:pPr>
        <w:spacing w:line="240" w:lineRule="auto"/>
        <w:jc w:val="both"/>
        <w:rPr>
          <w:rFonts w:eastAsia="Times New Roman" w:cs="Times New Roman"/>
          <w:szCs w:val="26"/>
        </w:rPr>
      </w:pPr>
      <w:r>
        <w:rPr>
          <w:rFonts w:eastAsia="Times New Roman" w:cs="Times New Roman"/>
          <w:b/>
          <w:szCs w:val="26"/>
        </w:rPr>
        <w:t xml:space="preserve">Не позднее чем за один календарный день до проведения экзамена </w:t>
      </w:r>
      <w:r>
        <w:rPr>
          <w:rFonts w:eastAsia="Times New Roman" w:cs="Times New Roman"/>
          <w:szCs w:val="26"/>
        </w:rPr>
        <w:t xml:space="preserve">руководитель ППЭ и руководитель образовательной организации обязаны обеспечить и проверить наличие: </w:t>
      </w:r>
    </w:p>
    <w:p w14:paraId="10C4FDBA" w14:textId="77777777" w:rsidR="0061337F" w:rsidRDefault="00F961CB">
      <w:pPr>
        <w:tabs>
          <w:tab w:val="left" w:pos="993"/>
        </w:tabs>
        <w:spacing w:line="240" w:lineRule="auto"/>
        <w:jc w:val="both"/>
        <w:rPr>
          <w:rFonts w:eastAsia="Times New Roman" w:cs="Times New Roman"/>
          <w:color w:val="000000"/>
          <w:szCs w:val="26"/>
        </w:rPr>
      </w:pPr>
      <w:r>
        <w:rPr>
          <w:rFonts w:eastAsia="Times New Roman" w:cs="Times New Roman"/>
          <w:szCs w:val="26"/>
        </w:rPr>
        <w:t>аудиторий, необходимых для проведения ЕГЭ, в том числе аудиторий, необходимых для проведения ЕГЭ для участников экзамена с ОВЗ, детей-инвалидов и инвалидов;</w:t>
      </w:r>
    </w:p>
    <w:p w14:paraId="70468EC7"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color w:val="000000"/>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14:paraId="5DE049B3"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t>отдельного места для хранения личных вещей участников экзамена до входа в ППЭ</w:t>
      </w:r>
      <w:r w:rsidR="00E87571">
        <w:rPr>
          <w:rStyle w:val="aff1"/>
          <w:rFonts w:eastAsia="Times New Roman" w:cs="Times New Roman"/>
          <w:szCs w:val="26"/>
        </w:rPr>
        <w:footnoteReference w:id="15"/>
      </w:r>
      <w:r>
        <w:rPr>
          <w:rFonts w:eastAsia="Times New Roman" w:cs="Times New Roman"/>
          <w:szCs w:val="26"/>
        </w:rPr>
        <w:t xml:space="preserve">; </w:t>
      </w:r>
    </w:p>
    <w:p w14:paraId="007836F7"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t xml:space="preserve">отдельного места для хранения личных вещей организаторов ППЭ, медицинского работника, технических специалистов, ассистентов, которое расположено до входа в ППЭ; </w:t>
      </w:r>
    </w:p>
    <w:p w14:paraId="1EE15A87" w14:textId="77777777" w:rsidR="0061337F" w:rsidRDefault="00F961CB">
      <w:pPr>
        <w:spacing w:line="240" w:lineRule="auto"/>
        <w:jc w:val="both"/>
        <w:rPr>
          <w:rFonts w:eastAsia="Times New Roman" w:cs="Times New Roman"/>
          <w:szCs w:val="26"/>
        </w:rPr>
      </w:pPr>
      <w:r>
        <w:rPr>
          <w:rFonts w:eastAsia="Times New Roman" w:cs="Times New Roman"/>
          <w:szCs w:val="26"/>
        </w:rPr>
        <w:t>аппаратно-программного комплекса для печати ЭМ, расположенного в зоне видимости камер в каждой аудитории;</w:t>
      </w:r>
    </w:p>
    <w:p w14:paraId="465ABABF"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в аудитории ЭМ, собранных у участников экзамена;</w:t>
      </w:r>
    </w:p>
    <w:p w14:paraId="21BAFE3A"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t>рабочих мест организаторов в аудитории и общественных наблюдателей;</w:t>
      </w:r>
      <w:r w:rsidR="001524D6">
        <w:rPr>
          <w:rFonts w:eastAsia="Times New Roman" w:cs="Times New Roman"/>
          <w:szCs w:val="26"/>
        </w:rPr>
        <w:t xml:space="preserve"> </w:t>
      </w:r>
      <w:r>
        <w:rPr>
          <w:rFonts w:eastAsia="Times New Roman" w:cs="Times New Roman"/>
          <w:szCs w:val="26"/>
        </w:rPr>
        <w:t>Штаб</w:t>
      </w:r>
      <w:r w:rsidR="001524D6">
        <w:rPr>
          <w:rFonts w:eastAsia="Times New Roman" w:cs="Times New Roman"/>
          <w:szCs w:val="26"/>
        </w:rPr>
        <w:t>а</w:t>
      </w:r>
      <w:r>
        <w:rPr>
          <w:rFonts w:eastAsia="Times New Roman" w:cs="Times New Roman"/>
          <w:szCs w:val="26"/>
        </w:rPr>
        <w:t xml:space="preserve"> ППЭ, соответствующего требованиям, изложенным в разделе «Требования к ППЭ» настоящих Методических рекомендаций;</w:t>
      </w:r>
    </w:p>
    <w:p w14:paraId="1DB7C825"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t>помещения для медицинского работника;</w:t>
      </w:r>
    </w:p>
    <w:p w14:paraId="2E85FB73"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lastRenderedPageBreak/>
        <w:t xml:space="preserve">журнала учета участников экзамена, обратившихся к медицинскому работнику </w:t>
      </w:r>
      <w:r w:rsidRPr="003E0FD4">
        <w:rPr>
          <w:rFonts w:eastAsia="Times New Roman" w:cs="Times New Roman"/>
          <w:szCs w:val="26"/>
        </w:rPr>
        <w:t xml:space="preserve">(см. </w:t>
      </w:r>
      <w:r w:rsidRPr="001060BB">
        <w:rPr>
          <w:rFonts w:eastAsia="Times New Roman" w:cs="Times New Roman"/>
          <w:szCs w:val="26"/>
        </w:rPr>
        <w:t>приложение</w:t>
      </w:r>
      <w:r w:rsidR="001060BB">
        <w:rPr>
          <w:rFonts w:eastAsia="Times New Roman" w:cs="Times New Roman"/>
          <w:szCs w:val="26"/>
        </w:rPr>
        <w:t xml:space="preserve"> </w:t>
      </w:r>
      <w:r w:rsidR="00A543EB">
        <w:rPr>
          <w:rFonts w:eastAsia="Times New Roman" w:cs="Times New Roman"/>
          <w:szCs w:val="26"/>
        </w:rPr>
        <w:t>10</w:t>
      </w:r>
      <w:r w:rsidRPr="003E0FD4">
        <w:rPr>
          <w:rFonts w:eastAsia="Times New Roman" w:cs="Times New Roman"/>
          <w:szCs w:val="26"/>
        </w:rPr>
        <w:t>);</w:t>
      </w:r>
    </w:p>
    <w:p w14:paraId="650C339B"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t>помещения для сопровождающих, которое организуется до входа в ППЭ;</w:t>
      </w:r>
    </w:p>
    <w:p w14:paraId="2024B06E"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t>помещения для представителей СМИ, которое организуется до входа в ППЭ;</w:t>
      </w:r>
    </w:p>
    <w:p w14:paraId="3A912DC0"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t>помещения, изолированного от аудиторий для проведения экзамена, для общественных наблюдателей;</w:t>
      </w:r>
    </w:p>
    <w:p w14:paraId="6E94E4A8"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t xml:space="preserve">заметных обозначений номеров аудитории для проведения ЕГЭ и наименований помещений, используемых для проведения экзамена; </w:t>
      </w:r>
    </w:p>
    <w:p w14:paraId="6114ECED"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t>заметных информационных плакатов о ведении видеонаблюдения в аудиториях и коридорах ППЭ;</w:t>
      </w:r>
    </w:p>
    <w:p w14:paraId="7AD22F83"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t xml:space="preserve">не более 25 рабочих мест для участников </w:t>
      </w:r>
      <w:r>
        <w:rPr>
          <w:rFonts w:cs="Times New Roman"/>
          <w:bCs/>
          <w:szCs w:val="26"/>
        </w:rPr>
        <w:t xml:space="preserve">экзамена </w:t>
      </w:r>
      <w:r>
        <w:rPr>
          <w:rFonts w:eastAsia="Times New Roman" w:cs="Times New Roman"/>
          <w:szCs w:val="26"/>
        </w:rPr>
        <w:t>в аудиториях;</w:t>
      </w:r>
    </w:p>
    <w:p w14:paraId="6C75B89C"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t>обозначения каждого рабочего места участника экзамена в аудитории заметным номером;</w:t>
      </w:r>
    </w:p>
    <w:p w14:paraId="7B383AF8" w14:textId="77777777" w:rsidR="0061337F" w:rsidRDefault="00F961CB">
      <w:pPr>
        <w:tabs>
          <w:tab w:val="left" w:pos="993"/>
        </w:tabs>
        <w:spacing w:line="240" w:lineRule="auto"/>
        <w:jc w:val="both"/>
        <w:rPr>
          <w:rFonts w:eastAsia="Times New Roman" w:cs="Times New Roman"/>
          <w:b/>
          <w:szCs w:val="26"/>
        </w:rPr>
      </w:pPr>
      <w:r>
        <w:rPr>
          <w:rFonts w:eastAsia="Times New Roman" w:cs="Times New Roman"/>
          <w:szCs w:val="26"/>
        </w:rPr>
        <w:t>часов, находящихся в поле зрения участников экзамена, в каждой аудитории с проведением проверки их работоспособности.</w:t>
      </w:r>
    </w:p>
    <w:p w14:paraId="373B3780"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b/>
          <w:szCs w:val="26"/>
        </w:rPr>
        <w:t>Не позднее чем за один календарный день до начала проведения экзамена</w:t>
      </w:r>
      <w:r>
        <w:rPr>
          <w:rFonts w:eastAsia="Times New Roman" w:cs="Times New Roman"/>
          <w:szCs w:val="26"/>
        </w:rPr>
        <w:t xml:space="preserve"> также необходимо: </w:t>
      </w:r>
    </w:p>
    <w:p w14:paraId="75CD09A1"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t>убрать (закрыть) в аудиториях стенды, плакаты и иные материалы со справочно-познавательной информацией по соответствующим учебным предметам;</w:t>
      </w:r>
    </w:p>
    <w:p w14:paraId="55F7676A" w14:textId="77777777" w:rsidR="0061337F" w:rsidRDefault="003E0FD4">
      <w:pPr>
        <w:tabs>
          <w:tab w:val="left" w:pos="993"/>
        </w:tabs>
        <w:spacing w:line="240" w:lineRule="auto"/>
        <w:jc w:val="both"/>
        <w:rPr>
          <w:rFonts w:eastAsia="Times New Roman" w:cs="Times New Roman"/>
          <w:szCs w:val="26"/>
        </w:rPr>
      </w:pPr>
      <w:r>
        <w:rPr>
          <w:rFonts w:eastAsia="Times New Roman" w:cs="Times New Roman"/>
          <w:szCs w:val="26"/>
        </w:rPr>
        <w:t>п</w:t>
      </w:r>
      <w:r w:rsidR="003E195A">
        <w:rPr>
          <w:rFonts w:eastAsia="Times New Roman" w:cs="Times New Roman"/>
          <w:szCs w:val="26"/>
        </w:rPr>
        <w:t>редусмотреть</w:t>
      </w:r>
      <w:r>
        <w:rPr>
          <w:rFonts w:eastAsia="Times New Roman" w:cs="Times New Roman"/>
          <w:szCs w:val="26"/>
        </w:rPr>
        <w:t xml:space="preserve"> место для проведения инструктажа работников ППЭ внутри ППЭ</w:t>
      </w:r>
      <w:r w:rsidR="001524D6">
        <w:rPr>
          <w:rFonts w:eastAsia="Times New Roman" w:cs="Times New Roman"/>
          <w:szCs w:val="26"/>
        </w:rPr>
        <w:t>,</w:t>
      </w:r>
      <w:r>
        <w:rPr>
          <w:rFonts w:eastAsia="Times New Roman" w:cs="Times New Roman"/>
          <w:szCs w:val="26"/>
        </w:rPr>
        <w:t xml:space="preserve"> например, это может быть одна из аудиторий, холл, Штаб ППЭ);</w:t>
      </w:r>
    </w:p>
    <w:p w14:paraId="0F472627" w14:textId="77777777" w:rsidR="0061337F" w:rsidRDefault="00F961CB" w:rsidP="00525336">
      <w:pPr>
        <w:tabs>
          <w:tab w:val="left" w:pos="993"/>
        </w:tabs>
        <w:spacing w:line="240" w:lineRule="auto"/>
        <w:jc w:val="both"/>
        <w:rPr>
          <w:rFonts w:eastAsia="Times New Roman" w:cs="Times New Roman"/>
          <w:szCs w:val="26"/>
        </w:rPr>
      </w:pPr>
      <w:r>
        <w:rPr>
          <w:rFonts w:eastAsia="Times New Roman" w:cs="Times New Roman"/>
          <w:szCs w:val="26"/>
        </w:rPr>
        <w:t xml:space="preserve">подготовить </w:t>
      </w:r>
      <w:r w:rsidR="00525336">
        <w:rPr>
          <w:rFonts w:eastAsia="Times New Roman" w:cs="Times New Roman"/>
          <w:szCs w:val="26"/>
        </w:rPr>
        <w:t xml:space="preserve">черновики </w:t>
      </w:r>
      <w:r>
        <w:rPr>
          <w:rFonts w:eastAsia="Times New Roman" w:cs="Times New Roman"/>
          <w:szCs w:val="26"/>
        </w:rPr>
        <w:t xml:space="preserve">на каждого участника </w:t>
      </w:r>
      <w:r>
        <w:rPr>
          <w:rFonts w:cs="Times New Roman"/>
          <w:bCs/>
          <w:szCs w:val="26"/>
        </w:rPr>
        <w:t>экзамена</w:t>
      </w:r>
      <w:r>
        <w:rPr>
          <w:rFonts w:eastAsia="Times New Roman" w:cs="Times New Roman"/>
          <w:szCs w:val="26"/>
        </w:rPr>
        <w:t xml:space="preserve"> (минимальное количество </w:t>
      </w:r>
      <w:r w:rsidR="00525336">
        <w:rPr>
          <w:rFonts w:eastAsia="Times New Roman" w:cs="Times New Roman"/>
          <w:szCs w:val="26"/>
        </w:rPr>
        <w:t>–</w:t>
      </w:r>
      <w:r>
        <w:rPr>
          <w:rFonts w:eastAsia="Times New Roman" w:cs="Times New Roman"/>
          <w:szCs w:val="26"/>
        </w:rPr>
        <w:t xml:space="preserve"> два листа), а также дополнительные </w:t>
      </w:r>
      <w:r w:rsidR="00525336">
        <w:rPr>
          <w:rFonts w:eastAsia="Times New Roman" w:cs="Times New Roman"/>
          <w:szCs w:val="26"/>
        </w:rPr>
        <w:t>черновики</w:t>
      </w:r>
      <w:r w:rsidRPr="003E0FD4">
        <w:rPr>
          <w:rFonts w:eastAsia="Times New Roman" w:cs="Times New Roman"/>
          <w:szCs w:val="26"/>
        </w:rPr>
        <w:t>;</w:t>
      </w:r>
    </w:p>
    <w:p w14:paraId="378F5513"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t>подготовить достаточное количество бумаги для печати полного комплекта ЭМ в аудиториях;</w:t>
      </w:r>
    </w:p>
    <w:p w14:paraId="10BF8881"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t>подготовить достаточное количество бумаги для печати ДБО № 2 в Штабе ППЭ;</w:t>
      </w:r>
    </w:p>
    <w:p w14:paraId="1EE48519"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t>подготовить конверты для упаковки использованных черновиков (по одному конверту на аудиторию);</w:t>
      </w:r>
    </w:p>
    <w:p w14:paraId="3FD2C774"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t>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14:paraId="143A8FE6"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t>проверить пожарные выходы, наличие средств первичного пожаротушения;</w:t>
      </w:r>
    </w:p>
    <w:p w14:paraId="25AF2D78"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t>запереть и опечатать помещения, не используемые для проведения экзамена;</w:t>
      </w:r>
    </w:p>
    <w:p w14:paraId="4C700FF0"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t>провести проверку работоспособности средств видеонаблюдения в ППЭ совместно с техническим специалистом;</w:t>
      </w:r>
    </w:p>
    <w:p w14:paraId="02203EA3" w14:textId="77777777" w:rsidR="0061337F" w:rsidRDefault="003E2153">
      <w:pPr>
        <w:tabs>
          <w:tab w:val="left" w:pos="993"/>
        </w:tabs>
        <w:spacing w:line="240" w:lineRule="auto"/>
        <w:jc w:val="both"/>
        <w:rPr>
          <w:rFonts w:eastAsia="Times New Roman" w:cs="Times New Roman"/>
          <w:szCs w:val="26"/>
        </w:rPr>
      </w:pPr>
      <w:r>
        <w:rPr>
          <w:rFonts w:eastAsia="Times New Roman" w:cs="Times New Roman"/>
          <w:szCs w:val="26"/>
        </w:rPr>
        <w:t xml:space="preserve">подготовить упаковку для </w:t>
      </w:r>
      <w:r w:rsidR="00156C0E">
        <w:rPr>
          <w:rFonts w:eastAsia="Times New Roman" w:cs="Times New Roman"/>
          <w:szCs w:val="26"/>
        </w:rPr>
        <w:t xml:space="preserve">сбора и помещения на хранение </w:t>
      </w:r>
      <w:r>
        <w:rPr>
          <w:rFonts w:eastAsia="Times New Roman" w:cs="Times New Roman"/>
          <w:szCs w:val="26"/>
        </w:rPr>
        <w:t>материалов экзамена после его завершения, если это предусмотрено схемой</w:t>
      </w:r>
      <w:r w:rsidR="00E36931">
        <w:rPr>
          <w:rFonts w:eastAsia="Times New Roman" w:cs="Times New Roman"/>
          <w:szCs w:val="26"/>
        </w:rPr>
        <w:t>, разработанной ОИВ</w:t>
      </w:r>
      <w:r w:rsidR="00B51A41">
        <w:rPr>
          <w:rFonts w:eastAsia="Times New Roman" w:cs="Times New Roman"/>
          <w:szCs w:val="26"/>
        </w:rPr>
        <w:t>.</w:t>
      </w:r>
    </w:p>
    <w:p w14:paraId="2A0F9B87" w14:textId="77777777" w:rsidR="0061337F" w:rsidRDefault="00B51A41">
      <w:pPr>
        <w:tabs>
          <w:tab w:val="left" w:pos="993"/>
        </w:tabs>
        <w:spacing w:line="240" w:lineRule="auto"/>
        <w:jc w:val="both"/>
        <w:rPr>
          <w:rFonts w:eastAsia="Times New Roman" w:cs="Times New Roman"/>
          <w:szCs w:val="26"/>
        </w:rPr>
      </w:pPr>
      <w:r w:rsidRPr="00F02E51">
        <w:rPr>
          <w:rFonts w:eastAsia="Times New Roman" w:cs="Times New Roman"/>
          <w:b/>
          <w:szCs w:val="26"/>
        </w:rPr>
        <w:t>Не ранее чем за 5 календарных дней</w:t>
      </w:r>
      <w:r>
        <w:rPr>
          <w:rFonts w:eastAsia="Times New Roman" w:cs="Times New Roman"/>
          <w:b/>
          <w:szCs w:val="26"/>
        </w:rPr>
        <w:t>,</w:t>
      </w:r>
      <w:r w:rsidRPr="00F02E51">
        <w:rPr>
          <w:rFonts w:eastAsia="Times New Roman" w:cs="Times New Roman"/>
          <w:b/>
          <w:szCs w:val="26"/>
        </w:rPr>
        <w:t xml:space="preserve"> </w:t>
      </w:r>
      <w:r>
        <w:rPr>
          <w:rFonts w:eastAsia="Times New Roman" w:cs="Times New Roman"/>
          <w:b/>
          <w:szCs w:val="26"/>
        </w:rPr>
        <w:t>но</w:t>
      </w:r>
      <w:r w:rsidRPr="00F02E51">
        <w:rPr>
          <w:rFonts w:eastAsia="Times New Roman" w:cs="Times New Roman"/>
          <w:b/>
          <w:szCs w:val="26"/>
        </w:rPr>
        <w:t xml:space="preserve"> не позднее</w:t>
      </w:r>
      <w:r>
        <w:rPr>
          <w:rFonts w:eastAsia="Times New Roman" w:cs="Times New Roman"/>
          <w:b/>
          <w:szCs w:val="26"/>
        </w:rPr>
        <w:t>, чем в</w:t>
      </w:r>
      <w:r w:rsidRPr="00F02E51">
        <w:rPr>
          <w:rFonts w:eastAsia="Times New Roman" w:cs="Times New Roman"/>
          <w:b/>
          <w:szCs w:val="26"/>
        </w:rPr>
        <w:t xml:space="preserve"> 17:00</w:t>
      </w:r>
      <w:r>
        <w:rPr>
          <w:rFonts w:eastAsia="Times New Roman" w:cs="Times New Roman"/>
          <w:szCs w:val="26"/>
        </w:rPr>
        <w:t xml:space="preserve"> по местному времени календарного дня, предшествующего </w:t>
      </w:r>
      <w:r w:rsidR="00C15706">
        <w:rPr>
          <w:rFonts w:eastAsia="Times New Roman" w:cs="Times New Roman"/>
          <w:szCs w:val="26"/>
        </w:rPr>
        <w:t xml:space="preserve">дню </w:t>
      </w:r>
      <w:r>
        <w:rPr>
          <w:rFonts w:eastAsia="Times New Roman" w:cs="Times New Roman"/>
          <w:szCs w:val="26"/>
        </w:rPr>
        <w:t>экзамен</w:t>
      </w:r>
      <w:r w:rsidR="00C15706">
        <w:rPr>
          <w:rFonts w:eastAsia="Times New Roman" w:cs="Times New Roman"/>
          <w:szCs w:val="26"/>
        </w:rPr>
        <w:t>а</w:t>
      </w:r>
      <w:r>
        <w:rPr>
          <w:rFonts w:eastAsia="Times New Roman" w:cs="Times New Roman"/>
          <w:szCs w:val="26"/>
        </w:rPr>
        <w:t xml:space="preserve">, и </w:t>
      </w:r>
      <w:r w:rsidRPr="00D83DE7">
        <w:rPr>
          <w:rFonts w:eastAsia="Times New Roman" w:cs="Times New Roman"/>
          <w:szCs w:val="26"/>
          <w:u w:val="single"/>
        </w:rPr>
        <w:t>до</w:t>
      </w:r>
      <w:r>
        <w:rPr>
          <w:rFonts w:eastAsia="Times New Roman" w:cs="Times New Roman"/>
          <w:szCs w:val="26"/>
        </w:rPr>
        <w:t xml:space="preserve"> проведения контроля технической готовности</w:t>
      </w:r>
      <w:r w:rsidR="00C15706">
        <w:rPr>
          <w:rFonts w:eastAsia="Times New Roman" w:cs="Times New Roman"/>
          <w:szCs w:val="26"/>
        </w:rPr>
        <w:t>,</w:t>
      </w:r>
      <w:r>
        <w:rPr>
          <w:rFonts w:eastAsia="Times New Roman" w:cs="Times New Roman"/>
          <w:szCs w:val="26"/>
        </w:rPr>
        <w:t xml:space="preserve"> </w:t>
      </w:r>
      <w:r w:rsidR="00E36931">
        <w:rPr>
          <w:rFonts w:eastAsia="Times New Roman" w:cs="Times New Roman"/>
          <w:szCs w:val="26"/>
        </w:rPr>
        <w:t xml:space="preserve">обеспечить проведение техническим специалистом </w:t>
      </w:r>
      <w:r w:rsidR="00630E8E" w:rsidRPr="00A656FA">
        <w:rPr>
          <w:rFonts w:eastAsia="Times New Roman" w:cs="Times New Roman"/>
          <w:b/>
          <w:bCs/>
          <w:szCs w:val="26"/>
        </w:rPr>
        <w:t>технической подготовки</w:t>
      </w:r>
      <w:r w:rsidR="00E36931">
        <w:rPr>
          <w:rFonts w:eastAsia="Times New Roman" w:cs="Times New Roman"/>
          <w:szCs w:val="26"/>
        </w:rPr>
        <w:t xml:space="preserve"> ППЭ</w:t>
      </w:r>
      <w:r w:rsidR="00C15706">
        <w:rPr>
          <w:rFonts w:eastAsia="Times New Roman" w:cs="Times New Roman"/>
          <w:szCs w:val="26"/>
        </w:rPr>
        <w:t>.</w:t>
      </w:r>
    </w:p>
    <w:p w14:paraId="33CE593F" w14:textId="77777777" w:rsidR="0061337F" w:rsidRDefault="00630E8E">
      <w:pPr>
        <w:tabs>
          <w:tab w:val="left" w:pos="993"/>
        </w:tabs>
        <w:spacing w:line="240" w:lineRule="auto"/>
        <w:jc w:val="both"/>
        <w:rPr>
          <w:rFonts w:eastAsia="Times New Roman" w:cs="Times New Roman"/>
          <w:szCs w:val="26"/>
        </w:rPr>
      </w:pPr>
      <w:r w:rsidRPr="00A656FA">
        <w:rPr>
          <w:rFonts w:eastAsia="Times New Roman" w:cs="Times New Roman"/>
          <w:b/>
          <w:bCs/>
          <w:szCs w:val="26"/>
        </w:rPr>
        <w:t xml:space="preserve">не ранее 2 рабочих дней и не позднее 17:00 </w:t>
      </w:r>
      <w:r w:rsidR="001524D6" w:rsidRPr="00C15706">
        <w:rPr>
          <w:rFonts w:eastAsia="Times New Roman" w:cs="Times New Roman"/>
          <w:szCs w:val="26"/>
        </w:rPr>
        <w:t xml:space="preserve">по местному времени </w:t>
      </w:r>
      <w:r w:rsidR="00F961CB" w:rsidRPr="00C15706">
        <w:rPr>
          <w:rFonts w:eastAsia="Times New Roman" w:cs="Times New Roman"/>
          <w:szCs w:val="26"/>
        </w:rPr>
        <w:t>календарного дня, предшествующего дню экзамена</w:t>
      </w:r>
      <w:r w:rsidR="00F961CB">
        <w:rPr>
          <w:rFonts w:eastAsia="Times New Roman" w:cs="Times New Roman"/>
          <w:szCs w:val="26"/>
        </w:rPr>
        <w:t>, совместно с членом ГЭК и техническим специалистом провести контроль технической готовности ППЭ (подробнее срок</w:t>
      </w:r>
      <w:r w:rsidR="003E0FD4">
        <w:rPr>
          <w:rFonts w:eastAsia="Times New Roman" w:cs="Times New Roman"/>
          <w:szCs w:val="26"/>
        </w:rPr>
        <w:t>и</w:t>
      </w:r>
      <w:r w:rsidR="00F961CB">
        <w:rPr>
          <w:rFonts w:eastAsia="Times New Roman" w:cs="Times New Roman"/>
          <w:szCs w:val="26"/>
        </w:rPr>
        <w:t xml:space="preserve"> проведения этапов подготовки и проведения экзамена описан</w:t>
      </w:r>
      <w:r w:rsidR="002F5C1D">
        <w:rPr>
          <w:rFonts w:eastAsia="Times New Roman" w:cs="Times New Roman"/>
          <w:szCs w:val="26"/>
        </w:rPr>
        <w:t>ы</w:t>
      </w:r>
      <w:r w:rsidR="00F961CB">
        <w:rPr>
          <w:rFonts w:eastAsia="Times New Roman" w:cs="Times New Roman"/>
          <w:szCs w:val="26"/>
        </w:rPr>
        <w:t xml:space="preserve"> </w:t>
      </w:r>
      <w:r w:rsidR="00FB1547">
        <w:rPr>
          <w:rFonts w:eastAsia="Times New Roman" w:cs="Times New Roman"/>
          <w:szCs w:val="26"/>
        </w:rPr>
        <w:t xml:space="preserve">в приложении </w:t>
      </w:r>
      <w:r w:rsidR="00A543EB">
        <w:rPr>
          <w:rFonts w:eastAsia="Times New Roman" w:cs="Times New Roman"/>
          <w:szCs w:val="26"/>
        </w:rPr>
        <w:t>11</w:t>
      </w:r>
      <w:r w:rsidR="00F961CB" w:rsidRPr="002F5C1D">
        <w:rPr>
          <w:rFonts w:eastAsia="Times New Roman" w:cs="Times New Roman"/>
          <w:szCs w:val="26"/>
        </w:rPr>
        <w:t>), в том числе:</w:t>
      </w:r>
      <w:r w:rsidR="00F961CB">
        <w:rPr>
          <w:rFonts w:eastAsia="Times New Roman" w:cs="Times New Roman"/>
          <w:szCs w:val="26"/>
        </w:rPr>
        <w:t xml:space="preserve"> </w:t>
      </w:r>
    </w:p>
    <w:p w14:paraId="0E429025"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lastRenderedPageBreak/>
        <w:t xml:space="preserve">обеспечить распечатку ДБО № 2 </w:t>
      </w:r>
      <w:r w:rsidR="0045642F" w:rsidRPr="0045642F">
        <w:rPr>
          <w:rFonts w:eastAsia="Times New Roman" w:cs="Times New Roman"/>
          <w:szCs w:val="26"/>
        </w:rPr>
        <w:t xml:space="preserve">(за исключением проведения ЕГЭ по математике базового уровня) </w:t>
      </w:r>
      <w:r>
        <w:rPr>
          <w:rFonts w:eastAsia="Times New Roman" w:cs="Times New Roman"/>
          <w:szCs w:val="26"/>
        </w:rPr>
        <w:t>в Штабе ППЭ в соответствии с разделом 2</w:t>
      </w:r>
      <w:r w:rsidR="006A6B22">
        <w:rPr>
          <w:rFonts w:eastAsia="Times New Roman" w:cs="Times New Roman"/>
          <w:szCs w:val="26"/>
        </w:rPr>
        <w:t>.2</w:t>
      </w:r>
      <w:r>
        <w:rPr>
          <w:rFonts w:eastAsia="Times New Roman" w:cs="Times New Roman"/>
          <w:szCs w:val="26"/>
        </w:rPr>
        <w:t xml:space="preserve"> настоящих Методических рекомендаций;</w:t>
      </w:r>
    </w:p>
    <w:p w14:paraId="2AA08F25" w14:textId="77777777" w:rsidR="0061337F" w:rsidRDefault="00BA4FAC">
      <w:pPr>
        <w:tabs>
          <w:tab w:val="left" w:pos="993"/>
        </w:tabs>
        <w:contextualSpacing/>
        <w:jc w:val="both"/>
        <w:rPr>
          <w:rFonts w:eastAsia="Times New Roman" w:cs="Times New Roman"/>
          <w:szCs w:val="26"/>
          <w:lang w:eastAsia="ru-RU"/>
        </w:rPr>
      </w:pPr>
      <w:r w:rsidRPr="00BE19F6">
        <w:rPr>
          <w:rStyle w:val="docdata"/>
          <w:color w:val="000000"/>
          <w:szCs w:val="26"/>
        </w:rPr>
        <w:t xml:space="preserve">получить от технического специалиста </w:t>
      </w:r>
      <w:r w:rsidR="00A4639A">
        <w:rPr>
          <w:rStyle w:val="docdata"/>
          <w:color w:val="000000"/>
          <w:szCs w:val="26"/>
        </w:rPr>
        <w:t xml:space="preserve">калибровочные листы </w:t>
      </w:r>
      <w:r w:rsidRPr="00BE19F6">
        <w:rPr>
          <w:color w:val="000000"/>
          <w:szCs w:val="26"/>
        </w:rPr>
        <w:t xml:space="preserve"> станци</w:t>
      </w:r>
      <w:r w:rsidR="00A4639A">
        <w:rPr>
          <w:color w:val="000000"/>
          <w:szCs w:val="26"/>
        </w:rPr>
        <w:t>й</w:t>
      </w:r>
      <w:r w:rsidRPr="00BE19F6">
        <w:rPr>
          <w:color w:val="000000"/>
          <w:szCs w:val="26"/>
        </w:rPr>
        <w:t xml:space="preserve"> организатора для передачи организаторам в аудитории;</w:t>
      </w:r>
    </w:p>
    <w:p w14:paraId="6CA03EA7" w14:textId="77777777" w:rsidR="0061337F" w:rsidRDefault="00E36931">
      <w:pPr>
        <w:tabs>
          <w:tab w:val="left" w:pos="993"/>
        </w:tabs>
        <w:spacing w:line="240" w:lineRule="auto"/>
        <w:jc w:val="both"/>
        <w:rPr>
          <w:rFonts w:eastAsia="Times New Roman" w:cs="Times New Roman"/>
          <w:szCs w:val="26"/>
        </w:rPr>
      </w:pPr>
      <w:r w:rsidRPr="00E36931">
        <w:rPr>
          <w:rFonts w:eastAsia="Times New Roman" w:cs="Times New Roman"/>
          <w:szCs w:val="26"/>
        </w:rPr>
        <w:t>проконтролировать передачу в систему мониторинга готовности ППЭ электронных актов технической готовности основной и резервной станций авторизации; </w:t>
      </w:r>
    </w:p>
    <w:p w14:paraId="5A90800E" w14:textId="77777777" w:rsidR="0061337F" w:rsidRDefault="00E36931">
      <w:pPr>
        <w:tabs>
          <w:tab w:val="left" w:pos="993"/>
        </w:tabs>
        <w:spacing w:line="240" w:lineRule="auto"/>
        <w:jc w:val="both"/>
        <w:rPr>
          <w:rFonts w:eastAsia="Times New Roman" w:cs="Times New Roman"/>
          <w:szCs w:val="26"/>
        </w:rPr>
      </w:pPr>
      <w:r w:rsidRPr="00E36931">
        <w:rPr>
          <w:rFonts w:eastAsia="Times New Roman" w:cs="Times New Roman"/>
          <w:szCs w:val="26"/>
        </w:rPr>
        <w:t xml:space="preserve">проконтролировать передачу в систему мониторинга готовности ППЭ с помощью основной станции авторизации электронных актов технической готовности со всех </w:t>
      </w:r>
      <w:r w:rsidR="00781FB4">
        <w:rPr>
          <w:rFonts w:eastAsia="Times New Roman" w:cs="Times New Roman"/>
          <w:szCs w:val="26"/>
        </w:rPr>
        <w:t xml:space="preserve">основных и резервных </w:t>
      </w:r>
      <w:r w:rsidRPr="00E36931">
        <w:rPr>
          <w:rFonts w:eastAsia="Times New Roman" w:cs="Times New Roman"/>
          <w:szCs w:val="26"/>
        </w:rPr>
        <w:t xml:space="preserve">станций </w:t>
      </w:r>
      <w:r w:rsidR="00A5564C">
        <w:rPr>
          <w:rFonts w:eastAsia="Times New Roman" w:cs="Times New Roman"/>
          <w:szCs w:val="26"/>
        </w:rPr>
        <w:t>организатора</w:t>
      </w:r>
      <w:r w:rsidRPr="00E36931">
        <w:rPr>
          <w:rFonts w:eastAsia="Times New Roman" w:cs="Times New Roman"/>
          <w:szCs w:val="26"/>
        </w:rPr>
        <w:t xml:space="preserve"> и станций сканирования</w:t>
      </w:r>
      <w:r w:rsidR="007A4219" w:rsidRPr="00283634">
        <w:rPr>
          <w:rFonts w:eastAsia="Times New Roman" w:cs="Times New Roman"/>
          <w:szCs w:val="26"/>
        </w:rPr>
        <w:t xml:space="preserve"> </w:t>
      </w:r>
      <w:r w:rsidR="00A4639A">
        <w:rPr>
          <w:rFonts w:eastAsia="Times New Roman" w:cs="Times New Roman"/>
          <w:szCs w:val="26"/>
        </w:rPr>
        <w:t>в ППЭ</w:t>
      </w:r>
      <w:r w:rsidRPr="00E36931">
        <w:rPr>
          <w:rFonts w:eastAsia="Times New Roman" w:cs="Times New Roman"/>
          <w:szCs w:val="26"/>
        </w:rPr>
        <w:t>; </w:t>
      </w:r>
    </w:p>
    <w:p w14:paraId="748D8ECC" w14:textId="77777777" w:rsidR="0061337F" w:rsidRDefault="00E36931">
      <w:pPr>
        <w:tabs>
          <w:tab w:val="left" w:pos="993"/>
        </w:tabs>
        <w:spacing w:line="240" w:lineRule="auto"/>
        <w:jc w:val="both"/>
        <w:rPr>
          <w:rFonts w:eastAsia="Times New Roman" w:cs="Times New Roman"/>
          <w:szCs w:val="26"/>
        </w:rPr>
      </w:pPr>
      <w:r w:rsidRPr="00E36931">
        <w:rPr>
          <w:rFonts w:eastAsia="Times New Roman" w:cs="Times New Roman"/>
          <w:szCs w:val="26"/>
        </w:rPr>
        <w:t xml:space="preserve">проконтролировать передачу в систему мониторинга готовности ППЭ </w:t>
      </w:r>
      <w:r w:rsidR="00C15706" w:rsidRPr="006367AE">
        <w:rPr>
          <w:rFonts w:eastAsia="Times New Roman" w:cs="Times New Roman"/>
          <w:szCs w:val="26"/>
        </w:rPr>
        <w:t xml:space="preserve">с помощью основной станции авторизации </w:t>
      </w:r>
      <w:r w:rsidRPr="00E36931">
        <w:rPr>
          <w:rFonts w:eastAsia="Times New Roman" w:cs="Times New Roman"/>
          <w:szCs w:val="26"/>
        </w:rPr>
        <w:t>статуса «Контроль технической готовности завершен». </w:t>
      </w:r>
    </w:p>
    <w:p w14:paraId="75AC0FA8" w14:textId="77777777" w:rsidR="0061337F" w:rsidRDefault="00F961CB">
      <w:pPr>
        <w:tabs>
          <w:tab w:val="left" w:pos="993"/>
        </w:tabs>
        <w:spacing w:line="240" w:lineRule="auto"/>
        <w:jc w:val="both"/>
        <w:rPr>
          <w:rStyle w:val="af6"/>
          <w:szCs w:val="26"/>
        </w:rPr>
      </w:pPr>
      <w:r>
        <w:rPr>
          <w:rFonts w:eastAsia="Times New Roman" w:cs="Times New Roman"/>
          <w:b/>
          <w:szCs w:val="26"/>
        </w:rPr>
        <w:t>Важно</w:t>
      </w:r>
      <w:r>
        <w:rPr>
          <w:rFonts w:eastAsia="Times New Roman" w:cs="Times New Roman"/>
          <w:szCs w:val="26"/>
        </w:rPr>
        <w:t xml:space="preserve">! </w:t>
      </w:r>
      <w:r w:rsidRPr="00E36931">
        <w:rPr>
          <w:rFonts w:eastAsia="Times New Roman" w:cs="Times New Roman"/>
          <w:szCs w:val="26"/>
        </w:rPr>
        <w:t>Статус «Контроль технической готовности завершен» может быть передан при условии наличия на специализированном федеральном портале сведений о рассадк</w:t>
      </w:r>
      <w:r w:rsidR="004F2AF1">
        <w:rPr>
          <w:rFonts w:eastAsia="Times New Roman" w:cs="Times New Roman"/>
          <w:szCs w:val="26"/>
        </w:rPr>
        <w:t>е</w:t>
      </w:r>
      <w:r w:rsidRPr="00E36931">
        <w:rPr>
          <w:rFonts w:eastAsia="Times New Roman" w:cs="Times New Roman"/>
          <w:szCs w:val="26"/>
        </w:rPr>
        <w:t xml:space="preserve">, а также при наличии переданных электронных актов технической готовности станций </w:t>
      </w:r>
      <w:r w:rsidR="00A5564C">
        <w:rPr>
          <w:rFonts w:eastAsia="Times New Roman" w:cs="Times New Roman"/>
          <w:szCs w:val="26"/>
        </w:rPr>
        <w:t>организатора</w:t>
      </w:r>
      <w:r w:rsidRPr="00E36931">
        <w:rPr>
          <w:rFonts w:eastAsia="Times New Roman" w:cs="Times New Roman"/>
          <w:szCs w:val="26"/>
        </w:rPr>
        <w:t xml:space="preserve"> для каждой аудитории</w:t>
      </w:r>
      <w:r w:rsidR="004F2AF1">
        <w:rPr>
          <w:rFonts w:eastAsia="Times New Roman" w:cs="Times New Roman"/>
          <w:szCs w:val="26"/>
        </w:rPr>
        <w:t>.</w:t>
      </w:r>
    </w:p>
    <w:p w14:paraId="64E1A16E" w14:textId="77777777" w:rsidR="0061337F" w:rsidRDefault="004F2AF1">
      <w:pPr>
        <w:tabs>
          <w:tab w:val="left" w:pos="709"/>
        </w:tabs>
        <w:spacing w:line="240" w:lineRule="auto"/>
        <w:jc w:val="both"/>
        <w:rPr>
          <w:rFonts w:eastAsia="Times New Roman" w:cs="Times New Roman"/>
          <w:szCs w:val="26"/>
        </w:rPr>
      </w:pPr>
      <w:r>
        <w:rPr>
          <w:rFonts w:eastAsia="Times New Roman" w:cs="Times New Roman"/>
          <w:szCs w:val="26"/>
        </w:rPr>
        <w:t>З</w:t>
      </w:r>
      <w:r w:rsidR="00F961CB">
        <w:rPr>
          <w:rFonts w:eastAsia="Times New Roman" w:cs="Times New Roman"/>
          <w:szCs w:val="26"/>
        </w:rPr>
        <w:t>аполнить форму ППЭ-01</w:t>
      </w:r>
      <w:r w:rsidR="006A0EA3">
        <w:rPr>
          <w:rStyle w:val="aff1"/>
          <w:rFonts w:eastAsia="Times New Roman" w:cs="Times New Roman"/>
          <w:szCs w:val="26"/>
        </w:rPr>
        <w:footnoteReference w:id="16"/>
      </w:r>
      <w:r w:rsidR="00F961CB">
        <w:rPr>
          <w:rFonts w:eastAsia="Times New Roman" w:cs="Times New Roman"/>
          <w:szCs w:val="26"/>
        </w:rPr>
        <w:t xml:space="preserve"> совместно с руководителем </w:t>
      </w:r>
      <w:r w:rsidR="0094316B">
        <w:rPr>
          <w:rFonts w:eastAsia="Times New Roman" w:cs="Times New Roman"/>
          <w:szCs w:val="26"/>
        </w:rPr>
        <w:t>ОО</w:t>
      </w:r>
      <w:r w:rsidR="00F961CB">
        <w:rPr>
          <w:rFonts w:eastAsia="Times New Roman" w:cs="Times New Roman"/>
          <w:szCs w:val="26"/>
        </w:rPr>
        <w:t>.</w:t>
      </w:r>
    </w:p>
    <w:p w14:paraId="3EFAED7A" w14:textId="77777777" w:rsidR="0061337F" w:rsidRDefault="004F2AF1">
      <w:pPr>
        <w:tabs>
          <w:tab w:val="left" w:pos="709"/>
        </w:tabs>
        <w:spacing w:line="240" w:lineRule="auto"/>
        <w:jc w:val="both"/>
        <w:rPr>
          <w:rFonts w:eastAsia="Times New Roman" w:cs="Times New Roman"/>
          <w:szCs w:val="26"/>
        </w:rPr>
      </w:pPr>
      <w:r w:rsidRPr="004F2AF1">
        <w:rPr>
          <w:rFonts w:eastAsia="Times New Roman" w:cs="Times New Roman"/>
          <w:i/>
          <w:iCs/>
          <w:szCs w:val="26"/>
        </w:rPr>
        <w:t>Заблаговременно провести инструктаж под подпись со всеми работниками ППЭ по порядку и процедуре проведения ЕГЭ и ознакомить:</w:t>
      </w:r>
      <w:r w:rsidRPr="004F2AF1">
        <w:rPr>
          <w:rFonts w:eastAsia="Times New Roman" w:cs="Times New Roman"/>
          <w:szCs w:val="26"/>
        </w:rPr>
        <w:t> </w:t>
      </w:r>
    </w:p>
    <w:p w14:paraId="3B75261B" w14:textId="77777777" w:rsidR="0061337F" w:rsidRDefault="004F2AF1">
      <w:pPr>
        <w:tabs>
          <w:tab w:val="left" w:pos="709"/>
        </w:tabs>
        <w:spacing w:line="240" w:lineRule="auto"/>
        <w:jc w:val="both"/>
        <w:rPr>
          <w:rFonts w:eastAsia="Times New Roman" w:cs="Times New Roman"/>
          <w:szCs w:val="26"/>
        </w:rPr>
      </w:pPr>
      <w:r w:rsidRPr="004F2AF1">
        <w:rPr>
          <w:rFonts w:eastAsia="Times New Roman" w:cs="Times New Roman"/>
          <w:szCs w:val="26"/>
        </w:rPr>
        <w:t>с нормативными правовыми документами, регламентирующими проведение ГИА; </w:t>
      </w:r>
    </w:p>
    <w:p w14:paraId="1843A9E9" w14:textId="77777777" w:rsidR="0061337F" w:rsidRDefault="004F2AF1">
      <w:pPr>
        <w:tabs>
          <w:tab w:val="left" w:pos="709"/>
        </w:tabs>
        <w:spacing w:line="240" w:lineRule="auto"/>
        <w:jc w:val="both"/>
        <w:rPr>
          <w:rFonts w:eastAsia="Times New Roman" w:cs="Times New Roman"/>
          <w:szCs w:val="26"/>
        </w:rPr>
      </w:pPr>
      <w:r w:rsidRPr="004F2AF1">
        <w:rPr>
          <w:rFonts w:eastAsia="Times New Roman" w:cs="Times New Roman"/>
          <w:szCs w:val="26"/>
        </w:rPr>
        <w:t>с инструкциями, определяющими порядок работы организаторов и других лиц, привлекаемых к проведению ЕГЭ в ППЭ; </w:t>
      </w:r>
    </w:p>
    <w:p w14:paraId="76DA09C9" w14:textId="77777777" w:rsidR="0061337F" w:rsidRDefault="004F2AF1">
      <w:pPr>
        <w:tabs>
          <w:tab w:val="left" w:pos="709"/>
        </w:tabs>
        <w:spacing w:line="240" w:lineRule="auto"/>
        <w:jc w:val="both"/>
        <w:rPr>
          <w:rFonts w:eastAsia="Times New Roman" w:cs="Times New Roman"/>
          <w:szCs w:val="26"/>
        </w:rPr>
      </w:pPr>
      <w:r w:rsidRPr="004F2AF1">
        <w:rPr>
          <w:rFonts w:eastAsia="Times New Roman" w:cs="Times New Roman"/>
          <w:szCs w:val="26"/>
        </w:rPr>
        <w:t>с правилами заполнения бланков ЕГЭ; </w:t>
      </w:r>
    </w:p>
    <w:p w14:paraId="25B6626D" w14:textId="77777777" w:rsidR="0061337F" w:rsidRDefault="004F2AF1">
      <w:pPr>
        <w:tabs>
          <w:tab w:val="left" w:pos="709"/>
        </w:tabs>
        <w:spacing w:line="240" w:lineRule="auto"/>
        <w:jc w:val="both"/>
        <w:rPr>
          <w:rFonts w:eastAsia="Times New Roman" w:cs="Times New Roman"/>
          <w:szCs w:val="26"/>
        </w:rPr>
      </w:pPr>
      <w:r w:rsidRPr="004F2AF1">
        <w:rPr>
          <w:rFonts w:eastAsia="Times New Roman" w:cs="Times New Roman"/>
          <w:szCs w:val="26"/>
        </w:rPr>
        <w:t>с правилами оформления ведомостей, протоколов и актов, заполняемых при проведении ЕГЭ.  </w:t>
      </w:r>
    </w:p>
    <w:p w14:paraId="60EAB38E" w14:textId="77777777" w:rsidR="0061337F" w:rsidRDefault="004F2AF1">
      <w:pPr>
        <w:tabs>
          <w:tab w:val="left" w:pos="709"/>
        </w:tabs>
        <w:spacing w:line="240" w:lineRule="auto"/>
        <w:jc w:val="both"/>
        <w:rPr>
          <w:rFonts w:eastAsia="Times New Roman" w:cs="Times New Roman"/>
          <w:szCs w:val="26"/>
        </w:rPr>
      </w:pPr>
      <w:r w:rsidRPr="004F2AF1">
        <w:rPr>
          <w:rFonts w:eastAsia="Times New Roman" w:cs="Times New Roman"/>
          <w:szCs w:val="26"/>
        </w:rP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 </w:t>
      </w:r>
    </w:p>
    <w:p w14:paraId="26F74520" w14:textId="6A400986" w:rsidR="0061337F" w:rsidRDefault="00F961CB">
      <w:pPr>
        <w:spacing w:line="240" w:lineRule="auto"/>
        <w:rPr>
          <w:rFonts w:eastAsia="Times New Roman" w:cs="Times New Roman"/>
          <w:b/>
          <w:szCs w:val="26"/>
        </w:rPr>
      </w:pPr>
      <w:r>
        <w:rPr>
          <w:rFonts w:eastAsia="Times New Roman" w:cs="Times New Roman"/>
          <w:b/>
          <w:szCs w:val="26"/>
        </w:rPr>
        <w:t>При проведении ЕГЭ в ППЭ</w:t>
      </w:r>
    </w:p>
    <w:p w14:paraId="35BA571C" w14:textId="77777777" w:rsidR="00B6355A" w:rsidRDefault="00B6355A">
      <w:pPr>
        <w:spacing w:line="240" w:lineRule="auto"/>
        <w:rPr>
          <w:rFonts w:eastAsia="Times New Roman" w:cs="Times New Roman"/>
          <w:szCs w:val="26"/>
        </w:rPr>
      </w:pPr>
    </w:p>
    <w:tbl>
      <w:tblPr>
        <w:tblW w:w="4890" w:type="pct"/>
        <w:tblInd w:w="109" w:type="dxa"/>
        <w:tblLayout w:type="fixed"/>
        <w:tblLook w:val="0000" w:firstRow="0" w:lastRow="0" w:firstColumn="0" w:lastColumn="0" w:noHBand="0" w:noVBand="0"/>
      </w:tblPr>
      <w:tblGrid>
        <w:gridCol w:w="10192"/>
      </w:tblGrid>
      <w:tr w:rsidR="00BB6EB4" w14:paraId="69F08714" w14:textId="77777777" w:rsidTr="006B43B1">
        <w:trPr>
          <w:trHeight w:val="20"/>
        </w:trPr>
        <w:tc>
          <w:tcPr>
            <w:tcW w:w="9638" w:type="dxa"/>
            <w:tcBorders>
              <w:top w:val="single" w:sz="4" w:space="0" w:color="000000"/>
              <w:left w:val="single" w:sz="4" w:space="0" w:color="000000"/>
              <w:bottom w:val="single" w:sz="4" w:space="0" w:color="000000"/>
              <w:right w:val="single" w:sz="4" w:space="0" w:color="000000"/>
            </w:tcBorders>
            <w:shd w:val="clear" w:color="auto" w:fill="auto"/>
          </w:tcPr>
          <w:p w14:paraId="77239DBC" w14:textId="77777777" w:rsidR="0061337F" w:rsidRDefault="00F961CB">
            <w:pPr>
              <w:spacing w:line="240" w:lineRule="auto"/>
              <w:jc w:val="both"/>
              <w:rPr>
                <w:rFonts w:eastAsia="Times New Roman" w:cs="Times New Roman"/>
                <w:szCs w:val="26"/>
              </w:rPr>
            </w:pPr>
            <w:r>
              <w:rPr>
                <w:rFonts w:eastAsia="Times New Roman" w:cs="Times New Roman"/>
                <w:szCs w:val="26"/>
              </w:rPr>
              <w:t>Руководителю ППЭ необходимо помнить, что экзамен проводится в спокойной и доброжелательной обстановке.</w:t>
            </w:r>
          </w:p>
          <w:p w14:paraId="2C672F95" w14:textId="77777777" w:rsidR="0061337F" w:rsidRDefault="00F961CB">
            <w:pPr>
              <w:spacing w:line="240" w:lineRule="auto"/>
              <w:jc w:val="both"/>
              <w:rPr>
                <w:rFonts w:eastAsia="Times New Roman" w:cs="Times New Roman"/>
                <w:szCs w:val="26"/>
              </w:rPr>
            </w:pPr>
            <w:r>
              <w:rPr>
                <w:rFonts w:eastAsia="Times New Roman" w:cs="Times New Roman"/>
                <w:szCs w:val="26"/>
              </w:rPr>
              <w:t xml:space="preserve">В день проведения экзамена (в период с момента входа в ППЭ и до окончания экзамена) в ППЭ руководителю ППЭ </w:t>
            </w:r>
            <w:r>
              <w:rPr>
                <w:rFonts w:eastAsia="Times New Roman" w:cs="Times New Roman"/>
                <w:b/>
                <w:szCs w:val="26"/>
              </w:rPr>
              <w:t xml:space="preserve">запрещается: </w:t>
            </w:r>
          </w:p>
          <w:p w14:paraId="0D992B64" w14:textId="77777777" w:rsidR="0061337F" w:rsidRDefault="004F2AF1">
            <w:pPr>
              <w:spacing w:line="240" w:lineRule="auto"/>
              <w:jc w:val="both"/>
              <w:rPr>
                <w:rFonts w:eastAsia="Times New Roman" w:cs="Times New Roman"/>
                <w:szCs w:val="26"/>
              </w:rPr>
            </w:pPr>
            <w:r>
              <w:rPr>
                <w:rFonts w:eastAsia="Times New Roman" w:cs="Times New Roman"/>
                <w:szCs w:val="26"/>
              </w:rPr>
              <w:t>а)</w:t>
            </w:r>
            <w:r w:rsidR="00F961CB">
              <w:rPr>
                <w:rFonts w:eastAsia="Times New Roman" w:cs="Times New Roman"/>
                <w:szCs w:val="26"/>
              </w:rPr>
              <w:t xml:space="preserve"> пользоваться средствами связи за пределами Штаба ППЭ; </w:t>
            </w:r>
          </w:p>
          <w:p w14:paraId="48226103" w14:textId="77777777" w:rsidR="0061337F" w:rsidRDefault="004F2AF1">
            <w:pPr>
              <w:spacing w:line="240" w:lineRule="auto"/>
              <w:jc w:val="both"/>
              <w:rPr>
                <w:rFonts w:eastAsia="Times New Roman" w:cs="Times New Roman"/>
                <w:szCs w:val="26"/>
              </w:rPr>
            </w:pPr>
            <w:r>
              <w:rPr>
                <w:rFonts w:eastAsia="Times New Roman" w:cs="Times New Roman"/>
                <w:szCs w:val="26"/>
              </w:rPr>
              <w:t>б)</w:t>
            </w:r>
            <w:r w:rsidR="00F961CB">
              <w:rPr>
                <w:rFonts w:eastAsia="Times New Roman" w:cs="Times New Roman"/>
                <w:szCs w:val="26"/>
              </w:rPr>
              <w:t xml:space="preserve"> оказывать содействие участникам </w:t>
            </w:r>
            <w:r w:rsidR="00F961CB">
              <w:rPr>
                <w:rFonts w:cs="Times New Roman"/>
                <w:bCs/>
                <w:szCs w:val="26"/>
              </w:rPr>
              <w:t>экзамена</w:t>
            </w:r>
            <w:r w:rsidR="00F961CB">
              <w:rPr>
                <w:rFonts w:eastAsia="Times New Roman" w:cs="Times New Roman"/>
                <w:szCs w:val="26"/>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tc>
      </w:tr>
    </w:tbl>
    <w:p w14:paraId="22F1AB5E" w14:textId="77777777" w:rsidR="00B6355A" w:rsidRDefault="00B6355A" w:rsidP="00860070">
      <w:pPr>
        <w:spacing w:line="240" w:lineRule="auto"/>
        <w:jc w:val="both"/>
        <w:rPr>
          <w:rFonts w:eastAsia="Times New Roman" w:cs="Times New Roman"/>
          <w:szCs w:val="26"/>
        </w:rPr>
      </w:pPr>
    </w:p>
    <w:p w14:paraId="4B7B060C" w14:textId="48ACA98F" w:rsidR="003725B7" w:rsidRDefault="00F961CB" w:rsidP="00860070">
      <w:pPr>
        <w:spacing w:line="240" w:lineRule="auto"/>
        <w:jc w:val="both"/>
        <w:rPr>
          <w:rFonts w:eastAsia="Times New Roman" w:cs="Times New Roman"/>
          <w:szCs w:val="26"/>
        </w:rPr>
      </w:pPr>
      <w:r>
        <w:rPr>
          <w:rFonts w:eastAsia="Times New Roman" w:cs="Times New Roman"/>
          <w:szCs w:val="26"/>
        </w:rPr>
        <w:t>В день проведения ЕГЭ руководитель ППЭ должен явиться в ППЭ</w:t>
      </w:r>
      <w:r w:rsidR="004F2AF1" w:rsidRPr="004F2AF1">
        <w:rPr>
          <w:rFonts w:eastAsia="Times New Roman" w:cs="Times New Roman"/>
          <w:b/>
          <w:szCs w:val="26"/>
        </w:rPr>
        <w:t xml:space="preserve"> </w:t>
      </w:r>
      <w:r w:rsidR="004F2AF1">
        <w:rPr>
          <w:rFonts w:eastAsia="Times New Roman" w:cs="Times New Roman"/>
          <w:b/>
          <w:szCs w:val="26"/>
        </w:rPr>
        <w:t>не</w:t>
      </w:r>
      <w:r w:rsidR="004F2AF1">
        <w:rPr>
          <w:rFonts w:eastAsia="Times New Roman" w:cs="Times New Roman"/>
          <w:szCs w:val="26"/>
        </w:rPr>
        <w:t> </w:t>
      </w:r>
      <w:r w:rsidR="004F2AF1">
        <w:rPr>
          <w:rFonts w:eastAsia="Times New Roman" w:cs="Times New Roman"/>
          <w:b/>
          <w:szCs w:val="26"/>
        </w:rPr>
        <w:t>позднее 07:30 по местному времени</w:t>
      </w:r>
      <w:r>
        <w:rPr>
          <w:rFonts w:eastAsia="Times New Roman" w:cs="Times New Roman"/>
          <w:b/>
          <w:szCs w:val="26"/>
        </w:rPr>
        <w:t>.</w:t>
      </w:r>
      <w:r>
        <w:rPr>
          <w:rFonts w:cs="Times New Roman"/>
          <w:szCs w:val="26"/>
        </w:rPr>
        <w:t xml:space="preserve"> </w:t>
      </w:r>
    </w:p>
    <w:p w14:paraId="49A3D6E5" w14:textId="77777777" w:rsidR="003725B7" w:rsidRDefault="00F961CB" w:rsidP="00B25D19">
      <w:pPr>
        <w:spacing w:line="240" w:lineRule="auto"/>
        <w:jc w:val="both"/>
        <w:rPr>
          <w:rFonts w:eastAsia="Times New Roman" w:cs="Times New Roman"/>
          <w:b/>
          <w:szCs w:val="26"/>
        </w:rPr>
      </w:pPr>
      <w:r>
        <w:rPr>
          <w:rFonts w:eastAsia="Times New Roman" w:cs="Times New Roman"/>
          <w:szCs w:val="26"/>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14:paraId="2D77F58B" w14:textId="77777777" w:rsidR="003725B7" w:rsidRDefault="00F961CB" w:rsidP="0013211D">
      <w:pPr>
        <w:spacing w:line="240" w:lineRule="auto"/>
        <w:jc w:val="both"/>
        <w:rPr>
          <w:rFonts w:eastAsia="Times New Roman" w:cs="Times New Roman"/>
          <w:b/>
          <w:szCs w:val="26"/>
        </w:rPr>
      </w:pPr>
      <w:r w:rsidRPr="00346D20">
        <w:rPr>
          <w:rFonts w:eastAsia="Times New Roman" w:cs="Times New Roman"/>
          <w:b/>
          <w:szCs w:val="26"/>
        </w:rPr>
        <w:t>До начала экзамена руководитель ППЭ должен:</w:t>
      </w:r>
    </w:p>
    <w:p w14:paraId="6E13B3FA" w14:textId="77777777" w:rsidR="003725B7" w:rsidRDefault="00346D20" w:rsidP="002A05DD">
      <w:pPr>
        <w:spacing w:line="240" w:lineRule="auto"/>
        <w:jc w:val="both"/>
        <w:rPr>
          <w:rFonts w:eastAsia="Times New Roman" w:cs="Times New Roman"/>
          <w:szCs w:val="26"/>
        </w:rPr>
      </w:pPr>
      <w:r w:rsidRPr="00346D20">
        <w:rPr>
          <w:rFonts w:eastAsia="Times New Roman" w:cs="Times New Roman"/>
          <w:szCs w:val="26"/>
        </w:rPr>
        <w:lastRenderedPageBreak/>
        <w:t xml:space="preserve">Не позднее 7.30, но до получения ЭМ от члена ГЭК обеспечить включение в </w:t>
      </w:r>
      <w:r w:rsidR="000A1151">
        <w:rPr>
          <w:rFonts w:eastAsia="Times New Roman" w:cs="Times New Roman"/>
          <w:szCs w:val="26"/>
        </w:rPr>
        <w:t>Штаб</w:t>
      </w:r>
      <w:r w:rsidRPr="00346D20">
        <w:rPr>
          <w:rFonts w:eastAsia="Times New Roman" w:cs="Times New Roman"/>
          <w:szCs w:val="26"/>
        </w:rPr>
        <w:t>е</w:t>
      </w:r>
      <w:r w:rsidR="006B43B1">
        <w:rPr>
          <w:rFonts w:eastAsia="Times New Roman" w:cs="Times New Roman"/>
          <w:szCs w:val="26"/>
        </w:rPr>
        <w:t xml:space="preserve"> ППЭ</w:t>
      </w:r>
      <w:r w:rsidRPr="00346D20">
        <w:rPr>
          <w:rFonts w:eastAsia="Times New Roman" w:cs="Times New Roman"/>
          <w:szCs w:val="26"/>
        </w:rPr>
        <w:t xml:space="preserve"> режима видеонаблюдения, записи, трансляции. </w:t>
      </w:r>
    </w:p>
    <w:p w14:paraId="04EC7FE6" w14:textId="77777777" w:rsidR="003725B7" w:rsidRDefault="00346D20" w:rsidP="00C433BF">
      <w:pPr>
        <w:tabs>
          <w:tab w:val="left" w:pos="993"/>
        </w:tabs>
        <w:spacing w:line="240" w:lineRule="auto"/>
        <w:jc w:val="both"/>
        <w:rPr>
          <w:rFonts w:eastAsia="Times New Roman" w:cs="Times New Roman"/>
          <w:szCs w:val="26"/>
        </w:rPr>
      </w:pPr>
      <w:r>
        <w:rPr>
          <w:rFonts w:eastAsia="Times New Roman" w:cs="Times New Roman"/>
          <w:b/>
          <w:szCs w:val="26"/>
        </w:rPr>
        <w:t>Н</w:t>
      </w:r>
      <w:r w:rsidR="00F961CB">
        <w:rPr>
          <w:rFonts w:eastAsia="Times New Roman" w:cs="Times New Roman"/>
          <w:b/>
          <w:szCs w:val="26"/>
        </w:rPr>
        <w:t>е позднее 07.30 по местному времени</w:t>
      </w:r>
      <w:r w:rsidRPr="00346D20">
        <w:rPr>
          <w:rFonts w:eastAsia="Times New Roman" w:cs="Times New Roman"/>
          <w:szCs w:val="26"/>
        </w:rPr>
        <w:t xml:space="preserve"> </w:t>
      </w:r>
      <w:r>
        <w:rPr>
          <w:rFonts w:eastAsia="Times New Roman" w:cs="Times New Roman"/>
          <w:szCs w:val="26"/>
        </w:rPr>
        <w:t xml:space="preserve">получить от членов ГЭК </w:t>
      </w:r>
      <w:r w:rsidR="00BA4FAC">
        <w:rPr>
          <w:rFonts w:eastAsia="Times New Roman" w:cs="Times New Roman"/>
          <w:szCs w:val="26"/>
        </w:rPr>
        <w:t>материалы</w:t>
      </w:r>
      <w:r w:rsidR="00F961CB">
        <w:rPr>
          <w:rFonts w:eastAsia="Times New Roman" w:cs="Times New Roman"/>
          <w:b/>
          <w:szCs w:val="26"/>
        </w:rPr>
        <w:t>:</w:t>
      </w:r>
      <w:r w:rsidR="00F961CB">
        <w:rPr>
          <w:rFonts w:eastAsia="Times New Roman" w:cs="Times New Roman"/>
          <w:szCs w:val="26"/>
        </w:rPr>
        <w:t xml:space="preserve"> </w:t>
      </w:r>
    </w:p>
    <w:p w14:paraId="7FF35A9D" w14:textId="77777777" w:rsidR="001B4860" w:rsidRDefault="00F961CB" w:rsidP="0035778B">
      <w:pPr>
        <w:spacing w:line="240" w:lineRule="auto"/>
        <w:jc w:val="both"/>
        <w:rPr>
          <w:rFonts w:eastAsia="Times New Roman" w:cs="Times New Roman"/>
          <w:szCs w:val="26"/>
        </w:rPr>
      </w:pPr>
      <w:r>
        <w:rPr>
          <w:rFonts w:eastAsia="Times New Roman" w:cs="Times New Roman"/>
          <w:szCs w:val="26"/>
        </w:rPr>
        <w:t>ВДП</w:t>
      </w:r>
      <w:r w:rsidR="00163279">
        <w:rPr>
          <w:rFonts w:eastAsia="Times New Roman" w:cs="Times New Roman"/>
          <w:szCs w:val="26"/>
        </w:rPr>
        <w:t>,</w:t>
      </w:r>
      <w:r w:rsidR="001060BB">
        <w:rPr>
          <w:rFonts w:eastAsia="Times New Roman" w:cs="Times New Roman"/>
          <w:szCs w:val="26"/>
        </w:rPr>
        <w:t xml:space="preserve"> </w:t>
      </w:r>
      <w:r>
        <w:rPr>
          <w:rFonts w:eastAsia="Times New Roman" w:cs="Times New Roman"/>
          <w:szCs w:val="26"/>
        </w:rPr>
        <w:t>пакет руководителя ППЭ с формами ППЭ (в случае использования бумажного варианта пакета руководителя ППЭ)</w:t>
      </w:r>
      <w:r w:rsidR="00163279">
        <w:rPr>
          <w:rFonts w:eastAsia="Times New Roman" w:cs="Times New Roman"/>
          <w:szCs w:val="26"/>
        </w:rPr>
        <w:t xml:space="preserve">, </w:t>
      </w:r>
      <w:r w:rsidR="00163279">
        <w:rPr>
          <w:rFonts w:cs="Times New Roman"/>
          <w:szCs w:val="26"/>
        </w:rPr>
        <w:t>други</w:t>
      </w:r>
      <w:r w:rsidR="002F5C1D">
        <w:rPr>
          <w:rFonts w:cs="Times New Roman"/>
          <w:szCs w:val="26"/>
        </w:rPr>
        <w:t>ми</w:t>
      </w:r>
      <w:r w:rsidR="00163279">
        <w:rPr>
          <w:rFonts w:cs="Times New Roman"/>
          <w:szCs w:val="26"/>
        </w:rPr>
        <w:t xml:space="preserve"> упаковочны</w:t>
      </w:r>
      <w:r w:rsidR="002F5C1D">
        <w:rPr>
          <w:rFonts w:cs="Times New Roman"/>
          <w:szCs w:val="26"/>
        </w:rPr>
        <w:t>ми</w:t>
      </w:r>
      <w:r w:rsidR="00163279">
        <w:rPr>
          <w:rFonts w:cs="Times New Roman"/>
          <w:szCs w:val="26"/>
        </w:rPr>
        <w:t xml:space="preserve"> материал</w:t>
      </w:r>
      <w:r w:rsidR="002F5C1D">
        <w:rPr>
          <w:rFonts w:cs="Times New Roman"/>
          <w:szCs w:val="26"/>
        </w:rPr>
        <w:t>ами</w:t>
      </w:r>
      <w:r w:rsidR="00163279">
        <w:rPr>
          <w:rFonts w:cs="Times New Roman"/>
          <w:szCs w:val="26"/>
        </w:rPr>
        <w:t xml:space="preserve"> в соответствии со схемой упаковки ЭМ, утверждённой ОИВ</w:t>
      </w:r>
      <w:r>
        <w:rPr>
          <w:rFonts w:eastAsia="Times New Roman" w:cs="Times New Roman"/>
          <w:szCs w:val="26"/>
        </w:rPr>
        <w:t xml:space="preserve">. </w:t>
      </w:r>
    </w:p>
    <w:p w14:paraId="35E844DA" w14:textId="77777777" w:rsidR="0061337F" w:rsidRDefault="00156C0E">
      <w:pPr>
        <w:spacing w:line="240" w:lineRule="auto"/>
        <w:jc w:val="both"/>
        <w:rPr>
          <w:rFonts w:eastAsia="Times New Roman" w:cs="Times New Roman"/>
          <w:szCs w:val="26"/>
        </w:rPr>
      </w:pPr>
      <w:r>
        <w:rPr>
          <w:rFonts w:eastAsia="Times New Roman" w:cs="Times New Roman"/>
          <w:szCs w:val="26"/>
        </w:rPr>
        <w:t xml:space="preserve">В ППЭ должны быть выданы ВДП в количестве, равном числу аудиторий, умноженному на </w:t>
      </w:r>
      <w:r w:rsidR="00BA4FAC">
        <w:rPr>
          <w:rFonts w:eastAsia="Times New Roman" w:cs="Times New Roman"/>
          <w:szCs w:val="26"/>
        </w:rPr>
        <w:t>3</w:t>
      </w:r>
      <w:r>
        <w:rPr>
          <w:rFonts w:eastAsia="Times New Roman" w:cs="Times New Roman"/>
          <w:szCs w:val="26"/>
        </w:rPr>
        <w:t>:</w:t>
      </w:r>
    </w:p>
    <w:p w14:paraId="2AA636F0" w14:textId="77777777" w:rsidR="0061337F" w:rsidRDefault="00156C0E">
      <w:pPr>
        <w:spacing w:line="240" w:lineRule="auto"/>
        <w:jc w:val="both"/>
        <w:rPr>
          <w:rFonts w:eastAsia="Times New Roman" w:cs="Times New Roman"/>
          <w:szCs w:val="26"/>
        </w:rPr>
      </w:pPr>
      <w:r>
        <w:rPr>
          <w:rFonts w:eastAsia="Times New Roman" w:cs="Times New Roman"/>
          <w:szCs w:val="26"/>
        </w:rPr>
        <w:t>ВДП для упаковки бланков ЕГЭ с ответами участников экзамена в аудитории</w:t>
      </w:r>
      <w:r w:rsidR="00943129">
        <w:rPr>
          <w:rFonts w:eastAsia="Times New Roman" w:cs="Times New Roman"/>
          <w:szCs w:val="26"/>
        </w:rPr>
        <w:t xml:space="preserve"> </w:t>
      </w:r>
      <w:r w:rsidR="00943129" w:rsidRPr="00FF290B">
        <w:rPr>
          <w:rFonts w:eastAsia="Times New Roman" w:cs="Times New Roman"/>
          <w:szCs w:val="26"/>
        </w:rPr>
        <w:t>(на каждом ВДП напечатан «Сопроводительный бланк к материалам ЕГЭ», обязательный к заполнению)</w:t>
      </w:r>
      <w:r>
        <w:rPr>
          <w:rFonts w:eastAsia="Times New Roman" w:cs="Times New Roman"/>
          <w:szCs w:val="26"/>
        </w:rPr>
        <w:t>;</w:t>
      </w:r>
    </w:p>
    <w:p w14:paraId="45966390" w14:textId="77777777" w:rsidR="0061337F" w:rsidRDefault="00156C0E">
      <w:pPr>
        <w:spacing w:line="240" w:lineRule="auto"/>
        <w:jc w:val="both"/>
        <w:rPr>
          <w:rFonts w:eastAsia="Times New Roman" w:cs="Times New Roman"/>
          <w:szCs w:val="26"/>
        </w:rPr>
      </w:pPr>
      <w:r>
        <w:rPr>
          <w:rFonts w:eastAsia="Times New Roman" w:cs="Times New Roman"/>
          <w:szCs w:val="26"/>
        </w:rPr>
        <w:t>ВДП для упаковки использованных КИМ в аудитории;</w:t>
      </w:r>
    </w:p>
    <w:p w14:paraId="35766501" w14:textId="77777777" w:rsidR="0061337F" w:rsidRDefault="00156C0E">
      <w:pPr>
        <w:spacing w:line="240" w:lineRule="auto"/>
        <w:jc w:val="both"/>
        <w:rPr>
          <w:rFonts w:eastAsia="Times New Roman" w:cs="Times New Roman"/>
          <w:szCs w:val="26"/>
        </w:rPr>
      </w:pPr>
      <w:r>
        <w:rPr>
          <w:rFonts w:eastAsia="Times New Roman" w:cs="Times New Roman"/>
          <w:szCs w:val="26"/>
        </w:rPr>
        <w:t>ВДП для упаковки испорченных и бракованных комплектов ЭМ.</w:t>
      </w:r>
    </w:p>
    <w:p w14:paraId="1A0D9B1A" w14:textId="77777777" w:rsidR="0061337F" w:rsidRDefault="00283634">
      <w:pPr>
        <w:spacing w:line="240" w:lineRule="auto"/>
        <w:jc w:val="both"/>
        <w:rPr>
          <w:rFonts w:eastAsia="Times New Roman" w:cs="Times New Roman"/>
          <w:szCs w:val="26"/>
        </w:rPr>
      </w:pPr>
      <w:r>
        <w:rPr>
          <w:rFonts w:eastAsia="Times New Roman" w:cs="Times New Roman"/>
          <w:szCs w:val="26"/>
        </w:rPr>
        <w:t>З</w:t>
      </w:r>
      <w:r w:rsidR="00F961CB">
        <w:rPr>
          <w:rFonts w:eastAsia="Times New Roman" w:cs="Times New Roman"/>
          <w:szCs w:val="26"/>
        </w:rPr>
        <w:t xml:space="preserve">аполнить форму ППЭ-14-01; </w:t>
      </w:r>
    </w:p>
    <w:p w14:paraId="1703EFB7"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t>дать поручение техническому специалисту получить и распечатать в присутствии члена ГЭК пакет руководителя ППЭ – в случае использования электронной версии сейф-пакета</w:t>
      </w:r>
      <w:r w:rsidR="00EA5974">
        <w:rPr>
          <w:rFonts w:eastAsia="Times New Roman" w:cs="Times New Roman"/>
          <w:szCs w:val="26"/>
        </w:rPr>
        <w:t>.</w:t>
      </w:r>
    </w:p>
    <w:p w14:paraId="0D100CF6" w14:textId="77777777" w:rsidR="0061337F" w:rsidRDefault="00156C0E">
      <w:pPr>
        <w:tabs>
          <w:tab w:val="left" w:pos="993"/>
        </w:tabs>
        <w:spacing w:line="240" w:lineRule="auto"/>
        <w:jc w:val="both"/>
        <w:rPr>
          <w:rFonts w:eastAsia="Times New Roman" w:cs="Times New Roman"/>
          <w:szCs w:val="26"/>
        </w:rPr>
      </w:pPr>
      <w:r w:rsidRPr="00156C0E">
        <w:rPr>
          <w:rFonts w:eastAsia="Times New Roman" w:cs="Times New Roman"/>
          <w:szCs w:val="26"/>
        </w:rPr>
        <w:t>Не позднее 07:50 по местному времени назначить ответственного за регистрацию лиц, привлекаемых к проведению ЕГЭ в ППЭ, в соответствии с формой ППЭ-07 из числа организаторов вне аудитории; </w:t>
      </w:r>
    </w:p>
    <w:p w14:paraId="3BCDE5CD" w14:textId="77777777" w:rsidR="0061337F" w:rsidRDefault="00156C0E">
      <w:pPr>
        <w:tabs>
          <w:tab w:val="left" w:pos="993"/>
        </w:tabs>
        <w:spacing w:line="240" w:lineRule="auto"/>
        <w:jc w:val="both"/>
        <w:rPr>
          <w:rFonts w:eastAsia="Times New Roman" w:cs="Times New Roman"/>
          <w:szCs w:val="26"/>
        </w:rPr>
      </w:pPr>
      <w:r w:rsidRPr="00156C0E">
        <w:rPr>
          <w:rFonts w:eastAsia="Times New Roman" w:cs="Times New Roman"/>
          <w:szCs w:val="26"/>
        </w:rPr>
        <w:t>обеспечить контроль за регистрацией работников ППЭ в день экзамена (в</w:t>
      </w:r>
      <w:r w:rsidR="006F10B5">
        <w:rPr>
          <w:rFonts w:eastAsia="Times New Roman" w:cs="Times New Roman"/>
          <w:szCs w:val="26"/>
        </w:rPr>
        <w:t> </w:t>
      </w:r>
      <w:r w:rsidRPr="00156C0E">
        <w:rPr>
          <w:rFonts w:eastAsia="Times New Roman" w:cs="Times New Roman"/>
          <w:szCs w:val="26"/>
        </w:rPr>
        <w:t>случае неявки распределенных в данный ППЭ работников ППЭ, произвести замену работников ППЭ по форме ППЭ-19); </w:t>
      </w:r>
    </w:p>
    <w:p w14:paraId="64F5B84C" w14:textId="77777777" w:rsidR="0061337F" w:rsidRDefault="00045C6C">
      <w:pPr>
        <w:tabs>
          <w:tab w:val="left" w:pos="993"/>
        </w:tabs>
        <w:contextualSpacing/>
        <w:jc w:val="both"/>
        <w:rPr>
          <w:rFonts w:eastAsia="Times New Roman" w:cs="Times New Roman"/>
          <w:szCs w:val="26"/>
          <w:lang w:eastAsia="ru-RU"/>
        </w:rPr>
      </w:pPr>
      <w:r w:rsidRPr="00BE19F6">
        <w:rPr>
          <w:rFonts w:eastAsia="Times New Roman" w:cs="Times New Roman"/>
          <w:szCs w:val="26"/>
          <w:lang w:eastAsia="ru-RU"/>
        </w:rPr>
        <w:t>дать распоряжение техническим специалистам, отвечающим за организацию видеонаблюдения в ППЭ, о начале видеонаблюдения (в Штабе ППЭ до получения материалов для проведения экзамена, в аудиториях ППЭ не позднее 08.00 по местному времени), о сверке часов во всех аудиториях ППЭ, сверке времени на ПАК</w:t>
      </w:r>
      <w:r>
        <w:rPr>
          <w:rFonts w:eastAsia="Times New Roman" w:cs="Times New Roman"/>
          <w:szCs w:val="26"/>
          <w:lang w:eastAsia="ru-RU"/>
        </w:rPr>
        <w:t xml:space="preserve"> (при наличии)</w:t>
      </w:r>
      <w:r w:rsidRPr="00BE19F6">
        <w:rPr>
          <w:rFonts w:eastAsia="Times New Roman" w:cs="Times New Roman"/>
          <w:szCs w:val="26"/>
          <w:lang w:eastAsia="ru-RU"/>
        </w:rPr>
        <w:t>.</w:t>
      </w:r>
    </w:p>
    <w:p w14:paraId="41AC18BF" w14:textId="77777777" w:rsidR="0061337F" w:rsidRDefault="00156C0E">
      <w:pPr>
        <w:tabs>
          <w:tab w:val="left" w:pos="993"/>
        </w:tabs>
        <w:spacing w:line="240" w:lineRule="auto"/>
        <w:jc w:val="both"/>
        <w:rPr>
          <w:rFonts w:eastAsia="Times New Roman" w:cs="Times New Roman"/>
          <w:szCs w:val="26"/>
        </w:rPr>
      </w:pPr>
      <w:r w:rsidRPr="00156C0E">
        <w:rPr>
          <w:rFonts w:eastAsia="Times New Roman" w:cs="Times New Roman"/>
          <w:szCs w:val="26"/>
        </w:rPr>
        <w:t>проверить готовность аудиторий к проведению ЕГЭ. </w:t>
      </w:r>
    </w:p>
    <w:p w14:paraId="023E28C3" w14:textId="77777777" w:rsidR="00EA5974" w:rsidRDefault="0037177C">
      <w:pPr>
        <w:tabs>
          <w:tab w:val="left" w:pos="993"/>
        </w:tabs>
        <w:spacing w:line="240" w:lineRule="auto"/>
        <w:jc w:val="both"/>
        <w:rPr>
          <w:rFonts w:eastAsia="Times New Roman" w:cs="Times New Roman"/>
          <w:szCs w:val="26"/>
        </w:rPr>
      </w:pPr>
      <w:r>
        <w:rPr>
          <w:rFonts w:eastAsia="Times New Roman" w:cs="Times New Roman"/>
          <w:b/>
          <w:szCs w:val="26"/>
        </w:rPr>
        <w:t>Н</w:t>
      </w:r>
      <w:r w:rsidR="00F961CB">
        <w:rPr>
          <w:rFonts w:eastAsia="Times New Roman" w:cs="Times New Roman"/>
          <w:b/>
          <w:szCs w:val="26"/>
        </w:rPr>
        <w:t>е ранее 8</w:t>
      </w:r>
      <w:r w:rsidR="006B43B1">
        <w:rPr>
          <w:rFonts w:eastAsia="Times New Roman" w:cs="Times New Roman"/>
          <w:b/>
          <w:szCs w:val="26"/>
        </w:rPr>
        <w:t>:</w:t>
      </w:r>
      <w:r w:rsidR="00F961CB">
        <w:rPr>
          <w:rFonts w:eastAsia="Times New Roman" w:cs="Times New Roman"/>
          <w:b/>
          <w:szCs w:val="26"/>
        </w:rPr>
        <w:t>15 по местному времени:</w:t>
      </w:r>
      <w:r w:rsidR="00F961CB">
        <w:rPr>
          <w:rFonts w:eastAsia="Times New Roman" w:cs="Times New Roman"/>
          <w:szCs w:val="26"/>
        </w:rPr>
        <w:t xml:space="preserve"> </w:t>
      </w:r>
    </w:p>
    <w:p w14:paraId="25AE7E5C" w14:textId="77777777" w:rsidR="00EA5974" w:rsidRDefault="00F961CB">
      <w:pPr>
        <w:tabs>
          <w:tab w:val="left" w:pos="993"/>
        </w:tabs>
        <w:spacing w:line="240" w:lineRule="auto"/>
        <w:jc w:val="both"/>
        <w:rPr>
          <w:rFonts w:eastAsia="Times New Roman" w:cs="Times New Roman"/>
          <w:szCs w:val="26"/>
        </w:rPr>
      </w:pPr>
      <w:r>
        <w:rPr>
          <w:rFonts w:eastAsia="Times New Roman" w:cs="Times New Roman"/>
          <w:szCs w:val="26"/>
        </w:rPr>
        <w:t xml:space="preserve">начать проведение инструктажа по процедуре проведения экзамена для работников ППЭ (содержание инструктажа </w:t>
      </w:r>
      <w:r w:rsidRPr="006F10B5">
        <w:rPr>
          <w:rFonts w:eastAsia="Times New Roman" w:cs="Times New Roman"/>
          <w:szCs w:val="26"/>
        </w:rPr>
        <w:t xml:space="preserve">представлено в Приложении 1.9); </w:t>
      </w:r>
    </w:p>
    <w:p w14:paraId="323247C5" w14:textId="77777777" w:rsidR="0061337F" w:rsidRDefault="00F961CB">
      <w:pPr>
        <w:tabs>
          <w:tab w:val="left" w:pos="993"/>
        </w:tabs>
        <w:spacing w:line="240" w:lineRule="auto"/>
        <w:jc w:val="both"/>
        <w:rPr>
          <w:rFonts w:eastAsia="Times New Roman" w:cs="Times New Roman"/>
          <w:szCs w:val="26"/>
        </w:rPr>
      </w:pPr>
      <w:r w:rsidRPr="006F10B5">
        <w:rPr>
          <w:rFonts w:eastAsia="Times New Roman" w:cs="Times New Roman"/>
          <w:szCs w:val="26"/>
        </w:rPr>
        <w:t>выдать ответственному организатору вне аудитории</w:t>
      </w:r>
      <w:r>
        <w:rPr>
          <w:rFonts w:eastAsia="Times New Roman" w:cs="Times New Roman"/>
          <w:szCs w:val="26"/>
        </w:rPr>
        <w:t xml:space="preserve"> формы ППЭ-06-01 и ППЭ-06-02  для размещения на информационном стенде при входе в ППЭ</w:t>
      </w:r>
      <w:r w:rsidR="0037177C">
        <w:rPr>
          <w:rFonts w:eastAsia="Times New Roman" w:cs="Times New Roman"/>
          <w:szCs w:val="26"/>
        </w:rPr>
        <w:t>.</w:t>
      </w:r>
    </w:p>
    <w:p w14:paraId="4DF831D3" w14:textId="77777777" w:rsidR="0061337F" w:rsidRDefault="0037177C">
      <w:pPr>
        <w:tabs>
          <w:tab w:val="left" w:pos="993"/>
        </w:tabs>
        <w:spacing w:line="240" w:lineRule="auto"/>
        <w:jc w:val="both"/>
        <w:rPr>
          <w:rFonts w:eastAsia="Times New Roman" w:cs="Times New Roman"/>
          <w:szCs w:val="26"/>
        </w:rPr>
      </w:pPr>
      <w:r>
        <w:rPr>
          <w:rFonts w:eastAsia="Times New Roman" w:cs="Times New Roman"/>
          <w:szCs w:val="26"/>
        </w:rPr>
        <w:t>Н</w:t>
      </w:r>
      <w:r w:rsidR="00F961CB">
        <w:rPr>
          <w:rFonts w:eastAsia="Times New Roman" w:cs="Times New Roman"/>
          <w:szCs w:val="26"/>
        </w:rPr>
        <w:t>азначить ответственного организатора в каждой аудитории</w:t>
      </w:r>
      <w:r>
        <w:rPr>
          <w:rFonts w:eastAsia="Times New Roman" w:cs="Times New Roman"/>
          <w:szCs w:val="26"/>
        </w:rPr>
        <w:t xml:space="preserve"> и </w:t>
      </w:r>
      <w:r w:rsidR="00F961CB">
        <w:rPr>
          <w:rFonts w:eastAsia="Times New Roman" w:cs="Times New Roman"/>
          <w:szCs w:val="26"/>
        </w:rPr>
        <w:t>направить организаторов всех категорий на рабочие места в соответствии с формой ППЭ-07</w:t>
      </w:r>
      <w:r>
        <w:rPr>
          <w:rFonts w:eastAsia="Times New Roman" w:cs="Times New Roman"/>
          <w:szCs w:val="26"/>
        </w:rPr>
        <w:t>.</w:t>
      </w:r>
    </w:p>
    <w:p w14:paraId="459C3CA6" w14:textId="77777777" w:rsidR="0061337F" w:rsidRDefault="0037177C">
      <w:pPr>
        <w:tabs>
          <w:tab w:val="left" w:pos="993"/>
        </w:tabs>
        <w:spacing w:line="240" w:lineRule="auto"/>
        <w:jc w:val="both"/>
        <w:rPr>
          <w:rFonts w:eastAsia="Times New Roman" w:cs="Times New Roman"/>
          <w:szCs w:val="26"/>
        </w:rPr>
      </w:pPr>
      <w:r>
        <w:rPr>
          <w:rFonts w:eastAsia="Times New Roman" w:cs="Times New Roman"/>
          <w:szCs w:val="26"/>
        </w:rPr>
        <w:t>В</w:t>
      </w:r>
      <w:r w:rsidR="00F961CB">
        <w:rPr>
          <w:rFonts w:eastAsia="Times New Roman" w:cs="Times New Roman"/>
          <w:szCs w:val="26"/>
        </w:rPr>
        <w:t>ыдать ответственным организаторам в аудитории:</w:t>
      </w:r>
    </w:p>
    <w:p w14:paraId="15CF93B5" w14:textId="77777777" w:rsidR="0061337F" w:rsidRPr="00EA5974" w:rsidRDefault="003C3A55" w:rsidP="00EA5974">
      <w:pPr>
        <w:tabs>
          <w:tab w:val="left" w:pos="993"/>
        </w:tabs>
        <w:spacing w:line="240" w:lineRule="auto"/>
        <w:jc w:val="both"/>
        <w:rPr>
          <w:rFonts w:eastAsia="Times New Roman" w:cs="Times New Roman"/>
          <w:spacing w:val="-3"/>
          <w:szCs w:val="26"/>
        </w:rPr>
      </w:pPr>
      <w:r>
        <w:rPr>
          <w:rFonts w:eastAsia="Times New Roman" w:cs="Times New Roman"/>
          <w:szCs w:val="26"/>
        </w:rPr>
        <w:t xml:space="preserve">формы </w:t>
      </w:r>
      <w:r w:rsidR="00F961CB">
        <w:rPr>
          <w:rFonts w:eastAsia="Times New Roman" w:cs="Times New Roman"/>
          <w:szCs w:val="26"/>
        </w:rPr>
        <w:t>ППЭ-05-01 (2 экземпляра)</w:t>
      </w:r>
      <w:r>
        <w:rPr>
          <w:rFonts w:eastAsia="Times New Roman" w:cs="Times New Roman"/>
          <w:szCs w:val="26"/>
        </w:rPr>
        <w:t>,</w:t>
      </w:r>
      <w:r w:rsidR="00EA5974">
        <w:rPr>
          <w:rFonts w:eastAsia="Times New Roman" w:cs="Times New Roman"/>
          <w:szCs w:val="26"/>
        </w:rPr>
        <w:t xml:space="preserve"> </w:t>
      </w:r>
      <w:r w:rsidR="00F961CB">
        <w:rPr>
          <w:rFonts w:eastAsia="Times New Roman" w:cs="Times New Roman"/>
          <w:spacing w:val="-3"/>
          <w:szCs w:val="26"/>
        </w:rPr>
        <w:t>ППЭ-05-02</w:t>
      </w:r>
      <w:r>
        <w:rPr>
          <w:rFonts w:eastAsia="Times New Roman" w:cs="Times New Roman"/>
          <w:b/>
          <w:spacing w:val="-3"/>
          <w:szCs w:val="26"/>
        </w:rPr>
        <w:t xml:space="preserve">, </w:t>
      </w:r>
      <w:r w:rsidR="00EA5974">
        <w:rPr>
          <w:rFonts w:eastAsia="Times New Roman" w:cs="Times New Roman"/>
          <w:spacing w:val="-3"/>
          <w:szCs w:val="26"/>
        </w:rPr>
        <w:t xml:space="preserve"> </w:t>
      </w:r>
      <w:r w:rsidR="00F961CB">
        <w:rPr>
          <w:rFonts w:eastAsia="Times New Roman" w:cs="Times New Roman"/>
          <w:szCs w:val="26"/>
        </w:rPr>
        <w:t xml:space="preserve">ППЭ-12-02 </w:t>
      </w:r>
      <w:r>
        <w:rPr>
          <w:rFonts w:eastAsia="Times New Roman" w:cs="Times New Roman"/>
          <w:szCs w:val="26"/>
        </w:rPr>
        <w:t>,</w:t>
      </w:r>
      <w:r w:rsidR="00EA5974">
        <w:rPr>
          <w:rFonts w:eastAsia="Times New Roman" w:cs="Times New Roman"/>
          <w:spacing w:val="-3"/>
          <w:szCs w:val="26"/>
        </w:rPr>
        <w:t xml:space="preserve"> </w:t>
      </w:r>
      <w:r w:rsidR="00F961CB">
        <w:rPr>
          <w:rFonts w:eastAsia="Times New Roman" w:cs="Times New Roman"/>
          <w:szCs w:val="26"/>
        </w:rPr>
        <w:t xml:space="preserve">ППЭ-12-03 </w:t>
      </w:r>
      <w:r>
        <w:rPr>
          <w:rFonts w:eastAsia="Times New Roman" w:cs="Times New Roman"/>
          <w:szCs w:val="26"/>
        </w:rPr>
        <w:t>,</w:t>
      </w:r>
      <w:r w:rsidR="00EA5974">
        <w:rPr>
          <w:rFonts w:eastAsia="Times New Roman" w:cs="Times New Roman"/>
          <w:spacing w:val="-3"/>
          <w:szCs w:val="26"/>
        </w:rPr>
        <w:t xml:space="preserve"> </w:t>
      </w:r>
      <w:r w:rsidR="00F961CB">
        <w:rPr>
          <w:rFonts w:eastAsia="Times New Roman" w:cs="Times New Roman"/>
          <w:szCs w:val="26"/>
        </w:rPr>
        <w:t xml:space="preserve">ППЭ-12-04-МАШ </w:t>
      </w:r>
      <w:r>
        <w:rPr>
          <w:rFonts w:eastAsia="Times New Roman" w:cs="Times New Roman"/>
          <w:szCs w:val="26"/>
        </w:rPr>
        <w:t>,</w:t>
      </w:r>
      <w:r w:rsidR="00EA5974">
        <w:rPr>
          <w:rFonts w:eastAsia="Times New Roman" w:cs="Times New Roman"/>
          <w:spacing w:val="-3"/>
          <w:szCs w:val="26"/>
        </w:rPr>
        <w:t xml:space="preserve"> </w:t>
      </w:r>
      <w:r w:rsidR="00F961CB">
        <w:rPr>
          <w:rFonts w:eastAsia="Times New Roman" w:cs="Times New Roman"/>
          <w:szCs w:val="26"/>
        </w:rPr>
        <w:t>ППЭ-16</w:t>
      </w:r>
      <w:r>
        <w:rPr>
          <w:rFonts w:eastAsia="Times New Roman" w:cs="Times New Roman"/>
          <w:szCs w:val="26"/>
        </w:rPr>
        <w:t>;</w:t>
      </w:r>
    </w:p>
    <w:p w14:paraId="576253B4"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t xml:space="preserve">инструкцию для участников экзамена, зачитываемую организатором в аудитории перед началом экзамена (одна инструкция на аудиторию); </w:t>
      </w:r>
    </w:p>
    <w:p w14:paraId="72320F22" w14:textId="77777777" w:rsidR="0061337F" w:rsidRDefault="00F961CB">
      <w:pPr>
        <w:tabs>
          <w:tab w:val="left" w:pos="993"/>
        </w:tabs>
        <w:spacing w:line="240" w:lineRule="auto"/>
        <w:jc w:val="both"/>
        <w:rPr>
          <w:szCs w:val="26"/>
        </w:rPr>
      </w:pPr>
      <w:r>
        <w:rPr>
          <w:rFonts w:eastAsia="Times New Roman" w:cs="Times New Roman"/>
          <w:szCs w:val="26"/>
        </w:rPr>
        <w:t xml:space="preserve">таблички с номерами аудиторий; </w:t>
      </w:r>
    </w:p>
    <w:p w14:paraId="057B7707" w14:textId="77777777" w:rsidR="0061337F" w:rsidRDefault="006A6B22">
      <w:pPr>
        <w:tabs>
          <w:tab w:val="left" w:pos="993"/>
        </w:tabs>
        <w:jc w:val="both"/>
        <w:rPr>
          <w:rFonts w:eastAsia="Times New Roman" w:cs="Times New Roman"/>
          <w:szCs w:val="26"/>
          <w:lang w:eastAsia="ru-RU"/>
        </w:rPr>
      </w:pPr>
      <w:r>
        <w:rPr>
          <w:rFonts w:eastAsia="Times New Roman" w:cs="Times New Roman"/>
          <w:szCs w:val="26"/>
          <w:lang w:eastAsia="ru-RU"/>
        </w:rPr>
        <w:t xml:space="preserve">калибровочный лист </w:t>
      </w:r>
      <w:r w:rsidR="0045642F">
        <w:rPr>
          <w:rFonts w:eastAsia="Times New Roman" w:cs="Times New Roman"/>
          <w:szCs w:val="26"/>
          <w:lang w:eastAsia="ru-RU"/>
        </w:rPr>
        <w:t xml:space="preserve">аудитории </w:t>
      </w:r>
      <w:r w:rsidR="00045C6C" w:rsidRPr="00BE19F6">
        <w:rPr>
          <w:rFonts w:eastAsia="Times New Roman" w:cs="Times New Roman"/>
          <w:szCs w:val="26"/>
          <w:lang w:eastAsia="ru-RU"/>
        </w:rPr>
        <w:t xml:space="preserve"> станции организатора соответствующей аудитории;</w:t>
      </w:r>
    </w:p>
    <w:p w14:paraId="6C91FBC4" w14:textId="77777777" w:rsidR="0061337F" w:rsidRDefault="00525336">
      <w:pPr>
        <w:pStyle w:val="1f9"/>
        <w:tabs>
          <w:tab w:val="left" w:pos="993"/>
        </w:tabs>
        <w:spacing w:line="240" w:lineRule="auto"/>
        <w:jc w:val="both"/>
        <w:rPr>
          <w:szCs w:val="26"/>
        </w:rPr>
      </w:pPr>
      <w:r>
        <w:rPr>
          <w:sz w:val="26"/>
          <w:szCs w:val="26"/>
        </w:rPr>
        <w:t xml:space="preserve">черновики </w:t>
      </w:r>
      <w:r w:rsidR="00F961CB">
        <w:rPr>
          <w:sz w:val="26"/>
          <w:szCs w:val="26"/>
        </w:rPr>
        <w:t>(минимальное количество черновиков – два на одного участника экзамена);</w:t>
      </w:r>
    </w:p>
    <w:p w14:paraId="37747F32"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t>конверт для упаковки использованных черновиков (один конверт на аудиторию);</w:t>
      </w:r>
    </w:p>
    <w:p w14:paraId="0B4077B6" w14:textId="77777777" w:rsidR="0061337F" w:rsidRDefault="003D4C00">
      <w:pPr>
        <w:tabs>
          <w:tab w:val="left" w:pos="993"/>
        </w:tabs>
        <w:spacing w:line="240" w:lineRule="auto"/>
        <w:jc w:val="both"/>
        <w:rPr>
          <w:rFonts w:cs="Times New Roman"/>
          <w:szCs w:val="26"/>
        </w:rPr>
      </w:pPr>
      <w:r>
        <w:rPr>
          <w:rFonts w:eastAsia="Times New Roman" w:cs="Times New Roman"/>
          <w:szCs w:val="26"/>
        </w:rPr>
        <w:t>3 ВДП для упаковки ЭМ после проведения экзамена.</w:t>
      </w:r>
    </w:p>
    <w:p w14:paraId="433D2CBA" w14:textId="77777777" w:rsidR="0061337F" w:rsidRDefault="00F961CB">
      <w:pPr>
        <w:spacing w:line="240" w:lineRule="auto"/>
        <w:jc w:val="both"/>
        <w:rPr>
          <w:rFonts w:eastAsia="Times New Roman" w:cs="Times New Roman"/>
          <w:szCs w:val="26"/>
        </w:rPr>
      </w:pPr>
      <w:r>
        <w:rPr>
          <w:rFonts w:cs="Times New Roman"/>
          <w:szCs w:val="26"/>
        </w:rPr>
        <w:t xml:space="preserve">Руководитель ППЭ должен запланировать необходимое количество листов формы ППЭ-12-04-МАШ на аудиторию и продумать схему передачи в аудитории </w:t>
      </w:r>
      <w:r>
        <w:rPr>
          <w:rFonts w:cs="Times New Roman"/>
          <w:szCs w:val="26"/>
        </w:rPr>
        <w:lastRenderedPageBreak/>
        <w:t>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w:t>
      </w:r>
      <w:r>
        <w:rPr>
          <w:rFonts w:eastAsia="Times New Roman" w:cs="Times New Roman"/>
          <w:szCs w:val="26"/>
        </w:rPr>
        <w:t>а ППЭ определяется в РЦОИ при формировании пакета руководителя ППЭ.</w:t>
      </w:r>
    </w:p>
    <w:p w14:paraId="1CE9AA79" w14:textId="77777777" w:rsidR="0061337F" w:rsidRDefault="00EA5974">
      <w:pPr>
        <w:tabs>
          <w:tab w:val="left" w:pos="993"/>
        </w:tabs>
        <w:spacing w:line="240" w:lineRule="auto"/>
        <w:jc w:val="both"/>
        <w:rPr>
          <w:rFonts w:eastAsia="Times New Roman" w:cs="Times New Roman"/>
          <w:b/>
          <w:szCs w:val="26"/>
        </w:rPr>
      </w:pPr>
      <w:r>
        <w:rPr>
          <w:rFonts w:eastAsia="Times New Roman" w:cs="Times New Roman"/>
          <w:szCs w:val="26"/>
        </w:rPr>
        <w:t>П</w:t>
      </w:r>
      <w:r w:rsidR="00F961CB">
        <w:rPr>
          <w:rFonts w:eastAsia="Times New Roman" w:cs="Times New Roman"/>
          <w:szCs w:val="26"/>
        </w:rPr>
        <w:t>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14:paraId="4B3DA1B3" w14:textId="77777777" w:rsidR="0061337F" w:rsidRDefault="00F16B30">
      <w:pPr>
        <w:tabs>
          <w:tab w:val="left" w:pos="993"/>
        </w:tabs>
        <w:spacing w:line="240" w:lineRule="auto"/>
        <w:jc w:val="both"/>
        <w:rPr>
          <w:rFonts w:eastAsia="Times New Roman" w:cs="Times New Roman"/>
          <w:szCs w:val="26"/>
        </w:rPr>
      </w:pPr>
      <w:r>
        <w:rPr>
          <w:rFonts w:eastAsia="Times New Roman" w:cs="Times New Roman"/>
          <w:b/>
          <w:szCs w:val="26"/>
        </w:rPr>
        <w:t>Н</w:t>
      </w:r>
      <w:r w:rsidR="00F961CB">
        <w:rPr>
          <w:rFonts w:eastAsia="Times New Roman" w:cs="Times New Roman"/>
          <w:b/>
          <w:szCs w:val="26"/>
        </w:rPr>
        <w:t>е ранее 09</w:t>
      </w:r>
      <w:r w:rsidR="006B43B1">
        <w:rPr>
          <w:rFonts w:eastAsia="Times New Roman" w:cs="Times New Roman"/>
          <w:b/>
          <w:szCs w:val="26"/>
        </w:rPr>
        <w:t>:</w:t>
      </w:r>
      <w:r w:rsidR="00F961CB">
        <w:rPr>
          <w:rFonts w:eastAsia="Times New Roman" w:cs="Times New Roman"/>
          <w:b/>
          <w:szCs w:val="26"/>
        </w:rPr>
        <w:t>00 по местному времени</w:t>
      </w:r>
      <w:r w:rsidR="00F961CB">
        <w:rPr>
          <w:rFonts w:eastAsia="Times New Roman" w:cs="Times New Roman"/>
          <w:szCs w:val="26"/>
        </w:rPr>
        <w:t xml:space="preserve"> обеспечить допуск:</w:t>
      </w:r>
    </w:p>
    <w:p w14:paraId="16711D48" w14:textId="77777777" w:rsidR="0061337F" w:rsidRDefault="00F16B30">
      <w:pPr>
        <w:tabs>
          <w:tab w:val="left" w:pos="993"/>
        </w:tabs>
        <w:spacing w:line="240" w:lineRule="auto"/>
        <w:jc w:val="both"/>
        <w:rPr>
          <w:rFonts w:eastAsia="Times New Roman" w:cs="Times New Roman"/>
          <w:szCs w:val="26"/>
        </w:rPr>
      </w:pPr>
      <w:r w:rsidRPr="00F16B30">
        <w:rPr>
          <w:rFonts w:eastAsia="Times New Roman" w:cs="Times New Roman"/>
          <w:szCs w:val="26"/>
        </w:rPr>
        <w:t>участников экзамена согласно спискам распределения;  </w:t>
      </w:r>
    </w:p>
    <w:p w14:paraId="0C7D110D" w14:textId="77777777" w:rsidR="0061337F" w:rsidRDefault="00F16B30">
      <w:pPr>
        <w:tabs>
          <w:tab w:val="left" w:pos="993"/>
        </w:tabs>
        <w:spacing w:line="240" w:lineRule="auto"/>
        <w:jc w:val="both"/>
        <w:rPr>
          <w:rFonts w:eastAsia="Times New Roman" w:cs="Times New Roman"/>
          <w:szCs w:val="26"/>
        </w:rPr>
      </w:pPr>
      <w:r w:rsidRPr="00F16B30">
        <w:rPr>
          <w:rFonts w:eastAsia="Times New Roman" w:cs="Times New Roman"/>
          <w:szCs w:val="26"/>
        </w:rPr>
        <w:t>сопровождающих (присутствуют в день экзамена в помещении, которое организуется до входа в ППЭ). </w:t>
      </w:r>
    </w:p>
    <w:p w14:paraId="3503D48C" w14:textId="77777777" w:rsidR="0061337F" w:rsidRDefault="00F16B30">
      <w:pPr>
        <w:tabs>
          <w:tab w:val="left" w:pos="993"/>
        </w:tabs>
        <w:spacing w:line="240" w:lineRule="auto"/>
        <w:jc w:val="both"/>
        <w:rPr>
          <w:rFonts w:eastAsia="Times New Roman" w:cs="Times New Roman"/>
          <w:szCs w:val="26"/>
        </w:rPr>
      </w:pPr>
      <w:r w:rsidRPr="00F16B30">
        <w:rPr>
          <w:rFonts w:eastAsia="Times New Roman" w:cs="Times New Roman"/>
          <w:szCs w:val="26"/>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 ГЭК. </w:t>
      </w:r>
    </w:p>
    <w:p w14:paraId="6EFDDADE" w14:textId="77777777" w:rsidR="0061337F" w:rsidRDefault="00F16B30">
      <w:pPr>
        <w:tabs>
          <w:tab w:val="left" w:pos="993"/>
        </w:tabs>
        <w:spacing w:line="240" w:lineRule="auto"/>
        <w:jc w:val="both"/>
        <w:rPr>
          <w:rFonts w:eastAsia="Times New Roman" w:cs="Times New Roman"/>
          <w:szCs w:val="26"/>
        </w:rPr>
      </w:pPr>
      <w:r w:rsidRPr="00F16B30">
        <w:rPr>
          <w:rFonts w:eastAsia="Times New Roman" w:cs="Times New Roman"/>
          <w:szCs w:val="26"/>
        </w:rPr>
        <w:t>В случае проведения ЕГЭ по иностранным языкам (письменная часть, раздел «</w:t>
      </w:r>
      <w:proofErr w:type="spellStart"/>
      <w:r w:rsidRPr="00F16B30">
        <w:rPr>
          <w:rFonts w:eastAsia="Times New Roman" w:cs="Times New Roman"/>
          <w:szCs w:val="26"/>
        </w:rPr>
        <w:t>Аудирование</w:t>
      </w:r>
      <w:proofErr w:type="spellEnd"/>
      <w:r w:rsidRPr="00F16B30">
        <w:rPr>
          <w:rFonts w:eastAsia="Times New Roman" w:cs="Times New Roman"/>
          <w:szCs w:val="26"/>
        </w:rPr>
        <w:t xml:space="preserve">»)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w:t>
      </w:r>
      <w:proofErr w:type="spellStart"/>
      <w:r w:rsidRPr="00F16B30">
        <w:rPr>
          <w:rFonts w:eastAsia="Times New Roman" w:cs="Times New Roman"/>
          <w:szCs w:val="26"/>
        </w:rPr>
        <w:t>аудирование</w:t>
      </w:r>
      <w:proofErr w:type="spellEnd"/>
      <w:r w:rsidRPr="00F16B30">
        <w:rPr>
          <w:rFonts w:eastAsia="Times New Roman" w:cs="Times New Roman"/>
          <w:szCs w:val="26"/>
        </w:rPr>
        <w:t xml:space="preserve"> для опоздавших участников не проводится (за исключением, если в аудитории нет других участников экзамена). </w:t>
      </w:r>
    </w:p>
    <w:p w14:paraId="1BC278F4" w14:textId="77777777" w:rsidR="0061337F" w:rsidRDefault="00F16B30">
      <w:pPr>
        <w:tabs>
          <w:tab w:val="left" w:pos="993"/>
        </w:tabs>
        <w:spacing w:line="240" w:lineRule="auto"/>
        <w:jc w:val="both"/>
        <w:rPr>
          <w:rFonts w:eastAsia="Times New Roman" w:cs="Times New Roman"/>
          <w:szCs w:val="26"/>
        </w:rPr>
      </w:pPr>
      <w:r w:rsidRPr="00F16B30">
        <w:rPr>
          <w:rFonts w:eastAsia="Times New Roman" w:cs="Times New Roman"/>
          <w:szCs w:val="26"/>
        </w:rPr>
        <w:t xml:space="preserve">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передается участнику </w:t>
      </w:r>
      <w:r w:rsidR="00DF5FBF">
        <w:rPr>
          <w:rFonts w:eastAsia="Times New Roman" w:cs="Times New Roman"/>
          <w:szCs w:val="26"/>
        </w:rPr>
        <w:t>ГИА</w:t>
      </w:r>
      <w:r w:rsidRPr="00F16B30">
        <w:rPr>
          <w:rFonts w:eastAsia="Times New Roman" w:cs="Times New Roman"/>
          <w:szCs w:val="26"/>
        </w:rPr>
        <w:t>,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 </w:t>
      </w:r>
    </w:p>
    <w:p w14:paraId="0EA6D753" w14:textId="77777777" w:rsidR="0061337F" w:rsidRDefault="00F16B30">
      <w:pPr>
        <w:tabs>
          <w:tab w:val="left" w:pos="993"/>
        </w:tabs>
        <w:spacing w:line="240" w:lineRule="auto"/>
        <w:jc w:val="both"/>
        <w:rPr>
          <w:rFonts w:eastAsia="Times New Roman" w:cs="Times New Roman"/>
          <w:szCs w:val="26"/>
        </w:rPr>
      </w:pPr>
      <w:r w:rsidRPr="00F16B30">
        <w:rPr>
          <w:rFonts w:eastAsia="Times New Roman" w:cs="Times New Roman"/>
          <w:szCs w:val="26"/>
        </w:rPr>
        <w:t xml:space="preserve">В случае отсутствия документа, удостоверяющего личность, у участника ЕГЭ </w:t>
      </w:r>
      <w:r w:rsidR="00EA5974">
        <w:rPr>
          <w:rFonts w:eastAsia="Times New Roman" w:cs="Times New Roman"/>
          <w:szCs w:val="26"/>
        </w:rPr>
        <w:t xml:space="preserve">(выпускника прошлых лет) </w:t>
      </w:r>
      <w:r w:rsidRPr="00F16B30">
        <w:rPr>
          <w:rFonts w:eastAsia="Times New Roman" w:cs="Times New Roman"/>
          <w:szCs w:val="26"/>
        </w:rPr>
        <w:t>он не допускается в ППЭ. </w:t>
      </w:r>
    </w:p>
    <w:p w14:paraId="319F44D9" w14:textId="77777777" w:rsidR="0061337F" w:rsidRDefault="00F16B30">
      <w:pPr>
        <w:tabs>
          <w:tab w:val="left" w:pos="993"/>
        </w:tabs>
        <w:spacing w:line="240" w:lineRule="auto"/>
        <w:jc w:val="both"/>
        <w:rPr>
          <w:rFonts w:eastAsia="Times New Roman" w:cs="Times New Roman"/>
          <w:szCs w:val="26"/>
        </w:rPr>
      </w:pPr>
      <w:r w:rsidRPr="00F16B30">
        <w:rPr>
          <w:rFonts w:eastAsia="Times New Roman" w:cs="Times New Roman"/>
          <w:szCs w:val="26"/>
        </w:rPr>
        <w:t>Руководитель ППЭ в присутствии члена ГЭК составляет акт о </w:t>
      </w:r>
      <w:proofErr w:type="spellStart"/>
      <w:r w:rsidRPr="00F16B30">
        <w:rPr>
          <w:rFonts w:eastAsia="Times New Roman" w:cs="Times New Roman"/>
          <w:szCs w:val="26"/>
        </w:rPr>
        <w:t>недопуске</w:t>
      </w:r>
      <w:proofErr w:type="spellEnd"/>
      <w:r w:rsidRPr="00F16B30">
        <w:rPr>
          <w:rFonts w:eastAsia="Times New Roman" w:cs="Times New Roman"/>
          <w:szCs w:val="26"/>
        </w:rPr>
        <w:t xml:space="preserve"> указанного участника ЕГЭ </w:t>
      </w:r>
      <w:r w:rsidR="00EA5974">
        <w:rPr>
          <w:rFonts w:eastAsia="Times New Roman" w:cs="Times New Roman"/>
          <w:szCs w:val="26"/>
        </w:rPr>
        <w:t xml:space="preserve">(выпускника прошлых лет) </w:t>
      </w:r>
      <w:r w:rsidRPr="00F16B30">
        <w:rPr>
          <w:rFonts w:eastAsia="Times New Roman" w:cs="Times New Roman"/>
          <w:szCs w:val="26"/>
        </w:rPr>
        <w:t>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ЕГЭ. Повторно к участию в ЕГЭ по данному учебному предмету в резервные сроки указанный участник ЕГЭ может быть допущены только по решению председателя ГЭК. </w:t>
      </w:r>
    </w:p>
    <w:p w14:paraId="46210D6D" w14:textId="77777777" w:rsidR="0061337F" w:rsidRDefault="00F16B30">
      <w:pPr>
        <w:tabs>
          <w:tab w:val="left" w:pos="993"/>
        </w:tabs>
        <w:spacing w:line="240" w:lineRule="auto"/>
        <w:jc w:val="both"/>
        <w:rPr>
          <w:rFonts w:eastAsia="Times New Roman" w:cs="Times New Roman"/>
          <w:szCs w:val="26"/>
        </w:rPr>
      </w:pPr>
      <w:r w:rsidRPr="00F16B30">
        <w:rPr>
          <w:rFonts w:eastAsia="Times New Roman" w:cs="Times New Roman"/>
          <w:szCs w:val="26"/>
        </w:rPr>
        <w:t>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 </w:t>
      </w:r>
    </w:p>
    <w:p w14:paraId="7D0CEB35" w14:textId="77777777" w:rsidR="0061337F" w:rsidRDefault="005D59C4">
      <w:pPr>
        <w:tabs>
          <w:tab w:val="left" w:pos="993"/>
        </w:tabs>
        <w:spacing w:line="240" w:lineRule="auto"/>
        <w:jc w:val="both"/>
        <w:rPr>
          <w:rFonts w:eastAsia="Times New Roman" w:cs="Times New Roman"/>
          <w:szCs w:val="26"/>
        </w:rPr>
      </w:pPr>
      <w:r w:rsidRPr="00F16B30">
        <w:rPr>
          <w:rFonts w:eastAsia="Times New Roman" w:cs="Times New Roman"/>
          <w:szCs w:val="26"/>
        </w:rPr>
        <w:t>В случае отказа участника экзамена от сдачи запрещенного средства (средства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составляет акт о </w:t>
      </w:r>
      <w:proofErr w:type="spellStart"/>
      <w:r w:rsidRPr="00F16B30">
        <w:rPr>
          <w:rFonts w:eastAsia="Times New Roman" w:cs="Times New Roman"/>
          <w:szCs w:val="26"/>
        </w:rPr>
        <w:t>недопуске</w:t>
      </w:r>
      <w:proofErr w:type="spellEnd"/>
      <w:r w:rsidRPr="00F16B30">
        <w:rPr>
          <w:rFonts w:eastAsia="Times New Roman" w:cs="Times New Roman"/>
          <w:szCs w:val="26"/>
        </w:rPr>
        <w:t xml:space="preserve"> указанного участника ЕГЭ в ППЭ. Указанный акт подписывают член ГЭК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w:t>
      </w:r>
    </w:p>
    <w:p w14:paraId="73A83D92" w14:textId="77777777" w:rsidR="0061337F" w:rsidRDefault="00A04076">
      <w:pPr>
        <w:tabs>
          <w:tab w:val="left" w:pos="993"/>
        </w:tabs>
        <w:spacing w:line="240" w:lineRule="auto"/>
        <w:jc w:val="both"/>
        <w:rPr>
          <w:rFonts w:cs="Times New Roman"/>
          <w:szCs w:val="26"/>
        </w:rPr>
      </w:pPr>
      <w:r w:rsidRPr="00A04076">
        <w:rPr>
          <w:rFonts w:cs="Times New Roman"/>
          <w:b/>
          <w:bCs/>
          <w:szCs w:val="26"/>
        </w:rPr>
        <w:lastRenderedPageBreak/>
        <w:t>Не позднее 09</w:t>
      </w:r>
      <w:r w:rsidR="005D59C4">
        <w:rPr>
          <w:rFonts w:cs="Times New Roman"/>
          <w:b/>
          <w:bCs/>
          <w:szCs w:val="26"/>
        </w:rPr>
        <w:t>:</w:t>
      </w:r>
      <w:r w:rsidRPr="00A04076">
        <w:rPr>
          <w:rFonts w:cs="Times New Roman"/>
          <w:b/>
          <w:bCs/>
          <w:szCs w:val="26"/>
        </w:rPr>
        <w:t>45 по местному времени</w:t>
      </w:r>
      <w:r w:rsidRPr="00A04076">
        <w:rPr>
          <w:rFonts w:cs="Times New Roman"/>
          <w:b/>
          <w:szCs w:val="26"/>
        </w:rPr>
        <w:t> </w:t>
      </w:r>
      <w:r w:rsidRPr="00A04076">
        <w:rPr>
          <w:rFonts w:cs="Times New Roman"/>
          <w:szCs w:val="26"/>
        </w:rPr>
        <w:t xml:space="preserve">выдать в Штабе ППЭ ответственным организаторам в аудиториях </w:t>
      </w:r>
      <w:r w:rsidR="00A666D1">
        <w:rPr>
          <w:rFonts w:cs="Times New Roman"/>
          <w:szCs w:val="26"/>
        </w:rPr>
        <w:t>ДБО № 2</w:t>
      </w:r>
      <w:r w:rsidRPr="00A04076">
        <w:rPr>
          <w:rFonts w:cs="Times New Roman"/>
          <w:szCs w:val="26"/>
        </w:rPr>
        <w:t xml:space="preserve"> по форме ППЭ-14-02. </w:t>
      </w:r>
    </w:p>
    <w:p w14:paraId="184F0AD8" w14:textId="77777777" w:rsidR="0061337F" w:rsidRDefault="00A04076">
      <w:pPr>
        <w:tabs>
          <w:tab w:val="left" w:pos="993"/>
        </w:tabs>
        <w:spacing w:line="240" w:lineRule="auto"/>
        <w:jc w:val="both"/>
        <w:rPr>
          <w:rFonts w:cs="Times New Roman"/>
          <w:szCs w:val="26"/>
        </w:rPr>
      </w:pPr>
      <w:r w:rsidRPr="00A04076">
        <w:rPr>
          <w:rFonts w:cs="Times New Roman"/>
          <w:szCs w:val="26"/>
        </w:rPr>
        <w:t>До начала экзамена руководитель ППЭ должен выдать общественным наблюдателям форму ППЭ-18-МАШ по мере их прибытия в ППЭ. </w:t>
      </w:r>
    </w:p>
    <w:p w14:paraId="2B5FBD3D" w14:textId="3A1287F6" w:rsidR="0061337F" w:rsidRDefault="005E5CB6">
      <w:pPr>
        <w:tabs>
          <w:tab w:val="left" w:pos="993"/>
        </w:tabs>
        <w:spacing w:line="240" w:lineRule="auto"/>
        <w:jc w:val="both"/>
        <w:rPr>
          <w:rFonts w:eastAsia="Times New Roman" w:cs="Times New Roman"/>
          <w:szCs w:val="26"/>
        </w:rPr>
      </w:pPr>
      <w:r>
        <w:rPr>
          <w:rFonts w:eastAsia="Times New Roman" w:cs="Times New Roman"/>
          <w:iCs/>
          <w:szCs w:val="26"/>
        </w:rPr>
        <w:t xml:space="preserve">В случае выявления организатором в аудитории расхождения персональных данных участника экзамена в документе, удостоверяющем личность, и в форме ППЭ-05-02, </w:t>
      </w:r>
      <w:r w:rsidR="00260E9C">
        <w:rPr>
          <w:rFonts w:eastAsia="Times New Roman" w:cs="Times New Roman"/>
          <w:iCs/>
          <w:szCs w:val="26"/>
        </w:rPr>
        <w:t>и данное</w:t>
      </w:r>
      <w:r>
        <w:rPr>
          <w:rFonts w:eastAsia="Times New Roman" w:cs="Times New Roman"/>
          <w:iCs/>
          <w:szCs w:val="26"/>
        </w:rPr>
        <w:t xml:space="preserve"> расхождение не является опечаткой (т.е. произошла смена фамилии, имени, документа, удостоверяющего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w:t>
      </w:r>
      <w:r w:rsidR="00FD15CD">
        <w:rPr>
          <w:rFonts w:eastAsia="Times New Roman" w:cs="Times New Roman"/>
          <w:iCs/>
          <w:szCs w:val="26"/>
        </w:rPr>
        <w:t>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копирования их в Штабе ППЭ.</w:t>
      </w:r>
    </w:p>
    <w:p w14:paraId="12EB8C8D" w14:textId="77777777" w:rsidR="0061337F" w:rsidRDefault="00A04076">
      <w:pPr>
        <w:tabs>
          <w:tab w:val="left" w:pos="993"/>
        </w:tabs>
        <w:spacing w:line="240" w:lineRule="auto"/>
        <w:jc w:val="both"/>
        <w:rPr>
          <w:rFonts w:eastAsia="Times New Roman" w:cs="Times New Roman"/>
          <w:szCs w:val="26"/>
        </w:rPr>
      </w:pPr>
      <w:r w:rsidRPr="00A04076">
        <w:rPr>
          <w:rFonts w:eastAsia="Times New Roman" w:cs="Times New Roman"/>
          <w:b/>
          <w:bCs/>
          <w:szCs w:val="26"/>
        </w:rPr>
        <w:t>Во время экзамена</w:t>
      </w:r>
      <w:r w:rsidRPr="00A04076">
        <w:rPr>
          <w:rFonts w:eastAsia="Times New Roman" w:cs="Times New Roman"/>
          <w:b/>
          <w:szCs w:val="26"/>
        </w:rPr>
        <w:t> </w:t>
      </w:r>
      <w:r w:rsidR="003725B7" w:rsidRPr="005D59C4">
        <w:rPr>
          <w:rFonts w:eastAsia="Times New Roman" w:cs="Times New Roman"/>
          <w:szCs w:val="26"/>
        </w:rPr>
        <w:t>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о нарушении установленного порядка проведения ГИА сведений и в оформлении формы заключения комиссии. </w:t>
      </w:r>
    </w:p>
    <w:p w14:paraId="717BCA52" w14:textId="77777777" w:rsidR="0061337F" w:rsidRDefault="003725B7">
      <w:pPr>
        <w:tabs>
          <w:tab w:val="left" w:pos="993"/>
        </w:tabs>
        <w:spacing w:line="240" w:lineRule="auto"/>
        <w:jc w:val="both"/>
        <w:rPr>
          <w:rFonts w:eastAsia="Times New Roman" w:cs="Times New Roman"/>
          <w:szCs w:val="26"/>
        </w:rPr>
      </w:pPr>
      <w:r w:rsidRPr="00D0354C">
        <w:rPr>
          <w:rFonts w:eastAsia="Times New Roman" w:cs="Times New Roman"/>
          <w:szCs w:val="26"/>
        </w:rP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с помощью основной станции авторизации. </w:t>
      </w:r>
    </w:p>
    <w:p w14:paraId="350DA879" w14:textId="77777777" w:rsidR="0061337F" w:rsidRDefault="00E970FD">
      <w:pPr>
        <w:tabs>
          <w:tab w:val="left" w:pos="993"/>
        </w:tabs>
        <w:spacing w:line="240" w:lineRule="auto"/>
        <w:jc w:val="both"/>
        <w:rPr>
          <w:rFonts w:eastAsia="Times New Roman" w:cs="Times New Roman"/>
          <w:szCs w:val="26"/>
        </w:rPr>
      </w:pPr>
      <w:r>
        <w:rPr>
          <w:rFonts w:eastAsia="Times New Roman" w:cs="Times New Roman"/>
          <w:szCs w:val="26"/>
        </w:rPr>
        <w:t xml:space="preserve">При возникновении ситуации нехватки </w:t>
      </w:r>
      <w:r w:rsidR="00A666D1">
        <w:rPr>
          <w:rFonts w:eastAsia="Times New Roman" w:cs="Times New Roman"/>
          <w:szCs w:val="26"/>
        </w:rPr>
        <w:t>ДБО № 2</w:t>
      </w:r>
      <w:r>
        <w:rPr>
          <w:rFonts w:eastAsia="Times New Roman" w:cs="Times New Roman"/>
          <w:szCs w:val="26"/>
        </w:rPr>
        <w:t xml:space="preserve"> в ППЭ во время экзамена обеспечить печать необходимого </w:t>
      </w:r>
      <w:r w:rsidR="000E3533">
        <w:rPr>
          <w:rFonts w:eastAsia="Times New Roman" w:cs="Times New Roman"/>
          <w:szCs w:val="26"/>
        </w:rPr>
        <w:t>их количества в присутствии члена ГЭК.</w:t>
      </w:r>
    </w:p>
    <w:p w14:paraId="6804E705" w14:textId="77777777" w:rsidR="0061337F" w:rsidRDefault="000E3533">
      <w:pPr>
        <w:keepNext/>
        <w:spacing w:line="240" w:lineRule="auto"/>
        <w:rPr>
          <w:rFonts w:eastAsia="Times New Roman" w:cs="Times New Roman"/>
          <w:b/>
          <w:szCs w:val="26"/>
        </w:rPr>
      </w:pPr>
      <w:r w:rsidRPr="000E3533">
        <w:rPr>
          <w:rFonts w:eastAsia="Times New Roman" w:cs="Times New Roman"/>
          <w:b/>
          <w:bCs/>
          <w:szCs w:val="26"/>
        </w:rPr>
        <w:t xml:space="preserve">Этап завершения </w:t>
      </w:r>
      <w:r w:rsidR="00781FB4">
        <w:rPr>
          <w:rFonts w:eastAsia="Times New Roman" w:cs="Times New Roman"/>
          <w:b/>
          <w:bCs/>
          <w:szCs w:val="26"/>
        </w:rPr>
        <w:t>экзамена</w:t>
      </w:r>
      <w:r w:rsidR="00781FB4" w:rsidRPr="000E3533">
        <w:rPr>
          <w:rFonts w:eastAsia="Times New Roman" w:cs="Times New Roman"/>
          <w:b/>
          <w:bCs/>
          <w:szCs w:val="26"/>
        </w:rPr>
        <w:t xml:space="preserve"> </w:t>
      </w:r>
      <w:r w:rsidRPr="000E3533">
        <w:rPr>
          <w:rFonts w:eastAsia="Times New Roman" w:cs="Times New Roman"/>
          <w:b/>
          <w:bCs/>
          <w:szCs w:val="26"/>
        </w:rPr>
        <w:t>в ППЭ</w:t>
      </w:r>
      <w:r w:rsidRPr="000E3533">
        <w:rPr>
          <w:rFonts w:eastAsia="Times New Roman" w:cs="Times New Roman"/>
          <w:b/>
          <w:szCs w:val="26"/>
        </w:rPr>
        <w:t> </w:t>
      </w:r>
    </w:p>
    <w:p w14:paraId="1F1FAC72" w14:textId="77777777" w:rsidR="0061337F" w:rsidRDefault="006A6B22">
      <w:pPr>
        <w:jc w:val="both"/>
        <w:rPr>
          <w:rFonts w:eastAsia="Times New Roman" w:cs="Times New Roman"/>
          <w:szCs w:val="26"/>
          <w:lang w:eastAsia="ru-RU"/>
        </w:rPr>
      </w:pPr>
      <w:r w:rsidRPr="00BE19F6">
        <w:rPr>
          <w:rFonts w:eastAsia="Times New Roman" w:cs="Times New Roman"/>
          <w:szCs w:val="26"/>
          <w:lang w:eastAsia="ru-RU"/>
        </w:rPr>
        <w:t xml:space="preserve">После завершения выполнения экзаменационной работы во всех аудиториях (все участники экзамена покинули аудитории) проконтролировать передачу техническим специалистом статуса </w:t>
      </w:r>
      <w:r w:rsidR="00781FB4">
        <w:rPr>
          <w:rFonts w:eastAsia="Times New Roman" w:cs="Times New Roman"/>
          <w:szCs w:val="26"/>
          <w:lang w:eastAsia="ru-RU"/>
        </w:rPr>
        <w:t xml:space="preserve">«Экзамены завершены» </w:t>
      </w:r>
      <w:r w:rsidRPr="00BE19F6">
        <w:rPr>
          <w:rFonts w:eastAsia="Times New Roman" w:cs="Times New Roman"/>
          <w:szCs w:val="26"/>
          <w:lang w:eastAsia="ru-RU"/>
        </w:rPr>
        <w:t>о завершении экзамена в ППЭ в систему мониторинга готовности ППЭ с помощью основной станции авторизации.</w:t>
      </w:r>
    </w:p>
    <w:p w14:paraId="1D274E09" w14:textId="77777777" w:rsidR="0061337F" w:rsidRDefault="006A6B22">
      <w:pPr>
        <w:spacing w:line="240" w:lineRule="auto"/>
        <w:jc w:val="both"/>
        <w:rPr>
          <w:rFonts w:eastAsia="Times New Roman" w:cs="Times New Roman"/>
          <w:szCs w:val="26"/>
        </w:rPr>
      </w:pPr>
      <w:r w:rsidRPr="00BE19F6">
        <w:rPr>
          <w:rFonts w:eastAsia="Times New Roman" w:cs="Times New Roman"/>
          <w:szCs w:val="26"/>
          <w:lang w:eastAsia="ru-RU"/>
        </w:rPr>
        <w:t xml:space="preserve">После завершения сканирования в аудиториях </w:t>
      </w:r>
      <w:r w:rsidR="000E3533" w:rsidRPr="000E3533">
        <w:rPr>
          <w:rFonts w:eastAsia="Times New Roman" w:cs="Times New Roman"/>
          <w:szCs w:val="26"/>
        </w:rPr>
        <w:t>руководитель ППЭ должен в Штабе ППЭ за специально подготовленным столом, находящимся в зоне видимости камер видеонаблюдения, в присутствии членов ГЭК: </w:t>
      </w:r>
    </w:p>
    <w:p w14:paraId="07E960BA" w14:textId="77777777" w:rsidR="0061337F" w:rsidRDefault="000E3533">
      <w:pPr>
        <w:spacing w:line="240" w:lineRule="auto"/>
        <w:jc w:val="both"/>
        <w:rPr>
          <w:rFonts w:eastAsia="Times New Roman" w:cs="Times New Roman"/>
          <w:szCs w:val="26"/>
        </w:rPr>
      </w:pPr>
      <w:r w:rsidRPr="000E3533">
        <w:rPr>
          <w:rFonts w:eastAsia="Times New Roman" w:cs="Times New Roman"/>
          <w:szCs w:val="26"/>
        </w:rPr>
        <w:t>получить от всех ответственных организаторов в аудитории следующие материалы</w:t>
      </w:r>
      <w:r>
        <w:rPr>
          <w:rFonts w:eastAsia="Times New Roman" w:cs="Times New Roman"/>
          <w:szCs w:val="26"/>
        </w:rPr>
        <w:t xml:space="preserve"> </w:t>
      </w:r>
      <w:r w:rsidRPr="000E3533">
        <w:rPr>
          <w:rFonts w:eastAsia="Times New Roman" w:cs="Times New Roman"/>
          <w:szCs w:val="26"/>
        </w:rPr>
        <w:t>по форме ППЭ-14-02:  </w:t>
      </w:r>
    </w:p>
    <w:p w14:paraId="1F306E8D" w14:textId="77777777" w:rsidR="0061337F" w:rsidRDefault="000E3533">
      <w:pPr>
        <w:spacing w:line="240" w:lineRule="auto"/>
        <w:jc w:val="both"/>
        <w:rPr>
          <w:rFonts w:eastAsia="Times New Roman" w:cs="Times New Roman"/>
          <w:szCs w:val="26"/>
        </w:rPr>
      </w:pPr>
      <w:r w:rsidRPr="000E3533">
        <w:rPr>
          <w:rFonts w:eastAsia="Times New Roman" w:cs="Times New Roman"/>
          <w:szCs w:val="26"/>
        </w:rPr>
        <w:t>запечатанный ВДП с бланками регистрации, бланками ответов № 1, бланками ответов № 2 (лист 1 и лист 2), в том числе с ДБО № 2; </w:t>
      </w:r>
    </w:p>
    <w:p w14:paraId="200DECCB" w14:textId="77777777" w:rsidR="0061337F" w:rsidRDefault="000E3533">
      <w:pPr>
        <w:spacing w:line="240" w:lineRule="auto"/>
        <w:jc w:val="both"/>
        <w:rPr>
          <w:rFonts w:eastAsia="Times New Roman" w:cs="Times New Roman"/>
          <w:szCs w:val="26"/>
        </w:rPr>
      </w:pPr>
      <w:r w:rsidRPr="000E3533">
        <w:rPr>
          <w:rFonts w:eastAsia="Times New Roman" w:cs="Times New Roman"/>
          <w:szCs w:val="26"/>
        </w:rPr>
        <w:t xml:space="preserve">калибровочный лист с каждой использованной в аудитории станции </w:t>
      </w:r>
      <w:r w:rsidR="006A6B22">
        <w:rPr>
          <w:rFonts w:eastAsia="Times New Roman" w:cs="Times New Roman"/>
          <w:szCs w:val="26"/>
        </w:rPr>
        <w:t>организатора</w:t>
      </w:r>
      <w:r w:rsidRPr="000E3533">
        <w:rPr>
          <w:rFonts w:eastAsia="Times New Roman" w:cs="Times New Roman"/>
          <w:szCs w:val="26"/>
        </w:rPr>
        <w:t>; </w:t>
      </w:r>
    </w:p>
    <w:p w14:paraId="5141EBDB" w14:textId="77777777" w:rsidR="0061337F" w:rsidRDefault="000E3533">
      <w:pPr>
        <w:spacing w:line="240" w:lineRule="auto"/>
        <w:jc w:val="both"/>
        <w:rPr>
          <w:rFonts w:eastAsia="Times New Roman" w:cs="Times New Roman"/>
          <w:szCs w:val="26"/>
        </w:rPr>
      </w:pPr>
      <w:r w:rsidRPr="000E3533">
        <w:rPr>
          <w:rFonts w:eastAsia="Times New Roman" w:cs="Times New Roman"/>
          <w:szCs w:val="26"/>
        </w:rPr>
        <w:t xml:space="preserve">КИМ участников экзамена, </w:t>
      </w:r>
      <w:r>
        <w:rPr>
          <w:rFonts w:eastAsia="Times New Roman" w:cs="Times New Roman"/>
          <w:szCs w:val="26"/>
        </w:rPr>
        <w:t>запечатанные в ВДП</w:t>
      </w:r>
      <w:r w:rsidRPr="000E3533">
        <w:rPr>
          <w:rFonts w:eastAsia="Times New Roman" w:cs="Times New Roman"/>
          <w:szCs w:val="26"/>
        </w:rPr>
        <w:t>; </w:t>
      </w:r>
    </w:p>
    <w:p w14:paraId="69020EAB" w14:textId="77777777" w:rsidR="0061337F" w:rsidRDefault="000E3533">
      <w:pPr>
        <w:spacing w:line="240" w:lineRule="auto"/>
        <w:jc w:val="both"/>
        <w:rPr>
          <w:rFonts w:eastAsia="Times New Roman" w:cs="Times New Roman"/>
          <w:szCs w:val="26"/>
        </w:rPr>
      </w:pPr>
      <w:r w:rsidRPr="000E3533">
        <w:rPr>
          <w:rFonts w:eastAsia="Times New Roman" w:cs="Times New Roman"/>
          <w:szCs w:val="26"/>
        </w:rPr>
        <w:t xml:space="preserve">ВДП с испорченными </w:t>
      </w:r>
      <w:r>
        <w:rPr>
          <w:rFonts w:eastAsia="Times New Roman" w:cs="Times New Roman"/>
          <w:szCs w:val="26"/>
        </w:rPr>
        <w:t xml:space="preserve">и бракованными </w:t>
      </w:r>
      <w:r w:rsidRPr="000E3533">
        <w:rPr>
          <w:rFonts w:eastAsia="Times New Roman" w:cs="Times New Roman"/>
          <w:szCs w:val="26"/>
        </w:rPr>
        <w:t>комплектами ЭМ; </w:t>
      </w:r>
    </w:p>
    <w:p w14:paraId="0EF9955C" w14:textId="77777777" w:rsidR="0061337F" w:rsidRDefault="000E3533">
      <w:pPr>
        <w:spacing w:line="240" w:lineRule="auto"/>
        <w:jc w:val="both"/>
        <w:rPr>
          <w:rFonts w:eastAsia="Times New Roman" w:cs="Times New Roman"/>
          <w:szCs w:val="26"/>
        </w:rPr>
      </w:pPr>
      <w:r w:rsidRPr="000E3533">
        <w:rPr>
          <w:rFonts w:eastAsia="Times New Roman" w:cs="Times New Roman"/>
          <w:szCs w:val="26"/>
        </w:rPr>
        <w:t>запечатанный конверт с использованными черновиками; </w:t>
      </w:r>
    </w:p>
    <w:p w14:paraId="17E398BB" w14:textId="77777777" w:rsidR="0061337F" w:rsidRDefault="000E3533">
      <w:pPr>
        <w:spacing w:line="240" w:lineRule="auto"/>
        <w:jc w:val="both"/>
        <w:rPr>
          <w:rFonts w:eastAsia="Times New Roman" w:cs="Times New Roman"/>
          <w:szCs w:val="26"/>
        </w:rPr>
      </w:pPr>
      <w:r w:rsidRPr="000E3533">
        <w:rPr>
          <w:rFonts w:eastAsia="Times New Roman" w:cs="Times New Roman"/>
          <w:szCs w:val="26"/>
        </w:rPr>
        <w:t xml:space="preserve">неиспользованные  </w:t>
      </w:r>
      <w:r w:rsidR="00525336" w:rsidRPr="000E3533">
        <w:rPr>
          <w:rFonts w:eastAsia="Times New Roman" w:cs="Times New Roman"/>
          <w:szCs w:val="26"/>
        </w:rPr>
        <w:t>черновик</w:t>
      </w:r>
      <w:r w:rsidR="00525336">
        <w:rPr>
          <w:rFonts w:eastAsia="Times New Roman" w:cs="Times New Roman"/>
          <w:szCs w:val="26"/>
        </w:rPr>
        <w:t>и</w:t>
      </w:r>
      <w:r w:rsidR="00525336" w:rsidRPr="000E3533">
        <w:rPr>
          <w:rFonts w:eastAsia="Times New Roman" w:cs="Times New Roman"/>
          <w:szCs w:val="26"/>
        </w:rPr>
        <w:t> </w:t>
      </w:r>
      <w:r w:rsidRPr="000E3533">
        <w:rPr>
          <w:rFonts w:eastAsia="Times New Roman" w:cs="Times New Roman"/>
          <w:szCs w:val="26"/>
        </w:rPr>
        <w:t>;  </w:t>
      </w:r>
    </w:p>
    <w:p w14:paraId="1166FB27" w14:textId="77777777" w:rsidR="0061337F" w:rsidRPr="00EA5974" w:rsidRDefault="000E3533" w:rsidP="00EA5974">
      <w:pPr>
        <w:tabs>
          <w:tab w:val="left" w:pos="1134"/>
        </w:tabs>
        <w:spacing w:line="240" w:lineRule="auto"/>
        <w:jc w:val="both"/>
        <w:rPr>
          <w:rFonts w:eastAsia="Times New Roman" w:cs="Times New Roman"/>
          <w:spacing w:val="-5"/>
          <w:szCs w:val="26"/>
        </w:rPr>
      </w:pPr>
      <w:r w:rsidRPr="000E3533">
        <w:rPr>
          <w:rFonts w:eastAsia="Times New Roman" w:cs="Times New Roman"/>
          <w:szCs w:val="26"/>
        </w:rPr>
        <w:t>форм</w:t>
      </w:r>
      <w:r w:rsidR="003C3A55">
        <w:rPr>
          <w:rFonts w:eastAsia="Times New Roman" w:cs="Times New Roman"/>
          <w:szCs w:val="26"/>
        </w:rPr>
        <w:t>ы</w:t>
      </w:r>
      <w:r w:rsidRPr="000E3533">
        <w:rPr>
          <w:rFonts w:eastAsia="Times New Roman" w:cs="Times New Roman"/>
          <w:szCs w:val="26"/>
        </w:rPr>
        <w:t xml:space="preserve"> ППЭ-05-02</w:t>
      </w:r>
      <w:r w:rsidR="003C3A55">
        <w:rPr>
          <w:rFonts w:eastAsia="Times New Roman" w:cs="Times New Roman"/>
          <w:szCs w:val="26"/>
        </w:rPr>
        <w:t>,</w:t>
      </w:r>
      <w:r w:rsidR="00EA5974">
        <w:rPr>
          <w:rFonts w:eastAsia="Times New Roman" w:cs="Times New Roman"/>
          <w:szCs w:val="26"/>
        </w:rPr>
        <w:t xml:space="preserve"> </w:t>
      </w:r>
      <w:r w:rsidRPr="000E3533">
        <w:rPr>
          <w:rFonts w:eastAsia="Times New Roman" w:cs="Times New Roman"/>
          <w:szCs w:val="26"/>
        </w:rPr>
        <w:t xml:space="preserve">ППЭ-12-02 </w:t>
      </w:r>
      <w:r w:rsidR="00EA5974">
        <w:rPr>
          <w:rFonts w:eastAsia="Times New Roman" w:cs="Times New Roman"/>
          <w:szCs w:val="26"/>
        </w:rPr>
        <w:t xml:space="preserve">, </w:t>
      </w:r>
      <w:r w:rsidRPr="000E3533">
        <w:rPr>
          <w:rFonts w:eastAsia="Times New Roman" w:cs="Times New Roman"/>
          <w:szCs w:val="26"/>
        </w:rPr>
        <w:t xml:space="preserve">ППЭ-12-03 </w:t>
      </w:r>
      <w:r w:rsidR="003C3A55">
        <w:rPr>
          <w:rFonts w:eastAsia="Times New Roman" w:cs="Times New Roman"/>
          <w:szCs w:val="26"/>
        </w:rPr>
        <w:t>,</w:t>
      </w:r>
      <w:r w:rsidR="00EA5974">
        <w:rPr>
          <w:rFonts w:eastAsia="Times New Roman" w:cs="Times New Roman"/>
          <w:szCs w:val="26"/>
        </w:rPr>
        <w:t xml:space="preserve"> </w:t>
      </w:r>
      <w:r w:rsidRPr="000E3533">
        <w:rPr>
          <w:rFonts w:eastAsia="Times New Roman" w:cs="Times New Roman"/>
          <w:szCs w:val="26"/>
        </w:rPr>
        <w:t>ППЭ-12-04-МАШ</w:t>
      </w:r>
      <w:r w:rsidR="00EA5974">
        <w:rPr>
          <w:rFonts w:eastAsia="Times New Roman" w:cs="Times New Roman"/>
          <w:szCs w:val="26"/>
        </w:rPr>
        <w:t>,</w:t>
      </w:r>
      <w:r w:rsidRPr="000E3533">
        <w:rPr>
          <w:rFonts w:eastAsia="Times New Roman" w:cs="Times New Roman"/>
          <w:szCs w:val="26"/>
        </w:rPr>
        <w:t> </w:t>
      </w:r>
      <w:r w:rsidR="00EA5974">
        <w:rPr>
          <w:rFonts w:eastAsia="Times New Roman" w:cs="Times New Roman"/>
          <w:spacing w:val="-5"/>
          <w:szCs w:val="26"/>
        </w:rPr>
        <w:t>ППЭ-05-01 (2 экземпляра)</w:t>
      </w:r>
      <w:r w:rsidR="00EA5974">
        <w:rPr>
          <w:rFonts w:cs="Times New Roman"/>
          <w:szCs w:val="26"/>
          <w:lang w:eastAsia="ru-RU"/>
        </w:rPr>
        <w:t>,</w:t>
      </w:r>
      <w:r w:rsidR="00EA5974">
        <w:rPr>
          <w:rFonts w:eastAsia="Times New Roman" w:cs="Times New Roman"/>
          <w:spacing w:val="-5"/>
          <w:szCs w:val="26"/>
        </w:rPr>
        <w:t xml:space="preserve"> </w:t>
      </w:r>
      <w:r w:rsidR="00EA5974" w:rsidRPr="00BE19F6">
        <w:rPr>
          <w:rFonts w:cs="Times New Roman"/>
          <w:szCs w:val="26"/>
          <w:lang w:eastAsia="ru-RU"/>
        </w:rPr>
        <w:t>ППЭ-23</w:t>
      </w:r>
      <w:r w:rsidR="00EA5974">
        <w:rPr>
          <w:rFonts w:cs="Times New Roman"/>
          <w:szCs w:val="26"/>
          <w:lang w:eastAsia="ru-RU"/>
        </w:rPr>
        <w:t xml:space="preserve">, </w:t>
      </w:r>
      <w:r w:rsidR="00EA5974">
        <w:rPr>
          <w:rFonts w:eastAsia="Times New Roman" w:cs="Times New Roman"/>
          <w:spacing w:val="-5"/>
          <w:szCs w:val="26"/>
        </w:rPr>
        <w:t>ППЭ-15</w:t>
      </w:r>
      <w:r w:rsidR="00EA5974">
        <w:rPr>
          <w:rFonts w:eastAsia="Times New Roman" w:cs="Times New Roman"/>
          <w:szCs w:val="26"/>
        </w:rPr>
        <w:t>;</w:t>
      </w:r>
    </w:p>
    <w:p w14:paraId="36BDCA01" w14:textId="77777777" w:rsidR="0061337F" w:rsidRDefault="000E3533">
      <w:pPr>
        <w:spacing w:line="240" w:lineRule="auto"/>
        <w:jc w:val="both"/>
        <w:rPr>
          <w:rFonts w:eastAsia="Times New Roman" w:cs="Times New Roman"/>
          <w:szCs w:val="26"/>
        </w:rPr>
      </w:pPr>
      <w:r w:rsidRPr="000E3533">
        <w:rPr>
          <w:rFonts w:eastAsia="Times New Roman" w:cs="Times New Roman"/>
          <w:szCs w:val="26"/>
        </w:rPr>
        <w:t>неиспользованные ДБО № 2; </w:t>
      </w:r>
    </w:p>
    <w:p w14:paraId="29FB631A" w14:textId="77777777" w:rsidR="0061337F" w:rsidRDefault="000E3533">
      <w:pPr>
        <w:spacing w:line="240" w:lineRule="auto"/>
        <w:jc w:val="both"/>
        <w:rPr>
          <w:rFonts w:eastAsia="Times New Roman" w:cs="Times New Roman"/>
          <w:szCs w:val="26"/>
        </w:rPr>
      </w:pPr>
      <w:r w:rsidRPr="000E3533">
        <w:rPr>
          <w:rFonts w:eastAsia="Times New Roman" w:cs="Times New Roman"/>
          <w:szCs w:val="26"/>
        </w:rPr>
        <w:t>служебные записки (при наличии)</w:t>
      </w:r>
      <w:r w:rsidR="00EA5974">
        <w:rPr>
          <w:rFonts w:eastAsia="Times New Roman" w:cs="Times New Roman"/>
          <w:szCs w:val="26"/>
        </w:rPr>
        <w:t>.</w:t>
      </w:r>
    </w:p>
    <w:p w14:paraId="2C15B503" w14:textId="77777777" w:rsidR="003725B7" w:rsidRDefault="000E3533" w:rsidP="00860070">
      <w:pPr>
        <w:spacing w:line="240" w:lineRule="auto"/>
        <w:jc w:val="both"/>
        <w:rPr>
          <w:rFonts w:eastAsia="Times New Roman" w:cs="Times New Roman"/>
          <w:szCs w:val="26"/>
        </w:rPr>
      </w:pPr>
      <w:r w:rsidRPr="000E3533">
        <w:rPr>
          <w:rFonts w:eastAsia="Times New Roman" w:cs="Times New Roman"/>
          <w:i/>
          <w:iCs/>
          <w:szCs w:val="26"/>
        </w:rPr>
        <w:t xml:space="preserve">В случае неявки всех распределенных в ППЭ участников экзамена по согласованию с председателем ГЭК член ГЭК принимает решение о завершении экзамена в данном ППЭ </w:t>
      </w:r>
      <w:r w:rsidRPr="000E3533">
        <w:rPr>
          <w:rFonts w:eastAsia="Times New Roman" w:cs="Times New Roman"/>
          <w:i/>
          <w:iCs/>
          <w:szCs w:val="26"/>
        </w:rPr>
        <w:lastRenderedPageBreak/>
        <w:t>с оформлением соответствующих форм ППЭ. Технический специалист завершает</w:t>
      </w:r>
      <w:r w:rsidRPr="000E3533">
        <w:rPr>
          <w:rFonts w:eastAsia="Times New Roman" w:cs="Times New Roman"/>
          <w:szCs w:val="26"/>
        </w:rPr>
        <w:t> </w:t>
      </w:r>
      <w:r w:rsidRPr="000E3533">
        <w:rPr>
          <w:rFonts w:eastAsia="Times New Roman" w:cs="Times New Roman"/>
          <w:i/>
          <w:iCs/>
          <w:szCs w:val="26"/>
        </w:rPr>
        <w:t xml:space="preserve">экзамены на всех станциях </w:t>
      </w:r>
      <w:r w:rsidR="00A5564C">
        <w:rPr>
          <w:rFonts w:eastAsia="Times New Roman" w:cs="Times New Roman"/>
          <w:i/>
          <w:iCs/>
          <w:szCs w:val="26"/>
        </w:rPr>
        <w:t>организатора</w:t>
      </w:r>
      <w:r w:rsidRPr="000E3533">
        <w:rPr>
          <w:rFonts w:eastAsia="Times New Roman" w:cs="Times New Roman"/>
          <w:i/>
          <w:iCs/>
          <w:szCs w:val="26"/>
        </w:rPr>
        <w:t xml:space="preserve"> во всех аудиториях ППЭ, а также на резервных станциях </w:t>
      </w:r>
      <w:r w:rsidR="00A5564C">
        <w:rPr>
          <w:rFonts w:eastAsia="Times New Roman" w:cs="Times New Roman"/>
          <w:i/>
          <w:iCs/>
          <w:szCs w:val="26"/>
        </w:rPr>
        <w:t>организатора</w:t>
      </w:r>
      <w:r w:rsidRPr="000E3533">
        <w:rPr>
          <w:rFonts w:eastAsia="Times New Roman" w:cs="Times New Roman"/>
          <w:i/>
          <w:iCs/>
          <w:szCs w:val="26"/>
        </w:rPr>
        <w:t xml:space="preserve">, печатает протоколы использования станции </w:t>
      </w:r>
      <w:r w:rsidR="00781FB4">
        <w:rPr>
          <w:rFonts w:eastAsia="Times New Roman" w:cs="Times New Roman"/>
          <w:i/>
          <w:iCs/>
          <w:szCs w:val="26"/>
        </w:rPr>
        <w:t>организатора</w:t>
      </w:r>
      <w:r w:rsidR="00781FB4" w:rsidRPr="000E3533">
        <w:rPr>
          <w:rFonts w:eastAsia="Times New Roman" w:cs="Times New Roman"/>
          <w:i/>
          <w:iCs/>
          <w:szCs w:val="26"/>
        </w:rPr>
        <w:t xml:space="preserve"> </w:t>
      </w:r>
      <w:r w:rsidRPr="000E3533">
        <w:rPr>
          <w:rFonts w:eastAsia="Times New Roman" w:cs="Times New Roman"/>
          <w:i/>
          <w:iCs/>
          <w:szCs w:val="26"/>
        </w:rPr>
        <w:t xml:space="preserve">и сохраняет </w:t>
      </w:r>
      <w:r w:rsidR="00781FB4" w:rsidRPr="000E3533">
        <w:rPr>
          <w:rFonts w:eastAsia="Times New Roman" w:cs="Times New Roman"/>
          <w:i/>
          <w:iCs/>
          <w:szCs w:val="26"/>
        </w:rPr>
        <w:t>электронны</w:t>
      </w:r>
      <w:r w:rsidR="00781FB4">
        <w:rPr>
          <w:rFonts w:eastAsia="Times New Roman" w:cs="Times New Roman"/>
          <w:i/>
          <w:iCs/>
          <w:szCs w:val="26"/>
        </w:rPr>
        <w:t>й</w:t>
      </w:r>
      <w:r w:rsidR="00781FB4" w:rsidRPr="000E3533">
        <w:rPr>
          <w:rFonts w:eastAsia="Times New Roman" w:cs="Times New Roman"/>
          <w:i/>
          <w:iCs/>
          <w:szCs w:val="26"/>
        </w:rPr>
        <w:t xml:space="preserve"> </w:t>
      </w:r>
      <w:r w:rsidRPr="000E3533">
        <w:rPr>
          <w:rFonts w:eastAsia="Times New Roman" w:cs="Times New Roman"/>
          <w:i/>
          <w:iCs/>
          <w:szCs w:val="26"/>
        </w:rPr>
        <w:t xml:space="preserve">журнал работы станции </w:t>
      </w:r>
      <w:r w:rsidR="00A5564C">
        <w:rPr>
          <w:rFonts w:eastAsia="Times New Roman" w:cs="Times New Roman"/>
          <w:i/>
          <w:iCs/>
          <w:szCs w:val="26"/>
        </w:rPr>
        <w:t>организатора</w:t>
      </w:r>
      <w:r w:rsidRPr="000E3533">
        <w:rPr>
          <w:rFonts w:eastAsia="Times New Roman" w:cs="Times New Roman"/>
          <w:i/>
          <w:iCs/>
          <w:szCs w:val="26"/>
        </w:rPr>
        <w:t xml:space="preserve"> на </w:t>
      </w:r>
      <w:proofErr w:type="spellStart"/>
      <w:r w:rsidRPr="000E3533">
        <w:rPr>
          <w:rFonts w:eastAsia="Times New Roman" w:cs="Times New Roman"/>
          <w:i/>
          <w:iCs/>
          <w:szCs w:val="26"/>
        </w:rPr>
        <w:t>флеш</w:t>
      </w:r>
      <w:proofErr w:type="spellEnd"/>
      <w:r w:rsidRPr="000E3533">
        <w:rPr>
          <w:rFonts w:eastAsia="Times New Roman" w:cs="Times New Roman"/>
          <w:i/>
          <w:iCs/>
          <w:szCs w:val="26"/>
        </w:rPr>
        <w:t>-накопитель для переноса данных между станциями ППЭ. Протоколы использования станции </w:t>
      </w:r>
      <w:r w:rsidR="00781FB4">
        <w:rPr>
          <w:rFonts w:eastAsia="Times New Roman" w:cs="Times New Roman"/>
          <w:i/>
          <w:iCs/>
          <w:szCs w:val="26"/>
        </w:rPr>
        <w:t>организатора</w:t>
      </w:r>
      <w:r w:rsidR="00781FB4" w:rsidRPr="000E3533">
        <w:rPr>
          <w:rFonts w:eastAsia="Times New Roman" w:cs="Times New Roman"/>
          <w:i/>
          <w:iCs/>
          <w:szCs w:val="26"/>
        </w:rPr>
        <w:t xml:space="preserve"> </w:t>
      </w:r>
      <w:r w:rsidRPr="000E3533">
        <w:rPr>
          <w:rFonts w:eastAsia="Times New Roman" w:cs="Times New Roman"/>
          <w:i/>
          <w:iCs/>
          <w:szCs w:val="26"/>
        </w:rPr>
        <w:t xml:space="preserve">подписываются техническим специалистом, членом ГЭК и руководителем ППЭ и остаются на хранение в ППЭ. Электронные журналы работы </w:t>
      </w:r>
      <w:r w:rsidR="00781FB4" w:rsidRPr="000E3533">
        <w:rPr>
          <w:rFonts w:eastAsia="Times New Roman" w:cs="Times New Roman"/>
          <w:i/>
          <w:iCs/>
          <w:szCs w:val="26"/>
        </w:rPr>
        <w:t>станци</w:t>
      </w:r>
      <w:r w:rsidR="00781FB4">
        <w:rPr>
          <w:rFonts w:eastAsia="Times New Roman" w:cs="Times New Roman"/>
          <w:i/>
          <w:iCs/>
          <w:szCs w:val="26"/>
        </w:rPr>
        <w:t>й</w:t>
      </w:r>
      <w:r w:rsidR="00781FB4" w:rsidRPr="000E3533">
        <w:rPr>
          <w:rFonts w:eastAsia="Times New Roman" w:cs="Times New Roman"/>
          <w:i/>
          <w:iCs/>
          <w:szCs w:val="26"/>
        </w:rPr>
        <w:t xml:space="preserve"> </w:t>
      </w:r>
      <w:r w:rsidR="00A5564C">
        <w:rPr>
          <w:rFonts w:eastAsia="Times New Roman" w:cs="Times New Roman"/>
          <w:i/>
          <w:iCs/>
          <w:szCs w:val="26"/>
        </w:rPr>
        <w:t>организатора</w:t>
      </w:r>
      <w:r w:rsidRPr="000E3533">
        <w:rPr>
          <w:rFonts w:eastAsia="Times New Roman" w:cs="Times New Roman"/>
          <w:i/>
          <w:iCs/>
          <w:szCs w:val="26"/>
        </w:rPr>
        <w:t xml:space="preserve"> передаются в систему мониторинга готовности ППЭ с помощью основной станции авторизации.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r w:rsidRPr="000E3533">
        <w:rPr>
          <w:rFonts w:eastAsia="Times New Roman" w:cs="Times New Roman"/>
          <w:szCs w:val="26"/>
        </w:rPr>
        <w:t> </w:t>
      </w:r>
    </w:p>
    <w:p w14:paraId="57CE0264" w14:textId="77777777" w:rsidR="00704133" w:rsidRPr="00BE19F6" w:rsidRDefault="00704133" w:rsidP="00860070">
      <w:pPr>
        <w:tabs>
          <w:tab w:val="left" w:pos="993"/>
        </w:tabs>
        <w:jc w:val="both"/>
        <w:rPr>
          <w:rFonts w:eastAsia="Times New Roman" w:cs="Times New Roman"/>
          <w:sz w:val="24"/>
          <w:szCs w:val="24"/>
          <w:lang w:eastAsia="ru-RU"/>
        </w:rPr>
      </w:pPr>
      <w:r w:rsidRPr="00BE19F6">
        <w:rPr>
          <w:rFonts w:eastAsia="Times New Roman" w:cs="Times New Roman"/>
          <w:b/>
          <w:bCs/>
          <w:color w:val="000000"/>
          <w:szCs w:val="26"/>
          <w:lang w:eastAsia="ru-RU"/>
        </w:rPr>
        <w:t>После завершения сканирования во всех аудиториях ППЭ:</w:t>
      </w:r>
    </w:p>
    <w:p w14:paraId="153E890D" w14:textId="77777777" w:rsidR="00704133" w:rsidRPr="00BE19F6" w:rsidRDefault="00704133" w:rsidP="00B25D19">
      <w:pPr>
        <w:tabs>
          <w:tab w:val="left" w:pos="993"/>
        </w:tabs>
        <w:jc w:val="both"/>
        <w:rPr>
          <w:rFonts w:eastAsia="Times New Roman" w:cs="Times New Roman"/>
          <w:b/>
          <w:spacing w:val="-3"/>
          <w:szCs w:val="26"/>
        </w:rPr>
      </w:pPr>
      <w:r w:rsidRPr="00BE19F6">
        <w:rPr>
          <w:rFonts w:eastAsia="Times New Roman" w:cs="Times New Roman"/>
          <w:color w:val="000000"/>
          <w:szCs w:val="26"/>
          <w:lang w:eastAsia="ru-RU"/>
        </w:rPr>
        <w:t xml:space="preserve">проконтролировать передачу техническим специалистом электронных журналов </w:t>
      </w:r>
      <w:r w:rsidR="0016415D">
        <w:rPr>
          <w:rFonts w:eastAsia="Times New Roman" w:cs="Times New Roman"/>
          <w:color w:val="000000"/>
          <w:szCs w:val="26"/>
          <w:lang w:eastAsia="ru-RU"/>
        </w:rPr>
        <w:t xml:space="preserve">работы </w:t>
      </w:r>
      <w:r w:rsidRPr="00BE19F6">
        <w:rPr>
          <w:rFonts w:eastAsia="Times New Roman" w:cs="Times New Roman"/>
          <w:color w:val="000000"/>
          <w:szCs w:val="26"/>
          <w:lang w:eastAsia="ru-RU"/>
        </w:rPr>
        <w:t>станций организатора, включая резервные, в систему мониторинга готовности ППЭ с помощью основной станции авторизации;</w:t>
      </w:r>
    </w:p>
    <w:p w14:paraId="1B1C7F95" w14:textId="77777777" w:rsidR="00704133" w:rsidRPr="00BE19F6" w:rsidRDefault="00704133" w:rsidP="0013211D">
      <w:pPr>
        <w:jc w:val="both"/>
        <w:rPr>
          <w:rFonts w:cs="Times New Roman"/>
          <w:szCs w:val="26"/>
        </w:rPr>
      </w:pPr>
      <w:r w:rsidRPr="00BE19F6">
        <w:rPr>
          <w:rFonts w:cs="Times New Roman"/>
          <w:szCs w:val="26"/>
        </w:rPr>
        <w:t xml:space="preserve">при получении от ответственного организатора ЭМ из аудитории заполнить форму ППЭ-13-02-МАШ </w:t>
      </w:r>
      <w:r w:rsidRPr="00BE19F6">
        <w:rPr>
          <w:rStyle w:val="docdata"/>
          <w:color w:val="000000"/>
          <w:szCs w:val="26"/>
        </w:rPr>
        <w:t>на основе данных Сопроводительного бланка к материалам ЕГЭ, не вс</w:t>
      </w:r>
      <w:r w:rsidR="00DB3721">
        <w:rPr>
          <w:rStyle w:val="docdata"/>
          <w:color w:val="000000"/>
          <w:szCs w:val="26"/>
        </w:rPr>
        <w:t>крывая ВДП с бланками;</w:t>
      </w:r>
    </w:p>
    <w:p w14:paraId="2F573206" w14:textId="77777777" w:rsidR="003725B7" w:rsidRDefault="00450055" w:rsidP="002A05DD">
      <w:pPr>
        <w:spacing w:line="240" w:lineRule="auto"/>
        <w:jc w:val="both"/>
        <w:rPr>
          <w:rFonts w:eastAsia="Times New Roman" w:cs="Times New Roman"/>
          <w:spacing w:val="-3"/>
          <w:szCs w:val="26"/>
        </w:rPr>
      </w:pPr>
      <w:r w:rsidRPr="00450055">
        <w:rPr>
          <w:rFonts w:eastAsia="Times New Roman" w:cs="Times New Roman"/>
          <w:spacing w:val="-3"/>
          <w:szCs w:val="26"/>
        </w:rPr>
        <w:t>заполнить формы: </w:t>
      </w:r>
    </w:p>
    <w:p w14:paraId="3F26E12D" w14:textId="77777777" w:rsidR="0061337F" w:rsidRDefault="00450055" w:rsidP="00D571E6">
      <w:pPr>
        <w:spacing w:line="240" w:lineRule="auto"/>
        <w:jc w:val="both"/>
        <w:rPr>
          <w:rFonts w:eastAsia="Times New Roman" w:cs="Times New Roman"/>
          <w:spacing w:val="-3"/>
          <w:szCs w:val="26"/>
        </w:rPr>
      </w:pPr>
      <w:r w:rsidRPr="00450055">
        <w:rPr>
          <w:rFonts w:eastAsia="Times New Roman" w:cs="Times New Roman"/>
          <w:spacing w:val="-3"/>
          <w:szCs w:val="26"/>
        </w:rPr>
        <w:t>ППЭ 14-01</w:t>
      </w:r>
      <w:r w:rsidR="003C3A55">
        <w:rPr>
          <w:rFonts w:eastAsia="Times New Roman" w:cs="Times New Roman"/>
          <w:spacing w:val="-3"/>
          <w:szCs w:val="26"/>
        </w:rPr>
        <w:t xml:space="preserve">, </w:t>
      </w:r>
      <w:r w:rsidRPr="00450055">
        <w:rPr>
          <w:rFonts w:eastAsia="Times New Roman" w:cs="Times New Roman"/>
          <w:spacing w:val="-3"/>
          <w:szCs w:val="26"/>
        </w:rPr>
        <w:t> ППЭ 13-01</w:t>
      </w:r>
      <w:r w:rsidR="003C3A55">
        <w:rPr>
          <w:rFonts w:eastAsia="Times New Roman" w:cs="Times New Roman"/>
          <w:spacing w:val="-3"/>
          <w:szCs w:val="26"/>
        </w:rPr>
        <w:t>,</w:t>
      </w:r>
      <w:r w:rsidR="00DB3721">
        <w:rPr>
          <w:rFonts w:eastAsia="Times New Roman" w:cs="Times New Roman"/>
          <w:spacing w:val="-3"/>
          <w:szCs w:val="26"/>
        </w:rPr>
        <w:t xml:space="preserve"> </w:t>
      </w:r>
      <w:r w:rsidRPr="00450055">
        <w:rPr>
          <w:rFonts w:eastAsia="Times New Roman" w:cs="Times New Roman"/>
          <w:spacing w:val="-3"/>
          <w:szCs w:val="26"/>
        </w:rPr>
        <w:t>ППЭ-14-02; </w:t>
      </w:r>
    </w:p>
    <w:p w14:paraId="519962BF" w14:textId="77777777" w:rsidR="0061337F" w:rsidRDefault="00450055">
      <w:pPr>
        <w:spacing w:line="240" w:lineRule="auto"/>
        <w:jc w:val="both"/>
        <w:rPr>
          <w:rFonts w:eastAsia="Times New Roman" w:cs="Times New Roman"/>
          <w:spacing w:val="-3"/>
          <w:szCs w:val="26"/>
        </w:rPr>
      </w:pPr>
      <w:r w:rsidRPr="00450055">
        <w:rPr>
          <w:rFonts w:eastAsia="Times New Roman" w:cs="Times New Roman"/>
          <w:spacing w:val="-3"/>
          <w:szCs w:val="26"/>
        </w:rPr>
        <w:t>принять у общественного (-ых) наблюдателя (-ей) (в случае присутствия его в ППЭ в день проведения экзамен</w:t>
      </w:r>
      <w:r w:rsidR="00DB3721">
        <w:rPr>
          <w:rFonts w:eastAsia="Times New Roman" w:cs="Times New Roman"/>
          <w:spacing w:val="-3"/>
          <w:szCs w:val="26"/>
        </w:rPr>
        <w:t>а) заполненную форму ППЭ-18-МАШ</w:t>
      </w:r>
      <w:r w:rsidRPr="00450055">
        <w:rPr>
          <w:rFonts w:eastAsia="Times New Roman" w:cs="Times New Roman"/>
          <w:spacing w:val="-3"/>
          <w:szCs w:val="26"/>
        </w:rPr>
        <w:t xml:space="preserve"> (в случае неявки общественного</w:t>
      </w:r>
      <w:r w:rsidR="00025141">
        <w:rPr>
          <w:rFonts w:eastAsia="Times New Roman" w:cs="Times New Roman"/>
          <w:spacing w:val="-3"/>
          <w:szCs w:val="26"/>
        </w:rPr>
        <w:t xml:space="preserve"> </w:t>
      </w:r>
      <w:r w:rsidRPr="00450055">
        <w:rPr>
          <w:rFonts w:eastAsia="Times New Roman" w:cs="Times New Roman"/>
          <w:spacing w:val="-3"/>
          <w:szCs w:val="26"/>
        </w:rPr>
        <w:t>наблюдателя в форме ППЭ-18-МАШ  поставить соответствующую отметку в разделе «Общественный наблюдатель не явился в ППЭ»); </w:t>
      </w:r>
    </w:p>
    <w:p w14:paraId="046E2CB5" w14:textId="77777777" w:rsidR="0061337F" w:rsidRDefault="00704133">
      <w:pPr>
        <w:contextualSpacing/>
        <w:jc w:val="both"/>
        <w:rPr>
          <w:rFonts w:cs="Times New Roman"/>
          <w:szCs w:val="26"/>
        </w:rPr>
      </w:pPr>
      <w:r w:rsidRPr="00BE19F6">
        <w:rPr>
          <w:rFonts w:cs="Times New Roman"/>
          <w:szCs w:val="26"/>
        </w:rPr>
        <w:t>передать техническому специалисту заполненные формы ППЭ для сканирования</w:t>
      </w:r>
      <w:r w:rsidR="00781FB4">
        <w:rPr>
          <w:rFonts w:cs="Times New Roman"/>
          <w:szCs w:val="26"/>
        </w:rPr>
        <w:t xml:space="preserve"> на станции сканирования в ППЭ</w:t>
      </w:r>
      <w:r w:rsidRPr="00BE19F6">
        <w:rPr>
          <w:rFonts w:cs="Times New Roman"/>
          <w:szCs w:val="26"/>
        </w:rPr>
        <w:t>:</w:t>
      </w:r>
    </w:p>
    <w:p w14:paraId="11B5BDC6" w14:textId="77777777" w:rsidR="0061337F" w:rsidRDefault="003C3A55" w:rsidP="00D571E6">
      <w:pPr>
        <w:spacing w:line="240" w:lineRule="auto"/>
        <w:jc w:val="both"/>
        <w:rPr>
          <w:rFonts w:eastAsia="Times New Roman" w:cs="Times New Roman"/>
          <w:spacing w:val="-3"/>
          <w:szCs w:val="26"/>
        </w:rPr>
      </w:pPr>
      <w:r>
        <w:rPr>
          <w:rFonts w:eastAsia="Times New Roman" w:cs="Times New Roman"/>
          <w:spacing w:val="-3"/>
          <w:szCs w:val="26"/>
        </w:rPr>
        <w:t xml:space="preserve">формы </w:t>
      </w:r>
      <w:r w:rsidR="00450055" w:rsidRPr="00450055">
        <w:rPr>
          <w:rFonts w:eastAsia="Times New Roman" w:cs="Times New Roman"/>
          <w:spacing w:val="-3"/>
          <w:szCs w:val="26"/>
        </w:rPr>
        <w:t>ППЭ-07</w:t>
      </w:r>
      <w:r>
        <w:rPr>
          <w:rFonts w:eastAsia="Times New Roman" w:cs="Times New Roman"/>
          <w:spacing w:val="-3"/>
          <w:szCs w:val="26"/>
        </w:rPr>
        <w:t xml:space="preserve">, </w:t>
      </w:r>
      <w:r w:rsidR="00D571E6">
        <w:rPr>
          <w:rFonts w:eastAsia="Times New Roman" w:cs="Times New Roman"/>
          <w:spacing w:val="-3"/>
          <w:szCs w:val="26"/>
        </w:rPr>
        <w:t xml:space="preserve"> </w:t>
      </w:r>
      <w:r w:rsidR="00450055" w:rsidRPr="00450055">
        <w:rPr>
          <w:rFonts w:eastAsia="Times New Roman" w:cs="Times New Roman"/>
          <w:spacing w:val="-3"/>
          <w:szCs w:val="26"/>
        </w:rPr>
        <w:t>ППЭ-14-01</w:t>
      </w:r>
      <w:r>
        <w:rPr>
          <w:rFonts w:eastAsia="Times New Roman" w:cs="Times New Roman"/>
          <w:spacing w:val="-3"/>
          <w:szCs w:val="26"/>
        </w:rPr>
        <w:t>,</w:t>
      </w:r>
      <w:r w:rsidR="00450055" w:rsidRPr="00450055">
        <w:rPr>
          <w:rFonts w:eastAsia="Times New Roman" w:cs="Times New Roman"/>
          <w:spacing w:val="-3"/>
          <w:szCs w:val="26"/>
        </w:rPr>
        <w:t>ППЭ-13-02-МАШ</w:t>
      </w:r>
      <w:r>
        <w:rPr>
          <w:rFonts w:eastAsia="Times New Roman" w:cs="Times New Roman"/>
          <w:spacing w:val="-3"/>
          <w:szCs w:val="26"/>
        </w:rPr>
        <w:t>,</w:t>
      </w:r>
      <w:r w:rsidR="00450055" w:rsidRPr="00450055">
        <w:rPr>
          <w:rFonts w:eastAsia="Times New Roman" w:cs="Times New Roman"/>
          <w:spacing w:val="-3"/>
          <w:szCs w:val="26"/>
        </w:rPr>
        <w:t> ППЭ-18-МА</w:t>
      </w:r>
      <w:r w:rsidR="001060BB">
        <w:rPr>
          <w:rFonts w:eastAsia="Times New Roman" w:cs="Times New Roman"/>
          <w:spacing w:val="-3"/>
          <w:szCs w:val="26"/>
        </w:rPr>
        <w:t xml:space="preserve">Ш </w:t>
      </w:r>
      <w:r w:rsidR="00450055" w:rsidRPr="00450055">
        <w:rPr>
          <w:rFonts w:eastAsia="Times New Roman" w:cs="Times New Roman"/>
          <w:spacing w:val="-3"/>
          <w:szCs w:val="26"/>
        </w:rPr>
        <w:t>(при наличии)</w:t>
      </w:r>
      <w:r>
        <w:rPr>
          <w:rFonts w:eastAsia="Times New Roman" w:cs="Times New Roman"/>
          <w:spacing w:val="-3"/>
          <w:szCs w:val="26"/>
        </w:rPr>
        <w:t>,</w:t>
      </w:r>
      <w:r w:rsidR="00DB3721">
        <w:rPr>
          <w:rFonts w:eastAsia="Times New Roman" w:cs="Times New Roman"/>
          <w:spacing w:val="-3"/>
          <w:szCs w:val="26"/>
        </w:rPr>
        <w:t xml:space="preserve"> </w:t>
      </w:r>
      <w:r w:rsidR="00450055" w:rsidRPr="00450055">
        <w:rPr>
          <w:rFonts w:eastAsia="Times New Roman" w:cs="Times New Roman"/>
          <w:spacing w:val="-3"/>
          <w:szCs w:val="26"/>
        </w:rPr>
        <w:t>ППЭ-19  (при наличии)</w:t>
      </w:r>
      <w:r>
        <w:rPr>
          <w:rFonts w:eastAsia="Times New Roman" w:cs="Times New Roman"/>
          <w:spacing w:val="-3"/>
          <w:szCs w:val="26"/>
        </w:rPr>
        <w:t>,</w:t>
      </w:r>
      <w:r w:rsidR="00D571E6">
        <w:rPr>
          <w:rFonts w:eastAsia="Times New Roman" w:cs="Times New Roman"/>
          <w:spacing w:val="-3"/>
          <w:szCs w:val="26"/>
        </w:rPr>
        <w:t xml:space="preserve"> </w:t>
      </w:r>
      <w:r w:rsidR="00450055" w:rsidRPr="00450055">
        <w:rPr>
          <w:rFonts w:eastAsia="Times New Roman" w:cs="Times New Roman"/>
          <w:spacing w:val="-3"/>
          <w:szCs w:val="26"/>
        </w:rPr>
        <w:t>ППЭ-21 (при наличии)</w:t>
      </w:r>
      <w:r>
        <w:rPr>
          <w:rFonts w:eastAsia="Times New Roman" w:cs="Times New Roman"/>
          <w:spacing w:val="-3"/>
          <w:szCs w:val="26"/>
        </w:rPr>
        <w:t>,</w:t>
      </w:r>
      <w:r w:rsidR="00D571E6">
        <w:rPr>
          <w:rFonts w:eastAsia="Times New Roman" w:cs="Times New Roman"/>
          <w:spacing w:val="-3"/>
          <w:szCs w:val="26"/>
        </w:rPr>
        <w:t xml:space="preserve"> </w:t>
      </w:r>
      <w:r w:rsidR="00450055" w:rsidRPr="00450055">
        <w:rPr>
          <w:rFonts w:eastAsia="Times New Roman" w:cs="Times New Roman"/>
          <w:spacing w:val="-3"/>
          <w:szCs w:val="26"/>
        </w:rPr>
        <w:t>ППЭ-22 (при наличии). </w:t>
      </w:r>
    </w:p>
    <w:p w14:paraId="043E1A3E" w14:textId="77777777" w:rsidR="0061337F" w:rsidRDefault="00450055">
      <w:pPr>
        <w:spacing w:line="240" w:lineRule="auto"/>
        <w:jc w:val="both"/>
        <w:rPr>
          <w:rFonts w:eastAsia="Times New Roman" w:cs="Times New Roman"/>
          <w:spacing w:val="-3"/>
          <w:szCs w:val="26"/>
        </w:rPr>
      </w:pPr>
      <w:r w:rsidRPr="00450055">
        <w:rPr>
          <w:rFonts w:eastAsia="Times New Roman" w:cs="Times New Roman"/>
          <w:spacing w:val="-3"/>
          <w:szCs w:val="26"/>
        </w:rPr>
        <w:t>Также передаются для сканирования материалы апелляций о нарушении установленного порядка проведения ГИА (формы ППЭ-02  и ППЭ-03 (при наличии). </w:t>
      </w:r>
    </w:p>
    <w:p w14:paraId="5D8170AC" w14:textId="77777777" w:rsidR="0061337F" w:rsidRDefault="00704133" w:rsidP="00D571E6">
      <w:pPr>
        <w:spacing w:before="120" w:after="120"/>
        <w:contextualSpacing/>
        <w:jc w:val="both"/>
        <w:rPr>
          <w:rFonts w:cs="Times New Roman"/>
          <w:szCs w:val="26"/>
        </w:rPr>
      </w:pPr>
      <w:r w:rsidRPr="00BE19F6">
        <w:rPr>
          <w:rFonts w:cs="Times New Roman"/>
          <w:szCs w:val="26"/>
        </w:rPr>
        <w:t>Следующие формы ППЭ сканируются в аудиториях на станциях организатора:</w:t>
      </w:r>
      <w:r w:rsidR="00D571E6">
        <w:rPr>
          <w:rFonts w:cs="Times New Roman"/>
          <w:szCs w:val="26"/>
        </w:rPr>
        <w:t xml:space="preserve"> </w:t>
      </w:r>
      <w:r w:rsidR="00DB3721">
        <w:rPr>
          <w:rFonts w:cs="Times New Roman"/>
          <w:szCs w:val="26"/>
        </w:rPr>
        <w:t>ППЭ-05-02</w:t>
      </w:r>
      <w:r w:rsidR="003C3A55">
        <w:rPr>
          <w:rFonts w:cs="Times New Roman"/>
          <w:szCs w:val="26"/>
        </w:rPr>
        <w:t>,</w:t>
      </w:r>
      <w:r w:rsidR="00D571E6">
        <w:rPr>
          <w:rFonts w:cs="Times New Roman"/>
          <w:szCs w:val="26"/>
        </w:rPr>
        <w:t xml:space="preserve"> </w:t>
      </w:r>
      <w:r w:rsidRPr="00BE19F6">
        <w:rPr>
          <w:rFonts w:cs="Times New Roman"/>
          <w:szCs w:val="26"/>
        </w:rPr>
        <w:t>ППЭ-12-02  (при наличии)</w:t>
      </w:r>
      <w:r w:rsidR="003C3A55">
        <w:rPr>
          <w:rFonts w:cs="Times New Roman"/>
          <w:szCs w:val="26"/>
        </w:rPr>
        <w:t>,</w:t>
      </w:r>
      <w:r w:rsidR="00D571E6">
        <w:rPr>
          <w:rFonts w:cs="Times New Roman"/>
          <w:szCs w:val="26"/>
        </w:rPr>
        <w:t xml:space="preserve"> </w:t>
      </w:r>
      <w:r w:rsidRPr="00BE19F6">
        <w:rPr>
          <w:rFonts w:cs="Times New Roman"/>
          <w:szCs w:val="26"/>
        </w:rPr>
        <w:t>ППЭ-12-04-МАШ</w:t>
      </w:r>
      <w:r w:rsidR="00D571E6">
        <w:rPr>
          <w:rFonts w:cs="Times New Roman"/>
          <w:szCs w:val="26"/>
        </w:rPr>
        <w:t>.</w:t>
      </w:r>
    </w:p>
    <w:p w14:paraId="49CC6082" w14:textId="77777777" w:rsidR="0061337F" w:rsidRDefault="00450055">
      <w:pPr>
        <w:spacing w:line="240" w:lineRule="auto"/>
        <w:jc w:val="both"/>
        <w:rPr>
          <w:rFonts w:eastAsia="Times New Roman" w:cs="Times New Roman"/>
          <w:spacing w:val="-3"/>
          <w:szCs w:val="26"/>
        </w:rPr>
      </w:pPr>
      <w:r w:rsidRPr="00450055">
        <w:rPr>
          <w:rFonts w:eastAsia="Times New Roman" w:cs="Times New Roman"/>
          <w:spacing w:val="-3"/>
          <w:szCs w:val="26"/>
        </w:rPr>
        <w:t>Технический специалист</w:t>
      </w:r>
      <w:r w:rsidR="007801F2">
        <w:rPr>
          <w:rFonts w:eastAsia="Times New Roman" w:cs="Times New Roman"/>
          <w:spacing w:val="-3"/>
          <w:szCs w:val="26"/>
        </w:rPr>
        <w:t xml:space="preserve"> </w:t>
      </w:r>
      <w:r w:rsidRPr="00450055">
        <w:rPr>
          <w:rFonts w:eastAsia="Times New Roman" w:cs="Times New Roman"/>
          <w:spacing w:val="-3"/>
          <w:szCs w:val="26"/>
        </w:rPr>
        <w:t>выполняет калибровку сканера на эталонном калибровочном листе</w:t>
      </w:r>
      <w:r w:rsidR="006A6B22">
        <w:rPr>
          <w:rFonts w:eastAsia="Times New Roman" w:cs="Times New Roman"/>
          <w:spacing w:val="-3"/>
          <w:szCs w:val="26"/>
        </w:rPr>
        <w:t xml:space="preserve"> (при необходимости)</w:t>
      </w:r>
      <w:r w:rsidR="00025141">
        <w:rPr>
          <w:rFonts w:eastAsia="Times New Roman" w:cs="Times New Roman"/>
          <w:spacing w:val="-3"/>
          <w:szCs w:val="26"/>
        </w:rPr>
        <w:t>,</w:t>
      </w:r>
      <w:r w:rsidRPr="00450055">
        <w:rPr>
          <w:rFonts w:eastAsia="Times New Roman" w:cs="Times New Roman"/>
          <w:spacing w:val="-3"/>
          <w:szCs w:val="26"/>
        </w:rPr>
        <w:t xml:space="preserve"> сканирует полученные формы ППЭ и возвращает </w:t>
      </w:r>
      <w:r w:rsidR="00025141">
        <w:rPr>
          <w:rFonts w:eastAsia="Times New Roman" w:cs="Times New Roman"/>
          <w:spacing w:val="-3"/>
          <w:szCs w:val="26"/>
        </w:rPr>
        <w:t xml:space="preserve">их </w:t>
      </w:r>
      <w:r w:rsidRPr="00450055">
        <w:rPr>
          <w:rFonts w:eastAsia="Times New Roman" w:cs="Times New Roman"/>
          <w:spacing w:val="-3"/>
          <w:szCs w:val="26"/>
        </w:rPr>
        <w:t>руководителю ППЭ. </w:t>
      </w:r>
    </w:p>
    <w:p w14:paraId="409F35E4" w14:textId="77777777" w:rsidR="0061337F" w:rsidRDefault="007801F2">
      <w:pPr>
        <w:spacing w:line="240" w:lineRule="auto"/>
        <w:jc w:val="both"/>
        <w:rPr>
          <w:rFonts w:eastAsia="Times New Roman" w:cs="Times New Roman"/>
          <w:szCs w:val="26"/>
        </w:rPr>
      </w:pPr>
      <w:r w:rsidRPr="00FF290B">
        <w:rPr>
          <w:rFonts w:eastAsia="Times New Roman" w:cs="Times New Roman"/>
          <w:szCs w:val="26"/>
        </w:rPr>
        <w:t>После завершения передачи всех пакетов</w:t>
      </w:r>
      <w:r>
        <w:rPr>
          <w:rFonts w:eastAsia="Times New Roman" w:cs="Times New Roman"/>
          <w:szCs w:val="26"/>
        </w:rPr>
        <w:t xml:space="preserve"> с </w:t>
      </w:r>
      <w:r w:rsidRPr="00FF290B">
        <w:rPr>
          <w:rFonts w:eastAsia="Times New Roman" w:cs="Times New Roman"/>
          <w:szCs w:val="26"/>
        </w:rPr>
        <w:t xml:space="preserve">электронными образами бланков </w:t>
      </w:r>
      <w:r>
        <w:rPr>
          <w:rFonts w:eastAsia="Times New Roman" w:cs="Times New Roman"/>
          <w:szCs w:val="26"/>
        </w:rPr>
        <w:t>и форм ППЭ</w:t>
      </w:r>
      <w:r w:rsidRPr="00FF290B">
        <w:rPr>
          <w:rFonts w:eastAsia="Times New Roman" w:cs="Times New Roman"/>
          <w:szCs w:val="26"/>
        </w:rPr>
        <w:t xml:space="preserve"> (статус пакетов принимает значение «передан») проконтролировать передачу техническим специалистом статуса </w:t>
      </w:r>
      <w:r w:rsidR="00932BD7">
        <w:t xml:space="preserve">«Все пакеты сформированы и отправлены в РЦОИ» </w:t>
      </w:r>
      <w:r w:rsidRPr="00FF290B">
        <w:rPr>
          <w:rFonts w:eastAsia="Times New Roman" w:cs="Times New Roman"/>
          <w:szCs w:val="26"/>
        </w:rPr>
        <w:t>о завершении передачи ЭМ в РЦОИ.  </w:t>
      </w:r>
    </w:p>
    <w:p w14:paraId="36E33D6D" w14:textId="77777777" w:rsidR="0061337F" w:rsidRDefault="007801F2">
      <w:pPr>
        <w:spacing w:line="240" w:lineRule="auto"/>
        <w:jc w:val="both"/>
        <w:rPr>
          <w:rFonts w:eastAsia="Times New Roman" w:cs="Times New Roman"/>
          <w:szCs w:val="26"/>
        </w:rPr>
      </w:pPr>
      <w:r w:rsidRPr="00FF290B">
        <w:rPr>
          <w:rFonts w:eastAsia="Times New Roman" w:cs="Times New Roman"/>
          <w:szCs w:val="26"/>
        </w:rPr>
        <w:t>Член ГЭК, руководитель ППЭ и технический специалист ожидают в Штабе ППЭ подтверждения от РЦОИ</w:t>
      </w:r>
      <w:r w:rsidR="00781FB4">
        <w:rPr>
          <w:rFonts w:eastAsia="Times New Roman" w:cs="Times New Roman"/>
          <w:szCs w:val="26"/>
        </w:rPr>
        <w:t xml:space="preserve"> </w:t>
      </w:r>
      <w:r w:rsidRPr="00FF290B">
        <w:rPr>
          <w:rFonts w:eastAsia="Times New Roman" w:cs="Times New Roman"/>
          <w:szCs w:val="26"/>
        </w:rPr>
        <w:t xml:space="preserve">факта успешного получения и расшифровки переданных </w:t>
      </w:r>
      <w:r w:rsidR="00781FB4" w:rsidRPr="00FF290B">
        <w:rPr>
          <w:rFonts w:eastAsia="Times New Roman" w:cs="Times New Roman"/>
          <w:szCs w:val="26"/>
        </w:rPr>
        <w:t>пакет</w:t>
      </w:r>
      <w:r w:rsidR="00781FB4">
        <w:rPr>
          <w:rFonts w:eastAsia="Times New Roman" w:cs="Times New Roman"/>
          <w:szCs w:val="26"/>
        </w:rPr>
        <w:t>ов</w:t>
      </w:r>
      <w:r w:rsidR="00781FB4" w:rsidRPr="00FF290B">
        <w:rPr>
          <w:rFonts w:eastAsia="Times New Roman" w:cs="Times New Roman"/>
          <w:szCs w:val="26"/>
        </w:rPr>
        <w:t xml:space="preserve"> </w:t>
      </w:r>
      <w:r w:rsidRPr="00FF290B">
        <w:rPr>
          <w:rFonts w:eastAsia="Times New Roman" w:cs="Times New Roman"/>
          <w:szCs w:val="26"/>
        </w:rPr>
        <w:t xml:space="preserve"> с электронными образами бланков и форм ППЭ (статус пакетов принимает значение «подтвержден»).  </w:t>
      </w:r>
    </w:p>
    <w:p w14:paraId="46B85105" w14:textId="77777777" w:rsidR="0061337F" w:rsidRDefault="007801F2">
      <w:pPr>
        <w:spacing w:line="240" w:lineRule="auto"/>
        <w:jc w:val="both"/>
        <w:rPr>
          <w:rFonts w:eastAsia="Times New Roman" w:cs="Times New Roman"/>
          <w:szCs w:val="26"/>
        </w:rPr>
      </w:pPr>
      <w:r w:rsidRPr="00FF290B">
        <w:rPr>
          <w:rFonts w:eastAsia="Times New Roman" w:cs="Times New Roman"/>
          <w:szCs w:val="26"/>
        </w:rPr>
        <w:t>После получения от РЦОИ подтверждения по всем переданным пакетам: </w:t>
      </w:r>
    </w:p>
    <w:p w14:paraId="2808FF2A" w14:textId="77777777" w:rsidR="0061337F" w:rsidRDefault="007801F2">
      <w:pPr>
        <w:spacing w:line="240" w:lineRule="auto"/>
        <w:jc w:val="both"/>
        <w:rPr>
          <w:rFonts w:eastAsia="Times New Roman" w:cs="Times New Roman"/>
          <w:szCs w:val="26"/>
        </w:rPr>
      </w:pPr>
      <w:r w:rsidRPr="00FF290B">
        <w:rPr>
          <w:rFonts w:eastAsia="Times New Roman" w:cs="Times New Roman"/>
          <w:szCs w:val="26"/>
        </w:rPr>
        <w:t xml:space="preserve">подписать напечатанный протокол проведения процедуры сканирования </w:t>
      </w:r>
      <w:r w:rsidR="006F10B5">
        <w:rPr>
          <w:rFonts w:eastAsia="Times New Roman" w:cs="Times New Roman"/>
          <w:szCs w:val="26"/>
        </w:rPr>
        <w:t>(</w:t>
      </w:r>
      <w:r w:rsidRPr="00FF290B">
        <w:rPr>
          <w:rFonts w:eastAsia="Times New Roman" w:cs="Times New Roman"/>
          <w:szCs w:val="26"/>
        </w:rPr>
        <w:t>подписывается техническим специалистом, руководителем ППЭ и членом ГЭК и остается на хранение в ППЭ</w:t>
      </w:r>
      <w:r w:rsidR="006F10B5">
        <w:rPr>
          <w:rFonts w:eastAsia="Times New Roman" w:cs="Times New Roman"/>
          <w:szCs w:val="26"/>
        </w:rPr>
        <w:t>)</w:t>
      </w:r>
      <w:r w:rsidRPr="00FF290B">
        <w:rPr>
          <w:rFonts w:eastAsia="Times New Roman" w:cs="Times New Roman"/>
          <w:szCs w:val="26"/>
        </w:rPr>
        <w:t>; </w:t>
      </w:r>
    </w:p>
    <w:p w14:paraId="7C31B9A2" w14:textId="77777777" w:rsidR="0061337F" w:rsidRDefault="007801F2">
      <w:pPr>
        <w:spacing w:line="240" w:lineRule="auto"/>
        <w:jc w:val="both"/>
        <w:rPr>
          <w:rFonts w:eastAsia="Times New Roman" w:cs="Times New Roman"/>
          <w:spacing w:val="-3"/>
          <w:szCs w:val="26"/>
        </w:rPr>
      </w:pPr>
      <w:r w:rsidRPr="00FF290B">
        <w:rPr>
          <w:rFonts w:eastAsia="Times New Roman" w:cs="Times New Roman"/>
          <w:szCs w:val="26"/>
        </w:rPr>
        <w:lastRenderedPageBreak/>
        <w:t xml:space="preserve">проконтролировать передачу </w:t>
      </w:r>
      <w:r w:rsidR="00932BD7" w:rsidRPr="00FF290B">
        <w:rPr>
          <w:rFonts w:eastAsia="Times New Roman" w:cs="Times New Roman"/>
          <w:szCs w:val="26"/>
        </w:rPr>
        <w:t>электронн</w:t>
      </w:r>
      <w:r w:rsidR="00932BD7">
        <w:rPr>
          <w:rFonts w:eastAsia="Times New Roman" w:cs="Times New Roman"/>
          <w:szCs w:val="26"/>
        </w:rPr>
        <w:t>ых</w:t>
      </w:r>
      <w:r w:rsidR="00932BD7" w:rsidRPr="00FF290B">
        <w:rPr>
          <w:rFonts w:eastAsia="Times New Roman" w:cs="Times New Roman"/>
          <w:szCs w:val="26"/>
        </w:rPr>
        <w:t xml:space="preserve"> журнал</w:t>
      </w:r>
      <w:r w:rsidR="00932BD7">
        <w:rPr>
          <w:rFonts w:eastAsia="Times New Roman" w:cs="Times New Roman"/>
          <w:szCs w:val="26"/>
        </w:rPr>
        <w:t>ов</w:t>
      </w:r>
      <w:r w:rsidR="00932BD7" w:rsidRPr="00FF290B">
        <w:rPr>
          <w:rFonts w:eastAsia="Times New Roman" w:cs="Times New Roman"/>
          <w:szCs w:val="26"/>
        </w:rPr>
        <w:t xml:space="preserve"> </w:t>
      </w:r>
      <w:r w:rsidRPr="00FF290B">
        <w:rPr>
          <w:rFonts w:eastAsia="Times New Roman" w:cs="Times New Roman"/>
          <w:szCs w:val="26"/>
        </w:rPr>
        <w:t xml:space="preserve">работы </w:t>
      </w:r>
      <w:r w:rsidR="006A6B22">
        <w:rPr>
          <w:rFonts w:eastAsia="Times New Roman" w:cs="Times New Roman"/>
          <w:szCs w:val="26"/>
        </w:rPr>
        <w:t xml:space="preserve">основной и резервной </w:t>
      </w:r>
      <w:r w:rsidRPr="00FF290B">
        <w:rPr>
          <w:rFonts w:eastAsia="Times New Roman" w:cs="Times New Roman"/>
          <w:szCs w:val="26"/>
        </w:rPr>
        <w:t>станци</w:t>
      </w:r>
      <w:r w:rsidR="006A6B22">
        <w:rPr>
          <w:rFonts w:eastAsia="Times New Roman" w:cs="Times New Roman"/>
          <w:szCs w:val="26"/>
        </w:rPr>
        <w:t>й</w:t>
      </w:r>
      <w:r w:rsidRPr="00FF290B">
        <w:rPr>
          <w:rFonts w:eastAsia="Times New Roman" w:cs="Times New Roman"/>
          <w:szCs w:val="26"/>
        </w:rPr>
        <w:t xml:space="preserve"> сканирования </w:t>
      </w:r>
      <w:r w:rsidR="00D5697C">
        <w:rPr>
          <w:rFonts w:eastAsia="Times New Roman" w:cs="Times New Roman"/>
          <w:szCs w:val="26"/>
        </w:rPr>
        <w:t xml:space="preserve">в ППЭ </w:t>
      </w:r>
      <w:r w:rsidRPr="00FF290B">
        <w:rPr>
          <w:rFonts w:eastAsia="Times New Roman" w:cs="Times New Roman"/>
          <w:szCs w:val="26"/>
        </w:rPr>
        <w:t>и статуса «</w:t>
      </w:r>
      <w:r w:rsidR="009E2916">
        <w:rPr>
          <w:rFonts w:eastAsia="Times New Roman" w:cs="Times New Roman"/>
          <w:szCs w:val="26"/>
        </w:rPr>
        <w:t>Материалы</w:t>
      </w:r>
      <w:r w:rsidR="009E2916" w:rsidRPr="00FF290B">
        <w:rPr>
          <w:rFonts w:eastAsia="Times New Roman" w:cs="Times New Roman"/>
          <w:szCs w:val="26"/>
        </w:rPr>
        <w:t xml:space="preserve"> </w:t>
      </w:r>
      <w:r w:rsidRPr="00FF290B">
        <w:rPr>
          <w:rFonts w:eastAsia="Times New Roman" w:cs="Times New Roman"/>
          <w:szCs w:val="26"/>
        </w:rPr>
        <w:t>переданы в РЦОИ» на основной станции авторизации в систему мониторинга готовности ППЭ. Статус «</w:t>
      </w:r>
      <w:r w:rsidR="009E2916">
        <w:rPr>
          <w:rFonts w:eastAsia="Times New Roman" w:cs="Times New Roman"/>
          <w:szCs w:val="26"/>
        </w:rPr>
        <w:t>Материалы</w:t>
      </w:r>
      <w:r w:rsidR="009E2916" w:rsidRPr="00FF290B">
        <w:rPr>
          <w:rFonts w:eastAsia="Times New Roman" w:cs="Times New Roman"/>
          <w:szCs w:val="26"/>
        </w:rPr>
        <w:t xml:space="preserve"> </w:t>
      </w:r>
      <w:r w:rsidRPr="00FF290B">
        <w:rPr>
          <w:rFonts w:eastAsia="Times New Roman" w:cs="Times New Roman"/>
          <w:szCs w:val="26"/>
        </w:rPr>
        <w:t xml:space="preserve">переданы в РЦОИ» может быть передан, если в РЦОИ было передано подтверждение о завершении </w:t>
      </w:r>
      <w:r w:rsidR="00D5697C" w:rsidRPr="00FF290B">
        <w:rPr>
          <w:rFonts w:eastAsia="Times New Roman" w:cs="Times New Roman"/>
          <w:szCs w:val="26"/>
        </w:rPr>
        <w:t>передачи</w:t>
      </w:r>
      <w:r w:rsidR="00D5697C">
        <w:rPr>
          <w:rFonts w:eastAsia="Times New Roman" w:cs="Times New Roman"/>
          <w:szCs w:val="26"/>
        </w:rPr>
        <w:t> </w:t>
      </w:r>
      <w:r w:rsidRPr="00FF290B">
        <w:rPr>
          <w:rFonts w:eastAsia="Times New Roman" w:cs="Times New Roman"/>
          <w:szCs w:val="26"/>
        </w:rPr>
        <w:t>ЭМ. </w:t>
      </w:r>
    </w:p>
    <w:p w14:paraId="1AAB71B7" w14:textId="77777777" w:rsidR="0061337F" w:rsidRDefault="00450055">
      <w:pPr>
        <w:jc w:val="both"/>
        <w:rPr>
          <w:rFonts w:eastAsia="Times New Roman" w:cs="Times New Roman"/>
          <w:spacing w:val="-3"/>
          <w:szCs w:val="26"/>
        </w:rPr>
      </w:pPr>
      <w:r w:rsidRPr="00450055">
        <w:rPr>
          <w:rFonts w:eastAsia="Times New Roman" w:cs="Times New Roman"/>
          <w:spacing w:val="-3"/>
          <w:szCs w:val="26"/>
        </w:rPr>
        <w:t xml:space="preserve">После сканирования всех материалов совместно с членом ГЭК </w:t>
      </w:r>
      <w:r w:rsidRPr="006F10B5">
        <w:rPr>
          <w:rFonts w:eastAsia="Times New Roman" w:cs="Times New Roman"/>
          <w:spacing w:val="-3"/>
          <w:szCs w:val="26"/>
        </w:rPr>
        <w:t xml:space="preserve">ещё раз пересчитать </w:t>
      </w:r>
      <w:r w:rsidR="00704133" w:rsidRPr="00BE19F6">
        <w:rPr>
          <w:color w:val="000000"/>
          <w:szCs w:val="26"/>
        </w:rPr>
        <w:t xml:space="preserve">ВДП (бланки </w:t>
      </w:r>
      <w:r w:rsidR="00704133">
        <w:rPr>
          <w:color w:val="000000"/>
          <w:szCs w:val="26"/>
        </w:rPr>
        <w:t xml:space="preserve">ЕГЭ </w:t>
      </w:r>
      <w:r w:rsidR="00704133" w:rsidRPr="00BE19F6">
        <w:rPr>
          <w:color w:val="000000"/>
          <w:szCs w:val="26"/>
        </w:rPr>
        <w:t xml:space="preserve">в тех ВДП, которые были вскрыты для сканирования </w:t>
      </w:r>
      <w:r w:rsidR="00704133">
        <w:rPr>
          <w:color w:val="000000"/>
          <w:szCs w:val="26"/>
        </w:rPr>
        <w:t xml:space="preserve">в Штабе ППЭ </w:t>
      </w:r>
      <w:r w:rsidR="00704133" w:rsidRPr="00BE19F6">
        <w:rPr>
          <w:color w:val="000000"/>
          <w:szCs w:val="26"/>
        </w:rPr>
        <w:t>в связи с возникновением нештатной ситуации, в этом случае</w:t>
      </w:r>
      <w:r w:rsidR="00704133" w:rsidRPr="00605D4A">
        <w:rPr>
          <w:rFonts w:cs="Times New Roman"/>
          <w:szCs w:val="26"/>
        </w:rPr>
        <w:t xml:space="preserve"> </w:t>
      </w:r>
      <w:r w:rsidR="0057507F">
        <w:rPr>
          <w:rFonts w:cs="Times New Roman"/>
        </w:rPr>
        <w:t>перенести</w:t>
      </w:r>
      <w:r w:rsidR="00704133" w:rsidRPr="00300019">
        <w:rPr>
          <w:rFonts w:cs="Times New Roman"/>
        </w:rPr>
        <w:t xml:space="preserve"> информацию </w:t>
      </w:r>
      <w:r w:rsidR="0057507F">
        <w:rPr>
          <w:rFonts w:cs="Times New Roman"/>
        </w:rPr>
        <w:t>с</w:t>
      </w:r>
      <w:r w:rsidR="00704133" w:rsidRPr="00300019">
        <w:rPr>
          <w:rFonts w:cs="Times New Roman"/>
        </w:rPr>
        <w:t xml:space="preserve"> сопроводительных бланк</w:t>
      </w:r>
      <w:r w:rsidR="0057507F">
        <w:rPr>
          <w:rFonts w:cs="Times New Roman"/>
        </w:rPr>
        <w:t>ов</w:t>
      </w:r>
      <w:r w:rsidR="00704133" w:rsidRPr="00300019">
        <w:rPr>
          <w:rFonts w:cs="Times New Roman"/>
        </w:rPr>
        <w:t xml:space="preserve"> ВДП, в которых бланки ЕГЭ были доставлены из аудиторий в Штаб ППЭ, </w:t>
      </w:r>
      <w:r w:rsidR="0057507F">
        <w:rPr>
          <w:rFonts w:cs="Times New Roman"/>
        </w:rPr>
        <w:t>в</w:t>
      </w:r>
      <w:r w:rsidR="00704133" w:rsidRPr="00300019">
        <w:rPr>
          <w:rFonts w:cs="Times New Roman"/>
        </w:rPr>
        <w:t xml:space="preserve"> нов</w:t>
      </w:r>
      <w:r w:rsidR="0057507F">
        <w:rPr>
          <w:rFonts w:cs="Times New Roman"/>
        </w:rPr>
        <w:t>ый</w:t>
      </w:r>
      <w:r w:rsidR="00704133" w:rsidRPr="00300019">
        <w:rPr>
          <w:rFonts w:cs="Times New Roman"/>
        </w:rPr>
        <w:t xml:space="preserve"> ВДП, в новые ВДП влож</w:t>
      </w:r>
      <w:r w:rsidR="0057507F">
        <w:rPr>
          <w:rFonts w:cs="Times New Roman"/>
        </w:rPr>
        <w:t>ить</w:t>
      </w:r>
      <w:r w:rsidR="00704133" w:rsidRPr="00300019">
        <w:rPr>
          <w:rFonts w:cs="Times New Roman"/>
        </w:rPr>
        <w:t xml:space="preserve"> калибровочные листы и ВДП, в которых бланки ЕГЭ были доставлены из аудиторий в Штаб ППЭ, и запечат</w:t>
      </w:r>
      <w:r w:rsidR="00704133">
        <w:rPr>
          <w:rFonts w:cs="Times New Roman"/>
        </w:rPr>
        <w:t>ать</w:t>
      </w:r>
      <w:r w:rsidR="00704133" w:rsidRPr="00300019">
        <w:rPr>
          <w:rFonts w:cs="Times New Roman"/>
        </w:rPr>
        <w:t xml:space="preserve"> ВДП с бланками ЕГЭ для хранения и транспортировки</w:t>
      </w:r>
      <w:r w:rsidR="00704133">
        <w:rPr>
          <w:rFonts w:cs="Times New Roman"/>
        </w:rPr>
        <w:t>)</w:t>
      </w:r>
      <w:r w:rsidR="00704133" w:rsidRPr="00605D4A">
        <w:rPr>
          <w:rFonts w:cs="Times New Roman"/>
          <w:szCs w:val="26"/>
        </w:rPr>
        <w:t>.</w:t>
      </w:r>
    </w:p>
    <w:p w14:paraId="3E3648AE" w14:textId="77777777" w:rsidR="0061337F" w:rsidRDefault="00BC77B7">
      <w:pPr>
        <w:tabs>
          <w:tab w:val="left" w:pos="993"/>
        </w:tabs>
        <w:spacing w:line="240" w:lineRule="auto"/>
        <w:jc w:val="both"/>
        <w:rPr>
          <w:rFonts w:eastAsia="Times New Roman" w:cs="Times New Roman"/>
          <w:szCs w:val="26"/>
        </w:rPr>
      </w:pPr>
      <w:r>
        <w:rPr>
          <w:rFonts w:eastAsia="Times New Roman" w:cs="Times New Roman"/>
          <w:szCs w:val="26"/>
        </w:rPr>
        <w:t>П</w:t>
      </w:r>
      <w:r w:rsidR="00F961CB">
        <w:rPr>
          <w:rFonts w:eastAsia="Times New Roman" w:cs="Times New Roman"/>
          <w:szCs w:val="26"/>
        </w:rPr>
        <w:t>ередать материалы экзамена члену ГЭК по форме ППЭ 14-01</w:t>
      </w:r>
      <w:r>
        <w:rPr>
          <w:rFonts w:eastAsia="Times New Roman" w:cs="Times New Roman"/>
          <w:szCs w:val="26"/>
        </w:rPr>
        <w:t>.</w:t>
      </w:r>
    </w:p>
    <w:p w14:paraId="438F14D3" w14:textId="77777777" w:rsidR="0061337F" w:rsidRDefault="00BC77B7">
      <w:pPr>
        <w:spacing w:line="240" w:lineRule="auto"/>
        <w:jc w:val="both"/>
        <w:rPr>
          <w:rFonts w:eastAsia="Times New Roman" w:cs="Times New Roman"/>
          <w:szCs w:val="26"/>
        </w:rPr>
      </w:pPr>
      <w:r w:rsidRPr="00BC77B7">
        <w:rPr>
          <w:rFonts w:eastAsia="Times New Roman" w:cs="Times New Roman"/>
          <w:b/>
          <w:bCs/>
          <w:szCs w:val="26"/>
        </w:rPr>
        <w:t xml:space="preserve">Присутствовать при упаковке членами ГЭК </w:t>
      </w:r>
      <w:r w:rsidR="005E5CB6" w:rsidRPr="00BC77B7">
        <w:rPr>
          <w:rFonts w:eastAsia="Times New Roman" w:cs="Times New Roman"/>
          <w:b/>
          <w:bCs/>
          <w:szCs w:val="26"/>
        </w:rPr>
        <w:t>за специально подготовленным столом, находящимся в зоне видимости камер видеонаблюдения</w:t>
      </w:r>
      <w:r w:rsidR="005E5CB6">
        <w:rPr>
          <w:rFonts w:eastAsia="Times New Roman" w:cs="Times New Roman"/>
          <w:b/>
          <w:bCs/>
          <w:szCs w:val="26"/>
        </w:rPr>
        <w:t>,</w:t>
      </w:r>
      <w:r w:rsidR="005E5CB6" w:rsidRPr="00BC77B7" w:rsidDel="00BC77B7">
        <w:rPr>
          <w:rFonts w:eastAsia="Times New Roman" w:cs="Times New Roman"/>
          <w:b/>
          <w:bCs/>
          <w:szCs w:val="26"/>
        </w:rPr>
        <w:t xml:space="preserve"> </w:t>
      </w:r>
      <w:r>
        <w:rPr>
          <w:rFonts w:eastAsia="Times New Roman" w:cs="Times New Roman"/>
          <w:b/>
          <w:bCs/>
          <w:szCs w:val="26"/>
        </w:rPr>
        <w:t xml:space="preserve">материалов экзамена </w:t>
      </w:r>
      <w:r w:rsidR="006343E7" w:rsidRPr="006343E7">
        <w:rPr>
          <w:rFonts w:eastAsia="Times New Roman" w:cs="Times New Roman"/>
          <w:b/>
          <w:bCs/>
          <w:szCs w:val="26"/>
        </w:rPr>
        <w:t>для последующей передачи на хранение в места, определенные ОИВ, в соответствии со схемой</w:t>
      </w:r>
      <w:r w:rsidR="001B4860">
        <w:rPr>
          <w:rFonts w:eastAsia="Times New Roman" w:cs="Times New Roman"/>
          <w:b/>
          <w:bCs/>
          <w:szCs w:val="26"/>
        </w:rPr>
        <w:t>, утверждённой ОИВ</w:t>
      </w:r>
      <w:r w:rsidRPr="00BC77B7">
        <w:rPr>
          <w:rFonts w:eastAsia="Times New Roman" w:cs="Times New Roman"/>
          <w:b/>
          <w:bCs/>
          <w:szCs w:val="26"/>
        </w:rPr>
        <w:t>.</w:t>
      </w:r>
      <w:r w:rsidRPr="00BC77B7">
        <w:rPr>
          <w:rFonts w:eastAsia="Times New Roman" w:cs="Times New Roman"/>
          <w:szCs w:val="26"/>
        </w:rPr>
        <w:t> </w:t>
      </w:r>
    </w:p>
    <w:p w14:paraId="631EC5C8" w14:textId="73F6ABBA" w:rsidR="0061337F" w:rsidRDefault="006343E7">
      <w:pPr>
        <w:tabs>
          <w:tab w:val="left" w:pos="1140"/>
        </w:tabs>
        <w:spacing w:line="240" w:lineRule="auto"/>
        <w:jc w:val="both"/>
        <w:rPr>
          <w:rFonts w:eastAsia="Times New Roman" w:cs="Times New Roman"/>
          <w:spacing w:val="-5"/>
          <w:szCs w:val="26"/>
        </w:rPr>
      </w:pPr>
      <w:r w:rsidRPr="006343E7">
        <w:rPr>
          <w:rFonts w:eastAsia="Times New Roman" w:cs="Times New Roman"/>
          <w:spacing w:val="-5"/>
          <w:szCs w:val="26"/>
        </w:rPr>
        <w:t xml:space="preserve">По окончании соответствующего экзамена в ППЭ неиспользованные </w:t>
      </w:r>
      <w:r w:rsidR="00A666D1">
        <w:rPr>
          <w:rFonts w:eastAsia="Times New Roman" w:cs="Times New Roman"/>
          <w:spacing w:val="-5"/>
          <w:szCs w:val="26"/>
        </w:rPr>
        <w:t>ДБО № 2</w:t>
      </w:r>
      <w:r w:rsidRPr="006343E7">
        <w:rPr>
          <w:rFonts w:eastAsia="Times New Roman" w:cs="Times New Roman"/>
          <w:spacing w:val="-5"/>
          <w:szCs w:val="26"/>
        </w:rPr>
        <w:t xml:space="preserve"> оставляются в сейфе в Штабе ППЭ на хранение. Указанные </w:t>
      </w:r>
      <w:r w:rsidR="00A666D1">
        <w:rPr>
          <w:rFonts w:eastAsia="Times New Roman" w:cs="Times New Roman"/>
          <w:spacing w:val="-5"/>
          <w:szCs w:val="26"/>
        </w:rPr>
        <w:t>ДБО № 2</w:t>
      </w:r>
      <w:r w:rsidRPr="006343E7">
        <w:rPr>
          <w:rFonts w:eastAsia="Times New Roman" w:cs="Times New Roman"/>
          <w:spacing w:val="-5"/>
          <w:szCs w:val="26"/>
        </w:rPr>
        <w:t xml:space="preserve"> должны быть </w:t>
      </w:r>
      <w:r w:rsidRPr="00EC27A3">
        <w:rPr>
          <w:rFonts w:eastAsia="Times New Roman" w:cs="Times New Roman"/>
          <w:spacing w:val="-5"/>
          <w:szCs w:val="26"/>
        </w:rPr>
        <w:t>использованы на следующем экзамене . По</w:t>
      </w:r>
      <w:r w:rsidRPr="006343E7">
        <w:rPr>
          <w:rFonts w:eastAsia="Times New Roman" w:cs="Times New Roman"/>
          <w:spacing w:val="-5"/>
          <w:szCs w:val="26"/>
        </w:rPr>
        <w:t xml:space="preserve"> окончании проведения всех запланированных в ППЭ экзаменов неиспользованные </w:t>
      </w:r>
      <w:r w:rsidR="00A666D1">
        <w:rPr>
          <w:rFonts w:eastAsia="Times New Roman" w:cs="Times New Roman"/>
          <w:spacing w:val="-5"/>
          <w:szCs w:val="26"/>
        </w:rPr>
        <w:t>ДБО № 2</w:t>
      </w:r>
      <w:r w:rsidRPr="00EC27A3">
        <w:rPr>
          <w:rFonts w:eastAsia="Times New Roman" w:cs="Times New Roman"/>
          <w:spacing w:val="-5"/>
          <w:szCs w:val="26"/>
        </w:rPr>
        <w:t> направляются в РЦОИ вместе с</w:t>
      </w:r>
      <w:r w:rsidRPr="006343E7">
        <w:rPr>
          <w:rFonts w:eastAsia="Times New Roman" w:cs="Times New Roman"/>
          <w:spacing w:val="-5"/>
          <w:szCs w:val="26"/>
        </w:rPr>
        <w:t xml:space="preserve"> другими неиспользованными ЭМ (упаковываются вместе с ВДП и формами ППЭ). Все материалы упаковываются в </w:t>
      </w:r>
      <w:r w:rsidR="005E5CB6">
        <w:rPr>
          <w:rFonts w:eastAsia="Times New Roman" w:cs="Times New Roman"/>
          <w:spacing w:val="-5"/>
          <w:szCs w:val="26"/>
        </w:rPr>
        <w:t>упаковку</w:t>
      </w:r>
      <w:r>
        <w:rPr>
          <w:rFonts w:eastAsia="Times New Roman" w:cs="Times New Roman"/>
          <w:spacing w:val="-5"/>
          <w:szCs w:val="26"/>
        </w:rPr>
        <w:t>, определённую ОИВ,</w:t>
      </w:r>
      <w:r w:rsidRPr="006343E7">
        <w:rPr>
          <w:rFonts w:eastAsia="Times New Roman" w:cs="Times New Roman"/>
          <w:spacing w:val="-5"/>
          <w:szCs w:val="26"/>
        </w:rPr>
        <w:t xml:space="preserve"> и помещаются на хранение в соответствии со схемой, утверждённой ОИВ.  </w:t>
      </w:r>
    </w:p>
    <w:p w14:paraId="5926E3B9" w14:textId="77777777" w:rsidR="006B3312" w:rsidRDefault="006B3312">
      <w:pPr>
        <w:tabs>
          <w:tab w:val="left" w:pos="1140"/>
        </w:tabs>
        <w:spacing w:line="240" w:lineRule="auto"/>
        <w:jc w:val="both"/>
        <w:rPr>
          <w:rFonts w:eastAsia="Times New Roman" w:cs="Times New Roman"/>
          <w:szCs w:val="26"/>
        </w:rPr>
      </w:pPr>
    </w:p>
    <w:p w14:paraId="2E966F69" w14:textId="77777777" w:rsidR="0061337F" w:rsidRDefault="00F961CB" w:rsidP="00A656FA">
      <w:pPr>
        <w:pStyle w:val="1f7"/>
        <w:pageBreakBefore w:val="0"/>
        <w:numPr>
          <w:ilvl w:val="1"/>
          <w:numId w:val="3"/>
        </w:numPr>
        <w:spacing w:line="240" w:lineRule="auto"/>
        <w:ind w:hanging="431"/>
        <w:jc w:val="both"/>
        <w:outlineLvl w:val="1"/>
      </w:pPr>
      <w:bookmarkStart w:id="113" w:name="_Toc500440803"/>
      <w:bookmarkStart w:id="114" w:name="_Toc500513380"/>
      <w:bookmarkStart w:id="115" w:name="_Toc501462800"/>
      <w:bookmarkStart w:id="116" w:name="_Toc500440804"/>
      <w:bookmarkStart w:id="117" w:name="_Toc500513381"/>
      <w:bookmarkStart w:id="118" w:name="_Toc501462801"/>
      <w:bookmarkStart w:id="119" w:name="_Toc500440805"/>
      <w:bookmarkStart w:id="120" w:name="_Toc500513382"/>
      <w:bookmarkStart w:id="121" w:name="_Toc501462802"/>
      <w:bookmarkStart w:id="122" w:name="_Toc500440806"/>
      <w:bookmarkStart w:id="123" w:name="_Toc500513383"/>
      <w:bookmarkStart w:id="124" w:name="_Toc501462803"/>
      <w:bookmarkStart w:id="125" w:name="_Toc533762709"/>
      <w:bookmarkStart w:id="126" w:name="_Toc26540143"/>
      <w:bookmarkStart w:id="127" w:name="_Toc58328519"/>
      <w:bookmarkStart w:id="128" w:name="_Toc94522862"/>
      <w:bookmarkEnd w:id="113"/>
      <w:bookmarkEnd w:id="114"/>
      <w:bookmarkEnd w:id="115"/>
      <w:bookmarkEnd w:id="116"/>
      <w:bookmarkEnd w:id="117"/>
      <w:bookmarkEnd w:id="118"/>
      <w:bookmarkEnd w:id="119"/>
      <w:bookmarkEnd w:id="120"/>
      <w:bookmarkEnd w:id="121"/>
      <w:bookmarkEnd w:id="122"/>
      <w:bookmarkEnd w:id="123"/>
      <w:bookmarkEnd w:id="124"/>
      <w:bookmarkEnd w:id="125"/>
      <w:r w:rsidRPr="006343E7">
        <w:rPr>
          <w:sz w:val="28"/>
        </w:rPr>
        <w:t>Инструкция для организатора в аудитории</w:t>
      </w:r>
      <w:bookmarkEnd w:id="126"/>
      <w:bookmarkEnd w:id="127"/>
      <w:bookmarkEnd w:id="128"/>
    </w:p>
    <w:p w14:paraId="5C3CDC3F" w14:textId="77777777" w:rsidR="0061337F" w:rsidRDefault="00F961CB">
      <w:pPr>
        <w:spacing w:line="240" w:lineRule="auto"/>
        <w:jc w:val="both"/>
        <w:rPr>
          <w:rFonts w:eastAsia="Times New Roman" w:cs="Times New Roman"/>
          <w:b/>
          <w:szCs w:val="26"/>
        </w:rPr>
      </w:pPr>
      <w:r>
        <w:rPr>
          <w:rFonts w:eastAsia="Times New Roman" w:cs="Times New Roman"/>
          <w:b/>
          <w:szCs w:val="26"/>
        </w:rPr>
        <w:t>П</w:t>
      </w:r>
      <w:r w:rsidR="005B6B58">
        <w:rPr>
          <w:rFonts w:eastAsia="Times New Roman" w:cs="Times New Roman"/>
          <w:b/>
          <w:szCs w:val="26"/>
        </w:rPr>
        <w:t>одготовка</w:t>
      </w:r>
      <w:r>
        <w:rPr>
          <w:rFonts w:eastAsia="Times New Roman" w:cs="Times New Roman"/>
          <w:b/>
          <w:szCs w:val="26"/>
        </w:rPr>
        <w:t xml:space="preserve"> к проведению ЕГЭ </w:t>
      </w:r>
    </w:p>
    <w:p w14:paraId="25DA3335" w14:textId="77777777" w:rsidR="0061337F" w:rsidRDefault="005B6B58">
      <w:pPr>
        <w:spacing w:line="240" w:lineRule="auto"/>
        <w:jc w:val="both"/>
        <w:rPr>
          <w:rFonts w:eastAsia="Times New Roman" w:cs="Times New Roman"/>
          <w:i/>
          <w:szCs w:val="26"/>
        </w:rPr>
      </w:pPr>
      <w:r w:rsidRPr="005B6B58">
        <w:rPr>
          <w:rFonts w:eastAsia="Times New Roman" w:cs="Times New Roman"/>
          <w:i/>
          <w:szCs w:val="26"/>
        </w:rPr>
        <w:t>О</w:t>
      </w:r>
      <w:r w:rsidR="00F961CB" w:rsidRPr="005B6B58">
        <w:rPr>
          <w:rFonts w:eastAsia="Times New Roman" w:cs="Times New Roman"/>
          <w:i/>
          <w:szCs w:val="26"/>
        </w:rPr>
        <w:t>рганизатор в аудитории должен заблаговременно пройти инструктаж по порядку и процедуре проведения ЕГЭ и ознакомиться с:</w:t>
      </w:r>
    </w:p>
    <w:p w14:paraId="3EEB3552"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t>нормативными правовыми документами, регламентирующими проведение ГИА;</w:t>
      </w:r>
    </w:p>
    <w:p w14:paraId="6069660D"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t>инструкциями, определяющими порядок работы организаторов в аудитории;</w:t>
      </w:r>
    </w:p>
    <w:p w14:paraId="467CE3B4"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t>правилами заполнения бланков ЕГЭ;</w:t>
      </w:r>
    </w:p>
    <w:p w14:paraId="40384835"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t>правилами оформления ведомостей, протоколов и актов, заполняемых при проведении ЕГЭ в аудиториях;</w:t>
      </w:r>
    </w:p>
    <w:p w14:paraId="4A36EE99" w14:textId="77777777" w:rsidR="0061337F" w:rsidRDefault="00F961CB">
      <w:pPr>
        <w:tabs>
          <w:tab w:val="left" w:pos="993"/>
        </w:tabs>
        <w:spacing w:line="240" w:lineRule="auto"/>
        <w:jc w:val="both"/>
        <w:rPr>
          <w:rFonts w:eastAsia="Times New Roman" w:cs="Times New Roman"/>
          <w:b/>
          <w:color w:val="000000"/>
          <w:szCs w:val="26"/>
        </w:rPr>
      </w:pPr>
      <w:r>
        <w:rPr>
          <w:rFonts w:eastAsia="Times New Roman" w:cs="Times New Roman"/>
          <w:szCs w:val="26"/>
        </w:rPr>
        <w:t xml:space="preserve">порядком работы с </w:t>
      </w:r>
      <w:r w:rsidR="005B6B58">
        <w:rPr>
          <w:rFonts w:eastAsia="Times New Roman" w:cs="Times New Roman"/>
          <w:szCs w:val="26"/>
        </w:rPr>
        <w:t>ПО</w:t>
      </w:r>
      <w:r>
        <w:rPr>
          <w:rFonts w:eastAsia="Times New Roman" w:cs="Times New Roman"/>
          <w:szCs w:val="26"/>
        </w:rPr>
        <w:t xml:space="preserve"> </w:t>
      </w:r>
      <w:r w:rsidR="005B6B58">
        <w:rPr>
          <w:rFonts w:eastAsia="Times New Roman" w:cs="Times New Roman"/>
          <w:szCs w:val="26"/>
        </w:rPr>
        <w:t>«</w:t>
      </w:r>
      <w:r>
        <w:rPr>
          <w:rFonts w:eastAsia="Times New Roman" w:cs="Times New Roman"/>
          <w:szCs w:val="26"/>
        </w:rPr>
        <w:t xml:space="preserve">Станция </w:t>
      </w:r>
      <w:r w:rsidR="00A5564C">
        <w:rPr>
          <w:rFonts w:eastAsia="Times New Roman" w:cs="Times New Roman"/>
          <w:szCs w:val="26"/>
        </w:rPr>
        <w:t>организатора</w:t>
      </w:r>
      <w:r w:rsidR="005B6B58">
        <w:rPr>
          <w:rFonts w:eastAsia="Times New Roman" w:cs="Times New Roman"/>
          <w:szCs w:val="26"/>
        </w:rPr>
        <w:t>»</w:t>
      </w:r>
      <w:r>
        <w:rPr>
          <w:rFonts w:eastAsia="Times New Roman" w:cs="Times New Roman"/>
          <w:szCs w:val="26"/>
        </w:rPr>
        <w:t>.</w:t>
      </w:r>
    </w:p>
    <w:p w14:paraId="386C3927" w14:textId="77777777" w:rsidR="0061337F" w:rsidRDefault="00F961CB">
      <w:pPr>
        <w:spacing w:line="240" w:lineRule="auto"/>
        <w:jc w:val="both"/>
        <w:rPr>
          <w:rFonts w:eastAsia="Times New Roman" w:cs="Times New Roman"/>
          <w:color w:val="000000"/>
          <w:szCs w:val="26"/>
        </w:rPr>
      </w:pPr>
      <w:r>
        <w:rPr>
          <w:rFonts w:eastAsia="Times New Roman" w:cs="Times New Roman"/>
          <w:b/>
          <w:color w:val="000000"/>
          <w:szCs w:val="26"/>
        </w:rPr>
        <w:t>В день проведения ЕГЭ организатор в аудитории должен:</w:t>
      </w:r>
    </w:p>
    <w:p w14:paraId="2AD95148" w14:textId="77777777" w:rsidR="0061337F" w:rsidRDefault="00F961CB">
      <w:pPr>
        <w:spacing w:line="240" w:lineRule="auto"/>
        <w:jc w:val="both"/>
        <w:rPr>
          <w:rFonts w:eastAsia="Times New Roman" w:cs="Times New Roman"/>
          <w:color w:val="000000"/>
          <w:szCs w:val="26"/>
        </w:rPr>
      </w:pPr>
      <w:r>
        <w:rPr>
          <w:rFonts w:eastAsia="Times New Roman" w:cs="Times New Roman"/>
          <w:color w:val="000000"/>
          <w:szCs w:val="26"/>
        </w:rPr>
        <w:t xml:space="preserve">явиться в ППЭ </w:t>
      </w:r>
      <w:r w:rsidRPr="005B6B58">
        <w:rPr>
          <w:rFonts w:eastAsia="Times New Roman" w:cs="Times New Roman"/>
          <w:color w:val="000000"/>
          <w:szCs w:val="26"/>
        </w:rPr>
        <w:t>в 08</w:t>
      </w:r>
      <w:r w:rsidR="005B6B58">
        <w:rPr>
          <w:rFonts w:eastAsia="Times New Roman" w:cs="Times New Roman"/>
          <w:color w:val="000000"/>
          <w:szCs w:val="26"/>
        </w:rPr>
        <w:t>:</w:t>
      </w:r>
      <w:r w:rsidRPr="005B6B58">
        <w:rPr>
          <w:rFonts w:eastAsia="Times New Roman" w:cs="Times New Roman"/>
          <w:color w:val="000000"/>
          <w:szCs w:val="26"/>
        </w:rPr>
        <w:t>00 по местному времени</w:t>
      </w:r>
      <w:r w:rsidR="005B6B58">
        <w:rPr>
          <w:rFonts w:eastAsia="Times New Roman" w:cs="Times New Roman"/>
          <w:color w:val="000000"/>
          <w:szCs w:val="26"/>
        </w:rPr>
        <w:t xml:space="preserve"> и </w:t>
      </w:r>
      <w:r>
        <w:rPr>
          <w:rFonts w:eastAsia="Times New Roman" w:cs="Times New Roman"/>
          <w:color w:val="000000"/>
          <w:szCs w:val="26"/>
        </w:rPr>
        <w:t>зарегистрироваться у ответственного организатора вне аудитории, уполномоченного руководителем ППЭ;</w:t>
      </w:r>
    </w:p>
    <w:p w14:paraId="6E0FEEE7" w14:textId="77777777" w:rsidR="0061337F" w:rsidRDefault="00F961CB">
      <w:pPr>
        <w:spacing w:line="240" w:lineRule="auto"/>
        <w:jc w:val="both"/>
        <w:rPr>
          <w:rFonts w:eastAsia="Times New Roman" w:cs="Times New Roman"/>
          <w:color w:val="000000"/>
          <w:szCs w:val="26"/>
        </w:rPr>
      </w:pPr>
      <w:r>
        <w:rPr>
          <w:rFonts w:eastAsia="Times New Roman" w:cs="Times New Roman"/>
          <w:color w:val="000000"/>
          <w:szCs w:val="26"/>
        </w:rPr>
        <w:t xml:space="preserve">оставить личные вещи в месте для хранения личных вещей организаторов ППЭ, которое расположено до входа в ППЭ; </w:t>
      </w:r>
    </w:p>
    <w:p w14:paraId="744CF326" w14:textId="77777777" w:rsidR="0061337F" w:rsidRDefault="00F961CB">
      <w:pPr>
        <w:spacing w:line="240" w:lineRule="auto"/>
        <w:jc w:val="both"/>
        <w:rPr>
          <w:rFonts w:eastAsia="Times New Roman" w:cs="Times New Roman"/>
          <w:color w:val="000000"/>
          <w:szCs w:val="26"/>
        </w:rPr>
      </w:pPr>
      <w:r>
        <w:rPr>
          <w:rFonts w:eastAsia="Times New Roman" w:cs="Times New Roman"/>
          <w:color w:val="000000"/>
          <w:szCs w:val="26"/>
        </w:rPr>
        <w:t>пройти инструктаж у руководителя ППЭ по процедуре проведения экзамена. Инструктаж проводится не ранее 08</w:t>
      </w:r>
      <w:r w:rsidR="005B6B58">
        <w:rPr>
          <w:rFonts w:eastAsia="Times New Roman" w:cs="Times New Roman"/>
          <w:color w:val="000000"/>
          <w:szCs w:val="26"/>
        </w:rPr>
        <w:t>:</w:t>
      </w:r>
      <w:r>
        <w:rPr>
          <w:rFonts w:eastAsia="Times New Roman" w:cs="Times New Roman"/>
          <w:color w:val="000000"/>
          <w:szCs w:val="26"/>
        </w:rPr>
        <w:t>15 по местному времени;</w:t>
      </w:r>
    </w:p>
    <w:p w14:paraId="4718F3E9" w14:textId="77777777" w:rsidR="0061337F" w:rsidRDefault="00F961CB">
      <w:pPr>
        <w:spacing w:line="240" w:lineRule="auto"/>
        <w:jc w:val="both"/>
        <w:rPr>
          <w:rFonts w:cs="Times New Roman"/>
          <w:szCs w:val="26"/>
        </w:rPr>
      </w:pPr>
      <w:r>
        <w:rPr>
          <w:rFonts w:eastAsia="Times New Roman" w:cs="Times New Roman"/>
          <w:color w:val="000000"/>
          <w:szCs w:val="26"/>
        </w:rPr>
        <w:t>получить у руководителя ППЭ информацию о распределении по аудиториям ППЭ и назначении ответственных организаторов в аудитории согласно форме ППЭ-07.</w:t>
      </w:r>
    </w:p>
    <w:p w14:paraId="23521C45" w14:textId="77777777" w:rsidR="0061337F" w:rsidRDefault="000C74B0" w:rsidP="00A656FA">
      <w:pPr>
        <w:spacing w:line="240" w:lineRule="auto"/>
        <w:jc w:val="both"/>
        <w:rPr>
          <w:rFonts w:cs="Times New Roman"/>
          <w:szCs w:val="26"/>
        </w:rPr>
      </w:pPr>
      <w:r w:rsidRPr="000C74B0">
        <w:rPr>
          <w:rFonts w:cs="Times New Roman"/>
          <w:szCs w:val="26"/>
        </w:rPr>
        <w:t xml:space="preserve">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w:t>
      </w:r>
      <w:r w:rsidR="007C4F9C" w:rsidRPr="00BE19F6">
        <w:rPr>
          <w:rFonts w:cs="Times New Roman"/>
          <w:szCs w:val="26"/>
          <w:lang w:eastAsia="ru-RU"/>
        </w:rPr>
        <w:t>комплектности и качества распечатанных ЭМ; также определяется организатор, ответственный за сканирование в аудитории</w:t>
      </w:r>
      <w:r w:rsidRPr="000C74B0">
        <w:rPr>
          <w:rFonts w:cs="Times New Roman"/>
          <w:szCs w:val="26"/>
        </w:rPr>
        <w:t>. </w:t>
      </w:r>
    </w:p>
    <w:p w14:paraId="201348C1" w14:textId="77777777" w:rsidR="0061337F" w:rsidRDefault="0048704C">
      <w:pPr>
        <w:spacing w:line="240" w:lineRule="auto"/>
        <w:jc w:val="both"/>
        <w:rPr>
          <w:rFonts w:eastAsia="Times New Roman" w:cs="Times New Roman"/>
          <w:b/>
          <w:color w:val="000000"/>
          <w:szCs w:val="26"/>
        </w:rPr>
      </w:pPr>
      <w:r w:rsidRPr="0048704C">
        <w:rPr>
          <w:rFonts w:eastAsia="Times New Roman" w:cs="Times New Roman"/>
          <w:b/>
          <w:color w:val="000000"/>
          <w:szCs w:val="26"/>
        </w:rPr>
        <w:lastRenderedPageBreak/>
        <w:t>П</w:t>
      </w:r>
      <w:r w:rsidR="00F961CB" w:rsidRPr="0048704C">
        <w:rPr>
          <w:rFonts w:eastAsia="Times New Roman" w:cs="Times New Roman"/>
          <w:b/>
          <w:color w:val="000000"/>
          <w:szCs w:val="26"/>
        </w:rPr>
        <w:t>олуч</w:t>
      </w:r>
      <w:r w:rsidRPr="0048704C">
        <w:rPr>
          <w:rFonts w:eastAsia="Times New Roman" w:cs="Times New Roman"/>
          <w:b/>
          <w:color w:val="000000"/>
          <w:szCs w:val="26"/>
        </w:rPr>
        <w:t>ить</w:t>
      </w:r>
      <w:r w:rsidR="00F961CB" w:rsidRPr="0048704C">
        <w:rPr>
          <w:rFonts w:eastAsia="Times New Roman" w:cs="Times New Roman"/>
          <w:b/>
          <w:color w:val="000000"/>
          <w:szCs w:val="26"/>
        </w:rPr>
        <w:t xml:space="preserve"> у руководителя ППЭ:</w:t>
      </w:r>
    </w:p>
    <w:p w14:paraId="1EDAC4BE" w14:textId="77777777" w:rsidR="0061337F" w:rsidRDefault="003C3A55" w:rsidP="00AC4901">
      <w:pPr>
        <w:tabs>
          <w:tab w:val="left" w:pos="993"/>
        </w:tabs>
        <w:spacing w:line="240" w:lineRule="auto"/>
        <w:jc w:val="both"/>
        <w:rPr>
          <w:rFonts w:eastAsia="Times New Roman" w:cs="Times New Roman"/>
          <w:color w:val="000000"/>
          <w:szCs w:val="26"/>
        </w:rPr>
      </w:pPr>
      <w:r>
        <w:rPr>
          <w:rFonts w:eastAsia="Times New Roman" w:cs="Times New Roman"/>
          <w:color w:val="000000"/>
          <w:szCs w:val="26"/>
        </w:rPr>
        <w:t xml:space="preserve">формы </w:t>
      </w:r>
      <w:r w:rsidR="00F961CB">
        <w:rPr>
          <w:rFonts w:eastAsia="Times New Roman" w:cs="Times New Roman"/>
          <w:color w:val="000000"/>
          <w:szCs w:val="26"/>
        </w:rPr>
        <w:t>ППЭ-05-01 (2 экземпляра)</w:t>
      </w:r>
      <w:r>
        <w:rPr>
          <w:rFonts w:eastAsia="Times New Roman" w:cs="Times New Roman"/>
          <w:color w:val="000000"/>
          <w:szCs w:val="26"/>
        </w:rPr>
        <w:t>,</w:t>
      </w:r>
      <w:r w:rsidR="0070344D">
        <w:rPr>
          <w:rFonts w:eastAsia="Times New Roman" w:cs="Times New Roman"/>
          <w:color w:val="000000"/>
          <w:szCs w:val="26"/>
        </w:rPr>
        <w:t xml:space="preserve"> </w:t>
      </w:r>
      <w:r w:rsidR="00F961CB">
        <w:rPr>
          <w:rFonts w:eastAsia="Times New Roman" w:cs="Times New Roman"/>
          <w:color w:val="000000"/>
          <w:szCs w:val="26"/>
        </w:rPr>
        <w:t>ППЭ-05-02</w:t>
      </w:r>
      <w:r>
        <w:rPr>
          <w:rFonts w:eastAsia="Times New Roman" w:cs="Times New Roman"/>
          <w:color w:val="000000"/>
          <w:szCs w:val="26"/>
        </w:rPr>
        <w:t>,</w:t>
      </w:r>
      <w:r w:rsidR="002D0D15">
        <w:rPr>
          <w:rFonts w:eastAsia="Times New Roman" w:cs="Times New Roman"/>
          <w:color w:val="000000"/>
          <w:szCs w:val="26"/>
        </w:rPr>
        <w:t xml:space="preserve"> </w:t>
      </w:r>
      <w:r w:rsidR="00F961CB">
        <w:rPr>
          <w:rFonts w:eastAsia="Times New Roman" w:cs="Times New Roman"/>
          <w:color w:val="000000"/>
          <w:szCs w:val="26"/>
        </w:rPr>
        <w:t>ППЭ-12-02</w:t>
      </w:r>
      <w:r>
        <w:rPr>
          <w:rFonts w:eastAsia="Times New Roman" w:cs="Times New Roman"/>
          <w:color w:val="000000"/>
          <w:szCs w:val="26"/>
        </w:rPr>
        <w:t>,</w:t>
      </w:r>
      <w:r w:rsidR="002D0D15">
        <w:rPr>
          <w:rFonts w:eastAsia="Times New Roman" w:cs="Times New Roman"/>
          <w:color w:val="000000"/>
          <w:szCs w:val="26"/>
        </w:rPr>
        <w:t xml:space="preserve"> </w:t>
      </w:r>
      <w:r w:rsidR="00F961CB">
        <w:rPr>
          <w:rFonts w:eastAsia="Times New Roman" w:cs="Times New Roman"/>
          <w:szCs w:val="26"/>
        </w:rPr>
        <w:t>ППЭ-12-03</w:t>
      </w:r>
      <w:r>
        <w:rPr>
          <w:rFonts w:eastAsia="Times New Roman" w:cs="Times New Roman"/>
          <w:szCs w:val="26"/>
        </w:rPr>
        <w:t>,</w:t>
      </w:r>
      <w:r w:rsidR="002D0D15">
        <w:rPr>
          <w:rFonts w:eastAsia="Times New Roman" w:cs="Times New Roman"/>
          <w:szCs w:val="26"/>
        </w:rPr>
        <w:t xml:space="preserve"> </w:t>
      </w:r>
      <w:r w:rsidR="00F961CB">
        <w:rPr>
          <w:rFonts w:cs="Times New Roman"/>
          <w:color w:val="000000"/>
          <w:szCs w:val="26"/>
        </w:rPr>
        <w:t>ППЭ-12-04-МАШ</w:t>
      </w:r>
      <w:r>
        <w:rPr>
          <w:rFonts w:cs="Times New Roman"/>
          <w:color w:val="000000"/>
          <w:szCs w:val="26"/>
        </w:rPr>
        <w:t>,</w:t>
      </w:r>
      <w:r w:rsidR="002D0D15">
        <w:rPr>
          <w:rFonts w:cs="Times New Roman"/>
          <w:color w:val="000000"/>
          <w:szCs w:val="26"/>
        </w:rPr>
        <w:t xml:space="preserve"> </w:t>
      </w:r>
      <w:r w:rsidR="00F961CB">
        <w:rPr>
          <w:rFonts w:eastAsia="Times New Roman" w:cs="Times New Roman"/>
          <w:color w:val="000000"/>
          <w:szCs w:val="26"/>
        </w:rPr>
        <w:t>ППЭ-16;</w:t>
      </w:r>
    </w:p>
    <w:p w14:paraId="49BA8271" w14:textId="77777777" w:rsidR="0061337F" w:rsidRDefault="00F961CB">
      <w:pPr>
        <w:tabs>
          <w:tab w:val="left" w:pos="993"/>
        </w:tabs>
        <w:spacing w:line="240" w:lineRule="auto"/>
        <w:jc w:val="both"/>
        <w:rPr>
          <w:rFonts w:eastAsia="Times New Roman" w:cs="Times New Roman"/>
          <w:color w:val="000000"/>
          <w:szCs w:val="26"/>
        </w:rPr>
      </w:pPr>
      <w:r>
        <w:rPr>
          <w:rFonts w:eastAsia="Times New Roman" w:cs="Times New Roman"/>
          <w:color w:val="000000"/>
          <w:szCs w:val="26"/>
        </w:rPr>
        <w:t xml:space="preserve">инструкцию для участника </w:t>
      </w:r>
      <w:r>
        <w:rPr>
          <w:rFonts w:cs="Times New Roman"/>
          <w:bCs/>
          <w:szCs w:val="26"/>
        </w:rPr>
        <w:t>экзамена</w:t>
      </w:r>
      <w:r>
        <w:rPr>
          <w:rFonts w:eastAsia="Times New Roman" w:cs="Times New Roman"/>
          <w:color w:val="000000"/>
          <w:szCs w:val="26"/>
        </w:rPr>
        <w:t>, зачитываемую организатором в аудитории перед началом экзамена;</w:t>
      </w:r>
    </w:p>
    <w:p w14:paraId="132B0597" w14:textId="77777777" w:rsidR="0061337F" w:rsidRDefault="006A6B22">
      <w:pPr>
        <w:jc w:val="both"/>
        <w:rPr>
          <w:rFonts w:eastAsia="Times New Roman" w:cs="Times New Roman"/>
          <w:color w:val="000000"/>
          <w:szCs w:val="26"/>
          <w:lang w:eastAsia="ru-RU"/>
        </w:rPr>
      </w:pPr>
      <w:r>
        <w:rPr>
          <w:rFonts w:eastAsia="Times New Roman" w:cs="Times New Roman"/>
          <w:color w:val="000000"/>
          <w:szCs w:val="26"/>
          <w:lang w:eastAsia="ru-RU"/>
        </w:rPr>
        <w:t xml:space="preserve">калибровочный лист </w:t>
      </w:r>
      <w:r w:rsidR="007C4F9C" w:rsidRPr="00BE19F6">
        <w:rPr>
          <w:rFonts w:eastAsia="Times New Roman" w:cs="Times New Roman"/>
          <w:color w:val="000000"/>
          <w:szCs w:val="26"/>
          <w:lang w:eastAsia="ru-RU"/>
        </w:rPr>
        <w:t xml:space="preserve">станции организатора соответствующей аудитории; </w:t>
      </w:r>
    </w:p>
    <w:p w14:paraId="748231D7"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color w:val="000000"/>
          <w:szCs w:val="26"/>
        </w:rPr>
        <w:t>таблички с номерами аудиторий;</w:t>
      </w:r>
    </w:p>
    <w:p w14:paraId="41BF09F4" w14:textId="77777777" w:rsidR="0061337F" w:rsidRDefault="00525336">
      <w:pPr>
        <w:tabs>
          <w:tab w:val="left" w:pos="993"/>
        </w:tabs>
        <w:spacing w:line="240" w:lineRule="auto"/>
        <w:jc w:val="both"/>
        <w:rPr>
          <w:rFonts w:eastAsia="Times New Roman" w:cs="Times New Roman"/>
          <w:color w:val="000000"/>
          <w:szCs w:val="26"/>
        </w:rPr>
      </w:pPr>
      <w:r>
        <w:rPr>
          <w:rFonts w:eastAsia="Times New Roman" w:cs="Times New Roman"/>
          <w:szCs w:val="26"/>
        </w:rPr>
        <w:t>черновики</w:t>
      </w:r>
      <w:r w:rsidR="00F961CB" w:rsidRPr="00DB3721">
        <w:rPr>
          <w:rFonts w:eastAsia="Times New Roman" w:cs="Times New Roman"/>
          <w:iCs/>
          <w:color w:val="000000"/>
          <w:szCs w:val="26"/>
        </w:rPr>
        <w:t>;</w:t>
      </w:r>
    </w:p>
    <w:p w14:paraId="58EDB16D" w14:textId="77777777" w:rsidR="0061337F" w:rsidRDefault="00F961CB">
      <w:pPr>
        <w:tabs>
          <w:tab w:val="left" w:pos="993"/>
        </w:tabs>
        <w:spacing w:line="240" w:lineRule="auto"/>
        <w:jc w:val="both"/>
        <w:rPr>
          <w:rFonts w:eastAsia="Times New Roman" w:cs="Times New Roman"/>
          <w:color w:val="000000"/>
          <w:szCs w:val="26"/>
        </w:rPr>
      </w:pPr>
      <w:r w:rsidRPr="00EC27A3">
        <w:rPr>
          <w:rFonts w:eastAsia="Times New Roman" w:cs="Times New Roman"/>
          <w:color w:val="000000"/>
          <w:szCs w:val="26"/>
        </w:rPr>
        <w:t>конверт для упаковки использованных черновиков</w:t>
      </w:r>
      <w:r>
        <w:rPr>
          <w:rFonts w:eastAsia="Times New Roman" w:cs="Times New Roman"/>
          <w:color w:val="000000"/>
          <w:szCs w:val="26"/>
        </w:rPr>
        <w:t xml:space="preserve"> (один конверт на аудиторию)</w:t>
      </w:r>
      <w:r w:rsidR="00040AD1">
        <w:rPr>
          <w:rFonts w:eastAsia="Times New Roman" w:cs="Times New Roman"/>
          <w:color w:val="000000"/>
          <w:szCs w:val="26"/>
        </w:rPr>
        <w:t>;</w:t>
      </w:r>
    </w:p>
    <w:p w14:paraId="31BC8FFF" w14:textId="77777777" w:rsidR="0061337F" w:rsidRDefault="00040AD1">
      <w:pPr>
        <w:tabs>
          <w:tab w:val="left" w:pos="993"/>
        </w:tabs>
        <w:spacing w:line="240" w:lineRule="auto"/>
        <w:jc w:val="both"/>
        <w:rPr>
          <w:rFonts w:eastAsia="Times New Roman" w:cs="Times New Roman"/>
          <w:b/>
          <w:color w:val="000000"/>
          <w:szCs w:val="26"/>
        </w:rPr>
      </w:pPr>
      <w:r>
        <w:rPr>
          <w:rFonts w:eastAsia="Times New Roman" w:cs="Times New Roman"/>
          <w:color w:val="000000"/>
          <w:szCs w:val="26"/>
        </w:rPr>
        <w:t>3 ВДП для упаковки ЭМ после проведения ЭМ (для бланков ЕГЭ, для испорченных или бракованных комплектов ЭМ, для использованных КИМ)</w:t>
      </w:r>
      <w:r w:rsidR="00F961CB">
        <w:rPr>
          <w:rFonts w:eastAsia="Times New Roman" w:cs="Times New Roman"/>
          <w:color w:val="000000"/>
          <w:szCs w:val="26"/>
        </w:rPr>
        <w:t>.</w:t>
      </w:r>
    </w:p>
    <w:p w14:paraId="29ECE49B" w14:textId="77777777" w:rsidR="0061337F" w:rsidRDefault="00F961CB">
      <w:pPr>
        <w:spacing w:line="240" w:lineRule="auto"/>
        <w:jc w:val="both"/>
        <w:rPr>
          <w:rFonts w:eastAsia="Times New Roman" w:cs="Times New Roman"/>
          <w:szCs w:val="26"/>
        </w:rPr>
      </w:pPr>
      <w:r w:rsidRPr="0048704C">
        <w:rPr>
          <w:rFonts w:eastAsia="Times New Roman" w:cs="Times New Roman"/>
          <w:color w:val="000000"/>
          <w:szCs w:val="26"/>
        </w:rPr>
        <w:t xml:space="preserve">Не позднее 08.45 по местному времени </w:t>
      </w:r>
      <w:r>
        <w:rPr>
          <w:rFonts w:eastAsia="Times New Roman" w:cs="Times New Roman"/>
          <w:color w:val="000000"/>
          <w:szCs w:val="26"/>
        </w:rPr>
        <w:t>пройти в свою аудиторию</w:t>
      </w:r>
      <w:r w:rsidR="001B7C7C">
        <w:rPr>
          <w:rFonts w:eastAsia="Times New Roman" w:cs="Times New Roman"/>
          <w:color w:val="000000"/>
          <w:szCs w:val="26"/>
        </w:rPr>
        <w:t xml:space="preserve">, </w:t>
      </w:r>
      <w:r>
        <w:rPr>
          <w:rFonts w:eastAsia="Times New Roman" w:cs="Times New Roman"/>
          <w:color w:val="000000"/>
          <w:szCs w:val="26"/>
        </w:rPr>
        <w:t>проверить ее готовность к экзамену (в том числе готовность средств видеонаблюдения)</w:t>
      </w:r>
      <w:r w:rsidR="001B7C7C">
        <w:rPr>
          <w:rFonts w:eastAsia="Times New Roman" w:cs="Times New Roman"/>
          <w:color w:val="000000"/>
          <w:szCs w:val="26"/>
        </w:rPr>
        <w:t xml:space="preserve">, </w:t>
      </w:r>
      <w:r>
        <w:rPr>
          <w:rFonts w:eastAsia="Times New Roman" w:cs="Times New Roman"/>
          <w:color w:val="000000"/>
          <w:szCs w:val="26"/>
        </w:rPr>
        <w:t>проветрить аудиторию (при необходимости) и приступить к выполнению своих обязанностей</w:t>
      </w:r>
      <w:r w:rsidR="001B7C7C">
        <w:rPr>
          <w:rFonts w:eastAsia="Times New Roman" w:cs="Times New Roman"/>
          <w:color w:val="000000"/>
          <w:szCs w:val="26"/>
        </w:rPr>
        <w:t>.</w:t>
      </w:r>
    </w:p>
    <w:p w14:paraId="000AE647" w14:textId="77777777" w:rsidR="0061337F" w:rsidRDefault="001B7C7C">
      <w:pPr>
        <w:spacing w:line="240" w:lineRule="auto"/>
        <w:jc w:val="both"/>
        <w:rPr>
          <w:rFonts w:eastAsia="Times New Roman" w:cs="Times New Roman"/>
          <w:szCs w:val="26"/>
        </w:rPr>
      </w:pPr>
      <w:r>
        <w:rPr>
          <w:rFonts w:eastAsia="Times New Roman" w:cs="Times New Roman"/>
          <w:szCs w:val="26"/>
        </w:rPr>
        <w:t>В</w:t>
      </w:r>
      <w:r w:rsidR="00F961CB">
        <w:rPr>
          <w:rFonts w:eastAsia="Times New Roman" w:cs="Times New Roman"/>
          <w:szCs w:val="26"/>
        </w:rPr>
        <w:t>ывесить у входа в аудиторию один экземпляр формы ППЭ-05-01</w:t>
      </w:r>
      <w:r>
        <w:rPr>
          <w:rFonts w:eastAsia="Times New Roman" w:cs="Times New Roman"/>
          <w:szCs w:val="26"/>
        </w:rPr>
        <w:t>.</w:t>
      </w:r>
    </w:p>
    <w:p w14:paraId="3D30EEB6" w14:textId="77777777" w:rsidR="0061337F" w:rsidRDefault="001B7C7C">
      <w:pPr>
        <w:spacing w:line="240" w:lineRule="auto"/>
        <w:jc w:val="both"/>
        <w:rPr>
          <w:rFonts w:eastAsia="Times New Roman" w:cs="Times New Roman"/>
          <w:color w:val="000000"/>
          <w:szCs w:val="26"/>
        </w:rPr>
      </w:pPr>
      <w:r>
        <w:rPr>
          <w:rFonts w:eastAsia="Times New Roman" w:cs="Times New Roman"/>
          <w:szCs w:val="26"/>
        </w:rPr>
        <w:t>Р</w:t>
      </w:r>
      <w:r w:rsidR="00F961CB">
        <w:rPr>
          <w:rFonts w:eastAsia="Times New Roman" w:cs="Times New Roman"/>
          <w:szCs w:val="26"/>
        </w:rPr>
        <w:t xml:space="preserve">аздать на рабочие места участников экзамена </w:t>
      </w:r>
      <w:r w:rsidR="00525336">
        <w:rPr>
          <w:rFonts w:eastAsia="Times New Roman" w:cs="Times New Roman"/>
          <w:szCs w:val="26"/>
        </w:rPr>
        <w:t xml:space="preserve">черновики </w:t>
      </w:r>
      <w:r w:rsidR="00F961CB">
        <w:rPr>
          <w:rFonts w:eastAsia="Times New Roman" w:cs="Times New Roman"/>
          <w:szCs w:val="26"/>
        </w:rPr>
        <w:t xml:space="preserve">на каждого участника </w:t>
      </w:r>
      <w:r w:rsidR="00F961CB">
        <w:rPr>
          <w:rFonts w:eastAsia="Times New Roman" w:cs="Times New Roman"/>
          <w:color w:val="000000"/>
          <w:szCs w:val="26"/>
        </w:rPr>
        <w:t>экзамена</w:t>
      </w:r>
      <w:r w:rsidR="00F961CB">
        <w:rPr>
          <w:rFonts w:eastAsia="Times New Roman" w:cs="Times New Roman"/>
          <w:szCs w:val="26"/>
        </w:rPr>
        <w:t xml:space="preserve"> (минимальное количество – два листа)</w:t>
      </w:r>
      <w:r>
        <w:rPr>
          <w:rFonts w:eastAsia="Times New Roman" w:cs="Times New Roman"/>
          <w:szCs w:val="26"/>
        </w:rPr>
        <w:t>.</w:t>
      </w:r>
    </w:p>
    <w:p w14:paraId="19428972" w14:textId="77777777" w:rsidR="0061337F" w:rsidRDefault="007C4F9C">
      <w:pPr>
        <w:spacing w:line="240" w:lineRule="auto"/>
        <w:jc w:val="both"/>
        <w:rPr>
          <w:rFonts w:eastAsia="Times New Roman" w:cs="Times New Roman"/>
          <w:color w:val="000000"/>
          <w:szCs w:val="26"/>
        </w:rPr>
      </w:pPr>
      <w:r>
        <w:rPr>
          <w:rFonts w:eastAsia="Times New Roman" w:cs="Times New Roman"/>
          <w:color w:val="000000"/>
          <w:szCs w:val="26"/>
        </w:rPr>
        <w:t>О</w:t>
      </w:r>
      <w:r w:rsidR="00F961CB">
        <w:rPr>
          <w:rFonts w:eastAsia="Times New Roman" w:cs="Times New Roman"/>
          <w:color w:val="000000"/>
          <w:szCs w:val="26"/>
        </w:rPr>
        <w:t xml:space="preserve">формить на доске образец регистрационных полей бланка регистрации участника экзамена </w:t>
      </w:r>
      <w:r w:rsidR="00F961CB">
        <w:rPr>
          <w:rFonts w:eastAsia="Times New Roman" w:cs="Times New Roman"/>
          <w:szCs w:val="26"/>
        </w:rPr>
        <w:t xml:space="preserve">(оформление на доске регистрационных полей бланка регистрации участника </w:t>
      </w:r>
      <w:r w:rsidR="00F961CB">
        <w:rPr>
          <w:rFonts w:eastAsia="Times New Roman" w:cs="Times New Roman"/>
          <w:color w:val="000000"/>
          <w:szCs w:val="26"/>
        </w:rPr>
        <w:t>экзамена</w:t>
      </w:r>
      <w:r w:rsidR="00F961CB">
        <w:rPr>
          <w:rFonts w:eastAsia="Times New Roman" w:cs="Times New Roman"/>
          <w:szCs w:val="26"/>
        </w:rPr>
        <w:t xml:space="preserve"> может быть произведено за день до проведения экзамена)</w:t>
      </w:r>
      <w:r w:rsidR="00CD2578">
        <w:rPr>
          <w:rFonts w:eastAsia="Times New Roman" w:cs="Times New Roman"/>
          <w:szCs w:val="26"/>
        </w:rPr>
        <w:t xml:space="preserve">, а также </w:t>
      </w:r>
      <w:r w:rsidR="00F961CB">
        <w:rPr>
          <w:rFonts w:eastAsia="Times New Roman" w:cs="Times New Roman"/>
          <w:color w:val="000000"/>
          <w:szCs w:val="26"/>
        </w:rPr>
        <w:t>подготовить необходимую информацию для заполнения бланков регистрации с использованием полученной у руководителя формы ППЭ-16</w:t>
      </w:r>
      <w:r w:rsidR="00CD2578">
        <w:rPr>
          <w:rFonts w:eastAsia="Times New Roman" w:cs="Times New Roman"/>
          <w:color w:val="000000"/>
          <w:szCs w:val="26"/>
        </w:rPr>
        <w:t>.</w:t>
      </w:r>
    </w:p>
    <w:p w14:paraId="289FACE9" w14:textId="2C47F583" w:rsidR="0061337F" w:rsidRDefault="00CD2578">
      <w:pPr>
        <w:keepNext/>
        <w:tabs>
          <w:tab w:val="left" w:pos="3450"/>
        </w:tabs>
        <w:spacing w:line="240" w:lineRule="auto"/>
        <w:jc w:val="both"/>
        <w:rPr>
          <w:rFonts w:eastAsia="Times New Roman" w:cs="Times New Roman"/>
          <w:b/>
          <w:szCs w:val="26"/>
        </w:rPr>
      </w:pPr>
      <w:r>
        <w:rPr>
          <w:rFonts w:eastAsia="Times New Roman" w:cs="Times New Roman"/>
          <w:b/>
          <w:szCs w:val="26"/>
        </w:rPr>
        <w:t>Проведение</w:t>
      </w:r>
      <w:r w:rsidR="00F961CB">
        <w:rPr>
          <w:rFonts w:eastAsia="Times New Roman" w:cs="Times New Roman"/>
          <w:b/>
          <w:szCs w:val="26"/>
        </w:rPr>
        <w:t xml:space="preserve"> экзамена</w:t>
      </w:r>
    </w:p>
    <w:p w14:paraId="5FA27D8D" w14:textId="77777777" w:rsidR="00B6355A" w:rsidRDefault="00B6355A">
      <w:pPr>
        <w:keepNext/>
        <w:tabs>
          <w:tab w:val="left" w:pos="3450"/>
        </w:tabs>
        <w:spacing w:line="240" w:lineRule="auto"/>
        <w:jc w:val="both"/>
        <w:rPr>
          <w:rFonts w:eastAsia="Times New Roman" w:cs="Times New Roman"/>
          <w:szCs w:val="26"/>
        </w:rPr>
      </w:pPr>
    </w:p>
    <w:tbl>
      <w:tblPr>
        <w:tblW w:w="4890" w:type="pct"/>
        <w:tblInd w:w="109" w:type="dxa"/>
        <w:tblLayout w:type="fixed"/>
        <w:tblLook w:val="0000" w:firstRow="0" w:lastRow="0" w:firstColumn="0" w:lastColumn="0" w:noHBand="0" w:noVBand="0"/>
      </w:tblPr>
      <w:tblGrid>
        <w:gridCol w:w="10192"/>
      </w:tblGrid>
      <w:tr w:rsidR="00BB6EB4" w14:paraId="39B3E375" w14:textId="77777777" w:rsidTr="003226C8">
        <w:trPr>
          <w:trHeight w:val="4330"/>
        </w:trPr>
        <w:tc>
          <w:tcPr>
            <w:tcW w:w="9638" w:type="dxa"/>
            <w:tcBorders>
              <w:top w:val="single" w:sz="8" w:space="0" w:color="000000"/>
              <w:left w:val="single" w:sz="8" w:space="0" w:color="000000"/>
              <w:bottom w:val="single" w:sz="8" w:space="0" w:color="000000"/>
              <w:right w:val="single" w:sz="8" w:space="0" w:color="000000"/>
            </w:tcBorders>
            <w:shd w:val="clear" w:color="auto" w:fill="auto"/>
          </w:tcPr>
          <w:p w14:paraId="10B93FF6" w14:textId="77777777" w:rsidR="0061337F" w:rsidRDefault="00F961CB">
            <w:pPr>
              <w:spacing w:line="240" w:lineRule="auto"/>
              <w:jc w:val="both"/>
              <w:rPr>
                <w:rFonts w:eastAsia="Times New Roman" w:cs="Times New Roman"/>
                <w:szCs w:val="26"/>
              </w:rPr>
            </w:pPr>
            <w:r>
              <w:rPr>
                <w:rFonts w:eastAsia="Times New Roman" w:cs="Times New Roman"/>
                <w:szCs w:val="26"/>
              </w:rPr>
              <w:t>Организатору в аудитории необходимо помнить, что экзамен проводится в спокойной и доброжелательной обстановке.</w:t>
            </w:r>
          </w:p>
          <w:p w14:paraId="2DD787A0" w14:textId="77777777" w:rsidR="0061337F" w:rsidRDefault="00F961CB">
            <w:pPr>
              <w:spacing w:line="240" w:lineRule="auto"/>
              <w:jc w:val="both"/>
              <w:rPr>
                <w:rFonts w:eastAsia="Times New Roman" w:cs="Times New Roman"/>
                <w:szCs w:val="26"/>
              </w:rPr>
            </w:pPr>
            <w:r>
              <w:rPr>
                <w:rFonts w:eastAsia="Times New Roman" w:cs="Times New Roman"/>
                <w:szCs w:val="26"/>
              </w:rPr>
              <w:t xml:space="preserve">В день проведения экзамена (в период с момента входа в ППЭ и до окончания экзамена) в ППЭ организатору в аудитории </w:t>
            </w:r>
            <w:r>
              <w:rPr>
                <w:rFonts w:eastAsia="Times New Roman" w:cs="Times New Roman"/>
                <w:b/>
                <w:szCs w:val="26"/>
              </w:rPr>
              <w:t xml:space="preserve">запрещается: </w:t>
            </w:r>
          </w:p>
          <w:p w14:paraId="407AD500" w14:textId="77777777" w:rsidR="0061337F" w:rsidRDefault="009052E5">
            <w:pPr>
              <w:spacing w:line="240" w:lineRule="auto"/>
              <w:jc w:val="both"/>
              <w:rPr>
                <w:rFonts w:eastAsia="Times New Roman" w:cs="Times New Roman"/>
                <w:szCs w:val="26"/>
              </w:rPr>
            </w:pPr>
            <w:r>
              <w:rPr>
                <w:rFonts w:eastAsia="Times New Roman" w:cs="Times New Roman"/>
                <w:szCs w:val="26"/>
              </w:rPr>
              <w:t>а)</w:t>
            </w:r>
            <w:r w:rsidR="00F961CB">
              <w:rPr>
                <w:rFonts w:eastAsia="Times New Roman" w:cs="Times New Roman"/>
                <w:szCs w:val="26"/>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14:paraId="434A2C9A" w14:textId="77777777" w:rsidR="0061337F" w:rsidRDefault="009052E5">
            <w:pPr>
              <w:spacing w:line="240" w:lineRule="auto"/>
              <w:jc w:val="both"/>
              <w:rPr>
                <w:rFonts w:eastAsia="Times New Roman" w:cs="Times New Roman"/>
                <w:szCs w:val="26"/>
              </w:rPr>
            </w:pPr>
            <w:r>
              <w:rPr>
                <w:rFonts w:eastAsia="Times New Roman" w:cs="Times New Roman"/>
                <w:szCs w:val="26"/>
              </w:rPr>
              <w:t>б)</w:t>
            </w:r>
            <w:r w:rsidR="00F961CB">
              <w:rPr>
                <w:rFonts w:eastAsia="Times New Roman" w:cs="Times New Roman"/>
                <w:szCs w:val="26"/>
              </w:rPr>
              <w:t xml:space="preserve"> оказывать содействие участникам </w:t>
            </w:r>
            <w:r w:rsidR="00F961CB">
              <w:rPr>
                <w:rFonts w:eastAsia="Times New Roman" w:cs="Times New Roman"/>
                <w:color w:val="000000"/>
                <w:szCs w:val="26"/>
              </w:rPr>
              <w:t>экзамена</w:t>
            </w:r>
            <w:r w:rsidR="00F961CB">
              <w:rPr>
                <w:rFonts w:eastAsia="Times New Roman" w:cs="Times New Roman"/>
                <w:szCs w:val="26"/>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0F9DF45A" w14:textId="77777777" w:rsidR="0061337F" w:rsidRDefault="009052E5">
            <w:pPr>
              <w:spacing w:line="240" w:lineRule="auto"/>
              <w:jc w:val="both"/>
            </w:pPr>
            <w:r>
              <w:rPr>
                <w:rFonts w:eastAsia="Times New Roman" w:cs="Times New Roman"/>
                <w:szCs w:val="26"/>
              </w:rPr>
              <w:t>в)</w:t>
            </w:r>
            <w:r w:rsidR="00F961CB">
              <w:rPr>
                <w:rFonts w:eastAsia="Times New Roman" w:cs="Times New Roman"/>
                <w:szCs w:val="26"/>
              </w:rPr>
              <w:t xml:space="preserve"> выносить из аудиторий и ППЭ экзаменационные материалы (ЭМ) на бумажном или электронном носителях, фотографировать ЭМ.</w:t>
            </w:r>
          </w:p>
        </w:tc>
      </w:tr>
    </w:tbl>
    <w:p w14:paraId="5477A99A" w14:textId="77777777" w:rsidR="00B6355A" w:rsidRDefault="00B6355A" w:rsidP="00860070">
      <w:pPr>
        <w:spacing w:line="240" w:lineRule="auto"/>
        <w:jc w:val="both"/>
        <w:rPr>
          <w:rFonts w:eastAsia="Times New Roman" w:cs="Times New Roman"/>
          <w:b/>
          <w:color w:val="000000"/>
          <w:szCs w:val="26"/>
        </w:rPr>
      </w:pPr>
    </w:p>
    <w:p w14:paraId="4529D346" w14:textId="77B777B1" w:rsidR="003725B7" w:rsidRDefault="001060BB" w:rsidP="00860070">
      <w:pPr>
        <w:spacing w:line="240" w:lineRule="auto"/>
        <w:jc w:val="both"/>
        <w:rPr>
          <w:rFonts w:eastAsia="Times New Roman" w:cs="Times New Roman"/>
          <w:color w:val="000000"/>
          <w:szCs w:val="26"/>
          <w:u w:val="single"/>
        </w:rPr>
      </w:pPr>
      <w:r>
        <w:rPr>
          <w:rFonts w:eastAsia="Times New Roman" w:cs="Times New Roman"/>
          <w:b/>
          <w:color w:val="000000"/>
          <w:szCs w:val="26"/>
        </w:rPr>
        <w:t>Вход</w:t>
      </w:r>
      <w:r w:rsidR="00F961CB">
        <w:rPr>
          <w:rFonts w:eastAsia="Times New Roman" w:cs="Times New Roman"/>
          <w:b/>
          <w:color w:val="000000"/>
          <w:szCs w:val="26"/>
        </w:rPr>
        <w:t xml:space="preserve"> участников экзамена в аудиторию: </w:t>
      </w:r>
    </w:p>
    <w:p w14:paraId="709B011D" w14:textId="77777777" w:rsidR="003725B7" w:rsidRDefault="00D05C04" w:rsidP="00B25D19">
      <w:pPr>
        <w:tabs>
          <w:tab w:val="left" w:pos="993"/>
        </w:tabs>
        <w:spacing w:line="240" w:lineRule="auto"/>
        <w:jc w:val="both"/>
        <w:rPr>
          <w:rFonts w:eastAsia="Times New Roman" w:cs="Times New Roman"/>
          <w:color w:val="000000"/>
          <w:szCs w:val="26"/>
          <w:u w:val="single"/>
        </w:rPr>
      </w:pPr>
      <w:r w:rsidRPr="00D05C04">
        <w:rPr>
          <w:rFonts w:eastAsia="Times New Roman" w:cs="Times New Roman"/>
          <w:i/>
          <w:iCs/>
          <w:color w:val="000000"/>
          <w:szCs w:val="26"/>
          <w:u w:val="single"/>
        </w:rPr>
        <w:t>Ответственный организатор при входе участников экзамена в аудиторию должен:</w:t>
      </w:r>
      <w:r w:rsidRPr="00D05C04">
        <w:rPr>
          <w:rFonts w:eastAsia="Times New Roman" w:cs="Times New Roman"/>
          <w:color w:val="000000"/>
          <w:szCs w:val="26"/>
          <w:u w:val="single"/>
        </w:rPr>
        <w:t> </w:t>
      </w:r>
      <w:r w:rsidRPr="00D05C04" w:rsidDel="00D05C04">
        <w:rPr>
          <w:rFonts w:eastAsia="Times New Roman" w:cs="Times New Roman"/>
          <w:color w:val="000000"/>
          <w:szCs w:val="26"/>
          <w:u w:val="single"/>
        </w:rPr>
        <w:t xml:space="preserve"> </w:t>
      </w:r>
    </w:p>
    <w:p w14:paraId="0586A9D4" w14:textId="350A57A3" w:rsidR="003725B7" w:rsidRDefault="00F961CB" w:rsidP="0013211D">
      <w:pPr>
        <w:tabs>
          <w:tab w:val="left" w:pos="993"/>
        </w:tabs>
        <w:spacing w:line="240" w:lineRule="auto"/>
        <w:jc w:val="both"/>
        <w:rPr>
          <w:rFonts w:eastAsia="Times New Roman" w:cs="Times New Roman"/>
          <w:iCs/>
          <w:szCs w:val="26"/>
        </w:rPr>
      </w:pPr>
      <w:r>
        <w:rPr>
          <w:rFonts w:eastAsia="Times New Roman" w:cs="Times New Roman"/>
          <w:color w:val="000000"/>
          <w:szCs w:val="26"/>
        </w:rPr>
        <w:t xml:space="preserve">сверить данные документа, удостоверяющего личность участника экзамена, с данными в форме ППЭ-05-02. </w:t>
      </w:r>
      <w:r>
        <w:rPr>
          <w:rFonts w:eastAsia="Times New Roman" w:cs="Times New Roman"/>
          <w:szCs w:val="26"/>
        </w:rPr>
        <w:t>В</w:t>
      </w:r>
      <w:r>
        <w:rPr>
          <w:rFonts w:eastAsia="Times New Roman" w:cs="Times New Roman"/>
          <w:color w:val="000000"/>
          <w:szCs w:val="26"/>
        </w:rPr>
        <w:t> </w:t>
      </w:r>
      <w:r>
        <w:rPr>
          <w:rFonts w:eastAsia="Times New Roman" w:cs="Times New Roman"/>
          <w:iCs/>
          <w:szCs w:val="26"/>
        </w:rPr>
        <w:t xml:space="preserve">случае расхождения персональных данных участника ЕГЭ в документе, удостоверяющем личность, с данными в форме </w:t>
      </w:r>
      <w:r>
        <w:rPr>
          <w:rFonts w:eastAsia="Times New Roman" w:cs="Times New Roman"/>
          <w:color w:val="000000"/>
          <w:szCs w:val="26"/>
        </w:rPr>
        <w:t>ППЭ-05-02</w:t>
      </w:r>
      <w:r>
        <w:rPr>
          <w:rFonts w:eastAsia="Times New Roman" w:cs="Times New Roman"/>
          <w:szCs w:val="26"/>
        </w:rPr>
        <w:t xml:space="preserve"> </w:t>
      </w:r>
      <w:r>
        <w:rPr>
          <w:rFonts w:eastAsia="Times New Roman" w:cs="Times New Roman"/>
          <w:color w:val="000000"/>
          <w:szCs w:val="26"/>
        </w:rPr>
        <w:t xml:space="preserve"> </w:t>
      </w:r>
      <w:r>
        <w:rPr>
          <w:rFonts w:eastAsia="Times New Roman" w:cs="Times New Roman"/>
          <w:iCs/>
          <w:szCs w:val="26"/>
        </w:rPr>
        <w:t>ответственный организатор заполняет форму ППЭ</w:t>
      </w:r>
      <w:r w:rsidR="0099468A">
        <w:rPr>
          <w:rFonts w:eastAsia="Times New Roman" w:cs="Times New Roman"/>
          <w:iCs/>
          <w:szCs w:val="26"/>
        </w:rPr>
        <w:t>-</w:t>
      </w:r>
      <w:r>
        <w:rPr>
          <w:rFonts w:eastAsia="Times New Roman" w:cs="Times New Roman"/>
          <w:iCs/>
          <w:szCs w:val="26"/>
        </w:rPr>
        <w:t>12-02;</w:t>
      </w:r>
      <w:r w:rsidR="004D1D35">
        <w:rPr>
          <w:rFonts w:eastAsia="Times New Roman" w:cs="Times New Roman"/>
          <w:iCs/>
          <w:szCs w:val="26"/>
        </w:rPr>
        <w:t xml:space="preserve"> если расхождение персональных данных не является опечаткой (т.е. произошла смена </w:t>
      </w:r>
      <w:r w:rsidR="0099468A">
        <w:rPr>
          <w:rFonts w:eastAsia="Times New Roman" w:cs="Times New Roman"/>
          <w:iCs/>
          <w:szCs w:val="26"/>
        </w:rPr>
        <w:t xml:space="preserve">фамилии, имени, </w:t>
      </w:r>
      <w:r w:rsidR="004D1D35">
        <w:rPr>
          <w:rFonts w:eastAsia="Times New Roman" w:cs="Times New Roman"/>
          <w:iCs/>
          <w:szCs w:val="26"/>
        </w:rPr>
        <w:t>документа, удостоверяющего личность</w:t>
      </w:r>
      <w:r w:rsidR="0099468A">
        <w:rPr>
          <w:rFonts w:eastAsia="Times New Roman" w:cs="Times New Roman"/>
          <w:iCs/>
          <w:szCs w:val="26"/>
        </w:rPr>
        <w:t xml:space="preserve">), к форме ППЭ-12-02 необходимо приложить копии </w:t>
      </w:r>
      <w:r w:rsidR="0099468A">
        <w:rPr>
          <w:rFonts w:eastAsia="Times New Roman" w:cs="Times New Roman"/>
          <w:iCs/>
          <w:szCs w:val="26"/>
        </w:rPr>
        <w:lastRenderedPageBreak/>
        <w:t>подтверждающих документов. При смене паспорта необходимо приложить копию страницы с данными ранее выданных паспортов.</w:t>
      </w:r>
      <w:r w:rsidR="006B3312">
        <w:rPr>
          <w:rFonts w:eastAsia="Times New Roman" w:cs="Times New Roman"/>
          <w:iCs/>
          <w:szCs w:val="26"/>
        </w:rPr>
        <w:t xml:space="preserve"> </w:t>
      </w:r>
      <w:r w:rsidR="00260E9C">
        <w:rPr>
          <w:rFonts w:eastAsia="Times New Roman" w:cs="Times New Roman"/>
          <w:iCs/>
          <w:szCs w:val="26"/>
        </w:rPr>
        <w:t>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копирования их в Штабе ППЭ.</w:t>
      </w:r>
    </w:p>
    <w:p w14:paraId="1A2DD9E6" w14:textId="0DB24CCB" w:rsidR="003725B7" w:rsidRDefault="00D05C04" w:rsidP="0013211D">
      <w:pPr>
        <w:tabs>
          <w:tab w:val="left" w:pos="993"/>
        </w:tabs>
        <w:spacing w:line="240" w:lineRule="auto"/>
        <w:jc w:val="both"/>
        <w:rPr>
          <w:rFonts w:eastAsia="Times New Roman" w:cs="Times New Roman"/>
          <w:color w:val="000000"/>
          <w:szCs w:val="26"/>
        </w:rPr>
      </w:pPr>
      <w:r>
        <w:rPr>
          <w:rFonts w:eastAsia="Times New Roman" w:cs="Times New Roman"/>
          <w:color w:val="000000"/>
          <w:szCs w:val="26"/>
        </w:rPr>
        <w:t xml:space="preserve">сообщить участнику </w:t>
      </w:r>
      <w:r>
        <w:rPr>
          <w:rFonts w:cs="Times New Roman"/>
          <w:bCs/>
          <w:szCs w:val="26"/>
        </w:rPr>
        <w:t xml:space="preserve">экзамена </w:t>
      </w:r>
      <w:r>
        <w:rPr>
          <w:rFonts w:eastAsia="Times New Roman" w:cs="Times New Roman"/>
          <w:color w:val="000000"/>
          <w:szCs w:val="26"/>
        </w:rPr>
        <w:t>номер его места в аудитории.</w:t>
      </w:r>
    </w:p>
    <w:p w14:paraId="0C38C50A" w14:textId="77777777" w:rsidR="00B6355A" w:rsidRDefault="00B6355A" w:rsidP="0013211D">
      <w:pPr>
        <w:tabs>
          <w:tab w:val="left" w:pos="993"/>
        </w:tabs>
        <w:spacing w:line="240" w:lineRule="auto"/>
        <w:jc w:val="both"/>
        <w:rPr>
          <w:szCs w:val="26"/>
          <w:u w:val="single"/>
        </w:rPr>
      </w:pPr>
    </w:p>
    <w:tbl>
      <w:tblPr>
        <w:tblW w:w="4890" w:type="pct"/>
        <w:tblInd w:w="109" w:type="dxa"/>
        <w:tblLayout w:type="fixed"/>
        <w:tblLook w:val="0000" w:firstRow="0" w:lastRow="0" w:firstColumn="0" w:lastColumn="0" w:noHBand="0" w:noVBand="0"/>
      </w:tblPr>
      <w:tblGrid>
        <w:gridCol w:w="10192"/>
      </w:tblGrid>
      <w:tr w:rsidR="00BB6EB4" w14:paraId="7E883A09" w14:textId="77777777" w:rsidTr="003226C8">
        <w:tc>
          <w:tcPr>
            <w:tcW w:w="9638" w:type="dxa"/>
            <w:tcBorders>
              <w:top w:val="single" w:sz="8" w:space="0" w:color="000000"/>
              <w:left w:val="single" w:sz="8" w:space="0" w:color="000000"/>
              <w:bottom w:val="single" w:sz="8" w:space="0" w:color="000000"/>
              <w:right w:val="single" w:sz="8" w:space="0" w:color="000000"/>
            </w:tcBorders>
            <w:shd w:val="clear" w:color="auto" w:fill="auto"/>
          </w:tcPr>
          <w:p w14:paraId="6C0D02A7" w14:textId="77777777" w:rsidR="003725B7" w:rsidRDefault="00F961CB" w:rsidP="002A05DD">
            <w:pPr>
              <w:spacing w:line="240" w:lineRule="auto"/>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rPr>
              <w:t>экзамена</w:t>
            </w:r>
            <w:r>
              <w:rPr>
                <w:rFonts w:eastAsia="Times New Roman" w:cs="Times New Roman"/>
                <w:szCs w:val="26"/>
              </w:rPr>
              <w:t xml:space="preserve"> могут взять с собой в аудиторию только документ, удостоверяющий личность, </w:t>
            </w:r>
            <w:proofErr w:type="spellStart"/>
            <w:r>
              <w:rPr>
                <w:rFonts w:eastAsia="Times New Roman" w:cs="Times New Roman"/>
                <w:szCs w:val="26"/>
              </w:rPr>
              <w:t>гелевую</w:t>
            </w:r>
            <w:proofErr w:type="spellEnd"/>
            <w:r>
              <w:rPr>
                <w:rFonts w:eastAsia="Times New Roman" w:cs="Times New Roman"/>
                <w:szCs w:val="26"/>
              </w:rPr>
              <w:t>, капиллярную ручку</w:t>
            </w:r>
            <w:r>
              <w:t xml:space="preserve"> </w:t>
            </w:r>
            <w:r>
              <w:rPr>
                <w:rFonts w:eastAsia="Times New Roman" w:cs="Times New Roman"/>
                <w:szCs w:val="26"/>
              </w:rPr>
              <w:t>с чернилами черного цвета, при необходимости –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14:paraId="4A2BA00D" w14:textId="77777777" w:rsidR="004507DE" w:rsidRDefault="00F961CB" w:rsidP="00C433BF">
            <w:pPr>
              <w:spacing w:line="240" w:lineRule="auto"/>
              <w:jc w:val="both"/>
              <w:rPr>
                <w:rFonts w:eastAsia="Times New Roman" w:cs="Times New Roman"/>
                <w:szCs w:val="26"/>
              </w:rPr>
            </w:pPr>
            <w:r>
              <w:rPr>
                <w:rFonts w:eastAsia="Times New Roman" w:cs="Times New Roman"/>
                <w:szCs w:val="26"/>
              </w:rPr>
              <w:t xml:space="preserve">На ЕГЭ разрешается пользоваться следующими дополнительными материалами: </w:t>
            </w:r>
          </w:p>
          <w:p w14:paraId="06A7F568" w14:textId="77777777" w:rsidR="004507DE" w:rsidRDefault="00F961CB" w:rsidP="00C433BF">
            <w:pPr>
              <w:spacing w:line="240" w:lineRule="auto"/>
              <w:jc w:val="both"/>
              <w:rPr>
                <w:rFonts w:eastAsia="Times New Roman" w:cs="Times New Roman"/>
                <w:color w:val="000000"/>
                <w:szCs w:val="26"/>
              </w:rPr>
            </w:pPr>
            <w:r>
              <w:rPr>
                <w:rFonts w:eastAsia="Times New Roman" w:cs="Times New Roman"/>
                <w:color w:val="000000"/>
                <w:szCs w:val="26"/>
              </w:rPr>
              <w:t>по</w:t>
            </w:r>
            <w:r>
              <w:rPr>
                <w:rFonts w:eastAsia="Times New Roman" w:cs="Times New Roman"/>
                <w:szCs w:val="26"/>
              </w:rPr>
              <w:t> </w:t>
            </w:r>
            <w:r>
              <w:rPr>
                <w:rFonts w:eastAsia="Times New Roman" w:cs="Times New Roman"/>
                <w:color w:val="000000"/>
                <w:szCs w:val="26"/>
              </w:rPr>
              <w:t>математике ‒ линейка, не содержащая справочной информации</w:t>
            </w:r>
            <w:r w:rsidR="00430A7F">
              <w:rPr>
                <w:rFonts w:eastAsia="Times New Roman" w:cs="Times New Roman"/>
                <w:color w:val="000000"/>
                <w:szCs w:val="26"/>
              </w:rPr>
              <w:t xml:space="preserve"> (далее – линейка)</w:t>
            </w:r>
            <w:r>
              <w:rPr>
                <w:rFonts w:eastAsia="Times New Roman" w:cs="Times New Roman"/>
                <w:color w:val="000000"/>
                <w:szCs w:val="26"/>
              </w:rPr>
              <w:t xml:space="preserve">; </w:t>
            </w:r>
          </w:p>
          <w:p w14:paraId="747E52B9" w14:textId="77777777" w:rsidR="004507DE" w:rsidRDefault="00F961CB" w:rsidP="00C433BF">
            <w:pPr>
              <w:spacing w:line="240" w:lineRule="auto"/>
              <w:jc w:val="both"/>
              <w:rPr>
                <w:rFonts w:eastAsia="Times New Roman" w:cs="Times New Roman"/>
                <w:color w:val="000000"/>
                <w:szCs w:val="26"/>
              </w:rPr>
            </w:pPr>
            <w:r>
              <w:rPr>
                <w:rFonts w:eastAsia="Times New Roman" w:cs="Times New Roman"/>
                <w:color w:val="000000"/>
                <w:szCs w:val="26"/>
              </w:rPr>
              <w:t xml:space="preserve">по физике – линейка и непрограммируемый калькулятор; </w:t>
            </w:r>
          </w:p>
          <w:p w14:paraId="2D386909" w14:textId="77777777" w:rsidR="004507DE" w:rsidRDefault="00F961CB" w:rsidP="00C433BF">
            <w:pPr>
              <w:spacing w:line="240" w:lineRule="auto"/>
              <w:jc w:val="both"/>
              <w:rPr>
                <w:rFonts w:eastAsia="Times New Roman" w:cs="Times New Roman"/>
                <w:color w:val="000000"/>
                <w:szCs w:val="26"/>
              </w:rPr>
            </w:pPr>
            <w:r>
              <w:rPr>
                <w:rFonts w:eastAsia="Times New Roman" w:cs="Times New Roman"/>
                <w:color w:val="000000"/>
                <w:szCs w:val="26"/>
              </w:rPr>
              <w:t xml:space="preserve">по химии – непрограммируемый калькулятор, </w:t>
            </w:r>
            <w:r w:rsidR="00430A7F">
              <w:rPr>
                <w:rFonts w:eastAsia="Times New Roman" w:cs="Times New Roman"/>
                <w:color w:val="000000"/>
                <w:szCs w:val="26"/>
              </w:rPr>
              <w:t>П</w:t>
            </w:r>
            <w:r>
              <w:rPr>
                <w:rFonts w:eastAsia="Times New Roman" w:cs="Times New Roman"/>
                <w:color w:val="000000"/>
                <w:szCs w:val="26"/>
              </w:rPr>
              <w:t xml:space="preserve">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w:t>
            </w:r>
          </w:p>
          <w:p w14:paraId="68225269" w14:textId="77777777" w:rsidR="004507DE" w:rsidRDefault="00F961CB" w:rsidP="004507DE">
            <w:pPr>
              <w:spacing w:line="240" w:lineRule="auto"/>
              <w:jc w:val="both"/>
              <w:rPr>
                <w:rFonts w:eastAsia="Times New Roman" w:cs="Times New Roman"/>
                <w:color w:val="000000"/>
                <w:szCs w:val="26"/>
              </w:rPr>
            </w:pPr>
            <w:r>
              <w:rPr>
                <w:rFonts w:eastAsia="Times New Roman" w:cs="Times New Roman"/>
                <w:color w:val="000000"/>
                <w:szCs w:val="26"/>
              </w:rPr>
              <w:t>по географии – линейка, транспортир, непрограммируемый калькулятор</w:t>
            </w:r>
            <w:r w:rsidR="004507DE">
              <w:rPr>
                <w:rFonts w:eastAsia="Times New Roman" w:cs="Times New Roman"/>
                <w:color w:val="000000"/>
                <w:szCs w:val="26"/>
              </w:rPr>
              <w:t>;</w:t>
            </w:r>
          </w:p>
          <w:p w14:paraId="07C085AD" w14:textId="77777777" w:rsidR="003725B7" w:rsidRPr="00DB3721" w:rsidRDefault="004507DE" w:rsidP="00DB3721">
            <w:pPr>
              <w:spacing w:line="240" w:lineRule="auto"/>
              <w:jc w:val="both"/>
              <w:rPr>
                <w:rFonts w:ascii="TimesNewRomanPSMT" w:hAnsi="TimesNewRomanPSMT"/>
              </w:rPr>
            </w:pPr>
            <w:r>
              <w:rPr>
                <w:rFonts w:ascii="TimesNewRomanPSMT" w:hAnsi="TimesNewRomanPSMT"/>
              </w:rPr>
              <w:t xml:space="preserve">по литературе – </w:t>
            </w:r>
            <w:r w:rsidR="00DB3721">
              <w:rPr>
                <w:rFonts w:ascii="TimesNewRomanPSMT" w:hAnsi="TimesNewRomanPSMT"/>
              </w:rPr>
              <w:t>орфографический</w:t>
            </w:r>
            <w:r>
              <w:rPr>
                <w:rFonts w:ascii="TimesNewRomanPSMT" w:hAnsi="TimesNewRomanPSMT"/>
              </w:rPr>
              <w:t xml:space="preserve"> словарь. </w:t>
            </w:r>
          </w:p>
          <w:p w14:paraId="7FD4F72A" w14:textId="77777777" w:rsidR="003725B7" w:rsidRDefault="00F961CB" w:rsidP="0035778B">
            <w:pPr>
              <w:spacing w:line="240" w:lineRule="auto"/>
              <w:jc w:val="both"/>
              <w:rPr>
                <w:rFonts w:eastAsia="Times New Roman" w:cs="Times New Roman"/>
                <w:szCs w:val="26"/>
              </w:rPr>
            </w:pPr>
            <w:r>
              <w:rPr>
                <w:rFonts w:eastAsia="Times New Roman" w:cs="Times New Roman"/>
                <w:szCs w:val="26"/>
              </w:rPr>
              <w:t xml:space="preserve">Непрограммируемые калькуляторы: </w:t>
            </w:r>
          </w:p>
          <w:p w14:paraId="281B04BD" w14:textId="77777777" w:rsidR="0061337F" w:rsidRDefault="00F961CB">
            <w:pPr>
              <w:spacing w:line="240" w:lineRule="auto"/>
              <w:jc w:val="both"/>
              <w:rPr>
                <w:rFonts w:eastAsia="Times New Roman" w:cs="Times New Roman"/>
                <w:szCs w:val="26"/>
              </w:rPr>
            </w:pPr>
            <w:r>
              <w:rPr>
                <w:rFonts w:eastAsia="Times New Roman" w:cs="Times New Roman"/>
                <w:szCs w:val="26"/>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Pr>
                <w:rFonts w:eastAsia="Times New Roman" w:cs="Times New Roman"/>
                <w:szCs w:val="26"/>
                <w:lang w:val="en-US"/>
              </w:rPr>
              <w:t>sin</w:t>
            </w:r>
            <w:r>
              <w:rPr>
                <w:rFonts w:eastAsia="Times New Roman" w:cs="Times New Roman"/>
                <w:szCs w:val="26"/>
              </w:rPr>
              <w:t xml:space="preserve">, </w:t>
            </w:r>
            <w:r>
              <w:rPr>
                <w:rFonts w:eastAsia="Times New Roman" w:cs="Times New Roman"/>
                <w:szCs w:val="26"/>
                <w:lang w:val="en-US"/>
              </w:rPr>
              <w:t>cos</w:t>
            </w:r>
            <w:r>
              <w:rPr>
                <w:rFonts w:eastAsia="Times New Roman" w:cs="Times New Roman"/>
                <w:szCs w:val="26"/>
              </w:rPr>
              <w:t xml:space="preserve">, </w:t>
            </w:r>
            <w:proofErr w:type="spellStart"/>
            <w:r>
              <w:rPr>
                <w:rFonts w:eastAsia="Times New Roman" w:cs="Times New Roman"/>
                <w:szCs w:val="26"/>
                <w:lang w:val="en-US"/>
              </w:rPr>
              <w:t>tg</w:t>
            </w:r>
            <w:proofErr w:type="spellEnd"/>
            <w:r>
              <w:rPr>
                <w:rFonts w:eastAsia="Times New Roman" w:cs="Times New Roman"/>
                <w:szCs w:val="26"/>
              </w:rPr>
              <w:t xml:space="preserve">, </w:t>
            </w:r>
            <w:proofErr w:type="spellStart"/>
            <w:r>
              <w:rPr>
                <w:rFonts w:eastAsia="Times New Roman" w:cs="Times New Roman"/>
                <w:szCs w:val="26"/>
              </w:rPr>
              <w:t>ctg</w:t>
            </w:r>
            <w:proofErr w:type="spellEnd"/>
            <w:r>
              <w:rPr>
                <w:rFonts w:eastAsia="Times New Roman" w:cs="Times New Roman"/>
                <w:szCs w:val="26"/>
              </w:rPr>
              <w:t xml:space="preserve">, </w:t>
            </w:r>
            <w:proofErr w:type="spellStart"/>
            <w:r>
              <w:rPr>
                <w:rFonts w:eastAsia="Times New Roman" w:cs="Times New Roman"/>
                <w:szCs w:val="26"/>
                <w:lang w:val="en-US"/>
              </w:rPr>
              <w:t>arcsin</w:t>
            </w:r>
            <w:proofErr w:type="spellEnd"/>
            <w:r>
              <w:rPr>
                <w:rFonts w:eastAsia="Times New Roman" w:cs="Times New Roman"/>
                <w:szCs w:val="26"/>
              </w:rPr>
              <w:t xml:space="preserve">, </w:t>
            </w:r>
            <w:proofErr w:type="spellStart"/>
            <w:r>
              <w:rPr>
                <w:rFonts w:eastAsia="Times New Roman" w:cs="Times New Roman"/>
                <w:szCs w:val="26"/>
                <w:lang w:val="en-US"/>
              </w:rPr>
              <w:t>arcos</w:t>
            </w:r>
            <w:proofErr w:type="spellEnd"/>
            <w:r>
              <w:rPr>
                <w:rFonts w:eastAsia="Times New Roman" w:cs="Times New Roman"/>
                <w:szCs w:val="26"/>
              </w:rPr>
              <w:t xml:space="preserve">, </w:t>
            </w:r>
            <w:proofErr w:type="spellStart"/>
            <w:r>
              <w:rPr>
                <w:rFonts w:eastAsia="Times New Roman" w:cs="Times New Roman"/>
                <w:szCs w:val="26"/>
                <w:lang w:val="en-US"/>
              </w:rPr>
              <w:t>arctg</w:t>
            </w:r>
            <w:proofErr w:type="spellEnd"/>
            <w:r>
              <w:rPr>
                <w:rFonts w:eastAsia="Times New Roman" w:cs="Times New Roman"/>
                <w:szCs w:val="26"/>
              </w:rPr>
              <w:t xml:space="preserve">); </w:t>
            </w:r>
          </w:p>
          <w:p w14:paraId="2F919184" w14:textId="77777777" w:rsidR="0061337F" w:rsidRDefault="00F961CB">
            <w:pPr>
              <w:spacing w:line="240" w:lineRule="auto"/>
              <w:jc w:val="both"/>
            </w:pPr>
            <w:r>
              <w:rPr>
                <w:rFonts w:eastAsia="Times New Roman" w:cs="Times New Roman"/>
                <w:szCs w:val="26"/>
              </w:rPr>
              <w:t>б) не осуществляют функции средств связи, хранилища базы данных                      и не имеют доступ к сетям передачи данных (в том числе к  сети «Интернет»).</w:t>
            </w:r>
          </w:p>
        </w:tc>
      </w:tr>
    </w:tbl>
    <w:p w14:paraId="0B27D14F" w14:textId="77777777" w:rsidR="00B6355A" w:rsidRDefault="00B6355A" w:rsidP="00860070">
      <w:pPr>
        <w:pStyle w:val="1ff5"/>
        <w:tabs>
          <w:tab w:val="left" w:pos="993"/>
        </w:tabs>
        <w:spacing w:line="240" w:lineRule="auto"/>
        <w:ind w:firstLine="709"/>
        <w:rPr>
          <w:b/>
          <w:sz w:val="26"/>
          <w:szCs w:val="26"/>
          <w:u w:val="single"/>
        </w:rPr>
      </w:pPr>
    </w:p>
    <w:p w14:paraId="4B27573E" w14:textId="78EBDA6F" w:rsidR="003725B7" w:rsidRDefault="00CB7E97" w:rsidP="00860070">
      <w:pPr>
        <w:pStyle w:val="1ff5"/>
        <w:tabs>
          <w:tab w:val="left" w:pos="993"/>
        </w:tabs>
        <w:spacing w:line="240" w:lineRule="auto"/>
        <w:ind w:firstLine="709"/>
        <w:rPr>
          <w:b/>
          <w:szCs w:val="26"/>
        </w:rPr>
      </w:pPr>
      <w:r w:rsidRPr="00CB7E97">
        <w:rPr>
          <w:b/>
          <w:sz w:val="26"/>
          <w:szCs w:val="26"/>
          <w:u w:val="single"/>
        </w:rPr>
        <w:t>О</w:t>
      </w:r>
      <w:r w:rsidR="00F961CB" w:rsidRPr="00CB7E97">
        <w:rPr>
          <w:b/>
          <w:sz w:val="26"/>
          <w:szCs w:val="26"/>
          <w:u w:val="single"/>
        </w:rPr>
        <w:t xml:space="preserve">рганизатор </w:t>
      </w:r>
      <w:r>
        <w:rPr>
          <w:b/>
          <w:sz w:val="26"/>
          <w:szCs w:val="26"/>
          <w:u w:val="single"/>
        </w:rPr>
        <w:t xml:space="preserve">в аудитории </w:t>
      </w:r>
      <w:r w:rsidR="00F961CB" w:rsidRPr="00CB7E97">
        <w:rPr>
          <w:b/>
          <w:sz w:val="26"/>
          <w:szCs w:val="26"/>
          <w:u w:val="single"/>
        </w:rPr>
        <w:t>должен</w:t>
      </w:r>
      <w:r w:rsidR="00F961CB" w:rsidRPr="00CB7E97">
        <w:rPr>
          <w:b/>
          <w:u w:val="single"/>
        </w:rPr>
        <w:t>:</w:t>
      </w:r>
    </w:p>
    <w:p w14:paraId="3F4AB59F" w14:textId="77777777" w:rsidR="003725B7" w:rsidRDefault="00F961CB" w:rsidP="00B25D19">
      <w:pPr>
        <w:tabs>
          <w:tab w:val="left" w:pos="993"/>
        </w:tabs>
        <w:spacing w:line="240" w:lineRule="auto"/>
        <w:jc w:val="both"/>
        <w:rPr>
          <w:rFonts w:eastAsia="Times New Roman" w:cs="Times New Roman"/>
          <w:szCs w:val="26"/>
        </w:rPr>
      </w:pPr>
      <w:r>
        <w:rPr>
          <w:rFonts w:eastAsia="Times New Roman" w:cs="Times New Roman"/>
          <w:szCs w:val="26"/>
        </w:rPr>
        <w:t xml:space="preserve">проследить, чтобы участник </w:t>
      </w:r>
      <w:r>
        <w:rPr>
          <w:rFonts w:cs="Times New Roman"/>
          <w:bCs/>
          <w:szCs w:val="26"/>
        </w:rPr>
        <w:t xml:space="preserve">экзамена </w:t>
      </w:r>
      <w:r>
        <w:rPr>
          <w:rFonts w:eastAsia="Times New Roman" w:cs="Times New Roman"/>
          <w:szCs w:val="26"/>
        </w:rPr>
        <w:t>занял отведенное ему место строго в соответствии</w:t>
      </w:r>
      <w:r>
        <w:rPr>
          <w:rFonts w:eastAsia="Times New Roman" w:cs="Times New Roman"/>
          <w:b/>
          <w:szCs w:val="26"/>
        </w:rPr>
        <w:t xml:space="preserve"> </w:t>
      </w:r>
      <w:r>
        <w:rPr>
          <w:rFonts w:eastAsia="Times New Roman" w:cs="Times New Roman"/>
          <w:szCs w:val="26"/>
        </w:rPr>
        <w:t>с</w:t>
      </w:r>
      <w:r>
        <w:rPr>
          <w:rFonts w:eastAsia="Times New Roman" w:cs="Times New Roman"/>
          <w:b/>
          <w:szCs w:val="26"/>
        </w:rPr>
        <w:t> </w:t>
      </w:r>
      <w:r>
        <w:rPr>
          <w:rFonts w:eastAsia="Times New Roman" w:cs="Times New Roman"/>
          <w:szCs w:val="26"/>
        </w:rPr>
        <w:t>формой ППЭ-05-01;</w:t>
      </w:r>
    </w:p>
    <w:p w14:paraId="30267545" w14:textId="77777777" w:rsidR="003725B7" w:rsidRDefault="00F961CB" w:rsidP="0013211D">
      <w:pPr>
        <w:tabs>
          <w:tab w:val="left" w:pos="993"/>
        </w:tabs>
        <w:spacing w:line="240" w:lineRule="auto"/>
        <w:jc w:val="both"/>
        <w:rPr>
          <w:rFonts w:eastAsia="Times New Roman" w:cs="Times New Roman"/>
          <w:szCs w:val="26"/>
        </w:rPr>
      </w:pPr>
      <w:r>
        <w:rPr>
          <w:rFonts w:eastAsia="Times New Roman" w:cs="Times New Roman"/>
          <w:szCs w:val="26"/>
        </w:rPr>
        <w:t xml:space="preserve">следить, чтобы участники </w:t>
      </w:r>
      <w:r>
        <w:rPr>
          <w:rFonts w:cs="Times New Roman"/>
          <w:bCs/>
          <w:szCs w:val="26"/>
        </w:rPr>
        <w:t xml:space="preserve">экзамена </w:t>
      </w:r>
      <w:r>
        <w:rPr>
          <w:rFonts w:eastAsia="Times New Roman" w:cs="Times New Roman"/>
          <w:szCs w:val="26"/>
        </w:rPr>
        <w:t>не менялись местами;</w:t>
      </w:r>
    </w:p>
    <w:p w14:paraId="4E6DB01B" w14:textId="77777777" w:rsidR="003725B7" w:rsidRDefault="00F961CB" w:rsidP="002A05DD">
      <w:pPr>
        <w:tabs>
          <w:tab w:val="left" w:pos="993"/>
        </w:tabs>
        <w:spacing w:line="240" w:lineRule="auto"/>
        <w:jc w:val="both"/>
        <w:rPr>
          <w:rFonts w:eastAsia="Times New Roman" w:cs="Times New Roman"/>
          <w:szCs w:val="26"/>
        </w:rPr>
      </w:pPr>
      <w:r>
        <w:rPr>
          <w:rFonts w:eastAsia="Times New Roman" w:cs="Times New Roman"/>
          <w:szCs w:val="26"/>
        </w:rPr>
        <w:t xml:space="preserve">напомнить участникам </w:t>
      </w:r>
      <w:r>
        <w:rPr>
          <w:rFonts w:cs="Times New Roman"/>
          <w:bCs/>
          <w:szCs w:val="26"/>
        </w:rPr>
        <w:t xml:space="preserve">экзамена </w:t>
      </w:r>
      <w:r>
        <w:rPr>
          <w:rFonts w:eastAsia="Times New Roman" w:cs="Times New Roman"/>
          <w:szCs w:val="26"/>
        </w:rPr>
        <w:t xml:space="preserve">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14:paraId="6109E60E" w14:textId="77777777" w:rsidR="003725B7" w:rsidRDefault="00CB7E97" w:rsidP="00C433BF">
      <w:pPr>
        <w:tabs>
          <w:tab w:val="left" w:pos="993"/>
        </w:tabs>
        <w:spacing w:line="240" w:lineRule="auto"/>
        <w:jc w:val="both"/>
        <w:rPr>
          <w:rFonts w:eastAsia="Times New Roman" w:cs="Times New Roman"/>
          <w:b/>
          <w:szCs w:val="26"/>
        </w:rPr>
      </w:pPr>
      <w:r w:rsidRPr="00CB7E97">
        <w:rPr>
          <w:rFonts w:eastAsia="Times New Roman" w:cs="Times New Roman"/>
          <w:b/>
          <w:szCs w:val="26"/>
        </w:rPr>
        <w:t>Выдача ЭМ</w:t>
      </w:r>
    </w:p>
    <w:p w14:paraId="445F7044" w14:textId="76C3931B" w:rsidR="0061337F" w:rsidRDefault="00F961CB" w:rsidP="002D0D15">
      <w:pPr>
        <w:spacing w:line="240" w:lineRule="auto"/>
        <w:jc w:val="both"/>
        <w:rPr>
          <w:rFonts w:eastAsia="Times New Roman" w:cs="Times New Roman"/>
          <w:b/>
          <w:szCs w:val="26"/>
        </w:rPr>
      </w:pPr>
      <w:r w:rsidRPr="00CB7E97">
        <w:rPr>
          <w:rFonts w:eastAsia="Times New Roman" w:cs="Times New Roman"/>
          <w:szCs w:val="26"/>
        </w:rPr>
        <w:t>Не позднее 09</w:t>
      </w:r>
      <w:r w:rsidR="00CB7E97">
        <w:rPr>
          <w:rFonts w:eastAsia="Times New Roman" w:cs="Times New Roman"/>
          <w:szCs w:val="26"/>
        </w:rPr>
        <w:t>:</w:t>
      </w:r>
      <w:r w:rsidRPr="00CB7E97">
        <w:rPr>
          <w:rFonts w:eastAsia="Times New Roman" w:cs="Times New Roman"/>
          <w:szCs w:val="26"/>
        </w:rPr>
        <w:t>45</w:t>
      </w:r>
      <w:r>
        <w:rPr>
          <w:rFonts w:eastAsia="Times New Roman" w:cs="Times New Roman"/>
          <w:b/>
          <w:szCs w:val="26"/>
        </w:rPr>
        <w:t xml:space="preserve"> по местному времени</w:t>
      </w:r>
      <w:r>
        <w:rPr>
          <w:rFonts w:eastAsia="Times New Roman" w:cs="Times New Roman"/>
          <w:szCs w:val="26"/>
        </w:rPr>
        <w:t xml:space="preserve"> ответственный организатор </w:t>
      </w:r>
      <w:r w:rsidR="00213959">
        <w:rPr>
          <w:rFonts w:eastAsia="Times New Roman" w:cs="Times New Roman"/>
          <w:szCs w:val="26"/>
        </w:rPr>
        <w:t xml:space="preserve">в Штабе ППЭ </w:t>
      </w:r>
      <w:r>
        <w:rPr>
          <w:rFonts w:eastAsia="Times New Roman" w:cs="Times New Roman"/>
          <w:szCs w:val="26"/>
        </w:rPr>
        <w:t xml:space="preserve">принимает </w:t>
      </w:r>
      <w:r w:rsidR="00213959">
        <w:rPr>
          <w:rFonts w:eastAsia="Times New Roman" w:cs="Times New Roman"/>
          <w:szCs w:val="26"/>
        </w:rPr>
        <w:t xml:space="preserve">у </w:t>
      </w:r>
      <w:r>
        <w:rPr>
          <w:rFonts w:eastAsia="Times New Roman" w:cs="Times New Roman"/>
          <w:szCs w:val="26"/>
        </w:rPr>
        <w:t xml:space="preserve">руководителя ППЭ </w:t>
      </w:r>
      <w:r w:rsidR="00A666D1">
        <w:rPr>
          <w:rFonts w:eastAsia="Times New Roman" w:cs="Times New Roman"/>
          <w:szCs w:val="26"/>
        </w:rPr>
        <w:t>ДБО № 2</w:t>
      </w:r>
      <w:r>
        <w:rPr>
          <w:rFonts w:eastAsia="Times New Roman" w:cs="Times New Roman"/>
          <w:szCs w:val="26"/>
        </w:rPr>
        <w:t>.</w:t>
      </w:r>
    </w:p>
    <w:p w14:paraId="1C62B440" w14:textId="77777777" w:rsidR="0061337F" w:rsidRDefault="00F961CB">
      <w:pPr>
        <w:spacing w:line="240" w:lineRule="auto"/>
        <w:jc w:val="both"/>
        <w:rPr>
          <w:rFonts w:eastAsia="Times New Roman" w:cs="Times New Roman"/>
          <w:szCs w:val="26"/>
        </w:rPr>
      </w:pPr>
      <w:r>
        <w:rPr>
          <w:rFonts w:eastAsia="Times New Roman" w:cs="Times New Roman"/>
          <w:b/>
          <w:szCs w:val="26"/>
        </w:rPr>
        <w:t>До начала экзамена организатор в аудитории должен:</w:t>
      </w:r>
    </w:p>
    <w:p w14:paraId="11A9C309" w14:textId="77777777" w:rsidR="0061337F" w:rsidRDefault="00F961CB">
      <w:pPr>
        <w:spacing w:line="240" w:lineRule="auto"/>
        <w:jc w:val="both"/>
        <w:rPr>
          <w:rFonts w:eastAsia="Times New Roman" w:cs="Times New Roman"/>
          <w:szCs w:val="26"/>
        </w:rPr>
      </w:pPr>
      <w:r>
        <w:rPr>
          <w:rFonts w:eastAsia="Times New Roman" w:cs="Times New Roman"/>
          <w:szCs w:val="26"/>
        </w:rPr>
        <w:t>предупредить участников экзамена о ведении видеонаблюдения;</w:t>
      </w:r>
    </w:p>
    <w:p w14:paraId="38ABE432" w14:textId="77777777" w:rsidR="0061337F" w:rsidRDefault="00F961CB">
      <w:pPr>
        <w:spacing w:line="240" w:lineRule="auto"/>
        <w:jc w:val="both"/>
        <w:rPr>
          <w:rFonts w:eastAsia="Times New Roman" w:cs="Times New Roman"/>
          <w:szCs w:val="26"/>
        </w:rPr>
      </w:pPr>
      <w:r>
        <w:rPr>
          <w:rFonts w:eastAsia="Times New Roman" w:cs="Times New Roman"/>
          <w:szCs w:val="26"/>
        </w:rPr>
        <w:t>провести инструктаж участников экзамена.</w:t>
      </w:r>
    </w:p>
    <w:p w14:paraId="355E2749" w14:textId="77777777" w:rsidR="0061337F" w:rsidRDefault="00F961CB">
      <w:pPr>
        <w:spacing w:line="240" w:lineRule="auto"/>
        <w:jc w:val="both"/>
        <w:rPr>
          <w:rFonts w:eastAsia="Times New Roman" w:cs="Times New Roman"/>
          <w:szCs w:val="26"/>
        </w:rPr>
      </w:pPr>
      <w:r>
        <w:rPr>
          <w:rFonts w:eastAsia="Times New Roman" w:cs="Times New Roman"/>
          <w:szCs w:val="26"/>
        </w:rPr>
        <w:t xml:space="preserve">Инструктаж состоит из двух частей. </w:t>
      </w:r>
    </w:p>
    <w:p w14:paraId="7815DC2E" w14:textId="77777777" w:rsidR="0061337F" w:rsidRDefault="00F961CB">
      <w:pPr>
        <w:spacing w:line="240" w:lineRule="auto"/>
        <w:jc w:val="both"/>
        <w:rPr>
          <w:rFonts w:eastAsia="Times New Roman" w:cs="Times New Roman"/>
          <w:b/>
          <w:szCs w:val="26"/>
        </w:rPr>
      </w:pPr>
      <w:r>
        <w:rPr>
          <w:rFonts w:eastAsia="Times New Roman" w:cs="Times New Roman"/>
          <w:szCs w:val="26"/>
        </w:rPr>
        <w:t xml:space="preserve">Первая часть инструктажа </w:t>
      </w:r>
      <w:r w:rsidRPr="00620985">
        <w:rPr>
          <w:rFonts w:eastAsia="Times New Roman" w:cs="Times New Roman"/>
          <w:szCs w:val="26"/>
        </w:rPr>
        <w:t>проводится с 9</w:t>
      </w:r>
      <w:r w:rsidR="00620985">
        <w:rPr>
          <w:rFonts w:eastAsia="Times New Roman" w:cs="Times New Roman"/>
          <w:szCs w:val="26"/>
        </w:rPr>
        <w:t>:</w:t>
      </w:r>
      <w:r w:rsidRPr="00620985">
        <w:rPr>
          <w:rFonts w:eastAsia="Times New Roman" w:cs="Times New Roman"/>
          <w:szCs w:val="26"/>
        </w:rPr>
        <w:t>50 по местному времени</w:t>
      </w:r>
      <w:r>
        <w:rPr>
          <w:rFonts w:eastAsia="Times New Roman" w:cs="Times New Roman"/>
          <w:szCs w:val="26"/>
        </w:rPr>
        <w:t xml:space="preserve">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w:t>
      </w:r>
      <w:r>
        <w:rPr>
          <w:rFonts w:eastAsia="Times New Roman" w:cs="Times New Roman"/>
          <w:szCs w:val="26"/>
        </w:rPr>
        <w:lastRenderedPageBreak/>
        <w:t xml:space="preserve">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КИМ, оборотных сторонах бланков и черновиках не обрабатываются и не проверяются. </w:t>
      </w:r>
      <w:r w:rsidR="007C4F9C" w:rsidRPr="00BE19F6">
        <w:rPr>
          <w:rFonts w:eastAsia="Times New Roman" w:cs="Times New Roman"/>
          <w:szCs w:val="26"/>
          <w:lang w:eastAsia="ru-RU"/>
        </w:rPr>
        <w:t>По окончании проведения первой части инструктажа проинформировать участников экзамена о том, что ЭМ были доставлены по сети «Интернет» в зашифрованном виде и о процедуре печати полных комплектов ЭМ в аудитории.</w:t>
      </w:r>
      <w:r>
        <w:rPr>
          <w:rFonts w:eastAsia="Times New Roman" w:cs="Times New Roman"/>
          <w:szCs w:val="26"/>
        </w:rPr>
        <w:t xml:space="preserve"> </w:t>
      </w:r>
    </w:p>
    <w:p w14:paraId="79ACC78B" w14:textId="77777777" w:rsidR="0061337F" w:rsidRDefault="007C4F9C">
      <w:pPr>
        <w:jc w:val="both"/>
        <w:rPr>
          <w:rFonts w:eastAsia="Times New Roman" w:cs="Times New Roman"/>
          <w:szCs w:val="26"/>
          <w:lang w:eastAsia="ru-RU"/>
        </w:rPr>
      </w:pPr>
      <w:r w:rsidRPr="00BE19F6">
        <w:rPr>
          <w:rFonts w:eastAsia="Times New Roman" w:cs="Times New Roman"/>
          <w:szCs w:val="26"/>
          <w:lang w:eastAsia="ru-RU"/>
        </w:rPr>
        <w:t>Не ранее 10.00 по местному времени организатор в аудитории, ответственный за печать ЭМ, вводит в соответствующее поле интерфейса станции организатора количество ЭМ для печати, равное количеству участников экзамена, фактически присутствующих</w:t>
      </w:r>
      <w:r w:rsidRPr="00BE19F6">
        <w:rPr>
          <w:rStyle w:val="aff1"/>
          <w:rFonts w:eastAsia="Times New Roman"/>
          <w:szCs w:val="26"/>
          <w:lang w:eastAsia="ru-RU"/>
        </w:rPr>
        <w:footnoteReference w:id="17"/>
      </w:r>
      <w:r w:rsidRPr="00BE19F6">
        <w:rPr>
          <w:rFonts w:eastAsia="Times New Roman" w:cs="Times New Roman"/>
          <w:szCs w:val="26"/>
          <w:lang w:eastAsia="ru-RU"/>
        </w:rPr>
        <w:t xml:space="preserve">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w:t>
      </w:r>
    </w:p>
    <w:p w14:paraId="747022FE" w14:textId="77777777" w:rsidR="0061337F" w:rsidRDefault="007D0246">
      <w:pPr>
        <w:spacing w:line="240" w:lineRule="auto"/>
        <w:jc w:val="both"/>
        <w:rPr>
          <w:rFonts w:eastAsia="Times New Roman" w:cs="Times New Roman"/>
          <w:szCs w:val="26"/>
        </w:rPr>
      </w:pPr>
      <w:r w:rsidRPr="007D0246">
        <w:rPr>
          <w:rFonts w:eastAsia="Times New Roman" w:cs="Times New Roman"/>
          <w:szCs w:val="26"/>
        </w:rPr>
        <w:t>Организатор в аудитории, ответственный за печать ЭМ, выполняет печать полных комплектов ЭМ</w:t>
      </w:r>
      <w:r w:rsidR="007C4F9C" w:rsidRPr="00BE19F6">
        <w:rPr>
          <w:rFonts w:eastAsia="Times New Roman" w:cs="Times New Roman"/>
          <w:szCs w:val="26"/>
          <w:lang w:eastAsia="ru-RU"/>
        </w:rPr>
        <w:t xml:space="preserve">, </w:t>
      </w:r>
      <w:r w:rsidR="007C4F9C" w:rsidRPr="00BE19F6">
        <w:rPr>
          <w:rStyle w:val="docdata"/>
          <w:color w:val="000000"/>
          <w:szCs w:val="26"/>
        </w:rPr>
        <w:t xml:space="preserve">загруженных ранее на станцию </w:t>
      </w:r>
      <w:r w:rsidR="007C4F9C" w:rsidRPr="00BE19F6">
        <w:rPr>
          <w:color w:val="000000"/>
          <w:szCs w:val="26"/>
        </w:rPr>
        <w:t>организатора</w:t>
      </w:r>
      <w:r w:rsidRPr="007D0246">
        <w:rPr>
          <w:rFonts w:eastAsia="Times New Roman" w:cs="Times New Roman"/>
          <w:szCs w:val="26"/>
        </w:rPr>
        <w:t>. Ориентировочное время выполнения данной операции (для 15 участников экзамена) до 20 минут при скорости печати принтера не менее 25 страниц в минуту. </w:t>
      </w:r>
    </w:p>
    <w:p w14:paraId="0CFB6216" w14:textId="77777777" w:rsidR="0061337F" w:rsidRDefault="00794694">
      <w:pPr>
        <w:spacing w:line="240" w:lineRule="auto"/>
        <w:jc w:val="both"/>
        <w:rPr>
          <w:rFonts w:eastAsia="Times New Roman" w:cs="Times New Roman"/>
          <w:szCs w:val="26"/>
        </w:rPr>
      </w:pPr>
      <w:r w:rsidRPr="00794694">
        <w:rPr>
          <w:rFonts w:eastAsia="Times New Roman" w:cs="Times New Roman"/>
          <w:szCs w:val="26"/>
        </w:rPr>
        <w:t>Организатор, ответственный за проверку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Качественный комплект размещается на столе для выдачи участникам, некачественный откладывается. 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регистрации, черно-белый бланк ответов № 1, черно-белые бланк ответов № 2 лист 1, бланк ответов № 2 лист 2</w:t>
      </w:r>
      <w:r w:rsidR="00D5697C">
        <w:rPr>
          <w:rFonts w:eastAsia="Times New Roman" w:cs="Times New Roman"/>
          <w:szCs w:val="26"/>
        </w:rPr>
        <w:t xml:space="preserve"> </w:t>
      </w:r>
      <w:r w:rsidR="00D5697C">
        <w:rPr>
          <w:rFonts w:cs="Times New Roman"/>
          <w:szCs w:val="26"/>
          <w:lang w:eastAsia="ru-RU"/>
        </w:rPr>
        <w:t>(</w:t>
      </w:r>
      <w:r w:rsidR="00F46E7E">
        <w:rPr>
          <w:rFonts w:cs="Times New Roman"/>
          <w:szCs w:val="26"/>
          <w:lang w:eastAsia="ru-RU"/>
        </w:rPr>
        <w:t>при</w:t>
      </w:r>
      <w:r w:rsidR="00D5697C">
        <w:rPr>
          <w:rFonts w:cs="Times New Roman"/>
          <w:szCs w:val="26"/>
          <w:lang w:eastAsia="ru-RU"/>
        </w:rPr>
        <w:t xml:space="preserve"> проведени</w:t>
      </w:r>
      <w:r w:rsidR="00F46E7E">
        <w:rPr>
          <w:rFonts w:cs="Times New Roman"/>
          <w:szCs w:val="26"/>
          <w:lang w:eastAsia="ru-RU"/>
        </w:rPr>
        <w:t>и</w:t>
      </w:r>
      <w:r w:rsidR="00D5697C">
        <w:rPr>
          <w:rFonts w:cs="Times New Roman"/>
          <w:szCs w:val="26"/>
          <w:lang w:eastAsia="ru-RU"/>
        </w:rPr>
        <w:t xml:space="preserve"> ЕГЭ по математике базового уровня</w:t>
      </w:r>
      <w:r w:rsidR="00F46E7E">
        <w:rPr>
          <w:rFonts w:cs="Times New Roman"/>
          <w:szCs w:val="26"/>
          <w:lang w:eastAsia="ru-RU"/>
        </w:rPr>
        <w:t xml:space="preserve"> – только </w:t>
      </w:r>
      <w:r w:rsidR="00F46E7E" w:rsidRPr="00794694">
        <w:rPr>
          <w:rFonts w:eastAsia="Times New Roman" w:cs="Times New Roman"/>
          <w:szCs w:val="26"/>
        </w:rPr>
        <w:t>бланк регистрации</w:t>
      </w:r>
      <w:r w:rsidR="00F46E7E">
        <w:rPr>
          <w:rFonts w:eastAsia="Times New Roman" w:cs="Times New Roman"/>
          <w:szCs w:val="26"/>
        </w:rPr>
        <w:t xml:space="preserve"> и</w:t>
      </w:r>
      <w:r w:rsidR="00F46E7E" w:rsidRPr="00794694">
        <w:rPr>
          <w:rFonts w:eastAsia="Times New Roman" w:cs="Times New Roman"/>
          <w:szCs w:val="26"/>
        </w:rPr>
        <w:t xml:space="preserve"> бланк ответов № 1</w:t>
      </w:r>
      <w:r w:rsidR="00D5697C">
        <w:rPr>
          <w:rFonts w:cs="Times New Roman"/>
          <w:szCs w:val="26"/>
          <w:lang w:eastAsia="ru-RU"/>
        </w:rPr>
        <w:t>)</w:t>
      </w:r>
      <w:r w:rsidRPr="00794694">
        <w:rPr>
          <w:rFonts w:eastAsia="Times New Roman" w:cs="Times New Roman"/>
          <w:szCs w:val="26"/>
        </w:rPr>
        <w:t>, КИМ, контрольный лист с информацией о номере бланка регистрации, номере КИМ и инструкцией по проверке комплекта для участника). </w:t>
      </w:r>
    </w:p>
    <w:p w14:paraId="22EEAA8E" w14:textId="77777777" w:rsidR="0061337F" w:rsidRDefault="00630E8E">
      <w:pPr>
        <w:spacing w:line="240" w:lineRule="auto"/>
        <w:jc w:val="both"/>
        <w:rPr>
          <w:rFonts w:cs="Times New Roman"/>
          <w:szCs w:val="26"/>
        </w:rPr>
      </w:pPr>
      <w:r w:rsidRPr="00430A7F">
        <w:rPr>
          <w:rFonts w:cs="Times New Roman"/>
          <w:szCs w:val="26"/>
          <w:u w:val="single"/>
        </w:rPr>
        <w:t>В случае сбоя в работе станции организатора</w:t>
      </w:r>
      <w:r w:rsidR="006A42D7" w:rsidRPr="00883B48">
        <w:rPr>
          <w:rFonts w:cs="Times New Roman"/>
          <w:szCs w:val="26"/>
        </w:rPr>
        <w:t xml:space="preserve">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w:t>
      </w:r>
      <w:r w:rsidR="006A42D7">
        <w:rPr>
          <w:rFonts w:cs="Times New Roman"/>
          <w:szCs w:val="26"/>
        </w:rPr>
        <w:t>с</w:t>
      </w:r>
      <w:r w:rsidR="006A42D7" w:rsidRPr="00883B48">
        <w:rPr>
          <w:rFonts w:cs="Times New Roman"/>
          <w:szCs w:val="26"/>
        </w:rPr>
        <w:t>танци</w:t>
      </w:r>
      <w:r w:rsidR="006A42D7">
        <w:rPr>
          <w:rFonts w:cs="Times New Roman"/>
          <w:szCs w:val="26"/>
        </w:rPr>
        <w:t>и</w:t>
      </w:r>
      <w:r w:rsidR="006A42D7" w:rsidRPr="00883B48">
        <w:rPr>
          <w:rFonts w:cs="Times New Roman"/>
          <w:szCs w:val="26"/>
        </w:rPr>
        <w:t xml:space="preserve"> </w:t>
      </w:r>
      <w:r w:rsidR="006A42D7">
        <w:rPr>
          <w:rFonts w:cs="Times New Roman"/>
          <w:szCs w:val="26"/>
        </w:rPr>
        <w:t>организатора</w:t>
      </w:r>
      <w:r w:rsidR="006A42D7" w:rsidRPr="00883B48">
        <w:rPr>
          <w:rFonts w:cs="Times New Roman"/>
          <w:szCs w:val="26"/>
        </w:rPr>
        <w:t xml:space="preserve">. При необходимости станция </w:t>
      </w:r>
      <w:r w:rsidR="006A42D7">
        <w:rPr>
          <w:rFonts w:cs="Times New Roman"/>
          <w:szCs w:val="26"/>
        </w:rPr>
        <w:t>организатора</w:t>
      </w:r>
      <w:r w:rsidR="006A42D7" w:rsidRPr="00883B48">
        <w:rPr>
          <w:rFonts w:cs="Times New Roman"/>
          <w:szCs w:val="26"/>
        </w:rPr>
        <w:t xml:space="preserve"> заменяется на резервную.</w:t>
      </w:r>
    </w:p>
    <w:p w14:paraId="3911C4C8" w14:textId="77777777" w:rsidR="0061337F" w:rsidRDefault="003E32CA">
      <w:pPr>
        <w:keepNext/>
        <w:spacing w:line="240" w:lineRule="auto"/>
        <w:jc w:val="both"/>
        <w:rPr>
          <w:rFonts w:eastAsia="Times New Roman" w:cs="Times New Roman"/>
          <w:szCs w:val="26"/>
        </w:rPr>
      </w:pPr>
      <w:r>
        <w:rPr>
          <w:rFonts w:cs="Times New Roman"/>
          <w:b/>
          <w:szCs w:val="26"/>
        </w:rPr>
        <w:t>Важно!</w:t>
      </w:r>
      <w:r>
        <w:rPr>
          <w:rFonts w:cs="Times New Roman"/>
          <w:szCs w:val="26"/>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задублированный комплект должен быть забракован </w:t>
      </w:r>
      <w:r w:rsidRPr="00BE19F6">
        <w:rPr>
          <w:rFonts w:cs="Times New Roman"/>
          <w:szCs w:val="26"/>
          <w:lang w:eastAsia="ru-RU"/>
        </w:rPr>
        <w:t>(</w:t>
      </w:r>
      <w:r>
        <w:rPr>
          <w:rFonts w:cs="Times New Roman"/>
          <w:szCs w:val="26"/>
          <w:lang w:eastAsia="ru-RU"/>
        </w:rPr>
        <w:t xml:space="preserve">откладываются </w:t>
      </w:r>
      <w:r w:rsidRPr="00BE19F6">
        <w:rPr>
          <w:rFonts w:cs="Times New Roman"/>
          <w:szCs w:val="26"/>
          <w:lang w:eastAsia="ru-RU"/>
        </w:rPr>
        <w:t>оба экземпляра)</w:t>
      </w:r>
      <w:r>
        <w:rPr>
          <w:rFonts w:cs="Times New Roman"/>
          <w:szCs w:val="26"/>
        </w:rPr>
        <w:t xml:space="preserve">.  </w:t>
      </w:r>
    </w:p>
    <w:p w14:paraId="79B6F329" w14:textId="77777777" w:rsidR="0061337F" w:rsidRDefault="00794694">
      <w:pPr>
        <w:spacing w:line="240" w:lineRule="auto"/>
        <w:jc w:val="both"/>
        <w:rPr>
          <w:rFonts w:eastAsia="Times New Roman" w:cs="Times New Roman"/>
          <w:szCs w:val="26"/>
        </w:rPr>
      </w:pPr>
      <w:r w:rsidRPr="00794694">
        <w:rPr>
          <w:rFonts w:eastAsia="Times New Roman" w:cs="Times New Roman"/>
          <w:szCs w:val="26"/>
        </w:rPr>
        <w:t>Далее начинается вторая часть инструктажа, при проведении которой организатору необходимо: </w:t>
      </w:r>
    </w:p>
    <w:p w14:paraId="7A9B692C" w14:textId="77777777" w:rsidR="0061337F" w:rsidRDefault="00794694">
      <w:pPr>
        <w:spacing w:line="240" w:lineRule="auto"/>
        <w:jc w:val="both"/>
        <w:rPr>
          <w:rFonts w:eastAsia="Times New Roman" w:cs="Times New Roman"/>
          <w:szCs w:val="26"/>
        </w:rPr>
      </w:pPr>
      <w:r w:rsidRPr="00794694">
        <w:rPr>
          <w:rFonts w:eastAsia="Times New Roman" w:cs="Times New Roman"/>
          <w:szCs w:val="26"/>
        </w:rPr>
        <w:t>дать указание участникам экзамена проверить комплектность</w:t>
      </w:r>
      <w:r w:rsidR="007D7EF1" w:rsidRPr="007D7EF1">
        <w:rPr>
          <w:rFonts w:cs="Times New Roman"/>
          <w:szCs w:val="26"/>
        </w:rPr>
        <w:t xml:space="preserve"> </w:t>
      </w:r>
      <w:r w:rsidR="007D7EF1">
        <w:rPr>
          <w:rFonts w:cs="Times New Roman"/>
          <w:szCs w:val="26"/>
        </w:rPr>
        <w:t>(наличие всех бланков и КИМ, а также количество листов в КИМ)</w:t>
      </w:r>
      <w:r w:rsidRPr="00794694">
        <w:rPr>
          <w:rFonts w:eastAsia="Times New Roman" w:cs="Times New Roman"/>
          <w:szCs w:val="26"/>
        </w:rPr>
        <w:t xml:space="preserve">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регистрации и номера КИМ на контрольном листе с соответствующими номерами </w:t>
      </w:r>
      <w:r w:rsidRPr="00794694">
        <w:rPr>
          <w:rFonts w:eastAsia="Times New Roman" w:cs="Times New Roman"/>
          <w:szCs w:val="26"/>
        </w:rPr>
        <w:lastRenderedPageBreak/>
        <w:t>на бланке регистрации и КИМ, кода региона и номера ППЭ в бланке регистрации и бланках ответов; </w:t>
      </w:r>
    </w:p>
    <w:p w14:paraId="371EB1CC" w14:textId="77777777" w:rsidR="0061337F" w:rsidRDefault="00794694">
      <w:pPr>
        <w:spacing w:line="240" w:lineRule="auto"/>
        <w:jc w:val="both"/>
        <w:rPr>
          <w:rFonts w:eastAsia="Times New Roman" w:cs="Times New Roman"/>
          <w:szCs w:val="26"/>
        </w:rPr>
      </w:pPr>
      <w:r w:rsidRPr="00794694">
        <w:rPr>
          <w:rFonts w:eastAsia="Times New Roman" w:cs="Times New Roman"/>
          <w:szCs w:val="26"/>
        </w:rPr>
        <w:t>дать указание участникам экзамена приступить к заполнению бланков регистрации (</w:t>
      </w:r>
      <w:r w:rsidR="00062F90">
        <w:rPr>
          <w:rFonts w:eastAsia="Times New Roman" w:cs="Times New Roman"/>
          <w:szCs w:val="26"/>
        </w:rPr>
        <w:t xml:space="preserve">в том числе </w:t>
      </w:r>
      <w:r w:rsidRPr="00794694">
        <w:rPr>
          <w:rFonts w:eastAsia="Times New Roman" w:cs="Times New Roman"/>
          <w:szCs w:val="26"/>
        </w:rPr>
        <w:t>участник экзамена должен поставить свою подпись в соответствующем поле регистрационных полей бланков); </w:t>
      </w:r>
    </w:p>
    <w:p w14:paraId="2F97BFD8" w14:textId="77777777" w:rsidR="0061337F" w:rsidRDefault="00794694">
      <w:pPr>
        <w:spacing w:line="240" w:lineRule="auto"/>
        <w:jc w:val="both"/>
        <w:rPr>
          <w:rFonts w:eastAsia="Times New Roman" w:cs="Times New Roman"/>
          <w:szCs w:val="26"/>
        </w:rPr>
      </w:pPr>
      <w:r w:rsidRPr="00794694">
        <w:rPr>
          <w:rFonts w:eastAsia="Times New Roman" w:cs="Times New Roman"/>
          <w:szCs w:val="26"/>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r w:rsidR="004507DE">
        <w:rPr>
          <w:rStyle w:val="aff1"/>
          <w:rFonts w:eastAsia="Times New Roman" w:cs="Times New Roman"/>
          <w:szCs w:val="26"/>
        </w:rPr>
        <w:footnoteReference w:id="18"/>
      </w:r>
      <w:r w:rsidRPr="00794694">
        <w:rPr>
          <w:rFonts w:eastAsia="Times New Roman" w:cs="Times New Roman"/>
          <w:szCs w:val="26"/>
        </w:rPr>
        <w:t>; </w:t>
      </w:r>
    </w:p>
    <w:p w14:paraId="6BA7880D" w14:textId="77777777" w:rsidR="0061337F" w:rsidRDefault="00794694">
      <w:pPr>
        <w:spacing w:line="240" w:lineRule="auto"/>
        <w:jc w:val="both"/>
        <w:rPr>
          <w:rFonts w:eastAsia="Times New Roman" w:cs="Times New Roman"/>
          <w:szCs w:val="26"/>
        </w:rPr>
      </w:pPr>
      <w:r w:rsidRPr="00794694">
        <w:rPr>
          <w:rFonts w:eastAsia="Times New Roman" w:cs="Times New Roman"/>
          <w:szCs w:val="26"/>
        </w:rPr>
        <w:t>после заполнения всеми участниками экзамена бланков регистрации и регистрационных полей бланков ответов № 1 и бланков ответов № 2 лист 1 и лист 2</w:t>
      </w:r>
      <w:r w:rsidR="00D5697C">
        <w:rPr>
          <w:rFonts w:eastAsia="Times New Roman" w:cs="Times New Roman"/>
          <w:szCs w:val="26"/>
        </w:rPr>
        <w:t xml:space="preserve"> </w:t>
      </w:r>
      <w:r w:rsidR="00D5697C">
        <w:rPr>
          <w:rFonts w:cs="Times New Roman"/>
          <w:szCs w:val="26"/>
          <w:lang w:eastAsia="ru-RU"/>
        </w:rPr>
        <w:t>(</w:t>
      </w:r>
      <w:r w:rsidR="00F46E7E">
        <w:rPr>
          <w:rFonts w:cs="Times New Roman"/>
          <w:szCs w:val="26"/>
          <w:lang w:eastAsia="ru-RU"/>
        </w:rPr>
        <w:t>при</w:t>
      </w:r>
      <w:r w:rsidR="00D5697C">
        <w:rPr>
          <w:rFonts w:cs="Times New Roman"/>
          <w:szCs w:val="26"/>
          <w:lang w:eastAsia="ru-RU"/>
        </w:rPr>
        <w:t xml:space="preserve"> проведения ЕГЭ по математике базового уровня</w:t>
      </w:r>
      <w:r w:rsidR="00F46E7E">
        <w:rPr>
          <w:rFonts w:cs="Times New Roman"/>
          <w:szCs w:val="26"/>
          <w:lang w:eastAsia="ru-RU"/>
        </w:rPr>
        <w:t xml:space="preserve"> – только </w:t>
      </w:r>
      <w:r w:rsidR="00F46E7E" w:rsidRPr="00794694">
        <w:rPr>
          <w:rFonts w:eastAsia="Times New Roman" w:cs="Times New Roman"/>
          <w:szCs w:val="26"/>
        </w:rPr>
        <w:t>бланков регистрации и регистрационных полей бланков ответов № 1</w:t>
      </w:r>
      <w:r w:rsidR="00D5697C">
        <w:rPr>
          <w:rFonts w:cs="Times New Roman"/>
          <w:szCs w:val="26"/>
          <w:lang w:eastAsia="ru-RU"/>
        </w:rPr>
        <w:t>)</w:t>
      </w:r>
      <w:r w:rsidR="00D105F0">
        <w:rPr>
          <w:rFonts w:cs="Times New Roman"/>
          <w:szCs w:val="26"/>
          <w:lang w:eastAsia="ru-RU"/>
        </w:rPr>
        <w:t xml:space="preserve"> </w:t>
      </w:r>
      <w:r w:rsidRPr="00794694">
        <w:rPr>
          <w:rFonts w:eastAsia="Times New Roman" w:cs="Times New Roman"/>
          <w:szCs w:val="26"/>
        </w:rPr>
        <w:t xml:space="preserve"> объявить начало, продолжительность и время окончания выполнения экзаменационной работы и зафиксировать их на доске (информационном стенде). </w:t>
      </w:r>
    </w:p>
    <w:p w14:paraId="151B389C" w14:textId="77777777" w:rsidR="0061337F" w:rsidRDefault="00794694">
      <w:pPr>
        <w:spacing w:line="240" w:lineRule="auto"/>
        <w:jc w:val="both"/>
        <w:rPr>
          <w:rFonts w:eastAsia="Times New Roman" w:cs="Times New Roman"/>
          <w:szCs w:val="26"/>
        </w:rPr>
      </w:pPr>
      <w:r w:rsidRPr="00794694">
        <w:rPr>
          <w:rFonts w:eastAsia="Times New Roman" w:cs="Times New Roman"/>
          <w:szCs w:val="26"/>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 </w:t>
      </w:r>
    </w:p>
    <w:p w14:paraId="50578313" w14:textId="77777777" w:rsidR="0061337F" w:rsidRDefault="00630E8E">
      <w:pPr>
        <w:spacing w:line="240" w:lineRule="auto"/>
        <w:jc w:val="both"/>
        <w:rPr>
          <w:rFonts w:eastAsia="Times New Roman" w:cs="Times New Roman"/>
          <w:szCs w:val="26"/>
        </w:rPr>
      </w:pPr>
      <w:r w:rsidRPr="00430A7F">
        <w:rPr>
          <w:rFonts w:eastAsia="Times New Roman" w:cs="Times New Roman"/>
          <w:szCs w:val="26"/>
          <w:u w:val="single"/>
        </w:rPr>
        <w:t>В случае обнаружения участником экзамена брака или некомплектности ЭМ</w:t>
      </w:r>
      <w:r w:rsidR="00794694" w:rsidRPr="00794694">
        <w:rPr>
          <w:rFonts w:eastAsia="Times New Roman" w:cs="Times New Roman"/>
          <w:szCs w:val="26"/>
        </w:rPr>
        <w:t>: </w:t>
      </w:r>
    </w:p>
    <w:p w14:paraId="484C57E7" w14:textId="77777777" w:rsidR="0061337F" w:rsidRDefault="00794694">
      <w:pPr>
        <w:spacing w:line="240" w:lineRule="auto"/>
        <w:jc w:val="both"/>
        <w:rPr>
          <w:rFonts w:eastAsia="Times New Roman" w:cs="Times New Roman"/>
          <w:szCs w:val="26"/>
        </w:rPr>
      </w:pPr>
      <w:r w:rsidRPr="00794694">
        <w:rPr>
          <w:rFonts w:eastAsia="Times New Roman" w:cs="Times New Roman"/>
          <w:szCs w:val="26"/>
        </w:rPr>
        <w:t xml:space="preserve">организатор, ответственный за проверку </w:t>
      </w:r>
      <w:r w:rsidR="006653A0">
        <w:rPr>
          <w:rFonts w:eastAsia="Times New Roman" w:cs="Times New Roman"/>
          <w:szCs w:val="26"/>
        </w:rPr>
        <w:t xml:space="preserve">качества </w:t>
      </w:r>
      <w:r w:rsidRPr="00794694">
        <w:rPr>
          <w:rFonts w:eastAsia="Times New Roman" w:cs="Times New Roman"/>
          <w:szCs w:val="26"/>
        </w:rPr>
        <w:t>ЭМ, изымает некачественный или некомплектный экземпляр ЭМ и приглашает члена ГЭК для выполнения дополнительной печати ЭМ; </w:t>
      </w:r>
    </w:p>
    <w:p w14:paraId="33D51741" w14:textId="77777777" w:rsidR="0061337F" w:rsidRDefault="00794694">
      <w:pPr>
        <w:spacing w:line="240" w:lineRule="auto"/>
        <w:jc w:val="both"/>
        <w:rPr>
          <w:rFonts w:eastAsia="Times New Roman" w:cs="Times New Roman"/>
          <w:szCs w:val="26"/>
        </w:rPr>
      </w:pPr>
      <w:r w:rsidRPr="00794694">
        <w:rPr>
          <w:rFonts w:eastAsia="Times New Roman" w:cs="Times New Roman"/>
          <w:szCs w:val="26"/>
        </w:rPr>
        <w:t xml:space="preserve">организатор, ответственный за печать ЭМ, средствами станции </w:t>
      </w:r>
      <w:r w:rsidR="00A5564C">
        <w:rPr>
          <w:rFonts w:eastAsia="Times New Roman" w:cs="Times New Roman"/>
          <w:szCs w:val="26"/>
        </w:rPr>
        <w:t>организатора</w:t>
      </w:r>
      <w:r w:rsidRPr="00794694">
        <w:rPr>
          <w:rFonts w:eastAsia="Times New Roman" w:cs="Times New Roman"/>
          <w:szCs w:val="26"/>
        </w:rPr>
        <w:t xml:space="preserve"> бракует комплект, соответствующий номеру бланка регистрации изъятого некачественного или некомплектного экземпляра ЭМ, и переходит к дополнительной печати ЭМ нового полного комплекта ЭМ</w:t>
      </w:r>
      <w:r w:rsidR="00283634">
        <w:rPr>
          <w:rFonts w:eastAsia="Times New Roman" w:cs="Times New Roman"/>
          <w:szCs w:val="26"/>
        </w:rPr>
        <w:t>.</w:t>
      </w:r>
      <w:r w:rsidRPr="00794694">
        <w:rPr>
          <w:rFonts w:eastAsia="Times New Roman" w:cs="Times New Roman"/>
          <w:szCs w:val="26"/>
        </w:rPr>
        <w:t xml:space="preserve"> Аналогичная замена производится в случае порчи ЭМ участником экзамена или опоздания участника.  </w:t>
      </w:r>
    </w:p>
    <w:p w14:paraId="10E9E664" w14:textId="77777777" w:rsidR="0061337F" w:rsidRDefault="00794694">
      <w:pPr>
        <w:spacing w:line="240" w:lineRule="auto"/>
        <w:jc w:val="both"/>
        <w:rPr>
          <w:rFonts w:eastAsia="Times New Roman" w:cs="Times New Roman"/>
          <w:szCs w:val="26"/>
        </w:rPr>
      </w:pPr>
      <w:r w:rsidRPr="00794694">
        <w:rPr>
          <w:rFonts w:eastAsia="Times New Roman" w:cs="Times New Roman"/>
          <w:szCs w:val="26"/>
        </w:rPr>
        <w:t xml:space="preserve">Организатор, ответственный за печать ЭМ, приглашает члена ГЭК активировать процедуру дополнительной печати с помощью </w:t>
      </w:r>
      <w:proofErr w:type="spellStart"/>
      <w:r w:rsidRPr="00794694">
        <w:rPr>
          <w:rFonts w:eastAsia="Times New Roman" w:cs="Times New Roman"/>
          <w:szCs w:val="26"/>
        </w:rPr>
        <w:t>токена</w:t>
      </w:r>
      <w:proofErr w:type="spellEnd"/>
      <w:r w:rsidRPr="00794694">
        <w:rPr>
          <w:rFonts w:eastAsia="Times New Roman" w:cs="Times New Roman"/>
          <w:szCs w:val="26"/>
        </w:rPr>
        <w:t xml:space="preserve"> члена ГЭК. </w:t>
      </w:r>
    </w:p>
    <w:p w14:paraId="783852A1" w14:textId="77777777" w:rsidR="0061337F" w:rsidRDefault="00F961CB">
      <w:pPr>
        <w:spacing w:line="240" w:lineRule="auto"/>
        <w:jc w:val="both"/>
        <w:rPr>
          <w:rFonts w:cs="Times New Roman"/>
          <w:szCs w:val="26"/>
        </w:rPr>
      </w:pPr>
      <w:r>
        <w:rPr>
          <w:rFonts w:cs="Times New Roman"/>
          <w:b/>
          <w:szCs w:val="26"/>
        </w:rPr>
        <w:t>Замена комплекта ЭМ производится полностью, включая КИМ</w:t>
      </w:r>
      <w:r>
        <w:rPr>
          <w:rFonts w:cs="Times New Roman"/>
          <w:szCs w:val="26"/>
        </w:rPr>
        <w:t>.</w:t>
      </w:r>
    </w:p>
    <w:p w14:paraId="23C6F58F" w14:textId="77777777" w:rsidR="0061337F" w:rsidRDefault="00630E8E">
      <w:pPr>
        <w:jc w:val="both"/>
        <w:rPr>
          <w:rFonts w:eastAsia="Times New Roman" w:cs="Times New Roman"/>
          <w:sz w:val="24"/>
          <w:szCs w:val="24"/>
          <w:lang w:eastAsia="ru-RU"/>
        </w:rPr>
      </w:pPr>
      <w:r w:rsidRPr="00430A7F">
        <w:rPr>
          <w:rFonts w:eastAsia="Times New Roman" w:cs="Times New Roman"/>
          <w:color w:val="000000"/>
          <w:szCs w:val="26"/>
          <w:u w:val="single"/>
          <w:lang w:eastAsia="ru-RU"/>
        </w:rPr>
        <w:t>В случае недостатка доступных для печати ЭМ</w:t>
      </w:r>
      <w:r w:rsidR="0021713F" w:rsidRPr="00BE19F6">
        <w:rPr>
          <w:rFonts w:eastAsia="Times New Roman" w:cs="Times New Roman"/>
          <w:color w:val="000000"/>
          <w:szCs w:val="26"/>
          <w:lang w:eastAsia="ru-RU"/>
        </w:rPr>
        <w:t xml:space="preserve"> организатор информирует </w:t>
      </w:r>
      <w:r w:rsidR="006A15A5">
        <w:rPr>
          <w:rFonts w:eastAsia="Times New Roman" w:cs="Times New Roman"/>
          <w:color w:val="000000"/>
          <w:szCs w:val="26"/>
          <w:lang w:eastAsia="ru-RU"/>
        </w:rPr>
        <w:t xml:space="preserve">руководителя ППЭ и </w:t>
      </w:r>
      <w:r w:rsidR="0021713F" w:rsidRPr="00BE19F6">
        <w:rPr>
          <w:rFonts w:eastAsia="Times New Roman" w:cs="Times New Roman"/>
          <w:color w:val="000000"/>
          <w:szCs w:val="26"/>
          <w:lang w:eastAsia="ru-RU"/>
        </w:rPr>
        <w:t xml:space="preserve">члена ГЭК </w:t>
      </w:r>
      <w:r w:rsidR="006A15A5">
        <w:rPr>
          <w:rFonts w:eastAsia="Times New Roman" w:cs="Times New Roman"/>
          <w:color w:val="000000"/>
          <w:szCs w:val="26"/>
          <w:lang w:eastAsia="ru-RU"/>
        </w:rPr>
        <w:t xml:space="preserve">(через организатора вне аудитории) </w:t>
      </w:r>
      <w:r w:rsidR="0021713F" w:rsidRPr="00BE19F6">
        <w:rPr>
          <w:rFonts w:eastAsia="Times New Roman" w:cs="Times New Roman"/>
          <w:color w:val="000000"/>
          <w:szCs w:val="26"/>
          <w:lang w:eastAsia="ru-RU"/>
        </w:rPr>
        <w:t xml:space="preserve">о необходимости использования резервных ЭМ, включенных в состав </w:t>
      </w:r>
      <w:r w:rsidR="00320E5F">
        <w:rPr>
          <w:rFonts w:eastAsia="Times New Roman" w:cs="Times New Roman"/>
          <w:color w:val="000000"/>
          <w:szCs w:val="26"/>
          <w:lang w:eastAsia="ru-RU"/>
        </w:rPr>
        <w:t>интернет-</w:t>
      </w:r>
      <w:r w:rsidR="0021713F" w:rsidRPr="00BE19F6">
        <w:rPr>
          <w:rFonts w:eastAsia="Times New Roman" w:cs="Times New Roman"/>
          <w:color w:val="000000"/>
          <w:szCs w:val="26"/>
          <w:lang w:eastAsia="ru-RU"/>
        </w:rPr>
        <w:t xml:space="preserve">пакета, загруженного для проведения экзамена, в этом случае технический специалист совместно с членом ГЭК в Штабе ППЭ на станции авторизации запрашивают резервный ключ доступа для резервных ЭМ. Резервный ключ доступа к ЭМ загружается техническим специалистом на станцию организатора и активируется </w:t>
      </w:r>
      <w:proofErr w:type="spellStart"/>
      <w:r w:rsidR="0021713F" w:rsidRPr="00BE19F6">
        <w:rPr>
          <w:rFonts w:eastAsia="Times New Roman" w:cs="Times New Roman"/>
          <w:color w:val="000000"/>
          <w:szCs w:val="26"/>
          <w:lang w:eastAsia="ru-RU"/>
        </w:rPr>
        <w:t>токеном</w:t>
      </w:r>
      <w:proofErr w:type="spellEnd"/>
      <w:r w:rsidR="0021713F" w:rsidRPr="00BE19F6">
        <w:rPr>
          <w:rFonts w:eastAsia="Times New Roman" w:cs="Times New Roman"/>
          <w:color w:val="000000"/>
          <w:szCs w:val="26"/>
          <w:lang w:eastAsia="ru-RU"/>
        </w:rPr>
        <w:t xml:space="preserve"> члена ГЭК.</w:t>
      </w:r>
    </w:p>
    <w:p w14:paraId="22C72739" w14:textId="77777777" w:rsidR="0061337F" w:rsidRDefault="006A361E">
      <w:pPr>
        <w:spacing w:line="240" w:lineRule="auto"/>
        <w:jc w:val="both"/>
        <w:rPr>
          <w:rFonts w:eastAsia="Times New Roman" w:cs="Times New Roman"/>
          <w:szCs w:val="26"/>
        </w:rPr>
      </w:pPr>
      <w:r w:rsidRPr="006A361E">
        <w:rPr>
          <w:rFonts w:eastAsia="Times New Roman" w:cs="Times New Roman"/>
          <w:b/>
          <w:bCs/>
          <w:szCs w:val="26"/>
        </w:rPr>
        <w:t>Начало выполнения экзаменационной работы</w:t>
      </w:r>
      <w:r w:rsidRPr="006A361E">
        <w:rPr>
          <w:rFonts w:eastAsia="Times New Roman" w:cs="Times New Roman"/>
          <w:szCs w:val="26"/>
        </w:rPr>
        <w:t> </w:t>
      </w:r>
    </w:p>
    <w:p w14:paraId="4D3878FE" w14:textId="77777777" w:rsidR="0061337F" w:rsidRDefault="006A361E">
      <w:pPr>
        <w:spacing w:line="240" w:lineRule="auto"/>
        <w:jc w:val="both"/>
        <w:rPr>
          <w:rFonts w:eastAsia="Times New Roman" w:cs="Times New Roman"/>
          <w:szCs w:val="26"/>
        </w:rPr>
      </w:pPr>
      <w:r w:rsidRPr="006A361E">
        <w:rPr>
          <w:rFonts w:eastAsia="Times New Roman" w:cs="Times New Roman"/>
          <w:szCs w:val="26"/>
        </w:rPr>
        <w:t>Участники экзамена приступают к выполнению экзаменационной работы. </w:t>
      </w:r>
    </w:p>
    <w:p w14:paraId="0A868676" w14:textId="77777777" w:rsidR="0061337F" w:rsidRDefault="006A361E">
      <w:pPr>
        <w:spacing w:line="240" w:lineRule="auto"/>
        <w:jc w:val="both"/>
        <w:rPr>
          <w:rFonts w:eastAsia="Times New Roman" w:cs="Times New Roman"/>
          <w:szCs w:val="26"/>
        </w:rPr>
      </w:pPr>
      <w:r w:rsidRPr="006A361E">
        <w:rPr>
          <w:rFonts w:eastAsia="Times New Roman" w:cs="Times New Roman"/>
          <w:szCs w:val="26"/>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 </w:t>
      </w:r>
    </w:p>
    <w:p w14:paraId="65E11CB4" w14:textId="77777777" w:rsidR="0061337F" w:rsidRDefault="006A361E">
      <w:pPr>
        <w:spacing w:line="240" w:lineRule="auto"/>
        <w:jc w:val="both"/>
        <w:rPr>
          <w:rFonts w:eastAsia="Times New Roman" w:cs="Times New Roman"/>
          <w:szCs w:val="26"/>
        </w:rPr>
      </w:pPr>
      <w:r w:rsidRPr="006A361E">
        <w:rPr>
          <w:rFonts w:eastAsia="Times New Roman" w:cs="Times New Roman"/>
          <w:b/>
          <w:bCs/>
          <w:szCs w:val="26"/>
        </w:rPr>
        <w:lastRenderedPageBreak/>
        <w:t>Во время выполнения экзаменационной работы участниками экзамена организатор в аудитории должен:</w:t>
      </w:r>
      <w:r w:rsidRPr="006A361E">
        <w:rPr>
          <w:rFonts w:eastAsia="Times New Roman" w:cs="Times New Roman"/>
          <w:szCs w:val="26"/>
        </w:rPr>
        <w:t> </w:t>
      </w:r>
    </w:p>
    <w:p w14:paraId="08171C4E" w14:textId="77777777" w:rsidR="0061337F" w:rsidRDefault="006A361E">
      <w:pPr>
        <w:spacing w:line="240" w:lineRule="auto"/>
        <w:jc w:val="both"/>
        <w:rPr>
          <w:rFonts w:eastAsia="Times New Roman" w:cs="Times New Roman"/>
          <w:szCs w:val="26"/>
        </w:rPr>
      </w:pPr>
      <w:r w:rsidRPr="006A361E">
        <w:rPr>
          <w:rFonts w:eastAsia="Times New Roman" w:cs="Times New Roman"/>
          <w:i/>
          <w:iCs/>
          <w:szCs w:val="26"/>
        </w:rPr>
        <w:t>следить за порядком в аудитории и:</w:t>
      </w:r>
      <w:r w:rsidRPr="006A361E">
        <w:rPr>
          <w:rFonts w:eastAsia="Times New Roman" w:cs="Times New Roman"/>
          <w:szCs w:val="26"/>
        </w:rPr>
        <w:t> </w:t>
      </w:r>
    </w:p>
    <w:p w14:paraId="79A599EC" w14:textId="77777777" w:rsidR="0061337F" w:rsidRDefault="006A361E">
      <w:pPr>
        <w:spacing w:line="240" w:lineRule="auto"/>
        <w:jc w:val="both"/>
        <w:rPr>
          <w:rFonts w:eastAsia="Times New Roman" w:cs="Times New Roman"/>
          <w:szCs w:val="26"/>
        </w:rPr>
      </w:pPr>
      <w:r w:rsidRPr="006A361E">
        <w:rPr>
          <w:rFonts w:eastAsia="Times New Roman" w:cs="Times New Roman"/>
          <w:szCs w:val="26"/>
        </w:rPr>
        <w:t>не допускать разговоров участников экзамена между собой; </w:t>
      </w:r>
    </w:p>
    <w:p w14:paraId="610EFEC6" w14:textId="77777777" w:rsidR="0061337F" w:rsidRDefault="006A361E">
      <w:pPr>
        <w:spacing w:line="240" w:lineRule="auto"/>
        <w:jc w:val="both"/>
        <w:rPr>
          <w:rFonts w:eastAsia="Times New Roman" w:cs="Times New Roman"/>
          <w:szCs w:val="26"/>
        </w:rPr>
      </w:pPr>
      <w:r w:rsidRPr="006A361E">
        <w:rPr>
          <w:rFonts w:eastAsia="Times New Roman" w:cs="Times New Roman"/>
          <w:szCs w:val="26"/>
        </w:rPr>
        <w:t>не допускать обмена любыми материалами и предметами между участниками экзамена; </w:t>
      </w:r>
    </w:p>
    <w:p w14:paraId="1750DE81" w14:textId="77777777" w:rsidR="0061337F" w:rsidRDefault="006A361E">
      <w:pPr>
        <w:spacing w:line="240" w:lineRule="auto"/>
        <w:jc w:val="both"/>
        <w:rPr>
          <w:rFonts w:eastAsia="Times New Roman" w:cs="Times New Roman"/>
          <w:szCs w:val="26"/>
        </w:rPr>
      </w:pPr>
      <w:r w:rsidRPr="006A361E">
        <w:rPr>
          <w:rFonts w:eastAsia="Times New Roman" w:cs="Times New Roman"/>
          <w:szCs w:val="26"/>
        </w:rPr>
        <w:t>не допускать 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 </w:t>
      </w:r>
    </w:p>
    <w:p w14:paraId="1474B5E9" w14:textId="77777777" w:rsidR="0061337F" w:rsidRDefault="006A361E">
      <w:pPr>
        <w:spacing w:line="240" w:lineRule="auto"/>
        <w:jc w:val="both"/>
        <w:rPr>
          <w:rFonts w:eastAsia="Times New Roman" w:cs="Times New Roman"/>
          <w:szCs w:val="26"/>
        </w:rPr>
      </w:pPr>
      <w:r w:rsidRPr="006A361E">
        <w:rPr>
          <w:rFonts w:eastAsia="Times New Roman" w:cs="Times New Roman"/>
          <w:szCs w:val="26"/>
        </w:rPr>
        <w:t xml:space="preserve">не допускать переписывания участниками экзамена заданий КИМ </w:t>
      </w:r>
      <w:r w:rsidR="00525336" w:rsidRPr="006A361E">
        <w:rPr>
          <w:rFonts w:eastAsia="Times New Roman" w:cs="Times New Roman"/>
          <w:szCs w:val="26"/>
        </w:rPr>
        <w:t>черновик</w:t>
      </w:r>
      <w:r w:rsidR="00525336">
        <w:rPr>
          <w:rFonts w:eastAsia="Times New Roman" w:cs="Times New Roman"/>
          <w:szCs w:val="26"/>
        </w:rPr>
        <w:t>и</w:t>
      </w:r>
      <w:r w:rsidRPr="006A361E">
        <w:rPr>
          <w:rFonts w:eastAsia="Times New Roman" w:cs="Times New Roman"/>
          <w:szCs w:val="26"/>
        </w:rPr>
        <w:t>; </w:t>
      </w:r>
    </w:p>
    <w:p w14:paraId="5C736437" w14:textId="77777777" w:rsidR="0061337F" w:rsidRDefault="006A361E">
      <w:pPr>
        <w:spacing w:line="240" w:lineRule="auto"/>
        <w:jc w:val="both"/>
        <w:rPr>
          <w:rFonts w:eastAsia="Times New Roman" w:cs="Times New Roman"/>
          <w:szCs w:val="26"/>
        </w:rPr>
      </w:pPr>
      <w:r w:rsidRPr="006A361E">
        <w:rPr>
          <w:rFonts w:eastAsia="Times New Roman" w:cs="Times New Roman"/>
          <w:szCs w:val="26"/>
        </w:rPr>
        <w:t>не допускать произвольного выхода участника экзамена из аудитории и перемещения по ППЭ без сопровождения организатора вне аудитории; </w:t>
      </w:r>
    </w:p>
    <w:p w14:paraId="51D87123" w14:textId="77777777" w:rsidR="0061337F" w:rsidRDefault="006A361E">
      <w:pPr>
        <w:spacing w:line="240" w:lineRule="auto"/>
        <w:jc w:val="both"/>
        <w:rPr>
          <w:rFonts w:eastAsia="Times New Roman" w:cs="Times New Roman"/>
          <w:szCs w:val="26"/>
        </w:rPr>
      </w:pPr>
      <w:r w:rsidRPr="006A361E">
        <w:rPr>
          <w:rFonts w:eastAsia="Times New Roman" w:cs="Times New Roman"/>
          <w:szCs w:val="26"/>
        </w:rPr>
        <w:t>не допускать содействия участникам экзамена,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w:t>
      </w:r>
    </w:p>
    <w:p w14:paraId="77793FC7" w14:textId="1C8784D6" w:rsidR="0061337F" w:rsidRDefault="006A361E">
      <w:pPr>
        <w:spacing w:line="240" w:lineRule="auto"/>
        <w:jc w:val="both"/>
        <w:rPr>
          <w:rFonts w:eastAsia="Times New Roman" w:cs="Times New Roman"/>
          <w:szCs w:val="26"/>
        </w:rPr>
      </w:pPr>
      <w:r w:rsidRPr="006A361E">
        <w:rPr>
          <w:rFonts w:eastAsia="Times New Roman" w:cs="Times New Roman"/>
          <w:szCs w:val="26"/>
        </w:rPr>
        <w:t>не допускать выноса из аудиторий черновиков,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w:t>
      </w:r>
      <w:r w:rsidR="006B3312">
        <w:rPr>
          <w:rFonts w:eastAsia="Times New Roman" w:cs="Times New Roman"/>
          <w:szCs w:val="26"/>
        </w:rPr>
        <w:t xml:space="preserve"> </w:t>
      </w:r>
      <w:r w:rsidRPr="006A361E">
        <w:rPr>
          <w:rFonts w:eastAsia="Times New Roman" w:cs="Times New Roman"/>
          <w:szCs w:val="26"/>
        </w:rPr>
        <w:t>ЭМ участниками экзамена, а также организаторами или техническими специалистами; </w:t>
      </w:r>
    </w:p>
    <w:p w14:paraId="01909CFF" w14:textId="77777777" w:rsidR="0061337F" w:rsidRDefault="006A361E">
      <w:pPr>
        <w:spacing w:line="240" w:lineRule="auto"/>
        <w:jc w:val="both"/>
        <w:rPr>
          <w:rFonts w:eastAsia="Times New Roman" w:cs="Times New Roman"/>
          <w:szCs w:val="26"/>
        </w:rPr>
      </w:pPr>
      <w:r w:rsidRPr="006A361E">
        <w:rPr>
          <w:rFonts w:eastAsia="Times New Roman" w:cs="Times New Roman"/>
          <w:szCs w:val="26"/>
        </w:rPr>
        <w:t>следить за состоянием участников экзамена и при ухудшении их самочувствия направлять участников экзамена в сопровождении организаторов вне аудиторий в медицинский кабинет. В этом случае следует напомнить участнику экзамена о возможности досрочно завершить экзамен и прийти на пересдачу; </w:t>
      </w:r>
    </w:p>
    <w:p w14:paraId="23E3A51A" w14:textId="77777777" w:rsidR="0061337F" w:rsidRDefault="006A361E">
      <w:pPr>
        <w:spacing w:line="240" w:lineRule="auto"/>
        <w:jc w:val="both"/>
        <w:rPr>
          <w:rFonts w:eastAsia="Times New Roman" w:cs="Times New Roman"/>
          <w:szCs w:val="26"/>
        </w:rPr>
      </w:pPr>
      <w:r w:rsidRPr="006A361E">
        <w:rPr>
          <w:rFonts w:eastAsia="Times New Roman" w:cs="Times New Roman"/>
          <w:szCs w:val="26"/>
        </w:rPr>
        <w:t>В случае если участник экзамена 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 </w:t>
      </w:r>
    </w:p>
    <w:p w14:paraId="6F418E57" w14:textId="77777777" w:rsidR="0061337F" w:rsidRDefault="006A361E">
      <w:pPr>
        <w:spacing w:line="240" w:lineRule="auto"/>
        <w:jc w:val="both"/>
        <w:rPr>
          <w:rFonts w:eastAsia="Times New Roman" w:cs="Times New Roman"/>
          <w:szCs w:val="26"/>
        </w:rPr>
      </w:pPr>
      <w:r w:rsidRPr="006A361E">
        <w:rPr>
          <w:rFonts w:eastAsia="Times New Roman" w:cs="Times New Roman"/>
          <w:szCs w:val="26"/>
        </w:rPr>
        <w:t>При выходе участника экзамена из аудитории необходимо проверить комплектность оставленных им на рабочем столе ЭМ и черновиков . </w:t>
      </w:r>
    </w:p>
    <w:p w14:paraId="40FE9847" w14:textId="77777777" w:rsidR="0061337F" w:rsidRDefault="00AC617F">
      <w:pPr>
        <w:spacing w:line="240" w:lineRule="auto"/>
        <w:jc w:val="both"/>
        <w:rPr>
          <w:rFonts w:eastAsia="Times New Roman" w:cs="Times New Roman"/>
          <w:b/>
          <w:szCs w:val="26"/>
        </w:rPr>
      </w:pPr>
      <w:r w:rsidRPr="00AC617F">
        <w:rPr>
          <w:rFonts w:eastAsia="Times New Roman" w:cs="Times New Roman"/>
          <w:b/>
          <w:szCs w:val="26"/>
        </w:rPr>
        <w:t>Случаи удаления с экзамена</w:t>
      </w:r>
    </w:p>
    <w:p w14:paraId="0224B6FC" w14:textId="77777777" w:rsidR="0061337F" w:rsidRDefault="00F961CB">
      <w:pPr>
        <w:spacing w:line="240" w:lineRule="auto"/>
        <w:jc w:val="both"/>
        <w:rPr>
          <w:rFonts w:eastAsia="Times New Roman" w:cs="Times New Roman"/>
          <w:szCs w:val="26"/>
        </w:rPr>
      </w:pPr>
      <w:r w:rsidRPr="00AC617F">
        <w:rPr>
          <w:rFonts w:eastAsia="Times New Roman" w:cs="Times New Roman"/>
          <w:szCs w:val="26"/>
        </w:rPr>
        <w:t>При установлении факта н</w:t>
      </w:r>
      <w:r w:rsidR="001060BB">
        <w:rPr>
          <w:rFonts w:eastAsia="Times New Roman" w:cs="Times New Roman"/>
          <w:szCs w:val="26"/>
        </w:rPr>
        <w:t>аличия у участников экзамена</w:t>
      </w:r>
      <w:r>
        <w:rPr>
          <w:rFonts w:eastAsia="Times New Roman" w:cs="Times New Roman"/>
          <w:szCs w:val="26"/>
        </w:rPr>
        <w:t xml:space="preserve">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 </w:t>
      </w:r>
    </w:p>
    <w:p w14:paraId="558C9732" w14:textId="77777777" w:rsidR="0061337F" w:rsidRDefault="00AC617F">
      <w:pPr>
        <w:spacing w:line="240" w:lineRule="auto"/>
        <w:jc w:val="both"/>
        <w:rPr>
          <w:rFonts w:eastAsia="Times New Roman" w:cs="Times New Roman"/>
          <w:szCs w:val="26"/>
        </w:rPr>
      </w:pPr>
      <w:r w:rsidRPr="00AC617F">
        <w:rPr>
          <w:rFonts w:eastAsia="Times New Roman" w:cs="Times New Roman"/>
          <w:i/>
          <w:iCs/>
          <w:szCs w:val="26"/>
        </w:rPr>
        <w:t xml:space="preserve">В этом случае ответственный организатор </w:t>
      </w:r>
      <w:r>
        <w:rPr>
          <w:rFonts w:eastAsia="Times New Roman" w:cs="Times New Roman"/>
          <w:i/>
          <w:iCs/>
          <w:szCs w:val="26"/>
        </w:rPr>
        <w:t xml:space="preserve">в аудитории </w:t>
      </w:r>
      <w:r w:rsidRPr="00AC617F">
        <w:rPr>
          <w:rFonts w:eastAsia="Times New Roman" w:cs="Times New Roman"/>
          <w:i/>
          <w:iCs/>
          <w:szCs w:val="26"/>
        </w:rPr>
        <w:t>совместно с членом (членами) ГЭК, руководителем ППЭ должен:</w:t>
      </w:r>
      <w:r w:rsidRPr="00AC617F">
        <w:rPr>
          <w:rFonts w:eastAsia="Times New Roman" w:cs="Times New Roman"/>
          <w:szCs w:val="26"/>
        </w:rPr>
        <w:t>  </w:t>
      </w:r>
    </w:p>
    <w:p w14:paraId="0D91351B" w14:textId="77777777" w:rsidR="0061337F" w:rsidRDefault="00AC617F">
      <w:pPr>
        <w:spacing w:line="240" w:lineRule="auto"/>
        <w:jc w:val="both"/>
        <w:rPr>
          <w:rFonts w:eastAsia="Times New Roman" w:cs="Times New Roman"/>
          <w:szCs w:val="26"/>
        </w:rPr>
      </w:pPr>
      <w:r w:rsidRPr="00AC617F">
        <w:rPr>
          <w:rFonts w:eastAsia="Times New Roman" w:cs="Times New Roman"/>
          <w:szCs w:val="26"/>
        </w:rPr>
        <w:t>заполнить форму ППЭ-21  в Штабе ППЭ в зоне видимости камер видеонаблюдения; </w:t>
      </w:r>
    </w:p>
    <w:p w14:paraId="16AF126B" w14:textId="77777777" w:rsidR="0061337F" w:rsidRDefault="00AC617F">
      <w:pPr>
        <w:spacing w:line="240" w:lineRule="auto"/>
        <w:jc w:val="both"/>
        <w:rPr>
          <w:rFonts w:eastAsia="Times New Roman" w:cs="Times New Roman"/>
          <w:szCs w:val="26"/>
        </w:rPr>
      </w:pPr>
      <w:r w:rsidRPr="00AC617F">
        <w:rPr>
          <w:rFonts w:eastAsia="Times New Roman" w:cs="Times New Roman"/>
          <w:szCs w:val="26"/>
        </w:rPr>
        <w:t>в аудитории ППЭ внести соответствующую запись в форму ППЭ-05-02;</w:t>
      </w:r>
    </w:p>
    <w:p w14:paraId="556262E5" w14:textId="77777777" w:rsidR="0061337F" w:rsidRDefault="00AC617F">
      <w:pPr>
        <w:spacing w:line="240" w:lineRule="auto"/>
        <w:jc w:val="both"/>
        <w:rPr>
          <w:rFonts w:eastAsia="Times New Roman" w:cs="Times New Roman"/>
          <w:szCs w:val="26"/>
        </w:rPr>
      </w:pPr>
      <w:r w:rsidRPr="00AC617F">
        <w:rPr>
          <w:rFonts w:eastAsia="Times New Roman" w:cs="Times New Roman"/>
          <w:szCs w:val="26"/>
        </w:rPr>
        <w:t>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14:paraId="3A78C4BB" w14:textId="77777777" w:rsidR="0061337F" w:rsidRDefault="00AC617F">
      <w:pPr>
        <w:spacing w:line="240" w:lineRule="auto"/>
        <w:jc w:val="both"/>
        <w:rPr>
          <w:rFonts w:eastAsia="Times New Roman" w:cs="Times New Roman"/>
          <w:szCs w:val="26"/>
        </w:rPr>
      </w:pPr>
      <w:r w:rsidRPr="00AC617F">
        <w:rPr>
          <w:rFonts w:eastAsia="Times New Roman" w:cs="Times New Roman"/>
          <w:i/>
          <w:iCs/>
          <w:szCs w:val="26"/>
        </w:rPr>
        <w:t>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r w:rsidRPr="00AC617F">
        <w:rPr>
          <w:rFonts w:eastAsia="Times New Roman" w:cs="Times New Roman"/>
          <w:szCs w:val="26"/>
        </w:rPr>
        <w:t> </w:t>
      </w:r>
    </w:p>
    <w:p w14:paraId="46201618" w14:textId="77777777" w:rsidR="0061337F" w:rsidRDefault="00F961CB">
      <w:pPr>
        <w:tabs>
          <w:tab w:val="left" w:pos="993"/>
        </w:tabs>
        <w:spacing w:line="240" w:lineRule="auto"/>
        <w:jc w:val="both"/>
        <w:rPr>
          <w:rFonts w:eastAsia="Times New Roman" w:cs="Times New Roman"/>
          <w:szCs w:val="26"/>
        </w:rPr>
      </w:pPr>
      <w:r w:rsidRPr="00AC617F">
        <w:rPr>
          <w:rFonts w:eastAsia="Times New Roman" w:cs="Times New Roman"/>
          <w:szCs w:val="26"/>
        </w:rPr>
        <w:lastRenderedPageBreak/>
        <w:t xml:space="preserve">В случае если участник </w:t>
      </w:r>
      <w:r w:rsidRPr="00AC617F">
        <w:rPr>
          <w:rFonts w:eastAsia="Times New Roman" w:cs="Times New Roman"/>
          <w:color w:val="000000"/>
          <w:szCs w:val="26"/>
        </w:rPr>
        <w:t xml:space="preserve">экзамена </w:t>
      </w:r>
      <w:r w:rsidRPr="00AC617F">
        <w:rPr>
          <w:rFonts w:eastAsia="Times New Roman" w:cs="Times New Roman"/>
          <w:szCs w:val="26"/>
        </w:rPr>
        <w:t>по состоянию здоровья или другим объективным причинам не может завершить выполнение экзаменационной работы,</w:t>
      </w:r>
      <w:r>
        <w:rPr>
          <w:rFonts w:eastAsia="Times New Roman" w:cs="Times New Roman"/>
          <w:szCs w:val="26"/>
        </w:rPr>
        <w:t xml:space="preserve"> он может покинуть аудиторию. Ответственный организатор в аудитории должен пригласить организатора вне аудитории, который сопроводит такого участника </w:t>
      </w:r>
      <w:r>
        <w:rPr>
          <w:rFonts w:eastAsia="Times New Roman" w:cs="Times New Roman"/>
          <w:color w:val="000000"/>
          <w:szCs w:val="26"/>
        </w:rPr>
        <w:t xml:space="preserve">экзамена </w:t>
      </w:r>
      <w:r>
        <w:rPr>
          <w:rFonts w:eastAsia="Times New Roman" w:cs="Times New Roman"/>
          <w:szCs w:val="26"/>
        </w:rPr>
        <w:t xml:space="preserve">к медицинскому работнику и пригласит члена (членов) ГЭК в медицинский кабинет. В случае согласия участника </w:t>
      </w:r>
      <w:r>
        <w:rPr>
          <w:rFonts w:eastAsia="Times New Roman" w:cs="Times New Roman"/>
          <w:color w:val="000000"/>
          <w:szCs w:val="26"/>
        </w:rPr>
        <w:t xml:space="preserve">экзамена </w:t>
      </w:r>
      <w:r>
        <w:rPr>
          <w:rFonts w:eastAsia="Times New Roman" w:cs="Times New Roman"/>
          <w:szCs w:val="26"/>
        </w:rPr>
        <w:t>досрочно завершить экзамен заполняется форма ППЭ-22  в медицинском кабинете членом ГЭК и медицинским работником. Ответственный организатор в аудитории и руководитель ППЭ ставят свою подпись в указанном акте. Ответственный организатор в аудитории должен:</w:t>
      </w:r>
    </w:p>
    <w:p w14:paraId="57FC8097" w14:textId="77777777" w:rsidR="0061337F" w:rsidRDefault="00F57616">
      <w:pPr>
        <w:tabs>
          <w:tab w:val="left" w:pos="993"/>
        </w:tabs>
        <w:spacing w:line="240" w:lineRule="auto"/>
        <w:jc w:val="both"/>
        <w:rPr>
          <w:rFonts w:eastAsia="Times New Roman" w:cs="Times New Roman"/>
          <w:szCs w:val="26"/>
        </w:rPr>
      </w:pPr>
      <w:r w:rsidRPr="00F57616">
        <w:rPr>
          <w:rFonts w:eastAsia="Times New Roman" w:cs="Times New Roman"/>
          <w:szCs w:val="26"/>
        </w:rPr>
        <w:t>в аудитории внести соответствующую запись в форму ППЭ-05-02; </w:t>
      </w:r>
    </w:p>
    <w:p w14:paraId="0CDE13F3" w14:textId="77777777" w:rsidR="0061337F" w:rsidRDefault="00F57616">
      <w:pPr>
        <w:tabs>
          <w:tab w:val="left" w:pos="993"/>
        </w:tabs>
        <w:spacing w:line="240" w:lineRule="auto"/>
        <w:jc w:val="both"/>
        <w:rPr>
          <w:rFonts w:eastAsia="Times New Roman" w:cs="Times New Roman"/>
          <w:szCs w:val="26"/>
        </w:rPr>
      </w:pPr>
      <w:r w:rsidRPr="00F57616">
        <w:rPr>
          <w:rFonts w:eastAsia="Times New Roman" w:cs="Times New Roman"/>
          <w:szCs w:val="26"/>
        </w:rPr>
        <w:t>в аудитории поставить соответствующую отметку в бланке регистрации участника экзамена в поле «Не закончил экзамен по уважительной причине» и поставить свою подпись в соответствующем поле. </w:t>
      </w:r>
    </w:p>
    <w:p w14:paraId="3EB004C1" w14:textId="77777777" w:rsidR="0061337F" w:rsidRDefault="0061337F">
      <w:pPr>
        <w:tabs>
          <w:tab w:val="left" w:pos="993"/>
        </w:tabs>
        <w:spacing w:line="240" w:lineRule="auto"/>
        <w:jc w:val="both"/>
        <w:rPr>
          <w:rFonts w:eastAsia="Times New Roman" w:cs="Times New Roman"/>
          <w:b/>
          <w:szCs w:val="26"/>
        </w:rPr>
      </w:pPr>
    </w:p>
    <w:p w14:paraId="01B331CA" w14:textId="77777777" w:rsidR="0061337F" w:rsidRDefault="00F57616">
      <w:pPr>
        <w:keepNext/>
        <w:spacing w:line="240" w:lineRule="auto"/>
        <w:jc w:val="both"/>
        <w:rPr>
          <w:rFonts w:eastAsia="Times New Roman" w:cs="Times New Roman"/>
          <w:b/>
          <w:szCs w:val="26"/>
        </w:rPr>
      </w:pPr>
      <w:r w:rsidRPr="00F57616">
        <w:rPr>
          <w:rFonts w:eastAsia="Times New Roman" w:cs="Times New Roman"/>
          <w:b/>
          <w:szCs w:val="26"/>
        </w:rPr>
        <w:t>В</w:t>
      </w:r>
      <w:r w:rsidR="00F961CB" w:rsidRPr="00F57616">
        <w:rPr>
          <w:rFonts w:eastAsia="Times New Roman" w:cs="Times New Roman"/>
          <w:b/>
          <w:szCs w:val="26"/>
        </w:rPr>
        <w:t xml:space="preserve">ыдача дополнительных бланков ответов </w:t>
      </w:r>
      <w:r w:rsidR="003E32CA" w:rsidRPr="003E32CA">
        <w:rPr>
          <w:rFonts w:eastAsia="Times New Roman" w:cs="Times New Roman"/>
          <w:b/>
          <w:szCs w:val="26"/>
        </w:rPr>
        <w:t>(за исключением проведения ЕГЭ по математике базового уровня)</w:t>
      </w:r>
    </w:p>
    <w:p w14:paraId="5289C568" w14:textId="77777777" w:rsidR="0061337F" w:rsidRDefault="00F57616">
      <w:pPr>
        <w:spacing w:line="240" w:lineRule="auto"/>
        <w:jc w:val="both"/>
        <w:rPr>
          <w:rFonts w:eastAsia="Times New Roman" w:cs="Times New Roman"/>
          <w:i/>
          <w:szCs w:val="26"/>
        </w:rPr>
      </w:pPr>
      <w:r w:rsidRPr="00F57616">
        <w:rPr>
          <w:rFonts w:eastAsia="Times New Roman" w:cs="Times New Roman"/>
          <w:i/>
          <w:szCs w:val="26"/>
        </w:rPr>
        <w:t>В</w:t>
      </w:r>
      <w:r w:rsidR="00F961CB" w:rsidRPr="00F57616">
        <w:rPr>
          <w:rFonts w:eastAsia="Times New Roman" w:cs="Times New Roman"/>
          <w:i/>
          <w:szCs w:val="26"/>
        </w:rPr>
        <w:t xml:space="preserve"> случае если участник </w:t>
      </w:r>
      <w:r w:rsidR="00F961CB" w:rsidRPr="00F57616">
        <w:rPr>
          <w:rFonts w:eastAsia="Times New Roman" w:cs="Times New Roman"/>
          <w:i/>
          <w:color w:val="000000"/>
          <w:szCs w:val="26"/>
        </w:rPr>
        <w:t xml:space="preserve">экзамена </w:t>
      </w:r>
      <w:r w:rsidR="00F961CB" w:rsidRPr="00F57616">
        <w:rPr>
          <w:rFonts w:eastAsia="Times New Roman" w:cs="Times New Roman"/>
          <w:i/>
          <w:szCs w:val="26"/>
        </w:rPr>
        <w:t xml:space="preserve">полностью заполнил бланк ответов № 2 лист 1, бланк ответов № 2 лист 2, организатор </w:t>
      </w:r>
      <w:r w:rsidR="003725B7" w:rsidRPr="003226C8">
        <w:rPr>
          <w:rFonts w:eastAsia="Times New Roman" w:cs="Times New Roman"/>
          <w:i/>
          <w:szCs w:val="26"/>
        </w:rPr>
        <w:t>в аудитории</w:t>
      </w:r>
      <w:r w:rsidR="00F961CB" w:rsidRPr="00F57616">
        <w:rPr>
          <w:rFonts w:eastAsia="Times New Roman" w:cs="Times New Roman"/>
          <w:i/>
          <w:szCs w:val="26"/>
        </w:rPr>
        <w:t xml:space="preserve"> должен</w:t>
      </w:r>
      <w:r w:rsidR="003725B7" w:rsidRPr="003226C8">
        <w:rPr>
          <w:rFonts w:eastAsia="Times New Roman" w:cs="Times New Roman"/>
          <w:i/>
          <w:szCs w:val="26"/>
        </w:rPr>
        <w:t>:</w:t>
      </w:r>
    </w:p>
    <w:p w14:paraId="0A671B60" w14:textId="77777777" w:rsidR="0061337F" w:rsidRDefault="00F961CB">
      <w:pPr>
        <w:spacing w:line="240" w:lineRule="auto"/>
        <w:jc w:val="both"/>
        <w:rPr>
          <w:rFonts w:eastAsia="Times New Roman" w:cs="Times New Roman"/>
          <w:szCs w:val="26"/>
        </w:rPr>
      </w:pPr>
      <w:r>
        <w:rPr>
          <w:rFonts w:eastAsia="Times New Roman" w:cs="Times New Roman"/>
          <w:szCs w:val="26"/>
        </w:rPr>
        <w:t>убедиться, что оба листа бланка ответов № 2 (лист 1 и лист 2) полностью заполнены</w:t>
      </w:r>
      <w:r w:rsidRPr="00203305">
        <w:rPr>
          <w:rFonts w:eastAsia="Times New Roman" w:cs="Times New Roman"/>
          <w:szCs w:val="26"/>
        </w:rPr>
        <w:t>;</w:t>
      </w:r>
    </w:p>
    <w:p w14:paraId="3091EE45" w14:textId="77777777" w:rsidR="0061337F" w:rsidRDefault="00F961CB">
      <w:pPr>
        <w:spacing w:line="240" w:lineRule="auto"/>
        <w:jc w:val="both"/>
        <w:rPr>
          <w:rFonts w:eastAsia="Times New Roman" w:cs="Times New Roman"/>
          <w:szCs w:val="26"/>
        </w:rPr>
      </w:pPr>
      <w:r>
        <w:rPr>
          <w:rFonts w:eastAsia="Times New Roman" w:cs="Times New Roman"/>
          <w:szCs w:val="26"/>
        </w:rPr>
        <w:t xml:space="preserve">выдать по просьбе участника </w:t>
      </w:r>
      <w:r>
        <w:rPr>
          <w:rFonts w:eastAsia="Times New Roman" w:cs="Times New Roman"/>
          <w:color w:val="000000"/>
          <w:szCs w:val="26"/>
        </w:rPr>
        <w:t xml:space="preserve">экзамена </w:t>
      </w:r>
      <w:r>
        <w:rPr>
          <w:rFonts w:eastAsia="Times New Roman" w:cs="Times New Roman"/>
          <w:szCs w:val="26"/>
        </w:rPr>
        <w:t>ДБО № 2;</w:t>
      </w:r>
    </w:p>
    <w:p w14:paraId="696E8FFA" w14:textId="77777777" w:rsidR="0061337F" w:rsidRDefault="00F961CB">
      <w:pPr>
        <w:spacing w:line="240" w:lineRule="auto"/>
        <w:jc w:val="both"/>
        <w:rPr>
          <w:rFonts w:eastAsia="Times New Roman" w:cs="Times New Roman"/>
          <w:szCs w:val="26"/>
        </w:rPr>
      </w:pPr>
      <w:r>
        <w:rPr>
          <w:rFonts w:eastAsia="Times New Roman" w:cs="Times New Roman"/>
          <w:szCs w:val="26"/>
        </w:rPr>
        <w:t xml:space="preserve">в поле «Дополнительный бланк ответов № 2» бланка ответов № 2 лист 2 (ранее выданного ДБО № 2) внести цифровое значение </w:t>
      </w:r>
      <w:proofErr w:type="spellStart"/>
      <w:r>
        <w:rPr>
          <w:rFonts w:eastAsia="Times New Roman" w:cs="Times New Roman"/>
          <w:szCs w:val="26"/>
        </w:rPr>
        <w:t>штрихкода</w:t>
      </w:r>
      <w:proofErr w:type="spellEnd"/>
      <w:r>
        <w:rPr>
          <w:rFonts w:eastAsia="Times New Roman" w:cs="Times New Roman"/>
          <w:szCs w:val="26"/>
        </w:rPr>
        <w:t xml:space="preserve"> ДБО № 2 (расположенное под </w:t>
      </w:r>
      <w:proofErr w:type="spellStart"/>
      <w:r>
        <w:rPr>
          <w:rFonts w:eastAsia="Times New Roman" w:cs="Times New Roman"/>
          <w:szCs w:val="26"/>
        </w:rPr>
        <w:t>штрихкодом</w:t>
      </w:r>
      <w:proofErr w:type="spellEnd"/>
      <w:r>
        <w:rPr>
          <w:rFonts w:eastAsia="Times New Roman" w:cs="Times New Roman"/>
          <w:szCs w:val="26"/>
        </w:rPr>
        <w:t xml:space="preserve"> ДБО № 2), который выдается участнику </w:t>
      </w:r>
      <w:r>
        <w:rPr>
          <w:rFonts w:eastAsia="Times New Roman" w:cs="Times New Roman"/>
          <w:color w:val="000000"/>
          <w:szCs w:val="26"/>
        </w:rPr>
        <w:t xml:space="preserve">экзамена </w:t>
      </w:r>
      <w:r>
        <w:rPr>
          <w:rFonts w:eastAsia="Times New Roman" w:cs="Times New Roman"/>
          <w:szCs w:val="26"/>
        </w:rPr>
        <w:t xml:space="preserve">для заполнения; </w:t>
      </w:r>
    </w:p>
    <w:p w14:paraId="51964B87" w14:textId="77777777" w:rsidR="0061337F" w:rsidRDefault="00F961CB">
      <w:pPr>
        <w:spacing w:line="240" w:lineRule="auto"/>
        <w:jc w:val="both"/>
        <w:rPr>
          <w:rFonts w:eastAsia="Times New Roman" w:cs="Times New Roman"/>
          <w:szCs w:val="26"/>
        </w:rPr>
      </w:pPr>
      <w:r>
        <w:rPr>
          <w:rFonts w:eastAsia="Times New Roman" w:cs="Times New Roman"/>
          <w:szCs w:val="26"/>
        </w:rPr>
        <w:t xml:space="preserve">в поле «Лист» при выдаче ДБО № 2 внести порядковый номер листа работы участника </w:t>
      </w:r>
      <w:r>
        <w:rPr>
          <w:rFonts w:eastAsia="Times New Roman" w:cs="Times New Roman"/>
          <w:color w:val="000000"/>
          <w:szCs w:val="26"/>
        </w:rPr>
        <w:t>экзамена</w:t>
      </w:r>
      <w:r>
        <w:rPr>
          <w:rFonts w:eastAsia="Times New Roman" w:cs="Times New Roman"/>
          <w:szCs w:val="26"/>
        </w:rPr>
        <w:t xml:space="preserve"> (при этом листами № 1 и № 2 являются основные бланки ответов № 2 лист 1 и лист 2 соответственно);</w:t>
      </w:r>
    </w:p>
    <w:p w14:paraId="0DDC4E7E" w14:textId="77777777" w:rsidR="0061337F" w:rsidRDefault="00F961CB">
      <w:pPr>
        <w:spacing w:line="240" w:lineRule="auto"/>
        <w:jc w:val="both"/>
        <w:rPr>
          <w:rFonts w:eastAsia="Times New Roman" w:cs="Times New Roman"/>
          <w:szCs w:val="26"/>
        </w:rPr>
      </w:pPr>
      <w:r>
        <w:rPr>
          <w:rFonts w:eastAsia="Times New Roman" w:cs="Times New Roman"/>
          <w:szCs w:val="26"/>
        </w:rPr>
        <w:t xml:space="preserve">зафиксировать количество выданных ДБО №2 в форме ППЭ-05-02; </w:t>
      </w:r>
    </w:p>
    <w:p w14:paraId="57BBE015" w14:textId="77777777" w:rsidR="0061337F" w:rsidRDefault="00F961CB">
      <w:pPr>
        <w:spacing w:line="240" w:lineRule="auto"/>
        <w:jc w:val="both"/>
        <w:rPr>
          <w:rFonts w:eastAsia="Times New Roman" w:cs="Times New Roman"/>
          <w:b/>
          <w:szCs w:val="26"/>
        </w:rPr>
      </w:pPr>
      <w:r>
        <w:rPr>
          <w:rFonts w:eastAsia="Times New Roman" w:cs="Times New Roman"/>
          <w:szCs w:val="26"/>
        </w:rPr>
        <w:t>прописать номера выданных ДБО № 2 в форме ППЭ-12-03.</w:t>
      </w:r>
    </w:p>
    <w:p w14:paraId="5D907B31" w14:textId="77777777" w:rsidR="0061337F" w:rsidRDefault="00F961CB">
      <w:pPr>
        <w:spacing w:line="240" w:lineRule="auto"/>
        <w:jc w:val="both"/>
        <w:rPr>
          <w:rFonts w:eastAsia="Times New Roman" w:cs="Times New Roman"/>
          <w:szCs w:val="26"/>
        </w:rPr>
      </w:pPr>
      <w:r>
        <w:rPr>
          <w:rFonts w:eastAsia="Times New Roman" w:cs="Times New Roman"/>
          <w:b/>
          <w:szCs w:val="26"/>
        </w:rPr>
        <w:t>ДБО № 2 копировать и выдавать копии категорически запрещено! При нехватке ДБО № 2 необходимо обратиться в Штаб ППЭ.</w:t>
      </w:r>
    </w:p>
    <w:p w14:paraId="0AD2E06B" w14:textId="77777777" w:rsidR="0061337F" w:rsidRDefault="00D567CD">
      <w:pPr>
        <w:spacing w:line="240" w:lineRule="auto"/>
        <w:jc w:val="both"/>
        <w:rPr>
          <w:rFonts w:eastAsia="Times New Roman" w:cs="Times New Roman"/>
          <w:szCs w:val="26"/>
        </w:rPr>
      </w:pPr>
      <w:r w:rsidRPr="00D567CD">
        <w:rPr>
          <w:rFonts w:eastAsia="Times New Roman" w:cs="Times New Roman"/>
          <w:b/>
          <w:bCs/>
          <w:szCs w:val="26"/>
        </w:rPr>
        <w:t xml:space="preserve">Работа с формой ППЭ-12-04-МАШ </w:t>
      </w:r>
    </w:p>
    <w:p w14:paraId="56F825A3" w14:textId="77777777" w:rsidR="0061337F" w:rsidRDefault="00F961CB">
      <w:pPr>
        <w:spacing w:line="240" w:lineRule="auto"/>
        <w:jc w:val="both"/>
        <w:rPr>
          <w:rFonts w:eastAsia="Times New Roman" w:cs="Times New Roman"/>
          <w:b/>
          <w:szCs w:val="26"/>
        </w:rPr>
      </w:pPr>
      <w:r>
        <w:rPr>
          <w:rFonts w:eastAsia="Times New Roman" w:cs="Times New Roman"/>
          <w:szCs w:val="26"/>
        </w:rPr>
        <w:t xml:space="preserve">Каждый выход участника </w:t>
      </w:r>
      <w:r>
        <w:rPr>
          <w:rFonts w:cs="Times New Roman"/>
          <w:bCs/>
          <w:szCs w:val="26"/>
        </w:rPr>
        <w:t xml:space="preserve">экзамена </w:t>
      </w:r>
      <w:r>
        <w:rPr>
          <w:rFonts w:eastAsia="Times New Roman" w:cs="Times New Roman"/>
          <w:szCs w:val="26"/>
        </w:rPr>
        <w:t xml:space="preserve">из аудитории фиксируется организаторами в аудитории в ведомости учёта времени отсутствия участников </w:t>
      </w:r>
      <w:r>
        <w:rPr>
          <w:rFonts w:eastAsia="Times New Roman" w:cs="Times New Roman"/>
          <w:color w:val="000000"/>
          <w:szCs w:val="26"/>
        </w:rPr>
        <w:t xml:space="preserve">экзамена </w:t>
      </w:r>
      <w:r>
        <w:rPr>
          <w:rFonts w:eastAsia="Times New Roman" w:cs="Times New Roman"/>
          <w:szCs w:val="26"/>
        </w:rPr>
        <w:t xml:space="preserve">в аудитории (форма ППЭ-12-04-МАШ). Если один и тот же участник </w:t>
      </w:r>
      <w:r>
        <w:rPr>
          <w:rFonts w:eastAsia="Times New Roman" w:cs="Times New Roman"/>
          <w:color w:val="000000"/>
          <w:szCs w:val="26"/>
        </w:rPr>
        <w:t xml:space="preserve">экзамена </w:t>
      </w:r>
      <w:r>
        <w:rPr>
          <w:rFonts w:eastAsia="Times New Roman" w:cs="Times New Roman"/>
          <w:szCs w:val="26"/>
        </w:rPr>
        <w:t>выходит несколько раз, то каждый его выход фиксируется в ведомости в новой строке. При нехватке места на одном листе форме записи продолжаются на следующем листе (форма ППЭ-12-04-МАШ выдаётся в Штабе ППЭ по схеме, установленной руководителем ППЭ).</w:t>
      </w:r>
    </w:p>
    <w:p w14:paraId="08C8C3F9" w14:textId="77777777" w:rsidR="0061337F" w:rsidRDefault="00D567CD">
      <w:pPr>
        <w:spacing w:line="240" w:lineRule="auto"/>
        <w:jc w:val="both"/>
        <w:rPr>
          <w:rFonts w:eastAsia="Times New Roman" w:cs="Times New Roman"/>
          <w:b/>
          <w:szCs w:val="26"/>
        </w:rPr>
      </w:pPr>
      <w:r>
        <w:rPr>
          <w:rFonts w:eastAsia="Times New Roman" w:cs="Times New Roman"/>
          <w:b/>
          <w:szCs w:val="26"/>
        </w:rPr>
        <w:t>З</w:t>
      </w:r>
      <w:r w:rsidR="00F961CB">
        <w:rPr>
          <w:rFonts w:eastAsia="Times New Roman" w:cs="Times New Roman"/>
          <w:b/>
          <w:szCs w:val="26"/>
        </w:rPr>
        <w:t>авершени</w:t>
      </w:r>
      <w:r>
        <w:rPr>
          <w:rFonts w:eastAsia="Times New Roman" w:cs="Times New Roman"/>
          <w:b/>
          <w:szCs w:val="26"/>
        </w:rPr>
        <w:t>е</w:t>
      </w:r>
      <w:r w:rsidR="00F961CB">
        <w:rPr>
          <w:rFonts w:eastAsia="Times New Roman" w:cs="Times New Roman"/>
          <w:b/>
          <w:szCs w:val="26"/>
        </w:rPr>
        <w:t xml:space="preserve"> выполнения экзаменационной работы участниками </w:t>
      </w:r>
      <w:r w:rsidR="00F961CB">
        <w:rPr>
          <w:rFonts w:eastAsia="Times New Roman" w:cs="Times New Roman"/>
          <w:b/>
          <w:color w:val="000000"/>
          <w:szCs w:val="26"/>
        </w:rPr>
        <w:t>экзамена</w:t>
      </w:r>
      <w:r w:rsidR="00F961CB">
        <w:rPr>
          <w:rFonts w:eastAsia="Times New Roman" w:cs="Times New Roman"/>
          <w:color w:val="000000"/>
          <w:szCs w:val="26"/>
        </w:rPr>
        <w:t xml:space="preserve"> </w:t>
      </w:r>
      <w:r w:rsidR="00F961CB">
        <w:rPr>
          <w:rFonts w:eastAsia="Times New Roman" w:cs="Times New Roman"/>
          <w:b/>
          <w:szCs w:val="26"/>
        </w:rPr>
        <w:t xml:space="preserve">и организации сбора ЭМ </w:t>
      </w:r>
    </w:p>
    <w:p w14:paraId="1912CE33" w14:textId="77777777" w:rsidR="0061337F" w:rsidRDefault="00D567CD">
      <w:pPr>
        <w:spacing w:line="240" w:lineRule="auto"/>
        <w:jc w:val="both"/>
        <w:rPr>
          <w:rFonts w:eastAsia="Times New Roman" w:cs="Times New Roman"/>
          <w:szCs w:val="26"/>
        </w:rPr>
      </w:pPr>
      <w:r w:rsidRPr="00D567CD">
        <w:rPr>
          <w:rFonts w:eastAsia="Times New Roman" w:cs="Times New Roman"/>
          <w:szCs w:val="26"/>
        </w:rPr>
        <w:t>Участники экзамена, досрочно завершившие выполнение экзаменационной работы, могут покинуть ППЭ. Организатору необходимо принять у них все ЭМ и получить их подпись в форме ППЭ-05-02.</w:t>
      </w:r>
    </w:p>
    <w:p w14:paraId="017D2A7C" w14:textId="77777777" w:rsidR="0061337F" w:rsidRDefault="00D567CD">
      <w:pPr>
        <w:spacing w:line="240" w:lineRule="auto"/>
        <w:jc w:val="both"/>
        <w:rPr>
          <w:rFonts w:eastAsia="Times New Roman" w:cs="Times New Roman"/>
          <w:szCs w:val="26"/>
        </w:rPr>
      </w:pPr>
      <w:r>
        <w:rPr>
          <w:rFonts w:eastAsia="Times New Roman" w:cs="Times New Roman"/>
          <w:szCs w:val="26"/>
        </w:rPr>
        <w:t>З</w:t>
      </w:r>
      <w:r w:rsidR="00F961CB">
        <w:rPr>
          <w:rFonts w:eastAsia="Times New Roman" w:cs="Times New Roman"/>
          <w:szCs w:val="26"/>
        </w:rPr>
        <w:t xml:space="preserve">а 30 минут и за 5 минут до окончания выполнения экзаменационной работы сообщить участникам </w:t>
      </w:r>
      <w:r w:rsidR="00F961CB">
        <w:rPr>
          <w:rFonts w:eastAsia="Times New Roman" w:cs="Times New Roman"/>
          <w:color w:val="000000"/>
          <w:szCs w:val="26"/>
        </w:rPr>
        <w:t xml:space="preserve">экзамена </w:t>
      </w:r>
      <w:r w:rsidR="00F961CB">
        <w:rPr>
          <w:rFonts w:eastAsia="Times New Roman" w:cs="Times New Roman"/>
          <w:szCs w:val="26"/>
        </w:rPr>
        <w:t>о скором завершении выполнения экзаменационной работы и напомнить о необходимости перенести ответы из черновиков и КИМ в бланки ЕГЭ</w:t>
      </w:r>
      <w:r>
        <w:rPr>
          <w:rFonts w:eastAsia="Times New Roman" w:cs="Times New Roman"/>
          <w:szCs w:val="26"/>
        </w:rPr>
        <w:t>.</w:t>
      </w:r>
    </w:p>
    <w:p w14:paraId="39D3941D" w14:textId="77777777" w:rsidR="0061337F" w:rsidRDefault="00D567CD">
      <w:pPr>
        <w:spacing w:line="240" w:lineRule="auto"/>
        <w:jc w:val="both"/>
        <w:rPr>
          <w:rFonts w:eastAsia="Times New Roman" w:cs="Times New Roman"/>
          <w:szCs w:val="26"/>
        </w:rPr>
      </w:pPr>
      <w:r>
        <w:rPr>
          <w:rFonts w:eastAsia="Times New Roman" w:cs="Times New Roman"/>
          <w:szCs w:val="26"/>
        </w:rPr>
        <w:t>З</w:t>
      </w:r>
      <w:r w:rsidR="00F961CB">
        <w:rPr>
          <w:rFonts w:eastAsia="Times New Roman" w:cs="Times New Roman"/>
          <w:szCs w:val="26"/>
        </w:rPr>
        <w:t>а 15 минут до окончания выполнения экзаменационной работы:</w:t>
      </w:r>
    </w:p>
    <w:p w14:paraId="04E5F7CE"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lastRenderedPageBreak/>
        <w:t xml:space="preserve">пересчитать ИК в аудитории (испорченные и (или) имеющие полиграфические дефекты); </w:t>
      </w:r>
    </w:p>
    <w:p w14:paraId="05603B8F"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szCs w:val="26"/>
        </w:rPr>
        <w:t xml:space="preserve">неиспользованные </w:t>
      </w:r>
      <w:r w:rsidR="00786FA5">
        <w:rPr>
          <w:rFonts w:eastAsia="Times New Roman" w:cs="Times New Roman"/>
          <w:szCs w:val="26"/>
        </w:rPr>
        <w:t>черновики</w:t>
      </w:r>
      <w:r>
        <w:rPr>
          <w:rFonts w:eastAsia="Times New Roman" w:cs="Times New Roman"/>
          <w:szCs w:val="26"/>
        </w:rPr>
        <w:t>;</w:t>
      </w:r>
    </w:p>
    <w:p w14:paraId="57D98662" w14:textId="77777777" w:rsidR="0061337F" w:rsidRDefault="00F961CB">
      <w:pPr>
        <w:tabs>
          <w:tab w:val="left" w:pos="993"/>
        </w:tabs>
        <w:spacing w:line="240" w:lineRule="auto"/>
        <w:jc w:val="both"/>
        <w:rPr>
          <w:rFonts w:eastAsia="Times New Roman" w:cs="Times New Roman"/>
          <w:b/>
          <w:szCs w:val="26"/>
        </w:rPr>
      </w:pPr>
      <w:r>
        <w:rPr>
          <w:rFonts w:eastAsia="Times New Roman" w:cs="Times New Roman"/>
          <w:szCs w:val="26"/>
        </w:rPr>
        <w:t>отметить в форме ППЭ-05-02  факты неявки на экзамен участников экзамена</w:t>
      </w:r>
      <w:r w:rsidR="00B54183">
        <w:rPr>
          <w:rFonts w:eastAsia="Times New Roman" w:cs="Times New Roman"/>
          <w:szCs w:val="26"/>
        </w:rPr>
        <w:t xml:space="preserve">, а также </w:t>
      </w:r>
      <w:r>
        <w:rPr>
          <w:rFonts w:eastAsia="Times New Roman" w:cs="Times New Roman"/>
          <w:szCs w:val="26"/>
        </w:rPr>
        <w:t xml:space="preserve">проверить отметки фактов (в случае если такие факты имели место) удаления с экзамена, </w:t>
      </w:r>
      <w:proofErr w:type="spellStart"/>
      <w:r>
        <w:rPr>
          <w:rFonts w:eastAsia="Times New Roman" w:cs="Times New Roman"/>
          <w:szCs w:val="26"/>
        </w:rPr>
        <w:t>незавершения</w:t>
      </w:r>
      <w:proofErr w:type="spellEnd"/>
      <w:r>
        <w:rPr>
          <w:rFonts w:eastAsia="Times New Roman" w:cs="Times New Roman"/>
          <w:szCs w:val="26"/>
        </w:rPr>
        <w:t xml:space="preserve"> выполнения экзаменационной работы, ошибок в документах.</w:t>
      </w:r>
    </w:p>
    <w:p w14:paraId="4F054899" w14:textId="77777777" w:rsidR="0061337F" w:rsidRDefault="00F961CB">
      <w:pPr>
        <w:spacing w:line="240" w:lineRule="auto"/>
        <w:jc w:val="both"/>
        <w:rPr>
          <w:rFonts w:eastAsia="Times New Roman" w:cs="Times New Roman"/>
          <w:szCs w:val="26"/>
        </w:rPr>
      </w:pPr>
      <w:r>
        <w:rPr>
          <w:rFonts w:eastAsia="Times New Roman" w:cs="Times New Roman"/>
          <w:b/>
          <w:szCs w:val="26"/>
        </w:rPr>
        <w:t>По окончании выполнения экзаменационной работы участниками экзамена организатор в аудитории должен:</w:t>
      </w:r>
    </w:p>
    <w:p w14:paraId="18BEFE1C" w14:textId="77777777" w:rsidR="0061337F" w:rsidRDefault="00F961CB">
      <w:pPr>
        <w:spacing w:line="240" w:lineRule="auto"/>
        <w:jc w:val="both"/>
        <w:rPr>
          <w:rFonts w:eastAsia="Times New Roman" w:cs="Times New Roman"/>
          <w:szCs w:val="26"/>
        </w:rPr>
      </w:pPr>
      <w:r>
        <w:rPr>
          <w:rFonts w:eastAsia="Times New Roman" w:cs="Times New Roman"/>
          <w:szCs w:val="26"/>
        </w:rPr>
        <w:t>в центре видимости камер видеонаблюдения</w:t>
      </w:r>
      <w:r w:rsidR="00B54183" w:rsidRPr="00B54183">
        <w:rPr>
          <w:rFonts w:eastAsia="Times New Roman" w:cs="Times New Roman"/>
          <w:szCs w:val="26"/>
        </w:rPr>
        <w:t xml:space="preserve"> </w:t>
      </w:r>
      <w:r w:rsidR="00B54183">
        <w:rPr>
          <w:rFonts w:eastAsia="Times New Roman" w:cs="Times New Roman"/>
          <w:szCs w:val="26"/>
        </w:rPr>
        <w:t>объявить</w:t>
      </w:r>
      <w:r>
        <w:rPr>
          <w:rFonts w:eastAsia="Times New Roman" w:cs="Times New Roman"/>
          <w:szCs w:val="26"/>
        </w:rPr>
        <w:t>, что выполнение экзаменационной работы окончено;</w:t>
      </w:r>
    </w:p>
    <w:p w14:paraId="72273A8E" w14:textId="77777777" w:rsidR="0061337F" w:rsidRDefault="00F961CB">
      <w:pPr>
        <w:spacing w:line="240" w:lineRule="auto"/>
        <w:jc w:val="both"/>
        <w:rPr>
          <w:rFonts w:eastAsia="Times New Roman" w:cs="Times New Roman"/>
          <w:szCs w:val="26"/>
        </w:rPr>
      </w:pPr>
      <w:r>
        <w:rPr>
          <w:rFonts w:eastAsia="Times New Roman" w:cs="Times New Roman"/>
          <w:szCs w:val="26"/>
        </w:rPr>
        <w:t>попросить положить все ЭМ на край стола (включая КИМ и черновики);</w:t>
      </w:r>
    </w:p>
    <w:p w14:paraId="65FE573D" w14:textId="77777777" w:rsidR="0061337F" w:rsidRDefault="00B54183">
      <w:pPr>
        <w:spacing w:line="240" w:lineRule="auto"/>
        <w:jc w:val="both"/>
        <w:rPr>
          <w:rFonts w:eastAsia="Times New Roman" w:cs="Times New Roman"/>
          <w:i/>
          <w:szCs w:val="26"/>
        </w:rPr>
      </w:pPr>
      <w:r>
        <w:rPr>
          <w:rFonts w:eastAsia="Times New Roman" w:cs="Times New Roman"/>
          <w:i/>
          <w:szCs w:val="26"/>
        </w:rPr>
        <w:t>С</w:t>
      </w:r>
      <w:r w:rsidR="00F961CB" w:rsidRPr="00B54183">
        <w:rPr>
          <w:rFonts w:eastAsia="Times New Roman" w:cs="Times New Roman"/>
          <w:i/>
          <w:szCs w:val="26"/>
        </w:rPr>
        <w:t>обрать у участников экзамена:</w:t>
      </w:r>
    </w:p>
    <w:p w14:paraId="6965B086" w14:textId="77777777" w:rsidR="0061337F" w:rsidRDefault="009033E3">
      <w:pPr>
        <w:tabs>
          <w:tab w:val="left" w:pos="993"/>
        </w:tabs>
        <w:spacing w:line="240" w:lineRule="auto"/>
        <w:jc w:val="both"/>
        <w:rPr>
          <w:rFonts w:eastAsia="Times New Roman" w:cs="Times New Roman"/>
          <w:szCs w:val="26"/>
        </w:rPr>
      </w:pPr>
      <w:r w:rsidRPr="009033E3">
        <w:rPr>
          <w:rFonts w:eastAsia="Times New Roman" w:cs="Times New Roman"/>
          <w:szCs w:val="26"/>
        </w:rPr>
        <w:t xml:space="preserve">бланки регистрации, бланки ответов № 1, бланки ответов № 2 лист 1 и лист 2, </w:t>
      </w:r>
      <w:r w:rsidR="00A666D1">
        <w:rPr>
          <w:rFonts w:eastAsia="Times New Roman" w:cs="Times New Roman"/>
          <w:szCs w:val="26"/>
        </w:rPr>
        <w:t>ДБО № 2</w:t>
      </w:r>
      <w:r w:rsidR="00F46E7E">
        <w:rPr>
          <w:rFonts w:eastAsia="Times New Roman" w:cs="Times New Roman"/>
          <w:szCs w:val="26"/>
        </w:rPr>
        <w:t xml:space="preserve"> (при проведении ЕГЭ по математике базового уровня – только </w:t>
      </w:r>
      <w:r w:rsidR="00F46E7E" w:rsidRPr="009033E3">
        <w:rPr>
          <w:rFonts w:eastAsia="Times New Roman" w:cs="Times New Roman"/>
          <w:szCs w:val="26"/>
        </w:rPr>
        <w:t>бланки регистрации</w:t>
      </w:r>
      <w:r w:rsidR="00F46E7E">
        <w:rPr>
          <w:rFonts w:eastAsia="Times New Roman" w:cs="Times New Roman"/>
          <w:szCs w:val="26"/>
        </w:rPr>
        <w:t xml:space="preserve"> и</w:t>
      </w:r>
      <w:r w:rsidR="00F46E7E" w:rsidRPr="009033E3">
        <w:rPr>
          <w:rFonts w:eastAsia="Times New Roman" w:cs="Times New Roman"/>
          <w:szCs w:val="26"/>
        </w:rPr>
        <w:t xml:space="preserve"> бланки ответов № 1</w:t>
      </w:r>
      <w:r w:rsidR="00F46E7E">
        <w:rPr>
          <w:rFonts w:eastAsia="Times New Roman" w:cs="Times New Roman"/>
          <w:szCs w:val="26"/>
        </w:rPr>
        <w:t>)</w:t>
      </w:r>
      <w:r w:rsidRPr="009033E3">
        <w:rPr>
          <w:rFonts w:eastAsia="Times New Roman" w:cs="Times New Roman"/>
          <w:szCs w:val="26"/>
        </w:rPr>
        <w:t>; </w:t>
      </w:r>
    </w:p>
    <w:p w14:paraId="7D31FE0F" w14:textId="77777777" w:rsidR="0061337F" w:rsidRDefault="009033E3">
      <w:pPr>
        <w:tabs>
          <w:tab w:val="left" w:pos="993"/>
        </w:tabs>
        <w:spacing w:line="240" w:lineRule="auto"/>
        <w:jc w:val="both"/>
        <w:rPr>
          <w:rFonts w:eastAsia="Times New Roman" w:cs="Times New Roman"/>
          <w:szCs w:val="26"/>
        </w:rPr>
      </w:pPr>
      <w:r w:rsidRPr="009033E3">
        <w:rPr>
          <w:rFonts w:eastAsia="Times New Roman" w:cs="Times New Roman"/>
          <w:szCs w:val="26"/>
        </w:rPr>
        <w:t>КИМ, включая контрольный лист; </w:t>
      </w:r>
    </w:p>
    <w:p w14:paraId="01EC8F8C" w14:textId="77777777" w:rsidR="0061337F" w:rsidRDefault="00786FA5">
      <w:pPr>
        <w:tabs>
          <w:tab w:val="left" w:pos="993"/>
        </w:tabs>
        <w:spacing w:line="240" w:lineRule="auto"/>
        <w:jc w:val="both"/>
        <w:rPr>
          <w:rFonts w:eastAsia="Times New Roman" w:cs="Times New Roman"/>
          <w:szCs w:val="26"/>
        </w:rPr>
      </w:pPr>
      <w:r w:rsidRPr="009033E3">
        <w:rPr>
          <w:rFonts w:eastAsia="Times New Roman" w:cs="Times New Roman"/>
          <w:szCs w:val="26"/>
        </w:rPr>
        <w:t>черновик</w:t>
      </w:r>
      <w:r>
        <w:rPr>
          <w:rFonts w:eastAsia="Times New Roman" w:cs="Times New Roman"/>
          <w:szCs w:val="26"/>
        </w:rPr>
        <w:t>и</w:t>
      </w:r>
      <w:r w:rsidR="009033E3" w:rsidRPr="00EC27A3">
        <w:rPr>
          <w:rFonts w:eastAsia="Times New Roman" w:cs="Times New Roman"/>
          <w:szCs w:val="26"/>
        </w:rPr>
        <w:t>; </w:t>
      </w:r>
    </w:p>
    <w:p w14:paraId="6B4B9857" w14:textId="77777777" w:rsidR="0061337F" w:rsidRDefault="009033E3">
      <w:pPr>
        <w:tabs>
          <w:tab w:val="left" w:pos="993"/>
        </w:tabs>
        <w:spacing w:line="240" w:lineRule="auto"/>
        <w:jc w:val="both"/>
        <w:rPr>
          <w:rFonts w:eastAsia="Times New Roman" w:cs="Times New Roman"/>
          <w:szCs w:val="26"/>
        </w:rPr>
      </w:pPr>
      <w:r w:rsidRPr="00EC27A3">
        <w:rPr>
          <w:rFonts w:eastAsia="Times New Roman" w:cs="Times New Roman"/>
          <w:szCs w:val="26"/>
        </w:rPr>
        <w:t>в случае если бланки ответов № 2, предназначенные для записи</w:t>
      </w:r>
      <w:r w:rsidRPr="009033E3">
        <w:rPr>
          <w:rFonts w:eastAsia="Times New Roman" w:cs="Times New Roman"/>
          <w:szCs w:val="26"/>
        </w:rPr>
        <w:t xml:space="preserve"> ответов на задания с</w:t>
      </w:r>
      <w:r>
        <w:rPr>
          <w:rFonts w:eastAsia="Times New Roman" w:cs="Times New Roman"/>
          <w:szCs w:val="26"/>
        </w:rPr>
        <w:t> </w:t>
      </w:r>
      <w:r w:rsidRPr="009033E3">
        <w:rPr>
          <w:rFonts w:eastAsia="Times New Roman" w:cs="Times New Roman"/>
          <w:szCs w:val="26"/>
        </w:rPr>
        <w:t xml:space="preserve">развернутым ответом, и </w:t>
      </w:r>
      <w:r w:rsidR="00A666D1">
        <w:rPr>
          <w:rFonts w:eastAsia="Times New Roman" w:cs="Times New Roman"/>
          <w:szCs w:val="26"/>
        </w:rPr>
        <w:t>ДБО № 2</w:t>
      </w:r>
      <w:r w:rsidRPr="009033E3">
        <w:rPr>
          <w:rFonts w:eastAsia="Times New Roman" w:cs="Times New Roman"/>
          <w:szCs w:val="26"/>
        </w:rPr>
        <w:t xml:space="preserve"> содержат незаполненные области (за исключением регистрационных полей), то необходимо погасить их следующим образом: «Z»</w:t>
      </w:r>
      <w:r>
        <w:rPr>
          <w:rStyle w:val="aff1"/>
          <w:rFonts w:eastAsia="Times New Roman" w:cs="Times New Roman"/>
          <w:szCs w:val="26"/>
        </w:rPr>
        <w:footnoteReference w:id="19"/>
      </w:r>
      <w:r w:rsidRPr="009033E3">
        <w:rPr>
          <w:rFonts w:eastAsia="Times New Roman" w:cs="Times New Roman"/>
          <w:szCs w:val="26"/>
        </w:rPr>
        <w:t>.  </w:t>
      </w:r>
    </w:p>
    <w:p w14:paraId="4E20416F" w14:textId="77777777" w:rsidR="0061337F" w:rsidRDefault="009033E3">
      <w:pPr>
        <w:tabs>
          <w:tab w:val="left" w:pos="993"/>
        </w:tabs>
        <w:spacing w:line="240" w:lineRule="auto"/>
        <w:jc w:val="both"/>
        <w:rPr>
          <w:rFonts w:eastAsia="Times New Roman" w:cs="Times New Roman"/>
          <w:szCs w:val="26"/>
        </w:rPr>
      </w:pPr>
      <w:r w:rsidRPr="009033E3">
        <w:rPr>
          <w:rFonts w:eastAsia="Times New Roman" w:cs="Times New Roman"/>
          <w:b/>
          <w:bCs/>
          <w:szCs w:val="26"/>
        </w:rPr>
        <w:t>Ответственный организатор в аудитории также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r w:rsidRPr="009033E3">
        <w:rPr>
          <w:rFonts w:eastAsia="Times New Roman" w:cs="Times New Roman"/>
          <w:szCs w:val="26"/>
        </w:rPr>
        <w:t> </w:t>
      </w:r>
    </w:p>
    <w:p w14:paraId="467B2B98" w14:textId="77777777" w:rsidR="0061337F" w:rsidRDefault="009033E3">
      <w:pPr>
        <w:tabs>
          <w:tab w:val="left" w:pos="993"/>
        </w:tabs>
        <w:spacing w:line="240" w:lineRule="auto"/>
        <w:jc w:val="both"/>
        <w:rPr>
          <w:rFonts w:eastAsia="Times New Roman" w:cs="Times New Roman"/>
          <w:szCs w:val="26"/>
        </w:rPr>
      </w:pPr>
      <w:r w:rsidRPr="009033E3">
        <w:rPr>
          <w:rFonts w:eastAsia="Times New Roman" w:cs="Times New Roman"/>
          <w:b/>
          <w:bCs/>
          <w:szCs w:val="26"/>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w:t>
      </w:r>
      <w:r w:rsidRPr="009033E3">
        <w:rPr>
          <w:rFonts w:eastAsia="Times New Roman" w:cs="Times New Roman"/>
          <w:szCs w:val="26"/>
        </w:rPr>
        <w:t> </w:t>
      </w:r>
    </w:p>
    <w:p w14:paraId="7E44521D" w14:textId="77777777" w:rsidR="0061337F" w:rsidRDefault="009033E3">
      <w:pPr>
        <w:tabs>
          <w:tab w:val="left" w:pos="993"/>
        </w:tabs>
        <w:spacing w:line="240" w:lineRule="auto"/>
        <w:jc w:val="both"/>
        <w:rPr>
          <w:rFonts w:eastAsia="Times New Roman" w:cs="Times New Roman"/>
          <w:szCs w:val="26"/>
        </w:rPr>
      </w:pPr>
      <w:r w:rsidRPr="009033E3">
        <w:rPr>
          <w:rFonts w:eastAsia="Times New Roman" w:cs="Times New Roman"/>
          <w:szCs w:val="26"/>
        </w:rPr>
        <w:t>Заполнить форму ППЭ-05-02, получив подписи у участников экзамена. </w:t>
      </w:r>
    </w:p>
    <w:p w14:paraId="1E0F11F5" w14:textId="77777777" w:rsidR="0061337F" w:rsidRDefault="001B0E0A">
      <w:pPr>
        <w:tabs>
          <w:tab w:val="right" w:pos="9780"/>
        </w:tabs>
        <w:contextualSpacing/>
        <w:jc w:val="both"/>
        <w:rPr>
          <w:rFonts w:eastAsia="Times New Roman" w:cs="Times New Roman"/>
          <w:szCs w:val="26"/>
          <w:lang w:eastAsia="ru-RU"/>
        </w:rPr>
      </w:pPr>
      <w:r w:rsidRPr="00BE19F6">
        <w:rPr>
          <w:rFonts w:eastAsia="Times New Roman" w:cs="Times New Roman"/>
          <w:szCs w:val="26"/>
          <w:lang w:eastAsia="ru-RU"/>
        </w:rPr>
        <w:t>После того, как последний участник экзамена покинул аудиторию, проинформировать руководителя ППЭ (через организатора вне аудитории) о завершении выполнения экзаменационной работы в аудитории.</w:t>
      </w:r>
    </w:p>
    <w:p w14:paraId="43309B60" w14:textId="77777777" w:rsidR="0061337F" w:rsidRDefault="009033E3" w:rsidP="00430A7F">
      <w:pPr>
        <w:tabs>
          <w:tab w:val="left" w:pos="993"/>
        </w:tabs>
        <w:spacing w:line="240" w:lineRule="auto"/>
        <w:jc w:val="both"/>
        <w:rPr>
          <w:rFonts w:eastAsia="Times New Roman" w:cs="Times New Roman"/>
          <w:szCs w:val="26"/>
        </w:rPr>
      </w:pPr>
      <w:r w:rsidRPr="009033E3">
        <w:rPr>
          <w:rFonts w:eastAsia="Times New Roman" w:cs="Times New Roman"/>
          <w:szCs w:val="26"/>
        </w:rPr>
        <w:t>Пересчитать все типы бланков ЕГЭ</w:t>
      </w:r>
      <w:r w:rsidR="00C66815">
        <w:rPr>
          <w:rFonts w:eastAsia="Times New Roman" w:cs="Times New Roman"/>
          <w:szCs w:val="26"/>
        </w:rPr>
        <w:t>,</w:t>
      </w:r>
      <w:r w:rsidRPr="009033E3">
        <w:rPr>
          <w:rFonts w:eastAsia="Times New Roman" w:cs="Times New Roman"/>
          <w:szCs w:val="26"/>
        </w:rPr>
        <w:t xml:space="preserve"> </w:t>
      </w:r>
      <w:r w:rsidR="00C66815">
        <w:rPr>
          <w:rFonts w:eastAsia="Times New Roman" w:cs="Times New Roman"/>
          <w:szCs w:val="26"/>
        </w:rPr>
        <w:t>з</w:t>
      </w:r>
      <w:r w:rsidRPr="009033E3">
        <w:rPr>
          <w:rFonts w:eastAsia="Times New Roman" w:cs="Times New Roman"/>
          <w:szCs w:val="26"/>
        </w:rPr>
        <w:t xml:space="preserve">аполнить </w:t>
      </w:r>
      <w:r w:rsidR="00430A7F">
        <w:rPr>
          <w:rFonts w:eastAsia="Times New Roman" w:cs="Times New Roman"/>
          <w:szCs w:val="26"/>
        </w:rPr>
        <w:t>ф</w:t>
      </w:r>
      <w:r w:rsidR="008A713B">
        <w:rPr>
          <w:rFonts w:eastAsia="Times New Roman" w:cs="Times New Roman"/>
          <w:szCs w:val="26"/>
        </w:rPr>
        <w:t>орм</w:t>
      </w:r>
      <w:r w:rsidR="00D105F0">
        <w:rPr>
          <w:rFonts w:eastAsia="Times New Roman" w:cs="Times New Roman"/>
          <w:szCs w:val="26"/>
        </w:rPr>
        <w:t>у</w:t>
      </w:r>
      <w:r w:rsidR="008A713B">
        <w:rPr>
          <w:rFonts w:eastAsia="Times New Roman" w:cs="Times New Roman"/>
          <w:szCs w:val="26"/>
        </w:rPr>
        <w:t xml:space="preserve"> ППЭ-11</w:t>
      </w:r>
      <w:r w:rsidRPr="009033E3">
        <w:rPr>
          <w:rFonts w:eastAsia="Times New Roman" w:cs="Times New Roman"/>
          <w:szCs w:val="26"/>
        </w:rPr>
        <w:t>.  </w:t>
      </w:r>
    </w:p>
    <w:p w14:paraId="3AC594A2" w14:textId="77777777" w:rsidR="0061337F" w:rsidRDefault="001B0E0A">
      <w:pPr>
        <w:contextualSpacing/>
        <w:jc w:val="both"/>
        <w:rPr>
          <w:rFonts w:eastAsia="Times New Roman" w:cs="Times New Roman"/>
          <w:b/>
          <w:szCs w:val="26"/>
          <w:lang w:eastAsia="ru-RU"/>
        </w:rPr>
      </w:pPr>
      <w:r w:rsidRPr="00BE19F6">
        <w:rPr>
          <w:rFonts w:eastAsia="Times New Roman" w:cs="Times New Roman"/>
          <w:b/>
          <w:szCs w:val="26"/>
          <w:lang w:eastAsia="ru-RU"/>
        </w:rPr>
        <w:t>Перевод бланков участников в электронный вид</w:t>
      </w:r>
    </w:p>
    <w:p w14:paraId="48E3CDC3" w14:textId="77777777" w:rsidR="0061337F" w:rsidRDefault="001B0E0A">
      <w:pPr>
        <w:contextualSpacing/>
        <w:jc w:val="both"/>
        <w:rPr>
          <w:rFonts w:eastAsia="Times New Roman" w:cs="Times New Roman"/>
          <w:szCs w:val="26"/>
          <w:lang w:eastAsia="ru-RU"/>
        </w:rPr>
      </w:pPr>
      <w:r w:rsidRPr="00BE19F6">
        <w:rPr>
          <w:rFonts w:eastAsia="Times New Roman" w:cs="Times New Roman"/>
          <w:szCs w:val="26"/>
          <w:lang w:eastAsia="ru-RU"/>
        </w:rPr>
        <w:t>Для обеспечения сканирования в аудитории бланков участников экзамена организатор, ответственный за сканирование:</w:t>
      </w:r>
    </w:p>
    <w:p w14:paraId="6659938B" w14:textId="77777777" w:rsidR="0061337F" w:rsidRDefault="001B0E0A">
      <w:pPr>
        <w:contextualSpacing/>
        <w:jc w:val="both"/>
        <w:rPr>
          <w:rFonts w:eastAsia="Times New Roman" w:cs="Times New Roman"/>
          <w:szCs w:val="26"/>
          <w:lang w:eastAsia="ru-RU"/>
        </w:rPr>
      </w:pPr>
      <w:r w:rsidRPr="00BE19F6">
        <w:rPr>
          <w:rFonts w:eastAsia="Times New Roman" w:cs="Times New Roman"/>
          <w:szCs w:val="26"/>
          <w:lang w:eastAsia="ru-RU"/>
        </w:rPr>
        <w:lastRenderedPageBreak/>
        <w:t>на станции организатора переходит на этап сканирования, подтверждая, что печать ЭМ не требуется и экзамен завершен;</w:t>
      </w:r>
    </w:p>
    <w:p w14:paraId="157E364E" w14:textId="77777777" w:rsidR="002D0D15" w:rsidRDefault="001B0E0A" w:rsidP="002D0D15">
      <w:pPr>
        <w:contextualSpacing/>
        <w:jc w:val="both"/>
        <w:rPr>
          <w:rFonts w:eastAsia="Times New Roman" w:cs="Times New Roman"/>
          <w:szCs w:val="26"/>
          <w:lang w:eastAsia="ru-RU"/>
        </w:rPr>
      </w:pPr>
      <w:r w:rsidRPr="00BE19F6">
        <w:rPr>
          <w:rFonts w:eastAsia="Times New Roman" w:cs="Times New Roman"/>
          <w:szCs w:val="26"/>
          <w:lang w:eastAsia="ru-RU"/>
        </w:rPr>
        <w:t>размещает на сканере комплект бланков участников экзамена и форм ППЭ, предназначенных для сканирования в аудитории:</w:t>
      </w:r>
    </w:p>
    <w:p w14:paraId="25F61D03" w14:textId="77777777" w:rsidR="0061337F" w:rsidRPr="002D0D15" w:rsidRDefault="004F22D2" w:rsidP="002D0D15">
      <w:pPr>
        <w:contextualSpacing/>
        <w:jc w:val="both"/>
        <w:rPr>
          <w:rFonts w:eastAsia="Times New Roman" w:cs="Times New Roman"/>
          <w:szCs w:val="26"/>
          <w:lang w:eastAsia="ru-RU"/>
        </w:rPr>
      </w:pPr>
      <w:r w:rsidRPr="002D0D15">
        <w:rPr>
          <w:rFonts w:eastAsia="Times New Roman" w:cs="Times New Roman"/>
          <w:szCs w:val="26"/>
          <w:lang w:eastAsia="ru-RU"/>
        </w:rPr>
        <w:t xml:space="preserve">формы </w:t>
      </w:r>
      <w:r w:rsidR="001B0E0A" w:rsidRPr="002D0D15">
        <w:rPr>
          <w:rFonts w:eastAsia="Times New Roman" w:cs="Times New Roman"/>
          <w:szCs w:val="26"/>
          <w:lang w:eastAsia="ru-RU"/>
        </w:rPr>
        <w:t xml:space="preserve">ППЭ-05-02 </w:t>
      </w:r>
      <w:r w:rsidR="0078423C" w:rsidRPr="002D0D15">
        <w:rPr>
          <w:rFonts w:eastAsia="Times New Roman" w:cs="Times New Roman"/>
          <w:szCs w:val="26"/>
          <w:lang w:eastAsia="ru-RU"/>
        </w:rPr>
        <w:t>(форму не нужно подписывать у руководителя ППЭ и члена ГЭК перед сканированием)</w:t>
      </w:r>
      <w:r w:rsidR="00EA3751" w:rsidRPr="002D0D15">
        <w:rPr>
          <w:rFonts w:eastAsia="Times New Roman" w:cs="Times New Roman"/>
          <w:szCs w:val="26"/>
          <w:lang w:eastAsia="ru-RU"/>
        </w:rPr>
        <w:t>,</w:t>
      </w:r>
      <w:r w:rsidR="001B0E0A" w:rsidRPr="002D0D15">
        <w:rPr>
          <w:rFonts w:eastAsia="Times New Roman" w:cs="Times New Roman"/>
          <w:szCs w:val="26"/>
          <w:lang w:eastAsia="ru-RU"/>
        </w:rPr>
        <w:t xml:space="preserve"> </w:t>
      </w:r>
    </w:p>
    <w:p w14:paraId="6DC3CB49" w14:textId="77777777" w:rsidR="0061337F" w:rsidRPr="002D0D15" w:rsidRDefault="001B0E0A" w:rsidP="002D0D15">
      <w:pPr>
        <w:pBdr>
          <w:top w:val="none" w:sz="4" w:space="0" w:color="000000"/>
          <w:left w:val="none" w:sz="4" w:space="0" w:color="000000"/>
          <w:bottom w:val="none" w:sz="4" w:space="0" w:color="000000"/>
          <w:right w:val="none" w:sz="4" w:space="0" w:color="000000"/>
          <w:between w:val="none" w:sz="4" w:space="0" w:color="000000"/>
        </w:pBdr>
        <w:suppressAutoHyphens w:val="0"/>
        <w:spacing w:line="240" w:lineRule="auto"/>
        <w:jc w:val="both"/>
        <w:rPr>
          <w:rFonts w:eastAsia="Times New Roman" w:cs="Times New Roman"/>
          <w:szCs w:val="26"/>
          <w:lang w:eastAsia="ru-RU"/>
        </w:rPr>
      </w:pPr>
      <w:r w:rsidRPr="002D0D15">
        <w:rPr>
          <w:rFonts w:eastAsia="Times New Roman" w:cs="Times New Roman"/>
          <w:szCs w:val="26"/>
          <w:lang w:eastAsia="ru-RU"/>
        </w:rPr>
        <w:t>ППЭ-12-02  (при наличии)</w:t>
      </w:r>
      <w:r w:rsidR="00EA3751">
        <w:rPr>
          <w:rFonts w:eastAsia="Times New Roman" w:cs="Times New Roman"/>
          <w:szCs w:val="26"/>
          <w:lang w:eastAsia="ru-RU"/>
        </w:rPr>
        <w:t>,</w:t>
      </w:r>
    </w:p>
    <w:p w14:paraId="0B5AAF80" w14:textId="77777777" w:rsidR="0061337F" w:rsidRDefault="001B0E0A" w:rsidP="002D0D15">
      <w:pPr>
        <w:pStyle w:val="afff8"/>
        <w:pBdr>
          <w:top w:val="none" w:sz="4" w:space="0" w:color="000000"/>
          <w:left w:val="none" w:sz="4" w:space="0" w:color="000000"/>
          <w:bottom w:val="none" w:sz="4" w:space="0" w:color="000000"/>
          <w:right w:val="none" w:sz="4" w:space="0" w:color="000000"/>
          <w:between w:val="none" w:sz="4" w:space="0" w:color="000000"/>
        </w:pBdr>
        <w:suppressAutoHyphens w:val="0"/>
        <w:spacing w:line="240" w:lineRule="auto"/>
        <w:ind w:firstLine="0"/>
        <w:jc w:val="both"/>
        <w:rPr>
          <w:rFonts w:eastAsia="Times New Roman" w:cs="Times New Roman"/>
          <w:szCs w:val="26"/>
          <w:lang w:eastAsia="ru-RU"/>
        </w:rPr>
      </w:pPr>
      <w:r w:rsidRPr="00BE19F6">
        <w:rPr>
          <w:rFonts w:eastAsia="Times New Roman" w:cs="Times New Roman"/>
          <w:szCs w:val="26"/>
          <w:lang w:eastAsia="ru-RU"/>
        </w:rPr>
        <w:t>ППЭ-12-04-МАШ;</w:t>
      </w:r>
    </w:p>
    <w:p w14:paraId="310B7E45" w14:textId="77777777" w:rsidR="0061337F" w:rsidRDefault="001B0E0A">
      <w:pPr>
        <w:contextualSpacing/>
        <w:jc w:val="both"/>
        <w:rPr>
          <w:rFonts w:eastAsia="Times New Roman" w:cs="Times New Roman"/>
          <w:szCs w:val="26"/>
          <w:lang w:eastAsia="ru-RU"/>
        </w:rPr>
      </w:pPr>
      <w:r w:rsidRPr="00BE19F6">
        <w:rPr>
          <w:rFonts w:eastAsia="Times New Roman" w:cs="Times New Roman"/>
          <w:szCs w:val="26"/>
          <w:lang w:eastAsia="ru-RU"/>
        </w:rPr>
        <w:t>вносит сведения о количестве комплектов участников и выданных ДБО №2, количестве неявившихся, не завершивших экзамен и удалённых с экзамена;</w:t>
      </w:r>
    </w:p>
    <w:p w14:paraId="20F7DC75" w14:textId="77777777" w:rsidR="0061337F" w:rsidRDefault="001B0E0A">
      <w:pPr>
        <w:contextualSpacing/>
        <w:jc w:val="both"/>
        <w:rPr>
          <w:rFonts w:eastAsia="Times New Roman" w:cs="Times New Roman"/>
          <w:szCs w:val="26"/>
          <w:lang w:eastAsia="ru-RU"/>
        </w:rPr>
      </w:pPr>
      <w:r w:rsidRPr="00BE19F6">
        <w:rPr>
          <w:rFonts w:eastAsia="Times New Roman" w:cs="Times New Roman"/>
          <w:szCs w:val="26"/>
          <w:lang w:eastAsia="ru-RU"/>
        </w:rPr>
        <w:t>запускает процедуру сканирования;</w:t>
      </w:r>
    </w:p>
    <w:p w14:paraId="5FD1419A" w14:textId="77777777" w:rsidR="0061337F" w:rsidRDefault="001B0E0A">
      <w:pPr>
        <w:contextualSpacing/>
        <w:jc w:val="both"/>
        <w:rPr>
          <w:rFonts w:eastAsia="Times New Roman" w:cs="Times New Roman"/>
          <w:szCs w:val="26"/>
          <w:lang w:eastAsia="ru-RU"/>
        </w:rPr>
      </w:pPr>
      <w:r w:rsidRPr="00BE19F6">
        <w:rPr>
          <w:rFonts w:eastAsia="Times New Roman" w:cs="Times New Roman"/>
          <w:szCs w:val="26"/>
          <w:lang w:eastAsia="ru-RU"/>
        </w:rPr>
        <w:t>в случае выявления особой ситуации в результате сканирования предпринимает рекомендованные действия по ее устранению или приглашает технического специалиста;</w:t>
      </w:r>
    </w:p>
    <w:p w14:paraId="79CEAD9F" w14:textId="77777777" w:rsidR="0061337F" w:rsidRDefault="001B0E0A">
      <w:pPr>
        <w:contextualSpacing/>
        <w:jc w:val="both"/>
        <w:rPr>
          <w:rFonts w:eastAsia="Times New Roman" w:cs="Times New Roman"/>
          <w:szCs w:val="26"/>
          <w:lang w:eastAsia="ru-RU"/>
        </w:rPr>
      </w:pPr>
      <w:r w:rsidRPr="00BE19F6">
        <w:rPr>
          <w:rFonts w:eastAsia="Times New Roman" w:cs="Times New Roman"/>
          <w:szCs w:val="26"/>
          <w:lang w:eastAsia="ru-RU"/>
        </w:rPr>
        <w:t xml:space="preserve">по окончании сканирования приглашает в аудиторию (через организатора вне аудитории) технического специалиста и члена ГЭК для экспорта </w:t>
      </w:r>
      <w:r w:rsidR="00C66815">
        <w:rPr>
          <w:rFonts w:eastAsia="Times New Roman" w:cs="Times New Roman"/>
          <w:szCs w:val="26"/>
          <w:lang w:eastAsia="ru-RU"/>
        </w:rPr>
        <w:t>электронных образов бланков участников и форм ППЭ</w:t>
      </w:r>
      <w:r w:rsidRPr="00BE19F6">
        <w:rPr>
          <w:rFonts w:eastAsia="Times New Roman" w:cs="Times New Roman"/>
          <w:szCs w:val="26"/>
          <w:lang w:eastAsia="ru-RU"/>
        </w:rPr>
        <w:t xml:space="preserve"> и завершения экзамена.</w:t>
      </w:r>
    </w:p>
    <w:p w14:paraId="08E7B68F" w14:textId="77777777" w:rsidR="0061337F" w:rsidRDefault="001B0E0A">
      <w:pPr>
        <w:contextualSpacing/>
        <w:jc w:val="both"/>
        <w:rPr>
          <w:rFonts w:eastAsia="Times New Roman" w:cs="Times New Roman"/>
          <w:szCs w:val="26"/>
          <w:lang w:eastAsia="ru-RU"/>
        </w:rPr>
      </w:pPr>
      <w:r w:rsidRPr="00BE19F6">
        <w:rPr>
          <w:rFonts w:eastAsia="Times New Roman" w:cs="Times New Roman"/>
          <w:b/>
          <w:szCs w:val="26"/>
          <w:lang w:eastAsia="ru-RU"/>
        </w:rPr>
        <w:t>Важно!</w:t>
      </w:r>
      <w:r w:rsidRPr="00BE19F6">
        <w:rPr>
          <w:rFonts w:eastAsia="Times New Roman" w:cs="Times New Roman"/>
          <w:szCs w:val="26"/>
          <w:lang w:eastAsia="ru-RU"/>
        </w:rPr>
        <w:t xml:space="preserve"> В случае необходимости повторной настройки станции организатора для </w:t>
      </w:r>
      <w:r w:rsidR="00FD2039">
        <w:rPr>
          <w:rFonts w:eastAsia="Times New Roman" w:cs="Times New Roman"/>
          <w:szCs w:val="26"/>
          <w:lang w:eastAsia="ru-RU"/>
        </w:rPr>
        <w:t xml:space="preserve">калибровки сканера </w:t>
      </w:r>
      <w:r w:rsidRPr="00BE19F6">
        <w:rPr>
          <w:rFonts w:eastAsia="Times New Roman" w:cs="Times New Roman"/>
          <w:szCs w:val="26"/>
          <w:lang w:eastAsia="ru-RU"/>
        </w:rPr>
        <w:t>необходимо использовать калибровочный лист станции организатора, напечатанный на данной станции организатора, полученный от руководителя ППЭ.</w:t>
      </w:r>
    </w:p>
    <w:p w14:paraId="3C5340ED" w14:textId="77777777" w:rsidR="0061337F" w:rsidRDefault="001B0E0A">
      <w:pPr>
        <w:contextualSpacing/>
        <w:jc w:val="both"/>
        <w:rPr>
          <w:rFonts w:eastAsia="Times New Roman" w:cs="Times New Roman"/>
          <w:szCs w:val="26"/>
          <w:lang w:eastAsia="ru-RU"/>
        </w:rPr>
      </w:pPr>
      <w:r w:rsidRPr="00BE19F6">
        <w:rPr>
          <w:rFonts w:eastAsia="Times New Roman" w:cs="Times New Roman"/>
          <w:szCs w:val="26"/>
          <w:lang w:eastAsia="ru-RU"/>
        </w:rPr>
        <w:t xml:space="preserve">После печати техническим специалистом протокола печати ЭМ в аудитории (форма ППЭ-23) и протокола проведения процедуры сканирования бланков ГИА в аудитории ППЭ (форма ППЭ-15) организаторы в аудитории подписывают </w:t>
      </w:r>
      <w:r w:rsidR="00443F5A">
        <w:rPr>
          <w:rFonts w:eastAsia="Times New Roman" w:cs="Times New Roman"/>
          <w:szCs w:val="26"/>
          <w:lang w:eastAsia="ru-RU"/>
        </w:rPr>
        <w:t>их</w:t>
      </w:r>
      <w:r w:rsidR="00E477CF">
        <w:rPr>
          <w:rFonts w:eastAsia="Times New Roman" w:cs="Times New Roman"/>
          <w:szCs w:val="26"/>
          <w:lang w:eastAsia="ru-RU"/>
        </w:rPr>
        <w:t xml:space="preserve"> </w:t>
      </w:r>
      <w:r w:rsidRPr="00BE19F6">
        <w:rPr>
          <w:rFonts w:eastAsia="Times New Roman" w:cs="Times New Roman"/>
          <w:szCs w:val="26"/>
          <w:lang w:eastAsia="ru-RU"/>
        </w:rPr>
        <w:t>и передают в Штаб ППЭ вместе с остальными формами ППЭ.</w:t>
      </w:r>
    </w:p>
    <w:p w14:paraId="60EE87AE" w14:textId="77777777" w:rsidR="0061337F" w:rsidRDefault="009033E3">
      <w:pPr>
        <w:tabs>
          <w:tab w:val="left" w:pos="993"/>
        </w:tabs>
        <w:spacing w:line="240" w:lineRule="auto"/>
        <w:jc w:val="both"/>
        <w:rPr>
          <w:rFonts w:eastAsia="Times New Roman" w:cs="Times New Roman"/>
          <w:szCs w:val="26"/>
        </w:rPr>
      </w:pPr>
      <w:r w:rsidRPr="009033E3">
        <w:rPr>
          <w:rFonts w:eastAsia="Times New Roman" w:cs="Times New Roman"/>
          <w:b/>
          <w:bCs/>
          <w:szCs w:val="26"/>
        </w:rPr>
        <w:t>Оформление соответствующих форм,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r w:rsidRPr="009033E3">
        <w:rPr>
          <w:rFonts w:eastAsia="Times New Roman" w:cs="Times New Roman"/>
          <w:szCs w:val="26"/>
        </w:rPr>
        <w:t> </w:t>
      </w:r>
    </w:p>
    <w:p w14:paraId="39D81845" w14:textId="77777777" w:rsidR="0061337F" w:rsidRDefault="009033E3">
      <w:pPr>
        <w:tabs>
          <w:tab w:val="left" w:pos="993"/>
        </w:tabs>
        <w:spacing w:line="240" w:lineRule="auto"/>
        <w:jc w:val="both"/>
        <w:rPr>
          <w:rFonts w:eastAsia="Times New Roman" w:cs="Times New Roman"/>
          <w:szCs w:val="26"/>
        </w:rPr>
      </w:pPr>
      <w:r w:rsidRPr="009033E3">
        <w:rPr>
          <w:rFonts w:eastAsia="Times New Roman" w:cs="Times New Roman"/>
          <w:szCs w:val="26"/>
        </w:rPr>
        <w:t>Обратить внимание, что в</w:t>
      </w:r>
      <w:r w:rsidR="00443F5A">
        <w:rPr>
          <w:rFonts w:eastAsia="Times New Roman" w:cs="Times New Roman"/>
          <w:szCs w:val="26"/>
        </w:rPr>
        <w:t xml:space="preserve"> первый </w:t>
      </w:r>
      <w:r w:rsidRPr="009033E3">
        <w:rPr>
          <w:rFonts w:eastAsia="Times New Roman" w:cs="Times New Roman"/>
          <w:szCs w:val="26"/>
        </w:rPr>
        <w:t>ВДП упаковываются только бланки ЕГЭ участников экзаменов.</w:t>
      </w:r>
    </w:p>
    <w:p w14:paraId="3227E4C9" w14:textId="77777777" w:rsidR="0061337F" w:rsidRDefault="009033E3">
      <w:pPr>
        <w:tabs>
          <w:tab w:val="left" w:pos="993"/>
        </w:tabs>
        <w:spacing w:line="240" w:lineRule="auto"/>
        <w:jc w:val="both"/>
        <w:rPr>
          <w:rFonts w:eastAsia="Times New Roman" w:cs="Times New Roman"/>
          <w:szCs w:val="26"/>
        </w:rPr>
      </w:pPr>
      <w:r w:rsidRPr="009033E3">
        <w:rPr>
          <w:rFonts w:eastAsia="Times New Roman" w:cs="Times New Roman"/>
          <w:b/>
          <w:bCs/>
          <w:szCs w:val="26"/>
        </w:rPr>
        <w:t>При этом запрещается:</w:t>
      </w:r>
      <w:r w:rsidRPr="009033E3">
        <w:rPr>
          <w:rFonts w:eastAsia="Times New Roman" w:cs="Times New Roman"/>
          <w:szCs w:val="26"/>
        </w:rPr>
        <w:t> </w:t>
      </w:r>
    </w:p>
    <w:p w14:paraId="3F80C511" w14:textId="77777777" w:rsidR="0061337F" w:rsidRDefault="009033E3">
      <w:pPr>
        <w:tabs>
          <w:tab w:val="left" w:pos="993"/>
        </w:tabs>
        <w:spacing w:line="240" w:lineRule="auto"/>
        <w:jc w:val="both"/>
        <w:rPr>
          <w:rFonts w:eastAsia="Times New Roman" w:cs="Times New Roman"/>
          <w:szCs w:val="26"/>
        </w:rPr>
      </w:pPr>
      <w:r w:rsidRPr="009033E3">
        <w:rPr>
          <w:rFonts w:eastAsia="Times New Roman" w:cs="Times New Roman"/>
          <w:szCs w:val="26"/>
        </w:rPr>
        <w:t>использовать какие-либо иные пакеты (конверты и т.д.) вместо выданных ВДП; </w:t>
      </w:r>
    </w:p>
    <w:p w14:paraId="4A14F30B" w14:textId="77777777" w:rsidR="0061337F" w:rsidRDefault="009033E3">
      <w:pPr>
        <w:tabs>
          <w:tab w:val="left" w:pos="993"/>
        </w:tabs>
        <w:spacing w:line="240" w:lineRule="auto"/>
        <w:jc w:val="both"/>
        <w:rPr>
          <w:rFonts w:eastAsia="Times New Roman" w:cs="Times New Roman"/>
          <w:szCs w:val="26"/>
        </w:rPr>
      </w:pPr>
      <w:r w:rsidRPr="009033E3">
        <w:rPr>
          <w:rFonts w:eastAsia="Times New Roman" w:cs="Times New Roman"/>
          <w:szCs w:val="26"/>
        </w:rPr>
        <w:t>вкладывать вместе с бланками ЕГЭ какие-либо другие материалы; </w:t>
      </w:r>
    </w:p>
    <w:p w14:paraId="20BCCCFB" w14:textId="77777777" w:rsidR="0061337F" w:rsidRDefault="009033E3">
      <w:pPr>
        <w:tabs>
          <w:tab w:val="left" w:pos="993"/>
        </w:tabs>
        <w:spacing w:line="240" w:lineRule="auto"/>
        <w:jc w:val="both"/>
        <w:rPr>
          <w:rFonts w:eastAsia="Times New Roman" w:cs="Times New Roman"/>
          <w:szCs w:val="26"/>
        </w:rPr>
      </w:pPr>
      <w:r w:rsidRPr="009033E3">
        <w:rPr>
          <w:rFonts w:eastAsia="Times New Roman" w:cs="Times New Roman"/>
          <w:szCs w:val="26"/>
        </w:rPr>
        <w:t xml:space="preserve">скреплять бланки ЕГЭ (скрепками, </w:t>
      </w:r>
      <w:proofErr w:type="spellStart"/>
      <w:r w:rsidRPr="009033E3">
        <w:rPr>
          <w:rFonts w:eastAsia="Times New Roman" w:cs="Times New Roman"/>
          <w:szCs w:val="26"/>
        </w:rPr>
        <w:t>степлерами</w:t>
      </w:r>
      <w:proofErr w:type="spellEnd"/>
      <w:r w:rsidRPr="009033E3">
        <w:rPr>
          <w:rFonts w:eastAsia="Times New Roman" w:cs="Times New Roman"/>
          <w:szCs w:val="26"/>
        </w:rPr>
        <w:t xml:space="preserve"> и т.п.); </w:t>
      </w:r>
    </w:p>
    <w:p w14:paraId="061086D0" w14:textId="77777777" w:rsidR="0061337F" w:rsidRDefault="009033E3">
      <w:pPr>
        <w:tabs>
          <w:tab w:val="left" w:pos="993"/>
        </w:tabs>
        <w:spacing w:line="240" w:lineRule="auto"/>
        <w:jc w:val="both"/>
        <w:rPr>
          <w:rFonts w:eastAsia="Times New Roman" w:cs="Times New Roman"/>
          <w:szCs w:val="26"/>
        </w:rPr>
      </w:pPr>
      <w:r w:rsidRPr="009033E3">
        <w:rPr>
          <w:rFonts w:eastAsia="Times New Roman" w:cs="Times New Roman"/>
          <w:szCs w:val="26"/>
        </w:rPr>
        <w:t>менять ориентацию бланков ЕГЭ в ВДП (верх-низ, лицевая-оборотная сторона). </w:t>
      </w:r>
    </w:p>
    <w:p w14:paraId="431093EF" w14:textId="77777777" w:rsidR="0061337F" w:rsidRDefault="009033E3">
      <w:pPr>
        <w:tabs>
          <w:tab w:val="left" w:pos="993"/>
        </w:tabs>
        <w:spacing w:line="240" w:lineRule="auto"/>
        <w:jc w:val="both"/>
        <w:rPr>
          <w:rFonts w:eastAsia="Times New Roman" w:cs="Times New Roman"/>
          <w:szCs w:val="26"/>
        </w:rPr>
      </w:pPr>
      <w:r w:rsidRPr="009033E3">
        <w:rPr>
          <w:rFonts w:eastAsia="Times New Roman" w:cs="Times New Roman"/>
          <w:szCs w:val="26"/>
        </w:rPr>
        <w:t>В</w:t>
      </w:r>
      <w:r w:rsidR="009264A0">
        <w:rPr>
          <w:rFonts w:eastAsia="Times New Roman" w:cs="Times New Roman"/>
          <w:szCs w:val="26"/>
        </w:rPr>
        <w:t>о второй</w:t>
      </w:r>
      <w:r w:rsidRPr="009033E3">
        <w:rPr>
          <w:rFonts w:eastAsia="Times New Roman" w:cs="Times New Roman"/>
          <w:szCs w:val="26"/>
        </w:rPr>
        <w:t xml:space="preserve"> ВДП упаковываются испорченные комплекты ЭМ. </w:t>
      </w:r>
    </w:p>
    <w:p w14:paraId="6E07FE67" w14:textId="77777777" w:rsidR="0061337F" w:rsidRDefault="009264A0">
      <w:pPr>
        <w:tabs>
          <w:tab w:val="left" w:pos="993"/>
        </w:tabs>
        <w:spacing w:line="240" w:lineRule="auto"/>
        <w:jc w:val="both"/>
        <w:rPr>
          <w:rFonts w:eastAsia="Times New Roman" w:cs="Times New Roman"/>
          <w:szCs w:val="26"/>
        </w:rPr>
      </w:pPr>
      <w:r>
        <w:rPr>
          <w:rFonts w:eastAsia="Times New Roman" w:cs="Times New Roman"/>
          <w:szCs w:val="26"/>
        </w:rPr>
        <w:t>В третий ВДП</w:t>
      </w:r>
      <w:r w:rsidR="009033E3" w:rsidRPr="009033E3">
        <w:rPr>
          <w:rFonts w:eastAsia="Times New Roman" w:cs="Times New Roman"/>
          <w:szCs w:val="26"/>
        </w:rPr>
        <w:t xml:space="preserve"> упаковать </w:t>
      </w:r>
      <w:r w:rsidR="00C65FC0">
        <w:rPr>
          <w:rFonts w:eastAsia="Times New Roman" w:cs="Times New Roman"/>
          <w:szCs w:val="26"/>
        </w:rPr>
        <w:t>комплект распечатанных КИМ</w:t>
      </w:r>
      <w:r w:rsidR="009033E3" w:rsidRPr="009033E3">
        <w:rPr>
          <w:rFonts w:eastAsia="Times New Roman" w:cs="Times New Roman"/>
          <w:szCs w:val="26"/>
        </w:rPr>
        <w:t xml:space="preserve">, обязательно приложив к </w:t>
      </w:r>
      <w:r w:rsidR="00C65FC0">
        <w:rPr>
          <w:rFonts w:eastAsia="Times New Roman" w:cs="Times New Roman"/>
          <w:szCs w:val="26"/>
        </w:rPr>
        <w:t>ним</w:t>
      </w:r>
      <w:r w:rsidR="009033E3" w:rsidRPr="009033E3">
        <w:rPr>
          <w:rFonts w:eastAsia="Times New Roman" w:cs="Times New Roman"/>
          <w:szCs w:val="26"/>
        </w:rPr>
        <w:t xml:space="preserve"> контрольные листы, заполнить сопроводительный бланк к материалам ЕГЭ. </w:t>
      </w:r>
    </w:p>
    <w:p w14:paraId="43B7B9AB" w14:textId="77777777" w:rsidR="0061337F" w:rsidRDefault="00C65FC0">
      <w:pPr>
        <w:tabs>
          <w:tab w:val="left" w:pos="993"/>
        </w:tabs>
        <w:spacing w:line="240" w:lineRule="auto"/>
        <w:jc w:val="both"/>
        <w:rPr>
          <w:rFonts w:eastAsia="Times New Roman" w:cs="Times New Roman"/>
          <w:szCs w:val="26"/>
        </w:rPr>
      </w:pPr>
      <w:r>
        <w:rPr>
          <w:rFonts w:eastAsia="Times New Roman" w:cs="Times New Roman"/>
          <w:szCs w:val="26"/>
        </w:rPr>
        <w:t>Все ВДП необходимо запечатать.</w:t>
      </w:r>
    </w:p>
    <w:p w14:paraId="7A5A9F86" w14:textId="77777777" w:rsidR="0061337F" w:rsidRDefault="001B0E0A">
      <w:pPr>
        <w:contextualSpacing/>
        <w:jc w:val="both"/>
        <w:rPr>
          <w:rFonts w:eastAsia="Times New Roman" w:cs="Times New Roman"/>
          <w:szCs w:val="26"/>
          <w:lang w:eastAsia="ru-RU"/>
        </w:rPr>
      </w:pPr>
      <w:r w:rsidRPr="00CC4651">
        <w:rPr>
          <w:rFonts w:eastAsia="Times New Roman" w:cs="Times New Roman"/>
          <w:b/>
          <w:szCs w:val="26"/>
          <w:lang w:eastAsia="ru-RU"/>
        </w:rPr>
        <w:t>Важно!</w:t>
      </w:r>
      <w:r w:rsidRPr="00BE19F6">
        <w:rPr>
          <w:rFonts w:eastAsia="Times New Roman" w:cs="Times New Roman"/>
          <w:szCs w:val="26"/>
          <w:lang w:eastAsia="ru-RU"/>
        </w:rPr>
        <w:t xml:space="preserve"> ВДП с бланками ответов участников экзамена не запаковывается до того, пока не будет произведён экспорт отсканированных материалов либо до принятия решения о сканировании в Штабе ППЭ в случае возникновения нештатной ситуации, которую невозможно решить средствами станции организатора.</w:t>
      </w:r>
    </w:p>
    <w:p w14:paraId="01A6BFAF" w14:textId="77777777" w:rsidR="0061337F" w:rsidRDefault="009033E3">
      <w:pPr>
        <w:tabs>
          <w:tab w:val="left" w:pos="993"/>
        </w:tabs>
        <w:spacing w:line="240" w:lineRule="auto"/>
        <w:jc w:val="both"/>
        <w:rPr>
          <w:rFonts w:eastAsia="Times New Roman" w:cs="Times New Roman"/>
          <w:szCs w:val="26"/>
        </w:rPr>
      </w:pPr>
      <w:r w:rsidRPr="009033E3">
        <w:rPr>
          <w:rFonts w:eastAsia="Times New Roman" w:cs="Times New Roman"/>
          <w:szCs w:val="26"/>
        </w:rPr>
        <w:t xml:space="preserve">Использованные и неиспользованные </w:t>
      </w:r>
      <w:r w:rsidR="00786FA5" w:rsidRPr="009033E3">
        <w:rPr>
          <w:rFonts w:eastAsia="Times New Roman" w:cs="Times New Roman"/>
          <w:szCs w:val="26"/>
        </w:rPr>
        <w:t>черновик</w:t>
      </w:r>
      <w:r w:rsidR="00786FA5">
        <w:rPr>
          <w:rFonts w:eastAsia="Times New Roman" w:cs="Times New Roman"/>
          <w:szCs w:val="26"/>
        </w:rPr>
        <w:t>и</w:t>
      </w:r>
      <w:r w:rsidR="00786FA5" w:rsidRPr="009033E3">
        <w:rPr>
          <w:rFonts w:eastAsia="Times New Roman" w:cs="Times New Roman"/>
          <w:szCs w:val="26"/>
        </w:rPr>
        <w:t> </w:t>
      </w:r>
      <w:r w:rsidRPr="009033E3">
        <w:rPr>
          <w:rFonts w:eastAsia="Times New Roman" w:cs="Times New Roman"/>
          <w:szCs w:val="26"/>
        </w:rPr>
        <w:t xml:space="preserve">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14:paraId="7514548B" w14:textId="77777777" w:rsidR="0061337F" w:rsidRDefault="00C65FC0">
      <w:pPr>
        <w:tabs>
          <w:tab w:val="left" w:pos="993"/>
        </w:tabs>
        <w:spacing w:line="240" w:lineRule="auto"/>
        <w:jc w:val="both"/>
        <w:rPr>
          <w:rFonts w:eastAsia="Times New Roman" w:cs="Times New Roman"/>
          <w:szCs w:val="26"/>
        </w:rPr>
      </w:pPr>
      <w:r w:rsidRPr="00C65FC0">
        <w:rPr>
          <w:rFonts w:eastAsia="Times New Roman" w:cs="Times New Roman"/>
          <w:b/>
          <w:bCs/>
          <w:szCs w:val="26"/>
        </w:rPr>
        <w:lastRenderedPageBreak/>
        <w:t>По завершении сбора и упаковки ЭМ в аудитории</w:t>
      </w:r>
      <w:r w:rsidRPr="00C65FC0">
        <w:rPr>
          <w:rFonts w:eastAsia="Times New Roman" w:cs="Times New Roman"/>
          <w:szCs w:val="26"/>
        </w:rPr>
        <w:t>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ЭМ участников экзамена.  </w:t>
      </w:r>
    </w:p>
    <w:p w14:paraId="27FC4CA3" w14:textId="77777777" w:rsidR="0061337F" w:rsidRDefault="00C65FC0">
      <w:pPr>
        <w:tabs>
          <w:tab w:val="left" w:pos="993"/>
        </w:tabs>
        <w:spacing w:line="240" w:lineRule="auto"/>
        <w:jc w:val="both"/>
        <w:rPr>
          <w:rFonts w:eastAsia="Times New Roman" w:cs="Times New Roman"/>
          <w:szCs w:val="26"/>
        </w:rPr>
      </w:pPr>
      <w:r w:rsidRPr="00C65FC0">
        <w:rPr>
          <w:rFonts w:eastAsia="Times New Roman" w:cs="Times New Roman"/>
          <w:szCs w:val="26"/>
        </w:rPr>
        <w:t xml:space="preserve">ВДП с ЭМ, бумажный протокол печати </w:t>
      </w:r>
      <w:r w:rsidR="007B5432">
        <w:rPr>
          <w:rFonts w:eastAsia="Times New Roman" w:cs="Times New Roman"/>
          <w:szCs w:val="26"/>
        </w:rPr>
        <w:t>ЭМ</w:t>
      </w:r>
      <w:r w:rsidRPr="00C65FC0">
        <w:rPr>
          <w:rFonts w:eastAsia="Times New Roman" w:cs="Times New Roman"/>
          <w:szCs w:val="26"/>
        </w:rPr>
        <w:t xml:space="preserve">, конверт с черновиками, неиспользованные </w:t>
      </w:r>
      <w:r w:rsidR="00786FA5" w:rsidRPr="00C65FC0">
        <w:rPr>
          <w:rFonts w:eastAsia="Times New Roman" w:cs="Times New Roman"/>
          <w:szCs w:val="26"/>
        </w:rPr>
        <w:t>черновик</w:t>
      </w:r>
      <w:r w:rsidR="00786FA5">
        <w:rPr>
          <w:rFonts w:eastAsia="Times New Roman" w:cs="Times New Roman"/>
          <w:szCs w:val="26"/>
        </w:rPr>
        <w:t>и</w:t>
      </w:r>
      <w:r w:rsidRPr="00C65FC0">
        <w:rPr>
          <w:rFonts w:eastAsia="Times New Roman" w:cs="Times New Roman"/>
          <w:szCs w:val="26"/>
        </w:rPr>
        <w:t>, и ДБО №2, прочие формы ППЭ, служебные записки, если есть, организатор передает руководителю ППЭ в Штабе ППЭ. </w:t>
      </w:r>
    </w:p>
    <w:p w14:paraId="1514DD10" w14:textId="77777777" w:rsidR="0061337F" w:rsidRDefault="00C65FC0">
      <w:pPr>
        <w:tabs>
          <w:tab w:val="left" w:pos="993"/>
        </w:tabs>
        <w:spacing w:line="240" w:lineRule="auto"/>
        <w:jc w:val="both"/>
        <w:rPr>
          <w:rFonts w:eastAsia="Times New Roman" w:cs="Times New Roman"/>
          <w:szCs w:val="26"/>
        </w:rPr>
      </w:pPr>
      <w:r w:rsidRPr="00C65FC0">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форме ППЭ-14-02. Прием ЭМ должен проводиться за специально отведенным столом, находящимся в зоне видимости камер видеонаблюдения.  </w:t>
      </w:r>
    </w:p>
    <w:p w14:paraId="5C716C1A" w14:textId="77777777" w:rsidR="0061337F" w:rsidRDefault="00C65FC0">
      <w:pPr>
        <w:tabs>
          <w:tab w:val="left" w:pos="993"/>
        </w:tabs>
        <w:spacing w:line="240" w:lineRule="auto"/>
        <w:jc w:val="both"/>
        <w:rPr>
          <w:rFonts w:eastAsia="Times New Roman" w:cs="Times New Roman"/>
          <w:szCs w:val="26"/>
        </w:rPr>
      </w:pPr>
      <w:r w:rsidRPr="00C65FC0">
        <w:rPr>
          <w:rFonts w:eastAsia="Times New Roman" w:cs="Times New Roman"/>
          <w:i/>
          <w:iCs/>
          <w:szCs w:val="26"/>
        </w:rPr>
        <w:t>ЭМ, которые организаторы передают руководителю ППЭ:</w:t>
      </w:r>
      <w:r w:rsidRPr="00C65FC0">
        <w:rPr>
          <w:rFonts w:eastAsia="Times New Roman" w:cs="Times New Roman"/>
          <w:szCs w:val="26"/>
        </w:rPr>
        <w:t> </w:t>
      </w:r>
    </w:p>
    <w:p w14:paraId="064D119E" w14:textId="77777777" w:rsidR="0061337F" w:rsidRDefault="00C65FC0">
      <w:pPr>
        <w:tabs>
          <w:tab w:val="left" w:pos="993"/>
        </w:tabs>
        <w:spacing w:line="240" w:lineRule="auto"/>
        <w:jc w:val="both"/>
        <w:rPr>
          <w:rFonts w:eastAsia="Times New Roman" w:cs="Times New Roman"/>
          <w:szCs w:val="26"/>
        </w:rPr>
      </w:pPr>
      <w:r w:rsidRPr="00C65FC0">
        <w:rPr>
          <w:rFonts w:eastAsia="Times New Roman" w:cs="Times New Roman"/>
          <w:szCs w:val="26"/>
        </w:rPr>
        <w:t>запечатанный ВДП с бланками регистрации, бланками ответов № 1, бланками ответов № 2 (лист 1 и лист 2), в том числе с ДБО № 2; </w:t>
      </w:r>
    </w:p>
    <w:p w14:paraId="55A98AA7" w14:textId="77777777" w:rsidR="0061337F" w:rsidRDefault="007B5432">
      <w:pPr>
        <w:tabs>
          <w:tab w:val="left" w:pos="993"/>
        </w:tabs>
        <w:spacing w:line="240" w:lineRule="auto"/>
        <w:jc w:val="both"/>
        <w:rPr>
          <w:rFonts w:eastAsia="Times New Roman" w:cs="Times New Roman"/>
          <w:szCs w:val="26"/>
        </w:rPr>
      </w:pPr>
      <w:r>
        <w:rPr>
          <w:rFonts w:eastAsia="Times New Roman" w:cs="Times New Roman"/>
          <w:szCs w:val="26"/>
        </w:rPr>
        <w:t xml:space="preserve">запечатанный ВДП с </w:t>
      </w:r>
      <w:r w:rsidR="00C65FC0" w:rsidRPr="00C65FC0">
        <w:rPr>
          <w:rFonts w:eastAsia="Times New Roman" w:cs="Times New Roman"/>
          <w:szCs w:val="26"/>
        </w:rPr>
        <w:t>КИМ участников экзамена; </w:t>
      </w:r>
    </w:p>
    <w:p w14:paraId="6439019B" w14:textId="77777777" w:rsidR="0061337F" w:rsidRDefault="00C65FC0">
      <w:pPr>
        <w:tabs>
          <w:tab w:val="left" w:pos="993"/>
        </w:tabs>
        <w:spacing w:line="240" w:lineRule="auto"/>
        <w:jc w:val="both"/>
        <w:rPr>
          <w:rFonts w:eastAsia="Times New Roman" w:cs="Times New Roman"/>
          <w:szCs w:val="26"/>
        </w:rPr>
      </w:pPr>
      <w:r w:rsidRPr="00C65FC0">
        <w:rPr>
          <w:rFonts w:eastAsia="Times New Roman" w:cs="Times New Roman"/>
          <w:szCs w:val="26"/>
        </w:rPr>
        <w:t xml:space="preserve">калибровочный лист с каждой станции </w:t>
      </w:r>
      <w:r w:rsidR="00C66815">
        <w:rPr>
          <w:rFonts w:eastAsia="Times New Roman" w:cs="Times New Roman"/>
          <w:szCs w:val="26"/>
        </w:rPr>
        <w:t>организатора</w:t>
      </w:r>
      <w:r w:rsidRPr="00C65FC0">
        <w:rPr>
          <w:rFonts w:eastAsia="Times New Roman" w:cs="Times New Roman"/>
          <w:szCs w:val="26"/>
        </w:rPr>
        <w:t>, использованной в аудитории; </w:t>
      </w:r>
    </w:p>
    <w:p w14:paraId="79FF8872" w14:textId="77777777" w:rsidR="0061337F" w:rsidRDefault="007B5432">
      <w:pPr>
        <w:tabs>
          <w:tab w:val="left" w:pos="993"/>
        </w:tabs>
        <w:spacing w:line="240" w:lineRule="auto"/>
        <w:jc w:val="both"/>
        <w:rPr>
          <w:rFonts w:eastAsia="Times New Roman" w:cs="Times New Roman"/>
          <w:szCs w:val="26"/>
        </w:rPr>
      </w:pPr>
      <w:r>
        <w:rPr>
          <w:rFonts w:eastAsia="Times New Roman" w:cs="Times New Roman"/>
          <w:szCs w:val="26"/>
        </w:rPr>
        <w:t xml:space="preserve">запечатанный </w:t>
      </w:r>
      <w:r w:rsidR="00C65FC0" w:rsidRPr="00C65FC0">
        <w:rPr>
          <w:rFonts w:eastAsia="Times New Roman" w:cs="Times New Roman"/>
          <w:szCs w:val="26"/>
        </w:rPr>
        <w:t xml:space="preserve">ВДП с испорченными </w:t>
      </w:r>
      <w:r>
        <w:rPr>
          <w:rFonts w:eastAsia="Times New Roman" w:cs="Times New Roman"/>
          <w:szCs w:val="26"/>
        </w:rPr>
        <w:t xml:space="preserve">и бракованными </w:t>
      </w:r>
      <w:r w:rsidR="00C65FC0" w:rsidRPr="00C65FC0">
        <w:rPr>
          <w:rFonts w:eastAsia="Times New Roman" w:cs="Times New Roman"/>
          <w:szCs w:val="26"/>
        </w:rPr>
        <w:t>комплектами ЭМ; </w:t>
      </w:r>
    </w:p>
    <w:p w14:paraId="5B228841" w14:textId="77777777" w:rsidR="0061337F" w:rsidRDefault="00C65FC0">
      <w:pPr>
        <w:tabs>
          <w:tab w:val="left" w:pos="993"/>
        </w:tabs>
        <w:spacing w:line="240" w:lineRule="auto"/>
        <w:jc w:val="both"/>
        <w:rPr>
          <w:rFonts w:eastAsia="Times New Roman" w:cs="Times New Roman"/>
          <w:szCs w:val="26"/>
        </w:rPr>
      </w:pPr>
      <w:r w:rsidRPr="00C65FC0">
        <w:rPr>
          <w:rFonts w:eastAsia="Times New Roman" w:cs="Times New Roman"/>
          <w:szCs w:val="26"/>
        </w:rPr>
        <w:t>запечатанный конверт с использованными черновиками; </w:t>
      </w:r>
    </w:p>
    <w:p w14:paraId="56D215C8" w14:textId="77777777" w:rsidR="0061337F" w:rsidRDefault="00C65FC0">
      <w:pPr>
        <w:tabs>
          <w:tab w:val="left" w:pos="993"/>
        </w:tabs>
        <w:spacing w:line="240" w:lineRule="auto"/>
        <w:jc w:val="both"/>
        <w:rPr>
          <w:rFonts w:eastAsia="Times New Roman" w:cs="Times New Roman"/>
          <w:szCs w:val="26"/>
        </w:rPr>
      </w:pPr>
      <w:r w:rsidRPr="00C65FC0">
        <w:rPr>
          <w:rFonts w:eastAsia="Times New Roman" w:cs="Times New Roman"/>
          <w:szCs w:val="26"/>
        </w:rPr>
        <w:t xml:space="preserve">неиспользованные  </w:t>
      </w:r>
      <w:r w:rsidR="00786FA5" w:rsidRPr="00C65FC0">
        <w:rPr>
          <w:rFonts w:eastAsia="Times New Roman" w:cs="Times New Roman"/>
          <w:szCs w:val="26"/>
        </w:rPr>
        <w:t>черновик</w:t>
      </w:r>
      <w:r w:rsidR="00786FA5">
        <w:rPr>
          <w:rFonts w:eastAsia="Times New Roman" w:cs="Times New Roman"/>
          <w:szCs w:val="26"/>
        </w:rPr>
        <w:t>и</w:t>
      </w:r>
      <w:r w:rsidRPr="00C65FC0">
        <w:rPr>
          <w:rFonts w:eastAsia="Times New Roman" w:cs="Times New Roman"/>
          <w:szCs w:val="26"/>
        </w:rPr>
        <w:t>;  </w:t>
      </w:r>
    </w:p>
    <w:p w14:paraId="549A7046" w14:textId="77777777" w:rsidR="00EA3751" w:rsidRPr="002D0D15" w:rsidRDefault="00C65FC0" w:rsidP="002D0D15">
      <w:pPr>
        <w:tabs>
          <w:tab w:val="left" w:pos="993"/>
        </w:tabs>
        <w:spacing w:line="240" w:lineRule="auto"/>
        <w:jc w:val="both"/>
        <w:rPr>
          <w:rFonts w:eastAsia="Times New Roman" w:cs="Times New Roman"/>
          <w:szCs w:val="26"/>
        </w:rPr>
      </w:pPr>
      <w:r w:rsidRPr="00C65FC0">
        <w:rPr>
          <w:rFonts w:eastAsia="Times New Roman" w:cs="Times New Roman"/>
          <w:szCs w:val="26"/>
        </w:rPr>
        <w:t>форм</w:t>
      </w:r>
      <w:r w:rsidR="00EA3751">
        <w:rPr>
          <w:rFonts w:eastAsia="Times New Roman" w:cs="Times New Roman"/>
          <w:szCs w:val="26"/>
        </w:rPr>
        <w:t>ы</w:t>
      </w:r>
      <w:r w:rsidRPr="00C65FC0">
        <w:rPr>
          <w:rFonts w:eastAsia="Times New Roman" w:cs="Times New Roman"/>
          <w:szCs w:val="26"/>
        </w:rPr>
        <w:t xml:space="preserve"> ППЭ-05-02</w:t>
      </w:r>
      <w:r w:rsidR="00EA3751">
        <w:rPr>
          <w:rFonts w:eastAsia="Times New Roman" w:cs="Times New Roman"/>
          <w:szCs w:val="26"/>
        </w:rPr>
        <w:t>,</w:t>
      </w:r>
      <w:r w:rsidRPr="00C65FC0">
        <w:rPr>
          <w:rFonts w:eastAsia="Times New Roman" w:cs="Times New Roman"/>
          <w:szCs w:val="26"/>
        </w:rPr>
        <w:t>  ППЭ-12-02</w:t>
      </w:r>
      <w:r w:rsidR="002D0D15">
        <w:rPr>
          <w:rFonts w:eastAsia="Times New Roman" w:cs="Times New Roman"/>
          <w:szCs w:val="26"/>
        </w:rPr>
        <w:t>,</w:t>
      </w:r>
      <w:r w:rsidRPr="00C65FC0">
        <w:rPr>
          <w:rFonts w:eastAsia="Times New Roman" w:cs="Times New Roman"/>
          <w:szCs w:val="26"/>
        </w:rPr>
        <w:t> ППЭ-12-03</w:t>
      </w:r>
      <w:r w:rsidR="00EA3751">
        <w:rPr>
          <w:rFonts w:eastAsia="Times New Roman" w:cs="Times New Roman"/>
          <w:szCs w:val="26"/>
        </w:rPr>
        <w:t>,</w:t>
      </w:r>
      <w:r w:rsidRPr="00C65FC0">
        <w:rPr>
          <w:rFonts w:eastAsia="Times New Roman" w:cs="Times New Roman"/>
          <w:szCs w:val="26"/>
        </w:rPr>
        <w:t> ППЭ-12-04-МАШ</w:t>
      </w:r>
      <w:r w:rsidR="00EA3751">
        <w:rPr>
          <w:rFonts w:eastAsia="Times New Roman" w:cs="Times New Roman"/>
          <w:szCs w:val="26"/>
        </w:rPr>
        <w:t>,</w:t>
      </w:r>
      <w:r w:rsidRPr="00C65FC0">
        <w:rPr>
          <w:rFonts w:eastAsia="Times New Roman" w:cs="Times New Roman"/>
          <w:szCs w:val="26"/>
        </w:rPr>
        <w:t> </w:t>
      </w:r>
      <w:r w:rsidR="002D0D15">
        <w:rPr>
          <w:rFonts w:eastAsia="Times New Roman" w:cs="Times New Roman"/>
          <w:spacing w:val="-5"/>
          <w:szCs w:val="26"/>
        </w:rPr>
        <w:t xml:space="preserve">ППЭ-05-01 (2 </w:t>
      </w:r>
      <w:r w:rsidR="00EA3751">
        <w:rPr>
          <w:rFonts w:eastAsia="Times New Roman" w:cs="Times New Roman"/>
          <w:spacing w:val="-5"/>
          <w:szCs w:val="26"/>
        </w:rPr>
        <w:t xml:space="preserve">экземпляра), </w:t>
      </w:r>
      <w:r w:rsidR="00EA3751" w:rsidRPr="00BE19F6">
        <w:rPr>
          <w:rFonts w:cs="Times New Roman"/>
          <w:szCs w:val="26"/>
          <w:lang w:eastAsia="ru-RU"/>
        </w:rPr>
        <w:t>ППЭ-23</w:t>
      </w:r>
      <w:r w:rsidR="00EA3751">
        <w:rPr>
          <w:rFonts w:cs="Times New Roman"/>
          <w:szCs w:val="26"/>
          <w:lang w:eastAsia="ru-RU"/>
        </w:rPr>
        <w:t>,</w:t>
      </w:r>
      <w:r w:rsidR="00EA3751">
        <w:rPr>
          <w:rFonts w:eastAsia="Times New Roman" w:cs="Times New Roman"/>
          <w:spacing w:val="-5"/>
          <w:szCs w:val="26"/>
        </w:rPr>
        <w:t xml:space="preserve"> ППЭ-15</w:t>
      </w:r>
      <w:r w:rsidR="00EA3751">
        <w:rPr>
          <w:rFonts w:eastAsia="Times New Roman" w:cs="Times New Roman"/>
          <w:szCs w:val="26"/>
        </w:rPr>
        <w:t>;</w:t>
      </w:r>
      <w:r w:rsidR="00EA3751" w:rsidRPr="00C65FC0">
        <w:rPr>
          <w:rFonts w:eastAsia="Times New Roman" w:cs="Times New Roman"/>
          <w:szCs w:val="26"/>
        </w:rPr>
        <w:t> </w:t>
      </w:r>
    </w:p>
    <w:p w14:paraId="43D2065F" w14:textId="77777777" w:rsidR="0061337F" w:rsidRDefault="00C65FC0">
      <w:pPr>
        <w:tabs>
          <w:tab w:val="left" w:pos="993"/>
        </w:tabs>
        <w:spacing w:line="240" w:lineRule="auto"/>
        <w:jc w:val="both"/>
        <w:rPr>
          <w:rFonts w:eastAsia="Times New Roman" w:cs="Times New Roman"/>
          <w:szCs w:val="26"/>
        </w:rPr>
      </w:pPr>
      <w:r w:rsidRPr="00C65FC0">
        <w:rPr>
          <w:rFonts w:eastAsia="Times New Roman" w:cs="Times New Roman"/>
          <w:szCs w:val="26"/>
        </w:rPr>
        <w:t>неиспользованные ДБО № 2; </w:t>
      </w:r>
    </w:p>
    <w:p w14:paraId="6B4B354A" w14:textId="77777777" w:rsidR="0061337F" w:rsidRDefault="00C65FC0">
      <w:pPr>
        <w:tabs>
          <w:tab w:val="left" w:pos="993"/>
        </w:tabs>
        <w:spacing w:line="240" w:lineRule="auto"/>
        <w:jc w:val="both"/>
        <w:rPr>
          <w:rFonts w:eastAsia="Times New Roman" w:cs="Times New Roman"/>
          <w:szCs w:val="26"/>
        </w:rPr>
      </w:pPr>
      <w:r w:rsidRPr="00C65FC0">
        <w:rPr>
          <w:rFonts w:eastAsia="Times New Roman" w:cs="Times New Roman"/>
          <w:szCs w:val="26"/>
        </w:rPr>
        <w:t>служебные записки (при наличии)</w:t>
      </w:r>
      <w:r w:rsidR="00443F5A">
        <w:rPr>
          <w:rFonts w:eastAsia="Times New Roman" w:cs="Times New Roman"/>
          <w:szCs w:val="26"/>
        </w:rPr>
        <w:t>;</w:t>
      </w:r>
    </w:p>
    <w:p w14:paraId="3F483C5D" w14:textId="77777777" w:rsidR="003725B7" w:rsidRDefault="00C65FC0" w:rsidP="00860070">
      <w:pPr>
        <w:tabs>
          <w:tab w:val="left" w:pos="993"/>
        </w:tabs>
        <w:spacing w:line="240" w:lineRule="auto"/>
        <w:jc w:val="both"/>
        <w:rPr>
          <w:rFonts w:eastAsia="Times New Roman" w:cs="Times New Roman"/>
          <w:szCs w:val="26"/>
        </w:rPr>
      </w:pPr>
      <w:r w:rsidRPr="00C65FC0">
        <w:rPr>
          <w:rFonts w:eastAsia="Times New Roman" w:cs="Times New Roman"/>
          <w:szCs w:val="26"/>
        </w:rPr>
        <w:t>Организаторы покидают ППЭ после передачи всех ЭМ руководителю ППЭ и с разрешения руководителя ППЭ. </w:t>
      </w:r>
    </w:p>
    <w:p w14:paraId="51408597" w14:textId="77777777" w:rsidR="003725B7" w:rsidRDefault="003725B7" w:rsidP="00B25D19">
      <w:pPr>
        <w:tabs>
          <w:tab w:val="left" w:pos="993"/>
        </w:tabs>
        <w:spacing w:line="240" w:lineRule="auto"/>
        <w:jc w:val="both"/>
        <w:rPr>
          <w:rFonts w:eastAsia="Times New Roman" w:cs="Times New Roman"/>
          <w:szCs w:val="26"/>
        </w:rPr>
      </w:pPr>
    </w:p>
    <w:p w14:paraId="3351C879" w14:textId="77777777" w:rsidR="003725B7" w:rsidRPr="00461448" w:rsidRDefault="00F961CB" w:rsidP="0013211D">
      <w:pPr>
        <w:pStyle w:val="1f7"/>
        <w:pageBreakBefore w:val="0"/>
        <w:numPr>
          <w:ilvl w:val="1"/>
          <w:numId w:val="3"/>
        </w:numPr>
        <w:spacing w:line="240" w:lineRule="auto"/>
        <w:ind w:hanging="431"/>
        <w:jc w:val="both"/>
        <w:outlineLvl w:val="1"/>
      </w:pPr>
      <w:bookmarkStart w:id="129" w:name="_Toc26540144"/>
      <w:bookmarkStart w:id="130" w:name="_Toc58328520"/>
      <w:bookmarkStart w:id="131" w:name="_Toc94522863"/>
      <w:r w:rsidRPr="001D71E5">
        <w:rPr>
          <w:sz w:val="28"/>
        </w:rPr>
        <w:t>Инструкция для организатора вне аудитории</w:t>
      </w:r>
      <w:bookmarkEnd w:id="129"/>
      <w:bookmarkEnd w:id="130"/>
      <w:bookmarkEnd w:id="131"/>
    </w:p>
    <w:p w14:paraId="6384A2E5" w14:textId="77777777" w:rsidR="003725B7" w:rsidRDefault="00F961CB" w:rsidP="0035778B">
      <w:pPr>
        <w:spacing w:line="240" w:lineRule="auto"/>
        <w:jc w:val="both"/>
        <w:rPr>
          <w:rFonts w:eastAsia="Times New Roman" w:cs="Times New Roman"/>
          <w:szCs w:val="26"/>
        </w:rPr>
      </w:pPr>
      <w:r>
        <w:rPr>
          <w:rFonts w:eastAsia="Times New Roman" w:cs="Times New Roman"/>
          <w:b/>
          <w:szCs w:val="26"/>
        </w:rPr>
        <w:t>Подготовка к проведению ЕГЭ</w:t>
      </w:r>
    </w:p>
    <w:p w14:paraId="726A1C55" w14:textId="77777777" w:rsidR="0061337F" w:rsidRDefault="00F961CB">
      <w:pPr>
        <w:spacing w:line="240" w:lineRule="auto"/>
        <w:jc w:val="both"/>
        <w:rPr>
          <w:rFonts w:eastAsia="Times New Roman" w:cs="Times New Roman"/>
          <w:i/>
          <w:szCs w:val="26"/>
        </w:rPr>
      </w:pPr>
      <w:r w:rsidRPr="00D00388">
        <w:rPr>
          <w:rFonts w:eastAsia="Times New Roman" w:cs="Times New Roman"/>
          <w:i/>
          <w:szCs w:val="26"/>
        </w:rPr>
        <w:t>Организатор вне аудитории должен заблаговременно пройти инструктаж по порядку и процедуре проведения ЕГЭ и ознакомиться:</w:t>
      </w:r>
    </w:p>
    <w:p w14:paraId="6BCDCD5B" w14:textId="77777777" w:rsidR="0061337F" w:rsidRDefault="00F961CB">
      <w:pPr>
        <w:spacing w:line="240" w:lineRule="auto"/>
        <w:jc w:val="both"/>
        <w:rPr>
          <w:rFonts w:eastAsia="Times New Roman" w:cs="Times New Roman"/>
          <w:szCs w:val="26"/>
        </w:rPr>
      </w:pPr>
      <w:r>
        <w:rPr>
          <w:rFonts w:eastAsia="Times New Roman" w:cs="Times New Roman"/>
          <w:szCs w:val="26"/>
        </w:rPr>
        <w:t>с нормативными правовыми документами, регламентирующими проведение ГИА;</w:t>
      </w:r>
    </w:p>
    <w:p w14:paraId="514C0C3A" w14:textId="77777777" w:rsidR="0061337F" w:rsidRDefault="00F961CB">
      <w:pPr>
        <w:spacing w:line="240" w:lineRule="auto"/>
        <w:jc w:val="both"/>
        <w:rPr>
          <w:rFonts w:eastAsia="Times New Roman" w:cs="Times New Roman"/>
          <w:b/>
          <w:szCs w:val="26"/>
        </w:rPr>
      </w:pPr>
      <w:r>
        <w:rPr>
          <w:rFonts w:eastAsia="Times New Roman" w:cs="Times New Roman"/>
          <w:szCs w:val="26"/>
        </w:rPr>
        <w:t>с инструкциями, определяющими порядок работы организаторов вне аудитории.</w:t>
      </w:r>
    </w:p>
    <w:p w14:paraId="6D7DE3C3" w14:textId="77777777" w:rsidR="0061337F" w:rsidRDefault="00F961CB">
      <w:pPr>
        <w:spacing w:line="240" w:lineRule="auto"/>
        <w:jc w:val="both"/>
        <w:rPr>
          <w:rFonts w:eastAsia="Times New Roman" w:cs="Times New Roman"/>
          <w:b/>
          <w:szCs w:val="26"/>
        </w:rPr>
      </w:pPr>
      <w:r>
        <w:rPr>
          <w:rFonts w:eastAsia="Times New Roman" w:cs="Times New Roman"/>
          <w:b/>
          <w:szCs w:val="26"/>
        </w:rPr>
        <w:t>В день проведения ЕГЭ организатор вне аудитории ППЭ должен:</w:t>
      </w:r>
    </w:p>
    <w:p w14:paraId="11978FC0" w14:textId="77777777" w:rsidR="0061337F" w:rsidRDefault="00F961CB">
      <w:pPr>
        <w:spacing w:line="240" w:lineRule="auto"/>
        <w:jc w:val="both"/>
        <w:rPr>
          <w:rFonts w:eastAsia="Times New Roman" w:cs="Times New Roman"/>
          <w:szCs w:val="26"/>
        </w:rPr>
      </w:pPr>
      <w:r>
        <w:rPr>
          <w:rFonts w:eastAsia="Times New Roman" w:cs="Times New Roman"/>
          <w:b/>
          <w:szCs w:val="26"/>
        </w:rPr>
        <w:t>в 08</w:t>
      </w:r>
      <w:r w:rsidR="00D00388">
        <w:rPr>
          <w:rFonts w:eastAsia="Times New Roman" w:cs="Times New Roman"/>
          <w:b/>
          <w:szCs w:val="26"/>
        </w:rPr>
        <w:t>:</w:t>
      </w:r>
      <w:r>
        <w:rPr>
          <w:rFonts w:eastAsia="Times New Roman" w:cs="Times New Roman"/>
          <w:b/>
          <w:szCs w:val="26"/>
        </w:rPr>
        <w:t>00</w:t>
      </w:r>
      <w:r>
        <w:rPr>
          <w:rFonts w:eastAsia="Times New Roman" w:cs="Times New Roman"/>
          <w:szCs w:val="26"/>
        </w:rPr>
        <w:t xml:space="preserve"> по местному времени явиться в ППЭ и зарегистрироваться у ответственного организатора вне аудитории, уполномоченного руководителем ППЭ. </w:t>
      </w:r>
    </w:p>
    <w:p w14:paraId="7E727F67" w14:textId="77777777" w:rsidR="0061337F" w:rsidRDefault="00F961CB">
      <w:pPr>
        <w:spacing w:line="240" w:lineRule="auto"/>
        <w:jc w:val="both"/>
        <w:rPr>
          <w:rFonts w:eastAsia="Times New Roman" w:cs="Times New Roman"/>
          <w:szCs w:val="26"/>
        </w:rPr>
      </w:pPr>
      <w:r w:rsidRPr="00461448">
        <w:rPr>
          <w:rFonts w:eastAsia="Times New Roman" w:cs="Times New Roman"/>
          <w:b/>
          <w:szCs w:val="26"/>
        </w:rPr>
        <w:t>Ответственный организатор вне аудитории</w:t>
      </w:r>
      <w:r>
        <w:rPr>
          <w:rFonts w:eastAsia="Times New Roman" w:cs="Times New Roman"/>
          <w:szCs w:val="26"/>
        </w:rPr>
        <w:t>,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Не позднее 08</w:t>
      </w:r>
      <w:r w:rsidR="00D00388">
        <w:rPr>
          <w:rFonts w:eastAsia="Times New Roman" w:cs="Times New Roman"/>
          <w:szCs w:val="26"/>
        </w:rPr>
        <w:t>:</w:t>
      </w:r>
      <w:r>
        <w:rPr>
          <w:rFonts w:eastAsia="Times New Roman" w:cs="Times New Roman"/>
          <w:szCs w:val="26"/>
        </w:rPr>
        <w:t>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14:paraId="098E9DA3" w14:textId="77777777" w:rsidR="0061337F" w:rsidRDefault="00F961CB">
      <w:pPr>
        <w:spacing w:line="240" w:lineRule="auto"/>
        <w:jc w:val="both"/>
        <w:rPr>
          <w:rFonts w:eastAsia="Times New Roman" w:cs="Times New Roman"/>
          <w:szCs w:val="26"/>
        </w:rPr>
      </w:pPr>
      <w:r>
        <w:rPr>
          <w:rFonts w:eastAsia="Times New Roman" w:cs="Times New Roman"/>
          <w:szCs w:val="26"/>
        </w:rPr>
        <w:lastRenderedPageBreak/>
        <w:t>оставить личные вещи в месте для хранения личных вещей лиц, привлекаемых к проведению ЕГЭ, которое расположено до входа в ППЭ.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14:paraId="3F423C93" w14:textId="77777777" w:rsidR="0061337F" w:rsidRDefault="00F961CB">
      <w:pPr>
        <w:spacing w:line="240" w:lineRule="auto"/>
        <w:jc w:val="both"/>
        <w:rPr>
          <w:rFonts w:eastAsia="Times New Roman" w:cs="Times New Roman"/>
          <w:color w:val="000000"/>
          <w:szCs w:val="26"/>
        </w:rPr>
      </w:pPr>
      <w:r>
        <w:rPr>
          <w:rFonts w:eastAsia="Times New Roman" w:cs="Times New Roman"/>
          <w:szCs w:val="26"/>
        </w:rPr>
        <w:t>пройти инструктаж у руководителя ППЭ по процедуре проведения экзамена. Инструктаж проводится не ранее 08</w:t>
      </w:r>
      <w:r w:rsidR="00122BB2">
        <w:rPr>
          <w:rFonts w:eastAsia="Times New Roman" w:cs="Times New Roman"/>
          <w:szCs w:val="26"/>
        </w:rPr>
        <w:t>:</w:t>
      </w:r>
      <w:r>
        <w:rPr>
          <w:rFonts w:eastAsia="Times New Roman" w:cs="Times New Roman"/>
          <w:szCs w:val="26"/>
        </w:rPr>
        <w:t xml:space="preserve">15 по местному времени; </w:t>
      </w:r>
    </w:p>
    <w:p w14:paraId="6B1A9C61" w14:textId="77777777" w:rsidR="0061337F" w:rsidRDefault="00F961CB">
      <w:pPr>
        <w:spacing w:line="240" w:lineRule="auto"/>
        <w:jc w:val="both"/>
        <w:rPr>
          <w:rFonts w:eastAsia="Times New Roman" w:cs="Times New Roman"/>
          <w:b/>
          <w:color w:val="000000"/>
          <w:szCs w:val="26"/>
        </w:rPr>
      </w:pPr>
      <w:r>
        <w:rPr>
          <w:rFonts w:eastAsia="Times New Roman" w:cs="Times New Roman"/>
          <w:color w:val="000000"/>
          <w:szCs w:val="26"/>
        </w:rPr>
        <w:t>получить у руководителя ППЭ информацию о назначении организаторов вне аудитории и распределении на места дежурства.</w:t>
      </w:r>
    </w:p>
    <w:p w14:paraId="76EE324A" w14:textId="77777777" w:rsidR="0061337F" w:rsidRDefault="00F961CB">
      <w:pPr>
        <w:keepNext/>
        <w:spacing w:line="240" w:lineRule="auto"/>
        <w:jc w:val="both"/>
        <w:rPr>
          <w:rFonts w:eastAsia="Times New Roman" w:cs="Times New Roman"/>
          <w:szCs w:val="26"/>
        </w:rPr>
      </w:pPr>
      <w:r>
        <w:rPr>
          <w:rFonts w:eastAsia="Times New Roman" w:cs="Times New Roman"/>
          <w:b/>
          <w:color w:val="000000"/>
          <w:szCs w:val="26"/>
        </w:rPr>
        <w:t>Не позднее 08</w:t>
      </w:r>
      <w:r w:rsidR="00122BB2">
        <w:rPr>
          <w:rFonts w:eastAsia="Times New Roman" w:cs="Times New Roman"/>
          <w:b/>
          <w:color w:val="000000"/>
          <w:szCs w:val="26"/>
        </w:rPr>
        <w:t>:</w:t>
      </w:r>
      <w:r>
        <w:rPr>
          <w:rFonts w:eastAsia="Times New Roman" w:cs="Times New Roman"/>
          <w:b/>
          <w:color w:val="000000"/>
          <w:szCs w:val="26"/>
        </w:rPr>
        <w:t>45 по местному времени:</w:t>
      </w:r>
    </w:p>
    <w:p w14:paraId="2B0C473B" w14:textId="77777777" w:rsidR="0061337F" w:rsidRDefault="00F961CB">
      <w:pPr>
        <w:spacing w:line="240" w:lineRule="auto"/>
        <w:jc w:val="both"/>
        <w:rPr>
          <w:rFonts w:eastAsia="Times New Roman" w:cs="Times New Roman"/>
          <w:color w:val="000000"/>
          <w:szCs w:val="26"/>
        </w:rPr>
      </w:pPr>
      <w:r>
        <w:rPr>
          <w:rFonts w:eastAsia="Times New Roman" w:cs="Times New Roman"/>
          <w:szCs w:val="26"/>
        </w:rPr>
        <w:t>получить от руководителя ППЭ формы ППЭ-06-</w:t>
      </w:r>
      <w:r w:rsidR="002D0D15">
        <w:rPr>
          <w:rFonts w:eastAsia="Times New Roman" w:cs="Times New Roman"/>
          <w:szCs w:val="26"/>
        </w:rPr>
        <w:t>01</w:t>
      </w:r>
      <w:r>
        <w:rPr>
          <w:rFonts w:eastAsia="Times New Roman" w:cs="Times New Roman"/>
          <w:szCs w:val="26"/>
        </w:rPr>
        <w:t xml:space="preserve"> и ППЭ-06-02 для размещения на информационном стенде при входе в ППЭ;</w:t>
      </w:r>
    </w:p>
    <w:p w14:paraId="11157023" w14:textId="77777777" w:rsidR="0061337F" w:rsidRDefault="00F961CB">
      <w:pPr>
        <w:spacing w:line="240" w:lineRule="auto"/>
        <w:jc w:val="both"/>
        <w:rPr>
          <w:rFonts w:eastAsia="Times New Roman" w:cs="Times New Roman"/>
          <w:b/>
          <w:szCs w:val="26"/>
        </w:rPr>
      </w:pPr>
      <w:r>
        <w:rPr>
          <w:rFonts w:eastAsia="Times New Roman" w:cs="Times New Roman"/>
          <w:color w:val="000000"/>
          <w:szCs w:val="26"/>
        </w:rPr>
        <w:t>пройти на свое место дежурства и приступить к выполнению своих обязанностей.</w:t>
      </w:r>
    </w:p>
    <w:p w14:paraId="7E7BB00D" w14:textId="710B32C9" w:rsidR="0061337F" w:rsidRDefault="00F961CB">
      <w:pPr>
        <w:keepNext/>
        <w:spacing w:line="240" w:lineRule="auto"/>
        <w:jc w:val="both"/>
        <w:rPr>
          <w:rFonts w:eastAsia="Times New Roman" w:cs="Times New Roman"/>
          <w:b/>
          <w:szCs w:val="26"/>
        </w:rPr>
      </w:pPr>
      <w:r>
        <w:rPr>
          <w:rFonts w:eastAsia="Times New Roman" w:cs="Times New Roman"/>
          <w:b/>
          <w:szCs w:val="26"/>
        </w:rPr>
        <w:t>Проведение экзамена</w:t>
      </w:r>
    </w:p>
    <w:p w14:paraId="55A839CA" w14:textId="77777777" w:rsidR="00B6355A" w:rsidRDefault="00B6355A">
      <w:pPr>
        <w:keepNext/>
        <w:spacing w:line="240" w:lineRule="auto"/>
        <w:jc w:val="both"/>
        <w:rPr>
          <w:rFonts w:eastAsia="Times New Roman" w:cs="Times New Roman"/>
          <w:szCs w:val="26"/>
        </w:rPr>
      </w:pPr>
    </w:p>
    <w:tbl>
      <w:tblPr>
        <w:tblW w:w="4945" w:type="pct"/>
        <w:tblLayout w:type="fixed"/>
        <w:tblLook w:val="0000" w:firstRow="0" w:lastRow="0" w:firstColumn="0" w:lastColumn="0" w:noHBand="0" w:noVBand="0"/>
      </w:tblPr>
      <w:tblGrid>
        <w:gridCol w:w="10306"/>
      </w:tblGrid>
      <w:tr w:rsidR="00BB6EB4" w14:paraId="41C262F9" w14:textId="77777777" w:rsidTr="00461448">
        <w:trPr>
          <w:trHeight w:val="1087"/>
        </w:trPr>
        <w:tc>
          <w:tcPr>
            <w:tcW w:w="9747" w:type="dxa"/>
            <w:tcBorders>
              <w:top w:val="single" w:sz="8" w:space="0" w:color="000000"/>
              <w:left w:val="single" w:sz="8" w:space="0" w:color="000000"/>
              <w:bottom w:val="single" w:sz="8" w:space="0" w:color="000000"/>
              <w:right w:val="single" w:sz="8" w:space="0" w:color="000000"/>
            </w:tcBorders>
            <w:shd w:val="clear" w:color="auto" w:fill="auto"/>
          </w:tcPr>
          <w:p w14:paraId="6A1DCB8C" w14:textId="77777777" w:rsidR="0061337F" w:rsidRDefault="00F961CB">
            <w:pPr>
              <w:spacing w:line="240" w:lineRule="auto"/>
              <w:jc w:val="both"/>
              <w:rPr>
                <w:rFonts w:eastAsia="Times New Roman" w:cs="Times New Roman"/>
                <w:szCs w:val="26"/>
              </w:rPr>
            </w:pPr>
            <w:r>
              <w:rPr>
                <w:rFonts w:eastAsia="Times New Roman" w:cs="Times New Roman"/>
                <w:szCs w:val="26"/>
              </w:rPr>
              <w:t>Организатору вне аудитории необходимо помнить, что экзамен проводится в спокойной и доброжелательной обстановке.</w:t>
            </w:r>
          </w:p>
          <w:p w14:paraId="14169832" w14:textId="77777777" w:rsidR="0061337F" w:rsidRDefault="00F961CB">
            <w:pPr>
              <w:spacing w:line="240" w:lineRule="auto"/>
              <w:jc w:val="both"/>
              <w:rPr>
                <w:rFonts w:eastAsia="Times New Roman" w:cs="Times New Roman"/>
                <w:szCs w:val="26"/>
              </w:rPr>
            </w:pPr>
            <w:r>
              <w:rPr>
                <w:rFonts w:eastAsia="Times New Roman" w:cs="Times New Roman"/>
                <w:szCs w:val="26"/>
              </w:rPr>
              <w:t xml:space="preserve">В день проведения экзамена (в период с момента входа в ППЭ и до окончания экзамена) в ППЭ запрещается: </w:t>
            </w:r>
          </w:p>
          <w:p w14:paraId="41D983F1" w14:textId="77777777" w:rsidR="0061337F" w:rsidRDefault="00122BB2">
            <w:pPr>
              <w:spacing w:line="240" w:lineRule="auto"/>
              <w:jc w:val="both"/>
              <w:rPr>
                <w:rFonts w:eastAsia="Times New Roman" w:cs="Times New Roman"/>
                <w:szCs w:val="26"/>
              </w:rPr>
            </w:pPr>
            <w:r>
              <w:rPr>
                <w:rFonts w:eastAsia="Times New Roman" w:cs="Times New Roman"/>
                <w:szCs w:val="26"/>
              </w:rPr>
              <w:t>а)</w:t>
            </w:r>
            <w:r w:rsidR="00F961CB">
              <w:rPr>
                <w:rFonts w:eastAsia="Times New Roman" w:cs="Times New Roman"/>
                <w:szCs w:val="26"/>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14:paraId="50A77CDB" w14:textId="77777777" w:rsidR="0061337F" w:rsidRDefault="00122BB2">
            <w:pPr>
              <w:spacing w:line="240" w:lineRule="auto"/>
              <w:jc w:val="both"/>
              <w:rPr>
                <w:rFonts w:eastAsia="Times New Roman" w:cs="Times New Roman"/>
                <w:szCs w:val="26"/>
              </w:rPr>
            </w:pPr>
            <w:r>
              <w:rPr>
                <w:rFonts w:eastAsia="Times New Roman" w:cs="Times New Roman"/>
                <w:szCs w:val="26"/>
              </w:rPr>
              <w:t>б)</w:t>
            </w:r>
            <w:r w:rsidR="00F961CB">
              <w:rPr>
                <w:rFonts w:eastAsia="Times New Roman" w:cs="Times New Roman"/>
                <w:szCs w:val="26"/>
              </w:rPr>
              <w:t xml:space="preserve">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446DC243" w14:textId="77777777" w:rsidR="0061337F" w:rsidRDefault="00122BB2">
            <w:pPr>
              <w:spacing w:line="240" w:lineRule="auto"/>
              <w:jc w:val="both"/>
            </w:pPr>
            <w:r>
              <w:rPr>
                <w:rFonts w:eastAsia="Times New Roman" w:cs="Times New Roman"/>
                <w:szCs w:val="26"/>
              </w:rPr>
              <w:t>в)</w:t>
            </w:r>
            <w:r w:rsidR="00F961CB">
              <w:rPr>
                <w:rFonts w:eastAsia="Times New Roman" w:cs="Times New Roman"/>
                <w:szCs w:val="26"/>
              </w:rPr>
              <w:t xml:space="preserve"> выносить из аудиторий и ППЭ экзаменационные материалы (ЭМ) на бумажном или электронном носителях, фотографировать ЭМ. </w:t>
            </w:r>
          </w:p>
        </w:tc>
      </w:tr>
    </w:tbl>
    <w:p w14:paraId="5A556272" w14:textId="77777777" w:rsidR="00B6355A" w:rsidRDefault="00B6355A" w:rsidP="00860070">
      <w:pPr>
        <w:spacing w:line="240" w:lineRule="auto"/>
        <w:jc w:val="both"/>
        <w:rPr>
          <w:rFonts w:eastAsia="Times New Roman" w:cs="Times New Roman"/>
          <w:b/>
          <w:color w:val="000000"/>
          <w:szCs w:val="26"/>
        </w:rPr>
      </w:pPr>
    </w:p>
    <w:p w14:paraId="595BD41B" w14:textId="31BDD306" w:rsidR="003725B7" w:rsidRDefault="00F961CB" w:rsidP="00860070">
      <w:pPr>
        <w:spacing w:line="240" w:lineRule="auto"/>
        <w:jc w:val="both"/>
        <w:rPr>
          <w:rFonts w:eastAsia="Times New Roman" w:cs="Times New Roman"/>
          <w:b/>
          <w:i/>
          <w:szCs w:val="26"/>
        </w:rPr>
      </w:pPr>
      <w:r>
        <w:rPr>
          <w:rFonts w:eastAsia="Times New Roman" w:cs="Times New Roman"/>
          <w:b/>
          <w:color w:val="000000"/>
          <w:szCs w:val="26"/>
        </w:rPr>
        <w:t>Организатор вне аудитории должен:</w:t>
      </w:r>
    </w:p>
    <w:p w14:paraId="32E4EDFF" w14:textId="77777777" w:rsidR="003725B7" w:rsidRDefault="00F961CB" w:rsidP="00B25D19">
      <w:pPr>
        <w:numPr>
          <w:ilvl w:val="0"/>
          <w:numId w:val="6"/>
        </w:numPr>
        <w:tabs>
          <w:tab w:val="left" w:pos="1134"/>
        </w:tabs>
        <w:spacing w:line="240" w:lineRule="auto"/>
        <w:ind w:left="0" w:firstLine="709"/>
        <w:jc w:val="both"/>
        <w:rPr>
          <w:rFonts w:eastAsia="Times New Roman" w:cs="Times New Roman"/>
          <w:i/>
          <w:szCs w:val="26"/>
          <w:u w:val="single"/>
        </w:rPr>
      </w:pPr>
      <w:r>
        <w:rPr>
          <w:rFonts w:eastAsia="Times New Roman" w:cs="Times New Roman"/>
          <w:b/>
          <w:i/>
          <w:szCs w:val="26"/>
        </w:rPr>
        <w:t>Обеспечить организацию входа участников экзамена в ППЭ.</w:t>
      </w:r>
    </w:p>
    <w:p w14:paraId="138B0F7B" w14:textId="77777777" w:rsidR="003725B7" w:rsidRDefault="00F961CB" w:rsidP="0013211D">
      <w:pPr>
        <w:spacing w:line="240" w:lineRule="auto"/>
        <w:jc w:val="both"/>
        <w:rPr>
          <w:rFonts w:eastAsia="Times New Roman" w:cs="Times New Roman"/>
          <w:color w:val="000000"/>
          <w:szCs w:val="26"/>
        </w:rPr>
      </w:pPr>
      <w:r>
        <w:rPr>
          <w:rFonts w:eastAsia="Times New Roman" w:cs="Times New Roman"/>
          <w:i/>
          <w:szCs w:val="26"/>
          <w:u w:val="single"/>
        </w:rPr>
        <w:t>До входа в ППЭ (начиная с 09</w:t>
      </w:r>
      <w:r w:rsidR="00122BB2">
        <w:rPr>
          <w:rFonts w:eastAsia="Times New Roman" w:cs="Times New Roman"/>
          <w:i/>
          <w:szCs w:val="26"/>
          <w:u w:val="single"/>
        </w:rPr>
        <w:t>:</w:t>
      </w:r>
      <w:r>
        <w:rPr>
          <w:rFonts w:eastAsia="Times New Roman" w:cs="Times New Roman"/>
          <w:i/>
          <w:szCs w:val="26"/>
          <w:u w:val="single"/>
        </w:rPr>
        <w:t>00) организатор должен:</w:t>
      </w:r>
    </w:p>
    <w:p w14:paraId="58DD8BDE" w14:textId="77777777" w:rsidR="003725B7" w:rsidRDefault="00F961CB" w:rsidP="002A05DD">
      <w:pPr>
        <w:spacing w:line="240" w:lineRule="auto"/>
        <w:jc w:val="both"/>
        <w:rPr>
          <w:rFonts w:eastAsia="Times New Roman" w:cs="Times New Roman"/>
          <w:i/>
          <w:szCs w:val="26"/>
          <w:u w:val="single"/>
        </w:rPr>
      </w:pPr>
      <w:r>
        <w:rPr>
          <w:rFonts w:eastAsia="Times New Roman" w:cs="Times New Roman"/>
          <w:color w:val="000000"/>
          <w:szCs w:val="26"/>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14:paraId="464BA79A" w14:textId="77777777" w:rsidR="003725B7" w:rsidRDefault="00F961CB" w:rsidP="00C433BF">
      <w:pPr>
        <w:spacing w:line="240" w:lineRule="auto"/>
        <w:jc w:val="both"/>
        <w:rPr>
          <w:rFonts w:eastAsia="Times New Roman"/>
          <w:szCs w:val="26"/>
        </w:rPr>
      </w:pPr>
      <w:r>
        <w:rPr>
          <w:rFonts w:eastAsia="Times New Roman" w:cs="Times New Roman"/>
          <w:i/>
          <w:szCs w:val="26"/>
          <w:u w:val="single"/>
        </w:rPr>
        <w:t>При входе в ППЭ организатор вне аудитории должен:</w:t>
      </w:r>
    </w:p>
    <w:p w14:paraId="5F69A49F" w14:textId="77777777" w:rsidR="003725B7" w:rsidRDefault="00F961CB" w:rsidP="0035778B">
      <w:pPr>
        <w:pStyle w:val="1f8"/>
        <w:spacing w:line="240" w:lineRule="auto"/>
        <w:jc w:val="both"/>
        <w:rPr>
          <w:rFonts w:eastAsia="Times New Roman"/>
          <w:sz w:val="26"/>
          <w:szCs w:val="26"/>
        </w:rPr>
      </w:pPr>
      <w:r>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Pr>
          <w:rFonts w:eastAsia="Times New Roman"/>
          <w:color w:val="000000"/>
          <w:sz w:val="26"/>
          <w:szCs w:val="26"/>
        </w:rPr>
        <w:t>экзамена</w:t>
      </w:r>
      <w:r>
        <w:rPr>
          <w:rFonts w:eastAsia="Times New Roman"/>
          <w:sz w:val="26"/>
          <w:szCs w:val="26"/>
        </w:rPr>
        <w:t xml:space="preserve">, и наличие их в списках распределения в данный ППЭ. </w:t>
      </w:r>
    </w:p>
    <w:p w14:paraId="72DD5441" w14:textId="77777777" w:rsidR="003725B7" w:rsidRDefault="00F961CB" w:rsidP="0035778B">
      <w:pPr>
        <w:pStyle w:val="1f8"/>
        <w:spacing w:line="240" w:lineRule="auto"/>
        <w:jc w:val="both"/>
        <w:rPr>
          <w:rFonts w:eastAsia="Times New Roman"/>
          <w:szCs w:val="26"/>
        </w:rPr>
      </w:pPr>
      <w:r>
        <w:rPr>
          <w:rFonts w:eastAsia="Times New Roman"/>
          <w:sz w:val="26"/>
          <w:szCs w:val="26"/>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Организатор допускает в аудиторию участника ГИА посл</w:t>
      </w:r>
      <w:r w:rsidR="007E4661">
        <w:rPr>
          <w:rFonts w:eastAsia="Times New Roman"/>
          <w:sz w:val="26"/>
          <w:szCs w:val="26"/>
        </w:rPr>
        <w:t>е предъявления им формы ППЭ-20</w:t>
      </w:r>
      <w:r>
        <w:rPr>
          <w:rFonts w:eastAsia="Times New Roman"/>
          <w:sz w:val="26"/>
          <w:szCs w:val="26"/>
        </w:rPr>
        <w:t>. Организатор забирает у участника ГИА</w:t>
      </w:r>
      <w:r w:rsidR="001F0CB1" w:rsidRPr="001F0CB1">
        <w:t xml:space="preserve"> </w:t>
      </w:r>
      <w:r>
        <w:rPr>
          <w:rFonts w:eastAsia="Times New Roman"/>
          <w:sz w:val="26"/>
          <w:szCs w:val="26"/>
        </w:rPr>
        <w:t>данную форму для дальнейшей передачи руководителю ППЭ.</w:t>
      </w:r>
    </w:p>
    <w:p w14:paraId="2FF6426B" w14:textId="77777777" w:rsidR="0061337F" w:rsidRDefault="00F961CB">
      <w:pPr>
        <w:spacing w:line="240" w:lineRule="auto"/>
        <w:jc w:val="both"/>
        <w:rPr>
          <w:rFonts w:eastAsia="Times New Roman" w:cs="Times New Roman"/>
          <w:szCs w:val="26"/>
        </w:rPr>
      </w:pPr>
      <w:r>
        <w:rPr>
          <w:rFonts w:eastAsia="Times New Roman"/>
          <w:szCs w:val="26"/>
        </w:rPr>
        <w:lastRenderedPageBreak/>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 xml:space="preserve">В этом случае организатор вне аудитории приглашает руководителя ППЭ и члена ГЭК. </w:t>
      </w:r>
      <w:r>
        <w:rPr>
          <w:rFonts w:eastAsia="Times New Roman" w:cs="Times New Roman"/>
          <w:szCs w:val="26"/>
        </w:rPr>
        <w:t>Руководитель ППЭ в присутствии члена ГЭК составляет акт о </w:t>
      </w:r>
      <w:proofErr w:type="spellStart"/>
      <w:r>
        <w:rPr>
          <w:rFonts w:eastAsia="Times New Roman" w:cs="Times New Roman"/>
          <w:szCs w:val="26"/>
        </w:rPr>
        <w:t>недопуске</w:t>
      </w:r>
      <w:proofErr w:type="spellEnd"/>
      <w:r>
        <w:rPr>
          <w:rFonts w:eastAsia="Times New Roman" w:cs="Times New Roman"/>
          <w:szCs w:val="26"/>
        </w:rPr>
        <w:t xml:space="preserve">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14:paraId="155EBFA4" w14:textId="77777777" w:rsidR="0061337F" w:rsidRDefault="00F961CB">
      <w:pPr>
        <w:spacing w:line="240" w:lineRule="auto"/>
        <w:jc w:val="both"/>
        <w:rPr>
          <w:rFonts w:eastAsia="Times New Roman" w:cs="Times New Roman"/>
          <w:szCs w:val="26"/>
        </w:rPr>
      </w:pPr>
      <w:r>
        <w:rPr>
          <w:rFonts w:eastAsia="Times New Roman" w:cs="Times New Roman"/>
          <w:szCs w:val="26"/>
        </w:rPr>
        <w:t xml:space="preserve">При отсутствии участника </w:t>
      </w:r>
      <w:r>
        <w:rPr>
          <w:rFonts w:eastAsia="Times New Roman" w:cs="Times New Roman"/>
          <w:color w:val="000000"/>
          <w:szCs w:val="26"/>
        </w:rPr>
        <w:t xml:space="preserve">экзамена </w:t>
      </w:r>
      <w:r>
        <w:rPr>
          <w:rFonts w:eastAsia="Times New Roman" w:cs="Times New Roman"/>
          <w:szCs w:val="26"/>
        </w:rPr>
        <w:t xml:space="preserve">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 </w:t>
      </w:r>
    </w:p>
    <w:p w14:paraId="6EEAB5F7" w14:textId="77777777" w:rsidR="0061337F" w:rsidRDefault="00F961CB">
      <w:pPr>
        <w:spacing w:line="240" w:lineRule="auto"/>
        <w:jc w:val="both"/>
        <w:rPr>
          <w:rFonts w:eastAsia="Times New Roman" w:cs="Times New Roman"/>
          <w:b/>
          <w:szCs w:val="26"/>
        </w:rPr>
      </w:pPr>
      <w:r>
        <w:rPr>
          <w:rFonts w:eastAsia="Times New Roman" w:cs="Times New Roman"/>
          <w:szCs w:val="26"/>
        </w:rPr>
        <w:t xml:space="preserve">С помощью стационарных и (или) переносных металлоискателей проверить у участников </w:t>
      </w:r>
      <w:r>
        <w:rPr>
          <w:rFonts w:eastAsia="Times New Roman" w:cs="Times New Roman"/>
          <w:color w:val="000000"/>
          <w:szCs w:val="26"/>
        </w:rPr>
        <w:t xml:space="preserve">экзамена </w:t>
      </w:r>
      <w:r>
        <w:rPr>
          <w:rFonts w:eastAsia="Times New Roman" w:cs="Times New Roman"/>
          <w:szCs w:val="26"/>
        </w:rPr>
        <w:t xml:space="preserve">наличие запрещенных средств. Проверка участников </w:t>
      </w:r>
      <w:r>
        <w:rPr>
          <w:rFonts w:eastAsia="Times New Roman" w:cs="Times New Roman"/>
          <w:color w:val="000000"/>
          <w:szCs w:val="26"/>
        </w:rPr>
        <w:t>экзамена</w:t>
      </w:r>
      <w:r>
        <w:rPr>
          <w:rFonts w:eastAsia="Times New Roman" w:cs="Times New Roman"/>
          <w:szCs w:val="26"/>
        </w:rPr>
        <w:t xml:space="preserve"> 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Pr>
          <w:rFonts w:eastAsia="Times New Roman" w:cs="Times New Roman"/>
          <w:color w:val="000000"/>
          <w:szCs w:val="26"/>
        </w:rPr>
        <w:t xml:space="preserve">экзамена </w:t>
      </w:r>
      <w:r>
        <w:rPr>
          <w:rFonts w:eastAsia="Times New Roman" w:cs="Times New Roman"/>
          <w:szCs w:val="26"/>
        </w:rPr>
        <w:t>может быть освобожден от проверки с использованием металлоискателя</w:t>
      </w:r>
      <w:r>
        <w:rPr>
          <w:rFonts w:cs="Times New Roman"/>
          <w:szCs w:val="26"/>
        </w:rPr>
        <w:t>.</w:t>
      </w:r>
      <w:r>
        <w:rPr>
          <w:rFonts w:eastAsia="Times New Roman" w:cs="Times New Roman"/>
          <w:szCs w:val="26"/>
        </w:rPr>
        <w:t xml:space="preserve"> При появлении сигнала металлоискателя организатор вне аудитории </w:t>
      </w:r>
      <w:r>
        <w:rPr>
          <w:rFonts w:eastAsia="Times New Roman" w:cs="Times New Roman"/>
          <w:b/>
          <w:szCs w:val="26"/>
        </w:rPr>
        <w:t>предлагает</w:t>
      </w:r>
      <w:r>
        <w:rPr>
          <w:rFonts w:eastAsia="Times New Roman" w:cs="Times New Roman"/>
          <w:szCs w:val="26"/>
        </w:rPr>
        <w:t xml:space="preserve"> участнику </w:t>
      </w:r>
      <w:r>
        <w:rPr>
          <w:rFonts w:eastAsia="Times New Roman" w:cs="Times New Roman"/>
          <w:color w:val="000000"/>
          <w:szCs w:val="26"/>
        </w:rPr>
        <w:t xml:space="preserve">экзамена </w:t>
      </w:r>
      <w:r>
        <w:rPr>
          <w:rFonts w:eastAsia="Times New Roman" w:cs="Times New Roman"/>
          <w:szCs w:val="26"/>
        </w:rPr>
        <w:t xml:space="preserve">показать предмет, вызывающий сигнал. Если этим предметом является запрещенное средство, в том числе средство связи, организатор вне аудитории </w:t>
      </w:r>
      <w:r>
        <w:rPr>
          <w:rFonts w:eastAsia="Times New Roman" w:cs="Times New Roman"/>
          <w:b/>
          <w:szCs w:val="26"/>
        </w:rPr>
        <w:t>предлагает</w:t>
      </w:r>
      <w:r>
        <w:rPr>
          <w:rFonts w:eastAsia="Times New Roman" w:cs="Times New Roman"/>
          <w:szCs w:val="26"/>
        </w:rPr>
        <w:t xml:space="preserve"> участнику </w:t>
      </w:r>
      <w:r>
        <w:rPr>
          <w:rFonts w:eastAsia="Times New Roman" w:cs="Times New Roman"/>
          <w:color w:val="000000"/>
          <w:szCs w:val="26"/>
        </w:rPr>
        <w:t xml:space="preserve">экзамена </w:t>
      </w:r>
      <w:r>
        <w:rPr>
          <w:rFonts w:eastAsia="Times New Roman" w:cs="Times New Roman"/>
          <w:szCs w:val="26"/>
        </w:rPr>
        <w:t xml:space="preserve">сдать данное средство в место хранения личных вещей участников </w:t>
      </w:r>
      <w:r>
        <w:rPr>
          <w:rFonts w:eastAsia="Times New Roman" w:cs="Times New Roman"/>
          <w:color w:val="000000"/>
          <w:szCs w:val="26"/>
        </w:rPr>
        <w:t xml:space="preserve">экзамена </w:t>
      </w:r>
      <w:r>
        <w:rPr>
          <w:rFonts w:eastAsia="Times New Roman" w:cs="Times New Roman"/>
          <w:szCs w:val="26"/>
        </w:rPr>
        <w:t xml:space="preserve">или сопровождающему. </w:t>
      </w:r>
    </w:p>
    <w:p w14:paraId="3D53B832" w14:textId="77777777" w:rsidR="0061337F" w:rsidRDefault="00680410">
      <w:pPr>
        <w:spacing w:line="240" w:lineRule="auto"/>
        <w:jc w:val="both"/>
        <w:rPr>
          <w:rFonts w:eastAsia="Times New Roman" w:cs="Times New Roman"/>
          <w:szCs w:val="26"/>
        </w:rPr>
      </w:pPr>
      <w:r>
        <w:rPr>
          <w:rFonts w:eastAsia="Times New Roman" w:cs="Times New Roman"/>
          <w:b/>
          <w:szCs w:val="26"/>
        </w:rPr>
        <w:t>Важно</w:t>
      </w:r>
      <w:r w:rsidR="00F961CB">
        <w:rPr>
          <w:rFonts w:eastAsia="Times New Roman" w:cs="Times New Roman"/>
          <w:b/>
          <w:szCs w:val="26"/>
        </w:rPr>
        <w:t>!</w:t>
      </w:r>
      <w:r w:rsidR="00F961CB">
        <w:rPr>
          <w:rFonts w:eastAsia="Times New Roman" w:cs="Times New Roman"/>
          <w:szCs w:val="26"/>
        </w:rPr>
        <w:t xml:space="preserve"> </w:t>
      </w:r>
      <w:r w:rsidR="00F961CB" w:rsidRPr="00122BB2">
        <w:rPr>
          <w:rFonts w:eastAsia="Times New Roman" w:cs="Times New Roman"/>
          <w:szCs w:val="26"/>
        </w:rPr>
        <w:t xml:space="preserve">Организатор вне аудитории не прикасается к участникам экзамена и его </w:t>
      </w:r>
      <w:r w:rsidR="003725B7" w:rsidRPr="00680410">
        <w:rPr>
          <w:rFonts w:eastAsia="Times New Roman" w:cs="Times New Roman"/>
          <w:szCs w:val="26"/>
        </w:rPr>
        <w:t xml:space="preserve">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3725B7" w:rsidRPr="00680410">
        <w:rPr>
          <w:rFonts w:eastAsia="Times New Roman" w:cs="Times New Roman"/>
          <w:color w:val="000000"/>
          <w:szCs w:val="26"/>
        </w:rPr>
        <w:t xml:space="preserve">экзамена </w:t>
      </w:r>
      <w:r w:rsidR="003725B7" w:rsidRPr="00680410">
        <w:rPr>
          <w:rFonts w:eastAsia="Times New Roman" w:cs="Times New Roman"/>
          <w:szCs w:val="26"/>
        </w:rPr>
        <w:t>или сопровождающему.</w:t>
      </w:r>
    </w:p>
    <w:p w14:paraId="4FCE2C8E" w14:textId="77777777" w:rsidR="0061337F" w:rsidRDefault="00122BB2">
      <w:pPr>
        <w:spacing w:line="240" w:lineRule="auto"/>
        <w:jc w:val="both"/>
        <w:rPr>
          <w:rFonts w:eastAsia="Times New Roman" w:cs="Times New Roman"/>
          <w:szCs w:val="26"/>
        </w:rPr>
      </w:pPr>
      <w:r>
        <w:rPr>
          <w:rFonts w:eastAsia="Times New Roman" w:cs="Times New Roman"/>
          <w:szCs w:val="26"/>
        </w:rPr>
        <w:t>В</w:t>
      </w:r>
      <w:r w:rsidR="00F961CB">
        <w:rPr>
          <w:rFonts w:eastAsia="Times New Roman" w:cs="Times New Roman"/>
          <w:szCs w:val="26"/>
        </w:rPr>
        <w:t xml:space="preserve"> случае если участник </w:t>
      </w:r>
      <w:r w:rsidR="00F961CB">
        <w:rPr>
          <w:rFonts w:eastAsia="Times New Roman" w:cs="Times New Roman"/>
          <w:color w:val="000000"/>
          <w:szCs w:val="26"/>
        </w:rPr>
        <w:t xml:space="preserve">экзамена </w:t>
      </w:r>
      <w:r w:rsidR="00F961CB">
        <w:rPr>
          <w:rFonts w:eastAsia="Times New Roman" w:cs="Times New Roman"/>
          <w:szCs w:val="26"/>
        </w:rPr>
        <w:t>отказывается сдавать запрещенное средство,</w:t>
      </w:r>
      <w:r w:rsidR="00F961CB">
        <w:rPr>
          <w:rFonts w:cs="Times New Roman"/>
          <w:szCs w:val="26"/>
        </w:rPr>
        <w:t xml:space="preserve"> организатор вне аудитории </w:t>
      </w:r>
      <w:r w:rsidR="00F961CB">
        <w:rPr>
          <w:rFonts w:cs="Times New Roman"/>
          <w:b/>
          <w:szCs w:val="26"/>
        </w:rPr>
        <w:t>повторно разъясняет</w:t>
      </w:r>
      <w:r w:rsidR="00F961CB">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F961CB">
        <w:rPr>
          <w:rFonts w:eastAsia="Times New Roman" w:cs="Times New Roman"/>
          <w:color w:val="000000"/>
          <w:szCs w:val="26"/>
        </w:rPr>
        <w:t xml:space="preserve">экзамена </w:t>
      </w:r>
      <w:r w:rsidR="00F961CB">
        <w:rPr>
          <w:rFonts w:cs="Times New Roman"/>
          <w:b/>
          <w:szCs w:val="26"/>
        </w:rPr>
        <w:t>не</w:t>
      </w:r>
      <w:r w:rsidR="00F961CB">
        <w:rPr>
          <w:rFonts w:cs="Times New Roman"/>
          <w:szCs w:val="26"/>
        </w:rPr>
        <w:t> </w:t>
      </w:r>
      <w:r w:rsidR="00F961CB">
        <w:rPr>
          <w:rFonts w:cs="Times New Roman"/>
          <w:b/>
          <w:szCs w:val="26"/>
        </w:rPr>
        <w:t>может быть допущен в ППЭ</w:t>
      </w:r>
      <w:r w:rsidR="00F961CB">
        <w:rPr>
          <w:rFonts w:cs="Times New Roman"/>
          <w:szCs w:val="26"/>
        </w:rPr>
        <w:t>.</w:t>
      </w:r>
    </w:p>
    <w:p w14:paraId="33902DFC" w14:textId="77777777" w:rsidR="0061337F" w:rsidRDefault="00F961CB">
      <w:pPr>
        <w:spacing w:line="240" w:lineRule="auto"/>
        <w:jc w:val="both"/>
        <w:rPr>
          <w:rFonts w:eastAsia="Times New Roman" w:cs="Times New Roman"/>
          <w:b/>
          <w:i/>
          <w:szCs w:val="26"/>
        </w:rPr>
      </w:pPr>
      <w:r>
        <w:rPr>
          <w:rFonts w:cs="Times New Roman"/>
          <w:szCs w:val="26"/>
        </w:rPr>
        <w:t>В этом случае организатор вне аудитории приглашает руководителя ППЭ и члена ГЭК. Руководитель ППЭ в присутствии члена ГЭК составляет акт о </w:t>
      </w:r>
      <w:proofErr w:type="spellStart"/>
      <w:r>
        <w:rPr>
          <w:rFonts w:cs="Times New Roman"/>
          <w:szCs w:val="26"/>
        </w:rPr>
        <w:t>недопуске</w:t>
      </w:r>
      <w:proofErr w:type="spellEnd"/>
      <w:r>
        <w:rPr>
          <w:rFonts w:cs="Times New Roman"/>
          <w:szCs w:val="26"/>
        </w:rPr>
        <w:t xml:space="preserve"> участника </w:t>
      </w:r>
      <w:r>
        <w:rPr>
          <w:rFonts w:eastAsia="Times New Roman" w:cs="Times New Roman"/>
          <w:color w:val="000000"/>
          <w:szCs w:val="26"/>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w:t>
      </w:r>
      <w:r>
        <w:rPr>
          <w:rFonts w:cs="Times New Roman"/>
          <w:bCs/>
          <w:szCs w:val="26"/>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rPr>
        <w:t xml:space="preserve">экзамена </w:t>
      </w:r>
      <w:r>
        <w:rPr>
          <w:rFonts w:cs="Times New Roman"/>
          <w:szCs w:val="26"/>
        </w:rPr>
        <w:t>может быть допущен только по решению председателя ГЭК.</w:t>
      </w:r>
    </w:p>
    <w:p w14:paraId="3D40F3B0" w14:textId="77777777" w:rsidR="0061337F" w:rsidRDefault="00F961CB" w:rsidP="00E477CF">
      <w:pPr>
        <w:numPr>
          <w:ilvl w:val="0"/>
          <w:numId w:val="6"/>
        </w:numPr>
        <w:tabs>
          <w:tab w:val="left" w:pos="1134"/>
        </w:tabs>
        <w:spacing w:line="240" w:lineRule="auto"/>
        <w:ind w:left="0" w:firstLine="709"/>
        <w:jc w:val="both"/>
        <w:rPr>
          <w:rFonts w:eastAsia="Times New Roman" w:cs="Times New Roman"/>
          <w:szCs w:val="26"/>
        </w:rPr>
      </w:pPr>
      <w:r>
        <w:rPr>
          <w:rFonts w:eastAsia="Times New Roman" w:cs="Times New Roman"/>
          <w:b/>
          <w:i/>
          <w:szCs w:val="26"/>
        </w:rPr>
        <w:t xml:space="preserve">На этапе проведения </w:t>
      </w:r>
      <w:r w:rsidR="00FD2039">
        <w:rPr>
          <w:rFonts w:eastAsia="Times New Roman" w:cs="Times New Roman"/>
          <w:b/>
          <w:i/>
          <w:szCs w:val="26"/>
        </w:rPr>
        <w:t>экзамена</w:t>
      </w:r>
      <w:r w:rsidR="00FD2039">
        <w:rPr>
          <w:rFonts w:cs="Times New Roman"/>
          <w:szCs w:val="26"/>
        </w:rPr>
        <w:t xml:space="preserve"> </w:t>
      </w:r>
      <w:r>
        <w:rPr>
          <w:rFonts w:eastAsia="Times New Roman" w:cs="Times New Roman"/>
          <w:b/>
          <w:i/>
          <w:szCs w:val="26"/>
        </w:rPr>
        <w:t xml:space="preserve">организатор </w:t>
      </w:r>
      <w:r w:rsidR="00F43F5E">
        <w:rPr>
          <w:rFonts w:eastAsia="Times New Roman" w:cs="Times New Roman"/>
          <w:b/>
          <w:i/>
          <w:szCs w:val="26"/>
        </w:rPr>
        <w:t xml:space="preserve">вне аудитории </w:t>
      </w:r>
      <w:r>
        <w:rPr>
          <w:rFonts w:eastAsia="Times New Roman" w:cs="Times New Roman"/>
          <w:b/>
          <w:i/>
          <w:szCs w:val="26"/>
        </w:rPr>
        <w:t xml:space="preserve">должен: </w:t>
      </w:r>
    </w:p>
    <w:p w14:paraId="7FD18A4A" w14:textId="77777777" w:rsidR="0061337F" w:rsidRDefault="00F961CB">
      <w:pPr>
        <w:spacing w:line="240" w:lineRule="auto"/>
        <w:jc w:val="both"/>
        <w:rPr>
          <w:rFonts w:eastAsia="Times New Roman" w:cs="Times New Roman"/>
          <w:szCs w:val="26"/>
        </w:rPr>
      </w:pPr>
      <w:r>
        <w:rPr>
          <w:rFonts w:eastAsia="Times New Roman" w:cs="Times New Roman"/>
          <w:szCs w:val="26"/>
        </w:rPr>
        <w:t xml:space="preserve">помогать участникам </w:t>
      </w:r>
      <w:r>
        <w:rPr>
          <w:rFonts w:eastAsia="Times New Roman" w:cs="Times New Roman"/>
          <w:color w:val="000000"/>
          <w:szCs w:val="26"/>
        </w:rPr>
        <w:t xml:space="preserve">экзамена </w:t>
      </w:r>
      <w:r>
        <w:rPr>
          <w:rFonts w:eastAsia="Times New Roman" w:cs="Times New Roman"/>
          <w:szCs w:val="26"/>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14:paraId="24B3338B" w14:textId="77777777" w:rsidR="0061337F" w:rsidRDefault="00F961CB">
      <w:pPr>
        <w:spacing w:line="240" w:lineRule="auto"/>
        <w:jc w:val="both"/>
        <w:rPr>
          <w:rFonts w:eastAsia="Times New Roman" w:cs="Times New Roman"/>
          <w:szCs w:val="26"/>
        </w:rPr>
      </w:pPr>
      <w:r>
        <w:rPr>
          <w:rFonts w:eastAsia="Times New Roman" w:cs="Times New Roman"/>
          <w:szCs w:val="26"/>
        </w:rPr>
        <w:t>следить за соблюдением тишины и порядка в ППЭ;</w:t>
      </w:r>
    </w:p>
    <w:p w14:paraId="09CD1C50" w14:textId="77777777" w:rsidR="0061337F" w:rsidRDefault="00F961CB">
      <w:pPr>
        <w:spacing w:line="240" w:lineRule="auto"/>
        <w:jc w:val="both"/>
        <w:rPr>
          <w:rFonts w:eastAsia="Times New Roman" w:cs="Times New Roman"/>
          <w:szCs w:val="26"/>
        </w:rPr>
      </w:pPr>
      <w:r>
        <w:rPr>
          <w:rFonts w:eastAsia="Times New Roman" w:cs="Times New Roman"/>
          <w:szCs w:val="26"/>
        </w:rPr>
        <w:lastRenderedPageBreak/>
        <w:t xml:space="preserve">следить за соблюдением порядка проведения ЕГЭ в ППЭ и не допускать следующих нарушений порядка участниками </w:t>
      </w:r>
      <w:r>
        <w:rPr>
          <w:rFonts w:eastAsia="Times New Roman" w:cs="Times New Roman"/>
          <w:color w:val="000000"/>
          <w:szCs w:val="26"/>
        </w:rPr>
        <w:t>экзамена</w:t>
      </w:r>
      <w:r>
        <w:rPr>
          <w:rFonts w:eastAsia="Times New Roman" w:cs="Times New Roman"/>
          <w:szCs w:val="26"/>
        </w:rPr>
        <w:t>, организаторами в аудитории (вне аудиторий), в том числе в коридорах, туалетных комнатах, медицинском пункте и т.д.:</w:t>
      </w:r>
    </w:p>
    <w:p w14:paraId="1CC3E11D" w14:textId="77777777" w:rsidR="0061337F" w:rsidRDefault="00F961CB">
      <w:pPr>
        <w:pStyle w:val="1f5"/>
        <w:tabs>
          <w:tab w:val="left" w:pos="993"/>
        </w:tabs>
        <w:spacing w:line="240" w:lineRule="auto"/>
        <w:ind w:left="0"/>
        <w:jc w:val="both"/>
        <w:rPr>
          <w:rFonts w:eastAsia="Times New Roman" w:cs="Times New Roman"/>
          <w:color w:val="000000"/>
          <w:szCs w:val="26"/>
        </w:rPr>
      </w:pPr>
      <w:r>
        <w:rPr>
          <w:rFonts w:eastAsia="Times New Roman" w:cs="Times New Roman"/>
          <w:szCs w:val="26"/>
        </w:rPr>
        <w:t>наличия в ППЭ у указанных лиц средств связи, электронно-вычислительной техники,</w:t>
      </w:r>
      <w:r>
        <w:rPr>
          <w:rFonts w:eastAsia="Times New Roman" w:cs="Times New Roman"/>
          <w:color w:val="000000"/>
          <w:szCs w:val="26"/>
        </w:rPr>
        <w:t xml:space="preserve"> </w:t>
      </w:r>
      <w:r>
        <w:rPr>
          <w:rFonts w:eastAsia="Times New Roman" w:cs="Times New Roman"/>
          <w:szCs w:val="26"/>
        </w:rPr>
        <w:t>фото-, аудио- и видеоаппаратуры,</w:t>
      </w:r>
      <w:r>
        <w:rPr>
          <w:rFonts w:eastAsia="Times New Roman" w:cs="Times New Roman"/>
          <w:color w:val="000000"/>
          <w:szCs w:val="26"/>
        </w:rPr>
        <w:t xml:space="preserve"> </w:t>
      </w:r>
      <w:r>
        <w:rPr>
          <w:rFonts w:eastAsia="Times New Roman" w:cs="Times New Roman"/>
          <w:szCs w:val="26"/>
        </w:rPr>
        <w:t>справочных материалов, письменных заметок и иных средств хранения и передачи информации;</w:t>
      </w:r>
    </w:p>
    <w:p w14:paraId="219FC3EB" w14:textId="77777777" w:rsidR="0061337F" w:rsidRDefault="00F961CB">
      <w:pPr>
        <w:tabs>
          <w:tab w:val="left" w:pos="993"/>
        </w:tabs>
        <w:spacing w:line="240" w:lineRule="auto"/>
        <w:jc w:val="both"/>
        <w:rPr>
          <w:rFonts w:eastAsia="Times New Roman" w:cs="Times New Roman"/>
          <w:szCs w:val="26"/>
        </w:rPr>
      </w:pPr>
      <w:r>
        <w:rPr>
          <w:rFonts w:eastAsia="Times New Roman" w:cs="Times New Roman"/>
          <w:color w:val="000000"/>
          <w:szCs w:val="26"/>
        </w:rPr>
        <w:t>выноса из аудиторий и ППЭ ЭМ на бумажном или электронном носителях, фотографирования ЭМ;</w:t>
      </w:r>
    </w:p>
    <w:p w14:paraId="092BD28F" w14:textId="77777777" w:rsidR="0061337F" w:rsidRDefault="00F961CB">
      <w:pPr>
        <w:spacing w:line="240" w:lineRule="auto"/>
        <w:jc w:val="both"/>
        <w:rPr>
          <w:rFonts w:eastAsia="Times New Roman" w:cs="Times New Roman"/>
          <w:szCs w:val="26"/>
        </w:rPr>
      </w:pPr>
      <w:r>
        <w:rPr>
          <w:rFonts w:eastAsia="Times New Roman" w:cs="Times New Roman"/>
          <w:szCs w:val="26"/>
        </w:rPr>
        <w:t xml:space="preserve">сопровождать участников </w:t>
      </w:r>
      <w:r>
        <w:rPr>
          <w:rFonts w:eastAsia="Times New Roman" w:cs="Times New Roman"/>
          <w:color w:val="000000"/>
          <w:szCs w:val="26"/>
        </w:rPr>
        <w:t xml:space="preserve">экзамена </w:t>
      </w:r>
      <w:r>
        <w:rPr>
          <w:rFonts w:eastAsia="Times New Roman" w:cs="Times New Roman"/>
          <w:szCs w:val="26"/>
        </w:rPr>
        <w:t>при выходе из аудитории во время экзамена;</w:t>
      </w:r>
    </w:p>
    <w:p w14:paraId="713976A9" w14:textId="77777777" w:rsidR="0061337F" w:rsidRDefault="00F961CB">
      <w:pPr>
        <w:spacing w:line="240" w:lineRule="auto"/>
        <w:jc w:val="both"/>
        <w:rPr>
          <w:rFonts w:eastAsia="Times New Roman" w:cs="Times New Roman"/>
          <w:color w:val="000000"/>
          <w:szCs w:val="26"/>
          <w:u w:val="single"/>
        </w:rPr>
      </w:pPr>
      <w:r>
        <w:rPr>
          <w:rFonts w:eastAsia="Times New Roman" w:cs="Times New Roman"/>
          <w:szCs w:val="26"/>
        </w:rPr>
        <w:t xml:space="preserve">передавать </w:t>
      </w:r>
      <w:r w:rsidR="007609D3">
        <w:rPr>
          <w:rFonts w:eastAsia="Times New Roman" w:cs="Times New Roman"/>
          <w:szCs w:val="26"/>
        </w:rPr>
        <w:t xml:space="preserve">руководителю ППЭ </w:t>
      </w:r>
      <w:r>
        <w:rPr>
          <w:rFonts w:eastAsia="Times New Roman" w:cs="Times New Roman"/>
          <w:szCs w:val="26"/>
        </w:rPr>
        <w:t>полученную от организатора в аудитории информацию о завершении печати ЭМ</w:t>
      </w:r>
      <w:r w:rsidR="007609D3">
        <w:rPr>
          <w:rFonts w:eastAsia="Times New Roman" w:cs="Times New Roman"/>
          <w:szCs w:val="26"/>
        </w:rPr>
        <w:t>, об окончании экзамена в аудитории</w:t>
      </w:r>
      <w:r>
        <w:rPr>
          <w:rFonts w:eastAsia="Times New Roman" w:cs="Times New Roman"/>
          <w:szCs w:val="26"/>
        </w:rPr>
        <w:t>.</w:t>
      </w:r>
    </w:p>
    <w:p w14:paraId="448A32DF" w14:textId="77777777" w:rsidR="0061337F" w:rsidRDefault="00F961CB">
      <w:pPr>
        <w:spacing w:line="240" w:lineRule="auto"/>
        <w:jc w:val="both"/>
        <w:rPr>
          <w:rFonts w:eastAsia="Times New Roman" w:cs="Times New Roman"/>
          <w:szCs w:val="26"/>
        </w:rPr>
      </w:pPr>
      <w:r>
        <w:rPr>
          <w:rFonts w:eastAsia="Times New Roman" w:cs="Times New Roman"/>
          <w:color w:val="000000"/>
          <w:szCs w:val="26"/>
          <w:u w:val="single"/>
        </w:rPr>
        <w:t xml:space="preserve">В случае сопровождения </w:t>
      </w:r>
      <w:r w:rsidRPr="00F43F5E">
        <w:rPr>
          <w:rFonts w:eastAsia="Times New Roman" w:cs="Times New Roman"/>
          <w:color w:val="000000"/>
          <w:szCs w:val="26"/>
          <w:u w:val="single"/>
        </w:rPr>
        <w:t xml:space="preserve">участника </w:t>
      </w:r>
      <w:r w:rsidR="003725B7" w:rsidRPr="00680410">
        <w:rPr>
          <w:rFonts w:eastAsia="Times New Roman" w:cs="Times New Roman"/>
          <w:color w:val="000000"/>
          <w:szCs w:val="26"/>
          <w:u w:val="single"/>
        </w:rPr>
        <w:t xml:space="preserve">экзамена </w:t>
      </w:r>
      <w:r w:rsidRPr="00F43F5E">
        <w:rPr>
          <w:rFonts w:eastAsia="Times New Roman" w:cs="Times New Roman"/>
          <w:color w:val="000000"/>
          <w:szCs w:val="26"/>
          <w:u w:val="single"/>
        </w:rPr>
        <w:t>к</w:t>
      </w:r>
      <w:r>
        <w:rPr>
          <w:rFonts w:eastAsia="Times New Roman" w:cs="Times New Roman"/>
          <w:color w:val="000000"/>
          <w:szCs w:val="26"/>
          <w:u w:val="single"/>
        </w:rPr>
        <w:t xml:space="preserve"> медицинскому работнику пригласить члена (членов) ГЭК в медицинский кабинет.</w:t>
      </w:r>
    </w:p>
    <w:p w14:paraId="04CE6A0F" w14:textId="77777777" w:rsidR="0061337F" w:rsidRDefault="00F961CB">
      <w:pPr>
        <w:spacing w:line="240" w:lineRule="auto"/>
        <w:jc w:val="both"/>
        <w:rPr>
          <w:rFonts w:eastAsia="Times New Roman" w:cs="Times New Roman"/>
          <w:b/>
          <w:i/>
          <w:szCs w:val="26"/>
        </w:rPr>
      </w:pPr>
      <w:r>
        <w:rPr>
          <w:rFonts w:eastAsia="Times New Roman" w:cs="Times New Roman"/>
          <w:szCs w:val="26"/>
        </w:rPr>
        <w:t>В случае выявления нарушений порядка проведения ЕГЭ следует незамедлительно обратиться к члену ГЭК (руководителю ППЭ).</w:t>
      </w:r>
    </w:p>
    <w:p w14:paraId="7DC77B24" w14:textId="77777777" w:rsidR="0061337F" w:rsidRDefault="00F961CB" w:rsidP="00E477CF">
      <w:pPr>
        <w:numPr>
          <w:ilvl w:val="0"/>
          <w:numId w:val="6"/>
        </w:numPr>
        <w:tabs>
          <w:tab w:val="left" w:pos="1134"/>
        </w:tabs>
        <w:spacing w:line="240" w:lineRule="auto"/>
        <w:ind w:left="0" w:firstLine="709"/>
        <w:jc w:val="both"/>
        <w:rPr>
          <w:rFonts w:eastAsia="Times New Roman" w:cs="Times New Roman"/>
          <w:szCs w:val="26"/>
        </w:rPr>
      </w:pPr>
      <w:r>
        <w:rPr>
          <w:rFonts w:eastAsia="Times New Roman" w:cs="Times New Roman"/>
          <w:b/>
          <w:i/>
          <w:szCs w:val="26"/>
        </w:rPr>
        <w:t xml:space="preserve">На этапе завершения </w:t>
      </w:r>
      <w:r w:rsidR="00BF2425">
        <w:rPr>
          <w:rFonts w:eastAsia="Times New Roman" w:cs="Times New Roman"/>
          <w:b/>
          <w:i/>
          <w:szCs w:val="26"/>
        </w:rPr>
        <w:t>экзамена</w:t>
      </w:r>
      <w:r>
        <w:rPr>
          <w:rFonts w:cs="Times New Roman"/>
        </w:rPr>
        <w:t xml:space="preserve"> </w:t>
      </w:r>
      <w:r>
        <w:rPr>
          <w:rFonts w:eastAsia="Times New Roman" w:cs="Times New Roman"/>
          <w:b/>
          <w:i/>
          <w:szCs w:val="26"/>
        </w:rPr>
        <w:t xml:space="preserve">организатор </w:t>
      </w:r>
      <w:r w:rsidR="00F43F5E">
        <w:rPr>
          <w:rFonts w:eastAsia="Times New Roman" w:cs="Times New Roman"/>
          <w:b/>
          <w:i/>
          <w:szCs w:val="26"/>
        </w:rPr>
        <w:t xml:space="preserve">вне аудитории </w:t>
      </w:r>
      <w:r>
        <w:rPr>
          <w:rFonts w:eastAsia="Times New Roman" w:cs="Times New Roman"/>
          <w:b/>
          <w:i/>
          <w:szCs w:val="26"/>
        </w:rPr>
        <w:t>должен:</w:t>
      </w:r>
    </w:p>
    <w:p w14:paraId="68CC0F09" w14:textId="77777777" w:rsidR="0061337F" w:rsidRDefault="00C23DE0">
      <w:pPr>
        <w:spacing w:line="240" w:lineRule="auto"/>
        <w:jc w:val="both"/>
        <w:rPr>
          <w:rFonts w:eastAsia="Times New Roman" w:cs="Times New Roman"/>
          <w:szCs w:val="26"/>
        </w:rPr>
      </w:pPr>
      <w:r w:rsidRPr="00C23DE0">
        <w:rPr>
          <w:rFonts w:eastAsia="Times New Roman" w:cs="Times New Roman"/>
          <w:szCs w:val="26"/>
        </w:rPr>
        <w:t>передавать полученную от организаторов в аудитории информацию в Штаб ППЭ о завершении экзамена в аудитории, о завершении сканирования в аудитории и необходимости пригласить технического специалиста и члена ГЭК;</w:t>
      </w:r>
    </w:p>
    <w:p w14:paraId="7769A8F4" w14:textId="77777777" w:rsidR="0061337F" w:rsidRDefault="00F961CB">
      <w:pPr>
        <w:spacing w:line="240" w:lineRule="auto"/>
        <w:jc w:val="both"/>
        <w:rPr>
          <w:rFonts w:eastAsia="Times New Roman" w:cs="Times New Roman"/>
          <w:szCs w:val="26"/>
        </w:rPr>
      </w:pPr>
      <w:r>
        <w:rPr>
          <w:rFonts w:eastAsia="Times New Roman" w:cs="Times New Roman"/>
          <w:szCs w:val="26"/>
        </w:rPr>
        <w:t>выполнять все указания руководителя ППЭ и членов ГЭК</w:t>
      </w:r>
      <w:r w:rsidR="00F43F5E">
        <w:rPr>
          <w:rFonts w:eastAsia="Times New Roman" w:cs="Times New Roman"/>
          <w:szCs w:val="26"/>
        </w:rPr>
        <w:t xml:space="preserve">, </w:t>
      </w:r>
      <w:r>
        <w:rPr>
          <w:rFonts w:eastAsia="Times New Roman" w:cs="Times New Roman"/>
          <w:szCs w:val="26"/>
        </w:rPr>
        <w:t>оказывать содействие в решении ситуаций, не предусмотренных настоящей Инструкцией.</w:t>
      </w:r>
    </w:p>
    <w:p w14:paraId="2B838CEE" w14:textId="77777777" w:rsidR="0061337F" w:rsidRDefault="00F961CB" w:rsidP="006B3312">
      <w:pPr>
        <w:spacing w:line="240" w:lineRule="auto"/>
        <w:jc w:val="both"/>
        <w:rPr>
          <w:rFonts w:eastAsia="Times New Roman" w:cs="Times New Roman"/>
          <w:szCs w:val="26"/>
        </w:rPr>
      </w:pPr>
      <w:r>
        <w:rPr>
          <w:rFonts w:eastAsia="Times New Roman" w:cs="Times New Roman"/>
          <w:szCs w:val="26"/>
        </w:rPr>
        <w:t>После завершения экзамена организаторы вне аудитории покидают ППЭ только по указанию руководителя ППЭ.</w:t>
      </w:r>
    </w:p>
    <w:p w14:paraId="70C25CB3" w14:textId="77777777" w:rsidR="0061337F" w:rsidRDefault="0061337F" w:rsidP="006B3312">
      <w:pPr>
        <w:spacing w:line="240" w:lineRule="auto"/>
        <w:jc w:val="both"/>
      </w:pPr>
    </w:p>
    <w:p w14:paraId="6B6B41DA" w14:textId="77777777" w:rsidR="0061337F" w:rsidRDefault="00F961CB" w:rsidP="006B3312">
      <w:pPr>
        <w:pStyle w:val="1f7"/>
        <w:pageBreakBefore w:val="0"/>
        <w:numPr>
          <w:ilvl w:val="1"/>
          <w:numId w:val="3"/>
        </w:numPr>
        <w:spacing w:line="240" w:lineRule="auto"/>
        <w:ind w:left="0" w:firstLine="709"/>
        <w:jc w:val="both"/>
        <w:outlineLvl w:val="1"/>
      </w:pPr>
      <w:bookmarkStart w:id="132" w:name="_Toc26540145"/>
      <w:bookmarkStart w:id="133" w:name="_Toc58328521"/>
      <w:bookmarkStart w:id="134" w:name="_Toc94522864"/>
      <w:r w:rsidRPr="00F43F5E">
        <w:rPr>
          <w:sz w:val="28"/>
        </w:rPr>
        <w:t>Инструкция для работников по обеспечению охраны образовательных организаций при организации входа участников экзамена в ППЭ</w:t>
      </w:r>
      <w:bookmarkEnd w:id="132"/>
      <w:bookmarkEnd w:id="133"/>
      <w:bookmarkEnd w:id="134"/>
    </w:p>
    <w:p w14:paraId="0CCA27BB" w14:textId="77777777" w:rsidR="0061337F" w:rsidRDefault="00F961CB">
      <w:pPr>
        <w:spacing w:line="240" w:lineRule="auto"/>
        <w:jc w:val="both"/>
        <w:rPr>
          <w:rFonts w:eastAsia="Times New Roman" w:cs="Times New Roman"/>
          <w:szCs w:val="26"/>
        </w:rPr>
      </w:pPr>
      <w:r>
        <w:rPr>
          <w:rFonts w:eastAsia="Times New Roman" w:cs="Times New Roman"/>
          <w:szCs w:val="26"/>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Минюстом России 31.12.2015, регистрационный № 40478) (далее – Приказ).</w:t>
      </w:r>
    </w:p>
    <w:p w14:paraId="4262FB30" w14:textId="77777777" w:rsidR="0061337F" w:rsidRDefault="00F961CB">
      <w:pPr>
        <w:spacing w:line="240" w:lineRule="auto"/>
        <w:jc w:val="both"/>
        <w:rPr>
          <w:rFonts w:eastAsia="Times New Roman" w:cs="Times New Roman"/>
          <w:szCs w:val="26"/>
        </w:rPr>
      </w:pPr>
      <w:r>
        <w:rPr>
          <w:rFonts w:eastAsia="Times New Roman" w:cs="Times New Roman"/>
          <w:szCs w:val="26"/>
        </w:rPr>
        <w:t>В соответствии с Приказом к трудовым функциям работников по обеспечению охраны образовательных организаций относятся:</w:t>
      </w:r>
    </w:p>
    <w:p w14:paraId="6A4B3A80" w14:textId="77777777" w:rsidR="0061337F" w:rsidRDefault="00F961CB">
      <w:pPr>
        <w:spacing w:line="240" w:lineRule="auto"/>
        <w:jc w:val="both"/>
        <w:rPr>
          <w:rFonts w:eastAsia="Times New Roman" w:cs="Times New Roman"/>
          <w:szCs w:val="26"/>
        </w:rPr>
      </w:pPr>
      <w:r>
        <w:rPr>
          <w:rFonts w:eastAsia="Times New Roman" w:cs="Times New Roman"/>
          <w:szCs w:val="26"/>
        </w:rPr>
        <w:t>подготовка мероприятий по безопасному проведению ГИА;</w:t>
      </w:r>
    </w:p>
    <w:p w14:paraId="63102713" w14:textId="77777777" w:rsidR="0061337F" w:rsidRDefault="00F961CB">
      <w:pPr>
        <w:spacing w:line="240" w:lineRule="auto"/>
        <w:jc w:val="both"/>
        <w:rPr>
          <w:rFonts w:eastAsia="Times New Roman" w:cs="Times New Roman"/>
          <w:szCs w:val="26"/>
        </w:rPr>
      </w:pPr>
      <w:r>
        <w:rPr>
          <w:rFonts w:eastAsia="Times New Roman" w:cs="Times New Roman"/>
          <w:szCs w:val="26"/>
        </w:rPr>
        <w:t xml:space="preserve">проверка технической готовности и использование технических средств обнаружения запрещенных к проносу предметов; </w:t>
      </w:r>
    </w:p>
    <w:p w14:paraId="7DB7F74A" w14:textId="77777777" w:rsidR="0061337F" w:rsidRDefault="00F961CB">
      <w:pPr>
        <w:spacing w:line="240" w:lineRule="auto"/>
        <w:jc w:val="both"/>
        <w:rPr>
          <w:rFonts w:eastAsia="Times New Roman" w:cs="Times New Roman"/>
          <w:b/>
          <w:color w:val="000000"/>
          <w:szCs w:val="26"/>
        </w:rPr>
      </w:pPr>
      <w:r>
        <w:rPr>
          <w:rFonts w:eastAsia="Times New Roman" w:cs="Times New Roman"/>
          <w:szCs w:val="26"/>
        </w:rPr>
        <w:t>участие в обеспечении пропускного режима в ходе ГИА.</w:t>
      </w:r>
    </w:p>
    <w:p w14:paraId="1596C799" w14:textId="77777777" w:rsidR="0061337F" w:rsidRDefault="00F961CB">
      <w:pPr>
        <w:spacing w:line="240" w:lineRule="auto"/>
        <w:jc w:val="both"/>
        <w:rPr>
          <w:rFonts w:eastAsia="Times New Roman" w:cs="Times New Roman"/>
          <w:i/>
          <w:szCs w:val="26"/>
          <w:u w:val="single"/>
        </w:rPr>
      </w:pPr>
      <w:r>
        <w:rPr>
          <w:rFonts w:eastAsia="Times New Roman" w:cs="Times New Roman"/>
          <w:b/>
          <w:color w:val="000000"/>
          <w:szCs w:val="26"/>
        </w:rPr>
        <w:t xml:space="preserve">В рамках обеспечения организации </w:t>
      </w:r>
      <w:r>
        <w:rPr>
          <w:rFonts w:eastAsia="Times New Roman" w:cs="Times New Roman"/>
          <w:b/>
          <w:szCs w:val="26"/>
        </w:rPr>
        <w:t xml:space="preserve">входа участников </w:t>
      </w:r>
      <w:r>
        <w:rPr>
          <w:rFonts w:eastAsia="Times New Roman" w:cs="Times New Roman"/>
          <w:b/>
          <w:color w:val="000000"/>
          <w:szCs w:val="26"/>
        </w:rPr>
        <w:t>экзамена</w:t>
      </w:r>
      <w:r>
        <w:rPr>
          <w:rFonts w:eastAsia="Times New Roman" w:cs="Times New Roman"/>
          <w:color w:val="000000"/>
          <w:szCs w:val="26"/>
        </w:rPr>
        <w:t xml:space="preserve"> </w:t>
      </w:r>
      <w:r>
        <w:rPr>
          <w:rFonts w:eastAsia="Times New Roman" w:cs="Times New Roman"/>
          <w:b/>
          <w:szCs w:val="26"/>
        </w:rPr>
        <w:t>в ППЭ</w:t>
      </w:r>
      <w:r>
        <w:t xml:space="preserve"> </w:t>
      </w:r>
      <w:r>
        <w:rPr>
          <w:rFonts w:eastAsia="Times New Roman" w:cs="Times New Roman"/>
          <w:b/>
          <w:szCs w:val="26"/>
        </w:rPr>
        <w:t xml:space="preserve">работник по обеспечению охраны образовательных организаций должен: </w:t>
      </w:r>
    </w:p>
    <w:p w14:paraId="5473F9D8" w14:textId="77777777" w:rsidR="0061337F" w:rsidRDefault="00F961CB">
      <w:pPr>
        <w:spacing w:line="240" w:lineRule="auto"/>
        <w:jc w:val="both"/>
        <w:rPr>
          <w:rFonts w:eastAsia="Times New Roman" w:cs="Times New Roman"/>
          <w:color w:val="000000"/>
          <w:szCs w:val="26"/>
        </w:rPr>
      </w:pPr>
      <w:r>
        <w:rPr>
          <w:rFonts w:eastAsia="Times New Roman" w:cs="Times New Roman"/>
          <w:i/>
          <w:szCs w:val="26"/>
          <w:u w:val="single"/>
        </w:rPr>
        <w:t>До входа в ППЭ (начиная с 09</w:t>
      </w:r>
      <w:r w:rsidR="00817546">
        <w:rPr>
          <w:rFonts w:eastAsia="Times New Roman" w:cs="Times New Roman"/>
          <w:i/>
          <w:szCs w:val="26"/>
          <w:u w:val="single"/>
        </w:rPr>
        <w:t>:</w:t>
      </w:r>
      <w:r>
        <w:rPr>
          <w:rFonts w:eastAsia="Times New Roman" w:cs="Times New Roman"/>
          <w:i/>
          <w:szCs w:val="26"/>
          <w:u w:val="single"/>
        </w:rPr>
        <w:t>00):</w:t>
      </w:r>
    </w:p>
    <w:p w14:paraId="0044B554" w14:textId="77777777" w:rsidR="0061337F" w:rsidRDefault="00F961CB">
      <w:pPr>
        <w:spacing w:line="240" w:lineRule="auto"/>
        <w:jc w:val="both"/>
        <w:rPr>
          <w:rFonts w:eastAsia="Times New Roman" w:cs="Times New Roman"/>
          <w:i/>
          <w:szCs w:val="26"/>
          <w:u w:val="single"/>
        </w:rPr>
      </w:pPr>
      <w:r>
        <w:rPr>
          <w:rFonts w:eastAsia="Times New Roman" w:cs="Times New Roman"/>
          <w:color w:val="000000"/>
          <w:szCs w:val="26"/>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w:t>
      </w:r>
      <w:r w:rsidR="00B56EE4">
        <w:rPr>
          <w:rFonts w:eastAsia="Times New Roman" w:cs="Times New Roman"/>
          <w:color w:val="000000"/>
          <w:szCs w:val="26"/>
        </w:rPr>
        <w:t xml:space="preserve"> хранения</w:t>
      </w:r>
      <w:r>
        <w:rPr>
          <w:rFonts w:eastAsia="Times New Roman" w:cs="Times New Roman"/>
          <w:color w:val="000000"/>
          <w:szCs w:val="26"/>
        </w:rPr>
        <w:t xml:space="preserve">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14:paraId="66ED1388" w14:textId="77777777" w:rsidR="0061337F" w:rsidRDefault="00F961CB">
      <w:pPr>
        <w:spacing w:line="240" w:lineRule="auto"/>
        <w:jc w:val="both"/>
        <w:rPr>
          <w:rFonts w:eastAsia="Times New Roman" w:cs="Times New Roman"/>
          <w:szCs w:val="26"/>
        </w:rPr>
      </w:pPr>
      <w:r>
        <w:rPr>
          <w:rFonts w:eastAsia="Times New Roman" w:cs="Times New Roman"/>
          <w:i/>
          <w:szCs w:val="26"/>
          <w:u w:val="single"/>
        </w:rPr>
        <w:t>При входе в ППЭ:</w:t>
      </w:r>
    </w:p>
    <w:p w14:paraId="30133534" w14:textId="77777777" w:rsidR="0061337F" w:rsidRDefault="00F961CB">
      <w:pPr>
        <w:spacing w:line="240" w:lineRule="auto"/>
        <w:jc w:val="both"/>
        <w:rPr>
          <w:rFonts w:eastAsia="Times New Roman" w:cs="Times New Roman"/>
          <w:szCs w:val="26"/>
        </w:rPr>
      </w:pPr>
      <w:r>
        <w:rPr>
          <w:rFonts w:eastAsia="Times New Roman" w:cs="Times New Roman"/>
          <w:szCs w:val="26"/>
        </w:rPr>
        <w:lastRenderedPageBreak/>
        <w:t xml:space="preserve">проверить документы, удостоверяющие личность участников </w:t>
      </w:r>
      <w:r>
        <w:rPr>
          <w:rFonts w:eastAsia="Times New Roman" w:cs="Times New Roman"/>
          <w:color w:val="000000"/>
          <w:szCs w:val="26"/>
        </w:rPr>
        <w:t>экзамена</w:t>
      </w:r>
      <w:r>
        <w:rPr>
          <w:rFonts w:eastAsia="Times New Roman" w:cs="Times New Roman"/>
          <w:szCs w:val="26"/>
        </w:rPr>
        <w:t xml:space="preserve">, и наличие их в списках распределения в данный ППЭ. </w:t>
      </w:r>
    </w:p>
    <w:p w14:paraId="6BECEA39" w14:textId="77777777" w:rsidR="0061337F" w:rsidRDefault="00F961CB">
      <w:pPr>
        <w:spacing w:line="240" w:lineRule="auto"/>
        <w:jc w:val="both"/>
        <w:rPr>
          <w:rFonts w:eastAsia="Times New Roman"/>
          <w:szCs w:val="26"/>
        </w:rPr>
      </w:pPr>
      <w:r>
        <w:rPr>
          <w:rFonts w:eastAsia="Times New Roman" w:cs="Times New Roman"/>
          <w:szCs w:val="26"/>
        </w:rPr>
        <w:t xml:space="preserve">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w:t>
      </w:r>
    </w:p>
    <w:p w14:paraId="7AE280D8" w14:textId="77777777" w:rsidR="0061337F" w:rsidRDefault="00F961CB">
      <w:pPr>
        <w:spacing w:line="240" w:lineRule="auto"/>
        <w:jc w:val="both"/>
        <w:rPr>
          <w:rFonts w:eastAsia="Times New Roman" w:cs="Times New Roman"/>
          <w:szCs w:val="26"/>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В этом случае необходимо пригласить руководителя ППЭ и члена ГЭК.</w:t>
      </w:r>
    </w:p>
    <w:p w14:paraId="5E75CD49" w14:textId="77777777" w:rsidR="0061337F" w:rsidRDefault="00F961CB">
      <w:pPr>
        <w:spacing w:line="240" w:lineRule="auto"/>
        <w:jc w:val="both"/>
        <w:rPr>
          <w:rFonts w:eastAsia="Times New Roman" w:cs="Times New Roman"/>
          <w:szCs w:val="26"/>
        </w:rPr>
      </w:pPr>
      <w:r>
        <w:rPr>
          <w:rFonts w:eastAsia="Times New Roman" w:cs="Times New Roman"/>
          <w:szCs w:val="26"/>
        </w:rPr>
        <w:t xml:space="preserve">При отсутствии участника </w:t>
      </w:r>
      <w:r>
        <w:rPr>
          <w:rFonts w:eastAsia="Times New Roman" w:cs="Times New Roman"/>
          <w:color w:val="000000"/>
          <w:szCs w:val="26"/>
        </w:rPr>
        <w:t xml:space="preserve">экзамена </w:t>
      </w:r>
      <w:r>
        <w:rPr>
          <w:rFonts w:eastAsia="Times New Roman" w:cs="Times New Roman"/>
          <w:szCs w:val="26"/>
        </w:rPr>
        <w:t xml:space="preserve">в списках распределения в данный ППЭ, участник </w:t>
      </w:r>
      <w:r>
        <w:rPr>
          <w:rFonts w:eastAsia="Times New Roman" w:cs="Times New Roman"/>
          <w:color w:val="000000"/>
          <w:szCs w:val="26"/>
        </w:rPr>
        <w:t xml:space="preserve">экзамена </w:t>
      </w:r>
      <w:r>
        <w:rPr>
          <w:rFonts w:eastAsia="Times New Roman" w:cs="Times New Roman"/>
          <w:szCs w:val="26"/>
        </w:rPr>
        <w:t>в ППЭ не допускается, в этом случае необходимо пригласить члена ГЭК для фиксирования данного факта для дальнейшего принятия решения;</w:t>
      </w:r>
    </w:p>
    <w:p w14:paraId="68515C3C" w14:textId="77777777" w:rsidR="0061337F" w:rsidRDefault="00F961CB">
      <w:pPr>
        <w:spacing w:line="240" w:lineRule="auto"/>
        <w:jc w:val="both"/>
        <w:rPr>
          <w:rFonts w:eastAsia="Times New Roman" w:cs="Times New Roman"/>
          <w:b/>
          <w:szCs w:val="26"/>
        </w:rPr>
      </w:pPr>
      <w:r>
        <w:rPr>
          <w:rFonts w:eastAsia="Times New Roman" w:cs="Times New Roman"/>
          <w:szCs w:val="26"/>
        </w:rPr>
        <w:t xml:space="preserve">с помощью стационарных и (или) переносных металлоискателей проверить у участников </w:t>
      </w:r>
      <w:r>
        <w:rPr>
          <w:rFonts w:eastAsia="Times New Roman" w:cs="Times New Roman"/>
          <w:color w:val="000000"/>
          <w:szCs w:val="26"/>
        </w:rPr>
        <w:t xml:space="preserve">экзамена </w:t>
      </w:r>
      <w:r>
        <w:rPr>
          <w:rFonts w:eastAsia="Times New Roman" w:cs="Times New Roman"/>
          <w:szCs w:val="26"/>
        </w:rPr>
        <w:t xml:space="preserve">наличие запрещенных средств. По медицинским показаниям (при предоставлении подтверждающего документа) участник </w:t>
      </w:r>
      <w:r>
        <w:rPr>
          <w:rFonts w:eastAsia="Times New Roman" w:cs="Times New Roman"/>
          <w:color w:val="000000"/>
          <w:szCs w:val="26"/>
        </w:rPr>
        <w:t xml:space="preserve">экзамена </w:t>
      </w:r>
      <w:r>
        <w:rPr>
          <w:rFonts w:eastAsia="Times New Roman" w:cs="Times New Roman"/>
          <w:szCs w:val="26"/>
        </w:rPr>
        <w:t xml:space="preserve">может быть освобожден от проверки с использованием металлоискателя. При появлении сигнала металлоискателя </w:t>
      </w:r>
      <w:r>
        <w:rPr>
          <w:rFonts w:eastAsia="Times New Roman" w:cs="Times New Roman"/>
          <w:b/>
          <w:szCs w:val="26"/>
        </w:rPr>
        <w:t>предложить</w:t>
      </w:r>
      <w:r>
        <w:rPr>
          <w:rFonts w:eastAsia="Times New Roman" w:cs="Times New Roman"/>
          <w:szCs w:val="26"/>
        </w:rPr>
        <w:t xml:space="preserve"> участнику </w:t>
      </w:r>
      <w:r>
        <w:rPr>
          <w:rFonts w:eastAsia="Times New Roman" w:cs="Times New Roman"/>
          <w:color w:val="000000"/>
          <w:szCs w:val="26"/>
        </w:rPr>
        <w:t xml:space="preserve">экзамена </w:t>
      </w:r>
      <w:r>
        <w:rPr>
          <w:rFonts w:eastAsia="Times New Roman" w:cs="Times New Roman"/>
          <w:szCs w:val="26"/>
        </w:rPr>
        <w:t xml:space="preserve">показать предмет, вызывающий сигнал. Если этим предметом является запрещенное средство, в том числе средство связи, </w:t>
      </w:r>
      <w:r>
        <w:rPr>
          <w:rFonts w:eastAsia="Times New Roman" w:cs="Times New Roman"/>
          <w:b/>
          <w:szCs w:val="26"/>
        </w:rPr>
        <w:t>предложить</w:t>
      </w:r>
      <w:r>
        <w:rPr>
          <w:rFonts w:eastAsia="Times New Roman" w:cs="Times New Roman"/>
          <w:szCs w:val="26"/>
        </w:rPr>
        <w:t xml:space="preserve"> участнику </w:t>
      </w:r>
      <w:r>
        <w:rPr>
          <w:rFonts w:eastAsia="Times New Roman" w:cs="Times New Roman"/>
          <w:color w:val="000000"/>
          <w:szCs w:val="26"/>
        </w:rPr>
        <w:t xml:space="preserve">экзамена </w:t>
      </w:r>
      <w:r>
        <w:rPr>
          <w:rFonts w:eastAsia="Times New Roman" w:cs="Times New Roman"/>
          <w:szCs w:val="26"/>
        </w:rPr>
        <w:t xml:space="preserve">сдать данное средство в место хранения личных вещей участников </w:t>
      </w:r>
      <w:r>
        <w:rPr>
          <w:rFonts w:eastAsia="Times New Roman" w:cs="Times New Roman"/>
          <w:color w:val="000000"/>
          <w:szCs w:val="26"/>
        </w:rPr>
        <w:t xml:space="preserve">экзамена </w:t>
      </w:r>
      <w:r>
        <w:rPr>
          <w:rFonts w:eastAsia="Times New Roman" w:cs="Times New Roman"/>
          <w:szCs w:val="26"/>
        </w:rPr>
        <w:t xml:space="preserve">или сопровождающему. </w:t>
      </w:r>
    </w:p>
    <w:p w14:paraId="144C4729" w14:textId="77777777" w:rsidR="0061337F" w:rsidRDefault="00B56EE4">
      <w:pPr>
        <w:spacing w:line="240" w:lineRule="auto"/>
        <w:jc w:val="both"/>
        <w:rPr>
          <w:rFonts w:cs="Times New Roman"/>
          <w:szCs w:val="26"/>
        </w:rPr>
      </w:pPr>
      <w:r>
        <w:rPr>
          <w:rFonts w:eastAsia="Times New Roman" w:cs="Times New Roman"/>
          <w:b/>
          <w:szCs w:val="26"/>
        </w:rPr>
        <w:t>Важно</w:t>
      </w:r>
      <w:r w:rsidR="00F961CB">
        <w:rPr>
          <w:rFonts w:eastAsia="Times New Roman" w:cs="Times New Roman"/>
          <w:b/>
          <w:szCs w:val="26"/>
        </w:rPr>
        <w:t>!</w:t>
      </w:r>
      <w:r w:rsidR="00F961CB">
        <w:rPr>
          <w:rFonts w:eastAsia="Times New Roman" w:cs="Times New Roman"/>
          <w:szCs w:val="26"/>
        </w:rPr>
        <w:t xml:space="preserve"> </w:t>
      </w:r>
      <w:r w:rsidR="00F961CB" w:rsidRPr="00817546">
        <w:rPr>
          <w:rFonts w:eastAsia="Times New Roman" w:cs="Times New Roman"/>
          <w:szCs w:val="26"/>
        </w:rPr>
        <w:t xml:space="preserve">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F961CB" w:rsidRPr="00817546">
        <w:rPr>
          <w:rFonts w:eastAsia="Times New Roman" w:cs="Times New Roman"/>
          <w:color w:val="000000"/>
          <w:szCs w:val="26"/>
        </w:rPr>
        <w:t xml:space="preserve">экзамена </w:t>
      </w:r>
      <w:r w:rsidR="00F961CB" w:rsidRPr="00817546">
        <w:rPr>
          <w:rFonts w:eastAsia="Times New Roman" w:cs="Times New Roman"/>
          <w:szCs w:val="26"/>
        </w:rPr>
        <w:t>или сопровождающему;</w:t>
      </w:r>
    </w:p>
    <w:p w14:paraId="4D52AFCF" w14:textId="77777777" w:rsidR="0061337F" w:rsidRDefault="00F961CB">
      <w:pPr>
        <w:spacing w:line="240" w:lineRule="auto"/>
        <w:jc w:val="both"/>
        <w:rPr>
          <w:rFonts w:cs="Times New Roman"/>
          <w:szCs w:val="26"/>
        </w:rPr>
      </w:pPr>
      <w:r>
        <w:rPr>
          <w:rFonts w:cs="Times New Roman"/>
          <w:szCs w:val="26"/>
        </w:rPr>
        <w:t xml:space="preserve">в случае если участник </w:t>
      </w:r>
      <w:r>
        <w:rPr>
          <w:rFonts w:eastAsia="Times New Roman" w:cs="Times New Roman"/>
          <w:color w:val="000000"/>
          <w:szCs w:val="26"/>
        </w:rPr>
        <w:t xml:space="preserve">экзамена </w:t>
      </w:r>
      <w:r>
        <w:rPr>
          <w:rFonts w:cs="Times New Roman"/>
          <w:szCs w:val="26"/>
        </w:rPr>
        <w:t xml:space="preserve">отказывается сдавать запрещенное средство, </w:t>
      </w:r>
      <w:r>
        <w:rPr>
          <w:rFonts w:cs="Times New Roman"/>
          <w:b/>
          <w:szCs w:val="26"/>
        </w:rPr>
        <w:t>повторно разъяснить</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14:paraId="782F6FB6" w14:textId="77777777" w:rsidR="0061337F" w:rsidRDefault="00F961CB">
      <w:pPr>
        <w:spacing w:line="240" w:lineRule="auto"/>
        <w:jc w:val="both"/>
        <w:rPr>
          <w:rFonts w:eastAsia="Times New Roman" w:cs="Times New Roman"/>
          <w:b/>
          <w:i/>
          <w:szCs w:val="26"/>
        </w:rPr>
      </w:pPr>
      <w:r>
        <w:rPr>
          <w:rFonts w:cs="Times New Roman"/>
          <w:szCs w:val="26"/>
        </w:rPr>
        <w:t xml:space="preserve">Если участник </w:t>
      </w:r>
      <w:r>
        <w:rPr>
          <w:rFonts w:eastAsia="Times New Roman" w:cs="Times New Roman"/>
          <w:color w:val="000000"/>
          <w:szCs w:val="26"/>
        </w:rPr>
        <w:t xml:space="preserve">экзамена </w:t>
      </w:r>
      <w:r>
        <w:rPr>
          <w:rFonts w:cs="Times New Roman"/>
          <w:szCs w:val="26"/>
        </w:rPr>
        <w:t xml:space="preserve">отказывается сдавать запрещенное средство </w:t>
      </w:r>
      <w:r w:rsidR="00704490">
        <w:rPr>
          <w:rFonts w:cs="Times New Roman"/>
          <w:szCs w:val="26"/>
        </w:rPr>
        <w:t xml:space="preserve">после повторного разъяснения, В </w:t>
      </w:r>
      <w:r>
        <w:rPr>
          <w:rFonts w:cs="Times New Roman"/>
          <w:szCs w:val="26"/>
        </w:rPr>
        <w:t>этом случае с помощью организаторов вне аудитории необходимо пригласить руководителя ППЭ и члена ГЭК. Руководитель ППЭ в присутствии члена ГЭК составляет акт о </w:t>
      </w:r>
      <w:proofErr w:type="spellStart"/>
      <w:r>
        <w:rPr>
          <w:rFonts w:cs="Times New Roman"/>
          <w:szCs w:val="26"/>
        </w:rPr>
        <w:t>недопуске</w:t>
      </w:r>
      <w:proofErr w:type="spellEnd"/>
      <w:r>
        <w:rPr>
          <w:rFonts w:cs="Times New Roman"/>
          <w:szCs w:val="26"/>
        </w:rPr>
        <w:t xml:space="preserve"> участника </w:t>
      </w:r>
      <w:r>
        <w:rPr>
          <w:rFonts w:eastAsia="Times New Roman" w:cs="Times New Roman"/>
          <w:color w:val="000000"/>
          <w:szCs w:val="26"/>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w:t>
      </w:r>
      <w:r>
        <w:rPr>
          <w:rFonts w:eastAsia="Times New Roman" w:cs="Times New Roman"/>
          <w:color w:val="000000"/>
          <w:szCs w:val="26"/>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rPr>
        <w:t xml:space="preserve">экзамена </w:t>
      </w:r>
      <w:r>
        <w:rPr>
          <w:rFonts w:cs="Times New Roman"/>
          <w:szCs w:val="26"/>
        </w:rPr>
        <w:t>может быть допущен только по решению председателя ГЭК.</w:t>
      </w:r>
    </w:p>
    <w:p w14:paraId="4EDD9F50" w14:textId="77777777" w:rsidR="0061337F" w:rsidRDefault="00F961CB">
      <w:pPr>
        <w:spacing w:line="240" w:lineRule="auto"/>
        <w:jc w:val="both"/>
        <w:rPr>
          <w:rFonts w:eastAsia="Times New Roman" w:cs="Times New Roman"/>
          <w:szCs w:val="26"/>
        </w:rPr>
      </w:pPr>
      <w:r>
        <w:rPr>
          <w:rFonts w:eastAsia="Times New Roman" w:cs="Times New Roman"/>
          <w:b/>
          <w:i/>
          <w:szCs w:val="26"/>
        </w:rPr>
        <w:t>На этапе проведения и завершения ЕГЭ должен</w:t>
      </w:r>
      <w:r w:rsidR="00817546">
        <w:rPr>
          <w:rFonts w:eastAsia="Times New Roman" w:cs="Times New Roman"/>
          <w:b/>
          <w:i/>
          <w:szCs w:val="26"/>
        </w:rPr>
        <w:t xml:space="preserve"> </w:t>
      </w:r>
      <w:r>
        <w:rPr>
          <w:rFonts w:eastAsia="Times New Roman" w:cs="Times New Roman"/>
          <w:szCs w:val="26"/>
        </w:rPr>
        <w:t xml:space="preserve">контролировать организованный выход из ППЭ участников </w:t>
      </w:r>
      <w:r>
        <w:rPr>
          <w:rFonts w:eastAsia="Times New Roman" w:cs="Times New Roman"/>
          <w:color w:val="000000"/>
          <w:szCs w:val="26"/>
        </w:rPr>
        <w:t>экзамена</w:t>
      </w:r>
      <w:r>
        <w:rPr>
          <w:rFonts w:eastAsia="Times New Roman" w:cs="Times New Roman"/>
          <w:szCs w:val="26"/>
        </w:rPr>
        <w:t>, завершивших экзамен.</w:t>
      </w:r>
    </w:p>
    <w:p w14:paraId="2735A631" w14:textId="77777777" w:rsidR="0061337F" w:rsidRDefault="0061337F">
      <w:pPr>
        <w:spacing w:line="240" w:lineRule="auto"/>
        <w:jc w:val="both"/>
      </w:pPr>
    </w:p>
    <w:p w14:paraId="50356F61" w14:textId="77777777" w:rsidR="0061337F" w:rsidRDefault="00F961CB" w:rsidP="006B3312">
      <w:pPr>
        <w:pStyle w:val="1f7"/>
        <w:pageBreakBefore w:val="0"/>
        <w:numPr>
          <w:ilvl w:val="1"/>
          <w:numId w:val="3"/>
        </w:numPr>
        <w:spacing w:line="240" w:lineRule="auto"/>
        <w:ind w:left="-142" w:firstLine="851"/>
        <w:jc w:val="both"/>
        <w:outlineLvl w:val="1"/>
      </w:pPr>
      <w:bookmarkStart w:id="135" w:name="_Toc26540146"/>
      <w:bookmarkStart w:id="136" w:name="_Toc58328522"/>
      <w:bookmarkStart w:id="137" w:name="_Toc94522865"/>
      <w:r w:rsidRPr="00817546">
        <w:rPr>
          <w:sz w:val="28"/>
        </w:rPr>
        <w:t>Инструкция для медицинского работника, привлекаемого в дни проведения ЕГЭ</w:t>
      </w:r>
      <w:bookmarkEnd w:id="135"/>
      <w:bookmarkEnd w:id="136"/>
      <w:bookmarkEnd w:id="137"/>
    </w:p>
    <w:p w14:paraId="2CFEC451" w14:textId="77777777" w:rsidR="0061337F" w:rsidRDefault="00F961CB">
      <w:pPr>
        <w:spacing w:line="240" w:lineRule="auto"/>
        <w:jc w:val="both"/>
        <w:rPr>
          <w:rFonts w:eastAsia="Times New Roman" w:cs="Times New Roman"/>
          <w:b/>
          <w:color w:val="000000"/>
          <w:szCs w:val="26"/>
        </w:rPr>
      </w:pPr>
      <w:r>
        <w:rPr>
          <w:rFonts w:eastAsia="Times New Roman" w:cs="Times New Roman"/>
          <w:b/>
          <w:color w:val="000000"/>
          <w:szCs w:val="26"/>
        </w:rPr>
        <w:t>В день проведения ЕГЭ медицинский работник ППЭ должен:</w:t>
      </w:r>
    </w:p>
    <w:p w14:paraId="44BE165E" w14:textId="77777777" w:rsidR="0061337F" w:rsidRDefault="00F961CB">
      <w:pPr>
        <w:spacing w:line="240" w:lineRule="auto"/>
        <w:jc w:val="both"/>
        <w:rPr>
          <w:rFonts w:eastAsia="Times New Roman" w:cs="Times New Roman"/>
          <w:color w:val="000000"/>
          <w:szCs w:val="26"/>
        </w:rPr>
      </w:pPr>
      <w:r>
        <w:rPr>
          <w:rFonts w:eastAsia="Times New Roman" w:cs="Times New Roman"/>
          <w:b/>
          <w:color w:val="000000"/>
          <w:szCs w:val="26"/>
        </w:rPr>
        <w:t>в 08</w:t>
      </w:r>
      <w:r w:rsidR="00817546">
        <w:rPr>
          <w:rFonts w:eastAsia="Times New Roman" w:cs="Times New Roman"/>
          <w:b/>
          <w:color w:val="000000"/>
          <w:szCs w:val="26"/>
        </w:rPr>
        <w:t>:</w:t>
      </w:r>
      <w:r>
        <w:rPr>
          <w:rFonts w:eastAsia="Times New Roman" w:cs="Times New Roman"/>
          <w:b/>
          <w:color w:val="000000"/>
          <w:szCs w:val="26"/>
        </w:rPr>
        <w:t>30</w:t>
      </w:r>
      <w:r>
        <w:rPr>
          <w:rFonts w:eastAsia="Times New Roman" w:cs="Times New Roman"/>
          <w:color w:val="000000"/>
          <w:szCs w:val="26"/>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14:paraId="4B6CDDCD" w14:textId="77777777" w:rsidR="0061337F" w:rsidRDefault="00F961CB">
      <w:pPr>
        <w:spacing w:line="240" w:lineRule="auto"/>
        <w:jc w:val="both"/>
        <w:rPr>
          <w:rFonts w:eastAsia="Times New Roman" w:cs="Times New Roman"/>
          <w:color w:val="000000"/>
          <w:szCs w:val="26"/>
        </w:rPr>
      </w:pPr>
      <w:r>
        <w:rPr>
          <w:rFonts w:eastAsia="Times New Roman" w:cs="Times New Roman"/>
          <w:color w:val="000000"/>
          <w:szCs w:val="26"/>
        </w:rPr>
        <w:lastRenderedPageBreak/>
        <w:t xml:space="preserve">оставить личные вещи в месте для хранения личных вещей лиц, привлекаемых к проведению экзамена, которое расположено до входа в ППЭ; </w:t>
      </w:r>
    </w:p>
    <w:p w14:paraId="2A85F085" w14:textId="77777777" w:rsidR="0061337F" w:rsidRDefault="00F961CB">
      <w:pPr>
        <w:spacing w:line="240" w:lineRule="auto"/>
        <w:jc w:val="both"/>
        <w:rPr>
          <w:rFonts w:eastAsia="Times New Roman" w:cs="Times New Roman"/>
          <w:color w:val="000000"/>
          <w:szCs w:val="26"/>
        </w:rPr>
      </w:pPr>
      <w:r>
        <w:rPr>
          <w:rFonts w:eastAsia="Times New Roman" w:cs="Times New Roman"/>
          <w:color w:val="000000"/>
          <w:szCs w:val="26"/>
        </w:rPr>
        <w:t xml:space="preserve">получить от руководителя ППЭ или руководителя </w:t>
      </w:r>
      <w:r w:rsidR="0094316B">
        <w:rPr>
          <w:rFonts w:eastAsia="Times New Roman" w:cs="Times New Roman"/>
          <w:color w:val="000000"/>
          <w:szCs w:val="26"/>
        </w:rPr>
        <w:t>ОО</w:t>
      </w:r>
      <w:r>
        <w:rPr>
          <w:rFonts w:eastAsia="Times New Roman" w:cs="Times New Roman"/>
          <w:color w:val="000000"/>
          <w:szCs w:val="26"/>
        </w:rPr>
        <w:t xml:space="preserve"> указанную инструкцию и ознакомиться с ней, а также «Журнал учета участников экзамена, обратившихся к медицинскому работнику» (далее – Журнал) (см. </w:t>
      </w:r>
      <w:r w:rsidRPr="001060BB">
        <w:rPr>
          <w:rFonts w:eastAsia="Times New Roman" w:cs="Times New Roman"/>
          <w:color w:val="000000"/>
          <w:szCs w:val="26"/>
        </w:rPr>
        <w:t>приложение</w:t>
      </w:r>
      <w:r w:rsidR="001060BB">
        <w:rPr>
          <w:rFonts w:eastAsia="Times New Roman" w:cs="Times New Roman"/>
          <w:color w:val="000000"/>
          <w:szCs w:val="26"/>
        </w:rPr>
        <w:t xml:space="preserve"> </w:t>
      </w:r>
      <w:r w:rsidR="00A543EB">
        <w:rPr>
          <w:rFonts w:eastAsia="Times New Roman" w:cs="Times New Roman"/>
          <w:color w:val="000000"/>
          <w:szCs w:val="26"/>
        </w:rPr>
        <w:t>10</w:t>
      </w:r>
      <w:r>
        <w:rPr>
          <w:rFonts w:eastAsia="Times New Roman" w:cs="Times New Roman"/>
          <w:color w:val="000000"/>
          <w:szCs w:val="26"/>
        </w:rPr>
        <w:t>);</w:t>
      </w:r>
    </w:p>
    <w:p w14:paraId="6F68D922" w14:textId="77777777" w:rsidR="0061337F" w:rsidRDefault="00F961CB">
      <w:pPr>
        <w:spacing w:line="240" w:lineRule="auto"/>
        <w:jc w:val="both"/>
        <w:rPr>
          <w:rFonts w:eastAsia="Times New Roman" w:cs="Times New Roman"/>
          <w:b/>
          <w:color w:val="000000"/>
          <w:szCs w:val="26"/>
        </w:rPr>
      </w:pPr>
      <w:r>
        <w:rPr>
          <w:rFonts w:eastAsia="Times New Roman" w:cs="Times New Roman"/>
          <w:color w:val="000000"/>
          <w:szCs w:val="26"/>
        </w:rPr>
        <w:t>пройти в отведенное для него помещение в ППЭ и приступить к выполнению своих обязанностей.</w:t>
      </w:r>
    </w:p>
    <w:p w14:paraId="245EDDBF" w14:textId="18AEA461" w:rsidR="0061337F" w:rsidRDefault="00F961CB">
      <w:pPr>
        <w:keepNext/>
        <w:spacing w:line="240" w:lineRule="auto"/>
        <w:jc w:val="both"/>
        <w:rPr>
          <w:rFonts w:eastAsia="Times New Roman" w:cs="Times New Roman"/>
          <w:b/>
          <w:color w:val="000000"/>
          <w:szCs w:val="26"/>
        </w:rPr>
      </w:pPr>
      <w:r>
        <w:rPr>
          <w:rFonts w:eastAsia="Times New Roman" w:cs="Times New Roman"/>
          <w:b/>
          <w:color w:val="000000"/>
          <w:szCs w:val="26"/>
        </w:rPr>
        <w:t>Проведение экзамена</w:t>
      </w:r>
    </w:p>
    <w:p w14:paraId="7EE4E577" w14:textId="77777777" w:rsidR="00B6355A" w:rsidRDefault="00B6355A">
      <w:pPr>
        <w:keepNext/>
        <w:spacing w:line="240" w:lineRule="auto"/>
        <w:jc w:val="both"/>
        <w:rPr>
          <w:rFonts w:eastAsia="Times New Roman" w:cs="Times New Roman"/>
          <w:color w:val="000000"/>
          <w:szCs w:val="26"/>
        </w:rPr>
      </w:pPr>
    </w:p>
    <w:tbl>
      <w:tblPr>
        <w:tblW w:w="4945" w:type="pct"/>
        <w:tblLayout w:type="fixed"/>
        <w:tblLook w:val="0000" w:firstRow="0" w:lastRow="0" w:firstColumn="0" w:lastColumn="0" w:noHBand="0" w:noVBand="0"/>
      </w:tblPr>
      <w:tblGrid>
        <w:gridCol w:w="10306"/>
      </w:tblGrid>
      <w:tr w:rsidR="00BB6EB4" w14:paraId="17ED0436" w14:textId="77777777" w:rsidTr="00CB3DE5">
        <w:trPr>
          <w:trHeight w:val="693"/>
        </w:trPr>
        <w:tc>
          <w:tcPr>
            <w:tcW w:w="9747" w:type="dxa"/>
            <w:tcBorders>
              <w:top w:val="single" w:sz="8" w:space="0" w:color="000000"/>
              <w:left w:val="single" w:sz="8" w:space="0" w:color="000000"/>
              <w:bottom w:val="single" w:sz="8" w:space="0" w:color="000000"/>
              <w:right w:val="single" w:sz="8" w:space="0" w:color="000000"/>
            </w:tcBorders>
            <w:shd w:val="clear" w:color="auto" w:fill="auto"/>
          </w:tcPr>
          <w:p w14:paraId="666DAD8B" w14:textId="77777777" w:rsidR="0061337F" w:rsidRDefault="00F961CB">
            <w:pPr>
              <w:spacing w:line="240" w:lineRule="auto"/>
              <w:jc w:val="both"/>
              <w:rPr>
                <w:rFonts w:eastAsia="Times New Roman" w:cs="Times New Roman"/>
                <w:color w:val="000000"/>
                <w:szCs w:val="26"/>
              </w:rPr>
            </w:pPr>
            <w:r>
              <w:rPr>
                <w:rFonts w:eastAsia="Times New Roman" w:cs="Times New Roman"/>
                <w:color w:val="000000"/>
                <w:szCs w:val="26"/>
              </w:rPr>
              <w:t xml:space="preserve">В день проведения экзамена (в период с момента входа в ППЭ и до окончания экзамена) в ППЭ медицинскому работнику запрещается: </w:t>
            </w:r>
          </w:p>
          <w:p w14:paraId="18A7A070" w14:textId="77777777" w:rsidR="0061337F" w:rsidRDefault="00817546">
            <w:pPr>
              <w:spacing w:line="240" w:lineRule="auto"/>
              <w:jc w:val="both"/>
              <w:rPr>
                <w:rFonts w:eastAsia="Times New Roman" w:cs="Times New Roman"/>
                <w:color w:val="000000"/>
                <w:szCs w:val="26"/>
              </w:rPr>
            </w:pPr>
            <w:r>
              <w:rPr>
                <w:rFonts w:eastAsia="Times New Roman" w:cs="Times New Roman"/>
                <w:color w:val="000000"/>
                <w:szCs w:val="26"/>
              </w:rPr>
              <w:t>а)</w:t>
            </w:r>
            <w:r w:rsidR="00F961CB">
              <w:rPr>
                <w:rFonts w:eastAsia="Times New Roman" w:cs="Times New Roman"/>
                <w:color w:val="000000"/>
                <w:szCs w:val="26"/>
              </w:rPr>
              <w:t xml:space="preserve"> иметь при себе средства связи (в случае необходимости вызова бригады скорой помощи в Штабе ППЭ есть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14:paraId="71C2B496" w14:textId="77777777" w:rsidR="0061337F" w:rsidRDefault="00817546">
            <w:pPr>
              <w:spacing w:line="240" w:lineRule="auto"/>
              <w:jc w:val="both"/>
              <w:rPr>
                <w:rFonts w:eastAsia="Times New Roman" w:cs="Times New Roman"/>
                <w:color w:val="000000"/>
                <w:szCs w:val="26"/>
              </w:rPr>
            </w:pPr>
            <w:r>
              <w:rPr>
                <w:rFonts w:eastAsia="Times New Roman" w:cs="Times New Roman"/>
                <w:color w:val="000000"/>
                <w:szCs w:val="26"/>
              </w:rPr>
              <w:t>б)</w:t>
            </w:r>
            <w:r w:rsidR="00F961CB">
              <w:rPr>
                <w:rFonts w:eastAsia="Times New Roman" w:cs="Times New Roman"/>
                <w:color w:val="000000"/>
                <w:szCs w:val="26"/>
              </w:rPr>
              <w:t xml:space="preserve"> оказывать содействие участникам э</w:t>
            </w:r>
            <w:r w:rsidR="001060BB">
              <w:rPr>
                <w:rFonts w:eastAsia="Times New Roman" w:cs="Times New Roman"/>
                <w:color w:val="000000"/>
                <w:szCs w:val="26"/>
              </w:rPr>
              <w:t>кзамена, в том числе передавать</w:t>
            </w:r>
            <w:r w:rsidR="00F961CB">
              <w:rPr>
                <w:rFonts w:eastAsia="Times New Roman" w:cs="Times New Roman"/>
                <w:color w:val="000000"/>
                <w:szCs w:val="26"/>
              </w:rPr>
              <w:t xml:space="preserve"> им средства связи</w:t>
            </w:r>
            <w:r w:rsidR="00CB3DE5">
              <w:rPr>
                <w:rFonts w:eastAsia="Times New Roman" w:cs="Times New Roman"/>
                <w:color w:val="000000"/>
                <w:szCs w:val="26"/>
              </w:rPr>
              <w:t xml:space="preserve"> </w:t>
            </w:r>
            <w:r w:rsidR="001B7623">
              <w:rPr>
                <w:rFonts w:eastAsia="Times New Roman" w:cs="Times New Roman"/>
                <w:color w:val="000000"/>
                <w:szCs w:val="26"/>
              </w:rPr>
              <w:t>(получать от них средства связи)</w:t>
            </w:r>
            <w:r w:rsidR="00F961CB">
              <w:rPr>
                <w:rFonts w:eastAsia="Times New Roman" w:cs="Times New Roman"/>
                <w:color w:val="000000"/>
                <w:szCs w:val="26"/>
              </w:rPr>
              <w:t>,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14:paraId="5596DEC5" w14:textId="77777777" w:rsidR="0061337F" w:rsidRDefault="00817546">
            <w:pPr>
              <w:spacing w:line="240" w:lineRule="auto"/>
              <w:jc w:val="both"/>
            </w:pPr>
            <w:r>
              <w:rPr>
                <w:rFonts w:eastAsia="Times New Roman" w:cs="Times New Roman"/>
                <w:color w:val="000000"/>
                <w:szCs w:val="26"/>
              </w:rPr>
              <w:t>в)</w:t>
            </w:r>
            <w:r w:rsidR="00F961CB">
              <w:rPr>
                <w:rFonts w:eastAsia="Times New Roman" w:cs="Times New Roman"/>
                <w:color w:val="000000"/>
                <w:szCs w:val="26"/>
              </w:rPr>
              <w:t xml:space="preserve"> выносить из аудиторий и ППЭ экзаменационные материалы (ЭМ) на бумажном или электронном носителях, фотографировать ЭМ.</w:t>
            </w:r>
          </w:p>
        </w:tc>
      </w:tr>
    </w:tbl>
    <w:p w14:paraId="7AC73A85" w14:textId="77777777" w:rsidR="00CB3DE5" w:rsidRDefault="00CB3DE5" w:rsidP="00860070">
      <w:pPr>
        <w:spacing w:line="240" w:lineRule="auto"/>
        <w:jc w:val="both"/>
        <w:rPr>
          <w:rFonts w:eastAsia="Times New Roman" w:cs="Times New Roman"/>
          <w:b/>
          <w:color w:val="000000"/>
          <w:szCs w:val="26"/>
        </w:rPr>
      </w:pPr>
    </w:p>
    <w:p w14:paraId="481CF548" w14:textId="77777777" w:rsidR="003725B7" w:rsidRDefault="00817546" w:rsidP="00B25D19">
      <w:pPr>
        <w:spacing w:line="240" w:lineRule="auto"/>
        <w:jc w:val="both"/>
        <w:rPr>
          <w:rFonts w:eastAsia="Times New Roman" w:cs="Times New Roman"/>
          <w:b/>
          <w:color w:val="000000"/>
          <w:szCs w:val="26"/>
        </w:rPr>
      </w:pPr>
      <w:r w:rsidRPr="00817546">
        <w:rPr>
          <w:rFonts w:eastAsia="Times New Roman" w:cs="Times New Roman"/>
          <w:b/>
          <w:color w:val="000000"/>
          <w:szCs w:val="26"/>
        </w:rPr>
        <w:t>Учёт участников экзамена, обратившихся в медицинский пункт, и составление</w:t>
      </w:r>
      <w:r w:rsidR="001B7623">
        <w:rPr>
          <w:rFonts w:eastAsia="Times New Roman" w:cs="Times New Roman"/>
          <w:b/>
          <w:color w:val="000000"/>
          <w:szCs w:val="26"/>
        </w:rPr>
        <w:t xml:space="preserve"> </w:t>
      </w:r>
      <w:r w:rsidRPr="00817546">
        <w:rPr>
          <w:rFonts w:eastAsia="Times New Roman" w:cs="Times New Roman"/>
          <w:b/>
          <w:color w:val="000000"/>
          <w:szCs w:val="26"/>
        </w:rPr>
        <w:t>акта о досрочном завершении экзамена по объективным причинам</w:t>
      </w:r>
    </w:p>
    <w:p w14:paraId="19FA9377" w14:textId="77777777" w:rsidR="003725B7" w:rsidRDefault="00F961CB" w:rsidP="0013211D">
      <w:pPr>
        <w:spacing w:line="240" w:lineRule="auto"/>
        <w:jc w:val="both"/>
        <w:rPr>
          <w:rFonts w:eastAsia="Times New Roman" w:cs="Times New Roman"/>
          <w:color w:val="000000"/>
          <w:szCs w:val="26"/>
        </w:rPr>
      </w:pPr>
      <w:r>
        <w:rPr>
          <w:rFonts w:eastAsia="Times New Roman" w:cs="Times New Roman"/>
          <w:color w:val="000000"/>
          <w:szCs w:val="26"/>
        </w:rPr>
        <w:t xml:space="preserve">Медицинский работник должен вести Журнал. Все поля Журнала обязательны к заполнению. 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для продолжения выполнения экзаменационной работы. Медицинскому работнику необходимо поставить </w:t>
      </w:r>
      <w:r w:rsidRPr="00D9712F">
        <w:rPr>
          <w:rFonts w:eastAsia="Times New Roman" w:cs="Times New Roman"/>
          <w:color w:val="000000"/>
          <w:szCs w:val="26"/>
        </w:rPr>
        <w:t>«Х»</w:t>
      </w:r>
      <w:r>
        <w:rPr>
          <w:rFonts w:eastAsia="Times New Roman" w:cs="Times New Roman"/>
          <w:color w:val="000000"/>
          <w:szCs w:val="26"/>
        </w:rPr>
        <w:t xml:space="preserve"> в соответствующем поле Журнала.</w:t>
      </w:r>
    </w:p>
    <w:p w14:paraId="3CF7FA92" w14:textId="77777777" w:rsidR="003725B7" w:rsidRDefault="00F961CB" w:rsidP="0013211D">
      <w:pPr>
        <w:spacing w:line="240" w:lineRule="auto"/>
        <w:jc w:val="both"/>
        <w:rPr>
          <w:rFonts w:eastAsia="Times New Roman" w:cs="Times New Roman"/>
          <w:color w:val="000000"/>
          <w:szCs w:val="26"/>
        </w:rPr>
      </w:pPr>
      <w:r>
        <w:rPr>
          <w:rFonts w:eastAsia="Times New Roman" w:cs="Times New Roman"/>
          <w:color w:val="000000"/>
          <w:szCs w:val="26"/>
        </w:rPr>
        <w:t xml:space="preserve">В случае если участник экзамена </w:t>
      </w:r>
      <w:r>
        <w:rPr>
          <w:rFonts w:eastAsia="Times New Roman" w:cs="Times New Roman"/>
          <w:b/>
          <w:color w:val="000000"/>
          <w:szCs w:val="26"/>
        </w:rPr>
        <w:t>по своему желанию</w:t>
      </w:r>
      <w:r>
        <w:rPr>
          <w:rFonts w:eastAsia="Times New Roman" w:cs="Times New Roman"/>
          <w:color w:val="000000"/>
          <w:szCs w:val="26"/>
        </w:rPr>
        <w:t xml:space="preserve"> хочет досрочно завершить экзамен, медицинский работник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w:t>
      </w:r>
      <w:r w:rsidRPr="00D9712F">
        <w:rPr>
          <w:rFonts w:eastAsia="Times New Roman" w:cs="Times New Roman"/>
          <w:color w:val="000000"/>
          <w:szCs w:val="26"/>
        </w:rPr>
        <w:t>«Х»</w:t>
      </w:r>
      <w:r>
        <w:rPr>
          <w:rFonts w:eastAsia="Times New Roman" w:cs="Times New Roman"/>
          <w:color w:val="000000"/>
          <w:szCs w:val="26"/>
        </w:rPr>
        <w:t xml:space="preserve"> в соответствующем поле Журнала. В форме ППЭ-22, выданной членом ГЭК, заполнить информацию «Досрочно завершил экзамен по следующим причинам» и поставить свою подпись в соответствующем месте.</w:t>
      </w:r>
    </w:p>
    <w:p w14:paraId="105491AD" w14:textId="77777777" w:rsidR="003725B7" w:rsidRDefault="00F961CB" w:rsidP="002A05DD">
      <w:pPr>
        <w:spacing w:line="240" w:lineRule="auto"/>
        <w:jc w:val="both"/>
        <w:rPr>
          <w:rFonts w:eastAsia="Times New Roman" w:cs="Times New Roman"/>
          <w:color w:val="000000"/>
          <w:szCs w:val="26"/>
        </w:rPr>
      </w:pPr>
      <w:r>
        <w:rPr>
          <w:rFonts w:eastAsia="Times New Roman" w:cs="Times New Roman"/>
          <w:color w:val="000000"/>
          <w:szCs w:val="26"/>
        </w:rPr>
        <w:t>С помощью члена ГЭК проинформировать участника экзамена о том, что при досрочном завершении экзамена по объективным причинам участник экзамена повторно допускается к ГИА при наличии подтверждающих документов. Заполненная форма ППЭ-22  является документом, подтверждающим наличие уважительной причины для досрочного завершения экзамена.</w:t>
      </w:r>
    </w:p>
    <w:p w14:paraId="17655D23" w14:textId="77777777" w:rsidR="003725B7" w:rsidRDefault="00F961CB" w:rsidP="00C433BF">
      <w:pPr>
        <w:spacing w:line="240" w:lineRule="auto"/>
        <w:jc w:val="both"/>
        <w:rPr>
          <w:rFonts w:eastAsia="Times New Roman" w:cs="Times New Roman"/>
          <w:color w:val="000000"/>
          <w:szCs w:val="26"/>
        </w:rPr>
      </w:pPr>
      <w:r>
        <w:rPr>
          <w:rFonts w:eastAsia="Times New Roman" w:cs="Times New Roman"/>
          <w:color w:val="000000"/>
          <w:szCs w:val="26"/>
        </w:rPr>
        <w:t>Информирование участника о его возможности как продолжить выполнение экзаменационной работы,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14:paraId="26B2BF8A" w14:textId="77777777" w:rsidR="00552A99" w:rsidRDefault="00552A99" w:rsidP="0035778B">
      <w:pPr>
        <w:suppressAutoHyphens w:val="0"/>
        <w:spacing w:line="240" w:lineRule="auto"/>
        <w:ind w:firstLine="0"/>
        <w:rPr>
          <w:rFonts w:eastAsia="Times New Roman" w:cs="Times New Roman"/>
          <w:color w:val="000000"/>
          <w:szCs w:val="26"/>
        </w:rPr>
      </w:pPr>
    </w:p>
    <w:p w14:paraId="326AD0F9" w14:textId="15FFDA0A" w:rsidR="0061337F" w:rsidRDefault="00F961CB" w:rsidP="006B3312">
      <w:pPr>
        <w:pStyle w:val="1f7"/>
        <w:pageBreakBefore w:val="0"/>
        <w:numPr>
          <w:ilvl w:val="1"/>
          <w:numId w:val="3"/>
        </w:numPr>
        <w:spacing w:line="240" w:lineRule="auto"/>
        <w:ind w:left="0" w:firstLine="709"/>
        <w:jc w:val="both"/>
        <w:outlineLvl w:val="1"/>
        <w:rPr>
          <w:sz w:val="28"/>
        </w:rPr>
      </w:pPr>
      <w:bookmarkStart w:id="138" w:name="_Toc26540147"/>
      <w:bookmarkStart w:id="139" w:name="_Toc58328523"/>
      <w:bookmarkStart w:id="140" w:name="_Toc94522866"/>
      <w:r w:rsidRPr="00552A99">
        <w:rPr>
          <w:sz w:val="28"/>
        </w:rPr>
        <w:lastRenderedPageBreak/>
        <w:t>Инструкция для участника экзамена, зачитываемая организатором в аудитории перед началом экзамена с</w:t>
      </w:r>
      <w:r w:rsidR="00EC27A3">
        <w:rPr>
          <w:sz w:val="28"/>
        </w:rPr>
        <w:t> </w:t>
      </w:r>
      <w:r w:rsidRPr="00552A99">
        <w:rPr>
          <w:sz w:val="28"/>
        </w:rPr>
        <w:t>использованием технологии печати полного комплекта ЭМ в аудиториях ППЭ</w:t>
      </w:r>
      <w:bookmarkEnd w:id="138"/>
      <w:bookmarkEnd w:id="139"/>
      <w:bookmarkEnd w:id="140"/>
    </w:p>
    <w:p w14:paraId="135C7260" w14:textId="77777777" w:rsidR="006B3312" w:rsidRDefault="006B3312" w:rsidP="006B3312">
      <w:pPr>
        <w:pStyle w:val="1f7"/>
        <w:pageBreakBefore w:val="0"/>
        <w:tabs>
          <w:tab w:val="clear" w:pos="0"/>
        </w:tabs>
        <w:spacing w:line="240" w:lineRule="auto"/>
        <w:ind w:left="709" w:firstLine="0"/>
        <w:jc w:val="both"/>
        <w:outlineLvl w:val="1"/>
        <w:rPr>
          <w:sz w:val="28"/>
        </w:rPr>
      </w:pPr>
    </w:p>
    <w:tbl>
      <w:tblPr>
        <w:tblStyle w:val="afff9"/>
        <w:tblW w:w="4890" w:type="pct"/>
        <w:tblInd w:w="108" w:type="dxa"/>
        <w:tblLook w:val="04A0" w:firstRow="1" w:lastRow="0" w:firstColumn="1" w:lastColumn="0" w:noHBand="0" w:noVBand="1"/>
      </w:tblPr>
      <w:tblGrid>
        <w:gridCol w:w="10192"/>
      </w:tblGrid>
      <w:tr w:rsidR="00731E18" w14:paraId="0E965752" w14:textId="77777777" w:rsidTr="001B7623">
        <w:tc>
          <w:tcPr>
            <w:tcW w:w="9639" w:type="dxa"/>
          </w:tcPr>
          <w:p w14:paraId="46DFB101" w14:textId="77777777" w:rsidR="0061337F" w:rsidRDefault="00731E18">
            <w:pPr>
              <w:spacing w:line="240" w:lineRule="auto"/>
              <w:ind w:firstLine="0"/>
              <w:jc w:val="both"/>
            </w:pPr>
            <w:r>
              <w:t xml:space="preserve">Текст, который выделен </w:t>
            </w:r>
            <w:r w:rsidRPr="00731E18">
              <w:rPr>
                <w:b/>
              </w:rPr>
              <w:t>жирным шрифтом</w:t>
            </w:r>
            <w:r>
              <w:t xml:space="preserve">, должен быть прочитан участникам экзамена </w:t>
            </w:r>
            <w:r w:rsidRPr="00731E18">
              <w:rPr>
                <w:u w:val="single"/>
              </w:rPr>
              <w:t>слово в слово</w:t>
            </w:r>
            <w:r>
              <w:t xml:space="preserve">. Это делается для стандартизации </w:t>
            </w:r>
            <w:r w:rsidR="00150950">
              <w:t>п</w:t>
            </w:r>
            <w:r>
              <w:t xml:space="preserve">роцедуры проведения ЕГЭ. </w:t>
            </w:r>
            <w:r w:rsidRPr="00731E18">
              <w:rPr>
                <w:i/>
              </w:rPr>
              <w:t>Комментарии, отмеченные курсивом, не читаются участникам</w:t>
            </w:r>
            <w:r w:rsidR="00116945">
              <w:rPr>
                <w:i/>
              </w:rPr>
              <w:t xml:space="preserve"> экзамена</w:t>
            </w:r>
            <w:r w:rsidRPr="00731E18">
              <w:rPr>
                <w:i/>
              </w:rPr>
              <w:t>. Они даны в помощь организатору.</w:t>
            </w:r>
            <w:r>
              <w:t xml:space="preserve"> Инструктаж и экзамен проводятся в спокойной и доброжелательной обстановке.</w:t>
            </w:r>
          </w:p>
        </w:tc>
      </w:tr>
    </w:tbl>
    <w:p w14:paraId="38A0A41B" w14:textId="77777777" w:rsidR="003725B7" w:rsidRDefault="003725B7" w:rsidP="00860070">
      <w:pPr>
        <w:spacing w:line="240" w:lineRule="auto"/>
        <w:ind w:firstLine="0"/>
      </w:pPr>
    </w:p>
    <w:p w14:paraId="05C465F2" w14:textId="77777777" w:rsidR="003725B7" w:rsidRDefault="00F961CB" w:rsidP="00B25D19">
      <w:pPr>
        <w:spacing w:line="240" w:lineRule="auto"/>
        <w:jc w:val="both"/>
        <w:rPr>
          <w:rFonts w:eastAsia="Times New Roman" w:cs="Times New Roman"/>
          <w:i/>
          <w:color w:val="000000"/>
          <w:szCs w:val="26"/>
        </w:rPr>
      </w:pPr>
      <w:r>
        <w:rPr>
          <w:rFonts w:eastAsia="Times New Roman" w:cs="Times New Roman"/>
          <w:i/>
          <w:color w:val="000000"/>
          <w:szCs w:val="26"/>
        </w:rPr>
        <w:t>Подготовительные мероприятия:</w:t>
      </w:r>
    </w:p>
    <w:p w14:paraId="5A87A8FD" w14:textId="77777777" w:rsidR="00423126" w:rsidRDefault="00423126" w:rsidP="0013211D">
      <w:pPr>
        <w:spacing w:line="240" w:lineRule="auto"/>
        <w:jc w:val="both"/>
        <w:rPr>
          <w:rFonts w:eastAsia="Times New Roman" w:cs="Times New Roman"/>
          <w:i/>
          <w:color w:val="000000"/>
          <w:szCs w:val="26"/>
        </w:rPr>
      </w:pPr>
      <w:r w:rsidRPr="00423126">
        <w:rPr>
          <w:rFonts w:eastAsia="Times New Roman" w:cs="Times New Roman"/>
          <w:i/>
          <w:color w:val="000000"/>
          <w:szCs w:val="26"/>
        </w:rPr>
        <w:t>Не позднее 8.45 по местному времени организаторам в аудитории необходимо оформить на доске (информационном стенде) в аудитории образец регистрационных полей бланка регистрации участника экзамена, 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 соответствии с формой ППЭ-16.</w:t>
      </w:r>
      <w:r>
        <w:rPr>
          <w:rFonts w:eastAsia="Times New Roman" w:cs="Times New Roman"/>
          <w:i/>
          <w:color w:val="000000"/>
          <w:szCs w:val="26"/>
        </w:rPr>
        <w:t xml:space="preserve"> </w:t>
      </w:r>
      <w:r w:rsidRPr="00423126">
        <w:rPr>
          <w:rFonts w:eastAsia="Times New Roman" w:cs="Times New Roman"/>
          <w:i/>
          <w:color w:val="000000"/>
          <w:szCs w:val="26"/>
        </w:rPr>
        <w:t xml:space="preserve">Код региона, код ППЭ, код предмета и его название, дата проведения экзамена в бланке регистрации будут заполнены автоматически. </w:t>
      </w:r>
    </w:p>
    <w:p w14:paraId="216AD4F8" w14:textId="77777777" w:rsidR="003725B7" w:rsidRDefault="00423126" w:rsidP="002A05DD">
      <w:pPr>
        <w:spacing w:line="240" w:lineRule="auto"/>
        <w:jc w:val="both"/>
        <w:rPr>
          <w:rFonts w:eastAsia="Times New Roman" w:cs="Times New Roman"/>
          <w:i/>
          <w:szCs w:val="26"/>
        </w:rPr>
      </w:pPr>
      <w:r w:rsidRPr="00423126">
        <w:rPr>
          <w:rFonts w:eastAsia="Times New Roman" w:cs="Times New Roman"/>
          <w:i/>
          <w:color w:val="000000"/>
          <w:szCs w:val="26"/>
        </w:rPr>
        <w:t>Код образовательной организации в бланке регистрации заполняется участниками экзамена в соответствии с информацией из формы ППЭ-16, предоставленной организаторами в аудитории. Самостоятельно участники экзамена заполняют класс, а также ФИО, данные паспорта, используя свои данные из документа, удостоверяющего личность</w:t>
      </w:r>
      <w:r>
        <w:rPr>
          <w:rFonts w:eastAsia="Times New Roman" w:cs="Times New Roman"/>
          <w:i/>
          <w:color w:val="000000"/>
          <w:szCs w:val="26"/>
        </w:rPr>
        <w:t xml:space="preserve">. </w:t>
      </w:r>
    </w:p>
    <w:p w14:paraId="1A78E684" w14:textId="77777777" w:rsidR="003725B7" w:rsidRDefault="003725B7" w:rsidP="00C433BF">
      <w:pPr>
        <w:spacing w:line="240" w:lineRule="auto"/>
        <w:jc w:val="both"/>
        <w:rPr>
          <w:rFonts w:eastAsia="Times New Roman" w:cs="Times New Roman"/>
          <w:i/>
          <w:iCs/>
          <w:szCs w:val="26"/>
        </w:rPr>
      </w:pPr>
    </w:p>
    <w:tbl>
      <w:tblPr>
        <w:tblStyle w:val="afff9"/>
        <w:tblW w:w="9746" w:type="dxa"/>
        <w:shd w:val="clear" w:color="auto" w:fill="BFBFBF" w:themeFill="background1" w:themeFillShade="BF"/>
        <w:tblLayout w:type="fixed"/>
        <w:tblLook w:val="04A0" w:firstRow="1" w:lastRow="0" w:firstColumn="1" w:lastColumn="0" w:noHBand="0" w:noVBand="1"/>
      </w:tblPr>
      <w:tblGrid>
        <w:gridCol w:w="238"/>
        <w:gridCol w:w="436"/>
        <w:gridCol w:w="455"/>
        <w:gridCol w:w="253"/>
        <w:gridCol w:w="495"/>
        <w:gridCol w:w="481"/>
        <w:gridCol w:w="468"/>
        <w:gridCol w:w="458"/>
        <w:gridCol w:w="449"/>
        <w:gridCol w:w="442"/>
        <w:gridCol w:w="320"/>
        <w:gridCol w:w="389"/>
        <w:gridCol w:w="388"/>
        <w:gridCol w:w="386"/>
        <w:gridCol w:w="253"/>
        <w:gridCol w:w="375"/>
        <w:gridCol w:w="375"/>
        <w:gridCol w:w="375"/>
        <w:gridCol w:w="375"/>
        <w:gridCol w:w="236"/>
        <w:gridCol w:w="494"/>
        <w:gridCol w:w="472"/>
        <w:gridCol w:w="455"/>
        <w:gridCol w:w="442"/>
        <w:gridCol w:w="236"/>
      </w:tblGrid>
      <w:tr w:rsidR="00EC27A3" w:rsidRPr="00EC27A3" w14:paraId="11506628" w14:textId="77777777" w:rsidTr="00EC27A3">
        <w:tc>
          <w:tcPr>
            <w:tcW w:w="1382" w:type="dxa"/>
            <w:gridSpan w:val="4"/>
            <w:tcBorders>
              <w:top w:val="single" w:sz="4" w:space="0" w:color="auto"/>
              <w:bottom w:val="nil"/>
              <w:right w:val="nil"/>
            </w:tcBorders>
            <w:shd w:val="clear" w:color="auto" w:fill="BFBFBF" w:themeFill="background1" w:themeFillShade="BF"/>
            <w:vAlign w:val="center"/>
          </w:tcPr>
          <w:p w14:paraId="2B30272D" w14:textId="77777777" w:rsidR="00CF17B7" w:rsidRPr="00EC27A3" w:rsidRDefault="00CF17B7" w:rsidP="0035778B">
            <w:pPr>
              <w:tabs>
                <w:tab w:val="left" w:pos="2214"/>
              </w:tabs>
              <w:spacing w:line="240" w:lineRule="auto"/>
              <w:ind w:firstLine="0"/>
              <w:jc w:val="center"/>
              <w:rPr>
                <w:rFonts w:eastAsia="Times New Roman" w:cs="Times New Roman"/>
                <w:iCs/>
                <w:sz w:val="24"/>
                <w:szCs w:val="24"/>
              </w:rPr>
            </w:pPr>
            <w:r w:rsidRPr="00EC27A3">
              <w:rPr>
                <w:rFonts w:eastAsia="Times New Roman" w:cs="Times New Roman"/>
                <w:iCs/>
                <w:sz w:val="24"/>
                <w:szCs w:val="24"/>
              </w:rPr>
              <w:t>Код</w:t>
            </w:r>
            <w:r w:rsidRPr="00EC27A3">
              <w:rPr>
                <w:rFonts w:eastAsia="Times New Roman" w:cs="Times New Roman"/>
                <w:iCs/>
                <w:sz w:val="24"/>
                <w:szCs w:val="24"/>
              </w:rPr>
              <w:br/>
              <w:t>региона</w:t>
            </w:r>
          </w:p>
        </w:tc>
        <w:tc>
          <w:tcPr>
            <w:tcW w:w="2793" w:type="dxa"/>
            <w:gridSpan w:val="6"/>
            <w:tcBorders>
              <w:top w:val="single" w:sz="4" w:space="0" w:color="auto"/>
              <w:left w:val="nil"/>
              <w:bottom w:val="single" w:sz="4" w:space="0" w:color="auto"/>
              <w:right w:val="nil"/>
            </w:tcBorders>
            <w:shd w:val="clear" w:color="auto" w:fill="BFBFBF" w:themeFill="background1" w:themeFillShade="BF"/>
            <w:vAlign w:val="center"/>
          </w:tcPr>
          <w:p w14:paraId="715BBF4A" w14:textId="77777777" w:rsidR="0061337F" w:rsidRDefault="00CF17B7">
            <w:pPr>
              <w:tabs>
                <w:tab w:val="left" w:pos="2214"/>
              </w:tabs>
              <w:spacing w:line="240" w:lineRule="auto"/>
              <w:ind w:firstLine="0"/>
              <w:jc w:val="center"/>
              <w:rPr>
                <w:rFonts w:eastAsia="Times New Roman" w:cs="Times New Roman"/>
                <w:iCs/>
                <w:sz w:val="24"/>
                <w:szCs w:val="24"/>
              </w:rPr>
            </w:pPr>
            <w:r w:rsidRPr="00EC27A3">
              <w:rPr>
                <w:rFonts w:eastAsia="Times New Roman" w:cs="Times New Roman"/>
                <w:iCs/>
                <w:sz w:val="24"/>
                <w:szCs w:val="24"/>
              </w:rPr>
              <w:t>Код образовательной организации</w:t>
            </w:r>
          </w:p>
        </w:tc>
        <w:tc>
          <w:tcPr>
            <w:tcW w:w="1736" w:type="dxa"/>
            <w:gridSpan w:val="5"/>
            <w:tcBorders>
              <w:top w:val="single" w:sz="4" w:space="0" w:color="auto"/>
              <w:left w:val="nil"/>
              <w:bottom w:val="nil"/>
              <w:right w:val="nil"/>
            </w:tcBorders>
            <w:shd w:val="clear" w:color="auto" w:fill="BFBFBF" w:themeFill="background1" w:themeFillShade="BF"/>
            <w:tcMar>
              <w:left w:w="0" w:type="dxa"/>
              <w:right w:w="0" w:type="dxa"/>
            </w:tcMar>
          </w:tcPr>
          <w:p w14:paraId="67C660D5" w14:textId="77777777" w:rsidR="0061337F" w:rsidRDefault="00CF17B7">
            <w:pPr>
              <w:tabs>
                <w:tab w:val="left" w:pos="2214"/>
              </w:tabs>
              <w:spacing w:line="240" w:lineRule="auto"/>
              <w:ind w:left="291" w:firstLine="0"/>
              <w:jc w:val="center"/>
              <w:rPr>
                <w:rFonts w:eastAsia="Times New Roman" w:cs="Times New Roman"/>
                <w:iCs/>
                <w:sz w:val="24"/>
                <w:szCs w:val="24"/>
              </w:rPr>
            </w:pPr>
            <w:r w:rsidRPr="00EC27A3">
              <w:rPr>
                <w:rFonts w:eastAsia="Times New Roman" w:cs="Times New Roman"/>
                <w:iCs/>
                <w:sz w:val="24"/>
                <w:szCs w:val="24"/>
              </w:rPr>
              <w:t>Класс</w:t>
            </w:r>
          </w:p>
          <w:p w14:paraId="407DBB66" w14:textId="77777777" w:rsidR="0061337F" w:rsidRDefault="00CF17B7">
            <w:pPr>
              <w:tabs>
                <w:tab w:val="left" w:pos="2214"/>
              </w:tabs>
              <w:spacing w:line="240" w:lineRule="auto"/>
              <w:ind w:left="-98" w:firstLine="0"/>
              <w:jc w:val="center"/>
              <w:rPr>
                <w:rFonts w:eastAsia="Times New Roman" w:cs="Times New Roman"/>
                <w:iCs/>
                <w:sz w:val="24"/>
                <w:szCs w:val="24"/>
              </w:rPr>
            </w:pPr>
            <w:r w:rsidRPr="00EC27A3">
              <w:rPr>
                <w:rFonts w:eastAsia="Times New Roman" w:cs="Times New Roman"/>
                <w:iCs/>
                <w:sz w:val="24"/>
                <w:szCs w:val="24"/>
              </w:rPr>
              <w:t>Номер буква</w:t>
            </w:r>
          </w:p>
        </w:tc>
        <w:tc>
          <w:tcPr>
            <w:tcW w:w="1500" w:type="dxa"/>
            <w:gridSpan w:val="4"/>
            <w:tcBorders>
              <w:top w:val="single" w:sz="4" w:space="0" w:color="auto"/>
              <w:left w:val="nil"/>
              <w:right w:val="nil"/>
            </w:tcBorders>
            <w:shd w:val="clear" w:color="auto" w:fill="BFBFBF" w:themeFill="background1" w:themeFillShade="BF"/>
            <w:vAlign w:val="center"/>
          </w:tcPr>
          <w:p w14:paraId="328B00BC" w14:textId="77777777" w:rsidR="0061337F" w:rsidRDefault="00CF17B7">
            <w:pPr>
              <w:tabs>
                <w:tab w:val="left" w:pos="2214"/>
              </w:tabs>
              <w:spacing w:line="240" w:lineRule="auto"/>
              <w:ind w:firstLine="0"/>
              <w:jc w:val="center"/>
              <w:rPr>
                <w:rFonts w:eastAsia="Times New Roman" w:cs="Times New Roman"/>
                <w:iCs/>
                <w:sz w:val="24"/>
                <w:szCs w:val="24"/>
              </w:rPr>
            </w:pPr>
            <w:r w:rsidRPr="00EC27A3">
              <w:rPr>
                <w:rFonts w:eastAsia="Times New Roman" w:cs="Times New Roman"/>
                <w:iCs/>
                <w:sz w:val="24"/>
                <w:szCs w:val="24"/>
              </w:rPr>
              <w:t>Код ППЭ</w:t>
            </w:r>
          </w:p>
        </w:tc>
        <w:tc>
          <w:tcPr>
            <w:tcW w:w="236" w:type="dxa"/>
            <w:tcBorders>
              <w:top w:val="single" w:sz="4" w:space="0" w:color="auto"/>
              <w:left w:val="nil"/>
              <w:bottom w:val="nil"/>
              <w:right w:val="nil"/>
            </w:tcBorders>
            <w:shd w:val="clear" w:color="auto" w:fill="BFBFBF" w:themeFill="background1" w:themeFillShade="BF"/>
          </w:tcPr>
          <w:p w14:paraId="19A80D7B" w14:textId="77777777" w:rsidR="0061337F" w:rsidRDefault="0061337F">
            <w:pPr>
              <w:tabs>
                <w:tab w:val="left" w:pos="2214"/>
              </w:tabs>
              <w:spacing w:line="240" w:lineRule="auto"/>
              <w:ind w:firstLine="0"/>
              <w:jc w:val="both"/>
              <w:rPr>
                <w:rFonts w:eastAsia="Times New Roman" w:cs="Times New Roman"/>
                <w:iCs/>
                <w:sz w:val="24"/>
                <w:szCs w:val="24"/>
              </w:rPr>
            </w:pPr>
          </w:p>
        </w:tc>
        <w:tc>
          <w:tcPr>
            <w:tcW w:w="1863" w:type="dxa"/>
            <w:gridSpan w:val="4"/>
            <w:tcBorders>
              <w:top w:val="single" w:sz="4" w:space="0" w:color="auto"/>
              <w:left w:val="nil"/>
              <w:right w:val="nil"/>
            </w:tcBorders>
            <w:shd w:val="clear" w:color="auto" w:fill="BFBFBF" w:themeFill="background1" w:themeFillShade="BF"/>
            <w:vAlign w:val="center"/>
          </w:tcPr>
          <w:p w14:paraId="5F19F1B6" w14:textId="77777777" w:rsidR="0061337F" w:rsidRDefault="00CF17B7">
            <w:pPr>
              <w:tabs>
                <w:tab w:val="left" w:pos="2214"/>
              </w:tabs>
              <w:spacing w:line="240" w:lineRule="auto"/>
              <w:ind w:firstLine="0"/>
              <w:jc w:val="center"/>
              <w:rPr>
                <w:rFonts w:eastAsia="Times New Roman" w:cs="Times New Roman"/>
                <w:iCs/>
                <w:sz w:val="24"/>
                <w:szCs w:val="24"/>
              </w:rPr>
            </w:pPr>
            <w:r w:rsidRPr="00EC27A3">
              <w:rPr>
                <w:rFonts w:eastAsia="Times New Roman" w:cs="Times New Roman"/>
                <w:iCs/>
                <w:sz w:val="24"/>
                <w:szCs w:val="24"/>
              </w:rPr>
              <w:t>Номер аудитории</w:t>
            </w:r>
          </w:p>
        </w:tc>
        <w:tc>
          <w:tcPr>
            <w:tcW w:w="236" w:type="dxa"/>
            <w:tcBorders>
              <w:top w:val="single" w:sz="4" w:space="0" w:color="auto"/>
              <w:left w:val="nil"/>
              <w:bottom w:val="nil"/>
            </w:tcBorders>
            <w:shd w:val="clear" w:color="auto" w:fill="BFBFBF" w:themeFill="background1" w:themeFillShade="BF"/>
          </w:tcPr>
          <w:p w14:paraId="015ABEA5" w14:textId="77777777" w:rsidR="0061337F" w:rsidRDefault="0061337F">
            <w:pPr>
              <w:tabs>
                <w:tab w:val="left" w:pos="2214"/>
              </w:tabs>
              <w:spacing w:line="240" w:lineRule="auto"/>
              <w:ind w:firstLine="0"/>
              <w:jc w:val="both"/>
              <w:rPr>
                <w:rFonts w:eastAsia="Times New Roman" w:cs="Times New Roman"/>
                <w:iCs/>
                <w:sz w:val="24"/>
                <w:szCs w:val="24"/>
              </w:rPr>
            </w:pPr>
          </w:p>
        </w:tc>
      </w:tr>
      <w:tr w:rsidR="002B05F7" w:rsidRPr="00EC27A3" w14:paraId="1B07EF9C" w14:textId="77777777" w:rsidTr="00EC27A3">
        <w:tc>
          <w:tcPr>
            <w:tcW w:w="238" w:type="dxa"/>
            <w:tcBorders>
              <w:top w:val="nil"/>
              <w:bottom w:val="nil"/>
            </w:tcBorders>
            <w:shd w:val="clear" w:color="auto" w:fill="BFBFBF" w:themeFill="background1" w:themeFillShade="BF"/>
          </w:tcPr>
          <w:p w14:paraId="546BD86F" w14:textId="77777777" w:rsidR="00BA6F16" w:rsidRPr="00EC27A3" w:rsidRDefault="00BA6F16" w:rsidP="00860070">
            <w:pPr>
              <w:tabs>
                <w:tab w:val="left" w:pos="2214"/>
              </w:tabs>
              <w:spacing w:line="240" w:lineRule="auto"/>
              <w:ind w:firstLine="0"/>
              <w:jc w:val="both"/>
              <w:rPr>
                <w:rFonts w:eastAsia="Times New Roman" w:cs="Times New Roman"/>
                <w:iCs/>
                <w:sz w:val="24"/>
                <w:szCs w:val="24"/>
              </w:rPr>
            </w:pPr>
          </w:p>
        </w:tc>
        <w:tc>
          <w:tcPr>
            <w:tcW w:w="436" w:type="dxa"/>
            <w:tcBorders>
              <w:top w:val="single" w:sz="4" w:space="0" w:color="auto"/>
              <w:bottom w:val="single" w:sz="4" w:space="0" w:color="auto"/>
            </w:tcBorders>
            <w:shd w:val="clear" w:color="auto" w:fill="FFFFFF" w:themeFill="background1"/>
          </w:tcPr>
          <w:p w14:paraId="485AFFBD" w14:textId="77777777" w:rsidR="00BA6F16" w:rsidRPr="00EC27A3" w:rsidRDefault="00BA6F16" w:rsidP="00B25D19">
            <w:pPr>
              <w:tabs>
                <w:tab w:val="left" w:pos="2214"/>
              </w:tabs>
              <w:spacing w:line="240" w:lineRule="auto"/>
              <w:ind w:firstLine="0"/>
              <w:jc w:val="both"/>
              <w:rPr>
                <w:rFonts w:eastAsia="Times New Roman" w:cs="Times New Roman"/>
                <w:iCs/>
                <w:sz w:val="24"/>
                <w:szCs w:val="24"/>
              </w:rPr>
            </w:pPr>
          </w:p>
        </w:tc>
        <w:tc>
          <w:tcPr>
            <w:tcW w:w="455" w:type="dxa"/>
            <w:tcBorders>
              <w:top w:val="single" w:sz="4" w:space="0" w:color="auto"/>
              <w:bottom w:val="single" w:sz="4" w:space="0" w:color="auto"/>
            </w:tcBorders>
            <w:shd w:val="clear" w:color="auto" w:fill="FFFFFF" w:themeFill="background1"/>
          </w:tcPr>
          <w:p w14:paraId="6611DCE9" w14:textId="77777777" w:rsidR="00BA6F16" w:rsidRPr="00EC27A3" w:rsidRDefault="00BA6F16" w:rsidP="0013211D">
            <w:pPr>
              <w:tabs>
                <w:tab w:val="left" w:pos="2214"/>
              </w:tabs>
              <w:spacing w:line="240" w:lineRule="auto"/>
              <w:ind w:firstLine="0"/>
              <w:jc w:val="both"/>
              <w:rPr>
                <w:rFonts w:eastAsia="Times New Roman" w:cs="Times New Roman"/>
                <w:iCs/>
                <w:sz w:val="24"/>
                <w:szCs w:val="24"/>
              </w:rPr>
            </w:pPr>
          </w:p>
        </w:tc>
        <w:tc>
          <w:tcPr>
            <w:tcW w:w="253" w:type="dxa"/>
            <w:tcBorders>
              <w:top w:val="nil"/>
              <w:bottom w:val="nil"/>
            </w:tcBorders>
            <w:shd w:val="clear" w:color="auto" w:fill="BFBFBF" w:themeFill="background1" w:themeFillShade="BF"/>
          </w:tcPr>
          <w:p w14:paraId="5654BC05" w14:textId="77777777" w:rsidR="00BA6F16" w:rsidRPr="00EC27A3" w:rsidRDefault="00BA6F16" w:rsidP="002A05DD">
            <w:pPr>
              <w:tabs>
                <w:tab w:val="left" w:pos="2214"/>
              </w:tabs>
              <w:spacing w:line="240" w:lineRule="auto"/>
              <w:ind w:firstLine="0"/>
              <w:jc w:val="both"/>
              <w:rPr>
                <w:rFonts w:eastAsia="Times New Roman" w:cs="Times New Roman"/>
                <w:iCs/>
                <w:sz w:val="24"/>
                <w:szCs w:val="24"/>
              </w:rPr>
            </w:pPr>
          </w:p>
        </w:tc>
        <w:tc>
          <w:tcPr>
            <w:tcW w:w="495" w:type="dxa"/>
            <w:tcBorders>
              <w:bottom w:val="single" w:sz="4" w:space="0" w:color="auto"/>
            </w:tcBorders>
            <w:shd w:val="clear" w:color="auto" w:fill="FFFFFF" w:themeFill="background1"/>
          </w:tcPr>
          <w:p w14:paraId="0BBE02CE" w14:textId="77777777" w:rsidR="00BA6F16" w:rsidRPr="00EC27A3" w:rsidRDefault="00BA6F16" w:rsidP="00C433BF">
            <w:pPr>
              <w:tabs>
                <w:tab w:val="left" w:pos="2214"/>
              </w:tabs>
              <w:spacing w:line="240" w:lineRule="auto"/>
              <w:ind w:firstLine="0"/>
              <w:jc w:val="both"/>
              <w:rPr>
                <w:rFonts w:eastAsia="Times New Roman" w:cs="Times New Roman"/>
                <w:iCs/>
                <w:sz w:val="24"/>
                <w:szCs w:val="24"/>
              </w:rPr>
            </w:pPr>
          </w:p>
        </w:tc>
        <w:tc>
          <w:tcPr>
            <w:tcW w:w="481" w:type="dxa"/>
            <w:tcBorders>
              <w:bottom w:val="single" w:sz="4" w:space="0" w:color="auto"/>
            </w:tcBorders>
            <w:shd w:val="clear" w:color="auto" w:fill="FFFFFF" w:themeFill="background1"/>
          </w:tcPr>
          <w:p w14:paraId="137E5D66" w14:textId="77777777" w:rsidR="00BA6F16" w:rsidRPr="00EC27A3" w:rsidRDefault="00BA6F16" w:rsidP="0035778B">
            <w:pPr>
              <w:tabs>
                <w:tab w:val="left" w:pos="2214"/>
              </w:tabs>
              <w:spacing w:line="240" w:lineRule="auto"/>
              <w:ind w:firstLine="0"/>
              <w:jc w:val="both"/>
              <w:rPr>
                <w:rFonts w:eastAsia="Times New Roman" w:cs="Times New Roman"/>
                <w:iCs/>
                <w:sz w:val="24"/>
                <w:szCs w:val="24"/>
              </w:rPr>
            </w:pPr>
          </w:p>
        </w:tc>
        <w:tc>
          <w:tcPr>
            <w:tcW w:w="468" w:type="dxa"/>
            <w:tcBorders>
              <w:bottom w:val="single" w:sz="4" w:space="0" w:color="auto"/>
            </w:tcBorders>
            <w:shd w:val="clear" w:color="auto" w:fill="FFFFFF" w:themeFill="background1"/>
          </w:tcPr>
          <w:p w14:paraId="71D1CD3F" w14:textId="77777777" w:rsidR="0061337F" w:rsidRDefault="0061337F">
            <w:pPr>
              <w:tabs>
                <w:tab w:val="left" w:pos="2214"/>
              </w:tabs>
              <w:spacing w:line="240" w:lineRule="auto"/>
              <w:ind w:firstLine="0"/>
              <w:jc w:val="both"/>
              <w:rPr>
                <w:rFonts w:eastAsia="Times New Roman" w:cs="Times New Roman"/>
                <w:iCs/>
                <w:sz w:val="24"/>
                <w:szCs w:val="24"/>
              </w:rPr>
            </w:pPr>
          </w:p>
        </w:tc>
        <w:tc>
          <w:tcPr>
            <w:tcW w:w="458" w:type="dxa"/>
            <w:tcBorders>
              <w:bottom w:val="single" w:sz="4" w:space="0" w:color="auto"/>
            </w:tcBorders>
            <w:shd w:val="clear" w:color="auto" w:fill="FFFFFF" w:themeFill="background1"/>
          </w:tcPr>
          <w:p w14:paraId="18BBD6C3" w14:textId="77777777" w:rsidR="0061337F" w:rsidRDefault="0061337F">
            <w:pPr>
              <w:tabs>
                <w:tab w:val="left" w:pos="2214"/>
              </w:tabs>
              <w:spacing w:line="240" w:lineRule="auto"/>
              <w:ind w:firstLine="0"/>
              <w:jc w:val="both"/>
              <w:rPr>
                <w:rFonts w:eastAsia="Times New Roman" w:cs="Times New Roman"/>
                <w:iCs/>
                <w:sz w:val="24"/>
                <w:szCs w:val="24"/>
              </w:rPr>
            </w:pPr>
          </w:p>
        </w:tc>
        <w:tc>
          <w:tcPr>
            <w:tcW w:w="449" w:type="dxa"/>
            <w:tcBorders>
              <w:bottom w:val="single" w:sz="4" w:space="0" w:color="auto"/>
            </w:tcBorders>
            <w:shd w:val="clear" w:color="auto" w:fill="FFFFFF" w:themeFill="background1"/>
          </w:tcPr>
          <w:p w14:paraId="792AA777" w14:textId="77777777" w:rsidR="0061337F" w:rsidRDefault="0061337F">
            <w:pPr>
              <w:tabs>
                <w:tab w:val="left" w:pos="2214"/>
              </w:tabs>
              <w:spacing w:line="240" w:lineRule="auto"/>
              <w:ind w:firstLine="0"/>
              <w:jc w:val="both"/>
              <w:rPr>
                <w:rFonts w:eastAsia="Times New Roman" w:cs="Times New Roman"/>
                <w:iCs/>
                <w:sz w:val="24"/>
                <w:szCs w:val="24"/>
              </w:rPr>
            </w:pPr>
          </w:p>
        </w:tc>
        <w:tc>
          <w:tcPr>
            <w:tcW w:w="442" w:type="dxa"/>
            <w:tcBorders>
              <w:bottom w:val="single" w:sz="4" w:space="0" w:color="auto"/>
            </w:tcBorders>
            <w:shd w:val="clear" w:color="auto" w:fill="FFFFFF" w:themeFill="background1"/>
          </w:tcPr>
          <w:p w14:paraId="74677C02" w14:textId="77777777" w:rsidR="0061337F" w:rsidRDefault="0061337F">
            <w:pPr>
              <w:tabs>
                <w:tab w:val="left" w:pos="2214"/>
              </w:tabs>
              <w:spacing w:line="240" w:lineRule="auto"/>
              <w:ind w:firstLine="0"/>
              <w:jc w:val="both"/>
              <w:rPr>
                <w:rFonts w:eastAsia="Times New Roman" w:cs="Times New Roman"/>
                <w:iCs/>
                <w:sz w:val="24"/>
                <w:szCs w:val="24"/>
              </w:rPr>
            </w:pPr>
          </w:p>
        </w:tc>
        <w:tc>
          <w:tcPr>
            <w:tcW w:w="320" w:type="dxa"/>
            <w:tcBorders>
              <w:top w:val="nil"/>
              <w:bottom w:val="nil"/>
            </w:tcBorders>
            <w:shd w:val="clear" w:color="auto" w:fill="BFBFBF" w:themeFill="background1" w:themeFillShade="BF"/>
          </w:tcPr>
          <w:p w14:paraId="410D5BA0" w14:textId="77777777" w:rsidR="0061337F" w:rsidRDefault="0061337F">
            <w:pPr>
              <w:tabs>
                <w:tab w:val="left" w:pos="2214"/>
              </w:tabs>
              <w:spacing w:line="240" w:lineRule="auto"/>
              <w:ind w:firstLine="0"/>
              <w:jc w:val="both"/>
              <w:rPr>
                <w:rFonts w:eastAsia="Times New Roman" w:cs="Times New Roman"/>
                <w:iCs/>
                <w:sz w:val="24"/>
                <w:szCs w:val="24"/>
              </w:rPr>
            </w:pPr>
          </w:p>
        </w:tc>
        <w:tc>
          <w:tcPr>
            <w:tcW w:w="389" w:type="dxa"/>
            <w:tcBorders>
              <w:top w:val="single" w:sz="4" w:space="0" w:color="auto"/>
              <w:bottom w:val="single" w:sz="4" w:space="0" w:color="auto"/>
            </w:tcBorders>
            <w:shd w:val="clear" w:color="auto" w:fill="FFFFFF" w:themeFill="background1"/>
          </w:tcPr>
          <w:p w14:paraId="3880EF8E" w14:textId="77777777" w:rsidR="0061337F" w:rsidRDefault="0061337F">
            <w:pPr>
              <w:tabs>
                <w:tab w:val="left" w:pos="2214"/>
              </w:tabs>
              <w:spacing w:line="240" w:lineRule="auto"/>
              <w:ind w:firstLine="0"/>
              <w:jc w:val="both"/>
              <w:rPr>
                <w:rFonts w:eastAsia="Times New Roman" w:cs="Times New Roman"/>
                <w:iCs/>
                <w:sz w:val="24"/>
                <w:szCs w:val="24"/>
              </w:rPr>
            </w:pPr>
          </w:p>
        </w:tc>
        <w:tc>
          <w:tcPr>
            <w:tcW w:w="388" w:type="dxa"/>
            <w:tcBorders>
              <w:top w:val="single" w:sz="4" w:space="0" w:color="auto"/>
              <w:bottom w:val="single" w:sz="4" w:space="0" w:color="auto"/>
            </w:tcBorders>
            <w:shd w:val="clear" w:color="auto" w:fill="FFFFFF" w:themeFill="background1"/>
          </w:tcPr>
          <w:p w14:paraId="4572D9AD" w14:textId="77777777" w:rsidR="0061337F" w:rsidRDefault="0061337F">
            <w:pPr>
              <w:tabs>
                <w:tab w:val="left" w:pos="2214"/>
              </w:tabs>
              <w:spacing w:line="240" w:lineRule="auto"/>
              <w:ind w:firstLine="0"/>
              <w:jc w:val="both"/>
              <w:rPr>
                <w:rFonts w:eastAsia="Times New Roman" w:cs="Times New Roman"/>
                <w:iCs/>
                <w:sz w:val="24"/>
                <w:szCs w:val="24"/>
              </w:rPr>
            </w:pPr>
          </w:p>
        </w:tc>
        <w:tc>
          <w:tcPr>
            <w:tcW w:w="386" w:type="dxa"/>
            <w:tcBorders>
              <w:top w:val="single" w:sz="4" w:space="0" w:color="auto"/>
              <w:bottom w:val="single" w:sz="4" w:space="0" w:color="auto"/>
            </w:tcBorders>
            <w:shd w:val="clear" w:color="auto" w:fill="FFFFFF" w:themeFill="background1"/>
          </w:tcPr>
          <w:p w14:paraId="62159970" w14:textId="77777777" w:rsidR="0061337F" w:rsidRDefault="0061337F">
            <w:pPr>
              <w:tabs>
                <w:tab w:val="left" w:pos="2214"/>
              </w:tabs>
              <w:spacing w:line="240" w:lineRule="auto"/>
              <w:ind w:firstLine="0"/>
              <w:jc w:val="both"/>
              <w:rPr>
                <w:rFonts w:eastAsia="Times New Roman" w:cs="Times New Roman"/>
                <w:iCs/>
                <w:sz w:val="24"/>
                <w:szCs w:val="24"/>
              </w:rPr>
            </w:pPr>
          </w:p>
        </w:tc>
        <w:tc>
          <w:tcPr>
            <w:tcW w:w="253" w:type="dxa"/>
            <w:tcBorders>
              <w:top w:val="nil"/>
              <w:bottom w:val="nil"/>
            </w:tcBorders>
            <w:shd w:val="clear" w:color="auto" w:fill="BFBFBF" w:themeFill="background1" w:themeFillShade="BF"/>
          </w:tcPr>
          <w:p w14:paraId="71AC447D" w14:textId="77777777" w:rsidR="0061337F" w:rsidRDefault="0061337F">
            <w:pPr>
              <w:tabs>
                <w:tab w:val="left" w:pos="2214"/>
              </w:tabs>
              <w:spacing w:line="240" w:lineRule="auto"/>
              <w:ind w:firstLine="0"/>
              <w:jc w:val="both"/>
              <w:rPr>
                <w:rFonts w:eastAsia="Times New Roman" w:cs="Times New Roman"/>
                <w:iCs/>
                <w:sz w:val="24"/>
                <w:szCs w:val="24"/>
              </w:rPr>
            </w:pPr>
          </w:p>
        </w:tc>
        <w:tc>
          <w:tcPr>
            <w:tcW w:w="375" w:type="dxa"/>
            <w:tcBorders>
              <w:bottom w:val="single" w:sz="4" w:space="0" w:color="auto"/>
            </w:tcBorders>
            <w:shd w:val="clear" w:color="auto" w:fill="FFFFFF" w:themeFill="background1"/>
          </w:tcPr>
          <w:p w14:paraId="78CC5157" w14:textId="77777777" w:rsidR="0061337F" w:rsidRDefault="0061337F">
            <w:pPr>
              <w:tabs>
                <w:tab w:val="left" w:pos="2214"/>
              </w:tabs>
              <w:spacing w:line="240" w:lineRule="auto"/>
              <w:ind w:firstLine="0"/>
              <w:jc w:val="both"/>
              <w:rPr>
                <w:rFonts w:eastAsia="Times New Roman" w:cs="Times New Roman"/>
                <w:iCs/>
                <w:sz w:val="24"/>
                <w:szCs w:val="24"/>
              </w:rPr>
            </w:pPr>
          </w:p>
        </w:tc>
        <w:tc>
          <w:tcPr>
            <w:tcW w:w="375" w:type="dxa"/>
            <w:tcBorders>
              <w:bottom w:val="single" w:sz="4" w:space="0" w:color="auto"/>
            </w:tcBorders>
            <w:shd w:val="clear" w:color="auto" w:fill="FFFFFF" w:themeFill="background1"/>
          </w:tcPr>
          <w:p w14:paraId="51596007" w14:textId="77777777" w:rsidR="0061337F" w:rsidRDefault="0061337F">
            <w:pPr>
              <w:tabs>
                <w:tab w:val="left" w:pos="2214"/>
              </w:tabs>
              <w:spacing w:line="240" w:lineRule="auto"/>
              <w:ind w:firstLine="0"/>
              <w:jc w:val="both"/>
              <w:rPr>
                <w:rFonts w:eastAsia="Times New Roman" w:cs="Times New Roman"/>
                <w:iCs/>
                <w:sz w:val="24"/>
                <w:szCs w:val="24"/>
              </w:rPr>
            </w:pPr>
          </w:p>
        </w:tc>
        <w:tc>
          <w:tcPr>
            <w:tcW w:w="375" w:type="dxa"/>
            <w:tcBorders>
              <w:bottom w:val="single" w:sz="4" w:space="0" w:color="auto"/>
            </w:tcBorders>
            <w:shd w:val="clear" w:color="auto" w:fill="FFFFFF" w:themeFill="background1"/>
          </w:tcPr>
          <w:p w14:paraId="6CC5DC42" w14:textId="77777777" w:rsidR="0061337F" w:rsidRDefault="0061337F">
            <w:pPr>
              <w:tabs>
                <w:tab w:val="left" w:pos="2214"/>
              </w:tabs>
              <w:spacing w:line="240" w:lineRule="auto"/>
              <w:ind w:firstLine="0"/>
              <w:jc w:val="both"/>
              <w:rPr>
                <w:rFonts w:eastAsia="Times New Roman" w:cs="Times New Roman"/>
                <w:iCs/>
                <w:sz w:val="24"/>
                <w:szCs w:val="24"/>
              </w:rPr>
            </w:pPr>
          </w:p>
        </w:tc>
        <w:tc>
          <w:tcPr>
            <w:tcW w:w="375" w:type="dxa"/>
            <w:tcBorders>
              <w:bottom w:val="single" w:sz="4" w:space="0" w:color="auto"/>
            </w:tcBorders>
            <w:shd w:val="clear" w:color="auto" w:fill="FFFFFF" w:themeFill="background1"/>
          </w:tcPr>
          <w:p w14:paraId="7D9FC982" w14:textId="77777777" w:rsidR="0061337F" w:rsidRDefault="0061337F">
            <w:pPr>
              <w:tabs>
                <w:tab w:val="left" w:pos="2214"/>
              </w:tabs>
              <w:spacing w:line="240" w:lineRule="auto"/>
              <w:ind w:firstLine="0"/>
              <w:jc w:val="both"/>
              <w:rPr>
                <w:rFonts w:eastAsia="Times New Roman" w:cs="Times New Roman"/>
                <w:iCs/>
                <w:sz w:val="24"/>
                <w:szCs w:val="24"/>
              </w:rPr>
            </w:pPr>
          </w:p>
        </w:tc>
        <w:tc>
          <w:tcPr>
            <w:tcW w:w="236" w:type="dxa"/>
            <w:tcBorders>
              <w:top w:val="nil"/>
              <w:bottom w:val="nil"/>
            </w:tcBorders>
            <w:shd w:val="clear" w:color="auto" w:fill="BFBFBF" w:themeFill="background1" w:themeFillShade="BF"/>
          </w:tcPr>
          <w:p w14:paraId="7602720A" w14:textId="77777777" w:rsidR="0061337F" w:rsidRDefault="0061337F">
            <w:pPr>
              <w:tabs>
                <w:tab w:val="left" w:pos="2214"/>
              </w:tabs>
              <w:spacing w:line="240" w:lineRule="auto"/>
              <w:ind w:firstLine="0"/>
              <w:jc w:val="both"/>
              <w:rPr>
                <w:rFonts w:eastAsia="Times New Roman" w:cs="Times New Roman"/>
                <w:iCs/>
                <w:sz w:val="24"/>
                <w:szCs w:val="24"/>
              </w:rPr>
            </w:pPr>
          </w:p>
        </w:tc>
        <w:tc>
          <w:tcPr>
            <w:tcW w:w="494" w:type="dxa"/>
            <w:tcBorders>
              <w:bottom w:val="single" w:sz="4" w:space="0" w:color="auto"/>
            </w:tcBorders>
            <w:shd w:val="clear" w:color="auto" w:fill="FFFFFF" w:themeFill="background1"/>
          </w:tcPr>
          <w:p w14:paraId="56DDE68A" w14:textId="77777777" w:rsidR="0061337F" w:rsidRDefault="0061337F">
            <w:pPr>
              <w:tabs>
                <w:tab w:val="left" w:pos="2214"/>
              </w:tabs>
              <w:spacing w:line="240" w:lineRule="auto"/>
              <w:ind w:firstLine="0"/>
              <w:jc w:val="both"/>
              <w:rPr>
                <w:rFonts w:eastAsia="Times New Roman" w:cs="Times New Roman"/>
                <w:iCs/>
                <w:sz w:val="24"/>
                <w:szCs w:val="24"/>
              </w:rPr>
            </w:pPr>
          </w:p>
        </w:tc>
        <w:tc>
          <w:tcPr>
            <w:tcW w:w="472" w:type="dxa"/>
            <w:tcBorders>
              <w:bottom w:val="single" w:sz="4" w:space="0" w:color="auto"/>
            </w:tcBorders>
            <w:shd w:val="clear" w:color="auto" w:fill="FFFFFF" w:themeFill="background1"/>
          </w:tcPr>
          <w:p w14:paraId="19E20E2F" w14:textId="77777777" w:rsidR="0061337F" w:rsidRDefault="0061337F">
            <w:pPr>
              <w:tabs>
                <w:tab w:val="left" w:pos="2214"/>
              </w:tabs>
              <w:spacing w:line="240" w:lineRule="auto"/>
              <w:ind w:firstLine="0"/>
              <w:jc w:val="both"/>
              <w:rPr>
                <w:rFonts w:eastAsia="Times New Roman" w:cs="Times New Roman"/>
                <w:iCs/>
                <w:sz w:val="24"/>
                <w:szCs w:val="24"/>
              </w:rPr>
            </w:pPr>
          </w:p>
        </w:tc>
        <w:tc>
          <w:tcPr>
            <w:tcW w:w="455" w:type="dxa"/>
            <w:tcBorders>
              <w:bottom w:val="single" w:sz="4" w:space="0" w:color="auto"/>
            </w:tcBorders>
            <w:shd w:val="clear" w:color="auto" w:fill="FFFFFF" w:themeFill="background1"/>
          </w:tcPr>
          <w:p w14:paraId="1046D095" w14:textId="77777777" w:rsidR="0061337F" w:rsidRDefault="0061337F">
            <w:pPr>
              <w:tabs>
                <w:tab w:val="left" w:pos="2214"/>
              </w:tabs>
              <w:spacing w:line="240" w:lineRule="auto"/>
              <w:ind w:firstLine="0"/>
              <w:jc w:val="both"/>
              <w:rPr>
                <w:rFonts w:eastAsia="Times New Roman" w:cs="Times New Roman"/>
                <w:iCs/>
                <w:sz w:val="24"/>
                <w:szCs w:val="24"/>
              </w:rPr>
            </w:pPr>
          </w:p>
        </w:tc>
        <w:tc>
          <w:tcPr>
            <w:tcW w:w="442" w:type="dxa"/>
            <w:tcBorders>
              <w:bottom w:val="single" w:sz="4" w:space="0" w:color="auto"/>
            </w:tcBorders>
            <w:shd w:val="clear" w:color="auto" w:fill="FFFFFF" w:themeFill="background1"/>
          </w:tcPr>
          <w:p w14:paraId="07BC9DC1" w14:textId="77777777" w:rsidR="0061337F" w:rsidRDefault="0061337F">
            <w:pPr>
              <w:tabs>
                <w:tab w:val="left" w:pos="2214"/>
              </w:tabs>
              <w:spacing w:line="240" w:lineRule="auto"/>
              <w:ind w:firstLine="0"/>
              <w:jc w:val="both"/>
              <w:rPr>
                <w:rFonts w:eastAsia="Times New Roman" w:cs="Times New Roman"/>
                <w:iCs/>
                <w:sz w:val="24"/>
                <w:szCs w:val="24"/>
              </w:rPr>
            </w:pPr>
          </w:p>
        </w:tc>
        <w:tc>
          <w:tcPr>
            <w:tcW w:w="236" w:type="dxa"/>
            <w:tcBorders>
              <w:top w:val="nil"/>
              <w:bottom w:val="nil"/>
            </w:tcBorders>
            <w:shd w:val="clear" w:color="auto" w:fill="BFBFBF" w:themeFill="background1" w:themeFillShade="BF"/>
          </w:tcPr>
          <w:p w14:paraId="69FC9C60" w14:textId="77777777" w:rsidR="0061337F" w:rsidRDefault="0061337F">
            <w:pPr>
              <w:tabs>
                <w:tab w:val="left" w:pos="2214"/>
              </w:tabs>
              <w:spacing w:line="240" w:lineRule="auto"/>
              <w:ind w:firstLine="0"/>
              <w:jc w:val="both"/>
              <w:rPr>
                <w:rFonts w:eastAsia="Times New Roman" w:cs="Times New Roman"/>
                <w:iCs/>
                <w:sz w:val="24"/>
                <w:szCs w:val="24"/>
              </w:rPr>
            </w:pPr>
          </w:p>
        </w:tc>
      </w:tr>
      <w:tr w:rsidR="00EC27A3" w:rsidRPr="00EC27A3" w14:paraId="0E8A5F47" w14:textId="77777777" w:rsidTr="00EC27A3">
        <w:tc>
          <w:tcPr>
            <w:tcW w:w="1382" w:type="dxa"/>
            <w:gridSpan w:val="4"/>
            <w:tcBorders>
              <w:top w:val="nil"/>
              <w:bottom w:val="nil"/>
              <w:right w:val="nil"/>
            </w:tcBorders>
            <w:shd w:val="clear" w:color="auto" w:fill="BFBFBF" w:themeFill="background1" w:themeFillShade="BF"/>
            <w:vAlign w:val="center"/>
          </w:tcPr>
          <w:p w14:paraId="1A7FFA42" w14:textId="77777777" w:rsidR="00CF17B7" w:rsidRPr="00EC27A3" w:rsidRDefault="00CF17B7" w:rsidP="00860070">
            <w:pPr>
              <w:tabs>
                <w:tab w:val="left" w:pos="2214"/>
              </w:tabs>
              <w:spacing w:line="240" w:lineRule="auto"/>
              <w:ind w:firstLine="0"/>
              <w:jc w:val="center"/>
              <w:rPr>
                <w:rFonts w:eastAsia="Times New Roman" w:cs="Times New Roman"/>
                <w:iCs/>
                <w:sz w:val="24"/>
                <w:szCs w:val="24"/>
              </w:rPr>
            </w:pPr>
            <w:r w:rsidRPr="00EC27A3">
              <w:rPr>
                <w:rFonts w:eastAsia="Times New Roman" w:cs="Times New Roman"/>
                <w:iCs/>
                <w:sz w:val="24"/>
                <w:szCs w:val="24"/>
              </w:rPr>
              <w:t>Код</w:t>
            </w:r>
            <w:r w:rsidRPr="00EC27A3">
              <w:rPr>
                <w:rFonts w:eastAsia="Times New Roman" w:cs="Times New Roman"/>
                <w:iCs/>
                <w:sz w:val="24"/>
                <w:szCs w:val="24"/>
              </w:rPr>
              <w:br/>
              <w:t>предмета</w:t>
            </w:r>
          </w:p>
        </w:tc>
        <w:tc>
          <w:tcPr>
            <w:tcW w:w="3890" w:type="dxa"/>
            <w:gridSpan w:val="9"/>
            <w:tcBorders>
              <w:top w:val="nil"/>
              <w:left w:val="nil"/>
              <w:right w:val="nil"/>
            </w:tcBorders>
            <w:shd w:val="clear" w:color="auto" w:fill="BFBFBF" w:themeFill="background1" w:themeFillShade="BF"/>
            <w:vAlign w:val="center"/>
          </w:tcPr>
          <w:p w14:paraId="3AB06D80" w14:textId="77777777" w:rsidR="00CF17B7" w:rsidRPr="00EC27A3" w:rsidRDefault="00CF17B7" w:rsidP="00B25D19">
            <w:pPr>
              <w:tabs>
                <w:tab w:val="left" w:pos="2214"/>
              </w:tabs>
              <w:spacing w:line="240" w:lineRule="auto"/>
              <w:ind w:firstLine="0"/>
              <w:jc w:val="center"/>
              <w:rPr>
                <w:rFonts w:eastAsia="Times New Roman" w:cs="Times New Roman"/>
                <w:iCs/>
                <w:sz w:val="24"/>
                <w:szCs w:val="24"/>
              </w:rPr>
            </w:pPr>
            <w:r w:rsidRPr="00EC27A3">
              <w:rPr>
                <w:rFonts w:eastAsia="Times New Roman" w:cs="Times New Roman"/>
                <w:iCs/>
                <w:sz w:val="24"/>
                <w:szCs w:val="24"/>
              </w:rPr>
              <w:t>Название предмета</w:t>
            </w:r>
          </w:p>
        </w:tc>
        <w:tc>
          <w:tcPr>
            <w:tcW w:w="386" w:type="dxa"/>
            <w:tcBorders>
              <w:left w:val="nil"/>
              <w:bottom w:val="nil"/>
              <w:right w:val="nil"/>
            </w:tcBorders>
            <w:shd w:val="clear" w:color="auto" w:fill="BFBFBF" w:themeFill="background1" w:themeFillShade="BF"/>
          </w:tcPr>
          <w:p w14:paraId="1D6591D5" w14:textId="77777777" w:rsidR="00CF17B7" w:rsidRPr="00EC27A3" w:rsidRDefault="00CF17B7" w:rsidP="0013211D">
            <w:pPr>
              <w:tabs>
                <w:tab w:val="left" w:pos="2214"/>
              </w:tabs>
              <w:spacing w:line="240" w:lineRule="auto"/>
              <w:ind w:firstLine="0"/>
              <w:jc w:val="both"/>
              <w:rPr>
                <w:rFonts w:eastAsia="Times New Roman" w:cs="Times New Roman"/>
                <w:iCs/>
                <w:sz w:val="24"/>
                <w:szCs w:val="24"/>
              </w:rPr>
            </w:pPr>
          </w:p>
        </w:tc>
        <w:tc>
          <w:tcPr>
            <w:tcW w:w="253" w:type="dxa"/>
            <w:tcBorders>
              <w:top w:val="nil"/>
              <w:left w:val="nil"/>
              <w:bottom w:val="nil"/>
              <w:right w:val="nil"/>
            </w:tcBorders>
            <w:shd w:val="clear" w:color="auto" w:fill="BFBFBF" w:themeFill="background1" w:themeFillShade="BF"/>
          </w:tcPr>
          <w:p w14:paraId="5C98530C" w14:textId="77777777" w:rsidR="00CF17B7" w:rsidRPr="00EC27A3" w:rsidRDefault="00CF17B7" w:rsidP="002A05DD">
            <w:pPr>
              <w:tabs>
                <w:tab w:val="left" w:pos="2214"/>
              </w:tabs>
              <w:spacing w:line="240" w:lineRule="auto"/>
              <w:ind w:firstLine="0"/>
              <w:jc w:val="both"/>
              <w:rPr>
                <w:rFonts w:eastAsia="Times New Roman" w:cs="Times New Roman"/>
                <w:iCs/>
                <w:sz w:val="24"/>
                <w:szCs w:val="24"/>
              </w:rPr>
            </w:pPr>
          </w:p>
        </w:tc>
        <w:tc>
          <w:tcPr>
            <w:tcW w:w="375" w:type="dxa"/>
            <w:tcBorders>
              <w:left w:val="nil"/>
              <w:bottom w:val="nil"/>
              <w:right w:val="nil"/>
            </w:tcBorders>
            <w:shd w:val="clear" w:color="auto" w:fill="BFBFBF" w:themeFill="background1" w:themeFillShade="BF"/>
          </w:tcPr>
          <w:p w14:paraId="5AB6D5D0" w14:textId="77777777" w:rsidR="00CF17B7" w:rsidRPr="00EC27A3" w:rsidRDefault="00CF17B7" w:rsidP="00C433BF">
            <w:pPr>
              <w:tabs>
                <w:tab w:val="left" w:pos="2214"/>
              </w:tabs>
              <w:spacing w:line="240" w:lineRule="auto"/>
              <w:ind w:firstLine="0"/>
              <w:jc w:val="both"/>
              <w:rPr>
                <w:rFonts w:eastAsia="Times New Roman" w:cs="Times New Roman"/>
                <w:iCs/>
                <w:sz w:val="24"/>
                <w:szCs w:val="24"/>
              </w:rPr>
            </w:pPr>
          </w:p>
        </w:tc>
        <w:tc>
          <w:tcPr>
            <w:tcW w:w="375" w:type="dxa"/>
            <w:tcBorders>
              <w:left w:val="nil"/>
              <w:bottom w:val="nil"/>
              <w:right w:val="nil"/>
            </w:tcBorders>
            <w:shd w:val="clear" w:color="auto" w:fill="BFBFBF" w:themeFill="background1" w:themeFillShade="BF"/>
          </w:tcPr>
          <w:p w14:paraId="33358054" w14:textId="77777777" w:rsidR="00CF17B7" w:rsidRPr="00EC27A3" w:rsidRDefault="00CF17B7" w:rsidP="0035778B">
            <w:pPr>
              <w:tabs>
                <w:tab w:val="left" w:pos="2214"/>
              </w:tabs>
              <w:spacing w:line="240" w:lineRule="auto"/>
              <w:ind w:firstLine="0"/>
              <w:jc w:val="both"/>
              <w:rPr>
                <w:rFonts w:eastAsia="Times New Roman" w:cs="Times New Roman"/>
                <w:iCs/>
                <w:sz w:val="24"/>
                <w:szCs w:val="24"/>
              </w:rPr>
            </w:pPr>
          </w:p>
        </w:tc>
        <w:tc>
          <w:tcPr>
            <w:tcW w:w="375" w:type="dxa"/>
            <w:tcBorders>
              <w:left w:val="nil"/>
              <w:bottom w:val="nil"/>
              <w:right w:val="nil"/>
            </w:tcBorders>
            <w:shd w:val="clear" w:color="auto" w:fill="BFBFBF" w:themeFill="background1" w:themeFillShade="BF"/>
          </w:tcPr>
          <w:p w14:paraId="2688E258" w14:textId="77777777" w:rsidR="0061337F" w:rsidRDefault="0061337F">
            <w:pPr>
              <w:tabs>
                <w:tab w:val="left" w:pos="2214"/>
              </w:tabs>
              <w:spacing w:line="240" w:lineRule="auto"/>
              <w:ind w:firstLine="0"/>
              <w:jc w:val="both"/>
              <w:rPr>
                <w:rFonts w:eastAsia="Times New Roman" w:cs="Times New Roman"/>
                <w:iCs/>
                <w:sz w:val="24"/>
                <w:szCs w:val="24"/>
              </w:rPr>
            </w:pPr>
          </w:p>
        </w:tc>
        <w:tc>
          <w:tcPr>
            <w:tcW w:w="375" w:type="dxa"/>
            <w:tcBorders>
              <w:left w:val="nil"/>
              <w:bottom w:val="nil"/>
              <w:right w:val="nil"/>
            </w:tcBorders>
            <w:shd w:val="clear" w:color="auto" w:fill="BFBFBF" w:themeFill="background1" w:themeFillShade="BF"/>
          </w:tcPr>
          <w:p w14:paraId="6C601CE9" w14:textId="77777777" w:rsidR="0061337F" w:rsidRDefault="0061337F">
            <w:pPr>
              <w:tabs>
                <w:tab w:val="left" w:pos="2214"/>
              </w:tabs>
              <w:spacing w:line="240" w:lineRule="auto"/>
              <w:ind w:firstLine="0"/>
              <w:jc w:val="both"/>
              <w:rPr>
                <w:rFonts w:eastAsia="Times New Roman" w:cs="Times New Roman"/>
                <w:iCs/>
                <w:sz w:val="24"/>
                <w:szCs w:val="24"/>
              </w:rPr>
            </w:pPr>
          </w:p>
        </w:tc>
        <w:tc>
          <w:tcPr>
            <w:tcW w:w="236" w:type="dxa"/>
            <w:tcBorders>
              <w:top w:val="nil"/>
              <w:left w:val="nil"/>
              <w:bottom w:val="nil"/>
              <w:right w:val="nil"/>
            </w:tcBorders>
            <w:shd w:val="clear" w:color="auto" w:fill="BFBFBF" w:themeFill="background1" w:themeFillShade="BF"/>
          </w:tcPr>
          <w:p w14:paraId="3E4219C5" w14:textId="77777777" w:rsidR="0061337F" w:rsidRDefault="0061337F">
            <w:pPr>
              <w:tabs>
                <w:tab w:val="left" w:pos="2214"/>
              </w:tabs>
              <w:spacing w:line="240" w:lineRule="auto"/>
              <w:ind w:firstLine="0"/>
              <w:jc w:val="both"/>
              <w:rPr>
                <w:rFonts w:eastAsia="Times New Roman" w:cs="Times New Roman"/>
                <w:iCs/>
                <w:sz w:val="24"/>
                <w:szCs w:val="24"/>
              </w:rPr>
            </w:pPr>
          </w:p>
        </w:tc>
        <w:tc>
          <w:tcPr>
            <w:tcW w:w="494" w:type="dxa"/>
            <w:tcBorders>
              <w:left w:val="nil"/>
              <w:bottom w:val="nil"/>
              <w:right w:val="nil"/>
            </w:tcBorders>
            <w:shd w:val="clear" w:color="auto" w:fill="BFBFBF" w:themeFill="background1" w:themeFillShade="BF"/>
          </w:tcPr>
          <w:p w14:paraId="08E36F9D" w14:textId="77777777" w:rsidR="0061337F" w:rsidRDefault="0061337F">
            <w:pPr>
              <w:tabs>
                <w:tab w:val="left" w:pos="2214"/>
              </w:tabs>
              <w:spacing w:line="240" w:lineRule="auto"/>
              <w:ind w:firstLine="0"/>
              <w:jc w:val="both"/>
              <w:rPr>
                <w:rFonts w:eastAsia="Times New Roman" w:cs="Times New Roman"/>
                <w:iCs/>
                <w:sz w:val="24"/>
                <w:szCs w:val="24"/>
              </w:rPr>
            </w:pPr>
          </w:p>
        </w:tc>
        <w:tc>
          <w:tcPr>
            <w:tcW w:w="472" w:type="dxa"/>
            <w:tcBorders>
              <w:left w:val="nil"/>
              <w:bottom w:val="nil"/>
              <w:right w:val="nil"/>
            </w:tcBorders>
            <w:shd w:val="clear" w:color="auto" w:fill="BFBFBF" w:themeFill="background1" w:themeFillShade="BF"/>
          </w:tcPr>
          <w:p w14:paraId="183D93BC" w14:textId="77777777" w:rsidR="0061337F" w:rsidRDefault="0061337F">
            <w:pPr>
              <w:tabs>
                <w:tab w:val="left" w:pos="2214"/>
              </w:tabs>
              <w:spacing w:line="240" w:lineRule="auto"/>
              <w:ind w:firstLine="0"/>
              <w:jc w:val="both"/>
              <w:rPr>
                <w:rFonts w:eastAsia="Times New Roman" w:cs="Times New Roman"/>
                <w:iCs/>
                <w:sz w:val="24"/>
                <w:szCs w:val="24"/>
              </w:rPr>
            </w:pPr>
          </w:p>
        </w:tc>
        <w:tc>
          <w:tcPr>
            <w:tcW w:w="455" w:type="dxa"/>
            <w:tcBorders>
              <w:left w:val="nil"/>
              <w:bottom w:val="nil"/>
              <w:right w:val="nil"/>
            </w:tcBorders>
            <w:shd w:val="clear" w:color="auto" w:fill="BFBFBF" w:themeFill="background1" w:themeFillShade="BF"/>
          </w:tcPr>
          <w:p w14:paraId="0D594188" w14:textId="77777777" w:rsidR="0061337F" w:rsidRDefault="0061337F">
            <w:pPr>
              <w:tabs>
                <w:tab w:val="left" w:pos="2214"/>
              </w:tabs>
              <w:spacing w:line="240" w:lineRule="auto"/>
              <w:ind w:firstLine="0"/>
              <w:jc w:val="both"/>
              <w:rPr>
                <w:rFonts w:eastAsia="Times New Roman" w:cs="Times New Roman"/>
                <w:iCs/>
                <w:sz w:val="24"/>
                <w:szCs w:val="24"/>
              </w:rPr>
            </w:pPr>
          </w:p>
        </w:tc>
        <w:tc>
          <w:tcPr>
            <w:tcW w:w="442" w:type="dxa"/>
            <w:tcBorders>
              <w:left w:val="nil"/>
              <w:bottom w:val="nil"/>
              <w:right w:val="nil"/>
            </w:tcBorders>
            <w:shd w:val="clear" w:color="auto" w:fill="BFBFBF" w:themeFill="background1" w:themeFillShade="BF"/>
          </w:tcPr>
          <w:p w14:paraId="3433B4A8" w14:textId="77777777" w:rsidR="0061337F" w:rsidRDefault="0061337F">
            <w:pPr>
              <w:tabs>
                <w:tab w:val="left" w:pos="2214"/>
              </w:tabs>
              <w:spacing w:line="240" w:lineRule="auto"/>
              <w:ind w:firstLine="0"/>
              <w:jc w:val="both"/>
              <w:rPr>
                <w:rFonts w:eastAsia="Times New Roman" w:cs="Times New Roman"/>
                <w:iCs/>
                <w:sz w:val="24"/>
                <w:szCs w:val="24"/>
              </w:rPr>
            </w:pPr>
          </w:p>
        </w:tc>
        <w:tc>
          <w:tcPr>
            <w:tcW w:w="236" w:type="dxa"/>
            <w:tcBorders>
              <w:top w:val="nil"/>
              <w:left w:val="nil"/>
              <w:bottom w:val="nil"/>
            </w:tcBorders>
            <w:shd w:val="clear" w:color="auto" w:fill="BFBFBF" w:themeFill="background1" w:themeFillShade="BF"/>
          </w:tcPr>
          <w:p w14:paraId="3EA657FD" w14:textId="77777777" w:rsidR="0061337F" w:rsidRDefault="0061337F">
            <w:pPr>
              <w:tabs>
                <w:tab w:val="left" w:pos="2214"/>
              </w:tabs>
              <w:spacing w:line="240" w:lineRule="auto"/>
              <w:ind w:firstLine="0"/>
              <w:jc w:val="both"/>
              <w:rPr>
                <w:rFonts w:eastAsia="Times New Roman" w:cs="Times New Roman"/>
                <w:iCs/>
                <w:sz w:val="24"/>
                <w:szCs w:val="24"/>
              </w:rPr>
            </w:pPr>
          </w:p>
        </w:tc>
      </w:tr>
      <w:tr w:rsidR="002B05F7" w:rsidRPr="00EC27A3" w14:paraId="5B043E9D" w14:textId="77777777" w:rsidTr="00EC27A3">
        <w:tc>
          <w:tcPr>
            <w:tcW w:w="238" w:type="dxa"/>
            <w:tcBorders>
              <w:top w:val="nil"/>
              <w:bottom w:val="nil"/>
            </w:tcBorders>
            <w:shd w:val="clear" w:color="auto" w:fill="BFBFBF" w:themeFill="background1" w:themeFillShade="BF"/>
          </w:tcPr>
          <w:p w14:paraId="6D75DC84" w14:textId="77777777" w:rsidR="00BA6F16" w:rsidRPr="00EC27A3" w:rsidRDefault="00BA6F16" w:rsidP="00860070">
            <w:pPr>
              <w:tabs>
                <w:tab w:val="left" w:pos="2214"/>
              </w:tabs>
              <w:spacing w:line="240" w:lineRule="auto"/>
              <w:ind w:firstLine="0"/>
              <w:jc w:val="both"/>
              <w:rPr>
                <w:rFonts w:eastAsia="Times New Roman" w:cs="Times New Roman"/>
                <w:iCs/>
                <w:sz w:val="24"/>
                <w:szCs w:val="24"/>
              </w:rPr>
            </w:pPr>
          </w:p>
        </w:tc>
        <w:tc>
          <w:tcPr>
            <w:tcW w:w="436" w:type="dxa"/>
            <w:tcBorders>
              <w:top w:val="single" w:sz="4" w:space="0" w:color="auto"/>
              <w:bottom w:val="single" w:sz="4" w:space="0" w:color="auto"/>
            </w:tcBorders>
            <w:shd w:val="clear" w:color="auto" w:fill="FFFFFF" w:themeFill="background1"/>
          </w:tcPr>
          <w:p w14:paraId="5D9996DB" w14:textId="77777777" w:rsidR="00BA6F16" w:rsidRPr="00EC27A3" w:rsidRDefault="00BA6F16" w:rsidP="00B25D19">
            <w:pPr>
              <w:tabs>
                <w:tab w:val="left" w:pos="2214"/>
              </w:tabs>
              <w:spacing w:line="240" w:lineRule="auto"/>
              <w:ind w:firstLine="0"/>
              <w:jc w:val="both"/>
              <w:rPr>
                <w:rFonts w:eastAsia="Times New Roman" w:cs="Times New Roman"/>
                <w:iCs/>
                <w:sz w:val="24"/>
                <w:szCs w:val="24"/>
              </w:rPr>
            </w:pPr>
          </w:p>
        </w:tc>
        <w:tc>
          <w:tcPr>
            <w:tcW w:w="455" w:type="dxa"/>
            <w:tcBorders>
              <w:top w:val="single" w:sz="4" w:space="0" w:color="auto"/>
              <w:bottom w:val="single" w:sz="4" w:space="0" w:color="auto"/>
            </w:tcBorders>
            <w:shd w:val="clear" w:color="auto" w:fill="FFFFFF" w:themeFill="background1"/>
          </w:tcPr>
          <w:p w14:paraId="683D46C4" w14:textId="77777777" w:rsidR="00BA6F16" w:rsidRPr="00EC27A3" w:rsidRDefault="00BA6F16" w:rsidP="0013211D">
            <w:pPr>
              <w:tabs>
                <w:tab w:val="left" w:pos="2214"/>
              </w:tabs>
              <w:spacing w:line="240" w:lineRule="auto"/>
              <w:ind w:firstLine="0"/>
              <w:jc w:val="both"/>
              <w:rPr>
                <w:rFonts w:eastAsia="Times New Roman" w:cs="Times New Roman"/>
                <w:iCs/>
                <w:sz w:val="24"/>
                <w:szCs w:val="24"/>
              </w:rPr>
            </w:pPr>
          </w:p>
        </w:tc>
        <w:tc>
          <w:tcPr>
            <w:tcW w:w="253" w:type="dxa"/>
            <w:tcBorders>
              <w:top w:val="nil"/>
              <w:bottom w:val="nil"/>
            </w:tcBorders>
            <w:shd w:val="clear" w:color="auto" w:fill="BFBFBF" w:themeFill="background1" w:themeFillShade="BF"/>
          </w:tcPr>
          <w:p w14:paraId="11D0CD09" w14:textId="77777777" w:rsidR="00BA6F16" w:rsidRPr="00EC27A3" w:rsidRDefault="00BA6F16" w:rsidP="002A05DD">
            <w:pPr>
              <w:tabs>
                <w:tab w:val="left" w:pos="2214"/>
              </w:tabs>
              <w:spacing w:line="240" w:lineRule="auto"/>
              <w:ind w:firstLine="0"/>
              <w:jc w:val="both"/>
              <w:rPr>
                <w:rFonts w:eastAsia="Times New Roman" w:cs="Times New Roman"/>
                <w:iCs/>
                <w:sz w:val="24"/>
                <w:szCs w:val="24"/>
              </w:rPr>
            </w:pPr>
          </w:p>
        </w:tc>
        <w:tc>
          <w:tcPr>
            <w:tcW w:w="495" w:type="dxa"/>
            <w:tcBorders>
              <w:bottom w:val="single" w:sz="4" w:space="0" w:color="auto"/>
            </w:tcBorders>
            <w:shd w:val="clear" w:color="auto" w:fill="FFFFFF" w:themeFill="background1"/>
          </w:tcPr>
          <w:p w14:paraId="1256811A" w14:textId="77777777" w:rsidR="00BA6F16" w:rsidRPr="00EC27A3" w:rsidRDefault="00BA6F16" w:rsidP="00C433BF">
            <w:pPr>
              <w:tabs>
                <w:tab w:val="left" w:pos="2214"/>
              </w:tabs>
              <w:spacing w:line="240" w:lineRule="auto"/>
              <w:ind w:firstLine="0"/>
              <w:jc w:val="both"/>
              <w:rPr>
                <w:rFonts w:eastAsia="Times New Roman" w:cs="Times New Roman"/>
                <w:iCs/>
                <w:sz w:val="24"/>
                <w:szCs w:val="24"/>
              </w:rPr>
            </w:pPr>
          </w:p>
        </w:tc>
        <w:tc>
          <w:tcPr>
            <w:tcW w:w="481" w:type="dxa"/>
            <w:tcBorders>
              <w:bottom w:val="single" w:sz="4" w:space="0" w:color="auto"/>
            </w:tcBorders>
            <w:shd w:val="clear" w:color="auto" w:fill="FFFFFF" w:themeFill="background1"/>
          </w:tcPr>
          <w:p w14:paraId="1BA38A14" w14:textId="77777777" w:rsidR="00BA6F16" w:rsidRPr="00EC27A3" w:rsidRDefault="00BA6F16" w:rsidP="0035778B">
            <w:pPr>
              <w:tabs>
                <w:tab w:val="left" w:pos="2214"/>
              </w:tabs>
              <w:spacing w:line="240" w:lineRule="auto"/>
              <w:ind w:firstLine="0"/>
              <w:jc w:val="both"/>
              <w:rPr>
                <w:rFonts w:eastAsia="Times New Roman" w:cs="Times New Roman"/>
                <w:iCs/>
                <w:sz w:val="24"/>
                <w:szCs w:val="24"/>
              </w:rPr>
            </w:pPr>
          </w:p>
        </w:tc>
        <w:tc>
          <w:tcPr>
            <w:tcW w:w="468" w:type="dxa"/>
            <w:tcBorders>
              <w:bottom w:val="single" w:sz="4" w:space="0" w:color="auto"/>
            </w:tcBorders>
            <w:shd w:val="clear" w:color="auto" w:fill="FFFFFF" w:themeFill="background1"/>
          </w:tcPr>
          <w:p w14:paraId="6BF4ED9D" w14:textId="77777777" w:rsidR="0061337F" w:rsidRDefault="0061337F">
            <w:pPr>
              <w:tabs>
                <w:tab w:val="left" w:pos="2214"/>
              </w:tabs>
              <w:spacing w:line="240" w:lineRule="auto"/>
              <w:ind w:firstLine="0"/>
              <w:jc w:val="both"/>
              <w:rPr>
                <w:rFonts w:eastAsia="Times New Roman" w:cs="Times New Roman"/>
                <w:iCs/>
                <w:sz w:val="24"/>
                <w:szCs w:val="24"/>
              </w:rPr>
            </w:pPr>
          </w:p>
        </w:tc>
        <w:tc>
          <w:tcPr>
            <w:tcW w:w="458" w:type="dxa"/>
            <w:tcBorders>
              <w:bottom w:val="single" w:sz="4" w:space="0" w:color="auto"/>
            </w:tcBorders>
            <w:shd w:val="clear" w:color="auto" w:fill="FFFFFF" w:themeFill="background1"/>
          </w:tcPr>
          <w:p w14:paraId="2E4CA3C3" w14:textId="77777777" w:rsidR="0061337F" w:rsidRDefault="0061337F">
            <w:pPr>
              <w:tabs>
                <w:tab w:val="left" w:pos="2214"/>
              </w:tabs>
              <w:spacing w:line="240" w:lineRule="auto"/>
              <w:ind w:firstLine="0"/>
              <w:jc w:val="both"/>
              <w:rPr>
                <w:rFonts w:eastAsia="Times New Roman" w:cs="Times New Roman"/>
                <w:iCs/>
                <w:sz w:val="24"/>
                <w:szCs w:val="24"/>
              </w:rPr>
            </w:pPr>
          </w:p>
        </w:tc>
        <w:tc>
          <w:tcPr>
            <w:tcW w:w="449" w:type="dxa"/>
            <w:tcBorders>
              <w:bottom w:val="single" w:sz="4" w:space="0" w:color="auto"/>
            </w:tcBorders>
            <w:shd w:val="clear" w:color="auto" w:fill="FFFFFF" w:themeFill="background1"/>
          </w:tcPr>
          <w:p w14:paraId="4D332FE7" w14:textId="77777777" w:rsidR="0061337F" w:rsidRDefault="0061337F">
            <w:pPr>
              <w:tabs>
                <w:tab w:val="left" w:pos="2214"/>
              </w:tabs>
              <w:spacing w:line="240" w:lineRule="auto"/>
              <w:ind w:firstLine="0"/>
              <w:jc w:val="both"/>
              <w:rPr>
                <w:rFonts w:eastAsia="Times New Roman" w:cs="Times New Roman"/>
                <w:iCs/>
                <w:sz w:val="24"/>
                <w:szCs w:val="24"/>
              </w:rPr>
            </w:pPr>
          </w:p>
        </w:tc>
        <w:tc>
          <w:tcPr>
            <w:tcW w:w="442" w:type="dxa"/>
            <w:tcBorders>
              <w:bottom w:val="single" w:sz="4" w:space="0" w:color="auto"/>
            </w:tcBorders>
            <w:shd w:val="clear" w:color="auto" w:fill="FFFFFF" w:themeFill="background1"/>
          </w:tcPr>
          <w:p w14:paraId="3FC1965F" w14:textId="77777777" w:rsidR="0061337F" w:rsidRDefault="0061337F">
            <w:pPr>
              <w:tabs>
                <w:tab w:val="left" w:pos="2214"/>
              </w:tabs>
              <w:spacing w:line="240" w:lineRule="auto"/>
              <w:ind w:firstLine="0"/>
              <w:jc w:val="both"/>
              <w:rPr>
                <w:rFonts w:eastAsia="Times New Roman" w:cs="Times New Roman"/>
                <w:iCs/>
                <w:sz w:val="24"/>
                <w:szCs w:val="24"/>
              </w:rPr>
            </w:pPr>
          </w:p>
        </w:tc>
        <w:tc>
          <w:tcPr>
            <w:tcW w:w="320" w:type="dxa"/>
            <w:tcBorders>
              <w:bottom w:val="single" w:sz="4" w:space="0" w:color="auto"/>
            </w:tcBorders>
            <w:shd w:val="clear" w:color="auto" w:fill="FFFFFF" w:themeFill="background1"/>
          </w:tcPr>
          <w:p w14:paraId="00B2921B" w14:textId="77777777" w:rsidR="0061337F" w:rsidRDefault="0061337F">
            <w:pPr>
              <w:tabs>
                <w:tab w:val="left" w:pos="2214"/>
              </w:tabs>
              <w:spacing w:line="240" w:lineRule="auto"/>
              <w:ind w:firstLine="0"/>
              <w:jc w:val="both"/>
              <w:rPr>
                <w:rFonts w:eastAsia="Times New Roman" w:cs="Times New Roman"/>
                <w:iCs/>
                <w:sz w:val="24"/>
                <w:szCs w:val="24"/>
              </w:rPr>
            </w:pPr>
          </w:p>
        </w:tc>
        <w:tc>
          <w:tcPr>
            <w:tcW w:w="389" w:type="dxa"/>
            <w:tcBorders>
              <w:bottom w:val="single" w:sz="4" w:space="0" w:color="auto"/>
            </w:tcBorders>
            <w:shd w:val="clear" w:color="auto" w:fill="FFFFFF" w:themeFill="background1"/>
          </w:tcPr>
          <w:p w14:paraId="5D9BD63F" w14:textId="77777777" w:rsidR="0061337F" w:rsidRDefault="0061337F">
            <w:pPr>
              <w:tabs>
                <w:tab w:val="left" w:pos="2214"/>
              </w:tabs>
              <w:spacing w:line="240" w:lineRule="auto"/>
              <w:ind w:firstLine="0"/>
              <w:jc w:val="both"/>
              <w:rPr>
                <w:rFonts w:eastAsia="Times New Roman" w:cs="Times New Roman"/>
                <w:iCs/>
                <w:sz w:val="24"/>
                <w:szCs w:val="24"/>
              </w:rPr>
            </w:pPr>
          </w:p>
        </w:tc>
        <w:tc>
          <w:tcPr>
            <w:tcW w:w="388" w:type="dxa"/>
            <w:tcBorders>
              <w:bottom w:val="single" w:sz="4" w:space="0" w:color="auto"/>
            </w:tcBorders>
            <w:shd w:val="clear" w:color="auto" w:fill="FFFFFF" w:themeFill="background1"/>
          </w:tcPr>
          <w:p w14:paraId="3E7710D2" w14:textId="77777777" w:rsidR="0061337F" w:rsidRDefault="0061337F">
            <w:pPr>
              <w:tabs>
                <w:tab w:val="left" w:pos="2214"/>
              </w:tabs>
              <w:spacing w:line="240" w:lineRule="auto"/>
              <w:ind w:firstLine="0"/>
              <w:jc w:val="both"/>
              <w:rPr>
                <w:rFonts w:eastAsia="Times New Roman" w:cs="Times New Roman"/>
                <w:iCs/>
                <w:sz w:val="24"/>
                <w:szCs w:val="24"/>
              </w:rPr>
            </w:pPr>
          </w:p>
        </w:tc>
        <w:tc>
          <w:tcPr>
            <w:tcW w:w="386" w:type="dxa"/>
            <w:tcBorders>
              <w:top w:val="nil"/>
              <w:bottom w:val="nil"/>
              <w:right w:val="nil"/>
            </w:tcBorders>
            <w:shd w:val="clear" w:color="auto" w:fill="BFBFBF" w:themeFill="background1" w:themeFillShade="BF"/>
          </w:tcPr>
          <w:p w14:paraId="78CD16BC" w14:textId="77777777" w:rsidR="0061337F" w:rsidRDefault="0061337F">
            <w:pPr>
              <w:tabs>
                <w:tab w:val="left" w:pos="2214"/>
              </w:tabs>
              <w:spacing w:line="240" w:lineRule="auto"/>
              <w:ind w:firstLine="0"/>
              <w:jc w:val="both"/>
              <w:rPr>
                <w:rFonts w:eastAsia="Times New Roman" w:cs="Times New Roman"/>
                <w:iCs/>
                <w:sz w:val="24"/>
                <w:szCs w:val="24"/>
              </w:rPr>
            </w:pPr>
          </w:p>
        </w:tc>
        <w:tc>
          <w:tcPr>
            <w:tcW w:w="253" w:type="dxa"/>
            <w:tcBorders>
              <w:top w:val="nil"/>
              <w:left w:val="nil"/>
              <w:bottom w:val="nil"/>
              <w:right w:val="nil"/>
            </w:tcBorders>
            <w:shd w:val="clear" w:color="auto" w:fill="BFBFBF" w:themeFill="background1" w:themeFillShade="BF"/>
          </w:tcPr>
          <w:p w14:paraId="6EEE3151" w14:textId="77777777" w:rsidR="0061337F" w:rsidRDefault="0061337F">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nil"/>
              <w:right w:val="nil"/>
            </w:tcBorders>
            <w:shd w:val="clear" w:color="auto" w:fill="BFBFBF" w:themeFill="background1" w:themeFillShade="BF"/>
          </w:tcPr>
          <w:p w14:paraId="42E6D68E" w14:textId="77777777" w:rsidR="0061337F" w:rsidRDefault="0061337F">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nil"/>
              <w:right w:val="nil"/>
            </w:tcBorders>
            <w:shd w:val="clear" w:color="auto" w:fill="BFBFBF" w:themeFill="background1" w:themeFillShade="BF"/>
          </w:tcPr>
          <w:p w14:paraId="2CC1CF3E" w14:textId="77777777" w:rsidR="0061337F" w:rsidRDefault="0061337F">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nil"/>
              <w:right w:val="nil"/>
            </w:tcBorders>
            <w:shd w:val="clear" w:color="auto" w:fill="BFBFBF" w:themeFill="background1" w:themeFillShade="BF"/>
          </w:tcPr>
          <w:p w14:paraId="22384635" w14:textId="77777777" w:rsidR="0061337F" w:rsidRDefault="0061337F">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nil"/>
              <w:right w:val="nil"/>
            </w:tcBorders>
            <w:shd w:val="clear" w:color="auto" w:fill="BFBFBF" w:themeFill="background1" w:themeFillShade="BF"/>
          </w:tcPr>
          <w:p w14:paraId="63EA1A12" w14:textId="77777777" w:rsidR="0061337F" w:rsidRDefault="0061337F">
            <w:pPr>
              <w:tabs>
                <w:tab w:val="left" w:pos="2214"/>
              </w:tabs>
              <w:spacing w:line="240" w:lineRule="auto"/>
              <w:ind w:firstLine="0"/>
              <w:jc w:val="both"/>
              <w:rPr>
                <w:rFonts w:eastAsia="Times New Roman" w:cs="Times New Roman"/>
                <w:iCs/>
                <w:sz w:val="24"/>
                <w:szCs w:val="24"/>
              </w:rPr>
            </w:pPr>
          </w:p>
        </w:tc>
        <w:tc>
          <w:tcPr>
            <w:tcW w:w="236" w:type="dxa"/>
            <w:tcBorders>
              <w:top w:val="nil"/>
              <w:left w:val="nil"/>
              <w:bottom w:val="nil"/>
              <w:right w:val="nil"/>
            </w:tcBorders>
            <w:shd w:val="clear" w:color="auto" w:fill="BFBFBF" w:themeFill="background1" w:themeFillShade="BF"/>
          </w:tcPr>
          <w:p w14:paraId="26F714EF" w14:textId="77777777" w:rsidR="0061337F" w:rsidRDefault="0061337F">
            <w:pPr>
              <w:tabs>
                <w:tab w:val="left" w:pos="2214"/>
              </w:tabs>
              <w:spacing w:line="240" w:lineRule="auto"/>
              <w:ind w:firstLine="0"/>
              <w:jc w:val="both"/>
              <w:rPr>
                <w:rFonts w:eastAsia="Times New Roman" w:cs="Times New Roman"/>
                <w:iCs/>
                <w:sz w:val="24"/>
                <w:szCs w:val="24"/>
              </w:rPr>
            </w:pPr>
          </w:p>
        </w:tc>
        <w:tc>
          <w:tcPr>
            <w:tcW w:w="494" w:type="dxa"/>
            <w:tcBorders>
              <w:top w:val="nil"/>
              <w:left w:val="nil"/>
              <w:bottom w:val="nil"/>
              <w:right w:val="nil"/>
            </w:tcBorders>
            <w:shd w:val="clear" w:color="auto" w:fill="BFBFBF" w:themeFill="background1" w:themeFillShade="BF"/>
          </w:tcPr>
          <w:p w14:paraId="6FEAD9FB" w14:textId="77777777" w:rsidR="0061337F" w:rsidRDefault="0061337F">
            <w:pPr>
              <w:tabs>
                <w:tab w:val="left" w:pos="2214"/>
              </w:tabs>
              <w:spacing w:line="240" w:lineRule="auto"/>
              <w:ind w:firstLine="0"/>
              <w:jc w:val="both"/>
              <w:rPr>
                <w:rFonts w:eastAsia="Times New Roman" w:cs="Times New Roman"/>
                <w:iCs/>
                <w:sz w:val="24"/>
                <w:szCs w:val="24"/>
              </w:rPr>
            </w:pPr>
          </w:p>
        </w:tc>
        <w:tc>
          <w:tcPr>
            <w:tcW w:w="472" w:type="dxa"/>
            <w:tcBorders>
              <w:top w:val="nil"/>
              <w:left w:val="nil"/>
              <w:bottom w:val="nil"/>
              <w:right w:val="nil"/>
            </w:tcBorders>
            <w:shd w:val="clear" w:color="auto" w:fill="BFBFBF" w:themeFill="background1" w:themeFillShade="BF"/>
          </w:tcPr>
          <w:p w14:paraId="1FB96520" w14:textId="77777777" w:rsidR="0061337F" w:rsidRDefault="0061337F">
            <w:pPr>
              <w:tabs>
                <w:tab w:val="left" w:pos="2214"/>
              </w:tabs>
              <w:spacing w:line="240" w:lineRule="auto"/>
              <w:ind w:firstLine="0"/>
              <w:jc w:val="both"/>
              <w:rPr>
                <w:rFonts w:eastAsia="Times New Roman" w:cs="Times New Roman"/>
                <w:iCs/>
                <w:sz w:val="24"/>
                <w:szCs w:val="24"/>
              </w:rPr>
            </w:pPr>
          </w:p>
        </w:tc>
        <w:tc>
          <w:tcPr>
            <w:tcW w:w="455" w:type="dxa"/>
            <w:tcBorders>
              <w:top w:val="nil"/>
              <w:left w:val="nil"/>
              <w:bottom w:val="nil"/>
              <w:right w:val="nil"/>
            </w:tcBorders>
            <w:shd w:val="clear" w:color="auto" w:fill="BFBFBF" w:themeFill="background1" w:themeFillShade="BF"/>
          </w:tcPr>
          <w:p w14:paraId="266948AE" w14:textId="77777777" w:rsidR="0061337F" w:rsidRDefault="0061337F">
            <w:pPr>
              <w:tabs>
                <w:tab w:val="left" w:pos="2214"/>
              </w:tabs>
              <w:spacing w:line="240" w:lineRule="auto"/>
              <w:ind w:firstLine="0"/>
              <w:jc w:val="both"/>
              <w:rPr>
                <w:rFonts w:eastAsia="Times New Roman" w:cs="Times New Roman"/>
                <w:iCs/>
                <w:sz w:val="24"/>
                <w:szCs w:val="24"/>
              </w:rPr>
            </w:pPr>
          </w:p>
        </w:tc>
        <w:tc>
          <w:tcPr>
            <w:tcW w:w="442" w:type="dxa"/>
            <w:tcBorders>
              <w:top w:val="nil"/>
              <w:left w:val="nil"/>
              <w:bottom w:val="nil"/>
              <w:right w:val="nil"/>
            </w:tcBorders>
            <w:shd w:val="clear" w:color="auto" w:fill="BFBFBF" w:themeFill="background1" w:themeFillShade="BF"/>
          </w:tcPr>
          <w:p w14:paraId="3015FCB3" w14:textId="77777777" w:rsidR="0061337F" w:rsidRDefault="0061337F">
            <w:pPr>
              <w:tabs>
                <w:tab w:val="left" w:pos="2214"/>
              </w:tabs>
              <w:spacing w:line="240" w:lineRule="auto"/>
              <w:ind w:firstLine="0"/>
              <w:jc w:val="both"/>
              <w:rPr>
                <w:rFonts w:eastAsia="Times New Roman" w:cs="Times New Roman"/>
                <w:iCs/>
                <w:sz w:val="24"/>
                <w:szCs w:val="24"/>
              </w:rPr>
            </w:pPr>
          </w:p>
        </w:tc>
        <w:tc>
          <w:tcPr>
            <w:tcW w:w="236" w:type="dxa"/>
            <w:tcBorders>
              <w:top w:val="nil"/>
              <w:left w:val="nil"/>
              <w:bottom w:val="nil"/>
            </w:tcBorders>
            <w:shd w:val="clear" w:color="auto" w:fill="BFBFBF" w:themeFill="background1" w:themeFillShade="BF"/>
          </w:tcPr>
          <w:p w14:paraId="568C2F6D" w14:textId="77777777" w:rsidR="0061337F" w:rsidRDefault="0061337F">
            <w:pPr>
              <w:tabs>
                <w:tab w:val="left" w:pos="2214"/>
              </w:tabs>
              <w:spacing w:line="240" w:lineRule="auto"/>
              <w:ind w:firstLine="0"/>
              <w:jc w:val="both"/>
              <w:rPr>
                <w:rFonts w:eastAsia="Times New Roman" w:cs="Times New Roman"/>
                <w:iCs/>
                <w:sz w:val="24"/>
                <w:szCs w:val="24"/>
              </w:rPr>
            </w:pPr>
          </w:p>
        </w:tc>
      </w:tr>
      <w:tr w:rsidR="002B05F7" w:rsidRPr="00EC27A3" w14:paraId="62F30D81" w14:textId="77777777" w:rsidTr="00EC27A3">
        <w:tc>
          <w:tcPr>
            <w:tcW w:w="238" w:type="dxa"/>
            <w:tcBorders>
              <w:top w:val="nil"/>
              <w:bottom w:val="single" w:sz="4" w:space="0" w:color="auto"/>
              <w:right w:val="nil"/>
            </w:tcBorders>
            <w:shd w:val="clear" w:color="auto" w:fill="BFBFBF" w:themeFill="background1" w:themeFillShade="BF"/>
          </w:tcPr>
          <w:p w14:paraId="4CE2FAF4" w14:textId="77777777" w:rsidR="00BA6F16" w:rsidRPr="00EC27A3" w:rsidRDefault="00BA6F16" w:rsidP="00860070">
            <w:pPr>
              <w:tabs>
                <w:tab w:val="left" w:pos="2214"/>
              </w:tabs>
              <w:spacing w:line="240" w:lineRule="auto"/>
              <w:ind w:firstLine="0"/>
              <w:jc w:val="both"/>
              <w:rPr>
                <w:rFonts w:eastAsia="Times New Roman" w:cs="Times New Roman"/>
                <w:iCs/>
                <w:sz w:val="24"/>
                <w:szCs w:val="24"/>
              </w:rPr>
            </w:pPr>
          </w:p>
        </w:tc>
        <w:tc>
          <w:tcPr>
            <w:tcW w:w="436" w:type="dxa"/>
            <w:tcBorders>
              <w:left w:val="nil"/>
              <w:bottom w:val="single" w:sz="4" w:space="0" w:color="auto"/>
              <w:right w:val="nil"/>
            </w:tcBorders>
            <w:shd w:val="clear" w:color="auto" w:fill="BFBFBF" w:themeFill="background1" w:themeFillShade="BF"/>
          </w:tcPr>
          <w:p w14:paraId="3AC24E63" w14:textId="77777777" w:rsidR="00BA6F16" w:rsidRPr="00EC27A3" w:rsidRDefault="00BA6F16" w:rsidP="00B25D19">
            <w:pPr>
              <w:tabs>
                <w:tab w:val="left" w:pos="2214"/>
              </w:tabs>
              <w:spacing w:line="240" w:lineRule="auto"/>
              <w:ind w:firstLine="0"/>
              <w:jc w:val="both"/>
              <w:rPr>
                <w:rFonts w:eastAsia="Times New Roman" w:cs="Times New Roman"/>
                <w:iCs/>
                <w:sz w:val="24"/>
                <w:szCs w:val="24"/>
              </w:rPr>
            </w:pPr>
          </w:p>
        </w:tc>
        <w:tc>
          <w:tcPr>
            <w:tcW w:w="455" w:type="dxa"/>
            <w:tcBorders>
              <w:left w:val="nil"/>
              <w:bottom w:val="single" w:sz="4" w:space="0" w:color="auto"/>
              <w:right w:val="nil"/>
            </w:tcBorders>
            <w:shd w:val="clear" w:color="auto" w:fill="BFBFBF" w:themeFill="background1" w:themeFillShade="BF"/>
          </w:tcPr>
          <w:p w14:paraId="4B460D72" w14:textId="77777777" w:rsidR="00BA6F16" w:rsidRPr="00EC27A3" w:rsidRDefault="00BA6F16" w:rsidP="0013211D">
            <w:pPr>
              <w:tabs>
                <w:tab w:val="left" w:pos="2214"/>
              </w:tabs>
              <w:spacing w:line="240" w:lineRule="auto"/>
              <w:ind w:firstLine="0"/>
              <w:jc w:val="both"/>
              <w:rPr>
                <w:rFonts w:eastAsia="Times New Roman" w:cs="Times New Roman"/>
                <w:iCs/>
                <w:sz w:val="24"/>
                <w:szCs w:val="24"/>
              </w:rPr>
            </w:pPr>
          </w:p>
        </w:tc>
        <w:tc>
          <w:tcPr>
            <w:tcW w:w="253" w:type="dxa"/>
            <w:tcBorders>
              <w:top w:val="nil"/>
              <w:left w:val="nil"/>
              <w:bottom w:val="single" w:sz="4" w:space="0" w:color="auto"/>
              <w:right w:val="nil"/>
            </w:tcBorders>
            <w:shd w:val="clear" w:color="auto" w:fill="BFBFBF" w:themeFill="background1" w:themeFillShade="BF"/>
          </w:tcPr>
          <w:p w14:paraId="597EB451" w14:textId="77777777" w:rsidR="00BA6F16" w:rsidRPr="00EC27A3" w:rsidRDefault="00BA6F16" w:rsidP="002A05DD">
            <w:pPr>
              <w:tabs>
                <w:tab w:val="left" w:pos="2214"/>
              </w:tabs>
              <w:spacing w:line="240" w:lineRule="auto"/>
              <w:ind w:firstLine="0"/>
              <w:jc w:val="both"/>
              <w:rPr>
                <w:rFonts w:eastAsia="Times New Roman" w:cs="Times New Roman"/>
                <w:iCs/>
                <w:sz w:val="24"/>
                <w:szCs w:val="24"/>
              </w:rPr>
            </w:pPr>
          </w:p>
        </w:tc>
        <w:tc>
          <w:tcPr>
            <w:tcW w:w="495" w:type="dxa"/>
            <w:tcBorders>
              <w:left w:val="nil"/>
              <w:bottom w:val="single" w:sz="4" w:space="0" w:color="auto"/>
              <w:right w:val="nil"/>
            </w:tcBorders>
            <w:shd w:val="clear" w:color="auto" w:fill="BFBFBF" w:themeFill="background1" w:themeFillShade="BF"/>
          </w:tcPr>
          <w:p w14:paraId="6CD86276" w14:textId="77777777" w:rsidR="00BA6F16" w:rsidRPr="00EC27A3" w:rsidRDefault="00BA6F16" w:rsidP="00C433BF">
            <w:pPr>
              <w:tabs>
                <w:tab w:val="left" w:pos="2214"/>
              </w:tabs>
              <w:spacing w:line="240" w:lineRule="auto"/>
              <w:ind w:firstLine="0"/>
              <w:jc w:val="both"/>
              <w:rPr>
                <w:rFonts w:eastAsia="Times New Roman" w:cs="Times New Roman"/>
                <w:iCs/>
                <w:sz w:val="24"/>
                <w:szCs w:val="24"/>
              </w:rPr>
            </w:pPr>
          </w:p>
        </w:tc>
        <w:tc>
          <w:tcPr>
            <w:tcW w:w="481" w:type="dxa"/>
            <w:tcBorders>
              <w:left w:val="nil"/>
              <w:bottom w:val="single" w:sz="4" w:space="0" w:color="auto"/>
              <w:right w:val="nil"/>
            </w:tcBorders>
            <w:shd w:val="clear" w:color="auto" w:fill="BFBFBF" w:themeFill="background1" w:themeFillShade="BF"/>
          </w:tcPr>
          <w:p w14:paraId="44463D4E" w14:textId="77777777" w:rsidR="00BA6F16" w:rsidRPr="00EC27A3" w:rsidRDefault="00BA6F16" w:rsidP="0035778B">
            <w:pPr>
              <w:tabs>
                <w:tab w:val="left" w:pos="2214"/>
              </w:tabs>
              <w:spacing w:line="240" w:lineRule="auto"/>
              <w:ind w:firstLine="0"/>
              <w:jc w:val="both"/>
              <w:rPr>
                <w:rFonts w:eastAsia="Times New Roman" w:cs="Times New Roman"/>
                <w:iCs/>
                <w:sz w:val="24"/>
                <w:szCs w:val="24"/>
              </w:rPr>
            </w:pPr>
          </w:p>
        </w:tc>
        <w:tc>
          <w:tcPr>
            <w:tcW w:w="468" w:type="dxa"/>
            <w:tcBorders>
              <w:left w:val="nil"/>
              <w:bottom w:val="single" w:sz="4" w:space="0" w:color="auto"/>
              <w:right w:val="nil"/>
            </w:tcBorders>
            <w:shd w:val="clear" w:color="auto" w:fill="BFBFBF" w:themeFill="background1" w:themeFillShade="BF"/>
          </w:tcPr>
          <w:p w14:paraId="55AABDAA" w14:textId="77777777" w:rsidR="0061337F" w:rsidRDefault="0061337F">
            <w:pPr>
              <w:tabs>
                <w:tab w:val="left" w:pos="2214"/>
              </w:tabs>
              <w:spacing w:line="240" w:lineRule="auto"/>
              <w:ind w:firstLine="0"/>
              <w:jc w:val="both"/>
              <w:rPr>
                <w:rFonts w:eastAsia="Times New Roman" w:cs="Times New Roman"/>
                <w:iCs/>
                <w:sz w:val="24"/>
                <w:szCs w:val="24"/>
              </w:rPr>
            </w:pPr>
          </w:p>
        </w:tc>
        <w:tc>
          <w:tcPr>
            <w:tcW w:w="458" w:type="dxa"/>
            <w:tcBorders>
              <w:left w:val="nil"/>
              <w:bottom w:val="single" w:sz="4" w:space="0" w:color="auto"/>
              <w:right w:val="nil"/>
            </w:tcBorders>
            <w:shd w:val="clear" w:color="auto" w:fill="BFBFBF" w:themeFill="background1" w:themeFillShade="BF"/>
          </w:tcPr>
          <w:p w14:paraId="123B04EB" w14:textId="77777777" w:rsidR="0061337F" w:rsidRDefault="0061337F">
            <w:pPr>
              <w:tabs>
                <w:tab w:val="left" w:pos="2214"/>
              </w:tabs>
              <w:spacing w:line="240" w:lineRule="auto"/>
              <w:ind w:firstLine="0"/>
              <w:jc w:val="both"/>
              <w:rPr>
                <w:rFonts w:eastAsia="Times New Roman" w:cs="Times New Roman"/>
                <w:iCs/>
                <w:sz w:val="24"/>
                <w:szCs w:val="24"/>
              </w:rPr>
            </w:pPr>
          </w:p>
        </w:tc>
        <w:tc>
          <w:tcPr>
            <w:tcW w:w="449" w:type="dxa"/>
            <w:tcBorders>
              <w:left w:val="nil"/>
              <w:bottom w:val="single" w:sz="4" w:space="0" w:color="auto"/>
              <w:right w:val="nil"/>
            </w:tcBorders>
            <w:shd w:val="clear" w:color="auto" w:fill="BFBFBF" w:themeFill="background1" w:themeFillShade="BF"/>
          </w:tcPr>
          <w:p w14:paraId="7D385CE5" w14:textId="77777777" w:rsidR="0061337F" w:rsidRDefault="0061337F">
            <w:pPr>
              <w:tabs>
                <w:tab w:val="left" w:pos="2214"/>
              </w:tabs>
              <w:spacing w:line="240" w:lineRule="auto"/>
              <w:ind w:firstLine="0"/>
              <w:jc w:val="both"/>
              <w:rPr>
                <w:rFonts w:eastAsia="Times New Roman" w:cs="Times New Roman"/>
                <w:iCs/>
                <w:sz w:val="24"/>
                <w:szCs w:val="24"/>
              </w:rPr>
            </w:pPr>
          </w:p>
        </w:tc>
        <w:tc>
          <w:tcPr>
            <w:tcW w:w="442" w:type="dxa"/>
            <w:tcBorders>
              <w:left w:val="nil"/>
              <w:bottom w:val="single" w:sz="4" w:space="0" w:color="auto"/>
              <w:right w:val="nil"/>
            </w:tcBorders>
            <w:shd w:val="clear" w:color="auto" w:fill="BFBFBF" w:themeFill="background1" w:themeFillShade="BF"/>
          </w:tcPr>
          <w:p w14:paraId="7650BFDD" w14:textId="77777777" w:rsidR="0061337F" w:rsidRDefault="0061337F">
            <w:pPr>
              <w:tabs>
                <w:tab w:val="left" w:pos="2214"/>
              </w:tabs>
              <w:spacing w:line="240" w:lineRule="auto"/>
              <w:ind w:firstLine="0"/>
              <w:jc w:val="both"/>
              <w:rPr>
                <w:rFonts w:eastAsia="Times New Roman" w:cs="Times New Roman"/>
                <w:iCs/>
                <w:sz w:val="24"/>
                <w:szCs w:val="24"/>
              </w:rPr>
            </w:pPr>
          </w:p>
        </w:tc>
        <w:tc>
          <w:tcPr>
            <w:tcW w:w="320" w:type="dxa"/>
            <w:tcBorders>
              <w:left w:val="nil"/>
              <w:bottom w:val="single" w:sz="4" w:space="0" w:color="auto"/>
              <w:right w:val="nil"/>
            </w:tcBorders>
            <w:shd w:val="clear" w:color="auto" w:fill="BFBFBF" w:themeFill="background1" w:themeFillShade="BF"/>
          </w:tcPr>
          <w:p w14:paraId="12DD7919" w14:textId="77777777" w:rsidR="0061337F" w:rsidRDefault="0061337F">
            <w:pPr>
              <w:tabs>
                <w:tab w:val="left" w:pos="2214"/>
              </w:tabs>
              <w:spacing w:line="240" w:lineRule="auto"/>
              <w:ind w:firstLine="0"/>
              <w:jc w:val="both"/>
              <w:rPr>
                <w:rFonts w:eastAsia="Times New Roman" w:cs="Times New Roman"/>
                <w:iCs/>
                <w:sz w:val="24"/>
                <w:szCs w:val="24"/>
              </w:rPr>
            </w:pPr>
          </w:p>
        </w:tc>
        <w:tc>
          <w:tcPr>
            <w:tcW w:w="389" w:type="dxa"/>
            <w:tcBorders>
              <w:left w:val="nil"/>
              <w:bottom w:val="single" w:sz="4" w:space="0" w:color="auto"/>
              <w:right w:val="nil"/>
            </w:tcBorders>
            <w:shd w:val="clear" w:color="auto" w:fill="BFBFBF" w:themeFill="background1" w:themeFillShade="BF"/>
          </w:tcPr>
          <w:p w14:paraId="557B78A4" w14:textId="77777777" w:rsidR="0061337F" w:rsidRDefault="0061337F">
            <w:pPr>
              <w:tabs>
                <w:tab w:val="left" w:pos="2214"/>
              </w:tabs>
              <w:spacing w:line="240" w:lineRule="auto"/>
              <w:ind w:firstLine="0"/>
              <w:jc w:val="both"/>
              <w:rPr>
                <w:rFonts w:eastAsia="Times New Roman" w:cs="Times New Roman"/>
                <w:iCs/>
                <w:sz w:val="24"/>
                <w:szCs w:val="24"/>
              </w:rPr>
            </w:pPr>
          </w:p>
        </w:tc>
        <w:tc>
          <w:tcPr>
            <w:tcW w:w="388" w:type="dxa"/>
            <w:tcBorders>
              <w:left w:val="nil"/>
              <w:bottom w:val="single" w:sz="4" w:space="0" w:color="auto"/>
              <w:right w:val="nil"/>
            </w:tcBorders>
            <w:shd w:val="clear" w:color="auto" w:fill="BFBFBF" w:themeFill="background1" w:themeFillShade="BF"/>
          </w:tcPr>
          <w:p w14:paraId="7CD00D22" w14:textId="77777777" w:rsidR="0061337F" w:rsidRDefault="0061337F">
            <w:pPr>
              <w:tabs>
                <w:tab w:val="left" w:pos="2214"/>
              </w:tabs>
              <w:spacing w:line="240" w:lineRule="auto"/>
              <w:ind w:firstLine="0"/>
              <w:jc w:val="both"/>
              <w:rPr>
                <w:rFonts w:eastAsia="Times New Roman" w:cs="Times New Roman"/>
                <w:iCs/>
                <w:sz w:val="24"/>
                <w:szCs w:val="24"/>
              </w:rPr>
            </w:pPr>
          </w:p>
        </w:tc>
        <w:tc>
          <w:tcPr>
            <w:tcW w:w="386" w:type="dxa"/>
            <w:tcBorders>
              <w:top w:val="nil"/>
              <w:left w:val="nil"/>
              <w:bottom w:val="single" w:sz="4" w:space="0" w:color="auto"/>
              <w:right w:val="nil"/>
            </w:tcBorders>
            <w:shd w:val="clear" w:color="auto" w:fill="BFBFBF" w:themeFill="background1" w:themeFillShade="BF"/>
          </w:tcPr>
          <w:p w14:paraId="5494BE39" w14:textId="77777777" w:rsidR="0061337F" w:rsidRDefault="0061337F">
            <w:pPr>
              <w:tabs>
                <w:tab w:val="left" w:pos="2214"/>
              </w:tabs>
              <w:spacing w:line="240" w:lineRule="auto"/>
              <w:ind w:firstLine="0"/>
              <w:jc w:val="both"/>
              <w:rPr>
                <w:rFonts w:eastAsia="Times New Roman" w:cs="Times New Roman"/>
                <w:iCs/>
                <w:sz w:val="24"/>
                <w:szCs w:val="24"/>
              </w:rPr>
            </w:pPr>
          </w:p>
        </w:tc>
        <w:tc>
          <w:tcPr>
            <w:tcW w:w="253" w:type="dxa"/>
            <w:tcBorders>
              <w:top w:val="nil"/>
              <w:left w:val="nil"/>
              <w:bottom w:val="single" w:sz="4" w:space="0" w:color="auto"/>
              <w:right w:val="nil"/>
            </w:tcBorders>
            <w:shd w:val="clear" w:color="auto" w:fill="BFBFBF" w:themeFill="background1" w:themeFillShade="BF"/>
          </w:tcPr>
          <w:p w14:paraId="695267B2" w14:textId="77777777" w:rsidR="0061337F" w:rsidRDefault="0061337F">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single" w:sz="4" w:space="0" w:color="auto"/>
              <w:right w:val="nil"/>
            </w:tcBorders>
            <w:shd w:val="clear" w:color="auto" w:fill="BFBFBF" w:themeFill="background1" w:themeFillShade="BF"/>
          </w:tcPr>
          <w:p w14:paraId="19611373" w14:textId="77777777" w:rsidR="0061337F" w:rsidRDefault="0061337F">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single" w:sz="4" w:space="0" w:color="auto"/>
              <w:right w:val="nil"/>
            </w:tcBorders>
            <w:shd w:val="clear" w:color="auto" w:fill="BFBFBF" w:themeFill="background1" w:themeFillShade="BF"/>
          </w:tcPr>
          <w:p w14:paraId="3C33D8F3" w14:textId="77777777" w:rsidR="0061337F" w:rsidRDefault="0061337F">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single" w:sz="4" w:space="0" w:color="auto"/>
              <w:right w:val="nil"/>
            </w:tcBorders>
            <w:shd w:val="clear" w:color="auto" w:fill="BFBFBF" w:themeFill="background1" w:themeFillShade="BF"/>
          </w:tcPr>
          <w:p w14:paraId="2C16C8A2" w14:textId="77777777" w:rsidR="0061337F" w:rsidRDefault="0061337F">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single" w:sz="4" w:space="0" w:color="auto"/>
              <w:right w:val="nil"/>
            </w:tcBorders>
            <w:shd w:val="clear" w:color="auto" w:fill="BFBFBF" w:themeFill="background1" w:themeFillShade="BF"/>
          </w:tcPr>
          <w:p w14:paraId="011BA6FA" w14:textId="77777777" w:rsidR="0061337F" w:rsidRDefault="0061337F">
            <w:pPr>
              <w:tabs>
                <w:tab w:val="left" w:pos="2214"/>
              </w:tabs>
              <w:spacing w:line="240" w:lineRule="auto"/>
              <w:ind w:firstLine="0"/>
              <w:jc w:val="both"/>
              <w:rPr>
                <w:rFonts w:eastAsia="Times New Roman" w:cs="Times New Roman"/>
                <w:iCs/>
                <w:sz w:val="24"/>
                <w:szCs w:val="24"/>
              </w:rPr>
            </w:pPr>
          </w:p>
        </w:tc>
        <w:tc>
          <w:tcPr>
            <w:tcW w:w="236" w:type="dxa"/>
            <w:tcBorders>
              <w:top w:val="nil"/>
              <w:left w:val="nil"/>
              <w:bottom w:val="single" w:sz="4" w:space="0" w:color="auto"/>
              <w:right w:val="nil"/>
            </w:tcBorders>
            <w:shd w:val="clear" w:color="auto" w:fill="BFBFBF" w:themeFill="background1" w:themeFillShade="BF"/>
          </w:tcPr>
          <w:p w14:paraId="1CE17A2C" w14:textId="77777777" w:rsidR="0061337F" w:rsidRDefault="0061337F">
            <w:pPr>
              <w:tabs>
                <w:tab w:val="left" w:pos="2214"/>
              </w:tabs>
              <w:spacing w:line="240" w:lineRule="auto"/>
              <w:ind w:firstLine="0"/>
              <w:jc w:val="both"/>
              <w:rPr>
                <w:rFonts w:eastAsia="Times New Roman" w:cs="Times New Roman"/>
                <w:iCs/>
                <w:sz w:val="24"/>
                <w:szCs w:val="24"/>
              </w:rPr>
            </w:pPr>
          </w:p>
        </w:tc>
        <w:tc>
          <w:tcPr>
            <w:tcW w:w="494" w:type="dxa"/>
            <w:tcBorders>
              <w:top w:val="nil"/>
              <w:left w:val="nil"/>
              <w:bottom w:val="single" w:sz="4" w:space="0" w:color="auto"/>
              <w:right w:val="nil"/>
            </w:tcBorders>
            <w:shd w:val="clear" w:color="auto" w:fill="BFBFBF" w:themeFill="background1" w:themeFillShade="BF"/>
          </w:tcPr>
          <w:p w14:paraId="1118AA0D" w14:textId="77777777" w:rsidR="0061337F" w:rsidRDefault="0061337F">
            <w:pPr>
              <w:tabs>
                <w:tab w:val="left" w:pos="2214"/>
              </w:tabs>
              <w:spacing w:line="240" w:lineRule="auto"/>
              <w:ind w:firstLine="0"/>
              <w:jc w:val="both"/>
              <w:rPr>
                <w:rFonts w:eastAsia="Times New Roman" w:cs="Times New Roman"/>
                <w:iCs/>
                <w:sz w:val="24"/>
                <w:szCs w:val="24"/>
              </w:rPr>
            </w:pPr>
          </w:p>
        </w:tc>
        <w:tc>
          <w:tcPr>
            <w:tcW w:w="472" w:type="dxa"/>
            <w:tcBorders>
              <w:top w:val="nil"/>
              <w:left w:val="nil"/>
              <w:bottom w:val="single" w:sz="4" w:space="0" w:color="auto"/>
              <w:right w:val="nil"/>
            </w:tcBorders>
            <w:shd w:val="clear" w:color="auto" w:fill="BFBFBF" w:themeFill="background1" w:themeFillShade="BF"/>
          </w:tcPr>
          <w:p w14:paraId="7A407F4F" w14:textId="77777777" w:rsidR="0061337F" w:rsidRDefault="0061337F">
            <w:pPr>
              <w:tabs>
                <w:tab w:val="left" w:pos="2214"/>
              </w:tabs>
              <w:spacing w:line="240" w:lineRule="auto"/>
              <w:ind w:firstLine="0"/>
              <w:jc w:val="both"/>
              <w:rPr>
                <w:rFonts w:eastAsia="Times New Roman" w:cs="Times New Roman"/>
                <w:iCs/>
                <w:sz w:val="24"/>
                <w:szCs w:val="24"/>
              </w:rPr>
            </w:pPr>
          </w:p>
        </w:tc>
        <w:tc>
          <w:tcPr>
            <w:tcW w:w="455" w:type="dxa"/>
            <w:tcBorders>
              <w:top w:val="nil"/>
              <w:left w:val="nil"/>
              <w:bottom w:val="single" w:sz="4" w:space="0" w:color="auto"/>
              <w:right w:val="nil"/>
            </w:tcBorders>
            <w:shd w:val="clear" w:color="auto" w:fill="BFBFBF" w:themeFill="background1" w:themeFillShade="BF"/>
          </w:tcPr>
          <w:p w14:paraId="1761064E" w14:textId="77777777" w:rsidR="0061337F" w:rsidRDefault="0061337F">
            <w:pPr>
              <w:tabs>
                <w:tab w:val="left" w:pos="2214"/>
              </w:tabs>
              <w:spacing w:line="240" w:lineRule="auto"/>
              <w:ind w:firstLine="0"/>
              <w:jc w:val="both"/>
              <w:rPr>
                <w:rFonts w:eastAsia="Times New Roman" w:cs="Times New Roman"/>
                <w:iCs/>
                <w:sz w:val="24"/>
                <w:szCs w:val="24"/>
              </w:rPr>
            </w:pPr>
          </w:p>
        </w:tc>
        <w:tc>
          <w:tcPr>
            <w:tcW w:w="442" w:type="dxa"/>
            <w:tcBorders>
              <w:top w:val="nil"/>
              <w:left w:val="nil"/>
              <w:bottom w:val="single" w:sz="4" w:space="0" w:color="auto"/>
              <w:right w:val="nil"/>
            </w:tcBorders>
            <w:shd w:val="clear" w:color="auto" w:fill="BFBFBF" w:themeFill="background1" w:themeFillShade="BF"/>
          </w:tcPr>
          <w:p w14:paraId="003B9F4E" w14:textId="77777777" w:rsidR="0061337F" w:rsidRDefault="0061337F">
            <w:pPr>
              <w:tabs>
                <w:tab w:val="left" w:pos="2214"/>
              </w:tabs>
              <w:spacing w:line="240" w:lineRule="auto"/>
              <w:ind w:firstLine="0"/>
              <w:jc w:val="both"/>
              <w:rPr>
                <w:rFonts w:eastAsia="Times New Roman" w:cs="Times New Roman"/>
                <w:iCs/>
                <w:sz w:val="24"/>
                <w:szCs w:val="24"/>
              </w:rPr>
            </w:pPr>
          </w:p>
        </w:tc>
        <w:tc>
          <w:tcPr>
            <w:tcW w:w="236" w:type="dxa"/>
            <w:tcBorders>
              <w:top w:val="nil"/>
              <w:left w:val="nil"/>
              <w:bottom w:val="single" w:sz="4" w:space="0" w:color="auto"/>
            </w:tcBorders>
            <w:shd w:val="clear" w:color="auto" w:fill="BFBFBF" w:themeFill="background1" w:themeFillShade="BF"/>
          </w:tcPr>
          <w:p w14:paraId="0A5B12F6" w14:textId="77777777" w:rsidR="0061337F" w:rsidRDefault="0061337F">
            <w:pPr>
              <w:tabs>
                <w:tab w:val="left" w:pos="2214"/>
              </w:tabs>
              <w:spacing w:line="240" w:lineRule="auto"/>
              <w:ind w:firstLine="0"/>
              <w:jc w:val="both"/>
              <w:rPr>
                <w:rFonts w:eastAsia="Times New Roman" w:cs="Times New Roman"/>
                <w:iCs/>
                <w:sz w:val="24"/>
                <w:szCs w:val="24"/>
              </w:rPr>
            </w:pPr>
          </w:p>
        </w:tc>
      </w:tr>
    </w:tbl>
    <w:p w14:paraId="215A078A" w14:textId="77777777" w:rsidR="003725B7" w:rsidRDefault="003725B7" w:rsidP="00860070">
      <w:pPr>
        <w:tabs>
          <w:tab w:val="left" w:pos="2214"/>
        </w:tabs>
        <w:spacing w:line="240" w:lineRule="auto"/>
        <w:jc w:val="both"/>
        <w:rPr>
          <w:rFonts w:eastAsia="Times New Roman" w:cs="Times New Roman"/>
          <w:iCs/>
          <w:szCs w:val="26"/>
        </w:rPr>
      </w:pPr>
    </w:p>
    <w:tbl>
      <w:tblPr>
        <w:tblStyle w:val="afff9"/>
        <w:tblW w:w="0" w:type="auto"/>
        <w:tblBorders>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236"/>
        <w:gridCol w:w="454"/>
        <w:gridCol w:w="454"/>
        <w:gridCol w:w="454"/>
        <w:gridCol w:w="454"/>
        <w:gridCol w:w="454"/>
        <w:gridCol w:w="454"/>
        <w:gridCol w:w="454"/>
        <w:gridCol w:w="454"/>
        <w:gridCol w:w="236"/>
      </w:tblGrid>
      <w:tr w:rsidR="00BD43B0" w14:paraId="4DE3478C" w14:textId="77777777" w:rsidTr="00BD43B0">
        <w:tc>
          <w:tcPr>
            <w:tcW w:w="4104" w:type="dxa"/>
            <w:gridSpan w:val="10"/>
            <w:shd w:val="clear" w:color="auto" w:fill="BFBFBF" w:themeFill="background1" w:themeFillShade="BF"/>
            <w:vAlign w:val="center"/>
          </w:tcPr>
          <w:p w14:paraId="15E00317" w14:textId="77777777" w:rsidR="003725B7" w:rsidRDefault="00BD43B0" w:rsidP="00B25D19">
            <w:pPr>
              <w:tabs>
                <w:tab w:val="left" w:pos="2214"/>
              </w:tabs>
              <w:spacing w:line="240" w:lineRule="auto"/>
              <w:ind w:firstLine="0"/>
              <w:jc w:val="center"/>
              <w:rPr>
                <w:rFonts w:eastAsia="Times New Roman" w:cs="Times New Roman"/>
                <w:iCs/>
                <w:szCs w:val="26"/>
              </w:rPr>
            </w:pPr>
            <w:r>
              <w:rPr>
                <w:rFonts w:eastAsia="Times New Roman" w:cs="Times New Roman"/>
                <w:iCs/>
                <w:szCs w:val="26"/>
              </w:rPr>
              <w:t>Дата проведения ЕГЭ</w:t>
            </w:r>
          </w:p>
        </w:tc>
      </w:tr>
      <w:tr w:rsidR="00BD43B0" w14:paraId="783399B4" w14:textId="77777777" w:rsidTr="00BD43B0">
        <w:tc>
          <w:tcPr>
            <w:tcW w:w="236" w:type="dxa"/>
            <w:tcBorders>
              <w:right w:val="single" w:sz="4" w:space="0" w:color="auto"/>
            </w:tcBorders>
            <w:shd w:val="clear" w:color="auto" w:fill="BFBFBF" w:themeFill="background1" w:themeFillShade="BF"/>
          </w:tcPr>
          <w:p w14:paraId="233C968F" w14:textId="77777777" w:rsidR="00BD43B0" w:rsidRDefault="00BD43B0" w:rsidP="00860070">
            <w:pPr>
              <w:tabs>
                <w:tab w:val="left" w:pos="2214"/>
              </w:tabs>
              <w:spacing w:line="240" w:lineRule="auto"/>
              <w:ind w:firstLine="0"/>
              <w:jc w:val="both"/>
              <w:rPr>
                <w:rFonts w:eastAsia="Times New Roman" w:cs="Times New Roman"/>
                <w:iCs/>
                <w:szCs w:val="26"/>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tcPr>
          <w:p w14:paraId="6668B77A" w14:textId="77777777" w:rsidR="00BD43B0" w:rsidRDefault="00BD43B0" w:rsidP="00B25D19">
            <w:pPr>
              <w:tabs>
                <w:tab w:val="left" w:pos="2214"/>
              </w:tabs>
              <w:spacing w:line="240" w:lineRule="auto"/>
              <w:ind w:firstLine="0"/>
              <w:jc w:val="both"/>
              <w:rPr>
                <w:rFonts w:eastAsia="Times New Roman" w:cs="Times New Roman"/>
                <w:iCs/>
                <w:szCs w:val="26"/>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tcPr>
          <w:p w14:paraId="5A53A0C1" w14:textId="77777777" w:rsidR="00BD43B0" w:rsidRDefault="00BD43B0" w:rsidP="0013211D">
            <w:pPr>
              <w:tabs>
                <w:tab w:val="left" w:pos="2214"/>
              </w:tabs>
              <w:spacing w:line="240" w:lineRule="auto"/>
              <w:ind w:firstLine="0"/>
              <w:jc w:val="both"/>
              <w:rPr>
                <w:rFonts w:eastAsia="Times New Roman" w:cs="Times New Roman"/>
                <w:iCs/>
                <w:szCs w:val="26"/>
              </w:rPr>
            </w:pPr>
          </w:p>
        </w:tc>
        <w:tc>
          <w:tcPr>
            <w:tcW w:w="454" w:type="dxa"/>
            <w:tcBorders>
              <w:left w:val="single" w:sz="4" w:space="0" w:color="auto"/>
              <w:right w:val="single" w:sz="4" w:space="0" w:color="auto"/>
            </w:tcBorders>
            <w:shd w:val="clear" w:color="auto" w:fill="BFBFBF" w:themeFill="background1" w:themeFillShade="BF"/>
          </w:tcPr>
          <w:p w14:paraId="554AF95C" w14:textId="77777777" w:rsidR="00BD43B0" w:rsidRPr="00BF33F6" w:rsidRDefault="00BF33F6" w:rsidP="002A05DD">
            <w:pPr>
              <w:tabs>
                <w:tab w:val="left" w:pos="2214"/>
              </w:tabs>
              <w:spacing w:line="240" w:lineRule="auto"/>
              <w:ind w:firstLine="0"/>
              <w:jc w:val="both"/>
              <w:rPr>
                <w:rFonts w:eastAsia="Times New Roman" w:cs="Times New Roman"/>
                <w:b/>
                <w:iCs/>
                <w:szCs w:val="26"/>
              </w:rPr>
            </w:pPr>
            <w:r>
              <w:rPr>
                <w:rFonts w:eastAsia="Times New Roman" w:cs="Times New Roman"/>
                <w:b/>
                <w:iCs/>
                <w:szCs w:val="26"/>
              </w:rPr>
              <w:t>.</w:t>
            </w: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tcPr>
          <w:p w14:paraId="384D11D1" w14:textId="77777777" w:rsidR="00BD43B0" w:rsidRDefault="00BD43B0" w:rsidP="00C433BF">
            <w:pPr>
              <w:tabs>
                <w:tab w:val="left" w:pos="2214"/>
              </w:tabs>
              <w:spacing w:line="240" w:lineRule="auto"/>
              <w:ind w:firstLine="0"/>
              <w:jc w:val="both"/>
              <w:rPr>
                <w:rFonts w:eastAsia="Times New Roman" w:cs="Times New Roman"/>
                <w:iCs/>
                <w:szCs w:val="26"/>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tcPr>
          <w:p w14:paraId="7FB15F21" w14:textId="77777777" w:rsidR="00BD43B0" w:rsidRDefault="00BD43B0" w:rsidP="0035778B">
            <w:pPr>
              <w:tabs>
                <w:tab w:val="left" w:pos="2214"/>
              </w:tabs>
              <w:spacing w:line="240" w:lineRule="auto"/>
              <w:ind w:firstLine="0"/>
              <w:jc w:val="both"/>
              <w:rPr>
                <w:rFonts w:eastAsia="Times New Roman" w:cs="Times New Roman"/>
                <w:iCs/>
                <w:szCs w:val="26"/>
              </w:rPr>
            </w:pPr>
          </w:p>
        </w:tc>
        <w:tc>
          <w:tcPr>
            <w:tcW w:w="454" w:type="dxa"/>
            <w:tcBorders>
              <w:left w:val="single" w:sz="4" w:space="0" w:color="auto"/>
              <w:right w:val="single" w:sz="4" w:space="0" w:color="auto"/>
            </w:tcBorders>
            <w:shd w:val="clear" w:color="auto" w:fill="BFBFBF" w:themeFill="background1" w:themeFillShade="BF"/>
          </w:tcPr>
          <w:p w14:paraId="529B7DE2" w14:textId="77777777" w:rsidR="0061337F" w:rsidRDefault="00BF33F6">
            <w:pPr>
              <w:tabs>
                <w:tab w:val="left" w:pos="2214"/>
              </w:tabs>
              <w:spacing w:line="240" w:lineRule="auto"/>
              <w:ind w:firstLine="0"/>
              <w:jc w:val="both"/>
              <w:rPr>
                <w:rFonts w:eastAsia="Times New Roman" w:cs="Times New Roman"/>
                <w:b/>
                <w:iCs/>
                <w:szCs w:val="26"/>
              </w:rPr>
            </w:pPr>
            <w:r>
              <w:rPr>
                <w:rFonts w:eastAsia="Times New Roman" w:cs="Times New Roman"/>
                <w:b/>
                <w:iCs/>
                <w:szCs w:val="26"/>
              </w:rPr>
              <w:t>.</w:t>
            </w: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tcPr>
          <w:p w14:paraId="32391B8C" w14:textId="77777777" w:rsidR="0061337F" w:rsidRDefault="0061337F">
            <w:pPr>
              <w:tabs>
                <w:tab w:val="left" w:pos="2214"/>
              </w:tabs>
              <w:spacing w:line="240" w:lineRule="auto"/>
              <w:ind w:firstLine="0"/>
              <w:jc w:val="both"/>
              <w:rPr>
                <w:rFonts w:eastAsia="Times New Roman" w:cs="Times New Roman"/>
                <w:iCs/>
                <w:szCs w:val="26"/>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tcPr>
          <w:p w14:paraId="53E29888" w14:textId="77777777" w:rsidR="0061337F" w:rsidRDefault="0061337F">
            <w:pPr>
              <w:tabs>
                <w:tab w:val="left" w:pos="2214"/>
              </w:tabs>
              <w:spacing w:line="240" w:lineRule="auto"/>
              <w:ind w:firstLine="0"/>
              <w:jc w:val="both"/>
              <w:rPr>
                <w:rFonts w:eastAsia="Times New Roman" w:cs="Times New Roman"/>
                <w:iCs/>
                <w:szCs w:val="26"/>
              </w:rPr>
            </w:pPr>
          </w:p>
        </w:tc>
        <w:tc>
          <w:tcPr>
            <w:tcW w:w="236" w:type="dxa"/>
            <w:tcBorders>
              <w:left w:val="single" w:sz="4" w:space="0" w:color="auto"/>
            </w:tcBorders>
            <w:shd w:val="clear" w:color="auto" w:fill="BFBFBF" w:themeFill="background1" w:themeFillShade="BF"/>
          </w:tcPr>
          <w:p w14:paraId="37028EF8" w14:textId="77777777" w:rsidR="0061337F" w:rsidRDefault="0061337F">
            <w:pPr>
              <w:tabs>
                <w:tab w:val="left" w:pos="2214"/>
              </w:tabs>
              <w:spacing w:line="240" w:lineRule="auto"/>
              <w:ind w:firstLine="0"/>
              <w:jc w:val="both"/>
              <w:rPr>
                <w:rFonts w:eastAsia="Times New Roman" w:cs="Times New Roman"/>
                <w:iCs/>
                <w:szCs w:val="26"/>
              </w:rPr>
            </w:pPr>
          </w:p>
        </w:tc>
      </w:tr>
      <w:tr w:rsidR="00BD43B0" w14:paraId="3095D85D" w14:textId="77777777" w:rsidTr="00BD43B0">
        <w:tc>
          <w:tcPr>
            <w:tcW w:w="236" w:type="dxa"/>
            <w:shd w:val="clear" w:color="auto" w:fill="BFBFBF" w:themeFill="background1" w:themeFillShade="BF"/>
          </w:tcPr>
          <w:p w14:paraId="6E9C97E2" w14:textId="77777777" w:rsidR="003725B7" w:rsidRDefault="003725B7" w:rsidP="00860070">
            <w:pPr>
              <w:tabs>
                <w:tab w:val="left" w:pos="2214"/>
              </w:tabs>
              <w:spacing w:line="240" w:lineRule="auto"/>
              <w:ind w:firstLine="0"/>
              <w:jc w:val="both"/>
              <w:rPr>
                <w:rFonts w:eastAsia="Times New Roman" w:cs="Times New Roman"/>
                <w:iCs/>
                <w:szCs w:val="26"/>
              </w:rPr>
            </w:pPr>
          </w:p>
        </w:tc>
        <w:tc>
          <w:tcPr>
            <w:tcW w:w="454" w:type="dxa"/>
            <w:shd w:val="clear" w:color="auto" w:fill="BFBFBF" w:themeFill="background1" w:themeFillShade="BF"/>
          </w:tcPr>
          <w:p w14:paraId="087B9EEF" w14:textId="77777777" w:rsidR="003725B7" w:rsidRDefault="003725B7" w:rsidP="00B25D19">
            <w:pPr>
              <w:tabs>
                <w:tab w:val="left" w:pos="2214"/>
              </w:tabs>
              <w:spacing w:line="240" w:lineRule="auto"/>
              <w:ind w:firstLine="0"/>
              <w:jc w:val="both"/>
              <w:rPr>
                <w:rFonts w:eastAsia="Times New Roman" w:cs="Times New Roman"/>
                <w:iCs/>
                <w:szCs w:val="26"/>
              </w:rPr>
            </w:pPr>
          </w:p>
        </w:tc>
        <w:tc>
          <w:tcPr>
            <w:tcW w:w="454" w:type="dxa"/>
            <w:shd w:val="clear" w:color="auto" w:fill="BFBFBF" w:themeFill="background1" w:themeFillShade="BF"/>
          </w:tcPr>
          <w:p w14:paraId="098CE49C" w14:textId="77777777" w:rsidR="003725B7" w:rsidRDefault="003725B7" w:rsidP="0013211D">
            <w:pPr>
              <w:tabs>
                <w:tab w:val="left" w:pos="2214"/>
              </w:tabs>
              <w:spacing w:line="240" w:lineRule="auto"/>
              <w:ind w:firstLine="0"/>
              <w:jc w:val="both"/>
              <w:rPr>
                <w:rFonts w:eastAsia="Times New Roman" w:cs="Times New Roman"/>
                <w:iCs/>
                <w:szCs w:val="26"/>
              </w:rPr>
            </w:pPr>
          </w:p>
        </w:tc>
        <w:tc>
          <w:tcPr>
            <w:tcW w:w="454" w:type="dxa"/>
            <w:shd w:val="clear" w:color="auto" w:fill="BFBFBF" w:themeFill="background1" w:themeFillShade="BF"/>
          </w:tcPr>
          <w:p w14:paraId="7D2AE778" w14:textId="77777777" w:rsidR="003725B7" w:rsidRDefault="003725B7" w:rsidP="002A05DD">
            <w:pPr>
              <w:tabs>
                <w:tab w:val="left" w:pos="2214"/>
              </w:tabs>
              <w:spacing w:line="240" w:lineRule="auto"/>
              <w:ind w:firstLine="0"/>
              <w:jc w:val="both"/>
              <w:rPr>
                <w:rFonts w:eastAsia="Times New Roman" w:cs="Times New Roman"/>
                <w:iCs/>
                <w:szCs w:val="26"/>
              </w:rPr>
            </w:pPr>
          </w:p>
        </w:tc>
        <w:tc>
          <w:tcPr>
            <w:tcW w:w="454" w:type="dxa"/>
            <w:shd w:val="clear" w:color="auto" w:fill="BFBFBF" w:themeFill="background1" w:themeFillShade="BF"/>
          </w:tcPr>
          <w:p w14:paraId="71FEECA3" w14:textId="77777777" w:rsidR="003725B7" w:rsidRDefault="003725B7" w:rsidP="00C433BF">
            <w:pPr>
              <w:tabs>
                <w:tab w:val="left" w:pos="2214"/>
              </w:tabs>
              <w:spacing w:line="240" w:lineRule="auto"/>
              <w:ind w:firstLine="0"/>
              <w:jc w:val="both"/>
              <w:rPr>
                <w:rFonts w:eastAsia="Times New Roman" w:cs="Times New Roman"/>
                <w:iCs/>
                <w:szCs w:val="26"/>
              </w:rPr>
            </w:pPr>
          </w:p>
        </w:tc>
        <w:tc>
          <w:tcPr>
            <w:tcW w:w="454" w:type="dxa"/>
            <w:shd w:val="clear" w:color="auto" w:fill="BFBFBF" w:themeFill="background1" w:themeFillShade="BF"/>
          </w:tcPr>
          <w:p w14:paraId="5BC927C4" w14:textId="77777777" w:rsidR="003725B7" w:rsidRDefault="003725B7" w:rsidP="0035778B">
            <w:pPr>
              <w:tabs>
                <w:tab w:val="left" w:pos="2214"/>
              </w:tabs>
              <w:spacing w:line="240" w:lineRule="auto"/>
              <w:ind w:firstLine="0"/>
              <w:jc w:val="both"/>
              <w:rPr>
                <w:rFonts w:eastAsia="Times New Roman" w:cs="Times New Roman"/>
                <w:iCs/>
                <w:szCs w:val="26"/>
              </w:rPr>
            </w:pPr>
          </w:p>
        </w:tc>
        <w:tc>
          <w:tcPr>
            <w:tcW w:w="454" w:type="dxa"/>
            <w:shd w:val="clear" w:color="auto" w:fill="BFBFBF" w:themeFill="background1" w:themeFillShade="BF"/>
          </w:tcPr>
          <w:p w14:paraId="4F078276" w14:textId="77777777" w:rsidR="0061337F" w:rsidRDefault="0061337F">
            <w:pPr>
              <w:tabs>
                <w:tab w:val="left" w:pos="2214"/>
              </w:tabs>
              <w:spacing w:line="240" w:lineRule="auto"/>
              <w:ind w:firstLine="0"/>
              <w:jc w:val="both"/>
              <w:rPr>
                <w:rFonts w:eastAsia="Times New Roman" w:cs="Times New Roman"/>
                <w:iCs/>
                <w:szCs w:val="26"/>
              </w:rPr>
            </w:pPr>
          </w:p>
        </w:tc>
        <w:tc>
          <w:tcPr>
            <w:tcW w:w="454" w:type="dxa"/>
            <w:shd w:val="clear" w:color="auto" w:fill="BFBFBF" w:themeFill="background1" w:themeFillShade="BF"/>
          </w:tcPr>
          <w:p w14:paraId="6E24D729" w14:textId="77777777" w:rsidR="0061337F" w:rsidRDefault="0061337F">
            <w:pPr>
              <w:tabs>
                <w:tab w:val="left" w:pos="2214"/>
              </w:tabs>
              <w:spacing w:line="240" w:lineRule="auto"/>
              <w:ind w:firstLine="0"/>
              <w:jc w:val="both"/>
              <w:rPr>
                <w:rFonts w:eastAsia="Times New Roman" w:cs="Times New Roman"/>
                <w:iCs/>
                <w:szCs w:val="26"/>
              </w:rPr>
            </w:pPr>
          </w:p>
        </w:tc>
        <w:tc>
          <w:tcPr>
            <w:tcW w:w="454" w:type="dxa"/>
            <w:shd w:val="clear" w:color="auto" w:fill="BFBFBF" w:themeFill="background1" w:themeFillShade="BF"/>
          </w:tcPr>
          <w:p w14:paraId="165F281F" w14:textId="77777777" w:rsidR="0061337F" w:rsidRDefault="0061337F">
            <w:pPr>
              <w:tabs>
                <w:tab w:val="left" w:pos="2214"/>
              </w:tabs>
              <w:spacing w:line="240" w:lineRule="auto"/>
              <w:ind w:firstLine="0"/>
              <w:jc w:val="both"/>
              <w:rPr>
                <w:rFonts w:eastAsia="Times New Roman" w:cs="Times New Roman"/>
                <w:iCs/>
                <w:szCs w:val="26"/>
              </w:rPr>
            </w:pPr>
          </w:p>
        </w:tc>
        <w:tc>
          <w:tcPr>
            <w:tcW w:w="236" w:type="dxa"/>
            <w:shd w:val="clear" w:color="auto" w:fill="BFBFBF" w:themeFill="background1" w:themeFillShade="BF"/>
          </w:tcPr>
          <w:p w14:paraId="5B92FA36" w14:textId="77777777" w:rsidR="0061337F" w:rsidRDefault="0061337F">
            <w:pPr>
              <w:tabs>
                <w:tab w:val="left" w:pos="2214"/>
              </w:tabs>
              <w:spacing w:line="240" w:lineRule="auto"/>
              <w:ind w:firstLine="0"/>
              <w:jc w:val="both"/>
              <w:rPr>
                <w:rFonts w:eastAsia="Times New Roman" w:cs="Times New Roman"/>
                <w:iCs/>
                <w:szCs w:val="26"/>
              </w:rPr>
            </w:pPr>
          </w:p>
        </w:tc>
      </w:tr>
    </w:tbl>
    <w:p w14:paraId="7F9A2D17" w14:textId="77777777" w:rsidR="003725B7" w:rsidRDefault="003725B7" w:rsidP="00860070">
      <w:pPr>
        <w:spacing w:line="240" w:lineRule="auto"/>
        <w:jc w:val="both"/>
        <w:rPr>
          <w:rFonts w:eastAsia="Times New Roman" w:cs="Times New Roman"/>
          <w:szCs w:val="26"/>
        </w:rPr>
      </w:pPr>
    </w:p>
    <w:p w14:paraId="58C0CC3B" w14:textId="77777777" w:rsidR="003725B7" w:rsidRDefault="00F961CB" w:rsidP="00B25D19">
      <w:pPr>
        <w:spacing w:line="240" w:lineRule="auto"/>
        <w:jc w:val="both"/>
        <w:rPr>
          <w:rFonts w:eastAsia="Times New Roman" w:cs="Times New Roman"/>
          <w:i/>
          <w:szCs w:val="26"/>
        </w:rPr>
      </w:pPr>
      <w:r>
        <w:rPr>
          <w:rFonts w:eastAsia="Times New Roman" w:cs="Times New Roman"/>
          <w:i/>
          <w:szCs w:val="26"/>
        </w:rPr>
        <w:t xml:space="preserve">Во время экзамена на рабочем столе участника </w:t>
      </w:r>
      <w:r>
        <w:rPr>
          <w:rFonts w:eastAsia="Times New Roman" w:cs="Times New Roman"/>
          <w:color w:val="000000"/>
          <w:szCs w:val="26"/>
        </w:rPr>
        <w:t>экзамена</w:t>
      </w:r>
      <w:r>
        <w:rPr>
          <w:rFonts w:eastAsia="Times New Roman" w:cs="Times New Roman"/>
          <w:i/>
          <w:szCs w:val="26"/>
        </w:rPr>
        <w:t>, помимо экзаменационных материалов, могут находиться:</w:t>
      </w:r>
    </w:p>
    <w:p w14:paraId="7767DD74" w14:textId="77777777" w:rsidR="003725B7" w:rsidRDefault="00F961CB" w:rsidP="0013211D">
      <w:pPr>
        <w:spacing w:line="240" w:lineRule="auto"/>
        <w:jc w:val="both"/>
        <w:rPr>
          <w:rFonts w:eastAsia="Times New Roman" w:cs="Times New Roman"/>
          <w:i/>
          <w:szCs w:val="26"/>
        </w:rPr>
      </w:pPr>
      <w:proofErr w:type="spellStart"/>
      <w:r>
        <w:rPr>
          <w:rFonts w:eastAsia="Times New Roman" w:cs="Times New Roman"/>
          <w:i/>
          <w:szCs w:val="26"/>
        </w:rPr>
        <w:t>гелевая</w:t>
      </w:r>
      <w:proofErr w:type="spellEnd"/>
      <w:r>
        <w:rPr>
          <w:rFonts w:eastAsia="Times New Roman" w:cs="Times New Roman"/>
          <w:i/>
          <w:szCs w:val="26"/>
        </w:rPr>
        <w:t>, капиллярная ручка</w:t>
      </w:r>
      <w:r>
        <w:t xml:space="preserve"> </w:t>
      </w:r>
      <w:r>
        <w:rPr>
          <w:rFonts w:eastAsia="Times New Roman" w:cs="Times New Roman"/>
          <w:i/>
          <w:szCs w:val="26"/>
        </w:rPr>
        <w:t>с чернилами черного цвета;</w:t>
      </w:r>
    </w:p>
    <w:p w14:paraId="66A7AC2A" w14:textId="77777777" w:rsidR="003725B7" w:rsidRDefault="00F961CB" w:rsidP="002A05DD">
      <w:pPr>
        <w:spacing w:line="240" w:lineRule="auto"/>
        <w:jc w:val="both"/>
        <w:rPr>
          <w:rFonts w:eastAsia="Times New Roman" w:cs="Times New Roman"/>
          <w:i/>
          <w:szCs w:val="26"/>
        </w:rPr>
      </w:pPr>
      <w:r>
        <w:rPr>
          <w:rFonts w:eastAsia="Times New Roman" w:cs="Times New Roman"/>
          <w:i/>
          <w:szCs w:val="26"/>
        </w:rPr>
        <w:t>документ, удостоверяющий личность;</w:t>
      </w:r>
    </w:p>
    <w:p w14:paraId="4984BF5E" w14:textId="77777777" w:rsidR="003725B7" w:rsidRDefault="00F961CB" w:rsidP="00C433BF">
      <w:pPr>
        <w:spacing w:line="240" w:lineRule="auto"/>
        <w:jc w:val="both"/>
        <w:rPr>
          <w:rFonts w:eastAsia="Times New Roman" w:cs="Times New Roman"/>
          <w:i/>
          <w:szCs w:val="26"/>
        </w:rPr>
      </w:pPr>
      <w:r>
        <w:rPr>
          <w:rFonts w:eastAsia="Times New Roman" w:cs="Times New Roman"/>
          <w:i/>
          <w:szCs w:val="26"/>
        </w:rPr>
        <w:t>лекарства и питание (при необходимости);</w:t>
      </w:r>
    </w:p>
    <w:p w14:paraId="04AE5983" w14:textId="77777777" w:rsidR="00423126" w:rsidRDefault="00423126" w:rsidP="0035778B">
      <w:pPr>
        <w:spacing w:line="240" w:lineRule="auto"/>
        <w:jc w:val="both"/>
        <w:rPr>
          <w:rFonts w:eastAsia="Times New Roman" w:cs="Times New Roman"/>
          <w:i/>
          <w:szCs w:val="26"/>
        </w:rPr>
      </w:pPr>
      <w:r>
        <w:rPr>
          <w:rFonts w:eastAsia="Times New Roman" w:cs="Times New Roman"/>
          <w:i/>
          <w:szCs w:val="26"/>
        </w:rPr>
        <w:t>специальные технические средства (для лиц с ограниченными возможностями здоровья (ОВЗ), детей-инвалидов, инвалидов);</w:t>
      </w:r>
    </w:p>
    <w:p w14:paraId="2FAC9A55" w14:textId="77777777" w:rsidR="0061337F" w:rsidRDefault="00F961CB" w:rsidP="00D105F0">
      <w:pPr>
        <w:spacing w:line="240" w:lineRule="auto"/>
        <w:jc w:val="both"/>
        <w:rPr>
          <w:rFonts w:eastAsia="Times New Roman" w:cs="Times New Roman"/>
          <w:i/>
          <w:szCs w:val="26"/>
        </w:rPr>
      </w:pPr>
      <w:r>
        <w:rPr>
          <w:rFonts w:eastAsia="Times New Roman" w:cs="Times New Roman"/>
          <w:i/>
          <w:szCs w:val="26"/>
        </w:rPr>
        <w:t xml:space="preserve">дополнительные материалы, которые можно использовать на ЕГЭ по отдельным учебным предметам (по математике </w:t>
      </w:r>
      <w:r w:rsidR="00D105F0">
        <w:rPr>
          <w:rFonts w:eastAsia="Times New Roman" w:cs="Times New Roman"/>
          <w:i/>
          <w:szCs w:val="26"/>
        </w:rPr>
        <w:t>–</w:t>
      </w:r>
      <w:r>
        <w:rPr>
          <w:rFonts w:eastAsia="Times New Roman" w:cs="Times New Roman"/>
          <w:i/>
          <w:szCs w:val="26"/>
        </w:rPr>
        <w:t xml:space="preserve"> линейка; по физике – линейка </w:t>
      </w:r>
      <w:r>
        <w:rPr>
          <w:rFonts w:eastAsia="Times New Roman" w:cs="Times New Roman"/>
          <w:i/>
          <w:szCs w:val="26"/>
        </w:rPr>
        <w:lastRenderedPageBreak/>
        <w:t>и непрограммируемый калькулятор; по химии – непрограммируемый калькулятор</w:t>
      </w:r>
      <w:r w:rsidR="00D105F0">
        <w:rPr>
          <w:rFonts w:eastAsia="Times New Roman" w:cs="Times New Roman"/>
          <w:i/>
          <w:szCs w:val="26"/>
        </w:rPr>
        <w:t>,</w:t>
      </w:r>
      <w:r w:rsidR="00F60587">
        <w:rPr>
          <w:rFonts w:eastAsia="Times New Roman" w:cs="Times New Roman"/>
          <w:i/>
          <w:szCs w:val="26"/>
        </w:rPr>
        <w:t xml:space="preserve">  </w:t>
      </w:r>
      <w:r w:rsidR="00D105F0">
        <w:rPr>
          <w:rFonts w:eastAsia="Times New Roman" w:cs="Times New Roman"/>
          <w:i/>
          <w:szCs w:val="26"/>
        </w:rPr>
        <w:t>П</w:t>
      </w:r>
      <w:r w:rsidR="00D105F0" w:rsidRPr="00F60587">
        <w:rPr>
          <w:rFonts w:eastAsia="Times New Roman" w:cs="Times New Roman"/>
          <w:i/>
          <w:szCs w:val="26"/>
        </w:rPr>
        <w:t xml:space="preserve">ериодическая </w:t>
      </w:r>
      <w:r w:rsidR="00F60587" w:rsidRPr="00F60587">
        <w:rPr>
          <w:rFonts w:eastAsia="Times New Roman" w:cs="Times New Roman"/>
          <w:i/>
          <w:szCs w:val="26"/>
        </w:rPr>
        <w:t>система химических элементов Д.И. Менделеева, табли</w:t>
      </w:r>
      <w:r w:rsidR="00F60587">
        <w:rPr>
          <w:rFonts w:eastAsia="Times New Roman" w:cs="Times New Roman"/>
          <w:i/>
          <w:szCs w:val="26"/>
        </w:rPr>
        <w:t xml:space="preserve">ца растворимости солей, кислот </w:t>
      </w:r>
      <w:r w:rsidR="00F60587" w:rsidRPr="00F60587">
        <w:rPr>
          <w:rFonts w:eastAsia="Times New Roman" w:cs="Times New Roman"/>
          <w:i/>
          <w:szCs w:val="26"/>
        </w:rPr>
        <w:t>и оснований в воде, электрохимический ряд напряжений металлов</w:t>
      </w:r>
      <w:r>
        <w:rPr>
          <w:rFonts w:eastAsia="Times New Roman" w:cs="Times New Roman"/>
          <w:i/>
          <w:szCs w:val="26"/>
        </w:rPr>
        <w:t>; по географии – линейка, транспортир, непрограммируемый калькулятор</w:t>
      </w:r>
      <w:r w:rsidR="00D105F0">
        <w:rPr>
          <w:rFonts w:eastAsia="Times New Roman" w:cs="Times New Roman"/>
          <w:i/>
          <w:szCs w:val="26"/>
        </w:rPr>
        <w:t>;</w:t>
      </w:r>
      <w:r w:rsidR="00D105F0" w:rsidRPr="00D105F0">
        <w:t xml:space="preserve"> </w:t>
      </w:r>
      <w:r w:rsidR="00D105F0" w:rsidRPr="00D105F0">
        <w:rPr>
          <w:rFonts w:eastAsia="Times New Roman" w:cs="Times New Roman"/>
          <w:i/>
          <w:szCs w:val="26"/>
        </w:rPr>
        <w:t>по литературе - орфографически</w:t>
      </w:r>
      <w:r w:rsidR="00D105F0">
        <w:rPr>
          <w:rFonts w:eastAsia="Times New Roman" w:cs="Times New Roman"/>
          <w:i/>
          <w:szCs w:val="26"/>
        </w:rPr>
        <w:t>й</w:t>
      </w:r>
      <w:r w:rsidR="00D105F0" w:rsidRPr="00D105F0">
        <w:rPr>
          <w:rFonts w:eastAsia="Times New Roman" w:cs="Times New Roman"/>
          <w:i/>
          <w:szCs w:val="26"/>
        </w:rPr>
        <w:t xml:space="preserve"> словарь</w:t>
      </w:r>
      <w:r>
        <w:rPr>
          <w:rFonts w:eastAsia="Times New Roman" w:cs="Times New Roman"/>
          <w:i/>
          <w:szCs w:val="26"/>
        </w:rPr>
        <w:t>);</w:t>
      </w:r>
    </w:p>
    <w:p w14:paraId="0BA97B02" w14:textId="77777777" w:rsidR="0061337F" w:rsidRDefault="00786FA5">
      <w:pPr>
        <w:spacing w:line="240" w:lineRule="auto"/>
        <w:jc w:val="both"/>
        <w:rPr>
          <w:rFonts w:eastAsia="Times New Roman" w:cs="Times New Roman"/>
          <w:i/>
          <w:szCs w:val="26"/>
        </w:rPr>
      </w:pPr>
      <w:r>
        <w:rPr>
          <w:rFonts w:eastAsia="Times New Roman" w:cs="Times New Roman"/>
          <w:i/>
          <w:szCs w:val="26"/>
        </w:rPr>
        <w:t>черновики</w:t>
      </w:r>
      <w:r w:rsidR="00F961CB">
        <w:rPr>
          <w:rFonts w:eastAsia="Times New Roman" w:cs="Times New Roman"/>
          <w:i/>
          <w:szCs w:val="26"/>
        </w:rPr>
        <w:t>.</w:t>
      </w:r>
    </w:p>
    <w:p w14:paraId="7FE0C42E" w14:textId="77777777" w:rsidR="0061337F" w:rsidRDefault="003725B7">
      <w:pPr>
        <w:spacing w:line="240" w:lineRule="auto"/>
        <w:jc w:val="both"/>
        <w:rPr>
          <w:rFonts w:eastAsia="Times New Roman" w:cs="Times New Roman"/>
          <w:bCs/>
          <w:i/>
          <w:szCs w:val="26"/>
        </w:rPr>
      </w:pPr>
      <w:r w:rsidRPr="00F60587">
        <w:rPr>
          <w:rFonts w:eastAsia="Times New Roman" w:cs="Times New Roman"/>
          <w:bCs/>
          <w:i/>
          <w:szCs w:val="26"/>
        </w:rPr>
        <w:t>Инструкция состоит из двух частей, первая из которых зачитывается участникам после их рассадки в аудитории, а вторая – после получения ими экзаменационных материалов.</w:t>
      </w:r>
    </w:p>
    <w:p w14:paraId="6CD30B59" w14:textId="2E440A55" w:rsidR="0061337F" w:rsidRDefault="00F961CB" w:rsidP="00B6355A">
      <w:pPr>
        <w:keepNext/>
        <w:spacing w:line="240" w:lineRule="auto"/>
        <w:ind w:firstLine="0"/>
        <w:jc w:val="center"/>
        <w:rPr>
          <w:rFonts w:eastAsia="Times New Roman" w:cs="Times New Roman"/>
          <w:b/>
          <w:i/>
          <w:szCs w:val="26"/>
        </w:rPr>
      </w:pPr>
      <w:r>
        <w:rPr>
          <w:rFonts w:eastAsia="Times New Roman" w:cs="Times New Roman"/>
          <w:b/>
          <w:i/>
          <w:szCs w:val="26"/>
        </w:rPr>
        <w:t>Кодировка учебных предметов:</w:t>
      </w:r>
    </w:p>
    <w:p w14:paraId="034D1B5A" w14:textId="77777777" w:rsidR="00B6355A" w:rsidRDefault="00B6355A" w:rsidP="00B6355A">
      <w:pPr>
        <w:keepNext/>
        <w:spacing w:line="240" w:lineRule="auto"/>
        <w:jc w:val="center"/>
        <w:rPr>
          <w:rFonts w:eastAsia="Times New Roman" w:cs="Times New Roman"/>
          <w:b/>
          <w:sz w:val="24"/>
          <w:szCs w:val="24"/>
        </w:rPr>
      </w:pPr>
    </w:p>
    <w:tbl>
      <w:tblPr>
        <w:tblW w:w="0" w:type="auto"/>
        <w:tblLayout w:type="fixed"/>
        <w:tblLook w:val="0000" w:firstRow="0" w:lastRow="0" w:firstColumn="0" w:lastColumn="0" w:noHBand="0" w:noVBand="0"/>
      </w:tblPr>
      <w:tblGrid>
        <w:gridCol w:w="2517"/>
        <w:gridCol w:w="1842"/>
        <w:gridCol w:w="2839"/>
        <w:gridCol w:w="2549"/>
      </w:tblGrid>
      <w:tr w:rsidR="00BB6EB4" w14:paraId="4AA8F867" w14:textId="77777777" w:rsidTr="00F60587">
        <w:trPr>
          <w:trHeight w:val="461"/>
        </w:trPr>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7767523C" w14:textId="77777777" w:rsidR="0061337F" w:rsidRDefault="00F961CB">
            <w:pPr>
              <w:spacing w:line="240" w:lineRule="auto"/>
              <w:ind w:firstLine="0"/>
              <w:rPr>
                <w:rFonts w:eastAsia="Times New Roman" w:cs="Times New Roman"/>
                <w:b/>
                <w:sz w:val="24"/>
                <w:szCs w:val="24"/>
              </w:rPr>
            </w:pPr>
            <w:r>
              <w:rPr>
                <w:rFonts w:eastAsia="Times New Roman" w:cs="Times New Roman"/>
                <w:b/>
                <w:sz w:val="24"/>
                <w:szCs w:val="24"/>
              </w:rPr>
              <w:t>Название учебного предмета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1CAC035" w14:textId="77777777" w:rsidR="0061337F" w:rsidRDefault="00F961CB">
            <w:pPr>
              <w:spacing w:line="240" w:lineRule="auto"/>
              <w:ind w:firstLine="34"/>
              <w:rPr>
                <w:rFonts w:eastAsia="Times New Roman" w:cs="Times New Roman"/>
                <w:b/>
                <w:sz w:val="24"/>
                <w:szCs w:val="24"/>
              </w:rPr>
            </w:pPr>
            <w:r>
              <w:rPr>
                <w:rFonts w:eastAsia="Times New Roman" w:cs="Times New Roman"/>
                <w:b/>
                <w:sz w:val="24"/>
                <w:szCs w:val="24"/>
              </w:rPr>
              <w:t>Код учебного предмета</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14:paraId="6A3C8732" w14:textId="77777777" w:rsidR="0061337F" w:rsidRDefault="00F961CB">
            <w:pPr>
              <w:spacing w:line="240" w:lineRule="auto"/>
              <w:ind w:firstLine="34"/>
              <w:jc w:val="center"/>
              <w:rPr>
                <w:rFonts w:eastAsia="Times New Roman" w:cs="Times New Roman"/>
                <w:b/>
                <w:sz w:val="24"/>
                <w:szCs w:val="24"/>
              </w:rPr>
            </w:pPr>
            <w:r>
              <w:rPr>
                <w:rFonts w:eastAsia="Times New Roman" w:cs="Times New Roman"/>
                <w:b/>
                <w:sz w:val="24"/>
                <w:szCs w:val="24"/>
              </w:rPr>
              <w:t>Название учебного предмета</w:t>
            </w:r>
          </w:p>
        </w:tc>
        <w:tc>
          <w:tcPr>
            <w:tcW w:w="2549" w:type="dxa"/>
            <w:tcBorders>
              <w:top w:val="single" w:sz="4" w:space="0" w:color="000000"/>
              <w:left w:val="single" w:sz="4" w:space="0" w:color="000000"/>
              <w:bottom w:val="single" w:sz="4" w:space="0" w:color="000000"/>
              <w:right w:val="single" w:sz="4" w:space="0" w:color="000000"/>
            </w:tcBorders>
            <w:shd w:val="clear" w:color="auto" w:fill="auto"/>
          </w:tcPr>
          <w:p w14:paraId="2F1B701E" w14:textId="77777777" w:rsidR="0061337F" w:rsidRDefault="00F961CB">
            <w:pPr>
              <w:spacing w:line="240" w:lineRule="auto"/>
              <w:ind w:firstLine="30"/>
              <w:jc w:val="center"/>
            </w:pPr>
            <w:r>
              <w:rPr>
                <w:rFonts w:eastAsia="Times New Roman" w:cs="Times New Roman"/>
                <w:b/>
                <w:sz w:val="24"/>
                <w:szCs w:val="24"/>
              </w:rPr>
              <w:t>Код учебного предмета</w:t>
            </w:r>
          </w:p>
        </w:tc>
      </w:tr>
      <w:tr w:rsidR="00BB6EB4" w14:paraId="64A4DE5F" w14:textId="77777777" w:rsidTr="00F60587">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4F4E6886" w14:textId="77777777" w:rsidR="003725B7" w:rsidRDefault="00F961CB" w:rsidP="00860070">
            <w:pPr>
              <w:spacing w:line="240" w:lineRule="auto"/>
              <w:ind w:firstLine="0"/>
              <w:jc w:val="both"/>
              <w:rPr>
                <w:rFonts w:eastAsia="Times New Roman" w:cs="Times New Roman"/>
                <w:sz w:val="24"/>
                <w:szCs w:val="24"/>
              </w:rPr>
            </w:pPr>
            <w:r>
              <w:rPr>
                <w:rFonts w:eastAsia="Times New Roman" w:cs="Times New Roman"/>
                <w:sz w:val="24"/>
                <w:szCs w:val="24"/>
              </w:rPr>
              <w:t xml:space="preserve">Русский язык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E0CC61B" w14:textId="77777777" w:rsidR="003725B7" w:rsidRDefault="00F961CB" w:rsidP="00B25D19">
            <w:pPr>
              <w:spacing w:line="240" w:lineRule="auto"/>
              <w:jc w:val="both"/>
              <w:rPr>
                <w:rFonts w:eastAsia="Times New Roman" w:cs="Times New Roman"/>
                <w:sz w:val="24"/>
                <w:szCs w:val="24"/>
              </w:rPr>
            </w:pPr>
            <w:r>
              <w:rPr>
                <w:rFonts w:eastAsia="Times New Roman" w:cs="Times New Roman"/>
                <w:sz w:val="24"/>
                <w:szCs w:val="24"/>
              </w:rPr>
              <w:t>01</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14:paraId="1B18C317" w14:textId="77777777" w:rsidR="003725B7" w:rsidRDefault="00F961CB" w:rsidP="0013211D">
            <w:pPr>
              <w:spacing w:line="240" w:lineRule="auto"/>
              <w:ind w:firstLine="0"/>
              <w:jc w:val="both"/>
              <w:rPr>
                <w:rFonts w:eastAsia="Times New Roman" w:cs="Times New Roman"/>
                <w:sz w:val="24"/>
                <w:szCs w:val="24"/>
              </w:rPr>
            </w:pPr>
            <w:r>
              <w:rPr>
                <w:rFonts w:eastAsia="Times New Roman" w:cs="Times New Roman"/>
                <w:sz w:val="24"/>
                <w:szCs w:val="24"/>
              </w:rPr>
              <w:t xml:space="preserve">Обществознание </w:t>
            </w:r>
          </w:p>
        </w:tc>
        <w:tc>
          <w:tcPr>
            <w:tcW w:w="2549" w:type="dxa"/>
            <w:tcBorders>
              <w:top w:val="single" w:sz="4" w:space="0" w:color="000000"/>
              <w:left w:val="single" w:sz="4" w:space="0" w:color="000000"/>
              <w:bottom w:val="single" w:sz="4" w:space="0" w:color="000000"/>
              <w:right w:val="single" w:sz="4" w:space="0" w:color="000000"/>
            </w:tcBorders>
            <w:shd w:val="clear" w:color="auto" w:fill="auto"/>
          </w:tcPr>
          <w:p w14:paraId="2001158F" w14:textId="77777777" w:rsidR="003725B7" w:rsidRDefault="00F961CB" w:rsidP="002A05DD">
            <w:pPr>
              <w:spacing w:line="240" w:lineRule="auto"/>
              <w:jc w:val="both"/>
            </w:pPr>
            <w:r>
              <w:rPr>
                <w:rFonts w:eastAsia="Times New Roman" w:cs="Times New Roman"/>
                <w:sz w:val="24"/>
                <w:szCs w:val="24"/>
              </w:rPr>
              <w:t>12</w:t>
            </w:r>
          </w:p>
        </w:tc>
      </w:tr>
      <w:tr w:rsidR="00BB6EB4" w14:paraId="58C17C04" w14:textId="77777777" w:rsidTr="00F60587">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23F3D108" w14:textId="77777777" w:rsidR="003725B7" w:rsidRDefault="00F961CB" w:rsidP="00860070">
            <w:pPr>
              <w:spacing w:line="240" w:lineRule="auto"/>
              <w:ind w:firstLine="0"/>
              <w:jc w:val="both"/>
              <w:rPr>
                <w:rFonts w:eastAsia="Times New Roman" w:cs="Times New Roman"/>
                <w:sz w:val="24"/>
                <w:szCs w:val="24"/>
              </w:rPr>
            </w:pPr>
            <w:r>
              <w:rPr>
                <w:rFonts w:eastAsia="Times New Roman" w:cs="Times New Roman"/>
                <w:sz w:val="24"/>
                <w:szCs w:val="24"/>
              </w:rPr>
              <w:t>Математика (профильный уровень)</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BA6F6AC" w14:textId="77777777" w:rsidR="003725B7" w:rsidRDefault="00F961CB" w:rsidP="00B25D19">
            <w:pPr>
              <w:spacing w:line="240" w:lineRule="auto"/>
              <w:jc w:val="both"/>
              <w:rPr>
                <w:rFonts w:eastAsia="Times New Roman" w:cs="Times New Roman"/>
                <w:sz w:val="24"/>
                <w:szCs w:val="24"/>
              </w:rPr>
            </w:pPr>
            <w:r>
              <w:rPr>
                <w:rFonts w:eastAsia="Times New Roman" w:cs="Times New Roman"/>
                <w:sz w:val="24"/>
                <w:szCs w:val="24"/>
              </w:rPr>
              <w:t>02</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14:paraId="2F520B5D" w14:textId="77777777" w:rsidR="003725B7" w:rsidRDefault="00F961CB" w:rsidP="0013211D">
            <w:pPr>
              <w:spacing w:line="240" w:lineRule="auto"/>
              <w:ind w:firstLine="0"/>
              <w:jc w:val="both"/>
              <w:rPr>
                <w:rFonts w:eastAsia="Times New Roman" w:cs="Times New Roman"/>
                <w:sz w:val="24"/>
                <w:szCs w:val="24"/>
              </w:rPr>
            </w:pPr>
            <w:r>
              <w:rPr>
                <w:rFonts w:eastAsia="Times New Roman" w:cs="Times New Roman"/>
                <w:sz w:val="24"/>
                <w:szCs w:val="24"/>
              </w:rPr>
              <w:t xml:space="preserve">Испанский язык </w:t>
            </w:r>
          </w:p>
        </w:tc>
        <w:tc>
          <w:tcPr>
            <w:tcW w:w="2549" w:type="dxa"/>
            <w:tcBorders>
              <w:top w:val="single" w:sz="4" w:space="0" w:color="000000"/>
              <w:left w:val="single" w:sz="4" w:space="0" w:color="000000"/>
              <w:bottom w:val="single" w:sz="4" w:space="0" w:color="000000"/>
              <w:right w:val="single" w:sz="4" w:space="0" w:color="000000"/>
            </w:tcBorders>
            <w:shd w:val="clear" w:color="auto" w:fill="auto"/>
          </w:tcPr>
          <w:p w14:paraId="798AB151" w14:textId="77777777" w:rsidR="003725B7" w:rsidRDefault="00F961CB" w:rsidP="002A05DD">
            <w:pPr>
              <w:spacing w:line="240" w:lineRule="auto"/>
              <w:jc w:val="both"/>
            </w:pPr>
            <w:r>
              <w:rPr>
                <w:rFonts w:eastAsia="Times New Roman" w:cs="Times New Roman"/>
                <w:sz w:val="24"/>
                <w:szCs w:val="24"/>
              </w:rPr>
              <w:t>13</w:t>
            </w:r>
          </w:p>
        </w:tc>
      </w:tr>
      <w:tr w:rsidR="00BB6EB4" w14:paraId="08F0E727" w14:textId="77777777" w:rsidTr="00F60587">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11BF8E95" w14:textId="77777777" w:rsidR="003725B7" w:rsidRDefault="00F961CB" w:rsidP="00860070">
            <w:pPr>
              <w:spacing w:line="240" w:lineRule="auto"/>
              <w:ind w:firstLine="0"/>
              <w:jc w:val="both"/>
              <w:rPr>
                <w:rFonts w:eastAsia="Times New Roman" w:cs="Times New Roman"/>
                <w:sz w:val="24"/>
                <w:szCs w:val="24"/>
              </w:rPr>
            </w:pPr>
            <w:r>
              <w:rPr>
                <w:rFonts w:eastAsia="Times New Roman" w:cs="Times New Roman"/>
                <w:sz w:val="24"/>
                <w:szCs w:val="24"/>
              </w:rPr>
              <w:t>Физика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CCD9788" w14:textId="77777777" w:rsidR="003725B7" w:rsidRDefault="00F961CB" w:rsidP="00B25D19">
            <w:pPr>
              <w:spacing w:line="240" w:lineRule="auto"/>
              <w:jc w:val="both"/>
              <w:rPr>
                <w:rFonts w:eastAsia="Times New Roman" w:cs="Times New Roman"/>
                <w:sz w:val="24"/>
                <w:szCs w:val="24"/>
              </w:rPr>
            </w:pPr>
            <w:r>
              <w:rPr>
                <w:rFonts w:eastAsia="Times New Roman" w:cs="Times New Roman"/>
                <w:sz w:val="24"/>
                <w:szCs w:val="24"/>
              </w:rPr>
              <w:t>03</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14:paraId="763B3F74" w14:textId="77777777" w:rsidR="003725B7" w:rsidRDefault="00F961CB" w:rsidP="0013211D">
            <w:pPr>
              <w:spacing w:line="240" w:lineRule="auto"/>
              <w:ind w:firstLine="0"/>
              <w:jc w:val="both"/>
              <w:rPr>
                <w:rFonts w:eastAsia="Times New Roman" w:cs="Times New Roman"/>
                <w:sz w:val="24"/>
                <w:szCs w:val="24"/>
              </w:rPr>
            </w:pPr>
            <w:r>
              <w:rPr>
                <w:rFonts w:eastAsia="Times New Roman" w:cs="Times New Roman"/>
                <w:sz w:val="24"/>
                <w:szCs w:val="24"/>
              </w:rPr>
              <w:t xml:space="preserve">Китайский язык </w:t>
            </w:r>
          </w:p>
        </w:tc>
        <w:tc>
          <w:tcPr>
            <w:tcW w:w="2549" w:type="dxa"/>
            <w:tcBorders>
              <w:top w:val="single" w:sz="4" w:space="0" w:color="000000"/>
              <w:left w:val="single" w:sz="4" w:space="0" w:color="000000"/>
              <w:bottom w:val="single" w:sz="4" w:space="0" w:color="000000"/>
              <w:right w:val="single" w:sz="4" w:space="0" w:color="000000"/>
            </w:tcBorders>
            <w:shd w:val="clear" w:color="auto" w:fill="auto"/>
          </w:tcPr>
          <w:p w14:paraId="59FE3981" w14:textId="77777777" w:rsidR="003725B7" w:rsidRDefault="00F961CB" w:rsidP="002A05DD">
            <w:pPr>
              <w:spacing w:line="240" w:lineRule="auto"/>
              <w:jc w:val="both"/>
            </w:pPr>
            <w:r>
              <w:rPr>
                <w:rFonts w:eastAsia="Times New Roman" w:cs="Times New Roman"/>
                <w:sz w:val="24"/>
                <w:szCs w:val="24"/>
              </w:rPr>
              <w:t>14</w:t>
            </w:r>
          </w:p>
        </w:tc>
      </w:tr>
      <w:tr w:rsidR="00BB6EB4" w14:paraId="0654B816" w14:textId="77777777" w:rsidTr="00F60587">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1CE07C1E" w14:textId="77777777" w:rsidR="003725B7" w:rsidRDefault="00F961CB" w:rsidP="00860070">
            <w:pPr>
              <w:spacing w:line="240" w:lineRule="auto"/>
              <w:ind w:firstLine="0"/>
              <w:jc w:val="both"/>
              <w:rPr>
                <w:rFonts w:eastAsia="Times New Roman" w:cs="Times New Roman"/>
                <w:sz w:val="24"/>
                <w:szCs w:val="24"/>
              </w:rPr>
            </w:pPr>
            <w:r>
              <w:rPr>
                <w:rFonts w:eastAsia="Times New Roman" w:cs="Times New Roman"/>
                <w:sz w:val="24"/>
                <w:szCs w:val="24"/>
              </w:rPr>
              <w:t>Химия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B06402C" w14:textId="77777777" w:rsidR="003725B7" w:rsidRDefault="00F961CB" w:rsidP="00B25D19">
            <w:pPr>
              <w:spacing w:line="240" w:lineRule="auto"/>
              <w:jc w:val="both"/>
              <w:rPr>
                <w:rFonts w:eastAsia="Times New Roman" w:cs="Times New Roman"/>
                <w:sz w:val="24"/>
                <w:szCs w:val="24"/>
              </w:rPr>
            </w:pPr>
            <w:r>
              <w:rPr>
                <w:rFonts w:eastAsia="Times New Roman" w:cs="Times New Roman"/>
                <w:sz w:val="24"/>
                <w:szCs w:val="24"/>
              </w:rPr>
              <w:t>04</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14:paraId="69D8B771" w14:textId="77777777" w:rsidR="003725B7" w:rsidRDefault="00F961CB" w:rsidP="0013211D">
            <w:pPr>
              <w:spacing w:line="240" w:lineRule="auto"/>
              <w:ind w:firstLine="0"/>
              <w:jc w:val="both"/>
              <w:rPr>
                <w:rFonts w:eastAsia="Times New Roman" w:cs="Times New Roman"/>
                <w:sz w:val="24"/>
                <w:szCs w:val="24"/>
              </w:rPr>
            </w:pPr>
            <w:r>
              <w:rPr>
                <w:rFonts w:eastAsia="Times New Roman" w:cs="Times New Roman"/>
                <w:sz w:val="24"/>
                <w:szCs w:val="24"/>
              </w:rPr>
              <w:t xml:space="preserve">Литература </w:t>
            </w:r>
          </w:p>
        </w:tc>
        <w:tc>
          <w:tcPr>
            <w:tcW w:w="2549" w:type="dxa"/>
            <w:tcBorders>
              <w:top w:val="single" w:sz="4" w:space="0" w:color="000000"/>
              <w:left w:val="single" w:sz="4" w:space="0" w:color="000000"/>
              <w:bottom w:val="single" w:sz="4" w:space="0" w:color="000000"/>
              <w:right w:val="single" w:sz="4" w:space="0" w:color="000000"/>
            </w:tcBorders>
            <w:shd w:val="clear" w:color="auto" w:fill="auto"/>
          </w:tcPr>
          <w:p w14:paraId="3A0253C6" w14:textId="77777777" w:rsidR="003725B7" w:rsidRDefault="00F961CB" w:rsidP="002A05DD">
            <w:pPr>
              <w:spacing w:line="240" w:lineRule="auto"/>
              <w:jc w:val="both"/>
            </w:pPr>
            <w:r>
              <w:rPr>
                <w:rFonts w:eastAsia="Times New Roman" w:cs="Times New Roman"/>
                <w:sz w:val="24"/>
                <w:szCs w:val="24"/>
              </w:rPr>
              <w:t>18</w:t>
            </w:r>
          </w:p>
        </w:tc>
      </w:tr>
      <w:tr w:rsidR="00BB6EB4" w14:paraId="6E0E4ECE" w14:textId="77777777" w:rsidTr="00F60587">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7B26DFB5" w14:textId="77777777" w:rsidR="003725B7" w:rsidRDefault="00F961CB" w:rsidP="00860070">
            <w:pPr>
              <w:spacing w:line="240" w:lineRule="auto"/>
              <w:ind w:firstLine="0"/>
              <w:jc w:val="both"/>
              <w:rPr>
                <w:rFonts w:eastAsia="Times New Roman" w:cs="Times New Roman"/>
                <w:sz w:val="24"/>
                <w:szCs w:val="24"/>
              </w:rPr>
            </w:pPr>
            <w:r>
              <w:rPr>
                <w:rFonts w:eastAsia="Times New Roman" w:cs="Times New Roman"/>
                <w:sz w:val="24"/>
                <w:szCs w:val="24"/>
              </w:rPr>
              <w:t>Информатика</w:t>
            </w:r>
            <w:r>
              <w:rPr>
                <w:rFonts w:eastAsia="Times New Roman" w:cs="Times New Roman"/>
                <w:sz w:val="24"/>
                <w:szCs w:val="24"/>
                <w:lang w:val="en-US"/>
              </w:rPr>
              <w:t xml:space="preserve"> </w:t>
            </w:r>
            <w:r>
              <w:rPr>
                <w:rFonts w:eastAsia="Times New Roman" w:cs="Times New Roman"/>
                <w:sz w:val="24"/>
                <w:szCs w:val="24"/>
              </w:rPr>
              <w:t>и ИКТ</w:t>
            </w:r>
            <w:r w:rsidR="00C66815">
              <w:rPr>
                <w:rFonts w:eastAsia="Times New Roman" w:cs="Times New Roman"/>
                <w:sz w:val="24"/>
                <w:szCs w:val="24"/>
              </w:rPr>
              <w:t xml:space="preserve"> (КЕГЭ)</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D611A0B" w14:textId="77777777" w:rsidR="003725B7" w:rsidRDefault="00C66815" w:rsidP="00B25D19">
            <w:pPr>
              <w:spacing w:line="240" w:lineRule="auto"/>
              <w:jc w:val="both"/>
              <w:rPr>
                <w:rFonts w:eastAsia="Times New Roman" w:cs="Times New Roman"/>
                <w:sz w:val="24"/>
                <w:szCs w:val="24"/>
              </w:rPr>
            </w:pPr>
            <w:r>
              <w:rPr>
                <w:rFonts w:eastAsia="Times New Roman" w:cs="Times New Roman"/>
                <w:sz w:val="24"/>
                <w:szCs w:val="24"/>
              </w:rPr>
              <w:t>25</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14:paraId="3130D211" w14:textId="77777777" w:rsidR="003725B7" w:rsidRDefault="00F961CB" w:rsidP="0013211D">
            <w:pPr>
              <w:spacing w:line="240" w:lineRule="auto"/>
              <w:ind w:firstLine="0"/>
              <w:jc w:val="both"/>
              <w:rPr>
                <w:rFonts w:eastAsia="Times New Roman" w:cs="Times New Roman"/>
                <w:sz w:val="24"/>
                <w:szCs w:val="24"/>
              </w:rPr>
            </w:pPr>
            <w:r>
              <w:rPr>
                <w:rFonts w:eastAsia="Times New Roman" w:cs="Times New Roman"/>
                <w:sz w:val="24"/>
                <w:szCs w:val="24"/>
              </w:rPr>
              <w:t xml:space="preserve">Математика </w:t>
            </w:r>
          </w:p>
          <w:p w14:paraId="38F7A740" w14:textId="77777777" w:rsidR="003725B7" w:rsidRDefault="00F961CB" w:rsidP="002A05DD">
            <w:pPr>
              <w:spacing w:line="240" w:lineRule="auto"/>
              <w:ind w:firstLine="0"/>
              <w:jc w:val="both"/>
              <w:rPr>
                <w:rFonts w:eastAsia="Times New Roman" w:cs="Times New Roman"/>
                <w:sz w:val="24"/>
                <w:szCs w:val="24"/>
              </w:rPr>
            </w:pPr>
            <w:r>
              <w:rPr>
                <w:rFonts w:eastAsia="Times New Roman" w:cs="Times New Roman"/>
                <w:sz w:val="24"/>
                <w:szCs w:val="24"/>
              </w:rPr>
              <w:t>(базовый уровень)</w:t>
            </w:r>
          </w:p>
        </w:tc>
        <w:tc>
          <w:tcPr>
            <w:tcW w:w="2549" w:type="dxa"/>
            <w:tcBorders>
              <w:top w:val="single" w:sz="4" w:space="0" w:color="000000"/>
              <w:left w:val="single" w:sz="4" w:space="0" w:color="000000"/>
              <w:bottom w:val="single" w:sz="4" w:space="0" w:color="000000"/>
              <w:right w:val="single" w:sz="4" w:space="0" w:color="000000"/>
            </w:tcBorders>
            <w:shd w:val="clear" w:color="auto" w:fill="auto"/>
          </w:tcPr>
          <w:p w14:paraId="0FD80A42" w14:textId="77777777" w:rsidR="003725B7" w:rsidRDefault="00F961CB" w:rsidP="00C433BF">
            <w:pPr>
              <w:spacing w:line="240" w:lineRule="auto"/>
              <w:jc w:val="both"/>
            </w:pPr>
            <w:r>
              <w:rPr>
                <w:rFonts w:eastAsia="Times New Roman" w:cs="Times New Roman"/>
                <w:sz w:val="24"/>
                <w:szCs w:val="24"/>
              </w:rPr>
              <w:t>22</w:t>
            </w:r>
          </w:p>
        </w:tc>
      </w:tr>
      <w:tr w:rsidR="00BB6EB4" w14:paraId="50B521EF" w14:textId="77777777" w:rsidTr="00F60587">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35F223F5" w14:textId="77777777" w:rsidR="003725B7" w:rsidRDefault="00F961CB" w:rsidP="00860070">
            <w:pPr>
              <w:spacing w:line="240" w:lineRule="auto"/>
              <w:ind w:firstLine="0"/>
              <w:jc w:val="both"/>
              <w:rPr>
                <w:rFonts w:eastAsia="Times New Roman" w:cs="Times New Roman"/>
                <w:sz w:val="24"/>
                <w:szCs w:val="24"/>
              </w:rPr>
            </w:pPr>
            <w:r>
              <w:rPr>
                <w:rFonts w:eastAsia="Times New Roman" w:cs="Times New Roman"/>
                <w:sz w:val="24"/>
                <w:szCs w:val="24"/>
              </w:rPr>
              <w:t>Биология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55A2FDE" w14:textId="77777777" w:rsidR="003725B7" w:rsidRDefault="00F961CB" w:rsidP="00B25D19">
            <w:pPr>
              <w:spacing w:line="240" w:lineRule="auto"/>
              <w:jc w:val="both"/>
              <w:rPr>
                <w:rFonts w:eastAsia="Times New Roman" w:cs="Times New Roman"/>
                <w:sz w:val="24"/>
                <w:szCs w:val="24"/>
              </w:rPr>
            </w:pPr>
            <w:r>
              <w:rPr>
                <w:rFonts w:eastAsia="Times New Roman" w:cs="Times New Roman"/>
                <w:sz w:val="24"/>
                <w:szCs w:val="24"/>
              </w:rPr>
              <w:t>06</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14:paraId="0FEB2487" w14:textId="77777777" w:rsidR="003725B7" w:rsidRDefault="00F961CB" w:rsidP="0013211D">
            <w:pPr>
              <w:spacing w:line="240" w:lineRule="auto"/>
              <w:ind w:firstLine="0"/>
              <w:jc w:val="both"/>
              <w:rPr>
                <w:rFonts w:eastAsia="Times New Roman" w:cs="Times New Roman"/>
                <w:sz w:val="24"/>
                <w:szCs w:val="24"/>
              </w:rPr>
            </w:pPr>
            <w:r>
              <w:rPr>
                <w:rFonts w:eastAsia="Times New Roman" w:cs="Times New Roman"/>
                <w:sz w:val="24"/>
                <w:szCs w:val="24"/>
              </w:rPr>
              <w:t>Английский язык (устный экзамен)</w:t>
            </w:r>
          </w:p>
        </w:tc>
        <w:tc>
          <w:tcPr>
            <w:tcW w:w="2549" w:type="dxa"/>
            <w:tcBorders>
              <w:top w:val="single" w:sz="4" w:space="0" w:color="000000"/>
              <w:left w:val="single" w:sz="4" w:space="0" w:color="000000"/>
              <w:bottom w:val="single" w:sz="4" w:space="0" w:color="000000"/>
              <w:right w:val="single" w:sz="4" w:space="0" w:color="000000"/>
            </w:tcBorders>
            <w:shd w:val="clear" w:color="auto" w:fill="auto"/>
          </w:tcPr>
          <w:p w14:paraId="4AE51074" w14:textId="77777777" w:rsidR="003725B7" w:rsidRDefault="00F961CB" w:rsidP="002A05DD">
            <w:pPr>
              <w:spacing w:line="240" w:lineRule="auto"/>
              <w:jc w:val="both"/>
            </w:pPr>
            <w:r>
              <w:rPr>
                <w:rFonts w:eastAsia="Times New Roman" w:cs="Times New Roman"/>
                <w:sz w:val="24"/>
                <w:szCs w:val="24"/>
              </w:rPr>
              <w:t>29</w:t>
            </w:r>
          </w:p>
        </w:tc>
      </w:tr>
      <w:tr w:rsidR="00BB6EB4" w14:paraId="466BD3D5" w14:textId="77777777" w:rsidTr="00F60587">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4FE3A7F6" w14:textId="77777777" w:rsidR="003725B7" w:rsidRDefault="00F961CB" w:rsidP="00860070">
            <w:pPr>
              <w:spacing w:line="240" w:lineRule="auto"/>
              <w:ind w:firstLine="0"/>
              <w:jc w:val="both"/>
              <w:rPr>
                <w:rFonts w:eastAsia="Times New Roman" w:cs="Times New Roman"/>
                <w:sz w:val="24"/>
                <w:szCs w:val="24"/>
              </w:rPr>
            </w:pPr>
            <w:r>
              <w:rPr>
                <w:rFonts w:eastAsia="Times New Roman" w:cs="Times New Roman"/>
                <w:sz w:val="24"/>
                <w:szCs w:val="24"/>
              </w:rPr>
              <w:t xml:space="preserve">История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BAF75E9" w14:textId="77777777" w:rsidR="003725B7" w:rsidRDefault="00F961CB" w:rsidP="00B25D19">
            <w:pPr>
              <w:spacing w:line="240" w:lineRule="auto"/>
              <w:jc w:val="both"/>
              <w:rPr>
                <w:rFonts w:eastAsia="Times New Roman" w:cs="Times New Roman"/>
                <w:sz w:val="24"/>
                <w:szCs w:val="24"/>
              </w:rPr>
            </w:pPr>
            <w:r>
              <w:rPr>
                <w:rFonts w:eastAsia="Times New Roman" w:cs="Times New Roman"/>
                <w:sz w:val="24"/>
                <w:szCs w:val="24"/>
              </w:rPr>
              <w:t>07</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14:paraId="454B5AEA" w14:textId="77777777" w:rsidR="003725B7" w:rsidRDefault="00F961CB" w:rsidP="0013211D">
            <w:pPr>
              <w:spacing w:line="240" w:lineRule="auto"/>
              <w:ind w:firstLine="0"/>
              <w:jc w:val="both"/>
              <w:rPr>
                <w:rFonts w:eastAsia="Times New Roman" w:cs="Times New Roman"/>
                <w:sz w:val="24"/>
                <w:szCs w:val="24"/>
              </w:rPr>
            </w:pPr>
            <w:r>
              <w:rPr>
                <w:rFonts w:eastAsia="Times New Roman" w:cs="Times New Roman"/>
                <w:sz w:val="24"/>
                <w:szCs w:val="24"/>
              </w:rPr>
              <w:t>Немецкий язык (устный экзамен)</w:t>
            </w:r>
          </w:p>
        </w:tc>
        <w:tc>
          <w:tcPr>
            <w:tcW w:w="2549" w:type="dxa"/>
            <w:tcBorders>
              <w:top w:val="single" w:sz="4" w:space="0" w:color="000000"/>
              <w:left w:val="single" w:sz="4" w:space="0" w:color="000000"/>
              <w:bottom w:val="single" w:sz="4" w:space="0" w:color="000000"/>
              <w:right w:val="single" w:sz="4" w:space="0" w:color="000000"/>
            </w:tcBorders>
            <w:shd w:val="clear" w:color="auto" w:fill="auto"/>
          </w:tcPr>
          <w:p w14:paraId="76EB92CE" w14:textId="77777777" w:rsidR="003725B7" w:rsidRDefault="00F961CB" w:rsidP="002A05DD">
            <w:pPr>
              <w:spacing w:line="240" w:lineRule="auto"/>
              <w:jc w:val="both"/>
            </w:pPr>
            <w:r>
              <w:rPr>
                <w:rFonts w:eastAsia="Times New Roman" w:cs="Times New Roman"/>
                <w:sz w:val="24"/>
                <w:szCs w:val="24"/>
              </w:rPr>
              <w:t>30</w:t>
            </w:r>
          </w:p>
        </w:tc>
      </w:tr>
      <w:tr w:rsidR="00BB6EB4" w14:paraId="3428F49D" w14:textId="77777777" w:rsidTr="00F60587">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31AA7AE8" w14:textId="77777777" w:rsidR="003725B7" w:rsidRDefault="00F961CB" w:rsidP="00860070">
            <w:pPr>
              <w:spacing w:line="240" w:lineRule="auto"/>
              <w:ind w:firstLine="0"/>
              <w:jc w:val="both"/>
              <w:rPr>
                <w:rFonts w:eastAsia="Times New Roman" w:cs="Times New Roman"/>
                <w:sz w:val="24"/>
                <w:szCs w:val="24"/>
              </w:rPr>
            </w:pPr>
            <w:r>
              <w:rPr>
                <w:rFonts w:eastAsia="Times New Roman" w:cs="Times New Roman"/>
                <w:sz w:val="24"/>
                <w:szCs w:val="24"/>
              </w:rPr>
              <w:t>География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439D8AA" w14:textId="77777777" w:rsidR="003725B7" w:rsidRDefault="00F961CB" w:rsidP="00B25D19">
            <w:pPr>
              <w:spacing w:line="240" w:lineRule="auto"/>
              <w:jc w:val="both"/>
              <w:rPr>
                <w:rFonts w:eastAsia="Times New Roman" w:cs="Times New Roman"/>
                <w:sz w:val="24"/>
                <w:szCs w:val="24"/>
              </w:rPr>
            </w:pPr>
            <w:r>
              <w:rPr>
                <w:rFonts w:eastAsia="Times New Roman" w:cs="Times New Roman"/>
                <w:sz w:val="24"/>
                <w:szCs w:val="24"/>
              </w:rPr>
              <w:t>08</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14:paraId="6A39EF69" w14:textId="77777777" w:rsidR="003725B7" w:rsidRDefault="00F961CB" w:rsidP="0013211D">
            <w:pPr>
              <w:spacing w:line="240" w:lineRule="auto"/>
              <w:ind w:firstLine="0"/>
              <w:jc w:val="both"/>
              <w:rPr>
                <w:rFonts w:eastAsia="Times New Roman" w:cs="Times New Roman"/>
                <w:sz w:val="24"/>
                <w:szCs w:val="24"/>
              </w:rPr>
            </w:pPr>
            <w:r>
              <w:rPr>
                <w:rFonts w:eastAsia="Times New Roman" w:cs="Times New Roman"/>
                <w:sz w:val="24"/>
                <w:szCs w:val="24"/>
              </w:rPr>
              <w:t>Французский язык (устный экзамен)</w:t>
            </w:r>
          </w:p>
        </w:tc>
        <w:tc>
          <w:tcPr>
            <w:tcW w:w="2549" w:type="dxa"/>
            <w:tcBorders>
              <w:top w:val="single" w:sz="4" w:space="0" w:color="000000"/>
              <w:left w:val="single" w:sz="4" w:space="0" w:color="000000"/>
              <w:bottom w:val="single" w:sz="4" w:space="0" w:color="000000"/>
              <w:right w:val="single" w:sz="4" w:space="0" w:color="000000"/>
            </w:tcBorders>
            <w:shd w:val="clear" w:color="auto" w:fill="auto"/>
          </w:tcPr>
          <w:p w14:paraId="4BA28083" w14:textId="77777777" w:rsidR="003725B7" w:rsidRDefault="00F961CB" w:rsidP="002A05DD">
            <w:pPr>
              <w:spacing w:line="240" w:lineRule="auto"/>
              <w:jc w:val="both"/>
            </w:pPr>
            <w:r>
              <w:rPr>
                <w:rFonts w:eastAsia="Times New Roman" w:cs="Times New Roman"/>
                <w:sz w:val="24"/>
                <w:szCs w:val="24"/>
              </w:rPr>
              <w:t>31</w:t>
            </w:r>
          </w:p>
        </w:tc>
      </w:tr>
      <w:tr w:rsidR="00BB6EB4" w14:paraId="565BB95A" w14:textId="77777777" w:rsidTr="00F60587">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223CE867" w14:textId="77777777" w:rsidR="003725B7" w:rsidRDefault="00F961CB" w:rsidP="00860070">
            <w:pPr>
              <w:spacing w:line="240" w:lineRule="auto"/>
              <w:ind w:firstLine="0"/>
              <w:jc w:val="both"/>
              <w:rPr>
                <w:rFonts w:eastAsia="Times New Roman" w:cs="Times New Roman"/>
                <w:sz w:val="24"/>
                <w:szCs w:val="24"/>
              </w:rPr>
            </w:pPr>
            <w:r>
              <w:rPr>
                <w:rFonts w:eastAsia="Times New Roman" w:cs="Times New Roman"/>
                <w:sz w:val="24"/>
                <w:szCs w:val="24"/>
              </w:rPr>
              <w:t xml:space="preserve">Английский язык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5AC8832" w14:textId="77777777" w:rsidR="003725B7" w:rsidRDefault="00F961CB" w:rsidP="00B25D19">
            <w:pPr>
              <w:spacing w:line="240" w:lineRule="auto"/>
              <w:jc w:val="both"/>
              <w:rPr>
                <w:rFonts w:eastAsia="Times New Roman" w:cs="Times New Roman"/>
                <w:sz w:val="24"/>
                <w:szCs w:val="24"/>
              </w:rPr>
            </w:pPr>
            <w:r>
              <w:rPr>
                <w:rFonts w:eastAsia="Times New Roman" w:cs="Times New Roman"/>
                <w:sz w:val="24"/>
                <w:szCs w:val="24"/>
              </w:rPr>
              <w:t>09</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14:paraId="16F1924D" w14:textId="77777777" w:rsidR="003725B7" w:rsidRDefault="00F961CB" w:rsidP="0013211D">
            <w:pPr>
              <w:spacing w:line="240" w:lineRule="auto"/>
              <w:ind w:firstLine="0"/>
              <w:jc w:val="both"/>
              <w:rPr>
                <w:rFonts w:eastAsia="Times New Roman" w:cs="Times New Roman"/>
                <w:sz w:val="24"/>
                <w:szCs w:val="24"/>
              </w:rPr>
            </w:pPr>
            <w:r>
              <w:rPr>
                <w:rFonts w:eastAsia="Times New Roman" w:cs="Times New Roman"/>
                <w:sz w:val="24"/>
                <w:szCs w:val="24"/>
              </w:rPr>
              <w:t>Испанский язык (устный экзамен)</w:t>
            </w:r>
          </w:p>
        </w:tc>
        <w:tc>
          <w:tcPr>
            <w:tcW w:w="2549" w:type="dxa"/>
            <w:tcBorders>
              <w:top w:val="single" w:sz="4" w:space="0" w:color="000000"/>
              <w:left w:val="single" w:sz="4" w:space="0" w:color="000000"/>
              <w:bottom w:val="single" w:sz="4" w:space="0" w:color="000000"/>
              <w:right w:val="single" w:sz="4" w:space="0" w:color="000000"/>
            </w:tcBorders>
            <w:shd w:val="clear" w:color="auto" w:fill="auto"/>
          </w:tcPr>
          <w:p w14:paraId="4C8646EC" w14:textId="77777777" w:rsidR="003725B7" w:rsidRDefault="00F961CB" w:rsidP="002A05DD">
            <w:pPr>
              <w:spacing w:line="240" w:lineRule="auto"/>
              <w:jc w:val="both"/>
            </w:pPr>
            <w:r>
              <w:rPr>
                <w:rFonts w:eastAsia="Times New Roman" w:cs="Times New Roman"/>
                <w:sz w:val="24"/>
                <w:szCs w:val="24"/>
              </w:rPr>
              <w:t>33</w:t>
            </w:r>
          </w:p>
        </w:tc>
      </w:tr>
      <w:tr w:rsidR="00BB6EB4" w14:paraId="242B3166" w14:textId="77777777" w:rsidTr="00F60587">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17E2A7EF" w14:textId="77777777" w:rsidR="003725B7" w:rsidRDefault="00F961CB" w:rsidP="00860070">
            <w:pPr>
              <w:spacing w:line="240" w:lineRule="auto"/>
              <w:ind w:firstLine="0"/>
              <w:jc w:val="both"/>
              <w:rPr>
                <w:rFonts w:eastAsia="Times New Roman" w:cs="Times New Roman"/>
                <w:sz w:val="24"/>
                <w:szCs w:val="24"/>
              </w:rPr>
            </w:pPr>
            <w:r>
              <w:rPr>
                <w:rFonts w:eastAsia="Times New Roman" w:cs="Times New Roman"/>
                <w:sz w:val="24"/>
                <w:szCs w:val="24"/>
              </w:rPr>
              <w:t xml:space="preserve">Немецкий язык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D51476D" w14:textId="77777777" w:rsidR="003725B7" w:rsidRDefault="00F961CB" w:rsidP="00B25D19">
            <w:pPr>
              <w:spacing w:line="240" w:lineRule="auto"/>
              <w:jc w:val="both"/>
              <w:rPr>
                <w:rFonts w:eastAsia="Times New Roman" w:cs="Times New Roman"/>
                <w:sz w:val="24"/>
                <w:szCs w:val="24"/>
              </w:rPr>
            </w:pPr>
            <w:r>
              <w:rPr>
                <w:rFonts w:eastAsia="Times New Roman" w:cs="Times New Roman"/>
                <w:sz w:val="24"/>
                <w:szCs w:val="24"/>
              </w:rPr>
              <w:t>10</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14:paraId="622E0500" w14:textId="77777777" w:rsidR="003725B7" w:rsidRDefault="00F961CB" w:rsidP="0013211D">
            <w:pPr>
              <w:spacing w:line="240" w:lineRule="auto"/>
              <w:ind w:firstLine="0"/>
              <w:jc w:val="both"/>
              <w:rPr>
                <w:rFonts w:eastAsia="Times New Roman" w:cs="Times New Roman"/>
                <w:sz w:val="24"/>
                <w:szCs w:val="24"/>
              </w:rPr>
            </w:pPr>
            <w:r>
              <w:rPr>
                <w:rFonts w:eastAsia="Times New Roman" w:cs="Times New Roman"/>
                <w:sz w:val="24"/>
                <w:szCs w:val="24"/>
              </w:rPr>
              <w:t>Китайский язык (устный экзамен)</w:t>
            </w:r>
          </w:p>
        </w:tc>
        <w:tc>
          <w:tcPr>
            <w:tcW w:w="2549" w:type="dxa"/>
            <w:tcBorders>
              <w:top w:val="single" w:sz="4" w:space="0" w:color="000000"/>
              <w:left w:val="single" w:sz="4" w:space="0" w:color="000000"/>
              <w:bottom w:val="single" w:sz="4" w:space="0" w:color="000000"/>
              <w:right w:val="single" w:sz="4" w:space="0" w:color="000000"/>
            </w:tcBorders>
            <w:shd w:val="clear" w:color="auto" w:fill="auto"/>
          </w:tcPr>
          <w:p w14:paraId="1A82BA21" w14:textId="77777777" w:rsidR="003725B7" w:rsidRDefault="00F961CB" w:rsidP="002A05DD">
            <w:pPr>
              <w:spacing w:line="240" w:lineRule="auto"/>
              <w:jc w:val="both"/>
            </w:pPr>
            <w:r>
              <w:rPr>
                <w:rFonts w:eastAsia="Times New Roman" w:cs="Times New Roman"/>
                <w:sz w:val="24"/>
                <w:szCs w:val="24"/>
              </w:rPr>
              <w:t>34</w:t>
            </w:r>
          </w:p>
        </w:tc>
      </w:tr>
      <w:tr w:rsidR="00BB6EB4" w14:paraId="17A366A0" w14:textId="77777777" w:rsidTr="00F60587">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2812CC61" w14:textId="77777777" w:rsidR="003725B7" w:rsidRDefault="00F961CB" w:rsidP="00860070">
            <w:pPr>
              <w:spacing w:line="240" w:lineRule="auto"/>
              <w:ind w:firstLine="0"/>
              <w:jc w:val="both"/>
              <w:rPr>
                <w:rFonts w:eastAsia="Times New Roman" w:cs="Times New Roman"/>
                <w:sz w:val="24"/>
                <w:szCs w:val="24"/>
              </w:rPr>
            </w:pPr>
            <w:r>
              <w:rPr>
                <w:rFonts w:eastAsia="Times New Roman" w:cs="Times New Roman"/>
                <w:sz w:val="24"/>
                <w:szCs w:val="24"/>
              </w:rPr>
              <w:t>Французский язык</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4377329" w14:textId="77777777" w:rsidR="003725B7" w:rsidRDefault="00F961CB" w:rsidP="00B25D19">
            <w:pPr>
              <w:spacing w:line="240" w:lineRule="auto"/>
              <w:jc w:val="both"/>
              <w:rPr>
                <w:rFonts w:eastAsia="Times New Roman" w:cs="Times New Roman"/>
                <w:sz w:val="24"/>
                <w:szCs w:val="24"/>
              </w:rPr>
            </w:pPr>
            <w:r>
              <w:rPr>
                <w:rFonts w:eastAsia="Times New Roman" w:cs="Times New Roman"/>
                <w:sz w:val="24"/>
                <w:szCs w:val="24"/>
              </w:rPr>
              <w:t>11</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14:paraId="0E49E881" w14:textId="77777777" w:rsidR="003725B7" w:rsidRDefault="003725B7" w:rsidP="0013211D">
            <w:pPr>
              <w:spacing w:line="240" w:lineRule="auto"/>
              <w:jc w:val="both"/>
              <w:rPr>
                <w:rFonts w:eastAsia="Times New Roman" w:cs="Times New Roman"/>
                <w:sz w:val="24"/>
                <w:szCs w:val="24"/>
              </w:rPr>
            </w:pPr>
          </w:p>
        </w:tc>
        <w:tc>
          <w:tcPr>
            <w:tcW w:w="2549" w:type="dxa"/>
            <w:tcBorders>
              <w:top w:val="single" w:sz="4" w:space="0" w:color="000000"/>
              <w:left w:val="single" w:sz="4" w:space="0" w:color="000000"/>
              <w:bottom w:val="single" w:sz="4" w:space="0" w:color="000000"/>
              <w:right w:val="single" w:sz="4" w:space="0" w:color="000000"/>
            </w:tcBorders>
            <w:shd w:val="clear" w:color="auto" w:fill="auto"/>
          </w:tcPr>
          <w:p w14:paraId="44695309" w14:textId="77777777" w:rsidR="003725B7" w:rsidRDefault="003725B7" w:rsidP="002A05DD">
            <w:pPr>
              <w:spacing w:line="240" w:lineRule="auto"/>
              <w:jc w:val="both"/>
              <w:rPr>
                <w:rFonts w:eastAsia="Times New Roman" w:cs="Times New Roman"/>
                <w:sz w:val="24"/>
                <w:szCs w:val="24"/>
              </w:rPr>
            </w:pPr>
          </w:p>
        </w:tc>
      </w:tr>
    </w:tbl>
    <w:p w14:paraId="72A4C03E" w14:textId="77777777" w:rsidR="003725B7" w:rsidRDefault="003725B7" w:rsidP="00860070">
      <w:pPr>
        <w:spacing w:line="240" w:lineRule="auto"/>
        <w:jc w:val="both"/>
        <w:rPr>
          <w:rFonts w:eastAsia="Times New Roman" w:cs="Times New Roman"/>
          <w:b/>
          <w:iCs/>
          <w:szCs w:val="26"/>
        </w:rPr>
      </w:pPr>
    </w:p>
    <w:p w14:paraId="35700C9A" w14:textId="77777777" w:rsidR="003725B7" w:rsidRPr="00431171" w:rsidRDefault="00F961CB" w:rsidP="00B25D19">
      <w:pPr>
        <w:keepNext/>
        <w:spacing w:line="240" w:lineRule="auto"/>
        <w:jc w:val="both"/>
        <w:rPr>
          <w:rFonts w:eastAsia="Times New Roman" w:cs="Times New Roman"/>
          <w:b/>
          <w:iCs/>
          <w:szCs w:val="26"/>
          <w:lang w:val="en-US"/>
        </w:rPr>
      </w:pPr>
      <w:r w:rsidRPr="00431171">
        <w:rPr>
          <w:rFonts w:eastAsia="Times New Roman" w:cs="Times New Roman"/>
          <w:b/>
          <w:iCs/>
          <w:szCs w:val="26"/>
        </w:rPr>
        <w:t xml:space="preserve">Продолжительность выполнения экзаменационной работы </w:t>
      </w:r>
    </w:p>
    <w:p w14:paraId="26A03003" w14:textId="77777777" w:rsidR="003725B7" w:rsidRPr="00593304" w:rsidRDefault="003725B7" w:rsidP="0013211D">
      <w:pPr>
        <w:keepNext/>
        <w:spacing w:line="240" w:lineRule="auto"/>
        <w:jc w:val="both"/>
        <w:rPr>
          <w:rFonts w:eastAsia="Times New Roman" w:cs="Times New Roman"/>
          <w:b/>
          <w:iCs/>
          <w:szCs w:val="26"/>
          <w:highlight w:val="yellow"/>
          <w:lang w:val="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9"/>
        <w:gridCol w:w="3189"/>
        <w:gridCol w:w="3369"/>
      </w:tblGrid>
      <w:tr w:rsidR="00BB6EB4" w:rsidRPr="00593304" w14:paraId="345F03DD" w14:textId="77777777" w:rsidTr="001060BB">
        <w:trPr>
          <w:cantSplit/>
        </w:trPr>
        <w:tc>
          <w:tcPr>
            <w:tcW w:w="3189" w:type="dxa"/>
            <w:shd w:val="clear" w:color="auto" w:fill="FFFFFF"/>
          </w:tcPr>
          <w:p w14:paraId="6A5EA22D" w14:textId="77777777" w:rsidR="003725B7" w:rsidRPr="00431171" w:rsidRDefault="00F961CB" w:rsidP="002A05DD">
            <w:pPr>
              <w:spacing w:line="240" w:lineRule="auto"/>
              <w:ind w:firstLine="0"/>
              <w:jc w:val="both"/>
              <w:rPr>
                <w:rFonts w:eastAsia="Times New Roman" w:cs="Times New Roman"/>
                <w:b/>
                <w:iCs/>
                <w:szCs w:val="26"/>
              </w:rPr>
            </w:pPr>
            <w:r w:rsidRPr="00431171">
              <w:rPr>
                <w:rFonts w:eastAsia="Times New Roman" w:cs="Times New Roman"/>
                <w:b/>
                <w:iCs/>
                <w:szCs w:val="26"/>
              </w:rPr>
              <w:t>Продолжительность выполнения экзаменационной работы</w:t>
            </w:r>
          </w:p>
        </w:tc>
        <w:tc>
          <w:tcPr>
            <w:tcW w:w="3189" w:type="dxa"/>
            <w:shd w:val="clear" w:color="auto" w:fill="FFFFFF"/>
          </w:tcPr>
          <w:p w14:paraId="4B80964D" w14:textId="77777777" w:rsidR="003725B7" w:rsidRPr="00431171" w:rsidRDefault="00F961CB" w:rsidP="00C433BF">
            <w:pPr>
              <w:spacing w:line="240" w:lineRule="auto"/>
              <w:ind w:firstLine="0"/>
              <w:jc w:val="both"/>
              <w:rPr>
                <w:rFonts w:eastAsia="Times New Roman" w:cs="Times New Roman"/>
                <w:b/>
                <w:iCs/>
                <w:szCs w:val="26"/>
              </w:rPr>
            </w:pPr>
            <w:r w:rsidRPr="00431171">
              <w:rPr>
                <w:rFonts w:eastAsia="Times New Roman" w:cs="Times New Roman"/>
                <w:b/>
                <w:iCs/>
                <w:szCs w:val="26"/>
              </w:rPr>
              <w:t>Продолжительность выполнения экзаменационной работы лицами с ОВЗ, детьми-инвалидами и инвалидами</w:t>
            </w:r>
          </w:p>
        </w:tc>
        <w:tc>
          <w:tcPr>
            <w:tcW w:w="3369" w:type="dxa"/>
            <w:shd w:val="clear" w:color="auto" w:fill="FFFFFF"/>
          </w:tcPr>
          <w:p w14:paraId="1F12EEC7" w14:textId="77777777" w:rsidR="003725B7" w:rsidRPr="00431171" w:rsidRDefault="00F961CB" w:rsidP="0035778B">
            <w:pPr>
              <w:spacing w:line="240" w:lineRule="auto"/>
              <w:ind w:firstLine="0"/>
              <w:jc w:val="both"/>
              <w:rPr>
                <w:rFonts w:cs="Times New Roman"/>
                <w:szCs w:val="26"/>
              </w:rPr>
            </w:pPr>
            <w:r w:rsidRPr="00431171">
              <w:rPr>
                <w:rFonts w:eastAsia="Times New Roman" w:cs="Times New Roman"/>
                <w:b/>
                <w:iCs/>
                <w:szCs w:val="26"/>
              </w:rPr>
              <w:t>Название учебного предмета</w:t>
            </w:r>
          </w:p>
        </w:tc>
      </w:tr>
      <w:tr w:rsidR="00BB6EB4" w:rsidRPr="00593304" w14:paraId="3826F962" w14:textId="77777777" w:rsidTr="001060BB">
        <w:trPr>
          <w:cantSplit/>
        </w:trPr>
        <w:tc>
          <w:tcPr>
            <w:tcW w:w="3189" w:type="dxa"/>
            <w:vMerge w:val="restart"/>
            <w:shd w:val="clear" w:color="auto" w:fill="FFFFFF"/>
          </w:tcPr>
          <w:p w14:paraId="3C23F846" w14:textId="77777777" w:rsidR="003725B7" w:rsidRPr="00431171" w:rsidRDefault="00F961CB" w:rsidP="00860070">
            <w:pPr>
              <w:spacing w:line="240" w:lineRule="auto"/>
              <w:ind w:firstLine="0"/>
              <w:jc w:val="both"/>
              <w:rPr>
                <w:rFonts w:eastAsia="Times New Roman" w:cs="Times New Roman"/>
                <w:iCs/>
                <w:szCs w:val="26"/>
              </w:rPr>
            </w:pPr>
            <w:r w:rsidRPr="00431171">
              <w:rPr>
                <w:rFonts w:eastAsia="Times New Roman" w:cs="Times New Roman"/>
                <w:iCs/>
                <w:szCs w:val="26"/>
              </w:rPr>
              <w:t>3 часа (180 минут)</w:t>
            </w:r>
          </w:p>
        </w:tc>
        <w:tc>
          <w:tcPr>
            <w:tcW w:w="3189" w:type="dxa"/>
            <w:vMerge w:val="restart"/>
            <w:shd w:val="clear" w:color="auto" w:fill="FFFFFF"/>
          </w:tcPr>
          <w:p w14:paraId="4AF857BE" w14:textId="77777777" w:rsidR="003725B7" w:rsidRPr="00431171" w:rsidRDefault="00F961CB" w:rsidP="00B25D19">
            <w:pPr>
              <w:spacing w:line="240" w:lineRule="auto"/>
              <w:ind w:firstLine="0"/>
              <w:jc w:val="both"/>
              <w:rPr>
                <w:rFonts w:eastAsia="Times New Roman" w:cs="Times New Roman"/>
                <w:iCs/>
                <w:szCs w:val="26"/>
              </w:rPr>
            </w:pPr>
            <w:r w:rsidRPr="00431171">
              <w:rPr>
                <w:rFonts w:eastAsia="Times New Roman" w:cs="Times New Roman"/>
                <w:iCs/>
                <w:szCs w:val="26"/>
              </w:rPr>
              <w:t>4 часа 30 минут</w:t>
            </w:r>
          </w:p>
        </w:tc>
        <w:tc>
          <w:tcPr>
            <w:tcW w:w="3369" w:type="dxa"/>
            <w:shd w:val="clear" w:color="auto" w:fill="FFFFFF"/>
          </w:tcPr>
          <w:p w14:paraId="344AE459" w14:textId="77777777" w:rsidR="003725B7" w:rsidRPr="00431171" w:rsidRDefault="007E4661" w:rsidP="0013211D">
            <w:pPr>
              <w:spacing w:line="240" w:lineRule="auto"/>
              <w:ind w:firstLine="0"/>
              <w:jc w:val="both"/>
              <w:rPr>
                <w:rFonts w:cs="Times New Roman"/>
                <w:szCs w:val="26"/>
              </w:rPr>
            </w:pPr>
            <w:r>
              <w:rPr>
                <w:rFonts w:eastAsia="Times New Roman" w:cs="Times New Roman"/>
                <w:iCs/>
                <w:szCs w:val="26"/>
              </w:rPr>
              <w:t>Математика (базовый уровень)</w:t>
            </w:r>
          </w:p>
        </w:tc>
      </w:tr>
      <w:tr w:rsidR="00E378E9" w:rsidRPr="00593304" w14:paraId="2BE3457C" w14:textId="77777777" w:rsidTr="001060BB">
        <w:trPr>
          <w:cantSplit/>
        </w:trPr>
        <w:tc>
          <w:tcPr>
            <w:tcW w:w="3189" w:type="dxa"/>
            <w:vMerge/>
            <w:shd w:val="clear" w:color="auto" w:fill="FFFFFF"/>
          </w:tcPr>
          <w:p w14:paraId="4A39F047" w14:textId="77777777" w:rsidR="0061337F" w:rsidRDefault="0061337F">
            <w:pPr>
              <w:spacing w:line="240" w:lineRule="auto"/>
              <w:ind w:firstLine="0"/>
              <w:jc w:val="both"/>
              <w:rPr>
                <w:rFonts w:eastAsia="Times New Roman" w:cs="Times New Roman"/>
                <w:iCs/>
                <w:szCs w:val="26"/>
              </w:rPr>
            </w:pPr>
          </w:p>
        </w:tc>
        <w:tc>
          <w:tcPr>
            <w:tcW w:w="3189" w:type="dxa"/>
            <w:vMerge/>
            <w:shd w:val="clear" w:color="auto" w:fill="FFFFFF"/>
          </w:tcPr>
          <w:p w14:paraId="2BC3BF2B" w14:textId="77777777" w:rsidR="0061337F" w:rsidRDefault="0061337F">
            <w:pPr>
              <w:spacing w:line="240" w:lineRule="auto"/>
              <w:ind w:firstLine="0"/>
              <w:jc w:val="both"/>
              <w:rPr>
                <w:rFonts w:eastAsia="Times New Roman" w:cs="Times New Roman"/>
                <w:iCs/>
                <w:szCs w:val="26"/>
              </w:rPr>
            </w:pPr>
          </w:p>
        </w:tc>
        <w:tc>
          <w:tcPr>
            <w:tcW w:w="3369" w:type="dxa"/>
            <w:shd w:val="clear" w:color="auto" w:fill="FFFFFF"/>
          </w:tcPr>
          <w:p w14:paraId="0F899344" w14:textId="77777777" w:rsidR="0061337F" w:rsidRDefault="007E4661">
            <w:pPr>
              <w:spacing w:line="240" w:lineRule="auto"/>
              <w:ind w:firstLine="0"/>
              <w:jc w:val="both"/>
              <w:rPr>
                <w:rFonts w:eastAsia="Times New Roman" w:cs="Times New Roman"/>
                <w:iCs/>
                <w:szCs w:val="26"/>
              </w:rPr>
            </w:pPr>
            <w:r>
              <w:rPr>
                <w:rFonts w:eastAsia="Times New Roman" w:cs="Times New Roman"/>
                <w:iCs/>
                <w:szCs w:val="26"/>
              </w:rPr>
              <w:t>История</w:t>
            </w:r>
          </w:p>
        </w:tc>
      </w:tr>
      <w:tr w:rsidR="007E4661" w:rsidRPr="00593304" w14:paraId="3D244136" w14:textId="77777777" w:rsidTr="007E4661">
        <w:trPr>
          <w:cantSplit/>
          <w:trHeight w:val="355"/>
        </w:trPr>
        <w:tc>
          <w:tcPr>
            <w:tcW w:w="3189" w:type="dxa"/>
            <w:vMerge/>
            <w:shd w:val="clear" w:color="auto" w:fill="FFFFFF"/>
          </w:tcPr>
          <w:p w14:paraId="48ED7F36" w14:textId="77777777" w:rsidR="007E4661" w:rsidRDefault="007E4661">
            <w:pPr>
              <w:spacing w:line="240" w:lineRule="auto"/>
              <w:ind w:firstLine="0"/>
              <w:jc w:val="both"/>
              <w:rPr>
                <w:rFonts w:eastAsia="Times New Roman" w:cs="Times New Roman"/>
                <w:iCs/>
                <w:szCs w:val="26"/>
              </w:rPr>
            </w:pPr>
          </w:p>
        </w:tc>
        <w:tc>
          <w:tcPr>
            <w:tcW w:w="3189" w:type="dxa"/>
            <w:vMerge/>
            <w:shd w:val="clear" w:color="auto" w:fill="FFFFFF"/>
          </w:tcPr>
          <w:p w14:paraId="5A361A4D" w14:textId="77777777" w:rsidR="007E4661" w:rsidRDefault="007E4661">
            <w:pPr>
              <w:spacing w:line="240" w:lineRule="auto"/>
              <w:ind w:firstLine="0"/>
              <w:jc w:val="both"/>
              <w:rPr>
                <w:rFonts w:eastAsia="Times New Roman" w:cs="Times New Roman"/>
                <w:iCs/>
                <w:szCs w:val="26"/>
              </w:rPr>
            </w:pPr>
          </w:p>
        </w:tc>
        <w:tc>
          <w:tcPr>
            <w:tcW w:w="3369" w:type="dxa"/>
            <w:shd w:val="clear" w:color="auto" w:fill="FFFFFF"/>
          </w:tcPr>
          <w:p w14:paraId="689BD416" w14:textId="77777777" w:rsidR="007E4661" w:rsidRDefault="007E4661">
            <w:pPr>
              <w:spacing w:line="240" w:lineRule="auto"/>
              <w:ind w:firstLine="0"/>
              <w:jc w:val="both"/>
              <w:rPr>
                <w:rFonts w:eastAsia="Times New Roman" w:cs="Times New Roman"/>
                <w:iCs/>
                <w:szCs w:val="26"/>
              </w:rPr>
            </w:pPr>
            <w:r w:rsidRPr="00431171">
              <w:rPr>
                <w:rFonts w:eastAsia="Times New Roman" w:cs="Times New Roman"/>
                <w:iCs/>
                <w:szCs w:val="26"/>
              </w:rPr>
              <w:t>География</w:t>
            </w:r>
          </w:p>
        </w:tc>
      </w:tr>
      <w:tr w:rsidR="001060BB" w:rsidRPr="00593304" w14:paraId="48D5A3B8" w14:textId="77777777" w:rsidTr="00FB1547">
        <w:trPr>
          <w:cantSplit/>
          <w:trHeight w:val="317"/>
        </w:trPr>
        <w:tc>
          <w:tcPr>
            <w:tcW w:w="3189" w:type="dxa"/>
            <w:vMerge w:val="restart"/>
            <w:shd w:val="clear" w:color="auto" w:fill="FFFFFF"/>
          </w:tcPr>
          <w:p w14:paraId="32E679B4" w14:textId="77777777" w:rsidR="001060BB" w:rsidRPr="00431171" w:rsidRDefault="001060BB" w:rsidP="00860070">
            <w:pPr>
              <w:spacing w:line="240" w:lineRule="auto"/>
              <w:ind w:firstLine="0"/>
              <w:jc w:val="both"/>
              <w:rPr>
                <w:rFonts w:eastAsia="Times New Roman" w:cs="Times New Roman"/>
                <w:iCs/>
                <w:szCs w:val="26"/>
              </w:rPr>
            </w:pPr>
            <w:r w:rsidRPr="00431171">
              <w:rPr>
                <w:rFonts w:eastAsia="Times New Roman" w:cs="Times New Roman"/>
                <w:iCs/>
                <w:szCs w:val="26"/>
              </w:rPr>
              <w:t xml:space="preserve">3 часа 30 минут </w:t>
            </w:r>
            <w:r w:rsidRPr="00431171">
              <w:rPr>
                <w:rFonts w:eastAsia="Times New Roman" w:cs="Times New Roman"/>
                <w:iCs/>
                <w:szCs w:val="26"/>
                <w:lang w:val="en-US"/>
              </w:rPr>
              <w:t xml:space="preserve">                     </w:t>
            </w:r>
            <w:r w:rsidRPr="00431171">
              <w:rPr>
                <w:rFonts w:eastAsia="Times New Roman" w:cs="Times New Roman"/>
                <w:iCs/>
                <w:szCs w:val="26"/>
              </w:rPr>
              <w:t>(210 минут)</w:t>
            </w:r>
          </w:p>
        </w:tc>
        <w:tc>
          <w:tcPr>
            <w:tcW w:w="3189" w:type="dxa"/>
            <w:vMerge w:val="restart"/>
            <w:shd w:val="clear" w:color="auto" w:fill="FFFFFF"/>
          </w:tcPr>
          <w:p w14:paraId="4ED7B400" w14:textId="77777777" w:rsidR="001060BB" w:rsidRPr="00431171" w:rsidRDefault="001060BB" w:rsidP="00B25D19">
            <w:pPr>
              <w:spacing w:line="240" w:lineRule="auto"/>
              <w:ind w:firstLine="0"/>
              <w:jc w:val="both"/>
              <w:rPr>
                <w:rFonts w:eastAsia="Times New Roman" w:cs="Times New Roman"/>
                <w:iCs/>
                <w:szCs w:val="26"/>
              </w:rPr>
            </w:pPr>
            <w:r w:rsidRPr="00431171">
              <w:rPr>
                <w:rFonts w:eastAsia="Times New Roman" w:cs="Times New Roman"/>
                <w:iCs/>
                <w:szCs w:val="26"/>
              </w:rPr>
              <w:t>5 часов</w:t>
            </w:r>
          </w:p>
        </w:tc>
        <w:tc>
          <w:tcPr>
            <w:tcW w:w="3369" w:type="dxa"/>
            <w:shd w:val="clear" w:color="auto" w:fill="FFFFFF"/>
          </w:tcPr>
          <w:p w14:paraId="44213406" w14:textId="77777777" w:rsidR="001060BB" w:rsidRPr="00431171" w:rsidRDefault="00E477CF" w:rsidP="0013211D">
            <w:pPr>
              <w:spacing w:line="240" w:lineRule="auto"/>
              <w:ind w:firstLine="0"/>
              <w:jc w:val="both"/>
              <w:rPr>
                <w:rFonts w:cs="Times New Roman"/>
                <w:szCs w:val="26"/>
              </w:rPr>
            </w:pPr>
            <w:r w:rsidRPr="00431171">
              <w:rPr>
                <w:rFonts w:eastAsia="Times New Roman" w:cs="Times New Roman"/>
                <w:iCs/>
                <w:szCs w:val="26"/>
              </w:rPr>
              <w:t>Русский язык</w:t>
            </w:r>
          </w:p>
        </w:tc>
      </w:tr>
      <w:tr w:rsidR="00E378E9" w:rsidRPr="00593304" w14:paraId="6C59DC4D" w14:textId="77777777" w:rsidTr="00FB1547">
        <w:trPr>
          <w:cantSplit/>
          <w:trHeight w:val="317"/>
        </w:trPr>
        <w:tc>
          <w:tcPr>
            <w:tcW w:w="3189" w:type="dxa"/>
            <w:vMerge/>
            <w:shd w:val="clear" w:color="auto" w:fill="FFFFFF"/>
          </w:tcPr>
          <w:p w14:paraId="46F6A601" w14:textId="77777777" w:rsidR="0061337F" w:rsidRDefault="0061337F">
            <w:pPr>
              <w:spacing w:line="240" w:lineRule="auto"/>
              <w:ind w:firstLine="0"/>
              <w:jc w:val="both"/>
              <w:rPr>
                <w:rFonts w:eastAsia="Times New Roman" w:cs="Times New Roman"/>
                <w:iCs/>
                <w:szCs w:val="26"/>
              </w:rPr>
            </w:pPr>
          </w:p>
        </w:tc>
        <w:tc>
          <w:tcPr>
            <w:tcW w:w="3189" w:type="dxa"/>
            <w:vMerge/>
            <w:shd w:val="clear" w:color="auto" w:fill="FFFFFF"/>
          </w:tcPr>
          <w:p w14:paraId="7F4B5E3C" w14:textId="77777777" w:rsidR="0061337F" w:rsidRDefault="0061337F">
            <w:pPr>
              <w:spacing w:line="240" w:lineRule="auto"/>
              <w:ind w:firstLine="0"/>
              <w:jc w:val="both"/>
              <w:rPr>
                <w:rFonts w:eastAsia="Times New Roman" w:cs="Times New Roman"/>
                <w:iCs/>
                <w:szCs w:val="26"/>
              </w:rPr>
            </w:pPr>
          </w:p>
        </w:tc>
        <w:tc>
          <w:tcPr>
            <w:tcW w:w="3369" w:type="dxa"/>
            <w:shd w:val="clear" w:color="auto" w:fill="FFFFFF"/>
          </w:tcPr>
          <w:p w14:paraId="096B16E4" w14:textId="77777777" w:rsidR="0061337F" w:rsidRDefault="00E378E9">
            <w:pPr>
              <w:spacing w:line="240" w:lineRule="auto"/>
              <w:ind w:firstLine="0"/>
              <w:jc w:val="both"/>
              <w:rPr>
                <w:rFonts w:eastAsia="Times New Roman" w:cs="Times New Roman"/>
                <w:iCs/>
                <w:szCs w:val="26"/>
              </w:rPr>
            </w:pPr>
            <w:r>
              <w:rPr>
                <w:rFonts w:eastAsia="Times New Roman" w:cs="Times New Roman"/>
                <w:iCs/>
                <w:szCs w:val="26"/>
              </w:rPr>
              <w:t>Обществознание</w:t>
            </w:r>
          </w:p>
        </w:tc>
      </w:tr>
      <w:tr w:rsidR="001060BB" w:rsidRPr="00593304" w14:paraId="1AA16029" w14:textId="77777777" w:rsidTr="001060BB">
        <w:trPr>
          <w:cantSplit/>
        </w:trPr>
        <w:tc>
          <w:tcPr>
            <w:tcW w:w="3189" w:type="dxa"/>
            <w:vMerge/>
            <w:shd w:val="clear" w:color="auto" w:fill="FFFFFF"/>
          </w:tcPr>
          <w:p w14:paraId="4E656E02" w14:textId="77777777" w:rsidR="0061337F" w:rsidRDefault="0061337F">
            <w:pPr>
              <w:spacing w:line="240" w:lineRule="auto"/>
              <w:rPr>
                <w:rFonts w:cs="Times New Roman"/>
                <w:szCs w:val="26"/>
              </w:rPr>
            </w:pPr>
          </w:p>
        </w:tc>
        <w:tc>
          <w:tcPr>
            <w:tcW w:w="3189" w:type="dxa"/>
            <w:vMerge/>
            <w:tcBorders>
              <w:bottom w:val="single" w:sz="4" w:space="0" w:color="auto"/>
            </w:tcBorders>
            <w:shd w:val="clear" w:color="auto" w:fill="FFFFFF"/>
          </w:tcPr>
          <w:p w14:paraId="243A1C45" w14:textId="77777777" w:rsidR="0061337F" w:rsidRDefault="0061337F">
            <w:pPr>
              <w:spacing w:line="240" w:lineRule="auto"/>
              <w:rPr>
                <w:rFonts w:cs="Times New Roman"/>
                <w:szCs w:val="26"/>
              </w:rPr>
            </w:pPr>
          </w:p>
        </w:tc>
        <w:tc>
          <w:tcPr>
            <w:tcW w:w="3369" w:type="dxa"/>
            <w:shd w:val="clear" w:color="auto" w:fill="FFFFFF"/>
          </w:tcPr>
          <w:p w14:paraId="645B38DD" w14:textId="77777777" w:rsidR="0061337F" w:rsidRDefault="00E477CF" w:rsidP="00E477CF">
            <w:pPr>
              <w:spacing w:line="240" w:lineRule="auto"/>
              <w:ind w:firstLine="0"/>
              <w:jc w:val="both"/>
              <w:rPr>
                <w:rFonts w:eastAsia="Times New Roman" w:cs="Times New Roman"/>
                <w:iCs/>
                <w:szCs w:val="26"/>
              </w:rPr>
            </w:pPr>
            <w:r>
              <w:rPr>
                <w:rFonts w:eastAsia="Times New Roman" w:cs="Times New Roman"/>
                <w:iCs/>
                <w:szCs w:val="26"/>
              </w:rPr>
              <w:t>Химия</w:t>
            </w:r>
          </w:p>
        </w:tc>
      </w:tr>
      <w:tr w:rsidR="001060BB" w:rsidRPr="00593304" w14:paraId="63B7A1F0" w14:textId="77777777" w:rsidTr="001060BB">
        <w:trPr>
          <w:cantSplit/>
        </w:trPr>
        <w:tc>
          <w:tcPr>
            <w:tcW w:w="3189" w:type="dxa"/>
            <w:vMerge w:val="restart"/>
            <w:shd w:val="clear" w:color="auto" w:fill="FFFFFF"/>
          </w:tcPr>
          <w:p w14:paraId="3BF2D19F" w14:textId="77777777" w:rsidR="001060BB" w:rsidRPr="00431171" w:rsidRDefault="001060BB" w:rsidP="00860070">
            <w:pPr>
              <w:spacing w:line="240" w:lineRule="auto"/>
              <w:ind w:firstLine="0"/>
              <w:jc w:val="both"/>
              <w:rPr>
                <w:rFonts w:eastAsia="Times New Roman" w:cs="Times New Roman"/>
                <w:iCs/>
                <w:szCs w:val="26"/>
              </w:rPr>
            </w:pPr>
            <w:r w:rsidRPr="00431171">
              <w:rPr>
                <w:rFonts w:eastAsia="Times New Roman" w:cs="Times New Roman"/>
                <w:iCs/>
                <w:szCs w:val="26"/>
              </w:rPr>
              <w:lastRenderedPageBreak/>
              <w:t>3 часа 55 минут (235 минут)</w:t>
            </w:r>
          </w:p>
        </w:tc>
        <w:tc>
          <w:tcPr>
            <w:tcW w:w="3189" w:type="dxa"/>
            <w:vMerge w:val="restart"/>
            <w:tcBorders>
              <w:top w:val="single" w:sz="4" w:space="0" w:color="auto"/>
            </w:tcBorders>
            <w:shd w:val="clear" w:color="auto" w:fill="FFFFFF"/>
          </w:tcPr>
          <w:p w14:paraId="6D609A99" w14:textId="77777777" w:rsidR="001060BB" w:rsidRPr="00431171" w:rsidRDefault="001060BB" w:rsidP="00B25D19">
            <w:pPr>
              <w:spacing w:line="240" w:lineRule="auto"/>
              <w:ind w:firstLine="0"/>
              <w:jc w:val="both"/>
              <w:rPr>
                <w:rFonts w:eastAsia="Times New Roman" w:cs="Times New Roman"/>
                <w:iCs/>
                <w:szCs w:val="26"/>
              </w:rPr>
            </w:pPr>
            <w:r w:rsidRPr="00431171">
              <w:rPr>
                <w:rFonts w:eastAsia="Times New Roman" w:cs="Times New Roman"/>
                <w:iCs/>
                <w:szCs w:val="26"/>
              </w:rPr>
              <w:t>5 часов 25 минут</w:t>
            </w:r>
          </w:p>
        </w:tc>
        <w:tc>
          <w:tcPr>
            <w:tcW w:w="3369" w:type="dxa"/>
            <w:shd w:val="clear" w:color="auto" w:fill="FFFFFF"/>
          </w:tcPr>
          <w:p w14:paraId="2E17D79E" w14:textId="77777777" w:rsidR="001060BB" w:rsidRPr="00431171" w:rsidRDefault="00E477CF" w:rsidP="0013211D">
            <w:pPr>
              <w:spacing w:line="240" w:lineRule="auto"/>
              <w:ind w:firstLine="0"/>
              <w:jc w:val="both"/>
              <w:rPr>
                <w:rFonts w:cs="Times New Roman"/>
                <w:szCs w:val="26"/>
              </w:rPr>
            </w:pPr>
            <w:r w:rsidRPr="00431171">
              <w:rPr>
                <w:rFonts w:eastAsia="Times New Roman" w:cs="Times New Roman"/>
                <w:iCs/>
                <w:szCs w:val="26"/>
              </w:rPr>
              <w:t>Математика</w:t>
            </w:r>
            <w:r w:rsidRPr="00431171">
              <w:rPr>
                <w:rFonts w:eastAsia="Times New Roman" w:cs="Times New Roman"/>
                <w:iCs/>
                <w:szCs w:val="26"/>
                <w:lang w:val="en-US"/>
              </w:rPr>
              <w:t xml:space="preserve"> </w:t>
            </w:r>
            <w:r w:rsidRPr="00431171">
              <w:rPr>
                <w:rFonts w:eastAsia="Times New Roman" w:cs="Times New Roman"/>
                <w:iCs/>
                <w:szCs w:val="26"/>
              </w:rPr>
              <w:t>(профильный уровень)</w:t>
            </w:r>
          </w:p>
        </w:tc>
      </w:tr>
      <w:tr w:rsidR="001060BB" w:rsidRPr="00593304" w14:paraId="6F22F005" w14:textId="77777777" w:rsidTr="001060BB">
        <w:trPr>
          <w:cantSplit/>
        </w:trPr>
        <w:tc>
          <w:tcPr>
            <w:tcW w:w="3189" w:type="dxa"/>
            <w:vMerge/>
            <w:shd w:val="clear" w:color="auto" w:fill="FFFFFF"/>
          </w:tcPr>
          <w:p w14:paraId="16CC505A" w14:textId="77777777" w:rsidR="0061337F" w:rsidRDefault="0061337F">
            <w:pPr>
              <w:spacing w:line="240" w:lineRule="auto"/>
              <w:rPr>
                <w:rFonts w:cs="Times New Roman"/>
                <w:szCs w:val="26"/>
              </w:rPr>
            </w:pPr>
          </w:p>
        </w:tc>
        <w:tc>
          <w:tcPr>
            <w:tcW w:w="3189" w:type="dxa"/>
            <w:vMerge/>
            <w:shd w:val="clear" w:color="auto" w:fill="FFFFFF"/>
          </w:tcPr>
          <w:p w14:paraId="37335035" w14:textId="77777777" w:rsidR="0061337F" w:rsidRDefault="0061337F">
            <w:pPr>
              <w:spacing w:line="240" w:lineRule="auto"/>
              <w:rPr>
                <w:rFonts w:cs="Times New Roman"/>
                <w:szCs w:val="26"/>
              </w:rPr>
            </w:pPr>
          </w:p>
        </w:tc>
        <w:tc>
          <w:tcPr>
            <w:tcW w:w="3369" w:type="dxa"/>
            <w:shd w:val="clear" w:color="auto" w:fill="FFFFFF"/>
          </w:tcPr>
          <w:p w14:paraId="4698CDFB" w14:textId="77777777" w:rsidR="0061337F" w:rsidRDefault="00E477CF">
            <w:pPr>
              <w:spacing w:line="240" w:lineRule="auto"/>
              <w:ind w:firstLine="0"/>
              <w:jc w:val="both"/>
              <w:rPr>
                <w:rFonts w:cs="Times New Roman"/>
                <w:szCs w:val="26"/>
              </w:rPr>
            </w:pPr>
            <w:r>
              <w:rPr>
                <w:rFonts w:eastAsia="Times New Roman" w:cs="Times New Roman"/>
                <w:iCs/>
                <w:szCs w:val="26"/>
              </w:rPr>
              <w:t>Физика</w:t>
            </w:r>
          </w:p>
        </w:tc>
      </w:tr>
      <w:tr w:rsidR="001060BB" w:rsidRPr="00593304" w14:paraId="5AB98160" w14:textId="77777777" w:rsidTr="001060BB">
        <w:trPr>
          <w:cantSplit/>
        </w:trPr>
        <w:tc>
          <w:tcPr>
            <w:tcW w:w="3189" w:type="dxa"/>
            <w:vMerge/>
            <w:shd w:val="clear" w:color="auto" w:fill="FFFFFF"/>
          </w:tcPr>
          <w:p w14:paraId="2A5EE7DA" w14:textId="77777777" w:rsidR="0061337F" w:rsidRDefault="0061337F">
            <w:pPr>
              <w:spacing w:line="240" w:lineRule="auto"/>
              <w:rPr>
                <w:rFonts w:cs="Times New Roman"/>
                <w:szCs w:val="26"/>
              </w:rPr>
            </w:pPr>
          </w:p>
        </w:tc>
        <w:tc>
          <w:tcPr>
            <w:tcW w:w="3189" w:type="dxa"/>
            <w:vMerge/>
            <w:shd w:val="clear" w:color="auto" w:fill="FFFFFF"/>
          </w:tcPr>
          <w:p w14:paraId="15F16FBD" w14:textId="77777777" w:rsidR="0061337F" w:rsidRDefault="0061337F">
            <w:pPr>
              <w:spacing w:line="240" w:lineRule="auto"/>
              <w:rPr>
                <w:rFonts w:cs="Times New Roman"/>
                <w:szCs w:val="26"/>
              </w:rPr>
            </w:pPr>
          </w:p>
        </w:tc>
        <w:tc>
          <w:tcPr>
            <w:tcW w:w="3369" w:type="dxa"/>
            <w:shd w:val="clear" w:color="auto" w:fill="FFFFFF"/>
          </w:tcPr>
          <w:p w14:paraId="6A585B75" w14:textId="77777777" w:rsidR="0061337F" w:rsidRDefault="00E477CF">
            <w:pPr>
              <w:spacing w:line="240" w:lineRule="auto"/>
              <w:ind w:firstLine="0"/>
              <w:jc w:val="both"/>
              <w:rPr>
                <w:rFonts w:eastAsia="Times New Roman" w:cs="Times New Roman"/>
                <w:iCs/>
                <w:szCs w:val="26"/>
              </w:rPr>
            </w:pPr>
            <w:r>
              <w:rPr>
                <w:rFonts w:eastAsia="Times New Roman" w:cs="Times New Roman"/>
                <w:iCs/>
                <w:szCs w:val="26"/>
              </w:rPr>
              <w:t>Литература</w:t>
            </w:r>
          </w:p>
        </w:tc>
      </w:tr>
      <w:tr w:rsidR="001060BB" w:rsidRPr="00593304" w14:paraId="6FC848A7" w14:textId="77777777" w:rsidTr="001060BB">
        <w:trPr>
          <w:cantSplit/>
        </w:trPr>
        <w:tc>
          <w:tcPr>
            <w:tcW w:w="3189" w:type="dxa"/>
            <w:vMerge/>
            <w:shd w:val="clear" w:color="auto" w:fill="FFFFFF"/>
          </w:tcPr>
          <w:p w14:paraId="19A532F8" w14:textId="77777777" w:rsidR="0061337F" w:rsidRDefault="0061337F">
            <w:pPr>
              <w:spacing w:line="240" w:lineRule="auto"/>
              <w:rPr>
                <w:rFonts w:cs="Times New Roman"/>
                <w:szCs w:val="26"/>
              </w:rPr>
            </w:pPr>
          </w:p>
        </w:tc>
        <w:tc>
          <w:tcPr>
            <w:tcW w:w="3189" w:type="dxa"/>
            <w:vMerge/>
            <w:shd w:val="clear" w:color="auto" w:fill="FFFFFF"/>
          </w:tcPr>
          <w:p w14:paraId="71A10791" w14:textId="77777777" w:rsidR="0061337F" w:rsidRDefault="0061337F">
            <w:pPr>
              <w:spacing w:line="240" w:lineRule="auto"/>
              <w:rPr>
                <w:rFonts w:cs="Times New Roman"/>
                <w:szCs w:val="26"/>
              </w:rPr>
            </w:pPr>
          </w:p>
        </w:tc>
        <w:tc>
          <w:tcPr>
            <w:tcW w:w="3369" w:type="dxa"/>
            <w:shd w:val="clear" w:color="auto" w:fill="FFFFFF"/>
          </w:tcPr>
          <w:p w14:paraId="49AC3DB6" w14:textId="77777777" w:rsidR="0061337F" w:rsidRDefault="00E477CF">
            <w:pPr>
              <w:spacing w:line="240" w:lineRule="auto"/>
              <w:ind w:firstLine="0"/>
              <w:jc w:val="both"/>
              <w:rPr>
                <w:rFonts w:cs="Times New Roman"/>
                <w:szCs w:val="26"/>
              </w:rPr>
            </w:pPr>
            <w:r w:rsidRPr="00431171">
              <w:rPr>
                <w:rFonts w:eastAsia="Times New Roman" w:cs="Times New Roman"/>
                <w:iCs/>
                <w:szCs w:val="26"/>
              </w:rPr>
              <w:t>Информатика и ИКТ</w:t>
            </w:r>
          </w:p>
        </w:tc>
      </w:tr>
      <w:tr w:rsidR="001060BB" w:rsidRPr="005506CA" w14:paraId="4B5EC7F8" w14:textId="77777777" w:rsidTr="001060BB">
        <w:trPr>
          <w:cantSplit/>
        </w:trPr>
        <w:tc>
          <w:tcPr>
            <w:tcW w:w="3189" w:type="dxa"/>
            <w:vMerge/>
            <w:shd w:val="clear" w:color="auto" w:fill="FFFFFF"/>
          </w:tcPr>
          <w:p w14:paraId="71983131" w14:textId="77777777" w:rsidR="0061337F" w:rsidRDefault="0061337F">
            <w:pPr>
              <w:spacing w:line="240" w:lineRule="auto"/>
              <w:rPr>
                <w:rFonts w:cs="Times New Roman"/>
                <w:szCs w:val="26"/>
              </w:rPr>
            </w:pPr>
          </w:p>
        </w:tc>
        <w:tc>
          <w:tcPr>
            <w:tcW w:w="3189" w:type="dxa"/>
            <w:vMerge/>
            <w:shd w:val="clear" w:color="auto" w:fill="FFFFFF"/>
          </w:tcPr>
          <w:p w14:paraId="76A40ED2" w14:textId="77777777" w:rsidR="0061337F" w:rsidRDefault="0061337F">
            <w:pPr>
              <w:spacing w:line="240" w:lineRule="auto"/>
              <w:rPr>
                <w:rFonts w:cs="Times New Roman"/>
                <w:szCs w:val="26"/>
              </w:rPr>
            </w:pPr>
          </w:p>
        </w:tc>
        <w:tc>
          <w:tcPr>
            <w:tcW w:w="3369" w:type="dxa"/>
            <w:shd w:val="clear" w:color="auto" w:fill="FFFFFF"/>
          </w:tcPr>
          <w:p w14:paraId="0ED98F65" w14:textId="77777777" w:rsidR="0061337F" w:rsidRDefault="00E477CF" w:rsidP="00E477CF">
            <w:pPr>
              <w:spacing w:line="240" w:lineRule="auto"/>
              <w:ind w:firstLine="0"/>
              <w:jc w:val="both"/>
              <w:rPr>
                <w:rFonts w:cs="Times New Roman"/>
                <w:szCs w:val="26"/>
              </w:rPr>
            </w:pPr>
            <w:r>
              <w:rPr>
                <w:rFonts w:eastAsia="Times New Roman" w:cs="Times New Roman"/>
                <w:iCs/>
                <w:szCs w:val="26"/>
              </w:rPr>
              <w:t>Биология</w:t>
            </w:r>
          </w:p>
        </w:tc>
      </w:tr>
    </w:tbl>
    <w:p w14:paraId="0E2A4A5E" w14:textId="77777777" w:rsidR="003725B7" w:rsidRDefault="003725B7" w:rsidP="00860070">
      <w:pPr>
        <w:spacing w:line="240" w:lineRule="auto"/>
        <w:jc w:val="both"/>
        <w:rPr>
          <w:rFonts w:eastAsia="Times New Roman" w:cs="Times New Roman"/>
          <w:b/>
          <w:iCs/>
          <w:szCs w:val="26"/>
        </w:rPr>
      </w:pPr>
    </w:p>
    <w:p w14:paraId="0773A064" w14:textId="77777777" w:rsidR="003725B7" w:rsidRDefault="00F961CB" w:rsidP="00B25D19">
      <w:pPr>
        <w:keepNext/>
        <w:spacing w:line="240" w:lineRule="auto"/>
        <w:jc w:val="center"/>
        <w:rPr>
          <w:rFonts w:eastAsia="Times New Roman" w:cs="Times New Roman"/>
          <w:i/>
          <w:szCs w:val="26"/>
        </w:rPr>
      </w:pPr>
      <w:r>
        <w:rPr>
          <w:rFonts w:eastAsia="Times New Roman" w:cs="Times New Roman"/>
          <w:b/>
          <w:iCs/>
          <w:szCs w:val="26"/>
        </w:rPr>
        <w:t>Инструкция для участников экзамена</w:t>
      </w:r>
    </w:p>
    <w:p w14:paraId="79DCBE31" w14:textId="77777777" w:rsidR="003725B7" w:rsidRDefault="00F961CB" w:rsidP="0013211D">
      <w:pPr>
        <w:spacing w:line="240" w:lineRule="auto"/>
        <w:jc w:val="both"/>
        <w:rPr>
          <w:rFonts w:eastAsia="Times New Roman" w:cs="Times New Roman"/>
          <w:b/>
          <w:szCs w:val="26"/>
        </w:rPr>
      </w:pPr>
      <w:r>
        <w:rPr>
          <w:rFonts w:eastAsia="Times New Roman" w:cs="Times New Roman"/>
          <w:i/>
          <w:szCs w:val="26"/>
        </w:rPr>
        <w:t>Первая часть инструктажа (начало проведения с 9</w:t>
      </w:r>
      <w:r w:rsidR="00777B30">
        <w:rPr>
          <w:rFonts w:eastAsia="Times New Roman" w:cs="Times New Roman"/>
          <w:i/>
          <w:szCs w:val="26"/>
        </w:rPr>
        <w:t>:</w:t>
      </w:r>
      <w:r>
        <w:rPr>
          <w:rFonts w:eastAsia="Times New Roman" w:cs="Times New Roman"/>
          <w:i/>
          <w:szCs w:val="26"/>
        </w:rPr>
        <w:t>50 по местному времени):</w:t>
      </w:r>
    </w:p>
    <w:p w14:paraId="247961E7" w14:textId="77777777" w:rsidR="003725B7" w:rsidRDefault="00F961CB" w:rsidP="002A05DD">
      <w:pPr>
        <w:spacing w:line="240" w:lineRule="auto"/>
        <w:jc w:val="both"/>
        <w:rPr>
          <w:rFonts w:eastAsia="Times New Roman" w:cs="Times New Roman"/>
          <w:b/>
          <w:szCs w:val="26"/>
        </w:rPr>
      </w:pPr>
      <w:r>
        <w:rPr>
          <w:rFonts w:eastAsia="Times New Roman" w:cs="Times New Roman"/>
          <w:b/>
          <w:szCs w:val="26"/>
        </w:rPr>
        <w:t xml:space="preserve">Уважаемые участники экзамена! Сегодня вы сдаете экзамен по _______________ </w:t>
      </w:r>
      <w:r>
        <w:rPr>
          <w:rFonts w:eastAsia="Times New Roman" w:cs="Times New Roman"/>
          <w:szCs w:val="26"/>
        </w:rPr>
        <w:t>(</w:t>
      </w:r>
      <w:r>
        <w:rPr>
          <w:rFonts w:eastAsia="Times New Roman" w:cs="Times New Roman"/>
          <w:i/>
          <w:iCs/>
          <w:szCs w:val="26"/>
        </w:rPr>
        <w:t xml:space="preserve">назовите соответствующий учебный предмет) </w:t>
      </w:r>
      <w:r>
        <w:rPr>
          <w:rFonts w:eastAsia="Times New Roman" w:cs="Times New Roman"/>
          <w:b/>
          <w:szCs w:val="26"/>
        </w:rPr>
        <w:t>в</w:t>
      </w:r>
      <w:r>
        <w:rPr>
          <w:rFonts w:eastAsia="Times New Roman" w:cs="Times New Roman"/>
          <w:i/>
          <w:iCs/>
          <w:szCs w:val="26"/>
        </w:rPr>
        <w:t> </w:t>
      </w:r>
      <w:r>
        <w:rPr>
          <w:rFonts w:eastAsia="Times New Roman" w:cs="Times New Roman"/>
          <w:b/>
          <w:szCs w:val="26"/>
        </w:rPr>
        <w:t xml:space="preserve">форме ЕГЭ с использованием технологии печати полных комплектов экзаменационных материалов в аудиториях ППЭ. </w:t>
      </w:r>
    </w:p>
    <w:p w14:paraId="5FAD9762" w14:textId="77777777" w:rsidR="003725B7" w:rsidRDefault="00F961CB" w:rsidP="00C433BF">
      <w:pPr>
        <w:spacing w:line="240" w:lineRule="auto"/>
        <w:jc w:val="both"/>
        <w:rPr>
          <w:rFonts w:eastAsia="Times New Roman" w:cs="Times New Roman"/>
          <w:b/>
          <w:szCs w:val="26"/>
        </w:rPr>
      </w:pPr>
      <w:r>
        <w:rPr>
          <w:rFonts w:eastAsia="Times New Roman" w:cs="Times New Roman"/>
          <w:b/>
          <w:szCs w:val="26"/>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w:t>
      </w:r>
      <w:r w:rsidR="0074545F">
        <w:rPr>
          <w:rFonts w:eastAsia="Times New Roman" w:cs="Times New Roman"/>
          <w:b/>
          <w:szCs w:val="26"/>
        </w:rPr>
        <w:t>,</w:t>
      </w:r>
      <w:r>
        <w:rPr>
          <w:rFonts w:eastAsia="Times New Roman" w:cs="Times New Roman"/>
          <w:b/>
          <w:szCs w:val="26"/>
        </w:rPr>
        <w:t xml:space="preserve"> </w:t>
      </w:r>
      <w:r w:rsidR="0074545F">
        <w:rPr>
          <w:rFonts w:eastAsia="Times New Roman" w:cs="Times New Roman"/>
          <w:b/>
          <w:szCs w:val="26"/>
        </w:rPr>
        <w:t>п</w:t>
      </w:r>
      <w:r>
        <w:rPr>
          <w:rFonts w:eastAsia="Times New Roman" w:cs="Times New Roman"/>
          <w:b/>
          <w:szCs w:val="26"/>
        </w:rPr>
        <w:t>оэтому каждый из вас может успешно сдать экзамен.</w:t>
      </w:r>
    </w:p>
    <w:p w14:paraId="21957AD9" w14:textId="77777777" w:rsidR="003725B7" w:rsidRDefault="00F961CB" w:rsidP="00C433BF">
      <w:pPr>
        <w:spacing w:line="240" w:lineRule="auto"/>
        <w:jc w:val="both"/>
        <w:rPr>
          <w:rFonts w:eastAsia="Times New Roman" w:cs="Times New Roman"/>
          <w:b/>
          <w:szCs w:val="26"/>
        </w:rPr>
      </w:pPr>
      <w:r>
        <w:rPr>
          <w:rFonts w:eastAsia="Times New Roman" w:cs="Times New Roman"/>
          <w:b/>
          <w:szCs w:val="26"/>
        </w:rPr>
        <w:t>Вместе с тем напоминаем, что в целях предупреждения нарушений порядка проведения ЕГЭ в аудиториях ППЭ ведется видеонаблюдение.</w:t>
      </w:r>
    </w:p>
    <w:p w14:paraId="7E968E0D" w14:textId="77777777" w:rsidR="003725B7" w:rsidRDefault="00F961CB" w:rsidP="0035778B">
      <w:pPr>
        <w:spacing w:line="240" w:lineRule="auto"/>
        <w:jc w:val="both"/>
        <w:rPr>
          <w:rFonts w:eastAsia="Times New Roman" w:cs="Times New Roman"/>
          <w:b/>
          <w:szCs w:val="26"/>
        </w:rPr>
      </w:pPr>
      <w:r>
        <w:rPr>
          <w:rFonts w:eastAsia="Times New Roman" w:cs="Times New Roman"/>
          <w:b/>
          <w:szCs w:val="26"/>
        </w:rPr>
        <w:t xml:space="preserve">Во время проведения экзамена вы должны соблюдать Порядок. </w:t>
      </w:r>
    </w:p>
    <w:p w14:paraId="70D483E7" w14:textId="77777777" w:rsidR="0061337F" w:rsidRDefault="00F961CB">
      <w:pPr>
        <w:spacing w:line="240" w:lineRule="auto"/>
        <w:jc w:val="both"/>
        <w:rPr>
          <w:rFonts w:eastAsia="Times New Roman" w:cs="Times New Roman"/>
          <w:b/>
          <w:szCs w:val="26"/>
        </w:rPr>
      </w:pPr>
      <w:r>
        <w:rPr>
          <w:rFonts w:eastAsia="Times New Roman" w:cs="Times New Roman"/>
          <w:b/>
          <w:szCs w:val="26"/>
        </w:rPr>
        <w:t xml:space="preserve">В день проведения экзамена </w:t>
      </w:r>
      <w:r w:rsidR="000075B1" w:rsidRPr="000075B1">
        <w:rPr>
          <w:rFonts w:eastAsia="Times New Roman" w:cs="Times New Roman"/>
          <w:b/>
          <w:szCs w:val="26"/>
        </w:rPr>
        <w:t>(в период с момента входа в ППЭ и до окончания экзамена)</w:t>
      </w:r>
      <w:r w:rsidR="000075B1">
        <w:rPr>
          <w:rFonts w:eastAsia="Times New Roman" w:cs="Times New Roman"/>
          <w:b/>
          <w:szCs w:val="26"/>
        </w:rPr>
        <w:t xml:space="preserve"> </w:t>
      </w:r>
      <w:r>
        <w:rPr>
          <w:rFonts w:eastAsia="Times New Roman" w:cs="Times New Roman"/>
          <w:b/>
          <w:szCs w:val="26"/>
        </w:rPr>
        <w:t xml:space="preserve">в ППЭ запрещается: </w:t>
      </w:r>
    </w:p>
    <w:p w14:paraId="23D52670" w14:textId="77777777" w:rsidR="0061337F" w:rsidRDefault="00F961CB">
      <w:pPr>
        <w:spacing w:line="240" w:lineRule="auto"/>
        <w:jc w:val="both"/>
        <w:rPr>
          <w:rFonts w:eastAsia="Times New Roman" w:cs="Times New Roman"/>
          <w:b/>
          <w:szCs w:val="26"/>
        </w:rPr>
      </w:pPr>
      <w:r>
        <w:rPr>
          <w:rFonts w:eastAsia="Times New Roman" w:cs="Times New Roman"/>
          <w:b/>
          <w:szCs w:val="26"/>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4330515B" w14:textId="77777777" w:rsidR="0061337F" w:rsidRDefault="00F961CB">
      <w:pPr>
        <w:spacing w:line="240" w:lineRule="auto"/>
        <w:jc w:val="both"/>
        <w:rPr>
          <w:rFonts w:eastAsia="Times New Roman" w:cs="Times New Roman"/>
          <w:b/>
          <w:szCs w:val="26"/>
        </w:rPr>
      </w:pPr>
      <w:r>
        <w:rPr>
          <w:rFonts w:eastAsia="Times New Roman" w:cs="Times New Roman"/>
          <w:b/>
          <w:szCs w:val="26"/>
        </w:rPr>
        <w:t>иметь при себе уведомление о регистрации на экзамене (при наличии – необходимо сдать его нам);</w:t>
      </w:r>
    </w:p>
    <w:p w14:paraId="2FADF284" w14:textId="77777777" w:rsidR="0061337F" w:rsidRDefault="00F961CB">
      <w:pPr>
        <w:spacing w:line="240" w:lineRule="auto"/>
        <w:jc w:val="both"/>
        <w:rPr>
          <w:rFonts w:eastAsia="Times New Roman" w:cs="Times New Roman"/>
          <w:b/>
          <w:szCs w:val="26"/>
        </w:rPr>
      </w:pPr>
      <w:r>
        <w:rPr>
          <w:rFonts w:eastAsia="Times New Roman" w:cs="Times New Roman"/>
          <w:b/>
          <w:szCs w:val="26"/>
        </w:rPr>
        <w:t xml:space="preserve">выносить из аудиторий и ППЭ </w:t>
      </w:r>
      <w:r w:rsidR="00786FA5">
        <w:rPr>
          <w:rFonts w:eastAsia="Times New Roman" w:cs="Times New Roman"/>
          <w:b/>
          <w:szCs w:val="26"/>
        </w:rPr>
        <w:t>черновики</w:t>
      </w:r>
      <w:r>
        <w:rPr>
          <w:rFonts w:eastAsia="Times New Roman" w:cs="Times New Roman"/>
          <w:b/>
          <w:szCs w:val="26"/>
        </w:rPr>
        <w:t>, экзаменационные материалы на бумажном и (или) электронном носителях</w:t>
      </w:r>
      <w:r w:rsidR="000075B1">
        <w:rPr>
          <w:rFonts w:eastAsia="Times New Roman" w:cs="Times New Roman"/>
          <w:b/>
          <w:szCs w:val="26"/>
        </w:rPr>
        <w:t>;</w:t>
      </w:r>
    </w:p>
    <w:p w14:paraId="3F3D7F5B" w14:textId="77777777" w:rsidR="0061337F" w:rsidRDefault="00F961CB">
      <w:pPr>
        <w:spacing w:line="240" w:lineRule="auto"/>
        <w:jc w:val="both"/>
        <w:rPr>
          <w:rFonts w:eastAsia="Times New Roman" w:cs="Times New Roman"/>
          <w:b/>
          <w:szCs w:val="26"/>
        </w:rPr>
      </w:pPr>
      <w:r>
        <w:rPr>
          <w:rFonts w:eastAsia="Times New Roman" w:cs="Times New Roman"/>
          <w:b/>
          <w:szCs w:val="26"/>
        </w:rPr>
        <w:t>фотографировать экзаменационные материалы;</w:t>
      </w:r>
    </w:p>
    <w:p w14:paraId="354B91E3" w14:textId="77777777" w:rsidR="0061337F" w:rsidRDefault="00F961CB">
      <w:pPr>
        <w:spacing w:line="240" w:lineRule="auto"/>
        <w:jc w:val="both"/>
        <w:rPr>
          <w:rFonts w:eastAsia="Times New Roman" w:cs="Times New Roman"/>
          <w:b/>
          <w:szCs w:val="26"/>
        </w:rPr>
      </w:pPr>
      <w:r>
        <w:rPr>
          <w:rFonts w:eastAsia="Times New Roman" w:cs="Times New Roman"/>
          <w:b/>
          <w:szCs w:val="26"/>
        </w:rPr>
        <w:t>пользоваться справочными материалами, кроме тех, которые указаны в тексте КИМ;</w:t>
      </w:r>
    </w:p>
    <w:p w14:paraId="2F288469" w14:textId="77777777" w:rsidR="0061337F" w:rsidRDefault="00F961CB">
      <w:pPr>
        <w:spacing w:line="240" w:lineRule="auto"/>
        <w:jc w:val="both"/>
        <w:rPr>
          <w:rFonts w:eastAsia="Times New Roman" w:cs="Times New Roman"/>
          <w:b/>
          <w:szCs w:val="26"/>
        </w:rPr>
      </w:pPr>
      <w:r>
        <w:rPr>
          <w:rFonts w:eastAsia="Times New Roman" w:cs="Times New Roman"/>
          <w:b/>
          <w:szCs w:val="26"/>
        </w:rPr>
        <w:t xml:space="preserve">переписывать задания из КИМ в  </w:t>
      </w:r>
      <w:r w:rsidR="00786FA5">
        <w:rPr>
          <w:rFonts w:eastAsia="Times New Roman" w:cs="Times New Roman"/>
          <w:b/>
          <w:szCs w:val="26"/>
        </w:rPr>
        <w:t xml:space="preserve">черновики </w:t>
      </w:r>
      <w:r>
        <w:rPr>
          <w:rFonts w:eastAsia="Times New Roman" w:cs="Times New Roman"/>
          <w:b/>
          <w:szCs w:val="26"/>
        </w:rPr>
        <w:t>(при</w:t>
      </w:r>
      <w:r w:rsidR="00EE3394">
        <w:rPr>
          <w:rFonts w:eastAsia="Times New Roman" w:cs="Times New Roman"/>
          <w:b/>
          <w:szCs w:val="26"/>
        </w:rPr>
        <w:t> </w:t>
      </w:r>
      <w:r>
        <w:rPr>
          <w:rFonts w:eastAsia="Times New Roman" w:cs="Times New Roman"/>
          <w:b/>
          <w:szCs w:val="26"/>
        </w:rPr>
        <w:t>необходимости можно делать заметки в КИМ);</w:t>
      </w:r>
    </w:p>
    <w:p w14:paraId="406C8CE8" w14:textId="77777777" w:rsidR="0061337F" w:rsidRDefault="00F961CB">
      <w:pPr>
        <w:spacing w:line="240" w:lineRule="auto"/>
        <w:jc w:val="both"/>
        <w:rPr>
          <w:rFonts w:eastAsia="Times New Roman" w:cs="Times New Roman"/>
          <w:b/>
          <w:szCs w:val="26"/>
        </w:rPr>
      </w:pPr>
      <w:r>
        <w:rPr>
          <w:rFonts w:eastAsia="Times New Roman" w:cs="Times New Roman"/>
          <w:b/>
          <w:szCs w:val="26"/>
        </w:rPr>
        <w:t>перемещаться по ППЭ во время экзамена без сопровождения организатора.</w:t>
      </w:r>
    </w:p>
    <w:p w14:paraId="1F66752D" w14:textId="77777777" w:rsidR="0061337F" w:rsidRDefault="00F961CB">
      <w:pPr>
        <w:spacing w:line="240" w:lineRule="auto"/>
        <w:jc w:val="both"/>
        <w:rPr>
          <w:rFonts w:eastAsia="Times New Roman" w:cs="Times New Roman"/>
          <w:b/>
          <w:szCs w:val="26"/>
        </w:rPr>
      </w:pPr>
      <w:r>
        <w:rPr>
          <w:rFonts w:eastAsia="Times New Roman" w:cs="Times New Roman"/>
          <w:b/>
          <w:szCs w:val="26"/>
        </w:rPr>
        <w:t>Во время проведения экзамена запрещается:</w:t>
      </w:r>
      <w:r w:rsidR="0078612D">
        <w:rPr>
          <w:rFonts w:eastAsia="Times New Roman" w:cs="Times New Roman"/>
          <w:b/>
          <w:szCs w:val="26"/>
        </w:rPr>
        <w:t xml:space="preserve"> </w:t>
      </w:r>
      <w:r>
        <w:rPr>
          <w:rFonts w:eastAsia="Times New Roman" w:cs="Times New Roman"/>
          <w:b/>
          <w:szCs w:val="26"/>
        </w:rPr>
        <w:t>разговаривать, пересаживаться, обмениваться любыми материалами и предметами.</w:t>
      </w:r>
    </w:p>
    <w:p w14:paraId="38AA1178" w14:textId="77777777" w:rsidR="0061337F" w:rsidRDefault="00F961CB">
      <w:pPr>
        <w:spacing w:line="240" w:lineRule="auto"/>
        <w:jc w:val="both"/>
        <w:rPr>
          <w:rFonts w:eastAsia="Times New Roman" w:cs="Times New Roman"/>
          <w:b/>
          <w:szCs w:val="26"/>
        </w:rPr>
      </w:pPr>
      <w:r>
        <w:rPr>
          <w:rFonts w:eastAsia="Times New Roman" w:cs="Times New Roman"/>
          <w:b/>
          <w:szCs w:val="26"/>
        </w:rPr>
        <w:t xml:space="preserve">В случае нарушения порядка проведения ЕГЭ вы будете удалены с экзамена. </w:t>
      </w:r>
    </w:p>
    <w:p w14:paraId="6F6D056D" w14:textId="77777777" w:rsidR="0061337F" w:rsidRDefault="00F961CB">
      <w:pPr>
        <w:spacing w:line="240" w:lineRule="auto"/>
        <w:jc w:val="both"/>
        <w:rPr>
          <w:rFonts w:eastAsia="Times New Roman" w:cs="Times New Roman"/>
          <w:b/>
          <w:szCs w:val="26"/>
        </w:rPr>
      </w:pPr>
      <w:r>
        <w:rPr>
          <w:rFonts w:eastAsia="Times New Roman" w:cs="Times New Roman"/>
          <w:b/>
          <w:szCs w:val="26"/>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14:paraId="447628D3" w14:textId="77777777" w:rsidR="0061337F" w:rsidRDefault="00F961CB">
      <w:pPr>
        <w:spacing w:line="240" w:lineRule="auto"/>
        <w:jc w:val="both"/>
        <w:rPr>
          <w:rFonts w:eastAsia="Times New Roman" w:cs="Times New Roman"/>
          <w:b/>
          <w:szCs w:val="26"/>
        </w:rPr>
      </w:pPr>
      <w:r>
        <w:rPr>
          <w:rFonts w:eastAsia="Times New Roman" w:cs="Times New Roman"/>
          <w:b/>
          <w:szCs w:val="26"/>
        </w:rPr>
        <w:t>Ознакомиться с результатами ЕГЭ вы сможете в школе или в местах, в которых вы были зарегистрированы на сдачу ЕГЭ.</w:t>
      </w:r>
    </w:p>
    <w:p w14:paraId="0408F4CE" w14:textId="77777777" w:rsidR="0061337F" w:rsidRDefault="00F961CB">
      <w:pPr>
        <w:spacing w:line="240" w:lineRule="auto"/>
        <w:jc w:val="both"/>
        <w:rPr>
          <w:rFonts w:eastAsia="Times New Roman" w:cs="Times New Roman"/>
          <w:b/>
          <w:szCs w:val="26"/>
        </w:rPr>
      </w:pPr>
      <w:r>
        <w:rPr>
          <w:rFonts w:eastAsia="Times New Roman" w:cs="Times New Roman"/>
          <w:b/>
          <w:szCs w:val="26"/>
        </w:rPr>
        <w:t xml:space="preserve">Плановая дата ознакомления с результатами: _____________ </w:t>
      </w:r>
      <w:r w:rsidRPr="00C953DE">
        <w:rPr>
          <w:rFonts w:eastAsia="Times New Roman" w:cs="Times New Roman"/>
          <w:i/>
          <w:szCs w:val="26"/>
        </w:rPr>
        <w:t>(</w:t>
      </w:r>
      <w:r>
        <w:rPr>
          <w:rFonts w:eastAsia="Times New Roman" w:cs="Times New Roman"/>
          <w:i/>
          <w:szCs w:val="26"/>
        </w:rPr>
        <w:t>назвать дату).</w:t>
      </w:r>
    </w:p>
    <w:p w14:paraId="66A4479E" w14:textId="77777777" w:rsidR="0061337F" w:rsidRDefault="00F961CB">
      <w:pPr>
        <w:spacing w:line="240" w:lineRule="auto"/>
        <w:jc w:val="both"/>
        <w:rPr>
          <w:rFonts w:eastAsia="Times New Roman" w:cs="Times New Roman"/>
          <w:b/>
          <w:szCs w:val="26"/>
        </w:rPr>
      </w:pPr>
      <w:r>
        <w:rPr>
          <w:rFonts w:eastAsia="Times New Roman" w:cs="Times New Roman"/>
          <w:b/>
          <w:szCs w:val="26"/>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14:paraId="475C6EDC" w14:textId="77777777" w:rsidR="0061337F" w:rsidRDefault="00F961CB">
      <w:pPr>
        <w:spacing w:line="240" w:lineRule="auto"/>
        <w:jc w:val="both"/>
        <w:rPr>
          <w:rFonts w:eastAsia="Times New Roman" w:cs="Times New Roman"/>
          <w:b/>
          <w:szCs w:val="26"/>
        </w:rPr>
      </w:pPr>
      <w:r>
        <w:rPr>
          <w:rFonts w:eastAsia="Times New Roman" w:cs="Times New Roman"/>
          <w:b/>
          <w:szCs w:val="26"/>
        </w:rPr>
        <w:lastRenderedPageBreak/>
        <w:t>Апелляцию вы можете подать в своей школе или в месте, где вы были зарегистрированы на сдачу ЕГЭ, или в иных местах, определенных регионом.</w:t>
      </w:r>
    </w:p>
    <w:p w14:paraId="4015CE6E" w14:textId="77777777" w:rsidR="0061337F" w:rsidRDefault="00F961CB">
      <w:pPr>
        <w:spacing w:line="240" w:lineRule="auto"/>
        <w:jc w:val="both"/>
        <w:rPr>
          <w:rFonts w:eastAsia="Times New Roman" w:cs="Times New Roman"/>
          <w:b/>
          <w:szCs w:val="26"/>
        </w:rPr>
      </w:pPr>
      <w:r>
        <w:rPr>
          <w:rFonts w:eastAsia="Times New Roman" w:cs="Times New Roman"/>
          <w:b/>
          <w:szCs w:val="26"/>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w:t>
      </w:r>
      <w:r w:rsidR="0068629F">
        <w:rPr>
          <w:rFonts w:eastAsia="Times New Roman" w:cs="Times New Roman"/>
          <w:b/>
          <w:szCs w:val="26"/>
        </w:rPr>
        <w:t xml:space="preserve">экзамена </w:t>
      </w:r>
      <w:r>
        <w:rPr>
          <w:rFonts w:eastAsia="Times New Roman" w:cs="Times New Roman"/>
          <w:b/>
          <w:szCs w:val="26"/>
        </w:rPr>
        <w:t>требований Порядка и неправильным заполнением бланков ЕГЭ,</w:t>
      </w:r>
      <w:r>
        <w:rPr>
          <w:rFonts w:eastAsia="Times New Roman" w:cs="Times New Roman"/>
          <w:szCs w:val="26"/>
        </w:rPr>
        <w:t xml:space="preserve"> </w:t>
      </w:r>
      <w:r>
        <w:rPr>
          <w:rFonts w:eastAsia="Times New Roman" w:cs="Times New Roman"/>
          <w:b/>
          <w:szCs w:val="26"/>
        </w:rPr>
        <w:t>не</w:t>
      </w:r>
      <w:r>
        <w:rPr>
          <w:rFonts w:eastAsia="Times New Roman" w:cs="Times New Roman"/>
          <w:szCs w:val="26"/>
        </w:rPr>
        <w:t> </w:t>
      </w:r>
      <w:r>
        <w:rPr>
          <w:rFonts w:eastAsia="Times New Roman" w:cs="Times New Roman"/>
          <w:b/>
          <w:szCs w:val="26"/>
        </w:rPr>
        <w:t xml:space="preserve">рассматривается. </w:t>
      </w:r>
    </w:p>
    <w:p w14:paraId="1F9D2A01" w14:textId="77777777" w:rsidR="0061337F" w:rsidRDefault="00F961CB">
      <w:pPr>
        <w:spacing w:line="240" w:lineRule="auto"/>
        <w:jc w:val="both"/>
        <w:rPr>
          <w:rFonts w:eastAsia="Times New Roman" w:cs="Times New Roman"/>
          <w:b/>
          <w:szCs w:val="26"/>
        </w:rPr>
      </w:pPr>
      <w:r>
        <w:rPr>
          <w:rFonts w:eastAsia="Times New Roman" w:cs="Times New Roman"/>
          <w:b/>
          <w:szCs w:val="26"/>
        </w:rPr>
        <w:t>Обращаем внимание, что во время экзамена на вашем рабочем столе, помимо экзаменационных материалов, могут находиться только:</w:t>
      </w:r>
    </w:p>
    <w:p w14:paraId="6B612C3F" w14:textId="77777777" w:rsidR="0061337F" w:rsidRDefault="00F961CB">
      <w:pPr>
        <w:spacing w:line="240" w:lineRule="auto"/>
        <w:jc w:val="both"/>
        <w:rPr>
          <w:rFonts w:eastAsia="Times New Roman" w:cs="Times New Roman"/>
          <w:b/>
          <w:szCs w:val="26"/>
        </w:rPr>
      </w:pPr>
      <w:proofErr w:type="spellStart"/>
      <w:r>
        <w:rPr>
          <w:rFonts w:eastAsia="Times New Roman" w:cs="Times New Roman"/>
          <w:b/>
          <w:szCs w:val="26"/>
        </w:rPr>
        <w:t>гелевая</w:t>
      </w:r>
      <w:proofErr w:type="spellEnd"/>
      <w:r>
        <w:rPr>
          <w:rFonts w:eastAsia="Times New Roman" w:cs="Times New Roman"/>
          <w:b/>
          <w:szCs w:val="26"/>
        </w:rPr>
        <w:t>, капиллярная ручка с чернилами черного цвета;</w:t>
      </w:r>
    </w:p>
    <w:p w14:paraId="09EB5C75" w14:textId="77777777" w:rsidR="0061337F" w:rsidRDefault="00F961CB">
      <w:pPr>
        <w:spacing w:line="240" w:lineRule="auto"/>
        <w:jc w:val="both"/>
        <w:rPr>
          <w:rFonts w:eastAsia="Times New Roman" w:cs="Times New Roman"/>
          <w:b/>
          <w:szCs w:val="26"/>
        </w:rPr>
      </w:pPr>
      <w:r>
        <w:rPr>
          <w:rFonts w:eastAsia="Times New Roman" w:cs="Times New Roman"/>
          <w:b/>
          <w:szCs w:val="26"/>
        </w:rPr>
        <w:t>документ, удостоверяющий личность;</w:t>
      </w:r>
    </w:p>
    <w:p w14:paraId="2546B9D1" w14:textId="77777777" w:rsidR="0061337F" w:rsidRDefault="00F961CB">
      <w:pPr>
        <w:spacing w:line="240" w:lineRule="auto"/>
        <w:jc w:val="both"/>
        <w:rPr>
          <w:rFonts w:eastAsia="Times New Roman" w:cs="Times New Roman"/>
          <w:b/>
          <w:szCs w:val="26"/>
        </w:rPr>
      </w:pPr>
      <w:r>
        <w:rPr>
          <w:rFonts w:eastAsia="Times New Roman" w:cs="Times New Roman"/>
          <w:b/>
          <w:szCs w:val="26"/>
        </w:rPr>
        <w:t>лекарства и питание (при необходимости);</w:t>
      </w:r>
    </w:p>
    <w:p w14:paraId="25533B14" w14:textId="77777777" w:rsidR="0061337F" w:rsidRDefault="00786FA5">
      <w:pPr>
        <w:spacing w:line="240" w:lineRule="auto"/>
        <w:jc w:val="both"/>
        <w:rPr>
          <w:rFonts w:eastAsia="Times New Roman" w:cs="Times New Roman"/>
          <w:b/>
          <w:szCs w:val="26"/>
        </w:rPr>
      </w:pPr>
      <w:r>
        <w:rPr>
          <w:rFonts w:eastAsia="Times New Roman" w:cs="Times New Roman"/>
          <w:b/>
          <w:szCs w:val="26"/>
        </w:rPr>
        <w:t>черновики</w:t>
      </w:r>
      <w:r w:rsidR="00F961CB">
        <w:rPr>
          <w:rFonts w:eastAsia="Times New Roman" w:cs="Times New Roman"/>
          <w:b/>
          <w:szCs w:val="26"/>
        </w:rPr>
        <w:t>;</w:t>
      </w:r>
    </w:p>
    <w:p w14:paraId="050E31EE" w14:textId="77777777" w:rsidR="0061337F" w:rsidRDefault="00F961CB">
      <w:pPr>
        <w:spacing w:line="240" w:lineRule="auto"/>
        <w:jc w:val="both"/>
        <w:rPr>
          <w:rFonts w:eastAsia="Times New Roman" w:cs="Times New Roman"/>
          <w:b/>
          <w:szCs w:val="26"/>
        </w:rPr>
      </w:pPr>
      <w:r>
        <w:rPr>
          <w:rFonts w:eastAsia="Times New Roman" w:cs="Times New Roman"/>
          <w:b/>
          <w:szCs w:val="26"/>
        </w:rPr>
        <w:t xml:space="preserve">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w:t>
      </w:r>
      <w:r w:rsidR="00FD15CD">
        <w:rPr>
          <w:rFonts w:eastAsia="Times New Roman" w:cs="Times New Roman"/>
          <w:b/>
          <w:szCs w:val="26"/>
        </w:rPr>
        <w:t>П</w:t>
      </w:r>
      <w:r w:rsidRPr="00C23DE0">
        <w:rPr>
          <w:rFonts w:eastAsia="Times New Roman" w:cs="Times New Roman"/>
          <w:b/>
          <w:szCs w:val="26"/>
        </w:rPr>
        <w:t>ериодическая</w:t>
      </w:r>
      <w:r>
        <w:rPr>
          <w:rFonts w:eastAsia="Times New Roman" w:cs="Times New Roman"/>
          <w:b/>
          <w:szCs w:val="26"/>
        </w:rPr>
        <w:t xml:space="preserve">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r w:rsidR="005C3135">
        <w:rPr>
          <w:rFonts w:eastAsia="Times New Roman" w:cs="Times New Roman"/>
          <w:b/>
          <w:szCs w:val="26"/>
        </w:rPr>
        <w:t xml:space="preserve">, </w:t>
      </w:r>
      <w:r w:rsidR="005C3135" w:rsidRPr="005C3135">
        <w:rPr>
          <w:rFonts w:eastAsia="Times New Roman" w:cs="Times New Roman"/>
          <w:b/>
          <w:szCs w:val="26"/>
        </w:rPr>
        <w:t xml:space="preserve">по литературе </w:t>
      </w:r>
      <w:r w:rsidR="00FD15CD">
        <w:rPr>
          <w:rFonts w:eastAsia="Times New Roman" w:cs="Times New Roman"/>
          <w:b/>
          <w:szCs w:val="26"/>
        </w:rPr>
        <w:t>–</w:t>
      </w:r>
      <w:r w:rsidR="005C3135" w:rsidRPr="005C3135">
        <w:rPr>
          <w:rFonts w:eastAsia="Times New Roman" w:cs="Times New Roman"/>
          <w:b/>
          <w:szCs w:val="26"/>
        </w:rPr>
        <w:t xml:space="preserve"> орфографический словарь</w:t>
      </w:r>
      <w:r>
        <w:rPr>
          <w:rFonts w:eastAsia="Times New Roman" w:cs="Times New Roman"/>
          <w:b/>
          <w:szCs w:val="26"/>
        </w:rPr>
        <w:t>);</w:t>
      </w:r>
    </w:p>
    <w:p w14:paraId="0C9E2BC4" w14:textId="77777777" w:rsidR="0061337F" w:rsidRDefault="00946595">
      <w:pPr>
        <w:spacing w:line="240" w:lineRule="auto"/>
        <w:jc w:val="both"/>
        <w:rPr>
          <w:rFonts w:eastAsia="Times New Roman" w:cs="Times New Roman"/>
          <w:b/>
          <w:szCs w:val="26"/>
        </w:rPr>
      </w:pPr>
      <w:r w:rsidRPr="00946595">
        <w:rPr>
          <w:rFonts w:eastAsia="Times New Roman" w:cs="Times New Roman"/>
          <w:b/>
          <w:szCs w:val="26"/>
        </w:rPr>
        <w:t>специальные технические средства (для участников с ограниченными возможностями здоровья (ОВЗ), детей-инвалидов, инвалидов).</w:t>
      </w:r>
    </w:p>
    <w:p w14:paraId="2B01A970" w14:textId="77777777" w:rsidR="0061337F" w:rsidRDefault="00F961CB">
      <w:pPr>
        <w:spacing w:line="240" w:lineRule="auto"/>
        <w:jc w:val="both"/>
        <w:rPr>
          <w:rFonts w:eastAsia="Times New Roman" w:cs="Times New Roman"/>
          <w:b/>
          <w:szCs w:val="26"/>
        </w:rPr>
      </w:pPr>
      <w:r>
        <w:rPr>
          <w:rFonts w:eastAsia="Times New Roman" w:cs="Times New Roman"/>
          <w:b/>
          <w:szCs w:val="26"/>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w:t>
      </w:r>
      <w:r>
        <w:rPr>
          <w:rFonts w:eastAsia="Times New Roman" w:cs="Times New Roman"/>
          <w:b/>
          <w:szCs w:val="26"/>
          <w:u w:val="single"/>
        </w:rPr>
        <w:t xml:space="preserve">, а также документ, удостоверяющий личность, </w:t>
      </w:r>
      <w:r w:rsidR="00786FA5">
        <w:rPr>
          <w:rFonts w:eastAsia="Times New Roman" w:cs="Times New Roman"/>
          <w:b/>
          <w:szCs w:val="26"/>
          <w:u w:val="single"/>
        </w:rPr>
        <w:t>черновики</w:t>
      </w:r>
      <w:r>
        <w:rPr>
          <w:rFonts w:eastAsia="Times New Roman" w:cs="Times New Roman"/>
          <w:b/>
          <w:szCs w:val="26"/>
          <w:u w:val="single"/>
        </w:rPr>
        <w:t>, дополнительные материалы (при наличии) и письменные принадлежности</w:t>
      </w:r>
      <w:r w:rsidR="00FE2E9E">
        <w:rPr>
          <w:rFonts w:eastAsia="Times New Roman" w:cs="Times New Roman"/>
          <w:b/>
          <w:szCs w:val="26"/>
          <w:u w:val="single"/>
        </w:rPr>
        <w:t xml:space="preserve"> на</w:t>
      </w:r>
      <w:r w:rsidR="007A4219" w:rsidRPr="008B22C2">
        <w:rPr>
          <w:rFonts w:eastAsia="Times New Roman" w:cs="Times New Roman"/>
          <w:b/>
          <w:szCs w:val="26"/>
          <w:u w:val="single"/>
        </w:rPr>
        <w:t> </w:t>
      </w:r>
      <w:r w:rsidR="00FE2E9E">
        <w:rPr>
          <w:rFonts w:eastAsia="Times New Roman" w:cs="Times New Roman"/>
          <w:b/>
          <w:szCs w:val="26"/>
          <w:u w:val="single"/>
        </w:rPr>
        <w:t>своем рабочем столе</w:t>
      </w:r>
      <w:r>
        <w:rPr>
          <w:rFonts w:eastAsia="Times New Roman" w:cs="Times New Roman"/>
          <w:b/>
          <w:szCs w:val="26"/>
        </w:rPr>
        <w:t xml:space="preserve">. На территории </w:t>
      </w:r>
      <w:r w:rsidR="00A15672">
        <w:rPr>
          <w:rFonts w:eastAsia="Times New Roman" w:cs="Times New Roman"/>
          <w:b/>
          <w:szCs w:val="26"/>
        </w:rPr>
        <w:t>ППЭ</w:t>
      </w:r>
      <w:r>
        <w:rPr>
          <w:rFonts w:eastAsia="Times New Roman" w:cs="Times New Roman"/>
          <w:b/>
          <w:szCs w:val="26"/>
        </w:rPr>
        <w:t xml:space="preserve"> вас будет сопровождать организатор. </w:t>
      </w:r>
    </w:p>
    <w:p w14:paraId="79CE001B" w14:textId="77777777" w:rsidR="0061337F" w:rsidRDefault="00F961CB">
      <w:pPr>
        <w:spacing w:line="240" w:lineRule="auto"/>
        <w:jc w:val="both"/>
        <w:rPr>
          <w:rFonts w:eastAsia="Times New Roman" w:cs="Times New Roman"/>
          <w:i/>
          <w:szCs w:val="26"/>
        </w:rPr>
      </w:pPr>
      <w:r>
        <w:rPr>
          <w:rFonts w:eastAsia="Times New Roman" w:cs="Times New Roman"/>
          <w:b/>
          <w:szCs w:val="26"/>
        </w:rPr>
        <w:t>В случае плохого самочувствия незамедлительно обращайтесь к нам. В </w:t>
      </w:r>
      <w:r w:rsidR="00AC3AEB">
        <w:rPr>
          <w:rFonts w:eastAsia="Times New Roman" w:cs="Times New Roman"/>
          <w:b/>
          <w:szCs w:val="26"/>
        </w:rPr>
        <w:t>ППЭ</w:t>
      </w:r>
      <w:r>
        <w:rPr>
          <w:rFonts w:eastAsia="Times New Roman" w:cs="Times New Roman"/>
          <w:b/>
          <w:szCs w:val="26"/>
        </w:rPr>
        <w:t xml:space="preserve"> присутствует медицинский работник. Напоминаем, что </w:t>
      </w:r>
      <w:r w:rsidR="00A15672">
        <w:rPr>
          <w:rFonts w:eastAsia="Times New Roman" w:cs="Times New Roman"/>
          <w:b/>
          <w:szCs w:val="26"/>
        </w:rPr>
        <w:t>п</w:t>
      </w:r>
      <w:r w:rsidR="00431171">
        <w:rPr>
          <w:rFonts w:eastAsia="Times New Roman" w:cs="Times New Roman"/>
          <w:b/>
          <w:szCs w:val="26"/>
        </w:rPr>
        <w:t>ри ухудшении состояния здоровья</w:t>
      </w:r>
      <w:r w:rsidR="00A15672">
        <w:rPr>
          <w:rFonts w:eastAsia="Times New Roman" w:cs="Times New Roman"/>
          <w:b/>
          <w:szCs w:val="26"/>
        </w:rPr>
        <w:t xml:space="preserve"> и </w:t>
      </w:r>
      <w:r w:rsidR="00687562">
        <w:rPr>
          <w:rFonts w:eastAsia="Times New Roman" w:cs="Times New Roman"/>
          <w:b/>
          <w:szCs w:val="26"/>
        </w:rPr>
        <w:t xml:space="preserve">по </w:t>
      </w:r>
      <w:r w:rsidR="00A15672">
        <w:rPr>
          <w:rFonts w:eastAsia="Times New Roman" w:cs="Times New Roman"/>
          <w:b/>
          <w:szCs w:val="26"/>
        </w:rPr>
        <w:t xml:space="preserve">другим объективным причинам </w:t>
      </w:r>
      <w:r>
        <w:rPr>
          <w:rFonts w:eastAsia="Times New Roman" w:cs="Times New Roman"/>
          <w:b/>
          <w:szCs w:val="26"/>
        </w:rPr>
        <w:t xml:space="preserve">вы можете досрочно завершить выполнение экзаменационной работы и прийти на пересдачу. </w:t>
      </w:r>
    </w:p>
    <w:p w14:paraId="6EE70484" w14:textId="77777777" w:rsidR="0061337F" w:rsidRDefault="00EB454D">
      <w:pPr>
        <w:spacing w:line="240" w:lineRule="auto"/>
        <w:jc w:val="both"/>
        <w:rPr>
          <w:rFonts w:eastAsia="Times New Roman" w:cs="Times New Roman"/>
          <w:b/>
          <w:szCs w:val="26"/>
        </w:rPr>
      </w:pPr>
      <w:r>
        <w:rPr>
          <w:rFonts w:eastAsia="Times New Roman" w:cs="Times New Roman"/>
          <w:i/>
          <w:szCs w:val="26"/>
        </w:rPr>
        <w:t>О</w:t>
      </w:r>
      <w:r w:rsidR="00F961CB">
        <w:rPr>
          <w:rFonts w:eastAsia="Times New Roman" w:cs="Times New Roman"/>
          <w:i/>
          <w:szCs w:val="26"/>
        </w:rPr>
        <w:t xml:space="preserve">рганизатор обращает внимание участников </w:t>
      </w:r>
      <w:r w:rsidR="00F961CB">
        <w:rPr>
          <w:rFonts w:eastAsia="Times New Roman" w:cs="Times New Roman"/>
          <w:color w:val="000000"/>
          <w:szCs w:val="26"/>
        </w:rPr>
        <w:t xml:space="preserve">экзамена </w:t>
      </w:r>
      <w:r w:rsidR="00F961CB">
        <w:rPr>
          <w:rFonts w:eastAsia="Times New Roman" w:cs="Times New Roman"/>
          <w:i/>
          <w:szCs w:val="26"/>
        </w:rPr>
        <w:t>на </w:t>
      </w:r>
      <w:r w:rsidR="00C23DE0">
        <w:rPr>
          <w:rFonts w:eastAsia="Times New Roman" w:cs="Times New Roman"/>
          <w:i/>
          <w:szCs w:val="26"/>
        </w:rPr>
        <w:t>станцию организатора.</w:t>
      </w:r>
    </w:p>
    <w:p w14:paraId="2FA52DC5" w14:textId="77777777" w:rsidR="0061337F" w:rsidRDefault="00EB454D">
      <w:pPr>
        <w:jc w:val="both"/>
        <w:rPr>
          <w:rFonts w:eastAsia="Times New Roman" w:cs="Times New Roman"/>
          <w:b/>
          <w:szCs w:val="26"/>
          <w:lang w:eastAsia="ru-RU"/>
        </w:rPr>
      </w:pPr>
      <w:r w:rsidRPr="00BE19F6">
        <w:rPr>
          <w:rFonts w:eastAsia="Times New Roman" w:cs="Times New Roman"/>
          <w:b/>
          <w:szCs w:val="26"/>
          <w:lang w:eastAsia="ru-RU"/>
        </w:rPr>
        <w:t xml:space="preserve">Экзаменационные материалы поступили на станцию организатора в зашифрованном виде. </w:t>
      </w:r>
    </w:p>
    <w:p w14:paraId="6ED9B51B" w14:textId="77777777" w:rsidR="0061337F" w:rsidRDefault="00F961CB">
      <w:pPr>
        <w:spacing w:line="240" w:lineRule="auto"/>
        <w:jc w:val="both"/>
        <w:rPr>
          <w:rFonts w:eastAsia="Times New Roman" w:cs="Times New Roman"/>
          <w:i/>
          <w:szCs w:val="26"/>
        </w:rPr>
      </w:pPr>
      <w:r>
        <w:rPr>
          <w:rFonts w:eastAsia="Times New Roman" w:cs="Times New Roman"/>
          <w:b/>
          <w:szCs w:val="26"/>
        </w:rPr>
        <w:t xml:space="preserve">В вашем присутствии будет выполнена печать индивидуальных комплектов экзаменационных материалов. </w:t>
      </w:r>
      <w:r w:rsidR="00EB454D" w:rsidRPr="00BE19F6">
        <w:rPr>
          <w:rFonts w:eastAsia="Times New Roman" w:cs="Times New Roman"/>
          <w:b/>
          <w:szCs w:val="26"/>
          <w:lang w:eastAsia="ru-RU"/>
        </w:rPr>
        <w:t xml:space="preserve">Печать начнётся ровно в 10:00. </w:t>
      </w:r>
      <w:r>
        <w:rPr>
          <w:rFonts w:eastAsia="Times New Roman" w:cs="Times New Roman"/>
          <w:b/>
          <w:szCs w:val="26"/>
        </w:rPr>
        <w:t>После чего экзаменационные материалы будут выданы вам для сдачи экзамена.</w:t>
      </w:r>
    </w:p>
    <w:p w14:paraId="3105C525" w14:textId="77777777" w:rsidR="0061337F" w:rsidRDefault="00EB454D">
      <w:pPr>
        <w:jc w:val="both"/>
        <w:rPr>
          <w:rFonts w:eastAsia="Times New Roman" w:cs="Times New Roman"/>
          <w:i/>
          <w:szCs w:val="26"/>
          <w:lang w:eastAsia="ru-RU"/>
        </w:rPr>
      </w:pPr>
      <w:r w:rsidRPr="00BE19F6">
        <w:rPr>
          <w:rFonts w:eastAsia="Times New Roman" w:cs="Times New Roman"/>
          <w:i/>
          <w:szCs w:val="26"/>
          <w:lang w:eastAsia="ru-RU"/>
        </w:rPr>
        <w:t xml:space="preserve">Не ранее 10.00 по местному времени организатор, ответственный за печать ЭМ, </w:t>
      </w:r>
      <w:r w:rsidRPr="00BE19F6">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Pr="00BE19F6">
        <w:rPr>
          <w:rFonts w:cs="Times New Roman"/>
          <w:szCs w:val="26"/>
          <w:lang w:eastAsia="ru-RU"/>
        </w:rPr>
        <w:t xml:space="preserve"> </w:t>
      </w:r>
    </w:p>
    <w:p w14:paraId="4568EB7E" w14:textId="77777777" w:rsidR="0061337F" w:rsidRDefault="00F961CB">
      <w:pPr>
        <w:spacing w:line="240" w:lineRule="auto"/>
        <w:jc w:val="both"/>
        <w:rPr>
          <w:rFonts w:eastAsia="Times New Roman" w:cs="Times New Roman"/>
          <w:i/>
          <w:szCs w:val="26"/>
        </w:rPr>
      </w:pPr>
      <w:r>
        <w:rPr>
          <w:rFonts w:eastAsia="Times New Roman" w:cs="Times New Roman"/>
          <w:i/>
          <w:szCs w:val="26"/>
        </w:rPr>
        <w:t xml:space="preserve">Выполняется печать ЭМ и проверка качества </w:t>
      </w:r>
      <w:r>
        <w:rPr>
          <w:rFonts w:cs="Times New Roman"/>
          <w:i/>
          <w:szCs w:val="26"/>
        </w:rPr>
        <w:t>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w:t>
      </w:r>
      <w:r w:rsidR="00A15672">
        <w:rPr>
          <w:rFonts w:cs="Times New Roman"/>
          <w:i/>
          <w:szCs w:val="26"/>
        </w:rPr>
        <w:t xml:space="preserve">, </w:t>
      </w:r>
      <w:r w:rsidR="00A15672" w:rsidRPr="00A15672">
        <w:rPr>
          <w:rFonts w:cs="Times New Roman"/>
          <w:i/>
          <w:szCs w:val="26"/>
        </w:rPr>
        <w:t>качество печати каждого листа комплекта ЭМ</w:t>
      </w:r>
      <w:r w:rsidR="00A15672">
        <w:rPr>
          <w:rFonts w:cs="Times New Roman"/>
          <w:i/>
          <w:szCs w:val="26"/>
        </w:rPr>
        <w:t xml:space="preserve"> не проверяется организатором</w:t>
      </w:r>
      <w:r>
        <w:rPr>
          <w:rFonts w:cs="Times New Roman"/>
          <w:i/>
          <w:szCs w:val="26"/>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w:t>
      </w:r>
      <w:r>
        <w:rPr>
          <w:rFonts w:cs="Times New Roman"/>
          <w:i/>
          <w:szCs w:val="26"/>
        </w:rPr>
        <w:lastRenderedPageBreak/>
        <w:t xml:space="preserve">ответственному за печать ЭМ, для подтверждения качества печати на станции </w:t>
      </w:r>
      <w:r w:rsidR="00A5564C">
        <w:rPr>
          <w:rFonts w:cs="Times New Roman"/>
          <w:i/>
          <w:szCs w:val="26"/>
        </w:rPr>
        <w:t>организатора</w:t>
      </w:r>
      <w:r>
        <w:rPr>
          <w:rFonts w:cs="Times New Roman"/>
          <w:i/>
          <w:szCs w:val="26"/>
        </w:rPr>
        <w:t xml:space="preserve">. </w:t>
      </w:r>
      <w:r>
        <w:rPr>
          <w:rFonts w:eastAsia="Times New Roman" w:cs="Times New Roman"/>
          <w:i/>
          <w:szCs w:val="26"/>
        </w:rPr>
        <w:t>Качественный комплект размещается на столе для выдачи участникам, некачественный откладывается.</w:t>
      </w:r>
    </w:p>
    <w:p w14:paraId="651F0C73" w14:textId="77777777" w:rsidR="0061337F" w:rsidRDefault="00F961CB">
      <w:pPr>
        <w:spacing w:line="240" w:lineRule="auto"/>
        <w:jc w:val="both"/>
        <w:rPr>
          <w:rFonts w:eastAsia="Times New Roman" w:cs="Times New Roman"/>
          <w:b/>
          <w:szCs w:val="26"/>
        </w:rPr>
      </w:pPr>
      <w:r>
        <w:rPr>
          <w:rFonts w:eastAsia="Times New Roman" w:cs="Times New Roman"/>
          <w:i/>
          <w:szCs w:val="26"/>
        </w:rPr>
        <w:t>Далее</w:t>
      </w:r>
      <w:r>
        <w:rPr>
          <w:rFonts w:eastAsia="Times New Roman" w:cs="Times New Roman"/>
          <w:b/>
          <w:szCs w:val="26"/>
        </w:rPr>
        <w:t xml:space="preserve"> </w:t>
      </w:r>
      <w:r>
        <w:rPr>
          <w:rFonts w:eastAsia="Times New Roman" w:cs="Times New Roman"/>
          <w:i/>
          <w:szCs w:val="26"/>
        </w:rPr>
        <w:t>начинается вторая часть инструктажа.</w:t>
      </w:r>
    </w:p>
    <w:p w14:paraId="732D8326" w14:textId="77777777" w:rsidR="0061337F" w:rsidRDefault="00F961CB">
      <w:pPr>
        <w:spacing w:line="240" w:lineRule="auto"/>
        <w:jc w:val="both"/>
        <w:rPr>
          <w:rFonts w:eastAsia="Times New Roman" w:cs="Times New Roman"/>
          <w:i/>
          <w:szCs w:val="26"/>
        </w:rPr>
      </w:pPr>
      <w:r>
        <w:rPr>
          <w:rFonts w:eastAsia="Times New Roman" w:cs="Times New Roman"/>
          <w:b/>
          <w:szCs w:val="26"/>
        </w:rPr>
        <w:t>Вам выдаются напечатанные в аудитории ППЭ индивидуальные комплекты.</w:t>
      </w:r>
    </w:p>
    <w:p w14:paraId="340D2DCF" w14:textId="77777777" w:rsidR="0061337F" w:rsidRDefault="00F961CB">
      <w:pPr>
        <w:spacing w:line="240" w:lineRule="auto"/>
        <w:jc w:val="both"/>
        <w:rPr>
          <w:rFonts w:eastAsia="Times New Roman" w:cs="Times New Roman"/>
          <w:b/>
          <w:szCs w:val="26"/>
        </w:rPr>
      </w:pPr>
      <w:r>
        <w:rPr>
          <w:rFonts w:eastAsia="Times New Roman" w:cs="Times New Roman"/>
          <w:i/>
          <w:szCs w:val="26"/>
        </w:rPr>
        <w:t>(Организаторы раздают участникам распечатанные комплекты ЭМ</w:t>
      </w:r>
      <w:r w:rsidR="00317F11">
        <w:rPr>
          <w:rFonts w:eastAsia="Times New Roman" w:cs="Times New Roman"/>
          <w:i/>
          <w:szCs w:val="26"/>
        </w:rPr>
        <w:t xml:space="preserve"> в произвольном порядке</w:t>
      </w:r>
      <w:r>
        <w:rPr>
          <w:rFonts w:eastAsia="Times New Roman" w:cs="Times New Roman"/>
          <w:i/>
          <w:szCs w:val="26"/>
        </w:rPr>
        <w:t>).</w:t>
      </w:r>
    </w:p>
    <w:p w14:paraId="78A33257" w14:textId="77777777" w:rsidR="0061337F" w:rsidRDefault="00F961CB">
      <w:pPr>
        <w:spacing w:line="240" w:lineRule="auto"/>
        <w:jc w:val="both"/>
        <w:rPr>
          <w:rFonts w:eastAsia="Times New Roman" w:cs="Times New Roman"/>
          <w:b/>
          <w:szCs w:val="26"/>
        </w:rPr>
      </w:pPr>
      <w:r>
        <w:rPr>
          <w:rFonts w:eastAsia="Times New Roman" w:cs="Times New Roman"/>
          <w:b/>
          <w:szCs w:val="26"/>
        </w:rPr>
        <w:t xml:space="preserve">До начала работы с бланками ЕГЭ проверьте комплектацию выданных экзаменационных материалов. В индивидуальном комплекте находятся: </w:t>
      </w:r>
    </w:p>
    <w:p w14:paraId="27CF3323" w14:textId="77777777" w:rsidR="0061337F" w:rsidRDefault="00F961CB">
      <w:pPr>
        <w:spacing w:line="240" w:lineRule="auto"/>
        <w:jc w:val="both"/>
        <w:rPr>
          <w:rFonts w:eastAsia="Times New Roman" w:cs="Times New Roman"/>
          <w:b/>
          <w:szCs w:val="26"/>
        </w:rPr>
      </w:pPr>
      <w:r>
        <w:rPr>
          <w:rFonts w:eastAsia="Times New Roman" w:cs="Times New Roman"/>
          <w:b/>
          <w:szCs w:val="26"/>
        </w:rPr>
        <w:t xml:space="preserve">бланк регистрации, </w:t>
      </w:r>
    </w:p>
    <w:p w14:paraId="52E97F2F" w14:textId="77777777" w:rsidR="0061337F" w:rsidRDefault="00F961CB">
      <w:pPr>
        <w:spacing w:line="240" w:lineRule="auto"/>
        <w:jc w:val="both"/>
        <w:rPr>
          <w:rFonts w:eastAsia="Times New Roman" w:cs="Times New Roman"/>
          <w:b/>
          <w:szCs w:val="26"/>
        </w:rPr>
      </w:pPr>
      <w:r>
        <w:rPr>
          <w:rFonts w:eastAsia="Times New Roman" w:cs="Times New Roman"/>
          <w:b/>
          <w:szCs w:val="26"/>
        </w:rPr>
        <w:t xml:space="preserve">бланк ответов № 1, </w:t>
      </w:r>
    </w:p>
    <w:p w14:paraId="62C11420" w14:textId="77777777" w:rsidR="0061337F" w:rsidRDefault="00F961CB">
      <w:pPr>
        <w:spacing w:line="240" w:lineRule="auto"/>
        <w:jc w:val="both"/>
        <w:rPr>
          <w:rFonts w:eastAsia="Times New Roman" w:cs="Times New Roman"/>
          <w:b/>
          <w:szCs w:val="26"/>
        </w:rPr>
      </w:pPr>
      <w:r w:rsidRPr="00AF0292">
        <w:rPr>
          <w:rFonts w:eastAsia="Times New Roman" w:cs="Times New Roman"/>
          <w:b/>
          <w:szCs w:val="26"/>
        </w:rPr>
        <w:t>бланк ответов № 2 лист 1</w:t>
      </w:r>
      <w:r w:rsidR="00BF2425">
        <w:rPr>
          <w:rFonts w:eastAsia="Times New Roman" w:cs="Times New Roman"/>
          <w:b/>
          <w:szCs w:val="26"/>
        </w:rPr>
        <w:t xml:space="preserve"> </w:t>
      </w:r>
      <w:r w:rsidR="00630E8E" w:rsidRPr="00687562">
        <w:rPr>
          <w:rFonts w:eastAsia="Times New Roman" w:cs="Times New Roman"/>
          <w:i/>
          <w:szCs w:val="26"/>
        </w:rPr>
        <w:t>(не читается при проведении ЕГЭ по математике базового уровня)</w:t>
      </w:r>
      <w:r w:rsidRPr="007A4F8F">
        <w:rPr>
          <w:rFonts w:eastAsia="Times New Roman" w:cs="Times New Roman"/>
          <w:b/>
          <w:szCs w:val="26"/>
        </w:rPr>
        <w:t>,</w:t>
      </w:r>
    </w:p>
    <w:p w14:paraId="242DF89A" w14:textId="77777777" w:rsidR="0061337F" w:rsidRDefault="00F961CB">
      <w:pPr>
        <w:spacing w:line="240" w:lineRule="auto"/>
        <w:jc w:val="both"/>
        <w:rPr>
          <w:rFonts w:eastAsia="Times New Roman" w:cs="Times New Roman"/>
          <w:b/>
          <w:szCs w:val="26"/>
        </w:rPr>
      </w:pPr>
      <w:r w:rsidRPr="00AF0292">
        <w:rPr>
          <w:rFonts w:eastAsia="Times New Roman" w:cs="Times New Roman"/>
          <w:b/>
          <w:szCs w:val="26"/>
        </w:rPr>
        <w:t>бланк ответов № 2 лист 2</w:t>
      </w:r>
      <w:r w:rsidR="007A4F8F">
        <w:rPr>
          <w:rFonts w:eastAsia="Times New Roman" w:cs="Times New Roman"/>
          <w:b/>
          <w:szCs w:val="26"/>
        </w:rPr>
        <w:t xml:space="preserve"> </w:t>
      </w:r>
      <w:r w:rsidR="007A4F8F" w:rsidRPr="00504931">
        <w:rPr>
          <w:rFonts w:eastAsia="Times New Roman" w:cs="Times New Roman"/>
          <w:i/>
          <w:szCs w:val="26"/>
        </w:rPr>
        <w:t>(не читается при проведении ЕГЭ по математике базового уровня)</w:t>
      </w:r>
      <w:r w:rsidRPr="00AF0292">
        <w:rPr>
          <w:rFonts w:eastAsia="Times New Roman" w:cs="Times New Roman"/>
          <w:b/>
          <w:szCs w:val="26"/>
        </w:rPr>
        <w:t>;</w:t>
      </w:r>
    </w:p>
    <w:p w14:paraId="12A6F1C8" w14:textId="77777777" w:rsidR="0061337F" w:rsidRDefault="00F961CB">
      <w:pPr>
        <w:spacing w:line="240" w:lineRule="auto"/>
        <w:jc w:val="both"/>
        <w:rPr>
          <w:rFonts w:eastAsia="Times New Roman" w:cs="Times New Roman"/>
          <w:b/>
          <w:szCs w:val="26"/>
        </w:rPr>
      </w:pPr>
      <w:r>
        <w:rPr>
          <w:rFonts w:eastAsia="Times New Roman" w:cs="Times New Roman"/>
          <w:b/>
          <w:szCs w:val="26"/>
        </w:rPr>
        <w:t>КИМ;</w:t>
      </w:r>
    </w:p>
    <w:p w14:paraId="29964439" w14:textId="77777777" w:rsidR="0061337F" w:rsidRDefault="00F961CB">
      <w:pPr>
        <w:spacing w:line="240" w:lineRule="auto"/>
        <w:jc w:val="both"/>
        <w:rPr>
          <w:rFonts w:eastAsia="Times New Roman" w:cs="Times New Roman"/>
          <w:b/>
          <w:szCs w:val="26"/>
        </w:rPr>
      </w:pPr>
      <w:r>
        <w:rPr>
          <w:rFonts w:eastAsia="Times New Roman" w:cs="Times New Roman"/>
          <w:b/>
          <w:szCs w:val="26"/>
        </w:rPr>
        <w:t>контрольный лист с информацией о номере бланка регистрации и номере КИМ</w:t>
      </w:r>
      <w:r>
        <w:rPr>
          <w:rFonts w:cs="Times New Roman"/>
          <w:szCs w:val="26"/>
        </w:rPr>
        <w:t>.</w:t>
      </w:r>
    </w:p>
    <w:p w14:paraId="04C40BE3" w14:textId="77777777" w:rsidR="0061337F" w:rsidRDefault="00F961CB">
      <w:pPr>
        <w:spacing w:line="240" w:lineRule="auto"/>
        <w:jc w:val="both"/>
        <w:rPr>
          <w:rFonts w:eastAsia="Times New Roman" w:cs="Times New Roman"/>
          <w:b/>
          <w:szCs w:val="26"/>
        </w:rPr>
      </w:pPr>
      <w:r>
        <w:rPr>
          <w:rFonts w:eastAsia="Times New Roman" w:cs="Times New Roman"/>
          <w:b/>
          <w:szCs w:val="26"/>
        </w:rPr>
        <w:t>Ознакомьтесь с информацией в средней части бланка регистрации по работе с индивидуальным комплектом и убедитесь в правильной комплектации.</w:t>
      </w:r>
    </w:p>
    <w:p w14:paraId="7008BA62" w14:textId="77777777" w:rsidR="0061337F" w:rsidRDefault="00F961CB">
      <w:pPr>
        <w:spacing w:line="240" w:lineRule="auto"/>
        <w:jc w:val="both"/>
        <w:rPr>
          <w:rFonts w:eastAsia="Times New Roman" w:cs="Times New Roman"/>
          <w:b/>
          <w:szCs w:val="26"/>
        </w:rPr>
      </w:pPr>
      <w:r>
        <w:rPr>
          <w:rFonts w:eastAsia="Times New Roman" w:cs="Times New Roman"/>
          <w:b/>
          <w:szCs w:val="26"/>
        </w:rPr>
        <w:t xml:space="preserve">Проверьте, совпадает ли цифровое значение </w:t>
      </w:r>
      <w:proofErr w:type="spellStart"/>
      <w:r>
        <w:rPr>
          <w:rFonts w:eastAsia="Times New Roman" w:cs="Times New Roman"/>
          <w:b/>
          <w:szCs w:val="26"/>
        </w:rPr>
        <w:t>штрихкода</w:t>
      </w:r>
      <w:proofErr w:type="spellEnd"/>
      <w:r>
        <w:rPr>
          <w:rFonts w:eastAsia="Times New Roman" w:cs="Times New Roman"/>
          <w:b/>
          <w:szCs w:val="26"/>
        </w:rPr>
        <w:t xml:space="preserve"> на первом и последнем листе КИМ со </w:t>
      </w:r>
      <w:proofErr w:type="spellStart"/>
      <w:r>
        <w:rPr>
          <w:rFonts w:eastAsia="Times New Roman" w:cs="Times New Roman"/>
          <w:b/>
          <w:szCs w:val="26"/>
        </w:rPr>
        <w:t>штрихкодом</w:t>
      </w:r>
      <w:proofErr w:type="spellEnd"/>
      <w:r>
        <w:rPr>
          <w:rFonts w:eastAsia="Times New Roman" w:cs="Times New Roman"/>
          <w:b/>
          <w:szCs w:val="26"/>
        </w:rPr>
        <w:t xml:space="preserve"> на контрольном листе. Цифровое значение </w:t>
      </w:r>
      <w:proofErr w:type="spellStart"/>
      <w:r>
        <w:rPr>
          <w:rFonts w:eastAsia="Times New Roman" w:cs="Times New Roman"/>
          <w:b/>
          <w:szCs w:val="26"/>
        </w:rPr>
        <w:t>штрихкода</w:t>
      </w:r>
      <w:proofErr w:type="spellEnd"/>
      <w:r>
        <w:rPr>
          <w:rFonts w:eastAsia="Times New Roman" w:cs="Times New Roman"/>
          <w:b/>
          <w:szCs w:val="26"/>
        </w:rPr>
        <w:t xml:space="preserve"> КИМ находится в средней части контрольного листа с подписью </w:t>
      </w:r>
      <w:r w:rsidR="00AC4142">
        <w:rPr>
          <w:rFonts w:eastAsia="Times New Roman" w:cs="Times New Roman"/>
          <w:b/>
          <w:szCs w:val="26"/>
        </w:rPr>
        <w:t>«</w:t>
      </w:r>
      <w:r>
        <w:rPr>
          <w:rFonts w:eastAsia="Times New Roman" w:cs="Times New Roman"/>
          <w:b/>
          <w:szCs w:val="26"/>
        </w:rPr>
        <w:t>КИМ</w:t>
      </w:r>
      <w:r w:rsidR="00AC4142">
        <w:rPr>
          <w:rFonts w:eastAsia="Times New Roman" w:cs="Times New Roman"/>
          <w:b/>
          <w:szCs w:val="26"/>
        </w:rPr>
        <w:t>»</w:t>
      </w:r>
      <w:r>
        <w:rPr>
          <w:rFonts w:eastAsia="Times New Roman" w:cs="Times New Roman"/>
          <w:b/>
          <w:szCs w:val="26"/>
        </w:rPr>
        <w:t>.</w:t>
      </w:r>
    </w:p>
    <w:p w14:paraId="19E34747" w14:textId="77777777" w:rsidR="0061337F" w:rsidRDefault="00F961CB">
      <w:pPr>
        <w:spacing w:line="240" w:lineRule="auto"/>
        <w:jc w:val="both"/>
        <w:rPr>
          <w:rFonts w:eastAsia="Times New Roman" w:cs="Times New Roman"/>
          <w:b/>
          <w:szCs w:val="26"/>
        </w:rPr>
      </w:pPr>
      <w:r>
        <w:rPr>
          <w:rFonts w:eastAsia="Times New Roman" w:cs="Times New Roman"/>
          <w:b/>
          <w:szCs w:val="26"/>
        </w:rPr>
        <w:t xml:space="preserve">Проверьте, совпадает ли цифровое значение </w:t>
      </w:r>
      <w:proofErr w:type="spellStart"/>
      <w:r>
        <w:rPr>
          <w:rFonts w:eastAsia="Times New Roman" w:cs="Times New Roman"/>
          <w:b/>
          <w:szCs w:val="26"/>
        </w:rPr>
        <w:t>штрихкода</w:t>
      </w:r>
      <w:proofErr w:type="spellEnd"/>
      <w:r>
        <w:rPr>
          <w:rFonts w:eastAsia="Times New Roman" w:cs="Times New Roman"/>
          <w:b/>
          <w:szCs w:val="26"/>
        </w:rPr>
        <w:t xml:space="preserve"> на бланке регистрации со </w:t>
      </w:r>
      <w:proofErr w:type="spellStart"/>
      <w:r>
        <w:rPr>
          <w:rFonts w:eastAsia="Times New Roman" w:cs="Times New Roman"/>
          <w:b/>
          <w:szCs w:val="26"/>
        </w:rPr>
        <w:t>штрихкодом</w:t>
      </w:r>
      <w:proofErr w:type="spellEnd"/>
      <w:r>
        <w:rPr>
          <w:rFonts w:eastAsia="Times New Roman" w:cs="Times New Roman"/>
          <w:b/>
          <w:szCs w:val="26"/>
        </w:rPr>
        <w:t xml:space="preserve"> на контрольном листе. Номер бланка регистрации находится в средней части контрольного листа с подписью </w:t>
      </w:r>
      <w:r w:rsidR="00AC4142">
        <w:rPr>
          <w:rFonts w:eastAsia="Times New Roman" w:cs="Times New Roman"/>
          <w:b/>
          <w:szCs w:val="26"/>
        </w:rPr>
        <w:t>«</w:t>
      </w:r>
      <w:r>
        <w:rPr>
          <w:rFonts w:eastAsia="Times New Roman" w:cs="Times New Roman"/>
          <w:b/>
          <w:szCs w:val="26"/>
        </w:rPr>
        <w:t>БР</w:t>
      </w:r>
      <w:r w:rsidR="00AC4142">
        <w:rPr>
          <w:rFonts w:eastAsia="Times New Roman" w:cs="Times New Roman"/>
          <w:b/>
          <w:szCs w:val="26"/>
        </w:rPr>
        <w:t>»</w:t>
      </w:r>
      <w:r>
        <w:rPr>
          <w:rFonts w:eastAsia="Times New Roman" w:cs="Times New Roman"/>
          <w:b/>
          <w:szCs w:val="26"/>
        </w:rPr>
        <w:t>.</w:t>
      </w:r>
    </w:p>
    <w:p w14:paraId="3F322411" w14:textId="77777777" w:rsidR="0061337F" w:rsidRDefault="00F961CB">
      <w:pPr>
        <w:spacing w:line="240" w:lineRule="auto"/>
        <w:jc w:val="both"/>
        <w:rPr>
          <w:rFonts w:eastAsia="Times New Roman" w:cs="Times New Roman"/>
          <w:b/>
          <w:szCs w:val="26"/>
        </w:rPr>
      </w:pPr>
      <w:r>
        <w:rPr>
          <w:rFonts w:eastAsia="Times New Roman" w:cs="Times New Roman"/>
          <w:b/>
          <w:szCs w:val="26"/>
        </w:rPr>
        <w:t xml:space="preserve">Внимательно просмотрите текст КИМ, проверьте качество текста на полиграфические дефекты, </w:t>
      </w:r>
      <w:r w:rsidR="006C470D">
        <w:rPr>
          <w:rFonts w:eastAsia="Times New Roman" w:cs="Times New Roman"/>
          <w:b/>
          <w:szCs w:val="26"/>
        </w:rPr>
        <w:t>пересчитайте листы КИМ и сравните с указанным числом листов в КИМ. Количество листов напечатано на каждой странице КИМ в правом верхнем углу после наклонной черты.</w:t>
      </w:r>
    </w:p>
    <w:p w14:paraId="019E7FA3" w14:textId="77777777" w:rsidR="0061337F" w:rsidRDefault="00F961CB">
      <w:pPr>
        <w:spacing w:line="240" w:lineRule="auto"/>
        <w:jc w:val="both"/>
        <w:rPr>
          <w:rFonts w:eastAsia="Times New Roman" w:cs="Times New Roman"/>
          <w:i/>
          <w:szCs w:val="26"/>
        </w:rPr>
      </w:pPr>
      <w:r>
        <w:rPr>
          <w:rFonts w:eastAsia="Times New Roman" w:cs="Times New Roman"/>
          <w:b/>
          <w:szCs w:val="26"/>
        </w:rPr>
        <w:t xml:space="preserve">Внимательно просмотрите бланки, проверьте качество печати </w:t>
      </w:r>
      <w:proofErr w:type="spellStart"/>
      <w:r>
        <w:rPr>
          <w:rFonts w:eastAsia="Times New Roman" w:cs="Times New Roman"/>
          <w:b/>
          <w:szCs w:val="26"/>
        </w:rPr>
        <w:t>штрихкодов</w:t>
      </w:r>
      <w:proofErr w:type="spellEnd"/>
      <w:r>
        <w:rPr>
          <w:rFonts w:eastAsia="Times New Roman" w:cs="Times New Roman"/>
          <w:b/>
          <w:szCs w:val="26"/>
        </w:rPr>
        <w:t xml:space="preserve"> и </w:t>
      </w:r>
      <w:r>
        <w:rPr>
          <w:rFonts w:eastAsia="Times New Roman" w:cs="Times New Roman"/>
          <w:b/>
          <w:szCs w:val="26"/>
          <w:lang w:val="en-US"/>
        </w:rPr>
        <w:t>QR</w:t>
      </w:r>
      <w:r>
        <w:rPr>
          <w:rFonts w:eastAsia="Times New Roman" w:cs="Times New Roman"/>
          <w:b/>
          <w:szCs w:val="26"/>
        </w:rPr>
        <w:t>-кода, черных квадратов (реперов) на полиграфические дефекты.</w:t>
      </w:r>
    </w:p>
    <w:p w14:paraId="3893536D" w14:textId="77777777" w:rsidR="0061337F" w:rsidRDefault="00F961CB">
      <w:pPr>
        <w:spacing w:line="240" w:lineRule="auto"/>
        <w:jc w:val="both"/>
        <w:rPr>
          <w:rFonts w:eastAsia="Times New Roman" w:cs="Times New Roman"/>
          <w:i/>
          <w:szCs w:val="26"/>
        </w:rPr>
      </w:pPr>
      <w:r>
        <w:rPr>
          <w:rFonts w:eastAsia="Times New Roman" w:cs="Times New Roman"/>
          <w:i/>
          <w:szCs w:val="26"/>
        </w:rPr>
        <w:t>Сделать паузу для проверки участниками комплектации выданных ЭМ.</w:t>
      </w:r>
    </w:p>
    <w:p w14:paraId="06F453D2" w14:textId="77777777" w:rsidR="0061337F" w:rsidRDefault="00F961CB">
      <w:pPr>
        <w:spacing w:line="240" w:lineRule="auto"/>
        <w:jc w:val="both"/>
        <w:rPr>
          <w:rFonts w:eastAsia="Times New Roman" w:cs="Times New Roman"/>
          <w:b/>
          <w:szCs w:val="26"/>
        </w:rPr>
      </w:pPr>
      <w:r>
        <w:rPr>
          <w:rFonts w:eastAsia="Times New Roman" w:cs="Times New Roman"/>
          <w:i/>
          <w:szCs w:val="26"/>
        </w:rPr>
        <w:t xml:space="preserve">При обнаружении несовпадений </w:t>
      </w:r>
      <w:proofErr w:type="spellStart"/>
      <w:r>
        <w:rPr>
          <w:rFonts w:eastAsia="Times New Roman" w:cs="Times New Roman"/>
          <w:i/>
          <w:szCs w:val="26"/>
        </w:rPr>
        <w:t>штрихкодов</w:t>
      </w:r>
      <w:proofErr w:type="spellEnd"/>
      <w:r>
        <w:rPr>
          <w:rFonts w:eastAsia="Times New Roman" w:cs="Times New Roman"/>
          <w:i/>
          <w:szCs w:val="26"/>
        </w:rPr>
        <w:t>,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14:paraId="66404859" w14:textId="77777777" w:rsidR="0061337F" w:rsidRDefault="00F961CB">
      <w:pPr>
        <w:spacing w:line="240" w:lineRule="auto"/>
        <w:jc w:val="both"/>
        <w:rPr>
          <w:rFonts w:eastAsia="Times New Roman" w:cs="Times New Roman"/>
          <w:b/>
          <w:szCs w:val="26"/>
        </w:rPr>
      </w:pPr>
      <w:r>
        <w:rPr>
          <w:rFonts w:eastAsia="Times New Roman" w:cs="Times New Roman"/>
          <w:b/>
          <w:szCs w:val="26"/>
        </w:rPr>
        <w:t>Приступаем к заполнению бланка регистрации.</w:t>
      </w:r>
    </w:p>
    <w:p w14:paraId="4B246CDA" w14:textId="77777777" w:rsidR="0061337F" w:rsidRDefault="00F961CB">
      <w:pPr>
        <w:spacing w:line="240" w:lineRule="auto"/>
        <w:jc w:val="both"/>
        <w:rPr>
          <w:rFonts w:eastAsia="Times New Roman" w:cs="Times New Roman"/>
          <w:b/>
          <w:szCs w:val="26"/>
        </w:rPr>
      </w:pPr>
      <w:r>
        <w:rPr>
          <w:rFonts w:eastAsia="Times New Roman" w:cs="Times New Roman"/>
          <w:b/>
          <w:szCs w:val="26"/>
        </w:rPr>
        <w:t>Записывайте буквы и цифры в соответствии с образцом на бланке. Каждая цифра, символ записывается в отдельную клетку.</w:t>
      </w:r>
    </w:p>
    <w:p w14:paraId="4F70BDF6" w14:textId="77777777" w:rsidR="0061337F" w:rsidRDefault="004A0CDE">
      <w:pPr>
        <w:spacing w:line="240" w:lineRule="auto"/>
        <w:jc w:val="both"/>
        <w:rPr>
          <w:rFonts w:eastAsia="Times New Roman" w:cs="Times New Roman"/>
          <w:b/>
          <w:szCs w:val="26"/>
        </w:rPr>
      </w:pPr>
      <w:r w:rsidRPr="004A0CDE">
        <w:rPr>
          <w:rFonts w:eastAsia="Times New Roman" w:cs="Times New Roman"/>
          <w:b/>
          <w:szCs w:val="26"/>
        </w:rPr>
        <w:t>Поля «Код региона», «Код ППЭ», «Код предмета», «Название предмета» и «Дата проведения ЕГЭ» заполнены автоматически</w:t>
      </w:r>
      <w:r>
        <w:rPr>
          <w:rFonts w:eastAsia="Times New Roman" w:cs="Times New Roman"/>
          <w:b/>
          <w:szCs w:val="26"/>
        </w:rPr>
        <w:t>.</w:t>
      </w:r>
    </w:p>
    <w:p w14:paraId="33346D3F" w14:textId="77777777" w:rsidR="0061337F" w:rsidRDefault="00A41306">
      <w:pPr>
        <w:spacing w:line="240" w:lineRule="auto"/>
        <w:jc w:val="both"/>
        <w:rPr>
          <w:rFonts w:eastAsia="Times New Roman" w:cs="Times New Roman"/>
          <w:b/>
          <w:szCs w:val="26"/>
        </w:rPr>
      </w:pPr>
      <w:r w:rsidRPr="00A41306">
        <w:rPr>
          <w:rFonts w:eastAsia="Times New Roman" w:cs="Times New Roman"/>
          <w:b/>
          <w:szCs w:val="26"/>
        </w:rPr>
        <w:t>Заполните поля «Код образовательной организации» и «Номер аудитории» в соответствии с информацией на доске (информационном стенде).</w:t>
      </w:r>
    </w:p>
    <w:p w14:paraId="7D4FCC6B" w14:textId="77777777" w:rsidR="0061337F" w:rsidRDefault="00F961CB">
      <w:pPr>
        <w:spacing w:line="240" w:lineRule="auto"/>
        <w:jc w:val="both"/>
        <w:rPr>
          <w:rFonts w:eastAsia="Times New Roman" w:cs="Times New Roman"/>
          <w:b/>
          <w:color w:val="000000"/>
          <w:szCs w:val="26"/>
        </w:rPr>
      </w:pPr>
      <w:r>
        <w:rPr>
          <w:rFonts w:eastAsia="Times New Roman" w:cs="Times New Roman"/>
          <w:i/>
          <w:szCs w:val="26"/>
        </w:rPr>
        <w:t>Обратите внимание участников на доску</w:t>
      </w:r>
      <w:r w:rsidR="00683496">
        <w:rPr>
          <w:rFonts w:eastAsia="Times New Roman" w:cs="Times New Roman"/>
          <w:i/>
          <w:szCs w:val="26"/>
        </w:rPr>
        <w:t xml:space="preserve"> (информационный стенд)</w:t>
      </w:r>
      <w:r>
        <w:rPr>
          <w:rFonts w:eastAsia="Times New Roman" w:cs="Times New Roman"/>
          <w:i/>
          <w:szCs w:val="26"/>
        </w:rPr>
        <w:t>.</w:t>
      </w:r>
    </w:p>
    <w:p w14:paraId="79623076" w14:textId="77777777" w:rsidR="0061337F" w:rsidRDefault="00A41306">
      <w:pPr>
        <w:spacing w:line="240" w:lineRule="auto"/>
        <w:jc w:val="both"/>
        <w:rPr>
          <w:rFonts w:eastAsia="Times New Roman" w:cs="Times New Roman"/>
          <w:b/>
          <w:color w:val="000000"/>
          <w:szCs w:val="26"/>
        </w:rPr>
      </w:pPr>
      <w:r w:rsidRPr="00A41306">
        <w:rPr>
          <w:rFonts w:eastAsia="Times New Roman" w:cs="Times New Roman"/>
          <w:b/>
          <w:color w:val="000000"/>
          <w:szCs w:val="26"/>
        </w:rPr>
        <w:t xml:space="preserve">Заполните поле «Класс». </w:t>
      </w:r>
    </w:p>
    <w:p w14:paraId="46EA07FE" w14:textId="77777777" w:rsidR="0061337F" w:rsidRDefault="00A41306">
      <w:pPr>
        <w:spacing w:line="240" w:lineRule="auto"/>
        <w:jc w:val="both"/>
        <w:rPr>
          <w:rFonts w:eastAsia="Times New Roman" w:cs="Times New Roman"/>
          <w:b/>
          <w:szCs w:val="26"/>
        </w:rPr>
      </w:pPr>
      <w:r w:rsidRPr="00A41306">
        <w:rPr>
          <w:rFonts w:eastAsia="Times New Roman" w:cs="Times New Roman"/>
          <w:b/>
          <w:color w:val="000000"/>
          <w:szCs w:val="26"/>
        </w:rPr>
        <w:t>Поля «Служебная отметка»</w:t>
      </w:r>
      <w:r w:rsidR="00923B29">
        <w:rPr>
          <w:rFonts w:eastAsia="Times New Roman" w:cs="Times New Roman"/>
          <w:b/>
          <w:color w:val="000000"/>
          <w:szCs w:val="26"/>
        </w:rPr>
        <w:t xml:space="preserve">, </w:t>
      </w:r>
      <w:r w:rsidRPr="00A41306">
        <w:rPr>
          <w:rFonts w:eastAsia="Times New Roman" w:cs="Times New Roman"/>
          <w:b/>
          <w:color w:val="000000"/>
          <w:szCs w:val="26"/>
        </w:rPr>
        <w:t xml:space="preserve">«Резерв-1» </w:t>
      </w:r>
      <w:r w:rsidR="00923B29">
        <w:rPr>
          <w:rFonts w:eastAsia="Times New Roman" w:cs="Times New Roman"/>
          <w:b/>
          <w:color w:val="000000"/>
          <w:szCs w:val="26"/>
        </w:rPr>
        <w:t xml:space="preserve">и </w:t>
      </w:r>
      <w:r w:rsidR="00923B29">
        <w:rPr>
          <w:rFonts w:eastAsia="Times New Roman" w:cs="Times New Roman"/>
          <w:b/>
          <w:bCs/>
          <w:szCs w:val="26"/>
        </w:rPr>
        <w:t>«Контрольная сумма»</w:t>
      </w:r>
      <w:r w:rsidR="00923B29" w:rsidRPr="00FB0446">
        <w:rPr>
          <w:rFonts w:eastAsia="Times New Roman" w:cs="Times New Roman"/>
          <w:b/>
          <w:bCs/>
          <w:szCs w:val="26"/>
        </w:rPr>
        <w:t xml:space="preserve"> </w:t>
      </w:r>
      <w:r w:rsidRPr="00A41306">
        <w:rPr>
          <w:rFonts w:eastAsia="Times New Roman" w:cs="Times New Roman"/>
          <w:b/>
          <w:color w:val="000000"/>
          <w:szCs w:val="26"/>
        </w:rPr>
        <w:t xml:space="preserve">не заполняются. </w:t>
      </w:r>
    </w:p>
    <w:p w14:paraId="1B416F1F" w14:textId="77777777" w:rsidR="0061337F" w:rsidRDefault="00F961CB">
      <w:pPr>
        <w:spacing w:line="240" w:lineRule="auto"/>
        <w:jc w:val="both"/>
        <w:rPr>
          <w:rFonts w:eastAsia="Times New Roman" w:cs="Times New Roman"/>
          <w:i/>
          <w:szCs w:val="26"/>
        </w:rPr>
      </w:pPr>
      <w:r>
        <w:rPr>
          <w:rFonts w:eastAsia="Times New Roman" w:cs="Times New Roman"/>
          <w:b/>
          <w:szCs w:val="26"/>
        </w:rPr>
        <w:lastRenderedPageBreak/>
        <w:t xml:space="preserve">Заполняем сведения об участнике </w:t>
      </w:r>
      <w:r>
        <w:rPr>
          <w:rFonts w:eastAsia="Times New Roman" w:cs="Times New Roman"/>
          <w:b/>
          <w:color w:val="000000"/>
          <w:szCs w:val="26"/>
        </w:rPr>
        <w:t>экзамена</w:t>
      </w:r>
      <w:r>
        <w:rPr>
          <w:rFonts w:eastAsia="Times New Roman" w:cs="Times New Roman"/>
          <w:b/>
          <w:szCs w:val="26"/>
        </w:rPr>
        <w:t xml:space="preserve">, поля: фамилия, имя, отчество (при наличии), данные документа, удостоверяющего личность. </w:t>
      </w:r>
    </w:p>
    <w:p w14:paraId="3850B58E" w14:textId="77777777" w:rsidR="0061337F" w:rsidRDefault="00F961CB">
      <w:pPr>
        <w:spacing w:line="240" w:lineRule="auto"/>
        <w:jc w:val="both"/>
        <w:rPr>
          <w:rFonts w:eastAsia="Times New Roman" w:cs="Times New Roman"/>
          <w:b/>
          <w:szCs w:val="26"/>
        </w:rPr>
      </w:pPr>
      <w:r>
        <w:rPr>
          <w:rFonts w:eastAsia="Times New Roman" w:cs="Times New Roman"/>
          <w:i/>
          <w:szCs w:val="26"/>
        </w:rPr>
        <w:t>Сделать паузу для заполнения участниками бланков регистрации.</w:t>
      </w:r>
    </w:p>
    <w:p w14:paraId="0B51D265" w14:textId="77777777" w:rsidR="0061337F" w:rsidRDefault="00F961CB">
      <w:pPr>
        <w:spacing w:line="240" w:lineRule="auto"/>
        <w:jc w:val="both"/>
        <w:rPr>
          <w:rFonts w:eastAsia="Times New Roman" w:cs="Times New Roman"/>
          <w:i/>
          <w:szCs w:val="26"/>
        </w:rPr>
      </w:pPr>
      <w:r>
        <w:rPr>
          <w:rFonts w:eastAsia="Times New Roman" w:cs="Times New Roman"/>
          <w:b/>
          <w:szCs w:val="26"/>
        </w:rPr>
        <w:t>Поставьте вашу подпись в поле «</w:t>
      </w:r>
      <w:r w:rsidR="00683496">
        <w:rPr>
          <w:rFonts w:eastAsia="Times New Roman" w:cs="Times New Roman"/>
          <w:b/>
          <w:szCs w:val="26"/>
        </w:rPr>
        <w:t>П</w:t>
      </w:r>
      <w:r>
        <w:rPr>
          <w:rFonts w:eastAsia="Times New Roman" w:cs="Times New Roman"/>
          <w:b/>
          <w:szCs w:val="26"/>
        </w:rPr>
        <w:t>одпись участника ЕГЭ», расположенном в нижней части бланка регистрации.</w:t>
      </w:r>
    </w:p>
    <w:p w14:paraId="5D011CF2" w14:textId="77777777" w:rsidR="0061337F" w:rsidRDefault="00F961CB">
      <w:pPr>
        <w:spacing w:line="240" w:lineRule="auto"/>
        <w:jc w:val="both"/>
        <w:rPr>
          <w:rFonts w:eastAsia="Times New Roman" w:cs="Times New Roman"/>
          <w:b/>
          <w:szCs w:val="26"/>
        </w:rPr>
      </w:pPr>
      <w:r>
        <w:rPr>
          <w:rFonts w:eastAsia="Times New Roman" w:cs="Times New Roman"/>
          <w:i/>
          <w:szCs w:val="26"/>
        </w:rPr>
        <w:t xml:space="preserve">(В случае если участник </w:t>
      </w:r>
      <w:r>
        <w:rPr>
          <w:rFonts w:eastAsia="Times New Roman" w:cs="Times New Roman"/>
          <w:i/>
          <w:color w:val="000000"/>
          <w:szCs w:val="26"/>
        </w:rPr>
        <w:t>экзамена</w:t>
      </w:r>
      <w:r>
        <w:rPr>
          <w:rFonts w:eastAsia="Times New Roman" w:cs="Times New Roman"/>
          <w:i/>
          <w:szCs w:val="26"/>
        </w:rPr>
        <w:t xml:space="preserve"> отказывается ставить личную подпись в бланке регистрации, организатор в аудитории ставит в бланке регистрации свою подпись).</w:t>
      </w:r>
    </w:p>
    <w:p w14:paraId="0EC048DB" w14:textId="77777777" w:rsidR="0061337F" w:rsidRDefault="00F961CB">
      <w:pPr>
        <w:spacing w:line="240" w:lineRule="auto"/>
        <w:jc w:val="both"/>
        <w:rPr>
          <w:rFonts w:eastAsia="Times New Roman" w:cs="Times New Roman"/>
          <w:b/>
          <w:color w:val="000000"/>
          <w:szCs w:val="26"/>
        </w:rPr>
      </w:pPr>
      <w:r>
        <w:rPr>
          <w:rFonts w:eastAsia="Times New Roman" w:cs="Times New Roman"/>
          <w:b/>
          <w:szCs w:val="26"/>
        </w:rPr>
        <w:t>Приступаем к заполнению регистрационных полей бланков ответов.</w:t>
      </w:r>
    </w:p>
    <w:p w14:paraId="01B7C457" w14:textId="77777777" w:rsidR="0061337F" w:rsidRDefault="00F961CB">
      <w:pPr>
        <w:spacing w:line="240" w:lineRule="auto"/>
        <w:jc w:val="both"/>
        <w:rPr>
          <w:rFonts w:eastAsia="Times New Roman" w:cs="Times New Roman"/>
          <w:b/>
          <w:color w:val="000000"/>
          <w:szCs w:val="26"/>
        </w:rPr>
      </w:pPr>
      <w:r>
        <w:rPr>
          <w:rFonts w:eastAsia="Times New Roman" w:cs="Times New Roman"/>
          <w:b/>
          <w:color w:val="000000"/>
          <w:szCs w:val="26"/>
        </w:rPr>
        <w:t xml:space="preserve">Код региона, </w:t>
      </w:r>
      <w:r w:rsidR="00683496">
        <w:rPr>
          <w:rFonts w:eastAsia="Times New Roman" w:cs="Times New Roman"/>
          <w:b/>
          <w:color w:val="000000"/>
          <w:szCs w:val="26"/>
        </w:rPr>
        <w:t>к</w:t>
      </w:r>
      <w:r>
        <w:rPr>
          <w:rFonts w:eastAsia="Times New Roman" w:cs="Times New Roman"/>
          <w:b/>
          <w:color w:val="000000"/>
          <w:szCs w:val="26"/>
        </w:rPr>
        <w:t xml:space="preserve">од предмета и его название на бланке ответов №1 заполнены автоматически. </w:t>
      </w:r>
      <w:r>
        <w:rPr>
          <w:rFonts w:eastAsia="Times New Roman" w:cs="Times New Roman"/>
          <w:b/>
          <w:szCs w:val="26"/>
        </w:rPr>
        <w:t>Поставьте вашу подпись в поле «</w:t>
      </w:r>
      <w:r w:rsidR="00683496">
        <w:rPr>
          <w:rFonts w:eastAsia="Times New Roman" w:cs="Times New Roman"/>
          <w:b/>
          <w:szCs w:val="26"/>
        </w:rPr>
        <w:t>П</w:t>
      </w:r>
      <w:r>
        <w:rPr>
          <w:rFonts w:eastAsia="Times New Roman" w:cs="Times New Roman"/>
          <w:b/>
          <w:szCs w:val="26"/>
        </w:rPr>
        <w:t>одпись участника ЕГЭ», расположенном в верхней части бланка ответов № 1. Служебное поле «Резерв-4» не заполняйте.</w:t>
      </w:r>
    </w:p>
    <w:p w14:paraId="01F3FBBA" w14:textId="77777777" w:rsidR="0061337F" w:rsidRDefault="00F961CB">
      <w:pPr>
        <w:spacing w:line="240" w:lineRule="auto"/>
        <w:jc w:val="both"/>
        <w:rPr>
          <w:rFonts w:eastAsia="Times New Roman" w:cs="Times New Roman"/>
          <w:i/>
          <w:szCs w:val="26"/>
        </w:rPr>
      </w:pPr>
      <w:r>
        <w:rPr>
          <w:rFonts w:eastAsia="Times New Roman" w:cs="Times New Roman"/>
          <w:b/>
          <w:color w:val="000000"/>
          <w:szCs w:val="26"/>
        </w:rPr>
        <w:t xml:space="preserve">Код региона, код предмета и его название, Лист № на бланке ответов №2 заполнены автоматически. </w:t>
      </w:r>
      <w:r w:rsidR="008C119C">
        <w:rPr>
          <w:rFonts w:eastAsia="Times New Roman" w:cs="Times New Roman"/>
          <w:b/>
          <w:color w:val="000000"/>
          <w:szCs w:val="26"/>
        </w:rPr>
        <w:t xml:space="preserve">Также автоматически заполнено поле «Бланк ответов № 2 (лист 2)» на листе 1 бланка ответов № 2. </w:t>
      </w:r>
      <w:r>
        <w:rPr>
          <w:rFonts w:eastAsia="Times New Roman" w:cs="Times New Roman"/>
          <w:b/>
          <w:szCs w:val="26"/>
        </w:rPr>
        <w:t>Служебные поля «Резерв-5» и «Резерв-6» не заполняйте.</w:t>
      </w:r>
    </w:p>
    <w:p w14:paraId="080CB1F1" w14:textId="77777777" w:rsidR="0061337F" w:rsidRDefault="00F961CB">
      <w:pPr>
        <w:spacing w:line="240" w:lineRule="auto"/>
        <w:jc w:val="both"/>
        <w:rPr>
          <w:rFonts w:eastAsia="Times New Roman" w:cs="Times New Roman"/>
          <w:b/>
          <w:szCs w:val="26"/>
        </w:rPr>
      </w:pPr>
      <w:r>
        <w:rPr>
          <w:rFonts w:eastAsia="Times New Roman" w:cs="Times New Roman"/>
          <w:i/>
          <w:szCs w:val="26"/>
        </w:rPr>
        <w:t>Организаторы</w:t>
      </w:r>
      <w:r w:rsidR="00A41306">
        <w:rPr>
          <w:rFonts w:eastAsia="Times New Roman" w:cs="Times New Roman"/>
          <w:i/>
          <w:szCs w:val="26"/>
        </w:rPr>
        <w:t xml:space="preserve"> в аудитории</w:t>
      </w:r>
      <w:r>
        <w:rPr>
          <w:rFonts w:eastAsia="Times New Roman" w:cs="Times New Roman"/>
          <w:i/>
          <w:szCs w:val="26"/>
        </w:rPr>
        <w:t xml:space="preserve"> проверяют правильность заполнения регистрационных полей на всех бланках ЕГЭ у каждого участника экзамена и соответствие данных участника экзамена</w:t>
      </w:r>
      <w:r w:rsidR="00A41306">
        <w:rPr>
          <w:rFonts w:eastAsia="Times New Roman" w:cs="Times New Roman"/>
          <w:i/>
          <w:szCs w:val="26"/>
        </w:rPr>
        <w:t xml:space="preserve"> </w:t>
      </w:r>
      <w:r w:rsidR="00A41306" w:rsidRPr="00A41306">
        <w:rPr>
          <w:rFonts w:eastAsia="Times New Roman" w:cs="Times New Roman"/>
          <w:i/>
          <w:szCs w:val="26"/>
        </w:rPr>
        <w:t>(ФИО, серии и номера документа, удостоверяющего личность) в бланке регистрации</w:t>
      </w:r>
      <w:r w:rsidR="00A41306">
        <w:rPr>
          <w:rFonts w:eastAsia="Times New Roman" w:cs="Times New Roman"/>
          <w:i/>
          <w:szCs w:val="26"/>
        </w:rPr>
        <w:t xml:space="preserve"> и</w:t>
      </w:r>
      <w:r>
        <w:rPr>
          <w:rFonts w:eastAsia="Times New Roman" w:cs="Times New Roman"/>
          <w:i/>
          <w:szCs w:val="26"/>
        </w:rPr>
        <w:t xml:space="preserve"> в документе, удостоверяющем личность.</w:t>
      </w:r>
      <w:r w:rsidR="00A41306">
        <w:rPr>
          <w:rFonts w:eastAsia="Times New Roman" w:cs="Times New Roman"/>
          <w:i/>
          <w:szCs w:val="26"/>
        </w:rPr>
        <w:t xml:space="preserve"> </w:t>
      </w:r>
      <w:r w:rsidR="00A41306" w:rsidRPr="00A41306">
        <w:rPr>
          <w:rFonts w:eastAsia="Times New Roman" w:cs="Times New Roman"/>
          <w:i/>
          <w:szCs w:val="26"/>
        </w:rPr>
        <w:t>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r w:rsidR="00E222AF">
        <w:rPr>
          <w:rFonts w:eastAsia="Times New Roman" w:cs="Times New Roman"/>
          <w:i/>
          <w:szCs w:val="26"/>
        </w:rPr>
        <w:t>.</w:t>
      </w:r>
    </w:p>
    <w:p w14:paraId="6A132AD5" w14:textId="77777777" w:rsidR="0061337F" w:rsidRDefault="00F961CB">
      <w:pPr>
        <w:spacing w:line="240" w:lineRule="auto"/>
        <w:jc w:val="both"/>
        <w:rPr>
          <w:rFonts w:eastAsia="Times New Roman" w:cs="Times New Roman"/>
          <w:b/>
          <w:szCs w:val="26"/>
        </w:rPr>
      </w:pPr>
      <w:r>
        <w:rPr>
          <w:rFonts w:eastAsia="Times New Roman" w:cs="Times New Roman"/>
          <w:b/>
          <w:szCs w:val="26"/>
        </w:rPr>
        <w:t>Напоминаем основные правила по заполнению бланков ответов.</w:t>
      </w:r>
    </w:p>
    <w:p w14:paraId="7C5F201C" w14:textId="77777777" w:rsidR="0061337F" w:rsidRDefault="00F961CB">
      <w:pPr>
        <w:spacing w:line="240" w:lineRule="auto"/>
        <w:jc w:val="both"/>
        <w:rPr>
          <w:rFonts w:eastAsia="Times New Roman" w:cs="Times New Roman"/>
          <w:b/>
          <w:szCs w:val="26"/>
        </w:rPr>
      </w:pPr>
      <w:r>
        <w:rPr>
          <w:rFonts w:eastAsia="Times New Roman" w:cs="Times New Roman"/>
          <w:b/>
          <w:szCs w:val="26"/>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14:paraId="685FCE07" w14:textId="77777777" w:rsidR="0061337F" w:rsidRDefault="00F961CB">
      <w:pPr>
        <w:spacing w:line="240" w:lineRule="auto"/>
        <w:jc w:val="both"/>
        <w:rPr>
          <w:rFonts w:eastAsia="Times New Roman" w:cs="Times New Roman"/>
          <w:b/>
          <w:color w:val="000000"/>
          <w:szCs w:val="26"/>
        </w:rPr>
      </w:pPr>
      <w:r>
        <w:rPr>
          <w:rFonts w:eastAsia="Times New Roman" w:cs="Times New Roman"/>
          <w:b/>
          <w:szCs w:val="26"/>
        </w:rPr>
        <w:t>При выполнении заданий с кратким ответом</w:t>
      </w:r>
      <w:r>
        <w:rPr>
          <w:rFonts w:eastAsia="Times New Roman" w:cs="Times New Roman"/>
          <w:b/>
          <w:color w:val="000000"/>
          <w:szCs w:val="26"/>
        </w:rPr>
        <w:t xml:space="preserve"> ответ записывайте справа от номера задания в бланке ответов № 1.</w:t>
      </w:r>
    </w:p>
    <w:p w14:paraId="3E6FC620" w14:textId="77777777" w:rsidR="0061337F" w:rsidRDefault="00F961CB">
      <w:pPr>
        <w:spacing w:line="240" w:lineRule="auto"/>
        <w:jc w:val="both"/>
        <w:rPr>
          <w:rFonts w:eastAsia="Times New Roman" w:cs="Times New Roman"/>
          <w:b/>
          <w:szCs w:val="26"/>
        </w:rPr>
      </w:pPr>
      <w:r>
        <w:rPr>
          <w:rFonts w:eastAsia="Times New Roman" w:cs="Times New Roman"/>
          <w:b/>
          <w:color w:val="000000"/>
          <w:szCs w:val="26"/>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14:paraId="61107C76" w14:textId="77777777" w:rsidR="0061337F" w:rsidRDefault="00F961CB">
      <w:pPr>
        <w:spacing w:line="240" w:lineRule="auto"/>
        <w:jc w:val="both"/>
        <w:rPr>
          <w:rFonts w:eastAsia="Times New Roman" w:cs="Times New Roman"/>
          <w:b/>
          <w:color w:val="000000"/>
          <w:szCs w:val="26"/>
        </w:rPr>
      </w:pPr>
      <w:r>
        <w:rPr>
          <w:rFonts w:eastAsia="Times New Roman" w:cs="Times New Roman"/>
          <w:b/>
          <w:szCs w:val="26"/>
        </w:rPr>
        <w:t>Вы можете заменить ошибочный ответ.</w:t>
      </w:r>
    </w:p>
    <w:p w14:paraId="5083959B" w14:textId="77777777" w:rsidR="0061337F" w:rsidRDefault="00F961CB">
      <w:pPr>
        <w:spacing w:line="240" w:lineRule="auto"/>
        <w:jc w:val="both"/>
        <w:rPr>
          <w:rFonts w:eastAsia="Times New Roman" w:cs="Times New Roman"/>
          <w:b/>
          <w:szCs w:val="26"/>
        </w:rPr>
      </w:pPr>
      <w:r>
        <w:rPr>
          <w:rFonts w:eastAsia="Times New Roman" w:cs="Times New Roman"/>
          <w:b/>
          <w:color w:val="000000"/>
          <w:szCs w:val="26"/>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14:paraId="630F33DF" w14:textId="77777777" w:rsidR="0061337F" w:rsidRDefault="00F961CB">
      <w:pPr>
        <w:spacing w:line="240" w:lineRule="auto"/>
        <w:jc w:val="both"/>
        <w:rPr>
          <w:rFonts w:eastAsia="Times New Roman" w:cs="Times New Roman"/>
          <w:b/>
          <w:szCs w:val="26"/>
        </w:rPr>
      </w:pPr>
      <w:r>
        <w:rPr>
          <w:rFonts w:eastAsia="Times New Roman" w:cs="Times New Roman"/>
          <w:b/>
          <w:szCs w:val="26"/>
        </w:rPr>
        <w:t xml:space="preserve">Обращаем ваше внимание, что на бланках ответов № 1 и № 2 запрещается </w:t>
      </w:r>
      <w:r>
        <w:rPr>
          <w:rFonts w:eastAsia="Times New Roman" w:cs="Times New Roman"/>
          <w:b/>
          <w:color w:val="000000"/>
          <w:szCs w:val="26"/>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w:t>
      </w:r>
      <w:r w:rsidR="00786FA5">
        <w:rPr>
          <w:rFonts w:eastAsia="Times New Roman" w:cs="Times New Roman"/>
          <w:b/>
          <w:color w:val="000000"/>
          <w:szCs w:val="26"/>
        </w:rPr>
        <w:t xml:space="preserve">черновиках </w:t>
      </w:r>
      <w:r>
        <w:rPr>
          <w:rFonts w:eastAsia="Times New Roman" w:cs="Times New Roman"/>
          <w:b/>
          <w:color w:val="000000"/>
          <w:szCs w:val="26"/>
        </w:rPr>
        <w:t xml:space="preserve">и КИМ. Также обращаем ваше внимание на то, что ответы, записанные на </w:t>
      </w:r>
      <w:r w:rsidR="00786FA5">
        <w:rPr>
          <w:rFonts w:eastAsia="Times New Roman" w:cs="Times New Roman"/>
          <w:b/>
          <w:color w:val="000000"/>
          <w:szCs w:val="26"/>
        </w:rPr>
        <w:t xml:space="preserve">черновиках </w:t>
      </w:r>
      <w:r>
        <w:rPr>
          <w:rFonts w:eastAsia="Times New Roman" w:cs="Times New Roman"/>
          <w:b/>
          <w:color w:val="000000"/>
          <w:szCs w:val="26"/>
        </w:rPr>
        <w:t xml:space="preserve">и КИМ, не проверяются. </w:t>
      </w:r>
    </w:p>
    <w:p w14:paraId="5945E6AD" w14:textId="77777777" w:rsidR="0061337F" w:rsidRDefault="00630E8E">
      <w:pPr>
        <w:spacing w:line="240" w:lineRule="auto"/>
        <w:jc w:val="both"/>
        <w:rPr>
          <w:rFonts w:eastAsia="Times New Roman" w:cs="Times New Roman"/>
          <w:b/>
          <w:szCs w:val="26"/>
        </w:rPr>
      </w:pPr>
      <w:r w:rsidRPr="00687562">
        <w:rPr>
          <w:rFonts w:eastAsia="Times New Roman" w:cs="Times New Roman"/>
          <w:i/>
          <w:szCs w:val="26"/>
        </w:rPr>
        <w:t>Данный абзац не читается при проведении ЕГЭ по математике базового уровня.</w:t>
      </w:r>
      <w:r w:rsidR="007A4F8F">
        <w:rPr>
          <w:rFonts w:eastAsia="Times New Roman" w:cs="Times New Roman"/>
          <w:b/>
          <w:szCs w:val="26"/>
        </w:rPr>
        <w:t xml:space="preserve"> </w:t>
      </w:r>
      <w:r w:rsidR="00F961CB">
        <w:rPr>
          <w:rFonts w:eastAsia="Times New Roman" w:cs="Times New Roman"/>
          <w:b/>
          <w:szCs w:val="26"/>
        </w:rPr>
        <w:t>В случае нехватки места на  бланк</w:t>
      </w:r>
      <w:r w:rsidR="005E16E5">
        <w:rPr>
          <w:rFonts w:eastAsia="Times New Roman" w:cs="Times New Roman"/>
          <w:b/>
          <w:szCs w:val="26"/>
        </w:rPr>
        <w:t>е</w:t>
      </w:r>
      <w:r w:rsidR="00F961CB">
        <w:rPr>
          <w:rFonts w:eastAsia="Times New Roman" w:cs="Times New Roman"/>
          <w:b/>
          <w:szCs w:val="26"/>
        </w:rPr>
        <w:t xml:space="preserve"> ответов № 2 лист 1 и бланке ответов № 2 лист 2 Вы можете обратиться к нам за дополнительным бланком</w:t>
      </w:r>
      <w:r w:rsidR="00C953DE">
        <w:rPr>
          <w:rFonts w:eastAsia="Times New Roman" w:cs="Times New Roman"/>
          <w:b/>
          <w:szCs w:val="26"/>
        </w:rPr>
        <w:t xml:space="preserve"> ответов</w:t>
      </w:r>
      <w:r w:rsidR="00F961CB">
        <w:rPr>
          <w:rFonts w:eastAsia="Times New Roman" w:cs="Times New Roman"/>
          <w:b/>
          <w:szCs w:val="26"/>
        </w:rPr>
        <w:t xml:space="preserve"> № 2. Оборотные стороны бланка ответов № 2 (листа 1 и листа</w:t>
      </w:r>
      <w:r w:rsidR="00C433BF">
        <w:rPr>
          <w:rFonts w:eastAsia="Times New Roman" w:cs="Times New Roman"/>
          <w:b/>
          <w:szCs w:val="26"/>
        </w:rPr>
        <w:t> </w:t>
      </w:r>
      <w:r w:rsidR="00F961CB">
        <w:rPr>
          <w:rFonts w:eastAsia="Times New Roman" w:cs="Times New Roman"/>
          <w:b/>
          <w:szCs w:val="26"/>
        </w:rPr>
        <w:t>2) и дополнительных бланков ответов № 2 не заполняются и не проверяются. Апелляции по вопросам проверки записей на оборотной стороне указанных бланков рассматриваться также не будут.</w:t>
      </w:r>
    </w:p>
    <w:p w14:paraId="69AF4D91" w14:textId="77777777" w:rsidR="0061337F" w:rsidRDefault="00F961CB">
      <w:pPr>
        <w:spacing w:line="240" w:lineRule="auto"/>
        <w:jc w:val="both"/>
        <w:rPr>
          <w:rFonts w:eastAsia="Times New Roman" w:cs="Times New Roman"/>
          <w:b/>
          <w:szCs w:val="26"/>
        </w:rPr>
      </w:pPr>
      <w:r>
        <w:rPr>
          <w:rFonts w:eastAsia="Times New Roman" w:cs="Times New Roman"/>
          <w:b/>
          <w:szCs w:val="26"/>
        </w:rPr>
        <w:t xml:space="preserve">Начало выполнения экзаменационной работы: </w:t>
      </w:r>
      <w:r>
        <w:rPr>
          <w:rFonts w:eastAsia="Times New Roman" w:cs="Times New Roman"/>
          <w:i/>
          <w:szCs w:val="26"/>
        </w:rPr>
        <w:t>(объявить время начала экзамена).</w:t>
      </w:r>
    </w:p>
    <w:p w14:paraId="053FA1E6" w14:textId="77777777" w:rsidR="0061337F" w:rsidRDefault="00F961CB">
      <w:pPr>
        <w:spacing w:line="240" w:lineRule="auto"/>
        <w:jc w:val="both"/>
        <w:rPr>
          <w:rFonts w:eastAsia="Times New Roman" w:cs="Times New Roman"/>
          <w:i/>
          <w:szCs w:val="26"/>
        </w:rPr>
      </w:pPr>
      <w:r>
        <w:rPr>
          <w:rFonts w:eastAsia="Times New Roman" w:cs="Times New Roman"/>
          <w:b/>
          <w:szCs w:val="26"/>
        </w:rPr>
        <w:lastRenderedPageBreak/>
        <w:t xml:space="preserve">Окончание выполнения экзаменационной работы: </w:t>
      </w:r>
      <w:r>
        <w:rPr>
          <w:rFonts w:eastAsia="Times New Roman" w:cs="Times New Roman"/>
          <w:i/>
          <w:szCs w:val="26"/>
        </w:rPr>
        <w:t>(указать время).</w:t>
      </w:r>
    </w:p>
    <w:p w14:paraId="7532AF72" w14:textId="77777777" w:rsidR="0061337F" w:rsidRDefault="00F961CB">
      <w:pPr>
        <w:spacing w:line="240" w:lineRule="auto"/>
        <w:jc w:val="both"/>
        <w:rPr>
          <w:rFonts w:eastAsia="Times New Roman" w:cs="Times New Roman"/>
          <w:i/>
          <w:szCs w:val="26"/>
        </w:rPr>
      </w:pPr>
      <w:r>
        <w:rPr>
          <w:rFonts w:eastAsia="Times New Roman" w:cs="Times New Roman"/>
          <w:i/>
          <w:szCs w:val="26"/>
        </w:rPr>
        <w:t>Запишите на доске</w:t>
      </w:r>
      <w:r w:rsidR="00E222AF">
        <w:rPr>
          <w:rFonts w:eastAsia="Times New Roman" w:cs="Times New Roman"/>
          <w:i/>
          <w:szCs w:val="26"/>
        </w:rPr>
        <w:t xml:space="preserve"> </w:t>
      </w:r>
      <w:r w:rsidR="00E222AF" w:rsidRPr="00E222AF">
        <w:rPr>
          <w:rFonts w:eastAsia="Times New Roman" w:cs="Times New Roman"/>
          <w:i/>
          <w:szCs w:val="26"/>
        </w:rPr>
        <w:t>(информационном стенде)</w:t>
      </w:r>
      <w:r>
        <w:rPr>
          <w:rFonts w:eastAsia="Times New Roman" w:cs="Times New Roman"/>
          <w:i/>
          <w:szCs w:val="26"/>
        </w:rPr>
        <w:t xml:space="preserve"> время начала и окончания выполнения экзаменационной работы. </w:t>
      </w:r>
    </w:p>
    <w:p w14:paraId="34819FC7" w14:textId="77777777" w:rsidR="0061337F" w:rsidRDefault="00E222AF">
      <w:pPr>
        <w:spacing w:line="240" w:lineRule="auto"/>
        <w:jc w:val="both"/>
        <w:rPr>
          <w:rFonts w:eastAsia="Times New Roman" w:cs="Times New Roman"/>
          <w:b/>
          <w:szCs w:val="26"/>
        </w:rPr>
      </w:pPr>
      <w:r>
        <w:rPr>
          <w:rFonts w:eastAsia="Times New Roman" w:cs="Times New Roman"/>
          <w:i/>
          <w:szCs w:val="26"/>
        </w:rPr>
        <w:t xml:space="preserve">Важно! </w:t>
      </w:r>
      <w:r w:rsidR="00F961CB">
        <w:rPr>
          <w:rFonts w:eastAsia="Times New Roman" w:cs="Times New Roman"/>
          <w:i/>
          <w:szCs w:val="26"/>
        </w:rPr>
        <w:t xml:space="preserve">Время, отведенное на инструктаж и заполнение регистрационных </w:t>
      </w:r>
      <w:r w:rsidR="001D66BB">
        <w:rPr>
          <w:rFonts w:eastAsia="Times New Roman" w:cs="Times New Roman"/>
          <w:i/>
          <w:szCs w:val="26"/>
        </w:rPr>
        <w:t xml:space="preserve">полей </w:t>
      </w:r>
      <w:r w:rsidR="00F961CB">
        <w:rPr>
          <w:rFonts w:eastAsia="Times New Roman" w:cs="Times New Roman"/>
          <w:i/>
          <w:szCs w:val="26"/>
        </w:rPr>
        <w:t>бланков ЕГЭ, в общее время выполнения экзаменационной работы не включается.</w:t>
      </w:r>
    </w:p>
    <w:p w14:paraId="6BDB5667" w14:textId="77777777" w:rsidR="0061337F" w:rsidRDefault="00F961CB">
      <w:pPr>
        <w:spacing w:line="240" w:lineRule="auto"/>
        <w:jc w:val="both"/>
        <w:rPr>
          <w:rFonts w:eastAsia="Times New Roman" w:cs="Times New Roman"/>
          <w:b/>
          <w:szCs w:val="26"/>
        </w:rPr>
      </w:pPr>
      <w:r>
        <w:rPr>
          <w:rFonts w:eastAsia="Times New Roman" w:cs="Times New Roman"/>
          <w:b/>
          <w:szCs w:val="26"/>
        </w:rPr>
        <w:t>Не забывайте переносить ответы из черновика в бланк ответов.</w:t>
      </w:r>
    </w:p>
    <w:p w14:paraId="588EA7B3" w14:textId="77777777" w:rsidR="0061337F" w:rsidRDefault="00F961CB">
      <w:pPr>
        <w:spacing w:line="240" w:lineRule="auto"/>
        <w:jc w:val="both"/>
        <w:rPr>
          <w:rFonts w:eastAsia="Times New Roman" w:cs="Times New Roman"/>
          <w:b/>
          <w:szCs w:val="26"/>
        </w:rPr>
      </w:pPr>
      <w:r>
        <w:rPr>
          <w:rFonts w:eastAsia="Times New Roman" w:cs="Times New Roman"/>
          <w:b/>
          <w:szCs w:val="26"/>
        </w:rPr>
        <w:t xml:space="preserve">Инструктаж закончен. Вы можете приступать к выполнению заданий. </w:t>
      </w:r>
    </w:p>
    <w:p w14:paraId="73C468A6" w14:textId="77777777" w:rsidR="0061337F" w:rsidRDefault="00F961CB">
      <w:pPr>
        <w:spacing w:line="240" w:lineRule="auto"/>
        <w:jc w:val="both"/>
        <w:rPr>
          <w:rFonts w:eastAsia="Times New Roman" w:cs="Times New Roman"/>
          <w:i/>
          <w:szCs w:val="26"/>
        </w:rPr>
      </w:pPr>
      <w:r>
        <w:rPr>
          <w:rFonts w:eastAsia="Times New Roman" w:cs="Times New Roman"/>
          <w:b/>
          <w:szCs w:val="26"/>
        </w:rPr>
        <w:t>Желаем удачи!</w:t>
      </w:r>
    </w:p>
    <w:p w14:paraId="50EF945A" w14:textId="77777777" w:rsidR="0061337F" w:rsidRDefault="00F961CB">
      <w:pPr>
        <w:tabs>
          <w:tab w:val="left" w:pos="10206"/>
        </w:tabs>
        <w:spacing w:line="240" w:lineRule="auto"/>
        <w:jc w:val="both"/>
        <w:rPr>
          <w:rFonts w:eastAsia="Times New Roman" w:cs="Times New Roman"/>
          <w:b/>
          <w:szCs w:val="26"/>
        </w:rPr>
      </w:pPr>
      <w:r>
        <w:rPr>
          <w:rFonts w:eastAsia="Times New Roman" w:cs="Times New Roman"/>
          <w:i/>
          <w:szCs w:val="26"/>
        </w:rPr>
        <w:t>За 30 минут до окончания выполнения экзаменационной работы необходимо объявить:</w:t>
      </w:r>
    </w:p>
    <w:p w14:paraId="121B17D7" w14:textId="77777777" w:rsidR="0061337F" w:rsidRDefault="00F961CB">
      <w:pPr>
        <w:spacing w:line="240" w:lineRule="auto"/>
        <w:jc w:val="both"/>
        <w:rPr>
          <w:rFonts w:eastAsia="Times New Roman" w:cs="Times New Roman"/>
          <w:b/>
          <w:szCs w:val="26"/>
        </w:rPr>
      </w:pPr>
      <w:r>
        <w:rPr>
          <w:rFonts w:eastAsia="Times New Roman" w:cs="Times New Roman"/>
          <w:b/>
          <w:szCs w:val="26"/>
        </w:rPr>
        <w:t xml:space="preserve">До окончания выполнения экзаменационной работы осталось 30 минут. </w:t>
      </w:r>
    </w:p>
    <w:p w14:paraId="346E5019" w14:textId="77777777" w:rsidR="0061337F" w:rsidRDefault="00F961CB">
      <w:pPr>
        <w:tabs>
          <w:tab w:val="left" w:pos="10206"/>
        </w:tabs>
        <w:spacing w:line="240" w:lineRule="auto"/>
        <w:jc w:val="both"/>
        <w:rPr>
          <w:rFonts w:eastAsia="Times New Roman" w:cs="Times New Roman"/>
          <w:i/>
          <w:szCs w:val="26"/>
        </w:rPr>
      </w:pPr>
      <w:r>
        <w:rPr>
          <w:rFonts w:eastAsia="Times New Roman" w:cs="Times New Roman"/>
          <w:b/>
          <w:szCs w:val="26"/>
        </w:rPr>
        <w:t>Не забывайте переносить ответы из текста работы и черновика в бланки ответов.</w:t>
      </w:r>
    </w:p>
    <w:p w14:paraId="0703A361" w14:textId="77777777" w:rsidR="0061337F" w:rsidRDefault="00F961CB">
      <w:pPr>
        <w:tabs>
          <w:tab w:val="left" w:pos="10206"/>
        </w:tabs>
        <w:spacing w:line="240" w:lineRule="auto"/>
        <w:jc w:val="both"/>
        <w:rPr>
          <w:rFonts w:eastAsia="Times New Roman" w:cs="Times New Roman"/>
          <w:b/>
          <w:szCs w:val="26"/>
        </w:rPr>
      </w:pPr>
      <w:r>
        <w:rPr>
          <w:rFonts w:eastAsia="Times New Roman" w:cs="Times New Roman"/>
          <w:i/>
          <w:szCs w:val="26"/>
        </w:rPr>
        <w:t>За 5 минут до окончания выполнения экзаменационной работы необходимо объявить:</w:t>
      </w:r>
    </w:p>
    <w:p w14:paraId="319F80FA" w14:textId="77777777" w:rsidR="0061337F" w:rsidRDefault="00F961CB">
      <w:pPr>
        <w:tabs>
          <w:tab w:val="left" w:pos="10206"/>
        </w:tabs>
        <w:spacing w:line="240" w:lineRule="auto"/>
        <w:jc w:val="both"/>
        <w:rPr>
          <w:rFonts w:eastAsia="Times New Roman" w:cs="Times New Roman"/>
          <w:i/>
          <w:szCs w:val="26"/>
        </w:rPr>
      </w:pPr>
      <w:r>
        <w:rPr>
          <w:rFonts w:eastAsia="Times New Roman" w:cs="Times New Roman"/>
          <w:b/>
          <w:szCs w:val="26"/>
        </w:rPr>
        <w:t>До окончания выполнения экзаменационной работы осталось 5 минут. Проверьте, все ли ответы вы перенесли из КИМ и черновиков в бланки ответов.</w:t>
      </w:r>
    </w:p>
    <w:p w14:paraId="4F23CE43" w14:textId="77777777" w:rsidR="0061337F" w:rsidRDefault="00F961CB">
      <w:pPr>
        <w:tabs>
          <w:tab w:val="left" w:pos="10206"/>
        </w:tabs>
        <w:spacing w:line="240" w:lineRule="auto"/>
        <w:jc w:val="both"/>
        <w:rPr>
          <w:rFonts w:eastAsia="Times New Roman" w:cs="Times New Roman"/>
          <w:b/>
          <w:szCs w:val="26"/>
        </w:rPr>
      </w:pPr>
      <w:r>
        <w:rPr>
          <w:rFonts w:eastAsia="Times New Roman" w:cs="Times New Roman"/>
          <w:i/>
          <w:szCs w:val="26"/>
        </w:rPr>
        <w:t>По окончании выполнения экзаменационной работы (экзамена) объявить:</w:t>
      </w:r>
    </w:p>
    <w:p w14:paraId="2BACB935" w14:textId="77777777" w:rsidR="0061337F" w:rsidRDefault="00F961CB">
      <w:pPr>
        <w:spacing w:line="240" w:lineRule="auto"/>
        <w:jc w:val="both"/>
        <w:rPr>
          <w:rFonts w:eastAsia="Times New Roman" w:cs="Times New Roman"/>
          <w:i/>
          <w:szCs w:val="26"/>
        </w:rPr>
      </w:pPr>
      <w:r>
        <w:rPr>
          <w:rFonts w:eastAsia="Times New Roman" w:cs="Times New Roman"/>
          <w:b/>
          <w:szCs w:val="26"/>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14:paraId="1C49EA11" w14:textId="77777777" w:rsidR="0061337F" w:rsidRDefault="00F961CB">
      <w:pPr>
        <w:spacing w:line="240" w:lineRule="auto"/>
        <w:jc w:val="both"/>
        <w:rPr>
          <w:rFonts w:eastAsia="Times New Roman" w:cs="Times New Roman"/>
          <w:i/>
          <w:szCs w:val="26"/>
        </w:rPr>
      </w:pPr>
      <w:r>
        <w:rPr>
          <w:rFonts w:eastAsia="Times New Roman" w:cs="Times New Roman"/>
          <w:i/>
          <w:szCs w:val="26"/>
        </w:rPr>
        <w:t xml:space="preserve">Организаторы осуществляют сбор экзаменационных материалов с рабочих мест участников </w:t>
      </w:r>
      <w:r w:rsidR="00E222AF">
        <w:rPr>
          <w:rFonts w:eastAsia="Times New Roman" w:cs="Times New Roman"/>
          <w:i/>
          <w:szCs w:val="26"/>
        </w:rPr>
        <w:t>экзамена</w:t>
      </w:r>
      <w:r>
        <w:rPr>
          <w:rFonts w:eastAsia="Times New Roman" w:cs="Times New Roman"/>
          <w:i/>
          <w:szCs w:val="26"/>
        </w:rPr>
        <w:t xml:space="preserve"> в организованном порядке.</w:t>
      </w:r>
    </w:p>
    <w:p w14:paraId="5AA55069" w14:textId="77777777" w:rsidR="0061337F" w:rsidRDefault="0061337F" w:rsidP="006B3312">
      <w:pPr>
        <w:spacing w:line="240" w:lineRule="auto"/>
        <w:jc w:val="both"/>
        <w:rPr>
          <w:rFonts w:eastAsia="Times New Roman" w:cs="Times New Roman"/>
          <w:i/>
          <w:szCs w:val="26"/>
        </w:rPr>
      </w:pPr>
    </w:p>
    <w:p w14:paraId="130ABBDE" w14:textId="77777777" w:rsidR="0061337F" w:rsidRDefault="00F961CB" w:rsidP="006B3312">
      <w:pPr>
        <w:pStyle w:val="1f7"/>
        <w:pageBreakBefore w:val="0"/>
        <w:numPr>
          <w:ilvl w:val="1"/>
          <w:numId w:val="3"/>
        </w:numPr>
        <w:spacing w:line="240" w:lineRule="auto"/>
        <w:ind w:left="0" w:firstLine="709"/>
        <w:jc w:val="both"/>
        <w:outlineLvl w:val="1"/>
      </w:pPr>
      <w:bookmarkStart w:id="141" w:name="_Toc500779265"/>
      <w:bookmarkStart w:id="142" w:name="_Toc501382557"/>
      <w:bookmarkStart w:id="143" w:name="_Toc26540148"/>
      <w:bookmarkStart w:id="144" w:name="_Toc58328524"/>
      <w:bookmarkStart w:id="145" w:name="_Toc94522867"/>
      <w:r w:rsidRPr="00D57F67">
        <w:rPr>
          <w:sz w:val="28"/>
        </w:rPr>
        <w:t>Инструктаж для организаторов, проводимый в ППЭ перед началом экзамена</w:t>
      </w:r>
      <w:bookmarkEnd w:id="141"/>
      <w:bookmarkEnd w:id="142"/>
      <w:bookmarkEnd w:id="143"/>
      <w:bookmarkEnd w:id="144"/>
      <w:bookmarkEnd w:id="145"/>
    </w:p>
    <w:p w14:paraId="1DD5E075" w14:textId="77777777" w:rsidR="0061337F" w:rsidRDefault="00F961CB">
      <w:pPr>
        <w:spacing w:line="240" w:lineRule="auto"/>
        <w:jc w:val="both"/>
        <w:rPr>
          <w:rFonts w:cs="Times New Roman"/>
          <w:szCs w:val="26"/>
        </w:rPr>
      </w:pPr>
      <w:r>
        <w:rPr>
          <w:rFonts w:cs="Times New Roman"/>
          <w:i/>
          <w:szCs w:val="26"/>
        </w:rPr>
        <w:t>Инструктаж должен начинаться не ранее 8</w:t>
      </w:r>
      <w:r w:rsidR="008320A7">
        <w:rPr>
          <w:rFonts w:cs="Times New Roman"/>
          <w:i/>
          <w:szCs w:val="26"/>
        </w:rPr>
        <w:t>:</w:t>
      </w:r>
      <w:r>
        <w:rPr>
          <w:rFonts w:cs="Times New Roman"/>
          <w:i/>
          <w:szCs w:val="26"/>
        </w:rPr>
        <w:t>15</w:t>
      </w:r>
      <w:r w:rsidR="0079761C">
        <w:rPr>
          <w:rFonts w:cs="Times New Roman"/>
          <w:i/>
          <w:szCs w:val="26"/>
        </w:rPr>
        <w:t xml:space="preserve"> и проводит</w:t>
      </w:r>
      <w:r w:rsidR="002C60B0">
        <w:rPr>
          <w:rFonts w:cs="Times New Roman"/>
          <w:i/>
          <w:szCs w:val="26"/>
        </w:rPr>
        <w:t>ь</w:t>
      </w:r>
      <w:r w:rsidR="0079761C">
        <w:rPr>
          <w:rFonts w:cs="Times New Roman"/>
          <w:i/>
          <w:szCs w:val="26"/>
        </w:rPr>
        <w:t>ся на территории ППЭ</w:t>
      </w:r>
      <w:r w:rsidR="00602E28">
        <w:rPr>
          <w:rFonts w:cs="Times New Roman"/>
          <w:i/>
          <w:szCs w:val="26"/>
        </w:rPr>
        <w:t xml:space="preserve"> (после прохода организаторов через рамку металлоискателя)</w:t>
      </w:r>
      <w:r>
        <w:rPr>
          <w:rFonts w:cs="Times New Roman"/>
          <w:i/>
          <w:szCs w:val="26"/>
        </w:rPr>
        <w:t>. Ниже приведён текст инструктажа. Текст, выделенный курсивом, не читается, он содержит справочную и/или уточняющую информацию для руководителя ППЭ.</w:t>
      </w:r>
    </w:p>
    <w:p w14:paraId="3110B3CF" w14:textId="77777777" w:rsidR="0061337F" w:rsidRDefault="00F961CB">
      <w:pPr>
        <w:spacing w:line="240" w:lineRule="auto"/>
        <w:jc w:val="both"/>
        <w:rPr>
          <w:rFonts w:cs="Times New Roman"/>
          <w:szCs w:val="26"/>
        </w:rPr>
      </w:pPr>
      <w:r>
        <w:rPr>
          <w:rFonts w:cs="Times New Roman"/>
          <w:szCs w:val="26"/>
        </w:rPr>
        <w:t>Здравствуйте, уважаемые коллеги!</w:t>
      </w:r>
    </w:p>
    <w:p w14:paraId="68CED4BA" w14:textId="77777777" w:rsidR="0061337F" w:rsidRDefault="00F961CB">
      <w:pPr>
        <w:spacing w:line="240" w:lineRule="auto"/>
        <w:jc w:val="both"/>
        <w:rPr>
          <w:rFonts w:cs="Times New Roman"/>
          <w:szCs w:val="26"/>
        </w:rPr>
      </w:pPr>
      <w:r>
        <w:rPr>
          <w:rFonts w:cs="Times New Roman"/>
          <w:szCs w:val="26"/>
        </w:rPr>
        <w:t>Сегодня, «____» ______________ 202</w:t>
      </w:r>
      <w:r w:rsidR="00860070">
        <w:rPr>
          <w:rFonts w:cs="Times New Roman"/>
          <w:szCs w:val="26"/>
        </w:rPr>
        <w:t>2</w:t>
      </w:r>
      <w:r>
        <w:rPr>
          <w:rFonts w:cs="Times New Roman"/>
          <w:szCs w:val="26"/>
        </w:rPr>
        <w:t xml:space="preserve"> года в ППЭ №_____ проводится экзамен по ____________________________________.</w:t>
      </w:r>
    </w:p>
    <w:p w14:paraId="61C3DD2D" w14:textId="77777777" w:rsidR="0061337F" w:rsidRDefault="00F961CB">
      <w:pPr>
        <w:spacing w:line="240" w:lineRule="auto"/>
        <w:jc w:val="both"/>
        <w:rPr>
          <w:rFonts w:cs="Times New Roman"/>
          <w:szCs w:val="26"/>
        </w:rPr>
      </w:pPr>
      <w:r>
        <w:rPr>
          <w:rFonts w:cs="Times New Roman"/>
          <w:szCs w:val="26"/>
        </w:rPr>
        <w:t xml:space="preserve">Экзамен проходит в форме ЕГЭ, в аудиториях № _____ произведена </w:t>
      </w:r>
      <w:proofErr w:type="spellStart"/>
      <w:r>
        <w:rPr>
          <w:rFonts w:cs="Times New Roman"/>
          <w:szCs w:val="26"/>
        </w:rPr>
        <w:t>спецрассадка</w:t>
      </w:r>
      <w:proofErr w:type="spellEnd"/>
      <w:r>
        <w:rPr>
          <w:rFonts w:cs="Times New Roman"/>
          <w:szCs w:val="26"/>
        </w:rPr>
        <w:t xml:space="preserve"> (аудиторий со </w:t>
      </w:r>
      <w:proofErr w:type="spellStart"/>
      <w:r>
        <w:rPr>
          <w:rFonts w:cs="Times New Roman"/>
          <w:szCs w:val="26"/>
        </w:rPr>
        <w:t>спецрассадкой</w:t>
      </w:r>
      <w:proofErr w:type="spellEnd"/>
      <w:r>
        <w:rPr>
          <w:rFonts w:cs="Times New Roman"/>
          <w:szCs w:val="26"/>
        </w:rPr>
        <w:t xml:space="preserve"> нет). Плановая дата ознакомления участников экзамена с результатами –</w:t>
      </w:r>
      <w:r w:rsidR="00E04F20">
        <w:rPr>
          <w:rFonts w:cs="Times New Roman"/>
          <w:szCs w:val="26"/>
        </w:rPr>
        <w:t xml:space="preserve"> ____________________</w:t>
      </w:r>
      <w:r w:rsidR="00C953DE">
        <w:rPr>
          <w:rFonts w:eastAsia="Times New Roman" w:cs="Times New Roman"/>
          <w:b/>
          <w:i/>
          <w:szCs w:val="26"/>
        </w:rPr>
        <w:t>(</w:t>
      </w:r>
      <w:r w:rsidR="00C953DE">
        <w:rPr>
          <w:rFonts w:eastAsia="Times New Roman" w:cs="Times New Roman"/>
          <w:i/>
          <w:szCs w:val="26"/>
        </w:rPr>
        <w:t>назвать дату)</w:t>
      </w:r>
      <w:r>
        <w:rPr>
          <w:rFonts w:cs="Times New Roman"/>
          <w:szCs w:val="26"/>
        </w:rPr>
        <w:t>.</w:t>
      </w:r>
    </w:p>
    <w:p w14:paraId="3208FFFC" w14:textId="77777777" w:rsidR="0061337F" w:rsidRDefault="00F961CB">
      <w:pPr>
        <w:spacing w:line="240" w:lineRule="auto"/>
        <w:jc w:val="both"/>
        <w:rPr>
          <w:rFonts w:cs="Times New Roman"/>
          <w:i/>
          <w:szCs w:val="26"/>
        </w:rPr>
      </w:pPr>
      <w:r>
        <w:rPr>
          <w:rFonts w:cs="Times New Roman"/>
          <w:szCs w:val="26"/>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14:paraId="1E512AF5" w14:textId="77777777" w:rsidR="0061337F" w:rsidRDefault="00F961CB" w:rsidP="00687562">
      <w:pPr>
        <w:pStyle w:val="1f5"/>
        <w:numPr>
          <w:ilvl w:val="0"/>
          <w:numId w:val="13"/>
        </w:numPr>
        <w:tabs>
          <w:tab w:val="left" w:pos="993"/>
        </w:tabs>
        <w:spacing w:line="240" w:lineRule="auto"/>
        <w:ind w:left="0" w:firstLine="709"/>
        <w:jc w:val="both"/>
        <w:rPr>
          <w:rFonts w:cs="Times New Roman"/>
          <w:szCs w:val="26"/>
        </w:rPr>
      </w:pPr>
      <w:r>
        <w:rPr>
          <w:rFonts w:cs="Times New Roman"/>
          <w:i/>
          <w:szCs w:val="26"/>
        </w:rPr>
        <w:t xml:space="preserve">Подготовка аудиторий ППЭ. </w:t>
      </w:r>
    </w:p>
    <w:p w14:paraId="2AE9CCA0" w14:textId="77777777" w:rsidR="0061337F" w:rsidRDefault="00F961CB">
      <w:pPr>
        <w:spacing w:line="240" w:lineRule="auto"/>
        <w:jc w:val="both"/>
        <w:rPr>
          <w:rFonts w:cs="Times New Roman"/>
          <w:szCs w:val="26"/>
        </w:rPr>
      </w:pPr>
      <w:r>
        <w:rPr>
          <w:rFonts w:cs="Times New Roman"/>
          <w:szCs w:val="26"/>
        </w:rPr>
        <w:t xml:space="preserve">До начала экзамена в аудитории необходимо проверить следующее: </w:t>
      </w:r>
    </w:p>
    <w:p w14:paraId="665BE4DF" w14:textId="77777777" w:rsidR="0061337F" w:rsidRDefault="00F961CB">
      <w:pPr>
        <w:spacing w:line="240" w:lineRule="auto"/>
        <w:jc w:val="both"/>
        <w:rPr>
          <w:rFonts w:cs="Times New Roman"/>
          <w:szCs w:val="26"/>
        </w:rPr>
      </w:pPr>
      <w:r>
        <w:rPr>
          <w:rFonts w:cs="Times New Roman"/>
          <w:szCs w:val="26"/>
        </w:rPr>
        <w:t xml:space="preserve">номера аудиторий заметно обозначены и находятся в зоне видимости камер видеонаблюдения; </w:t>
      </w:r>
    </w:p>
    <w:p w14:paraId="6E683B8A" w14:textId="77777777" w:rsidR="0061337F" w:rsidRDefault="00F961CB">
      <w:pPr>
        <w:spacing w:line="240" w:lineRule="auto"/>
        <w:jc w:val="both"/>
        <w:rPr>
          <w:rFonts w:cs="Times New Roman"/>
          <w:szCs w:val="26"/>
        </w:rPr>
      </w:pPr>
      <w:r>
        <w:rPr>
          <w:rFonts w:cs="Times New Roman"/>
          <w:szCs w:val="26"/>
        </w:rPr>
        <w:t xml:space="preserve">номер каждого рабочего места участника экзамена заметно обозначен; </w:t>
      </w:r>
    </w:p>
    <w:p w14:paraId="2FC118FE" w14:textId="77777777" w:rsidR="0061337F" w:rsidRDefault="00F961CB">
      <w:pPr>
        <w:spacing w:line="240" w:lineRule="auto"/>
        <w:jc w:val="both"/>
        <w:rPr>
          <w:rFonts w:cs="Times New Roman"/>
          <w:szCs w:val="26"/>
        </w:rPr>
      </w:pPr>
      <w:r>
        <w:rPr>
          <w:rFonts w:cs="Times New Roman"/>
          <w:szCs w:val="26"/>
        </w:rPr>
        <w:t>в аудитории есть табличка, оповещающая о ведении видеонаблюдения в ППЭ;</w:t>
      </w:r>
    </w:p>
    <w:p w14:paraId="1DE8857E" w14:textId="77777777" w:rsidR="0061337F" w:rsidRDefault="00F961CB">
      <w:pPr>
        <w:spacing w:line="240" w:lineRule="auto"/>
        <w:jc w:val="both"/>
        <w:rPr>
          <w:rFonts w:cs="Times New Roman"/>
          <w:szCs w:val="26"/>
        </w:rPr>
      </w:pPr>
      <w:r>
        <w:rPr>
          <w:rFonts w:cs="Times New Roman"/>
          <w:szCs w:val="26"/>
        </w:rPr>
        <w:t>в аудитории есть часы, находящи</w:t>
      </w:r>
      <w:r w:rsidR="00687562">
        <w:rPr>
          <w:rFonts w:cs="Times New Roman"/>
          <w:szCs w:val="26"/>
        </w:rPr>
        <w:t>е</w:t>
      </w:r>
      <w:r>
        <w:rPr>
          <w:rFonts w:cs="Times New Roman"/>
          <w:szCs w:val="26"/>
        </w:rPr>
        <w:t xml:space="preserve">ся в поле зрения участников </w:t>
      </w:r>
      <w:r>
        <w:rPr>
          <w:rFonts w:cs="Times New Roman"/>
          <w:bCs/>
          <w:szCs w:val="26"/>
        </w:rPr>
        <w:t>экзамена</w:t>
      </w:r>
      <w:r>
        <w:rPr>
          <w:rFonts w:cs="Times New Roman"/>
          <w:szCs w:val="26"/>
        </w:rPr>
        <w:t xml:space="preserve">, </w:t>
      </w:r>
      <w:r w:rsidR="00C953DE">
        <w:rPr>
          <w:rFonts w:cs="Times New Roman"/>
          <w:szCs w:val="26"/>
        </w:rPr>
        <w:t>которые</w:t>
      </w:r>
      <w:r>
        <w:rPr>
          <w:rFonts w:cs="Times New Roman"/>
          <w:szCs w:val="26"/>
        </w:rPr>
        <w:t xml:space="preserve"> показывают правильное время; </w:t>
      </w:r>
    </w:p>
    <w:p w14:paraId="7C55F59B" w14:textId="77777777" w:rsidR="0061337F" w:rsidRDefault="00F961CB">
      <w:pPr>
        <w:spacing w:line="240" w:lineRule="auto"/>
        <w:jc w:val="both"/>
        <w:rPr>
          <w:rFonts w:cs="Times New Roman"/>
          <w:szCs w:val="26"/>
        </w:rPr>
      </w:pPr>
      <w:r w:rsidRPr="00602E28">
        <w:rPr>
          <w:rFonts w:cs="Times New Roman"/>
          <w:szCs w:val="26"/>
        </w:rPr>
        <w:t>наличие черновиков, их необходимо разложить на</w:t>
      </w:r>
      <w:r>
        <w:rPr>
          <w:rFonts w:cs="Times New Roman"/>
          <w:szCs w:val="26"/>
        </w:rPr>
        <w:t xml:space="preserve"> столы участников экзамена по 2 листа; </w:t>
      </w:r>
    </w:p>
    <w:p w14:paraId="08BC3C6A" w14:textId="77777777" w:rsidR="0061337F" w:rsidRDefault="00F961CB">
      <w:pPr>
        <w:spacing w:line="240" w:lineRule="auto"/>
        <w:jc w:val="both"/>
        <w:rPr>
          <w:rFonts w:cs="Times New Roman"/>
          <w:szCs w:val="26"/>
        </w:rPr>
      </w:pPr>
      <w:r>
        <w:rPr>
          <w:rFonts w:cs="Times New Roman"/>
          <w:szCs w:val="26"/>
        </w:rPr>
        <w:lastRenderedPageBreak/>
        <w:t>компьютер (ноутбук)</w:t>
      </w:r>
      <w:r w:rsidR="0083425A">
        <w:rPr>
          <w:rFonts w:cs="Times New Roman"/>
          <w:szCs w:val="26"/>
        </w:rPr>
        <w:t>,</w:t>
      </w:r>
      <w:r>
        <w:rPr>
          <w:rFonts w:cs="Times New Roman"/>
          <w:szCs w:val="26"/>
        </w:rPr>
        <w:t xml:space="preserve"> принтер для печати ЭМ </w:t>
      </w:r>
      <w:r w:rsidR="0083425A">
        <w:rPr>
          <w:rFonts w:cs="Times New Roman"/>
          <w:szCs w:val="26"/>
        </w:rPr>
        <w:t xml:space="preserve">и сканер находятся </w:t>
      </w:r>
      <w:r>
        <w:rPr>
          <w:rFonts w:cs="Times New Roman"/>
          <w:szCs w:val="26"/>
        </w:rPr>
        <w:t>в зоне видимости камер видеонаблюдения; подготовлено достаточно бумаги для печати ЭМ;</w:t>
      </w:r>
    </w:p>
    <w:p w14:paraId="386660C9" w14:textId="77777777" w:rsidR="0061337F" w:rsidRDefault="00EB454D" w:rsidP="00687562">
      <w:pPr>
        <w:jc w:val="both"/>
        <w:rPr>
          <w:rFonts w:cs="Times New Roman"/>
          <w:szCs w:val="26"/>
          <w:lang w:eastAsia="ru-RU"/>
        </w:rPr>
      </w:pPr>
      <w:r w:rsidRPr="00BE19F6">
        <w:rPr>
          <w:rFonts w:cs="Times New Roman"/>
          <w:szCs w:val="26"/>
          <w:lang w:eastAsia="ru-RU"/>
        </w:rPr>
        <w:t xml:space="preserve">подготовлен калибровочный лист станции организатора; </w:t>
      </w:r>
    </w:p>
    <w:p w14:paraId="4A9BD44A" w14:textId="77777777" w:rsidR="003725B7" w:rsidRDefault="00F961CB" w:rsidP="00860070">
      <w:pPr>
        <w:spacing w:line="240" w:lineRule="auto"/>
        <w:jc w:val="both"/>
        <w:rPr>
          <w:rFonts w:cs="Times New Roman"/>
          <w:szCs w:val="26"/>
        </w:rPr>
      </w:pPr>
      <w:r>
        <w:rPr>
          <w:rFonts w:cs="Times New Roman"/>
          <w:szCs w:val="26"/>
        </w:rPr>
        <w:t>специально выделенное место в аудитории (стол) для раскладки и упаковки ЭМ участников экзамена находится в зоне видимости камер видеонаблюдения;</w:t>
      </w:r>
    </w:p>
    <w:p w14:paraId="572BE97B" w14:textId="77777777" w:rsidR="003725B7" w:rsidRDefault="00F961CB" w:rsidP="00B25D19">
      <w:pPr>
        <w:spacing w:line="240" w:lineRule="auto"/>
        <w:jc w:val="both"/>
        <w:rPr>
          <w:rFonts w:cs="Times New Roman"/>
          <w:szCs w:val="26"/>
        </w:rPr>
      </w:pPr>
      <w:r>
        <w:rPr>
          <w:rFonts w:cs="Times New Roman"/>
          <w:szCs w:val="26"/>
        </w:rPr>
        <w:t xml:space="preserve">все рабочие места участников расположены в зоне видимости камер видеонаблюдения. </w:t>
      </w:r>
    </w:p>
    <w:p w14:paraId="4AA90247" w14:textId="77777777" w:rsidR="003725B7" w:rsidRDefault="00F961CB" w:rsidP="0013211D">
      <w:pPr>
        <w:spacing w:line="240" w:lineRule="auto"/>
        <w:jc w:val="both"/>
        <w:rPr>
          <w:rFonts w:cs="Times New Roman"/>
          <w:i/>
          <w:szCs w:val="26"/>
        </w:rPr>
      </w:pPr>
      <w:r>
        <w:rPr>
          <w:rFonts w:cs="Times New Roman"/>
          <w:szCs w:val="26"/>
        </w:rPr>
        <w:t xml:space="preserve">Организатору вне аудитории необходимо проверить наличие на месте дежурства таблички, оповещающей о ведении видеонаблюдения в ППЭ. </w:t>
      </w:r>
    </w:p>
    <w:p w14:paraId="50C93B87" w14:textId="77777777" w:rsidR="003725B7" w:rsidRDefault="00F961CB" w:rsidP="002A05DD">
      <w:pPr>
        <w:keepNext/>
        <w:tabs>
          <w:tab w:val="left" w:pos="993"/>
        </w:tabs>
        <w:spacing w:line="240" w:lineRule="auto"/>
        <w:jc w:val="both"/>
        <w:rPr>
          <w:rFonts w:cs="Times New Roman"/>
          <w:szCs w:val="26"/>
        </w:rPr>
      </w:pPr>
      <w:r>
        <w:rPr>
          <w:rFonts w:cs="Times New Roman"/>
          <w:i/>
          <w:szCs w:val="26"/>
        </w:rPr>
        <w:t>2.</w:t>
      </w:r>
      <w:r>
        <w:rPr>
          <w:rFonts w:cs="Times New Roman"/>
          <w:i/>
          <w:szCs w:val="26"/>
        </w:rPr>
        <w:tab/>
        <w:t xml:space="preserve">Требования к соблюдению порядка проведения экзамена в ППЭ. </w:t>
      </w:r>
    </w:p>
    <w:p w14:paraId="52FD8CCC" w14:textId="77777777" w:rsidR="003725B7" w:rsidRDefault="00F961CB" w:rsidP="00C433BF">
      <w:pPr>
        <w:spacing w:line="240" w:lineRule="auto"/>
        <w:jc w:val="both"/>
        <w:rPr>
          <w:rFonts w:cs="Times New Roman"/>
          <w:szCs w:val="26"/>
        </w:rPr>
      </w:pPr>
      <w:r>
        <w:rPr>
          <w:rFonts w:cs="Times New Roman"/>
          <w:szCs w:val="26"/>
        </w:rPr>
        <w:t xml:space="preserve">Напоминаю, что во время экзамена запрещается: </w:t>
      </w:r>
    </w:p>
    <w:p w14:paraId="640F5762" w14:textId="77777777" w:rsidR="003725B7" w:rsidRDefault="00F961CB" w:rsidP="0035778B">
      <w:pPr>
        <w:spacing w:line="240" w:lineRule="auto"/>
        <w:jc w:val="both"/>
        <w:rPr>
          <w:rFonts w:cs="Times New Roman"/>
          <w:szCs w:val="26"/>
        </w:rPr>
      </w:pPr>
      <w:r>
        <w:rPr>
          <w:rFonts w:cs="Times New Roman"/>
          <w:szCs w:val="26"/>
        </w:rPr>
        <w:t xml:space="preserve">участникам </w:t>
      </w:r>
      <w:r>
        <w:rPr>
          <w:rFonts w:eastAsia="Times New Roman" w:cs="Times New Roman"/>
          <w:color w:val="000000"/>
          <w:szCs w:val="26"/>
        </w:rPr>
        <w:t xml:space="preserve">экзамена </w:t>
      </w:r>
      <w:r>
        <w:rPr>
          <w:rFonts w:cs="Times New Roman"/>
          <w:szCs w:val="26"/>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14:paraId="3B982C4F" w14:textId="77777777" w:rsidR="0061337F" w:rsidRDefault="00F961CB">
      <w:pPr>
        <w:spacing w:line="240" w:lineRule="auto"/>
        <w:jc w:val="both"/>
        <w:rPr>
          <w:rFonts w:cs="Times New Roman"/>
          <w:szCs w:val="26"/>
        </w:rPr>
      </w:pPr>
      <w:r>
        <w:rPr>
          <w:rFonts w:cs="Times New Roman"/>
          <w:szCs w:val="26"/>
        </w:rPr>
        <w:t xml:space="preserve">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14:paraId="57E8A724" w14:textId="77777777" w:rsidR="0061337F" w:rsidRDefault="00F961CB">
      <w:pPr>
        <w:spacing w:line="240" w:lineRule="auto"/>
        <w:jc w:val="both"/>
        <w:rPr>
          <w:rFonts w:cs="Times New Roman"/>
          <w:szCs w:val="26"/>
        </w:rPr>
      </w:pPr>
      <w:r>
        <w:rPr>
          <w:rFonts w:cs="Times New Roman"/>
          <w:szCs w:val="26"/>
        </w:rPr>
        <w:t xml:space="preserve">всем находящимся лицам в ППЭ – оказывать содействие участникам </w:t>
      </w:r>
      <w:r>
        <w:rPr>
          <w:rFonts w:eastAsia="Times New Roman" w:cs="Times New Roman"/>
          <w:color w:val="000000"/>
          <w:szCs w:val="26"/>
        </w:rPr>
        <w:t>экзамена</w:t>
      </w:r>
      <w:r>
        <w:rPr>
          <w:rFonts w:cs="Times New Roman"/>
          <w:szCs w:val="26"/>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14:paraId="1361051F" w14:textId="77777777" w:rsidR="0061337F" w:rsidRDefault="00F961CB">
      <w:pPr>
        <w:spacing w:line="240" w:lineRule="auto"/>
        <w:jc w:val="both"/>
        <w:rPr>
          <w:rFonts w:cs="Times New Roman"/>
          <w:i/>
          <w:szCs w:val="26"/>
        </w:rPr>
      </w:pPr>
      <w:r>
        <w:rPr>
          <w:rFonts w:cs="Times New Roman"/>
          <w:szCs w:val="26"/>
        </w:rPr>
        <w:t xml:space="preserve">Лица, допустившие нарушение указанных требований или иное нарушение порядка проведения экзамена, удаляются из ППЭ. </w:t>
      </w:r>
    </w:p>
    <w:p w14:paraId="0C0E1F1A" w14:textId="77777777" w:rsidR="0061337F" w:rsidRDefault="00F961CB">
      <w:pPr>
        <w:keepNext/>
        <w:tabs>
          <w:tab w:val="left" w:pos="993"/>
        </w:tabs>
        <w:spacing w:line="240" w:lineRule="auto"/>
        <w:jc w:val="both"/>
        <w:rPr>
          <w:rFonts w:cs="Times New Roman"/>
          <w:szCs w:val="26"/>
        </w:rPr>
      </w:pPr>
      <w:r>
        <w:rPr>
          <w:rFonts w:cs="Times New Roman"/>
          <w:i/>
          <w:szCs w:val="26"/>
        </w:rPr>
        <w:t>3.</w:t>
      </w:r>
      <w:r>
        <w:rPr>
          <w:rFonts w:cs="Times New Roman"/>
          <w:i/>
          <w:szCs w:val="26"/>
        </w:rPr>
        <w:tab/>
        <w:t xml:space="preserve">Допуск участников в ППЭ. </w:t>
      </w:r>
    </w:p>
    <w:p w14:paraId="14CBDBB3" w14:textId="77777777" w:rsidR="0061337F" w:rsidRDefault="00F961CB">
      <w:pPr>
        <w:spacing w:line="240" w:lineRule="auto"/>
        <w:jc w:val="both"/>
        <w:rPr>
          <w:rFonts w:cs="Times New Roman"/>
          <w:szCs w:val="26"/>
        </w:rPr>
      </w:pPr>
      <w:r>
        <w:rPr>
          <w:rFonts w:cs="Times New Roman"/>
          <w:szCs w:val="26"/>
        </w:rPr>
        <w:t>С 09</w:t>
      </w:r>
      <w:r w:rsidR="008320A7">
        <w:rPr>
          <w:rFonts w:cs="Times New Roman"/>
          <w:szCs w:val="26"/>
        </w:rPr>
        <w:t>:</w:t>
      </w:r>
      <w:r>
        <w:rPr>
          <w:rFonts w:cs="Times New Roman"/>
          <w:szCs w:val="26"/>
        </w:rPr>
        <w:t xml:space="preserve">00 начинается допуск участников </w:t>
      </w:r>
      <w:r>
        <w:rPr>
          <w:rFonts w:eastAsia="Times New Roman" w:cs="Times New Roman"/>
          <w:color w:val="000000"/>
          <w:szCs w:val="26"/>
        </w:rPr>
        <w:t xml:space="preserve">экзамена </w:t>
      </w:r>
      <w:r>
        <w:rPr>
          <w:rFonts w:cs="Times New Roman"/>
          <w:szCs w:val="26"/>
        </w:rPr>
        <w:t xml:space="preserve">в ППЭ. Участники </w:t>
      </w:r>
      <w:r>
        <w:rPr>
          <w:rFonts w:eastAsia="Times New Roman" w:cs="Times New Roman"/>
          <w:color w:val="000000"/>
          <w:szCs w:val="26"/>
        </w:rPr>
        <w:t xml:space="preserve">экзамена </w:t>
      </w:r>
      <w:r>
        <w:rPr>
          <w:rFonts w:cs="Times New Roman"/>
          <w:szCs w:val="26"/>
        </w:rPr>
        <w:t xml:space="preserve">допускаются в ППЭ при наличии у них документов, удостоверяющих их личность, и при наличии их в списках распределения в ППЭ. </w:t>
      </w:r>
    </w:p>
    <w:p w14:paraId="6BB81ECB" w14:textId="77777777" w:rsidR="0061337F" w:rsidRDefault="00F961CB">
      <w:pPr>
        <w:spacing w:line="240" w:lineRule="auto"/>
        <w:jc w:val="both"/>
        <w:rPr>
          <w:rFonts w:cs="Times New Roman"/>
          <w:szCs w:val="26"/>
        </w:rPr>
      </w:pPr>
      <w:r>
        <w:rPr>
          <w:rFonts w:cs="Times New Roman"/>
          <w:szCs w:val="26"/>
        </w:rPr>
        <w:t xml:space="preserve">Нужно напомнить участникам </w:t>
      </w:r>
      <w:r>
        <w:rPr>
          <w:rFonts w:eastAsia="Times New Roman" w:cs="Times New Roman"/>
          <w:color w:val="000000"/>
          <w:szCs w:val="26"/>
        </w:rPr>
        <w:t xml:space="preserve">экзамена </w:t>
      </w:r>
      <w:r>
        <w:rPr>
          <w:rFonts w:cs="Times New Roman"/>
          <w:szCs w:val="26"/>
        </w:rPr>
        <w:t xml:space="preserve">о требованиях порядка проведения экзамена, в том числе: </w:t>
      </w:r>
    </w:p>
    <w:p w14:paraId="11823780" w14:textId="77777777" w:rsidR="0061337F" w:rsidRDefault="00F961CB">
      <w:pPr>
        <w:spacing w:line="240" w:lineRule="auto"/>
        <w:jc w:val="both"/>
        <w:rPr>
          <w:rFonts w:cs="Times New Roman"/>
          <w:szCs w:val="26"/>
        </w:rPr>
      </w:pPr>
      <w:r>
        <w:rPr>
          <w:rFonts w:cs="Times New Roman"/>
          <w:szCs w:val="26"/>
        </w:rPr>
        <w:t xml:space="preserve">о запрете иметь при себе средства связи, электронно-вычислительную технику, фото, аудио и видеоаппаратуру; </w:t>
      </w:r>
    </w:p>
    <w:p w14:paraId="4B97F6C0" w14:textId="77777777" w:rsidR="0061337F" w:rsidRDefault="00F961CB">
      <w:pPr>
        <w:spacing w:line="240" w:lineRule="auto"/>
        <w:jc w:val="both"/>
        <w:rPr>
          <w:rFonts w:cs="Times New Roman"/>
          <w:szCs w:val="26"/>
        </w:rPr>
      </w:pPr>
      <w:r>
        <w:rPr>
          <w:rFonts w:cs="Times New Roman"/>
          <w:szCs w:val="26"/>
        </w:rPr>
        <w:t xml:space="preserve">о необходимости оставить личные вещи в специально выделенном месте </w:t>
      </w:r>
      <w:r w:rsidR="003226C8">
        <w:rPr>
          <w:rFonts w:cs="Times New Roman"/>
          <w:szCs w:val="26"/>
        </w:rPr>
        <w:t xml:space="preserve">для хранения личных вещей </w:t>
      </w:r>
      <w:r>
        <w:rPr>
          <w:rFonts w:cs="Times New Roman"/>
          <w:szCs w:val="26"/>
        </w:rPr>
        <w:t xml:space="preserve">до входа в ППЭ; </w:t>
      </w:r>
    </w:p>
    <w:p w14:paraId="1FE20802" w14:textId="77777777" w:rsidR="0061337F" w:rsidRDefault="00F961CB">
      <w:pPr>
        <w:spacing w:line="240" w:lineRule="auto"/>
        <w:jc w:val="both"/>
        <w:rPr>
          <w:rFonts w:cs="Times New Roman"/>
          <w:szCs w:val="26"/>
        </w:rPr>
      </w:pPr>
      <w:r>
        <w:rPr>
          <w:rFonts w:cs="Times New Roman"/>
          <w:szCs w:val="26"/>
        </w:rPr>
        <w:t xml:space="preserve">о последствиях выявления у участников </w:t>
      </w:r>
      <w:r>
        <w:rPr>
          <w:rFonts w:eastAsia="Times New Roman" w:cs="Times New Roman"/>
          <w:color w:val="000000"/>
          <w:szCs w:val="26"/>
        </w:rPr>
        <w:t xml:space="preserve">экзамена </w:t>
      </w:r>
      <w:r>
        <w:rPr>
          <w:rFonts w:cs="Times New Roman"/>
          <w:szCs w:val="26"/>
        </w:rPr>
        <w:t xml:space="preserve">запрещенных средств. </w:t>
      </w:r>
    </w:p>
    <w:p w14:paraId="3D59E98D" w14:textId="77777777" w:rsidR="0061337F" w:rsidRDefault="00F961CB">
      <w:pPr>
        <w:spacing w:line="240" w:lineRule="auto"/>
        <w:jc w:val="both"/>
        <w:rPr>
          <w:rFonts w:cs="Times New Roman"/>
          <w:szCs w:val="26"/>
        </w:rPr>
      </w:pPr>
      <w:r>
        <w:rPr>
          <w:rFonts w:cs="Times New Roman"/>
          <w:szCs w:val="26"/>
        </w:rPr>
        <w:t xml:space="preserve">Если участник </w:t>
      </w:r>
      <w:r>
        <w:rPr>
          <w:rFonts w:eastAsia="Times New Roman" w:cs="Times New Roman"/>
          <w:color w:val="000000"/>
          <w:szCs w:val="26"/>
        </w:rPr>
        <w:t xml:space="preserve">экзамена </w:t>
      </w:r>
      <w:r>
        <w:rPr>
          <w:rFonts w:cs="Times New Roman"/>
          <w:szCs w:val="26"/>
        </w:rPr>
        <w:t>отказывается сдать запрещенные средства</w:t>
      </w:r>
      <w:r w:rsidR="00860070">
        <w:rPr>
          <w:rFonts w:cs="Times New Roman"/>
          <w:szCs w:val="26"/>
        </w:rPr>
        <w:t>,</w:t>
      </w:r>
      <w:r>
        <w:rPr>
          <w:rFonts w:cs="Times New Roman"/>
          <w:szCs w:val="26"/>
        </w:rPr>
        <w:t xml:space="preserve"> следует сообщить об этом руководителю ППЭ. </w:t>
      </w:r>
    </w:p>
    <w:p w14:paraId="3D61A23C" w14:textId="77777777" w:rsidR="0061337F" w:rsidRDefault="00F961CB">
      <w:pPr>
        <w:spacing w:line="240" w:lineRule="auto"/>
        <w:jc w:val="both"/>
        <w:rPr>
          <w:rFonts w:cs="Times New Roman"/>
          <w:szCs w:val="26"/>
        </w:rPr>
      </w:pPr>
      <w:r>
        <w:rPr>
          <w:rFonts w:cs="Times New Roman"/>
          <w:szCs w:val="26"/>
        </w:rPr>
        <w:t>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форма ППЭ-20</w:t>
      </w:r>
      <w:r>
        <w:rPr>
          <w:rFonts w:eastAsia="Times New Roman" w:cs="Times New Roman"/>
          <w:color w:val="000000"/>
          <w:szCs w:val="26"/>
        </w:rPr>
        <w:t>, которую можно взять у руководителя ППЭ</w:t>
      </w:r>
      <w:r>
        <w:rPr>
          <w:rFonts w:cs="Times New Roman"/>
          <w:szCs w:val="26"/>
        </w:rPr>
        <w:t xml:space="preserve">). </w:t>
      </w:r>
    </w:p>
    <w:p w14:paraId="6599B3BB" w14:textId="77777777" w:rsidR="0061337F" w:rsidRDefault="00F961CB">
      <w:pPr>
        <w:spacing w:line="240" w:lineRule="auto"/>
        <w:jc w:val="both"/>
        <w:rPr>
          <w:rFonts w:cs="Times New Roman"/>
          <w:szCs w:val="26"/>
        </w:rPr>
      </w:pPr>
      <w:r>
        <w:rPr>
          <w:rFonts w:cs="Times New Roman"/>
          <w:szCs w:val="26"/>
        </w:rPr>
        <w:t>Если у участника ЕГЭ нет документа, удостоверяющего личность, он не допускается в ППЭ. В этом случае руководитель ППЭ в присутствии члена ГЭК составляет акт о </w:t>
      </w:r>
      <w:proofErr w:type="spellStart"/>
      <w:r>
        <w:rPr>
          <w:rFonts w:cs="Times New Roman"/>
          <w:szCs w:val="26"/>
        </w:rPr>
        <w:t>недопуске</w:t>
      </w:r>
      <w:proofErr w:type="spellEnd"/>
      <w:r>
        <w:rPr>
          <w:rFonts w:cs="Times New Roman"/>
          <w:szCs w:val="26"/>
        </w:rPr>
        <w:t xml:space="preserve"> такого участника в ППЭ.</w:t>
      </w:r>
    </w:p>
    <w:p w14:paraId="0E6B3029" w14:textId="77777777" w:rsidR="006B3312" w:rsidRDefault="007E29FF" w:rsidP="00260E9C">
      <w:pPr>
        <w:tabs>
          <w:tab w:val="left" w:pos="993"/>
        </w:tabs>
        <w:spacing w:line="240" w:lineRule="auto"/>
        <w:jc w:val="both"/>
        <w:rPr>
          <w:rFonts w:eastAsia="Times New Roman" w:cs="Times New Roman"/>
          <w:iCs/>
          <w:szCs w:val="26"/>
        </w:rPr>
      </w:pPr>
      <w:r>
        <w:rPr>
          <w:rFonts w:eastAsia="Times New Roman" w:cs="Times New Roman"/>
          <w:iCs/>
          <w:color w:val="000000"/>
          <w:szCs w:val="26"/>
          <w:u w:val="single"/>
        </w:rPr>
        <w:t>П</w:t>
      </w:r>
      <w:r w:rsidR="003725B7" w:rsidRPr="003226C8">
        <w:rPr>
          <w:rFonts w:eastAsia="Times New Roman" w:cs="Times New Roman"/>
          <w:iCs/>
          <w:color w:val="000000"/>
          <w:szCs w:val="26"/>
          <w:u w:val="single"/>
        </w:rPr>
        <w:t xml:space="preserve">ри входе участников экзамена </w:t>
      </w:r>
      <w:r>
        <w:rPr>
          <w:rFonts w:eastAsia="Times New Roman" w:cs="Times New Roman"/>
          <w:iCs/>
          <w:color w:val="000000"/>
          <w:szCs w:val="26"/>
          <w:u w:val="single"/>
        </w:rPr>
        <w:t xml:space="preserve">непосредственно </w:t>
      </w:r>
      <w:r w:rsidR="003725B7" w:rsidRPr="003226C8">
        <w:rPr>
          <w:rFonts w:eastAsia="Times New Roman" w:cs="Times New Roman"/>
          <w:iCs/>
          <w:color w:val="000000"/>
          <w:szCs w:val="26"/>
          <w:u w:val="single"/>
        </w:rPr>
        <w:t xml:space="preserve">в аудиторию </w:t>
      </w:r>
      <w:r>
        <w:rPr>
          <w:rFonts w:eastAsia="Times New Roman" w:cs="Times New Roman"/>
          <w:iCs/>
          <w:color w:val="000000"/>
          <w:szCs w:val="26"/>
          <w:u w:val="single"/>
        </w:rPr>
        <w:t xml:space="preserve">ответственный организатор </w:t>
      </w:r>
      <w:r w:rsidR="003725B7" w:rsidRPr="003226C8">
        <w:rPr>
          <w:rFonts w:eastAsia="Times New Roman" w:cs="Times New Roman"/>
          <w:iCs/>
          <w:color w:val="000000"/>
          <w:szCs w:val="26"/>
          <w:u w:val="single"/>
        </w:rPr>
        <w:t>должен</w:t>
      </w:r>
      <w:r>
        <w:rPr>
          <w:rFonts w:eastAsia="Times New Roman" w:cs="Times New Roman"/>
          <w:iCs/>
          <w:color w:val="000000"/>
          <w:szCs w:val="26"/>
          <w:u w:val="single"/>
        </w:rPr>
        <w:t xml:space="preserve"> </w:t>
      </w:r>
      <w:r>
        <w:rPr>
          <w:rFonts w:eastAsia="Times New Roman" w:cs="Times New Roman"/>
          <w:color w:val="000000"/>
          <w:szCs w:val="26"/>
        </w:rPr>
        <w:t xml:space="preserve">сверить данные документа, удостоверяющего личность участника экзамена, с данными в форме ППЭ-05-02. </w:t>
      </w:r>
      <w:r>
        <w:rPr>
          <w:rFonts w:eastAsia="Times New Roman" w:cs="Times New Roman"/>
          <w:szCs w:val="26"/>
        </w:rPr>
        <w:t>В</w:t>
      </w:r>
      <w:r>
        <w:rPr>
          <w:rFonts w:eastAsia="Times New Roman" w:cs="Times New Roman"/>
          <w:color w:val="000000"/>
          <w:szCs w:val="26"/>
        </w:rPr>
        <w:t> </w:t>
      </w:r>
      <w:r>
        <w:rPr>
          <w:rFonts w:eastAsia="Times New Roman" w:cs="Times New Roman"/>
          <w:iCs/>
          <w:szCs w:val="26"/>
        </w:rPr>
        <w:t xml:space="preserve">случае расхождения персональных данных участника ЕГЭ в документе, удостоверяющем личность, с данными в форме </w:t>
      </w:r>
      <w:r>
        <w:rPr>
          <w:rFonts w:eastAsia="Times New Roman" w:cs="Times New Roman"/>
          <w:color w:val="000000"/>
          <w:szCs w:val="26"/>
        </w:rPr>
        <w:t>ППЭ-05-02</w:t>
      </w:r>
      <w:r>
        <w:rPr>
          <w:rFonts w:eastAsia="Times New Roman" w:cs="Times New Roman"/>
          <w:szCs w:val="26"/>
        </w:rPr>
        <w:t xml:space="preserve"> </w:t>
      </w:r>
      <w:r>
        <w:rPr>
          <w:rFonts w:eastAsia="Times New Roman" w:cs="Times New Roman"/>
          <w:color w:val="000000"/>
          <w:szCs w:val="26"/>
        </w:rPr>
        <w:t xml:space="preserve"> </w:t>
      </w:r>
      <w:r>
        <w:rPr>
          <w:rFonts w:eastAsia="Times New Roman" w:cs="Times New Roman"/>
          <w:iCs/>
          <w:szCs w:val="26"/>
        </w:rPr>
        <w:lastRenderedPageBreak/>
        <w:t xml:space="preserve">ответственный организатор заполняет форму ППЭ-12-02; если расхождение персональных данных не является опечаткой (т.е. произошла смена фамилии, имени, документа, удостоверяющего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w:t>
      </w:r>
      <w:r w:rsidR="00260E9C">
        <w:rPr>
          <w:rFonts w:eastAsia="Times New Roman" w:cs="Times New Roman"/>
          <w:iCs/>
          <w:szCs w:val="26"/>
        </w:rPr>
        <w:t xml:space="preserve">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копирования их в Штабе ППЭ. </w:t>
      </w:r>
    </w:p>
    <w:p w14:paraId="5AF6F1CB" w14:textId="3D555A04" w:rsidR="0061337F" w:rsidRDefault="00F961CB" w:rsidP="00260E9C">
      <w:pPr>
        <w:tabs>
          <w:tab w:val="left" w:pos="993"/>
        </w:tabs>
        <w:spacing w:line="240" w:lineRule="auto"/>
        <w:jc w:val="both"/>
      </w:pPr>
      <w:r>
        <w:rPr>
          <w:rFonts w:cs="Times New Roman"/>
          <w:szCs w:val="26"/>
        </w:rPr>
        <w:t xml:space="preserve">Если участник </w:t>
      </w:r>
      <w:r>
        <w:rPr>
          <w:rFonts w:eastAsia="Times New Roman" w:cs="Times New Roman"/>
          <w:color w:val="000000"/>
          <w:szCs w:val="26"/>
        </w:rPr>
        <w:t xml:space="preserve">экзамена </w:t>
      </w:r>
      <w:r>
        <w:rPr>
          <w:rFonts w:cs="Times New Roman"/>
          <w:szCs w:val="26"/>
        </w:rPr>
        <w:t xml:space="preserve">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 </w:t>
      </w:r>
    </w:p>
    <w:p w14:paraId="4EA6D176" w14:textId="77777777" w:rsidR="0061337F" w:rsidRDefault="003725B7">
      <w:pPr>
        <w:spacing w:line="240" w:lineRule="auto"/>
        <w:jc w:val="both"/>
        <w:rPr>
          <w:rFonts w:cs="Times New Roman"/>
          <w:i/>
          <w:szCs w:val="26"/>
        </w:rPr>
      </w:pPr>
      <w:r w:rsidRPr="00F70155">
        <w:rPr>
          <w:rFonts w:cs="Times New Roman"/>
          <w:i/>
          <w:szCs w:val="26"/>
        </w:rPr>
        <w:t>Читается при проведении письменной части экзамена по иностранным языкам:</w:t>
      </w:r>
      <w:r w:rsidRPr="00F70155">
        <w:rPr>
          <w:rFonts w:cs="Times New Roman"/>
          <w:szCs w:val="26"/>
        </w:rPr>
        <w:t xml:space="preserve"> в случае проведения ЕГЭ по иностранным языкам (письменная часть, раздел «</w:t>
      </w:r>
      <w:proofErr w:type="spellStart"/>
      <w:r w:rsidRPr="00F70155">
        <w:rPr>
          <w:rFonts w:cs="Times New Roman"/>
          <w:szCs w:val="26"/>
        </w:rPr>
        <w:t>Аудирование</w:t>
      </w:r>
      <w:proofErr w:type="spellEnd"/>
      <w:r w:rsidRPr="00F70155">
        <w:rPr>
          <w:rFonts w:cs="Times New Roman"/>
          <w:szCs w:val="26"/>
        </w:rPr>
        <w:t xml:space="preserve">»)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w:t>
      </w:r>
      <w:proofErr w:type="spellStart"/>
      <w:r w:rsidRPr="00F70155">
        <w:rPr>
          <w:rFonts w:cs="Times New Roman"/>
          <w:szCs w:val="26"/>
        </w:rPr>
        <w:t>аудирование</w:t>
      </w:r>
      <w:proofErr w:type="spellEnd"/>
      <w:r w:rsidRPr="00F70155">
        <w:rPr>
          <w:rFonts w:cs="Times New Roman"/>
          <w:szCs w:val="26"/>
        </w:rPr>
        <w:t xml:space="preserve"> для опоздавших участников не проводится (за исключением, если в аудитории нет других участников экзамена).</w:t>
      </w:r>
      <w:r w:rsidR="00F961CB">
        <w:rPr>
          <w:rFonts w:cs="Times New Roman"/>
          <w:szCs w:val="26"/>
        </w:rPr>
        <w:t xml:space="preserve"> </w:t>
      </w:r>
    </w:p>
    <w:p w14:paraId="70BE781A" w14:textId="77777777" w:rsidR="0061337F" w:rsidRDefault="00F961CB" w:rsidP="00687562">
      <w:pPr>
        <w:tabs>
          <w:tab w:val="left" w:pos="993"/>
        </w:tabs>
        <w:jc w:val="both"/>
        <w:rPr>
          <w:rFonts w:cs="Times New Roman"/>
          <w:szCs w:val="26"/>
        </w:rPr>
      </w:pPr>
      <w:r>
        <w:rPr>
          <w:rFonts w:cs="Times New Roman"/>
          <w:i/>
          <w:szCs w:val="26"/>
        </w:rPr>
        <w:t>4.</w:t>
      </w:r>
      <w:r>
        <w:rPr>
          <w:rFonts w:cs="Times New Roman"/>
          <w:i/>
          <w:szCs w:val="26"/>
        </w:rPr>
        <w:tab/>
        <w:t xml:space="preserve">Проведение экзамена. </w:t>
      </w:r>
    </w:p>
    <w:p w14:paraId="56126E49" w14:textId="77777777" w:rsidR="0061337F" w:rsidRDefault="00F961CB" w:rsidP="00687562">
      <w:pPr>
        <w:jc w:val="both"/>
        <w:rPr>
          <w:rFonts w:cs="Times New Roman"/>
          <w:szCs w:val="26"/>
        </w:rPr>
      </w:pPr>
      <w:r>
        <w:rPr>
          <w:rFonts w:cs="Times New Roman"/>
          <w:szCs w:val="26"/>
        </w:rPr>
        <w:t>Непосредственно перед началом экзамена – не позднее, чем в 9</w:t>
      </w:r>
      <w:r w:rsidR="008320A7">
        <w:rPr>
          <w:rFonts w:cs="Times New Roman"/>
          <w:szCs w:val="26"/>
        </w:rPr>
        <w:t>:</w:t>
      </w:r>
      <w:r>
        <w:rPr>
          <w:rFonts w:cs="Times New Roman"/>
          <w:szCs w:val="26"/>
        </w:rPr>
        <w:t xml:space="preserve">45 по местному времени ответственный организатор должен получить </w:t>
      </w:r>
      <w:r w:rsidR="00F70155">
        <w:rPr>
          <w:rFonts w:cs="Times New Roman"/>
          <w:szCs w:val="26"/>
        </w:rPr>
        <w:t xml:space="preserve">в Штабе ППЭ </w:t>
      </w:r>
      <w:r>
        <w:rPr>
          <w:rFonts w:cs="Times New Roman"/>
          <w:szCs w:val="26"/>
        </w:rPr>
        <w:t xml:space="preserve">у руководителя ППЭ (под подпись) экзаменационные материалы, ДБО № 2, </w:t>
      </w:r>
      <w:r w:rsidR="008320A7">
        <w:rPr>
          <w:rFonts w:cs="Times New Roman"/>
          <w:szCs w:val="26"/>
        </w:rPr>
        <w:t xml:space="preserve">3 </w:t>
      </w:r>
      <w:r>
        <w:rPr>
          <w:rFonts w:cs="Times New Roman"/>
          <w:szCs w:val="26"/>
        </w:rPr>
        <w:t>ВДП</w:t>
      </w:r>
      <w:r w:rsidR="008320A7">
        <w:rPr>
          <w:rFonts w:cs="Times New Roman"/>
          <w:szCs w:val="26"/>
        </w:rPr>
        <w:t>:</w:t>
      </w:r>
      <w:r>
        <w:rPr>
          <w:rFonts w:cs="Times New Roman"/>
          <w:szCs w:val="26"/>
        </w:rPr>
        <w:t xml:space="preserve"> </w:t>
      </w:r>
      <w:r w:rsidR="00860070">
        <w:rPr>
          <w:rFonts w:cs="Times New Roman"/>
          <w:szCs w:val="26"/>
        </w:rPr>
        <w:t xml:space="preserve">первый </w:t>
      </w:r>
      <w:r>
        <w:rPr>
          <w:rFonts w:cs="Times New Roman"/>
          <w:szCs w:val="26"/>
        </w:rPr>
        <w:t xml:space="preserve">для упаковки бланков ЕГЭ (все типы бланков ЕГЭ упаковываются в один ВДП), </w:t>
      </w:r>
      <w:r w:rsidR="00860070">
        <w:rPr>
          <w:rFonts w:cs="Times New Roman"/>
          <w:szCs w:val="26"/>
        </w:rPr>
        <w:t xml:space="preserve">второй для упаковки </w:t>
      </w:r>
      <w:r>
        <w:rPr>
          <w:rFonts w:cs="Times New Roman"/>
          <w:szCs w:val="26"/>
        </w:rPr>
        <w:t xml:space="preserve">испорченных или </w:t>
      </w:r>
      <w:r w:rsidR="008320A7">
        <w:rPr>
          <w:rFonts w:cs="Times New Roman"/>
          <w:szCs w:val="26"/>
        </w:rPr>
        <w:t>бракованных</w:t>
      </w:r>
      <w:r>
        <w:rPr>
          <w:rFonts w:cs="Times New Roman"/>
          <w:szCs w:val="26"/>
        </w:rPr>
        <w:t xml:space="preserve"> </w:t>
      </w:r>
      <w:r w:rsidR="008320A7">
        <w:rPr>
          <w:rFonts w:cs="Times New Roman"/>
          <w:szCs w:val="26"/>
        </w:rPr>
        <w:t>ЭМ</w:t>
      </w:r>
      <w:r w:rsidR="00860070">
        <w:rPr>
          <w:rFonts w:cs="Times New Roman"/>
          <w:szCs w:val="26"/>
        </w:rPr>
        <w:t>, третий</w:t>
      </w:r>
      <w:r>
        <w:rPr>
          <w:rFonts w:cs="Times New Roman"/>
          <w:szCs w:val="26"/>
        </w:rPr>
        <w:t xml:space="preserve"> для упаковки использованных КИМ.</w:t>
      </w:r>
    </w:p>
    <w:p w14:paraId="1C1DD5A4" w14:textId="77777777" w:rsidR="0061337F" w:rsidRDefault="00F961CB" w:rsidP="00687562">
      <w:pPr>
        <w:jc w:val="both"/>
        <w:rPr>
          <w:rFonts w:cs="Times New Roman"/>
          <w:szCs w:val="26"/>
        </w:rPr>
      </w:pPr>
      <w:r>
        <w:rPr>
          <w:rFonts w:cs="Times New Roman"/>
          <w:szCs w:val="26"/>
        </w:rPr>
        <w:t>Второй организатор при этом остается в аудитории.</w:t>
      </w:r>
    </w:p>
    <w:p w14:paraId="3F99B65E" w14:textId="77777777" w:rsidR="0061337F" w:rsidRDefault="00F961CB" w:rsidP="00687562">
      <w:pPr>
        <w:jc w:val="both"/>
        <w:rPr>
          <w:rFonts w:cs="Times New Roman"/>
          <w:szCs w:val="26"/>
        </w:rPr>
      </w:pPr>
      <w:r>
        <w:rPr>
          <w:rFonts w:cs="Times New Roman"/>
          <w:szCs w:val="26"/>
        </w:rPr>
        <w:t>В 9</w:t>
      </w:r>
      <w:r w:rsidR="008320A7">
        <w:rPr>
          <w:rFonts w:cs="Times New Roman"/>
          <w:szCs w:val="26"/>
        </w:rPr>
        <w:t>:</w:t>
      </w:r>
      <w:r>
        <w:rPr>
          <w:rFonts w:cs="Times New Roman"/>
          <w:szCs w:val="26"/>
        </w:rPr>
        <w:t xml:space="preserve">50 по местному времени начать проведение первой части инструктажа для участников </w:t>
      </w:r>
      <w:r>
        <w:rPr>
          <w:rFonts w:eastAsia="Times New Roman" w:cs="Times New Roman"/>
          <w:color w:val="000000"/>
          <w:szCs w:val="26"/>
        </w:rPr>
        <w:t>экзамена</w:t>
      </w:r>
      <w:r>
        <w:rPr>
          <w:rFonts w:cs="Times New Roman"/>
          <w:szCs w:val="26"/>
        </w:rPr>
        <w:t xml:space="preserve">. </w:t>
      </w:r>
    </w:p>
    <w:p w14:paraId="06F5FA0F" w14:textId="77777777" w:rsidR="0061337F" w:rsidRDefault="00F961CB" w:rsidP="00687562">
      <w:pPr>
        <w:jc w:val="both"/>
        <w:rPr>
          <w:rFonts w:cs="Times New Roman"/>
          <w:szCs w:val="26"/>
        </w:rPr>
      </w:pPr>
      <w:r>
        <w:rPr>
          <w:rFonts w:cs="Times New Roman"/>
          <w:szCs w:val="26"/>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14:paraId="2586D6FC" w14:textId="77777777" w:rsidR="0061337F" w:rsidRDefault="00F961CB" w:rsidP="00687562">
      <w:pPr>
        <w:jc w:val="both"/>
        <w:rPr>
          <w:rFonts w:cs="Times New Roman"/>
          <w:szCs w:val="26"/>
        </w:rPr>
      </w:pPr>
      <w:r>
        <w:rPr>
          <w:rFonts w:cs="Times New Roman"/>
          <w:szCs w:val="26"/>
        </w:rPr>
        <w:t xml:space="preserve">Ответственный организатор </w:t>
      </w:r>
      <w:r w:rsidR="008320A7">
        <w:rPr>
          <w:rFonts w:cs="Times New Roman"/>
          <w:szCs w:val="26"/>
        </w:rPr>
        <w:t xml:space="preserve">в аудитории </w:t>
      </w:r>
      <w:r>
        <w:rPr>
          <w:rFonts w:cs="Times New Roman"/>
          <w:szCs w:val="26"/>
        </w:rPr>
        <w:t xml:space="preserve">распределяет роли организаторов </w:t>
      </w:r>
      <w:r w:rsidR="008320A7">
        <w:rPr>
          <w:rFonts w:cs="Times New Roman"/>
          <w:szCs w:val="26"/>
        </w:rPr>
        <w:t xml:space="preserve">в аудитории </w:t>
      </w:r>
      <w:r>
        <w:rPr>
          <w:rFonts w:cs="Times New Roman"/>
          <w:szCs w:val="26"/>
        </w:rPr>
        <w:t>на процедуру печати ЭМ: организатор, ответственный за печать ЭМ, и организатор, ответственный за проверку комплектности и качества распечатанных ЭМ</w:t>
      </w:r>
      <w:r w:rsidR="00EB454D">
        <w:rPr>
          <w:rFonts w:cs="Times New Roman"/>
          <w:szCs w:val="26"/>
        </w:rPr>
        <w:t>,</w:t>
      </w:r>
      <w:r w:rsidR="00EB454D" w:rsidRPr="00EB454D">
        <w:rPr>
          <w:rFonts w:cs="Times New Roman"/>
          <w:szCs w:val="26"/>
          <w:lang w:eastAsia="ru-RU"/>
        </w:rPr>
        <w:t xml:space="preserve"> </w:t>
      </w:r>
      <w:r w:rsidR="00EB454D" w:rsidRPr="00BE19F6">
        <w:rPr>
          <w:rFonts w:cs="Times New Roman"/>
          <w:szCs w:val="26"/>
          <w:lang w:eastAsia="ru-RU"/>
        </w:rPr>
        <w:t>а также определяет ответственного за сканирование в аудитории</w:t>
      </w:r>
      <w:r>
        <w:rPr>
          <w:rFonts w:cs="Times New Roman"/>
          <w:szCs w:val="26"/>
        </w:rPr>
        <w:t>.</w:t>
      </w:r>
    </w:p>
    <w:p w14:paraId="40F24A9A" w14:textId="77777777" w:rsidR="0061337F" w:rsidRDefault="00EB454D" w:rsidP="00687562">
      <w:pPr>
        <w:jc w:val="both"/>
        <w:rPr>
          <w:rFonts w:cs="Times New Roman"/>
          <w:szCs w:val="26"/>
          <w:lang w:eastAsia="ru-RU"/>
        </w:rPr>
      </w:pPr>
      <w:r w:rsidRPr="00BE19F6">
        <w:rPr>
          <w:rFonts w:cs="Times New Roman"/>
          <w:szCs w:val="26"/>
          <w:lang w:eastAsia="ru-RU"/>
        </w:rPr>
        <w:t>Не ранее 10.00 нужно начать печать полных комплектов ЭМ в соответствии с инструкцией организатора в аудитории.</w:t>
      </w:r>
    </w:p>
    <w:p w14:paraId="2A24D39B" w14:textId="77777777" w:rsidR="0061337F" w:rsidRDefault="00F961CB" w:rsidP="00687562">
      <w:pPr>
        <w:jc w:val="both"/>
        <w:rPr>
          <w:rFonts w:cs="Times New Roman"/>
          <w:szCs w:val="26"/>
        </w:rPr>
      </w:pPr>
      <w:r>
        <w:rPr>
          <w:rFonts w:cs="Times New Roman"/>
          <w:szCs w:val="26"/>
        </w:rPr>
        <w:t xml:space="preserve">После окончания печати нужно раздать участникам экзамена комплекты экзаменационных материалов в произвольном порядке и провести вторую часть инструктажа для участников </w:t>
      </w:r>
      <w:r>
        <w:rPr>
          <w:rFonts w:eastAsia="Times New Roman" w:cs="Times New Roman"/>
          <w:color w:val="000000"/>
          <w:szCs w:val="26"/>
        </w:rPr>
        <w:t>экзамена</w:t>
      </w:r>
      <w:r>
        <w:rPr>
          <w:rFonts w:cs="Times New Roman"/>
          <w:szCs w:val="26"/>
        </w:rPr>
        <w:t>.</w:t>
      </w:r>
    </w:p>
    <w:p w14:paraId="61D6BD18" w14:textId="77777777" w:rsidR="0061337F" w:rsidRDefault="00F961CB" w:rsidP="00687562">
      <w:pPr>
        <w:jc w:val="both"/>
        <w:rPr>
          <w:rFonts w:cs="Times New Roman"/>
          <w:szCs w:val="26"/>
        </w:rPr>
      </w:pPr>
      <w:r>
        <w:rPr>
          <w:rFonts w:cs="Times New Roman"/>
          <w:szCs w:val="26"/>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14:paraId="06212F1E" w14:textId="77777777" w:rsidR="007905C9" w:rsidRDefault="00860070" w:rsidP="00860070">
      <w:pPr>
        <w:spacing w:line="240" w:lineRule="auto"/>
        <w:jc w:val="both"/>
      </w:pPr>
      <w:r w:rsidRPr="00687562">
        <w:rPr>
          <w:rFonts w:cs="Times New Roman"/>
          <w:b/>
          <w:i/>
          <w:szCs w:val="26"/>
        </w:rPr>
        <w:t>Абзац ч</w:t>
      </w:r>
      <w:r w:rsidR="007905C9" w:rsidRPr="00687562">
        <w:rPr>
          <w:rFonts w:cs="Times New Roman"/>
          <w:b/>
          <w:i/>
          <w:szCs w:val="26"/>
        </w:rPr>
        <w:t>итается при проведении письменной части экзамена по иностранным языкам:</w:t>
      </w:r>
      <w:r w:rsidR="007905C9">
        <w:rPr>
          <w:rFonts w:cs="Times New Roman"/>
          <w:i/>
          <w:szCs w:val="26"/>
        </w:rPr>
        <w:t xml:space="preserve"> </w:t>
      </w:r>
      <w:r w:rsidR="00D6541C" w:rsidRPr="00D6541C">
        <w:rPr>
          <w:rFonts w:cs="Times New Roman"/>
          <w:szCs w:val="26"/>
        </w:rPr>
        <w:t xml:space="preserve">до начала печати ЭМ необходимо выполнить загрузку и расшифровку задания по </w:t>
      </w:r>
      <w:proofErr w:type="spellStart"/>
      <w:r w:rsidR="00D6541C" w:rsidRPr="00D6541C">
        <w:rPr>
          <w:rFonts w:cs="Times New Roman"/>
          <w:szCs w:val="26"/>
        </w:rPr>
        <w:t>аудированию</w:t>
      </w:r>
      <w:proofErr w:type="spellEnd"/>
      <w:r w:rsidR="00D6541C" w:rsidRPr="00D6541C">
        <w:rPr>
          <w:rFonts w:cs="Times New Roman"/>
          <w:szCs w:val="26"/>
        </w:rPr>
        <w:t xml:space="preserve">, для чего после указания фактического количества участников для печати, но до перехода на страницу печати ЭМ нужно нажать кнопку «Загрузить задание по </w:t>
      </w:r>
      <w:proofErr w:type="spellStart"/>
      <w:r w:rsidR="00D6541C" w:rsidRPr="00D6541C">
        <w:rPr>
          <w:rFonts w:cs="Times New Roman"/>
          <w:szCs w:val="26"/>
        </w:rPr>
        <w:t>аудированию</w:t>
      </w:r>
      <w:proofErr w:type="spellEnd"/>
      <w:r w:rsidR="00D6541C" w:rsidRPr="00D6541C">
        <w:rPr>
          <w:rFonts w:cs="Times New Roman"/>
          <w:szCs w:val="26"/>
        </w:rPr>
        <w:t>».</w:t>
      </w:r>
      <w:r w:rsidR="000B0182">
        <w:rPr>
          <w:rFonts w:cs="Times New Roman"/>
          <w:szCs w:val="26"/>
        </w:rPr>
        <w:t xml:space="preserve"> </w:t>
      </w:r>
      <w:r w:rsidR="00CE4CDD">
        <w:rPr>
          <w:rFonts w:cs="Times New Roman"/>
          <w:szCs w:val="26"/>
        </w:rPr>
        <w:t xml:space="preserve">Далее </w:t>
      </w:r>
      <w:r w:rsidR="000B0182">
        <w:rPr>
          <w:rFonts w:cs="Times New Roman"/>
          <w:szCs w:val="26"/>
        </w:rPr>
        <w:t xml:space="preserve">убедиться, что всем участникам хорошо слышна аудиозапись. После </w:t>
      </w:r>
      <w:r w:rsidR="000B0182">
        <w:rPr>
          <w:rFonts w:cs="Times New Roman"/>
          <w:szCs w:val="26"/>
        </w:rPr>
        <w:lastRenderedPageBreak/>
        <w:t>объявления начала экзамена</w:t>
      </w:r>
      <w:r w:rsidR="007905C9">
        <w:rPr>
          <w:rFonts w:cs="Times New Roman"/>
          <w:szCs w:val="26"/>
        </w:rPr>
        <w:t xml:space="preserve"> включить аудиозапись. </w:t>
      </w:r>
      <w:r w:rsidR="007905C9">
        <w:rPr>
          <w:rFonts w:eastAsia="Times New Roman" w:cs="Times New Roman"/>
          <w:szCs w:val="26"/>
        </w:rPr>
        <w:t xml:space="preserve">Аудиозапись прослушивается участниками </w:t>
      </w:r>
      <w:r w:rsidR="007905C9">
        <w:rPr>
          <w:rFonts w:eastAsia="Times New Roman" w:cs="Times New Roman"/>
          <w:color w:val="000000"/>
          <w:szCs w:val="26"/>
        </w:rPr>
        <w:t xml:space="preserve">экзамена </w:t>
      </w:r>
      <w:r w:rsidR="007905C9">
        <w:rPr>
          <w:rFonts w:eastAsia="Times New Roman" w:cs="Times New Roman"/>
          <w:szCs w:val="26"/>
        </w:rPr>
        <w:t>дважды (между первым и вторым воспроизведением текста – пауза, которая предусмотрена при записи).</w:t>
      </w:r>
    </w:p>
    <w:p w14:paraId="42194CDE" w14:textId="77777777" w:rsidR="003725B7" w:rsidRDefault="00F961CB" w:rsidP="00B25D19">
      <w:pPr>
        <w:spacing w:line="240" w:lineRule="auto"/>
        <w:jc w:val="both"/>
        <w:rPr>
          <w:rFonts w:cs="Times New Roman"/>
          <w:i/>
          <w:szCs w:val="26"/>
        </w:rPr>
      </w:pPr>
      <w:r>
        <w:rPr>
          <w:rFonts w:cs="Times New Roman"/>
          <w:szCs w:val="26"/>
        </w:rPr>
        <w:t xml:space="preserve">Объявить время начала и окончания экзамена, зафиксировать их на доске (информационном стенде). </w:t>
      </w:r>
    </w:p>
    <w:p w14:paraId="5FA6B89D" w14:textId="77777777" w:rsidR="003725B7" w:rsidRDefault="00630E8E" w:rsidP="00860070">
      <w:pPr>
        <w:spacing w:line="240" w:lineRule="auto"/>
        <w:jc w:val="both"/>
        <w:rPr>
          <w:rFonts w:cs="Times New Roman"/>
          <w:szCs w:val="26"/>
        </w:rPr>
      </w:pPr>
      <w:r w:rsidRPr="00687562">
        <w:rPr>
          <w:rFonts w:cs="Times New Roman"/>
          <w:b/>
          <w:i/>
          <w:szCs w:val="26"/>
        </w:rPr>
        <w:t>Абзац НЕ читается при проведении ЕГЭ по математике базового уровня</w:t>
      </w:r>
      <w:r w:rsidRPr="00687562">
        <w:rPr>
          <w:rFonts w:cs="Times New Roman"/>
          <w:i/>
          <w:szCs w:val="26"/>
        </w:rPr>
        <w:t>:</w:t>
      </w:r>
      <w:r w:rsidR="00860070">
        <w:rPr>
          <w:rFonts w:cs="Times New Roman"/>
          <w:szCs w:val="26"/>
        </w:rPr>
        <w:t xml:space="preserve"> п</w:t>
      </w:r>
      <w:r w:rsidR="00F961CB">
        <w:rPr>
          <w:rFonts w:cs="Times New Roman"/>
          <w:szCs w:val="26"/>
        </w:rPr>
        <w:t xml:space="preserve">о просьбе участника </w:t>
      </w:r>
      <w:r w:rsidR="00F961CB">
        <w:rPr>
          <w:rFonts w:eastAsia="Times New Roman" w:cs="Times New Roman"/>
          <w:color w:val="000000"/>
          <w:szCs w:val="26"/>
        </w:rPr>
        <w:t xml:space="preserve">экзамена </w:t>
      </w:r>
      <w:r w:rsidR="00F961CB">
        <w:rPr>
          <w:rFonts w:cs="Times New Roman"/>
          <w:szCs w:val="26"/>
        </w:rPr>
        <w:t>необходимо выдавать ДБО № 2 в соответствии с инструкцией организатора в аудитории.</w:t>
      </w:r>
      <w:r w:rsidR="00860070">
        <w:rPr>
          <w:rFonts w:cs="Times New Roman"/>
          <w:szCs w:val="26"/>
        </w:rPr>
        <w:t xml:space="preserve"> Для привязки нового бланка к комплекту бланков </w:t>
      </w:r>
      <w:r w:rsidR="00B25D19">
        <w:rPr>
          <w:rFonts w:cs="Times New Roman"/>
          <w:szCs w:val="26"/>
        </w:rPr>
        <w:t>участника экзамена необходимо в поле «Дополнительный бланк ответов № 2» последнего бланка, имеющегося у участника, вписать номер нового бланка. Поле «Дополнительный бланк ответов № 2» у нового бланка должно остаться пустым.</w:t>
      </w:r>
    </w:p>
    <w:p w14:paraId="1A054251" w14:textId="77777777" w:rsidR="003725B7" w:rsidRDefault="00F961CB" w:rsidP="00860070">
      <w:pPr>
        <w:spacing w:line="240" w:lineRule="auto"/>
        <w:jc w:val="both"/>
        <w:rPr>
          <w:rFonts w:cs="Times New Roman"/>
          <w:szCs w:val="26"/>
        </w:rPr>
      </w:pPr>
      <w:r>
        <w:rPr>
          <w:rFonts w:cs="Times New Roman"/>
          <w:szCs w:val="26"/>
        </w:rPr>
        <w:t xml:space="preserve">Если участник </w:t>
      </w:r>
      <w:r>
        <w:rPr>
          <w:rFonts w:eastAsia="Times New Roman" w:cs="Times New Roman"/>
          <w:color w:val="000000"/>
          <w:szCs w:val="26"/>
        </w:rPr>
        <w:t xml:space="preserve">экзамена </w:t>
      </w:r>
      <w:r>
        <w:rPr>
          <w:rFonts w:cs="Times New Roman"/>
          <w:szCs w:val="26"/>
        </w:rPr>
        <w:t xml:space="preserve">по состоянию здоровья или другим объективным причинам не может завершить выполнение экзаменационной работы, то он может досрочно </w:t>
      </w:r>
      <w:r w:rsidR="00F70155">
        <w:rPr>
          <w:rFonts w:cs="Times New Roman"/>
          <w:szCs w:val="26"/>
        </w:rPr>
        <w:t>завершить экзамен</w:t>
      </w:r>
      <w:r>
        <w:rPr>
          <w:rFonts w:cs="Times New Roman"/>
          <w:szCs w:val="26"/>
        </w:rPr>
        <w:t xml:space="preserve">. Организатор в аудитории (с помощью организатора вне аудитории) должен сообщить о плохом самочувствии участника </w:t>
      </w:r>
      <w:r>
        <w:rPr>
          <w:rFonts w:eastAsia="Times New Roman" w:cs="Times New Roman"/>
          <w:color w:val="000000"/>
          <w:szCs w:val="26"/>
        </w:rPr>
        <w:t xml:space="preserve">экзамена </w:t>
      </w:r>
      <w:r>
        <w:rPr>
          <w:rFonts w:cs="Times New Roman"/>
          <w:szCs w:val="26"/>
        </w:rPr>
        <w:t xml:space="preserve">медицинскому работнику, члену ГЭК и руководителю ППЭ. </w:t>
      </w:r>
    </w:p>
    <w:p w14:paraId="56CDEAC0" w14:textId="77777777" w:rsidR="003725B7" w:rsidRDefault="00F961CB" w:rsidP="00B25D19">
      <w:pPr>
        <w:spacing w:line="240" w:lineRule="auto"/>
        <w:jc w:val="both"/>
        <w:rPr>
          <w:rFonts w:cs="Times New Roman"/>
          <w:szCs w:val="26"/>
        </w:rPr>
      </w:pPr>
      <w:r>
        <w:rPr>
          <w:rFonts w:cs="Times New Roman"/>
          <w:szCs w:val="26"/>
        </w:rPr>
        <w:t xml:space="preserve">Если участник </w:t>
      </w:r>
      <w:r>
        <w:rPr>
          <w:rFonts w:eastAsia="Times New Roman" w:cs="Times New Roman"/>
          <w:color w:val="000000"/>
          <w:szCs w:val="26"/>
        </w:rPr>
        <w:t xml:space="preserve">экзамена </w:t>
      </w:r>
      <w:r>
        <w:rPr>
          <w:rFonts w:cs="Times New Roman"/>
          <w:szCs w:val="26"/>
        </w:rPr>
        <w:t xml:space="preserve">хочет подать апелляцию о нарушении порядка проведения экзамена, организатор в аудитории должен пригласить члена ГЭК. </w:t>
      </w:r>
    </w:p>
    <w:p w14:paraId="34B3B2F9" w14:textId="77777777" w:rsidR="003725B7" w:rsidRDefault="00F961CB" w:rsidP="0013211D">
      <w:pPr>
        <w:spacing w:line="240" w:lineRule="auto"/>
        <w:jc w:val="both"/>
        <w:rPr>
          <w:rFonts w:cs="Times New Roman"/>
          <w:szCs w:val="26"/>
        </w:rPr>
      </w:pPr>
      <w:r>
        <w:rPr>
          <w:rFonts w:cs="Times New Roman"/>
          <w:szCs w:val="26"/>
        </w:rPr>
        <w:t xml:space="preserve">Во время экзамена участники </w:t>
      </w:r>
      <w:r>
        <w:rPr>
          <w:rFonts w:eastAsia="Times New Roman" w:cs="Times New Roman"/>
          <w:color w:val="000000"/>
          <w:szCs w:val="26"/>
        </w:rPr>
        <w:t xml:space="preserve">экзамена </w:t>
      </w:r>
      <w:r>
        <w:rPr>
          <w:rFonts w:cs="Times New Roman"/>
          <w:szCs w:val="26"/>
        </w:rPr>
        <w:t xml:space="preserve">имеют право выходить из аудитории и перемещаться по ППЭ только в сопровождении организатора вне аудитории. Каждый выход участника </w:t>
      </w:r>
      <w:r>
        <w:rPr>
          <w:rFonts w:eastAsia="Times New Roman" w:cs="Times New Roman"/>
          <w:color w:val="000000"/>
          <w:szCs w:val="26"/>
        </w:rPr>
        <w:t xml:space="preserve">экзамена </w:t>
      </w:r>
      <w:r>
        <w:rPr>
          <w:rFonts w:cs="Times New Roman"/>
          <w:szCs w:val="26"/>
        </w:rPr>
        <w:t xml:space="preserve">из аудитории фиксируется организаторами в ведомости учёта времени отсутствия участников </w:t>
      </w:r>
      <w:r w:rsidR="005471CC">
        <w:rPr>
          <w:rFonts w:cs="Times New Roman"/>
          <w:szCs w:val="26"/>
        </w:rPr>
        <w:t>экзаменов</w:t>
      </w:r>
      <w:r>
        <w:rPr>
          <w:rFonts w:cs="Times New Roman"/>
          <w:szCs w:val="26"/>
        </w:rPr>
        <w:t xml:space="preserve">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w:t>
      </w:r>
      <w:r>
        <w:rPr>
          <w:rFonts w:cs="Times New Roman"/>
          <w:i/>
          <w:szCs w:val="26"/>
        </w:rPr>
        <w:t>(следующие листы выдаются в Штабе ППЭ по схеме, установленной руководителем ППЭ – объяснить схему</w:t>
      </w:r>
      <w:r>
        <w:rPr>
          <w:rFonts w:cs="Times New Roman"/>
          <w:szCs w:val="26"/>
        </w:rPr>
        <w:t>).</w:t>
      </w:r>
    </w:p>
    <w:p w14:paraId="6CE5D185" w14:textId="77777777" w:rsidR="003725B7" w:rsidRDefault="00F961CB" w:rsidP="002A05DD">
      <w:pPr>
        <w:spacing w:line="240" w:lineRule="auto"/>
        <w:jc w:val="both"/>
        <w:rPr>
          <w:rFonts w:cs="Times New Roman"/>
          <w:i/>
          <w:szCs w:val="26"/>
        </w:rPr>
      </w:pPr>
      <w:r>
        <w:rPr>
          <w:rFonts w:cs="Times New Roman"/>
          <w:szCs w:val="26"/>
        </w:rPr>
        <w:t xml:space="preserve">Участники </w:t>
      </w:r>
      <w:r>
        <w:rPr>
          <w:rFonts w:eastAsia="Times New Roman" w:cs="Times New Roman"/>
          <w:color w:val="000000"/>
          <w:szCs w:val="26"/>
        </w:rPr>
        <w:t>экзамена</w:t>
      </w:r>
      <w:r>
        <w:rPr>
          <w:rFonts w:cs="Times New Roman"/>
          <w:szCs w:val="26"/>
        </w:rPr>
        <w:t xml:space="preserve">, досрочно завершившие выполнение экзаменационной работы, могут сдать ее организаторам </w:t>
      </w:r>
      <w:r w:rsidR="007677F0">
        <w:rPr>
          <w:rFonts w:cs="Times New Roman"/>
          <w:szCs w:val="26"/>
        </w:rPr>
        <w:t xml:space="preserve">в аудитории </w:t>
      </w:r>
      <w:r>
        <w:rPr>
          <w:rFonts w:cs="Times New Roman"/>
          <w:szCs w:val="26"/>
        </w:rPr>
        <w:t xml:space="preserve">и покинуть ППЭ, не дожидаясь окончания экзамена. Организатору необходимо принять у них все ЭМ. </w:t>
      </w:r>
    </w:p>
    <w:p w14:paraId="47A3DE11" w14:textId="77777777" w:rsidR="003725B7" w:rsidRDefault="00F961CB" w:rsidP="00C433BF">
      <w:pPr>
        <w:tabs>
          <w:tab w:val="left" w:pos="993"/>
        </w:tabs>
        <w:spacing w:line="240" w:lineRule="auto"/>
        <w:jc w:val="both"/>
        <w:rPr>
          <w:rFonts w:cs="Times New Roman"/>
          <w:szCs w:val="26"/>
        </w:rPr>
      </w:pPr>
      <w:r>
        <w:rPr>
          <w:rFonts w:cs="Times New Roman"/>
          <w:i/>
          <w:szCs w:val="26"/>
        </w:rPr>
        <w:t>5.</w:t>
      </w:r>
      <w:r>
        <w:rPr>
          <w:rFonts w:cs="Times New Roman"/>
          <w:i/>
          <w:szCs w:val="26"/>
        </w:rPr>
        <w:tab/>
        <w:t xml:space="preserve">Завершение экзамена. </w:t>
      </w:r>
    </w:p>
    <w:p w14:paraId="748B0AAA" w14:textId="77777777" w:rsidR="003725B7" w:rsidRDefault="00F961CB" w:rsidP="0035778B">
      <w:pPr>
        <w:spacing w:line="240" w:lineRule="auto"/>
        <w:jc w:val="both"/>
        <w:rPr>
          <w:rFonts w:cs="Times New Roman"/>
          <w:szCs w:val="26"/>
        </w:rPr>
      </w:pPr>
      <w:r>
        <w:rPr>
          <w:rFonts w:cs="Times New Roman"/>
          <w:szCs w:val="26"/>
        </w:rPr>
        <w:t xml:space="preserve">за 30 минут и за 5 минут до окончания экзамена необходимо сообщить участникам </w:t>
      </w:r>
      <w:r>
        <w:rPr>
          <w:rFonts w:eastAsia="Times New Roman" w:cs="Times New Roman"/>
          <w:color w:val="000000"/>
          <w:szCs w:val="26"/>
        </w:rPr>
        <w:t xml:space="preserve">экзамена </w:t>
      </w:r>
      <w:r>
        <w:rPr>
          <w:rFonts w:cs="Times New Roman"/>
          <w:szCs w:val="26"/>
        </w:rPr>
        <w:t xml:space="preserve">о скором завершении экзамена и необходимости переноса ответов из черновиков и КИМ в экзаменационную работу; </w:t>
      </w:r>
    </w:p>
    <w:p w14:paraId="15250975" w14:textId="77777777" w:rsidR="003725B7" w:rsidRDefault="00F961CB" w:rsidP="0035778B">
      <w:pPr>
        <w:spacing w:line="240" w:lineRule="auto"/>
        <w:jc w:val="both"/>
        <w:rPr>
          <w:rFonts w:cs="Times New Roman"/>
          <w:szCs w:val="26"/>
        </w:rPr>
      </w:pPr>
      <w:r>
        <w:rPr>
          <w:rFonts w:cs="Times New Roman"/>
          <w:szCs w:val="26"/>
        </w:rPr>
        <w:t xml:space="preserve">по истечении установленного времени объявить участникам </w:t>
      </w:r>
      <w:r>
        <w:rPr>
          <w:rFonts w:eastAsia="Times New Roman" w:cs="Times New Roman"/>
          <w:color w:val="000000"/>
          <w:szCs w:val="26"/>
        </w:rPr>
        <w:t xml:space="preserve">экзамена </w:t>
      </w:r>
      <w:r>
        <w:rPr>
          <w:rFonts w:cs="Times New Roman"/>
          <w:szCs w:val="26"/>
        </w:rPr>
        <w:t>в центре видимости камер (-ы) видеонаблюдения об окончании времени выполнения заданий и попросить положить все экзаменационные материалы на край стола, собрать все работы, оформить протокол проведения экзамена в аудитории (форма ППЭ-05-02).</w:t>
      </w:r>
    </w:p>
    <w:p w14:paraId="48E87DFB" w14:textId="77777777" w:rsidR="0061337F" w:rsidRDefault="00724EC6" w:rsidP="00687562">
      <w:pPr>
        <w:jc w:val="both"/>
        <w:rPr>
          <w:rFonts w:cs="Times New Roman"/>
          <w:szCs w:val="26"/>
          <w:lang w:eastAsia="ru-RU"/>
        </w:rPr>
      </w:pPr>
      <w:r w:rsidRPr="00BE19F6">
        <w:rPr>
          <w:rFonts w:cs="Times New Roman"/>
          <w:szCs w:val="26"/>
          <w:lang w:eastAsia="ru-RU"/>
        </w:rPr>
        <w:t>После завершения выполнения экзаменационной работы участниками экзамена (все участники покинули аудиторию)</w:t>
      </w:r>
      <w:r w:rsidR="00B25D19">
        <w:rPr>
          <w:rFonts w:cs="Times New Roman"/>
          <w:szCs w:val="26"/>
          <w:lang w:eastAsia="ru-RU"/>
        </w:rPr>
        <w:t xml:space="preserve"> необходимо</w:t>
      </w:r>
      <w:r w:rsidRPr="00BE19F6">
        <w:rPr>
          <w:rFonts w:cs="Times New Roman"/>
          <w:szCs w:val="26"/>
          <w:lang w:eastAsia="ru-RU"/>
        </w:rPr>
        <w:t>:</w:t>
      </w:r>
    </w:p>
    <w:p w14:paraId="1A35F408" w14:textId="77777777" w:rsidR="0061337F" w:rsidRDefault="00724EC6" w:rsidP="00687562">
      <w:pPr>
        <w:jc w:val="both"/>
        <w:rPr>
          <w:rFonts w:cs="Times New Roman"/>
          <w:szCs w:val="26"/>
          <w:lang w:eastAsia="ru-RU"/>
        </w:rPr>
      </w:pPr>
      <w:r w:rsidRPr="00BE19F6">
        <w:rPr>
          <w:rFonts w:cs="Times New Roman"/>
          <w:szCs w:val="26"/>
          <w:lang w:eastAsia="ru-RU"/>
        </w:rPr>
        <w:t>проинформировать руководителя ППЭ через организатора вне аудитории о завершении выполнения экзаменационной работы в аудитории;</w:t>
      </w:r>
    </w:p>
    <w:p w14:paraId="22DF9553" w14:textId="77777777" w:rsidR="0061337F" w:rsidRDefault="00724EC6" w:rsidP="00687562">
      <w:pPr>
        <w:jc w:val="both"/>
        <w:rPr>
          <w:rFonts w:cs="Times New Roman"/>
          <w:szCs w:val="26"/>
          <w:lang w:eastAsia="ru-RU"/>
        </w:rPr>
      </w:pPr>
      <w:r w:rsidRPr="00BE19F6">
        <w:rPr>
          <w:rFonts w:cs="Times New Roman"/>
          <w:szCs w:val="26"/>
          <w:lang w:eastAsia="ru-RU"/>
        </w:rPr>
        <w:t xml:space="preserve">выполнить сканирование бланков участников и форм ППЭ, предназначенных для сканирования в </w:t>
      </w:r>
      <w:r w:rsidR="0083425A">
        <w:rPr>
          <w:rFonts w:cs="Times New Roman"/>
          <w:szCs w:val="26"/>
          <w:lang w:eastAsia="ru-RU"/>
        </w:rPr>
        <w:t>аудитории</w:t>
      </w:r>
      <w:r w:rsidRPr="00BE19F6">
        <w:rPr>
          <w:rFonts w:cs="Times New Roman"/>
          <w:szCs w:val="26"/>
          <w:lang w:eastAsia="ru-RU"/>
        </w:rPr>
        <w:t>;</w:t>
      </w:r>
    </w:p>
    <w:p w14:paraId="76705064" w14:textId="77777777" w:rsidR="0061337F" w:rsidRDefault="00724EC6" w:rsidP="00687562">
      <w:pPr>
        <w:jc w:val="both"/>
        <w:rPr>
          <w:rFonts w:cs="Times New Roman"/>
          <w:szCs w:val="26"/>
          <w:lang w:eastAsia="ru-RU"/>
        </w:rPr>
      </w:pPr>
      <w:r w:rsidRPr="00BE19F6">
        <w:rPr>
          <w:rFonts w:cs="Times New Roman"/>
          <w:szCs w:val="26"/>
          <w:lang w:eastAsia="ru-RU"/>
        </w:rPr>
        <w:t xml:space="preserve">по окончании сканирования пригласить технического специалиста и члена ГЭК для экспорта </w:t>
      </w:r>
      <w:r w:rsidR="00C66815">
        <w:rPr>
          <w:rFonts w:cs="Times New Roman"/>
          <w:szCs w:val="26"/>
          <w:lang w:eastAsia="ru-RU"/>
        </w:rPr>
        <w:t xml:space="preserve">электронных образов </w:t>
      </w:r>
      <w:r w:rsidRPr="00BE19F6">
        <w:rPr>
          <w:rFonts w:cs="Times New Roman"/>
          <w:szCs w:val="26"/>
          <w:lang w:eastAsia="ru-RU"/>
        </w:rPr>
        <w:t>бланков и форм ППЭ и печати протоколов работы станции организатора;</w:t>
      </w:r>
    </w:p>
    <w:p w14:paraId="4DC8F1DB" w14:textId="77777777" w:rsidR="0061337F" w:rsidRDefault="00724EC6" w:rsidP="00687562">
      <w:pPr>
        <w:jc w:val="both"/>
        <w:rPr>
          <w:rFonts w:cs="Times New Roman"/>
          <w:szCs w:val="26"/>
          <w:lang w:eastAsia="ru-RU"/>
        </w:rPr>
      </w:pPr>
      <w:r w:rsidRPr="00BE19F6">
        <w:rPr>
          <w:rFonts w:cs="Times New Roman"/>
          <w:szCs w:val="26"/>
          <w:lang w:eastAsia="ru-RU"/>
        </w:rPr>
        <w:t>подписать протокол печати полных комплектов ЭМ в аудитории ППЭ (форма ППЭ-23)</w:t>
      </w:r>
      <w:r w:rsidRPr="00BE19F6">
        <w:t xml:space="preserve"> и протокол проведения процедуры сканирования бланков ГИА в аудитории ППЭ (форма ППЭ-15)</w:t>
      </w:r>
      <w:r w:rsidRPr="00BE19F6">
        <w:rPr>
          <w:rFonts w:cs="Times New Roman"/>
          <w:szCs w:val="26"/>
          <w:lang w:eastAsia="ru-RU"/>
        </w:rPr>
        <w:t>;</w:t>
      </w:r>
    </w:p>
    <w:p w14:paraId="30F33D32" w14:textId="77777777" w:rsidR="0061337F" w:rsidRDefault="00724EC6" w:rsidP="00687562">
      <w:pPr>
        <w:jc w:val="both"/>
        <w:rPr>
          <w:rFonts w:cs="Times New Roman"/>
          <w:szCs w:val="26"/>
        </w:rPr>
      </w:pPr>
      <w:r w:rsidRPr="00BE19F6">
        <w:rPr>
          <w:rFonts w:cs="Times New Roman"/>
          <w:szCs w:val="26"/>
          <w:lang w:eastAsia="ru-RU"/>
        </w:rPr>
        <w:lastRenderedPageBreak/>
        <w:t>упаковать ЭМ в соответствии с инструкцией организатора в аудитории.</w:t>
      </w:r>
    </w:p>
    <w:p w14:paraId="7E7F6A72" w14:textId="77777777" w:rsidR="003725B7" w:rsidRDefault="00F961CB" w:rsidP="00860070">
      <w:pPr>
        <w:spacing w:line="240" w:lineRule="auto"/>
        <w:jc w:val="both"/>
        <w:rPr>
          <w:rFonts w:eastAsia="Times New Roman" w:cs="Times New Roman"/>
          <w:i/>
          <w:color w:val="000000"/>
          <w:szCs w:val="26"/>
        </w:rPr>
      </w:pPr>
      <w:r>
        <w:rPr>
          <w:rFonts w:eastAsia="Times New Roman" w:cs="Times New Roman"/>
          <w:szCs w:val="26"/>
        </w:rPr>
        <w:t>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w:t>
      </w:r>
    </w:p>
    <w:p w14:paraId="79239BF6" w14:textId="77777777" w:rsidR="003725B7" w:rsidRDefault="00F961CB" w:rsidP="00B25D19">
      <w:pPr>
        <w:tabs>
          <w:tab w:val="left" w:pos="993"/>
        </w:tabs>
        <w:spacing w:line="240" w:lineRule="auto"/>
        <w:jc w:val="both"/>
        <w:rPr>
          <w:rFonts w:eastAsia="Times New Roman" w:cs="Times New Roman"/>
          <w:i/>
          <w:color w:val="000000"/>
          <w:szCs w:val="26"/>
        </w:rPr>
      </w:pPr>
      <w:r>
        <w:rPr>
          <w:rFonts w:eastAsia="Times New Roman" w:cs="Times New Roman"/>
          <w:i/>
          <w:color w:val="000000"/>
          <w:szCs w:val="26"/>
        </w:rPr>
        <w:t>6.</w:t>
      </w:r>
      <w:r>
        <w:rPr>
          <w:rFonts w:eastAsia="Times New Roman" w:cs="Times New Roman"/>
          <w:i/>
          <w:color w:val="000000"/>
          <w:szCs w:val="26"/>
        </w:rPr>
        <w:tab/>
        <w:t xml:space="preserve">Направление работников ППЭ на рабочие места и выдача документов. </w:t>
      </w:r>
    </w:p>
    <w:p w14:paraId="662312A4" w14:textId="77777777" w:rsidR="003725B7" w:rsidRDefault="007677F0" w:rsidP="0013211D">
      <w:pPr>
        <w:spacing w:line="240" w:lineRule="auto"/>
        <w:jc w:val="both"/>
        <w:rPr>
          <w:rFonts w:eastAsia="Times New Roman" w:cs="Times New Roman"/>
          <w:i/>
          <w:color w:val="000000"/>
          <w:szCs w:val="26"/>
        </w:rPr>
      </w:pPr>
      <w:r>
        <w:rPr>
          <w:rFonts w:eastAsia="Times New Roman" w:cs="Times New Roman"/>
          <w:i/>
          <w:color w:val="000000"/>
          <w:szCs w:val="26"/>
        </w:rPr>
        <w:t>По окончании</w:t>
      </w:r>
      <w:r w:rsidR="00F961CB">
        <w:rPr>
          <w:rFonts w:eastAsia="Times New Roman" w:cs="Times New Roman"/>
          <w:i/>
          <w:color w:val="000000"/>
          <w:szCs w:val="26"/>
        </w:rPr>
        <w:t xml:space="preserve">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выдав им материалы:</w:t>
      </w:r>
    </w:p>
    <w:p w14:paraId="6A8F1B88" w14:textId="77777777" w:rsidR="003725B7" w:rsidRDefault="00F961CB" w:rsidP="00EA3751">
      <w:pPr>
        <w:spacing w:line="240" w:lineRule="auto"/>
        <w:jc w:val="both"/>
        <w:rPr>
          <w:rFonts w:eastAsia="Times New Roman" w:cs="Times New Roman"/>
          <w:i/>
          <w:color w:val="000000"/>
          <w:szCs w:val="26"/>
        </w:rPr>
      </w:pPr>
      <w:r>
        <w:rPr>
          <w:rFonts w:eastAsia="Times New Roman" w:cs="Times New Roman"/>
          <w:i/>
          <w:color w:val="000000"/>
          <w:szCs w:val="26"/>
        </w:rPr>
        <w:t>форм</w:t>
      </w:r>
      <w:r w:rsidR="00EA3751">
        <w:rPr>
          <w:rFonts w:eastAsia="Times New Roman" w:cs="Times New Roman"/>
          <w:i/>
          <w:color w:val="000000"/>
          <w:szCs w:val="26"/>
        </w:rPr>
        <w:t>ы</w:t>
      </w:r>
      <w:r>
        <w:rPr>
          <w:rFonts w:eastAsia="Times New Roman" w:cs="Times New Roman"/>
          <w:i/>
          <w:color w:val="000000"/>
          <w:szCs w:val="26"/>
        </w:rPr>
        <w:t xml:space="preserve"> ППЭ-05-01 (2 экземпляра)</w:t>
      </w:r>
      <w:r w:rsidR="00EA3751">
        <w:rPr>
          <w:rFonts w:eastAsia="Times New Roman" w:cs="Times New Roman"/>
          <w:i/>
          <w:color w:val="000000"/>
          <w:szCs w:val="26"/>
        </w:rPr>
        <w:t>,</w:t>
      </w:r>
      <w:r>
        <w:rPr>
          <w:rFonts w:eastAsia="Times New Roman" w:cs="Times New Roman"/>
          <w:i/>
          <w:color w:val="000000"/>
          <w:szCs w:val="26"/>
        </w:rPr>
        <w:t>ППЭ-05-02</w:t>
      </w:r>
      <w:r w:rsidR="00EA3751">
        <w:rPr>
          <w:rFonts w:eastAsia="Times New Roman" w:cs="Times New Roman"/>
          <w:i/>
          <w:color w:val="000000"/>
          <w:szCs w:val="26"/>
        </w:rPr>
        <w:t>,</w:t>
      </w:r>
    </w:p>
    <w:p w14:paraId="0F201736" w14:textId="77777777" w:rsidR="003725B7" w:rsidRDefault="00F961CB" w:rsidP="0035778B">
      <w:pPr>
        <w:spacing w:line="240" w:lineRule="auto"/>
        <w:jc w:val="both"/>
        <w:rPr>
          <w:rFonts w:eastAsia="Times New Roman" w:cs="Times New Roman"/>
          <w:i/>
          <w:color w:val="000000"/>
          <w:szCs w:val="26"/>
        </w:rPr>
      </w:pPr>
      <w:r>
        <w:rPr>
          <w:rFonts w:eastAsia="Times New Roman" w:cs="Times New Roman"/>
          <w:i/>
          <w:color w:val="000000"/>
          <w:szCs w:val="26"/>
        </w:rPr>
        <w:t xml:space="preserve">ППЭ-12-02 </w:t>
      </w:r>
      <w:r w:rsidR="00EA3751">
        <w:rPr>
          <w:rFonts w:eastAsia="Times New Roman" w:cs="Times New Roman"/>
          <w:i/>
          <w:color w:val="000000"/>
          <w:szCs w:val="26"/>
        </w:rPr>
        <w:t>,</w:t>
      </w:r>
    </w:p>
    <w:p w14:paraId="5D272E2F" w14:textId="77777777" w:rsidR="0061337F" w:rsidRDefault="00F961CB">
      <w:pPr>
        <w:spacing w:line="240" w:lineRule="auto"/>
        <w:jc w:val="both"/>
        <w:rPr>
          <w:rFonts w:eastAsia="Times New Roman" w:cs="Times New Roman"/>
          <w:i/>
          <w:color w:val="000000"/>
          <w:szCs w:val="26"/>
        </w:rPr>
      </w:pPr>
      <w:r>
        <w:rPr>
          <w:rFonts w:eastAsia="Times New Roman" w:cs="Times New Roman"/>
          <w:i/>
          <w:color w:val="000000"/>
          <w:szCs w:val="26"/>
        </w:rPr>
        <w:t>ППЭ-12-03</w:t>
      </w:r>
      <w:r w:rsidR="00EA3751">
        <w:rPr>
          <w:rFonts w:eastAsia="Times New Roman" w:cs="Times New Roman"/>
          <w:i/>
          <w:color w:val="000000"/>
          <w:szCs w:val="26"/>
        </w:rPr>
        <w:t>,</w:t>
      </w:r>
    </w:p>
    <w:p w14:paraId="4323AA6C" w14:textId="77777777" w:rsidR="0061337F" w:rsidRDefault="00F961CB">
      <w:pPr>
        <w:spacing w:line="240" w:lineRule="auto"/>
        <w:jc w:val="both"/>
        <w:rPr>
          <w:rFonts w:eastAsia="Times New Roman" w:cs="Times New Roman"/>
          <w:i/>
          <w:color w:val="000000"/>
          <w:szCs w:val="26"/>
        </w:rPr>
      </w:pPr>
      <w:r>
        <w:rPr>
          <w:rFonts w:eastAsia="Times New Roman" w:cs="Times New Roman"/>
          <w:i/>
          <w:color w:val="000000"/>
          <w:szCs w:val="26"/>
        </w:rPr>
        <w:t>ППЭ-12-04-МАШ</w:t>
      </w:r>
      <w:r w:rsidR="00EA3751">
        <w:rPr>
          <w:rFonts w:eastAsia="Times New Roman" w:cs="Times New Roman"/>
          <w:i/>
          <w:color w:val="000000"/>
          <w:szCs w:val="26"/>
        </w:rPr>
        <w:t>,</w:t>
      </w:r>
    </w:p>
    <w:p w14:paraId="4A4DD9E9" w14:textId="77777777" w:rsidR="0061337F" w:rsidRDefault="00F961CB">
      <w:pPr>
        <w:spacing w:line="240" w:lineRule="auto"/>
        <w:jc w:val="both"/>
        <w:rPr>
          <w:rFonts w:eastAsia="Times New Roman" w:cs="Times New Roman"/>
          <w:i/>
          <w:color w:val="000000"/>
          <w:szCs w:val="26"/>
        </w:rPr>
      </w:pPr>
      <w:r>
        <w:rPr>
          <w:rFonts w:eastAsia="Times New Roman" w:cs="Times New Roman"/>
          <w:i/>
          <w:color w:val="000000"/>
          <w:szCs w:val="26"/>
        </w:rPr>
        <w:t>ППЭ-16;</w:t>
      </w:r>
    </w:p>
    <w:p w14:paraId="27AD8FF8" w14:textId="77777777" w:rsidR="0061337F" w:rsidRDefault="00F961CB">
      <w:pPr>
        <w:spacing w:line="240" w:lineRule="auto"/>
        <w:jc w:val="both"/>
        <w:rPr>
          <w:rFonts w:eastAsia="Times New Roman" w:cs="Times New Roman"/>
          <w:i/>
          <w:color w:val="000000"/>
          <w:szCs w:val="26"/>
        </w:rPr>
      </w:pPr>
      <w:r>
        <w:rPr>
          <w:rFonts w:eastAsia="Times New Roman" w:cs="Times New Roman"/>
          <w:i/>
          <w:color w:val="000000"/>
          <w:szCs w:val="26"/>
        </w:rPr>
        <w:t>инструкцию для участников экзамена, зачитываемую организатором в аудитории перед началом экзамена (одна инструкция на аудиторию);</w:t>
      </w:r>
    </w:p>
    <w:p w14:paraId="4878EC25" w14:textId="77777777" w:rsidR="0061337F" w:rsidRDefault="00F961CB">
      <w:pPr>
        <w:spacing w:line="240" w:lineRule="auto"/>
        <w:jc w:val="both"/>
        <w:rPr>
          <w:rFonts w:eastAsia="Times New Roman" w:cs="Times New Roman"/>
          <w:i/>
          <w:color w:val="000000"/>
          <w:szCs w:val="26"/>
        </w:rPr>
      </w:pPr>
      <w:r>
        <w:rPr>
          <w:rFonts w:eastAsia="Times New Roman" w:cs="Times New Roman"/>
          <w:i/>
          <w:color w:val="000000"/>
          <w:szCs w:val="26"/>
        </w:rPr>
        <w:t>таблички с номерами аудиторий;</w:t>
      </w:r>
    </w:p>
    <w:p w14:paraId="6208131E" w14:textId="77777777" w:rsidR="0061337F" w:rsidRDefault="00C66815" w:rsidP="00687562">
      <w:pPr>
        <w:jc w:val="both"/>
        <w:rPr>
          <w:rFonts w:eastAsia="Times New Roman" w:cs="Times New Roman"/>
          <w:i/>
          <w:color w:val="000000"/>
          <w:szCs w:val="26"/>
        </w:rPr>
      </w:pPr>
      <w:r>
        <w:rPr>
          <w:rFonts w:eastAsia="Times New Roman" w:cs="Times New Roman"/>
          <w:i/>
          <w:color w:val="000000"/>
          <w:szCs w:val="26"/>
        </w:rPr>
        <w:t xml:space="preserve">калибровочный лист </w:t>
      </w:r>
      <w:r w:rsidR="00724EC6" w:rsidRPr="00BE19F6">
        <w:rPr>
          <w:rFonts w:eastAsia="Times New Roman" w:cs="Times New Roman"/>
          <w:i/>
          <w:color w:val="000000"/>
          <w:szCs w:val="26"/>
        </w:rPr>
        <w:t>станции организатора соответствующей аудитории;</w:t>
      </w:r>
    </w:p>
    <w:p w14:paraId="6AD25145" w14:textId="77777777" w:rsidR="003725B7" w:rsidRDefault="00786FA5" w:rsidP="00860070">
      <w:pPr>
        <w:spacing w:line="240" w:lineRule="auto"/>
        <w:jc w:val="both"/>
        <w:rPr>
          <w:rFonts w:eastAsia="Times New Roman" w:cs="Times New Roman"/>
          <w:i/>
          <w:color w:val="000000"/>
          <w:szCs w:val="26"/>
        </w:rPr>
      </w:pPr>
      <w:r>
        <w:rPr>
          <w:rFonts w:eastAsia="Times New Roman" w:cs="Times New Roman"/>
          <w:i/>
          <w:color w:val="000000"/>
          <w:szCs w:val="26"/>
        </w:rPr>
        <w:t xml:space="preserve">черновики </w:t>
      </w:r>
      <w:r w:rsidR="00F961CB">
        <w:rPr>
          <w:rFonts w:eastAsia="Times New Roman" w:cs="Times New Roman"/>
          <w:i/>
          <w:color w:val="000000"/>
          <w:szCs w:val="26"/>
        </w:rPr>
        <w:t xml:space="preserve"> (минимальное количество черновиков – два листа на одного участника экзамена);</w:t>
      </w:r>
    </w:p>
    <w:p w14:paraId="2184A912" w14:textId="77777777" w:rsidR="003725B7" w:rsidRDefault="00F961CB" w:rsidP="00B25D19">
      <w:pPr>
        <w:spacing w:line="240" w:lineRule="auto"/>
        <w:jc w:val="both"/>
        <w:rPr>
          <w:rFonts w:eastAsia="Times New Roman" w:cs="Times New Roman"/>
          <w:i/>
          <w:szCs w:val="26"/>
        </w:rPr>
      </w:pPr>
      <w:r>
        <w:rPr>
          <w:rFonts w:eastAsia="Times New Roman" w:cs="Times New Roman"/>
          <w:i/>
          <w:color w:val="000000"/>
          <w:szCs w:val="26"/>
        </w:rPr>
        <w:t xml:space="preserve">конверт для упаковки использованных черновиков (один конверт на аудиторию). </w:t>
      </w:r>
    </w:p>
    <w:p w14:paraId="7956EBAE" w14:textId="77777777" w:rsidR="003725B7" w:rsidRDefault="00F961CB" w:rsidP="0013211D">
      <w:pPr>
        <w:pStyle w:val="1f7"/>
        <w:numPr>
          <w:ilvl w:val="0"/>
          <w:numId w:val="3"/>
        </w:numPr>
        <w:spacing w:line="240" w:lineRule="auto"/>
        <w:ind w:left="0" w:firstLine="709"/>
        <w:jc w:val="both"/>
        <w:outlineLvl w:val="0"/>
        <w:rPr>
          <w:sz w:val="28"/>
        </w:rPr>
      </w:pPr>
      <w:bookmarkStart w:id="146" w:name="_Toc58328525"/>
      <w:bookmarkStart w:id="147" w:name="_Toc26540149"/>
      <w:bookmarkStart w:id="148" w:name="_Toc94522868"/>
      <w:r w:rsidRPr="007677F0">
        <w:rPr>
          <w:sz w:val="28"/>
        </w:rPr>
        <w:lastRenderedPageBreak/>
        <w:t>Требования к техническому оснащению в ППЭ</w:t>
      </w:r>
      <w:bookmarkEnd w:id="148"/>
      <w:r w:rsidRPr="007677F0">
        <w:rPr>
          <w:sz w:val="28"/>
        </w:rPr>
        <w:t xml:space="preserve"> </w:t>
      </w:r>
      <w:bookmarkEnd w:id="146"/>
      <w:bookmarkEnd w:id="147"/>
    </w:p>
    <w:tbl>
      <w:tblPr>
        <w:tblW w:w="4962" w:type="pct"/>
        <w:tblInd w:w="109" w:type="dxa"/>
        <w:tblLayout w:type="fixed"/>
        <w:tblLook w:val="0000" w:firstRow="0" w:lastRow="0" w:firstColumn="0" w:lastColumn="0" w:noHBand="0" w:noVBand="0"/>
      </w:tblPr>
      <w:tblGrid>
        <w:gridCol w:w="1797"/>
        <w:gridCol w:w="1799"/>
        <w:gridCol w:w="6746"/>
      </w:tblGrid>
      <w:tr w:rsidR="00BB6EB4" w:rsidRPr="00F2771E" w14:paraId="04DA49A1" w14:textId="77777777" w:rsidTr="008B22C2">
        <w:trPr>
          <w:tblHeader/>
        </w:trPr>
        <w:tc>
          <w:tcPr>
            <w:tcW w:w="1700" w:type="dxa"/>
            <w:tcBorders>
              <w:top w:val="single" w:sz="4" w:space="0" w:color="000000"/>
              <w:left w:val="single" w:sz="4" w:space="0" w:color="000000"/>
              <w:bottom w:val="single" w:sz="4" w:space="0" w:color="000000"/>
              <w:right w:val="single" w:sz="4" w:space="0" w:color="000000"/>
            </w:tcBorders>
            <w:shd w:val="clear" w:color="auto" w:fill="D9D9D9"/>
          </w:tcPr>
          <w:p w14:paraId="169C71BE" w14:textId="77777777" w:rsidR="003725B7" w:rsidRPr="00F2771E" w:rsidRDefault="00F961CB" w:rsidP="002A05DD">
            <w:pPr>
              <w:keepNext/>
              <w:spacing w:line="240" w:lineRule="auto"/>
              <w:ind w:firstLine="0"/>
              <w:jc w:val="both"/>
              <w:rPr>
                <w:rFonts w:eastAsia="Times New Roman" w:cs="Times New Roman"/>
                <w:b/>
                <w:bCs/>
                <w:sz w:val="24"/>
                <w:szCs w:val="24"/>
              </w:rPr>
            </w:pPr>
            <w:r w:rsidRPr="00F2771E">
              <w:rPr>
                <w:rFonts w:eastAsia="Times New Roman" w:cs="Times New Roman"/>
                <w:b/>
                <w:bCs/>
                <w:sz w:val="24"/>
                <w:szCs w:val="24"/>
              </w:rPr>
              <w:t>Компонент</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0AC43F7F" w14:textId="77777777" w:rsidR="003725B7" w:rsidRPr="00F2771E" w:rsidRDefault="00F961CB" w:rsidP="00C433BF">
            <w:pPr>
              <w:keepNext/>
              <w:spacing w:line="240" w:lineRule="auto"/>
              <w:ind w:firstLine="34"/>
              <w:jc w:val="both"/>
              <w:rPr>
                <w:rFonts w:eastAsia="Times New Roman" w:cs="Times New Roman"/>
                <w:b/>
                <w:bCs/>
                <w:sz w:val="24"/>
                <w:szCs w:val="24"/>
              </w:rPr>
            </w:pPr>
            <w:r w:rsidRPr="00F2771E">
              <w:rPr>
                <w:rFonts w:eastAsia="Times New Roman" w:cs="Times New Roman"/>
                <w:b/>
                <w:bCs/>
                <w:sz w:val="24"/>
                <w:szCs w:val="24"/>
              </w:rPr>
              <w:t>Количество</w:t>
            </w:r>
          </w:p>
        </w:tc>
        <w:tc>
          <w:tcPr>
            <w:tcW w:w="6379" w:type="dxa"/>
            <w:tcBorders>
              <w:top w:val="single" w:sz="4" w:space="0" w:color="000000"/>
              <w:left w:val="single" w:sz="4" w:space="0" w:color="000000"/>
              <w:bottom w:val="single" w:sz="4" w:space="0" w:color="000000"/>
              <w:right w:val="single" w:sz="4" w:space="0" w:color="000000"/>
            </w:tcBorders>
            <w:shd w:val="clear" w:color="auto" w:fill="D9D9D9"/>
          </w:tcPr>
          <w:p w14:paraId="25C4AAD4" w14:textId="77777777" w:rsidR="003725B7" w:rsidRPr="008B22C2" w:rsidRDefault="00F961CB" w:rsidP="0035778B">
            <w:pPr>
              <w:keepNext/>
              <w:spacing w:line="240" w:lineRule="auto"/>
              <w:ind w:firstLine="34"/>
              <w:jc w:val="both"/>
              <w:rPr>
                <w:sz w:val="24"/>
                <w:szCs w:val="24"/>
              </w:rPr>
            </w:pPr>
            <w:r w:rsidRPr="00F2771E">
              <w:rPr>
                <w:rFonts w:eastAsia="Times New Roman" w:cs="Times New Roman"/>
                <w:b/>
                <w:bCs/>
                <w:sz w:val="24"/>
                <w:szCs w:val="24"/>
              </w:rPr>
              <w:t>Конфигурация</w:t>
            </w:r>
          </w:p>
        </w:tc>
      </w:tr>
      <w:tr w:rsidR="00BB6EB4" w:rsidRPr="00F2771E" w14:paraId="5FED0DB7" w14:textId="77777777" w:rsidTr="002F4FAF">
        <w:tc>
          <w:tcPr>
            <w:tcW w:w="9780" w:type="dxa"/>
            <w:gridSpan w:val="3"/>
            <w:tcBorders>
              <w:top w:val="single" w:sz="4" w:space="0" w:color="000000"/>
              <w:left w:val="single" w:sz="4" w:space="0" w:color="000000"/>
              <w:bottom w:val="single" w:sz="4" w:space="0" w:color="000000"/>
              <w:right w:val="single" w:sz="4" w:space="0" w:color="000000"/>
            </w:tcBorders>
            <w:shd w:val="clear" w:color="auto" w:fill="FFFFFF"/>
          </w:tcPr>
          <w:p w14:paraId="45476B52" w14:textId="77777777" w:rsidR="003725B7" w:rsidRPr="008B22C2" w:rsidRDefault="00F961CB" w:rsidP="00860070">
            <w:pPr>
              <w:keepNext/>
              <w:spacing w:line="240" w:lineRule="auto"/>
              <w:ind w:firstLine="0"/>
              <w:jc w:val="both"/>
              <w:rPr>
                <w:sz w:val="24"/>
                <w:szCs w:val="24"/>
              </w:rPr>
            </w:pPr>
            <w:r w:rsidRPr="00F2771E">
              <w:rPr>
                <w:rFonts w:eastAsia="Times New Roman" w:cs="Times New Roman"/>
                <w:b/>
                <w:bCs/>
                <w:i/>
                <w:sz w:val="24"/>
                <w:szCs w:val="24"/>
              </w:rPr>
              <w:t>Рабочие станции</w:t>
            </w:r>
          </w:p>
        </w:tc>
      </w:tr>
      <w:tr w:rsidR="00BB6EB4" w:rsidRPr="00F2771E" w14:paraId="1B9F0CD1" w14:textId="77777777" w:rsidTr="008B22C2">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4341906" w14:textId="77777777" w:rsidR="003725B7" w:rsidRPr="00F2771E" w:rsidRDefault="00F961CB" w:rsidP="00860070">
            <w:pPr>
              <w:spacing w:line="240" w:lineRule="auto"/>
              <w:ind w:firstLine="0"/>
              <w:jc w:val="both"/>
              <w:rPr>
                <w:rFonts w:eastAsia="Times New Roman" w:cs="Times New Roman"/>
                <w:bCs/>
                <w:sz w:val="24"/>
                <w:szCs w:val="24"/>
              </w:rPr>
            </w:pPr>
            <w:r w:rsidRPr="00F2771E">
              <w:rPr>
                <w:rFonts w:eastAsia="Times New Roman" w:cs="Times New Roman"/>
                <w:bCs/>
                <w:sz w:val="24"/>
                <w:szCs w:val="24"/>
              </w:rPr>
              <w:t xml:space="preserve">Станция </w:t>
            </w:r>
            <w:r w:rsidR="00724EC6" w:rsidRPr="00F2771E">
              <w:rPr>
                <w:rFonts w:eastAsia="Times New Roman" w:cs="Times New Roman"/>
                <w:bCs/>
                <w:sz w:val="24"/>
                <w:szCs w:val="24"/>
              </w:rPr>
              <w:t>организатора</w:t>
            </w:r>
            <w:r w:rsidR="00491780">
              <w:rPr>
                <w:rFonts w:eastAsia="Times New Roman" w:cs="Times New Roman"/>
                <w:bCs/>
                <w:sz w:val="24"/>
                <w:szCs w:val="24"/>
              </w:rPr>
              <w:t xml:space="preserve"> (в случае применения технологии сканирования бланков участников в аудиториях ППЭ)</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DB0B219" w14:textId="77777777" w:rsidR="003725B7" w:rsidRPr="00F2771E" w:rsidRDefault="00F961CB" w:rsidP="00B25D19">
            <w:pPr>
              <w:spacing w:line="240" w:lineRule="auto"/>
              <w:ind w:firstLine="0"/>
              <w:rPr>
                <w:rFonts w:eastAsia="Times New Roman" w:cs="Times New Roman"/>
                <w:b/>
                <w:bCs/>
                <w:sz w:val="24"/>
                <w:szCs w:val="24"/>
              </w:rPr>
            </w:pPr>
            <w:r w:rsidRPr="00F2771E">
              <w:rPr>
                <w:rFonts w:eastAsia="Times New Roman" w:cs="Times New Roman"/>
                <w:bCs/>
                <w:sz w:val="24"/>
                <w:szCs w:val="24"/>
              </w:rPr>
              <w:t>по 1 на каждую аудиторию + не менее 1 резервной станции на 3-4 основные станции</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14:paraId="7EAD6EC0" w14:textId="77777777" w:rsidR="003725B7" w:rsidRPr="00F2771E" w:rsidRDefault="00F961CB" w:rsidP="00B4308A">
            <w:pPr>
              <w:spacing w:line="240" w:lineRule="auto"/>
              <w:ind w:firstLine="0"/>
              <w:jc w:val="both"/>
              <w:rPr>
                <w:rFonts w:eastAsia="Times New Roman" w:cs="Times New Roman"/>
                <w:bCs/>
                <w:sz w:val="24"/>
                <w:szCs w:val="24"/>
              </w:rPr>
            </w:pPr>
            <w:r w:rsidRPr="00F2771E">
              <w:rPr>
                <w:rFonts w:eastAsia="Times New Roman" w:cs="Times New Roman"/>
                <w:b/>
                <w:bCs/>
                <w:sz w:val="24"/>
                <w:szCs w:val="24"/>
              </w:rPr>
              <w:t>Процессор</w:t>
            </w:r>
            <w:r w:rsidRPr="00F2771E">
              <w:rPr>
                <w:rFonts w:eastAsia="Times New Roman" w:cs="Times New Roman"/>
                <w:bCs/>
                <w:sz w:val="24"/>
                <w:szCs w:val="24"/>
              </w:rPr>
              <w:t xml:space="preserve">: </w:t>
            </w:r>
          </w:p>
          <w:p w14:paraId="5E7EBDC0" w14:textId="77777777" w:rsidR="003725B7" w:rsidRPr="00F2771E" w:rsidRDefault="00F961CB" w:rsidP="0013211D">
            <w:pPr>
              <w:spacing w:line="240" w:lineRule="auto"/>
              <w:ind w:firstLine="0"/>
              <w:jc w:val="both"/>
              <w:rPr>
                <w:rFonts w:eastAsia="Times New Roman" w:cs="Times New Roman"/>
                <w:bCs/>
                <w:sz w:val="24"/>
                <w:szCs w:val="24"/>
              </w:rPr>
            </w:pPr>
            <w:r w:rsidRPr="00F2771E">
              <w:rPr>
                <w:rFonts w:eastAsia="Times New Roman" w:cs="Times New Roman"/>
                <w:bCs/>
                <w:sz w:val="24"/>
                <w:szCs w:val="24"/>
              </w:rPr>
              <w:t>количество ядер: от 4;</w:t>
            </w:r>
          </w:p>
          <w:p w14:paraId="3F424E49" w14:textId="77777777" w:rsidR="003725B7" w:rsidRPr="00F2771E" w:rsidRDefault="00F961CB" w:rsidP="002A05DD">
            <w:pPr>
              <w:spacing w:line="240" w:lineRule="auto"/>
              <w:ind w:firstLine="0"/>
              <w:jc w:val="both"/>
              <w:rPr>
                <w:rFonts w:eastAsia="Times New Roman" w:cs="Times New Roman"/>
                <w:b/>
                <w:bCs/>
                <w:sz w:val="24"/>
                <w:szCs w:val="24"/>
              </w:rPr>
            </w:pPr>
            <w:r w:rsidRPr="00F2771E">
              <w:rPr>
                <w:rFonts w:eastAsia="Times New Roman" w:cs="Times New Roman"/>
                <w:bCs/>
                <w:sz w:val="24"/>
                <w:szCs w:val="24"/>
              </w:rPr>
              <w:t>частота: от 2,0 ГГц.</w:t>
            </w:r>
          </w:p>
          <w:p w14:paraId="6DC210B2" w14:textId="77777777" w:rsidR="00491780" w:rsidRPr="00491780" w:rsidRDefault="00F961CB" w:rsidP="00C433BF">
            <w:pPr>
              <w:spacing w:line="240" w:lineRule="auto"/>
              <w:ind w:firstLine="0"/>
              <w:jc w:val="both"/>
              <w:rPr>
                <w:rFonts w:eastAsia="Times New Roman" w:cs="Times New Roman"/>
                <w:sz w:val="24"/>
                <w:szCs w:val="24"/>
              </w:rPr>
            </w:pPr>
            <w:r w:rsidRPr="00491780">
              <w:rPr>
                <w:rFonts w:eastAsia="Times New Roman" w:cs="Times New Roman"/>
                <w:b/>
                <w:bCs/>
                <w:sz w:val="24"/>
                <w:szCs w:val="24"/>
              </w:rPr>
              <w:t xml:space="preserve">Оперативная память: </w:t>
            </w:r>
            <w:r w:rsidRPr="00491780">
              <w:rPr>
                <w:rFonts w:eastAsia="Times New Roman" w:cs="Times New Roman"/>
                <w:sz w:val="24"/>
                <w:szCs w:val="24"/>
              </w:rPr>
              <w:t xml:space="preserve">от </w:t>
            </w:r>
            <w:r w:rsidR="00FD2039" w:rsidRPr="00491780">
              <w:rPr>
                <w:rFonts w:eastAsia="Times New Roman" w:cs="Times New Roman"/>
                <w:sz w:val="24"/>
                <w:szCs w:val="24"/>
              </w:rPr>
              <w:t>4 </w:t>
            </w:r>
            <w:r w:rsidRPr="00491780">
              <w:rPr>
                <w:rFonts w:eastAsia="Times New Roman" w:cs="Times New Roman"/>
                <w:sz w:val="24"/>
                <w:szCs w:val="24"/>
              </w:rPr>
              <w:t>Г</w:t>
            </w:r>
            <w:r w:rsidR="00D91108" w:rsidRPr="00491780">
              <w:rPr>
                <w:rFonts w:eastAsia="Times New Roman" w:cs="Times New Roman"/>
                <w:sz w:val="24"/>
                <w:szCs w:val="24"/>
              </w:rPr>
              <w:t>б</w:t>
            </w:r>
            <w:r w:rsidRPr="00491780">
              <w:rPr>
                <w:rFonts w:eastAsia="Times New Roman" w:cs="Times New Roman"/>
                <w:sz w:val="24"/>
                <w:szCs w:val="24"/>
              </w:rPr>
              <w:t>айт</w:t>
            </w:r>
            <w:r w:rsidR="00D91108" w:rsidRPr="00491780">
              <w:rPr>
                <w:rFonts w:eastAsia="Times New Roman" w:cs="Times New Roman"/>
                <w:sz w:val="24"/>
                <w:szCs w:val="24"/>
              </w:rPr>
              <w:t>,</w:t>
            </w:r>
          </w:p>
          <w:p w14:paraId="4907761F" w14:textId="77777777" w:rsidR="003725B7" w:rsidRPr="00491780" w:rsidRDefault="00D91108" w:rsidP="0035778B">
            <w:pPr>
              <w:spacing w:line="240" w:lineRule="auto"/>
              <w:ind w:firstLine="0"/>
              <w:jc w:val="both"/>
              <w:rPr>
                <w:rFonts w:eastAsia="Times New Roman" w:cs="Times New Roman"/>
                <w:sz w:val="24"/>
                <w:szCs w:val="24"/>
              </w:rPr>
            </w:pPr>
            <w:r w:rsidRPr="00491780">
              <w:rPr>
                <w:rFonts w:eastAsia="Times New Roman" w:cs="Times New Roman"/>
                <w:sz w:val="24"/>
                <w:szCs w:val="24"/>
              </w:rPr>
              <w:t xml:space="preserve">доступная (свободная) память для работы ПО (неиспользуемая прочими приложениями): не менее </w:t>
            </w:r>
            <w:r w:rsidR="00FD2039" w:rsidRPr="00491780">
              <w:rPr>
                <w:rFonts w:eastAsia="Times New Roman" w:cs="Times New Roman"/>
                <w:sz w:val="24"/>
                <w:szCs w:val="24"/>
              </w:rPr>
              <w:t>1 </w:t>
            </w:r>
            <w:r w:rsidRPr="00491780">
              <w:rPr>
                <w:rFonts w:eastAsia="Times New Roman" w:cs="Times New Roman"/>
                <w:sz w:val="24"/>
                <w:szCs w:val="24"/>
              </w:rPr>
              <w:t>Гбайт</w:t>
            </w:r>
            <w:r w:rsidR="00F961CB" w:rsidRPr="00491780">
              <w:rPr>
                <w:rFonts w:eastAsia="Times New Roman" w:cs="Times New Roman"/>
                <w:sz w:val="24"/>
                <w:szCs w:val="24"/>
              </w:rPr>
              <w:t>.</w:t>
            </w:r>
          </w:p>
          <w:p w14:paraId="3E4B6E09" w14:textId="77777777" w:rsidR="0061337F" w:rsidRDefault="00F961CB">
            <w:pPr>
              <w:spacing w:line="240" w:lineRule="auto"/>
              <w:ind w:firstLine="0"/>
              <w:jc w:val="both"/>
              <w:rPr>
                <w:rFonts w:eastAsia="Times New Roman" w:cs="Times New Roman"/>
                <w:bCs/>
                <w:sz w:val="24"/>
                <w:szCs w:val="24"/>
              </w:rPr>
            </w:pPr>
            <w:r w:rsidRPr="00F2771E">
              <w:rPr>
                <w:rFonts w:eastAsia="Times New Roman" w:cs="Times New Roman"/>
                <w:b/>
                <w:bCs/>
                <w:sz w:val="24"/>
                <w:szCs w:val="24"/>
              </w:rPr>
              <w:t>Свободное дисковое пространство</w:t>
            </w:r>
            <w:r w:rsidRPr="00F2771E">
              <w:rPr>
                <w:rFonts w:eastAsia="Times New Roman" w:cs="Times New Roman"/>
                <w:bCs/>
                <w:sz w:val="24"/>
                <w:szCs w:val="24"/>
              </w:rPr>
              <w:t xml:space="preserve">: </w:t>
            </w:r>
          </w:p>
          <w:p w14:paraId="6EC922E3" w14:textId="77777777" w:rsidR="0061337F" w:rsidRDefault="00F961CB">
            <w:pPr>
              <w:spacing w:line="240" w:lineRule="auto"/>
              <w:ind w:firstLine="0"/>
              <w:jc w:val="both"/>
              <w:rPr>
                <w:rFonts w:eastAsia="Times New Roman" w:cs="Times New Roman"/>
                <w:bCs/>
                <w:sz w:val="24"/>
                <w:szCs w:val="24"/>
              </w:rPr>
            </w:pPr>
            <w:r w:rsidRPr="00F2771E">
              <w:rPr>
                <w:rFonts w:eastAsia="Times New Roman" w:cs="Times New Roman"/>
                <w:bCs/>
                <w:sz w:val="24"/>
                <w:szCs w:val="24"/>
              </w:rPr>
              <w:t>от 100</w:t>
            </w:r>
            <w:r w:rsidRPr="00F2771E">
              <w:rPr>
                <w:rFonts w:eastAsia="Times New Roman" w:cs="Times New Roman"/>
                <w:bCs/>
                <w:sz w:val="24"/>
                <w:szCs w:val="24"/>
                <w:lang w:val="en-US"/>
              </w:rPr>
              <w:t> </w:t>
            </w:r>
            <w:r w:rsidR="00C66815" w:rsidRPr="00F2771E">
              <w:rPr>
                <w:rFonts w:eastAsia="Times New Roman" w:cs="Times New Roman"/>
                <w:bCs/>
                <w:sz w:val="24"/>
                <w:szCs w:val="24"/>
              </w:rPr>
              <w:t>Гбайт</w:t>
            </w:r>
            <w:r w:rsidRPr="00F2771E">
              <w:rPr>
                <w:rFonts w:eastAsia="Times New Roman" w:cs="Times New Roman"/>
                <w:bCs/>
                <w:sz w:val="24"/>
                <w:szCs w:val="24"/>
              </w:rPr>
              <w:t xml:space="preserve"> на начало экзаменационного периода;</w:t>
            </w:r>
          </w:p>
          <w:p w14:paraId="354C5394" w14:textId="77777777" w:rsidR="0061337F" w:rsidRDefault="00F961CB">
            <w:pPr>
              <w:spacing w:line="240" w:lineRule="auto"/>
              <w:ind w:firstLine="0"/>
              <w:jc w:val="both"/>
              <w:rPr>
                <w:rFonts w:eastAsia="Times New Roman" w:cs="Times New Roman"/>
                <w:b/>
                <w:bCs/>
                <w:sz w:val="24"/>
                <w:szCs w:val="24"/>
              </w:rPr>
            </w:pPr>
            <w:r w:rsidRPr="00F2771E">
              <w:rPr>
                <w:rFonts w:eastAsia="Times New Roman" w:cs="Times New Roman"/>
                <w:bCs/>
                <w:sz w:val="24"/>
                <w:szCs w:val="24"/>
              </w:rPr>
              <w:t>не менее 20% от общего объема жесткого диска в течение экзаменационного периода.</w:t>
            </w:r>
          </w:p>
          <w:p w14:paraId="4C2F2B02" w14:textId="77777777" w:rsidR="0061337F" w:rsidRDefault="00F961CB">
            <w:pPr>
              <w:spacing w:line="240" w:lineRule="auto"/>
              <w:ind w:firstLine="0"/>
              <w:jc w:val="both"/>
              <w:rPr>
                <w:rFonts w:eastAsia="Times New Roman" w:cs="Times New Roman"/>
                <w:bCs/>
                <w:sz w:val="24"/>
                <w:szCs w:val="24"/>
              </w:rPr>
            </w:pPr>
            <w:r w:rsidRPr="00F2771E">
              <w:rPr>
                <w:rFonts w:eastAsia="Times New Roman" w:cs="Times New Roman"/>
                <w:b/>
                <w:bCs/>
                <w:sz w:val="24"/>
                <w:szCs w:val="24"/>
              </w:rPr>
              <w:t>Прочее оборудование</w:t>
            </w:r>
            <w:r w:rsidRPr="00F2771E">
              <w:rPr>
                <w:rFonts w:eastAsia="Times New Roman" w:cs="Times New Roman"/>
                <w:bCs/>
                <w:sz w:val="24"/>
                <w:szCs w:val="24"/>
              </w:rPr>
              <w:t>:</w:t>
            </w:r>
          </w:p>
          <w:p w14:paraId="4891C830" w14:textId="77777777" w:rsidR="0061337F" w:rsidRDefault="007A4219">
            <w:pPr>
              <w:ind w:firstLine="0"/>
              <w:rPr>
                <w:rFonts w:eastAsia="Times New Roman" w:cs="Times New Roman"/>
                <w:bCs/>
                <w:sz w:val="24"/>
                <w:szCs w:val="24"/>
                <w:lang w:eastAsia="ru-RU"/>
              </w:rPr>
            </w:pPr>
            <w:r w:rsidRPr="008B22C2">
              <w:rPr>
                <w:bCs/>
                <w:sz w:val="24"/>
                <w:szCs w:val="24"/>
              </w:rPr>
              <w:t>Звуковая карта (для проведения письменного экзамена по иностранному языку).</w:t>
            </w:r>
          </w:p>
          <w:p w14:paraId="1BB9B8D3" w14:textId="77777777" w:rsidR="0061337F" w:rsidRDefault="007A4219">
            <w:pPr>
              <w:spacing w:line="240" w:lineRule="auto"/>
              <w:ind w:firstLine="0"/>
              <w:jc w:val="both"/>
              <w:rPr>
                <w:bCs/>
                <w:sz w:val="24"/>
                <w:szCs w:val="24"/>
              </w:rPr>
            </w:pPr>
            <w:r w:rsidRPr="008B22C2">
              <w:rPr>
                <w:bCs/>
                <w:sz w:val="24"/>
                <w:szCs w:val="24"/>
              </w:rPr>
              <w:t>Аудиоколонки (для проведения письменного экзамена по иностранному языку).</w:t>
            </w:r>
          </w:p>
          <w:p w14:paraId="3EF432E5" w14:textId="77777777" w:rsidR="0061337F" w:rsidRDefault="00F961CB">
            <w:pPr>
              <w:spacing w:line="240" w:lineRule="auto"/>
              <w:ind w:firstLine="0"/>
              <w:jc w:val="both"/>
              <w:rPr>
                <w:rFonts w:eastAsia="Times New Roman" w:cs="Times New Roman"/>
                <w:bCs/>
                <w:sz w:val="24"/>
                <w:szCs w:val="24"/>
              </w:rPr>
            </w:pPr>
            <w:r w:rsidRPr="00F2771E">
              <w:rPr>
                <w:rFonts w:eastAsia="Times New Roman" w:cs="Times New Roman"/>
                <w:bCs/>
                <w:sz w:val="24"/>
                <w:szCs w:val="24"/>
              </w:rPr>
              <w:t xml:space="preserve">Видеокарта и монитор: </w:t>
            </w:r>
          </w:p>
          <w:p w14:paraId="39515688" w14:textId="77777777" w:rsidR="0061337F" w:rsidRDefault="00F961CB" w:rsidP="00687562">
            <w:pPr>
              <w:spacing w:line="240" w:lineRule="auto"/>
              <w:ind w:left="319" w:firstLine="0"/>
              <w:jc w:val="both"/>
              <w:rPr>
                <w:rFonts w:eastAsia="Times New Roman" w:cs="Times New Roman"/>
                <w:bCs/>
                <w:sz w:val="24"/>
                <w:szCs w:val="24"/>
              </w:rPr>
            </w:pPr>
            <w:r w:rsidRPr="00F2771E">
              <w:rPr>
                <w:rFonts w:eastAsia="Times New Roman" w:cs="Times New Roman"/>
                <w:bCs/>
                <w:sz w:val="24"/>
                <w:szCs w:val="24"/>
              </w:rPr>
              <w:t>разрешение не менее 1280 по горизонтали, не менее 1024 по вертикали;</w:t>
            </w:r>
          </w:p>
          <w:p w14:paraId="007162FF" w14:textId="77777777" w:rsidR="0061337F" w:rsidRDefault="00F961CB" w:rsidP="00687562">
            <w:pPr>
              <w:spacing w:line="240" w:lineRule="auto"/>
              <w:ind w:left="319" w:firstLine="0"/>
              <w:jc w:val="both"/>
              <w:rPr>
                <w:rFonts w:eastAsia="Times New Roman" w:cs="Times New Roman"/>
                <w:bCs/>
                <w:sz w:val="24"/>
                <w:szCs w:val="24"/>
              </w:rPr>
            </w:pPr>
            <w:r w:rsidRPr="00F2771E">
              <w:rPr>
                <w:rFonts w:eastAsia="Times New Roman" w:cs="Times New Roman"/>
                <w:bCs/>
                <w:sz w:val="24"/>
                <w:szCs w:val="24"/>
              </w:rPr>
              <w:t>диагональ экрана: от 13 дюймов для ноутбуков, от 15 дюймов</w:t>
            </w:r>
            <w:r w:rsidR="00622D23" w:rsidRPr="00F2771E">
              <w:rPr>
                <w:rFonts w:eastAsia="Times New Roman" w:cs="Times New Roman"/>
                <w:bCs/>
                <w:sz w:val="24"/>
                <w:szCs w:val="24"/>
              </w:rPr>
              <w:t xml:space="preserve"> для</w:t>
            </w:r>
            <w:r w:rsidRPr="00F2771E">
              <w:rPr>
                <w:rFonts w:eastAsia="Times New Roman" w:cs="Times New Roman"/>
                <w:bCs/>
                <w:sz w:val="24"/>
                <w:szCs w:val="24"/>
              </w:rPr>
              <w:t xml:space="preserve"> мониторов и моноблоков</w:t>
            </w:r>
            <w:r w:rsidR="00D91108" w:rsidRPr="00F2771E">
              <w:rPr>
                <w:rFonts w:eastAsia="Times New Roman" w:cs="Times New Roman"/>
                <w:bCs/>
                <w:sz w:val="24"/>
                <w:szCs w:val="24"/>
              </w:rPr>
              <w:t>,</w:t>
            </w:r>
          </w:p>
          <w:p w14:paraId="18EF7DF9" w14:textId="77777777" w:rsidR="0061337F" w:rsidRDefault="00D91108" w:rsidP="00687562">
            <w:pPr>
              <w:spacing w:line="240" w:lineRule="auto"/>
              <w:ind w:left="319" w:firstLine="0"/>
              <w:jc w:val="both"/>
              <w:rPr>
                <w:rFonts w:eastAsia="Times New Roman" w:cs="Times New Roman"/>
                <w:bCs/>
                <w:sz w:val="24"/>
                <w:szCs w:val="24"/>
              </w:rPr>
            </w:pPr>
            <w:r w:rsidRPr="00F2771E">
              <w:rPr>
                <w:rFonts w:eastAsia="Times New Roman" w:cs="Times New Roman"/>
                <w:bCs/>
                <w:sz w:val="24"/>
                <w:szCs w:val="24"/>
              </w:rPr>
              <w:t xml:space="preserve">размер шрифта стандартный – 100%. </w:t>
            </w:r>
          </w:p>
          <w:p w14:paraId="36C068D0" w14:textId="77777777" w:rsidR="003725B7" w:rsidRPr="00F2771E" w:rsidRDefault="00F961CB" w:rsidP="00860070">
            <w:pPr>
              <w:spacing w:line="240" w:lineRule="auto"/>
              <w:ind w:firstLine="0"/>
              <w:jc w:val="both"/>
              <w:rPr>
                <w:rFonts w:eastAsia="Times New Roman" w:cs="Times New Roman"/>
                <w:bCs/>
                <w:sz w:val="24"/>
                <w:szCs w:val="24"/>
              </w:rPr>
            </w:pPr>
            <w:r w:rsidRPr="00F2771E">
              <w:rPr>
                <w:rFonts w:eastAsia="Times New Roman" w:cs="Times New Roman"/>
                <w:bCs/>
                <w:sz w:val="24"/>
                <w:szCs w:val="24"/>
              </w:rPr>
              <w:t xml:space="preserve">Внешний интерфейс: USB 2.0 и выше, рекомендуется не ниже </w:t>
            </w:r>
            <w:r w:rsidRPr="00F2771E">
              <w:rPr>
                <w:rFonts w:eastAsia="Times New Roman" w:cs="Times New Roman"/>
                <w:bCs/>
                <w:sz w:val="24"/>
                <w:szCs w:val="24"/>
                <w:lang w:val="en-US"/>
              </w:rPr>
              <w:t>USB</w:t>
            </w:r>
            <w:r w:rsidRPr="00F2771E">
              <w:rPr>
                <w:rFonts w:eastAsia="Times New Roman" w:cs="Times New Roman"/>
                <w:bCs/>
                <w:sz w:val="24"/>
                <w:szCs w:val="24"/>
              </w:rPr>
              <w:t xml:space="preserve"> 3.0, а также не менее двух свободных</w:t>
            </w:r>
            <w:r w:rsidR="000B0182" w:rsidRPr="00F2771E">
              <w:rPr>
                <w:rFonts w:eastAsia="Times New Roman" w:cs="Times New Roman"/>
                <w:bCs/>
                <w:sz w:val="24"/>
                <w:szCs w:val="24"/>
              </w:rPr>
              <w:t xml:space="preserve"> портов**</w:t>
            </w:r>
            <w:r w:rsidRPr="00F2771E">
              <w:rPr>
                <w:rFonts w:eastAsia="Times New Roman" w:cs="Times New Roman"/>
                <w:bCs/>
                <w:sz w:val="24"/>
                <w:szCs w:val="24"/>
              </w:rPr>
              <w:t>.</w:t>
            </w:r>
          </w:p>
          <w:p w14:paraId="0E81D11D" w14:textId="77777777" w:rsidR="003725B7" w:rsidRPr="00F2771E" w:rsidRDefault="00F961CB" w:rsidP="00B25D19">
            <w:pPr>
              <w:spacing w:line="240" w:lineRule="auto"/>
              <w:ind w:firstLine="0"/>
              <w:jc w:val="both"/>
              <w:rPr>
                <w:rFonts w:eastAsia="Times New Roman" w:cs="Times New Roman"/>
                <w:bCs/>
                <w:sz w:val="24"/>
                <w:szCs w:val="24"/>
              </w:rPr>
            </w:pPr>
            <w:r w:rsidRPr="00F2771E">
              <w:rPr>
                <w:rFonts w:eastAsia="Times New Roman" w:cs="Times New Roman"/>
                <w:bCs/>
                <w:sz w:val="24"/>
                <w:szCs w:val="24"/>
              </w:rPr>
              <w:t>Манипулятор «мышь».</w:t>
            </w:r>
          </w:p>
          <w:p w14:paraId="254003BA" w14:textId="77777777" w:rsidR="003725B7" w:rsidRPr="00F2771E" w:rsidRDefault="00F961CB" w:rsidP="00B4308A">
            <w:pPr>
              <w:spacing w:line="240" w:lineRule="auto"/>
              <w:ind w:firstLine="0"/>
              <w:jc w:val="both"/>
              <w:rPr>
                <w:rFonts w:eastAsia="Times New Roman" w:cs="Times New Roman"/>
                <w:bCs/>
                <w:sz w:val="24"/>
                <w:szCs w:val="24"/>
              </w:rPr>
            </w:pPr>
            <w:r w:rsidRPr="00F2771E">
              <w:rPr>
                <w:rFonts w:eastAsia="Times New Roman" w:cs="Times New Roman"/>
                <w:bCs/>
                <w:sz w:val="24"/>
                <w:szCs w:val="24"/>
              </w:rPr>
              <w:t>Клавиатура.</w:t>
            </w:r>
          </w:p>
          <w:p w14:paraId="23DBC745" w14:textId="77777777" w:rsidR="003725B7" w:rsidRPr="00F2771E" w:rsidRDefault="00F961CB" w:rsidP="0013211D">
            <w:pPr>
              <w:spacing w:line="240" w:lineRule="auto"/>
              <w:ind w:firstLine="0"/>
              <w:jc w:val="both"/>
              <w:rPr>
                <w:rFonts w:eastAsia="Times New Roman" w:cs="Times New Roman"/>
                <w:b/>
                <w:bCs/>
                <w:sz w:val="24"/>
                <w:szCs w:val="24"/>
              </w:rPr>
            </w:pPr>
            <w:r w:rsidRPr="00F2771E">
              <w:rPr>
                <w:rFonts w:eastAsia="Times New Roman" w:cs="Times New Roman"/>
                <w:bCs/>
                <w:sz w:val="24"/>
                <w:szCs w:val="24"/>
              </w:rPr>
              <w:t xml:space="preserve">Система бесперебойного питания (рекомендуется): выходная мощность, соответствующая потребляемой мощности </w:t>
            </w:r>
            <w:r w:rsidR="00196EC8" w:rsidRPr="00F2771E">
              <w:rPr>
                <w:rFonts w:eastAsia="Times New Roman" w:cs="Times New Roman"/>
                <w:bCs/>
                <w:sz w:val="24"/>
                <w:szCs w:val="24"/>
              </w:rPr>
              <w:t>подключённого компьютера</w:t>
            </w:r>
            <w:r w:rsidRPr="00F2771E">
              <w:rPr>
                <w:rFonts w:eastAsia="Times New Roman" w:cs="Times New Roman"/>
                <w:bCs/>
                <w:sz w:val="24"/>
                <w:szCs w:val="24"/>
              </w:rPr>
              <w:t>, время работы при полной нагрузке не менее 15 мин.</w:t>
            </w:r>
          </w:p>
          <w:p w14:paraId="41786D98" w14:textId="77777777" w:rsidR="003725B7" w:rsidRPr="00F2771E" w:rsidRDefault="00F961CB" w:rsidP="002A05DD">
            <w:pPr>
              <w:spacing w:line="240" w:lineRule="auto"/>
              <w:ind w:firstLine="0"/>
              <w:jc w:val="both"/>
              <w:rPr>
                <w:rFonts w:eastAsia="Times New Roman" w:cs="Times New Roman"/>
                <w:b/>
                <w:bCs/>
                <w:sz w:val="24"/>
                <w:szCs w:val="24"/>
              </w:rPr>
            </w:pPr>
            <w:r w:rsidRPr="00F2771E">
              <w:rPr>
                <w:rFonts w:eastAsia="Times New Roman" w:cs="Times New Roman"/>
                <w:b/>
                <w:bCs/>
                <w:sz w:val="24"/>
                <w:szCs w:val="24"/>
              </w:rPr>
              <w:t xml:space="preserve">Локальный лазерный принтер </w:t>
            </w:r>
            <w:r w:rsidRPr="00F2771E">
              <w:rPr>
                <w:rFonts w:eastAsia="Times New Roman" w:cs="Times New Roman"/>
                <w:bCs/>
                <w:sz w:val="24"/>
                <w:szCs w:val="24"/>
              </w:rPr>
              <w:t>(использование сетевого принтера не допускается)</w:t>
            </w:r>
            <w:r w:rsidRPr="00F2771E">
              <w:rPr>
                <w:rFonts w:eastAsia="Times New Roman" w:cs="Times New Roman"/>
                <w:b/>
                <w:bCs/>
                <w:sz w:val="24"/>
                <w:szCs w:val="24"/>
              </w:rPr>
              <w:t>:</w:t>
            </w:r>
          </w:p>
          <w:p w14:paraId="44113DA8" w14:textId="77777777" w:rsidR="003725B7" w:rsidRPr="00F2771E" w:rsidRDefault="00F961CB" w:rsidP="00C433BF">
            <w:pPr>
              <w:keepNext/>
              <w:spacing w:line="240" w:lineRule="auto"/>
              <w:ind w:firstLine="0"/>
              <w:jc w:val="both"/>
              <w:rPr>
                <w:rFonts w:eastAsia="Times New Roman" w:cs="Times New Roman"/>
                <w:b/>
                <w:bCs/>
                <w:sz w:val="24"/>
                <w:szCs w:val="24"/>
              </w:rPr>
            </w:pPr>
            <w:r w:rsidRPr="00F2771E">
              <w:rPr>
                <w:rFonts w:eastAsia="Times New Roman" w:cs="Times New Roman"/>
                <w:b/>
                <w:bCs/>
                <w:sz w:val="24"/>
                <w:szCs w:val="24"/>
              </w:rPr>
              <w:t>Формат</w:t>
            </w:r>
            <w:r w:rsidRPr="00F2771E">
              <w:rPr>
                <w:rFonts w:eastAsia="Times New Roman" w:cs="Times New Roman"/>
                <w:bCs/>
                <w:sz w:val="24"/>
                <w:szCs w:val="24"/>
              </w:rPr>
              <w:t>: А4.</w:t>
            </w:r>
          </w:p>
          <w:p w14:paraId="64771CE9" w14:textId="77777777" w:rsidR="003725B7" w:rsidRPr="00F2771E" w:rsidRDefault="00F961CB" w:rsidP="0035778B">
            <w:pPr>
              <w:keepNext/>
              <w:spacing w:line="240" w:lineRule="auto"/>
              <w:ind w:firstLine="0"/>
              <w:jc w:val="both"/>
              <w:rPr>
                <w:rFonts w:eastAsia="Times New Roman" w:cs="Times New Roman"/>
                <w:b/>
                <w:bCs/>
                <w:sz w:val="24"/>
                <w:szCs w:val="24"/>
              </w:rPr>
            </w:pPr>
            <w:r w:rsidRPr="00F2771E">
              <w:rPr>
                <w:rFonts w:eastAsia="Times New Roman" w:cs="Times New Roman"/>
                <w:b/>
                <w:bCs/>
                <w:sz w:val="24"/>
                <w:szCs w:val="24"/>
              </w:rPr>
              <w:t>Тип печати</w:t>
            </w:r>
            <w:r w:rsidRPr="00F2771E">
              <w:rPr>
                <w:rFonts w:eastAsia="Times New Roman" w:cs="Times New Roman"/>
                <w:bCs/>
                <w:sz w:val="24"/>
                <w:szCs w:val="24"/>
              </w:rPr>
              <w:t>: черно-белая.</w:t>
            </w:r>
          </w:p>
          <w:p w14:paraId="489D1067" w14:textId="77777777" w:rsidR="0061337F" w:rsidRDefault="00F961CB">
            <w:pPr>
              <w:keepNext/>
              <w:spacing w:line="240" w:lineRule="auto"/>
              <w:ind w:firstLine="0"/>
              <w:jc w:val="both"/>
              <w:rPr>
                <w:rFonts w:eastAsia="Times New Roman" w:cs="Times New Roman"/>
                <w:b/>
                <w:bCs/>
                <w:sz w:val="24"/>
                <w:szCs w:val="24"/>
              </w:rPr>
            </w:pPr>
            <w:r w:rsidRPr="00F2771E">
              <w:rPr>
                <w:rFonts w:eastAsia="Times New Roman" w:cs="Times New Roman"/>
                <w:b/>
                <w:bCs/>
                <w:sz w:val="24"/>
                <w:szCs w:val="24"/>
              </w:rPr>
              <w:t>Технология печати</w:t>
            </w:r>
            <w:r w:rsidRPr="00F2771E">
              <w:rPr>
                <w:rFonts w:eastAsia="Times New Roman" w:cs="Times New Roman"/>
                <w:bCs/>
                <w:sz w:val="24"/>
                <w:szCs w:val="24"/>
              </w:rPr>
              <w:t>: лазерная.</w:t>
            </w:r>
          </w:p>
          <w:p w14:paraId="4C8B1FA0" w14:textId="77777777" w:rsidR="0061337F" w:rsidRDefault="00F961CB">
            <w:pPr>
              <w:keepNext/>
              <w:spacing w:line="240" w:lineRule="auto"/>
              <w:ind w:firstLine="0"/>
              <w:jc w:val="both"/>
              <w:rPr>
                <w:rFonts w:eastAsia="Times New Roman" w:cs="Times New Roman"/>
                <w:b/>
                <w:bCs/>
                <w:sz w:val="24"/>
                <w:szCs w:val="24"/>
              </w:rPr>
            </w:pPr>
            <w:r w:rsidRPr="00F2771E">
              <w:rPr>
                <w:rFonts w:eastAsia="Times New Roman" w:cs="Times New Roman"/>
                <w:b/>
                <w:bCs/>
                <w:sz w:val="24"/>
                <w:szCs w:val="24"/>
              </w:rPr>
              <w:t>Размещение</w:t>
            </w:r>
            <w:r w:rsidRPr="00F2771E">
              <w:rPr>
                <w:rFonts w:eastAsia="Times New Roman" w:cs="Times New Roman"/>
                <w:bCs/>
                <w:sz w:val="24"/>
                <w:szCs w:val="24"/>
              </w:rPr>
              <w:t>: настольный.</w:t>
            </w:r>
          </w:p>
          <w:p w14:paraId="10491FA9" w14:textId="77777777" w:rsidR="0061337F" w:rsidRDefault="00F961CB">
            <w:pPr>
              <w:keepNext/>
              <w:spacing w:line="240" w:lineRule="auto"/>
              <w:ind w:firstLine="0"/>
              <w:jc w:val="both"/>
              <w:rPr>
                <w:rFonts w:eastAsia="Times New Roman" w:cs="Times New Roman"/>
                <w:b/>
                <w:bCs/>
                <w:sz w:val="24"/>
                <w:szCs w:val="24"/>
              </w:rPr>
            </w:pPr>
            <w:r w:rsidRPr="00F2771E">
              <w:rPr>
                <w:rFonts w:eastAsia="Times New Roman" w:cs="Times New Roman"/>
                <w:b/>
                <w:bCs/>
                <w:sz w:val="24"/>
                <w:szCs w:val="24"/>
              </w:rPr>
              <w:t>Скорость черно-белой печати</w:t>
            </w:r>
            <w:r w:rsidRPr="00F2771E">
              <w:rPr>
                <w:rFonts w:eastAsia="Times New Roman" w:cs="Times New Roman"/>
                <w:bCs/>
                <w:sz w:val="24"/>
                <w:szCs w:val="24"/>
              </w:rPr>
              <w:t xml:space="preserve"> (обычный режим, A4): не менее 25 стр./мин.</w:t>
            </w:r>
          </w:p>
          <w:p w14:paraId="60504466" w14:textId="77777777" w:rsidR="0061337F" w:rsidRDefault="00F961CB">
            <w:pPr>
              <w:keepNext/>
              <w:spacing w:line="240" w:lineRule="auto"/>
              <w:ind w:firstLine="0"/>
              <w:jc w:val="both"/>
              <w:rPr>
                <w:rFonts w:eastAsia="Times New Roman" w:cs="Times New Roman"/>
                <w:b/>
                <w:bCs/>
                <w:sz w:val="24"/>
                <w:szCs w:val="24"/>
              </w:rPr>
            </w:pPr>
            <w:r w:rsidRPr="00F2771E">
              <w:rPr>
                <w:rFonts w:eastAsia="Times New Roman" w:cs="Times New Roman"/>
                <w:b/>
                <w:bCs/>
                <w:sz w:val="24"/>
                <w:szCs w:val="24"/>
              </w:rPr>
              <w:t>Качество черно-белой печати</w:t>
            </w:r>
            <w:r w:rsidRPr="00F2771E">
              <w:rPr>
                <w:rFonts w:eastAsia="Times New Roman" w:cs="Times New Roman"/>
                <w:bCs/>
                <w:sz w:val="24"/>
                <w:szCs w:val="24"/>
              </w:rPr>
              <w:t xml:space="preserve"> (режим наилучшего качества): не менее 600 x 600 точек на дюйм.</w:t>
            </w:r>
          </w:p>
          <w:p w14:paraId="025CEB21" w14:textId="77777777" w:rsidR="0061337F" w:rsidRDefault="00F961CB">
            <w:pPr>
              <w:spacing w:line="240" w:lineRule="auto"/>
              <w:ind w:firstLine="0"/>
              <w:jc w:val="both"/>
              <w:rPr>
                <w:rFonts w:eastAsia="Times New Roman" w:cs="Times New Roman"/>
                <w:b/>
                <w:bCs/>
                <w:sz w:val="24"/>
                <w:szCs w:val="24"/>
              </w:rPr>
            </w:pPr>
            <w:r w:rsidRPr="00F2771E">
              <w:rPr>
                <w:rFonts w:eastAsia="Times New Roman" w:cs="Times New Roman"/>
                <w:b/>
                <w:bCs/>
                <w:sz w:val="24"/>
                <w:szCs w:val="24"/>
              </w:rPr>
              <w:t>Объем лотка для печати</w:t>
            </w:r>
            <w:r w:rsidRPr="00F2771E">
              <w:rPr>
                <w:rFonts w:eastAsia="Times New Roman" w:cs="Times New Roman"/>
                <w:bCs/>
                <w:sz w:val="24"/>
                <w:szCs w:val="24"/>
              </w:rPr>
              <w:t>: от 250 листов.</w:t>
            </w:r>
          </w:p>
          <w:p w14:paraId="41B4FDF2" w14:textId="77777777" w:rsidR="0061337F" w:rsidRDefault="00D6541C">
            <w:pPr>
              <w:ind w:firstLine="0"/>
              <w:rPr>
                <w:rFonts w:eastAsia="Times New Roman" w:cs="Times New Roman"/>
                <w:b/>
                <w:sz w:val="24"/>
                <w:szCs w:val="24"/>
                <w:lang w:eastAsia="ru-RU"/>
              </w:rPr>
            </w:pPr>
            <w:r w:rsidRPr="00D6541C">
              <w:rPr>
                <w:b/>
                <w:sz w:val="24"/>
                <w:szCs w:val="24"/>
              </w:rPr>
              <w:t xml:space="preserve">Локальный TWAIN–совместимый сканер </w:t>
            </w:r>
            <w:r w:rsidRPr="00D6541C">
              <w:rPr>
                <w:bCs/>
                <w:sz w:val="24"/>
                <w:szCs w:val="24"/>
              </w:rPr>
              <w:t>(использование сетевого сканера не допускается)</w:t>
            </w:r>
            <w:r w:rsidRPr="00D6541C">
              <w:rPr>
                <w:b/>
                <w:sz w:val="24"/>
                <w:szCs w:val="24"/>
              </w:rPr>
              <w:t>:</w:t>
            </w:r>
          </w:p>
          <w:p w14:paraId="577F0628" w14:textId="77777777" w:rsidR="0061337F" w:rsidRDefault="00D6541C">
            <w:pPr>
              <w:ind w:firstLine="0"/>
              <w:rPr>
                <w:rFonts w:eastAsia="Times New Roman" w:cs="Times New Roman"/>
                <w:sz w:val="24"/>
                <w:szCs w:val="24"/>
                <w:lang w:eastAsia="ru-RU"/>
              </w:rPr>
            </w:pPr>
            <w:r w:rsidRPr="00D6541C">
              <w:rPr>
                <w:b/>
                <w:sz w:val="24"/>
                <w:szCs w:val="24"/>
              </w:rPr>
              <w:t>Формат бумаги</w:t>
            </w:r>
            <w:r w:rsidRPr="00D6541C">
              <w:rPr>
                <w:sz w:val="24"/>
                <w:szCs w:val="24"/>
              </w:rPr>
              <w:t>: не менее А4.</w:t>
            </w:r>
          </w:p>
          <w:p w14:paraId="3F1C03D3" w14:textId="77777777" w:rsidR="0061337F" w:rsidRDefault="00D6541C">
            <w:pPr>
              <w:ind w:firstLine="0"/>
              <w:rPr>
                <w:rFonts w:eastAsia="Times New Roman" w:cs="Times New Roman"/>
                <w:sz w:val="24"/>
                <w:szCs w:val="24"/>
                <w:lang w:eastAsia="ru-RU"/>
              </w:rPr>
            </w:pPr>
            <w:r w:rsidRPr="00D6541C">
              <w:rPr>
                <w:b/>
                <w:sz w:val="24"/>
                <w:szCs w:val="24"/>
              </w:rPr>
              <w:t>Разрешение сканирования</w:t>
            </w:r>
            <w:r w:rsidRPr="00D6541C">
              <w:rPr>
                <w:sz w:val="24"/>
                <w:szCs w:val="24"/>
              </w:rPr>
              <w:t xml:space="preserve">: </w:t>
            </w:r>
            <w:r w:rsidRPr="00D6541C">
              <w:rPr>
                <w:bCs/>
                <w:sz w:val="24"/>
                <w:szCs w:val="24"/>
              </w:rPr>
              <w:t>поддержка</w:t>
            </w:r>
            <w:r w:rsidRPr="00D6541C">
              <w:rPr>
                <w:sz w:val="24"/>
                <w:szCs w:val="24"/>
              </w:rPr>
              <w:t xml:space="preserve"> режима 300 </w:t>
            </w:r>
            <w:r w:rsidRPr="00D6541C">
              <w:rPr>
                <w:sz w:val="24"/>
                <w:szCs w:val="24"/>
                <w:lang w:val="en-US"/>
              </w:rPr>
              <w:t>dpi</w:t>
            </w:r>
            <w:r w:rsidRPr="00D6541C">
              <w:rPr>
                <w:sz w:val="24"/>
                <w:szCs w:val="24"/>
              </w:rPr>
              <w:t>.</w:t>
            </w:r>
          </w:p>
          <w:p w14:paraId="30CB8095" w14:textId="77777777" w:rsidR="0061337F" w:rsidRDefault="00D6541C">
            <w:pPr>
              <w:ind w:firstLine="0"/>
              <w:rPr>
                <w:rFonts w:eastAsia="Times New Roman" w:cs="Times New Roman"/>
                <w:sz w:val="24"/>
                <w:szCs w:val="24"/>
                <w:lang w:eastAsia="ru-RU"/>
              </w:rPr>
            </w:pPr>
            <w:r w:rsidRPr="00D6541C">
              <w:rPr>
                <w:b/>
                <w:sz w:val="24"/>
                <w:szCs w:val="24"/>
              </w:rPr>
              <w:t>Цветность сканирования</w:t>
            </w:r>
            <w:r w:rsidRPr="00D6541C">
              <w:rPr>
                <w:sz w:val="24"/>
                <w:szCs w:val="24"/>
              </w:rPr>
              <w:t>: черно-белый, оттенки серого.</w:t>
            </w:r>
          </w:p>
          <w:p w14:paraId="0A10A02F" w14:textId="77777777" w:rsidR="0061337F" w:rsidRDefault="00D6541C">
            <w:pPr>
              <w:ind w:firstLine="0"/>
              <w:rPr>
                <w:rFonts w:eastAsia="Times New Roman" w:cs="Times New Roman"/>
                <w:bCs/>
                <w:sz w:val="24"/>
                <w:szCs w:val="24"/>
                <w:lang w:eastAsia="ru-RU"/>
              </w:rPr>
            </w:pPr>
            <w:r w:rsidRPr="00D6541C">
              <w:rPr>
                <w:b/>
                <w:sz w:val="24"/>
                <w:szCs w:val="24"/>
              </w:rPr>
              <w:t>Тип сканера</w:t>
            </w:r>
            <w:r w:rsidRPr="00D6541C">
              <w:rPr>
                <w:sz w:val="24"/>
                <w:szCs w:val="24"/>
              </w:rPr>
              <w:t xml:space="preserve">: </w:t>
            </w:r>
            <w:r w:rsidRPr="00D6541C">
              <w:rPr>
                <w:bCs/>
                <w:sz w:val="24"/>
                <w:szCs w:val="24"/>
              </w:rPr>
              <w:t>поточный, односторонний, с поддержкой режима сканирования ADF: автоматическая подача документов.</w:t>
            </w:r>
          </w:p>
          <w:p w14:paraId="3ADDEC90" w14:textId="77777777" w:rsidR="0061337F" w:rsidRDefault="00D6541C">
            <w:pPr>
              <w:ind w:firstLine="0"/>
              <w:rPr>
                <w:rFonts w:eastAsia="Times New Roman" w:cs="Times New Roman"/>
                <w:bCs/>
                <w:i/>
                <w:sz w:val="24"/>
                <w:szCs w:val="24"/>
                <w:lang w:eastAsia="ru-RU"/>
              </w:rPr>
            </w:pPr>
            <w:r w:rsidRPr="00D6541C">
              <w:rPr>
                <w:bCs/>
                <w:i/>
                <w:sz w:val="24"/>
                <w:szCs w:val="24"/>
              </w:rPr>
              <w:t xml:space="preserve">Допускается использование МФУ, технические </w:t>
            </w:r>
            <w:r w:rsidRPr="00D6541C">
              <w:rPr>
                <w:bCs/>
                <w:i/>
                <w:sz w:val="24"/>
                <w:szCs w:val="24"/>
              </w:rPr>
              <w:lastRenderedPageBreak/>
              <w:t>характеристики которого удовлетворяют требованиям к принтеру и сканеру.</w:t>
            </w:r>
          </w:p>
          <w:p w14:paraId="6EC920B5" w14:textId="77777777" w:rsidR="0061337F" w:rsidRDefault="00F961CB">
            <w:pPr>
              <w:spacing w:line="240" w:lineRule="auto"/>
              <w:ind w:firstLine="0"/>
              <w:jc w:val="both"/>
              <w:rPr>
                <w:rFonts w:eastAsia="Times New Roman" w:cs="Times New Roman"/>
                <w:bCs/>
                <w:sz w:val="24"/>
                <w:szCs w:val="24"/>
              </w:rPr>
            </w:pPr>
            <w:r w:rsidRPr="00F2771E">
              <w:rPr>
                <w:rFonts w:eastAsia="Times New Roman" w:cs="Times New Roman"/>
                <w:b/>
                <w:bCs/>
                <w:sz w:val="24"/>
                <w:szCs w:val="24"/>
              </w:rPr>
              <w:t>Операционные системы</w:t>
            </w:r>
            <w:r w:rsidR="00AB25D3" w:rsidRPr="00F2771E">
              <w:rPr>
                <w:rFonts w:eastAsia="Times New Roman" w:cs="Times New Roman"/>
                <w:b/>
                <w:bCs/>
                <w:sz w:val="24"/>
                <w:szCs w:val="24"/>
              </w:rPr>
              <w:t>*</w:t>
            </w:r>
            <w:r w:rsidRPr="00F2771E">
              <w:rPr>
                <w:rFonts w:eastAsia="Times New Roman" w:cs="Times New Roman"/>
                <w:bCs/>
                <w:sz w:val="24"/>
                <w:szCs w:val="24"/>
              </w:rPr>
              <w:t xml:space="preserve">: </w:t>
            </w:r>
            <w:proofErr w:type="spellStart"/>
            <w:r w:rsidRPr="00F2771E">
              <w:rPr>
                <w:rFonts w:eastAsia="Times New Roman" w:cs="Times New Roman"/>
                <w:bCs/>
                <w:sz w:val="24"/>
                <w:szCs w:val="24"/>
              </w:rPr>
              <w:t>Windows</w:t>
            </w:r>
            <w:proofErr w:type="spellEnd"/>
            <w:r w:rsidRPr="00F2771E">
              <w:rPr>
                <w:rFonts w:eastAsia="Times New Roman" w:cs="Times New Roman"/>
                <w:bCs/>
                <w:sz w:val="24"/>
                <w:szCs w:val="24"/>
              </w:rPr>
              <w:t xml:space="preserve"> 8.1/10</w:t>
            </w:r>
            <w:r w:rsidR="0072161C" w:rsidRPr="00F2771E">
              <w:rPr>
                <w:rFonts w:eastAsia="Times New Roman" w:cs="Times New Roman"/>
                <w:bCs/>
                <w:sz w:val="24"/>
                <w:szCs w:val="24"/>
              </w:rPr>
              <w:t xml:space="preserve"> (сборка 1607 и выше)</w:t>
            </w:r>
            <w:r w:rsidR="0072161C" w:rsidRPr="00F46FD9">
              <w:rPr>
                <w:rFonts w:eastAsia="Times New Roman" w:cs="Times New Roman"/>
                <w:bCs/>
                <w:sz w:val="24"/>
                <w:szCs w:val="24"/>
              </w:rPr>
              <w:t>,</w:t>
            </w:r>
            <w:r w:rsidRPr="00F46FD9">
              <w:rPr>
                <w:rFonts w:eastAsia="Times New Roman" w:cs="Times New Roman"/>
                <w:bCs/>
                <w:sz w:val="24"/>
                <w:szCs w:val="24"/>
              </w:rPr>
              <w:t xml:space="preserve"> платформы: ia32 (x86), x64.</w:t>
            </w:r>
          </w:p>
          <w:p w14:paraId="34F8BC23" w14:textId="77777777" w:rsidR="0061337F" w:rsidRDefault="00F961CB">
            <w:pPr>
              <w:spacing w:line="240" w:lineRule="auto"/>
              <w:ind w:firstLine="0"/>
              <w:jc w:val="both"/>
              <w:rPr>
                <w:rFonts w:cs="Times New Roman"/>
                <w:sz w:val="24"/>
                <w:szCs w:val="24"/>
              </w:rPr>
            </w:pPr>
            <w:r w:rsidRPr="002B31BE">
              <w:rPr>
                <w:rFonts w:cs="Times New Roman"/>
                <w:b/>
                <w:sz w:val="24"/>
                <w:szCs w:val="24"/>
              </w:rPr>
              <w:t>Специальное ПО:</w:t>
            </w:r>
            <w:r w:rsidRPr="002B31BE">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14:paraId="45565245" w14:textId="77777777" w:rsidR="0061337F" w:rsidRDefault="003725B7">
            <w:pPr>
              <w:spacing w:line="240" w:lineRule="auto"/>
              <w:ind w:firstLine="0"/>
              <w:jc w:val="both"/>
              <w:rPr>
                <w:sz w:val="24"/>
                <w:szCs w:val="24"/>
              </w:rPr>
            </w:pPr>
            <w:r w:rsidRPr="009D00F6">
              <w:rPr>
                <w:i/>
                <w:iCs/>
                <w:sz w:val="24"/>
                <w:szCs w:val="24"/>
              </w:rPr>
              <w:t>Установка и запуск станции должны выполняться под учетной записью с правами локального администратора</w:t>
            </w:r>
          </w:p>
        </w:tc>
      </w:tr>
      <w:tr w:rsidR="00491780" w:rsidRPr="00F2771E" w14:paraId="7C99C45A" w14:textId="77777777" w:rsidTr="008B22C2">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3FBB690B" w14:textId="77777777" w:rsidR="00491780" w:rsidRPr="00F2771E" w:rsidRDefault="00491780" w:rsidP="00860070">
            <w:pPr>
              <w:spacing w:line="240" w:lineRule="auto"/>
              <w:ind w:firstLine="0"/>
              <w:jc w:val="both"/>
              <w:rPr>
                <w:rFonts w:eastAsia="Times New Roman" w:cs="Times New Roman"/>
                <w:bCs/>
                <w:sz w:val="24"/>
                <w:szCs w:val="24"/>
              </w:rPr>
            </w:pPr>
            <w:r>
              <w:rPr>
                <w:rFonts w:eastAsia="Times New Roman" w:cs="Times New Roman"/>
                <w:bCs/>
                <w:sz w:val="24"/>
                <w:szCs w:val="24"/>
              </w:rPr>
              <w:lastRenderedPageBreak/>
              <w:t xml:space="preserve">Станция печати ЭМ (в случае применения технологии </w:t>
            </w:r>
            <w:r w:rsidR="00D2274C">
              <w:rPr>
                <w:rFonts w:eastAsia="Times New Roman" w:cs="Times New Roman"/>
                <w:bCs/>
                <w:sz w:val="24"/>
                <w:szCs w:val="24"/>
              </w:rPr>
              <w:t xml:space="preserve">доставки ЭМ на электронных носителях, технологии </w:t>
            </w:r>
            <w:r>
              <w:rPr>
                <w:rFonts w:eastAsia="Times New Roman" w:cs="Times New Roman"/>
                <w:bCs/>
                <w:sz w:val="24"/>
                <w:szCs w:val="24"/>
              </w:rPr>
              <w:t>сканирования бланков участников в штабе ППЭ)</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3B9B0E7" w14:textId="77777777" w:rsidR="00491780" w:rsidRPr="00F2771E" w:rsidRDefault="00491780" w:rsidP="00B25D19">
            <w:pPr>
              <w:spacing w:line="240" w:lineRule="auto"/>
              <w:ind w:firstLine="0"/>
              <w:rPr>
                <w:rFonts w:eastAsia="Times New Roman" w:cs="Times New Roman"/>
                <w:bCs/>
                <w:sz w:val="24"/>
                <w:szCs w:val="24"/>
              </w:rPr>
            </w:pPr>
            <w:r w:rsidRPr="00F2771E">
              <w:rPr>
                <w:rFonts w:eastAsia="Times New Roman" w:cs="Times New Roman"/>
                <w:bCs/>
                <w:sz w:val="24"/>
                <w:szCs w:val="24"/>
              </w:rPr>
              <w:t>по 1 на каждую аудиторию + не менее 1 резервной станции на 3-4 основные станции</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14:paraId="55C44297" w14:textId="77777777" w:rsidR="00491780" w:rsidRPr="00F2771E" w:rsidRDefault="00491780" w:rsidP="00B4308A">
            <w:pPr>
              <w:spacing w:line="240" w:lineRule="auto"/>
              <w:ind w:firstLine="0"/>
              <w:jc w:val="both"/>
              <w:rPr>
                <w:rFonts w:eastAsia="Times New Roman" w:cs="Times New Roman"/>
                <w:bCs/>
                <w:sz w:val="24"/>
                <w:szCs w:val="24"/>
              </w:rPr>
            </w:pPr>
            <w:r w:rsidRPr="00F2771E">
              <w:rPr>
                <w:rFonts w:eastAsia="Times New Roman" w:cs="Times New Roman"/>
                <w:b/>
                <w:bCs/>
                <w:sz w:val="24"/>
                <w:szCs w:val="24"/>
              </w:rPr>
              <w:t>Процессор</w:t>
            </w:r>
            <w:r w:rsidRPr="00F2771E">
              <w:rPr>
                <w:rFonts w:eastAsia="Times New Roman" w:cs="Times New Roman"/>
                <w:bCs/>
                <w:sz w:val="24"/>
                <w:szCs w:val="24"/>
              </w:rPr>
              <w:t xml:space="preserve">: </w:t>
            </w:r>
          </w:p>
          <w:p w14:paraId="653B8F4B" w14:textId="77777777" w:rsidR="00491780" w:rsidRPr="00F2771E" w:rsidRDefault="00491780" w:rsidP="0013211D">
            <w:pPr>
              <w:spacing w:line="240" w:lineRule="auto"/>
              <w:ind w:firstLine="0"/>
              <w:jc w:val="both"/>
              <w:rPr>
                <w:rFonts w:eastAsia="Times New Roman" w:cs="Times New Roman"/>
                <w:bCs/>
                <w:sz w:val="24"/>
                <w:szCs w:val="24"/>
              </w:rPr>
            </w:pPr>
            <w:r w:rsidRPr="00F2771E">
              <w:rPr>
                <w:rFonts w:eastAsia="Times New Roman" w:cs="Times New Roman"/>
                <w:bCs/>
                <w:sz w:val="24"/>
                <w:szCs w:val="24"/>
              </w:rPr>
              <w:t>количество ядер: от 4;</w:t>
            </w:r>
          </w:p>
          <w:p w14:paraId="38F5146D" w14:textId="77777777" w:rsidR="00491780" w:rsidRDefault="00491780" w:rsidP="002A05DD">
            <w:pPr>
              <w:spacing w:line="240" w:lineRule="auto"/>
              <w:ind w:firstLine="0"/>
              <w:jc w:val="both"/>
              <w:rPr>
                <w:rFonts w:eastAsia="Times New Roman" w:cs="Times New Roman"/>
                <w:bCs/>
                <w:sz w:val="24"/>
                <w:szCs w:val="24"/>
              </w:rPr>
            </w:pPr>
            <w:r w:rsidRPr="00F2771E">
              <w:rPr>
                <w:rFonts w:eastAsia="Times New Roman" w:cs="Times New Roman"/>
                <w:bCs/>
                <w:sz w:val="24"/>
                <w:szCs w:val="24"/>
              </w:rPr>
              <w:t>частота: от 2,0 ГГц.</w:t>
            </w:r>
          </w:p>
          <w:p w14:paraId="2D1D6DD2" w14:textId="77777777" w:rsidR="00491780" w:rsidRDefault="00491780" w:rsidP="00C433BF">
            <w:pPr>
              <w:spacing w:line="240" w:lineRule="auto"/>
              <w:ind w:firstLine="0"/>
              <w:jc w:val="both"/>
              <w:rPr>
                <w:rFonts w:eastAsia="Times New Roman" w:cs="Times New Roman"/>
                <w:bCs/>
                <w:sz w:val="24"/>
                <w:szCs w:val="24"/>
              </w:rPr>
            </w:pPr>
            <w:r w:rsidRPr="00491780">
              <w:rPr>
                <w:rFonts w:eastAsia="Times New Roman" w:cs="Times New Roman"/>
                <w:b/>
                <w:bCs/>
                <w:sz w:val="24"/>
                <w:szCs w:val="24"/>
              </w:rPr>
              <w:t>Оперативная память:</w:t>
            </w:r>
            <w:r w:rsidRPr="00F2771E">
              <w:rPr>
                <w:b/>
                <w:bCs/>
              </w:rPr>
              <w:t xml:space="preserve"> </w:t>
            </w:r>
            <w:r w:rsidRPr="00491780">
              <w:rPr>
                <w:rFonts w:eastAsia="Times New Roman" w:cs="Times New Roman"/>
                <w:bCs/>
                <w:sz w:val="24"/>
                <w:szCs w:val="24"/>
              </w:rPr>
              <w:t>от 4 Гбайт,</w:t>
            </w:r>
          </w:p>
          <w:p w14:paraId="5D0ACB0F" w14:textId="77777777" w:rsidR="00491780" w:rsidRPr="00491780" w:rsidRDefault="00491780" w:rsidP="0035778B">
            <w:pPr>
              <w:spacing w:line="240" w:lineRule="auto"/>
              <w:ind w:firstLine="0"/>
              <w:jc w:val="both"/>
              <w:rPr>
                <w:rFonts w:eastAsia="Times New Roman" w:cs="Times New Roman"/>
                <w:bCs/>
                <w:sz w:val="24"/>
                <w:szCs w:val="24"/>
              </w:rPr>
            </w:pPr>
            <w:r w:rsidRPr="00491780">
              <w:rPr>
                <w:rFonts w:eastAsia="Times New Roman" w:cs="Times New Roman"/>
                <w:bCs/>
                <w:sz w:val="24"/>
                <w:szCs w:val="24"/>
              </w:rPr>
              <w:t>доступная (свободная) память для работы ПО (неиспользуемая прочими приложениями): не менее 1 Гбайт.</w:t>
            </w:r>
          </w:p>
          <w:p w14:paraId="021CDA04" w14:textId="77777777" w:rsidR="0061337F" w:rsidRDefault="00491780">
            <w:pPr>
              <w:spacing w:line="240" w:lineRule="auto"/>
              <w:ind w:firstLine="0"/>
              <w:jc w:val="both"/>
              <w:rPr>
                <w:rFonts w:eastAsia="Times New Roman" w:cs="Times New Roman"/>
                <w:bCs/>
                <w:sz w:val="24"/>
                <w:szCs w:val="24"/>
              </w:rPr>
            </w:pPr>
            <w:r w:rsidRPr="00F2771E">
              <w:rPr>
                <w:rFonts w:eastAsia="Times New Roman" w:cs="Times New Roman"/>
                <w:b/>
                <w:bCs/>
                <w:sz w:val="24"/>
                <w:szCs w:val="24"/>
              </w:rPr>
              <w:t>Свободное дисковое пространство</w:t>
            </w:r>
            <w:r w:rsidRPr="00F2771E">
              <w:rPr>
                <w:rFonts w:eastAsia="Times New Roman" w:cs="Times New Roman"/>
                <w:bCs/>
                <w:sz w:val="24"/>
                <w:szCs w:val="24"/>
              </w:rPr>
              <w:t xml:space="preserve">: </w:t>
            </w:r>
          </w:p>
          <w:p w14:paraId="27E47D95" w14:textId="77777777" w:rsidR="0061337F" w:rsidRDefault="00491780">
            <w:pPr>
              <w:spacing w:line="240" w:lineRule="auto"/>
              <w:ind w:firstLine="0"/>
              <w:jc w:val="both"/>
              <w:rPr>
                <w:rFonts w:eastAsia="Times New Roman" w:cs="Times New Roman"/>
                <w:bCs/>
                <w:sz w:val="24"/>
                <w:szCs w:val="24"/>
              </w:rPr>
            </w:pPr>
            <w:r w:rsidRPr="00F2771E">
              <w:rPr>
                <w:rFonts w:eastAsia="Times New Roman" w:cs="Times New Roman"/>
                <w:bCs/>
                <w:sz w:val="24"/>
                <w:szCs w:val="24"/>
              </w:rPr>
              <w:t>от 100</w:t>
            </w:r>
            <w:r w:rsidRPr="00F2771E">
              <w:rPr>
                <w:rFonts w:eastAsia="Times New Roman" w:cs="Times New Roman"/>
                <w:bCs/>
                <w:sz w:val="24"/>
                <w:szCs w:val="24"/>
                <w:lang w:val="en-US"/>
              </w:rPr>
              <w:t> </w:t>
            </w:r>
            <w:r w:rsidRPr="00F2771E">
              <w:rPr>
                <w:rFonts w:eastAsia="Times New Roman" w:cs="Times New Roman"/>
                <w:bCs/>
                <w:sz w:val="24"/>
                <w:szCs w:val="24"/>
              </w:rPr>
              <w:t>Гбайт на начало экзаменационного периода;</w:t>
            </w:r>
          </w:p>
          <w:p w14:paraId="03B28478" w14:textId="77777777" w:rsidR="0061337F" w:rsidRDefault="00491780">
            <w:pPr>
              <w:spacing w:line="240" w:lineRule="auto"/>
              <w:ind w:firstLine="0"/>
              <w:jc w:val="both"/>
              <w:rPr>
                <w:rFonts w:eastAsia="Times New Roman" w:cs="Times New Roman"/>
                <w:b/>
                <w:bCs/>
                <w:sz w:val="24"/>
                <w:szCs w:val="24"/>
              </w:rPr>
            </w:pPr>
            <w:r w:rsidRPr="00F2771E">
              <w:rPr>
                <w:rFonts w:eastAsia="Times New Roman" w:cs="Times New Roman"/>
                <w:bCs/>
                <w:sz w:val="24"/>
                <w:szCs w:val="24"/>
              </w:rPr>
              <w:t>не менее 20% от общего объема жесткого диска в течение экзаменационного периода.</w:t>
            </w:r>
          </w:p>
          <w:p w14:paraId="729090B6" w14:textId="77777777" w:rsidR="0061337F" w:rsidRDefault="00491780">
            <w:pPr>
              <w:spacing w:line="240" w:lineRule="auto"/>
              <w:ind w:firstLine="0"/>
              <w:jc w:val="both"/>
              <w:rPr>
                <w:rFonts w:eastAsia="Times New Roman" w:cs="Times New Roman"/>
                <w:bCs/>
                <w:sz w:val="24"/>
                <w:szCs w:val="24"/>
              </w:rPr>
            </w:pPr>
            <w:r w:rsidRPr="00F2771E">
              <w:rPr>
                <w:rFonts w:eastAsia="Times New Roman" w:cs="Times New Roman"/>
                <w:b/>
                <w:bCs/>
                <w:sz w:val="24"/>
                <w:szCs w:val="24"/>
              </w:rPr>
              <w:t>Прочее оборудование</w:t>
            </w:r>
            <w:r w:rsidRPr="00F2771E">
              <w:rPr>
                <w:rFonts w:eastAsia="Times New Roman" w:cs="Times New Roman"/>
                <w:bCs/>
                <w:sz w:val="24"/>
                <w:szCs w:val="24"/>
              </w:rPr>
              <w:t>:</w:t>
            </w:r>
          </w:p>
          <w:p w14:paraId="2F0C7AE6" w14:textId="77777777" w:rsidR="0061337F" w:rsidRDefault="00491780">
            <w:pPr>
              <w:ind w:firstLine="0"/>
              <w:rPr>
                <w:rFonts w:eastAsia="Times New Roman" w:cs="Times New Roman"/>
                <w:bCs/>
                <w:sz w:val="24"/>
                <w:szCs w:val="24"/>
                <w:lang w:eastAsia="ru-RU"/>
              </w:rPr>
            </w:pPr>
            <w:r w:rsidRPr="008B22C2">
              <w:rPr>
                <w:bCs/>
                <w:sz w:val="24"/>
                <w:szCs w:val="24"/>
              </w:rPr>
              <w:t>Звуковая карта (для проведения письменного экзамена по иностранному языку</w:t>
            </w:r>
            <w:r>
              <w:rPr>
                <w:bCs/>
                <w:sz w:val="24"/>
                <w:szCs w:val="24"/>
              </w:rPr>
              <w:t>, за исключением регионов с доставкой ЭМ на электронных носителях</w:t>
            </w:r>
            <w:r w:rsidRPr="008B22C2">
              <w:rPr>
                <w:bCs/>
                <w:sz w:val="24"/>
                <w:szCs w:val="24"/>
              </w:rPr>
              <w:t>).</w:t>
            </w:r>
          </w:p>
          <w:p w14:paraId="0CD388DF" w14:textId="77777777" w:rsidR="0061337F" w:rsidRDefault="00491780">
            <w:pPr>
              <w:spacing w:line="240" w:lineRule="auto"/>
              <w:ind w:firstLine="0"/>
              <w:jc w:val="both"/>
              <w:rPr>
                <w:bCs/>
                <w:sz w:val="24"/>
                <w:szCs w:val="24"/>
              </w:rPr>
            </w:pPr>
            <w:r w:rsidRPr="008B22C2">
              <w:rPr>
                <w:bCs/>
                <w:sz w:val="24"/>
                <w:szCs w:val="24"/>
              </w:rPr>
              <w:t>Аудиоколонки (для проведения письменного экзамена по иностранному языку</w:t>
            </w:r>
            <w:r>
              <w:rPr>
                <w:bCs/>
                <w:sz w:val="24"/>
                <w:szCs w:val="24"/>
              </w:rPr>
              <w:t>, за исключением регионов с доставкой ЭМ на электронных носителях</w:t>
            </w:r>
            <w:r w:rsidRPr="008B22C2">
              <w:rPr>
                <w:bCs/>
                <w:sz w:val="24"/>
                <w:szCs w:val="24"/>
              </w:rPr>
              <w:t>).</w:t>
            </w:r>
          </w:p>
          <w:p w14:paraId="2A369925" w14:textId="77777777" w:rsidR="0061337F" w:rsidRDefault="00491780">
            <w:pPr>
              <w:spacing w:line="240" w:lineRule="auto"/>
              <w:ind w:firstLine="0"/>
              <w:jc w:val="both"/>
              <w:rPr>
                <w:rFonts w:eastAsia="Times New Roman" w:cs="Times New Roman"/>
                <w:bCs/>
                <w:sz w:val="24"/>
                <w:szCs w:val="24"/>
              </w:rPr>
            </w:pPr>
            <w:r w:rsidRPr="00F2771E">
              <w:rPr>
                <w:rFonts w:eastAsia="Times New Roman" w:cs="Times New Roman"/>
                <w:bCs/>
                <w:sz w:val="24"/>
                <w:szCs w:val="24"/>
              </w:rPr>
              <w:t xml:space="preserve">Видеокарта и монитор: </w:t>
            </w:r>
          </w:p>
          <w:p w14:paraId="0B9DFAE2" w14:textId="77777777" w:rsidR="0061337F" w:rsidRDefault="00491780">
            <w:pPr>
              <w:spacing w:line="240" w:lineRule="auto"/>
              <w:ind w:left="319" w:firstLine="0"/>
              <w:jc w:val="both"/>
              <w:rPr>
                <w:rFonts w:eastAsia="Times New Roman" w:cs="Times New Roman"/>
                <w:bCs/>
                <w:sz w:val="24"/>
                <w:szCs w:val="24"/>
              </w:rPr>
            </w:pPr>
            <w:r w:rsidRPr="00F2771E">
              <w:rPr>
                <w:rFonts w:eastAsia="Times New Roman" w:cs="Times New Roman"/>
                <w:bCs/>
                <w:sz w:val="24"/>
                <w:szCs w:val="24"/>
              </w:rPr>
              <w:t>разрешение не менее 1280 по горизонтали, не менее 1024 по вертикали;</w:t>
            </w:r>
          </w:p>
          <w:p w14:paraId="46AE6CCB" w14:textId="77777777" w:rsidR="0061337F" w:rsidRDefault="00491780">
            <w:pPr>
              <w:spacing w:line="240" w:lineRule="auto"/>
              <w:ind w:left="319" w:firstLine="0"/>
              <w:jc w:val="both"/>
              <w:rPr>
                <w:rFonts w:eastAsia="Times New Roman" w:cs="Times New Roman"/>
                <w:bCs/>
                <w:sz w:val="24"/>
                <w:szCs w:val="24"/>
              </w:rPr>
            </w:pPr>
            <w:r w:rsidRPr="00F2771E">
              <w:rPr>
                <w:rFonts w:eastAsia="Times New Roman" w:cs="Times New Roman"/>
                <w:bCs/>
                <w:sz w:val="24"/>
                <w:szCs w:val="24"/>
              </w:rPr>
              <w:t>диагональ экрана: от 13 дюймов для ноутбуков, от 15 дюймов для мониторов и моноблоков,</w:t>
            </w:r>
          </w:p>
          <w:p w14:paraId="2C908688" w14:textId="77777777" w:rsidR="0061337F" w:rsidRDefault="00491780">
            <w:pPr>
              <w:spacing w:line="240" w:lineRule="auto"/>
              <w:ind w:left="319" w:firstLine="0"/>
              <w:jc w:val="both"/>
              <w:rPr>
                <w:rFonts w:eastAsia="Times New Roman" w:cs="Times New Roman"/>
                <w:bCs/>
                <w:sz w:val="24"/>
                <w:szCs w:val="24"/>
              </w:rPr>
            </w:pPr>
            <w:r w:rsidRPr="00F2771E">
              <w:rPr>
                <w:rFonts w:eastAsia="Times New Roman" w:cs="Times New Roman"/>
                <w:bCs/>
                <w:sz w:val="24"/>
                <w:szCs w:val="24"/>
              </w:rPr>
              <w:t xml:space="preserve">размер шрифта стандартный – 100%. </w:t>
            </w:r>
          </w:p>
          <w:p w14:paraId="3F85E0A1" w14:textId="77777777" w:rsidR="0061337F" w:rsidRDefault="00491780">
            <w:pPr>
              <w:spacing w:line="240" w:lineRule="auto"/>
              <w:ind w:firstLine="0"/>
              <w:jc w:val="both"/>
              <w:rPr>
                <w:rFonts w:eastAsia="Times New Roman" w:cs="Times New Roman"/>
                <w:bCs/>
                <w:sz w:val="24"/>
                <w:szCs w:val="24"/>
              </w:rPr>
            </w:pPr>
            <w:r w:rsidRPr="00F2771E">
              <w:rPr>
                <w:rFonts w:eastAsia="Times New Roman" w:cs="Times New Roman"/>
                <w:bCs/>
                <w:sz w:val="24"/>
                <w:szCs w:val="24"/>
              </w:rPr>
              <w:t xml:space="preserve">Внешний интерфейс: USB 2.0 и выше, рекомендуется не ниже </w:t>
            </w:r>
            <w:r w:rsidRPr="00F2771E">
              <w:rPr>
                <w:rFonts w:eastAsia="Times New Roman" w:cs="Times New Roman"/>
                <w:bCs/>
                <w:sz w:val="24"/>
                <w:szCs w:val="24"/>
                <w:lang w:val="en-US"/>
              </w:rPr>
              <w:t>USB</w:t>
            </w:r>
            <w:r w:rsidRPr="00F2771E">
              <w:rPr>
                <w:rFonts w:eastAsia="Times New Roman" w:cs="Times New Roman"/>
                <w:bCs/>
                <w:sz w:val="24"/>
                <w:szCs w:val="24"/>
              </w:rPr>
              <w:t xml:space="preserve"> 3.0, а также не менее двух свободных портов**.</w:t>
            </w:r>
          </w:p>
          <w:p w14:paraId="0E07566F" w14:textId="77777777" w:rsidR="0061337F" w:rsidRDefault="00491780">
            <w:pPr>
              <w:spacing w:line="240" w:lineRule="auto"/>
              <w:ind w:firstLine="0"/>
              <w:jc w:val="both"/>
              <w:rPr>
                <w:rFonts w:eastAsia="Times New Roman" w:cs="Times New Roman"/>
                <w:bCs/>
                <w:sz w:val="24"/>
                <w:szCs w:val="24"/>
              </w:rPr>
            </w:pPr>
            <w:r>
              <w:rPr>
                <w:rFonts w:eastAsia="Times New Roman" w:cs="Times New Roman"/>
                <w:bCs/>
                <w:sz w:val="24"/>
                <w:szCs w:val="24"/>
              </w:rPr>
              <w:t>Встроенный или внешний оптический привод для чтения компакт-дисков CD (DVD)-ROM (в случае доставки ЭМ на CD-дисках</w:t>
            </w:r>
            <w:r w:rsidRPr="000B0182">
              <w:rPr>
                <w:rFonts w:eastAsia="Times New Roman" w:cs="Times New Roman"/>
                <w:bCs/>
                <w:sz w:val="24"/>
                <w:szCs w:val="24"/>
              </w:rPr>
              <w:t>). Предпочтительным является горизонтальное расположение дисковода в системном блоке</w:t>
            </w:r>
            <w:r>
              <w:rPr>
                <w:rFonts w:eastAsia="Times New Roman" w:cs="Times New Roman"/>
                <w:bCs/>
                <w:sz w:val="24"/>
                <w:szCs w:val="24"/>
              </w:rPr>
              <w:t>.</w:t>
            </w:r>
          </w:p>
          <w:p w14:paraId="4A8BA0E9" w14:textId="77777777" w:rsidR="0061337F" w:rsidRDefault="00491780">
            <w:pPr>
              <w:spacing w:line="240" w:lineRule="auto"/>
              <w:ind w:firstLine="0"/>
              <w:jc w:val="both"/>
              <w:rPr>
                <w:rFonts w:eastAsia="Times New Roman" w:cs="Times New Roman"/>
                <w:bCs/>
                <w:sz w:val="24"/>
                <w:szCs w:val="24"/>
              </w:rPr>
            </w:pPr>
            <w:r w:rsidRPr="00F2771E">
              <w:rPr>
                <w:rFonts w:eastAsia="Times New Roman" w:cs="Times New Roman"/>
                <w:bCs/>
                <w:sz w:val="24"/>
                <w:szCs w:val="24"/>
              </w:rPr>
              <w:t>Манипулятор «мышь».</w:t>
            </w:r>
          </w:p>
          <w:p w14:paraId="69A8FA83" w14:textId="77777777" w:rsidR="0061337F" w:rsidRDefault="00491780">
            <w:pPr>
              <w:spacing w:line="240" w:lineRule="auto"/>
              <w:ind w:firstLine="0"/>
              <w:jc w:val="both"/>
              <w:rPr>
                <w:rFonts w:eastAsia="Times New Roman" w:cs="Times New Roman"/>
                <w:bCs/>
                <w:sz w:val="24"/>
                <w:szCs w:val="24"/>
              </w:rPr>
            </w:pPr>
            <w:r w:rsidRPr="00F2771E">
              <w:rPr>
                <w:rFonts w:eastAsia="Times New Roman" w:cs="Times New Roman"/>
                <w:bCs/>
                <w:sz w:val="24"/>
                <w:szCs w:val="24"/>
              </w:rPr>
              <w:t>Клавиатура.</w:t>
            </w:r>
          </w:p>
          <w:p w14:paraId="129F54B3" w14:textId="77777777" w:rsidR="0061337F" w:rsidRDefault="00491780">
            <w:pPr>
              <w:spacing w:line="240" w:lineRule="auto"/>
              <w:ind w:firstLine="0"/>
              <w:jc w:val="both"/>
              <w:rPr>
                <w:rFonts w:eastAsia="Times New Roman" w:cs="Times New Roman"/>
                <w:b/>
                <w:bCs/>
                <w:sz w:val="24"/>
                <w:szCs w:val="24"/>
              </w:rPr>
            </w:pPr>
            <w:r w:rsidRPr="00F2771E">
              <w:rPr>
                <w:rFonts w:eastAsia="Times New Roman" w:cs="Times New Roman"/>
                <w:bCs/>
                <w:sz w:val="24"/>
                <w:szCs w:val="24"/>
              </w:rPr>
              <w:t>Система бесперебойного питания (рекомендуется): выходная мощность, соответствующая потребляемой мощности подключённого компьютера, время работы при полной нагрузке не менее 15 мин.</w:t>
            </w:r>
          </w:p>
          <w:p w14:paraId="05811A18" w14:textId="77777777" w:rsidR="0061337F" w:rsidRDefault="00491780">
            <w:pPr>
              <w:spacing w:line="240" w:lineRule="auto"/>
              <w:ind w:firstLine="0"/>
              <w:jc w:val="both"/>
              <w:rPr>
                <w:rFonts w:eastAsia="Times New Roman" w:cs="Times New Roman"/>
                <w:b/>
                <w:bCs/>
                <w:sz w:val="24"/>
                <w:szCs w:val="24"/>
              </w:rPr>
            </w:pPr>
            <w:r w:rsidRPr="00F2771E">
              <w:rPr>
                <w:rFonts w:eastAsia="Times New Roman" w:cs="Times New Roman"/>
                <w:b/>
                <w:bCs/>
                <w:sz w:val="24"/>
                <w:szCs w:val="24"/>
              </w:rPr>
              <w:t xml:space="preserve">Локальный лазерный принтер </w:t>
            </w:r>
            <w:r w:rsidRPr="00F2771E">
              <w:rPr>
                <w:rFonts w:eastAsia="Times New Roman" w:cs="Times New Roman"/>
                <w:bCs/>
                <w:sz w:val="24"/>
                <w:szCs w:val="24"/>
              </w:rPr>
              <w:t>(использование сетевого принтера не допускается)</w:t>
            </w:r>
            <w:r w:rsidRPr="00F2771E">
              <w:rPr>
                <w:rFonts w:eastAsia="Times New Roman" w:cs="Times New Roman"/>
                <w:b/>
                <w:bCs/>
                <w:sz w:val="24"/>
                <w:szCs w:val="24"/>
              </w:rPr>
              <w:t>:</w:t>
            </w:r>
          </w:p>
          <w:p w14:paraId="44D2ADA3" w14:textId="77777777" w:rsidR="0061337F" w:rsidRDefault="00491780">
            <w:pPr>
              <w:keepNext/>
              <w:spacing w:line="240" w:lineRule="auto"/>
              <w:ind w:firstLine="0"/>
              <w:jc w:val="both"/>
              <w:rPr>
                <w:rFonts w:eastAsia="Times New Roman" w:cs="Times New Roman"/>
                <w:b/>
                <w:bCs/>
                <w:sz w:val="24"/>
                <w:szCs w:val="24"/>
              </w:rPr>
            </w:pPr>
            <w:r w:rsidRPr="00F2771E">
              <w:rPr>
                <w:rFonts w:eastAsia="Times New Roman" w:cs="Times New Roman"/>
                <w:b/>
                <w:bCs/>
                <w:sz w:val="24"/>
                <w:szCs w:val="24"/>
              </w:rPr>
              <w:t>Формат</w:t>
            </w:r>
            <w:r w:rsidRPr="00F2771E">
              <w:rPr>
                <w:rFonts w:eastAsia="Times New Roman" w:cs="Times New Roman"/>
                <w:bCs/>
                <w:sz w:val="24"/>
                <w:szCs w:val="24"/>
              </w:rPr>
              <w:t>: А4.</w:t>
            </w:r>
          </w:p>
          <w:p w14:paraId="615C126A" w14:textId="77777777" w:rsidR="0061337F" w:rsidRDefault="00491780">
            <w:pPr>
              <w:keepNext/>
              <w:spacing w:line="240" w:lineRule="auto"/>
              <w:ind w:firstLine="0"/>
              <w:jc w:val="both"/>
              <w:rPr>
                <w:rFonts w:eastAsia="Times New Roman" w:cs="Times New Roman"/>
                <w:b/>
                <w:bCs/>
                <w:sz w:val="24"/>
                <w:szCs w:val="24"/>
              </w:rPr>
            </w:pPr>
            <w:r w:rsidRPr="00F2771E">
              <w:rPr>
                <w:rFonts w:eastAsia="Times New Roman" w:cs="Times New Roman"/>
                <w:b/>
                <w:bCs/>
                <w:sz w:val="24"/>
                <w:szCs w:val="24"/>
              </w:rPr>
              <w:t>Тип печати</w:t>
            </w:r>
            <w:r w:rsidRPr="00F2771E">
              <w:rPr>
                <w:rFonts w:eastAsia="Times New Roman" w:cs="Times New Roman"/>
                <w:bCs/>
                <w:sz w:val="24"/>
                <w:szCs w:val="24"/>
              </w:rPr>
              <w:t>: черно-белая.</w:t>
            </w:r>
          </w:p>
          <w:p w14:paraId="243B624C" w14:textId="77777777" w:rsidR="0061337F" w:rsidRDefault="00491780">
            <w:pPr>
              <w:keepNext/>
              <w:spacing w:line="240" w:lineRule="auto"/>
              <w:ind w:firstLine="0"/>
              <w:jc w:val="both"/>
              <w:rPr>
                <w:rFonts w:eastAsia="Times New Roman" w:cs="Times New Roman"/>
                <w:b/>
                <w:bCs/>
                <w:sz w:val="24"/>
                <w:szCs w:val="24"/>
              </w:rPr>
            </w:pPr>
            <w:r w:rsidRPr="00F2771E">
              <w:rPr>
                <w:rFonts w:eastAsia="Times New Roman" w:cs="Times New Roman"/>
                <w:b/>
                <w:bCs/>
                <w:sz w:val="24"/>
                <w:szCs w:val="24"/>
              </w:rPr>
              <w:t>Технология печати</w:t>
            </w:r>
            <w:r w:rsidRPr="00F2771E">
              <w:rPr>
                <w:rFonts w:eastAsia="Times New Roman" w:cs="Times New Roman"/>
                <w:bCs/>
                <w:sz w:val="24"/>
                <w:szCs w:val="24"/>
              </w:rPr>
              <w:t>: лазерная.</w:t>
            </w:r>
          </w:p>
          <w:p w14:paraId="1536C5C5" w14:textId="77777777" w:rsidR="0061337F" w:rsidRDefault="00491780">
            <w:pPr>
              <w:keepNext/>
              <w:spacing w:line="240" w:lineRule="auto"/>
              <w:ind w:firstLine="0"/>
              <w:jc w:val="both"/>
              <w:rPr>
                <w:rFonts w:eastAsia="Times New Roman" w:cs="Times New Roman"/>
                <w:b/>
                <w:bCs/>
                <w:sz w:val="24"/>
                <w:szCs w:val="24"/>
              </w:rPr>
            </w:pPr>
            <w:r w:rsidRPr="00F2771E">
              <w:rPr>
                <w:rFonts w:eastAsia="Times New Roman" w:cs="Times New Roman"/>
                <w:b/>
                <w:bCs/>
                <w:sz w:val="24"/>
                <w:szCs w:val="24"/>
              </w:rPr>
              <w:t>Размещение</w:t>
            </w:r>
            <w:r w:rsidRPr="00F2771E">
              <w:rPr>
                <w:rFonts w:eastAsia="Times New Roman" w:cs="Times New Roman"/>
                <w:bCs/>
                <w:sz w:val="24"/>
                <w:szCs w:val="24"/>
              </w:rPr>
              <w:t>: настольный.</w:t>
            </w:r>
          </w:p>
          <w:p w14:paraId="714DC6F8" w14:textId="77777777" w:rsidR="0061337F" w:rsidRDefault="00491780">
            <w:pPr>
              <w:keepNext/>
              <w:spacing w:line="240" w:lineRule="auto"/>
              <w:ind w:firstLine="0"/>
              <w:jc w:val="both"/>
              <w:rPr>
                <w:rFonts w:eastAsia="Times New Roman" w:cs="Times New Roman"/>
                <w:b/>
                <w:bCs/>
                <w:sz w:val="24"/>
                <w:szCs w:val="24"/>
              </w:rPr>
            </w:pPr>
            <w:r w:rsidRPr="00F2771E">
              <w:rPr>
                <w:rFonts w:eastAsia="Times New Roman" w:cs="Times New Roman"/>
                <w:b/>
                <w:bCs/>
                <w:sz w:val="24"/>
                <w:szCs w:val="24"/>
              </w:rPr>
              <w:t>Скорость черно-белой печати</w:t>
            </w:r>
            <w:r w:rsidRPr="00F2771E">
              <w:rPr>
                <w:rFonts w:eastAsia="Times New Roman" w:cs="Times New Roman"/>
                <w:bCs/>
                <w:sz w:val="24"/>
                <w:szCs w:val="24"/>
              </w:rPr>
              <w:t xml:space="preserve"> (обычный режим, A4): не </w:t>
            </w:r>
            <w:r w:rsidRPr="00F2771E">
              <w:rPr>
                <w:rFonts w:eastAsia="Times New Roman" w:cs="Times New Roman"/>
                <w:bCs/>
                <w:sz w:val="24"/>
                <w:szCs w:val="24"/>
              </w:rPr>
              <w:lastRenderedPageBreak/>
              <w:t>менее 25 стр./мин.</w:t>
            </w:r>
          </w:p>
          <w:p w14:paraId="4FD6FEF8" w14:textId="77777777" w:rsidR="0061337F" w:rsidRDefault="00491780">
            <w:pPr>
              <w:keepNext/>
              <w:spacing w:line="240" w:lineRule="auto"/>
              <w:ind w:firstLine="0"/>
              <w:jc w:val="both"/>
              <w:rPr>
                <w:rFonts w:eastAsia="Times New Roman" w:cs="Times New Roman"/>
                <w:b/>
                <w:bCs/>
                <w:sz w:val="24"/>
                <w:szCs w:val="24"/>
              </w:rPr>
            </w:pPr>
            <w:r w:rsidRPr="00F2771E">
              <w:rPr>
                <w:rFonts w:eastAsia="Times New Roman" w:cs="Times New Roman"/>
                <w:b/>
                <w:bCs/>
                <w:sz w:val="24"/>
                <w:szCs w:val="24"/>
              </w:rPr>
              <w:t>Качество черно-белой печати</w:t>
            </w:r>
            <w:r w:rsidRPr="00F2771E">
              <w:rPr>
                <w:rFonts w:eastAsia="Times New Roman" w:cs="Times New Roman"/>
                <w:bCs/>
                <w:sz w:val="24"/>
                <w:szCs w:val="24"/>
              </w:rPr>
              <w:t xml:space="preserve"> (режим наилучшего качества): не менее 600 x 600 точек на дюйм.</w:t>
            </w:r>
          </w:p>
          <w:p w14:paraId="06005912" w14:textId="77777777" w:rsidR="0061337F" w:rsidRDefault="00491780">
            <w:pPr>
              <w:spacing w:line="240" w:lineRule="auto"/>
              <w:ind w:firstLine="0"/>
              <w:jc w:val="both"/>
              <w:rPr>
                <w:rFonts w:eastAsia="Times New Roman" w:cs="Times New Roman"/>
                <w:b/>
                <w:bCs/>
                <w:sz w:val="24"/>
                <w:szCs w:val="24"/>
              </w:rPr>
            </w:pPr>
            <w:r w:rsidRPr="00F2771E">
              <w:rPr>
                <w:rFonts w:eastAsia="Times New Roman" w:cs="Times New Roman"/>
                <w:b/>
                <w:bCs/>
                <w:sz w:val="24"/>
                <w:szCs w:val="24"/>
              </w:rPr>
              <w:t>Объем лотка для печати</w:t>
            </w:r>
            <w:r w:rsidRPr="00F2771E">
              <w:rPr>
                <w:rFonts w:eastAsia="Times New Roman" w:cs="Times New Roman"/>
                <w:bCs/>
                <w:sz w:val="24"/>
                <w:szCs w:val="24"/>
              </w:rPr>
              <w:t>: от 250 листов.</w:t>
            </w:r>
          </w:p>
          <w:p w14:paraId="5665CD5F" w14:textId="77777777" w:rsidR="0061337F" w:rsidRDefault="00491780">
            <w:pPr>
              <w:spacing w:line="240" w:lineRule="auto"/>
              <w:ind w:firstLine="0"/>
              <w:jc w:val="both"/>
              <w:rPr>
                <w:rFonts w:eastAsia="Times New Roman" w:cs="Times New Roman"/>
                <w:bCs/>
                <w:sz w:val="24"/>
                <w:szCs w:val="24"/>
              </w:rPr>
            </w:pPr>
            <w:r w:rsidRPr="00F2771E">
              <w:rPr>
                <w:rFonts w:eastAsia="Times New Roman" w:cs="Times New Roman"/>
                <w:b/>
                <w:bCs/>
                <w:sz w:val="24"/>
                <w:szCs w:val="24"/>
              </w:rPr>
              <w:t>Операционные системы*</w:t>
            </w:r>
            <w:r w:rsidRPr="00F2771E">
              <w:rPr>
                <w:rFonts w:eastAsia="Times New Roman" w:cs="Times New Roman"/>
                <w:bCs/>
                <w:sz w:val="24"/>
                <w:szCs w:val="24"/>
              </w:rPr>
              <w:t xml:space="preserve">: </w:t>
            </w:r>
            <w:proofErr w:type="spellStart"/>
            <w:r w:rsidRPr="00F2771E">
              <w:rPr>
                <w:rFonts w:eastAsia="Times New Roman" w:cs="Times New Roman"/>
                <w:bCs/>
                <w:sz w:val="24"/>
                <w:szCs w:val="24"/>
              </w:rPr>
              <w:t>Windows</w:t>
            </w:r>
            <w:proofErr w:type="spellEnd"/>
            <w:r w:rsidRPr="00F2771E">
              <w:rPr>
                <w:rFonts w:eastAsia="Times New Roman" w:cs="Times New Roman"/>
                <w:bCs/>
                <w:sz w:val="24"/>
                <w:szCs w:val="24"/>
              </w:rPr>
              <w:t xml:space="preserve"> 8.1/10 (сборка 1607 и выше)</w:t>
            </w:r>
            <w:r w:rsidRPr="00F46FD9">
              <w:rPr>
                <w:rFonts w:eastAsia="Times New Roman" w:cs="Times New Roman"/>
                <w:bCs/>
                <w:sz w:val="24"/>
                <w:szCs w:val="24"/>
              </w:rPr>
              <w:t>, платформы: ia32 (x86), x64.</w:t>
            </w:r>
          </w:p>
          <w:p w14:paraId="1A849A71" w14:textId="77777777" w:rsidR="0061337F" w:rsidRDefault="00491780">
            <w:pPr>
              <w:spacing w:line="240" w:lineRule="auto"/>
              <w:ind w:firstLine="0"/>
              <w:jc w:val="both"/>
              <w:rPr>
                <w:rFonts w:cs="Times New Roman"/>
                <w:sz w:val="24"/>
                <w:szCs w:val="24"/>
              </w:rPr>
            </w:pPr>
            <w:r w:rsidRPr="002B31BE">
              <w:rPr>
                <w:rFonts w:cs="Times New Roman"/>
                <w:b/>
                <w:sz w:val="24"/>
                <w:szCs w:val="24"/>
              </w:rPr>
              <w:t>Специальное ПО:</w:t>
            </w:r>
            <w:r w:rsidRPr="002B31BE">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14:paraId="6C25AE39" w14:textId="77777777" w:rsidR="0061337F" w:rsidRDefault="00491780">
            <w:pPr>
              <w:spacing w:line="240" w:lineRule="auto"/>
              <w:ind w:firstLine="0"/>
              <w:jc w:val="both"/>
              <w:rPr>
                <w:rFonts w:eastAsia="Times New Roman" w:cs="Times New Roman"/>
                <w:b/>
                <w:bCs/>
                <w:sz w:val="24"/>
                <w:szCs w:val="24"/>
              </w:rPr>
            </w:pPr>
            <w:r w:rsidRPr="009D00F6">
              <w:rPr>
                <w:i/>
                <w:iCs/>
                <w:sz w:val="24"/>
                <w:szCs w:val="24"/>
              </w:rPr>
              <w:t>Установка и запуск станции должны выполняться под учетной записью с правами локального администратора</w:t>
            </w:r>
          </w:p>
        </w:tc>
      </w:tr>
      <w:tr w:rsidR="00BB6EB4" w:rsidRPr="00F2771E" w14:paraId="013B4423" w14:textId="77777777" w:rsidTr="008B22C2">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320EB672" w14:textId="77777777" w:rsidR="003725B7" w:rsidRPr="00F46FD9" w:rsidRDefault="00F961CB" w:rsidP="00860070">
            <w:pPr>
              <w:spacing w:line="240" w:lineRule="auto"/>
              <w:ind w:firstLine="0"/>
              <w:jc w:val="both"/>
              <w:rPr>
                <w:rFonts w:eastAsia="Times New Roman" w:cs="Times New Roman"/>
                <w:bCs/>
                <w:sz w:val="24"/>
                <w:szCs w:val="24"/>
              </w:rPr>
            </w:pPr>
            <w:r w:rsidRPr="00F2771E">
              <w:rPr>
                <w:rFonts w:eastAsia="Times New Roman" w:cs="Times New Roman"/>
                <w:bCs/>
                <w:sz w:val="24"/>
                <w:szCs w:val="24"/>
              </w:rPr>
              <w:lastRenderedPageBreak/>
              <w:t xml:space="preserve">Станция </w:t>
            </w:r>
            <w:r w:rsidRPr="00F46FD9">
              <w:rPr>
                <w:rFonts w:eastAsia="Times New Roman" w:cs="Times New Roman"/>
                <w:bCs/>
                <w:sz w:val="24"/>
                <w:szCs w:val="24"/>
              </w:rPr>
              <w:t>авторизации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979EFBA" w14:textId="77777777" w:rsidR="003725B7" w:rsidRPr="00583585" w:rsidRDefault="00F961CB" w:rsidP="00B25D19">
            <w:pPr>
              <w:spacing w:line="240" w:lineRule="auto"/>
              <w:ind w:firstLine="0"/>
              <w:jc w:val="both"/>
              <w:rPr>
                <w:rFonts w:eastAsia="Times New Roman" w:cs="Times New Roman"/>
                <w:b/>
                <w:bCs/>
                <w:sz w:val="24"/>
                <w:szCs w:val="24"/>
              </w:rPr>
            </w:pPr>
            <w:r w:rsidRPr="002B31BE">
              <w:rPr>
                <w:rFonts w:eastAsia="Times New Roman" w:cs="Times New Roman"/>
                <w:bCs/>
                <w:sz w:val="24"/>
                <w:szCs w:val="24"/>
              </w:rPr>
              <w:t>1 + не менее 1 резервной станции</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14:paraId="55EEBB3D" w14:textId="77777777" w:rsidR="003725B7" w:rsidRPr="00EB2B07" w:rsidRDefault="00F961CB" w:rsidP="00B4308A">
            <w:pPr>
              <w:spacing w:line="240" w:lineRule="auto"/>
              <w:ind w:firstLine="0"/>
              <w:jc w:val="both"/>
              <w:rPr>
                <w:rFonts w:eastAsia="Times New Roman" w:cs="Times New Roman"/>
                <w:bCs/>
                <w:sz w:val="24"/>
                <w:szCs w:val="24"/>
              </w:rPr>
            </w:pPr>
            <w:r w:rsidRPr="009D00F6">
              <w:rPr>
                <w:rFonts w:eastAsia="Times New Roman" w:cs="Times New Roman"/>
                <w:b/>
                <w:bCs/>
                <w:sz w:val="24"/>
                <w:szCs w:val="24"/>
              </w:rPr>
              <w:t>Процессор</w:t>
            </w:r>
            <w:r w:rsidRPr="00570899">
              <w:rPr>
                <w:rFonts w:eastAsia="Times New Roman" w:cs="Times New Roman"/>
                <w:bCs/>
                <w:sz w:val="24"/>
                <w:szCs w:val="24"/>
              </w:rPr>
              <w:t>:</w:t>
            </w:r>
          </w:p>
          <w:p w14:paraId="4291F8FD" w14:textId="77777777" w:rsidR="003725B7" w:rsidRPr="001D66BB" w:rsidRDefault="00F961CB" w:rsidP="0013211D">
            <w:pPr>
              <w:spacing w:line="240" w:lineRule="auto"/>
              <w:ind w:firstLine="0"/>
              <w:jc w:val="both"/>
              <w:rPr>
                <w:rFonts w:eastAsia="Times New Roman" w:cs="Times New Roman"/>
                <w:bCs/>
                <w:sz w:val="24"/>
                <w:szCs w:val="24"/>
              </w:rPr>
            </w:pPr>
            <w:r w:rsidRPr="00EB2B07">
              <w:rPr>
                <w:rFonts w:eastAsia="Times New Roman" w:cs="Times New Roman"/>
                <w:bCs/>
                <w:sz w:val="24"/>
                <w:szCs w:val="24"/>
              </w:rPr>
              <w:t>количество ядер: от 4;</w:t>
            </w:r>
          </w:p>
          <w:p w14:paraId="7509D5FA" w14:textId="77777777" w:rsidR="003725B7" w:rsidRPr="00187711" w:rsidRDefault="00F961CB" w:rsidP="002A05DD">
            <w:pPr>
              <w:spacing w:line="240" w:lineRule="auto"/>
              <w:ind w:firstLine="0"/>
              <w:jc w:val="both"/>
              <w:rPr>
                <w:rFonts w:eastAsia="Times New Roman" w:cs="Times New Roman"/>
                <w:b/>
                <w:bCs/>
                <w:sz w:val="24"/>
                <w:szCs w:val="24"/>
              </w:rPr>
            </w:pPr>
            <w:r w:rsidRPr="001D66BB">
              <w:rPr>
                <w:rFonts w:eastAsia="Times New Roman" w:cs="Times New Roman"/>
                <w:bCs/>
                <w:sz w:val="24"/>
                <w:szCs w:val="24"/>
              </w:rPr>
              <w:t>частота: от 2,0 ГГц.</w:t>
            </w:r>
          </w:p>
          <w:p w14:paraId="1562D062" w14:textId="77777777" w:rsidR="003725B7" w:rsidRPr="00F2771E" w:rsidRDefault="00F961CB" w:rsidP="00C433BF">
            <w:pPr>
              <w:spacing w:line="240" w:lineRule="auto"/>
              <w:ind w:firstLine="0"/>
              <w:jc w:val="both"/>
              <w:rPr>
                <w:rFonts w:eastAsia="Times New Roman" w:cs="Times New Roman"/>
                <w:bCs/>
                <w:sz w:val="24"/>
                <w:szCs w:val="24"/>
              </w:rPr>
            </w:pPr>
            <w:r w:rsidRPr="000A08AA">
              <w:rPr>
                <w:rFonts w:eastAsia="Times New Roman" w:cs="Times New Roman"/>
                <w:b/>
                <w:bCs/>
                <w:sz w:val="24"/>
                <w:szCs w:val="24"/>
              </w:rPr>
              <w:t xml:space="preserve">Оперативная память: </w:t>
            </w:r>
            <w:r w:rsidRPr="00763637">
              <w:rPr>
                <w:rFonts w:eastAsia="Times New Roman" w:cs="Times New Roman"/>
                <w:bCs/>
                <w:sz w:val="24"/>
                <w:szCs w:val="24"/>
              </w:rPr>
              <w:t>от 4 Г</w:t>
            </w:r>
            <w:r w:rsidR="0072161C" w:rsidRPr="00F2771E">
              <w:rPr>
                <w:rFonts w:eastAsia="Times New Roman" w:cs="Times New Roman"/>
                <w:bCs/>
                <w:sz w:val="24"/>
                <w:szCs w:val="24"/>
              </w:rPr>
              <w:t>б</w:t>
            </w:r>
            <w:r w:rsidRPr="00F2771E">
              <w:rPr>
                <w:rFonts w:eastAsia="Times New Roman" w:cs="Times New Roman"/>
                <w:bCs/>
                <w:sz w:val="24"/>
                <w:szCs w:val="24"/>
              </w:rPr>
              <w:t>айт</w:t>
            </w:r>
            <w:r w:rsidR="0072161C" w:rsidRPr="00F2771E">
              <w:rPr>
                <w:rFonts w:eastAsia="Times New Roman" w:cs="Times New Roman"/>
                <w:bCs/>
                <w:sz w:val="24"/>
                <w:szCs w:val="24"/>
              </w:rPr>
              <w:t>,</w:t>
            </w:r>
          </w:p>
          <w:p w14:paraId="0AE0FD1F" w14:textId="77777777" w:rsidR="003725B7" w:rsidRPr="00F2771E" w:rsidRDefault="003725B7" w:rsidP="0035778B">
            <w:pPr>
              <w:spacing w:line="240" w:lineRule="auto"/>
              <w:ind w:firstLine="0"/>
              <w:jc w:val="both"/>
              <w:rPr>
                <w:rFonts w:eastAsia="Times New Roman" w:cs="Times New Roman"/>
                <w:b/>
                <w:bCs/>
                <w:sz w:val="24"/>
                <w:szCs w:val="24"/>
              </w:rPr>
            </w:pPr>
            <w:r w:rsidRPr="00F2771E">
              <w:rPr>
                <w:rFonts w:eastAsia="Times New Roman" w:cs="Times New Roman"/>
                <w:bCs/>
                <w:sz w:val="24"/>
                <w:szCs w:val="24"/>
              </w:rPr>
              <w:t xml:space="preserve">доступная (свободная) память для работы ПО (неиспользуемая прочими приложениями): не менее </w:t>
            </w:r>
            <w:r w:rsidR="00A128C2" w:rsidRPr="00F2771E">
              <w:rPr>
                <w:rFonts w:eastAsia="Times New Roman" w:cs="Times New Roman"/>
                <w:bCs/>
                <w:sz w:val="24"/>
                <w:szCs w:val="24"/>
              </w:rPr>
              <w:t>1</w:t>
            </w:r>
            <w:r w:rsidR="00A128C2">
              <w:rPr>
                <w:rFonts w:eastAsia="Times New Roman" w:cs="Times New Roman"/>
                <w:bCs/>
                <w:sz w:val="24"/>
                <w:szCs w:val="24"/>
                <w:lang w:val="en-US"/>
              </w:rPr>
              <w:t> </w:t>
            </w:r>
            <w:r w:rsidRPr="00F2771E">
              <w:rPr>
                <w:rFonts w:eastAsia="Times New Roman" w:cs="Times New Roman"/>
                <w:bCs/>
                <w:sz w:val="24"/>
                <w:szCs w:val="24"/>
              </w:rPr>
              <w:t>Гбайт</w:t>
            </w:r>
            <w:r w:rsidR="00622D23" w:rsidRPr="00F2771E">
              <w:rPr>
                <w:rFonts w:eastAsia="Times New Roman" w:cs="Times New Roman"/>
                <w:bCs/>
                <w:sz w:val="24"/>
                <w:szCs w:val="24"/>
              </w:rPr>
              <w:t>.</w:t>
            </w:r>
            <w:r w:rsidRPr="00F2771E">
              <w:rPr>
                <w:rFonts w:eastAsia="Times New Roman" w:cs="Times New Roman"/>
                <w:bCs/>
                <w:sz w:val="24"/>
                <w:szCs w:val="24"/>
              </w:rPr>
              <w:t xml:space="preserve"> </w:t>
            </w:r>
          </w:p>
          <w:p w14:paraId="745B469B" w14:textId="77777777" w:rsidR="0061337F" w:rsidRDefault="00F961CB">
            <w:pPr>
              <w:spacing w:line="240" w:lineRule="auto"/>
              <w:ind w:firstLine="0"/>
              <w:jc w:val="both"/>
              <w:rPr>
                <w:rFonts w:eastAsia="Times New Roman" w:cs="Times New Roman"/>
                <w:bCs/>
                <w:sz w:val="24"/>
                <w:szCs w:val="24"/>
              </w:rPr>
            </w:pPr>
            <w:r w:rsidRPr="00F2771E">
              <w:rPr>
                <w:rFonts w:eastAsia="Times New Roman" w:cs="Times New Roman"/>
                <w:b/>
                <w:bCs/>
                <w:sz w:val="24"/>
                <w:szCs w:val="24"/>
              </w:rPr>
              <w:t>Свободное дисковое пространство</w:t>
            </w:r>
            <w:r w:rsidRPr="00F2771E">
              <w:rPr>
                <w:rFonts w:eastAsia="Times New Roman" w:cs="Times New Roman"/>
                <w:bCs/>
                <w:sz w:val="24"/>
                <w:szCs w:val="24"/>
              </w:rPr>
              <w:t xml:space="preserve">: </w:t>
            </w:r>
          </w:p>
          <w:p w14:paraId="6CB098EC" w14:textId="77777777" w:rsidR="0061337F" w:rsidRDefault="00F961CB">
            <w:pPr>
              <w:spacing w:line="240" w:lineRule="auto"/>
              <w:ind w:firstLine="0"/>
              <w:jc w:val="both"/>
              <w:rPr>
                <w:rFonts w:eastAsia="Times New Roman" w:cs="Times New Roman"/>
                <w:bCs/>
                <w:sz w:val="24"/>
                <w:szCs w:val="24"/>
              </w:rPr>
            </w:pPr>
            <w:r w:rsidRPr="00F2771E">
              <w:rPr>
                <w:rFonts w:eastAsia="Times New Roman" w:cs="Times New Roman"/>
                <w:bCs/>
                <w:sz w:val="24"/>
                <w:szCs w:val="24"/>
              </w:rPr>
              <w:t>От 100</w:t>
            </w:r>
            <w:r w:rsidRPr="00F2771E">
              <w:rPr>
                <w:rFonts w:eastAsia="Times New Roman" w:cs="Times New Roman"/>
                <w:bCs/>
                <w:sz w:val="24"/>
                <w:szCs w:val="24"/>
                <w:lang w:val="en-US"/>
              </w:rPr>
              <w:t> </w:t>
            </w:r>
            <w:r w:rsidRPr="00F2771E">
              <w:rPr>
                <w:rFonts w:eastAsia="Times New Roman" w:cs="Times New Roman"/>
                <w:bCs/>
                <w:sz w:val="24"/>
                <w:szCs w:val="24"/>
              </w:rPr>
              <w:t>Г</w:t>
            </w:r>
            <w:r w:rsidR="00622D23" w:rsidRPr="00F2771E">
              <w:rPr>
                <w:rFonts w:eastAsia="Times New Roman" w:cs="Times New Roman"/>
                <w:bCs/>
                <w:sz w:val="24"/>
                <w:szCs w:val="24"/>
              </w:rPr>
              <w:t>б</w:t>
            </w:r>
            <w:r w:rsidRPr="00F2771E">
              <w:rPr>
                <w:rFonts w:eastAsia="Times New Roman" w:cs="Times New Roman"/>
                <w:bCs/>
                <w:sz w:val="24"/>
                <w:szCs w:val="24"/>
              </w:rPr>
              <w:t>айт на начало экзаменационного периода;</w:t>
            </w:r>
          </w:p>
          <w:p w14:paraId="4DE7963C" w14:textId="77777777" w:rsidR="0061337F" w:rsidRDefault="00F961CB">
            <w:pPr>
              <w:spacing w:line="240" w:lineRule="auto"/>
              <w:ind w:firstLine="0"/>
              <w:jc w:val="both"/>
              <w:rPr>
                <w:rFonts w:eastAsia="Times New Roman" w:cs="Times New Roman"/>
                <w:b/>
                <w:bCs/>
                <w:sz w:val="24"/>
                <w:szCs w:val="24"/>
              </w:rPr>
            </w:pPr>
            <w:r w:rsidRPr="00F2771E">
              <w:rPr>
                <w:rFonts w:eastAsia="Times New Roman" w:cs="Times New Roman"/>
                <w:bCs/>
                <w:sz w:val="24"/>
                <w:szCs w:val="24"/>
              </w:rPr>
              <w:t>не менее 20% от общего объема жесткого диска в течение экзаменационного периода.</w:t>
            </w:r>
          </w:p>
          <w:p w14:paraId="487B696B" w14:textId="77777777" w:rsidR="0061337F" w:rsidRDefault="00F961CB">
            <w:pPr>
              <w:spacing w:line="240" w:lineRule="auto"/>
              <w:ind w:firstLine="0"/>
              <w:jc w:val="both"/>
              <w:rPr>
                <w:rFonts w:eastAsia="Times New Roman" w:cs="Times New Roman"/>
                <w:bCs/>
                <w:sz w:val="24"/>
                <w:szCs w:val="24"/>
              </w:rPr>
            </w:pPr>
            <w:r w:rsidRPr="00F2771E">
              <w:rPr>
                <w:rFonts w:eastAsia="Times New Roman" w:cs="Times New Roman"/>
                <w:b/>
                <w:bCs/>
                <w:sz w:val="24"/>
                <w:szCs w:val="24"/>
              </w:rPr>
              <w:t>Прочее оборудование:</w:t>
            </w:r>
          </w:p>
          <w:p w14:paraId="4187FDBF" w14:textId="77777777" w:rsidR="0061337F" w:rsidRDefault="00F961CB">
            <w:pPr>
              <w:spacing w:line="240" w:lineRule="auto"/>
              <w:ind w:firstLine="0"/>
              <w:jc w:val="both"/>
              <w:rPr>
                <w:rFonts w:eastAsia="Times New Roman" w:cs="Times New Roman"/>
                <w:bCs/>
                <w:sz w:val="24"/>
                <w:szCs w:val="24"/>
              </w:rPr>
            </w:pPr>
            <w:r w:rsidRPr="00F2771E">
              <w:rPr>
                <w:rFonts w:eastAsia="Times New Roman" w:cs="Times New Roman"/>
                <w:bCs/>
                <w:sz w:val="24"/>
                <w:szCs w:val="24"/>
              </w:rPr>
              <w:t xml:space="preserve">Видеокарта и монитор: </w:t>
            </w:r>
          </w:p>
          <w:p w14:paraId="191E53FE" w14:textId="77777777" w:rsidR="0061337F" w:rsidRDefault="00F961CB">
            <w:pPr>
              <w:spacing w:line="240" w:lineRule="auto"/>
              <w:ind w:left="319" w:firstLine="0"/>
              <w:jc w:val="both"/>
              <w:rPr>
                <w:rFonts w:eastAsia="Times New Roman" w:cs="Times New Roman"/>
                <w:bCs/>
                <w:sz w:val="24"/>
                <w:szCs w:val="24"/>
              </w:rPr>
            </w:pPr>
            <w:r w:rsidRPr="00F2771E">
              <w:rPr>
                <w:rFonts w:eastAsia="Times New Roman" w:cs="Times New Roman"/>
                <w:bCs/>
                <w:sz w:val="24"/>
                <w:szCs w:val="24"/>
              </w:rPr>
              <w:t>разрешение не менее 1280 по горизонтали, не менее 1024 по вертикали;</w:t>
            </w:r>
          </w:p>
          <w:p w14:paraId="3B88F551" w14:textId="77777777" w:rsidR="0061337F" w:rsidRDefault="00F961CB" w:rsidP="00ED267A">
            <w:pPr>
              <w:spacing w:line="240" w:lineRule="auto"/>
              <w:ind w:left="319" w:firstLine="0"/>
              <w:jc w:val="both"/>
              <w:rPr>
                <w:rFonts w:eastAsia="Times New Roman" w:cs="Times New Roman"/>
                <w:bCs/>
                <w:sz w:val="24"/>
                <w:szCs w:val="24"/>
              </w:rPr>
            </w:pPr>
            <w:r w:rsidRPr="00F2771E">
              <w:rPr>
                <w:rFonts w:eastAsia="Times New Roman" w:cs="Times New Roman"/>
                <w:bCs/>
                <w:sz w:val="24"/>
                <w:szCs w:val="24"/>
              </w:rPr>
              <w:t xml:space="preserve">диагональ экрана: от 13 дюймов для ноутбуков, от 15 дюймов </w:t>
            </w:r>
            <w:r w:rsidR="00622D23" w:rsidRPr="00F2771E">
              <w:rPr>
                <w:rFonts w:eastAsia="Times New Roman" w:cs="Times New Roman"/>
                <w:bCs/>
                <w:sz w:val="24"/>
                <w:szCs w:val="24"/>
              </w:rPr>
              <w:t xml:space="preserve">для </w:t>
            </w:r>
            <w:r w:rsidRPr="00F2771E">
              <w:rPr>
                <w:rFonts w:eastAsia="Times New Roman" w:cs="Times New Roman"/>
                <w:bCs/>
                <w:sz w:val="24"/>
                <w:szCs w:val="24"/>
              </w:rPr>
              <w:t>мониторов и моноблоков</w:t>
            </w:r>
            <w:r w:rsidR="00622D23" w:rsidRPr="00F2771E">
              <w:rPr>
                <w:rFonts w:eastAsia="Times New Roman" w:cs="Times New Roman"/>
                <w:bCs/>
                <w:sz w:val="24"/>
                <w:szCs w:val="24"/>
              </w:rPr>
              <w:t>,</w:t>
            </w:r>
          </w:p>
          <w:p w14:paraId="1037E731" w14:textId="77777777" w:rsidR="0061337F" w:rsidRDefault="00622D23" w:rsidP="00ED267A">
            <w:pPr>
              <w:spacing w:line="240" w:lineRule="auto"/>
              <w:ind w:left="319" w:firstLine="0"/>
              <w:jc w:val="both"/>
              <w:rPr>
                <w:rFonts w:eastAsia="Times New Roman" w:cs="Times New Roman"/>
                <w:bCs/>
                <w:sz w:val="24"/>
                <w:szCs w:val="24"/>
              </w:rPr>
            </w:pPr>
            <w:r w:rsidRPr="00F2771E">
              <w:rPr>
                <w:rFonts w:eastAsia="Times New Roman" w:cs="Times New Roman"/>
                <w:bCs/>
                <w:sz w:val="24"/>
                <w:szCs w:val="24"/>
              </w:rPr>
              <w:t>размер шрифта стандартный – 100%</w:t>
            </w:r>
            <w:r w:rsidR="00F961CB" w:rsidRPr="00F2771E">
              <w:rPr>
                <w:rFonts w:eastAsia="Times New Roman" w:cs="Times New Roman"/>
                <w:bCs/>
                <w:sz w:val="24"/>
                <w:szCs w:val="24"/>
              </w:rPr>
              <w:t>.</w:t>
            </w:r>
          </w:p>
          <w:p w14:paraId="4BACF035" w14:textId="77777777" w:rsidR="003725B7" w:rsidRPr="00F2771E" w:rsidRDefault="00F961CB" w:rsidP="00860070">
            <w:pPr>
              <w:spacing w:line="240" w:lineRule="auto"/>
              <w:ind w:firstLine="0"/>
              <w:jc w:val="both"/>
              <w:rPr>
                <w:rFonts w:eastAsia="Times New Roman" w:cs="Times New Roman"/>
                <w:bCs/>
                <w:sz w:val="24"/>
                <w:szCs w:val="24"/>
              </w:rPr>
            </w:pPr>
            <w:r w:rsidRPr="00F2771E">
              <w:rPr>
                <w:rFonts w:eastAsia="Times New Roman" w:cs="Times New Roman"/>
                <w:bCs/>
                <w:sz w:val="24"/>
                <w:szCs w:val="24"/>
              </w:rPr>
              <w:t xml:space="preserve">Внешний интерфейс: USB 2.0 и выше, рекомендуется не ниже </w:t>
            </w:r>
            <w:r w:rsidRPr="00F2771E">
              <w:rPr>
                <w:rFonts w:eastAsia="Times New Roman" w:cs="Times New Roman"/>
                <w:bCs/>
                <w:sz w:val="24"/>
                <w:szCs w:val="24"/>
                <w:lang w:val="en-US"/>
              </w:rPr>
              <w:t>USB</w:t>
            </w:r>
            <w:r w:rsidRPr="00F2771E">
              <w:rPr>
                <w:rFonts w:eastAsia="Times New Roman" w:cs="Times New Roman"/>
                <w:bCs/>
                <w:sz w:val="24"/>
                <w:szCs w:val="24"/>
              </w:rPr>
              <w:t xml:space="preserve"> 3.0, а также не менее двух свободных</w:t>
            </w:r>
            <w:r w:rsidR="000246F5" w:rsidRPr="00F2771E">
              <w:rPr>
                <w:rFonts w:eastAsia="Times New Roman" w:cs="Times New Roman"/>
                <w:bCs/>
                <w:sz w:val="24"/>
                <w:szCs w:val="24"/>
              </w:rPr>
              <w:t xml:space="preserve"> портов**</w:t>
            </w:r>
            <w:r w:rsidRPr="00F2771E">
              <w:rPr>
                <w:rFonts w:eastAsia="Times New Roman" w:cs="Times New Roman"/>
                <w:bCs/>
                <w:sz w:val="24"/>
                <w:szCs w:val="24"/>
              </w:rPr>
              <w:t>.</w:t>
            </w:r>
          </w:p>
          <w:p w14:paraId="4487FDF1" w14:textId="77777777" w:rsidR="003725B7" w:rsidRPr="00F2771E" w:rsidRDefault="00F961CB" w:rsidP="00B25D19">
            <w:pPr>
              <w:spacing w:line="240" w:lineRule="auto"/>
              <w:ind w:firstLine="0"/>
              <w:jc w:val="both"/>
              <w:rPr>
                <w:rFonts w:eastAsia="Times New Roman" w:cs="Times New Roman"/>
                <w:bCs/>
                <w:sz w:val="24"/>
                <w:szCs w:val="24"/>
              </w:rPr>
            </w:pPr>
            <w:r w:rsidRPr="00F2771E">
              <w:rPr>
                <w:rFonts w:eastAsia="Times New Roman" w:cs="Times New Roman"/>
                <w:bCs/>
                <w:sz w:val="24"/>
                <w:szCs w:val="24"/>
              </w:rPr>
              <w:t>Манипулятор «мышь».</w:t>
            </w:r>
          </w:p>
          <w:p w14:paraId="3025D47A" w14:textId="77777777" w:rsidR="003725B7" w:rsidRPr="00F2771E" w:rsidRDefault="00F961CB" w:rsidP="00B4308A">
            <w:pPr>
              <w:spacing w:line="240" w:lineRule="auto"/>
              <w:ind w:firstLine="0"/>
              <w:jc w:val="both"/>
              <w:rPr>
                <w:rFonts w:eastAsia="Times New Roman" w:cs="Times New Roman"/>
                <w:bCs/>
                <w:sz w:val="24"/>
                <w:szCs w:val="24"/>
              </w:rPr>
            </w:pPr>
            <w:r w:rsidRPr="00F2771E">
              <w:rPr>
                <w:rFonts w:eastAsia="Times New Roman" w:cs="Times New Roman"/>
                <w:bCs/>
                <w:sz w:val="24"/>
                <w:szCs w:val="24"/>
              </w:rPr>
              <w:t>Клавиатура.</w:t>
            </w:r>
          </w:p>
          <w:p w14:paraId="36552290" w14:textId="77777777" w:rsidR="003725B7" w:rsidRPr="00F2771E" w:rsidRDefault="00F961CB" w:rsidP="0013211D">
            <w:pPr>
              <w:spacing w:line="240" w:lineRule="auto"/>
              <w:ind w:firstLine="0"/>
              <w:jc w:val="both"/>
              <w:rPr>
                <w:rFonts w:eastAsia="Times New Roman" w:cs="Times New Roman"/>
                <w:b/>
                <w:bCs/>
                <w:sz w:val="24"/>
                <w:szCs w:val="24"/>
              </w:rPr>
            </w:pPr>
            <w:r w:rsidRPr="00F2771E">
              <w:rPr>
                <w:rFonts w:eastAsia="Times New Roman" w:cs="Times New Roman"/>
                <w:bCs/>
                <w:sz w:val="24"/>
                <w:szCs w:val="24"/>
              </w:rPr>
              <w:t>Система бесперебойного питания (рекомендуется): выходная мощность, соответствующая потребляемой мощности подключённо</w:t>
            </w:r>
            <w:r w:rsidR="00196EC8" w:rsidRPr="00F2771E">
              <w:rPr>
                <w:rFonts w:eastAsia="Times New Roman" w:cs="Times New Roman"/>
                <w:bCs/>
                <w:sz w:val="24"/>
                <w:szCs w:val="24"/>
              </w:rPr>
              <w:t>го</w:t>
            </w:r>
            <w:r w:rsidRPr="00F2771E">
              <w:rPr>
                <w:rFonts w:eastAsia="Times New Roman" w:cs="Times New Roman"/>
                <w:bCs/>
                <w:sz w:val="24"/>
                <w:szCs w:val="24"/>
              </w:rPr>
              <w:t xml:space="preserve"> </w:t>
            </w:r>
            <w:r w:rsidR="00196EC8" w:rsidRPr="00F2771E">
              <w:rPr>
                <w:rFonts w:eastAsia="Times New Roman" w:cs="Times New Roman"/>
                <w:bCs/>
                <w:sz w:val="24"/>
                <w:szCs w:val="24"/>
              </w:rPr>
              <w:t>компьютера</w:t>
            </w:r>
            <w:r w:rsidRPr="00F2771E">
              <w:rPr>
                <w:rFonts w:eastAsia="Times New Roman" w:cs="Times New Roman"/>
                <w:bCs/>
                <w:sz w:val="24"/>
                <w:szCs w:val="24"/>
              </w:rPr>
              <w:t>, время работы при полной нагрузке не менее 15 мин.</w:t>
            </w:r>
          </w:p>
          <w:p w14:paraId="7B1BCAC5" w14:textId="77777777" w:rsidR="003725B7" w:rsidRPr="00F2771E" w:rsidRDefault="00F961CB" w:rsidP="002A05DD">
            <w:pPr>
              <w:spacing w:line="240" w:lineRule="auto"/>
              <w:ind w:firstLine="0"/>
              <w:jc w:val="both"/>
              <w:rPr>
                <w:rFonts w:eastAsia="Times New Roman" w:cs="Times New Roman"/>
                <w:bCs/>
                <w:sz w:val="24"/>
                <w:szCs w:val="24"/>
              </w:rPr>
            </w:pPr>
            <w:r w:rsidRPr="00F2771E">
              <w:rPr>
                <w:rFonts w:eastAsia="Times New Roman" w:cs="Times New Roman"/>
                <w:b/>
                <w:bCs/>
                <w:sz w:val="24"/>
                <w:szCs w:val="24"/>
              </w:rPr>
              <w:t>Интернет:</w:t>
            </w:r>
          </w:p>
          <w:p w14:paraId="743EED50" w14:textId="77777777" w:rsidR="003725B7" w:rsidRPr="00F2771E" w:rsidRDefault="00F961CB" w:rsidP="00C433BF">
            <w:pPr>
              <w:spacing w:line="240" w:lineRule="auto"/>
              <w:ind w:firstLine="0"/>
              <w:jc w:val="both"/>
              <w:rPr>
                <w:rFonts w:eastAsia="Times New Roman" w:cs="Times New Roman"/>
                <w:bCs/>
                <w:sz w:val="24"/>
                <w:szCs w:val="24"/>
              </w:rPr>
            </w:pPr>
            <w:r w:rsidRPr="00F2771E">
              <w:rPr>
                <w:rFonts w:eastAsia="Times New Roman" w:cs="Times New Roman"/>
                <w:bCs/>
                <w:sz w:val="24"/>
                <w:szCs w:val="24"/>
              </w:rPr>
              <w:t>Наличие стабильного стационарного канала связи с выходом в Интернет.</w:t>
            </w:r>
          </w:p>
          <w:p w14:paraId="2D22F8BF" w14:textId="77777777" w:rsidR="003725B7" w:rsidRPr="00F2771E" w:rsidRDefault="00F961CB" w:rsidP="0035778B">
            <w:pPr>
              <w:spacing w:line="240" w:lineRule="auto"/>
              <w:ind w:firstLine="0"/>
              <w:jc w:val="both"/>
              <w:rPr>
                <w:rFonts w:eastAsia="Times New Roman" w:cs="Times New Roman"/>
                <w:bCs/>
                <w:sz w:val="24"/>
                <w:szCs w:val="24"/>
              </w:rPr>
            </w:pPr>
            <w:r w:rsidRPr="00F2771E">
              <w:rPr>
                <w:rFonts w:eastAsia="Times New Roman" w:cs="Times New Roman"/>
                <w:bCs/>
                <w:sz w:val="24"/>
                <w:szCs w:val="24"/>
              </w:rPr>
              <w:t xml:space="preserve">Наличие резервного канала связи с выходом в </w:t>
            </w:r>
            <w:r w:rsidR="009415E0">
              <w:rPr>
                <w:rFonts w:eastAsia="Times New Roman" w:cs="Times New Roman"/>
                <w:bCs/>
                <w:sz w:val="24"/>
                <w:szCs w:val="24"/>
              </w:rPr>
              <w:t>сеть «</w:t>
            </w:r>
            <w:r w:rsidRPr="00F2771E">
              <w:rPr>
                <w:rFonts w:eastAsia="Times New Roman" w:cs="Times New Roman"/>
                <w:bCs/>
                <w:sz w:val="24"/>
                <w:szCs w:val="24"/>
              </w:rPr>
              <w:t>Интернет</w:t>
            </w:r>
            <w:r w:rsidR="009415E0">
              <w:rPr>
                <w:rFonts w:eastAsia="Times New Roman" w:cs="Times New Roman"/>
                <w:bCs/>
                <w:sz w:val="24"/>
                <w:szCs w:val="24"/>
              </w:rPr>
              <w:t>»</w:t>
            </w:r>
            <w:r w:rsidRPr="00F2771E">
              <w:rPr>
                <w:rFonts w:eastAsia="Times New Roman" w:cs="Times New Roman"/>
                <w:bCs/>
                <w:sz w:val="24"/>
                <w:szCs w:val="24"/>
              </w:rPr>
              <w:t xml:space="preserve"> (USB-модем/альтернативный канал доступа </w:t>
            </w:r>
            <w:r w:rsidR="009415E0">
              <w:rPr>
                <w:rFonts w:eastAsia="Times New Roman" w:cs="Times New Roman"/>
                <w:bCs/>
                <w:sz w:val="24"/>
                <w:szCs w:val="24"/>
              </w:rPr>
              <w:t>в</w:t>
            </w:r>
            <w:r w:rsidR="009415E0" w:rsidRPr="00F2771E">
              <w:rPr>
                <w:rFonts w:eastAsia="Times New Roman" w:cs="Times New Roman"/>
                <w:bCs/>
                <w:sz w:val="24"/>
                <w:szCs w:val="24"/>
              </w:rPr>
              <w:t xml:space="preserve"> сет</w:t>
            </w:r>
            <w:r w:rsidR="009415E0">
              <w:rPr>
                <w:rFonts w:eastAsia="Times New Roman" w:cs="Times New Roman"/>
                <w:bCs/>
                <w:sz w:val="24"/>
                <w:szCs w:val="24"/>
              </w:rPr>
              <w:t>ь</w:t>
            </w:r>
            <w:r w:rsidR="009415E0" w:rsidRPr="00F2771E">
              <w:rPr>
                <w:rFonts w:eastAsia="Times New Roman" w:cs="Times New Roman"/>
                <w:bCs/>
                <w:sz w:val="24"/>
                <w:szCs w:val="24"/>
              </w:rPr>
              <w:t xml:space="preserve"> </w:t>
            </w:r>
            <w:r w:rsidR="009415E0">
              <w:rPr>
                <w:rFonts w:eastAsia="Times New Roman" w:cs="Times New Roman"/>
                <w:bCs/>
                <w:sz w:val="24"/>
                <w:szCs w:val="24"/>
              </w:rPr>
              <w:t>«</w:t>
            </w:r>
            <w:r w:rsidRPr="00F2771E">
              <w:rPr>
                <w:rFonts w:eastAsia="Times New Roman" w:cs="Times New Roman"/>
                <w:bCs/>
                <w:sz w:val="24"/>
                <w:szCs w:val="24"/>
              </w:rPr>
              <w:t>Интернет</w:t>
            </w:r>
            <w:r w:rsidR="009415E0">
              <w:rPr>
                <w:rFonts w:eastAsia="Times New Roman" w:cs="Times New Roman"/>
                <w:bCs/>
                <w:sz w:val="24"/>
                <w:szCs w:val="24"/>
              </w:rPr>
              <w:t>»</w:t>
            </w:r>
            <w:r w:rsidRPr="00F2771E">
              <w:rPr>
                <w:rFonts w:eastAsia="Times New Roman" w:cs="Times New Roman"/>
                <w:bCs/>
                <w:sz w:val="24"/>
                <w:szCs w:val="24"/>
              </w:rPr>
              <w:t>).</w:t>
            </w:r>
          </w:p>
          <w:p w14:paraId="31AD7368" w14:textId="77777777" w:rsidR="0061337F" w:rsidRDefault="000246F5">
            <w:pPr>
              <w:spacing w:line="240" w:lineRule="auto"/>
              <w:ind w:firstLine="0"/>
              <w:jc w:val="both"/>
              <w:rPr>
                <w:rFonts w:eastAsia="Times New Roman" w:cs="Times New Roman"/>
                <w:b/>
                <w:bCs/>
                <w:sz w:val="24"/>
                <w:szCs w:val="24"/>
              </w:rPr>
            </w:pPr>
            <w:r w:rsidRPr="00F2771E">
              <w:rPr>
                <w:rFonts w:eastAsia="Times New Roman" w:cs="Times New Roman"/>
                <w:b/>
                <w:bCs/>
                <w:sz w:val="24"/>
                <w:szCs w:val="24"/>
              </w:rPr>
              <w:t>Требования к скорости исходящего соединения с РЦОИ:</w:t>
            </w:r>
          </w:p>
          <w:p w14:paraId="66312336" w14:textId="77777777" w:rsidR="0061337F" w:rsidRDefault="00724EC6">
            <w:pPr>
              <w:spacing w:line="240" w:lineRule="auto"/>
              <w:ind w:firstLine="0"/>
              <w:jc w:val="both"/>
              <w:rPr>
                <w:rFonts w:eastAsia="Times New Roman" w:cs="Times New Roman"/>
                <w:bCs/>
                <w:sz w:val="24"/>
                <w:szCs w:val="24"/>
              </w:rPr>
            </w:pPr>
            <w:r w:rsidRPr="00F2771E">
              <w:rPr>
                <w:rFonts w:eastAsia="Times New Roman" w:cs="Times New Roman"/>
                <w:bCs/>
                <w:sz w:val="24"/>
                <w:szCs w:val="24"/>
              </w:rPr>
              <w:t>Фактическая скорость передачи данных должна обеспечивать возможность получения за 4 часа наибольшего возможного объема данных ЭМ на один день проведения экзамена.</w:t>
            </w:r>
          </w:p>
          <w:p w14:paraId="0620C4EF" w14:textId="77777777" w:rsidR="0061337F" w:rsidRDefault="003725B7">
            <w:pPr>
              <w:spacing w:line="240" w:lineRule="auto"/>
              <w:ind w:firstLine="0"/>
              <w:jc w:val="both"/>
              <w:rPr>
                <w:rFonts w:eastAsia="Times New Roman" w:cs="Times New Roman"/>
                <w:b/>
                <w:bCs/>
                <w:sz w:val="24"/>
                <w:szCs w:val="24"/>
              </w:rPr>
            </w:pPr>
            <w:r w:rsidRPr="00F2771E">
              <w:rPr>
                <w:rFonts w:eastAsia="Times New Roman" w:cs="Times New Roman"/>
                <w:bCs/>
                <w:sz w:val="24"/>
                <w:szCs w:val="24"/>
              </w:rPr>
              <w:t xml:space="preserve">Обратите внимание, что фактическая скорость передачи данных может отличаться от заявленной провайдером, </w:t>
            </w:r>
            <w:r w:rsidR="0020486D" w:rsidRPr="00F2771E">
              <w:rPr>
                <w:rFonts w:eastAsia="Times New Roman" w:cs="Times New Roman"/>
                <w:bCs/>
                <w:sz w:val="24"/>
                <w:szCs w:val="24"/>
              </w:rPr>
              <w:t>при этом она</w:t>
            </w:r>
            <w:r w:rsidRPr="00F2771E">
              <w:rPr>
                <w:rFonts w:eastAsia="Times New Roman" w:cs="Times New Roman"/>
                <w:bCs/>
                <w:sz w:val="24"/>
                <w:szCs w:val="24"/>
              </w:rPr>
              <w:t xml:space="preserve"> может изменяться со временем из-за особенностей организации сети, технических неполадок и сбоев, а также при изменении нагрузки на сервер РЦОИ.</w:t>
            </w:r>
          </w:p>
          <w:p w14:paraId="322FB108" w14:textId="77777777" w:rsidR="0061337F" w:rsidRDefault="00F961CB">
            <w:pPr>
              <w:spacing w:line="240" w:lineRule="auto"/>
              <w:ind w:firstLine="0"/>
              <w:jc w:val="both"/>
              <w:rPr>
                <w:rFonts w:eastAsia="Times New Roman" w:cs="Times New Roman"/>
                <w:b/>
                <w:bCs/>
                <w:sz w:val="24"/>
                <w:szCs w:val="24"/>
              </w:rPr>
            </w:pPr>
            <w:r w:rsidRPr="00F2771E">
              <w:rPr>
                <w:rFonts w:eastAsia="Times New Roman" w:cs="Times New Roman"/>
                <w:b/>
                <w:bCs/>
                <w:sz w:val="24"/>
                <w:szCs w:val="24"/>
              </w:rPr>
              <w:lastRenderedPageBreak/>
              <w:t>Локальный лазерный принтер</w:t>
            </w:r>
            <w:r w:rsidRPr="00F2771E">
              <w:rPr>
                <w:rFonts w:eastAsia="Times New Roman" w:cs="Times New Roman"/>
                <w:bCs/>
                <w:sz w:val="24"/>
                <w:szCs w:val="24"/>
              </w:rPr>
              <w:t xml:space="preserve"> (использование сетевого принтера не допускается):</w:t>
            </w:r>
          </w:p>
          <w:p w14:paraId="6AA76030" w14:textId="77777777" w:rsidR="0061337F" w:rsidRDefault="00F961CB">
            <w:pPr>
              <w:spacing w:line="240" w:lineRule="auto"/>
              <w:ind w:firstLine="0"/>
              <w:jc w:val="both"/>
              <w:rPr>
                <w:rFonts w:eastAsia="Times New Roman" w:cs="Times New Roman"/>
                <w:b/>
                <w:bCs/>
                <w:sz w:val="24"/>
                <w:szCs w:val="24"/>
              </w:rPr>
            </w:pPr>
            <w:r w:rsidRPr="00F2771E">
              <w:rPr>
                <w:rFonts w:eastAsia="Times New Roman" w:cs="Times New Roman"/>
                <w:b/>
                <w:bCs/>
                <w:sz w:val="24"/>
                <w:szCs w:val="24"/>
              </w:rPr>
              <w:t>Формат</w:t>
            </w:r>
            <w:r w:rsidRPr="00F2771E">
              <w:rPr>
                <w:rFonts w:eastAsia="Times New Roman" w:cs="Times New Roman"/>
                <w:bCs/>
                <w:sz w:val="24"/>
                <w:szCs w:val="24"/>
              </w:rPr>
              <w:t>: А4.</w:t>
            </w:r>
          </w:p>
          <w:p w14:paraId="3221FAF0" w14:textId="77777777" w:rsidR="0061337F" w:rsidRDefault="00F961CB">
            <w:pPr>
              <w:spacing w:line="240" w:lineRule="auto"/>
              <w:ind w:firstLine="0"/>
              <w:jc w:val="both"/>
              <w:rPr>
                <w:rFonts w:eastAsia="Times New Roman" w:cs="Times New Roman"/>
                <w:b/>
                <w:bCs/>
                <w:sz w:val="24"/>
                <w:szCs w:val="24"/>
              </w:rPr>
            </w:pPr>
            <w:r w:rsidRPr="00F2771E">
              <w:rPr>
                <w:rFonts w:eastAsia="Times New Roman" w:cs="Times New Roman"/>
                <w:b/>
                <w:bCs/>
                <w:sz w:val="24"/>
                <w:szCs w:val="24"/>
              </w:rPr>
              <w:t>Тип печати</w:t>
            </w:r>
            <w:r w:rsidRPr="00F2771E">
              <w:rPr>
                <w:rFonts w:eastAsia="Times New Roman" w:cs="Times New Roman"/>
                <w:bCs/>
                <w:sz w:val="24"/>
                <w:szCs w:val="24"/>
              </w:rPr>
              <w:t>: черно-белая.</w:t>
            </w:r>
          </w:p>
          <w:p w14:paraId="5CA4996F" w14:textId="77777777" w:rsidR="0061337F" w:rsidRDefault="00F961CB">
            <w:pPr>
              <w:spacing w:line="240" w:lineRule="auto"/>
              <w:ind w:firstLine="0"/>
              <w:jc w:val="both"/>
              <w:rPr>
                <w:rFonts w:eastAsia="Times New Roman" w:cs="Times New Roman"/>
                <w:b/>
                <w:bCs/>
                <w:sz w:val="24"/>
                <w:szCs w:val="24"/>
              </w:rPr>
            </w:pPr>
            <w:r w:rsidRPr="00F2771E">
              <w:rPr>
                <w:rFonts w:eastAsia="Times New Roman" w:cs="Times New Roman"/>
                <w:b/>
                <w:bCs/>
                <w:sz w:val="24"/>
                <w:szCs w:val="24"/>
              </w:rPr>
              <w:t>Технология печати</w:t>
            </w:r>
            <w:r w:rsidRPr="00F2771E">
              <w:rPr>
                <w:rFonts w:eastAsia="Times New Roman" w:cs="Times New Roman"/>
                <w:bCs/>
                <w:sz w:val="24"/>
                <w:szCs w:val="24"/>
              </w:rPr>
              <w:t>: лазерная.</w:t>
            </w:r>
          </w:p>
          <w:p w14:paraId="319F25C5" w14:textId="77777777" w:rsidR="0061337F" w:rsidRDefault="00F961CB">
            <w:pPr>
              <w:spacing w:line="240" w:lineRule="auto"/>
              <w:ind w:firstLine="0"/>
              <w:jc w:val="both"/>
              <w:rPr>
                <w:rFonts w:eastAsia="Times New Roman" w:cs="Times New Roman"/>
                <w:b/>
                <w:bCs/>
                <w:sz w:val="24"/>
                <w:szCs w:val="24"/>
              </w:rPr>
            </w:pPr>
            <w:r w:rsidRPr="00F2771E">
              <w:rPr>
                <w:rFonts w:eastAsia="Times New Roman" w:cs="Times New Roman"/>
                <w:b/>
                <w:bCs/>
                <w:sz w:val="24"/>
                <w:szCs w:val="24"/>
              </w:rPr>
              <w:t>Размещение</w:t>
            </w:r>
            <w:r w:rsidRPr="00F2771E">
              <w:rPr>
                <w:rFonts w:eastAsia="Times New Roman" w:cs="Times New Roman"/>
                <w:bCs/>
                <w:sz w:val="24"/>
                <w:szCs w:val="24"/>
              </w:rPr>
              <w:t>: настольный.</w:t>
            </w:r>
          </w:p>
          <w:p w14:paraId="4178C65E" w14:textId="77777777" w:rsidR="0061337F" w:rsidRDefault="00F961CB">
            <w:pPr>
              <w:spacing w:line="240" w:lineRule="auto"/>
              <w:ind w:firstLine="0"/>
              <w:jc w:val="both"/>
              <w:rPr>
                <w:rFonts w:eastAsia="Times New Roman" w:cs="Times New Roman"/>
                <w:b/>
                <w:bCs/>
                <w:sz w:val="24"/>
                <w:szCs w:val="24"/>
              </w:rPr>
            </w:pPr>
            <w:r w:rsidRPr="00F2771E">
              <w:rPr>
                <w:rFonts w:eastAsia="Times New Roman" w:cs="Times New Roman"/>
                <w:b/>
                <w:bCs/>
                <w:sz w:val="24"/>
                <w:szCs w:val="24"/>
              </w:rPr>
              <w:t>Скорость черно-белой печати</w:t>
            </w:r>
            <w:r w:rsidRPr="00F2771E">
              <w:rPr>
                <w:rFonts w:eastAsia="Times New Roman" w:cs="Times New Roman"/>
                <w:bCs/>
                <w:sz w:val="24"/>
                <w:szCs w:val="24"/>
              </w:rPr>
              <w:t xml:space="preserve"> (обычный режим, A4): не менее 25 стр./мин.</w:t>
            </w:r>
          </w:p>
          <w:p w14:paraId="515EC8C8" w14:textId="77777777" w:rsidR="0061337F" w:rsidRDefault="00F961CB">
            <w:pPr>
              <w:spacing w:line="240" w:lineRule="auto"/>
              <w:ind w:firstLine="0"/>
              <w:jc w:val="both"/>
              <w:rPr>
                <w:rFonts w:eastAsia="Times New Roman" w:cs="Times New Roman"/>
                <w:b/>
                <w:bCs/>
                <w:sz w:val="24"/>
                <w:szCs w:val="24"/>
              </w:rPr>
            </w:pPr>
            <w:r w:rsidRPr="00F2771E">
              <w:rPr>
                <w:rFonts w:eastAsia="Times New Roman" w:cs="Times New Roman"/>
                <w:b/>
                <w:bCs/>
                <w:sz w:val="24"/>
                <w:szCs w:val="24"/>
              </w:rPr>
              <w:t>Качество черно-белой печати</w:t>
            </w:r>
            <w:r w:rsidRPr="00F2771E">
              <w:rPr>
                <w:rFonts w:eastAsia="Times New Roman" w:cs="Times New Roman"/>
                <w:bCs/>
                <w:sz w:val="24"/>
                <w:szCs w:val="24"/>
              </w:rPr>
              <w:t xml:space="preserve"> (режим наилучшего качества): не менее 600 x 600 точек на дюйм.</w:t>
            </w:r>
          </w:p>
          <w:p w14:paraId="3C49892F" w14:textId="77777777" w:rsidR="0061337F" w:rsidRDefault="00F961CB">
            <w:pPr>
              <w:spacing w:line="240" w:lineRule="auto"/>
              <w:ind w:firstLine="0"/>
              <w:jc w:val="both"/>
              <w:rPr>
                <w:rFonts w:eastAsia="Times New Roman" w:cs="Times New Roman"/>
                <w:b/>
                <w:bCs/>
                <w:sz w:val="24"/>
                <w:szCs w:val="24"/>
              </w:rPr>
            </w:pPr>
            <w:r w:rsidRPr="00F2771E">
              <w:rPr>
                <w:rFonts w:eastAsia="Times New Roman" w:cs="Times New Roman"/>
                <w:b/>
                <w:bCs/>
                <w:sz w:val="24"/>
                <w:szCs w:val="24"/>
              </w:rPr>
              <w:t>Объем лотка для печати</w:t>
            </w:r>
            <w:r w:rsidRPr="00F2771E">
              <w:rPr>
                <w:rFonts w:eastAsia="Times New Roman" w:cs="Times New Roman"/>
                <w:bCs/>
                <w:sz w:val="24"/>
                <w:szCs w:val="24"/>
              </w:rPr>
              <w:t xml:space="preserve">: от </w:t>
            </w:r>
            <w:r w:rsidR="0020486D" w:rsidRPr="00F2771E">
              <w:rPr>
                <w:rFonts w:eastAsia="Times New Roman" w:cs="Times New Roman"/>
                <w:bCs/>
                <w:sz w:val="24"/>
                <w:szCs w:val="24"/>
              </w:rPr>
              <w:t>25</w:t>
            </w:r>
            <w:r w:rsidRPr="00F2771E">
              <w:rPr>
                <w:rFonts w:eastAsia="Times New Roman" w:cs="Times New Roman"/>
                <w:bCs/>
                <w:sz w:val="24"/>
                <w:szCs w:val="24"/>
              </w:rPr>
              <w:t>0 листов</w:t>
            </w:r>
          </w:p>
          <w:p w14:paraId="6C209275" w14:textId="77777777" w:rsidR="0061337F" w:rsidRDefault="00F961CB">
            <w:pPr>
              <w:keepNext/>
              <w:spacing w:line="240" w:lineRule="auto"/>
              <w:ind w:firstLine="0"/>
              <w:jc w:val="both"/>
              <w:rPr>
                <w:rFonts w:eastAsia="Times New Roman" w:cs="Times New Roman"/>
                <w:bCs/>
                <w:sz w:val="24"/>
                <w:szCs w:val="24"/>
              </w:rPr>
            </w:pPr>
            <w:r w:rsidRPr="00F2771E">
              <w:rPr>
                <w:rFonts w:eastAsia="Times New Roman" w:cs="Times New Roman"/>
                <w:b/>
                <w:bCs/>
                <w:sz w:val="24"/>
                <w:szCs w:val="24"/>
              </w:rPr>
              <w:t>Операционные системы</w:t>
            </w:r>
            <w:r w:rsidR="0020486D" w:rsidRPr="00F2771E">
              <w:rPr>
                <w:rFonts w:eastAsia="Times New Roman" w:cs="Times New Roman"/>
                <w:b/>
                <w:bCs/>
                <w:sz w:val="24"/>
                <w:szCs w:val="24"/>
              </w:rPr>
              <w:t>*</w:t>
            </w:r>
            <w:r w:rsidRPr="00F2771E">
              <w:rPr>
                <w:rFonts w:eastAsia="Times New Roman" w:cs="Times New Roman"/>
                <w:bCs/>
                <w:sz w:val="24"/>
                <w:szCs w:val="24"/>
              </w:rPr>
              <w:t xml:space="preserve">: </w:t>
            </w:r>
            <w:proofErr w:type="spellStart"/>
            <w:r w:rsidRPr="00F2771E">
              <w:rPr>
                <w:rFonts w:eastAsia="Times New Roman" w:cs="Times New Roman"/>
                <w:bCs/>
                <w:sz w:val="24"/>
                <w:szCs w:val="24"/>
              </w:rPr>
              <w:t>Windows</w:t>
            </w:r>
            <w:proofErr w:type="spellEnd"/>
            <w:r w:rsidRPr="00F2771E">
              <w:rPr>
                <w:rFonts w:eastAsia="Times New Roman" w:cs="Times New Roman"/>
                <w:bCs/>
                <w:sz w:val="24"/>
                <w:szCs w:val="24"/>
              </w:rPr>
              <w:t xml:space="preserve"> 8.1/10</w:t>
            </w:r>
            <w:r w:rsidR="00E62C8F" w:rsidRPr="00F2771E">
              <w:rPr>
                <w:rFonts w:eastAsia="Times New Roman" w:cs="Times New Roman"/>
                <w:bCs/>
                <w:sz w:val="24"/>
                <w:szCs w:val="24"/>
              </w:rPr>
              <w:t xml:space="preserve"> (Сборка 1607 и выше),</w:t>
            </w:r>
            <w:r w:rsidRPr="00F2771E">
              <w:rPr>
                <w:rFonts w:eastAsia="Times New Roman" w:cs="Times New Roman"/>
                <w:bCs/>
                <w:sz w:val="24"/>
                <w:szCs w:val="24"/>
              </w:rPr>
              <w:t xml:space="preserve"> платформы: ia32 (x86), x64.</w:t>
            </w:r>
          </w:p>
          <w:p w14:paraId="389F9029" w14:textId="77777777" w:rsidR="0061337F" w:rsidRDefault="00F961CB">
            <w:pPr>
              <w:keepNext/>
              <w:spacing w:line="240" w:lineRule="auto"/>
              <w:ind w:firstLine="0"/>
              <w:jc w:val="both"/>
              <w:rPr>
                <w:rFonts w:cs="Times New Roman"/>
                <w:sz w:val="24"/>
                <w:szCs w:val="24"/>
              </w:rPr>
            </w:pPr>
            <w:r w:rsidRPr="00F2771E">
              <w:rPr>
                <w:rFonts w:cs="Times New Roman"/>
                <w:b/>
                <w:sz w:val="24"/>
                <w:szCs w:val="24"/>
              </w:rPr>
              <w:t>Специальное ПО:</w:t>
            </w:r>
            <w:r w:rsidRPr="00F2771E">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14:paraId="5C6A3FE5" w14:textId="77777777" w:rsidR="0061337F" w:rsidRDefault="003725B7">
            <w:pPr>
              <w:keepNext/>
              <w:spacing w:line="240" w:lineRule="auto"/>
              <w:ind w:firstLine="0"/>
              <w:jc w:val="both"/>
              <w:rPr>
                <w:sz w:val="24"/>
                <w:szCs w:val="24"/>
              </w:rPr>
            </w:pPr>
            <w:r w:rsidRPr="004E0544">
              <w:rPr>
                <w:b/>
                <w:bCs/>
                <w:sz w:val="24"/>
                <w:szCs w:val="24"/>
              </w:rPr>
              <w:t>Дополнительное ПО (рекомендуется):</w:t>
            </w:r>
            <w:r w:rsidRPr="00820861">
              <w:rPr>
                <w:sz w:val="24"/>
                <w:szCs w:val="24"/>
              </w:rPr>
              <w:t xml:space="preserve"> Средства просмотра файлов в формате </w:t>
            </w:r>
            <w:r w:rsidRPr="007F0DA4">
              <w:rPr>
                <w:sz w:val="24"/>
                <w:szCs w:val="24"/>
                <w:lang w:val="en-US"/>
              </w:rPr>
              <w:t>pdf</w:t>
            </w:r>
            <w:r w:rsidRPr="008E4526">
              <w:rPr>
                <w:sz w:val="24"/>
                <w:szCs w:val="24"/>
              </w:rPr>
              <w:t>, офисное ПО (при необходимости)</w:t>
            </w:r>
            <w:r w:rsidR="00E62C8F" w:rsidRPr="00CA3665">
              <w:rPr>
                <w:sz w:val="24"/>
                <w:szCs w:val="24"/>
              </w:rPr>
              <w:t>.</w:t>
            </w:r>
          </w:p>
          <w:p w14:paraId="73222D93" w14:textId="77777777" w:rsidR="0061337F" w:rsidRDefault="003725B7">
            <w:pPr>
              <w:keepNext/>
              <w:spacing w:line="240" w:lineRule="auto"/>
              <w:ind w:firstLine="0"/>
              <w:jc w:val="both"/>
              <w:rPr>
                <w:sz w:val="24"/>
                <w:szCs w:val="24"/>
              </w:rPr>
            </w:pPr>
            <w:r w:rsidRPr="00CA3665">
              <w:rPr>
                <w:i/>
                <w:iCs/>
                <w:sz w:val="24"/>
                <w:szCs w:val="24"/>
              </w:rPr>
              <w:t>Установка и запуск станции должны выполняться под учетной записью с правами локального администратора</w:t>
            </w:r>
          </w:p>
        </w:tc>
      </w:tr>
      <w:tr w:rsidR="00BB6EB4" w:rsidRPr="00F2771E" w14:paraId="384999F3" w14:textId="77777777" w:rsidTr="008B22C2">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59B19D33" w14:textId="77777777" w:rsidR="003725B7" w:rsidRPr="00F46FD9" w:rsidRDefault="00F961CB" w:rsidP="00860070">
            <w:pPr>
              <w:spacing w:line="240" w:lineRule="auto"/>
              <w:ind w:firstLine="0"/>
              <w:jc w:val="both"/>
              <w:rPr>
                <w:rFonts w:eastAsia="Times New Roman" w:cs="Times New Roman"/>
                <w:bCs/>
                <w:sz w:val="24"/>
                <w:szCs w:val="24"/>
              </w:rPr>
            </w:pPr>
            <w:r w:rsidRPr="00F2771E">
              <w:rPr>
                <w:rFonts w:eastAsia="Times New Roman" w:cs="Times New Roman"/>
                <w:bCs/>
                <w:sz w:val="24"/>
                <w:szCs w:val="24"/>
              </w:rPr>
              <w:lastRenderedPageBreak/>
              <w:t>Станция сканирования в ППЭ</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DE886FF" w14:textId="15B7ACFC" w:rsidR="003725B7" w:rsidRPr="00F2771E" w:rsidRDefault="00F961CB" w:rsidP="00B25D19">
            <w:pPr>
              <w:spacing w:line="240" w:lineRule="auto"/>
              <w:ind w:firstLine="0"/>
              <w:rPr>
                <w:rFonts w:eastAsia="Times New Roman" w:cs="Times New Roman"/>
                <w:b/>
                <w:bCs/>
                <w:sz w:val="24"/>
                <w:szCs w:val="24"/>
              </w:rPr>
            </w:pPr>
            <w:r w:rsidRPr="002B31BE">
              <w:rPr>
                <w:rFonts w:eastAsia="Times New Roman" w:cs="Times New Roman"/>
                <w:bCs/>
                <w:sz w:val="24"/>
                <w:szCs w:val="24"/>
              </w:rPr>
              <w:t>1</w:t>
            </w:r>
            <w:r w:rsidRPr="00F2771E">
              <w:rPr>
                <w:rFonts w:eastAsia="Times New Roman" w:cs="Times New Roman"/>
                <w:bCs/>
                <w:sz w:val="24"/>
                <w:szCs w:val="24"/>
              </w:rPr>
              <w:t xml:space="preserve"> + не менее </w:t>
            </w:r>
            <w:r w:rsidR="00AB25D3" w:rsidRPr="00F2771E">
              <w:rPr>
                <w:rFonts w:eastAsia="Times New Roman" w:cs="Times New Roman"/>
                <w:bCs/>
                <w:sz w:val="24"/>
                <w:szCs w:val="24"/>
              </w:rPr>
              <w:t xml:space="preserve">чем </w:t>
            </w:r>
            <w:r w:rsidRPr="00F2771E">
              <w:rPr>
                <w:rFonts w:eastAsia="Times New Roman" w:cs="Times New Roman"/>
                <w:bCs/>
                <w:sz w:val="24"/>
                <w:szCs w:val="24"/>
              </w:rPr>
              <w:t>1 резервная станция сканирования в ППЭ ***</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14:paraId="2C8F9EEF" w14:textId="77777777" w:rsidR="003725B7" w:rsidRPr="00F2771E" w:rsidRDefault="00F961CB" w:rsidP="00B4308A">
            <w:pPr>
              <w:spacing w:line="240" w:lineRule="auto"/>
              <w:ind w:firstLine="0"/>
              <w:jc w:val="both"/>
              <w:rPr>
                <w:rFonts w:eastAsia="Times New Roman" w:cs="Times New Roman"/>
                <w:bCs/>
                <w:sz w:val="24"/>
                <w:szCs w:val="24"/>
              </w:rPr>
            </w:pPr>
            <w:r w:rsidRPr="00F2771E">
              <w:rPr>
                <w:rFonts w:eastAsia="Times New Roman" w:cs="Times New Roman"/>
                <w:b/>
                <w:bCs/>
                <w:sz w:val="24"/>
                <w:szCs w:val="24"/>
              </w:rPr>
              <w:t>Процессор</w:t>
            </w:r>
            <w:r w:rsidRPr="00F2771E">
              <w:rPr>
                <w:rFonts w:eastAsia="Times New Roman" w:cs="Times New Roman"/>
                <w:bCs/>
                <w:sz w:val="24"/>
                <w:szCs w:val="24"/>
              </w:rPr>
              <w:t xml:space="preserve">: </w:t>
            </w:r>
          </w:p>
          <w:p w14:paraId="1CD0F671" w14:textId="77777777" w:rsidR="003725B7" w:rsidRPr="00F2771E" w:rsidRDefault="00F961CB" w:rsidP="0013211D">
            <w:pPr>
              <w:spacing w:line="240" w:lineRule="auto"/>
              <w:ind w:firstLine="0"/>
              <w:jc w:val="both"/>
              <w:rPr>
                <w:rFonts w:eastAsia="Times New Roman" w:cs="Times New Roman"/>
                <w:bCs/>
                <w:sz w:val="24"/>
                <w:szCs w:val="24"/>
              </w:rPr>
            </w:pPr>
            <w:r w:rsidRPr="00F2771E">
              <w:rPr>
                <w:rFonts w:eastAsia="Times New Roman" w:cs="Times New Roman"/>
                <w:bCs/>
                <w:sz w:val="24"/>
                <w:szCs w:val="24"/>
              </w:rPr>
              <w:t>количество ядер: от 4;</w:t>
            </w:r>
          </w:p>
          <w:p w14:paraId="178B08B2" w14:textId="77777777" w:rsidR="003725B7" w:rsidRPr="00F2771E" w:rsidRDefault="00F961CB" w:rsidP="002A05DD">
            <w:pPr>
              <w:spacing w:line="240" w:lineRule="auto"/>
              <w:ind w:firstLine="0"/>
              <w:jc w:val="both"/>
              <w:rPr>
                <w:rFonts w:eastAsia="Times New Roman" w:cs="Times New Roman"/>
                <w:b/>
                <w:bCs/>
                <w:sz w:val="24"/>
                <w:szCs w:val="24"/>
              </w:rPr>
            </w:pPr>
            <w:r w:rsidRPr="00F2771E">
              <w:rPr>
                <w:rFonts w:eastAsia="Times New Roman" w:cs="Times New Roman"/>
                <w:bCs/>
                <w:sz w:val="24"/>
                <w:szCs w:val="24"/>
              </w:rPr>
              <w:t>частота: от 2,0 ГГц.</w:t>
            </w:r>
          </w:p>
          <w:p w14:paraId="4BD95E9E" w14:textId="77777777" w:rsidR="003725B7" w:rsidRPr="00F2771E" w:rsidRDefault="00F961CB" w:rsidP="00C433BF">
            <w:pPr>
              <w:spacing w:line="240" w:lineRule="auto"/>
              <w:ind w:firstLine="0"/>
              <w:jc w:val="both"/>
              <w:rPr>
                <w:rFonts w:eastAsia="Times New Roman" w:cs="Times New Roman"/>
                <w:bCs/>
                <w:sz w:val="24"/>
                <w:szCs w:val="24"/>
              </w:rPr>
            </w:pPr>
            <w:r w:rsidRPr="00F2771E">
              <w:rPr>
                <w:rFonts w:eastAsia="Times New Roman" w:cs="Times New Roman"/>
                <w:b/>
                <w:bCs/>
                <w:sz w:val="24"/>
                <w:szCs w:val="24"/>
              </w:rPr>
              <w:t xml:space="preserve">Оперативная память: </w:t>
            </w:r>
          </w:p>
          <w:p w14:paraId="6D0FB7F3" w14:textId="77777777" w:rsidR="00E62C8F" w:rsidRPr="00F2771E" w:rsidRDefault="00E62C8F" w:rsidP="0035778B">
            <w:pPr>
              <w:spacing w:line="240" w:lineRule="auto"/>
              <w:ind w:firstLine="0"/>
              <w:jc w:val="both"/>
              <w:rPr>
                <w:rFonts w:eastAsia="Times New Roman" w:cs="Times New Roman"/>
                <w:bCs/>
                <w:sz w:val="24"/>
                <w:szCs w:val="24"/>
              </w:rPr>
            </w:pPr>
            <w:r w:rsidRPr="00F2771E">
              <w:rPr>
                <w:rFonts w:eastAsia="Times New Roman" w:cs="Times New Roman"/>
                <w:bCs/>
                <w:sz w:val="24"/>
                <w:szCs w:val="24"/>
              </w:rPr>
              <w:t xml:space="preserve">до 50 участников: </w:t>
            </w:r>
          </w:p>
          <w:p w14:paraId="0F10DC57" w14:textId="77777777" w:rsidR="0061337F" w:rsidRDefault="00E62C8F">
            <w:pPr>
              <w:spacing w:line="240" w:lineRule="auto"/>
              <w:ind w:left="319" w:firstLine="0"/>
              <w:jc w:val="both"/>
              <w:rPr>
                <w:rFonts w:eastAsia="Times New Roman" w:cs="Times New Roman"/>
                <w:bCs/>
                <w:sz w:val="24"/>
                <w:szCs w:val="24"/>
              </w:rPr>
            </w:pPr>
            <w:r w:rsidRPr="00F2771E">
              <w:rPr>
                <w:rFonts w:eastAsia="Times New Roman" w:cs="Times New Roman"/>
                <w:bCs/>
                <w:sz w:val="24"/>
                <w:szCs w:val="24"/>
              </w:rPr>
              <w:t>от 4 Гбайт;</w:t>
            </w:r>
          </w:p>
          <w:p w14:paraId="14E1C136" w14:textId="77777777" w:rsidR="0061337F" w:rsidRDefault="00E62C8F">
            <w:pPr>
              <w:spacing w:line="240" w:lineRule="auto"/>
              <w:ind w:left="319" w:firstLine="0"/>
              <w:jc w:val="both"/>
              <w:rPr>
                <w:rFonts w:eastAsia="Times New Roman" w:cs="Times New Roman"/>
                <w:bCs/>
                <w:sz w:val="24"/>
                <w:szCs w:val="24"/>
              </w:rPr>
            </w:pPr>
            <w:r w:rsidRPr="00F2771E">
              <w:rPr>
                <w:rFonts w:eastAsia="Times New Roman" w:cs="Times New Roman"/>
                <w:bCs/>
                <w:sz w:val="24"/>
                <w:szCs w:val="24"/>
              </w:rPr>
              <w:t>доступная (свободная) память для работы ПО (неиспользуемая прочими приложениями) - не менее 2</w:t>
            </w:r>
            <w:r w:rsidR="00A128C2">
              <w:rPr>
                <w:rFonts w:eastAsia="Times New Roman" w:cs="Times New Roman"/>
                <w:bCs/>
                <w:sz w:val="24"/>
                <w:szCs w:val="24"/>
                <w:lang w:val="en-US"/>
              </w:rPr>
              <w:t> </w:t>
            </w:r>
            <w:r w:rsidRPr="00F2771E">
              <w:rPr>
                <w:rFonts w:eastAsia="Times New Roman" w:cs="Times New Roman"/>
                <w:bCs/>
                <w:sz w:val="24"/>
                <w:szCs w:val="24"/>
              </w:rPr>
              <w:t>Гбайт;</w:t>
            </w:r>
          </w:p>
          <w:p w14:paraId="33BDF2A9" w14:textId="77777777" w:rsidR="0061337F" w:rsidRDefault="00E62C8F">
            <w:pPr>
              <w:spacing w:line="240" w:lineRule="auto"/>
              <w:ind w:firstLine="0"/>
              <w:jc w:val="both"/>
              <w:rPr>
                <w:rFonts w:eastAsia="Times New Roman" w:cs="Times New Roman"/>
                <w:bCs/>
                <w:sz w:val="24"/>
                <w:szCs w:val="24"/>
              </w:rPr>
            </w:pPr>
            <w:r w:rsidRPr="00F2771E">
              <w:rPr>
                <w:rFonts w:eastAsia="Times New Roman" w:cs="Times New Roman"/>
                <w:bCs/>
                <w:sz w:val="24"/>
                <w:szCs w:val="24"/>
              </w:rPr>
              <w:t xml:space="preserve">свыше 50 участников: </w:t>
            </w:r>
          </w:p>
          <w:p w14:paraId="19130029" w14:textId="77777777" w:rsidR="0061337F" w:rsidRDefault="00E62C8F">
            <w:pPr>
              <w:spacing w:line="240" w:lineRule="auto"/>
              <w:ind w:left="319" w:firstLine="0"/>
              <w:jc w:val="both"/>
              <w:rPr>
                <w:rFonts w:eastAsia="Times New Roman" w:cs="Times New Roman"/>
                <w:bCs/>
                <w:sz w:val="24"/>
                <w:szCs w:val="24"/>
              </w:rPr>
            </w:pPr>
            <w:r w:rsidRPr="00F2771E">
              <w:rPr>
                <w:rFonts w:eastAsia="Times New Roman" w:cs="Times New Roman"/>
                <w:bCs/>
                <w:sz w:val="24"/>
                <w:szCs w:val="24"/>
              </w:rPr>
              <w:t>от 8 Гбайт;</w:t>
            </w:r>
          </w:p>
          <w:p w14:paraId="08F9D24E" w14:textId="77777777" w:rsidR="0061337F" w:rsidRDefault="00E62C8F" w:rsidP="00ED267A">
            <w:pPr>
              <w:spacing w:line="240" w:lineRule="auto"/>
              <w:ind w:left="319" w:firstLine="0"/>
              <w:jc w:val="both"/>
              <w:rPr>
                <w:rFonts w:eastAsia="Times New Roman" w:cs="Times New Roman"/>
                <w:bCs/>
                <w:sz w:val="24"/>
                <w:szCs w:val="24"/>
              </w:rPr>
            </w:pPr>
            <w:r w:rsidRPr="00F2771E">
              <w:rPr>
                <w:rFonts w:eastAsia="Times New Roman" w:cs="Times New Roman"/>
                <w:bCs/>
                <w:sz w:val="24"/>
                <w:szCs w:val="24"/>
              </w:rPr>
              <w:t>доступная (свободная) память для работы ПО (неиспользуемая прочими приложениями) - не менее 4</w:t>
            </w:r>
            <w:r w:rsidR="00A128C2">
              <w:rPr>
                <w:rFonts w:eastAsia="Times New Roman" w:cs="Times New Roman"/>
                <w:bCs/>
                <w:sz w:val="24"/>
                <w:szCs w:val="24"/>
                <w:lang w:val="en-US"/>
              </w:rPr>
              <w:t> </w:t>
            </w:r>
            <w:r w:rsidRPr="00F2771E">
              <w:rPr>
                <w:rFonts w:eastAsia="Times New Roman" w:cs="Times New Roman"/>
                <w:bCs/>
                <w:sz w:val="24"/>
                <w:szCs w:val="24"/>
              </w:rPr>
              <w:t>Гбайт.</w:t>
            </w:r>
          </w:p>
          <w:p w14:paraId="7305B0A8" w14:textId="77777777" w:rsidR="003725B7" w:rsidRPr="00F2771E" w:rsidRDefault="00F961CB" w:rsidP="00860070">
            <w:pPr>
              <w:spacing w:line="240" w:lineRule="auto"/>
              <w:ind w:firstLine="0"/>
              <w:jc w:val="both"/>
              <w:rPr>
                <w:rFonts w:eastAsia="Times New Roman" w:cs="Times New Roman"/>
                <w:bCs/>
                <w:sz w:val="24"/>
                <w:szCs w:val="24"/>
              </w:rPr>
            </w:pPr>
            <w:r w:rsidRPr="00F2771E">
              <w:rPr>
                <w:rFonts w:eastAsia="Times New Roman" w:cs="Times New Roman"/>
                <w:b/>
                <w:bCs/>
                <w:sz w:val="24"/>
                <w:szCs w:val="24"/>
              </w:rPr>
              <w:t>Свободное дисковое пространство</w:t>
            </w:r>
            <w:r w:rsidRPr="00F2771E">
              <w:rPr>
                <w:rFonts w:eastAsia="Times New Roman" w:cs="Times New Roman"/>
                <w:bCs/>
                <w:sz w:val="24"/>
                <w:szCs w:val="24"/>
              </w:rPr>
              <w:t xml:space="preserve">: </w:t>
            </w:r>
          </w:p>
          <w:p w14:paraId="3C571152" w14:textId="77777777" w:rsidR="003725B7" w:rsidRPr="00F2771E" w:rsidRDefault="00F961CB" w:rsidP="00B25D19">
            <w:pPr>
              <w:spacing w:line="240" w:lineRule="auto"/>
              <w:ind w:firstLine="0"/>
              <w:jc w:val="both"/>
              <w:rPr>
                <w:rFonts w:eastAsia="Times New Roman" w:cs="Times New Roman"/>
                <w:bCs/>
                <w:sz w:val="24"/>
                <w:szCs w:val="24"/>
              </w:rPr>
            </w:pPr>
            <w:r w:rsidRPr="00F2771E">
              <w:rPr>
                <w:rFonts w:eastAsia="Times New Roman" w:cs="Times New Roman"/>
                <w:bCs/>
                <w:sz w:val="24"/>
                <w:szCs w:val="24"/>
              </w:rPr>
              <w:t>от 100</w:t>
            </w:r>
            <w:r w:rsidRPr="00F2771E">
              <w:rPr>
                <w:rFonts w:eastAsia="Times New Roman" w:cs="Times New Roman"/>
                <w:bCs/>
                <w:sz w:val="24"/>
                <w:szCs w:val="24"/>
                <w:lang w:val="en-US"/>
              </w:rPr>
              <w:t> </w:t>
            </w:r>
            <w:r w:rsidRPr="00F2771E">
              <w:rPr>
                <w:rFonts w:eastAsia="Times New Roman" w:cs="Times New Roman"/>
                <w:bCs/>
                <w:sz w:val="24"/>
                <w:szCs w:val="24"/>
              </w:rPr>
              <w:t>Г</w:t>
            </w:r>
            <w:r w:rsidR="00E62C8F" w:rsidRPr="00F2771E">
              <w:rPr>
                <w:rFonts w:eastAsia="Times New Roman" w:cs="Times New Roman"/>
                <w:bCs/>
                <w:sz w:val="24"/>
                <w:szCs w:val="24"/>
              </w:rPr>
              <w:t>б</w:t>
            </w:r>
            <w:r w:rsidRPr="00F2771E">
              <w:rPr>
                <w:rFonts w:eastAsia="Times New Roman" w:cs="Times New Roman"/>
                <w:bCs/>
                <w:sz w:val="24"/>
                <w:szCs w:val="24"/>
              </w:rPr>
              <w:t>айт на начало экзаменационного периода;</w:t>
            </w:r>
          </w:p>
          <w:p w14:paraId="73404D07" w14:textId="77777777" w:rsidR="003725B7" w:rsidRPr="00F2771E" w:rsidRDefault="00F961CB" w:rsidP="00B4308A">
            <w:pPr>
              <w:spacing w:line="240" w:lineRule="auto"/>
              <w:ind w:firstLine="0"/>
              <w:jc w:val="both"/>
              <w:rPr>
                <w:rFonts w:eastAsia="Times New Roman" w:cs="Times New Roman"/>
                <w:b/>
                <w:bCs/>
                <w:sz w:val="24"/>
                <w:szCs w:val="24"/>
              </w:rPr>
            </w:pPr>
            <w:r w:rsidRPr="00F2771E">
              <w:rPr>
                <w:rFonts w:eastAsia="Times New Roman" w:cs="Times New Roman"/>
                <w:bCs/>
                <w:sz w:val="24"/>
                <w:szCs w:val="24"/>
              </w:rPr>
              <w:t>не менее 20% от общего объема жесткого диска в течение экзаменационного периода.</w:t>
            </w:r>
          </w:p>
          <w:p w14:paraId="04D8085F" w14:textId="77777777" w:rsidR="003725B7" w:rsidRPr="00F2771E" w:rsidRDefault="00F961CB" w:rsidP="0013211D">
            <w:pPr>
              <w:spacing w:line="240" w:lineRule="auto"/>
              <w:ind w:firstLine="0"/>
              <w:jc w:val="both"/>
              <w:rPr>
                <w:rFonts w:eastAsia="Times New Roman" w:cs="Times New Roman"/>
                <w:bCs/>
                <w:sz w:val="24"/>
                <w:szCs w:val="24"/>
              </w:rPr>
            </w:pPr>
            <w:r w:rsidRPr="00F2771E">
              <w:rPr>
                <w:rFonts w:eastAsia="Times New Roman" w:cs="Times New Roman"/>
                <w:b/>
                <w:bCs/>
                <w:sz w:val="24"/>
                <w:szCs w:val="24"/>
              </w:rPr>
              <w:t>Прочее оборудование</w:t>
            </w:r>
            <w:r w:rsidRPr="00F2771E">
              <w:rPr>
                <w:rFonts w:eastAsia="Times New Roman" w:cs="Times New Roman"/>
                <w:bCs/>
                <w:sz w:val="24"/>
                <w:szCs w:val="24"/>
              </w:rPr>
              <w:t>:</w:t>
            </w:r>
          </w:p>
          <w:p w14:paraId="6EC5DDAE" w14:textId="77777777" w:rsidR="003725B7" w:rsidRPr="00F2771E" w:rsidRDefault="00F961CB" w:rsidP="002A05DD">
            <w:pPr>
              <w:spacing w:line="240" w:lineRule="auto"/>
              <w:ind w:firstLine="0"/>
              <w:jc w:val="both"/>
              <w:rPr>
                <w:rFonts w:eastAsia="Times New Roman" w:cs="Times New Roman"/>
                <w:bCs/>
                <w:sz w:val="24"/>
                <w:szCs w:val="24"/>
              </w:rPr>
            </w:pPr>
            <w:r w:rsidRPr="00F2771E">
              <w:rPr>
                <w:rFonts w:eastAsia="Times New Roman" w:cs="Times New Roman"/>
                <w:bCs/>
                <w:sz w:val="24"/>
                <w:szCs w:val="24"/>
              </w:rPr>
              <w:t xml:space="preserve">Видеокарта и монитор: </w:t>
            </w:r>
          </w:p>
          <w:p w14:paraId="37D64CC1" w14:textId="77777777" w:rsidR="003725B7" w:rsidRPr="00F2771E" w:rsidRDefault="00F961CB" w:rsidP="00C433BF">
            <w:pPr>
              <w:spacing w:line="240" w:lineRule="auto"/>
              <w:ind w:firstLine="0"/>
              <w:jc w:val="both"/>
              <w:rPr>
                <w:rFonts w:eastAsia="Times New Roman" w:cs="Times New Roman"/>
                <w:bCs/>
                <w:sz w:val="24"/>
                <w:szCs w:val="24"/>
              </w:rPr>
            </w:pPr>
            <w:r w:rsidRPr="00F2771E">
              <w:rPr>
                <w:rFonts w:eastAsia="Times New Roman" w:cs="Times New Roman"/>
                <w:bCs/>
                <w:sz w:val="24"/>
                <w:szCs w:val="24"/>
              </w:rPr>
              <w:t>разрешение не менее 1280 по горизонтали, не менее 1024 по вертикали;</w:t>
            </w:r>
          </w:p>
          <w:p w14:paraId="334B5B5C" w14:textId="77777777" w:rsidR="003725B7" w:rsidRPr="00F2771E" w:rsidRDefault="00F961CB" w:rsidP="0035778B">
            <w:pPr>
              <w:spacing w:line="240" w:lineRule="auto"/>
              <w:ind w:firstLine="0"/>
              <w:jc w:val="both"/>
              <w:rPr>
                <w:rFonts w:eastAsia="Times New Roman" w:cs="Times New Roman"/>
                <w:bCs/>
                <w:sz w:val="24"/>
                <w:szCs w:val="24"/>
              </w:rPr>
            </w:pPr>
            <w:r w:rsidRPr="00F2771E">
              <w:rPr>
                <w:rFonts w:eastAsia="Times New Roman" w:cs="Times New Roman"/>
                <w:bCs/>
                <w:sz w:val="24"/>
                <w:szCs w:val="24"/>
              </w:rPr>
              <w:t>диагональ экрана: от 13 дюймов для ноутбуков, от 15 дюймов мониторов и моноблоков</w:t>
            </w:r>
            <w:r w:rsidR="00E62C8F" w:rsidRPr="00F2771E">
              <w:rPr>
                <w:rFonts w:eastAsia="Times New Roman" w:cs="Times New Roman"/>
                <w:bCs/>
                <w:sz w:val="24"/>
                <w:szCs w:val="24"/>
              </w:rPr>
              <w:t>,</w:t>
            </w:r>
          </w:p>
          <w:p w14:paraId="6CFCAAB1" w14:textId="77777777" w:rsidR="0061337F" w:rsidRDefault="00E62C8F">
            <w:pPr>
              <w:spacing w:line="240" w:lineRule="auto"/>
              <w:ind w:firstLine="0"/>
              <w:jc w:val="both"/>
              <w:rPr>
                <w:rFonts w:eastAsia="Times New Roman" w:cs="Times New Roman"/>
                <w:bCs/>
                <w:sz w:val="24"/>
                <w:szCs w:val="24"/>
              </w:rPr>
            </w:pPr>
            <w:r w:rsidRPr="00F2771E">
              <w:rPr>
                <w:rFonts w:eastAsia="Times New Roman" w:cs="Times New Roman"/>
                <w:bCs/>
                <w:sz w:val="24"/>
                <w:szCs w:val="24"/>
              </w:rPr>
              <w:t>размер шрифта стандартный – 100%.</w:t>
            </w:r>
          </w:p>
          <w:p w14:paraId="342D3313" w14:textId="77777777" w:rsidR="0061337F" w:rsidRDefault="00F961CB">
            <w:pPr>
              <w:spacing w:line="240" w:lineRule="auto"/>
              <w:ind w:firstLine="0"/>
              <w:jc w:val="both"/>
              <w:rPr>
                <w:rFonts w:eastAsia="Times New Roman" w:cs="Times New Roman"/>
                <w:bCs/>
                <w:sz w:val="24"/>
                <w:szCs w:val="24"/>
              </w:rPr>
            </w:pPr>
            <w:r w:rsidRPr="00F2771E">
              <w:rPr>
                <w:rFonts w:eastAsia="Times New Roman" w:cs="Times New Roman"/>
                <w:bCs/>
                <w:sz w:val="24"/>
                <w:szCs w:val="24"/>
              </w:rPr>
              <w:t xml:space="preserve">Внешний интерфейс: USB 2.0 и выше, рекомендуется не ниже </w:t>
            </w:r>
            <w:r w:rsidRPr="00F2771E">
              <w:rPr>
                <w:rFonts w:eastAsia="Times New Roman" w:cs="Times New Roman"/>
                <w:bCs/>
                <w:sz w:val="24"/>
                <w:szCs w:val="24"/>
                <w:lang w:val="en-US"/>
              </w:rPr>
              <w:t>USB</w:t>
            </w:r>
            <w:r w:rsidRPr="00F2771E">
              <w:rPr>
                <w:rFonts w:eastAsia="Times New Roman" w:cs="Times New Roman"/>
                <w:bCs/>
                <w:sz w:val="24"/>
                <w:szCs w:val="24"/>
              </w:rPr>
              <w:t xml:space="preserve"> 3.0, а также не менее двух свободных</w:t>
            </w:r>
            <w:r w:rsidR="00E62C8F" w:rsidRPr="00F2771E">
              <w:rPr>
                <w:rFonts w:eastAsia="Times New Roman" w:cs="Times New Roman"/>
                <w:bCs/>
                <w:sz w:val="24"/>
                <w:szCs w:val="24"/>
              </w:rPr>
              <w:t xml:space="preserve"> портов**</w:t>
            </w:r>
            <w:r w:rsidRPr="00F2771E">
              <w:rPr>
                <w:rFonts w:eastAsia="Times New Roman" w:cs="Times New Roman"/>
                <w:bCs/>
                <w:sz w:val="24"/>
                <w:szCs w:val="24"/>
              </w:rPr>
              <w:t>.</w:t>
            </w:r>
          </w:p>
          <w:p w14:paraId="450D3399" w14:textId="77777777" w:rsidR="0061337F" w:rsidRDefault="00F961CB">
            <w:pPr>
              <w:spacing w:line="240" w:lineRule="auto"/>
              <w:ind w:firstLine="0"/>
              <w:jc w:val="both"/>
              <w:rPr>
                <w:rFonts w:eastAsia="Times New Roman" w:cs="Times New Roman"/>
                <w:bCs/>
                <w:sz w:val="24"/>
                <w:szCs w:val="24"/>
              </w:rPr>
            </w:pPr>
            <w:r w:rsidRPr="00F2771E">
              <w:rPr>
                <w:rFonts w:eastAsia="Times New Roman" w:cs="Times New Roman"/>
                <w:bCs/>
                <w:sz w:val="24"/>
                <w:szCs w:val="24"/>
              </w:rPr>
              <w:t>Манипулятор «мышь».</w:t>
            </w:r>
          </w:p>
          <w:p w14:paraId="26814A4D" w14:textId="77777777" w:rsidR="0061337F" w:rsidRDefault="00F961CB">
            <w:pPr>
              <w:spacing w:line="240" w:lineRule="auto"/>
              <w:ind w:firstLine="0"/>
              <w:jc w:val="both"/>
              <w:rPr>
                <w:rFonts w:eastAsia="Times New Roman" w:cs="Times New Roman"/>
                <w:bCs/>
                <w:sz w:val="24"/>
                <w:szCs w:val="24"/>
              </w:rPr>
            </w:pPr>
            <w:r w:rsidRPr="00F2771E">
              <w:rPr>
                <w:rFonts w:eastAsia="Times New Roman" w:cs="Times New Roman"/>
                <w:bCs/>
                <w:sz w:val="24"/>
                <w:szCs w:val="24"/>
              </w:rPr>
              <w:t>Клавиатура.</w:t>
            </w:r>
          </w:p>
          <w:p w14:paraId="490C3E05" w14:textId="77777777" w:rsidR="0061337F" w:rsidRDefault="00F961CB">
            <w:pPr>
              <w:spacing w:line="240" w:lineRule="auto"/>
              <w:ind w:firstLine="0"/>
              <w:jc w:val="both"/>
              <w:rPr>
                <w:rFonts w:cs="Times New Roman"/>
                <w:b/>
                <w:sz w:val="24"/>
                <w:szCs w:val="24"/>
              </w:rPr>
            </w:pPr>
            <w:r w:rsidRPr="00F2771E">
              <w:rPr>
                <w:rFonts w:eastAsia="Times New Roman" w:cs="Times New Roman"/>
                <w:bCs/>
                <w:sz w:val="24"/>
                <w:szCs w:val="24"/>
              </w:rPr>
              <w:t xml:space="preserve">Система бесперебойного питания (рекомендуется): выходная мощность, соответствующая потребляемой мощности </w:t>
            </w:r>
            <w:r w:rsidR="00196EC8" w:rsidRPr="00F2771E">
              <w:rPr>
                <w:rFonts w:eastAsia="Times New Roman" w:cs="Times New Roman"/>
                <w:bCs/>
                <w:sz w:val="24"/>
                <w:szCs w:val="24"/>
              </w:rPr>
              <w:lastRenderedPageBreak/>
              <w:t>подключённого компьютера</w:t>
            </w:r>
            <w:r w:rsidRPr="00F2771E">
              <w:rPr>
                <w:rFonts w:eastAsia="Times New Roman" w:cs="Times New Roman"/>
                <w:bCs/>
                <w:sz w:val="24"/>
                <w:szCs w:val="24"/>
              </w:rPr>
              <w:t>, время работы при полной нагрузке не менее 15 мин.</w:t>
            </w:r>
          </w:p>
          <w:p w14:paraId="75B41BAE" w14:textId="77777777" w:rsidR="0061337F" w:rsidRDefault="00F961CB">
            <w:pPr>
              <w:spacing w:line="240" w:lineRule="auto"/>
              <w:ind w:firstLine="0"/>
              <w:jc w:val="both"/>
              <w:rPr>
                <w:rFonts w:cs="Times New Roman"/>
                <w:b/>
                <w:sz w:val="24"/>
                <w:szCs w:val="24"/>
              </w:rPr>
            </w:pPr>
            <w:r w:rsidRPr="00F2771E">
              <w:rPr>
                <w:rFonts w:cs="Times New Roman"/>
                <w:b/>
                <w:sz w:val="24"/>
                <w:szCs w:val="24"/>
              </w:rPr>
              <w:t>Локальный или сетевой TWAIN–совместимый сканер:</w:t>
            </w:r>
          </w:p>
          <w:p w14:paraId="1996E88F" w14:textId="77777777" w:rsidR="0061337F" w:rsidRDefault="00F961CB">
            <w:pPr>
              <w:spacing w:line="240" w:lineRule="auto"/>
              <w:ind w:firstLine="0"/>
              <w:jc w:val="both"/>
              <w:rPr>
                <w:rFonts w:cs="Times New Roman"/>
                <w:b/>
                <w:sz w:val="24"/>
                <w:szCs w:val="24"/>
              </w:rPr>
            </w:pPr>
            <w:r w:rsidRPr="00F2771E">
              <w:rPr>
                <w:rFonts w:cs="Times New Roman"/>
                <w:b/>
                <w:sz w:val="24"/>
                <w:szCs w:val="24"/>
              </w:rPr>
              <w:t>Формат бумаги</w:t>
            </w:r>
            <w:r w:rsidRPr="00F2771E">
              <w:rPr>
                <w:rFonts w:cs="Times New Roman"/>
                <w:sz w:val="24"/>
                <w:szCs w:val="24"/>
              </w:rPr>
              <w:t>: не менее А4.</w:t>
            </w:r>
          </w:p>
          <w:p w14:paraId="4D6483A6" w14:textId="77777777" w:rsidR="0061337F" w:rsidRDefault="00F961CB">
            <w:pPr>
              <w:spacing w:line="240" w:lineRule="auto"/>
              <w:ind w:firstLine="0"/>
              <w:jc w:val="both"/>
              <w:rPr>
                <w:rFonts w:cs="Times New Roman"/>
                <w:b/>
                <w:sz w:val="24"/>
                <w:szCs w:val="24"/>
              </w:rPr>
            </w:pPr>
            <w:r w:rsidRPr="00F2771E">
              <w:rPr>
                <w:rFonts w:cs="Times New Roman"/>
                <w:b/>
                <w:sz w:val="24"/>
                <w:szCs w:val="24"/>
              </w:rPr>
              <w:t>Разрешение сканирования</w:t>
            </w:r>
            <w:r w:rsidRPr="00F2771E">
              <w:rPr>
                <w:rFonts w:cs="Times New Roman"/>
                <w:sz w:val="24"/>
                <w:szCs w:val="24"/>
              </w:rPr>
              <w:t xml:space="preserve">: </w:t>
            </w:r>
            <w:r w:rsidRPr="00F2771E">
              <w:rPr>
                <w:rFonts w:eastAsia="Times New Roman" w:cs="Times New Roman"/>
                <w:bCs/>
                <w:sz w:val="24"/>
                <w:szCs w:val="24"/>
              </w:rPr>
              <w:t>поддержка</w:t>
            </w:r>
            <w:r w:rsidRPr="00F2771E">
              <w:rPr>
                <w:rFonts w:cs="Times New Roman"/>
                <w:sz w:val="24"/>
                <w:szCs w:val="24"/>
              </w:rPr>
              <w:t xml:space="preserve"> режима 300 </w:t>
            </w:r>
            <w:r w:rsidRPr="00F2771E">
              <w:rPr>
                <w:rFonts w:cs="Times New Roman"/>
                <w:sz w:val="24"/>
                <w:szCs w:val="24"/>
                <w:lang w:val="en-US"/>
              </w:rPr>
              <w:t>dpi</w:t>
            </w:r>
            <w:r w:rsidRPr="00F2771E">
              <w:rPr>
                <w:rFonts w:cs="Times New Roman"/>
                <w:sz w:val="24"/>
                <w:szCs w:val="24"/>
              </w:rPr>
              <w:t>.</w:t>
            </w:r>
          </w:p>
          <w:p w14:paraId="241B5F02" w14:textId="77777777" w:rsidR="0061337F" w:rsidRDefault="00F961CB">
            <w:pPr>
              <w:spacing w:line="240" w:lineRule="auto"/>
              <w:ind w:firstLine="0"/>
              <w:jc w:val="both"/>
              <w:rPr>
                <w:rFonts w:cs="Times New Roman"/>
                <w:b/>
                <w:sz w:val="24"/>
                <w:szCs w:val="24"/>
              </w:rPr>
            </w:pPr>
            <w:r w:rsidRPr="00F2771E">
              <w:rPr>
                <w:rFonts w:cs="Times New Roman"/>
                <w:b/>
                <w:sz w:val="24"/>
                <w:szCs w:val="24"/>
              </w:rPr>
              <w:t>Цветность сканирования</w:t>
            </w:r>
            <w:r w:rsidRPr="00F2771E">
              <w:rPr>
                <w:rFonts w:cs="Times New Roman"/>
                <w:sz w:val="24"/>
                <w:szCs w:val="24"/>
              </w:rPr>
              <w:t>: черно-белый, оттенки серого.</w:t>
            </w:r>
          </w:p>
          <w:p w14:paraId="49189230" w14:textId="77777777" w:rsidR="0061337F" w:rsidRDefault="00F961CB">
            <w:pPr>
              <w:spacing w:line="240" w:lineRule="auto"/>
              <w:ind w:firstLine="0"/>
              <w:jc w:val="both"/>
              <w:rPr>
                <w:rFonts w:eastAsia="Times New Roman" w:cs="Times New Roman"/>
                <w:b/>
                <w:bCs/>
                <w:sz w:val="24"/>
                <w:szCs w:val="24"/>
              </w:rPr>
            </w:pPr>
            <w:r w:rsidRPr="00F2771E">
              <w:rPr>
                <w:rFonts w:cs="Times New Roman"/>
                <w:b/>
                <w:sz w:val="24"/>
                <w:szCs w:val="24"/>
              </w:rPr>
              <w:t>Тип сканера</w:t>
            </w:r>
            <w:r w:rsidRPr="00F2771E">
              <w:rPr>
                <w:rFonts w:cs="Times New Roman"/>
                <w:sz w:val="24"/>
                <w:szCs w:val="24"/>
              </w:rPr>
              <w:t xml:space="preserve">: </w:t>
            </w:r>
            <w:r w:rsidRPr="00F2771E">
              <w:rPr>
                <w:rFonts w:eastAsia="Times New Roman" w:cs="Times New Roman"/>
                <w:bCs/>
                <w:sz w:val="24"/>
                <w:szCs w:val="24"/>
              </w:rPr>
              <w:t>поточный, односторонний, с поддержкой режима сканирования ADF: автоматическая подача документов.</w:t>
            </w:r>
          </w:p>
          <w:p w14:paraId="4EAD19B2" w14:textId="77777777" w:rsidR="0061337F" w:rsidRDefault="00F961CB">
            <w:pPr>
              <w:spacing w:line="240" w:lineRule="auto"/>
              <w:ind w:firstLine="0"/>
              <w:jc w:val="both"/>
              <w:rPr>
                <w:rFonts w:eastAsia="Times New Roman" w:cs="Times New Roman"/>
                <w:bCs/>
                <w:sz w:val="24"/>
                <w:szCs w:val="24"/>
              </w:rPr>
            </w:pPr>
            <w:r w:rsidRPr="00F2771E">
              <w:rPr>
                <w:rFonts w:eastAsia="Times New Roman" w:cs="Times New Roman"/>
                <w:b/>
                <w:bCs/>
                <w:sz w:val="24"/>
                <w:szCs w:val="24"/>
              </w:rPr>
              <w:t>Операционные системы</w:t>
            </w:r>
            <w:r w:rsidR="00E62C8F" w:rsidRPr="00F2771E">
              <w:rPr>
                <w:rFonts w:eastAsia="Times New Roman" w:cs="Times New Roman"/>
                <w:b/>
                <w:bCs/>
                <w:sz w:val="24"/>
                <w:szCs w:val="24"/>
              </w:rPr>
              <w:t>*</w:t>
            </w:r>
            <w:r w:rsidRPr="00F2771E">
              <w:rPr>
                <w:rFonts w:eastAsia="Times New Roman" w:cs="Times New Roman"/>
                <w:bCs/>
                <w:sz w:val="24"/>
                <w:szCs w:val="24"/>
              </w:rPr>
              <w:t xml:space="preserve">: </w:t>
            </w:r>
            <w:proofErr w:type="spellStart"/>
            <w:r w:rsidRPr="00F2771E">
              <w:rPr>
                <w:rFonts w:eastAsia="Times New Roman" w:cs="Times New Roman"/>
                <w:bCs/>
                <w:sz w:val="24"/>
                <w:szCs w:val="24"/>
              </w:rPr>
              <w:t>Windows</w:t>
            </w:r>
            <w:proofErr w:type="spellEnd"/>
            <w:r w:rsidRPr="00F2771E">
              <w:rPr>
                <w:rFonts w:eastAsia="Times New Roman" w:cs="Times New Roman"/>
                <w:bCs/>
                <w:sz w:val="24"/>
                <w:szCs w:val="24"/>
              </w:rPr>
              <w:t xml:space="preserve"> 8.1/10</w:t>
            </w:r>
            <w:r w:rsidR="007A4219" w:rsidRPr="008B22C2">
              <w:rPr>
                <w:bCs/>
                <w:sz w:val="24"/>
                <w:szCs w:val="24"/>
              </w:rPr>
              <w:t xml:space="preserve"> (сборка 1607 и выше), </w:t>
            </w:r>
            <w:r w:rsidRPr="00F2771E">
              <w:rPr>
                <w:rFonts w:eastAsia="Times New Roman" w:cs="Times New Roman"/>
                <w:bCs/>
                <w:sz w:val="24"/>
                <w:szCs w:val="24"/>
              </w:rPr>
              <w:t>платформы: ia32 (x86), x64.</w:t>
            </w:r>
          </w:p>
          <w:p w14:paraId="61BFAED5" w14:textId="77777777" w:rsidR="0061337F" w:rsidRDefault="00F961CB">
            <w:pPr>
              <w:spacing w:line="240" w:lineRule="auto"/>
              <w:ind w:firstLine="0"/>
              <w:jc w:val="both"/>
              <w:rPr>
                <w:rFonts w:cs="Times New Roman"/>
                <w:sz w:val="24"/>
                <w:szCs w:val="24"/>
              </w:rPr>
            </w:pPr>
            <w:r w:rsidRPr="00F46FD9">
              <w:rPr>
                <w:rFonts w:cs="Times New Roman"/>
                <w:b/>
                <w:sz w:val="24"/>
                <w:szCs w:val="24"/>
              </w:rPr>
              <w:t>Специальное ПО:</w:t>
            </w:r>
            <w:r w:rsidRPr="00F46FD9">
              <w:rPr>
                <w:rFonts w:cs="Times New Roman"/>
                <w:sz w:val="24"/>
                <w:szCs w:val="24"/>
              </w:rPr>
              <w:t xml:space="preserve"> Средство антивирусной защиты информации, имеющее действующий на весь период ЕГЭ </w:t>
            </w:r>
            <w:r w:rsidRPr="002B31BE">
              <w:rPr>
                <w:rFonts w:cs="Times New Roman"/>
                <w:sz w:val="24"/>
                <w:szCs w:val="24"/>
              </w:rPr>
              <w:t>сертификат ФСБ России.</w:t>
            </w:r>
          </w:p>
          <w:p w14:paraId="11A3142C" w14:textId="77777777" w:rsidR="0061337F" w:rsidRDefault="003725B7">
            <w:pPr>
              <w:spacing w:line="240" w:lineRule="auto"/>
              <w:ind w:firstLine="0"/>
              <w:jc w:val="both"/>
              <w:rPr>
                <w:sz w:val="24"/>
                <w:szCs w:val="24"/>
              </w:rPr>
            </w:pPr>
            <w:r w:rsidRPr="00583585">
              <w:rPr>
                <w:i/>
                <w:iCs/>
                <w:sz w:val="24"/>
                <w:szCs w:val="24"/>
              </w:rPr>
              <w:t>Установка и запуск станции должны выполняться под учетной записью с правами локального администратора</w:t>
            </w:r>
          </w:p>
        </w:tc>
      </w:tr>
      <w:tr w:rsidR="000B0182" w:rsidRPr="00F2771E" w14:paraId="59437044" w14:textId="77777777" w:rsidTr="008B22C2">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AA3E16E" w14:textId="77777777" w:rsidR="000B0182" w:rsidRPr="00F46FD9" w:rsidRDefault="003725B7" w:rsidP="00860070">
            <w:pPr>
              <w:spacing w:line="240" w:lineRule="auto"/>
              <w:ind w:firstLine="0"/>
              <w:jc w:val="both"/>
              <w:rPr>
                <w:rFonts w:eastAsia="Times New Roman" w:cs="Times New Roman"/>
                <w:bCs/>
                <w:sz w:val="24"/>
                <w:szCs w:val="24"/>
              </w:rPr>
            </w:pPr>
            <w:r w:rsidRPr="00F2771E">
              <w:rPr>
                <w:rFonts w:eastAsia="Times New Roman" w:cs="Times New Roman"/>
                <w:sz w:val="24"/>
                <w:szCs w:val="24"/>
              </w:rPr>
              <w:lastRenderedPageBreak/>
              <w:t>Станция записи ответов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C0C3736" w14:textId="77777777" w:rsidR="000B0182" w:rsidRPr="00570899" w:rsidRDefault="003725B7" w:rsidP="00B25D19">
            <w:pPr>
              <w:spacing w:line="240" w:lineRule="auto"/>
              <w:ind w:firstLine="0"/>
              <w:rPr>
                <w:rFonts w:eastAsia="Times New Roman" w:cs="Times New Roman"/>
                <w:bCs/>
                <w:sz w:val="24"/>
                <w:szCs w:val="24"/>
              </w:rPr>
            </w:pPr>
            <w:r w:rsidRPr="002B31BE">
              <w:rPr>
                <w:rFonts w:eastAsia="Times New Roman" w:cs="Times New Roman"/>
                <w:sz w:val="24"/>
                <w:szCs w:val="24"/>
              </w:rPr>
              <w:t>не более 4-х на одну аудиторию проведения + не менее 1 резервной на каждую аудиторию проведения с 4-мя станциями</w:t>
            </w:r>
            <w:r w:rsidR="00B46036" w:rsidRPr="00583585">
              <w:rPr>
                <w:rFonts w:eastAsia="Times New Roman" w:cs="Times New Roman"/>
                <w:sz w:val="24"/>
                <w:szCs w:val="24"/>
              </w:rPr>
              <w:t xml:space="preserve"> записи ответов</w:t>
            </w:r>
            <w:r w:rsidRPr="009D00F6">
              <w:rPr>
                <w:rFonts w:eastAsia="Times New Roman" w:cs="Times New Roman"/>
                <w:sz w:val="24"/>
                <w:szCs w:val="24"/>
              </w:rPr>
              <w:t> </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14:paraId="7BAF155D" w14:textId="77777777" w:rsidR="000B0182" w:rsidRPr="001D66BB" w:rsidRDefault="003725B7" w:rsidP="00B4308A">
            <w:pPr>
              <w:tabs>
                <w:tab w:val="left" w:pos="318"/>
              </w:tabs>
              <w:spacing w:line="240" w:lineRule="auto"/>
              <w:ind w:firstLine="0"/>
              <w:jc w:val="both"/>
              <w:rPr>
                <w:rFonts w:eastAsia="Times New Roman" w:cs="Times New Roman"/>
                <w:sz w:val="24"/>
                <w:szCs w:val="24"/>
              </w:rPr>
            </w:pPr>
            <w:r w:rsidRPr="00EB2B07">
              <w:rPr>
                <w:rFonts w:eastAsia="Times New Roman" w:cs="Times New Roman"/>
                <w:b/>
                <w:bCs/>
                <w:sz w:val="24"/>
                <w:szCs w:val="24"/>
              </w:rPr>
              <w:t>Процессор</w:t>
            </w:r>
            <w:r w:rsidRPr="00EB2B07">
              <w:rPr>
                <w:rFonts w:eastAsia="Times New Roman" w:cs="Times New Roman"/>
                <w:sz w:val="24"/>
                <w:szCs w:val="24"/>
              </w:rPr>
              <w:t>:  </w:t>
            </w:r>
          </w:p>
          <w:p w14:paraId="06D38FA4" w14:textId="77777777" w:rsidR="000B0182" w:rsidRPr="00187711" w:rsidRDefault="003725B7" w:rsidP="0013211D">
            <w:pPr>
              <w:tabs>
                <w:tab w:val="left" w:pos="318"/>
              </w:tabs>
              <w:spacing w:line="240" w:lineRule="auto"/>
              <w:ind w:firstLine="0"/>
              <w:jc w:val="both"/>
              <w:rPr>
                <w:rFonts w:eastAsia="Times New Roman" w:cs="Times New Roman"/>
                <w:sz w:val="24"/>
                <w:szCs w:val="24"/>
              </w:rPr>
            </w:pPr>
            <w:r w:rsidRPr="001D66BB">
              <w:rPr>
                <w:rFonts w:eastAsia="Times New Roman" w:cs="Times New Roman"/>
                <w:sz w:val="24"/>
                <w:szCs w:val="24"/>
              </w:rPr>
              <w:t>количество ядер: от 4; </w:t>
            </w:r>
          </w:p>
          <w:p w14:paraId="7D3A4DFB" w14:textId="77777777" w:rsidR="000B0182" w:rsidRPr="00763637" w:rsidRDefault="003725B7" w:rsidP="002A05DD">
            <w:pPr>
              <w:tabs>
                <w:tab w:val="left" w:pos="318"/>
              </w:tabs>
              <w:spacing w:line="240" w:lineRule="auto"/>
              <w:ind w:firstLine="0"/>
              <w:jc w:val="both"/>
              <w:rPr>
                <w:rFonts w:eastAsia="Times New Roman" w:cs="Times New Roman"/>
                <w:sz w:val="24"/>
                <w:szCs w:val="24"/>
              </w:rPr>
            </w:pPr>
            <w:r w:rsidRPr="000A08AA">
              <w:rPr>
                <w:rFonts w:eastAsia="Times New Roman" w:cs="Times New Roman"/>
                <w:sz w:val="24"/>
                <w:szCs w:val="24"/>
              </w:rPr>
              <w:t>частота: от 2,0 ГГц. </w:t>
            </w:r>
          </w:p>
          <w:p w14:paraId="40CE9A5B" w14:textId="77777777" w:rsidR="000B0182" w:rsidRPr="007F0DA4" w:rsidRDefault="003725B7" w:rsidP="00C433BF">
            <w:pPr>
              <w:tabs>
                <w:tab w:val="left" w:pos="318"/>
              </w:tabs>
              <w:spacing w:line="240" w:lineRule="auto"/>
              <w:ind w:firstLine="0"/>
              <w:jc w:val="both"/>
              <w:rPr>
                <w:rFonts w:eastAsia="Times New Roman" w:cs="Times New Roman"/>
                <w:sz w:val="24"/>
                <w:szCs w:val="24"/>
              </w:rPr>
            </w:pPr>
            <w:r w:rsidRPr="004E0544">
              <w:rPr>
                <w:rFonts w:eastAsia="Times New Roman" w:cs="Times New Roman"/>
                <w:b/>
                <w:bCs/>
                <w:sz w:val="24"/>
                <w:szCs w:val="24"/>
              </w:rPr>
              <w:t>Оперативная память: </w:t>
            </w:r>
            <w:r w:rsidRPr="00820861">
              <w:rPr>
                <w:rFonts w:eastAsia="Times New Roman" w:cs="Times New Roman"/>
                <w:sz w:val="24"/>
                <w:szCs w:val="24"/>
              </w:rPr>
              <w:t>от 4 Гбайт;</w:t>
            </w:r>
          </w:p>
          <w:p w14:paraId="51047EC8" w14:textId="77777777" w:rsidR="000B0182" w:rsidRPr="00CA3665" w:rsidRDefault="003725B7" w:rsidP="0035778B">
            <w:pPr>
              <w:tabs>
                <w:tab w:val="left" w:pos="318"/>
              </w:tabs>
              <w:spacing w:line="240" w:lineRule="auto"/>
              <w:ind w:firstLine="0"/>
              <w:jc w:val="both"/>
              <w:rPr>
                <w:rFonts w:eastAsia="Times New Roman" w:cs="Times New Roman"/>
                <w:sz w:val="24"/>
                <w:szCs w:val="24"/>
              </w:rPr>
            </w:pPr>
            <w:r w:rsidRPr="008E4526">
              <w:rPr>
                <w:rFonts w:eastAsia="Times New Roman" w:cs="Times New Roman"/>
                <w:sz w:val="24"/>
                <w:szCs w:val="24"/>
              </w:rPr>
              <w:t xml:space="preserve">доступная (свободная) память для работы ПО </w:t>
            </w:r>
            <w:r w:rsidRPr="00CA3665">
              <w:rPr>
                <w:rFonts w:eastAsia="Times New Roman" w:cs="Times New Roman"/>
                <w:sz w:val="24"/>
                <w:szCs w:val="24"/>
              </w:rPr>
              <w:t xml:space="preserve">(неиспользуемая прочими приложениями): не менее </w:t>
            </w:r>
            <w:r w:rsidR="00A128C2" w:rsidRPr="00CA3665">
              <w:rPr>
                <w:rFonts w:eastAsia="Times New Roman" w:cs="Times New Roman"/>
                <w:sz w:val="24"/>
                <w:szCs w:val="24"/>
              </w:rPr>
              <w:t>1</w:t>
            </w:r>
            <w:r w:rsidR="00A128C2">
              <w:rPr>
                <w:rFonts w:eastAsia="Times New Roman" w:cs="Times New Roman"/>
                <w:sz w:val="24"/>
                <w:szCs w:val="24"/>
                <w:lang w:val="en-US"/>
              </w:rPr>
              <w:t> </w:t>
            </w:r>
            <w:r w:rsidRPr="00CA3665">
              <w:rPr>
                <w:rFonts w:eastAsia="Times New Roman" w:cs="Times New Roman"/>
                <w:sz w:val="24"/>
                <w:szCs w:val="24"/>
              </w:rPr>
              <w:t>Гбайт. </w:t>
            </w:r>
          </w:p>
          <w:p w14:paraId="3480A3CF" w14:textId="77777777" w:rsidR="0061337F" w:rsidRDefault="003725B7">
            <w:pPr>
              <w:tabs>
                <w:tab w:val="left" w:pos="318"/>
              </w:tabs>
              <w:spacing w:line="240" w:lineRule="auto"/>
              <w:ind w:firstLine="0"/>
              <w:jc w:val="both"/>
              <w:rPr>
                <w:rFonts w:eastAsia="Times New Roman" w:cs="Times New Roman"/>
                <w:sz w:val="24"/>
                <w:szCs w:val="24"/>
              </w:rPr>
            </w:pPr>
            <w:r w:rsidRPr="00CA3665">
              <w:rPr>
                <w:rFonts w:eastAsia="Times New Roman" w:cs="Times New Roman"/>
                <w:b/>
                <w:bCs/>
                <w:sz w:val="24"/>
                <w:szCs w:val="24"/>
              </w:rPr>
              <w:t>Свободное дисковое пространство</w:t>
            </w:r>
            <w:r w:rsidRPr="00CA3665">
              <w:rPr>
                <w:rFonts w:eastAsia="Times New Roman" w:cs="Times New Roman"/>
                <w:sz w:val="24"/>
                <w:szCs w:val="24"/>
              </w:rPr>
              <w:t>:  </w:t>
            </w:r>
          </w:p>
          <w:p w14:paraId="46191E48" w14:textId="77777777" w:rsidR="0061337F" w:rsidRDefault="003725B7">
            <w:pPr>
              <w:tabs>
                <w:tab w:val="left" w:pos="318"/>
              </w:tabs>
              <w:spacing w:line="240" w:lineRule="auto"/>
              <w:ind w:firstLine="0"/>
              <w:jc w:val="both"/>
              <w:rPr>
                <w:rFonts w:eastAsia="Times New Roman" w:cs="Times New Roman"/>
                <w:sz w:val="24"/>
                <w:szCs w:val="24"/>
              </w:rPr>
            </w:pPr>
            <w:r w:rsidRPr="00CA3665">
              <w:rPr>
                <w:rFonts w:eastAsia="Times New Roman" w:cs="Times New Roman"/>
                <w:sz w:val="24"/>
                <w:szCs w:val="24"/>
              </w:rPr>
              <w:t>от 100 Гбайт на начало экзаменационного периода; </w:t>
            </w:r>
          </w:p>
          <w:p w14:paraId="4CAB8114" w14:textId="77777777" w:rsidR="0061337F" w:rsidRDefault="003725B7">
            <w:pPr>
              <w:tabs>
                <w:tab w:val="left" w:pos="318"/>
              </w:tabs>
              <w:spacing w:line="240" w:lineRule="auto"/>
              <w:ind w:firstLine="0"/>
              <w:jc w:val="both"/>
              <w:rPr>
                <w:rFonts w:eastAsia="Times New Roman" w:cs="Times New Roman"/>
                <w:sz w:val="24"/>
                <w:szCs w:val="24"/>
              </w:rPr>
            </w:pPr>
            <w:r w:rsidRPr="00CA3665">
              <w:rPr>
                <w:rFonts w:eastAsia="Times New Roman" w:cs="Times New Roman"/>
                <w:sz w:val="24"/>
                <w:szCs w:val="24"/>
              </w:rPr>
              <w:t>не менее 20% от общего объема жесткого диска в течение экзаменационного периода. </w:t>
            </w:r>
          </w:p>
          <w:p w14:paraId="6A83BCB2" w14:textId="77777777" w:rsidR="0061337F" w:rsidRDefault="003725B7">
            <w:pPr>
              <w:tabs>
                <w:tab w:val="left" w:pos="318"/>
              </w:tabs>
              <w:spacing w:line="240" w:lineRule="auto"/>
              <w:ind w:firstLine="0"/>
              <w:jc w:val="both"/>
              <w:rPr>
                <w:rFonts w:eastAsia="Times New Roman" w:cs="Times New Roman"/>
                <w:sz w:val="24"/>
                <w:szCs w:val="24"/>
              </w:rPr>
            </w:pPr>
            <w:r w:rsidRPr="001D4ECF">
              <w:rPr>
                <w:rFonts w:eastAsia="Times New Roman" w:cs="Times New Roman"/>
                <w:b/>
                <w:bCs/>
                <w:sz w:val="24"/>
                <w:szCs w:val="24"/>
              </w:rPr>
              <w:t>Прочее оборудование</w:t>
            </w:r>
            <w:r w:rsidRPr="001D4ECF">
              <w:rPr>
                <w:rFonts w:eastAsia="Times New Roman" w:cs="Times New Roman"/>
                <w:sz w:val="24"/>
                <w:szCs w:val="24"/>
              </w:rPr>
              <w:t>: </w:t>
            </w:r>
          </w:p>
          <w:p w14:paraId="5AEAF019" w14:textId="77777777" w:rsidR="0061337F" w:rsidRDefault="003725B7">
            <w:pPr>
              <w:tabs>
                <w:tab w:val="left" w:pos="318"/>
              </w:tabs>
              <w:spacing w:line="240" w:lineRule="auto"/>
              <w:ind w:firstLine="0"/>
              <w:jc w:val="both"/>
              <w:rPr>
                <w:rFonts w:eastAsia="Times New Roman" w:cs="Times New Roman"/>
                <w:sz w:val="24"/>
                <w:szCs w:val="24"/>
              </w:rPr>
            </w:pPr>
            <w:r w:rsidRPr="001D4ECF">
              <w:rPr>
                <w:rFonts w:eastAsia="Times New Roman" w:cs="Times New Roman"/>
                <w:sz w:val="24"/>
                <w:szCs w:val="24"/>
              </w:rPr>
              <w:t>Звуковая карта. </w:t>
            </w:r>
          </w:p>
          <w:p w14:paraId="0209DD75" w14:textId="77777777" w:rsidR="0061337F" w:rsidRDefault="007A4219">
            <w:pPr>
              <w:tabs>
                <w:tab w:val="left" w:pos="318"/>
              </w:tabs>
              <w:spacing w:line="240" w:lineRule="auto"/>
              <w:ind w:firstLine="0"/>
              <w:jc w:val="both"/>
              <w:rPr>
                <w:rFonts w:eastAsia="Times New Roman" w:cs="Times New Roman"/>
                <w:sz w:val="24"/>
                <w:szCs w:val="24"/>
              </w:rPr>
            </w:pPr>
            <w:r w:rsidRPr="007A4219">
              <w:rPr>
                <w:rFonts w:eastAsia="Times New Roman" w:cs="Times New Roman"/>
                <w:sz w:val="24"/>
                <w:szCs w:val="24"/>
              </w:rPr>
              <w:t>Видеокарта и монитор:  </w:t>
            </w:r>
          </w:p>
          <w:p w14:paraId="4F8173F8" w14:textId="77777777" w:rsidR="0061337F" w:rsidRDefault="007A4219">
            <w:pPr>
              <w:tabs>
                <w:tab w:val="left" w:pos="318"/>
              </w:tabs>
              <w:spacing w:line="240" w:lineRule="auto"/>
              <w:ind w:left="319" w:firstLine="0"/>
              <w:jc w:val="both"/>
              <w:rPr>
                <w:rFonts w:eastAsia="Times New Roman" w:cs="Times New Roman"/>
                <w:sz w:val="24"/>
                <w:szCs w:val="24"/>
              </w:rPr>
            </w:pPr>
            <w:r w:rsidRPr="008A7E39">
              <w:rPr>
                <w:rFonts w:eastAsia="Times New Roman" w:cs="Times New Roman"/>
                <w:sz w:val="24"/>
                <w:szCs w:val="24"/>
              </w:rPr>
              <w:t>разрешение не менее 1280 по горизонтали, не менее 1024 по вертикали; </w:t>
            </w:r>
          </w:p>
          <w:p w14:paraId="344AE037" w14:textId="77777777" w:rsidR="0061337F" w:rsidRDefault="007A4219" w:rsidP="00ED267A">
            <w:pPr>
              <w:tabs>
                <w:tab w:val="left" w:pos="318"/>
              </w:tabs>
              <w:spacing w:line="240" w:lineRule="auto"/>
              <w:ind w:left="319" w:firstLine="0"/>
              <w:jc w:val="both"/>
              <w:rPr>
                <w:rFonts w:eastAsia="Times New Roman" w:cs="Times New Roman"/>
                <w:sz w:val="24"/>
                <w:szCs w:val="24"/>
              </w:rPr>
            </w:pPr>
            <w:r w:rsidRPr="00FB3D58">
              <w:rPr>
                <w:rFonts w:eastAsia="Times New Roman" w:cs="Times New Roman"/>
                <w:sz w:val="24"/>
                <w:szCs w:val="24"/>
              </w:rPr>
              <w:t>диагональ экрана: от 13 дюймов для ноутбуков, от 15 дюймов мониторов и моноблоков;</w:t>
            </w:r>
          </w:p>
          <w:p w14:paraId="378876C5" w14:textId="77777777" w:rsidR="0061337F" w:rsidRDefault="007A4219" w:rsidP="00ED267A">
            <w:pPr>
              <w:tabs>
                <w:tab w:val="left" w:pos="318"/>
              </w:tabs>
              <w:spacing w:line="240" w:lineRule="auto"/>
              <w:ind w:left="319" w:firstLine="0"/>
              <w:jc w:val="both"/>
              <w:rPr>
                <w:rFonts w:eastAsia="Times New Roman" w:cs="Times New Roman"/>
                <w:sz w:val="24"/>
                <w:szCs w:val="24"/>
              </w:rPr>
            </w:pPr>
            <w:r w:rsidRPr="00FB3D58">
              <w:rPr>
                <w:rFonts w:eastAsia="Times New Roman" w:cs="Times New Roman"/>
                <w:sz w:val="24"/>
                <w:szCs w:val="24"/>
              </w:rPr>
              <w:t>размер шрифта стандартный – 100%. </w:t>
            </w:r>
          </w:p>
          <w:p w14:paraId="094146C6" w14:textId="77777777" w:rsidR="000B0182" w:rsidRPr="00FE4F40" w:rsidRDefault="007A4219" w:rsidP="00860070">
            <w:pPr>
              <w:tabs>
                <w:tab w:val="left" w:pos="318"/>
              </w:tabs>
              <w:spacing w:line="240" w:lineRule="auto"/>
              <w:ind w:firstLine="0"/>
              <w:jc w:val="both"/>
              <w:rPr>
                <w:rFonts w:eastAsia="Times New Roman" w:cs="Times New Roman"/>
                <w:sz w:val="24"/>
                <w:szCs w:val="24"/>
              </w:rPr>
            </w:pPr>
            <w:r w:rsidRPr="00FB3D58">
              <w:rPr>
                <w:rFonts w:eastAsia="Times New Roman" w:cs="Times New Roman"/>
                <w:sz w:val="24"/>
                <w:szCs w:val="24"/>
              </w:rPr>
              <w:t>Внешний интерфейс: USB 2.0 и выше, рекомендуется не ниже</w:t>
            </w:r>
            <w:r w:rsidRPr="00FB3D58">
              <w:rPr>
                <w:rFonts w:eastAsia="Times New Roman" w:cs="Times New Roman"/>
                <w:sz w:val="24"/>
                <w:szCs w:val="24"/>
                <w:lang w:val="en-US"/>
              </w:rPr>
              <w:t>USB</w:t>
            </w:r>
            <w:r w:rsidRPr="00FB3D58">
              <w:rPr>
                <w:rFonts w:eastAsia="Times New Roman" w:cs="Times New Roman"/>
                <w:sz w:val="24"/>
                <w:szCs w:val="24"/>
              </w:rPr>
              <w:t> 3.0, а также не менее двух свободных**.</w:t>
            </w:r>
          </w:p>
          <w:p w14:paraId="2844E04A" w14:textId="77777777" w:rsidR="00A128C2" w:rsidRDefault="00A128C2" w:rsidP="00B25D19">
            <w:pPr>
              <w:spacing w:line="240" w:lineRule="auto"/>
              <w:ind w:firstLine="0"/>
              <w:jc w:val="both"/>
              <w:rPr>
                <w:rFonts w:eastAsia="Times New Roman" w:cs="Times New Roman"/>
                <w:bCs/>
                <w:sz w:val="24"/>
                <w:szCs w:val="24"/>
              </w:rPr>
            </w:pPr>
            <w:r>
              <w:rPr>
                <w:rFonts w:eastAsia="Times New Roman" w:cs="Times New Roman"/>
                <w:bCs/>
                <w:sz w:val="24"/>
                <w:szCs w:val="24"/>
              </w:rPr>
              <w:t>Встроенный или внешний оптический привод для чтения компакт-дисков CD (DVD)-ROM (в случае доставки ЭМ на CD-дисках</w:t>
            </w:r>
            <w:r w:rsidRPr="000B0182">
              <w:rPr>
                <w:rFonts w:eastAsia="Times New Roman" w:cs="Times New Roman"/>
                <w:bCs/>
                <w:sz w:val="24"/>
                <w:szCs w:val="24"/>
              </w:rPr>
              <w:t>). Предпочтительным является горизонтальное расположение дисковода в системном блоке</w:t>
            </w:r>
            <w:r>
              <w:rPr>
                <w:rFonts w:eastAsia="Times New Roman" w:cs="Times New Roman"/>
                <w:bCs/>
                <w:sz w:val="24"/>
                <w:szCs w:val="24"/>
              </w:rPr>
              <w:t>.</w:t>
            </w:r>
          </w:p>
          <w:p w14:paraId="755D3FDC" w14:textId="77777777" w:rsidR="000B0182" w:rsidRPr="00FE4F40" w:rsidRDefault="007A4219" w:rsidP="00B4308A">
            <w:pPr>
              <w:tabs>
                <w:tab w:val="left" w:pos="318"/>
              </w:tabs>
              <w:spacing w:line="240" w:lineRule="auto"/>
              <w:ind w:firstLine="0"/>
              <w:jc w:val="both"/>
              <w:rPr>
                <w:rFonts w:eastAsia="Times New Roman" w:cs="Times New Roman"/>
                <w:sz w:val="24"/>
                <w:szCs w:val="24"/>
              </w:rPr>
            </w:pPr>
            <w:r w:rsidRPr="00FE4F40">
              <w:rPr>
                <w:rFonts w:eastAsia="Times New Roman" w:cs="Times New Roman"/>
                <w:sz w:val="24"/>
                <w:szCs w:val="24"/>
              </w:rPr>
              <w:t>Манипулятор «мышь». </w:t>
            </w:r>
          </w:p>
          <w:p w14:paraId="1567D7FB" w14:textId="77777777" w:rsidR="000B0182" w:rsidRPr="00FE4F40" w:rsidRDefault="007A4219" w:rsidP="0013211D">
            <w:pPr>
              <w:tabs>
                <w:tab w:val="left" w:pos="318"/>
              </w:tabs>
              <w:spacing w:line="240" w:lineRule="auto"/>
              <w:ind w:firstLine="0"/>
              <w:jc w:val="both"/>
              <w:rPr>
                <w:rFonts w:eastAsia="Times New Roman" w:cs="Times New Roman"/>
                <w:sz w:val="24"/>
                <w:szCs w:val="24"/>
              </w:rPr>
            </w:pPr>
            <w:r w:rsidRPr="00FE4F40">
              <w:rPr>
                <w:rFonts w:eastAsia="Times New Roman" w:cs="Times New Roman"/>
                <w:sz w:val="24"/>
                <w:szCs w:val="24"/>
              </w:rPr>
              <w:t>Клавиатура. </w:t>
            </w:r>
          </w:p>
          <w:p w14:paraId="4BD571CE" w14:textId="77777777" w:rsidR="000B0182" w:rsidRPr="000B0B97" w:rsidRDefault="007A4219" w:rsidP="002A05DD">
            <w:pPr>
              <w:tabs>
                <w:tab w:val="left" w:pos="318"/>
              </w:tabs>
              <w:spacing w:line="240" w:lineRule="auto"/>
              <w:ind w:firstLine="0"/>
              <w:jc w:val="both"/>
              <w:rPr>
                <w:rFonts w:eastAsia="Times New Roman" w:cs="Times New Roman"/>
                <w:sz w:val="24"/>
                <w:szCs w:val="24"/>
              </w:rPr>
            </w:pPr>
            <w:proofErr w:type="spellStart"/>
            <w:r w:rsidRPr="00FE4F40">
              <w:rPr>
                <w:rFonts w:eastAsia="Times New Roman" w:cs="Times New Roman"/>
                <w:b/>
                <w:bCs/>
                <w:sz w:val="24"/>
                <w:szCs w:val="24"/>
              </w:rPr>
              <w:t>Аудиогарнитура</w:t>
            </w:r>
            <w:proofErr w:type="spellEnd"/>
            <w:r w:rsidRPr="00FE4F40">
              <w:rPr>
                <w:rFonts w:eastAsia="Times New Roman" w:cs="Times New Roman"/>
                <w:b/>
                <w:bCs/>
                <w:sz w:val="24"/>
                <w:szCs w:val="24"/>
              </w:rPr>
              <w:t> (наушники закрытого типа акустического оформления с микрофоном):</w:t>
            </w:r>
            <w:r w:rsidRPr="000B0B97">
              <w:rPr>
                <w:rFonts w:eastAsia="Times New Roman" w:cs="Times New Roman"/>
                <w:sz w:val="24"/>
                <w:szCs w:val="24"/>
              </w:rPr>
              <w:t> </w:t>
            </w:r>
          </w:p>
          <w:p w14:paraId="567BB976" w14:textId="77777777" w:rsidR="000B0182" w:rsidRPr="00BA5392" w:rsidRDefault="000502D3" w:rsidP="00C433BF">
            <w:pPr>
              <w:tabs>
                <w:tab w:val="left" w:pos="318"/>
              </w:tabs>
              <w:spacing w:line="240" w:lineRule="auto"/>
              <w:ind w:firstLine="0"/>
              <w:jc w:val="both"/>
              <w:rPr>
                <w:rFonts w:eastAsia="Times New Roman" w:cs="Times New Roman"/>
                <w:sz w:val="24"/>
                <w:szCs w:val="24"/>
              </w:rPr>
            </w:pPr>
            <w:r>
              <w:rPr>
                <w:rFonts w:eastAsia="Times New Roman" w:cs="Times New Roman"/>
                <w:b/>
                <w:bCs/>
                <w:sz w:val="24"/>
                <w:szCs w:val="24"/>
              </w:rPr>
              <w:t>Т</w:t>
            </w:r>
            <w:r w:rsidR="007A4219" w:rsidRPr="00BA5392">
              <w:rPr>
                <w:rFonts w:eastAsia="Times New Roman" w:cs="Times New Roman"/>
                <w:b/>
                <w:bCs/>
                <w:sz w:val="24"/>
                <w:szCs w:val="24"/>
              </w:rPr>
              <w:t>ребования к </w:t>
            </w:r>
            <w:proofErr w:type="spellStart"/>
            <w:r w:rsidR="007A4219" w:rsidRPr="00BA5392">
              <w:rPr>
                <w:rFonts w:eastAsia="Times New Roman" w:cs="Times New Roman"/>
                <w:b/>
                <w:bCs/>
                <w:sz w:val="24"/>
                <w:szCs w:val="24"/>
              </w:rPr>
              <w:t>аудиогарнитурам</w:t>
            </w:r>
            <w:proofErr w:type="spellEnd"/>
            <w:r w:rsidR="007A4219" w:rsidRPr="00BA5392">
              <w:rPr>
                <w:rFonts w:eastAsia="Times New Roman" w:cs="Times New Roman"/>
                <w:b/>
                <w:bCs/>
                <w:sz w:val="24"/>
                <w:szCs w:val="24"/>
              </w:rPr>
              <w:t xml:space="preserve"> </w:t>
            </w:r>
            <w:r w:rsidR="007A4219" w:rsidRPr="00BA5392">
              <w:rPr>
                <w:rFonts w:eastAsia="Times New Roman" w:cs="Times New Roman"/>
                <w:i/>
                <w:iCs/>
                <w:sz w:val="24"/>
                <w:szCs w:val="24"/>
              </w:rPr>
              <w:t>(допускается использование в аудиториях проведения с одним участником):</w:t>
            </w:r>
            <w:r w:rsidR="007A4219" w:rsidRPr="00BA5392">
              <w:rPr>
                <w:rFonts w:eastAsia="Times New Roman" w:cs="Times New Roman"/>
                <w:sz w:val="24"/>
                <w:szCs w:val="24"/>
              </w:rPr>
              <w:t> </w:t>
            </w:r>
          </w:p>
          <w:p w14:paraId="6386C499" w14:textId="77777777" w:rsidR="000B0182" w:rsidRPr="00283634" w:rsidRDefault="007A4219" w:rsidP="0035778B">
            <w:pPr>
              <w:tabs>
                <w:tab w:val="left" w:pos="318"/>
              </w:tabs>
              <w:spacing w:line="240" w:lineRule="auto"/>
              <w:ind w:firstLine="0"/>
              <w:jc w:val="both"/>
              <w:rPr>
                <w:rFonts w:eastAsia="Times New Roman" w:cs="Times New Roman"/>
                <w:sz w:val="24"/>
                <w:szCs w:val="24"/>
              </w:rPr>
            </w:pPr>
            <w:r w:rsidRPr="00BA5392">
              <w:rPr>
                <w:rFonts w:eastAsia="Times New Roman" w:cs="Times New Roman"/>
                <w:b/>
                <w:bCs/>
                <w:sz w:val="24"/>
                <w:szCs w:val="24"/>
              </w:rPr>
              <w:t>Тип</w:t>
            </w:r>
            <w:r w:rsidRPr="00BA5392">
              <w:rPr>
                <w:rFonts w:eastAsia="Times New Roman" w:cs="Times New Roman"/>
                <w:sz w:val="24"/>
                <w:szCs w:val="24"/>
              </w:rPr>
              <w:t>: гарнитура с микрофоном. </w:t>
            </w:r>
          </w:p>
          <w:p w14:paraId="44310E87" w14:textId="77777777" w:rsidR="0061337F" w:rsidRDefault="007A4219">
            <w:pPr>
              <w:tabs>
                <w:tab w:val="left" w:pos="318"/>
              </w:tabs>
              <w:spacing w:line="240" w:lineRule="auto"/>
              <w:ind w:firstLine="0"/>
              <w:jc w:val="both"/>
              <w:rPr>
                <w:rFonts w:eastAsia="Times New Roman" w:cs="Times New Roman"/>
                <w:sz w:val="24"/>
                <w:szCs w:val="24"/>
              </w:rPr>
            </w:pPr>
            <w:r w:rsidRPr="00283634">
              <w:rPr>
                <w:rFonts w:eastAsia="Times New Roman" w:cs="Times New Roman"/>
                <w:b/>
                <w:bCs/>
                <w:sz w:val="24"/>
                <w:szCs w:val="24"/>
              </w:rPr>
              <w:t>Крепление микрофона</w:t>
            </w:r>
            <w:r w:rsidRPr="00283634">
              <w:rPr>
                <w:rFonts w:eastAsia="Times New Roman" w:cs="Times New Roman"/>
                <w:sz w:val="24"/>
                <w:szCs w:val="24"/>
              </w:rPr>
              <w:t>: подвижное (не «на проводе»), микрофон должен находиться на расстоянии от 1 до 2 см перед ртом говорящего. </w:t>
            </w:r>
          </w:p>
          <w:p w14:paraId="29072EEE" w14:textId="77777777" w:rsidR="0061337F" w:rsidRDefault="007A4219">
            <w:pPr>
              <w:tabs>
                <w:tab w:val="left" w:pos="318"/>
              </w:tabs>
              <w:spacing w:line="240" w:lineRule="auto"/>
              <w:ind w:firstLine="0"/>
              <w:jc w:val="both"/>
              <w:rPr>
                <w:rFonts w:eastAsia="Times New Roman" w:cs="Times New Roman"/>
                <w:sz w:val="24"/>
                <w:szCs w:val="24"/>
              </w:rPr>
            </w:pPr>
            <w:r w:rsidRPr="008B22C2">
              <w:rPr>
                <w:rFonts w:eastAsia="Times New Roman" w:cs="Times New Roman"/>
                <w:b/>
                <w:bCs/>
                <w:sz w:val="24"/>
                <w:szCs w:val="24"/>
              </w:rPr>
              <w:t>Тип акустического оформления</w:t>
            </w:r>
            <w:r w:rsidRPr="008B22C2">
              <w:rPr>
                <w:rFonts w:eastAsia="Times New Roman" w:cs="Times New Roman"/>
                <w:sz w:val="24"/>
                <w:szCs w:val="24"/>
              </w:rPr>
              <w:t>: закрытого типа. </w:t>
            </w:r>
          </w:p>
          <w:p w14:paraId="13A02ACB" w14:textId="77777777" w:rsidR="0061337F" w:rsidRDefault="007A4219">
            <w:pPr>
              <w:tabs>
                <w:tab w:val="left" w:pos="318"/>
              </w:tabs>
              <w:spacing w:line="240" w:lineRule="auto"/>
              <w:ind w:firstLine="0"/>
              <w:jc w:val="both"/>
              <w:rPr>
                <w:rFonts w:eastAsia="Times New Roman" w:cs="Times New Roman"/>
                <w:sz w:val="24"/>
                <w:szCs w:val="24"/>
              </w:rPr>
            </w:pPr>
            <w:r w:rsidRPr="008B22C2">
              <w:rPr>
                <w:rFonts w:eastAsia="Times New Roman" w:cs="Times New Roman"/>
                <w:b/>
                <w:bCs/>
                <w:sz w:val="24"/>
                <w:szCs w:val="24"/>
              </w:rPr>
              <w:lastRenderedPageBreak/>
              <w:t>Ушные подушки наушников</w:t>
            </w:r>
            <w:r w:rsidRPr="008B22C2">
              <w:rPr>
                <w:rFonts w:eastAsia="Times New Roman" w:cs="Times New Roman"/>
                <w:sz w:val="24"/>
                <w:szCs w:val="24"/>
              </w:rPr>
              <w:t> (амбушюры): мягкие. </w:t>
            </w:r>
          </w:p>
          <w:p w14:paraId="0296686B" w14:textId="77777777" w:rsidR="0061337F" w:rsidRDefault="007A4219">
            <w:pPr>
              <w:tabs>
                <w:tab w:val="left" w:pos="318"/>
              </w:tabs>
              <w:spacing w:line="240" w:lineRule="auto"/>
              <w:ind w:firstLine="0"/>
              <w:jc w:val="both"/>
              <w:rPr>
                <w:rFonts w:eastAsia="Times New Roman" w:cs="Times New Roman"/>
                <w:sz w:val="24"/>
                <w:szCs w:val="24"/>
              </w:rPr>
            </w:pPr>
            <w:r w:rsidRPr="008B22C2">
              <w:rPr>
                <w:rFonts w:eastAsia="Times New Roman" w:cs="Times New Roman"/>
                <w:b/>
                <w:bCs/>
                <w:sz w:val="24"/>
                <w:szCs w:val="24"/>
              </w:rPr>
              <w:t>Тип крепления</w:t>
            </w:r>
            <w:r w:rsidRPr="008B22C2">
              <w:rPr>
                <w:rFonts w:eastAsia="Times New Roman" w:cs="Times New Roman"/>
                <w:sz w:val="24"/>
                <w:szCs w:val="24"/>
              </w:rPr>
              <w:t>: мягкое оголовье с возможностью регулировки размера. </w:t>
            </w:r>
          </w:p>
          <w:p w14:paraId="5F308CF6" w14:textId="77777777" w:rsidR="0061337F" w:rsidRDefault="007A4219">
            <w:pPr>
              <w:tabs>
                <w:tab w:val="left" w:pos="318"/>
              </w:tabs>
              <w:spacing w:line="240" w:lineRule="auto"/>
              <w:ind w:firstLine="0"/>
              <w:jc w:val="both"/>
              <w:rPr>
                <w:rFonts w:eastAsia="Times New Roman" w:cs="Times New Roman"/>
                <w:sz w:val="24"/>
                <w:szCs w:val="24"/>
              </w:rPr>
            </w:pPr>
            <w:r w:rsidRPr="008B22C2">
              <w:rPr>
                <w:rFonts w:eastAsia="Times New Roman" w:cs="Times New Roman"/>
                <w:b/>
                <w:bCs/>
                <w:sz w:val="24"/>
                <w:szCs w:val="24"/>
              </w:rPr>
              <w:t>Длина провода</w:t>
            </w:r>
            <w:r w:rsidRPr="008B22C2">
              <w:rPr>
                <w:rFonts w:eastAsia="Times New Roman" w:cs="Times New Roman"/>
                <w:sz w:val="24"/>
                <w:szCs w:val="24"/>
              </w:rPr>
              <w:t>: не менее 2 м. </w:t>
            </w:r>
          </w:p>
          <w:p w14:paraId="649CAD22" w14:textId="77777777" w:rsidR="0061337F" w:rsidRDefault="007A4219">
            <w:pPr>
              <w:tabs>
                <w:tab w:val="left" w:pos="318"/>
              </w:tabs>
              <w:spacing w:line="240" w:lineRule="auto"/>
              <w:ind w:firstLine="0"/>
              <w:jc w:val="both"/>
              <w:rPr>
                <w:rFonts w:eastAsia="Times New Roman" w:cs="Times New Roman"/>
                <w:sz w:val="24"/>
                <w:szCs w:val="24"/>
              </w:rPr>
            </w:pPr>
            <w:r w:rsidRPr="008B22C2">
              <w:rPr>
                <w:rFonts w:eastAsia="Times New Roman" w:cs="Times New Roman"/>
                <w:b/>
                <w:bCs/>
                <w:sz w:val="24"/>
                <w:szCs w:val="24"/>
              </w:rPr>
              <w:t>Чувствительность микрофона</w:t>
            </w:r>
            <w:r w:rsidRPr="008B22C2">
              <w:rPr>
                <w:rFonts w:eastAsia="Times New Roman" w:cs="Times New Roman"/>
                <w:sz w:val="24"/>
                <w:szCs w:val="24"/>
              </w:rPr>
              <w:t>: не более –  60 </w:t>
            </w:r>
            <w:proofErr w:type="spellStart"/>
            <w:r w:rsidRPr="008B22C2">
              <w:rPr>
                <w:rFonts w:eastAsia="Times New Roman" w:cs="Times New Roman"/>
                <w:sz w:val="24"/>
                <w:szCs w:val="24"/>
              </w:rPr>
              <w:t>Дб</w:t>
            </w:r>
            <w:proofErr w:type="spellEnd"/>
            <w:r w:rsidRPr="008B22C2">
              <w:rPr>
                <w:rFonts w:eastAsia="Times New Roman" w:cs="Times New Roman"/>
                <w:sz w:val="24"/>
                <w:szCs w:val="24"/>
              </w:rPr>
              <w:t> (т.е. число чувствительности должно быть меньше 60). </w:t>
            </w:r>
          </w:p>
          <w:p w14:paraId="69AAD42E" w14:textId="77777777" w:rsidR="0061337F" w:rsidRDefault="007A4219">
            <w:pPr>
              <w:tabs>
                <w:tab w:val="left" w:pos="318"/>
              </w:tabs>
              <w:spacing w:line="240" w:lineRule="auto"/>
              <w:ind w:firstLine="0"/>
              <w:jc w:val="both"/>
              <w:rPr>
                <w:rFonts w:eastAsia="Times New Roman" w:cs="Times New Roman"/>
                <w:sz w:val="24"/>
                <w:szCs w:val="24"/>
              </w:rPr>
            </w:pPr>
            <w:r w:rsidRPr="008B22C2">
              <w:rPr>
                <w:rFonts w:eastAsia="Times New Roman" w:cs="Times New Roman"/>
                <w:b/>
                <w:bCs/>
                <w:sz w:val="24"/>
                <w:szCs w:val="24"/>
              </w:rPr>
              <w:t>Направленность микрофона</w:t>
            </w:r>
            <w:r w:rsidRPr="008B22C2">
              <w:rPr>
                <w:rFonts w:eastAsia="Times New Roman" w:cs="Times New Roman"/>
                <w:sz w:val="24"/>
                <w:szCs w:val="24"/>
              </w:rPr>
              <w:t>: нет. </w:t>
            </w:r>
          </w:p>
          <w:p w14:paraId="599AD8F4" w14:textId="77777777" w:rsidR="0061337F" w:rsidRDefault="007A4219">
            <w:pPr>
              <w:tabs>
                <w:tab w:val="left" w:pos="318"/>
              </w:tabs>
              <w:spacing w:line="240" w:lineRule="auto"/>
              <w:ind w:firstLine="0"/>
              <w:jc w:val="both"/>
              <w:rPr>
                <w:rFonts w:eastAsia="Times New Roman" w:cs="Times New Roman"/>
                <w:sz w:val="24"/>
                <w:szCs w:val="24"/>
              </w:rPr>
            </w:pPr>
            <w:r w:rsidRPr="008B22C2">
              <w:rPr>
                <w:rFonts w:eastAsia="Times New Roman" w:cs="Times New Roman"/>
                <w:b/>
                <w:bCs/>
                <w:sz w:val="24"/>
                <w:szCs w:val="24"/>
              </w:rPr>
              <w:t>Микрофон с шумоподавлением</w:t>
            </w:r>
            <w:r w:rsidRPr="008B22C2">
              <w:rPr>
                <w:rFonts w:eastAsia="Times New Roman" w:cs="Times New Roman"/>
                <w:sz w:val="24"/>
                <w:szCs w:val="24"/>
              </w:rPr>
              <w:t>: нет. </w:t>
            </w:r>
          </w:p>
          <w:p w14:paraId="2481E63A" w14:textId="77777777" w:rsidR="0061337F" w:rsidRDefault="007A4219">
            <w:pPr>
              <w:tabs>
                <w:tab w:val="left" w:pos="318"/>
              </w:tabs>
              <w:spacing w:line="240" w:lineRule="auto"/>
              <w:ind w:firstLine="0"/>
              <w:jc w:val="both"/>
              <w:rPr>
                <w:rFonts w:eastAsia="Times New Roman" w:cs="Times New Roman"/>
                <w:sz w:val="24"/>
                <w:szCs w:val="24"/>
              </w:rPr>
            </w:pPr>
            <w:r w:rsidRPr="008B22C2">
              <w:rPr>
                <w:rFonts w:eastAsia="Times New Roman" w:cs="Times New Roman"/>
                <w:b/>
                <w:bCs/>
                <w:sz w:val="24"/>
                <w:szCs w:val="24"/>
              </w:rPr>
              <w:t>Рекомендуемые требования к </w:t>
            </w:r>
            <w:proofErr w:type="spellStart"/>
            <w:r w:rsidRPr="008B22C2">
              <w:rPr>
                <w:rFonts w:eastAsia="Times New Roman" w:cs="Times New Roman"/>
                <w:b/>
                <w:bCs/>
                <w:sz w:val="24"/>
                <w:szCs w:val="24"/>
              </w:rPr>
              <w:t>аудиогарнитурам</w:t>
            </w:r>
            <w:proofErr w:type="spellEnd"/>
            <w:r w:rsidRPr="008B22C2">
              <w:rPr>
                <w:rFonts w:eastAsia="Times New Roman" w:cs="Times New Roman"/>
                <w:b/>
                <w:bCs/>
                <w:sz w:val="24"/>
                <w:szCs w:val="24"/>
              </w:rPr>
              <w:t> </w:t>
            </w:r>
            <w:r w:rsidRPr="008B22C2">
              <w:rPr>
                <w:rFonts w:eastAsia="Times New Roman" w:cs="Times New Roman"/>
                <w:i/>
                <w:iCs/>
                <w:sz w:val="24"/>
                <w:szCs w:val="24"/>
              </w:rPr>
              <w:t>(могут быть использованы в аудиториях проведения более чем с одним участником):</w:t>
            </w:r>
            <w:r w:rsidRPr="008B22C2">
              <w:rPr>
                <w:rFonts w:eastAsia="Times New Roman" w:cs="Times New Roman"/>
                <w:sz w:val="24"/>
                <w:szCs w:val="24"/>
              </w:rPr>
              <w:t> </w:t>
            </w:r>
          </w:p>
          <w:p w14:paraId="266A13E4" w14:textId="77777777" w:rsidR="0061337F" w:rsidRDefault="007A4219">
            <w:pPr>
              <w:tabs>
                <w:tab w:val="left" w:pos="318"/>
              </w:tabs>
              <w:spacing w:line="240" w:lineRule="auto"/>
              <w:ind w:firstLine="0"/>
              <w:jc w:val="both"/>
              <w:rPr>
                <w:rFonts w:eastAsia="Times New Roman" w:cs="Times New Roman"/>
                <w:sz w:val="24"/>
                <w:szCs w:val="24"/>
              </w:rPr>
            </w:pPr>
            <w:r w:rsidRPr="008B22C2">
              <w:rPr>
                <w:rFonts w:eastAsia="Times New Roman" w:cs="Times New Roman"/>
                <w:b/>
                <w:bCs/>
                <w:sz w:val="24"/>
                <w:szCs w:val="24"/>
              </w:rPr>
              <w:t>Тип: </w:t>
            </w:r>
            <w:r w:rsidRPr="008B22C2">
              <w:rPr>
                <w:rFonts w:eastAsia="Times New Roman" w:cs="Times New Roman"/>
                <w:sz w:val="24"/>
                <w:szCs w:val="24"/>
              </w:rPr>
              <w:t>гарнитура с микрофоном. </w:t>
            </w:r>
          </w:p>
          <w:p w14:paraId="4E89DCFB" w14:textId="77777777" w:rsidR="0061337F" w:rsidRDefault="007A4219">
            <w:pPr>
              <w:tabs>
                <w:tab w:val="left" w:pos="318"/>
              </w:tabs>
              <w:spacing w:line="240" w:lineRule="auto"/>
              <w:ind w:firstLine="0"/>
              <w:jc w:val="both"/>
              <w:rPr>
                <w:rFonts w:eastAsia="Times New Roman" w:cs="Times New Roman"/>
                <w:sz w:val="24"/>
                <w:szCs w:val="24"/>
              </w:rPr>
            </w:pPr>
            <w:r w:rsidRPr="008B22C2">
              <w:rPr>
                <w:rFonts w:eastAsia="Times New Roman" w:cs="Times New Roman"/>
                <w:b/>
                <w:bCs/>
                <w:sz w:val="24"/>
                <w:szCs w:val="24"/>
              </w:rPr>
              <w:t>Крепление микрофона</w:t>
            </w:r>
            <w:r w:rsidRPr="008B22C2">
              <w:rPr>
                <w:rFonts w:eastAsia="Times New Roman" w:cs="Times New Roman"/>
                <w:sz w:val="24"/>
                <w:szCs w:val="24"/>
              </w:rPr>
              <w:t>: подвижное (не «на проводе»), микрофон должен находиться на расстоянии от 1 до 2 см перед ртом говорящего. </w:t>
            </w:r>
          </w:p>
          <w:p w14:paraId="19EF6A25" w14:textId="77777777" w:rsidR="0061337F" w:rsidRDefault="007A4219">
            <w:pPr>
              <w:tabs>
                <w:tab w:val="left" w:pos="318"/>
              </w:tabs>
              <w:spacing w:line="240" w:lineRule="auto"/>
              <w:ind w:firstLine="0"/>
              <w:jc w:val="both"/>
              <w:rPr>
                <w:rFonts w:eastAsia="Times New Roman" w:cs="Times New Roman"/>
                <w:sz w:val="24"/>
                <w:szCs w:val="24"/>
              </w:rPr>
            </w:pPr>
            <w:r w:rsidRPr="008B22C2">
              <w:rPr>
                <w:rFonts w:eastAsia="Times New Roman" w:cs="Times New Roman"/>
                <w:b/>
                <w:bCs/>
                <w:sz w:val="24"/>
                <w:szCs w:val="24"/>
              </w:rPr>
              <w:t>Тип акустического оформления</w:t>
            </w:r>
            <w:r w:rsidRPr="008B22C2">
              <w:rPr>
                <w:rFonts w:eastAsia="Times New Roman" w:cs="Times New Roman"/>
                <w:sz w:val="24"/>
                <w:szCs w:val="24"/>
              </w:rPr>
              <w:t>: закрытого типа с жёсткой замкнутой (без отверстий) внешней крышкой динамиков. </w:t>
            </w:r>
          </w:p>
          <w:p w14:paraId="10C7C292" w14:textId="77777777" w:rsidR="0061337F" w:rsidRDefault="007A4219">
            <w:pPr>
              <w:tabs>
                <w:tab w:val="left" w:pos="318"/>
              </w:tabs>
              <w:spacing w:line="240" w:lineRule="auto"/>
              <w:ind w:firstLine="0"/>
              <w:jc w:val="both"/>
              <w:rPr>
                <w:rFonts w:eastAsia="Times New Roman" w:cs="Times New Roman"/>
                <w:sz w:val="24"/>
                <w:szCs w:val="24"/>
              </w:rPr>
            </w:pPr>
            <w:r w:rsidRPr="008B22C2">
              <w:rPr>
                <w:rFonts w:eastAsia="Times New Roman" w:cs="Times New Roman"/>
                <w:b/>
                <w:bCs/>
                <w:sz w:val="24"/>
                <w:szCs w:val="24"/>
              </w:rPr>
              <w:t>Ушные подушки наушников</w:t>
            </w:r>
            <w:r w:rsidRPr="008B22C2">
              <w:rPr>
                <w:rFonts w:eastAsia="Times New Roman" w:cs="Times New Roman"/>
                <w:sz w:val="24"/>
                <w:szCs w:val="24"/>
              </w:rPr>
              <w:t> (амбушюры): мягкие, изолирующие, полностью покрывающие ухо, плотно прилегающие к голове. </w:t>
            </w:r>
          </w:p>
          <w:p w14:paraId="5A800632" w14:textId="77777777" w:rsidR="0061337F" w:rsidRDefault="007A4219">
            <w:pPr>
              <w:tabs>
                <w:tab w:val="left" w:pos="318"/>
              </w:tabs>
              <w:spacing w:line="240" w:lineRule="auto"/>
              <w:ind w:firstLine="0"/>
              <w:jc w:val="both"/>
              <w:rPr>
                <w:rFonts w:eastAsia="Times New Roman" w:cs="Times New Roman"/>
                <w:sz w:val="24"/>
                <w:szCs w:val="24"/>
              </w:rPr>
            </w:pPr>
            <w:r w:rsidRPr="008B22C2">
              <w:rPr>
                <w:rFonts w:eastAsia="Times New Roman" w:cs="Times New Roman"/>
                <w:b/>
                <w:bCs/>
                <w:sz w:val="24"/>
                <w:szCs w:val="24"/>
              </w:rPr>
              <w:t>Тип крепления: </w:t>
            </w:r>
            <w:r w:rsidRPr="008B22C2">
              <w:rPr>
                <w:rFonts w:eastAsia="Times New Roman" w:cs="Times New Roman"/>
                <w:sz w:val="24"/>
                <w:szCs w:val="24"/>
              </w:rPr>
              <w:t>мягкое оголовье с возможностью регулировки размера. </w:t>
            </w:r>
          </w:p>
          <w:p w14:paraId="7C7A9DFA" w14:textId="77777777" w:rsidR="0061337F" w:rsidRDefault="007A4219">
            <w:pPr>
              <w:tabs>
                <w:tab w:val="left" w:pos="318"/>
              </w:tabs>
              <w:spacing w:line="240" w:lineRule="auto"/>
              <w:ind w:firstLine="0"/>
              <w:jc w:val="both"/>
              <w:rPr>
                <w:rFonts w:eastAsia="Times New Roman" w:cs="Times New Roman"/>
                <w:sz w:val="24"/>
                <w:szCs w:val="24"/>
              </w:rPr>
            </w:pPr>
            <w:r w:rsidRPr="008B22C2">
              <w:rPr>
                <w:rFonts w:eastAsia="Times New Roman" w:cs="Times New Roman"/>
                <w:b/>
                <w:bCs/>
                <w:sz w:val="24"/>
                <w:szCs w:val="24"/>
              </w:rPr>
              <w:t>Длина провода: </w:t>
            </w:r>
            <w:r w:rsidRPr="008B22C2">
              <w:rPr>
                <w:rFonts w:eastAsia="Times New Roman" w:cs="Times New Roman"/>
                <w:sz w:val="24"/>
                <w:szCs w:val="24"/>
              </w:rPr>
              <w:t>не менее 2 м. </w:t>
            </w:r>
          </w:p>
          <w:p w14:paraId="070B7CA8" w14:textId="77777777" w:rsidR="0061337F" w:rsidRDefault="007A4219">
            <w:pPr>
              <w:tabs>
                <w:tab w:val="left" w:pos="318"/>
              </w:tabs>
              <w:spacing w:line="240" w:lineRule="auto"/>
              <w:ind w:firstLine="0"/>
              <w:jc w:val="both"/>
              <w:rPr>
                <w:rFonts w:eastAsia="Times New Roman" w:cs="Times New Roman"/>
                <w:sz w:val="24"/>
                <w:szCs w:val="24"/>
              </w:rPr>
            </w:pPr>
            <w:r w:rsidRPr="008B22C2">
              <w:rPr>
                <w:rFonts w:eastAsia="Times New Roman" w:cs="Times New Roman"/>
                <w:b/>
                <w:bCs/>
                <w:sz w:val="24"/>
                <w:szCs w:val="24"/>
              </w:rPr>
              <w:t>Чувствительность микрофона: </w:t>
            </w:r>
            <w:r w:rsidRPr="008B22C2">
              <w:rPr>
                <w:rFonts w:eastAsia="Times New Roman" w:cs="Times New Roman"/>
                <w:sz w:val="24"/>
                <w:szCs w:val="24"/>
              </w:rPr>
              <w:t>не более – 60 </w:t>
            </w:r>
            <w:proofErr w:type="spellStart"/>
            <w:r w:rsidRPr="008B22C2">
              <w:rPr>
                <w:rFonts w:eastAsia="Times New Roman" w:cs="Times New Roman"/>
                <w:sz w:val="24"/>
                <w:szCs w:val="24"/>
              </w:rPr>
              <w:t>Дб</w:t>
            </w:r>
            <w:proofErr w:type="spellEnd"/>
            <w:r w:rsidRPr="008B22C2">
              <w:rPr>
                <w:rFonts w:eastAsia="Times New Roman" w:cs="Times New Roman"/>
                <w:sz w:val="24"/>
                <w:szCs w:val="24"/>
              </w:rPr>
              <w:t> (т.е. число чувствительности должно быть меньше 60). </w:t>
            </w:r>
          </w:p>
          <w:p w14:paraId="5EB9DDD2" w14:textId="77777777" w:rsidR="0061337F" w:rsidRDefault="007A4219">
            <w:pPr>
              <w:tabs>
                <w:tab w:val="left" w:pos="318"/>
              </w:tabs>
              <w:spacing w:line="240" w:lineRule="auto"/>
              <w:ind w:firstLine="0"/>
              <w:jc w:val="both"/>
              <w:rPr>
                <w:rFonts w:eastAsia="Times New Roman" w:cs="Times New Roman"/>
                <w:sz w:val="24"/>
                <w:szCs w:val="24"/>
              </w:rPr>
            </w:pPr>
            <w:r w:rsidRPr="008B22C2">
              <w:rPr>
                <w:rFonts w:eastAsia="Times New Roman" w:cs="Times New Roman"/>
                <w:b/>
                <w:bCs/>
                <w:sz w:val="24"/>
                <w:szCs w:val="24"/>
              </w:rPr>
              <w:t>Направленность микрофона: </w:t>
            </w:r>
            <w:r w:rsidRPr="008B22C2">
              <w:rPr>
                <w:rFonts w:eastAsia="Times New Roman" w:cs="Times New Roman"/>
                <w:sz w:val="24"/>
                <w:szCs w:val="24"/>
              </w:rPr>
              <w:t>однонаправленный. </w:t>
            </w:r>
          </w:p>
          <w:p w14:paraId="1B7FA240" w14:textId="77777777" w:rsidR="0061337F" w:rsidRDefault="007A4219">
            <w:pPr>
              <w:tabs>
                <w:tab w:val="left" w:pos="318"/>
              </w:tabs>
              <w:spacing w:line="240" w:lineRule="auto"/>
              <w:ind w:firstLine="0"/>
              <w:jc w:val="both"/>
              <w:rPr>
                <w:rFonts w:eastAsia="Times New Roman" w:cs="Times New Roman"/>
                <w:sz w:val="24"/>
                <w:szCs w:val="24"/>
              </w:rPr>
            </w:pPr>
            <w:r w:rsidRPr="008B22C2">
              <w:rPr>
                <w:rFonts w:eastAsia="Times New Roman" w:cs="Times New Roman"/>
                <w:b/>
                <w:bCs/>
                <w:sz w:val="24"/>
                <w:szCs w:val="24"/>
              </w:rPr>
              <w:t>Микрофон с шумоподавлением</w:t>
            </w:r>
            <w:r w:rsidRPr="008B22C2">
              <w:rPr>
                <w:rFonts w:eastAsia="Times New Roman" w:cs="Times New Roman"/>
                <w:sz w:val="24"/>
                <w:szCs w:val="24"/>
              </w:rPr>
              <w:t>: да. </w:t>
            </w:r>
          </w:p>
          <w:p w14:paraId="0A802661" w14:textId="77777777" w:rsidR="0061337F" w:rsidRDefault="007A4219">
            <w:pPr>
              <w:tabs>
                <w:tab w:val="left" w:pos="318"/>
              </w:tabs>
              <w:spacing w:line="240" w:lineRule="auto"/>
              <w:ind w:firstLine="0"/>
              <w:jc w:val="both"/>
              <w:rPr>
                <w:rFonts w:eastAsia="Times New Roman" w:cs="Times New Roman"/>
                <w:sz w:val="24"/>
                <w:szCs w:val="24"/>
              </w:rPr>
            </w:pPr>
            <w:r w:rsidRPr="008B22C2">
              <w:rPr>
                <w:rFonts w:eastAsia="Times New Roman" w:cs="Times New Roman"/>
                <w:b/>
                <w:bCs/>
                <w:sz w:val="24"/>
                <w:szCs w:val="24"/>
              </w:rPr>
              <w:t>Тип микрофона: </w:t>
            </w:r>
            <w:r w:rsidRPr="008B22C2">
              <w:rPr>
                <w:rFonts w:eastAsia="Times New Roman" w:cs="Times New Roman"/>
                <w:sz w:val="24"/>
                <w:szCs w:val="24"/>
              </w:rPr>
              <w:t>конденсаторный. </w:t>
            </w:r>
          </w:p>
          <w:p w14:paraId="714D0265" w14:textId="77777777" w:rsidR="0061337F" w:rsidRDefault="007A4219">
            <w:pPr>
              <w:tabs>
                <w:tab w:val="left" w:pos="318"/>
              </w:tabs>
              <w:spacing w:line="240" w:lineRule="auto"/>
              <w:ind w:firstLine="0"/>
              <w:jc w:val="both"/>
              <w:rPr>
                <w:rFonts w:eastAsia="Times New Roman" w:cs="Times New Roman"/>
                <w:sz w:val="24"/>
                <w:szCs w:val="24"/>
              </w:rPr>
            </w:pPr>
            <w:r w:rsidRPr="008B22C2">
              <w:rPr>
                <w:rFonts w:eastAsia="Times New Roman" w:cs="Times New Roman"/>
                <w:b/>
                <w:bCs/>
                <w:sz w:val="24"/>
                <w:szCs w:val="24"/>
              </w:rPr>
              <w:t>Динамики: </w:t>
            </w:r>
            <w:r w:rsidRPr="008B22C2">
              <w:rPr>
                <w:rFonts w:eastAsia="Times New Roman" w:cs="Times New Roman"/>
                <w:sz w:val="24"/>
                <w:szCs w:val="24"/>
              </w:rPr>
              <w:t>не менее 40 мм, от 24 до 32 Ом. </w:t>
            </w:r>
          </w:p>
          <w:p w14:paraId="3261CE82" w14:textId="77777777" w:rsidR="0061337F" w:rsidRDefault="007A4219">
            <w:pPr>
              <w:tabs>
                <w:tab w:val="left" w:pos="318"/>
              </w:tabs>
              <w:spacing w:line="240" w:lineRule="auto"/>
              <w:ind w:firstLine="0"/>
              <w:jc w:val="both"/>
              <w:rPr>
                <w:rFonts w:eastAsia="Times New Roman" w:cs="Times New Roman"/>
                <w:sz w:val="24"/>
                <w:szCs w:val="24"/>
              </w:rPr>
            </w:pPr>
            <w:r w:rsidRPr="008B22C2">
              <w:rPr>
                <w:rFonts w:eastAsia="Times New Roman" w:cs="Times New Roman"/>
                <w:b/>
                <w:bCs/>
                <w:sz w:val="24"/>
                <w:szCs w:val="24"/>
              </w:rPr>
              <w:t>Частотный диапазон: </w:t>
            </w:r>
            <w:r w:rsidRPr="008B22C2">
              <w:rPr>
                <w:rFonts w:eastAsia="Times New Roman" w:cs="Times New Roman"/>
                <w:sz w:val="24"/>
                <w:szCs w:val="24"/>
              </w:rPr>
              <w:t>20 – 22000 Гц. </w:t>
            </w:r>
          </w:p>
          <w:p w14:paraId="6D3C27C4" w14:textId="77777777" w:rsidR="0061337F" w:rsidRDefault="007A4219">
            <w:pPr>
              <w:tabs>
                <w:tab w:val="left" w:pos="318"/>
              </w:tabs>
              <w:spacing w:line="240" w:lineRule="auto"/>
              <w:ind w:firstLine="0"/>
              <w:jc w:val="both"/>
              <w:rPr>
                <w:rFonts w:eastAsia="Times New Roman" w:cs="Times New Roman"/>
                <w:sz w:val="24"/>
                <w:szCs w:val="24"/>
              </w:rPr>
            </w:pPr>
            <w:r w:rsidRPr="008B22C2">
              <w:rPr>
                <w:rFonts w:eastAsia="Times New Roman" w:cs="Times New Roman"/>
                <w:b/>
                <w:bCs/>
                <w:sz w:val="24"/>
                <w:szCs w:val="24"/>
              </w:rPr>
              <w:t>Режим: </w:t>
            </w:r>
            <w:r w:rsidRPr="008B22C2">
              <w:rPr>
                <w:rFonts w:eastAsia="Times New Roman" w:cs="Times New Roman"/>
                <w:sz w:val="24"/>
                <w:szCs w:val="24"/>
              </w:rPr>
              <w:t>стерео. </w:t>
            </w:r>
          </w:p>
          <w:p w14:paraId="37CE828A" w14:textId="77777777" w:rsidR="0061337F" w:rsidRDefault="007A4219">
            <w:pPr>
              <w:tabs>
                <w:tab w:val="left" w:pos="318"/>
              </w:tabs>
              <w:spacing w:line="240" w:lineRule="auto"/>
              <w:ind w:firstLine="0"/>
              <w:jc w:val="both"/>
              <w:rPr>
                <w:rFonts w:eastAsia="Times New Roman" w:cs="Times New Roman"/>
                <w:sz w:val="24"/>
                <w:szCs w:val="24"/>
              </w:rPr>
            </w:pPr>
            <w:r w:rsidRPr="008B22C2">
              <w:rPr>
                <w:rFonts w:eastAsia="Times New Roman" w:cs="Times New Roman"/>
                <w:i/>
                <w:iCs/>
                <w:sz w:val="24"/>
                <w:szCs w:val="24"/>
              </w:rPr>
              <w:t>Использование переходников </w:t>
            </w:r>
            <w:r w:rsidRPr="008B22C2">
              <w:rPr>
                <w:rFonts w:eastAsia="Times New Roman" w:cs="Times New Roman"/>
                <w:i/>
                <w:iCs/>
                <w:sz w:val="24"/>
                <w:szCs w:val="24"/>
                <w:u w:val="single"/>
              </w:rPr>
              <w:t>не рекомендуется</w:t>
            </w:r>
            <w:r w:rsidRPr="008B22C2">
              <w:rPr>
                <w:rFonts w:eastAsia="Times New Roman" w:cs="Times New Roman"/>
                <w:i/>
                <w:iCs/>
                <w:sz w:val="24"/>
                <w:szCs w:val="24"/>
              </w:rPr>
              <w:t xml:space="preserve">, в случае необходимости использования переходников следует обеспечить надежное соединение с компьютером и проводом </w:t>
            </w:r>
            <w:proofErr w:type="spellStart"/>
            <w:r w:rsidRPr="008B22C2">
              <w:rPr>
                <w:rFonts w:eastAsia="Times New Roman" w:cs="Times New Roman"/>
                <w:i/>
                <w:iCs/>
                <w:sz w:val="24"/>
                <w:szCs w:val="24"/>
              </w:rPr>
              <w:t>аудиогарнитуры</w:t>
            </w:r>
            <w:proofErr w:type="spellEnd"/>
            <w:r w:rsidRPr="008B22C2">
              <w:rPr>
                <w:rFonts w:eastAsia="Times New Roman" w:cs="Times New Roman"/>
                <w:i/>
                <w:iCs/>
                <w:sz w:val="24"/>
                <w:szCs w:val="24"/>
              </w:rPr>
              <w:t>.</w:t>
            </w:r>
            <w:r w:rsidRPr="008B22C2">
              <w:rPr>
                <w:rFonts w:eastAsia="Times New Roman" w:cs="Times New Roman"/>
                <w:sz w:val="24"/>
                <w:szCs w:val="24"/>
              </w:rPr>
              <w:t> </w:t>
            </w:r>
          </w:p>
          <w:p w14:paraId="0872B730" w14:textId="77777777" w:rsidR="0061337F" w:rsidRDefault="007A4219">
            <w:pPr>
              <w:tabs>
                <w:tab w:val="left" w:pos="318"/>
              </w:tabs>
              <w:spacing w:line="240" w:lineRule="auto"/>
              <w:ind w:firstLine="0"/>
              <w:jc w:val="both"/>
              <w:rPr>
                <w:rFonts w:eastAsia="Times New Roman" w:cs="Times New Roman"/>
                <w:sz w:val="24"/>
                <w:szCs w:val="24"/>
              </w:rPr>
            </w:pPr>
            <w:r w:rsidRPr="008B22C2">
              <w:rPr>
                <w:rFonts w:eastAsia="Times New Roman" w:cs="Times New Roman"/>
                <w:b/>
                <w:bCs/>
                <w:sz w:val="24"/>
                <w:szCs w:val="24"/>
              </w:rPr>
              <w:t>Операционные системы*</w:t>
            </w:r>
            <w:r w:rsidRPr="008B22C2">
              <w:rPr>
                <w:rFonts w:eastAsia="Times New Roman" w:cs="Times New Roman"/>
                <w:sz w:val="24"/>
                <w:szCs w:val="24"/>
              </w:rPr>
              <w:t xml:space="preserve">: </w:t>
            </w:r>
            <w:proofErr w:type="spellStart"/>
            <w:r w:rsidRPr="008B22C2">
              <w:rPr>
                <w:rFonts w:eastAsia="Times New Roman" w:cs="Times New Roman"/>
                <w:sz w:val="24"/>
                <w:szCs w:val="24"/>
              </w:rPr>
              <w:t>Windows</w:t>
            </w:r>
            <w:proofErr w:type="spellEnd"/>
            <w:r w:rsidRPr="008B22C2">
              <w:rPr>
                <w:rFonts w:eastAsia="Times New Roman" w:cs="Times New Roman"/>
                <w:sz w:val="24"/>
                <w:szCs w:val="24"/>
              </w:rPr>
              <w:t> 8.1/10 (сборка 1607 и выше), платформы: ia32 (x86), x64. </w:t>
            </w:r>
          </w:p>
          <w:p w14:paraId="33EA51C1" w14:textId="77777777" w:rsidR="0061337F" w:rsidRDefault="007A4219">
            <w:pPr>
              <w:tabs>
                <w:tab w:val="left" w:pos="318"/>
              </w:tabs>
              <w:spacing w:line="240" w:lineRule="auto"/>
              <w:ind w:firstLine="0"/>
              <w:jc w:val="both"/>
              <w:rPr>
                <w:rFonts w:eastAsia="Times New Roman" w:cs="Times New Roman"/>
                <w:sz w:val="24"/>
                <w:szCs w:val="24"/>
              </w:rPr>
            </w:pPr>
            <w:r w:rsidRPr="008B22C2">
              <w:rPr>
                <w:rFonts w:eastAsia="Times New Roman" w:cs="Times New Roman"/>
                <w:b/>
                <w:bCs/>
                <w:sz w:val="24"/>
                <w:szCs w:val="24"/>
              </w:rPr>
              <w:t>Специальное ПО:</w:t>
            </w:r>
            <w:r w:rsidRPr="008B22C2">
              <w:rPr>
                <w:rFonts w:eastAsia="Times New Roman" w:cs="Times New Roman"/>
                <w:sz w:val="24"/>
                <w:szCs w:val="24"/>
              </w:rPr>
              <w:t> Средство антивирусной защиты информации, имеющее действующий на весь период ЕГЭ сертификат ФСБ России. </w:t>
            </w:r>
          </w:p>
          <w:p w14:paraId="3F4F1E1F" w14:textId="77777777" w:rsidR="0061337F" w:rsidRDefault="007A4219">
            <w:pPr>
              <w:spacing w:line="240" w:lineRule="auto"/>
              <w:ind w:firstLine="0"/>
              <w:jc w:val="both"/>
              <w:rPr>
                <w:rFonts w:eastAsia="Times New Roman" w:cs="Times New Roman"/>
                <w:b/>
                <w:bCs/>
                <w:sz w:val="24"/>
                <w:szCs w:val="24"/>
              </w:rPr>
            </w:pPr>
            <w:r w:rsidRPr="008B22C2">
              <w:rPr>
                <w:rFonts w:eastAsia="Times New Roman" w:cs="Times New Roman"/>
                <w:i/>
                <w:iCs/>
                <w:sz w:val="24"/>
                <w:szCs w:val="24"/>
              </w:rPr>
              <w:t>Установка и запуск станции должны выполняться под учетной записью с правами локального администратора</w:t>
            </w:r>
            <w:r w:rsidRPr="008B22C2">
              <w:rPr>
                <w:rFonts w:eastAsia="Times New Roman" w:cs="Times New Roman"/>
                <w:sz w:val="24"/>
                <w:szCs w:val="24"/>
              </w:rPr>
              <w:t>. </w:t>
            </w:r>
          </w:p>
        </w:tc>
      </w:tr>
      <w:tr w:rsidR="000B0182" w:rsidRPr="00F2771E" w14:paraId="4CC4C1FF" w14:textId="77777777" w:rsidTr="002F4FAF">
        <w:tc>
          <w:tcPr>
            <w:tcW w:w="9780" w:type="dxa"/>
            <w:gridSpan w:val="3"/>
            <w:tcBorders>
              <w:top w:val="single" w:sz="4" w:space="0" w:color="000000"/>
              <w:left w:val="single" w:sz="4" w:space="0" w:color="000000"/>
              <w:bottom w:val="single" w:sz="4" w:space="0" w:color="000000"/>
              <w:right w:val="single" w:sz="4" w:space="0" w:color="000000"/>
            </w:tcBorders>
            <w:shd w:val="clear" w:color="auto" w:fill="FFFFFF"/>
          </w:tcPr>
          <w:p w14:paraId="0B36B4DA" w14:textId="77777777" w:rsidR="003725B7" w:rsidRPr="008B22C2" w:rsidRDefault="000B0182" w:rsidP="00860070">
            <w:pPr>
              <w:keepNext/>
              <w:spacing w:line="240" w:lineRule="auto"/>
              <w:ind w:firstLine="0"/>
              <w:jc w:val="both"/>
              <w:rPr>
                <w:sz w:val="24"/>
                <w:szCs w:val="24"/>
              </w:rPr>
            </w:pPr>
            <w:r w:rsidRPr="00F2771E">
              <w:rPr>
                <w:rFonts w:eastAsia="Times New Roman" w:cs="Times New Roman"/>
                <w:b/>
                <w:bCs/>
                <w:i/>
                <w:sz w:val="24"/>
                <w:szCs w:val="24"/>
              </w:rPr>
              <w:lastRenderedPageBreak/>
              <w:t>Дополнительное оборудование и расходные материалы</w:t>
            </w:r>
          </w:p>
        </w:tc>
      </w:tr>
      <w:tr w:rsidR="000B0182" w:rsidRPr="00F2771E" w14:paraId="72B3011E" w14:textId="77777777" w:rsidTr="008B22C2">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33533352" w14:textId="77777777" w:rsidR="003725B7" w:rsidRPr="00F2771E" w:rsidRDefault="000B0182" w:rsidP="00860070">
            <w:pPr>
              <w:spacing w:line="240" w:lineRule="auto"/>
              <w:ind w:firstLine="0"/>
              <w:jc w:val="both"/>
              <w:rPr>
                <w:rFonts w:eastAsia="Times New Roman" w:cs="Times New Roman"/>
                <w:bCs/>
                <w:sz w:val="24"/>
                <w:szCs w:val="24"/>
              </w:rPr>
            </w:pPr>
            <w:proofErr w:type="spellStart"/>
            <w:r w:rsidRPr="00F2771E">
              <w:rPr>
                <w:rFonts w:eastAsia="Times New Roman" w:cs="Times New Roman"/>
                <w:bCs/>
                <w:sz w:val="24"/>
                <w:szCs w:val="24"/>
              </w:rPr>
              <w:t>Токен</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9E4A8E8" w14:textId="77777777" w:rsidR="003725B7" w:rsidRPr="00F46FD9" w:rsidRDefault="000B0182" w:rsidP="00B25D19">
            <w:pPr>
              <w:spacing w:line="240" w:lineRule="auto"/>
              <w:ind w:firstLine="0"/>
              <w:rPr>
                <w:rFonts w:eastAsia="Times New Roman" w:cs="Times New Roman"/>
                <w:bCs/>
                <w:sz w:val="24"/>
                <w:szCs w:val="24"/>
              </w:rPr>
            </w:pPr>
            <w:r w:rsidRPr="00F46FD9">
              <w:rPr>
                <w:rFonts w:eastAsia="Times New Roman" w:cs="Times New Roman"/>
                <w:bCs/>
                <w:sz w:val="24"/>
                <w:szCs w:val="24"/>
              </w:rPr>
              <w:t>по 1 на каждого члена ГЭК, не менее 2 на ППЭ</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14:paraId="74309722" w14:textId="77777777" w:rsidR="003725B7" w:rsidRPr="002B31BE" w:rsidRDefault="000B0182" w:rsidP="00B4308A">
            <w:pPr>
              <w:spacing w:line="240" w:lineRule="auto"/>
              <w:ind w:firstLine="0"/>
              <w:jc w:val="both"/>
              <w:rPr>
                <w:rFonts w:eastAsia="Times New Roman" w:cs="Times New Roman"/>
                <w:bCs/>
                <w:sz w:val="24"/>
                <w:szCs w:val="24"/>
              </w:rPr>
            </w:pPr>
            <w:r w:rsidRPr="002B31BE">
              <w:rPr>
                <w:rFonts w:eastAsia="Times New Roman" w:cs="Times New Roman"/>
                <w:bCs/>
                <w:sz w:val="24"/>
                <w:szCs w:val="24"/>
              </w:rPr>
              <w:t>Защищенный внешний носитель с записанным ключом шифрования.</w:t>
            </w:r>
          </w:p>
          <w:p w14:paraId="0722DECD" w14:textId="77777777" w:rsidR="00491780" w:rsidRDefault="000B0182" w:rsidP="0013211D">
            <w:pPr>
              <w:spacing w:line="240" w:lineRule="auto"/>
              <w:ind w:firstLine="0"/>
              <w:jc w:val="both"/>
              <w:rPr>
                <w:rFonts w:eastAsia="Times New Roman" w:cs="Times New Roman"/>
                <w:bCs/>
                <w:sz w:val="24"/>
                <w:szCs w:val="24"/>
              </w:rPr>
            </w:pPr>
            <w:proofErr w:type="spellStart"/>
            <w:r w:rsidRPr="00583585">
              <w:rPr>
                <w:rFonts w:eastAsia="Times New Roman" w:cs="Times New Roman"/>
                <w:bCs/>
                <w:sz w:val="24"/>
                <w:szCs w:val="24"/>
              </w:rPr>
              <w:t>Токен</w:t>
            </w:r>
            <w:proofErr w:type="spellEnd"/>
            <w:r w:rsidRPr="00583585">
              <w:rPr>
                <w:rFonts w:eastAsia="Times New Roman" w:cs="Times New Roman"/>
                <w:bCs/>
                <w:sz w:val="24"/>
                <w:szCs w:val="24"/>
              </w:rPr>
              <w:t xml:space="preserve"> члена ГЭК используется</w:t>
            </w:r>
            <w:r w:rsidR="00630E8E" w:rsidRPr="00ED267A">
              <w:rPr>
                <w:rFonts w:eastAsia="Times New Roman" w:cs="Times New Roman"/>
                <w:bCs/>
                <w:sz w:val="24"/>
                <w:szCs w:val="24"/>
              </w:rPr>
              <w:t>:</w:t>
            </w:r>
          </w:p>
          <w:p w14:paraId="5FCA243B" w14:textId="77777777" w:rsidR="00491780" w:rsidRPr="00ED267A" w:rsidRDefault="000B0182" w:rsidP="002A05DD">
            <w:pPr>
              <w:spacing w:line="240" w:lineRule="auto"/>
              <w:ind w:firstLine="0"/>
              <w:jc w:val="both"/>
              <w:rPr>
                <w:rFonts w:eastAsia="Times New Roman" w:cs="Times New Roman"/>
                <w:bCs/>
                <w:sz w:val="24"/>
                <w:szCs w:val="24"/>
              </w:rPr>
            </w:pPr>
            <w:r w:rsidRPr="00583585">
              <w:rPr>
                <w:rFonts w:eastAsia="Times New Roman" w:cs="Times New Roman"/>
                <w:bCs/>
                <w:sz w:val="24"/>
                <w:szCs w:val="24"/>
              </w:rPr>
              <w:t xml:space="preserve">для </w:t>
            </w:r>
            <w:r w:rsidR="00491780">
              <w:rPr>
                <w:rFonts w:eastAsia="Times New Roman" w:cs="Times New Roman"/>
                <w:bCs/>
                <w:sz w:val="24"/>
                <w:szCs w:val="24"/>
              </w:rPr>
              <w:t xml:space="preserve">авторизации члена ГЭК и </w:t>
            </w:r>
            <w:r w:rsidRPr="00583585">
              <w:rPr>
                <w:rFonts w:eastAsia="Times New Roman" w:cs="Times New Roman"/>
                <w:bCs/>
                <w:sz w:val="24"/>
                <w:szCs w:val="24"/>
              </w:rPr>
              <w:t xml:space="preserve">получения ключа доступа к ЭМ </w:t>
            </w:r>
            <w:r w:rsidR="00491780">
              <w:rPr>
                <w:rFonts w:eastAsia="Times New Roman" w:cs="Times New Roman"/>
                <w:bCs/>
                <w:sz w:val="24"/>
                <w:szCs w:val="24"/>
              </w:rPr>
              <w:t>на станции авторизации</w:t>
            </w:r>
            <w:r w:rsidR="00630E8E" w:rsidRPr="00ED267A">
              <w:rPr>
                <w:rFonts w:eastAsia="Times New Roman" w:cs="Times New Roman"/>
                <w:bCs/>
                <w:sz w:val="24"/>
                <w:szCs w:val="24"/>
              </w:rPr>
              <w:t>;</w:t>
            </w:r>
          </w:p>
          <w:p w14:paraId="68DCC964" w14:textId="77777777" w:rsidR="00491780" w:rsidRDefault="00491780" w:rsidP="00C433BF">
            <w:pPr>
              <w:spacing w:line="240" w:lineRule="auto"/>
              <w:ind w:firstLine="0"/>
              <w:jc w:val="both"/>
              <w:rPr>
                <w:rFonts w:eastAsia="Times New Roman" w:cs="Times New Roman"/>
                <w:bCs/>
                <w:sz w:val="24"/>
                <w:szCs w:val="24"/>
              </w:rPr>
            </w:pPr>
            <w:r>
              <w:rPr>
                <w:rFonts w:eastAsia="Times New Roman" w:cs="Times New Roman"/>
                <w:bCs/>
                <w:sz w:val="24"/>
                <w:szCs w:val="24"/>
              </w:rPr>
              <w:t xml:space="preserve">для </w:t>
            </w:r>
            <w:r w:rsidR="000B0182" w:rsidRPr="00583585">
              <w:rPr>
                <w:rFonts w:eastAsia="Times New Roman" w:cs="Times New Roman"/>
                <w:bCs/>
                <w:sz w:val="24"/>
                <w:szCs w:val="24"/>
              </w:rPr>
              <w:t xml:space="preserve">активации </w:t>
            </w:r>
            <w:r>
              <w:rPr>
                <w:rFonts w:eastAsia="Times New Roman" w:cs="Times New Roman"/>
                <w:bCs/>
                <w:sz w:val="24"/>
                <w:szCs w:val="24"/>
              </w:rPr>
              <w:t xml:space="preserve">ключа доступа к ЭМ </w:t>
            </w:r>
            <w:r w:rsidR="000B0182" w:rsidRPr="00583585">
              <w:rPr>
                <w:rFonts w:eastAsia="Times New Roman" w:cs="Times New Roman"/>
                <w:bCs/>
                <w:sz w:val="24"/>
                <w:szCs w:val="24"/>
              </w:rPr>
              <w:t xml:space="preserve">на станциях </w:t>
            </w:r>
            <w:r w:rsidR="00A5564C" w:rsidRPr="00F2771E">
              <w:rPr>
                <w:rFonts w:eastAsia="Times New Roman" w:cs="Times New Roman"/>
                <w:bCs/>
                <w:sz w:val="24"/>
                <w:szCs w:val="24"/>
              </w:rPr>
              <w:t>организатора</w:t>
            </w:r>
            <w:r w:rsidR="000D445E">
              <w:rPr>
                <w:rFonts w:eastAsia="Times New Roman" w:cs="Times New Roman"/>
                <w:bCs/>
                <w:sz w:val="24"/>
                <w:szCs w:val="24"/>
              </w:rPr>
              <w:t xml:space="preserve"> (станциях печати ЭМ)</w:t>
            </w:r>
            <w:r w:rsidR="000B0182" w:rsidRPr="00F2771E">
              <w:rPr>
                <w:rFonts w:eastAsia="Times New Roman" w:cs="Times New Roman"/>
                <w:bCs/>
                <w:sz w:val="24"/>
                <w:szCs w:val="24"/>
              </w:rPr>
              <w:t>,</w:t>
            </w:r>
            <w:r w:rsidR="00A128C2">
              <w:rPr>
                <w:rFonts w:eastAsia="Times New Roman" w:cs="Times New Roman"/>
                <w:bCs/>
                <w:sz w:val="24"/>
                <w:szCs w:val="24"/>
              </w:rPr>
              <w:t xml:space="preserve"> станциях сканирования в ППЭ, станциях записи ответов,</w:t>
            </w:r>
          </w:p>
          <w:p w14:paraId="7926F8FC" w14:textId="77777777" w:rsidR="003725B7" w:rsidRDefault="000B0182" w:rsidP="0035778B">
            <w:pPr>
              <w:spacing w:line="240" w:lineRule="auto"/>
              <w:ind w:firstLine="0"/>
              <w:jc w:val="both"/>
              <w:rPr>
                <w:rFonts w:eastAsia="Times New Roman" w:cs="Times New Roman"/>
                <w:bCs/>
                <w:sz w:val="24"/>
                <w:szCs w:val="24"/>
              </w:rPr>
            </w:pPr>
            <w:r w:rsidRPr="00F2771E">
              <w:rPr>
                <w:rFonts w:eastAsia="Times New Roman" w:cs="Times New Roman"/>
                <w:bCs/>
                <w:sz w:val="24"/>
                <w:szCs w:val="24"/>
              </w:rPr>
              <w:lastRenderedPageBreak/>
              <w:t xml:space="preserve">для формирования </w:t>
            </w:r>
            <w:r w:rsidR="00491780" w:rsidRPr="00F2771E">
              <w:rPr>
                <w:rFonts w:eastAsia="Times New Roman" w:cs="Times New Roman"/>
                <w:bCs/>
                <w:sz w:val="24"/>
                <w:szCs w:val="24"/>
              </w:rPr>
              <w:t>зашифрованн</w:t>
            </w:r>
            <w:r w:rsidR="00491780">
              <w:rPr>
                <w:rFonts w:eastAsia="Times New Roman" w:cs="Times New Roman"/>
                <w:bCs/>
                <w:sz w:val="24"/>
                <w:szCs w:val="24"/>
              </w:rPr>
              <w:t>ых</w:t>
            </w:r>
            <w:r w:rsidR="00491780" w:rsidRPr="00F2771E">
              <w:rPr>
                <w:rFonts w:eastAsia="Times New Roman" w:cs="Times New Roman"/>
                <w:bCs/>
                <w:sz w:val="24"/>
                <w:szCs w:val="24"/>
              </w:rPr>
              <w:t xml:space="preserve"> пакет</w:t>
            </w:r>
            <w:r w:rsidR="00491780">
              <w:rPr>
                <w:rFonts w:eastAsia="Times New Roman" w:cs="Times New Roman"/>
                <w:bCs/>
                <w:sz w:val="24"/>
                <w:szCs w:val="24"/>
              </w:rPr>
              <w:t>ов</w:t>
            </w:r>
            <w:r w:rsidR="00491780" w:rsidRPr="00F2771E">
              <w:rPr>
                <w:rFonts w:eastAsia="Times New Roman" w:cs="Times New Roman"/>
                <w:bCs/>
                <w:sz w:val="24"/>
                <w:szCs w:val="24"/>
              </w:rPr>
              <w:t xml:space="preserve"> </w:t>
            </w:r>
            <w:r w:rsidRPr="00F2771E">
              <w:rPr>
                <w:rFonts w:eastAsia="Times New Roman" w:cs="Times New Roman"/>
                <w:bCs/>
                <w:sz w:val="24"/>
                <w:szCs w:val="24"/>
              </w:rPr>
              <w:t xml:space="preserve">с электронными образами бланков и форм ППЭ на </w:t>
            </w:r>
            <w:r w:rsidR="00491780" w:rsidRPr="00F2771E">
              <w:rPr>
                <w:rFonts w:eastAsia="Times New Roman" w:cs="Times New Roman"/>
                <w:bCs/>
                <w:sz w:val="24"/>
                <w:szCs w:val="24"/>
              </w:rPr>
              <w:t>станци</w:t>
            </w:r>
            <w:r w:rsidR="00491780">
              <w:rPr>
                <w:rFonts w:eastAsia="Times New Roman" w:cs="Times New Roman"/>
                <w:bCs/>
                <w:sz w:val="24"/>
                <w:szCs w:val="24"/>
              </w:rPr>
              <w:t>ях</w:t>
            </w:r>
            <w:r w:rsidR="00491780" w:rsidRPr="00F2771E">
              <w:rPr>
                <w:rFonts w:eastAsia="Times New Roman" w:cs="Times New Roman"/>
                <w:bCs/>
                <w:sz w:val="24"/>
                <w:szCs w:val="24"/>
              </w:rPr>
              <w:t xml:space="preserve"> </w:t>
            </w:r>
            <w:r w:rsidRPr="00F2771E">
              <w:rPr>
                <w:rFonts w:eastAsia="Times New Roman" w:cs="Times New Roman"/>
                <w:bCs/>
                <w:sz w:val="24"/>
                <w:szCs w:val="24"/>
              </w:rPr>
              <w:t>сканирования в ППЭ</w:t>
            </w:r>
            <w:r w:rsidR="00320E5F" w:rsidRPr="00F2771E">
              <w:rPr>
                <w:rFonts w:eastAsia="Times New Roman" w:cs="Times New Roman"/>
                <w:bCs/>
                <w:sz w:val="24"/>
                <w:szCs w:val="24"/>
              </w:rPr>
              <w:t xml:space="preserve"> и станциях организатора</w:t>
            </w:r>
            <w:r w:rsidR="00491780">
              <w:rPr>
                <w:rFonts w:eastAsia="Times New Roman" w:cs="Times New Roman"/>
                <w:bCs/>
                <w:sz w:val="24"/>
                <w:szCs w:val="24"/>
              </w:rPr>
              <w:t>,</w:t>
            </w:r>
          </w:p>
          <w:p w14:paraId="672ADED2" w14:textId="77777777" w:rsidR="0061337F" w:rsidRDefault="00491780">
            <w:pPr>
              <w:spacing w:line="240" w:lineRule="auto"/>
              <w:ind w:firstLine="0"/>
              <w:jc w:val="both"/>
              <w:rPr>
                <w:sz w:val="24"/>
                <w:szCs w:val="24"/>
              </w:rPr>
            </w:pPr>
            <w:r>
              <w:rPr>
                <w:rFonts w:eastAsia="Times New Roman" w:cs="Times New Roman"/>
                <w:bCs/>
                <w:sz w:val="24"/>
                <w:szCs w:val="24"/>
              </w:rPr>
              <w:t xml:space="preserve">для формирования зашифрованных пакетов с </w:t>
            </w:r>
            <w:proofErr w:type="spellStart"/>
            <w:r>
              <w:rPr>
                <w:rFonts w:eastAsia="Times New Roman" w:cs="Times New Roman"/>
                <w:bCs/>
                <w:sz w:val="24"/>
                <w:szCs w:val="24"/>
              </w:rPr>
              <w:t>аудиоответами</w:t>
            </w:r>
            <w:proofErr w:type="spellEnd"/>
            <w:r>
              <w:rPr>
                <w:rFonts w:eastAsia="Times New Roman" w:cs="Times New Roman"/>
                <w:bCs/>
                <w:sz w:val="24"/>
                <w:szCs w:val="24"/>
              </w:rPr>
              <w:t xml:space="preserve"> участников устного экзамена на станциях записи ответов.</w:t>
            </w:r>
          </w:p>
        </w:tc>
      </w:tr>
      <w:tr w:rsidR="000B0182" w:rsidRPr="00F2771E" w14:paraId="1995B410" w14:textId="77777777" w:rsidTr="008B22C2">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583ECC24" w14:textId="77777777" w:rsidR="003725B7" w:rsidRPr="00F46FD9" w:rsidRDefault="000B0182" w:rsidP="00860070">
            <w:pPr>
              <w:spacing w:line="240" w:lineRule="auto"/>
              <w:ind w:firstLine="0"/>
              <w:jc w:val="both"/>
              <w:rPr>
                <w:rFonts w:eastAsia="Times New Roman" w:cs="Times New Roman"/>
                <w:bCs/>
                <w:sz w:val="24"/>
                <w:szCs w:val="24"/>
              </w:rPr>
            </w:pPr>
            <w:proofErr w:type="spellStart"/>
            <w:r w:rsidRPr="00F2771E">
              <w:rPr>
                <w:rFonts w:eastAsia="Times New Roman" w:cs="Times New Roman"/>
                <w:bCs/>
                <w:sz w:val="24"/>
                <w:szCs w:val="24"/>
              </w:rPr>
              <w:lastRenderedPageBreak/>
              <w:t>Флеш</w:t>
            </w:r>
            <w:proofErr w:type="spellEnd"/>
            <w:r w:rsidRPr="00F2771E">
              <w:rPr>
                <w:rFonts w:eastAsia="Times New Roman" w:cs="Times New Roman"/>
                <w:bCs/>
                <w:sz w:val="24"/>
                <w:szCs w:val="24"/>
              </w:rPr>
              <w:t>-накопитель для переноса данных между станциями ППЭ</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C2A5ECF" w14:textId="77777777" w:rsidR="003725B7" w:rsidRPr="002B31BE" w:rsidRDefault="000B0182" w:rsidP="00B25D19">
            <w:pPr>
              <w:spacing w:line="240" w:lineRule="auto"/>
              <w:ind w:firstLine="0"/>
              <w:rPr>
                <w:rFonts w:eastAsia="Times New Roman" w:cs="Times New Roman"/>
                <w:bCs/>
                <w:sz w:val="24"/>
                <w:szCs w:val="24"/>
              </w:rPr>
            </w:pPr>
            <w:r w:rsidRPr="00F46FD9">
              <w:rPr>
                <w:rFonts w:eastAsia="Times New Roman" w:cs="Times New Roman"/>
                <w:bCs/>
                <w:sz w:val="24"/>
                <w:szCs w:val="24"/>
              </w:rPr>
              <w:t>От 1 + не менее 1 резервного</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14:paraId="00843452" w14:textId="77777777" w:rsidR="003725B7" w:rsidRPr="00583585" w:rsidRDefault="000B0182" w:rsidP="00B4308A">
            <w:pPr>
              <w:spacing w:line="240" w:lineRule="auto"/>
              <w:ind w:firstLine="0"/>
              <w:jc w:val="both"/>
              <w:rPr>
                <w:rFonts w:eastAsia="Times New Roman" w:cs="Times New Roman"/>
                <w:bCs/>
                <w:sz w:val="24"/>
                <w:szCs w:val="24"/>
              </w:rPr>
            </w:pPr>
            <w:proofErr w:type="spellStart"/>
            <w:r w:rsidRPr="002B31BE">
              <w:rPr>
                <w:rFonts w:eastAsia="Times New Roman" w:cs="Times New Roman"/>
                <w:bCs/>
                <w:sz w:val="24"/>
                <w:szCs w:val="24"/>
              </w:rPr>
              <w:t>Флеш</w:t>
            </w:r>
            <w:proofErr w:type="spellEnd"/>
            <w:r w:rsidRPr="002B31BE">
              <w:rPr>
                <w:rFonts w:eastAsia="Times New Roman" w:cs="Times New Roman"/>
                <w:bCs/>
                <w:sz w:val="24"/>
                <w:szCs w:val="24"/>
              </w:rPr>
              <w:t>-накопитель используется техническим специалистом для переноса данных между станциями ППЭ.</w:t>
            </w:r>
          </w:p>
          <w:p w14:paraId="6AD7F0D9" w14:textId="77777777" w:rsidR="003725B7" w:rsidRPr="00570899" w:rsidRDefault="000B0182" w:rsidP="0013211D">
            <w:pPr>
              <w:spacing w:line="240" w:lineRule="auto"/>
              <w:ind w:firstLine="0"/>
              <w:jc w:val="both"/>
              <w:rPr>
                <w:rFonts w:eastAsia="Times New Roman" w:cs="Times New Roman"/>
                <w:bCs/>
                <w:sz w:val="24"/>
                <w:szCs w:val="24"/>
              </w:rPr>
            </w:pPr>
            <w:r w:rsidRPr="009D00F6">
              <w:rPr>
                <w:rFonts w:eastAsia="Times New Roman" w:cs="Times New Roman"/>
                <w:bCs/>
                <w:sz w:val="24"/>
                <w:szCs w:val="24"/>
              </w:rPr>
              <w:t xml:space="preserve">Суммарный объем всех </w:t>
            </w:r>
            <w:proofErr w:type="spellStart"/>
            <w:r w:rsidRPr="009D00F6">
              <w:rPr>
                <w:rFonts w:eastAsia="Times New Roman" w:cs="Times New Roman"/>
                <w:bCs/>
                <w:sz w:val="24"/>
                <w:szCs w:val="24"/>
              </w:rPr>
              <w:t>флеш</w:t>
            </w:r>
            <w:proofErr w:type="spellEnd"/>
            <w:r w:rsidRPr="009D00F6">
              <w:rPr>
                <w:rFonts w:eastAsia="Times New Roman" w:cs="Times New Roman"/>
                <w:bCs/>
                <w:sz w:val="24"/>
                <w:szCs w:val="24"/>
              </w:rPr>
              <w:t>-накопителей должен быть не менее 10 Гб.</w:t>
            </w:r>
          </w:p>
          <w:p w14:paraId="793FA479" w14:textId="77777777" w:rsidR="003725B7" w:rsidRPr="008B22C2" w:rsidRDefault="000B0182" w:rsidP="002A05DD">
            <w:pPr>
              <w:spacing w:line="240" w:lineRule="auto"/>
              <w:ind w:firstLine="0"/>
              <w:jc w:val="both"/>
              <w:rPr>
                <w:sz w:val="24"/>
                <w:szCs w:val="24"/>
              </w:rPr>
            </w:pPr>
            <w:r w:rsidRPr="00EB2B07">
              <w:rPr>
                <w:rFonts w:eastAsia="Times New Roman" w:cs="Times New Roman"/>
                <w:bCs/>
                <w:sz w:val="24"/>
                <w:szCs w:val="24"/>
              </w:rPr>
              <w:t>Интерфейс: USB 2.0 и выше, рекомендуется не ниже USB 3.0</w:t>
            </w:r>
          </w:p>
        </w:tc>
      </w:tr>
      <w:tr w:rsidR="007F64F9" w:rsidRPr="00F2771E" w14:paraId="70E160D4" w14:textId="77777777" w:rsidTr="008B22C2">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1F299844" w14:textId="77777777" w:rsidR="007F64F9" w:rsidRPr="008B22C2" w:rsidRDefault="007A4219" w:rsidP="00860070">
            <w:pPr>
              <w:spacing w:line="240" w:lineRule="auto"/>
              <w:ind w:firstLine="0"/>
              <w:jc w:val="both"/>
              <w:rPr>
                <w:rFonts w:eastAsia="Times New Roman" w:cs="Times New Roman"/>
                <w:sz w:val="24"/>
                <w:szCs w:val="24"/>
              </w:rPr>
            </w:pPr>
            <w:proofErr w:type="spellStart"/>
            <w:r w:rsidRPr="008B22C2">
              <w:rPr>
                <w:rFonts w:eastAsia="Times New Roman" w:cs="Times New Roman"/>
                <w:bCs/>
                <w:sz w:val="24"/>
                <w:szCs w:val="24"/>
              </w:rPr>
              <w:t>Флеш</w:t>
            </w:r>
            <w:proofErr w:type="spellEnd"/>
            <w:r w:rsidRPr="008B22C2">
              <w:rPr>
                <w:rFonts w:eastAsia="Times New Roman" w:cs="Times New Roman"/>
                <w:bCs/>
                <w:sz w:val="24"/>
                <w:szCs w:val="24"/>
              </w:rPr>
              <w:t>-накопитель для хранения резервных копий интернет-пакетов</w:t>
            </w:r>
            <w:r w:rsidR="00A128C2">
              <w:rPr>
                <w:rFonts w:eastAsia="Times New Roman" w:cs="Times New Roman"/>
                <w:bCs/>
                <w:sz w:val="24"/>
                <w:szCs w:val="24"/>
              </w:rPr>
              <w:t xml:space="preserve"> (</w:t>
            </w:r>
            <w:r w:rsidR="00A128C2" w:rsidRPr="00A128C2">
              <w:rPr>
                <w:rFonts w:eastAsia="Times New Roman" w:cs="Times New Roman"/>
                <w:bCs/>
                <w:sz w:val="24"/>
                <w:szCs w:val="24"/>
              </w:rPr>
              <w:t>за исключением регионов с доставкой ЭМ на электронных носителях</w:t>
            </w:r>
            <w:r w:rsidR="00A128C2">
              <w:rPr>
                <w:rFonts w:eastAsia="Times New Roman" w:cs="Times New Roman"/>
                <w:bCs/>
                <w:sz w:val="24"/>
                <w:szCs w:val="24"/>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9C32300" w14:textId="77777777" w:rsidR="007F64F9" w:rsidRPr="008B22C2" w:rsidRDefault="007A4219" w:rsidP="00B25D19">
            <w:pPr>
              <w:spacing w:line="240" w:lineRule="auto"/>
              <w:ind w:firstLine="0"/>
              <w:rPr>
                <w:rFonts w:eastAsia="Times New Roman" w:cs="Times New Roman"/>
                <w:sz w:val="24"/>
                <w:szCs w:val="24"/>
              </w:rPr>
            </w:pPr>
            <w:r w:rsidRPr="008B22C2">
              <w:rPr>
                <w:bCs/>
                <w:sz w:val="24"/>
                <w:szCs w:val="24"/>
              </w:rPr>
              <w:t>от 1 + не менее 1 резервного</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14:paraId="6E22769D" w14:textId="77777777" w:rsidR="007F64F9" w:rsidRPr="008B22C2" w:rsidRDefault="007A4219" w:rsidP="00B4308A">
            <w:pPr>
              <w:ind w:firstLine="0"/>
              <w:rPr>
                <w:rFonts w:eastAsia="Times New Roman" w:cs="Times New Roman"/>
                <w:bCs/>
                <w:sz w:val="24"/>
                <w:szCs w:val="24"/>
                <w:lang w:eastAsia="ru-RU"/>
              </w:rPr>
            </w:pPr>
            <w:proofErr w:type="spellStart"/>
            <w:r w:rsidRPr="008B22C2">
              <w:rPr>
                <w:bCs/>
                <w:sz w:val="24"/>
                <w:szCs w:val="24"/>
              </w:rPr>
              <w:t>Флеш</w:t>
            </w:r>
            <w:proofErr w:type="spellEnd"/>
            <w:r w:rsidRPr="008B22C2">
              <w:rPr>
                <w:bCs/>
                <w:sz w:val="24"/>
                <w:szCs w:val="24"/>
              </w:rPr>
              <w:t>-накопитель используется для хранения резервных копий, доставленных в ППЭ интернет-пакетов.</w:t>
            </w:r>
          </w:p>
          <w:p w14:paraId="3B2D470B" w14:textId="77777777" w:rsidR="007F64F9" w:rsidRPr="008B22C2" w:rsidRDefault="007A4219" w:rsidP="0013211D">
            <w:pPr>
              <w:ind w:firstLine="0"/>
              <w:rPr>
                <w:rFonts w:eastAsia="Times New Roman" w:cs="Times New Roman"/>
                <w:bCs/>
                <w:sz w:val="24"/>
                <w:szCs w:val="24"/>
                <w:lang w:eastAsia="ru-RU"/>
              </w:rPr>
            </w:pPr>
            <w:r w:rsidRPr="008B22C2">
              <w:rPr>
                <w:bCs/>
                <w:sz w:val="24"/>
                <w:szCs w:val="24"/>
              </w:rPr>
              <w:t xml:space="preserve">Объем </w:t>
            </w:r>
            <w:proofErr w:type="spellStart"/>
            <w:r w:rsidRPr="008B22C2">
              <w:rPr>
                <w:bCs/>
                <w:sz w:val="24"/>
                <w:szCs w:val="24"/>
              </w:rPr>
              <w:t>флеш</w:t>
            </w:r>
            <w:proofErr w:type="spellEnd"/>
            <w:r w:rsidRPr="008B22C2">
              <w:rPr>
                <w:bCs/>
                <w:sz w:val="24"/>
                <w:szCs w:val="24"/>
              </w:rPr>
              <w:t>-накопителя не менее 32 Гб.</w:t>
            </w:r>
          </w:p>
          <w:p w14:paraId="530B3AF3" w14:textId="77777777" w:rsidR="007F64F9" w:rsidRPr="008B22C2" w:rsidRDefault="007A4219" w:rsidP="002A05DD">
            <w:pPr>
              <w:tabs>
                <w:tab w:val="left" w:pos="318"/>
              </w:tabs>
              <w:spacing w:line="240" w:lineRule="auto"/>
              <w:ind w:firstLine="0"/>
              <w:jc w:val="both"/>
              <w:rPr>
                <w:rFonts w:eastAsia="Times New Roman" w:cs="Times New Roman"/>
                <w:sz w:val="24"/>
                <w:szCs w:val="24"/>
              </w:rPr>
            </w:pPr>
            <w:r w:rsidRPr="008B22C2">
              <w:rPr>
                <w:bCs/>
                <w:sz w:val="24"/>
                <w:szCs w:val="24"/>
              </w:rPr>
              <w:t>Интерфейс: USB 2.0 и выше, рекомендуется не ниже USB 3.0.</w:t>
            </w:r>
          </w:p>
        </w:tc>
      </w:tr>
      <w:tr w:rsidR="007F64F9" w:rsidRPr="00F2771E" w14:paraId="39275ADA" w14:textId="77777777" w:rsidTr="008B22C2">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114C9C14" w14:textId="77777777" w:rsidR="007F64F9" w:rsidRPr="00F2771E" w:rsidRDefault="007A4219" w:rsidP="00860070">
            <w:pPr>
              <w:spacing w:line="240" w:lineRule="auto"/>
              <w:ind w:firstLine="0"/>
              <w:jc w:val="both"/>
              <w:rPr>
                <w:rFonts w:eastAsia="Times New Roman" w:cs="Times New Roman"/>
                <w:bCs/>
                <w:sz w:val="24"/>
                <w:szCs w:val="24"/>
              </w:rPr>
            </w:pPr>
            <w:proofErr w:type="spellStart"/>
            <w:r w:rsidRPr="008B22C2">
              <w:rPr>
                <w:rFonts w:eastAsia="Times New Roman" w:cs="Times New Roman"/>
                <w:sz w:val="24"/>
                <w:szCs w:val="24"/>
              </w:rPr>
              <w:t>Флеш</w:t>
            </w:r>
            <w:proofErr w:type="spellEnd"/>
            <w:r w:rsidRPr="008B22C2">
              <w:rPr>
                <w:rFonts w:eastAsia="Times New Roman" w:cs="Times New Roman"/>
                <w:sz w:val="24"/>
                <w:szCs w:val="24"/>
              </w:rPr>
              <w:t>-накопитель для сохранения устных ответов участников экзамена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30C76DE" w14:textId="77777777" w:rsidR="007F64F9" w:rsidRPr="008B22C2" w:rsidRDefault="007A4219" w:rsidP="00B25D19">
            <w:pPr>
              <w:spacing w:line="240" w:lineRule="auto"/>
              <w:ind w:firstLine="0"/>
              <w:rPr>
                <w:rFonts w:eastAsia="Times New Roman" w:cs="Times New Roman"/>
                <w:sz w:val="24"/>
                <w:szCs w:val="24"/>
              </w:rPr>
            </w:pPr>
            <w:r w:rsidRPr="008B22C2">
              <w:rPr>
                <w:rFonts w:eastAsia="Times New Roman" w:cs="Times New Roman"/>
                <w:sz w:val="24"/>
                <w:szCs w:val="24"/>
              </w:rPr>
              <w:t>От 1 + не менее 1 резервного</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14:paraId="5039070D" w14:textId="77777777" w:rsidR="007F64F9" w:rsidRPr="008B22C2" w:rsidRDefault="007A4219" w:rsidP="00B4308A">
            <w:pPr>
              <w:tabs>
                <w:tab w:val="left" w:pos="318"/>
              </w:tabs>
              <w:spacing w:line="240" w:lineRule="auto"/>
              <w:ind w:firstLine="0"/>
              <w:jc w:val="both"/>
              <w:rPr>
                <w:rFonts w:eastAsia="Times New Roman" w:cs="Times New Roman"/>
                <w:sz w:val="24"/>
                <w:szCs w:val="24"/>
              </w:rPr>
            </w:pPr>
            <w:r w:rsidRPr="008B22C2">
              <w:rPr>
                <w:rFonts w:eastAsia="Times New Roman" w:cs="Times New Roman"/>
                <w:sz w:val="24"/>
                <w:szCs w:val="24"/>
              </w:rPr>
              <w:t xml:space="preserve">Суммарный объем всех </w:t>
            </w:r>
            <w:proofErr w:type="spellStart"/>
            <w:r w:rsidRPr="008B22C2">
              <w:rPr>
                <w:rFonts w:eastAsia="Times New Roman" w:cs="Times New Roman"/>
                <w:sz w:val="24"/>
                <w:szCs w:val="24"/>
              </w:rPr>
              <w:t>флеш</w:t>
            </w:r>
            <w:proofErr w:type="spellEnd"/>
            <w:r w:rsidRPr="008B22C2">
              <w:rPr>
                <w:rFonts w:eastAsia="Times New Roman" w:cs="Times New Roman"/>
                <w:sz w:val="24"/>
                <w:szCs w:val="24"/>
              </w:rPr>
              <w:t xml:space="preserve">-накопителей, на которые предполагается сохранять </w:t>
            </w:r>
            <w:r w:rsidR="001A0773">
              <w:rPr>
                <w:rFonts w:eastAsia="Times New Roman" w:cs="Times New Roman"/>
                <w:sz w:val="24"/>
                <w:szCs w:val="24"/>
              </w:rPr>
              <w:t>аудиозаписи</w:t>
            </w:r>
            <w:r w:rsidR="001A0773" w:rsidRPr="008B22C2">
              <w:rPr>
                <w:rFonts w:eastAsia="Times New Roman" w:cs="Times New Roman"/>
                <w:sz w:val="24"/>
                <w:szCs w:val="24"/>
              </w:rPr>
              <w:t xml:space="preserve"> ответ</w:t>
            </w:r>
            <w:r w:rsidR="001A0773">
              <w:rPr>
                <w:rFonts w:eastAsia="Times New Roman" w:cs="Times New Roman"/>
                <w:sz w:val="24"/>
                <w:szCs w:val="24"/>
              </w:rPr>
              <w:t>ов</w:t>
            </w:r>
            <w:r w:rsidR="001A0773" w:rsidRPr="008B22C2">
              <w:rPr>
                <w:rFonts w:eastAsia="Times New Roman" w:cs="Times New Roman"/>
                <w:sz w:val="24"/>
                <w:szCs w:val="24"/>
              </w:rPr>
              <w:t xml:space="preserve"> </w:t>
            </w:r>
            <w:r w:rsidRPr="008B22C2">
              <w:rPr>
                <w:rFonts w:eastAsia="Times New Roman" w:cs="Times New Roman"/>
                <w:sz w:val="24"/>
                <w:szCs w:val="24"/>
              </w:rPr>
              <w:t xml:space="preserve">участников </w:t>
            </w:r>
            <w:r w:rsidR="001A0773">
              <w:rPr>
                <w:rFonts w:eastAsia="Times New Roman" w:cs="Times New Roman"/>
                <w:sz w:val="24"/>
                <w:szCs w:val="24"/>
              </w:rPr>
              <w:t xml:space="preserve">устного </w:t>
            </w:r>
            <w:r w:rsidRPr="008B22C2">
              <w:rPr>
                <w:rFonts w:eastAsia="Times New Roman" w:cs="Times New Roman"/>
                <w:sz w:val="24"/>
                <w:szCs w:val="24"/>
              </w:rPr>
              <w:t>экзамена, должен быть не менее 10 Гб. </w:t>
            </w:r>
          </w:p>
          <w:p w14:paraId="36D066D9" w14:textId="77777777" w:rsidR="007F64F9" w:rsidRPr="008B22C2" w:rsidRDefault="007A4219" w:rsidP="0013211D">
            <w:pPr>
              <w:tabs>
                <w:tab w:val="left" w:pos="318"/>
              </w:tabs>
              <w:spacing w:line="240" w:lineRule="auto"/>
              <w:ind w:firstLine="0"/>
              <w:jc w:val="both"/>
              <w:rPr>
                <w:rFonts w:eastAsia="Times New Roman" w:cs="Times New Roman"/>
                <w:sz w:val="24"/>
                <w:szCs w:val="24"/>
              </w:rPr>
            </w:pPr>
            <w:proofErr w:type="spellStart"/>
            <w:r w:rsidRPr="008B22C2">
              <w:rPr>
                <w:rFonts w:eastAsia="Times New Roman" w:cs="Times New Roman"/>
                <w:sz w:val="24"/>
                <w:szCs w:val="24"/>
              </w:rPr>
              <w:t>Флеш</w:t>
            </w:r>
            <w:proofErr w:type="spellEnd"/>
            <w:r w:rsidRPr="008B22C2">
              <w:rPr>
                <w:rFonts w:eastAsia="Times New Roman" w:cs="Times New Roman"/>
                <w:sz w:val="24"/>
                <w:szCs w:val="24"/>
              </w:rPr>
              <w:t>-накопители для сохранения устных ответов участников экзамена могут быть доставлены в ППЭ членами ГЭК (схема обеспечения определяется регионом). </w:t>
            </w:r>
          </w:p>
          <w:p w14:paraId="74066699" w14:textId="77777777" w:rsidR="007F64F9" w:rsidRPr="008B22C2" w:rsidRDefault="007A4219" w:rsidP="00C433BF">
            <w:pPr>
              <w:tabs>
                <w:tab w:val="left" w:pos="318"/>
              </w:tabs>
              <w:spacing w:line="240" w:lineRule="auto"/>
              <w:ind w:firstLine="0"/>
              <w:jc w:val="both"/>
              <w:rPr>
                <w:rFonts w:eastAsia="Times New Roman" w:cs="Times New Roman"/>
                <w:sz w:val="24"/>
                <w:szCs w:val="24"/>
              </w:rPr>
            </w:pPr>
            <w:r w:rsidRPr="008B22C2">
              <w:rPr>
                <w:rFonts w:eastAsia="Times New Roman" w:cs="Times New Roman"/>
                <w:sz w:val="24"/>
                <w:szCs w:val="24"/>
              </w:rPr>
              <w:t>Рекомендуется </w:t>
            </w:r>
            <w:r w:rsidRPr="008B22C2">
              <w:rPr>
                <w:rFonts w:eastAsia="Times New Roman" w:cs="Times New Roman"/>
                <w:sz w:val="24"/>
                <w:szCs w:val="24"/>
                <w:lang w:val="en-US"/>
              </w:rPr>
              <w:t>USB</w:t>
            </w:r>
            <w:r w:rsidRPr="008B22C2">
              <w:rPr>
                <w:rFonts w:eastAsia="Times New Roman" w:cs="Times New Roman"/>
                <w:sz w:val="24"/>
                <w:szCs w:val="24"/>
              </w:rPr>
              <w:t xml:space="preserve"> 3.0.</w:t>
            </w:r>
          </w:p>
          <w:p w14:paraId="349AFEA2" w14:textId="77777777" w:rsidR="007F64F9" w:rsidRPr="00F2771E" w:rsidRDefault="007A4219" w:rsidP="0035778B">
            <w:pPr>
              <w:spacing w:line="240" w:lineRule="auto"/>
              <w:ind w:firstLine="0"/>
              <w:jc w:val="both"/>
              <w:rPr>
                <w:rFonts w:eastAsia="Times New Roman" w:cs="Times New Roman"/>
                <w:bCs/>
                <w:sz w:val="24"/>
                <w:szCs w:val="24"/>
              </w:rPr>
            </w:pPr>
            <w:r w:rsidRPr="008B22C2">
              <w:rPr>
                <w:rFonts w:eastAsia="Times New Roman" w:cs="Times New Roman"/>
                <w:b/>
                <w:sz w:val="24"/>
                <w:szCs w:val="24"/>
              </w:rPr>
              <w:t>Важно!</w:t>
            </w:r>
            <w:r w:rsidRPr="008B22C2">
              <w:rPr>
                <w:rFonts w:eastAsia="Times New Roman" w:cs="Times New Roman"/>
                <w:sz w:val="24"/>
                <w:szCs w:val="24"/>
              </w:rPr>
              <w:t xml:space="preserve"> По окончании экзамена </w:t>
            </w:r>
            <w:proofErr w:type="spellStart"/>
            <w:r w:rsidRPr="008B22C2">
              <w:rPr>
                <w:rFonts w:eastAsia="Times New Roman" w:cs="Times New Roman"/>
                <w:sz w:val="24"/>
                <w:szCs w:val="24"/>
              </w:rPr>
              <w:t>флеш</w:t>
            </w:r>
            <w:proofErr w:type="spellEnd"/>
            <w:r w:rsidRPr="008B22C2">
              <w:rPr>
                <w:rFonts w:eastAsia="Times New Roman" w:cs="Times New Roman"/>
                <w:sz w:val="24"/>
                <w:szCs w:val="24"/>
              </w:rPr>
              <w:t xml:space="preserve">-накопители с сохраненным </w:t>
            </w:r>
            <w:proofErr w:type="spellStart"/>
            <w:r w:rsidR="00491780">
              <w:rPr>
                <w:rFonts w:eastAsia="Times New Roman" w:cs="Times New Roman"/>
                <w:sz w:val="24"/>
                <w:szCs w:val="24"/>
              </w:rPr>
              <w:t>аудио</w:t>
            </w:r>
            <w:r w:rsidRPr="008B22C2">
              <w:rPr>
                <w:rFonts w:eastAsia="Times New Roman" w:cs="Times New Roman"/>
                <w:sz w:val="24"/>
                <w:szCs w:val="24"/>
              </w:rPr>
              <w:t>ответами</w:t>
            </w:r>
            <w:proofErr w:type="spellEnd"/>
            <w:r w:rsidRPr="008B22C2">
              <w:rPr>
                <w:rFonts w:eastAsia="Times New Roman" w:cs="Times New Roman"/>
                <w:sz w:val="24"/>
                <w:szCs w:val="24"/>
              </w:rPr>
              <w:t xml:space="preserve"> участников </w:t>
            </w:r>
            <w:r w:rsidR="00491780">
              <w:rPr>
                <w:rFonts w:eastAsia="Times New Roman" w:cs="Times New Roman"/>
                <w:sz w:val="24"/>
                <w:szCs w:val="24"/>
              </w:rPr>
              <w:t xml:space="preserve">устного </w:t>
            </w:r>
            <w:r w:rsidRPr="008B22C2">
              <w:rPr>
                <w:rFonts w:eastAsia="Times New Roman" w:cs="Times New Roman"/>
                <w:sz w:val="24"/>
                <w:szCs w:val="24"/>
              </w:rPr>
              <w:t>экзамена остаются на хранение в ППЭ и не должны использоваться при проведении последующих экзаменов</w:t>
            </w:r>
          </w:p>
        </w:tc>
      </w:tr>
      <w:tr w:rsidR="007F64F9" w:rsidRPr="00F2771E" w14:paraId="4470B7A6" w14:textId="77777777" w:rsidTr="008B22C2">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35D53A68" w14:textId="77777777" w:rsidR="007F64F9" w:rsidRPr="00F2771E" w:rsidRDefault="007F64F9" w:rsidP="00860070">
            <w:pPr>
              <w:spacing w:line="240" w:lineRule="auto"/>
              <w:ind w:firstLine="0"/>
              <w:jc w:val="both"/>
              <w:rPr>
                <w:rFonts w:eastAsia="Times New Roman" w:cs="Times New Roman"/>
                <w:bCs/>
                <w:sz w:val="24"/>
                <w:szCs w:val="24"/>
              </w:rPr>
            </w:pPr>
            <w:r w:rsidRPr="00F2771E">
              <w:rPr>
                <w:rFonts w:eastAsia="Times New Roman" w:cs="Times New Roman"/>
                <w:bCs/>
                <w:sz w:val="24"/>
                <w:szCs w:val="24"/>
              </w:rPr>
              <w:t>Бумага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02E801F" w14:textId="77777777" w:rsidR="007F64F9" w:rsidRPr="00F46FD9" w:rsidRDefault="007F64F9" w:rsidP="00B25D19">
            <w:pPr>
              <w:spacing w:line="240" w:lineRule="auto"/>
              <w:ind w:firstLine="0"/>
              <w:rPr>
                <w:rFonts w:eastAsia="Times New Roman" w:cs="Times New Roman"/>
                <w:b/>
                <w:bCs/>
                <w:sz w:val="24"/>
                <w:szCs w:val="24"/>
              </w:rPr>
            </w:pPr>
            <w:r w:rsidRPr="00F46FD9">
              <w:rPr>
                <w:rFonts w:eastAsia="Times New Roman" w:cs="Times New Roman"/>
                <w:bCs/>
                <w:sz w:val="24"/>
                <w:szCs w:val="24"/>
              </w:rPr>
              <w:t>В среднем 15 листов на один на участника экзамена</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14:paraId="22F60506" w14:textId="77777777" w:rsidR="007F64F9" w:rsidRPr="009D00F6" w:rsidRDefault="007F64F9" w:rsidP="00B4308A">
            <w:pPr>
              <w:spacing w:line="240" w:lineRule="auto"/>
              <w:ind w:firstLine="0"/>
              <w:jc w:val="both"/>
              <w:rPr>
                <w:rFonts w:eastAsia="Times New Roman" w:cs="Times New Roman"/>
                <w:b/>
                <w:bCs/>
                <w:sz w:val="24"/>
                <w:szCs w:val="24"/>
              </w:rPr>
            </w:pPr>
            <w:r w:rsidRPr="002B31BE">
              <w:rPr>
                <w:rFonts w:eastAsia="Times New Roman" w:cs="Times New Roman"/>
                <w:b/>
                <w:bCs/>
                <w:sz w:val="24"/>
                <w:szCs w:val="24"/>
              </w:rPr>
              <w:t>плотность</w:t>
            </w:r>
            <w:r w:rsidRPr="002B31BE">
              <w:rPr>
                <w:rFonts w:eastAsia="Times New Roman" w:cs="Times New Roman"/>
                <w:bCs/>
                <w:sz w:val="24"/>
                <w:szCs w:val="24"/>
              </w:rPr>
              <w:t xml:space="preserve"> 80 г/м</w:t>
            </w:r>
            <w:r w:rsidRPr="002B31BE">
              <w:rPr>
                <w:rFonts w:eastAsia="Times New Roman" w:cs="Times New Roman"/>
                <w:bCs/>
                <w:sz w:val="24"/>
                <w:szCs w:val="24"/>
                <w:vertAlign w:val="superscript"/>
              </w:rPr>
              <w:t>2</w:t>
            </w:r>
            <w:r w:rsidRPr="00583585">
              <w:rPr>
                <w:rFonts w:eastAsia="Times New Roman" w:cs="Times New Roman"/>
                <w:bCs/>
                <w:sz w:val="24"/>
                <w:szCs w:val="24"/>
              </w:rPr>
              <w:t xml:space="preserve"> </w:t>
            </w:r>
          </w:p>
          <w:p w14:paraId="532B6FE6" w14:textId="77777777" w:rsidR="007F64F9" w:rsidRPr="008B22C2" w:rsidRDefault="007F64F9" w:rsidP="0013211D">
            <w:pPr>
              <w:keepNext/>
              <w:spacing w:line="240" w:lineRule="auto"/>
              <w:ind w:firstLine="0"/>
              <w:rPr>
                <w:sz w:val="24"/>
                <w:szCs w:val="24"/>
              </w:rPr>
            </w:pPr>
            <w:r w:rsidRPr="00570899">
              <w:rPr>
                <w:rFonts w:eastAsia="Times New Roman" w:cs="Times New Roman"/>
                <w:b/>
                <w:bCs/>
                <w:sz w:val="24"/>
                <w:szCs w:val="24"/>
              </w:rPr>
              <w:t>Белизна</w:t>
            </w:r>
            <w:r w:rsidRPr="00570899">
              <w:rPr>
                <w:rFonts w:eastAsia="Times New Roman" w:cs="Times New Roman"/>
                <w:bCs/>
                <w:sz w:val="24"/>
                <w:szCs w:val="24"/>
              </w:rPr>
              <w:t>: от 150%</w:t>
            </w:r>
          </w:p>
        </w:tc>
      </w:tr>
      <w:tr w:rsidR="007F64F9" w:rsidRPr="00F2771E" w14:paraId="31075DFD" w14:textId="77777777" w:rsidTr="008B22C2">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33424721" w14:textId="77777777" w:rsidR="007F64F9" w:rsidRPr="008B22C2" w:rsidRDefault="007F64F9" w:rsidP="00860070">
            <w:pPr>
              <w:spacing w:line="240" w:lineRule="auto"/>
              <w:ind w:firstLine="0"/>
              <w:jc w:val="both"/>
              <w:rPr>
                <w:sz w:val="24"/>
                <w:szCs w:val="24"/>
              </w:rPr>
            </w:pPr>
            <w:r w:rsidRPr="00F2771E">
              <w:rPr>
                <w:rFonts w:eastAsia="Times New Roman" w:cs="Times New Roman"/>
                <w:bCs/>
                <w:sz w:val="24"/>
                <w:szCs w:val="24"/>
              </w:rPr>
              <w:t>Резервный USB-модем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0AF7F14" w14:textId="77777777" w:rsidR="007F64F9" w:rsidRPr="00F2771E" w:rsidRDefault="007F64F9" w:rsidP="00B25D19">
            <w:pPr>
              <w:pStyle w:val="1ff5"/>
              <w:spacing w:line="240" w:lineRule="auto"/>
              <w:rPr>
                <w:bCs/>
              </w:rPr>
            </w:pPr>
            <w:r w:rsidRPr="00F2771E">
              <w:t>1 на ППЭ</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14:paraId="37AADDAF" w14:textId="77777777" w:rsidR="007F64F9" w:rsidRPr="008B22C2" w:rsidRDefault="007F64F9" w:rsidP="00B4308A">
            <w:pPr>
              <w:spacing w:line="240" w:lineRule="auto"/>
              <w:ind w:firstLine="0"/>
              <w:jc w:val="both"/>
              <w:rPr>
                <w:sz w:val="24"/>
                <w:szCs w:val="24"/>
              </w:rPr>
            </w:pPr>
            <w:r w:rsidRPr="00F46FD9">
              <w:rPr>
                <w:rFonts w:eastAsia="Times New Roman" w:cs="Times New Roman"/>
                <w:bCs/>
                <w:sz w:val="24"/>
                <w:szCs w:val="24"/>
              </w:rPr>
              <w:t>Резервный USB-модем используется в случае возникновения проблем с доступом в  сеть «Интернет» по стационарному каналу связи.</w:t>
            </w:r>
          </w:p>
        </w:tc>
      </w:tr>
      <w:tr w:rsidR="007F64F9" w:rsidRPr="00F2771E" w14:paraId="56EC508B" w14:textId="77777777" w:rsidTr="008B22C2">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02AD7D78" w14:textId="77777777" w:rsidR="007F64F9" w:rsidRPr="00F46FD9" w:rsidRDefault="007F64F9" w:rsidP="00860070">
            <w:pPr>
              <w:spacing w:line="240" w:lineRule="auto"/>
              <w:ind w:firstLine="0"/>
              <w:jc w:val="both"/>
              <w:rPr>
                <w:rFonts w:eastAsia="Times New Roman" w:cs="Times New Roman"/>
                <w:bCs/>
                <w:sz w:val="24"/>
                <w:szCs w:val="24"/>
              </w:rPr>
            </w:pPr>
            <w:r w:rsidRPr="00F2771E">
              <w:rPr>
                <w:rFonts w:eastAsia="Times New Roman" w:cs="Times New Roman"/>
                <w:bCs/>
                <w:sz w:val="24"/>
                <w:szCs w:val="24"/>
              </w:rPr>
              <w:t>Резервные картриджи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4B30DCE" w14:textId="77777777" w:rsidR="007F64F9" w:rsidRPr="002B31BE" w:rsidRDefault="007F64F9" w:rsidP="00B25D19">
            <w:pPr>
              <w:spacing w:line="240" w:lineRule="auto"/>
              <w:ind w:firstLine="0"/>
              <w:jc w:val="both"/>
              <w:rPr>
                <w:rFonts w:eastAsia="Times New Roman" w:cs="Times New Roman"/>
                <w:bCs/>
                <w:sz w:val="24"/>
                <w:szCs w:val="24"/>
              </w:rPr>
            </w:pPr>
            <w:r w:rsidRPr="00F46FD9">
              <w:rPr>
                <w:rFonts w:eastAsia="Times New Roman" w:cs="Times New Roman"/>
                <w:bCs/>
                <w:sz w:val="24"/>
                <w:szCs w:val="24"/>
              </w:rPr>
              <w:t>не менее 1-го резервного картриджа на 3 лазерных принтера одной модели.</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14:paraId="74256DEE" w14:textId="77777777" w:rsidR="007F64F9" w:rsidRPr="009D00F6" w:rsidRDefault="007F64F9" w:rsidP="00B4308A">
            <w:pPr>
              <w:keepNext/>
              <w:spacing w:line="240" w:lineRule="auto"/>
              <w:ind w:firstLine="0"/>
              <w:jc w:val="both"/>
              <w:rPr>
                <w:rFonts w:eastAsia="Times New Roman" w:cs="Times New Roman"/>
                <w:bCs/>
                <w:sz w:val="24"/>
                <w:szCs w:val="24"/>
              </w:rPr>
            </w:pPr>
            <w:r w:rsidRPr="002B31BE">
              <w:rPr>
                <w:rFonts w:eastAsia="Times New Roman" w:cs="Times New Roman"/>
                <w:bCs/>
                <w:sz w:val="24"/>
                <w:szCs w:val="24"/>
              </w:rPr>
              <w:t xml:space="preserve">Общее количество картриджей рассчитывается в соответствии с техническими характеристиками картриджа, исходя из </w:t>
            </w:r>
            <w:r w:rsidRPr="00583585">
              <w:rPr>
                <w:rFonts w:eastAsia="Times New Roman" w:cs="Times New Roman"/>
                <w:bCs/>
                <w:sz w:val="24"/>
                <w:szCs w:val="24"/>
              </w:rPr>
              <w:t>среднего значения объёма одного ИК – 15 листов.</w:t>
            </w:r>
          </w:p>
          <w:p w14:paraId="5AF728FD" w14:textId="77777777" w:rsidR="007F64F9" w:rsidRPr="00570899" w:rsidRDefault="007F64F9" w:rsidP="0013211D">
            <w:pPr>
              <w:keepNext/>
              <w:spacing w:line="240" w:lineRule="auto"/>
              <w:jc w:val="both"/>
              <w:rPr>
                <w:rFonts w:eastAsia="Times New Roman" w:cs="Times New Roman"/>
                <w:bCs/>
                <w:sz w:val="24"/>
                <w:szCs w:val="24"/>
              </w:rPr>
            </w:pPr>
          </w:p>
        </w:tc>
      </w:tr>
      <w:tr w:rsidR="007F64F9" w:rsidRPr="00F2771E" w14:paraId="29EE3E11" w14:textId="77777777" w:rsidTr="008B22C2">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42DACE25" w14:textId="77777777" w:rsidR="007F64F9" w:rsidRPr="00F46FD9" w:rsidRDefault="007F64F9" w:rsidP="00860070">
            <w:pPr>
              <w:spacing w:line="240" w:lineRule="auto"/>
              <w:ind w:firstLine="0"/>
              <w:jc w:val="both"/>
              <w:rPr>
                <w:rFonts w:eastAsia="Times New Roman" w:cs="Times New Roman"/>
                <w:bCs/>
                <w:sz w:val="24"/>
                <w:szCs w:val="24"/>
              </w:rPr>
            </w:pPr>
            <w:r w:rsidRPr="00F2771E">
              <w:rPr>
                <w:rFonts w:eastAsia="Times New Roman" w:cs="Times New Roman"/>
                <w:bCs/>
                <w:sz w:val="24"/>
                <w:szCs w:val="24"/>
              </w:rPr>
              <w:t xml:space="preserve">Резервный лазерный </w:t>
            </w:r>
            <w:r w:rsidRPr="00F2771E">
              <w:rPr>
                <w:rFonts w:eastAsia="Times New Roman" w:cs="Times New Roman"/>
                <w:bCs/>
                <w:sz w:val="24"/>
                <w:szCs w:val="24"/>
              </w:rPr>
              <w:lastRenderedPageBreak/>
              <w:t>принтер</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F233FA0" w14:textId="77777777" w:rsidR="007F64F9" w:rsidRPr="002B31BE" w:rsidRDefault="007F64F9" w:rsidP="00B25D19">
            <w:pPr>
              <w:spacing w:line="240" w:lineRule="auto"/>
              <w:ind w:firstLine="0"/>
              <w:rPr>
                <w:rFonts w:eastAsia="Times New Roman" w:cs="Times New Roman"/>
                <w:bCs/>
                <w:sz w:val="24"/>
                <w:szCs w:val="24"/>
              </w:rPr>
            </w:pPr>
            <w:r w:rsidRPr="00F46FD9">
              <w:rPr>
                <w:rFonts w:eastAsia="Times New Roman" w:cs="Times New Roman"/>
                <w:bCs/>
                <w:sz w:val="24"/>
                <w:szCs w:val="24"/>
              </w:rPr>
              <w:lastRenderedPageBreak/>
              <w:t>не менее одного на ППЭ</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14:paraId="664CC353" w14:textId="77777777" w:rsidR="007F64F9" w:rsidRPr="008B22C2" w:rsidRDefault="007F64F9" w:rsidP="00B4308A">
            <w:pPr>
              <w:spacing w:line="240" w:lineRule="auto"/>
              <w:ind w:firstLine="0"/>
              <w:jc w:val="both"/>
              <w:rPr>
                <w:sz w:val="24"/>
                <w:szCs w:val="24"/>
              </w:rPr>
            </w:pPr>
            <w:r w:rsidRPr="002B31BE">
              <w:rPr>
                <w:rFonts w:eastAsia="Times New Roman" w:cs="Times New Roman"/>
                <w:bCs/>
                <w:sz w:val="24"/>
                <w:szCs w:val="24"/>
              </w:rPr>
              <w:t xml:space="preserve">Используется в случае выхода из строя принтера, используемого на какой-либо основной или резервной станции </w:t>
            </w:r>
            <w:r w:rsidR="00A5564C" w:rsidRPr="00F2771E">
              <w:rPr>
                <w:rFonts w:eastAsia="Times New Roman" w:cs="Times New Roman"/>
                <w:bCs/>
                <w:sz w:val="24"/>
                <w:szCs w:val="24"/>
              </w:rPr>
              <w:lastRenderedPageBreak/>
              <w:t>организатора</w:t>
            </w:r>
            <w:r w:rsidR="00491780">
              <w:rPr>
                <w:rFonts w:eastAsia="Times New Roman" w:cs="Times New Roman"/>
                <w:bCs/>
                <w:sz w:val="24"/>
                <w:szCs w:val="24"/>
              </w:rPr>
              <w:t xml:space="preserve"> (станции печати ЭМ)</w:t>
            </w:r>
            <w:r w:rsidRPr="00F2771E">
              <w:rPr>
                <w:rFonts w:eastAsia="Times New Roman" w:cs="Times New Roman"/>
                <w:bCs/>
                <w:sz w:val="24"/>
                <w:szCs w:val="24"/>
              </w:rPr>
              <w:t xml:space="preserve"> или станции авторизации</w:t>
            </w:r>
          </w:p>
        </w:tc>
      </w:tr>
      <w:tr w:rsidR="007F64F9" w:rsidRPr="00F2771E" w14:paraId="2589DB3D" w14:textId="77777777" w:rsidTr="008B22C2">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33CFCFC5" w14:textId="77777777" w:rsidR="007F64F9" w:rsidRPr="00F2771E" w:rsidRDefault="007F64F9" w:rsidP="00860070">
            <w:pPr>
              <w:spacing w:line="240" w:lineRule="auto"/>
              <w:ind w:firstLine="0"/>
              <w:jc w:val="both"/>
              <w:rPr>
                <w:rFonts w:eastAsia="Times New Roman" w:cs="Times New Roman"/>
                <w:bCs/>
                <w:sz w:val="24"/>
                <w:szCs w:val="24"/>
              </w:rPr>
            </w:pPr>
            <w:r w:rsidRPr="00F2771E">
              <w:rPr>
                <w:rFonts w:eastAsia="Times New Roman" w:cs="Times New Roman"/>
                <w:bCs/>
                <w:sz w:val="24"/>
                <w:szCs w:val="24"/>
              </w:rPr>
              <w:lastRenderedPageBreak/>
              <w:t>Резервный сканер</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66277E1" w14:textId="77777777" w:rsidR="007F64F9" w:rsidRPr="00F2771E" w:rsidRDefault="007F64F9" w:rsidP="00B25D19">
            <w:pPr>
              <w:spacing w:line="240" w:lineRule="auto"/>
              <w:ind w:firstLine="0"/>
              <w:rPr>
                <w:rFonts w:eastAsia="Times New Roman" w:cs="Times New Roman"/>
                <w:bCs/>
                <w:sz w:val="24"/>
                <w:szCs w:val="24"/>
              </w:rPr>
            </w:pPr>
            <w:r w:rsidRPr="00F2771E">
              <w:rPr>
                <w:rFonts w:eastAsia="Times New Roman" w:cs="Times New Roman"/>
                <w:bCs/>
                <w:sz w:val="24"/>
                <w:szCs w:val="24"/>
              </w:rPr>
              <w:t>не менее одного на ППЭ</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14:paraId="4A9DDF3C" w14:textId="77777777" w:rsidR="007F64F9" w:rsidRPr="008B22C2" w:rsidRDefault="007F64F9" w:rsidP="00B4308A">
            <w:pPr>
              <w:spacing w:line="240" w:lineRule="auto"/>
              <w:ind w:firstLine="0"/>
              <w:jc w:val="both"/>
              <w:rPr>
                <w:sz w:val="24"/>
                <w:szCs w:val="24"/>
              </w:rPr>
            </w:pPr>
            <w:r w:rsidRPr="00F46FD9">
              <w:rPr>
                <w:rFonts w:eastAsia="Times New Roman" w:cs="Times New Roman"/>
                <w:bCs/>
                <w:sz w:val="24"/>
                <w:szCs w:val="24"/>
              </w:rPr>
              <w:t>Используется в случае выхода из строя сканера, используемого на какой-либо основной или резервной станции сканирования в ППЭ</w:t>
            </w:r>
            <w:r w:rsidR="000D445E">
              <w:rPr>
                <w:rFonts w:eastAsia="Times New Roman" w:cs="Times New Roman"/>
                <w:bCs/>
                <w:sz w:val="24"/>
                <w:szCs w:val="24"/>
              </w:rPr>
              <w:t xml:space="preserve"> или станции организатора</w:t>
            </w:r>
          </w:p>
        </w:tc>
      </w:tr>
      <w:tr w:rsidR="007F64F9" w:rsidRPr="00F2771E" w14:paraId="5FBE1DB9" w14:textId="77777777" w:rsidTr="008B22C2">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34AC6FDA" w14:textId="77777777" w:rsidR="007F64F9" w:rsidRPr="00F2771E" w:rsidRDefault="007F64F9" w:rsidP="00860070">
            <w:pPr>
              <w:spacing w:line="240" w:lineRule="auto"/>
              <w:ind w:firstLine="0"/>
              <w:jc w:val="both"/>
              <w:rPr>
                <w:rFonts w:eastAsia="Times New Roman" w:cs="Times New Roman"/>
                <w:bCs/>
                <w:sz w:val="24"/>
                <w:szCs w:val="24"/>
              </w:rPr>
            </w:pPr>
            <w:r w:rsidRPr="00F2771E">
              <w:rPr>
                <w:rFonts w:eastAsia="Times New Roman" w:cs="Times New Roman"/>
                <w:bCs/>
                <w:sz w:val="24"/>
                <w:szCs w:val="24"/>
              </w:rPr>
              <w:t>Резервные кабели для подключения принтеров и сканеров к компьютерам (ноутбукам)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64BDCFB" w14:textId="77777777" w:rsidR="007F64F9" w:rsidRPr="00F2771E" w:rsidRDefault="007F64F9" w:rsidP="00B25D19">
            <w:pPr>
              <w:spacing w:line="240" w:lineRule="auto"/>
              <w:ind w:firstLine="0"/>
              <w:rPr>
                <w:rFonts w:eastAsia="Times New Roman" w:cs="Times New Roman"/>
                <w:bCs/>
                <w:sz w:val="24"/>
                <w:szCs w:val="24"/>
              </w:rPr>
            </w:pPr>
            <w:r w:rsidRPr="00F2771E">
              <w:rPr>
                <w:rFonts w:eastAsia="Times New Roman" w:cs="Times New Roman"/>
                <w:bCs/>
                <w:sz w:val="24"/>
                <w:szCs w:val="24"/>
              </w:rPr>
              <w:t>От 1</w:t>
            </w:r>
            <w:r w:rsidR="007A4219" w:rsidRPr="008B22C2">
              <w:rPr>
                <w:sz w:val="24"/>
                <w:szCs w:val="24"/>
              </w:rPr>
              <w:t xml:space="preserve"> на ППЭ</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14:paraId="37695A68" w14:textId="77777777" w:rsidR="007F64F9" w:rsidRPr="008B22C2" w:rsidRDefault="007F64F9" w:rsidP="00B4308A">
            <w:pPr>
              <w:spacing w:line="240" w:lineRule="auto"/>
              <w:ind w:firstLine="0"/>
              <w:rPr>
                <w:sz w:val="24"/>
                <w:szCs w:val="24"/>
              </w:rPr>
            </w:pPr>
            <w:r w:rsidRPr="00F2771E">
              <w:rPr>
                <w:rFonts w:eastAsia="Times New Roman" w:cs="Times New Roman"/>
                <w:bCs/>
                <w:sz w:val="24"/>
                <w:szCs w:val="24"/>
              </w:rPr>
              <w:t>Используются в случае сбоя при подключении принтера или сканера к компьютеру (ноутбуку)</w:t>
            </w:r>
          </w:p>
        </w:tc>
      </w:tr>
      <w:tr w:rsidR="007F64F9" w:rsidRPr="00F2771E" w14:paraId="4296BCA1" w14:textId="77777777" w:rsidTr="008B22C2">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1B872929" w14:textId="77777777" w:rsidR="007F64F9" w:rsidRPr="00F2771E" w:rsidRDefault="007A4219" w:rsidP="00860070">
            <w:pPr>
              <w:spacing w:line="240" w:lineRule="auto"/>
              <w:ind w:firstLine="0"/>
              <w:jc w:val="both"/>
              <w:rPr>
                <w:rFonts w:eastAsia="Times New Roman" w:cs="Times New Roman"/>
                <w:bCs/>
                <w:sz w:val="24"/>
                <w:szCs w:val="24"/>
              </w:rPr>
            </w:pPr>
            <w:r w:rsidRPr="008B22C2">
              <w:rPr>
                <w:rFonts w:eastAsia="Times New Roman" w:cs="Times New Roman"/>
                <w:sz w:val="24"/>
                <w:szCs w:val="24"/>
              </w:rPr>
              <w:t>Резервные аудио-гарнитуры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B42D367" w14:textId="77777777" w:rsidR="007F64F9" w:rsidRPr="00F2771E" w:rsidRDefault="007A4219" w:rsidP="00B25D19">
            <w:pPr>
              <w:spacing w:line="240" w:lineRule="auto"/>
              <w:ind w:firstLine="0"/>
              <w:rPr>
                <w:rFonts w:eastAsia="Times New Roman" w:cs="Times New Roman"/>
                <w:bCs/>
                <w:sz w:val="24"/>
                <w:szCs w:val="24"/>
              </w:rPr>
            </w:pPr>
            <w:r w:rsidRPr="008B22C2">
              <w:rPr>
                <w:rFonts w:eastAsia="Times New Roman" w:cs="Times New Roman"/>
                <w:sz w:val="24"/>
                <w:szCs w:val="24"/>
              </w:rPr>
              <w:t>1 на каждую аудиторию проведения для инструктажа участников + не менее 1 резервной на каждые 4станции записи ответов </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14:paraId="3DB4D12A" w14:textId="77777777" w:rsidR="007F64F9" w:rsidRPr="008B22C2" w:rsidRDefault="000502D3" w:rsidP="00B4308A">
            <w:pPr>
              <w:tabs>
                <w:tab w:val="left" w:pos="318"/>
              </w:tabs>
              <w:spacing w:line="240" w:lineRule="auto"/>
              <w:ind w:firstLine="0"/>
              <w:jc w:val="both"/>
              <w:rPr>
                <w:rFonts w:eastAsia="Times New Roman" w:cs="Times New Roman"/>
                <w:sz w:val="24"/>
                <w:szCs w:val="24"/>
              </w:rPr>
            </w:pPr>
            <w:r>
              <w:rPr>
                <w:rFonts w:eastAsia="Times New Roman" w:cs="Times New Roman"/>
                <w:b/>
                <w:bCs/>
                <w:sz w:val="24"/>
                <w:szCs w:val="24"/>
              </w:rPr>
              <w:t>Т</w:t>
            </w:r>
            <w:r w:rsidR="007A4219" w:rsidRPr="008B22C2">
              <w:rPr>
                <w:rFonts w:eastAsia="Times New Roman" w:cs="Times New Roman"/>
                <w:b/>
                <w:bCs/>
                <w:sz w:val="24"/>
                <w:szCs w:val="24"/>
              </w:rPr>
              <w:t>ребования к </w:t>
            </w:r>
            <w:proofErr w:type="spellStart"/>
            <w:r w:rsidR="007A4219" w:rsidRPr="008B22C2">
              <w:rPr>
                <w:rFonts w:eastAsia="Times New Roman" w:cs="Times New Roman"/>
                <w:b/>
                <w:bCs/>
                <w:sz w:val="24"/>
                <w:szCs w:val="24"/>
              </w:rPr>
              <w:t>аудиогарнитурам</w:t>
            </w:r>
            <w:proofErr w:type="spellEnd"/>
            <w:r w:rsidR="007A4219" w:rsidRPr="008B22C2">
              <w:rPr>
                <w:rFonts w:eastAsia="Times New Roman" w:cs="Times New Roman"/>
                <w:b/>
                <w:bCs/>
                <w:sz w:val="24"/>
                <w:szCs w:val="24"/>
              </w:rPr>
              <w:t>:</w:t>
            </w:r>
            <w:r w:rsidR="007A4219" w:rsidRPr="008B22C2">
              <w:rPr>
                <w:rFonts w:eastAsia="Times New Roman" w:cs="Times New Roman"/>
                <w:sz w:val="24"/>
                <w:szCs w:val="24"/>
              </w:rPr>
              <w:t> </w:t>
            </w:r>
          </w:p>
          <w:p w14:paraId="5CC8FB51" w14:textId="77777777" w:rsidR="007F64F9" w:rsidRPr="008B22C2" w:rsidRDefault="007A4219" w:rsidP="0013211D">
            <w:pPr>
              <w:tabs>
                <w:tab w:val="left" w:pos="318"/>
              </w:tabs>
              <w:spacing w:line="240" w:lineRule="auto"/>
              <w:ind w:firstLine="0"/>
              <w:jc w:val="both"/>
              <w:rPr>
                <w:rFonts w:eastAsia="Times New Roman" w:cs="Times New Roman"/>
                <w:sz w:val="24"/>
                <w:szCs w:val="24"/>
              </w:rPr>
            </w:pPr>
            <w:r w:rsidRPr="008B22C2">
              <w:rPr>
                <w:rFonts w:eastAsia="Times New Roman" w:cs="Times New Roman"/>
                <w:i/>
                <w:iCs/>
                <w:sz w:val="24"/>
                <w:szCs w:val="24"/>
              </w:rPr>
              <w:t>(допускается использование в аудиториях проведения с одним участником)</w:t>
            </w:r>
            <w:r w:rsidRPr="008B22C2">
              <w:rPr>
                <w:rFonts w:eastAsia="Times New Roman" w:cs="Times New Roman"/>
                <w:sz w:val="24"/>
                <w:szCs w:val="24"/>
              </w:rPr>
              <w:t> </w:t>
            </w:r>
          </w:p>
          <w:p w14:paraId="255E4212" w14:textId="77777777" w:rsidR="007F64F9" w:rsidRPr="008B22C2" w:rsidRDefault="007A4219" w:rsidP="002A05DD">
            <w:pPr>
              <w:tabs>
                <w:tab w:val="left" w:pos="318"/>
              </w:tabs>
              <w:spacing w:line="240" w:lineRule="auto"/>
              <w:ind w:firstLine="0"/>
              <w:jc w:val="both"/>
              <w:rPr>
                <w:rFonts w:eastAsia="Times New Roman" w:cs="Times New Roman"/>
                <w:sz w:val="24"/>
                <w:szCs w:val="24"/>
              </w:rPr>
            </w:pPr>
            <w:r w:rsidRPr="008B22C2">
              <w:rPr>
                <w:rFonts w:eastAsia="Times New Roman" w:cs="Times New Roman"/>
                <w:b/>
                <w:bCs/>
                <w:sz w:val="24"/>
                <w:szCs w:val="24"/>
              </w:rPr>
              <w:t>Тип</w:t>
            </w:r>
            <w:r w:rsidRPr="008B22C2">
              <w:rPr>
                <w:rFonts w:eastAsia="Times New Roman" w:cs="Times New Roman"/>
                <w:sz w:val="24"/>
                <w:szCs w:val="24"/>
              </w:rPr>
              <w:t>: гарнитура с микрофоном </w:t>
            </w:r>
          </w:p>
          <w:p w14:paraId="2C1978BE" w14:textId="77777777" w:rsidR="007F64F9" w:rsidRPr="008B22C2" w:rsidRDefault="007A4219" w:rsidP="00C433BF">
            <w:pPr>
              <w:tabs>
                <w:tab w:val="left" w:pos="318"/>
              </w:tabs>
              <w:spacing w:line="240" w:lineRule="auto"/>
              <w:ind w:firstLine="0"/>
              <w:jc w:val="both"/>
              <w:rPr>
                <w:rFonts w:eastAsia="Times New Roman" w:cs="Times New Roman"/>
                <w:sz w:val="24"/>
                <w:szCs w:val="24"/>
              </w:rPr>
            </w:pPr>
            <w:r w:rsidRPr="008B22C2">
              <w:rPr>
                <w:rFonts w:eastAsia="Times New Roman" w:cs="Times New Roman"/>
                <w:b/>
                <w:bCs/>
                <w:sz w:val="24"/>
                <w:szCs w:val="24"/>
              </w:rPr>
              <w:t>Крепление микрофона</w:t>
            </w:r>
            <w:r w:rsidRPr="008B22C2">
              <w:rPr>
                <w:rFonts w:eastAsia="Times New Roman" w:cs="Times New Roman"/>
                <w:sz w:val="24"/>
                <w:szCs w:val="24"/>
              </w:rPr>
              <w:t>: подвижное (не «на проводе»), микрофон должен находиться на расстоянии от 1 до 2 см перед ртом говорящего. </w:t>
            </w:r>
          </w:p>
          <w:p w14:paraId="6839E072" w14:textId="77777777" w:rsidR="007F64F9" w:rsidRPr="008B22C2" w:rsidRDefault="007A4219" w:rsidP="0035778B">
            <w:pPr>
              <w:tabs>
                <w:tab w:val="left" w:pos="318"/>
              </w:tabs>
              <w:spacing w:line="240" w:lineRule="auto"/>
              <w:ind w:firstLine="0"/>
              <w:jc w:val="both"/>
              <w:rPr>
                <w:rFonts w:eastAsia="Times New Roman" w:cs="Times New Roman"/>
                <w:sz w:val="24"/>
                <w:szCs w:val="24"/>
              </w:rPr>
            </w:pPr>
            <w:r w:rsidRPr="008B22C2">
              <w:rPr>
                <w:rFonts w:eastAsia="Times New Roman" w:cs="Times New Roman"/>
                <w:b/>
                <w:bCs/>
                <w:sz w:val="24"/>
                <w:szCs w:val="24"/>
              </w:rPr>
              <w:t>Тип акустического оформления</w:t>
            </w:r>
            <w:r w:rsidRPr="008B22C2">
              <w:rPr>
                <w:rFonts w:eastAsia="Times New Roman" w:cs="Times New Roman"/>
                <w:sz w:val="24"/>
                <w:szCs w:val="24"/>
              </w:rPr>
              <w:t>: закрытого типа. </w:t>
            </w:r>
          </w:p>
          <w:p w14:paraId="0F6463F0" w14:textId="77777777" w:rsidR="0061337F" w:rsidRDefault="007A4219">
            <w:pPr>
              <w:tabs>
                <w:tab w:val="left" w:pos="318"/>
              </w:tabs>
              <w:spacing w:line="240" w:lineRule="auto"/>
              <w:ind w:firstLine="0"/>
              <w:jc w:val="both"/>
              <w:rPr>
                <w:rFonts w:eastAsia="Times New Roman" w:cs="Times New Roman"/>
                <w:sz w:val="24"/>
                <w:szCs w:val="24"/>
              </w:rPr>
            </w:pPr>
            <w:r w:rsidRPr="008B22C2">
              <w:rPr>
                <w:rFonts w:eastAsia="Times New Roman" w:cs="Times New Roman"/>
                <w:b/>
                <w:bCs/>
                <w:sz w:val="24"/>
                <w:szCs w:val="24"/>
              </w:rPr>
              <w:t>Ушные подушки наушников</w:t>
            </w:r>
            <w:r w:rsidRPr="008B22C2">
              <w:rPr>
                <w:rFonts w:eastAsia="Times New Roman" w:cs="Times New Roman"/>
                <w:sz w:val="24"/>
                <w:szCs w:val="24"/>
              </w:rPr>
              <w:t> (амбушюры): мягкие. </w:t>
            </w:r>
          </w:p>
          <w:p w14:paraId="195A9E98" w14:textId="77777777" w:rsidR="0061337F" w:rsidRDefault="007A4219">
            <w:pPr>
              <w:tabs>
                <w:tab w:val="left" w:pos="318"/>
              </w:tabs>
              <w:spacing w:line="240" w:lineRule="auto"/>
              <w:ind w:firstLine="0"/>
              <w:jc w:val="both"/>
              <w:rPr>
                <w:rFonts w:eastAsia="Times New Roman" w:cs="Times New Roman"/>
                <w:sz w:val="24"/>
                <w:szCs w:val="24"/>
              </w:rPr>
            </w:pPr>
            <w:r w:rsidRPr="008B22C2">
              <w:rPr>
                <w:rFonts w:eastAsia="Times New Roman" w:cs="Times New Roman"/>
                <w:b/>
                <w:bCs/>
                <w:sz w:val="24"/>
                <w:szCs w:val="24"/>
              </w:rPr>
              <w:t>Тип крепления</w:t>
            </w:r>
            <w:r w:rsidRPr="008B22C2">
              <w:rPr>
                <w:rFonts w:eastAsia="Times New Roman" w:cs="Times New Roman"/>
                <w:sz w:val="24"/>
                <w:szCs w:val="24"/>
              </w:rPr>
              <w:t>: мягкое оголовье с возможностью регулировки размера. </w:t>
            </w:r>
          </w:p>
          <w:p w14:paraId="4482EDBB" w14:textId="77777777" w:rsidR="0061337F" w:rsidRDefault="007A4219">
            <w:pPr>
              <w:tabs>
                <w:tab w:val="left" w:pos="318"/>
              </w:tabs>
              <w:spacing w:line="240" w:lineRule="auto"/>
              <w:ind w:firstLine="0"/>
              <w:jc w:val="both"/>
              <w:rPr>
                <w:rFonts w:eastAsia="Times New Roman" w:cs="Times New Roman"/>
                <w:sz w:val="24"/>
                <w:szCs w:val="24"/>
              </w:rPr>
            </w:pPr>
            <w:r w:rsidRPr="008B22C2">
              <w:rPr>
                <w:rFonts w:eastAsia="Times New Roman" w:cs="Times New Roman"/>
                <w:b/>
                <w:bCs/>
                <w:sz w:val="24"/>
                <w:szCs w:val="24"/>
              </w:rPr>
              <w:t>Длина провода</w:t>
            </w:r>
            <w:r w:rsidRPr="008B22C2">
              <w:rPr>
                <w:rFonts w:eastAsia="Times New Roman" w:cs="Times New Roman"/>
                <w:sz w:val="24"/>
                <w:szCs w:val="24"/>
              </w:rPr>
              <w:t>: не менее 2 м. </w:t>
            </w:r>
          </w:p>
          <w:p w14:paraId="6DE707D5" w14:textId="77777777" w:rsidR="0061337F" w:rsidRDefault="007A4219">
            <w:pPr>
              <w:tabs>
                <w:tab w:val="left" w:pos="318"/>
              </w:tabs>
              <w:spacing w:line="240" w:lineRule="auto"/>
              <w:ind w:firstLine="0"/>
              <w:jc w:val="both"/>
              <w:rPr>
                <w:rFonts w:eastAsia="Times New Roman" w:cs="Times New Roman"/>
                <w:sz w:val="24"/>
                <w:szCs w:val="24"/>
              </w:rPr>
            </w:pPr>
            <w:r w:rsidRPr="008B22C2">
              <w:rPr>
                <w:rFonts w:eastAsia="Times New Roman" w:cs="Times New Roman"/>
                <w:b/>
                <w:bCs/>
                <w:sz w:val="24"/>
                <w:szCs w:val="24"/>
              </w:rPr>
              <w:t>Чувствительность микрофона</w:t>
            </w:r>
            <w:r w:rsidRPr="008B22C2">
              <w:rPr>
                <w:rFonts w:eastAsia="Times New Roman" w:cs="Times New Roman"/>
                <w:sz w:val="24"/>
                <w:szCs w:val="24"/>
              </w:rPr>
              <w:t>: не более – 60Дб (т.е. число чувствительности должно быть меньше 60). </w:t>
            </w:r>
          </w:p>
          <w:p w14:paraId="53245B9B" w14:textId="77777777" w:rsidR="0061337F" w:rsidRDefault="007A4219">
            <w:pPr>
              <w:tabs>
                <w:tab w:val="left" w:pos="318"/>
              </w:tabs>
              <w:spacing w:line="240" w:lineRule="auto"/>
              <w:ind w:firstLine="0"/>
              <w:jc w:val="both"/>
              <w:rPr>
                <w:rFonts w:eastAsia="Times New Roman" w:cs="Times New Roman"/>
                <w:sz w:val="24"/>
                <w:szCs w:val="24"/>
              </w:rPr>
            </w:pPr>
            <w:r w:rsidRPr="008B22C2">
              <w:rPr>
                <w:rFonts w:eastAsia="Times New Roman" w:cs="Times New Roman"/>
                <w:b/>
                <w:bCs/>
                <w:sz w:val="24"/>
                <w:szCs w:val="24"/>
              </w:rPr>
              <w:t>Направленность микрофона</w:t>
            </w:r>
            <w:r w:rsidRPr="008B22C2">
              <w:rPr>
                <w:rFonts w:eastAsia="Times New Roman" w:cs="Times New Roman"/>
                <w:sz w:val="24"/>
                <w:szCs w:val="24"/>
              </w:rPr>
              <w:t>: нет. </w:t>
            </w:r>
          </w:p>
          <w:p w14:paraId="34DB326F" w14:textId="77777777" w:rsidR="0061337F" w:rsidRDefault="007A4219">
            <w:pPr>
              <w:tabs>
                <w:tab w:val="left" w:pos="318"/>
              </w:tabs>
              <w:spacing w:line="240" w:lineRule="auto"/>
              <w:ind w:firstLine="0"/>
              <w:jc w:val="both"/>
              <w:rPr>
                <w:rFonts w:eastAsia="Times New Roman" w:cs="Times New Roman"/>
                <w:sz w:val="24"/>
                <w:szCs w:val="24"/>
              </w:rPr>
            </w:pPr>
            <w:r w:rsidRPr="008B22C2">
              <w:rPr>
                <w:rFonts w:eastAsia="Times New Roman" w:cs="Times New Roman"/>
                <w:b/>
                <w:bCs/>
                <w:sz w:val="24"/>
                <w:szCs w:val="24"/>
              </w:rPr>
              <w:t>Микрофон с шумоподавлением</w:t>
            </w:r>
            <w:r w:rsidRPr="008B22C2">
              <w:rPr>
                <w:rFonts w:eastAsia="Times New Roman" w:cs="Times New Roman"/>
                <w:sz w:val="24"/>
                <w:szCs w:val="24"/>
              </w:rPr>
              <w:t>: нет </w:t>
            </w:r>
          </w:p>
          <w:p w14:paraId="582AA018" w14:textId="77777777" w:rsidR="0061337F" w:rsidRDefault="007A4219">
            <w:pPr>
              <w:tabs>
                <w:tab w:val="left" w:pos="318"/>
              </w:tabs>
              <w:spacing w:line="240" w:lineRule="auto"/>
              <w:ind w:firstLine="0"/>
              <w:jc w:val="both"/>
              <w:rPr>
                <w:rFonts w:eastAsia="Times New Roman" w:cs="Times New Roman"/>
                <w:sz w:val="24"/>
                <w:szCs w:val="24"/>
              </w:rPr>
            </w:pPr>
            <w:r w:rsidRPr="008B22C2">
              <w:rPr>
                <w:rFonts w:eastAsia="Times New Roman" w:cs="Times New Roman"/>
                <w:b/>
                <w:bCs/>
                <w:sz w:val="24"/>
                <w:szCs w:val="24"/>
              </w:rPr>
              <w:t>Рекомендуемые требования к </w:t>
            </w:r>
            <w:proofErr w:type="spellStart"/>
            <w:r w:rsidRPr="008B22C2">
              <w:rPr>
                <w:rFonts w:eastAsia="Times New Roman" w:cs="Times New Roman"/>
                <w:b/>
                <w:bCs/>
                <w:sz w:val="24"/>
                <w:szCs w:val="24"/>
              </w:rPr>
              <w:t>аудиогарнитурам</w:t>
            </w:r>
            <w:proofErr w:type="spellEnd"/>
            <w:r w:rsidRPr="008B22C2">
              <w:rPr>
                <w:rFonts w:eastAsia="Times New Roman" w:cs="Times New Roman"/>
                <w:b/>
                <w:bCs/>
                <w:sz w:val="24"/>
                <w:szCs w:val="24"/>
              </w:rPr>
              <w:t>:</w:t>
            </w:r>
            <w:r w:rsidRPr="008B22C2">
              <w:rPr>
                <w:rFonts w:eastAsia="Times New Roman" w:cs="Times New Roman"/>
                <w:sz w:val="24"/>
                <w:szCs w:val="24"/>
              </w:rPr>
              <w:t> </w:t>
            </w:r>
          </w:p>
          <w:p w14:paraId="764C9567" w14:textId="77777777" w:rsidR="0061337F" w:rsidRDefault="007A4219">
            <w:pPr>
              <w:tabs>
                <w:tab w:val="left" w:pos="318"/>
              </w:tabs>
              <w:spacing w:line="240" w:lineRule="auto"/>
              <w:ind w:firstLine="0"/>
              <w:jc w:val="both"/>
              <w:rPr>
                <w:rFonts w:eastAsia="Times New Roman" w:cs="Times New Roman"/>
                <w:sz w:val="24"/>
                <w:szCs w:val="24"/>
              </w:rPr>
            </w:pPr>
            <w:r w:rsidRPr="008B22C2">
              <w:rPr>
                <w:rFonts w:eastAsia="Times New Roman" w:cs="Times New Roman"/>
                <w:i/>
                <w:iCs/>
                <w:sz w:val="24"/>
                <w:szCs w:val="24"/>
              </w:rPr>
              <w:t>(могут быть использованы в аудиториях проведения более чем с одним участником)</w:t>
            </w:r>
            <w:r w:rsidRPr="008B22C2">
              <w:rPr>
                <w:rFonts w:eastAsia="Times New Roman" w:cs="Times New Roman"/>
                <w:sz w:val="24"/>
                <w:szCs w:val="24"/>
              </w:rPr>
              <w:t> </w:t>
            </w:r>
          </w:p>
          <w:p w14:paraId="730C84B4" w14:textId="77777777" w:rsidR="0061337F" w:rsidRDefault="007A4219">
            <w:pPr>
              <w:tabs>
                <w:tab w:val="left" w:pos="318"/>
              </w:tabs>
              <w:spacing w:line="240" w:lineRule="auto"/>
              <w:ind w:firstLine="0"/>
              <w:jc w:val="both"/>
              <w:rPr>
                <w:rFonts w:eastAsia="Times New Roman" w:cs="Times New Roman"/>
                <w:sz w:val="24"/>
                <w:szCs w:val="24"/>
              </w:rPr>
            </w:pPr>
            <w:r w:rsidRPr="008B22C2">
              <w:rPr>
                <w:rFonts w:eastAsia="Times New Roman" w:cs="Times New Roman"/>
                <w:b/>
                <w:bCs/>
                <w:sz w:val="24"/>
                <w:szCs w:val="24"/>
              </w:rPr>
              <w:t>Тип: </w:t>
            </w:r>
            <w:r w:rsidRPr="008B22C2">
              <w:rPr>
                <w:rFonts w:eastAsia="Times New Roman" w:cs="Times New Roman"/>
                <w:sz w:val="24"/>
                <w:szCs w:val="24"/>
              </w:rPr>
              <w:t>гарнитура с микрофоном </w:t>
            </w:r>
          </w:p>
          <w:p w14:paraId="424BE9FF" w14:textId="77777777" w:rsidR="0061337F" w:rsidRDefault="007A4219">
            <w:pPr>
              <w:tabs>
                <w:tab w:val="left" w:pos="318"/>
              </w:tabs>
              <w:spacing w:line="240" w:lineRule="auto"/>
              <w:ind w:firstLine="0"/>
              <w:jc w:val="both"/>
              <w:rPr>
                <w:rFonts w:eastAsia="Times New Roman" w:cs="Times New Roman"/>
                <w:sz w:val="24"/>
                <w:szCs w:val="24"/>
              </w:rPr>
            </w:pPr>
            <w:r w:rsidRPr="008B22C2">
              <w:rPr>
                <w:rFonts w:eastAsia="Times New Roman" w:cs="Times New Roman"/>
                <w:b/>
                <w:bCs/>
                <w:sz w:val="24"/>
                <w:szCs w:val="24"/>
              </w:rPr>
              <w:t>Крепление микрофона</w:t>
            </w:r>
            <w:r w:rsidRPr="008B22C2">
              <w:rPr>
                <w:rFonts w:eastAsia="Times New Roman" w:cs="Times New Roman"/>
                <w:sz w:val="24"/>
                <w:szCs w:val="24"/>
              </w:rPr>
              <w:t>: подвижное (не «на проводе»), микрофон должен находиться на расстоянии от 1 до 2 см перед ртом говорящего. </w:t>
            </w:r>
          </w:p>
          <w:p w14:paraId="755CB82C" w14:textId="77777777" w:rsidR="0061337F" w:rsidRDefault="007A4219">
            <w:pPr>
              <w:tabs>
                <w:tab w:val="left" w:pos="318"/>
              </w:tabs>
              <w:spacing w:line="240" w:lineRule="auto"/>
              <w:ind w:firstLine="0"/>
              <w:jc w:val="both"/>
              <w:rPr>
                <w:rFonts w:eastAsia="Times New Roman" w:cs="Times New Roman"/>
                <w:sz w:val="24"/>
                <w:szCs w:val="24"/>
              </w:rPr>
            </w:pPr>
            <w:r w:rsidRPr="008B22C2">
              <w:rPr>
                <w:rFonts w:eastAsia="Times New Roman" w:cs="Times New Roman"/>
                <w:b/>
                <w:bCs/>
                <w:sz w:val="24"/>
                <w:szCs w:val="24"/>
              </w:rPr>
              <w:t>Тип акустического оформления</w:t>
            </w:r>
            <w:r w:rsidRPr="008B22C2">
              <w:rPr>
                <w:rFonts w:eastAsia="Times New Roman" w:cs="Times New Roman"/>
                <w:sz w:val="24"/>
                <w:szCs w:val="24"/>
              </w:rPr>
              <w:t>: закрытого типа с жёсткой замкнутой (без отверстий) внешней крышкой динамиков. </w:t>
            </w:r>
          </w:p>
          <w:p w14:paraId="01125657" w14:textId="77777777" w:rsidR="0061337F" w:rsidRDefault="007A4219">
            <w:pPr>
              <w:tabs>
                <w:tab w:val="left" w:pos="318"/>
              </w:tabs>
              <w:spacing w:line="240" w:lineRule="auto"/>
              <w:ind w:firstLine="0"/>
              <w:jc w:val="both"/>
              <w:rPr>
                <w:rFonts w:eastAsia="Times New Roman" w:cs="Times New Roman"/>
                <w:sz w:val="24"/>
                <w:szCs w:val="24"/>
              </w:rPr>
            </w:pPr>
            <w:r w:rsidRPr="008B22C2">
              <w:rPr>
                <w:rFonts w:eastAsia="Times New Roman" w:cs="Times New Roman"/>
                <w:b/>
                <w:bCs/>
                <w:sz w:val="24"/>
                <w:szCs w:val="24"/>
              </w:rPr>
              <w:t>Ушные подушки наушников</w:t>
            </w:r>
            <w:r w:rsidRPr="008B22C2">
              <w:rPr>
                <w:rFonts w:eastAsia="Times New Roman" w:cs="Times New Roman"/>
                <w:sz w:val="24"/>
                <w:szCs w:val="24"/>
              </w:rPr>
              <w:t> (амбушюры): мягкие, изолирующие, полностью покрывающие ухо, плотно прилегающие к голове. </w:t>
            </w:r>
          </w:p>
          <w:p w14:paraId="3786FFE1" w14:textId="77777777" w:rsidR="0061337F" w:rsidRDefault="007A4219">
            <w:pPr>
              <w:tabs>
                <w:tab w:val="left" w:pos="318"/>
              </w:tabs>
              <w:spacing w:line="240" w:lineRule="auto"/>
              <w:ind w:firstLine="0"/>
              <w:jc w:val="both"/>
              <w:rPr>
                <w:rFonts w:eastAsia="Times New Roman" w:cs="Times New Roman"/>
                <w:sz w:val="24"/>
                <w:szCs w:val="24"/>
              </w:rPr>
            </w:pPr>
            <w:r w:rsidRPr="008B22C2">
              <w:rPr>
                <w:rFonts w:eastAsia="Times New Roman" w:cs="Times New Roman"/>
                <w:b/>
                <w:bCs/>
                <w:sz w:val="24"/>
                <w:szCs w:val="24"/>
              </w:rPr>
              <w:t>Тип крепления: </w:t>
            </w:r>
            <w:r w:rsidRPr="008B22C2">
              <w:rPr>
                <w:rFonts w:eastAsia="Times New Roman" w:cs="Times New Roman"/>
                <w:sz w:val="24"/>
                <w:szCs w:val="24"/>
              </w:rPr>
              <w:t>мягкое оголовье с возможностью регулировки размера. </w:t>
            </w:r>
          </w:p>
          <w:p w14:paraId="51131E06" w14:textId="77777777" w:rsidR="0061337F" w:rsidRDefault="007A4219">
            <w:pPr>
              <w:tabs>
                <w:tab w:val="left" w:pos="318"/>
              </w:tabs>
              <w:spacing w:line="240" w:lineRule="auto"/>
              <w:ind w:firstLine="0"/>
              <w:jc w:val="both"/>
              <w:rPr>
                <w:rFonts w:eastAsia="Times New Roman" w:cs="Times New Roman"/>
                <w:sz w:val="24"/>
                <w:szCs w:val="24"/>
              </w:rPr>
            </w:pPr>
            <w:r w:rsidRPr="008B22C2">
              <w:rPr>
                <w:rFonts w:eastAsia="Times New Roman" w:cs="Times New Roman"/>
                <w:b/>
                <w:bCs/>
                <w:sz w:val="24"/>
                <w:szCs w:val="24"/>
              </w:rPr>
              <w:t>Длина провода: </w:t>
            </w:r>
            <w:r w:rsidRPr="008B22C2">
              <w:rPr>
                <w:rFonts w:eastAsia="Times New Roman" w:cs="Times New Roman"/>
                <w:sz w:val="24"/>
                <w:szCs w:val="24"/>
              </w:rPr>
              <w:t>не менее 2 м. </w:t>
            </w:r>
          </w:p>
          <w:p w14:paraId="6573B5D4" w14:textId="77777777" w:rsidR="0061337F" w:rsidRDefault="007A4219">
            <w:pPr>
              <w:tabs>
                <w:tab w:val="left" w:pos="318"/>
              </w:tabs>
              <w:spacing w:line="240" w:lineRule="auto"/>
              <w:ind w:firstLine="0"/>
              <w:jc w:val="both"/>
              <w:rPr>
                <w:rFonts w:eastAsia="Times New Roman" w:cs="Times New Roman"/>
                <w:sz w:val="24"/>
                <w:szCs w:val="24"/>
              </w:rPr>
            </w:pPr>
            <w:r w:rsidRPr="008B22C2">
              <w:rPr>
                <w:rFonts w:eastAsia="Times New Roman" w:cs="Times New Roman"/>
                <w:b/>
                <w:bCs/>
                <w:sz w:val="24"/>
                <w:szCs w:val="24"/>
              </w:rPr>
              <w:t>Чувствительность микрофона: </w:t>
            </w:r>
            <w:r w:rsidRPr="008B22C2">
              <w:rPr>
                <w:rFonts w:eastAsia="Times New Roman" w:cs="Times New Roman"/>
                <w:sz w:val="24"/>
                <w:szCs w:val="24"/>
              </w:rPr>
              <w:t>не более – 60 </w:t>
            </w:r>
            <w:proofErr w:type="spellStart"/>
            <w:r w:rsidRPr="008B22C2">
              <w:rPr>
                <w:rFonts w:eastAsia="Times New Roman" w:cs="Times New Roman"/>
                <w:sz w:val="24"/>
                <w:szCs w:val="24"/>
              </w:rPr>
              <w:t>Дб</w:t>
            </w:r>
            <w:proofErr w:type="spellEnd"/>
            <w:r w:rsidRPr="008B22C2">
              <w:rPr>
                <w:rFonts w:eastAsia="Times New Roman" w:cs="Times New Roman"/>
                <w:sz w:val="24"/>
                <w:szCs w:val="24"/>
              </w:rPr>
              <w:t> (т.е. число чувствительности должно быть меньше 60). </w:t>
            </w:r>
          </w:p>
          <w:p w14:paraId="23136434" w14:textId="77777777" w:rsidR="0061337F" w:rsidRDefault="007A4219">
            <w:pPr>
              <w:tabs>
                <w:tab w:val="left" w:pos="318"/>
              </w:tabs>
              <w:spacing w:line="240" w:lineRule="auto"/>
              <w:ind w:firstLine="0"/>
              <w:jc w:val="both"/>
              <w:rPr>
                <w:rFonts w:eastAsia="Times New Roman" w:cs="Times New Roman"/>
                <w:sz w:val="24"/>
                <w:szCs w:val="24"/>
              </w:rPr>
            </w:pPr>
            <w:r w:rsidRPr="008B22C2">
              <w:rPr>
                <w:rFonts w:eastAsia="Times New Roman" w:cs="Times New Roman"/>
                <w:b/>
                <w:bCs/>
                <w:sz w:val="24"/>
                <w:szCs w:val="24"/>
              </w:rPr>
              <w:t>Направленность микрофона: </w:t>
            </w:r>
            <w:r w:rsidRPr="008B22C2">
              <w:rPr>
                <w:rFonts w:eastAsia="Times New Roman" w:cs="Times New Roman"/>
                <w:sz w:val="24"/>
                <w:szCs w:val="24"/>
              </w:rPr>
              <w:t>однонаправленный. </w:t>
            </w:r>
          </w:p>
          <w:p w14:paraId="39F7DEBB" w14:textId="77777777" w:rsidR="0061337F" w:rsidRDefault="007A4219">
            <w:pPr>
              <w:tabs>
                <w:tab w:val="left" w:pos="318"/>
              </w:tabs>
              <w:spacing w:line="240" w:lineRule="auto"/>
              <w:ind w:firstLine="0"/>
              <w:jc w:val="both"/>
              <w:rPr>
                <w:rFonts w:eastAsia="Times New Roman" w:cs="Times New Roman"/>
                <w:sz w:val="24"/>
                <w:szCs w:val="24"/>
              </w:rPr>
            </w:pPr>
            <w:r w:rsidRPr="008B22C2">
              <w:rPr>
                <w:rFonts w:eastAsia="Times New Roman" w:cs="Times New Roman"/>
                <w:b/>
                <w:bCs/>
                <w:sz w:val="24"/>
                <w:szCs w:val="24"/>
              </w:rPr>
              <w:t>Микрофон с шумоподавлением</w:t>
            </w:r>
            <w:r w:rsidRPr="008B22C2">
              <w:rPr>
                <w:rFonts w:eastAsia="Times New Roman" w:cs="Times New Roman"/>
                <w:sz w:val="24"/>
                <w:szCs w:val="24"/>
              </w:rPr>
              <w:t>: да </w:t>
            </w:r>
          </w:p>
          <w:p w14:paraId="75287C7B" w14:textId="77777777" w:rsidR="0061337F" w:rsidRDefault="007A4219">
            <w:pPr>
              <w:tabs>
                <w:tab w:val="left" w:pos="318"/>
              </w:tabs>
              <w:spacing w:line="240" w:lineRule="auto"/>
              <w:ind w:firstLine="0"/>
              <w:jc w:val="both"/>
              <w:rPr>
                <w:rFonts w:eastAsia="Times New Roman" w:cs="Times New Roman"/>
                <w:sz w:val="24"/>
                <w:szCs w:val="24"/>
              </w:rPr>
            </w:pPr>
            <w:r w:rsidRPr="008B22C2">
              <w:rPr>
                <w:rFonts w:eastAsia="Times New Roman" w:cs="Times New Roman"/>
                <w:b/>
                <w:bCs/>
                <w:sz w:val="24"/>
                <w:szCs w:val="24"/>
              </w:rPr>
              <w:t>Тип микрофона: </w:t>
            </w:r>
            <w:r w:rsidRPr="008B22C2">
              <w:rPr>
                <w:rFonts w:eastAsia="Times New Roman" w:cs="Times New Roman"/>
                <w:sz w:val="24"/>
                <w:szCs w:val="24"/>
              </w:rPr>
              <w:t>конденсаторный. </w:t>
            </w:r>
          </w:p>
          <w:p w14:paraId="2D3C5EA4" w14:textId="77777777" w:rsidR="0061337F" w:rsidRDefault="007A4219">
            <w:pPr>
              <w:tabs>
                <w:tab w:val="left" w:pos="318"/>
              </w:tabs>
              <w:spacing w:line="240" w:lineRule="auto"/>
              <w:ind w:firstLine="0"/>
              <w:jc w:val="both"/>
              <w:rPr>
                <w:rFonts w:eastAsia="Times New Roman" w:cs="Times New Roman"/>
                <w:sz w:val="24"/>
                <w:szCs w:val="24"/>
              </w:rPr>
            </w:pPr>
            <w:r w:rsidRPr="008B22C2">
              <w:rPr>
                <w:rFonts w:eastAsia="Times New Roman" w:cs="Times New Roman"/>
                <w:b/>
                <w:bCs/>
                <w:sz w:val="24"/>
                <w:szCs w:val="24"/>
              </w:rPr>
              <w:t>Динамики: </w:t>
            </w:r>
            <w:r w:rsidRPr="008B22C2">
              <w:rPr>
                <w:rFonts w:eastAsia="Times New Roman" w:cs="Times New Roman"/>
                <w:sz w:val="24"/>
                <w:szCs w:val="24"/>
              </w:rPr>
              <w:t>не менее 40 мм, от 24 до 32 Ом. </w:t>
            </w:r>
          </w:p>
          <w:p w14:paraId="0007790C" w14:textId="77777777" w:rsidR="0061337F" w:rsidRDefault="007A4219">
            <w:pPr>
              <w:tabs>
                <w:tab w:val="left" w:pos="318"/>
              </w:tabs>
              <w:spacing w:line="240" w:lineRule="auto"/>
              <w:ind w:firstLine="0"/>
              <w:jc w:val="both"/>
              <w:rPr>
                <w:rFonts w:eastAsia="Times New Roman" w:cs="Times New Roman"/>
                <w:sz w:val="24"/>
                <w:szCs w:val="24"/>
              </w:rPr>
            </w:pPr>
            <w:r w:rsidRPr="008B22C2">
              <w:rPr>
                <w:rFonts w:eastAsia="Times New Roman" w:cs="Times New Roman"/>
                <w:b/>
                <w:bCs/>
                <w:sz w:val="24"/>
                <w:szCs w:val="24"/>
              </w:rPr>
              <w:t>Частотный диапазон: </w:t>
            </w:r>
            <w:r w:rsidRPr="008B22C2">
              <w:rPr>
                <w:rFonts w:eastAsia="Times New Roman" w:cs="Times New Roman"/>
                <w:sz w:val="24"/>
                <w:szCs w:val="24"/>
              </w:rPr>
              <w:t>20 – 22000 Гц. </w:t>
            </w:r>
          </w:p>
          <w:p w14:paraId="39BB6F11" w14:textId="77777777" w:rsidR="0061337F" w:rsidRDefault="007A4219">
            <w:pPr>
              <w:tabs>
                <w:tab w:val="left" w:pos="318"/>
              </w:tabs>
              <w:spacing w:line="240" w:lineRule="auto"/>
              <w:ind w:firstLine="0"/>
              <w:jc w:val="both"/>
              <w:rPr>
                <w:rFonts w:eastAsia="Times New Roman" w:cs="Times New Roman"/>
                <w:sz w:val="24"/>
                <w:szCs w:val="24"/>
              </w:rPr>
            </w:pPr>
            <w:r w:rsidRPr="008B22C2">
              <w:rPr>
                <w:rFonts w:eastAsia="Times New Roman" w:cs="Times New Roman"/>
                <w:b/>
                <w:bCs/>
                <w:sz w:val="24"/>
                <w:szCs w:val="24"/>
              </w:rPr>
              <w:t>Режим: </w:t>
            </w:r>
            <w:r w:rsidRPr="008B22C2">
              <w:rPr>
                <w:rFonts w:eastAsia="Times New Roman" w:cs="Times New Roman"/>
                <w:sz w:val="24"/>
                <w:szCs w:val="24"/>
              </w:rPr>
              <w:t>стерео. </w:t>
            </w:r>
          </w:p>
          <w:p w14:paraId="66A0B15F" w14:textId="77777777" w:rsidR="0061337F" w:rsidRDefault="007A4219">
            <w:pPr>
              <w:tabs>
                <w:tab w:val="left" w:pos="318"/>
              </w:tabs>
              <w:spacing w:line="240" w:lineRule="auto"/>
              <w:ind w:firstLine="0"/>
              <w:jc w:val="both"/>
              <w:rPr>
                <w:rFonts w:eastAsia="Times New Roman" w:cs="Times New Roman"/>
                <w:sz w:val="24"/>
                <w:szCs w:val="24"/>
              </w:rPr>
            </w:pPr>
            <w:r w:rsidRPr="008B22C2">
              <w:rPr>
                <w:rFonts w:eastAsia="Times New Roman" w:cs="Times New Roman"/>
                <w:sz w:val="24"/>
                <w:szCs w:val="24"/>
              </w:rPr>
              <w:t> </w:t>
            </w:r>
          </w:p>
          <w:p w14:paraId="3DC17AF4" w14:textId="77777777" w:rsidR="0061337F" w:rsidRDefault="007A4219">
            <w:pPr>
              <w:spacing w:line="240" w:lineRule="auto"/>
              <w:ind w:firstLine="0"/>
              <w:rPr>
                <w:rFonts w:eastAsia="Times New Roman" w:cs="Times New Roman"/>
                <w:bCs/>
                <w:sz w:val="24"/>
                <w:szCs w:val="24"/>
              </w:rPr>
            </w:pPr>
            <w:r w:rsidRPr="008B22C2">
              <w:rPr>
                <w:rFonts w:eastAsia="Times New Roman" w:cs="Times New Roman"/>
                <w:sz w:val="24"/>
                <w:szCs w:val="24"/>
              </w:rPr>
              <w:lastRenderedPageBreak/>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w:t>
            </w:r>
            <w:proofErr w:type="spellStart"/>
            <w:r w:rsidRPr="008B22C2">
              <w:rPr>
                <w:rFonts w:eastAsia="Times New Roman" w:cs="Times New Roman"/>
                <w:sz w:val="24"/>
                <w:szCs w:val="24"/>
              </w:rPr>
              <w:t>аудиогарнитуры</w:t>
            </w:r>
            <w:proofErr w:type="spellEnd"/>
            <w:r w:rsidRPr="008B22C2">
              <w:rPr>
                <w:rFonts w:eastAsia="Times New Roman" w:cs="Times New Roman"/>
                <w:sz w:val="24"/>
                <w:szCs w:val="24"/>
              </w:rPr>
              <w:t>.  </w:t>
            </w:r>
          </w:p>
        </w:tc>
      </w:tr>
      <w:tr w:rsidR="007F64F9" w:rsidRPr="00F2771E" w14:paraId="055B5ADC" w14:textId="77777777" w:rsidTr="000D445E">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BCF4C19" w14:textId="77777777" w:rsidR="007F64F9" w:rsidRPr="00F2771E" w:rsidRDefault="007A4219" w:rsidP="00860070">
            <w:pPr>
              <w:spacing w:line="240" w:lineRule="auto"/>
              <w:ind w:firstLine="0"/>
              <w:jc w:val="both"/>
              <w:rPr>
                <w:rFonts w:eastAsia="Times New Roman" w:cs="Times New Roman"/>
                <w:bCs/>
                <w:sz w:val="24"/>
                <w:szCs w:val="24"/>
              </w:rPr>
            </w:pPr>
            <w:r w:rsidRPr="008B22C2">
              <w:rPr>
                <w:bCs/>
                <w:sz w:val="24"/>
                <w:szCs w:val="24"/>
              </w:rPr>
              <w:lastRenderedPageBreak/>
              <w:t>Резервные аудиоколонки</w:t>
            </w:r>
            <w:r w:rsidR="000D445E">
              <w:rPr>
                <w:bCs/>
                <w:sz w:val="24"/>
                <w:szCs w:val="24"/>
              </w:rPr>
              <w:t xml:space="preserve"> (за исключением регионов с доставкой ЭМ на электронных носителях)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AA72C3B" w14:textId="77777777" w:rsidR="007F64F9" w:rsidRPr="00F2771E" w:rsidRDefault="007A4219" w:rsidP="00B25D19">
            <w:pPr>
              <w:spacing w:line="240" w:lineRule="auto"/>
              <w:ind w:firstLine="0"/>
              <w:rPr>
                <w:rFonts w:eastAsia="Times New Roman" w:cs="Times New Roman"/>
                <w:bCs/>
                <w:sz w:val="24"/>
                <w:szCs w:val="24"/>
              </w:rPr>
            </w:pPr>
            <w:r w:rsidRPr="008B22C2">
              <w:rPr>
                <w:bCs/>
                <w:sz w:val="24"/>
                <w:szCs w:val="24"/>
              </w:rPr>
              <w:t>от 1</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14:paraId="0A58A269" w14:textId="77777777" w:rsidR="007F64F9" w:rsidRPr="00F2771E" w:rsidRDefault="007A4219" w:rsidP="00B4308A">
            <w:pPr>
              <w:spacing w:line="240" w:lineRule="auto"/>
              <w:ind w:firstLine="0"/>
              <w:rPr>
                <w:rFonts w:eastAsia="Times New Roman" w:cs="Times New Roman"/>
                <w:bCs/>
                <w:sz w:val="24"/>
                <w:szCs w:val="24"/>
              </w:rPr>
            </w:pPr>
            <w:r w:rsidRPr="008B22C2">
              <w:rPr>
                <w:bCs/>
                <w:sz w:val="24"/>
                <w:szCs w:val="24"/>
              </w:rPr>
              <w:t xml:space="preserve">Используются в случае выхода из строя аудиоколонок, используемых на какой-либо основной или резервной станции организатора при проведении </w:t>
            </w:r>
            <w:r w:rsidRPr="000D445E">
              <w:rPr>
                <w:rFonts w:eastAsia="Times New Roman" w:cs="Times New Roman"/>
                <w:bCs/>
                <w:sz w:val="24"/>
                <w:szCs w:val="24"/>
              </w:rPr>
              <w:t>экзамена</w:t>
            </w:r>
            <w:r w:rsidRPr="008B22C2">
              <w:rPr>
                <w:bCs/>
                <w:sz w:val="24"/>
                <w:szCs w:val="24"/>
              </w:rPr>
              <w:t xml:space="preserve"> по письменному иностранному языку</w:t>
            </w:r>
          </w:p>
        </w:tc>
      </w:tr>
      <w:tr w:rsidR="00B4308A" w:rsidRPr="00F2771E" w14:paraId="1A5BE161" w14:textId="77777777" w:rsidTr="000D445E">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1CB94CB1" w14:textId="77777777" w:rsidR="00B4308A" w:rsidRPr="008B22C2" w:rsidRDefault="00B4308A" w:rsidP="00860070">
            <w:pPr>
              <w:spacing w:line="240" w:lineRule="auto"/>
              <w:ind w:firstLine="0"/>
              <w:jc w:val="both"/>
              <w:rPr>
                <w:bCs/>
                <w:sz w:val="24"/>
                <w:szCs w:val="24"/>
              </w:rPr>
            </w:pPr>
            <w:r>
              <w:rPr>
                <w:rFonts w:eastAsia="Times New Roman" w:cs="Times New Roman"/>
                <w:bCs/>
                <w:sz w:val="24"/>
                <w:szCs w:val="24"/>
              </w:rPr>
              <w:t xml:space="preserve">Резервный внешний </w:t>
            </w:r>
            <w:r>
              <w:rPr>
                <w:rFonts w:eastAsia="Times New Roman" w:cs="Times New Roman"/>
                <w:bCs/>
                <w:sz w:val="24"/>
                <w:szCs w:val="24"/>
                <w:lang w:val="en-US"/>
              </w:rPr>
              <w:t>CD</w:t>
            </w:r>
            <w:r>
              <w:rPr>
                <w:rFonts w:eastAsia="Times New Roman" w:cs="Times New Roman"/>
                <w:bCs/>
                <w:sz w:val="24"/>
                <w:szCs w:val="24"/>
              </w:rPr>
              <w:t>(</w:t>
            </w:r>
            <w:r>
              <w:rPr>
                <w:rFonts w:eastAsia="Times New Roman" w:cs="Times New Roman"/>
                <w:bCs/>
                <w:sz w:val="24"/>
                <w:szCs w:val="24"/>
                <w:lang w:val="en-US"/>
              </w:rPr>
              <w:t>DVD</w:t>
            </w:r>
            <w:r>
              <w:rPr>
                <w:rFonts w:eastAsia="Times New Roman" w:cs="Times New Roman"/>
                <w:bCs/>
                <w:sz w:val="24"/>
                <w:szCs w:val="24"/>
              </w:rPr>
              <w:t>)-</w:t>
            </w:r>
            <w:r>
              <w:rPr>
                <w:rFonts w:eastAsia="Times New Roman" w:cs="Times New Roman"/>
                <w:bCs/>
                <w:sz w:val="24"/>
                <w:szCs w:val="24"/>
                <w:lang w:val="en-US"/>
              </w:rPr>
              <w:t>ROM</w:t>
            </w:r>
            <w:r>
              <w:rPr>
                <w:rFonts w:eastAsia="Times New Roman" w:cs="Times New Roman"/>
                <w:bCs/>
                <w:sz w:val="24"/>
                <w:szCs w:val="24"/>
              </w:rPr>
              <w:t xml:space="preserve"> (для регионов с доставкой ЭМ на </w:t>
            </w:r>
            <w:r>
              <w:rPr>
                <w:rFonts w:eastAsia="Times New Roman" w:cs="Times New Roman"/>
                <w:bCs/>
                <w:sz w:val="24"/>
                <w:szCs w:val="24"/>
                <w:lang w:val="en-US"/>
              </w:rPr>
              <w:t>CD</w:t>
            </w:r>
            <w:r w:rsidRPr="000D445E">
              <w:rPr>
                <w:rFonts w:eastAsia="Times New Roman" w:cs="Times New Roman"/>
                <w:bCs/>
                <w:sz w:val="24"/>
                <w:szCs w:val="24"/>
              </w:rPr>
              <w:t>-</w:t>
            </w:r>
            <w:r>
              <w:rPr>
                <w:rFonts w:eastAsia="Times New Roman" w:cs="Times New Roman"/>
                <w:bCs/>
                <w:sz w:val="24"/>
                <w:szCs w:val="24"/>
              </w:rPr>
              <w:t>дисках)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BBFE092" w14:textId="77777777" w:rsidR="00B4308A" w:rsidRPr="008B22C2" w:rsidRDefault="00B4308A" w:rsidP="00B25D19">
            <w:pPr>
              <w:spacing w:line="240" w:lineRule="auto"/>
              <w:ind w:firstLine="0"/>
              <w:rPr>
                <w:bCs/>
                <w:sz w:val="24"/>
                <w:szCs w:val="24"/>
              </w:rPr>
            </w:pPr>
            <w:r>
              <w:rPr>
                <w:rFonts w:eastAsia="Times New Roman" w:cs="Times New Roman"/>
                <w:bCs/>
                <w:sz w:val="24"/>
                <w:szCs w:val="24"/>
              </w:rPr>
              <w:t>не менее одного на ППЭ</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14:paraId="5B16F257" w14:textId="77777777" w:rsidR="00B4308A" w:rsidRPr="008B22C2" w:rsidRDefault="00B4308A" w:rsidP="00860070">
            <w:pPr>
              <w:spacing w:line="240" w:lineRule="auto"/>
              <w:ind w:firstLine="0"/>
              <w:rPr>
                <w:bCs/>
                <w:sz w:val="24"/>
                <w:szCs w:val="24"/>
              </w:rPr>
            </w:pPr>
            <w:r>
              <w:rPr>
                <w:rFonts w:eastAsia="Times New Roman" w:cs="Times New Roman"/>
                <w:bCs/>
                <w:sz w:val="24"/>
                <w:szCs w:val="24"/>
              </w:rPr>
              <w:t>Используется в случае выхода из строя или невозможности прочитать электронный носитель с ЭМ</w:t>
            </w:r>
            <w:r w:rsidRPr="000D445E">
              <w:rPr>
                <w:rFonts w:eastAsia="Times New Roman" w:cs="Times New Roman"/>
                <w:bCs/>
                <w:sz w:val="24"/>
                <w:szCs w:val="24"/>
              </w:rPr>
              <w:t xml:space="preserve"> (</w:t>
            </w:r>
            <w:r>
              <w:rPr>
                <w:rFonts w:eastAsia="Times New Roman" w:cs="Times New Roman"/>
                <w:bCs/>
                <w:sz w:val="24"/>
                <w:szCs w:val="24"/>
                <w:lang w:val="en-US"/>
              </w:rPr>
              <w:t>CD</w:t>
            </w:r>
            <w:r w:rsidRPr="000D445E">
              <w:rPr>
                <w:rFonts w:eastAsia="Times New Roman" w:cs="Times New Roman"/>
                <w:bCs/>
                <w:sz w:val="24"/>
                <w:szCs w:val="24"/>
              </w:rPr>
              <w:t>-</w:t>
            </w:r>
            <w:r>
              <w:rPr>
                <w:rFonts w:eastAsia="Times New Roman" w:cs="Times New Roman"/>
                <w:bCs/>
                <w:sz w:val="24"/>
                <w:szCs w:val="24"/>
              </w:rPr>
              <w:t>диск</w:t>
            </w:r>
            <w:r w:rsidRPr="000D445E">
              <w:rPr>
                <w:rFonts w:eastAsia="Times New Roman" w:cs="Times New Roman"/>
                <w:bCs/>
                <w:sz w:val="24"/>
                <w:szCs w:val="24"/>
              </w:rPr>
              <w:t>)</w:t>
            </w:r>
            <w:r>
              <w:rPr>
                <w:rFonts w:eastAsia="Times New Roman" w:cs="Times New Roman"/>
                <w:bCs/>
                <w:sz w:val="24"/>
                <w:szCs w:val="24"/>
              </w:rPr>
              <w:t xml:space="preserve"> на какой-либо из станций печати ЭМ</w:t>
            </w:r>
          </w:p>
        </w:tc>
      </w:tr>
    </w:tbl>
    <w:p w14:paraId="51E1FDAF" w14:textId="77777777" w:rsidR="003725B7" w:rsidRPr="006E5F36" w:rsidRDefault="003725B7" w:rsidP="00860070">
      <w:pPr>
        <w:spacing w:line="240" w:lineRule="auto"/>
        <w:jc w:val="both"/>
        <w:rPr>
          <w:rFonts w:eastAsia="Times New Roman" w:cs="Times New Roman"/>
          <w:szCs w:val="26"/>
        </w:rPr>
      </w:pPr>
      <w:r w:rsidRPr="006E5F36">
        <w:rPr>
          <w:rFonts w:eastAsia="Times New Roman" w:cs="Times New Roman"/>
          <w:szCs w:val="26"/>
        </w:rPr>
        <w:t>* На </w:t>
      </w:r>
      <w:r w:rsidR="00F2771E">
        <w:rPr>
          <w:rFonts w:eastAsia="Times New Roman" w:cs="Times New Roman"/>
          <w:szCs w:val="26"/>
        </w:rPr>
        <w:t>компьютерах (ноутбуках)</w:t>
      </w:r>
      <w:r w:rsidRPr="006E5F36">
        <w:rPr>
          <w:rFonts w:eastAsia="Times New Roman" w:cs="Times New Roman"/>
          <w:szCs w:val="26"/>
        </w:rPr>
        <w:t xml:space="preserve"> должна быть установлена «чистая» операционная система (новая установка) и программное обеспечение, необходимое для работы </w:t>
      </w:r>
      <w:r w:rsidR="000B0182">
        <w:rPr>
          <w:rFonts w:eastAsia="Times New Roman" w:cs="Times New Roman"/>
          <w:szCs w:val="26"/>
        </w:rPr>
        <w:t>соответствующей станции</w:t>
      </w:r>
      <w:r w:rsidR="00F2771E">
        <w:rPr>
          <w:rFonts w:eastAsia="Times New Roman" w:cs="Times New Roman"/>
          <w:szCs w:val="26"/>
        </w:rPr>
        <w:t xml:space="preserve"> ППЭ</w:t>
      </w:r>
      <w:r w:rsidRPr="006E5F36">
        <w:rPr>
          <w:rFonts w:eastAsia="Times New Roman" w:cs="Times New Roman"/>
          <w:szCs w:val="26"/>
        </w:rPr>
        <w:t xml:space="preserve">. Установка другого ПО до окончания использования станций </w:t>
      </w:r>
      <w:r w:rsidR="001D66BB">
        <w:rPr>
          <w:rFonts w:eastAsia="Times New Roman" w:cs="Times New Roman"/>
          <w:szCs w:val="26"/>
        </w:rPr>
        <w:t xml:space="preserve">ППЭ </w:t>
      </w:r>
      <w:r w:rsidRPr="006E5F36">
        <w:rPr>
          <w:rFonts w:eastAsia="Times New Roman" w:cs="Times New Roman"/>
          <w:szCs w:val="26"/>
        </w:rPr>
        <w:t>при проведении ЕГЭ запрещается.</w:t>
      </w:r>
    </w:p>
    <w:p w14:paraId="65CE0C4C" w14:textId="77777777" w:rsidR="003725B7" w:rsidRDefault="003725B7" w:rsidP="0013211D">
      <w:pPr>
        <w:spacing w:line="240" w:lineRule="auto"/>
        <w:jc w:val="both"/>
        <w:rPr>
          <w:szCs w:val="26"/>
        </w:rPr>
      </w:pPr>
      <w:r w:rsidRPr="006E5F36">
        <w:rPr>
          <w:rFonts w:eastAsia="Times New Roman" w:cs="Times New Roman"/>
          <w:szCs w:val="26"/>
        </w:rPr>
        <w:t xml:space="preserve">** </w:t>
      </w:r>
      <w:r w:rsidRPr="006E5F36">
        <w:rPr>
          <w:szCs w:val="26"/>
        </w:rPr>
        <w:t xml:space="preserve">В случае использования </w:t>
      </w:r>
      <w:r w:rsidRPr="006E5F36">
        <w:rPr>
          <w:szCs w:val="26"/>
          <w:lang w:val="en-US"/>
        </w:rPr>
        <w:t>USB</w:t>
      </w:r>
      <w:r w:rsidRPr="006E5F36">
        <w:rPr>
          <w:szCs w:val="26"/>
        </w:rPr>
        <w:t>-концентратора следует использовать следующий порядок подключения:</w:t>
      </w:r>
    </w:p>
    <w:p w14:paraId="2CBAA4C4" w14:textId="77777777" w:rsidR="003725B7" w:rsidRPr="006E5F36" w:rsidRDefault="003725B7" w:rsidP="002A05DD">
      <w:pPr>
        <w:spacing w:line="240" w:lineRule="auto"/>
        <w:jc w:val="both"/>
        <w:rPr>
          <w:rFonts w:eastAsia="Times New Roman" w:cs="Times New Roman"/>
          <w:szCs w:val="26"/>
        </w:rPr>
      </w:pPr>
      <w:proofErr w:type="spellStart"/>
      <w:r w:rsidRPr="006E5F36">
        <w:rPr>
          <w:rFonts w:eastAsia="Times New Roman" w:cs="Times New Roman"/>
          <w:szCs w:val="26"/>
        </w:rPr>
        <w:t>токен</w:t>
      </w:r>
      <w:proofErr w:type="spellEnd"/>
      <w:r w:rsidRPr="006E5F36">
        <w:rPr>
          <w:rFonts w:eastAsia="Times New Roman" w:cs="Times New Roman"/>
          <w:szCs w:val="26"/>
        </w:rPr>
        <w:t xml:space="preserve"> члена ГЭК – непосредственно в </w:t>
      </w:r>
      <w:r w:rsidRPr="006E5F36">
        <w:rPr>
          <w:rFonts w:eastAsia="Times New Roman" w:cs="Times New Roman"/>
          <w:szCs w:val="26"/>
          <w:lang w:val="en-US"/>
        </w:rPr>
        <w:t>USB</w:t>
      </w:r>
      <w:r w:rsidRPr="006E5F36">
        <w:rPr>
          <w:rFonts w:eastAsia="Times New Roman" w:cs="Times New Roman"/>
          <w:szCs w:val="26"/>
        </w:rPr>
        <w:t>-порт компьютера;</w:t>
      </w:r>
    </w:p>
    <w:p w14:paraId="0F4FAEED" w14:textId="77777777" w:rsidR="003725B7" w:rsidRPr="006E5F36" w:rsidRDefault="003725B7" w:rsidP="00C433BF">
      <w:pPr>
        <w:spacing w:line="240" w:lineRule="auto"/>
        <w:jc w:val="both"/>
        <w:rPr>
          <w:rFonts w:eastAsia="Times New Roman" w:cs="Times New Roman"/>
          <w:szCs w:val="26"/>
        </w:rPr>
      </w:pPr>
      <w:r w:rsidRPr="006E5F36">
        <w:rPr>
          <w:rFonts w:eastAsia="Times New Roman" w:cs="Times New Roman"/>
          <w:szCs w:val="26"/>
        </w:rPr>
        <w:t>принтер/сканер/</w:t>
      </w:r>
      <w:proofErr w:type="spellStart"/>
      <w:r w:rsidRPr="006E5F36">
        <w:rPr>
          <w:rFonts w:eastAsia="Times New Roman" w:cs="Times New Roman"/>
          <w:szCs w:val="26"/>
        </w:rPr>
        <w:t>аудиогарнитура</w:t>
      </w:r>
      <w:proofErr w:type="spellEnd"/>
      <w:r w:rsidRPr="006E5F36">
        <w:rPr>
          <w:rFonts w:eastAsia="Times New Roman" w:cs="Times New Roman"/>
          <w:szCs w:val="26"/>
        </w:rPr>
        <w:t xml:space="preserve"> (при подключении через </w:t>
      </w:r>
      <w:r w:rsidRPr="006E5F36">
        <w:rPr>
          <w:rFonts w:eastAsia="Times New Roman" w:cs="Times New Roman"/>
          <w:szCs w:val="26"/>
          <w:lang w:val="en-US"/>
        </w:rPr>
        <w:t>USB</w:t>
      </w:r>
      <w:r w:rsidRPr="006E5F36">
        <w:rPr>
          <w:rFonts w:eastAsia="Times New Roman" w:cs="Times New Roman"/>
          <w:szCs w:val="26"/>
        </w:rPr>
        <w:t xml:space="preserve">) – непосредственно в </w:t>
      </w:r>
      <w:r w:rsidRPr="006E5F36">
        <w:rPr>
          <w:rFonts w:eastAsia="Times New Roman" w:cs="Times New Roman"/>
          <w:szCs w:val="26"/>
          <w:lang w:val="en-US"/>
        </w:rPr>
        <w:t>USB</w:t>
      </w:r>
      <w:r w:rsidRPr="006E5F36">
        <w:rPr>
          <w:rFonts w:eastAsia="Times New Roman" w:cs="Times New Roman"/>
          <w:szCs w:val="26"/>
        </w:rPr>
        <w:t>-порт компьютера;</w:t>
      </w:r>
    </w:p>
    <w:p w14:paraId="7EF664A7" w14:textId="77777777" w:rsidR="0061337F" w:rsidRDefault="003725B7" w:rsidP="00ED267A">
      <w:pPr>
        <w:spacing w:line="240" w:lineRule="auto"/>
        <w:jc w:val="both"/>
        <w:rPr>
          <w:rFonts w:eastAsia="Times New Roman" w:cs="Times New Roman"/>
          <w:szCs w:val="26"/>
        </w:rPr>
      </w:pPr>
      <w:r w:rsidRPr="006E5F36">
        <w:rPr>
          <w:rFonts w:eastAsia="Times New Roman" w:cs="Times New Roman"/>
          <w:szCs w:val="26"/>
        </w:rPr>
        <w:t xml:space="preserve">внешний </w:t>
      </w:r>
      <w:r w:rsidRPr="006E5F36">
        <w:rPr>
          <w:rFonts w:eastAsia="Times New Roman" w:cs="Times New Roman"/>
          <w:szCs w:val="26"/>
          <w:lang w:val="en-US"/>
        </w:rPr>
        <w:t>CD</w:t>
      </w:r>
      <w:r w:rsidRPr="006E5F36">
        <w:rPr>
          <w:rFonts w:eastAsia="Times New Roman" w:cs="Times New Roman"/>
          <w:szCs w:val="26"/>
        </w:rPr>
        <w:t xml:space="preserve"> (</w:t>
      </w:r>
      <w:r w:rsidRPr="006E5F36">
        <w:rPr>
          <w:rFonts w:eastAsia="Times New Roman" w:cs="Times New Roman"/>
          <w:szCs w:val="26"/>
          <w:lang w:val="en-US"/>
        </w:rPr>
        <w:t>DVD</w:t>
      </w:r>
      <w:r w:rsidRPr="006E5F36">
        <w:rPr>
          <w:rFonts w:eastAsia="Times New Roman" w:cs="Times New Roman"/>
          <w:szCs w:val="26"/>
        </w:rPr>
        <w:t xml:space="preserve">) привод, </w:t>
      </w:r>
      <w:proofErr w:type="spellStart"/>
      <w:r w:rsidRPr="006E5F36">
        <w:rPr>
          <w:rFonts w:eastAsia="Times New Roman" w:cs="Times New Roman"/>
          <w:szCs w:val="26"/>
        </w:rPr>
        <w:t>флеш</w:t>
      </w:r>
      <w:proofErr w:type="spellEnd"/>
      <w:r w:rsidRPr="006E5F36">
        <w:rPr>
          <w:rFonts w:eastAsia="Times New Roman" w:cs="Times New Roman"/>
          <w:szCs w:val="26"/>
        </w:rPr>
        <w:t xml:space="preserve">-накопитель, манипулятор «мышь» - через </w:t>
      </w:r>
      <w:r w:rsidRPr="006E5F36">
        <w:rPr>
          <w:rFonts w:eastAsia="Times New Roman" w:cs="Times New Roman"/>
          <w:szCs w:val="26"/>
          <w:lang w:val="en-US"/>
        </w:rPr>
        <w:t>USB</w:t>
      </w:r>
      <w:r w:rsidR="00ED267A">
        <w:rPr>
          <w:rFonts w:eastAsia="Times New Roman" w:cs="Times New Roman"/>
          <w:szCs w:val="26"/>
        </w:rPr>
        <w:t>-концентратор.</w:t>
      </w:r>
    </w:p>
    <w:p w14:paraId="4D806177" w14:textId="77777777" w:rsidR="0061337F" w:rsidRDefault="003725B7">
      <w:pPr>
        <w:spacing w:line="240" w:lineRule="auto"/>
        <w:jc w:val="both"/>
        <w:rPr>
          <w:szCs w:val="26"/>
        </w:rPr>
      </w:pPr>
      <w:r w:rsidRPr="006E5F36">
        <w:rPr>
          <w:rFonts w:eastAsia="Times New Roman" w:cs="Times New Roman"/>
          <w:szCs w:val="26"/>
        </w:rPr>
        <w:t xml:space="preserve">*** 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w:t>
      </w:r>
      <w:r w:rsidRPr="006E5F36">
        <w:rPr>
          <w:rFonts w:eastAsia="Times New Roman" w:cs="Times New Roman"/>
          <w:color w:val="000000"/>
          <w:szCs w:val="26"/>
        </w:rPr>
        <w:t>экзамена</w:t>
      </w:r>
      <w:r w:rsidRPr="006E5F36">
        <w:rPr>
          <w:szCs w:val="26"/>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14:paraId="5127E361" w14:textId="77777777" w:rsidR="0061337F" w:rsidRDefault="003725B7">
      <w:pPr>
        <w:spacing w:line="240" w:lineRule="auto"/>
        <w:jc w:val="both"/>
        <w:rPr>
          <w:rFonts w:cs="Times New Roman"/>
          <w:szCs w:val="26"/>
        </w:rPr>
      </w:pPr>
      <w:r w:rsidRPr="006E5F36">
        <w:rPr>
          <w:rFonts w:cs="Times New Roman"/>
          <w:b/>
          <w:bCs/>
          <w:szCs w:val="26"/>
        </w:rPr>
        <w:t xml:space="preserve">Важно! </w:t>
      </w:r>
      <w:r w:rsidRPr="009650F6">
        <w:rPr>
          <w:rFonts w:cs="Times New Roman"/>
          <w:bCs/>
          <w:szCs w:val="26"/>
        </w:rPr>
        <w:t xml:space="preserve">В случае несоответствия используемых компьютеров (ноутбуков) указанным требованиям допускается их использование по усмотрению </w:t>
      </w:r>
      <w:r w:rsidR="009650F6">
        <w:rPr>
          <w:rFonts w:cs="Times New Roman"/>
          <w:bCs/>
          <w:szCs w:val="26"/>
        </w:rPr>
        <w:t>ОИВ</w:t>
      </w:r>
      <w:r w:rsidRPr="009650F6">
        <w:rPr>
          <w:rFonts w:cs="Times New Roman"/>
          <w:bCs/>
          <w:szCs w:val="26"/>
        </w:rPr>
        <w:t xml:space="preserve"> при условии успешного проведения на данном оборудовании регионального и всероссийского тренировочного мероприятия.</w:t>
      </w:r>
    </w:p>
    <w:p w14:paraId="024ACF37" w14:textId="77777777" w:rsidR="0061337F" w:rsidRDefault="003725B7">
      <w:pPr>
        <w:spacing w:line="240" w:lineRule="auto"/>
        <w:jc w:val="both"/>
        <w:rPr>
          <w:rFonts w:cs="Times New Roman"/>
          <w:szCs w:val="26"/>
        </w:rPr>
      </w:pPr>
      <w:r w:rsidRPr="009650F6">
        <w:rPr>
          <w:rFonts w:cs="Times New Roman"/>
          <w:b/>
          <w:szCs w:val="26"/>
        </w:rPr>
        <w:t>Важно!</w:t>
      </w:r>
      <w:r w:rsidRPr="009650F6">
        <w:rPr>
          <w:rFonts w:cs="Times New Roman"/>
          <w:szCs w:val="26"/>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14:paraId="0AFC35B1" w14:textId="77777777" w:rsidR="0061337F" w:rsidRDefault="003725B7">
      <w:pPr>
        <w:spacing w:line="240" w:lineRule="auto"/>
        <w:jc w:val="both"/>
        <w:rPr>
          <w:rFonts w:cs="Times New Roman"/>
          <w:szCs w:val="26"/>
        </w:rPr>
      </w:pPr>
      <w:r w:rsidRPr="009650F6">
        <w:rPr>
          <w:rFonts w:cs="Times New Roman"/>
          <w:szCs w:val="26"/>
        </w:rPr>
        <w:t>При использовании отдельно взятого компьютера (ноутбука), которому в ППЭ присвоен свой уникальный номер, при проведении экзаменов:</w:t>
      </w:r>
    </w:p>
    <w:p w14:paraId="08A49070" w14:textId="77777777" w:rsidR="0061337F" w:rsidRDefault="003725B7">
      <w:pPr>
        <w:spacing w:line="240" w:lineRule="auto"/>
        <w:jc w:val="both"/>
        <w:rPr>
          <w:rFonts w:cs="Times New Roman"/>
          <w:szCs w:val="26"/>
        </w:rPr>
      </w:pPr>
      <w:r w:rsidRPr="009650F6">
        <w:rPr>
          <w:rFonts w:cs="Times New Roman"/>
          <w:szCs w:val="26"/>
        </w:rPr>
        <w:t>ДОПУСКАЕТСЯ:</w:t>
      </w:r>
    </w:p>
    <w:p w14:paraId="2C45C796" w14:textId="77777777" w:rsidR="0061337F" w:rsidRDefault="003725B7">
      <w:pPr>
        <w:pStyle w:val="1f5"/>
        <w:spacing w:line="240" w:lineRule="auto"/>
        <w:ind w:left="0"/>
        <w:jc w:val="both"/>
        <w:rPr>
          <w:rFonts w:cs="Times New Roman"/>
          <w:szCs w:val="26"/>
        </w:rPr>
      </w:pPr>
      <w:r w:rsidRPr="009650F6">
        <w:rPr>
          <w:rFonts w:cs="Times New Roman"/>
          <w:szCs w:val="26"/>
        </w:rPr>
        <w:t xml:space="preserve">устанавливать, в дополнение к основной станции </w:t>
      </w:r>
      <w:r w:rsidR="00A5564C">
        <w:rPr>
          <w:rFonts w:cs="Times New Roman"/>
          <w:szCs w:val="26"/>
        </w:rPr>
        <w:t>организатора</w:t>
      </w:r>
      <w:r w:rsidRPr="009650F6">
        <w:rPr>
          <w:rFonts w:cs="Times New Roman"/>
          <w:szCs w:val="26"/>
        </w:rPr>
        <w:t>, основную станцию записи ответов</w:t>
      </w:r>
      <w:r w:rsidR="00F22CEC">
        <w:rPr>
          <w:rFonts w:cs="Times New Roman"/>
          <w:szCs w:val="26"/>
        </w:rPr>
        <w:t xml:space="preserve"> </w:t>
      </w:r>
      <w:r w:rsidRPr="009650F6">
        <w:rPr>
          <w:rFonts w:cs="Times New Roman"/>
          <w:szCs w:val="26"/>
        </w:rPr>
        <w:t>(при проведении экзамена в ППЭ на дому);</w:t>
      </w:r>
    </w:p>
    <w:p w14:paraId="0C0684D7" w14:textId="77777777" w:rsidR="0061337F" w:rsidRDefault="000D445E">
      <w:pPr>
        <w:pStyle w:val="1f5"/>
        <w:spacing w:line="240" w:lineRule="auto"/>
        <w:ind w:left="0"/>
        <w:jc w:val="both"/>
        <w:rPr>
          <w:rFonts w:cs="Times New Roman"/>
          <w:szCs w:val="26"/>
        </w:rPr>
      </w:pPr>
      <w:r>
        <w:rPr>
          <w:rFonts w:cs="Times New Roman"/>
          <w:szCs w:val="26"/>
        </w:rPr>
        <w:lastRenderedPageBreak/>
        <w:t>устанавливать</w:t>
      </w:r>
      <w:r w:rsidRPr="009650F6">
        <w:rPr>
          <w:rFonts w:cs="Times New Roman"/>
          <w:szCs w:val="26"/>
        </w:rPr>
        <w:t xml:space="preserve">, в дополнение к основной станции </w:t>
      </w:r>
      <w:r>
        <w:rPr>
          <w:rFonts w:cs="Times New Roman"/>
          <w:szCs w:val="26"/>
        </w:rPr>
        <w:t xml:space="preserve">организатора, основную станцию сканирования в ППЭ </w:t>
      </w:r>
      <w:r w:rsidRPr="009650F6">
        <w:rPr>
          <w:rFonts w:cs="Times New Roman"/>
          <w:szCs w:val="26"/>
        </w:rPr>
        <w:t>(при проведении экзамена в ППЭ на дому)</w:t>
      </w:r>
      <w:r>
        <w:rPr>
          <w:rFonts w:cs="Times New Roman"/>
          <w:szCs w:val="26"/>
        </w:rPr>
        <w:t xml:space="preserve"> при условии последовательного использования (одновременный запуск станции организатора и станции сканирования в ППЭ запрещены)</w:t>
      </w:r>
      <w:r w:rsidRPr="000D445E">
        <w:rPr>
          <w:rFonts w:cs="Times New Roman"/>
          <w:szCs w:val="26"/>
        </w:rPr>
        <w:t>;</w:t>
      </w:r>
    </w:p>
    <w:p w14:paraId="7122D34A" w14:textId="77777777" w:rsidR="0061337F" w:rsidRDefault="003725B7">
      <w:pPr>
        <w:pStyle w:val="1f5"/>
        <w:spacing w:line="240" w:lineRule="auto"/>
        <w:ind w:left="0"/>
        <w:jc w:val="both"/>
        <w:rPr>
          <w:rFonts w:cs="Times New Roman"/>
          <w:szCs w:val="26"/>
        </w:rPr>
      </w:pPr>
      <w:r w:rsidRPr="009650F6">
        <w:rPr>
          <w:rFonts w:cs="Times New Roman"/>
          <w:szCs w:val="26"/>
        </w:rPr>
        <w:t xml:space="preserve">использовать станцию </w:t>
      </w:r>
      <w:r w:rsidR="00A5564C">
        <w:rPr>
          <w:rFonts w:cs="Times New Roman"/>
          <w:szCs w:val="26"/>
        </w:rPr>
        <w:t>организатора</w:t>
      </w:r>
      <w:r w:rsidRPr="009650F6">
        <w:rPr>
          <w:rFonts w:cs="Times New Roman"/>
          <w:szCs w:val="26"/>
        </w:rPr>
        <w:t>,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14:paraId="6010BE02" w14:textId="77777777" w:rsidR="0061337F" w:rsidRDefault="003725B7">
      <w:pPr>
        <w:pStyle w:val="1f5"/>
        <w:spacing w:line="240" w:lineRule="auto"/>
        <w:ind w:left="0"/>
        <w:jc w:val="both"/>
        <w:rPr>
          <w:rFonts w:cs="Times New Roman"/>
          <w:szCs w:val="26"/>
        </w:rPr>
      </w:pPr>
      <w:r w:rsidRPr="009650F6">
        <w:rPr>
          <w:rFonts w:cs="Times New Roman"/>
          <w:szCs w:val="26"/>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14:paraId="7D5643F1" w14:textId="77777777" w:rsidR="0061337F" w:rsidRDefault="003725B7">
      <w:pPr>
        <w:spacing w:line="240" w:lineRule="auto"/>
        <w:jc w:val="both"/>
        <w:rPr>
          <w:rFonts w:cs="Times New Roman"/>
          <w:szCs w:val="26"/>
        </w:rPr>
      </w:pPr>
      <w:r w:rsidRPr="009650F6">
        <w:rPr>
          <w:rFonts w:cs="Times New Roman"/>
          <w:szCs w:val="26"/>
        </w:rPr>
        <w:t>НЕ ДОПУСКАЕТСЯ (в том числе запрещается при передаче электронных актов в систему мониторинга готовности ППЭ):</w:t>
      </w:r>
    </w:p>
    <w:p w14:paraId="71795FFF" w14:textId="77777777" w:rsidR="0061337F" w:rsidRDefault="003725B7">
      <w:pPr>
        <w:pStyle w:val="1f5"/>
        <w:spacing w:line="240" w:lineRule="auto"/>
        <w:ind w:left="0"/>
        <w:jc w:val="both"/>
        <w:rPr>
          <w:rFonts w:cs="Times New Roman"/>
          <w:szCs w:val="26"/>
        </w:rPr>
      </w:pPr>
      <w:r w:rsidRPr="009650F6">
        <w:rPr>
          <w:rFonts w:cs="Times New Roman"/>
          <w:szCs w:val="26"/>
        </w:rPr>
        <w:t>устанавливать и совместно использовать в день проведения экзамена основную станцию авторизации и основную станцию сканирования в ППЭ;</w:t>
      </w:r>
    </w:p>
    <w:p w14:paraId="5864A5C2" w14:textId="77777777" w:rsidR="0061337F" w:rsidRDefault="003725B7">
      <w:pPr>
        <w:pStyle w:val="1f5"/>
        <w:spacing w:line="240" w:lineRule="auto"/>
        <w:ind w:left="0"/>
        <w:jc w:val="both"/>
        <w:rPr>
          <w:szCs w:val="26"/>
        </w:rPr>
      </w:pPr>
      <w:r w:rsidRPr="009650F6">
        <w:rPr>
          <w:rFonts w:cs="Times New Roman"/>
          <w:szCs w:val="26"/>
        </w:rPr>
        <w:t>использовать как основную или резервную станцию одного типа одновременно в двух и более различных аудиториях.</w:t>
      </w:r>
    </w:p>
    <w:p w14:paraId="2837E183" w14:textId="77777777" w:rsidR="0061337F" w:rsidRDefault="003725B7">
      <w:pPr>
        <w:pStyle w:val="1f7"/>
        <w:numPr>
          <w:ilvl w:val="0"/>
          <w:numId w:val="3"/>
        </w:numPr>
        <w:spacing w:line="240" w:lineRule="auto"/>
        <w:ind w:left="0" w:firstLine="709"/>
        <w:jc w:val="both"/>
        <w:outlineLvl w:val="0"/>
        <w:rPr>
          <w:sz w:val="28"/>
        </w:rPr>
      </w:pPr>
      <w:bookmarkStart w:id="149" w:name="_Toc26540150"/>
      <w:bookmarkStart w:id="150" w:name="_Toc58328526"/>
      <w:bookmarkStart w:id="151" w:name="_Toc94522869"/>
      <w:r w:rsidRPr="00D558CF">
        <w:rPr>
          <w:sz w:val="28"/>
        </w:rPr>
        <w:lastRenderedPageBreak/>
        <w:t>Особенности подготовки и проведения ЕГЭ по иностранным языкам</w:t>
      </w:r>
      <w:bookmarkEnd w:id="149"/>
      <w:bookmarkEnd w:id="150"/>
      <w:bookmarkEnd w:id="151"/>
    </w:p>
    <w:p w14:paraId="02D336DC" w14:textId="77777777" w:rsidR="0061337F" w:rsidRDefault="00F961CB">
      <w:pPr>
        <w:spacing w:line="240" w:lineRule="auto"/>
        <w:jc w:val="both"/>
        <w:rPr>
          <w:rFonts w:cs="Times New Roman"/>
          <w:szCs w:val="26"/>
        </w:rPr>
      </w:pPr>
      <w:r>
        <w:rPr>
          <w:rFonts w:cs="Times New Roman"/>
          <w:szCs w:val="26"/>
        </w:rPr>
        <w:t xml:space="preserve">ЕГЭ по иностранным языкам включает в себя две части: письменную и устную. Участник </w:t>
      </w:r>
      <w:r>
        <w:rPr>
          <w:rFonts w:eastAsia="Times New Roman" w:cs="Times New Roman"/>
          <w:color w:val="000000"/>
          <w:szCs w:val="26"/>
        </w:rPr>
        <w:t xml:space="preserve">экзамена </w:t>
      </w:r>
      <w:r>
        <w:rPr>
          <w:rFonts w:cs="Times New Roman"/>
          <w:szCs w:val="26"/>
        </w:rPr>
        <w:t>может выбрать для сдачи как</w:t>
      </w:r>
      <w:r w:rsidR="00D558CF">
        <w:rPr>
          <w:rFonts w:cs="Times New Roman"/>
          <w:szCs w:val="26"/>
        </w:rPr>
        <w:t xml:space="preserve"> только</w:t>
      </w:r>
      <w:r>
        <w:rPr>
          <w:rFonts w:cs="Times New Roman"/>
          <w:szCs w:val="26"/>
        </w:rPr>
        <w:t xml:space="preserve"> письменную часть, так и одновременно обе части </w:t>
      </w:r>
      <w:r w:rsidR="00704490">
        <w:rPr>
          <w:rFonts w:cs="Times New Roman"/>
          <w:szCs w:val="26"/>
        </w:rPr>
        <w:t xml:space="preserve">– </w:t>
      </w:r>
      <w:r>
        <w:rPr>
          <w:rFonts w:cs="Times New Roman"/>
          <w:szCs w:val="26"/>
        </w:rPr>
        <w:t xml:space="preserve">письменную и устную. </w:t>
      </w:r>
    </w:p>
    <w:p w14:paraId="7BEC4858" w14:textId="77777777" w:rsidR="0061337F" w:rsidRDefault="00F961CB">
      <w:pPr>
        <w:spacing w:line="240" w:lineRule="auto"/>
        <w:jc w:val="both"/>
      </w:pPr>
      <w:r>
        <w:rPr>
          <w:rFonts w:cs="Times New Roman"/>
          <w:szCs w:val="26"/>
        </w:rPr>
        <w:t xml:space="preserve">Письменная часть проводится с КИМ, представляющими собой комплекты заданий стандартизированной формы. </w:t>
      </w:r>
    </w:p>
    <w:p w14:paraId="32A0618A" w14:textId="77777777" w:rsidR="0061337F" w:rsidRDefault="00F961CB">
      <w:pPr>
        <w:spacing w:line="240" w:lineRule="auto"/>
        <w:jc w:val="both"/>
      </w:pPr>
      <w:r>
        <w:rPr>
          <w:rFonts w:cs="Times New Roman"/>
          <w:szCs w:val="26"/>
        </w:rPr>
        <w:t>Максимальное количество баллов, которое участник экзамена может получить за выполнение заданий указанной части, – 80 баллов.</w:t>
      </w:r>
      <w:r>
        <w:rPr>
          <w:rFonts w:eastAsia="Times New Roman" w:cs="Times New Roman"/>
          <w:szCs w:val="26"/>
        </w:rPr>
        <w:t xml:space="preserve"> Для ознакомления с Инструкцией для участника экзамена, зачитываемой организатором в аудитории перед началом письменной части экзамена по иностранным языкам, </w:t>
      </w:r>
      <w:r w:rsidRPr="00FA0D48">
        <w:rPr>
          <w:rFonts w:eastAsia="Times New Roman" w:cs="Times New Roman"/>
          <w:szCs w:val="26"/>
        </w:rPr>
        <w:t>см. приложение 3.</w:t>
      </w:r>
      <w:r w:rsidR="00D558CF" w:rsidRPr="00FA0D48">
        <w:rPr>
          <w:rFonts w:eastAsia="Times New Roman" w:cs="Times New Roman"/>
          <w:szCs w:val="26"/>
        </w:rPr>
        <w:t>9</w:t>
      </w:r>
      <w:r w:rsidRPr="00FA0D48">
        <w:rPr>
          <w:rFonts w:eastAsia="Times New Roman" w:cs="Times New Roman"/>
          <w:szCs w:val="26"/>
        </w:rPr>
        <w:t>.</w:t>
      </w:r>
    </w:p>
    <w:p w14:paraId="4DCAC891" w14:textId="77777777" w:rsidR="0061337F" w:rsidRDefault="00F961CB">
      <w:pPr>
        <w:spacing w:line="240" w:lineRule="auto"/>
        <w:jc w:val="both"/>
        <w:rPr>
          <w:rFonts w:cs="Times New Roman"/>
          <w:szCs w:val="26"/>
        </w:rPr>
      </w:pPr>
      <w:r>
        <w:rPr>
          <w:rFonts w:cs="Times New Roman"/>
          <w:szCs w:val="26"/>
        </w:rPr>
        <w:t xml:space="preserve">Устная часть проводится с использованием записанных на электронный носитель КИМ, при этом устные ответы участников </w:t>
      </w:r>
      <w:r>
        <w:rPr>
          <w:rFonts w:eastAsia="Times New Roman" w:cs="Times New Roman"/>
          <w:color w:val="000000"/>
          <w:szCs w:val="26"/>
        </w:rPr>
        <w:t xml:space="preserve">экзамена </w:t>
      </w:r>
      <w:r>
        <w:rPr>
          <w:rFonts w:cs="Times New Roman"/>
          <w:szCs w:val="26"/>
        </w:rPr>
        <w:t xml:space="preserve">на задания записываются на аудионосители. За выполнение заданий устной части участник </w:t>
      </w:r>
      <w:r>
        <w:rPr>
          <w:rFonts w:eastAsia="Times New Roman" w:cs="Times New Roman"/>
          <w:color w:val="000000"/>
          <w:szCs w:val="26"/>
        </w:rPr>
        <w:t xml:space="preserve">экзамена </w:t>
      </w:r>
      <w:r>
        <w:rPr>
          <w:rFonts w:cs="Times New Roman"/>
          <w:szCs w:val="26"/>
        </w:rPr>
        <w:t>может получить 20 баллов максимально.</w:t>
      </w:r>
    </w:p>
    <w:p w14:paraId="777D4FEB" w14:textId="77777777" w:rsidR="0061337F" w:rsidRDefault="0061337F">
      <w:pPr>
        <w:spacing w:line="240" w:lineRule="auto"/>
        <w:jc w:val="both"/>
      </w:pPr>
    </w:p>
    <w:p w14:paraId="1D6FE422" w14:textId="77777777" w:rsidR="0061337F" w:rsidRDefault="00F961CB" w:rsidP="006B3312">
      <w:pPr>
        <w:pStyle w:val="1f7"/>
        <w:pageBreakBefore w:val="0"/>
        <w:numPr>
          <w:ilvl w:val="1"/>
          <w:numId w:val="3"/>
        </w:numPr>
        <w:tabs>
          <w:tab w:val="clear" w:pos="0"/>
        </w:tabs>
        <w:spacing w:line="240" w:lineRule="auto"/>
        <w:ind w:left="0" w:firstLine="709"/>
        <w:jc w:val="both"/>
        <w:outlineLvl w:val="1"/>
        <w:rPr>
          <w:rFonts w:eastAsia="Times New Roman"/>
          <w:szCs w:val="26"/>
        </w:rPr>
      </w:pPr>
      <w:bookmarkStart w:id="152" w:name="_Toc26540151"/>
      <w:bookmarkStart w:id="153" w:name="_Toc58328527"/>
      <w:bookmarkStart w:id="154" w:name="_Toc94522870"/>
      <w:r w:rsidRPr="00AD0E08">
        <w:rPr>
          <w:sz w:val="28"/>
        </w:rPr>
        <w:t>Письменная часть ЕГЭ по иностранным языкам. Раздел «</w:t>
      </w:r>
      <w:proofErr w:type="spellStart"/>
      <w:r w:rsidRPr="00AD0E08">
        <w:rPr>
          <w:sz w:val="28"/>
        </w:rPr>
        <w:t>Аудирование</w:t>
      </w:r>
      <w:proofErr w:type="spellEnd"/>
      <w:r w:rsidRPr="00AD0E08">
        <w:rPr>
          <w:sz w:val="28"/>
        </w:rPr>
        <w:t>»</w:t>
      </w:r>
      <w:bookmarkEnd w:id="152"/>
      <w:bookmarkEnd w:id="153"/>
      <w:bookmarkEnd w:id="154"/>
    </w:p>
    <w:p w14:paraId="688FA645" w14:textId="77777777" w:rsidR="0061337F" w:rsidRDefault="00630E8E">
      <w:pPr>
        <w:spacing w:line="240" w:lineRule="auto"/>
        <w:jc w:val="both"/>
        <w:rPr>
          <w:rFonts w:cs="Times New Roman"/>
          <w:szCs w:val="26"/>
        </w:rPr>
      </w:pPr>
      <w:r w:rsidRPr="00132A3F">
        <w:rPr>
          <w:rFonts w:cs="Times New Roman"/>
          <w:b/>
          <w:bCs/>
        </w:rPr>
        <w:t>При проведении ЕГЭ по иностранным языкам в экзамен включается раздел «</w:t>
      </w:r>
      <w:proofErr w:type="spellStart"/>
      <w:r w:rsidRPr="00132A3F">
        <w:rPr>
          <w:rFonts w:cs="Times New Roman"/>
          <w:b/>
          <w:bCs/>
        </w:rPr>
        <w:t>Аудирование</w:t>
      </w:r>
      <w:proofErr w:type="spellEnd"/>
      <w:r w:rsidRPr="00132A3F">
        <w:rPr>
          <w:rFonts w:cs="Times New Roman"/>
          <w:b/>
          <w:bCs/>
        </w:rPr>
        <w:t>»</w:t>
      </w:r>
      <w:r w:rsidR="006D5995" w:rsidRPr="006D5995">
        <w:rPr>
          <w:rFonts w:cs="Times New Roman"/>
        </w:rPr>
        <w:t xml:space="preserve">, все задания по которому </w:t>
      </w:r>
      <w:r w:rsidR="00200CDB" w:rsidRPr="00BE19F6">
        <w:rPr>
          <w:rStyle w:val="docdata"/>
          <w:color w:val="000000"/>
          <w:szCs w:val="26"/>
        </w:rPr>
        <w:t xml:space="preserve">включены </w:t>
      </w:r>
      <w:r w:rsidR="00200CDB" w:rsidRPr="00BE19F6">
        <w:rPr>
          <w:color w:val="000000"/>
          <w:szCs w:val="26"/>
        </w:rPr>
        <w:t>в состав интернет-пакета, загружаемого на станцию организатора</w:t>
      </w:r>
      <w:r w:rsidR="006D5995" w:rsidRPr="006D5995">
        <w:rPr>
          <w:rFonts w:cs="Times New Roman"/>
        </w:rPr>
        <w:t>.  </w:t>
      </w:r>
    </w:p>
    <w:p w14:paraId="69EA8E90" w14:textId="77777777" w:rsidR="0061337F" w:rsidRDefault="00200CDB" w:rsidP="00132A3F">
      <w:pPr>
        <w:jc w:val="both"/>
        <w:rPr>
          <w:rFonts w:eastAsia="Times New Roman" w:cs="Times New Roman"/>
          <w:szCs w:val="26"/>
          <w:lang w:eastAsia="ru-RU"/>
        </w:rPr>
      </w:pPr>
      <w:r w:rsidRPr="00BE19F6">
        <w:rPr>
          <w:rStyle w:val="docdata"/>
          <w:color w:val="000000"/>
          <w:szCs w:val="26"/>
        </w:rPr>
        <w:t>С</w:t>
      </w:r>
      <w:r w:rsidRPr="00BE19F6">
        <w:rPr>
          <w:color w:val="000000"/>
          <w:szCs w:val="26"/>
        </w:rPr>
        <w:t>танции организатора в аудиториях, выделяемых для проведения раздела «</w:t>
      </w:r>
      <w:proofErr w:type="spellStart"/>
      <w:r w:rsidRPr="00BE19F6">
        <w:rPr>
          <w:color w:val="000000"/>
          <w:szCs w:val="26"/>
        </w:rPr>
        <w:t>Аудирование</w:t>
      </w:r>
      <w:proofErr w:type="spellEnd"/>
      <w:r w:rsidRPr="00BE19F6">
        <w:rPr>
          <w:color w:val="000000"/>
          <w:szCs w:val="26"/>
        </w:rPr>
        <w:t>», оборудуются средствами воспроизведения аудиозаписей (</w:t>
      </w:r>
      <w:proofErr w:type="spellStart"/>
      <w:r w:rsidRPr="00BE19F6">
        <w:rPr>
          <w:color w:val="000000"/>
          <w:szCs w:val="26"/>
        </w:rPr>
        <w:t>аудиокарта</w:t>
      </w:r>
      <w:proofErr w:type="spellEnd"/>
      <w:r w:rsidRPr="00BE19F6">
        <w:rPr>
          <w:color w:val="000000"/>
          <w:szCs w:val="26"/>
        </w:rPr>
        <w:t>, аудиоколонки). Для выполнения заданий раздела «</w:t>
      </w:r>
      <w:proofErr w:type="spellStart"/>
      <w:r w:rsidRPr="00BE19F6">
        <w:rPr>
          <w:color w:val="000000"/>
          <w:szCs w:val="26"/>
        </w:rPr>
        <w:t>Аудирование</w:t>
      </w:r>
      <w:proofErr w:type="spellEnd"/>
      <w:r w:rsidRPr="00BE19F6">
        <w:rPr>
          <w:color w:val="000000"/>
          <w:szCs w:val="26"/>
        </w:rPr>
        <w:t>» технические специалисты на этапе технической подготовки настраивают средство воспроизведения аудиозаписи на станции организатора так, чтобы было слышно всем участникам экзамена, факт настройки средств воспроизведения фиксируется в протоколе технической готовности (форма ППЭ-01-02).</w:t>
      </w:r>
    </w:p>
    <w:p w14:paraId="666C20EC" w14:textId="77777777" w:rsidR="003725B7" w:rsidRDefault="005C5D9A" w:rsidP="00860070">
      <w:pPr>
        <w:spacing w:line="240" w:lineRule="auto"/>
        <w:jc w:val="both"/>
        <w:rPr>
          <w:rFonts w:cs="Times New Roman"/>
          <w:szCs w:val="26"/>
        </w:rPr>
      </w:pPr>
      <w:r>
        <w:t>Во время контроля технической готовности член ГЭК должен убедиться в работоспособности средств воспроизведения аудио</w:t>
      </w:r>
      <w:r w:rsidR="00200CDB">
        <w:t>записи на станции организатора</w:t>
      </w:r>
      <w:r>
        <w:t>.</w:t>
      </w:r>
    </w:p>
    <w:p w14:paraId="5D37EC2D" w14:textId="77777777" w:rsidR="003725B7" w:rsidRDefault="005C5D9A" w:rsidP="00B25D19">
      <w:pPr>
        <w:spacing w:line="240" w:lineRule="auto"/>
        <w:jc w:val="both"/>
        <w:rPr>
          <w:rFonts w:cs="Times New Roman"/>
        </w:rPr>
      </w:pPr>
      <w:r>
        <w:rPr>
          <w:rFonts w:cs="Times New Roman"/>
        </w:rPr>
        <w:t>Перед выполнением</w:t>
      </w:r>
      <w:r w:rsidR="006D5995" w:rsidRPr="006D5995">
        <w:rPr>
          <w:rFonts w:cs="Times New Roman"/>
        </w:rPr>
        <w:t xml:space="preserve"> заданий раздела «</w:t>
      </w:r>
      <w:proofErr w:type="spellStart"/>
      <w:r w:rsidR="006D5995" w:rsidRPr="006D5995">
        <w:rPr>
          <w:rFonts w:cs="Times New Roman"/>
        </w:rPr>
        <w:t>Аудирование</w:t>
      </w:r>
      <w:proofErr w:type="spellEnd"/>
      <w:r w:rsidR="006D5995" w:rsidRPr="006D5995">
        <w:rPr>
          <w:rFonts w:cs="Times New Roman"/>
        </w:rPr>
        <w:t xml:space="preserve">» технические специалисты или организаторы в аудитории </w:t>
      </w:r>
      <w:r>
        <w:rPr>
          <w:rFonts w:cs="Times New Roman"/>
        </w:rPr>
        <w:t xml:space="preserve">проверяют, что </w:t>
      </w:r>
      <w:r w:rsidR="006D5995" w:rsidRPr="006D5995">
        <w:rPr>
          <w:rFonts w:cs="Times New Roman"/>
        </w:rPr>
        <w:t>воспроизведени</w:t>
      </w:r>
      <w:r w:rsidR="00200CDB">
        <w:rPr>
          <w:rFonts w:cs="Times New Roman"/>
        </w:rPr>
        <w:t>е</w:t>
      </w:r>
      <w:r w:rsidR="006D5995" w:rsidRPr="006D5995">
        <w:rPr>
          <w:rFonts w:cs="Times New Roman"/>
        </w:rPr>
        <w:t xml:space="preserve"> аудиозаписи </w:t>
      </w:r>
      <w:r>
        <w:rPr>
          <w:rFonts w:cs="Times New Roman"/>
        </w:rPr>
        <w:t xml:space="preserve">настроено </w:t>
      </w:r>
      <w:r w:rsidR="006D5995" w:rsidRPr="006D5995">
        <w:rPr>
          <w:rFonts w:cs="Times New Roman"/>
        </w:rPr>
        <w:t>так, чтобы было слышно всем участникам экзамена</w:t>
      </w:r>
      <w:r>
        <w:rPr>
          <w:rFonts w:cs="Times New Roman"/>
        </w:rPr>
        <w:t>, при необходимости корректируют настройки</w:t>
      </w:r>
      <w:r w:rsidR="006D5995" w:rsidRPr="006D5995">
        <w:rPr>
          <w:rFonts w:cs="Times New Roman"/>
        </w:rPr>
        <w:t>. По завершении заполнения регистрационных полей экзаменационной работы всеми участниками экзамена 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экзамена 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экзамена приступают к выполнению экзаменационной работы</w:t>
      </w:r>
      <w:r w:rsidR="00200CDB" w:rsidRPr="00AE4952">
        <w:rPr>
          <w:rFonts w:cs="Times New Roman"/>
        </w:rPr>
        <w:t>, от организаторов никаких действий не требуется</w:t>
      </w:r>
      <w:r w:rsidR="006D5995" w:rsidRPr="006D5995">
        <w:rPr>
          <w:rFonts w:cs="Times New Roman"/>
        </w:rPr>
        <w:t xml:space="preserve">. Общее время аудиозаписи (со всеми предусмотренными в записи паузами между заданиями и повторениями) </w:t>
      </w:r>
      <w:r w:rsidR="00D558CF">
        <w:rPr>
          <w:rFonts w:cs="Times New Roman"/>
        </w:rPr>
        <w:t>составляет</w:t>
      </w:r>
      <w:r w:rsidR="00D558CF" w:rsidRPr="006D5995">
        <w:rPr>
          <w:rFonts w:cs="Times New Roman"/>
        </w:rPr>
        <w:t xml:space="preserve"> </w:t>
      </w:r>
      <w:r w:rsidR="006D5995" w:rsidRPr="006D5995">
        <w:rPr>
          <w:rFonts w:cs="Times New Roman"/>
        </w:rPr>
        <w:t>30 минут.  </w:t>
      </w:r>
    </w:p>
    <w:p w14:paraId="456C7082" w14:textId="77777777" w:rsidR="00C86ED2" w:rsidRDefault="00C86ED2" w:rsidP="00B25D19">
      <w:pPr>
        <w:spacing w:line="240" w:lineRule="auto"/>
        <w:jc w:val="both"/>
        <w:rPr>
          <w:rFonts w:cs="Times New Roman"/>
          <w:szCs w:val="26"/>
        </w:rPr>
      </w:pPr>
      <w:r>
        <w:rPr>
          <w:rFonts w:cs="Times New Roman"/>
        </w:rPr>
        <w:t xml:space="preserve">Перед началом экзамена участникам зачитывается </w:t>
      </w:r>
      <w:r w:rsidRPr="006D5995">
        <w:rPr>
          <w:rFonts w:cs="Times New Roman"/>
        </w:rPr>
        <w:t>Инструкци</w:t>
      </w:r>
      <w:r>
        <w:rPr>
          <w:rFonts w:cs="Times New Roman"/>
        </w:rPr>
        <w:t>я</w:t>
      </w:r>
      <w:r w:rsidRPr="006D5995">
        <w:rPr>
          <w:rFonts w:cs="Times New Roman"/>
        </w:rPr>
        <w:t xml:space="preserve"> для участника экзамена, зачитываем</w:t>
      </w:r>
      <w:r>
        <w:rPr>
          <w:rFonts w:cs="Times New Roman"/>
        </w:rPr>
        <w:t>ая</w:t>
      </w:r>
      <w:r w:rsidRPr="006D5995">
        <w:rPr>
          <w:rFonts w:cs="Times New Roman"/>
        </w:rPr>
        <w:t xml:space="preserve"> организатором в аудитории перед началом письменной части экзамена по иностранным языкам, см. </w:t>
      </w:r>
      <w:r w:rsidRPr="00FA0D48">
        <w:rPr>
          <w:rFonts w:cs="Times New Roman"/>
        </w:rPr>
        <w:t>приложение 3</w:t>
      </w:r>
      <w:r w:rsidRPr="006D5995">
        <w:rPr>
          <w:rFonts w:cs="Times New Roman"/>
        </w:rPr>
        <w:t>.</w:t>
      </w:r>
      <w:r>
        <w:rPr>
          <w:rFonts w:cs="Times New Roman"/>
        </w:rPr>
        <w:t>9</w:t>
      </w:r>
      <w:r w:rsidRPr="006D5995">
        <w:rPr>
          <w:rFonts w:cs="Times New Roman"/>
        </w:rPr>
        <w:t>. </w:t>
      </w:r>
    </w:p>
    <w:p w14:paraId="6C251639" w14:textId="77777777" w:rsidR="003725B7" w:rsidRDefault="00A40841" w:rsidP="0013211D">
      <w:pPr>
        <w:spacing w:line="240" w:lineRule="auto"/>
        <w:jc w:val="both"/>
        <w:rPr>
          <w:rFonts w:cs="Times New Roman"/>
          <w:szCs w:val="26"/>
        </w:rPr>
      </w:pPr>
      <w:r w:rsidRPr="00A40841">
        <w:rPr>
          <w:rFonts w:cs="Times New Roman"/>
          <w:szCs w:val="26"/>
        </w:rPr>
        <w:t>В</w:t>
      </w:r>
      <w:r w:rsidR="00EE105B">
        <w:rPr>
          <w:rFonts w:cs="Times New Roman"/>
          <w:szCs w:val="26"/>
        </w:rPr>
        <w:t xml:space="preserve">о время работы с разделом </w:t>
      </w:r>
      <w:r w:rsidRPr="00A40841">
        <w:rPr>
          <w:rFonts w:cs="Times New Roman"/>
          <w:szCs w:val="26"/>
        </w:rPr>
        <w:t>«</w:t>
      </w:r>
      <w:proofErr w:type="spellStart"/>
      <w:r w:rsidRPr="00A40841">
        <w:rPr>
          <w:rFonts w:cs="Times New Roman"/>
          <w:szCs w:val="26"/>
        </w:rPr>
        <w:t>Аудирование</w:t>
      </w:r>
      <w:proofErr w:type="spellEnd"/>
      <w:r w:rsidRPr="00A40841">
        <w:rPr>
          <w:rFonts w:cs="Times New Roman"/>
          <w:szCs w:val="26"/>
        </w:rPr>
        <w:t>» допуск опоздавших участников экзамена в аудиторию после включения аудиозаписи не осуществляется (за</w:t>
      </w:r>
      <w:r w:rsidR="00FE3C51">
        <w:rPr>
          <w:rFonts w:cs="Times New Roman"/>
          <w:szCs w:val="26"/>
        </w:rPr>
        <w:t> </w:t>
      </w:r>
      <w:r w:rsidRPr="00A40841">
        <w:rPr>
          <w:rFonts w:cs="Times New Roman"/>
          <w:szCs w:val="26"/>
        </w:rPr>
        <w:t xml:space="preserve">исключением </w:t>
      </w:r>
      <w:r w:rsidRPr="00A40841">
        <w:rPr>
          <w:rFonts w:cs="Times New Roman"/>
          <w:szCs w:val="26"/>
        </w:rPr>
        <w:lastRenderedPageBreak/>
        <w:t>отсутствия других участников экзамена</w:t>
      </w:r>
      <w:r w:rsidR="00D558CF">
        <w:rPr>
          <w:rFonts w:cs="Times New Roman"/>
          <w:szCs w:val="26"/>
        </w:rPr>
        <w:t xml:space="preserve"> в аудитории</w:t>
      </w:r>
      <w:r w:rsidRPr="00A40841">
        <w:rPr>
          <w:rFonts w:cs="Times New Roman"/>
          <w:szCs w:val="26"/>
        </w:rPr>
        <w:t xml:space="preserve"> или если участники завершили прослушивание аудиозаписи). Персональное </w:t>
      </w:r>
      <w:proofErr w:type="spellStart"/>
      <w:r w:rsidRPr="00A40841">
        <w:rPr>
          <w:rFonts w:cs="Times New Roman"/>
          <w:szCs w:val="26"/>
        </w:rPr>
        <w:t>аудирование</w:t>
      </w:r>
      <w:proofErr w:type="spellEnd"/>
      <w:r w:rsidRPr="00A40841">
        <w:rPr>
          <w:rFonts w:cs="Times New Roman"/>
          <w:szCs w:val="26"/>
        </w:rPr>
        <w:t xml:space="preserve"> для опоздавших участников экзамена не проводится (за исключением отсутствия других участников экзамена в аудитории).</w:t>
      </w:r>
    </w:p>
    <w:p w14:paraId="65D2713B" w14:textId="77777777" w:rsidR="003725B7" w:rsidRDefault="006D5995" w:rsidP="002A05DD">
      <w:pPr>
        <w:spacing w:line="240" w:lineRule="auto"/>
        <w:jc w:val="both"/>
        <w:rPr>
          <w:rFonts w:cs="Times New Roman"/>
          <w:szCs w:val="26"/>
        </w:rPr>
      </w:pPr>
      <w:r w:rsidRPr="006D5995">
        <w:rPr>
          <w:rFonts w:cs="Times New Roman"/>
        </w:rPr>
        <w:t>После завершения выполнения заданий раздела «</w:t>
      </w:r>
      <w:proofErr w:type="spellStart"/>
      <w:r w:rsidRPr="006D5995">
        <w:rPr>
          <w:rFonts w:cs="Times New Roman"/>
        </w:rPr>
        <w:t>Аудирование</w:t>
      </w:r>
      <w:proofErr w:type="spellEnd"/>
      <w:r w:rsidRPr="006D5995">
        <w:rPr>
          <w:rFonts w:cs="Times New Roman"/>
        </w:rPr>
        <w:t xml:space="preserve">» </w:t>
      </w:r>
      <w:r w:rsidR="00EE105B">
        <w:rPr>
          <w:rFonts w:cs="Times New Roman"/>
        </w:rPr>
        <w:t xml:space="preserve">во всех аудиториях </w:t>
      </w:r>
      <w:r w:rsidRPr="006D5995">
        <w:rPr>
          <w:rFonts w:cs="Times New Roman"/>
        </w:rPr>
        <w:t>необходимо передать статус «</w:t>
      </w:r>
      <w:proofErr w:type="spellStart"/>
      <w:r w:rsidRPr="006D5995">
        <w:rPr>
          <w:rFonts w:cs="Times New Roman"/>
        </w:rPr>
        <w:t>Аудирование</w:t>
      </w:r>
      <w:proofErr w:type="spellEnd"/>
      <w:r w:rsidR="00D558CF" w:rsidRPr="006D5995">
        <w:rPr>
          <w:rFonts w:cs="Times New Roman"/>
        </w:rPr>
        <w:t xml:space="preserve"> </w:t>
      </w:r>
      <w:r w:rsidRPr="006D5995">
        <w:rPr>
          <w:rFonts w:cs="Times New Roman"/>
        </w:rPr>
        <w:t>успешно завершено» в систему мониторинга готовности ППЭ с помощью основной станции авторизации. Для этого организатор</w:t>
      </w:r>
      <w:r w:rsidR="00EE105B">
        <w:rPr>
          <w:rFonts w:cs="Times New Roman"/>
        </w:rPr>
        <w:t>ы</w:t>
      </w:r>
      <w:r w:rsidRPr="006D5995">
        <w:rPr>
          <w:rFonts w:cs="Times New Roman"/>
        </w:rPr>
        <w:t xml:space="preserve"> в аудитори</w:t>
      </w:r>
      <w:r w:rsidR="00675172">
        <w:rPr>
          <w:rFonts w:cs="Times New Roman"/>
        </w:rPr>
        <w:t>ях</w:t>
      </w:r>
      <w:r w:rsidRPr="006D5995">
        <w:rPr>
          <w:rFonts w:cs="Times New Roman"/>
        </w:rPr>
        <w:t xml:space="preserve"> после окончания прослушивания аудиозаписи сообща</w:t>
      </w:r>
      <w:r w:rsidR="00675172">
        <w:rPr>
          <w:rFonts w:cs="Times New Roman"/>
        </w:rPr>
        <w:t>ю</w:t>
      </w:r>
      <w:r w:rsidRPr="006D5995">
        <w:rPr>
          <w:rFonts w:cs="Times New Roman"/>
        </w:rPr>
        <w:t>т организатор</w:t>
      </w:r>
      <w:r w:rsidR="00675172">
        <w:rPr>
          <w:rFonts w:cs="Times New Roman"/>
        </w:rPr>
        <w:t>ам</w:t>
      </w:r>
      <w:r w:rsidRPr="006D5995">
        <w:rPr>
          <w:rFonts w:cs="Times New Roman"/>
        </w:rPr>
        <w:t xml:space="preserve"> вне аудитории</w:t>
      </w:r>
      <w:r w:rsidR="003C67E3">
        <w:rPr>
          <w:rFonts w:cs="Times New Roman"/>
        </w:rPr>
        <w:t xml:space="preserve"> об окончании работы с </w:t>
      </w:r>
      <w:r w:rsidR="00232B48">
        <w:rPr>
          <w:rFonts w:cs="Times New Roman"/>
        </w:rPr>
        <w:t>разделом «</w:t>
      </w:r>
      <w:proofErr w:type="spellStart"/>
      <w:r w:rsidR="00232B48">
        <w:rPr>
          <w:rFonts w:cs="Times New Roman"/>
        </w:rPr>
        <w:t>Аудирование</w:t>
      </w:r>
      <w:proofErr w:type="spellEnd"/>
      <w:r w:rsidR="00232B48">
        <w:rPr>
          <w:rFonts w:cs="Times New Roman"/>
        </w:rPr>
        <w:t>»</w:t>
      </w:r>
      <w:r w:rsidRPr="006D5995">
        <w:rPr>
          <w:rFonts w:cs="Times New Roman"/>
        </w:rPr>
        <w:t>, которы</w:t>
      </w:r>
      <w:r w:rsidR="00D558CF">
        <w:rPr>
          <w:rFonts w:cs="Times New Roman"/>
        </w:rPr>
        <w:t>е</w:t>
      </w:r>
      <w:r w:rsidRPr="006D5995">
        <w:rPr>
          <w:rFonts w:cs="Times New Roman"/>
        </w:rPr>
        <w:t xml:space="preserve"> </w:t>
      </w:r>
      <w:r w:rsidR="00D558CF" w:rsidRPr="006D5995">
        <w:rPr>
          <w:rFonts w:cs="Times New Roman"/>
        </w:rPr>
        <w:t>переда</w:t>
      </w:r>
      <w:r w:rsidR="00D558CF">
        <w:rPr>
          <w:rFonts w:cs="Times New Roman"/>
        </w:rPr>
        <w:t>ю</w:t>
      </w:r>
      <w:r w:rsidR="00D558CF" w:rsidRPr="006D5995">
        <w:rPr>
          <w:rFonts w:cs="Times New Roman"/>
        </w:rPr>
        <w:t xml:space="preserve">т </w:t>
      </w:r>
      <w:r w:rsidRPr="006D5995">
        <w:rPr>
          <w:rFonts w:cs="Times New Roman"/>
        </w:rPr>
        <w:t>данную информацию руководителю ППЭ. </w:t>
      </w:r>
    </w:p>
    <w:p w14:paraId="554ECD42" w14:textId="77777777" w:rsidR="003725B7" w:rsidRDefault="00232B48" w:rsidP="00C433BF">
      <w:pPr>
        <w:spacing w:line="240" w:lineRule="auto"/>
        <w:jc w:val="both"/>
        <w:rPr>
          <w:rFonts w:cs="Times New Roman"/>
        </w:rPr>
      </w:pPr>
      <w:r w:rsidRPr="00232B48">
        <w:rPr>
          <w:rFonts w:cs="Times New Roman"/>
        </w:rPr>
        <w:t>В случае неявки участников во все аудитории, в которых проводится письменный экзамен по иностранному языку, и при наличии аудиторий по другим предметам, следует передать статус «</w:t>
      </w:r>
      <w:proofErr w:type="spellStart"/>
      <w:r w:rsidRPr="00232B48">
        <w:rPr>
          <w:rFonts w:cs="Times New Roman"/>
        </w:rPr>
        <w:t>Аудирование</w:t>
      </w:r>
      <w:proofErr w:type="spellEnd"/>
      <w:r w:rsidRPr="00232B48">
        <w:rPr>
          <w:rFonts w:cs="Times New Roman"/>
        </w:rPr>
        <w:t xml:space="preserve"> не требуется (неявка)».</w:t>
      </w:r>
    </w:p>
    <w:p w14:paraId="4B253B3C" w14:textId="77777777" w:rsidR="003725B7" w:rsidRDefault="00232B48" w:rsidP="0035778B">
      <w:pPr>
        <w:spacing w:line="240" w:lineRule="auto"/>
        <w:jc w:val="both"/>
        <w:rPr>
          <w:rFonts w:cs="Times New Roman"/>
        </w:rPr>
      </w:pPr>
      <w:r w:rsidRPr="00232B48">
        <w:rPr>
          <w:rFonts w:cs="Times New Roman"/>
        </w:rPr>
        <w:t xml:space="preserve">На станции авторизации статусы по </w:t>
      </w:r>
      <w:proofErr w:type="spellStart"/>
      <w:r w:rsidRPr="00232B48">
        <w:rPr>
          <w:rFonts w:cs="Times New Roman"/>
        </w:rPr>
        <w:t>аудированию</w:t>
      </w:r>
      <w:proofErr w:type="spellEnd"/>
      <w:r w:rsidRPr="00232B48">
        <w:rPr>
          <w:rFonts w:cs="Times New Roman"/>
        </w:rPr>
        <w:t xml:space="preserve"> будут отображаться только при наличии рассадки участников на экзамен по иностранным языкам (письменная часть).</w:t>
      </w:r>
    </w:p>
    <w:p w14:paraId="6E5E59F7" w14:textId="77777777" w:rsidR="0061337F" w:rsidRDefault="003725B7">
      <w:pPr>
        <w:tabs>
          <w:tab w:val="left" w:pos="1134"/>
        </w:tabs>
        <w:spacing w:line="240" w:lineRule="auto"/>
        <w:jc w:val="both"/>
        <w:rPr>
          <w:rFonts w:cs="Times New Roman"/>
          <w:szCs w:val="26"/>
        </w:rPr>
      </w:pPr>
      <w:r w:rsidRPr="00D558CF">
        <w:rPr>
          <w:rFonts w:cs="Times New Roman"/>
          <w:b/>
          <w:szCs w:val="26"/>
        </w:rPr>
        <w:t>Проведение письменной части ЕГЭ по китайскому языку</w:t>
      </w:r>
      <w:r w:rsidR="00637214">
        <w:rPr>
          <w:rFonts w:cs="Times New Roman"/>
          <w:szCs w:val="26"/>
        </w:rPr>
        <w:t xml:space="preserve"> имеет особенность, связанную с макетом бланков ответов № 2 и </w:t>
      </w:r>
      <w:r w:rsidR="00A666D1">
        <w:rPr>
          <w:rFonts w:cs="Times New Roman"/>
          <w:szCs w:val="26"/>
        </w:rPr>
        <w:t>ДБО № 2</w:t>
      </w:r>
      <w:r w:rsidR="00637214">
        <w:rPr>
          <w:rFonts w:cs="Times New Roman"/>
          <w:szCs w:val="26"/>
        </w:rPr>
        <w:t xml:space="preserve">: клетчатое поле для записи ответов содержит увеличенную клетку, что </w:t>
      </w:r>
      <w:r w:rsidR="00614678">
        <w:rPr>
          <w:rFonts w:cs="Times New Roman"/>
          <w:szCs w:val="26"/>
        </w:rPr>
        <w:t xml:space="preserve">обусловлено </w:t>
      </w:r>
      <w:r w:rsidR="00637214">
        <w:rPr>
          <w:rFonts w:cs="Times New Roman"/>
          <w:szCs w:val="26"/>
        </w:rPr>
        <w:t>особенностью написания иероглифов при выполнении заданий</w:t>
      </w:r>
      <w:r w:rsidR="00D558CF">
        <w:rPr>
          <w:rFonts w:cs="Times New Roman"/>
          <w:szCs w:val="26"/>
        </w:rPr>
        <w:t xml:space="preserve"> с развернутыми ответами</w:t>
      </w:r>
      <w:r w:rsidR="00C86ED2">
        <w:rPr>
          <w:rFonts w:cs="Times New Roman"/>
        </w:rPr>
        <w:t>, поля «Код предмета», «Название предмета» заполняются автоматически</w:t>
      </w:r>
      <w:r w:rsidR="00637214">
        <w:rPr>
          <w:rFonts w:cs="Times New Roman"/>
          <w:szCs w:val="26"/>
        </w:rPr>
        <w:t xml:space="preserve">. </w:t>
      </w:r>
      <w:r w:rsidR="00C86ED2">
        <w:rPr>
          <w:rFonts w:cs="Times New Roman"/>
          <w:szCs w:val="26"/>
        </w:rPr>
        <w:t>В </w:t>
      </w:r>
      <w:r w:rsidR="00637214">
        <w:rPr>
          <w:rFonts w:cs="Times New Roman"/>
          <w:szCs w:val="26"/>
        </w:rPr>
        <w:t>связи с этим при подготовке и проведении письменной части ЕГЭ по китайскому языку надо учитывать следующее:</w:t>
      </w:r>
      <w:r w:rsidR="00D558CF">
        <w:rPr>
          <w:rFonts w:cs="Times New Roman"/>
          <w:szCs w:val="26"/>
        </w:rPr>
        <w:t xml:space="preserve"> </w:t>
      </w:r>
    </w:p>
    <w:p w14:paraId="34AE4B86" w14:textId="77777777" w:rsidR="0061337F" w:rsidRDefault="003725B7">
      <w:pPr>
        <w:tabs>
          <w:tab w:val="left" w:pos="1134"/>
        </w:tabs>
        <w:spacing w:line="240" w:lineRule="auto"/>
        <w:jc w:val="both"/>
        <w:rPr>
          <w:rFonts w:eastAsia="Times New Roman" w:cs="Times New Roman"/>
          <w:szCs w:val="26"/>
          <w:lang w:eastAsia="ru-RU"/>
        </w:rPr>
      </w:pPr>
      <w:r w:rsidRPr="00D558CF">
        <w:rPr>
          <w:rFonts w:eastAsia="Times New Roman" w:cs="Times New Roman"/>
          <w:szCs w:val="26"/>
          <w:lang w:eastAsia="ru-RU"/>
        </w:rPr>
        <w:t xml:space="preserve">при проведении технической подготовки станции авторизации при печати тестового </w:t>
      </w:r>
      <w:r w:rsidR="00A666D1">
        <w:rPr>
          <w:rFonts w:eastAsia="Times New Roman" w:cs="Times New Roman"/>
          <w:szCs w:val="26"/>
          <w:lang w:eastAsia="ru-RU"/>
        </w:rPr>
        <w:t>ДБО № 2</w:t>
      </w:r>
      <w:r w:rsidRPr="00D558CF">
        <w:rPr>
          <w:rFonts w:eastAsia="Times New Roman" w:cs="Times New Roman"/>
          <w:szCs w:val="26"/>
          <w:lang w:eastAsia="ru-RU"/>
        </w:rPr>
        <w:t xml:space="preserve"> необходимо выбрать соответствующий тип бланка </w:t>
      </w:r>
      <w:r w:rsidR="00A666D1">
        <w:rPr>
          <w:rFonts w:eastAsia="Times New Roman" w:cs="Times New Roman"/>
          <w:szCs w:val="26"/>
          <w:lang w:eastAsia="ru-RU"/>
        </w:rPr>
        <w:t>ДБО № 2</w:t>
      </w:r>
      <w:r w:rsidRPr="00D558CF">
        <w:rPr>
          <w:rFonts w:eastAsia="Times New Roman" w:cs="Times New Roman"/>
          <w:szCs w:val="26"/>
          <w:lang w:eastAsia="ru-RU"/>
        </w:rPr>
        <w:t xml:space="preserve">, при контроле качества тестового </w:t>
      </w:r>
      <w:r w:rsidR="00A666D1">
        <w:rPr>
          <w:rFonts w:eastAsia="Times New Roman" w:cs="Times New Roman"/>
          <w:szCs w:val="26"/>
          <w:lang w:eastAsia="ru-RU"/>
        </w:rPr>
        <w:t>ДБО № 2</w:t>
      </w:r>
      <w:r w:rsidRPr="00D558CF">
        <w:rPr>
          <w:rFonts w:eastAsia="Times New Roman" w:cs="Times New Roman"/>
          <w:szCs w:val="26"/>
          <w:lang w:eastAsia="ru-RU"/>
        </w:rPr>
        <w:t xml:space="preserve"> по китайскому языку дополнительно убедиться, что на бланке заполнены поля «Код предмета» и «Название предмета»;</w:t>
      </w:r>
    </w:p>
    <w:p w14:paraId="1D9411A6" w14:textId="77777777" w:rsidR="0061337F" w:rsidRDefault="003725B7">
      <w:pPr>
        <w:tabs>
          <w:tab w:val="left" w:pos="1134"/>
        </w:tabs>
        <w:spacing w:line="240" w:lineRule="auto"/>
        <w:jc w:val="both"/>
        <w:rPr>
          <w:rFonts w:eastAsia="Times New Roman" w:cs="Times New Roman"/>
          <w:szCs w:val="26"/>
          <w:lang w:eastAsia="ru-RU"/>
        </w:rPr>
      </w:pPr>
      <w:r w:rsidRPr="00D558CF">
        <w:rPr>
          <w:rFonts w:eastAsia="Times New Roman" w:cs="Times New Roman"/>
          <w:szCs w:val="26"/>
          <w:lang w:eastAsia="ru-RU"/>
        </w:rPr>
        <w:t xml:space="preserve">при проведении контроля технической готовности члену ГЭК при контроле качества распечатанного тестового </w:t>
      </w:r>
      <w:r w:rsidR="00A666D1">
        <w:rPr>
          <w:rFonts w:eastAsia="Times New Roman" w:cs="Times New Roman"/>
          <w:szCs w:val="26"/>
          <w:lang w:eastAsia="ru-RU"/>
        </w:rPr>
        <w:t>ДБО № 2</w:t>
      </w:r>
      <w:r w:rsidR="008048A7">
        <w:rPr>
          <w:rFonts w:eastAsia="Times New Roman" w:cs="Times New Roman"/>
          <w:szCs w:val="26"/>
          <w:lang w:eastAsia="ru-RU"/>
        </w:rPr>
        <w:t xml:space="preserve"> по китайскому языку</w:t>
      </w:r>
      <w:r w:rsidRPr="00D558CF">
        <w:rPr>
          <w:rFonts w:eastAsia="Times New Roman" w:cs="Times New Roman"/>
          <w:szCs w:val="26"/>
          <w:lang w:eastAsia="ru-RU"/>
        </w:rPr>
        <w:t xml:space="preserve"> дополнительно необходимо убедиться, что на бланке заполнены поля «Код предмета» и «Название предмета»;</w:t>
      </w:r>
      <w:r w:rsidR="006F3402">
        <w:rPr>
          <w:rFonts w:eastAsia="Times New Roman" w:cs="Times New Roman"/>
          <w:szCs w:val="26"/>
          <w:lang w:eastAsia="ru-RU"/>
        </w:rPr>
        <w:t xml:space="preserve"> </w:t>
      </w:r>
      <w:r w:rsidR="008048A7">
        <w:rPr>
          <w:rFonts w:eastAsia="Times New Roman" w:cs="Times New Roman"/>
          <w:szCs w:val="26"/>
          <w:lang w:eastAsia="ru-RU"/>
        </w:rPr>
        <w:t>п</w:t>
      </w:r>
      <w:r w:rsidRPr="00D558CF">
        <w:rPr>
          <w:rFonts w:eastAsia="Times New Roman" w:cs="Times New Roman"/>
          <w:szCs w:val="26"/>
          <w:lang w:eastAsia="ru-RU"/>
        </w:rPr>
        <w:t xml:space="preserve">ри печати </w:t>
      </w:r>
      <w:r w:rsidR="00A666D1">
        <w:rPr>
          <w:rFonts w:eastAsia="Times New Roman" w:cs="Times New Roman"/>
          <w:szCs w:val="26"/>
          <w:lang w:eastAsia="ru-RU"/>
        </w:rPr>
        <w:t>ДБО № 2</w:t>
      </w:r>
      <w:r w:rsidRPr="00D558CF">
        <w:rPr>
          <w:rFonts w:eastAsia="Times New Roman" w:cs="Times New Roman"/>
          <w:szCs w:val="26"/>
          <w:lang w:eastAsia="ru-RU"/>
        </w:rPr>
        <w:t xml:space="preserve"> для проведения китайского языка необходимо дополнительно выбрать соответствующий тип бланка, при проверке качества </w:t>
      </w:r>
      <w:r w:rsidR="00A666D1">
        <w:rPr>
          <w:rFonts w:eastAsia="Times New Roman" w:cs="Times New Roman"/>
          <w:szCs w:val="26"/>
          <w:lang w:eastAsia="ru-RU"/>
        </w:rPr>
        <w:t>ДБО № 2</w:t>
      </w:r>
      <w:r w:rsidRPr="00D558CF">
        <w:rPr>
          <w:rFonts w:eastAsia="Times New Roman" w:cs="Times New Roman"/>
          <w:szCs w:val="26"/>
          <w:lang w:eastAsia="ru-RU"/>
        </w:rPr>
        <w:t xml:space="preserve"> по китайскому языку дополнительно убедиться, что на бланке заполнены поля «Код предмета» и «Название предмета»</w:t>
      </w:r>
      <w:r w:rsidR="000569E9" w:rsidRPr="00FE3C51">
        <w:rPr>
          <w:rFonts w:eastAsia="Times New Roman" w:cs="Times New Roman"/>
          <w:szCs w:val="26"/>
          <w:lang w:eastAsia="ru-RU"/>
        </w:rPr>
        <w:t>.</w:t>
      </w:r>
    </w:p>
    <w:p w14:paraId="5475C919" w14:textId="77777777" w:rsidR="0061337F" w:rsidRDefault="006A15A5">
      <w:pPr>
        <w:tabs>
          <w:tab w:val="left" w:pos="1134"/>
        </w:tabs>
        <w:spacing w:line="240" w:lineRule="auto"/>
        <w:jc w:val="both"/>
        <w:rPr>
          <w:rFonts w:eastAsia="Times New Roman" w:cs="Times New Roman"/>
          <w:szCs w:val="26"/>
          <w:lang w:eastAsia="ru-RU"/>
        </w:rPr>
      </w:pPr>
      <w:r>
        <w:rPr>
          <w:rFonts w:eastAsia="Times New Roman" w:cs="Times New Roman"/>
          <w:szCs w:val="26"/>
          <w:lang w:eastAsia="ru-RU"/>
        </w:rPr>
        <w:t>На станции авторизации возможность печати ДБО</w:t>
      </w:r>
      <w:r w:rsidR="00CE6132">
        <w:rPr>
          <w:rFonts w:eastAsia="Times New Roman" w:cs="Times New Roman"/>
          <w:szCs w:val="26"/>
          <w:lang w:eastAsia="ru-RU"/>
        </w:rPr>
        <w:t xml:space="preserve"> </w:t>
      </w:r>
      <w:r>
        <w:rPr>
          <w:rFonts w:eastAsia="Times New Roman" w:cs="Times New Roman"/>
          <w:szCs w:val="26"/>
          <w:lang w:eastAsia="ru-RU"/>
        </w:rPr>
        <w:t>№</w:t>
      </w:r>
      <w:r w:rsidR="00CE6132">
        <w:rPr>
          <w:rFonts w:eastAsia="Times New Roman" w:cs="Times New Roman"/>
          <w:szCs w:val="26"/>
          <w:lang w:eastAsia="ru-RU"/>
        </w:rPr>
        <w:t xml:space="preserve"> </w:t>
      </w:r>
      <w:r>
        <w:rPr>
          <w:rFonts w:eastAsia="Times New Roman" w:cs="Times New Roman"/>
          <w:szCs w:val="26"/>
          <w:lang w:eastAsia="ru-RU"/>
        </w:rPr>
        <w:t>2 по китайскому языку доступн</w:t>
      </w:r>
      <w:r w:rsidR="00614678">
        <w:rPr>
          <w:rFonts w:eastAsia="Times New Roman" w:cs="Times New Roman"/>
          <w:szCs w:val="26"/>
          <w:lang w:eastAsia="ru-RU"/>
        </w:rPr>
        <w:t>а</w:t>
      </w:r>
      <w:r>
        <w:rPr>
          <w:rFonts w:eastAsia="Times New Roman" w:cs="Times New Roman"/>
          <w:szCs w:val="26"/>
          <w:lang w:eastAsia="ru-RU"/>
        </w:rPr>
        <w:t xml:space="preserve"> только для ППЭ, для которых на специализированном федеральном портале есть информация о назначении на экзамен по китайскому языку.</w:t>
      </w:r>
    </w:p>
    <w:p w14:paraId="45B09BF9" w14:textId="77777777" w:rsidR="0061337F" w:rsidRDefault="00D75BE4">
      <w:pPr>
        <w:tabs>
          <w:tab w:val="left" w:pos="1134"/>
        </w:tabs>
        <w:spacing w:line="240" w:lineRule="auto"/>
        <w:jc w:val="both"/>
        <w:rPr>
          <w:rFonts w:eastAsia="Times New Roman" w:cs="Times New Roman"/>
          <w:szCs w:val="26"/>
          <w:lang w:eastAsia="ru-RU"/>
        </w:rPr>
      </w:pPr>
      <w:r w:rsidRPr="00FE3C51">
        <w:rPr>
          <w:rFonts w:eastAsia="Times New Roman" w:cs="Times New Roman"/>
          <w:szCs w:val="26"/>
          <w:lang w:eastAsia="ru-RU"/>
        </w:rPr>
        <w:t>По окончании проведения всех запланированных в ППЭ экзаменов</w:t>
      </w:r>
      <w:r>
        <w:rPr>
          <w:rFonts w:eastAsia="Times New Roman" w:cs="Times New Roman"/>
          <w:szCs w:val="26"/>
          <w:lang w:eastAsia="ru-RU"/>
        </w:rPr>
        <w:t xml:space="preserve"> </w:t>
      </w:r>
      <w:r w:rsidRPr="00D75BE4">
        <w:rPr>
          <w:rFonts w:eastAsia="Times New Roman" w:cs="Times New Roman"/>
          <w:szCs w:val="26"/>
          <w:lang w:eastAsia="ru-RU"/>
        </w:rPr>
        <w:t xml:space="preserve">неиспользованные </w:t>
      </w:r>
      <w:r w:rsidR="00A666D1">
        <w:rPr>
          <w:rFonts w:eastAsia="Times New Roman" w:cs="Times New Roman"/>
          <w:szCs w:val="26"/>
          <w:lang w:eastAsia="ru-RU"/>
        </w:rPr>
        <w:t>ДБО № 2</w:t>
      </w:r>
      <w:r w:rsidRPr="00D75BE4">
        <w:rPr>
          <w:rFonts w:eastAsia="Times New Roman" w:cs="Times New Roman"/>
          <w:szCs w:val="26"/>
          <w:lang w:eastAsia="ru-RU"/>
        </w:rPr>
        <w:t xml:space="preserve"> </w:t>
      </w:r>
      <w:r>
        <w:rPr>
          <w:rFonts w:eastAsia="Times New Roman" w:cs="Times New Roman"/>
          <w:szCs w:val="26"/>
          <w:lang w:eastAsia="ru-RU"/>
        </w:rPr>
        <w:t>по китайскому языку направляются в РЦОИ вместе с другими неиспользованными ЭМ.</w:t>
      </w:r>
    </w:p>
    <w:p w14:paraId="235C7BC5" w14:textId="77777777" w:rsidR="0061337F" w:rsidRDefault="00C86EFF">
      <w:pPr>
        <w:spacing w:line="240" w:lineRule="auto"/>
        <w:jc w:val="both"/>
        <w:rPr>
          <w:rFonts w:cs="Times New Roman"/>
          <w:szCs w:val="26"/>
        </w:rPr>
      </w:pPr>
      <w:r w:rsidRPr="002610D7">
        <w:rPr>
          <w:rFonts w:eastAsia="Times New Roman" w:cs="Times New Roman"/>
          <w:b/>
          <w:szCs w:val="26"/>
          <w:lang w:eastAsia="ru-RU"/>
        </w:rPr>
        <w:t xml:space="preserve">Использование </w:t>
      </w:r>
      <w:r w:rsidR="00A666D1">
        <w:rPr>
          <w:rFonts w:eastAsia="Times New Roman" w:cs="Times New Roman"/>
          <w:b/>
          <w:szCs w:val="26"/>
          <w:lang w:eastAsia="ru-RU"/>
        </w:rPr>
        <w:t>ДБО № 2</w:t>
      </w:r>
      <w:r w:rsidRPr="002610D7">
        <w:rPr>
          <w:rFonts w:eastAsia="Times New Roman" w:cs="Times New Roman"/>
          <w:b/>
          <w:szCs w:val="26"/>
          <w:lang w:eastAsia="ru-RU"/>
        </w:rPr>
        <w:t xml:space="preserve"> стандартного типа на экзамене по китайскому языку недопустимо!</w:t>
      </w:r>
    </w:p>
    <w:p w14:paraId="2E050604" w14:textId="77777777" w:rsidR="00CE6132" w:rsidRDefault="00CE6132" w:rsidP="00CE6132">
      <w:pPr>
        <w:spacing w:line="240" w:lineRule="auto"/>
        <w:jc w:val="both"/>
        <w:rPr>
          <w:rFonts w:eastAsia="Times New Roman" w:cs="Times New Roman"/>
          <w:b/>
          <w:szCs w:val="26"/>
          <w:lang w:eastAsia="ru-RU"/>
        </w:rPr>
      </w:pPr>
      <w:r>
        <w:rPr>
          <w:rFonts w:eastAsia="Times New Roman" w:cs="Times New Roman"/>
          <w:b/>
          <w:szCs w:val="26"/>
          <w:lang w:eastAsia="ru-RU"/>
        </w:rPr>
        <w:t>Использование ДБО №2 по китайскому языку не допускается при проведении экзаменов по другим учебным предметам.</w:t>
      </w:r>
    </w:p>
    <w:p w14:paraId="11C48BF1" w14:textId="77777777" w:rsidR="0061337F" w:rsidRDefault="0061337F">
      <w:pPr>
        <w:spacing w:line="240" w:lineRule="auto"/>
        <w:jc w:val="both"/>
        <w:rPr>
          <w:rFonts w:cs="Times New Roman"/>
          <w:szCs w:val="26"/>
        </w:rPr>
      </w:pPr>
    </w:p>
    <w:p w14:paraId="3C3950C7" w14:textId="77777777" w:rsidR="003725B7" w:rsidRDefault="00CF18F9" w:rsidP="006B3312">
      <w:pPr>
        <w:pStyle w:val="1f7"/>
        <w:pageBreakBefore w:val="0"/>
        <w:numPr>
          <w:ilvl w:val="1"/>
          <w:numId w:val="3"/>
        </w:numPr>
        <w:tabs>
          <w:tab w:val="clear" w:pos="0"/>
        </w:tabs>
        <w:spacing w:line="240" w:lineRule="auto"/>
        <w:ind w:left="0" w:firstLine="709"/>
        <w:jc w:val="both"/>
        <w:outlineLvl w:val="1"/>
        <w:rPr>
          <w:sz w:val="28"/>
        </w:rPr>
      </w:pPr>
      <w:bookmarkStart w:id="155" w:name="_Toc58328528"/>
      <w:bookmarkStart w:id="156" w:name="_Toc26540152"/>
      <w:bookmarkStart w:id="157" w:name="_Toc94522871"/>
      <w:r w:rsidRPr="00CF18F9">
        <w:rPr>
          <w:bCs/>
          <w:sz w:val="28"/>
        </w:rPr>
        <w:t>Устная часть ЕГЭ по иностранным языкам. Раздел «Говорение»</w:t>
      </w:r>
      <w:bookmarkEnd w:id="155"/>
      <w:bookmarkEnd w:id="157"/>
      <w:r w:rsidRPr="00CF18F9">
        <w:rPr>
          <w:bCs/>
          <w:sz w:val="28"/>
        </w:rPr>
        <w:t> </w:t>
      </w:r>
      <w:bookmarkEnd w:id="156"/>
    </w:p>
    <w:p w14:paraId="7DDCACEB" w14:textId="77777777" w:rsidR="003725B7" w:rsidRDefault="00AF3263" w:rsidP="0013211D">
      <w:pPr>
        <w:spacing w:line="240" w:lineRule="auto"/>
        <w:jc w:val="both"/>
        <w:rPr>
          <w:rFonts w:eastAsia="Times New Roman" w:cs="Times New Roman"/>
          <w:szCs w:val="26"/>
        </w:rPr>
      </w:pPr>
      <w:r w:rsidRPr="00AF3263">
        <w:rPr>
          <w:rFonts w:eastAsia="Times New Roman" w:cs="Times New Roman"/>
          <w:szCs w:val="26"/>
        </w:rPr>
        <w:t>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экзамена. </w:t>
      </w:r>
    </w:p>
    <w:p w14:paraId="15E2B048" w14:textId="77777777" w:rsidR="003725B7" w:rsidRDefault="00AF3263" w:rsidP="002A05DD">
      <w:pPr>
        <w:spacing w:line="240" w:lineRule="auto"/>
        <w:jc w:val="both"/>
        <w:rPr>
          <w:rFonts w:eastAsia="Times New Roman" w:cs="Times New Roman"/>
          <w:szCs w:val="26"/>
        </w:rPr>
      </w:pPr>
      <w:r w:rsidRPr="00AF3263">
        <w:rPr>
          <w:rFonts w:eastAsia="Times New Roman" w:cs="Times New Roman"/>
          <w:szCs w:val="26"/>
        </w:rPr>
        <w:lastRenderedPageBreak/>
        <w:t>Участники экзамена приглашаются в аудитории для получения задания устной части КИМ и последующей записи устных ответов на задания КИМ. В аудитории участник экзамена 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записана без технических сбоев. </w:t>
      </w:r>
    </w:p>
    <w:p w14:paraId="349165D7" w14:textId="77777777" w:rsidR="003725B7" w:rsidRDefault="00AF3263" w:rsidP="00C433BF">
      <w:pPr>
        <w:spacing w:line="240" w:lineRule="auto"/>
        <w:jc w:val="both"/>
        <w:rPr>
          <w:rFonts w:eastAsia="Times New Roman" w:cs="Times New Roman"/>
          <w:szCs w:val="26"/>
        </w:rPr>
      </w:pPr>
      <w:r w:rsidRPr="00AF3263">
        <w:rPr>
          <w:rFonts w:eastAsia="Times New Roman" w:cs="Times New Roman"/>
          <w:szCs w:val="26"/>
        </w:rPr>
        <w:t xml:space="preserve">Для участников экзамена, перечисленных в пункте 53 Порядка, продолжительность </w:t>
      </w:r>
      <w:r w:rsidR="00CE6132">
        <w:rPr>
          <w:rFonts w:eastAsia="Times New Roman" w:cs="Times New Roman"/>
          <w:szCs w:val="26"/>
        </w:rPr>
        <w:t>раздела «Говорение»</w:t>
      </w:r>
      <w:r w:rsidRPr="00AF3263">
        <w:rPr>
          <w:rFonts w:eastAsia="Times New Roman" w:cs="Times New Roman"/>
          <w:szCs w:val="26"/>
        </w:rPr>
        <w:t xml:space="preserve"> увеличивается на 30 минут. </w:t>
      </w:r>
    </w:p>
    <w:p w14:paraId="48FCBEF9" w14:textId="77777777" w:rsidR="003725B7" w:rsidRDefault="00AF3263" w:rsidP="0035778B">
      <w:pPr>
        <w:spacing w:line="240" w:lineRule="auto"/>
        <w:jc w:val="both"/>
        <w:rPr>
          <w:rFonts w:eastAsia="Times New Roman" w:cs="Times New Roman"/>
          <w:szCs w:val="26"/>
        </w:rPr>
      </w:pPr>
      <w:r w:rsidRPr="00AF3263">
        <w:rPr>
          <w:rFonts w:eastAsia="Times New Roman" w:cs="Times New Roman"/>
          <w:b/>
          <w:bCs/>
          <w:i/>
          <w:iCs/>
          <w:szCs w:val="26"/>
        </w:rPr>
        <w:t>Особенности подготовки к сдаче экзамена</w:t>
      </w:r>
      <w:r w:rsidRPr="00AF3263">
        <w:rPr>
          <w:rFonts w:eastAsia="Times New Roman" w:cs="Times New Roman"/>
          <w:szCs w:val="26"/>
        </w:rPr>
        <w:t> </w:t>
      </w:r>
    </w:p>
    <w:p w14:paraId="23373671" w14:textId="77777777" w:rsidR="0061337F" w:rsidRDefault="00AF3263">
      <w:pPr>
        <w:spacing w:line="240" w:lineRule="auto"/>
        <w:jc w:val="both"/>
        <w:rPr>
          <w:rFonts w:eastAsia="Times New Roman" w:cs="Times New Roman"/>
          <w:szCs w:val="26"/>
        </w:rPr>
      </w:pPr>
      <w:r w:rsidRPr="00AF3263">
        <w:rPr>
          <w:rFonts w:eastAsia="Times New Roman" w:cs="Times New Roman"/>
          <w:szCs w:val="26"/>
        </w:rPr>
        <w:t>Для проведения устно</w:t>
      </w:r>
      <w:r w:rsidR="00D558CF">
        <w:rPr>
          <w:rFonts w:eastAsia="Times New Roman" w:cs="Times New Roman"/>
          <w:szCs w:val="26"/>
        </w:rPr>
        <w:t>й части</w:t>
      </w:r>
      <w:r w:rsidRPr="00AF3263">
        <w:rPr>
          <w:rFonts w:eastAsia="Times New Roman" w:cs="Times New Roman"/>
          <w:szCs w:val="26"/>
        </w:rPr>
        <w:t xml:space="preserve"> экзамена используется два типа аудиторий: </w:t>
      </w:r>
    </w:p>
    <w:p w14:paraId="18305AAE" w14:textId="77777777" w:rsidR="0061337F" w:rsidRDefault="00AF3263">
      <w:pPr>
        <w:spacing w:line="240" w:lineRule="auto"/>
        <w:jc w:val="both"/>
        <w:rPr>
          <w:rFonts w:eastAsia="Times New Roman" w:cs="Times New Roman"/>
          <w:szCs w:val="26"/>
        </w:rPr>
      </w:pPr>
      <w:r w:rsidRPr="00AF3263">
        <w:rPr>
          <w:rFonts w:eastAsia="Times New Roman" w:cs="Times New Roman"/>
          <w:szCs w:val="26"/>
        </w:rPr>
        <w:t xml:space="preserve">аудитория подготовки, в которой участник экзамена заполняет бланк регистрации и ожидает своей очереди сдачи </w:t>
      </w:r>
      <w:r w:rsidR="00B05FA0">
        <w:rPr>
          <w:rFonts w:eastAsia="Times New Roman" w:cs="Times New Roman"/>
          <w:szCs w:val="26"/>
        </w:rPr>
        <w:t>раздела «Говорение»</w:t>
      </w:r>
      <w:r w:rsidR="00B05FA0" w:rsidRPr="00AF3263">
        <w:rPr>
          <w:rFonts w:eastAsia="Times New Roman" w:cs="Times New Roman"/>
          <w:szCs w:val="26"/>
        </w:rPr>
        <w:t xml:space="preserve"> </w:t>
      </w:r>
      <w:r w:rsidRPr="00AF3263">
        <w:rPr>
          <w:rFonts w:eastAsia="Times New Roman" w:cs="Times New Roman"/>
          <w:szCs w:val="26"/>
        </w:rPr>
        <w:t xml:space="preserve">(в качестве аудиторий подготовки можно использовать обычные аудитории для сдачи ЕГЭ, оборудованные станциями </w:t>
      </w:r>
      <w:r w:rsidR="00CE4CDD">
        <w:rPr>
          <w:rFonts w:eastAsia="Times New Roman" w:cs="Times New Roman"/>
          <w:szCs w:val="26"/>
        </w:rPr>
        <w:t>организатора,</w:t>
      </w:r>
      <w:r w:rsidR="00CE4CDD" w:rsidRPr="00CE4CDD">
        <w:rPr>
          <w:rFonts w:cs="Times New Roman"/>
          <w:szCs w:val="26"/>
          <w:lang w:eastAsia="ru-RU"/>
        </w:rPr>
        <w:t xml:space="preserve"> </w:t>
      </w:r>
      <w:r w:rsidR="00CE4CDD" w:rsidRPr="00BE19F6">
        <w:rPr>
          <w:rFonts w:cs="Times New Roman"/>
          <w:szCs w:val="26"/>
          <w:lang w:eastAsia="ru-RU"/>
        </w:rPr>
        <w:t>при этом производится только печать ЭМ, сканирование в аудитории не производится, сканер не используется. Все экзаменационные материалы сканируются в Штабе ППЭ</w:t>
      </w:r>
      <w:r w:rsidRPr="00AF3263">
        <w:rPr>
          <w:rFonts w:eastAsia="Times New Roman" w:cs="Times New Roman"/>
          <w:szCs w:val="26"/>
        </w:rPr>
        <w:t>); </w:t>
      </w:r>
    </w:p>
    <w:p w14:paraId="12137F95" w14:textId="77777777" w:rsidR="0061337F" w:rsidRDefault="00AF3263">
      <w:pPr>
        <w:spacing w:line="240" w:lineRule="auto"/>
        <w:jc w:val="both"/>
        <w:rPr>
          <w:rFonts w:eastAsia="Times New Roman" w:cs="Times New Roman"/>
          <w:szCs w:val="26"/>
        </w:rPr>
      </w:pPr>
      <w:r w:rsidRPr="00AF3263">
        <w:rPr>
          <w:rFonts w:eastAsia="Times New Roman" w:cs="Times New Roman"/>
          <w:szCs w:val="26"/>
        </w:rPr>
        <w:t xml:space="preserve">аудитория проведения, в которой участник экзамена отвечает на задания КИМ. В аудитории проведения должны быть подготовлены компьютеры с подключенной </w:t>
      </w:r>
      <w:proofErr w:type="spellStart"/>
      <w:r w:rsidR="00E375A6">
        <w:rPr>
          <w:rFonts w:eastAsia="Times New Roman" w:cs="Times New Roman"/>
          <w:szCs w:val="26"/>
        </w:rPr>
        <w:t>аудио</w:t>
      </w:r>
      <w:r w:rsidRPr="00AF3263">
        <w:rPr>
          <w:rFonts w:eastAsia="Times New Roman" w:cs="Times New Roman"/>
          <w:szCs w:val="26"/>
        </w:rPr>
        <w:t>гарнитурой</w:t>
      </w:r>
      <w:proofErr w:type="spellEnd"/>
      <w:r w:rsidRPr="00AF3263">
        <w:rPr>
          <w:rFonts w:eastAsia="Times New Roman" w:cs="Times New Roman"/>
          <w:szCs w:val="26"/>
        </w:rPr>
        <w:t xml:space="preserve"> (наушники закрытого акустического оформления с микрофоном) и установленным специальным программным обеспечением – </w:t>
      </w:r>
      <w:r w:rsidR="00F923C7">
        <w:rPr>
          <w:rFonts w:eastAsia="Times New Roman" w:cs="Times New Roman"/>
          <w:szCs w:val="26"/>
        </w:rPr>
        <w:t>с</w:t>
      </w:r>
      <w:r w:rsidR="00F923C7" w:rsidRPr="00AF3263">
        <w:rPr>
          <w:rFonts w:eastAsia="Times New Roman" w:cs="Times New Roman"/>
          <w:szCs w:val="26"/>
        </w:rPr>
        <w:t xml:space="preserve">танцией </w:t>
      </w:r>
      <w:r w:rsidRPr="00AF3263">
        <w:rPr>
          <w:rFonts w:eastAsia="Times New Roman" w:cs="Times New Roman"/>
          <w:szCs w:val="26"/>
        </w:rPr>
        <w:t>записи ответов. </w:t>
      </w:r>
    </w:p>
    <w:p w14:paraId="11123DB7" w14:textId="77777777" w:rsidR="0061337F" w:rsidRDefault="00AF3263">
      <w:pPr>
        <w:spacing w:line="240" w:lineRule="auto"/>
        <w:jc w:val="both"/>
        <w:rPr>
          <w:rFonts w:eastAsia="Times New Roman" w:cs="Times New Roman"/>
          <w:szCs w:val="26"/>
        </w:rPr>
      </w:pPr>
      <w:r w:rsidRPr="00AF3263">
        <w:rPr>
          <w:rFonts w:eastAsia="Times New Roman" w:cs="Times New Roman"/>
          <w:szCs w:val="26"/>
        </w:rPr>
        <w:t>Из аудиторий подготовки в аудитории проведения участники экзамена заходят группами по количеству рабочих мест в аудитории, при этом следующая группа участников экзамена заходит в аудиторию проведения только после того, как выполнение экзаменационной работы завершили </w:t>
      </w:r>
      <w:r w:rsidRPr="00AF3263">
        <w:rPr>
          <w:rFonts w:eastAsia="Times New Roman" w:cs="Times New Roman"/>
          <w:szCs w:val="26"/>
          <w:u w:val="single"/>
        </w:rPr>
        <w:t>все участники из предыдущей группы</w:t>
      </w:r>
      <w:r w:rsidRPr="00AF3263">
        <w:rPr>
          <w:rFonts w:eastAsia="Times New Roman" w:cs="Times New Roman"/>
          <w:szCs w:val="26"/>
        </w:rPr>
        <w:t>. </w:t>
      </w:r>
    </w:p>
    <w:p w14:paraId="03D64D02" w14:textId="77777777" w:rsidR="0061337F" w:rsidRDefault="00AF3263">
      <w:pPr>
        <w:spacing w:line="240" w:lineRule="auto"/>
        <w:jc w:val="both"/>
        <w:rPr>
          <w:rFonts w:eastAsia="Times New Roman" w:cs="Times New Roman"/>
          <w:szCs w:val="26"/>
        </w:rPr>
      </w:pPr>
      <w:r w:rsidRPr="00AF3263">
        <w:rPr>
          <w:rFonts w:eastAsia="Times New Roman" w:cs="Times New Roman"/>
          <w:szCs w:val="26"/>
        </w:rPr>
        <w:t xml:space="preserve">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w:t>
      </w:r>
      <w:r w:rsidR="00A5564C">
        <w:rPr>
          <w:rFonts w:eastAsia="Times New Roman" w:cs="Times New Roman"/>
          <w:szCs w:val="26"/>
        </w:rPr>
        <w:t>организатора</w:t>
      </w:r>
      <w:r w:rsidRPr="00AF3263">
        <w:rPr>
          <w:rFonts w:eastAsia="Times New Roman" w:cs="Times New Roman"/>
          <w:szCs w:val="26"/>
        </w:rPr>
        <w:t>. </w:t>
      </w:r>
    </w:p>
    <w:p w14:paraId="4F54E9B1" w14:textId="77777777" w:rsidR="0061337F" w:rsidRDefault="00AF3263">
      <w:pPr>
        <w:spacing w:line="240" w:lineRule="auto"/>
        <w:jc w:val="both"/>
        <w:rPr>
          <w:rFonts w:eastAsia="Times New Roman" w:cs="Times New Roman"/>
          <w:szCs w:val="26"/>
        </w:rPr>
      </w:pPr>
      <w:r w:rsidRPr="00AF3263">
        <w:rPr>
          <w:rFonts w:eastAsia="Times New Roman" w:cs="Times New Roman"/>
          <w:szCs w:val="26"/>
        </w:rPr>
        <w:t>Недопустимо совмещать аудитории подготовки и проведения (в том числе для участников экзамена с ОВЗ, детей-инвалидов и инвалидов), но допустимо организовать одну аудиторию подготовки для участников экзамена и для участников экзамена с ОВЗ, детей-инвалидов и инвалидов, если параметры этой аудитории соответствуют требованиям участников с ОВЗ, детей-инвалидов и инвалидов). </w:t>
      </w:r>
    </w:p>
    <w:p w14:paraId="07960C56" w14:textId="77777777" w:rsidR="0061337F" w:rsidRPr="00132A3F" w:rsidRDefault="00AF3263" w:rsidP="00132A3F">
      <w:pPr>
        <w:keepNext/>
        <w:spacing w:line="240" w:lineRule="auto"/>
        <w:jc w:val="both"/>
        <w:rPr>
          <w:rFonts w:eastAsia="Times New Roman" w:cs="Times New Roman"/>
          <w:szCs w:val="26"/>
        </w:rPr>
      </w:pPr>
      <w:r w:rsidRPr="00132A3F">
        <w:rPr>
          <w:rFonts w:eastAsia="Times New Roman" w:cs="Times New Roman"/>
          <w:b/>
          <w:bCs/>
          <w:i/>
          <w:iCs/>
          <w:szCs w:val="26"/>
        </w:rPr>
        <w:t xml:space="preserve">Продолжительность выполнения </w:t>
      </w:r>
      <w:r w:rsidR="00B05FA0" w:rsidRPr="00132A3F">
        <w:rPr>
          <w:rFonts w:eastAsia="Times New Roman" w:cs="Times New Roman"/>
          <w:b/>
          <w:bCs/>
          <w:i/>
          <w:iCs/>
          <w:szCs w:val="26"/>
        </w:rPr>
        <w:t>заданий раздела «Говорение»</w:t>
      </w:r>
      <w:r w:rsidRPr="00132A3F">
        <w:rPr>
          <w:rFonts w:eastAsia="Times New Roman" w:cs="Times New Roman"/>
          <w:szCs w:val="26"/>
        </w:rPr>
        <w:t> </w:t>
      </w:r>
    </w:p>
    <w:p w14:paraId="2263FB56" w14:textId="77777777" w:rsidR="003725B7" w:rsidRDefault="00AF3263" w:rsidP="00BD5290">
      <w:pPr>
        <w:spacing w:line="240" w:lineRule="auto"/>
        <w:jc w:val="both"/>
        <w:rPr>
          <w:rFonts w:eastAsia="Times New Roman" w:cs="Times New Roman"/>
          <w:szCs w:val="26"/>
        </w:rPr>
      </w:pPr>
      <w:r w:rsidRPr="00132A3F">
        <w:rPr>
          <w:rFonts w:eastAsia="Times New Roman" w:cs="Times New Roman"/>
          <w:szCs w:val="26"/>
        </w:rPr>
        <w:t xml:space="preserve">Продолжительность выполнения </w:t>
      </w:r>
      <w:r w:rsidR="00B05FA0" w:rsidRPr="00132A3F">
        <w:rPr>
          <w:rFonts w:eastAsia="Times New Roman" w:cs="Times New Roman"/>
          <w:szCs w:val="26"/>
        </w:rPr>
        <w:t>работы</w:t>
      </w:r>
      <w:r w:rsidR="00593304" w:rsidRPr="00132A3F">
        <w:rPr>
          <w:rFonts w:eastAsia="Times New Roman" w:cs="Times New Roman"/>
          <w:szCs w:val="26"/>
        </w:rPr>
        <w:t xml:space="preserve"> </w:t>
      </w:r>
      <w:r w:rsidR="00B05FA0" w:rsidRPr="00132A3F">
        <w:rPr>
          <w:rFonts w:eastAsia="Times New Roman" w:cs="Times New Roman"/>
          <w:szCs w:val="26"/>
        </w:rPr>
        <w:t xml:space="preserve">заданий раздела «Говорение» </w:t>
      </w:r>
      <w:r w:rsidRPr="00132A3F">
        <w:rPr>
          <w:rFonts w:eastAsia="Times New Roman" w:cs="Times New Roman"/>
          <w:szCs w:val="26"/>
        </w:rPr>
        <w:t xml:space="preserve">одним участником экзамена в аудитории проведения составляет примерно </w:t>
      </w:r>
      <w:r w:rsidR="00F923C7" w:rsidRPr="00132A3F">
        <w:rPr>
          <w:rFonts w:eastAsia="Times New Roman" w:cs="Times New Roman"/>
          <w:szCs w:val="26"/>
        </w:rPr>
        <w:t xml:space="preserve">17 </w:t>
      </w:r>
      <w:r w:rsidRPr="00132A3F">
        <w:rPr>
          <w:rFonts w:eastAsia="Times New Roman" w:cs="Times New Roman"/>
          <w:szCs w:val="26"/>
        </w:rPr>
        <w:t>минут (</w:t>
      </w:r>
      <w:r w:rsidR="00F923C7" w:rsidRPr="00132A3F">
        <w:rPr>
          <w:rFonts w:eastAsia="Times New Roman" w:cs="Times New Roman"/>
          <w:szCs w:val="26"/>
        </w:rPr>
        <w:t xml:space="preserve">14 </w:t>
      </w:r>
      <w:r w:rsidRPr="00132A3F">
        <w:rPr>
          <w:rFonts w:eastAsia="Times New Roman" w:cs="Times New Roman"/>
          <w:szCs w:val="26"/>
        </w:rPr>
        <w:t>минут для выполнения работы по китайскому языку)</w:t>
      </w:r>
      <w:r w:rsidR="004A0AD1" w:rsidRPr="00132A3F">
        <w:rPr>
          <w:rFonts w:eastAsia="Times New Roman" w:cs="Times New Roman"/>
          <w:szCs w:val="26"/>
        </w:rPr>
        <w:t>.</w:t>
      </w:r>
      <w:r w:rsidR="00132A3F" w:rsidRPr="00132A3F">
        <w:rPr>
          <w:rFonts w:eastAsia="Times New Roman" w:cs="Times New Roman"/>
          <w:szCs w:val="26"/>
        </w:rPr>
        <w:t xml:space="preserve"> </w:t>
      </w:r>
      <w:r w:rsidR="008A1B9A" w:rsidRPr="00132A3F">
        <w:rPr>
          <w:rFonts w:eastAsia="Times New Roman" w:cs="Times New Roman"/>
          <w:szCs w:val="26"/>
        </w:rPr>
        <w:t xml:space="preserve">Время на подготовку к заданиям указано в инструкции по выполнению заданий, входящих в состав КИМ ЕГЭ и демонстрационного варианта КИМ ЕГЭ по </w:t>
      </w:r>
      <w:r w:rsidR="00E96F10" w:rsidRPr="00132A3F">
        <w:rPr>
          <w:rFonts w:eastAsia="Times New Roman" w:cs="Times New Roman"/>
          <w:szCs w:val="26"/>
        </w:rPr>
        <w:t>иностранному</w:t>
      </w:r>
      <w:r w:rsidR="008A1B9A" w:rsidRPr="00132A3F">
        <w:rPr>
          <w:rFonts w:eastAsia="Times New Roman" w:cs="Times New Roman"/>
          <w:szCs w:val="26"/>
        </w:rPr>
        <w:t xml:space="preserve"> языку (устная часть)</w:t>
      </w:r>
      <w:r w:rsidR="00383AF8" w:rsidRPr="00132A3F">
        <w:rPr>
          <w:rFonts w:eastAsia="Times New Roman" w:cs="Times New Roman"/>
          <w:szCs w:val="26"/>
        </w:rPr>
        <w:t>.</w:t>
      </w:r>
      <w:r w:rsidR="004A0AD1" w:rsidRPr="00132A3F">
        <w:rPr>
          <w:rFonts w:eastAsia="Times New Roman" w:cs="Times New Roman"/>
          <w:szCs w:val="26"/>
        </w:rPr>
        <w:t xml:space="preserve"> </w:t>
      </w:r>
    </w:p>
    <w:p w14:paraId="70ADDFA4" w14:textId="77777777" w:rsidR="003725B7" w:rsidRDefault="00AF3263" w:rsidP="00BD5290">
      <w:pPr>
        <w:spacing w:line="240" w:lineRule="auto"/>
        <w:jc w:val="both"/>
        <w:rPr>
          <w:rFonts w:eastAsia="Times New Roman" w:cs="Times New Roman"/>
          <w:szCs w:val="26"/>
        </w:rPr>
      </w:pPr>
      <w:r w:rsidRPr="00AF3263">
        <w:rPr>
          <w:rFonts w:eastAsia="Times New Roman" w:cs="Times New Roman"/>
          <w:szCs w:val="26"/>
        </w:rPr>
        <w:t>Общее время нахождения участника экзамена в аудитории проведения не превышает 30 минут. </w:t>
      </w:r>
    </w:p>
    <w:p w14:paraId="596988C5" w14:textId="77777777" w:rsidR="003725B7" w:rsidRDefault="00AF3263" w:rsidP="0013211D">
      <w:pPr>
        <w:spacing w:line="240" w:lineRule="auto"/>
        <w:jc w:val="both"/>
        <w:rPr>
          <w:rFonts w:eastAsia="Times New Roman" w:cs="Times New Roman"/>
          <w:szCs w:val="26"/>
        </w:rPr>
      </w:pPr>
      <w:r w:rsidRPr="00AF3263">
        <w:rPr>
          <w:rFonts w:eastAsia="Times New Roman" w:cs="Times New Roman"/>
          <w:szCs w:val="26"/>
        </w:rPr>
        <w:t>Общая длительность экзамена в ППЭ: 2 часа. Таким образом, через одно рабочее место в аудитории проведения за день могут пройти максимум 4</w:t>
      </w:r>
      <w:r w:rsidR="002A70F7">
        <w:rPr>
          <w:rFonts w:eastAsia="Times New Roman" w:cs="Times New Roman"/>
          <w:szCs w:val="26"/>
        </w:rPr>
        <w:t> </w:t>
      </w:r>
      <w:r w:rsidRPr="00AF3263">
        <w:rPr>
          <w:rFonts w:eastAsia="Times New Roman" w:cs="Times New Roman"/>
          <w:szCs w:val="26"/>
        </w:rPr>
        <w:t>участника экзамена (последние сдающие проведут в аудитории подготовки 1,5 часа). </w:t>
      </w:r>
    </w:p>
    <w:p w14:paraId="40B0C083" w14:textId="77777777" w:rsidR="003725B7" w:rsidRDefault="00AF3263" w:rsidP="002A05DD">
      <w:pPr>
        <w:keepNext/>
        <w:spacing w:line="240" w:lineRule="auto"/>
        <w:jc w:val="both"/>
        <w:rPr>
          <w:rFonts w:eastAsia="Times New Roman" w:cs="Times New Roman"/>
          <w:szCs w:val="26"/>
        </w:rPr>
      </w:pPr>
      <w:r w:rsidRPr="00AF3263">
        <w:rPr>
          <w:rFonts w:eastAsia="Times New Roman" w:cs="Times New Roman"/>
          <w:b/>
          <w:bCs/>
          <w:i/>
          <w:iCs/>
          <w:szCs w:val="26"/>
        </w:rPr>
        <w:t>Обеспечение и состав ЭМ</w:t>
      </w:r>
      <w:r w:rsidRPr="00AF3263">
        <w:rPr>
          <w:rFonts w:eastAsia="Times New Roman" w:cs="Times New Roman"/>
          <w:szCs w:val="26"/>
        </w:rPr>
        <w:t> </w:t>
      </w:r>
    </w:p>
    <w:p w14:paraId="57D63E5A" w14:textId="77777777" w:rsidR="0025771D" w:rsidRPr="00BE19F6" w:rsidRDefault="0025771D" w:rsidP="00C433BF">
      <w:pPr>
        <w:tabs>
          <w:tab w:val="left" w:pos="318"/>
        </w:tabs>
        <w:jc w:val="both"/>
        <w:rPr>
          <w:rFonts w:eastAsia="Times New Roman" w:cs="Times New Roman"/>
          <w:szCs w:val="26"/>
          <w:lang w:eastAsia="ru-RU"/>
        </w:rPr>
      </w:pPr>
      <w:r w:rsidRPr="00BE19F6">
        <w:rPr>
          <w:rFonts w:eastAsia="Times New Roman" w:cs="Times New Roman"/>
          <w:szCs w:val="26"/>
          <w:lang w:eastAsia="ru-RU"/>
        </w:rPr>
        <w:t xml:space="preserve">Для выполнения экзаменационной работы используются электронные КИМ, </w:t>
      </w:r>
      <w:r w:rsidRPr="00BE19F6">
        <w:rPr>
          <w:rStyle w:val="docdata"/>
          <w:color w:val="000000"/>
          <w:szCs w:val="26"/>
        </w:rPr>
        <w:t xml:space="preserve">которые </w:t>
      </w:r>
      <w:r w:rsidRPr="00BE19F6">
        <w:rPr>
          <w:color w:val="000000"/>
          <w:szCs w:val="26"/>
        </w:rPr>
        <w:t>доставляются в ППЭ по сети «Интернет» в составе интернет-пакета, сформированного на основе сведений о распределенных по ППЭ участниках и аудиторном фонде ППЭ. Интернет-пакет содержит электронные КИМ и электронные бланки регистрации.</w:t>
      </w:r>
      <w:r w:rsidRPr="00BE19F6">
        <w:rPr>
          <w:rFonts w:eastAsia="Times New Roman" w:cs="Times New Roman"/>
          <w:szCs w:val="26"/>
          <w:lang w:eastAsia="ru-RU"/>
        </w:rPr>
        <w:t xml:space="preserve"> Печать бланков регистрации обеспечивается в аудитории подготовки.</w:t>
      </w:r>
    </w:p>
    <w:p w14:paraId="5122D797" w14:textId="77777777" w:rsidR="003725B7" w:rsidRDefault="00AF3263" w:rsidP="0035778B">
      <w:pPr>
        <w:spacing w:line="240" w:lineRule="auto"/>
        <w:jc w:val="both"/>
        <w:rPr>
          <w:rFonts w:eastAsia="Times New Roman" w:cs="Times New Roman"/>
          <w:szCs w:val="26"/>
        </w:rPr>
      </w:pPr>
      <w:r w:rsidRPr="00AF3263">
        <w:rPr>
          <w:rFonts w:eastAsia="Times New Roman" w:cs="Times New Roman"/>
          <w:szCs w:val="26"/>
        </w:rPr>
        <w:lastRenderedPageBreak/>
        <w:t>Для печати ЭМ с бланками регистрации и использования электронных КИМ при сдаче экзамена необходимо налич</w:t>
      </w:r>
      <w:r w:rsidR="00FA0D48">
        <w:rPr>
          <w:rFonts w:eastAsia="Times New Roman" w:cs="Times New Roman"/>
          <w:szCs w:val="26"/>
        </w:rPr>
        <w:t>ие ключа доступа к ЭМ и</w:t>
      </w:r>
      <w:r w:rsidRPr="00AF3263">
        <w:rPr>
          <w:rFonts w:eastAsia="Times New Roman" w:cs="Times New Roman"/>
          <w:szCs w:val="26"/>
        </w:rPr>
        <w:t xml:space="preserve"> </w:t>
      </w:r>
      <w:proofErr w:type="spellStart"/>
      <w:r w:rsidRPr="00AF3263">
        <w:rPr>
          <w:rFonts w:eastAsia="Times New Roman" w:cs="Times New Roman"/>
          <w:szCs w:val="26"/>
        </w:rPr>
        <w:t>токена</w:t>
      </w:r>
      <w:proofErr w:type="spellEnd"/>
      <w:r w:rsidRPr="00AF3263">
        <w:rPr>
          <w:rFonts w:eastAsia="Times New Roman" w:cs="Times New Roman"/>
          <w:szCs w:val="26"/>
        </w:rPr>
        <w:t> члена ГЭК. </w:t>
      </w:r>
    </w:p>
    <w:p w14:paraId="40B58DFA" w14:textId="77777777" w:rsidR="0061337F" w:rsidRDefault="00AF3263">
      <w:pPr>
        <w:spacing w:line="240" w:lineRule="auto"/>
        <w:jc w:val="both"/>
        <w:rPr>
          <w:rFonts w:eastAsia="Times New Roman" w:cs="Times New Roman"/>
          <w:szCs w:val="26"/>
        </w:rPr>
      </w:pPr>
      <w:r w:rsidRPr="00AF3263">
        <w:rPr>
          <w:rFonts w:eastAsia="Times New Roman" w:cs="Times New Roman"/>
          <w:szCs w:val="26"/>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w:t>
      </w:r>
      <w:r w:rsidR="00B05FA0">
        <w:rPr>
          <w:rFonts w:eastAsia="Times New Roman" w:cs="Times New Roman"/>
          <w:szCs w:val="26"/>
        </w:rPr>
        <w:t>:30</w:t>
      </w:r>
      <w:r w:rsidRPr="00AF3263">
        <w:rPr>
          <w:rFonts w:eastAsia="Times New Roman" w:cs="Times New Roman"/>
          <w:szCs w:val="26"/>
        </w:rPr>
        <w:t xml:space="preserve"> по местному времени), для скачивания ключа доступа к ЭМ используется </w:t>
      </w:r>
      <w:proofErr w:type="spellStart"/>
      <w:r w:rsidRPr="00AF3263">
        <w:rPr>
          <w:rFonts w:eastAsia="Times New Roman" w:cs="Times New Roman"/>
          <w:szCs w:val="26"/>
        </w:rPr>
        <w:t>токен</w:t>
      </w:r>
      <w:proofErr w:type="spellEnd"/>
      <w:r w:rsidRPr="00AF3263">
        <w:rPr>
          <w:rFonts w:eastAsia="Times New Roman" w:cs="Times New Roman"/>
          <w:szCs w:val="26"/>
        </w:rPr>
        <w:t xml:space="preserve"> члена ГЭК. </w:t>
      </w:r>
    </w:p>
    <w:p w14:paraId="10148CA9" w14:textId="77777777" w:rsidR="0061337F" w:rsidRDefault="00AF3263">
      <w:pPr>
        <w:spacing w:line="240" w:lineRule="auto"/>
        <w:jc w:val="both"/>
        <w:rPr>
          <w:rFonts w:eastAsia="Times New Roman" w:cs="Times New Roman"/>
          <w:szCs w:val="26"/>
        </w:rPr>
      </w:pPr>
      <w:r w:rsidRPr="00AF3263">
        <w:rPr>
          <w:rFonts w:eastAsia="Times New Roman" w:cs="Times New Roman"/>
          <w:szCs w:val="26"/>
        </w:rPr>
        <w:t>Количество членов ГЭК, назначенных в ППЭ, определяется из расчета 1 член ГЭК на 2 аудитории по 3-4 рабочих места, 1 член ГЭК на 4 аудитории по 2 рабочих места, 1</w:t>
      </w:r>
      <w:r w:rsidR="002A70F7">
        <w:rPr>
          <w:rFonts w:eastAsia="Times New Roman" w:cs="Times New Roman"/>
          <w:szCs w:val="26"/>
        </w:rPr>
        <w:t> </w:t>
      </w:r>
      <w:r w:rsidRPr="00AF3263">
        <w:rPr>
          <w:rFonts w:eastAsia="Times New Roman" w:cs="Times New Roman"/>
          <w:szCs w:val="26"/>
        </w:rPr>
        <w:t>член ГЭК на 6 аудиторий по 1 рабочему месту, но не менее двух членов ГЭК на ППЭ. </w:t>
      </w:r>
    </w:p>
    <w:p w14:paraId="7F64E4E4" w14:textId="376627BB" w:rsidR="0061337F" w:rsidRDefault="00AF3263">
      <w:pPr>
        <w:spacing w:line="240" w:lineRule="auto"/>
        <w:jc w:val="both"/>
        <w:rPr>
          <w:rFonts w:eastAsia="Times New Roman" w:cs="Times New Roman"/>
          <w:szCs w:val="26"/>
        </w:rPr>
      </w:pPr>
      <w:r w:rsidRPr="00AF3263">
        <w:rPr>
          <w:rFonts w:eastAsia="Times New Roman" w:cs="Times New Roman"/>
          <w:szCs w:val="26"/>
        </w:rPr>
        <w:t xml:space="preserve">Количество технических специалистов в день проведения экзамена, назначенных в ППЭ, определяется из расчета один технический специалист на </w:t>
      </w:r>
      <w:r w:rsidR="00F923C7" w:rsidRPr="00AF3263">
        <w:rPr>
          <w:rFonts w:eastAsia="Times New Roman" w:cs="Times New Roman"/>
          <w:szCs w:val="26"/>
        </w:rPr>
        <w:t>2</w:t>
      </w:r>
      <w:r w:rsidR="00F923C7">
        <w:rPr>
          <w:rFonts w:eastAsia="Times New Roman" w:cs="Times New Roman"/>
          <w:szCs w:val="26"/>
        </w:rPr>
        <w:t> </w:t>
      </w:r>
      <w:r w:rsidRPr="00AF3263">
        <w:rPr>
          <w:rFonts w:eastAsia="Times New Roman" w:cs="Times New Roman"/>
          <w:szCs w:val="26"/>
        </w:rPr>
        <w:t xml:space="preserve">аудитории по 3-4 рабочих места, один технический специалист на 4 аудитории по </w:t>
      </w:r>
      <w:r w:rsidR="00F923C7" w:rsidRPr="00AF3263">
        <w:rPr>
          <w:rFonts w:eastAsia="Times New Roman" w:cs="Times New Roman"/>
          <w:szCs w:val="26"/>
        </w:rPr>
        <w:t>2</w:t>
      </w:r>
      <w:r w:rsidR="00F923C7">
        <w:rPr>
          <w:rFonts w:eastAsia="Times New Roman" w:cs="Times New Roman"/>
          <w:szCs w:val="26"/>
        </w:rPr>
        <w:t> </w:t>
      </w:r>
      <w:r w:rsidRPr="00AF3263">
        <w:rPr>
          <w:rFonts w:eastAsia="Times New Roman" w:cs="Times New Roman"/>
          <w:szCs w:val="26"/>
        </w:rPr>
        <w:t>рабочих места, один технический специалист на 6 аудиторий по 1 рабочему месту, но не менее 2-х на ППЭ. </w:t>
      </w:r>
    </w:p>
    <w:p w14:paraId="5CADF331" w14:textId="77777777" w:rsidR="0061337F" w:rsidRDefault="0061337F">
      <w:pPr>
        <w:spacing w:line="240" w:lineRule="auto"/>
        <w:jc w:val="both"/>
        <w:rPr>
          <w:rFonts w:eastAsia="Times New Roman" w:cs="Times New Roman"/>
          <w:b/>
          <w:bCs/>
          <w:i/>
          <w:iCs/>
          <w:szCs w:val="26"/>
        </w:rPr>
      </w:pPr>
    </w:p>
    <w:p w14:paraId="18577C17" w14:textId="77777777" w:rsidR="0061337F" w:rsidRDefault="00AF3263">
      <w:pPr>
        <w:spacing w:line="240" w:lineRule="auto"/>
        <w:jc w:val="both"/>
        <w:rPr>
          <w:rFonts w:eastAsia="Times New Roman" w:cs="Times New Roman"/>
          <w:szCs w:val="26"/>
        </w:rPr>
      </w:pPr>
      <w:r w:rsidRPr="00AF3263">
        <w:rPr>
          <w:rFonts w:eastAsia="Times New Roman" w:cs="Times New Roman"/>
          <w:b/>
          <w:bCs/>
          <w:i/>
          <w:iCs/>
          <w:szCs w:val="26"/>
        </w:rPr>
        <w:t xml:space="preserve">Процедура </w:t>
      </w:r>
      <w:r w:rsidR="00B05FA0">
        <w:rPr>
          <w:rFonts w:eastAsia="Times New Roman" w:cs="Times New Roman"/>
          <w:b/>
          <w:bCs/>
          <w:i/>
          <w:iCs/>
          <w:szCs w:val="26"/>
        </w:rPr>
        <w:t>прохождения</w:t>
      </w:r>
      <w:r w:rsidR="00B05FA0" w:rsidRPr="00AF3263">
        <w:rPr>
          <w:rFonts w:eastAsia="Times New Roman" w:cs="Times New Roman"/>
          <w:b/>
          <w:bCs/>
          <w:i/>
          <w:iCs/>
          <w:szCs w:val="26"/>
        </w:rPr>
        <w:t xml:space="preserve"> </w:t>
      </w:r>
      <w:r w:rsidR="00B05FA0">
        <w:rPr>
          <w:rFonts w:eastAsia="Times New Roman" w:cs="Times New Roman"/>
          <w:b/>
          <w:bCs/>
          <w:i/>
          <w:iCs/>
          <w:szCs w:val="26"/>
        </w:rPr>
        <w:t>раздела «Говорение» по иностранным языкам</w:t>
      </w:r>
      <w:r w:rsidRPr="00AF3263">
        <w:rPr>
          <w:rFonts w:eastAsia="Times New Roman" w:cs="Times New Roman"/>
          <w:b/>
          <w:bCs/>
          <w:i/>
          <w:iCs/>
          <w:szCs w:val="26"/>
        </w:rPr>
        <w:t xml:space="preserve"> участником экзамена</w:t>
      </w:r>
      <w:r w:rsidRPr="00AF3263">
        <w:rPr>
          <w:rFonts w:eastAsia="Times New Roman" w:cs="Times New Roman"/>
          <w:szCs w:val="26"/>
        </w:rPr>
        <w:t> </w:t>
      </w:r>
    </w:p>
    <w:p w14:paraId="6F40374C" w14:textId="77777777" w:rsidR="0061337F" w:rsidRDefault="00AF3263">
      <w:pPr>
        <w:spacing w:line="240" w:lineRule="auto"/>
        <w:jc w:val="both"/>
        <w:rPr>
          <w:rFonts w:eastAsia="Times New Roman" w:cs="Times New Roman"/>
          <w:szCs w:val="26"/>
        </w:rPr>
      </w:pPr>
      <w:r w:rsidRPr="00AF3263">
        <w:rPr>
          <w:rFonts w:eastAsia="Times New Roman" w:cs="Times New Roman"/>
          <w:szCs w:val="26"/>
        </w:rPr>
        <w:t> </w:t>
      </w:r>
      <w:r w:rsidR="00B51A41">
        <w:rPr>
          <w:rFonts w:eastAsia="Times New Roman" w:cs="Times New Roman"/>
          <w:szCs w:val="26"/>
        </w:rPr>
        <w:t>Использование черновиков участником экзамена не предусмотрено.</w:t>
      </w:r>
    </w:p>
    <w:p w14:paraId="0D96609D" w14:textId="77777777" w:rsidR="0061337F" w:rsidRDefault="00CE30B9">
      <w:pPr>
        <w:spacing w:line="240" w:lineRule="auto"/>
        <w:jc w:val="both"/>
        <w:rPr>
          <w:rFonts w:eastAsia="Times New Roman" w:cs="Times New Roman"/>
          <w:szCs w:val="26"/>
        </w:rPr>
      </w:pPr>
      <w:r>
        <w:rPr>
          <w:rFonts w:eastAsia="Times New Roman" w:cs="Times New Roman"/>
          <w:szCs w:val="26"/>
        </w:rPr>
        <w:t>В 2022 году в экзамен</w:t>
      </w:r>
      <w:r w:rsidR="004812BF">
        <w:rPr>
          <w:rFonts w:eastAsia="Times New Roman" w:cs="Times New Roman"/>
          <w:szCs w:val="26"/>
        </w:rPr>
        <w:t>е</w:t>
      </w:r>
      <w:r>
        <w:rPr>
          <w:rFonts w:eastAsia="Times New Roman" w:cs="Times New Roman"/>
          <w:szCs w:val="26"/>
        </w:rPr>
        <w:t xml:space="preserve"> по иностранным языкам (раздел «Говорение») </w:t>
      </w:r>
      <w:r w:rsidR="004812BF">
        <w:rPr>
          <w:rFonts w:eastAsia="Times New Roman" w:cs="Times New Roman"/>
          <w:szCs w:val="26"/>
        </w:rPr>
        <w:t>качественно изменено</w:t>
      </w:r>
      <w:r>
        <w:rPr>
          <w:rFonts w:eastAsia="Times New Roman" w:cs="Times New Roman"/>
          <w:szCs w:val="26"/>
        </w:rPr>
        <w:t xml:space="preserve"> задание № 3</w:t>
      </w:r>
      <w:r w:rsidR="004812BF">
        <w:rPr>
          <w:rFonts w:eastAsia="Times New Roman" w:cs="Times New Roman"/>
          <w:szCs w:val="26"/>
        </w:rPr>
        <w:t>: вместо описания изображения необходимо ответить на вопросы интервьюера. Таким образом, участник во время выполнения задания № 3 должен будет услышать вопросы (а не прочитать их) и ответить на них. Для выполнения этого задания будет отключена фоновая мелодия.</w:t>
      </w:r>
    </w:p>
    <w:p w14:paraId="5D052034" w14:textId="77777777" w:rsidR="0061337F" w:rsidRDefault="00AF3263">
      <w:pPr>
        <w:spacing w:line="240" w:lineRule="auto"/>
        <w:jc w:val="both"/>
        <w:rPr>
          <w:rFonts w:eastAsia="Times New Roman" w:cs="Times New Roman"/>
          <w:szCs w:val="26"/>
        </w:rPr>
      </w:pPr>
      <w:r w:rsidRPr="00AF3263">
        <w:rPr>
          <w:rFonts w:eastAsia="Times New Roman" w:cs="Times New Roman"/>
          <w:szCs w:val="26"/>
        </w:rPr>
        <w:t>Участник</w:t>
      </w:r>
      <w:r w:rsidR="00DA77D2">
        <w:rPr>
          <w:rFonts w:eastAsia="Times New Roman" w:cs="Times New Roman"/>
          <w:szCs w:val="26"/>
        </w:rPr>
        <w:t xml:space="preserve"> </w:t>
      </w:r>
      <w:r w:rsidRPr="00AF3263">
        <w:rPr>
          <w:rFonts w:eastAsia="Times New Roman" w:cs="Times New Roman"/>
          <w:szCs w:val="26"/>
        </w:rPr>
        <w:t>экзамена</w:t>
      </w:r>
      <w:r w:rsidR="00DA77D2">
        <w:rPr>
          <w:rFonts w:eastAsia="Times New Roman" w:cs="Times New Roman"/>
          <w:szCs w:val="26"/>
        </w:rPr>
        <w:t xml:space="preserve"> </w:t>
      </w:r>
      <w:r w:rsidRPr="00AF3263">
        <w:rPr>
          <w:rFonts w:eastAsia="Times New Roman" w:cs="Times New Roman"/>
          <w:szCs w:val="26"/>
        </w:rPr>
        <w:t xml:space="preserve">выполняет экзаменационную работу с использованием компьютера (ноутбука) с установленной станцией записи ответов и подключенной </w:t>
      </w:r>
      <w:proofErr w:type="spellStart"/>
      <w:r w:rsidR="00E375A6">
        <w:rPr>
          <w:rFonts w:eastAsia="Times New Roman" w:cs="Times New Roman"/>
          <w:szCs w:val="26"/>
        </w:rPr>
        <w:t>аудио</w:t>
      </w:r>
      <w:r w:rsidRPr="00AF3263">
        <w:rPr>
          <w:rFonts w:eastAsia="Times New Roman" w:cs="Times New Roman"/>
          <w:szCs w:val="26"/>
        </w:rPr>
        <w:t>гарнитурой</w:t>
      </w:r>
      <w:proofErr w:type="spellEnd"/>
      <w:r w:rsidRPr="00AF3263">
        <w:rPr>
          <w:rFonts w:eastAsia="Times New Roman" w:cs="Times New Roman"/>
          <w:szCs w:val="26"/>
        </w:rPr>
        <w:t xml:space="preserve"> (наушниками с микрофоном) (далее </w:t>
      </w:r>
      <w:r w:rsidR="00B05FA0">
        <w:rPr>
          <w:rFonts w:eastAsia="Times New Roman" w:cs="Times New Roman"/>
          <w:szCs w:val="26"/>
        </w:rPr>
        <w:t>–</w:t>
      </w:r>
      <w:r w:rsidRPr="00AF3263">
        <w:rPr>
          <w:rFonts w:eastAsia="Times New Roman" w:cs="Times New Roman"/>
          <w:szCs w:val="26"/>
        </w:rPr>
        <w:t xml:space="preserve"> рабочее место участника экзамена</w:t>
      </w:r>
      <w:r w:rsidR="00DA77D2">
        <w:rPr>
          <w:rFonts w:eastAsia="Times New Roman" w:cs="Times New Roman"/>
          <w:szCs w:val="26"/>
        </w:rPr>
        <w:t>)</w:t>
      </w:r>
      <w:r w:rsidRPr="00AF3263">
        <w:rPr>
          <w:rFonts w:eastAsia="Times New Roman" w:cs="Times New Roman"/>
          <w:szCs w:val="26"/>
        </w:rPr>
        <w:t>. </w:t>
      </w:r>
    </w:p>
    <w:p w14:paraId="28B15B6F" w14:textId="77777777" w:rsidR="0061337F" w:rsidRDefault="00AF3263">
      <w:pPr>
        <w:spacing w:line="240" w:lineRule="auto"/>
        <w:jc w:val="both"/>
        <w:rPr>
          <w:rFonts w:eastAsia="Times New Roman" w:cs="Times New Roman"/>
          <w:szCs w:val="26"/>
        </w:rPr>
      </w:pPr>
      <w:r w:rsidRPr="00AF3263">
        <w:rPr>
          <w:rFonts w:eastAsia="Times New Roman" w:cs="Times New Roman"/>
          <w:szCs w:val="26"/>
        </w:rPr>
        <w:t>Средствами станции записи ответов на мониторе компьютера отображается текст задания КИМ и</w:t>
      </w:r>
      <w:r w:rsidR="00DA77D2">
        <w:rPr>
          <w:rFonts w:eastAsia="Times New Roman" w:cs="Times New Roman"/>
          <w:szCs w:val="26"/>
        </w:rPr>
        <w:t xml:space="preserve"> </w:t>
      </w:r>
      <w:r w:rsidRPr="00AF3263">
        <w:rPr>
          <w:rFonts w:eastAsia="Times New Roman" w:cs="Times New Roman"/>
          <w:szCs w:val="26"/>
        </w:rPr>
        <w:t>записываются ответы участника</w:t>
      </w:r>
      <w:r w:rsidR="00DA77D2">
        <w:rPr>
          <w:rFonts w:eastAsia="Times New Roman" w:cs="Times New Roman"/>
          <w:szCs w:val="26"/>
        </w:rPr>
        <w:t xml:space="preserve"> </w:t>
      </w:r>
      <w:r w:rsidRPr="00AF3263">
        <w:rPr>
          <w:rFonts w:eastAsia="Times New Roman" w:cs="Times New Roman"/>
          <w:szCs w:val="26"/>
        </w:rPr>
        <w:t>экзамена. Участник</w:t>
      </w:r>
      <w:r w:rsidR="00DA77D2">
        <w:rPr>
          <w:rFonts w:eastAsia="Times New Roman" w:cs="Times New Roman"/>
          <w:szCs w:val="26"/>
        </w:rPr>
        <w:t xml:space="preserve"> </w:t>
      </w:r>
      <w:r w:rsidRPr="00AF3263">
        <w:rPr>
          <w:rFonts w:eastAsia="Times New Roman" w:cs="Times New Roman"/>
          <w:szCs w:val="26"/>
        </w:rPr>
        <w:t>экзамена</w:t>
      </w:r>
      <w:r w:rsidR="00DA77D2">
        <w:rPr>
          <w:rFonts w:eastAsia="Times New Roman" w:cs="Times New Roman"/>
          <w:szCs w:val="26"/>
        </w:rPr>
        <w:t xml:space="preserve"> </w:t>
      </w:r>
      <w:r w:rsidRPr="00AF3263">
        <w:rPr>
          <w:rFonts w:eastAsia="Times New Roman" w:cs="Times New Roman"/>
          <w:szCs w:val="26"/>
        </w:rPr>
        <w:t>взаимодействует со станцией записи ответов</w:t>
      </w:r>
      <w:r w:rsidR="00DA77D2">
        <w:rPr>
          <w:rFonts w:eastAsia="Times New Roman" w:cs="Times New Roman"/>
          <w:szCs w:val="26"/>
        </w:rPr>
        <w:t xml:space="preserve"> </w:t>
      </w:r>
      <w:r w:rsidRPr="00AF3263">
        <w:rPr>
          <w:rFonts w:eastAsia="Times New Roman" w:cs="Times New Roman"/>
          <w:szCs w:val="26"/>
        </w:rPr>
        <w:t>самостоятельно, участие организатора в аудитории при этом минимально (инициализация и завершение процесса сдачи экзамена в ПО). </w:t>
      </w:r>
    </w:p>
    <w:p w14:paraId="370D846C" w14:textId="77777777" w:rsidR="0061337F" w:rsidRDefault="00AF3263">
      <w:pPr>
        <w:spacing w:line="240" w:lineRule="auto"/>
        <w:jc w:val="both"/>
        <w:rPr>
          <w:rFonts w:eastAsia="Times New Roman" w:cs="Times New Roman"/>
          <w:szCs w:val="26"/>
        </w:rPr>
      </w:pPr>
      <w:r w:rsidRPr="00AF3263">
        <w:rPr>
          <w:rFonts w:eastAsia="Times New Roman" w:cs="Times New Roman"/>
          <w:b/>
          <w:bCs/>
          <w:i/>
          <w:iCs/>
          <w:szCs w:val="26"/>
        </w:rPr>
        <w:t>Передача ЭМ из ППЭ в РЦОИ</w:t>
      </w:r>
      <w:r w:rsidRPr="00AF3263">
        <w:rPr>
          <w:rFonts w:eastAsia="Times New Roman" w:cs="Times New Roman"/>
          <w:szCs w:val="26"/>
        </w:rPr>
        <w:t> </w:t>
      </w:r>
    </w:p>
    <w:p w14:paraId="1C9DE792" w14:textId="77777777" w:rsidR="0061337F" w:rsidRDefault="00AF3263">
      <w:pPr>
        <w:tabs>
          <w:tab w:val="left" w:pos="318"/>
        </w:tabs>
        <w:jc w:val="both"/>
        <w:rPr>
          <w:rFonts w:eastAsia="Times New Roman" w:cs="Times New Roman"/>
          <w:szCs w:val="26"/>
        </w:rPr>
      </w:pPr>
      <w:r w:rsidRPr="00AF3263">
        <w:rPr>
          <w:rFonts w:eastAsia="Times New Roman" w:cs="Times New Roman"/>
          <w:szCs w:val="26"/>
        </w:rPr>
        <w:t>По окончании выполнения экзаменационной работы всеми участниками</w:t>
      </w:r>
      <w:r w:rsidR="00DA77D2">
        <w:rPr>
          <w:rFonts w:eastAsia="Times New Roman" w:cs="Times New Roman"/>
          <w:szCs w:val="26"/>
        </w:rPr>
        <w:t xml:space="preserve"> </w:t>
      </w:r>
      <w:r w:rsidRPr="00AF3263">
        <w:rPr>
          <w:rFonts w:eastAsia="Times New Roman" w:cs="Times New Roman"/>
          <w:szCs w:val="26"/>
        </w:rPr>
        <w:t>экзамена</w:t>
      </w:r>
      <w:r w:rsidR="00DA77D2">
        <w:rPr>
          <w:rFonts w:eastAsia="Times New Roman" w:cs="Times New Roman"/>
          <w:szCs w:val="26"/>
        </w:rPr>
        <w:t xml:space="preserve"> </w:t>
      </w:r>
      <w:r w:rsidRPr="00AF3263">
        <w:rPr>
          <w:rFonts w:eastAsia="Times New Roman" w:cs="Times New Roman"/>
          <w:szCs w:val="26"/>
        </w:rPr>
        <w:t>аудиозаписи ответов участников записываются на </w:t>
      </w:r>
      <w:proofErr w:type="spellStart"/>
      <w:r w:rsidRPr="00AF3263">
        <w:rPr>
          <w:rFonts w:eastAsia="Times New Roman" w:cs="Times New Roman"/>
          <w:szCs w:val="26"/>
        </w:rPr>
        <w:t>флеш</w:t>
      </w:r>
      <w:proofErr w:type="spellEnd"/>
      <w:r w:rsidRPr="00AF3263">
        <w:rPr>
          <w:rFonts w:eastAsia="Times New Roman" w:cs="Times New Roman"/>
          <w:szCs w:val="26"/>
        </w:rPr>
        <w:t xml:space="preserve">-накопитель для </w:t>
      </w:r>
      <w:r w:rsidR="00F46FD9">
        <w:rPr>
          <w:rFonts w:eastAsia="Times New Roman" w:cs="Times New Roman"/>
          <w:szCs w:val="26"/>
        </w:rPr>
        <w:t>сохранения устных ответов участников экзамена</w:t>
      </w:r>
      <w:r w:rsidR="00D44797">
        <w:rPr>
          <w:rFonts w:eastAsia="Times New Roman" w:cs="Times New Roman"/>
          <w:szCs w:val="26"/>
        </w:rPr>
        <w:t xml:space="preserve"> с дальнейшим </w:t>
      </w:r>
      <w:r w:rsidR="005456DF">
        <w:rPr>
          <w:rFonts w:eastAsia="Times New Roman" w:cs="Times New Roman"/>
          <w:szCs w:val="26"/>
        </w:rPr>
        <w:t xml:space="preserve">формированием на этом носителе зашифрованного пакета (пакетов) с </w:t>
      </w:r>
      <w:proofErr w:type="spellStart"/>
      <w:r w:rsidR="005456DF">
        <w:rPr>
          <w:rFonts w:eastAsia="Times New Roman" w:cs="Times New Roman"/>
          <w:szCs w:val="26"/>
        </w:rPr>
        <w:t>аудиоответами</w:t>
      </w:r>
      <w:proofErr w:type="spellEnd"/>
      <w:r w:rsidRPr="00AF3263">
        <w:rPr>
          <w:rFonts w:eastAsia="Times New Roman" w:cs="Times New Roman"/>
          <w:szCs w:val="26"/>
        </w:rPr>
        <w:t xml:space="preserve">. </w:t>
      </w:r>
    </w:p>
    <w:p w14:paraId="70C998B0" w14:textId="77777777" w:rsidR="0061337F" w:rsidRDefault="00186978">
      <w:pPr>
        <w:spacing w:line="240" w:lineRule="auto"/>
        <w:jc w:val="both"/>
        <w:rPr>
          <w:rFonts w:cs="Times New Roman"/>
          <w:szCs w:val="26"/>
        </w:rPr>
      </w:pPr>
      <w:r w:rsidRPr="0066358E">
        <w:rPr>
          <w:rFonts w:cs="Times New Roman"/>
          <w:szCs w:val="26"/>
        </w:rPr>
        <w:t>К</w:t>
      </w:r>
      <w:r w:rsidRPr="008B6C93">
        <w:rPr>
          <w:rFonts w:cs="Times New Roman"/>
          <w:szCs w:val="26"/>
        </w:rPr>
        <w:t xml:space="preserve">оличество </w:t>
      </w:r>
      <w:proofErr w:type="spellStart"/>
      <w:r w:rsidRPr="008B6C93">
        <w:rPr>
          <w:rFonts w:cs="Times New Roman"/>
          <w:szCs w:val="26"/>
        </w:rPr>
        <w:t>флеш</w:t>
      </w:r>
      <w:proofErr w:type="spellEnd"/>
      <w:r w:rsidRPr="008B6C93">
        <w:rPr>
          <w:rFonts w:cs="Times New Roman"/>
          <w:szCs w:val="26"/>
        </w:rPr>
        <w:t xml:space="preserve">-накопителей определяется предполагаемой схемой сохранения </w:t>
      </w:r>
      <w:r>
        <w:rPr>
          <w:rFonts w:cs="Times New Roman"/>
          <w:szCs w:val="26"/>
        </w:rPr>
        <w:t xml:space="preserve">аудиозаписей </w:t>
      </w:r>
      <w:r w:rsidRPr="008B6C93">
        <w:rPr>
          <w:rFonts w:cs="Times New Roman"/>
          <w:szCs w:val="26"/>
        </w:rPr>
        <w:t xml:space="preserve">ответов участников </w:t>
      </w:r>
      <w:r>
        <w:rPr>
          <w:rFonts w:cs="Times New Roman"/>
          <w:szCs w:val="26"/>
        </w:rPr>
        <w:t>экзамена</w:t>
      </w:r>
      <w:r w:rsidRPr="008B6C93">
        <w:rPr>
          <w:rFonts w:cs="Times New Roman"/>
          <w:szCs w:val="26"/>
        </w:rPr>
        <w:t xml:space="preserve">: </w:t>
      </w:r>
    </w:p>
    <w:p w14:paraId="00F3912D" w14:textId="77777777" w:rsidR="0061337F" w:rsidRDefault="00186978">
      <w:pPr>
        <w:spacing w:line="240" w:lineRule="auto"/>
        <w:jc w:val="both"/>
        <w:rPr>
          <w:rFonts w:cs="Times New Roman"/>
          <w:szCs w:val="26"/>
        </w:rPr>
      </w:pPr>
      <w:r w:rsidRPr="008B6C93">
        <w:rPr>
          <w:rFonts w:cs="Times New Roman"/>
          <w:szCs w:val="26"/>
        </w:rPr>
        <w:t xml:space="preserve">возможно </w:t>
      </w:r>
      <w:r>
        <w:rPr>
          <w:rFonts w:cs="Times New Roman"/>
          <w:szCs w:val="26"/>
        </w:rPr>
        <w:t xml:space="preserve">сохранение </w:t>
      </w:r>
      <w:r w:rsidR="005D5351">
        <w:rPr>
          <w:rFonts w:cs="Times New Roman"/>
          <w:szCs w:val="26"/>
        </w:rPr>
        <w:t xml:space="preserve">аудиозаписей </w:t>
      </w:r>
      <w:r>
        <w:rPr>
          <w:rFonts w:cs="Times New Roman"/>
          <w:szCs w:val="26"/>
        </w:rPr>
        <w:t xml:space="preserve">ответов с дальнейшим </w:t>
      </w:r>
      <w:r w:rsidRPr="008B6C93">
        <w:rPr>
          <w:rFonts w:cs="Times New Roman"/>
          <w:szCs w:val="26"/>
        </w:rPr>
        <w:t>формирование</w:t>
      </w:r>
      <w:r>
        <w:rPr>
          <w:rFonts w:cs="Times New Roman"/>
          <w:szCs w:val="26"/>
        </w:rPr>
        <w:t>м</w:t>
      </w:r>
      <w:r w:rsidRPr="008B6C93">
        <w:rPr>
          <w:rFonts w:cs="Times New Roman"/>
          <w:szCs w:val="26"/>
        </w:rPr>
        <w:t xml:space="preserve"> пакета с </w:t>
      </w:r>
      <w:proofErr w:type="spellStart"/>
      <w:r>
        <w:rPr>
          <w:rFonts w:cs="Times New Roman"/>
          <w:szCs w:val="26"/>
        </w:rPr>
        <w:t>аудио</w:t>
      </w:r>
      <w:r w:rsidRPr="008B6C93">
        <w:rPr>
          <w:rFonts w:cs="Times New Roman"/>
          <w:szCs w:val="26"/>
        </w:rPr>
        <w:t>ответами</w:t>
      </w:r>
      <w:proofErr w:type="spellEnd"/>
      <w:r w:rsidRPr="008B6C93">
        <w:rPr>
          <w:rFonts w:cs="Times New Roman"/>
          <w:szCs w:val="26"/>
        </w:rPr>
        <w:t xml:space="preserve"> участников </w:t>
      </w:r>
      <w:r>
        <w:rPr>
          <w:rFonts w:cs="Times New Roman"/>
          <w:szCs w:val="26"/>
        </w:rPr>
        <w:t>экзамена</w:t>
      </w:r>
      <w:r w:rsidRPr="00432BE4">
        <w:rPr>
          <w:rFonts w:cs="Times New Roman"/>
          <w:szCs w:val="26"/>
        </w:rPr>
        <w:t xml:space="preserve"> </w:t>
      </w:r>
      <w:r w:rsidRPr="008B6C93">
        <w:rPr>
          <w:rFonts w:cs="Times New Roman"/>
          <w:szCs w:val="26"/>
        </w:rPr>
        <w:t>для каждой аудитории</w:t>
      </w:r>
      <w:r w:rsidR="005D5351">
        <w:rPr>
          <w:rFonts w:cs="Times New Roman"/>
          <w:szCs w:val="26"/>
        </w:rPr>
        <w:t xml:space="preserve"> по каждому предмету</w:t>
      </w:r>
      <w:r w:rsidRPr="008B6C93">
        <w:rPr>
          <w:rFonts w:cs="Times New Roman"/>
          <w:szCs w:val="26"/>
        </w:rPr>
        <w:t xml:space="preserve">, в этом случае для каждой аудитории нужен свой </w:t>
      </w:r>
      <w:proofErr w:type="spellStart"/>
      <w:r w:rsidRPr="008B6C93">
        <w:rPr>
          <w:rFonts w:cs="Times New Roman"/>
          <w:szCs w:val="26"/>
        </w:rPr>
        <w:t>флеш</w:t>
      </w:r>
      <w:proofErr w:type="spellEnd"/>
      <w:r w:rsidRPr="008B6C93">
        <w:rPr>
          <w:rFonts w:cs="Times New Roman"/>
          <w:szCs w:val="26"/>
        </w:rPr>
        <w:t xml:space="preserve">-накопитель; </w:t>
      </w:r>
    </w:p>
    <w:p w14:paraId="1B151AEE" w14:textId="77777777" w:rsidR="0061337F" w:rsidRDefault="00186978">
      <w:pPr>
        <w:spacing w:line="240" w:lineRule="auto"/>
        <w:jc w:val="both"/>
        <w:rPr>
          <w:rFonts w:cs="Times New Roman"/>
          <w:szCs w:val="26"/>
        </w:rPr>
      </w:pPr>
      <w:r w:rsidRPr="008B6C93">
        <w:rPr>
          <w:rFonts w:cs="Times New Roman"/>
          <w:szCs w:val="26"/>
        </w:rPr>
        <w:t xml:space="preserve">возможно </w:t>
      </w:r>
      <w:r>
        <w:rPr>
          <w:rFonts w:cs="Times New Roman"/>
          <w:szCs w:val="26"/>
        </w:rPr>
        <w:t xml:space="preserve">сохранение всех </w:t>
      </w:r>
      <w:r w:rsidR="005D5351">
        <w:rPr>
          <w:rFonts w:cs="Times New Roman"/>
          <w:szCs w:val="26"/>
        </w:rPr>
        <w:t xml:space="preserve">аудиозаписей </w:t>
      </w:r>
      <w:r>
        <w:rPr>
          <w:rFonts w:cs="Times New Roman"/>
          <w:szCs w:val="26"/>
        </w:rPr>
        <w:t xml:space="preserve">ответов и </w:t>
      </w:r>
      <w:r w:rsidRPr="008B6C93">
        <w:rPr>
          <w:rFonts w:cs="Times New Roman"/>
          <w:szCs w:val="26"/>
        </w:rPr>
        <w:t xml:space="preserve">формирование единого пакета с </w:t>
      </w:r>
      <w:proofErr w:type="spellStart"/>
      <w:r>
        <w:rPr>
          <w:rFonts w:cs="Times New Roman"/>
          <w:szCs w:val="26"/>
        </w:rPr>
        <w:t>аудио</w:t>
      </w:r>
      <w:r w:rsidRPr="008B6C93">
        <w:rPr>
          <w:rFonts w:cs="Times New Roman"/>
          <w:szCs w:val="26"/>
        </w:rPr>
        <w:t>ответами</w:t>
      </w:r>
      <w:proofErr w:type="spellEnd"/>
      <w:r w:rsidRPr="008B6C93">
        <w:rPr>
          <w:rFonts w:cs="Times New Roman"/>
          <w:szCs w:val="26"/>
        </w:rPr>
        <w:t xml:space="preserve"> участников </w:t>
      </w:r>
      <w:r w:rsidRPr="00CE3586">
        <w:rPr>
          <w:rFonts w:cs="Times New Roman"/>
          <w:szCs w:val="26"/>
        </w:rPr>
        <w:t xml:space="preserve">экзамена </w:t>
      </w:r>
      <w:r w:rsidRPr="008B6C93">
        <w:rPr>
          <w:rFonts w:cs="Times New Roman"/>
          <w:szCs w:val="26"/>
        </w:rPr>
        <w:t>на ППЭ</w:t>
      </w:r>
      <w:r w:rsidR="005D5351">
        <w:rPr>
          <w:rFonts w:cs="Times New Roman"/>
          <w:szCs w:val="26"/>
        </w:rPr>
        <w:t xml:space="preserve"> по каждому предмету</w:t>
      </w:r>
      <w:r w:rsidRPr="008B6C93">
        <w:rPr>
          <w:rFonts w:cs="Times New Roman"/>
          <w:szCs w:val="26"/>
        </w:rPr>
        <w:t xml:space="preserve">, в этом случае нужен один </w:t>
      </w:r>
      <w:proofErr w:type="spellStart"/>
      <w:r w:rsidRPr="008B6C93">
        <w:rPr>
          <w:rFonts w:cs="Times New Roman"/>
          <w:szCs w:val="26"/>
        </w:rPr>
        <w:t>флеш</w:t>
      </w:r>
      <w:proofErr w:type="spellEnd"/>
      <w:r w:rsidRPr="008B6C93">
        <w:rPr>
          <w:rFonts w:cs="Times New Roman"/>
          <w:szCs w:val="26"/>
        </w:rPr>
        <w:t xml:space="preserve">-накопитель, более того, все </w:t>
      </w:r>
      <w:r>
        <w:rPr>
          <w:rFonts w:cs="Times New Roman"/>
          <w:szCs w:val="26"/>
        </w:rPr>
        <w:t>аудио</w:t>
      </w:r>
      <w:r w:rsidR="005D5351">
        <w:rPr>
          <w:rFonts w:cs="Times New Roman"/>
          <w:szCs w:val="26"/>
        </w:rPr>
        <w:t xml:space="preserve">записи </w:t>
      </w:r>
      <w:r w:rsidRPr="008B6C93">
        <w:rPr>
          <w:rFonts w:cs="Times New Roman"/>
          <w:szCs w:val="26"/>
        </w:rPr>
        <w:t xml:space="preserve">ответы участников </w:t>
      </w:r>
      <w:r>
        <w:rPr>
          <w:rFonts w:cs="Times New Roman"/>
          <w:szCs w:val="26"/>
        </w:rPr>
        <w:t>экзамена</w:t>
      </w:r>
      <w:r w:rsidRPr="00432BE4">
        <w:rPr>
          <w:rFonts w:cs="Times New Roman"/>
          <w:b/>
          <w:szCs w:val="26"/>
        </w:rPr>
        <w:t xml:space="preserve"> </w:t>
      </w:r>
      <w:r w:rsidR="00630E8E" w:rsidRPr="008A1B9A">
        <w:rPr>
          <w:rFonts w:cs="Times New Roman"/>
          <w:bCs/>
          <w:szCs w:val="26"/>
        </w:rPr>
        <w:t>необходимо</w:t>
      </w:r>
      <w:r w:rsidRPr="008B6C93">
        <w:rPr>
          <w:rFonts w:cs="Times New Roman"/>
          <w:szCs w:val="26"/>
        </w:rPr>
        <w:t xml:space="preserve"> сохранять на один </w:t>
      </w:r>
      <w:proofErr w:type="spellStart"/>
      <w:r w:rsidRPr="008B6C93">
        <w:rPr>
          <w:rFonts w:cs="Times New Roman"/>
          <w:szCs w:val="26"/>
        </w:rPr>
        <w:t>флеш</w:t>
      </w:r>
      <w:proofErr w:type="spellEnd"/>
      <w:r w:rsidRPr="008B6C93">
        <w:rPr>
          <w:rFonts w:cs="Times New Roman"/>
          <w:szCs w:val="26"/>
        </w:rPr>
        <w:t xml:space="preserve">-накопитель и после обхода всех станций </w:t>
      </w:r>
      <w:r>
        <w:rPr>
          <w:rFonts w:cs="Times New Roman"/>
          <w:szCs w:val="26"/>
        </w:rPr>
        <w:t>записи ответов</w:t>
      </w:r>
      <w:r w:rsidRPr="008B6C93">
        <w:rPr>
          <w:rFonts w:cs="Times New Roman"/>
          <w:szCs w:val="26"/>
        </w:rPr>
        <w:t xml:space="preserve"> сформировать пакет</w:t>
      </w:r>
      <w:r w:rsidR="005D5351">
        <w:rPr>
          <w:rFonts w:cs="Times New Roman"/>
          <w:szCs w:val="26"/>
        </w:rPr>
        <w:t xml:space="preserve"> по каждому предмету</w:t>
      </w:r>
      <w:r w:rsidRPr="008B6C93">
        <w:rPr>
          <w:rFonts w:cs="Times New Roman"/>
          <w:szCs w:val="26"/>
        </w:rPr>
        <w:t xml:space="preserve">; </w:t>
      </w:r>
    </w:p>
    <w:p w14:paraId="13B6DD0E" w14:textId="77777777" w:rsidR="0061337F" w:rsidRDefault="00186978">
      <w:pPr>
        <w:spacing w:line="240" w:lineRule="auto"/>
        <w:jc w:val="both"/>
        <w:rPr>
          <w:rFonts w:cs="Times New Roman"/>
          <w:szCs w:val="26"/>
        </w:rPr>
      </w:pPr>
      <w:r w:rsidRPr="008B6C93">
        <w:rPr>
          <w:rFonts w:cs="Times New Roman"/>
          <w:szCs w:val="26"/>
        </w:rPr>
        <w:lastRenderedPageBreak/>
        <w:t>возможно</w:t>
      </w:r>
      <w:r>
        <w:rPr>
          <w:rFonts w:cs="Times New Roman"/>
          <w:szCs w:val="26"/>
        </w:rPr>
        <w:t xml:space="preserve"> сохранение аудио</w:t>
      </w:r>
      <w:r w:rsidR="005D5351">
        <w:rPr>
          <w:rFonts w:cs="Times New Roman"/>
          <w:szCs w:val="26"/>
        </w:rPr>
        <w:t xml:space="preserve">записей </w:t>
      </w:r>
      <w:r>
        <w:rPr>
          <w:rFonts w:cs="Times New Roman"/>
          <w:szCs w:val="26"/>
        </w:rPr>
        <w:t>ответов и</w:t>
      </w:r>
      <w:r w:rsidRPr="008B6C93">
        <w:rPr>
          <w:rFonts w:cs="Times New Roman"/>
          <w:szCs w:val="26"/>
        </w:rPr>
        <w:t xml:space="preserve"> формирование пакетов для нескольких аудиторий</w:t>
      </w:r>
      <w:r>
        <w:rPr>
          <w:rFonts w:cs="Times New Roman"/>
          <w:szCs w:val="26"/>
        </w:rPr>
        <w:t xml:space="preserve"> (но нельзя, чтобы ответы с одной аудитории оказались на разных </w:t>
      </w:r>
      <w:proofErr w:type="spellStart"/>
      <w:r>
        <w:rPr>
          <w:rFonts w:cs="Times New Roman"/>
          <w:szCs w:val="26"/>
        </w:rPr>
        <w:t>флеш</w:t>
      </w:r>
      <w:proofErr w:type="spellEnd"/>
      <w:r>
        <w:rPr>
          <w:rFonts w:cs="Times New Roman"/>
          <w:szCs w:val="26"/>
        </w:rPr>
        <w:t>-накопителях)</w:t>
      </w:r>
      <w:r w:rsidR="00630E8E" w:rsidRPr="008A1B9A">
        <w:rPr>
          <w:rFonts w:cs="Times New Roman"/>
          <w:szCs w:val="26"/>
        </w:rPr>
        <w:t>;</w:t>
      </w:r>
    </w:p>
    <w:p w14:paraId="694B10BA" w14:textId="77777777" w:rsidR="0061337F" w:rsidRDefault="005D5351">
      <w:pPr>
        <w:spacing w:line="240" w:lineRule="auto"/>
        <w:jc w:val="both"/>
        <w:rPr>
          <w:rFonts w:cs="Times New Roman"/>
          <w:szCs w:val="26"/>
        </w:rPr>
      </w:pPr>
      <w:r>
        <w:rPr>
          <w:rFonts w:cs="Times New Roman"/>
          <w:szCs w:val="26"/>
        </w:rPr>
        <w:t>возможно сохранение аудиозаписей ответов и</w:t>
      </w:r>
      <w:r w:rsidRPr="008B6C93">
        <w:rPr>
          <w:rFonts w:cs="Times New Roman"/>
          <w:szCs w:val="26"/>
        </w:rPr>
        <w:t xml:space="preserve"> формирование пакетов</w:t>
      </w:r>
      <w:r>
        <w:rPr>
          <w:rFonts w:cs="Times New Roman"/>
          <w:szCs w:val="26"/>
        </w:rPr>
        <w:t xml:space="preserve"> отдельно по каждому предмету, в</w:t>
      </w:r>
      <w:r w:rsidRPr="008B6C93">
        <w:rPr>
          <w:rFonts w:cs="Times New Roman"/>
          <w:szCs w:val="26"/>
        </w:rPr>
        <w:t xml:space="preserve"> этом случае для каждо</w:t>
      </w:r>
      <w:r>
        <w:rPr>
          <w:rFonts w:cs="Times New Roman"/>
          <w:szCs w:val="26"/>
        </w:rPr>
        <w:t>го</w:t>
      </w:r>
      <w:r w:rsidRPr="008B6C93">
        <w:rPr>
          <w:rFonts w:cs="Times New Roman"/>
          <w:szCs w:val="26"/>
        </w:rPr>
        <w:t xml:space="preserve"> </w:t>
      </w:r>
      <w:r>
        <w:rPr>
          <w:rFonts w:cs="Times New Roman"/>
          <w:szCs w:val="26"/>
        </w:rPr>
        <w:t>предмета</w:t>
      </w:r>
      <w:r w:rsidRPr="008B6C93">
        <w:rPr>
          <w:rFonts w:cs="Times New Roman"/>
          <w:szCs w:val="26"/>
        </w:rPr>
        <w:t xml:space="preserve"> нужен свой </w:t>
      </w:r>
      <w:proofErr w:type="spellStart"/>
      <w:r w:rsidRPr="008B6C93">
        <w:rPr>
          <w:rFonts w:cs="Times New Roman"/>
          <w:szCs w:val="26"/>
        </w:rPr>
        <w:t>флеш</w:t>
      </w:r>
      <w:proofErr w:type="spellEnd"/>
      <w:r w:rsidRPr="008B6C93">
        <w:rPr>
          <w:rFonts w:cs="Times New Roman"/>
          <w:szCs w:val="26"/>
        </w:rPr>
        <w:t>-накопитель</w:t>
      </w:r>
      <w:r>
        <w:rPr>
          <w:rFonts w:cs="Times New Roman"/>
          <w:szCs w:val="26"/>
        </w:rPr>
        <w:t xml:space="preserve">. </w:t>
      </w:r>
    </w:p>
    <w:p w14:paraId="7FCD9F53" w14:textId="77777777" w:rsidR="0061337F" w:rsidRDefault="00186978">
      <w:pPr>
        <w:tabs>
          <w:tab w:val="left" w:pos="318"/>
        </w:tabs>
        <w:jc w:val="both"/>
        <w:rPr>
          <w:rFonts w:eastAsia="Times New Roman" w:cs="Times New Roman"/>
          <w:szCs w:val="26"/>
        </w:rPr>
      </w:pPr>
      <w:r>
        <w:rPr>
          <w:rFonts w:eastAsia="Times New Roman" w:cs="Times New Roman"/>
          <w:szCs w:val="26"/>
        </w:rPr>
        <w:t xml:space="preserve">Пакеты с </w:t>
      </w:r>
      <w:proofErr w:type="spellStart"/>
      <w:r>
        <w:rPr>
          <w:rFonts w:eastAsia="Times New Roman" w:cs="Times New Roman"/>
          <w:szCs w:val="26"/>
        </w:rPr>
        <w:t>аудиоответами</w:t>
      </w:r>
      <w:proofErr w:type="spellEnd"/>
      <w:r>
        <w:rPr>
          <w:rFonts w:eastAsia="Times New Roman" w:cs="Times New Roman"/>
          <w:szCs w:val="26"/>
        </w:rPr>
        <w:t xml:space="preserve"> участников </w:t>
      </w:r>
      <w:r w:rsidR="00AF3263" w:rsidRPr="00AF3263">
        <w:rPr>
          <w:rFonts w:eastAsia="Times New Roman" w:cs="Times New Roman"/>
          <w:szCs w:val="26"/>
        </w:rPr>
        <w:t xml:space="preserve">передаются в РЦОИ в электронном виде </w:t>
      </w:r>
      <w:r>
        <w:rPr>
          <w:rFonts w:eastAsia="Times New Roman" w:cs="Times New Roman"/>
          <w:szCs w:val="26"/>
        </w:rPr>
        <w:t xml:space="preserve">аналогично пакетам с электронными образами бланков регистрации и форм ППЭ </w:t>
      </w:r>
      <w:r w:rsidR="00AF3263" w:rsidRPr="00AF3263">
        <w:rPr>
          <w:rFonts w:eastAsia="Times New Roman" w:cs="Times New Roman"/>
          <w:szCs w:val="26"/>
        </w:rPr>
        <w:t>посредством станции авторизации.</w:t>
      </w:r>
      <w:r w:rsidR="0025771D">
        <w:rPr>
          <w:rFonts w:eastAsia="Times New Roman" w:cs="Times New Roman"/>
          <w:szCs w:val="26"/>
        </w:rPr>
        <w:t xml:space="preserve"> </w:t>
      </w:r>
    </w:p>
    <w:p w14:paraId="0E661CF4" w14:textId="77777777" w:rsidR="0061337F" w:rsidRDefault="0025771D">
      <w:pPr>
        <w:tabs>
          <w:tab w:val="left" w:pos="318"/>
        </w:tabs>
        <w:jc w:val="both"/>
        <w:rPr>
          <w:rFonts w:eastAsia="Times New Roman" w:cs="Times New Roman"/>
          <w:szCs w:val="26"/>
        </w:rPr>
      </w:pPr>
      <w:r w:rsidRPr="00BE19F6">
        <w:rPr>
          <w:rFonts w:eastAsia="Times New Roman" w:cs="Times New Roman"/>
          <w:szCs w:val="26"/>
          <w:lang w:eastAsia="ru-RU"/>
        </w:rPr>
        <w:t xml:space="preserve">Бланки регистрации переводятся в электронный вид </w:t>
      </w:r>
      <w:r w:rsidR="00F46FD9">
        <w:rPr>
          <w:rFonts w:eastAsia="Times New Roman" w:cs="Times New Roman"/>
          <w:szCs w:val="26"/>
          <w:lang w:eastAsia="ru-RU"/>
        </w:rPr>
        <w:t xml:space="preserve">в Штабе ППЭ </w:t>
      </w:r>
      <w:r w:rsidRPr="00BE19F6">
        <w:rPr>
          <w:rFonts w:eastAsia="Times New Roman" w:cs="Times New Roman"/>
          <w:szCs w:val="26"/>
          <w:lang w:eastAsia="ru-RU"/>
        </w:rPr>
        <w:t>на станции сканирования в ППЭ, сканирование в аудитории не используется.</w:t>
      </w:r>
    </w:p>
    <w:p w14:paraId="7E718265" w14:textId="77777777" w:rsidR="0061337F" w:rsidRDefault="00186978">
      <w:pPr>
        <w:spacing w:line="240" w:lineRule="auto"/>
        <w:jc w:val="both"/>
        <w:rPr>
          <w:rFonts w:cs="Times New Roman"/>
          <w:szCs w:val="26"/>
        </w:rPr>
      </w:pPr>
      <w:r w:rsidRPr="00847C83">
        <w:rPr>
          <w:rFonts w:cs="Times New Roman"/>
          <w:szCs w:val="26"/>
        </w:rPr>
        <w:t xml:space="preserve">Технология проведения </w:t>
      </w:r>
      <w:r>
        <w:rPr>
          <w:rFonts w:cs="Times New Roman"/>
          <w:szCs w:val="26"/>
        </w:rPr>
        <w:t>раздела «Говорение»</w:t>
      </w:r>
      <w:r w:rsidRPr="00847C83">
        <w:rPr>
          <w:rFonts w:cs="Times New Roman"/>
          <w:szCs w:val="26"/>
        </w:rPr>
        <w:t xml:space="preserve"> не предполагает возможности проведения экзамена с ЭМ на бумажных носителях, поэтому в тех ППЭ, для которых допускается «бумажная» технология, при проведении </w:t>
      </w:r>
      <w:r>
        <w:rPr>
          <w:rFonts w:cs="Times New Roman"/>
          <w:szCs w:val="26"/>
        </w:rPr>
        <w:t>раздела «Говорение» необходимо обеспечить</w:t>
      </w:r>
      <w:r w:rsidR="00926983">
        <w:rPr>
          <w:rFonts w:cs="Times New Roman"/>
          <w:szCs w:val="26"/>
        </w:rPr>
        <w:t xml:space="preserve"> использование соответствующего оборудования, </w:t>
      </w:r>
      <w:r w:rsidRPr="00847C83">
        <w:rPr>
          <w:rFonts w:cs="Times New Roman"/>
          <w:szCs w:val="26"/>
        </w:rPr>
        <w:t xml:space="preserve">допустимо использовать один компьютер для станции </w:t>
      </w:r>
      <w:r>
        <w:rPr>
          <w:rFonts w:cs="Times New Roman"/>
          <w:szCs w:val="26"/>
        </w:rPr>
        <w:t xml:space="preserve">организатора </w:t>
      </w:r>
      <w:r w:rsidRPr="00847C83">
        <w:rPr>
          <w:rFonts w:cs="Times New Roman"/>
          <w:szCs w:val="26"/>
        </w:rPr>
        <w:t xml:space="preserve">и станции </w:t>
      </w:r>
      <w:r>
        <w:rPr>
          <w:rFonts w:cs="Times New Roman"/>
          <w:szCs w:val="26"/>
        </w:rPr>
        <w:t>записи ответов</w:t>
      </w:r>
      <w:r w:rsidRPr="00847C83">
        <w:rPr>
          <w:rFonts w:cs="Times New Roman"/>
          <w:szCs w:val="26"/>
        </w:rPr>
        <w:t xml:space="preserve">. </w:t>
      </w:r>
    </w:p>
    <w:p w14:paraId="63A46103" w14:textId="77777777" w:rsidR="0061337F" w:rsidRDefault="0061337F">
      <w:pPr>
        <w:spacing w:line="240" w:lineRule="auto"/>
        <w:jc w:val="both"/>
        <w:rPr>
          <w:rFonts w:eastAsia="Times New Roman" w:cs="Times New Roman"/>
          <w:szCs w:val="26"/>
        </w:rPr>
      </w:pPr>
    </w:p>
    <w:p w14:paraId="342AA7E7" w14:textId="77777777" w:rsidR="0061337F" w:rsidRDefault="003725B7">
      <w:pPr>
        <w:pStyle w:val="1f7"/>
        <w:pageBreakBefore w:val="0"/>
        <w:numPr>
          <w:ilvl w:val="1"/>
          <w:numId w:val="3"/>
        </w:numPr>
        <w:tabs>
          <w:tab w:val="clear" w:pos="0"/>
        </w:tabs>
        <w:spacing w:line="240" w:lineRule="auto"/>
        <w:ind w:left="709" w:firstLine="0"/>
        <w:jc w:val="both"/>
        <w:outlineLvl w:val="1"/>
        <w:rPr>
          <w:bCs/>
          <w:sz w:val="28"/>
        </w:rPr>
      </w:pPr>
      <w:bookmarkStart w:id="158" w:name="_Toc58328529"/>
      <w:bookmarkStart w:id="159" w:name="_Toc94522872"/>
      <w:r w:rsidRPr="00ED2262">
        <w:rPr>
          <w:bCs/>
          <w:sz w:val="28"/>
        </w:rPr>
        <w:t>Инструкция для технического специалиста ППЭ</w:t>
      </w:r>
      <w:bookmarkEnd w:id="158"/>
      <w:bookmarkEnd w:id="159"/>
      <w:r w:rsidRPr="00ED2262">
        <w:rPr>
          <w:bCs/>
          <w:sz w:val="28"/>
        </w:rPr>
        <w:t> </w:t>
      </w:r>
    </w:p>
    <w:p w14:paraId="63780D67" w14:textId="77777777" w:rsidR="0061337F" w:rsidRDefault="006367AE">
      <w:pPr>
        <w:keepNext/>
        <w:keepLines/>
        <w:spacing w:line="240" w:lineRule="auto"/>
        <w:jc w:val="both"/>
        <w:rPr>
          <w:rFonts w:eastAsia="Times New Roman" w:cs="Times New Roman"/>
          <w:szCs w:val="26"/>
        </w:rPr>
      </w:pPr>
      <w:r w:rsidRPr="006367AE">
        <w:rPr>
          <w:rFonts w:eastAsia="Times New Roman" w:cs="Times New Roman"/>
          <w:b/>
          <w:bCs/>
          <w:szCs w:val="26"/>
        </w:rPr>
        <w:t>Подготовительный этап проведения экзамена</w:t>
      </w:r>
      <w:r w:rsidRPr="006367AE">
        <w:rPr>
          <w:rFonts w:eastAsia="Times New Roman" w:cs="Times New Roman"/>
          <w:szCs w:val="26"/>
        </w:rPr>
        <w:t> </w:t>
      </w:r>
    </w:p>
    <w:p w14:paraId="0FA70302" w14:textId="77777777" w:rsidR="0061337F" w:rsidRDefault="006367AE">
      <w:pPr>
        <w:spacing w:line="240" w:lineRule="auto"/>
        <w:jc w:val="both"/>
        <w:rPr>
          <w:rFonts w:eastAsia="Times New Roman" w:cs="Times New Roman"/>
          <w:szCs w:val="26"/>
        </w:rPr>
      </w:pPr>
      <w:r w:rsidRPr="0043333E">
        <w:rPr>
          <w:rFonts w:eastAsia="Times New Roman" w:cs="Times New Roman"/>
          <w:b/>
          <w:bCs/>
          <w:szCs w:val="26"/>
        </w:rPr>
        <w:t xml:space="preserve">Не позднее чем за 2 недели </w:t>
      </w:r>
      <w:r w:rsidRPr="006367AE">
        <w:rPr>
          <w:rFonts w:eastAsia="Times New Roman" w:cs="Times New Roman"/>
          <w:szCs w:val="26"/>
        </w:rPr>
        <w:t>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r w:rsidR="0025771D">
        <w:rPr>
          <w:rFonts w:eastAsia="Times New Roman" w:cs="Times New Roman"/>
          <w:szCs w:val="26"/>
        </w:rPr>
        <w:t xml:space="preserve"> и </w:t>
      </w:r>
      <w:r w:rsidR="0043333E">
        <w:rPr>
          <w:rStyle w:val="docdata"/>
          <w:color w:val="000000"/>
          <w:szCs w:val="26"/>
        </w:rPr>
        <w:t>начала</w:t>
      </w:r>
      <w:r w:rsidR="0043333E" w:rsidRPr="00BE19F6">
        <w:rPr>
          <w:rStyle w:val="docdata"/>
          <w:color w:val="000000"/>
          <w:szCs w:val="26"/>
        </w:rPr>
        <w:t xml:space="preserve"> </w:t>
      </w:r>
      <w:r w:rsidR="0025771D" w:rsidRPr="00BE19F6">
        <w:rPr>
          <w:b/>
          <w:bCs/>
          <w:color w:val="000000"/>
          <w:szCs w:val="26"/>
        </w:rPr>
        <w:t>процедуры доставки</w:t>
      </w:r>
      <w:r w:rsidR="0043333E">
        <w:rPr>
          <w:b/>
          <w:bCs/>
          <w:color w:val="000000"/>
          <w:szCs w:val="26"/>
        </w:rPr>
        <w:t xml:space="preserve"> (скачивания)</w:t>
      </w:r>
      <w:r w:rsidR="0025771D" w:rsidRPr="00BE19F6">
        <w:rPr>
          <w:b/>
          <w:bCs/>
          <w:color w:val="000000"/>
          <w:szCs w:val="26"/>
        </w:rPr>
        <w:t xml:space="preserve"> ЭМ по сети </w:t>
      </w:r>
      <w:r w:rsidR="0043333E">
        <w:rPr>
          <w:b/>
          <w:bCs/>
          <w:color w:val="000000"/>
          <w:szCs w:val="26"/>
        </w:rPr>
        <w:t>«</w:t>
      </w:r>
      <w:r w:rsidR="0025771D" w:rsidRPr="00BE19F6">
        <w:rPr>
          <w:b/>
          <w:bCs/>
          <w:color w:val="000000"/>
          <w:szCs w:val="26"/>
        </w:rPr>
        <w:t>Интернет</w:t>
      </w:r>
      <w:r w:rsidR="0043333E">
        <w:rPr>
          <w:b/>
          <w:bCs/>
          <w:color w:val="000000"/>
          <w:szCs w:val="26"/>
        </w:rPr>
        <w:t>»</w:t>
      </w:r>
      <w:r w:rsidR="0025771D" w:rsidRPr="00BE19F6">
        <w:rPr>
          <w:b/>
          <w:bCs/>
          <w:color w:val="000000"/>
          <w:szCs w:val="26"/>
        </w:rPr>
        <w:t xml:space="preserve"> </w:t>
      </w:r>
      <w:r w:rsidR="0025771D" w:rsidRPr="00BE19F6">
        <w:rPr>
          <w:color w:val="000000"/>
          <w:szCs w:val="26"/>
        </w:rPr>
        <w:t>(если указанная процедура не была выполнена в рамках подготовки ППЭ ранее)</w:t>
      </w:r>
      <w:r w:rsidRPr="006367AE">
        <w:rPr>
          <w:rFonts w:eastAsia="Times New Roman" w:cs="Times New Roman"/>
          <w:szCs w:val="26"/>
        </w:rPr>
        <w:t>: </w:t>
      </w:r>
    </w:p>
    <w:p w14:paraId="152B2E5C"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получить из РЦОИ дистрибутив ПО станции авторизации; </w:t>
      </w:r>
    </w:p>
    <w:p w14:paraId="349E2F9A"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 xml:space="preserve">проверить соответствие технических характеристик компьютеров (ноутбуков) </w:t>
      </w:r>
      <w:r w:rsidR="0043333E" w:rsidRPr="006367AE">
        <w:rPr>
          <w:rFonts w:eastAsia="Times New Roman" w:cs="Times New Roman"/>
          <w:szCs w:val="26"/>
        </w:rPr>
        <w:t>в</w:t>
      </w:r>
      <w:r w:rsidR="0043333E">
        <w:rPr>
          <w:rFonts w:eastAsia="Times New Roman" w:cs="Times New Roman"/>
          <w:szCs w:val="26"/>
        </w:rPr>
        <w:t> </w:t>
      </w:r>
      <w:r w:rsidRPr="006367AE">
        <w:rPr>
          <w:rFonts w:eastAsia="Times New Roman" w:cs="Times New Roman"/>
          <w:szCs w:val="26"/>
        </w:rPr>
        <w:t>Штабе ППЭ, предназначенных для установки ПО станции авторизации, предъявляемым требованиям (</w:t>
      </w:r>
      <w:r w:rsidRPr="00FA0D48">
        <w:rPr>
          <w:rFonts w:eastAsia="Times New Roman" w:cs="Times New Roman"/>
          <w:szCs w:val="26"/>
        </w:rPr>
        <w:t>приложение</w:t>
      </w:r>
      <w:r w:rsidRPr="006367AE">
        <w:rPr>
          <w:rFonts w:eastAsia="Times New Roman" w:cs="Times New Roman"/>
          <w:szCs w:val="26"/>
        </w:rPr>
        <w:t xml:space="preserve"> 2) (основного и резервного); </w:t>
      </w:r>
    </w:p>
    <w:p w14:paraId="3394F8EB"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 xml:space="preserve">установить полученное ПО станции авторизации на компьютеры (ноутбуки) </w:t>
      </w:r>
      <w:r w:rsidR="0043333E" w:rsidRPr="006367AE">
        <w:rPr>
          <w:rFonts w:eastAsia="Times New Roman" w:cs="Times New Roman"/>
          <w:szCs w:val="26"/>
        </w:rPr>
        <w:t>в</w:t>
      </w:r>
      <w:r w:rsidR="0043333E">
        <w:rPr>
          <w:rFonts w:eastAsia="Times New Roman" w:cs="Times New Roman"/>
          <w:szCs w:val="26"/>
        </w:rPr>
        <w:t> </w:t>
      </w:r>
      <w:r w:rsidRPr="006367AE">
        <w:rPr>
          <w:rFonts w:eastAsia="Times New Roman" w:cs="Times New Roman"/>
          <w:szCs w:val="26"/>
        </w:rPr>
        <w:t>Штабе ППЭ (основной и резервный); </w:t>
      </w:r>
    </w:p>
    <w:p w14:paraId="751E1E45"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 </w:t>
      </w:r>
    </w:p>
    <w:p w14:paraId="1F7C212C" w14:textId="77777777" w:rsidR="0061337F" w:rsidRDefault="00630E8E">
      <w:pPr>
        <w:spacing w:line="240" w:lineRule="auto"/>
        <w:jc w:val="both"/>
        <w:rPr>
          <w:rFonts w:eastAsia="Times New Roman" w:cs="Times New Roman"/>
          <w:szCs w:val="26"/>
        </w:rPr>
      </w:pPr>
      <w:r w:rsidRPr="008A1B9A">
        <w:rPr>
          <w:rFonts w:eastAsia="Times New Roman" w:cs="Times New Roman"/>
          <w:szCs w:val="26"/>
          <w:u w:val="single"/>
        </w:rPr>
        <w:t>На основной и резервной станциях авторизации</w:t>
      </w:r>
      <w:r w:rsidR="0043333E">
        <w:rPr>
          <w:rFonts w:cs="Times New Roman"/>
          <w:szCs w:val="26"/>
        </w:rPr>
        <w:t>, установленных в Штабе ППЭ</w:t>
      </w:r>
      <w:r w:rsidR="006367AE" w:rsidRPr="006367AE">
        <w:rPr>
          <w:rFonts w:eastAsia="Times New Roman" w:cs="Times New Roman"/>
          <w:szCs w:val="26"/>
        </w:rPr>
        <w:t>: </w:t>
      </w:r>
    </w:p>
    <w:p w14:paraId="7811623B"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w:t>
      </w:r>
      <w:r w:rsidR="00FA0D48">
        <w:rPr>
          <w:rFonts w:eastAsia="Times New Roman" w:cs="Times New Roman"/>
          <w:szCs w:val="26"/>
        </w:rPr>
        <w:t>тера должен совпадать), период </w:t>
      </w:r>
      <w:r w:rsidRPr="006367AE">
        <w:rPr>
          <w:rFonts w:eastAsia="Times New Roman" w:cs="Times New Roman"/>
          <w:szCs w:val="26"/>
        </w:rPr>
        <w:t>проведения экзаменов, признак резервной станции для резервной станции</w:t>
      </w:r>
      <w:r w:rsidR="00F0761E">
        <w:rPr>
          <w:rFonts w:eastAsia="Times New Roman" w:cs="Times New Roman"/>
          <w:szCs w:val="26"/>
        </w:rPr>
        <w:t xml:space="preserve">, </w:t>
      </w:r>
    </w:p>
    <w:p w14:paraId="4DF27C0D" w14:textId="77777777" w:rsidR="0061337F" w:rsidRDefault="0043333E">
      <w:pPr>
        <w:spacing w:line="240" w:lineRule="auto"/>
        <w:jc w:val="both"/>
        <w:rPr>
          <w:rFonts w:eastAsia="Times New Roman" w:cs="Times New Roman"/>
          <w:szCs w:val="26"/>
        </w:rPr>
      </w:pPr>
      <w:r>
        <w:rPr>
          <w:rFonts w:eastAsia="Times New Roman" w:cs="Times New Roman"/>
          <w:szCs w:val="26"/>
        </w:rPr>
        <w:t xml:space="preserve">указать </w:t>
      </w:r>
      <w:r w:rsidR="00F0761E" w:rsidRPr="00F0761E">
        <w:rPr>
          <w:rFonts w:eastAsia="Times New Roman" w:cs="Times New Roman"/>
          <w:szCs w:val="26"/>
        </w:rPr>
        <w:t xml:space="preserve">тип основного и резервного канала доступа </w:t>
      </w:r>
      <w:r w:rsidR="009415E0">
        <w:rPr>
          <w:rFonts w:eastAsia="Times New Roman" w:cs="Times New Roman"/>
          <w:szCs w:val="26"/>
        </w:rPr>
        <w:t>в</w:t>
      </w:r>
      <w:r w:rsidR="009415E0" w:rsidRPr="00F0761E">
        <w:rPr>
          <w:rFonts w:eastAsia="Times New Roman" w:cs="Times New Roman"/>
          <w:szCs w:val="26"/>
        </w:rPr>
        <w:t xml:space="preserve"> сет</w:t>
      </w:r>
      <w:r w:rsidR="009415E0">
        <w:rPr>
          <w:rFonts w:eastAsia="Times New Roman" w:cs="Times New Roman"/>
          <w:szCs w:val="26"/>
        </w:rPr>
        <w:t>ь</w:t>
      </w:r>
      <w:r w:rsidR="009415E0" w:rsidRPr="00F0761E">
        <w:rPr>
          <w:rFonts w:eastAsia="Times New Roman" w:cs="Times New Roman"/>
          <w:szCs w:val="26"/>
        </w:rPr>
        <w:t xml:space="preserve"> </w:t>
      </w:r>
      <w:r w:rsidR="00F0761E" w:rsidRPr="00F0761E">
        <w:rPr>
          <w:rFonts w:eastAsia="Times New Roman" w:cs="Times New Roman"/>
          <w:szCs w:val="26"/>
        </w:rPr>
        <w:t xml:space="preserve">«Интернет» (либо зафиксировать отсутствие резервного канала доступа </w:t>
      </w:r>
      <w:r w:rsidR="009415E0">
        <w:rPr>
          <w:rFonts w:eastAsia="Times New Roman" w:cs="Times New Roman"/>
          <w:szCs w:val="26"/>
        </w:rPr>
        <w:t>в</w:t>
      </w:r>
      <w:r w:rsidR="009415E0" w:rsidRPr="00F0761E">
        <w:rPr>
          <w:rFonts w:eastAsia="Times New Roman" w:cs="Times New Roman"/>
          <w:szCs w:val="26"/>
        </w:rPr>
        <w:t xml:space="preserve"> сет</w:t>
      </w:r>
      <w:r w:rsidR="009415E0">
        <w:rPr>
          <w:rFonts w:eastAsia="Times New Roman" w:cs="Times New Roman"/>
          <w:szCs w:val="26"/>
        </w:rPr>
        <w:t>ь</w:t>
      </w:r>
      <w:r w:rsidR="009415E0" w:rsidRPr="00F0761E">
        <w:rPr>
          <w:rFonts w:eastAsia="Times New Roman" w:cs="Times New Roman"/>
          <w:szCs w:val="26"/>
        </w:rPr>
        <w:t xml:space="preserve"> </w:t>
      </w:r>
      <w:r w:rsidR="00F0761E" w:rsidRPr="00F0761E">
        <w:rPr>
          <w:rFonts w:eastAsia="Times New Roman" w:cs="Times New Roman"/>
          <w:szCs w:val="26"/>
        </w:rPr>
        <w:t>«Интернет»)</w:t>
      </w:r>
      <w:r w:rsidR="006367AE" w:rsidRPr="006367AE">
        <w:rPr>
          <w:rFonts w:eastAsia="Times New Roman" w:cs="Times New Roman"/>
          <w:szCs w:val="26"/>
        </w:rPr>
        <w:t>; </w:t>
      </w:r>
    </w:p>
    <w:p w14:paraId="6A8DDA0F"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 </w:t>
      </w:r>
    </w:p>
    <w:p w14:paraId="5EF35B65"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 xml:space="preserve">в рамках проверки готовности ППЭ предложить члену ГЭК выполнить авторизацию с помощью </w:t>
      </w:r>
      <w:proofErr w:type="spellStart"/>
      <w:r w:rsidRPr="006367AE">
        <w:rPr>
          <w:rFonts w:eastAsia="Times New Roman" w:cs="Times New Roman"/>
          <w:szCs w:val="26"/>
        </w:rPr>
        <w:t>токена</w:t>
      </w:r>
      <w:proofErr w:type="spellEnd"/>
      <w:r w:rsidRPr="006367AE">
        <w:rPr>
          <w:rFonts w:eastAsia="Times New Roman" w:cs="Times New Roman"/>
          <w:szCs w:val="26"/>
        </w:rPr>
        <w:t xml:space="preserve"> члена ГЭК на основной и резервной станциях авторизации: по результатам авторизации убедиться, что настройки ППЭ станции авторизации подтверждены</w:t>
      </w:r>
      <w:r w:rsidR="0025771D">
        <w:rPr>
          <w:rFonts w:eastAsia="Times New Roman" w:cs="Times New Roman"/>
          <w:szCs w:val="26"/>
        </w:rPr>
        <w:t>;</w:t>
      </w:r>
      <w:r w:rsidRPr="006367AE">
        <w:rPr>
          <w:rFonts w:eastAsia="Times New Roman" w:cs="Times New Roman"/>
          <w:szCs w:val="26"/>
        </w:rPr>
        <w:t> </w:t>
      </w:r>
    </w:p>
    <w:p w14:paraId="39062BC0" w14:textId="77777777" w:rsidR="0061337F" w:rsidRDefault="0025771D">
      <w:pPr>
        <w:tabs>
          <w:tab w:val="left" w:pos="318"/>
        </w:tabs>
        <w:jc w:val="both"/>
        <w:rPr>
          <w:rFonts w:cs="Times New Roman"/>
          <w:szCs w:val="26"/>
        </w:rPr>
      </w:pPr>
      <w:r w:rsidRPr="00BE19F6">
        <w:rPr>
          <w:rFonts w:cs="Times New Roman"/>
          <w:szCs w:val="26"/>
        </w:rPr>
        <w:t>обеспечить получение интернет-пакетов:</w:t>
      </w:r>
    </w:p>
    <w:p w14:paraId="3CC93A78" w14:textId="77777777" w:rsidR="0061337F" w:rsidRDefault="0025771D">
      <w:pPr>
        <w:tabs>
          <w:tab w:val="left" w:pos="318"/>
        </w:tabs>
        <w:jc w:val="both"/>
        <w:rPr>
          <w:rFonts w:cs="Times New Roman"/>
          <w:szCs w:val="26"/>
        </w:rPr>
      </w:pPr>
      <w:r w:rsidRPr="00BE19F6">
        <w:rPr>
          <w:rFonts w:cs="Times New Roman"/>
          <w:szCs w:val="26"/>
        </w:rPr>
        <w:lastRenderedPageBreak/>
        <w:t>на основной станции авторизации скачать все доступные файлы интернет-пакетов, в случае длительного процесса скачивания оставить станцию авторизацию включенной до завершения скачивания интернет-пакетов;</w:t>
      </w:r>
    </w:p>
    <w:p w14:paraId="0ED4DFA5" w14:textId="77777777" w:rsidR="0061337F" w:rsidRDefault="0025771D">
      <w:pPr>
        <w:tabs>
          <w:tab w:val="left" w:pos="318"/>
        </w:tabs>
        <w:jc w:val="both"/>
        <w:rPr>
          <w:rFonts w:cs="Times New Roman"/>
          <w:szCs w:val="26"/>
        </w:rPr>
      </w:pPr>
      <w:r w:rsidRPr="00BE19F6">
        <w:rPr>
          <w:rFonts w:cs="Times New Roman"/>
          <w:szCs w:val="26"/>
        </w:rPr>
        <w:t xml:space="preserve">полученные интернет-пакеты на станции авторизации сохранить на основной и резервный </w:t>
      </w:r>
      <w:proofErr w:type="spellStart"/>
      <w:r w:rsidRPr="00BE19F6">
        <w:rPr>
          <w:rFonts w:cs="Times New Roman"/>
          <w:szCs w:val="26"/>
        </w:rPr>
        <w:t>флеш</w:t>
      </w:r>
      <w:proofErr w:type="spellEnd"/>
      <w:r w:rsidRPr="00BE19F6">
        <w:rPr>
          <w:rFonts w:cs="Times New Roman"/>
          <w:szCs w:val="26"/>
        </w:rPr>
        <w:t>-накопители для хранения резервных копий интернет-пакетов (полученные интернет-пакеты также хранятся на станции авторизации в штабе ППЭ);</w:t>
      </w:r>
    </w:p>
    <w:p w14:paraId="17946C73" w14:textId="77777777" w:rsidR="0061337F" w:rsidRDefault="0025771D">
      <w:pPr>
        <w:tabs>
          <w:tab w:val="left" w:pos="318"/>
        </w:tabs>
        <w:jc w:val="both"/>
        <w:rPr>
          <w:rFonts w:cs="Times New Roman"/>
          <w:szCs w:val="26"/>
        </w:rPr>
      </w:pPr>
      <w:r w:rsidRPr="00BE19F6">
        <w:rPr>
          <w:rFonts w:cs="Times New Roman"/>
          <w:szCs w:val="26"/>
        </w:rPr>
        <w:t xml:space="preserve">передать основной и резервный </w:t>
      </w:r>
      <w:proofErr w:type="spellStart"/>
      <w:r w:rsidRPr="00BE19F6">
        <w:rPr>
          <w:rFonts w:cs="Times New Roman"/>
          <w:szCs w:val="26"/>
        </w:rPr>
        <w:t>флеш</w:t>
      </w:r>
      <w:proofErr w:type="spellEnd"/>
      <w:r w:rsidRPr="00BE19F6">
        <w:rPr>
          <w:rFonts w:cs="Times New Roman"/>
          <w:szCs w:val="26"/>
        </w:rPr>
        <w:t xml:space="preserve">-накопители для хранения резервных копий интернет-пакетов с интернет-пакетами руководителю ППЭ на хранение в сейф штаба ППЭ. Хранение осуществляется с использованием мер информационной безопасности. </w:t>
      </w:r>
    </w:p>
    <w:p w14:paraId="34113166" w14:textId="77777777" w:rsidR="0061337F" w:rsidRDefault="0025771D">
      <w:pPr>
        <w:tabs>
          <w:tab w:val="left" w:pos="318"/>
        </w:tabs>
        <w:jc w:val="both"/>
        <w:rPr>
          <w:rFonts w:cs="Times New Roman"/>
          <w:szCs w:val="26"/>
        </w:rPr>
      </w:pPr>
      <w:r w:rsidRPr="00BE19F6">
        <w:rPr>
          <w:rFonts w:cs="Times New Roman"/>
          <w:b/>
          <w:szCs w:val="26"/>
        </w:rPr>
        <w:t>Важно!</w:t>
      </w:r>
      <w:r w:rsidRPr="00BE19F6">
        <w:rPr>
          <w:rFonts w:cs="Times New Roman"/>
          <w:szCs w:val="26"/>
        </w:rPr>
        <w:t xml:space="preserve"> Технический специалист должен запускать станцию авторизации для проверки наличия новых интернет-пакетов и обеспечивать их получение в соответствии с описанным выше порядком и утвержденным графиком предоставления экзаменационных материалов.</w:t>
      </w:r>
    </w:p>
    <w:p w14:paraId="12A0E3AF" w14:textId="77777777" w:rsidR="0061337F" w:rsidRDefault="0043333E">
      <w:pPr>
        <w:tabs>
          <w:tab w:val="left" w:pos="318"/>
        </w:tabs>
        <w:jc w:val="both"/>
        <w:rPr>
          <w:rFonts w:eastAsia="Times New Roman" w:cs="Times New Roman"/>
          <w:sz w:val="24"/>
          <w:szCs w:val="24"/>
          <w:lang w:eastAsia="ru-RU"/>
        </w:rPr>
      </w:pPr>
      <w:r w:rsidRPr="00BE19F6">
        <w:rPr>
          <w:rFonts w:cs="Times New Roman"/>
          <w:szCs w:val="26"/>
          <w:lang w:eastAsia="ru-RU"/>
        </w:rPr>
        <w:t>Интернет-пакеты становятся доступны з</w:t>
      </w:r>
      <w:r w:rsidRPr="00BE19F6">
        <w:t>а 5 рабочих дней до даты экзамена – для основных дней экзаменационного периода, за 3 рабочих дня – для резервных дней экзаменационного периода</w:t>
      </w:r>
      <w:r w:rsidRPr="00BE19F6">
        <w:rPr>
          <w:rFonts w:cs="Times New Roman"/>
          <w:szCs w:val="26"/>
          <w:lang w:eastAsia="ru-RU"/>
        </w:rPr>
        <w:t xml:space="preserve"> </w:t>
      </w:r>
      <w:r>
        <w:rPr>
          <w:rFonts w:cs="Times New Roman"/>
          <w:szCs w:val="26"/>
          <w:lang w:eastAsia="ru-RU"/>
        </w:rPr>
        <w:t xml:space="preserve">и формируются </w:t>
      </w:r>
      <w:r w:rsidRPr="00BE19F6">
        <w:rPr>
          <w:rFonts w:cs="Times New Roman"/>
          <w:szCs w:val="26"/>
          <w:lang w:eastAsia="ru-RU"/>
        </w:rPr>
        <w:t>на основе сведений о распределённых по ППЭ участниках и аудиторном фонде ППЭ.</w:t>
      </w:r>
    </w:p>
    <w:p w14:paraId="414B6AF2" w14:textId="77777777" w:rsidR="0061337F" w:rsidRDefault="0025771D">
      <w:pPr>
        <w:tabs>
          <w:tab w:val="left" w:pos="318"/>
        </w:tabs>
        <w:jc w:val="both"/>
        <w:rPr>
          <w:rFonts w:cs="Times New Roman"/>
          <w:szCs w:val="26"/>
        </w:rPr>
      </w:pPr>
      <w:r w:rsidRPr="00BE19F6">
        <w:rPr>
          <w:rFonts w:cs="Times New Roman"/>
          <w:szCs w:val="26"/>
        </w:rPr>
        <w:t>После скачивания интернет-пакета (пакетов) на новую дату и предмет:</w:t>
      </w:r>
    </w:p>
    <w:p w14:paraId="05528C80" w14:textId="77777777" w:rsidR="0061337F" w:rsidRDefault="0025771D">
      <w:pPr>
        <w:tabs>
          <w:tab w:val="left" w:pos="318"/>
        </w:tabs>
        <w:jc w:val="both"/>
        <w:rPr>
          <w:rFonts w:cs="Times New Roman"/>
          <w:szCs w:val="26"/>
        </w:rPr>
      </w:pPr>
      <w:r w:rsidRPr="00BE19F6">
        <w:rPr>
          <w:rFonts w:cs="Times New Roman"/>
          <w:szCs w:val="26"/>
        </w:rPr>
        <w:t xml:space="preserve">получить от руководителя </w:t>
      </w:r>
      <w:r w:rsidR="0094316B">
        <w:rPr>
          <w:rFonts w:cs="Times New Roman"/>
          <w:szCs w:val="26"/>
        </w:rPr>
        <w:t>ОО</w:t>
      </w:r>
      <w:r w:rsidRPr="00BE19F6">
        <w:rPr>
          <w:rFonts w:cs="Times New Roman"/>
          <w:szCs w:val="26"/>
        </w:rPr>
        <w:t xml:space="preserve"> или руководителя ППЭ основной и резервный </w:t>
      </w:r>
      <w:proofErr w:type="spellStart"/>
      <w:r w:rsidRPr="00BE19F6">
        <w:rPr>
          <w:rFonts w:cs="Times New Roman"/>
          <w:szCs w:val="26"/>
        </w:rPr>
        <w:t>флеш</w:t>
      </w:r>
      <w:proofErr w:type="spellEnd"/>
      <w:r w:rsidRPr="00BE19F6">
        <w:rPr>
          <w:rFonts w:cs="Times New Roman"/>
          <w:szCs w:val="26"/>
        </w:rPr>
        <w:t>-накопители для хранения резервных копий интернет-пакетов;</w:t>
      </w:r>
    </w:p>
    <w:p w14:paraId="4AE4C206" w14:textId="77777777" w:rsidR="0061337F" w:rsidRDefault="0025771D">
      <w:pPr>
        <w:tabs>
          <w:tab w:val="left" w:pos="318"/>
        </w:tabs>
        <w:jc w:val="both"/>
        <w:rPr>
          <w:rFonts w:cs="Times New Roman"/>
          <w:szCs w:val="26"/>
        </w:rPr>
      </w:pPr>
      <w:r w:rsidRPr="00BE19F6">
        <w:rPr>
          <w:rFonts w:cs="Times New Roman"/>
          <w:szCs w:val="26"/>
        </w:rPr>
        <w:t xml:space="preserve">сохранить новые интернет-пакеты на основной и резервный </w:t>
      </w:r>
      <w:proofErr w:type="spellStart"/>
      <w:r w:rsidRPr="00BE19F6">
        <w:rPr>
          <w:rFonts w:cs="Times New Roman"/>
          <w:szCs w:val="26"/>
        </w:rPr>
        <w:t>флеш</w:t>
      </w:r>
      <w:proofErr w:type="spellEnd"/>
      <w:r w:rsidRPr="00BE19F6">
        <w:rPr>
          <w:rFonts w:cs="Times New Roman"/>
          <w:szCs w:val="26"/>
        </w:rPr>
        <w:t>-накопители для хранения резервных копий интернет-пакетов;</w:t>
      </w:r>
    </w:p>
    <w:p w14:paraId="44F42A82" w14:textId="77777777" w:rsidR="0061337F" w:rsidRDefault="0025771D">
      <w:pPr>
        <w:tabs>
          <w:tab w:val="left" w:pos="318"/>
        </w:tabs>
        <w:jc w:val="both"/>
        <w:rPr>
          <w:rFonts w:cs="Times New Roman"/>
          <w:szCs w:val="26"/>
        </w:rPr>
      </w:pPr>
      <w:r w:rsidRPr="00BE19F6">
        <w:rPr>
          <w:rFonts w:cs="Times New Roman"/>
          <w:szCs w:val="26"/>
        </w:rPr>
        <w:t xml:space="preserve">передать основной и резервный </w:t>
      </w:r>
      <w:proofErr w:type="spellStart"/>
      <w:r w:rsidRPr="00BE19F6">
        <w:rPr>
          <w:rFonts w:cs="Times New Roman"/>
          <w:szCs w:val="26"/>
        </w:rPr>
        <w:t>флеш</w:t>
      </w:r>
      <w:proofErr w:type="spellEnd"/>
      <w:r w:rsidRPr="00BE19F6">
        <w:rPr>
          <w:rFonts w:cs="Times New Roman"/>
          <w:szCs w:val="26"/>
        </w:rPr>
        <w:t xml:space="preserve">-накопители для хранения резервных копий интернет-пакетов с интернет-пакетами руководителю </w:t>
      </w:r>
      <w:r w:rsidR="0094316B">
        <w:rPr>
          <w:rFonts w:cs="Times New Roman"/>
          <w:szCs w:val="26"/>
        </w:rPr>
        <w:t>ОО</w:t>
      </w:r>
      <w:r w:rsidRPr="00BE19F6">
        <w:rPr>
          <w:rFonts w:cs="Times New Roman"/>
          <w:szCs w:val="26"/>
        </w:rPr>
        <w:t xml:space="preserve"> или руководителю ППЭ на хранение в сейф штаба ППЭ.</w:t>
      </w:r>
    </w:p>
    <w:p w14:paraId="660F9E42" w14:textId="77777777" w:rsidR="0061337F" w:rsidRDefault="0025771D">
      <w:pPr>
        <w:tabs>
          <w:tab w:val="left" w:pos="318"/>
        </w:tabs>
        <w:jc w:val="both"/>
        <w:rPr>
          <w:rFonts w:cs="Times New Roman"/>
          <w:szCs w:val="26"/>
        </w:rPr>
      </w:pPr>
      <w:r w:rsidRPr="00BE19F6">
        <w:rPr>
          <w:rFonts w:cs="Times New Roman"/>
          <w:szCs w:val="26"/>
        </w:rPr>
        <w:t>Интернет-пакеты на каждую дату и предмет экзамена должно быть получены до начала технической подготовки к соответствующему экзамену.</w:t>
      </w:r>
    </w:p>
    <w:p w14:paraId="00372C70" w14:textId="77777777" w:rsidR="0061337F" w:rsidRDefault="00630E8E">
      <w:pPr>
        <w:spacing w:line="240" w:lineRule="auto"/>
        <w:jc w:val="both"/>
        <w:rPr>
          <w:rFonts w:eastAsia="Times New Roman" w:cs="Times New Roman"/>
          <w:szCs w:val="26"/>
        </w:rPr>
      </w:pPr>
      <w:r w:rsidRPr="008A1B9A">
        <w:rPr>
          <w:rFonts w:eastAsia="Times New Roman" w:cs="Times New Roman"/>
          <w:b/>
          <w:bCs/>
          <w:szCs w:val="26"/>
        </w:rPr>
        <w:t>Не позднее чем за 5 календарных дней до</w:t>
      </w:r>
      <w:r w:rsidR="006367AE" w:rsidRPr="006367AE">
        <w:rPr>
          <w:rFonts w:eastAsia="Times New Roman" w:cs="Times New Roman"/>
          <w:szCs w:val="26"/>
        </w:rPr>
        <w:t> </w:t>
      </w:r>
      <w:r w:rsidR="006367AE" w:rsidRPr="006367AE">
        <w:rPr>
          <w:rFonts w:eastAsia="Times New Roman" w:cs="Times New Roman"/>
          <w:b/>
          <w:bCs/>
          <w:szCs w:val="26"/>
        </w:rPr>
        <w:t xml:space="preserve">проведения первого экзамена по иностранным языкам </w:t>
      </w:r>
      <w:r w:rsidR="00F0761E">
        <w:rPr>
          <w:rFonts w:eastAsia="Times New Roman" w:cs="Times New Roman"/>
          <w:b/>
          <w:bCs/>
          <w:szCs w:val="26"/>
        </w:rPr>
        <w:t>(</w:t>
      </w:r>
      <w:r w:rsidR="006367AE" w:rsidRPr="006367AE">
        <w:rPr>
          <w:rFonts w:eastAsia="Times New Roman" w:cs="Times New Roman"/>
          <w:b/>
          <w:bCs/>
          <w:szCs w:val="26"/>
        </w:rPr>
        <w:t>раздел «Говорение»</w:t>
      </w:r>
      <w:r w:rsidR="00F0761E">
        <w:rPr>
          <w:rFonts w:eastAsia="Times New Roman" w:cs="Times New Roman"/>
          <w:b/>
          <w:bCs/>
          <w:szCs w:val="26"/>
        </w:rPr>
        <w:t>)</w:t>
      </w:r>
      <w:r w:rsidR="006367AE" w:rsidRPr="006367AE">
        <w:rPr>
          <w:rFonts w:eastAsia="Times New Roman" w:cs="Times New Roman"/>
          <w:szCs w:val="26"/>
        </w:rPr>
        <w:t> технический специалист должен:  </w:t>
      </w:r>
    </w:p>
    <w:p w14:paraId="5FB06BB9"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получить из РЦОИ следующие материалы: </w:t>
      </w:r>
    </w:p>
    <w:p w14:paraId="0E218A67"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дистрибутив</w:t>
      </w:r>
      <w:r w:rsidR="00F46FD9">
        <w:rPr>
          <w:rFonts w:eastAsia="Times New Roman" w:cs="Times New Roman"/>
          <w:szCs w:val="26"/>
        </w:rPr>
        <w:t>ы</w:t>
      </w:r>
      <w:r w:rsidRPr="006367AE">
        <w:rPr>
          <w:rFonts w:eastAsia="Times New Roman" w:cs="Times New Roman"/>
          <w:szCs w:val="26"/>
        </w:rPr>
        <w:t xml:space="preserve"> ПО</w:t>
      </w:r>
      <w:r w:rsidR="007A4219" w:rsidRPr="00D375F8">
        <w:rPr>
          <w:rFonts w:eastAsia="Times New Roman" w:cs="Times New Roman"/>
          <w:szCs w:val="26"/>
        </w:rPr>
        <w:t>:</w:t>
      </w:r>
    </w:p>
    <w:p w14:paraId="37C74C63" w14:textId="77777777" w:rsidR="0061337F" w:rsidRDefault="00F46FD9">
      <w:pPr>
        <w:spacing w:line="240" w:lineRule="auto"/>
        <w:jc w:val="both"/>
        <w:rPr>
          <w:rFonts w:eastAsia="Times New Roman" w:cs="Times New Roman"/>
          <w:szCs w:val="26"/>
        </w:rPr>
      </w:pPr>
      <w:r>
        <w:rPr>
          <w:rFonts w:eastAsia="Times New Roman" w:cs="Times New Roman"/>
          <w:szCs w:val="26"/>
        </w:rPr>
        <w:t>с</w:t>
      </w:r>
      <w:r w:rsidR="006367AE" w:rsidRPr="006367AE">
        <w:rPr>
          <w:rFonts w:eastAsia="Times New Roman" w:cs="Times New Roman"/>
          <w:szCs w:val="26"/>
        </w:rPr>
        <w:t>танция записи ответов; </w:t>
      </w:r>
    </w:p>
    <w:p w14:paraId="73CA49EE"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 xml:space="preserve">станция </w:t>
      </w:r>
      <w:r w:rsidR="00F0761E">
        <w:rPr>
          <w:rFonts w:eastAsia="Times New Roman" w:cs="Times New Roman"/>
          <w:szCs w:val="26"/>
        </w:rPr>
        <w:t xml:space="preserve">для </w:t>
      </w:r>
      <w:r w:rsidRPr="006367AE">
        <w:rPr>
          <w:rFonts w:eastAsia="Times New Roman" w:cs="Times New Roman"/>
          <w:szCs w:val="26"/>
        </w:rPr>
        <w:t>печати</w:t>
      </w:r>
      <w:r w:rsidR="00F46FD9">
        <w:rPr>
          <w:rFonts w:eastAsia="Times New Roman" w:cs="Times New Roman"/>
          <w:szCs w:val="26"/>
        </w:rPr>
        <w:t xml:space="preserve"> </w:t>
      </w:r>
      <w:r w:rsidR="00F46FD9">
        <w:rPr>
          <w:rFonts w:cs="Times New Roman"/>
          <w:szCs w:val="26"/>
        </w:rPr>
        <w:t>(для установки ПО «Станция организатора»)</w:t>
      </w:r>
      <w:r w:rsidRPr="006367AE">
        <w:rPr>
          <w:rFonts w:eastAsia="Times New Roman" w:cs="Times New Roman"/>
          <w:szCs w:val="26"/>
        </w:rPr>
        <w:t>; </w:t>
      </w:r>
    </w:p>
    <w:p w14:paraId="328312BE"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станция сканирования в ППЭ</w:t>
      </w:r>
      <w:r w:rsidR="00F46FD9">
        <w:rPr>
          <w:rFonts w:eastAsia="Times New Roman" w:cs="Times New Roman"/>
          <w:szCs w:val="26"/>
        </w:rPr>
        <w:t xml:space="preserve"> (используется для сканирования бланков регистрации и форм ППЭ в штабе ППЭ при проведении устного экзамена по иностранным языкам)</w:t>
      </w:r>
      <w:r w:rsidRPr="006367AE">
        <w:rPr>
          <w:rFonts w:eastAsia="Times New Roman" w:cs="Times New Roman"/>
          <w:szCs w:val="26"/>
        </w:rPr>
        <w:t>; </w:t>
      </w:r>
    </w:p>
    <w:p w14:paraId="6972D06C"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инструкции для участников экзамена по использованию ПО сдачи устного экзамена по иностранным языкам; </w:t>
      </w:r>
    </w:p>
    <w:p w14:paraId="74B2B16C"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информацию о номерах аудиторий, количестве станций по каждому учебному предмету и типу рассадки</w:t>
      </w:r>
      <w:r w:rsidR="00A918A1">
        <w:rPr>
          <w:rFonts w:eastAsia="Times New Roman" w:cs="Times New Roman"/>
          <w:szCs w:val="26"/>
        </w:rPr>
        <w:t xml:space="preserve"> (</w:t>
      </w:r>
      <w:r w:rsidR="000663CD" w:rsidRPr="006367AE">
        <w:rPr>
          <w:rFonts w:eastAsia="Times New Roman" w:cs="Times New Roman"/>
          <w:szCs w:val="26"/>
        </w:rPr>
        <w:t>стандартная или специализированная (ОВЗ)</w:t>
      </w:r>
      <w:r w:rsidRPr="006367AE">
        <w:rPr>
          <w:rFonts w:eastAsia="Times New Roman" w:cs="Times New Roman"/>
          <w:szCs w:val="26"/>
        </w:rPr>
        <w:t>; </w:t>
      </w:r>
    </w:p>
    <w:p w14:paraId="064D758C" w14:textId="77777777" w:rsidR="0061337F" w:rsidRDefault="00D12C85">
      <w:pPr>
        <w:jc w:val="both"/>
        <w:rPr>
          <w:rFonts w:eastAsia="Times New Roman" w:cs="Times New Roman"/>
          <w:szCs w:val="26"/>
          <w:lang w:eastAsia="ru-RU"/>
        </w:rPr>
      </w:pPr>
      <w:r>
        <w:rPr>
          <w:rFonts w:eastAsia="Times New Roman" w:cs="Times New Roman"/>
          <w:szCs w:val="26"/>
          <w:lang w:eastAsia="ru-RU"/>
        </w:rPr>
        <w:t xml:space="preserve">форму </w:t>
      </w:r>
      <w:r w:rsidRPr="00BE19F6">
        <w:rPr>
          <w:rFonts w:eastAsia="Times New Roman" w:cs="Times New Roman"/>
          <w:szCs w:val="26"/>
          <w:lang w:eastAsia="ru-RU"/>
        </w:rPr>
        <w:t>ППЭ-01-01-У.</w:t>
      </w:r>
    </w:p>
    <w:p w14:paraId="64A33255"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проверить соответствие технического оснащения компьютеров (ноутбуков) в аудиториях проведения, подготовки и Штабе ППЭ, а также резервных компьютеров (ноутбуков) предъявляемым требованиям (</w:t>
      </w:r>
      <w:r w:rsidRPr="00FA0D48">
        <w:rPr>
          <w:rFonts w:eastAsia="Times New Roman" w:cs="Times New Roman"/>
          <w:szCs w:val="26"/>
        </w:rPr>
        <w:t>Приложение</w:t>
      </w:r>
      <w:r w:rsidR="00FA0D48">
        <w:rPr>
          <w:rFonts w:eastAsia="Times New Roman" w:cs="Times New Roman"/>
          <w:szCs w:val="26"/>
        </w:rPr>
        <w:t xml:space="preserve"> 2</w:t>
      </w:r>
      <w:r w:rsidRPr="006367AE">
        <w:rPr>
          <w:rFonts w:eastAsia="Times New Roman" w:cs="Times New Roman"/>
          <w:szCs w:val="26"/>
        </w:rPr>
        <w:t>); </w:t>
      </w:r>
    </w:p>
    <w:p w14:paraId="63CEC2BD"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присвоить всем компьютерам (ноутбукам) уникальный в рамках ППЭ номер компьютера на весь период проведения экзаменов, если они не были присвоены ранее; </w:t>
      </w:r>
    </w:p>
    <w:p w14:paraId="0E11C107"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 xml:space="preserve">проверить соответствие технических характеристик </w:t>
      </w:r>
      <w:proofErr w:type="spellStart"/>
      <w:r w:rsidRPr="006367AE">
        <w:rPr>
          <w:rFonts w:eastAsia="Times New Roman" w:cs="Times New Roman"/>
          <w:szCs w:val="26"/>
        </w:rPr>
        <w:t>аудиогарнитур</w:t>
      </w:r>
      <w:proofErr w:type="spellEnd"/>
      <w:r w:rsidRPr="006367AE">
        <w:rPr>
          <w:rFonts w:eastAsia="Times New Roman" w:cs="Times New Roman"/>
          <w:szCs w:val="26"/>
        </w:rPr>
        <w:t xml:space="preserve"> (наушников закрытого типа акустического оформления с микрофоном), лазерных принтеров и сканеров, включая резервные, предъявляемым требованиям; </w:t>
      </w:r>
    </w:p>
    <w:p w14:paraId="5A26E064"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lastRenderedPageBreak/>
        <w:t xml:space="preserve">обеспечить рабочие места участников экзамена в аудиториях проведения </w:t>
      </w:r>
      <w:proofErr w:type="spellStart"/>
      <w:r w:rsidR="00A918A1">
        <w:rPr>
          <w:rFonts w:eastAsia="Times New Roman" w:cs="Times New Roman"/>
          <w:szCs w:val="26"/>
        </w:rPr>
        <w:t>аудио</w:t>
      </w:r>
      <w:r w:rsidRPr="006367AE">
        <w:rPr>
          <w:rFonts w:eastAsia="Times New Roman" w:cs="Times New Roman"/>
          <w:szCs w:val="26"/>
        </w:rPr>
        <w:t>гарнитурами</w:t>
      </w:r>
      <w:proofErr w:type="spellEnd"/>
      <w:r w:rsidRPr="006367AE">
        <w:rPr>
          <w:rFonts w:eastAsia="Times New Roman" w:cs="Times New Roman"/>
          <w:szCs w:val="26"/>
        </w:rPr>
        <w:t xml:space="preserve">: наушниками (закрытого типа акустического оформления) с микрофоном, выполнить настройки </w:t>
      </w:r>
      <w:proofErr w:type="spellStart"/>
      <w:r w:rsidRPr="006367AE">
        <w:rPr>
          <w:rFonts w:eastAsia="Times New Roman" w:cs="Times New Roman"/>
          <w:szCs w:val="26"/>
        </w:rPr>
        <w:t>аудиооборудования</w:t>
      </w:r>
      <w:proofErr w:type="spellEnd"/>
      <w:r w:rsidRPr="006367AE">
        <w:rPr>
          <w:rFonts w:eastAsia="Times New Roman" w:cs="Times New Roman"/>
          <w:szCs w:val="26"/>
        </w:rPr>
        <w:t xml:space="preserve"> средствами операционной системы на компьютерах (ноутбуках), предназначенных для установки станций записи ответов;  </w:t>
      </w:r>
    </w:p>
    <w:p w14:paraId="207B34AC" w14:textId="77777777" w:rsidR="0061337F" w:rsidRDefault="008A1B9A">
      <w:pPr>
        <w:spacing w:line="240" w:lineRule="auto"/>
        <w:jc w:val="both"/>
        <w:rPr>
          <w:rFonts w:eastAsia="Times New Roman" w:cs="Times New Roman"/>
          <w:szCs w:val="26"/>
        </w:rPr>
      </w:pPr>
      <w:r>
        <w:rPr>
          <w:rFonts w:eastAsia="Times New Roman" w:cs="Times New Roman"/>
          <w:szCs w:val="26"/>
        </w:rPr>
        <w:t>у</w:t>
      </w:r>
      <w:r w:rsidR="006367AE" w:rsidRPr="006367AE">
        <w:rPr>
          <w:rFonts w:eastAsia="Times New Roman" w:cs="Times New Roman"/>
          <w:szCs w:val="26"/>
        </w:rPr>
        <w:t>становить полученное ПО на всех компьютерах (ноутбуках), предназначенных для использования при проведении экзамена, включая резервные</w:t>
      </w:r>
      <w:r w:rsidR="00A918A1">
        <w:rPr>
          <w:rFonts w:eastAsia="Times New Roman" w:cs="Times New Roman"/>
          <w:szCs w:val="26"/>
        </w:rPr>
        <w:t>, при этом</w:t>
      </w:r>
      <w:r w:rsidR="00846D19">
        <w:rPr>
          <w:rFonts w:eastAsia="Times New Roman" w:cs="Times New Roman"/>
          <w:szCs w:val="26"/>
        </w:rPr>
        <w:t xml:space="preserve"> </w:t>
      </w:r>
      <w:r w:rsidR="00A918A1">
        <w:rPr>
          <w:rFonts w:eastAsia="Times New Roman" w:cs="Times New Roman"/>
          <w:szCs w:val="26"/>
        </w:rPr>
        <w:t>после установки</w:t>
      </w:r>
      <w:r w:rsidR="00A918A1" w:rsidRPr="00846D19">
        <w:rPr>
          <w:rFonts w:eastAsia="Times New Roman" w:cs="Times New Roman"/>
          <w:szCs w:val="26"/>
        </w:rPr>
        <w:t xml:space="preserve"> </w:t>
      </w:r>
      <w:r w:rsidR="00846D19" w:rsidRPr="00846D19">
        <w:rPr>
          <w:rFonts w:eastAsia="Times New Roman" w:cs="Times New Roman"/>
          <w:szCs w:val="26"/>
        </w:rPr>
        <w:t xml:space="preserve">дистрибутива станции для печати при указании региона будет автоматически развёрнута станция </w:t>
      </w:r>
      <w:r w:rsidR="00A5564C">
        <w:rPr>
          <w:rFonts w:eastAsia="Times New Roman" w:cs="Times New Roman"/>
          <w:szCs w:val="26"/>
        </w:rPr>
        <w:t>организатора</w:t>
      </w:r>
      <w:r>
        <w:rPr>
          <w:rFonts w:eastAsia="Times New Roman" w:cs="Times New Roman"/>
          <w:szCs w:val="26"/>
        </w:rPr>
        <w:t>;</w:t>
      </w:r>
    </w:p>
    <w:p w14:paraId="31A063E1"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 xml:space="preserve">подключить необходимое оборудование: </w:t>
      </w:r>
      <w:r w:rsidR="00846D19">
        <w:rPr>
          <w:rFonts w:eastAsia="Times New Roman" w:cs="Times New Roman"/>
          <w:szCs w:val="26"/>
        </w:rPr>
        <w:t>для</w:t>
      </w:r>
      <w:r w:rsidRPr="006367AE">
        <w:rPr>
          <w:rFonts w:eastAsia="Times New Roman" w:cs="Times New Roman"/>
          <w:szCs w:val="26"/>
        </w:rPr>
        <w:t xml:space="preserve"> станции записи ответов </w:t>
      </w:r>
      <w:r w:rsidR="00F46FD9">
        <w:rPr>
          <w:rFonts w:eastAsia="Times New Roman" w:cs="Times New Roman"/>
          <w:szCs w:val="26"/>
        </w:rPr>
        <w:t xml:space="preserve">- </w:t>
      </w:r>
      <w:proofErr w:type="spellStart"/>
      <w:r w:rsidR="00A918A1">
        <w:rPr>
          <w:rFonts w:eastAsia="Times New Roman" w:cs="Times New Roman"/>
          <w:szCs w:val="26"/>
        </w:rPr>
        <w:t>аудио</w:t>
      </w:r>
      <w:r w:rsidRPr="006367AE">
        <w:rPr>
          <w:rFonts w:eastAsia="Times New Roman" w:cs="Times New Roman"/>
          <w:szCs w:val="26"/>
        </w:rPr>
        <w:t>гарнитуры</w:t>
      </w:r>
      <w:proofErr w:type="spellEnd"/>
      <w:r w:rsidRPr="006367AE">
        <w:rPr>
          <w:rFonts w:eastAsia="Times New Roman" w:cs="Times New Roman"/>
          <w:szCs w:val="26"/>
        </w:rPr>
        <w:t xml:space="preserve">, </w:t>
      </w:r>
      <w:r w:rsidR="00846D19">
        <w:rPr>
          <w:rFonts w:eastAsia="Times New Roman" w:cs="Times New Roman"/>
          <w:szCs w:val="26"/>
        </w:rPr>
        <w:t>для</w:t>
      </w:r>
      <w:r w:rsidRPr="006367AE">
        <w:rPr>
          <w:rFonts w:eastAsia="Times New Roman" w:cs="Times New Roman"/>
          <w:szCs w:val="26"/>
        </w:rPr>
        <w:t xml:space="preserve"> станции </w:t>
      </w:r>
      <w:r w:rsidR="00A5564C">
        <w:rPr>
          <w:rFonts w:eastAsia="Times New Roman" w:cs="Times New Roman"/>
          <w:szCs w:val="26"/>
        </w:rPr>
        <w:t>организатора</w:t>
      </w:r>
      <w:r w:rsidRPr="006367AE">
        <w:rPr>
          <w:rFonts w:eastAsia="Times New Roman" w:cs="Times New Roman"/>
          <w:szCs w:val="26"/>
        </w:rPr>
        <w:t xml:space="preserve"> </w:t>
      </w:r>
      <w:r w:rsidR="00F46FD9">
        <w:rPr>
          <w:rFonts w:eastAsia="Times New Roman" w:cs="Times New Roman"/>
          <w:szCs w:val="26"/>
        </w:rPr>
        <w:t xml:space="preserve">- </w:t>
      </w:r>
      <w:r w:rsidRPr="006367AE">
        <w:rPr>
          <w:rFonts w:eastAsia="Times New Roman" w:cs="Times New Roman"/>
          <w:szCs w:val="26"/>
        </w:rPr>
        <w:t xml:space="preserve">локальные лазерные принтеры, </w:t>
      </w:r>
      <w:r w:rsidR="00846D19">
        <w:rPr>
          <w:rFonts w:eastAsia="Times New Roman" w:cs="Times New Roman"/>
          <w:szCs w:val="26"/>
        </w:rPr>
        <w:t>для</w:t>
      </w:r>
      <w:r w:rsidRPr="006367AE">
        <w:rPr>
          <w:rFonts w:eastAsia="Times New Roman" w:cs="Times New Roman"/>
          <w:szCs w:val="26"/>
        </w:rPr>
        <w:t xml:space="preserve"> станции сканирования </w:t>
      </w:r>
      <w:r w:rsidR="00F46FD9">
        <w:rPr>
          <w:rFonts w:eastAsia="Times New Roman" w:cs="Times New Roman"/>
          <w:szCs w:val="26"/>
        </w:rPr>
        <w:t xml:space="preserve">в ППЭ - </w:t>
      </w:r>
      <w:r w:rsidRPr="006367AE">
        <w:rPr>
          <w:rFonts w:eastAsia="Times New Roman" w:cs="Times New Roman"/>
          <w:szCs w:val="26"/>
        </w:rPr>
        <w:t>сканер; </w:t>
      </w:r>
    </w:p>
    <w:p w14:paraId="71248DD2" w14:textId="77777777" w:rsidR="0061337F" w:rsidRDefault="008A1B9A">
      <w:pPr>
        <w:spacing w:line="240" w:lineRule="auto"/>
        <w:jc w:val="both"/>
        <w:rPr>
          <w:rFonts w:eastAsia="Times New Roman" w:cs="Times New Roman"/>
          <w:szCs w:val="26"/>
        </w:rPr>
      </w:pPr>
      <w:r>
        <w:rPr>
          <w:rFonts w:eastAsia="Times New Roman" w:cs="Times New Roman"/>
          <w:szCs w:val="26"/>
        </w:rPr>
        <w:t>о</w:t>
      </w:r>
      <w:r w:rsidR="00AC05D2" w:rsidRPr="00AC05D2">
        <w:rPr>
          <w:rFonts w:eastAsia="Times New Roman" w:cs="Times New Roman"/>
          <w:szCs w:val="26"/>
        </w:rPr>
        <w:t>сновная станция сканирования в ППЭ должна быть установлена на отдельном компьютере (ноутбуке), не имеющем подключени</w:t>
      </w:r>
      <w:r w:rsidR="00582690">
        <w:rPr>
          <w:rFonts w:eastAsia="Times New Roman" w:cs="Times New Roman"/>
          <w:szCs w:val="26"/>
        </w:rPr>
        <w:t>я</w:t>
      </w:r>
      <w:r w:rsidR="00AC05D2" w:rsidRPr="00AC05D2">
        <w:rPr>
          <w:rFonts w:eastAsia="Times New Roman" w:cs="Times New Roman"/>
          <w:szCs w:val="26"/>
        </w:rPr>
        <w:t xml:space="preserve">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r>
        <w:rPr>
          <w:rFonts w:eastAsia="Times New Roman" w:cs="Times New Roman"/>
          <w:szCs w:val="26"/>
        </w:rPr>
        <w:t>;</w:t>
      </w:r>
    </w:p>
    <w:p w14:paraId="22619E63"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 xml:space="preserve">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w:t>
      </w:r>
      <w:r w:rsidR="00A5564C">
        <w:rPr>
          <w:rFonts w:eastAsia="Times New Roman" w:cs="Times New Roman"/>
          <w:szCs w:val="26"/>
        </w:rPr>
        <w:t>организатора</w:t>
      </w:r>
      <w:r w:rsidRPr="006367AE">
        <w:rPr>
          <w:rFonts w:eastAsia="Times New Roman" w:cs="Times New Roman"/>
          <w:szCs w:val="26"/>
        </w:rPr>
        <w:t>). </w:t>
      </w:r>
    </w:p>
    <w:p w14:paraId="1606016D"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 </w:t>
      </w:r>
    </w:p>
    <w:p w14:paraId="7F7174AE" w14:textId="77777777" w:rsidR="0061337F" w:rsidRDefault="00630E8E">
      <w:pPr>
        <w:spacing w:line="240" w:lineRule="auto"/>
        <w:jc w:val="both"/>
        <w:rPr>
          <w:rFonts w:eastAsia="Times New Roman" w:cs="Times New Roman"/>
          <w:szCs w:val="26"/>
        </w:rPr>
      </w:pPr>
      <w:r w:rsidRPr="008A1B9A">
        <w:rPr>
          <w:rFonts w:eastAsia="Times New Roman" w:cs="Times New Roman"/>
          <w:szCs w:val="26"/>
        </w:rPr>
        <w:t>Перед каждым экзаменом проводится</w:t>
      </w:r>
      <w:r w:rsidR="006367AE" w:rsidRPr="006367AE">
        <w:rPr>
          <w:rFonts w:eastAsia="Times New Roman" w:cs="Times New Roman"/>
          <w:b/>
          <w:bCs/>
          <w:szCs w:val="26"/>
        </w:rPr>
        <w:t xml:space="preserve"> техническая подготовка</w:t>
      </w:r>
      <w:r w:rsidRPr="008A1B9A">
        <w:rPr>
          <w:rFonts w:eastAsia="Times New Roman" w:cs="Times New Roman"/>
          <w:szCs w:val="26"/>
        </w:rPr>
        <w:t xml:space="preserve"> ППЭ</w:t>
      </w:r>
      <w:r w:rsidR="006367AE" w:rsidRPr="006367AE">
        <w:rPr>
          <w:rFonts w:eastAsia="Times New Roman" w:cs="Times New Roman"/>
          <w:b/>
          <w:bCs/>
          <w:szCs w:val="26"/>
        </w:rPr>
        <w:t>.</w:t>
      </w:r>
      <w:r w:rsidR="006367AE" w:rsidRPr="006367AE">
        <w:rPr>
          <w:rFonts w:eastAsia="Times New Roman" w:cs="Times New Roman"/>
          <w:szCs w:val="26"/>
        </w:rPr>
        <w:t> </w:t>
      </w:r>
    </w:p>
    <w:p w14:paraId="3E963F5B" w14:textId="77777777" w:rsidR="0061337F" w:rsidRDefault="000663CD">
      <w:pPr>
        <w:spacing w:line="240" w:lineRule="auto"/>
        <w:jc w:val="both"/>
        <w:rPr>
          <w:rFonts w:eastAsia="Times New Roman" w:cs="Times New Roman"/>
          <w:szCs w:val="26"/>
        </w:rPr>
      </w:pPr>
      <w:r>
        <w:rPr>
          <w:rFonts w:eastAsia="Times New Roman" w:cs="Times New Roman"/>
          <w:szCs w:val="26"/>
        </w:rPr>
        <w:t>До</w:t>
      </w:r>
      <w:r w:rsidRPr="006367AE">
        <w:rPr>
          <w:rFonts w:eastAsia="Times New Roman" w:cs="Times New Roman"/>
          <w:szCs w:val="26"/>
        </w:rPr>
        <w:t xml:space="preserve"> проведени</w:t>
      </w:r>
      <w:r>
        <w:rPr>
          <w:rFonts w:eastAsia="Times New Roman" w:cs="Times New Roman"/>
          <w:szCs w:val="26"/>
        </w:rPr>
        <w:t>я</w:t>
      </w:r>
      <w:r w:rsidRPr="006367AE">
        <w:rPr>
          <w:rFonts w:eastAsia="Times New Roman" w:cs="Times New Roman"/>
          <w:szCs w:val="26"/>
        </w:rPr>
        <w:t xml:space="preserve"> </w:t>
      </w:r>
      <w:r w:rsidR="006367AE" w:rsidRPr="006367AE">
        <w:rPr>
          <w:rFonts w:eastAsia="Times New Roman" w:cs="Times New Roman"/>
          <w:szCs w:val="26"/>
        </w:rPr>
        <w:t xml:space="preserve">технической подготовки технический специалист должен получить из РЦОИ информацию о номерах аудиторий подготовки и проведения, количестве станций записи ответов и станций </w:t>
      </w:r>
      <w:r w:rsidR="00A5564C">
        <w:rPr>
          <w:rFonts w:eastAsia="Times New Roman" w:cs="Times New Roman"/>
          <w:szCs w:val="26"/>
        </w:rPr>
        <w:t>организатора</w:t>
      </w:r>
      <w:r w:rsidR="006367AE" w:rsidRPr="006367AE">
        <w:rPr>
          <w:rFonts w:eastAsia="Times New Roman" w:cs="Times New Roman"/>
          <w:szCs w:val="26"/>
        </w:rPr>
        <w:t xml:space="preserve"> по каждому учебному предмету и типу рассадки (стандартная или специализированная (ОВЗ</w:t>
      </w:r>
      <w:r>
        <w:rPr>
          <w:rFonts w:eastAsia="Times New Roman" w:cs="Times New Roman"/>
          <w:szCs w:val="26"/>
        </w:rPr>
        <w:t>)</w:t>
      </w:r>
      <w:r w:rsidR="006367AE" w:rsidRPr="006367AE">
        <w:rPr>
          <w:rFonts w:eastAsia="Times New Roman" w:cs="Times New Roman"/>
          <w:szCs w:val="26"/>
        </w:rPr>
        <w:t xml:space="preserve"> для станции записи ответов; </w:t>
      </w:r>
    </w:p>
    <w:p w14:paraId="2509618C" w14:textId="77777777" w:rsidR="0061337F" w:rsidRDefault="007A4219">
      <w:pPr>
        <w:spacing w:line="240" w:lineRule="auto"/>
        <w:jc w:val="both"/>
        <w:rPr>
          <w:rFonts w:eastAsia="Times New Roman" w:cs="Times New Roman"/>
          <w:szCs w:val="26"/>
        </w:rPr>
      </w:pPr>
      <w:r w:rsidRPr="00D375F8">
        <w:rPr>
          <w:rFonts w:eastAsia="Times New Roman" w:cs="Times New Roman"/>
          <w:b/>
          <w:bCs/>
          <w:szCs w:val="26"/>
        </w:rPr>
        <w:t>Не ранее чем за 5 календарных дней, но не позднее</w:t>
      </w:r>
      <w:r w:rsidR="000663CD">
        <w:rPr>
          <w:rFonts w:eastAsia="Times New Roman" w:cs="Times New Roman"/>
          <w:b/>
          <w:bCs/>
          <w:szCs w:val="26"/>
        </w:rPr>
        <w:t>, чем в</w:t>
      </w:r>
      <w:r w:rsidRPr="00D375F8">
        <w:rPr>
          <w:rFonts w:eastAsia="Times New Roman" w:cs="Times New Roman"/>
          <w:b/>
          <w:bCs/>
          <w:szCs w:val="26"/>
        </w:rPr>
        <w:t xml:space="preserve"> 17:00 по местному времени </w:t>
      </w:r>
      <w:r w:rsidR="006367AE" w:rsidRPr="006367AE">
        <w:rPr>
          <w:rFonts w:eastAsia="Times New Roman" w:cs="Times New Roman"/>
          <w:szCs w:val="26"/>
        </w:rPr>
        <w:t>календарного дня, предшествующего экзамену и</w:t>
      </w:r>
      <w:r w:rsidR="00AC05D2">
        <w:rPr>
          <w:rFonts w:eastAsia="Times New Roman" w:cs="Times New Roman"/>
          <w:szCs w:val="26"/>
        </w:rPr>
        <w:t xml:space="preserve"> </w:t>
      </w:r>
      <w:r w:rsidRPr="00D375F8">
        <w:rPr>
          <w:rFonts w:eastAsia="Times New Roman" w:cs="Times New Roman"/>
          <w:szCs w:val="26"/>
          <w:u w:val="single"/>
        </w:rPr>
        <w:t>до</w:t>
      </w:r>
      <w:r w:rsidR="00AC05D2">
        <w:rPr>
          <w:rFonts w:eastAsia="Times New Roman" w:cs="Times New Roman"/>
          <w:b/>
          <w:bCs/>
          <w:szCs w:val="26"/>
        </w:rPr>
        <w:t xml:space="preserve"> </w:t>
      </w:r>
      <w:r w:rsidR="006367AE" w:rsidRPr="006367AE">
        <w:rPr>
          <w:rFonts w:eastAsia="Times New Roman" w:cs="Times New Roman"/>
          <w:szCs w:val="26"/>
        </w:rPr>
        <w:t>проведения контроля</w:t>
      </w:r>
      <w:r w:rsidR="00AC05D2">
        <w:rPr>
          <w:rFonts w:eastAsia="Times New Roman" w:cs="Times New Roman"/>
          <w:szCs w:val="26"/>
        </w:rPr>
        <w:t xml:space="preserve"> </w:t>
      </w:r>
      <w:r w:rsidR="006367AE" w:rsidRPr="006367AE">
        <w:rPr>
          <w:rFonts w:eastAsia="Times New Roman" w:cs="Times New Roman"/>
          <w:szCs w:val="26"/>
        </w:rPr>
        <w:t>технической</w:t>
      </w:r>
      <w:r w:rsidR="00AC05D2">
        <w:rPr>
          <w:rFonts w:eastAsia="Times New Roman" w:cs="Times New Roman"/>
          <w:szCs w:val="26"/>
        </w:rPr>
        <w:t xml:space="preserve"> </w:t>
      </w:r>
      <w:r w:rsidR="006367AE" w:rsidRPr="006367AE">
        <w:rPr>
          <w:rFonts w:eastAsia="Times New Roman" w:cs="Times New Roman"/>
          <w:szCs w:val="26"/>
        </w:rPr>
        <w:t>готовности,</w:t>
      </w:r>
      <w:r w:rsidR="00AC05D2">
        <w:rPr>
          <w:rFonts w:eastAsia="Times New Roman" w:cs="Times New Roman"/>
          <w:szCs w:val="26"/>
        </w:rPr>
        <w:t xml:space="preserve"> </w:t>
      </w:r>
      <w:r w:rsidR="006367AE" w:rsidRPr="006367AE">
        <w:rPr>
          <w:rFonts w:eastAsia="Times New Roman" w:cs="Times New Roman"/>
          <w:szCs w:val="26"/>
        </w:rPr>
        <w:t>технический специалист должен завершить</w:t>
      </w:r>
      <w:r w:rsidR="00AC05D2">
        <w:rPr>
          <w:rFonts w:eastAsia="Times New Roman" w:cs="Times New Roman"/>
          <w:szCs w:val="26"/>
        </w:rPr>
        <w:t xml:space="preserve"> </w:t>
      </w:r>
      <w:r w:rsidRPr="00D375F8">
        <w:rPr>
          <w:rFonts w:eastAsia="Times New Roman" w:cs="Times New Roman"/>
          <w:b/>
          <w:bCs/>
          <w:szCs w:val="26"/>
        </w:rPr>
        <w:t>техническую подготовку ППЭ к экзамену</w:t>
      </w:r>
      <w:r w:rsidR="0068265B">
        <w:rPr>
          <w:rFonts w:eastAsia="Times New Roman" w:cs="Times New Roman"/>
          <w:szCs w:val="26"/>
        </w:rPr>
        <w:t xml:space="preserve"> </w:t>
      </w:r>
      <w:r w:rsidR="0068265B">
        <w:rPr>
          <w:rFonts w:cs="Times New Roman"/>
          <w:szCs w:val="26"/>
        </w:rPr>
        <w:t>(подробнее о сроках проведения этапов подготовки и проведения экзаменов см</w:t>
      </w:r>
      <w:r w:rsidR="0068265B" w:rsidRPr="003761D9">
        <w:rPr>
          <w:rFonts w:cs="Times New Roman"/>
          <w:szCs w:val="26"/>
        </w:rPr>
        <w:t xml:space="preserve">. </w:t>
      </w:r>
      <w:r w:rsidR="0068265B" w:rsidRPr="00AC5241">
        <w:rPr>
          <w:rFonts w:cs="Times New Roman"/>
          <w:szCs w:val="26"/>
        </w:rPr>
        <w:t>приложение</w:t>
      </w:r>
      <w:r w:rsidR="0068265B" w:rsidRPr="003761D9">
        <w:rPr>
          <w:rFonts w:cs="Times New Roman"/>
          <w:szCs w:val="26"/>
        </w:rPr>
        <w:t xml:space="preserve"> </w:t>
      </w:r>
      <w:r w:rsidR="00A543EB">
        <w:rPr>
          <w:rFonts w:cs="Times New Roman"/>
          <w:szCs w:val="26"/>
        </w:rPr>
        <w:t>11</w:t>
      </w:r>
      <w:r w:rsidR="0068265B" w:rsidRPr="003761D9">
        <w:rPr>
          <w:rFonts w:cs="Times New Roman"/>
          <w:szCs w:val="26"/>
        </w:rPr>
        <w:t>)</w:t>
      </w:r>
      <w:r w:rsidR="006367AE" w:rsidRPr="006367AE">
        <w:rPr>
          <w:rFonts w:eastAsia="Times New Roman" w:cs="Times New Roman"/>
          <w:szCs w:val="26"/>
        </w:rPr>
        <w:t>: </w:t>
      </w:r>
    </w:p>
    <w:p w14:paraId="73F00961" w14:textId="77777777" w:rsidR="0061337F" w:rsidRDefault="00D12C85">
      <w:pPr>
        <w:tabs>
          <w:tab w:val="left" w:pos="318"/>
        </w:tabs>
        <w:ind w:firstLine="720"/>
        <w:jc w:val="both"/>
        <w:rPr>
          <w:rFonts w:eastAsia="Times New Roman" w:cs="Times New Roman"/>
          <w:sz w:val="24"/>
          <w:szCs w:val="24"/>
          <w:lang w:eastAsia="ru-RU"/>
        </w:rPr>
      </w:pPr>
      <w:r w:rsidRPr="00BE19F6">
        <w:rPr>
          <w:rFonts w:eastAsia="Times New Roman" w:cs="Times New Roman"/>
          <w:color w:val="000000"/>
          <w:szCs w:val="26"/>
          <w:lang w:eastAsia="ru-RU"/>
        </w:rPr>
        <w:t xml:space="preserve">на </w:t>
      </w:r>
      <w:r w:rsidR="00630E8E" w:rsidRPr="008A1B9A">
        <w:rPr>
          <w:rFonts w:eastAsia="Times New Roman" w:cs="Times New Roman"/>
          <w:color w:val="000000"/>
          <w:szCs w:val="26"/>
          <w:u w:val="single"/>
          <w:lang w:eastAsia="ru-RU"/>
        </w:rPr>
        <w:t>основной и резервной станциях авторизации</w:t>
      </w:r>
      <w:r w:rsidRPr="00BE19F6">
        <w:rPr>
          <w:rFonts w:eastAsia="Times New Roman" w:cs="Times New Roman"/>
          <w:color w:val="000000"/>
          <w:szCs w:val="26"/>
          <w:lang w:eastAsia="ru-RU"/>
        </w:rPr>
        <w:t>, установленных в Штабе ППЭ:</w:t>
      </w:r>
    </w:p>
    <w:p w14:paraId="5AA4C00E" w14:textId="77777777" w:rsidR="0061337F" w:rsidRDefault="0068265B">
      <w:pPr>
        <w:tabs>
          <w:tab w:val="left" w:pos="318"/>
        </w:tabs>
        <w:jc w:val="both"/>
        <w:rPr>
          <w:rFonts w:cs="Times New Roman"/>
          <w:szCs w:val="26"/>
        </w:rPr>
      </w:pPr>
      <w:r w:rsidRPr="00BE19F6">
        <w:rPr>
          <w:rFonts w:cs="Times New Roman"/>
          <w:szCs w:val="26"/>
        </w:rPr>
        <w:t>проверить, при необходимости скорректировать, настройки: код региона, код ППЭ, номер компьютера – уникальный для ППЭ номер компьютера (ноутбука), период проведения экзаменов, признак резервной станции для резервной станции;</w:t>
      </w:r>
    </w:p>
    <w:p w14:paraId="7D68AFA0" w14:textId="77777777" w:rsidR="0061337F" w:rsidRDefault="00D12C85">
      <w:pPr>
        <w:jc w:val="both"/>
        <w:rPr>
          <w:rFonts w:eastAsia="Times New Roman" w:cs="Times New Roman"/>
          <w:sz w:val="24"/>
          <w:szCs w:val="24"/>
          <w:lang w:eastAsia="ru-RU"/>
        </w:rPr>
      </w:pPr>
      <w:r w:rsidRPr="00BE19F6">
        <w:rPr>
          <w:rFonts w:eastAsia="Times New Roman" w:cs="Times New Roman"/>
          <w:color w:val="000000"/>
          <w:szCs w:val="26"/>
          <w:lang w:eastAsia="ru-RU"/>
        </w:rPr>
        <w:t>проверить наличие соединения со специализированным федеральным порталом по основному и резервному каналам доступа в сеть «Интернет»;</w:t>
      </w:r>
    </w:p>
    <w:p w14:paraId="34268576" w14:textId="77777777" w:rsidR="0061337F" w:rsidRDefault="002B31BE">
      <w:pPr>
        <w:tabs>
          <w:tab w:val="left" w:pos="318"/>
        </w:tabs>
        <w:jc w:val="both"/>
        <w:rPr>
          <w:rFonts w:cs="Times New Roman"/>
          <w:szCs w:val="26"/>
        </w:rPr>
      </w:pPr>
      <w:r w:rsidRPr="00BE19F6">
        <w:rPr>
          <w:rFonts w:cs="Times New Roman"/>
          <w:szCs w:val="26"/>
        </w:rPr>
        <w:t>получить настройки сервера РЦОИ;</w:t>
      </w:r>
    </w:p>
    <w:p w14:paraId="44DACEEB" w14:textId="77777777" w:rsidR="0061337F" w:rsidRDefault="002B31BE">
      <w:pPr>
        <w:tabs>
          <w:tab w:val="left" w:pos="318"/>
        </w:tabs>
        <w:jc w:val="both"/>
        <w:rPr>
          <w:rFonts w:cs="Times New Roman"/>
          <w:szCs w:val="26"/>
        </w:rPr>
      </w:pPr>
      <w:r w:rsidRPr="00BE19F6">
        <w:rPr>
          <w:rFonts w:cs="Times New Roman"/>
          <w:szCs w:val="26"/>
        </w:rPr>
        <w:t>проверить наличие соединения с сервером РЦОИ по основному и резервному каналу доступа в сеть «Интернет».</w:t>
      </w:r>
    </w:p>
    <w:p w14:paraId="1940D90D" w14:textId="77777777" w:rsidR="0061337F" w:rsidRDefault="00D12C85">
      <w:pPr>
        <w:tabs>
          <w:tab w:val="left" w:pos="318"/>
        </w:tabs>
        <w:ind w:firstLine="720"/>
        <w:jc w:val="both"/>
        <w:rPr>
          <w:rFonts w:eastAsia="Times New Roman" w:cs="Times New Roman"/>
          <w:sz w:val="24"/>
          <w:szCs w:val="24"/>
          <w:lang w:eastAsia="ru-RU"/>
        </w:rPr>
      </w:pPr>
      <w:r w:rsidRPr="00BE19F6">
        <w:rPr>
          <w:rFonts w:eastAsia="Times New Roman" w:cs="Times New Roman"/>
          <w:color w:val="000000"/>
          <w:szCs w:val="26"/>
          <w:lang w:eastAsia="ru-RU"/>
        </w:rPr>
        <w:t xml:space="preserve">на </w:t>
      </w:r>
      <w:r w:rsidR="00630E8E" w:rsidRPr="008A1B9A">
        <w:rPr>
          <w:rFonts w:eastAsia="Times New Roman" w:cs="Times New Roman"/>
          <w:color w:val="000000"/>
          <w:szCs w:val="26"/>
          <w:u w:val="single"/>
          <w:lang w:eastAsia="ru-RU"/>
        </w:rPr>
        <w:t>основной станции авторизации</w:t>
      </w:r>
      <w:r w:rsidRPr="00BE19F6">
        <w:rPr>
          <w:rFonts w:eastAsia="Times New Roman" w:cs="Times New Roman"/>
          <w:color w:val="000000"/>
          <w:szCs w:val="26"/>
          <w:lang w:eastAsia="ru-RU"/>
        </w:rPr>
        <w:t>:</w:t>
      </w:r>
    </w:p>
    <w:p w14:paraId="67D38CBB" w14:textId="77777777" w:rsidR="0061337F" w:rsidRDefault="00D12C85">
      <w:pPr>
        <w:tabs>
          <w:tab w:val="left" w:pos="318"/>
        </w:tabs>
        <w:jc w:val="both"/>
        <w:rPr>
          <w:rFonts w:eastAsia="Times New Roman" w:cs="Times New Roman"/>
          <w:szCs w:val="26"/>
          <w:lang w:eastAsia="ru-RU"/>
        </w:rPr>
      </w:pPr>
      <w:r w:rsidRPr="00BE19F6">
        <w:rPr>
          <w:rFonts w:eastAsia="Times New Roman" w:cs="Times New Roman"/>
          <w:color w:val="000000"/>
          <w:szCs w:val="26"/>
          <w:lang w:eastAsia="ru-RU"/>
        </w:rPr>
        <w:t>сохранить файл (файлы) интернет-</w:t>
      </w:r>
      <w:r w:rsidR="000663CD" w:rsidRPr="00BE19F6">
        <w:rPr>
          <w:rFonts w:eastAsia="Times New Roman" w:cs="Times New Roman"/>
          <w:color w:val="000000"/>
          <w:szCs w:val="26"/>
          <w:lang w:eastAsia="ru-RU"/>
        </w:rPr>
        <w:t>пакет</w:t>
      </w:r>
      <w:r w:rsidR="000663CD">
        <w:rPr>
          <w:rFonts w:eastAsia="Times New Roman" w:cs="Times New Roman"/>
          <w:color w:val="000000"/>
          <w:szCs w:val="26"/>
          <w:lang w:eastAsia="ru-RU"/>
        </w:rPr>
        <w:t>а</w:t>
      </w:r>
      <w:r w:rsidR="000663CD" w:rsidRPr="00BE19F6">
        <w:rPr>
          <w:rFonts w:eastAsia="Times New Roman" w:cs="Times New Roman"/>
          <w:color w:val="000000"/>
          <w:szCs w:val="26"/>
          <w:lang w:eastAsia="ru-RU"/>
        </w:rPr>
        <w:t xml:space="preserve"> </w:t>
      </w:r>
      <w:r w:rsidR="000663CD">
        <w:rPr>
          <w:rFonts w:eastAsia="Times New Roman" w:cs="Times New Roman"/>
          <w:color w:val="000000"/>
          <w:szCs w:val="26"/>
          <w:lang w:eastAsia="ru-RU"/>
        </w:rPr>
        <w:t xml:space="preserve">(пакетов) </w:t>
      </w:r>
      <w:r w:rsidRPr="00BE19F6">
        <w:rPr>
          <w:rFonts w:eastAsia="Times New Roman" w:cs="Times New Roman"/>
          <w:color w:val="000000"/>
          <w:szCs w:val="26"/>
          <w:lang w:eastAsia="ru-RU"/>
        </w:rPr>
        <w:t xml:space="preserve">на дату экзамена и предмет на </w:t>
      </w:r>
      <w:proofErr w:type="spellStart"/>
      <w:r w:rsidRPr="00BE19F6">
        <w:rPr>
          <w:rFonts w:eastAsia="Times New Roman" w:cs="Times New Roman"/>
          <w:color w:val="000000"/>
          <w:szCs w:val="26"/>
          <w:lang w:eastAsia="ru-RU"/>
        </w:rPr>
        <w:t>флеш</w:t>
      </w:r>
      <w:proofErr w:type="spellEnd"/>
      <w:r w:rsidRPr="00BE19F6">
        <w:rPr>
          <w:rFonts w:eastAsia="Times New Roman" w:cs="Times New Roman"/>
          <w:color w:val="000000"/>
          <w:szCs w:val="26"/>
          <w:lang w:eastAsia="ru-RU"/>
        </w:rPr>
        <w:t>-накопитель для переноса данных между станциями ППЭ. На каждую дату экзамена и предмет доставляется единый интернет-пакет, предназначенный для загрузки на все станции записи ответов и все станции организатора;</w:t>
      </w:r>
    </w:p>
    <w:p w14:paraId="39CAC6F0" w14:textId="77777777" w:rsidR="0061337F" w:rsidRDefault="007A4219">
      <w:pPr>
        <w:spacing w:line="240" w:lineRule="auto"/>
        <w:jc w:val="both"/>
        <w:rPr>
          <w:rFonts w:eastAsia="Times New Roman" w:cs="Times New Roman"/>
          <w:szCs w:val="26"/>
        </w:rPr>
      </w:pPr>
      <w:r w:rsidRPr="00D375F8">
        <w:rPr>
          <w:rFonts w:eastAsia="Times New Roman" w:cs="Times New Roman"/>
          <w:szCs w:val="26"/>
          <w:u w:val="single"/>
        </w:rPr>
        <w:lastRenderedPageBreak/>
        <w:t>на каждой станции записи ответов</w:t>
      </w:r>
      <w:r w:rsidR="006367AE" w:rsidRPr="006367AE">
        <w:rPr>
          <w:rFonts w:eastAsia="Times New Roman" w:cs="Times New Roman"/>
          <w:szCs w:val="26"/>
        </w:rPr>
        <w:t xml:space="preserve"> в каждой аудитории проведения, назначенной на экзамен, и резервных станциях записи ответов: </w:t>
      </w:r>
    </w:p>
    <w:p w14:paraId="333EB955" w14:textId="77777777" w:rsidR="0061337F" w:rsidRDefault="00D431E8">
      <w:pPr>
        <w:spacing w:line="240" w:lineRule="auto"/>
        <w:jc w:val="both"/>
        <w:rPr>
          <w:rFonts w:eastAsia="Times New Roman" w:cs="Times New Roman"/>
          <w:szCs w:val="26"/>
        </w:rPr>
      </w:pPr>
      <w:r>
        <w:rPr>
          <w:rFonts w:eastAsia="Times New Roman" w:cs="Times New Roman"/>
          <w:szCs w:val="26"/>
        </w:rPr>
        <w:t xml:space="preserve">подключить </w:t>
      </w:r>
      <w:proofErr w:type="spellStart"/>
      <w:r>
        <w:rPr>
          <w:rFonts w:eastAsia="Times New Roman" w:cs="Times New Roman"/>
          <w:szCs w:val="26"/>
        </w:rPr>
        <w:t>аудиогарнитуру</w:t>
      </w:r>
      <w:proofErr w:type="spellEnd"/>
      <w:r w:rsidR="00630E8E" w:rsidRPr="008A1B9A">
        <w:rPr>
          <w:rFonts w:eastAsia="Times New Roman" w:cs="Times New Roman"/>
          <w:szCs w:val="26"/>
        </w:rPr>
        <w:t>;</w:t>
      </w:r>
    </w:p>
    <w:p w14:paraId="0858CB0C"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 xml:space="preserve">проверить, при необходимости скорректировать: код региона, код ППЭ, номер компьютера </w:t>
      </w:r>
      <w:r w:rsidR="00582690">
        <w:rPr>
          <w:rFonts w:eastAsia="Times New Roman" w:cs="Times New Roman"/>
          <w:szCs w:val="26"/>
        </w:rPr>
        <w:t>–</w:t>
      </w:r>
      <w:r w:rsidRPr="006367AE">
        <w:rPr>
          <w:rFonts w:eastAsia="Times New Roman" w:cs="Times New Roman"/>
          <w:szCs w:val="26"/>
        </w:rPr>
        <w:t xml:space="preserve"> уникальный для ППЭ номер компьютера (ноутбука); </w:t>
      </w:r>
    </w:p>
    <w:p w14:paraId="517244AE"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 xml:space="preserve">внести настройки экзамена по соответствующему учебному предмету: номер аудитории </w:t>
      </w:r>
      <w:r w:rsidR="000663CD">
        <w:rPr>
          <w:rFonts w:eastAsia="Times New Roman" w:cs="Times New Roman"/>
          <w:szCs w:val="26"/>
        </w:rPr>
        <w:t xml:space="preserve">проведения </w:t>
      </w:r>
      <w:r w:rsidRPr="006367AE">
        <w:rPr>
          <w:rFonts w:eastAsia="Times New Roman" w:cs="Times New Roman"/>
          <w:szCs w:val="26"/>
        </w:rPr>
        <w:t xml:space="preserve">(для резервных станций номер аудитории не указывается), признак резервной станции для резервной станции, </w:t>
      </w:r>
      <w:r w:rsidR="00AC05D2">
        <w:rPr>
          <w:rFonts w:eastAsia="Times New Roman" w:cs="Times New Roman"/>
          <w:szCs w:val="26"/>
        </w:rPr>
        <w:t>период проведения экзаменов</w:t>
      </w:r>
      <w:r w:rsidRPr="006367AE">
        <w:rPr>
          <w:rFonts w:eastAsia="Times New Roman" w:cs="Times New Roman"/>
          <w:szCs w:val="26"/>
        </w:rPr>
        <w:t>, учебный предмет и дату экзамена; </w:t>
      </w:r>
    </w:p>
    <w:p w14:paraId="27C19F54"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проверить настройки системного времени; </w:t>
      </w:r>
    </w:p>
    <w:p w14:paraId="4A0A245E" w14:textId="77777777" w:rsidR="0061337F" w:rsidRDefault="00D12C85">
      <w:pPr>
        <w:spacing w:line="240" w:lineRule="auto"/>
        <w:jc w:val="both"/>
        <w:rPr>
          <w:rFonts w:cs="Times New Roman"/>
          <w:szCs w:val="26"/>
        </w:rPr>
      </w:pPr>
      <w:r w:rsidRPr="00BE19F6">
        <w:rPr>
          <w:rFonts w:cs="Times New Roman"/>
          <w:szCs w:val="26"/>
        </w:rPr>
        <w:t xml:space="preserve">загрузить файл интернет-пакета с </w:t>
      </w:r>
      <w:proofErr w:type="spellStart"/>
      <w:r w:rsidRPr="00BE19F6">
        <w:rPr>
          <w:rFonts w:cs="Times New Roman"/>
          <w:szCs w:val="26"/>
        </w:rPr>
        <w:t>флеш</w:t>
      </w:r>
      <w:proofErr w:type="spellEnd"/>
      <w:r w:rsidRPr="00BE19F6">
        <w:rPr>
          <w:rFonts w:cs="Times New Roman"/>
          <w:szCs w:val="26"/>
        </w:rPr>
        <w:t xml:space="preserve">-накопителя для переноса данных между станциями ППЭ в соответствии с настройками даты и учебного предмета; </w:t>
      </w:r>
    </w:p>
    <w:p w14:paraId="0222159A"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выполнить тестовую аудиозапись и оценить</w:t>
      </w:r>
      <w:r w:rsidR="00AC05D2">
        <w:rPr>
          <w:rFonts w:eastAsia="Times New Roman" w:cs="Times New Roman"/>
          <w:szCs w:val="26"/>
        </w:rPr>
        <w:t xml:space="preserve"> её </w:t>
      </w:r>
      <w:r w:rsidRPr="006367AE">
        <w:rPr>
          <w:rFonts w:eastAsia="Times New Roman" w:cs="Times New Roman"/>
          <w:szCs w:val="26"/>
        </w:rPr>
        <w:t>качество:</w:t>
      </w:r>
      <w:r w:rsidR="00AC05D2">
        <w:rPr>
          <w:rFonts w:eastAsia="Times New Roman" w:cs="Times New Roman"/>
          <w:szCs w:val="26"/>
        </w:rPr>
        <w:t xml:space="preserve"> </w:t>
      </w:r>
      <w:r w:rsidRPr="006367AE">
        <w:rPr>
          <w:rFonts w:eastAsia="Times New Roman" w:cs="Times New Roman"/>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 </w:t>
      </w:r>
    </w:p>
    <w:p w14:paraId="70A35430"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проверить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 </w:t>
      </w:r>
    </w:p>
    <w:p w14:paraId="44E1ABD4" w14:textId="77777777" w:rsidR="0061337F" w:rsidRDefault="007A4219">
      <w:pPr>
        <w:spacing w:line="240" w:lineRule="auto"/>
        <w:jc w:val="both"/>
        <w:rPr>
          <w:rFonts w:eastAsia="Times New Roman" w:cs="Times New Roman"/>
          <w:szCs w:val="26"/>
        </w:rPr>
      </w:pPr>
      <w:r w:rsidRPr="00D375F8">
        <w:rPr>
          <w:rFonts w:eastAsia="Times New Roman" w:cs="Times New Roman"/>
          <w:szCs w:val="26"/>
          <w:u w:val="single"/>
        </w:rPr>
        <w:t>на каждой станции организатора</w:t>
      </w:r>
      <w:r w:rsidR="006367AE" w:rsidRPr="006367AE">
        <w:rPr>
          <w:rFonts w:eastAsia="Times New Roman" w:cs="Times New Roman"/>
          <w:szCs w:val="26"/>
        </w:rPr>
        <w:t xml:space="preserve"> в каждой аудитории подготовки, назначенной на экзамен, и резервных станциях </w:t>
      </w:r>
      <w:r w:rsidR="00A5564C">
        <w:rPr>
          <w:rFonts w:eastAsia="Times New Roman" w:cs="Times New Roman"/>
          <w:szCs w:val="26"/>
        </w:rPr>
        <w:t>организатора</w:t>
      </w:r>
      <w:r w:rsidR="006367AE" w:rsidRPr="006367AE">
        <w:rPr>
          <w:rFonts w:eastAsia="Times New Roman" w:cs="Times New Roman"/>
          <w:szCs w:val="26"/>
        </w:rPr>
        <w:t xml:space="preserve"> провести техническую подготовку в соответствии с общей инструкцией для технического специалиста</w:t>
      </w:r>
      <w:r w:rsidR="007E3A03">
        <w:rPr>
          <w:rFonts w:eastAsia="Times New Roman" w:cs="Times New Roman"/>
          <w:szCs w:val="26"/>
        </w:rPr>
        <w:t xml:space="preserve"> (</w:t>
      </w:r>
      <w:r w:rsidR="007E3A03" w:rsidRPr="0054225D">
        <w:rPr>
          <w:rFonts w:eastAsia="Times New Roman" w:cs="Times New Roman"/>
          <w:szCs w:val="26"/>
        </w:rPr>
        <w:t>приложение</w:t>
      </w:r>
      <w:r w:rsidR="007E3A03">
        <w:rPr>
          <w:rFonts w:eastAsia="Times New Roman" w:cs="Times New Roman"/>
          <w:szCs w:val="26"/>
        </w:rPr>
        <w:t xml:space="preserve"> 1.1.), </w:t>
      </w:r>
      <w:r w:rsidR="00D12C85" w:rsidRPr="00BE19F6">
        <w:rPr>
          <w:rStyle w:val="docdata"/>
          <w:color w:val="000000"/>
          <w:szCs w:val="26"/>
        </w:rPr>
        <w:t xml:space="preserve">в том числе загрузить файл интернет-пакета с </w:t>
      </w:r>
      <w:proofErr w:type="spellStart"/>
      <w:r w:rsidR="00D12C85" w:rsidRPr="00BE19F6">
        <w:rPr>
          <w:color w:val="000000"/>
          <w:szCs w:val="26"/>
        </w:rPr>
        <w:t>флеш</w:t>
      </w:r>
      <w:proofErr w:type="spellEnd"/>
      <w:r w:rsidR="00D12C85" w:rsidRPr="00BE19F6">
        <w:rPr>
          <w:color w:val="000000"/>
          <w:szCs w:val="26"/>
        </w:rPr>
        <w:t>-накопителя для переноса данных между станциями ППЭ в соответствии с настройками даты и учебного предмета</w:t>
      </w:r>
      <w:r w:rsidR="00D12C85">
        <w:rPr>
          <w:color w:val="000000"/>
          <w:szCs w:val="26"/>
        </w:rPr>
        <w:t>,</w:t>
      </w:r>
      <w:r w:rsidR="00D12C85">
        <w:rPr>
          <w:rFonts w:eastAsia="Times New Roman" w:cs="Times New Roman"/>
          <w:szCs w:val="26"/>
        </w:rPr>
        <w:t xml:space="preserve"> </w:t>
      </w:r>
      <w:r w:rsidR="007E3A03">
        <w:rPr>
          <w:rFonts w:eastAsia="Times New Roman" w:cs="Times New Roman"/>
          <w:szCs w:val="26"/>
        </w:rPr>
        <w:t>учитывая следующие отличия:</w:t>
      </w:r>
      <w:r w:rsidR="00860E35">
        <w:rPr>
          <w:rFonts w:eastAsia="Times New Roman" w:cs="Times New Roman"/>
          <w:szCs w:val="26"/>
        </w:rPr>
        <w:t xml:space="preserve"> </w:t>
      </w:r>
    </w:p>
    <w:p w14:paraId="2089AE46"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тестовый комплект ЭМ по устному экзамену включает только бланк регистрации</w:t>
      </w:r>
      <w:r w:rsidR="00630E8E" w:rsidRPr="008A1B9A">
        <w:rPr>
          <w:rFonts w:eastAsia="Times New Roman" w:cs="Times New Roman"/>
          <w:szCs w:val="26"/>
        </w:rPr>
        <w:t>;</w:t>
      </w:r>
    </w:p>
    <w:p w14:paraId="5CEF6721" w14:textId="77777777" w:rsidR="0061337F" w:rsidRDefault="000663CD">
      <w:pPr>
        <w:spacing w:line="240" w:lineRule="auto"/>
        <w:jc w:val="both"/>
        <w:rPr>
          <w:rFonts w:eastAsia="Times New Roman" w:cs="Times New Roman"/>
          <w:szCs w:val="26"/>
        </w:rPr>
      </w:pPr>
      <w:r>
        <w:rPr>
          <w:rFonts w:eastAsia="Times New Roman" w:cs="Times New Roman"/>
          <w:szCs w:val="26"/>
        </w:rPr>
        <w:t>подключение и калибровка сканера</w:t>
      </w:r>
      <w:r w:rsidR="007E3A03">
        <w:rPr>
          <w:rFonts w:eastAsia="Times New Roman" w:cs="Times New Roman"/>
          <w:szCs w:val="26"/>
        </w:rPr>
        <w:t xml:space="preserve"> </w:t>
      </w:r>
      <w:r>
        <w:rPr>
          <w:color w:val="000000"/>
          <w:szCs w:val="26"/>
        </w:rPr>
        <w:t xml:space="preserve">с использованием </w:t>
      </w:r>
      <w:r w:rsidRPr="00BE19F6">
        <w:rPr>
          <w:color w:val="000000"/>
          <w:szCs w:val="26"/>
        </w:rPr>
        <w:t xml:space="preserve">напечатанного на станции организатора </w:t>
      </w:r>
      <w:r w:rsidR="007E3A03">
        <w:rPr>
          <w:rFonts w:eastAsia="Times New Roman" w:cs="Times New Roman"/>
          <w:szCs w:val="26"/>
        </w:rPr>
        <w:t>калибровочн</w:t>
      </w:r>
      <w:r>
        <w:rPr>
          <w:rFonts w:eastAsia="Times New Roman" w:cs="Times New Roman"/>
          <w:szCs w:val="26"/>
        </w:rPr>
        <w:t>ого</w:t>
      </w:r>
      <w:r w:rsidR="007E3A03">
        <w:rPr>
          <w:rFonts w:eastAsia="Times New Roman" w:cs="Times New Roman"/>
          <w:szCs w:val="26"/>
        </w:rPr>
        <w:t xml:space="preserve"> лист</w:t>
      </w:r>
      <w:r>
        <w:rPr>
          <w:rFonts w:eastAsia="Times New Roman" w:cs="Times New Roman"/>
          <w:szCs w:val="26"/>
        </w:rPr>
        <w:t xml:space="preserve">а </w:t>
      </w:r>
      <w:r w:rsidR="00630E8E" w:rsidRPr="008A1B9A">
        <w:rPr>
          <w:rFonts w:eastAsia="Times New Roman" w:cs="Times New Roman"/>
          <w:b/>
          <w:bCs/>
          <w:szCs w:val="26"/>
        </w:rPr>
        <w:t>не</w:t>
      </w:r>
      <w:r w:rsidR="00630E8E" w:rsidRPr="008A1B9A">
        <w:rPr>
          <w:rFonts w:eastAsia="Times New Roman" w:cs="Times New Roman"/>
          <w:b/>
          <w:bCs/>
          <w:szCs w:val="26"/>
          <w:lang w:val="en-US"/>
        </w:rPr>
        <w:t> </w:t>
      </w:r>
      <w:r w:rsidR="00630E8E" w:rsidRPr="008A1B9A">
        <w:rPr>
          <w:rFonts w:eastAsia="Times New Roman" w:cs="Times New Roman"/>
          <w:b/>
          <w:bCs/>
          <w:szCs w:val="26"/>
        </w:rPr>
        <w:t>выполняется</w:t>
      </w:r>
      <w:r w:rsidR="006367AE" w:rsidRPr="006367AE">
        <w:rPr>
          <w:rFonts w:eastAsia="Times New Roman" w:cs="Times New Roman"/>
          <w:szCs w:val="26"/>
        </w:rPr>
        <w:t>; </w:t>
      </w:r>
    </w:p>
    <w:p w14:paraId="67544390" w14:textId="77777777" w:rsidR="0061337F" w:rsidRDefault="00FE6845">
      <w:pPr>
        <w:spacing w:line="240" w:lineRule="auto"/>
        <w:jc w:val="both"/>
        <w:rPr>
          <w:rFonts w:eastAsia="Times New Roman" w:cs="Times New Roman"/>
          <w:szCs w:val="26"/>
        </w:rPr>
      </w:pPr>
      <w:r w:rsidRPr="006367AE">
        <w:rPr>
          <w:rFonts w:eastAsia="Times New Roman" w:cs="Times New Roman"/>
          <w:szCs w:val="26"/>
        </w:rPr>
        <w:t>на основной и резервной станци</w:t>
      </w:r>
      <w:r>
        <w:rPr>
          <w:rFonts w:eastAsia="Times New Roman" w:cs="Times New Roman"/>
          <w:szCs w:val="26"/>
        </w:rPr>
        <w:t xml:space="preserve">ях сканирования в ППЭ, </w:t>
      </w:r>
      <w:r w:rsidRPr="006367AE">
        <w:rPr>
          <w:rFonts w:eastAsia="Times New Roman" w:cs="Times New Roman"/>
          <w:szCs w:val="26"/>
        </w:rPr>
        <w:t>установленных в Штабе ППЭ</w:t>
      </w:r>
      <w:r w:rsidR="006367AE" w:rsidRPr="006367AE">
        <w:rPr>
          <w:rFonts w:eastAsia="Times New Roman" w:cs="Times New Roman"/>
          <w:szCs w:val="26"/>
        </w:rPr>
        <w:t xml:space="preserve"> выполнить техническую подготовку в соответствии с общей инструкцией для технического специалиста </w:t>
      </w:r>
      <w:r w:rsidR="007E3A03">
        <w:rPr>
          <w:rFonts w:eastAsia="Times New Roman" w:cs="Times New Roman"/>
          <w:szCs w:val="26"/>
        </w:rPr>
        <w:t>(приложение 1.1)</w:t>
      </w:r>
      <w:r>
        <w:rPr>
          <w:rFonts w:eastAsia="Times New Roman" w:cs="Times New Roman"/>
          <w:szCs w:val="26"/>
        </w:rPr>
        <w:t>, учитывая следующие отличия</w:t>
      </w:r>
      <w:r w:rsidRPr="00FE6845">
        <w:rPr>
          <w:rFonts w:eastAsia="Times New Roman" w:cs="Times New Roman"/>
          <w:szCs w:val="26"/>
        </w:rPr>
        <w:t>:</w:t>
      </w:r>
      <w:r w:rsidR="007E3A03">
        <w:rPr>
          <w:rFonts w:eastAsia="Times New Roman" w:cs="Times New Roman"/>
          <w:szCs w:val="26"/>
        </w:rPr>
        <w:t xml:space="preserve"> </w:t>
      </w:r>
      <w:r w:rsidR="006367AE" w:rsidRPr="006367AE">
        <w:rPr>
          <w:rFonts w:eastAsia="Times New Roman" w:cs="Times New Roman"/>
          <w:szCs w:val="26"/>
        </w:rPr>
        <w:t>тестовый комплект ЭМ по устному экзамену включает только бланк регистрации</w:t>
      </w:r>
      <w:r w:rsidR="004E0544">
        <w:rPr>
          <w:rFonts w:eastAsia="Times New Roman" w:cs="Times New Roman"/>
          <w:szCs w:val="26"/>
        </w:rPr>
        <w:t xml:space="preserve">, тестовые формы для сканирования </w:t>
      </w:r>
      <w:r>
        <w:rPr>
          <w:rFonts w:eastAsia="Times New Roman" w:cs="Times New Roman"/>
          <w:szCs w:val="26"/>
        </w:rPr>
        <w:t xml:space="preserve">включают </w:t>
      </w:r>
      <w:r w:rsidR="004E0544">
        <w:rPr>
          <w:rFonts w:eastAsia="Times New Roman" w:cs="Times New Roman"/>
          <w:szCs w:val="26"/>
        </w:rPr>
        <w:t>форму ППЭ-13-03-У</w:t>
      </w:r>
      <w:r w:rsidR="006367AE" w:rsidRPr="006367AE">
        <w:rPr>
          <w:rFonts w:eastAsia="Times New Roman" w:cs="Times New Roman"/>
          <w:szCs w:val="26"/>
        </w:rPr>
        <w:t>. </w:t>
      </w:r>
    </w:p>
    <w:p w14:paraId="26B0DEB4" w14:textId="77777777" w:rsidR="0061337F" w:rsidRDefault="00FE6845">
      <w:pPr>
        <w:spacing w:line="240" w:lineRule="auto"/>
        <w:jc w:val="both"/>
        <w:rPr>
          <w:rFonts w:eastAsia="Times New Roman" w:cs="Times New Roman"/>
          <w:szCs w:val="26"/>
          <w:u w:val="single"/>
        </w:rPr>
      </w:pPr>
      <w:r w:rsidRPr="00FE6845">
        <w:rPr>
          <w:rFonts w:eastAsia="Times New Roman" w:cs="Times New Roman"/>
          <w:szCs w:val="26"/>
          <w:u w:val="single"/>
        </w:rPr>
        <w:t>на основной и резервной станциях авторизации</w:t>
      </w:r>
      <w:r>
        <w:rPr>
          <w:rFonts w:eastAsia="Times New Roman" w:cs="Times New Roman"/>
          <w:szCs w:val="26"/>
          <w:u w:val="single"/>
        </w:rPr>
        <w:t xml:space="preserve"> выполнить передачу в РЦОИ тестового пакета сканирования в соответствии с </w:t>
      </w:r>
      <w:r w:rsidRPr="006367AE">
        <w:rPr>
          <w:rFonts w:eastAsia="Times New Roman" w:cs="Times New Roman"/>
          <w:szCs w:val="26"/>
        </w:rPr>
        <w:t xml:space="preserve">общей инструкцией для технического специалиста </w:t>
      </w:r>
      <w:r>
        <w:rPr>
          <w:rFonts w:eastAsia="Times New Roman" w:cs="Times New Roman"/>
          <w:szCs w:val="26"/>
        </w:rPr>
        <w:t>(приложение 1.1).</w:t>
      </w:r>
    </w:p>
    <w:p w14:paraId="6A5C6EBD" w14:textId="77777777" w:rsidR="0061337F" w:rsidRPr="008A1B9A" w:rsidRDefault="00630E8E">
      <w:pPr>
        <w:spacing w:line="240" w:lineRule="auto"/>
        <w:jc w:val="both"/>
        <w:rPr>
          <w:rFonts w:eastAsia="Times New Roman" w:cs="Times New Roman"/>
          <w:b/>
          <w:i/>
          <w:szCs w:val="26"/>
        </w:rPr>
      </w:pPr>
      <w:r w:rsidRPr="008A1B9A">
        <w:rPr>
          <w:rFonts w:eastAsia="Times New Roman" w:cs="Times New Roman"/>
          <w:b/>
          <w:i/>
          <w:szCs w:val="26"/>
        </w:rPr>
        <w:t xml:space="preserve">Подготовить </w:t>
      </w:r>
      <w:r w:rsidR="00FE6845" w:rsidRPr="00A76363">
        <w:rPr>
          <w:rFonts w:eastAsia="Times New Roman" w:cs="Times New Roman"/>
          <w:b/>
          <w:i/>
          <w:szCs w:val="26"/>
        </w:rPr>
        <w:t xml:space="preserve">и проверить </w:t>
      </w:r>
      <w:r w:rsidRPr="008A1B9A">
        <w:rPr>
          <w:rFonts w:eastAsia="Times New Roman" w:cs="Times New Roman"/>
          <w:b/>
          <w:i/>
          <w:szCs w:val="26"/>
        </w:rPr>
        <w:t>дополнительное (резервное) оборудование, необходимое для проведения устного экзамена: </w:t>
      </w:r>
    </w:p>
    <w:p w14:paraId="77113035"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 xml:space="preserve">основной и резервный </w:t>
      </w:r>
      <w:proofErr w:type="spellStart"/>
      <w:r w:rsidRPr="006367AE">
        <w:rPr>
          <w:rFonts w:eastAsia="Times New Roman" w:cs="Times New Roman"/>
          <w:szCs w:val="26"/>
        </w:rPr>
        <w:t>флеш</w:t>
      </w:r>
      <w:proofErr w:type="spellEnd"/>
      <w:r w:rsidRPr="006367AE">
        <w:rPr>
          <w:rFonts w:eastAsia="Times New Roman" w:cs="Times New Roman"/>
          <w:szCs w:val="26"/>
        </w:rPr>
        <w:t>-накопители для переноса данных между станциями ППЭ; </w:t>
      </w:r>
    </w:p>
    <w:p w14:paraId="69736281"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 xml:space="preserve">основной и резервный </w:t>
      </w:r>
      <w:proofErr w:type="spellStart"/>
      <w:r w:rsidRPr="006367AE">
        <w:rPr>
          <w:rFonts w:eastAsia="Times New Roman" w:cs="Times New Roman"/>
          <w:szCs w:val="26"/>
        </w:rPr>
        <w:t>флеш</w:t>
      </w:r>
      <w:proofErr w:type="spellEnd"/>
      <w:r w:rsidRPr="006367AE">
        <w:rPr>
          <w:rFonts w:eastAsia="Times New Roman" w:cs="Times New Roman"/>
          <w:szCs w:val="26"/>
        </w:rPr>
        <w:t xml:space="preserve">-накопители для </w:t>
      </w:r>
      <w:r w:rsidR="00B25090" w:rsidRPr="00C91B04">
        <w:rPr>
          <w:rFonts w:eastAsia="Times New Roman" w:cs="Times New Roman"/>
          <w:szCs w:val="26"/>
        </w:rPr>
        <w:t>сохранения устных ответов участников экзамена</w:t>
      </w:r>
      <w:r w:rsidRPr="006367AE">
        <w:rPr>
          <w:rFonts w:eastAsia="Times New Roman" w:cs="Times New Roman"/>
          <w:szCs w:val="26"/>
        </w:rPr>
        <w:t xml:space="preserve"> (если указанные </w:t>
      </w:r>
      <w:proofErr w:type="spellStart"/>
      <w:r w:rsidRPr="006367AE">
        <w:rPr>
          <w:rFonts w:eastAsia="Times New Roman" w:cs="Times New Roman"/>
          <w:szCs w:val="26"/>
        </w:rPr>
        <w:t>флеш</w:t>
      </w:r>
      <w:proofErr w:type="spellEnd"/>
      <w:r w:rsidRPr="006367AE">
        <w:rPr>
          <w:rFonts w:eastAsia="Times New Roman" w:cs="Times New Roman"/>
          <w:szCs w:val="26"/>
        </w:rPr>
        <w:t>-накопители не предоставляются РЦОИ); </w:t>
      </w:r>
    </w:p>
    <w:p w14:paraId="0A96D572"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 xml:space="preserve">USB-модем для обеспечения резервного канала доступа в сеть </w:t>
      </w:r>
      <w:r w:rsidR="00FE6845">
        <w:rPr>
          <w:rFonts w:eastAsia="Times New Roman" w:cs="Times New Roman"/>
          <w:szCs w:val="26"/>
        </w:rPr>
        <w:t>«</w:t>
      </w:r>
      <w:r w:rsidRPr="006367AE">
        <w:rPr>
          <w:rFonts w:eastAsia="Times New Roman" w:cs="Times New Roman"/>
          <w:szCs w:val="26"/>
        </w:rPr>
        <w:t>Интернет</w:t>
      </w:r>
      <w:r w:rsidR="00FE6845">
        <w:rPr>
          <w:rFonts w:eastAsia="Times New Roman" w:cs="Times New Roman"/>
          <w:szCs w:val="26"/>
        </w:rPr>
        <w:t>»</w:t>
      </w:r>
      <w:r w:rsidRPr="006367AE">
        <w:rPr>
          <w:rFonts w:eastAsia="Times New Roman" w:cs="Times New Roman"/>
          <w:szCs w:val="26"/>
        </w:rPr>
        <w:t>. USB-модем используется в случае возникновения проблем с доступом в сеть «Интернет» по стационарному каналу связи; </w:t>
      </w:r>
    </w:p>
    <w:p w14:paraId="57871D13"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lastRenderedPageBreak/>
        <w:t xml:space="preserve">резервные </w:t>
      </w:r>
      <w:proofErr w:type="spellStart"/>
      <w:r w:rsidR="00E375A6">
        <w:rPr>
          <w:rFonts w:eastAsia="Times New Roman" w:cs="Times New Roman"/>
          <w:szCs w:val="26"/>
        </w:rPr>
        <w:t>аудио</w:t>
      </w:r>
      <w:r w:rsidRPr="006367AE">
        <w:rPr>
          <w:rFonts w:eastAsia="Times New Roman" w:cs="Times New Roman"/>
          <w:szCs w:val="26"/>
        </w:rPr>
        <w:t>гарнитуры</w:t>
      </w:r>
      <w:proofErr w:type="spellEnd"/>
      <w:r w:rsidRPr="006367AE">
        <w:rPr>
          <w:rFonts w:eastAsia="Times New Roman" w:cs="Times New Roman"/>
          <w:szCs w:val="26"/>
        </w:rPr>
        <w:t xml:space="preserve">, включая одну дополнительную </w:t>
      </w:r>
      <w:proofErr w:type="spellStart"/>
      <w:r w:rsidR="00E375A6">
        <w:rPr>
          <w:rFonts w:eastAsia="Times New Roman" w:cs="Times New Roman"/>
          <w:szCs w:val="26"/>
        </w:rPr>
        <w:t>аудио</w:t>
      </w:r>
      <w:r w:rsidRPr="006367AE">
        <w:rPr>
          <w:rFonts w:eastAsia="Times New Roman" w:cs="Times New Roman"/>
          <w:szCs w:val="26"/>
        </w:rPr>
        <w:t>гарнитуру</w:t>
      </w:r>
      <w:proofErr w:type="spellEnd"/>
      <w:r w:rsidRPr="006367AE">
        <w:rPr>
          <w:rFonts w:eastAsia="Times New Roman" w:cs="Times New Roman"/>
          <w:szCs w:val="26"/>
        </w:rPr>
        <w:t xml:space="preserve"> на каждую аудиторию проведения для использования при инструктаже участников экзамена организаторами; </w:t>
      </w:r>
    </w:p>
    <w:p w14:paraId="7573579D"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принтер, который будет использоваться для печати сопроводительной документации к</w:t>
      </w:r>
      <w:r w:rsidR="00B25090">
        <w:rPr>
          <w:rFonts w:eastAsia="Times New Roman" w:cs="Times New Roman"/>
          <w:szCs w:val="26"/>
        </w:rPr>
        <w:t xml:space="preserve"> </w:t>
      </w:r>
      <w:proofErr w:type="spellStart"/>
      <w:r w:rsidRPr="006367AE">
        <w:rPr>
          <w:rFonts w:eastAsia="Times New Roman" w:cs="Times New Roman"/>
          <w:szCs w:val="26"/>
        </w:rPr>
        <w:t>флеш</w:t>
      </w:r>
      <w:proofErr w:type="spellEnd"/>
      <w:r w:rsidRPr="006367AE">
        <w:rPr>
          <w:rFonts w:eastAsia="Times New Roman" w:cs="Times New Roman"/>
          <w:szCs w:val="26"/>
        </w:rPr>
        <w:t xml:space="preserve">-накопителям </w:t>
      </w:r>
      <w:r w:rsidR="003725B7" w:rsidRPr="004F0DFC">
        <w:rPr>
          <w:rFonts w:eastAsia="Times New Roman" w:cs="Times New Roman"/>
          <w:szCs w:val="26"/>
        </w:rPr>
        <w:t xml:space="preserve">для </w:t>
      </w:r>
      <w:r w:rsidR="00B25090" w:rsidRPr="00C91B04">
        <w:rPr>
          <w:rFonts w:eastAsia="Times New Roman" w:cs="Times New Roman"/>
          <w:szCs w:val="26"/>
        </w:rPr>
        <w:t>сохранения устных ответов участников экзамена</w:t>
      </w:r>
      <w:r w:rsidRPr="006367AE">
        <w:rPr>
          <w:rFonts w:eastAsia="Times New Roman" w:cs="Times New Roman"/>
          <w:szCs w:val="26"/>
        </w:rPr>
        <w:t>, может использоваться принтер, подключ</w:t>
      </w:r>
      <w:r w:rsidR="00C5407F">
        <w:rPr>
          <w:rFonts w:eastAsia="Times New Roman" w:cs="Times New Roman"/>
          <w:szCs w:val="26"/>
        </w:rPr>
        <w:t>аемый</w:t>
      </w:r>
      <w:r w:rsidRPr="006367AE">
        <w:rPr>
          <w:rFonts w:eastAsia="Times New Roman" w:cs="Times New Roman"/>
          <w:szCs w:val="26"/>
        </w:rPr>
        <w:t xml:space="preserve"> к станции авторизации для печати ДБО</w:t>
      </w:r>
      <w:r w:rsidR="003725B7" w:rsidRPr="004F0DFC">
        <w:rPr>
          <w:rFonts w:eastAsia="Times New Roman" w:cs="Times New Roman"/>
          <w:szCs w:val="26"/>
        </w:rPr>
        <w:t> </w:t>
      </w:r>
      <w:r w:rsidRPr="006367AE">
        <w:rPr>
          <w:rFonts w:eastAsia="Times New Roman" w:cs="Times New Roman"/>
          <w:szCs w:val="26"/>
        </w:rPr>
        <w:t>№ 2; </w:t>
      </w:r>
    </w:p>
    <w:p w14:paraId="64F50996"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прочее дополнительное (резервное) оборудование необходимое для печати полного комплекта ЭМ и сканирования бланков в соответствии с общей инструкцией для технического специалиста</w:t>
      </w:r>
      <w:r w:rsidR="00C5407F">
        <w:rPr>
          <w:rFonts w:eastAsia="Times New Roman" w:cs="Times New Roman"/>
          <w:szCs w:val="26"/>
        </w:rPr>
        <w:t xml:space="preserve"> (</w:t>
      </w:r>
      <w:r w:rsidR="00C5407F" w:rsidRPr="0054225D">
        <w:rPr>
          <w:rFonts w:eastAsia="Times New Roman" w:cs="Times New Roman"/>
          <w:szCs w:val="26"/>
        </w:rPr>
        <w:t>приложение</w:t>
      </w:r>
      <w:r w:rsidR="00C5407F">
        <w:rPr>
          <w:rFonts w:eastAsia="Times New Roman" w:cs="Times New Roman"/>
          <w:szCs w:val="26"/>
        </w:rPr>
        <w:t xml:space="preserve"> 1.1)</w:t>
      </w:r>
      <w:r w:rsidRPr="006367AE">
        <w:rPr>
          <w:rFonts w:eastAsia="Times New Roman" w:cs="Times New Roman"/>
          <w:szCs w:val="26"/>
        </w:rPr>
        <w:t>. </w:t>
      </w:r>
    </w:p>
    <w:p w14:paraId="277D9A88"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w:t>
      </w:r>
      <w:r w:rsidR="00FE6845">
        <w:rPr>
          <w:rFonts w:eastAsia="Times New Roman" w:cs="Times New Roman"/>
          <w:szCs w:val="26"/>
        </w:rPr>
        <w:t xml:space="preserve">основной </w:t>
      </w:r>
      <w:r w:rsidRPr="006367AE">
        <w:rPr>
          <w:rFonts w:eastAsia="Times New Roman" w:cs="Times New Roman"/>
          <w:szCs w:val="26"/>
        </w:rPr>
        <w:t>станции авторизации в Штабе ППЭ. </w:t>
      </w:r>
    </w:p>
    <w:p w14:paraId="189E217C" w14:textId="77777777" w:rsidR="0061337F" w:rsidRDefault="006367AE">
      <w:pPr>
        <w:spacing w:line="240" w:lineRule="auto"/>
        <w:jc w:val="both"/>
        <w:rPr>
          <w:rFonts w:eastAsia="Times New Roman" w:cs="Times New Roman"/>
          <w:szCs w:val="26"/>
        </w:rPr>
      </w:pPr>
      <w:r w:rsidRPr="006367AE">
        <w:rPr>
          <w:rFonts w:eastAsia="Times New Roman" w:cs="Times New Roman"/>
          <w:b/>
          <w:bCs/>
          <w:szCs w:val="26"/>
        </w:rPr>
        <w:t xml:space="preserve">Не ранее чем за </w:t>
      </w:r>
      <w:r w:rsidR="00C5407F">
        <w:rPr>
          <w:rFonts w:eastAsia="Times New Roman" w:cs="Times New Roman"/>
          <w:b/>
          <w:bCs/>
          <w:szCs w:val="26"/>
        </w:rPr>
        <w:t>2</w:t>
      </w:r>
      <w:r w:rsidRPr="006367AE">
        <w:rPr>
          <w:rFonts w:eastAsia="Times New Roman" w:cs="Times New Roman"/>
          <w:b/>
          <w:bCs/>
          <w:szCs w:val="26"/>
        </w:rPr>
        <w:t xml:space="preserve"> </w:t>
      </w:r>
      <w:r w:rsidR="00C5407F">
        <w:rPr>
          <w:rFonts w:eastAsia="Times New Roman" w:cs="Times New Roman"/>
          <w:b/>
          <w:bCs/>
          <w:szCs w:val="26"/>
        </w:rPr>
        <w:t>рабочих</w:t>
      </w:r>
      <w:r w:rsidR="00C5407F" w:rsidRPr="006367AE">
        <w:rPr>
          <w:rFonts w:eastAsia="Times New Roman" w:cs="Times New Roman"/>
          <w:b/>
          <w:bCs/>
          <w:szCs w:val="26"/>
        </w:rPr>
        <w:t xml:space="preserve"> </w:t>
      </w:r>
      <w:r w:rsidRPr="006367AE">
        <w:rPr>
          <w:rFonts w:eastAsia="Times New Roman" w:cs="Times New Roman"/>
          <w:b/>
          <w:bCs/>
          <w:szCs w:val="26"/>
        </w:rPr>
        <w:t>дн</w:t>
      </w:r>
      <w:r w:rsidR="00C5407F">
        <w:rPr>
          <w:rFonts w:eastAsia="Times New Roman" w:cs="Times New Roman"/>
          <w:b/>
          <w:bCs/>
          <w:szCs w:val="26"/>
        </w:rPr>
        <w:t>я</w:t>
      </w:r>
      <w:r w:rsidRPr="006367AE">
        <w:rPr>
          <w:rFonts w:eastAsia="Times New Roman" w:cs="Times New Roman"/>
          <w:b/>
          <w:bCs/>
          <w:szCs w:val="26"/>
        </w:rPr>
        <w:t>, но не позднее 17</w:t>
      </w:r>
      <w:r w:rsidR="00BD5862">
        <w:rPr>
          <w:rFonts w:eastAsia="Times New Roman" w:cs="Times New Roman"/>
          <w:b/>
          <w:bCs/>
          <w:szCs w:val="26"/>
        </w:rPr>
        <w:t>:</w:t>
      </w:r>
      <w:r w:rsidRPr="006367AE">
        <w:rPr>
          <w:rFonts w:eastAsia="Times New Roman" w:cs="Times New Roman"/>
          <w:b/>
          <w:bCs/>
          <w:szCs w:val="26"/>
        </w:rPr>
        <w:t xml:space="preserve">00 </w:t>
      </w:r>
      <w:r w:rsidR="004F0DFC">
        <w:rPr>
          <w:rFonts w:eastAsia="Times New Roman" w:cs="Times New Roman"/>
          <w:b/>
          <w:bCs/>
          <w:szCs w:val="26"/>
        </w:rPr>
        <w:t>по местному</w:t>
      </w:r>
      <w:r w:rsidR="004F0DFC" w:rsidRPr="006367AE">
        <w:rPr>
          <w:rFonts w:eastAsia="Times New Roman" w:cs="Times New Roman"/>
          <w:b/>
          <w:bCs/>
          <w:szCs w:val="26"/>
        </w:rPr>
        <w:t xml:space="preserve"> </w:t>
      </w:r>
      <w:r w:rsidRPr="006367AE">
        <w:rPr>
          <w:rFonts w:eastAsia="Times New Roman" w:cs="Times New Roman"/>
          <w:b/>
          <w:bCs/>
          <w:szCs w:val="26"/>
        </w:rPr>
        <w:t>времени</w:t>
      </w:r>
      <w:r w:rsidR="00FE6845">
        <w:rPr>
          <w:rFonts w:eastAsia="Times New Roman" w:cs="Times New Roman"/>
          <w:szCs w:val="26"/>
        </w:rPr>
        <w:t xml:space="preserve"> </w:t>
      </w:r>
      <w:r w:rsidRPr="006367AE">
        <w:rPr>
          <w:rFonts w:eastAsia="Times New Roman" w:cs="Times New Roman"/>
          <w:szCs w:val="26"/>
        </w:rPr>
        <w:t xml:space="preserve">календарного дня, предшествующего экзамену, необходимо совместно с членом ГЭК и руководителем ППЭ </w:t>
      </w:r>
      <w:r w:rsidRPr="008B420C">
        <w:rPr>
          <w:rFonts w:eastAsia="Times New Roman" w:cs="Times New Roman"/>
          <w:szCs w:val="26"/>
        </w:rPr>
        <w:t>провести</w:t>
      </w:r>
      <w:r w:rsidR="00630E8E" w:rsidRPr="008A1B9A">
        <w:rPr>
          <w:rFonts w:eastAsia="Times New Roman" w:cs="Times New Roman"/>
          <w:b/>
          <w:bCs/>
          <w:szCs w:val="26"/>
        </w:rPr>
        <w:t xml:space="preserve"> контроль технической готовности</w:t>
      </w:r>
      <w:r w:rsidR="00FE6845">
        <w:rPr>
          <w:rFonts w:eastAsia="Times New Roman" w:cs="Times New Roman"/>
          <w:szCs w:val="26"/>
        </w:rPr>
        <w:t xml:space="preserve"> ППЭ к проведению экзамена</w:t>
      </w:r>
      <w:r w:rsidRPr="006367AE">
        <w:rPr>
          <w:rFonts w:eastAsia="Times New Roman" w:cs="Times New Roman"/>
          <w:szCs w:val="26"/>
        </w:rPr>
        <w:t>: </w:t>
      </w:r>
    </w:p>
    <w:p w14:paraId="05774FDE" w14:textId="77777777" w:rsidR="0061337F" w:rsidRDefault="006367AE">
      <w:pPr>
        <w:jc w:val="both"/>
        <w:rPr>
          <w:rFonts w:eastAsia="Times New Roman" w:cs="Times New Roman"/>
          <w:szCs w:val="26"/>
        </w:rPr>
      </w:pPr>
      <w:r w:rsidRPr="006367AE">
        <w:rPr>
          <w:rFonts w:eastAsia="Times New Roman" w:cs="Times New Roman"/>
          <w:szCs w:val="26"/>
        </w:rPr>
        <w:t xml:space="preserve">получить от РЦОИ </w:t>
      </w:r>
      <w:r w:rsidR="00EA3751">
        <w:rPr>
          <w:rFonts w:eastAsia="Times New Roman" w:cs="Times New Roman"/>
          <w:szCs w:val="26"/>
        </w:rPr>
        <w:t xml:space="preserve">форму </w:t>
      </w:r>
      <w:r w:rsidRPr="006367AE">
        <w:rPr>
          <w:rFonts w:eastAsia="Times New Roman" w:cs="Times New Roman"/>
          <w:szCs w:val="26"/>
        </w:rPr>
        <w:t>ППЭ-01-01-У; </w:t>
      </w:r>
    </w:p>
    <w:p w14:paraId="4D3FA581"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 xml:space="preserve">выполнить тиражирование инструкции для участников экзамена по использованию ПО </w:t>
      </w:r>
      <w:r w:rsidR="00F02E51">
        <w:rPr>
          <w:rFonts w:eastAsia="Times New Roman" w:cs="Times New Roman"/>
          <w:szCs w:val="26"/>
        </w:rPr>
        <w:t xml:space="preserve">при </w:t>
      </w:r>
      <w:r w:rsidR="004F0DFC">
        <w:rPr>
          <w:rFonts w:eastAsia="Times New Roman" w:cs="Times New Roman"/>
          <w:szCs w:val="26"/>
        </w:rPr>
        <w:t>прохождени</w:t>
      </w:r>
      <w:r w:rsidR="00F02E51">
        <w:rPr>
          <w:rFonts w:eastAsia="Times New Roman" w:cs="Times New Roman"/>
          <w:szCs w:val="26"/>
        </w:rPr>
        <w:t>и</w:t>
      </w:r>
      <w:r w:rsidR="004F0DFC">
        <w:rPr>
          <w:rFonts w:eastAsia="Times New Roman" w:cs="Times New Roman"/>
          <w:szCs w:val="26"/>
        </w:rPr>
        <w:t xml:space="preserve"> раздела «Говорение»</w:t>
      </w:r>
      <w:r w:rsidRPr="006367AE">
        <w:rPr>
          <w:rFonts w:eastAsia="Times New Roman" w:cs="Times New Roman"/>
          <w:szCs w:val="26"/>
        </w:rPr>
        <w:t xml:space="preserve"> по иностранным языкам: одна инструкция на участника экзамена по </w:t>
      </w:r>
      <w:r w:rsidR="004F0DFC">
        <w:rPr>
          <w:rFonts w:eastAsia="Times New Roman" w:cs="Times New Roman"/>
          <w:szCs w:val="26"/>
        </w:rPr>
        <w:t xml:space="preserve">иностранному </w:t>
      </w:r>
      <w:r w:rsidRPr="006367AE">
        <w:rPr>
          <w:rFonts w:eastAsia="Times New Roman" w:cs="Times New Roman"/>
          <w:szCs w:val="26"/>
        </w:rPr>
        <w:t xml:space="preserve">языку для предоставления в аудиториях подготовки и одна инструкция на аудиторию проведения </w:t>
      </w:r>
      <w:r w:rsidR="004F0DFC">
        <w:rPr>
          <w:rFonts w:eastAsia="Times New Roman" w:cs="Times New Roman"/>
          <w:szCs w:val="26"/>
        </w:rPr>
        <w:t>для каждого иностранного языка,</w:t>
      </w:r>
      <w:r w:rsidRPr="006367AE">
        <w:rPr>
          <w:rFonts w:eastAsia="Times New Roman" w:cs="Times New Roman"/>
          <w:szCs w:val="26"/>
        </w:rPr>
        <w:t xml:space="preserve"> сдаваемого в аудитории проведения экзамена; </w:t>
      </w:r>
    </w:p>
    <w:p w14:paraId="1DBD2600"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передать руководителю ППЭ инструкции для участников экзамена для предоставления в аудиториях подготовки; </w:t>
      </w:r>
    </w:p>
    <w:p w14:paraId="7C678332"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 xml:space="preserve">на </w:t>
      </w:r>
      <w:r w:rsidR="00630E8E" w:rsidRPr="008A1B9A">
        <w:rPr>
          <w:rFonts w:eastAsia="Times New Roman" w:cs="Times New Roman"/>
          <w:szCs w:val="26"/>
          <w:u w:val="single"/>
        </w:rPr>
        <w:t>основной и резервной станциях авторизации</w:t>
      </w:r>
      <w:r w:rsidRPr="006367AE">
        <w:rPr>
          <w:rFonts w:eastAsia="Times New Roman" w:cs="Times New Roman"/>
          <w:szCs w:val="26"/>
        </w:rPr>
        <w:t>: </w:t>
      </w:r>
    </w:p>
    <w:p w14:paraId="2A211405"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 xml:space="preserve">проверить настройки станции: код региона, код ППЭ, </w:t>
      </w:r>
      <w:r w:rsidR="0004354F" w:rsidRPr="009E345C">
        <w:rPr>
          <w:rFonts w:cs="Times New Roman"/>
          <w:szCs w:val="26"/>
        </w:rPr>
        <w:t>номер компьютера – уникальный для ППЭ номер компьютера (ноутбука)</w:t>
      </w:r>
      <w:r w:rsidR="0004354F">
        <w:rPr>
          <w:rFonts w:cs="Times New Roman"/>
          <w:szCs w:val="26"/>
        </w:rPr>
        <w:t xml:space="preserve">, </w:t>
      </w:r>
      <w:r w:rsidRPr="006367AE">
        <w:rPr>
          <w:rFonts w:eastAsia="Times New Roman" w:cs="Times New Roman"/>
          <w:szCs w:val="26"/>
        </w:rPr>
        <w:t>период проведения экзаменов, признак резервной станции для резервной станции; </w:t>
      </w:r>
    </w:p>
    <w:p w14:paraId="5209CB39"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проверить настройки системного времени; </w:t>
      </w:r>
    </w:p>
    <w:p w14:paraId="5CC62784"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 </w:t>
      </w:r>
    </w:p>
    <w:p w14:paraId="38E6DCAD"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 xml:space="preserve">предложить всем членам ГЭК, назначенным на экзамен, выполнить авторизацию с использованием </w:t>
      </w:r>
      <w:proofErr w:type="spellStart"/>
      <w:r w:rsidRPr="006367AE">
        <w:rPr>
          <w:rFonts w:eastAsia="Times New Roman" w:cs="Times New Roman"/>
          <w:szCs w:val="26"/>
        </w:rPr>
        <w:t>токена</w:t>
      </w:r>
      <w:proofErr w:type="spellEnd"/>
      <w:r w:rsidRPr="006367AE">
        <w:rPr>
          <w:rFonts w:eastAsia="Times New Roman" w:cs="Times New Roman"/>
          <w:szCs w:val="26"/>
        </w:rPr>
        <w:t xml:space="preserve"> члена ГЭК (авторизация проводится не ранее </w:t>
      </w:r>
      <w:r w:rsidR="0004354F" w:rsidRPr="006367AE">
        <w:rPr>
          <w:rFonts w:eastAsia="Times New Roman" w:cs="Times New Roman"/>
          <w:szCs w:val="26"/>
        </w:rPr>
        <w:t>2</w:t>
      </w:r>
      <w:r w:rsidR="0004354F">
        <w:rPr>
          <w:rFonts w:eastAsia="Times New Roman" w:cs="Times New Roman"/>
          <w:szCs w:val="26"/>
        </w:rPr>
        <w:t> </w:t>
      </w:r>
      <w:r w:rsidRPr="006367AE">
        <w:rPr>
          <w:rFonts w:eastAsia="Times New Roman" w:cs="Times New Roman"/>
          <w:szCs w:val="26"/>
        </w:rPr>
        <w:t>рабочих дней и не позднее 17</w:t>
      </w:r>
      <w:r w:rsidR="008A1B9A">
        <w:rPr>
          <w:rFonts w:eastAsia="Times New Roman" w:cs="Times New Roman"/>
          <w:szCs w:val="26"/>
        </w:rPr>
        <w:t>:</w:t>
      </w:r>
      <w:r w:rsidRPr="006367AE">
        <w:rPr>
          <w:rFonts w:eastAsia="Times New Roman" w:cs="Times New Roman"/>
          <w:szCs w:val="26"/>
        </w:rPr>
        <w:t xml:space="preserve">00 </w:t>
      </w:r>
      <w:r w:rsidR="004F0DFC">
        <w:rPr>
          <w:rFonts w:eastAsia="Times New Roman" w:cs="Times New Roman"/>
          <w:szCs w:val="26"/>
        </w:rPr>
        <w:t>по местному</w:t>
      </w:r>
      <w:r w:rsidR="004F0DFC" w:rsidRPr="006367AE">
        <w:rPr>
          <w:rFonts w:eastAsia="Times New Roman" w:cs="Times New Roman"/>
          <w:szCs w:val="26"/>
        </w:rPr>
        <w:t xml:space="preserve"> </w:t>
      </w:r>
      <w:r w:rsidRPr="006367AE">
        <w:rPr>
          <w:rFonts w:eastAsia="Times New Roman" w:cs="Times New Roman"/>
          <w:szCs w:val="26"/>
        </w:rPr>
        <w:t>времени календарного дня, предшествующего экзамену);</w:t>
      </w:r>
    </w:p>
    <w:p w14:paraId="0BACBE01"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 xml:space="preserve">по результатам авторизации убедиться, что все члены ГЭК имеют назначение на экзамен, а также </w:t>
      </w:r>
      <w:r w:rsidR="00D01F9E">
        <w:rPr>
          <w:rFonts w:eastAsia="Times New Roman" w:cs="Times New Roman"/>
          <w:szCs w:val="26"/>
        </w:rPr>
        <w:t xml:space="preserve">что </w:t>
      </w:r>
      <w:r w:rsidRPr="006367AE">
        <w:rPr>
          <w:rFonts w:eastAsia="Times New Roman" w:cs="Times New Roman"/>
          <w:szCs w:val="26"/>
        </w:rPr>
        <w:t>настройки ППЭ станции авторизации подтверждены; </w:t>
      </w:r>
    </w:p>
    <w:p w14:paraId="7D01E814" w14:textId="77777777" w:rsidR="0061337F" w:rsidRDefault="0004354F">
      <w:pPr>
        <w:tabs>
          <w:tab w:val="left" w:pos="318"/>
        </w:tabs>
        <w:jc w:val="both"/>
        <w:rPr>
          <w:rFonts w:cs="Times New Roman"/>
          <w:szCs w:val="26"/>
        </w:rPr>
      </w:pPr>
      <w:r w:rsidRPr="00BE19F6">
        <w:rPr>
          <w:rFonts w:cs="Times New Roman"/>
          <w:szCs w:val="26"/>
        </w:rPr>
        <w:t xml:space="preserve">на </w:t>
      </w:r>
      <w:r w:rsidRPr="009925F5">
        <w:rPr>
          <w:rFonts w:cs="Times New Roman"/>
          <w:szCs w:val="26"/>
          <w:u w:val="single"/>
        </w:rPr>
        <w:t>основной станции авторизации</w:t>
      </w:r>
      <w:r w:rsidRPr="00BE19F6">
        <w:rPr>
          <w:rFonts w:cs="Times New Roman"/>
          <w:szCs w:val="26"/>
        </w:rPr>
        <w:t>:</w:t>
      </w:r>
    </w:p>
    <w:p w14:paraId="4D313E8D" w14:textId="77777777" w:rsidR="0061337F" w:rsidRDefault="0004354F">
      <w:pPr>
        <w:tabs>
          <w:tab w:val="left" w:pos="318"/>
        </w:tabs>
        <w:jc w:val="both"/>
        <w:rPr>
          <w:rFonts w:cs="Times New Roman"/>
          <w:szCs w:val="26"/>
        </w:rPr>
      </w:pPr>
      <w:r w:rsidRPr="00BE19F6">
        <w:rPr>
          <w:rFonts w:cs="Times New Roman"/>
          <w:szCs w:val="26"/>
        </w:rPr>
        <w:t xml:space="preserve">скачать пакет с сертификатами специалистов РЦОИ для загрузки на </w:t>
      </w:r>
      <w:r w:rsidRPr="00BE19F6">
        <w:rPr>
          <w:rFonts w:eastAsia="Times New Roman" w:cs="Times New Roman"/>
          <w:color w:val="000000"/>
          <w:szCs w:val="26"/>
          <w:lang w:eastAsia="ru-RU"/>
        </w:rPr>
        <w:t xml:space="preserve">все станции </w:t>
      </w:r>
      <w:r>
        <w:rPr>
          <w:rFonts w:eastAsia="Times New Roman" w:cs="Times New Roman"/>
          <w:color w:val="000000"/>
          <w:szCs w:val="26"/>
          <w:lang w:eastAsia="ru-RU"/>
        </w:rPr>
        <w:t>записи ответов</w:t>
      </w:r>
      <w:r w:rsidRPr="00BE19F6">
        <w:rPr>
          <w:rFonts w:eastAsia="Times New Roman" w:cs="Times New Roman"/>
          <w:color w:val="000000"/>
          <w:szCs w:val="26"/>
          <w:lang w:eastAsia="ru-RU"/>
        </w:rPr>
        <w:t xml:space="preserve"> и все станции сканирования</w:t>
      </w:r>
      <w:r>
        <w:rPr>
          <w:rFonts w:eastAsia="Times New Roman" w:cs="Times New Roman"/>
          <w:color w:val="000000"/>
          <w:szCs w:val="26"/>
          <w:lang w:eastAsia="ru-RU"/>
        </w:rPr>
        <w:t xml:space="preserve"> в ППЭ</w:t>
      </w:r>
      <w:r w:rsidRPr="00BE19F6">
        <w:rPr>
          <w:rFonts w:eastAsia="Times New Roman" w:cs="Times New Roman"/>
          <w:color w:val="000000"/>
          <w:szCs w:val="26"/>
          <w:lang w:eastAsia="ru-RU"/>
        </w:rPr>
        <w:t>, включая основные и резервные</w:t>
      </w:r>
      <w:r>
        <w:rPr>
          <w:rFonts w:cs="Times New Roman"/>
          <w:szCs w:val="26"/>
        </w:rPr>
        <w:t>;</w:t>
      </w:r>
    </w:p>
    <w:p w14:paraId="753987A7"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 xml:space="preserve">на </w:t>
      </w:r>
      <w:r w:rsidR="00630E8E" w:rsidRPr="008A1B9A">
        <w:rPr>
          <w:rFonts w:eastAsia="Times New Roman" w:cs="Times New Roman"/>
          <w:szCs w:val="26"/>
          <w:u w:val="single"/>
        </w:rPr>
        <w:t>каждой станции организатора в каждой аудитории подготовки</w:t>
      </w:r>
      <w:r w:rsidRPr="006367AE">
        <w:rPr>
          <w:rFonts w:eastAsia="Times New Roman" w:cs="Times New Roman"/>
          <w:szCs w:val="26"/>
        </w:rPr>
        <w:t xml:space="preserve">, назначенной на экзамен, и резервных станциях </w:t>
      </w:r>
      <w:r w:rsidR="00A5564C">
        <w:rPr>
          <w:rFonts w:eastAsia="Times New Roman" w:cs="Times New Roman"/>
          <w:szCs w:val="26"/>
        </w:rPr>
        <w:t>организатора</w:t>
      </w:r>
      <w:r w:rsidRPr="006367AE">
        <w:rPr>
          <w:rFonts w:eastAsia="Times New Roman" w:cs="Times New Roman"/>
          <w:szCs w:val="26"/>
        </w:rPr>
        <w:t xml:space="preserve"> провести контроль технической готовности в соответствии с общей инструкцией для технического специалиста </w:t>
      </w:r>
      <w:r w:rsidR="003E63AB">
        <w:rPr>
          <w:rFonts w:eastAsia="Times New Roman" w:cs="Times New Roman"/>
          <w:szCs w:val="26"/>
        </w:rPr>
        <w:t>(</w:t>
      </w:r>
      <w:r w:rsidR="003E63AB" w:rsidRPr="0054225D">
        <w:rPr>
          <w:rFonts w:eastAsia="Times New Roman" w:cs="Times New Roman"/>
          <w:szCs w:val="26"/>
        </w:rPr>
        <w:t>приложение</w:t>
      </w:r>
      <w:r w:rsidR="003E63AB">
        <w:rPr>
          <w:rFonts w:eastAsia="Times New Roman" w:cs="Times New Roman"/>
          <w:szCs w:val="26"/>
        </w:rPr>
        <w:t xml:space="preserve"> 1.1), учитывая следующие отличия: </w:t>
      </w:r>
    </w:p>
    <w:p w14:paraId="3B16091B" w14:textId="74211F42" w:rsidR="0061337F" w:rsidRDefault="006367AE">
      <w:pPr>
        <w:spacing w:line="240" w:lineRule="auto"/>
        <w:jc w:val="both"/>
        <w:rPr>
          <w:rFonts w:eastAsia="Times New Roman" w:cs="Times New Roman"/>
          <w:szCs w:val="26"/>
        </w:rPr>
      </w:pPr>
      <w:r w:rsidRPr="006367AE">
        <w:rPr>
          <w:rFonts w:eastAsia="Times New Roman" w:cs="Times New Roman"/>
          <w:szCs w:val="26"/>
        </w:rPr>
        <w:t>тестовый комплект ЭМ по устному экзамену включает в себя только бланк регистрации</w:t>
      </w:r>
      <w:r w:rsidR="00D33C0E">
        <w:rPr>
          <w:rFonts w:eastAsia="Times New Roman" w:cs="Times New Roman"/>
          <w:szCs w:val="26"/>
        </w:rPr>
        <w:t>;</w:t>
      </w:r>
    </w:p>
    <w:p w14:paraId="576818F7" w14:textId="77777777" w:rsidR="0061337F" w:rsidRDefault="0004354F">
      <w:pPr>
        <w:spacing w:line="240" w:lineRule="auto"/>
        <w:jc w:val="both"/>
        <w:rPr>
          <w:rFonts w:eastAsia="Times New Roman" w:cs="Times New Roman"/>
          <w:szCs w:val="26"/>
        </w:rPr>
      </w:pPr>
      <w:r>
        <w:rPr>
          <w:rFonts w:eastAsia="Times New Roman" w:cs="Times New Roman"/>
          <w:szCs w:val="26"/>
        </w:rPr>
        <w:t xml:space="preserve">подключение и калибровка сканера </w:t>
      </w:r>
      <w:r>
        <w:rPr>
          <w:color w:val="000000"/>
          <w:szCs w:val="26"/>
        </w:rPr>
        <w:t xml:space="preserve">с использованием </w:t>
      </w:r>
      <w:r w:rsidRPr="00BE19F6">
        <w:rPr>
          <w:color w:val="000000"/>
          <w:szCs w:val="26"/>
        </w:rPr>
        <w:t xml:space="preserve">напечатанного на станции организатора </w:t>
      </w:r>
      <w:r>
        <w:rPr>
          <w:rFonts w:eastAsia="Times New Roman" w:cs="Times New Roman"/>
          <w:szCs w:val="26"/>
        </w:rPr>
        <w:t xml:space="preserve">калибровочного листа </w:t>
      </w:r>
      <w:r w:rsidRPr="00D83DE7">
        <w:rPr>
          <w:rFonts w:eastAsia="Times New Roman" w:cs="Times New Roman"/>
          <w:b/>
          <w:bCs/>
          <w:szCs w:val="26"/>
        </w:rPr>
        <w:t>не</w:t>
      </w:r>
      <w:r w:rsidRPr="00D83DE7">
        <w:rPr>
          <w:rFonts w:eastAsia="Times New Roman" w:cs="Times New Roman"/>
          <w:b/>
          <w:bCs/>
          <w:szCs w:val="26"/>
          <w:lang w:val="en-US"/>
        </w:rPr>
        <w:t> </w:t>
      </w:r>
      <w:r w:rsidRPr="00D83DE7">
        <w:rPr>
          <w:rFonts w:eastAsia="Times New Roman" w:cs="Times New Roman"/>
          <w:b/>
          <w:bCs/>
          <w:szCs w:val="26"/>
        </w:rPr>
        <w:t>выполняется</w:t>
      </w:r>
      <w:r w:rsidR="009925F5">
        <w:rPr>
          <w:rFonts w:eastAsia="Times New Roman" w:cs="Times New Roman"/>
          <w:b/>
          <w:bCs/>
          <w:szCs w:val="26"/>
        </w:rPr>
        <w:t>,</w:t>
      </w:r>
      <w:r w:rsidR="003E63AB">
        <w:rPr>
          <w:rFonts w:eastAsia="Times New Roman" w:cs="Times New Roman"/>
          <w:szCs w:val="26"/>
        </w:rPr>
        <w:t xml:space="preserve"> калибровочный лист не используется</w:t>
      </w:r>
      <w:r w:rsidR="006367AE" w:rsidRPr="006367AE">
        <w:rPr>
          <w:rFonts w:eastAsia="Times New Roman" w:cs="Times New Roman"/>
          <w:szCs w:val="26"/>
        </w:rPr>
        <w:t>; </w:t>
      </w:r>
    </w:p>
    <w:p w14:paraId="4F92927F" w14:textId="77777777" w:rsidR="0061337F" w:rsidRDefault="0004354F">
      <w:pPr>
        <w:spacing w:line="240" w:lineRule="auto"/>
        <w:jc w:val="both"/>
        <w:rPr>
          <w:rFonts w:eastAsia="Times New Roman" w:cs="Times New Roman"/>
          <w:szCs w:val="26"/>
        </w:rPr>
      </w:pPr>
      <w:r>
        <w:rPr>
          <w:rFonts w:eastAsia="Times New Roman" w:cs="Times New Roman"/>
          <w:szCs w:val="26"/>
        </w:rPr>
        <w:lastRenderedPageBreak/>
        <w:t>загрузка пакета с сертификатами специалистов РЦОИ не выполняется</w:t>
      </w:r>
      <w:r w:rsidR="00630E8E" w:rsidRPr="008A1B9A">
        <w:rPr>
          <w:rFonts w:eastAsia="Times New Roman" w:cs="Times New Roman"/>
          <w:szCs w:val="26"/>
        </w:rPr>
        <w:t>;</w:t>
      </w:r>
    </w:p>
    <w:p w14:paraId="450AF903" w14:textId="77777777" w:rsidR="0061337F" w:rsidRDefault="0004354F">
      <w:pPr>
        <w:spacing w:line="240" w:lineRule="auto"/>
        <w:jc w:val="both"/>
        <w:rPr>
          <w:rFonts w:eastAsia="Times New Roman" w:cs="Times New Roman"/>
          <w:szCs w:val="26"/>
        </w:rPr>
      </w:pPr>
      <w:r>
        <w:rPr>
          <w:rFonts w:eastAsia="Times New Roman" w:cs="Times New Roman"/>
          <w:color w:val="000000"/>
          <w:szCs w:val="26"/>
          <w:lang w:eastAsia="ru-RU"/>
        </w:rPr>
        <w:t>н</w:t>
      </w:r>
      <w:r w:rsidRPr="00BE19F6">
        <w:rPr>
          <w:rFonts w:eastAsia="Times New Roman" w:cs="Times New Roman"/>
          <w:color w:val="000000"/>
          <w:szCs w:val="26"/>
          <w:lang w:eastAsia="ru-RU"/>
        </w:rPr>
        <w:t xml:space="preserve">а </w:t>
      </w:r>
      <w:r w:rsidRPr="00D83DE7">
        <w:rPr>
          <w:rFonts w:eastAsia="Times New Roman" w:cs="Times New Roman"/>
          <w:color w:val="000000"/>
          <w:szCs w:val="26"/>
          <w:u w:val="single"/>
          <w:lang w:eastAsia="ru-RU"/>
        </w:rPr>
        <w:t>основной и резервной станциях сканирования в ППЭ</w:t>
      </w:r>
      <w:r>
        <w:rPr>
          <w:rFonts w:eastAsia="Times New Roman" w:cs="Times New Roman"/>
          <w:color w:val="000000"/>
          <w:szCs w:val="26"/>
          <w:u w:val="single"/>
          <w:lang w:eastAsia="ru-RU"/>
        </w:rPr>
        <w:t>, установленных</w:t>
      </w:r>
      <w:r w:rsidRPr="00BE19F6">
        <w:rPr>
          <w:rFonts w:eastAsia="Times New Roman" w:cs="Times New Roman"/>
          <w:color w:val="000000"/>
          <w:szCs w:val="26"/>
          <w:lang w:eastAsia="ru-RU"/>
        </w:rPr>
        <w:t xml:space="preserve"> в Штабе ППЭ</w:t>
      </w:r>
      <w:r w:rsidRPr="006367AE">
        <w:rPr>
          <w:rFonts w:eastAsia="Times New Roman" w:cs="Times New Roman"/>
          <w:szCs w:val="26"/>
        </w:rPr>
        <w:t xml:space="preserve"> </w:t>
      </w:r>
      <w:r w:rsidR="006367AE" w:rsidRPr="006367AE">
        <w:rPr>
          <w:rFonts w:eastAsia="Times New Roman" w:cs="Times New Roman"/>
          <w:szCs w:val="26"/>
        </w:rPr>
        <w:t xml:space="preserve">провести контроль технической готовности в соответствии с общей инструкцией для технического специалиста </w:t>
      </w:r>
      <w:r w:rsidR="003E63AB">
        <w:rPr>
          <w:rFonts w:eastAsia="Times New Roman" w:cs="Times New Roman"/>
          <w:szCs w:val="26"/>
        </w:rPr>
        <w:t>(</w:t>
      </w:r>
      <w:r w:rsidR="003E63AB" w:rsidRPr="0054225D">
        <w:rPr>
          <w:rFonts w:eastAsia="Times New Roman" w:cs="Times New Roman"/>
          <w:szCs w:val="26"/>
        </w:rPr>
        <w:t>приложение</w:t>
      </w:r>
      <w:r w:rsidR="003E63AB">
        <w:rPr>
          <w:rFonts w:eastAsia="Times New Roman" w:cs="Times New Roman"/>
          <w:szCs w:val="26"/>
        </w:rPr>
        <w:t xml:space="preserve"> 1.1)</w:t>
      </w:r>
      <w:r>
        <w:rPr>
          <w:rFonts w:eastAsia="Times New Roman" w:cs="Times New Roman"/>
          <w:szCs w:val="26"/>
        </w:rPr>
        <w:t>, учитывая</w:t>
      </w:r>
      <w:r w:rsidR="00D01F9E">
        <w:rPr>
          <w:rFonts w:eastAsia="Times New Roman" w:cs="Times New Roman"/>
          <w:szCs w:val="26"/>
        </w:rPr>
        <w:t>,</w:t>
      </w:r>
      <w:r>
        <w:rPr>
          <w:rFonts w:eastAsia="Times New Roman" w:cs="Times New Roman"/>
          <w:szCs w:val="26"/>
        </w:rPr>
        <w:t xml:space="preserve"> </w:t>
      </w:r>
      <w:r w:rsidR="00D01F9E">
        <w:rPr>
          <w:rFonts w:eastAsia="Times New Roman" w:cs="Times New Roman"/>
          <w:szCs w:val="26"/>
        </w:rPr>
        <w:t>что</w:t>
      </w:r>
      <w:r w:rsidR="003E63AB">
        <w:rPr>
          <w:rFonts w:eastAsia="Times New Roman" w:cs="Times New Roman"/>
          <w:szCs w:val="26"/>
        </w:rPr>
        <w:t xml:space="preserve"> </w:t>
      </w:r>
      <w:r w:rsidR="006367AE" w:rsidRPr="006367AE">
        <w:rPr>
          <w:rFonts w:eastAsia="Times New Roman" w:cs="Times New Roman"/>
          <w:szCs w:val="26"/>
        </w:rPr>
        <w:t>тестовый комплект ЭМ по устному экзамену включает только бланк регистрации; </w:t>
      </w:r>
    </w:p>
    <w:p w14:paraId="50FFD0FD"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 xml:space="preserve">на </w:t>
      </w:r>
      <w:r w:rsidR="00630E8E" w:rsidRPr="008A1B9A">
        <w:rPr>
          <w:rFonts w:eastAsia="Times New Roman" w:cs="Times New Roman"/>
          <w:szCs w:val="26"/>
          <w:u w:val="single"/>
        </w:rPr>
        <w:t>каждой станции записи ответов</w:t>
      </w:r>
      <w:r w:rsidRPr="006367AE">
        <w:rPr>
          <w:rFonts w:eastAsia="Times New Roman" w:cs="Times New Roman"/>
          <w:szCs w:val="26"/>
        </w:rPr>
        <w:t xml:space="preserve"> в каждой аудитории проведения, назначенной на экзамен, и резервных станциях записи ответов: </w:t>
      </w:r>
    </w:p>
    <w:p w14:paraId="01015F24" w14:textId="77777777" w:rsidR="0061337F" w:rsidRPr="008A1B9A" w:rsidRDefault="00D431E8">
      <w:pPr>
        <w:spacing w:line="240" w:lineRule="auto"/>
        <w:jc w:val="both"/>
        <w:rPr>
          <w:rFonts w:eastAsia="Times New Roman" w:cs="Times New Roman"/>
          <w:szCs w:val="26"/>
        </w:rPr>
      </w:pPr>
      <w:r>
        <w:rPr>
          <w:rFonts w:eastAsia="Times New Roman" w:cs="Times New Roman"/>
          <w:szCs w:val="26"/>
        </w:rPr>
        <w:t xml:space="preserve">подключить </w:t>
      </w:r>
      <w:proofErr w:type="spellStart"/>
      <w:r>
        <w:rPr>
          <w:rFonts w:eastAsia="Times New Roman" w:cs="Times New Roman"/>
          <w:szCs w:val="26"/>
        </w:rPr>
        <w:t>аудиогарнитуру</w:t>
      </w:r>
      <w:proofErr w:type="spellEnd"/>
      <w:r w:rsidR="00630E8E" w:rsidRPr="008A1B9A">
        <w:rPr>
          <w:rFonts w:eastAsia="Times New Roman" w:cs="Times New Roman"/>
          <w:szCs w:val="26"/>
        </w:rPr>
        <w:t>;</w:t>
      </w:r>
    </w:p>
    <w:p w14:paraId="2CABAAC4" w14:textId="77777777" w:rsidR="0061337F" w:rsidRDefault="00D431E8">
      <w:pPr>
        <w:tabs>
          <w:tab w:val="left" w:pos="318"/>
        </w:tabs>
        <w:spacing w:line="240" w:lineRule="auto"/>
        <w:jc w:val="both"/>
        <w:rPr>
          <w:rFonts w:cs="Times New Roman"/>
          <w:szCs w:val="26"/>
        </w:rPr>
      </w:pPr>
      <w:r>
        <w:rPr>
          <w:rFonts w:cs="Times New Roman"/>
          <w:szCs w:val="26"/>
        </w:rPr>
        <w:t>проверить настройки станции</w:t>
      </w:r>
      <w:r w:rsidRPr="004230DA">
        <w:rPr>
          <w:rFonts w:cs="Times New Roman"/>
          <w:szCs w:val="26"/>
        </w:rPr>
        <w:t>:</w:t>
      </w:r>
      <w:r>
        <w:rPr>
          <w:rFonts w:cs="Times New Roman"/>
          <w:szCs w:val="26"/>
        </w:rPr>
        <w:t xml:space="preserve"> код региона, код ППЭ, </w:t>
      </w:r>
      <w:r w:rsidRPr="009E345C">
        <w:rPr>
          <w:rFonts w:cs="Times New Roman"/>
          <w:szCs w:val="26"/>
        </w:rPr>
        <w:t>номер компьютера – уникальный для ППЭ номер компьютера (ноутбука)</w:t>
      </w:r>
      <w:r w:rsidRPr="004230DA">
        <w:rPr>
          <w:rFonts w:cs="Times New Roman"/>
          <w:szCs w:val="26"/>
        </w:rPr>
        <w:t>;</w:t>
      </w:r>
    </w:p>
    <w:p w14:paraId="50C2EE01"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 xml:space="preserve">проверить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w:t>
      </w:r>
      <w:r w:rsidR="003E63AB">
        <w:rPr>
          <w:rFonts w:eastAsia="Times New Roman" w:cs="Times New Roman"/>
          <w:szCs w:val="26"/>
        </w:rPr>
        <w:t xml:space="preserve">период проведения экзамена, </w:t>
      </w:r>
      <w:r w:rsidRPr="006367AE">
        <w:rPr>
          <w:rFonts w:eastAsia="Times New Roman" w:cs="Times New Roman"/>
          <w:szCs w:val="26"/>
        </w:rPr>
        <w:t>учебный предмет и дату экзамена; </w:t>
      </w:r>
    </w:p>
    <w:p w14:paraId="613188AC"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проверить настройки системного времени; </w:t>
      </w:r>
    </w:p>
    <w:p w14:paraId="44550AA5" w14:textId="77777777" w:rsidR="0061337F" w:rsidRDefault="00AE4952">
      <w:pPr>
        <w:spacing w:line="240" w:lineRule="auto"/>
        <w:jc w:val="both"/>
        <w:rPr>
          <w:rFonts w:eastAsia="Times New Roman" w:cs="Times New Roman"/>
          <w:szCs w:val="26"/>
        </w:rPr>
      </w:pPr>
      <w:r w:rsidRPr="00BE19F6">
        <w:rPr>
          <w:rFonts w:cs="Times New Roman"/>
          <w:szCs w:val="26"/>
        </w:rPr>
        <w:t>проверить налич</w:t>
      </w:r>
      <w:r>
        <w:rPr>
          <w:rFonts w:cs="Times New Roman"/>
          <w:szCs w:val="26"/>
        </w:rPr>
        <w:t>ие загруженного интернет-пакета</w:t>
      </w:r>
      <w:r w:rsidR="006367AE" w:rsidRPr="006367AE">
        <w:rPr>
          <w:rFonts w:eastAsia="Times New Roman" w:cs="Times New Roman"/>
          <w:szCs w:val="26"/>
        </w:rPr>
        <w:t>; </w:t>
      </w:r>
    </w:p>
    <w:p w14:paraId="0D8645D2"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выполнить тестовую аудиозапись и оценить качество аудиозаписи</w:t>
      </w:r>
      <w:r w:rsidR="003E63AB">
        <w:rPr>
          <w:rFonts w:eastAsia="Times New Roman" w:cs="Times New Roman"/>
          <w:szCs w:val="26"/>
        </w:rPr>
        <w:t xml:space="preserve">: </w:t>
      </w:r>
      <w:r w:rsidRPr="006367AE">
        <w:rPr>
          <w:rFonts w:eastAsia="Times New Roman" w:cs="Times New Roman"/>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 </w:t>
      </w:r>
    </w:p>
    <w:p w14:paraId="73312FA6"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провести контроль качества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 </w:t>
      </w:r>
    </w:p>
    <w:p w14:paraId="40FDF382" w14:textId="77777777" w:rsidR="0061337F" w:rsidRDefault="00D431E8">
      <w:pPr>
        <w:tabs>
          <w:tab w:val="left" w:pos="318"/>
        </w:tabs>
        <w:jc w:val="both"/>
        <w:rPr>
          <w:rFonts w:cs="Times New Roman"/>
          <w:szCs w:val="26"/>
        </w:rPr>
      </w:pPr>
      <w:r w:rsidRPr="00BE19F6">
        <w:rPr>
          <w:rFonts w:cs="Times New Roman"/>
          <w:szCs w:val="26"/>
        </w:rPr>
        <w:t>загрузить пакет с сертификатами специалистов РЦОИ;</w:t>
      </w:r>
    </w:p>
    <w:p w14:paraId="697393F9"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 xml:space="preserve">проверить работоспособность средств криптозащиты с использованием </w:t>
      </w:r>
      <w:proofErr w:type="spellStart"/>
      <w:r w:rsidR="001A265D">
        <w:rPr>
          <w:rFonts w:eastAsia="Times New Roman" w:cs="Times New Roman"/>
          <w:szCs w:val="26"/>
        </w:rPr>
        <w:t>токена</w:t>
      </w:r>
      <w:proofErr w:type="spellEnd"/>
      <w:r w:rsidR="001A265D">
        <w:rPr>
          <w:rFonts w:eastAsia="Times New Roman" w:cs="Times New Roman"/>
          <w:szCs w:val="26"/>
        </w:rPr>
        <w:t xml:space="preserve"> </w:t>
      </w:r>
      <w:r w:rsidRPr="006367AE">
        <w:rPr>
          <w:rFonts w:eastAsia="Times New Roman" w:cs="Times New Roman"/>
          <w:szCs w:val="26"/>
        </w:rPr>
        <w:t xml:space="preserve">члена ГЭК: предложить члену ГЭК подключить к станции записи ответов </w:t>
      </w:r>
      <w:proofErr w:type="spellStart"/>
      <w:r w:rsidRPr="006367AE">
        <w:rPr>
          <w:rFonts w:eastAsia="Times New Roman" w:cs="Times New Roman"/>
          <w:szCs w:val="26"/>
        </w:rPr>
        <w:t>токен</w:t>
      </w:r>
      <w:proofErr w:type="spellEnd"/>
      <w:r w:rsidRPr="006367AE">
        <w:rPr>
          <w:rFonts w:eastAsia="Times New Roman" w:cs="Times New Roman"/>
          <w:szCs w:val="26"/>
        </w:rPr>
        <w:t xml:space="preserve"> члена ГЭК и ввести пароль доступа к нему; </w:t>
      </w:r>
    </w:p>
    <w:p w14:paraId="120097D1"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 xml:space="preserve">сохранить коды активации </w:t>
      </w:r>
      <w:r w:rsidR="00347228">
        <w:rPr>
          <w:rFonts w:eastAsia="Times New Roman" w:cs="Times New Roman"/>
          <w:szCs w:val="26"/>
        </w:rPr>
        <w:t>экзамена</w:t>
      </w:r>
      <w:r w:rsidRPr="006367AE">
        <w:rPr>
          <w:rFonts w:eastAsia="Times New Roman" w:cs="Times New Roman"/>
          <w:szCs w:val="26"/>
        </w:rPr>
        <w:t xml:space="preserve"> (кроме резервных станций записи) </w:t>
      </w:r>
      <w:r w:rsidR="00347228" w:rsidRPr="006367AE">
        <w:rPr>
          <w:rFonts w:eastAsia="Times New Roman" w:cs="Times New Roman"/>
          <w:szCs w:val="26"/>
        </w:rPr>
        <w:t>и передать руководителю ППЭ</w:t>
      </w:r>
      <w:r w:rsidR="00347228">
        <w:rPr>
          <w:rFonts w:eastAsia="Times New Roman" w:cs="Times New Roman"/>
          <w:szCs w:val="26"/>
        </w:rPr>
        <w:t xml:space="preserve"> </w:t>
      </w:r>
      <w:r w:rsidRPr="006367AE">
        <w:rPr>
          <w:rFonts w:eastAsia="Times New Roman" w:cs="Times New Roman"/>
          <w:szCs w:val="26"/>
        </w:rPr>
        <w:t xml:space="preserve">для предоставления организаторам в аудитории проведения (один код на каждый предмет для каждой аудитории </w:t>
      </w:r>
      <w:r w:rsidR="00943129">
        <w:rPr>
          <w:rFonts w:eastAsia="Times New Roman" w:cs="Times New Roman"/>
          <w:szCs w:val="26"/>
        </w:rPr>
        <w:t>проведения</w:t>
      </w:r>
      <w:r w:rsidRPr="006367AE">
        <w:rPr>
          <w:rFonts w:eastAsia="Times New Roman" w:cs="Times New Roman"/>
          <w:szCs w:val="26"/>
        </w:rPr>
        <w:t>) ; </w:t>
      </w:r>
    </w:p>
    <w:p w14:paraId="3BCCF708"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 xml:space="preserve">заполнить и сохранить на </w:t>
      </w:r>
      <w:proofErr w:type="spellStart"/>
      <w:r w:rsidRPr="006367AE">
        <w:rPr>
          <w:rFonts w:eastAsia="Times New Roman" w:cs="Times New Roman"/>
          <w:szCs w:val="26"/>
        </w:rPr>
        <w:t>флеш</w:t>
      </w:r>
      <w:proofErr w:type="spellEnd"/>
      <w:r w:rsidRPr="006367AE">
        <w:rPr>
          <w:rFonts w:eastAsia="Times New Roman" w:cs="Times New Roman"/>
          <w:szCs w:val="26"/>
        </w:rPr>
        <w:t xml:space="preserve">-накопитель для переноса данных между станциями ППЭ паспорт станции записи ответов, а также электронный акт технической готовности для </w:t>
      </w:r>
      <w:r w:rsidR="00D431E8">
        <w:rPr>
          <w:rFonts w:eastAsia="Times New Roman" w:cs="Times New Roman"/>
          <w:szCs w:val="26"/>
        </w:rPr>
        <w:t xml:space="preserve">последующей </w:t>
      </w:r>
      <w:r w:rsidRPr="006367AE">
        <w:rPr>
          <w:rFonts w:eastAsia="Times New Roman" w:cs="Times New Roman"/>
          <w:szCs w:val="26"/>
        </w:rPr>
        <w:t>передачи в систему мониторинга готовности ППЭ. </w:t>
      </w:r>
    </w:p>
    <w:p w14:paraId="412DBA09" w14:textId="77777777" w:rsidR="0061337F" w:rsidRDefault="00630E8E">
      <w:pPr>
        <w:spacing w:line="240" w:lineRule="auto"/>
        <w:jc w:val="both"/>
        <w:rPr>
          <w:rFonts w:eastAsia="Times New Roman" w:cs="Times New Roman"/>
          <w:szCs w:val="26"/>
        </w:rPr>
      </w:pPr>
      <w:r w:rsidRPr="008A1B9A">
        <w:rPr>
          <w:rFonts w:eastAsia="Times New Roman" w:cs="Times New Roman"/>
          <w:b/>
          <w:bCs/>
          <w:szCs w:val="26"/>
        </w:rPr>
        <w:t>Важно!</w:t>
      </w:r>
      <w:r w:rsidR="00D431E8">
        <w:rPr>
          <w:rFonts w:eastAsia="Times New Roman" w:cs="Times New Roman"/>
          <w:szCs w:val="26"/>
        </w:rPr>
        <w:t xml:space="preserve"> </w:t>
      </w:r>
      <w:r w:rsidR="006367AE" w:rsidRPr="006367AE">
        <w:rPr>
          <w:rFonts w:eastAsia="Times New Roman" w:cs="Times New Roman"/>
          <w:szCs w:val="26"/>
        </w:rPr>
        <w:t xml:space="preserve">Не рекомендуется перемещать станцию записи ответов с подключенной </w:t>
      </w:r>
      <w:proofErr w:type="spellStart"/>
      <w:r w:rsidR="006367AE" w:rsidRPr="006367AE">
        <w:rPr>
          <w:rFonts w:eastAsia="Times New Roman" w:cs="Times New Roman"/>
          <w:szCs w:val="26"/>
        </w:rPr>
        <w:t>аудиогарнитурой</w:t>
      </w:r>
      <w:proofErr w:type="spellEnd"/>
      <w:r w:rsidR="006367AE" w:rsidRPr="006367AE">
        <w:rPr>
          <w:rFonts w:eastAsia="Times New Roman" w:cs="Times New Roman"/>
          <w:szCs w:val="26"/>
        </w:rPr>
        <w:t xml:space="preserve"> после завершения контроля технической готовности. </w:t>
      </w:r>
    </w:p>
    <w:p w14:paraId="1246B3BA" w14:textId="77777777" w:rsidR="0061337F" w:rsidRDefault="00630E8E">
      <w:pPr>
        <w:spacing w:line="240" w:lineRule="auto"/>
        <w:jc w:val="both"/>
        <w:rPr>
          <w:rFonts w:eastAsia="Times New Roman" w:cs="Times New Roman"/>
          <w:szCs w:val="26"/>
        </w:rPr>
      </w:pPr>
      <w:r w:rsidRPr="008A1B9A">
        <w:rPr>
          <w:rFonts w:eastAsia="Times New Roman" w:cs="Times New Roman"/>
          <w:b/>
          <w:bCs/>
          <w:i/>
          <w:iCs/>
          <w:szCs w:val="26"/>
        </w:rPr>
        <w:t>Проверить наличие дополнительного (резервного) оборудования</w:t>
      </w:r>
      <w:r w:rsidR="00D431E8" w:rsidRPr="00D431E8">
        <w:rPr>
          <w:rFonts w:cs="Times New Roman"/>
          <w:b/>
          <w:bCs/>
          <w:i/>
          <w:iCs/>
          <w:szCs w:val="26"/>
        </w:rPr>
        <w:t>,</w:t>
      </w:r>
      <w:r w:rsidR="00D431E8" w:rsidRPr="00D83DE7">
        <w:rPr>
          <w:rFonts w:cs="Times New Roman"/>
          <w:b/>
          <w:bCs/>
          <w:i/>
          <w:iCs/>
          <w:szCs w:val="26"/>
        </w:rPr>
        <w:t xml:space="preserve"> необходимого для проведения экзамена</w:t>
      </w:r>
      <w:r w:rsidR="006367AE" w:rsidRPr="006367AE">
        <w:rPr>
          <w:rFonts w:eastAsia="Times New Roman" w:cs="Times New Roman"/>
          <w:szCs w:val="26"/>
        </w:rPr>
        <w:t>: </w:t>
      </w:r>
    </w:p>
    <w:p w14:paraId="3D69B2D9"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 xml:space="preserve">основной и резервный </w:t>
      </w:r>
      <w:proofErr w:type="spellStart"/>
      <w:r w:rsidRPr="006367AE">
        <w:rPr>
          <w:rFonts w:eastAsia="Times New Roman" w:cs="Times New Roman"/>
          <w:szCs w:val="26"/>
        </w:rPr>
        <w:t>флеш</w:t>
      </w:r>
      <w:proofErr w:type="spellEnd"/>
      <w:r w:rsidRPr="006367AE">
        <w:rPr>
          <w:rFonts w:eastAsia="Times New Roman" w:cs="Times New Roman"/>
          <w:szCs w:val="26"/>
        </w:rPr>
        <w:t>-накопители для переноса данных между станциями ППЭ; </w:t>
      </w:r>
    </w:p>
    <w:p w14:paraId="1AFF053A" w14:textId="77777777" w:rsidR="0061337F" w:rsidRDefault="006367AE">
      <w:pPr>
        <w:spacing w:line="240" w:lineRule="auto"/>
        <w:jc w:val="both"/>
        <w:rPr>
          <w:rFonts w:eastAsia="Times New Roman" w:cs="Times New Roman"/>
          <w:szCs w:val="26"/>
        </w:rPr>
      </w:pPr>
      <w:r w:rsidRPr="00B25090">
        <w:rPr>
          <w:rFonts w:eastAsia="Times New Roman" w:cs="Times New Roman"/>
          <w:szCs w:val="26"/>
        </w:rPr>
        <w:t xml:space="preserve">основной и резервный </w:t>
      </w:r>
      <w:proofErr w:type="spellStart"/>
      <w:r w:rsidRPr="00B25090">
        <w:rPr>
          <w:rFonts w:eastAsia="Times New Roman" w:cs="Times New Roman"/>
          <w:szCs w:val="26"/>
        </w:rPr>
        <w:t>флеш</w:t>
      </w:r>
      <w:proofErr w:type="spellEnd"/>
      <w:r w:rsidRPr="00B25090">
        <w:rPr>
          <w:rFonts w:eastAsia="Times New Roman" w:cs="Times New Roman"/>
          <w:szCs w:val="26"/>
        </w:rPr>
        <w:t xml:space="preserve">-накопители </w:t>
      </w:r>
      <w:r w:rsidR="003725B7" w:rsidRPr="001A265D">
        <w:rPr>
          <w:rFonts w:eastAsia="Times New Roman" w:cs="Times New Roman"/>
          <w:szCs w:val="26"/>
        </w:rPr>
        <w:t xml:space="preserve">для </w:t>
      </w:r>
      <w:r w:rsidR="00B25090" w:rsidRPr="00B25090">
        <w:rPr>
          <w:rFonts w:eastAsia="Times New Roman" w:cs="Times New Roman"/>
          <w:szCs w:val="26"/>
        </w:rPr>
        <w:t>сохранения устных ответов участников экзамена</w:t>
      </w:r>
      <w:r w:rsidRPr="00B25090">
        <w:rPr>
          <w:rFonts w:eastAsia="Times New Roman" w:cs="Times New Roman"/>
          <w:szCs w:val="26"/>
        </w:rPr>
        <w:t xml:space="preserve"> (если указанные </w:t>
      </w:r>
      <w:proofErr w:type="spellStart"/>
      <w:r w:rsidRPr="00B25090">
        <w:rPr>
          <w:rFonts w:eastAsia="Times New Roman" w:cs="Times New Roman"/>
          <w:szCs w:val="26"/>
        </w:rPr>
        <w:t>флеш</w:t>
      </w:r>
      <w:proofErr w:type="spellEnd"/>
      <w:r w:rsidRPr="00B25090">
        <w:rPr>
          <w:rFonts w:eastAsia="Times New Roman" w:cs="Times New Roman"/>
          <w:szCs w:val="26"/>
        </w:rPr>
        <w:t>-накопители не предоставляются РЦОИ);</w:t>
      </w:r>
      <w:r w:rsidRPr="006367AE">
        <w:rPr>
          <w:rFonts w:eastAsia="Times New Roman" w:cs="Times New Roman"/>
          <w:szCs w:val="26"/>
        </w:rPr>
        <w:t> </w:t>
      </w:r>
    </w:p>
    <w:p w14:paraId="4478461B"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 </w:t>
      </w:r>
    </w:p>
    <w:p w14:paraId="552650F3"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 xml:space="preserve">резервные </w:t>
      </w:r>
      <w:proofErr w:type="spellStart"/>
      <w:r w:rsidR="00E375A6">
        <w:rPr>
          <w:rFonts w:eastAsia="Times New Roman" w:cs="Times New Roman"/>
          <w:szCs w:val="26"/>
        </w:rPr>
        <w:t>аудио</w:t>
      </w:r>
      <w:r w:rsidRPr="006367AE">
        <w:rPr>
          <w:rFonts w:eastAsia="Times New Roman" w:cs="Times New Roman"/>
          <w:szCs w:val="26"/>
        </w:rPr>
        <w:t>гарнитуры</w:t>
      </w:r>
      <w:proofErr w:type="spellEnd"/>
      <w:r w:rsidRPr="006367AE">
        <w:rPr>
          <w:rFonts w:eastAsia="Times New Roman" w:cs="Times New Roman"/>
          <w:szCs w:val="26"/>
        </w:rPr>
        <w:t xml:space="preserve">, включая одну дополнительную </w:t>
      </w:r>
      <w:proofErr w:type="spellStart"/>
      <w:r w:rsidR="00E375A6">
        <w:rPr>
          <w:rFonts w:eastAsia="Times New Roman" w:cs="Times New Roman"/>
          <w:szCs w:val="26"/>
        </w:rPr>
        <w:t>аудио</w:t>
      </w:r>
      <w:r w:rsidRPr="006367AE">
        <w:rPr>
          <w:rFonts w:eastAsia="Times New Roman" w:cs="Times New Roman"/>
          <w:szCs w:val="26"/>
        </w:rPr>
        <w:t>гарнитуру</w:t>
      </w:r>
      <w:proofErr w:type="spellEnd"/>
      <w:r w:rsidRPr="006367AE">
        <w:rPr>
          <w:rFonts w:eastAsia="Times New Roman" w:cs="Times New Roman"/>
          <w:szCs w:val="26"/>
        </w:rPr>
        <w:t xml:space="preserve"> на каждую аудиторию проведения для использования при инструктаже участников экзамена организаторами; </w:t>
      </w:r>
    </w:p>
    <w:p w14:paraId="39FC5DA2"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lastRenderedPageBreak/>
        <w:t>принтер, который будет использоваться для печати сопроводительной документации к </w:t>
      </w:r>
      <w:proofErr w:type="spellStart"/>
      <w:r w:rsidRPr="006367AE">
        <w:rPr>
          <w:rFonts w:eastAsia="Times New Roman" w:cs="Times New Roman"/>
          <w:szCs w:val="26"/>
        </w:rPr>
        <w:t>флеш</w:t>
      </w:r>
      <w:proofErr w:type="spellEnd"/>
      <w:r w:rsidRPr="006367AE">
        <w:rPr>
          <w:rFonts w:eastAsia="Times New Roman" w:cs="Times New Roman"/>
          <w:szCs w:val="26"/>
        </w:rPr>
        <w:t>-накопителям с аудиозаписями устных ответов участников экзамена, может использоваться принтер, подключ</w:t>
      </w:r>
      <w:r w:rsidR="00BD5862">
        <w:rPr>
          <w:rFonts w:eastAsia="Times New Roman" w:cs="Times New Roman"/>
          <w:szCs w:val="26"/>
        </w:rPr>
        <w:t>аемый</w:t>
      </w:r>
      <w:r w:rsidRPr="006367AE">
        <w:rPr>
          <w:rFonts w:eastAsia="Times New Roman" w:cs="Times New Roman"/>
          <w:szCs w:val="26"/>
        </w:rPr>
        <w:t xml:space="preserve"> к станции авторизации для печати ДБО</w:t>
      </w:r>
      <w:r w:rsidR="003725B7" w:rsidRPr="001A265D">
        <w:rPr>
          <w:rFonts w:eastAsia="Times New Roman" w:cs="Times New Roman"/>
          <w:szCs w:val="26"/>
        </w:rPr>
        <w:t> </w:t>
      </w:r>
      <w:r w:rsidRPr="006367AE">
        <w:rPr>
          <w:rFonts w:eastAsia="Times New Roman" w:cs="Times New Roman"/>
          <w:szCs w:val="26"/>
        </w:rPr>
        <w:t>№ 2 в случае применения технологии печати полного комплекта; </w:t>
      </w:r>
    </w:p>
    <w:p w14:paraId="21A0E426"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прочее дополнительное (резервное) оборудование необходимое для печати полного комплекта и сканирования бланков в соответствии с общей инструкцией для технического специалиста</w:t>
      </w:r>
      <w:r w:rsidR="00BD5862">
        <w:rPr>
          <w:rFonts w:eastAsia="Times New Roman" w:cs="Times New Roman"/>
          <w:szCs w:val="26"/>
        </w:rPr>
        <w:t xml:space="preserve"> (</w:t>
      </w:r>
      <w:r w:rsidR="00BD5862" w:rsidRPr="0054225D">
        <w:rPr>
          <w:rFonts w:eastAsia="Times New Roman" w:cs="Times New Roman"/>
          <w:szCs w:val="26"/>
        </w:rPr>
        <w:t>приложение</w:t>
      </w:r>
      <w:r w:rsidR="00BD5862">
        <w:rPr>
          <w:rFonts w:eastAsia="Times New Roman" w:cs="Times New Roman"/>
          <w:szCs w:val="26"/>
        </w:rPr>
        <w:t xml:space="preserve"> 1.1)</w:t>
      </w:r>
      <w:r w:rsidRPr="006367AE">
        <w:rPr>
          <w:rFonts w:eastAsia="Times New Roman" w:cs="Times New Roman"/>
          <w:szCs w:val="26"/>
        </w:rPr>
        <w:t>. </w:t>
      </w:r>
    </w:p>
    <w:p w14:paraId="345D468B"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 xml:space="preserve">По окончании контроля технической готовности </w:t>
      </w:r>
      <w:r w:rsidR="00E375A6">
        <w:rPr>
          <w:rFonts w:eastAsia="Times New Roman" w:cs="Times New Roman"/>
          <w:szCs w:val="26"/>
        </w:rPr>
        <w:t>аудиторий и Штаба ППЭ</w:t>
      </w:r>
      <w:r w:rsidR="00E375A6" w:rsidRPr="006367AE">
        <w:rPr>
          <w:rFonts w:eastAsia="Times New Roman" w:cs="Times New Roman"/>
          <w:szCs w:val="26"/>
        </w:rPr>
        <w:t xml:space="preserve"> </w:t>
      </w:r>
      <w:r w:rsidRPr="006367AE">
        <w:rPr>
          <w:rFonts w:eastAsia="Times New Roman" w:cs="Times New Roman"/>
          <w:szCs w:val="26"/>
        </w:rPr>
        <w:t>к экзамену необходимо: </w:t>
      </w:r>
    </w:p>
    <w:p w14:paraId="796819EF"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напечатать и подписать паспорта станций записи ответов; </w:t>
      </w:r>
    </w:p>
    <w:p w14:paraId="29B7E50E"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заполнить и подписать форму ППЭ-01-01-У; </w:t>
      </w:r>
    </w:p>
    <w:p w14:paraId="0EDB0E0D"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подписать протокол (протоколы) технической готовности аудиторий подготовки</w:t>
      </w:r>
      <w:r w:rsidR="00E375A6">
        <w:rPr>
          <w:rFonts w:eastAsia="Times New Roman" w:cs="Times New Roman"/>
          <w:szCs w:val="26"/>
        </w:rPr>
        <w:t xml:space="preserve"> </w:t>
      </w:r>
      <w:r w:rsidR="00E375A6">
        <w:rPr>
          <w:rStyle w:val="af6"/>
          <w:rFonts w:cs="Times New Roman"/>
          <w:szCs w:val="26"/>
        </w:rPr>
        <w:t>(форма ППЭ-01-01)</w:t>
      </w:r>
      <w:r w:rsidRPr="006367AE">
        <w:rPr>
          <w:rFonts w:eastAsia="Times New Roman" w:cs="Times New Roman"/>
          <w:szCs w:val="26"/>
        </w:rPr>
        <w:t xml:space="preserve">, напечатанные тестовые комплекты ЭМ </w:t>
      </w:r>
      <w:r w:rsidR="00E375A6">
        <w:rPr>
          <w:rFonts w:eastAsia="Times New Roman" w:cs="Times New Roman"/>
          <w:szCs w:val="26"/>
        </w:rPr>
        <w:t xml:space="preserve">(тестовые бланки регистрации) </w:t>
      </w:r>
      <w:r w:rsidRPr="006367AE">
        <w:rPr>
          <w:rFonts w:eastAsia="Times New Roman" w:cs="Times New Roman"/>
          <w:szCs w:val="26"/>
        </w:rPr>
        <w:t>являются приложением к соответствующему протоколу; </w:t>
      </w:r>
    </w:p>
    <w:p w14:paraId="04B6B289"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напечатать и подписать протокол (протоколы) технической готовности</w:t>
      </w:r>
      <w:r w:rsidR="00E375A6">
        <w:rPr>
          <w:rFonts w:eastAsia="Times New Roman" w:cs="Times New Roman"/>
          <w:szCs w:val="26"/>
        </w:rPr>
        <w:t xml:space="preserve"> Штаба ППЭ</w:t>
      </w:r>
      <w:r w:rsidRPr="006367AE">
        <w:rPr>
          <w:rFonts w:eastAsia="Times New Roman" w:cs="Times New Roman"/>
          <w:szCs w:val="26"/>
        </w:rPr>
        <w:t xml:space="preserve"> (</w:t>
      </w:r>
      <w:r w:rsidR="00E375A6">
        <w:rPr>
          <w:rFonts w:eastAsia="Times New Roman" w:cs="Times New Roman"/>
          <w:szCs w:val="26"/>
        </w:rPr>
        <w:t xml:space="preserve">форма </w:t>
      </w:r>
      <w:r w:rsidRPr="006367AE">
        <w:rPr>
          <w:rFonts w:eastAsia="Times New Roman" w:cs="Times New Roman"/>
          <w:szCs w:val="26"/>
        </w:rPr>
        <w:t>ППЭ-01-02); </w:t>
      </w:r>
    </w:p>
    <w:p w14:paraId="6FEBF2E1" w14:textId="77777777" w:rsidR="0061337F" w:rsidRDefault="00347228">
      <w:pPr>
        <w:spacing w:line="240" w:lineRule="auto"/>
        <w:jc w:val="both"/>
        <w:rPr>
          <w:rFonts w:eastAsia="Times New Roman" w:cs="Times New Roman"/>
          <w:szCs w:val="26"/>
        </w:rPr>
      </w:pPr>
      <w:r w:rsidRPr="00E73501">
        <w:rPr>
          <w:rFonts w:eastAsia="Times New Roman" w:cs="Times New Roman"/>
          <w:szCs w:val="26"/>
        </w:rPr>
        <w:t xml:space="preserve">Подписанные </w:t>
      </w:r>
      <w:r>
        <w:rPr>
          <w:rFonts w:eastAsia="Times New Roman" w:cs="Times New Roman"/>
          <w:szCs w:val="26"/>
        </w:rPr>
        <w:t xml:space="preserve">паспорта и </w:t>
      </w:r>
      <w:r w:rsidRPr="00E73501">
        <w:rPr>
          <w:rFonts w:eastAsia="Times New Roman" w:cs="Times New Roman"/>
          <w:szCs w:val="26"/>
        </w:rPr>
        <w:t>протоколы остаются на хранение в ППЭ</w:t>
      </w:r>
      <w:r>
        <w:rPr>
          <w:rFonts w:eastAsia="Times New Roman" w:cs="Times New Roman"/>
          <w:szCs w:val="26"/>
        </w:rPr>
        <w:t>.</w:t>
      </w:r>
    </w:p>
    <w:p w14:paraId="49D19C05" w14:textId="77777777" w:rsidR="0061337F" w:rsidRDefault="00E375A6">
      <w:pPr>
        <w:spacing w:line="240" w:lineRule="auto"/>
        <w:jc w:val="both"/>
        <w:rPr>
          <w:rFonts w:eastAsia="Times New Roman" w:cs="Times New Roman"/>
          <w:szCs w:val="26"/>
        </w:rPr>
      </w:pPr>
      <w:r w:rsidRPr="006367AE">
        <w:rPr>
          <w:rFonts w:eastAsia="Times New Roman" w:cs="Times New Roman"/>
          <w:szCs w:val="26"/>
        </w:rPr>
        <w:t>передать электронные акты технической готовности основной и резервной станци</w:t>
      </w:r>
      <w:r>
        <w:rPr>
          <w:rFonts w:eastAsia="Times New Roman" w:cs="Times New Roman"/>
          <w:szCs w:val="26"/>
        </w:rPr>
        <w:t>й</w:t>
      </w:r>
      <w:r w:rsidRPr="006367AE">
        <w:rPr>
          <w:rFonts w:eastAsia="Times New Roman" w:cs="Times New Roman"/>
          <w:szCs w:val="26"/>
        </w:rPr>
        <w:t xml:space="preserve"> авторизации</w:t>
      </w:r>
      <w:r>
        <w:rPr>
          <w:rFonts w:eastAsia="Times New Roman" w:cs="Times New Roman"/>
          <w:szCs w:val="26"/>
        </w:rPr>
        <w:t xml:space="preserve"> через соответствующие станции авторизации</w:t>
      </w:r>
      <w:r w:rsidRPr="006367AE">
        <w:rPr>
          <w:rFonts w:eastAsia="Times New Roman" w:cs="Times New Roman"/>
          <w:szCs w:val="26"/>
        </w:rPr>
        <w:t>; </w:t>
      </w:r>
    </w:p>
    <w:p w14:paraId="095B5671"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 xml:space="preserve">передать </w:t>
      </w:r>
      <w:r w:rsidR="003B3F49" w:rsidRPr="006367AE">
        <w:rPr>
          <w:rFonts w:eastAsia="Times New Roman" w:cs="Times New Roman"/>
          <w:szCs w:val="26"/>
        </w:rPr>
        <w:t xml:space="preserve">с помощью основной станции авторизации </w:t>
      </w:r>
      <w:r w:rsidRPr="006367AE">
        <w:rPr>
          <w:rFonts w:eastAsia="Times New Roman" w:cs="Times New Roman"/>
          <w:szCs w:val="26"/>
        </w:rPr>
        <w:t xml:space="preserve">сформированные по окончании контроля </w:t>
      </w:r>
      <w:r w:rsidR="001A265D" w:rsidRPr="006367AE">
        <w:rPr>
          <w:rFonts w:eastAsia="Times New Roman" w:cs="Times New Roman"/>
          <w:szCs w:val="26"/>
        </w:rPr>
        <w:t>техническо</w:t>
      </w:r>
      <w:r w:rsidR="001A265D">
        <w:rPr>
          <w:rFonts w:eastAsia="Times New Roman" w:cs="Times New Roman"/>
          <w:szCs w:val="26"/>
        </w:rPr>
        <w:t>й</w:t>
      </w:r>
      <w:r w:rsidR="001A265D" w:rsidRPr="006367AE">
        <w:rPr>
          <w:rFonts w:eastAsia="Times New Roman" w:cs="Times New Roman"/>
          <w:szCs w:val="26"/>
        </w:rPr>
        <w:t xml:space="preserve"> </w:t>
      </w:r>
      <w:r w:rsidRPr="006367AE">
        <w:rPr>
          <w:rFonts w:eastAsia="Times New Roman" w:cs="Times New Roman"/>
          <w:szCs w:val="26"/>
        </w:rPr>
        <w:t xml:space="preserve">готовности электронные акты технической готовности со всех станций </w:t>
      </w:r>
      <w:r w:rsidR="00A5564C">
        <w:rPr>
          <w:rFonts w:eastAsia="Times New Roman" w:cs="Times New Roman"/>
          <w:szCs w:val="26"/>
        </w:rPr>
        <w:t>организатора</w:t>
      </w:r>
      <w:r w:rsidRPr="006367AE">
        <w:rPr>
          <w:rFonts w:eastAsia="Times New Roman" w:cs="Times New Roman"/>
          <w:szCs w:val="26"/>
        </w:rPr>
        <w:t xml:space="preserve"> аудиторий подготовки, включая резервные, со всех станций записи ответов всех аудиторий проведения, включая резервные, </w:t>
      </w:r>
      <w:r w:rsidR="003B3F49">
        <w:rPr>
          <w:rFonts w:eastAsia="Times New Roman" w:cs="Times New Roman"/>
          <w:szCs w:val="26"/>
        </w:rPr>
        <w:t>с </w:t>
      </w:r>
      <w:r w:rsidRPr="006367AE">
        <w:rPr>
          <w:rFonts w:eastAsia="Times New Roman" w:cs="Times New Roman"/>
          <w:szCs w:val="26"/>
        </w:rPr>
        <w:t>основной и резервной станции сканирования в ППЭ ; </w:t>
      </w:r>
    </w:p>
    <w:p w14:paraId="100FF2BD"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 xml:space="preserve">передать </w:t>
      </w:r>
      <w:r w:rsidR="003B3F49" w:rsidRPr="006367AE">
        <w:rPr>
          <w:rFonts w:eastAsia="Times New Roman" w:cs="Times New Roman"/>
          <w:szCs w:val="26"/>
        </w:rPr>
        <w:t xml:space="preserve">с помощью основной станции авторизации </w:t>
      </w:r>
      <w:r w:rsidRPr="006367AE">
        <w:rPr>
          <w:rFonts w:eastAsia="Times New Roman" w:cs="Times New Roman"/>
          <w:szCs w:val="26"/>
        </w:rPr>
        <w:t>статус «Контроль технической готовности завершён» в систему мониторинга готовности ППЭ.</w:t>
      </w:r>
    </w:p>
    <w:p w14:paraId="4EDFED4A" w14:textId="77777777" w:rsidR="0061337F" w:rsidRDefault="006367AE" w:rsidP="00132A3F">
      <w:pPr>
        <w:spacing w:line="240" w:lineRule="auto"/>
        <w:jc w:val="both"/>
        <w:rPr>
          <w:rFonts w:eastAsia="Times New Roman" w:cs="Times New Roman"/>
          <w:szCs w:val="26"/>
        </w:rPr>
      </w:pPr>
      <w:r w:rsidRPr="006367AE">
        <w:rPr>
          <w:rFonts w:eastAsia="Times New Roman" w:cs="Times New Roman"/>
          <w:b/>
          <w:bCs/>
          <w:szCs w:val="26"/>
        </w:rPr>
        <w:t>Важно!</w:t>
      </w:r>
      <w:r w:rsidRPr="006367AE">
        <w:rPr>
          <w:rFonts w:eastAsia="Times New Roman" w:cs="Times New Roman"/>
          <w:szCs w:val="26"/>
        </w:rPr>
        <w:t> Статус «Контроль технической готовности завершен» может быть передан при условии наличия на специализированном федеральном портале сведений о рассадк</w:t>
      </w:r>
      <w:r w:rsidR="00BD5862">
        <w:rPr>
          <w:rFonts w:eastAsia="Times New Roman" w:cs="Times New Roman"/>
          <w:szCs w:val="26"/>
        </w:rPr>
        <w:t>е</w:t>
      </w:r>
      <w:r w:rsidRPr="006367AE">
        <w:rPr>
          <w:rFonts w:eastAsia="Times New Roman" w:cs="Times New Roman"/>
          <w:szCs w:val="26"/>
        </w:rPr>
        <w:t xml:space="preserve">, а также при наличии переданных электронных актов технической готовности станций </w:t>
      </w:r>
      <w:r w:rsidR="00A5564C">
        <w:rPr>
          <w:rFonts w:eastAsia="Times New Roman" w:cs="Times New Roman"/>
          <w:szCs w:val="26"/>
        </w:rPr>
        <w:t>организатора</w:t>
      </w:r>
      <w:r w:rsidRPr="006367AE">
        <w:rPr>
          <w:rFonts w:eastAsia="Times New Roman" w:cs="Times New Roman"/>
          <w:szCs w:val="26"/>
        </w:rPr>
        <w:t xml:space="preserve"> для каждой аудитории подготовки</w:t>
      </w:r>
      <w:r w:rsidR="002B31BE">
        <w:rPr>
          <w:rFonts w:eastAsia="Times New Roman" w:cs="Times New Roman"/>
          <w:szCs w:val="26"/>
        </w:rPr>
        <w:t xml:space="preserve"> и электронных актов технической готовности станций записи ответов для каждой аудитории проведения</w:t>
      </w:r>
      <w:r w:rsidR="00583585">
        <w:rPr>
          <w:rFonts w:eastAsia="Times New Roman" w:cs="Times New Roman"/>
          <w:szCs w:val="26"/>
        </w:rPr>
        <w:t xml:space="preserve"> </w:t>
      </w:r>
      <w:r w:rsidR="00583585" w:rsidRPr="00583585">
        <w:rPr>
          <w:rFonts w:eastAsia="Times New Roman" w:cs="Times New Roman"/>
          <w:szCs w:val="26"/>
        </w:rPr>
        <w:t>в соответствии с количеством назначенных мест в аудитории проведения</w:t>
      </w:r>
      <w:r w:rsidRPr="006367AE">
        <w:rPr>
          <w:rFonts w:eastAsia="Times New Roman" w:cs="Times New Roman"/>
          <w:szCs w:val="26"/>
        </w:rPr>
        <w:t>. </w:t>
      </w:r>
    </w:p>
    <w:p w14:paraId="7F9F054C" w14:textId="77777777" w:rsidR="0061337F" w:rsidRDefault="006367AE" w:rsidP="008A1B9A">
      <w:pPr>
        <w:keepNext/>
        <w:spacing w:line="240" w:lineRule="auto"/>
        <w:jc w:val="both"/>
        <w:rPr>
          <w:rFonts w:eastAsia="Times New Roman" w:cs="Times New Roman"/>
          <w:szCs w:val="26"/>
        </w:rPr>
      </w:pPr>
      <w:r w:rsidRPr="006367AE">
        <w:rPr>
          <w:rFonts w:eastAsia="Times New Roman" w:cs="Times New Roman"/>
          <w:b/>
          <w:bCs/>
          <w:szCs w:val="26"/>
        </w:rPr>
        <w:t>На этапе проведения экзамена</w:t>
      </w:r>
      <w:r w:rsidRPr="006367AE">
        <w:rPr>
          <w:rFonts w:eastAsia="Times New Roman" w:cs="Times New Roman"/>
          <w:szCs w:val="26"/>
        </w:rPr>
        <w:t> </w:t>
      </w:r>
      <w:r w:rsidRPr="006367AE">
        <w:rPr>
          <w:rFonts w:eastAsia="Times New Roman" w:cs="Times New Roman"/>
          <w:b/>
          <w:bCs/>
          <w:szCs w:val="26"/>
        </w:rPr>
        <w:t>технический специалист обязан:</w:t>
      </w:r>
      <w:r w:rsidRPr="006367AE">
        <w:rPr>
          <w:rFonts w:eastAsia="Times New Roman" w:cs="Times New Roman"/>
          <w:szCs w:val="26"/>
        </w:rPr>
        <w:t> </w:t>
      </w:r>
    </w:p>
    <w:p w14:paraId="129B3783" w14:textId="77777777" w:rsidR="003725B7" w:rsidRDefault="003B3F49" w:rsidP="00D01F9E">
      <w:pPr>
        <w:spacing w:line="240" w:lineRule="auto"/>
        <w:jc w:val="both"/>
        <w:rPr>
          <w:rFonts w:eastAsia="Times New Roman" w:cs="Times New Roman"/>
          <w:szCs w:val="26"/>
        </w:rPr>
      </w:pPr>
      <w:r w:rsidRPr="006367AE">
        <w:rPr>
          <w:rFonts w:eastAsia="Times New Roman" w:cs="Times New Roman"/>
          <w:szCs w:val="26"/>
        </w:rPr>
        <w:t>не позднее 7</w:t>
      </w:r>
      <w:r>
        <w:rPr>
          <w:rFonts w:eastAsia="Times New Roman" w:cs="Times New Roman"/>
          <w:szCs w:val="26"/>
        </w:rPr>
        <w:t>:</w:t>
      </w:r>
      <w:r w:rsidRPr="006367AE">
        <w:rPr>
          <w:rFonts w:eastAsia="Times New Roman" w:cs="Times New Roman"/>
          <w:szCs w:val="26"/>
        </w:rPr>
        <w:t>30</w:t>
      </w:r>
      <w:r>
        <w:rPr>
          <w:rFonts w:eastAsia="Times New Roman" w:cs="Times New Roman"/>
          <w:szCs w:val="26"/>
        </w:rPr>
        <w:t xml:space="preserve"> по местному времени</w:t>
      </w:r>
      <w:r w:rsidR="006367AE" w:rsidRPr="006367AE">
        <w:rPr>
          <w:rFonts w:eastAsia="Times New Roman" w:cs="Times New Roman"/>
          <w:szCs w:val="26"/>
        </w:rPr>
        <w:t xml:space="preserve">, но </w:t>
      </w:r>
      <w:r w:rsidRPr="006367AE">
        <w:rPr>
          <w:rFonts w:eastAsia="Times New Roman" w:cs="Times New Roman"/>
          <w:szCs w:val="26"/>
        </w:rPr>
        <w:t>до получения руководителем ППЭ ЭМ от члена ГЭК</w:t>
      </w:r>
      <w:r w:rsidRPr="006367AE" w:rsidDel="003B3F49">
        <w:rPr>
          <w:rFonts w:eastAsia="Times New Roman" w:cs="Times New Roman"/>
          <w:szCs w:val="26"/>
        </w:rPr>
        <w:t xml:space="preserve"> </w:t>
      </w:r>
      <w:r>
        <w:rPr>
          <w:rFonts w:eastAsia="Times New Roman" w:cs="Times New Roman"/>
          <w:szCs w:val="26"/>
        </w:rPr>
        <w:t xml:space="preserve">, </w:t>
      </w:r>
      <w:r w:rsidR="006367AE" w:rsidRPr="006367AE">
        <w:rPr>
          <w:rFonts w:eastAsia="Times New Roman" w:cs="Times New Roman"/>
          <w:szCs w:val="26"/>
        </w:rPr>
        <w:t xml:space="preserve">включить режим видеозаписи в </w:t>
      </w:r>
      <w:r w:rsidR="000A1151">
        <w:rPr>
          <w:rFonts w:eastAsia="Times New Roman" w:cs="Times New Roman"/>
          <w:szCs w:val="26"/>
        </w:rPr>
        <w:t>Ш</w:t>
      </w:r>
      <w:r w:rsidR="006367AE" w:rsidRPr="006367AE">
        <w:rPr>
          <w:rFonts w:eastAsia="Times New Roman" w:cs="Times New Roman"/>
          <w:szCs w:val="26"/>
        </w:rPr>
        <w:t>табе ППЭ; </w:t>
      </w:r>
    </w:p>
    <w:p w14:paraId="67AD5CA7" w14:textId="77777777" w:rsidR="003725B7" w:rsidRDefault="003B3F49" w:rsidP="0013211D">
      <w:pPr>
        <w:spacing w:line="240" w:lineRule="auto"/>
        <w:jc w:val="both"/>
        <w:rPr>
          <w:rFonts w:eastAsia="Times New Roman" w:cs="Times New Roman"/>
          <w:szCs w:val="26"/>
        </w:rPr>
      </w:pPr>
      <w:r w:rsidRPr="00220129">
        <w:rPr>
          <w:rFonts w:eastAsia="Times New Roman" w:cs="Times New Roman"/>
          <w:szCs w:val="26"/>
        </w:rPr>
        <w:t xml:space="preserve">не позднее 08:00 по местному времени </w:t>
      </w:r>
      <w:r w:rsidR="006367AE" w:rsidRPr="006367AE">
        <w:rPr>
          <w:rFonts w:eastAsia="Times New Roman" w:cs="Times New Roman"/>
          <w:szCs w:val="26"/>
        </w:rPr>
        <w:t>включить режим записи на камерах видеонаблюдения в аудиториях ППЭ; </w:t>
      </w:r>
    </w:p>
    <w:p w14:paraId="00C85820" w14:textId="77777777" w:rsidR="003B3F49" w:rsidRDefault="003B3F49" w:rsidP="002A05DD">
      <w:pPr>
        <w:spacing w:line="240" w:lineRule="auto"/>
        <w:jc w:val="both"/>
        <w:rPr>
          <w:rFonts w:eastAsia="Times New Roman" w:cs="Times New Roman"/>
          <w:szCs w:val="26"/>
        </w:rPr>
      </w:pPr>
      <w:r>
        <w:rPr>
          <w:rFonts w:cs="Times New Roman"/>
          <w:szCs w:val="26"/>
        </w:rPr>
        <w:t xml:space="preserve">не позднее 09:00 </w:t>
      </w:r>
      <w:r w:rsidRPr="009E345C">
        <w:rPr>
          <w:rFonts w:cs="Times New Roman"/>
          <w:szCs w:val="26"/>
        </w:rPr>
        <w:t xml:space="preserve">по местному времени </w:t>
      </w:r>
      <w:r>
        <w:rPr>
          <w:rFonts w:eastAsia="Times New Roman" w:cs="Times New Roman"/>
          <w:szCs w:val="26"/>
        </w:rPr>
        <w:t>запустить станцию авторизации и проверить доступ к специализированному федеральному порталу;</w:t>
      </w:r>
    </w:p>
    <w:p w14:paraId="20E974DB" w14:textId="77777777" w:rsidR="006367AE" w:rsidRPr="006367AE" w:rsidRDefault="003B3F49" w:rsidP="00C433BF">
      <w:pPr>
        <w:jc w:val="both"/>
        <w:rPr>
          <w:rFonts w:eastAsia="Times New Roman" w:cs="Times New Roman"/>
          <w:szCs w:val="26"/>
        </w:rPr>
      </w:pPr>
      <w:r w:rsidRPr="00220129">
        <w:rPr>
          <w:rFonts w:eastAsia="Times New Roman" w:cs="Times New Roman"/>
          <w:szCs w:val="26"/>
        </w:rPr>
        <w:t xml:space="preserve">не </w:t>
      </w:r>
      <w:r>
        <w:rPr>
          <w:rFonts w:eastAsia="Times New Roman" w:cs="Times New Roman"/>
          <w:szCs w:val="26"/>
        </w:rPr>
        <w:t xml:space="preserve">позднее </w:t>
      </w:r>
      <w:r>
        <w:rPr>
          <w:rFonts w:cs="Times New Roman"/>
          <w:szCs w:val="26"/>
        </w:rPr>
        <w:t xml:space="preserve">09:00 </w:t>
      </w:r>
      <w:r w:rsidRPr="009E345C">
        <w:rPr>
          <w:rFonts w:cs="Times New Roman"/>
          <w:szCs w:val="26"/>
        </w:rPr>
        <w:t xml:space="preserve">по местному времени </w:t>
      </w:r>
      <w:r w:rsidR="006367AE" w:rsidRPr="006367AE">
        <w:rPr>
          <w:rFonts w:eastAsia="Times New Roman" w:cs="Times New Roman"/>
          <w:szCs w:val="26"/>
        </w:rPr>
        <w:t xml:space="preserve">запустить станции </w:t>
      </w:r>
      <w:r w:rsidR="00A5564C">
        <w:rPr>
          <w:rFonts w:eastAsia="Times New Roman" w:cs="Times New Roman"/>
          <w:szCs w:val="26"/>
        </w:rPr>
        <w:t>организатора</w:t>
      </w:r>
      <w:r w:rsidR="006367AE" w:rsidRPr="006367AE">
        <w:rPr>
          <w:rFonts w:eastAsia="Times New Roman" w:cs="Times New Roman"/>
          <w:szCs w:val="26"/>
        </w:rPr>
        <w:t xml:space="preserve"> во всех аудиториях подготовки, включить подключённые к станциям </w:t>
      </w:r>
      <w:r w:rsidR="00A5564C">
        <w:rPr>
          <w:rFonts w:eastAsia="Times New Roman" w:cs="Times New Roman"/>
          <w:szCs w:val="26"/>
        </w:rPr>
        <w:t>организатора</w:t>
      </w:r>
      <w:r w:rsidR="00B46036">
        <w:rPr>
          <w:rFonts w:eastAsia="Times New Roman" w:cs="Times New Roman"/>
          <w:szCs w:val="26"/>
        </w:rPr>
        <w:t xml:space="preserve"> </w:t>
      </w:r>
      <w:r w:rsidR="006367AE" w:rsidRPr="006367AE">
        <w:rPr>
          <w:rFonts w:eastAsia="Times New Roman" w:cs="Times New Roman"/>
          <w:szCs w:val="26"/>
        </w:rPr>
        <w:t xml:space="preserve">принтеры, проверить печать на выбранный принтер средствами </w:t>
      </w:r>
      <w:r w:rsidR="00B46036">
        <w:rPr>
          <w:rFonts w:eastAsia="Times New Roman" w:cs="Times New Roman"/>
          <w:szCs w:val="26"/>
        </w:rPr>
        <w:t>с</w:t>
      </w:r>
      <w:r w:rsidR="006367AE" w:rsidRPr="006367AE">
        <w:rPr>
          <w:rFonts w:eastAsia="Times New Roman" w:cs="Times New Roman"/>
          <w:szCs w:val="26"/>
        </w:rPr>
        <w:t>танци</w:t>
      </w:r>
      <w:r w:rsidR="00B46036">
        <w:rPr>
          <w:rFonts w:eastAsia="Times New Roman" w:cs="Times New Roman"/>
          <w:szCs w:val="26"/>
        </w:rPr>
        <w:t>и</w:t>
      </w:r>
      <w:r w:rsidR="006367AE" w:rsidRPr="006367AE">
        <w:rPr>
          <w:rFonts w:eastAsia="Times New Roman" w:cs="Times New Roman"/>
          <w:szCs w:val="26"/>
        </w:rPr>
        <w:t xml:space="preserve"> </w:t>
      </w:r>
      <w:r w:rsidR="00A5564C">
        <w:rPr>
          <w:rFonts w:eastAsia="Times New Roman" w:cs="Times New Roman"/>
          <w:szCs w:val="26"/>
        </w:rPr>
        <w:t>организатора</w:t>
      </w:r>
      <w:r w:rsidR="006367AE" w:rsidRPr="006367AE">
        <w:rPr>
          <w:rFonts w:eastAsia="Times New Roman" w:cs="Times New Roman"/>
          <w:szCs w:val="26"/>
        </w:rPr>
        <w:t>; </w:t>
      </w:r>
    </w:p>
    <w:p w14:paraId="3734B600" w14:textId="77777777" w:rsidR="003725B7" w:rsidRDefault="003725B7" w:rsidP="0035778B">
      <w:pPr>
        <w:spacing w:line="240" w:lineRule="auto"/>
        <w:jc w:val="both"/>
        <w:rPr>
          <w:rFonts w:eastAsia="Times New Roman" w:cs="Times New Roman"/>
          <w:szCs w:val="26"/>
        </w:rPr>
      </w:pPr>
      <w:r w:rsidRPr="001A265D">
        <w:rPr>
          <w:rFonts w:eastAsia="Times New Roman" w:cs="Times New Roman"/>
          <w:b/>
          <w:szCs w:val="26"/>
        </w:rPr>
        <w:t>Важно!</w:t>
      </w:r>
      <w:r w:rsidR="006367AE" w:rsidRPr="006367AE">
        <w:rPr>
          <w:rFonts w:eastAsia="Times New Roman" w:cs="Times New Roman"/>
          <w:szCs w:val="26"/>
        </w:rPr>
        <w:t xml:space="preserve"> В случае необходимости использования в день экзамена станции </w:t>
      </w:r>
      <w:r w:rsidR="00A5564C">
        <w:rPr>
          <w:rFonts w:eastAsia="Times New Roman" w:cs="Times New Roman"/>
          <w:szCs w:val="26"/>
        </w:rPr>
        <w:t>организатора</w:t>
      </w:r>
      <w:r w:rsidR="006367AE" w:rsidRPr="006367AE">
        <w:rPr>
          <w:rFonts w:eastAsia="Times New Roman" w:cs="Times New Roman"/>
          <w:szCs w:val="26"/>
        </w:rPr>
        <w:t xml:space="preserve">,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w:t>
      </w:r>
      <w:r w:rsidR="00A5564C">
        <w:rPr>
          <w:rFonts w:eastAsia="Times New Roman" w:cs="Times New Roman"/>
          <w:szCs w:val="26"/>
        </w:rPr>
        <w:t>организатора</w:t>
      </w:r>
      <w:r w:rsidR="006367AE" w:rsidRPr="006367AE">
        <w:rPr>
          <w:rFonts w:eastAsia="Times New Roman" w:cs="Times New Roman"/>
          <w:szCs w:val="26"/>
        </w:rPr>
        <w:t>. </w:t>
      </w:r>
    </w:p>
    <w:p w14:paraId="7C36E511" w14:textId="77777777" w:rsidR="0061337F" w:rsidRDefault="003B3F49">
      <w:pPr>
        <w:spacing w:line="240" w:lineRule="auto"/>
        <w:jc w:val="both"/>
        <w:rPr>
          <w:rFonts w:eastAsia="Times New Roman" w:cs="Times New Roman"/>
          <w:szCs w:val="26"/>
        </w:rPr>
      </w:pPr>
      <w:r w:rsidRPr="00220129">
        <w:rPr>
          <w:rFonts w:eastAsia="Times New Roman" w:cs="Times New Roman"/>
          <w:szCs w:val="26"/>
        </w:rPr>
        <w:lastRenderedPageBreak/>
        <w:t xml:space="preserve">не </w:t>
      </w:r>
      <w:r>
        <w:rPr>
          <w:rFonts w:eastAsia="Times New Roman" w:cs="Times New Roman"/>
          <w:szCs w:val="26"/>
        </w:rPr>
        <w:t xml:space="preserve">позднее </w:t>
      </w:r>
      <w:r>
        <w:rPr>
          <w:rFonts w:cs="Times New Roman"/>
          <w:szCs w:val="26"/>
        </w:rPr>
        <w:t xml:space="preserve">09:00 </w:t>
      </w:r>
      <w:r w:rsidRPr="009E345C">
        <w:rPr>
          <w:rFonts w:cs="Times New Roman"/>
          <w:szCs w:val="26"/>
        </w:rPr>
        <w:t xml:space="preserve">по местному времени </w:t>
      </w:r>
      <w:r w:rsidR="006367AE" w:rsidRPr="006367AE">
        <w:rPr>
          <w:rFonts w:eastAsia="Times New Roman" w:cs="Times New Roman"/>
          <w:szCs w:val="26"/>
        </w:rPr>
        <w:t>запустить станции записи ответов во всех аудиториях проведения; </w:t>
      </w:r>
    </w:p>
    <w:p w14:paraId="60FEB536" w14:textId="77777777" w:rsidR="0061337F" w:rsidRDefault="003B3F49">
      <w:pPr>
        <w:tabs>
          <w:tab w:val="left" w:pos="993"/>
        </w:tabs>
        <w:spacing w:line="240" w:lineRule="auto"/>
        <w:jc w:val="both"/>
        <w:rPr>
          <w:rFonts w:eastAsia="Times New Roman" w:cs="Times New Roman"/>
          <w:szCs w:val="26"/>
        </w:rPr>
      </w:pPr>
      <w:r>
        <w:rPr>
          <w:rFonts w:eastAsia="Times New Roman" w:cs="Times New Roman"/>
          <w:szCs w:val="26"/>
        </w:rPr>
        <w:t>по поручению руководителя ППЭ получить и распечатать в присутствии члена ГЭК пакет руководителя ППЭ – в случае использования электронной версии пакета;</w:t>
      </w:r>
    </w:p>
    <w:p w14:paraId="267AB229" w14:textId="77777777" w:rsidR="0061337F" w:rsidRDefault="00630E8E">
      <w:pPr>
        <w:spacing w:line="240" w:lineRule="auto"/>
        <w:jc w:val="both"/>
        <w:rPr>
          <w:rFonts w:eastAsia="Times New Roman" w:cs="Times New Roman"/>
          <w:szCs w:val="26"/>
        </w:rPr>
      </w:pPr>
      <w:r w:rsidRPr="008A1B9A">
        <w:rPr>
          <w:rFonts w:eastAsia="Times New Roman" w:cs="Times New Roman"/>
          <w:b/>
          <w:bCs/>
          <w:szCs w:val="26"/>
        </w:rPr>
        <w:t>в 9:30</w:t>
      </w:r>
      <w:r w:rsidR="00BD5862">
        <w:rPr>
          <w:rFonts w:eastAsia="Times New Roman" w:cs="Times New Roman"/>
          <w:szCs w:val="26"/>
        </w:rPr>
        <w:t xml:space="preserve"> </w:t>
      </w:r>
      <w:r w:rsidR="006367AE" w:rsidRPr="006367AE">
        <w:rPr>
          <w:rFonts w:eastAsia="Times New Roman" w:cs="Times New Roman"/>
          <w:szCs w:val="26"/>
        </w:rPr>
        <w:t xml:space="preserve">по местному времени в Штабе ППЭ с помощью основной станции авторизации скачать ключ доступа к ЭМ при участии члена ГЭК </w:t>
      </w:r>
      <w:r w:rsidR="003B3F49" w:rsidRPr="006367AE">
        <w:rPr>
          <w:rFonts w:eastAsia="Times New Roman" w:cs="Times New Roman"/>
          <w:szCs w:val="26"/>
        </w:rPr>
        <w:t>с</w:t>
      </w:r>
      <w:r w:rsidR="003B3F49">
        <w:rPr>
          <w:rFonts w:eastAsia="Times New Roman" w:cs="Times New Roman"/>
          <w:szCs w:val="26"/>
        </w:rPr>
        <w:t> </w:t>
      </w:r>
      <w:r w:rsidR="006367AE" w:rsidRPr="006367AE">
        <w:rPr>
          <w:rFonts w:eastAsia="Times New Roman" w:cs="Times New Roman"/>
          <w:szCs w:val="26"/>
        </w:rPr>
        <w:t xml:space="preserve">использованием </w:t>
      </w:r>
      <w:proofErr w:type="spellStart"/>
      <w:r w:rsidR="006367AE" w:rsidRPr="006367AE">
        <w:rPr>
          <w:rFonts w:eastAsia="Times New Roman" w:cs="Times New Roman"/>
          <w:szCs w:val="26"/>
        </w:rPr>
        <w:t>токена</w:t>
      </w:r>
      <w:proofErr w:type="spellEnd"/>
      <w:r w:rsidR="006367AE" w:rsidRPr="006367AE">
        <w:rPr>
          <w:rFonts w:eastAsia="Times New Roman" w:cs="Times New Roman"/>
          <w:szCs w:val="26"/>
        </w:rPr>
        <w:t xml:space="preserve"> члена ГЭК; </w:t>
      </w:r>
    </w:p>
    <w:p w14:paraId="4C1184B1"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записать ключ доступа к ЭМ на </w:t>
      </w:r>
      <w:proofErr w:type="spellStart"/>
      <w:r w:rsidRPr="006367AE">
        <w:rPr>
          <w:rFonts w:eastAsia="Times New Roman" w:cs="Times New Roman"/>
          <w:szCs w:val="26"/>
        </w:rPr>
        <w:t>флеш</w:t>
      </w:r>
      <w:proofErr w:type="spellEnd"/>
      <w:r w:rsidRPr="006367AE">
        <w:rPr>
          <w:rFonts w:eastAsia="Times New Roman" w:cs="Times New Roman"/>
          <w:szCs w:val="26"/>
        </w:rPr>
        <w:t>-накопитель для переноса данных между станциями ППЭ; </w:t>
      </w:r>
    </w:p>
    <w:p w14:paraId="571C642C"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 xml:space="preserve">загрузить ключ доступа к ЭМ на все станции записи ответов во всех аудиториях проведения, а также на все станции </w:t>
      </w:r>
      <w:r w:rsidR="00A5564C">
        <w:rPr>
          <w:rFonts w:eastAsia="Times New Roman" w:cs="Times New Roman"/>
          <w:szCs w:val="26"/>
        </w:rPr>
        <w:t>организатора</w:t>
      </w:r>
      <w:r w:rsidRPr="006367AE">
        <w:rPr>
          <w:rFonts w:eastAsia="Times New Roman" w:cs="Times New Roman"/>
          <w:szCs w:val="26"/>
        </w:rPr>
        <w:t xml:space="preserve"> во всех аудиториях подготовки. </w:t>
      </w:r>
    </w:p>
    <w:p w14:paraId="773BDF12"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После загрузки ключа доступа к</w:t>
      </w:r>
      <w:r w:rsidR="00BD5862">
        <w:rPr>
          <w:rFonts w:eastAsia="Times New Roman" w:cs="Times New Roman"/>
          <w:szCs w:val="26"/>
        </w:rPr>
        <w:t xml:space="preserve"> </w:t>
      </w:r>
      <w:r w:rsidRPr="006367AE">
        <w:rPr>
          <w:rFonts w:eastAsia="Times New Roman" w:cs="Times New Roman"/>
          <w:szCs w:val="26"/>
        </w:rPr>
        <w:t xml:space="preserve">ЭМ член ГЭК выполняет его активацию: подключает к станции </w:t>
      </w:r>
      <w:r w:rsidR="00A5564C">
        <w:rPr>
          <w:rFonts w:eastAsia="Times New Roman" w:cs="Times New Roman"/>
          <w:szCs w:val="26"/>
        </w:rPr>
        <w:t>организатора</w:t>
      </w:r>
      <w:r w:rsidRPr="006367AE">
        <w:rPr>
          <w:rFonts w:eastAsia="Times New Roman" w:cs="Times New Roman"/>
          <w:szCs w:val="26"/>
        </w:rPr>
        <w:t xml:space="preserve"> или станции записи ответов </w:t>
      </w:r>
      <w:proofErr w:type="spellStart"/>
      <w:r w:rsidRPr="006367AE">
        <w:rPr>
          <w:rFonts w:eastAsia="Times New Roman" w:cs="Times New Roman"/>
          <w:szCs w:val="26"/>
        </w:rPr>
        <w:t>токен</w:t>
      </w:r>
      <w:proofErr w:type="spellEnd"/>
      <w:r w:rsidRPr="006367AE">
        <w:rPr>
          <w:rFonts w:eastAsia="Times New Roman" w:cs="Times New Roman"/>
          <w:szCs w:val="26"/>
        </w:rPr>
        <w:t xml:space="preserve"> члена ГЭК и вводит пароль доступа к нему. После сообщения о завершении работы с </w:t>
      </w:r>
      <w:proofErr w:type="spellStart"/>
      <w:r w:rsidRPr="006367AE">
        <w:rPr>
          <w:rFonts w:eastAsia="Times New Roman" w:cs="Times New Roman"/>
          <w:szCs w:val="26"/>
        </w:rPr>
        <w:t>токеном</w:t>
      </w:r>
      <w:proofErr w:type="spellEnd"/>
      <w:r w:rsidRPr="006367AE">
        <w:rPr>
          <w:rFonts w:eastAsia="Times New Roman" w:cs="Times New Roman"/>
          <w:szCs w:val="26"/>
        </w:rPr>
        <w:t xml:space="preserve"> извлекает из компьютера </w:t>
      </w:r>
      <w:proofErr w:type="spellStart"/>
      <w:r w:rsidRPr="006367AE">
        <w:rPr>
          <w:rFonts w:eastAsia="Times New Roman" w:cs="Times New Roman"/>
          <w:szCs w:val="26"/>
        </w:rPr>
        <w:t>токен</w:t>
      </w:r>
      <w:proofErr w:type="spellEnd"/>
      <w:r w:rsidRPr="006367AE">
        <w:rPr>
          <w:rFonts w:eastAsia="Times New Roman" w:cs="Times New Roman"/>
          <w:szCs w:val="26"/>
        </w:rPr>
        <w:t xml:space="preserve"> члена ГЭК и направляется совместно с техническим специалистом в следующую аудиторию ППЭ. </w:t>
      </w:r>
    </w:p>
    <w:p w14:paraId="4EE9B5BE"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 </w:t>
      </w:r>
    </w:p>
    <w:p w14:paraId="76EE0BC4" w14:textId="77777777" w:rsidR="00D745EC" w:rsidRDefault="00D745EC" w:rsidP="008A1B9A">
      <w:pPr>
        <w:jc w:val="both"/>
        <w:rPr>
          <w:rFonts w:eastAsia="Times New Roman" w:cs="Times New Roman"/>
          <w:szCs w:val="26"/>
        </w:rPr>
      </w:pPr>
      <w:r>
        <w:rPr>
          <w:rFonts w:cs="Times New Roman"/>
          <w:b/>
          <w:szCs w:val="26"/>
          <w:lang w:eastAsia="ru-RU"/>
        </w:rPr>
        <w:t>Важно!</w:t>
      </w:r>
      <w:r>
        <w:rPr>
          <w:rFonts w:cs="Times New Roman"/>
          <w:szCs w:val="26"/>
          <w:lang w:eastAsia="ru-RU"/>
        </w:rPr>
        <w:t xml:space="preserve"> Кнопку «Прочитать КИМ» нажимать </w:t>
      </w:r>
      <w:r>
        <w:rPr>
          <w:rFonts w:cs="Times New Roman"/>
          <w:b/>
          <w:szCs w:val="26"/>
          <w:lang w:eastAsia="ru-RU"/>
        </w:rPr>
        <w:t>не</w:t>
      </w:r>
      <w:r>
        <w:rPr>
          <w:rFonts w:cs="Times New Roman"/>
          <w:szCs w:val="26"/>
          <w:lang w:eastAsia="ru-RU"/>
        </w:rPr>
        <w:t xml:space="preserve"> нужно – это действие приравнивается к вскрытию ЭМ, что запрещено до 10</w:t>
      </w:r>
      <w:r w:rsidR="008A1B9A">
        <w:rPr>
          <w:rFonts w:cs="Times New Roman"/>
          <w:szCs w:val="26"/>
          <w:lang w:eastAsia="ru-RU"/>
        </w:rPr>
        <w:t>:</w:t>
      </w:r>
      <w:r>
        <w:rPr>
          <w:rFonts w:cs="Times New Roman"/>
          <w:szCs w:val="26"/>
          <w:lang w:eastAsia="ru-RU"/>
        </w:rPr>
        <w:t xml:space="preserve">00. </w:t>
      </w:r>
    </w:p>
    <w:p w14:paraId="254664ED"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 xml:space="preserve">При отсутствии доступа к специализированному федеральному порталу по основному и резервному </w:t>
      </w:r>
      <w:r w:rsidR="007A0334" w:rsidRPr="006367AE">
        <w:rPr>
          <w:rFonts w:eastAsia="Times New Roman" w:cs="Times New Roman"/>
          <w:szCs w:val="26"/>
        </w:rPr>
        <w:t>канал</w:t>
      </w:r>
      <w:r w:rsidR="007A0334">
        <w:rPr>
          <w:rFonts w:eastAsia="Times New Roman" w:cs="Times New Roman"/>
          <w:szCs w:val="26"/>
        </w:rPr>
        <w:t>ам</w:t>
      </w:r>
      <w:r w:rsidR="007A0334" w:rsidRPr="006367AE">
        <w:rPr>
          <w:rFonts w:eastAsia="Times New Roman" w:cs="Times New Roman"/>
          <w:szCs w:val="26"/>
        </w:rPr>
        <w:t xml:space="preserve"> </w:t>
      </w:r>
      <w:r w:rsidRPr="006367AE">
        <w:rPr>
          <w:rFonts w:eastAsia="Times New Roman" w:cs="Times New Roman"/>
          <w:szCs w:val="26"/>
        </w:rPr>
        <w:t>в 09</w:t>
      </w:r>
      <w:r w:rsidR="00BD5862">
        <w:rPr>
          <w:rFonts w:eastAsia="Times New Roman" w:cs="Times New Roman"/>
          <w:szCs w:val="26"/>
        </w:rPr>
        <w:t>:</w:t>
      </w:r>
      <w:r w:rsidR="00AE4952">
        <w:rPr>
          <w:rFonts w:eastAsia="Times New Roman" w:cs="Times New Roman"/>
          <w:szCs w:val="26"/>
        </w:rPr>
        <w:t>3</w:t>
      </w:r>
      <w:r w:rsidRPr="006367AE">
        <w:rPr>
          <w:rFonts w:eastAsia="Times New Roman" w:cs="Times New Roman"/>
          <w:szCs w:val="26"/>
        </w:rPr>
        <w:t xml:space="preserve">5 по местному времени технический специалист информирует члена ГЭК о наличии нештатной ситуации, член ГЭК обращается на горячую линию </w:t>
      </w:r>
      <w:r w:rsidR="002904B3">
        <w:rPr>
          <w:rFonts w:eastAsia="Times New Roman" w:cs="Times New Roman"/>
          <w:szCs w:val="26"/>
        </w:rPr>
        <w:t xml:space="preserve">службы </w:t>
      </w:r>
      <w:r w:rsidRPr="006367AE">
        <w:rPr>
          <w:rFonts w:eastAsia="Times New Roman" w:cs="Times New Roman"/>
          <w:szCs w:val="26"/>
        </w:rPr>
        <w:t xml:space="preserve">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w:t>
      </w:r>
      <w:r w:rsidR="003B3F49" w:rsidRPr="006367AE">
        <w:rPr>
          <w:rFonts w:eastAsia="Times New Roman" w:cs="Times New Roman"/>
          <w:szCs w:val="26"/>
        </w:rPr>
        <w:t>Парол</w:t>
      </w:r>
      <w:r w:rsidR="003B3F49">
        <w:rPr>
          <w:rFonts w:eastAsia="Times New Roman" w:cs="Times New Roman"/>
          <w:szCs w:val="26"/>
        </w:rPr>
        <w:t>и</w:t>
      </w:r>
      <w:r w:rsidR="003B3F49" w:rsidRPr="006367AE">
        <w:rPr>
          <w:rFonts w:eastAsia="Times New Roman" w:cs="Times New Roman"/>
          <w:szCs w:val="26"/>
        </w:rPr>
        <w:t xml:space="preserve"> </w:t>
      </w:r>
      <w:r w:rsidRPr="006367AE">
        <w:rPr>
          <w:rFonts w:eastAsia="Times New Roman" w:cs="Times New Roman"/>
          <w:szCs w:val="26"/>
        </w:rPr>
        <w:t xml:space="preserve">доступа к ЭМ </w:t>
      </w:r>
      <w:r w:rsidR="00AE4952" w:rsidRPr="00BE19F6">
        <w:rPr>
          <w:rStyle w:val="docdata"/>
          <w:color w:val="000000"/>
          <w:szCs w:val="26"/>
        </w:rPr>
        <w:t>(от 1 до 5 на каждую аудиторию в зависимости от количества участников)</w:t>
      </w:r>
      <w:r w:rsidR="00AE4952">
        <w:rPr>
          <w:rStyle w:val="docdata"/>
          <w:color w:val="000000"/>
          <w:szCs w:val="26"/>
        </w:rPr>
        <w:t xml:space="preserve"> </w:t>
      </w:r>
      <w:r w:rsidR="003B3F49" w:rsidRPr="006367AE">
        <w:rPr>
          <w:rFonts w:eastAsia="Times New Roman" w:cs="Times New Roman"/>
          <w:szCs w:val="26"/>
        </w:rPr>
        <w:t>выда</w:t>
      </w:r>
      <w:r w:rsidR="003B3F49">
        <w:rPr>
          <w:rFonts w:eastAsia="Times New Roman" w:cs="Times New Roman"/>
          <w:szCs w:val="26"/>
        </w:rPr>
        <w:t>ю</w:t>
      </w:r>
      <w:r w:rsidR="003B3F49" w:rsidRPr="006367AE">
        <w:rPr>
          <w:rFonts w:eastAsia="Times New Roman" w:cs="Times New Roman"/>
          <w:szCs w:val="26"/>
        </w:rPr>
        <w:t xml:space="preserve">тся </w:t>
      </w:r>
      <w:r w:rsidRPr="006367AE">
        <w:rPr>
          <w:rFonts w:eastAsia="Times New Roman" w:cs="Times New Roman"/>
          <w:szCs w:val="26"/>
        </w:rPr>
        <w:t xml:space="preserve">не ранее </w:t>
      </w:r>
      <w:r w:rsidR="00D375F8">
        <w:rPr>
          <w:rFonts w:eastAsia="Times New Roman" w:cs="Times New Roman"/>
          <w:szCs w:val="26"/>
        </w:rPr>
        <w:t>0</w:t>
      </w:r>
      <w:r w:rsidR="00AE4952">
        <w:rPr>
          <w:rFonts w:eastAsia="Times New Roman" w:cs="Times New Roman"/>
          <w:szCs w:val="26"/>
        </w:rPr>
        <w:t>9</w:t>
      </w:r>
      <w:r w:rsidR="00BD5862">
        <w:rPr>
          <w:rFonts w:eastAsia="Times New Roman" w:cs="Times New Roman"/>
          <w:szCs w:val="26"/>
        </w:rPr>
        <w:t>:</w:t>
      </w:r>
      <w:r w:rsidR="00AE4952">
        <w:rPr>
          <w:rFonts w:eastAsia="Times New Roman" w:cs="Times New Roman"/>
          <w:szCs w:val="26"/>
        </w:rPr>
        <w:t>45</w:t>
      </w:r>
      <w:r w:rsidRPr="006367AE">
        <w:rPr>
          <w:rFonts w:eastAsia="Times New Roman" w:cs="Times New Roman"/>
          <w:szCs w:val="26"/>
        </w:rPr>
        <w:t xml:space="preserve"> по местному времени, если доступ к специализированному федеральному порталу восстановить не удалось. </w:t>
      </w:r>
    </w:p>
    <w:p w14:paraId="189AA25B"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 xml:space="preserve">После получения информации от руководителя ППЭ о завершении печати ЭМ во всех аудиториях подготовки, расшифровке КИМ и успешном начале экзаменов во всех аудиториях проведения передать статус </w:t>
      </w:r>
      <w:r w:rsidR="00927866">
        <w:rPr>
          <w:rFonts w:eastAsia="Times New Roman" w:cs="Times New Roman"/>
          <w:szCs w:val="26"/>
        </w:rPr>
        <w:t xml:space="preserve">«Экзамены успешно начались» </w:t>
      </w:r>
      <w:r w:rsidRPr="006367AE">
        <w:rPr>
          <w:rFonts w:eastAsia="Times New Roman" w:cs="Times New Roman"/>
          <w:szCs w:val="26"/>
        </w:rPr>
        <w:t>в систему мониторинга готовности ППЭ с помощью основной станции авторизации. </w:t>
      </w:r>
    </w:p>
    <w:p w14:paraId="7F5330C1" w14:textId="77777777" w:rsidR="0061337F" w:rsidRDefault="006367AE">
      <w:pPr>
        <w:spacing w:line="240" w:lineRule="auto"/>
        <w:jc w:val="both"/>
        <w:rPr>
          <w:rFonts w:eastAsia="Times New Roman" w:cs="Times New Roman"/>
          <w:szCs w:val="26"/>
        </w:rPr>
      </w:pPr>
      <w:r w:rsidRPr="006367AE">
        <w:rPr>
          <w:rFonts w:eastAsia="Times New Roman" w:cs="Times New Roman"/>
          <w:b/>
          <w:bCs/>
          <w:szCs w:val="26"/>
        </w:rPr>
        <w:t>Действия в случае нештатной ситуации:</w:t>
      </w:r>
      <w:r w:rsidRPr="006367AE">
        <w:rPr>
          <w:rFonts w:eastAsia="Times New Roman" w:cs="Times New Roman"/>
          <w:szCs w:val="26"/>
        </w:rPr>
        <w:t> </w:t>
      </w:r>
    </w:p>
    <w:p w14:paraId="3582690E" w14:textId="77777777" w:rsidR="0061337F" w:rsidRDefault="007A4219">
      <w:pPr>
        <w:jc w:val="both"/>
        <w:rPr>
          <w:rFonts w:cs="Times New Roman"/>
          <w:szCs w:val="26"/>
          <w:lang w:eastAsia="ru-RU"/>
        </w:rPr>
      </w:pPr>
      <w:r w:rsidRPr="00D375F8">
        <w:rPr>
          <w:rFonts w:cs="Times New Roman"/>
          <w:szCs w:val="26"/>
          <w:u w:val="single"/>
          <w:lang w:eastAsia="ru-RU"/>
        </w:rPr>
        <w:t>В случае недостатка доступных для печати комплектов ЭМ (бланков регистрации)</w:t>
      </w:r>
      <w:r w:rsidR="00AE4952" w:rsidRPr="00BE19F6">
        <w:rPr>
          <w:rFonts w:cs="Times New Roman"/>
          <w:szCs w:val="26"/>
          <w:lang w:eastAsia="ru-RU"/>
        </w:rPr>
        <w:t xml:space="preserve"> организатор </w:t>
      </w:r>
      <w:r w:rsidR="003B3F49">
        <w:rPr>
          <w:rFonts w:cs="Times New Roman"/>
          <w:szCs w:val="26"/>
          <w:lang w:eastAsia="ru-RU"/>
        </w:rPr>
        <w:t xml:space="preserve">в аудитории </w:t>
      </w:r>
      <w:r w:rsidR="00AE4952" w:rsidRPr="00BE19F6">
        <w:rPr>
          <w:rFonts w:cs="Times New Roman"/>
          <w:szCs w:val="26"/>
          <w:lang w:eastAsia="ru-RU"/>
        </w:rPr>
        <w:t xml:space="preserve">информирует </w:t>
      </w:r>
      <w:r w:rsidR="006A15A5">
        <w:rPr>
          <w:rFonts w:cs="Times New Roman"/>
          <w:szCs w:val="26"/>
          <w:lang w:eastAsia="ru-RU"/>
        </w:rPr>
        <w:t xml:space="preserve">руководителя ППЭ и </w:t>
      </w:r>
      <w:r w:rsidR="00AE4952" w:rsidRPr="00BE19F6">
        <w:rPr>
          <w:rFonts w:cs="Times New Roman"/>
          <w:szCs w:val="26"/>
          <w:lang w:eastAsia="ru-RU"/>
        </w:rPr>
        <w:t xml:space="preserve">члена ГЭК </w:t>
      </w:r>
      <w:r w:rsidR="006A15A5">
        <w:rPr>
          <w:rFonts w:cs="Times New Roman"/>
          <w:szCs w:val="26"/>
          <w:lang w:eastAsia="ru-RU"/>
        </w:rPr>
        <w:t xml:space="preserve">(через организатора вне аудитории) </w:t>
      </w:r>
      <w:r w:rsidR="00AE4952" w:rsidRPr="00BE19F6">
        <w:rPr>
          <w:rFonts w:cs="Times New Roman"/>
          <w:szCs w:val="26"/>
          <w:lang w:eastAsia="ru-RU"/>
        </w:rPr>
        <w:t>о необходимости использования резервных ЭМ, включенных в состав интернет-пакета, загруженного для проведения экзамена</w:t>
      </w:r>
      <w:r w:rsidR="003B3F49">
        <w:rPr>
          <w:rFonts w:cs="Times New Roman"/>
          <w:szCs w:val="26"/>
          <w:lang w:eastAsia="ru-RU"/>
        </w:rPr>
        <w:t>.</w:t>
      </w:r>
      <w:r w:rsidR="00AE4952" w:rsidRPr="00BE19F6">
        <w:rPr>
          <w:rFonts w:cs="Times New Roman"/>
          <w:szCs w:val="26"/>
          <w:lang w:eastAsia="ru-RU"/>
        </w:rPr>
        <w:t xml:space="preserve"> </w:t>
      </w:r>
      <w:r w:rsidR="003B3F49">
        <w:rPr>
          <w:rFonts w:cs="Times New Roman"/>
          <w:szCs w:val="26"/>
          <w:lang w:eastAsia="ru-RU"/>
        </w:rPr>
        <w:t>В </w:t>
      </w:r>
      <w:r w:rsidR="00AE4952" w:rsidRPr="00BE19F6">
        <w:rPr>
          <w:rFonts w:cs="Times New Roman"/>
          <w:szCs w:val="26"/>
          <w:lang w:eastAsia="ru-RU"/>
        </w:rPr>
        <w:t>этом случае</w:t>
      </w:r>
      <w:r w:rsidR="009C24AA">
        <w:rPr>
          <w:rFonts w:cs="Times New Roman"/>
          <w:szCs w:val="26"/>
          <w:lang w:eastAsia="ru-RU"/>
        </w:rPr>
        <w:t xml:space="preserve"> необходимо</w:t>
      </w:r>
      <w:r w:rsidR="00AE4952" w:rsidRPr="00BE19F6">
        <w:rPr>
          <w:rFonts w:cs="Times New Roman"/>
          <w:szCs w:val="26"/>
          <w:lang w:eastAsia="ru-RU"/>
        </w:rPr>
        <w:t>:</w:t>
      </w:r>
    </w:p>
    <w:p w14:paraId="67050B2F" w14:textId="77777777" w:rsidR="0061337F" w:rsidRDefault="009C24AA">
      <w:pPr>
        <w:jc w:val="both"/>
        <w:rPr>
          <w:rFonts w:cs="Times New Roman"/>
          <w:szCs w:val="26"/>
          <w:lang w:eastAsia="ru-RU"/>
        </w:rPr>
      </w:pPr>
      <w:r>
        <w:rPr>
          <w:rFonts w:cs="Times New Roman"/>
          <w:szCs w:val="26"/>
          <w:lang w:eastAsia="ru-RU"/>
        </w:rPr>
        <w:t xml:space="preserve">запросить </w:t>
      </w:r>
      <w:r w:rsidR="00AE4952" w:rsidRPr="00BE19F6">
        <w:rPr>
          <w:rFonts w:cs="Times New Roman"/>
          <w:szCs w:val="26"/>
          <w:lang w:eastAsia="ru-RU"/>
        </w:rPr>
        <w:t xml:space="preserve">в Штабе ППЭ с помощью основной станции авторизации при участии члена ГЭК, с использованием </w:t>
      </w:r>
      <w:proofErr w:type="spellStart"/>
      <w:r w:rsidR="00AE4952" w:rsidRPr="00BE19F6">
        <w:rPr>
          <w:rFonts w:cs="Times New Roman"/>
          <w:szCs w:val="26"/>
          <w:lang w:eastAsia="ru-RU"/>
        </w:rPr>
        <w:t>токена</w:t>
      </w:r>
      <w:proofErr w:type="spellEnd"/>
      <w:r w:rsidR="00AE4952" w:rsidRPr="00BE19F6">
        <w:rPr>
          <w:rFonts w:cs="Times New Roman"/>
          <w:szCs w:val="26"/>
          <w:lang w:eastAsia="ru-RU"/>
        </w:rPr>
        <w:t xml:space="preserve"> члена ГЭК, резервный ключ доступа к ЭМ для резервных ЭМ, в запросе указывается предмет, номер аудитории, уникальный номер компьютера, присвоенный </w:t>
      </w:r>
      <w:r w:rsidR="003B3F49">
        <w:rPr>
          <w:rFonts w:cs="Times New Roman"/>
          <w:szCs w:val="26"/>
          <w:lang w:eastAsia="ru-RU"/>
        </w:rPr>
        <w:t>задействованной</w:t>
      </w:r>
      <w:r w:rsidR="003B3F49" w:rsidRPr="00BE19F6">
        <w:rPr>
          <w:rFonts w:cs="Times New Roman"/>
          <w:szCs w:val="26"/>
          <w:lang w:eastAsia="ru-RU"/>
        </w:rPr>
        <w:t xml:space="preserve"> </w:t>
      </w:r>
      <w:r w:rsidR="00AE4952" w:rsidRPr="00BE19F6">
        <w:rPr>
          <w:rFonts w:cs="Times New Roman"/>
          <w:szCs w:val="26"/>
          <w:lang w:eastAsia="ru-RU"/>
        </w:rPr>
        <w:t xml:space="preserve">станции организатора, установленной в этой аудитории, количество ИК, </w:t>
      </w:r>
      <w:r>
        <w:rPr>
          <w:rFonts w:cs="Times New Roman"/>
          <w:szCs w:val="26"/>
          <w:lang w:eastAsia="ru-RU"/>
        </w:rPr>
        <w:t>которое нужно напечатать</w:t>
      </w:r>
      <w:r w:rsidR="00AE4952" w:rsidRPr="00BE19F6">
        <w:rPr>
          <w:rFonts w:cs="Times New Roman"/>
          <w:szCs w:val="26"/>
          <w:lang w:eastAsia="ru-RU"/>
        </w:rPr>
        <w:t>;</w:t>
      </w:r>
    </w:p>
    <w:p w14:paraId="478B06C1" w14:textId="77777777" w:rsidR="0061337F" w:rsidRDefault="009C24AA">
      <w:pPr>
        <w:jc w:val="both"/>
        <w:rPr>
          <w:rFonts w:cs="Times New Roman"/>
          <w:szCs w:val="26"/>
          <w:lang w:eastAsia="ru-RU"/>
        </w:rPr>
      </w:pPr>
      <w:r>
        <w:rPr>
          <w:rFonts w:cs="Times New Roman"/>
          <w:szCs w:val="26"/>
          <w:lang w:eastAsia="ru-RU"/>
        </w:rPr>
        <w:t xml:space="preserve">записать </w:t>
      </w:r>
      <w:r w:rsidR="00AE4952" w:rsidRPr="00BE19F6">
        <w:rPr>
          <w:rFonts w:cs="Times New Roman"/>
          <w:szCs w:val="26"/>
          <w:lang w:eastAsia="ru-RU"/>
        </w:rPr>
        <w:t xml:space="preserve">новый ключ доступа к ЭМ на </w:t>
      </w:r>
      <w:proofErr w:type="spellStart"/>
      <w:r w:rsidR="00AE4952" w:rsidRPr="00BE19F6">
        <w:rPr>
          <w:rFonts w:cs="Times New Roman"/>
          <w:szCs w:val="26"/>
          <w:lang w:eastAsia="ru-RU"/>
        </w:rPr>
        <w:t>флеш</w:t>
      </w:r>
      <w:proofErr w:type="spellEnd"/>
      <w:r w:rsidR="00AE4952" w:rsidRPr="00BE19F6">
        <w:rPr>
          <w:rFonts w:cs="Times New Roman"/>
          <w:szCs w:val="26"/>
          <w:lang w:eastAsia="ru-RU"/>
        </w:rPr>
        <w:t xml:space="preserve">-накопитель для переноса данных между станциями ППЭ. Новый ключ доступа к ЭМ включает в себя сведения обо всех </w:t>
      </w:r>
      <w:r w:rsidR="003B3F49">
        <w:rPr>
          <w:rFonts w:cs="Times New Roman"/>
          <w:szCs w:val="26"/>
          <w:lang w:eastAsia="ru-RU"/>
        </w:rPr>
        <w:lastRenderedPageBreak/>
        <w:t>задействованных</w:t>
      </w:r>
      <w:r w:rsidR="003B3F49" w:rsidRPr="00BE19F6">
        <w:rPr>
          <w:rFonts w:cs="Times New Roman"/>
          <w:szCs w:val="26"/>
          <w:lang w:eastAsia="ru-RU"/>
        </w:rPr>
        <w:t xml:space="preserve"> </w:t>
      </w:r>
      <w:r w:rsidR="00AE4952" w:rsidRPr="00BE19F6">
        <w:rPr>
          <w:rFonts w:cs="Times New Roman"/>
          <w:szCs w:val="26"/>
          <w:lang w:eastAsia="ru-RU"/>
        </w:rPr>
        <w:t>станциях организатора и ранее выданных резервных ключах доступа к ЭМ;</w:t>
      </w:r>
    </w:p>
    <w:p w14:paraId="3B8EFD8B" w14:textId="77777777" w:rsidR="0061337F" w:rsidRDefault="009C24AA">
      <w:pPr>
        <w:jc w:val="both"/>
        <w:rPr>
          <w:rFonts w:eastAsia="Times New Roman" w:cs="Times New Roman"/>
          <w:szCs w:val="26"/>
        </w:rPr>
      </w:pPr>
      <w:r>
        <w:rPr>
          <w:rFonts w:cs="Times New Roman"/>
          <w:szCs w:val="26"/>
          <w:lang w:eastAsia="ru-RU"/>
        </w:rPr>
        <w:t xml:space="preserve">загрузить </w:t>
      </w:r>
      <w:r w:rsidR="00AE4952" w:rsidRPr="00BE19F6">
        <w:rPr>
          <w:rFonts w:cs="Times New Roman"/>
          <w:szCs w:val="26"/>
          <w:lang w:eastAsia="ru-RU"/>
        </w:rPr>
        <w:t>новый ключ доступа к ЭМ на используемую в аудитории станцию организатора</w:t>
      </w:r>
      <w:r>
        <w:rPr>
          <w:rFonts w:cs="Times New Roman"/>
          <w:szCs w:val="26"/>
          <w:lang w:eastAsia="ru-RU"/>
        </w:rPr>
        <w:t xml:space="preserve"> </w:t>
      </w:r>
      <w:r w:rsidRPr="00BE19F6">
        <w:rPr>
          <w:rFonts w:eastAsia="Times New Roman" w:cs="Times New Roman"/>
          <w:color w:val="000000"/>
          <w:szCs w:val="26"/>
          <w:lang w:eastAsia="ru-RU"/>
        </w:rPr>
        <w:t xml:space="preserve">и активировать его </w:t>
      </w:r>
      <w:proofErr w:type="spellStart"/>
      <w:r w:rsidRPr="00BE19F6">
        <w:rPr>
          <w:rFonts w:eastAsia="Times New Roman" w:cs="Times New Roman"/>
          <w:color w:val="000000"/>
          <w:szCs w:val="26"/>
          <w:lang w:eastAsia="ru-RU"/>
        </w:rPr>
        <w:t>токеном</w:t>
      </w:r>
      <w:proofErr w:type="spellEnd"/>
      <w:r w:rsidRPr="00BE19F6">
        <w:rPr>
          <w:rFonts w:eastAsia="Times New Roman" w:cs="Times New Roman"/>
          <w:color w:val="000000"/>
          <w:szCs w:val="26"/>
          <w:lang w:eastAsia="ru-RU"/>
        </w:rPr>
        <w:t xml:space="preserve"> члена ГЭК</w:t>
      </w:r>
      <w:r w:rsidR="00AE4952" w:rsidRPr="00BE19F6">
        <w:rPr>
          <w:rFonts w:cs="Times New Roman"/>
          <w:szCs w:val="26"/>
          <w:lang w:eastAsia="ru-RU"/>
        </w:rPr>
        <w:t>.</w:t>
      </w:r>
    </w:p>
    <w:p w14:paraId="77A198C1" w14:textId="77777777" w:rsidR="0061337F" w:rsidRDefault="009C24AA">
      <w:pPr>
        <w:jc w:val="both"/>
        <w:rPr>
          <w:rFonts w:cs="Times New Roman"/>
          <w:szCs w:val="26"/>
          <w:lang w:eastAsia="ru-RU"/>
        </w:rPr>
      </w:pPr>
      <w:r w:rsidRPr="00BE19F6">
        <w:rPr>
          <w:rFonts w:cs="Times New Roman"/>
          <w:szCs w:val="26"/>
          <w:lang w:eastAsia="ru-RU"/>
        </w:rPr>
        <w:t>В случае необходимости, повторно получить ранее запрошенный ключ доступа на резервн</w:t>
      </w:r>
      <w:r>
        <w:rPr>
          <w:rFonts w:cs="Times New Roman"/>
          <w:szCs w:val="26"/>
          <w:lang w:eastAsia="ru-RU"/>
        </w:rPr>
        <w:t xml:space="preserve">ые ЭМ </w:t>
      </w:r>
      <w:r w:rsidRPr="00BE19F6">
        <w:rPr>
          <w:rFonts w:cs="Times New Roman"/>
          <w:szCs w:val="26"/>
          <w:lang w:eastAsia="ru-RU"/>
        </w:rPr>
        <w:t>возможно путем скачивания основного ключа доступа к ЭМ.</w:t>
      </w:r>
    </w:p>
    <w:p w14:paraId="0D6E2D76" w14:textId="77777777" w:rsidR="0061337F" w:rsidRDefault="007A4219">
      <w:pPr>
        <w:spacing w:line="240" w:lineRule="auto"/>
        <w:jc w:val="both"/>
        <w:rPr>
          <w:rFonts w:eastAsia="Times New Roman" w:cs="Times New Roman"/>
          <w:szCs w:val="26"/>
        </w:rPr>
      </w:pPr>
      <w:r w:rsidRPr="00D375F8">
        <w:rPr>
          <w:rFonts w:eastAsia="Times New Roman" w:cs="Times New Roman"/>
          <w:szCs w:val="26"/>
          <w:u w:val="single"/>
        </w:rPr>
        <w:t xml:space="preserve">В случае сбоя в работе </w:t>
      </w:r>
      <w:r w:rsidRPr="00D375F8">
        <w:rPr>
          <w:rFonts w:eastAsia="Times New Roman" w:cs="Times New Roman"/>
          <w:b/>
          <w:bCs/>
          <w:szCs w:val="26"/>
          <w:u w:val="single"/>
        </w:rPr>
        <w:t xml:space="preserve">станции </w:t>
      </w:r>
      <w:r w:rsidRPr="003472F3">
        <w:rPr>
          <w:rFonts w:eastAsia="Times New Roman" w:cs="Times New Roman"/>
          <w:b/>
          <w:bCs/>
          <w:szCs w:val="26"/>
          <w:u w:val="single"/>
        </w:rPr>
        <w:t>организатора</w:t>
      </w:r>
      <w:r w:rsidR="00630E8E" w:rsidRPr="008A1B9A">
        <w:rPr>
          <w:rFonts w:eastAsia="Times New Roman" w:cs="Times New Roman"/>
          <w:szCs w:val="26"/>
          <w:u w:val="single"/>
        </w:rPr>
        <w:t xml:space="preserve"> при печати ЭМ</w:t>
      </w:r>
      <w:r w:rsidR="00B25D13" w:rsidRPr="003472F3">
        <w:rPr>
          <w:rFonts w:eastAsia="Times New Roman" w:cs="Times New Roman"/>
          <w:szCs w:val="26"/>
        </w:rPr>
        <w:t xml:space="preserve"> </w:t>
      </w:r>
      <w:r w:rsidR="006367AE" w:rsidRPr="003472F3">
        <w:rPr>
          <w:rFonts w:eastAsia="Times New Roman" w:cs="Times New Roman"/>
          <w:szCs w:val="26"/>
        </w:rPr>
        <w:t>член ГЭК или организатор приглашают технического специалиста для</w:t>
      </w:r>
      <w:r w:rsidR="006367AE" w:rsidRPr="006367AE">
        <w:rPr>
          <w:rFonts w:eastAsia="Times New Roman" w:cs="Times New Roman"/>
          <w:szCs w:val="26"/>
        </w:rPr>
        <w:t xml:space="preserve"> восстановления работоспособности оборудования и (или) системного ПО</w:t>
      </w:r>
      <w:r w:rsidR="003472F3">
        <w:rPr>
          <w:rFonts w:eastAsia="Times New Roman" w:cs="Times New Roman"/>
          <w:szCs w:val="26"/>
        </w:rPr>
        <w:t xml:space="preserve"> </w:t>
      </w:r>
      <w:r w:rsidR="003472F3" w:rsidRPr="009E345C">
        <w:rPr>
          <w:rFonts w:cs="Times New Roman"/>
          <w:szCs w:val="26"/>
        </w:rPr>
        <w:t xml:space="preserve">и (или) </w:t>
      </w:r>
      <w:r w:rsidR="003472F3">
        <w:rPr>
          <w:rFonts w:cs="Times New Roman"/>
          <w:szCs w:val="26"/>
        </w:rPr>
        <w:t>с</w:t>
      </w:r>
      <w:r w:rsidR="003472F3" w:rsidRPr="009E345C">
        <w:rPr>
          <w:rFonts w:cs="Times New Roman"/>
          <w:szCs w:val="26"/>
        </w:rPr>
        <w:t xml:space="preserve">танции </w:t>
      </w:r>
      <w:r w:rsidR="003472F3">
        <w:rPr>
          <w:rFonts w:cs="Times New Roman"/>
          <w:szCs w:val="26"/>
        </w:rPr>
        <w:t>организатора</w:t>
      </w:r>
      <w:r w:rsidR="006367AE" w:rsidRPr="006367AE">
        <w:rPr>
          <w:rFonts w:eastAsia="Times New Roman" w:cs="Times New Roman"/>
          <w:szCs w:val="26"/>
        </w:rPr>
        <w:t xml:space="preserve">. При необходимости станция </w:t>
      </w:r>
      <w:r w:rsidR="00A5564C">
        <w:rPr>
          <w:rFonts w:eastAsia="Times New Roman" w:cs="Times New Roman"/>
          <w:szCs w:val="26"/>
        </w:rPr>
        <w:t>организатора</w:t>
      </w:r>
      <w:r w:rsidR="006367AE" w:rsidRPr="006367AE">
        <w:rPr>
          <w:rFonts w:eastAsia="Times New Roman" w:cs="Times New Roman"/>
          <w:szCs w:val="26"/>
        </w:rPr>
        <w:t xml:space="preserve"> заменяется на резервную, </w:t>
      </w:r>
      <w:r w:rsidR="003472F3" w:rsidRPr="006367AE">
        <w:rPr>
          <w:rFonts w:eastAsia="Times New Roman" w:cs="Times New Roman"/>
          <w:szCs w:val="26"/>
        </w:rPr>
        <w:t>в</w:t>
      </w:r>
      <w:r w:rsidR="003472F3">
        <w:rPr>
          <w:rFonts w:eastAsia="Times New Roman" w:cs="Times New Roman"/>
          <w:szCs w:val="26"/>
        </w:rPr>
        <w:t> </w:t>
      </w:r>
      <w:r w:rsidR="006367AE" w:rsidRPr="006367AE">
        <w:rPr>
          <w:rFonts w:eastAsia="Times New Roman" w:cs="Times New Roman"/>
          <w:szCs w:val="26"/>
        </w:rPr>
        <w:t>этом случае</w:t>
      </w:r>
      <w:r w:rsidR="009D00F6" w:rsidRPr="009D00F6">
        <w:rPr>
          <w:rFonts w:eastAsia="Times New Roman" w:cs="Times New Roman"/>
          <w:szCs w:val="26"/>
        </w:rPr>
        <w:t xml:space="preserve"> </w:t>
      </w:r>
      <w:r w:rsidR="009D00F6">
        <w:rPr>
          <w:rFonts w:eastAsia="Times New Roman" w:cs="Times New Roman"/>
          <w:szCs w:val="26"/>
        </w:rPr>
        <w:t>необходимо</w:t>
      </w:r>
      <w:r w:rsidR="006367AE" w:rsidRPr="006367AE">
        <w:rPr>
          <w:rFonts w:eastAsia="Times New Roman" w:cs="Times New Roman"/>
          <w:szCs w:val="26"/>
        </w:rPr>
        <w:t>:</w:t>
      </w:r>
      <w:r w:rsidR="009C24AA">
        <w:rPr>
          <w:rFonts w:eastAsia="Times New Roman" w:cs="Times New Roman"/>
          <w:szCs w:val="26"/>
        </w:rPr>
        <w:t xml:space="preserve"> </w:t>
      </w:r>
    </w:p>
    <w:p w14:paraId="56D2B965" w14:textId="77777777" w:rsidR="0061337F" w:rsidRDefault="009D00F6">
      <w:pPr>
        <w:spacing w:line="240" w:lineRule="auto"/>
        <w:jc w:val="both"/>
        <w:rPr>
          <w:rFonts w:eastAsia="Times New Roman" w:cs="Times New Roman"/>
          <w:szCs w:val="26"/>
        </w:rPr>
      </w:pPr>
      <w:r>
        <w:rPr>
          <w:rFonts w:eastAsia="Times New Roman" w:cs="Times New Roman"/>
          <w:szCs w:val="26"/>
        </w:rPr>
        <w:t xml:space="preserve">запросить </w:t>
      </w:r>
      <w:r w:rsidR="006367AE" w:rsidRPr="006367AE">
        <w:rPr>
          <w:rFonts w:eastAsia="Times New Roman" w:cs="Times New Roman"/>
          <w:szCs w:val="26"/>
        </w:rPr>
        <w:t xml:space="preserve">в Штабе ППЭ с помощью основной станции авторизации при участии члена ГЭК, с использованием </w:t>
      </w:r>
      <w:proofErr w:type="spellStart"/>
      <w:r w:rsidR="006367AE" w:rsidRPr="006367AE">
        <w:rPr>
          <w:rFonts w:eastAsia="Times New Roman" w:cs="Times New Roman"/>
          <w:szCs w:val="26"/>
        </w:rPr>
        <w:t>токена</w:t>
      </w:r>
      <w:proofErr w:type="spellEnd"/>
      <w:r w:rsidR="006367AE" w:rsidRPr="006367AE">
        <w:rPr>
          <w:rFonts w:eastAsia="Times New Roman" w:cs="Times New Roman"/>
          <w:szCs w:val="26"/>
        </w:rPr>
        <w:t xml:space="preserve"> члена ГЭК, резервный ключ доступа к ЭМ для резервной станции </w:t>
      </w:r>
      <w:r w:rsidR="00A5564C">
        <w:rPr>
          <w:rFonts w:eastAsia="Times New Roman" w:cs="Times New Roman"/>
          <w:szCs w:val="26"/>
        </w:rPr>
        <w:t>организатора</w:t>
      </w:r>
      <w:r w:rsidR="006367AE" w:rsidRPr="006367AE">
        <w:rPr>
          <w:rFonts w:eastAsia="Times New Roman" w:cs="Times New Roman"/>
          <w:szCs w:val="26"/>
        </w:rPr>
        <w:t xml:space="preserve">, в запросе указывается </w:t>
      </w:r>
      <w:r w:rsidR="00AE4952">
        <w:rPr>
          <w:rFonts w:eastAsia="Times New Roman" w:cs="Times New Roman"/>
          <w:szCs w:val="26"/>
        </w:rPr>
        <w:t xml:space="preserve">предмет, </w:t>
      </w:r>
      <w:r w:rsidR="006367AE" w:rsidRPr="006367AE">
        <w:rPr>
          <w:rFonts w:eastAsia="Times New Roman" w:cs="Times New Roman"/>
          <w:szCs w:val="26"/>
        </w:rPr>
        <w:t>номер аудитории</w:t>
      </w:r>
      <w:r w:rsidR="003472F3">
        <w:rPr>
          <w:rFonts w:eastAsia="Times New Roman" w:cs="Times New Roman"/>
          <w:szCs w:val="26"/>
        </w:rPr>
        <w:t xml:space="preserve"> подготовки</w:t>
      </w:r>
      <w:r w:rsidR="006367AE" w:rsidRPr="006367AE">
        <w:rPr>
          <w:rFonts w:eastAsia="Times New Roman" w:cs="Times New Roman"/>
          <w:szCs w:val="26"/>
        </w:rPr>
        <w:t xml:space="preserve">, уникальный номер компьютера, присвоенный </w:t>
      </w:r>
      <w:r w:rsidR="00B16168">
        <w:rPr>
          <w:rFonts w:eastAsia="Times New Roman" w:cs="Times New Roman"/>
          <w:szCs w:val="26"/>
        </w:rPr>
        <w:t xml:space="preserve">резервной </w:t>
      </w:r>
      <w:r w:rsidR="006367AE" w:rsidRPr="006367AE">
        <w:rPr>
          <w:rFonts w:eastAsia="Times New Roman" w:cs="Times New Roman"/>
          <w:szCs w:val="26"/>
        </w:rPr>
        <w:t xml:space="preserve">станции </w:t>
      </w:r>
      <w:r w:rsidR="00A5564C">
        <w:rPr>
          <w:rFonts w:eastAsia="Times New Roman" w:cs="Times New Roman"/>
          <w:szCs w:val="26"/>
        </w:rPr>
        <w:t>организатора</w:t>
      </w:r>
      <w:r w:rsidR="00B16168">
        <w:rPr>
          <w:rFonts w:eastAsia="Times New Roman" w:cs="Times New Roman"/>
          <w:szCs w:val="26"/>
        </w:rPr>
        <w:t>, устанавливаемой в эту аудиторию</w:t>
      </w:r>
      <w:r w:rsidR="006367AE" w:rsidRPr="006367AE">
        <w:rPr>
          <w:rFonts w:eastAsia="Times New Roman" w:cs="Times New Roman"/>
          <w:szCs w:val="26"/>
        </w:rPr>
        <w:t>, и количество ИК, оставшихся для печати; </w:t>
      </w:r>
    </w:p>
    <w:p w14:paraId="6D1F3400" w14:textId="77777777" w:rsidR="0061337F" w:rsidRDefault="009D00F6">
      <w:pPr>
        <w:spacing w:line="240" w:lineRule="auto"/>
        <w:jc w:val="both"/>
        <w:rPr>
          <w:rFonts w:eastAsia="Times New Roman" w:cs="Times New Roman"/>
          <w:szCs w:val="26"/>
        </w:rPr>
      </w:pPr>
      <w:r>
        <w:rPr>
          <w:rFonts w:eastAsia="Times New Roman" w:cs="Times New Roman"/>
          <w:szCs w:val="26"/>
        </w:rPr>
        <w:t xml:space="preserve">записать </w:t>
      </w:r>
      <w:r w:rsidR="006367AE" w:rsidRPr="006367AE">
        <w:rPr>
          <w:rFonts w:eastAsia="Times New Roman" w:cs="Times New Roman"/>
          <w:szCs w:val="26"/>
        </w:rPr>
        <w:t xml:space="preserve">новый ключ доступа к ЭМ на </w:t>
      </w:r>
      <w:proofErr w:type="spellStart"/>
      <w:r w:rsidR="006367AE" w:rsidRPr="006367AE">
        <w:rPr>
          <w:rFonts w:eastAsia="Times New Roman" w:cs="Times New Roman"/>
          <w:szCs w:val="26"/>
        </w:rPr>
        <w:t>флеш</w:t>
      </w:r>
      <w:proofErr w:type="spellEnd"/>
      <w:r w:rsidR="006367AE" w:rsidRPr="006367AE">
        <w:rPr>
          <w:rFonts w:eastAsia="Times New Roman" w:cs="Times New Roman"/>
          <w:szCs w:val="26"/>
        </w:rPr>
        <w:t xml:space="preserve">-накопитель для переноса данных между станциями ППЭ. Новый ключ доступа к ЭМ включает в себя сведения обо всех основных станциях </w:t>
      </w:r>
      <w:r w:rsidR="00A5564C">
        <w:rPr>
          <w:rFonts w:eastAsia="Times New Roman" w:cs="Times New Roman"/>
          <w:szCs w:val="26"/>
        </w:rPr>
        <w:t>организатора</w:t>
      </w:r>
      <w:r w:rsidR="006367AE" w:rsidRPr="006367AE">
        <w:rPr>
          <w:rFonts w:eastAsia="Times New Roman" w:cs="Times New Roman"/>
          <w:szCs w:val="26"/>
        </w:rPr>
        <w:t xml:space="preserve"> и ранее выданных резервных ключах доступа к ЭМ; </w:t>
      </w:r>
    </w:p>
    <w:p w14:paraId="611ADBCF" w14:textId="77777777" w:rsidR="0061337F" w:rsidRDefault="009D00F6">
      <w:pPr>
        <w:spacing w:line="240" w:lineRule="auto"/>
        <w:jc w:val="both"/>
        <w:rPr>
          <w:rFonts w:eastAsia="Times New Roman" w:cs="Times New Roman"/>
          <w:szCs w:val="26"/>
        </w:rPr>
      </w:pPr>
      <w:r>
        <w:rPr>
          <w:rFonts w:eastAsia="Times New Roman" w:cs="Times New Roman"/>
          <w:szCs w:val="26"/>
        </w:rPr>
        <w:t>загрузить</w:t>
      </w:r>
      <w:r w:rsidR="006367AE" w:rsidRPr="006367AE">
        <w:rPr>
          <w:rFonts w:eastAsia="Times New Roman" w:cs="Times New Roman"/>
          <w:szCs w:val="26"/>
        </w:rPr>
        <w:t xml:space="preserve"> новый ключ доступа к ЭМ на резервную станцию </w:t>
      </w:r>
      <w:r w:rsidR="00A5564C">
        <w:rPr>
          <w:rFonts w:eastAsia="Times New Roman" w:cs="Times New Roman"/>
          <w:szCs w:val="26"/>
        </w:rPr>
        <w:t>организатора</w:t>
      </w:r>
      <w:r w:rsidR="006367AE" w:rsidRPr="006367AE">
        <w:rPr>
          <w:rFonts w:eastAsia="Times New Roman" w:cs="Times New Roman"/>
          <w:szCs w:val="26"/>
        </w:rPr>
        <w:t>, при этом автоматически заполняется номер аудитории, указанный при запросе на станции авторизации; </w:t>
      </w:r>
    </w:p>
    <w:p w14:paraId="5E6F7F1F" w14:textId="77777777" w:rsidR="0061337F" w:rsidRDefault="00E101C8">
      <w:pPr>
        <w:spacing w:line="240" w:lineRule="auto"/>
        <w:jc w:val="both"/>
        <w:rPr>
          <w:rFonts w:eastAsia="Times New Roman" w:cs="Times New Roman"/>
          <w:szCs w:val="26"/>
        </w:rPr>
      </w:pPr>
      <w:r>
        <w:rPr>
          <w:rFonts w:eastAsia="Times New Roman" w:cs="Times New Roman"/>
          <w:szCs w:val="26"/>
        </w:rPr>
        <w:t xml:space="preserve">предложить члену ГЭК </w:t>
      </w:r>
      <w:r w:rsidR="003472F3">
        <w:rPr>
          <w:rFonts w:eastAsia="Times New Roman" w:cs="Times New Roman"/>
          <w:szCs w:val="26"/>
        </w:rPr>
        <w:t xml:space="preserve">активировать </w:t>
      </w:r>
      <w:r w:rsidR="006367AE" w:rsidRPr="006367AE">
        <w:rPr>
          <w:rFonts w:eastAsia="Times New Roman" w:cs="Times New Roman"/>
          <w:szCs w:val="26"/>
        </w:rPr>
        <w:t xml:space="preserve">ключ доступа к ЭМ на резервной станции </w:t>
      </w:r>
      <w:r w:rsidR="00A5564C">
        <w:rPr>
          <w:rFonts w:eastAsia="Times New Roman" w:cs="Times New Roman"/>
          <w:szCs w:val="26"/>
        </w:rPr>
        <w:t>организатора</w:t>
      </w:r>
      <w:r w:rsidR="003472F3">
        <w:rPr>
          <w:rFonts w:eastAsia="Times New Roman" w:cs="Times New Roman"/>
          <w:szCs w:val="26"/>
        </w:rPr>
        <w:t xml:space="preserve"> с использованием </w:t>
      </w:r>
      <w:proofErr w:type="spellStart"/>
      <w:r w:rsidR="003472F3">
        <w:rPr>
          <w:rFonts w:eastAsia="Times New Roman" w:cs="Times New Roman"/>
          <w:szCs w:val="26"/>
        </w:rPr>
        <w:t>токена</w:t>
      </w:r>
      <w:proofErr w:type="spellEnd"/>
      <w:r w:rsidR="003472F3">
        <w:rPr>
          <w:rFonts w:eastAsia="Times New Roman" w:cs="Times New Roman"/>
          <w:szCs w:val="26"/>
        </w:rPr>
        <w:t xml:space="preserve"> члена ГЭК</w:t>
      </w:r>
      <w:r w:rsidR="006367AE" w:rsidRPr="006367AE">
        <w:rPr>
          <w:rFonts w:eastAsia="Times New Roman" w:cs="Times New Roman"/>
          <w:szCs w:val="26"/>
        </w:rPr>
        <w:t>. </w:t>
      </w:r>
    </w:p>
    <w:p w14:paraId="766CA9D1" w14:textId="77777777" w:rsidR="0061337F" w:rsidRDefault="00CE3F3B">
      <w:pPr>
        <w:spacing w:line="240" w:lineRule="auto"/>
        <w:jc w:val="both"/>
        <w:rPr>
          <w:rFonts w:eastAsia="Times New Roman" w:cs="Times New Roman"/>
          <w:szCs w:val="26"/>
        </w:rPr>
      </w:pPr>
      <w:r w:rsidRPr="006367AE">
        <w:rPr>
          <w:rFonts w:eastAsia="Times New Roman" w:cs="Times New Roman"/>
          <w:szCs w:val="26"/>
        </w:rPr>
        <w:t>В случае необходимости</w:t>
      </w:r>
      <w:r>
        <w:rPr>
          <w:rFonts w:eastAsia="Times New Roman" w:cs="Times New Roman"/>
          <w:szCs w:val="26"/>
        </w:rPr>
        <w:t>,</w:t>
      </w:r>
      <w:r w:rsidRPr="006367AE">
        <w:rPr>
          <w:rFonts w:eastAsia="Times New Roman" w:cs="Times New Roman"/>
          <w:szCs w:val="26"/>
        </w:rPr>
        <w:t xml:space="preserve"> повторно получить ранее запрошенный ключ доступа на резервную станцию </w:t>
      </w:r>
      <w:r>
        <w:rPr>
          <w:rFonts w:eastAsia="Times New Roman" w:cs="Times New Roman"/>
          <w:szCs w:val="26"/>
        </w:rPr>
        <w:t>организатора</w:t>
      </w:r>
      <w:r w:rsidRPr="006367AE">
        <w:rPr>
          <w:rFonts w:eastAsia="Times New Roman" w:cs="Times New Roman"/>
          <w:szCs w:val="26"/>
        </w:rPr>
        <w:t xml:space="preserve"> возможно путем скачивания основного ключа доступа к ЭМ. </w:t>
      </w:r>
    </w:p>
    <w:p w14:paraId="41BBA3CC" w14:textId="77777777" w:rsidR="0061337F" w:rsidRDefault="00B16168">
      <w:pPr>
        <w:pStyle w:val="6938"/>
        <w:spacing w:before="0" w:beforeAutospacing="0" w:after="0" w:afterAutospacing="0"/>
        <w:ind w:firstLine="709"/>
        <w:jc w:val="both"/>
        <w:rPr>
          <w:szCs w:val="26"/>
        </w:rPr>
      </w:pPr>
      <w:r w:rsidRPr="00BE19F6">
        <w:rPr>
          <w:b/>
          <w:bCs/>
          <w:color w:val="000000"/>
          <w:sz w:val="26"/>
          <w:szCs w:val="26"/>
        </w:rPr>
        <w:t>Важно!</w:t>
      </w:r>
      <w:r w:rsidRPr="00BE19F6">
        <w:rPr>
          <w:color w:val="000000"/>
          <w:sz w:val="26"/>
          <w:szCs w:val="26"/>
        </w:rPr>
        <w:t xml:space="preserve"> 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горячую линию </w:t>
      </w:r>
      <w:r w:rsidR="002904B3">
        <w:rPr>
          <w:color w:val="000000"/>
          <w:sz w:val="26"/>
          <w:szCs w:val="26"/>
        </w:rPr>
        <w:t xml:space="preserve">службы </w:t>
      </w:r>
      <w:r w:rsidR="002904B3" w:rsidRPr="002904B3">
        <w:rPr>
          <w:color w:val="000000"/>
          <w:sz w:val="26"/>
          <w:szCs w:val="26"/>
        </w:rPr>
        <w:t xml:space="preserve">сопровождения ППЭ </w:t>
      </w:r>
      <w:r w:rsidRPr="00BE19F6">
        <w:rPr>
          <w:color w:val="000000"/>
          <w:sz w:val="26"/>
          <w:szCs w:val="26"/>
        </w:rPr>
        <w:t>для выяснения причины. Не нужно делать попытки запросить резервный ключ повторно.</w:t>
      </w:r>
    </w:p>
    <w:p w14:paraId="5687A01A" w14:textId="77777777" w:rsidR="0061337F" w:rsidRDefault="007A4219">
      <w:pPr>
        <w:spacing w:line="240" w:lineRule="auto"/>
        <w:jc w:val="both"/>
        <w:rPr>
          <w:rFonts w:eastAsia="Times New Roman" w:cs="Times New Roman"/>
          <w:szCs w:val="26"/>
        </w:rPr>
      </w:pPr>
      <w:r w:rsidRPr="00D375F8">
        <w:rPr>
          <w:rFonts w:eastAsia="Times New Roman" w:cs="Times New Roman"/>
          <w:szCs w:val="26"/>
          <w:u w:val="single"/>
        </w:rPr>
        <w:t xml:space="preserve">В случае сбоя в работе </w:t>
      </w:r>
      <w:r w:rsidRPr="00D375F8">
        <w:rPr>
          <w:rFonts w:eastAsia="Times New Roman" w:cs="Times New Roman"/>
          <w:b/>
          <w:bCs/>
          <w:szCs w:val="26"/>
          <w:u w:val="single"/>
        </w:rPr>
        <w:t>станции записи ответов</w:t>
      </w:r>
      <w:r w:rsidR="006367AE" w:rsidRPr="006367AE">
        <w:rPr>
          <w:rFonts w:eastAsia="Times New Roman" w:cs="Times New Roman"/>
          <w:szCs w:val="26"/>
        </w:rPr>
        <w:t xml:space="preserve"> член ГЭК или организатор приглашают технического специалиста для восстановления работоспособности оборудования и (или) системного ПО</w:t>
      </w:r>
      <w:r w:rsidR="003472F3">
        <w:rPr>
          <w:rFonts w:eastAsia="Times New Roman" w:cs="Times New Roman"/>
          <w:szCs w:val="26"/>
        </w:rPr>
        <w:t xml:space="preserve"> и</w:t>
      </w:r>
      <w:r w:rsidR="00F32198">
        <w:rPr>
          <w:rFonts w:eastAsia="Times New Roman" w:cs="Times New Roman"/>
          <w:szCs w:val="26"/>
        </w:rPr>
        <w:t xml:space="preserve"> (или) станции записи ответов</w:t>
      </w:r>
      <w:r w:rsidR="006367AE" w:rsidRPr="006367AE">
        <w:rPr>
          <w:rFonts w:eastAsia="Times New Roman" w:cs="Times New Roman"/>
          <w:szCs w:val="26"/>
        </w:rPr>
        <w:t>. При необходимости станция записи ответов заменяется на резервную</w:t>
      </w:r>
      <w:r w:rsidR="00F32198">
        <w:rPr>
          <w:rFonts w:eastAsia="Times New Roman" w:cs="Times New Roman"/>
          <w:szCs w:val="26"/>
        </w:rPr>
        <w:t>, в этом случае необходимо</w:t>
      </w:r>
      <w:r w:rsidR="00630E8E" w:rsidRPr="008A1B9A">
        <w:rPr>
          <w:rFonts w:eastAsia="Times New Roman" w:cs="Times New Roman"/>
          <w:szCs w:val="26"/>
        </w:rPr>
        <w:t>:</w:t>
      </w:r>
    </w:p>
    <w:p w14:paraId="2C15DADD" w14:textId="77777777" w:rsidR="0061337F" w:rsidRDefault="00F32198">
      <w:pPr>
        <w:spacing w:line="240" w:lineRule="auto"/>
        <w:jc w:val="both"/>
        <w:rPr>
          <w:rFonts w:eastAsia="Times New Roman" w:cs="Times New Roman"/>
          <w:color w:val="000000"/>
          <w:szCs w:val="26"/>
          <w:lang w:eastAsia="ru-RU"/>
        </w:rPr>
      </w:pPr>
      <w:r w:rsidRPr="00BE19F6">
        <w:rPr>
          <w:rFonts w:eastAsia="Times New Roman" w:cs="Times New Roman"/>
          <w:color w:val="000000"/>
          <w:szCs w:val="26"/>
          <w:lang w:eastAsia="ru-RU"/>
        </w:rPr>
        <w:t xml:space="preserve">загрузить </w:t>
      </w:r>
      <w:r w:rsidR="00FB49E1">
        <w:rPr>
          <w:rFonts w:eastAsia="Times New Roman" w:cs="Times New Roman"/>
          <w:color w:val="000000"/>
          <w:szCs w:val="26"/>
          <w:lang w:eastAsia="ru-RU"/>
        </w:rPr>
        <w:t>любой (основной или резервный)</w:t>
      </w:r>
      <w:r w:rsidRPr="00BE19F6">
        <w:rPr>
          <w:rFonts w:eastAsia="Times New Roman" w:cs="Times New Roman"/>
          <w:color w:val="000000"/>
          <w:szCs w:val="26"/>
          <w:lang w:eastAsia="ru-RU"/>
        </w:rPr>
        <w:t xml:space="preserve"> ключ доступа к ЭМ на </w:t>
      </w:r>
      <w:r w:rsidR="00FB49E1">
        <w:rPr>
          <w:rFonts w:eastAsia="Times New Roman" w:cs="Times New Roman"/>
          <w:color w:val="000000"/>
          <w:szCs w:val="26"/>
          <w:lang w:eastAsia="ru-RU"/>
        </w:rPr>
        <w:t>резервную</w:t>
      </w:r>
      <w:r w:rsidRPr="00BE19F6">
        <w:rPr>
          <w:rFonts w:eastAsia="Times New Roman" w:cs="Times New Roman"/>
          <w:color w:val="000000"/>
          <w:szCs w:val="26"/>
          <w:lang w:eastAsia="ru-RU"/>
        </w:rPr>
        <w:t xml:space="preserve"> станцию </w:t>
      </w:r>
      <w:r w:rsidR="00FB49E1">
        <w:rPr>
          <w:rFonts w:eastAsia="Times New Roman" w:cs="Times New Roman"/>
          <w:color w:val="000000"/>
          <w:szCs w:val="26"/>
          <w:lang w:eastAsia="ru-RU"/>
        </w:rPr>
        <w:t>записи ответов, при этом технический специалист должен ввести номер аудитории проведения</w:t>
      </w:r>
      <w:r w:rsidR="00630E8E" w:rsidRPr="008A1B9A">
        <w:rPr>
          <w:rFonts w:eastAsia="Times New Roman" w:cs="Times New Roman"/>
          <w:color w:val="000000"/>
          <w:szCs w:val="26"/>
          <w:lang w:eastAsia="ru-RU"/>
        </w:rPr>
        <w:t>;</w:t>
      </w:r>
    </w:p>
    <w:p w14:paraId="5D7A2CD2" w14:textId="77777777" w:rsidR="0061337F" w:rsidRDefault="00FB49E1">
      <w:pPr>
        <w:spacing w:line="240" w:lineRule="auto"/>
        <w:jc w:val="both"/>
        <w:rPr>
          <w:rFonts w:eastAsia="Times New Roman" w:cs="Times New Roman"/>
          <w:szCs w:val="26"/>
        </w:rPr>
      </w:pPr>
      <w:r>
        <w:rPr>
          <w:rFonts w:eastAsia="Times New Roman" w:cs="Times New Roman"/>
          <w:szCs w:val="26"/>
        </w:rPr>
        <w:t xml:space="preserve">активировать </w:t>
      </w:r>
      <w:r w:rsidRPr="006367AE">
        <w:rPr>
          <w:rFonts w:eastAsia="Times New Roman" w:cs="Times New Roman"/>
          <w:szCs w:val="26"/>
        </w:rPr>
        <w:t xml:space="preserve">ключ доступа к ЭМ на резервной станции </w:t>
      </w:r>
      <w:r>
        <w:rPr>
          <w:rFonts w:eastAsia="Times New Roman" w:cs="Times New Roman"/>
          <w:szCs w:val="26"/>
        </w:rPr>
        <w:t xml:space="preserve">записи ответов с использованием </w:t>
      </w:r>
      <w:proofErr w:type="spellStart"/>
      <w:r>
        <w:rPr>
          <w:rFonts w:eastAsia="Times New Roman" w:cs="Times New Roman"/>
          <w:szCs w:val="26"/>
        </w:rPr>
        <w:t>токена</w:t>
      </w:r>
      <w:proofErr w:type="spellEnd"/>
      <w:r>
        <w:rPr>
          <w:rFonts w:eastAsia="Times New Roman" w:cs="Times New Roman"/>
          <w:szCs w:val="26"/>
        </w:rPr>
        <w:t xml:space="preserve"> члена ГЭК</w:t>
      </w:r>
      <w:r w:rsidR="00D375F8">
        <w:rPr>
          <w:rFonts w:eastAsia="Times New Roman" w:cs="Times New Roman"/>
          <w:szCs w:val="26"/>
        </w:rPr>
        <w:t>.</w:t>
      </w:r>
    </w:p>
    <w:p w14:paraId="33165AA4" w14:textId="77777777" w:rsidR="0061337F" w:rsidRDefault="007A4219">
      <w:pPr>
        <w:spacing w:line="240" w:lineRule="auto"/>
        <w:jc w:val="both"/>
        <w:rPr>
          <w:rFonts w:eastAsia="Times New Roman" w:cs="Times New Roman"/>
          <w:szCs w:val="26"/>
        </w:rPr>
      </w:pPr>
      <w:r w:rsidRPr="00D375F8">
        <w:rPr>
          <w:rFonts w:eastAsia="Times New Roman" w:cs="Times New Roman"/>
          <w:szCs w:val="26"/>
          <w:u w:val="single"/>
        </w:rPr>
        <w:t>В случае возникновения у участника экзамена претензий к качеству записи его ответов</w:t>
      </w:r>
      <w:r w:rsidR="005E6722" w:rsidRPr="005E6722">
        <w:rPr>
          <w:rFonts w:eastAsia="Times New Roman" w:cs="Times New Roman"/>
          <w:szCs w:val="26"/>
        </w:rPr>
        <w:t xml:space="preserve"> (участник экзамена должен прослушать свои ответы на станции записи ответов после завершения экзамена, не выходя из аудитории проведения) технический специалист должен устранить возможные проблемы, связанные с воспроизведением записи. Если проблемы воспроизведения устранить не удалось, и участник экзамена настаивает на неудовлетворительном качестве записи его устных ответов, в аудиторию необходимо пригласить члена ГЭК для разрешения ситуации, </w:t>
      </w:r>
      <w:r w:rsidR="005E6722" w:rsidRPr="005E6722">
        <w:rPr>
          <w:rFonts w:eastAsia="Times New Roman" w:cs="Times New Roman"/>
          <w:b/>
          <w:bCs/>
          <w:szCs w:val="26"/>
        </w:rPr>
        <w:t xml:space="preserve">не закрывая страницу прослушивания </w:t>
      </w:r>
      <w:r w:rsidR="005E6722" w:rsidRPr="005E6722">
        <w:rPr>
          <w:rFonts w:eastAsia="Times New Roman" w:cs="Times New Roman"/>
          <w:b/>
          <w:bCs/>
          <w:szCs w:val="26"/>
        </w:rPr>
        <w:lastRenderedPageBreak/>
        <w:t>ответов</w:t>
      </w:r>
      <w:r w:rsidR="005E6722" w:rsidRPr="005E6722">
        <w:rPr>
          <w:rFonts w:eastAsia="Times New Roman" w:cs="Times New Roman"/>
          <w:szCs w:val="26"/>
        </w:rPr>
        <w:t xml:space="preserve"> на станции записи ответов до разрешения ситуации (завершать выполнение экзаменационной работы участника экзамена нельзя). </w:t>
      </w:r>
    </w:p>
    <w:p w14:paraId="7BA0240F" w14:textId="77777777" w:rsidR="0061337F" w:rsidRPr="008A1B9A" w:rsidRDefault="006367AE">
      <w:pPr>
        <w:spacing w:line="240" w:lineRule="auto"/>
        <w:jc w:val="both"/>
        <w:rPr>
          <w:rFonts w:eastAsia="Times New Roman" w:cs="Times New Roman"/>
          <w:szCs w:val="26"/>
        </w:rPr>
      </w:pPr>
      <w:r w:rsidRPr="006367AE">
        <w:rPr>
          <w:rFonts w:eastAsia="Times New Roman" w:cs="Times New Roman"/>
          <w:szCs w:val="26"/>
        </w:rPr>
        <w:t xml:space="preserve">В случае невозможности самостоятельного разрешения возникшей нештатной ситуации на станции </w:t>
      </w:r>
      <w:r w:rsidR="00A5564C">
        <w:rPr>
          <w:rFonts w:eastAsia="Times New Roman" w:cs="Times New Roman"/>
          <w:szCs w:val="26"/>
        </w:rPr>
        <w:t>организатора</w:t>
      </w:r>
      <w:r w:rsidRPr="006367AE">
        <w:rPr>
          <w:rFonts w:eastAsia="Times New Roman" w:cs="Times New Roman"/>
          <w:szCs w:val="26"/>
        </w:rPr>
        <w:t xml:space="preserve"> или станции записи ответов, в том числе путем замены на резервную, технический специалист должен</w:t>
      </w:r>
      <w:r w:rsidR="00630E8E" w:rsidRPr="008A1B9A">
        <w:rPr>
          <w:rFonts w:eastAsia="Times New Roman" w:cs="Times New Roman"/>
          <w:szCs w:val="26"/>
        </w:rPr>
        <w:t>:</w:t>
      </w:r>
    </w:p>
    <w:p w14:paraId="49945586"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 xml:space="preserve">записать информационное сообщение, код ошибки (если есть), название экрана и описание последнего действия, выполненного на станции </w:t>
      </w:r>
      <w:r w:rsidR="00A5564C">
        <w:rPr>
          <w:rFonts w:eastAsia="Times New Roman" w:cs="Times New Roman"/>
          <w:szCs w:val="26"/>
        </w:rPr>
        <w:t>организатора</w:t>
      </w:r>
      <w:r w:rsidRPr="006367AE">
        <w:rPr>
          <w:rFonts w:eastAsia="Times New Roman" w:cs="Times New Roman"/>
          <w:szCs w:val="26"/>
        </w:rPr>
        <w:t xml:space="preserve"> или станции записи ответов,</w:t>
      </w:r>
    </w:p>
    <w:p w14:paraId="5AA1DC1B"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(Интернет-доставка), код ППЭ, контактный телефон и адрес электронной почты, перечисленную выше информацию о возникшей нештатной ситуации. </w:t>
      </w:r>
    </w:p>
    <w:p w14:paraId="0E85DD44" w14:textId="77777777" w:rsidR="0061337F" w:rsidRDefault="006367AE">
      <w:pPr>
        <w:spacing w:line="240" w:lineRule="auto"/>
        <w:jc w:val="both"/>
        <w:rPr>
          <w:rFonts w:eastAsia="Times New Roman" w:cs="Times New Roman"/>
          <w:szCs w:val="26"/>
        </w:rPr>
      </w:pPr>
      <w:r w:rsidRPr="006367AE">
        <w:rPr>
          <w:rFonts w:eastAsia="Times New Roman" w:cs="Times New Roman"/>
          <w:b/>
          <w:bCs/>
          <w:szCs w:val="26"/>
        </w:rPr>
        <w:t>После завершения выполнения экзаменационной работы</w:t>
      </w:r>
      <w:r w:rsidRPr="006367AE">
        <w:rPr>
          <w:rFonts w:eastAsia="Times New Roman" w:cs="Times New Roman"/>
          <w:szCs w:val="26"/>
        </w:rPr>
        <w:t> участниками экзамена</w:t>
      </w:r>
      <w:r w:rsidRPr="006367AE">
        <w:rPr>
          <w:rFonts w:eastAsia="Times New Roman" w:cs="Times New Roman"/>
          <w:b/>
          <w:bCs/>
          <w:szCs w:val="26"/>
        </w:rPr>
        <w:t> </w:t>
      </w:r>
      <w:r w:rsidR="00FB49E1" w:rsidRPr="00FB49E1">
        <w:rPr>
          <w:rFonts w:eastAsia="Times New Roman" w:cs="Times New Roman"/>
          <w:szCs w:val="26"/>
        </w:rPr>
        <w:t>во всех аудиториях ППЭ</w:t>
      </w:r>
      <w:r w:rsidR="00FB49E1">
        <w:rPr>
          <w:rFonts w:eastAsia="Times New Roman" w:cs="Times New Roman"/>
          <w:b/>
          <w:bCs/>
          <w:szCs w:val="26"/>
        </w:rPr>
        <w:t xml:space="preserve"> </w:t>
      </w:r>
      <w:r w:rsidR="00FB49E1" w:rsidRPr="00BE19F6">
        <w:rPr>
          <w:rFonts w:cs="Times New Roman"/>
          <w:szCs w:val="26"/>
          <w:lang w:eastAsia="ru-RU"/>
        </w:rPr>
        <w:t>(все участники экзамена покинули аудитории</w:t>
      </w:r>
      <w:r w:rsidR="00FB49E1">
        <w:rPr>
          <w:rFonts w:cs="Times New Roman"/>
          <w:szCs w:val="26"/>
          <w:lang w:eastAsia="ru-RU"/>
        </w:rPr>
        <w:t xml:space="preserve"> подготовки и проведения</w:t>
      </w:r>
      <w:r w:rsidR="00FB49E1" w:rsidRPr="00BE19F6">
        <w:rPr>
          <w:rFonts w:cs="Times New Roman"/>
          <w:szCs w:val="26"/>
          <w:lang w:eastAsia="ru-RU"/>
        </w:rPr>
        <w:t xml:space="preserve">) </w:t>
      </w:r>
      <w:r w:rsidRPr="006367AE">
        <w:rPr>
          <w:rFonts w:eastAsia="Times New Roman" w:cs="Times New Roman"/>
          <w:szCs w:val="26"/>
        </w:rPr>
        <w:t>технический специалист должен: </w:t>
      </w:r>
    </w:p>
    <w:p w14:paraId="40862AEE" w14:textId="77777777" w:rsidR="0061337F" w:rsidRDefault="00612BB9">
      <w:pPr>
        <w:spacing w:line="240" w:lineRule="auto"/>
        <w:jc w:val="both"/>
        <w:rPr>
          <w:rFonts w:eastAsia="Times New Roman" w:cs="Times New Roman"/>
          <w:szCs w:val="26"/>
        </w:rPr>
      </w:pPr>
      <w:r>
        <w:rPr>
          <w:rFonts w:eastAsia="Times New Roman" w:cs="Times New Roman"/>
          <w:szCs w:val="26"/>
        </w:rPr>
        <w:t>по указанию руководителя ППЭ передать статус «Экзамены завершены» о</w:t>
      </w:r>
      <w:r w:rsidR="00860E35">
        <w:rPr>
          <w:rFonts w:eastAsia="Times New Roman" w:cs="Times New Roman"/>
          <w:szCs w:val="26"/>
        </w:rPr>
        <w:t> з</w:t>
      </w:r>
      <w:r>
        <w:rPr>
          <w:rFonts w:eastAsia="Times New Roman" w:cs="Times New Roman"/>
          <w:szCs w:val="26"/>
        </w:rPr>
        <w:t>авершении экзамена в ППЭ</w:t>
      </w:r>
      <w:r w:rsidR="00FB49E1">
        <w:rPr>
          <w:rFonts w:eastAsia="Times New Roman" w:cs="Times New Roman"/>
          <w:szCs w:val="26"/>
        </w:rPr>
        <w:t xml:space="preserve"> </w:t>
      </w:r>
      <w:r w:rsidR="00FB49E1" w:rsidRPr="00BE19F6">
        <w:rPr>
          <w:rFonts w:cs="Times New Roman"/>
          <w:szCs w:val="26"/>
          <w:lang w:eastAsia="ru-RU"/>
        </w:rPr>
        <w:t>с помощью основной станции авторизации</w:t>
      </w:r>
      <w:r w:rsidR="00FB49E1">
        <w:rPr>
          <w:rFonts w:eastAsia="Times New Roman" w:cs="Times New Roman"/>
          <w:szCs w:val="26"/>
        </w:rPr>
        <w:t>.</w:t>
      </w:r>
    </w:p>
    <w:p w14:paraId="7629D342" w14:textId="0C68EB49" w:rsidR="0061337F" w:rsidRDefault="00FB49E1">
      <w:pPr>
        <w:spacing w:line="240" w:lineRule="auto"/>
        <w:jc w:val="both"/>
        <w:rPr>
          <w:rFonts w:eastAsia="Times New Roman" w:cs="Times New Roman"/>
          <w:szCs w:val="26"/>
        </w:rPr>
      </w:pPr>
      <w:r w:rsidRPr="006367AE">
        <w:rPr>
          <w:rFonts w:eastAsia="Times New Roman" w:cs="Times New Roman"/>
          <w:i/>
          <w:iCs/>
          <w:szCs w:val="26"/>
        </w:rPr>
        <w:t>В случае неявки всех распределенных в ППЭ участников экзамена</w:t>
      </w:r>
      <w:r w:rsidRPr="006367AE">
        <w:rPr>
          <w:rFonts w:eastAsia="Times New Roman" w:cs="Times New Roman"/>
          <w:szCs w:val="26"/>
        </w:rPr>
        <w:t> </w:t>
      </w:r>
      <w:r w:rsidRPr="006367AE">
        <w:rPr>
          <w:rFonts w:eastAsia="Times New Roman" w:cs="Times New Roman"/>
          <w:i/>
          <w:iCs/>
          <w:szCs w:val="26"/>
        </w:rPr>
        <w:t>по согласованию с председателем ГЭК член ГЭК принимает решение о завершении экзамена в данном ППЭ с оформлением соответствующих форм ППЭ. Технический специалист завершает</w:t>
      </w:r>
      <w:r w:rsidRPr="006367AE">
        <w:rPr>
          <w:rFonts w:eastAsia="Times New Roman" w:cs="Times New Roman"/>
          <w:szCs w:val="26"/>
        </w:rPr>
        <w:t> </w:t>
      </w:r>
      <w:r w:rsidRPr="006367AE">
        <w:rPr>
          <w:rFonts w:eastAsia="Times New Roman" w:cs="Times New Roman"/>
          <w:i/>
          <w:iCs/>
          <w:szCs w:val="26"/>
        </w:rPr>
        <w:t xml:space="preserve">экзамены на всех станциях </w:t>
      </w:r>
      <w:r>
        <w:rPr>
          <w:rFonts w:eastAsia="Times New Roman" w:cs="Times New Roman"/>
          <w:i/>
          <w:iCs/>
          <w:szCs w:val="26"/>
        </w:rPr>
        <w:t>организатора</w:t>
      </w:r>
      <w:r w:rsidRPr="006367AE">
        <w:rPr>
          <w:rFonts w:eastAsia="Times New Roman" w:cs="Times New Roman"/>
          <w:i/>
          <w:iCs/>
          <w:szCs w:val="26"/>
        </w:rPr>
        <w:t xml:space="preserve"> во всех аудиториях подготовки, включая резервные станции </w:t>
      </w:r>
      <w:r>
        <w:rPr>
          <w:rFonts w:eastAsia="Times New Roman" w:cs="Times New Roman"/>
          <w:i/>
          <w:iCs/>
          <w:szCs w:val="26"/>
        </w:rPr>
        <w:t>организатора</w:t>
      </w:r>
      <w:r w:rsidRPr="006367AE">
        <w:rPr>
          <w:rFonts w:eastAsia="Times New Roman" w:cs="Times New Roman"/>
          <w:i/>
          <w:iCs/>
          <w:szCs w:val="26"/>
        </w:rPr>
        <w:t xml:space="preserve">, на всех станциях записи ответов во всех аудиториях проведения, включая резервные, на всех станциях сканирования в ППЭ, включая резервные. На станциях </w:t>
      </w:r>
      <w:r>
        <w:rPr>
          <w:rFonts w:eastAsia="Times New Roman" w:cs="Times New Roman"/>
          <w:i/>
          <w:iCs/>
          <w:szCs w:val="26"/>
        </w:rPr>
        <w:t>организатора</w:t>
      </w:r>
      <w:r w:rsidRPr="006367AE">
        <w:rPr>
          <w:rFonts w:eastAsia="Times New Roman" w:cs="Times New Roman"/>
          <w:i/>
          <w:iCs/>
          <w:szCs w:val="26"/>
        </w:rPr>
        <w:t xml:space="preserve"> выполняется печать протоколов использования станции </w:t>
      </w:r>
      <w:r>
        <w:rPr>
          <w:rFonts w:eastAsia="Times New Roman" w:cs="Times New Roman"/>
          <w:i/>
          <w:iCs/>
          <w:szCs w:val="26"/>
        </w:rPr>
        <w:t>организатора</w:t>
      </w:r>
      <w:r w:rsidRPr="006367AE">
        <w:rPr>
          <w:rFonts w:eastAsia="Times New Roman" w:cs="Times New Roman"/>
          <w:i/>
          <w:iCs/>
          <w:szCs w:val="26"/>
        </w:rPr>
        <w:t xml:space="preserve"> и сохранение электронн</w:t>
      </w:r>
      <w:r>
        <w:rPr>
          <w:rFonts w:eastAsia="Times New Roman" w:cs="Times New Roman"/>
          <w:i/>
          <w:iCs/>
          <w:szCs w:val="26"/>
        </w:rPr>
        <w:t>ого</w:t>
      </w:r>
      <w:r w:rsidRPr="006367AE">
        <w:rPr>
          <w:rFonts w:eastAsia="Times New Roman" w:cs="Times New Roman"/>
          <w:i/>
          <w:iCs/>
          <w:szCs w:val="26"/>
        </w:rPr>
        <w:t xml:space="preserve"> журнал</w:t>
      </w:r>
      <w:r>
        <w:rPr>
          <w:rFonts w:eastAsia="Times New Roman" w:cs="Times New Roman"/>
          <w:i/>
          <w:iCs/>
          <w:szCs w:val="26"/>
        </w:rPr>
        <w:t>а</w:t>
      </w:r>
      <w:r w:rsidRPr="006367AE">
        <w:rPr>
          <w:rFonts w:eastAsia="Times New Roman" w:cs="Times New Roman"/>
          <w:i/>
          <w:iCs/>
          <w:szCs w:val="26"/>
        </w:rPr>
        <w:t xml:space="preserve"> работы станции </w:t>
      </w:r>
      <w:r>
        <w:rPr>
          <w:rFonts w:eastAsia="Times New Roman" w:cs="Times New Roman"/>
          <w:i/>
          <w:iCs/>
          <w:szCs w:val="26"/>
        </w:rPr>
        <w:t>организатора</w:t>
      </w:r>
      <w:r w:rsidRPr="006367AE">
        <w:rPr>
          <w:rFonts w:eastAsia="Times New Roman" w:cs="Times New Roman"/>
          <w:i/>
          <w:iCs/>
          <w:szCs w:val="26"/>
        </w:rPr>
        <w:t xml:space="preserve"> на </w:t>
      </w:r>
      <w:proofErr w:type="spellStart"/>
      <w:r w:rsidRPr="006367AE">
        <w:rPr>
          <w:rFonts w:eastAsia="Times New Roman" w:cs="Times New Roman"/>
          <w:i/>
          <w:iCs/>
          <w:szCs w:val="26"/>
        </w:rPr>
        <w:t>флеш</w:t>
      </w:r>
      <w:proofErr w:type="spellEnd"/>
      <w:r w:rsidRPr="006367AE">
        <w:rPr>
          <w:rFonts w:eastAsia="Times New Roman" w:cs="Times New Roman"/>
          <w:i/>
          <w:iCs/>
          <w:szCs w:val="26"/>
        </w:rPr>
        <w:t>-накопитель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w:t>
      </w:r>
      <w:r>
        <w:rPr>
          <w:rFonts w:eastAsia="Times New Roman" w:cs="Times New Roman"/>
          <w:i/>
          <w:iCs/>
          <w:szCs w:val="26"/>
        </w:rPr>
        <w:t>й</w:t>
      </w:r>
      <w:r w:rsidRPr="006367AE">
        <w:rPr>
          <w:rFonts w:eastAsia="Times New Roman" w:cs="Times New Roman"/>
          <w:i/>
          <w:iCs/>
          <w:szCs w:val="26"/>
        </w:rPr>
        <w:t xml:space="preserve"> журнал работы станции сканирования</w:t>
      </w:r>
      <w:r>
        <w:rPr>
          <w:rFonts w:eastAsia="Times New Roman" w:cs="Times New Roman"/>
          <w:i/>
          <w:iCs/>
          <w:szCs w:val="26"/>
        </w:rPr>
        <w:t xml:space="preserve"> в ППЭ</w:t>
      </w:r>
      <w:r w:rsidRPr="006367AE">
        <w:rPr>
          <w:rFonts w:eastAsia="Times New Roman" w:cs="Times New Roman"/>
          <w:i/>
          <w:iCs/>
          <w:szCs w:val="26"/>
        </w:rPr>
        <w:t>, на станциях записи ответов экзамен сохраня</w:t>
      </w:r>
      <w:r>
        <w:rPr>
          <w:rFonts w:eastAsia="Times New Roman" w:cs="Times New Roman"/>
          <w:i/>
          <w:iCs/>
          <w:szCs w:val="26"/>
        </w:rPr>
        <w:t>е</w:t>
      </w:r>
      <w:r w:rsidRPr="006367AE">
        <w:rPr>
          <w:rFonts w:eastAsia="Times New Roman" w:cs="Times New Roman"/>
          <w:i/>
          <w:iCs/>
          <w:szCs w:val="26"/>
        </w:rPr>
        <w:t>тся электронны</w:t>
      </w:r>
      <w:r>
        <w:rPr>
          <w:rFonts w:eastAsia="Times New Roman" w:cs="Times New Roman"/>
          <w:i/>
          <w:iCs/>
          <w:szCs w:val="26"/>
        </w:rPr>
        <w:t>й</w:t>
      </w:r>
      <w:r w:rsidRPr="006367AE">
        <w:rPr>
          <w:rFonts w:eastAsia="Times New Roman" w:cs="Times New Roman"/>
          <w:i/>
          <w:iCs/>
          <w:szCs w:val="26"/>
        </w:rPr>
        <w:t xml:space="preserve"> журнал работы станции записи ответов. Протоколы использования станции </w:t>
      </w:r>
      <w:r>
        <w:rPr>
          <w:rFonts w:eastAsia="Times New Roman" w:cs="Times New Roman"/>
          <w:i/>
          <w:iCs/>
          <w:szCs w:val="26"/>
        </w:rPr>
        <w:t>организатора</w:t>
      </w:r>
      <w:r w:rsidRPr="006367AE">
        <w:rPr>
          <w:rFonts w:eastAsia="Times New Roman" w:cs="Times New Roman"/>
          <w:i/>
          <w:iCs/>
          <w:szCs w:val="26"/>
        </w:rPr>
        <w:t xml:space="preserve">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w:t>
      </w:r>
      <w:r>
        <w:rPr>
          <w:rFonts w:eastAsia="Times New Roman" w:cs="Times New Roman"/>
          <w:i/>
          <w:iCs/>
          <w:szCs w:val="26"/>
        </w:rPr>
        <w:t xml:space="preserve"> </w:t>
      </w:r>
      <w:r w:rsidRPr="006367AE">
        <w:rPr>
          <w:rFonts w:eastAsia="Times New Roman" w:cs="Times New Roman"/>
          <w:i/>
          <w:iCs/>
          <w:szCs w:val="26"/>
        </w:rPr>
        <w:t xml:space="preserve">хранение в ППЭ, протоколы использования станций записи ответов не предусмотрены. Электронные журналы работы станций </w:t>
      </w:r>
      <w:r>
        <w:rPr>
          <w:rFonts w:eastAsia="Times New Roman" w:cs="Times New Roman"/>
          <w:i/>
          <w:iCs/>
          <w:szCs w:val="26"/>
        </w:rPr>
        <w:t>организатора</w:t>
      </w:r>
      <w:r w:rsidRPr="006367AE">
        <w:rPr>
          <w:rFonts w:eastAsia="Times New Roman" w:cs="Times New Roman"/>
          <w:i/>
          <w:iCs/>
          <w:szCs w:val="26"/>
        </w:rPr>
        <w:t>, станций записи ответов и станций сканирования</w:t>
      </w:r>
      <w:r>
        <w:rPr>
          <w:rFonts w:eastAsia="Times New Roman" w:cs="Times New Roman"/>
          <w:i/>
          <w:iCs/>
          <w:szCs w:val="26"/>
        </w:rPr>
        <w:t xml:space="preserve"> в ППЭ</w:t>
      </w:r>
      <w:r w:rsidRPr="006367AE">
        <w:rPr>
          <w:rFonts w:eastAsia="Times New Roman" w:cs="Times New Roman"/>
          <w:i/>
          <w:iCs/>
          <w:szCs w:val="26"/>
        </w:rPr>
        <w:t xml:space="preserve"> передаются в систему мониторинга готовности ППЭ с помощью основной станции авторизации. В случае отсутствия участников</w:t>
      </w:r>
      <w:r w:rsidRPr="006367AE">
        <w:rPr>
          <w:rFonts w:eastAsia="Times New Roman" w:cs="Times New Roman"/>
          <w:szCs w:val="26"/>
        </w:rPr>
        <w:t> </w:t>
      </w:r>
      <w:r w:rsidRPr="006367AE">
        <w:rPr>
          <w:rFonts w:eastAsia="Times New Roman" w:cs="Times New Roman"/>
          <w:i/>
          <w:iCs/>
          <w:szCs w:val="26"/>
        </w:rPr>
        <w:t>экзамена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r w:rsidRPr="006367AE">
        <w:rPr>
          <w:rFonts w:eastAsia="Times New Roman" w:cs="Times New Roman"/>
          <w:szCs w:val="26"/>
        </w:rPr>
        <w:t> </w:t>
      </w:r>
    </w:p>
    <w:p w14:paraId="3D9A9346" w14:textId="77777777" w:rsidR="0061337F" w:rsidRDefault="00FB49E1">
      <w:pPr>
        <w:spacing w:line="240" w:lineRule="auto"/>
        <w:jc w:val="both"/>
        <w:rPr>
          <w:rFonts w:cs="Times New Roman"/>
          <w:szCs w:val="26"/>
        </w:rPr>
      </w:pPr>
      <w:r>
        <w:rPr>
          <w:rFonts w:cs="Times New Roman"/>
          <w:szCs w:val="26"/>
        </w:rPr>
        <w:t xml:space="preserve">Данные, содержащие аудиозаписи </w:t>
      </w:r>
      <w:r w:rsidRPr="0066358E">
        <w:rPr>
          <w:rFonts w:cs="Times New Roman"/>
          <w:szCs w:val="26"/>
        </w:rPr>
        <w:t>ответ</w:t>
      </w:r>
      <w:r>
        <w:rPr>
          <w:rFonts w:cs="Times New Roman"/>
          <w:szCs w:val="26"/>
        </w:rPr>
        <w:t>ов</w:t>
      </w:r>
      <w:r w:rsidRPr="0066358E">
        <w:rPr>
          <w:rFonts w:cs="Times New Roman"/>
          <w:szCs w:val="26"/>
        </w:rPr>
        <w:t xml:space="preserve"> участников </w:t>
      </w:r>
      <w:r>
        <w:rPr>
          <w:rFonts w:cs="Times New Roman"/>
          <w:szCs w:val="26"/>
        </w:rPr>
        <w:t>экзамена,</w:t>
      </w:r>
      <w:r w:rsidRPr="0066358E">
        <w:rPr>
          <w:rFonts w:cs="Times New Roman"/>
          <w:szCs w:val="26"/>
        </w:rPr>
        <w:t xml:space="preserve"> </w:t>
      </w:r>
      <w:r>
        <w:rPr>
          <w:rFonts w:cs="Times New Roman"/>
          <w:szCs w:val="26"/>
        </w:rPr>
        <w:t>переносятся</w:t>
      </w:r>
      <w:r w:rsidRPr="002520B6">
        <w:rPr>
          <w:rFonts w:cs="Times New Roman"/>
          <w:szCs w:val="26"/>
        </w:rPr>
        <w:t xml:space="preserve"> на </w:t>
      </w:r>
      <w:proofErr w:type="spellStart"/>
      <w:r w:rsidRPr="002520B6">
        <w:rPr>
          <w:rFonts w:cs="Times New Roman"/>
          <w:szCs w:val="26"/>
        </w:rPr>
        <w:t>флеш</w:t>
      </w:r>
      <w:proofErr w:type="spellEnd"/>
      <w:r w:rsidRPr="002520B6">
        <w:rPr>
          <w:rFonts w:cs="Times New Roman"/>
          <w:szCs w:val="26"/>
        </w:rPr>
        <w:t xml:space="preserve">-накопители </w:t>
      </w:r>
      <w:r w:rsidR="00F16E70" w:rsidRPr="00F16E70">
        <w:rPr>
          <w:rFonts w:cs="Times New Roman"/>
          <w:szCs w:val="26"/>
        </w:rPr>
        <w:t xml:space="preserve">для сохранения устных ответов участников экзамена </w:t>
      </w:r>
      <w:r w:rsidRPr="002520B6">
        <w:rPr>
          <w:rFonts w:cs="Times New Roman"/>
          <w:szCs w:val="26"/>
        </w:rPr>
        <w:t xml:space="preserve">для </w:t>
      </w:r>
      <w:r>
        <w:rPr>
          <w:rFonts w:cs="Times New Roman"/>
          <w:szCs w:val="26"/>
        </w:rPr>
        <w:t xml:space="preserve">формирования пакетов </w:t>
      </w:r>
      <w:r w:rsidR="00F16E70">
        <w:rPr>
          <w:rFonts w:cs="Times New Roman"/>
          <w:szCs w:val="26"/>
        </w:rPr>
        <w:t xml:space="preserve">с </w:t>
      </w:r>
      <w:proofErr w:type="spellStart"/>
      <w:r w:rsidR="00F16E70">
        <w:rPr>
          <w:rFonts w:cs="Times New Roman"/>
          <w:szCs w:val="26"/>
        </w:rPr>
        <w:t>аудиоответами</w:t>
      </w:r>
      <w:proofErr w:type="spellEnd"/>
      <w:r w:rsidR="00F16E70">
        <w:rPr>
          <w:rFonts w:cs="Times New Roman"/>
          <w:szCs w:val="26"/>
        </w:rPr>
        <w:t xml:space="preserve"> участников устного экзамена </w:t>
      </w:r>
      <w:r>
        <w:rPr>
          <w:rFonts w:cs="Times New Roman"/>
          <w:szCs w:val="26"/>
        </w:rPr>
        <w:t>и передачи их в РЦОИ для дальнейшей обработки</w:t>
      </w:r>
      <w:r w:rsidRPr="0066358E">
        <w:rPr>
          <w:rFonts w:cs="Times New Roman"/>
          <w:szCs w:val="26"/>
        </w:rPr>
        <w:t>. К</w:t>
      </w:r>
      <w:r w:rsidRPr="008B6C93">
        <w:rPr>
          <w:rFonts w:cs="Times New Roman"/>
          <w:szCs w:val="26"/>
        </w:rPr>
        <w:t xml:space="preserve">оличество </w:t>
      </w:r>
      <w:proofErr w:type="spellStart"/>
      <w:r w:rsidRPr="008B6C93">
        <w:rPr>
          <w:rFonts w:cs="Times New Roman"/>
          <w:szCs w:val="26"/>
        </w:rPr>
        <w:t>флеш</w:t>
      </w:r>
      <w:proofErr w:type="spellEnd"/>
      <w:r w:rsidRPr="008B6C93">
        <w:rPr>
          <w:rFonts w:cs="Times New Roman"/>
          <w:szCs w:val="26"/>
        </w:rPr>
        <w:t xml:space="preserve">-накопителей определяется </w:t>
      </w:r>
      <w:r>
        <w:rPr>
          <w:rFonts w:cs="Times New Roman"/>
          <w:szCs w:val="26"/>
        </w:rPr>
        <w:t xml:space="preserve">в соответствии с выбранной </w:t>
      </w:r>
      <w:r w:rsidRPr="008B6C93">
        <w:rPr>
          <w:rFonts w:cs="Times New Roman"/>
          <w:szCs w:val="26"/>
        </w:rPr>
        <w:t xml:space="preserve">схемой сохранения ответов участников </w:t>
      </w:r>
      <w:r>
        <w:rPr>
          <w:rFonts w:cs="Times New Roman"/>
          <w:szCs w:val="26"/>
        </w:rPr>
        <w:t>экзамена</w:t>
      </w:r>
      <w:r w:rsidRPr="008B6C93">
        <w:rPr>
          <w:rFonts w:cs="Times New Roman"/>
          <w:szCs w:val="26"/>
        </w:rPr>
        <w:t xml:space="preserve">: </w:t>
      </w:r>
    </w:p>
    <w:p w14:paraId="6E10A77D" w14:textId="77777777" w:rsidR="0061337F" w:rsidRDefault="00FB49E1">
      <w:pPr>
        <w:spacing w:line="240" w:lineRule="auto"/>
        <w:jc w:val="both"/>
        <w:rPr>
          <w:rFonts w:cs="Times New Roman"/>
          <w:szCs w:val="26"/>
        </w:rPr>
      </w:pPr>
      <w:r>
        <w:rPr>
          <w:rFonts w:cs="Times New Roman"/>
          <w:szCs w:val="26"/>
        </w:rPr>
        <w:t xml:space="preserve">1) сохранение </w:t>
      </w:r>
      <w:r w:rsidR="00F16E70">
        <w:rPr>
          <w:rFonts w:cs="Times New Roman"/>
          <w:szCs w:val="26"/>
        </w:rPr>
        <w:t xml:space="preserve">аудиозаписей </w:t>
      </w:r>
      <w:r>
        <w:rPr>
          <w:rFonts w:cs="Times New Roman"/>
          <w:szCs w:val="26"/>
        </w:rPr>
        <w:t xml:space="preserve">ответов с дальнейшим </w:t>
      </w:r>
      <w:r w:rsidRPr="008B6C93">
        <w:rPr>
          <w:rFonts w:cs="Times New Roman"/>
          <w:szCs w:val="26"/>
        </w:rPr>
        <w:t>формирование</w:t>
      </w:r>
      <w:r>
        <w:rPr>
          <w:rFonts w:cs="Times New Roman"/>
          <w:szCs w:val="26"/>
        </w:rPr>
        <w:t>м</w:t>
      </w:r>
      <w:r w:rsidRPr="008B6C93">
        <w:rPr>
          <w:rFonts w:cs="Times New Roman"/>
          <w:szCs w:val="26"/>
        </w:rPr>
        <w:t xml:space="preserve"> пакета с </w:t>
      </w:r>
      <w:proofErr w:type="spellStart"/>
      <w:r w:rsidR="00F16E70">
        <w:rPr>
          <w:rFonts w:cs="Times New Roman"/>
          <w:szCs w:val="26"/>
        </w:rPr>
        <w:t>аудио</w:t>
      </w:r>
      <w:r w:rsidRPr="008B6C93">
        <w:rPr>
          <w:rFonts w:cs="Times New Roman"/>
          <w:szCs w:val="26"/>
        </w:rPr>
        <w:t>ответами</w:t>
      </w:r>
      <w:proofErr w:type="spellEnd"/>
      <w:r w:rsidRPr="008B6C93">
        <w:rPr>
          <w:rFonts w:cs="Times New Roman"/>
          <w:szCs w:val="26"/>
        </w:rPr>
        <w:t xml:space="preserve"> участников </w:t>
      </w:r>
      <w:r>
        <w:rPr>
          <w:rFonts w:cs="Times New Roman"/>
          <w:szCs w:val="26"/>
        </w:rPr>
        <w:t>экзамена</w:t>
      </w:r>
      <w:r w:rsidRPr="00432BE4">
        <w:rPr>
          <w:rFonts w:cs="Times New Roman"/>
          <w:szCs w:val="26"/>
        </w:rPr>
        <w:t xml:space="preserve"> </w:t>
      </w:r>
      <w:r w:rsidRPr="008B6C93">
        <w:rPr>
          <w:rFonts w:cs="Times New Roman"/>
          <w:szCs w:val="26"/>
        </w:rPr>
        <w:t>для каждой аудитории</w:t>
      </w:r>
      <w:r w:rsidR="00F16E70">
        <w:rPr>
          <w:rFonts w:cs="Times New Roman"/>
          <w:szCs w:val="26"/>
        </w:rPr>
        <w:t xml:space="preserve"> по каждому предмету</w:t>
      </w:r>
      <w:r>
        <w:rPr>
          <w:rFonts w:cs="Times New Roman"/>
          <w:szCs w:val="26"/>
        </w:rPr>
        <w:t>.</w:t>
      </w:r>
      <w:r w:rsidRPr="008B6C93">
        <w:rPr>
          <w:rFonts w:cs="Times New Roman"/>
          <w:szCs w:val="26"/>
        </w:rPr>
        <w:t xml:space="preserve"> </w:t>
      </w:r>
      <w:r>
        <w:rPr>
          <w:rFonts w:cs="Times New Roman"/>
          <w:szCs w:val="26"/>
        </w:rPr>
        <w:t>В</w:t>
      </w:r>
      <w:r w:rsidR="005D5351">
        <w:rPr>
          <w:rFonts w:cs="Times New Roman"/>
          <w:szCs w:val="26"/>
        </w:rPr>
        <w:t> </w:t>
      </w:r>
      <w:r w:rsidRPr="008B6C93">
        <w:rPr>
          <w:rFonts w:cs="Times New Roman"/>
          <w:szCs w:val="26"/>
        </w:rPr>
        <w:t xml:space="preserve">этом случае для каждой аудитории нужен свой </w:t>
      </w:r>
      <w:proofErr w:type="spellStart"/>
      <w:r w:rsidRPr="008B6C93">
        <w:rPr>
          <w:rFonts w:cs="Times New Roman"/>
          <w:szCs w:val="26"/>
        </w:rPr>
        <w:t>флеш</w:t>
      </w:r>
      <w:proofErr w:type="spellEnd"/>
      <w:r w:rsidRPr="008B6C93">
        <w:rPr>
          <w:rFonts w:cs="Times New Roman"/>
          <w:szCs w:val="26"/>
        </w:rPr>
        <w:t xml:space="preserve">-накопитель; </w:t>
      </w:r>
    </w:p>
    <w:p w14:paraId="0FF6560E" w14:textId="77777777" w:rsidR="0061337F" w:rsidRDefault="00FB49E1">
      <w:pPr>
        <w:spacing w:line="240" w:lineRule="auto"/>
        <w:jc w:val="both"/>
        <w:rPr>
          <w:rFonts w:cs="Times New Roman"/>
          <w:szCs w:val="26"/>
        </w:rPr>
      </w:pPr>
      <w:r>
        <w:rPr>
          <w:rFonts w:cs="Times New Roman"/>
          <w:szCs w:val="26"/>
        </w:rPr>
        <w:lastRenderedPageBreak/>
        <w:t xml:space="preserve">2) сохранение всех </w:t>
      </w:r>
      <w:r w:rsidR="00F16E70">
        <w:rPr>
          <w:rFonts w:cs="Times New Roman"/>
          <w:szCs w:val="26"/>
        </w:rPr>
        <w:t xml:space="preserve">аудиозаписей </w:t>
      </w:r>
      <w:r>
        <w:rPr>
          <w:rFonts w:cs="Times New Roman"/>
          <w:szCs w:val="26"/>
        </w:rPr>
        <w:t xml:space="preserve">ответов и </w:t>
      </w:r>
      <w:r w:rsidRPr="008B6C93">
        <w:rPr>
          <w:rFonts w:cs="Times New Roman"/>
          <w:szCs w:val="26"/>
        </w:rPr>
        <w:t xml:space="preserve">формирование единого пакета с </w:t>
      </w:r>
      <w:proofErr w:type="spellStart"/>
      <w:r w:rsidR="00F16E70">
        <w:rPr>
          <w:rFonts w:cs="Times New Roman"/>
          <w:szCs w:val="26"/>
        </w:rPr>
        <w:t>аудио</w:t>
      </w:r>
      <w:r w:rsidRPr="008B6C93">
        <w:rPr>
          <w:rFonts w:cs="Times New Roman"/>
          <w:szCs w:val="26"/>
        </w:rPr>
        <w:t>ответами</w:t>
      </w:r>
      <w:proofErr w:type="spellEnd"/>
      <w:r w:rsidRPr="008B6C93">
        <w:rPr>
          <w:rFonts w:cs="Times New Roman"/>
          <w:szCs w:val="26"/>
        </w:rPr>
        <w:t xml:space="preserve"> участников </w:t>
      </w:r>
      <w:r w:rsidRPr="00CE3586">
        <w:rPr>
          <w:rFonts w:cs="Times New Roman"/>
          <w:szCs w:val="26"/>
        </w:rPr>
        <w:t xml:space="preserve">экзамена </w:t>
      </w:r>
      <w:r>
        <w:rPr>
          <w:rFonts w:cs="Times New Roman"/>
          <w:szCs w:val="26"/>
        </w:rPr>
        <w:t>всего</w:t>
      </w:r>
      <w:r w:rsidRPr="008B6C93">
        <w:rPr>
          <w:rFonts w:cs="Times New Roman"/>
          <w:szCs w:val="26"/>
        </w:rPr>
        <w:t xml:space="preserve"> ППЭ</w:t>
      </w:r>
      <w:r w:rsidR="00F16E70">
        <w:rPr>
          <w:rFonts w:cs="Times New Roman"/>
          <w:szCs w:val="26"/>
        </w:rPr>
        <w:t xml:space="preserve"> по каждому предмету</w:t>
      </w:r>
      <w:r w:rsidRPr="008B6C93">
        <w:rPr>
          <w:rFonts w:cs="Times New Roman"/>
          <w:szCs w:val="26"/>
        </w:rPr>
        <w:t xml:space="preserve">, в этом случае нужен один </w:t>
      </w:r>
      <w:proofErr w:type="spellStart"/>
      <w:r w:rsidRPr="008B6C93">
        <w:rPr>
          <w:rFonts w:cs="Times New Roman"/>
          <w:szCs w:val="26"/>
        </w:rPr>
        <w:t>флеш</w:t>
      </w:r>
      <w:proofErr w:type="spellEnd"/>
      <w:r w:rsidRPr="008B6C93">
        <w:rPr>
          <w:rFonts w:cs="Times New Roman"/>
          <w:szCs w:val="26"/>
        </w:rPr>
        <w:t xml:space="preserve">-накопитель, </w:t>
      </w:r>
      <w:r>
        <w:rPr>
          <w:rFonts w:cs="Times New Roman"/>
          <w:szCs w:val="26"/>
        </w:rPr>
        <w:t>содержащий</w:t>
      </w:r>
      <w:r w:rsidRPr="008B6C93">
        <w:rPr>
          <w:rFonts w:cs="Times New Roman"/>
          <w:szCs w:val="26"/>
        </w:rPr>
        <w:t xml:space="preserve"> </w:t>
      </w:r>
      <w:r w:rsidRPr="002E3C13">
        <w:rPr>
          <w:rFonts w:cs="Times New Roman"/>
          <w:b/>
          <w:szCs w:val="26"/>
        </w:rPr>
        <w:t xml:space="preserve">все </w:t>
      </w:r>
      <w:proofErr w:type="spellStart"/>
      <w:r w:rsidR="00F16E70">
        <w:rPr>
          <w:rFonts w:cs="Times New Roman"/>
          <w:b/>
          <w:szCs w:val="26"/>
        </w:rPr>
        <w:t>аудио</w:t>
      </w:r>
      <w:r w:rsidRPr="002E3C13">
        <w:rPr>
          <w:rFonts w:cs="Times New Roman"/>
          <w:b/>
          <w:szCs w:val="26"/>
        </w:rPr>
        <w:t>ответы</w:t>
      </w:r>
      <w:proofErr w:type="spellEnd"/>
      <w:r w:rsidRPr="008B6C93">
        <w:rPr>
          <w:rFonts w:cs="Times New Roman"/>
          <w:szCs w:val="26"/>
        </w:rPr>
        <w:t xml:space="preserve"> участников </w:t>
      </w:r>
      <w:r>
        <w:rPr>
          <w:rFonts w:cs="Times New Roman"/>
          <w:szCs w:val="26"/>
        </w:rPr>
        <w:t>экзамена,</w:t>
      </w:r>
      <w:r>
        <w:rPr>
          <w:rFonts w:cs="Times New Roman"/>
          <w:b/>
          <w:szCs w:val="26"/>
        </w:rPr>
        <w:t xml:space="preserve"> </w:t>
      </w:r>
      <w:r w:rsidRPr="00D0533A">
        <w:rPr>
          <w:rFonts w:cs="Times New Roman"/>
          <w:b/>
          <w:szCs w:val="26"/>
        </w:rPr>
        <w:t>чтобы</w:t>
      </w:r>
      <w:r>
        <w:rPr>
          <w:rFonts w:cs="Times New Roman"/>
          <w:szCs w:val="26"/>
        </w:rPr>
        <w:t xml:space="preserve"> </w:t>
      </w:r>
      <w:r w:rsidRPr="008B6C93">
        <w:rPr>
          <w:rFonts w:cs="Times New Roman"/>
          <w:szCs w:val="26"/>
        </w:rPr>
        <w:t xml:space="preserve">после </w:t>
      </w:r>
      <w:r>
        <w:rPr>
          <w:rFonts w:cs="Times New Roman"/>
          <w:szCs w:val="26"/>
        </w:rPr>
        <w:t>сбора данных с ответами со</w:t>
      </w:r>
      <w:r w:rsidRPr="008B6C93">
        <w:rPr>
          <w:rFonts w:cs="Times New Roman"/>
          <w:szCs w:val="26"/>
        </w:rPr>
        <w:t xml:space="preserve"> всех </w:t>
      </w:r>
      <w:r>
        <w:rPr>
          <w:rFonts w:cs="Times New Roman"/>
          <w:szCs w:val="26"/>
        </w:rPr>
        <w:t>с</w:t>
      </w:r>
      <w:r w:rsidRPr="008B6C93">
        <w:rPr>
          <w:rFonts w:cs="Times New Roman"/>
          <w:szCs w:val="26"/>
        </w:rPr>
        <w:t xml:space="preserve">танций </w:t>
      </w:r>
      <w:r w:rsidR="00F16E70">
        <w:rPr>
          <w:rFonts w:cs="Times New Roman"/>
          <w:szCs w:val="26"/>
        </w:rPr>
        <w:t>записи ответов</w:t>
      </w:r>
      <w:r w:rsidRPr="008B6C93">
        <w:rPr>
          <w:rFonts w:cs="Times New Roman"/>
          <w:szCs w:val="26"/>
        </w:rPr>
        <w:t xml:space="preserve"> сформировать пакет</w:t>
      </w:r>
      <w:r w:rsidR="00F16E70">
        <w:rPr>
          <w:rFonts w:cs="Times New Roman"/>
          <w:szCs w:val="26"/>
        </w:rPr>
        <w:t xml:space="preserve"> по каждому предмету</w:t>
      </w:r>
      <w:r w:rsidRPr="008B6C93">
        <w:rPr>
          <w:rFonts w:cs="Times New Roman"/>
          <w:szCs w:val="26"/>
        </w:rPr>
        <w:t>;</w:t>
      </w:r>
    </w:p>
    <w:p w14:paraId="7850236F" w14:textId="77777777" w:rsidR="0061337F" w:rsidRDefault="00FB49E1">
      <w:pPr>
        <w:spacing w:line="240" w:lineRule="auto"/>
        <w:jc w:val="both"/>
        <w:rPr>
          <w:rFonts w:cs="Times New Roman"/>
          <w:szCs w:val="26"/>
        </w:rPr>
      </w:pPr>
      <w:r>
        <w:rPr>
          <w:rFonts w:cs="Times New Roman"/>
          <w:szCs w:val="26"/>
        </w:rPr>
        <w:t xml:space="preserve">3) сохранение </w:t>
      </w:r>
      <w:r w:rsidR="00F16E70">
        <w:rPr>
          <w:rFonts w:cs="Times New Roman"/>
          <w:szCs w:val="26"/>
        </w:rPr>
        <w:t xml:space="preserve">аудиозаписей </w:t>
      </w:r>
      <w:r>
        <w:rPr>
          <w:rFonts w:cs="Times New Roman"/>
          <w:szCs w:val="26"/>
        </w:rPr>
        <w:t>ответов и</w:t>
      </w:r>
      <w:r w:rsidRPr="008B6C93">
        <w:rPr>
          <w:rFonts w:cs="Times New Roman"/>
          <w:szCs w:val="26"/>
        </w:rPr>
        <w:t xml:space="preserve"> формирование пакетов для нескольких аудиторий</w:t>
      </w:r>
      <w:r>
        <w:rPr>
          <w:rFonts w:cs="Times New Roman"/>
          <w:szCs w:val="26"/>
        </w:rPr>
        <w:t xml:space="preserve"> (при этом необходимо учитывать, что ответы из одной аудитории не должны быть сохранены на разных </w:t>
      </w:r>
      <w:proofErr w:type="spellStart"/>
      <w:r>
        <w:rPr>
          <w:rFonts w:cs="Times New Roman"/>
          <w:szCs w:val="26"/>
        </w:rPr>
        <w:t>флеш</w:t>
      </w:r>
      <w:proofErr w:type="spellEnd"/>
      <w:r>
        <w:rPr>
          <w:rFonts w:cs="Times New Roman"/>
          <w:szCs w:val="26"/>
        </w:rPr>
        <w:t>-накопителях)</w:t>
      </w:r>
      <w:r w:rsidR="00F16E70" w:rsidRPr="00F16E70">
        <w:rPr>
          <w:rFonts w:cs="Times New Roman"/>
          <w:szCs w:val="26"/>
        </w:rPr>
        <w:t>;</w:t>
      </w:r>
    </w:p>
    <w:p w14:paraId="356C5D0D" w14:textId="77777777" w:rsidR="0061337F" w:rsidRDefault="00F16E70">
      <w:pPr>
        <w:spacing w:line="240" w:lineRule="auto"/>
        <w:jc w:val="both"/>
        <w:rPr>
          <w:rFonts w:cs="Times New Roman"/>
          <w:szCs w:val="26"/>
        </w:rPr>
      </w:pPr>
      <w:r w:rsidRPr="00F16E70">
        <w:rPr>
          <w:rFonts w:cs="Times New Roman"/>
          <w:szCs w:val="26"/>
        </w:rPr>
        <w:t>4)</w:t>
      </w:r>
      <w:r w:rsidR="00FB49E1" w:rsidRPr="008B6C93">
        <w:rPr>
          <w:rFonts w:cs="Times New Roman"/>
          <w:szCs w:val="26"/>
        </w:rPr>
        <w:t xml:space="preserve"> </w:t>
      </w:r>
      <w:r>
        <w:rPr>
          <w:rFonts w:cs="Times New Roman"/>
          <w:szCs w:val="26"/>
        </w:rPr>
        <w:t xml:space="preserve">сохранение аудиозаписей ответов и формирование пакетов </w:t>
      </w:r>
      <w:r w:rsidR="005D5351">
        <w:rPr>
          <w:rFonts w:cs="Times New Roman"/>
          <w:szCs w:val="26"/>
        </w:rPr>
        <w:t>отдельно по каждому предмету</w:t>
      </w:r>
      <w:r w:rsidR="00FB49E1" w:rsidRPr="0066358E">
        <w:rPr>
          <w:rFonts w:cs="Times New Roman"/>
          <w:szCs w:val="26"/>
        </w:rPr>
        <w:t>.</w:t>
      </w:r>
      <w:r w:rsidR="005D5351">
        <w:rPr>
          <w:rFonts w:cs="Times New Roman"/>
          <w:szCs w:val="26"/>
        </w:rPr>
        <w:t xml:space="preserve"> В</w:t>
      </w:r>
      <w:r w:rsidR="005D5351" w:rsidRPr="008B6C93">
        <w:rPr>
          <w:rFonts w:cs="Times New Roman"/>
          <w:szCs w:val="26"/>
        </w:rPr>
        <w:t xml:space="preserve"> этом случае для каждо</w:t>
      </w:r>
      <w:r w:rsidR="005D5351">
        <w:rPr>
          <w:rFonts w:cs="Times New Roman"/>
          <w:szCs w:val="26"/>
        </w:rPr>
        <w:t>го</w:t>
      </w:r>
      <w:r w:rsidR="005D5351" w:rsidRPr="008B6C93">
        <w:rPr>
          <w:rFonts w:cs="Times New Roman"/>
          <w:szCs w:val="26"/>
        </w:rPr>
        <w:t xml:space="preserve"> </w:t>
      </w:r>
      <w:r w:rsidR="005D5351">
        <w:rPr>
          <w:rFonts w:cs="Times New Roman"/>
          <w:szCs w:val="26"/>
        </w:rPr>
        <w:t>предмета</w:t>
      </w:r>
      <w:r w:rsidR="005D5351" w:rsidRPr="008B6C93">
        <w:rPr>
          <w:rFonts w:cs="Times New Roman"/>
          <w:szCs w:val="26"/>
        </w:rPr>
        <w:t xml:space="preserve"> нужен свой </w:t>
      </w:r>
      <w:proofErr w:type="spellStart"/>
      <w:r w:rsidR="005D5351" w:rsidRPr="008B6C93">
        <w:rPr>
          <w:rFonts w:cs="Times New Roman"/>
          <w:szCs w:val="26"/>
        </w:rPr>
        <w:t>флеш</w:t>
      </w:r>
      <w:proofErr w:type="spellEnd"/>
      <w:r w:rsidR="005D5351" w:rsidRPr="008B6C93">
        <w:rPr>
          <w:rFonts w:cs="Times New Roman"/>
          <w:szCs w:val="26"/>
        </w:rPr>
        <w:t>-накопитель</w:t>
      </w:r>
      <w:r w:rsidR="005D5351">
        <w:rPr>
          <w:rFonts w:cs="Times New Roman"/>
          <w:szCs w:val="26"/>
        </w:rPr>
        <w:t>.</w:t>
      </w:r>
    </w:p>
    <w:p w14:paraId="193A7BCA" w14:textId="77777777" w:rsidR="0061337F" w:rsidRDefault="005D5351">
      <w:pPr>
        <w:spacing w:line="240" w:lineRule="auto"/>
        <w:jc w:val="both"/>
        <w:rPr>
          <w:rFonts w:eastAsia="Times New Roman" w:cs="Times New Roman"/>
          <w:szCs w:val="26"/>
        </w:rPr>
      </w:pPr>
      <w:r>
        <w:rPr>
          <w:rFonts w:eastAsia="Times New Roman" w:cs="Times New Roman"/>
          <w:szCs w:val="26"/>
        </w:rPr>
        <w:t>В каждой</w:t>
      </w:r>
      <w:r w:rsidRPr="006367AE">
        <w:rPr>
          <w:rFonts w:eastAsia="Times New Roman" w:cs="Times New Roman"/>
          <w:szCs w:val="26"/>
        </w:rPr>
        <w:t xml:space="preserve"> аудитори</w:t>
      </w:r>
      <w:r>
        <w:rPr>
          <w:rFonts w:eastAsia="Times New Roman" w:cs="Times New Roman"/>
          <w:szCs w:val="26"/>
        </w:rPr>
        <w:t>и</w:t>
      </w:r>
      <w:r w:rsidRPr="006367AE">
        <w:rPr>
          <w:rFonts w:eastAsia="Times New Roman" w:cs="Times New Roman"/>
          <w:szCs w:val="26"/>
        </w:rPr>
        <w:t xml:space="preserve"> </w:t>
      </w:r>
      <w:r w:rsidR="006367AE" w:rsidRPr="006367AE">
        <w:rPr>
          <w:rFonts w:eastAsia="Times New Roman" w:cs="Times New Roman"/>
          <w:szCs w:val="26"/>
        </w:rPr>
        <w:t>проведения: </w:t>
      </w:r>
    </w:p>
    <w:p w14:paraId="73ABB378"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сверить данные в станции записи ответов о количестве записанных ответов с данными в ведомости проведения экзамена</w:t>
      </w:r>
      <w:r w:rsidR="00612BB9">
        <w:rPr>
          <w:rFonts w:eastAsia="Times New Roman" w:cs="Times New Roman"/>
          <w:szCs w:val="26"/>
        </w:rPr>
        <w:t xml:space="preserve"> </w:t>
      </w:r>
      <w:r w:rsidR="00612BB9" w:rsidRPr="00612BB9">
        <w:rPr>
          <w:szCs w:val="26"/>
        </w:rPr>
        <w:t>(форма ППЭ-05-03-У</w:t>
      </w:r>
      <w:r w:rsidR="00612BB9">
        <w:rPr>
          <w:szCs w:val="26"/>
        </w:rPr>
        <w:t>)</w:t>
      </w:r>
      <w:r w:rsidRPr="006367AE">
        <w:rPr>
          <w:rFonts w:eastAsia="Times New Roman" w:cs="Times New Roman"/>
          <w:szCs w:val="26"/>
        </w:rPr>
        <w:t>; </w:t>
      </w:r>
    </w:p>
    <w:p w14:paraId="1D11008D"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 xml:space="preserve">выполнить </w:t>
      </w:r>
      <w:r w:rsidR="005D5351">
        <w:rPr>
          <w:rFonts w:eastAsia="Times New Roman" w:cs="Times New Roman"/>
          <w:szCs w:val="26"/>
        </w:rPr>
        <w:t>сохранение</w:t>
      </w:r>
      <w:r w:rsidR="005D5351" w:rsidRPr="006367AE">
        <w:rPr>
          <w:rFonts w:eastAsia="Times New Roman" w:cs="Times New Roman"/>
          <w:szCs w:val="26"/>
        </w:rPr>
        <w:t xml:space="preserve"> </w:t>
      </w:r>
      <w:r w:rsidRPr="006367AE">
        <w:rPr>
          <w:rFonts w:eastAsia="Times New Roman" w:cs="Times New Roman"/>
          <w:szCs w:val="26"/>
        </w:rPr>
        <w:t>аудиозаписей ответов участников экзамена </w:t>
      </w:r>
      <w:r w:rsidR="004047EC">
        <w:rPr>
          <w:rFonts w:eastAsia="Times New Roman" w:cs="Times New Roman"/>
          <w:szCs w:val="26"/>
        </w:rPr>
        <w:t xml:space="preserve">на каждой </w:t>
      </w:r>
      <w:r w:rsidR="004047EC" w:rsidRPr="006367AE">
        <w:rPr>
          <w:rFonts w:eastAsia="Times New Roman" w:cs="Times New Roman"/>
          <w:szCs w:val="26"/>
        </w:rPr>
        <w:t>станци</w:t>
      </w:r>
      <w:r w:rsidR="004047EC">
        <w:rPr>
          <w:rFonts w:eastAsia="Times New Roman" w:cs="Times New Roman"/>
          <w:szCs w:val="26"/>
        </w:rPr>
        <w:t>и</w:t>
      </w:r>
      <w:r w:rsidR="004047EC" w:rsidRPr="006367AE">
        <w:rPr>
          <w:rFonts w:eastAsia="Times New Roman" w:cs="Times New Roman"/>
          <w:szCs w:val="26"/>
        </w:rPr>
        <w:t xml:space="preserve"> </w:t>
      </w:r>
      <w:r w:rsidRPr="006367AE">
        <w:rPr>
          <w:rFonts w:eastAsia="Times New Roman" w:cs="Times New Roman"/>
          <w:szCs w:val="26"/>
        </w:rPr>
        <w:t xml:space="preserve">записи ответов, включая замененные в процессе экзамена, если на них выполнялась аудиозапись участника,  на </w:t>
      </w:r>
      <w:proofErr w:type="spellStart"/>
      <w:r w:rsidRPr="006367AE">
        <w:rPr>
          <w:rFonts w:eastAsia="Times New Roman" w:cs="Times New Roman"/>
          <w:szCs w:val="26"/>
        </w:rPr>
        <w:t>флеш</w:t>
      </w:r>
      <w:proofErr w:type="spellEnd"/>
      <w:r w:rsidRPr="006367AE">
        <w:rPr>
          <w:rFonts w:eastAsia="Times New Roman" w:cs="Times New Roman"/>
          <w:szCs w:val="26"/>
        </w:rPr>
        <w:t xml:space="preserve">-накопитель </w:t>
      </w:r>
      <w:r w:rsidR="003725B7" w:rsidRPr="00EB4A3D">
        <w:rPr>
          <w:rFonts w:eastAsia="Times New Roman" w:cs="Times New Roman"/>
          <w:szCs w:val="26"/>
        </w:rPr>
        <w:t xml:space="preserve">для </w:t>
      </w:r>
      <w:r w:rsidR="00B25090" w:rsidRPr="00C91B04">
        <w:rPr>
          <w:rFonts w:eastAsia="Times New Roman" w:cs="Times New Roman"/>
          <w:szCs w:val="26"/>
        </w:rPr>
        <w:t>сохранения устных ответов участников экзамена</w:t>
      </w:r>
      <w:r w:rsidRPr="006367AE">
        <w:rPr>
          <w:rFonts w:eastAsia="Times New Roman" w:cs="Times New Roman"/>
          <w:szCs w:val="26"/>
        </w:rPr>
        <w:t>,</w:t>
      </w:r>
      <w:r w:rsidR="004047EC">
        <w:rPr>
          <w:rFonts w:eastAsia="Times New Roman" w:cs="Times New Roman"/>
          <w:szCs w:val="26"/>
        </w:rPr>
        <w:t xml:space="preserve"> </w:t>
      </w:r>
      <w:r w:rsidRPr="006367AE">
        <w:rPr>
          <w:rFonts w:eastAsia="Times New Roman" w:cs="Times New Roman"/>
          <w:szCs w:val="26"/>
        </w:rPr>
        <w:t xml:space="preserve">одновременно на </w:t>
      </w:r>
      <w:proofErr w:type="spellStart"/>
      <w:r w:rsidRPr="006367AE">
        <w:rPr>
          <w:rFonts w:eastAsia="Times New Roman" w:cs="Times New Roman"/>
          <w:szCs w:val="26"/>
        </w:rPr>
        <w:t>флеш</w:t>
      </w:r>
      <w:proofErr w:type="spellEnd"/>
      <w:r w:rsidRPr="006367AE">
        <w:rPr>
          <w:rFonts w:eastAsia="Times New Roman" w:cs="Times New Roman"/>
          <w:szCs w:val="26"/>
        </w:rPr>
        <w:t xml:space="preserve">-накопитель </w:t>
      </w:r>
      <w:r w:rsidR="004047EC" w:rsidRPr="006367AE">
        <w:rPr>
          <w:rFonts w:eastAsia="Times New Roman" w:cs="Times New Roman"/>
          <w:szCs w:val="26"/>
        </w:rPr>
        <w:t>сохраня</w:t>
      </w:r>
      <w:r w:rsidR="004047EC">
        <w:rPr>
          <w:rFonts w:eastAsia="Times New Roman" w:cs="Times New Roman"/>
          <w:szCs w:val="26"/>
        </w:rPr>
        <w:t>е</w:t>
      </w:r>
      <w:r w:rsidR="004047EC" w:rsidRPr="006367AE">
        <w:rPr>
          <w:rFonts w:eastAsia="Times New Roman" w:cs="Times New Roman"/>
          <w:szCs w:val="26"/>
        </w:rPr>
        <w:t>тся электронны</w:t>
      </w:r>
      <w:r w:rsidR="004047EC">
        <w:rPr>
          <w:rFonts w:eastAsia="Times New Roman" w:cs="Times New Roman"/>
          <w:szCs w:val="26"/>
        </w:rPr>
        <w:t>й</w:t>
      </w:r>
      <w:r w:rsidR="004047EC" w:rsidRPr="006367AE">
        <w:rPr>
          <w:rFonts w:eastAsia="Times New Roman" w:cs="Times New Roman"/>
          <w:szCs w:val="26"/>
        </w:rPr>
        <w:t xml:space="preserve"> </w:t>
      </w:r>
      <w:r w:rsidRPr="006367AE">
        <w:rPr>
          <w:rFonts w:eastAsia="Times New Roman" w:cs="Times New Roman"/>
          <w:szCs w:val="26"/>
        </w:rPr>
        <w:t xml:space="preserve">журнал работы станции записи ответов для </w:t>
      </w:r>
      <w:r w:rsidR="004047EC">
        <w:rPr>
          <w:rFonts w:eastAsia="Times New Roman" w:cs="Times New Roman"/>
          <w:szCs w:val="26"/>
        </w:rPr>
        <w:t xml:space="preserve">последующей </w:t>
      </w:r>
      <w:r w:rsidRPr="006367AE">
        <w:rPr>
          <w:rFonts w:eastAsia="Times New Roman" w:cs="Times New Roman"/>
          <w:szCs w:val="26"/>
        </w:rPr>
        <w:t>передачи в систему мониторинга готовности ППЭ</w:t>
      </w:r>
      <w:r w:rsidR="004047EC">
        <w:rPr>
          <w:rFonts w:eastAsia="Times New Roman" w:cs="Times New Roman"/>
          <w:szCs w:val="26"/>
        </w:rPr>
        <w:t>.</w:t>
      </w:r>
    </w:p>
    <w:p w14:paraId="304EE1BD" w14:textId="77777777" w:rsidR="0061337F" w:rsidRDefault="004047EC">
      <w:pPr>
        <w:spacing w:line="240" w:lineRule="auto"/>
        <w:jc w:val="both"/>
        <w:rPr>
          <w:rFonts w:cs="Times New Roman"/>
          <w:szCs w:val="26"/>
        </w:rPr>
      </w:pPr>
      <w:r>
        <w:rPr>
          <w:rFonts w:cs="Times New Roman"/>
          <w:szCs w:val="26"/>
        </w:rPr>
        <w:t>П</w:t>
      </w:r>
      <w:r w:rsidRPr="00E0301E">
        <w:rPr>
          <w:rFonts w:cs="Times New Roman"/>
          <w:szCs w:val="26"/>
        </w:rPr>
        <w:t xml:space="preserve">о окончании </w:t>
      </w:r>
      <w:r>
        <w:rPr>
          <w:rFonts w:cs="Times New Roman"/>
          <w:szCs w:val="26"/>
        </w:rPr>
        <w:t xml:space="preserve">сохранения </w:t>
      </w:r>
      <w:r w:rsidRPr="00E0301E">
        <w:rPr>
          <w:rFonts w:cs="Times New Roman"/>
          <w:szCs w:val="26"/>
        </w:rPr>
        <w:t xml:space="preserve">всех </w:t>
      </w:r>
      <w:r>
        <w:rPr>
          <w:rFonts w:cs="Times New Roman"/>
          <w:szCs w:val="26"/>
        </w:rPr>
        <w:t xml:space="preserve">аудиозаписей </w:t>
      </w:r>
      <w:r w:rsidRPr="00E0301E">
        <w:rPr>
          <w:rFonts w:cs="Times New Roman"/>
          <w:szCs w:val="26"/>
        </w:rPr>
        <w:t xml:space="preserve">ответов участников </w:t>
      </w:r>
      <w:r>
        <w:rPr>
          <w:rFonts w:cs="Times New Roman"/>
          <w:szCs w:val="26"/>
        </w:rPr>
        <w:t xml:space="preserve">экзамена </w:t>
      </w:r>
      <w:r w:rsidRPr="00E0301E">
        <w:rPr>
          <w:rFonts w:cs="Times New Roman"/>
          <w:szCs w:val="26"/>
        </w:rPr>
        <w:t xml:space="preserve">на </w:t>
      </w:r>
      <w:proofErr w:type="spellStart"/>
      <w:r w:rsidRPr="00E0301E">
        <w:rPr>
          <w:rFonts w:cs="Times New Roman"/>
          <w:szCs w:val="26"/>
        </w:rPr>
        <w:t>флеш</w:t>
      </w:r>
      <w:proofErr w:type="spellEnd"/>
      <w:r w:rsidRPr="00E0301E">
        <w:rPr>
          <w:rFonts w:cs="Times New Roman"/>
          <w:szCs w:val="26"/>
        </w:rPr>
        <w:t xml:space="preserve">-накопитель </w:t>
      </w:r>
      <w:r>
        <w:rPr>
          <w:rFonts w:cs="Times New Roman"/>
          <w:szCs w:val="26"/>
        </w:rPr>
        <w:t xml:space="preserve">для сохранения устных ответов пригласить члена ГЭК с </w:t>
      </w:r>
      <w:proofErr w:type="spellStart"/>
      <w:r>
        <w:rPr>
          <w:rFonts w:cs="Times New Roman"/>
          <w:szCs w:val="26"/>
        </w:rPr>
        <w:t>токеном</w:t>
      </w:r>
      <w:proofErr w:type="spellEnd"/>
      <w:r>
        <w:rPr>
          <w:rFonts w:cs="Times New Roman"/>
          <w:szCs w:val="26"/>
        </w:rPr>
        <w:t xml:space="preserve"> для формирования</w:t>
      </w:r>
      <w:r w:rsidRPr="00E0301E">
        <w:rPr>
          <w:rFonts w:cs="Times New Roman"/>
          <w:szCs w:val="26"/>
        </w:rPr>
        <w:t xml:space="preserve"> </w:t>
      </w:r>
      <w:r>
        <w:rPr>
          <w:rFonts w:cs="Times New Roman"/>
          <w:szCs w:val="26"/>
        </w:rPr>
        <w:t xml:space="preserve">(экспорта) </w:t>
      </w:r>
      <w:r w:rsidRPr="00E0301E">
        <w:rPr>
          <w:rFonts w:cs="Times New Roman"/>
          <w:szCs w:val="26"/>
        </w:rPr>
        <w:t>пакет</w:t>
      </w:r>
      <w:r>
        <w:rPr>
          <w:rFonts w:cs="Times New Roman"/>
          <w:szCs w:val="26"/>
        </w:rPr>
        <w:t>а (пакетов)</w:t>
      </w:r>
      <w:r w:rsidRPr="00E0301E">
        <w:rPr>
          <w:rFonts w:cs="Times New Roman"/>
          <w:szCs w:val="26"/>
        </w:rPr>
        <w:t xml:space="preserve"> с </w:t>
      </w:r>
      <w:proofErr w:type="spellStart"/>
      <w:r>
        <w:rPr>
          <w:rFonts w:cs="Times New Roman"/>
          <w:szCs w:val="26"/>
        </w:rPr>
        <w:t>аудио</w:t>
      </w:r>
      <w:r w:rsidRPr="00E0301E">
        <w:rPr>
          <w:rFonts w:cs="Times New Roman"/>
          <w:szCs w:val="26"/>
        </w:rPr>
        <w:t>ответами</w:t>
      </w:r>
      <w:proofErr w:type="spellEnd"/>
      <w:r w:rsidRPr="00E0301E">
        <w:rPr>
          <w:rFonts w:cs="Times New Roman"/>
          <w:szCs w:val="26"/>
        </w:rPr>
        <w:t xml:space="preserve"> участников </w:t>
      </w:r>
      <w:r>
        <w:rPr>
          <w:rFonts w:cs="Times New Roman"/>
          <w:szCs w:val="26"/>
        </w:rPr>
        <w:t>экзамена</w:t>
      </w:r>
      <w:r w:rsidRPr="00E0301E">
        <w:rPr>
          <w:rFonts w:cs="Times New Roman"/>
          <w:szCs w:val="26"/>
        </w:rPr>
        <w:t xml:space="preserve"> для передачи в РЦОИ</w:t>
      </w:r>
      <w:r>
        <w:rPr>
          <w:rFonts w:cs="Times New Roman"/>
          <w:szCs w:val="26"/>
        </w:rPr>
        <w:t xml:space="preserve"> (для каждого предмета формируется отдельный пакет);</w:t>
      </w:r>
    </w:p>
    <w:p w14:paraId="5D36D232" w14:textId="77777777" w:rsidR="0061337F" w:rsidRDefault="004047EC">
      <w:pPr>
        <w:spacing w:line="240" w:lineRule="auto"/>
        <w:jc w:val="both"/>
      </w:pPr>
      <w:r>
        <w:t xml:space="preserve">в присутствии члена ГЭК подключить к станции записи ответов </w:t>
      </w:r>
      <w:proofErr w:type="spellStart"/>
      <w:r>
        <w:t>флеш</w:t>
      </w:r>
      <w:proofErr w:type="spellEnd"/>
      <w:r>
        <w:t>-накопитель с сохраненными аудиозаписями ответов участников экзамена и выполнить проверку сохраненных аудиозаписей ответов;</w:t>
      </w:r>
    </w:p>
    <w:p w14:paraId="1B2AAD65" w14:textId="77777777" w:rsidR="0061337F" w:rsidRDefault="004047EC">
      <w:pPr>
        <w:spacing w:line="240" w:lineRule="auto"/>
        <w:jc w:val="both"/>
      </w:pPr>
      <w:r w:rsidRPr="00176453">
        <w:rPr>
          <w:b/>
        </w:rPr>
        <w:t>Важно!</w:t>
      </w:r>
      <w:r w:rsidRPr="00176453">
        <w:t xml:space="preserve"> Для выполнения действия необходимо выбрать станцию </w:t>
      </w:r>
      <w:r>
        <w:t>записи ответов</w:t>
      </w:r>
      <w:r w:rsidRPr="00176453">
        <w:t xml:space="preserve">, имеющую два свободных USB-порта. В случае использования USB-концентратора рекомендуется </w:t>
      </w:r>
      <w:proofErr w:type="spellStart"/>
      <w:r w:rsidRPr="00176453">
        <w:t>токен</w:t>
      </w:r>
      <w:proofErr w:type="spellEnd"/>
      <w:r w:rsidRPr="00176453">
        <w:t xml:space="preserve"> подключать непосредственно в USB-порт компьютера, а </w:t>
      </w:r>
      <w:proofErr w:type="spellStart"/>
      <w:r w:rsidRPr="00176453">
        <w:t>флеш</w:t>
      </w:r>
      <w:proofErr w:type="spellEnd"/>
      <w:r w:rsidRPr="00176453">
        <w:t>-накопитель через USB-концентратор.</w:t>
      </w:r>
    </w:p>
    <w:p w14:paraId="4F4ABE61" w14:textId="77777777" w:rsidR="0061337F" w:rsidRDefault="00630E8E">
      <w:pPr>
        <w:spacing w:line="240" w:lineRule="auto"/>
        <w:jc w:val="both"/>
      </w:pPr>
      <w:r w:rsidRPr="008A1B9A">
        <w:rPr>
          <w:u w:val="single"/>
        </w:rPr>
        <w:t xml:space="preserve">в случае отсутствия нештатных ситуаций в результате выполненной проверки </w:t>
      </w:r>
      <w:r w:rsidR="004047EC">
        <w:t xml:space="preserve">предложить члену ГЭК подключить к станции записи ответов </w:t>
      </w:r>
      <w:proofErr w:type="spellStart"/>
      <w:r w:rsidR="004047EC">
        <w:t>токен</w:t>
      </w:r>
      <w:proofErr w:type="spellEnd"/>
      <w:r w:rsidR="004047EC">
        <w:t xml:space="preserve"> и ввести пароль к нему</w:t>
      </w:r>
      <w:r w:rsidR="004047EC" w:rsidRPr="00D239DD">
        <w:t>;</w:t>
      </w:r>
    </w:p>
    <w:p w14:paraId="01765C0B" w14:textId="77777777" w:rsidR="0061337F" w:rsidRDefault="004047EC">
      <w:pPr>
        <w:spacing w:line="240" w:lineRule="auto"/>
        <w:jc w:val="both"/>
      </w:pPr>
      <w:r>
        <w:t>запустить по указанию члена ГЭК формирование (экспорт) пакета (пакетов).</w:t>
      </w:r>
    </w:p>
    <w:p w14:paraId="34B5CC71" w14:textId="77777777" w:rsidR="0061337F" w:rsidRDefault="004047EC">
      <w:pPr>
        <w:spacing w:line="240" w:lineRule="auto"/>
        <w:jc w:val="both"/>
      </w:pPr>
      <w:r w:rsidRPr="00176453">
        <w:rPr>
          <w:b/>
        </w:rPr>
        <w:t>Важно!</w:t>
      </w:r>
      <w:r w:rsidRPr="00176453">
        <w:t xml:space="preserve"> </w:t>
      </w:r>
      <w:r>
        <w:t xml:space="preserve">Нельзя отключать </w:t>
      </w:r>
      <w:proofErr w:type="spellStart"/>
      <w:r>
        <w:t>токен</w:t>
      </w:r>
      <w:proofErr w:type="spellEnd"/>
      <w:r>
        <w:t xml:space="preserve"> члена ГЭК до окончания формирования (экспорта) пакета</w:t>
      </w:r>
      <w:r w:rsidRPr="00176453">
        <w:t>.</w:t>
      </w:r>
    </w:p>
    <w:p w14:paraId="3D70D89A" w14:textId="77777777" w:rsidR="0061337F" w:rsidRDefault="004047EC">
      <w:pPr>
        <w:spacing w:line="240" w:lineRule="auto"/>
        <w:jc w:val="both"/>
      </w:pPr>
      <w:r>
        <w:t xml:space="preserve">Пакет формируется на основе всех сохраненных на </w:t>
      </w:r>
      <w:proofErr w:type="spellStart"/>
      <w:r>
        <w:t>флеш</w:t>
      </w:r>
      <w:proofErr w:type="spellEnd"/>
      <w:r>
        <w:t xml:space="preserve">-накопитель аудиозаписей ответов участников устного экзамена по каждому предмету </w:t>
      </w:r>
      <w:r>
        <w:rPr>
          <w:b/>
          <w:bCs/>
        </w:rPr>
        <w:t>отдельно</w:t>
      </w:r>
      <w:r>
        <w:t>. Одновременно выполняется формирование и сохранение сопроводительного бланка к</w:t>
      </w:r>
      <w:r w:rsidR="00E101C8">
        <w:t> </w:t>
      </w:r>
      <w:proofErr w:type="spellStart"/>
      <w:r>
        <w:t>флеш</w:t>
      </w:r>
      <w:proofErr w:type="spellEnd"/>
      <w:r>
        <w:t>-накопителю, включающего сведения о содержании сформированного пакета (пакетов).</w:t>
      </w:r>
    </w:p>
    <w:p w14:paraId="2D327136" w14:textId="77777777" w:rsidR="0061337F" w:rsidRDefault="004047EC">
      <w:pPr>
        <w:spacing w:line="240" w:lineRule="auto"/>
        <w:jc w:val="both"/>
      </w:pPr>
      <w:r w:rsidRPr="008B6C93">
        <w:rPr>
          <w:rFonts w:cs="Times New Roman"/>
          <w:b/>
          <w:szCs w:val="26"/>
        </w:rPr>
        <w:t xml:space="preserve">Важно! </w:t>
      </w:r>
      <w:r w:rsidRPr="008B6C93">
        <w:rPr>
          <w:rFonts w:cs="Times New Roman"/>
          <w:szCs w:val="26"/>
        </w:rPr>
        <w:t>Каждый пакет</w:t>
      </w:r>
      <w:r>
        <w:rPr>
          <w:rFonts w:cs="Times New Roman"/>
          <w:szCs w:val="26"/>
        </w:rPr>
        <w:t xml:space="preserve"> (пакеты)</w:t>
      </w:r>
      <w:r w:rsidRPr="008B6C93">
        <w:rPr>
          <w:rFonts w:cs="Times New Roman"/>
          <w:szCs w:val="26"/>
        </w:rPr>
        <w:t xml:space="preserve"> должен храниться и передаваться на том </w:t>
      </w:r>
      <w:proofErr w:type="spellStart"/>
      <w:r w:rsidRPr="008B6C93">
        <w:rPr>
          <w:rFonts w:cs="Times New Roman"/>
          <w:szCs w:val="26"/>
        </w:rPr>
        <w:t>флеш</w:t>
      </w:r>
      <w:proofErr w:type="spellEnd"/>
      <w:r w:rsidRPr="008B6C93">
        <w:rPr>
          <w:rFonts w:cs="Times New Roman"/>
          <w:szCs w:val="26"/>
        </w:rPr>
        <w:t>-накопителе, на котором он</w:t>
      </w:r>
      <w:r>
        <w:rPr>
          <w:rFonts w:cs="Times New Roman"/>
          <w:szCs w:val="26"/>
        </w:rPr>
        <w:t xml:space="preserve"> (они)</w:t>
      </w:r>
      <w:r w:rsidRPr="008B6C93">
        <w:rPr>
          <w:rFonts w:cs="Times New Roman"/>
          <w:szCs w:val="26"/>
        </w:rPr>
        <w:t xml:space="preserve"> был</w:t>
      </w:r>
      <w:r>
        <w:rPr>
          <w:rFonts w:cs="Times New Roman"/>
          <w:szCs w:val="26"/>
        </w:rPr>
        <w:t>(и)</w:t>
      </w:r>
      <w:r w:rsidRPr="008B6C93">
        <w:rPr>
          <w:rFonts w:cs="Times New Roman"/>
          <w:szCs w:val="26"/>
        </w:rPr>
        <w:t xml:space="preserve"> создан</w:t>
      </w:r>
      <w:r>
        <w:rPr>
          <w:rFonts w:cs="Times New Roman"/>
          <w:szCs w:val="26"/>
        </w:rPr>
        <w:t>(ы)</w:t>
      </w:r>
      <w:r w:rsidRPr="008B6C93">
        <w:rPr>
          <w:rFonts w:cs="Times New Roman"/>
          <w:szCs w:val="26"/>
        </w:rPr>
        <w:t>. Недопустимо копировать или перемещать пакеты с </w:t>
      </w:r>
      <w:proofErr w:type="spellStart"/>
      <w:r>
        <w:rPr>
          <w:rFonts w:cs="Times New Roman"/>
          <w:szCs w:val="26"/>
        </w:rPr>
        <w:t>аудио</w:t>
      </w:r>
      <w:r w:rsidRPr="008B6C93">
        <w:rPr>
          <w:rFonts w:cs="Times New Roman"/>
          <w:szCs w:val="26"/>
        </w:rPr>
        <w:t>ответами</w:t>
      </w:r>
      <w:proofErr w:type="spellEnd"/>
      <w:r w:rsidRPr="008B6C93">
        <w:rPr>
          <w:rFonts w:cs="Times New Roman"/>
          <w:szCs w:val="26"/>
        </w:rPr>
        <w:t xml:space="preserve"> участников </w:t>
      </w:r>
      <w:r>
        <w:rPr>
          <w:rFonts w:cs="Times New Roman"/>
          <w:szCs w:val="26"/>
        </w:rPr>
        <w:t>экзамена</w:t>
      </w:r>
      <w:r w:rsidRPr="00586D95">
        <w:rPr>
          <w:rFonts w:cs="Times New Roman"/>
          <w:szCs w:val="26"/>
        </w:rPr>
        <w:t xml:space="preserve"> </w:t>
      </w:r>
      <w:r w:rsidRPr="008B6C93">
        <w:rPr>
          <w:rFonts w:cs="Times New Roman"/>
          <w:szCs w:val="26"/>
        </w:rPr>
        <w:t xml:space="preserve">с одного </w:t>
      </w:r>
      <w:proofErr w:type="spellStart"/>
      <w:r w:rsidRPr="008B6C93">
        <w:rPr>
          <w:rFonts w:cs="Times New Roman"/>
          <w:szCs w:val="26"/>
        </w:rPr>
        <w:t>флеш</w:t>
      </w:r>
      <w:proofErr w:type="spellEnd"/>
      <w:r w:rsidRPr="008B6C93">
        <w:rPr>
          <w:rFonts w:cs="Times New Roman"/>
          <w:szCs w:val="26"/>
        </w:rPr>
        <w:t xml:space="preserve">-накопителя на другой (копировать несколько пакетов на один </w:t>
      </w:r>
      <w:proofErr w:type="spellStart"/>
      <w:r w:rsidRPr="008B6C93">
        <w:rPr>
          <w:rFonts w:cs="Times New Roman"/>
          <w:szCs w:val="26"/>
        </w:rPr>
        <w:t>флеш</w:t>
      </w:r>
      <w:proofErr w:type="spellEnd"/>
      <w:r w:rsidRPr="008B6C93">
        <w:rPr>
          <w:rFonts w:cs="Times New Roman"/>
          <w:szCs w:val="26"/>
        </w:rPr>
        <w:t>-накопитель)</w:t>
      </w:r>
      <w:r>
        <w:rPr>
          <w:rFonts w:cs="Times New Roman"/>
          <w:szCs w:val="26"/>
        </w:rPr>
        <w:t>.</w:t>
      </w:r>
      <w:r w:rsidRPr="00A46CC8">
        <w:t xml:space="preserve"> </w:t>
      </w:r>
      <w:r w:rsidRPr="00F325B5">
        <w:t xml:space="preserve">В случае наличия на </w:t>
      </w:r>
      <w:proofErr w:type="spellStart"/>
      <w:r w:rsidRPr="00F325B5">
        <w:t>флеш</w:t>
      </w:r>
      <w:proofErr w:type="spellEnd"/>
      <w:r w:rsidRPr="00F325B5">
        <w:t>-накопителе ранее сформированного пакета</w:t>
      </w:r>
      <w:r>
        <w:t xml:space="preserve"> по тому же предмету</w:t>
      </w:r>
      <w:r w:rsidRPr="00F325B5">
        <w:t xml:space="preserve"> и/или сопроводительного бланка они будут удалены</w:t>
      </w:r>
      <w:r>
        <w:t>.</w:t>
      </w:r>
    </w:p>
    <w:p w14:paraId="032DFDF0" w14:textId="77777777" w:rsidR="0061337F" w:rsidRDefault="004047EC">
      <w:pPr>
        <w:spacing w:line="240" w:lineRule="auto"/>
        <w:jc w:val="both"/>
        <w:rPr>
          <w:rFonts w:cs="Times New Roman"/>
          <w:szCs w:val="26"/>
        </w:rPr>
      </w:pPr>
      <w:r>
        <w:rPr>
          <w:rFonts w:cs="Times New Roman"/>
          <w:szCs w:val="26"/>
        </w:rPr>
        <w:lastRenderedPageBreak/>
        <w:t xml:space="preserve">распечатать и подписать сопроводительный бланк к </w:t>
      </w:r>
      <w:proofErr w:type="spellStart"/>
      <w:r>
        <w:rPr>
          <w:rFonts w:cs="Times New Roman"/>
          <w:szCs w:val="26"/>
        </w:rPr>
        <w:t>флеш</w:t>
      </w:r>
      <w:proofErr w:type="spellEnd"/>
      <w:r>
        <w:rPr>
          <w:rFonts w:cs="Times New Roman"/>
          <w:szCs w:val="26"/>
        </w:rPr>
        <w:t>-накопителю для сохранения устных ответов участников экзамена. Указанный с</w:t>
      </w:r>
      <w:r w:rsidRPr="009E345C">
        <w:rPr>
          <w:rFonts w:cs="Times New Roman"/>
          <w:szCs w:val="26"/>
        </w:rPr>
        <w:t xml:space="preserve">опроводительный бланк </w:t>
      </w:r>
      <w:r w:rsidRPr="00586D95">
        <w:rPr>
          <w:rFonts w:cs="Times New Roman"/>
          <w:szCs w:val="26"/>
        </w:rPr>
        <w:t>может быть распечатан на любом компьютере (ноутбуке) с подключенным принтером</w:t>
      </w:r>
      <w:r>
        <w:rPr>
          <w:rFonts w:cs="Times New Roman"/>
          <w:szCs w:val="26"/>
        </w:rPr>
        <w:t>.</w:t>
      </w:r>
      <w:r w:rsidRPr="00176453">
        <w:rPr>
          <w:rFonts w:cs="Times New Roman"/>
          <w:szCs w:val="26"/>
        </w:rPr>
        <w:t xml:space="preserve"> </w:t>
      </w:r>
    </w:p>
    <w:p w14:paraId="16738115" w14:textId="77777777" w:rsidR="0061337F" w:rsidRDefault="008A1B9A">
      <w:pPr>
        <w:spacing w:line="240" w:lineRule="auto"/>
        <w:jc w:val="both"/>
        <w:rPr>
          <w:rFonts w:cs="Times New Roman"/>
          <w:szCs w:val="26"/>
        </w:rPr>
      </w:pPr>
      <w:r>
        <w:rPr>
          <w:u w:val="single"/>
        </w:rPr>
        <w:t>В</w:t>
      </w:r>
      <w:r w:rsidR="00630E8E" w:rsidRPr="008A1B9A">
        <w:rPr>
          <w:u w:val="single"/>
        </w:rPr>
        <w:t xml:space="preserve"> случае наличия в результате выполненной проверки сообщений о поврежденных файлах</w:t>
      </w:r>
      <w:r w:rsidR="00E47FC1">
        <w:t xml:space="preserve"> аудиозаписей ответов участников экзамена принять меры для повторного сохранения аудиозаписей ответов участников экзамена с соответствующих станций записи ответов</w:t>
      </w:r>
      <w:r w:rsidR="00263194">
        <w:t>.</w:t>
      </w:r>
    </w:p>
    <w:p w14:paraId="682BD281" w14:textId="77777777" w:rsidR="0061337F" w:rsidRDefault="00E47FC1">
      <w:pPr>
        <w:spacing w:line="240" w:lineRule="auto"/>
        <w:jc w:val="both"/>
        <w:rPr>
          <w:rFonts w:eastAsia="Times New Roman" w:cs="Times New Roman"/>
          <w:szCs w:val="26"/>
        </w:rPr>
      </w:pPr>
      <w:r>
        <w:rPr>
          <w:rFonts w:eastAsia="Times New Roman" w:cs="Times New Roman"/>
          <w:szCs w:val="26"/>
        </w:rPr>
        <w:t>В</w:t>
      </w:r>
      <w:r w:rsidRPr="006367AE">
        <w:rPr>
          <w:rFonts w:eastAsia="Times New Roman" w:cs="Times New Roman"/>
          <w:szCs w:val="26"/>
        </w:rPr>
        <w:t xml:space="preserve"> </w:t>
      </w:r>
      <w:r w:rsidR="006367AE" w:rsidRPr="006367AE">
        <w:rPr>
          <w:rFonts w:eastAsia="Times New Roman" w:cs="Times New Roman"/>
          <w:szCs w:val="26"/>
        </w:rPr>
        <w:t xml:space="preserve">аудиториях подготовки действовать в соответствии с общей инструкцией технического специалиста </w:t>
      </w:r>
      <w:r w:rsidR="00612BB9">
        <w:rPr>
          <w:rFonts w:eastAsia="Times New Roman" w:cs="Times New Roman"/>
          <w:szCs w:val="26"/>
        </w:rPr>
        <w:t>(</w:t>
      </w:r>
      <w:r w:rsidR="00612BB9" w:rsidRPr="00FB1547">
        <w:rPr>
          <w:rFonts w:eastAsia="Times New Roman" w:cs="Times New Roman"/>
          <w:szCs w:val="26"/>
        </w:rPr>
        <w:t>приложение</w:t>
      </w:r>
      <w:r w:rsidR="00612BB9">
        <w:rPr>
          <w:rFonts w:eastAsia="Times New Roman" w:cs="Times New Roman"/>
          <w:szCs w:val="26"/>
        </w:rPr>
        <w:t xml:space="preserve"> 1.1</w:t>
      </w:r>
      <w:r w:rsidR="00E101C8">
        <w:rPr>
          <w:rFonts w:eastAsia="Times New Roman" w:cs="Times New Roman"/>
          <w:szCs w:val="26"/>
        </w:rPr>
        <w:t>)</w:t>
      </w:r>
      <w:r w:rsidR="008A1B9A">
        <w:rPr>
          <w:rFonts w:eastAsia="Times New Roman" w:cs="Times New Roman"/>
          <w:szCs w:val="26"/>
        </w:rPr>
        <w:t>,</w:t>
      </w:r>
      <w:r w:rsidR="00B16168" w:rsidRPr="00B16168">
        <w:rPr>
          <w:rFonts w:eastAsia="Times New Roman" w:cs="Times New Roman"/>
          <w:szCs w:val="26"/>
          <w:lang w:eastAsia="ru-RU"/>
        </w:rPr>
        <w:t xml:space="preserve"> </w:t>
      </w:r>
      <w:r w:rsidR="00B16168" w:rsidRPr="00BE19F6">
        <w:rPr>
          <w:rFonts w:eastAsia="Times New Roman" w:cs="Times New Roman"/>
          <w:szCs w:val="26"/>
          <w:lang w:eastAsia="ru-RU"/>
        </w:rPr>
        <w:t xml:space="preserve">пропустив этап сканирования бланков в аудитории – сканирование бланков </w:t>
      </w:r>
      <w:r w:rsidR="00CE3F3B">
        <w:rPr>
          <w:rFonts w:eastAsia="Times New Roman" w:cs="Times New Roman"/>
          <w:szCs w:val="26"/>
          <w:lang w:eastAsia="ru-RU"/>
        </w:rPr>
        <w:t xml:space="preserve">регистрации </w:t>
      </w:r>
      <w:r w:rsidR="00B16168" w:rsidRPr="00BE19F6">
        <w:rPr>
          <w:rFonts w:eastAsia="Times New Roman" w:cs="Times New Roman"/>
          <w:szCs w:val="26"/>
          <w:lang w:eastAsia="ru-RU"/>
        </w:rPr>
        <w:t xml:space="preserve">производится </w:t>
      </w:r>
      <w:r w:rsidR="00CE3F3B">
        <w:rPr>
          <w:rFonts w:eastAsia="Times New Roman" w:cs="Times New Roman"/>
          <w:szCs w:val="26"/>
          <w:lang w:eastAsia="ru-RU"/>
        </w:rPr>
        <w:t xml:space="preserve">в Штабе ППЭ </w:t>
      </w:r>
      <w:r w:rsidR="00B16168" w:rsidRPr="00BE19F6">
        <w:rPr>
          <w:rFonts w:eastAsia="Times New Roman" w:cs="Times New Roman"/>
          <w:szCs w:val="26"/>
          <w:lang w:eastAsia="ru-RU"/>
        </w:rPr>
        <w:t>на станции сканирования в ППЭ</w:t>
      </w:r>
      <w:r>
        <w:rPr>
          <w:rFonts w:eastAsia="Times New Roman" w:cs="Times New Roman"/>
          <w:szCs w:val="26"/>
          <w:lang w:eastAsia="ru-RU"/>
        </w:rPr>
        <w:t>)</w:t>
      </w:r>
      <w:r w:rsidR="006367AE" w:rsidRPr="006367AE">
        <w:rPr>
          <w:rFonts w:eastAsia="Times New Roman" w:cs="Times New Roman"/>
          <w:szCs w:val="26"/>
        </w:rPr>
        <w:t>. </w:t>
      </w:r>
    </w:p>
    <w:p w14:paraId="74378177" w14:textId="77777777" w:rsidR="0061337F" w:rsidRPr="008A1B9A" w:rsidRDefault="006367AE">
      <w:pPr>
        <w:spacing w:line="240" w:lineRule="auto"/>
        <w:jc w:val="both"/>
        <w:rPr>
          <w:rFonts w:eastAsia="Times New Roman" w:cs="Times New Roman"/>
          <w:szCs w:val="26"/>
        </w:rPr>
      </w:pPr>
      <w:r w:rsidRPr="006367AE">
        <w:rPr>
          <w:rFonts w:eastAsia="Times New Roman" w:cs="Times New Roman"/>
          <w:szCs w:val="26"/>
        </w:rPr>
        <w:t xml:space="preserve">После </w:t>
      </w:r>
      <w:r w:rsidR="00E47FC1">
        <w:rPr>
          <w:rFonts w:eastAsia="Times New Roman" w:cs="Times New Roman"/>
          <w:szCs w:val="26"/>
        </w:rPr>
        <w:t>сохранения</w:t>
      </w:r>
      <w:r w:rsidR="00E47FC1" w:rsidRPr="006367AE">
        <w:rPr>
          <w:rFonts w:eastAsia="Times New Roman" w:cs="Times New Roman"/>
          <w:szCs w:val="26"/>
        </w:rPr>
        <w:t xml:space="preserve"> </w:t>
      </w:r>
      <w:r w:rsidRPr="006367AE">
        <w:rPr>
          <w:rFonts w:eastAsia="Times New Roman" w:cs="Times New Roman"/>
          <w:szCs w:val="26"/>
        </w:rPr>
        <w:t>аудиозаписей ответов участников экзамена во всех аудиториях проведения (одновременно сохраняются электронные журналы работы станций записи ответов)</w:t>
      </w:r>
      <w:r w:rsidR="00E47FC1">
        <w:rPr>
          <w:rFonts w:eastAsia="Times New Roman" w:cs="Times New Roman"/>
          <w:szCs w:val="26"/>
        </w:rPr>
        <w:t xml:space="preserve"> и завершения формирования пакетов с </w:t>
      </w:r>
      <w:proofErr w:type="spellStart"/>
      <w:r w:rsidR="00E47FC1">
        <w:rPr>
          <w:rFonts w:eastAsia="Times New Roman" w:cs="Times New Roman"/>
          <w:szCs w:val="26"/>
        </w:rPr>
        <w:t>аудиоответами</w:t>
      </w:r>
      <w:proofErr w:type="spellEnd"/>
      <w:r w:rsidR="00E47FC1">
        <w:rPr>
          <w:rFonts w:eastAsia="Times New Roman" w:cs="Times New Roman"/>
          <w:szCs w:val="26"/>
        </w:rPr>
        <w:t xml:space="preserve"> участников на каждом </w:t>
      </w:r>
      <w:proofErr w:type="spellStart"/>
      <w:r w:rsidR="00E47FC1">
        <w:rPr>
          <w:rFonts w:eastAsia="Times New Roman" w:cs="Times New Roman"/>
          <w:szCs w:val="26"/>
        </w:rPr>
        <w:t>флеш</w:t>
      </w:r>
      <w:proofErr w:type="spellEnd"/>
      <w:r w:rsidR="00E47FC1">
        <w:rPr>
          <w:rFonts w:eastAsia="Times New Roman" w:cs="Times New Roman"/>
          <w:szCs w:val="26"/>
        </w:rPr>
        <w:t>-накопителе для сохранения устных ответов участников</w:t>
      </w:r>
      <w:r w:rsidRPr="006367AE">
        <w:rPr>
          <w:rFonts w:eastAsia="Times New Roman" w:cs="Times New Roman"/>
          <w:szCs w:val="26"/>
        </w:rPr>
        <w:t xml:space="preserve">, сохранения на </w:t>
      </w:r>
      <w:proofErr w:type="spellStart"/>
      <w:r w:rsidRPr="006367AE">
        <w:rPr>
          <w:rFonts w:eastAsia="Times New Roman" w:cs="Times New Roman"/>
          <w:szCs w:val="26"/>
        </w:rPr>
        <w:t>флеш</w:t>
      </w:r>
      <w:proofErr w:type="spellEnd"/>
      <w:r w:rsidRPr="006367AE">
        <w:rPr>
          <w:rFonts w:eastAsia="Times New Roman" w:cs="Times New Roman"/>
          <w:szCs w:val="26"/>
        </w:rPr>
        <w:t xml:space="preserve">-накопитель для переноса данных между станциями ППЭ электронных журналов работы со всех резервных (незадействованных) станций записи ответов и электронных журналов станций </w:t>
      </w:r>
      <w:r w:rsidR="00A5564C">
        <w:rPr>
          <w:rFonts w:eastAsia="Times New Roman" w:cs="Times New Roman"/>
          <w:szCs w:val="26"/>
        </w:rPr>
        <w:t>организатора</w:t>
      </w:r>
      <w:r w:rsidRPr="006367AE">
        <w:rPr>
          <w:rFonts w:eastAsia="Times New Roman" w:cs="Times New Roman"/>
          <w:szCs w:val="26"/>
        </w:rPr>
        <w:t xml:space="preserve"> во всех аудиториях подготовки, включая замененные и резервные, технический специалист</w:t>
      </w:r>
      <w:r w:rsidR="00263194">
        <w:rPr>
          <w:rFonts w:eastAsia="Times New Roman" w:cs="Times New Roman"/>
          <w:szCs w:val="26"/>
        </w:rPr>
        <w:t xml:space="preserve"> </w:t>
      </w:r>
      <w:r w:rsidR="00263194" w:rsidRPr="009E345C">
        <w:rPr>
          <w:rFonts w:cs="Times New Roman"/>
          <w:szCs w:val="26"/>
        </w:rPr>
        <w:t>прибывает в Штаб ППЭ, в котором должен</w:t>
      </w:r>
      <w:r w:rsidR="00630E8E" w:rsidRPr="008A1B9A">
        <w:rPr>
          <w:rFonts w:eastAsia="Times New Roman" w:cs="Times New Roman"/>
          <w:szCs w:val="26"/>
        </w:rPr>
        <w:t>:</w:t>
      </w:r>
    </w:p>
    <w:p w14:paraId="106EB3EF" w14:textId="77777777" w:rsidR="0061337F" w:rsidRDefault="00263194">
      <w:pPr>
        <w:spacing w:line="240" w:lineRule="auto"/>
        <w:jc w:val="both"/>
        <w:rPr>
          <w:rFonts w:eastAsia="Times New Roman" w:cs="Times New Roman"/>
          <w:szCs w:val="26"/>
        </w:rPr>
      </w:pPr>
      <w:r>
        <w:rPr>
          <w:rFonts w:eastAsia="Times New Roman" w:cs="Times New Roman"/>
          <w:szCs w:val="26"/>
        </w:rPr>
        <w:t>передать</w:t>
      </w:r>
      <w:r w:rsidR="006367AE" w:rsidRPr="006367AE">
        <w:rPr>
          <w:rFonts w:eastAsia="Times New Roman" w:cs="Times New Roman"/>
          <w:szCs w:val="26"/>
        </w:rPr>
        <w:t xml:space="preserve"> </w:t>
      </w:r>
      <w:r>
        <w:rPr>
          <w:rFonts w:eastAsia="Times New Roman" w:cs="Times New Roman"/>
          <w:szCs w:val="26"/>
        </w:rPr>
        <w:t xml:space="preserve">руководителю ППЭ </w:t>
      </w:r>
      <w:proofErr w:type="spellStart"/>
      <w:r w:rsidRPr="006367AE">
        <w:rPr>
          <w:rFonts w:eastAsia="Times New Roman" w:cs="Times New Roman"/>
          <w:szCs w:val="26"/>
        </w:rPr>
        <w:t>флеш</w:t>
      </w:r>
      <w:proofErr w:type="spellEnd"/>
      <w:r w:rsidRPr="006367AE">
        <w:rPr>
          <w:rFonts w:eastAsia="Times New Roman" w:cs="Times New Roman"/>
          <w:szCs w:val="26"/>
        </w:rPr>
        <w:t>-накопитель (</w:t>
      </w:r>
      <w:proofErr w:type="spellStart"/>
      <w:r w:rsidRPr="006367AE">
        <w:rPr>
          <w:rFonts w:eastAsia="Times New Roman" w:cs="Times New Roman"/>
          <w:szCs w:val="26"/>
        </w:rPr>
        <w:t>флеш</w:t>
      </w:r>
      <w:proofErr w:type="spellEnd"/>
      <w:r w:rsidRPr="006367AE">
        <w:rPr>
          <w:rFonts w:eastAsia="Times New Roman" w:cs="Times New Roman"/>
          <w:szCs w:val="26"/>
        </w:rPr>
        <w:t xml:space="preserve">-накопители) </w:t>
      </w:r>
      <w:r w:rsidRPr="00EB4A3D">
        <w:rPr>
          <w:rFonts w:eastAsia="Times New Roman" w:cs="Times New Roman"/>
          <w:szCs w:val="26"/>
        </w:rPr>
        <w:t xml:space="preserve">для </w:t>
      </w:r>
      <w:r w:rsidRPr="00C91B04">
        <w:rPr>
          <w:rFonts w:eastAsia="Times New Roman" w:cs="Times New Roman"/>
          <w:szCs w:val="26"/>
        </w:rPr>
        <w:t>сохранения устных ответов участников экзамена</w:t>
      </w:r>
      <w:r>
        <w:rPr>
          <w:rFonts w:eastAsia="Times New Roman" w:cs="Times New Roman"/>
          <w:szCs w:val="26"/>
        </w:rPr>
        <w:t xml:space="preserve"> и напечатанный </w:t>
      </w:r>
      <w:r w:rsidRPr="006367AE">
        <w:rPr>
          <w:rFonts w:eastAsia="Times New Roman" w:cs="Times New Roman"/>
          <w:szCs w:val="26"/>
        </w:rPr>
        <w:t xml:space="preserve">сопроводительный бланк (бланки) </w:t>
      </w:r>
      <w:r>
        <w:rPr>
          <w:rFonts w:eastAsia="Times New Roman" w:cs="Times New Roman"/>
          <w:szCs w:val="26"/>
        </w:rPr>
        <w:t xml:space="preserve">к </w:t>
      </w:r>
      <w:proofErr w:type="spellStart"/>
      <w:r>
        <w:rPr>
          <w:rFonts w:eastAsia="Times New Roman" w:cs="Times New Roman"/>
          <w:szCs w:val="26"/>
        </w:rPr>
        <w:t>флеш</w:t>
      </w:r>
      <w:proofErr w:type="spellEnd"/>
      <w:r>
        <w:rPr>
          <w:rFonts w:eastAsia="Times New Roman" w:cs="Times New Roman"/>
          <w:szCs w:val="26"/>
        </w:rPr>
        <w:t>-накопителю (</w:t>
      </w:r>
      <w:proofErr w:type="spellStart"/>
      <w:r>
        <w:rPr>
          <w:rFonts w:eastAsia="Times New Roman" w:cs="Times New Roman"/>
          <w:szCs w:val="26"/>
        </w:rPr>
        <w:t>флеш</w:t>
      </w:r>
      <w:proofErr w:type="spellEnd"/>
      <w:r>
        <w:rPr>
          <w:rFonts w:eastAsia="Times New Roman" w:cs="Times New Roman"/>
          <w:szCs w:val="26"/>
        </w:rPr>
        <w:t xml:space="preserve">-накопителям) </w:t>
      </w:r>
      <w:r w:rsidRPr="00EB4A3D">
        <w:rPr>
          <w:rFonts w:eastAsia="Times New Roman" w:cs="Times New Roman"/>
          <w:szCs w:val="26"/>
        </w:rPr>
        <w:t xml:space="preserve">для </w:t>
      </w:r>
      <w:r w:rsidRPr="00C91B04">
        <w:rPr>
          <w:rFonts w:eastAsia="Times New Roman" w:cs="Times New Roman"/>
          <w:szCs w:val="26"/>
        </w:rPr>
        <w:t>сохранения устных ответов участников экзамена</w:t>
      </w:r>
      <w:r w:rsidR="00630E8E" w:rsidRPr="008A1B9A">
        <w:rPr>
          <w:rFonts w:eastAsia="Times New Roman" w:cs="Times New Roman"/>
          <w:szCs w:val="26"/>
        </w:rPr>
        <w:t>;</w:t>
      </w:r>
    </w:p>
    <w:p w14:paraId="01F99B7D" w14:textId="77777777" w:rsidR="0061337F" w:rsidRDefault="00263194">
      <w:pPr>
        <w:spacing w:line="240" w:lineRule="auto"/>
        <w:jc w:val="both"/>
        <w:rPr>
          <w:rFonts w:cs="Times New Roman"/>
          <w:szCs w:val="26"/>
        </w:rPr>
      </w:pPr>
      <w:r w:rsidRPr="009E345C">
        <w:rPr>
          <w:rFonts w:cs="Times New Roman"/>
          <w:szCs w:val="26"/>
        </w:rPr>
        <w:t xml:space="preserve">после завершения сверки руководителем ППЭ и членом ГЭК данных сопроводительного бланка (бланков) к </w:t>
      </w:r>
      <w:proofErr w:type="spellStart"/>
      <w:r w:rsidRPr="009E345C">
        <w:rPr>
          <w:rFonts w:cs="Times New Roman"/>
          <w:szCs w:val="26"/>
        </w:rPr>
        <w:t>флеш</w:t>
      </w:r>
      <w:proofErr w:type="spellEnd"/>
      <w:r w:rsidRPr="009E345C">
        <w:rPr>
          <w:rFonts w:cs="Times New Roman"/>
          <w:szCs w:val="26"/>
        </w:rPr>
        <w:t>-накопителю</w:t>
      </w:r>
      <w:r w:rsidR="00630E8E" w:rsidRPr="008A1B9A">
        <w:rPr>
          <w:rFonts w:cs="Times New Roman"/>
          <w:szCs w:val="26"/>
        </w:rPr>
        <w:t xml:space="preserve"> (</w:t>
      </w:r>
      <w:proofErr w:type="spellStart"/>
      <w:r>
        <w:rPr>
          <w:rFonts w:cs="Times New Roman"/>
          <w:szCs w:val="26"/>
        </w:rPr>
        <w:t>флеш</w:t>
      </w:r>
      <w:proofErr w:type="spellEnd"/>
      <w:r>
        <w:rPr>
          <w:rFonts w:cs="Times New Roman"/>
          <w:szCs w:val="26"/>
        </w:rPr>
        <w:t>-накопителям</w:t>
      </w:r>
      <w:r w:rsidR="00630E8E" w:rsidRPr="008A1B9A">
        <w:rPr>
          <w:rFonts w:cs="Times New Roman"/>
          <w:szCs w:val="26"/>
        </w:rPr>
        <w:t>)</w:t>
      </w:r>
      <w:r w:rsidRPr="009E345C">
        <w:rPr>
          <w:rFonts w:cs="Times New Roman"/>
          <w:szCs w:val="26"/>
        </w:rPr>
        <w:t xml:space="preserve"> </w:t>
      </w:r>
      <w:r w:rsidRPr="00EB4A3D">
        <w:rPr>
          <w:rFonts w:eastAsia="Times New Roman" w:cs="Times New Roman"/>
          <w:szCs w:val="26"/>
        </w:rPr>
        <w:t xml:space="preserve">для </w:t>
      </w:r>
      <w:r w:rsidRPr="00C91B04">
        <w:rPr>
          <w:rFonts w:eastAsia="Times New Roman" w:cs="Times New Roman"/>
          <w:szCs w:val="26"/>
        </w:rPr>
        <w:t>сохранения устных ответов участников экзамена</w:t>
      </w:r>
      <w:r w:rsidRPr="009E345C">
        <w:rPr>
          <w:rFonts w:cs="Times New Roman"/>
          <w:szCs w:val="26"/>
        </w:rPr>
        <w:t xml:space="preserve"> с ведомостями сдачи экзамена в аудиториях </w:t>
      </w:r>
      <w:r>
        <w:rPr>
          <w:rFonts w:cs="Times New Roman"/>
          <w:szCs w:val="26"/>
        </w:rPr>
        <w:t xml:space="preserve">проведения </w:t>
      </w:r>
      <w:r w:rsidRPr="009E345C">
        <w:rPr>
          <w:rFonts w:cs="Times New Roman"/>
          <w:szCs w:val="26"/>
        </w:rPr>
        <w:t xml:space="preserve">получить </w:t>
      </w:r>
      <w:proofErr w:type="spellStart"/>
      <w:r w:rsidRPr="009E345C">
        <w:rPr>
          <w:rFonts w:cs="Times New Roman"/>
          <w:szCs w:val="26"/>
        </w:rPr>
        <w:t>флеш</w:t>
      </w:r>
      <w:proofErr w:type="spellEnd"/>
      <w:r w:rsidRPr="009E345C">
        <w:rPr>
          <w:rFonts w:cs="Times New Roman"/>
          <w:szCs w:val="26"/>
        </w:rPr>
        <w:t>-накопитель (</w:t>
      </w:r>
      <w:proofErr w:type="spellStart"/>
      <w:r w:rsidRPr="009E345C">
        <w:rPr>
          <w:rFonts w:cs="Times New Roman"/>
          <w:szCs w:val="26"/>
        </w:rPr>
        <w:t>флеш</w:t>
      </w:r>
      <w:proofErr w:type="spellEnd"/>
      <w:r w:rsidRPr="009E345C">
        <w:rPr>
          <w:rFonts w:cs="Times New Roman"/>
          <w:szCs w:val="26"/>
        </w:rPr>
        <w:t>-накопители</w:t>
      </w:r>
      <w:r>
        <w:rPr>
          <w:rFonts w:cs="Times New Roman"/>
          <w:szCs w:val="26"/>
        </w:rPr>
        <w:t>)</w:t>
      </w:r>
      <w:r w:rsidRPr="009E345C">
        <w:rPr>
          <w:rFonts w:cs="Times New Roman"/>
          <w:szCs w:val="26"/>
        </w:rPr>
        <w:t xml:space="preserve"> </w:t>
      </w:r>
      <w:r>
        <w:rPr>
          <w:rFonts w:cs="Times New Roman"/>
          <w:szCs w:val="26"/>
        </w:rPr>
        <w:t>для сохранения устных ответов участников экзамена</w:t>
      </w:r>
      <w:r w:rsidR="00E101C8">
        <w:rPr>
          <w:rFonts w:cs="Times New Roman"/>
          <w:szCs w:val="26"/>
        </w:rPr>
        <w:t>;</w:t>
      </w:r>
    </w:p>
    <w:p w14:paraId="5FCEBEB5" w14:textId="77777777" w:rsidR="0061337F" w:rsidRDefault="00263194">
      <w:pPr>
        <w:spacing w:line="240" w:lineRule="auto"/>
        <w:jc w:val="both"/>
        <w:rPr>
          <w:rFonts w:cs="Times New Roman"/>
          <w:szCs w:val="26"/>
        </w:rPr>
      </w:pPr>
      <w:r>
        <w:rPr>
          <w:rFonts w:cs="Times New Roman"/>
          <w:szCs w:val="26"/>
        </w:rPr>
        <w:t xml:space="preserve">по </w:t>
      </w:r>
      <w:r w:rsidR="00E101C8">
        <w:rPr>
          <w:rFonts w:cs="Times New Roman"/>
          <w:szCs w:val="26"/>
        </w:rPr>
        <w:t>указанию</w:t>
      </w:r>
      <w:r>
        <w:rPr>
          <w:rFonts w:cs="Times New Roman"/>
          <w:szCs w:val="26"/>
        </w:rPr>
        <w:t xml:space="preserve"> </w:t>
      </w:r>
      <w:r w:rsidRPr="009E345C">
        <w:rPr>
          <w:rFonts w:cs="Times New Roman"/>
          <w:szCs w:val="26"/>
        </w:rPr>
        <w:t>руководител</w:t>
      </w:r>
      <w:r w:rsidR="00E101C8">
        <w:rPr>
          <w:rFonts w:cs="Times New Roman"/>
          <w:szCs w:val="26"/>
        </w:rPr>
        <w:t>я</w:t>
      </w:r>
      <w:r w:rsidRPr="009E345C">
        <w:rPr>
          <w:rFonts w:cs="Times New Roman"/>
          <w:szCs w:val="26"/>
        </w:rPr>
        <w:t xml:space="preserve"> ППЭ </w:t>
      </w:r>
      <w:r>
        <w:rPr>
          <w:rFonts w:cs="Times New Roman"/>
          <w:szCs w:val="26"/>
        </w:rPr>
        <w:t xml:space="preserve">и </w:t>
      </w:r>
      <w:r w:rsidR="00E101C8">
        <w:rPr>
          <w:rFonts w:cs="Times New Roman"/>
          <w:szCs w:val="26"/>
        </w:rPr>
        <w:t xml:space="preserve">при участии </w:t>
      </w:r>
      <w:r>
        <w:rPr>
          <w:rFonts w:cs="Times New Roman"/>
          <w:szCs w:val="26"/>
        </w:rPr>
        <w:t>член</w:t>
      </w:r>
      <w:r w:rsidR="00E101C8">
        <w:rPr>
          <w:rFonts w:cs="Times New Roman"/>
          <w:szCs w:val="26"/>
        </w:rPr>
        <w:t>а</w:t>
      </w:r>
      <w:r>
        <w:rPr>
          <w:rFonts w:cs="Times New Roman"/>
          <w:szCs w:val="26"/>
        </w:rPr>
        <w:t xml:space="preserve"> ГЭК </w:t>
      </w:r>
      <w:r w:rsidRPr="009E345C">
        <w:rPr>
          <w:rFonts w:cs="Times New Roman"/>
          <w:szCs w:val="26"/>
        </w:rPr>
        <w:t>передать с помощью основной станции авторизации в ППЭ:</w:t>
      </w:r>
    </w:p>
    <w:p w14:paraId="19771DB8" w14:textId="77777777" w:rsidR="0061337F" w:rsidRDefault="00263194">
      <w:pPr>
        <w:spacing w:line="240" w:lineRule="auto"/>
        <w:jc w:val="both"/>
        <w:rPr>
          <w:rFonts w:cs="Times New Roman"/>
          <w:szCs w:val="26"/>
        </w:rPr>
      </w:pPr>
      <w:r w:rsidRPr="009E345C">
        <w:rPr>
          <w:rFonts w:cs="Times New Roman"/>
          <w:szCs w:val="26"/>
        </w:rPr>
        <w:t>пакет</w:t>
      </w:r>
      <w:r>
        <w:rPr>
          <w:rFonts w:cs="Times New Roman"/>
          <w:szCs w:val="26"/>
        </w:rPr>
        <w:t xml:space="preserve"> (пакеты)</w:t>
      </w:r>
      <w:r w:rsidRPr="009E345C">
        <w:rPr>
          <w:rFonts w:cs="Times New Roman"/>
          <w:szCs w:val="26"/>
        </w:rPr>
        <w:t xml:space="preserve"> (</w:t>
      </w:r>
      <w:r>
        <w:rPr>
          <w:rFonts w:cs="Times New Roman"/>
          <w:szCs w:val="26"/>
        </w:rPr>
        <w:t xml:space="preserve">последовательно для каждого </w:t>
      </w:r>
      <w:proofErr w:type="spellStart"/>
      <w:r>
        <w:rPr>
          <w:rFonts w:cs="Times New Roman"/>
          <w:szCs w:val="26"/>
        </w:rPr>
        <w:t>флеш</w:t>
      </w:r>
      <w:proofErr w:type="spellEnd"/>
      <w:r>
        <w:rPr>
          <w:rFonts w:cs="Times New Roman"/>
          <w:szCs w:val="26"/>
        </w:rPr>
        <w:t>-накопителя</w:t>
      </w:r>
      <w:r w:rsidRPr="009E345C">
        <w:rPr>
          <w:rFonts w:cs="Times New Roman"/>
          <w:szCs w:val="26"/>
        </w:rPr>
        <w:t xml:space="preserve">) с </w:t>
      </w:r>
      <w:proofErr w:type="spellStart"/>
      <w:r>
        <w:rPr>
          <w:rFonts w:cs="Times New Roman"/>
          <w:szCs w:val="26"/>
        </w:rPr>
        <w:t>аудио</w:t>
      </w:r>
      <w:r w:rsidRPr="009E345C">
        <w:rPr>
          <w:rFonts w:cs="Times New Roman"/>
          <w:szCs w:val="26"/>
        </w:rPr>
        <w:t>ответами</w:t>
      </w:r>
      <w:proofErr w:type="spellEnd"/>
      <w:r w:rsidRPr="009E345C">
        <w:rPr>
          <w:rFonts w:cs="Times New Roman"/>
          <w:szCs w:val="26"/>
        </w:rPr>
        <w:t xml:space="preserve"> участников </w:t>
      </w:r>
      <w:r>
        <w:rPr>
          <w:rFonts w:cs="Times New Roman"/>
          <w:szCs w:val="26"/>
        </w:rPr>
        <w:t xml:space="preserve">экзамена </w:t>
      </w:r>
      <w:r w:rsidRPr="009E345C">
        <w:rPr>
          <w:rFonts w:cs="Times New Roman"/>
          <w:szCs w:val="26"/>
        </w:rPr>
        <w:t>в РЦОИ (мо</w:t>
      </w:r>
      <w:r>
        <w:rPr>
          <w:rFonts w:cs="Times New Roman"/>
          <w:szCs w:val="26"/>
        </w:rPr>
        <w:t>гут</w:t>
      </w:r>
      <w:r w:rsidRPr="009E345C">
        <w:rPr>
          <w:rFonts w:cs="Times New Roman"/>
          <w:szCs w:val="26"/>
        </w:rPr>
        <w:t xml:space="preserve"> быть передан</w:t>
      </w:r>
      <w:r>
        <w:rPr>
          <w:rFonts w:cs="Times New Roman"/>
          <w:szCs w:val="26"/>
        </w:rPr>
        <w:t>ы</w:t>
      </w:r>
      <w:r w:rsidRPr="009E345C">
        <w:rPr>
          <w:rFonts w:cs="Times New Roman"/>
          <w:szCs w:val="26"/>
        </w:rPr>
        <w:t xml:space="preserve"> вместе с пакетом</w:t>
      </w:r>
      <w:r>
        <w:rPr>
          <w:rFonts w:cs="Times New Roman"/>
          <w:szCs w:val="26"/>
        </w:rPr>
        <w:t xml:space="preserve"> (пакетами)</w:t>
      </w:r>
      <w:r w:rsidRPr="009E345C">
        <w:rPr>
          <w:rFonts w:cs="Times New Roman"/>
          <w:szCs w:val="26"/>
        </w:rPr>
        <w:t xml:space="preserve"> c электронными образами бланков и форм </w:t>
      </w:r>
      <w:r>
        <w:rPr>
          <w:rFonts w:cs="Times New Roman"/>
          <w:szCs w:val="26"/>
        </w:rPr>
        <w:t xml:space="preserve">ППЭ </w:t>
      </w:r>
      <w:r w:rsidRPr="009E345C">
        <w:rPr>
          <w:rFonts w:cs="Times New Roman"/>
          <w:szCs w:val="26"/>
        </w:rPr>
        <w:t>после завершения процедуры сканирования);</w:t>
      </w:r>
    </w:p>
    <w:p w14:paraId="09BBDEE9" w14:textId="77777777" w:rsidR="0061337F" w:rsidRDefault="00263194">
      <w:pPr>
        <w:spacing w:line="240" w:lineRule="auto"/>
        <w:jc w:val="both"/>
        <w:rPr>
          <w:rFonts w:cs="Times New Roman"/>
          <w:szCs w:val="26"/>
        </w:rPr>
      </w:pPr>
      <w:r w:rsidRPr="009E345C">
        <w:rPr>
          <w:rFonts w:cs="Times New Roman"/>
          <w:szCs w:val="26"/>
        </w:rPr>
        <w:t xml:space="preserve">электронные журналы всех основных и резервных станций </w:t>
      </w:r>
      <w:r>
        <w:rPr>
          <w:rFonts w:cs="Times New Roman"/>
          <w:szCs w:val="26"/>
        </w:rPr>
        <w:t>организатора</w:t>
      </w:r>
      <w:r w:rsidRPr="009E345C">
        <w:rPr>
          <w:rFonts w:cs="Times New Roman"/>
          <w:szCs w:val="26"/>
        </w:rPr>
        <w:t xml:space="preserve"> и станций </w:t>
      </w:r>
      <w:r>
        <w:rPr>
          <w:rFonts w:cs="Times New Roman"/>
          <w:szCs w:val="26"/>
        </w:rPr>
        <w:t xml:space="preserve">записи ответов </w:t>
      </w:r>
      <w:r w:rsidRPr="009E345C">
        <w:rPr>
          <w:rFonts w:cs="Times New Roman"/>
          <w:szCs w:val="26"/>
        </w:rPr>
        <w:t>в систему мониторинга готовности ППЭ</w:t>
      </w:r>
      <w:r>
        <w:rPr>
          <w:rFonts w:cs="Times New Roman"/>
          <w:szCs w:val="26"/>
        </w:rPr>
        <w:t xml:space="preserve"> (п</w:t>
      </w:r>
      <w:r>
        <w:t xml:space="preserve">ередачу журналов станций станция записи ответов следует выполнять после подтверждения от РЦОИ получения пакетов с </w:t>
      </w:r>
      <w:proofErr w:type="spellStart"/>
      <w:r>
        <w:t>аудиоответами</w:t>
      </w:r>
      <w:proofErr w:type="spellEnd"/>
      <w:r>
        <w:t xml:space="preserve"> участников устного экзамена)</w:t>
      </w:r>
      <w:r>
        <w:rPr>
          <w:rFonts w:cs="Times New Roman"/>
          <w:szCs w:val="26"/>
        </w:rPr>
        <w:t>.</w:t>
      </w:r>
    </w:p>
    <w:p w14:paraId="07633391" w14:textId="77777777" w:rsidR="0061337F" w:rsidRDefault="00263194">
      <w:pPr>
        <w:spacing w:line="240" w:lineRule="auto"/>
        <w:jc w:val="both"/>
      </w:pPr>
      <w:r>
        <w:t xml:space="preserve">В </w:t>
      </w:r>
      <w:r w:rsidRPr="00D06FDA">
        <w:rPr>
          <w:rFonts w:eastAsia="Times New Roman" w:cs="Times New Roman"/>
          <w:szCs w:val="26"/>
          <w:lang w:eastAsia="ru-RU"/>
        </w:rPr>
        <w:t>случае</w:t>
      </w:r>
      <w:r>
        <w:t xml:space="preserve"> необходимости повторной передачи аудиозаписей ответов участников из ППЭ в РЦОИ для отдельной станции (станций) по согласованию с РЦОИ выбирается один из вариантов действий:</w:t>
      </w:r>
    </w:p>
    <w:p w14:paraId="03BDE785" w14:textId="77777777" w:rsidR="0061337F" w:rsidRDefault="00263194">
      <w:pPr>
        <w:spacing w:line="240" w:lineRule="auto"/>
        <w:jc w:val="both"/>
      </w:pPr>
      <w:r>
        <w:t xml:space="preserve">выгрузка аудиозаписей ответов участников экзамена с соответствующей станции (станций) на </w:t>
      </w:r>
      <w:r w:rsidRPr="00D06FDA">
        <w:rPr>
          <w:b/>
          <w:bCs/>
        </w:rPr>
        <w:t xml:space="preserve">отдельный чистый </w:t>
      </w:r>
      <w:proofErr w:type="spellStart"/>
      <w:r>
        <w:t>флеш</w:t>
      </w:r>
      <w:proofErr w:type="spellEnd"/>
      <w:r>
        <w:t>-накопитель с последующим формированием пакета (пакетов) для передачи в РЦОИ. В этом случае в состав пакета (пакетов) попадут только аудиозаписи ответов участников с запрошенных станций;</w:t>
      </w:r>
    </w:p>
    <w:p w14:paraId="27678261" w14:textId="77777777" w:rsidR="0061337F" w:rsidRPr="00132A3F" w:rsidRDefault="00263194" w:rsidP="00132A3F">
      <w:pPr>
        <w:spacing w:line="240" w:lineRule="auto"/>
        <w:jc w:val="both"/>
        <w:rPr>
          <w:rFonts w:cs="Times New Roman"/>
          <w:i/>
          <w:szCs w:val="26"/>
        </w:rPr>
      </w:pPr>
      <w:r w:rsidRPr="00D06FDA">
        <w:rPr>
          <w:rFonts w:eastAsia="Times New Roman" w:cs="Times New Roman"/>
          <w:szCs w:val="26"/>
        </w:rPr>
        <w:t>выгрузка</w:t>
      </w:r>
      <w:r>
        <w:t xml:space="preserve"> аудиозаписей ответов участников экзамена с соответствующей станции (станций) на </w:t>
      </w:r>
      <w:r w:rsidRPr="00D06FDA">
        <w:rPr>
          <w:b/>
          <w:bCs/>
        </w:rPr>
        <w:t>тот же</w:t>
      </w:r>
      <w:r>
        <w:t xml:space="preserve"> </w:t>
      </w:r>
      <w:proofErr w:type="spellStart"/>
      <w:r>
        <w:t>флеш</w:t>
      </w:r>
      <w:proofErr w:type="spellEnd"/>
      <w:r>
        <w:t xml:space="preserve">-накопитель с последующим формированием пакета (пакетов) для передачи в РЦОИ. В этом случае в состав пакета (пакетов) попадут все сохраненные </w:t>
      </w:r>
      <w:r>
        <w:lastRenderedPageBreak/>
        <w:t xml:space="preserve">аудиозаписи ответов, включая </w:t>
      </w:r>
      <w:r w:rsidRPr="00D06FDA">
        <w:rPr>
          <w:b/>
          <w:bCs/>
        </w:rPr>
        <w:t>обновленные ответы</w:t>
      </w:r>
      <w:r>
        <w:t xml:space="preserve"> запрошенных станций и </w:t>
      </w:r>
      <w:r w:rsidRPr="00D06FDA">
        <w:rPr>
          <w:b/>
          <w:bCs/>
        </w:rPr>
        <w:t>ранее переданные</w:t>
      </w:r>
      <w:r>
        <w:t xml:space="preserve"> ответы остальных станций.</w:t>
      </w:r>
    </w:p>
    <w:p w14:paraId="49018B65" w14:textId="77777777" w:rsidR="0061337F" w:rsidRDefault="00630E8E">
      <w:pPr>
        <w:spacing w:line="240" w:lineRule="auto"/>
        <w:jc w:val="both"/>
        <w:rPr>
          <w:rFonts w:eastAsia="Times New Roman" w:cs="Times New Roman"/>
          <w:szCs w:val="26"/>
        </w:rPr>
      </w:pPr>
      <w:r w:rsidRPr="008A1B9A">
        <w:rPr>
          <w:rFonts w:eastAsia="Times New Roman" w:cs="Times New Roman"/>
          <w:b/>
          <w:bCs/>
          <w:szCs w:val="26"/>
        </w:rPr>
        <w:t xml:space="preserve">Для перевода бланков регистрации участников экзамена в электронный вид в ППЭ </w:t>
      </w:r>
      <w:r w:rsidR="006367AE" w:rsidRPr="006367AE">
        <w:rPr>
          <w:rFonts w:eastAsia="Times New Roman" w:cs="Times New Roman"/>
          <w:szCs w:val="26"/>
        </w:rPr>
        <w:t xml:space="preserve">по мере поступления ЭМ </w:t>
      </w:r>
      <w:r w:rsidR="00CE3F3B">
        <w:rPr>
          <w:rFonts w:eastAsia="Times New Roman" w:cs="Times New Roman"/>
          <w:szCs w:val="26"/>
        </w:rPr>
        <w:t xml:space="preserve">из аудиторий проведения </w:t>
      </w:r>
      <w:r w:rsidR="006367AE" w:rsidRPr="006367AE">
        <w:rPr>
          <w:rFonts w:eastAsia="Times New Roman" w:cs="Times New Roman"/>
          <w:szCs w:val="26"/>
        </w:rPr>
        <w:t xml:space="preserve">после заполнения формы ППЭ-13-03-У </w:t>
      </w:r>
      <w:r w:rsidR="00E47FC1">
        <w:rPr>
          <w:rFonts w:eastAsia="Times New Roman" w:cs="Times New Roman"/>
          <w:szCs w:val="26"/>
        </w:rPr>
        <w:t xml:space="preserve"> </w:t>
      </w:r>
      <w:r w:rsidR="006367AE" w:rsidRPr="006367AE">
        <w:rPr>
          <w:rFonts w:eastAsia="Times New Roman" w:cs="Times New Roman"/>
          <w:szCs w:val="26"/>
        </w:rPr>
        <w:t xml:space="preserve">руководитель ППЭ передаёт техническому специалисту для сканирования вскрытый ВДП из аудитории проведения, предварительно пересчитав бланки </w:t>
      </w:r>
      <w:r w:rsidR="009A5BD0">
        <w:rPr>
          <w:rFonts w:eastAsia="Times New Roman" w:cs="Times New Roman"/>
          <w:szCs w:val="26"/>
        </w:rPr>
        <w:t>(</w:t>
      </w:r>
      <w:r w:rsidR="006367AE" w:rsidRPr="006367AE">
        <w:rPr>
          <w:rFonts w:eastAsia="Times New Roman" w:cs="Times New Roman"/>
          <w:szCs w:val="26"/>
        </w:rPr>
        <w:t>калибровочный лист аудитории не предусмотрен</w:t>
      </w:r>
      <w:r w:rsidR="009A5BD0">
        <w:rPr>
          <w:rFonts w:eastAsia="Times New Roman" w:cs="Times New Roman"/>
          <w:szCs w:val="26"/>
        </w:rPr>
        <w:t>)</w:t>
      </w:r>
      <w:r w:rsidR="006367AE" w:rsidRPr="006367AE">
        <w:rPr>
          <w:rFonts w:eastAsia="Times New Roman" w:cs="Times New Roman"/>
          <w:szCs w:val="26"/>
        </w:rPr>
        <w:t>. </w:t>
      </w:r>
    </w:p>
    <w:p w14:paraId="5B4D7875"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 xml:space="preserve">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подготовки и проведения, ключ доступа к ЭМ должен быть активирован </w:t>
      </w:r>
      <w:proofErr w:type="spellStart"/>
      <w:r w:rsidRPr="006367AE">
        <w:rPr>
          <w:rFonts w:eastAsia="Times New Roman" w:cs="Times New Roman"/>
          <w:szCs w:val="26"/>
        </w:rPr>
        <w:t>токеном</w:t>
      </w:r>
      <w:proofErr w:type="spellEnd"/>
      <w:r w:rsidRPr="006367AE">
        <w:rPr>
          <w:rFonts w:eastAsia="Times New Roman" w:cs="Times New Roman"/>
          <w:szCs w:val="26"/>
        </w:rPr>
        <w:t xml:space="preserve"> члена ГЭК. </w:t>
      </w:r>
    </w:p>
    <w:p w14:paraId="46130761" w14:textId="77777777" w:rsidR="0061337F" w:rsidRDefault="009A5BD0">
      <w:pPr>
        <w:spacing w:line="240" w:lineRule="auto"/>
        <w:jc w:val="both"/>
        <w:rPr>
          <w:rFonts w:eastAsia="Times New Roman" w:cs="Times New Roman"/>
          <w:szCs w:val="26"/>
        </w:rPr>
      </w:pPr>
      <w:r w:rsidRPr="009A5BD0">
        <w:rPr>
          <w:rFonts w:eastAsia="Times New Roman" w:cs="Times New Roman"/>
          <w:b/>
          <w:bCs/>
          <w:szCs w:val="26"/>
        </w:rPr>
        <w:t xml:space="preserve">Важно! </w:t>
      </w:r>
      <w:r w:rsidR="003725B7" w:rsidRPr="00EB4A3D">
        <w:rPr>
          <w:rFonts w:eastAsia="Times New Roman" w:cs="Times New Roman"/>
          <w:bCs/>
          <w:szCs w:val="26"/>
        </w:rPr>
        <w:t xml:space="preserve">Активация станции сканирования в ППЭ должна быть выполнена непосредственно перед началом процесса сканирования </w:t>
      </w:r>
      <w:r w:rsidR="00C91B04">
        <w:rPr>
          <w:rFonts w:eastAsia="Times New Roman" w:cs="Times New Roman"/>
          <w:bCs/>
          <w:szCs w:val="26"/>
        </w:rPr>
        <w:t xml:space="preserve">ЭМ, </w:t>
      </w:r>
      <w:r w:rsidR="003725B7" w:rsidRPr="00EB4A3D">
        <w:rPr>
          <w:rFonts w:eastAsia="Times New Roman" w:cs="Times New Roman"/>
          <w:bCs/>
          <w:szCs w:val="26"/>
        </w:rPr>
        <w:t>поступающих из аудиторий в Штаб ППЭ.</w:t>
      </w:r>
      <w:r w:rsidRPr="009A5BD0">
        <w:rPr>
          <w:rFonts w:eastAsia="Times New Roman" w:cs="Times New Roman"/>
          <w:szCs w:val="26"/>
        </w:rPr>
        <w:t xml:space="preserve"> </w:t>
      </w:r>
    </w:p>
    <w:p w14:paraId="630EFD23" w14:textId="77777777" w:rsidR="0061337F" w:rsidRDefault="009A5BD0">
      <w:pPr>
        <w:spacing w:line="240" w:lineRule="auto"/>
        <w:jc w:val="both"/>
        <w:rPr>
          <w:rFonts w:eastAsia="Times New Roman" w:cs="Times New Roman"/>
          <w:szCs w:val="26"/>
        </w:rPr>
      </w:pPr>
      <w:r w:rsidRPr="006367AE">
        <w:rPr>
          <w:rFonts w:eastAsia="Times New Roman" w:cs="Times New Roman"/>
          <w:szCs w:val="26"/>
        </w:rPr>
        <w:t>Сканирование может быть начато по мере появления материалов</w:t>
      </w:r>
      <w:r w:rsidR="00E47FC1">
        <w:rPr>
          <w:rFonts w:eastAsia="Times New Roman" w:cs="Times New Roman"/>
          <w:szCs w:val="26"/>
        </w:rPr>
        <w:t>. Загрузка</w:t>
      </w:r>
      <w:r w:rsidRPr="006367AE">
        <w:rPr>
          <w:rFonts w:eastAsia="Times New Roman" w:cs="Times New Roman"/>
          <w:szCs w:val="26"/>
        </w:rPr>
        <w:t xml:space="preserve"> </w:t>
      </w:r>
      <w:r w:rsidR="00E47FC1" w:rsidRPr="006367AE">
        <w:rPr>
          <w:rFonts w:eastAsia="Times New Roman" w:cs="Times New Roman"/>
          <w:szCs w:val="26"/>
        </w:rPr>
        <w:t>электронны</w:t>
      </w:r>
      <w:r w:rsidR="00E47FC1">
        <w:rPr>
          <w:rFonts w:eastAsia="Times New Roman" w:cs="Times New Roman"/>
          <w:szCs w:val="26"/>
        </w:rPr>
        <w:t>х</w:t>
      </w:r>
      <w:r w:rsidR="00E47FC1" w:rsidRPr="006367AE">
        <w:rPr>
          <w:rFonts w:eastAsia="Times New Roman" w:cs="Times New Roman"/>
          <w:szCs w:val="26"/>
        </w:rPr>
        <w:t xml:space="preserve"> журнал</w:t>
      </w:r>
      <w:r w:rsidR="00E47FC1">
        <w:rPr>
          <w:rFonts w:eastAsia="Times New Roman" w:cs="Times New Roman"/>
          <w:szCs w:val="26"/>
        </w:rPr>
        <w:t>ов</w:t>
      </w:r>
      <w:r w:rsidR="00E47FC1" w:rsidRPr="006367AE">
        <w:rPr>
          <w:rFonts w:eastAsia="Times New Roman" w:cs="Times New Roman"/>
          <w:szCs w:val="26"/>
        </w:rPr>
        <w:t xml:space="preserve"> </w:t>
      </w:r>
      <w:r w:rsidRPr="006367AE">
        <w:rPr>
          <w:rFonts w:eastAsia="Times New Roman" w:cs="Times New Roman"/>
          <w:szCs w:val="26"/>
        </w:rPr>
        <w:t xml:space="preserve">работы станций </w:t>
      </w:r>
      <w:r w:rsidR="00A5564C">
        <w:rPr>
          <w:rFonts w:eastAsia="Times New Roman" w:cs="Times New Roman"/>
          <w:szCs w:val="26"/>
        </w:rPr>
        <w:t>организатора</w:t>
      </w:r>
      <w:r w:rsidRPr="006367AE">
        <w:rPr>
          <w:rFonts w:eastAsia="Times New Roman" w:cs="Times New Roman"/>
          <w:szCs w:val="26"/>
        </w:rPr>
        <w:t xml:space="preserve">, на которых выполнялась печать в аудиториях подготовки, не </w:t>
      </w:r>
      <w:r w:rsidR="00E47FC1">
        <w:rPr>
          <w:rFonts w:eastAsia="Times New Roman" w:cs="Times New Roman"/>
          <w:szCs w:val="26"/>
        </w:rPr>
        <w:t>предусмотрена</w:t>
      </w:r>
      <w:r w:rsidRPr="006367AE">
        <w:rPr>
          <w:rFonts w:eastAsia="Times New Roman" w:cs="Times New Roman"/>
          <w:szCs w:val="26"/>
        </w:rPr>
        <w:t>. </w:t>
      </w:r>
    </w:p>
    <w:p w14:paraId="51120CF1"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 xml:space="preserve">Технический специалист в соответствии с информацией, указанной на полученном ВДП с бланками ЕГЭ (заполненная форма </w:t>
      </w:r>
      <w:r w:rsidR="009A5BD0">
        <w:rPr>
          <w:rFonts w:eastAsia="Times New Roman" w:cs="Times New Roman"/>
          <w:szCs w:val="26"/>
        </w:rPr>
        <w:t>ППЭ-11</w:t>
      </w:r>
      <w:r w:rsidRPr="006367AE">
        <w:rPr>
          <w:rFonts w:eastAsia="Times New Roman" w:cs="Times New Roman"/>
          <w:szCs w:val="26"/>
        </w:rPr>
        <w:t>), указывает номер аудитории проведения на станции сканирования в ППЭ, а также вводит количество бланков регистрации, сведения о количестве не явившихся и не закончивших экзамен участников. </w:t>
      </w:r>
    </w:p>
    <w:p w14:paraId="3C87629A"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Технический специалист выполняет калибровку сканера с использованием эталонного калибровочного листа</w:t>
      </w:r>
      <w:r w:rsidR="00CE3F3B">
        <w:rPr>
          <w:rFonts w:eastAsia="Times New Roman" w:cs="Times New Roman"/>
          <w:szCs w:val="26"/>
        </w:rPr>
        <w:t xml:space="preserve"> (</w:t>
      </w:r>
      <w:r w:rsidR="00CE3F3B" w:rsidRPr="006367AE">
        <w:rPr>
          <w:rFonts w:eastAsia="Times New Roman" w:cs="Times New Roman"/>
          <w:szCs w:val="26"/>
        </w:rPr>
        <w:t>при необходимости</w:t>
      </w:r>
      <w:r w:rsidR="00CE3F3B">
        <w:rPr>
          <w:rFonts w:eastAsia="Times New Roman" w:cs="Times New Roman"/>
          <w:szCs w:val="26"/>
        </w:rPr>
        <w:t>)</w:t>
      </w:r>
      <w:r w:rsidRPr="006367AE">
        <w:rPr>
          <w:rFonts w:eastAsia="Times New Roman" w:cs="Times New Roman"/>
          <w:szCs w:val="26"/>
        </w:rPr>
        <w:t>, извлекает бланки из ВДП и выполняет сканирование бланков с лицевой стороны в одностороннем режиме, проверяет качество отсканированных изображений и ориентацию, при необходимости выполняет повторное сканирование. </w:t>
      </w:r>
    </w:p>
    <w:p w14:paraId="30DE7AC0"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 xml:space="preserve">После завершения сканирования всех бланков из аудитории проведения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w:t>
      </w:r>
      <w:r w:rsidR="00EA3751">
        <w:rPr>
          <w:rFonts w:eastAsia="Times New Roman" w:cs="Times New Roman"/>
          <w:szCs w:val="26"/>
        </w:rPr>
        <w:t>ППЭ-11</w:t>
      </w:r>
      <w:r w:rsidRPr="006367AE">
        <w:rPr>
          <w:rFonts w:eastAsia="Times New Roman" w:cs="Times New Roman"/>
          <w:szCs w:val="26"/>
        </w:rPr>
        <w:t>), из которого были извлечены бланки. При необходимости выполняется повторное или дополнительное сканирование. </w:t>
      </w:r>
    </w:p>
    <w:p w14:paraId="6217D231"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 </w:t>
      </w:r>
    </w:p>
    <w:p w14:paraId="46E795B7"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руководителю ППЭ. </w:t>
      </w:r>
    </w:p>
    <w:p w14:paraId="3D67673F"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Далее по аналогичной процедуре технический специалист выполняет сканирование бланков из всех аудиторий</w:t>
      </w:r>
      <w:r w:rsidR="00CE3F3B">
        <w:rPr>
          <w:rFonts w:eastAsia="Times New Roman" w:cs="Times New Roman"/>
          <w:szCs w:val="26"/>
        </w:rPr>
        <w:t xml:space="preserve"> проведения</w:t>
      </w:r>
      <w:r w:rsidRPr="006367AE">
        <w:rPr>
          <w:rFonts w:eastAsia="Times New Roman" w:cs="Times New Roman"/>
          <w:szCs w:val="26"/>
        </w:rPr>
        <w:t>. </w:t>
      </w:r>
    </w:p>
    <w:p w14:paraId="2EE59B26" w14:textId="074E24FF" w:rsidR="0061337F" w:rsidRDefault="006367AE" w:rsidP="00D33C0E">
      <w:pPr>
        <w:spacing w:line="240" w:lineRule="auto"/>
        <w:jc w:val="both"/>
        <w:rPr>
          <w:rFonts w:eastAsia="Times New Roman" w:cs="Times New Roman"/>
          <w:szCs w:val="26"/>
        </w:rPr>
      </w:pPr>
      <w:r w:rsidRPr="006367AE">
        <w:rPr>
          <w:rFonts w:eastAsia="Times New Roman" w:cs="Times New Roman"/>
          <w:szCs w:val="26"/>
        </w:rPr>
        <w:t xml:space="preserve">После завершения сканирования всех бланков </w:t>
      </w:r>
      <w:r w:rsidR="00263194">
        <w:rPr>
          <w:rFonts w:eastAsia="Times New Roman" w:cs="Times New Roman"/>
          <w:szCs w:val="26"/>
        </w:rPr>
        <w:t xml:space="preserve">регистрации </w:t>
      </w:r>
      <w:r w:rsidRPr="006367AE">
        <w:rPr>
          <w:rFonts w:eastAsia="Times New Roman" w:cs="Times New Roman"/>
          <w:szCs w:val="26"/>
        </w:rPr>
        <w:t>из всех аудиторий проведения, технический специалист получает от руководителя ППЭ заполненные формы ППЭ: ППЭ-05-02-У</w:t>
      </w:r>
      <w:r w:rsidR="00EA3751">
        <w:rPr>
          <w:rFonts w:eastAsia="Times New Roman" w:cs="Times New Roman"/>
          <w:szCs w:val="26"/>
        </w:rPr>
        <w:t>,</w:t>
      </w:r>
      <w:r w:rsidRPr="006367AE">
        <w:rPr>
          <w:rFonts w:eastAsia="Times New Roman" w:cs="Times New Roman"/>
          <w:szCs w:val="26"/>
        </w:rPr>
        <w:t> ППЭ-05-03-У</w:t>
      </w:r>
      <w:r w:rsidR="00EA3751">
        <w:rPr>
          <w:rFonts w:eastAsia="Times New Roman" w:cs="Times New Roman"/>
          <w:szCs w:val="26"/>
        </w:rPr>
        <w:t>,</w:t>
      </w:r>
      <w:r w:rsidRPr="006367AE">
        <w:rPr>
          <w:rFonts w:eastAsia="Times New Roman" w:cs="Times New Roman"/>
          <w:szCs w:val="26"/>
        </w:rPr>
        <w:t> ППЭ-05-04-У</w:t>
      </w:r>
      <w:r w:rsidR="00EA3751">
        <w:rPr>
          <w:rFonts w:eastAsia="Times New Roman" w:cs="Times New Roman"/>
          <w:szCs w:val="26"/>
        </w:rPr>
        <w:t>,</w:t>
      </w:r>
      <w:r w:rsidRPr="006367AE">
        <w:rPr>
          <w:rFonts w:eastAsia="Times New Roman" w:cs="Times New Roman"/>
          <w:szCs w:val="26"/>
        </w:rPr>
        <w:t>  ППЭ-07-У</w:t>
      </w:r>
      <w:r w:rsidR="00EA3751">
        <w:rPr>
          <w:rFonts w:eastAsia="Times New Roman" w:cs="Times New Roman"/>
          <w:szCs w:val="26"/>
        </w:rPr>
        <w:t>,</w:t>
      </w:r>
      <w:r w:rsidRPr="006367AE">
        <w:rPr>
          <w:rFonts w:eastAsia="Times New Roman" w:cs="Times New Roman"/>
          <w:szCs w:val="26"/>
        </w:rPr>
        <w:t> ППЭ-12-02  (при наличии)</w:t>
      </w:r>
      <w:r w:rsidR="00EA3751">
        <w:rPr>
          <w:rFonts w:eastAsia="Times New Roman" w:cs="Times New Roman"/>
          <w:szCs w:val="26"/>
        </w:rPr>
        <w:t>,</w:t>
      </w:r>
      <w:r w:rsidRPr="006367AE">
        <w:rPr>
          <w:rFonts w:eastAsia="Times New Roman" w:cs="Times New Roman"/>
          <w:szCs w:val="26"/>
        </w:rPr>
        <w:t> ППЭ-12-04-МАШ</w:t>
      </w:r>
      <w:r w:rsidR="00EA3751">
        <w:rPr>
          <w:rFonts w:eastAsia="Times New Roman" w:cs="Times New Roman"/>
          <w:szCs w:val="26"/>
        </w:rPr>
        <w:t>,</w:t>
      </w:r>
      <w:r w:rsidRPr="006367AE">
        <w:rPr>
          <w:rFonts w:eastAsia="Times New Roman" w:cs="Times New Roman"/>
          <w:szCs w:val="26"/>
        </w:rPr>
        <w:t xml:space="preserve"> ППЭ-13-03У</w:t>
      </w:r>
      <w:r w:rsidR="00EA3751">
        <w:rPr>
          <w:rFonts w:eastAsia="Times New Roman" w:cs="Times New Roman"/>
          <w:szCs w:val="26"/>
        </w:rPr>
        <w:t>,</w:t>
      </w:r>
      <w:r w:rsidRPr="006367AE">
        <w:rPr>
          <w:rFonts w:eastAsia="Times New Roman" w:cs="Times New Roman"/>
          <w:szCs w:val="26"/>
        </w:rPr>
        <w:t> ППЭ-14-01-У</w:t>
      </w:r>
      <w:r w:rsidR="00EA3751">
        <w:rPr>
          <w:rFonts w:eastAsia="Times New Roman" w:cs="Times New Roman"/>
          <w:szCs w:val="26"/>
        </w:rPr>
        <w:t>,</w:t>
      </w:r>
      <w:r w:rsidRPr="006367AE">
        <w:rPr>
          <w:rFonts w:eastAsia="Times New Roman" w:cs="Times New Roman"/>
          <w:szCs w:val="26"/>
        </w:rPr>
        <w:t>ППЭ-18-МАШ  (при наличии)</w:t>
      </w:r>
      <w:r w:rsidR="00EA3751">
        <w:rPr>
          <w:rFonts w:eastAsia="Times New Roman" w:cs="Times New Roman"/>
          <w:szCs w:val="26"/>
        </w:rPr>
        <w:t>,</w:t>
      </w:r>
      <w:r w:rsidR="00D33C0E">
        <w:rPr>
          <w:rFonts w:eastAsia="Times New Roman" w:cs="Times New Roman"/>
          <w:szCs w:val="26"/>
        </w:rPr>
        <w:t xml:space="preserve"> </w:t>
      </w:r>
      <w:r w:rsidRPr="006367AE">
        <w:rPr>
          <w:rFonts w:eastAsia="Times New Roman" w:cs="Times New Roman"/>
          <w:szCs w:val="26"/>
        </w:rPr>
        <w:t>ППЭ-19 (при наличии)</w:t>
      </w:r>
      <w:r w:rsidR="00EA3751">
        <w:rPr>
          <w:rFonts w:eastAsia="Times New Roman" w:cs="Times New Roman"/>
          <w:szCs w:val="26"/>
        </w:rPr>
        <w:t>,</w:t>
      </w:r>
      <w:r w:rsidRPr="006367AE">
        <w:rPr>
          <w:rFonts w:eastAsia="Times New Roman" w:cs="Times New Roman"/>
          <w:szCs w:val="26"/>
        </w:rPr>
        <w:t> ППЭ-21 (при наличии)</w:t>
      </w:r>
      <w:r w:rsidR="00EA3751">
        <w:rPr>
          <w:rFonts w:eastAsia="Times New Roman" w:cs="Times New Roman"/>
          <w:szCs w:val="26"/>
        </w:rPr>
        <w:t>,</w:t>
      </w:r>
      <w:r w:rsidRPr="006367AE">
        <w:rPr>
          <w:rFonts w:eastAsia="Times New Roman" w:cs="Times New Roman"/>
          <w:szCs w:val="26"/>
        </w:rPr>
        <w:t> ППЭ-22 (при наличии); </w:t>
      </w:r>
    </w:p>
    <w:p w14:paraId="397DD2A1" w14:textId="545CEEA7" w:rsidR="0061337F" w:rsidRDefault="00D33C0E">
      <w:pPr>
        <w:spacing w:line="240" w:lineRule="auto"/>
        <w:jc w:val="both"/>
        <w:rPr>
          <w:rFonts w:eastAsia="Times New Roman" w:cs="Times New Roman"/>
          <w:szCs w:val="26"/>
        </w:rPr>
      </w:pPr>
      <w:r>
        <w:rPr>
          <w:rFonts w:eastAsia="Times New Roman" w:cs="Times New Roman"/>
          <w:szCs w:val="26"/>
        </w:rPr>
        <w:t>с</w:t>
      </w:r>
      <w:r w:rsidR="006367AE" w:rsidRPr="006367AE">
        <w:rPr>
          <w:rFonts w:eastAsia="Times New Roman" w:cs="Times New Roman"/>
          <w:szCs w:val="26"/>
        </w:rPr>
        <w:t xml:space="preserve">опроводительный бланк (бланки) к </w:t>
      </w:r>
      <w:proofErr w:type="spellStart"/>
      <w:r w:rsidR="00D06FDA">
        <w:rPr>
          <w:rFonts w:eastAsia="Times New Roman" w:cs="Times New Roman"/>
          <w:szCs w:val="26"/>
        </w:rPr>
        <w:t>флеш</w:t>
      </w:r>
      <w:proofErr w:type="spellEnd"/>
      <w:r w:rsidR="00D06FDA">
        <w:rPr>
          <w:rFonts w:eastAsia="Times New Roman" w:cs="Times New Roman"/>
          <w:szCs w:val="26"/>
        </w:rPr>
        <w:t xml:space="preserve">-накопителю </w:t>
      </w:r>
      <w:r w:rsidR="00263194">
        <w:rPr>
          <w:rFonts w:eastAsia="Times New Roman" w:cs="Times New Roman"/>
          <w:szCs w:val="26"/>
        </w:rPr>
        <w:t>для сохранения устных ответов участников экзамена</w:t>
      </w:r>
      <w:r w:rsidR="006367AE" w:rsidRPr="006367AE">
        <w:rPr>
          <w:rFonts w:eastAsia="Times New Roman" w:cs="Times New Roman"/>
          <w:szCs w:val="26"/>
        </w:rPr>
        <w:t>. </w:t>
      </w:r>
    </w:p>
    <w:p w14:paraId="2B062B74"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lastRenderedPageBreak/>
        <w:t>Также передаются для сканирования материалы апелляций о нарушении установленного порядка проведения ГИА (формы ППЭ-02  и ППЭ-03 (при наличии). </w:t>
      </w:r>
    </w:p>
    <w:p w14:paraId="26BDC720"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Технический специалист выполняет калибровку сканера с использованием эталонного калибровочного листа</w:t>
      </w:r>
      <w:r w:rsidR="00CE3F3B">
        <w:rPr>
          <w:rFonts w:eastAsia="Times New Roman" w:cs="Times New Roman"/>
          <w:szCs w:val="26"/>
        </w:rPr>
        <w:t xml:space="preserve"> (</w:t>
      </w:r>
      <w:r w:rsidR="00CE3F3B" w:rsidRPr="006367AE">
        <w:rPr>
          <w:rFonts w:eastAsia="Times New Roman" w:cs="Times New Roman"/>
          <w:szCs w:val="26"/>
        </w:rPr>
        <w:t>при необходимости</w:t>
      </w:r>
      <w:r w:rsidR="00CE3F3B">
        <w:rPr>
          <w:rFonts w:eastAsia="Times New Roman" w:cs="Times New Roman"/>
          <w:szCs w:val="26"/>
        </w:rPr>
        <w:t>)</w:t>
      </w:r>
      <w:r w:rsidRPr="006367AE">
        <w:rPr>
          <w:rFonts w:eastAsia="Times New Roman" w:cs="Times New Roman"/>
          <w:szCs w:val="26"/>
        </w:rPr>
        <w:t>, сканирует полученные формы ППЭ и после сканирования возвращает их руководителю ППЭ. </w:t>
      </w:r>
    </w:p>
    <w:p w14:paraId="598CE320"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ППЭ-13-03У.  </w:t>
      </w:r>
    </w:p>
    <w:p w14:paraId="0CF22DED"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Член ГЭК несет ответственность за качество сканирования и соответствие передаваемых данных информации о рассадке. </w:t>
      </w:r>
    </w:p>
    <w:p w14:paraId="41D894C5"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При необходимости любая аудитория может быть заново открыта для выполнения дополнительного или повторного сканирования. </w:t>
      </w:r>
    </w:p>
    <w:p w14:paraId="2CD021D5"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 xml:space="preserve">Если все данные по всем аудиториям корректны, член ГЭК подключает к станции сканирования в ППЭ </w:t>
      </w:r>
      <w:proofErr w:type="spellStart"/>
      <w:r w:rsidRPr="006367AE">
        <w:rPr>
          <w:rFonts w:eastAsia="Times New Roman" w:cs="Times New Roman"/>
          <w:szCs w:val="26"/>
        </w:rPr>
        <w:t>токен</w:t>
      </w:r>
      <w:proofErr w:type="spellEnd"/>
      <w:r w:rsidRPr="006367AE">
        <w:rPr>
          <w:rFonts w:eastAsia="Times New Roman" w:cs="Times New Roman"/>
          <w:szCs w:val="26"/>
        </w:rPr>
        <w:t xml:space="preserve"> члена ГЭК и технический специалист выполняет экспорт электронных образов бланков и форм ППЭ: пакет с электронными образами бланков и форм ППЭ зашифровывается для передачи в РЦОИ. </w:t>
      </w:r>
    </w:p>
    <w:p w14:paraId="47AEC12B"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 xml:space="preserve">Технический специалист сохраняет на </w:t>
      </w:r>
      <w:proofErr w:type="spellStart"/>
      <w:r w:rsidRPr="006367AE">
        <w:rPr>
          <w:rFonts w:eastAsia="Times New Roman" w:cs="Times New Roman"/>
          <w:szCs w:val="26"/>
        </w:rPr>
        <w:t>флеш</w:t>
      </w:r>
      <w:proofErr w:type="spellEnd"/>
      <w:r w:rsidRPr="006367AE">
        <w:rPr>
          <w:rFonts w:eastAsia="Times New Roman" w:cs="Times New Roman"/>
          <w:szCs w:val="26"/>
        </w:rPr>
        <w:t>-накопитель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w:t>
      </w:r>
    </w:p>
    <w:p w14:paraId="163571D4"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 xml:space="preserve">пакета </w:t>
      </w:r>
      <w:r w:rsidR="00E73501">
        <w:rPr>
          <w:rFonts w:eastAsia="Times New Roman" w:cs="Times New Roman"/>
          <w:szCs w:val="26"/>
        </w:rPr>
        <w:t xml:space="preserve">(пакетов) </w:t>
      </w:r>
      <w:r w:rsidRPr="006367AE">
        <w:rPr>
          <w:rFonts w:eastAsia="Times New Roman" w:cs="Times New Roman"/>
          <w:szCs w:val="26"/>
        </w:rPr>
        <w:t xml:space="preserve">с электронными образами бланков </w:t>
      </w:r>
      <w:r w:rsidR="00E73501">
        <w:rPr>
          <w:rFonts w:eastAsia="Times New Roman" w:cs="Times New Roman"/>
          <w:szCs w:val="26"/>
        </w:rPr>
        <w:t xml:space="preserve">регистрации </w:t>
      </w:r>
      <w:r w:rsidRPr="006367AE">
        <w:rPr>
          <w:rFonts w:eastAsia="Times New Roman" w:cs="Times New Roman"/>
          <w:szCs w:val="26"/>
        </w:rPr>
        <w:t>и форм ППЭ; </w:t>
      </w:r>
    </w:p>
    <w:p w14:paraId="1B5C9860"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 xml:space="preserve">пакета </w:t>
      </w:r>
      <w:r w:rsidR="00E73501">
        <w:rPr>
          <w:rFonts w:eastAsia="Times New Roman" w:cs="Times New Roman"/>
          <w:szCs w:val="26"/>
        </w:rPr>
        <w:t xml:space="preserve">(пакетов) </w:t>
      </w:r>
      <w:r w:rsidRPr="006367AE">
        <w:rPr>
          <w:rFonts w:eastAsia="Times New Roman" w:cs="Times New Roman"/>
          <w:szCs w:val="26"/>
        </w:rPr>
        <w:t xml:space="preserve">с </w:t>
      </w:r>
      <w:proofErr w:type="spellStart"/>
      <w:r w:rsidRPr="006367AE">
        <w:rPr>
          <w:rFonts w:eastAsia="Times New Roman" w:cs="Times New Roman"/>
          <w:szCs w:val="26"/>
        </w:rPr>
        <w:t>аудио</w:t>
      </w:r>
      <w:r w:rsidR="00D06FDA" w:rsidRPr="006367AE">
        <w:rPr>
          <w:rFonts w:eastAsia="Times New Roman" w:cs="Times New Roman"/>
          <w:szCs w:val="26"/>
        </w:rPr>
        <w:t>ответ</w:t>
      </w:r>
      <w:r w:rsidR="00D06FDA">
        <w:rPr>
          <w:rFonts w:eastAsia="Times New Roman" w:cs="Times New Roman"/>
          <w:szCs w:val="26"/>
        </w:rPr>
        <w:t>ами</w:t>
      </w:r>
      <w:proofErr w:type="spellEnd"/>
      <w:r w:rsidR="00D06FDA" w:rsidRPr="006367AE">
        <w:rPr>
          <w:rFonts w:eastAsia="Times New Roman" w:cs="Times New Roman"/>
          <w:szCs w:val="26"/>
        </w:rPr>
        <w:t xml:space="preserve"> </w:t>
      </w:r>
      <w:r w:rsidRPr="006367AE">
        <w:rPr>
          <w:rFonts w:eastAsia="Times New Roman" w:cs="Times New Roman"/>
          <w:szCs w:val="26"/>
        </w:rPr>
        <w:t xml:space="preserve">участников экзамена, сохраненных на </w:t>
      </w:r>
      <w:proofErr w:type="spellStart"/>
      <w:r w:rsidRPr="006367AE">
        <w:rPr>
          <w:rFonts w:eastAsia="Times New Roman" w:cs="Times New Roman"/>
          <w:szCs w:val="26"/>
        </w:rPr>
        <w:t>флеш</w:t>
      </w:r>
      <w:proofErr w:type="spellEnd"/>
      <w:r w:rsidRPr="006367AE">
        <w:rPr>
          <w:rFonts w:eastAsia="Times New Roman" w:cs="Times New Roman"/>
          <w:szCs w:val="26"/>
        </w:rPr>
        <w:t>-накопитель </w:t>
      </w:r>
      <w:r w:rsidR="003725B7" w:rsidRPr="00BE7E12">
        <w:rPr>
          <w:rFonts w:eastAsia="Times New Roman" w:cs="Times New Roman"/>
          <w:szCs w:val="26"/>
        </w:rPr>
        <w:t xml:space="preserve">для </w:t>
      </w:r>
      <w:r w:rsidR="00DC3AAC" w:rsidRPr="00C91B04">
        <w:rPr>
          <w:rFonts w:eastAsia="Times New Roman" w:cs="Times New Roman"/>
          <w:szCs w:val="26"/>
        </w:rPr>
        <w:t>сохранения устных ответов участников экзамена</w:t>
      </w:r>
      <w:r w:rsidRPr="006367AE">
        <w:rPr>
          <w:rFonts w:eastAsia="Times New Roman" w:cs="Times New Roman"/>
          <w:szCs w:val="26"/>
        </w:rPr>
        <w:t xml:space="preserve">. </w:t>
      </w:r>
      <w:r w:rsidR="00D06FDA">
        <w:rPr>
          <w:rFonts w:eastAsia="Times New Roman" w:cs="Times New Roman"/>
          <w:szCs w:val="26"/>
        </w:rPr>
        <w:t xml:space="preserve">Пакеты с </w:t>
      </w:r>
      <w:proofErr w:type="spellStart"/>
      <w:r w:rsidR="00D06FDA">
        <w:rPr>
          <w:rFonts w:eastAsia="Times New Roman" w:cs="Times New Roman"/>
          <w:szCs w:val="26"/>
        </w:rPr>
        <w:t>аудиоответами</w:t>
      </w:r>
      <w:proofErr w:type="spellEnd"/>
      <w:r w:rsidR="00D06FDA">
        <w:rPr>
          <w:rFonts w:eastAsia="Times New Roman" w:cs="Times New Roman"/>
          <w:szCs w:val="26"/>
        </w:rPr>
        <w:t xml:space="preserve"> участников экзамена </w:t>
      </w:r>
      <w:r w:rsidRPr="006367AE">
        <w:rPr>
          <w:rFonts w:eastAsia="Times New Roman" w:cs="Times New Roman"/>
          <w:szCs w:val="26"/>
        </w:rPr>
        <w:t>также могут быть переданы после завершения сверки руководителем ППЭ и членом ГЭК данных сопроводительного бланка к </w:t>
      </w:r>
      <w:proofErr w:type="spellStart"/>
      <w:r w:rsidRPr="006367AE">
        <w:rPr>
          <w:rFonts w:eastAsia="Times New Roman" w:cs="Times New Roman"/>
          <w:szCs w:val="26"/>
        </w:rPr>
        <w:t>флеш</w:t>
      </w:r>
      <w:proofErr w:type="spellEnd"/>
      <w:r w:rsidRPr="006367AE">
        <w:rPr>
          <w:rFonts w:eastAsia="Times New Roman" w:cs="Times New Roman"/>
          <w:szCs w:val="26"/>
        </w:rPr>
        <w:t xml:space="preserve">-накопителю с ведомостями сдачи экзамена в аудиториях, до завершения сканирования бланков </w:t>
      </w:r>
      <w:r w:rsidR="00320E5F">
        <w:rPr>
          <w:rFonts w:eastAsia="Times New Roman" w:cs="Times New Roman"/>
          <w:szCs w:val="26"/>
        </w:rPr>
        <w:t xml:space="preserve">регистрации </w:t>
      </w:r>
      <w:r w:rsidRPr="006367AE">
        <w:rPr>
          <w:rFonts w:eastAsia="Times New Roman" w:cs="Times New Roman"/>
          <w:szCs w:val="26"/>
        </w:rPr>
        <w:t>участников экзамена. </w:t>
      </w:r>
    </w:p>
    <w:p w14:paraId="4A4E63DB"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 xml:space="preserve">После завершения передачи всех пакетов с электронными образами бланков </w:t>
      </w:r>
      <w:r w:rsidR="00E73501">
        <w:rPr>
          <w:rFonts w:eastAsia="Times New Roman" w:cs="Times New Roman"/>
          <w:szCs w:val="26"/>
        </w:rPr>
        <w:t xml:space="preserve">регистрации </w:t>
      </w:r>
      <w:r w:rsidRPr="006367AE">
        <w:rPr>
          <w:rFonts w:eastAsia="Times New Roman" w:cs="Times New Roman"/>
          <w:szCs w:val="26"/>
        </w:rPr>
        <w:t xml:space="preserve">и форм ППЭ, пакетов с </w:t>
      </w:r>
      <w:proofErr w:type="spellStart"/>
      <w:r w:rsidRPr="006367AE">
        <w:rPr>
          <w:rFonts w:eastAsia="Times New Roman" w:cs="Times New Roman"/>
          <w:szCs w:val="26"/>
        </w:rPr>
        <w:t>аудио</w:t>
      </w:r>
      <w:r w:rsidR="00D06FDA" w:rsidRPr="006367AE">
        <w:rPr>
          <w:rFonts w:eastAsia="Times New Roman" w:cs="Times New Roman"/>
          <w:szCs w:val="26"/>
        </w:rPr>
        <w:t>ответ</w:t>
      </w:r>
      <w:r w:rsidR="00D06FDA">
        <w:rPr>
          <w:rFonts w:eastAsia="Times New Roman" w:cs="Times New Roman"/>
          <w:szCs w:val="26"/>
        </w:rPr>
        <w:t>ами</w:t>
      </w:r>
      <w:proofErr w:type="spellEnd"/>
      <w:r w:rsidR="00D06FDA" w:rsidRPr="006367AE">
        <w:rPr>
          <w:rFonts w:eastAsia="Times New Roman" w:cs="Times New Roman"/>
          <w:szCs w:val="26"/>
        </w:rPr>
        <w:t xml:space="preserve"> </w:t>
      </w:r>
      <w:r w:rsidRPr="006367AE">
        <w:rPr>
          <w:rFonts w:eastAsia="Times New Roman" w:cs="Times New Roman"/>
          <w:szCs w:val="26"/>
        </w:rPr>
        <w:t xml:space="preserve">участников в РЦОИ (статус пакетов принимает значение «передан») технический специалист при участии руководителя ППЭ и члена ГЭК передает в РЦОИ статус </w:t>
      </w:r>
      <w:r w:rsidR="00D84E14">
        <w:t xml:space="preserve">«Все пакеты сформированы и отправлены в РЦОИ» </w:t>
      </w:r>
      <w:r w:rsidRPr="006367AE">
        <w:rPr>
          <w:rFonts w:eastAsia="Times New Roman" w:cs="Times New Roman"/>
          <w:szCs w:val="26"/>
        </w:rPr>
        <w:t>о завершении передачи ЭМ в РЦОИ</w:t>
      </w:r>
      <w:r w:rsidR="00D84E14" w:rsidRPr="00BE19F6">
        <w:rPr>
          <w:rFonts w:cs="Times New Roman"/>
          <w:szCs w:val="26"/>
        </w:rPr>
        <w:t>, проверяя соответствие переданных данных информации о рассадке</w:t>
      </w:r>
      <w:r w:rsidRPr="006367AE">
        <w:rPr>
          <w:rFonts w:eastAsia="Times New Roman" w:cs="Times New Roman"/>
          <w:szCs w:val="26"/>
        </w:rPr>
        <w:t>.  </w:t>
      </w:r>
    </w:p>
    <w:p w14:paraId="3C599F40"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w:t>
      </w:r>
      <w:r w:rsidR="00D06FDA" w:rsidRPr="006367AE">
        <w:rPr>
          <w:rFonts w:eastAsia="Times New Roman" w:cs="Times New Roman"/>
          <w:szCs w:val="26"/>
        </w:rPr>
        <w:t>ответ</w:t>
      </w:r>
      <w:r w:rsidR="00D06FDA">
        <w:rPr>
          <w:rFonts w:eastAsia="Times New Roman" w:cs="Times New Roman"/>
          <w:szCs w:val="26"/>
        </w:rPr>
        <w:t>ами</w:t>
      </w:r>
      <w:r w:rsidR="00D06FDA" w:rsidRPr="006367AE">
        <w:rPr>
          <w:rFonts w:eastAsia="Times New Roman" w:cs="Times New Roman"/>
          <w:szCs w:val="26"/>
        </w:rPr>
        <w:t xml:space="preserve"> </w:t>
      </w:r>
      <w:r w:rsidRPr="006367AE">
        <w:rPr>
          <w:rFonts w:eastAsia="Times New Roman" w:cs="Times New Roman"/>
          <w:szCs w:val="26"/>
        </w:rPr>
        <w:t>участников (статус пакетов принимает значение «подтвержден»).  </w:t>
      </w:r>
    </w:p>
    <w:p w14:paraId="553F3A28" w14:textId="77777777" w:rsidR="0061337F" w:rsidRDefault="00D06FDA">
      <w:pPr>
        <w:tabs>
          <w:tab w:val="left" w:pos="318"/>
        </w:tabs>
        <w:jc w:val="both"/>
        <w:rPr>
          <w:rFonts w:eastAsia="Times New Roman" w:cs="Times New Roman"/>
          <w:szCs w:val="26"/>
          <w:lang w:eastAsia="ru-RU"/>
        </w:rPr>
      </w:pPr>
      <w:r w:rsidRPr="00BE19F6">
        <w:rPr>
          <w:rFonts w:eastAsia="Times New Roman" w:cs="Times New Roman"/>
          <w:szCs w:val="26"/>
          <w:lang w:eastAsia="ru-RU"/>
        </w:rPr>
        <w:t>В случае если по запросу РЦОИ необходимо использовать новый пакет с сертификатами специалистов РЦОИ для экспорта бланков и форм ППЭ</w:t>
      </w:r>
      <w:r>
        <w:rPr>
          <w:rFonts w:eastAsia="Times New Roman" w:cs="Times New Roman"/>
          <w:szCs w:val="26"/>
          <w:lang w:eastAsia="ru-RU"/>
        </w:rPr>
        <w:t xml:space="preserve"> или для формирования пакета с </w:t>
      </w:r>
      <w:proofErr w:type="spellStart"/>
      <w:r>
        <w:rPr>
          <w:rFonts w:eastAsia="Times New Roman" w:cs="Times New Roman"/>
          <w:szCs w:val="26"/>
          <w:lang w:eastAsia="ru-RU"/>
        </w:rPr>
        <w:t>аудиоответами</w:t>
      </w:r>
      <w:proofErr w:type="spellEnd"/>
      <w:r>
        <w:rPr>
          <w:rFonts w:eastAsia="Times New Roman" w:cs="Times New Roman"/>
          <w:szCs w:val="26"/>
          <w:lang w:eastAsia="ru-RU"/>
        </w:rPr>
        <w:t xml:space="preserve"> участников экзамена</w:t>
      </w:r>
      <w:r w:rsidRPr="00BE19F6">
        <w:rPr>
          <w:rFonts w:eastAsia="Times New Roman" w:cs="Times New Roman"/>
          <w:szCs w:val="26"/>
          <w:lang w:eastAsia="ru-RU"/>
        </w:rPr>
        <w:t>:</w:t>
      </w:r>
    </w:p>
    <w:p w14:paraId="75A6FD8D" w14:textId="77777777" w:rsidR="0061337F" w:rsidRDefault="00D06FDA">
      <w:pPr>
        <w:tabs>
          <w:tab w:val="left" w:pos="318"/>
        </w:tabs>
        <w:jc w:val="both"/>
        <w:rPr>
          <w:rFonts w:eastAsia="Times New Roman" w:cs="Times New Roman"/>
          <w:szCs w:val="26"/>
          <w:lang w:eastAsia="ru-RU"/>
        </w:rPr>
      </w:pPr>
      <w:r w:rsidRPr="00BE19F6">
        <w:rPr>
          <w:rFonts w:eastAsia="Times New Roman" w:cs="Times New Roman"/>
          <w:szCs w:val="26"/>
          <w:lang w:eastAsia="ru-RU"/>
        </w:rPr>
        <w:t>технический специалист загружает на основной станции авторизации актуальный пакет с сертификатами специалистов РЦОИ,</w:t>
      </w:r>
    </w:p>
    <w:p w14:paraId="2259EF14" w14:textId="77777777" w:rsidR="0061337F" w:rsidRDefault="00D06FDA">
      <w:pPr>
        <w:tabs>
          <w:tab w:val="left" w:pos="318"/>
        </w:tabs>
        <w:jc w:val="both"/>
        <w:rPr>
          <w:rFonts w:eastAsia="Times New Roman" w:cs="Times New Roman"/>
          <w:szCs w:val="26"/>
          <w:lang w:eastAsia="ru-RU"/>
        </w:rPr>
      </w:pPr>
      <w:r w:rsidRPr="00BE19F6">
        <w:rPr>
          <w:rFonts w:eastAsia="Times New Roman" w:cs="Times New Roman"/>
          <w:szCs w:val="26"/>
          <w:lang w:eastAsia="ru-RU"/>
        </w:rPr>
        <w:t xml:space="preserve">для повторного экспорта пакета с </w:t>
      </w:r>
      <w:r>
        <w:rPr>
          <w:rFonts w:eastAsia="Times New Roman" w:cs="Times New Roman"/>
          <w:szCs w:val="26"/>
          <w:lang w:eastAsia="ru-RU"/>
        </w:rPr>
        <w:t xml:space="preserve">электронными образами бланков и </w:t>
      </w:r>
      <w:r w:rsidRPr="00BE19F6">
        <w:rPr>
          <w:rFonts w:eastAsia="Times New Roman" w:cs="Times New Roman"/>
          <w:szCs w:val="26"/>
          <w:lang w:eastAsia="ru-RU"/>
        </w:rPr>
        <w:t>форм</w:t>
      </w:r>
      <w:r>
        <w:rPr>
          <w:rFonts w:eastAsia="Times New Roman" w:cs="Times New Roman"/>
          <w:szCs w:val="26"/>
          <w:lang w:eastAsia="ru-RU"/>
        </w:rPr>
        <w:t xml:space="preserve"> ППЭ</w:t>
      </w:r>
      <w:r w:rsidRPr="00BE19F6">
        <w:rPr>
          <w:rFonts w:eastAsia="Times New Roman" w:cs="Times New Roman"/>
          <w:szCs w:val="26"/>
          <w:lang w:eastAsia="ru-RU"/>
        </w:rPr>
        <w:t>, сформированного на станции сканирования</w:t>
      </w:r>
      <w:r>
        <w:rPr>
          <w:rFonts w:eastAsia="Times New Roman" w:cs="Times New Roman"/>
          <w:szCs w:val="26"/>
          <w:lang w:eastAsia="ru-RU"/>
        </w:rPr>
        <w:t xml:space="preserve"> в ППЭ</w:t>
      </w:r>
      <w:r w:rsidRPr="00BE19F6">
        <w:rPr>
          <w:rFonts w:eastAsia="Times New Roman" w:cs="Times New Roman"/>
          <w:szCs w:val="26"/>
          <w:lang w:eastAsia="ru-RU"/>
        </w:rPr>
        <w:t>, технический специалист:</w:t>
      </w:r>
    </w:p>
    <w:p w14:paraId="6F35989F" w14:textId="77777777" w:rsidR="0061337F" w:rsidRDefault="00D06FDA">
      <w:pPr>
        <w:tabs>
          <w:tab w:val="left" w:pos="318"/>
        </w:tabs>
        <w:jc w:val="both"/>
        <w:rPr>
          <w:rFonts w:eastAsia="Times New Roman" w:cs="Times New Roman"/>
          <w:szCs w:val="26"/>
          <w:lang w:eastAsia="ru-RU"/>
        </w:rPr>
      </w:pPr>
      <w:r w:rsidRPr="00BE19F6">
        <w:rPr>
          <w:rFonts w:eastAsia="Times New Roman" w:cs="Times New Roman"/>
          <w:szCs w:val="26"/>
          <w:lang w:eastAsia="ru-RU"/>
        </w:rPr>
        <w:t xml:space="preserve">загружает актуальный пакет с сертификатами специалистов РЦОИ; </w:t>
      </w:r>
    </w:p>
    <w:p w14:paraId="762CFB1A" w14:textId="77777777" w:rsidR="0061337F" w:rsidRDefault="00D06FDA">
      <w:pPr>
        <w:tabs>
          <w:tab w:val="left" w:pos="318"/>
        </w:tabs>
        <w:jc w:val="both"/>
        <w:rPr>
          <w:rFonts w:eastAsia="Times New Roman" w:cs="Times New Roman"/>
          <w:szCs w:val="26"/>
          <w:lang w:eastAsia="ru-RU"/>
        </w:rPr>
      </w:pPr>
      <w:r w:rsidRPr="00BE19F6">
        <w:rPr>
          <w:rFonts w:eastAsia="Times New Roman" w:cs="Times New Roman"/>
          <w:szCs w:val="26"/>
          <w:lang w:eastAsia="ru-RU"/>
        </w:rPr>
        <w:t xml:space="preserve">совместно с членом ГЭК выполняет повторный экспорт пакета с </w:t>
      </w:r>
      <w:r>
        <w:rPr>
          <w:rFonts w:eastAsia="Times New Roman" w:cs="Times New Roman"/>
          <w:szCs w:val="26"/>
          <w:lang w:eastAsia="ru-RU"/>
        </w:rPr>
        <w:t xml:space="preserve">электронными образами бланков и </w:t>
      </w:r>
      <w:r w:rsidRPr="00BE19F6">
        <w:rPr>
          <w:rFonts w:eastAsia="Times New Roman" w:cs="Times New Roman"/>
          <w:szCs w:val="26"/>
          <w:lang w:eastAsia="ru-RU"/>
        </w:rPr>
        <w:t>форм</w:t>
      </w:r>
      <w:r>
        <w:rPr>
          <w:rFonts w:eastAsia="Times New Roman" w:cs="Times New Roman"/>
          <w:szCs w:val="26"/>
          <w:lang w:eastAsia="ru-RU"/>
        </w:rPr>
        <w:t xml:space="preserve"> ППЭ</w:t>
      </w:r>
      <w:r w:rsidRPr="00BE19F6">
        <w:rPr>
          <w:rFonts w:eastAsia="Times New Roman" w:cs="Times New Roman"/>
          <w:szCs w:val="26"/>
          <w:lang w:eastAsia="ru-RU"/>
        </w:rPr>
        <w:t xml:space="preserve"> для передачи в РЦОИ.</w:t>
      </w:r>
    </w:p>
    <w:p w14:paraId="36AA11A7" w14:textId="77777777" w:rsidR="0061337F" w:rsidRDefault="00D06FDA">
      <w:pPr>
        <w:tabs>
          <w:tab w:val="left" w:pos="318"/>
        </w:tabs>
        <w:jc w:val="both"/>
        <w:rPr>
          <w:rFonts w:eastAsia="Times New Roman" w:cs="Times New Roman"/>
          <w:szCs w:val="26"/>
          <w:lang w:eastAsia="ru-RU"/>
        </w:rPr>
      </w:pPr>
      <w:r w:rsidRPr="00BE19F6">
        <w:rPr>
          <w:rFonts w:eastAsia="Times New Roman" w:cs="Times New Roman"/>
          <w:szCs w:val="26"/>
          <w:lang w:eastAsia="ru-RU"/>
        </w:rPr>
        <w:lastRenderedPageBreak/>
        <w:t xml:space="preserve">для повторного экспорта пакета с </w:t>
      </w:r>
      <w:proofErr w:type="spellStart"/>
      <w:r>
        <w:rPr>
          <w:rFonts w:eastAsia="Times New Roman" w:cs="Times New Roman"/>
          <w:szCs w:val="26"/>
          <w:lang w:eastAsia="ru-RU"/>
        </w:rPr>
        <w:t>аудиоответами</w:t>
      </w:r>
      <w:proofErr w:type="spellEnd"/>
      <w:r>
        <w:rPr>
          <w:rFonts w:eastAsia="Times New Roman" w:cs="Times New Roman"/>
          <w:szCs w:val="26"/>
          <w:lang w:eastAsia="ru-RU"/>
        </w:rPr>
        <w:t xml:space="preserve"> участников экзамена</w:t>
      </w:r>
      <w:r w:rsidRPr="00BE19F6">
        <w:rPr>
          <w:rFonts w:eastAsia="Times New Roman" w:cs="Times New Roman"/>
          <w:szCs w:val="26"/>
          <w:lang w:eastAsia="ru-RU"/>
        </w:rPr>
        <w:t xml:space="preserve">, сформированного </w:t>
      </w:r>
      <w:r>
        <w:rPr>
          <w:rFonts w:eastAsia="Times New Roman" w:cs="Times New Roman"/>
          <w:szCs w:val="26"/>
          <w:lang w:eastAsia="ru-RU"/>
        </w:rPr>
        <w:t xml:space="preserve">на основе данных </w:t>
      </w:r>
      <w:proofErr w:type="spellStart"/>
      <w:r>
        <w:rPr>
          <w:rFonts w:eastAsia="Times New Roman" w:cs="Times New Roman"/>
          <w:szCs w:val="26"/>
          <w:lang w:eastAsia="ru-RU"/>
        </w:rPr>
        <w:t>флеш</w:t>
      </w:r>
      <w:proofErr w:type="spellEnd"/>
      <w:r>
        <w:rPr>
          <w:rFonts w:eastAsia="Times New Roman" w:cs="Times New Roman"/>
          <w:szCs w:val="26"/>
          <w:lang w:eastAsia="ru-RU"/>
        </w:rPr>
        <w:t>-накопителя на станции записи ответов</w:t>
      </w:r>
      <w:r w:rsidRPr="00BE19F6">
        <w:rPr>
          <w:rFonts w:eastAsia="Times New Roman" w:cs="Times New Roman"/>
          <w:szCs w:val="26"/>
          <w:lang w:eastAsia="ru-RU"/>
        </w:rPr>
        <w:t>, технический специалист:</w:t>
      </w:r>
    </w:p>
    <w:p w14:paraId="3573FB3A" w14:textId="77777777" w:rsidR="0061337F" w:rsidRDefault="00D06FDA">
      <w:pPr>
        <w:tabs>
          <w:tab w:val="left" w:pos="318"/>
        </w:tabs>
        <w:jc w:val="both"/>
        <w:rPr>
          <w:rFonts w:eastAsia="Times New Roman" w:cs="Times New Roman"/>
          <w:szCs w:val="26"/>
          <w:lang w:eastAsia="ru-RU"/>
        </w:rPr>
      </w:pPr>
      <w:r w:rsidRPr="00BE19F6">
        <w:rPr>
          <w:rFonts w:eastAsia="Times New Roman" w:cs="Times New Roman"/>
          <w:szCs w:val="26"/>
          <w:lang w:eastAsia="ru-RU"/>
        </w:rPr>
        <w:t xml:space="preserve">совместно с членом ГЭК проходит в аудиторию ППЭ и возвращает станцию </w:t>
      </w:r>
      <w:r>
        <w:rPr>
          <w:rFonts w:eastAsia="Times New Roman" w:cs="Times New Roman"/>
          <w:szCs w:val="26"/>
          <w:lang w:eastAsia="ru-RU"/>
        </w:rPr>
        <w:t xml:space="preserve">записи ответов </w:t>
      </w:r>
      <w:r w:rsidRPr="00BE19F6">
        <w:rPr>
          <w:rFonts w:eastAsia="Times New Roman" w:cs="Times New Roman"/>
          <w:szCs w:val="26"/>
          <w:lang w:eastAsia="ru-RU"/>
        </w:rPr>
        <w:t xml:space="preserve">на этап экспорта пакета с </w:t>
      </w:r>
      <w:proofErr w:type="spellStart"/>
      <w:r>
        <w:rPr>
          <w:rFonts w:eastAsia="Times New Roman" w:cs="Times New Roman"/>
          <w:szCs w:val="26"/>
          <w:lang w:eastAsia="ru-RU"/>
        </w:rPr>
        <w:t>аудиоответами</w:t>
      </w:r>
      <w:proofErr w:type="spellEnd"/>
      <w:r>
        <w:rPr>
          <w:rFonts w:eastAsia="Times New Roman" w:cs="Times New Roman"/>
          <w:szCs w:val="26"/>
          <w:lang w:eastAsia="ru-RU"/>
        </w:rPr>
        <w:t xml:space="preserve"> участников экзамена (для формирования (экспорта) пакета может быть задействована любая станция записи ответов, на которой было выполнено сохранение аудиозаписей ответов участников, повторное сохранение аудиозаписей ответов участников на этой станции без запроса из РЦОИ не требуется)</w:t>
      </w:r>
      <w:r w:rsidRPr="00BE19F6">
        <w:rPr>
          <w:rFonts w:eastAsia="Times New Roman" w:cs="Times New Roman"/>
          <w:szCs w:val="26"/>
          <w:lang w:eastAsia="ru-RU"/>
        </w:rPr>
        <w:t>;</w:t>
      </w:r>
    </w:p>
    <w:p w14:paraId="3D79A574" w14:textId="77777777" w:rsidR="0061337F" w:rsidRDefault="00D06FDA">
      <w:pPr>
        <w:tabs>
          <w:tab w:val="left" w:pos="318"/>
        </w:tabs>
        <w:jc w:val="both"/>
        <w:rPr>
          <w:rFonts w:eastAsia="Times New Roman" w:cs="Times New Roman"/>
          <w:szCs w:val="26"/>
          <w:lang w:eastAsia="ru-RU"/>
        </w:rPr>
      </w:pPr>
      <w:r w:rsidRPr="00BE19F6">
        <w:rPr>
          <w:rFonts w:eastAsia="Times New Roman" w:cs="Times New Roman"/>
          <w:szCs w:val="26"/>
          <w:lang w:eastAsia="ru-RU"/>
        </w:rPr>
        <w:t xml:space="preserve">загружает актуальный пакет с сертификатами специалистов РЦОИ; </w:t>
      </w:r>
    </w:p>
    <w:p w14:paraId="7ECD349E" w14:textId="77777777" w:rsidR="0061337F" w:rsidRDefault="00D06FDA">
      <w:pPr>
        <w:tabs>
          <w:tab w:val="left" w:pos="318"/>
        </w:tabs>
        <w:jc w:val="both"/>
        <w:rPr>
          <w:rFonts w:eastAsia="Times New Roman" w:cs="Times New Roman"/>
          <w:szCs w:val="26"/>
          <w:lang w:eastAsia="ru-RU"/>
        </w:rPr>
      </w:pPr>
      <w:r>
        <w:rPr>
          <w:rFonts w:eastAsia="Times New Roman" w:cs="Times New Roman"/>
          <w:szCs w:val="26"/>
          <w:lang w:eastAsia="ru-RU"/>
        </w:rPr>
        <w:t xml:space="preserve">подключает </w:t>
      </w:r>
      <w:proofErr w:type="spellStart"/>
      <w:r>
        <w:rPr>
          <w:rFonts w:eastAsia="Times New Roman" w:cs="Times New Roman"/>
          <w:szCs w:val="26"/>
          <w:lang w:eastAsia="ru-RU"/>
        </w:rPr>
        <w:t>флеш</w:t>
      </w:r>
      <w:proofErr w:type="spellEnd"/>
      <w:r>
        <w:rPr>
          <w:rFonts w:eastAsia="Times New Roman" w:cs="Times New Roman"/>
          <w:szCs w:val="26"/>
          <w:lang w:eastAsia="ru-RU"/>
        </w:rPr>
        <w:t>-накопитель с сохраненными аудиозаписями ответов участников экзамена к станции записи ответов</w:t>
      </w:r>
      <w:r w:rsidRPr="00D83DE7">
        <w:rPr>
          <w:rFonts w:eastAsia="Times New Roman" w:cs="Times New Roman"/>
          <w:szCs w:val="26"/>
          <w:lang w:eastAsia="ru-RU"/>
        </w:rPr>
        <w:t>;</w:t>
      </w:r>
    </w:p>
    <w:p w14:paraId="45755DCC" w14:textId="0C3C7156" w:rsidR="0061337F" w:rsidRDefault="00D06FDA" w:rsidP="00D33C0E">
      <w:pPr>
        <w:tabs>
          <w:tab w:val="left" w:pos="318"/>
        </w:tabs>
        <w:jc w:val="both"/>
        <w:rPr>
          <w:rFonts w:eastAsia="Times New Roman" w:cs="Times New Roman"/>
          <w:szCs w:val="26"/>
          <w:lang w:eastAsia="ru-RU"/>
        </w:rPr>
      </w:pPr>
      <w:r w:rsidRPr="00BE19F6">
        <w:rPr>
          <w:rFonts w:eastAsia="Times New Roman" w:cs="Times New Roman"/>
          <w:szCs w:val="26"/>
          <w:lang w:eastAsia="ru-RU"/>
        </w:rPr>
        <w:t xml:space="preserve">совместно с членом ГЭК выполняет </w:t>
      </w:r>
      <w:r>
        <w:rPr>
          <w:rFonts w:eastAsia="Times New Roman" w:cs="Times New Roman"/>
          <w:szCs w:val="26"/>
          <w:lang w:eastAsia="ru-RU"/>
        </w:rPr>
        <w:t xml:space="preserve">повторную проверку </w:t>
      </w:r>
      <w:proofErr w:type="spellStart"/>
      <w:r>
        <w:rPr>
          <w:rFonts w:eastAsia="Times New Roman" w:cs="Times New Roman"/>
          <w:szCs w:val="26"/>
          <w:lang w:eastAsia="ru-RU"/>
        </w:rPr>
        <w:t>флеш</w:t>
      </w:r>
      <w:proofErr w:type="spellEnd"/>
      <w:r>
        <w:rPr>
          <w:rFonts w:eastAsia="Times New Roman" w:cs="Times New Roman"/>
          <w:szCs w:val="26"/>
          <w:lang w:eastAsia="ru-RU"/>
        </w:rPr>
        <w:t xml:space="preserve">-накопителя с аудиозаписями ответов участников экзамена и </w:t>
      </w:r>
      <w:r w:rsidRPr="00BE19F6">
        <w:rPr>
          <w:rFonts w:eastAsia="Times New Roman" w:cs="Times New Roman"/>
          <w:szCs w:val="26"/>
          <w:lang w:eastAsia="ru-RU"/>
        </w:rPr>
        <w:t xml:space="preserve">повторный экспорт пакета с </w:t>
      </w:r>
      <w:proofErr w:type="spellStart"/>
      <w:r>
        <w:rPr>
          <w:rFonts w:eastAsia="Times New Roman" w:cs="Times New Roman"/>
          <w:szCs w:val="26"/>
          <w:lang w:eastAsia="ru-RU"/>
        </w:rPr>
        <w:t>аудиоответами</w:t>
      </w:r>
      <w:proofErr w:type="spellEnd"/>
      <w:r>
        <w:rPr>
          <w:rFonts w:eastAsia="Times New Roman" w:cs="Times New Roman"/>
          <w:szCs w:val="26"/>
          <w:lang w:eastAsia="ru-RU"/>
        </w:rPr>
        <w:t xml:space="preserve"> участников экзамена </w:t>
      </w:r>
      <w:r w:rsidRPr="00BE19F6">
        <w:rPr>
          <w:rFonts w:eastAsia="Times New Roman" w:cs="Times New Roman"/>
          <w:szCs w:val="26"/>
          <w:lang w:eastAsia="ru-RU"/>
        </w:rPr>
        <w:t>для передачи в РЦОИ</w:t>
      </w:r>
      <w:r>
        <w:rPr>
          <w:rFonts w:eastAsia="Times New Roman" w:cs="Times New Roman"/>
          <w:szCs w:val="26"/>
          <w:lang w:eastAsia="ru-RU"/>
        </w:rPr>
        <w:t xml:space="preserve">, ранее сформированный пакет (пакеты) и сопроводительный бланк к </w:t>
      </w:r>
      <w:proofErr w:type="spellStart"/>
      <w:r>
        <w:rPr>
          <w:rFonts w:eastAsia="Times New Roman" w:cs="Times New Roman"/>
          <w:szCs w:val="26"/>
          <w:lang w:eastAsia="ru-RU"/>
        </w:rPr>
        <w:t>флеш</w:t>
      </w:r>
      <w:proofErr w:type="spellEnd"/>
      <w:r>
        <w:rPr>
          <w:rFonts w:eastAsia="Times New Roman" w:cs="Times New Roman"/>
          <w:szCs w:val="26"/>
          <w:lang w:eastAsia="ru-RU"/>
        </w:rPr>
        <w:t>-накопителю при этом удаляются</w:t>
      </w:r>
      <w:r w:rsidRPr="00BE19F6">
        <w:rPr>
          <w:rFonts w:eastAsia="Times New Roman" w:cs="Times New Roman"/>
          <w:szCs w:val="26"/>
          <w:lang w:eastAsia="ru-RU"/>
        </w:rPr>
        <w:t>.</w:t>
      </w:r>
    </w:p>
    <w:p w14:paraId="429C292F"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После получения от РЦОИ подтверждения по всем переданным пакетам</w:t>
      </w:r>
      <w:r w:rsidR="00195475">
        <w:rPr>
          <w:rFonts w:eastAsia="Times New Roman" w:cs="Times New Roman"/>
          <w:szCs w:val="26"/>
        </w:rPr>
        <w:t xml:space="preserve"> </w:t>
      </w:r>
      <w:r w:rsidR="00195475">
        <w:rPr>
          <w:rFonts w:cs="Times New Roman"/>
          <w:szCs w:val="26"/>
        </w:rPr>
        <w:t>ППЭ технический специалист</w:t>
      </w:r>
      <w:r w:rsidRPr="006367AE">
        <w:rPr>
          <w:rFonts w:eastAsia="Times New Roman" w:cs="Times New Roman"/>
          <w:szCs w:val="26"/>
        </w:rPr>
        <w:t>: </w:t>
      </w:r>
    </w:p>
    <w:p w14:paraId="7BE4D440"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на основной станции сканирования в ППЭ сохраняет протокол проведения процедуры сканирования бланков в ППЭ (форма ППЭ-15) и электронный журнал работы станции сканирования</w:t>
      </w:r>
      <w:r w:rsidR="00195475">
        <w:rPr>
          <w:rFonts w:eastAsia="Times New Roman" w:cs="Times New Roman"/>
          <w:szCs w:val="26"/>
        </w:rPr>
        <w:t xml:space="preserve"> в ППЭ</w:t>
      </w:r>
      <w:r w:rsidRPr="006367AE">
        <w:rPr>
          <w:rFonts w:eastAsia="Times New Roman" w:cs="Times New Roman"/>
          <w:szCs w:val="26"/>
        </w:rPr>
        <w:t>.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 </w:t>
      </w:r>
    </w:p>
    <w:p w14:paraId="14AF95D6"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 xml:space="preserve">на резервной станции сканирования </w:t>
      </w:r>
      <w:r w:rsidR="00195475">
        <w:rPr>
          <w:rFonts w:eastAsia="Times New Roman" w:cs="Times New Roman"/>
          <w:szCs w:val="26"/>
        </w:rPr>
        <w:t xml:space="preserve">в ППЭ </w:t>
      </w:r>
      <w:r w:rsidRPr="006367AE">
        <w:rPr>
          <w:rFonts w:eastAsia="Times New Roman" w:cs="Times New Roman"/>
          <w:szCs w:val="26"/>
        </w:rPr>
        <w:t>завершает экзамен и сохраняет протокол использования станции сканирования в ППЭ (форма ППЭ-15-01) и электронный журнал работы станции сканирования</w:t>
      </w:r>
      <w:r w:rsidR="00195475">
        <w:rPr>
          <w:rFonts w:eastAsia="Times New Roman" w:cs="Times New Roman"/>
          <w:szCs w:val="26"/>
        </w:rPr>
        <w:t xml:space="preserve"> в ППЭ</w:t>
      </w:r>
      <w:r w:rsidRPr="006367AE">
        <w:rPr>
          <w:rFonts w:eastAsia="Times New Roman" w:cs="Times New Roman"/>
          <w:szCs w:val="26"/>
        </w:rPr>
        <w:t>. Протокол использования станции сканирования</w:t>
      </w:r>
      <w:r w:rsidR="00195475">
        <w:rPr>
          <w:rFonts w:eastAsia="Times New Roman" w:cs="Times New Roman"/>
          <w:szCs w:val="26"/>
        </w:rPr>
        <w:t xml:space="preserve"> в ППЭ</w:t>
      </w:r>
      <w:r w:rsidRPr="006367AE">
        <w:rPr>
          <w:rFonts w:eastAsia="Times New Roman" w:cs="Times New Roman"/>
          <w:szCs w:val="26"/>
        </w:rPr>
        <w:t xml:space="preserve"> распечатывается и подписывается техническим специалистом, руководителем ППЭ и членом ГЭК и остается на хранение в ППЭ; </w:t>
      </w:r>
    </w:p>
    <w:p w14:paraId="2F13EC83"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 xml:space="preserve">на основной станции авторизации выполняет передачу </w:t>
      </w:r>
      <w:r w:rsidR="00195475" w:rsidRPr="006367AE">
        <w:rPr>
          <w:rFonts w:eastAsia="Times New Roman" w:cs="Times New Roman"/>
          <w:szCs w:val="26"/>
        </w:rPr>
        <w:t>электронн</w:t>
      </w:r>
      <w:r w:rsidR="00195475">
        <w:rPr>
          <w:rFonts w:eastAsia="Times New Roman" w:cs="Times New Roman"/>
          <w:szCs w:val="26"/>
        </w:rPr>
        <w:t>ых</w:t>
      </w:r>
      <w:r w:rsidR="00195475" w:rsidRPr="006367AE">
        <w:rPr>
          <w:rFonts w:eastAsia="Times New Roman" w:cs="Times New Roman"/>
          <w:szCs w:val="26"/>
        </w:rPr>
        <w:t xml:space="preserve"> </w:t>
      </w:r>
      <w:r w:rsidRPr="006367AE">
        <w:rPr>
          <w:rFonts w:eastAsia="Times New Roman" w:cs="Times New Roman"/>
          <w:szCs w:val="26"/>
        </w:rPr>
        <w:t xml:space="preserve">журналов работы </w:t>
      </w:r>
      <w:r w:rsidR="00195475">
        <w:rPr>
          <w:rFonts w:eastAsia="Times New Roman" w:cs="Times New Roman"/>
          <w:szCs w:val="26"/>
        </w:rPr>
        <w:t xml:space="preserve">основной и резервной </w:t>
      </w:r>
      <w:r w:rsidR="00195475" w:rsidRPr="006367AE">
        <w:rPr>
          <w:rFonts w:eastAsia="Times New Roman" w:cs="Times New Roman"/>
          <w:szCs w:val="26"/>
        </w:rPr>
        <w:t>станци</w:t>
      </w:r>
      <w:r w:rsidR="00195475">
        <w:rPr>
          <w:rFonts w:eastAsia="Times New Roman" w:cs="Times New Roman"/>
          <w:szCs w:val="26"/>
        </w:rPr>
        <w:t>й</w:t>
      </w:r>
      <w:r w:rsidR="00195475" w:rsidRPr="006367AE">
        <w:rPr>
          <w:rFonts w:eastAsia="Times New Roman" w:cs="Times New Roman"/>
          <w:szCs w:val="26"/>
        </w:rPr>
        <w:t xml:space="preserve"> </w:t>
      </w:r>
      <w:r w:rsidRPr="006367AE">
        <w:rPr>
          <w:rFonts w:eastAsia="Times New Roman" w:cs="Times New Roman"/>
          <w:szCs w:val="26"/>
        </w:rPr>
        <w:t xml:space="preserve">сканирования </w:t>
      </w:r>
      <w:r w:rsidR="00195475">
        <w:rPr>
          <w:rFonts w:eastAsia="Times New Roman" w:cs="Times New Roman"/>
          <w:szCs w:val="26"/>
        </w:rPr>
        <w:t xml:space="preserve">в ППЭ </w:t>
      </w:r>
      <w:r w:rsidRPr="006367AE">
        <w:rPr>
          <w:rFonts w:eastAsia="Times New Roman" w:cs="Times New Roman"/>
          <w:szCs w:val="26"/>
        </w:rPr>
        <w:t>и статуса «</w:t>
      </w:r>
      <w:r w:rsidR="009E2916">
        <w:rPr>
          <w:rFonts w:eastAsia="Times New Roman" w:cs="Times New Roman"/>
          <w:szCs w:val="26"/>
        </w:rPr>
        <w:t>Материалы</w:t>
      </w:r>
      <w:r w:rsidR="009E2916" w:rsidRPr="00FF290B">
        <w:rPr>
          <w:rFonts w:eastAsia="Times New Roman" w:cs="Times New Roman"/>
          <w:szCs w:val="26"/>
        </w:rPr>
        <w:t xml:space="preserve"> </w:t>
      </w:r>
      <w:r w:rsidRPr="006367AE">
        <w:rPr>
          <w:rFonts w:eastAsia="Times New Roman" w:cs="Times New Roman"/>
          <w:szCs w:val="26"/>
        </w:rPr>
        <w:t>переданы в РЦОИ» в систему мониторинга готовности ППЭ. Статус «</w:t>
      </w:r>
      <w:r w:rsidR="009E2916">
        <w:rPr>
          <w:rFonts w:eastAsia="Times New Roman" w:cs="Times New Roman"/>
          <w:szCs w:val="26"/>
        </w:rPr>
        <w:t>Материалы</w:t>
      </w:r>
      <w:r w:rsidR="009E2916" w:rsidRPr="00FF290B">
        <w:rPr>
          <w:rFonts w:eastAsia="Times New Roman" w:cs="Times New Roman"/>
          <w:szCs w:val="26"/>
        </w:rPr>
        <w:t xml:space="preserve"> </w:t>
      </w:r>
      <w:r w:rsidRPr="006367AE">
        <w:rPr>
          <w:rFonts w:eastAsia="Times New Roman" w:cs="Times New Roman"/>
          <w:szCs w:val="26"/>
        </w:rPr>
        <w:t>переданы в РЦОИ» может быть передан, если в РЦОИ было передано подтверждение о завершении передачи ЭМ. </w:t>
      </w:r>
    </w:p>
    <w:p w14:paraId="2A653927"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Член ГЭК совместно с руководителем ППЭ ещё раз пересчитывают все бланки, упаковывают в тот же ВДП, в котором они были доставлены из аудитории. </w:t>
      </w:r>
    </w:p>
    <w:p w14:paraId="084E65A9" w14:textId="77777777" w:rsidR="0061337F" w:rsidRDefault="006367AE">
      <w:pPr>
        <w:spacing w:line="240" w:lineRule="auto"/>
        <w:jc w:val="both"/>
        <w:rPr>
          <w:rFonts w:eastAsia="Times New Roman" w:cs="Times New Roman"/>
          <w:szCs w:val="26"/>
        </w:rPr>
      </w:pPr>
      <w:proofErr w:type="spellStart"/>
      <w:r w:rsidRPr="006367AE">
        <w:rPr>
          <w:rFonts w:eastAsia="Times New Roman" w:cs="Times New Roman"/>
          <w:szCs w:val="26"/>
        </w:rPr>
        <w:t>Флеш</w:t>
      </w:r>
      <w:proofErr w:type="spellEnd"/>
      <w:r w:rsidRPr="006367AE">
        <w:rPr>
          <w:rFonts w:eastAsia="Times New Roman" w:cs="Times New Roman"/>
          <w:szCs w:val="26"/>
        </w:rPr>
        <w:t xml:space="preserve">-накопитель </w:t>
      </w:r>
      <w:r w:rsidR="009D26E7" w:rsidRPr="009D26E7">
        <w:rPr>
          <w:rFonts w:eastAsia="Times New Roman" w:cs="Times New Roman"/>
          <w:szCs w:val="26"/>
        </w:rPr>
        <w:t xml:space="preserve">для сохранения устных ответов участников экзамена </w:t>
      </w:r>
      <w:r w:rsidRPr="006367AE">
        <w:rPr>
          <w:rFonts w:eastAsia="Times New Roman" w:cs="Times New Roman"/>
          <w:szCs w:val="26"/>
        </w:rPr>
        <w:t>с аудиозаписями ответов участников экзамена, бумажные ЭМ ЕГЭ после направления аудиозаписей и отсканированных изображений ЭМ хранятся в ППЭ. </w:t>
      </w:r>
    </w:p>
    <w:p w14:paraId="429ECBBA" w14:textId="77777777" w:rsidR="0061337F" w:rsidRDefault="006367AE">
      <w:pPr>
        <w:spacing w:line="240" w:lineRule="auto"/>
        <w:jc w:val="both"/>
        <w:rPr>
          <w:rFonts w:eastAsia="Times New Roman" w:cs="Times New Roman"/>
          <w:szCs w:val="26"/>
        </w:rPr>
      </w:pPr>
      <w:r w:rsidRPr="006367AE">
        <w:rPr>
          <w:rFonts w:eastAsia="Times New Roman" w:cs="Times New Roman"/>
          <w:b/>
          <w:bCs/>
          <w:szCs w:val="26"/>
        </w:rPr>
        <w:t>Действия в случае нештатной ситуации.</w:t>
      </w:r>
      <w:r w:rsidRPr="006367AE">
        <w:rPr>
          <w:rFonts w:eastAsia="Times New Roman" w:cs="Times New Roman"/>
          <w:szCs w:val="26"/>
        </w:rPr>
        <w:t> </w:t>
      </w:r>
    </w:p>
    <w:p w14:paraId="60FA7569" w14:textId="77777777" w:rsidR="0061337F" w:rsidRDefault="006367AE">
      <w:pPr>
        <w:spacing w:line="240" w:lineRule="auto"/>
        <w:jc w:val="both"/>
        <w:rPr>
          <w:rFonts w:eastAsia="Times New Roman" w:cs="Times New Roman"/>
          <w:szCs w:val="26"/>
        </w:rPr>
      </w:pPr>
      <w:r w:rsidRPr="006367AE">
        <w:rPr>
          <w:rFonts w:eastAsia="Times New Roman" w:cs="Times New Roman"/>
          <w:szCs w:val="26"/>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w:t>
      </w:r>
      <w:r w:rsidR="00CE3B64">
        <w:rPr>
          <w:rFonts w:eastAsia="Times New Roman" w:cs="Times New Roman"/>
          <w:szCs w:val="26"/>
        </w:rPr>
        <w:t>интернет-доставка</w:t>
      </w:r>
      <w:r w:rsidRPr="006367AE">
        <w:rPr>
          <w:rFonts w:eastAsia="Times New Roman" w:cs="Times New Roman"/>
          <w:szCs w:val="26"/>
        </w:rPr>
        <w:t>), код ППЭ, контактный телефон и адрес электронной почты, перечисленную выше информацию о возникшей нештатной ситуации. </w:t>
      </w:r>
    </w:p>
    <w:p w14:paraId="03772AFE" w14:textId="77777777" w:rsidR="0061337F" w:rsidRDefault="0061337F">
      <w:pPr>
        <w:spacing w:line="240" w:lineRule="auto"/>
        <w:jc w:val="both"/>
        <w:rPr>
          <w:rFonts w:eastAsia="Times New Roman" w:cs="Times New Roman"/>
          <w:szCs w:val="26"/>
        </w:rPr>
      </w:pPr>
    </w:p>
    <w:p w14:paraId="0DB910B1" w14:textId="77777777" w:rsidR="0061337F" w:rsidRDefault="00E73501">
      <w:pPr>
        <w:pStyle w:val="1f7"/>
        <w:pageBreakBefore w:val="0"/>
        <w:numPr>
          <w:ilvl w:val="1"/>
          <w:numId w:val="3"/>
        </w:numPr>
        <w:tabs>
          <w:tab w:val="clear" w:pos="0"/>
        </w:tabs>
        <w:spacing w:line="240" w:lineRule="auto"/>
        <w:ind w:left="709" w:firstLine="0"/>
        <w:jc w:val="both"/>
        <w:outlineLvl w:val="1"/>
        <w:rPr>
          <w:bCs/>
          <w:sz w:val="28"/>
        </w:rPr>
      </w:pPr>
      <w:bookmarkStart w:id="160" w:name="_Toc58328530"/>
      <w:bookmarkStart w:id="161" w:name="_Toc94522873"/>
      <w:r w:rsidRPr="00E73501">
        <w:rPr>
          <w:bCs/>
          <w:sz w:val="28"/>
        </w:rPr>
        <w:lastRenderedPageBreak/>
        <w:t>Инструкция для член</w:t>
      </w:r>
      <w:r w:rsidR="0031611A">
        <w:rPr>
          <w:bCs/>
          <w:sz w:val="28"/>
        </w:rPr>
        <w:t>а</w:t>
      </w:r>
      <w:r w:rsidRPr="00E73501">
        <w:rPr>
          <w:bCs/>
          <w:sz w:val="28"/>
        </w:rPr>
        <w:t xml:space="preserve"> ГЭК</w:t>
      </w:r>
      <w:bookmarkEnd w:id="160"/>
      <w:bookmarkEnd w:id="161"/>
      <w:r w:rsidRPr="00E73501">
        <w:rPr>
          <w:bCs/>
          <w:sz w:val="28"/>
        </w:rPr>
        <w:t> </w:t>
      </w:r>
    </w:p>
    <w:p w14:paraId="0FC2158B" w14:textId="77777777" w:rsidR="0061337F" w:rsidRPr="00F43F5A" w:rsidRDefault="00630E8E">
      <w:pPr>
        <w:spacing w:line="240" w:lineRule="auto"/>
        <w:ind w:firstLine="708"/>
        <w:jc w:val="both"/>
        <w:rPr>
          <w:rFonts w:eastAsia="Times New Roman" w:cs="Times New Roman"/>
          <w:b/>
          <w:szCs w:val="26"/>
        </w:rPr>
      </w:pPr>
      <w:r w:rsidRPr="00F43F5A">
        <w:rPr>
          <w:rFonts w:eastAsia="Times New Roman" w:cs="Times New Roman"/>
          <w:b/>
          <w:szCs w:val="26"/>
        </w:rPr>
        <w:t>На подготовительном этапе проведения экзамена член ГЭК:</w:t>
      </w:r>
    </w:p>
    <w:p w14:paraId="23C134AA" w14:textId="77777777" w:rsidR="0061337F" w:rsidRDefault="00BF027B">
      <w:pPr>
        <w:spacing w:line="240" w:lineRule="auto"/>
        <w:ind w:firstLine="708"/>
        <w:jc w:val="both"/>
        <w:rPr>
          <w:rFonts w:eastAsia="Times New Roman" w:cs="Times New Roman"/>
          <w:szCs w:val="26"/>
        </w:rPr>
      </w:pPr>
      <w:r w:rsidRPr="00E73501">
        <w:rPr>
          <w:rFonts w:eastAsia="Times New Roman" w:cs="Times New Roman"/>
          <w:szCs w:val="26"/>
        </w:rPr>
        <w:t xml:space="preserve">проводит проверку готовности ППЭ </w:t>
      </w:r>
      <w:r w:rsidR="00E73501" w:rsidRPr="00E73501">
        <w:rPr>
          <w:rFonts w:eastAsia="Times New Roman" w:cs="Times New Roman"/>
          <w:szCs w:val="26"/>
        </w:rPr>
        <w:t xml:space="preserve">не позднее чем за две недели до начала экзаменов </w:t>
      </w:r>
      <w:r w:rsidR="00630E8E" w:rsidRPr="00F43F5A">
        <w:rPr>
          <w:rFonts w:eastAsia="Times New Roman" w:cs="Times New Roman"/>
          <w:szCs w:val="26"/>
        </w:rPr>
        <w:t>(</w:t>
      </w:r>
      <w:r w:rsidRPr="00E73501">
        <w:rPr>
          <w:rFonts w:eastAsia="Times New Roman" w:cs="Times New Roman"/>
          <w:szCs w:val="26"/>
        </w:rPr>
        <w:t>по решению председателя ГЭК</w:t>
      </w:r>
      <w:r w:rsidR="00630E8E" w:rsidRPr="00F43F5A">
        <w:rPr>
          <w:rFonts w:eastAsia="Times New Roman" w:cs="Times New Roman"/>
          <w:szCs w:val="26"/>
        </w:rPr>
        <w:t>)</w:t>
      </w:r>
      <w:r w:rsidR="00E73501" w:rsidRPr="00E73501">
        <w:rPr>
          <w:rFonts w:eastAsia="Times New Roman" w:cs="Times New Roman"/>
          <w:szCs w:val="26"/>
        </w:rPr>
        <w:t xml:space="preserve">, в том числе </w:t>
      </w:r>
      <w:r>
        <w:rPr>
          <w:rFonts w:eastAsia="Times New Roman" w:cs="Times New Roman"/>
          <w:szCs w:val="26"/>
        </w:rPr>
        <w:t xml:space="preserve">с помощью </w:t>
      </w:r>
      <w:proofErr w:type="spellStart"/>
      <w:r>
        <w:rPr>
          <w:rFonts w:eastAsia="Times New Roman" w:cs="Times New Roman"/>
          <w:szCs w:val="26"/>
        </w:rPr>
        <w:t>токена</w:t>
      </w:r>
      <w:proofErr w:type="spellEnd"/>
      <w:r>
        <w:rPr>
          <w:rFonts w:eastAsia="Times New Roman" w:cs="Times New Roman"/>
          <w:szCs w:val="26"/>
        </w:rPr>
        <w:t xml:space="preserve"> члена ГЭК </w:t>
      </w:r>
      <w:r w:rsidR="00E73501" w:rsidRPr="00E73501">
        <w:rPr>
          <w:rFonts w:eastAsia="Times New Roman" w:cs="Times New Roman"/>
          <w:szCs w:val="26"/>
        </w:rPr>
        <w:t xml:space="preserve">подтверждает настройки </w:t>
      </w:r>
      <w:r w:rsidR="008B420C">
        <w:rPr>
          <w:rFonts w:eastAsia="Times New Roman" w:cs="Times New Roman"/>
          <w:szCs w:val="26"/>
        </w:rPr>
        <w:t xml:space="preserve">данным ППЭ </w:t>
      </w:r>
      <w:r>
        <w:rPr>
          <w:rFonts w:eastAsia="Times New Roman" w:cs="Times New Roman"/>
          <w:szCs w:val="26"/>
        </w:rPr>
        <w:t xml:space="preserve">на основной и резервной </w:t>
      </w:r>
      <w:r w:rsidRPr="00E73501">
        <w:rPr>
          <w:rFonts w:eastAsia="Times New Roman" w:cs="Times New Roman"/>
          <w:szCs w:val="26"/>
        </w:rPr>
        <w:t>станци</w:t>
      </w:r>
      <w:r>
        <w:rPr>
          <w:rFonts w:eastAsia="Times New Roman" w:cs="Times New Roman"/>
          <w:szCs w:val="26"/>
        </w:rPr>
        <w:t>ях</w:t>
      </w:r>
      <w:r w:rsidRPr="00E73501">
        <w:rPr>
          <w:rFonts w:eastAsia="Times New Roman" w:cs="Times New Roman"/>
          <w:szCs w:val="26"/>
        </w:rPr>
        <w:t xml:space="preserve"> </w:t>
      </w:r>
      <w:r w:rsidR="00E73501" w:rsidRPr="00E73501">
        <w:rPr>
          <w:rFonts w:eastAsia="Times New Roman" w:cs="Times New Roman"/>
          <w:szCs w:val="26"/>
        </w:rPr>
        <w:t>авторизации</w:t>
      </w:r>
      <w:r>
        <w:rPr>
          <w:rFonts w:eastAsia="Times New Roman" w:cs="Times New Roman"/>
          <w:szCs w:val="26"/>
        </w:rPr>
        <w:t>, установленных в Штабе ППЭ,</w:t>
      </w:r>
      <w:r w:rsidR="003D03F9" w:rsidRPr="003D03F9">
        <w:rPr>
          <w:rStyle w:val="1ffe"/>
          <w:color w:val="000000"/>
          <w:szCs w:val="26"/>
        </w:rPr>
        <w:t xml:space="preserve"> </w:t>
      </w:r>
      <w:r w:rsidR="003D03F9" w:rsidRPr="00BE19F6">
        <w:rPr>
          <w:rStyle w:val="docdata"/>
          <w:color w:val="000000"/>
          <w:szCs w:val="26"/>
        </w:rPr>
        <w:t xml:space="preserve">для обеспечения последующего получения интернет-пакетов по сети </w:t>
      </w:r>
      <w:r>
        <w:rPr>
          <w:rStyle w:val="docdata"/>
          <w:color w:val="000000"/>
          <w:szCs w:val="26"/>
        </w:rPr>
        <w:t>«</w:t>
      </w:r>
      <w:r w:rsidR="003D03F9" w:rsidRPr="00BE19F6">
        <w:rPr>
          <w:rStyle w:val="docdata"/>
          <w:color w:val="000000"/>
          <w:szCs w:val="26"/>
        </w:rPr>
        <w:t>Интернет</w:t>
      </w:r>
      <w:r>
        <w:rPr>
          <w:rStyle w:val="docdata"/>
          <w:color w:val="000000"/>
          <w:szCs w:val="26"/>
        </w:rPr>
        <w:t>»</w:t>
      </w:r>
      <w:r w:rsidR="003D03F9" w:rsidRPr="00BE19F6">
        <w:rPr>
          <w:rStyle w:val="docdata"/>
          <w:color w:val="000000"/>
          <w:szCs w:val="26"/>
        </w:rPr>
        <w:t xml:space="preserve"> (для подтверждения настроек достаточно наличия сведений о </w:t>
      </w:r>
      <w:proofErr w:type="spellStart"/>
      <w:r w:rsidR="003D03F9" w:rsidRPr="00BE19F6">
        <w:rPr>
          <w:color w:val="000000"/>
          <w:szCs w:val="26"/>
        </w:rPr>
        <w:t>токене</w:t>
      </w:r>
      <w:proofErr w:type="spellEnd"/>
      <w:r w:rsidR="003D03F9" w:rsidRPr="00BE19F6">
        <w:rPr>
          <w:color w:val="000000"/>
          <w:szCs w:val="26"/>
        </w:rPr>
        <w:t xml:space="preserve"> члена ГЭК на </w:t>
      </w:r>
      <w:r w:rsidRPr="009D1102">
        <w:rPr>
          <w:rFonts w:eastAsia="Times New Roman" w:cs="Times New Roman"/>
          <w:szCs w:val="26"/>
        </w:rPr>
        <w:t xml:space="preserve">специализированном </w:t>
      </w:r>
      <w:r w:rsidR="003D03F9" w:rsidRPr="00BE19F6">
        <w:rPr>
          <w:color w:val="000000"/>
          <w:szCs w:val="26"/>
        </w:rPr>
        <w:t>федеральном портале, назначение члена ГЭК на экзамены не требуется)</w:t>
      </w:r>
      <w:r w:rsidR="00630E8E" w:rsidRPr="00F43F5A">
        <w:rPr>
          <w:rFonts w:eastAsia="Times New Roman" w:cs="Times New Roman"/>
          <w:szCs w:val="26"/>
        </w:rPr>
        <w:t>;</w:t>
      </w:r>
    </w:p>
    <w:p w14:paraId="460E15F4" w14:textId="77777777" w:rsidR="0061337F" w:rsidRDefault="008B420C">
      <w:pPr>
        <w:spacing w:line="240" w:lineRule="auto"/>
        <w:jc w:val="both"/>
        <w:rPr>
          <w:rFonts w:eastAsia="Times New Roman" w:cs="Times New Roman"/>
          <w:szCs w:val="26"/>
        </w:rPr>
      </w:pPr>
      <w:r>
        <w:rPr>
          <w:rFonts w:eastAsia="Times New Roman" w:cs="Times New Roman"/>
          <w:b/>
          <w:bCs/>
          <w:szCs w:val="26"/>
        </w:rPr>
        <w:t>н</w:t>
      </w:r>
      <w:r w:rsidRPr="00E73501">
        <w:rPr>
          <w:rFonts w:eastAsia="Times New Roman" w:cs="Times New Roman"/>
          <w:b/>
          <w:bCs/>
          <w:szCs w:val="26"/>
        </w:rPr>
        <w:t xml:space="preserve">е </w:t>
      </w:r>
      <w:r w:rsidR="00E73501" w:rsidRPr="00E73501">
        <w:rPr>
          <w:rFonts w:eastAsia="Times New Roman" w:cs="Times New Roman"/>
          <w:b/>
          <w:bCs/>
          <w:szCs w:val="26"/>
        </w:rPr>
        <w:t xml:space="preserve">ранее </w:t>
      </w:r>
      <w:r w:rsidR="0021419D">
        <w:rPr>
          <w:rFonts w:eastAsia="Times New Roman" w:cs="Times New Roman"/>
          <w:b/>
          <w:bCs/>
          <w:szCs w:val="26"/>
        </w:rPr>
        <w:t>2 рабочих</w:t>
      </w:r>
      <w:r w:rsidR="00E73501" w:rsidRPr="00E73501">
        <w:rPr>
          <w:rFonts w:eastAsia="Times New Roman" w:cs="Times New Roman"/>
          <w:b/>
          <w:bCs/>
          <w:szCs w:val="26"/>
        </w:rPr>
        <w:t xml:space="preserve"> дней</w:t>
      </w:r>
      <w:r>
        <w:rPr>
          <w:rFonts w:eastAsia="Times New Roman" w:cs="Times New Roman"/>
          <w:b/>
          <w:bCs/>
          <w:szCs w:val="26"/>
        </w:rPr>
        <w:t>,</w:t>
      </w:r>
      <w:r w:rsidR="00E73501" w:rsidRPr="00E73501">
        <w:rPr>
          <w:rFonts w:eastAsia="Times New Roman" w:cs="Times New Roman"/>
          <w:b/>
          <w:bCs/>
          <w:szCs w:val="26"/>
        </w:rPr>
        <w:t xml:space="preserve"> </w:t>
      </w:r>
      <w:r>
        <w:rPr>
          <w:rFonts w:eastAsia="Times New Roman" w:cs="Times New Roman"/>
          <w:b/>
          <w:bCs/>
          <w:szCs w:val="26"/>
        </w:rPr>
        <w:t>но</w:t>
      </w:r>
      <w:r w:rsidRPr="00E73501">
        <w:rPr>
          <w:rFonts w:eastAsia="Times New Roman" w:cs="Times New Roman"/>
          <w:b/>
          <w:bCs/>
          <w:szCs w:val="26"/>
        </w:rPr>
        <w:t xml:space="preserve"> </w:t>
      </w:r>
      <w:r w:rsidR="00E73501" w:rsidRPr="00E73501">
        <w:rPr>
          <w:rFonts w:eastAsia="Times New Roman" w:cs="Times New Roman"/>
          <w:b/>
          <w:bCs/>
          <w:szCs w:val="26"/>
        </w:rPr>
        <w:t>не позднее 17:00</w:t>
      </w:r>
      <w:r w:rsidR="00E73501" w:rsidRPr="00E73501">
        <w:rPr>
          <w:rFonts w:eastAsia="Times New Roman" w:cs="Times New Roman"/>
          <w:szCs w:val="26"/>
        </w:rPr>
        <w:t> </w:t>
      </w:r>
      <w:r w:rsidR="007F1527">
        <w:rPr>
          <w:rFonts w:eastAsia="Times New Roman" w:cs="Times New Roman"/>
          <w:szCs w:val="26"/>
        </w:rPr>
        <w:t>по местному</w:t>
      </w:r>
      <w:r w:rsidR="007F1527" w:rsidRPr="00E73501">
        <w:rPr>
          <w:rFonts w:eastAsia="Times New Roman" w:cs="Times New Roman"/>
          <w:szCs w:val="26"/>
        </w:rPr>
        <w:t xml:space="preserve"> </w:t>
      </w:r>
      <w:r w:rsidR="00E73501" w:rsidRPr="00E73501">
        <w:rPr>
          <w:rFonts w:eastAsia="Times New Roman" w:cs="Times New Roman"/>
          <w:szCs w:val="26"/>
        </w:rPr>
        <w:t>времени календарного дня, предшествующего дню экзамена, совместно с руководителем ППЭ и техническим специалистом проводит конт</w:t>
      </w:r>
      <w:r w:rsidR="00132A3F">
        <w:rPr>
          <w:rFonts w:eastAsia="Times New Roman" w:cs="Times New Roman"/>
          <w:szCs w:val="26"/>
        </w:rPr>
        <w:t>роль технической готовности ППЭ</w:t>
      </w:r>
      <w:r w:rsidR="00E73501" w:rsidRPr="00E73501">
        <w:rPr>
          <w:rFonts w:eastAsia="Times New Roman" w:cs="Times New Roman"/>
          <w:szCs w:val="26"/>
        </w:rPr>
        <w:t>, в том числе: </w:t>
      </w:r>
    </w:p>
    <w:p w14:paraId="256D1453" w14:textId="77777777" w:rsidR="0061337F" w:rsidRDefault="00E73501">
      <w:pPr>
        <w:spacing w:line="240" w:lineRule="auto"/>
        <w:jc w:val="both"/>
        <w:rPr>
          <w:rFonts w:eastAsia="Times New Roman" w:cs="Times New Roman"/>
          <w:szCs w:val="26"/>
        </w:rPr>
      </w:pPr>
      <w:r w:rsidRPr="00E73501">
        <w:rPr>
          <w:rFonts w:eastAsia="Times New Roman" w:cs="Times New Roman"/>
          <w:szCs w:val="26"/>
        </w:rPr>
        <w:t xml:space="preserve">на </w:t>
      </w:r>
      <w:r w:rsidR="00630E8E" w:rsidRPr="00F43F5A">
        <w:rPr>
          <w:rFonts w:eastAsia="Times New Roman" w:cs="Times New Roman"/>
          <w:szCs w:val="26"/>
          <w:u w:val="single"/>
        </w:rPr>
        <w:t>основной и резервной станциях авторизации</w:t>
      </w:r>
      <w:r w:rsidRPr="00E73501">
        <w:rPr>
          <w:rFonts w:eastAsia="Times New Roman" w:cs="Times New Roman"/>
          <w:szCs w:val="26"/>
        </w:rPr>
        <w:t>: </w:t>
      </w:r>
    </w:p>
    <w:p w14:paraId="64B17018" w14:textId="77777777" w:rsidR="0061337F" w:rsidRDefault="009925F5">
      <w:pPr>
        <w:spacing w:line="240" w:lineRule="auto"/>
        <w:jc w:val="both"/>
        <w:rPr>
          <w:rFonts w:cs="Times New Roman"/>
          <w:szCs w:val="26"/>
        </w:rPr>
      </w:pPr>
      <w:r>
        <w:rPr>
          <w:rFonts w:cs="Times New Roman"/>
          <w:szCs w:val="26"/>
        </w:rPr>
        <w:t xml:space="preserve">проверяет настройки станций: код региона, код ППЭ, </w:t>
      </w:r>
      <w:r w:rsidRPr="004B0B2C">
        <w:rPr>
          <w:rFonts w:cs="Times New Roman"/>
          <w:szCs w:val="26"/>
        </w:rPr>
        <w:t>номер компьютера – уникальный для ППЭ номер компьютера (ноутбука)</w:t>
      </w:r>
      <w:r>
        <w:rPr>
          <w:rFonts w:cs="Times New Roman"/>
          <w:szCs w:val="26"/>
        </w:rPr>
        <w:t>, период проведения экзаменов, признак резервной станции для резервной станции авторизации;</w:t>
      </w:r>
    </w:p>
    <w:p w14:paraId="06262E8D" w14:textId="77777777" w:rsidR="0061337F" w:rsidRDefault="009925F5">
      <w:pPr>
        <w:spacing w:line="240" w:lineRule="auto"/>
        <w:jc w:val="both"/>
        <w:rPr>
          <w:rFonts w:cs="Times New Roman"/>
          <w:szCs w:val="26"/>
        </w:rPr>
      </w:pPr>
      <w:r>
        <w:rPr>
          <w:rFonts w:cs="Times New Roman"/>
          <w:szCs w:val="26"/>
        </w:rPr>
        <w:t xml:space="preserve">проверяет </w:t>
      </w:r>
      <w:r w:rsidRPr="00E2036E">
        <w:rPr>
          <w:rFonts w:cs="Times New Roman"/>
          <w:szCs w:val="26"/>
        </w:rPr>
        <w:t xml:space="preserve">тип основного и резервного каналов доступа </w:t>
      </w:r>
      <w:r>
        <w:rPr>
          <w:rFonts w:cs="Times New Roman"/>
          <w:szCs w:val="26"/>
        </w:rPr>
        <w:t>в</w:t>
      </w:r>
      <w:r w:rsidRPr="00E2036E">
        <w:rPr>
          <w:rFonts w:cs="Times New Roman"/>
          <w:szCs w:val="26"/>
        </w:rPr>
        <w:t xml:space="preserve"> сет</w:t>
      </w:r>
      <w:r>
        <w:rPr>
          <w:rFonts w:cs="Times New Roman"/>
          <w:szCs w:val="26"/>
        </w:rPr>
        <w:t>ь</w:t>
      </w:r>
      <w:r w:rsidRPr="00E2036E">
        <w:rPr>
          <w:rFonts w:cs="Times New Roman"/>
          <w:szCs w:val="26"/>
        </w:rPr>
        <w:t xml:space="preserve"> «Интернет» (либо отсутствие резервного канала доступа </w:t>
      </w:r>
      <w:r>
        <w:rPr>
          <w:rFonts w:cs="Times New Roman"/>
          <w:szCs w:val="26"/>
        </w:rPr>
        <w:t>в</w:t>
      </w:r>
      <w:r w:rsidRPr="00E2036E">
        <w:rPr>
          <w:rFonts w:cs="Times New Roman"/>
          <w:szCs w:val="26"/>
        </w:rPr>
        <w:t xml:space="preserve"> сет</w:t>
      </w:r>
      <w:r>
        <w:rPr>
          <w:rFonts w:cs="Times New Roman"/>
          <w:szCs w:val="26"/>
        </w:rPr>
        <w:t>ь</w:t>
      </w:r>
      <w:r w:rsidRPr="00E2036E">
        <w:rPr>
          <w:rFonts w:cs="Times New Roman"/>
          <w:szCs w:val="26"/>
        </w:rPr>
        <w:t xml:space="preserve"> «Интернет»)</w:t>
      </w:r>
      <w:r>
        <w:rPr>
          <w:rFonts w:cs="Times New Roman"/>
          <w:szCs w:val="26"/>
        </w:rPr>
        <w:t>;</w:t>
      </w:r>
    </w:p>
    <w:p w14:paraId="01D484EF" w14:textId="77777777" w:rsidR="0061337F" w:rsidRDefault="009925F5">
      <w:pPr>
        <w:spacing w:line="240" w:lineRule="auto"/>
        <w:jc w:val="both"/>
        <w:rPr>
          <w:rFonts w:cs="Times New Roman"/>
          <w:szCs w:val="26"/>
        </w:rPr>
      </w:pPr>
      <w:r>
        <w:rPr>
          <w:rFonts w:cs="Times New Roman"/>
          <w:szCs w:val="26"/>
        </w:rPr>
        <w:t>проверяет настройки системного времени;</w:t>
      </w:r>
    </w:p>
    <w:p w14:paraId="50FC70A8" w14:textId="77777777" w:rsidR="0061337F" w:rsidRDefault="00E73501">
      <w:pPr>
        <w:spacing w:line="240" w:lineRule="auto"/>
        <w:jc w:val="both"/>
        <w:rPr>
          <w:rFonts w:eastAsia="Times New Roman" w:cs="Times New Roman"/>
          <w:szCs w:val="26"/>
        </w:rPr>
      </w:pPr>
      <w:r w:rsidRPr="00E73501">
        <w:rPr>
          <w:rFonts w:eastAsia="Times New Roman" w:cs="Times New Roman"/>
          <w:szCs w:val="26"/>
        </w:rPr>
        <w:t>проверяет наличие соединения со специализированным федеральным порталом по основному и резервному каналу доступа в сеть «Интернет»; </w:t>
      </w:r>
    </w:p>
    <w:p w14:paraId="7F7AC0D6" w14:textId="77777777" w:rsidR="0061337F" w:rsidRDefault="00E73501">
      <w:pPr>
        <w:spacing w:line="240" w:lineRule="auto"/>
        <w:jc w:val="both"/>
        <w:rPr>
          <w:rFonts w:eastAsia="Times New Roman" w:cs="Times New Roman"/>
          <w:szCs w:val="26"/>
        </w:rPr>
      </w:pPr>
      <w:r w:rsidRPr="00E73501">
        <w:rPr>
          <w:rFonts w:eastAsia="Times New Roman" w:cs="Times New Roman"/>
          <w:szCs w:val="26"/>
        </w:rPr>
        <w:t xml:space="preserve">выполняет авторизацию на специализированном федеральном портале с использованием </w:t>
      </w:r>
      <w:proofErr w:type="spellStart"/>
      <w:r w:rsidRPr="00E73501">
        <w:rPr>
          <w:rFonts w:eastAsia="Times New Roman" w:cs="Times New Roman"/>
          <w:szCs w:val="26"/>
        </w:rPr>
        <w:t>токена</w:t>
      </w:r>
      <w:proofErr w:type="spellEnd"/>
      <w:r w:rsidRPr="00E73501">
        <w:rPr>
          <w:rFonts w:eastAsia="Times New Roman" w:cs="Times New Roman"/>
          <w:szCs w:val="26"/>
        </w:rPr>
        <w:t xml:space="preserve"> члена ГЭК: член ГЭК должен подключить </w:t>
      </w:r>
      <w:proofErr w:type="spellStart"/>
      <w:r w:rsidRPr="00E73501">
        <w:rPr>
          <w:rFonts w:eastAsia="Times New Roman" w:cs="Times New Roman"/>
          <w:szCs w:val="26"/>
        </w:rPr>
        <w:t>токен</w:t>
      </w:r>
      <w:proofErr w:type="spellEnd"/>
      <w:r w:rsidRPr="00E73501">
        <w:rPr>
          <w:rFonts w:eastAsia="Times New Roman" w:cs="Times New Roman"/>
          <w:szCs w:val="26"/>
        </w:rPr>
        <w:t xml:space="preserve"> к станции авторизации и ввести пароль доступа к нему;  </w:t>
      </w:r>
    </w:p>
    <w:p w14:paraId="2344C07D" w14:textId="77777777" w:rsidR="0061337F" w:rsidRDefault="00E73501">
      <w:pPr>
        <w:spacing w:line="240" w:lineRule="auto"/>
        <w:jc w:val="both"/>
        <w:rPr>
          <w:rFonts w:eastAsia="Times New Roman" w:cs="Times New Roman"/>
          <w:szCs w:val="26"/>
        </w:rPr>
      </w:pPr>
      <w:r w:rsidRPr="00E73501">
        <w:rPr>
          <w:rFonts w:eastAsia="Times New Roman" w:cs="Times New Roman"/>
          <w:szCs w:val="26"/>
        </w:rPr>
        <w:t>по результатам авторизации убеждается в наличии назначения на выбранную дату экзамена в указанный в настройках ППЭ; </w:t>
      </w:r>
    </w:p>
    <w:p w14:paraId="1F9940DF" w14:textId="77777777" w:rsidR="0061337F" w:rsidRDefault="00E73501">
      <w:pPr>
        <w:spacing w:line="240" w:lineRule="auto"/>
        <w:jc w:val="both"/>
        <w:rPr>
          <w:rFonts w:eastAsia="Times New Roman" w:cs="Times New Roman"/>
          <w:szCs w:val="26"/>
        </w:rPr>
      </w:pPr>
      <w:r w:rsidRPr="00E73501">
        <w:rPr>
          <w:rFonts w:eastAsia="Times New Roman" w:cs="Times New Roman"/>
          <w:b/>
          <w:bCs/>
          <w:szCs w:val="26"/>
        </w:rPr>
        <w:t>Важно!</w:t>
      </w:r>
      <w:r w:rsidRPr="00E73501">
        <w:rPr>
          <w:rFonts w:eastAsia="Times New Roman" w:cs="Times New Roman"/>
          <w:szCs w:val="26"/>
        </w:rPr>
        <w:t xml:space="preserve">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w:t>
      </w:r>
      <w:r w:rsidR="007F1527">
        <w:rPr>
          <w:rFonts w:eastAsia="Times New Roman" w:cs="Times New Roman"/>
          <w:szCs w:val="26"/>
        </w:rPr>
        <w:t>по местному</w:t>
      </w:r>
      <w:r w:rsidR="007F1527" w:rsidRPr="00E73501">
        <w:rPr>
          <w:rFonts w:eastAsia="Times New Roman" w:cs="Times New Roman"/>
          <w:szCs w:val="26"/>
        </w:rPr>
        <w:t xml:space="preserve"> </w:t>
      </w:r>
      <w:r w:rsidRPr="00E73501">
        <w:rPr>
          <w:rFonts w:eastAsia="Times New Roman" w:cs="Times New Roman"/>
          <w:szCs w:val="26"/>
        </w:rPr>
        <w:t>времени календарного дня, предшествующего дню экзамена. </w:t>
      </w:r>
    </w:p>
    <w:p w14:paraId="555A6D19" w14:textId="77777777" w:rsidR="0061337F" w:rsidRDefault="009925F5">
      <w:pPr>
        <w:contextualSpacing/>
        <w:jc w:val="both"/>
        <w:rPr>
          <w:rFonts w:cs="Times New Roman"/>
          <w:szCs w:val="26"/>
        </w:rPr>
      </w:pPr>
      <w:r w:rsidRPr="00BE19F6">
        <w:rPr>
          <w:rFonts w:cs="Times New Roman"/>
          <w:szCs w:val="26"/>
        </w:rPr>
        <w:t xml:space="preserve">на </w:t>
      </w:r>
      <w:r w:rsidRPr="00D83DE7">
        <w:rPr>
          <w:rFonts w:cs="Times New Roman"/>
          <w:szCs w:val="26"/>
          <w:u w:val="single"/>
        </w:rPr>
        <w:t>основной станции авторизации</w:t>
      </w:r>
      <w:r w:rsidRPr="00BE19F6">
        <w:rPr>
          <w:rFonts w:cs="Times New Roman"/>
          <w:szCs w:val="26"/>
        </w:rPr>
        <w:t>:</w:t>
      </w:r>
    </w:p>
    <w:p w14:paraId="091839DE" w14:textId="77777777" w:rsidR="0061337F" w:rsidRDefault="009925F5">
      <w:pPr>
        <w:contextualSpacing/>
        <w:jc w:val="both"/>
        <w:rPr>
          <w:rFonts w:cs="Times New Roman"/>
          <w:szCs w:val="26"/>
        </w:rPr>
      </w:pPr>
      <w:r w:rsidRPr="00BE19F6">
        <w:rPr>
          <w:rFonts w:cs="Times New Roman"/>
          <w:szCs w:val="26"/>
        </w:rPr>
        <w:t>контролирует скачивание пакета с сертификатами специалистов РЦОИ для загрузки на основную и резервную станцию сканирования в ППЭ</w:t>
      </w:r>
      <w:r>
        <w:rPr>
          <w:rFonts w:cs="Times New Roman"/>
          <w:szCs w:val="26"/>
        </w:rPr>
        <w:t>, основные и резервные станции записи ответов;</w:t>
      </w:r>
    </w:p>
    <w:p w14:paraId="0170AEB4" w14:textId="77777777" w:rsidR="0061337F" w:rsidRDefault="00630E8E">
      <w:pPr>
        <w:spacing w:line="240" w:lineRule="auto"/>
        <w:jc w:val="both"/>
        <w:rPr>
          <w:rFonts w:eastAsia="Times New Roman" w:cs="Times New Roman"/>
          <w:szCs w:val="26"/>
        </w:rPr>
      </w:pPr>
      <w:r w:rsidRPr="00F43F5A">
        <w:rPr>
          <w:rFonts w:eastAsia="Times New Roman" w:cs="Times New Roman"/>
          <w:szCs w:val="26"/>
          <w:u w:val="single"/>
        </w:rPr>
        <w:t>на каждой станции организатора</w:t>
      </w:r>
      <w:r w:rsidR="00E73501" w:rsidRPr="00E73501">
        <w:rPr>
          <w:rFonts w:eastAsia="Times New Roman" w:cs="Times New Roman"/>
          <w:szCs w:val="26"/>
        </w:rPr>
        <w:t xml:space="preserve"> в каждой аудитории подготовки, назначенной на экзамен, и резервных станциях </w:t>
      </w:r>
      <w:r w:rsidR="00A5564C">
        <w:rPr>
          <w:rFonts w:eastAsia="Times New Roman" w:cs="Times New Roman"/>
          <w:szCs w:val="26"/>
        </w:rPr>
        <w:t>организатора</w:t>
      </w:r>
      <w:r w:rsidR="00E73501" w:rsidRPr="00E73501">
        <w:rPr>
          <w:rFonts w:eastAsia="Times New Roman" w:cs="Times New Roman"/>
          <w:szCs w:val="26"/>
        </w:rPr>
        <w:t>: </w:t>
      </w:r>
    </w:p>
    <w:p w14:paraId="5AEAD394" w14:textId="77777777" w:rsidR="0061337F" w:rsidRDefault="00E73501">
      <w:pPr>
        <w:spacing w:line="240" w:lineRule="auto"/>
        <w:jc w:val="both"/>
        <w:rPr>
          <w:rFonts w:eastAsia="Times New Roman" w:cs="Times New Roman"/>
          <w:szCs w:val="26"/>
        </w:rPr>
      </w:pPr>
      <w:r w:rsidRPr="00E73501">
        <w:rPr>
          <w:rFonts w:eastAsia="Times New Roman" w:cs="Times New Roman"/>
          <w:szCs w:val="26"/>
        </w:rPr>
        <w:t xml:space="preserve">проводит контроль технической готовности с использованием </w:t>
      </w:r>
      <w:proofErr w:type="spellStart"/>
      <w:r w:rsidRPr="00E73501">
        <w:rPr>
          <w:rFonts w:eastAsia="Times New Roman" w:cs="Times New Roman"/>
          <w:szCs w:val="26"/>
        </w:rPr>
        <w:t>токена</w:t>
      </w:r>
      <w:proofErr w:type="spellEnd"/>
      <w:r w:rsidRPr="00E73501">
        <w:rPr>
          <w:rFonts w:eastAsia="Times New Roman" w:cs="Times New Roman"/>
          <w:szCs w:val="26"/>
        </w:rPr>
        <w:t xml:space="preserve"> члена ГЭК в соответствии с общей инструкцией для члена ГЭК </w:t>
      </w:r>
      <w:r w:rsidR="0021419D">
        <w:rPr>
          <w:rFonts w:eastAsia="Times New Roman" w:cs="Times New Roman"/>
          <w:szCs w:val="26"/>
        </w:rPr>
        <w:t>(</w:t>
      </w:r>
      <w:r w:rsidR="0021419D" w:rsidRPr="00FB1547">
        <w:rPr>
          <w:rFonts w:eastAsia="Times New Roman" w:cs="Times New Roman"/>
          <w:szCs w:val="26"/>
        </w:rPr>
        <w:t>приложение</w:t>
      </w:r>
      <w:r w:rsidR="0021419D">
        <w:rPr>
          <w:rFonts w:eastAsia="Times New Roman" w:cs="Times New Roman"/>
          <w:szCs w:val="26"/>
        </w:rPr>
        <w:t xml:space="preserve"> 1.2), учитывая следующие отличия: </w:t>
      </w:r>
    </w:p>
    <w:p w14:paraId="7DC3CAB3" w14:textId="77777777" w:rsidR="0061337F" w:rsidRDefault="00E73501">
      <w:pPr>
        <w:spacing w:line="240" w:lineRule="auto"/>
        <w:jc w:val="both"/>
        <w:rPr>
          <w:rFonts w:eastAsia="Times New Roman" w:cs="Times New Roman"/>
          <w:szCs w:val="26"/>
        </w:rPr>
      </w:pPr>
      <w:r w:rsidRPr="00E73501">
        <w:rPr>
          <w:rFonts w:eastAsia="Times New Roman" w:cs="Times New Roman"/>
          <w:szCs w:val="26"/>
        </w:rPr>
        <w:t xml:space="preserve">тестовый комплект ЭМ по устному экзамену включает </w:t>
      </w:r>
      <w:r w:rsidR="009925F5">
        <w:rPr>
          <w:rFonts w:eastAsia="Times New Roman" w:cs="Times New Roman"/>
          <w:szCs w:val="26"/>
        </w:rPr>
        <w:t xml:space="preserve">в себя </w:t>
      </w:r>
      <w:r w:rsidRPr="00E73501">
        <w:rPr>
          <w:rFonts w:eastAsia="Times New Roman" w:cs="Times New Roman"/>
          <w:szCs w:val="26"/>
        </w:rPr>
        <w:t>только бланк регистрации</w:t>
      </w:r>
      <w:r w:rsidR="0021419D">
        <w:rPr>
          <w:rFonts w:eastAsia="Times New Roman" w:cs="Times New Roman"/>
          <w:szCs w:val="26"/>
        </w:rPr>
        <w:t xml:space="preserve">, </w:t>
      </w:r>
    </w:p>
    <w:p w14:paraId="5B443CF2" w14:textId="77777777" w:rsidR="0061337F" w:rsidRDefault="009925F5">
      <w:pPr>
        <w:spacing w:line="240" w:lineRule="auto"/>
        <w:jc w:val="both"/>
        <w:rPr>
          <w:rFonts w:eastAsia="Times New Roman" w:cs="Times New Roman"/>
          <w:szCs w:val="26"/>
        </w:rPr>
      </w:pPr>
      <w:r>
        <w:rPr>
          <w:rFonts w:eastAsia="Times New Roman" w:cs="Times New Roman"/>
          <w:szCs w:val="26"/>
        </w:rPr>
        <w:t xml:space="preserve">подключение и калибровка сканера </w:t>
      </w:r>
      <w:r>
        <w:rPr>
          <w:color w:val="000000"/>
          <w:szCs w:val="26"/>
        </w:rPr>
        <w:t xml:space="preserve">с использованием </w:t>
      </w:r>
      <w:r w:rsidRPr="00BE19F6">
        <w:rPr>
          <w:color w:val="000000"/>
          <w:szCs w:val="26"/>
        </w:rPr>
        <w:t xml:space="preserve">напечатанного на станции организатора </w:t>
      </w:r>
      <w:r>
        <w:rPr>
          <w:rFonts w:eastAsia="Times New Roman" w:cs="Times New Roman"/>
          <w:szCs w:val="26"/>
        </w:rPr>
        <w:t xml:space="preserve">калибровочного листа </w:t>
      </w:r>
      <w:r w:rsidRPr="00D83DE7">
        <w:rPr>
          <w:rFonts w:eastAsia="Times New Roman" w:cs="Times New Roman"/>
          <w:b/>
          <w:bCs/>
          <w:szCs w:val="26"/>
        </w:rPr>
        <w:t>не</w:t>
      </w:r>
      <w:r w:rsidRPr="00D83DE7">
        <w:rPr>
          <w:rFonts w:eastAsia="Times New Roman" w:cs="Times New Roman"/>
          <w:b/>
          <w:bCs/>
          <w:szCs w:val="26"/>
          <w:lang w:val="en-US"/>
        </w:rPr>
        <w:t> </w:t>
      </w:r>
      <w:r w:rsidRPr="00D83DE7">
        <w:rPr>
          <w:rFonts w:eastAsia="Times New Roman" w:cs="Times New Roman"/>
          <w:b/>
          <w:bCs/>
          <w:szCs w:val="26"/>
        </w:rPr>
        <w:t>выполняется</w:t>
      </w:r>
      <w:r>
        <w:rPr>
          <w:rFonts w:eastAsia="Times New Roman" w:cs="Times New Roman"/>
          <w:b/>
          <w:bCs/>
          <w:szCs w:val="26"/>
        </w:rPr>
        <w:t>,</w:t>
      </w:r>
      <w:r>
        <w:rPr>
          <w:rFonts w:eastAsia="Times New Roman" w:cs="Times New Roman"/>
          <w:szCs w:val="26"/>
        </w:rPr>
        <w:t xml:space="preserve"> </w:t>
      </w:r>
      <w:r w:rsidR="0021419D">
        <w:rPr>
          <w:rFonts w:eastAsia="Times New Roman" w:cs="Times New Roman"/>
          <w:szCs w:val="26"/>
        </w:rPr>
        <w:t>калибровочный лист не используется</w:t>
      </w:r>
      <w:r w:rsidR="00F43F5A">
        <w:rPr>
          <w:rFonts w:eastAsia="Times New Roman" w:cs="Times New Roman"/>
          <w:szCs w:val="26"/>
        </w:rPr>
        <w:t>;</w:t>
      </w:r>
    </w:p>
    <w:p w14:paraId="63E2FCEF" w14:textId="77777777" w:rsidR="0061337F" w:rsidRDefault="009925F5">
      <w:pPr>
        <w:spacing w:line="240" w:lineRule="auto"/>
        <w:jc w:val="both"/>
        <w:rPr>
          <w:rFonts w:eastAsia="Times New Roman" w:cs="Times New Roman"/>
          <w:szCs w:val="26"/>
        </w:rPr>
      </w:pPr>
      <w:r>
        <w:rPr>
          <w:rFonts w:eastAsia="Times New Roman" w:cs="Times New Roman"/>
          <w:szCs w:val="26"/>
        </w:rPr>
        <w:t>загрузка</w:t>
      </w:r>
      <w:r w:rsidR="00570899">
        <w:rPr>
          <w:rFonts w:eastAsia="Times New Roman" w:cs="Times New Roman"/>
          <w:szCs w:val="26"/>
        </w:rPr>
        <w:t xml:space="preserve"> пакет</w:t>
      </w:r>
      <w:r>
        <w:rPr>
          <w:rFonts w:eastAsia="Times New Roman" w:cs="Times New Roman"/>
          <w:szCs w:val="26"/>
        </w:rPr>
        <w:t>а</w:t>
      </w:r>
      <w:r w:rsidR="00570899">
        <w:rPr>
          <w:rFonts w:eastAsia="Times New Roman" w:cs="Times New Roman"/>
          <w:szCs w:val="26"/>
        </w:rPr>
        <w:t xml:space="preserve"> с сертификатами специалистов РЦОИ </w:t>
      </w:r>
      <w:r>
        <w:rPr>
          <w:rFonts w:eastAsia="Times New Roman" w:cs="Times New Roman"/>
          <w:szCs w:val="26"/>
        </w:rPr>
        <w:t>не выполняется</w:t>
      </w:r>
      <w:r w:rsidR="00E73501" w:rsidRPr="00E73501">
        <w:rPr>
          <w:rFonts w:eastAsia="Times New Roman" w:cs="Times New Roman"/>
          <w:szCs w:val="26"/>
        </w:rPr>
        <w:t>; </w:t>
      </w:r>
    </w:p>
    <w:p w14:paraId="160E41AE" w14:textId="77777777" w:rsidR="0061337F" w:rsidRDefault="00630E8E">
      <w:pPr>
        <w:spacing w:line="240" w:lineRule="auto"/>
        <w:jc w:val="both"/>
        <w:rPr>
          <w:rFonts w:eastAsia="Times New Roman" w:cs="Times New Roman"/>
          <w:szCs w:val="26"/>
        </w:rPr>
      </w:pPr>
      <w:r w:rsidRPr="00F43F5A">
        <w:rPr>
          <w:rFonts w:eastAsia="Times New Roman" w:cs="Times New Roman"/>
          <w:szCs w:val="26"/>
          <w:u w:val="single"/>
        </w:rPr>
        <w:t>на основной и резервной станциях сканирования в ППЭ</w:t>
      </w:r>
      <w:r w:rsidR="009925F5" w:rsidRPr="009925F5">
        <w:rPr>
          <w:rFonts w:eastAsia="Times New Roman" w:cs="Times New Roman"/>
          <w:szCs w:val="26"/>
        </w:rPr>
        <w:t>, установленных в Штабе ППЭ</w:t>
      </w:r>
      <w:r w:rsidR="00E73501" w:rsidRPr="00E73501">
        <w:rPr>
          <w:rFonts w:eastAsia="Times New Roman" w:cs="Times New Roman"/>
          <w:szCs w:val="26"/>
        </w:rPr>
        <w:t>: </w:t>
      </w:r>
    </w:p>
    <w:p w14:paraId="3BFA766B" w14:textId="77777777" w:rsidR="0061337F" w:rsidRDefault="00E73501">
      <w:pPr>
        <w:spacing w:line="240" w:lineRule="auto"/>
        <w:jc w:val="both"/>
        <w:rPr>
          <w:rFonts w:eastAsia="Times New Roman" w:cs="Times New Roman"/>
          <w:szCs w:val="26"/>
        </w:rPr>
      </w:pPr>
      <w:r w:rsidRPr="00E73501">
        <w:rPr>
          <w:rFonts w:eastAsia="Times New Roman" w:cs="Times New Roman"/>
          <w:szCs w:val="26"/>
        </w:rPr>
        <w:t xml:space="preserve">проводит контроль технической готовности с использованием </w:t>
      </w:r>
      <w:proofErr w:type="spellStart"/>
      <w:r w:rsidRPr="00E73501">
        <w:rPr>
          <w:rFonts w:eastAsia="Times New Roman" w:cs="Times New Roman"/>
          <w:szCs w:val="26"/>
        </w:rPr>
        <w:t>токена</w:t>
      </w:r>
      <w:proofErr w:type="spellEnd"/>
      <w:r w:rsidRPr="00E73501">
        <w:rPr>
          <w:rFonts w:eastAsia="Times New Roman" w:cs="Times New Roman"/>
          <w:szCs w:val="26"/>
        </w:rPr>
        <w:t xml:space="preserve"> члена ГЭК в соответствии с общей инструкцией для члена ГЭК </w:t>
      </w:r>
      <w:r w:rsidR="00076704">
        <w:rPr>
          <w:rFonts w:eastAsia="Times New Roman" w:cs="Times New Roman"/>
          <w:szCs w:val="26"/>
        </w:rPr>
        <w:t>(</w:t>
      </w:r>
      <w:r w:rsidR="00076704" w:rsidRPr="00FB1547">
        <w:rPr>
          <w:rFonts w:eastAsia="Times New Roman" w:cs="Times New Roman"/>
          <w:szCs w:val="26"/>
        </w:rPr>
        <w:t>приложение</w:t>
      </w:r>
      <w:r w:rsidR="00076704">
        <w:rPr>
          <w:rFonts w:eastAsia="Times New Roman" w:cs="Times New Roman"/>
          <w:szCs w:val="26"/>
        </w:rPr>
        <w:t xml:space="preserve"> 1.2)</w:t>
      </w:r>
      <w:r w:rsidR="009925F5">
        <w:rPr>
          <w:rFonts w:eastAsia="Times New Roman" w:cs="Times New Roman"/>
          <w:szCs w:val="26"/>
        </w:rPr>
        <w:t xml:space="preserve">, учитывая следующие </w:t>
      </w:r>
      <w:r w:rsidR="009925F5">
        <w:rPr>
          <w:rFonts w:eastAsia="Times New Roman" w:cs="Times New Roman"/>
          <w:szCs w:val="26"/>
        </w:rPr>
        <w:lastRenderedPageBreak/>
        <w:t>отличия</w:t>
      </w:r>
      <w:r w:rsidR="00630E8E" w:rsidRPr="00F43F5A">
        <w:rPr>
          <w:rFonts w:eastAsia="Times New Roman" w:cs="Times New Roman"/>
          <w:szCs w:val="26"/>
        </w:rPr>
        <w:t xml:space="preserve">: </w:t>
      </w:r>
      <w:r w:rsidRPr="00E73501">
        <w:rPr>
          <w:rFonts w:eastAsia="Times New Roman" w:cs="Times New Roman"/>
          <w:szCs w:val="26"/>
        </w:rPr>
        <w:t>тестовый комплект ЭМ по устному экзамену включает только бланк регистрации; </w:t>
      </w:r>
    </w:p>
    <w:p w14:paraId="129DC848" w14:textId="77777777" w:rsidR="0061337F" w:rsidRDefault="00E73501">
      <w:pPr>
        <w:spacing w:line="240" w:lineRule="auto"/>
        <w:jc w:val="both"/>
        <w:rPr>
          <w:rFonts w:eastAsia="Times New Roman" w:cs="Times New Roman"/>
          <w:szCs w:val="26"/>
        </w:rPr>
      </w:pPr>
      <w:r w:rsidRPr="00E73501">
        <w:rPr>
          <w:rFonts w:eastAsia="Times New Roman" w:cs="Times New Roman"/>
          <w:szCs w:val="26"/>
        </w:rPr>
        <w:t xml:space="preserve">на </w:t>
      </w:r>
      <w:r w:rsidR="00630E8E" w:rsidRPr="00F43F5A">
        <w:rPr>
          <w:rFonts w:eastAsia="Times New Roman" w:cs="Times New Roman"/>
          <w:szCs w:val="26"/>
          <w:u w:val="single"/>
        </w:rPr>
        <w:t>каждой станции записи ответов</w:t>
      </w:r>
      <w:r w:rsidRPr="00E73501">
        <w:rPr>
          <w:rFonts w:eastAsia="Times New Roman" w:cs="Times New Roman"/>
          <w:szCs w:val="26"/>
        </w:rPr>
        <w:t xml:space="preserve"> в каждой аудитории проведения, назначенной на экзамен, и резервных станциях записи ответов проводит контроль технической готовности с использованием </w:t>
      </w:r>
      <w:proofErr w:type="spellStart"/>
      <w:r w:rsidRPr="00E73501">
        <w:rPr>
          <w:rFonts w:eastAsia="Times New Roman" w:cs="Times New Roman"/>
          <w:szCs w:val="26"/>
        </w:rPr>
        <w:t>токена</w:t>
      </w:r>
      <w:proofErr w:type="spellEnd"/>
      <w:r w:rsidRPr="00E73501">
        <w:rPr>
          <w:rFonts w:eastAsia="Times New Roman" w:cs="Times New Roman"/>
          <w:szCs w:val="26"/>
        </w:rPr>
        <w:t xml:space="preserve"> члена ГЭК: </w:t>
      </w:r>
    </w:p>
    <w:p w14:paraId="4A192ABA" w14:textId="77777777" w:rsidR="0061337F" w:rsidRDefault="009925F5">
      <w:pPr>
        <w:tabs>
          <w:tab w:val="left" w:pos="318"/>
        </w:tabs>
        <w:spacing w:line="240" w:lineRule="auto"/>
        <w:jc w:val="both"/>
        <w:rPr>
          <w:rFonts w:cs="Times New Roman"/>
          <w:szCs w:val="26"/>
        </w:rPr>
      </w:pPr>
      <w:r>
        <w:rPr>
          <w:rFonts w:cs="Times New Roman"/>
          <w:szCs w:val="26"/>
        </w:rPr>
        <w:t>проверяет настройки станции</w:t>
      </w:r>
      <w:r w:rsidRPr="004230DA">
        <w:rPr>
          <w:rFonts w:cs="Times New Roman"/>
          <w:szCs w:val="26"/>
        </w:rPr>
        <w:t>:</w:t>
      </w:r>
      <w:r>
        <w:rPr>
          <w:rFonts w:cs="Times New Roman"/>
          <w:szCs w:val="26"/>
        </w:rPr>
        <w:t xml:space="preserve"> код региона, код ППЭ, </w:t>
      </w:r>
      <w:r w:rsidRPr="009E345C">
        <w:rPr>
          <w:rFonts w:cs="Times New Roman"/>
          <w:szCs w:val="26"/>
        </w:rPr>
        <w:t>номер компьютера – уникальный для ППЭ номер компьютера (ноутбука)</w:t>
      </w:r>
      <w:r w:rsidRPr="004230DA">
        <w:rPr>
          <w:rFonts w:cs="Times New Roman"/>
          <w:szCs w:val="26"/>
        </w:rPr>
        <w:t>;</w:t>
      </w:r>
    </w:p>
    <w:p w14:paraId="428900BB" w14:textId="77777777" w:rsidR="0061337F" w:rsidRDefault="00E73501">
      <w:pPr>
        <w:spacing w:line="240" w:lineRule="auto"/>
        <w:jc w:val="both"/>
        <w:rPr>
          <w:rFonts w:eastAsia="Times New Roman" w:cs="Times New Roman"/>
          <w:szCs w:val="26"/>
        </w:rPr>
      </w:pPr>
      <w:r w:rsidRPr="00E73501">
        <w:rPr>
          <w:rFonts w:eastAsia="Times New Roman" w:cs="Times New Roman"/>
          <w:szCs w:val="26"/>
        </w:rPr>
        <w:t xml:space="preserve">проверяет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w:t>
      </w:r>
      <w:r w:rsidR="00076704">
        <w:rPr>
          <w:rFonts w:eastAsia="Times New Roman" w:cs="Times New Roman"/>
          <w:szCs w:val="26"/>
        </w:rPr>
        <w:t xml:space="preserve">период проведения экзаменов, </w:t>
      </w:r>
      <w:r w:rsidRPr="00E73501">
        <w:rPr>
          <w:rFonts w:eastAsia="Times New Roman" w:cs="Times New Roman"/>
          <w:szCs w:val="26"/>
        </w:rPr>
        <w:t>учебный предмет и дату экзамена; </w:t>
      </w:r>
    </w:p>
    <w:p w14:paraId="1CEDD3A3" w14:textId="77777777" w:rsidR="0061337F" w:rsidRDefault="00E73501">
      <w:pPr>
        <w:spacing w:line="240" w:lineRule="auto"/>
        <w:jc w:val="both"/>
        <w:rPr>
          <w:rFonts w:eastAsia="Times New Roman" w:cs="Times New Roman"/>
          <w:szCs w:val="26"/>
        </w:rPr>
      </w:pPr>
      <w:r w:rsidRPr="00E73501">
        <w:rPr>
          <w:rFonts w:eastAsia="Times New Roman" w:cs="Times New Roman"/>
          <w:szCs w:val="26"/>
        </w:rPr>
        <w:t>проверяет настройки системного времени;  </w:t>
      </w:r>
    </w:p>
    <w:p w14:paraId="6ADCD58D" w14:textId="77777777" w:rsidR="0061337F" w:rsidRDefault="009925F5">
      <w:pPr>
        <w:spacing w:line="240" w:lineRule="auto"/>
        <w:jc w:val="both"/>
        <w:rPr>
          <w:rFonts w:eastAsia="Times New Roman" w:cs="Times New Roman"/>
          <w:szCs w:val="26"/>
        </w:rPr>
      </w:pPr>
      <w:r w:rsidRPr="00BE19F6">
        <w:rPr>
          <w:rFonts w:cs="Times New Roman"/>
          <w:szCs w:val="26"/>
        </w:rPr>
        <w:t>провер</w:t>
      </w:r>
      <w:r>
        <w:rPr>
          <w:rFonts w:cs="Times New Roman"/>
          <w:szCs w:val="26"/>
        </w:rPr>
        <w:t>яе</w:t>
      </w:r>
      <w:r w:rsidRPr="00BE19F6">
        <w:rPr>
          <w:rFonts w:cs="Times New Roman"/>
          <w:szCs w:val="26"/>
        </w:rPr>
        <w:t>т налич</w:t>
      </w:r>
      <w:r>
        <w:rPr>
          <w:rFonts w:cs="Times New Roman"/>
          <w:szCs w:val="26"/>
        </w:rPr>
        <w:t>ие загруженного интернет-пакета</w:t>
      </w:r>
      <w:r w:rsidRPr="006367AE">
        <w:rPr>
          <w:rFonts w:eastAsia="Times New Roman" w:cs="Times New Roman"/>
          <w:szCs w:val="26"/>
        </w:rPr>
        <w:t>; </w:t>
      </w:r>
    </w:p>
    <w:p w14:paraId="34F96B0C" w14:textId="77777777" w:rsidR="0061337F" w:rsidRDefault="00E73501">
      <w:pPr>
        <w:spacing w:line="240" w:lineRule="auto"/>
        <w:jc w:val="both"/>
        <w:rPr>
          <w:rFonts w:eastAsia="Times New Roman" w:cs="Times New Roman"/>
          <w:szCs w:val="26"/>
        </w:rPr>
      </w:pPr>
      <w:r w:rsidRPr="00E73501">
        <w:rPr>
          <w:rFonts w:eastAsia="Times New Roman" w:cs="Times New Roman"/>
          <w:szCs w:val="26"/>
        </w:rPr>
        <w:t>оценивает качество аудиозаписи</w:t>
      </w:r>
      <w:r w:rsidR="00630E8E" w:rsidRPr="00F43F5A">
        <w:rPr>
          <w:rFonts w:eastAsia="Times New Roman" w:cs="Times New Roman"/>
          <w:szCs w:val="26"/>
        </w:rPr>
        <w:t>:</w:t>
      </w:r>
      <w:r w:rsidRPr="00E73501">
        <w:rPr>
          <w:rFonts w:eastAsia="Times New Roman" w:cs="Times New Roman"/>
          <w:szCs w:val="26"/>
        </w:rPr>
        <w:t> </w:t>
      </w:r>
      <w:r w:rsidR="009925F5" w:rsidRPr="00E73501">
        <w:rPr>
          <w:rFonts w:eastAsia="Times New Roman" w:cs="Times New Roman"/>
          <w:szCs w:val="26"/>
        </w:rPr>
        <w:t>тестово</w:t>
      </w:r>
      <w:r w:rsidR="009925F5">
        <w:rPr>
          <w:rFonts w:eastAsia="Times New Roman" w:cs="Times New Roman"/>
          <w:szCs w:val="26"/>
        </w:rPr>
        <w:t>е</w:t>
      </w:r>
      <w:r w:rsidR="009925F5" w:rsidRPr="00E73501">
        <w:rPr>
          <w:rFonts w:eastAsia="Times New Roman" w:cs="Times New Roman"/>
          <w:szCs w:val="26"/>
        </w:rPr>
        <w:t xml:space="preserve"> сообщени</w:t>
      </w:r>
      <w:r w:rsidR="009925F5">
        <w:rPr>
          <w:rFonts w:eastAsia="Times New Roman" w:cs="Times New Roman"/>
          <w:szCs w:val="26"/>
        </w:rPr>
        <w:t>е</w:t>
      </w:r>
      <w:r w:rsidRPr="00E73501">
        <w:rPr>
          <w:rFonts w:eastAsia="Times New Roman" w:cs="Times New Roman"/>
          <w:szCs w:val="26"/>
        </w:rPr>
        <w:t xml:space="preserve"> </w:t>
      </w:r>
      <w:r w:rsidR="009925F5">
        <w:rPr>
          <w:rFonts w:eastAsia="Times New Roman" w:cs="Times New Roman"/>
          <w:szCs w:val="26"/>
        </w:rPr>
        <w:t>д</w:t>
      </w:r>
      <w:r w:rsidRPr="00E73501">
        <w:rPr>
          <w:rFonts w:eastAsia="Times New Roman" w:cs="Times New Roman"/>
          <w:szCs w:val="26"/>
        </w:rPr>
        <w:t>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 </w:t>
      </w:r>
    </w:p>
    <w:p w14:paraId="5F8C89B1" w14:textId="77777777" w:rsidR="0061337F" w:rsidRDefault="00E73501">
      <w:pPr>
        <w:spacing w:line="240" w:lineRule="auto"/>
        <w:jc w:val="both"/>
        <w:rPr>
          <w:rFonts w:eastAsia="Times New Roman" w:cs="Times New Roman"/>
          <w:szCs w:val="26"/>
        </w:rPr>
      </w:pPr>
      <w:r w:rsidRPr="00E73501">
        <w:rPr>
          <w:rFonts w:eastAsia="Times New Roman" w:cs="Times New Roman"/>
          <w:szCs w:val="26"/>
        </w:rPr>
        <w:t>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 </w:t>
      </w:r>
    </w:p>
    <w:p w14:paraId="2D8B3F71" w14:textId="77777777" w:rsidR="0061337F" w:rsidRDefault="00347228">
      <w:pPr>
        <w:contextualSpacing/>
        <w:jc w:val="both"/>
        <w:rPr>
          <w:rFonts w:cs="Times New Roman"/>
          <w:szCs w:val="26"/>
        </w:rPr>
      </w:pPr>
      <w:r w:rsidRPr="00BE19F6">
        <w:rPr>
          <w:rFonts w:cs="Times New Roman"/>
          <w:szCs w:val="26"/>
        </w:rPr>
        <w:t>контролирует загрузку пакета с сертификатами специалистов РЦОИ;</w:t>
      </w:r>
    </w:p>
    <w:p w14:paraId="520D9A5B" w14:textId="77777777" w:rsidR="0061337F" w:rsidRDefault="00E73501">
      <w:pPr>
        <w:spacing w:line="240" w:lineRule="auto"/>
        <w:jc w:val="both"/>
        <w:rPr>
          <w:rFonts w:eastAsia="Times New Roman" w:cs="Times New Roman"/>
          <w:szCs w:val="26"/>
        </w:rPr>
      </w:pPr>
      <w:r w:rsidRPr="00E73501">
        <w:rPr>
          <w:rFonts w:eastAsia="Times New Roman" w:cs="Times New Roman"/>
          <w:szCs w:val="26"/>
        </w:rPr>
        <w:t xml:space="preserve">проверяет работоспособность средств криптозащиты с использованием </w:t>
      </w:r>
      <w:proofErr w:type="spellStart"/>
      <w:r w:rsidRPr="00E73501">
        <w:rPr>
          <w:rFonts w:eastAsia="Times New Roman" w:cs="Times New Roman"/>
          <w:szCs w:val="26"/>
        </w:rPr>
        <w:t>токена</w:t>
      </w:r>
      <w:proofErr w:type="spellEnd"/>
      <w:r w:rsidRPr="00E73501">
        <w:rPr>
          <w:rFonts w:eastAsia="Times New Roman" w:cs="Times New Roman"/>
          <w:szCs w:val="26"/>
        </w:rPr>
        <w:t xml:space="preserve"> члена ГЭК: подключает к станции записи ответов </w:t>
      </w:r>
      <w:proofErr w:type="spellStart"/>
      <w:r w:rsidRPr="00E73501">
        <w:rPr>
          <w:rFonts w:eastAsia="Times New Roman" w:cs="Times New Roman"/>
          <w:szCs w:val="26"/>
        </w:rPr>
        <w:t>токен</w:t>
      </w:r>
      <w:proofErr w:type="spellEnd"/>
      <w:r w:rsidRPr="00E73501">
        <w:rPr>
          <w:rFonts w:eastAsia="Times New Roman" w:cs="Times New Roman"/>
          <w:szCs w:val="26"/>
        </w:rPr>
        <w:t xml:space="preserve"> члена ГЭК и вводит пароль доступа к нему; </w:t>
      </w:r>
    </w:p>
    <w:p w14:paraId="6EE779C2" w14:textId="77777777" w:rsidR="0061337F" w:rsidRDefault="00347228">
      <w:pPr>
        <w:spacing w:line="240" w:lineRule="auto"/>
        <w:jc w:val="both"/>
        <w:rPr>
          <w:rFonts w:cs="Times New Roman"/>
          <w:szCs w:val="26"/>
        </w:rPr>
      </w:pPr>
      <w:r>
        <w:rPr>
          <w:rFonts w:cs="Times New Roman"/>
          <w:szCs w:val="26"/>
        </w:rPr>
        <w:t>контролирует</w:t>
      </w:r>
      <w:r w:rsidRPr="0031611A">
        <w:rPr>
          <w:rFonts w:cs="Times New Roman"/>
          <w:szCs w:val="26"/>
        </w:rPr>
        <w:t xml:space="preserve"> сохранение </w:t>
      </w:r>
      <w:r>
        <w:rPr>
          <w:rFonts w:cs="Times New Roman"/>
          <w:szCs w:val="26"/>
        </w:rPr>
        <w:t xml:space="preserve">кода активации экзамена (кроме резервных станций записи) и его передачу руководителю ППЭ </w:t>
      </w:r>
      <w:r w:rsidRPr="006367AE">
        <w:rPr>
          <w:rFonts w:eastAsia="Times New Roman" w:cs="Times New Roman"/>
          <w:szCs w:val="26"/>
        </w:rPr>
        <w:t>для предоставления организаторам в аудитории проведения</w:t>
      </w:r>
      <w:r w:rsidRPr="009E345C">
        <w:rPr>
          <w:rFonts w:cs="Times New Roman"/>
          <w:szCs w:val="26"/>
        </w:rPr>
        <w:t xml:space="preserve"> (</w:t>
      </w:r>
      <w:r w:rsidRPr="006367AE">
        <w:rPr>
          <w:rFonts w:eastAsia="Times New Roman" w:cs="Times New Roman"/>
          <w:szCs w:val="26"/>
        </w:rPr>
        <w:t xml:space="preserve">один код на каждый предмет для каждой аудитории </w:t>
      </w:r>
      <w:r w:rsidR="00943129">
        <w:rPr>
          <w:rFonts w:eastAsia="Times New Roman" w:cs="Times New Roman"/>
          <w:szCs w:val="26"/>
        </w:rPr>
        <w:t>проведения</w:t>
      </w:r>
      <w:r w:rsidRPr="009E345C">
        <w:rPr>
          <w:rFonts w:cs="Times New Roman"/>
          <w:szCs w:val="26"/>
        </w:rPr>
        <w:t>)</w:t>
      </w:r>
      <w:r>
        <w:rPr>
          <w:rFonts w:cs="Times New Roman"/>
          <w:szCs w:val="26"/>
        </w:rPr>
        <w:t>;</w:t>
      </w:r>
    </w:p>
    <w:p w14:paraId="41370C79" w14:textId="77777777" w:rsidR="0061337F" w:rsidRDefault="00E73501">
      <w:pPr>
        <w:spacing w:line="240" w:lineRule="auto"/>
        <w:jc w:val="both"/>
        <w:rPr>
          <w:rFonts w:eastAsia="Times New Roman" w:cs="Times New Roman"/>
          <w:szCs w:val="26"/>
        </w:rPr>
      </w:pPr>
      <w:r w:rsidRPr="00E73501">
        <w:rPr>
          <w:rFonts w:eastAsia="Times New Roman" w:cs="Times New Roman"/>
          <w:szCs w:val="26"/>
        </w:rPr>
        <w:t>контролирует сохранение на </w:t>
      </w:r>
      <w:proofErr w:type="spellStart"/>
      <w:r w:rsidRPr="00E73501">
        <w:rPr>
          <w:rFonts w:eastAsia="Times New Roman" w:cs="Times New Roman"/>
          <w:szCs w:val="26"/>
        </w:rPr>
        <w:t>флеш</w:t>
      </w:r>
      <w:proofErr w:type="spellEnd"/>
      <w:r w:rsidRPr="00E73501">
        <w:rPr>
          <w:rFonts w:eastAsia="Times New Roman" w:cs="Times New Roman"/>
          <w:szCs w:val="26"/>
        </w:rPr>
        <w:t xml:space="preserve">-накопитель для переноса данных между станциями ППЭ паспорта станции записи ответов и электронного акта технической готовности станции </w:t>
      </w:r>
      <w:r w:rsidR="00076704">
        <w:rPr>
          <w:rFonts w:eastAsia="Times New Roman" w:cs="Times New Roman"/>
          <w:szCs w:val="26"/>
        </w:rPr>
        <w:t xml:space="preserve">записи ответов </w:t>
      </w:r>
      <w:r w:rsidRPr="00E73501">
        <w:rPr>
          <w:rFonts w:eastAsia="Times New Roman" w:cs="Times New Roman"/>
          <w:szCs w:val="26"/>
        </w:rPr>
        <w:t>для последующей передачи в систему мониторинга готовности ППЭ; </w:t>
      </w:r>
    </w:p>
    <w:p w14:paraId="77E667AE" w14:textId="77777777" w:rsidR="0061337F" w:rsidRDefault="00347228">
      <w:pPr>
        <w:spacing w:line="240" w:lineRule="auto"/>
        <w:jc w:val="both"/>
        <w:rPr>
          <w:rFonts w:eastAsia="Times New Roman" w:cs="Times New Roman"/>
          <w:szCs w:val="26"/>
        </w:rPr>
      </w:pPr>
      <w:r w:rsidRPr="00D83DE7">
        <w:rPr>
          <w:rFonts w:eastAsia="Times New Roman" w:cs="Times New Roman"/>
          <w:b/>
          <w:bCs/>
          <w:szCs w:val="26"/>
        </w:rPr>
        <w:t>Важно!</w:t>
      </w:r>
      <w:r>
        <w:rPr>
          <w:rFonts w:eastAsia="Times New Roman" w:cs="Times New Roman"/>
          <w:szCs w:val="26"/>
        </w:rPr>
        <w:t xml:space="preserve"> </w:t>
      </w:r>
      <w:r w:rsidRPr="006367AE">
        <w:rPr>
          <w:rFonts w:eastAsia="Times New Roman" w:cs="Times New Roman"/>
          <w:szCs w:val="26"/>
        </w:rPr>
        <w:t xml:space="preserve">Не рекомендуется перемещать станцию записи ответов с подключенной </w:t>
      </w:r>
      <w:proofErr w:type="spellStart"/>
      <w:r w:rsidRPr="006367AE">
        <w:rPr>
          <w:rFonts w:eastAsia="Times New Roman" w:cs="Times New Roman"/>
          <w:szCs w:val="26"/>
        </w:rPr>
        <w:t>аудиогарнитурой</w:t>
      </w:r>
      <w:proofErr w:type="spellEnd"/>
      <w:r w:rsidRPr="006367AE">
        <w:rPr>
          <w:rFonts w:eastAsia="Times New Roman" w:cs="Times New Roman"/>
          <w:szCs w:val="26"/>
        </w:rPr>
        <w:t xml:space="preserve"> после завершения контроля технической готовности. </w:t>
      </w:r>
    </w:p>
    <w:p w14:paraId="5D24635D" w14:textId="77777777" w:rsidR="0061337F" w:rsidRPr="00F43F5A" w:rsidRDefault="00630E8E">
      <w:pPr>
        <w:spacing w:line="240" w:lineRule="auto"/>
        <w:jc w:val="both"/>
        <w:rPr>
          <w:rFonts w:eastAsia="Times New Roman" w:cs="Times New Roman"/>
          <w:b/>
          <w:bCs/>
          <w:i/>
          <w:iCs/>
          <w:szCs w:val="26"/>
        </w:rPr>
      </w:pPr>
      <w:r w:rsidRPr="00F43F5A">
        <w:rPr>
          <w:rFonts w:eastAsia="Times New Roman" w:cs="Times New Roman"/>
          <w:b/>
          <w:bCs/>
          <w:i/>
          <w:iCs/>
          <w:szCs w:val="26"/>
        </w:rPr>
        <w:t>Проверяет наличие дополнительного (резервного) оборудования</w:t>
      </w:r>
      <w:r w:rsidR="00347228" w:rsidRPr="00D431E8">
        <w:rPr>
          <w:rFonts w:cs="Times New Roman"/>
          <w:b/>
          <w:bCs/>
          <w:i/>
          <w:iCs/>
          <w:szCs w:val="26"/>
        </w:rPr>
        <w:t>,</w:t>
      </w:r>
      <w:r w:rsidR="00347228" w:rsidRPr="00D83DE7">
        <w:rPr>
          <w:rFonts w:cs="Times New Roman"/>
          <w:b/>
          <w:bCs/>
          <w:i/>
          <w:iCs/>
          <w:szCs w:val="26"/>
        </w:rPr>
        <w:t xml:space="preserve"> необходимого для проведения экзамена</w:t>
      </w:r>
      <w:r w:rsidRPr="00F43F5A">
        <w:rPr>
          <w:rFonts w:eastAsia="Times New Roman" w:cs="Times New Roman"/>
          <w:b/>
          <w:bCs/>
          <w:i/>
          <w:iCs/>
          <w:szCs w:val="26"/>
        </w:rPr>
        <w:t>: </w:t>
      </w:r>
    </w:p>
    <w:p w14:paraId="5804C904" w14:textId="77777777" w:rsidR="0061337F" w:rsidRDefault="00E73501">
      <w:pPr>
        <w:spacing w:line="240" w:lineRule="auto"/>
        <w:jc w:val="both"/>
        <w:rPr>
          <w:rFonts w:eastAsia="Times New Roman" w:cs="Times New Roman"/>
          <w:szCs w:val="26"/>
        </w:rPr>
      </w:pPr>
      <w:r w:rsidRPr="00E73501">
        <w:rPr>
          <w:rFonts w:eastAsia="Times New Roman" w:cs="Times New Roman"/>
          <w:szCs w:val="26"/>
        </w:rPr>
        <w:t>основной и резервный </w:t>
      </w:r>
      <w:proofErr w:type="spellStart"/>
      <w:r w:rsidRPr="00E73501">
        <w:rPr>
          <w:rFonts w:eastAsia="Times New Roman" w:cs="Times New Roman"/>
          <w:szCs w:val="26"/>
        </w:rPr>
        <w:t>флеш</w:t>
      </w:r>
      <w:proofErr w:type="spellEnd"/>
      <w:r w:rsidRPr="00E73501">
        <w:rPr>
          <w:rFonts w:eastAsia="Times New Roman" w:cs="Times New Roman"/>
          <w:szCs w:val="26"/>
        </w:rPr>
        <w:t>-накопители для переноса данных между станциями ППЭ; </w:t>
      </w:r>
    </w:p>
    <w:p w14:paraId="4AA07D50" w14:textId="77777777" w:rsidR="0061337F" w:rsidRDefault="00E73501">
      <w:pPr>
        <w:spacing w:line="240" w:lineRule="auto"/>
        <w:jc w:val="both"/>
        <w:rPr>
          <w:rFonts w:eastAsia="Times New Roman" w:cs="Times New Roman"/>
          <w:szCs w:val="26"/>
        </w:rPr>
      </w:pPr>
      <w:r w:rsidRPr="00907CEF">
        <w:rPr>
          <w:rFonts w:eastAsia="Times New Roman" w:cs="Times New Roman"/>
          <w:szCs w:val="26"/>
        </w:rPr>
        <w:t>основной и резервный </w:t>
      </w:r>
      <w:proofErr w:type="spellStart"/>
      <w:r w:rsidRPr="00907CEF">
        <w:rPr>
          <w:rFonts w:eastAsia="Times New Roman" w:cs="Times New Roman"/>
          <w:szCs w:val="26"/>
        </w:rPr>
        <w:t>флеш</w:t>
      </w:r>
      <w:proofErr w:type="spellEnd"/>
      <w:r w:rsidRPr="00907CEF">
        <w:rPr>
          <w:rFonts w:eastAsia="Times New Roman" w:cs="Times New Roman"/>
          <w:szCs w:val="26"/>
        </w:rPr>
        <w:t xml:space="preserve">-накопители для </w:t>
      </w:r>
      <w:r w:rsidR="00B25090" w:rsidRPr="00907CEF">
        <w:rPr>
          <w:rFonts w:eastAsia="Times New Roman" w:cs="Times New Roman"/>
          <w:szCs w:val="26"/>
        </w:rPr>
        <w:t>сохранения устных ответов участников экзамена</w:t>
      </w:r>
      <w:r w:rsidRPr="00907CEF">
        <w:rPr>
          <w:rFonts w:eastAsia="Times New Roman" w:cs="Times New Roman"/>
          <w:szCs w:val="26"/>
        </w:rPr>
        <w:t xml:space="preserve"> (</w:t>
      </w:r>
      <w:r w:rsidR="00347228" w:rsidRPr="00B25090">
        <w:rPr>
          <w:rFonts w:eastAsia="Times New Roman" w:cs="Times New Roman"/>
          <w:szCs w:val="26"/>
        </w:rPr>
        <w:t xml:space="preserve">если указанные </w:t>
      </w:r>
      <w:proofErr w:type="spellStart"/>
      <w:r w:rsidR="00347228" w:rsidRPr="00B25090">
        <w:rPr>
          <w:rFonts w:eastAsia="Times New Roman" w:cs="Times New Roman"/>
          <w:szCs w:val="26"/>
        </w:rPr>
        <w:t>флеш</w:t>
      </w:r>
      <w:proofErr w:type="spellEnd"/>
      <w:r w:rsidR="00347228" w:rsidRPr="00B25090">
        <w:rPr>
          <w:rFonts w:eastAsia="Times New Roman" w:cs="Times New Roman"/>
          <w:szCs w:val="26"/>
        </w:rPr>
        <w:t>-накопители не предоставляются РЦОИ)</w:t>
      </w:r>
      <w:r w:rsidRPr="00907CEF">
        <w:rPr>
          <w:rFonts w:eastAsia="Times New Roman" w:cs="Times New Roman"/>
          <w:szCs w:val="26"/>
        </w:rPr>
        <w:t>; </w:t>
      </w:r>
    </w:p>
    <w:p w14:paraId="09F43E42" w14:textId="77777777" w:rsidR="0061337F" w:rsidRDefault="00E73501">
      <w:pPr>
        <w:spacing w:line="240" w:lineRule="auto"/>
        <w:jc w:val="both"/>
        <w:rPr>
          <w:rFonts w:eastAsia="Times New Roman" w:cs="Times New Roman"/>
          <w:szCs w:val="26"/>
        </w:rPr>
      </w:pPr>
      <w:r w:rsidRPr="00907CEF">
        <w:rPr>
          <w:rFonts w:eastAsia="Times New Roman"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w:t>
      </w:r>
      <w:r w:rsidRPr="00E73501">
        <w:rPr>
          <w:rFonts w:eastAsia="Times New Roman" w:cs="Times New Roman"/>
          <w:szCs w:val="26"/>
        </w:rPr>
        <w:t xml:space="preserve"> «Интернет» по стационарному каналу связи; </w:t>
      </w:r>
    </w:p>
    <w:p w14:paraId="7A05156F" w14:textId="77777777" w:rsidR="0061337F" w:rsidRDefault="00E73501">
      <w:pPr>
        <w:spacing w:line="240" w:lineRule="auto"/>
        <w:jc w:val="both"/>
        <w:rPr>
          <w:rFonts w:eastAsia="Times New Roman" w:cs="Times New Roman"/>
          <w:szCs w:val="26"/>
        </w:rPr>
      </w:pPr>
      <w:r w:rsidRPr="00E73501">
        <w:rPr>
          <w:rFonts w:eastAsia="Times New Roman" w:cs="Times New Roman"/>
          <w:szCs w:val="26"/>
        </w:rPr>
        <w:t xml:space="preserve">резервные </w:t>
      </w:r>
      <w:proofErr w:type="spellStart"/>
      <w:r w:rsidR="00E375A6">
        <w:rPr>
          <w:rFonts w:eastAsia="Times New Roman" w:cs="Times New Roman"/>
          <w:szCs w:val="26"/>
        </w:rPr>
        <w:t>аудио</w:t>
      </w:r>
      <w:r w:rsidRPr="00E73501">
        <w:rPr>
          <w:rFonts w:eastAsia="Times New Roman" w:cs="Times New Roman"/>
          <w:szCs w:val="26"/>
        </w:rPr>
        <w:t>гарнитуры</w:t>
      </w:r>
      <w:proofErr w:type="spellEnd"/>
      <w:r w:rsidRPr="00E73501">
        <w:rPr>
          <w:rFonts w:eastAsia="Times New Roman" w:cs="Times New Roman"/>
          <w:szCs w:val="26"/>
        </w:rPr>
        <w:t xml:space="preserve">, включая одну дополнительную </w:t>
      </w:r>
      <w:proofErr w:type="spellStart"/>
      <w:r w:rsidR="00E375A6">
        <w:rPr>
          <w:rFonts w:eastAsia="Times New Roman" w:cs="Times New Roman"/>
          <w:szCs w:val="26"/>
        </w:rPr>
        <w:t>аудио</w:t>
      </w:r>
      <w:r w:rsidRPr="00E73501">
        <w:rPr>
          <w:rFonts w:eastAsia="Times New Roman" w:cs="Times New Roman"/>
          <w:szCs w:val="26"/>
        </w:rPr>
        <w:t>гарнитуру</w:t>
      </w:r>
      <w:proofErr w:type="spellEnd"/>
      <w:r w:rsidRPr="00E73501">
        <w:rPr>
          <w:rFonts w:eastAsia="Times New Roman" w:cs="Times New Roman"/>
          <w:szCs w:val="26"/>
        </w:rPr>
        <w:t xml:space="preserve"> на каждую аудиторию проведения для использования при инструктаже участников экзамена организаторами; </w:t>
      </w:r>
    </w:p>
    <w:p w14:paraId="30142AA7" w14:textId="77777777" w:rsidR="0061337F" w:rsidRDefault="00E73501">
      <w:pPr>
        <w:spacing w:line="240" w:lineRule="auto"/>
        <w:jc w:val="both"/>
        <w:rPr>
          <w:rFonts w:eastAsia="Times New Roman" w:cs="Times New Roman"/>
          <w:szCs w:val="26"/>
        </w:rPr>
      </w:pPr>
      <w:r w:rsidRPr="00E73501">
        <w:rPr>
          <w:rFonts w:eastAsia="Times New Roman" w:cs="Times New Roman"/>
          <w:szCs w:val="26"/>
        </w:rPr>
        <w:t>принтер, который будет использоваться для печати сопроводительной документации к </w:t>
      </w:r>
      <w:proofErr w:type="spellStart"/>
      <w:r w:rsidRPr="00E73501">
        <w:rPr>
          <w:rFonts w:eastAsia="Times New Roman" w:cs="Times New Roman"/>
          <w:szCs w:val="26"/>
        </w:rPr>
        <w:t>флеш</w:t>
      </w:r>
      <w:proofErr w:type="spellEnd"/>
      <w:r w:rsidRPr="00E73501">
        <w:rPr>
          <w:rFonts w:eastAsia="Times New Roman" w:cs="Times New Roman"/>
          <w:szCs w:val="26"/>
        </w:rPr>
        <w:t xml:space="preserve">-накопителям с аудиозаписями ответов участников экзамена, и проверить его </w:t>
      </w:r>
      <w:r w:rsidRPr="00E73501">
        <w:rPr>
          <w:rFonts w:eastAsia="Times New Roman" w:cs="Times New Roman"/>
          <w:szCs w:val="26"/>
        </w:rPr>
        <w:lastRenderedPageBreak/>
        <w:t>работоспособность (может использоваться принтер, подключенный к станции авторизации для печати ДБО</w:t>
      </w:r>
      <w:r w:rsidR="003725B7" w:rsidRPr="007F1527">
        <w:rPr>
          <w:rFonts w:eastAsia="Times New Roman" w:cs="Times New Roman"/>
          <w:szCs w:val="26"/>
        </w:rPr>
        <w:t> </w:t>
      </w:r>
      <w:r w:rsidRPr="00E73501">
        <w:rPr>
          <w:rFonts w:eastAsia="Times New Roman" w:cs="Times New Roman"/>
          <w:szCs w:val="26"/>
        </w:rPr>
        <w:t>№ 2 в случае применения технологии печати полного комплекта; </w:t>
      </w:r>
    </w:p>
    <w:p w14:paraId="10B50EBB" w14:textId="77777777" w:rsidR="0061337F" w:rsidRDefault="00E73501">
      <w:pPr>
        <w:spacing w:line="240" w:lineRule="auto"/>
        <w:jc w:val="both"/>
        <w:rPr>
          <w:rFonts w:eastAsia="Times New Roman" w:cs="Times New Roman"/>
          <w:szCs w:val="26"/>
        </w:rPr>
      </w:pPr>
      <w:r w:rsidRPr="00E73501">
        <w:rPr>
          <w:rFonts w:eastAsia="Times New Roman" w:cs="Times New Roman"/>
          <w:szCs w:val="26"/>
        </w:rPr>
        <w:t>прочее дополнительное (резервное) оборудование необходимое для печати полного комплекта и сканирования бланков</w:t>
      </w:r>
      <w:r w:rsidR="003D03F9">
        <w:rPr>
          <w:rFonts w:eastAsia="Times New Roman" w:cs="Times New Roman"/>
          <w:szCs w:val="26"/>
        </w:rPr>
        <w:t xml:space="preserve"> </w:t>
      </w:r>
      <w:r w:rsidRPr="00E73501">
        <w:rPr>
          <w:rFonts w:eastAsia="Times New Roman" w:cs="Times New Roman"/>
          <w:szCs w:val="26"/>
        </w:rPr>
        <w:t xml:space="preserve">в соответствии с общей инструкцией для члена ГЭК </w:t>
      </w:r>
      <w:r w:rsidR="00347228">
        <w:rPr>
          <w:rFonts w:eastAsia="Times New Roman" w:cs="Times New Roman"/>
          <w:szCs w:val="26"/>
        </w:rPr>
        <w:t>(приложение 1.2)</w:t>
      </w:r>
      <w:r w:rsidRPr="00E73501">
        <w:rPr>
          <w:rFonts w:eastAsia="Times New Roman" w:cs="Times New Roman"/>
          <w:szCs w:val="26"/>
        </w:rPr>
        <w:t>. </w:t>
      </w:r>
    </w:p>
    <w:p w14:paraId="0D02C90B" w14:textId="77777777" w:rsidR="0061337F" w:rsidRDefault="00E73501">
      <w:pPr>
        <w:spacing w:line="240" w:lineRule="auto"/>
        <w:jc w:val="both"/>
        <w:rPr>
          <w:rFonts w:eastAsia="Times New Roman" w:cs="Times New Roman"/>
          <w:szCs w:val="26"/>
        </w:rPr>
      </w:pPr>
      <w:r w:rsidRPr="00E73501">
        <w:rPr>
          <w:rFonts w:eastAsia="Times New Roman" w:cs="Times New Roman"/>
          <w:szCs w:val="26"/>
        </w:rPr>
        <w:t xml:space="preserve">По окончании контроля технической готовности </w:t>
      </w:r>
      <w:r w:rsidR="00347228">
        <w:rPr>
          <w:rFonts w:eastAsia="Times New Roman" w:cs="Times New Roman"/>
          <w:szCs w:val="26"/>
        </w:rPr>
        <w:t xml:space="preserve">аудиторий и Штаба </w:t>
      </w:r>
      <w:r w:rsidRPr="00E73501">
        <w:rPr>
          <w:rFonts w:eastAsia="Times New Roman" w:cs="Times New Roman"/>
          <w:szCs w:val="26"/>
        </w:rPr>
        <w:t>ППЭ к экзамену необходимо: </w:t>
      </w:r>
    </w:p>
    <w:p w14:paraId="3EE76BCF" w14:textId="77777777" w:rsidR="0061337F" w:rsidRDefault="003B7C0D">
      <w:pPr>
        <w:spacing w:line="240" w:lineRule="auto"/>
        <w:jc w:val="both"/>
        <w:rPr>
          <w:rFonts w:eastAsia="Times New Roman" w:cs="Times New Roman"/>
          <w:szCs w:val="26"/>
        </w:rPr>
      </w:pPr>
      <w:r w:rsidRPr="003B7C0D">
        <w:rPr>
          <w:rFonts w:eastAsia="Times New Roman" w:cs="Times New Roman"/>
          <w:szCs w:val="26"/>
        </w:rPr>
        <w:t>подписать паспорта станций записи ответов</w:t>
      </w:r>
      <w:r>
        <w:rPr>
          <w:rFonts w:eastAsia="Times New Roman" w:cs="Times New Roman"/>
          <w:szCs w:val="26"/>
        </w:rPr>
        <w:t>;</w:t>
      </w:r>
    </w:p>
    <w:p w14:paraId="4F1FC29C" w14:textId="77777777" w:rsidR="0061337F" w:rsidRDefault="00E73501">
      <w:pPr>
        <w:spacing w:line="240" w:lineRule="auto"/>
        <w:jc w:val="both"/>
        <w:rPr>
          <w:rFonts w:eastAsia="Times New Roman" w:cs="Times New Roman"/>
          <w:szCs w:val="26"/>
        </w:rPr>
      </w:pPr>
      <w:r w:rsidRPr="00E73501">
        <w:rPr>
          <w:rFonts w:eastAsia="Times New Roman" w:cs="Times New Roman"/>
          <w:szCs w:val="26"/>
        </w:rPr>
        <w:t>заполнить и подписать форму ППЭ-01-01-У; </w:t>
      </w:r>
    </w:p>
    <w:p w14:paraId="1079AF6B" w14:textId="77777777" w:rsidR="0061337F" w:rsidRDefault="00E73501">
      <w:pPr>
        <w:spacing w:line="240" w:lineRule="auto"/>
        <w:jc w:val="both"/>
        <w:rPr>
          <w:rFonts w:eastAsia="Times New Roman" w:cs="Times New Roman"/>
          <w:szCs w:val="26"/>
        </w:rPr>
      </w:pPr>
      <w:r w:rsidRPr="00E73501">
        <w:rPr>
          <w:rFonts w:eastAsia="Times New Roman" w:cs="Times New Roman"/>
          <w:szCs w:val="26"/>
        </w:rPr>
        <w:t>подписать протокол (протоколы) технической готовности аудиторий подготовки</w:t>
      </w:r>
      <w:r w:rsidR="005402DF">
        <w:rPr>
          <w:rFonts w:eastAsia="Times New Roman" w:cs="Times New Roman"/>
          <w:szCs w:val="26"/>
        </w:rPr>
        <w:t xml:space="preserve"> </w:t>
      </w:r>
      <w:r w:rsidR="005402DF" w:rsidRPr="00E73501">
        <w:rPr>
          <w:rFonts w:eastAsia="Times New Roman" w:cs="Times New Roman"/>
          <w:szCs w:val="26"/>
        </w:rPr>
        <w:t>(форма ППЭ-01-01)</w:t>
      </w:r>
      <w:r w:rsidR="00347228">
        <w:rPr>
          <w:rFonts w:eastAsia="Times New Roman" w:cs="Times New Roman"/>
          <w:szCs w:val="26"/>
        </w:rPr>
        <w:t>,</w:t>
      </w:r>
      <w:r w:rsidRPr="00E73501">
        <w:rPr>
          <w:rFonts w:eastAsia="Times New Roman" w:cs="Times New Roman"/>
          <w:szCs w:val="26"/>
        </w:rPr>
        <w:t xml:space="preserve"> </w:t>
      </w:r>
      <w:r w:rsidR="00347228">
        <w:rPr>
          <w:rFonts w:eastAsia="Times New Roman" w:cs="Times New Roman"/>
          <w:szCs w:val="26"/>
        </w:rPr>
        <w:t>н</w:t>
      </w:r>
      <w:r w:rsidRPr="00E73501">
        <w:rPr>
          <w:rFonts w:eastAsia="Times New Roman" w:cs="Times New Roman"/>
          <w:szCs w:val="26"/>
        </w:rPr>
        <w:t>апечатанные тестовые комплекты ЭМ</w:t>
      </w:r>
      <w:r w:rsidR="00347228">
        <w:rPr>
          <w:rFonts w:eastAsia="Times New Roman" w:cs="Times New Roman"/>
          <w:szCs w:val="26"/>
        </w:rPr>
        <w:t xml:space="preserve"> (тестовые бланки регистрации)</w:t>
      </w:r>
      <w:r w:rsidRPr="00E73501">
        <w:rPr>
          <w:rFonts w:eastAsia="Times New Roman" w:cs="Times New Roman"/>
          <w:szCs w:val="26"/>
        </w:rPr>
        <w:t xml:space="preserve"> являются приложением к соответствующему протоколу; </w:t>
      </w:r>
    </w:p>
    <w:p w14:paraId="274B600F" w14:textId="77777777" w:rsidR="0061337F" w:rsidRDefault="00E73501">
      <w:pPr>
        <w:spacing w:line="240" w:lineRule="auto"/>
        <w:jc w:val="both"/>
        <w:rPr>
          <w:rFonts w:eastAsia="Times New Roman" w:cs="Times New Roman"/>
          <w:szCs w:val="26"/>
        </w:rPr>
      </w:pPr>
      <w:r w:rsidRPr="00E73501">
        <w:rPr>
          <w:rFonts w:eastAsia="Times New Roman" w:cs="Times New Roman"/>
          <w:szCs w:val="26"/>
        </w:rPr>
        <w:t xml:space="preserve">напечатать и подписать протокол (протоколы) технической готовности </w:t>
      </w:r>
      <w:r w:rsidR="00347228">
        <w:rPr>
          <w:rFonts w:eastAsia="Times New Roman" w:cs="Times New Roman"/>
          <w:szCs w:val="26"/>
        </w:rPr>
        <w:t xml:space="preserve">Штаба ППЭ </w:t>
      </w:r>
      <w:r w:rsidRPr="00E73501">
        <w:rPr>
          <w:rFonts w:eastAsia="Times New Roman" w:cs="Times New Roman"/>
          <w:szCs w:val="26"/>
        </w:rPr>
        <w:t>(</w:t>
      </w:r>
      <w:r w:rsidR="00347228">
        <w:rPr>
          <w:rFonts w:eastAsia="Times New Roman" w:cs="Times New Roman"/>
          <w:szCs w:val="26"/>
        </w:rPr>
        <w:t xml:space="preserve">форма </w:t>
      </w:r>
      <w:r w:rsidRPr="00E73501">
        <w:rPr>
          <w:rFonts w:eastAsia="Times New Roman" w:cs="Times New Roman"/>
          <w:szCs w:val="26"/>
        </w:rPr>
        <w:t>ППЭ-01-02). </w:t>
      </w:r>
    </w:p>
    <w:p w14:paraId="11B0DE2B" w14:textId="77777777" w:rsidR="0061337F" w:rsidRDefault="00E73501">
      <w:pPr>
        <w:spacing w:line="240" w:lineRule="auto"/>
        <w:jc w:val="both"/>
        <w:rPr>
          <w:rFonts w:eastAsia="Times New Roman" w:cs="Times New Roman"/>
          <w:szCs w:val="26"/>
        </w:rPr>
      </w:pPr>
      <w:r w:rsidRPr="00E73501">
        <w:rPr>
          <w:rFonts w:eastAsia="Times New Roman" w:cs="Times New Roman"/>
          <w:szCs w:val="26"/>
        </w:rPr>
        <w:t xml:space="preserve">Подписанные </w:t>
      </w:r>
      <w:r w:rsidR="00347228">
        <w:rPr>
          <w:rFonts w:eastAsia="Times New Roman" w:cs="Times New Roman"/>
          <w:szCs w:val="26"/>
        </w:rPr>
        <w:t xml:space="preserve">паспорта и </w:t>
      </w:r>
      <w:r w:rsidRPr="00E73501">
        <w:rPr>
          <w:rFonts w:eastAsia="Times New Roman" w:cs="Times New Roman"/>
          <w:szCs w:val="26"/>
        </w:rPr>
        <w:t>протоколы остаются на хранение в ППЭ; </w:t>
      </w:r>
    </w:p>
    <w:p w14:paraId="4947CC5F" w14:textId="77777777" w:rsidR="0061337F" w:rsidRDefault="00347228">
      <w:pPr>
        <w:spacing w:line="240" w:lineRule="auto"/>
        <w:jc w:val="both"/>
        <w:rPr>
          <w:rFonts w:eastAsia="Times New Roman" w:cs="Times New Roman"/>
          <w:szCs w:val="26"/>
        </w:rPr>
      </w:pPr>
      <w:r w:rsidRPr="00E73501">
        <w:rPr>
          <w:rFonts w:eastAsia="Times New Roman" w:cs="Times New Roman"/>
          <w:szCs w:val="26"/>
        </w:rPr>
        <w:t>проконтролировать передачу электронных актов технической готовности основной и резервной станции авторизации</w:t>
      </w:r>
      <w:r>
        <w:rPr>
          <w:rFonts w:eastAsia="Times New Roman" w:cs="Times New Roman"/>
          <w:szCs w:val="26"/>
        </w:rPr>
        <w:t xml:space="preserve"> через соответствующие станции авторизации</w:t>
      </w:r>
      <w:r w:rsidRPr="00E73501">
        <w:rPr>
          <w:rFonts w:eastAsia="Times New Roman" w:cs="Times New Roman"/>
          <w:szCs w:val="26"/>
        </w:rPr>
        <w:t>; </w:t>
      </w:r>
    </w:p>
    <w:p w14:paraId="62782D8E" w14:textId="77777777" w:rsidR="0061337F" w:rsidRDefault="00E73501">
      <w:pPr>
        <w:spacing w:line="240" w:lineRule="auto"/>
        <w:jc w:val="both"/>
        <w:rPr>
          <w:rFonts w:eastAsia="Times New Roman" w:cs="Times New Roman"/>
          <w:szCs w:val="26"/>
        </w:rPr>
      </w:pPr>
      <w:r w:rsidRPr="00E73501">
        <w:rPr>
          <w:rFonts w:eastAsia="Times New Roman" w:cs="Times New Roman"/>
          <w:szCs w:val="26"/>
        </w:rPr>
        <w:t xml:space="preserve">проконтролировать передачу </w:t>
      </w:r>
      <w:r w:rsidR="00347228" w:rsidRPr="00E73501">
        <w:rPr>
          <w:rFonts w:eastAsia="Times New Roman" w:cs="Times New Roman"/>
          <w:szCs w:val="26"/>
        </w:rPr>
        <w:t xml:space="preserve">с помощью основной станции авторизации </w:t>
      </w:r>
      <w:r w:rsidRPr="00E73501">
        <w:rPr>
          <w:rFonts w:eastAsia="Times New Roman" w:cs="Times New Roman"/>
          <w:szCs w:val="26"/>
        </w:rPr>
        <w:t xml:space="preserve">в систему мониторинга готовности ППЭ электронных актов технической готовности со всех станций </w:t>
      </w:r>
      <w:r w:rsidR="00A5564C">
        <w:rPr>
          <w:rFonts w:eastAsia="Times New Roman" w:cs="Times New Roman"/>
          <w:szCs w:val="26"/>
        </w:rPr>
        <w:t>организатора</w:t>
      </w:r>
      <w:r w:rsidRPr="00E73501">
        <w:rPr>
          <w:rFonts w:eastAsia="Times New Roman" w:cs="Times New Roman"/>
          <w:szCs w:val="26"/>
        </w:rPr>
        <w:t xml:space="preserve"> аудиторий подготовки, включая резервные, со всех станций записи ответов всех аудиторий проведения, основной и резервной станции сканирования в ППЭ ; </w:t>
      </w:r>
    </w:p>
    <w:p w14:paraId="377880A5" w14:textId="77777777" w:rsidR="0061337F" w:rsidRDefault="00E73501">
      <w:pPr>
        <w:spacing w:line="240" w:lineRule="auto"/>
        <w:jc w:val="both"/>
        <w:rPr>
          <w:rFonts w:eastAsia="Times New Roman" w:cs="Times New Roman"/>
          <w:szCs w:val="26"/>
        </w:rPr>
      </w:pPr>
      <w:r w:rsidRPr="00E73501">
        <w:rPr>
          <w:rFonts w:eastAsia="Times New Roman" w:cs="Times New Roman"/>
          <w:szCs w:val="26"/>
        </w:rPr>
        <w:t xml:space="preserve">проконтролировать передачу </w:t>
      </w:r>
      <w:r w:rsidR="00225F26" w:rsidRPr="00E73501">
        <w:rPr>
          <w:rFonts w:eastAsia="Times New Roman" w:cs="Times New Roman"/>
          <w:szCs w:val="26"/>
        </w:rPr>
        <w:t xml:space="preserve">с помощью основной станции авторизации </w:t>
      </w:r>
      <w:r w:rsidRPr="00E73501">
        <w:rPr>
          <w:rFonts w:eastAsia="Times New Roman" w:cs="Times New Roman"/>
          <w:szCs w:val="26"/>
        </w:rPr>
        <w:t>статуса «Контроль технической готовности завершён» в систему мониторинга готовности ППЭ . </w:t>
      </w:r>
    </w:p>
    <w:p w14:paraId="24EC0E8A" w14:textId="77777777" w:rsidR="0061337F" w:rsidRDefault="00E73501">
      <w:pPr>
        <w:spacing w:line="240" w:lineRule="auto"/>
        <w:jc w:val="both"/>
        <w:rPr>
          <w:rFonts w:eastAsia="Times New Roman" w:cs="Times New Roman"/>
          <w:szCs w:val="26"/>
        </w:rPr>
      </w:pPr>
      <w:r w:rsidRPr="00E73501">
        <w:rPr>
          <w:rFonts w:eastAsia="Times New Roman" w:cs="Times New Roman"/>
          <w:b/>
          <w:bCs/>
          <w:szCs w:val="26"/>
        </w:rPr>
        <w:t>Важно!</w:t>
      </w:r>
      <w:r w:rsidRPr="00E73501">
        <w:rPr>
          <w:rFonts w:eastAsia="Times New Roman" w:cs="Times New Roman"/>
          <w:szCs w:val="26"/>
        </w:rPr>
        <w:t> Статус «Контроль технической готовности завершен» может быть передан при условии наличия на специализированном федеральном портале сведений о рассадк</w:t>
      </w:r>
      <w:r w:rsidR="003B7C0D">
        <w:rPr>
          <w:rFonts w:eastAsia="Times New Roman" w:cs="Times New Roman"/>
          <w:szCs w:val="26"/>
        </w:rPr>
        <w:t>е</w:t>
      </w:r>
      <w:r w:rsidRPr="00E73501">
        <w:rPr>
          <w:rFonts w:eastAsia="Times New Roman" w:cs="Times New Roman"/>
          <w:szCs w:val="26"/>
        </w:rPr>
        <w:t xml:space="preserve">, а также при наличии переданных электронных актов технической готовности станций </w:t>
      </w:r>
      <w:r w:rsidR="00A5564C">
        <w:rPr>
          <w:rFonts w:eastAsia="Times New Roman" w:cs="Times New Roman"/>
          <w:szCs w:val="26"/>
        </w:rPr>
        <w:t>организатора</w:t>
      </w:r>
      <w:r w:rsidRPr="00E73501">
        <w:rPr>
          <w:rFonts w:eastAsia="Times New Roman" w:cs="Times New Roman"/>
          <w:szCs w:val="26"/>
        </w:rPr>
        <w:t xml:space="preserve"> для каждой аудитории подготовки</w:t>
      </w:r>
      <w:r w:rsidR="00570899">
        <w:rPr>
          <w:rFonts w:eastAsia="Times New Roman" w:cs="Times New Roman"/>
          <w:szCs w:val="26"/>
        </w:rPr>
        <w:t xml:space="preserve"> и электронных актов технической готовности станций записи ответов для каждой аудитории проведения </w:t>
      </w:r>
      <w:r w:rsidR="00570899" w:rsidRPr="00583585">
        <w:rPr>
          <w:rFonts w:eastAsia="Times New Roman" w:cs="Times New Roman"/>
          <w:szCs w:val="26"/>
        </w:rPr>
        <w:t>в соответствии с количеством назначенных мест в аудитории проведения</w:t>
      </w:r>
      <w:r w:rsidRPr="00E73501">
        <w:rPr>
          <w:rFonts w:eastAsia="Times New Roman" w:cs="Times New Roman"/>
          <w:szCs w:val="26"/>
        </w:rPr>
        <w:t>. </w:t>
      </w:r>
    </w:p>
    <w:p w14:paraId="0EF67A62" w14:textId="77777777" w:rsidR="0061337F" w:rsidRDefault="00E73501">
      <w:pPr>
        <w:spacing w:line="240" w:lineRule="auto"/>
        <w:jc w:val="both"/>
        <w:rPr>
          <w:rFonts w:eastAsia="Times New Roman" w:cs="Times New Roman"/>
          <w:szCs w:val="26"/>
        </w:rPr>
      </w:pPr>
      <w:r w:rsidRPr="00E73501">
        <w:rPr>
          <w:rFonts w:eastAsia="Times New Roman" w:cs="Times New Roman"/>
          <w:b/>
          <w:bCs/>
          <w:szCs w:val="26"/>
        </w:rPr>
        <w:t>На этапе проведения экзамена член ГЭК:</w:t>
      </w:r>
      <w:r w:rsidRPr="00E73501">
        <w:rPr>
          <w:rFonts w:eastAsia="Times New Roman" w:cs="Times New Roman"/>
          <w:szCs w:val="26"/>
        </w:rPr>
        <w:t> </w:t>
      </w:r>
    </w:p>
    <w:p w14:paraId="20C1C890" w14:textId="77777777" w:rsidR="0061337F" w:rsidRDefault="00E73501">
      <w:pPr>
        <w:spacing w:line="240" w:lineRule="auto"/>
        <w:jc w:val="both"/>
        <w:rPr>
          <w:rFonts w:eastAsia="Times New Roman" w:cs="Times New Roman"/>
          <w:szCs w:val="26"/>
          <w:lang w:eastAsia="ru-RU"/>
        </w:rPr>
      </w:pPr>
      <w:r w:rsidRPr="00E73501">
        <w:rPr>
          <w:rFonts w:eastAsia="Times New Roman" w:cs="Times New Roman"/>
          <w:szCs w:val="26"/>
        </w:rPr>
        <w:t>обеспечивает доставку в ППЭ не позднее 07</w:t>
      </w:r>
      <w:r w:rsidR="003B7C0D">
        <w:rPr>
          <w:rFonts w:eastAsia="Times New Roman" w:cs="Times New Roman"/>
          <w:szCs w:val="26"/>
        </w:rPr>
        <w:t>:</w:t>
      </w:r>
      <w:r w:rsidRPr="00E73501">
        <w:rPr>
          <w:rFonts w:eastAsia="Times New Roman" w:cs="Times New Roman"/>
          <w:szCs w:val="26"/>
        </w:rPr>
        <w:t>30 по местному времени в день проведения экзамена</w:t>
      </w:r>
      <w:r w:rsidR="003D03F9">
        <w:rPr>
          <w:rFonts w:eastAsia="Times New Roman" w:cs="Times New Roman"/>
          <w:szCs w:val="26"/>
        </w:rPr>
        <w:t xml:space="preserve"> </w:t>
      </w:r>
      <w:r w:rsidR="00612EC7">
        <w:rPr>
          <w:rFonts w:eastAsia="Times New Roman" w:cs="Times New Roman"/>
          <w:szCs w:val="26"/>
        </w:rPr>
        <w:t xml:space="preserve">и </w:t>
      </w:r>
      <w:r w:rsidR="00612EC7" w:rsidRPr="00E73501">
        <w:rPr>
          <w:rFonts w:eastAsia="Times New Roman" w:cs="Times New Roman"/>
          <w:szCs w:val="26"/>
        </w:rPr>
        <w:t xml:space="preserve">передает </w:t>
      </w:r>
      <w:r w:rsidR="00612EC7">
        <w:rPr>
          <w:rFonts w:eastAsia="Times New Roman" w:cs="Times New Roman"/>
          <w:szCs w:val="26"/>
        </w:rPr>
        <w:t>материалы</w:t>
      </w:r>
      <w:r w:rsidR="00612EC7" w:rsidRPr="00E73501">
        <w:rPr>
          <w:rFonts w:eastAsia="Times New Roman" w:cs="Times New Roman"/>
          <w:szCs w:val="26"/>
        </w:rPr>
        <w:t> руководителю ППЭ в Штабе ППЭ по форме ППЭ-14-01-У</w:t>
      </w:r>
      <w:r w:rsidR="003D03F9">
        <w:rPr>
          <w:rFonts w:eastAsia="Times New Roman" w:cs="Times New Roman"/>
          <w:szCs w:val="26"/>
          <w:lang w:eastAsia="ru-RU"/>
        </w:rPr>
        <w:t>:</w:t>
      </w:r>
    </w:p>
    <w:p w14:paraId="4537F050" w14:textId="77777777" w:rsidR="0061337F" w:rsidRDefault="003D03F9">
      <w:pPr>
        <w:spacing w:line="240" w:lineRule="auto"/>
        <w:jc w:val="both"/>
        <w:rPr>
          <w:rFonts w:eastAsia="Times New Roman" w:cs="Times New Roman"/>
          <w:color w:val="000000"/>
          <w:szCs w:val="26"/>
          <w:lang w:eastAsia="ru-RU"/>
        </w:rPr>
      </w:pPr>
      <w:r w:rsidRPr="00BE19F6">
        <w:rPr>
          <w:rFonts w:eastAsia="Times New Roman" w:cs="Times New Roman"/>
          <w:color w:val="000000"/>
          <w:szCs w:val="26"/>
          <w:lang w:eastAsia="ru-RU"/>
        </w:rPr>
        <w:t>пакет руководителя (акты, протоколы, формы апелляции, списки распределения участников ГИА и работников ППЭ, ведомости, отчеты и др.)</w:t>
      </w:r>
      <w:r>
        <w:rPr>
          <w:rFonts w:eastAsia="Times New Roman" w:cs="Times New Roman"/>
          <w:color w:val="000000"/>
          <w:szCs w:val="26"/>
          <w:lang w:eastAsia="ru-RU"/>
        </w:rPr>
        <w:t xml:space="preserve"> – в случае использования бумажной версии;</w:t>
      </w:r>
    </w:p>
    <w:p w14:paraId="0E0B0927" w14:textId="77777777" w:rsidR="0061337F" w:rsidRDefault="001C201E">
      <w:pPr>
        <w:spacing w:line="240" w:lineRule="auto"/>
        <w:jc w:val="both"/>
        <w:rPr>
          <w:rFonts w:eastAsia="Times New Roman" w:cs="Times New Roman"/>
          <w:szCs w:val="26"/>
        </w:rPr>
      </w:pPr>
      <w:r>
        <w:rPr>
          <w:rFonts w:eastAsia="Times New Roman" w:cs="Times New Roman"/>
          <w:szCs w:val="26"/>
        </w:rPr>
        <w:t>ВДП для упаковки ЭМ после проведения экзамена</w:t>
      </w:r>
      <w:r w:rsidR="00612EC7">
        <w:rPr>
          <w:rFonts w:eastAsia="Times New Roman" w:cs="Times New Roman"/>
          <w:szCs w:val="26"/>
        </w:rPr>
        <w:t>;</w:t>
      </w:r>
      <w:r>
        <w:rPr>
          <w:rFonts w:eastAsia="Times New Roman" w:cs="Times New Roman"/>
          <w:szCs w:val="26"/>
        </w:rPr>
        <w:t xml:space="preserve"> </w:t>
      </w:r>
    </w:p>
    <w:p w14:paraId="586AD9B5" w14:textId="77777777" w:rsidR="0061337F" w:rsidRDefault="00163279">
      <w:pPr>
        <w:spacing w:line="240" w:lineRule="auto"/>
        <w:jc w:val="both"/>
        <w:rPr>
          <w:rFonts w:eastAsia="Times New Roman" w:cs="Times New Roman"/>
          <w:szCs w:val="26"/>
        </w:rPr>
      </w:pPr>
      <w:r>
        <w:rPr>
          <w:rFonts w:cs="Times New Roman"/>
          <w:szCs w:val="26"/>
        </w:rPr>
        <w:t>други</w:t>
      </w:r>
      <w:r w:rsidR="00612EC7">
        <w:rPr>
          <w:rFonts w:cs="Times New Roman"/>
          <w:szCs w:val="26"/>
        </w:rPr>
        <w:t>е</w:t>
      </w:r>
      <w:r>
        <w:rPr>
          <w:rFonts w:cs="Times New Roman"/>
          <w:szCs w:val="26"/>
        </w:rPr>
        <w:t xml:space="preserve"> упаковочны</w:t>
      </w:r>
      <w:r w:rsidR="00612EC7">
        <w:rPr>
          <w:rFonts w:cs="Times New Roman"/>
          <w:szCs w:val="26"/>
        </w:rPr>
        <w:t>е</w:t>
      </w:r>
      <w:r>
        <w:rPr>
          <w:rFonts w:cs="Times New Roman"/>
          <w:szCs w:val="26"/>
        </w:rPr>
        <w:t xml:space="preserve"> материал</w:t>
      </w:r>
      <w:r w:rsidR="00612EC7">
        <w:rPr>
          <w:rFonts w:cs="Times New Roman"/>
          <w:szCs w:val="26"/>
        </w:rPr>
        <w:t>ы</w:t>
      </w:r>
      <w:r>
        <w:rPr>
          <w:rFonts w:cs="Times New Roman"/>
          <w:szCs w:val="26"/>
        </w:rPr>
        <w:t xml:space="preserve"> в соответствии со схемой упаковки ЭМ, утверждённой ОИВ</w:t>
      </w:r>
      <w:r w:rsidR="00612EC7">
        <w:rPr>
          <w:rFonts w:cs="Times New Roman"/>
          <w:szCs w:val="26"/>
        </w:rPr>
        <w:t>;</w:t>
      </w:r>
    </w:p>
    <w:p w14:paraId="162EEBF8" w14:textId="77777777" w:rsidR="0061337F" w:rsidRDefault="00E73501">
      <w:pPr>
        <w:spacing w:line="240" w:lineRule="auto"/>
        <w:jc w:val="both"/>
        <w:rPr>
          <w:rFonts w:eastAsia="Times New Roman" w:cs="Times New Roman"/>
          <w:szCs w:val="26"/>
        </w:rPr>
      </w:pPr>
      <w:proofErr w:type="spellStart"/>
      <w:r w:rsidRPr="00E73501">
        <w:rPr>
          <w:rFonts w:eastAsia="Times New Roman" w:cs="Times New Roman"/>
          <w:szCs w:val="26"/>
        </w:rPr>
        <w:t>флеш</w:t>
      </w:r>
      <w:proofErr w:type="spellEnd"/>
      <w:r w:rsidRPr="00E73501">
        <w:rPr>
          <w:rFonts w:eastAsia="Times New Roman" w:cs="Times New Roman"/>
          <w:szCs w:val="26"/>
        </w:rPr>
        <w:t>-накопител</w:t>
      </w:r>
      <w:r w:rsidR="00612EC7">
        <w:rPr>
          <w:rFonts w:eastAsia="Times New Roman" w:cs="Times New Roman"/>
          <w:szCs w:val="26"/>
        </w:rPr>
        <w:t>и</w:t>
      </w:r>
      <w:r w:rsidRPr="00E73501">
        <w:rPr>
          <w:rFonts w:eastAsia="Times New Roman" w:cs="Times New Roman"/>
          <w:szCs w:val="26"/>
        </w:rPr>
        <w:t xml:space="preserve"> </w:t>
      </w:r>
      <w:r w:rsidR="00DC3AAC" w:rsidRPr="00DC3AAC">
        <w:rPr>
          <w:rFonts w:eastAsia="Times New Roman" w:cs="Times New Roman"/>
          <w:szCs w:val="26"/>
        </w:rPr>
        <w:t>для сохранения устных ответов участников экзамена</w:t>
      </w:r>
      <w:r w:rsidRPr="00E73501">
        <w:rPr>
          <w:rFonts w:eastAsia="Times New Roman" w:cs="Times New Roman"/>
          <w:szCs w:val="26"/>
        </w:rPr>
        <w:t xml:space="preserve"> в случае их предоставления РЦОИ; </w:t>
      </w:r>
    </w:p>
    <w:p w14:paraId="211F3C32" w14:textId="77777777" w:rsidR="0061337F" w:rsidRDefault="00630E8E">
      <w:pPr>
        <w:spacing w:line="240" w:lineRule="auto"/>
        <w:jc w:val="both"/>
        <w:rPr>
          <w:rFonts w:eastAsia="Times New Roman" w:cs="Times New Roman"/>
          <w:szCs w:val="26"/>
        </w:rPr>
      </w:pPr>
      <w:r w:rsidRPr="00F43F5A">
        <w:rPr>
          <w:rFonts w:eastAsia="Times New Roman" w:cs="Times New Roman"/>
          <w:b/>
          <w:bCs/>
          <w:szCs w:val="26"/>
        </w:rPr>
        <w:t>в 9:30 по местному времени</w:t>
      </w:r>
      <w:r w:rsidR="00E73501" w:rsidRPr="00E73501">
        <w:rPr>
          <w:rFonts w:eastAsia="Times New Roman" w:cs="Times New Roman"/>
          <w:szCs w:val="26"/>
        </w:rPr>
        <w:t xml:space="preserve"> в Штабе ППЭ совместно с техническим специалистом  скачивает ключ доступа к ЭМ с помощью основной станции авторизации с использованием </w:t>
      </w:r>
      <w:proofErr w:type="spellStart"/>
      <w:r w:rsidR="00E73501" w:rsidRPr="00E73501">
        <w:rPr>
          <w:rFonts w:eastAsia="Times New Roman" w:cs="Times New Roman"/>
          <w:szCs w:val="26"/>
        </w:rPr>
        <w:t>токена</w:t>
      </w:r>
      <w:proofErr w:type="spellEnd"/>
      <w:r w:rsidR="00E73501" w:rsidRPr="00E73501">
        <w:rPr>
          <w:rFonts w:eastAsia="Times New Roman" w:cs="Times New Roman"/>
          <w:szCs w:val="26"/>
        </w:rPr>
        <w:t xml:space="preserve"> члена ГЭК;  </w:t>
      </w:r>
    </w:p>
    <w:p w14:paraId="46551F5C" w14:textId="77777777" w:rsidR="0061337F" w:rsidRDefault="00E73501">
      <w:pPr>
        <w:spacing w:line="240" w:lineRule="auto"/>
        <w:jc w:val="both"/>
        <w:rPr>
          <w:rFonts w:eastAsia="Times New Roman" w:cs="Times New Roman"/>
          <w:szCs w:val="26"/>
        </w:rPr>
      </w:pPr>
      <w:r w:rsidRPr="00E73501">
        <w:rPr>
          <w:rFonts w:eastAsia="Times New Roman" w:cs="Times New Roman"/>
          <w:szCs w:val="26"/>
        </w:rPr>
        <w:t xml:space="preserve">вместе с техническим специалистом проходит по всем аудиториям подготовки и проведения экзамена. </w:t>
      </w:r>
    </w:p>
    <w:p w14:paraId="4AA0D40E" w14:textId="77777777" w:rsidR="0061337F" w:rsidRDefault="00E73501">
      <w:pPr>
        <w:tabs>
          <w:tab w:val="left" w:pos="318"/>
        </w:tabs>
        <w:spacing w:line="240" w:lineRule="auto"/>
        <w:jc w:val="both"/>
        <w:rPr>
          <w:rFonts w:cs="Times New Roman"/>
          <w:szCs w:val="26"/>
        </w:rPr>
      </w:pPr>
      <w:r w:rsidRPr="00E73501">
        <w:rPr>
          <w:rFonts w:eastAsia="Times New Roman" w:cs="Times New Roman"/>
          <w:szCs w:val="26"/>
        </w:rPr>
        <w:t xml:space="preserve">После загрузки техническим специалистом </w:t>
      </w:r>
      <w:r w:rsidR="00225F26">
        <w:rPr>
          <w:rFonts w:eastAsia="Times New Roman" w:cs="Times New Roman"/>
          <w:szCs w:val="26"/>
        </w:rPr>
        <w:t>на</w:t>
      </w:r>
      <w:r w:rsidR="00225F26" w:rsidRPr="00E73501">
        <w:rPr>
          <w:rFonts w:eastAsia="Times New Roman" w:cs="Times New Roman"/>
          <w:szCs w:val="26"/>
        </w:rPr>
        <w:t xml:space="preserve"> </w:t>
      </w:r>
      <w:r w:rsidR="00B46036">
        <w:rPr>
          <w:rFonts w:eastAsia="Times New Roman" w:cs="Times New Roman"/>
          <w:szCs w:val="26"/>
        </w:rPr>
        <w:t>с</w:t>
      </w:r>
      <w:r w:rsidRPr="00E73501">
        <w:rPr>
          <w:rFonts w:eastAsia="Times New Roman" w:cs="Times New Roman"/>
          <w:szCs w:val="26"/>
        </w:rPr>
        <w:t>танци</w:t>
      </w:r>
      <w:r w:rsidR="00B46036">
        <w:rPr>
          <w:rFonts w:eastAsia="Times New Roman" w:cs="Times New Roman"/>
          <w:szCs w:val="26"/>
        </w:rPr>
        <w:t>ю</w:t>
      </w:r>
      <w:r w:rsidRPr="00E73501">
        <w:rPr>
          <w:rFonts w:eastAsia="Times New Roman" w:cs="Times New Roman"/>
          <w:szCs w:val="26"/>
        </w:rPr>
        <w:t xml:space="preserve"> </w:t>
      </w:r>
      <w:r w:rsidR="00A5564C">
        <w:rPr>
          <w:rFonts w:eastAsia="Times New Roman" w:cs="Times New Roman"/>
          <w:szCs w:val="26"/>
        </w:rPr>
        <w:t>организатора</w:t>
      </w:r>
      <w:r w:rsidRPr="00E73501">
        <w:rPr>
          <w:rFonts w:eastAsia="Times New Roman" w:cs="Times New Roman"/>
          <w:szCs w:val="26"/>
        </w:rPr>
        <w:t xml:space="preserve"> или </w:t>
      </w:r>
      <w:r w:rsidR="00B46036">
        <w:rPr>
          <w:rFonts w:eastAsia="Times New Roman" w:cs="Times New Roman"/>
          <w:szCs w:val="26"/>
        </w:rPr>
        <w:t>с</w:t>
      </w:r>
      <w:r w:rsidRPr="00E73501">
        <w:rPr>
          <w:rFonts w:eastAsia="Times New Roman" w:cs="Times New Roman"/>
          <w:szCs w:val="26"/>
        </w:rPr>
        <w:t>танци</w:t>
      </w:r>
      <w:r w:rsidR="00B46036">
        <w:rPr>
          <w:rFonts w:eastAsia="Times New Roman" w:cs="Times New Roman"/>
          <w:szCs w:val="26"/>
        </w:rPr>
        <w:t>ю</w:t>
      </w:r>
      <w:r w:rsidRPr="00E73501">
        <w:rPr>
          <w:rFonts w:eastAsia="Times New Roman" w:cs="Times New Roman"/>
          <w:szCs w:val="26"/>
        </w:rPr>
        <w:t xml:space="preserve"> записи ответов ключа доступа к ЭМ выполняет его активацию</w:t>
      </w:r>
      <w:r w:rsidR="00225F26">
        <w:rPr>
          <w:rFonts w:eastAsia="Times New Roman" w:cs="Times New Roman"/>
          <w:szCs w:val="26"/>
        </w:rPr>
        <w:t xml:space="preserve">. </w:t>
      </w:r>
      <w:r w:rsidR="00225F26">
        <w:rPr>
          <w:rFonts w:cs="Times New Roman"/>
          <w:szCs w:val="26"/>
        </w:rPr>
        <w:t xml:space="preserve">После сообщения о </w:t>
      </w:r>
      <w:r w:rsidR="00225F26">
        <w:rPr>
          <w:rFonts w:cs="Times New Roman"/>
          <w:szCs w:val="26"/>
        </w:rPr>
        <w:lastRenderedPageBreak/>
        <w:t xml:space="preserve">завершении работы с </w:t>
      </w:r>
      <w:proofErr w:type="spellStart"/>
      <w:r w:rsidR="00225F26">
        <w:rPr>
          <w:rFonts w:cs="Times New Roman"/>
          <w:szCs w:val="26"/>
        </w:rPr>
        <w:t>токеном</w:t>
      </w:r>
      <w:proofErr w:type="spellEnd"/>
      <w:r w:rsidR="00225F26">
        <w:rPr>
          <w:rFonts w:cs="Times New Roman"/>
          <w:szCs w:val="26"/>
        </w:rPr>
        <w:t xml:space="preserve"> извлекает из компьютера </w:t>
      </w:r>
      <w:proofErr w:type="spellStart"/>
      <w:r w:rsidR="00225F26">
        <w:rPr>
          <w:rFonts w:cs="Times New Roman"/>
          <w:szCs w:val="26"/>
        </w:rPr>
        <w:t>токен</w:t>
      </w:r>
      <w:proofErr w:type="spellEnd"/>
      <w:r w:rsidR="00225F26">
        <w:rPr>
          <w:rFonts w:cs="Times New Roman"/>
          <w:szCs w:val="26"/>
        </w:rPr>
        <w:t xml:space="preserve"> члена ГЭК и направляется совместно с техническим специалистом в следующую аудиторию ППЭ.</w:t>
      </w:r>
    </w:p>
    <w:p w14:paraId="16F3E971" w14:textId="77777777" w:rsidR="0061337F" w:rsidRDefault="00225F26">
      <w:pPr>
        <w:spacing w:line="240" w:lineRule="auto"/>
        <w:jc w:val="both"/>
        <w:rPr>
          <w:rFonts w:eastAsia="Times New Roman" w:cs="Times New Roman"/>
          <w:szCs w:val="26"/>
        </w:rPr>
      </w:pPr>
      <w:r>
        <w:rPr>
          <w:rFonts w:eastAsia="Times New Roman" w:cs="Times New Roman"/>
          <w:szCs w:val="26"/>
        </w:rPr>
        <w:t>Член ГЭК и технический специалист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r w:rsidR="00E73501" w:rsidRPr="00E73501">
        <w:rPr>
          <w:rFonts w:eastAsia="Times New Roman" w:cs="Times New Roman"/>
          <w:szCs w:val="26"/>
        </w:rPr>
        <w:t>; </w:t>
      </w:r>
    </w:p>
    <w:p w14:paraId="264F4B0D" w14:textId="77777777" w:rsidR="00D745EC" w:rsidRDefault="00D745EC" w:rsidP="00F43F5A">
      <w:pPr>
        <w:jc w:val="both"/>
        <w:rPr>
          <w:rFonts w:eastAsia="Times New Roman" w:cs="Times New Roman"/>
          <w:szCs w:val="26"/>
        </w:rPr>
      </w:pPr>
      <w:r>
        <w:rPr>
          <w:rFonts w:cs="Times New Roman"/>
          <w:b/>
          <w:szCs w:val="26"/>
          <w:lang w:eastAsia="ru-RU"/>
        </w:rPr>
        <w:t>Важно!</w:t>
      </w:r>
      <w:r>
        <w:rPr>
          <w:rFonts w:cs="Times New Roman"/>
          <w:szCs w:val="26"/>
          <w:lang w:eastAsia="ru-RU"/>
        </w:rPr>
        <w:t xml:space="preserve"> Кнопку «Прочитать КИМ» нажимать </w:t>
      </w:r>
      <w:r>
        <w:rPr>
          <w:rFonts w:cs="Times New Roman"/>
          <w:b/>
          <w:szCs w:val="26"/>
          <w:lang w:eastAsia="ru-RU"/>
        </w:rPr>
        <w:t>не</w:t>
      </w:r>
      <w:r>
        <w:rPr>
          <w:rFonts w:cs="Times New Roman"/>
          <w:szCs w:val="26"/>
          <w:lang w:eastAsia="ru-RU"/>
        </w:rPr>
        <w:t xml:space="preserve"> нужно – это действие приравнивается к вскрытию ЭМ, что запрещено до 10</w:t>
      </w:r>
      <w:r w:rsidR="00F43F5A">
        <w:rPr>
          <w:rFonts w:cs="Times New Roman"/>
          <w:szCs w:val="26"/>
          <w:lang w:eastAsia="ru-RU"/>
        </w:rPr>
        <w:t>:</w:t>
      </w:r>
      <w:r>
        <w:rPr>
          <w:rFonts w:cs="Times New Roman"/>
          <w:szCs w:val="26"/>
          <w:lang w:eastAsia="ru-RU"/>
        </w:rPr>
        <w:t xml:space="preserve">00. </w:t>
      </w:r>
    </w:p>
    <w:p w14:paraId="4AFEF1A3" w14:textId="77777777" w:rsidR="0061337F" w:rsidRDefault="00225F26">
      <w:pPr>
        <w:spacing w:line="240" w:lineRule="auto"/>
        <w:jc w:val="both"/>
        <w:rPr>
          <w:rFonts w:eastAsia="Times New Roman" w:cs="Times New Roman"/>
          <w:szCs w:val="26"/>
        </w:rPr>
      </w:pPr>
      <w:r>
        <w:rPr>
          <w:rFonts w:eastAsia="Times New Roman" w:cs="Times New Roman"/>
          <w:szCs w:val="26"/>
        </w:rPr>
        <w:t>П</w:t>
      </w:r>
      <w:r w:rsidRPr="00E73501">
        <w:rPr>
          <w:rFonts w:eastAsia="Times New Roman" w:cs="Times New Roman"/>
          <w:szCs w:val="26"/>
        </w:rPr>
        <w:t>ри отсутствии доступа к специализированному федеральному порталу по основному и резервному каналам в 09</w:t>
      </w:r>
      <w:r>
        <w:rPr>
          <w:rFonts w:eastAsia="Times New Roman" w:cs="Times New Roman"/>
          <w:szCs w:val="26"/>
        </w:rPr>
        <w:t>:3</w:t>
      </w:r>
      <w:r w:rsidRPr="00E73501">
        <w:rPr>
          <w:rFonts w:eastAsia="Times New Roman" w:cs="Times New Roman"/>
          <w:szCs w:val="26"/>
        </w:rPr>
        <w:t xml:space="preserve">5 обращается на горячую линию </w:t>
      </w:r>
      <w:r>
        <w:rPr>
          <w:rFonts w:eastAsia="Times New Roman" w:cs="Times New Roman"/>
          <w:szCs w:val="26"/>
        </w:rPr>
        <w:t xml:space="preserve">службы </w:t>
      </w:r>
      <w:r w:rsidRPr="00E73501">
        <w:rPr>
          <w:rFonts w:eastAsia="Times New Roman" w:cs="Times New Roman"/>
          <w:szCs w:val="26"/>
        </w:rPr>
        <w:t xml:space="preserve">сопровождения ППЭ для оформления заявки на получение пароля доступа к ЭМ. Пароль доступа к ЭМ </w:t>
      </w:r>
      <w:r w:rsidRPr="00BE19F6">
        <w:rPr>
          <w:rStyle w:val="docdata"/>
          <w:color w:val="000000"/>
          <w:szCs w:val="26"/>
        </w:rPr>
        <w:t xml:space="preserve">(от 1 до 5 на каждую аудиторию </w:t>
      </w:r>
      <w:r>
        <w:rPr>
          <w:rStyle w:val="docdata"/>
          <w:color w:val="000000"/>
          <w:szCs w:val="26"/>
        </w:rPr>
        <w:t xml:space="preserve">подготовки </w:t>
      </w:r>
      <w:r w:rsidRPr="00BE19F6">
        <w:rPr>
          <w:rStyle w:val="docdata"/>
          <w:color w:val="000000"/>
          <w:szCs w:val="26"/>
        </w:rPr>
        <w:t>в зависимости от количества участников)</w:t>
      </w:r>
      <w:r>
        <w:rPr>
          <w:rStyle w:val="docdata"/>
          <w:color w:val="000000"/>
          <w:szCs w:val="26"/>
        </w:rPr>
        <w:t xml:space="preserve"> </w:t>
      </w:r>
      <w:r w:rsidRPr="00E73501">
        <w:rPr>
          <w:rFonts w:eastAsia="Times New Roman" w:cs="Times New Roman"/>
          <w:szCs w:val="26"/>
        </w:rPr>
        <w:t>выдается не ранее 0</w:t>
      </w:r>
      <w:r>
        <w:rPr>
          <w:rFonts w:eastAsia="Times New Roman" w:cs="Times New Roman"/>
          <w:szCs w:val="26"/>
        </w:rPr>
        <w:t>9:45</w:t>
      </w:r>
      <w:r w:rsidRPr="00E73501">
        <w:rPr>
          <w:rFonts w:eastAsia="Times New Roman" w:cs="Times New Roman"/>
          <w:szCs w:val="26"/>
        </w:rPr>
        <w:t>, если доступ к специализированному федеральному порталу восстановить не удалось</w:t>
      </w:r>
      <w:r w:rsidR="003A0D8C">
        <w:rPr>
          <w:rFonts w:eastAsia="Times New Roman" w:cs="Times New Roman"/>
          <w:szCs w:val="26"/>
        </w:rPr>
        <w:t>.</w:t>
      </w:r>
    </w:p>
    <w:p w14:paraId="3188D1BB" w14:textId="77777777" w:rsidR="0061337F" w:rsidRDefault="00E73501">
      <w:pPr>
        <w:spacing w:line="240" w:lineRule="auto"/>
        <w:jc w:val="both"/>
        <w:rPr>
          <w:rFonts w:eastAsia="Times New Roman" w:cs="Times New Roman"/>
          <w:szCs w:val="26"/>
        </w:rPr>
      </w:pPr>
      <w:r w:rsidRPr="00E73501">
        <w:rPr>
          <w:rFonts w:eastAsia="Times New Roman" w:cs="Times New Roman"/>
          <w:szCs w:val="26"/>
        </w:rPr>
        <w:t>обеспечивает печать дополнительного комплекта ЭМ (бланка регистрации) в соответствии с общей инструкцией для члена ГЭК</w:t>
      </w:r>
      <w:r w:rsidR="00334DF4">
        <w:rPr>
          <w:rFonts w:eastAsia="Times New Roman" w:cs="Times New Roman"/>
          <w:szCs w:val="26"/>
        </w:rPr>
        <w:t xml:space="preserve"> (приложение 1.2)</w:t>
      </w:r>
      <w:r w:rsidR="007F1527">
        <w:rPr>
          <w:rFonts w:eastAsia="Times New Roman" w:cs="Times New Roman"/>
          <w:szCs w:val="26"/>
        </w:rPr>
        <w:t>;</w:t>
      </w:r>
      <w:r w:rsidRPr="00E73501">
        <w:rPr>
          <w:rFonts w:eastAsia="Times New Roman" w:cs="Times New Roman"/>
          <w:szCs w:val="26"/>
        </w:rPr>
        <w:t> </w:t>
      </w:r>
    </w:p>
    <w:p w14:paraId="68E2D2C4" w14:textId="77777777" w:rsidR="0061337F" w:rsidRDefault="00612EC7">
      <w:pPr>
        <w:tabs>
          <w:tab w:val="left" w:pos="318"/>
        </w:tabs>
        <w:jc w:val="both"/>
        <w:rPr>
          <w:rFonts w:eastAsia="Times New Roman" w:cs="Times New Roman"/>
          <w:sz w:val="24"/>
          <w:szCs w:val="24"/>
          <w:lang w:eastAsia="ru-RU"/>
        </w:rPr>
      </w:pPr>
      <w:r w:rsidRPr="00BE19F6">
        <w:rPr>
          <w:rFonts w:eastAsia="Times New Roman" w:cs="Times New Roman"/>
          <w:color w:val="000000"/>
          <w:szCs w:val="26"/>
          <w:lang w:eastAsia="ru-RU"/>
        </w:rPr>
        <w:t xml:space="preserve">совместно с техническим специалистом в Штабе ППЭ на станции авторизации запрашивает резервный ключ доступа к ЭМ в случае недостатка доступных для печати комплектов ЭМ на </w:t>
      </w:r>
      <w:r w:rsidR="00334DF4">
        <w:rPr>
          <w:rFonts w:eastAsia="Times New Roman" w:cs="Times New Roman"/>
          <w:color w:val="000000"/>
          <w:szCs w:val="26"/>
          <w:lang w:eastAsia="ru-RU"/>
        </w:rPr>
        <w:t>задействованной</w:t>
      </w:r>
      <w:r w:rsidR="00334DF4" w:rsidRPr="00BE19F6">
        <w:rPr>
          <w:rFonts w:eastAsia="Times New Roman" w:cs="Times New Roman"/>
          <w:color w:val="000000"/>
          <w:szCs w:val="26"/>
          <w:lang w:eastAsia="ru-RU"/>
        </w:rPr>
        <w:t xml:space="preserve"> </w:t>
      </w:r>
      <w:r w:rsidRPr="00BE19F6">
        <w:rPr>
          <w:rFonts w:eastAsia="Times New Roman" w:cs="Times New Roman"/>
          <w:color w:val="000000"/>
          <w:szCs w:val="26"/>
          <w:lang w:eastAsia="ru-RU"/>
        </w:rPr>
        <w:t>станции организатора или в случае использования резервной станции организатора</w:t>
      </w:r>
      <w:r w:rsidR="00334DF4" w:rsidRPr="00334DF4">
        <w:rPr>
          <w:rFonts w:eastAsia="Times New Roman" w:cs="Times New Roman"/>
          <w:szCs w:val="26"/>
        </w:rPr>
        <w:t xml:space="preserve"> </w:t>
      </w:r>
      <w:r w:rsidR="00334DF4" w:rsidRPr="00E73501">
        <w:rPr>
          <w:rFonts w:eastAsia="Times New Roman" w:cs="Times New Roman"/>
          <w:szCs w:val="26"/>
        </w:rPr>
        <w:t>в соответствии с общей инструкцией для члена ГЭК</w:t>
      </w:r>
      <w:r w:rsidR="00334DF4">
        <w:rPr>
          <w:rFonts w:eastAsia="Times New Roman" w:cs="Times New Roman"/>
          <w:szCs w:val="26"/>
        </w:rPr>
        <w:t xml:space="preserve"> (приложение 1.2)</w:t>
      </w:r>
      <w:r w:rsidRPr="00BE19F6">
        <w:rPr>
          <w:rFonts w:eastAsia="Times New Roman" w:cs="Times New Roman"/>
          <w:color w:val="000000"/>
          <w:szCs w:val="26"/>
          <w:lang w:eastAsia="ru-RU"/>
        </w:rPr>
        <w:t>. Для использования резервной станции записи ответов дополнительный ключ доступа к ЭМ не запрашивается.</w:t>
      </w:r>
    </w:p>
    <w:p w14:paraId="60BC8F41" w14:textId="77777777" w:rsidR="0061337F" w:rsidRDefault="000F4E67">
      <w:pPr>
        <w:jc w:val="both"/>
        <w:rPr>
          <w:rFonts w:eastAsia="Times New Roman" w:cs="Times New Roman"/>
          <w:b/>
          <w:bCs/>
          <w:color w:val="000000"/>
          <w:szCs w:val="26"/>
          <w:lang w:eastAsia="ru-RU"/>
        </w:rPr>
      </w:pPr>
      <w:r w:rsidRPr="00BE19F6">
        <w:rPr>
          <w:rFonts w:cs="Times New Roman"/>
          <w:szCs w:val="26"/>
          <w:lang w:eastAsia="ru-RU"/>
        </w:rPr>
        <w:t>В случае необходимости повторно получить ранее запрошенный ключ доступа на резервн</w:t>
      </w:r>
      <w:r>
        <w:rPr>
          <w:rFonts w:cs="Times New Roman"/>
          <w:szCs w:val="26"/>
          <w:lang w:eastAsia="ru-RU"/>
        </w:rPr>
        <w:t xml:space="preserve">ые ЭМ или резервную станцию организатора </w:t>
      </w:r>
      <w:r w:rsidRPr="00BE19F6">
        <w:rPr>
          <w:rFonts w:cs="Times New Roman"/>
          <w:szCs w:val="26"/>
          <w:lang w:eastAsia="ru-RU"/>
        </w:rPr>
        <w:t>возможно путем скачивания основного ключа доступа к ЭМ</w:t>
      </w:r>
      <w:r>
        <w:rPr>
          <w:rFonts w:eastAsia="Times New Roman" w:cs="Times New Roman"/>
          <w:b/>
          <w:bCs/>
          <w:color w:val="000000"/>
          <w:szCs w:val="26"/>
          <w:lang w:eastAsia="ru-RU"/>
        </w:rPr>
        <w:t>.</w:t>
      </w:r>
    </w:p>
    <w:p w14:paraId="3CD09997" w14:textId="77777777" w:rsidR="0061337F" w:rsidRDefault="00612EC7">
      <w:pPr>
        <w:jc w:val="both"/>
        <w:rPr>
          <w:rFonts w:cs="Times New Roman"/>
          <w:szCs w:val="26"/>
          <w:lang w:eastAsia="ru-RU"/>
        </w:rPr>
      </w:pPr>
      <w:r w:rsidRPr="00BE19F6">
        <w:rPr>
          <w:rFonts w:eastAsia="Times New Roman" w:cs="Times New Roman"/>
          <w:b/>
          <w:bCs/>
          <w:color w:val="000000"/>
          <w:szCs w:val="26"/>
          <w:lang w:eastAsia="ru-RU"/>
        </w:rPr>
        <w:t>Важно!</w:t>
      </w:r>
      <w:r w:rsidRPr="00BE19F6">
        <w:rPr>
          <w:rFonts w:eastAsia="Times New Roman" w:cs="Times New Roman"/>
          <w:color w:val="000000"/>
          <w:szCs w:val="26"/>
          <w:lang w:eastAsia="ru-RU"/>
        </w:rPr>
        <w:t xml:space="preserve"> 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горячую линию </w:t>
      </w:r>
      <w:r w:rsidR="002904B3">
        <w:rPr>
          <w:rFonts w:cs="Times New Roman"/>
          <w:szCs w:val="26"/>
          <w:lang w:eastAsia="ru-RU"/>
        </w:rPr>
        <w:t xml:space="preserve">службы </w:t>
      </w:r>
      <w:r w:rsidR="002904B3">
        <w:rPr>
          <w:rFonts w:eastAsia="Times New Roman" w:cs="Times New Roman"/>
          <w:szCs w:val="26"/>
          <w:lang w:eastAsia="ru-RU"/>
        </w:rPr>
        <w:t xml:space="preserve">сопровождения ППЭ </w:t>
      </w:r>
      <w:r w:rsidRPr="00BE19F6">
        <w:rPr>
          <w:rFonts w:eastAsia="Times New Roman" w:cs="Times New Roman"/>
          <w:color w:val="000000"/>
          <w:szCs w:val="26"/>
          <w:lang w:eastAsia="ru-RU"/>
        </w:rPr>
        <w:t>для выяснения причины. Не нужно делать попытки запросить резервный ключ повторно</w:t>
      </w:r>
      <w:r w:rsidRPr="00BE19F6">
        <w:rPr>
          <w:rFonts w:cs="Times New Roman"/>
          <w:szCs w:val="26"/>
          <w:lang w:eastAsia="ru-RU"/>
        </w:rPr>
        <w:t>.</w:t>
      </w:r>
    </w:p>
    <w:p w14:paraId="29A0FBB1" w14:textId="77777777" w:rsidR="0061337F" w:rsidRDefault="00E87515">
      <w:pPr>
        <w:spacing w:line="240" w:lineRule="auto"/>
        <w:jc w:val="both"/>
        <w:rPr>
          <w:rFonts w:eastAsia="Times New Roman" w:cs="Times New Roman"/>
          <w:szCs w:val="26"/>
        </w:rPr>
      </w:pPr>
      <w:r w:rsidRPr="00E87515">
        <w:rPr>
          <w:rFonts w:eastAsia="Times New Roman" w:cs="Times New Roman"/>
          <w:szCs w:val="26"/>
        </w:rPr>
        <w:t xml:space="preserve">контролирует передачу техническим специалистом в систему мониторинга готовности ППЭ с помощью основной станции авторизации статуса «Экзамены успешно начались» после получения информации от руководителя ППЭ о завершении печати ЭМ во всех аудиториях подготовки, </w:t>
      </w:r>
      <w:r>
        <w:rPr>
          <w:rFonts w:eastAsia="Times New Roman" w:cs="Times New Roman"/>
          <w:szCs w:val="26"/>
        </w:rPr>
        <w:t>о расшифровке</w:t>
      </w:r>
      <w:r w:rsidRPr="00E87515">
        <w:rPr>
          <w:rFonts w:eastAsia="Times New Roman" w:cs="Times New Roman"/>
          <w:szCs w:val="26"/>
        </w:rPr>
        <w:t xml:space="preserve"> КИМ и успешном начале экзаменов во всех аудиториях проведения</w:t>
      </w:r>
      <w:r w:rsidR="003C7B80">
        <w:rPr>
          <w:rFonts w:eastAsia="Times New Roman" w:cs="Times New Roman"/>
          <w:szCs w:val="26"/>
        </w:rPr>
        <w:t>.</w:t>
      </w:r>
    </w:p>
    <w:p w14:paraId="1FE473DE" w14:textId="77777777" w:rsidR="0061337F" w:rsidRDefault="00E87515">
      <w:pPr>
        <w:spacing w:line="240" w:lineRule="auto"/>
        <w:jc w:val="both"/>
        <w:rPr>
          <w:rFonts w:eastAsia="Times New Roman" w:cs="Times New Roman"/>
          <w:szCs w:val="26"/>
        </w:rPr>
      </w:pPr>
      <w:r w:rsidRPr="00E87515">
        <w:rPr>
          <w:rFonts w:eastAsia="Times New Roman" w:cs="Times New Roman"/>
          <w:b/>
          <w:bCs/>
          <w:szCs w:val="26"/>
        </w:rPr>
        <w:t>В случае возникновения технических сбоев</w:t>
      </w:r>
      <w:r w:rsidRPr="00E87515">
        <w:rPr>
          <w:rFonts w:eastAsia="Times New Roman" w:cs="Times New Roman"/>
          <w:szCs w:val="26"/>
        </w:rPr>
        <w:t xml:space="preserve"> в работе станции записи ответов необходимо выполнить следующие действия:</w:t>
      </w:r>
    </w:p>
    <w:p w14:paraId="1A3DD8D4" w14:textId="77777777" w:rsidR="0061337F" w:rsidRDefault="00E87515">
      <w:pPr>
        <w:spacing w:line="240" w:lineRule="auto"/>
        <w:jc w:val="both"/>
        <w:rPr>
          <w:rFonts w:eastAsia="Times New Roman" w:cs="Times New Roman"/>
          <w:szCs w:val="26"/>
        </w:rPr>
      </w:pPr>
      <w:r w:rsidRPr="00E87515">
        <w:rPr>
          <w:rFonts w:eastAsia="Times New Roman" w:cs="Times New Roman"/>
          <w:szCs w:val="26"/>
        </w:rPr>
        <w:t>пригласить в аудиторию технического специалиста для устранения возникших неисправностей;</w:t>
      </w:r>
    </w:p>
    <w:p w14:paraId="51B3F3F0" w14:textId="77777777" w:rsidR="0061337F" w:rsidRDefault="00C42AED">
      <w:pPr>
        <w:tabs>
          <w:tab w:val="left" w:pos="318"/>
        </w:tabs>
        <w:spacing w:line="240" w:lineRule="auto"/>
        <w:jc w:val="both"/>
        <w:rPr>
          <w:rFonts w:eastAsia="Times New Roman" w:cs="Times New Roman"/>
          <w:szCs w:val="26"/>
        </w:rPr>
      </w:pPr>
      <w:r w:rsidRPr="007C686C">
        <w:rPr>
          <w:rFonts w:eastAsia="Times New Roman" w:cs="Times New Roman"/>
          <w:szCs w:val="26"/>
        </w:rPr>
        <w:t>если неисправности устранены, то сдача экзамена продолжается на этой станции</w:t>
      </w:r>
      <w:r w:rsidR="00196EC8">
        <w:rPr>
          <w:rFonts w:eastAsia="Times New Roman" w:cs="Times New Roman"/>
          <w:szCs w:val="26"/>
        </w:rPr>
        <w:t xml:space="preserve"> записи ответов</w:t>
      </w:r>
      <w:r w:rsidRPr="007C686C">
        <w:rPr>
          <w:rFonts w:eastAsia="Times New Roman" w:cs="Times New Roman"/>
          <w:szCs w:val="26"/>
        </w:rPr>
        <w:t>; </w:t>
      </w:r>
    </w:p>
    <w:p w14:paraId="7FA21D7E" w14:textId="77777777" w:rsidR="0061337F" w:rsidRDefault="00C42AED">
      <w:pPr>
        <w:tabs>
          <w:tab w:val="left" w:pos="318"/>
        </w:tabs>
        <w:spacing w:line="240" w:lineRule="auto"/>
        <w:jc w:val="both"/>
        <w:rPr>
          <w:rFonts w:eastAsia="Times New Roman" w:cs="Times New Roman"/>
          <w:szCs w:val="26"/>
        </w:rPr>
      </w:pPr>
      <w:r w:rsidRPr="007C686C">
        <w:rPr>
          <w:rFonts w:eastAsia="Times New Roman" w:cs="Times New Roman"/>
          <w:szCs w:val="26"/>
        </w:rPr>
        <w:t>если неисправности не могут быть устранены, в аудитории должна быть установлена резервная станция</w:t>
      </w:r>
      <w:r w:rsidR="00B46036">
        <w:rPr>
          <w:rFonts w:eastAsia="Times New Roman" w:cs="Times New Roman"/>
          <w:szCs w:val="26"/>
        </w:rPr>
        <w:t xml:space="preserve"> записи ответов</w:t>
      </w:r>
      <w:r w:rsidRPr="007C686C">
        <w:rPr>
          <w:rFonts w:eastAsia="Times New Roman" w:cs="Times New Roman"/>
          <w:szCs w:val="26"/>
        </w:rPr>
        <w:t>, на которой продолжается сдача экзамена; </w:t>
      </w:r>
    </w:p>
    <w:p w14:paraId="09526CC7" w14:textId="77777777" w:rsidR="0061337F" w:rsidRDefault="00C42AED">
      <w:pPr>
        <w:tabs>
          <w:tab w:val="left" w:pos="318"/>
        </w:tabs>
        <w:spacing w:line="240" w:lineRule="auto"/>
        <w:jc w:val="both"/>
        <w:rPr>
          <w:rFonts w:eastAsia="Times New Roman" w:cs="Times New Roman"/>
          <w:szCs w:val="26"/>
        </w:rPr>
      </w:pPr>
      <w:r w:rsidRPr="007C686C">
        <w:rPr>
          <w:rFonts w:eastAsia="Times New Roman" w:cs="Times New Roman"/>
          <w:szCs w:val="26"/>
        </w:rPr>
        <w:t>если неисправности не могут быть устранены и нет резервной станции</w:t>
      </w:r>
      <w:r w:rsidR="00196EC8">
        <w:rPr>
          <w:rFonts w:eastAsia="Times New Roman" w:cs="Times New Roman"/>
          <w:szCs w:val="26"/>
        </w:rPr>
        <w:t xml:space="preserve"> записи ответов</w:t>
      </w:r>
      <w:r w:rsidRPr="007C686C">
        <w:rPr>
          <w:rFonts w:eastAsia="Times New Roman" w:cs="Times New Roman"/>
          <w:szCs w:val="26"/>
        </w:rPr>
        <w:t>, то участники, которые должны были сдавать экзамен на вышедшей из строя станции</w:t>
      </w:r>
      <w:r w:rsidR="00196EC8">
        <w:rPr>
          <w:rFonts w:eastAsia="Times New Roman" w:cs="Times New Roman"/>
          <w:szCs w:val="26"/>
        </w:rPr>
        <w:t xml:space="preserve"> записи ответов</w:t>
      </w:r>
      <w:r w:rsidRPr="007C686C">
        <w:rPr>
          <w:rFonts w:eastAsia="Times New Roman" w:cs="Times New Roman"/>
          <w:szCs w:val="26"/>
        </w:rPr>
        <w:t>, направляются для сдачи экзамена на имеющиеся станции</w:t>
      </w:r>
      <w:r w:rsidR="00196EC8">
        <w:rPr>
          <w:rFonts w:eastAsia="Times New Roman" w:cs="Times New Roman"/>
          <w:szCs w:val="26"/>
        </w:rPr>
        <w:t xml:space="preserve"> записи ответов</w:t>
      </w:r>
      <w:r w:rsidRPr="007C686C">
        <w:rPr>
          <w:rFonts w:eastAsia="Times New Roman" w:cs="Times New Roman"/>
          <w:szCs w:val="26"/>
        </w:rPr>
        <w:t xml:space="preserve"> в этой аудитории в порядке общей очереди. В этом случае прикреплённому организатору вне аудитории (который </w:t>
      </w:r>
      <w:r w:rsidR="003C7B80">
        <w:rPr>
          <w:rFonts w:eastAsia="Times New Roman" w:cs="Times New Roman"/>
          <w:szCs w:val="26"/>
        </w:rPr>
        <w:t>сопровождает</w:t>
      </w:r>
      <w:r w:rsidRPr="007C686C">
        <w:rPr>
          <w:rFonts w:eastAsia="Times New Roman" w:cs="Times New Roman"/>
          <w:szCs w:val="26"/>
        </w:rPr>
        <w:t xml:space="preserve"> участников) необходимо сообщить </w:t>
      </w:r>
      <w:r w:rsidRPr="007C686C">
        <w:rPr>
          <w:rFonts w:eastAsia="Times New Roman" w:cs="Times New Roman"/>
          <w:szCs w:val="26"/>
        </w:rPr>
        <w:lastRenderedPageBreak/>
        <w:t>о выходе из строя станции</w:t>
      </w:r>
      <w:r w:rsidR="00196EC8">
        <w:rPr>
          <w:rFonts w:eastAsia="Times New Roman" w:cs="Times New Roman"/>
          <w:szCs w:val="26"/>
        </w:rPr>
        <w:t xml:space="preserve"> записи ответов</w:t>
      </w:r>
      <w:r w:rsidRPr="007C686C">
        <w:rPr>
          <w:rFonts w:eastAsia="Times New Roman" w:cs="Times New Roman"/>
          <w:szCs w:val="26"/>
        </w:rPr>
        <w:t xml:space="preserve"> и уменьшении количества участников в одной группе, собираемой из аудиторий подготовки для сдачи экзамена; </w:t>
      </w:r>
    </w:p>
    <w:p w14:paraId="3A23C777" w14:textId="77777777" w:rsidR="0061337F" w:rsidRDefault="00C42AED">
      <w:pPr>
        <w:tabs>
          <w:tab w:val="left" w:pos="318"/>
        </w:tabs>
        <w:spacing w:line="240" w:lineRule="auto"/>
        <w:jc w:val="both"/>
        <w:rPr>
          <w:rFonts w:eastAsia="Times New Roman" w:cs="Times New Roman"/>
          <w:szCs w:val="26"/>
        </w:rPr>
      </w:pPr>
      <w:r w:rsidRPr="007C686C">
        <w:rPr>
          <w:rFonts w:eastAsia="Times New Roman" w:cs="Times New Roman"/>
          <w:szCs w:val="26"/>
        </w:rPr>
        <w:t xml:space="preserve">если из строя вышла единственная станция </w:t>
      </w:r>
      <w:r w:rsidR="00F677F7">
        <w:rPr>
          <w:rFonts w:eastAsia="Times New Roman" w:cs="Times New Roman"/>
          <w:szCs w:val="26"/>
        </w:rPr>
        <w:t xml:space="preserve">записи ответов </w:t>
      </w:r>
      <w:r w:rsidRPr="007C686C">
        <w:rPr>
          <w:rFonts w:eastAsia="Times New Roman" w:cs="Times New Roman"/>
          <w:szCs w:val="26"/>
        </w:rPr>
        <w:t>в аудитории и нет возможности её замены, то принимается решение, что участники экзамена не закончили экзамен по объективным причинам с оформлением соответствующего акта (форма ППЭ-22)</w:t>
      </w:r>
      <w:r>
        <w:rPr>
          <w:rFonts w:eastAsia="Times New Roman" w:cs="Times New Roman"/>
          <w:szCs w:val="26"/>
        </w:rPr>
        <w:t>.</w:t>
      </w:r>
      <w:r w:rsidRPr="007C686C">
        <w:rPr>
          <w:rFonts w:eastAsia="Times New Roman" w:cs="Times New Roman"/>
          <w:szCs w:val="26"/>
        </w:rPr>
        <w:t xml:space="preserve"> </w:t>
      </w:r>
      <w:r w:rsidR="003C7B80">
        <w:rPr>
          <w:rFonts w:eastAsia="Times New Roman" w:cs="Times New Roman"/>
          <w:b/>
          <w:szCs w:val="26"/>
        </w:rPr>
        <w:t>Такие участники</w:t>
      </w:r>
      <w:r w:rsidRPr="00E5376F">
        <w:rPr>
          <w:rFonts w:eastAsia="Times New Roman" w:cs="Times New Roman"/>
          <w:b/>
          <w:szCs w:val="26"/>
        </w:rPr>
        <w:t xml:space="preserve"> будут</w:t>
      </w:r>
      <w:r w:rsidRPr="007C686C">
        <w:rPr>
          <w:rFonts w:eastAsia="Times New Roman" w:cs="Times New Roman"/>
          <w:szCs w:val="26"/>
        </w:rPr>
        <w:t> </w:t>
      </w:r>
      <w:r w:rsidRPr="007C686C">
        <w:rPr>
          <w:rFonts w:eastAsia="Times New Roman" w:cs="Times New Roman"/>
          <w:b/>
          <w:bCs/>
          <w:szCs w:val="26"/>
          <w:u w:val="single"/>
        </w:rPr>
        <w:t>направл</w:t>
      </w:r>
      <w:r>
        <w:rPr>
          <w:rFonts w:eastAsia="Times New Roman" w:cs="Times New Roman"/>
          <w:b/>
          <w:bCs/>
          <w:szCs w:val="26"/>
          <w:u w:val="single"/>
        </w:rPr>
        <w:t>ены</w:t>
      </w:r>
      <w:r w:rsidRPr="007C686C">
        <w:rPr>
          <w:rFonts w:eastAsia="Times New Roman" w:cs="Times New Roman"/>
          <w:b/>
          <w:bCs/>
          <w:szCs w:val="26"/>
          <w:u w:val="single"/>
        </w:rPr>
        <w:t xml:space="preserve"> на пересдачу экзамена в резервный день </w:t>
      </w:r>
      <w:r w:rsidR="003C7B80">
        <w:rPr>
          <w:rFonts w:eastAsia="Times New Roman" w:cs="Times New Roman"/>
          <w:b/>
          <w:bCs/>
          <w:szCs w:val="26"/>
          <w:u w:val="single"/>
        </w:rPr>
        <w:t>на основании решения</w:t>
      </w:r>
      <w:r w:rsidRPr="007C686C">
        <w:rPr>
          <w:rFonts w:eastAsia="Times New Roman" w:cs="Times New Roman"/>
          <w:b/>
          <w:bCs/>
          <w:szCs w:val="26"/>
          <w:u w:val="single"/>
        </w:rPr>
        <w:t xml:space="preserve"> председателя ГЭК</w:t>
      </w:r>
      <w:r w:rsidRPr="007C686C">
        <w:rPr>
          <w:rFonts w:eastAsia="Times New Roman" w:cs="Times New Roman"/>
          <w:szCs w:val="26"/>
        </w:rPr>
        <w:t>. </w:t>
      </w:r>
    </w:p>
    <w:p w14:paraId="09A7EA6A" w14:textId="338BE588" w:rsidR="0061337F" w:rsidRDefault="00C42AED">
      <w:pPr>
        <w:tabs>
          <w:tab w:val="left" w:pos="318"/>
        </w:tabs>
        <w:spacing w:line="240" w:lineRule="auto"/>
        <w:jc w:val="both"/>
        <w:rPr>
          <w:rFonts w:eastAsia="Times New Roman" w:cs="Times New Roman"/>
          <w:szCs w:val="26"/>
        </w:rPr>
      </w:pPr>
      <w:r w:rsidRPr="007C686C">
        <w:rPr>
          <w:rFonts w:eastAsia="Times New Roman" w:cs="Times New Roman"/>
          <w:szCs w:val="26"/>
        </w:rPr>
        <w:t>Направлять участников</w:t>
      </w:r>
      <w:r w:rsidR="003A0D8C">
        <w:rPr>
          <w:rFonts w:eastAsia="Times New Roman" w:cs="Times New Roman"/>
          <w:szCs w:val="26"/>
        </w:rPr>
        <w:t xml:space="preserve"> </w:t>
      </w:r>
      <w:r w:rsidRPr="007C686C">
        <w:rPr>
          <w:rFonts w:eastAsia="Times New Roman" w:cs="Times New Roman"/>
          <w:szCs w:val="26"/>
        </w:rPr>
        <w:t>экзамена</w:t>
      </w:r>
      <w:r w:rsidR="003A0D8C">
        <w:rPr>
          <w:rFonts w:eastAsia="Times New Roman" w:cs="Times New Roman"/>
          <w:szCs w:val="26"/>
        </w:rPr>
        <w:t xml:space="preserve"> </w:t>
      </w:r>
      <w:r w:rsidRPr="007C686C">
        <w:rPr>
          <w:rFonts w:eastAsia="Times New Roman" w:cs="Times New Roman"/>
          <w:szCs w:val="26"/>
        </w:rPr>
        <w:t>в другую аудиторию</w:t>
      </w:r>
      <w:r w:rsidR="003A0D8C">
        <w:rPr>
          <w:rFonts w:eastAsia="Times New Roman" w:cs="Times New Roman"/>
          <w:szCs w:val="26"/>
        </w:rPr>
        <w:t xml:space="preserve"> </w:t>
      </w:r>
      <w:r w:rsidR="00704490">
        <w:rPr>
          <w:rFonts w:eastAsia="Times New Roman" w:cs="Times New Roman"/>
          <w:b/>
          <w:bCs/>
          <w:szCs w:val="26"/>
          <w:u w:val="single"/>
        </w:rPr>
        <w:t xml:space="preserve">категорически </w:t>
      </w:r>
      <w:r w:rsidRPr="007C686C">
        <w:rPr>
          <w:rFonts w:eastAsia="Times New Roman" w:cs="Times New Roman"/>
          <w:b/>
          <w:bCs/>
          <w:szCs w:val="26"/>
          <w:u w:val="single"/>
        </w:rPr>
        <w:t>запрещено</w:t>
      </w:r>
      <w:r w:rsidRPr="007C686C">
        <w:rPr>
          <w:rFonts w:eastAsia="Times New Roman" w:cs="Times New Roman"/>
          <w:szCs w:val="26"/>
        </w:rPr>
        <w:t>. </w:t>
      </w:r>
    </w:p>
    <w:p w14:paraId="09D8913E" w14:textId="77777777" w:rsidR="0061337F" w:rsidRDefault="00C42AED">
      <w:pPr>
        <w:tabs>
          <w:tab w:val="left" w:pos="318"/>
        </w:tabs>
        <w:spacing w:line="240" w:lineRule="auto"/>
        <w:jc w:val="both"/>
        <w:rPr>
          <w:rFonts w:eastAsia="Times New Roman" w:cs="Times New Roman"/>
          <w:szCs w:val="26"/>
        </w:rPr>
      </w:pPr>
      <w:r w:rsidRPr="007C686C">
        <w:rPr>
          <w:rFonts w:eastAsia="Times New Roman" w:cs="Times New Roman"/>
          <w:szCs w:val="26"/>
        </w:rPr>
        <w:t>Выполнение экзаменационной работы участником экзамена в случае выхода из строя станции</w:t>
      </w:r>
      <w:r w:rsidR="00196EC8">
        <w:rPr>
          <w:rFonts w:eastAsia="Times New Roman" w:cs="Times New Roman"/>
          <w:szCs w:val="26"/>
        </w:rPr>
        <w:t xml:space="preserve"> записи ответов</w:t>
      </w:r>
      <w:r w:rsidRPr="007C686C">
        <w:rPr>
          <w:rFonts w:eastAsia="Times New Roman" w:cs="Times New Roman"/>
          <w:szCs w:val="26"/>
        </w:rPr>
        <w:t>: </w:t>
      </w:r>
    </w:p>
    <w:p w14:paraId="5448BBDB" w14:textId="77777777" w:rsidR="0061337F" w:rsidRDefault="00E87515">
      <w:pPr>
        <w:spacing w:line="240" w:lineRule="auto"/>
        <w:jc w:val="both"/>
        <w:rPr>
          <w:rFonts w:eastAsia="Times New Roman" w:cs="Times New Roman"/>
          <w:szCs w:val="26"/>
        </w:rPr>
      </w:pPr>
      <w:r w:rsidRPr="00E87515">
        <w:rPr>
          <w:rFonts w:eastAsia="Times New Roman" w:cs="Times New Roman"/>
          <w:szCs w:val="26"/>
        </w:rPr>
        <w:t xml:space="preserve">если неисправность станции записи ответов возникла </w:t>
      </w:r>
      <w:r w:rsidRPr="00E87515">
        <w:rPr>
          <w:rFonts w:eastAsia="Times New Roman" w:cs="Times New Roman"/>
          <w:b/>
          <w:bCs/>
          <w:szCs w:val="26"/>
          <w:u w:val="single"/>
        </w:rPr>
        <w:t>до</w:t>
      </w:r>
      <w:r w:rsidRPr="00E87515">
        <w:rPr>
          <w:rFonts w:eastAsia="Times New Roman" w:cs="Times New Roman"/>
          <w:szCs w:val="26"/>
        </w:rPr>
        <w:t> </w:t>
      </w:r>
      <w:r w:rsidRPr="00E87515">
        <w:rPr>
          <w:rFonts w:eastAsia="Times New Roman" w:cs="Times New Roman"/>
          <w:b/>
          <w:bCs/>
          <w:szCs w:val="26"/>
          <w:u w:val="single"/>
        </w:rPr>
        <w:t>начала выполнения экзаменационной работы</w:t>
      </w:r>
      <w:r w:rsidRPr="00E87515">
        <w:rPr>
          <w:rFonts w:eastAsia="Times New Roman" w:cs="Times New Roman"/>
          <w:szCs w:val="26"/>
        </w:rPr>
        <w:t xml:space="preserve"> (участник экзамена не перешёл к просмотру заданий КИМ), то такой участник экзамена с </w:t>
      </w:r>
      <w:r w:rsidRPr="00E87515">
        <w:rPr>
          <w:rFonts w:eastAsia="Times New Roman" w:cs="Times New Roman"/>
          <w:b/>
          <w:bCs/>
          <w:szCs w:val="26"/>
          <w:u w:val="single"/>
        </w:rPr>
        <w:t xml:space="preserve">тем же бланком регистрации </w:t>
      </w:r>
      <w:r w:rsidRPr="00E87515">
        <w:rPr>
          <w:rFonts w:eastAsia="Times New Roman" w:cs="Times New Roman"/>
          <w:szCs w:val="26"/>
        </w:rPr>
        <w:t xml:space="preserve">может продолжить выполнение экзаменационной работы на этой же станции записи ответов (если неисправность устранена техническим специалистом), либо на другой станции записи ответов, в том числе установленной в данной аудитории резервной станции записи ответов (если неисправность не устранена) в этой же аудитории. В случае выполнения экзаменационной работы на другой станции записи ответов (кроме резервной станции записи ответов по причине ее отсутствия), участник экзамена должен вернуться в свою аудиторию подготовки и пройти в аудиторию проведения со следующей группой участников экзамена (общая очередь сдачи при этом сдвигается). В этом случае прикреплённому организатору вне аудитории (который </w:t>
      </w:r>
      <w:r w:rsidR="003C7B80">
        <w:rPr>
          <w:rFonts w:eastAsia="Times New Roman" w:cs="Times New Roman"/>
          <w:szCs w:val="26"/>
        </w:rPr>
        <w:t>сопровождает</w:t>
      </w:r>
      <w:r w:rsidRPr="00E87515">
        <w:rPr>
          <w:rFonts w:eastAsia="Times New Roman" w:cs="Times New Roman"/>
          <w:szCs w:val="26"/>
        </w:rPr>
        <w:t xml:space="preserve"> участников) необходимо сообщить о выходе из строя станции записи ответов и уменьшении количества участников в одной группе, собираемой из аудиторий подготовки для сдачи экзамена</w:t>
      </w:r>
      <w:r w:rsidR="003C7B80">
        <w:rPr>
          <w:rFonts w:eastAsia="Times New Roman" w:cs="Times New Roman"/>
          <w:szCs w:val="26"/>
        </w:rPr>
        <w:t>;</w:t>
      </w:r>
    </w:p>
    <w:p w14:paraId="055BB394" w14:textId="77777777" w:rsidR="0061337F" w:rsidRDefault="00E87515">
      <w:pPr>
        <w:spacing w:line="240" w:lineRule="auto"/>
        <w:jc w:val="both"/>
        <w:rPr>
          <w:rFonts w:eastAsia="Times New Roman" w:cs="Times New Roman"/>
          <w:szCs w:val="26"/>
        </w:rPr>
      </w:pPr>
      <w:r w:rsidRPr="00E87515">
        <w:rPr>
          <w:rFonts w:eastAsia="Times New Roman" w:cs="Times New Roman"/>
          <w:szCs w:val="26"/>
        </w:rPr>
        <w:t xml:space="preserve">если неисправность станции записи ответов возникла </w:t>
      </w:r>
      <w:r w:rsidRPr="00E87515">
        <w:rPr>
          <w:rFonts w:eastAsia="Times New Roman" w:cs="Times New Roman"/>
          <w:b/>
          <w:bCs/>
          <w:szCs w:val="26"/>
        </w:rPr>
        <w:t>после начала выполнения экзаменационной работы</w:t>
      </w:r>
      <w:r w:rsidRPr="00E87515">
        <w:rPr>
          <w:rFonts w:eastAsia="Times New Roman" w:cs="Times New Roman"/>
          <w:szCs w:val="26"/>
        </w:rPr>
        <w:t xml:space="preserve"> (участник экзамена перешёл к просмотру заданий КИМ), то коллегиально с руководителем ППЭ и членом ГЭК принимается решение, что участник экзамена не закончил экзамен по объективным причинам с оформлением соответствующего акта (форма ППЭ-22) и </w:t>
      </w:r>
      <w:r w:rsidRPr="00E87515">
        <w:rPr>
          <w:rFonts w:eastAsia="Times New Roman" w:cs="Times New Roman"/>
          <w:b/>
          <w:bCs/>
          <w:szCs w:val="26"/>
          <w:u w:val="single"/>
        </w:rPr>
        <w:t xml:space="preserve">направляется на пересдачу экзамена в резервный день </w:t>
      </w:r>
      <w:r w:rsidR="003C7B80">
        <w:rPr>
          <w:rFonts w:eastAsia="Times New Roman" w:cs="Times New Roman"/>
          <w:b/>
          <w:bCs/>
          <w:szCs w:val="26"/>
          <w:u w:val="single"/>
        </w:rPr>
        <w:t>на основании решения</w:t>
      </w:r>
      <w:r w:rsidRPr="00E87515">
        <w:rPr>
          <w:rFonts w:eastAsia="Times New Roman" w:cs="Times New Roman"/>
          <w:b/>
          <w:bCs/>
          <w:szCs w:val="26"/>
          <w:u w:val="single"/>
        </w:rPr>
        <w:t xml:space="preserve"> председателя ГЭК</w:t>
      </w:r>
      <w:r w:rsidRPr="00E87515">
        <w:rPr>
          <w:rFonts w:eastAsia="Times New Roman" w:cs="Times New Roman"/>
          <w:szCs w:val="26"/>
        </w:rPr>
        <w:t>;</w:t>
      </w:r>
    </w:p>
    <w:p w14:paraId="2A04E146" w14:textId="77777777" w:rsidR="0061337F" w:rsidRDefault="00E87515">
      <w:pPr>
        <w:spacing w:line="240" w:lineRule="auto"/>
        <w:jc w:val="both"/>
        <w:rPr>
          <w:rFonts w:eastAsia="Times New Roman" w:cs="Times New Roman"/>
          <w:szCs w:val="26"/>
        </w:rPr>
      </w:pPr>
      <w:r w:rsidRPr="00E87515">
        <w:rPr>
          <w:rFonts w:eastAsia="Times New Roman" w:cs="Times New Roman"/>
          <w:b/>
          <w:bCs/>
          <w:szCs w:val="26"/>
        </w:rPr>
        <w:t>В случае возникновения у участника экзамена претензий</w:t>
      </w:r>
      <w:r w:rsidRPr="00E87515">
        <w:rPr>
          <w:rFonts w:eastAsia="Times New Roman" w:cs="Times New Roman"/>
          <w:szCs w:val="26"/>
        </w:rPr>
        <w:t xml:space="preserve"> к качеству записи его ответов (участник экзамена должен прослушать свои ответы на станции записи ответов после завершения экзамена, не выходя из аудитории проведения), необходимо пригласить в аудиторию технического специалиста для устранения возможных проблем, связанных с воспроизведением записи. </w:t>
      </w:r>
    </w:p>
    <w:p w14:paraId="1843103A" w14:textId="77777777" w:rsidR="0061337F" w:rsidRDefault="00E87515">
      <w:pPr>
        <w:spacing w:line="240" w:lineRule="auto"/>
        <w:jc w:val="both"/>
        <w:rPr>
          <w:rFonts w:eastAsia="Times New Roman" w:cs="Times New Roman"/>
          <w:szCs w:val="26"/>
        </w:rPr>
      </w:pPr>
      <w:r w:rsidRPr="00E87515">
        <w:rPr>
          <w:rFonts w:eastAsia="Times New Roman" w:cs="Times New Roman"/>
          <w:b/>
          <w:bCs/>
          <w:szCs w:val="26"/>
        </w:rPr>
        <w:t xml:space="preserve">Важно! </w:t>
      </w:r>
      <w:r w:rsidR="003725B7" w:rsidRPr="003C7B80">
        <w:rPr>
          <w:rFonts w:eastAsia="Times New Roman" w:cs="Times New Roman"/>
          <w:bCs/>
          <w:szCs w:val="26"/>
        </w:rPr>
        <w:t xml:space="preserve">До разрешения этой ситуации следующая группа участников экзамена в аудиторию </w:t>
      </w:r>
      <w:r w:rsidR="003725B7" w:rsidRPr="003C7B80">
        <w:rPr>
          <w:rFonts w:eastAsia="Times New Roman" w:cs="Times New Roman"/>
          <w:bCs/>
          <w:szCs w:val="26"/>
          <w:u w:val="single"/>
        </w:rPr>
        <w:t>не</w:t>
      </w:r>
      <w:r w:rsidR="003725B7" w:rsidRPr="003C7B80">
        <w:rPr>
          <w:rFonts w:eastAsia="Times New Roman" w:cs="Times New Roman"/>
          <w:bCs/>
          <w:szCs w:val="26"/>
        </w:rPr>
        <w:t> </w:t>
      </w:r>
      <w:r w:rsidR="003725B7" w:rsidRPr="003C7B80">
        <w:rPr>
          <w:rFonts w:eastAsia="Times New Roman" w:cs="Times New Roman"/>
          <w:bCs/>
          <w:szCs w:val="26"/>
          <w:u w:val="single"/>
        </w:rPr>
        <w:t>приглашается</w:t>
      </w:r>
      <w:r w:rsidR="003725B7" w:rsidRPr="003C7B80">
        <w:rPr>
          <w:rFonts w:eastAsia="Times New Roman" w:cs="Times New Roman"/>
          <w:bCs/>
          <w:szCs w:val="26"/>
        </w:rPr>
        <w:t>.</w:t>
      </w:r>
    </w:p>
    <w:p w14:paraId="5FD233B8" w14:textId="77777777" w:rsidR="0061337F" w:rsidRDefault="00E87515">
      <w:pPr>
        <w:spacing w:line="240" w:lineRule="auto"/>
        <w:jc w:val="both"/>
        <w:rPr>
          <w:rFonts w:eastAsia="Times New Roman" w:cs="Times New Roman"/>
          <w:szCs w:val="26"/>
        </w:rPr>
      </w:pPr>
      <w:r w:rsidRPr="00E87515">
        <w:rPr>
          <w:rFonts w:eastAsia="Times New Roman" w:cs="Times New Roman"/>
          <w:szCs w:val="26"/>
        </w:rPr>
        <w:t xml:space="preserve">Если проблемы воспроизведения устранить не удалось, и участник экзамена настаивает на неудовлетворительном качестве записи его устных ответов, то </w:t>
      </w:r>
      <w:r w:rsidR="003C7B80">
        <w:rPr>
          <w:rFonts w:eastAsia="Times New Roman" w:cs="Times New Roman"/>
          <w:szCs w:val="26"/>
        </w:rPr>
        <w:t>такой участник может подать</w:t>
      </w:r>
      <w:r w:rsidRPr="00E87515">
        <w:rPr>
          <w:rFonts w:eastAsia="Times New Roman" w:cs="Times New Roman"/>
          <w:szCs w:val="26"/>
        </w:rPr>
        <w:t xml:space="preserve"> апелляци</w:t>
      </w:r>
      <w:r w:rsidR="003C7B80">
        <w:rPr>
          <w:rFonts w:eastAsia="Times New Roman" w:cs="Times New Roman"/>
          <w:szCs w:val="26"/>
        </w:rPr>
        <w:t>ю</w:t>
      </w:r>
      <w:r w:rsidR="00704490">
        <w:rPr>
          <w:rFonts w:eastAsia="Times New Roman" w:cs="Times New Roman"/>
          <w:szCs w:val="26"/>
        </w:rPr>
        <w:t xml:space="preserve"> о нарушении</w:t>
      </w:r>
      <w:r w:rsidRPr="00E87515">
        <w:rPr>
          <w:rFonts w:eastAsia="Times New Roman" w:cs="Times New Roman"/>
          <w:szCs w:val="26"/>
        </w:rPr>
        <w:t xml:space="preserve"> Порядка. </w:t>
      </w:r>
    </w:p>
    <w:p w14:paraId="1E1711F5" w14:textId="77777777" w:rsidR="0061337F" w:rsidRDefault="00E73501">
      <w:pPr>
        <w:spacing w:line="240" w:lineRule="auto"/>
        <w:jc w:val="both"/>
        <w:rPr>
          <w:rFonts w:eastAsia="Times New Roman" w:cs="Times New Roman"/>
          <w:szCs w:val="26"/>
        </w:rPr>
      </w:pPr>
      <w:r w:rsidRPr="00E73501">
        <w:rPr>
          <w:rFonts w:eastAsia="Times New Roman" w:cs="Times New Roman"/>
          <w:szCs w:val="26"/>
        </w:rPr>
        <w:t>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14:paraId="76189DFF" w14:textId="18F161E8" w:rsidR="003725B7" w:rsidRDefault="00E73501" w:rsidP="003A0D8C">
      <w:pPr>
        <w:spacing w:line="240" w:lineRule="auto"/>
        <w:jc w:val="both"/>
        <w:rPr>
          <w:rFonts w:eastAsia="Times New Roman" w:cs="Times New Roman"/>
          <w:szCs w:val="26"/>
        </w:rPr>
      </w:pPr>
      <w:r w:rsidRPr="00E73501">
        <w:rPr>
          <w:rFonts w:eastAsia="Times New Roman" w:cs="Times New Roman"/>
          <w:i/>
          <w:iCs/>
          <w:szCs w:val="26"/>
        </w:rPr>
        <w:t>В случае неявки всех распределенных в ППЭ участников</w:t>
      </w:r>
      <w:r w:rsidR="003A0D8C">
        <w:rPr>
          <w:rFonts w:eastAsia="Times New Roman" w:cs="Times New Roman"/>
          <w:i/>
          <w:iCs/>
          <w:szCs w:val="26"/>
        </w:rPr>
        <w:t xml:space="preserve"> </w:t>
      </w:r>
      <w:r w:rsidRPr="00E73501">
        <w:rPr>
          <w:rFonts w:eastAsia="Times New Roman" w:cs="Times New Roman"/>
          <w:i/>
          <w:iCs/>
          <w:szCs w:val="26"/>
        </w:rPr>
        <w:t>экзамена</w:t>
      </w:r>
      <w:r w:rsidR="003A0D8C">
        <w:rPr>
          <w:rFonts w:eastAsia="Times New Roman" w:cs="Times New Roman"/>
          <w:i/>
          <w:iCs/>
          <w:szCs w:val="26"/>
        </w:rPr>
        <w:t xml:space="preserve"> </w:t>
      </w:r>
      <w:r w:rsidRPr="00E73501">
        <w:rPr>
          <w:rFonts w:eastAsia="Times New Roman" w:cs="Times New Roman"/>
          <w:i/>
          <w:iCs/>
          <w:szCs w:val="26"/>
        </w:rPr>
        <w:t>по</w:t>
      </w:r>
      <w:r w:rsidR="003A0D8C">
        <w:rPr>
          <w:rFonts w:eastAsia="Times New Roman" w:cs="Times New Roman"/>
          <w:i/>
          <w:iCs/>
          <w:szCs w:val="26"/>
        </w:rPr>
        <w:t> </w:t>
      </w:r>
      <w:r w:rsidRPr="00E73501">
        <w:rPr>
          <w:rFonts w:eastAsia="Times New Roman" w:cs="Times New Roman"/>
          <w:i/>
          <w:iCs/>
          <w:szCs w:val="26"/>
        </w:rPr>
        <w:t>согласованию с председателем ГЭК член ГЭК принимает решение о завершении экзамена в данном ППЭ с оформлением соответствующих форм ППЭ. Технический специалист завершает</w:t>
      </w:r>
      <w:r w:rsidRPr="00E73501">
        <w:rPr>
          <w:rFonts w:eastAsia="Times New Roman" w:cs="Times New Roman"/>
          <w:szCs w:val="26"/>
        </w:rPr>
        <w:t> </w:t>
      </w:r>
      <w:r w:rsidRPr="00E73501">
        <w:rPr>
          <w:rFonts w:eastAsia="Times New Roman" w:cs="Times New Roman"/>
          <w:i/>
          <w:iCs/>
          <w:szCs w:val="26"/>
        </w:rPr>
        <w:t xml:space="preserve">экзамены на всех станциях </w:t>
      </w:r>
      <w:r w:rsidR="00A5564C">
        <w:rPr>
          <w:rFonts w:eastAsia="Times New Roman" w:cs="Times New Roman"/>
          <w:i/>
          <w:iCs/>
          <w:szCs w:val="26"/>
        </w:rPr>
        <w:t>организатора</w:t>
      </w:r>
      <w:r w:rsidRPr="00E73501">
        <w:rPr>
          <w:rFonts w:eastAsia="Times New Roman" w:cs="Times New Roman"/>
          <w:i/>
          <w:iCs/>
          <w:szCs w:val="26"/>
        </w:rPr>
        <w:t xml:space="preserve"> во всех аудиториях </w:t>
      </w:r>
      <w:r w:rsidRPr="00E73501">
        <w:rPr>
          <w:rFonts w:eastAsia="Times New Roman" w:cs="Times New Roman"/>
          <w:i/>
          <w:iCs/>
          <w:szCs w:val="26"/>
        </w:rPr>
        <w:lastRenderedPageBreak/>
        <w:t xml:space="preserve">подготовки, включая резервные станции </w:t>
      </w:r>
      <w:r w:rsidR="00A5564C">
        <w:rPr>
          <w:rFonts w:eastAsia="Times New Roman" w:cs="Times New Roman"/>
          <w:i/>
          <w:iCs/>
          <w:szCs w:val="26"/>
        </w:rPr>
        <w:t>организатора</w:t>
      </w:r>
      <w:r w:rsidRPr="00E73501">
        <w:rPr>
          <w:rFonts w:eastAsia="Times New Roman" w:cs="Times New Roman"/>
          <w:i/>
          <w:iCs/>
          <w:szCs w:val="26"/>
        </w:rPr>
        <w:t>, на всех станциях записи ответов во всех аудиториях проведения, включая резервные, на всех станциях сканирования в ППЭ, включая резервные. На</w:t>
      </w:r>
      <w:r w:rsidR="003A0D8C">
        <w:rPr>
          <w:rFonts w:eastAsia="Times New Roman" w:cs="Times New Roman"/>
          <w:i/>
          <w:iCs/>
          <w:szCs w:val="26"/>
        </w:rPr>
        <w:t> </w:t>
      </w:r>
      <w:r w:rsidRPr="00E73501">
        <w:rPr>
          <w:rFonts w:eastAsia="Times New Roman" w:cs="Times New Roman"/>
          <w:i/>
          <w:iCs/>
          <w:szCs w:val="26"/>
        </w:rPr>
        <w:t xml:space="preserve">станциях </w:t>
      </w:r>
      <w:r w:rsidR="00A5564C">
        <w:rPr>
          <w:rFonts w:eastAsia="Times New Roman" w:cs="Times New Roman"/>
          <w:i/>
          <w:iCs/>
          <w:szCs w:val="26"/>
        </w:rPr>
        <w:t>организатора</w:t>
      </w:r>
      <w:r w:rsidRPr="00E73501">
        <w:rPr>
          <w:rFonts w:eastAsia="Times New Roman" w:cs="Times New Roman"/>
          <w:i/>
          <w:iCs/>
          <w:szCs w:val="26"/>
        </w:rPr>
        <w:t xml:space="preserve"> выполняется печать протоколов использования станции </w:t>
      </w:r>
      <w:r w:rsidR="00A5564C">
        <w:rPr>
          <w:rFonts w:eastAsia="Times New Roman" w:cs="Times New Roman"/>
          <w:i/>
          <w:iCs/>
          <w:szCs w:val="26"/>
        </w:rPr>
        <w:t>организатора</w:t>
      </w:r>
      <w:r w:rsidRPr="00E73501">
        <w:rPr>
          <w:rFonts w:eastAsia="Times New Roman" w:cs="Times New Roman"/>
          <w:i/>
          <w:iCs/>
          <w:szCs w:val="26"/>
        </w:rPr>
        <w:t xml:space="preserve"> и сохранение </w:t>
      </w:r>
      <w:r w:rsidR="00966333" w:rsidRPr="00E73501">
        <w:rPr>
          <w:rFonts w:eastAsia="Times New Roman" w:cs="Times New Roman"/>
          <w:i/>
          <w:iCs/>
          <w:szCs w:val="26"/>
        </w:rPr>
        <w:t>электронн</w:t>
      </w:r>
      <w:r w:rsidR="00966333">
        <w:rPr>
          <w:rFonts w:eastAsia="Times New Roman" w:cs="Times New Roman"/>
          <w:i/>
          <w:iCs/>
          <w:szCs w:val="26"/>
        </w:rPr>
        <w:t>ого</w:t>
      </w:r>
      <w:r w:rsidR="00966333" w:rsidRPr="00E73501">
        <w:rPr>
          <w:rFonts w:eastAsia="Times New Roman" w:cs="Times New Roman"/>
          <w:i/>
          <w:iCs/>
          <w:szCs w:val="26"/>
        </w:rPr>
        <w:t xml:space="preserve"> журнал</w:t>
      </w:r>
      <w:r w:rsidR="00966333">
        <w:rPr>
          <w:rFonts w:eastAsia="Times New Roman" w:cs="Times New Roman"/>
          <w:i/>
          <w:iCs/>
          <w:szCs w:val="26"/>
        </w:rPr>
        <w:t>а</w:t>
      </w:r>
      <w:r w:rsidR="00966333" w:rsidRPr="00E73501">
        <w:rPr>
          <w:rFonts w:eastAsia="Times New Roman" w:cs="Times New Roman"/>
          <w:i/>
          <w:iCs/>
          <w:szCs w:val="26"/>
        </w:rPr>
        <w:t xml:space="preserve"> </w:t>
      </w:r>
      <w:r w:rsidRPr="00E73501">
        <w:rPr>
          <w:rFonts w:eastAsia="Times New Roman" w:cs="Times New Roman"/>
          <w:i/>
          <w:iCs/>
          <w:szCs w:val="26"/>
        </w:rPr>
        <w:t xml:space="preserve">работы станции </w:t>
      </w:r>
      <w:r w:rsidR="00A5564C">
        <w:rPr>
          <w:rFonts w:eastAsia="Times New Roman" w:cs="Times New Roman"/>
          <w:i/>
          <w:iCs/>
          <w:szCs w:val="26"/>
        </w:rPr>
        <w:t>организатора</w:t>
      </w:r>
      <w:r w:rsidRPr="00E73501">
        <w:rPr>
          <w:rFonts w:eastAsia="Times New Roman" w:cs="Times New Roman"/>
          <w:i/>
          <w:iCs/>
          <w:szCs w:val="26"/>
        </w:rPr>
        <w:t xml:space="preserve"> на </w:t>
      </w:r>
      <w:proofErr w:type="spellStart"/>
      <w:r w:rsidRPr="00E73501">
        <w:rPr>
          <w:rFonts w:eastAsia="Times New Roman" w:cs="Times New Roman"/>
          <w:i/>
          <w:iCs/>
          <w:szCs w:val="26"/>
        </w:rPr>
        <w:t>флеш</w:t>
      </w:r>
      <w:proofErr w:type="spellEnd"/>
      <w:r w:rsidRPr="00E73501">
        <w:rPr>
          <w:rFonts w:eastAsia="Times New Roman" w:cs="Times New Roman"/>
          <w:i/>
          <w:iCs/>
          <w:szCs w:val="26"/>
        </w:rPr>
        <w:t xml:space="preserve">-накопитель для переноса данных между станциями ППЭ, на станциях сканирования в ППЭ сохраняются протоколы использования станции сканирования в ППЭ и </w:t>
      </w:r>
      <w:r w:rsidR="00966333" w:rsidRPr="00E73501">
        <w:rPr>
          <w:rFonts w:eastAsia="Times New Roman" w:cs="Times New Roman"/>
          <w:i/>
          <w:iCs/>
          <w:szCs w:val="26"/>
        </w:rPr>
        <w:t>электронны</w:t>
      </w:r>
      <w:r w:rsidR="00966333">
        <w:rPr>
          <w:rFonts w:eastAsia="Times New Roman" w:cs="Times New Roman"/>
          <w:i/>
          <w:iCs/>
          <w:szCs w:val="26"/>
        </w:rPr>
        <w:t>й</w:t>
      </w:r>
      <w:r w:rsidR="00966333" w:rsidRPr="00E73501">
        <w:rPr>
          <w:rFonts w:eastAsia="Times New Roman" w:cs="Times New Roman"/>
          <w:i/>
          <w:iCs/>
          <w:szCs w:val="26"/>
        </w:rPr>
        <w:t xml:space="preserve"> </w:t>
      </w:r>
      <w:r w:rsidRPr="00E73501">
        <w:rPr>
          <w:rFonts w:eastAsia="Times New Roman" w:cs="Times New Roman"/>
          <w:i/>
          <w:iCs/>
          <w:szCs w:val="26"/>
        </w:rPr>
        <w:t>журнал работы станции сканирования</w:t>
      </w:r>
      <w:r w:rsidR="00966333">
        <w:rPr>
          <w:rFonts w:eastAsia="Times New Roman" w:cs="Times New Roman"/>
          <w:i/>
          <w:iCs/>
          <w:szCs w:val="26"/>
        </w:rPr>
        <w:t xml:space="preserve"> в ППЭ</w:t>
      </w:r>
      <w:r w:rsidRPr="00E73501">
        <w:rPr>
          <w:rFonts w:eastAsia="Times New Roman" w:cs="Times New Roman"/>
          <w:i/>
          <w:iCs/>
          <w:szCs w:val="26"/>
        </w:rPr>
        <w:t xml:space="preserve">, на станциях записи ответов экзамен сохраняются электронные журналы работы станции записи ответов. Протоколы использования станции 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w:t>
      </w:r>
      <w:r w:rsidR="00A5564C">
        <w:rPr>
          <w:rFonts w:eastAsia="Times New Roman" w:cs="Times New Roman"/>
          <w:i/>
          <w:iCs/>
          <w:szCs w:val="26"/>
        </w:rPr>
        <w:t>организатора</w:t>
      </w:r>
      <w:r w:rsidRPr="00E73501">
        <w:rPr>
          <w:rFonts w:eastAsia="Times New Roman" w:cs="Times New Roman"/>
          <w:i/>
          <w:iCs/>
          <w:szCs w:val="26"/>
        </w:rPr>
        <w:t xml:space="preserve">, станций записи ответов и станций сканирования </w:t>
      </w:r>
      <w:r w:rsidR="001A1604">
        <w:rPr>
          <w:rFonts w:eastAsia="Times New Roman" w:cs="Times New Roman"/>
          <w:i/>
          <w:iCs/>
          <w:szCs w:val="26"/>
        </w:rPr>
        <w:t xml:space="preserve">в ППЭ </w:t>
      </w:r>
      <w:r w:rsidRPr="00E73501">
        <w:rPr>
          <w:rFonts w:eastAsia="Times New Roman" w:cs="Times New Roman"/>
          <w:i/>
          <w:iCs/>
          <w:szCs w:val="26"/>
        </w:rPr>
        <w:t>передаются в систему мониторинга готовности ППЭ с помощью основной станции авторизации. В случае отсутствия участников</w:t>
      </w:r>
      <w:r w:rsidRPr="00E73501">
        <w:rPr>
          <w:rFonts w:eastAsia="Times New Roman" w:cs="Times New Roman"/>
          <w:szCs w:val="26"/>
        </w:rPr>
        <w:t> </w:t>
      </w:r>
      <w:r w:rsidRPr="00E73501">
        <w:rPr>
          <w:rFonts w:eastAsia="Times New Roman" w:cs="Times New Roman"/>
          <w:i/>
          <w:iCs/>
          <w:szCs w:val="26"/>
        </w:rPr>
        <w:t>экзамена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r w:rsidRPr="00E73501">
        <w:rPr>
          <w:rFonts w:eastAsia="Times New Roman" w:cs="Times New Roman"/>
          <w:szCs w:val="26"/>
        </w:rPr>
        <w:t> </w:t>
      </w:r>
    </w:p>
    <w:p w14:paraId="2972301B" w14:textId="77777777" w:rsidR="003725B7" w:rsidRDefault="00E73501" w:rsidP="003A0D8C">
      <w:pPr>
        <w:spacing w:line="240" w:lineRule="auto"/>
        <w:jc w:val="both"/>
        <w:rPr>
          <w:rFonts w:eastAsia="Times New Roman" w:cs="Times New Roman"/>
          <w:szCs w:val="26"/>
        </w:rPr>
      </w:pPr>
      <w:r w:rsidRPr="00E73501">
        <w:rPr>
          <w:rFonts w:eastAsia="Times New Roman" w:cs="Times New Roman"/>
          <w:b/>
          <w:bCs/>
          <w:szCs w:val="26"/>
        </w:rPr>
        <w:t>По окончании проведения экзамена член ГЭК</w:t>
      </w:r>
      <w:r w:rsidRPr="00E73501">
        <w:rPr>
          <w:rFonts w:eastAsia="Times New Roman" w:cs="Times New Roman"/>
          <w:szCs w:val="26"/>
        </w:rPr>
        <w:t>:  </w:t>
      </w:r>
    </w:p>
    <w:p w14:paraId="1CAC4803" w14:textId="77777777" w:rsidR="00966333" w:rsidRDefault="00E73501" w:rsidP="0013211D">
      <w:pPr>
        <w:spacing w:line="240" w:lineRule="auto"/>
        <w:jc w:val="both"/>
        <w:rPr>
          <w:rFonts w:eastAsia="Times New Roman" w:cs="Times New Roman"/>
          <w:szCs w:val="26"/>
        </w:rPr>
      </w:pPr>
      <w:r w:rsidRPr="00E73501">
        <w:rPr>
          <w:rFonts w:eastAsia="Times New Roman" w:cs="Times New Roman"/>
          <w:szCs w:val="26"/>
        </w:rPr>
        <w:t xml:space="preserve">совместно с руководителем ППЭ контролирует передачу в систему мониторинга готовности ППЭ с помощью основной станции авторизации </w:t>
      </w:r>
      <w:r w:rsidR="003B7C0D" w:rsidRPr="00E73501">
        <w:rPr>
          <w:rFonts w:eastAsia="Times New Roman" w:cs="Times New Roman"/>
          <w:szCs w:val="26"/>
        </w:rPr>
        <w:t xml:space="preserve">статуса </w:t>
      </w:r>
      <w:r w:rsidR="003B7C0D">
        <w:rPr>
          <w:rFonts w:eastAsia="Times New Roman" w:cs="Times New Roman"/>
          <w:szCs w:val="26"/>
        </w:rPr>
        <w:t xml:space="preserve">«Экзамены </w:t>
      </w:r>
      <w:r w:rsidR="003B7C0D" w:rsidRPr="00EE2059">
        <w:rPr>
          <w:rFonts w:eastAsia="Times New Roman" w:cs="Times New Roman"/>
          <w:szCs w:val="26"/>
        </w:rPr>
        <w:t xml:space="preserve">завершены» </w:t>
      </w:r>
      <w:r w:rsidR="00966333">
        <w:rPr>
          <w:rFonts w:eastAsia="Times New Roman" w:cs="Times New Roman"/>
          <w:szCs w:val="26"/>
        </w:rPr>
        <w:t xml:space="preserve">после получения информации </w:t>
      </w:r>
      <w:r w:rsidR="003B7C0D" w:rsidRPr="00EE2059">
        <w:rPr>
          <w:rFonts w:eastAsia="Times New Roman" w:cs="Times New Roman"/>
          <w:szCs w:val="26"/>
        </w:rPr>
        <w:t>о завершении экзамена</w:t>
      </w:r>
      <w:r w:rsidR="00966333">
        <w:rPr>
          <w:rFonts w:eastAsia="Times New Roman" w:cs="Times New Roman"/>
          <w:szCs w:val="26"/>
        </w:rPr>
        <w:t xml:space="preserve"> во всех аудиториях</w:t>
      </w:r>
      <w:r w:rsidR="003B7C0D" w:rsidRPr="00EE2059">
        <w:rPr>
          <w:rFonts w:eastAsia="Times New Roman" w:cs="Times New Roman"/>
          <w:szCs w:val="26"/>
        </w:rPr>
        <w:t>,</w:t>
      </w:r>
      <w:r w:rsidR="00F43F5A">
        <w:rPr>
          <w:rFonts w:eastAsia="Times New Roman" w:cs="Times New Roman"/>
          <w:szCs w:val="26"/>
        </w:rPr>
        <w:t>.</w:t>
      </w:r>
    </w:p>
    <w:p w14:paraId="18536A84" w14:textId="77777777" w:rsidR="00966333" w:rsidRDefault="00966333" w:rsidP="002A05DD">
      <w:pPr>
        <w:spacing w:line="240" w:lineRule="auto"/>
        <w:jc w:val="both"/>
        <w:rPr>
          <w:rFonts w:cs="Times New Roman"/>
          <w:szCs w:val="26"/>
        </w:rPr>
      </w:pPr>
      <w:r>
        <w:rPr>
          <w:rFonts w:cs="Times New Roman"/>
          <w:szCs w:val="26"/>
        </w:rPr>
        <w:t xml:space="preserve">По приглашению технического специалиста проходит к станции </w:t>
      </w:r>
      <w:r w:rsidR="00C46934">
        <w:rPr>
          <w:rFonts w:cs="Times New Roman"/>
          <w:szCs w:val="26"/>
        </w:rPr>
        <w:t>записи ответов</w:t>
      </w:r>
      <w:r>
        <w:rPr>
          <w:rFonts w:cs="Times New Roman"/>
          <w:szCs w:val="26"/>
        </w:rPr>
        <w:t>, на которой будет производиться формирование (экспорт) пакета с</w:t>
      </w:r>
      <w:r w:rsidR="00C46934">
        <w:rPr>
          <w:rFonts w:cs="Times New Roman"/>
          <w:szCs w:val="26"/>
        </w:rPr>
        <w:t> </w:t>
      </w:r>
      <w:proofErr w:type="spellStart"/>
      <w:r w:rsidR="00C46934">
        <w:rPr>
          <w:rFonts w:cs="Times New Roman"/>
          <w:szCs w:val="26"/>
        </w:rPr>
        <w:t>аудио</w:t>
      </w:r>
      <w:r>
        <w:rPr>
          <w:rFonts w:cs="Times New Roman"/>
          <w:szCs w:val="26"/>
        </w:rPr>
        <w:t>ответами</w:t>
      </w:r>
      <w:proofErr w:type="spellEnd"/>
      <w:r>
        <w:rPr>
          <w:rFonts w:cs="Times New Roman"/>
          <w:szCs w:val="26"/>
        </w:rPr>
        <w:t xml:space="preserve"> участников </w:t>
      </w:r>
      <w:r w:rsidR="00C46934">
        <w:rPr>
          <w:rFonts w:cs="Times New Roman"/>
          <w:szCs w:val="26"/>
        </w:rPr>
        <w:t>экзамена</w:t>
      </w:r>
      <w:r>
        <w:rPr>
          <w:rFonts w:cs="Times New Roman"/>
          <w:szCs w:val="26"/>
        </w:rPr>
        <w:t>:</w:t>
      </w:r>
    </w:p>
    <w:p w14:paraId="532A121C" w14:textId="77777777" w:rsidR="00966333" w:rsidRDefault="00966333" w:rsidP="00C433BF">
      <w:pPr>
        <w:spacing w:line="240" w:lineRule="auto"/>
        <w:jc w:val="both"/>
      </w:pPr>
      <w:r>
        <w:t>присутствует при подключении техническим специалистом к с</w:t>
      </w:r>
      <w:r w:rsidRPr="00EC3087">
        <w:t xml:space="preserve">танции </w:t>
      </w:r>
      <w:r w:rsidR="00C46934">
        <w:t xml:space="preserve">записи ответов </w:t>
      </w:r>
      <w:proofErr w:type="spellStart"/>
      <w:r>
        <w:t>флеш</w:t>
      </w:r>
      <w:proofErr w:type="spellEnd"/>
      <w:r>
        <w:t xml:space="preserve">-накопителя с сохраненными </w:t>
      </w:r>
      <w:r w:rsidR="00C46934">
        <w:t xml:space="preserve">аудиозаписями </w:t>
      </w:r>
      <w:r>
        <w:t>ответ</w:t>
      </w:r>
      <w:r w:rsidR="00C46934">
        <w:t>ов</w:t>
      </w:r>
      <w:r>
        <w:t xml:space="preserve"> участников </w:t>
      </w:r>
      <w:r w:rsidR="00C46934">
        <w:t xml:space="preserve">экзамена </w:t>
      </w:r>
      <w:r>
        <w:t xml:space="preserve">и выполнении проверки сохраненных </w:t>
      </w:r>
      <w:r w:rsidR="00C46934">
        <w:t xml:space="preserve">аудиозаписей </w:t>
      </w:r>
      <w:r>
        <w:t>ответов;</w:t>
      </w:r>
    </w:p>
    <w:p w14:paraId="100592F1" w14:textId="77777777" w:rsidR="00966333" w:rsidRDefault="00966333" w:rsidP="0035778B">
      <w:pPr>
        <w:spacing w:line="240" w:lineRule="auto"/>
        <w:jc w:val="both"/>
      </w:pPr>
      <w:r w:rsidRPr="00E85472">
        <w:rPr>
          <w:b/>
        </w:rPr>
        <w:t>Важно!</w:t>
      </w:r>
      <w:r w:rsidRPr="00E85472">
        <w:t xml:space="preserve"> Для выполнения действия необходимо выбрать </w:t>
      </w:r>
      <w:r>
        <w:t>с</w:t>
      </w:r>
      <w:r w:rsidRPr="00E85472">
        <w:t xml:space="preserve">танцию </w:t>
      </w:r>
      <w:r w:rsidR="00C46934">
        <w:t>записи ответов</w:t>
      </w:r>
      <w:r w:rsidRPr="00E85472">
        <w:t xml:space="preserve">, имеющую два свободных USB-порта. В случае использования USB-концентратора рекомендуется </w:t>
      </w:r>
      <w:proofErr w:type="spellStart"/>
      <w:r w:rsidRPr="00E85472">
        <w:t>токен</w:t>
      </w:r>
      <w:proofErr w:type="spellEnd"/>
      <w:r w:rsidRPr="00E85472">
        <w:t xml:space="preserve"> подключать непосредственно в USB-порт компьютера, а </w:t>
      </w:r>
      <w:proofErr w:type="spellStart"/>
      <w:r w:rsidRPr="00E85472">
        <w:t>флеш</w:t>
      </w:r>
      <w:proofErr w:type="spellEnd"/>
      <w:r w:rsidRPr="00E85472">
        <w:t>-накопитель через USB-концентратор.</w:t>
      </w:r>
    </w:p>
    <w:p w14:paraId="40E2E810" w14:textId="77777777" w:rsidR="0061337F" w:rsidRDefault="00966333">
      <w:pPr>
        <w:spacing w:line="240" w:lineRule="auto"/>
        <w:jc w:val="both"/>
      </w:pPr>
      <w:r>
        <w:t xml:space="preserve">В случае отсутствия нештатных ситуаций в результате выполненной проверки подключает к станции </w:t>
      </w:r>
      <w:r w:rsidR="00C46934">
        <w:t xml:space="preserve">записи ответов </w:t>
      </w:r>
      <w:proofErr w:type="spellStart"/>
      <w:r>
        <w:t>токен</w:t>
      </w:r>
      <w:proofErr w:type="spellEnd"/>
      <w:r>
        <w:t xml:space="preserve"> и вводит пароль к нему</w:t>
      </w:r>
      <w:r w:rsidRPr="00D239DD">
        <w:t>;</w:t>
      </w:r>
    </w:p>
    <w:p w14:paraId="5BED96B6" w14:textId="77777777" w:rsidR="0061337F" w:rsidRDefault="00966333">
      <w:pPr>
        <w:spacing w:line="240" w:lineRule="auto"/>
        <w:jc w:val="both"/>
      </w:pPr>
      <w:r>
        <w:t>даёт указание техническому специалисту запустить формирование (экспорт) пакета</w:t>
      </w:r>
      <w:r w:rsidR="00C46934">
        <w:t xml:space="preserve"> (пакетов)</w:t>
      </w:r>
      <w:r>
        <w:t>.</w:t>
      </w:r>
    </w:p>
    <w:p w14:paraId="44BBA958" w14:textId="77777777" w:rsidR="0061337F" w:rsidRDefault="00966333">
      <w:pPr>
        <w:spacing w:line="240" w:lineRule="auto"/>
        <w:jc w:val="both"/>
      </w:pPr>
      <w:r w:rsidRPr="00D84B21">
        <w:rPr>
          <w:b/>
          <w:bCs/>
        </w:rPr>
        <w:t>Важно!</w:t>
      </w:r>
      <w:r>
        <w:t xml:space="preserve"> </w:t>
      </w:r>
      <w:proofErr w:type="spellStart"/>
      <w:r>
        <w:t>Токен</w:t>
      </w:r>
      <w:proofErr w:type="spellEnd"/>
      <w:r>
        <w:t xml:space="preserve"> члена ГЭК не следует извлекать до окончания процедуры формирования (экспорта) пакета</w:t>
      </w:r>
      <w:r w:rsidR="00C46934">
        <w:t xml:space="preserve"> (пакетов)</w:t>
      </w:r>
      <w:r>
        <w:t>.</w:t>
      </w:r>
    </w:p>
    <w:p w14:paraId="6E5C7E04" w14:textId="77777777" w:rsidR="0061337F" w:rsidRDefault="00966333">
      <w:pPr>
        <w:spacing w:line="240" w:lineRule="auto"/>
        <w:jc w:val="both"/>
      </w:pPr>
      <w:r>
        <w:t>Пакет</w:t>
      </w:r>
      <w:r w:rsidR="00C46934">
        <w:t xml:space="preserve"> </w:t>
      </w:r>
      <w:r>
        <w:t xml:space="preserve">с </w:t>
      </w:r>
      <w:proofErr w:type="spellStart"/>
      <w:r w:rsidR="00C46934">
        <w:t>аудио</w:t>
      </w:r>
      <w:r>
        <w:t>ответами</w:t>
      </w:r>
      <w:proofErr w:type="spellEnd"/>
      <w:r>
        <w:t xml:space="preserve"> участников </w:t>
      </w:r>
      <w:r w:rsidR="00C46934">
        <w:t xml:space="preserve">экзамена </w:t>
      </w:r>
      <w:r>
        <w:t xml:space="preserve">формируется на основе всех сохраненных на </w:t>
      </w:r>
      <w:proofErr w:type="spellStart"/>
      <w:r>
        <w:t>флеш</w:t>
      </w:r>
      <w:proofErr w:type="spellEnd"/>
      <w:r>
        <w:t xml:space="preserve">-накопитель </w:t>
      </w:r>
      <w:r w:rsidR="00C46934">
        <w:t xml:space="preserve">аудиозаписей </w:t>
      </w:r>
      <w:r>
        <w:t>ответов участников экзамена</w:t>
      </w:r>
      <w:r w:rsidR="00C46934">
        <w:t xml:space="preserve"> по каждому предмету </w:t>
      </w:r>
      <w:r w:rsidR="00C46934">
        <w:rPr>
          <w:b/>
          <w:bCs/>
        </w:rPr>
        <w:t>отдельно</w:t>
      </w:r>
      <w:r>
        <w:t xml:space="preserve">. Одновременно выполняется формирование и сохранение сопроводительного бланка к </w:t>
      </w:r>
      <w:proofErr w:type="spellStart"/>
      <w:r>
        <w:t>флеш</w:t>
      </w:r>
      <w:proofErr w:type="spellEnd"/>
      <w:r>
        <w:t>-накопителю, включающего сведения о содержании сформированного пакета</w:t>
      </w:r>
      <w:r w:rsidR="00C46934">
        <w:t xml:space="preserve"> (пакетов)</w:t>
      </w:r>
      <w:r>
        <w:t>.</w:t>
      </w:r>
    </w:p>
    <w:p w14:paraId="6D5B529E" w14:textId="77777777" w:rsidR="0061337F" w:rsidRDefault="00966333">
      <w:pPr>
        <w:spacing w:line="240" w:lineRule="auto"/>
        <w:jc w:val="both"/>
        <w:rPr>
          <w:rFonts w:cs="Times New Roman"/>
          <w:szCs w:val="26"/>
        </w:rPr>
      </w:pPr>
      <w:r>
        <w:rPr>
          <w:rFonts w:cs="Times New Roman"/>
          <w:szCs w:val="26"/>
        </w:rPr>
        <w:t xml:space="preserve">Подписывает распечатанный сопроводительный бланк к </w:t>
      </w:r>
      <w:proofErr w:type="spellStart"/>
      <w:r>
        <w:rPr>
          <w:rFonts w:cs="Times New Roman"/>
          <w:szCs w:val="26"/>
        </w:rPr>
        <w:t>флеш</w:t>
      </w:r>
      <w:proofErr w:type="spellEnd"/>
      <w:r>
        <w:rPr>
          <w:rFonts w:cs="Times New Roman"/>
          <w:szCs w:val="26"/>
        </w:rPr>
        <w:t xml:space="preserve">-накопителю для сохранения </w:t>
      </w:r>
      <w:r w:rsidR="00C46934">
        <w:rPr>
          <w:rFonts w:cs="Times New Roman"/>
          <w:szCs w:val="26"/>
        </w:rPr>
        <w:t xml:space="preserve">устных </w:t>
      </w:r>
      <w:r>
        <w:rPr>
          <w:rFonts w:cs="Times New Roman"/>
          <w:szCs w:val="26"/>
        </w:rPr>
        <w:t xml:space="preserve">ответов участников </w:t>
      </w:r>
      <w:r w:rsidR="00C46934">
        <w:rPr>
          <w:rFonts w:cs="Times New Roman"/>
          <w:szCs w:val="26"/>
        </w:rPr>
        <w:t>экзамена</w:t>
      </w:r>
      <w:r>
        <w:rPr>
          <w:rFonts w:cs="Times New Roman"/>
          <w:szCs w:val="26"/>
        </w:rPr>
        <w:t>. Указанный с</w:t>
      </w:r>
      <w:r w:rsidRPr="009E345C">
        <w:rPr>
          <w:rFonts w:cs="Times New Roman"/>
          <w:szCs w:val="26"/>
        </w:rPr>
        <w:t xml:space="preserve">опроводительный бланк </w:t>
      </w:r>
      <w:r w:rsidRPr="00586D95">
        <w:rPr>
          <w:rFonts w:cs="Times New Roman"/>
          <w:szCs w:val="26"/>
        </w:rPr>
        <w:t>может быть распечатан на любом компьютере (ноутбуке) с подключенным принтером</w:t>
      </w:r>
      <w:r>
        <w:rPr>
          <w:rFonts w:cs="Times New Roman"/>
          <w:szCs w:val="26"/>
        </w:rPr>
        <w:t>.</w:t>
      </w:r>
      <w:r w:rsidRPr="00E85472">
        <w:rPr>
          <w:rFonts w:cs="Times New Roman"/>
          <w:szCs w:val="26"/>
        </w:rPr>
        <w:t xml:space="preserve"> </w:t>
      </w:r>
    </w:p>
    <w:p w14:paraId="637D5847" w14:textId="77777777" w:rsidR="0061337F" w:rsidRDefault="00966333">
      <w:pPr>
        <w:spacing w:line="240" w:lineRule="auto"/>
        <w:jc w:val="both"/>
      </w:pPr>
      <w:r w:rsidRPr="008B6C93">
        <w:rPr>
          <w:rFonts w:cs="Times New Roman"/>
          <w:b/>
          <w:szCs w:val="26"/>
        </w:rPr>
        <w:t xml:space="preserve">Важно! </w:t>
      </w:r>
      <w:r w:rsidRPr="008B6C93">
        <w:rPr>
          <w:rFonts w:cs="Times New Roman"/>
          <w:szCs w:val="26"/>
        </w:rPr>
        <w:t xml:space="preserve">Каждый пакет должен храниться и передаваться на том </w:t>
      </w:r>
      <w:proofErr w:type="spellStart"/>
      <w:r w:rsidRPr="008B6C93">
        <w:rPr>
          <w:rFonts w:cs="Times New Roman"/>
          <w:szCs w:val="26"/>
        </w:rPr>
        <w:t>флеш</w:t>
      </w:r>
      <w:proofErr w:type="spellEnd"/>
      <w:r w:rsidRPr="008B6C93">
        <w:rPr>
          <w:rFonts w:cs="Times New Roman"/>
          <w:szCs w:val="26"/>
        </w:rPr>
        <w:t>-накопителе, на котором он был создан. Недопустимо копировать или перемещать пакеты с </w:t>
      </w:r>
      <w:proofErr w:type="spellStart"/>
      <w:r w:rsidR="00C46934">
        <w:rPr>
          <w:rFonts w:cs="Times New Roman"/>
          <w:szCs w:val="26"/>
        </w:rPr>
        <w:t>аудио</w:t>
      </w:r>
      <w:r w:rsidRPr="008B6C93">
        <w:rPr>
          <w:rFonts w:cs="Times New Roman"/>
          <w:szCs w:val="26"/>
        </w:rPr>
        <w:t>ответами</w:t>
      </w:r>
      <w:proofErr w:type="spellEnd"/>
      <w:r w:rsidRPr="008B6C93">
        <w:rPr>
          <w:rFonts w:cs="Times New Roman"/>
          <w:szCs w:val="26"/>
        </w:rPr>
        <w:t xml:space="preserve"> участников </w:t>
      </w:r>
      <w:r>
        <w:rPr>
          <w:rFonts w:cs="Times New Roman"/>
          <w:szCs w:val="26"/>
        </w:rPr>
        <w:t>экзамена</w:t>
      </w:r>
      <w:r w:rsidRPr="00586D95">
        <w:rPr>
          <w:rFonts w:cs="Times New Roman"/>
          <w:szCs w:val="26"/>
        </w:rPr>
        <w:t xml:space="preserve"> </w:t>
      </w:r>
      <w:r w:rsidRPr="008B6C93">
        <w:rPr>
          <w:rFonts w:cs="Times New Roman"/>
          <w:szCs w:val="26"/>
        </w:rPr>
        <w:t xml:space="preserve">с одного </w:t>
      </w:r>
      <w:proofErr w:type="spellStart"/>
      <w:r w:rsidRPr="008B6C93">
        <w:rPr>
          <w:rFonts w:cs="Times New Roman"/>
          <w:szCs w:val="26"/>
        </w:rPr>
        <w:t>флеш</w:t>
      </w:r>
      <w:proofErr w:type="spellEnd"/>
      <w:r w:rsidRPr="008B6C93">
        <w:rPr>
          <w:rFonts w:cs="Times New Roman"/>
          <w:szCs w:val="26"/>
        </w:rPr>
        <w:t>-накопителя на другой</w:t>
      </w:r>
      <w:r>
        <w:rPr>
          <w:rFonts w:cs="Times New Roman"/>
          <w:szCs w:val="26"/>
        </w:rPr>
        <w:t>.</w:t>
      </w:r>
      <w:r w:rsidRPr="00A46CC8">
        <w:t xml:space="preserve"> </w:t>
      </w:r>
      <w:r w:rsidRPr="00F325B5">
        <w:t xml:space="preserve">В случае </w:t>
      </w:r>
      <w:r w:rsidRPr="00F325B5">
        <w:lastRenderedPageBreak/>
        <w:t xml:space="preserve">наличия на </w:t>
      </w:r>
      <w:proofErr w:type="spellStart"/>
      <w:r w:rsidRPr="00F325B5">
        <w:t>флеш</w:t>
      </w:r>
      <w:proofErr w:type="spellEnd"/>
      <w:r w:rsidRPr="00F325B5">
        <w:t>-накопителе ранее сформированного пакета</w:t>
      </w:r>
      <w:r w:rsidR="00C46934">
        <w:t xml:space="preserve"> по тому же предмету</w:t>
      </w:r>
      <w:r w:rsidRPr="00F325B5">
        <w:t xml:space="preserve"> и/или сопроводительного бланка они будут удалены</w:t>
      </w:r>
      <w:r>
        <w:t>.</w:t>
      </w:r>
    </w:p>
    <w:p w14:paraId="5AB096C0" w14:textId="77777777" w:rsidR="0061337F" w:rsidRDefault="00966333">
      <w:pPr>
        <w:spacing w:line="240" w:lineRule="auto"/>
        <w:jc w:val="both"/>
        <w:rPr>
          <w:rFonts w:cs="Times New Roman"/>
          <w:szCs w:val="26"/>
        </w:rPr>
      </w:pPr>
      <w:r>
        <w:t xml:space="preserve">В случае наличия в результате выполненной проверки сообщений о поврежденных файлах </w:t>
      </w:r>
      <w:r w:rsidR="0041028F">
        <w:t xml:space="preserve">аудиозаписей </w:t>
      </w:r>
      <w:r>
        <w:t>ответов присутствует при устранении проблем техническим специалистом.</w:t>
      </w:r>
    </w:p>
    <w:p w14:paraId="4394205D" w14:textId="77777777" w:rsidR="0061337F" w:rsidRDefault="00966333">
      <w:pPr>
        <w:spacing w:line="240" w:lineRule="auto"/>
        <w:jc w:val="both"/>
        <w:rPr>
          <w:rFonts w:cs="Times New Roman"/>
          <w:szCs w:val="26"/>
        </w:rPr>
      </w:pPr>
      <w:r>
        <w:rPr>
          <w:rFonts w:cs="Times New Roman"/>
          <w:szCs w:val="26"/>
        </w:rPr>
        <w:t>С</w:t>
      </w:r>
      <w:r w:rsidRPr="0031611A">
        <w:rPr>
          <w:rFonts w:cs="Times New Roman"/>
          <w:szCs w:val="26"/>
        </w:rPr>
        <w:t xml:space="preserve">овместно с руководителем ППЭ сверяет данные сопроводительного бланка (бланков) к </w:t>
      </w:r>
      <w:proofErr w:type="spellStart"/>
      <w:r w:rsidRPr="0031611A">
        <w:rPr>
          <w:rFonts w:cs="Times New Roman"/>
          <w:szCs w:val="26"/>
        </w:rPr>
        <w:t>флеш</w:t>
      </w:r>
      <w:proofErr w:type="spellEnd"/>
      <w:r w:rsidRPr="0031611A">
        <w:rPr>
          <w:rFonts w:cs="Times New Roman"/>
          <w:szCs w:val="26"/>
        </w:rPr>
        <w:t>-накопителю (</w:t>
      </w:r>
      <w:proofErr w:type="spellStart"/>
      <w:r w:rsidRPr="0031611A">
        <w:rPr>
          <w:rFonts w:cs="Times New Roman"/>
          <w:szCs w:val="26"/>
        </w:rPr>
        <w:t>флеш</w:t>
      </w:r>
      <w:proofErr w:type="spellEnd"/>
      <w:r w:rsidRPr="0031611A">
        <w:rPr>
          <w:rFonts w:cs="Times New Roman"/>
          <w:szCs w:val="26"/>
        </w:rPr>
        <w:t xml:space="preserve">-накопителям) </w:t>
      </w:r>
      <w:r>
        <w:rPr>
          <w:rFonts w:cs="Times New Roman"/>
          <w:szCs w:val="26"/>
        </w:rPr>
        <w:t xml:space="preserve">для сохранения </w:t>
      </w:r>
      <w:r w:rsidR="0041028F">
        <w:rPr>
          <w:rFonts w:cs="Times New Roman"/>
          <w:szCs w:val="26"/>
        </w:rPr>
        <w:t xml:space="preserve">устных </w:t>
      </w:r>
      <w:r>
        <w:rPr>
          <w:rFonts w:cs="Times New Roman"/>
          <w:szCs w:val="26"/>
        </w:rPr>
        <w:t xml:space="preserve">ответов участников экзамена </w:t>
      </w:r>
      <w:r w:rsidRPr="0031611A">
        <w:rPr>
          <w:rFonts w:cs="Times New Roman"/>
          <w:szCs w:val="26"/>
        </w:rPr>
        <w:t>с ведомостью сдачи экзамена в аудитории (аудиториях);</w:t>
      </w:r>
    </w:p>
    <w:p w14:paraId="24AA56BF" w14:textId="77777777" w:rsidR="0061337F" w:rsidRDefault="00966333">
      <w:pPr>
        <w:spacing w:line="240" w:lineRule="auto"/>
        <w:jc w:val="both"/>
        <w:rPr>
          <w:rFonts w:cs="Times New Roman"/>
          <w:szCs w:val="26"/>
        </w:rPr>
      </w:pPr>
      <w:r w:rsidRPr="0031611A">
        <w:rPr>
          <w:rFonts w:cs="Times New Roman"/>
          <w:szCs w:val="26"/>
        </w:rPr>
        <w:t>совместно с руководителем ППЭ контролирует передачу техническим специалистом ППЭ с помощью основной станции авторизации в ППЭ:</w:t>
      </w:r>
    </w:p>
    <w:p w14:paraId="35CE9163" w14:textId="77777777" w:rsidR="0061337F" w:rsidRDefault="00966333">
      <w:pPr>
        <w:spacing w:line="240" w:lineRule="auto"/>
        <w:jc w:val="both"/>
        <w:rPr>
          <w:rFonts w:cs="Times New Roman"/>
          <w:szCs w:val="26"/>
        </w:rPr>
      </w:pPr>
      <w:r w:rsidRPr="0031611A">
        <w:rPr>
          <w:rFonts w:cs="Times New Roman"/>
          <w:szCs w:val="26"/>
        </w:rPr>
        <w:t xml:space="preserve">пакета (пакетов) с </w:t>
      </w:r>
      <w:proofErr w:type="spellStart"/>
      <w:r w:rsidR="0041028F">
        <w:rPr>
          <w:rFonts w:cs="Times New Roman"/>
          <w:szCs w:val="26"/>
        </w:rPr>
        <w:t>аудио</w:t>
      </w:r>
      <w:r w:rsidRPr="0031611A">
        <w:rPr>
          <w:rFonts w:cs="Times New Roman"/>
          <w:szCs w:val="26"/>
        </w:rPr>
        <w:t>ответами</w:t>
      </w:r>
      <w:proofErr w:type="spellEnd"/>
      <w:r w:rsidRPr="0031611A">
        <w:rPr>
          <w:rFonts w:cs="Times New Roman"/>
          <w:szCs w:val="26"/>
        </w:rPr>
        <w:t xml:space="preserve"> участников </w:t>
      </w:r>
      <w:r w:rsidR="0041028F">
        <w:rPr>
          <w:rFonts w:cs="Times New Roman"/>
          <w:szCs w:val="26"/>
        </w:rPr>
        <w:t xml:space="preserve">экзамена </w:t>
      </w:r>
      <w:r w:rsidRPr="0031611A">
        <w:rPr>
          <w:rFonts w:cs="Times New Roman"/>
          <w:szCs w:val="26"/>
        </w:rPr>
        <w:t>в РЦОИ (может быть передан вместе с пакетом</w:t>
      </w:r>
      <w:r w:rsidR="0041028F">
        <w:rPr>
          <w:rFonts w:cs="Times New Roman"/>
          <w:szCs w:val="26"/>
        </w:rPr>
        <w:t xml:space="preserve"> (пакетами)</w:t>
      </w:r>
      <w:r w:rsidRPr="0031611A">
        <w:rPr>
          <w:rFonts w:cs="Times New Roman"/>
          <w:szCs w:val="26"/>
        </w:rPr>
        <w:t xml:space="preserve"> </w:t>
      </w:r>
      <w:r w:rsidR="0041028F">
        <w:rPr>
          <w:rFonts w:cs="Times New Roman"/>
          <w:szCs w:val="26"/>
        </w:rPr>
        <w:t xml:space="preserve">с </w:t>
      </w:r>
      <w:r w:rsidRPr="0031611A">
        <w:rPr>
          <w:rFonts w:cs="Times New Roman"/>
          <w:szCs w:val="26"/>
        </w:rPr>
        <w:t>электронны</w:t>
      </w:r>
      <w:r w:rsidR="0041028F">
        <w:rPr>
          <w:rFonts w:cs="Times New Roman"/>
          <w:szCs w:val="26"/>
        </w:rPr>
        <w:t>ми</w:t>
      </w:r>
      <w:r w:rsidRPr="0031611A">
        <w:rPr>
          <w:rFonts w:cs="Times New Roman"/>
          <w:szCs w:val="26"/>
        </w:rPr>
        <w:t xml:space="preserve"> образ</w:t>
      </w:r>
      <w:r w:rsidR="0041028F">
        <w:rPr>
          <w:rFonts w:cs="Times New Roman"/>
          <w:szCs w:val="26"/>
        </w:rPr>
        <w:t>ами</w:t>
      </w:r>
      <w:r w:rsidRPr="0031611A">
        <w:rPr>
          <w:rFonts w:cs="Times New Roman"/>
          <w:szCs w:val="26"/>
        </w:rPr>
        <w:t xml:space="preserve"> бланков и форм ППЭ после завершения процедуры сканирования);</w:t>
      </w:r>
    </w:p>
    <w:p w14:paraId="50AC5F0D" w14:textId="77777777" w:rsidR="0061337F" w:rsidRDefault="00966333" w:rsidP="00F43F5A">
      <w:pPr>
        <w:spacing w:line="240" w:lineRule="auto"/>
        <w:jc w:val="both"/>
        <w:rPr>
          <w:rFonts w:eastAsia="Times New Roman" w:cs="Times New Roman"/>
          <w:szCs w:val="26"/>
        </w:rPr>
      </w:pPr>
      <w:r w:rsidRPr="0031611A">
        <w:rPr>
          <w:rFonts w:cs="Times New Roman"/>
          <w:szCs w:val="26"/>
        </w:rPr>
        <w:t xml:space="preserve">электронных журналов всех основных и резервных станций </w:t>
      </w:r>
      <w:r>
        <w:rPr>
          <w:rFonts w:cs="Times New Roman"/>
          <w:szCs w:val="26"/>
        </w:rPr>
        <w:t>организатора</w:t>
      </w:r>
      <w:r w:rsidRPr="0031611A" w:rsidDel="009035B3">
        <w:rPr>
          <w:rFonts w:cs="Times New Roman"/>
          <w:szCs w:val="26"/>
        </w:rPr>
        <w:t xml:space="preserve"> </w:t>
      </w:r>
      <w:r w:rsidRPr="0031611A">
        <w:rPr>
          <w:rFonts w:cs="Times New Roman"/>
          <w:szCs w:val="26"/>
        </w:rPr>
        <w:t xml:space="preserve">и станций </w:t>
      </w:r>
      <w:r w:rsidR="0041028F">
        <w:rPr>
          <w:rFonts w:cs="Times New Roman"/>
          <w:szCs w:val="26"/>
        </w:rPr>
        <w:t xml:space="preserve">записи ответов </w:t>
      </w:r>
      <w:r w:rsidRPr="0031611A">
        <w:rPr>
          <w:rFonts w:cs="Times New Roman"/>
          <w:szCs w:val="26"/>
        </w:rPr>
        <w:t>в систему мониторинг</w:t>
      </w:r>
      <w:r>
        <w:rPr>
          <w:rFonts w:cs="Times New Roman"/>
          <w:szCs w:val="26"/>
        </w:rPr>
        <w:t>а готовности ППЭ (п</w:t>
      </w:r>
      <w:r>
        <w:t xml:space="preserve">ередачу журналов станций </w:t>
      </w:r>
      <w:r w:rsidR="0041028F">
        <w:t>записи ответов</w:t>
      </w:r>
      <w:r>
        <w:t xml:space="preserve"> следует выполнять после подтверждения получения пакетов с </w:t>
      </w:r>
      <w:proofErr w:type="spellStart"/>
      <w:r w:rsidR="0041028F">
        <w:t>аудио</w:t>
      </w:r>
      <w:r>
        <w:t>ответами</w:t>
      </w:r>
      <w:proofErr w:type="spellEnd"/>
      <w:r>
        <w:t xml:space="preserve"> участников </w:t>
      </w:r>
      <w:r w:rsidR="0041028F">
        <w:t>экзамена</w:t>
      </w:r>
      <w:r>
        <w:t>)</w:t>
      </w:r>
      <w:r>
        <w:rPr>
          <w:rFonts w:cs="Times New Roman"/>
          <w:szCs w:val="26"/>
        </w:rPr>
        <w:t>.</w:t>
      </w:r>
    </w:p>
    <w:p w14:paraId="7FC758A0" w14:textId="77777777" w:rsidR="0061337F" w:rsidRPr="00F43F5A" w:rsidRDefault="00966333">
      <w:pPr>
        <w:spacing w:line="240" w:lineRule="auto"/>
        <w:jc w:val="both"/>
        <w:rPr>
          <w:rFonts w:eastAsia="Times New Roman" w:cs="Times New Roman"/>
          <w:spacing w:val="-5"/>
          <w:szCs w:val="26"/>
          <w:lang w:eastAsia="ru-RU"/>
        </w:rPr>
      </w:pPr>
      <w:r w:rsidRPr="00245A96">
        <w:rPr>
          <w:rFonts w:eastAsia="Times New Roman" w:cs="Times New Roman"/>
          <w:b/>
          <w:spacing w:val="-5"/>
          <w:szCs w:val="26"/>
          <w:lang w:eastAsia="ru-RU"/>
        </w:rPr>
        <w:t xml:space="preserve">Для обеспечения сканирования </w:t>
      </w:r>
      <w:r>
        <w:rPr>
          <w:rFonts w:eastAsia="Times New Roman" w:cs="Times New Roman"/>
          <w:b/>
          <w:spacing w:val="-5"/>
          <w:szCs w:val="26"/>
          <w:lang w:eastAsia="ru-RU"/>
        </w:rPr>
        <w:t xml:space="preserve">бланков регистрации и </w:t>
      </w:r>
      <w:r w:rsidRPr="00245A96">
        <w:rPr>
          <w:rFonts w:eastAsia="Times New Roman" w:cs="Times New Roman"/>
          <w:b/>
          <w:spacing w:val="-5"/>
          <w:szCs w:val="26"/>
          <w:lang w:eastAsia="ru-RU"/>
        </w:rPr>
        <w:t xml:space="preserve">форм ППЭ в штабе ППЭ </w:t>
      </w:r>
      <w:r w:rsidRPr="00DE5A1D">
        <w:rPr>
          <w:rFonts w:eastAsia="Times New Roman" w:cs="Times New Roman"/>
          <w:spacing w:val="-5"/>
          <w:szCs w:val="26"/>
          <w:lang w:eastAsia="ru-RU"/>
        </w:rPr>
        <w:t>член ГЭК</w:t>
      </w:r>
      <w:r w:rsidR="00630E8E" w:rsidRPr="00F43F5A">
        <w:rPr>
          <w:rFonts w:eastAsia="Times New Roman" w:cs="Times New Roman"/>
          <w:spacing w:val="-5"/>
          <w:szCs w:val="26"/>
          <w:lang w:eastAsia="ru-RU"/>
        </w:rPr>
        <w:t>:</w:t>
      </w:r>
    </w:p>
    <w:p w14:paraId="1D9FE957" w14:textId="77777777" w:rsidR="0061337F" w:rsidRDefault="00E73501">
      <w:pPr>
        <w:spacing w:line="240" w:lineRule="auto"/>
        <w:jc w:val="both"/>
        <w:rPr>
          <w:rFonts w:eastAsia="Times New Roman" w:cs="Times New Roman"/>
          <w:szCs w:val="26"/>
        </w:rPr>
      </w:pPr>
      <w:r w:rsidRPr="00E73501">
        <w:rPr>
          <w:rFonts w:eastAsia="Times New Roman" w:cs="Times New Roman"/>
          <w:szCs w:val="26"/>
        </w:rPr>
        <w:t>присутствует при вскрытии руководителем ППЭ</w:t>
      </w:r>
      <w:r w:rsidR="00860E35">
        <w:rPr>
          <w:rFonts w:eastAsia="Times New Roman" w:cs="Times New Roman"/>
          <w:szCs w:val="26"/>
        </w:rPr>
        <w:t xml:space="preserve"> </w:t>
      </w:r>
      <w:r w:rsidRPr="00E73501">
        <w:rPr>
          <w:rFonts w:eastAsia="Times New Roman" w:cs="Times New Roman"/>
          <w:szCs w:val="26"/>
        </w:rPr>
        <w:t>ВДП</w:t>
      </w:r>
      <w:r w:rsidR="00860E35">
        <w:rPr>
          <w:rFonts w:eastAsia="Times New Roman" w:cs="Times New Roman"/>
          <w:szCs w:val="26"/>
        </w:rPr>
        <w:t xml:space="preserve"> </w:t>
      </w:r>
      <w:r w:rsidRPr="00E73501">
        <w:rPr>
          <w:rFonts w:eastAsia="Times New Roman" w:cs="Times New Roman"/>
          <w:szCs w:val="26"/>
        </w:rPr>
        <w:t>с бланками, полученными от ответственных организаторов</w:t>
      </w:r>
      <w:r w:rsidR="00AA06A3">
        <w:rPr>
          <w:rFonts w:eastAsia="Times New Roman" w:cs="Times New Roman"/>
          <w:szCs w:val="26"/>
        </w:rPr>
        <w:t>, и при переупаковке бланков после сканирования в новый ВДП</w:t>
      </w:r>
      <w:r w:rsidRPr="00E73501">
        <w:rPr>
          <w:rFonts w:eastAsia="Times New Roman" w:cs="Times New Roman"/>
          <w:szCs w:val="26"/>
        </w:rPr>
        <w:t>; </w:t>
      </w:r>
    </w:p>
    <w:p w14:paraId="1AC761C9" w14:textId="77777777" w:rsidR="0061337F" w:rsidRDefault="00E73501">
      <w:pPr>
        <w:spacing w:line="240" w:lineRule="auto"/>
        <w:jc w:val="both"/>
        <w:rPr>
          <w:rFonts w:eastAsia="Times New Roman" w:cs="Times New Roman"/>
          <w:szCs w:val="26"/>
        </w:rPr>
      </w:pPr>
      <w:r w:rsidRPr="00E73501">
        <w:rPr>
          <w:rFonts w:eastAsia="Times New Roman" w:cs="Times New Roman"/>
          <w:szCs w:val="26"/>
        </w:rPr>
        <w:t xml:space="preserve">по приглашению технического специалиста активирует загруженный на станцию сканирования в ППЭ ключ доступа к ЭМ посредством подключения к станции сканирования </w:t>
      </w:r>
      <w:r w:rsidR="00570899">
        <w:rPr>
          <w:rFonts w:eastAsia="Times New Roman" w:cs="Times New Roman"/>
          <w:szCs w:val="26"/>
        </w:rPr>
        <w:t xml:space="preserve">в ППЭ </w:t>
      </w:r>
      <w:proofErr w:type="spellStart"/>
      <w:r w:rsidRPr="00E73501">
        <w:rPr>
          <w:rFonts w:eastAsia="Times New Roman" w:cs="Times New Roman"/>
          <w:szCs w:val="26"/>
        </w:rPr>
        <w:t>токена</w:t>
      </w:r>
      <w:proofErr w:type="spellEnd"/>
      <w:r w:rsidRPr="00E73501">
        <w:rPr>
          <w:rFonts w:eastAsia="Times New Roman" w:cs="Times New Roman"/>
          <w:szCs w:val="26"/>
        </w:rPr>
        <w:t xml:space="preserve"> члена ГЭК и ввода пароля доступа к нему; </w:t>
      </w:r>
    </w:p>
    <w:p w14:paraId="6DFF11D1" w14:textId="77777777" w:rsidR="0061337F" w:rsidRDefault="005214E1">
      <w:pPr>
        <w:spacing w:line="240" w:lineRule="auto"/>
        <w:jc w:val="both"/>
        <w:rPr>
          <w:rFonts w:eastAsia="Times New Roman" w:cs="Times New Roman"/>
          <w:szCs w:val="26"/>
        </w:rPr>
      </w:pPr>
      <w:r w:rsidRPr="005214E1">
        <w:rPr>
          <w:rFonts w:eastAsia="Times New Roman" w:cs="Times New Roman"/>
          <w:b/>
          <w:bCs/>
          <w:szCs w:val="26"/>
        </w:rPr>
        <w:t xml:space="preserve">Важно! </w:t>
      </w:r>
      <w:r w:rsidR="003725B7" w:rsidRPr="00B67A13">
        <w:rPr>
          <w:rFonts w:eastAsia="Times New Roman" w:cs="Times New Roman"/>
          <w:bCs/>
          <w:szCs w:val="26"/>
        </w:rPr>
        <w:t>Активация станции сканирования в ППЭ должна быть выполнена непосредственно перед началом процесса сканирования поступающих ЭМ из аудиторий в Штаб ППЭ;</w:t>
      </w:r>
    </w:p>
    <w:p w14:paraId="7F2565C5" w14:textId="1CA9CE15" w:rsidR="0061337F" w:rsidRDefault="00321867" w:rsidP="00D33C0E">
      <w:pPr>
        <w:spacing w:line="240" w:lineRule="auto"/>
        <w:jc w:val="both"/>
        <w:rPr>
          <w:rFonts w:eastAsia="Times New Roman" w:cs="Times New Roman"/>
          <w:szCs w:val="26"/>
        </w:rPr>
      </w:pPr>
      <w:r w:rsidRPr="00E73501" w:rsidDel="00966333">
        <w:rPr>
          <w:rFonts w:eastAsia="Times New Roman" w:cs="Times New Roman"/>
          <w:szCs w:val="26"/>
        </w:rPr>
        <w:t>совместно с руководителем ППЭ оформляет необходимые документы по результатам проведения ЕГЭ в ППЭ по следующим формам:  ППЭ-13-01У</w:t>
      </w:r>
      <w:r w:rsidR="00EA3751">
        <w:rPr>
          <w:rFonts w:eastAsia="Times New Roman" w:cs="Times New Roman"/>
          <w:szCs w:val="26"/>
        </w:rPr>
        <w:t>,</w:t>
      </w:r>
      <w:r w:rsidRPr="00E73501" w:rsidDel="00966333">
        <w:rPr>
          <w:rFonts w:eastAsia="Times New Roman" w:cs="Times New Roman"/>
          <w:szCs w:val="26"/>
        </w:rPr>
        <w:t> ППЭ-13-03У</w:t>
      </w:r>
      <w:r w:rsidR="00EA3751">
        <w:rPr>
          <w:rFonts w:eastAsia="Times New Roman" w:cs="Times New Roman"/>
          <w:szCs w:val="26"/>
        </w:rPr>
        <w:t>,</w:t>
      </w:r>
      <w:r w:rsidR="00132A3F">
        <w:rPr>
          <w:rFonts w:eastAsia="Times New Roman" w:cs="Times New Roman"/>
          <w:szCs w:val="26"/>
        </w:rPr>
        <w:t>ППЭ 14-01-У,</w:t>
      </w:r>
      <w:r w:rsidRPr="00E73501" w:rsidDel="00966333">
        <w:rPr>
          <w:rFonts w:eastAsia="Times New Roman" w:cs="Times New Roman"/>
          <w:szCs w:val="26"/>
        </w:rPr>
        <w:t> ППЭ-14-02-У; </w:t>
      </w:r>
    </w:p>
    <w:p w14:paraId="58BE2802" w14:textId="77777777" w:rsidR="0061337F" w:rsidRDefault="00E73501">
      <w:pPr>
        <w:spacing w:line="240" w:lineRule="auto"/>
        <w:jc w:val="both"/>
        <w:rPr>
          <w:rFonts w:eastAsia="Times New Roman" w:cs="Times New Roman"/>
          <w:szCs w:val="26"/>
        </w:rPr>
      </w:pPr>
      <w:r w:rsidRPr="00E73501">
        <w:rPr>
          <w:rFonts w:eastAsia="Times New Roman" w:cs="Times New Roman"/>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321867">
        <w:rPr>
          <w:rFonts w:eastAsia="Times New Roman" w:cs="Times New Roman"/>
          <w:szCs w:val="26"/>
        </w:rPr>
        <w:t>,</w:t>
      </w:r>
      <w:r w:rsidRPr="00E73501">
        <w:rPr>
          <w:rFonts w:eastAsia="Times New Roman" w:cs="Times New Roman"/>
          <w:szCs w:val="26"/>
        </w:rPr>
        <w:t xml:space="preserve"> с количеством бланков из формы ППЭ-13-03У; </w:t>
      </w:r>
    </w:p>
    <w:p w14:paraId="1211AEDE" w14:textId="77777777" w:rsidR="0061337F" w:rsidRDefault="00E73501">
      <w:pPr>
        <w:spacing w:line="240" w:lineRule="auto"/>
        <w:jc w:val="both"/>
        <w:rPr>
          <w:rFonts w:eastAsia="Times New Roman" w:cs="Times New Roman"/>
          <w:szCs w:val="26"/>
        </w:rPr>
      </w:pPr>
      <w:r w:rsidRPr="00E73501">
        <w:rPr>
          <w:rFonts w:eastAsia="Times New Roman" w:cs="Times New Roman"/>
          <w:szCs w:val="26"/>
        </w:rPr>
        <w:t>совместно с техническим специалистом проверяет качество сканирования ЭМ и несёт ответственность за экспортируемые данные, в том числе за качество сканирования и соответствие передаваемых данных информации о рассадке; </w:t>
      </w:r>
    </w:p>
    <w:p w14:paraId="4B6E41D4" w14:textId="77777777" w:rsidR="0061337F" w:rsidRDefault="00E73501">
      <w:pPr>
        <w:spacing w:line="240" w:lineRule="auto"/>
        <w:jc w:val="both"/>
        <w:rPr>
          <w:rFonts w:eastAsia="Times New Roman" w:cs="Times New Roman"/>
          <w:szCs w:val="26"/>
        </w:rPr>
      </w:pPr>
      <w:r w:rsidRPr="00E73501">
        <w:rPr>
          <w:rFonts w:eastAsia="Times New Roman" w:cs="Times New Roman"/>
          <w:szCs w:val="26"/>
        </w:rPr>
        <w:t xml:space="preserve">при корректности данных по всем аудиториям подключает к станции сканирования в ППЭ </w:t>
      </w:r>
      <w:proofErr w:type="spellStart"/>
      <w:r w:rsidRPr="00E73501">
        <w:rPr>
          <w:rFonts w:eastAsia="Times New Roman" w:cs="Times New Roman"/>
          <w:szCs w:val="26"/>
        </w:rPr>
        <w:t>токен</w:t>
      </w:r>
      <w:proofErr w:type="spellEnd"/>
      <w:r w:rsidRPr="00E73501">
        <w:rPr>
          <w:rFonts w:eastAsia="Times New Roman" w:cs="Times New Roman"/>
          <w:szCs w:val="26"/>
        </w:rPr>
        <w:t xml:space="preserve"> члена ГЭК для выполнения техническим специалистом экспорта электронных образов бланков и форм ППЭ: пакет с электронными образами бланков и форм ППЭ зашифровывается для передачи в РЦОИ; </w:t>
      </w:r>
    </w:p>
    <w:p w14:paraId="5FE05148" w14:textId="77777777" w:rsidR="0061337F" w:rsidRDefault="00E73501">
      <w:pPr>
        <w:spacing w:line="240" w:lineRule="auto"/>
        <w:jc w:val="both"/>
        <w:rPr>
          <w:rFonts w:eastAsia="Times New Roman" w:cs="Times New Roman"/>
          <w:szCs w:val="26"/>
        </w:rPr>
      </w:pPr>
      <w:r w:rsidRPr="00E73501">
        <w:rPr>
          <w:rFonts w:eastAsia="Times New Roman" w:cs="Times New Roman"/>
          <w:szCs w:val="26"/>
        </w:rPr>
        <w:t xml:space="preserve">присутствует совместно с руководителем ППЭ при передаче техническим специалистом статуса </w:t>
      </w:r>
      <w:r w:rsidR="00570899">
        <w:t xml:space="preserve">«Все пакеты сформированы и отправлены в РЦОИ» о </w:t>
      </w:r>
      <w:r w:rsidRPr="00E73501">
        <w:rPr>
          <w:rFonts w:eastAsia="Times New Roman" w:cs="Times New Roman"/>
          <w:szCs w:val="26"/>
        </w:rPr>
        <w:t xml:space="preserve">завершении передачи ЭМ </w:t>
      </w:r>
      <w:r w:rsidR="00570899" w:rsidRPr="00E73501">
        <w:rPr>
          <w:rFonts w:eastAsia="Times New Roman" w:cs="Times New Roman"/>
          <w:szCs w:val="26"/>
        </w:rPr>
        <w:t xml:space="preserve">в РЦОИ </w:t>
      </w:r>
      <w:r w:rsidRPr="00E73501">
        <w:rPr>
          <w:rFonts w:eastAsia="Times New Roman" w:cs="Times New Roman"/>
          <w:szCs w:val="26"/>
        </w:rPr>
        <w:t>(</w:t>
      </w:r>
      <w:r w:rsidR="00570899">
        <w:rPr>
          <w:rFonts w:eastAsia="Times New Roman" w:cs="Times New Roman"/>
          <w:szCs w:val="26"/>
        </w:rPr>
        <w:t xml:space="preserve">пакета (пакетов) с электронными образами </w:t>
      </w:r>
      <w:r w:rsidRPr="00E73501">
        <w:rPr>
          <w:rFonts w:eastAsia="Times New Roman" w:cs="Times New Roman"/>
          <w:szCs w:val="26"/>
        </w:rPr>
        <w:t xml:space="preserve">бланков </w:t>
      </w:r>
      <w:r w:rsidR="00570899">
        <w:rPr>
          <w:rFonts w:eastAsia="Times New Roman" w:cs="Times New Roman"/>
          <w:szCs w:val="26"/>
        </w:rPr>
        <w:t>и форм ППЭ, пакета (пакетов) с</w:t>
      </w:r>
      <w:r w:rsidRPr="00E73501">
        <w:rPr>
          <w:rFonts w:eastAsia="Times New Roman" w:cs="Times New Roman"/>
          <w:szCs w:val="26"/>
        </w:rPr>
        <w:t xml:space="preserve"> </w:t>
      </w:r>
      <w:proofErr w:type="spellStart"/>
      <w:r w:rsidR="00570899" w:rsidRPr="00E73501">
        <w:rPr>
          <w:rFonts w:eastAsia="Times New Roman" w:cs="Times New Roman"/>
          <w:szCs w:val="26"/>
        </w:rPr>
        <w:t>аудио</w:t>
      </w:r>
      <w:r w:rsidR="00B028AE" w:rsidRPr="00E73501">
        <w:rPr>
          <w:rFonts w:eastAsia="Times New Roman" w:cs="Times New Roman"/>
          <w:szCs w:val="26"/>
        </w:rPr>
        <w:t>ответ</w:t>
      </w:r>
      <w:r w:rsidR="00B028AE">
        <w:rPr>
          <w:rFonts w:eastAsia="Times New Roman" w:cs="Times New Roman"/>
          <w:szCs w:val="26"/>
        </w:rPr>
        <w:t>ами</w:t>
      </w:r>
      <w:proofErr w:type="spellEnd"/>
      <w:r w:rsidR="00B028AE">
        <w:rPr>
          <w:rFonts w:eastAsia="Times New Roman" w:cs="Times New Roman"/>
          <w:szCs w:val="26"/>
        </w:rPr>
        <w:t xml:space="preserve"> </w:t>
      </w:r>
      <w:r w:rsidR="00570899">
        <w:rPr>
          <w:rFonts w:eastAsia="Times New Roman" w:cs="Times New Roman"/>
          <w:szCs w:val="26"/>
        </w:rPr>
        <w:t>участников</w:t>
      </w:r>
      <w:r w:rsidR="00B028AE">
        <w:rPr>
          <w:rFonts w:eastAsia="Times New Roman" w:cs="Times New Roman"/>
          <w:szCs w:val="26"/>
        </w:rPr>
        <w:t xml:space="preserve"> экзамена</w:t>
      </w:r>
      <w:r w:rsidRPr="00E73501">
        <w:rPr>
          <w:rFonts w:eastAsia="Times New Roman" w:cs="Times New Roman"/>
          <w:szCs w:val="26"/>
        </w:rPr>
        <w:t>); </w:t>
      </w:r>
    </w:p>
    <w:p w14:paraId="3B9B2D3E" w14:textId="77777777" w:rsidR="0061337F" w:rsidRDefault="00E73501">
      <w:pPr>
        <w:spacing w:line="240" w:lineRule="auto"/>
        <w:jc w:val="both"/>
        <w:rPr>
          <w:rFonts w:eastAsia="Times New Roman" w:cs="Times New Roman"/>
          <w:szCs w:val="26"/>
        </w:rPr>
      </w:pPr>
      <w:r w:rsidRPr="00E73501">
        <w:rPr>
          <w:rFonts w:eastAsia="Times New Roman" w:cs="Times New Roman"/>
          <w:szCs w:val="26"/>
        </w:rPr>
        <w:t xml:space="preserve">совместно с руководителем ППЭ и техническим специалистом ожидает в Штабе ППЭ подтверждения от РЦОИ факта успешного получения и расшифровки </w:t>
      </w:r>
      <w:r w:rsidR="00B028AE" w:rsidRPr="00E73501">
        <w:rPr>
          <w:rFonts w:eastAsia="Times New Roman" w:cs="Times New Roman"/>
          <w:szCs w:val="26"/>
        </w:rPr>
        <w:t>переданн</w:t>
      </w:r>
      <w:r w:rsidR="00B028AE">
        <w:rPr>
          <w:rFonts w:eastAsia="Times New Roman" w:cs="Times New Roman"/>
          <w:szCs w:val="26"/>
        </w:rPr>
        <w:t>ых</w:t>
      </w:r>
      <w:r w:rsidR="00B028AE" w:rsidRPr="00E73501">
        <w:rPr>
          <w:rFonts w:eastAsia="Times New Roman" w:cs="Times New Roman"/>
          <w:szCs w:val="26"/>
        </w:rPr>
        <w:t xml:space="preserve"> </w:t>
      </w:r>
      <w:r w:rsidRPr="00E73501">
        <w:rPr>
          <w:rFonts w:eastAsia="Times New Roman" w:cs="Times New Roman"/>
          <w:szCs w:val="26"/>
        </w:rPr>
        <w:lastRenderedPageBreak/>
        <w:t xml:space="preserve">пакета (пакетов) с электронными образами бланков и форм ППЭ, пакета (пакетов) с аудио </w:t>
      </w:r>
      <w:r w:rsidR="00B028AE" w:rsidRPr="00E73501">
        <w:rPr>
          <w:rFonts w:eastAsia="Times New Roman" w:cs="Times New Roman"/>
          <w:szCs w:val="26"/>
        </w:rPr>
        <w:t>ответ</w:t>
      </w:r>
      <w:r w:rsidR="00B028AE">
        <w:rPr>
          <w:rFonts w:eastAsia="Times New Roman" w:cs="Times New Roman"/>
          <w:szCs w:val="26"/>
        </w:rPr>
        <w:t>ами</w:t>
      </w:r>
      <w:r w:rsidR="00B028AE" w:rsidRPr="00E73501">
        <w:rPr>
          <w:rFonts w:eastAsia="Times New Roman" w:cs="Times New Roman"/>
          <w:szCs w:val="26"/>
        </w:rPr>
        <w:t xml:space="preserve"> </w:t>
      </w:r>
      <w:r w:rsidRPr="00E73501">
        <w:rPr>
          <w:rFonts w:eastAsia="Times New Roman" w:cs="Times New Roman"/>
          <w:szCs w:val="26"/>
        </w:rPr>
        <w:t>участников (статус пакетов принимает значение «подтвержден»); </w:t>
      </w:r>
    </w:p>
    <w:p w14:paraId="4B23878D" w14:textId="77777777" w:rsidR="0061337F" w:rsidRDefault="00E73501">
      <w:pPr>
        <w:spacing w:line="240" w:lineRule="auto"/>
        <w:jc w:val="both"/>
        <w:rPr>
          <w:rFonts w:eastAsia="Times New Roman" w:cs="Times New Roman"/>
          <w:szCs w:val="26"/>
        </w:rPr>
      </w:pPr>
      <w:r w:rsidRPr="00E73501">
        <w:rPr>
          <w:rFonts w:eastAsia="Times New Roman"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 </w:t>
      </w:r>
    </w:p>
    <w:p w14:paraId="2D1418DF" w14:textId="77777777" w:rsidR="0061337F" w:rsidRDefault="00E73501">
      <w:pPr>
        <w:spacing w:line="240" w:lineRule="auto"/>
        <w:jc w:val="both"/>
        <w:rPr>
          <w:rFonts w:eastAsia="Times New Roman" w:cs="Times New Roman"/>
          <w:szCs w:val="26"/>
        </w:rPr>
      </w:pPr>
      <w:r w:rsidRPr="00E73501">
        <w:rPr>
          <w:rFonts w:eastAsia="Times New Roman" w:cs="Times New Roman"/>
          <w:szCs w:val="26"/>
        </w:rPr>
        <w:t>совместно с руководителем ППЭ контролирует передачу в систему мониторинга готовности ППЭ с помощью основной станции авторизации</w:t>
      </w:r>
      <w:r w:rsidR="00096285">
        <w:rPr>
          <w:rFonts w:eastAsia="Times New Roman" w:cs="Times New Roman"/>
          <w:szCs w:val="26"/>
        </w:rPr>
        <w:t xml:space="preserve"> </w:t>
      </w:r>
      <w:r w:rsidRPr="00E73501">
        <w:rPr>
          <w:rFonts w:eastAsia="Times New Roman" w:cs="Times New Roman"/>
          <w:szCs w:val="26"/>
        </w:rPr>
        <w:t>электронных журналов работы станций сканирования в ППЭ и статуса «</w:t>
      </w:r>
      <w:r w:rsidR="009E2916">
        <w:rPr>
          <w:rFonts w:eastAsia="Times New Roman" w:cs="Times New Roman"/>
          <w:szCs w:val="26"/>
        </w:rPr>
        <w:t>Материалы</w:t>
      </w:r>
      <w:r w:rsidR="009E2916" w:rsidRPr="00FF290B">
        <w:rPr>
          <w:rFonts w:eastAsia="Times New Roman" w:cs="Times New Roman"/>
          <w:szCs w:val="26"/>
        </w:rPr>
        <w:t xml:space="preserve"> </w:t>
      </w:r>
      <w:r w:rsidRPr="00E73501">
        <w:rPr>
          <w:rFonts w:eastAsia="Times New Roman" w:cs="Times New Roman"/>
          <w:szCs w:val="26"/>
        </w:rPr>
        <w:t>переданы в РЦОИ»; </w:t>
      </w:r>
    </w:p>
    <w:p w14:paraId="770AE505" w14:textId="77777777" w:rsidR="0061337F" w:rsidRDefault="00E73501">
      <w:pPr>
        <w:jc w:val="both"/>
        <w:rPr>
          <w:rFonts w:eastAsia="Times New Roman" w:cs="Times New Roman"/>
          <w:szCs w:val="26"/>
        </w:rPr>
      </w:pPr>
      <w:r w:rsidRPr="00860E35">
        <w:rPr>
          <w:rFonts w:eastAsia="Times New Roman" w:cs="Times New Roman"/>
          <w:szCs w:val="26"/>
        </w:rPr>
        <w:t>совместно с руководителем ППЭ ещё раз пересчитывают все бланки</w:t>
      </w:r>
      <w:r w:rsidR="00630E8E" w:rsidRPr="00A668C2">
        <w:rPr>
          <w:rFonts w:eastAsia="Times New Roman" w:cs="Times New Roman"/>
          <w:szCs w:val="26"/>
        </w:rPr>
        <w:t xml:space="preserve"> </w:t>
      </w:r>
      <w:r w:rsidR="00B028AE">
        <w:rPr>
          <w:rFonts w:eastAsia="Times New Roman" w:cs="Times New Roman"/>
          <w:szCs w:val="26"/>
        </w:rPr>
        <w:t>регистрации</w:t>
      </w:r>
      <w:r w:rsidRPr="00860E35">
        <w:rPr>
          <w:rFonts w:eastAsia="Times New Roman" w:cs="Times New Roman"/>
          <w:szCs w:val="26"/>
        </w:rPr>
        <w:t xml:space="preserve">, </w:t>
      </w:r>
      <w:r w:rsidR="008D28D6" w:rsidRPr="008D28D6">
        <w:rPr>
          <w:rFonts w:eastAsia="Times New Roman" w:cs="Times New Roman"/>
          <w:szCs w:val="26"/>
        </w:rPr>
        <w:t xml:space="preserve">сверяют информацию на сопроводительных бланках ВДП, в которых бланки </w:t>
      </w:r>
      <w:r w:rsidR="008D28D6">
        <w:rPr>
          <w:rFonts w:eastAsia="Times New Roman" w:cs="Times New Roman"/>
          <w:szCs w:val="26"/>
        </w:rPr>
        <w:t>регистрации</w:t>
      </w:r>
      <w:r w:rsidR="008D28D6" w:rsidRPr="008D28D6">
        <w:rPr>
          <w:rFonts w:eastAsia="Times New Roman" w:cs="Times New Roman"/>
          <w:szCs w:val="26"/>
        </w:rPr>
        <w:t xml:space="preserve"> были доставлены из аудиторий в Штаб ППЭ, и нового ВДП, проверяют, что в новые ВДП вложены ВДП, в которых бланки </w:t>
      </w:r>
      <w:r w:rsidR="008D28D6">
        <w:rPr>
          <w:rFonts w:eastAsia="Times New Roman" w:cs="Times New Roman"/>
          <w:szCs w:val="26"/>
        </w:rPr>
        <w:t>регистрации</w:t>
      </w:r>
      <w:r w:rsidR="008D28D6" w:rsidRPr="008D28D6">
        <w:rPr>
          <w:rFonts w:eastAsia="Times New Roman" w:cs="Times New Roman"/>
          <w:szCs w:val="26"/>
        </w:rPr>
        <w:t xml:space="preserve"> были доставлены из аудиторий в Штаб ППЭ, и запечатывают ВДП с бланками </w:t>
      </w:r>
      <w:r w:rsidR="008D28D6">
        <w:rPr>
          <w:rFonts w:eastAsia="Times New Roman" w:cs="Times New Roman"/>
          <w:szCs w:val="26"/>
        </w:rPr>
        <w:t>регистрации</w:t>
      </w:r>
      <w:r w:rsidR="008D28D6" w:rsidRPr="008D28D6">
        <w:rPr>
          <w:rFonts w:eastAsia="Times New Roman" w:cs="Times New Roman"/>
          <w:szCs w:val="26"/>
        </w:rPr>
        <w:t xml:space="preserve"> для хранения и транспортировки</w:t>
      </w:r>
      <w:r w:rsidRPr="00860E35">
        <w:rPr>
          <w:rFonts w:eastAsia="Times New Roman" w:cs="Times New Roman"/>
          <w:szCs w:val="26"/>
        </w:rPr>
        <w:t>. </w:t>
      </w:r>
    </w:p>
    <w:p w14:paraId="7800F1FD" w14:textId="77777777" w:rsidR="0061337F" w:rsidRDefault="00E73501">
      <w:pPr>
        <w:spacing w:line="240" w:lineRule="auto"/>
        <w:jc w:val="both"/>
        <w:rPr>
          <w:rFonts w:eastAsia="Times New Roman" w:cs="Times New Roman"/>
          <w:szCs w:val="26"/>
        </w:rPr>
      </w:pPr>
      <w:r w:rsidRPr="00E73501">
        <w:rPr>
          <w:rFonts w:eastAsia="Times New Roman" w:cs="Times New Roman"/>
          <w:szCs w:val="26"/>
        </w:rPr>
        <w:t xml:space="preserve">После окончания экзамена член ГЭК упаковывает ЭМ в </w:t>
      </w:r>
      <w:r w:rsidR="005214E1">
        <w:rPr>
          <w:rFonts w:eastAsia="Times New Roman" w:cs="Times New Roman"/>
          <w:szCs w:val="26"/>
        </w:rPr>
        <w:t>соответс</w:t>
      </w:r>
      <w:r w:rsidR="00B67A13">
        <w:rPr>
          <w:rFonts w:eastAsia="Times New Roman" w:cs="Times New Roman"/>
          <w:szCs w:val="26"/>
        </w:rPr>
        <w:t>т</w:t>
      </w:r>
      <w:r w:rsidR="005214E1">
        <w:rPr>
          <w:rFonts w:eastAsia="Times New Roman" w:cs="Times New Roman"/>
          <w:szCs w:val="26"/>
        </w:rPr>
        <w:t>вии со схемой упаковки ЭМ, принятой ОИВ</w:t>
      </w:r>
      <w:r w:rsidRPr="00E73501">
        <w:rPr>
          <w:rFonts w:eastAsia="Times New Roman" w:cs="Times New Roman"/>
          <w:szCs w:val="26"/>
        </w:rPr>
        <w:t>.  </w:t>
      </w:r>
    </w:p>
    <w:p w14:paraId="57507CCE" w14:textId="77777777" w:rsidR="0061337F" w:rsidRDefault="00E73501">
      <w:pPr>
        <w:spacing w:line="240" w:lineRule="auto"/>
        <w:jc w:val="both"/>
        <w:rPr>
          <w:rFonts w:eastAsia="Times New Roman" w:cs="Times New Roman"/>
          <w:szCs w:val="26"/>
        </w:rPr>
      </w:pPr>
      <w:r w:rsidRPr="00E73501">
        <w:rPr>
          <w:rFonts w:eastAsia="Times New Roman" w:cs="Times New Roman"/>
          <w:szCs w:val="26"/>
        </w:rPr>
        <w:t>По завершении экзамена члены ГЭК составляют отчет о проведении ЕГЭ в ППЭ (форма ППЭ-10), который в тот же день передается в ГЭК. </w:t>
      </w:r>
    </w:p>
    <w:p w14:paraId="45D0DB74" w14:textId="77777777" w:rsidR="0061337F" w:rsidRDefault="0061337F">
      <w:pPr>
        <w:spacing w:line="240" w:lineRule="auto"/>
        <w:jc w:val="both"/>
        <w:rPr>
          <w:rFonts w:eastAsia="Times New Roman" w:cs="Times New Roman"/>
          <w:szCs w:val="26"/>
        </w:rPr>
      </w:pPr>
    </w:p>
    <w:p w14:paraId="787FCB34" w14:textId="77777777" w:rsidR="0061337F" w:rsidRDefault="00FF290B">
      <w:pPr>
        <w:pStyle w:val="1f7"/>
        <w:pageBreakBefore w:val="0"/>
        <w:numPr>
          <w:ilvl w:val="1"/>
          <w:numId w:val="3"/>
        </w:numPr>
        <w:tabs>
          <w:tab w:val="clear" w:pos="0"/>
        </w:tabs>
        <w:spacing w:line="240" w:lineRule="auto"/>
        <w:ind w:left="709" w:firstLine="0"/>
        <w:jc w:val="both"/>
        <w:outlineLvl w:val="1"/>
        <w:rPr>
          <w:bCs/>
          <w:sz w:val="28"/>
        </w:rPr>
      </w:pPr>
      <w:bookmarkStart w:id="162" w:name="_Toc58328531"/>
      <w:bookmarkStart w:id="163" w:name="_Toc94522874"/>
      <w:r w:rsidRPr="00F107A2">
        <w:rPr>
          <w:bCs/>
          <w:sz w:val="28"/>
        </w:rPr>
        <w:t>Инструкция для руководителя ППЭ</w:t>
      </w:r>
      <w:bookmarkEnd w:id="162"/>
      <w:bookmarkEnd w:id="163"/>
      <w:r w:rsidRPr="00F107A2">
        <w:rPr>
          <w:bCs/>
          <w:sz w:val="28"/>
        </w:rPr>
        <w:t> </w:t>
      </w:r>
    </w:p>
    <w:p w14:paraId="59A37077" w14:textId="77777777" w:rsidR="0061337F" w:rsidRDefault="00FF290B">
      <w:pPr>
        <w:spacing w:line="240" w:lineRule="auto"/>
        <w:jc w:val="both"/>
        <w:rPr>
          <w:color w:val="000000"/>
          <w:szCs w:val="26"/>
        </w:rPr>
      </w:pPr>
      <w:r w:rsidRPr="00FF290B">
        <w:rPr>
          <w:rFonts w:eastAsia="Times New Roman" w:cs="Times New Roman"/>
          <w:b/>
          <w:bCs/>
          <w:szCs w:val="26"/>
        </w:rPr>
        <w:t>На подготовительном этапе</w:t>
      </w:r>
      <w:r w:rsidRPr="00FF290B">
        <w:rPr>
          <w:rFonts w:eastAsia="Times New Roman" w:cs="Times New Roman"/>
          <w:szCs w:val="26"/>
        </w:rPr>
        <w:t xml:space="preserve"> руководитель ППЭ </w:t>
      </w:r>
      <w:r w:rsidR="00630E8E" w:rsidRPr="00F43F5A">
        <w:rPr>
          <w:rFonts w:eastAsia="Times New Roman" w:cs="Times New Roman"/>
          <w:szCs w:val="26"/>
          <w:u w:val="single"/>
        </w:rPr>
        <w:t xml:space="preserve">совместно с руководителем </w:t>
      </w:r>
      <w:r w:rsidR="0094316B">
        <w:rPr>
          <w:rFonts w:eastAsia="Times New Roman" w:cs="Times New Roman"/>
          <w:szCs w:val="26"/>
          <w:u w:val="single"/>
        </w:rPr>
        <w:t>ОО</w:t>
      </w:r>
      <w:r w:rsidRPr="00FF290B">
        <w:rPr>
          <w:rFonts w:eastAsia="Times New Roman" w:cs="Times New Roman"/>
          <w:szCs w:val="26"/>
        </w:rPr>
        <w:t xml:space="preserve"> обязан</w:t>
      </w:r>
      <w:r w:rsidR="0094316B">
        <w:rPr>
          <w:rFonts w:eastAsia="Times New Roman" w:cs="Times New Roman"/>
          <w:szCs w:val="26"/>
        </w:rPr>
        <w:t>ы</w:t>
      </w:r>
      <w:r w:rsidR="00B51A41">
        <w:rPr>
          <w:rFonts w:eastAsia="Times New Roman" w:cs="Times New Roman"/>
          <w:szCs w:val="26"/>
        </w:rPr>
        <w:t xml:space="preserve"> </w:t>
      </w:r>
      <w:r w:rsidRPr="00FF290B">
        <w:rPr>
          <w:rFonts w:eastAsia="Times New Roman" w:cs="Times New Roman"/>
          <w:szCs w:val="26"/>
        </w:rPr>
        <w:t xml:space="preserve">обеспечить готовность ППЭ к проведению ЕГЭ в соответствии с требованиями к ППЭ, изложенными в настоящих Методических рекомендациях, в том числе </w:t>
      </w:r>
      <w:r w:rsidR="00F02E51">
        <w:rPr>
          <w:rFonts w:eastAsia="Times New Roman" w:cs="Times New Roman"/>
          <w:szCs w:val="26"/>
        </w:rPr>
        <w:t xml:space="preserve"> </w:t>
      </w:r>
      <w:r w:rsidR="00B51A41" w:rsidRPr="00FF290B">
        <w:rPr>
          <w:rFonts w:eastAsia="Times New Roman" w:cs="Times New Roman"/>
          <w:szCs w:val="26"/>
        </w:rPr>
        <w:t>техническо</w:t>
      </w:r>
      <w:r w:rsidR="00B51A41">
        <w:rPr>
          <w:rFonts w:eastAsia="Times New Roman" w:cs="Times New Roman"/>
          <w:szCs w:val="26"/>
        </w:rPr>
        <w:t>е</w:t>
      </w:r>
      <w:r w:rsidR="00B51A41" w:rsidRPr="00FF290B">
        <w:rPr>
          <w:rFonts w:eastAsia="Times New Roman" w:cs="Times New Roman"/>
          <w:szCs w:val="26"/>
        </w:rPr>
        <w:t xml:space="preserve"> оснащени</w:t>
      </w:r>
      <w:r w:rsidR="00B51A41">
        <w:rPr>
          <w:rFonts w:eastAsia="Times New Roman" w:cs="Times New Roman"/>
          <w:szCs w:val="26"/>
        </w:rPr>
        <w:t xml:space="preserve">е в соответствии с требованиями Приложения 2 и </w:t>
      </w:r>
      <w:r w:rsidR="00B07981" w:rsidRPr="00BE19F6">
        <w:rPr>
          <w:rStyle w:val="docdata"/>
          <w:color w:val="000000"/>
          <w:szCs w:val="26"/>
        </w:rPr>
        <w:t xml:space="preserve">хранение основного и резервного </w:t>
      </w:r>
      <w:proofErr w:type="spellStart"/>
      <w:r w:rsidR="00B07981" w:rsidRPr="00BE19F6">
        <w:rPr>
          <w:color w:val="000000"/>
          <w:szCs w:val="26"/>
        </w:rPr>
        <w:t>флеш</w:t>
      </w:r>
      <w:proofErr w:type="spellEnd"/>
      <w:r w:rsidR="00B07981" w:rsidRPr="00BE19F6">
        <w:rPr>
          <w:color w:val="000000"/>
          <w:szCs w:val="26"/>
        </w:rPr>
        <w:t>-накопителя для хранения резервных копий пакетов с ЭМ в сейфе штаба ППЭ с осуществлением мер информационной безопасности</w:t>
      </w:r>
      <w:r w:rsidR="00B51A41">
        <w:rPr>
          <w:color w:val="000000"/>
          <w:szCs w:val="26"/>
        </w:rPr>
        <w:t xml:space="preserve">. </w:t>
      </w:r>
    </w:p>
    <w:p w14:paraId="6E1E78B1" w14:textId="77777777" w:rsidR="0061337F" w:rsidRDefault="00B51A41">
      <w:pPr>
        <w:spacing w:line="240" w:lineRule="auto"/>
        <w:jc w:val="both"/>
        <w:rPr>
          <w:color w:val="000000"/>
          <w:szCs w:val="26"/>
        </w:rPr>
      </w:pPr>
      <w:r w:rsidRPr="00BE19F6">
        <w:rPr>
          <w:rFonts w:eastAsia="Times New Roman" w:cs="Times New Roman"/>
          <w:szCs w:val="26"/>
          <w:lang w:eastAsia="ru-RU"/>
        </w:rPr>
        <w:t xml:space="preserve">Также необходимо подготовить не менее 1 </w:t>
      </w:r>
      <w:proofErr w:type="spellStart"/>
      <w:r w:rsidRPr="00BE19F6">
        <w:rPr>
          <w:rFonts w:eastAsia="Times New Roman" w:cs="Times New Roman"/>
          <w:szCs w:val="26"/>
          <w:lang w:eastAsia="ru-RU"/>
        </w:rPr>
        <w:t>флеш</w:t>
      </w:r>
      <w:proofErr w:type="spellEnd"/>
      <w:r w:rsidRPr="00BE19F6">
        <w:rPr>
          <w:rFonts w:eastAsia="Times New Roman" w:cs="Times New Roman"/>
          <w:szCs w:val="26"/>
          <w:lang w:eastAsia="ru-RU"/>
        </w:rPr>
        <w:t>-накопителя для переноса данных между станциями в ППЭ (рекомендуемое количество – по числу технических специалистов ППЭ)</w:t>
      </w:r>
      <w:r w:rsidRPr="00E87571">
        <w:rPr>
          <w:rFonts w:eastAsia="Times New Roman" w:cs="Times New Roman"/>
          <w:szCs w:val="26"/>
        </w:rPr>
        <w:t>.</w:t>
      </w:r>
    </w:p>
    <w:p w14:paraId="22091AFC" w14:textId="77777777" w:rsidR="0061337F" w:rsidRDefault="00B51A41">
      <w:pPr>
        <w:spacing w:line="240" w:lineRule="auto"/>
        <w:jc w:val="both"/>
        <w:rPr>
          <w:rFonts w:eastAsia="Times New Roman" w:cs="Times New Roman"/>
          <w:szCs w:val="26"/>
        </w:rPr>
      </w:pPr>
      <w:r w:rsidRPr="00BE19F6">
        <w:rPr>
          <w:rFonts w:eastAsia="Times New Roman" w:cs="Times New Roman"/>
          <w:szCs w:val="26"/>
          <w:lang w:eastAsia="ru-RU"/>
        </w:rPr>
        <w:t xml:space="preserve">Руководитель ППЭ обязан контролировать своевременность включения станции авторизации для загрузки ЭМ для экзаменов, проводимых в данном ППЭ, и загрузку ЭМ. В случае выявления проблем с загрузкой ЭМ необходимо принимать меры для устранения этих проблем. </w:t>
      </w:r>
      <w:r w:rsidRPr="00BE19F6">
        <w:rPr>
          <w:rFonts w:cs="Times New Roman"/>
          <w:szCs w:val="26"/>
          <w:lang w:eastAsia="ru-RU"/>
        </w:rPr>
        <w:t>Интернет-пакеты становятся доступны з</w:t>
      </w:r>
      <w:r w:rsidRPr="00BE19F6">
        <w:t>а 5 рабочих дней до даты экзамена – для основных дней экзаменационного периода, за 3 рабочих дня – для резервных дней экзаменационного периода</w:t>
      </w:r>
      <w:r w:rsidRPr="00BE19F6">
        <w:rPr>
          <w:rFonts w:cs="Times New Roman"/>
          <w:szCs w:val="26"/>
          <w:lang w:eastAsia="ru-RU"/>
        </w:rPr>
        <w:t xml:space="preserve"> </w:t>
      </w:r>
      <w:r>
        <w:rPr>
          <w:rFonts w:cs="Times New Roman"/>
          <w:szCs w:val="26"/>
          <w:lang w:eastAsia="ru-RU"/>
        </w:rPr>
        <w:t xml:space="preserve">и формируются </w:t>
      </w:r>
      <w:r w:rsidRPr="00BE19F6">
        <w:rPr>
          <w:rFonts w:cs="Times New Roman"/>
          <w:szCs w:val="26"/>
          <w:lang w:eastAsia="ru-RU"/>
        </w:rPr>
        <w:t>на основе сведений о распределённых по ППЭ участниках и аудиторном фонде ППЭ.</w:t>
      </w:r>
      <w:r w:rsidR="00B07981">
        <w:rPr>
          <w:rFonts w:cs="Times New Roman"/>
          <w:szCs w:val="26"/>
          <w:lang w:eastAsia="ru-RU"/>
        </w:rPr>
        <w:t>;</w:t>
      </w:r>
    </w:p>
    <w:p w14:paraId="525CF29D" w14:textId="77777777" w:rsidR="0061337F" w:rsidRDefault="00B51A41">
      <w:pPr>
        <w:tabs>
          <w:tab w:val="left" w:pos="993"/>
        </w:tabs>
        <w:spacing w:line="240" w:lineRule="auto"/>
        <w:jc w:val="both"/>
        <w:rPr>
          <w:rFonts w:eastAsia="Times New Roman" w:cs="Times New Roman"/>
          <w:szCs w:val="26"/>
        </w:rPr>
      </w:pPr>
      <w:r>
        <w:rPr>
          <w:rFonts w:eastAsia="Times New Roman" w:cs="Times New Roman"/>
          <w:b/>
          <w:szCs w:val="26"/>
        </w:rPr>
        <w:t>Не позднее чем за один календарный день до начала проведения экзамена</w:t>
      </w:r>
      <w:r>
        <w:rPr>
          <w:rFonts w:eastAsia="Times New Roman" w:cs="Times New Roman"/>
          <w:szCs w:val="26"/>
        </w:rPr>
        <w:t xml:space="preserve"> также необходимо: </w:t>
      </w:r>
    </w:p>
    <w:p w14:paraId="52D44C4C" w14:textId="77777777" w:rsidR="0061337F" w:rsidRDefault="00FF290B">
      <w:pPr>
        <w:spacing w:line="240" w:lineRule="auto"/>
        <w:jc w:val="both"/>
        <w:rPr>
          <w:rFonts w:eastAsia="Times New Roman" w:cs="Times New Roman"/>
          <w:szCs w:val="26"/>
        </w:rPr>
      </w:pPr>
      <w:r w:rsidRPr="00FF290B">
        <w:rPr>
          <w:rFonts w:eastAsia="Times New Roman" w:cs="Times New Roman"/>
          <w:szCs w:val="26"/>
        </w:rPr>
        <w:t xml:space="preserve">подготовить бумагу для печати бланков </w:t>
      </w:r>
      <w:r w:rsidR="001433CF">
        <w:rPr>
          <w:rFonts w:eastAsia="Times New Roman" w:cs="Times New Roman"/>
          <w:szCs w:val="26"/>
        </w:rPr>
        <w:t xml:space="preserve">регистрации </w:t>
      </w:r>
      <w:r w:rsidRPr="00FF290B">
        <w:rPr>
          <w:rFonts w:eastAsia="Times New Roman" w:cs="Times New Roman"/>
          <w:szCs w:val="26"/>
        </w:rPr>
        <w:t>в аудиториях подготовки; </w:t>
      </w:r>
    </w:p>
    <w:p w14:paraId="357FE297" w14:textId="77777777" w:rsidR="0061337F" w:rsidRDefault="00FF290B">
      <w:pPr>
        <w:spacing w:line="240" w:lineRule="auto"/>
        <w:jc w:val="both"/>
        <w:rPr>
          <w:rFonts w:eastAsia="Times New Roman" w:cs="Times New Roman"/>
          <w:szCs w:val="26"/>
        </w:rPr>
      </w:pPr>
      <w:r w:rsidRPr="00FF290B">
        <w:rPr>
          <w:rFonts w:eastAsia="Times New Roman" w:cs="Times New Roman"/>
          <w:szCs w:val="26"/>
        </w:rPr>
        <w:t>подготовить материалы, которые могут использовать участники экзамена в период ожидания своей очереди: </w:t>
      </w:r>
    </w:p>
    <w:p w14:paraId="062492AD" w14:textId="77777777" w:rsidR="0061337F" w:rsidRDefault="00FF290B">
      <w:pPr>
        <w:spacing w:line="240" w:lineRule="auto"/>
        <w:jc w:val="both"/>
        <w:rPr>
          <w:rFonts w:eastAsia="Times New Roman" w:cs="Times New Roman"/>
          <w:szCs w:val="26"/>
        </w:rPr>
      </w:pPr>
      <w:r w:rsidRPr="00FF290B">
        <w:rPr>
          <w:rFonts w:eastAsia="Times New Roman" w:cs="Times New Roman"/>
          <w:szCs w:val="26"/>
        </w:rPr>
        <w:t>научно-популярные журналы, </w:t>
      </w:r>
    </w:p>
    <w:p w14:paraId="441BA5D4" w14:textId="77777777" w:rsidR="0061337F" w:rsidRDefault="00FF290B">
      <w:pPr>
        <w:spacing w:line="240" w:lineRule="auto"/>
        <w:jc w:val="both"/>
        <w:rPr>
          <w:rFonts w:eastAsia="Times New Roman" w:cs="Times New Roman"/>
          <w:szCs w:val="26"/>
        </w:rPr>
      </w:pPr>
      <w:r w:rsidRPr="00FF290B">
        <w:rPr>
          <w:rFonts w:eastAsia="Times New Roman" w:cs="Times New Roman"/>
          <w:szCs w:val="26"/>
        </w:rPr>
        <w:t>любые книги, </w:t>
      </w:r>
    </w:p>
    <w:p w14:paraId="73B58B95" w14:textId="77777777" w:rsidR="0061337F" w:rsidRDefault="00FF290B">
      <w:pPr>
        <w:spacing w:line="240" w:lineRule="auto"/>
        <w:jc w:val="both"/>
        <w:rPr>
          <w:rFonts w:eastAsia="Times New Roman" w:cs="Times New Roman"/>
          <w:szCs w:val="26"/>
        </w:rPr>
      </w:pPr>
      <w:r w:rsidRPr="00FF290B">
        <w:rPr>
          <w:rFonts w:eastAsia="Times New Roman" w:cs="Times New Roman"/>
          <w:szCs w:val="26"/>
        </w:rPr>
        <w:t>журналы, </w:t>
      </w:r>
    </w:p>
    <w:p w14:paraId="16B8BD9B" w14:textId="77777777" w:rsidR="0061337F" w:rsidRDefault="00FF290B">
      <w:pPr>
        <w:spacing w:line="240" w:lineRule="auto"/>
        <w:jc w:val="both"/>
        <w:rPr>
          <w:rFonts w:eastAsia="Times New Roman" w:cs="Times New Roman"/>
          <w:szCs w:val="26"/>
        </w:rPr>
      </w:pPr>
      <w:r w:rsidRPr="00FF290B">
        <w:rPr>
          <w:rFonts w:eastAsia="Times New Roman" w:cs="Times New Roman"/>
          <w:szCs w:val="26"/>
        </w:rPr>
        <w:t>газеты и т.п. </w:t>
      </w:r>
    </w:p>
    <w:p w14:paraId="484E9B21" w14:textId="77777777" w:rsidR="0061337F" w:rsidRDefault="00FF290B">
      <w:pPr>
        <w:spacing w:line="240" w:lineRule="auto"/>
        <w:jc w:val="both"/>
        <w:rPr>
          <w:rFonts w:eastAsia="Times New Roman" w:cs="Times New Roman"/>
          <w:szCs w:val="26"/>
        </w:rPr>
      </w:pPr>
      <w:r w:rsidRPr="00FF290B">
        <w:rPr>
          <w:rFonts w:eastAsia="Times New Roman" w:cs="Times New Roman"/>
          <w:szCs w:val="26"/>
        </w:rPr>
        <w:t>Материалы должны быть на языке проводимого экзамена и взяты из школьной библиотеки. </w:t>
      </w:r>
    </w:p>
    <w:p w14:paraId="0AA22732" w14:textId="77777777" w:rsidR="0061337F" w:rsidRDefault="00B51A41">
      <w:pPr>
        <w:spacing w:line="240" w:lineRule="auto"/>
        <w:jc w:val="both"/>
        <w:rPr>
          <w:rFonts w:eastAsia="Times New Roman" w:cs="Times New Roman"/>
          <w:szCs w:val="26"/>
        </w:rPr>
      </w:pPr>
      <w:r>
        <w:rPr>
          <w:rFonts w:eastAsia="Times New Roman" w:cs="Times New Roman"/>
          <w:szCs w:val="26"/>
        </w:rPr>
        <w:t>Использование черновиков для участников экзамена с включенным разделом «Говорение» не предусмотрено.</w:t>
      </w:r>
    </w:p>
    <w:p w14:paraId="09C6535A" w14:textId="77777777" w:rsidR="0061337F" w:rsidRDefault="003725B7">
      <w:pPr>
        <w:spacing w:line="240" w:lineRule="auto"/>
        <w:jc w:val="both"/>
        <w:rPr>
          <w:rFonts w:eastAsia="Times New Roman" w:cs="Times New Roman"/>
          <w:szCs w:val="26"/>
        </w:rPr>
      </w:pPr>
      <w:r w:rsidRPr="00F02E51">
        <w:rPr>
          <w:rFonts w:eastAsia="Times New Roman" w:cs="Times New Roman"/>
          <w:b/>
          <w:szCs w:val="26"/>
        </w:rPr>
        <w:lastRenderedPageBreak/>
        <w:t>Не ранее чем за 5 календарных дней</w:t>
      </w:r>
      <w:r w:rsidR="00B51A41">
        <w:rPr>
          <w:rFonts w:eastAsia="Times New Roman" w:cs="Times New Roman"/>
          <w:b/>
          <w:szCs w:val="26"/>
        </w:rPr>
        <w:t>,</w:t>
      </w:r>
      <w:r w:rsidRPr="00F02E51">
        <w:rPr>
          <w:rFonts w:eastAsia="Times New Roman" w:cs="Times New Roman"/>
          <w:b/>
          <w:szCs w:val="26"/>
        </w:rPr>
        <w:t xml:space="preserve"> </w:t>
      </w:r>
      <w:r w:rsidR="00B51A41">
        <w:rPr>
          <w:rFonts w:eastAsia="Times New Roman" w:cs="Times New Roman"/>
          <w:b/>
          <w:szCs w:val="26"/>
        </w:rPr>
        <w:t>но</w:t>
      </w:r>
      <w:r w:rsidR="00B51A41" w:rsidRPr="00F02E51">
        <w:rPr>
          <w:rFonts w:eastAsia="Times New Roman" w:cs="Times New Roman"/>
          <w:b/>
          <w:szCs w:val="26"/>
        </w:rPr>
        <w:t xml:space="preserve"> </w:t>
      </w:r>
      <w:r w:rsidRPr="00F02E51">
        <w:rPr>
          <w:rFonts w:eastAsia="Times New Roman" w:cs="Times New Roman"/>
          <w:b/>
          <w:szCs w:val="26"/>
        </w:rPr>
        <w:t>не позднее</w:t>
      </w:r>
      <w:r w:rsidR="00B51A41">
        <w:rPr>
          <w:rFonts w:eastAsia="Times New Roman" w:cs="Times New Roman"/>
          <w:b/>
          <w:szCs w:val="26"/>
        </w:rPr>
        <w:t>, чем в</w:t>
      </w:r>
      <w:r w:rsidRPr="00F02E51">
        <w:rPr>
          <w:rFonts w:eastAsia="Times New Roman" w:cs="Times New Roman"/>
          <w:b/>
          <w:szCs w:val="26"/>
        </w:rPr>
        <w:t xml:space="preserve"> 17:00</w:t>
      </w:r>
      <w:r w:rsidR="00D6309A">
        <w:rPr>
          <w:rFonts w:eastAsia="Times New Roman" w:cs="Times New Roman"/>
          <w:szCs w:val="26"/>
        </w:rPr>
        <w:t xml:space="preserve"> </w:t>
      </w:r>
      <w:r w:rsidR="00F02E51">
        <w:rPr>
          <w:rFonts w:eastAsia="Times New Roman" w:cs="Times New Roman"/>
          <w:szCs w:val="26"/>
        </w:rPr>
        <w:t>по местному времени</w:t>
      </w:r>
      <w:r w:rsidR="00D6309A">
        <w:rPr>
          <w:rFonts w:eastAsia="Times New Roman" w:cs="Times New Roman"/>
          <w:szCs w:val="26"/>
        </w:rPr>
        <w:t xml:space="preserve"> календарного дня, предшествующего дн</w:t>
      </w:r>
      <w:r w:rsidR="00C15706">
        <w:rPr>
          <w:rFonts w:eastAsia="Times New Roman" w:cs="Times New Roman"/>
          <w:szCs w:val="26"/>
        </w:rPr>
        <w:t>ю</w:t>
      </w:r>
      <w:r w:rsidR="00D6309A">
        <w:rPr>
          <w:rFonts w:eastAsia="Times New Roman" w:cs="Times New Roman"/>
          <w:szCs w:val="26"/>
        </w:rPr>
        <w:t xml:space="preserve"> экзамена</w:t>
      </w:r>
      <w:r w:rsidR="00B51A41">
        <w:rPr>
          <w:rFonts w:eastAsia="Times New Roman" w:cs="Times New Roman"/>
          <w:szCs w:val="26"/>
        </w:rPr>
        <w:t xml:space="preserve">, и </w:t>
      </w:r>
      <w:r w:rsidR="00630E8E" w:rsidRPr="00F43F5A">
        <w:rPr>
          <w:rFonts w:eastAsia="Times New Roman" w:cs="Times New Roman"/>
          <w:szCs w:val="26"/>
          <w:u w:val="single"/>
        </w:rPr>
        <w:t>до</w:t>
      </w:r>
      <w:r w:rsidR="00B51A41">
        <w:rPr>
          <w:rFonts w:eastAsia="Times New Roman" w:cs="Times New Roman"/>
          <w:szCs w:val="26"/>
        </w:rPr>
        <w:t xml:space="preserve"> проведения контроля технической готовности</w:t>
      </w:r>
      <w:r w:rsidR="00D6309A">
        <w:rPr>
          <w:rFonts w:eastAsia="Times New Roman" w:cs="Times New Roman"/>
          <w:szCs w:val="26"/>
        </w:rPr>
        <w:t xml:space="preserve"> обеспечить проведение техническим специалистом </w:t>
      </w:r>
      <w:r w:rsidR="00630E8E" w:rsidRPr="00F43F5A">
        <w:rPr>
          <w:rFonts w:eastAsia="Times New Roman" w:cs="Times New Roman"/>
          <w:b/>
          <w:bCs/>
          <w:szCs w:val="26"/>
        </w:rPr>
        <w:t xml:space="preserve">технической подготовки </w:t>
      </w:r>
      <w:r w:rsidR="00D6309A">
        <w:rPr>
          <w:rFonts w:eastAsia="Times New Roman" w:cs="Times New Roman"/>
          <w:szCs w:val="26"/>
        </w:rPr>
        <w:t>ППЭ.</w:t>
      </w:r>
    </w:p>
    <w:p w14:paraId="1878614A" w14:textId="77777777" w:rsidR="0061337F" w:rsidRDefault="00FF290B">
      <w:pPr>
        <w:spacing w:line="240" w:lineRule="auto"/>
        <w:jc w:val="both"/>
        <w:rPr>
          <w:rFonts w:eastAsia="Times New Roman" w:cs="Times New Roman"/>
          <w:szCs w:val="26"/>
        </w:rPr>
      </w:pPr>
      <w:r w:rsidRPr="00FF290B">
        <w:rPr>
          <w:rFonts w:eastAsia="Times New Roman" w:cs="Times New Roman"/>
          <w:b/>
          <w:bCs/>
          <w:szCs w:val="26"/>
        </w:rPr>
        <w:t xml:space="preserve">Не ранее, чем за </w:t>
      </w:r>
      <w:r w:rsidR="00D6309A">
        <w:rPr>
          <w:rFonts w:eastAsia="Times New Roman" w:cs="Times New Roman"/>
          <w:b/>
          <w:bCs/>
          <w:szCs w:val="26"/>
        </w:rPr>
        <w:t>2</w:t>
      </w:r>
      <w:r w:rsidRPr="00FF290B">
        <w:rPr>
          <w:rFonts w:eastAsia="Times New Roman" w:cs="Times New Roman"/>
          <w:b/>
          <w:bCs/>
          <w:szCs w:val="26"/>
        </w:rPr>
        <w:t xml:space="preserve"> </w:t>
      </w:r>
      <w:r w:rsidR="00D6309A">
        <w:rPr>
          <w:rFonts w:eastAsia="Times New Roman" w:cs="Times New Roman"/>
          <w:b/>
          <w:bCs/>
          <w:szCs w:val="26"/>
        </w:rPr>
        <w:t>рабочих</w:t>
      </w:r>
      <w:r w:rsidRPr="00FF290B">
        <w:rPr>
          <w:rFonts w:eastAsia="Times New Roman" w:cs="Times New Roman"/>
          <w:b/>
          <w:bCs/>
          <w:szCs w:val="26"/>
        </w:rPr>
        <w:t xml:space="preserve"> дн</w:t>
      </w:r>
      <w:r w:rsidR="00D6309A">
        <w:rPr>
          <w:rFonts w:eastAsia="Times New Roman" w:cs="Times New Roman"/>
          <w:b/>
          <w:bCs/>
          <w:szCs w:val="26"/>
        </w:rPr>
        <w:t>я</w:t>
      </w:r>
      <w:r w:rsidRPr="00FF290B">
        <w:rPr>
          <w:rFonts w:eastAsia="Times New Roman" w:cs="Times New Roman"/>
          <w:b/>
          <w:bCs/>
          <w:szCs w:val="26"/>
        </w:rPr>
        <w:t xml:space="preserve"> и не позднее 17</w:t>
      </w:r>
      <w:r w:rsidR="00D6309A">
        <w:rPr>
          <w:rFonts w:eastAsia="Times New Roman" w:cs="Times New Roman"/>
          <w:b/>
          <w:bCs/>
          <w:szCs w:val="26"/>
        </w:rPr>
        <w:t>:</w:t>
      </w:r>
      <w:r w:rsidRPr="00FF290B">
        <w:rPr>
          <w:rFonts w:eastAsia="Times New Roman" w:cs="Times New Roman"/>
          <w:b/>
          <w:bCs/>
          <w:szCs w:val="26"/>
        </w:rPr>
        <w:t>00</w:t>
      </w:r>
      <w:r w:rsidRPr="00FF290B">
        <w:rPr>
          <w:rFonts w:eastAsia="Times New Roman" w:cs="Times New Roman"/>
          <w:szCs w:val="26"/>
        </w:rPr>
        <w:t> </w:t>
      </w:r>
      <w:r w:rsidR="00F02E51">
        <w:rPr>
          <w:rFonts w:eastAsia="Times New Roman" w:cs="Times New Roman"/>
          <w:szCs w:val="26"/>
        </w:rPr>
        <w:t>по местному</w:t>
      </w:r>
      <w:r w:rsidR="00F02E51" w:rsidRPr="00FF290B">
        <w:rPr>
          <w:rFonts w:eastAsia="Times New Roman" w:cs="Times New Roman"/>
          <w:szCs w:val="26"/>
        </w:rPr>
        <w:t xml:space="preserve"> </w:t>
      </w:r>
      <w:r w:rsidRPr="00FF290B">
        <w:rPr>
          <w:rFonts w:eastAsia="Times New Roman" w:cs="Times New Roman"/>
          <w:szCs w:val="26"/>
        </w:rPr>
        <w:t>времени календарного дня, предшествующего дню экзамена, совместно с членом ГЭК и техническим специалистом провести контроль технической готовности ППЭ</w:t>
      </w:r>
      <w:r w:rsidR="00C15706">
        <w:rPr>
          <w:rFonts w:eastAsia="Times New Roman" w:cs="Times New Roman"/>
          <w:szCs w:val="26"/>
        </w:rPr>
        <w:t>,</w:t>
      </w:r>
      <w:r w:rsidRPr="00FF290B">
        <w:rPr>
          <w:rFonts w:eastAsia="Times New Roman" w:cs="Times New Roman"/>
          <w:szCs w:val="26"/>
        </w:rPr>
        <w:t xml:space="preserve"> в том числе: </w:t>
      </w:r>
      <w:r w:rsidR="00F02E51" w:rsidDel="00F02E51">
        <w:rPr>
          <w:rFonts w:eastAsia="Times New Roman" w:cs="Times New Roman"/>
          <w:szCs w:val="26"/>
        </w:rPr>
        <w:t xml:space="preserve"> </w:t>
      </w:r>
    </w:p>
    <w:p w14:paraId="5D391332" w14:textId="77777777" w:rsidR="0061337F" w:rsidRDefault="00FF290B">
      <w:pPr>
        <w:spacing w:line="240" w:lineRule="auto"/>
        <w:jc w:val="both"/>
        <w:rPr>
          <w:rFonts w:eastAsia="Times New Roman" w:cs="Times New Roman"/>
          <w:szCs w:val="26"/>
        </w:rPr>
      </w:pPr>
      <w:r w:rsidRPr="00FF290B">
        <w:rPr>
          <w:rFonts w:eastAsia="Times New Roman" w:cs="Times New Roman"/>
          <w:szCs w:val="26"/>
        </w:rPr>
        <w:t xml:space="preserve">получить от технического специалиста инструкции для участников экзамена по использованию ПО </w:t>
      </w:r>
      <w:r w:rsidR="00F02E51">
        <w:rPr>
          <w:rFonts w:eastAsia="Times New Roman" w:cs="Times New Roman"/>
          <w:szCs w:val="26"/>
        </w:rPr>
        <w:t>при прохождении раздела «Говорение»</w:t>
      </w:r>
      <w:r w:rsidRPr="00FF290B">
        <w:rPr>
          <w:rFonts w:eastAsia="Times New Roman" w:cs="Times New Roman"/>
          <w:szCs w:val="26"/>
        </w:rPr>
        <w:t xml:space="preserve"> по иностранным языкам: </w:t>
      </w:r>
      <w:r w:rsidR="00F02E51" w:rsidRPr="006367AE">
        <w:rPr>
          <w:rFonts w:eastAsia="Times New Roman" w:cs="Times New Roman"/>
          <w:szCs w:val="26"/>
        </w:rPr>
        <w:t xml:space="preserve">одна инструкция на участника экзамена по </w:t>
      </w:r>
      <w:r w:rsidR="00F02E51">
        <w:rPr>
          <w:rFonts w:eastAsia="Times New Roman" w:cs="Times New Roman"/>
          <w:szCs w:val="26"/>
        </w:rPr>
        <w:t xml:space="preserve">иностранному </w:t>
      </w:r>
      <w:r w:rsidR="00F02E51" w:rsidRPr="006367AE">
        <w:rPr>
          <w:rFonts w:eastAsia="Times New Roman" w:cs="Times New Roman"/>
          <w:szCs w:val="26"/>
        </w:rPr>
        <w:t xml:space="preserve">языку для предоставления в аудиториях подготовки и одна инструкция на аудиторию проведения </w:t>
      </w:r>
      <w:r w:rsidR="00F02E51">
        <w:rPr>
          <w:rFonts w:eastAsia="Times New Roman" w:cs="Times New Roman"/>
          <w:szCs w:val="26"/>
        </w:rPr>
        <w:t>для каждого иностранного языка,</w:t>
      </w:r>
      <w:r w:rsidR="00F02E51" w:rsidRPr="006367AE">
        <w:rPr>
          <w:rFonts w:eastAsia="Times New Roman" w:cs="Times New Roman"/>
          <w:szCs w:val="26"/>
        </w:rPr>
        <w:t xml:space="preserve"> сдаваемого в аудитории проведения экзамена</w:t>
      </w:r>
      <w:r w:rsidR="00F02E51">
        <w:rPr>
          <w:rFonts w:eastAsia="Times New Roman" w:cs="Times New Roman"/>
          <w:szCs w:val="26"/>
        </w:rPr>
        <w:t>;</w:t>
      </w:r>
    </w:p>
    <w:p w14:paraId="71A251A8" w14:textId="77777777" w:rsidR="0061337F" w:rsidRDefault="00FF290B">
      <w:pPr>
        <w:spacing w:line="240" w:lineRule="auto"/>
        <w:jc w:val="both"/>
        <w:rPr>
          <w:rFonts w:eastAsia="Times New Roman" w:cs="Times New Roman"/>
          <w:szCs w:val="26"/>
        </w:rPr>
      </w:pPr>
      <w:r w:rsidRPr="00FF290B">
        <w:rPr>
          <w:rFonts w:eastAsia="Times New Roman" w:cs="Times New Roman"/>
          <w:szCs w:val="26"/>
        </w:rPr>
        <w:t xml:space="preserve">получить от технического специалиста 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w:t>
      </w:r>
      <w:r w:rsidR="00943129">
        <w:rPr>
          <w:rFonts w:eastAsia="Times New Roman" w:cs="Times New Roman"/>
          <w:szCs w:val="26"/>
        </w:rPr>
        <w:t>проведения</w:t>
      </w:r>
      <w:r w:rsidRPr="00FF290B">
        <w:rPr>
          <w:rFonts w:eastAsia="Times New Roman" w:cs="Times New Roman"/>
          <w:szCs w:val="26"/>
        </w:rPr>
        <w:t>); </w:t>
      </w:r>
    </w:p>
    <w:p w14:paraId="7B239AD4" w14:textId="77777777" w:rsidR="0061337F" w:rsidRDefault="00C15706">
      <w:pPr>
        <w:spacing w:line="240" w:lineRule="auto"/>
        <w:jc w:val="both"/>
        <w:rPr>
          <w:rFonts w:eastAsia="Times New Roman" w:cs="Times New Roman"/>
          <w:szCs w:val="26"/>
        </w:rPr>
      </w:pPr>
      <w:r w:rsidRPr="00FF290B">
        <w:rPr>
          <w:rFonts w:eastAsia="Times New Roman" w:cs="Times New Roman"/>
          <w:szCs w:val="26"/>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 </w:t>
      </w:r>
    </w:p>
    <w:p w14:paraId="1FF7C083" w14:textId="77777777" w:rsidR="0061337F" w:rsidRDefault="00FF290B">
      <w:pPr>
        <w:spacing w:line="240" w:lineRule="auto"/>
        <w:jc w:val="both"/>
        <w:rPr>
          <w:rFonts w:eastAsia="Times New Roman" w:cs="Times New Roman"/>
          <w:szCs w:val="26"/>
        </w:rPr>
      </w:pPr>
      <w:r w:rsidRPr="00FF290B">
        <w:rPr>
          <w:rFonts w:eastAsia="Times New Roman" w:cs="Times New Roman"/>
          <w:szCs w:val="26"/>
        </w:rPr>
        <w:t xml:space="preserve">проконтролировать передачу в систему мониторинга готовности ППЭ </w:t>
      </w:r>
      <w:r w:rsidR="00C15706" w:rsidRPr="00E36931">
        <w:rPr>
          <w:rFonts w:eastAsia="Times New Roman" w:cs="Times New Roman"/>
          <w:szCs w:val="26"/>
        </w:rPr>
        <w:t xml:space="preserve">с помощью основной станции авторизации </w:t>
      </w:r>
      <w:r w:rsidRPr="00FF290B">
        <w:rPr>
          <w:rFonts w:eastAsia="Times New Roman" w:cs="Times New Roman"/>
          <w:szCs w:val="26"/>
        </w:rPr>
        <w:t xml:space="preserve">электронных актов технической готовности со всех </w:t>
      </w:r>
      <w:r w:rsidR="00C15706">
        <w:rPr>
          <w:rFonts w:eastAsia="Times New Roman" w:cs="Times New Roman"/>
          <w:szCs w:val="26"/>
        </w:rPr>
        <w:t xml:space="preserve">основных и резервных </w:t>
      </w:r>
      <w:r w:rsidRPr="00FF290B">
        <w:rPr>
          <w:rFonts w:eastAsia="Times New Roman" w:cs="Times New Roman"/>
          <w:szCs w:val="26"/>
        </w:rPr>
        <w:t xml:space="preserve">станций записи ответов, станций </w:t>
      </w:r>
      <w:r w:rsidR="00A5564C">
        <w:rPr>
          <w:rFonts w:eastAsia="Times New Roman" w:cs="Times New Roman"/>
          <w:szCs w:val="26"/>
        </w:rPr>
        <w:t>организатора</w:t>
      </w:r>
      <w:r w:rsidRPr="00FF290B">
        <w:rPr>
          <w:rFonts w:eastAsia="Times New Roman" w:cs="Times New Roman"/>
          <w:szCs w:val="26"/>
        </w:rPr>
        <w:t>, станций сканирования</w:t>
      </w:r>
      <w:r w:rsidR="001433CF">
        <w:rPr>
          <w:rFonts w:eastAsia="Times New Roman" w:cs="Times New Roman"/>
          <w:szCs w:val="26"/>
        </w:rPr>
        <w:t xml:space="preserve"> в ППЭ</w:t>
      </w:r>
      <w:r w:rsidRPr="00FF290B">
        <w:rPr>
          <w:rFonts w:eastAsia="Times New Roman" w:cs="Times New Roman"/>
          <w:szCs w:val="26"/>
        </w:rPr>
        <w:t>; </w:t>
      </w:r>
    </w:p>
    <w:p w14:paraId="7EA1210D" w14:textId="77777777" w:rsidR="0061337F" w:rsidRDefault="00FF290B">
      <w:pPr>
        <w:spacing w:line="240" w:lineRule="auto"/>
        <w:jc w:val="both"/>
        <w:rPr>
          <w:rFonts w:eastAsia="Times New Roman" w:cs="Times New Roman"/>
          <w:szCs w:val="26"/>
        </w:rPr>
      </w:pPr>
      <w:r w:rsidRPr="00FF290B">
        <w:rPr>
          <w:rFonts w:eastAsia="Times New Roman" w:cs="Times New Roman"/>
          <w:szCs w:val="26"/>
        </w:rPr>
        <w:t xml:space="preserve">проконтролировать передачу в систему мониторинга готовности ППЭ </w:t>
      </w:r>
      <w:r w:rsidR="00C15706" w:rsidRPr="006367AE">
        <w:rPr>
          <w:rFonts w:eastAsia="Times New Roman" w:cs="Times New Roman"/>
          <w:szCs w:val="26"/>
        </w:rPr>
        <w:t xml:space="preserve">с помощью основной станции авторизации </w:t>
      </w:r>
      <w:r w:rsidRPr="00FF290B">
        <w:rPr>
          <w:rFonts w:eastAsia="Times New Roman" w:cs="Times New Roman"/>
          <w:szCs w:val="26"/>
        </w:rPr>
        <w:t>статуса «Контроль технической готовности завершен». </w:t>
      </w:r>
    </w:p>
    <w:p w14:paraId="067DEA29" w14:textId="77777777" w:rsidR="0061337F" w:rsidRDefault="00C15706">
      <w:pPr>
        <w:spacing w:line="240" w:lineRule="auto"/>
        <w:jc w:val="both"/>
        <w:rPr>
          <w:rFonts w:eastAsia="Times New Roman" w:cs="Times New Roman"/>
          <w:szCs w:val="26"/>
        </w:rPr>
      </w:pPr>
      <w:r w:rsidRPr="006367AE">
        <w:rPr>
          <w:rFonts w:eastAsia="Times New Roman" w:cs="Times New Roman"/>
          <w:b/>
          <w:bCs/>
          <w:szCs w:val="26"/>
        </w:rPr>
        <w:t>Важно!</w:t>
      </w:r>
      <w:r w:rsidRPr="006367AE">
        <w:rPr>
          <w:rFonts w:eastAsia="Times New Roman" w:cs="Times New Roman"/>
          <w:szCs w:val="26"/>
        </w:rPr>
        <w:t> Статус «Контроль технической готовности завершен» может быть передан при условии наличия на специализированном федеральном портале сведений о рассадк</w:t>
      </w:r>
      <w:r>
        <w:rPr>
          <w:rFonts w:eastAsia="Times New Roman" w:cs="Times New Roman"/>
          <w:szCs w:val="26"/>
        </w:rPr>
        <w:t>е</w:t>
      </w:r>
      <w:r w:rsidRPr="006367AE">
        <w:rPr>
          <w:rFonts w:eastAsia="Times New Roman" w:cs="Times New Roman"/>
          <w:szCs w:val="26"/>
        </w:rPr>
        <w:t xml:space="preserve">, а также при наличии переданных электронных актов технической готовности станций </w:t>
      </w:r>
      <w:r>
        <w:rPr>
          <w:rFonts w:eastAsia="Times New Roman" w:cs="Times New Roman"/>
          <w:szCs w:val="26"/>
        </w:rPr>
        <w:t>организатора</w:t>
      </w:r>
      <w:r w:rsidRPr="006367AE">
        <w:rPr>
          <w:rFonts w:eastAsia="Times New Roman" w:cs="Times New Roman"/>
          <w:szCs w:val="26"/>
        </w:rPr>
        <w:t xml:space="preserve"> для каждой аудитории подготовки</w:t>
      </w:r>
      <w:r>
        <w:rPr>
          <w:rFonts w:eastAsia="Times New Roman" w:cs="Times New Roman"/>
          <w:szCs w:val="26"/>
        </w:rPr>
        <w:t xml:space="preserve"> и электронных актов технической готовности станций записи ответов для каждой аудитории проведения </w:t>
      </w:r>
      <w:r w:rsidRPr="00583585">
        <w:rPr>
          <w:rFonts w:eastAsia="Times New Roman" w:cs="Times New Roman"/>
          <w:szCs w:val="26"/>
        </w:rPr>
        <w:t>в соответствии с количеством назначенных мест в аудитории проведения</w:t>
      </w:r>
      <w:r>
        <w:rPr>
          <w:rFonts w:eastAsia="Times New Roman" w:cs="Times New Roman"/>
          <w:szCs w:val="26"/>
        </w:rPr>
        <w:t>.</w:t>
      </w:r>
    </w:p>
    <w:p w14:paraId="278CD2E1" w14:textId="0473648B" w:rsidR="0061337F" w:rsidRDefault="00C15706">
      <w:pPr>
        <w:spacing w:line="240" w:lineRule="auto"/>
        <w:jc w:val="both"/>
        <w:rPr>
          <w:rFonts w:eastAsia="Times New Roman" w:cs="Times New Roman"/>
          <w:szCs w:val="26"/>
        </w:rPr>
      </w:pPr>
      <w:r>
        <w:rPr>
          <w:rFonts w:eastAsia="Times New Roman" w:cs="Times New Roman"/>
          <w:szCs w:val="26"/>
        </w:rPr>
        <w:t>Заполнить</w:t>
      </w:r>
      <w:r w:rsidR="00FF290B" w:rsidRPr="00FF290B">
        <w:rPr>
          <w:rFonts w:eastAsia="Times New Roman" w:cs="Times New Roman"/>
          <w:szCs w:val="26"/>
        </w:rPr>
        <w:t xml:space="preserve"> </w:t>
      </w:r>
      <w:r w:rsidRPr="00FF290B">
        <w:rPr>
          <w:rFonts w:eastAsia="Times New Roman" w:cs="Times New Roman"/>
          <w:szCs w:val="26"/>
        </w:rPr>
        <w:t>форм</w:t>
      </w:r>
      <w:r>
        <w:rPr>
          <w:rFonts w:eastAsia="Times New Roman" w:cs="Times New Roman"/>
          <w:szCs w:val="26"/>
        </w:rPr>
        <w:t>у</w:t>
      </w:r>
      <w:r w:rsidRPr="00FF290B">
        <w:rPr>
          <w:rFonts w:eastAsia="Times New Roman" w:cs="Times New Roman"/>
          <w:szCs w:val="26"/>
        </w:rPr>
        <w:t xml:space="preserve"> </w:t>
      </w:r>
      <w:r w:rsidR="00FF290B" w:rsidRPr="00FF290B">
        <w:rPr>
          <w:rFonts w:eastAsia="Times New Roman" w:cs="Times New Roman"/>
          <w:szCs w:val="26"/>
        </w:rPr>
        <w:t>ППЭ-01-01-У.</w:t>
      </w:r>
      <w:r w:rsidR="00D33C0E">
        <w:rPr>
          <w:rFonts w:eastAsia="Times New Roman" w:cs="Times New Roman"/>
          <w:szCs w:val="26"/>
        </w:rPr>
        <w:t xml:space="preserve"> </w:t>
      </w:r>
      <w:r w:rsidR="00FF290B" w:rsidRPr="00FF290B">
        <w:rPr>
          <w:rFonts w:eastAsia="Times New Roman" w:cs="Times New Roman"/>
          <w:szCs w:val="26"/>
        </w:rPr>
        <w:t>Указанный протокол удостоверяется подписями технического специалиста, руководителя ППЭ и членов ГЭК. </w:t>
      </w:r>
    </w:p>
    <w:p w14:paraId="6082CD1D" w14:textId="77777777" w:rsidR="0061337F" w:rsidRDefault="0061337F" w:rsidP="00F43F5A">
      <w:pPr>
        <w:spacing w:line="240" w:lineRule="auto"/>
        <w:ind w:firstLine="0"/>
        <w:jc w:val="both"/>
        <w:rPr>
          <w:rFonts w:eastAsia="Times New Roman" w:cs="Times New Roman"/>
          <w:szCs w:val="26"/>
        </w:rPr>
      </w:pPr>
    </w:p>
    <w:p w14:paraId="1503C766" w14:textId="77777777" w:rsidR="0061337F" w:rsidRDefault="00C15706">
      <w:pPr>
        <w:spacing w:line="240" w:lineRule="auto"/>
        <w:jc w:val="both"/>
        <w:rPr>
          <w:rFonts w:eastAsia="Times New Roman" w:cs="Times New Roman"/>
          <w:szCs w:val="26"/>
        </w:rPr>
      </w:pPr>
      <w:r w:rsidRPr="00346D20">
        <w:rPr>
          <w:rFonts w:eastAsia="Times New Roman" w:cs="Times New Roman"/>
          <w:b/>
          <w:szCs w:val="26"/>
        </w:rPr>
        <w:t>До начала экзамена руководитель ППЭ должен</w:t>
      </w:r>
      <w:r w:rsidR="00FF290B" w:rsidRPr="00FF290B">
        <w:rPr>
          <w:rFonts w:eastAsia="Times New Roman" w:cs="Times New Roman"/>
          <w:b/>
          <w:bCs/>
          <w:szCs w:val="26"/>
        </w:rPr>
        <w:t>: </w:t>
      </w:r>
      <w:r w:rsidR="00FF290B" w:rsidRPr="00FF290B">
        <w:rPr>
          <w:rFonts w:eastAsia="Times New Roman" w:cs="Times New Roman"/>
          <w:szCs w:val="26"/>
        </w:rPr>
        <w:t> </w:t>
      </w:r>
    </w:p>
    <w:p w14:paraId="4D05632E" w14:textId="77777777" w:rsidR="0061337F" w:rsidRDefault="00C15706">
      <w:pPr>
        <w:spacing w:line="240" w:lineRule="auto"/>
        <w:jc w:val="both"/>
        <w:rPr>
          <w:rFonts w:eastAsia="Times New Roman" w:cs="Times New Roman"/>
          <w:szCs w:val="26"/>
        </w:rPr>
      </w:pPr>
      <w:r w:rsidRPr="00346D20">
        <w:rPr>
          <w:rFonts w:eastAsia="Times New Roman" w:cs="Times New Roman"/>
          <w:szCs w:val="26"/>
        </w:rPr>
        <w:t xml:space="preserve">Не позднее 7.30, но до получения ЭМ от члена ГЭК обеспечить включение в </w:t>
      </w:r>
      <w:r>
        <w:rPr>
          <w:rFonts w:eastAsia="Times New Roman" w:cs="Times New Roman"/>
          <w:szCs w:val="26"/>
        </w:rPr>
        <w:t>Штаб</w:t>
      </w:r>
      <w:r w:rsidRPr="00346D20">
        <w:rPr>
          <w:rFonts w:eastAsia="Times New Roman" w:cs="Times New Roman"/>
          <w:szCs w:val="26"/>
        </w:rPr>
        <w:t>е</w:t>
      </w:r>
      <w:r>
        <w:rPr>
          <w:rFonts w:eastAsia="Times New Roman" w:cs="Times New Roman"/>
          <w:szCs w:val="26"/>
        </w:rPr>
        <w:t xml:space="preserve"> ППЭ</w:t>
      </w:r>
      <w:r w:rsidRPr="00346D20">
        <w:rPr>
          <w:rFonts w:eastAsia="Times New Roman" w:cs="Times New Roman"/>
          <w:szCs w:val="26"/>
        </w:rPr>
        <w:t xml:space="preserve"> режима видеонаблюдения, записи, трансляции. </w:t>
      </w:r>
    </w:p>
    <w:p w14:paraId="62BAAE5B" w14:textId="77777777" w:rsidR="0061337F" w:rsidRDefault="00630E8E">
      <w:pPr>
        <w:spacing w:line="240" w:lineRule="auto"/>
        <w:jc w:val="both"/>
        <w:rPr>
          <w:rFonts w:eastAsia="Times New Roman" w:cs="Times New Roman"/>
          <w:szCs w:val="26"/>
        </w:rPr>
      </w:pPr>
      <w:r w:rsidRPr="00F43F5A">
        <w:rPr>
          <w:rFonts w:eastAsia="Times New Roman" w:cs="Times New Roman"/>
          <w:b/>
          <w:bCs/>
          <w:szCs w:val="26"/>
        </w:rPr>
        <w:t>не позднее 07:30 по местному времени</w:t>
      </w:r>
      <w:r w:rsidR="00FF290B" w:rsidRPr="00FF290B">
        <w:rPr>
          <w:rFonts w:eastAsia="Times New Roman" w:cs="Times New Roman"/>
          <w:szCs w:val="26"/>
        </w:rPr>
        <w:t xml:space="preserve"> получить от членов ГЭК</w:t>
      </w:r>
      <w:r w:rsidR="00C15706">
        <w:rPr>
          <w:rFonts w:eastAsia="Times New Roman" w:cs="Times New Roman"/>
          <w:szCs w:val="26"/>
        </w:rPr>
        <w:t xml:space="preserve"> материалы</w:t>
      </w:r>
      <w:r w:rsidR="00FF290B" w:rsidRPr="00FF290B">
        <w:rPr>
          <w:rFonts w:eastAsia="Times New Roman" w:cs="Times New Roman"/>
          <w:szCs w:val="26"/>
        </w:rPr>
        <w:t>: </w:t>
      </w:r>
    </w:p>
    <w:p w14:paraId="2EBFC050" w14:textId="77777777" w:rsidR="0061337F" w:rsidRDefault="00FF290B">
      <w:pPr>
        <w:spacing w:line="240" w:lineRule="auto"/>
        <w:jc w:val="both"/>
        <w:rPr>
          <w:rFonts w:eastAsia="Times New Roman" w:cs="Times New Roman"/>
          <w:szCs w:val="26"/>
        </w:rPr>
      </w:pPr>
      <w:r w:rsidRPr="00FF290B">
        <w:rPr>
          <w:rFonts w:eastAsia="Times New Roman" w:cs="Times New Roman"/>
          <w:szCs w:val="26"/>
        </w:rPr>
        <w:t>пакет руководителя (акты, протоколы, формы апелляции, списки распределения участников ГИА и работников ППЭ, ведомости, отчеты и др.);  </w:t>
      </w:r>
    </w:p>
    <w:p w14:paraId="0D417C15" w14:textId="77777777" w:rsidR="0061337F" w:rsidRDefault="00FF290B">
      <w:pPr>
        <w:spacing w:line="240" w:lineRule="auto"/>
        <w:jc w:val="both"/>
        <w:rPr>
          <w:rFonts w:eastAsia="Times New Roman" w:cs="Times New Roman"/>
          <w:szCs w:val="26"/>
        </w:rPr>
      </w:pPr>
      <w:proofErr w:type="spellStart"/>
      <w:r w:rsidRPr="00FF290B">
        <w:rPr>
          <w:rFonts w:eastAsia="Times New Roman" w:cs="Times New Roman"/>
          <w:szCs w:val="26"/>
        </w:rPr>
        <w:t>флеш</w:t>
      </w:r>
      <w:proofErr w:type="spellEnd"/>
      <w:r w:rsidRPr="00FF290B">
        <w:rPr>
          <w:rFonts w:eastAsia="Times New Roman" w:cs="Times New Roman"/>
          <w:szCs w:val="26"/>
        </w:rPr>
        <w:t xml:space="preserve">-накопители для </w:t>
      </w:r>
      <w:r w:rsidR="00943129">
        <w:rPr>
          <w:rFonts w:eastAsia="Times New Roman" w:cs="Times New Roman"/>
          <w:szCs w:val="26"/>
        </w:rPr>
        <w:t xml:space="preserve">сохранения устных </w:t>
      </w:r>
      <w:r w:rsidRPr="00FF290B">
        <w:rPr>
          <w:rFonts w:eastAsia="Times New Roman" w:cs="Times New Roman"/>
          <w:szCs w:val="26"/>
        </w:rPr>
        <w:t xml:space="preserve">ответов </w:t>
      </w:r>
      <w:r w:rsidR="00943129">
        <w:rPr>
          <w:rFonts w:eastAsia="Times New Roman" w:cs="Times New Roman"/>
          <w:szCs w:val="26"/>
        </w:rPr>
        <w:t xml:space="preserve">участников экзамена </w:t>
      </w:r>
      <w:r w:rsidRPr="00FF290B">
        <w:rPr>
          <w:rFonts w:eastAsia="Times New Roman" w:cs="Times New Roman"/>
          <w:szCs w:val="26"/>
        </w:rPr>
        <w:t>(если указанные </w:t>
      </w:r>
      <w:proofErr w:type="spellStart"/>
      <w:r w:rsidRPr="00FF290B">
        <w:rPr>
          <w:rFonts w:eastAsia="Times New Roman" w:cs="Times New Roman"/>
          <w:szCs w:val="26"/>
        </w:rPr>
        <w:t>флеш</w:t>
      </w:r>
      <w:proofErr w:type="spellEnd"/>
      <w:r w:rsidRPr="00FF290B">
        <w:rPr>
          <w:rFonts w:eastAsia="Times New Roman" w:cs="Times New Roman"/>
          <w:szCs w:val="26"/>
        </w:rPr>
        <w:t>-н</w:t>
      </w:r>
      <w:r w:rsidR="00593304">
        <w:rPr>
          <w:rFonts w:eastAsia="Times New Roman" w:cs="Times New Roman"/>
          <w:szCs w:val="26"/>
        </w:rPr>
        <w:t>акопители предоставляются РЦОИ);</w:t>
      </w:r>
    </w:p>
    <w:p w14:paraId="2441DBE4" w14:textId="77777777" w:rsidR="0061337F" w:rsidRDefault="00FF290B">
      <w:pPr>
        <w:spacing w:line="240" w:lineRule="auto"/>
        <w:jc w:val="both"/>
        <w:rPr>
          <w:rFonts w:eastAsia="Times New Roman" w:cs="Times New Roman"/>
          <w:szCs w:val="26"/>
        </w:rPr>
      </w:pPr>
      <w:r w:rsidRPr="00FF290B">
        <w:rPr>
          <w:rFonts w:eastAsia="Times New Roman" w:cs="Times New Roman"/>
          <w:szCs w:val="26"/>
        </w:rPr>
        <w:t>ВДП для упаковки бланков регистрации после проведения экзамена (на каждом ВДП напечатан «Сопроводительный бланк к материалам ЕГЭ», обязательный к заполнению)</w:t>
      </w:r>
      <w:r w:rsidR="00145511">
        <w:rPr>
          <w:rFonts w:eastAsia="Times New Roman" w:cs="Times New Roman"/>
          <w:szCs w:val="26"/>
        </w:rPr>
        <w:t>. На ППЭ должны быть выданы ВДП в количестве: число аудиторий подготовки + удвоенное число аудиторий проведения</w:t>
      </w:r>
      <w:r w:rsidR="00593304">
        <w:rPr>
          <w:rFonts w:eastAsia="Times New Roman" w:cs="Times New Roman"/>
          <w:szCs w:val="26"/>
        </w:rPr>
        <w:t>;</w:t>
      </w:r>
    </w:p>
    <w:p w14:paraId="0D9D7E64" w14:textId="77777777" w:rsidR="0061337F" w:rsidRDefault="00F02E51">
      <w:pPr>
        <w:spacing w:line="240" w:lineRule="auto"/>
        <w:jc w:val="both"/>
        <w:rPr>
          <w:rFonts w:eastAsia="Times New Roman" w:cs="Times New Roman"/>
          <w:szCs w:val="26"/>
        </w:rPr>
      </w:pPr>
      <w:r>
        <w:rPr>
          <w:rFonts w:eastAsia="Times New Roman" w:cs="Times New Roman"/>
          <w:szCs w:val="26"/>
        </w:rPr>
        <w:t>упаковку</w:t>
      </w:r>
      <w:r w:rsidR="009029CD">
        <w:rPr>
          <w:rFonts w:eastAsia="Times New Roman" w:cs="Times New Roman"/>
          <w:szCs w:val="26"/>
        </w:rPr>
        <w:t xml:space="preserve"> в соответствии со схемой, определённой ОИВ,</w:t>
      </w:r>
      <w:r w:rsidR="00FF290B" w:rsidRPr="00FF290B">
        <w:rPr>
          <w:rFonts w:eastAsia="Times New Roman" w:cs="Times New Roman"/>
          <w:szCs w:val="26"/>
        </w:rPr>
        <w:t xml:space="preserve"> для упаковки материалов экзамена, включая электронные носители с ЭМ. </w:t>
      </w:r>
    </w:p>
    <w:p w14:paraId="6E067D85" w14:textId="77777777" w:rsidR="0061337F" w:rsidRDefault="00630E8E">
      <w:pPr>
        <w:spacing w:line="240" w:lineRule="auto"/>
        <w:jc w:val="both"/>
        <w:rPr>
          <w:rFonts w:eastAsia="Times New Roman" w:cs="Times New Roman"/>
          <w:szCs w:val="26"/>
        </w:rPr>
      </w:pPr>
      <w:r w:rsidRPr="00783AC9">
        <w:rPr>
          <w:rFonts w:eastAsia="Times New Roman" w:cs="Times New Roman"/>
          <w:b/>
          <w:bCs/>
          <w:szCs w:val="26"/>
        </w:rPr>
        <w:lastRenderedPageBreak/>
        <w:t xml:space="preserve">Не ранее 8:15 по местному времени </w:t>
      </w:r>
      <w:r w:rsidR="009029CD" w:rsidRPr="00B656FA">
        <w:rPr>
          <w:rFonts w:eastAsia="Times New Roman" w:cs="Times New Roman"/>
          <w:szCs w:val="26"/>
        </w:rPr>
        <w:t xml:space="preserve">провести инструктаж с работниками ППЭ в соответствии с </w:t>
      </w:r>
      <w:r w:rsidR="003725B7" w:rsidRPr="00FB1547">
        <w:rPr>
          <w:rFonts w:eastAsia="Times New Roman" w:cs="Times New Roman"/>
          <w:szCs w:val="26"/>
        </w:rPr>
        <w:t>приложением</w:t>
      </w:r>
      <w:r w:rsidR="003725B7" w:rsidRPr="00F02E51">
        <w:rPr>
          <w:rFonts w:eastAsia="Times New Roman" w:cs="Times New Roman"/>
          <w:szCs w:val="26"/>
        </w:rPr>
        <w:t xml:space="preserve"> 3.12</w:t>
      </w:r>
      <w:r w:rsidR="0012202D" w:rsidRPr="00B656FA">
        <w:rPr>
          <w:rFonts w:eastAsia="Times New Roman" w:cs="Times New Roman"/>
          <w:szCs w:val="26"/>
        </w:rPr>
        <w:t>.</w:t>
      </w:r>
    </w:p>
    <w:p w14:paraId="0A0A4431" w14:textId="77777777" w:rsidR="0061337F" w:rsidRDefault="007A4219">
      <w:pPr>
        <w:tabs>
          <w:tab w:val="left" w:pos="993"/>
        </w:tabs>
        <w:contextualSpacing/>
        <w:jc w:val="both"/>
        <w:rPr>
          <w:rFonts w:eastAsia="Times New Roman" w:cs="Times New Roman"/>
          <w:szCs w:val="26"/>
          <w:lang w:eastAsia="ru-RU"/>
        </w:rPr>
      </w:pPr>
      <w:r w:rsidRPr="00E804B6">
        <w:rPr>
          <w:rFonts w:eastAsia="Times New Roman" w:cs="Times New Roman"/>
          <w:szCs w:val="26"/>
          <w:lang w:eastAsia="ru-RU"/>
        </w:rPr>
        <w:t>На этапе инструктажа организаторов прикрепить организаторов вне аудитории, которые будут сопровождать участников экзамена при переходе из аудиторий подготовки в аудитории проведения, к аудиториям проведения.</w:t>
      </w:r>
    </w:p>
    <w:p w14:paraId="46E6BC6E" w14:textId="77777777" w:rsidR="0061337F" w:rsidRDefault="005D7EE6">
      <w:pPr>
        <w:spacing w:line="240" w:lineRule="auto"/>
        <w:jc w:val="both"/>
        <w:rPr>
          <w:rFonts w:eastAsia="Times New Roman" w:cs="Times New Roman"/>
          <w:szCs w:val="26"/>
        </w:rPr>
      </w:pPr>
      <w:r w:rsidRPr="005D7EE6">
        <w:rPr>
          <w:rFonts w:eastAsia="Times New Roman" w:cs="Times New Roman"/>
          <w:szCs w:val="26"/>
        </w:rPr>
        <w:t xml:space="preserve">После проведения инструктажа выдать: </w:t>
      </w:r>
    </w:p>
    <w:p w14:paraId="1CD79D62" w14:textId="77777777" w:rsidR="0061337F" w:rsidRDefault="005D7EE6">
      <w:pPr>
        <w:spacing w:line="240" w:lineRule="auto"/>
        <w:jc w:val="both"/>
        <w:rPr>
          <w:rFonts w:eastAsia="Times New Roman" w:cs="Times New Roman"/>
          <w:szCs w:val="26"/>
        </w:rPr>
      </w:pPr>
      <w:r w:rsidRPr="005D7EE6">
        <w:rPr>
          <w:rFonts w:eastAsia="Times New Roman" w:cs="Times New Roman"/>
          <w:szCs w:val="26"/>
          <w:u w:val="single"/>
        </w:rPr>
        <w:t>организаторам в аудитории проведения</w:t>
      </w:r>
      <w:r w:rsidRPr="005D7EE6">
        <w:rPr>
          <w:rFonts w:eastAsia="Times New Roman" w:cs="Times New Roman"/>
          <w:szCs w:val="26"/>
        </w:rPr>
        <w:t xml:space="preserve">: </w:t>
      </w:r>
    </w:p>
    <w:p w14:paraId="17DB8F19" w14:textId="77777777" w:rsidR="00D33C0E" w:rsidRDefault="005D7EE6" w:rsidP="00D33C0E">
      <w:pPr>
        <w:spacing w:line="240" w:lineRule="auto"/>
        <w:jc w:val="both"/>
        <w:rPr>
          <w:rFonts w:eastAsia="Times New Roman" w:cs="Times New Roman"/>
          <w:szCs w:val="26"/>
        </w:rPr>
      </w:pPr>
      <w:r w:rsidRPr="005D7EE6">
        <w:rPr>
          <w:rFonts w:eastAsia="Times New Roman" w:cs="Times New Roman"/>
          <w:szCs w:val="26"/>
        </w:rPr>
        <w:t>форм</w:t>
      </w:r>
      <w:r w:rsidR="00D33C0E">
        <w:rPr>
          <w:rFonts w:eastAsia="Times New Roman" w:cs="Times New Roman"/>
          <w:szCs w:val="26"/>
        </w:rPr>
        <w:t>ы</w:t>
      </w:r>
      <w:r w:rsidRPr="005D7EE6">
        <w:rPr>
          <w:rFonts w:eastAsia="Times New Roman" w:cs="Times New Roman"/>
          <w:szCs w:val="26"/>
        </w:rPr>
        <w:t xml:space="preserve"> ППЭ-05-03-У</w:t>
      </w:r>
      <w:r w:rsidR="00D33C0E">
        <w:rPr>
          <w:rFonts w:eastAsia="Times New Roman" w:cs="Times New Roman"/>
          <w:szCs w:val="26"/>
        </w:rPr>
        <w:t xml:space="preserve"> и </w:t>
      </w:r>
      <w:r w:rsidRPr="005D7EE6">
        <w:rPr>
          <w:rFonts w:eastAsia="Times New Roman" w:cs="Times New Roman"/>
          <w:szCs w:val="26"/>
        </w:rPr>
        <w:t>ППЭ-12-02;</w:t>
      </w:r>
    </w:p>
    <w:p w14:paraId="2EB7E677" w14:textId="77777777" w:rsidR="00D33C0E" w:rsidRDefault="00B656FA" w:rsidP="00D33C0E">
      <w:pPr>
        <w:spacing w:line="240" w:lineRule="auto"/>
        <w:jc w:val="both"/>
        <w:rPr>
          <w:rFonts w:eastAsia="Times New Roman" w:cs="Times New Roman"/>
          <w:szCs w:val="26"/>
        </w:rPr>
      </w:pPr>
      <w:r>
        <w:rPr>
          <w:rFonts w:eastAsia="Times New Roman" w:cs="Times New Roman"/>
          <w:szCs w:val="26"/>
        </w:rPr>
        <w:t>ВДП для упаковки бланков регистрации после экзамена</w:t>
      </w:r>
      <w:r w:rsidR="008D32B8" w:rsidRPr="008D32B8">
        <w:rPr>
          <w:rFonts w:eastAsia="Times New Roman" w:cs="Times New Roman"/>
          <w:szCs w:val="26"/>
        </w:rPr>
        <w:t xml:space="preserve"> </w:t>
      </w:r>
      <w:r w:rsidR="008D32B8" w:rsidRPr="00FF290B">
        <w:rPr>
          <w:rFonts w:eastAsia="Times New Roman" w:cs="Times New Roman"/>
          <w:szCs w:val="26"/>
        </w:rPr>
        <w:t>и испорченных (бракованных) бланков регистрации</w:t>
      </w:r>
      <w:r>
        <w:rPr>
          <w:rFonts w:eastAsia="Times New Roman" w:cs="Times New Roman"/>
          <w:szCs w:val="26"/>
        </w:rPr>
        <w:t>;</w:t>
      </w:r>
    </w:p>
    <w:p w14:paraId="3F873F5E" w14:textId="65DB722C" w:rsidR="0061337F" w:rsidRDefault="003D4C00" w:rsidP="00D33C0E">
      <w:pPr>
        <w:spacing w:line="240" w:lineRule="auto"/>
        <w:jc w:val="both"/>
        <w:rPr>
          <w:rFonts w:eastAsia="Times New Roman" w:cs="Times New Roman"/>
          <w:szCs w:val="26"/>
        </w:rPr>
      </w:pPr>
      <w:r w:rsidRPr="00FF290B">
        <w:rPr>
          <w:rFonts w:eastAsia="Times New Roman" w:cs="Times New Roman"/>
          <w:szCs w:val="26"/>
        </w:rPr>
        <w:t>коды активации экзамена (</w:t>
      </w:r>
      <w:r w:rsidR="00943129" w:rsidRPr="006367AE">
        <w:rPr>
          <w:rFonts w:eastAsia="Times New Roman" w:cs="Times New Roman"/>
          <w:szCs w:val="26"/>
        </w:rPr>
        <w:t xml:space="preserve">один код на каждый предмет для каждой аудитории </w:t>
      </w:r>
      <w:r w:rsidR="00943129">
        <w:rPr>
          <w:rFonts w:eastAsia="Times New Roman" w:cs="Times New Roman"/>
          <w:szCs w:val="26"/>
        </w:rPr>
        <w:t>проведения,</w:t>
      </w:r>
      <w:r w:rsidR="00943129" w:rsidRPr="00FF290B">
        <w:rPr>
          <w:rFonts w:eastAsia="Times New Roman" w:cs="Times New Roman"/>
          <w:szCs w:val="26"/>
        </w:rPr>
        <w:t xml:space="preserve"> </w:t>
      </w:r>
      <w:r w:rsidRPr="00FF290B">
        <w:rPr>
          <w:rFonts w:eastAsia="Times New Roman" w:cs="Times New Roman"/>
          <w:szCs w:val="26"/>
        </w:rPr>
        <w:t>код состоит из четырех цифр и</w:t>
      </w:r>
      <w:r>
        <w:rPr>
          <w:rFonts w:eastAsia="Times New Roman" w:cs="Times New Roman"/>
          <w:szCs w:val="26"/>
        </w:rPr>
        <w:t xml:space="preserve"> </w:t>
      </w:r>
      <w:r w:rsidRPr="00FF290B">
        <w:rPr>
          <w:rFonts w:eastAsia="Times New Roman" w:cs="Times New Roman"/>
          <w:szCs w:val="26"/>
        </w:rPr>
        <w:t xml:space="preserve">генерируется средствами </w:t>
      </w:r>
      <w:r>
        <w:rPr>
          <w:rFonts w:eastAsia="Times New Roman" w:cs="Times New Roman"/>
          <w:szCs w:val="26"/>
        </w:rPr>
        <w:t>с</w:t>
      </w:r>
      <w:r w:rsidRPr="00FF290B">
        <w:rPr>
          <w:rFonts w:eastAsia="Times New Roman" w:cs="Times New Roman"/>
          <w:szCs w:val="26"/>
        </w:rPr>
        <w:t>танции записи ответов)</w:t>
      </w:r>
    </w:p>
    <w:p w14:paraId="4296C02E" w14:textId="77777777" w:rsidR="0061337F" w:rsidRDefault="003D4C00" w:rsidP="00783AC9">
      <w:pPr>
        <w:spacing w:line="240" w:lineRule="auto"/>
        <w:jc w:val="both"/>
        <w:rPr>
          <w:rFonts w:eastAsia="Times New Roman" w:cs="Times New Roman"/>
          <w:szCs w:val="26"/>
        </w:rPr>
      </w:pPr>
      <w:r w:rsidRPr="00FF290B">
        <w:rPr>
          <w:rFonts w:eastAsia="Times New Roman" w:cs="Times New Roman"/>
          <w:szCs w:val="26"/>
        </w:rPr>
        <w:t>инструкции для участников</w:t>
      </w:r>
      <w:r>
        <w:rPr>
          <w:rFonts w:eastAsia="Times New Roman" w:cs="Times New Roman"/>
          <w:szCs w:val="26"/>
        </w:rPr>
        <w:t xml:space="preserve"> экзамена</w:t>
      </w:r>
      <w:r w:rsidRPr="00FF290B">
        <w:rPr>
          <w:rFonts w:eastAsia="Times New Roman" w:cs="Times New Roman"/>
          <w:szCs w:val="26"/>
        </w:rPr>
        <w:t xml:space="preserve"> по</w:t>
      </w:r>
      <w:r>
        <w:rPr>
          <w:rFonts w:eastAsia="Times New Roman" w:cs="Times New Roman"/>
          <w:szCs w:val="26"/>
        </w:rPr>
        <w:t xml:space="preserve"> </w:t>
      </w:r>
      <w:r w:rsidRPr="00FF290B">
        <w:rPr>
          <w:rFonts w:eastAsia="Times New Roman" w:cs="Times New Roman"/>
          <w:szCs w:val="26"/>
        </w:rPr>
        <w:t>использованию ПО сдачи устного экзамена по иностранным языкам на каждом языке сдаваемого в аудитории проведения экзамена. </w:t>
      </w:r>
    </w:p>
    <w:p w14:paraId="2C57860B" w14:textId="77777777" w:rsidR="0061337F" w:rsidRDefault="005D7EE6" w:rsidP="00E630A9">
      <w:pPr>
        <w:spacing w:line="240" w:lineRule="auto"/>
        <w:jc w:val="both"/>
        <w:rPr>
          <w:rFonts w:eastAsia="Times New Roman" w:cs="Times New Roman"/>
          <w:szCs w:val="26"/>
        </w:rPr>
      </w:pPr>
      <w:r w:rsidRPr="005D7EE6">
        <w:rPr>
          <w:rFonts w:eastAsia="Times New Roman" w:cs="Times New Roman"/>
          <w:szCs w:val="26"/>
          <w:u w:val="single"/>
        </w:rPr>
        <w:t>организаторам в аудитории подготовки</w:t>
      </w:r>
      <w:r w:rsidRPr="005D7EE6">
        <w:rPr>
          <w:rFonts w:eastAsia="Times New Roman" w:cs="Times New Roman"/>
          <w:szCs w:val="26"/>
        </w:rPr>
        <w:t xml:space="preserve">: </w:t>
      </w:r>
    </w:p>
    <w:p w14:paraId="42C730A1" w14:textId="16F8215C" w:rsidR="0061337F" w:rsidRDefault="002158F8" w:rsidP="00D33C0E">
      <w:pPr>
        <w:spacing w:line="240" w:lineRule="auto"/>
        <w:jc w:val="both"/>
        <w:rPr>
          <w:rFonts w:eastAsia="Times New Roman" w:cs="Times New Roman"/>
          <w:szCs w:val="26"/>
        </w:rPr>
      </w:pPr>
      <w:r w:rsidRPr="005D7EE6">
        <w:rPr>
          <w:rFonts w:eastAsia="Times New Roman" w:cs="Times New Roman"/>
          <w:szCs w:val="26"/>
        </w:rPr>
        <w:t>форм</w:t>
      </w:r>
      <w:r>
        <w:rPr>
          <w:rFonts w:eastAsia="Times New Roman" w:cs="Times New Roman"/>
          <w:szCs w:val="26"/>
        </w:rPr>
        <w:t>ы</w:t>
      </w:r>
      <w:r w:rsidRPr="005D7EE6">
        <w:rPr>
          <w:rFonts w:eastAsia="Times New Roman" w:cs="Times New Roman"/>
          <w:szCs w:val="26"/>
        </w:rPr>
        <w:t xml:space="preserve"> </w:t>
      </w:r>
      <w:r w:rsidR="005D7EE6" w:rsidRPr="005D7EE6">
        <w:rPr>
          <w:rFonts w:eastAsia="Times New Roman" w:cs="Times New Roman"/>
          <w:szCs w:val="26"/>
        </w:rPr>
        <w:t>ППЭ-05-03-У</w:t>
      </w:r>
      <w:r>
        <w:rPr>
          <w:rFonts w:eastAsia="Times New Roman" w:cs="Times New Roman"/>
          <w:szCs w:val="26"/>
        </w:rPr>
        <w:t>,</w:t>
      </w:r>
      <w:r w:rsidR="005D7EE6" w:rsidRPr="005D7EE6">
        <w:rPr>
          <w:rFonts w:eastAsia="Times New Roman" w:cs="Times New Roman"/>
          <w:szCs w:val="26"/>
        </w:rPr>
        <w:t xml:space="preserve"> ППЭ-12-02 </w:t>
      </w:r>
      <w:r>
        <w:rPr>
          <w:rFonts w:eastAsia="Times New Roman" w:cs="Times New Roman"/>
          <w:szCs w:val="26"/>
        </w:rPr>
        <w:t>,</w:t>
      </w:r>
      <w:r w:rsidR="00D33C0E">
        <w:rPr>
          <w:rFonts w:eastAsia="Times New Roman" w:cs="Times New Roman"/>
          <w:szCs w:val="26"/>
        </w:rPr>
        <w:t xml:space="preserve"> </w:t>
      </w:r>
      <w:r w:rsidR="005D7EE6" w:rsidRPr="00B656FA">
        <w:rPr>
          <w:rFonts w:eastAsia="Times New Roman" w:cs="Times New Roman"/>
          <w:szCs w:val="26"/>
        </w:rPr>
        <w:t>ППЭ-12-04-МАШ (количество листов формы для выдачи в аудитории определяет руководитель ППЭ в соответствии с принятой им схемой);</w:t>
      </w:r>
    </w:p>
    <w:p w14:paraId="6EA17BB5" w14:textId="77777777" w:rsidR="0061337F" w:rsidRDefault="00B656FA" w:rsidP="00783AC9">
      <w:pPr>
        <w:spacing w:line="240" w:lineRule="auto"/>
        <w:jc w:val="both"/>
        <w:rPr>
          <w:rFonts w:eastAsia="Times New Roman" w:cs="Times New Roman"/>
          <w:szCs w:val="26"/>
        </w:rPr>
      </w:pPr>
      <w:r>
        <w:rPr>
          <w:rFonts w:eastAsia="Times New Roman" w:cs="Times New Roman"/>
          <w:szCs w:val="26"/>
        </w:rPr>
        <w:t>ВДП для упаковки бракованных и испорченных бланков регистрации;</w:t>
      </w:r>
    </w:p>
    <w:p w14:paraId="4413CC2F" w14:textId="77777777" w:rsidR="0061337F" w:rsidRDefault="005D7EE6" w:rsidP="00E630A9">
      <w:pPr>
        <w:spacing w:line="240" w:lineRule="auto"/>
        <w:jc w:val="both"/>
        <w:rPr>
          <w:rFonts w:eastAsia="Times New Roman" w:cs="Times New Roman"/>
          <w:szCs w:val="26"/>
        </w:rPr>
      </w:pPr>
      <w:r w:rsidRPr="005D7EE6">
        <w:rPr>
          <w:rFonts w:eastAsia="Times New Roman" w:cs="Times New Roman"/>
          <w:szCs w:val="26"/>
          <w:u w:val="single"/>
        </w:rPr>
        <w:t>организаторам вне аудитории</w:t>
      </w:r>
      <w:r w:rsidRPr="005D7EE6">
        <w:rPr>
          <w:rFonts w:eastAsia="Times New Roman" w:cs="Times New Roman"/>
          <w:szCs w:val="26"/>
        </w:rPr>
        <w:t xml:space="preserve"> – форму ППЭ-05-04, а также сообщить номера аудиторий проведения, к которым они прикреплены.</w:t>
      </w:r>
    </w:p>
    <w:p w14:paraId="468D039C" w14:textId="77777777" w:rsidR="0061337F" w:rsidRDefault="00FF290B" w:rsidP="00E630A9">
      <w:pPr>
        <w:spacing w:line="240" w:lineRule="auto"/>
        <w:jc w:val="both"/>
        <w:rPr>
          <w:rFonts w:eastAsia="Times New Roman" w:cs="Times New Roman"/>
          <w:szCs w:val="26"/>
        </w:rPr>
      </w:pPr>
      <w:r w:rsidRPr="00FF290B">
        <w:rPr>
          <w:rFonts w:eastAsia="Times New Roman" w:cs="Times New Roman"/>
          <w:szCs w:val="26"/>
        </w:rPr>
        <w:t>За полчаса до экзамена выдать организаторам в аудитории подготовки: </w:t>
      </w:r>
    </w:p>
    <w:p w14:paraId="2AD05E07" w14:textId="77777777" w:rsidR="0061337F" w:rsidRDefault="00FF290B" w:rsidP="00E630A9">
      <w:pPr>
        <w:spacing w:line="240" w:lineRule="auto"/>
        <w:jc w:val="both"/>
        <w:rPr>
          <w:rFonts w:eastAsia="Times New Roman" w:cs="Times New Roman"/>
          <w:szCs w:val="26"/>
        </w:rPr>
      </w:pPr>
      <w:r w:rsidRPr="00FF290B">
        <w:rPr>
          <w:rFonts w:eastAsia="Times New Roman" w:cs="Times New Roman"/>
          <w:szCs w:val="26"/>
        </w:rPr>
        <w:t xml:space="preserve">инструкции для участников экзамена по использованию </w:t>
      </w:r>
      <w:r w:rsidR="00943129">
        <w:rPr>
          <w:rFonts w:eastAsia="Times New Roman" w:cs="Times New Roman"/>
          <w:szCs w:val="26"/>
        </w:rPr>
        <w:t>ПО</w:t>
      </w:r>
      <w:r w:rsidRPr="00FF290B">
        <w:rPr>
          <w:rFonts w:eastAsia="Times New Roman" w:cs="Times New Roman"/>
          <w:szCs w:val="26"/>
        </w:rPr>
        <w:t xml:space="preserve"> сдачи устного экзамена по иностранным языкам: одна инструкция на участника экзамена по </w:t>
      </w:r>
      <w:r w:rsidR="007C1DD0">
        <w:rPr>
          <w:rFonts w:eastAsia="Times New Roman" w:cs="Times New Roman"/>
          <w:szCs w:val="26"/>
        </w:rPr>
        <w:t xml:space="preserve">иностранному </w:t>
      </w:r>
      <w:r w:rsidRPr="00FF290B">
        <w:rPr>
          <w:rFonts w:eastAsia="Times New Roman" w:cs="Times New Roman"/>
          <w:szCs w:val="26"/>
        </w:rPr>
        <w:t>языку сдаваемого экзамена; </w:t>
      </w:r>
    </w:p>
    <w:p w14:paraId="16B3EAAB" w14:textId="77777777" w:rsidR="0061337F" w:rsidRDefault="00FF290B" w:rsidP="00E630A9">
      <w:pPr>
        <w:spacing w:line="240" w:lineRule="auto"/>
        <w:jc w:val="both"/>
        <w:rPr>
          <w:rFonts w:eastAsia="Times New Roman" w:cs="Times New Roman"/>
          <w:szCs w:val="26"/>
        </w:rPr>
      </w:pPr>
      <w:r w:rsidRPr="00FF290B">
        <w:rPr>
          <w:rFonts w:eastAsia="Times New Roman" w:cs="Times New Roman"/>
          <w:szCs w:val="26"/>
        </w:rPr>
        <w:t>материалы, которые могут использовать участники экзамена в период ожидания своей очереди: </w:t>
      </w:r>
    </w:p>
    <w:p w14:paraId="0F3E5779" w14:textId="77777777" w:rsidR="0061337F" w:rsidRDefault="00FF290B" w:rsidP="00E630A9">
      <w:pPr>
        <w:spacing w:line="240" w:lineRule="auto"/>
        <w:jc w:val="both"/>
        <w:rPr>
          <w:rFonts w:eastAsia="Times New Roman" w:cs="Times New Roman"/>
          <w:szCs w:val="26"/>
        </w:rPr>
      </w:pPr>
      <w:r w:rsidRPr="00FF290B">
        <w:rPr>
          <w:rFonts w:eastAsia="Times New Roman" w:cs="Times New Roman"/>
          <w:szCs w:val="26"/>
        </w:rPr>
        <w:t>научно-популярные журналы, </w:t>
      </w:r>
    </w:p>
    <w:p w14:paraId="65AE7D05" w14:textId="77777777" w:rsidR="0061337F" w:rsidRDefault="00FF290B" w:rsidP="00E630A9">
      <w:pPr>
        <w:spacing w:line="240" w:lineRule="auto"/>
        <w:jc w:val="both"/>
        <w:rPr>
          <w:rFonts w:eastAsia="Times New Roman" w:cs="Times New Roman"/>
          <w:szCs w:val="26"/>
        </w:rPr>
      </w:pPr>
      <w:r w:rsidRPr="00FF290B">
        <w:rPr>
          <w:rFonts w:eastAsia="Times New Roman" w:cs="Times New Roman"/>
          <w:szCs w:val="26"/>
        </w:rPr>
        <w:t>любые книги, </w:t>
      </w:r>
    </w:p>
    <w:p w14:paraId="71FF0E44" w14:textId="77777777" w:rsidR="0061337F" w:rsidRDefault="00FF290B" w:rsidP="00E630A9">
      <w:pPr>
        <w:spacing w:line="240" w:lineRule="auto"/>
        <w:jc w:val="both"/>
        <w:rPr>
          <w:rFonts w:eastAsia="Times New Roman" w:cs="Times New Roman"/>
          <w:szCs w:val="26"/>
        </w:rPr>
      </w:pPr>
      <w:r w:rsidRPr="00FF290B">
        <w:rPr>
          <w:rFonts w:eastAsia="Times New Roman" w:cs="Times New Roman"/>
          <w:szCs w:val="26"/>
        </w:rPr>
        <w:t>журналы, </w:t>
      </w:r>
    </w:p>
    <w:p w14:paraId="60D344A8" w14:textId="77777777" w:rsidR="0061337F" w:rsidRDefault="00FF290B">
      <w:pPr>
        <w:spacing w:line="240" w:lineRule="auto"/>
        <w:jc w:val="both"/>
        <w:rPr>
          <w:rFonts w:eastAsia="Times New Roman" w:cs="Times New Roman"/>
          <w:szCs w:val="26"/>
        </w:rPr>
      </w:pPr>
      <w:r w:rsidRPr="00FF290B">
        <w:rPr>
          <w:rFonts w:eastAsia="Times New Roman" w:cs="Times New Roman"/>
          <w:szCs w:val="26"/>
        </w:rPr>
        <w:t>газеты и т.п. </w:t>
      </w:r>
    </w:p>
    <w:p w14:paraId="23FDC7E9" w14:textId="77777777" w:rsidR="0061337F" w:rsidRDefault="00FF290B">
      <w:pPr>
        <w:spacing w:line="240" w:lineRule="auto"/>
        <w:jc w:val="both"/>
        <w:rPr>
          <w:rFonts w:eastAsia="Times New Roman" w:cs="Times New Roman"/>
          <w:szCs w:val="26"/>
        </w:rPr>
      </w:pPr>
      <w:r w:rsidRPr="00FF290B">
        <w:rPr>
          <w:rFonts w:eastAsia="Times New Roman" w:cs="Times New Roman"/>
          <w:szCs w:val="26"/>
        </w:rPr>
        <w:t>Материалы должны быть на языке проводимого экзамена и взяты из школьной библиотеки. </w:t>
      </w:r>
    </w:p>
    <w:p w14:paraId="59EAF82E" w14:textId="77777777" w:rsidR="0061337F" w:rsidRDefault="00FF290B">
      <w:pPr>
        <w:spacing w:line="240" w:lineRule="auto"/>
        <w:jc w:val="both"/>
        <w:rPr>
          <w:rFonts w:eastAsia="Times New Roman" w:cs="Times New Roman"/>
          <w:szCs w:val="26"/>
        </w:rPr>
      </w:pPr>
      <w:r w:rsidRPr="00FF290B">
        <w:rPr>
          <w:rFonts w:eastAsia="Times New Roman" w:cs="Times New Roman"/>
          <w:szCs w:val="26"/>
        </w:rPr>
        <w:t>Приносить участниками собственные материалы категорически запрещается. </w:t>
      </w:r>
    </w:p>
    <w:p w14:paraId="24791C41" w14:textId="77777777" w:rsidR="00D33C0E" w:rsidRDefault="0035745B" w:rsidP="00260E9C">
      <w:pPr>
        <w:tabs>
          <w:tab w:val="left" w:pos="993"/>
        </w:tabs>
        <w:spacing w:line="240" w:lineRule="auto"/>
        <w:jc w:val="both"/>
        <w:rPr>
          <w:rFonts w:eastAsia="Times New Roman" w:cs="Times New Roman"/>
          <w:iCs/>
          <w:szCs w:val="26"/>
        </w:rPr>
      </w:pPr>
      <w:r>
        <w:rPr>
          <w:rFonts w:eastAsia="Times New Roman" w:cs="Times New Roman"/>
          <w:iCs/>
          <w:szCs w:val="26"/>
        </w:rPr>
        <w:t xml:space="preserve">В случае выявления организатором в аудитории расхождения персональных данных участника экзамена в документе, удостоверяющем личность, и в форме ППЭ-05-02, </w:t>
      </w:r>
      <w:r w:rsidR="007C1DD0">
        <w:rPr>
          <w:rFonts w:eastAsia="Times New Roman" w:cs="Times New Roman"/>
          <w:iCs/>
          <w:szCs w:val="26"/>
        </w:rPr>
        <w:t>при том, что</w:t>
      </w:r>
      <w:r>
        <w:rPr>
          <w:rFonts w:eastAsia="Times New Roman" w:cs="Times New Roman"/>
          <w:iCs/>
          <w:szCs w:val="26"/>
        </w:rPr>
        <w:t xml:space="preserve"> данное расхождение не является опечаткой (т.е. произошла смена фамилии, имени, документа, удостоверяющего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w:t>
      </w:r>
    </w:p>
    <w:p w14:paraId="7BCB9D3C" w14:textId="57A65E36" w:rsidR="0061337F" w:rsidRDefault="00260E9C" w:rsidP="00260E9C">
      <w:pPr>
        <w:tabs>
          <w:tab w:val="left" w:pos="993"/>
        </w:tabs>
        <w:spacing w:line="240" w:lineRule="auto"/>
        <w:jc w:val="both"/>
        <w:rPr>
          <w:rFonts w:eastAsia="Times New Roman" w:cs="Times New Roman"/>
          <w:szCs w:val="26"/>
        </w:rPr>
      </w:pPr>
      <w:r>
        <w:rPr>
          <w:rFonts w:eastAsia="Times New Roman" w:cs="Times New Roman"/>
          <w:iCs/>
          <w:szCs w:val="26"/>
        </w:rPr>
        <w:t xml:space="preserve">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копирования их в Штабе ППЭ. </w:t>
      </w:r>
      <w:r w:rsidR="00FF290B" w:rsidRPr="00FF290B">
        <w:rPr>
          <w:rFonts w:eastAsia="Times New Roman" w:cs="Times New Roman"/>
          <w:szCs w:val="26"/>
        </w:rPr>
        <w:t>После получения информации о завершении печати во всех аудиториях подготовки, расшифровк</w:t>
      </w:r>
      <w:r w:rsidR="005D7EE6">
        <w:rPr>
          <w:rFonts w:eastAsia="Times New Roman" w:cs="Times New Roman"/>
          <w:szCs w:val="26"/>
        </w:rPr>
        <w:t>е</w:t>
      </w:r>
      <w:r w:rsidR="00FF290B" w:rsidRPr="00FF290B">
        <w:rPr>
          <w:rFonts w:eastAsia="Times New Roman" w:cs="Times New Roman"/>
          <w:szCs w:val="26"/>
        </w:rPr>
        <w:t xml:space="preserve"> КИМ</w:t>
      </w:r>
      <w:r w:rsidR="005D7EE6">
        <w:rPr>
          <w:rFonts w:eastAsia="Times New Roman" w:cs="Times New Roman"/>
          <w:szCs w:val="26"/>
        </w:rPr>
        <w:t xml:space="preserve"> </w:t>
      </w:r>
      <w:r w:rsidR="00FF290B" w:rsidRPr="00FF290B">
        <w:rPr>
          <w:rFonts w:eastAsia="Times New Roman" w:cs="Times New Roman"/>
          <w:szCs w:val="26"/>
        </w:rPr>
        <w:t>и успешном начале экзаменов</w:t>
      </w:r>
      <w:r w:rsidR="005D7EE6">
        <w:rPr>
          <w:rFonts w:eastAsia="Times New Roman" w:cs="Times New Roman"/>
          <w:szCs w:val="26"/>
        </w:rPr>
        <w:t xml:space="preserve"> </w:t>
      </w:r>
      <w:r w:rsidR="00FF290B" w:rsidRPr="00FF290B">
        <w:rPr>
          <w:rFonts w:eastAsia="Times New Roman" w:cs="Times New Roman"/>
          <w:szCs w:val="26"/>
        </w:rPr>
        <w:t xml:space="preserve">во всех аудиториях проведения необходимо дать указание техническому специалисту передать статус </w:t>
      </w:r>
      <w:r w:rsidR="00927866">
        <w:rPr>
          <w:rFonts w:eastAsia="Times New Roman" w:cs="Times New Roman"/>
          <w:szCs w:val="26"/>
        </w:rPr>
        <w:t xml:space="preserve">«Экзамены успешно начались» </w:t>
      </w:r>
      <w:r w:rsidR="00FF290B" w:rsidRPr="00FF290B">
        <w:rPr>
          <w:rFonts w:eastAsia="Times New Roman" w:cs="Times New Roman"/>
          <w:szCs w:val="26"/>
        </w:rPr>
        <w:t>в систему мониторинга готовности ППЭ с помощью основной станции авторизации. </w:t>
      </w:r>
    </w:p>
    <w:p w14:paraId="4D5BF9F6" w14:textId="77777777" w:rsidR="0061337F" w:rsidRDefault="005D7EE6">
      <w:pPr>
        <w:spacing w:line="240" w:lineRule="auto"/>
        <w:jc w:val="both"/>
        <w:rPr>
          <w:rFonts w:eastAsia="Times New Roman" w:cs="Times New Roman"/>
          <w:szCs w:val="26"/>
        </w:rPr>
      </w:pPr>
      <w:r w:rsidRPr="005D7EE6">
        <w:rPr>
          <w:rFonts w:eastAsia="Times New Roman" w:cs="Times New Roman"/>
          <w:b/>
          <w:bCs/>
          <w:szCs w:val="26"/>
        </w:rPr>
        <w:lastRenderedPageBreak/>
        <w:t>В случае возникновения технических сбоев</w:t>
      </w:r>
      <w:r w:rsidRPr="005D7EE6">
        <w:rPr>
          <w:rFonts w:eastAsia="Times New Roman" w:cs="Times New Roman"/>
          <w:szCs w:val="26"/>
        </w:rPr>
        <w:t xml:space="preserve"> в работе станции записи ответов необходимо выполнить следующие действия:</w:t>
      </w:r>
    </w:p>
    <w:p w14:paraId="5C913340" w14:textId="77777777" w:rsidR="0061337F" w:rsidRDefault="005D7EE6">
      <w:pPr>
        <w:spacing w:line="240" w:lineRule="auto"/>
        <w:jc w:val="both"/>
        <w:rPr>
          <w:rFonts w:eastAsia="Times New Roman" w:cs="Times New Roman"/>
          <w:szCs w:val="26"/>
        </w:rPr>
      </w:pPr>
      <w:r w:rsidRPr="005D7EE6">
        <w:rPr>
          <w:rFonts w:eastAsia="Times New Roman" w:cs="Times New Roman"/>
          <w:szCs w:val="26"/>
        </w:rPr>
        <w:t>пригласить в аудиторию технического специалиста для устранения возникших неисправностей;</w:t>
      </w:r>
    </w:p>
    <w:p w14:paraId="4967F2C5" w14:textId="77777777" w:rsidR="0061337F" w:rsidRDefault="004233C7">
      <w:pPr>
        <w:tabs>
          <w:tab w:val="left" w:pos="318"/>
        </w:tabs>
        <w:spacing w:line="240" w:lineRule="auto"/>
        <w:jc w:val="both"/>
        <w:rPr>
          <w:rFonts w:eastAsia="Times New Roman" w:cs="Times New Roman"/>
          <w:szCs w:val="26"/>
        </w:rPr>
      </w:pPr>
      <w:r w:rsidRPr="007C686C">
        <w:rPr>
          <w:rFonts w:eastAsia="Times New Roman" w:cs="Times New Roman"/>
          <w:szCs w:val="26"/>
        </w:rPr>
        <w:t>если неисправности устранены, то сдача экзамена продолжается на этой станции</w:t>
      </w:r>
      <w:r w:rsidR="00196EC8">
        <w:rPr>
          <w:rFonts w:eastAsia="Times New Roman" w:cs="Times New Roman"/>
          <w:szCs w:val="26"/>
        </w:rPr>
        <w:t xml:space="preserve"> записи ответов</w:t>
      </w:r>
      <w:r w:rsidRPr="007C686C">
        <w:rPr>
          <w:rFonts w:eastAsia="Times New Roman" w:cs="Times New Roman"/>
          <w:szCs w:val="26"/>
        </w:rPr>
        <w:t>; </w:t>
      </w:r>
    </w:p>
    <w:p w14:paraId="33D94536" w14:textId="77777777" w:rsidR="0061337F" w:rsidRDefault="004233C7">
      <w:pPr>
        <w:tabs>
          <w:tab w:val="left" w:pos="318"/>
        </w:tabs>
        <w:spacing w:line="240" w:lineRule="auto"/>
        <w:jc w:val="both"/>
        <w:rPr>
          <w:rFonts w:eastAsia="Times New Roman" w:cs="Times New Roman"/>
          <w:szCs w:val="26"/>
        </w:rPr>
      </w:pPr>
      <w:r w:rsidRPr="007C686C">
        <w:rPr>
          <w:rFonts w:eastAsia="Times New Roman" w:cs="Times New Roman"/>
          <w:szCs w:val="26"/>
        </w:rPr>
        <w:t xml:space="preserve">если неисправности не могут быть устранены, в аудитории должна быть установлена резервная </w:t>
      </w:r>
      <w:r w:rsidR="00B46036">
        <w:rPr>
          <w:rFonts w:eastAsia="Times New Roman" w:cs="Times New Roman"/>
          <w:szCs w:val="26"/>
        </w:rPr>
        <w:t>станция записи ответов</w:t>
      </w:r>
      <w:r w:rsidRPr="007C686C">
        <w:rPr>
          <w:rFonts w:eastAsia="Times New Roman" w:cs="Times New Roman"/>
          <w:szCs w:val="26"/>
        </w:rPr>
        <w:t>, на которой продолжается сдача экзамена; </w:t>
      </w:r>
    </w:p>
    <w:p w14:paraId="3140F3B2" w14:textId="77777777" w:rsidR="0061337F" w:rsidRDefault="004233C7">
      <w:pPr>
        <w:tabs>
          <w:tab w:val="left" w:pos="318"/>
        </w:tabs>
        <w:spacing w:line="240" w:lineRule="auto"/>
        <w:jc w:val="both"/>
        <w:rPr>
          <w:rFonts w:eastAsia="Times New Roman" w:cs="Times New Roman"/>
          <w:szCs w:val="26"/>
        </w:rPr>
      </w:pPr>
      <w:r w:rsidRPr="007C686C">
        <w:rPr>
          <w:rFonts w:eastAsia="Times New Roman" w:cs="Times New Roman"/>
          <w:szCs w:val="26"/>
        </w:rPr>
        <w:t>если неисправности не могут быть устранены и нет резервной станции</w:t>
      </w:r>
      <w:r w:rsidR="00196EC8">
        <w:rPr>
          <w:rFonts w:eastAsia="Times New Roman" w:cs="Times New Roman"/>
          <w:szCs w:val="26"/>
        </w:rPr>
        <w:t xml:space="preserve"> записи ответов</w:t>
      </w:r>
      <w:r w:rsidRPr="007C686C">
        <w:rPr>
          <w:rFonts w:eastAsia="Times New Roman" w:cs="Times New Roman"/>
          <w:szCs w:val="26"/>
        </w:rPr>
        <w:t>, то участники, которые должны были сдавать экзамен на вышедшей из строя станции</w:t>
      </w:r>
      <w:r w:rsidR="001D66BB">
        <w:rPr>
          <w:rFonts w:eastAsia="Times New Roman" w:cs="Times New Roman"/>
          <w:szCs w:val="26"/>
        </w:rPr>
        <w:t xml:space="preserve"> записи ответов</w:t>
      </w:r>
      <w:r w:rsidRPr="007C686C">
        <w:rPr>
          <w:rFonts w:eastAsia="Times New Roman" w:cs="Times New Roman"/>
          <w:szCs w:val="26"/>
        </w:rPr>
        <w:t>, направляются для сдачи экзамена на имеющиеся станции</w:t>
      </w:r>
      <w:r w:rsidR="001D66BB">
        <w:rPr>
          <w:rFonts w:eastAsia="Times New Roman" w:cs="Times New Roman"/>
          <w:szCs w:val="26"/>
        </w:rPr>
        <w:t xml:space="preserve"> записи ответов</w:t>
      </w:r>
      <w:r w:rsidRPr="007C686C">
        <w:rPr>
          <w:rFonts w:eastAsia="Times New Roman" w:cs="Times New Roman"/>
          <w:szCs w:val="26"/>
        </w:rPr>
        <w:t xml:space="preserve"> в этой аудитории в порядке общей очереди. В этом случае прикреплённому организатору вне аудитории (который </w:t>
      </w:r>
      <w:r w:rsidR="00197E6A">
        <w:rPr>
          <w:rFonts w:eastAsia="Times New Roman" w:cs="Times New Roman"/>
          <w:szCs w:val="26"/>
        </w:rPr>
        <w:t>сопровождает</w:t>
      </w:r>
      <w:r w:rsidRPr="007C686C">
        <w:rPr>
          <w:rFonts w:eastAsia="Times New Roman" w:cs="Times New Roman"/>
          <w:szCs w:val="26"/>
        </w:rPr>
        <w:t xml:space="preserve"> участников) необходимо сообщить о выходе из строя станции</w:t>
      </w:r>
      <w:r w:rsidR="00196EC8">
        <w:rPr>
          <w:rFonts w:eastAsia="Times New Roman" w:cs="Times New Roman"/>
          <w:szCs w:val="26"/>
        </w:rPr>
        <w:t xml:space="preserve"> записи ответов</w:t>
      </w:r>
      <w:r w:rsidRPr="007C686C">
        <w:rPr>
          <w:rFonts w:eastAsia="Times New Roman" w:cs="Times New Roman"/>
          <w:szCs w:val="26"/>
        </w:rPr>
        <w:t xml:space="preserve"> и уменьшении количества участников в одной группе, собираемой из аудиторий подготовки для сдачи экзамена; </w:t>
      </w:r>
    </w:p>
    <w:p w14:paraId="23D1CDA8" w14:textId="77777777" w:rsidR="0061337F" w:rsidRDefault="004233C7">
      <w:pPr>
        <w:tabs>
          <w:tab w:val="left" w:pos="318"/>
        </w:tabs>
        <w:spacing w:line="240" w:lineRule="auto"/>
        <w:jc w:val="both"/>
        <w:rPr>
          <w:rFonts w:eastAsia="Times New Roman" w:cs="Times New Roman"/>
          <w:szCs w:val="26"/>
        </w:rPr>
      </w:pPr>
      <w:r w:rsidRPr="007C686C">
        <w:rPr>
          <w:rFonts w:eastAsia="Times New Roman" w:cs="Times New Roman"/>
          <w:szCs w:val="26"/>
        </w:rPr>
        <w:t xml:space="preserve">если из строя вышла единственная станция </w:t>
      </w:r>
      <w:r w:rsidR="00196EC8">
        <w:rPr>
          <w:rFonts w:eastAsia="Times New Roman" w:cs="Times New Roman"/>
          <w:szCs w:val="26"/>
        </w:rPr>
        <w:t xml:space="preserve">записи ответов </w:t>
      </w:r>
      <w:r w:rsidRPr="007C686C">
        <w:rPr>
          <w:rFonts w:eastAsia="Times New Roman" w:cs="Times New Roman"/>
          <w:szCs w:val="26"/>
        </w:rPr>
        <w:t>в аудитории и нет возможности её замены, то принимается решение, что участники экзамена не закончили экзамен по объективным причинам с оформлением соответствующего акта (форма ППЭ-22)</w:t>
      </w:r>
      <w:r>
        <w:rPr>
          <w:rFonts w:eastAsia="Times New Roman" w:cs="Times New Roman"/>
          <w:szCs w:val="26"/>
        </w:rPr>
        <w:t>.</w:t>
      </w:r>
      <w:r w:rsidRPr="007C686C">
        <w:rPr>
          <w:rFonts w:eastAsia="Times New Roman" w:cs="Times New Roman"/>
          <w:szCs w:val="26"/>
        </w:rPr>
        <w:t xml:space="preserve"> </w:t>
      </w:r>
      <w:r w:rsidRPr="00E5376F">
        <w:rPr>
          <w:rFonts w:eastAsia="Times New Roman" w:cs="Times New Roman"/>
          <w:b/>
          <w:szCs w:val="26"/>
        </w:rPr>
        <w:t>Они будут</w:t>
      </w:r>
      <w:r w:rsidRPr="007C686C">
        <w:rPr>
          <w:rFonts w:eastAsia="Times New Roman" w:cs="Times New Roman"/>
          <w:szCs w:val="26"/>
        </w:rPr>
        <w:t> </w:t>
      </w:r>
      <w:r w:rsidRPr="007C686C">
        <w:rPr>
          <w:rFonts w:eastAsia="Times New Roman" w:cs="Times New Roman"/>
          <w:b/>
          <w:bCs/>
          <w:szCs w:val="26"/>
          <w:u w:val="single"/>
        </w:rPr>
        <w:t>направл</w:t>
      </w:r>
      <w:r>
        <w:rPr>
          <w:rFonts w:eastAsia="Times New Roman" w:cs="Times New Roman"/>
          <w:b/>
          <w:bCs/>
          <w:szCs w:val="26"/>
          <w:u w:val="single"/>
        </w:rPr>
        <w:t>ены</w:t>
      </w:r>
      <w:r w:rsidRPr="007C686C">
        <w:rPr>
          <w:rFonts w:eastAsia="Times New Roman" w:cs="Times New Roman"/>
          <w:b/>
          <w:bCs/>
          <w:szCs w:val="26"/>
          <w:u w:val="single"/>
        </w:rPr>
        <w:t xml:space="preserve"> на пересдачу экзамена в резервный день </w:t>
      </w:r>
      <w:r w:rsidR="00063AA7">
        <w:rPr>
          <w:rFonts w:eastAsia="Times New Roman" w:cs="Times New Roman"/>
          <w:b/>
          <w:bCs/>
          <w:szCs w:val="26"/>
          <w:u w:val="single"/>
        </w:rPr>
        <w:t>в соответствии с решением</w:t>
      </w:r>
      <w:r w:rsidRPr="007C686C">
        <w:rPr>
          <w:rFonts w:eastAsia="Times New Roman" w:cs="Times New Roman"/>
          <w:b/>
          <w:bCs/>
          <w:szCs w:val="26"/>
          <w:u w:val="single"/>
        </w:rPr>
        <w:t xml:space="preserve"> председателя ГЭК</w:t>
      </w:r>
      <w:r w:rsidRPr="007C686C">
        <w:rPr>
          <w:rFonts w:eastAsia="Times New Roman" w:cs="Times New Roman"/>
          <w:szCs w:val="26"/>
        </w:rPr>
        <w:t>. </w:t>
      </w:r>
    </w:p>
    <w:p w14:paraId="42CB5F47" w14:textId="77777777" w:rsidR="0061337F" w:rsidRDefault="004233C7">
      <w:pPr>
        <w:tabs>
          <w:tab w:val="left" w:pos="318"/>
        </w:tabs>
        <w:spacing w:line="240" w:lineRule="auto"/>
        <w:jc w:val="both"/>
        <w:rPr>
          <w:rFonts w:eastAsia="Times New Roman" w:cs="Times New Roman"/>
          <w:szCs w:val="26"/>
        </w:rPr>
      </w:pPr>
      <w:r w:rsidRPr="007C686C">
        <w:rPr>
          <w:rFonts w:eastAsia="Times New Roman" w:cs="Times New Roman"/>
          <w:szCs w:val="26"/>
        </w:rPr>
        <w:t>Направлять участников экзамена в другую аудиторию </w:t>
      </w:r>
      <w:r w:rsidRPr="007C686C">
        <w:rPr>
          <w:rFonts w:eastAsia="Times New Roman" w:cs="Times New Roman"/>
          <w:b/>
          <w:bCs/>
          <w:szCs w:val="26"/>
          <w:u w:val="single"/>
        </w:rPr>
        <w:t>категорически запрещено</w:t>
      </w:r>
      <w:r w:rsidRPr="007C686C">
        <w:rPr>
          <w:rFonts w:eastAsia="Times New Roman" w:cs="Times New Roman"/>
          <w:szCs w:val="26"/>
        </w:rPr>
        <w:t>. </w:t>
      </w:r>
    </w:p>
    <w:p w14:paraId="0F12F7F2" w14:textId="77777777" w:rsidR="0061337F" w:rsidRDefault="004233C7">
      <w:pPr>
        <w:tabs>
          <w:tab w:val="left" w:pos="318"/>
        </w:tabs>
        <w:spacing w:line="240" w:lineRule="auto"/>
        <w:jc w:val="both"/>
        <w:rPr>
          <w:rFonts w:eastAsia="Times New Roman" w:cs="Times New Roman"/>
          <w:szCs w:val="26"/>
        </w:rPr>
      </w:pPr>
      <w:r w:rsidRPr="007C686C">
        <w:rPr>
          <w:rFonts w:eastAsia="Times New Roman" w:cs="Times New Roman"/>
          <w:szCs w:val="26"/>
        </w:rPr>
        <w:t>Выполнение экзаменационной работы участником экзамена в случае выхода из строя станции</w:t>
      </w:r>
      <w:r w:rsidR="00196EC8">
        <w:rPr>
          <w:rFonts w:eastAsia="Times New Roman" w:cs="Times New Roman"/>
          <w:szCs w:val="26"/>
        </w:rPr>
        <w:t xml:space="preserve"> записи ответов</w:t>
      </w:r>
      <w:r w:rsidRPr="007C686C">
        <w:rPr>
          <w:rFonts w:eastAsia="Times New Roman" w:cs="Times New Roman"/>
          <w:szCs w:val="26"/>
        </w:rPr>
        <w:t>: </w:t>
      </w:r>
    </w:p>
    <w:p w14:paraId="65BEA786" w14:textId="77777777" w:rsidR="0061337F" w:rsidRDefault="005D7EE6">
      <w:pPr>
        <w:spacing w:line="240" w:lineRule="auto"/>
        <w:jc w:val="both"/>
        <w:rPr>
          <w:rFonts w:eastAsia="Times New Roman" w:cs="Times New Roman"/>
          <w:szCs w:val="26"/>
        </w:rPr>
      </w:pPr>
      <w:r w:rsidRPr="005D7EE6">
        <w:rPr>
          <w:rFonts w:eastAsia="Times New Roman" w:cs="Times New Roman"/>
          <w:szCs w:val="26"/>
        </w:rPr>
        <w:t xml:space="preserve">если неисправность станции записи ответов возникла </w:t>
      </w:r>
      <w:r w:rsidRPr="005D7EE6">
        <w:rPr>
          <w:rFonts w:eastAsia="Times New Roman" w:cs="Times New Roman"/>
          <w:b/>
          <w:bCs/>
          <w:szCs w:val="26"/>
          <w:u w:val="single"/>
        </w:rPr>
        <w:t>до</w:t>
      </w:r>
      <w:r w:rsidRPr="005D7EE6">
        <w:rPr>
          <w:rFonts w:eastAsia="Times New Roman" w:cs="Times New Roman"/>
          <w:szCs w:val="26"/>
        </w:rPr>
        <w:t> </w:t>
      </w:r>
      <w:r w:rsidRPr="005D7EE6">
        <w:rPr>
          <w:rFonts w:eastAsia="Times New Roman" w:cs="Times New Roman"/>
          <w:b/>
          <w:bCs/>
          <w:szCs w:val="26"/>
          <w:u w:val="single"/>
        </w:rPr>
        <w:t>начала выполнения экзаменационной работы</w:t>
      </w:r>
      <w:r w:rsidRPr="005D7EE6">
        <w:rPr>
          <w:rFonts w:eastAsia="Times New Roman" w:cs="Times New Roman"/>
          <w:szCs w:val="26"/>
        </w:rPr>
        <w:t xml:space="preserve"> (участник экзамена не перешёл к просмотру заданий КИМ), то такой участник экзамена с </w:t>
      </w:r>
      <w:r w:rsidRPr="005D7EE6">
        <w:rPr>
          <w:rFonts w:eastAsia="Times New Roman" w:cs="Times New Roman"/>
          <w:b/>
          <w:bCs/>
          <w:szCs w:val="26"/>
          <w:u w:val="single"/>
        </w:rPr>
        <w:t xml:space="preserve">тем же бланком регистрации </w:t>
      </w:r>
      <w:r w:rsidRPr="005D7EE6">
        <w:rPr>
          <w:rFonts w:eastAsia="Times New Roman" w:cs="Times New Roman"/>
          <w:szCs w:val="26"/>
        </w:rPr>
        <w:t>может продолжить выполнение экзаменационной работы на этой же станции записи ответов (если неисправность устранена техническим специалистом), либо на другой станции записи ответов, в том числе установленной в данной аудитории резервной станции записи ответов (если неисправность не устранена) в этой же аудитории. В случае выполнения экзаменационной работы на другой станции записи ответов (кроме резервной станции записи ответов по причине ее отсутствия), участник экзамена должен вернуться в свою аудиторию подготовки и пройти в аудиторию проведения со следующей группой участников экзамена (общая очередь сдачи при этом сдвигается). В этом случае прикреплённому организатору вне аудитории (который приводит участников) необходимо сообщить о выходе из строя станции записи ответов и уменьшении количества участников в одной группе, собираемой из аудиторий подготовки для сдачи экзамена</w:t>
      </w:r>
      <w:r w:rsidR="00063AA7">
        <w:rPr>
          <w:rFonts w:eastAsia="Times New Roman" w:cs="Times New Roman"/>
          <w:szCs w:val="26"/>
        </w:rPr>
        <w:t>;</w:t>
      </w:r>
    </w:p>
    <w:p w14:paraId="5E2DAAC0" w14:textId="77777777" w:rsidR="0061337F" w:rsidRDefault="005D7EE6">
      <w:pPr>
        <w:spacing w:line="240" w:lineRule="auto"/>
        <w:jc w:val="both"/>
        <w:rPr>
          <w:rFonts w:eastAsia="Times New Roman" w:cs="Times New Roman"/>
          <w:szCs w:val="26"/>
        </w:rPr>
      </w:pPr>
      <w:r w:rsidRPr="005D7EE6">
        <w:rPr>
          <w:rFonts w:eastAsia="Times New Roman" w:cs="Times New Roman"/>
          <w:szCs w:val="26"/>
        </w:rPr>
        <w:t xml:space="preserve">если неисправность станции записи ответов возникла </w:t>
      </w:r>
      <w:r w:rsidRPr="005D7EE6">
        <w:rPr>
          <w:rFonts w:eastAsia="Times New Roman" w:cs="Times New Roman"/>
          <w:b/>
          <w:bCs/>
          <w:szCs w:val="26"/>
        </w:rPr>
        <w:t>после начала выполнения экзаменационной работы</w:t>
      </w:r>
      <w:r w:rsidRPr="005D7EE6">
        <w:rPr>
          <w:rFonts w:eastAsia="Times New Roman" w:cs="Times New Roman"/>
          <w:szCs w:val="26"/>
        </w:rPr>
        <w:t xml:space="preserve"> (участник экзамена перешёл к просмотру заданий КИМ), то коллегиально с руководителем ППЭ и членом ГЭК принимается решение, что участник экзамена не закончил экзамен по объективным причинам с оформлением соответствующего акта (форма ППЭ-22) и </w:t>
      </w:r>
      <w:r w:rsidRPr="005D7EE6">
        <w:rPr>
          <w:rFonts w:eastAsia="Times New Roman" w:cs="Times New Roman"/>
          <w:b/>
          <w:bCs/>
          <w:szCs w:val="26"/>
          <w:u w:val="single"/>
        </w:rPr>
        <w:t xml:space="preserve">направляется на пересдачу экзамена в резервный день </w:t>
      </w:r>
      <w:r w:rsidR="00063AA7">
        <w:rPr>
          <w:rFonts w:eastAsia="Times New Roman" w:cs="Times New Roman"/>
          <w:b/>
          <w:bCs/>
          <w:szCs w:val="26"/>
          <w:u w:val="single"/>
        </w:rPr>
        <w:t>в соответствии с решением</w:t>
      </w:r>
      <w:r w:rsidR="00063AA7" w:rsidRPr="007C686C">
        <w:rPr>
          <w:rFonts w:eastAsia="Times New Roman" w:cs="Times New Roman"/>
          <w:b/>
          <w:bCs/>
          <w:szCs w:val="26"/>
          <w:u w:val="single"/>
        </w:rPr>
        <w:t xml:space="preserve"> </w:t>
      </w:r>
      <w:r w:rsidRPr="005D7EE6">
        <w:rPr>
          <w:rFonts w:eastAsia="Times New Roman" w:cs="Times New Roman"/>
          <w:b/>
          <w:bCs/>
          <w:szCs w:val="26"/>
          <w:u w:val="single"/>
        </w:rPr>
        <w:t>председателя ГЭК</w:t>
      </w:r>
      <w:r w:rsidRPr="005D7EE6">
        <w:rPr>
          <w:rFonts w:eastAsia="Times New Roman" w:cs="Times New Roman"/>
          <w:szCs w:val="26"/>
        </w:rPr>
        <w:t>;</w:t>
      </w:r>
    </w:p>
    <w:p w14:paraId="18FC773F" w14:textId="77777777" w:rsidR="0061337F" w:rsidRDefault="005D7EE6">
      <w:pPr>
        <w:spacing w:line="240" w:lineRule="auto"/>
        <w:jc w:val="both"/>
        <w:rPr>
          <w:rFonts w:eastAsia="Times New Roman" w:cs="Times New Roman"/>
          <w:szCs w:val="26"/>
        </w:rPr>
      </w:pPr>
      <w:r w:rsidRPr="005D7EE6">
        <w:rPr>
          <w:rFonts w:eastAsia="Times New Roman" w:cs="Times New Roman"/>
          <w:b/>
          <w:bCs/>
          <w:szCs w:val="26"/>
        </w:rPr>
        <w:t>В случае возникновения у участника экзамена претензий</w:t>
      </w:r>
      <w:r w:rsidRPr="005D7EE6">
        <w:rPr>
          <w:rFonts w:eastAsia="Times New Roman" w:cs="Times New Roman"/>
          <w:szCs w:val="26"/>
        </w:rPr>
        <w:t xml:space="preserve"> к качеству записи его ответов (участник экзамена должен прослушать свои ответы на станции записи ответов после завершения экзамена, не выходя из аудитории проведения), необходимо пригласить в аудиторию технического специалиста для устранения возможных проблем, связанных с воспроизведением записи, и члена ГЭК для разрешения сложившейся ситуации. </w:t>
      </w:r>
    </w:p>
    <w:p w14:paraId="28776A27" w14:textId="77777777" w:rsidR="0061337F" w:rsidRDefault="005D7EE6">
      <w:pPr>
        <w:spacing w:line="240" w:lineRule="auto"/>
        <w:jc w:val="both"/>
        <w:rPr>
          <w:rFonts w:eastAsia="Times New Roman" w:cs="Times New Roman"/>
          <w:szCs w:val="26"/>
        </w:rPr>
      </w:pPr>
      <w:r w:rsidRPr="005D7EE6">
        <w:rPr>
          <w:rFonts w:eastAsia="Times New Roman" w:cs="Times New Roman"/>
          <w:b/>
          <w:bCs/>
          <w:szCs w:val="26"/>
        </w:rPr>
        <w:lastRenderedPageBreak/>
        <w:t xml:space="preserve">Важно! </w:t>
      </w:r>
      <w:r w:rsidR="003725B7" w:rsidRPr="00107854">
        <w:rPr>
          <w:rFonts w:eastAsia="Times New Roman" w:cs="Times New Roman"/>
          <w:bCs/>
          <w:szCs w:val="26"/>
        </w:rPr>
        <w:t xml:space="preserve">До разрешения этой ситуации следующая группа участников экзамена в аудиторию проведения </w:t>
      </w:r>
      <w:r w:rsidR="003725B7" w:rsidRPr="00107854">
        <w:rPr>
          <w:rFonts w:eastAsia="Times New Roman" w:cs="Times New Roman"/>
          <w:bCs/>
          <w:szCs w:val="26"/>
          <w:u w:val="single"/>
        </w:rPr>
        <w:t>не</w:t>
      </w:r>
      <w:r w:rsidR="003725B7" w:rsidRPr="00107854">
        <w:rPr>
          <w:rFonts w:eastAsia="Times New Roman" w:cs="Times New Roman"/>
          <w:bCs/>
          <w:szCs w:val="26"/>
        </w:rPr>
        <w:t> </w:t>
      </w:r>
      <w:r w:rsidR="003725B7" w:rsidRPr="00107854">
        <w:rPr>
          <w:rFonts w:eastAsia="Times New Roman" w:cs="Times New Roman"/>
          <w:bCs/>
          <w:szCs w:val="26"/>
          <w:u w:val="single"/>
        </w:rPr>
        <w:t>приглашается</w:t>
      </w:r>
      <w:r w:rsidR="003725B7" w:rsidRPr="00107854">
        <w:rPr>
          <w:rFonts w:eastAsia="Times New Roman" w:cs="Times New Roman"/>
          <w:bCs/>
          <w:szCs w:val="26"/>
        </w:rPr>
        <w:t>.</w:t>
      </w:r>
    </w:p>
    <w:p w14:paraId="083031D6" w14:textId="77777777" w:rsidR="0061337F" w:rsidRDefault="005D7EE6">
      <w:pPr>
        <w:spacing w:line="240" w:lineRule="auto"/>
        <w:jc w:val="both"/>
        <w:rPr>
          <w:rFonts w:eastAsia="Times New Roman" w:cs="Times New Roman"/>
          <w:szCs w:val="26"/>
        </w:rPr>
      </w:pPr>
      <w:r w:rsidRPr="005D7EE6">
        <w:rPr>
          <w:rFonts w:eastAsia="Times New Roman" w:cs="Times New Roman"/>
          <w:szCs w:val="26"/>
        </w:rPr>
        <w:t xml:space="preserve">Если проблемы воспроизведения устранить не удалось, и участник экзамена настаивает на неудовлетворительном качестве записи его устных ответов, то </w:t>
      </w:r>
      <w:r w:rsidR="00107854">
        <w:rPr>
          <w:rFonts w:eastAsia="Times New Roman" w:cs="Times New Roman"/>
          <w:szCs w:val="26"/>
        </w:rPr>
        <w:t>такой участник может подать</w:t>
      </w:r>
      <w:r w:rsidR="00107854" w:rsidRPr="00E87515">
        <w:rPr>
          <w:rFonts w:eastAsia="Times New Roman" w:cs="Times New Roman"/>
          <w:szCs w:val="26"/>
        </w:rPr>
        <w:t xml:space="preserve"> апелляци</w:t>
      </w:r>
      <w:r w:rsidR="00107854">
        <w:rPr>
          <w:rFonts w:eastAsia="Times New Roman" w:cs="Times New Roman"/>
          <w:szCs w:val="26"/>
        </w:rPr>
        <w:t>ю</w:t>
      </w:r>
      <w:r w:rsidR="00704490">
        <w:rPr>
          <w:rFonts w:eastAsia="Times New Roman" w:cs="Times New Roman"/>
          <w:szCs w:val="26"/>
        </w:rPr>
        <w:t xml:space="preserve"> о нарушении </w:t>
      </w:r>
      <w:r w:rsidR="00107854" w:rsidRPr="00E87515">
        <w:rPr>
          <w:rFonts w:eastAsia="Times New Roman" w:cs="Times New Roman"/>
          <w:szCs w:val="26"/>
        </w:rPr>
        <w:t xml:space="preserve">Порядка. </w:t>
      </w:r>
    </w:p>
    <w:p w14:paraId="3BF4A626" w14:textId="77777777" w:rsidR="0061337F" w:rsidRDefault="00943129">
      <w:pPr>
        <w:spacing w:line="240" w:lineRule="auto"/>
        <w:jc w:val="both"/>
        <w:rPr>
          <w:rFonts w:eastAsia="Times New Roman" w:cs="Times New Roman"/>
          <w:szCs w:val="26"/>
        </w:rPr>
      </w:pPr>
      <w:r w:rsidRPr="000E3533">
        <w:rPr>
          <w:rFonts w:eastAsia="Times New Roman" w:cs="Times New Roman"/>
          <w:b/>
          <w:bCs/>
          <w:szCs w:val="26"/>
        </w:rPr>
        <w:t xml:space="preserve">Этап завершения </w:t>
      </w:r>
      <w:r>
        <w:rPr>
          <w:rFonts w:eastAsia="Times New Roman" w:cs="Times New Roman"/>
          <w:b/>
          <w:bCs/>
          <w:szCs w:val="26"/>
        </w:rPr>
        <w:t>экзамена</w:t>
      </w:r>
      <w:r w:rsidRPr="000E3533">
        <w:rPr>
          <w:rFonts w:eastAsia="Times New Roman" w:cs="Times New Roman"/>
          <w:b/>
          <w:bCs/>
          <w:szCs w:val="26"/>
        </w:rPr>
        <w:t xml:space="preserve"> в ППЭ</w:t>
      </w:r>
      <w:r w:rsidRPr="000E3533">
        <w:rPr>
          <w:rFonts w:eastAsia="Times New Roman" w:cs="Times New Roman"/>
          <w:b/>
          <w:szCs w:val="26"/>
        </w:rPr>
        <w:t> </w:t>
      </w:r>
    </w:p>
    <w:p w14:paraId="3396DD9E" w14:textId="77777777" w:rsidR="003725B7" w:rsidRDefault="00630E8E" w:rsidP="00C12E14">
      <w:pPr>
        <w:spacing w:line="240" w:lineRule="auto"/>
        <w:jc w:val="both"/>
        <w:rPr>
          <w:rFonts w:eastAsia="Times New Roman" w:cs="Times New Roman"/>
          <w:szCs w:val="26"/>
        </w:rPr>
      </w:pPr>
      <w:r w:rsidRPr="00783AC9">
        <w:rPr>
          <w:rFonts w:eastAsia="Times New Roman" w:cs="Times New Roman"/>
          <w:szCs w:val="26"/>
        </w:rPr>
        <w:t>После окончания выполнения экзаменационной работы</w:t>
      </w:r>
      <w:r w:rsidR="005D7EE6">
        <w:rPr>
          <w:rFonts w:eastAsia="Times New Roman" w:cs="Times New Roman"/>
          <w:szCs w:val="26"/>
        </w:rPr>
        <w:t xml:space="preserve"> </w:t>
      </w:r>
      <w:r w:rsidR="00943129">
        <w:rPr>
          <w:rFonts w:eastAsia="Times New Roman" w:cs="Times New Roman"/>
          <w:szCs w:val="26"/>
        </w:rPr>
        <w:t xml:space="preserve">во всех аудиториях (все </w:t>
      </w:r>
      <w:r w:rsidR="00943129" w:rsidRPr="00FF290B">
        <w:rPr>
          <w:rFonts w:eastAsia="Times New Roman" w:cs="Times New Roman"/>
          <w:szCs w:val="26"/>
        </w:rPr>
        <w:t>участник</w:t>
      </w:r>
      <w:r w:rsidR="00943129">
        <w:rPr>
          <w:rFonts w:eastAsia="Times New Roman" w:cs="Times New Roman"/>
          <w:szCs w:val="26"/>
        </w:rPr>
        <w:t xml:space="preserve">и </w:t>
      </w:r>
      <w:r w:rsidR="00FF290B" w:rsidRPr="00FF290B">
        <w:rPr>
          <w:rFonts w:eastAsia="Times New Roman" w:cs="Times New Roman"/>
          <w:szCs w:val="26"/>
        </w:rPr>
        <w:t>экзамена</w:t>
      </w:r>
      <w:r w:rsidR="005D7EE6">
        <w:rPr>
          <w:rFonts w:eastAsia="Times New Roman" w:cs="Times New Roman"/>
          <w:szCs w:val="26"/>
        </w:rPr>
        <w:t xml:space="preserve"> </w:t>
      </w:r>
      <w:r w:rsidR="00943129">
        <w:rPr>
          <w:rFonts w:eastAsia="Times New Roman" w:cs="Times New Roman"/>
          <w:szCs w:val="26"/>
        </w:rPr>
        <w:t xml:space="preserve">покинули </w:t>
      </w:r>
      <w:r w:rsidR="0016415D">
        <w:rPr>
          <w:rFonts w:eastAsia="Times New Roman" w:cs="Times New Roman"/>
          <w:szCs w:val="26"/>
        </w:rPr>
        <w:t xml:space="preserve">аудитории) </w:t>
      </w:r>
      <w:r w:rsidR="00C12E14">
        <w:rPr>
          <w:rFonts w:eastAsia="Times New Roman" w:cs="Times New Roman"/>
          <w:szCs w:val="26"/>
          <w:lang w:eastAsia="ru-RU"/>
        </w:rPr>
        <w:t xml:space="preserve">дать указание </w:t>
      </w:r>
      <w:r w:rsidR="0016415D" w:rsidRPr="00BE19F6">
        <w:rPr>
          <w:rFonts w:eastAsia="Times New Roman" w:cs="Times New Roman"/>
          <w:szCs w:val="26"/>
          <w:lang w:eastAsia="ru-RU"/>
        </w:rPr>
        <w:t xml:space="preserve"> </w:t>
      </w:r>
      <w:r w:rsidR="0016415D">
        <w:rPr>
          <w:rFonts w:eastAsia="Times New Roman" w:cs="Times New Roman"/>
          <w:szCs w:val="26"/>
        </w:rPr>
        <w:t xml:space="preserve"> </w:t>
      </w:r>
      <w:r w:rsidR="0016415D" w:rsidRPr="00E2400A">
        <w:rPr>
          <w:rFonts w:eastAsia="Times New Roman" w:cs="Times New Roman"/>
          <w:szCs w:val="26"/>
        </w:rPr>
        <w:t>техническ</w:t>
      </w:r>
      <w:r w:rsidR="00C12E14">
        <w:rPr>
          <w:rFonts w:eastAsia="Times New Roman" w:cs="Times New Roman"/>
          <w:szCs w:val="26"/>
        </w:rPr>
        <w:t>ому</w:t>
      </w:r>
      <w:r w:rsidR="0016415D" w:rsidRPr="00E2400A">
        <w:rPr>
          <w:rFonts w:eastAsia="Times New Roman" w:cs="Times New Roman"/>
          <w:szCs w:val="26"/>
        </w:rPr>
        <w:t xml:space="preserve"> специалист</w:t>
      </w:r>
      <w:r w:rsidR="00C12E14">
        <w:rPr>
          <w:rFonts w:eastAsia="Times New Roman" w:cs="Times New Roman"/>
          <w:szCs w:val="26"/>
        </w:rPr>
        <w:t>у</w:t>
      </w:r>
      <w:r w:rsidR="0016415D" w:rsidRPr="00E2400A">
        <w:rPr>
          <w:rFonts w:eastAsia="Times New Roman" w:cs="Times New Roman"/>
          <w:szCs w:val="26"/>
        </w:rPr>
        <w:t xml:space="preserve"> </w:t>
      </w:r>
      <w:r w:rsidR="007F57C7" w:rsidRPr="00E2400A">
        <w:rPr>
          <w:rFonts w:eastAsia="Times New Roman" w:cs="Times New Roman"/>
          <w:szCs w:val="26"/>
        </w:rPr>
        <w:t xml:space="preserve">передать статус </w:t>
      </w:r>
      <w:r w:rsidR="00927866">
        <w:rPr>
          <w:rFonts w:eastAsia="Times New Roman" w:cs="Times New Roman"/>
          <w:szCs w:val="26"/>
        </w:rPr>
        <w:t xml:space="preserve">«Экзамены завершены» </w:t>
      </w:r>
      <w:r w:rsidR="007F57C7" w:rsidRPr="00E2400A">
        <w:rPr>
          <w:rFonts w:eastAsia="Times New Roman" w:cs="Times New Roman"/>
          <w:szCs w:val="26"/>
        </w:rPr>
        <w:t xml:space="preserve">о завершении </w:t>
      </w:r>
      <w:r w:rsidR="0016415D" w:rsidRPr="00E2400A">
        <w:rPr>
          <w:rFonts w:eastAsia="Times New Roman" w:cs="Times New Roman"/>
          <w:szCs w:val="26"/>
        </w:rPr>
        <w:t>экзамен</w:t>
      </w:r>
      <w:r w:rsidR="0016415D">
        <w:rPr>
          <w:rFonts w:eastAsia="Times New Roman" w:cs="Times New Roman"/>
          <w:szCs w:val="26"/>
        </w:rPr>
        <w:t>а в ППЭ</w:t>
      </w:r>
      <w:r w:rsidR="0016415D" w:rsidRPr="00E2400A">
        <w:rPr>
          <w:rFonts w:eastAsia="Times New Roman" w:cs="Times New Roman"/>
          <w:szCs w:val="26"/>
        </w:rPr>
        <w:t xml:space="preserve"> </w:t>
      </w:r>
      <w:r w:rsidR="007F57C7" w:rsidRPr="00E2400A">
        <w:rPr>
          <w:rFonts w:eastAsia="Times New Roman" w:cs="Times New Roman"/>
          <w:szCs w:val="26"/>
        </w:rPr>
        <w:t>в систему мониторинга готовности ППЭ с помощью основной станции авторизации</w:t>
      </w:r>
      <w:r w:rsidR="0016415D">
        <w:rPr>
          <w:rFonts w:eastAsia="Times New Roman" w:cs="Times New Roman"/>
          <w:szCs w:val="26"/>
        </w:rPr>
        <w:t>.</w:t>
      </w:r>
    </w:p>
    <w:p w14:paraId="3DC0B9C2" w14:textId="77777777" w:rsidR="003725B7" w:rsidRDefault="0016415D" w:rsidP="00B87B76">
      <w:pPr>
        <w:spacing w:line="240" w:lineRule="auto"/>
        <w:jc w:val="both"/>
        <w:rPr>
          <w:rFonts w:eastAsia="Times New Roman" w:cs="Times New Roman"/>
          <w:szCs w:val="26"/>
        </w:rPr>
      </w:pPr>
      <w:r>
        <w:rPr>
          <w:rFonts w:eastAsia="Times New Roman" w:cs="Times New Roman"/>
          <w:szCs w:val="26"/>
        </w:rPr>
        <w:t>В</w:t>
      </w:r>
      <w:r w:rsidRPr="00FF290B">
        <w:rPr>
          <w:rFonts w:eastAsia="Times New Roman" w:cs="Times New Roman"/>
          <w:szCs w:val="26"/>
        </w:rPr>
        <w:t xml:space="preserve"> Штабе </w:t>
      </w:r>
      <w:r w:rsidR="00FF290B" w:rsidRPr="00FF290B">
        <w:rPr>
          <w:rFonts w:eastAsia="Times New Roman" w:cs="Times New Roman"/>
          <w:szCs w:val="26"/>
        </w:rPr>
        <w:t>ППЭ с включенным видеонаблюдением в присутствии членов ГЭК: </w:t>
      </w:r>
    </w:p>
    <w:p w14:paraId="25A32CA2" w14:textId="77777777" w:rsidR="003725B7" w:rsidRDefault="00FF290B" w:rsidP="0013211D">
      <w:pPr>
        <w:spacing w:line="240" w:lineRule="auto"/>
        <w:jc w:val="both"/>
        <w:rPr>
          <w:rFonts w:eastAsia="Times New Roman" w:cs="Times New Roman"/>
          <w:szCs w:val="26"/>
        </w:rPr>
      </w:pPr>
      <w:r w:rsidRPr="00FF290B">
        <w:rPr>
          <w:rFonts w:eastAsia="Times New Roman" w:cs="Times New Roman"/>
          <w:szCs w:val="26"/>
        </w:rPr>
        <w:t>получить от всех ответственных организаторов в аудитории проведения следующие материалы: </w:t>
      </w:r>
    </w:p>
    <w:p w14:paraId="7FF3FE91" w14:textId="77777777" w:rsidR="003725B7" w:rsidRDefault="00FF290B" w:rsidP="002A05DD">
      <w:pPr>
        <w:spacing w:line="240" w:lineRule="auto"/>
        <w:jc w:val="both"/>
        <w:rPr>
          <w:rFonts w:eastAsia="Times New Roman" w:cs="Times New Roman"/>
          <w:szCs w:val="26"/>
        </w:rPr>
      </w:pPr>
      <w:r w:rsidRPr="00FF290B">
        <w:rPr>
          <w:rFonts w:eastAsia="Times New Roman" w:cs="Times New Roman"/>
          <w:szCs w:val="26"/>
        </w:rPr>
        <w:t>запечатанные ВДП с бланками регистрации, </w:t>
      </w:r>
    </w:p>
    <w:p w14:paraId="382A78CD" w14:textId="71877014" w:rsidR="003725B7" w:rsidDel="00D26AD7" w:rsidRDefault="002158F8" w:rsidP="00D33C0E">
      <w:pPr>
        <w:spacing w:line="240" w:lineRule="auto"/>
        <w:jc w:val="both"/>
        <w:rPr>
          <w:rFonts w:eastAsia="Times New Roman" w:cs="Times New Roman"/>
          <w:szCs w:val="26"/>
        </w:rPr>
      </w:pPr>
      <w:r w:rsidRPr="00FF290B">
        <w:rPr>
          <w:rFonts w:eastAsia="Times New Roman" w:cs="Times New Roman"/>
          <w:szCs w:val="26"/>
        </w:rPr>
        <w:t>форм</w:t>
      </w:r>
      <w:r>
        <w:rPr>
          <w:rFonts w:eastAsia="Times New Roman" w:cs="Times New Roman"/>
          <w:szCs w:val="26"/>
        </w:rPr>
        <w:t>ы</w:t>
      </w:r>
      <w:r w:rsidRPr="00FF290B">
        <w:rPr>
          <w:rFonts w:eastAsia="Times New Roman" w:cs="Times New Roman"/>
          <w:szCs w:val="26"/>
        </w:rPr>
        <w:t xml:space="preserve"> </w:t>
      </w:r>
      <w:r w:rsidR="00FF290B" w:rsidRPr="00FF290B">
        <w:rPr>
          <w:rFonts w:eastAsia="Times New Roman" w:cs="Times New Roman"/>
          <w:szCs w:val="26"/>
        </w:rPr>
        <w:t>ППЭ-05-03-У</w:t>
      </w:r>
      <w:r w:rsidR="00D33C0E">
        <w:rPr>
          <w:rFonts w:eastAsia="Times New Roman" w:cs="Times New Roman"/>
          <w:szCs w:val="26"/>
        </w:rPr>
        <w:t xml:space="preserve"> и </w:t>
      </w:r>
      <w:r w:rsidR="00FF290B" w:rsidRPr="00FF290B" w:rsidDel="00D26AD7">
        <w:rPr>
          <w:rFonts w:eastAsia="Times New Roman" w:cs="Times New Roman"/>
          <w:szCs w:val="26"/>
        </w:rPr>
        <w:t>ППЭ-12-02  (при наличии); </w:t>
      </w:r>
    </w:p>
    <w:p w14:paraId="5069218B" w14:textId="77777777" w:rsidR="003725B7" w:rsidRDefault="00FF290B" w:rsidP="0013211D">
      <w:pPr>
        <w:spacing w:line="240" w:lineRule="auto"/>
        <w:jc w:val="both"/>
        <w:rPr>
          <w:rFonts w:eastAsia="Times New Roman" w:cs="Times New Roman"/>
          <w:szCs w:val="26"/>
        </w:rPr>
      </w:pPr>
      <w:r w:rsidRPr="00FF290B">
        <w:rPr>
          <w:rFonts w:eastAsia="Times New Roman" w:cs="Times New Roman"/>
          <w:szCs w:val="26"/>
        </w:rPr>
        <w:t>служебные записки (при наличии). </w:t>
      </w:r>
    </w:p>
    <w:p w14:paraId="6C38BFDD" w14:textId="77777777" w:rsidR="003725B7" w:rsidRDefault="00FF290B" w:rsidP="002A05DD">
      <w:pPr>
        <w:spacing w:line="240" w:lineRule="auto"/>
        <w:jc w:val="both"/>
        <w:rPr>
          <w:rFonts w:eastAsia="Times New Roman" w:cs="Times New Roman"/>
          <w:szCs w:val="26"/>
        </w:rPr>
      </w:pPr>
      <w:r w:rsidRPr="00FF290B">
        <w:rPr>
          <w:rFonts w:eastAsia="Times New Roman" w:cs="Times New Roman"/>
          <w:szCs w:val="26"/>
        </w:rPr>
        <w:t>От организаторов в аудитории подготовки: </w:t>
      </w:r>
    </w:p>
    <w:p w14:paraId="5825707A" w14:textId="77777777" w:rsidR="003725B7" w:rsidRDefault="00D26AD7" w:rsidP="00C433BF">
      <w:pPr>
        <w:spacing w:line="240" w:lineRule="auto"/>
        <w:jc w:val="both"/>
        <w:rPr>
          <w:rFonts w:eastAsia="Times New Roman" w:cs="Times New Roman"/>
          <w:szCs w:val="26"/>
        </w:rPr>
      </w:pPr>
      <w:r>
        <w:rPr>
          <w:rFonts w:eastAsia="Times New Roman" w:cs="Times New Roman"/>
          <w:szCs w:val="26"/>
        </w:rPr>
        <w:t xml:space="preserve">запечатанные ВДП с </w:t>
      </w:r>
      <w:r w:rsidR="00FF290B" w:rsidRPr="00FF290B">
        <w:rPr>
          <w:rFonts w:eastAsia="Times New Roman" w:cs="Times New Roman"/>
          <w:szCs w:val="26"/>
        </w:rPr>
        <w:t>испорченны</w:t>
      </w:r>
      <w:r>
        <w:rPr>
          <w:rFonts w:eastAsia="Times New Roman" w:cs="Times New Roman"/>
          <w:szCs w:val="26"/>
        </w:rPr>
        <w:t>ми</w:t>
      </w:r>
      <w:r w:rsidR="00FF290B" w:rsidRPr="00FF290B">
        <w:rPr>
          <w:rFonts w:eastAsia="Times New Roman" w:cs="Times New Roman"/>
          <w:szCs w:val="26"/>
        </w:rPr>
        <w:t xml:space="preserve"> (бракованны</w:t>
      </w:r>
      <w:r>
        <w:rPr>
          <w:rFonts w:eastAsia="Times New Roman" w:cs="Times New Roman"/>
          <w:szCs w:val="26"/>
        </w:rPr>
        <w:t>ми</w:t>
      </w:r>
      <w:r w:rsidR="00FF290B" w:rsidRPr="00FF290B">
        <w:rPr>
          <w:rFonts w:eastAsia="Times New Roman" w:cs="Times New Roman"/>
          <w:szCs w:val="26"/>
        </w:rPr>
        <w:t>) бланки</w:t>
      </w:r>
      <w:r w:rsidR="00EB2B07">
        <w:rPr>
          <w:rFonts w:eastAsia="Times New Roman" w:cs="Times New Roman"/>
          <w:szCs w:val="26"/>
        </w:rPr>
        <w:t xml:space="preserve"> регистрации</w:t>
      </w:r>
      <w:r>
        <w:rPr>
          <w:rFonts w:eastAsia="Times New Roman" w:cs="Times New Roman"/>
          <w:szCs w:val="26"/>
        </w:rPr>
        <w:t xml:space="preserve"> (при наличии)</w:t>
      </w:r>
      <w:r w:rsidR="00FF290B" w:rsidRPr="00FF290B">
        <w:rPr>
          <w:rFonts w:eastAsia="Times New Roman" w:cs="Times New Roman"/>
          <w:szCs w:val="26"/>
        </w:rPr>
        <w:t>; </w:t>
      </w:r>
    </w:p>
    <w:p w14:paraId="738D57FC" w14:textId="0BDFB4A2" w:rsidR="00B87B76" w:rsidRPr="00D33C0E" w:rsidRDefault="002158F8" w:rsidP="00D33C0E">
      <w:pPr>
        <w:spacing w:line="240" w:lineRule="auto"/>
        <w:jc w:val="both"/>
        <w:rPr>
          <w:rFonts w:eastAsia="Times New Roman" w:cs="Times New Roman"/>
          <w:szCs w:val="26"/>
        </w:rPr>
      </w:pPr>
      <w:r w:rsidRPr="00FF290B">
        <w:rPr>
          <w:rFonts w:eastAsia="Times New Roman" w:cs="Times New Roman"/>
          <w:szCs w:val="26"/>
        </w:rPr>
        <w:t>форм</w:t>
      </w:r>
      <w:r>
        <w:rPr>
          <w:rFonts w:eastAsia="Times New Roman" w:cs="Times New Roman"/>
          <w:szCs w:val="26"/>
        </w:rPr>
        <w:t>ы</w:t>
      </w:r>
      <w:r w:rsidRPr="00FF290B">
        <w:rPr>
          <w:rFonts w:eastAsia="Times New Roman" w:cs="Times New Roman"/>
          <w:szCs w:val="26"/>
        </w:rPr>
        <w:t> </w:t>
      </w:r>
      <w:r w:rsidR="00FF290B" w:rsidRPr="00FF290B">
        <w:rPr>
          <w:rFonts w:eastAsia="Times New Roman" w:cs="Times New Roman"/>
          <w:szCs w:val="26"/>
        </w:rPr>
        <w:t>ППЭ-12-04-МАШ</w:t>
      </w:r>
      <w:r>
        <w:rPr>
          <w:rFonts w:eastAsia="Times New Roman" w:cs="Times New Roman"/>
          <w:szCs w:val="26"/>
        </w:rPr>
        <w:t>,</w:t>
      </w:r>
      <w:r w:rsidR="00FF290B" w:rsidRPr="00FF290B">
        <w:rPr>
          <w:rFonts w:eastAsia="Times New Roman" w:cs="Times New Roman"/>
          <w:szCs w:val="26"/>
        </w:rPr>
        <w:t> </w:t>
      </w:r>
      <w:r w:rsidR="00B87B76" w:rsidRPr="00FF290B" w:rsidDel="00D26AD7">
        <w:rPr>
          <w:rFonts w:eastAsia="Times New Roman" w:cs="Times New Roman"/>
          <w:szCs w:val="26"/>
        </w:rPr>
        <w:t>ППЭ-05-02-У</w:t>
      </w:r>
      <w:r>
        <w:rPr>
          <w:rFonts w:eastAsia="Times New Roman" w:cs="Times New Roman"/>
          <w:szCs w:val="26"/>
        </w:rPr>
        <w:t>,</w:t>
      </w:r>
      <w:r w:rsidR="00B87B76" w:rsidRPr="00FF290B" w:rsidDel="00D26AD7">
        <w:rPr>
          <w:rFonts w:eastAsia="Times New Roman" w:cs="Times New Roman"/>
          <w:szCs w:val="26"/>
        </w:rPr>
        <w:t> ППЭ-12-02  (при наличии)</w:t>
      </w:r>
      <w:r>
        <w:rPr>
          <w:rFonts w:eastAsia="Times New Roman" w:cs="Times New Roman"/>
          <w:szCs w:val="26"/>
        </w:rPr>
        <w:t>,</w:t>
      </w:r>
      <w:r w:rsidR="00D33C0E">
        <w:rPr>
          <w:rFonts w:eastAsia="Times New Roman" w:cs="Times New Roman"/>
          <w:szCs w:val="26"/>
        </w:rPr>
        <w:t xml:space="preserve"> </w:t>
      </w:r>
      <w:r w:rsidR="00B87B76" w:rsidRPr="00BE19F6">
        <w:rPr>
          <w:rFonts w:cs="Times New Roman"/>
          <w:szCs w:val="26"/>
          <w:lang w:eastAsia="ru-RU"/>
        </w:rPr>
        <w:t>ППЭ-23</w:t>
      </w:r>
      <w:r w:rsidR="00B87B76">
        <w:rPr>
          <w:rFonts w:cs="Times New Roman"/>
          <w:szCs w:val="26"/>
          <w:lang w:eastAsia="ru-RU"/>
        </w:rPr>
        <w:t>;</w:t>
      </w:r>
    </w:p>
    <w:p w14:paraId="10755977" w14:textId="77777777" w:rsidR="00D26AD7" w:rsidRDefault="00D26AD7" w:rsidP="00D26AD7">
      <w:pPr>
        <w:spacing w:line="240" w:lineRule="auto"/>
        <w:jc w:val="both"/>
        <w:rPr>
          <w:rFonts w:eastAsia="Times New Roman" w:cs="Times New Roman"/>
          <w:szCs w:val="26"/>
        </w:rPr>
      </w:pPr>
      <w:r w:rsidRPr="00FF290B">
        <w:rPr>
          <w:rFonts w:eastAsia="Times New Roman" w:cs="Times New Roman"/>
          <w:szCs w:val="26"/>
        </w:rPr>
        <w:t>служебные записки (при наличии). </w:t>
      </w:r>
    </w:p>
    <w:p w14:paraId="74EAE78B" w14:textId="39244599" w:rsidR="00AC4192" w:rsidRDefault="00AC4192" w:rsidP="00D33C0E">
      <w:pPr>
        <w:spacing w:line="240" w:lineRule="auto"/>
        <w:jc w:val="both"/>
        <w:rPr>
          <w:rFonts w:eastAsia="Times New Roman" w:cs="Times New Roman"/>
          <w:szCs w:val="26"/>
        </w:rPr>
      </w:pPr>
      <w:r>
        <w:rPr>
          <w:rFonts w:eastAsia="Times New Roman" w:cs="Times New Roman"/>
          <w:szCs w:val="26"/>
        </w:rPr>
        <w:t>От организаторов вне аудитории:</w:t>
      </w:r>
      <w:r w:rsidR="00D33C0E">
        <w:rPr>
          <w:rFonts w:eastAsia="Times New Roman" w:cs="Times New Roman"/>
          <w:szCs w:val="26"/>
        </w:rPr>
        <w:t xml:space="preserve"> </w:t>
      </w:r>
      <w:r>
        <w:rPr>
          <w:rFonts w:eastAsia="Times New Roman" w:cs="Times New Roman"/>
          <w:szCs w:val="26"/>
        </w:rPr>
        <w:t>форму ППЭ-</w:t>
      </w:r>
      <w:r w:rsidRPr="004233C7">
        <w:rPr>
          <w:rFonts w:eastAsia="Times New Roman" w:cs="Times New Roman"/>
          <w:szCs w:val="26"/>
        </w:rPr>
        <w:t>05-04-У</w:t>
      </w:r>
      <w:r>
        <w:rPr>
          <w:rFonts w:eastAsia="Times New Roman" w:cs="Times New Roman"/>
          <w:szCs w:val="26"/>
        </w:rPr>
        <w:t>.</w:t>
      </w:r>
    </w:p>
    <w:p w14:paraId="72C1A506" w14:textId="77777777" w:rsidR="003725B7" w:rsidRDefault="00D26AD7" w:rsidP="00D26AD7">
      <w:pPr>
        <w:spacing w:line="240" w:lineRule="auto"/>
        <w:jc w:val="both"/>
        <w:rPr>
          <w:rFonts w:eastAsia="Times New Roman" w:cs="Times New Roman"/>
          <w:szCs w:val="26"/>
        </w:rPr>
      </w:pPr>
      <w:r>
        <w:rPr>
          <w:rFonts w:eastAsia="Times New Roman" w:cs="Times New Roman"/>
          <w:szCs w:val="26"/>
        </w:rPr>
        <w:t>П</w:t>
      </w:r>
      <w:r w:rsidR="00FF290B" w:rsidRPr="00FF290B">
        <w:rPr>
          <w:rFonts w:eastAsia="Times New Roman" w:cs="Times New Roman"/>
          <w:szCs w:val="26"/>
        </w:rPr>
        <w:t>олучить от технического специалиста: </w:t>
      </w:r>
    </w:p>
    <w:p w14:paraId="09E4C15B" w14:textId="77777777" w:rsidR="003725B7" w:rsidRDefault="00FF290B" w:rsidP="00B87B76">
      <w:pPr>
        <w:spacing w:line="240" w:lineRule="auto"/>
        <w:jc w:val="both"/>
        <w:rPr>
          <w:rFonts w:eastAsia="Times New Roman" w:cs="Times New Roman"/>
          <w:szCs w:val="26"/>
        </w:rPr>
      </w:pPr>
      <w:proofErr w:type="spellStart"/>
      <w:r w:rsidRPr="00FF290B">
        <w:rPr>
          <w:rFonts w:eastAsia="Times New Roman" w:cs="Times New Roman"/>
          <w:szCs w:val="26"/>
        </w:rPr>
        <w:t>флеш</w:t>
      </w:r>
      <w:proofErr w:type="spellEnd"/>
      <w:r w:rsidRPr="00FF290B">
        <w:rPr>
          <w:rFonts w:eastAsia="Times New Roman" w:cs="Times New Roman"/>
          <w:szCs w:val="26"/>
        </w:rPr>
        <w:t>-накопитель (</w:t>
      </w:r>
      <w:proofErr w:type="spellStart"/>
      <w:r w:rsidRPr="00FF290B">
        <w:rPr>
          <w:rFonts w:eastAsia="Times New Roman" w:cs="Times New Roman"/>
          <w:szCs w:val="26"/>
        </w:rPr>
        <w:t>флеш</w:t>
      </w:r>
      <w:proofErr w:type="spellEnd"/>
      <w:r w:rsidRPr="00FF290B">
        <w:rPr>
          <w:rFonts w:eastAsia="Times New Roman" w:cs="Times New Roman"/>
          <w:szCs w:val="26"/>
        </w:rPr>
        <w:t xml:space="preserve">-накопители) </w:t>
      </w:r>
      <w:r w:rsidR="00DC3AAC" w:rsidRPr="00DC3AAC">
        <w:rPr>
          <w:rFonts w:eastAsia="Times New Roman" w:cs="Times New Roman"/>
          <w:szCs w:val="26"/>
        </w:rPr>
        <w:t>для сохранения устных ответов участников экзамена</w:t>
      </w:r>
      <w:r w:rsidRPr="00FF290B">
        <w:rPr>
          <w:rFonts w:eastAsia="Times New Roman" w:cs="Times New Roman"/>
          <w:szCs w:val="26"/>
        </w:rPr>
        <w:t>; </w:t>
      </w:r>
    </w:p>
    <w:p w14:paraId="27DA825F" w14:textId="77777777" w:rsidR="003725B7" w:rsidRDefault="00FF290B" w:rsidP="0013211D">
      <w:pPr>
        <w:spacing w:line="240" w:lineRule="auto"/>
        <w:jc w:val="both"/>
        <w:rPr>
          <w:rFonts w:eastAsia="Times New Roman" w:cs="Times New Roman"/>
          <w:szCs w:val="26"/>
        </w:rPr>
      </w:pPr>
      <w:r w:rsidRPr="00FF290B">
        <w:rPr>
          <w:rFonts w:eastAsia="Times New Roman" w:cs="Times New Roman"/>
          <w:szCs w:val="26"/>
        </w:rPr>
        <w:t>сопроводительный бланк (бланки)</w:t>
      </w:r>
      <w:r w:rsidR="0016415D">
        <w:rPr>
          <w:rFonts w:eastAsia="Times New Roman" w:cs="Times New Roman"/>
          <w:szCs w:val="26"/>
        </w:rPr>
        <w:t xml:space="preserve"> к </w:t>
      </w:r>
      <w:proofErr w:type="spellStart"/>
      <w:r w:rsidR="0016415D">
        <w:rPr>
          <w:rFonts w:eastAsia="Times New Roman" w:cs="Times New Roman"/>
          <w:szCs w:val="26"/>
        </w:rPr>
        <w:t>флеш</w:t>
      </w:r>
      <w:proofErr w:type="spellEnd"/>
      <w:r w:rsidR="0016415D">
        <w:rPr>
          <w:rFonts w:eastAsia="Times New Roman" w:cs="Times New Roman"/>
          <w:szCs w:val="26"/>
        </w:rPr>
        <w:t>-накопителю (</w:t>
      </w:r>
      <w:proofErr w:type="spellStart"/>
      <w:r w:rsidR="0016415D">
        <w:rPr>
          <w:rFonts w:eastAsia="Times New Roman" w:cs="Times New Roman"/>
          <w:szCs w:val="26"/>
        </w:rPr>
        <w:t>флеш</w:t>
      </w:r>
      <w:proofErr w:type="spellEnd"/>
      <w:r w:rsidR="0016415D">
        <w:rPr>
          <w:rFonts w:eastAsia="Times New Roman" w:cs="Times New Roman"/>
          <w:szCs w:val="26"/>
        </w:rPr>
        <w:t>-накопителям)</w:t>
      </w:r>
      <w:r w:rsidR="00975D12">
        <w:rPr>
          <w:rFonts w:eastAsia="Times New Roman" w:cs="Times New Roman"/>
          <w:szCs w:val="26"/>
        </w:rPr>
        <w:t>для сохранения устных ответов участн</w:t>
      </w:r>
      <w:r w:rsidR="00D26AD7">
        <w:rPr>
          <w:rFonts w:eastAsia="Times New Roman" w:cs="Times New Roman"/>
          <w:szCs w:val="26"/>
        </w:rPr>
        <w:t>и</w:t>
      </w:r>
      <w:r w:rsidR="00975D12">
        <w:rPr>
          <w:rFonts w:eastAsia="Times New Roman" w:cs="Times New Roman"/>
          <w:szCs w:val="26"/>
        </w:rPr>
        <w:t>ков экзамена</w:t>
      </w:r>
      <w:r w:rsidR="00734637">
        <w:rPr>
          <w:rFonts w:eastAsia="Times New Roman" w:cs="Times New Roman"/>
          <w:szCs w:val="26"/>
        </w:rPr>
        <w:t>.</w:t>
      </w:r>
    </w:p>
    <w:p w14:paraId="04C846D7" w14:textId="77777777" w:rsidR="003725B7" w:rsidRDefault="00734637" w:rsidP="00734637">
      <w:pPr>
        <w:spacing w:line="240" w:lineRule="auto"/>
        <w:jc w:val="both"/>
        <w:rPr>
          <w:rFonts w:eastAsia="Times New Roman" w:cs="Times New Roman"/>
          <w:szCs w:val="26"/>
        </w:rPr>
      </w:pPr>
      <w:r>
        <w:rPr>
          <w:rFonts w:eastAsia="Times New Roman" w:cs="Times New Roman"/>
          <w:szCs w:val="26"/>
        </w:rPr>
        <w:t>С</w:t>
      </w:r>
      <w:r w:rsidR="00FF290B" w:rsidRPr="00FF290B">
        <w:rPr>
          <w:rFonts w:eastAsia="Times New Roman" w:cs="Times New Roman"/>
          <w:szCs w:val="26"/>
        </w:rPr>
        <w:t>овместно с членами ГЭК сверить данные сопроводительного бланка к </w:t>
      </w:r>
      <w:proofErr w:type="spellStart"/>
      <w:r w:rsidR="00FF290B" w:rsidRPr="00FF290B">
        <w:rPr>
          <w:rFonts w:eastAsia="Times New Roman" w:cs="Times New Roman"/>
          <w:szCs w:val="26"/>
        </w:rPr>
        <w:t>флеш</w:t>
      </w:r>
      <w:proofErr w:type="spellEnd"/>
      <w:r w:rsidR="00FF290B" w:rsidRPr="00FF290B">
        <w:rPr>
          <w:rFonts w:eastAsia="Times New Roman" w:cs="Times New Roman"/>
          <w:szCs w:val="26"/>
        </w:rPr>
        <w:t>-накопителям с </w:t>
      </w:r>
      <w:r w:rsidR="00FB79E1">
        <w:rPr>
          <w:rFonts w:eastAsia="Times New Roman" w:cs="Times New Roman"/>
          <w:szCs w:val="26"/>
        </w:rPr>
        <w:t>данными формы ППЭ-05-03-У</w:t>
      </w:r>
      <w:r w:rsidR="00FF290B" w:rsidRPr="00FF290B">
        <w:rPr>
          <w:rFonts w:eastAsia="Times New Roman" w:cs="Times New Roman"/>
          <w:szCs w:val="26"/>
        </w:rPr>
        <w:t>; </w:t>
      </w:r>
    </w:p>
    <w:p w14:paraId="12524ECB" w14:textId="77777777" w:rsidR="0016415D" w:rsidRPr="0031611A" w:rsidRDefault="0016415D" w:rsidP="002A05DD">
      <w:pPr>
        <w:spacing w:line="240" w:lineRule="auto"/>
        <w:jc w:val="both"/>
        <w:rPr>
          <w:rFonts w:cs="Times New Roman"/>
          <w:szCs w:val="26"/>
        </w:rPr>
      </w:pPr>
      <w:r>
        <w:rPr>
          <w:rFonts w:eastAsia="Times New Roman" w:cs="Times New Roman"/>
          <w:szCs w:val="26"/>
        </w:rPr>
        <w:t xml:space="preserve">Проконтролировать передачу </w:t>
      </w:r>
      <w:r w:rsidRPr="0031611A">
        <w:rPr>
          <w:rFonts w:cs="Times New Roman"/>
          <w:szCs w:val="26"/>
        </w:rPr>
        <w:t>техническим специалистом ППЭ с помощью основной станции авторизации в ППЭ:</w:t>
      </w:r>
    </w:p>
    <w:p w14:paraId="7AA58D6C" w14:textId="77777777" w:rsidR="0016415D" w:rsidRPr="0031611A" w:rsidRDefault="0016415D" w:rsidP="00C433BF">
      <w:pPr>
        <w:spacing w:line="240" w:lineRule="auto"/>
        <w:jc w:val="both"/>
        <w:rPr>
          <w:rFonts w:cs="Times New Roman"/>
          <w:szCs w:val="26"/>
        </w:rPr>
      </w:pPr>
      <w:r w:rsidRPr="0031611A">
        <w:rPr>
          <w:rFonts w:cs="Times New Roman"/>
          <w:szCs w:val="26"/>
        </w:rPr>
        <w:t xml:space="preserve">пакета (пакетов) с </w:t>
      </w:r>
      <w:proofErr w:type="spellStart"/>
      <w:r>
        <w:rPr>
          <w:rFonts w:cs="Times New Roman"/>
          <w:szCs w:val="26"/>
        </w:rPr>
        <w:t>аудио</w:t>
      </w:r>
      <w:r w:rsidRPr="0031611A">
        <w:rPr>
          <w:rFonts w:cs="Times New Roman"/>
          <w:szCs w:val="26"/>
        </w:rPr>
        <w:t>ответами</w:t>
      </w:r>
      <w:proofErr w:type="spellEnd"/>
      <w:r w:rsidRPr="0031611A">
        <w:rPr>
          <w:rFonts w:cs="Times New Roman"/>
          <w:szCs w:val="26"/>
        </w:rPr>
        <w:t xml:space="preserve"> участников </w:t>
      </w:r>
      <w:r>
        <w:rPr>
          <w:rFonts w:cs="Times New Roman"/>
          <w:szCs w:val="26"/>
        </w:rPr>
        <w:t xml:space="preserve">экзамена </w:t>
      </w:r>
      <w:r w:rsidRPr="0031611A">
        <w:rPr>
          <w:rFonts w:cs="Times New Roman"/>
          <w:szCs w:val="26"/>
        </w:rPr>
        <w:t>в РЦОИ (может быть передан вместе с пакетом</w:t>
      </w:r>
      <w:r>
        <w:rPr>
          <w:rFonts w:cs="Times New Roman"/>
          <w:szCs w:val="26"/>
        </w:rPr>
        <w:t xml:space="preserve"> (пакетами)</w:t>
      </w:r>
      <w:r w:rsidRPr="0031611A">
        <w:rPr>
          <w:rFonts w:cs="Times New Roman"/>
          <w:szCs w:val="26"/>
        </w:rPr>
        <w:t xml:space="preserve"> </w:t>
      </w:r>
      <w:r>
        <w:rPr>
          <w:rFonts w:cs="Times New Roman"/>
          <w:szCs w:val="26"/>
        </w:rPr>
        <w:t xml:space="preserve">с </w:t>
      </w:r>
      <w:r w:rsidRPr="0031611A">
        <w:rPr>
          <w:rFonts w:cs="Times New Roman"/>
          <w:szCs w:val="26"/>
        </w:rPr>
        <w:t>электронны</w:t>
      </w:r>
      <w:r>
        <w:rPr>
          <w:rFonts w:cs="Times New Roman"/>
          <w:szCs w:val="26"/>
        </w:rPr>
        <w:t>ми</w:t>
      </w:r>
      <w:r w:rsidRPr="0031611A">
        <w:rPr>
          <w:rFonts w:cs="Times New Roman"/>
          <w:szCs w:val="26"/>
        </w:rPr>
        <w:t xml:space="preserve"> образ</w:t>
      </w:r>
      <w:r>
        <w:rPr>
          <w:rFonts w:cs="Times New Roman"/>
          <w:szCs w:val="26"/>
        </w:rPr>
        <w:t>ами</w:t>
      </w:r>
      <w:r w:rsidRPr="0031611A">
        <w:rPr>
          <w:rFonts w:cs="Times New Roman"/>
          <w:szCs w:val="26"/>
        </w:rPr>
        <w:t xml:space="preserve"> бланков и форм ППЭ после завершения процедуры сканирования);</w:t>
      </w:r>
    </w:p>
    <w:p w14:paraId="3C2F539B" w14:textId="77777777" w:rsidR="003725B7" w:rsidRPr="00783AC9" w:rsidRDefault="0016415D" w:rsidP="00783AC9">
      <w:pPr>
        <w:spacing w:line="240" w:lineRule="auto"/>
        <w:jc w:val="both"/>
        <w:rPr>
          <w:rFonts w:cs="Times New Roman"/>
          <w:szCs w:val="26"/>
        </w:rPr>
      </w:pPr>
      <w:r w:rsidRPr="0031611A">
        <w:rPr>
          <w:rFonts w:cs="Times New Roman"/>
          <w:szCs w:val="26"/>
        </w:rPr>
        <w:t xml:space="preserve">электронных журналов всех основных и резервных станций </w:t>
      </w:r>
      <w:r>
        <w:rPr>
          <w:rFonts w:cs="Times New Roman"/>
          <w:szCs w:val="26"/>
        </w:rPr>
        <w:t>организатора</w:t>
      </w:r>
      <w:r w:rsidRPr="0031611A" w:rsidDel="009035B3">
        <w:rPr>
          <w:rFonts w:cs="Times New Roman"/>
          <w:szCs w:val="26"/>
        </w:rPr>
        <w:t xml:space="preserve"> </w:t>
      </w:r>
      <w:r w:rsidRPr="0031611A">
        <w:rPr>
          <w:rFonts w:cs="Times New Roman"/>
          <w:szCs w:val="26"/>
        </w:rPr>
        <w:t xml:space="preserve">и станций </w:t>
      </w:r>
      <w:r>
        <w:rPr>
          <w:rFonts w:cs="Times New Roman"/>
          <w:szCs w:val="26"/>
        </w:rPr>
        <w:t xml:space="preserve">записи ответов </w:t>
      </w:r>
      <w:r w:rsidRPr="0031611A">
        <w:rPr>
          <w:rFonts w:cs="Times New Roman"/>
          <w:szCs w:val="26"/>
        </w:rPr>
        <w:t>в систему мониторинг</w:t>
      </w:r>
      <w:r>
        <w:rPr>
          <w:rFonts w:cs="Times New Roman"/>
          <w:szCs w:val="26"/>
        </w:rPr>
        <w:t>а готовности ППЭ (п</w:t>
      </w:r>
      <w:r>
        <w:t xml:space="preserve">ередачу журналов станций записи ответов следует выполнять после подтверждения получения пакетов с </w:t>
      </w:r>
      <w:proofErr w:type="spellStart"/>
      <w:r>
        <w:t>аудиоответами</w:t>
      </w:r>
      <w:proofErr w:type="spellEnd"/>
      <w:r>
        <w:t xml:space="preserve"> участников экзамена)</w:t>
      </w:r>
      <w:r>
        <w:rPr>
          <w:rFonts w:cs="Times New Roman"/>
          <w:szCs w:val="26"/>
        </w:rPr>
        <w:t>.</w:t>
      </w:r>
    </w:p>
    <w:p w14:paraId="7EA74662" w14:textId="77777777" w:rsidR="0061337F" w:rsidRDefault="008D32B8" w:rsidP="00A668C2">
      <w:pPr>
        <w:keepNext/>
        <w:spacing w:line="240" w:lineRule="auto"/>
        <w:jc w:val="both"/>
        <w:rPr>
          <w:rFonts w:eastAsia="Times New Roman" w:cs="Times New Roman"/>
          <w:szCs w:val="26"/>
        </w:rPr>
      </w:pPr>
      <w:r>
        <w:rPr>
          <w:rFonts w:eastAsia="Times New Roman" w:cs="Times New Roman"/>
          <w:b/>
          <w:bCs/>
          <w:szCs w:val="26"/>
        </w:rPr>
        <w:t>Для</w:t>
      </w:r>
      <w:r w:rsidRPr="00FF290B">
        <w:rPr>
          <w:rFonts w:eastAsia="Times New Roman" w:cs="Times New Roman"/>
          <w:b/>
          <w:bCs/>
          <w:szCs w:val="26"/>
        </w:rPr>
        <w:t xml:space="preserve"> </w:t>
      </w:r>
      <w:r w:rsidR="00FF290B" w:rsidRPr="00FF290B">
        <w:rPr>
          <w:rFonts w:eastAsia="Times New Roman" w:cs="Times New Roman"/>
          <w:b/>
          <w:bCs/>
          <w:szCs w:val="26"/>
        </w:rPr>
        <w:t>сканировани</w:t>
      </w:r>
      <w:r>
        <w:rPr>
          <w:rFonts w:eastAsia="Times New Roman" w:cs="Times New Roman"/>
          <w:b/>
          <w:bCs/>
          <w:szCs w:val="26"/>
        </w:rPr>
        <w:t>я</w:t>
      </w:r>
      <w:r w:rsidR="00FF290B" w:rsidRPr="00FF290B">
        <w:rPr>
          <w:rFonts w:eastAsia="Times New Roman" w:cs="Times New Roman"/>
          <w:b/>
          <w:bCs/>
          <w:szCs w:val="26"/>
        </w:rPr>
        <w:t xml:space="preserve"> бланков в ППЭ и передач</w:t>
      </w:r>
      <w:r>
        <w:rPr>
          <w:rFonts w:eastAsia="Times New Roman" w:cs="Times New Roman"/>
          <w:b/>
          <w:bCs/>
          <w:szCs w:val="26"/>
        </w:rPr>
        <w:t>и</w:t>
      </w:r>
      <w:r w:rsidR="00FF290B" w:rsidRPr="00FF290B">
        <w:rPr>
          <w:rFonts w:eastAsia="Times New Roman" w:cs="Times New Roman"/>
          <w:b/>
          <w:bCs/>
          <w:szCs w:val="26"/>
        </w:rPr>
        <w:t xml:space="preserve"> бланков в РЦОИ в электронном виде:</w:t>
      </w:r>
      <w:r w:rsidR="00FF290B" w:rsidRPr="00FF290B">
        <w:rPr>
          <w:rFonts w:eastAsia="Times New Roman" w:cs="Times New Roman"/>
          <w:szCs w:val="26"/>
        </w:rPr>
        <w:t> </w:t>
      </w:r>
    </w:p>
    <w:p w14:paraId="72441F13" w14:textId="77777777" w:rsidR="003725B7" w:rsidRDefault="00FF290B" w:rsidP="00B87B76">
      <w:pPr>
        <w:spacing w:line="240" w:lineRule="auto"/>
        <w:jc w:val="both"/>
        <w:rPr>
          <w:rFonts w:eastAsia="Times New Roman" w:cs="Times New Roman"/>
          <w:szCs w:val="26"/>
        </w:rPr>
      </w:pPr>
      <w:r w:rsidRPr="00FF290B">
        <w:rPr>
          <w:rFonts w:eastAsia="Times New Roman" w:cs="Times New Roman"/>
          <w:szCs w:val="26"/>
        </w:rPr>
        <w:t xml:space="preserve">при получении от ответственного организатора ЭМ из аудитории вскрыть ВДП с бланками </w:t>
      </w:r>
      <w:r w:rsidR="00EB2B07">
        <w:rPr>
          <w:rFonts w:eastAsia="Times New Roman" w:cs="Times New Roman"/>
          <w:szCs w:val="26"/>
        </w:rPr>
        <w:t xml:space="preserve">регистрации </w:t>
      </w:r>
      <w:r w:rsidRPr="00FF290B">
        <w:rPr>
          <w:rFonts w:eastAsia="Times New Roman" w:cs="Times New Roman"/>
          <w:szCs w:val="26"/>
        </w:rPr>
        <w:t>и после заполнения формы ППЭ-13-03У все бланки ЕГЭ из аудитории вложить обратно в ВДП</w:t>
      </w:r>
      <w:r w:rsidR="007F57C7">
        <w:rPr>
          <w:rFonts w:eastAsia="Times New Roman" w:cs="Times New Roman"/>
          <w:szCs w:val="26"/>
        </w:rPr>
        <w:t xml:space="preserve"> </w:t>
      </w:r>
      <w:r w:rsidRPr="00FF290B">
        <w:rPr>
          <w:rFonts w:eastAsia="Times New Roman" w:cs="Times New Roman"/>
          <w:szCs w:val="26"/>
        </w:rPr>
        <w:t>и передать техническому специалисту для осуществления сканирования; </w:t>
      </w:r>
    </w:p>
    <w:p w14:paraId="3A69174F" w14:textId="77777777" w:rsidR="003725B7" w:rsidRPr="00704490" w:rsidRDefault="00FF290B" w:rsidP="00B87B76">
      <w:pPr>
        <w:spacing w:line="240" w:lineRule="auto"/>
        <w:jc w:val="both"/>
        <w:rPr>
          <w:rFonts w:cs="Times New Roman"/>
          <w:szCs w:val="26"/>
        </w:rPr>
      </w:pPr>
      <w:r w:rsidRPr="00FF290B">
        <w:rPr>
          <w:rFonts w:eastAsia="Times New Roman" w:cs="Times New Roman"/>
          <w:szCs w:val="26"/>
        </w:rPr>
        <w:t xml:space="preserve">после сканирования бланков </w:t>
      </w:r>
      <w:r w:rsidR="00EB2B07">
        <w:rPr>
          <w:rFonts w:eastAsia="Times New Roman" w:cs="Times New Roman"/>
          <w:szCs w:val="26"/>
        </w:rPr>
        <w:t xml:space="preserve">регистрации </w:t>
      </w:r>
      <w:r w:rsidRPr="00FF290B">
        <w:rPr>
          <w:rFonts w:eastAsia="Times New Roman" w:cs="Times New Roman"/>
          <w:szCs w:val="26"/>
        </w:rPr>
        <w:t>техническим специалистом принять их обратно</w:t>
      </w:r>
      <w:r w:rsidR="00161DD1">
        <w:rPr>
          <w:rFonts w:eastAsia="Times New Roman" w:cs="Times New Roman"/>
          <w:spacing w:val="-3"/>
          <w:szCs w:val="26"/>
        </w:rPr>
        <w:t xml:space="preserve">, </w:t>
      </w:r>
      <w:r w:rsidR="00E2400A">
        <w:rPr>
          <w:rFonts w:eastAsia="Times New Roman" w:cs="Times New Roman"/>
          <w:szCs w:val="26"/>
        </w:rPr>
        <w:t>у</w:t>
      </w:r>
      <w:r w:rsidR="00E2400A" w:rsidRPr="00E2400A">
        <w:rPr>
          <w:rFonts w:cs="Times New Roman"/>
          <w:szCs w:val="26"/>
        </w:rPr>
        <w:t>паков</w:t>
      </w:r>
      <w:r w:rsidR="00E2400A">
        <w:rPr>
          <w:rFonts w:cs="Times New Roman"/>
          <w:szCs w:val="26"/>
        </w:rPr>
        <w:t>ать</w:t>
      </w:r>
      <w:r w:rsidR="00E2400A" w:rsidRPr="00E2400A">
        <w:rPr>
          <w:rFonts w:cs="Times New Roman"/>
          <w:szCs w:val="26"/>
        </w:rPr>
        <w:t xml:space="preserve"> в новый ВДП, вложив в него ВДП, в котором</w:t>
      </w:r>
      <w:r w:rsidR="00E2400A">
        <w:rPr>
          <w:rFonts w:cs="Times New Roman"/>
          <w:szCs w:val="26"/>
        </w:rPr>
        <w:t xml:space="preserve"> бланки ЕГЭ были доставлены в Штаб ППЭ из аудитории. Руководитель ППЭ переносит информацию с сопроводительного бланка (формы ППЭ-11) ВДП, в котором бланки ЕГЭ были доставлены </w:t>
      </w:r>
      <w:r w:rsidR="00E2400A">
        <w:rPr>
          <w:rFonts w:cs="Times New Roman"/>
          <w:szCs w:val="26"/>
        </w:rPr>
        <w:lastRenderedPageBreak/>
        <w:t xml:space="preserve">в Штаб ППЭ из аудитории, на сопроводительный бланк нового ВДП. Новые ВДП запечатываются после получения из РЦОИ подтверждения </w:t>
      </w:r>
      <w:r w:rsidR="00E2400A">
        <w:rPr>
          <w:rFonts w:cs="Times New Roman"/>
        </w:rPr>
        <w:t>факта успешного получения и расшифровки переданного пакета с электронными образами бланков и форм ППЭ.</w:t>
      </w:r>
    </w:p>
    <w:p w14:paraId="39A8F3F1" w14:textId="6D4DD77C" w:rsidR="003725B7" w:rsidRDefault="00704490" w:rsidP="00D33C0E">
      <w:pPr>
        <w:spacing w:line="240" w:lineRule="auto"/>
        <w:jc w:val="both"/>
        <w:rPr>
          <w:rFonts w:eastAsia="Times New Roman" w:cs="Times New Roman"/>
          <w:szCs w:val="26"/>
        </w:rPr>
      </w:pPr>
      <w:r>
        <w:rPr>
          <w:rFonts w:eastAsia="Times New Roman" w:cs="Times New Roman"/>
          <w:szCs w:val="26"/>
        </w:rPr>
        <w:t>З</w:t>
      </w:r>
      <w:r w:rsidR="00FF290B" w:rsidRPr="00FF290B">
        <w:rPr>
          <w:rFonts w:eastAsia="Times New Roman" w:cs="Times New Roman"/>
          <w:szCs w:val="26"/>
        </w:rPr>
        <w:t>аполнить формы: ППЭ-14-01-У</w:t>
      </w:r>
      <w:r w:rsidR="002158F8">
        <w:rPr>
          <w:rFonts w:eastAsia="Times New Roman" w:cs="Times New Roman"/>
          <w:szCs w:val="26"/>
        </w:rPr>
        <w:t>,</w:t>
      </w:r>
      <w:r w:rsidR="00D33C0E">
        <w:rPr>
          <w:rFonts w:eastAsia="Times New Roman" w:cs="Times New Roman"/>
          <w:szCs w:val="26"/>
        </w:rPr>
        <w:t xml:space="preserve"> </w:t>
      </w:r>
      <w:r w:rsidR="00FF290B" w:rsidRPr="00FF290B">
        <w:rPr>
          <w:rFonts w:eastAsia="Times New Roman" w:cs="Times New Roman"/>
          <w:szCs w:val="26"/>
        </w:rPr>
        <w:t>ППЭ-13-01У</w:t>
      </w:r>
      <w:r w:rsidR="002158F8">
        <w:rPr>
          <w:rFonts w:eastAsia="Times New Roman" w:cs="Times New Roman"/>
          <w:szCs w:val="26"/>
        </w:rPr>
        <w:t>,</w:t>
      </w:r>
      <w:r w:rsidR="00D33C0E">
        <w:rPr>
          <w:rFonts w:eastAsia="Times New Roman" w:cs="Times New Roman"/>
          <w:szCs w:val="26"/>
        </w:rPr>
        <w:t xml:space="preserve"> </w:t>
      </w:r>
      <w:r w:rsidR="00FF290B" w:rsidRPr="00FF290B">
        <w:rPr>
          <w:rFonts w:eastAsia="Times New Roman" w:cs="Times New Roman"/>
          <w:szCs w:val="26"/>
        </w:rPr>
        <w:t>ППЭ-14-02-У; </w:t>
      </w:r>
    </w:p>
    <w:p w14:paraId="21A33D31" w14:textId="57B1A291" w:rsidR="0061337F" w:rsidRDefault="00FF290B">
      <w:pPr>
        <w:spacing w:line="240" w:lineRule="auto"/>
        <w:jc w:val="both"/>
        <w:rPr>
          <w:rFonts w:eastAsia="Times New Roman" w:cs="Times New Roman"/>
          <w:szCs w:val="26"/>
        </w:rPr>
      </w:pPr>
      <w:r w:rsidRPr="00FF290B">
        <w:rPr>
          <w:rFonts w:eastAsia="Times New Roman" w:cs="Times New Roman"/>
          <w:szCs w:val="26"/>
        </w:rPr>
        <w:t>принять у общественного (-ых) наблюдателя (-ей) (в случае присутствия его в ППЭ в день проведения экзамена) заполненную форму ППЭ-18-МАШ  (в случае неявки общественного наблюдателя в форме ППЭ-18-МАШ  поставить</w:t>
      </w:r>
      <w:r w:rsidR="00D33C0E">
        <w:rPr>
          <w:rFonts w:eastAsia="Times New Roman" w:cs="Times New Roman"/>
          <w:szCs w:val="26"/>
        </w:rPr>
        <w:t xml:space="preserve"> </w:t>
      </w:r>
      <w:r w:rsidRPr="00FF290B">
        <w:rPr>
          <w:rFonts w:eastAsia="Times New Roman" w:cs="Times New Roman"/>
          <w:szCs w:val="26"/>
        </w:rPr>
        <w:t>соответствующую отметку в разделе «Общественный наблюдатель не явился в ППЭ»); </w:t>
      </w:r>
    </w:p>
    <w:p w14:paraId="3F905D4C" w14:textId="0FA647B8" w:rsidR="0061337F" w:rsidRDefault="00FF290B" w:rsidP="00D33C0E">
      <w:pPr>
        <w:spacing w:line="240" w:lineRule="auto"/>
        <w:jc w:val="both"/>
        <w:rPr>
          <w:rFonts w:eastAsia="Times New Roman" w:cs="Times New Roman"/>
          <w:szCs w:val="26"/>
        </w:rPr>
      </w:pPr>
      <w:r w:rsidRPr="00FF290B">
        <w:rPr>
          <w:rFonts w:eastAsia="Times New Roman" w:cs="Times New Roman"/>
          <w:szCs w:val="26"/>
        </w:rPr>
        <w:t>после завершения сканирования всех бланков передать техническому специалисту заполненные формы ППЭ: ППЭ-05-02-У</w:t>
      </w:r>
      <w:r w:rsidR="002158F8">
        <w:rPr>
          <w:rFonts w:eastAsia="Times New Roman" w:cs="Times New Roman"/>
          <w:szCs w:val="26"/>
        </w:rPr>
        <w:t>,</w:t>
      </w:r>
      <w:r w:rsidR="00D33C0E">
        <w:rPr>
          <w:rFonts w:eastAsia="Times New Roman" w:cs="Times New Roman"/>
          <w:szCs w:val="26"/>
        </w:rPr>
        <w:t xml:space="preserve"> </w:t>
      </w:r>
      <w:r w:rsidRPr="00FF290B">
        <w:rPr>
          <w:rFonts w:eastAsia="Times New Roman" w:cs="Times New Roman"/>
          <w:szCs w:val="26"/>
        </w:rPr>
        <w:t>ППЭ-05-03-У</w:t>
      </w:r>
      <w:r w:rsidR="002158F8">
        <w:rPr>
          <w:rFonts w:eastAsia="Times New Roman" w:cs="Times New Roman"/>
          <w:szCs w:val="26"/>
        </w:rPr>
        <w:t>,</w:t>
      </w:r>
      <w:r w:rsidR="00D33C0E">
        <w:rPr>
          <w:rFonts w:eastAsia="Times New Roman" w:cs="Times New Roman"/>
          <w:szCs w:val="26"/>
        </w:rPr>
        <w:t xml:space="preserve"> </w:t>
      </w:r>
      <w:r w:rsidRPr="00FF290B">
        <w:rPr>
          <w:rFonts w:eastAsia="Times New Roman" w:cs="Times New Roman"/>
          <w:szCs w:val="26"/>
        </w:rPr>
        <w:t>ППЭ-05-04-У</w:t>
      </w:r>
      <w:r w:rsidR="002158F8">
        <w:rPr>
          <w:rFonts w:eastAsia="Times New Roman" w:cs="Times New Roman"/>
          <w:szCs w:val="26"/>
        </w:rPr>
        <w:t>,</w:t>
      </w:r>
      <w:r w:rsidR="00D33C0E">
        <w:rPr>
          <w:rFonts w:eastAsia="Times New Roman" w:cs="Times New Roman"/>
          <w:szCs w:val="26"/>
        </w:rPr>
        <w:t xml:space="preserve"> </w:t>
      </w:r>
      <w:r w:rsidRPr="00FF290B">
        <w:rPr>
          <w:rFonts w:eastAsia="Times New Roman" w:cs="Times New Roman"/>
          <w:szCs w:val="26"/>
        </w:rPr>
        <w:t>ППЭ-07-У</w:t>
      </w:r>
      <w:r w:rsidR="002158F8">
        <w:rPr>
          <w:rFonts w:eastAsia="Times New Roman" w:cs="Times New Roman"/>
          <w:szCs w:val="26"/>
        </w:rPr>
        <w:t>,</w:t>
      </w:r>
      <w:r w:rsidR="00D33C0E">
        <w:rPr>
          <w:rFonts w:eastAsia="Times New Roman" w:cs="Times New Roman"/>
          <w:szCs w:val="26"/>
        </w:rPr>
        <w:t xml:space="preserve"> </w:t>
      </w:r>
      <w:r w:rsidRPr="00FF290B">
        <w:rPr>
          <w:rFonts w:eastAsia="Times New Roman" w:cs="Times New Roman"/>
          <w:szCs w:val="26"/>
        </w:rPr>
        <w:t>ППЭ-12-02  (при наличии)</w:t>
      </w:r>
      <w:r w:rsidR="002158F8">
        <w:rPr>
          <w:rFonts w:eastAsia="Times New Roman" w:cs="Times New Roman"/>
          <w:szCs w:val="26"/>
        </w:rPr>
        <w:t>,</w:t>
      </w:r>
      <w:r w:rsidRPr="00FF290B">
        <w:rPr>
          <w:rFonts w:eastAsia="Times New Roman" w:cs="Times New Roman"/>
          <w:szCs w:val="26"/>
        </w:rPr>
        <w:t> </w:t>
      </w:r>
      <w:r w:rsidR="00783AC9">
        <w:rPr>
          <w:rFonts w:eastAsia="Times New Roman" w:cs="Times New Roman"/>
          <w:szCs w:val="26"/>
        </w:rPr>
        <w:t>ППЭ-12-04-МАШ</w:t>
      </w:r>
      <w:r w:rsidR="002158F8">
        <w:rPr>
          <w:rFonts w:eastAsia="Times New Roman" w:cs="Times New Roman"/>
          <w:szCs w:val="26"/>
        </w:rPr>
        <w:t>,</w:t>
      </w:r>
      <w:r w:rsidRPr="00FF290B">
        <w:rPr>
          <w:rFonts w:eastAsia="Times New Roman" w:cs="Times New Roman"/>
          <w:szCs w:val="26"/>
        </w:rPr>
        <w:t> ППЭ-13-03У</w:t>
      </w:r>
      <w:r w:rsidR="002158F8">
        <w:rPr>
          <w:rFonts w:eastAsia="Times New Roman" w:cs="Times New Roman"/>
          <w:szCs w:val="26"/>
        </w:rPr>
        <w:t>,</w:t>
      </w:r>
      <w:r w:rsidRPr="00FF290B">
        <w:rPr>
          <w:rFonts w:eastAsia="Times New Roman" w:cs="Times New Roman"/>
          <w:szCs w:val="26"/>
        </w:rPr>
        <w:t> ППЭ-14-01-У</w:t>
      </w:r>
      <w:r w:rsidR="002158F8">
        <w:rPr>
          <w:rFonts w:eastAsia="Times New Roman" w:cs="Times New Roman"/>
          <w:szCs w:val="26"/>
        </w:rPr>
        <w:t>,</w:t>
      </w:r>
      <w:r w:rsidRPr="00FF290B">
        <w:rPr>
          <w:rFonts w:eastAsia="Times New Roman" w:cs="Times New Roman"/>
          <w:szCs w:val="26"/>
        </w:rPr>
        <w:t> ППЭ-18-МАШ (при наличии)</w:t>
      </w:r>
      <w:r w:rsidR="002158F8">
        <w:rPr>
          <w:rFonts w:eastAsia="Times New Roman" w:cs="Times New Roman"/>
          <w:szCs w:val="26"/>
        </w:rPr>
        <w:t>,</w:t>
      </w:r>
      <w:r w:rsidRPr="00FF290B">
        <w:rPr>
          <w:rFonts w:eastAsia="Times New Roman" w:cs="Times New Roman"/>
          <w:szCs w:val="26"/>
        </w:rPr>
        <w:t> ППЭ-19 (при наличии)</w:t>
      </w:r>
      <w:r w:rsidR="002158F8">
        <w:rPr>
          <w:rFonts w:eastAsia="Times New Roman" w:cs="Times New Roman"/>
          <w:szCs w:val="26"/>
        </w:rPr>
        <w:t>,</w:t>
      </w:r>
      <w:r w:rsidR="00D33C0E">
        <w:rPr>
          <w:rFonts w:eastAsia="Times New Roman" w:cs="Times New Roman"/>
          <w:szCs w:val="26"/>
        </w:rPr>
        <w:t xml:space="preserve"> </w:t>
      </w:r>
      <w:r w:rsidRPr="00FF290B">
        <w:rPr>
          <w:rFonts w:eastAsia="Times New Roman" w:cs="Times New Roman"/>
          <w:szCs w:val="26"/>
        </w:rPr>
        <w:t>ППЭ-21</w:t>
      </w:r>
      <w:r w:rsidR="00D33C0E">
        <w:rPr>
          <w:rFonts w:eastAsia="Times New Roman" w:cs="Times New Roman"/>
          <w:szCs w:val="26"/>
        </w:rPr>
        <w:br/>
      </w:r>
      <w:r w:rsidRPr="00FF290B">
        <w:rPr>
          <w:rFonts w:eastAsia="Times New Roman" w:cs="Times New Roman"/>
          <w:szCs w:val="26"/>
        </w:rPr>
        <w:t>(при наличии)</w:t>
      </w:r>
      <w:r w:rsidR="002158F8">
        <w:rPr>
          <w:rFonts w:eastAsia="Times New Roman" w:cs="Times New Roman"/>
          <w:szCs w:val="26"/>
        </w:rPr>
        <w:t>,</w:t>
      </w:r>
      <w:r w:rsidRPr="00FF290B">
        <w:rPr>
          <w:rFonts w:eastAsia="Times New Roman" w:cs="Times New Roman"/>
          <w:szCs w:val="26"/>
        </w:rPr>
        <w:t> ППЭ-22 (при наличии); </w:t>
      </w:r>
    </w:p>
    <w:p w14:paraId="2057FA2A" w14:textId="76373E0E" w:rsidR="0061337F" w:rsidRDefault="00D33C0E">
      <w:pPr>
        <w:spacing w:line="240" w:lineRule="auto"/>
        <w:jc w:val="both"/>
        <w:rPr>
          <w:rFonts w:eastAsia="Times New Roman" w:cs="Times New Roman"/>
          <w:szCs w:val="26"/>
        </w:rPr>
      </w:pPr>
      <w:r>
        <w:rPr>
          <w:rFonts w:eastAsia="Times New Roman" w:cs="Times New Roman"/>
          <w:szCs w:val="26"/>
        </w:rPr>
        <w:t>с</w:t>
      </w:r>
      <w:r w:rsidR="00FF290B" w:rsidRPr="00FF290B">
        <w:rPr>
          <w:rFonts w:eastAsia="Times New Roman" w:cs="Times New Roman"/>
          <w:szCs w:val="26"/>
        </w:rPr>
        <w:t xml:space="preserve">опроводительный бланк (бланки) к </w:t>
      </w:r>
      <w:proofErr w:type="spellStart"/>
      <w:r w:rsidR="00975D12">
        <w:rPr>
          <w:rFonts w:eastAsia="Times New Roman" w:cs="Times New Roman"/>
          <w:szCs w:val="26"/>
        </w:rPr>
        <w:t>флеш</w:t>
      </w:r>
      <w:proofErr w:type="spellEnd"/>
      <w:r w:rsidR="00975D12">
        <w:rPr>
          <w:rFonts w:eastAsia="Times New Roman" w:cs="Times New Roman"/>
          <w:szCs w:val="26"/>
        </w:rPr>
        <w:t>-накопителю для сохранения устных</w:t>
      </w:r>
      <w:r w:rsidR="00975D12" w:rsidRPr="00FF290B">
        <w:rPr>
          <w:rFonts w:eastAsia="Times New Roman" w:cs="Times New Roman"/>
          <w:szCs w:val="26"/>
        </w:rPr>
        <w:t xml:space="preserve"> </w:t>
      </w:r>
      <w:r w:rsidR="00FF290B" w:rsidRPr="00FF290B">
        <w:rPr>
          <w:rFonts w:eastAsia="Times New Roman" w:cs="Times New Roman"/>
          <w:szCs w:val="26"/>
        </w:rPr>
        <w:t>ответов участников. </w:t>
      </w:r>
    </w:p>
    <w:p w14:paraId="6A24D0A8" w14:textId="77777777" w:rsidR="0061337F" w:rsidRDefault="00FF290B">
      <w:pPr>
        <w:spacing w:line="240" w:lineRule="auto"/>
        <w:jc w:val="both"/>
        <w:rPr>
          <w:rFonts w:eastAsia="Times New Roman" w:cs="Times New Roman"/>
          <w:szCs w:val="26"/>
        </w:rPr>
      </w:pPr>
      <w:r w:rsidRPr="00FF290B">
        <w:rPr>
          <w:rFonts w:eastAsia="Times New Roman" w:cs="Times New Roman"/>
          <w:szCs w:val="26"/>
        </w:rPr>
        <w:t>Также передаются для сканирования материалы апелляций о нарушении установленного порядка проведения ГИА (формы ППЭ-02  и ППЭ-03  (при наличии</w:t>
      </w:r>
      <w:r w:rsidR="00612924">
        <w:rPr>
          <w:rFonts w:eastAsia="Times New Roman" w:cs="Times New Roman"/>
          <w:szCs w:val="26"/>
        </w:rPr>
        <w:t>)</w:t>
      </w:r>
      <w:r w:rsidRPr="00FF290B">
        <w:rPr>
          <w:rFonts w:eastAsia="Times New Roman" w:cs="Times New Roman"/>
          <w:szCs w:val="26"/>
        </w:rPr>
        <w:t>. </w:t>
      </w:r>
    </w:p>
    <w:p w14:paraId="2165AE1A" w14:textId="77777777" w:rsidR="0061337F" w:rsidRDefault="00FF290B">
      <w:pPr>
        <w:spacing w:line="240" w:lineRule="auto"/>
        <w:jc w:val="both"/>
        <w:rPr>
          <w:rFonts w:eastAsia="Times New Roman" w:cs="Times New Roman"/>
          <w:szCs w:val="26"/>
        </w:rPr>
      </w:pPr>
      <w:r w:rsidRPr="00FF290B">
        <w:rPr>
          <w:rFonts w:eastAsia="Times New Roman" w:cs="Times New Roman"/>
          <w:szCs w:val="26"/>
        </w:rPr>
        <w:t>Технический специалист  выполняет калибровку сканера с использование</w:t>
      </w:r>
      <w:r w:rsidR="00612924">
        <w:rPr>
          <w:rFonts w:eastAsia="Times New Roman" w:cs="Times New Roman"/>
          <w:szCs w:val="26"/>
        </w:rPr>
        <w:t>м</w:t>
      </w:r>
      <w:r w:rsidRPr="00FF290B">
        <w:rPr>
          <w:rFonts w:eastAsia="Times New Roman" w:cs="Times New Roman"/>
          <w:szCs w:val="26"/>
        </w:rPr>
        <w:t xml:space="preserve"> эталонного калибровочного листа</w:t>
      </w:r>
      <w:r w:rsidR="00EB2B07">
        <w:rPr>
          <w:rFonts w:eastAsia="Times New Roman" w:cs="Times New Roman"/>
          <w:szCs w:val="26"/>
        </w:rPr>
        <w:t xml:space="preserve"> (при необходимости)</w:t>
      </w:r>
      <w:r w:rsidRPr="00FF290B">
        <w:rPr>
          <w:rFonts w:eastAsia="Times New Roman" w:cs="Times New Roman"/>
          <w:szCs w:val="26"/>
        </w:rPr>
        <w:t>,</w:t>
      </w:r>
      <w:r w:rsidR="00612924">
        <w:rPr>
          <w:rFonts w:eastAsia="Times New Roman" w:cs="Times New Roman"/>
          <w:szCs w:val="26"/>
        </w:rPr>
        <w:t xml:space="preserve"> </w:t>
      </w:r>
      <w:r w:rsidRPr="00FF290B">
        <w:rPr>
          <w:rFonts w:eastAsia="Times New Roman" w:cs="Times New Roman"/>
          <w:szCs w:val="26"/>
        </w:rPr>
        <w:t>сканирует полученные формы ППЭ и возвращает руководителю ППЭ. </w:t>
      </w:r>
    </w:p>
    <w:p w14:paraId="54D4D297" w14:textId="77777777" w:rsidR="0061337F" w:rsidRDefault="00FF290B">
      <w:pPr>
        <w:spacing w:line="240" w:lineRule="auto"/>
        <w:jc w:val="both"/>
        <w:rPr>
          <w:rFonts w:eastAsia="Times New Roman" w:cs="Times New Roman"/>
          <w:szCs w:val="26"/>
        </w:rPr>
      </w:pPr>
      <w:r w:rsidRPr="00FF290B">
        <w:rPr>
          <w:rFonts w:eastAsia="Times New Roman" w:cs="Times New Roman"/>
          <w:szCs w:val="26"/>
        </w:rPr>
        <w:t>Технический специалист при участии члена ГЭК сохраняет на </w:t>
      </w:r>
      <w:proofErr w:type="spellStart"/>
      <w:r w:rsidRPr="00FF290B">
        <w:rPr>
          <w:rFonts w:eastAsia="Times New Roman" w:cs="Times New Roman"/>
          <w:szCs w:val="26"/>
        </w:rPr>
        <w:t>флеш</w:t>
      </w:r>
      <w:proofErr w:type="spellEnd"/>
      <w:r w:rsidRPr="00FF290B">
        <w:rPr>
          <w:rFonts w:eastAsia="Times New Roman" w:cs="Times New Roman"/>
          <w:szCs w:val="26"/>
        </w:rPr>
        <w:t>-накопитель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w:t>
      </w:r>
    </w:p>
    <w:p w14:paraId="039FDF13" w14:textId="77777777" w:rsidR="0061337F" w:rsidRDefault="00DA2EDD">
      <w:pPr>
        <w:spacing w:line="240" w:lineRule="auto"/>
        <w:jc w:val="both"/>
        <w:rPr>
          <w:rFonts w:eastAsia="Times New Roman" w:cs="Times New Roman"/>
          <w:szCs w:val="26"/>
        </w:rPr>
      </w:pPr>
      <w:r w:rsidRPr="00FF290B">
        <w:rPr>
          <w:rFonts w:eastAsia="Times New Roman" w:cs="Times New Roman"/>
          <w:szCs w:val="26"/>
        </w:rPr>
        <w:t>П</w:t>
      </w:r>
      <w:r w:rsidR="00FF290B" w:rsidRPr="00FF290B">
        <w:rPr>
          <w:rFonts w:eastAsia="Times New Roman" w:cs="Times New Roman"/>
          <w:szCs w:val="26"/>
        </w:rPr>
        <w:t>акета</w:t>
      </w:r>
      <w:r>
        <w:rPr>
          <w:rFonts w:eastAsia="Times New Roman" w:cs="Times New Roman"/>
          <w:szCs w:val="26"/>
        </w:rPr>
        <w:t xml:space="preserve"> (пакетов)</w:t>
      </w:r>
      <w:r w:rsidR="00FF290B" w:rsidRPr="00FF290B">
        <w:rPr>
          <w:rFonts w:eastAsia="Times New Roman" w:cs="Times New Roman"/>
          <w:szCs w:val="26"/>
        </w:rPr>
        <w:t xml:space="preserve"> с электронными образами бланков и форм ППЭ; </w:t>
      </w:r>
    </w:p>
    <w:p w14:paraId="273D84D1" w14:textId="77777777" w:rsidR="0061337F" w:rsidRDefault="00FF290B">
      <w:pPr>
        <w:spacing w:line="240" w:lineRule="auto"/>
        <w:jc w:val="both"/>
        <w:rPr>
          <w:rFonts w:eastAsia="Times New Roman" w:cs="Times New Roman"/>
          <w:szCs w:val="26"/>
        </w:rPr>
      </w:pPr>
      <w:r w:rsidRPr="00FF290B">
        <w:rPr>
          <w:rFonts w:eastAsia="Times New Roman" w:cs="Times New Roman"/>
          <w:szCs w:val="26"/>
        </w:rPr>
        <w:t>пакета</w:t>
      </w:r>
      <w:r w:rsidR="00DA2EDD">
        <w:rPr>
          <w:rFonts w:eastAsia="Times New Roman" w:cs="Times New Roman"/>
          <w:szCs w:val="26"/>
        </w:rPr>
        <w:t xml:space="preserve"> (пакетов)</w:t>
      </w:r>
      <w:r w:rsidRPr="00FF290B">
        <w:rPr>
          <w:rFonts w:eastAsia="Times New Roman" w:cs="Times New Roman"/>
          <w:szCs w:val="26"/>
        </w:rPr>
        <w:t xml:space="preserve"> с </w:t>
      </w:r>
      <w:proofErr w:type="spellStart"/>
      <w:r w:rsidRPr="00FF290B">
        <w:rPr>
          <w:rFonts w:eastAsia="Times New Roman" w:cs="Times New Roman"/>
          <w:szCs w:val="26"/>
        </w:rPr>
        <w:t>аудио</w:t>
      </w:r>
      <w:r w:rsidR="00975D12" w:rsidRPr="00FF290B">
        <w:rPr>
          <w:rFonts w:eastAsia="Times New Roman" w:cs="Times New Roman"/>
          <w:szCs w:val="26"/>
        </w:rPr>
        <w:t>ответ</w:t>
      </w:r>
      <w:r w:rsidR="00975D12">
        <w:rPr>
          <w:rFonts w:eastAsia="Times New Roman" w:cs="Times New Roman"/>
          <w:szCs w:val="26"/>
        </w:rPr>
        <w:t>ами</w:t>
      </w:r>
      <w:proofErr w:type="spellEnd"/>
      <w:r w:rsidR="00975D12" w:rsidRPr="00FF290B">
        <w:rPr>
          <w:rFonts w:eastAsia="Times New Roman" w:cs="Times New Roman"/>
          <w:szCs w:val="26"/>
        </w:rPr>
        <w:t xml:space="preserve"> </w:t>
      </w:r>
      <w:r w:rsidRPr="00FF290B">
        <w:rPr>
          <w:rFonts w:eastAsia="Times New Roman" w:cs="Times New Roman"/>
          <w:szCs w:val="26"/>
        </w:rPr>
        <w:t>участников экзамена, сохраненных на </w:t>
      </w:r>
      <w:proofErr w:type="spellStart"/>
      <w:r w:rsidRPr="00FF290B">
        <w:rPr>
          <w:rFonts w:eastAsia="Times New Roman" w:cs="Times New Roman"/>
          <w:szCs w:val="26"/>
        </w:rPr>
        <w:t>флеш</w:t>
      </w:r>
      <w:proofErr w:type="spellEnd"/>
      <w:r w:rsidRPr="00FF290B">
        <w:rPr>
          <w:rFonts w:eastAsia="Times New Roman" w:cs="Times New Roman"/>
          <w:szCs w:val="26"/>
        </w:rPr>
        <w:t>-накопитель </w:t>
      </w:r>
      <w:r w:rsidR="00EB2B07" w:rsidRPr="00EB2B07">
        <w:rPr>
          <w:rFonts w:eastAsia="Times New Roman" w:cs="Times New Roman"/>
          <w:szCs w:val="26"/>
        </w:rPr>
        <w:t>для сохранения устных ответов участников экзамена</w:t>
      </w:r>
      <w:r w:rsidR="00DA2EDD">
        <w:rPr>
          <w:rFonts w:eastAsia="Times New Roman" w:cs="Times New Roman"/>
          <w:szCs w:val="26"/>
        </w:rPr>
        <w:t xml:space="preserve"> (</w:t>
      </w:r>
      <w:r w:rsidRPr="00FF290B">
        <w:rPr>
          <w:rFonts w:eastAsia="Times New Roman" w:cs="Times New Roman"/>
          <w:szCs w:val="26"/>
        </w:rPr>
        <w:t>также могут быть переданы после завершения сверки руководителем ППЭ и членом ГЭК данных сопроводительного бланка к </w:t>
      </w:r>
      <w:proofErr w:type="spellStart"/>
      <w:r w:rsidRPr="00FF290B">
        <w:rPr>
          <w:rFonts w:eastAsia="Times New Roman" w:cs="Times New Roman"/>
          <w:szCs w:val="26"/>
        </w:rPr>
        <w:t>флеш</w:t>
      </w:r>
      <w:proofErr w:type="spellEnd"/>
      <w:r w:rsidRPr="00FF290B">
        <w:rPr>
          <w:rFonts w:eastAsia="Times New Roman" w:cs="Times New Roman"/>
          <w:szCs w:val="26"/>
        </w:rPr>
        <w:t xml:space="preserve">-накопителю с ведомостями сдачи экзамена в аудиториях, до завершения сканирования бланков </w:t>
      </w:r>
      <w:r w:rsidR="00EB2B07">
        <w:rPr>
          <w:rFonts w:eastAsia="Times New Roman" w:cs="Times New Roman"/>
          <w:szCs w:val="26"/>
        </w:rPr>
        <w:t xml:space="preserve">регистрации </w:t>
      </w:r>
      <w:r w:rsidRPr="00FF290B">
        <w:rPr>
          <w:rFonts w:eastAsia="Times New Roman" w:cs="Times New Roman"/>
          <w:szCs w:val="26"/>
        </w:rPr>
        <w:t>участников экзамена</w:t>
      </w:r>
      <w:r w:rsidR="00DA2EDD">
        <w:rPr>
          <w:rFonts w:eastAsia="Times New Roman" w:cs="Times New Roman"/>
          <w:szCs w:val="26"/>
        </w:rPr>
        <w:t>)</w:t>
      </w:r>
      <w:r w:rsidRPr="00FF290B">
        <w:rPr>
          <w:rFonts w:eastAsia="Times New Roman" w:cs="Times New Roman"/>
          <w:szCs w:val="26"/>
        </w:rPr>
        <w:t>. </w:t>
      </w:r>
    </w:p>
    <w:p w14:paraId="7E1D0024" w14:textId="77777777" w:rsidR="0061337F" w:rsidRDefault="00FF290B">
      <w:pPr>
        <w:spacing w:line="240" w:lineRule="auto"/>
        <w:jc w:val="both"/>
        <w:rPr>
          <w:rFonts w:eastAsia="Times New Roman" w:cs="Times New Roman"/>
          <w:szCs w:val="26"/>
        </w:rPr>
      </w:pPr>
      <w:r w:rsidRPr="00FF290B">
        <w:rPr>
          <w:rFonts w:eastAsia="Times New Roman" w:cs="Times New Roman"/>
          <w:szCs w:val="26"/>
        </w:rPr>
        <w:t>После завершения передачи всех пакетов</w:t>
      </w:r>
      <w:r w:rsidR="00612924">
        <w:rPr>
          <w:rFonts w:eastAsia="Times New Roman" w:cs="Times New Roman"/>
          <w:szCs w:val="26"/>
        </w:rPr>
        <w:t xml:space="preserve"> с </w:t>
      </w:r>
      <w:r w:rsidRPr="00FF290B">
        <w:rPr>
          <w:rFonts w:eastAsia="Times New Roman" w:cs="Times New Roman"/>
          <w:szCs w:val="26"/>
        </w:rPr>
        <w:t xml:space="preserve">электронными образами бланков и форм ППЭ, пакетов с </w:t>
      </w:r>
      <w:proofErr w:type="spellStart"/>
      <w:r w:rsidRPr="00FF290B">
        <w:rPr>
          <w:rFonts w:eastAsia="Times New Roman" w:cs="Times New Roman"/>
          <w:szCs w:val="26"/>
        </w:rPr>
        <w:t>аудио</w:t>
      </w:r>
      <w:r w:rsidR="00DA2EDD" w:rsidRPr="00FF290B">
        <w:rPr>
          <w:rFonts w:eastAsia="Times New Roman" w:cs="Times New Roman"/>
          <w:szCs w:val="26"/>
        </w:rPr>
        <w:t>ответ</w:t>
      </w:r>
      <w:r w:rsidR="00DA2EDD">
        <w:rPr>
          <w:rFonts w:eastAsia="Times New Roman" w:cs="Times New Roman"/>
          <w:szCs w:val="26"/>
        </w:rPr>
        <w:t>ами</w:t>
      </w:r>
      <w:proofErr w:type="spellEnd"/>
      <w:r w:rsidR="00DA2EDD" w:rsidRPr="00FF290B">
        <w:rPr>
          <w:rFonts w:eastAsia="Times New Roman" w:cs="Times New Roman"/>
          <w:szCs w:val="26"/>
        </w:rPr>
        <w:t xml:space="preserve"> </w:t>
      </w:r>
      <w:r w:rsidRPr="00FF290B">
        <w:rPr>
          <w:rFonts w:eastAsia="Times New Roman" w:cs="Times New Roman"/>
          <w:szCs w:val="26"/>
        </w:rPr>
        <w:t xml:space="preserve">участников </w:t>
      </w:r>
      <w:r w:rsidR="00DA2EDD">
        <w:rPr>
          <w:rFonts w:eastAsia="Times New Roman" w:cs="Times New Roman"/>
          <w:szCs w:val="26"/>
        </w:rPr>
        <w:t xml:space="preserve">экзамена </w:t>
      </w:r>
      <w:r w:rsidRPr="00FF290B">
        <w:rPr>
          <w:rFonts w:eastAsia="Times New Roman" w:cs="Times New Roman"/>
          <w:szCs w:val="26"/>
        </w:rPr>
        <w:t xml:space="preserve">в РЦОИ (статус пакетов принимает значение «передан») проконтролировать передачу техническим специалистом статуса </w:t>
      </w:r>
      <w:r w:rsidR="00DA2EDD">
        <w:t xml:space="preserve">«Все пакеты сформированы и отправлены в РЦОИ» </w:t>
      </w:r>
      <w:r w:rsidRPr="00FF290B">
        <w:rPr>
          <w:rFonts w:eastAsia="Times New Roman" w:cs="Times New Roman"/>
          <w:szCs w:val="26"/>
        </w:rPr>
        <w:t>о завершении передачи ЭМ в РЦОИ.  </w:t>
      </w:r>
    </w:p>
    <w:p w14:paraId="399B6A74" w14:textId="77777777" w:rsidR="0061337F" w:rsidRDefault="00FF290B">
      <w:pPr>
        <w:spacing w:line="240" w:lineRule="auto"/>
        <w:jc w:val="both"/>
        <w:rPr>
          <w:rFonts w:eastAsia="Times New Roman" w:cs="Times New Roman"/>
          <w:szCs w:val="26"/>
        </w:rPr>
      </w:pPr>
      <w:r w:rsidRPr="00FF290B">
        <w:rPr>
          <w:rFonts w:eastAsia="Times New Roman" w:cs="Times New Roman"/>
          <w:szCs w:val="26"/>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w:t>
      </w:r>
      <w:proofErr w:type="spellStart"/>
      <w:r w:rsidRPr="00FF290B">
        <w:rPr>
          <w:rFonts w:eastAsia="Times New Roman" w:cs="Times New Roman"/>
          <w:szCs w:val="26"/>
        </w:rPr>
        <w:t>аудио</w:t>
      </w:r>
      <w:r w:rsidR="00DA2EDD" w:rsidRPr="00FF290B">
        <w:rPr>
          <w:rFonts w:eastAsia="Times New Roman" w:cs="Times New Roman"/>
          <w:szCs w:val="26"/>
        </w:rPr>
        <w:t>ответ</w:t>
      </w:r>
      <w:r w:rsidR="00DA2EDD">
        <w:rPr>
          <w:rFonts w:eastAsia="Times New Roman" w:cs="Times New Roman"/>
          <w:szCs w:val="26"/>
        </w:rPr>
        <w:t>ами</w:t>
      </w:r>
      <w:proofErr w:type="spellEnd"/>
      <w:r w:rsidR="00DA2EDD" w:rsidRPr="00FF290B">
        <w:rPr>
          <w:rFonts w:eastAsia="Times New Roman" w:cs="Times New Roman"/>
          <w:szCs w:val="26"/>
        </w:rPr>
        <w:t xml:space="preserve"> </w:t>
      </w:r>
      <w:r w:rsidRPr="00FF290B">
        <w:rPr>
          <w:rFonts w:eastAsia="Times New Roman" w:cs="Times New Roman"/>
          <w:szCs w:val="26"/>
        </w:rPr>
        <w:t>участников экзамена (статус пакетов принимает значение «подтвержден»).  </w:t>
      </w:r>
    </w:p>
    <w:p w14:paraId="1A4FA3E8" w14:textId="77777777" w:rsidR="0061337F" w:rsidRDefault="00FF290B">
      <w:pPr>
        <w:spacing w:line="240" w:lineRule="auto"/>
        <w:jc w:val="both"/>
        <w:rPr>
          <w:rFonts w:eastAsia="Times New Roman" w:cs="Times New Roman"/>
          <w:szCs w:val="26"/>
        </w:rPr>
      </w:pPr>
      <w:r w:rsidRPr="00FF290B">
        <w:rPr>
          <w:rFonts w:eastAsia="Times New Roman" w:cs="Times New Roman"/>
          <w:szCs w:val="26"/>
        </w:rPr>
        <w:t>После получения от РЦОИ подтверждения по всем переданным пакетам: </w:t>
      </w:r>
    </w:p>
    <w:p w14:paraId="7C4FC4DC" w14:textId="77777777" w:rsidR="0061337F" w:rsidRDefault="00FF290B">
      <w:pPr>
        <w:spacing w:line="240" w:lineRule="auto"/>
        <w:jc w:val="both"/>
        <w:rPr>
          <w:rFonts w:eastAsia="Times New Roman" w:cs="Times New Roman"/>
          <w:szCs w:val="26"/>
        </w:rPr>
      </w:pPr>
      <w:r w:rsidRPr="00FF290B">
        <w:rPr>
          <w:rFonts w:eastAsia="Times New Roman" w:cs="Times New Roman"/>
          <w:szCs w:val="26"/>
        </w:rPr>
        <w:t>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 </w:t>
      </w:r>
    </w:p>
    <w:p w14:paraId="1B401400" w14:textId="77777777" w:rsidR="0061337F" w:rsidRDefault="00FF290B">
      <w:pPr>
        <w:spacing w:line="240" w:lineRule="auto"/>
        <w:jc w:val="both"/>
        <w:rPr>
          <w:rFonts w:eastAsia="Times New Roman" w:cs="Times New Roman"/>
          <w:szCs w:val="26"/>
        </w:rPr>
      </w:pPr>
      <w:r w:rsidRPr="00FF290B">
        <w:rPr>
          <w:rFonts w:eastAsia="Times New Roman" w:cs="Times New Roman"/>
          <w:szCs w:val="26"/>
        </w:rPr>
        <w:t>проконтролировать передачу электронного журнала (журналов) работы станции сканирования и статуса «</w:t>
      </w:r>
      <w:r w:rsidR="009E2916">
        <w:rPr>
          <w:rFonts w:eastAsia="Times New Roman" w:cs="Times New Roman"/>
          <w:szCs w:val="26"/>
        </w:rPr>
        <w:t>Материалы</w:t>
      </w:r>
      <w:r w:rsidR="009E2916" w:rsidRPr="00FF290B">
        <w:rPr>
          <w:rFonts w:eastAsia="Times New Roman" w:cs="Times New Roman"/>
          <w:szCs w:val="26"/>
        </w:rPr>
        <w:t xml:space="preserve"> </w:t>
      </w:r>
      <w:r w:rsidRPr="00FF290B">
        <w:rPr>
          <w:rFonts w:eastAsia="Times New Roman" w:cs="Times New Roman"/>
          <w:szCs w:val="26"/>
        </w:rPr>
        <w:t>переданы в РЦОИ» на основной станции авторизации в систему мониторинга готовности ППЭ. Статус «</w:t>
      </w:r>
      <w:r w:rsidR="009E2916">
        <w:rPr>
          <w:rFonts w:eastAsia="Times New Roman" w:cs="Times New Roman"/>
          <w:szCs w:val="26"/>
        </w:rPr>
        <w:t>Материалы</w:t>
      </w:r>
      <w:r w:rsidR="009E2916" w:rsidRPr="00FF290B">
        <w:rPr>
          <w:rFonts w:eastAsia="Times New Roman" w:cs="Times New Roman"/>
          <w:szCs w:val="26"/>
        </w:rPr>
        <w:t xml:space="preserve"> </w:t>
      </w:r>
      <w:r w:rsidRPr="00FF290B">
        <w:rPr>
          <w:rFonts w:eastAsia="Times New Roman" w:cs="Times New Roman"/>
          <w:szCs w:val="26"/>
        </w:rPr>
        <w:t>переданы в РЦОИ» может быть передан, если в РЦОИ было передано подтверждение о завершении передачи ЭМ. </w:t>
      </w:r>
    </w:p>
    <w:p w14:paraId="044C0305" w14:textId="77777777" w:rsidR="0061337F" w:rsidRDefault="00FF290B">
      <w:pPr>
        <w:spacing w:line="240" w:lineRule="auto"/>
        <w:jc w:val="both"/>
        <w:rPr>
          <w:rFonts w:eastAsia="Times New Roman" w:cs="Times New Roman"/>
          <w:szCs w:val="26"/>
        </w:rPr>
      </w:pPr>
      <w:r w:rsidRPr="00FF290B">
        <w:rPr>
          <w:rFonts w:eastAsia="Times New Roman" w:cs="Times New Roman"/>
          <w:szCs w:val="26"/>
        </w:rPr>
        <w:t xml:space="preserve">Совместно с членом ГЭК </w:t>
      </w:r>
      <w:r w:rsidRPr="00223F72">
        <w:rPr>
          <w:rFonts w:eastAsia="Times New Roman" w:cs="Times New Roman"/>
          <w:szCs w:val="26"/>
        </w:rPr>
        <w:t xml:space="preserve">ещё раз ещё раз пересчитать </w:t>
      </w:r>
      <w:r w:rsidR="008D28D6">
        <w:rPr>
          <w:rFonts w:eastAsia="Times New Roman" w:cs="Times New Roman"/>
          <w:szCs w:val="26"/>
        </w:rPr>
        <w:t xml:space="preserve">бланки регистрации, </w:t>
      </w:r>
      <w:r w:rsidR="008D28D6" w:rsidRPr="008D28D6">
        <w:rPr>
          <w:rFonts w:eastAsia="Times New Roman" w:cs="Times New Roman"/>
          <w:szCs w:val="26"/>
        </w:rPr>
        <w:t>свер</w:t>
      </w:r>
      <w:r w:rsidR="008D28D6">
        <w:rPr>
          <w:rFonts w:eastAsia="Times New Roman" w:cs="Times New Roman"/>
          <w:szCs w:val="26"/>
        </w:rPr>
        <w:t>ить</w:t>
      </w:r>
      <w:r w:rsidR="008D28D6" w:rsidRPr="008D28D6">
        <w:rPr>
          <w:rFonts w:eastAsia="Times New Roman" w:cs="Times New Roman"/>
          <w:szCs w:val="26"/>
        </w:rPr>
        <w:t xml:space="preserve"> информацию на сопроводительных бланках ВДП, в которых бланки </w:t>
      </w:r>
      <w:r w:rsidR="008D28D6">
        <w:rPr>
          <w:rFonts w:eastAsia="Times New Roman" w:cs="Times New Roman"/>
          <w:szCs w:val="26"/>
        </w:rPr>
        <w:t>регистрации</w:t>
      </w:r>
      <w:r w:rsidR="008D28D6" w:rsidRPr="008D28D6">
        <w:rPr>
          <w:rFonts w:eastAsia="Times New Roman" w:cs="Times New Roman"/>
          <w:szCs w:val="26"/>
        </w:rPr>
        <w:t xml:space="preserve"> были </w:t>
      </w:r>
      <w:r w:rsidR="008D28D6" w:rsidRPr="008D28D6">
        <w:rPr>
          <w:rFonts w:eastAsia="Times New Roman" w:cs="Times New Roman"/>
          <w:szCs w:val="26"/>
        </w:rPr>
        <w:lastRenderedPageBreak/>
        <w:t>доставлены из аудиторий в Штаб ППЭ, и нового ВДП, провер</w:t>
      </w:r>
      <w:r w:rsidR="00B733F5">
        <w:rPr>
          <w:rFonts w:eastAsia="Times New Roman" w:cs="Times New Roman"/>
          <w:szCs w:val="26"/>
        </w:rPr>
        <w:t>ить</w:t>
      </w:r>
      <w:r w:rsidR="008D28D6" w:rsidRPr="008D28D6">
        <w:rPr>
          <w:rFonts w:eastAsia="Times New Roman" w:cs="Times New Roman"/>
          <w:szCs w:val="26"/>
        </w:rPr>
        <w:t xml:space="preserve">, что в новые ВДП вложены ВДП, в которых бланки </w:t>
      </w:r>
      <w:r w:rsidR="008D28D6">
        <w:rPr>
          <w:rFonts w:eastAsia="Times New Roman" w:cs="Times New Roman"/>
          <w:szCs w:val="26"/>
        </w:rPr>
        <w:t>регистрации</w:t>
      </w:r>
      <w:r w:rsidR="008D28D6" w:rsidRPr="008D28D6">
        <w:rPr>
          <w:rFonts w:eastAsia="Times New Roman" w:cs="Times New Roman"/>
          <w:szCs w:val="26"/>
        </w:rPr>
        <w:t xml:space="preserve"> были доставлены из аудиторий в Штаб ППЭ, и</w:t>
      </w:r>
      <w:r w:rsidR="008D28D6">
        <w:rPr>
          <w:rFonts w:eastAsia="Times New Roman" w:cs="Times New Roman"/>
          <w:szCs w:val="26"/>
        </w:rPr>
        <w:t xml:space="preserve"> запечат</w:t>
      </w:r>
      <w:r w:rsidR="00B733F5">
        <w:rPr>
          <w:rFonts w:eastAsia="Times New Roman" w:cs="Times New Roman"/>
          <w:szCs w:val="26"/>
        </w:rPr>
        <w:t>ать</w:t>
      </w:r>
      <w:r w:rsidR="008D28D6">
        <w:rPr>
          <w:rFonts w:eastAsia="Times New Roman" w:cs="Times New Roman"/>
          <w:szCs w:val="26"/>
        </w:rPr>
        <w:t xml:space="preserve"> ВДП с бланками регистрации</w:t>
      </w:r>
      <w:r w:rsidR="008D28D6" w:rsidRPr="008D28D6">
        <w:rPr>
          <w:rFonts w:eastAsia="Times New Roman" w:cs="Times New Roman"/>
          <w:szCs w:val="26"/>
        </w:rPr>
        <w:t xml:space="preserve"> для хранения и транспортировки</w:t>
      </w:r>
      <w:r w:rsidRPr="00FF290B">
        <w:rPr>
          <w:rFonts w:eastAsia="Times New Roman" w:cs="Times New Roman"/>
          <w:szCs w:val="26"/>
        </w:rPr>
        <w:t xml:space="preserve">. </w:t>
      </w:r>
      <w:r w:rsidR="003725B7" w:rsidRPr="002B2C3F">
        <w:rPr>
          <w:rFonts w:eastAsia="Times New Roman" w:cs="Times New Roman"/>
          <w:bCs/>
          <w:szCs w:val="26"/>
        </w:rPr>
        <w:t>Присутствовать при упаковке членами ГЭК материалов экзамена для последующей передачи на хранение в места, определенные ОИВ, в соответствии со схемой, утверждённой ОИВ, за специально подготовленным столом, находящимся в зоне видимости камер видеонаблюдения.</w:t>
      </w:r>
      <w:r w:rsidR="00597129" w:rsidRPr="00597129">
        <w:rPr>
          <w:rFonts w:eastAsia="Times New Roman" w:cs="Times New Roman"/>
          <w:szCs w:val="26"/>
        </w:rPr>
        <w:t> </w:t>
      </w:r>
    </w:p>
    <w:p w14:paraId="731C8113" w14:textId="77777777" w:rsidR="0061337F" w:rsidRDefault="00FF290B">
      <w:pPr>
        <w:spacing w:line="240" w:lineRule="auto"/>
        <w:jc w:val="both"/>
        <w:rPr>
          <w:rFonts w:eastAsia="Times New Roman" w:cs="Times New Roman"/>
          <w:szCs w:val="26"/>
        </w:rPr>
      </w:pPr>
      <w:proofErr w:type="spellStart"/>
      <w:r w:rsidRPr="00FF290B">
        <w:rPr>
          <w:rFonts w:eastAsia="Times New Roman" w:cs="Times New Roman"/>
          <w:szCs w:val="26"/>
        </w:rPr>
        <w:t>Флеш</w:t>
      </w:r>
      <w:proofErr w:type="spellEnd"/>
      <w:r w:rsidRPr="00FF290B">
        <w:rPr>
          <w:rFonts w:eastAsia="Times New Roman" w:cs="Times New Roman"/>
          <w:szCs w:val="26"/>
        </w:rPr>
        <w:t xml:space="preserve">-накопитель </w:t>
      </w:r>
      <w:r w:rsidR="00EB2B07" w:rsidRPr="00EB2B07">
        <w:rPr>
          <w:rFonts w:eastAsia="Times New Roman" w:cs="Times New Roman"/>
          <w:szCs w:val="26"/>
        </w:rPr>
        <w:t xml:space="preserve">для сохранения устных ответов участников экзамена </w:t>
      </w:r>
      <w:r w:rsidRPr="00FF290B">
        <w:rPr>
          <w:rFonts w:eastAsia="Times New Roman" w:cs="Times New Roman"/>
          <w:szCs w:val="26"/>
        </w:rPr>
        <w:t xml:space="preserve">с аудиозаписями ответов участников экзамена, бумажные ЭМ после направления аудиозаписей и отсканированных изображений ЭМ хранятся в </w:t>
      </w:r>
      <w:r w:rsidR="00612924">
        <w:rPr>
          <w:rFonts w:eastAsia="Times New Roman" w:cs="Times New Roman"/>
          <w:szCs w:val="26"/>
        </w:rPr>
        <w:t>соотве</w:t>
      </w:r>
      <w:r w:rsidR="00223F72">
        <w:rPr>
          <w:rFonts w:eastAsia="Times New Roman" w:cs="Times New Roman"/>
          <w:szCs w:val="26"/>
        </w:rPr>
        <w:t>т</w:t>
      </w:r>
      <w:r w:rsidR="00612924">
        <w:rPr>
          <w:rFonts w:eastAsia="Times New Roman" w:cs="Times New Roman"/>
          <w:szCs w:val="26"/>
        </w:rPr>
        <w:t>ствии со схемой, определённой ОИВ</w:t>
      </w:r>
      <w:r w:rsidRPr="00FF290B">
        <w:rPr>
          <w:rFonts w:eastAsia="Times New Roman" w:cs="Times New Roman"/>
          <w:szCs w:val="26"/>
        </w:rPr>
        <w:t>. </w:t>
      </w:r>
    </w:p>
    <w:p w14:paraId="2790A0D4" w14:textId="77777777" w:rsidR="0061337F" w:rsidRDefault="0061337F">
      <w:pPr>
        <w:spacing w:line="240" w:lineRule="auto"/>
        <w:jc w:val="both"/>
        <w:rPr>
          <w:rFonts w:eastAsia="Times New Roman" w:cs="Times New Roman"/>
          <w:szCs w:val="26"/>
        </w:rPr>
      </w:pPr>
    </w:p>
    <w:p w14:paraId="7276A048" w14:textId="77777777" w:rsidR="0061337F" w:rsidRDefault="00A54639">
      <w:pPr>
        <w:pStyle w:val="1f7"/>
        <w:pageBreakBefore w:val="0"/>
        <w:numPr>
          <w:ilvl w:val="1"/>
          <w:numId w:val="3"/>
        </w:numPr>
        <w:tabs>
          <w:tab w:val="clear" w:pos="0"/>
        </w:tabs>
        <w:spacing w:line="240" w:lineRule="auto"/>
        <w:ind w:left="709" w:firstLine="0"/>
        <w:jc w:val="both"/>
        <w:outlineLvl w:val="1"/>
        <w:rPr>
          <w:bCs/>
          <w:sz w:val="28"/>
        </w:rPr>
      </w:pPr>
      <w:bookmarkStart w:id="164" w:name="_Toc58328532"/>
      <w:bookmarkStart w:id="165" w:name="_Toc94522875"/>
      <w:r w:rsidRPr="00A54639">
        <w:rPr>
          <w:bCs/>
          <w:sz w:val="28"/>
        </w:rPr>
        <w:t>Инструкция для организаторов в аудитории подготовки</w:t>
      </w:r>
      <w:bookmarkEnd w:id="164"/>
      <w:bookmarkEnd w:id="165"/>
      <w:r w:rsidRPr="00A54639">
        <w:rPr>
          <w:bCs/>
          <w:sz w:val="28"/>
        </w:rPr>
        <w:t> </w:t>
      </w:r>
    </w:p>
    <w:p w14:paraId="4BEFDDFF" w14:textId="77777777" w:rsidR="0061337F" w:rsidRDefault="00A54639" w:rsidP="00783AC9">
      <w:pPr>
        <w:tabs>
          <w:tab w:val="left" w:pos="0"/>
        </w:tabs>
        <w:spacing w:line="240" w:lineRule="auto"/>
        <w:jc w:val="both"/>
        <w:rPr>
          <w:rFonts w:eastAsia="Times New Roman" w:cs="Times New Roman"/>
          <w:szCs w:val="26"/>
        </w:rPr>
      </w:pPr>
      <w:r w:rsidRPr="00A54639">
        <w:rPr>
          <w:rFonts w:eastAsia="Times New Roman" w:cs="Times New Roman"/>
          <w:szCs w:val="26"/>
        </w:rPr>
        <w:t xml:space="preserve">Организаторы в аудитории подготовки на этапе подготовки к участию в проведении ЕГЭ по иностранным языкам (раздел «Говорение») руководствуются </w:t>
      </w:r>
      <w:r>
        <w:rPr>
          <w:rFonts w:eastAsia="Times New Roman" w:cs="Times New Roman"/>
          <w:szCs w:val="26"/>
        </w:rPr>
        <w:t xml:space="preserve">общей </w:t>
      </w:r>
      <w:r w:rsidRPr="00A54639">
        <w:rPr>
          <w:rFonts w:eastAsia="Times New Roman" w:cs="Times New Roman"/>
          <w:szCs w:val="26"/>
        </w:rPr>
        <w:t>инструкцией для организаторов в аудитории (</w:t>
      </w:r>
      <w:r w:rsidRPr="00FB1547">
        <w:rPr>
          <w:rFonts w:eastAsia="Times New Roman" w:cs="Times New Roman"/>
          <w:szCs w:val="26"/>
        </w:rPr>
        <w:t>приложение</w:t>
      </w:r>
      <w:r w:rsidRPr="00A54639">
        <w:rPr>
          <w:rFonts w:eastAsia="Times New Roman" w:cs="Times New Roman"/>
          <w:szCs w:val="26"/>
        </w:rPr>
        <w:t xml:space="preserve"> 1.4.)</w:t>
      </w:r>
    </w:p>
    <w:p w14:paraId="4C245295" w14:textId="77777777" w:rsidR="0061337F" w:rsidRDefault="00A54639" w:rsidP="00783AC9">
      <w:pPr>
        <w:tabs>
          <w:tab w:val="left" w:pos="0"/>
        </w:tabs>
        <w:spacing w:line="240" w:lineRule="auto"/>
        <w:jc w:val="both"/>
        <w:rPr>
          <w:rFonts w:eastAsia="Times New Roman" w:cs="Times New Roman"/>
          <w:szCs w:val="26"/>
        </w:rPr>
      </w:pPr>
      <w:r w:rsidRPr="00A54639">
        <w:rPr>
          <w:rFonts w:eastAsia="Times New Roman" w:cs="Times New Roman"/>
          <w:szCs w:val="26"/>
        </w:rPr>
        <w:t>На этапе проведения экзамена организаторы в аудитории подготовки обязаны: </w:t>
      </w:r>
    </w:p>
    <w:p w14:paraId="2880FAE4" w14:textId="77777777" w:rsidR="0061337F" w:rsidRDefault="00A54639" w:rsidP="00783AC9">
      <w:pPr>
        <w:tabs>
          <w:tab w:val="left" w:pos="0"/>
        </w:tabs>
        <w:spacing w:line="240" w:lineRule="auto"/>
        <w:jc w:val="both"/>
        <w:rPr>
          <w:rFonts w:eastAsia="Times New Roman" w:cs="Times New Roman"/>
          <w:szCs w:val="26"/>
        </w:rPr>
      </w:pPr>
      <w:r w:rsidRPr="00A54639">
        <w:rPr>
          <w:rFonts w:eastAsia="Times New Roman" w:cs="Times New Roman"/>
          <w:szCs w:val="26"/>
        </w:rPr>
        <w:t xml:space="preserve">получить от руководителя ППЭ </w:t>
      </w:r>
      <w:r w:rsidRPr="00A54639">
        <w:rPr>
          <w:rFonts w:eastAsia="Times New Roman" w:cs="Times New Roman"/>
          <w:b/>
          <w:bCs/>
          <w:szCs w:val="26"/>
        </w:rPr>
        <w:t>после инструктажа</w:t>
      </w:r>
      <w:r w:rsidRPr="00A54639">
        <w:rPr>
          <w:rFonts w:eastAsia="Times New Roman" w:cs="Times New Roman"/>
          <w:szCs w:val="26"/>
        </w:rPr>
        <w:t xml:space="preserve">: </w:t>
      </w:r>
    </w:p>
    <w:p w14:paraId="7725D1B8" w14:textId="77777777" w:rsidR="0061337F" w:rsidRDefault="002158F8" w:rsidP="00783AC9">
      <w:pPr>
        <w:tabs>
          <w:tab w:val="left" w:pos="0"/>
        </w:tabs>
        <w:spacing w:line="240" w:lineRule="auto"/>
        <w:jc w:val="both"/>
        <w:rPr>
          <w:rFonts w:eastAsia="Times New Roman" w:cs="Times New Roman"/>
          <w:szCs w:val="26"/>
        </w:rPr>
      </w:pPr>
      <w:r w:rsidRPr="00A54639">
        <w:rPr>
          <w:rFonts w:eastAsia="Times New Roman" w:cs="Times New Roman"/>
          <w:szCs w:val="26"/>
        </w:rPr>
        <w:t xml:space="preserve">формы </w:t>
      </w:r>
      <w:r w:rsidR="00A54639" w:rsidRPr="00A54639">
        <w:rPr>
          <w:rFonts w:eastAsia="Times New Roman" w:cs="Times New Roman"/>
          <w:szCs w:val="26"/>
        </w:rPr>
        <w:t>ППЭ-05-01</w:t>
      </w:r>
      <w:r>
        <w:rPr>
          <w:rFonts w:eastAsia="Times New Roman" w:cs="Times New Roman"/>
          <w:szCs w:val="26"/>
        </w:rPr>
        <w:t>,</w:t>
      </w:r>
      <w:r w:rsidR="00783AC9">
        <w:rPr>
          <w:rFonts w:eastAsia="Times New Roman" w:cs="Times New Roman"/>
          <w:szCs w:val="26"/>
        </w:rPr>
        <w:t xml:space="preserve"> ППЭ-05-02-У</w:t>
      </w:r>
      <w:r>
        <w:rPr>
          <w:rFonts w:eastAsia="Times New Roman" w:cs="Times New Roman"/>
          <w:szCs w:val="26"/>
        </w:rPr>
        <w:t>,</w:t>
      </w:r>
      <w:r w:rsidR="00783AC9">
        <w:rPr>
          <w:rFonts w:eastAsia="Times New Roman" w:cs="Times New Roman"/>
          <w:szCs w:val="26"/>
        </w:rPr>
        <w:t xml:space="preserve"> </w:t>
      </w:r>
      <w:r w:rsidR="00A54639" w:rsidRPr="00A54639">
        <w:rPr>
          <w:rFonts w:eastAsia="Times New Roman" w:cs="Times New Roman"/>
          <w:szCs w:val="26"/>
        </w:rPr>
        <w:t>ППЭ-12-02</w:t>
      </w:r>
      <w:r>
        <w:rPr>
          <w:rFonts w:eastAsia="Times New Roman" w:cs="Times New Roman"/>
          <w:szCs w:val="26"/>
        </w:rPr>
        <w:t>,</w:t>
      </w:r>
      <w:r w:rsidR="00783AC9">
        <w:rPr>
          <w:rFonts w:eastAsia="Times New Roman" w:cs="Times New Roman"/>
          <w:szCs w:val="26"/>
        </w:rPr>
        <w:t xml:space="preserve"> </w:t>
      </w:r>
      <w:r w:rsidR="00A54639" w:rsidRPr="00223F72">
        <w:rPr>
          <w:rFonts w:eastAsia="Times New Roman" w:cs="Times New Roman"/>
          <w:szCs w:val="26"/>
        </w:rPr>
        <w:t>ППЭ-12-04-МАШ;</w:t>
      </w:r>
    </w:p>
    <w:p w14:paraId="00EB7855" w14:textId="77777777" w:rsidR="0061337F" w:rsidRDefault="00223F72" w:rsidP="00783AC9">
      <w:pPr>
        <w:tabs>
          <w:tab w:val="left" w:pos="0"/>
        </w:tabs>
        <w:spacing w:line="240" w:lineRule="auto"/>
        <w:jc w:val="both"/>
        <w:rPr>
          <w:rFonts w:eastAsia="Times New Roman" w:cs="Times New Roman"/>
          <w:szCs w:val="26"/>
        </w:rPr>
      </w:pPr>
      <w:r>
        <w:rPr>
          <w:rFonts w:eastAsia="Times New Roman" w:cs="Times New Roman"/>
          <w:szCs w:val="26"/>
        </w:rPr>
        <w:t>ВДП для упаковки испорченных и бракованных бланков регистрации.</w:t>
      </w:r>
    </w:p>
    <w:p w14:paraId="64740B5A" w14:textId="77777777" w:rsidR="0061337F" w:rsidRDefault="00A54639" w:rsidP="00783AC9">
      <w:pPr>
        <w:tabs>
          <w:tab w:val="left" w:pos="0"/>
        </w:tabs>
        <w:spacing w:line="240" w:lineRule="auto"/>
        <w:jc w:val="both"/>
        <w:rPr>
          <w:rFonts w:eastAsia="Times New Roman" w:cs="Times New Roman"/>
          <w:szCs w:val="26"/>
        </w:rPr>
      </w:pPr>
      <w:r w:rsidRPr="00A54639">
        <w:rPr>
          <w:rFonts w:eastAsia="Times New Roman" w:cs="Times New Roman"/>
          <w:szCs w:val="26"/>
        </w:rPr>
        <w:t xml:space="preserve">инструкции для участников экзамена по использованию программного обеспечения сдачи устного экзамена по иностранным языкам: одна инструкция на участника экзамена по </w:t>
      </w:r>
      <w:r w:rsidR="002B2C3F">
        <w:rPr>
          <w:rFonts w:eastAsia="Times New Roman" w:cs="Times New Roman"/>
          <w:szCs w:val="26"/>
        </w:rPr>
        <w:t xml:space="preserve">иностранному </w:t>
      </w:r>
      <w:r w:rsidRPr="00A54639">
        <w:rPr>
          <w:rFonts w:eastAsia="Times New Roman" w:cs="Times New Roman"/>
          <w:szCs w:val="26"/>
        </w:rPr>
        <w:t>языку сдаваемого экзамена (раздать участникам экзамена); </w:t>
      </w:r>
    </w:p>
    <w:p w14:paraId="52E4578F" w14:textId="77777777" w:rsidR="0061337F" w:rsidRDefault="00A54639" w:rsidP="00783AC9">
      <w:pPr>
        <w:tabs>
          <w:tab w:val="left" w:pos="0"/>
        </w:tabs>
        <w:spacing w:line="240" w:lineRule="auto"/>
        <w:jc w:val="both"/>
        <w:rPr>
          <w:rFonts w:eastAsia="Times New Roman" w:cs="Times New Roman"/>
          <w:szCs w:val="26"/>
        </w:rPr>
      </w:pPr>
      <w:r w:rsidRPr="00A54639">
        <w:rPr>
          <w:rFonts w:eastAsia="Times New Roman" w:cs="Times New Roman"/>
          <w:szCs w:val="26"/>
        </w:rPr>
        <w:t>материалы, которые участники экзамена могут использовать в период ожидания своей очереди (раздать участникам экзамена): </w:t>
      </w:r>
    </w:p>
    <w:p w14:paraId="1CFFE26B" w14:textId="77777777" w:rsidR="0061337F" w:rsidRDefault="00A54639" w:rsidP="00783AC9">
      <w:pPr>
        <w:tabs>
          <w:tab w:val="left" w:pos="0"/>
        </w:tabs>
        <w:spacing w:line="240" w:lineRule="auto"/>
        <w:jc w:val="both"/>
        <w:rPr>
          <w:rFonts w:eastAsia="Times New Roman" w:cs="Times New Roman"/>
          <w:szCs w:val="26"/>
        </w:rPr>
      </w:pPr>
      <w:r w:rsidRPr="00A54639">
        <w:rPr>
          <w:rFonts w:eastAsia="Times New Roman" w:cs="Times New Roman"/>
          <w:szCs w:val="26"/>
        </w:rPr>
        <w:t>научно-популярные журналы; </w:t>
      </w:r>
    </w:p>
    <w:p w14:paraId="1F9DD1B4" w14:textId="77777777" w:rsidR="0061337F" w:rsidRDefault="00A54639">
      <w:pPr>
        <w:tabs>
          <w:tab w:val="left" w:pos="318"/>
        </w:tabs>
        <w:spacing w:line="240" w:lineRule="auto"/>
        <w:jc w:val="both"/>
        <w:rPr>
          <w:rFonts w:eastAsia="Times New Roman" w:cs="Times New Roman"/>
          <w:szCs w:val="26"/>
        </w:rPr>
      </w:pPr>
      <w:r w:rsidRPr="00A54639">
        <w:rPr>
          <w:rFonts w:eastAsia="Times New Roman" w:cs="Times New Roman"/>
          <w:szCs w:val="26"/>
        </w:rPr>
        <w:t>любые книги; </w:t>
      </w:r>
    </w:p>
    <w:p w14:paraId="0482AE07" w14:textId="77777777" w:rsidR="0061337F" w:rsidRDefault="00A54639">
      <w:pPr>
        <w:tabs>
          <w:tab w:val="left" w:pos="318"/>
        </w:tabs>
        <w:spacing w:line="240" w:lineRule="auto"/>
        <w:jc w:val="both"/>
        <w:rPr>
          <w:rFonts w:eastAsia="Times New Roman" w:cs="Times New Roman"/>
          <w:szCs w:val="26"/>
        </w:rPr>
      </w:pPr>
      <w:r w:rsidRPr="00A54639">
        <w:rPr>
          <w:rFonts w:eastAsia="Times New Roman" w:cs="Times New Roman"/>
          <w:szCs w:val="26"/>
        </w:rPr>
        <w:t>журналы; </w:t>
      </w:r>
    </w:p>
    <w:p w14:paraId="245AE889" w14:textId="77777777" w:rsidR="0061337F" w:rsidRDefault="00A54639">
      <w:pPr>
        <w:tabs>
          <w:tab w:val="left" w:pos="318"/>
        </w:tabs>
        <w:spacing w:line="240" w:lineRule="auto"/>
        <w:jc w:val="both"/>
        <w:rPr>
          <w:rFonts w:eastAsia="Times New Roman" w:cs="Times New Roman"/>
          <w:szCs w:val="26"/>
        </w:rPr>
      </w:pPr>
      <w:r w:rsidRPr="00A54639">
        <w:rPr>
          <w:rFonts w:eastAsia="Times New Roman" w:cs="Times New Roman"/>
          <w:szCs w:val="26"/>
        </w:rPr>
        <w:t>газеты и т.п. </w:t>
      </w:r>
    </w:p>
    <w:p w14:paraId="4E9786C4" w14:textId="77777777" w:rsidR="0061337F" w:rsidRDefault="00A54639">
      <w:pPr>
        <w:tabs>
          <w:tab w:val="left" w:pos="318"/>
        </w:tabs>
        <w:spacing w:line="240" w:lineRule="auto"/>
        <w:jc w:val="both"/>
        <w:rPr>
          <w:rFonts w:eastAsia="Times New Roman" w:cs="Times New Roman"/>
          <w:szCs w:val="26"/>
        </w:rPr>
      </w:pPr>
      <w:r w:rsidRPr="00A54639">
        <w:rPr>
          <w:rFonts w:eastAsia="Times New Roman" w:cs="Times New Roman"/>
          <w:szCs w:val="26"/>
        </w:rPr>
        <w:t>Материалы должны быть на языке проводимого экзамена. </w:t>
      </w:r>
    </w:p>
    <w:p w14:paraId="2619F37B" w14:textId="77777777" w:rsidR="0061337F" w:rsidRDefault="00A54639">
      <w:pPr>
        <w:tabs>
          <w:tab w:val="left" w:pos="318"/>
        </w:tabs>
        <w:spacing w:line="240" w:lineRule="auto"/>
        <w:jc w:val="both"/>
        <w:rPr>
          <w:rFonts w:eastAsia="Times New Roman" w:cs="Times New Roman"/>
          <w:szCs w:val="26"/>
        </w:rPr>
      </w:pPr>
      <w:r w:rsidRPr="00A54639">
        <w:rPr>
          <w:rFonts w:eastAsia="Times New Roman" w:cs="Times New Roman"/>
          <w:szCs w:val="26"/>
        </w:rPr>
        <w:t>Приносить участниками собственные материалы категорически запрещается. </w:t>
      </w:r>
    </w:p>
    <w:p w14:paraId="4C9E8D33" w14:textId="77777777" w:rsidR="0061337F" w:rsidRDefault="00A54639">
      <w:pPr>
        <w:tabs>
          <w:tab w:val="left" w:pos="318"/>
        </w:tabs>
        <w:spacing w:line="240" w:lineRule="auto"/>
        <w:jc w:val="both"/>
        <w:rPr>
          <w:rFonts w:eastAsia="Times New Roman" w:cs="Times New Roman"/>
          <w:szCs w:val="26"/>
        </w:rPr>
      </w:pPr>
      <w:r>
        <w:rPr>
          <w:rFonts w:eastAsia="Times New Roman" w:cs="Times New Roman"/>
          <w:szCs w:val="26"/>
        </w:rPr>
        <w:t>При организации входа участников действовать в соответствии с общей инструкцией для организаторов в аудитории (</w:t>
      </w:r>
      <w:r w:rsidRPr="00FB1547">
        <w:rPr>
          <w:rFonts w:eastAsia="Times New Roman" w:cs="Times New Roman"/>
          <w:szCs w:val="26"/>
        </w:rPr>
        <w:t>приложение</w:t>
      </w:r>
      <w:r>
        <w:rPr>
          <w:rFonts w:eastAsia="Times New Roman" w:cs="Times New Roman"/>
          <w:szCs w:val="26"/>
        </w:rPr>
        <w:t xml:space="preserve"> 1.4)</w:t>
      </w:r>
    </w:p>
    <w:p w14:paraId="799BBD5C" w14:textId="77777777" w:rsidR="0061337F" w:rsidRDefault="00A54639">
      <w:pPr>
        <w:tabs>
          <w:tab w:val="left" w:pos="318"/>
        </w:tabs>
        <w:spacing w:line="240" w:lineRule="auto"/>
        <w:jc w:val="both"/>
        <w:rPr>
          <w:rFonts w:eastAsia="Times New Roman" w:cs="Times New Roman"/>
          <w:szCs w:val="26"/>
        </w:rPr>
      </w:pPr>
      <w:r w:rsidRPr="00A54639">
        <w:rPr>
          <w:rFonts w:eastAsia="Times New Roman" w:cs="Times New Roman"/>
          <w:szCs w:val="26"/>
        </w:rPr>
        <w:t>Инструктаж состоит из двух частей. Первая часть инструктажа проводится с 9</w:t>
      </w:r>
      <w:r w:rsidR="004E12D7">
        <w:rPr>
          <w:rFonts w:eastAsia="Times New Roman" w:cs="Times New Roman"/>
          <w:szCs w:val="26"/>
        </w:rPr>
        <w:t>:</w:t>
      </w:r>
      <w:r w:rsidRPr="00A54639">
        <w:rPr>
          <w:rFonts w:eastAsia="Times New Roman" w:cs="Times New Roman"/>
          <w:szCs w:val="26"/>
        </w:rPr>
        <w:t>50 по местному времени (</w:t>
      </w:r>
      <w:r w:rsidRPr="00FB1547">
        <w:rPr>
          <w:rFonts w:eastAsia="Times New Roman" w:cs="Times New Roman"/>
          <w:szCs w:val="26"/>
        </w:rPr>
        <w:t>приложение</w:t>
      </w:r>
      <w:r w:rsidRPr="00A54639">
        <w:rPr>
          <w:rFonts w:eastAsia="Times New Roman" w:cs="Times New Roman"/>
          <w:szCs w:val="26"/>
        </w:rPr>
        <w:t xml:space="preserve"> </w:t>
      </w:r>
      <w:r w:rsidRPr="00223F72">
        <w:rPr>
          <w:rFonts w:eastAsia="Times New Roman" w:cs="Times New Roman"/>
          <w:szCs w:val="26"/>
        </w:rPr>
        <w:t>3.1</w:t>
      </w:r>
      <w:r w:rsidR="003725B7" w:rsidRPr="002B2C3F">
        <w:rPr>
          <w:rFonts w:eastAsia="Times New Roman" w:cs="Times New Roman"/>
          <w:szCs w:val="26"/>
        </w:rPr>
        <w:t>0</w:t>
      </w:r>
      <w:r w:rsidRPr="00223F72">
        <w:rPr>
          <w:rFonts w:eastAsia="Times New Roman" w:cs="Times New Roman"/>
          <w:szCs w:val="26"/>
        </w:rPr>
        <w:t>)</w:t>
      </w:r>
      <w:r w:rsidRPr="00A54639">
        <w:rPr>
          <w:rFonts w:eastAsia="Times New Roman" w:cs="Times New Roman"/>
          <w:szCs w:val="26"/>
        </w:rPr>
        <w:t xml:space="preserve"> и включает в себя информирование участников</w:t>
      </w:r>
      <w:r w:rsidR="004E12D7">
        <w:rPr>
          <w:rFonts w:eastAsia="Times New Roman" w:cs="Times New Roman"/>
          <w:szCs w:val="26"/>
        </w:rPr>
        <w:t xml:space="preserve"> </w:t>
      </w:r>
      <w:r w:rsidRPr="00A54639">
        <w:rPr>
          <w:rFonts w:eastAsia="Times New Roman" w:cs="Times New Roman"/>
          <w:szCs w:val="26"/>
        </w:rPr>
        <w:t>экзамена</w:t>
      </w:r>
      <w:r w:rsidR="004E12D7">
        <w:rPr>
          <w:rFonts w:eastAsia="Times New Roman" w:cs="Times New Roman"/>
          <w:szCs w:val="26"/>
        </w:rPr>
        <w:t xml:space="preserve"> </w:t>
      </w:r>
      <w:r w:rsidRPr="00A54639">
        <w:rPr>
          <w:rFonts w:eastAsia="Times New Roman" w:cs="Times New Roman"/>
          <w:szCs w:val="26"/>
        </w:rPr>
        <w:t>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w:t>
      </w:r>
      <w:r w:rsidR="004E12D7">
        <w:rPr>
          <w:rFonts w:eastAsia="Times New Roman" w:cs="Times New Roman"/>
          <w:szCs w:val="26"/>
        </w:rPr>
        <w:t xml:space="preserve"> </w:t>
      </w:r>
      <w:r w:rsidRPr="00A54639">
        <w:rPr>
          <w:rFonts w:eastAsia="Times New Roman" w:cs="Times New Roman"/>
          <w:szCs w:val="26"/>
        </w:rPr>
        <w:t>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проводится информирование о процедуре печати ЭМ (бланков регистрации)</w:t>
      </w:r>
      <w:r w:rsidR="00AA4DCF">
        <w:rPr>
          <w:rFonts w:eastAsia="Times New Roman" w:cs="Times New Roman"/>
          <w:szCs w:val="26"/>
        </w:rPr>
        <w:t>, доставленных по сети «Интернет»,</w:t>
      </w:r>
      <w:r w:rsidRPr="00A54639">
        <w:rPr>
          <w:rFonts w:eastAsia="Times New Roman" w:cs="Times New Roman"/>
          <w:szCs w:val="26"/>
        </w:rPr>
        <w:t xml:space="preserve"> в аудитории.</w:t>
      </w:r>
    </w:p>
    <w:p w14:paraId="66BC5879" w14:textId="77777777" w:rsidR="0061337F" w:rsidRDefault="00A54639">
      <w:pPr>
        <w:tabs>
          <w:tab w:val="left" w:pos="318"/>
        </w:tabs>
        <w:spacing w:line="240" w:lineRule="auto"/>
        <w:jc w:val="both"/>
        <w:rPr>
          <w:rFonts w:eastAsia="Times New Roman" w:cs="Times New Roman"/>
          <w:szCs w:val="26"/>
        </w:rPr>
      </w:pPr>
      <w:r w:rsidRPr="00A54639">
        <w:rPr>
          <w:rFonts w:eastAsia="Times New Roman" w:cs="Times New Roman"/>
          <w:szCs w:val="26"/>
        </w:rPr>
        <w:t>Не ранее 10</w:t>
      </w:r>
      <w:r w:rsidR="004E12D7">
        <w:rPr>
          <w:rFonts w:eastAsia="Times New Roman" w:cs="Times New Roman"/>
          <w:szCs w:val="26"/>
        </w:rPr>
        <w:t>:</w:t>
      </w:r>
      <w:r w:rsidRPr="00A54639">
        <w:rPr>
          <w:rFonts w:eastAsia="Times New Roman" w:cs="Times New Roman"/>
          <w:szCs w:val="26"/>
        </w:rPr>
        <w:t xml:space="preserve">00 организатор в аудитории подготовки, ответственный за печать ЭМ, вводит количество ЭМ для печати, равное количеству участников экзамена, фактически </w:t>
      </w:r>
      <w:r w:rsidRPr="00A54639">
        <w:rPr>
          <w:rFonts w:eastAsia="Times New Roman" w:cs="Times New Roman"/>
          <w:szCs w:val="26"/>
        </w:rPr>
        <w:lastRenderedPageBreak/>
        <w:t>присутствующих</w:t>
      </w:r>
      <w:r w:rsidR="004E12D7">
        <w:rPr>
          <w:rStyle w:val="aff1"/>
          <w:rFonts w:eastAsia="Times New Roman" w:cs="Times New Roman"/>
          <w:szCs w:val="26"/>
        </w:rPr>
        <w:footnoteReference w:id="20"/>
      </w:r>
      <w:r w:rsidR="004E12D7">
        <w:rPr>
          <w:rFonts w:eastAsia="Times New Roman" w:cs="Times New Roman"/>
          <w:szCs w:val="26"/>
        </w:rPr>
        <w:t xml:space="preserve"> </w:t>
      </w:r>
      <w:r w:rsidRPr="00A54639">
        <w:rPr>
          <w:rFonts w:eastAsia="Times New Roman" w:cs="Times New Roman"/>
          <w:szCs w:val="26"/>
        </w:rPr>
        <w:t>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w:t>
      </w:r>
    </w:p>
    <w:p w14:paraId="629B0314" w14:textId="77777777" w:rsidR="0061337F" w:rsidRDefault="00A54639">
      <w:pPr>
        <w:tabs>
          <w:tab w:val="left" w:pos="318"/>
        </w:tabs>
        <w:spacing w:line="240" w:lineRule="auto"/>
        <w:jc w:val="both"/>
        <w:rPr>
          <w:rFonts w:eastAsia="Times New Roman" w:cs="Times New Roman"/>
          <w:szCs w:val="26"/>
        </w:rPr>
      </w:pPr>
      <w:r w:rsidRPr="00A54639">
        <w:rPr>
          <w:rFonts w:eastAsia="Times New Roman" w:cs="Times New Roman"/>
          <w:szCs w:val="26"/>
        </w:rPr>
        <w:t>Организатор, ответственный за</w:t>
      </w:r>
      <w:r w:rsidR="004E12D7">
        <w:rPr>
          <w:rFonts w:eastAsia="Times New Roman" w:cs="Times New Roman"/>
          <w:szCs w:val="26"/>
        </w:rPr>
        <w:t xml:space="preserve"> </w:t>
      </w:r>
      <w:r w:rsidRPr="00A54639">
        <w:rPr>
          <w:rFonts w:eastAsia="Times New Roman" w:cs="Times New Roman"/>
          <w:szCs w:val="26"/>
        </w:rPr>
        <w:t xml:space="preserve">проверку </w:t>
      </w:r>
      <w:r w:rsidR="004E12D7">
        <w:rPr>
          <w:rFonts w:eastAsia="Times New Roman" w:cs="Times New Roman"/>
          <w:szCs w:val="26"/>
        </w:rPr>
        <w:t xml:space="preserve">качества </w:t>
      </w:r>
      <w:r w:rsidRPr="00A54639">
        <w:rPr>
          <w:rFonts w:eastAsia="Times New Roman" w:cs="Times New Roman"/>
          <w:szCs w:val="26"/>
        </w:rPr>
        <w:t xml:space="preserve">ЭМ, проверяет качество печати бланка регистрации: отсутствие белых и темных полос, текст хорошо читаем и четко пропечатан, черные квадраты (реперы), </w:t>
      </w:r>
      <w:proofErr w:type="spellStart"/>
      <w:r w:rsidRPr="00A54639">
        <w:rPr>
          <w:rFonts w:eastAsia="Times New Roman" w:cs="Times New Roman"/>
          <w:szCs w:val="26"/>
        </w:rPr>
        <w:t>штрихкоды</w:t>
      </w:r>
      <w:proofErr w:type="spellEnd"/>
      <w:r w:rsidRPr="00A54639">
        <w:rPr>
          <w:rFonts w:eastAsia="Times New Roman" w:cs="Times New Roman"/>
          <w:szCs w:val="26"/>
        </w:rPr>
        <w:t>,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Напечатанные бланки регистрации раздаются участникам экзамена в аудитории в произвольном порядке. </w:t>
      </w:r>
    </w:p>
    <w:p w14:paraId="6FD21065" w14:textId="77777777" w:rsidR="0061337F" w:rsidRDefault="00A54639">
      <w:pPr>
        <w:tabs>
          <w:tab w:val="left" w:pos="318"/>
        </w:tabs>
        <w:spacing w:line="240" w:lineRule="auto"/>
        <w:jc w:val="both"/>
        <w:rPr>
          <w:rFonts w:eastAsia="Times New Roman" w:cs="Times New Roman"/>
          <w:szCs w:val="26"/>
        </w:rPr>
      </w:pPr>
      <w:r w:rsidRPr="00A54639">
        <w:rPr>
          <w:rFonts w:eastAsia="Times New Roman" w:cs="Times New Roman"/>
          <w:szCs w:val="26"/>
        </w:rPr>
        <w:t>Далее начинается вторая часть инструктажа, при проведении которой организатору необходимо: </w:t>
      </w:r>
    </w:p>
    <w:p w14:paraId="68CBF5BD" w14:textId="77777777" w:rsidR="0061337F" w:rsidRDefault="00A54639">
      <w:pPr>
        <w:tabs>
          <w:tab w:val="left" w:pos="318"/>
        </w:tabs>
        <w:spacing w:line="240" w:lineRule="auto"/>
        <w:jc w:val="both"/>
        <w:rPr>
          <w:rFonts w:eastAsia="Times New Roman" w:cs="Times New Roman"/>
          <w:szCs w:val="26"/>
        </w:rPr>
      </w:pPr>
      <w:r w:rsidRPr="00A54639">
        <w:rPr>
          <w:rFonts w:eastAsia="Times New Roman" w:cs="Times New Roman"/>
          <w:szCs w:val="26"/>
        </w:rPr>
        <w:t>дать указание участникам экзамена проверить качество напечатанного бланка регистрации (отсутствие белых и темных полос, текст хорошо читаем и четко пропечатан); </w:t>
      </w:r>
    </w:p>
    <w:p w14:paraId="739F4805" w14:textId="77777777" w:rsidR="0061337F" w:rsidRDefault="00A54639">
      <w:pPr>
        <w:tabs>
          <w:tab w:val="left" w:pos="318"/>
        </w:tabs>
        <w:spacing w:line="240" w:lineRule="auto"/>
        <w:jc w:val="both"/>
        <w:rPr>
          <w:rFonts w:eastAsia="Times New Roman" w:cs="Times New Roman"/>
          <w:szCs w:val="26"/>
        </w:rPr>
      </w:pPr>
      <w:r w:rsidRPr="00A54639">
        <w:rPr>
          <w:rFonts w:eastAsia="Times New Roman" w:cs="Times New Roman"/>
          <w:szCs w:val="26"/>
        </w:rPr>
        <w:t xml:space="preserve">дать указание участникам экзамена приступить к заполнению бланков регистрации (участник экзамена </w:t>
      </w:r>
      <w:r w:rsidR="00E466FA">
        <w:rPr>
          <w:rFonts w:eastAsia="Times New Roman" w:cs="Times New Roman"/>
          <w:szCs w:val="26"/>
        </w:rPr>
        <w:t xml:space="preserve">в том числе </w:t>
      </w:r>
      <w:r w:rsidRPr="00A54639">
        <w:rPr>
          <w:rFonts w:eastAsia="Times New Roman" w:cs="Times New Roman"/>
          <w:szCs w:val="26"/>
        </w:rPr>
        <w:t>должен поставить свою подпись в соответствующем поле регистрационных полей бланков); </w:t>
      </w:r>
    </w:p>
    <w:p w14:paraId="409AEB64" w14:textId="77777777" w:rsidR="0061337F" w:rsidRDefault="00A54639">
      <w:pPr>
        <w:tabs>
          <w:tab w:val="left" w:pos="318"/>
        </w:tabs>
        <w:spacing w:line="240" w:lineRule="auto"/>
        <w:jc w:val="both"/>
        <w:rPr>
          <w:rFonts w:eastAsia="Times New Roman" w:cs="Times New Roman"/>
          <w:szCs w:val="26"/>
        </w:rPr>
      </w:pPr>
      <w:r w:rsidRPr="00A54639">
        <w:rPr>
          <w:rFonts w:eastAsia="Times New Roman" w:cs="Times New Roman"/>
          <w:szCs w:val="26"/>
        </w:rPr>
        <w:t>проверить правильность заполнения регистрационных полей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 </w:t>
      </w:r>
    </w:p>
    <w:p w14:paraId="124533AC" w14:textId="77777777" w:rsidR="0061337F" w:rsidRDefault="00A54639">
      <w:pPr>
        <w:tabs>
          <w:tab w:val="left" w:pos="318"/>
        </w:tabs>
        <w:spacing w:line="240" w:lineRule="auto"/>
        <w:jc w:val="both"/>
        <w:rPr>
          <w:rFonts w:eastAsia="Times New Roman" w:cs="Times New Roman"/>
          <w:szCs w:val="26"/>
        </w:rPr>
      </w:pPr>
      <w:r w:rsidRPr="00A54639">
        <w:rPr>
          <w:rFonts w:eastAsia="Times New Roman" w:cs="Times New Roman"/>
          <w:szCs w:val="26"/>
        </w:rPr>
        <w:t>В случае обнаружения участником экзамена брака или некомплектности бланка регистрации</w:t>
      </w:r>
      <w:r w:rsidR="00B733F5">
        <w:rPr>
          <w:rFonts w:eastAsia="Times New Roman" w:cs="Times New Roman"/>
          <w:szCs w:val="26"/>
        </w:rPr>
        <w:t>, а также в случае опоздания участника экзамена</w:t>
      </w:r>
      <w:r w:rsidRPr="00A54639">
        <w:rPr>
          <w:rFonts w:eastAsia="Times New Roman" w:cs="Times New Roman"/>
          <w:szCs w:val="26"/>
        </w:rPr>
        <w:t xml:space="preserve"> выполняется печать дополнительного бланка регистрации в соответствии с общей процедурой. </w:t>
      </w:r>
    </w:p>
    <w:p w14:paraId="03DC06E2" w14:textId="77777777" w:rsidR="0061337F" w:rsidRDefault="007A4219">
      <w:pPr>
        <w:jc w:val="both"/>
        <w:rPr>
          <w:rFonts w:eastAsia="Times New Roman" w:cs="Times New Roman"/>
          <w:sz w:val="24"/>
          <w:szCs w:val="24"/>
          <w:lang w:eastAsia="ru-RU"/>
        </w:rPr>
      </w:pPr>
      <w:r w:rsidRPr="00E804B6">
        <w:rPr>
          <w:rFonts w:eastAsia="Times New Roman" w:cs="Times New Roman"/>
          <w:color w:val="000000"/>
          <w:szCs w:val="26"/>
          <w:u w:val="single"/>
          <w:lang w:eastAsia="ru-RU"/>
        </w:rPr>
        <w:t>В случае недостатка доступных для печати ЭМ</w:t>
      </w:r>
      <w:r w:rsidR="00C528C7" w:rsidRPr="00BE19F6">
        <w:rPr>
          <w:rFonts w:eastAsia="Times New Roman" w:cs="Times New Roman"/>
          <w:color w:val="000000"/>
          <w:szCs w:val="26"/>
          <w:lang w:eastAsia="ru-RU"/>
        </w:rPr>
        <w:t xml:space="preserve"> организатор информирует </w:t>
      </w:r>
      <w:r w:rsidR="006A15A5">
        <w:rPr>
          <w:rFonts w:eastAsia="Times New Roman" w:cs="Times New Roman"/>
          <w:color w:val="000000"/>
          <w:szCs w:val="26"/>
          <w:lang w:eastAsia="ru-RU"/>
        </w:rPr>
        <w:t xml:space="preserve">руководителя ППЭ и </w:t>
      </w:r>
      <w:r w:rsidR="00C528C7" w:rsidRPr="00BE19F6">
        <w:rPr>
          <w:rFonts w:eastAsia="Times New Roman" w:cs="Times New Roman"/>
          <w:color w:val="000000"/>
          <w:szCs w:val="26"/>
          <w:lang w:eastAsia="ru-RU"/>
        </w:rPr>
        <w:t xml:space="preserve">члена ГЭК </w:t>
      </w:r>
      <w:r w:rsidR="006A15A5">
        <w:rPr>
          <w:rFonts w:cs="Times New Roman"/>
          <w:szCs w:val="26"/>
          <w:lang w:eastAsia="ru-RU"/>
        </w:rPr>
        <w:t xml:space="preserve">(через организатора вне аудитории) </w:t>
      </w:r>
      <w:r w:rsidR="00C528C7" w:rsidRPr="00BE19F6">
        <w:rPr>
          <w:rFonts w:eastAsia="Times New Roman" w:cs="Times New Roman"/>
          <w:color w:val="000000"/>
          <w:szCs w:val="26"/>
          <w:lang w:eastAsia="ru-RU"/>
        </w:rPr>
        <w:t xml:space="preserve">о необходимости использования резервных ЭМ, включенных в состав интернет-пакета, загруженного для проведения экзамена, в этом случае технический специалист совместно с членом ГЭК в Штабе ППЭ на станции авторизации запрашивают резервный ключ доступа к ЭМ для резервных ЭМ, </w:t>
      </w:r>
      <w:r w:rsidR="00AA4DCF">
        <w:rPr>
          <w:rFonts w:eastAsia="Times New Roman" w:cs="Times New Roman"/>
          <w:color w:val="000000"/>
          <w:szCs w:val="26"/>
          <w:lang w:eastAsia="ru-RU"/>
        </w:rPr>
        <w:t xml:space="preserve">а затем загружают и активируют </w:t>
      </w:r>
      <w:proofErr w:type="spellStart"/>
      <w:r w:rsidR="00AA4DCF">
        <w:rPr>
          <w:rFonts w:eastAsia="Times New Roman" w:cs="Times New Roman"/>
          <w:color w:val="000000"/>
          <w:szCs w:val="26"/>
          <w:lang w:eastAsia="ru-RU"/>
        </w:rPr>
        <w:t>токеном</w:t>
      </w:r>
      <w:proofErr w:type="spellEnd"/>
      <w:r w:rsidR="00AA4DCF">
        <w:rPr>
          <w:rFonts w:eastAsia="Times New Roman" w:cs="Times New Roman"/>
          <w:color w:val="000000"/>
          <w:szCs w:val="26"/>
          <w:lang w:eastAsia="ru-RU"/>
        </w:rPr>
        <w:t xml:space="preserve"> члена ГЭК резервный </w:t>
      </w:r>
      <w:r w:rsidR="00C528C7" w:rsidRPr="00BE19F6">
        <w:rPr>
          <w:rFonts w:eastAsia="Times New Roman" w:cs="Times New Roman"/>
          <w:color w:val="000000"/>
          <w:szCs w:val="26"/>
          <w:lang w:eastAsia="ru-RU"/>
        </w:rPr>
        <w:t xml:space="preserve">ключ доступа к ЭМ на </w:t>
      </w:r>
      <w:r w:rsidR="00DA2EDD">
        <w:rPr>
          <w:rFonts w:eastAsia="Times New Roman" w:cs="Times New Roman"/>
          <w:color w:val="000000"/>
          <w:szCs w:val="26"/>
          <w:lang w:eastAsia="ru-RU"/>
        </w:rPr>
        <w:t>задействованную</w:t>
      </w:r>
      <w:r w:rsidR="00DA2EDD" w:rsidRPr="00BE19F6">
        <w:rPr>
          <w:rFonts w:eastAsia="Times New Roman" w:cs="Times New Roman"/>
          <w:color w:val="000000"/>
          <w:szCs w:val="26"/>
          <w:lang w:eastAsia="ru-RU"/>
        </w:rPr>
        <w:t xml:space="preserve"> </w:t>
      </w:r>
      <w:r w:rsidR="00C528C7" w:rsidRPr="00BE19F6">
        <w:rPr>
          <w:rFonts w:eastAsia="Times New Roman" w:cs="Times New Roman"/>
          <w:color w:val="000000"/>
          <w:szCs w:val="26"/>
          <w:lang w:eastAsia="ru-RU"/>
        </w:rPr>
        <w:t>станцию организатора.</w:t>
      </w:r>
    </w:p>
    <w:p w14:paraId="2B00C4D3" w14:textId="77777777" w:rsidR="0061337F" w:rsidRDefault="007A4219">
      <w:pPr>
        <w:tabs>
          <w:tab w:val="left" w:pos="318"/>
        </w:tabs>
        <w:spacing w:line="240" w:lineRule="auto"/>
        <w:jc w:val="both"/>
        <w:rPr>
          <w:rFonts w:eastAsia="Times New Roman" w:cs="Times New Roman"/>
          <w:szCs w:val="26"/>
        </w:rPr>
      </w:pPr>
      <w:r w:rsidRPr="00E804B6">
        <w:rPr>
          <w:rFonts w:eastAsia="Times New Roman" w:cs="Times New Roman"/>
          <w:szCs w:val="26"/>
          <w:u w:val="single"/>
        </w:rPr>
        <w:t>В случае сбоя в работе станции организатора</w:t>
      </w:r>
      <w:r w:rsidR="00C528C7" w:rsidRPr="00A54639">
        <w:rPr>
          <w:rFonts w:eastAsia="Times New Roman" w:cs="Times New Roman"/>
          <w:szCs w:val="26"/>
        </w:rPr>
        <w:t xml:space="preserve"> член ГЭК или организатор приглашают технического специалиста для восстановления работоспособности оборудования и (или) системного ПО</w:t>
      </w:r>
      <w:r w:rsidR="00DA2EDD">
        <w:rPr>
          <w:rFonts w:eastAsia="Times New Roman" w:cs="Times New Roman"/>
          <w:szCs w:val="26"/>
        </w:rPr>
        <w:t xml:space="preserve"> и (или) станции организатора</w:t>
      </w:r>
      <w:r w:rsidR="00C528C7" w:rsidRPr="00A54639">
        <w:rPr>
          <w:rFonts w:eastAsia="Times New Roman" w:cs="Times New Roman"/>
          <w:szCs w:val="26"/>
        </w:rPr>
        <w:t xml:space="preserve">. При необходимости станция </w:t>
      </w:r>
      <w:r w:rsidR="00A5564C">
        <w:rPr>
          <w:rFonts w:eastAsia="Times New Roman" w:cs="Times New Roman"/>
          <w:szCs w:val="26"/>
        </w:rPr>
        <w:t>организатора</w:t>
      </w:r>
      <w:r w:rsidR="00C528C7" w:rsidRPr="00A54639">
        <w:rPr>
          <w:rFonts w:eastAsia="Times New Roman" w:cs="Times New Roman"/>
          <w:szCs w:val="26"/>
        </w:rPr>
        <w:t xml:space="preserve"> заменяется на резервную, в этом случае </w:t>
      </w:r>
      <w:r w:rsidR="00C528C7" w:rsidRPr="00BE19F6">
        <w:rPr>
          <w:rFonts w:eastAsia="Times New Roman" w:cs="Times New Roman"/>
          <w:color w:val="000000"/>
          <w:szCs w:val="26"/>
          <w:lang w:eastAsia="ru-RU"/>
        </w:rPr>
        <w:t>технический специалист совместно с членом ГЭК в Штабе ППЭ на станции авторизации запрашивают резервный ключ доступа к ЭМ для резервной станции</w:t>
      </w:r>
      <w:r w:rsidR="00AA4DCF">
        <w:rPr>
          <w:rFonts w:eastAsia="Times New Roman" w:cs="Times New Roman"/>
          <w:color w:val="000000"/>
          <w:szCs w:val="26"/>
          <w:lang w:eastAsia="ru-RU"/>
        </w:rPr>
        <w:t xml:space="preserve"> организатора</w:t>
      </w:r>
      <w:r w:rsidR="00C528C7" w:rsidRPr="00BE19F6">
        <w:rPr>
          <w:rFonts w:eastAsia="Times New Roman" w:cs="Times New Roman"/>
          <w:color w:val="000000"/>
          <w:szCs w:val="26"/>
          <w:lang w:eastAsia="ru-RU"/>
        </w:rPr>
        <w:t xml:space="preserve">, </w:t>
      </w:r>
      <w:r w:rsidR="00AA4DCF">
        <w:rPr>
          <w:rFonts w:eastAsia="Times New Roman" w:cs="Times New Roman"/>
          <w:color w:val="000000"/>
          <w:szCs w:val="26"/>
          <w:lang w:eastAsia="ru-RU"/>
        </w:rPr>
        <w:t xml:space="preserve">а затем загружают и активируют </w:t>
      </w:r>
      <w:proofErr w:type="spellStart"/>
      <w:r w:rsidR="00AA4DCF">
        <w:rPr>
          <w:rFonts w:eastAsia="Times New Roman" w:cs="Times New Roman"/>
          <w:color w:val="000000"/>
          <w:szCs w:val="26"/>
          <w:lang w:eastAsia="ru-RU"/>
        </w:rPr>
        <w:t>токеном</w:t>
      </w:r>
      <w:proofErr w:type="spellEnd"/>
      <w:r w:rsidR="00AA4DCF">
        <w:rPr>
          <w:rFonts w:eastAsia="Times New Roman" w:cs="Times New Roman"/>
          <w:color w:val="000000"/>
          <w:szCs w:val="26"/>
          <w:lang w:eastAsia="ru-RU"/>
        </w:rPr>
        <w:t xml:space="preserve"> члена ГЭК р</w:t>
      </w:r>
      <w:r w:rsidR="00C528C7" w:rsidRPr="00BE19F6">
        <w:rPr>
          <w:rFonts w:eastAsia="Times New Roman" w:cs="Times New Roman"/>
          <w:color w:val="000000"/>
          <w:szCs w:val="26"/>
          <w:lang w:eastAsia="ru-RU"/>
        </w:rPr>
        <w:t>езервный ключ доступа к ЭМ, при этом номер аудитории заполняется автоматически</w:t>
      </w:r>
      <w:r w:rsidR="00C528C7" w:rsidRPr="00A54639">
        <w:rPr>
          <w:rFonts w:eastAsia="Times New Roman" w:cs="Times New Roman"/>
          <w:szCs w:val="26"/>
        </w:rPr>
        <w:t>. </w:t>
      </w:r>
    </w:p>
    <w:p w14:paraId="578B9962" w14:textId="77777777" w:rsidR="0061337F" w:rsidRDefault="00C528C7">
      <w:pPr>
        <w:tabs>
          <w:tab w:val="left" w:pos="318"/>
        </w:tabs>
        <w:spacing w:line="240" w:lineRule="auto"/>
        <w:jc w:val="both"/>
        <w:rPr>
          <w:rFonts w:eastAsia="Times New Roman" w:cs="Times New Roman"/>
          <w:szCs w:val="26"/>
        </w:rPr>
      </w:pPr>
      <w:r w:rsidRPr="00A54639">
        <w:rPr>
          <w:rFonts w:eastAsia="Times New Roman" w:cs="Times New Roman"/>
          <w:b/>
          <w:bCs/>
          <w:szCs w:val="26"/>
        </w:rPr>
        <w:t>Важно!</w:t>
      </w:r>
      <w:r w:rsidRPr="00A54639">
        <w:rPr>
          <w:rFonts w:eastAsia="Times New Roman" w:cs="Times New Roman"/>
          <w:szCs w:val="26"/>
        </w:rPr>
        <w:t xml:space="preserve"> После восстановления работоспособности принтера номер следующего напечатанного бланка регистрации необходимо сравнить с номером предыдущего бланка </w:t>
      </w:r>
      <w:r w:rsidRPr="00A54639">
        <w:rPr>
          <w:rFonts w:eastAsia="Times New Roman" w:cs="Times New Roman"/>
          <w:szCs w:val="26"/>
        </w:rPr>
        <w:lastRenderedPageBreak/>
        <w:t>регистрации. В случае обнаружения повторной печати задублированный бланк регистрации должен быть забракован</w:t>
      </w:r>
      <w:r>
        <w:rPr>
          <w:rFonts w:eastAsia="Times New Roman" w:cs="Times New Roman"/>
          <w:szCs w:val="26"/>
        </w:rPr>
        <w:t xml:space="preserve"> </w:t>
      </w:r>
      <w:r w:rsidRPr="00BE19F6">
        <w:rPr>
          <w:rFonts w:cs="Times New Roman"/>
          <w:szCs w:val="26"/>
          <w:lang w:eastAsia="ru-RU"/>
        </w:rPr>
        <w:t>(и отложены оба экземпляра)</w:t>
      </w:r>
      <w:r w:rsidRPr="00A54639">
        <w:rPr>
          <w:rFonts w:eastAsia="Times New Roman" w:cs="Times New Roman"/>
          <w:szCs w:val="26"/>
        </w:rPr>
        <w:t>.  </w:t>
      </w:r>
    </w:p>
    <w:p w14:paraId="2188306D" w14:textId="77777777" w:rsidR="0061337F" w:rsidRDefault="00A54639">
      <w:pPr>
        <w:tabs>
          <w:tab w:val="left" w:pos="318"/>
        </w:tabs>
        <w:spacing w:line="240" w:lineRule="auto"/>
        <w:jc w:val="both"/>
        <w:rPr>
          <w:rFonts w:eastAsia="Times New Roman" w:cs="Times New Roman"/>
          <w:szCs w:val="26"/>
        </w:rPr>
      </w:pPr>
      <w:r w:rsidRPr="00A54639">
        <w:rPr>
          <w:rFonts w:eastAsia="Times New Roman" w:cs="Times New Roman"/>
          <w:i/>
          <w:iCs/>
          <w:szCs w:val="26"/>
        </w:rPr>
        <w:t>Начало</w:t>
      </w:r>
      <w:r w:rsidR="00E466FA">
        <w:rPr>
          <w:rFonts w:eastAsia="Times New Roman" w:cs="Times New Roman"/>
          <w:i/>
          <w:iCs/>
          <w:szCs w:val="26"/>
        </w:rPr>
        <w:t>м</w:t>
      </w:r>
      <w:r w:rsidRPr="00A54639">
        <w:rPr>
          <w:rFonts w:eastAsia="Times New Roman" w:cs="Times New Roman"/>
          <w:i/>
          <w:iCs/>
          <w:szCs w:val="26"/>
        </w:rPr>
        <w:t xml:space="preserve"> экзамена в аудитории подготовки считается момент завершения инструктажа и заполнения бланков, окончанием экзамена считается момент, когда аудиторию покинул последний участник.</w:t>
      </w:r>
      <w:r w:rsidRPr="00A54639">
        <w:rPr>
          <w:rFonts w:eastAsia="Times New Roman" w:cs="Times New Roman"/>
          <w:szCs w:val="26"/>
        </w:rPr>
        <w:t> </w:t>
      </w:r>
    </w:p>
    <w:p w14:paraId="00B687B0" w14:textId="77777777" w:rsidR="0061337F" w:rsidRDefault="00A54639">
      <w:pPr>
        <w:tabs>
          <w:tab w:val="left" w:pos="318"/>
        </w:tabs>
        <w:spacing w:line="240" w:lineRule="auto"/>
        <w:jc w:val="both"/>
        <w:rPr>
          <w:rFonts w:eastAsia="Times New Roman" w:cs="Times New Roman"/>
          <w:szCs w:val="26"/>
        </w:rPr>
      </w:pPr>
      <w:r w:rsidRPr="00A54639">
        <w:rPr>
          <w:rFonts w:eastAsia="Times New Roman" w:cs="Times New Roman"/>
          <w:szCs w:val="26"/>
        </w:rPr>
        <w:t>Сообщить организатору вне аудитории об окончании заполнения бланков регистрации участниками экзамена. </w:t>
      </w:r>
    </w:p>
    <w:p w14:paraId="7580265A" w14:textId="77777777" w:rsidR="0061337F" w:rsidRDefault="00A54639">
      <w:pPr>
        <w:tabs>
          <w:tab w:val="left" w:pos="318"/>
        </w:tabs>
        <w:spacing w:line="240" w:lineRule="auto"/>
        <w:jc w:val="both"/>
        <w:rPr>
          <w:rFonts w:eastAsia="Times New Roman" w:cs="Times New Roman"/>
          <w:szCs w:val="26"/>
        </w:rPr>
      </w:pPr>
      <w:r w:rsidRPr="00A54639">
        <w:rPr>
          <w:rFonts w:eastAsia="Times New Roman" w:cs="Times New Roman"/>
          <w:szCs w:val="26"/>
        </w:rPr>
        <w:t>Во время экзамена организатор фиксирует все выходы участников экзамена из аудитории, кроме выхода для перехода из аудитории подготовки в аудиторию проведения, в ведомости ППЭ-12-04-МАШ «Ведомость учета времени отсутствия участников</w:t>
      </w:r>
      <w:r w:rsidR="00E466FA">
        <w:rPr>
          <w:rFonts w:eastAsia="Times New Roman" w:cs="Times New Roman"/>
          <w:szCs w:val="26"/>
        </w:rPr>
        <w:t xml:space="preserve"> </w:t>
      </w:r>
      <w:r w:rsidRPr="00A54639">
        <w:rPr>
          <w:rFonts w:eastAsia="Times New Roman" w:cs="Times New Roman"/>
          <w:szCs w:val="26"/>
        </w:rPr>
        <w:t>экзамена</w:t>
      </w:r>
      <w:r w:rsidR="00E466FA">
        <w:rPr>
          <w:rFonts w:eastAsia="Times New Roman" w:cs="Times New Roman"/>
          <w:szCs w:val="26"/>
        </w:rPr>
        <w:t xml:space="preserve"> </w:t>
      </w:r>
      <w:r w:rsidRPr="00A54639">
        <w:rPr>
          <w:rFonts w:eastAsia="Times New Roman" w:cs="Times New Roman"/>
          <w:szCs w:val="26"/>
        </w:rPr>
        <w:t>в аудитории». </w:t>
      </w:r>
    </w:p>
    <w:p w14:paraId="504C4C79" w14:textId="77777777" w:rsidR="0061337F" w:rsidRDefault="00A54639">
      <w:pPr>
        <w:tabs>
          <w:tab w:val="left" w:pos="318"/>
        </w:tabs>
        <w:spacing w:line="240" w:lineRule="auto"/>
        <w:jc w:val="both"/>
        <w:rPr>
          <w:rFonts w:eastAsia="Times New Roman" w:cs="Times New Roman"/>
          <w:szCs w:val="26"/>
        </w:rPr>
      </w:pPr>
      <w:r w:rsidRPr="00A54639">
        <w:rPr>
          <w:rFonts w:eastAsia="Times New Roman" w:cs="Times New Roman"/>
          <w:szCs w:val="26"/>
        </w:rPr>
        <w:t>По окончании экзамена организаторы в аудитории подготовки должны: </w:t>
      </w:r>
    </w:p>
    <w:p w14:paraId="1A1E940D" w14:textId="77777777" w:rsidR="0061337F" w:rsidRDefault="00A54639">
      <w:pPr>
        <w:tabs>
          <w:tab w:val="left" w:pos="318"/>
        </w:tabs>
        <w:spacing w:line="240" w:lineRule="auto"/>
        <w:jc w:val="both"/>
        <w:rPr>
          <w:rFonts w:eastAsia="Times New Roman" w:cs="Times New Roman"/>
          <w:szCs w:val="26"/>
        </w:rPr>
      </w:pPr>
      <w:r w:rsidRPr="00A54639">
        <w:rPr>
          <w:rFonts w:eastAsia="Times New Roman" w:cs="Times New Roman"/>
          <w:szCs w:val="26"/>
        </w:rPr>
        <w:t>собрать все бланки регистрации, имеющие полиграфические дефекты или испорченные участниками экзамена и запечатать в ВДП</w:t>
      </w:r>
      <w:r w:rsidR="00E466FA">
        <w:rPr>
          <w:rFonts w:eastAsia="Times New Roman" w:cs="Times New Roman"/>
          <w:szCs w:val="26"/>
        </w:rPr>
        <w:t xml:space="preserve">, заполнив </w:t>
      </w:r>
      <w:r w:rsidR="005F0025">
        <w:rPr>
          <w:rFonts w:eastAsia="Times New Roman" w:cs="Times New Roman"/>
          <w:szCs w:val="26"/>
        </w:rPr>
        <w:t xml:space="preserve">напечатанный на ВДП </w:t>
      </w:r>
      <w:r w:rsidR="00E466FA">
        <w:rPr>
          <w:rFonts w:eastAsia="Times New Roman" w:cs="Times New Roman"/>
          <w:szCs w:val="26"/>
        </w:rPr>
        <w:t>сопроводительный бланк</w:t>
      </w:r>
      <w:r w:rsidR="005F0025">
        <w:rPr>
          <w:rFonts w:eastAsia="Times New Roman" w:cs="Times New Roman"/>
          <w:szCs w:val="26"/>
        </w:rPr>
        <w:t xml:space="preserve"> к материалам ЕГЭ</w:t>
      </w:r>
      <w:r w:rsidR="002B2C3F">
        <w:rPr>
          <w:rFonts w:eastAsia="Times New Roman" w:cs="Times New Roman"/>
          <w:szCs w:val="26"/>
        </w:rPr>
        <w:t>;</w:t>
      </w:r>
      <w:r w:rsidRPr="00A54639">
        <w:rPr>
          <w:rFonts w:eastAsia="Times New Roman" w:cs="Times New Roman"/>
          <w:szCs w:val="26"/>
        </w:rPr>
        <w:t> </w:t>
      </w:r>
    </w:p>
    <w:p w14:paraId="22228540" w14:textId="77777777" w:rsidR="0061337F" w:rsidRDefault="00A54639">
      <w:pPr>
        <w:tabs>
          <w:tab w:val="left" w:pos="318"/>
        </w:tabs>
        <w:spacing w:line="240" w:lineRule="auto"/>
        <w:jc w:val="both"/>
        <w:rPr>
          <w:rFonts w:eastAsia="Times New Roman" w:cs="Times New Roman"/>
          <w:szCs w:val="26"/>
        </w:rPr>
      </w:pPr>
      <w:r w:rsidRPr="00A54639">
        <w:rPr>
          <w:rFonts w:eastAsia="Times New Roman" w:cs="Times New Roman"/>
          <w:szCs w:val="26"/>
        </w:rPr>
        <w:t>подписать напечатанный техническим специалистом протокол печати ЭМ в аудитории (форма ППЭ-23); </w:t>
      </w:r>
    </w:p>
    <w:p w14:paraId="215EA984" w14:textId="77777777" w:rsidR="0061337F" w:rsidRDefault="005F0025">
      <w:pPr>
        <w:tabs>
          <w:tab w:val="left" w:pos="318"/>
        </w:tabs>
        <w:spacing w:line="240" w:lineRule="auto"/>
        <w:jc w:val="both"/>
        <w:rPr>
          <w:rFonts w:eastAsia="Times New Roman" w:cs="Times New Roman"/>
          <w:szCs w:val="26"/>
        </w:rPr>
      </w:pPr>
      <w:r w:rsidRPr="005F0025">
        <w:rPr>
          <w:rFonts w:eastAsia="Times New Roman" w:cs="Times New Roman"/>
          <w:szCs w:val="26"/>
        </w:rPr>
        <w:t>заполнить выданные в аудиторию проведения формы ППЭ</w:t>
      </w:r>
      <w:r w:rsidR="00F81DA0">
        <w:rPr>
          <w:rFonts w:eastAsia="Times New Roman" w:cs="Times New Roman"/>
          <w:szCs w:val="26"/>
        </w:rPr>
        <w:t>;</w:t>
      </w:r>
    </w:p>
    <w:p w14:paraId="4799E872" w14:textId="77777777" w:rsidR="0061337F" w:rsidRDefault="00A54639">
      <w:pPr>
        <w:tabs>
          <w:tab w:val="left" w:pos="318"/>
        </w:tabs>
        <w:spacing w:line="240" w:lineRule="auto"/>
        <w:jc w:val="both"/>
        <w:rPr>
          <w:rFonts w:eastAsia="Times New Roman" w:cs="Times New Roman"/>
          <w:szCs w:val="26"/>
        </w:rPr>
      </w:pPr>
      <w:r w:rsidRPr="00A54639">
        <w:rPr>
          <w:rFonts w:eastAsia="Times New Roman" w:cs="Times New Roman"/>
          <w:szCs w:val="26"/>
        </w:rPr>
        <w:t>передать собранные материалы руководителю ППЭ. </w:t>
      </w:r>
    </w:p>
    <w:p w14:paraId="76773FCB" w14:textId="77777777" w:rsidR="0061337F" w:rsidRDefault="005F0025">
      <w:pPr>
        <w:tabs>
          <w:tab w:val="left" w:pos="318"/>
        </w:tabs>
        <w:spacing w:line="240" w:lineRule="auto"/>
        <w:jc w:val="both"/>
        <w:rPr>
          <w:rFonts w:eastAsia="Times New Roman" w:cs="Times New Roman"/>
          <w:szCs w:val="26"/>
        </w:rPr>
      </w:pPr>
      <w:r w:rsidRPr="005F0025">
        <w:rPr>
          <w:rFonts w:eastAsia="Times New Roman" w:cs="Times New Roman"/>
          <w:szCs w:val="26"/>
        </w:rPr>
        <w:t>покинуть ППЭ с разрешения руководителя ППЭ</w:t>
      </w:r>
      <w:r>
        <w:rPr>
          <w:rFonts w:eastAsia="Times New Roman" w:cs="Times New Roman"/>
          <w:szCs w:val="26"/>
        </w:rPr>
        <w:t>.</w:t>
      </w:r>
    </w:p>
    <w:p w14:paraId="57D73B8A" w14:textId="77777777" w:rsidR="0061337F" w:rsidRDefault="0061337F">
      <w:pPr>
        <w:tabs>
          <w:tab w:val="left" w:pos="318"/>
        </w:tabs>
        <w:spacing w:line="240" w:lineRule="auto"/>
        <w:jc w:val="both"/>
        <w:rPr>
          <w:rFonts w:eastAsia="Times New Roman" w:cs="Times New Roman"/>
          <w:szCs w:val="26"/>
        </w:rPr>
      </w:pPr>
    </w:p>
    <w:p w14:paraId="77141371" w14:textId="77777777" w:rsidR="0061337F" w:rsidRDefault="003725B7">
      <w:pPr>
        <w:pStyle w:val="1f7"/>
        <w:pageBreakBefore w:val="0"/>
        <w:numPr>
          <w:ilvl w:val="1"/>
          <w:numId w:val="3"/>
        </w:numPr>
        <w:tabs>
          <w:tab w:val="clear" w:pos="0"/>
        </w:tabs>
        <w:spacing w:line="240" w:lineRule="auto"/>
        <w:ind w:left="709" w:firstLine="0"/>
        <w:jc w:val="both"/>
        <w:outlineLvl w:val="1"/>
        <w:rPr>
          <w:b w:val="0"/>
          <w:bCs/>
          <w:sz w:val="28"/>
        </w:rPr>
      </w:pPr>
      <w:bookmarkStart w:id="166" w:name="_Toc58328533"/>
      <w:bookmarkStart w:id="167" w:name="_Toc94522876"/>
      <w:r w:rsidRPr="00764403">
        <w:rPr>
          <w:bCs/>
          <w:sz w:val="28"/>
        </w:rPr>
        <w:t>Инструкция для организатора в аудитории проведения</w:t>
      </w:r>
      <w:bookmarkEnd w:id="166"/>
      <w:bookmarkEnd w:id="167"/>
      <w:r w:rsidRPr="00764403">
        <w:rPr>
          <w:bCs/>
          <w:sz w:val="28"/>
        </w:rPr>
        <w:t> </w:t>
      </w:r>
    </w:p>
    <w:p w14:paraId="583ACEFC" w14:textId="77777777" w:rsidR="0061337F" w:rsidRDefault="001A7026">
      <w:pPr>
        <w:tabs>
          <w:tab w:val="left" w:pos="318"/>
        </w:tabs>
        <w:spacing w:line="240" w:lineRule="auto"/>
        <w:jc w:val="both"/>
        <w:rPr>
          <w:rFonts w:eastAsia="Times New Roman" w:cs="Times New Roman"/>
          <w:szCs w:val="26"/>
        </w:rPr>
      </w:pPr>
      <w:r w:rsidRPr="001A7026">
        <w:rPr>
          <w:rFonts w:eastAsia="Times New Roman" w:cs="Times New Roman"/>
          <w:szCs w:val="26"/>
        </w:rPr>
        <w:t>Организаторы в аудитории проведения при подготовке к участию в проведении ЕГЭ по иностранным языкам (раздел «Говорение») руководствуются инструкцией для организато</w:t>
      </w:r>
      <w:r>
        <w:rPr>
          <w:rFonts w:eastAsia="Times New Roman" w:cs="Times New Roman"/>
          <w:szCs w:val="26"/>
        </w:rPr>
        <w:t>ров в аудитории (</w:t>
      </w:r>
      <w:r w:rsidRPr="00FB1547">
        <w:rPr>
          <w:rFonts w:eastAsia="Times New Roman" w:cs="Times New Roman"/>
          <w:szCs w:val="26"/>
        </w:rPr>
        <w:t>приложение</w:t>
      </w:r>
      <w:r>
        <w:rPr>
          <w:rFonts w:eastAsia="Times New Roman" w:cs="Times New Roman"/>
          <w:szCs w:val="26"/>
        </w:rPr>
        <w:t xml:space="preserve"> 1.4</w:t>
      </w:r>
      <w:r w:rsidRPr="001A7026">
        <w:rPr>
          <w:rFonts w:eastAsia="Times New Roman" w:cs="Times New Roman"/>
          <w:szCs w:val="26"/>
        </w:rPr>
        <w:t>).</w:t>
      </w:r>
    </w:p>
    <w:p w14:paraId="632379FA" w14:textId="77777777" w:rsidR="0061337F" w:rsidRDefault="007C686C">
      <w:pPr>
        <w:tabs>
          <w:tab w:val="left" w:pos="318"/>
        </w:tabs>
        <w:spacing w:line="240" w:lineRule="auto"/>
        <w:jc w:val="both"/>
        <w:rPr>
          <w:rFonts w:eastAsia="Times New Roman" w:cs="Times New Roman"/>
          <w:szCs w:val="26"/>
        </w:rPr>
      </w:pPr>
      <w:r w:rsidRPr="007C686C">
        <w:rPr>
          <w:rFonts w:eastAsia="Times New Roman" w:cs="Times New Roman"/>
          <w:szCs w:val="26"/>
        </w:rPr>
        <w:t>На этапе проведения экзамена организаторы в аудитории проведения обязаны: </w:t>
      </w:r>
    </w:p>
    <w:p w14:paraId="00DC5FFF" w14:textId="73BA016D" w:rsidR="0061337F" w:rsidRDefault="003725B7" w:rsidP="00834215">
      <w:pPr>
        <w:tabs>
          <w:tab w:val="left" w:pos="318"/>
        </w:tabs>
        <w:spacing w:line="240" w:lineRule="auto"/>
        <w:jc w:val="both"/>
        <w:rPr>
          <w:rFonts w:eastAsia="Times New Roman" w:cs="Times New Roman"/>
          <w:szCs w:val="26"/>
        </w:rPr>
      </w:pPr>
      <w:r w:rsidRPr="00764403">
        <w:rPr>
          <w:rFonts w:eastAsia="Times New Roman" w:cs="Times New Roman"/>
          <w:bCs/>
          <w:szCs w:val="26"/>
        </w:rPr>
        <w:t>после инструктажа</w:t>
      </w:r>
      <w:r w:rsidR="001A7026" w:rsidRPr="001A7026">
        <w:rPr>
          <w:rFonts w:eastAsia="Times New Roman" w:cs="Times New Roman"/>
          <w:b/>
          <w:bCs/>
          <w:szCs w:val="26"/>
        </w:rPr>
        <w:t xml:space="preserve"> </w:t>
      </w:r>
      <w:r w:rsidR="001A7026" w:rsidRPr="001A7026">
        <w:rPr>
          <w:rFonts w:eastAsia="Times New Roman" w:cs="Times New Roman"/>
          <w:szCs w:val="26"/>
        </w:rPr>
        <w:t>получить от руководителя ППЭ формы: ППЭ-05-01</w:t>
      </w:r>
      <w:r w:rsidR="002158F8">
        <w:rPr>
          <w:rFonts w:eastAsia="Times New Roman" w:cs="Times New Roman"/>
          <w:szCs w:val="26"/>
        </w:rPr>
        <w:t>,</w:t>
      </w:r>
      <w:r w:rsidR="001A7026" w:rsidRPr="001A7026">
        <w:rPr>
          <w:rFonts w:eastAsia="Times New Roman" w:cs="Times New Roman"/>
          <w:szCs w:val="26"/>
        </w:rPr>
        <w:t xml:space="preserve"> ППЭ-05-03-У, ППЭ-12-02;</w:t>
      </w:r>
    </w:p>
    <w:p w14:paraId="215B7B6D" w14:textId="77777777" w:rsidR="0061337F" w:rsidRDefault="007C686C">
      <w:pPr>
        <w:tabs>
          <w:tab w:val="left" w:pos="318"/>
        </w:tabs>
        <w:spacing w:line="240" w:lineRule="auto"/>
        <w:jc w:val="both"/>
        <w:rPr>
          <w:rFonts w:eastAsia="Times New Roman" w:cs="Times New Roman"/>
          <w:szCs w:val="26"/>
        </w:rPr>
      </w:pPr>
      <w:r w:rsidRPr="007C686C">
        <w:rPr>
          <w:rFonts w:eastAsia="Times New Roman" w:cs="Times New Roman"/>
          <w:szCs w:val="26"/>
        </w:rPr>
        <w:t>код активации экзамена, который будет использоваться для инициализации сдачи экзамена на станции записи ответов</w:t>
      </w:r>
      <w:r w:rsidR="002D1DFE">
        <w:rPr>
          <w:rFonts w:eastAsia="Times New Roman" w:cs="Times New Roman"/>
          <w:szCs w:val="26"/>
        </w:rPr>
        <w:t>;</w:t>
      </w:r>
    </w:p>
    <w:p w14:paraId="4D9ACA82" w14:textId="77777777" w:rsidR="0061337F" w:rsidRDefault="007C686C">
      <w:pPr>
        <w:tabs>
          <w:tab w:val="left" w:pos="318"/>
        </w:tabs>
        <w:spacing w:line="240" w:lineRule="auto"/>
        <w:jc w:val="both"/>
        <w:rPr>
          <w:rFonts w:eastAsia="Times New Roman" w:cs="Times New Roman"/>
          <w:szCs w:val="26"/>
        </w:rPr>
      </w:pPr>
      <w:r w:rsidRPr="007C686C">
        <w:rPr>
          <w:rFonts w:eastAsia="Times New Roman" w:cs="Times New Roman"/>
          <w:szCs w:val="26"/>
        </w:rPr>
        <w:t>инструкцию для участников экзамена по использованию станции записи ответов по каждому</w:t>
      </w:r>
      <w:r w:rsidR="00764403">
        <w:rPr>
          <w:rFonts w:eastAsia="Times New Roman" w:cs="Times New Roman"/>
          <w:szCs w:val="26"/>
        </w:rPr>
        <w:t xml:space="preserve"> иностранному</w:t>
      </w:r>
      <w:r w:rsidRPr="007C686C">
        <w:rPr>
          <w:rFonts w:eastAsia="Times New Roman" w:cs="Times New Roman"/>
          <w:szCs w:val="26"/>
        </w:rPr>
        <w:t xml:space="preserve"> языку, сдаваемому в аудитории проведения; </w:t>
      </w:r>
    </w:p>
    <w:p w14:paraId="4657AE43" w14:textId="77777777" w:rsidR="0061337F" w:rsidRDefault="002D1DFE">
      <w:pPr>
        <w:tabs>
          <w:tab w:val="left" w:pos="318"/>
        </w:tabs>
        <w:spacing w:line="240" w:lineRule="auto"/>
        <w:jc w:val="both"/>
        <w:rPr>
          <w:rFonts w:eastAsia="Times New Roman" w:cs="Times New Roman"/>
          <w:szCs w:val="26"/>
        </w:rPr>
      </w:pPr>
      <w:r>
        <w:rPr>
          <w:rFonts w:eastAsia="Times New Roman" w:cs="Times New Roman"/>
          <w:szCs w:val="26"/>
        </w:rPr>
        <w:t>ВДП для упаковки бланков регистрации после проведения экзамена;</w:t>
      </w:r>
    </w:p>
    <w:p w14:paraId="2CC51802" w14:textId="77777777" w:rsidR="0061337F" w:rsidRDefault="007C686C">
      <w:pPr>
        <w:tabs>
          <w:tab w:val="left" w:pos="318"/>
        </w:tabs>
        <w:spacing w:line="240" w:lineRule="auto"/>
        <w:jc w:val="both"/>
        <w:rPr>
          <w:rFonts w:eastAsia="Times New Roman" w:cs="Times New Roman"/>
          <w:szCs w:val="26"/>
        </w:rPr>
      </w:pPr>
      <w:r w:rsidRPr="007C686C">
        <w:rPr>
          <w:rFonts w:eastAsia="Times New Roman" w:cs="Times New Roman"/>
          <w:szCs w:val="26"/>
        </w:rPr>
        <w:t>не ранее 10</w:t>
      </w:r>
      <w:r w:rsidR="00850813">
        <w:rPr>
          <w:rFonts w:eastAsia="Times New Roman" w:cs="Times New Roman"/>
          <w:szCs w:val="26"/>
        </w:rPr>
        <w:t>:</w:t>
      </w:r>
      <w:r w:rsidRPr="007C686C">
        <w:rPr>
          <w:rFonts w:eastAsia="Times New Roman" w:cs="Times New Roman"/>
          <w:szCs w:val="26"/>
        </w:rPr>
        <w:t xml:space="preserve">00 по местному времени </w:t>
      </w:r>
      <w:r w:rsidR="00C528C7">
        <w:rPr>
          <w:rFonts w:eastAsia="Times New Roman" w:cs="Times New Roman"/>
          <w:szCs w:val="26"/>
        </w:rPr>
        <w:t>з</w:t>
      </w:r>
      <w:r w:rsidRPr="007C686C">
        <w:rPr>
          <w:rFonts w:eastAsia="Times New Roman" w:cs="Times New Roman"/>
          <w:szCs w:val="26"/>
        </w:rPr>
        <w:t xml:space="preserve">апустить процедуру расшифровки КИМ на каждой станции записи ответов </w:t>
      </w:r>
      <w:r w:rsidR="00D745EC">
        <w:rPr>
          <w:rFonts w:eastAsia="Times New Roman" w:cs="Times New Roman"/>
          <w:szCs w:val="26"/>
        </w:rPr>
        <w:t xml:space="preserve">нажатием кнопки «Прочитать КИМ» </w:t>
      </w:r>
      <w:r w:rsidRPr="007C686C">
        <w:rPr>
          <w:rFonts w:eastAsia="Times New Roman" w:cs="Times New Roman"/>
          <w:szCs w:val="26"/>
        </w:rPr>
        <w:t>(процедура расшифровки может быть инициирована, если техническим специалистом и членом ГЭК ранее был загружен и активирован ключ доступа к ЭМ); </w:t>
      </w:r>
    </w:p>
    <w:p w14:paraId="2036CC23" w14:textId="77777777" w:rsidR="00D745EC" w:rsidRDefault="00D745EC">
      <w:pPr>
        <w:tabs>
          <w:tab w:val="left" w:pos="318"/>
        </w:tabs>
        <w:spacing w:line="240" w:lineRule="auto"/>
        <w:jc w:val="both"/>
        <w:rPr>
          <w:rFonts w:eastAsia="Times New Roman" w:cs="Times New Roman"/>
          <w:szCs w:val="26"/>
        </w:rPr>
      </w:pPr>
      <w:r>
        <w:rPr>
          <w:rFonts w:cs="Times New Roman"/>
          <w:szCs w:val="26"/>
        </w:rPr>
        <w:t>по окончании расшифровки убедиться, что станция записи ответов перешла на страницу ввода номера бланка регистрации;</w:t>
      </w:r>
    </w:p>
    <w:p w14:paraId="71421229" w14:textId="77777777" w:rsidR="0061337F" w:rsidRDefault="007C686C">
      <w:pPr>
        <w:tabs>
          <w:tab w:val="left" w:pos="318"/>
        </w:tabs>
        <w:spacing w:line="240" w:lineRule="auto"/>
        <w:jc w:val="both"/>
        <w:rPr>
          <w:rFonts w:eastAsia="Times New Roman" w:cs="Times New Roman"/>
          <w:szCs w:val="26"/>
        </w:rPr>
      </w:pPr>
      <w:r w:rsidRPr="007C686C">
        <w:rPr>
          <w:rFonts w:eastAsia="Times New Roman" w:cs="Times New Roman"/>
          <w:szCs w:val="26"/>
        </w:rPr>
        <w:t>после завершения расшифровки КИМ на каждой станции записи ответов в</w:t>
      </w:r>
      <w:r w:rsidR="0069020F">
        <w:rPr>
          <w:rFonts w:eastAsia="Times New Roman" w:cs="Times New Roman"/>
          <w:szCs w:val="26"/>
        </w:rPr>
        <w:t> </w:t>
      </w:r>
      <w:r w:rsidRPr="007C686C">
        <w:rPr>
          <w:rFonts w:eastAsia="Times New Roman" w:cs="Times New Roman"/>
          <w:szCs w:val="26"/>
        </w:rPr>
        <w:t>аудитории сообщить организатору вне аудитории информацию об успешной расшифровке КИМ и возможности начала экзамена в аудитории; </w:t>
      </w:r>
    </w:p>
    <w:p w14:paraId="0EBF989F" w14:textId="77777777" w:rsidR="0061337F" w:rsidRDefault="007C686C">
      <w:pPr>
        <w:tabs>
          <w:tab w:val="left" w:pos="318"/>
        </w:tabs>
        <w:spacing w:line="240" w:lineRule="auto"/>
        <w:jc w:val="both"/>
        <w:rPr>
          <w:rFonts w:eastAsia="Times New Roman" w:cs="Times New Roman"/>
          <w:szCs w:val="26"/>
        </w:rPr>
      </w:pPr>
      <w:r w:rsidRPr="007C686C">
        <w:rPr>
          <w:rFonts w:eastAsia="Times New Roman" w:cs="Times New Roman"/>
          <w:szCs w:val="26"/>
        </w:rPr>
        <w:t>после входа в</w:t>
      </w:r>
      <w:r w:rsidR="00D745EC">
        <w:rPr>
          <w:rFonts w:eastAsia="Times New Roman" w:cs="Times New Roman"/>
          <w:szCs w:val="26"/>
        </w:rPr>
        <w:t xml:space="preserve"> </w:t>
      </w:r>
      <w:r w:rsidRPr="007C686C">
        <w:rPr>
          <w:rFonts w:eastAsia="Times New Roman" w:cs="Times New Roman"/>
          <w:szCs w:val="26"/>
        </w:rPr>
        <w:t xml:space="preserve">аудиторию группы участников экзамена каждой очереди распределить </w:t>
      </w:r>
      <w:r w:rsidR="00764403">
        <w:rPr>
          <w:rFonts w:eastAsia="Times New Roman" w:cs="Times New Roman"/>
          <w:szCs w:val="26"/>
        </w:rPr>
        <w:t>участников</w:t>
      </w:r>
      <w:r w:rsidR="0069020F">
        <w:rPr>
          <w:rFonts w:eastAsia="Times New Roman" w:cs="Times New Roman"/>
          <w:szCs w:val="26"/>
        </w:rPr>
        <w:t xml:space="preserve"> </w:t>
      </w:r>
      <w:r w:rsidRPr="007C686C">
        <w:rPr>
          <w:rFonts w:eastAsia="Times New Roman" w:cs="Times New Roman"/>
          <w:szCs w:val="26"/>
        </w:rPr>
        <w:t>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w:t>
      </w:r>
      <w:r w:rsidR="0069020F">
        <w:rPr>
          <w:rFonts w:eastAsia="Times New Roman" w:cs="Times New Roman"/>
          <w:szCs w:val="26"/>
        </w:rPr>
        <w:t>ся</w:t>
      </w:r>
      <w:r w:rsidRPr="007C686C">
        <w:rPr>
          <w:rFonts w:eastAsia="Times New Roman" w:cs="Times New Roman"/>
          <w:szCs w:val="26"/>
        </w:rPr>
        <w:t xml:space="preserve"> разные предметы); </w:t>
      </w:r>
    </w:p>
    <w:p w14:paraId="674ECAA0" w14:textId="77777777" w:rsidR="0061337F" w:rsidRDefault="007C686C">
      <w:pPr>
        <w:tabs>
          <w:tab w:val="left" w:pos="318"/>
        </w:tabs>
        <w:spacing w:line="240" w:lineRule="auto"/>
        <w:jc w:val="both"/>
        <w:rPr>
          <w:rFonts w:eastAsia="Times New Roman" w:cs="Times New Roman"/>
          <w:szCs w:val="26"/>
        </w:rPr>
      </w:pPr>
      <w:r w:rsidRPr="007C686C">
        <w:rPr>
          <w:rFonts w:eastAsia="Times New Roman" w:cs="Times New Roman"/>
          <w:szCs w:val="26"/>
        </w:rPr>
        <w:lastRenderedPageBreak/>
        <w:t>для каждой новой группы участников экзамена провести краткий инструктаж по процедуре сдачи экзамена</w:t>
      </w:r>
      <w:r w:rsidR="0069020F">
        <w:rPr>
          <w:rFonts w:eastAsia="Times New Roman" w:cs="Times New Roman"/>
          <w:szCs w:val="26"/>
        </w:rPr>
        <w:t>, в том числе дать указание заполнить номер аудитории в бланке регистрации</w:t>
      </w:r>
      <w:r w:rsidRPr="007C686C">
        <w:rPr>
          <w:rFonts w:eastAsia="Times New Roman" w:cs="Times New Roman"/>
          <w:szCs w:val="26"/>
        </w:rPr>
        <w:t xml:space="preserve"> (</w:t>
      </w:r>
      <w:r w:rsidRPr="00FB1547">
        <w:rPr>
          <w:rFonts w:eastAsia="Times New Roman" w:cs="Times New Roman"/>
          <w:szCs w:val="26"/>
        </w:rPr>
        <w:t>Приложение</w:t>
      </w:r>
      <w:r w:rsidRPr="00865F0B">
        <w:rPr>
          <w:rFonts w:eastAsia="Times New Roman" w:cs="Times New Roman"/>
          <w:szCs w:val="26"/>
        </w:rPr>
        <w:t xml:space="preserve"> </w:t>
      </w:r>
      <w:r w:rsidR="003725B7" w:rsidRPr="00764403">
        <w:rPr>
          <w:rFonts w:eastAsia="Times New Roman" w:cs="Times New Roman"/>
          <w:szCs w:val="26"/>
        </w:rPr>
        <w:t>3.11</w:t>
      </w:r>
      <w:r w:rsidRPr="00865F0B">
        <w:rPr>
          <w:rFonts w:eastAsia="Times New Roman" w:cs="Times New Roman"/>
          <w:szCs w:val="26"/>
        </w:rPr>
        <w:t>);</w:t>
      </w:r>
      <w:r w:rsidRPr="007C686C">
        <w:rPr>
          <w:rFonts w:eastAsia="Times New Roman" w:cs="Times New Roman"/>
          <w:szCs w:val="26"/>
        </w:rPr>
        <w:t> </w:t>
      </w:r>
    </w:p>
    <w:p w14:paraId="54C0452C" w14:textId="77777777" w:rsidR="0061337F" w:rsidRDefault="007C686C">
      <w:pPr>
        <w:tabs>
          <w:tab w:val="left" w:pos="318"/>
        </w:tabs>
        <w:spacing w:line="240" w:lineRule="auto"/>
        <w:jc w:val="both"/>
        <w:rPr>
          <w:rFonts w:eastAsia="Times New Roman" w:cs="Times New Roman"/>
          <w:szCs w:val="26"/>
        </w:rPr>
      </w:pPr>
      <w:r w:rsidRPr="007C686C">
        <w:rPr>
          <w:rFonts w:eastAsia="Times New Roman" w:cs="Times New Roman"/>
          <w:i/>
          <w:iCs/>
          <w:szCs w:val="26"/>
        </w:rPr>
        <w:t>Начало</w:t>
      </w:r>
      <w:r w:rsidR="0069020F">
        <w:rPr>
          <w:rFonts w:eastAsia="Times New Roman" w:cs="Times New Roman"/>
          <w:i/>
          <w:iCs/>
          <w:szCs w:val="26"/>
        </w:rPr>
        <w:t>м</w:t>
      </w:r>
      <w:r w:rsidRPr="007C686C">
        <w:rPr>
          <w:rFonts w:eastAsia="Times New Roman" w:cs="Times New Roman"/>
          <w:i/>
          <w:iCs/>
          <w:szCs w:val="26"/>
        </w:rPr>
        <w:t xml:space="preserve"> экзамена в аудитории проведения считается момент завершения краткого инструктажа первой группы участников </w:t>
      </w:r>
      <w:r w:rsidRPr="00764403">
        <w:rPr>
          <w:rFonts w:eastAsia="Times New Roman" w:cs="Times New Roman"/>
          <w:i/>
          <w:szCs w:val="26"/>
        </w:rPr>
        <w:t>экзамена</w:t>
      </w:r>
      <w:r w:rsidRPr="007C686C">
        <w:rPr>
          <w:rFonts w:eastAsia="Times New Roman" w:cs="Times New Roman"/>
          <w:i/>
          <w:iCs/>
          <w:szCs w:val="26"/>
        </w:rPr>
        <w:t>, окончанием экзамена считается момент, когда аудиторию покинул последний участник </w:t>
      </w:r>
      <w:r w:rsidRPr="00764403">
        <w:rPr>
          <w:rFonts w:eastAsia="Times New Roman" w:cs="Times New Roman"/>
          <w:i/>
          <w:szCs w:val="26"/>
        </w:rPr>
        <w:t>экзамена</w:t>
      </w:r>
      <w:r w:rsidRPr="007C686C">
        <w:rPr>
          <w:rFonts w:eastAsia="Times New Roman" w:cs="Times New Roman"/>
          <w:i/>
          <w:iCs/>
          <w:szCs w:val="26"/>
        </w:rPr>
        <w:t>.</w:t>
      </w:r>
      <w:r w:rsidRPr="007C686C">
        <w:rPr>
          <w:rFonts w:eastAsia="Times New Roman" w:cs="Times New Roman"/>
          <w:szCs w:val="26"/>
        </w:rPr>
        <w:t> </w:t>
      </w:r>
    </w:p>
    <w:p w14:paraId="6F2A9C26" w14:textId="77777777" w:rsidR="0061337F" w:rsidRDefault="007C686C">
      <w:pPr>
        <w:tabs>
          <w:tab w:val="left" w:pos="318"/>
        </w:tabs>
        <w:spacing w:line="240" w:lineRule="auto"/>
        <w:jc w:val="both"/>
        <w:rPr>
          <w:rFonts w:eastAsia="Times New Roman" w:cs="Times New Roman"/>
          <w:szCs w:val="26"/>
        </w:rPr>
      </w:pPr>
      <w:r w:rsidRPr="007C686C">
        <w:rPr>
          <w:rFonts w:eastAsia="Times New Roman" w:cs="Times New Roman"/>
          <w:szCs w:val="26"/>
        </w:rPr>
        <w:t xml:space="preserve">Сверить персональные данные участника экзамена, указанные бланке </w:t>
      </w:r>
      <w:r w:rsidR="001D66BB">
        <w:rPr>
          <w:rFonts w:eastAsia="Times New Roman" w:cs="Times New Roman"/>
          <w:szCs w:val="26"/>
        </w:rPr>
        <w:t>регистрации</w:t>
      </w:r>
      <w:r w:rsidRPr="007C686C">
        <w:rPr>
          <w:rFonts w:eastAsia="Times New Roman" w:cs="Times New Roman"/>
          <w:szCs w:val="26"/>
        </w:rPr>
        <w:t>, с предъявленным документом, удостоверяющим личность; </w:t>
      </w:r>
    </w:p>
    <w:p w14:paraId="50B53E9D" w14:textId="77777777" w:rsidR="0061337F" w:rsidRDefault="007C686C">
      <w:pPr>
        <w:tabs>
          <w:tab w:val="left" w:pos="318"/>
        </w:tabs>
        <w:spacing w:line="240" w:lineRule="auto"/>
        <w:jc w:val="both"/>
        <w:rPr>
          <w:rFonts w:eastAsia="Times New Roman" w:cs="Times New Roman"/>
          <w:szCs w:val="26"/>
        </w:rPr>
      </w:pPr>
      <w:r w:rsidRPr="007C686C">
        <w:rPr>
          <w:rFonts w:eastAsia="Times New Roman" w:cs="Times New Roman"/>
          <w:szCs w:val="26"/>
        </w:rPr>
        <w:t>сверить номер бланка регистрации, введенный участником</w:t>
      </w:r>
      <w:r w:rsidR="0069020F">
        <w:rPr>
          <w:rFonts w:eastAsia="Times New Roman" w:cs="Times New Roman"/>
          <w:szCs w:val="26"/>
        </w:rPr>
        <w:t xml:space="preserve"> </w:t>
      </w:r>
      <w:r w:rsidRPr="007C686C">
        <w:rPr>
          <w:rFonts w:eastAsia="Times New Roman" w:cs="Times New Roman"/>
          <w:szCs w:val="26"/>
        </w:rPr>
        <w:t>экзамена</w:t>
      </w:r>
      <w:r w:rsidR="0069020F">
        <w:rPr>
          <w:rFonts w:eastAsia="Times New Roman" w:cs="Times New Roman"/>
          <w:szCs w:val="26"/>
        </w:rPr>
        <w:t xml:space="preserve"> </w:t>
      </w:r>
      <w:r w:rsidRPr="007C686C">
        <w:rPr>
          <w:rFonts w:eastAsia="Times New Roman" w:cs="Times New Roman"/>
          <w:szCs w:val="26"/>
        </w:rPr>
        <w:t>в ПО, и на бумажном бланке регистрации; </w:t>
      </w:r>
    </w:p>
    <w:p w14:paraId="542FDA96" w14:textId="77777777" w:rsidR="0061337F" w:rsidRDefault="007C686C">
      <w:pPr>
        <w:tabs>
          <w:tab w:val="left" w:pos="318"/>
        </w:tabs>
        <w:spacing w:line="240" w:lineRule="auto"/>
        <w:jc w:val="both"/>
        <w:rPr>
          <w:rFonts w:eastAsia="Times New Roman" w:cs="Times New Roman"/>
          <w:szCs w:val="26"/>
        </w:rPr>
      </w:pPr>
      <w:r w:rsidRPr="007C686C">
        <w:rPr>
          <w:rFonts w:eastAsia="Times New Roman" w:cs="Times New Roman"/>
          <w:szCs w:val="26"/>
        </w:rPr>
        <w:t xml:space="preserve">проверить внесение бланк </w:t>
      </w:r>
      <w:r w:rsidR="00AA4DCF">
        <w:rPr>
          <w:rFonts w:eastAsia="Times New Roman" w:cs="Times New Roman"/>
          <w:szCs w:val="26"/>
        </w:rPr>
        <w:t xml:space="preserve">регистрации </w:t>
      </w:r>
      <w:r w:rsidRPr="007C686C">
        <w:rPr>
          <w:rFonts w:eastAsia="Times New Roman" w:cs="Times New Roman"/>
          <w:szCs w:val="26"/>
        </w:rPr>
        <w:t>номера аудитории проведения; </w:t>
      </w:r>
    </w:p>
    <w:p w14:paraId="4AE18642" w14:textId="77777777" w:rsidR="0061337F" w:rsidRDefault="007C686C">
      <w:pPr>
        <w:tabs>
          <w:tab w:val="left" w:pos="318"/>
        </w:tabs>
        <w:spacing w:line="240" w:lineRule="auto"/>
        <w:jc w:val="both"/>
        <w:rPr>
          <w:rFonts w:eastAsia="Times New Roman" w:cs="Times New Roman"/>
          <w:szCs w:val="26"/>
        </w:rPr>
      </w:pPr>
      <w:r w:rsidRPr="007C686C">
        <w:rPr>
          <w:rFonts w:eastAsia="Times New Roman" w:cs="Times New Roman"/>
          <w:szCs w:val="26"/>
        </w:rPr>
        <w:t>инициировать начало выполнения экзаменационной работы (ввести код активации экзамена, предварительно выданный руководителем ППЭ). После проведения указанных процедур начинается процесс выполнения экзаменационной работы участником экзамена; </w:t>
      </w:r>
    </w:p>
    <w:p w14:paraId="48E85CAE" w14:textId="77777777" w:rsidR="0061337F" w:rsidRDefault="007C686C">
      <w:pPr>
        <w:tabs>
          <w:tab w:val="left" w:pos="318"/>
        </w:tabs>
        <w:spacing w:line="240" w:lineRule="auto"/>
        <w:jc w:val="both"/>
        <w:rPr>
          <w:rFonts w:eastAsia="Times New Roman" w:cs="Times New Roman"/>
          <w:szCs w:val="26"/>
        </w:rPr>
      </w:pPr>
      <w:r w:rsidRPr="007C686C">
        <w:rPr>
          <w:rFonts w:eastAsia="Times New Roman" w:cs="Times New Roman"/>
          <w:szCs w:val="26"/>
        </w:rPr>
        <w:t>проводить контроль выполнения экзаменационной работы участниками экзамена; </w:t>
      </w:r>
    </w:p>
    <w:p w14:paraId="15385CB9" w14:textId="77777777" w:rsidR="0061337F" w:rsidRDefault="007C686C">
      <w:pPr>
        <w:tabs>
          <w:tab w:val="left" w:pos="318"/>
        </w:tabs>
        <w:spacing w:line="240" w:lineRule="auto"/>
        <w:jc w:val="both"/>
        <w:rPr>
          <w:rFonts w:eastAsia="Times New Roman" w:cs="Times New Roman"/>
          <w:szCs w:val="26"/>
        </w:rPr>
      </w:pPr>
      <w:r w:rsidRPr="007C686C">
        <w:rPr>
          <w:rFonts w:eastAsia="Times New Roman" w:cs="Times New Roman"/>
          <w:szCs w:val="26"/>
        </w:rPr>
        <w:t>завершить на станции записи ответов</w:t>
      </w:r>
      <w:r w:rsidR="00E5376F">
        <w:rPr>
          <w:rFonts w:eastAsia="Times New Roman" w:cs="Times New Roman"/>
          <w:szCs w:val="26"/>
        </w:rPr>
        <w:t xml:space="preserve"> </w:t>
      </w:r>
      <w:r w:rsidRPr="007C686C">
        <w:rPr>
          <w:rFonts w:eastAsia="Times New Roman" w:cs="Times New Roman"/>
          <w:szCs w:val="26"/>
        </w:rPr>
        <w:t>выполнение экзаменационной работы</w:t>
      </w:r>
      <w:r w:rsidR="00E5376F">
        <w:rPr>
          <w:rFonts w:eastAsia="Times New Roman" w:cs="Times New Roman"/>
          <w:szCs w:val="26"/>
        </w:rPr>
        <w:t xml:space="preserve"> </w:t>
      </w:r>
      <w:r w:rsidRPr="007C686C">
        <w:rPr>
          <w:rFonts w:eastAsia="Times New Roman" w:cs="Times New Roman"/>
          <w:szCs w:val="26"/>
        </w:rPr>
        <w:t>участником (инициировать сдачу экзамена следующим участником</w:t>
      </w:r>
      <w:r w:rsidR="00E5376F">
        <w:rPr>
          <w:rFonts w:eastAsia="Times New Roman" w:cs="Times New Roman"/>
          <w:szCs w:val="26"/>
        </w:rPr>
        <w:t xml:space="preserve"> </w:t>
      </w:r>
      <w:r w:rsidRPr="007C686C">
        <w:rPr>
          <w:rFonts w:eastAsia="Times New Roman" w:cs="Times New Roman"/>
          <w:szCs w:val="26"/>
        </w:rPr>
        <w:t>экзамена); </w:t>
      </w:r>
    </w:p>
    <w:p w14:paraId="2E49F30F" w14:textId="77777777" w:rsidR="0061337F" w:rsidRDefault="000040AA">
      <w:pPr>
        <w:tabs>
          <w:tab w:val="left" w:pos="318"/>
        </w:tabs>
        <w:spacing w:line="240" w:lineRule="auto"/>
        <w:jc w:val="both"/>
        <w:rPr>
          <w:rFonts w:eastAsia="Times New Roman" w:cs="Times New Roman"/>
          <w:szCs w:val="26"/>
        </w:rPr>
      </w:pPr>
      <w:r w:rsidRPr="000040AA">
        <w:rPr>
          <w:rFonts w:eastAsia="Times New Roman" w:cs="Times New Roman"/>
          <w:szCs w:val="26"/>
        </w:rPr>
        <w:t>предложить прослушать записи своих устных ответов участникам экзамена, сделав об этом отметку в форме ППЭ-05-03-У;</w:t>
      </w:r>
    </w:p>
    <w:p w14:paraId="65FE55B9" w14:textId="77777777" w:rsidR="0061337F" w:rsidRDefault="000040AA">
      <w:pPr>
        <w:tabs>
          <w:tab w:val="left" w:pos="318"/>
        </w:tabs>
        <w:spacing w:line="240" w:lineRule="auto"/>
        <w:jc w:val="both"/>
        <w:rPr>
          <w:rFonts w:eastAsia="Times New Roman" w:cs="Times New Roman"/>
          <w:szCs w:val="26"/>
        </w:rPr>
      </w:pPr>
      <w:r w:rsidRPr="000040AA">
        <w:rPr>
          <w:rFonts w:eastAsia="Times New Roman" w:cs="Times New Roman"/>
          <w:szCs w:val="26"/>
        </w:rPr>
        <w:t>собрать у участников каждой группы бланки регистрации;</w:t>
      </w:r>
    </w:p>
    <w:p w14:paraId="692B7ACA" w14:textId="77777777" w:rsidR="0061337F" w:rsidRDefault="000040AA">
      <w:pPr>
        <w:tabs>
          <w:tab w:val="left" w:pos="318"/>
        </w:tabs>
        <w:spacing w:line="240" w:lineRule="auto"/>
        <w:jc w:val="both"/>
        <w:rPr>
          <w:rFonts w:eastAsia="Times New Roman" w:cs="Times New Roman"/>
          <w:szCs w:val="26"/>
        </w:rPr>
      </w:pPr>
      <w:r>
        <w:rPr>
          <w:rFonts w:eastAsia="Times New Roman" w:cs="Times New Roman"/>
          <w:szCs w:val="26"/>
        </w:rPr>
        <w:t>заполнить соответствующие строки формы ППЭ-05-03-У и получить подпись у участников экзамена</w:t>
      </w:r>
      <w:r w:rsidRPr="000040AA">
        <w:rPr>
          <w:rFonts w:eastAsia="Times New Roman" w:cs="Times New Roman"/>
          <w:szCs w:val="26"/>
        </w:rPr>
        <w:t xml:space="preserve">; </w:t>
      </w:r>
    </w:p>
    <w:p w14:paraId="44127664" w14:textId="77777777" w:rsidR="0061337F" w:rsidRDefault="007C686C">
      <w:pPr>
        <w:tabs>
          <w:tab w:val="left" w:pos="318"/>
        </w:tabs>
        <w:spacing w:line="240" w:lineRule="auto"/>
        <w:jc w:val="both"/>
        <w:rPr>
          <w:rFonts w:eastAsia="Times New Roman" w:cs="Times New Roman"/>
          <w:szCs w:val="26"/>
        </w:rPr>
      </w:pPr>
      <w:r w:rsidRPr="007C686C">
        <w:rPr>
          <w:rFonts w:eastAsia="Times New Roman" w:cs="Times New Roman"/>
          <w:szCs w:val="26"/>
        </w:rPr>
        <w:t>после завершения</w:t>
      </w:r>
      <w:r w:rsidR="00E5376F">
        <w:rPr>
          <w:rFonts w:eastAsia="Times New Roman" w:cs="Times New Roman"/>
          <w:szCs w:val="26"/>
        </w:rPr>
        <w:t xml:space="preserve"> </w:t>
      </w:r>
      <w:r w:rsidRPr="007C686C">
        <w:rPr>
          <w:rFonts w:eastAsia="Times New Roman" w:cs="Times New Roman"/>
          <w:szCs w:val="26"/>
        </w:rPr>
        <w:t>выполнения экзаменационной работы</w:t>
      </w:r>
      <w:r w:rsidR="00E5376F">
        <w:rPr>
          <w:rFonts w:eastAsia="Times New Roman" w:cs="Times New Roman"/>
          <w:szCs w:val="26"/>
        </w:rPr>
        <w:t xml:space="preserve"> </w:t>
      </w:r>
      <w:r w:rsidRPr="007C686C">
        <w:rPr>
          <w:rFonts w:eastAsia="Times New Roman" w:cs="Times New Roman"/>
          <w:szCs w:val="26"/>
        </w:rPr>
        <w:t>группой участников</w:t>
      </w:r>
      <w:r w:rsidR="00E5376F">
        <w:rPr>
          <w:rFonts w:eastAsia="Times New Roman" w:cs="Times New Roman"/>
          <w:szCs w:val="26"/>
        </w:rPr>
        <w:t xml:space="preserve"> </w:t>
      </w:r>
      <w:r w:rsidRPr="007C686C">
        <w:rPr>
          <w:rFonts w:eastAsia="Times New Roman" w:cs="Times New Roman"/>
          <w:szCs w:val="26"/>
        </w:rPr>
        <w:t>экзамена</w:t>
      </w:r>
      <w:r w:rsidR="00E5376F">
        <w:rPr>
          <w:rFonts w:eastAsia="Times New Roman" w:cs="Times New Roman"/>
          <w:szCs w:val="26"/>
        </w:rPr>
        <w:t xml:space="preserve"> </w:t>
      </w:r>
      <w:r w:rsidRPr="007C686C">
        <w:rPr>
          <w:rFonts w:eastAsia="Times New Roman" w:cs="Times New Roman"/>
          <w:szCs w:val="26"/>
        </w:rPr>
        <w:t>на всех станциях записи ответов в аудитории сообщить об этом</w:t>
      </w:r>
      <w:r w:rsidR="00A668C2">
        <w:rPr>
          <w:rFonts w:eastAsia="Times New Roman" w:cs="Times New Roman"/>
          <w:szCs w:val="26"/>
        </w:rPr>
        <w:t xml:space="preserve"> </w:t>
      </w:r>
      <w:r w:rsidRPr="007C686C">
        <w:rPr>
          <w:rFonts w:eastAsia="Times New Roman" w:cs="Times New Roman"/>
          <w:szCs w:val="26"/>
        </w:rPr>
        <w:t>организатору вне аудитории, ожидающему у данной аудитории. </w:t>
      </w:r>
    </w:p>
    <w:p w14:paraId="1354C075" w14:textId="77777777" w:rsidR="0061337F" w:rsidRDefault="007A4219">
      <w:pPr>
        <w:tabs>
          <w:tab w:val="left" w:pos="318"/>
        </w:tabs>
        <w:spacing w:line="240" w:lineRule="auto"/>
        <w:jc w:val="both"/>
        <w:rPr>
          <w:rFonts w:eastAsia="Times New Roman" w:cs="Times New Roman"/>
          <w:szCs w:val="26"/>
        </w:rPr>
      </w:pPr>
      <w:r w:rsidRPr="00E804B6">
        <w:rPr>
          <w:rFonts w:eastAsia="Times New Roman" w:cs="Times New Roman"/>
          <w:szCs w:val="26"/>
          <w:u w:val="single"/>
        </w:rPr>
        <w:t>В случае возникновения технических сбоев в работе станции записи ответов</w:t>
      </w:r>
      <w:r w:rsidR="007C686C" w:rsidRPr="007C686C">
        <w:rPr>
          <w:rFonts w:eastAsia="Times New Roman" w:cs="Times New Roman"/>
          <w:szCs w:val="26"/>
        </w:rPr>
        <w:t xml:space="preserve"> необходимо выполнить следующие действия: </w:t>
      </w:r>
    </w:p>
    <w:p w14:paraId="35681216" w14:textId="77777777" w:rsidR="0061337F" w:rsidRDefault="007C686C">
      <w:pPr>
        <w:tabs>
          <w:tab w:val="left" w:pos="318"/>
        </w:tabs>
        <w:spacing w:line="240" w:lineRule="auto"/>
        <w:jc w:val="both"/>
        <w:rPr>
          <w:rFonts w:eastAsia="Times New Roman" w:cs="Times New Roman"/>
          <w:szCs w:val="26"/>
        </w:rPr>
      </w:pPr>
      <w:r w:rsidRPr="007C686C">
        <w:rPr>
          <w:rFonts w:eastAsia="Times New Roman" w:cs="Times New Roman"/>
          <w:szCs w:val="26"/>
        </w:rPr>
        <w:t>пригласить в аудиторию технического специалиста для устранения возникших неисправностей; </w:t>
      </w:r>
    </w:p>
    <w:p w14:paraId="748A97B4" w14:textId="77777777" w:rsidR="0061337F" w:rsidRDefault="007C686C">
      <w:pPr>
        <w:tabs>
          <w:tab w:val="left" w:pos="318"/>
        </w:tabs>
        <w:spacing w:line="240" w:lineRule="auto"/>
        <w:jc w:val="both"/>
        <w:rPr>
          <w:rFonts w:eastAsia="Times New Roman" w:cs="Times New Roman"/>
          <w:szCs w:val="26"/>
        </w:rPr>
      </w:pPr>
      <w:r w:rsidRPr="007C686C">
        <w:rPr>
          <w:rFonts w:eastAsia="Times New Roman" w:cs="Times New Roman"/>
          <w:szCs w:val="26"/>
        </w:rPr>
        <w:t>если неисправности устранены, то </w:t>
      </w:r>
      <w:r w:rsidR="00FB2189">
        <w:rPr>
          <w:rFonts w:eastAsia="Times New Roman" w:cs="Times New Roman"/>
          <w:szCs w:val="26"/>
        </w:rPr>
        <w:t>прохождение</w:t>
      </w:r>
      <w:r w:rsidR="00FB2189" w:rsidRPr="007C686C">
        <w:rPr>
          <w:rFonts w:eastAsia="Times New Roman" w:cs="Times New Roman"/>
          <w:szCs w:val="26"/>
        </w:rPr>
        <w:t xml:space="preserve"> </w:t>
      </w:r>
      <w:r w:rsidRPr="007C686C">
        <w:rPr>
          <w:rFonts w:eastAsia="Times New Roman" w:cs="Times New Roman"/>
          <w:szCs w:val="26"/>
        </w:rPr>
        <w:t>экзамена продолжается на этой станции</w:t>
      </w:r>
      <w:r w:rsidR="00196EC8">
        <w:rPr>
          <w:rFonts w:eastAsia="Times New Roman" w:cs="Times New Roman"/>
          <w:szCs w:val="26"/>
        </w:rPr>
        <w:t xml:space="preserve"> записи ответов</w:t>
      </w:r>
      <w:r w:rsidRPr="007C686C">
        <w:rPr>
          <w:rFonts w:eastAsia="Times New Roman" w:cs="Times New Roman"/>
          <w:szCs w:val="26"/>
        </w:rPr>
        <w:t>; </w:t>
      </w:r>
    </w:p>
    <w:p w14:paraId="03EAB9B3" w14:textId="77777777" w:rsidR="0061337F" w:rsidRDefault="007C686C">
      <w:pPr>
        <w:tabs>
          <w:tab w:val="left" w:pos="318"/>
        </w:tabs>
        <w:spacing w:line="240" w:lineRule="auto"/>
        <w:jc w:val="both"/>
        <w:rPr>
          <w:rFonts w:eastAsia="Times New Roman" w:cs="Times New Roman"/>
          <w:szCs w:val="26"/>
        </w:rPr>
      </w:pPr>
      <w:r w:rsidRPr="007C686C">
        <w:rPr>
          <w:rFonts w:eastAsia="Times New Roman" w:cs="Times New Roman"/>
          <w:szCs w:val="26"/>
        </w:rPr>
        <w:t>если неисправности не могут быть устранены, в аудитории должна быть установлена резервная станция</w:t>
      </w:r>
      <w:r w:rsidR="00B46036">
        <w:rPr>
          <w:rFonts w:eastAsia="Times New Roman" w:cs="Times New Roman"/>
          <w:szCs w:val="26"/>
        </w:rPr>
        <w:t xml:space="preserve"> записи ответов</w:t>
      </w:r>
      <w:r w:rsidRPr="007C686C">
        <w:rPr>
          <w:rFonts w:eastAsia="Times New Roman" w:cs="Times New Roman"/>
          <w:szCs w:val="26"/>
        </w:rPr>
        <w:t xml:space="preserve">, на которой продолжается </w:t>
      </w:r>
      <w:r w:rsidR="00FB2189">
        <w:rPr>
          <w:rFonts w:eastAsia="Times New Roman" w:cs="Times New Roman"/>
          <w:szCs w:val="26"/>
        </w:rPr>
        <w:t>прохождение</w:t>
      </w:r>
      <w:r w:rsidR="00FB2189" w:rsidRPr="007C686C">
        <w:rPr>
          <w:rFonts w:eastAsia="Times New Roman" w:cs="Times New Roman"/>
          <w:szCs w:val="26"/>
        </w:rPr>
        <w:t xml:space="preserve"> </w:t>
      </w:r>
      <w:r w:rsidRPr="007C686C">
        <w:rPr>
          <w:rFonts w:eastAsia="Times New Roman" w:cs="Times New Roman"/>
          <w:szCs w:val="26"/>
        </w:rPr>
        <w:t>экзамена</w:t>
      </w:r>
      <w:r w:rsidR="00AA4DCF">
        <w:rPr>
          <w:rFonts w:eastAsia="Times New Roman" w:cs="Times New Roman"/>
          <w:szCs w:val="26"/>
        </w:rPr>
        <w:t>, резервный ключ доступа к ЭМ в этом случае не требуется, для активации экзамена используется код активации для основных станций записи ответов текущей аудитории</w:t>
      </w:r>
      <w:r w:rsidRPr="007C686C">
        <w:rPr>
          <w:rFonts w:eastAsia="Times New Roman" w:cs="Times New Roman"/>
          <w:szCs w:val="26"/>
        </w:rPr>
        <w:t>; </w:t>
      </w:r>
    </w:p>
    <w:p w14:paraId="5EE2AB51" w14:textId="77777777" w:rsidR="0061337F" w:rsidRDefault="007C686C">
      <w:pPr>
        <w:tabs>
          <w:tab w:val="left" w:pos="318"/>
        </w:tabs>
        <w:spacing w:line="240" w:lineRule="auto"/>
        <w:jc w:val="both"/>
        <w:rPr>
          <w:rFonts w:eastAsia="Times New Roman" w:cs="Times New Roman"/>
          <w:szCs w:val="26"/>
        </w:rPr>
      </w:pPr>
      <w:r w:rsidRPr="007C686C">
        <w:rPr>
          <w:rFonts w:eastAsia="Times New Roman" w:cs="Times New Roman"/>
          <w:szCs w:val="26"/>
        </w:rPr>
        <w:t>если неисправности не могут быть устранены и нет резервной станции</w:t>
      </w:r>
      <w:r w:rsidR="00196EC8">
        <w:rPr>
          <w:rFonts w:eastAsia="Times New Roman" w:cs="Times New Roman"/>
          <w:szCs w:val="26"/>
        </w:rPr>
        <w:t xml:space="preserve"> записи ответов</w:t>
      </w:r>
      <w:r w:rsidRPr="007C686C">
        <w:rPr>
          <w:rFonts w:eastAsia="Times New Roman" w:cs="Times New Roman"/>
          <w:szCs w:val="26"/>
        </w:rPr>
        <w:t>, то участники, которые должны были сдавать экзамен на вышедшей из строя станции</w:t>
      </w:r>
      <w:r w:rsidR="00196EC8">
        <w:rPr>
          <w:rFonts w:eastAsia="Times New Roman" w:cs="Times New Roman"/>
          <w:szCs w:val="26"/>
        </w:rPr>
        <w:t xml:space="preserve"> записи ответов</w:t>
      </w:r>
      <w:r w:rsidRPr="007C686C">
        <w:rPr>
          <w:rFonts w:eastAsia="Times New Roman" w:cs="Times New Roman"/>
          <w:szCs w:val="26"/>
        </w:rPr>
        <w:t xml:space="preserve">, направляются для сдачи экзамена на имеющиеся станции </w:t>
      </w:r>
      <w:r w:rsidR="00196EC8">
        <w:rPr>
          <w:rFonts w:eastAsia="Times New Roman" w:cs="Times New Roman"/>
          <w:szCs w:val="26"/>
        </w:rPr>
        <w:t xml:space="preserve">записи ответов </w:t>
      </w:r>
      <w:r w:rsidRPr="007C686C">
        <w:rPr>
          <w:rFonts w:eastAsia="Times New Roman" w:cs="Times New Roman"/>
          <w:szCs w:val="26"/>
        </w:rPr>
        <w:t xml:space="preserve">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станции </w:t>
      </w:r>
      <w:r w:rsidR="00196EC8">
        <w:rPr>
          <w:rFonts w:eastAsia="Times New Roman" w:cs="Times New Roman"/>
          <w:szCs w:val="26"/>
        </w:rPr>
        <w:t xml:space="preserve">записи ответов </w:t>
      </w:r>
      <w:r w:rsidRPr="007C686C">
        <w:rPr>
          <w:rFonts w:eastAsia="Times New Roman" w:cs="Times New Roman"/>
          <w:szCs w:val="26"/>
        </w:rPr>
        <w:t>и уменьшении количества участников в одной группе, собираемой из аудиторий подготовки для сдачи экзамена; </w:t>
      </w:r>
    </w:p>
    <w:p w14:paraId="38D33178" w14:textId="77777777" w:rsidR="0061337F" w:rsidRDefault="007C686C">
      <w:pPr>
        <w:tabs>
          <w:tab w:val="left" w:pos="318"/>
        </w:tabs>
        <w:spacing w:line="240" w:lineRule="auto"/>
        <w:jc w:val="both"/>
        <w:rPr>
          <w:rFonts w:eastAsia="Times New Roman" w:cs="Times New Roman"/>
          <w:szCs w:val="26"/>
        </w:rPr>
      </w:pPr>
      <w:r w:rsidRPr="007C686C">
        <w:rPr>
          <w:rFonts w:eastAsia="Times New Roman" w:cs="Times New Roman"/>
          <w:szCs w:val="26"/>
        </w:rPr>
        <w:t>если из строя вышла единственная станция</w:t>
      </w:r>
      <w:r w:rsidR="00B46036">
        <w:rPr>
          <w:rFonts w:eastAsia="Times New Roman" w:cs="Times New Roman"/>
          <w:szCs w:val="26"/>
        </w:rPr>
        <w:t xml:space="preserve"> записи ответов</w:t>
      </w:r>
      <w:r w:rsidRPr="007C686C">
        <w:rPr>
          <w:rFonts w:eastAsia="Times New Roman" w:cs="Times New Roman"/>
          <w:szCs w:val="26"/>
        </w:rPr>
        <w:t xml:space="preserve"> в аудитории и нет возможности её замены, то принимается решение, что участники экзамена не закончили экзамен по объективным причинам с оформлением соответствующего акта (форма ППЭ-22)</w:t>
      </w:r>
      <w:r w:rsidR="00E5376F">
        <w:rPr>
          <w:rFonts w:eastAsia="Times New Roman" w:cs="Times New Roman"/>
          <w:szCs w:val="26"/>
        </w:rPr>
        <w:t>.</w:t>
      </w:r>
      <w:r w:rsidRPr="007C686C">
        <w:rPr>
          <w:rFonts w:eastAsia="Times New Roman" w:cs="Times New Roman"/>
          <w:szCs w:val="26"/>
        </w:rPr>
        <w:t xml:space="preserve"> </w:t>
      </w:r>
      <w:r w:rsidR="00FB2189">
        <w:rPr>
          <w:rFonts w:eastAsia="Times New Roman" w:cs="Times New Roman"/>
          <w:b/>
          <w:szCs w:val="26"/>
        </w:rPr>
        <w:t>Такие участники</w:t>
      </w:r>
      <w:r w:rsidR="003725B7" w:rsidRPr="00FB2189">
        <w:rPr>
          <w:rFonts w:eastAsia="Times New Roman" w:cs="Times New Roman"/>
          <w:b/>
          <w:szCs w:val="26"/>
        </w:rPr>
        <w:t xml:space="preserve"> будут</w:t>
      </w:r>
      <w:r w:rsidRPr="007C686C">
        <w:rPr>
          <w:rFonts w:eastAsia="Times New Roman" w:cs="Times New Roman"/>
          <w:szCs w:val="26"/>
        </w:rPr>
        <w:t> </w:t>
      </w:r>
      <w:r w:rsidRPr="007C686C">
        <w:rPr>
          <w:rFonts w:eastAsia="Times New Roman" w:cs="Times New Roman"/>
          <w:b/>
          <w:bCs/>
          <w:szCs w:val="26"/>
          <w:u w:val="single"/>
        </w:rPr>
        <w:t>направл</w:t>
      </w:r>
      <w:r w:rsidR="00E5376F">
        <w:rPr>
          <w:rFonts w:eastAsia="Times New Roman" w:cs="Times New Roman"/>
          <w:b/>
          <w:bCs/>
          <w:szCs w:val="26"/>
          <w:u w:val="single"/>
        </w:rPr>
        <w:t>ены</w:t>
      </w:r>
      <w:r w:rsidRPr="007C686C">
        <w:rPr>
          <w:rFonts w:eastAsia="Times New Roman" w:cs="Times New Roman"/>
          <w:b/>
          <w:bCs/>
          <w:szCs w:val="26"/>
          <w:u w:val="single"/>
        </w:rPr>
        <w:t xml:space="preserve"> на пересдачу экзамена в резервный день </w:t>
      </w:r>
      <w:r w:rsidR="00FB2189">
        <w:rPr>
          <w:rFonts w:eastAsia="Times New Roman" w:cs="Times New Roman"/>
          <w:b/>
          <w:bCs/>
          <w:szCs w:val="26"/>
          <w:u w:val="single"/>
        </w:rPr>
        <w:t>по решению</w:t>
      </w:r>
      <w:r w:rsidR="00FB2189" w:rsidRPr="007C686C">
        <w:rPr>
          <w:rFonts w:eastAsia="Times New Roman" w:cs="Times New Roman"/>
          <w:b/>
          <w:bCs/>
          <w:szCs w:val="26"/>
          <w:u w:val="single"/>
        </w:rPr>
        <w:t xml:space="preserve"> </w:t>
      </w:r>
      <w:r w:rsidRPr="007C686C">
        <w:rPr>
          <w:rFonts w:eastAsia="Times New Roman" w:cs="Times New Roman"/>
          <w:b/>
          <w:bCs/>
          <w:szCs w:val="26"/>
          <w:u w:val="single"/>
        </w:rPr>
        <w:t>председателя ГЭК</w:t>
      </w:r>
      <w:r w:rsidRPr="007C686C">
        <w:rPr>
          <w:rFonts w:eastAsia="Times New Roman" w:cs="Times New Roman"/>
          <w:szCs w:val="26"/>
        </w:rPr>
        <w:t>. </w:t>
      </w:r>
    </w:p>
    <w:p w14:paraId="191DA9C7" w14:textId="77777777" w:rsidR="0061337F" w:rsidRDefault="007C686C">
      <w:pPr>
        <w:tabs>
          <w:tab w:val="left" w:pos="318"/>
        </w:tabs>
        <w:spacing w:line="240" w:lineRule="auto"/>
        <w:jc w:val="both"/>
        <w:rPr>
          <w:rFonts w:eastAsia="Times New Roman" w:cs="Times New Roman"/>
          <w:szCs w:val="26"/>
        </w:rPr>
      </w:pPr>
      <w:r w:rsidRPr="007C686C">
        <w:rPr>
          <w:rFonts w:eastAsia="Times New Roman" w:cs="Times New Roman"/>
          <w:szCs w:val="26"/>
        </w:rPr>
        <w:t>Направлять участников</w:t>
      </w:r>
      <w:r w:rsidR="0013211D">
        <w:rPr>
          <w:rFonts w:eastAsia="Times New Roman" w:cs="Times New Roman"/>
          <w:szCs w:val="26"/>
        </w:rPr>
        <w:t xml:space="preserve"> </w:t>
      </w:r>
      <w:r w:rsidRPr="007C686C">
        <w:rPr>
          <w:rFonts w:eastAsia="Times New Roman" w:cs="Times New Roman"/>
          <w:szCs w:val="26"/>
        </w:rPr>
        <w:t>экзамена</w:t>
      </w:r>
      <w:r w:rsidR="0013211D">
        <w:rPr>
          <w:rFonts w:eastAsia="Times New Roman" w:cs="Times New Roman"/>
          <w:szCs w:val="26"/>
        </w:rPr>
        <w:t xml:space="preserve"> </w:t>
      </w:r>
      <w:r w:rsidRPr="007C686C">
        <w:rPr>
          <w:rFonts w:eastAsia="Times New Roman" w:cs="Times New Roman"/>
          <w:szCs w:val="26"/>
        </w:rPr>
        <w:t>в другую аудиторию</w:t>
      </w:r>
      <w:r w:rsidR="0013211D">
        <w:rPr>
          <w:rFonts w:eastAsia="Times New Roman" w:cs="Times New Roman"/>
          <w:szCs w:val="26"/>
        </w:rPr>
        <w:t xml:space="preserve"> </w:t>
      </w:r>
      <w:r w:rsidR="00FB2189">
        <w:rPr>
          <w:rFonts w:eastAsia="Times New Roman" w:cs="Times New Roman"/>
          <w:b/>
          <w:bCs/>
          <w:szCs w:val="26"/>
          <w:u w:val="single"/>
        </w:rPr>
        <w:t xml:space="preserve">категорически </w:t>
      </w:r>
      <w:r w:rsidRPr="007C686C">
        <w:rPr>
          <w:rFonts w:eastAsia="Times New Roman" w:cs="Times New Roman"/>
          <w:b/>
          <w:bCs/>
          <w:szCs w:val="26"/>
          <w:u w:val="single"/>
        </w:rPr>
        <w:t>запрещено</w:t>
      </w:r>
      <w:r w:rsidRPr="007C686C">
        <w:rPr>
          <w:rFonts w:eastAsia="Times New Roman" w:cs="Times New Roman"/>
          <w:szCs w:val="26"/>
        </w:rPr>
        <w:t>. </w:t>
      </w:r>
    </w:p>
    <w:p w14:paraId="22070153" w14:textId="77777777" w:rsidR="0061337F" w:rsidRDefault="007C686C">
      <w:pPr>
        <w:tabs>
          <w:tab w:val="left" w:pos="318"/>
        </w:tabs>
        <w:spacing w:line="240" w:lineRule="auto"/>
        <w:jc w:val="both"/>
        <w:rPr>
          <w:rFonts w:eastAsia="Times New Roman" w:cs="Times New Roman"/>
          <w:szCs w:val="26"/>
        </w:rPr>
      </w:pPr>
      <w:r w:rsidRPr="007C686C">
        <w:rPr>
          <w:rFonts w:eastAsia="Times New Roman" w:cs="Times New Roman"/>
          <w:szCs w:val="26"/>
        </w:rPr>
        <w:lastRenderedPageBreak/>
        <w:t>Выполнение экзаменационной работы участником экзамена в случае выхода из строя станции</w:t>
      </w:r>
      <w:r w:rsidR="00196EC8">
        <w:rPr>
          <w:rFonts w:eastAsia="Times New Roman" w:cs="Times New Roman"/>
          <w:szCs w:val="26"/>
        </w:rPr>
        <w:t xml:space="preserve"> записи ответов</w:t>
      </w:r>
      <w:r w:rsidRPr="007C686C">
        <w:rPr>
          <w:rFonts w:eastAsia="Times New Roman" w:cs="Times New Roman"/>
          <w:szCs w:val="26"/>
        </w:rPr>
        <w:t>: </w:t>
      </w:r>
    </w:p>
    <w:p w14:paraId="01CA9251" w14:textId="77777777" w:rsidR="0061337F" w:rsidRDefault="007C686C">
      <w:pPr>
        <w:tabs>
          <w:tab w:val="left" w:pos="318"/>
        </w:tabs>
        <w:spacing w:line="240" w:lineRule="auto"/>
        <w:jc w:val="both"/>
        <w:rPr>
          <w:rFonts w:eastAsia="Times New Roman" w:cs="Times New Roman"/>
          <w:szCs w:val="26"/>
        </w:rPr>
      </w:pPr>
      <w:r w:rsidRPr="007C686C">
        <w:rPr>
          <w:rFonts w:eastAsia="Times New Roman" w:cs="Times New Roman"/>
          <w:szCs w:val="26"/>
        </w:rPr>
        <w:t>если неисправность станции</w:t>
      </w:r>
      <w:r w:rsidR="00196EC8">
        <w:rPr>
          <w:rFonts w:eastAsia="Times New Roman" w:cs="Times New Roman"/>
          <w:szCs w:val="26"/>
        </w:rPr>
        <w:t xml:space="preserve"> записи ответов</w:t>
      </w:r>
      <w:r w:rsidRPr="007C686C">
        <w:rPr>
          <w:rFonts w:eastAsia="Times New Roman" w:cs="Times New Roman"/>
          <w:szCs w:val="26"/>
        </w:rPr>
        <w:t xml:space="preserve"> возникла</w:t>
      </w:r>
      <w:r w:rsidR="0013211D">
        <w:rPr>
          <w:rFonts w:eastAsia="Times New Roman" w:cs="Times New Roman"/>
          <w:szCs w:val="26"/>
        </w:rPr>
        <w:t xml:space="preserve"> </w:t>
      </w:r>
      <w:r w:rsidRPr="007C686C">
        <w:rPr>
          <w:rFonts w:eastAsia="Times New Roman" w:cs="Times New Roman"/>
          <w:b/>
          <w:bCs/>
          <w:szCs w:val="26"/>
          <w:u w:val="single"/>
        </w:rPr>
        <w:t>до</w:t>
      </w:r>
      <w:r w:rsidR="0013211D">
        <w:rPr>
          <w:rFonts w:eastAsia="Times New Roman" w:cs="Times New Roman"/>
          <w:szCs w:val="26"/>
        </w:rPr>
        <w:t> </w:t>
      </w:r>
      <w:r w:rsidRPr="007C686C">
        <w:rPr>
          <w:rFonts w:eastAsia="Times New Roman" w:cs="Times New Roman"/>
          <w:b/>
          <w:bCs/>
          <w:szCs w:val="26"/>
          <w:u w:val="single"/>
        </w:rPr>
        <w:t>начала выполнения экзаменационной работы</w:t>
      </w:r>
      <w:r w:rsidRPr="007C686C">
        <w:rPr>
          <w:rFonts w:eastAsia="Times New Roman" w:cs="Times New Roman"/>
          <w:szCs w:val="26"/>
        </w:rPr>
        <w:t>: участник</w:t>
      </w:r>
      <w:r w:rsidR="00E5376F">
        <w:rPr>
          <w:rFonts w:eastAsia="Times New Roman" w:cs="Times New Roman"/>
          <w:szCs w:val="26"/>
        </w:rPr>
        <w:t xml:space="preserve"> </w:t>
      </w:r>
      <w:r w:rsidRPr="007C686C">
        <w:rPr>
          <w:rFonts w:eastAsia="Times New Roman" w:cs="Times New Roman"/>
          <w:szCs w:val="26"/>
        </w:rPr>
        <w:t>экзамена</w:t>
      </w:r>
      <w:r w:rsidR="00E5376F">
        <w:rPr>
          <w:rFonts w:eastAsia="Times New Roman" w:cs="Times New Roman"/>
          <w:szCs w:val="26"/>
        </w:rPr>
        <w:t xml:space="preserve"> </w:t>
      </w:r>
      <w:r w:rsidRPr="007C686C">
        <w:rPr>
          <w:rFonts w:eastAsia="Times New Roman" w:cs="Times New Roman"/>
          <w:szCs w:val="26"/>
        </w:rPr>
        <w:t>не перешёл к просмотру заданий КИМ, то такой участник экзамена с </w:t>
      </w:r>
      <w:r w:rsidRPr="007C686C">
        <w:rPr>
          <w:rFonts w:eastAsia="Times New Roman" w:cs="Times New Roman"/>
          <w:b/>
          <w:bCs/>
          <w:szCs w:val="26"/>
          <w:u w:val="single"/>
        </w:rPr>
        <w:t>тем же бланком регистрации </w:t>
      </w:r>
      <w:r w:rsidRPr="007C686C">
        <w:rPr>
          <w:rFonts w:eastAsia="Times New Roman" w:cs="Times New Roman"/>
          <w:szCs w:val="26"/>
        </w:rPr>
        <w:t>может продолжить выполнение экзаменационной работы на этой же станции записи ответов</w:t>
      </w:r>
      <w:r w:rsidR="00E5376F">
        <w:rPr>
          <w:rFonts w:eastAsia="Times New Roman" w:cs="Times New Roman"/>
          <w:szCs w:val="26"/>
        </w:rPr>
        <w:t xml:space="preserve"> </w:t>
      </w:r>
      <w:r w:rsidRPr="007C686C">
        <w:rPr>
          <w:rFonts w:eastAsia="Times New Roman" w:cs="Times New Roman"/>
          <w:szCs w:val="26"/>
        </w:rPr>
        <w:t>(если неисправность устранена), либо на другой станции записи ответов</w:t>
      </w:r>
      <w:r w:rsidR="00E5376F">
        <w:rPr>
          <w:rFonts w:eastAsia="Times New Roman" w:cs="Times New Roman"/>
          <w:szCs w:val="26"/>
        </w:rPr>
        <w:t xml:space="preserve"> </w:t>
      </w:r>
      <w:r w:rsidRPr="007C686C">
        <w:rPr>
          <w:rFonts w:eastAsia="Times New Roman" w:cs="Times New Roman"/>
          <w:szCs w:val="26"/>
        </w:rPr>
        <w:t>(если неисправность не устранена) в этой же аудитории. В случае выполнения экзаменационной работы на другой станции записи ответов, участник</w:t>
      </w:r>
      <w:r w:rsidR="00E5376F">
        <w:rPr>
          <w:rFonts w:eastAsia="Times New Roman" w:cs="Times New Roman"/>
          <w:szCs w:val="26"/>
        </w:rPr>
        <w:t xml:space="preserve"> </w:t>
      </w:r>
      <w:r w:rsidRPr="007C686C">
        <w:rPr>
          <w:rFonts w:eastAsia="Times New Roman" w:cs="Times New Roman"/>
          <w:szCs w:val="26"/>
        </w:rPr>
        <w:t>экзамена</w:t>
      </w:r>
      <w:r w:rsidR="00E5376F">
        <w:rPr>
          <w:rFonts w:eastAsia="Times New Roman" w:cs="Times New Roman"/>
          <w:szCs w:val="26"/>
        </w:rPr>
        <w:t xml:space="preserve"> </w:t>
      </w:r>
      <w:r w:rsidRPr="007C686C">
        <w:rPr>
          <w:rFonts w:eastAsia="Times New Roman" w:cs="Times New Roman"/>
          <w:szCs w:val="26"/>
        </w:rPr>
        <w:t>должен вернуться в</w:t>
      </w:r>
      <w:r w:rsidR="00E5376F">
        <w:rPr>
          <w:rFonts w:eastAsia="Times New Roman" w:cs="Times New Roman"/>
          <w:szCs w:val="26"/>
        </w:rPr>
        <w:t xml:space="preserve"> </w:t>
      </w:r>
      <w:r w:rsidRPr="007C686C">
        <w:rPr>
          <w:rFonts w:eastAsia="Times New Roman" w:cs="Times New Roman"/>
          <w:szCs w:val="26"/>
        </w:rPr>
        <w:t>свою аудиторию подготовки и</w:t>
      </w:r>
      <w:r w:rsidR="00E5376F">
        <w:rPr>
          <w:rFonts w:eastAsia="Times New Roman" w:cs="Times New Roman"/>
          <w:szCs w:val="26"/>
        </w:rPr>
        <w:t xml:space="preserve"> </w:t>
      </w:r>
      <w:r w:rsidRPr="007C686C">
        <w:rPr>
          <w:rFonts w:eastAsia="Times New Roman" w:cs="Times New Roman"/>
          <w:szCs w:val="26"/>
        </w:rPr>
        <w:t>пройти в</w:t>
      </w:r>
      <w:r w:rsidR="00E5376F">
        <w:rPr>
          <w:rFonts w:eastAsia="Times New Roman" w:cs="Times New Roman"/>
          <w:szCs w:val="26"/>
        </w:rPr>
        <w:t xml:space="preserve"> </w:t>
      </w:r>
      <w:r w:rsidRPr="007C686C">
        <w:rPr>
          <w:rFonts w:eastAsia="Times New Roman" w:cs="Times New Roman"/>
          <w:szCs w:val="26"/>
        </w:rPr>
        <w:t>аудиторию проведения со следующей группой участников</w:t>
      </w:r>
      <w:r w:rsidR="00E5376F">
        <w:rPr>
          <w:rFonts w:eastAsia="Times New Roman" w:cs="Times New Roman"/>
          <w:szCs w:val="26"/>
        </w:rPr>
        <w:t xml:space="preserve"> </w:t>
      </w:r>
      <w:r w:rsidRPr="007C686C">
        <w:rPr>
          <w:rFonts w:eastAsia="Times New Roman" w:cs="Times New Roman"/>
          <w:szCs w:val="26"/>
        </w:rPr>
        <w:t>экзамена</w:t>
      </w:r>
      <w:r w:rsidR="00E5376F">
        <w:rPr>
          <w:rFonts w:eastAsia="Times New Roman" w:cs="Times New Roman"/>
          <w:szCs w:val="26"/>
        </w:rPr>
        <w:t xml:space="preserve"> </w:t>
      </w:r>
      <w:r w:rsidRPr="007C686C">
        <w:rPr>
          <w:rFonts w:eastAsia="Times New Roman" w:cs="Times New Roman"/>
          <w:szCs w:val="26"/>
        </w:rPr>
        <w:t>(общая очередь сдачи при этом сдвигается); </w:t>
      </w:r>
    </w:p>
    <w:p w14:paraId="535BD3A3" w14:textId="77777777" w:rsidR="0061337F" w:rsidRDefault="007C686C">
      <w:pPr>
        <w:tabs>
          <w:tab w:val="left" w:pos="318"/>
        </w:tabs>
        <w:spacing w:line="240" w:lineRule="auto"/>
        <w:jc w:val="both"/>
        <w:rPr>
          <w:rFonts w:eastAsia="Times New Roman" w:cs="Times New Roman"/>
          <w:szCs w:val="26"/>
        </w:rPr>
      </w:pPr>
      <w:r w:rsidRPr="007C686C">
        <w:rPr>
          <w:rFonts w:eastAsia="Times New Roman" w:cs="Times New Roman"/>
          <w:szCs w:val="26"/>
        </w:rPr>
        <w:t>если неисправность станции записи ответов возникла</w:t>
      </w:r>
      <w:r w:rsidR="00E5376F">
        <w:rPr>
          <w:rFonts w:eastAsia="Times New Roman" w:cs="Times New Roman"/>
          <w:szCs w:val="26"/>
        </w:rPr>
        <w:t xml:space="preserve"> </w:t>
      </w:r>
      <w:r w:rsidRPr="007C686C">
        <w:rPr>
          <w:rFonts w:eastAsia="Times New Roman" w:cs="Times New Roman"/>
          <w:b/>
          <w:bCs/>
          <w:szCs w:val="26"/>
        </w:rPr>
        <w:t>после начала выполнения экзаменационной работы</w:t>
      </w:r>
      <w:r w:rsidRPr="007C686C">
        <w:rPr>
          <w:rFonts w:eastAsia="Times New Roman" w:cs="Times New Roman"/>
          <w:szCs w:val="26"/>
        </w:rPr>
        <w:t>: участник</w:t>
      </w:r>
      <w:r w:rsidR="00E5376F">
        <w:rPr>
          <w:rFonts w:eastAsia="Times New Roman" w:cs="Times New Roman"/>
          <w:szCs w:val="26"/>
        </w:rPr>
        <w:t xml:space="preserve"> </w:t>
      </w:r>
      <w:r w:rsidRPr="007C686C">
        <w:rPr>
          <w:rFonts w:eastAsia="Times New Roman" w:cs="Times New Roman"/>
          <w:szCs w:val="26"/>
        </w:rPr>
        <w:t>экзамена</w:t>
      </w:r>
      <w:r w:rsidR="00E5376F">
        <w:rPr>
          <w:rFonts w:eastAsia="Times New Roman" w:cs="Times New Roman"/>
          <w:szCs w:val="26"/>
        </w:rPr>
        <w:t xml:space="preserve"> </w:t>
      </w:r>
      <w:r w:rsidRPr="007C686C">
        <w:rPr>
          <w:rFonts w:eastAsia="Times New Roman" w:cs="Times New Roman"/>
          <w:szCs w:val="26"/>
        </w:rPr>
        <w:t>перешёл к просмотру заданий КИМ, то принимается решение, что участник</w:t>
      </w:r>
      <w:r w:rsidR="00E5376F">
        <w:rPr>
          <w:rFonts w:eastAsia="Times New Roman" w:cs="Times New Roman"/>
          <w:szCs w:val="26"/>
        </w:rPr>
        <w:t xml:space="preserve"> </w:t>
      </w:r>
      <w:r w:rsidRPr="007C686C">
        <w:rPr>
          <w:rFonts w:eastAsia="Times New Roman" w:cs="Times New Roman"/>
          <w:szCs w:val="26"/>
        </w:rPr>
        <w:t>экзамена</w:t>
      </w:r>
      <w:r w:rsidR="00E5376F">
        <w:rPr>
          <w:rFonts w:eastAsia="Times New Roman" w:cs="Times New Roman"/>
          <w:szCs w:val="26"/>
        </w:rPr>
        <w:t xml:space="preserve"> </w:t>
      </w:r>
      <w:r w:rsidRPr="007C686C">
        <w:rPr>
          <w:rFonts w:eastAsia="Times New Roman" w:cs="Times New Roman"/>
          <w:szCs w:val="26"/>
        </w:rPr>
        <w:t>не закончил экзамен по объективным причинам с оформлением соответствующего акта (форма ППЭ-22)</w:t>
      </w:r>
      <w:r w:rsidR="00E5376F">
        <w:rPr>
          <w:rFonts w:eastAsia="Times New Roman" w:cs="Times New Roman"/>
          <w:szCs w:val="26"/>
        </w:rPr>
        <w:t>.</w:t>
      </w:r>
      <w:r w:rsidRPr="007C686C">
        <w:rPr>
          <w:rFonts w:eastAsia="Times New Roman" w:cs="Times New Roman"/>
          <w:szCs w:val="26"/>
        </w:rPr>
        <w:t xml:space="preserve"> </w:t>
      </w:r>
      <w:r w:rsidR="00FB2189">
        <w:rPr>
          <w:rFonts w:eastAsia="Times New Roman" w:cs="Times New Roman"/>
          <w:b/>
          <w:szCs w:val="26"/>
        </w:rPr>
        <w:t>Такой участник</w:t>
      </w:r>
      <w:r w:rsidR="00704490">
        <w:rPr>
          <w:rFonts w:eastAsia="Times New Roman" w:cs="Times New Roman"/>
          <w:b/>
          <w:szCs w:val="26"/>
        </w:rPr>
        <w:t xml:space="preserve"> будет</w:t>
      </w:r>
      <w:r w:rsidR="003725B7" w:rsidRPr="00FB2189">
        <w:rPr>
          <w:rFonts w:eastAsia="Times New Roman" w:cs="Times New Roman"/>
          <w:b/>
          <w:szCs w:val="26"/>
        </w:rPr>
        <w:t> </w:t>
      </w:r>
      <w:r w:rsidRPr="00E5376F">
        <w:rPr>
          <w:rFonts w:eastAsia="Times New Roman" w:cs="Times New Roman"/>
          <w:b/>
          <w:bCs/>
          <w:szCs w:val="26"/>
          <w:u w:val="single"/>
        </w:rPr>
        <w:t>направл</w:t>
      </w:r>
      <w:r w:rsidR="00E5376F" w:rsidRPr="00E5376F">
        <w:rPr>
          <w:rFonts w:eastAsia="Times New Roman" w:cs="Times New Roman"/>
          <w:b/>
          <w:bCs/>
          <w:szCs w:val="26"/>
          <w:u w:val="single"/>
        </w:rPr>
        <w:t>ен</w:t>
      </w:r>
      <w:r w:rsidRPr="007C686C">
        <w:rPr>
          <w:rFonts w:eastAsia="Times New Roman" w:cs="Times New Roman"/>
          <w:b/>
          <w:bCs/>
          <w:szCs w:val="26"/>
          <w:u w:val="single"/>
        </w:rPr>
        <w:t xml:space="preserve"> на пересдачу экзамена в резервный день </w:t>
      </w:r>
      <w:r w:rsidR="00FB2189">
        <w:rPr>
          <w:rFonts w:eastAsia="Times New Roman" w:cs="Times New Roman"/>
          <w:b/>
          <w:bCs/>
          <w:szCs w:val="26"/>
          <w:u w:val="single"/>
        </w:rPr>
        <w:t>по решению</w:t>
      </w:r>
      <w:r w:rsidR="00FB2189" w:rsidRPr="007C686C">
        <w:rPr>
          <w:rFonts w:eastAsia="Times New Roman" w:cs="Times New Roman"/>
          <w:b/>
          <w:bCs/>
          <w:szCs w:val="26"/>
          <w:u w:val="single"/>
        </w:rPr>
        <w:t xml:space="preserve"> </w:t>
      </w:r>
      <w:r w:rsidRPr="007C686C">
        <w:rPr>
          <w:rFonts w:eastAsia="Times New Roman" w:cs="Times New Roman"/>
          <w:b/>
          <w:bCs/>
          <w:szCs w:val="26"/>
          <w:u w:val="single"/>
        </w:rPr>
        <w:t>председателя ГЭК</w:t>
      </w:r>
      <w:r w:rsidRPr="007C686C">
        <w:rPr>
          <w:rFonts w:eastAsia="Times New Roman" w:cs="Times New Roman"/>
          <w:szCs w:val="26"/>
        </w:rPr>
        <w:t>. </w:t>
      </w:r>
    </w:p>
    <w:p w14:paraId="04D3067D" w14:textId="77777777" w:rsidR="0061337F" w:rsidRDefault="007A4219">
      <w:pPr>
        <w:tabs>
          <w:tab w:val="left" w:pos="318"/>
        </w:tabs>
        <w:spacing w:line="240" w:lineRule="auto"/>
        <w:jc w:val="both"/>
        <w:rPr>
          <w:rFonts w:eastAsia="Times New Roman" w:cs="Times New Roman"/>
          <w:szCs w:val="26"/>
        </w:rPr>
      </w:pPr>
      <w:r w:rsidRPr="00E804B6">
        <w:rPr>
          <w:rFonts w:eastAsia="Times New Roman" w:cs="Times New Roman"/>
          <w:szCs w:val="26"/>
          <w:u w:val="single"/>
        </w:rPr>
        <w:t>В случае возникновения у участника претензий к качеству записи его ответов</w:t>
      </w:r>
      <w:r w:rsidR="007C686C" w:rsidRPr="007C686C">
        <w:rPr>
          <w:rFonts w:eastAsia="Times New Roman" w:cs="Times New Roman"/>
          <w:szCs w:val="26"/>
        </w:rPr>
        <w:t xml:space="preserve"> (участник</w:t>
      </w:r>
      <w:r w:rsidR="000040AA">
        <w:rPr>
          <w:rFonts w:eastAsia="Times New Roman" w:cs="Times New Roman"/>
          <w:szCs w:val="26"/>
        </w:rPr>
        <w:t xml:space="preserve"> </w:t>
      </w:r>
      <w:r w:rsidR="007C686C" w:rsidRPr="007C686C">
        <w:rPr>
          <w:rFonts w:eastAsia="Times New Roman" w:cs="Times New Roman"/>
          <w:szCs w:val="26"/>
        </w:rPr>
        <w:t>экзамена</w:t>
      </w:r>
      <w:r w:rsidR="000040AA">
        <w:rPr>
          <w:rFonts w:eastAsia="Times New Roman" w:cs="Times New Roman"/>
          <w:szCs w:val="26"/>
        </w:rPr>
        <w:t xml:space="preserve"> </w:t>
      </w:r>
      <w:r w:rsidR="007C686C" w:rsidRPr="007C686C">
        <w:rPr>
          <w:rFonts w:eastAsia="Times New Roman" w:cs="Times New Roman"/>
          <w:szCs w:val="26"/>
        </w:rPr>
        <w:t>может прослушать свои ответы на</w:t>
      </w:r>
      <w:r w:rsidR="000040AA">
        <w:rPr>
          <w:rFonts w:eastAsia="Times New Roman" w:cs="Times New Roman"/>
          <w:szCs w:val="26"/>
        </w:rPr>
        <w:t xml:space="preserve"> </w:t>
      </w:r>
      <w:r w:rsidR="007C686C" w:rsidRPr="007C686C">
        <w:rPr>
          <w:rFonts w:eastAsia="Times New Roman" w:cs="Times New Roman"/>
          <w:szCs w:val="26"/>
        </w:rPr>
        <w:t>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 </w:t>
      </w:r>
    </w:p>
    <w:p w14:paraId="2EAC8D9A" w14:textId="77777777" w:rsidR="0061337F" w:rsidRDefault="007C686C">
      <w:pPr>
        <w:tabs>
          <w:tab w:val="left" w:pos="318"/>
        </w:tabs>
        <w:spacing w:line="240" w:lineRule="auto"/>
        <w:jc w:val="both"/>
        <w:rPr>
          <w:rFonts w:eastAsia="Times New Roman" w:cs="Times New Roman"/>
          <w:szCs w:val="26"/>
        </w:rPr>
      </w:pPr>
      <w:r w:rsidRPr="007C686C">
        <w:rPr>
          <w:rFonts w:eastAsia="Times New Roman" w:cs="Times New Roman"/>
          <w:szCs w:val="26"/>
        </w:rPr>
        <w:t>Если проблемы воспроизведения устранить</w:t>
      </w:r>
      <w:r w:rsidR="000040AA">
        <w:rPr>
          <w:rFonts w:eastAsia="Times New Roman" w:cs="Times New Roman"/>
          <w:szCs w:val="26"/>
        </w:rPr>
        <w:t xml:space="preserve"> </w:t>
      </w:r>
      <w:r w:rsidRPr="007C686C">
        <w:rPr>
          <w:rFonts w:eastAsia="Times New Roman" w:cs="Times New Roman"/>
          <w:szCs w:val="26"/>
        </w:rPr>
        <w:t>не</w:t>
      </w:r>
      <w:r w:rsidR="00704490">
        <w:rPr>
          <w:rFonts w:eastAsia="Times New Roman" w:cs="Times New Roman"/>
          <w:szCs w:val="26"/>
        </w:rPr>
        <w:t xml:space="preserve"> </w:t>
      </w:r>
      <w:r w:rsidRPr="007C686C">
        <w:rPr>
          <w:rFonts w:eastAsia="Times New Roman" w:cs="Times New Roman"/>
          <w:szCs w:val="26"/>
        </w:rPr>
        <w:t>удалось</w:t>
      </w:r>
      <w:r w:rsidR="00704490">
        <w:rPr>
          <w:rFonts w:eastAsia="Times New Roman" w:cs="Times New Roman"/>
          <w:szCs w:val="26"/>
        </w:rPr>
        <w:t>,</w:t>
      </w:r>
      <w:r w:rsidR="000040AA">
        <w:rPr>
          <w:rFonts w:eastAsia="Times New Roman" w:cs="Times New Roman"/>
          <w:szCs w:val="26"/>
        </w:rPr>
        <w:t xml:space="preserve"> </w:t>
      </w:r>
      <w:r w:rsidRPr="007C686C">
        <w:rPr>
          <w:rFonts w:eastAsia="Times New Roman" w:cs="Times New Roman"/>
          <w:szCs w:val="26"/>
        </w:rPr>
        <w:t>и</w:t>
      </w:r>
      <w:r w:rsidR="000040AA">
        <w:rPr>
          <w:rFonts w:eastAsia="Times New Roman" w:cs="Times New Roman"/>
          <w:szCs w:val="26"/>
        </w:rPr>
        <w:t xml:space="preserve"> </w:t>
      </w:r>
      <w:r w:rsidRPr="007C686C">
        <w:rPr>
          <w:rFonts w:eastAsia="Times New Roman" w:cs="Times New Roman"/>
          <w:szCs w:val="26"/>
        </w:rPr>
        <w:t>участник</w:t>
      </w:r>
      <w:r w:rsidR="000040AA">
        <w:rPr>
          <w:rFonts w:eastAsia="Times New Roman" w:cs="Times New Roman"/>
          <w:szCs w:val="26"/>
        </w:rPr>
        <w:t xml:space="preserve"> </w:t>
      </w:r>
      <w:r w:rsidRPr="007C686C">
        <w:rPr>
          <w:rFonts w:eastAsia="Times New Roman" w:cs="Times New Roman"/>
          <w:szCs w:val="26"/>
        </w:rPr>
        <w:t>экзамена</w:t>
      </w:r>
      <w:r w:rsidR="000040AA">
        <w:rPr>
          <w:rFonts w:eastAsia="Times New Roman" w:cs="Times New Roman"/>
          <w:szCs w:val="26"/>
        </w:rPr>
        <w:t xml:space="preserve"> </w:t>
      </w:r>
      <w:r w:rsidRPr="007C686C">
        <w:rPr>
          <w:rFonts w:eastAsia="Times New Roman" w:cs="Times New Roman"/>
          <w:szCs w:val="26"/>
        </w:rPr>
        <w:t>настаивает на</w:t>
      </w:r>
      <w:r w:rsidR="000040AA">
        <w:rPr>
          <w:rFonts w:eastAsia="Times New Roman" w:cs="Times New Roman"/>
          <w:szCs w:val="26"/>
        </w:rPr>
        <w:t xml:space="preserve"> </w:t>
      </w:r>
      <w:r w:rsidRPr="007C686C">
        <w:rPr>
          <w:rFonts w:eastAsia="Times New Roman" w:cs="Times New Roman"/>
          <w:szCs w:val="26"/>
        </w:rPr>
        <w:t>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Порядка. При этом необходимо проследить, чтобы на станции записи ответов оставалась открытой страница прослушивания ответов, до разрешения ситуации завершать выполнение экзаменационной работы участника</w:t>
      </w:r>
      <w:r w:rsidR="000040AA">
        <w:rPr>
          <w:rFonts w:eastAsia="Times New Roman" w:cs="Times New Roman"/>
          <w:szCs w:val="26"/>
        </w:rPr>
        <w:t xml:space="preserve"> </w:t>
      </w:r>
      <w:r w:rsidRPr="007C686C">
        <w:rPr>
          <w:rFonts w:eastAsia="Times New Roman" w:cs="Times New Roman"/>
          <w:szCs w:val="26"/>
        </w:rPr>
        <w:t>экзамена</w:t>
      </w:r>
      <w:r w:rsidR="000040AA">
        <w:rPr>
          <w:rFonts w:eastAsia="Times New Roman" w:cs="Times New Roman"/>
          <w:szCs w:val="26"/>
        </w:rPr>
        <w:t xml:space="preserve"> </w:t>
      </w:r>
      <w:r w:rsidRPr="007C686C">
        <w:rPr>
          <w:rFonts w:eastAsia="Times New Roman" w:cs="Times New Roman"/>
          <w:szCs w:val="26"/>
        </w:rPr>
        <w:t>нельзя. До разрешения этой ситуации следующая группа участников</w:t>
      </w:r>
      <w:r w:rsidR="000040AA">
        <w:rPr>
          <w:rFonts w:eastAsia="Times New Roman" w:cs="Times New Roman"/>
          <w:szCs w:val="26"/>
        </w:rPr>
        <w:t xml:space="preserve"> </w:t>
      </w:r>
      <w:r w:rsidRPr="007C686C">
        <w:rPr>
          <w:rFonts w:eastAsia="Times New Roman" w:cs="Times New Roman"/>
          <w:szCs w:val="26"/>
        </w:rPr>
        <w:t>экзамена</w:t>
      </w:r>
      <w:r w:rsidR="000040AA">
        <w:rPr>
          <w:rFonts w:eastAsia="Times New Roman" w:cs="Times New Roman"/>
          <w:szCs w:val="26"/>
        </w:rPr>
        <w:t xml:space="preserve"> </w:t>
      </w:r>
      <w:r w:rsidRPr="007C686C">
        <w:rPr>
          <w:rFonts w:eastAsia="Times New Roman" w:cs="Times New Roman"/>
          <w:szCs w:val="26"/>
        </w:rPr>
        <w:t>в аудиторию</w:t>
      </w:r>
      <w:r w:rsidR="000040AA">
        <w:rPr>
          <w:rFonts w:eastAsia="Times New Roman" w:cs="Times New Roman"/>
          <w:szCs w:val="26"/>
        </w:rPr>
        <w:t xml:space="preserve"> </w:t>
      </w:r>
      <w:r w:rsidRPr="007C686C">
        <w:rPr>
          <w:rFonts w:eastAsia="Times New Roman" w:cs="Times New Roman"/>
          <w:b/>
          <w:bCs/>
          <w:szCs w:val="26"/>
          <w:u w:val="single"/>
        </w:rPr>
        <w:t>не</w:t>
      </w:r>
      <w:r w:rsidR="000040AA">
        <w:rPr>
          <w:rFonts w:eastAsia="Times New Roman" w:cs="Times New Roman"/>
          <w:b/>
          <w:bCs/>
          <w:szCs w:val="26"/>
          <w:u w:val="single"/>
        </w:rPr>
        <w:t xml:space="preserve"> </w:t>
      </w:r>
      <w:r w:rsidRPr="007C686C">
        <w:rPr>
          <w:rFonts w:eastAsia="Times New Roman" w:cs="Times New Roman"/>
          <w:b/>
          <w:bCs/>
          <w:szCs w:val="26"/>
          <w:u w:val="single"/>
        </w:rPr>
        <w:t>приглашается</w:t>
      </w:r>
      <w:r w:rsidRPr="007C686C">
        <w:rPr>
          <w:rFonts w:eastAsia="Times New Roman" w:cs="Times New Roman"/>
          <w:szCs w:val="26"/>
        </w:rPr>
        <w:t>. </w:t>
      </w:r>
    </w:p>
    <w:p w14:paraId="2CC11C85" w14:textId="77777777" w:rsidR="0061337F" w:rsidRDefault="007C686C">
      <w:pPr>
        <w:tabs>
          <w:tab w:val="left" w:pos="318"/>
        </w:tabs>
        <w:spacing w:line="240" w:lineRule="auto"/>
        <w:jc w:val="both"/>
        <w:rPr>
          <w:rFonts w:eastAsia="Times New Roman" w:cs="Times New Roman"/>
          <w:szCs w:val="26"/>
        </w:rPr>
      </w:pPr>
      <w:r w:rsidRPr="007C686C">
        <w:rPr>
          <w:rFonts w:eastAsia="Times New Roman" w:cs="Times New Roman"/>
          <w:szCs w:val="26"/>
        </w:rPr>
        <w:t>По окончании выполнения экзаменационной работы</w:t>
      </w:r>
      <w:r w:rsidR="0001282D">
        <w:rPr>
          <w:rFonts w:eastAsia="Times New Roman" w:cs="Times New Roman"/>
          <w:szCs w:val="26"/>
        </w:rPr>
        <w:t xml:space="preserve"> </w:t>
      </w:r>
      <w:r w:rsidRPr="007C686C">
        <w:rPr>
          <w:rFonts w:eastAsia="Times New Roman" w:cs="Times New Roman"/>
          <w:szCs w:val="26"/>
        </w:rPr>
        <w:t>участниками экзамена организаторы в аудитории проведения должны: </w:t>
      </w:r>
    </w:p>
    <w:p w14:paraId="076FF06A" w14:textId="77777777" w:rsidR="0061337F" w:rsidRDefault="007C686C">
      <w:pPr>
        <w:tabs>
          <w:tab w:val="left" w:pos="318"/>
        </w:tabs>
        <w:spacing w:line="240" w:lineRule="auto"/>
        <w:jc w:val="both"/>
        <w:rPr>
          <w:rFonts w:eastAsia="Times New Roman" w:cs="Times New Roman"/>
          <w:szCs w:val="26"/>
        </w:rPr>
      </w:pPr>
      <w:r w:rsidRPr="007C686C">
        <w:rPr>
          <w:rFonts w:eastAsia="Times New Roman" w:cs="Times New Roman"/>
          <w:szCs w:val="26"/>
        </w:rPr>
        <w:t>вызвать технического специалиста для завершения экзамена и экспорта аудиозаписей ответов участников</w:t>
      </w:r>
      <w:r w:rsidR="000040AA">
        <w:rPr>
          <w:rFonts w:eastAsia="Times New Roman" w:cs="Times New Roman"/>
          <w:szCs w:val="26"/>
        </w:rPr>
        <w:t xml:space="preserve"> </w:t>
      </w:r>
      <w:r w:rsidRPr="007C686C">
        <w:rPr>
          <w:rFonts w:eastAsia="Times New Roman" w:cs="Times New Roman"/>
          <w:szCs w:val="26"/>
        </w:rPr>
        <w:t>экзамена; </w:t>
      </w:r>
    </w:p>
    <w:p w14:paraId="6C66BAAB" w14:textId="77777777" w:rsidR="0061337F" w:rsidRDefault="007C686C">
      <w:pPr>
        <w:tabs>
          <w:tab w:val="left" w:pos="318"/>
        </w:tabs>
        <w:spacing w:line="240" w:lineRule="auto"/>
        <w:jc w:val="both"/>
        <w:rPr>
          <w:rFonts w:eastAsia="Times New Roman" w:cs="Times New Roman"/>
          <w:szCs w:val="26"/>
        </w:rPr>
      </w:pPr>
      <w:r w:rsidRPr="007C686C">
        <w:rPr>
          <w:rFonts w:eastAsia="Times New Roman" w:cs="Times New Roman"/>
          <w:szCs w:val="26"/>
        </w:rPr>
        <w:t>провести контроль действий технического специалиста по экспорту аудиозаписей ответов участников экзамена и электронных журналов работы станции записи на </w:t>
      </w:r>
      <w:proofErr w:type="spellStart"/>
      <w:r w:rsidRPr="007C686C">
        <w:rPr>
          <w:rFonts w:eastAsia="Times New Roman" w:cs="Times New Roman"/>
          <w:szCs w:val="26"/>
        </w:rPr>
        <w:t>флеш</w:t>
      </w:r>
      <w:proofErr w:type="spellEnd"/>
      <w:r w:rsidRPr="007C686C">
        <w:rPr>
          <w:rFonts w:eastAsia="Times New Roman" w:cs="Times New Roman"/>
          <w:szCs w:val="26"/>
        </w:rPr>
        <w:t>-накопитель</w:t>
      </w:r>
      <w:r w:rsidR="00AA4DCF">
        <w:rPr>
          <w:rFonts w:eastAsia="Times New Roman" w:cs="Times New Roman"/>
          <w:szCs w:val="26"/>
        </w:rPr>
        <w:t xml:space="preserve"> </w:t>
      </w:r>
      <w:r w:rsidR="00AA4DCF" w:rsidRPr="00AA4DCF">
        <w:rPr>
          <w:rFonts w:eastAsia="Times New Roman" w:cs="Times New Roman"/>
          <w:szCs w:val="26"/>
        </w:rPr>
        <w:t>для сохранения устных ответов участников экзамена</w:t>
      </w:r>
      <w:r w:rsidRPr="007C686C">
        <w:rPr>
          <w:rFonts w:eastAsia="Times New Roman" w:cs="Times New Roman"/>
          <w:szCs w:val="26"/>
        </w:rPr>
        <w:t>; </w:t>
      </w:r>
    </w:p>
    <w:p w14:paraId="3C1419BF" w14:textId="77777777" w:rsidR="0061337F" w:rsidRDefault="007C686C">
      <w:pPr>
        <w:tabs>
          <w:tab w:val="left" w:pos="318"/>
        </w:tabs>
        <w:spacing w:line="240" w:lineRule="auto"/>
        <w:jc w:val="both"/>
        <w:rPr>
          <w:rFonts w:eastAsia="Times New Roman" w:cs="Times New Roman"/>
          <w:szCs w:val="26"/>
        </w:rPr>
      </w:pPr>
      <w:r w:rsidRPr="007C686C">
        <w:rPr>
          <w:rFonts w:eastAsia="Times New Roman" w:cs="Times New Roman"/>
          <w:szCs w:val="26"/>
        </w:rPr>
        <w:t>запечатать бланки регистрации участников экзамена в ВДП</w:t>
      </w:r>
      <w:r w:rsidR="002B40A6">
        <w:rPr>
          <w:rFonts w:eastAsia="Times New Roman" w:cs="Times New Roman"/>
          <w:szCs w:val="26"/>
        </w:rPr>
        <w:t xml:space="preserve"> и заполнить напечатанный на ВДП сопроводительный бланк к материалам ЕГЭ</w:t>
      </w:r>
      <w:r w:rsidRPr="007C686C">
        <w:rPr>
          <w:rFonts w:eastAsia="Times New Roman" w:cs="Times New Roman"/>
          <w:szCs w:val="26"/>
        </w:rPr>
        <w:t>; </w:t>
      </w:r>
    </w:p>
    <w:p w14:paraId="6A2C9651" w14:textId="77777777" w:rsidR="0061337F" w:rsidRDefault="002B40A6">
      <w:pPr>
        <w:tabs>
          <w:tab w:val="left" w:pos="318"/>
        </w:tabs>
        <w:spacing w:line="240" w:lineRule="auto"/>
        <w:jc w:val="both"/>
        <w:rPr>
          <w:rFonts w:eastAsia="Times New Roman" w:cs="Times New Roman"/>
          <w:szCs w:val="26"/>
        </w:rPr>
      </w:pPr>
      <w:r w:rsidRPr="002B40A6">
        <w:rPr>
          <w:rFonts w:eastAsia="Times New Roman" w:cs="Times New Roman"/>
          <w:szCs w:val="26"/>
        </w:rPr>
        <w:t>заполнить выданные в аудиторию проведения формы ППЭ;</w:t>
      </w:r>
    </w:p>
    <w:p w14:paraId="4B8F8AC6" w14:textId="77777777" w:rsidR="0061337F" w:rsidRDefault="007C686C">
      <w:pPr>
        <w:tabs>
          <w:tab w:val="left" w:pos="318"/>
        </w:tabs>
        <w:spacing w:line="240" w:lineRule="auto"/>
        <w:jc w:val="both"/>
        <w:rPr>
          <w:rFonts w:eastAsia="Times New Roman" w:cs="Times New Roman"/>
          <w:szCs w:val="26"/>
        </w:rPr>
      </w:pPr>
      <w:r w:rsidRPr="007C686C">
        <w:rPr>
          <w:rFonts w:eastAsia="Times New Roman" w:cs="Times New Roman"/>
          <w:szCs w:val="26"/>
        </w:rPr>
        <w:t xml:space="preserve">передать руководителю ППЭ собранные материалы, в том числе запечатанные бланки </w:t>
      </w:r>
      <w:r w:rsidR="001D66BB">
        <w:rPr>
          <w:rFonts w:eastAsia="Times New Roman" w:cs="Times New Roman"/>
          <w:szCs w:val="26"/>
        </w:rPr>
        <w:t xml:space="preserve">регистрации </w:t>
      </w:r>
      <w:r w:rsidRPr="007C686C">
        <w:rPr>
          <w:rFonts w:eastAsia="Times New Roman" w:cs="Times New Roman"/>
          <w:szCs w:val="26"/>
        </w:rPr>
        <w:t>участников экзамена</w:t>
      </w:r>
      <w:r w:rsidR="002B40A6">
        <w:rPr>
          <w:rFonts w:eastAsia="Times New Roman" w:cs="Times New Roman"/>
          <w:szCs w:val="26"/>
        </w:rPr>
        <w:t>;</w:t>
      </w:r>
    </w:p>
    <w:p w14:paraId="5CCBB69A" w14:textId="77777777" w:rsidR="0061337F" w:rsidRDefault="002B40A6">
      <w:pPr>
        <w:tabs>
          <w:tab w:val="left" w:pos="318"/>
        </w:tabs>
        <w:spacing w:line="240" w:lineRule="auto"/>
        <w:jc w:val="both"/>
        <w:rPr>
          <w:rFonts w:eastAsia="Times New Roman" w:cs="Times New Roman"/>
          <w:szCs w:val="26"/>
        </w:rPr>
      </w:pPr>
      <w:r w:rsidRPr="002B40A6">
        <w:rPr>
          <w:rFonts w:eastAsia="Times New Roman" w:cs="Times New Roman"/>
          <w:szCs w:val="26"/>
        </w:rPr>
        <w:t>покинуть ППЭ с разрешения руководителя ППЭ</w:t>
      </w:r>
      <w:r w:rsidR="007C686C" w:rsidRPr="007C686C">
        <w:rPr>
          <w:rFonts w:eastAsia="Times New Roman" w:cs="Times New Roman"/>
          <w:szCs w:val="26"/>
        </w:rPr>
        <w:t>. </w:t>
      </w:r>
    </w:p>
    <w:p w14:paraId="0E2928A3" w14:textId="77777777" w:rsidR="0061337F" w:rsidRDefault="0061337F">
      <w:pPr>
        <w:tabs>
          <w:tab w:val="left" w:pos="318"/>
        </w:tabs>
        <w:spacing w:line="240" w:lineRule="auto"/>
        <w:jc w:val="both"/>
        <w:rPr>
          <w:rFonts w:eastAsia="Times New Roman" w:cs="Times New Roman"/>
          <w:szCs w:val="26"/>
        </w:rPr>
      </w:pPr>
    </w:p>
    <w:p w14:paraId="5C089DE6" w14:textId="77777777" w:rsidR="0061337F" w:rsidRDefault="004233C7">
      <w:pPr>
        <w:pStyle w:val="1f7"/>
        <w:pageBreakBefore w:val="0"/>
        <w:numPr>
          <w:ilvl w:val="1"/>
          <w:numId w:val="3"/>
        </w:numPr>
        <w:tabs>
          <w:tab w:val="clear" w:pos="0"/>
        </w:tabs>
        <w:spacing w:line="240" w:lineRule="auto"/>
        <w:ind w:left="709" w:firstLine="0"/>
        <w:jc w:val="both"/>
        <w:outlineLvl w:val="1"/>
        <w:rPr>
          <w:bCs/>
          <w:sz w:val="28"/>
        </w:rPr>
      </w:pPr>
      <w:bookmarkStart w:id="168" w:name="_Toc58328534"/>
      <w:bookmarkStart w:id="169" w:name="_Toc94522877"/>
      <w:r w:rsidRPr="004233C7">
        <w:rPr>
          <w:bCs/>
          <w:sz w:val="28"/>
        </w:rPr>
        <w:t>Инструкция для организатора вне аудитории</w:t>
      </w:r>
      <w:bookmarkEnd w:id="168"/>
      <w:bookmarkEnd w:id="169"/>
      <w:r w:rsidRPr="004233C7">
        <w:rPr>
          <w:bCs/>
          <w:sz w:val="28"/>
        </w:rPr>
        <w:t> </w:t>
      </w:r>
    </w:p>
    <w:p w14:paraId="519E7298" w14:textId="77777777" w:rsidR="0061337F" w:rsidRDefault="004233C7">
      <w:pPr>
        <w:tabs>
          <w:tab w:val="left" w:pos="318"/>
        </w:tabs>
        <w:spacing w:line="240" w:lineRule="auto"/>
        <w:jc w:val="both"/>
        <w:rPr>
          <w:rFonts w:eastAsia="Times New Roman" w:cs="Times New Roman"/>
          <w:szCs w:val="26"/>
        </w:rPr>
      </w:pPr>
      <w:r w:rsidRPr="004233C7">
        <w:rPr>
          <w:rFonts w:eastAsia="Times New Roman" w:cs="Times New Roman"/>
          <w:szCs w:val="26"/>
        </w:rPr>
        <w:t>Организаторы вне аудитории при подготовке к участию в проведении ЕГЭ по иностранным языкам (раздел «Говорение») руководствуются инструкцией для организаторов вне аудитории (</w:t>
      </w:r>
      <w:r w:rsidRPr="00FB1547">
        <w:rPr>
          <w:rFonts w:eastAsia="Times New Roman" w:cs="Times New Roman"/>
          <w:szCs w:val="26"/>
        </w:rPr>
        <w:t>приложение</w:t>
      </w:r>
      <w:r w:rsidRPr="004233C7">
        <w:rPr>
          <w:rFonts w:eastAsia="Times New Roman" w:cs="Times New Roman"/>
          <w:szCs w:val="26"/>
        </w:rPr>
        <w:t xml:space="preserve"> 1.5).</w:t>
      </w:r>
    </w:p>
    <w:p w14:paraId="469F1C97" w14:textId="41D5AADC" w:rsidR="0061337F" w:rsidRDefault="004233C7">
      <w:pPr>
        <w:tabs>
          <w:tab w:val="left" w:pos="318"/>
        </w:tabs>
        <w:spacing w:line="240" w:lineRule="auto"/>
        <w:jc w:val="both"/>
        <w:rPr>
          <w:rFonts w:eastAsia="Times New Roman" w:cs="Times New Roman"/>
          <w:szCs w:val="26"/>
        </w:rPr>
      </w:pPr>
      <w:r>
        <w:rPr>
          <w:rFonts w:eastAsia="Times New Roman" w:cs="Times New Roman"/>
          <w:szCs w:val="26"/>
        </w:rPr>
        <w:lastRenderedPageBreak/>
        <w:t>П</w:t>
      </w:r>
      <w:r w:rsidRPr="004233C7">
        <w:rPr>
          <w:rFonts w:eastAsia="Times New Roman" w:cs="Times New Roman"/>
          <w:szCs w:val="26"/>
        </w:rPr>
        <w:t xml:space="preserve">осле проведения инструктажа </w:t>
      </w:r>
      <w:r w:rsidR="00FB2189">
        <w:rPr>
          <w:rFonts w:eastAsia="Times New Roman" w:cs="Times New Roman"/>
          <w:szCs w:val="26"/>
        </w:rPr>
        <w:t xml:space="preserve">необходимо </w:t>
      </w:r>
      <w:r w:rsidRPr="004233C7">
        <w:rPr>
          <w:rFonts w:eastAsia="Times New Roman" w:cs="Times New Roman"/>
          <w:szCs w:val="26"/>
        </w:rPr>
        <w:t>получить от руководителя форму ППЭ-05-04-У и информацию о номере аудитории пров</w:t>
      </w:r>
      <w:r>
        <w:rPr>
          <w:rFonts w:eastAsia="Times New Roman" w:cs="Times New Roman"/>
          <w:szCs w:val="26"/>
        </w:rPr>
        <w:t>едения, к которой он прикреплен.</w:t>
      </w:r>
    </w:p>
    <w:p w14:paraId="6118B1DB" w14:textId="77777777" w:rsidR="0061337F" w:rsidRDefault="004233C7">
      <w:pPr>
        <w:tabs>
          <w:tab w:val="left" w:pos="318"/>
        </w:tabs>
        <w:spacing w:line="240" w:lineRule="auto"/>
        <w:jc w:val="both"/>
        <w:rPr>
          <w:rFonts w:eastAsia="Times New Roman" w:cs="Times New Roman"/>
          <w:szCs w:val="26"/>
        </w:rPr>
      </w:pPr>
      <w:r w:rsidRPr="004233C7">
        <w:rPr>
          <w:rFonts w:eastAsia="Times New Roman" w:cs="Times New Roman"/>
          <w:szCs w:val="26"/>
        </w:rPr>
        <w:t>На этапе проведения экзамена организаторы вне аудитории обязаны: </w:t>
      </w:r>
    </w:p>
    <w:p w14:paraId="0B6C1912" w14:textId="77777777" w:rsidR="0061337F" w:rsidRDefault="004233C7">
      <w:pPr>
        <w:tabs>
          <w:tab w:val="left" w:pos="318"/>
        </w:tabs>
        <w:spacing w:line="240" w:lineRule="auto"/>
        <w:jc w:val="both"/>
        <w:rPr>
          <w:rFonts w:eastAsia="Times New Roman" w:cs="Times New Roman"/>
          <w:szCs w:val="26"/>
        </w:rPr>
      </w:pPr>
      <w:r w:rsidRPr="004233C7">
        <w:rPr>
          <w:rFonts w:eastAsia="Times New Roman" w:cs="Times New Roman"/>
          <w:szCs w:val="26"/>
        </w:rPr>
        <w:t>по просьбе организатора в аудитории проведения сообщить руководителю ППЭ информацию о завершении расшифровки КИМ в аудитории; </w:t>
      </w:r>
    </w:p>
    <w:p w14:paraId="4D0A7A57" w14:textId="77777777" w:rsidR="0061337F" w:rsidRDefault="004233C7">
      <w:pPr>
        <w:tabs>
          <w:tab w:val="left" w:pos="318"/>
        </w:tabs>
        <w:spacing w:line="240" w:lineRule="auto"/>
        <w:jc w:val="both"/>
        <w:rPr>
          <w:rFonts w:eastAsia="Times New Roman" w:cs="Times New Roman"/>
          <w:szCs w:val="26"/>
        </w:rPr>
      </w:pPr>
      <w:r w:rsidRPr="004233C7">
        <w:rPr>
          <w:rFonts w:eastAsia="Times New Roman" w:cs="Times New Roman"/>
          <w:szCs w:val="26"/>
        </w:rPr>
        <w:t>по просьбе организатора в аудитории подготовки сообщить руководителю ППЭ информацию о завершении печати бланков регистрации; </w:t>
      </w:r>
    </w:p>
    <w:p w14:paraId="26043B4A" w14:textId="77777777" w:rsidR="0061337F" w:rsidRDefault="004233C7">
      <w:pPr>
        <w:tabs>
          <w:tab w:val="left" w:pos="318"/>
        </w:tabs>
        <w:spacing w:line="240" w:lineRule="auto"/>
        <w:jc w:val="both"/>
        <w:rPr>
          <w:rFonts w:eastAsia="Times New Roman" w:cs="Times New Roman"/>
          <w:szCs w:val="26"/>
        </w:rPr>
      </w:pPr>
      <w:r w:rsidRPr="004233C7">
        <w:rPr>
          <w:rFonts w:eastAsia="Times New Roman" w:cs="Times New Roman"/>
          <w:szCs w:val="26"/>
        </w:rPr>
        <w:t>обеспечить переход участников экзамена из аудиторий подготовки в аудитории проведения</w:t>
      </w:r>
      <w:r w:rsidR="00800D61" w:rsidRPr="00800D61">
        <w:rPr>
          <w:rFonts w:eastAsia="Times New Roman" w:cs="Times New Roman"/>
          <w:szCs w:val="26"/>
        </w:rPr>
        <w:t xml:space="preserve"> </w:t>
      </w:r>
      <w:r w:rsidR="00800D61" w:rsidRPr="004233C7">
        <w:rPr>
          <w:rFonts w:eastAsia="Times New Roman" w:cs="Times New Roman"/>
          <w:szCs w:val="26"/>
        </w:rPr>
        <w:t>согласно «Ведомости перемещения участников экзамена» (форма ППЭ 05-04-У)</w:t>
      </w:r>
      <w:r w:rsidR="00734637">
        <w:rPr>
          <w:rFonts w:eastAsia="Times New Roman" w:cs="Times New Roman"/>
          <w:szCs w:val="26"/>
        </w:rPr>
        <w:t>, в том числе заполнять указанную форму по мере проведения экзамена</w:t>
      </w:r>
      <w:r w:rsidRPr="004233C7">
        <w:rPr>
          <w:rFonts w:eastAsia="Times New Roman" w:cs="Times New Roman"/>
          <w:szCs w:val="26"/>
        </w:rPr>
        <w:t>; </w:t>
      </w:r>
    </w:p>
    <w:p w14:paraId="0B635E01" w14:textId="77777777" w:rsidR="0061337F" w:rsidRDefault="004233C7">
      <w:pPr>
        <w:tabs>
          <w:tab w:val="left" w:pos="318"/>
        </w:tabs>
        <w:spacing w:line="240" w:lineRule="auto"/>
        <w:jc w:val="both"/>
        <w:rPr>
          <w:rFonts w:eastAsia="Times New Roman" w:cs="Times New Roman"/>
          <w:szCs w:val="26"/>
        </w:rPr>
      </w:pPr>
      <w:r w:rsidRPr="004233C7">
        <w:rPr>
          <w:rFonts w:eastAsia="Times New Roman" w:cs="Times New Roman"/>
          <w:szCs w:val="26"/>
        </w:rPr>
        <w:t>перед сопровождением первой группы участников экзамена в аудитории проведения ожидать окончания заполнения бланков регистрации участниками у аудитории подготовки; </w:t>
      </w:r>
    </w:p>
    <w:p w14:paraId="7E19F0DA" w14:textId="77777777" w:rsidR="0061337F" w:rsidRDefault="004233C7">
      <w:pPr>
        <w:tabs>
          <w:tab w:val="left" w:pos="318"/>
        </w:tabs>
        <w:spacing w:line="240" w:lineRule="auto"/>
        <w:jc w:val="both"/>
        <w:rPr>
          <w:rFonts w:eastAsia="Times New Roman" w:cs="Times New Roman"/>
          <w:szCs w:val="26"/>
        </w:rPr>
      </w:pPr>
      <w:r w:rsidRPr="004233C7">
        <w:rPr>
          <w:rFonts w:eastAsia="Times New Roman" w:cs="Times New Roman"/>
          <w:szCs w:val="26"/>
        </w:rPr>
        <w:t>пройти по всем аудиториям подготовки и набрать группу участников экзамена; </w:t>
      </w:r>
    </w:p>
    <w:p w14:paraId="4439C6A4" w14:textId="77777777" w:rsidR="0061337F" w:rsidRDefault="004233C7">
      <w:pPr>
        <w:tabs>
          <w:tab w:val="left" w:pos="318"/>
        </w:tabs>
        <w:spacing w:line="240" w:lineRule="auto"/>
        <w:jc w:val="both"/>
        <w:rPr>
          <w:rFonts w:eastAsia="Times New Roman" w:cs="Times New Roman"/>
          <w:szCs w:val="26"/>
        </w:rPr>
      </w:pPr>
      <w:r w:rsidRPr="004233C7">
        <w:rPr>
          <w:rFonts w:eastAsia="Times New Roman" w:cs="Times New Roman"/>
          <w:szCs w:val="26"/>
        </w:rPr>
        <w:t>сопроводить группу участников экзамена первой очереди в аудитории проведения; </w:t>
      </w:r>
    </w:p>
    <w:p w14:paraId="77866DB2" w14:textId="77777777" w:rsidR="0061337F" w:rsidRDefault="004233C7">
      <w:pPr>
        <w:tabs>
          <w:tab w:val="left" w:pos="318"/>
        </w:tabs>
        <w:spacing w:line="240" w:lineRule="auto"/>
        <w:jc w:val="both"/>
        <w:rPr>
          <w:rFonts w:eastAsia="Times New Roman" w:cs="Times New Roman"/>
          <w:szCs w:val="26"/>
        </w:rPr>
      </w:pPr>
      <w:r w:rsidRPr="004233C7">
        <w:rPr>
          <w:rFonts w:eastAsia="Times New Roman" w:cs="Times New Roman"/>
          <w:szCs w:val="26"/>
        </w:rPr>
        <w:t>после перевода участников экзамена в аудиторию ожидать у аудитории проведения; </w:t>
      </w:r>
    </w:p>
    <w:p w14:paraId="7B2B49FC" w14:textId="77777777" w:rsidR="0061337F" w:rsidRDefault="004233C7">
      <w:pPr>
        <w:tabs>
          <w:tab w:val="left" w:pos="318"/>
        </w:tabs>
        <w:spacing w:line="240" w:lineRule="auto"/>
        <w:jc w:val="both"/>
        <w:rPr>
          <w:rFonts w:eastAsia="Times New Roman" w:cs="Times New Roman"/>
          <w:szCs w:val="26"/>
        </w:rPr>
      </w:pPr>
      <w:r w:rsidRPr="004233C7">
        <w:rPr>
          <w:rFonts w:eastAsia="Times New Roman" w:cs="Times New Roman"/>
          <w:szCs w:val="26"/>
        </w:rPr>
        <w:t>по просьбе организатора в аудитории проведения пройти по аудиториям подготовки и сформировать группу участников экзамена для следующей очереди и сопроводить ее до аудитории проведения. </w:t>
      </w:r>
    </w:p>
    <w:p w14:paraId="46C2405B" w14:textId="77777777" w:rsidR="0061337F" w:rsidRDefault="004233C7">
      <w:pPr>
        <w:tabs>
          <w:tab w:val="left" w:pos="318"/>
        </w:tabs>
        <w:spacing w:line="240" w:lineRule="auto"/>
        <w:jc w:val="both"/>
        <w:rPr>
          <w:rFonts w:eastAsia="Times New Roman" w:cs="Times New Roman"/>
          <w:szCs w:val="26"/>
        </w:rPr>
      </w:pPr>
      <w:r w:rsidRPr="004233C7">
        <w:rPr>
          <w:rFonts w:eastAsia="Times New Roman" w:cs="Times New Roman"/>
          <w:b/>
          <w:bCs/>
          <w:szCs w:val="26"/>
        </w:rPr>
        <w:t>Действия организатора вне аудитории в случае неявки участников </w:t>
      </w:r>
      <w:r w:rsidRPr="004233C7">
        <w:rPr>
          <w:rFonts w:eastAsia="Times New Roman" w:cs="Times New Roman"/>
          <w:szCs w:val="26"/>
        </w:rPr>
        <w:t>экзамена</w:t>
      </w:r>
      <w:r w:rsidRPr="004233C7">
        <w:rPr>
          <w:rFonts w:eastAsia="Times New Roman" w:cs="Times New Roman"/>
          <w:b/>
          <w:bCs/>
          <w:szCs w:val="26"/>
        </w:rPr>
        <w:t>.</w:t>
      </w:r>
      <w:r w:rsidRPr="004233C7">
        <w:rPr>
          <w:rFonts w:eastAsia="Times New Roman" w:cs="Times New Roman"/>
          <w:szCs w:val="26"/>
        </w:rPr>
        <w:t> </w:t>
      </w:r>
    </w:p>
    <w:p w14:paraId="252BCDFC" w14:textId="77777777" w:rsidR="0061337F" w:rsidRDefault="004233C7">
      <w:pPr>
        <w:tabs>
          <w:tab w:val="left" w:pos="318"/>
        </w:tabs>
        <w:spacing w:line="240" w:lineRule="auto"/>
        <w:jc w:val="both"/>
        <w:rPr>
          <w:rFonts w:eastAsia="Times New Roman" w:cs="Times New Roman"/>
          <w:szCs w:val="26"/>
        </w:rPr>
      </w:pPr>
      <w:r w:rsidRPr="004233C7">
        <w:rPr>
          <w:rFonts w:eastAsia="Times New Roman" w:cs="Times New Roman"/>
          <w:szCs w:val="26"/>
        </w:rPr>
        <w:t>Организатор вне аудитории, имея при себе ведомость перемещения участников</w:t>
      </w:r>
      <w:r w:rsidR="00800D61">
        <w:rPr>
          <w:rFonts w:eastAsia="Times New Roman" w:cs="Times New Roman"/>
          <w:szCs w:val="26"/>
        </w:rPr>
        <w:t xml:space="preserve"> </w:t>
      </w:r>
      <w:r w:rsidRPr="004233C7">
        <w:rPr>
          <w:rFonts w:eastAsia="Times New Roman" w:cs="Times New Roman"/>
          <w:szCs w:val="26"/>
        </w:rPr>
        <w:t>экзамена, обходит аудитории подготовки и набирает необходимую группу для «своей» аудитории проведения. </w:t>
      </w:r>
    </w:p>
    <w:p w14:paraId="1C89F7BE" w14:textId="77777777" w:rsidR="0061337F" w:rsidRDefault="004233C7">
      <w:pPr>
        <w:tabs>
          <w:tab w:val="left" w:pos="318"/>
        </w:tabs>
        <w:spacing w:line="240" w:lineRule="auto"/>
        <w:jc w:val="both"/>
        <w:rPr>
          <w:rFonts w:eastAsia="Times New Roman" w:cs="Times New Roman"/>
          <w:szCs w:val="26"/>
        </w:rPr>
      </w:pPr>
      <w:r w:rsidRPr="004233C7">
        <w:rPr>
          <w:rFonts w:eastAsia="Times New Roman" w:cs="Times New Roman"/>
          <w:szCs w:val="26"/>
        </w:rPr>
        <w:t>В каждой группе должно быть количество участников экзамена,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экзамена, организатор должен добрать необходимое количество явившихся участников</w:t>
      </w:r>
      <w:r w:rsidR="00800D61">
        <w:rPr>
          <w:rFonts w:eastAsia="Times New Roman" w:cs="Times New Roman"/>
          <w:szCs w:val="26"/>
        </w:rPr>
        <w:t xml:space="preserve"> </w:t>
      </w:r>
      <w:r w:rsidRPr="004233C7">
        <w:rPr>
          <w:rFonts w:eastAsia="Times New Roman" w:cs="Times New Roman"/>
          <w:szCs w:val="26"/>
        </w:rPr>
        <w:t>экзамена</w:t>
      </w:r>
      <w:r w:rsidR="00800D61">
        <w:rPr>
          <w:rFonts w:eastAsia="Times New Roman" w:cs="Times New Roman"/>
          <w:szCs w:val="26"/>
        </w:rPr>
        <w:t xml:space="preserve">, </w:t>
      </w:r>
      <w:r w:rsidRPr="004233C7">
        <w:rPr>
          <w:rFonts w:eastAsia="Times New Roman" w:cs="Times New Roman"/>
          <w:szCs w:val="26"/>
        </w:rPr>
        <w:t>следующих по порядку в ведомости ППЭ 05-04-У. Т.е. необходимо соблюдать правило: всегда приводить в аудиторию проведения количество участников экзамена, равное количеству рабочих мест (за исключением, может быть, последней «партии»). </w:t>
      </w:r>
    </w:p>
    <w:p w14:paraId="73F1FA87" w14:textId="77777777" w:rsidR="0061337F" w:rsidRDefault="004233C7">
      <w:pPr>
        <w:tabs>
          <w:tab w:val="left" w:pos="318"/>
        </w:tabs>
        <w:spacing w:line="240" w:lineRule="auto"/>
        <w:jc w:val="both"/>
        <w:rPr>
          <w:rFonts w:eastAsia="Times New Roman" w:cs="Times New Roman"/>
          <w:szCs w:val="26"/>
        </w:rPr>
      </w:pPr>
      <w:r w:rsidRPr="004233C7">
        <w:rPr>
          <w:rFonts w:eastAsia="Times New Roman" w:cs="Times New Roman"/>
          <w:szCs w:val="26"/>
        </w:rPr>
        <w:t>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с первой плановой очередью сдачи. Для присутствующих участников экзамена, в графе «Фактический по явке» организатор ставит единицу, для отсутствующих – ставится любая отметка в графе «Не явился». Допустим, не явилось два участника экзамена, в этом случае организатор должен включить в текущую группу ещё двоих участников экзамена следующих по порядку в ведомости ППЭ 05-04-У  и проставить для них фактический номер очереди, равный единице (возможно, при этом придётся перейти в следующую аудиторию подготовки согласно ППЭ 05-04-У). </w:t>
      </w:r>
    </w:p>
    <w:p w14:paraId="25250A53" w14:textId="77777777" w:rsidR="0061337F" w:rsidRDefault="004233C7">
      <w:pPr>
        <w:tabs>
          <w:tab w:val="left" w:pos="318"/>
        </w:tabs>
        <w:spacing w:line="240" w:lineRule="auto"/>
        <w:jc w:val="both"/>
        <w:rPr>
          <w:rFonts w:eastAsia="Times New Roman" w:cs="Times New Roman"/>
          <w:szCs w:val="26"/>
        </w:rPr>
      </w:pPr>
      <w:r w:rsidRPr="004233C7">
        <w:rPr>
          <w:rFonts w:eastAsia="Times New Roman" w:cs="Times New Roman"/>
          <w:szCs w:val="26"/>
        </w:rPr>
        <w:t>Далее, при наборе группы участников экзамена второй очереди, уже можно не ориентироваться на плановый номер очереди (она уже сбита), а</w:t>
      </w:r>
      <w:r w:rsidR="00800D61">
        <w:rPr>
          <w:rFonts w:eastAsia="Times New Roman" w:cs="Times New Roman"/>
          <w:szCs w:val="26"/>
        </w:rPr>
        <w:t xml:space="preserve"> </w:t>
      </w:r>
      <w:r w:rsidRPr="004233C7">
        <w:rPr>
          <w:rFonts w:eastAsia="Times New Roman" w:cs="Times New Roman"/>
          <w:szCs w:val="26"/>
        </w:rPr>
        <w:t>просто набирать 4</w:t>
      </w:r>
      <w:r w:rsidR="00800D61">
        <w:rPr>
          <w:rFonts w:eastAsia="Times New Roman" w:cs="Times New Roman"/>
          <w:szCs w:val="26"/>
        </w:rPr>
        <w:t> </w:t>
      </w:r>
      <w:r w:rsidRPr="004233C7">
        <w:rPr>
          <w:rFonts w:eastAsia="Times New Roman" w:cs="Times New Roman"/>
          <w:szCs w:val="26"/>
        </w:rPr>
        <w:t>человек, следующих по порядку в форме 05-04-У за участниками экзамена, для которых заполнена графа «Фактический по явке» или «Не явился». </w:t>
      </w:r>
    </w:p>
    <w:p w14:paraId="1909E09B" w14:textId="77777777" w:rsidR="0061337F" w:rsidRDefault="004233C7">
      <w:pPr>
        <w:tabs>
          <w:tab w:val="left" w:pos="318"/>
        </w:tabs>
        <w:spacing w:line="240" w:lineRule="auto"/>
        <w:jc w:val="both"/>
        <w:rPr>
          <w:rFonts w:eastAsia="Times New Roman" w:cs="Times New Roman"/>
          <w:szCs w:val="26"/>
        </w:rPr>
      </w:pPr>
      <w:r w:rsidRPr="004233C7">
        <w:rPr>
          <w:rFonts w:eastAsia="Times New Roman" w:cs="Times New Roman"/>
          <w:b/>
          <w:bCs/>
          <w:szCs w:val="26"/>
        </w:rPr>
        <w:t xml:space="preserve">Действия организатора вне аудитории в случае выхода из строя станции </w:t>
      </w:r>
      <w:r w:rsidR="00196EC8">
        <w:rPr>
          <w:rFonts w:eastAsia="Times New Roman" w:cs="Times New Roman"/>
          <w:b/>
          <w:bCs/>
          <w:szCs w:val="26"/>
        </w:rPr>
        <w:t xml:space="preserve">записи </w:t>
      </w:r>
      <w:r w:rsidR="00AA4DCF">
        <w:rPr>
          <w:rFonts w:eastAsia="Times New Roman" w:cs="Times New Roman"/>
          <w:b/>
          <w:bCs/>
          <w:szCs w:val="26"/>
        </w:rPr>
        <w:t>ответов</w:t>
      </w:r>
      <w:r w:rsidR="00196EC8">
        <w:rPr>
          <w:rFonts w:eastAsia="Times New Roman" w:cs="Times New Roman"/>
          <w:b/>
          <w:bCs/>
          <w:szCs w:val="26"/>
        </w:rPr>
        <w:t xml:space="preserve"> </w:t>
      </w:r>
      <w:r w:rsidRPr="004233C7">
        <w:rPr>
          <w:rFonts w:eastAsia="Times New Roman" w:cs="Times New Roman"/>
          <w:b/>
          <w:bCs/>
          <w:szCs w:val="26"/>
        </w:rPr>
        <w:t>в аудитории проведения.</w:t>
      </w:r>
      <w:r w:rsidRPr="004233C7">
        <w:rPr>
          <w:rFonts w:eastAsia="Times New Roman" w:cs="Times New Roman"/>
          <w:szCs w:val="26"/>
        </w:rPr>
        <w:t>  </w:t>
      </w:r>
    </w:p>
    <w:p w14:paraId="2AFA549B" w14:textId="77777777" w:rsidR="0061337F" w:rsidRDefault="004233C7">
      <w:pPr>
        <w:tabs>
          <w:tab w:val="left" w:pos="318"/>
        </w:tabs>
        <w:spacing w:line="240" w:lineRule="auto"/>
        <w:jc w:val="both"/>
        <w:rPr>
          <w:rFonts w:eastAsia="Times New Roman" w:cs="Times New Roman"/>
          <w:szCs w:val="26"/>
        </w:rPr>
      </w:pPr>
      <w:r w:rsidRPr="004233C7">
        <w:rPr>
          <w:rFonts w:eastAsia="Times New Roman" w:cs="Times New Roman"/>
          <w:szCs w:val="26"/>
        </w:rPr>
        <w:t>О том, что в аудитории вышла из строя станция записи</w:t>
      </w:r>
      <w:r w:rsidR="00B46036">
        <w:rPr>
          <w:rFonts w:eastAsia="Times New Roman" w:cs="Times New Roman"/>
          <w:szCs w:val="26"/>
        </w:rPr>
        <w:t xml:space="preserve"> ответов</w:t>
      </w:r>
      <w:r w:rsidRPr="004233C7">
        <w:rPr>
          <w:rFonts w:eastAsia="Times New Roman" w:cs="Times New Roman"/>
          <w:szCs w:val="26"/>
        </w:rPr>
        <w:t>, должен сообщить организатор в аудитории проведения. </w:t>
      </w:r>
    </w:p>
    <w:p w14:paraId="608C7DEC" w14:textId="77777777" w:rsidR="0061337F" w:rsidRDefault="004233C7">
      <w:pPr>
        <w:tabs>
          <w:tab w:val="left" w:pos="318"/>
        </w:tabs>
        <w:spacing w:line="240" w:lineRule="auto"/>
        <w:jc w:val="both"/>
        <w:rPr>
          <w:rFonts w:eastAsia="Times New Roman" w:cs="Times New Roman"/>
          <w:szCs w:val="26"/>
        </w:rPr>
      </w:pPr>
      <w:r w:rsidRPr="004233C7">
        <w:rPr>
          <w:rFonts w:eastAsia="Times New Roman" w:cs="Times New Roman"/>
          <w:szCs w:val="26"/>
        </w:rPr>
        <w:lastRenderedPageBreak/>
        <w:t>В этом случае работа с очередью сдачи экзамена аналогична ситуации неявки участников экзамена за тем исключением, что очередь сбивается не</w:t>
      </w:r>
      <w:r w:rsidR="00800D61">
        <w:rPr>
          <w:rFonts w:eastAsia="Times New Roman" w:cs="Times New Roman"/>
          <w:szCs w:val="26"/>
        </w:rPr>
        <w:t xml:space="preserve"> </w:t>
      </w:r>
      <w:r w:rsidRPr="004233C7">
        <w:rPr>
          <w:rFonts w:eastAsia="Times New Roman" w:cs="Times New Roman"/>
          <w:szCs w:val="26"/>
        </w:rPr>
        <w:t>из-за неявки, а</w:t>
      </w:r>
      <w:r w:rsidR="00800D61">
        <w:rPr>
          <w:rFonts w:eastAsia="Times New Roman" w:cs="Times New Roman"/>
          <w:szCs w:val="26"/>
        </w:rPr>
        <w:t xml:space="preserve"> </w:t>
      </w:r>
      <w:r w:rsidRPr="004233C7">
        <w:rPr>
          <w:rFonts w:eastAsia="Times New Roman" w:cs="Times New Roman"/>
          <w:szCs w:val="26"/>
        </w:rPr>
        <w:t>из-за сокращения размера группы участников экзамена, которые должны быть приведены в аудиторию проведения. </w:t>
      </w:r>
    </w:p>
    <w:p w14:paraId="08C7A8BF" w14:textId="77777777" w:rsidR="0061337F" w:rsidRDefault="00734637">
      <w:pPr>
        <w:tabs>
          <w:tab w:val="left" w:pos="318"/>
        </w:tabs>
        <w:spacing w:line="240" w:lineRule="auto"/>
        <w:jc w:val="both"/>
        <w:rPr>
          <w:rFonts w:eastAsia="Times New Roman" w:cs="Times New Roman"/>
          <w:szCs w:val="26"/>
        </w:rPr>
      </w:pPr>
      <w:r>
        <w:rPr>
          <w:rFonts w:eastAsia="Times New Roman" w:cs="Times New Roman"/>
          <w:szCs w:val="26"/>
        </w:rPr>
        <w:t>По окончании экзамена сдать руководителю ППЭ форму ППЭ-</w:t>
      </w:r>
      <w:r w:rsidRPr="004233C7">
        <w:rPr>
          <w:rFonts w:eastAsia="Times New Roman" w:cs="Times New Roman"/>
          <w:szCs w:val="26"/>
        </w:rPr>
        <w:t>05-04-У</w:t>
      </w:r>
      <w:r w:rsidR="002158F8">
        <w:rPr>
          <w:rFonts w:eastAsia="Times New Roman" w:cs="Times New Roman"/>
          <w:szCs w:val="26"/>
        </w:rPr>
        <w:t>.</w:t>
      </w:r>
      <w:r w:rsidRPr="004233C7">
        <w:rPr>
          <w:rFonts w:eastAsia="Times New Roman" w:cs="Times New Roman"/>
          <w:szCs w:val="26"/>
        </w:rPr>
        <w:t xml:space="preserve"> </w:t>
      </w:r>
    </w:p>
    <w:p w14:paraId="6EA14AFA" w14:textId="77777777" w:rsidR="0061337F" w:rsidRDefault="0061337F">
      <w:pPr>
        <w:tabs>
          <w:tab w:val="left" w:pos="318"/>
        </w:tabs>
        <w:spacing w:line="240" w:lineRule="auto"/>
        <w:jc w:val="both"/>
        <w:rPr>
          <w:rFonts w:eastAsia="Times New Roman" w:cs="Times New Roman"/>
          <w:szCs w:val="26"/>
        </w:rPr>
      </w:pPr>
    </w:p>
    <w:p w14:paraId="3CC63D60" w14:textId="77777777" w:rsidR="0061337F" w:rsidRDefault="003725B7" w:rsidP="00834215">
      <w:pPr>
        <w:pStyle w:val="1f7"/>
        <w:pageBreakBefore w:val="0"/>
        <w:numPr>
          <w:ilvl w:val="1"/>
          <w:numId w:val="3"/>
        </w:numPr>
        <w:tabs>
          <w:tab w:val="clear" w:pos="0"/>
        </w:tabs>
        <w:spacing w:line="240" w:lineRule="auto"/>
        <w:ind w:left="0" w:firstLine="709"/>
        <w:jc w:val="both"/>
        <w:outlineLvl w:val="1"/>
        <w:rPr>
          <w:bCs/>
          <w:sz w:val="28"/>
        </w:rPr>
      </w:pPr>
      <w:bookmarkStart w:id="170" w:name="_Toc58328535"/>
      <w:bookmarkStart w:id="171" w:name="_Toc94522878"/>
      <w:r w:rsidRPr="00ED0AC6">
        <w:rPr>
          <w:bCs/>
          <w:sz w:val="28"/>
        </w:rPr>
        <w:t>Инструкция для участника экзамена по иностранному языку (письменная часть), зачитываемая организатором в аудитории перед началом экзамена</w:t>
      </w:r>
      <w:bookmarkEnd w:id="170"/>
      <w:bookmarkEnd w:id="171"/>
      <w:r w:rsidRPr="00ED0AC6">
        <w:rPr>
          <w:bCs/>
          <w:sz w:val="28"/>
        </w:rPr>
        <w:t> </w:t>
      </w:r>
    </w:p>
    <w:tbl>
      <w:tblPr>
        <w:tblStyle w:val="afff9"/>
        <w:tblW w:w="9639" w:type="dxa"/>
        <w:tblInd w:w="108" w:type="dxa"/>
        <w:tblLook w:val="04A0" w:firstRow="1" w:lastRow="0" w:firstColumn="1" w:lastColumn="0" w:noHBand="0" w:noVBand="1"/>
      </w:tblPr>
      <w:tblGrid>
        <w:gridCol w:w="9639"/>
      </w:tblGrid>
      <w:tr w:rsidR="009551F7" w14:paraId="134AFEAD" w14:textId="77777777" w:rsidTr="00ED0AC6">
        <w:tc>
          <w:tcPr>
            <w:tcW w:w="9639" w:type="dxa"/>
          </w:tcPr>
          <w:p w14:paraId="1C2D5CBA" w14:textId="77777777" w:rsidR="0061337F" w:rsidRDefault="009551F7">
            <w:pPr>
              <w:spacing w:line="240" w:lineRule="auto"/>
              <w:ind w:firstLine="0"/>
              <w:jc w:val="both"/>
            </w:pPr>
            <w:r>
              <w:t xml:space="preserve">Текст, который выделен </w:t>
            </w:r>
            <w:r w:rsidRPr="00731E18">
              <w:rPr>
                <w:b/>
              </w:rPr>
              <w:t>жирным шрифтом</w:t>
            </w:r>
            <w:r>
              <w:t xml:space="preserve">, должен быть прочитан участникам экзамена </w:t>
            </w:r>
            <w:r w:rsidRPr="00731E18">
              <w:rPr>
                <w:u w:val="single"/>
              </w:rPr>
              <w:t>слово в слово</w:t>
            </w:r>
            <w:r>
              <w:t xml:space="preserve">. Это делается для стандартизации </w:t>
            </w:r>
            <w:r w:rsidR="008378CD">
              <w:t>п</w:t>
            </w:r>
            <w:r>
              <w:t xml:space="preserve">роцедуры проведения ЕГЭ. </w:t>
            </w:r>
            <w:r w:rsidRPr="00731E18">
              <w:rPr>
                <w:i/>
              </w:rPr>
              <w:t xml:space="preserve">Комментарии, отмеченные курсивом, не читаются участникам. </w:t>
            </w:r>
            <w:r w:rsidR="003725B7" w:rsidRPr="00ED0AC6">
              <w:rPr>
                <w:iCs/>
              </w:rPr>
              <w:t>Они даны в помощь организатору.</w:t>
            </w:r>
            <w:r>
              <w:t xml:space="preserve"> Инструктаж и экзамен проводятся в спокойной и доброжелательной обстановке.</w:t>
            </w:r>
          </w:p>
        </w:tc>
      </w:tr>
    </w:tbl>
    <w:p w14:paraId="3F18E1AE" w14:textId="77777777" w:rsidR="003725B7" w:rsidRDefault="009551F7" w:rsidP="00860070">
      <w:pPr>
        <w:tabs>
          <w:tab w:val="left" w:pos="318"/>
        </w:tabs>
        <w:spacing w:line="240" w:lineRule="auto"/>
        <w:jc w:val="both"/>
        <w:rPr>
          <w:rFonts w:eastAsia="Times New Roman" w:cs="Times New Roman"/>
          <w:szCs w:val="26"/>
        </w:rPr>
      </w:pPr>
      <w:r w:rsidRPr="009551F7">
        <w:rPr>
          <w:rFonts w:eastAsia="Times New Roman" w:cs="Times New Roman"/>
          <w:i/>
          <w:iCs/>
          <w:szCs w:val="26"/>
        </w:rPr>
        <w:t>Подготовительные мероприятия:</w:t>
      </w:r>
      <w:r w:rsidRPr="009551F7">
        <w:rPr>
          <w:rFonts w:eastAsia="Times New Roman" w:cs="Times New Roman"/>
          <w:szCs w:val="26"/>
        </w:rPr>
        <w:t> </w:t>
      </w:r>
    </w:p>
    <w:p w14:paraId="389697D8" w14:textId="77777777" w:rsidR="009E1840" w:rsidRDefault="009551F7" w:rsidP="00B25D19">
      <w:pPr>
        <w:tabs>
          <w:tab w:val="left" w:pos="318"/>
        </w:tabs>
        <w:spacing w:line="240" w:lineRule="auto"/>
        <w:jc w:val="both"/>
        <w:rPr>
          <w:rFonts w:eastAsia="Times New Roman" w:cs="Times New Roman"/>
          <w:i/>
          <w:iCs/>
          <w:szCs w:val="26"/>
        </w:rPr>
      </w:pPr>
      <w:r w:rsidRPr="009551F7">
        <w:rPr>
          <w:rFonts w:eastAsia="Times New Roman" w:cs="Times New Roman"/>
          <w:i/>
          <w:iCs/>
          <w:szCs w:val="26"/>
        </w:rPr>
        <w:t>Не позднее 8</w:t>
      </w:r>
      <w:r>
        <w:rPr>
          <w:rFonts w:eastAsia="Times New Roman" w:cs="Times New Roman"/>
          <w:i/>
          <w:iCs/>
          <w:szCs w:val="26"/>
        </w:rPr>
        <w:t>:</w:t>
      </w:r>
      <w:r w:rsidRPr="009551F7">
        <w:rPr>
          <w:rFonts w:eastAsia="Times New Roman" w:cs="Times New Roman"/>
          <w:i/>
          <w:iCs/>
          <w:szCs w:val="26"/>
        </w:rPr>
        <w:t xml:space="preserve">45 по местному времени </w:t>
      </w:r>
      <w:r w:rsidR="008378CD" w:rsidRPr="008378CD">
        <w:rPr>
          <w:rFonts w:eastAsia="Times New Roman" w:cs="Times New Roman"/>
          <w:i/>
          <w:iCs/>
          <w:szCs w:val="26"/>
        </w:rPr>
        <w:t>организаторам в аудитории необходимо оформить на доске (информационном стенде) в аудитории образец регистрационных полей бланка регистрации участника экзамена, 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 соответствии с формой ППЭ-16.</w:t>
      </w:r>
      <w:r w:rsidR="009E1840">
        <w:rPr>
          <w:rFonts w:eastAsia="Times New Roman" w:cs="Times New Roman"/>
          <w:i/>
          <w:iCs/>
          <w:szCs w:val="26"/>
        </w:rPr>
        <w:t xml:space="preserve"> </w:t>
      </w:r>
      <w:r w:rsidR="008378CD" w:rsidRPr="008378CD">
        <w:rPr>
          <w:rFonts w:eastAsia="Times New Roman" w:cs="Times New Roman"/>
          <w:i/>
          <w:iCs/>
          <w:szCs w:val="26"/>
        </w:rPr>
        <w:t xml:space="preserve">Код региона, код ППЭ, код предмета и его название, дата проведения экзамена в бланке регистрации будут заполнены автоматически. </w:t>
      </w:r>
    </w:p>
    <w:p w14:paraId="044C05D3" w14:textId="77777777" w:rsidR="003725B7" w:rsidRDefault="008378CD" w:rsidP="00BD5290">
      <w:pPr>
        <w:tabs>
          <w:tab w:val="left" w:pos="318"/>
        </w:tabs>
        <w:spacing w:line="240" w:lineRule="auto"/>
        <w:jc w:val="both"/>
        <w:rPr>
          <w:rFonts w:eastAsia="Times New Roman" w:cs="Times New Roman"/>
          <w:szCs w:val="26"/>
        </w:rPr>
      </w:pPr>
      <w:r w:rsidRPr="008378CD">
        <w:rPr>
          <w:rFonts w:eastAsia="Times New Roman" w:cs="Times New Roman"/>
          <w:i/>
          <w:iCs/>
          <w:szCs w:val="26"/>
        </w:rPr>
        <w:t xml:space="preserve">Код образовательной организации в бланке регистрации заполняется участниками экзамена в соответствии с информацией из формы ППЭ-16, предоставленной организаторами в аудитории. Самостоятельно участники экзамена заполняют класс, а также ФИО, данные паспорта, используя свои данные из документа, удостоверяющего личность. </w:t>
      </w:r>
    </w:p>
    <w:tbl>
      <w:tblPr>
        <w:tblStyle w:val="afff9"/>
        <w:tblW w:w="9750" w:type="dxa"/>
        <w:shd w:val="clear" w:color="auto" w:fill="BFBFBF" w:themeFill="background1" w:themeFillShade="BF"/>
        <w:tblLayout w:type="fixed"/>
        <w:tblLook w:val="04A0" w:firstRow="1" w:lastRow="0" w:firstColumn="1" w:lastColumn="0" w:noHBand="0" w:noVBand="1"/>
      </w:tblPr>
      <w:tblGrid>
        <w:gridCol w:w="239"/>
        <w:gridCol w:w="437"/>
        <w:gridCol w:w="456"/>
        <w:gridCol w:w="254"/>
        <w:gridCol w:w="495"/>
        <w:gridCol w:w="481"/>
        <w:gridCol w:w="468"/>
        <w:gridCol w:w="458"/>
        <w:gridCol w:w="449"/>
        <w:gridCol w:w="442"/>
        <w:gridCol w:w="320"/>
        <w:gridCol w:w="389"/>
        <w:gridCol w:w="388"/>
        <w:gridCol w:w="386"/>
        <w:gridCol w:w="253"/>
        <w:gridCol w:w="375"/>
        <w:gridCol w:w="375"/>
        <w:gridCol w:w="375"/>
        <w:gridCol w:w="375"/>
        <w:gridCol w:w="236"/>
        <w:gridCol w:w="494"/>
        <w:gridCol w:w="472"/>
        <w:gridCol w:w="455"/>
        <w:gridCol w:w="442"/>
        <w:gridCol w:w="236"/>
      </w:tblGrid>
      <w:tr w:rsidR="0059620D" w14:paraId="7A75789C" w14:textId="77777777" w:rsidTr="0059620D">
        <w:tc>
          <w:tcPr>
            <w:tcW w:w="1382" w:type="dxa"/>
            <w:gridSpan w:val="4"/>
            <w:tcBorders>
              <w:top w:val="single" w:sz="4" w:space="0" w:color="auto"/>
              <w:left w:val="single" w:sz="4" w:space="0" w:color="auto"/>
              <w:bottom w:val="nil"/>
              <w:right w:val="nil"/>
            </w:tcBorders>
            <w:shd w:val="clear" w:color="auto" w:fill="BFBFBF" w:themeFill="background1" w:themeFillShade="BF"/>
            <w:vAlign w:val="center"/>
            <w:hideMark/>
          </w:tcPr>
          <w:p w14:paraId="738826A6" w14:textId="77777777" w:rsidR="0059620D" w:rsidRDefault="0059620D" w:rsidP="00B87B76">
            <w:pPr>
              <w:tabs>
                <w:tab w:val="left" w:pos="2214"/>
              </w:tabs>
              <w:spacing w:line="240" w:lineRule="auto"/>
              <w:ind w:firstLine="0"/>
              <w:jc w:val="center"/>
              <w:rPr>
                <w:rFonts w:eastAsia="Times New Roman" w:cs="Times New Roman"/>
                <w:iCs/>
                <w:sz w:val="24"/>
                <w:szCs w:val="24"/>
              </w:rPr>
            </w:pPr>
            <w:r>
              <w:rPr>
                <w:rFonts w:eastAsia="Times New Roman" w:cs="Times New Roman"/>
                <w:iCs/>
                <w:sz w:val="24"/>
                <w:szCs w:val="24"/>
              </w:rPr>
              <w:t>Код</w:t>
            </w:r>
            <w:r>
              <w:rPr>
                <w:rFonts w:eastAsia="Times New Roman" w:cs="Times New Roman"/>
                <w:iCs/>
                <w:sz w:val="24"/>
                <w:szCs w:val="24"/>
              </w:rPr>
              <w:br/>
              <w:t>региона</w:t>
            </w:r>
          </w:p>
        </w:tc>
        <w:tc>
          <w:tcPr>
            <w:tcW w:w="2793" w:type="dxa"/>
            <w:gridSpan w:val="6"/>
            <w:tcBorders>
              <w:top w:val="single" w:sz="4" w:space="0" w:color="auto"/>
              <w:left w:val="nil"/>
              <w:bottom w:val="single" w:sz="4" w:space="0" w:color="auto"/>
              <w:right w:val="nil"/>
            </w:tcBorders>
            <w:shd w:val="clear" w:color="auto" w:fill="BFBFBF" w:themeFill="background1" w:themeFillShade="BF"/>
            <w:vAlign w:val="center"/>
            <w:hideMark/>
          </w:tcPr>
          <w:p w14:paraId="493F9495" w14:textId="77777777" w:rsidR="0059620D" w:rsidRDefault="0059620D" w:rsidP="0013211D">
            <w:pPr>
              <w:tabs>
                <w:tab w:val="left" w:pos="2214"/>
              </w:tabs>
              <w:spacing w:line="240" w:lineRule="auto"/>
              <w:ind w:firstLine="0"/>
              <w:jc w:val="center"/>
              <w:rPr>
                <w:rFonts w:eastAsia="Times New Roman" w:cs="Times New Roman"/>
                <w:iCs/>
                <w:sz w:val="24"/>
                <w:szCs w:val="24"/>
              </w:rPr>
            </w:pPr>
            <w:r>
              <w:rPr>
                <w:rFonts w:eastAsia="Times New Roman" w:cs="Times New Roman"/>
                <w:iCs/>
                <w:sz w:val="24"/>
                <w:szCs w:val="24"/>
              </w:rPr>
              <w:t>Код образовательной организации</w:t>
            </w:r>
          </w:p>
        </w:tc>
        <w:tc>
          <w:tcPr>
            <w:tcW w:w="1736" w:type="dxa"/>
            <w:gridSpan w:val="5"/>
            <w:tcBorders>
              <w:top w:val="single" w:sz="4" w:space="0" w:color="auto"/>
              <w:left w:val="nil"/>
              <w:bottom w:val="nil"/>
              <w:right w:val="nil"/>
            </w:tcBorders>
            <w:shd w:val="clear" w:color="auto" w:fill="BFBFBF" w:themeFill="background1" w:themeFillShade="BF"/>
            <w:tcMar>
              <w:top w:w="0" w:type="dxa"/>
              <w:left w:w="0" w:type="dxa"/>
              <w:bottom w:w="0" w:type="dxa"/>
              <w:right w:w="0" w:type="dxa"/>
            </w:tcMar>
            <w:hideMark/>
          </w:tcPr>
          <w:p w14:paraId="2733EFB9" w14:textId="77777777" w:rsidR="0059620D" w:rsidRDefault="0059620D" w:rsidP="002A05DD">
            <w:pPr>
              <w:tabs>
                <w:tab w:val="left" w:pos="2214"/>
              </w:tabs>
              <w:spacing w:line="240" w:lineRule="auto"/>
              <w:ind w:left="291" w:firstLine="0"/>
              <w:jc w:val="center"/>
              <w:rPr>
                <w:rFonts w:eastAsia="Times New Roman" w:cs="Times New Roman"/>
                <w:iCs/>
                <w:sz w:val="24"/>
                <w:szCs w:val="24"/>
              </w:rPr>
            </w:pPr>
            <w:r>
              <w:rPr>
                <w:rFonts w:eastAsia="Times New Roman" w:cs="Times New Roman"/>
                <w:iCs/>
                <w:sz w:val="24"/>
                <w:szCs w:val="24"/>
              </w:rPr>
              <w:t>Класс</w:t>
            </w:r>
          </w:p>
          <w:p w14:paraId="0E804CA6" w14:textId="77777777" w:rsidR="0059620D" w:rsidRDefault="0059620D" w:rsidP="00C433BF">
            <w:pPr>
              <w:tabs>
                <w:tab w:val="left" w:pos="2214"/>
              </w:tabs>
              <w:spacing w:line="240" w:lineRule="auto"/>
              <w:ind w:left="-98" w:firstLine="0"/>
              <w:jc w:val="center"/>
              <w:rPr>
                <w:rFonts w:eastAsia="Times New Roman" w:cs="Times New Roman"/>
                <w:iCs/>
                <w:sz w:val="24"/>
                <w:szCs w:val="24"/>
              </w:rPr>
            </w:pPr>
            <w:r>
              <w:rPr>
                <w:rFonts w:eastAsia="Times New Roman" w:cs="Times New Roman"/>
                <w:iCs/>
                <w:sz w:val="24"/>
                <w:szCs w:val="24"/>
              </w:rPr>
              <w:t>Номер буква</w:t>
            </w:r>
          </w:p>
        </w:tc>
        <w:tc>
          <w:tcPr>
            <w:tcW w:w="1500" w:type="dxa"/>
            <w:gridSpan w:val="4"/>
            <w:tcBorders>
              <w:top w:val="single" w:sz="4" w:space="0" w:color="auto"/>
              <w:left w:val="nil"/>
              <w:bottom w:val="single" w:sz="4" w:space="0" w:color="auto"/>
              <w:right w:val="nil"/>
            </w:tcBorders>
            <w:shd w:val="clear" w:color="auto" w:fill="BFBFBF" w:themeFill="background1" w:themeFillShade="BF"/>
            <w:vAlign w:val="center"/>
            <w:hideMark/>
          </w:tcPr>
          <w:p w14:paraId="6B0937DF" w14:textId="77777777" w:rsidR="0059620D" w:rsidRDefault="0059620D" w:rsidP="0035778B">
            <w:pPr>
              <w:tabs>
                <w:tab w:val="left" w:pos="2214"/>
              </w:tabs>
              <w:spacing w:line="240" w:lineRule="auto"/>
              <w:ind w:firstLine="0"/>
              <w:jc w:val="center"/>
              <w:rPr>
                <w:rFonts w:eastAsia="Times New Roman" w:cs="Times New Roman"/>
                <w:iCs/>
                <w:sz w:val="24"/>
                <w:szCs w:val="24"/>
              </w:rPr>
            </w:pPr>
            <w:r>
              <w:rPr>
                <w:rFonts w:eastAsia="Times New Roman" w:cs="Times New Roman"/>
                <w:iCs/>
                <w:sz w:val="24"/>
                <w:szCs w:val="24"/>
              </w:rPr>
              <w:t>Код ППЭ</w:t>
            </w:r>
          </w:p>
        </w:tc>
        <w:tc>
          <w:tcPr>
            <w:tcW w:w="236" w:type="dxa"/>
            <w:tcBorders>
              <w:top w:val="single" w:sz="4" w:space="0" w:color="auto"/>
              <w:left w:val="nil"/>
              <w:bottom w:val="nil"/>
              <w:right w:val="nil"/>
            </w:tcBorders>
            <w:shd w:val="clear" w:color="auto" w:fill="BFBFBF" w:themeFill="background1" w:themeFillShade="BF"/>
          </w:tcPr>
          <w:p w14:paraId="5BB14F5C" w14:textId="77777777" w:rsidR="0061337F" w:rsidRDefault="0061337F">
            <w:pPr>
              <w:tabs>
                <w:tab w:val="left" w:pos="2214"/>
              </w:tabs>
              <w:spacing w:line="240" w:lineRule="auto"/>
              <w:ind w:firstLine="0"/>
              <w:jc w:val="both"/>
              <w:rPr>
                <w:rFonts w:eastAsia="Times New Roman" w:cs="Times New Roman"/>
                <w:iCs/>
                <w:sz w:val="24"/>
                <w:szCs w:val="24"/>
              </w:rPr>
            </w:pPr>
          </w:p>
        </w:tc>
        <w:tc>
          <w:tcPr>
            <w:tcW w:w="1863" w:type="dxa"/>
            <w:gridSpan w:val="4"/>
            <w:tcBorders>
              <w:top w:val="single" w:sz="4" w:space="0" w:color="auto"/>
              <w:left w:val="nil"/>
              <w:bottom w:val="single" w:sz="4" w:space="0" w:color="auto"/>
              <w:right w:val="nil"/>
            </w:tcBorders>
            <w:shd w:val="clear" w:color="auto" w:fill="BFBFBF" w:themeFill="background1" w:themeFillShade="BF"/>
            <w:vAlign w:val="center"/>
            <w:hideMark/>
          </w:tcPr>
          <w:p w14:paraId="3C3E653F" w14:textId="77777777" w:rsidR="0061337F" w:rsidRDefault="0059620D">
            <w:pPr>
              <w:tabs>
                <w:tab w:val="left" w:pos="2214"/>
              </w:tabs>
              <w:spacing w:line="240" w:lineRule="auto"/>
              <w:ind w:firstLine="0"/>
              <w:jc w:val="center"/>
              <w:rPr>
                <w:rFonts w:eastAsia="Times New Roman" w:cs="Times New Roman"/>
                <w:iCs/>
                <w:sz w:val="24"/>
                <w:szCs w:val="24"/>
              </w:rPr>
            </w:pPr>
            <w:r>
              <w:rPr>
                <w:rFonts w:eastAsia="Times New Roman" w:cs="Times New Roman"/>
                <w:iCs/>
                <w:sz w:val="24"/>
                <w:szCs w:val="24"/>
              </w:rPr>
              <w:t>Номер аудитории</w:t>
            </w:r>
          </w:p>
        </w:tc>
        <w:tc>
          <w:tcPr>
            <w:tcW w:w="236" w:type="dxa"/>
            <w:tcBorders>
              <w:top w:val="single" w:sz="4" w:space="0" w:color="auto"/>
              <w:left w:val="nil"/>
              <w:bottom w:val="nil"/>
              <w:right w:val="single" w:sz="4" w:space="0" w:color="auto"/>
            </w:tcBorders>
            <w:shd w:val="clear" w:color="auto" w:fill="BFBFBF" w:themeFill="background1" w:themeFillShade="BF"/>
          </w:tcPr>
          <w:p w14:paraId="40BF0026" w14:textId="77777777" w:rsidR="0061337F" w:rsidRDefault="0061337F">
            <w:pPr>
              <w:tabs>
                <w:tab w:val="left" w:pos="2214"/>
              </w:tabs>
              <w:spacing w:line="240" w:lineRule="auto"/>
              <w:ind w:firstLine="0"/>
              <w:jc w:val="both"/>
              <w:rPr>
                <w:rFonts w:eastAsia="Times New Roman" w:cs="Times New Roman"/>
                <w:iCs/>
                <w:sz w:val="24"/>
                <w:szCs w:val="24"/>
              </w:rPr>
            </w:pPr>
          </w:p>
        </w:tc>
      </w:tr>
      <w:tr w:rsidR="002B05F7" w14:paraId="6A1DD1FA" w14:textId="77777777" w:rsidTr="0059620D">
        <w:tc>
          <w:tcPr>
            <w:tcW w:w="238" w:type="dxa"/>
            <w:tcBorders>
              <w:top w:val="nil"/>
              <w:left w:val="single" w:sz="4" w:space="0" w:color="auto"/>
              <w:bottom w:val="nil"/>
              <w:right w:val="single" w:sz="4" w:space="0" w:color="auto"/>
            </w:tcBorders>
            <w:shd w:val="clear" w:color="auto" w:fill="BFBFBF" w:themeFill="background1" w:themeFillShade="BF"/>
          </w:tcPr>
          <w:p w14:paraId="07A0EB77" w14:textId="77777777" w:rsidR="0059620D" w:rsidRDefault="0059620D" w:rsidP="00860070">
            <w:pPr>
              <w:tabs>
                <w:tab w:val="left" w:pos="2214"/>
              </w:tabs>
              <w:spacing w:line="240" w:lineRule="auto"/>
              <w:ind w:firstLine="0"/>
              <w:jc w:val="both"/>
              <w:rPr>
                <w:rFonts w:eastAsia="Times New Roman" w:cs="Times New Roman"/>
                <w:iCs/>
                <w:sz w:val="24"/>
                <w:szCs w:val="24"/>
              </w:rPr>
            </w:pPr>
          </w:p>
        </w:tc>
        <w:tc>
          <w:tcPr>
            <w:tcW w:w="436" w:type="dxa"/>
            <w:tcBorders>
              <w:top w:val="single" w:sz="4" w:space="0" w:color="auto"/>
              <w:left w:val="single" w:sz="4" w:space="0" w:color="auto"/>
              <w:bottom w:val="single" w:sz="4" w:space="0" w:color="auto"/>
              <w:right w:val="single" w:sz="4" w:space="0" w:color="auto"/>
            </w:tcBorders>
            <w:shd w:val="clear" w:color="auto" w:fill="FFFFFF" w:themeFill="background1"/>
          </w:tcPr>
          <w:p w14:paraId="4375F232" w14:textId="77777777" w:rsidR="0059620D" w:rsidRDefault="0059620D" w:rsidP="00B25D19">
            <w:pPr>
              <w:tabs>
                <w:tab w:val="left" w:pos="2214"/>
              </w:tabs>
              <w:spacing w:line="240" w:lineRule="auto"/>
              <w:ind w:firstLine="0"/>
              <w:jc w:val="both"/>
              <w:rPr>
                <w:rFonts w:eastAsia="Times New Roman" w:cs="Times New Roman"/>
                <w:iCs/>
                <w:sz w:val="24"/>
                <w:szCs w:val="24"/>
              </w:rPr>
            </w:pPr>
          </w:p>
        </w:tc>
        <w:tc>
          <w:tcPr>
            <w:tcW w:w="455" w:type="dxa"/>
            <w:tcBorders>
              <w:top w:val="single" w:sz="4" w:space="0" w:color="auto"/>
              <w:left w:val="single" w:sz="4" w:space="0" w:color="auto"/>
              <w:bottom w:val="single" w:sz="4" w:space="0" w:color="auto"/>
              <w:right w:val="single" w:sz="4" w:space="0" w:color="auto"/>
            </w:tcBorders>
            <w:shd w:val="clear" w:color="auto" w:fill="FFFFFF" w:themeFill="background1"/>
          </w:tcPr>
          <w:p w14:paraId="1ED94A53" w14:textId="77777777" w:rsidR="0059620D" w:rsidRDefault="0059620D" w:rsidP="00BD5290">
            <w:pPr>
              <w:tabs>
                <w:tab w:val="left" w:pos="2214"/>
              </w:tabs>
              <w:spacing w:line="240" w:lineRule="auto"/>
              <w:ind w:firstLine="0"/>
              <w:jc w:val="both"/>
              <w:rPr>
                <w:rFonts w:eastAsia="Times New Roman" w:cs="Times New Roman"/>
                <w:iCs/>
                <w:sz w:val="24"/>
                <w:szCs w:val="24"/>
              </w:rPr>
            </w:pPr>
          </w:p>
        </w:tc>
        <w:tc>
          <w:tcPr>
            <w:tcW w:w="253" w:type="dxa"/>
            <w:tcBorders>
              <w:top w:val="nil"/>
              <w:left w:val="single" w:sz="4" w:space="0" w:color="auto"/>
              <w:bottom w:val="nil"/>
              <w:right w:val="single" w:sz="4" w:space="0" w:color="auto"/>
            </w:tcBorders>
            <w:shd w:val="clear" w:color="auto" w:fill="BFBFBF" w:themeFill="background1" w:themeFillShade="BF"/>
          </w:tcPr>
          <w:p w14:paraId="110503AF" w14:textId="77777777" w:rsidR="0059620D" w:rsidRDefault="0059620D" w:rsidP="00B87B76">
            <w:pPr>
              <w:tabs>
                <w:tab w:val="left" w:pos="2214"/>
              </w:tabs>
              <w:spacing w:line="240" w:lineRule="auto"/>
              <w:ind w:firstLine="0"/>
              <w:jc w:val="both"/>
              <w:rPr>
                <w:rFonts w:eastAsia="Times New Roman" w:cs="Times New Roman"/>
                <w:iCs/>
                <w:sz w:val="24"/>
                <w:szCs w:val="24"/>
              </w:rPr>
            </w:pPr>
          </w:p>
        </w:tc>
        <w:tc>
          <w:tcPr>
            <w:tcW w:w="495" w:type="dxa"/>
            <w:tcBorders>
              <w:top w:val="single" w:sz="4" w:space="0" w:color="auto"/>
              <w:left w:val="single" w:sz="4" w:space="0" w:color="auto"/>
              <w:bottom w:val="single" w:sz="4" w:space="0" w:color="auto"/>
              <w:right w:val="single" w:sz="4" w:space="0" w:color="auto"/>
            </w:tcBorders>
            <w:shd w:val="clear" w:color="auto" w:fill="FFFFFF" w:themeFill="background1"/>
          </w:tcPr>
          <w:p w14:paraId="086B0687" w14:textId="77777777" w:rsidR="0059620D" w:rsidRDefault="0059620D" w:rsidP="0013211D">
            <w:pPr>
              <w:tabs>
                <w:tab w:val="left" w:pos="2214"/>
              </w:tabs>
              <w:spacing w:line="240" w:lineRule="auto"/>
              <w:ind w:firstLine="0"/>
              <w:jc w:val="both"/>
              <w:rPr>
                <w:rFonts w:eastAsia="Times New Roman" w:cs="Times New Roman"/>
                <w:iCs/>
                <w:sz w:val="24"/>
                <w:szCs w:val="24"/>
              </w:rPr>
            </w:pPr>
          </w:p>
        </w:tc>
        <w:tc>
          <w:tcPr>
            <w:tcW w:w="481" w:type="dxa"/>
            <w:tcBorders>
              <w:top w:val="single" w:sz="4" w:space="0" w:color="auto"/>
              <w:left w:val="single" w:sz="4" w:space="0" w:color="auto"/>
              <w:bottom w:val="single" w:sz="4" w:space="0" w:color="auto"/>
              <w:right w:val="single" w:sz="4" w:space="0" w:color="auto"/>
            </w:tcBorders>
            <w:shd w:val="clear" w:color="auto" w:fill="FFFFFF" w:themeFill="background1"/>
          </w:tcPr>
          <w:p w14:paraId="0CE61421" w14:textId="77777777" w:rsidR="0059620D" w:rsidRDefault="0059620D" w:rsidP="002A05DD">
            <w:pPr>
              <w:tabs>
                <w:tab w:val="left" w:pos="2214"/>
              </w:tabs>
              <w:spacing w:line="240" w:lineRule="auto"/>
              <w:ind w:firstLine="0"/>
              <w:jc w:val="both"/>
              <w:rPr>
                <w:rFonts w:eastAsia="Times New Roman" w:cs="Times New Roman"/>
                <w:iCs/>
                <w:sz w:val="24"/>
                <w:szCs w:val="24"/>
              </w:rPr>
            </w:pPr>
          </w:p>
        </w:tc>
        <w:tc>
          <w:tcPr>
            <w:tcW w:w="468" w:type="dxa"/>
            <w:tcBorders>
              <w:top w:val="single" w:sz="4" w:space="0" w:color="auto"/>
              <w:left w:val="single" w:sz="4" w:space="0" w:color="auto"/>
              <w:bottom w:val="single" w:sz="4" w:space="0" w:color="auto"/>
              <w:right w:val="single" w:sz="4" w:space="0" w:color="auto"/>
            </w:tcBorders>
            <w:shd w:val="clear" w:color="auto" w:fill="FFFFFF" w:themeFill="background1"/>
          </w:tcPr>
          <w:p w14:paraId="719EFA78" w14:textId="77777777" w:rsidR="0059620D" w:rsidRDefault="0059620D" w:rsidP="00C433BF">
            <w:pPr>
              <w:tabs>
                <w:tab w:val="left" w:pos="2214"/>
              </w:tabs>
              <w:spacing w:line="240" w:lineRule="auto"/>
              <w:ind w:firstLine="0"/>
              <w:jc w:val="both"/>
              <w:rPr>
                <w:rFonts w:eastAsia="Times New Roman" w:cs="Times New Roman"/>
                <w:iCs/>
                <w:sz w:val="24"/>
                <w:szCs w:val="24"/>
              </w:rPr>
            </w:pP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Pr>
          <w:p w14:paraId="7AFBCE8B" w14:textId="77777777" w:rsidR="0059620D" w:rsidRDefault="0059620D" w:rsidP="0035778B">
            <w:pPr>
              <w:tabs>
                <w:tab w:val="left" w:pos="2214"/>
              </w:tabs>
              <w:spacing w:line="240" w:lineRule="auto"/>
              <w:ind w:firstLine="0"/>
              <w:jc w:val="both"/>
              <w:rPr>
                <w:rFonts w:eastAsia="Times New Roman" w:cs="Times New Roman"/>
                <w:iCs/>
                <w:sz w:val="24"/>
                <w:szCs w:val="24"/>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292F9B91" w14:textId="77777777" w:rsidR="0061337F" w:rsidRDefault="0061337F">
            <w:pPr>
              <w:tabs>
                <w:tab w:val="left" w:pos="2214"/>
              </w:tabs>
              <w:spacing w:line="240" w:lineRule="auto"/>
              <w:ind w:firstLine="0"/>
              <w:jc w:val="both"/>
              <w:rPr>
                <w:rFonts w:eastAsia="Times New Roman" w:cs="Times New Roman"/>
                <w:iCs/>
                <w:sz w:val="24"/>
                <w:szCs w:val="24"/>
              </w:rPr>
            </w:pPr>
          </w:p>
        </w:tc>
        <w:tc>
          <w:tcPr>
            <w:tcW w:w="442" w:type="dxa"/>
            <w:tcBorders>
              <w:top w:val="single" w:sz="4" w:space="0" w:color="auto"/>
              <w:left w:val="single" w:sz="4" w:space="0" w:color="auto"/>
              <w:bottom w:val="single" w:sz="4" w:space="0" w:color="auto"/>
              <w:right w:val="single" w:sz="4" w:space="0" w:color="auto"/>
            </w:tcBorders>
            <w:shd w:val="clear" w:color="auto" w:fill="FFFFFF" w:themeFill="background1"/>
          </w:tcPr>
          <w:p w14:paraId="226FC0E6" w14:textId="77777777" w:rsidR="0061337F" w:rsidRDefault="0061337F">
            <w:pPr>
              <w:tabs>
                <w:tab w:val="left" w:pos="2214"/>
              </w:tabs>
              <w:spacing w:line="240" w:lineRule="auto"/>
              <w:ind w:firstLine="0"/>
              <w:jc w:val="both"/>
              <w:rPr>
                <w:rFonts w:eastAsia="Times New Roman" w:cs="Times New Roman"/>
                <w:iCs/>
                <w:sz w:val="24"/>
                <w:szCs w:val="24"/>
              </w:rPr>
            </w:pPr>
          </w:p>
        </w:tc>
        <w:tc>
          <w:tcPr>
            <w:tcW w:w="320" w:type="dxa"/>
            <w:tcBorders>
              <w:top w:val="nil"/>
              <w:left w:val="single" w:sz="4" w:space="0" w:color="auto"/>
              <w:bottom w:val="nil"/>
              <w:right w:val="single" w:sz="4" w:space="0" w:color="auto"/>
            </w:tcBorders>
            <w:shd w:val="clear" w:color="auto" w:fill="BFBFBF" w:themeFill="background1" w:themeFillShade="BF"/>
          </w:tcPr>
          <w:p w14:paraId="34480C60" w14:textId="77777777" w:rsidR="0061337F" w:rsidRDefault="0061337F">
            <w:pPr>
              <w:tabs>
                <w:tab w:val="left" w:pos="2214"/>
              </w:tabs>
              <w:spacing w:line="240" w:lineRule="auto"/>
              <w:ind w:firstLine="0"/>
              <w:jc w:val="both"/>
              <w:rPr>
                <w:rFonts w:eastAsia="Times New Roman" w:cs="Times New Roman"/>
                <w:iCs/>
                <w:sz w:val="24"/>
                <w:szCs w:val="24"/>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14:paraId="4B0F8A07" w14:textId="77777777" w:rsidR="0061337F" w:rsidRDefault="0061337F">
            <w:pPr>
              <w:tabs>
                <w:tab w:val="left" w:pos="2214"/>
              </w:tabs>
              <w:spacing w:line="240" w:lineRule="auto"/>
              <w:ind w:firstLine="0"/>
              <w:jc w:val="both"/>
              <w:rPr>
                <w:rFonts w:eastAsia="Times New Roman" w:cs="Times New Roman"/>
                <w:iCs/>
                <w:sz w:val="24"/>
                <w:szCs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hemeFill="background1"/>
          </w:tcPr>
          <w:p w14:paraId="2E2F0F80" w14:textId="77777777" w:rsidR="0061337F" w:rsidRDefault="0061337F">
            <w:pPr>
              <w:tabs>
                <w:tab w:val="left" w:pos="2214"/>
              </w:tabs>
              <w:spacing w:line="240" w:lineRule="auto"/>
              <w:ind w:firstLine="0"/>
              <w:jc w:val="both"/>
              <w:rPr>
                <w:rFonts w:eastAsia="Times New Roman" w:cs="Times New Roman"/>
                <w:iCs/>
                <w:sz w:val="24"/>
                <w:szCs w:val="24"/>
              </w:rPr>
            </w:pP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tcPr>
          <w:p w14:paraId="5E727CFC" w14:textId="77777777" w:rsidR="0061337F" w:rsidRDefault="0061337F">
            <w:pPr>
              <w:tabs>
                <w:tab w:val="left" w:pos="2214"/>
              </w:tabs>
              <w:spacing w:line="240" w:lineRule="auto"/>
              <w:ind w:firstLine="0"/>
              <w:jc w:val="both"/>
              <w:rPr>
                <w:rFonts w:eastAsia="Times New Roman" w:cs="Times New Roman"/>
                <w:iCs/>
                <w:sz w:val="24"/>
                <w:szCs w:val="24"/>
              </w:rPr>
            </w:pPr>
          </w:p>
        </w:tc>
        <w:tc>
          <w:tcPr>
            <w:tcW w:w="253" w:type="dxa"/>
            <w:tcBorders>
              <w:top w:val="nil"/>
              <w:left w:val="single" w:sz="4" w:space="0" w:color="auto"/>
              <w:bottom w:val="nil"/>
              <w:right w:val="single" w:sz="4" w:space="0" w:color="auto"/>
            </w:tcBorders>
            <w:shd w:val="clear" w:color="auto" w:fill="BFBFBF" w:themeFill="background1" w:themeFillShade="BF"/>
          </w:tcPr>
          <w:p w14:paraId="6931C76E" w14:textId="77777777" w:rsidR="0061337F" w:rsidRDefault="0061337F">
            <w:pPr>
              <w:tabs>
                <w:tab w:val="left" w:pos="2214"/>
              </w:tabs>
              <w:spacing w:line="240" w:lineRule="auto"/>
              <w:ind w:firstLine="0"/>
              <w:jc w:val="both"/>
              <w:rPr>
                <w:rFonts w:eastAsia="Times New Roman" w:cs="Times New Roman"/>
                <w:iCs/>
                <w:sz w:val="24"/>
                <w:szCs w:val="24"/>
              </w:rPr>
            </w:pP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35BCB8C7" w14:textId="77777777" w:rsidR="0061337F" w:rsidRDefault="0061337F">
            <w:pPr>
              <w:tabs>
                <w:tab w:val="left" w:pos="2214"/>
              </w:tabs>
              <w:spacing w:line="240" w:lineRule="auto"/>
              <w:ind w:firstLine="0"/>
              <w:jc w:val="both"/>
              <w:rPr>
                <w:rFonts w:eastAsia="Times New Roman" w:cs="Times New Roman"/>
                <w:iCs/>
                <w:sz w:val="24"/>
                <w:szCs w:val="24"/>
              </w:rPr>
            </w:pP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240980C3" w14:textId="77777777" w:rsidR="0061337F" w:rsidRDefault="0061337F">
            <w:pPr>
              <w:tabs>
                <w:tab w:val="left" w:pos="2214"/>
              </w:tabs>
              <w:spacing w:line="240" w:lineRule="auto"/>
              <w:ind w:firstLine="0"/>
              <w:jc w:val="both"/>
              <w:rPr>
                <w:rFonts w:eastAsia="Times New Roman" w:cs="Times New Roman"/>
                <w:iCs/>
                <w:sz w:val="24"/>
                <w:szCs w:val="24"/>
              </w:rPr>
            </w:pP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1B9D83D8" w14:textId="77777777" w:rsidR="0061337F" w:rsidRDefault="0061337F">
            <w:pPr>
              <w:tabs>
                <w:tab w:val="left" w:pos="2214"/>
              </w:tabs>
              <w:spacing w:line="240" w:lineRule="auto"/>
              <w:ind w:firstLine="0"/>
              <w:jc w:val="both"/>
              <w:rPr>
                <w:rFonts w:eastAsia="Times New Roman" w:cs="Times New Roman"/>
                <w:iCs/>
                <w:sz w:val="24"/>
                <w:szCs w:val="24"/>
              </w:rPr>
            </w:pP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04D7C87E" w14:textId="77777777" w:rsidR="0061337F" w:rsidRDefault="0061337F">
            <w:pPr>
              <w:tabs>
                <w:tab w:val="left" w:pos="2214"/>
              </w:tabs>
              <w:spacing w:line="240" w:lineRule="auto"/>
              <w:ind w:firstLine="0"/>
              <w:jc w:val="both"/>
              <w:rPr>
                <w:rFonts w:eastAsia="Times New Roman" w:cs="Times New Roman"/>
                <w:iCs/>
                <w:sz w:val="24"/>
                <w:szCs w:val="24"/>
              </w:rPr>
            </w:pPr>
          </w:p>
        </w:tc>
        <w:tc>
          <w:tcPr>
            <w:tcW w:w="236" w:type="dxa"/>
            <w:tcBorders>
              <w:top w:val="nil"/>
              <w:left w:val="single" w:sz="4" w:space="0" w:color="auto"/>
              <w:bottom w:val="nil"/>
              <w:right w:val="single" w:sz="4" w:space="0" w:color="auto"/>
            </w:tcBorders>
            <w:shd w:val="clear" w:color="auto" w:fill="BFBFBF" w:themeFill="background1" w:themeFillShade="BF"/>
          </w:tcPr>
          <w:p w14:paraId="65334723" w14:textId="77777777" w:rsidR="0061337F" w:rsidRDefault="0061337F">
            <w:pPr>
              <w:tabs>
                <w:tab w:val="left" w:pos="2214"/>
              </w:tabs>
              <w:spacing w:line="240" w:lineRule="auto"/>
              <w:ind w:firstLine="0"/>
              <w:jc w:val="both"/>
              <w:rPr>
                <w:rFonts w:eastAsia="Times New Roman" w:cs="Times New Roman"/>
                <w:iCs/>
                <w:sz w:val="24"/>
                <w:szCs w:val="24"/>
              </w:rPr>
            </w:pPr>
          </w:p>
        </w:tc>
        <w:tc>
          <w:tcPr>
            <w:tcW w:w="494" w:type="dxa"/>
            <w:tcBorders>
              <w:top w:val="single" w:sz="4" w:space="0" w:color="auto"/>
              <w:left w:val="single" w:sz="4" w:space="0" w:color="auto"/>
              <w:bottom w:val="single" w:sz="4" w:space="0" w:color="auto"/>
              <w:right w:val="single" w:sz="4" w:space="0" w:color="auto"/>
            </w:tcBorders>
            <w:shd w:val="clear" w:color="auto" w:fill="FFFFFF" w:themeFill="background1"/>
          </w:tcPr>
          <w:p w14:paraId="7B3D00D9" w14:textId="77777777" w:rsidR="0061337F" w:rsidRDefault="0061337F">
            <w:pPr>
              <w:tabs>
                <w:tab w:val="left" w:pos="2214"/>
              </w:tabs>
              <w:spacing w:line="240" w:lineRule="auto"/>
              <w:ind w:firstLine="0"/>
              <w:jc w:val="both"/>
              <w:rPr>
                <w:rFonts w:eastAsia="Times New Roman" w:cs="Times New Roman"/>
                <w:iCs/>
                <w:sz w:val="24"/>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tcPr>
          <w:p w14:paraId="6E567DB0" w14:textId="77777777" w:rsidR="0061337F" w:rsidRDefault="0061337F">
            <w:pPr>
              <w:tabs>
                <w:tab w:val="left" w:pos="2214"/>
              </w:tabs>
              <w:spacing w:line="240" w:lineRule="auto"/>
              <w:ind w:firstLine="0"/>
              <w:jc w:val="both"/>
              <w:rPr>
                <w:rFonts w:eastAsia="Times New Roman" w:cs="Times New Roman"/>
                <w:iCs/>
                <w:sz w:val="24"/>
                <w:szCs w:val="24"/>
              </w:rPr>
            </w:pPr>
          </w:p>
        </w:tc>
        <w:tc>
          <w:tcPr>
            <w:tcW w:w="455" w:type="dxa"/>
            <w:tcBorders>
              <w:top w:val="single" w:sz="4" w:space="0" w:color="auto"/>
              <w:left w:val="single" w:sz="4" w:space="0" w:color="auto"/>
              <w:bottom w:val="single" w:sz="4" w:space="0" w:color="auto"/>
              <w:right w:val="single" w:sz="4" w:space="0" w:color="auto"/>
            </w:tcBorders>
            <w:shd w:val="clear" w:color="auto" w:fill="FFFFFF" w:themeFill="background1"/>
          </w:tcPr>
          <w:p w14:paraId="0720C8B2" w14:textId="77777777" w:rsidR="0061337F" w:rsidRDefault="0061337F">
            <w:pPr>
              <w:tabs>
                <w:tab w:val="left" w:pos="2214"/>
              </w:tabs>
              <w:spacing w:line="240" w:lineRule="auto"/>
              <w:ind w:firstLine="0"/>
              <w:jc w:val="both"/>
              <w:rPr>
                <w:rFonts w:eastAsia="Times New Roman" w:cs="Times New Roman"/>
                <w:iCs/>
                <w:sz w:val="24"/>
                <w:szCs w:val="24"/>
              </w:rPr>
            </w:pPr>
          </w:p>
        </w:tc>
        <w:tc>
          <w:tcPr>
            <w:tcW w:w="442" w:type="dxa"/>
            <w:tcBorders>
              <w:top w:val="single" w:sz="4" w:space="0" w:color="auto"/>
              <w:left w:val="single" w:sz="4" w:space="0" w:color="auto"/>
              <w:bottom w:val="single" w:sz="4" w:space="0" w:color="auto"/>
              <w:right w:val="single" w:sz="4" w:space="0" w:color="auto"/>
            </w:tcBorders>
            <w:shd w:val="clear" w:color="auto" w:fill="FFFFFF" w:themeFill="background1"/>
          </w:tcPr>
          <w:p w14:paraId="0FBFFC9B" w14:textId="77777777" w:rsidR="0061337F" w:rsidRDefault="0061337F">
            <w:pPr>
              <w:tabs>
                <w:tab w:val="left" w:pos="2214"/>
              </w:tabs>
              <w:spacing w:line="240" w:lineRule="auto"/>
              <w:ind w:firstLine="0"/>
              <w:jc w:val="both"/>
              <w:rPr>
                <w:rFonts w:eastAsia="Times New Roman" w:cs="Times New Roman"/>
                <w:iCs/>
                <w:sz w:val="24"/>
                <w:szCs w:val="24"/>
              </w:rPr>
            </w:pPr>
          </w:p>
        </w:tc>
        <w:tc>
          <w:tcPr>
            <w:tcW w:w="236" w:type="dxa"/>
            <w:tcBorders>
              <w:top w:val="nil"/>
              <w:left w:val="single" w:sz="4" w:space="0" w:color="auto"/>
              <w:bottom w:val="nil"/>
              <w:right w:val="single" w:sz="4" w:space="0" w:color="auto"/>
            </w:tcBorders>
            <w:shd w:val="clear" w:color="auto" w:fill="BFBFBF" w:themeFill="background1" w:themeFillShade="BF"/>
          </w:tcPr>
          <w:p w14:paraId="534A72AA" w14:textId="77777777" w:rsidR="0061337F" w:rsidRDefault="0061337F">
            <w:pPr>
              <w:tabs>
                <w:tab w:val="left" w:pos="2214"/>
              </w:tabs>
              <w:spacing w:line="240" w:lineRule="auto"/>
              <w:ind w:firstLine="0"/>
              <w:jc w:val="both"/>
              <w:rPr>
                <w:rFonts w:eastAsia="Times New Roman" w:cs="Times New Roman"/>
                <w:iCs/>
                <w:sz w:val="24"/>
                <w:szCs w:val="24"/>
              </w:rPr>
            </w:pPr>
          </w:p>
        </w:tc>
      </w:tr>
      <w:tr w:rsidR="0059620D" w14:paraId="2A228FB9" w14:textId="77777777" w:rsidTr="0059620D">
        <w:tc>
          <w:tcPr>
            <w:tcW w:w="1382" w:type="dxa"/>
            <w:gridSpan w:val="4"/>
            <w:tcBorders>
              <w:top w:val="nil"/>
              <w:left w:val="single" w:sz="4" w:space="0" w:color="auto"/>
              <w:bottom w:val="nil"/>
              <w:right w:val="nil"/>
            </w:tcBorders>
            <w:shd w:val="clear" w:color="auto" w:fill="BFBFBF" w:themeFill="background1" w:themeFillShade="BF"/>
            <w:vAlign w:val="center"/>
            <w:hideMark/>
          </w:tcPr>
          <w:p w14:paraId="150D4515" w14:textId="77777777" w:rsidR="0059620D" w:rsidRDefault="0059620D" w:rsidP="00860070">
            <w:pPr>
              <w:tabs>
                <w:tab w:val="left" w:pos="2214"/>
              </w:tabs>
              <w:spacing w:line="240" w:lineRule="auto"/>
              <w:ind w:firstLine="0"/>
              <w:jc w:val="center"/>
              <w:rPr>
                <w:rFonts w:eastAsia="Times New Roman" w:cs="Times New Roman"/>
                <w:iCs/>
                <w:sz w:val="24"/>
                <w:szCs w:val="24"/>
              </w:rPr>
            </w:pPr>
            <w:r>
              <w:rPr>
                <w:rFonts w:eastAsia="Times New Roman" w:cs="Times New Roman"/>
                <w:iCs/>
                <w:sz w:val="24"/>
                <w:szCs w:val="24"/>
              </w:rPr>
              <w:t>Код</w:t>
            </w:r>
            <w:r>
              <w:rPr>
                <w:rFonts w:eastAsia="Times New Roman" w:cs="Times New Roman"/>
                <w:iCs/>
                <w:sz w:val="24"/>
                <w:szCs w:val="24"/>
              </w:rPr>
              <w:br/>
              <w:t>предмета</w:t>
            </w:r>
          </w:p>
        </w:tc>
        <w:tc>
          <w:tcPr>
            <w:tcW w:w="3890" w:type="dxa"/>
            <w:gridSpan w:val="9"/>
            <w:tcBorders>
              <w:top w:val="nil"/>
              <w:left w:val="nil"/>
              <w:bottom w:val="single" w:sz="4" w:space="0" w:color="auto"/>
              <w:right w:val="nil"/>
            </w:tcBorders>
            <w:shd w:val="clear" w:color="auto" w:fill="BFBFBF" w:themeFill="background1" w:themeFillShade="BF"/>
            <w:vAlign w:val="center"/>
            <w:hideMark/>
          </w:tcPr>
          <w:p w14:paraId="391FE144" w14:textId="77777777" w:rsidR="0059620D" w:rsidRDefault="0059620D" w:rsidP="00B25D19">
            <w:pPr>
              <w:tabs>
                <w:tab w:val="left" w:pos="2214"/>
              </w:tabs>
              <w:spacing w:line="240" w:lineRule="auto"/>
              <w:ind w:firstLine="0"/>
              <w:jc w:val="center"/>
              <w:rPr>
                <w:rFonts w:eastAsia="Times New Roman" w:cs="Times New Roman"/>
                <w:iCs/>
                <w:sz w:val="24"/>
                <w:szCs w:val="24"/>
              </w:rPr>
            </w:pPr>
            <w:r>
              <w:rPr>
                <w:rFonts w:eastAsia="Times New Roman" w:cs="Times New Roman"/>
                <w:iCs/>
                <w:sz w:val="24"/>
                <w:szCs w:val="24"/>
              </w:rPr>
              <w:t>Название предмета</w:t>
            </w:r>
          </w:p>
        </w:tc>
        <w:tc>
          <w:tcPr>
            <w:tcW w:w="386" w:type="dxa"/>
            <w:tcBorders>
              <w:top w:val="single" w:sz="4" w:space="0" w:color="auto"/>
              <w:left w:val="nil"/>
              <w:bottom w:val="nil"/>
              <w:right w:val="nil"/>
            </w:tcBorders>
            <w:shd w:val="clear" w:color="auto" w:fill="BFBFBF" w:themeFill="background1" w:themeFillShade="BF"/>
          </w:tcPr>
          <w:p w14:paraId="1711AEBE" w14:textId="77777777" w:rsidR="0059620D" w:rsidRDefault="0059620D" w:rsidP="00BD5290">
            <w:pPr>
              <w:tabs>
                <w:tab w:val="left" w:pos="2214"/>
              </w:tabs>
              <w:spacing w:line="240" w:lineRule="auto"/>
              <w:ind w:firstLine="0"/>
              <w:jc w:val="both"/>
              <w:rPr>
                <w:rFonts w:eastAsia="Times New Roman" w:cs="Times New Roman"/>
                <w:iCs/>
                <w:sz w:val="24"/>
                <w:szCs w:val="24"/>
              </w:rPr>
            </w:pPr>
          </w:p>
        </w:tc>
        <w:tc>
          <w:tcPr>
            <w:tcW w:w="253" w:type="dxa"/>
            <w:tcBorders>
              <w:top w:val="nil"/>
              <w:left w:val="nil"/>
              <w:bottom w:val="nil"/>
              <w:right w:val="nil"/>
            </w:tcBorders>
            <w:shd w:val="clear" w:color="auto" w:fill="BFBFBF" w:themeFill="background1" w:themeFillShade="BF"/>
          </w:tcPr>
          <w:p w14:paraId="1C697BFA" w14:textId="77777777" w:rsidR="0059620D" w:rsidRDefault="0059620D" w:rsidP="00B87B76">
            <w:pPr>
              <w:tabs>
                <w:tab w:val="left" w:pos="2214"/>
              </w:tabs>
              <w:spacing w:line="240" w:lineRule="auto"/>
              <w:ind w:firstLine="0"/>
              <w:jc w:val="both"/>
              <w:rPr>
                <w:rFonts w:eastAsia="Times New Roman" w:cs="Times New Roman"/>
                <w:iCs/>
                <w:sz w:val="24"/>
                <w:szCs w:val="24"/>
              </w:rPr>
            </w:pPr>
          </w:p>
        </w:tc>
        <w:tc>
          <w:tcPr>
            <w:tcW w:w="375" w:type="dxa"/>
            <w:tcBorders>
              <w:top w:val="single" w:sz="4" w:space="0" w:color="auto"/>
              <w:left w:val="nil"/>
              <w:bottom w:val="nil"/>
              <w:right w:val="nil"/>
            </w:tcBorders>
            <w:shd w:val="clear" w:color="auto" w:fill="BFBFBF" w:themeFill="background1" w:themeFillShade="BF"/>
          </w:tcPr>
          <w:p w14:paraId="15C5EE34" w14:textId="77777777" w:rsidR="0059620D" w:rsidRDefault="0059620D" w:rsidP="0013211D">
            <w:pPr>
              <w:tabs>
                <w:tab w:val="left" w:pos="2214"/>
              </w:tabs>
              <w:spacing w:line="240" w:lineRule="auto"/>
              <w:ind w:firstLine="0"/>
              <w:jc w:val="both"/>
              <w:rPr>
                <w:rFonts w:eastAsia="Times New Roman" w:cs="Times New Roman"/>
                <w:iCs/>
                <w:sz w:val="24"/>
                <w:szCs w:val="24"/>
              </w:rPr>
            </w:pPr>
          </w:p>
        </w:tc>
        <w:tc>
          <w:tcPr>
            <w:tcW w:w="375" w:type="dxa"/>
            <w:tcBorders>
              <w:top w:val="single" w:sz="4" w:space="0" w:color="auto"/>
              <w:left w:val="nil"/>
              <w:bottom w:val="nil"/>
              <w:right w:val="nil"/>
            </w:tcBorders>
            <w:shd w:val="clear" w:color="auto" w:fill="BFBFBF" w:themeFill="background1" w:themeFillShade="BF"/>
          </w:tcPr>
          <w:p w14:paraId="65500633" w14:textId="77777777" w:rsidR="0059620D" w:rsidRDefault="0059620D" w:rsidP="002A05DD">
            <w:pPr>
              <w:tabs>
                <w:tab w:val="left" w:pos="2214"/>
              </w:tabs>
              <w:spacing w:line="240" w:lineRule="auto"/>
              <w:ind w:firstLine="0"/>
              <w:jc w:val="both"/>
              <w:rPr>
                <w:rFonts w:eastAsia="Times New Roman" w:cs="Times New Roman"/>
                <w:iCs/>
                <w:sz w:val="24"/>
                <w:szCs w:val="24"/>
              </w:rPr>
            </w:pPr>
          </w:p>
        </w:tc>
        <w:tc>
          <w:tcPr>
            <w:tcW w:w="375" w:type="dxa"/>
            <w:tcBorders>
              <w:top w:val="single" w:sz="4" w:space="0" w:color="auto"/>
              <w:left w:val="nil"/>
              <w:bottom w:val="nil"/>
              <w:right w:val="nil"/>
            </w:tcBorders>
            <w:shd w:val="clear" w:color="auto" w:fill="BFBFBF" w:themeFill="background1" w:themeFillShade="BF"/>
          </w:tcPr>
          <w:p w14:paraId="4A0AAD0A" w14:textId="77777777" w:rsidR="0059620D" w:rsidRDefault="0059620D" w:rsidP="00C433BF">
            <w:pPr>
              <w:tabs>
                <w:tab w:val="left" w:pos="2214"/>
              </w:tabs>
              <w:spacing w:line="240" w:lineRule="auto"/>
              <w:ind w:firstLine="0"/>
              <w:jc w:val="both"/>
              <w:rPr>
                <w:rFonts w:eastAsia="Times New Roman" w:cs="Times New Roman"/>
                <w:iCs/>
                <w:sz w:val="24"/>
                <w:szCs w:val="24"/>
              </w:rPr>
            </w:pPr>
          </w:p>
        </w:tc>
        <w:tc>
          <w:tcPr>
            <w:tcW w:w="375" w:type="dxa"/>
            <w:tcBorders>
              <w:top w:val="single" w:sz="4" w:space="0" w:color="auto"/>
              <w:left w:val="nil"/>
              <w:bottom w:val="nil"/>
              <w:right w:val="nil"/>
            </w:tcBorders>
            <w:shd w:val="clear" w:color="auto" w:fill="BFBFBF" w:themeFill="background1" w:themeFillShade="BF"/>
          </w:tcPr>
          <w:p w14:paraId="169D42A9" w14:textId="77777777" w:rsidR="0059620D" w:rsidRDefault="0059620D" w:rsidP="0035778B">
            <w:pPr>
              <w:tabs>
                <w:tab w:val="left" w:pos="2214"/>
              </w:tabs>
              <w:spacing w:line="240" w:lineRule="auto"/>
              <w:ind w:firstLine="0"/>
              <w:jc w:val="both"/>
              <w:rPr>
                <w:rFonts w:eastAsia="Times New Roman" w:cs="Times New Roman"/>
                <w:iCs/>
                <w:sz w:val="24"/>
                <w:szCs w:val="24"/>
              </w:rPr>
            </w:pPr>
          </w:p>
        </w:tc>
        <w:tc>
          <w:tcPr>
            <w:tcW w:w="236" w:type="dxa"/>
            <w:tcBorders>
              <w:top w:val="nil"/>
              <w:left w:val="nil"/>
              <w:bottom w:val="nil"/>
              <w:right w:val="nil"/>
            </w:tcBorders>
            <w:shd w:val="clear" w:color="auto" w:fill="BFBFBF" w:themeFill="background1" w:themeFillShade="BF"/>
          </w:tcPr>
          <w:p w14:paraId="2A1301B2" w14:textId="77777777" w:rsidR="0061337F" w:rsidRDefault="0061337F">
            <w:pPr>
              <w:tabs>
                <w:tab w:val="left" w:pos="2214"/>
              </w:tabs>
              <w:spacing w:line="240" w:lineRule="auto"/>
              <w:ind w:firstLine="0"/>
              <w:jc w:val="both"/>
              <w:rPr>
                <w:rFonts w:eastAsia="Times New Roman" w:cs="Times New Roman"/>
                <w:iCs/>
                <w:sz w:val="24"/>
                <w:szCs w:val="24"/>
              </w:rPr>
            </w:pPr>
          </w:p>
        </w:tc>
        <w:tc>
          <w:tcPr>
            <w:tcW w:w="494" w:type="dxa"/>
            <w:tcBorders>
              <w:top w:val="single" w:sz="4" w:space="0" w:color="auto"/>
              <w:left w:val="nil"/>
              <w:bottom w:val="nil"/>
              <w:right w:val="nil"/>
            </w:tcBorders>
            <w:shd w:val="clear" w:color="auto" w:fill="BFBFBF" w:themeFill="background1" w:themeFillShade="BF"/>
          </w:tcPr>
          <w:p w14:paraId="3634DB43" w14:textId="77777777" w:rsidR="0061337F" w:rsidRDefault="0061337F">
            <w:pPr>
              <w:tabs>
                <w:tab w:val="left" w:pos="2214"/>
              </w:tabs>
              <w:spacing w:line="240" w:lineRule="auto"/>
              <w:ind w:firstLine="0"/>
              <w:jc w:val="both"/>
              <w:rPr>
                <w:rFonts w:eastAsia="Times New Roman" w:cs="Times New Roman"/>
                <w:iCs/>
                <w:sz w:val="24"/>
                <w:szCs w:val="24"/>
              </w:rPr>
            </w:pPr>
          </w:p>
        </w:tc>
        <w:tc>
          <w:tcPr>
            <w:tcW w:w="472" w:type="dxa"/>
            <w:tcBorders>
              <w:top w:val="single" w:sz="4" w:space="0" w:color="auto"/>
              <w:left w:val="nil"/>
              <w:bottom w:val="nil"/>
              <w:right w:val="nil"/>
            </w:tcBorders>
            <w:shd w:val="clear" w:color="auto" w:fill="BFBFBF" w:themeFill="background1" w:themeFillShade="BF"/>
          </w:tcPr>
          <w:p w14:paraId="24CC6BC3" w14:textId="77777777" w:rsidR="0061337F" w:rsidRDefault="0061337F">
            <w:pPr>
              <w:tabs>
                <w:tab w:val="left" w:pos="2214"/>
              </w:tabs>
              <w:spacing w:line="240" w:lineRule="auto"/>
              <w:ind w:firstLine="0"/>
              <w:jc w:val="both"/>
              <w:rPr>
                <w:rFonts w:eastAsia="Times New Roman" w:cs="Times New Roman"/>
                <w:iCs/>
                <w:sz w:val="24"/>
                <w:szCs w:val="24"/>
              </w:rPr>
            </w:pPr>
          </w:p>
        </w:tc>
        <w:tc>
          <w:tcPr>
            <w:tcW w:w="455" w:type="dxa"/>
            <w:tcBorders>
              <w:top w:val="single" w:sz="4" w:space="0" w:color="auto"/>
              <w:left w:val="nil"/>
              <w:bottom w:val="nil"/>
              <w:right w:val="nil"/>
            </w:tcBorders>
            <w:shd w:val="clear" w:color="auto" w:fill="BFBFBF" w:themeFill="background1" w:themeFillShade="BF"/>
          </w:tcPr>
          <w:p w14:paraId="514EEA2F" w14:textId="77777777" w:rsidR="0061337F" w:rsidRDefault="0061337F">
            <w:pPr>
              <w:tabs>
                <w:tab w:val="left" w:pos="2214"/>
              </w:tabs>
              <w:spacing w:line="240" w:lineRule="auto"/>
              <w:ind w:firstLine="0"/>
              <w:jc w:val="both"/>
              <w:rPr>
                <w:rFonts w:eastAsia="Times New Roman" w:cs="Times New Roman"/>
                <w:iCs/>
                <w:sz w:val="24"/>
                <w:szCs w:val="24"/>
              </w:rPr>
            </w:pPr>
          </w:p>
        </w:tc>
        <w:tc>
          <w:tcPr>
            <w:tcW w:w="442" w:type="dxa"/>
            <w:tcBorders>
              <w:top w:val="single" w:sz="4" w:space="0" w:color="auto"/>
              <w:left w:val="nil"/>
              <w:bottom w:val="nil"/>
              <w:right w:val="nil"/>
            </w:tcBorders>
            <w:shd w:val="clear" w:color="auto" w:fill="BFBFBF" w:themeFill="background1" w:themeFillShade="BF"/>
          </w:tcPr>
          <w:p w14:paraId="5B7AFED0" w14:textId="77777777" w:rsidR="0061337F" w:rsidRDefault="0061337F">
            <w:pPr>
              <w:tabs>
                <w:tab w:val="left" w:pos="2214"/>
              </w:tabs>
              <w:spacing w:line="240" w:lineRule="auto"/>
              <w:ind w:firstLine="0"/>
              <w:jc w:val="both"/>
              <w:rPr>
                <w:rFonts w:eastAsia="Times New Roman" w:cs="Times New Roman"/>
                <w:iCs/>
                <w:sz w:val="24"/>
                <w:szCs w:val="24"/>
              </w:rPr>
            </w:pPr>
          </w:p>
        </w:tc>
        <w:tc>
          <w:tcPr>
            <w:tcW w:w="236" w:type="dxa"/>
            <w:tcBorders>
              <w:top w:val="nil"/>
              <w:left w:val="nil"/>
              <w:bottom w:val="nil"/>
              <w:right w:val="single" w:sz="4" w:space="0" w:color="auto"/>
            </w:tcBorders>
            <w:shd w:val="clear" w:color="auto" w:fill="BFBFBF" w:themeFill="background1" w:themeFillShade="BF"/>
          </w:tcPr>
          <w:p w14:paraId="188E676D" w14:textId="77777777" w:rsidR="0061337F" w:rsidRDefault="0061337F">
            <w:pPr>
              <w:tabs>
                <w:tab w:val="left" w:pos="2214"/>
              </w:tabs>
              <w:spacing w:line="240" w:lineRule="auto"/>
              <w:ind w:firstLine="0"/>
              <w:jc w:val="both"/>
              <w:rPr>
                <w:rFonts w:eastAsia="Times New Roman" w:cs="Times New Roman"/>
                <w:iCs/>
                <w:sz w:val="24"/>
                <w:szCs w:val="24"/>
              </w:rPr>
            </w:pPr>
          </w:p>
        </w:tc>
      </w:tr>
      <w:tr w:rsidR="002B05F7" w14:paraId="5AF2AB8A" w14:textId="77777777" w:rsidTr="0059620D">
        <w:tc>
          <w:tcPr>
            <w:tcW w:w="238" w:type="dxa"/>
            <w:tcBorders>
              <w:top w:val="nil"/>
              <w:left w:val="single" w:sz="4" w:space="0" w:color="auto"/>
              <w:bottom w:val="nil"/>
              <w:right w:val="single" w:sz="4" w:space="0" w:color="auto"/>
            </w:tcBorders>
            <w:shd w:val="clear" w:color="auto" w:fill="BFBFBF" w:themeFill="background1" w:themeFillShade="BF"/>
          </w:tcPr>
          <w:p w14:paraId="0AF07EDB" w14:textId="77777777" w:rsidR="0059620D" w:rsidRDefault="0059620D" w:rsidP="00860070">
            <w:pPr>
              <w:tabs>
                <w:tab w:val="left" w:pos="2214"/>
              </w:tabs>
              <w:spacing w:line="240" w:lineRule="auto"/>
              <w:ind w:firstLine="0"/>
              <w:jc w:val="both"/>
              <w:rPr>
                <w:rFonts w:eastAsia="Times New Roman" w:cs="Times New Roman"/>
                <w:iCs/>
                <w:sz w:val="24"/>
                <w:szCs w:val="24"/>
              </w:rPr>
            </w:pPr>
          </w:p>
        </w:tc>
        <w:tc>
          <w:tcPr>
            <w:tcW w:w="436" w:type="dxa"/>
            <w:tcBorders>
              <w:top w:val="single" w:sz="4" w:space="0" w:color="auto"/>
              <w:left w:val="single" w:sz="4" w:space="0" w:color="auto"/>
              <w:bottom w:val="single" w:sz="4" w:space="0" w:color="auto"/>
              <w:right w:val="single" w:sz="4" w:space="0" w:color="auto"/>
            </w:tcBorders>
            <w:shd w:val="clear" w:color="auto" w:fill="FFFFFF" w:themeFill="background1"/>
          </w:tcPr>
          <w:p w14:paraId="473F5872" w14:textId="77777777" w:rsidR="0059620D" w:rsidRDefault="0059620D" w:rsidP="00B25D19">
            <w:pPr>
              <w:tabs>
                <w:tab w:val="left" w:pos="2214"/>
              </w:tabs>
              <w:spacing w:line="240" w:lineRule="auto"/>
              <w:ind w:firstLine="0"/>
              <w:jc w:val="both"/>
              <w:rPr>
                <w:rFonts w:eastAsia="Times New Roman" w:cs="Times New Roman"/>
                <w:iCs/>
                <w:sz w:val="24"/>
                <w:szCs w:val="24"/>
              </w:rPr>
            </w:pPr>
          </w:p>
        </w:tc>
        <w:tc>
          <w:tcPr>
            <w:tcW w:w="455" w:type="dxa"/>
            <w:tcBorders>
              <w:top w:val="single" w:sz="4" w:space="0" w:color="auto"/>
              <w:left w:val="single" w:sz="4" w:space="0" w:color="auto"/>
              <w:bottom w:val="single" w:sz="4" w:space="0" w:color="auto"/>
              <w:right w:val="single" w:sz="4" w:space="0" w:color="auto"/>
            </w:tcBorders>
            <w:shd w:val="clear" w:color="auto" w:fill="FFFFFF" w:themeFill="background1"/>
          </w:tcPr>
          <w:p w14:paraId="6430F2CA" w14:textId="77777777" w:rsidR="0059620D" w:rsidRDefault="0059620D" w:rsidP="00BD5290">
            <w:pPr>
              <w:tabs>
                <w:tab w:val="left" w:pos="2214"/>
              </w:tabs>
              <w:spacing w:line="240" w:lineRule="auto"/>
              <w:ind w:firstLine="0"/>
              <w:jc w:val="both"/>
              <w:rPr>
                <w:rFonts w:eastAsia="Times New Roman" w:cs="Times New Roman"/>
                <w:iCs/>
                <w:sz w:val="24"/>
                <w:szCs w:val="24"/>
              </w:rPr>
            </w:pPr>
          </w:p>
        </w:tc>
        <w:tc>
          <w:tcPr>
            <w:tcW w:w="253" w:type="dxa"/>
            <w:tcBorders>
              <w:top w:val="nil"/>
              <w:left w:val="single" w:sz="4" w:space="0" w:color="auto"/>
              <w:bottom w:val="nil"/>
              <w:right w:val="single" w:sz="4" w:space="0" w:color="auto"/>
            </w:tcBorders>
            <w:shd w:val="clear" w:color="auto" w:fill="BFBFBF" w:themeFill="background1" w:themeFillShade="BF"/>
          </w:tcPr>
          <w:p w14:paraId="44DF265E" w14:textId="77777777" w:rsidR="0059620D" w:rsidRDefault="0059620D" w:rsidP="00B87B76">
            <w:pPr>
              <w:tabs>
                <w:tab w:val="left" w:pos="2214"/>
              </w:tabs>
              <w:spacing w:line="240" w:lineRule="auto"/>
              <w:ind w:firstLine="0"/>
              <w:jc w:val="both"/>
              <w:rPr>
                <w:rFonts w:eastAsia="Times New Roman" w:cs="Times New Roman"/>
                <w:iCs/>
                <w:sz w:val="24"/>
                <w:szCs w:val="24"/>
              </w:rPr>
            </w:pPr>
          </w:p>
        </w:tc>
        <w:tc>
          <w:tcPr>
            <w:tcW w:w="495" w:type="dxa"/>
            <w:tcBorders>
              <w:top w:val="single" w:sz="4" w:space="0" w:color="auto"/>
              <w:left w:val="single" w:sz="4" w:space="0" w:color="auto"/>
              <w:bottom w:val="single" w:sz="4" w:space="0" w:color="auto"/>
              <w:right w:val="single" w:sz="4" w:space="0" w:color="auto"/>
            </w:tcBorders>
            <w:shd w:val="clear" w:color="auto" w:fill="FFFFFF" w:themeFill="background1"/>
          </w:tcPr>
          <w:p w14:paraId="3FCFCF12" w14:textId="77777777" w:rsidR="0059620D" w:rsidRDefault="0059620D" w:rsidP="0013211D">
            <w:pPr>
              <w:tabs>
                <w:tab w:val="left" w:pos="2214"/>
              </w:tabs>
              <w:spacing w:line="240" w:lineRule="auto"/>
              <w:ind w:firstLine="0"/>
              <w:jc w:val="both"/>
              <w:rPr>
                <w:rFonts w:eastAsia="Times New Roman" w:cs="Times New Roman"/>
                <w:iCs/>
                <w:sz w:val="24"/>
                <w:szCs w:val="24"/>
              </w:rPr>
            </w:pPr>
          </w:p>
        </w:tc>
        <w:tc>
          <w:tcPr>
            <w:tcW w:w="481" w:type="dxa"/>
            <w:tcBorders>
              <w:top w:val="single" w:sz="4" w:space="0" w:color="auto"/>
              <w:left w:val="single" w:sz="4" w:space="0" w:color="auto"/>
              <w:bottom w:val="single" w:sz="4" w:space="0" w:color="auto"/>
              <w:right w:val="single" w:sz="4" w:space="0" w:color="auto"/>
            </w:tcBorders>
            <w:shd w:val="clear" w:color="auto" w:fill="FFFFFF" w:themeFill="background1"/>
          </w:tcPr>
          <w:p w14:paraId="2247C719" w14:textId="77777777" w:rsidR="0059620D" w:rsidRDefault="0059620D" w:rsidP="002A05DD">
            <w:pPr>
              <w:tabs>
                <w:tab w:val="left" w:pos="2214"/>
              </w:tabs>
              <w:spacing w:line="240" w:lineRule="auto"/>
              <w:ind w:firstLine="0"/>
              <w:jc w:val="both"/>
              <w:rPr>
                <w:rFonts w:eastAsia="Times New Roman" w:cs="Times New Roman"/>
                <w:iCs/>
                <w:sz w:val="24"/>
                <w:szCs w:val="24"/>
              </w:rPr>
            </w:pPr>
          </w:p>
        </w:tc>
        <w:tc>
          <w:tcPr>
            <w:tcW w:w="468" w:type="dxa"/>
            <w:tcBorders>
              <w:top w:val="single" w:sz="4" w:space="0" w:color="auto"/>
              <w:left w:val="single" w:sz="4" w:space="0" w:color="auto"/>
              <w:bottom w:val="single" w:sz="4" w:space="0" w:color="auto"/>
              <w:right w:val="single" w:sz="4" w:space="0" w:color="auto"/>
            </w:tcBorders>
            <w:shd w:val="clear" w:color="auto" w:fill="FFFFFF" w:themeFill="background1"/>
          </w:tcPr>
          <w:p w14:paraId="36ADD097" w14:textId="77777777" w:rsidR="0059620D" w:rsidRDefault="0059620D" w:rsidP="00C433BF">
            <w:pPr>
              <w:tabs>
                <w:tab w:val="left" w:pos="2214"/>
              </w:tabs>
              <w:spacing w:line="240" w:lineRule="auto"/>
              <w:ind w:firstLine="0"/>
              <w:jc w:val="both"/>
              <w:rPr>
                <w:rFonts w:eastAsia="Times New Roman" w:cs="Times New Roman"/>
                <w:iCs/>
                <w:sz w:val="24"/>
                <w:szCs w:val="24"/>
              </w:rPr>
            </w:pP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Pr>
          <w:p w14:paraId="452807C6" w14:textId="77777777" w:rsidR="0059620D" w:rsidRDefault="0059620D" w:rsidP="0035778B">
            <w:pPr>
              <w:tabs>
                <w:tab w:val="left" w:pos="2214"/>
              </w:tabs>
              <w:spacing w:line="240" w:lineRule="auto"/>
              <w:ind w:firstLine="0"/>
              <w:jc w:val="both"/>
              <w:rPr>
                <w:rFonts w:eastAsia="Times New Roman" w:cs="Times New Roman"/>
                <w:iCs/>
                <w:sz w:val="24"/>
                <w:szCs w:val="24"/>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2BBF0562" w14:textId="77777777" w:rsidR="0061337F" w:rsidRDefault="0061337F">
            <w:pPr>
              <w:tabs>
                <w:tab w:val="left" w:pos="2214"/>
              </w:tabs>
              <w:spacing w:line="240" w:lineRule="auto"/>
              <w:ind w:firstLine="0"/>
              <w:jc w:val="both"/>
              <w:rPr>
                <w:rFonts w:eastAsia="Times New Roman" w:cs="Times New Roman"/>
                <w:iCs/>
                <w:sz w:val="24"/>
                <w:szCs w:val="24"/>
              </w:rPr>
            </w:pPr>
          </w:p>
        </w:tc>
        <w:tc>
          <w:tcPr>
            <w:tcW w:w="442" w:type="dxa"/>
            <w:tcBorders>
              <w:top w:val="single" w:sz="4" w:space="0" w:color="auto"/>
              <w:left w:val="single" w:sz="4" w:space="0" w:color="auto"/>
              <w:bottom w:val="single" w:sz="4" w:space="0" w:color="auto"/>
              <w:right w:val="single" w:sz="4" w:space="0" w:color="auto"/>
            </w:tcBorders>
            <w:shd w:val="clear" w:color="auto" w:fill="FFFFFF" w:themeFill="background1"/>
          </w:tcPr>
          <w:p w14:paraId="5A3E3AE5" w14:textId="77777777" w:rsidR="0061337F" w:rsidRDefault="0061337F">
            <w:pPr>
              <w:tabs>
                <w:tab w:val="left" w:pos="2214"/>
              </w:tabs>
              <w:spacing w:line="240" w:lineRule="auto"/>
              <w:ind w:firstLine="0"/>
              <w:jc w:val="both"/>
              <w:rPr>
                <w:rFonts w:eastAsia="Times New Roman" w:cs="Times New Roman"/>
                <w:iCs/>
                <w:sz w:val="24"/>
                <w:szCs w:val="24"/>
              </w:rPr>
            </w:pPr>
          </w:p>
        </w:tc>
        <w:tc>
          <w:tcPr>
            <w:tcW w:w="320" w:type="dxa"/>
            <w:tcBorders>
              <w:top w:val="single" w:sz="4" w:space="0" w:color="auto"/>
              <w:left w:val="single" w:sz="4" w:space="0" w:color="auto"/>
              <w:bottom w:val="single" w:sz="4" w:space="0" w:color="auto"/>
              <w:right w:val="single" w:sz="4" w:space="0" w:color="auto"/>
            </w:tcBorders>
            <w:shd w:val="clear" w:color="auto" w:fill="FFFFFF" w:themeFill="background1"/>
          </w:tcPr>
          <w:p w14:paraId="2066492C" w14:textId="77777777" w:rsidR="0061337F" w:rsidRDefault="0061337F">
            <w:pPr>
              <w:tabs>
                <w:tab w:val="left" w:pos="2214"/>
              </w:tabs>
              <w:spacing w:line="240" w:lineRule="auto"/>
              <w:ind w:firstLine="0"/>
              <w:jc w:val="both"/>
              <w:rPr>
                <w:rFonts w:eastAsia="Times New Roman" w:cs="Times New Roman"/>
                <w:iCs/>
                <w:sz w:val="24"/>
                <w:szCs w:val="24"/>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14:paraId="0F11D8A1" w14:textId="77777777" w:rsidR="0061337F" w:rsidRDefault="0061337F">
            <w:pPr>
              <w:tabs>
                <w:tab w:val="left" w:pos="2214"/>
              </w:tabs>
              <w:spacing w:line="240" w:lineRule="auto"/>
              <w:ind w:firstLine="0"/>
              <w:jc w:val="both"/>
              <w:rPr>
                <w:rFonts w:eastAsia="Times New Roman" w:cs="Times New Roman"/>
                <w:iCs/>
                <w:sz w:val="24"/>
                <w:szCs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hemeFill="background1"/>
          </w:tcPr>
          <w:p w14:paraId="3AB06271" w14:textId="77777777" w:rsidR="0061337F" w:rsidRDefault="0061337F">
            <w:pPr>
              <w:tabs>
                <w:tab w:val="left" w:pos="2214"/>
              </w:tabs>
              <w:spacing w:line="240" w:lineRule="auto"/>
              <w:ind w:firstLine="0"/>
              <w:jc w:val="both"/>
              <w:rPr>
                <w:rFonts w:eastAsia="Times New Roman" w:cs="Times New Roman"/>
                <w:iCs/>
                <w:sz w:val="24"/>
                <w:szCs w:val="24"/>
              </w:rPr>
            </w:pPr>
          </w:p>
        </w:tc>
        <w:tc>
          <w:tcPr>
            <w:tcW w:w="386" w:type="dxa"/>
            <w:tcBorders>
              <w:top w:val="nil"/>
              <w:left w:val="single" w:sz="4" w:space="0" w:color="auto"/>
              <w:bottom w:val="nil"/>
              <w:right w:val="nil"/>
            </w:tcBorders>
            <w:shd w:val="clear" w:color="auto" w:fill="BFBFBF" w:themeFill="background1" w:themeFillShade="BF"/>
          </w:tcPr>
          <w:p w14:paraId="1BBD6D9B" w14:textId="77777777" w:rsidR="0061337F" w:rsidRDefault="0061337F">
            <w:pPr>
              <w:tabs>
                <w:tab w:val="left" w:pos="2214"/>
              </w:tabs>
              <w:spacing w:line="240" w:lineRule="auto"/>
              <w:ind w:firstLine="0"/>
              <w:jc w:val="both"/>
              <w:rPr>
                <w:rFonts w:eastAsia="Times New Roman" w:cs="Times New Roman"/>
                <w:iCs/>
                <w:sz w:val="24"/>
                <w:szCs w:val="24"/>
              </w:rPr>
            </w:pPr>
          </w:p>
        </w:tc>
        <w:tc>
          <w:tcPr>
            <w:tcW w:w="253" w:type="dxa"/>
            <w:tcBorders>
              <w:top w:val="nil"/>
              <w:left w:val="nil"/>
              <w:bottom w:val="nil"/>
              <w:right w:val="nil"/>
            </w:tcBorders>
            <w:shd w:val="clear" w:color="auto" w:fill="BFBFBF" w:themeFill="background1" w:themeFillShade="BF"/>
          </w:tcPr>
          <w:p w14:paraId="4D22A402" w14:textId="77777777" w:rsidR="0061337F" w:rsidRDefault="0061337F">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nil"/>
              <w:right w:val="nil"/>
            </w:tcBorders>
            <w:shd w:val="clear" w:color="auto" w:fill="BFBFBF" w:themeFill="background1" w:themeFillShade="BF"/>
          </w:tcPr>
          <w:p w14:paraId="44FAAC41" w14:textId="77777777" w:rsidR="0061337F" w:rsidRDefault="0061337F">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nil"/>
              <w:right w:val="nil"/>
            </w:tcBorders>
            <w:shd w:val="clear" w:color="auto" w:fill="BFBFBF" w:themeFill="background1" w:themeFillShade="BF"/>
          </w:tcPr>
          <w:p w14:paraId="5FAF170C" w14:textId="77777777" w:rsidR="0061337F" w:rsidRDefault="0061337F">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nil"/>
              <w:right w:val="nil"/>
            </w:tcBorders>
            <w:shd w:val="clear" w:color="auto" w:fill="BFBFBF" w:themeFill="background1" w:themeFillShade="BF"/>
          </w:tcPr>
          <w:p w14:paraId="5B14149A" w14:textId="77777777" w:rsidR="0061337F" w:rsidRDefault="0061337F">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nil"/>
              <w:right w:val="nil"/>
            </w:tcBorders>
            <w:shd w:val="clear" w:color="auto" w:fill="BFBFBF" w:themeFill="background1" w:themeFillShade="BF"/>
          </w:tcPr>
          <w:p w14:paraId="2C6751B5" w14:textId="77777777" w:rsidR="0061337F" w:rsidRDefault="0061337F">
            <w:pPr>
              <w:tabs>
                <w:tab w:val="left" w:pos="2214"/>
              </w:tabs>
              <w:spacing w:line="240" w:lineRule="auto"/>
              <w:ind w:firstLine="0"/>
              <w:jc w:val="both"/>
              <w:rPr>
                <w:rFonts w:eastAsia="Times New Roman" w:cs="Times New Roman"/>
                <w:iCs/>
                <w:sz w:val="24"/>
                <w:szCs w:val="24"/>
              </w:rPr>
            </w:pPr>
          </w:p>
        </w:tc>
        <w:tc>
          <w:tcPr>
            <w:tcW w:w="236" w:type="dxa"/>
            <w:tcBorders>
              <w:top w:val="nil"/>
              <w:left w:val="nil"/>
              <w:bottom w:val="nil"/>
              <w:right w:val="nil"/>
            </w:tcBorders>
            <w:shd w:val="clear" w:color="auto" w:fill="BFBFBF" w:themeFill="background1" w:themeFillShade="BF"/>
          </w:tcPr>
          <w:p w14:paraId="12B6469A" w14:textId="77777777" w:rsidR="0061337F" w:rsidRDefault="0061337F">
            <w:pPr>
              <w:tabs>
                <w:tab w:val="left" w:pos="2214"/>
              </w:tabs>
              <w:spacing w:line="240" w:lineRule="auto"/>
              <w:ind w:firstLine="0"/>
              <w:jc w:val="both"/>
              <w:rPr>
                <w:rFonts w:eastAsia="Times New Roman" w:cs="Times New Roman"/>
                <w:iCs/>
                <w:sz w:val="24"/>
                <w:szCs w:val="24"/>
              </w:rPr>
            </w:pPr>
          </w:p>
        </w:tc>
        <w:tc>
          <w:tcPr>
            <w:tcW w:w="494" w:type="dxa"/>
            <w:tcBorders>
              <w:top w:val="nil"/>
              <w:left w:val="nil"/>
              <w:bottom w:val="nil"/>
              <w:right w:val="nil"/>
            </w:tcBorders>
            <w:shd w:val="clear" w:color="auto" w:fill="BFBFBF" w:themeFill="background1" w:themeFillShade="BF"/>
          </w:tcPr>
          <w:p w14:paraId="75BF3E1C" w14:textId="77777777" w:rsidR="0061337F" w:rsidRDefault="0061337F">
            <w:pPr>
              <w:tabs>
                <w:tab w:val="left" w:pos="2214"/>
              </w:tabs>
              <w:spacing w:line="240" w:lineRule="auto"/>
              <w:ind w:firstLine="0"/>
              <w:jc w:val="both"/>
              <w:rPr>
                <w:rFonts w:eastAsia="Times New Roman" w:cs="Times New Roman"/>
                <w:iCs/>
                <w:sz w:val="24"/>
                <w:szCs w:val="24"/>
              </w:rPr>
            </w:pPr>
          </w:p>
        </w:tc>
        <w:tc>
          <w:tcPr>
            <w:tcW w:w="472" w:type="dxa"/>
            <w:tcBorders>
              <w:top w:val="nil"/>
              <w:left w:val="nil"/>
              <w:bottom w:val="nil"/>
              <w:right w:val="nil"/>
            </w:tcBorders>
            <w:shd w:val="clear" w:color="auto" w:fill="BFBFBF" w:themeFill="background1" w:themeFillShade="BF"/>
          </w:tcPr>
          <w:p w14:paraId="44BEB2E8" w14:textId="77777777" w:rsidR="0061337F" w:rsidRDefault="0061337F">
            <w:pPr>
              <w:tabs>
                <w:tab w:val="left" w:pos="2214"/>
              </w:tabs>
              <w:spacing w:line="240" w:lineRule="auto"/>
              <w:ind w:firstLine="0"/>
              <w:jc w:val="both"/>
              <w:rPr>
                <w:rFonts w:eastAsia="Times New Roman" w:cs="Times New Roman"/>
                <w:iCs/>
                <w:sz w:val="24"/>
                <w:szCs w:val="24"/>
              </w:rPr>
            </w:pPr>
          </w:p>
        </w:tc>
        <w:tc>
          <w:tcPr>
            <w:tcW w:w="455" w:type="dxa"/>
            <w:tcBorders>
              <w:top w:val="nil"/>
              <w:left w:val="nil"/>
              <w:bottom w:val="nil"/>
              <w:right w:val="nil"/>
            </w:tcBorders>
            <w:shd w:val="clear" w:color="auto" w:fill="BFBFBF" w:themeFill="background1" w:themeFillShade="BF"/>
          </w:tcPr>
          <w:p w14:paraId="62E23623" w14:textId="77777777" w:rsidR="0061337F" w:rsidRDefault="0061337F">
            <w:pPr>
              <w:tabs>
                <w:tab w:val="left" w:pos="2214"/>
              </w:tabs>
              <w:spacing w:line="240" w:lineRule="auto"/>
              <w:ind w:firstLine="0"/>
              <w:jc w:val="both"/>
              <w:rPr>
                <w:rFonts w:eastAsia="Times New Roman" w:cs="Times New Roman"/>
                <w:iCs/>
                <w:sz w:val="24"/>
                <w:szCs w:val="24"/>
              </w:rPr>
            </w:pPr>
          </w:p>
        </w:tc>
        <w:tc>
          <w:tcPr>
            <w:tcW w:w="442" w:type="dxa"/>
            <w:tcBorders>
              <w:top w:val="nil"/>
              <w:left w:val="nil"/>
              <w:bottom w:val="nil"/>
              <w:right w:val="nil"/>
            </w:tcBorders>
            <w:shd w:val="clear" w:color="auto" w:fill="BFBFBF" w:themeFill="background1" w:themeFillShade="BF"/>
          </w:tcPr>
          <w:p w14:paraId="1B43BDF9" w14:textId="77777777" w:rsidR="0061337F" w:rsidRDefault="0061337F">
            <w:pPr>
              <w:tabs>
                <w:tab w:val="left" w:pos="2214"/>
              </w:tabs>
              <w:spacing w:line="240" w:lineRule="auto"/>
              <w:ind w:firstLine="0"/>
              <w:jc w:val="both"/>
              <w:rPr>
                <w:rFonts w:eastAsia="Times New Roman" w:cs="Times New Roman"/>
                <w:iCs/>
                <w:sz w:val="24"/>
                <w:szCs w:val="24"/>
              </w:rPr>
            </w:pPr>
          </w:p>
        </w:tc>
        <w:tc>
          <w:tcPr>
            <w:tcW w:w="236" w:type="dxa"/>
            <w:tcBorders>
              <w:top w:val="nil"/>
              <w:left w:val="nil"/>
              <w:bottom w:val="nil"/>
              <w:right w:val="single" w:sz="4" w:space="0" w:color="auto"/>
            </w:tcBorders>
            <w:shd w:val="clear" w:color="auto" w:fill="BFBFBF" w:themeFill="background1" w:themeFillShade="BF"/>
          </w:tcPr>
          <w:p w14:paraId="10DBCA75" w14:textId="77777777" w:rsidR="0061337F" w:rsidRDefault="0061337F">
            <w:pPr>
              <w:tabs>
                <w:tab w:val="left" w:pos="2214"/>
              </w:tabs>
              <w:spacing w:line="240" w:lineRule="auto"/>
              <w:ind w:firstLine="0"/>
              <w:jc w:val="both"/>
              <w:rPr>
                <w:rFonts w:eastAsia="Times New Roman" w:cs="Times New Roman"/>
                <w:iCs/>
                <w:sz w:val="24"/>
                <w:szCs w:val="24"/>
              </w:rPr>
            </w:pPr>
          </w:p>
        </w:tc>
      </w:tr>
      <w:tr w:rsidR="002B05F7" w14:paraId="51D9145B" w14:textId="77777777" w:rsidTr="0059620D">
        <w:tc>
          <w:tcPr>
            <w:tcW w:w="238" w:type="dxa"/>
            <w:tcBorders>
              <w:top w:val="nil"/>
              <w:left w:val="single" w:sz="4" w:space="0" w:color="auto"/>
              <w:bottom w:val="single" w:sz="4" w:space="0" w:color="auto"/>
              <w:right w:val="nil"/>
            </w:tcBorders>
            <w:shd w:val="clear" w:color="auto" w:fill="BFBFBF" w:themeFill="background1" w:themeFillShade="BF"/>
          </w:tcPr>
          <w:p w14:paraId="2AABC073" w14:textId="77777777" w:rsidR="0059620D" w:rsidRDefault="0059620D" w:rsidP="00860070">
            <w:pPr>
              <w:tabs>
                <w:tab w:val="left" w:pos="2214"/>
              </w:tabs>
              <w:spacing w:line="240" w:lineRule="auto"/>
              <w:ind w:firstLine="0"/>
              <w:jc w:val="both"/>
              <w:rPr>
                <w:rFonts w:eastAsia="Times New Roman" w:cs="Times New Roman"/>
                <w:iCs/>
                <w:sz w:val="24"/>
                <w:szCs w:val="24"/>
              </w:rPr>
            </w:pPr>
          </w:p>
        </w:tc>
        <w:tc>
          <w:tcPr>
            <w:tcW w:w="436" w:type="dxa"/>
            <w:tcBorders>
              <w:top w:val="single" w:sz="4" w:space="0" w:color="auto"/>
              <w:left w:val="nil"/>
              <w:bottom w:val="single" w:sz="4" w:space="0" w:color="auto"/>
              <w:right w:val="nil"/>
            </w:tcBorders>
            <w:shd w:val="clear" w:color="auto" w:fill="BFBFBF" w:themeFill="background1" w:themeFillShade="BF"/>
          </w:tcPr>
          <w:p w14:paraId="1A02C429" w14:textId="77777777" w:rsidR="0059620D" w:rsidRDefault="0059620D" w:rsidP="00B25D19">
            <w:pPr>
              <w:tabs>
                <w:tab w:val="left" w:pos="2214"/>
              </w:tabs>
              <w:spacing w:line="240" w:lineRule="auto"/>
              <w:ind w:firstLine="0"/>
              <w:jc w:val="both"/>
              <w:rPr>
                <w:rFonts w:eastAsia="Times New Roman" w:cs="Times New Roman"/>
                <w:iCs/>
                <w:sz w:val="24"/>
                <w:szCs w:val="24"/>
              </w:rPr>
            </w:pPr>
          </w:p>
        </w:tc>
        <w:tc>
          <w:tcPr>
            <w:tcW w:w="455" w:type="dxa"/>
            <w:tcBorders>
              <w:top w:val="single" w:sz="4" w:space="0" w:color="auto"/>
              <w:left w:val="nil"/>
              <w:bottom w:val="single" w:sz="4" w:space="0" w:color="auto"/>
              <w:right w:val="nil"/>
            </w:tcBorders>
            <w:shd w:val="clear" w:color="auto" w:fill="BFBFBF" w:themeFill="background1" w:themeFillShade="BF"/>
          </w:tcPr>
          <w:p w14:paraId="772C1E33" w14:textId="77777777" w:rsidR="0059620D" w:rsidRDefault="0059620D" w:rsidP="00BD5290">
            <w:pPr>
              <w:tabs>
                <w:tab w:val="left" w:pos="2214"/>
              </w:tabs>
              <w:spacing w:line="240" w:lineRule="auto"/>
              <w:ind w:firstLine="0"/>
              <w:jc w:val="both"/>
              <w:rPr>
                <w:rFonts w:eastAsia="Times New Roman" w:cs="Times New Roman"/>
                <w:iCs/>
                <w:sz w:val="24"/>
                <w:szCs w:val="24"/>
              </w:rPr>
            </w:pPr>
          </w:p>
        </w:tc>
        <w:tc>
          <w:tcPr>
            <w:tcW w:w="253" w:type="dxa"/>
            <w:tcBorders>
              <w:top w:val="nil"/>
              <w:left w:val="nil"/>
              <w:bottom w:val="single" w:sz="4" w:space="0" w:color="auto"/>
              <w:right w:val="nil"/>
            </w:tcBorders>
            <w:shd w:val="clear" w:color="auto" w:fill="BFBFBF" w:themeFill="background1" w:themeFillShade="BF"/>
          </w:tcPr>
          <w:p w14:paraId="728F8B67" w14:textId="77777777" w:rsidR="0059620D" w:rsidRDefault="0059620D" w:rsidP="00B87B76">
            <w:pPr>
              <w:tabs>
                <w:tab w:val="left" w:pos="2214"/>
              </w:tabs>
              <w:spacing w:line="240" w:lineRule="auto"/>
              <w:ind w:firstLine="0"/>
              <w:jc w:val="both"/>
              <w:rPr>
                <w:rFonts w:eastAsia="Times New Roman" w:cs="Times New Roman"/>
                <w:iCs/>
                <w:sz w:val="24"/>
                <w:szCs w:val="24"/>
              </w:rPr>
            </w:pPr>
          </w:p>
        </w:tc>
        <w:tc>
          <w:tcPr>
            <w:tcW w:w="495" w:type="dxa"/>
            <w:tcBorders>
              <w:top w:val="single" w:sz="4" w:space="0" w:color="auto"/>
              <w:left w:val="nil"/>
              <w:bottom w:val="single" w:sz="4" w:space="0" w:color="auto"/>
              <w:right w:val="nil"/>
            </w:tcBorders>
            <w:shd w:val="clear" w:color="auto" w:fill="BFBFBF" w:themeFill="background1" w:themeFillShade="BF"/>
          </w:tcPr>
          <w:p w14:paraId="07E3D872" w14:textId="77777777" w:rsidR="0059620D" w:rsidRDefault="0059620D" w:rsidP="0013211D">
            <w:pPr>
              <w:tabs>
                <w:tab w:val="left" w:pos="2214"/>
              </w:tabs>
              <w:spacing w:line="240" w:lineRule="auto"/>
              <w:ind w:firstLine="0"/>
              <w:jc w:val="both"/>
              <w:rPr>
                <w:rFonts w:eastAsia="Times New Roman" w:cs="Times New Roman"/>
                <w:iCs/>
                <w:sz w:val="24"/>
                <w:szCs w:val="24"/>
              </w:rPr>
            </w:pPr>
          </w:p>
        </w:tc>
        <w:tc>
          <w:tcPr>
            <w:tcW w:w="481" w:type="dxa"/>
            <w:tcBorders>
              <w:top w:val="single" w:sz="4" w:space="0" w:color="auto"/>
              <w:left w:val="nil"/>
              <w:bottom w:val="single" w:sz="4" w:space="0" w:color="auto"/>
              <w:right w:val="nil"/>
            </w:tcBorders>
            <w:shd w:val="clear" w:color="auto" w:fill="BFBFBF" w:themeFill="background1" w:themeFillShade="BF"/>
          </w:tcPr>
          <w:p w14:paraId="4AF341CA" w14:textId="77777777" w:rsidR="0059620D" w:rsidRDefault="0059620D" w:rsidP="002A05DD">
            <w:pPr>
              <w:tabs>
                <w:tab w:val="left" w:pos="2214"/>
              </w:tabs>
              <w:spacing w:line="240" w:lineRule="auto"/>
              <w:ind w:firstLine="0"/>
              <w:jc w:val="both"/>
              <w:rPr>
                <w:rFonts w:eastAsia="Times New Roman" w:cs="Times New Roman"/>
                <w:iCs/>
                <w:sz w:val="24"/>
                <w:szCs w:val="24"/>
              </w:rPr>
            </w:pPr>
          </w:p>
        </w:tc>
        <w:tc>
          <w:tcPr>
            <w:tcW w:w="468" w:type="dxa"/>
            <w:tcBorders>
              <w:top w:val="single" w:sz="4" w:space="0" w:color="auto"/>
              <w:left w:val="nil"/>
              <w:bottom w:val="single" w:sz="4" w:space="0" w:color="auto"/>
              <w:right w:val="nil"/>
            </w:tcBorders>
            <w:shd w:val="clear" w:color="auto" w:fill="BFBFBF" w:themeFill="background1" w:themeFillShade="BF"/>
          </w:tcPr>
          <w:p w14:paraId="712FBAF2" w14:textId="77777777" w:rsidR="0059620D" w:rsidRDefault="0059620D" w:rsidP="00C433BF">
            <w:pPr>
              <w:tabs>
                <w:tab w:val="left" w:pos="2214"/>
              </w:tabs>
              <w:spacing w:line="240" w:lineRule="auto"/>
              <w:ind w:firstLine="0"/>
              <w:jc w:val="both"/>
              <w:rPr>
                <w:rFonts w:eastAsia="Times New Roman" w:cs="Times New Roman"/>
                <w:iCs/>
                <w:sz w:val="24"/>
                <w:szCs w:val="24"/>
              </w:rPr>
            </w:pPr>
          </w:p>
        </w:tc>
        <w:tc>
          <w:tcPr>
            <w:tcW w:w="458" w:type="dxa"/>
            <w:tcBorders>
              <w:top w:val="single" w:sz="4" w:space="0" w:color="auto"/>
              <w:left w:val="nil"/>
              <w:bottom w:val="single" w:sz="4" w:space="0" w:color="auto"/>
              <w:right w:val="nil"/>
            </w:tcBorders>
            <w:shd w:val="clear" w:color="auto" w:fill="BFBFBF" w:themeFill="background1" w:themeFillShade="BF"/>
          </w:tcPr>
          <w:p w14:paraId="4F23CA94" w14:textId="77777777" w:rsidR="0059620D" w:rsidRDefault="0059620D" w:rsidP="0035778B">
            <w:pPr>
              <w:tabs>
                <w:tab w:val="left" w:pos="2214"/>
              </w:tabs>
              <w:spacing w:line="240" w:lineRule="auto"/>
              <w:ind w:firstLine="0"/>
              <w:jc w:val="both"/>
              <w:rPr>
                <w:rFonts w:eastAsia="Times New Roman" w:cs="Times New Roman"/>
                <w:iCs/>
                <w:sz w:val="24"/>
                <w:szCs w:val="24"/>
              </w:rPr>
            </w:pPr>
          </w:p>
        </w:tc>
        <w:tc>
          <w:tcPr>
            <w:tcW w:w="449" w:type="dxa"/>
            <w:tcBorders>
              <w:top w:val="single" w:sz="4" w:space="0" w:color="auto"/>
              <w:left w:val="nil"/>
              <w:bottom w:val="single" w:sz="4" w:space="0" w:color="auto"/>
              <w:right w:val="nil"/>
            </w:tcBorders>
            <w:shd w:val="clear" w:color="auto" w:fill="BFBFBF" w:themeFill="background1" w:themeFillShade="BF"/>
          </w:tcPr>
          <w:p w14:paraId="2B1F6290" w14:textId="77777777" w:rsidR="0061337F" w:rsidRDefault="0061337F">
            <w:pPr>
              <w:tabs>
                <w:tab w:val="left" w:pos="2214"/>
              </w:tabs>
              <w:spacing w:line="240" w:lineRule="auto"/>
              <w:ind w:firstLine="0"/>
              <w:jc w:val="both"/>
              <w:rPr>
                <w:rFonts w:eastAsia="Times New Roman" w:cs="Times New Roman"/>
                <w:iCs/>
                <w:sz w:val="24"/>
                <w:szCs w:val="24"/>
              </w:rPr>
            </w:pPr>
          </w:p>
        </w:tc>
        <w:tc>
          <w:tcPr>
            <w:tcW w:w="442" w:type="dxa"/>
            <w:tcBorders>
              <w:top w:val="single" w:sz="4" w:space="0" w:color="auto"/>
              <w:left w:val="nil"/>
              <w:bottom w:val="single" w:sz="4" w:space="0" w:color="auto"/>
              <w:right w:val="nil"/>
            </w:tcBorders>
            <w:shd w:val="clear" w:color="auto" w:fill="BFBFBF" w:themeFill="background1" w:themeFillShade="BF"/>
          </w:tcPr>
          <w:p w14:paraId="6E14FD22" w14:textId="77777777" w:rsidR="0061337F" w:rsidRDefault="0061337F">
            <w:pPr>
              <w:tabs>
                <w:tab w:val="left" w:pos="2214"/>
              </w:tabs>
              <w:spacing w:line="240" w:lineRule="auto"/>
              <w:ind w:firstLine="0"/>
              <w:jc w:val="both"/>
              <w:rPr>
                <w:rFonts w:eastAsia="Times New Roman" w:cs="Times New Roman"/>
                <w:iCs/>
                <w:sz w:val="24"/>
                <w:szCs w:val="24"/>
              </w:rPr>
            </w:pPr>
          </w:p>
        </w:tc>
        <w:tc>
          <w:tcPr>
            <w:tcW w:w="320" w:type="dxa"/>
            <w:tcBorders>
              <w:top w:val="single" w:sz="4" w:space="0" w:color="auto"/>
              <w:left w:val="nil"/>
              <w:bottom w:val="single" w:sz="4" w:space="0" w:color="auto"/>
              <w:right w:val="nil"/>
            </w:tcBorders>
            <w:shd w:val="clear" w:color="auto" w:fill="BFBFBF" w:themeFill="background1" w:themeFillShade="BF"/>
          </w:tcPr>
          <w:p w14:paraId="364004DA" w14:textId="77777777" w:rsidR="0061337F" w:rsidRDefault="0061337F">
            <w:pPr>
              <w:tabs>
                <w:tab w:val="left" w:pos="2214"/>
              </w:tabs>
              <w:spacing w:line="240" w:lineRule="auto"/>
              <w:ind w:firstLine="0"/>
              <w:jc w:val="both"/>
              <w:rPr>
                <w:rFonts w:eastAsia="Times New Roman" w:cs="Times New Roman"/>
                <w:iCs/>
                <w:sz w:val="24"/>
                <w:szCs w:val="24"/>
              </w:rPr>
            </w:pPr>
          </w:p>
        </w:tc>
        <w:tc>
          <w:tcPr>
            <w:tcW w:w="389" w:type="dxa"/>
            <w:tcBorders>
              <w:top w:val="single" w:sz="4" w:space="0" w:color="auto"/>
              <w:left w:val="nil"/>
              <w:bottom w:val="single" w:sz="4" w:space="0" w:color="auto"/>
              <w:right w:val="nil"/>
            </w:tcBorders>
            <w:shd w:val="clear" w:color="auto" w:fill="BFBFBF" w:themeFill="background1" w:themeFillShade="BF"/>
          </w:tcPr>
          <w:p w14:paraId="5106F0A4" w14:textId="77777777" w:rsidR="0061337F" w:rsidRDefault="0061337F">
            <w:pPr>
              <w:tabs>
                <w:tab w:val="left" w:pos="2214"/>
              </w:tabs>
              <w:spacing w:line="240" w:lineRule="auto"/>
              <w:ind w:firstLine="0"/>
              <w:jc w:val="both"/>
              <w:rPr>
                <w:rFonts w:eastAsia="Times New Roman" w:cs="Times New Roman"/>
                <w:iCs/>
                <w:sz w:val="24"/>
                <w:szCs w:val="24"/>
              </w:rPr>
            </w:pPr>
          </w:p>
        </w:tc>
        <w:tc>
          <w:tcPr>
            <w:tcW w:w="388" w:type="dxa"/>
            <w:tcBorders>
              <w:top w:val="single" w:sz="4" w:space="0" w:color="auto"/>
              <w:left w:val="nil"/>
              <w:bottom w:val="single" w:sz="4" w:space="0" w:color="auto"/>
              <w:right w:val="nil"/>
            </w:tcBorders>
            <w:shd w:val="clear" w:color="auto" w:fill="BFBFBF" w:themeFill="background1" w:themeFillShade="BF"/>
          </w:tcPr>
          <w:p w14:paraId="124AAE6E" w14:textId="77777777" w:rsidR="0061337F" w:rsidRDefault="0061337F">
            <w:pPr>
              <w:tabs>
                <w:tab w:val="left" w:pos="2214"/>
              </w:tabs>
              <w:spacing w:line="240" w:lineRule="auto"/>
              <w:ind w:firstLine="0"/>
              <w:jc w:val="both"/>
              <w:rPr>
                <w:rFonts w:eastAsia="Times New Roman" w:cs="Times New Roman"/>
                <w:iCs/>
                <w:sz w:val="24"/>
                <w:szCs w:val="24"/>
              </w:rPr>
            </w:pPr>
          </w:p>
        </w:tc>
        <w:tc>
          <w:tcPr>
            <w:tcW w:w="386" w:type="dxa"/>
            <w:tcBorders>
              <w:top w:val="nil"/>
              <w:left w:val="nil"/>
              <w:bottom w:val="single" w:sz="4" w:space="0" w:color="auto"/>
              <w:right w:val="nil"/>
            </w:tcBorders>
            <w:shd w:val="clear" w:color="auto" w:fill="BFBFBF" w:themeFill="background1" w:themeFillShade="BF"/>
          </w:tcPr>
          <w:p w14:paraId="5612662F" w14:textId="77777777" w:rsidR="0061337F" w:rsidRDefault="0061337F">
            <w:pPr>
              <w:tabs>
                <w:tab w:val="left" w:pos="2214"/>
              </w:tabs>
              <w:spacing w:line="240" w:lineRule="auto"/>
              <w:ind w:firstLine="0"/>
              <w:jc w:val="both"/>
              <w:rPr>
                <w:rFonts w:eastAsia="Times New Roman" w:cs="Times New Roman"/>
                <w:iCs/>
                <w:sz w:val="24"/>
                <w:szCs w:val="24"/>
              </w:rPr>
            </w:pPr>
          </w:p>
        </w:tc>
        <w:tc>
          <w:tcPr>
            <w:tcW w:w="253" w:type="dxa"/>
            <w:tcBorders>
              <w:top w:val="nil"/>
              <w:left w:val="nil"/>
              <w:bottom w:val="single" w:sz="4" w:space="0" w:color="auto"/>
              <w:right w:val="nil"/>
            </w:tcBorders>
            <w:shd w:val="clear" w:color="auto" w:fill="BFBFBF" w:themeFill="background1" w:themeFillShade="BF"/>
          </w:tcPr>
          <w:p w14:paraId="1AE70A12" w14:textId="77777777" w:rsidR="0061337F" w:rsidRDefault="0061337F">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single" w:sz="4" w:space="0" w:color="auto"/>
              <w:right w:val="nil"/>
            </w:tcBorders>
            <w:shd w:val="clear" w:color="auto" w:fill="BFBFBF" w:themeFill="background1" w:themeFillShade="BF"/>
          </w:tcPr>
          <w:p w14:paraId="2C7A04B8" w14:textId="77777777" w:rsidR="0061337F" w:rsidRDefault="0061337F">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single" w:sz="4" w:space="0" w:color="auto"/>
              <w:right w:val="nil"/>
            </w:tcBorders>
            <w:shd w:val="clear" w:color="auto" w:fill="BFBFBF" w:themeFill="background1" w:themeFillShade="BF"/>
          </w:tcPr>
          <w:p w14:paraId="6013D8D0" w14:textId="77777777" w:rsidR="0061337F" w:rsidRDefault="0061337F">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single" w:sz="4" w:space="0" w:color="auto"/>
              <w:right w:val="nil"/>
            </w:tcBorders>
            <w:shd w:val="clear" w:color="auto" w:fill="BFBFBF" w:themeFill="background1" w:themeFillShade="BF"/>
          </w:tcPr>
          <w:p w14:paraId="747198D3" w14:textId="77777777" w:rsidR="0061337F" w:rsidRDefault="0061337F">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single" w:sz="4" w:space="0" w:color="auto"/>
              <w:right w:val="nil"/>
            </w:tcBorders>
            <w:shd w:val="clear" w:color="auto" w:fill="BFBFBF" w:themeFill="background1" w:themeFillShade="BF"/>
          </w:tcPr>
          <w:p w14:paraId="4500BAC2" w14:textId="77777777" w:rsidR="0061337F" w:rsidRDefault="0061337F">
            <w:pPr>
              <w:tabs>
                <w:tab w:val="left" w:pos="2214"/>
              </w:tabs>
              <w:spacing w:line="240" w:lineRule="auto"/>
              <w:ind w:firstLine="0"/>
              <w:jc w:val="both"/>
              <w:rPr>
                <w:rFonts w:eastAsia="Times New Roman" w:cs="Times New Roman"/>
                <w:iCs/>
                <w:sz w:val="24"/>
                <w:szCs w:val="24"/>
              </w:rPr>
            </w:pPr>
          </w:p>
        </w:tc>
        <w:tc>
          <w:tcPr>
            <w:tcW w:w="236" w:type="dxa"/>
            <w:tcBorders>
              <w:top w:val="nil"/>
              <w:left w:val="nil"/>
              <w:bottom w:val="single" w:sz="4" w:space="0" w:color="auto"/>
              <w:right w:val="nil"/>
            </w:tcBorders>
            <w:shd w:val="clear" w:color="auto" w:fill="BFBFBF" w:themeFill="background1" w:themeFillShade="BF"/>
          </w:tcPr>
          <w:p w14:paraId="480971BA" w14:textId="77777777" w:rsidR="0061337F" w:rsidRDefault="0061337F">
            <w:pPr>
              <w:tabs>
                <w:tab w:val="left" w:pos="2214"/>
              </w:tabs>
              <w:spacing w:line="240" w:lineRule="auto"/>
              <w:ind w:firstLine="0"/>
              <w:jc w:val="both"/>
              <w:rPr>
                <w:rFonts w:eastAsia="Times New Roman" w:cs="Times New Roman"/>
                <w:iCs/>
                <w:sz w:val="24"/>
                <w:szCs w:val="24"/>
              </w:rPr>
            </w:pPr>
          </w:p>
        </w:tc>
        <w:tc>
          <w:tcPr>
            <w:tcW w:w="494" w:type="dxa"/>
            <w:tcBorders>
              <w:top w:val="nil"/>
              <w:left w:val="nil"/>
              <w:bottom w:val="single" w:sz="4" w:space="0" w:color="auto"/>
              <w:right w:val="nil"/>
            </w:tcBorders>
            <w:shd w:val="clear" w:color="auto" w:fill="BFBFBF" w:themeFill="background1" w:themeFillShade="BF"/>
          </w:tcPr>
          <w:p w14:paraId="2D5CD0D3" w14:textId="77777777" w:rsidR="0061337F" w:rsidRDefault="0061337F">
            <w:pPr>
              <w:tabs>
                <w:tab w:val="left" w:pos="2214"/>
              </w:tabs>
              <w:spacing w:line="240" w:lineRule="auto"/>
              <w:ind w:firstLine="0"/>
              <w:jc w:val="both"/>
              <w:rPr>
                <w:rFonts w:eastAsia="Times New Roman" w:cs="Times New Roman"/>
                <w:iCs/>
                <w:sz w:val="24"/>
                <w:szCs w:val="24"/>
              </w:rPr>
            </w:pPr>
          </w:p>
        </w:tc>
        <w:tc>
          <w:tcPr>
            <w:tcW w:w="472" w:type="dxa"/>
            <w:tcBorders>
              <w:top w:val="nil"/>
              <w:left w:val="nil"/>
              <w:bottom w:val="single" w:sz="4" w:space="0" w:color="auto"/>
              <w:right w:val="nil"/>
            </w:tcBorders>
            <w:shd w:val="clear" w:color="auto" w:fill="BFBFBF" w:themeFill="background1" w:themeFillShade="BF"/>
          </w:tcPr>
          <w:p w14:paraId="5CC409D7" w14:textId="77777777" w:rsidR="0061337F" w:rsidRDefault="0061337F">
            <w:pPr>
              <w:tabs>
                <w:tab w:val="left" w:pos="2214"/>
              </w:tabs>
              <w:spacing w:line="240" w:lineRule="auto"/>
              <w:ind w:firstLine="0"/>
              <w:jc w:val="both"/>
              <w:rPr>
                <w:rFonts w:eastAsia="Times New Roman" w:cs="Times New Roman"/>
                <w:iCs/>
                <w:sz w:val="24"/>
                <w:szCs w:val="24"/>
              </w:rPr>
            </w:pPr>
          </w:p>
        </w:tc>
        <w:tc>
          <w:tcPr>
            <w:tcW w:w="455" w:type="dxa"/>
            <w:tcBorders>
              <w:top w:val="nil"/>
              <w:left w:val="nil"/>
              <w:bottom w:val="single" w:sz="4" w:space="0" w:color="auto"/>
              <w:right w:val="nil"/>
            </w:tcBorders>
            <w:shd w:val="clear" w:color="auto" w:fill="BFBFBF" w:themeFill="background1" w:themeFillShade="BF"/>
          </w:tcPr>
          <w:p w14:paraId="67BA591E" w14:textId="77777777" w:rsidR="0061337F" w:rsidRDefault="0061337F">
            <w:pPr>
              <w:tabs>
                <w:tab w:val="left" w:pos="2214"/>
              </w:tabs>
              <w:spacing w:line="240" w:lineRule="auto"/>
              <w:ind w:firstLine="0"/>
              <w:jc w:val="both"/>
              <w:rPr>
                <w:rFonts w:eastAsia="Times New Roman" w:cs="Times New Roman"/>
                <w:iCs/>
                <w:sz w:val="24"/>
                <w:szCs w:val="24"/>
              </w:rPr>
            </w:pPr>
          </w:p>
        </w:tc>
        <w:tc>
          <w:tcPr>
            <w:tcW w:w="442" w:type="dxa"/>
            <w:tcBorders>
              <w:top w:val="nil"/>
              <w:left w:val="nil"/>
              <w:bottom w:val="single" w:sz="4" w:space="0" w:color="auto"/>
              <w:right w:val="nil"/>
            </w:tcBorders>
            <w:shd w:val="clear" w:color="auto" w:fill="BFBFBF" w:themeFill="background1" w:themeFillShade="BF"/>
          </w:tcPr>
          <w:p w14:paraId="72F9AFD5" w14:textId="77777777" w:rsidR="0061337F" w:rsidRDefault="0061337F">
            <w:pPr>
              <w:tabs>
                <w:tab w:val="left" w:pos="2214"/>
              </w:tabs>
              <w:spacing w:line="240" w:lineRule="auto"/>
              <w:ind w:firstLine="0"/>
              <w:jc w:val="both"/>
              <w:rPr>
                <w:rFonts w:eastAsia="Times New Roman" w:cs="Times New Roman"/>
                <w:iCs/>
                <w:sz w:val="24"/>
                <w:szCs w:val="24"/>
              </w:rPr>
            </w:pPr>
          </w:p>
        </w:tc>
        <w:tc>
          <w:tcPr>
            <w:tcW w:w="236" w:type="dxa"/>
            <w:tcBorders>
              <w:top w:val="nil"/>
              <w:left w:val="nil"/>
              <w:bottom w:val="single" w:sz="4" w:space="0" w:color="auto"/>
              <w:right w:val="single" w:sz="4" w:space="0" w:color="auto"/>
            </w:tcBorders>
            <w:shd w:val="clear" w:color="auto" w:fill="BFBFBF" w:themeFill="background1" w:themeFillShade="BF"/>
          </w:tcPr>
          <w:p w14:paraId="6FDB79B5" w14:textId="77777777" w:rsidR="0061337F" w:rsidRDefault="0061337F">
            <w:pPr>
              <w:tabs>
                <w:tab w:val="left" w:pos="2214"/>
              </w:tabs>
              <w:spacing w:line="240" w:lineRule="auto"/>
              <w:ind w:firstLine="0"/>
              <w:jc w:val="both"/>
              <w:rPr>
                <w:rFonts w:eastAsia="Times New Roman" w:cs="Times New Roman"/>
                <w:iCs/>
                <w:sz w:val="24"/>
                <w:szCs w:val="24"/>
              </w:rPr>
            </w:pPr>
          </w:p>
        </w:tc>
      </w:tr>
    </w:tbl>
    <w:p w14:paraId="0FEECDCA" w14:textId="77777777" w:rsidR="003725B7" w:rsidRDefault="003725B7" w:rsidP="00860070">
      <w:pPr>
        <w:tabs>
          <w:tab w:val="left" w:pos="318"/>
        </w:tabs>
        <w:spacing w:line="240" w:lineRule="auto"/>
        <w:jc w:val="both"/>
        <w:rPr>
          <w:rFonts w:eastAsia="Times New Roman" w:cs="Times New Roman"/>
          <w:szCs w:val="26"/>
        </w:rPr>
      </w:pPr>
    </w:p>
    <w:tbl>
      <w:tblPr>
        <w:tblStyle w:val="afff9"/>
        <w:tblW w:w="0" w:type="auto"/>
        <w:tblBorders>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236"/>
        <w:gridCol w:w="454"/>
        <w:gridCol w:w="454"/>
        <w:gridCol w:w="454"/>
        <w:gridCol w:w="454"/>
        <w:gridCol w:w="454"/>
        <w:gridCol w:w="454"/>
        <w:gridCol w:w="454"/>
        <w:gridCol w:w="454"/>
        <w:gridCol w:w="236"/>
      </w:tblGrid>
      <w:tr w:rsidR="009551F7" w14:paraId="1D9CF4A8" w14:textId="77777777" w:rsidTr="00FB0446">
        <w:tc>
          <w:tcPr>
            <w:tcW w:w="4104" w:type="dxa"/>
            <w:gridSpan w:val="10"/>
            <w:shd w:val="clear" w:color="auto" w:fill="BFBFBF" w:themeFill="background1" w:themeFillShade="BF"/>
            <w:vAlign w:val="center"/>
          </w:tcPr>
          <w:p w14:paraId="575972FB" w14:textId="77777777" w:rsidR="003725B7" w:rsidRDefault="009551F7" w:rsidP="00B25D19">
            <w:pPr>
              <w:tabs>
                <w:tab w:val="left" w:pos="2214"/>
              </w:tabs>
              <w:spacing w:line="240" w:lineRule="auto"/>
              <w:ind w:firstLine="0"/>
              <w:jc w:val="center"/>
              <w:rPr>
                <w:rFonts w:eastAsia="Times New Roman" w:cs="Times New Roman"/>
                <w:iCs/>
                <w:szCs w:val="26"/>
              </w:rPr>
            </w:pPr>
            <w:r>
              <w:rPr>
                <w:rFonts w:eastAsia="Times New Roman" w:cs="Times New Roman"/>
                <w:iCs/>
                <w:szCs w:val="26"/>
              </w:rPr>
              <w:t>Дата проведения ЕГЭ</w:t>
            </w:r>
          </w:p>
        </w:tc>
      </w:tr>
      <w:tr w:rsidR="009551F7" w14:paraId="70FF8E3B" w14:textId="77777777" w:rsidTr="00FB0446">
        <w:tc>
          <w:tcPr>
            <w:tcW w:w="236" w:type="dxa"/>
            <w:tcBorders>
              <w:right w:val="single" w:sz="4" w:space="0" w:color="auto"/>
            </w:tcBorders>
            <w:shd w:val="clear" w:color="auto" w:fill="BFBFBF" w:themeFill="background1" w:themeFillShade="BF"/>
          </w:tcPr>
          <w:p w14:paraId="296292F8" w14:textId="77777777" w:rsidR="009551F7" w:rsidRDefault="009551F7" w:rsidP="00860070">
            <w:pPr>
              <w:tabs>
                <w:tab w:val="left" w:pos="2214"/>
              </w:tabs>
              <w:spacing w:line="240" w:lineRule="auto"/>
              <w:ind w:firstLine="0"/>
              <w:jc w:val="both"/>
              <w:rPr>
                <w:rFonts w:eastAsia="Times New Roman" w:cs="Times New Roman"/>
                <w:iCs/>
                <w:szCs w:val="26"/>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tcPr>
          <w:p w14:paraId="45AD07F0" w14:textId="77777777" w:rsidR="009551F7" w:rsidRDefault="009551F7" w:rsidP="00B25D19">
            <w:pPr>
              <w:tabs>
                <w:tab w:val="left" w:pos="2214"/>
              </w:tabs>
              <w:spacing w:line="240" w:lineRule="auto"/>
              <w:ind w:firstLine="0"/>
              <w:jc w:val="both"/>
              <w:rPr>
                <w:rFonts w:eastAsia="Times New Roman" w:cs="Times New Roman"/>
                <w:iCs/>
                <w:szCs w:val="26"/>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tcPr>
          <w:p w14:paraId="1A1665D8" w14:textId="77777777" w:rsidR="009551F7" w:rsidRDefault="009551F7" w:rsidP="00BD5290">
            <w:pPr>
              <w:tabs>
                <w:tab w:val="left" w:pos="2214"/>
              </w:tabs>
              <w:spacing w:line="240" w:lineRule="auto"/>
              <w:ind w:firstLine="0"/>
              <w:jc w:val="both"/>
              <w:rPr>
                <w:rFonts w:eastAsia="Times New Roman" w:cs="Times New Roman"/>
                <w:iCs/>
                <w:szCs w:val="26"/>
              </w:rPr>
            </w:pPr>
          </w:p>
        </w:tc>
        <w:tc>
          <w:tcPr>
            <w:tcW w:w="454" w:type="dxa"/>
            <w:tcBorders>
              <w:left w:val="single" w:sz="4" w:space="0" w:color="auto"/>
              <w:right w:val="single" w:sz="4" w:space="0" w:color="auto"/>
            </w:tcBorders>
            <w:shd w:val="clear" w:color="auto" w:fill="BFBFBF" w:themeFill="background1" w:themeFillShade="BF"/>
          </w:tcPr>
          <w:p w14:paraId="684DD945" w14:textId="77777777" w:rsidR="009551F7" w:rsidRPr="00BF33F6" w:rsidRDefault="00BF33F6" w:rsidP="00B87B76">
            <w:pPr>
              <w:tabs>
                <w:tab w:val="left" w:pos="2214"/>
              </w:tabs>
              <w:spacing w:line="240" w:lineRule="auto"/>
              <w:ind w:firstLine="0"/>
              <w:jc w:val="both"/>
              <w:rPr>
                <w:rFonts w:eastAsia="Times New Roman" w:cs="Times New Roman"/>
                <w:b/>
                <w:iCs/>
                <w:szCs w:val="26"/>
              </w:rPr>
            </w:pPr>
            <w:r>
              <w:rPr>
                <w:rFonts w:eastAsia="Times New Roman" w:cs="Times New Roman"/>
                <w:b/>
                <w:iCs/>
                <w:szCs w:val="26"/>
              </w:rPr>
              <w:t>.</w:t>
            </w: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tcPr>
          <w:p w14:paraId="0D95290D" w14:textId="77777777" w:rsidR="009551F7" w:rsidRDefault="009551F7" w:rsidP="0013211D">
            <w:pPr>
              <w:tabs>
                <w:tab w:val="left" w:pos="2214"/>
              </w:tabs>
              <w:spacing w:line="240" w:lineRule="auto"/>
              <w:ind w:firstLine="0"/>
              <w:jc w:val="both"/>
              <w:rPr>
                <w:rFonts w:eastAsia="Times New Roman" w:cs="Times New Roman"/>
                <w:iCs/>
                <w:szCs w:val="26"/>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tcPr>
          <w:p w14:paraId="2E548A4D" w14:textId="77777777" w:rsidR="009551F7" w:rsidRDefault="009551F7" w:rsidP="002A05DD">
            <w:pPr>
              <w:tabs>
                <w:tab w:val="left" w:pos="2214"/>
              </w:tabs>
              <w:spacing w:line="240" w:lineRule="auto"/>
              <w:ind w:firstLine="0"/>
              <w:jc w:val="both"/>
              <w:rPr>
                <w:rFonts w:eastAsia="Times New Roman" w:cs="Times New Roman"/>
                <w:iCs/>
                <w:szCs w:val="26"/>
              </w:rPr>
            </w:pPr>
          </w:p>
        </w:tc>
        <w:tc>
          <w:tcPr>
            <w:tcW w:w="454" w:type="dxa"/>
            <w:tcBorders>
              <w:left w:val="single" w:sz="4" w:space="0" w:color="auto"/>
              <w:right w:val="single" w:sz="4" w:space="0" w:color="auto"/>
            </w:tcBorders>
            <w:shd w:val="clear" w:color="auto" w:fill="BFBFBF" w:themeFill="background1" w:themeFillShade="BF"/>
          </w:tcPr>
          <w:p w14:paraId="7C4A76BF" w14:textId="77777777" w:rsidR="009551F7" w:rsidRPr="00BF33F6" w:rsidRDefault="00BF33F6" w:rsidP="00C433BF">
            <w:pPr>
              <w:tabs>
                <w:tab w:val="left" w:pos="2214"/>
              </w:tabs>
              <w:spacing w:line="240" w:lineRule="auto"/>
              <w:ind w:firstLine="0"/>
              <w:jc w:val="both"/>
              <w:rPr>
                <w:rFonts w:eastAsia="Times New Roman" w:cs="Times New Roman"/>
                <w:b/>
                <w:iCs/>
                <w:szCs w:val="26"/>
              </w:rPr>
            </w:pPr>
            <w:r>
              <w:rPr>
                <w:rFonts w:eastAsia="Times New Roman" w:cs="Times New Roman"/>
                <w:b/>
                <w:iCs/>
                <w:szCs w:val="26"/>
              </w:rPr>
              <w:t>.</w:t>
            </w: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tcPr>
          <w:p w14:paraId="4FBA883A" w14:textId="77777777" w:rsidR="009551F7" w:rsidRDefault="009551F7" w:rsidP="0035778B">
            <w:pPr>
              <w:tabs>
                <w:tab w:val="left" w:pos="2214"/>
              </w:tabs>
              <w:spacing w:line="240" w:lineRule="auto"/>
              <w:ind w:firstLine="0"/>
              <w:jc w:val="both"/>
              <w:rPr>
                <w:rFonts w:eastAsia="Times New Roman" w:cs="Times New Roman"/>
                <w:iCs/>
                <w:szCs w:val="26"/>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tcPr>
          <w:p w14:paraId="4209093D" w14:textId="77777777" w:rsidR="0061337F" w:rsidRDefault="0061337F">
            <w:pPr>
              <w:tabs>
                <w:tab w:val="left" w:pos="2214"/>
              </w:tabs>
              <w:spacing w:line="240" w:lineRule="auto"/>
              <w:ind w:firstLine="0"/>
              <w:jc w:val="both"/>
              <w:rPr>
                <w:rFonts w:eastAsia="Times New Roman" w:cs="Times New Roman"/>
                <w:iCs/>
                <w:szCs w:val="26"/>
              </w:rPr>
            </w:pPr>
          </w:p>
        </w:tc>
        <w:tc>
          <w:tcPr>
            <w:tcW w:w="236" w:type="dxa"/>
            <w:tcBorders>
              <w:left w:val="single" w:sz="4" w:space="0" w:color="auto"/>
            </w:tcBorders>
            <w:shd w:val="clear" w:color="auto" w:fill="BFBFBF" w:themeFill="background1" w:themeFillShade="BF"/>
          </w:tcPr>
          <w:p w14:paraId="6FB43FC6" w14:textId="77777777" w:rsidR="0061337F" w:rsidRDefault="0061337F">
            <w:pPr>
              <w:tabs>
                <w:tab w:val="left" w:pos="2214"/>
              </w:tabs>
              <w:spacing w:line="240" w:lineRule="auto"/>
              <w:ind w:firstLine="0"/>
              <w:jc w:val="both"/>
              <w:rPr>
                <w:rFonts w:eastAsia="Times New Roman" w:cs="Times New Roman"/>
                <w:iCs/>
                <w:szCs w:val="26"/>
              </w:rPr>
            </w:pPr>
          </w:p>
        </w:tc>
      </w:tr>
      <w:tr w:rsidR="009551F7" w14:paraId="55683EF0" w14:textId="77777777" w:rsidTr="00FB0446">
        <w:tc>
          <w:tcPr>
            <w:tcW w:w="236" w:type="dxa"/>
            <w:shd w:val="clear" w:color="auto" w:fill="BFBFBF" w:themeFill="background1" w:themeFillShade="BF"/>
          </w:tcPr>
          <w:p w14:paraId="17005EA7" w14:textId="77777777" w:rsidR="003725B7" w:rsidRDefault="003725B7" w:rsidP="00860070">
            <w:pPr>
              <w:tabs>
                <w:tab w:val="left" w:pos="2214"/>
              </w:tabs>
              <w:spacing w:line="240" w:lineRule="auto"/>
              <w:ind w:firstLine="0"/>
              <w:jc w:val="both"/>
              <w:rPr>
                <w:rFonts w:eastAsia="Times New Roman" w:cs="Times New Roman"/>
                <w:iCs/>
                <w:szCs w:val="26"/>
              </w:rPr>
            </w:pPr>
          </w:p>
        </w:tc>
        <w:tc>
          <w:tcPr>
            <w:tcW w:w="454" w:type="dxa"/>
            <w:shd w:val="clear" w:color="auto" w:fill="BFBFBF" w:themeFill="background1" w:themeFillShade="BF"/>
          </w:tcPr>
          <w:p w14:paraId="043BF1D5" w14:textId="77777777" w:rsidR="003725B7" w:rsidRDefault="003725B7" w:rsidP="00B25D19">
            <w:pPr>
              <w:tabs>
                <w:tab w:val="left" w:pos="2214"/>
              </w:tabs>
              <w:spacing w:line="240" w:lineRule="auto"/>
              <w:ind w:firstLine="0"/>
              <w:jc w:val="both"/>
              <w:rPr>
                <w:rFonts w:eastAsia="Times New Roman" w:cs="Times New Roman"/>
                <w:iCs/>
                <w:szCs w:val="26"/>
              </w:rPr>
            </w:pPr>
          </w:p>
        </w:tc>
        <w:tc>
          <w:tcPr>
            <w:tcW w:w="454" w:type="dxa"/>
            <w:shd w:val="clear" w:color="auto" w:fill="BFBFBF" w:themeFill="background1" w:themeFillShade="BF"/>
          </w:tcPr>
          <w:p w14:paraId="0AB91E99" w14:textId="77777777" w:rsidR="003725B7" w:rsidRDefault="003725B7" w:rsidP="00BD5290">
            <w:pPr>
              <w:tabs>
                <w:tab w:val="left" w:pos="2214"/>
              </w:tabs>
              <w:spacing w:line="240" w:lineRule="auto"/>
              <w:ind w:firstLine="0"/>
              <w:jc w:val="both"/>
              <w:rPr>
                <w:rFonts w:eastAsia="Times New Roman" w:cs="Times New Roman"/>
                <w:iCs/>
                <w:szCs w:val="26"/>
              </w:rPr>
            </w:pPr>
          </w:p>
        </w:tc>
        <w:tc>
          <w:tcPr>
            <w:tcW w:w="454" w:type="dxa"/>
            <w:shd w:val="clear" w:color="auto" w:fill="BFBFBF" w:themeFill="background1" w:themeFillShade="BF"/>
          </w:tcPr>
          <w:p w14:paraId="7AD7791E" w14:textId="77777777" w:rsidR="003725B7" w:rsidRDefault="003725B7" w:rsidP="00B87B76">
            <w:pPr>
              <w:tabs>
                <w:tab w:val="left" w:pos="2214"/>
              </w:tabs>
              <w:spacing w:line="240" w:lineRule="auto"/>
              <w:ind w:firstLine="0"/>
              <w:jc w:val="both"/>
              <w:rPr>
                <w:rFonts w:eastAsia="Times New Roman" w:cs="Times New Roman"/>
                <w:iCs/>
                <w:szCs w:val="26"/>
              </w:rPr>
            </w:pPr>
          </w:p>
        </w:tc>
        <w:tc>
          <w:tcPr>
            <w:tcW w:w="454" w:type="dxa"/>
            <w:shd w:val="clear" w:color="auto" w:fill="BFBFBF" w:themeFill="background1" w:themeFillShade="BF"/>
          </w:tcPr>
          <w:p w14:paraId="374E742D" w14:textId="77777777" w:rsidR="003725B7" w:rsidRDefault="003725B7" w:rsidP="0013211D">
            <w:pPr>
              <w:tabs>
                <w:tab w:val="left" w:pos="2214"/>
              </w:tabs>
              <w:spacing w:line="240" w:lineRule="auto"/>
              <w:ind w:firstLine="0"/>
              <w:jc w:val="both"/>
              <w:rPr>
                <w:rFonts w:eastAsia="Times New Roman" w:cs="Times New Roman"/>
                <w:iCs/>
                <w:szCs w:val="26"/>
              </w:rPr>
            </w:pPr>
          </w:p>
        </w:tc>
        <w:tc>
          <w:tcPr>
            <w:tcW w:w="454" w:type="dxa"/>
            <w:shd w:val="clear" w:color="auto" w:fill="BFBFBF" w:themeFill="background1" w:themeFillShade="BF"/>
          </w:tcPr>
          <w:p w14:paraId="57CBBAFD" w14:textId="77777777" w:rsidR="003725B7" w:rsidRDefault="003725B7" w:rsidP="002A05DD">
            <w:pPr>
              <w:tabs>
                <w:tab w:val="left" w:pos="2214"/>
              </w:tabs>
              <w:spacing w:line="240" w:lineRule="auto"/>
              <w:ind w:firstLine="0"/>
              <w:jc w:val="both"/>
              <w:rPr>
                <w:rFonts w:eastAsia="Times New Roman" w:cs="Times New Roman"/>
                <w:iCs/>
                <w:szCs w:val="26"/>
              </w:rPr>
            </w:pPr>
          </w:p>
        </w:tc>
        <w:tc>
          <w:tcPr>
            <w:tcW w:w="454" w:type="dxa"/>
            <w:shd w:val="clear" w:color="auto" w:fill="BFBFBF" w:themeFill="background1" w:themeFillShade="BF"/>
          </w:tcPr>
          <w:p w14:paraId="3DD1512E" w14:textId="77777777" w:rsidR="003725B7" w:rsidRDefault="003725B7" w:rsidP="00C433BF">
            <w:pPr>
              <w:tabs>
                <w:tab w:val="left" w:pos="2214"/>
              </w:tabs>
              <w:spacing w:line="240" w:lineRule="auto"/>
              <w:ind w:firstLine="0"/>
              <w:jc w:val="both"/>
              <w:rPr>
                <w:rFonts w:eastAsia="Times New Roman" w:cs="Times New Roman"/>
                <w:iCs/>
                <w:szCs w:val="26"/>
              </w:rPr>
            </w:pPr>
          </w:p>
        </w:tc>
        <w:tc>
          <w:tcPr>
            <w:tcW w:w="454" w:type="dxa"/>
            <w:shd w:val="clear" w:color="auto" w:fill="BFBFBF" w:themeFill="background1" w:themeFillShade="BF"/>
          </w:tcPr>
          <w:p w14:paraId="22242050" w14:textId="77777777" w:rsidR="003725B7" w:rsidRDefault="003725B7" w:rsidP="0035778B">
            <w:pPr>
              <w:tabs>
                <w:tab w:val="left" w:pos="2214"/>
              </w:tabs>
              <w:spacing w:line="240" w:lineRule="auto"/>
              <w:ind w:firstLine="0"/>
              <w:jc w:val="both"/>
              <w:rPr>
                <w:rFonts w:eastAsia="Times New Roman" w:cs="Times New Roman"/>
                <w:iCs/>
                <w:szCs w:val="26"/>
              </w:rPr>
            </w:pPr>
          </w:p>
        </w:tc>
        <w:tc>
          <w:tcPr>
            <w:tcW w:w="454" w:type="dxa"/>
            <w:shd w:val="clear" w:color="auto" w:fill="BFBFBF" w:themeFill="background1" w:themeFillShade="BF"/>
          </w:tcPr>
          <w:p w14:paraId="5EF8654B" w14:textId="77777777" w:rsidR="0061337F" w:rsidRDefault="0061337F">
            <w:pPr>
              <w:tabs>
                <w:tab w:val="left" w:pos="2214"/>
              </w:tabs>
              <w:spacing w:line="240" w:lineRule="auto"/>
              <w:ind w:firstLine="0"/>
              <w:jc w:val="both"/>
              <w:rPr>
                <w:rFonts w:eastAsia="Times New Roman" w:cs="Times New Roman"/>
                <w:iCs/>
                <w:szCs w:val="26"/>
              </w:rPr>
            </w:pPr>
          </w:p>
        </w:tc>
        <w:tc>
          <w:tcPr>
            <w:tcW w:w="236" w:type="dxa"/>
            <w:shd w:val="clear" w:color="auto" w:fill="BFBFBF" w:themeFill="background1" w:themeFillShade="BF"/>
          </w:tcPr>
          <w:p w14:paraId="7A52CBFA" w14:textId="77777777" w:rsidR="0061337F" w:rsidRDefault="0061337F">
            <w:pPr>
              <w:tabs>
                <w:tab w:val="left" w:pos="2214"/>
              </w:tabs>
              <w:spacing w:line="240" w:lineRule="auto"/>
              <w:ind w:firstLine="0"/>
              <w:jc w:val="both"/>
              <w:rPr>
                <w:rFonts w:eastAsia="Times New Roman" w:cs="Times New Roman"/>
                <w:iCs/>
                <w:szCs w:val="26"/>
              </w:rPr>
            </w:pPr>
          </w:p>
        </w:tc>
      </w:tr>
    </w:tbl>
    <w:p w14:paraId="1B43669D" w14:textId="77777777" w:rsidR="003725B7" w:rsidRDefault="003725B7" w:rsidP="00860070">
      <w:pPr>
        <w:tabs>
          <w:tab w:val="left" w:pos="318"/>
        </w:tabs>
        <w:spacing w:line="240" w:lineRule="auto"/>
        <w:jc w:val="both"/>
        <w:rPr>
          <w:rFonts w:eastAsia="Times New Roman" w:cs="Times New Roman"/>
          <w:szCs w:val="26"/>
        </w:rPr>
      </w:pPr>
    </w:p>
    <w:p w14:paraId="03C45E52" w14:textId="77777777" w:rsidR="003725B7" w:rsidRDefault="00AB7C17" w:rsidP="00B25D19">
      <w:pPr>
        <w:tabs>
          <w:tab w:val="left" w:pos="318"/>
        </w:tabs>
        <w:spacing w:line="240" w:lineRule="auto"/>
        <w:jc w:val="both"/>
        <w:rPr>
          <w:rFonts w:eastAsia="Times New Roman" w:cs="Times New Roman"/>
          <w:szCs w:val="26"/>
        </w:rPr>
      </w:pPr>
      <w:r w:rsidRPr="00AB7C17">
        <w:rPr>
          <w:rFonts w:eastAsia="Times New Roman" w:cs="Times New Roman"/>
          <w:i/>
          <w:iCs/>
          <w:szCs w:val="26"/>
        </w:rPr>
        <w:t>Во время экзамена на рабочем столе участника экзамена, помимо экзаменационных материалов, могут находиться:</w:t>
      </w:r>
      <w:r w:rsidRPr="00AB7C17">
        <w:rPr>
          <w:rFonts w:eastAsia="Times New Roman" w:cs="Times New Roman"/>
          <w:szCs w:val="26"/>
        </w:rPr>
        <w:t> </w:t>
      </w:r>
    </w:p>
    <w:p w14:paraId="1F6315A1" w14:textId="77777777" w:rsidR="003725B7" w:rsidRDefault="00AB7C17" w:rsidP="00BD5290">
      <w:pPr>
        <w:tabs>
          <w:tab w:val="left" w:pos="318"/>
        </w:tabs>
        <w:spacing w:line="240" w:lineRule="auto"/>
        <w:jc w:val="both"/>
        <w:rPr>
          <w:rFonts w:eastAsia="Times New Roman" w:cs="Times New Roman"/>
          <w:szCs w:val="26"/>
        </w:rPr>
      </w:pPr>
      <w:proofErr w:type="spellStart"/>
      <w:r w:rsidRPr="00AB7C17">
        <w:rPr>
          <w:rFonts w:eastAsia="Times New Roman" w:cs="Times New Roman"/>
          <w:i/>
          <w:iCs/>
          <w:szCs w:val="26"/>
        </w:rPr>
        <w:t>гелевая</w:t>
      </w:r>
      <w:proofErr w:type="spellEnd"/>
      <w:r w:rsidRPr="00AB7C17">
        <w:rPr>
          <w:rFonts w:eastAsia="Times New Roman" w:cs="Times New Roman"/>
          <w:i/>
          <w:iCs/>
          <w:szCs w:val="26"/>
        </w:rPr>
        <w:t>, капиллярная ручка</w:t>
      </w:r>
      <w:r w:rsidRPr="00AB7C17">
        <w:rPr>
          <w:rFonts w:eastAsia="Times New Roman" w:cs="Times New Roman"/>
          <w:szCs w:val="26"/>
        </w:rPr>
        <w:t> </w:t>
      </w:r>
      <w:r w:rsidRPr="00AB7C17">
        <w:rPr>
          <w:rFonts w:eastAsia="Times New Roman" w:cs="Times New Roman"/>
          <w:i/>
          <w:iCs/>
          <w:szCs w:val="26"/>
        </w:rPr>
        <w:t>с чернилами черного цвета;</w:t>
      </w:r>
      <w:r w:rsidRPr="00AB7C17">
        <w:rPr>
          <w:rFonts w:eastAsia="Times New Roman" w:cs="Times New Roman"/>
          <w:szCs w:val="26"/>
        </w:rPr>
        <w:t> </w:t>
      </w:r>
    </w:p>
    <w:p w14:paraId="374190EA" w14:textId="77777777" w:rsidR="003725B7" w:rsidRDefault="00AB7C17" w:rsidP="005456DF">
      <w:pPr>
        <w:tabs>
          <w:tab w:val="left" w:pos="318"/>
        </w:tabs>
        <w:spacing w:line="240" w:lineRule="auto"/>
        <w:jc w:val="both"/>
        <w:rPr>
          <w:rFonts w:eastAsia="Times New Roman" w:cs="Times New Roman"/>
          <w:szCs w:val="26"/>
        </w:rPr>
      </w:pPr>
      <w:r w:rsidRPr="00AB7C17">
        <w:rPr>
          <w:rFonts w:eastAsia="Times New Roman" w:cs="Times New Roman"/>
          <w:i/>
          <w:iCs/>
          <w:szCs w:val="26"/>
        </w:rPr>
        <w:t>документ, удостоверяющий личность;</w:t>
      </w:r>
      <w:r w:rsidRPr="00AB7C17">
        <w:rPr>
          <w:rFonts w:eastAsia="Times New Roman" w:cs="Times New Roman"/>
          <w:szCs w:val="26"/>
        </w:rPr>
        <w:t> </w:t>
      </w:r>
    </w:p>
    <w:p w14:paraId="69612929" w14:textId="77777777" w:rsidR="003725B7" w:rsidRDefault="00AB7C17" w:rsidP="00B87B76">
      <w:pPr>
        <w:tabs>
          <w:tab w:val="left" w:pos="318"/>
        </w:tabs>
        <w:spacing w:line="240" w:lineRule="auto"/>
        <w:jc w:val="both"/>
        <w:rPr>
          <w:rFonts w:eastAsia="Times New Roman" w:cs="Times New Roman"/>
          <w:szCs w:val="26"/>
        </w:rPr>
      </w:pPr>
      <w:r w:rsidRPr="00AB7C17">
        <w:rPr>
          <w:rFonts w:eastAsia="Times New Roman" w:cs="Times New Roman"/>
          <w:i/>
          <w:iCs/>
          <w:szCs w:val="26"/>
        </w:rPr>
        <w:t>лекарства и питание (при необходимости);</w:t>
      </w:r>
      <w:r w:rsidRPr="00AB7C17">
        <w:rPr>
          <w:rFonts w:eastAsia="Times New Roman" w:cs="Times New Roman"/>
          <w:szCs w:val="26"/>
        </w:rPr>
        <w:t> </w:t>
      </w:r>
    </w:p>
    <w:p w14:paraId="4F750706" w14:textId="77777777" w:rsidR="003725B7" w:rsidRDefault="00AB7C17" w:rsidP="0013211D">
      <w:pPr>
        <w:tabs>
          <w:tab w:val="left" w:pos="318"/>
        </w:tabs>
        <w:spacing w:line="240" w:lineRule="auto"/>
        <w:jc w:val="both"/>
        <w:rPr>
          <w:rFonts w:eastAsia="Times New Roman" w:cs="Times New Roman"/>
          <w:szCs w:val="26"/>
        </w:rPr>
      </w:pPr>
      <w:r w:rsidRPr="00AB7C17">
        <w:rPr>
          <w:rFonts w:eastAsia="Times New Roman" w:cs="Times New Roman"/>
          <w:i/>
          <w:iCs/>
          <w:szCs w:val="26"/>
        </w:rPr>
        <w:t>специальные технические средства (для лиц с ограниченными возможностями здоровья (ОВЗ), детей-инвалидов, инвалидов);</w:t>
      </w:r>
      <w:r w:rsidRPr="00AB7C17">
        <w:rPr>
          <w:rFonts w:eastAsia="Times New Roman" w:cs="Times New Roman"/>
          <w:szCs w:val="26"/>
        </w:rPr>
        <w:t> </w:t>
      </w:r>
    </w:p>
    <w:p w14:paraId="579B580E" w14:textId="77777777" w:rsidR="003725B7" w:rsidRDefault="00786FA5" w:rsidP="002A05DD">
      <w:pPr>
        <w:tabs>
          <w:tab w:val="left" w:pos="318"/>
        </w:tabs>
        <w:spacing w:line="240" w:lineRule="auto"/>
        <w:jc w:val="both"/>
        <w:rPr>
          <w:rFonts w:eastAsia="Times New Roman" w:cs="Times New Roman"/>
          <w:szCs w:val="26"/>
        </w:rPr>
      </w:pPr>
      <w:r w:rsidRPr="00AB7C17">
        <w:rPr>
          <w:rFonts w:eastAsia="Times New Roman" w:cs="Times New Roman"/>
          <w:i/>
          <w:iCs/>
          <w:szCs w:val="26"/>
        </w:rPr>
        <w:lastRenderedPageBreak/>
        <w:t>черновик</w:t>
      </w:r>
      <w:r>
        <w:rPr>
          <w:rFonts w:eastAsia="Times New Roman" w:cs="Times New Roman"/>
          <w:i/>
          <w:iCs/>
          <w:szCs w:val="26"/>
        </w:rPr>
        <w:t>и</w:t>
      </w:r>
      <w:r w:rsidR="00AB7C17" w:rsidRPr="00AB7C17">
        <w:rPr>
          <w:rFonts w:eastAsia="Times New Roman" w:cs="Times New Roman"/>
          <w:i/>
          <w:iCs/>
          <w:szCs w:val="26"/>
        </w:rPr>
        <w:t>.</w:t>
      </w:r>
      <w:r w:rsidR="00AB7C17" w:rsidRPr="00AB7C17">
        <w:rPr>
          <w:rFonts w:eastAsia="Times New Roman" w:cs="Times New Roman"/>
          <w:szCs w:val="26"/>
        </w:rPr>
        <w:t> </w:t>
      </w:r>
    </w:p>
    <w:p w14:paraId="7D8DF9FB" w14:textId="77777777" w:rsidR="003725B7" w:rsidRPr="00F505A8" w:rsidRDefault="003725B7" w:rsidP="00C433BF">
      <w:pPr>
        <w:tabs>
          <w:tab w:val="left" w:pos="318"/>
        </w:tabs>
        <w:spacing w:line="240" w:lineRule="auto"/>
        <w:jc w:val="both"/>
        <w:rPr>
          <w:rFonts w:eastAsia="Times New Roman" w:cs="Times New Roman"/>
          <w:i/>
          <w:iCs/>
          <w:szCs w:val="26"/>
        </w:rPr>
      </w:pPr>
      <w:r w:rsidRPr="00F505A8">
        <w:rPr>
          <w:rFonts w:eastAsia="Times New Roman" w:cs="Times New Roman"/>
          <w:i/>
          <w:iCs/>
          <w:szCs w:val="26"/>
        </w:rPr>
        <w:t>Инструкция состоит из двух частей, первая из которых зачитывается участникам</w:t>
      </w:r>
      <w:r w:rsidR="00BD042B">
        <w:rPr>
          <w:rFonts w:eastAsia="Times New Roman" w:cs="Times New Roman"/>
          <w:i/>
          <w:iCs/>
          <w:szCs w:val="26"/>
        </w:rPr>
        <w:t xml:space="preserve"> экзамена</w:t>
      </w:r>
      <w:r w:rsidRPr="00F505A8">
        <w:rPr>
          <w:rFonts w:eastAsia="Times New Roman" w:cs="Times New Roman"/>
          <w:i/>
          <w:iCs/>
          <w:szCs w:val="26"/>
        </w:rPr>
        <w:t xml:space="preserve"> после их рассадки в аудитории, а вторая – после получения ими экзаменационных материалов.</w:t>
      </w:r>
    </w:p>
    <w:p w14:paraId="4ABC1DC6" w14:textId="7DCBC834" w:rsidR="003725B7" w:rsidRDefault="00AB7C17" w:rsidP="00B6355A">
      <w:pPr>
        <w:tabs>
          <w:tab w:val="left" w:pos="318"/>
        </w:tabs>
        <w:spacing w:line="240" w:lineRule="auto"/>
        <w:jc w:val="center"/>
        <w:rPr>
          <w:rFonts w:eastAsia="Times New Roman" w:cs="Times New Roman"/>
          <w:b/>
          <w:bCs/>
          <w:i/>
          <w:iCs/>
          <w:szCs w:val="26"/>
        </w:rPr>
      </w:pPr>
      <w:r w:rsidRPr="00AB7C17">
        <w:rPr>
          <w:rFonts w:eastAsia="Times New Roman" w:cs="Times New Roman"/>
          <w:b/>
          <w:bCs/>
          <w:i/>
          <w:iCs/>
          <w:szCs w:val="26"/>
        </w:rPr>
        <w:t>Кодировка учебных предметов:</w:t>
      </w:r>
    </w:p>
    <w:p w14:paraId="0DCC5EB7" w14:textId="77777777" w:rsidR="00B6355A" w:rsidRDefault="00B6355A" w:rsidP="00B6355A">
      <w:pPr>
        <w:tabs>
          <w:tab w:val="left" w:pos="318"/>
        </w:tabs>
        <w:spacing w:line="240" w:lineRule="auto"/>
        <w:jc w:val="center"/>
        <w:rPr>
          <w:rFonts w:eastAsia="Times New Roman" w:cs="Times New Roman"/>
          <w:szCs w:val="26"/>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97"/>
        <w:gridCol w:w="1880"/>
        <w:gridCol w:w="2816"/>
        <w:gridCol w:w="3032"/>
      </w:tblGrid>
      <w:tr w:rsidR="00AB7C17" w:rsidRPr="00AB7C17" w14:paraId="509F1FAD" w14:textId="77777777" w:rsidTr="00AB7C17">
        <w:trPr>
          <w:trHeight w:val="645"/>
        </w:trPr>
        <w:tc>
          <w:tcPr>
            <w:tcW w:w="3482" w:type="dxa"/>
            <w:tcBorders>
              <w:top w:val="single" w:sz="8" w:space="0" w:color="auto"/>
              <w:left w:val="single" w:sz="8" w:space="0" w:color="auto"/>
              <w:bottom w:val="single" w:sz="8" w:space="0" w:color="auto"/>
              <w:right w:val="single" w:sz="8" w:space="0" w:color="auto"/>
            </w:tcBorders>
            <w:shd w:val="clear" w:color="auto" w:fill="auto"/>
            <w:hideMark/>
          </w:tcPr>
          <w:p w14:paraId="2DCF1E0E" w14:textId="77777777" w:rsidR="0061337F" w:rsidRDefault="00AB7C17">
            <w:pPr>
              <w:tabs>
                <w:tab w:val="left" w:pos="318"/>
              </w:tabs>
              <w:spacing w:line="240" w:lineRule="auto"/>
              <w:ind w:firstLine="0"/>
              <w:jc w:val="both"/>
              <w:rPr>
                <w:rFonts w:eastAsia="Times New Roman" w:cs="Times New Roman"/>
                <w:szCs w:val="26"/>
              </w:rPr>
            </w:pPr>
            <w:r w:rsidRPr="00AB7C17">
              <w:rPr>
                <w:rFonts w:eastAsia="Times New Roman" w:cs="Times New Roman"/>
                <w:szCs w:val="26"/>
              </w:rPr>
              <w:t>Название учебного предмета </w:t>
            </w:r>
          </w:p>
        </w:tc>
        <w:tc>
          <w:tcPr>
            <w:tcW w:w="2558" w:type="dxa"/>
            <w:tcBorders>
              <w:top w:val="single" w:sz="8" w:space="0" w:color="auto"/>
              <w:left w:val="nil"/>
              <w:bottom w:val="single" w:sz="8" w:space="0" w:color="auto"/>
              <w:right w:val="single" w:sz="8" w:space="0" w:color="auto"/>
            </w:tcBorders>
            <w:shd w:val="clear" w:color="auto" w:fill="auto"/>
            <w:hideMark/>
          </w:tcPr>
          <w:p w14:paraId="7DC0D2DA" w14:textId="77777777" w:rsidR="0061337F" w:rsidRDefault="00AB7C17">
            <w:pPr>
              <w:tabs>
                <w:tab w:val="left" w:pos="318"/>
              </w:tabs>
              <w:spacing w:line="240" w:lineRule="auto"/>
              <w:ind w:firstLine="0"/>
              <w:jc w:val="both"/>
              <w:rPr>
                <w:rFonts w:eastAsia="Times New Roman" w:cs="Times New Roman"/>
                <w:szCs w:val="26"/>
              </w:rPr>
            </w:pPr>
            <w:r w:rsidRPr="00AB7C17">
              <w:rPr>
                <w:rFonts w:eastAsia="Times New Roman" w:cs="Times New Roman"/>
                <w:szCs w:val="26"/>
              </w:rPr>
              <w:t>Код учебного предмета </w:t>
            </w:r>
          </w:p>
        </w:tc>
        <w:tc>
          <w:tcPr>
            <w:tcW w:w="3976" w:type="dxa"/>
            <w:tcBorders>
              <w:top w:val="single" w:sz="8" w:space="0" w:color="auto"/>
              <w:left w:val="nil"/>
              <w:bottom w:val="single" w:sz="8" w:space="0" w:color="auto"/>
              <w:right w:val="single" w:sz="8" w:space="0" w:color="auto"/>
            </w:tcBorders>
            <w:shd w:val="clear" w:color="auto" w:fill="auto"/>
            <w:hideMark/>
          </w:tcPr>
          <w:p w14:paraId="6965F83E" w14:textId="77777777" w:rsidR="0061337F" w:rsidRDefault="00AB7C17">
            <w:pPr>
              <w:tabs>
                <w:tab w:val="left" w:pos="318"/>
              </w:tabs>
              <w:spacing w:line="240" w:lineRule="auto"/>
              <w:ind w:firstLine="0"/>
              <w:jc w:val="both"/>
              <w:rPr>
                <w:rFonts w:eastAsia="Times New Roman" w:cs="Times New Roman"/>
                <w:szCs w:val="26"/>
              </w:rPr>
            </w:pPr>
            <w:r w:rsidRPr="00AB7C17">
              <w:rPr>
                <w:rFonts w:eastAsia="Times New Roman" w:cs="Times New Roman"/>
                <w:szCs w:val="26"/>
              </w:rPr>
              <w:t>Название учебного предмета </w:t>
            </w:r>
          </w:p>
        </w:tc>
        <w:tc>
          <w:tcPr>
            <w:tcW w:w="4728" w:type="dxa"/>
            <w:tcBorders>
              <w:top w:val="single" w:sz="8" w:space="0" w:color="auto"/>
              <w:left w:val="nil"/>
              <w:bottom w:val="single" w:sz="8" w:space="0" w:color="auto"/>
              <w:right w:val="single" w:sz="8" w:space="0" w:color="auto"/>
            </w:tcBorders>
            <w:shd w:val="clear" w:color="auto" w:fill="auto"/>
            <w:hideMark/>
          </w:tcPr>
          <w:p w14:paraId="07F156E4" w14:textId="77777777" w:rsidR="0061337F" w:rsidRDefault="00AB7C17">
            <w:pPr>
              <w:tabs>
                <w:tab w:val="left" w:pos="318"/>
              </w:tabs>
              <w:spacing w:line="240" w:lineRule="auto"/>
              <w:ind w:firstLine="0"/>
              <w:jc w:val="both"/>
              <w:rPr>
                <w:rFonts w:eastAsia="Times New Roman" w:cs="Times New Roman"/>
                <w:szCs w:val="26"/>
              </w:rPr>
            </w:pPr>
            <w:r w:rsidRPr="00AB7C17">
              <w:rPr>
                <w:rFonts w:eastAsia="Times New Roman" w:cs="Times New Roman"/>
                <w:szCs w:val="26"/>
              </w:rPr>
              <w:t>Код учебного предмета </w:t>
            </w:r>
          </w:p>
        </w:tc>
      </w:tr>
      <w:tr w:rsidR="00AB7C17" w:rsidRPr="00AB7C17" w14:paraId="1E703402" w14:textId="77777777" w:rsidTr="00AB7C17">
        <w:tc>
          <w:tcPr>
            <w:tcW w:w="3482" w:type="dxa"/>
            <w:tcBorders>
              <w:top w:val="nil"/>
              <w:left w:val="single" w:sz="8" w:space="0" w:color="auto"/>
              <w:bottom w:val="single" w:sz="8" w:space="0" w:color="auto"/>
              <w:right w:val="single" w:sz="8" w:space="0" w:color="auto"/>
            </w:tcBorders>
            <w:shd w:val="clear" w:color="auto" w:fill="auto"/>
            <w:hideMark/>
          </w:tcPr>
          <w:p w14:paraId="038F0831" w14:textId="77777777" w:rsidR="003725B7" w:rsidRDefault="00AB7C17" w:rsidP="00860070">
            <w:pPr>
              <w:tabs>
                <w:tab w:val="left" w:pos="318"/>
              </w:tabs>
              <w:spacing w:line="240" w:lineRule="auto"/>
              <w:ind w:firstLine="0"/>
              <w:jc w:val="both"/>
              <w:rPr>
                <w:rFonts w:eastAsia="Times New Roman" w:cs="Times New Roman"/>
                <w:szCs w:val="26"/>
              </w:rPr>
            </w:pPr>
            <w:r w:rsidRPr="00AB7C17">
              <w:rPr>
                <w:rFonts w:eastAsia="Times New Roman" w:cs="Times New Roman"/>
                <w:szCs w:val="26"/>
              </w:rPr>
              <w:t>Английский язык  </w:t>
            </w:r>
          </w:p>
        </w:tc>
        <w:tc>
          <w:tcPr>
            <w:tcW w:w="2558" w:type="dxa"/>
            <w:tcBorders>
              <w:top w:val="nil"/>
              <w:left w:val="nil"/>
              <w:bottom w:val="single" w:sz="8" w:space="0" w:color="auto"/>
              <w:right w:val="single" w:sz="8" w:space="0" w:color="auto"/>
            </w:tcBorders>
            <w:shd w:val="clear" w:color="auto" w:fill="auto"/>
            <w:hideMark/>
          </w:tcPr>
          <w:p w14:paraId="2139F933" w14:textId="77777777" w:rsidR="003725B7" w:rsidRDefault="00AB7C17" w:rsidP="00B25D19">
            <w:pPr>
              <w:tabs>
                <w:tab w:val="left" w:pos="318"/>
              </w:tabs>
              <w:spacing w:line="240" w:lineRule="auto"/>
              <w:ind w:firstLine="0"/>
              <w:jc w:val="both"/>
              <w:rPr>
                <w:rFonts w:eastAsia="Times New Roman" w:cs="Times New Roman"/>
                <w:szCs w:val="26"/>
              </w:rPr>
            </w:pPr>
            <w:r w:rsidRPr="00AB7C17">
              <w:rPr>
                <w:rFonts w:eastAsia="Times New Roman" w:cs="Times New Roman"/>
                <w:szCs w:val="26"/>
              </w:rPr>
              <w:t>09 </w:t>
            </w:r>
          </w:p>
        </w:tc>
        <w:tc>
          <w:tcPr>
            <w:tcW w:w="3976" w:type="dxa"/>
            <w:tcBorders>
              <w:top w:val="nil"/>
              <w:left w:val="nil"/>
              <w:bottom w:val="single" w:sz="8" w:space="0" w:color="auto"/>
              <w:right w:val="single" w:sz="8" w:space="0" w:color="auto"/>
            </w:tcBorders>
            <w:shd w:val="clear" w:color="auto" w:fill="auto"/>
            <w:hideMark/>
          </w:tcPr>
          <w:p w14:paraId="4819D23F" w14:textId="77777777" w:rsidR="003725B7" w:rsidRDefault="00AB7C17" w:rsidP="00BD5290">
            <w:pPr>
              <w:tabs>
                <w:tab w:val="left" w:pos="318"/>
              </w:tabs>
              <w:spacing w:line="240" w:lineRule="auto"/>
              <w:ind w:firstLine="0"/>
              <w:jc w:val="both"/>
              <w:rPr>
                <w:rFonts w:eastAsia="Times New Roman" w:cs="Times New Roman"/>
                <w:szCs w:val="26"/>
              </w:rPr>
            </w:pPr>
            <w:r w:rsidRPr="00AB7C17">
              <w:rPr>
                <w:rFonts w:eastAsia="Times New Roman" w:cs="Times New Roman"/>
                <w:szCs w:val="26"/>
              </w:rPr>
              <w:t>Французский язык </w:t>
            </w:r>
          </w:p>
        </w:tc>
        <w:tc>
          <w:tcPr>
            <w:tcW w:w="4728" w:type="dxa"/>
            <w:tcBorders>
              <w:top w:val="nil"/>
              <w:left w:val="nil"/>
              <w:bottom w:val="single" w:sz="8" w:space="0" w:color="auto"/>
              <w:right w:val="single" w:sz="8" w:space="0" w:color="auto"/>
            </w:tcBorders>
            <w:shd w:val="clear" w:color="auto" w:fill="auto"/>
            <w:hideMark/>
          </w:tcPr>
          <w:p w14:paraId="21A3A7FC" w14:textId="77777777" w:rsidR="003725B7" w:rsidRDefault="00AB7C17" w:rsidP="00B87B76">
            <w:pPr>
              <w:tabs>
                <w:tab w:val="left" w:pos="318"/>
              </w:tabs>
              <w:spacing w:line="240" w:lineRule="auto"/>
              <w:ind w:firstLine="0"/>
              <w:jc w:val="both"/>
              <w:rPr>
                <w:rFonts w:eastAsia="Times New Roman" w:cs="Times New Roman"/>
                <w:szCs w:val="26"/>
              </w:rPr>
            </w:pPr>
            <w:r w:rsidRPr="00AB7C17">
              <w:rPr>
                <w:rFonts w:eastAsia="Times New Roman" w:cs="Times New Roman"/>
                <w:szCs w:val="26"/>
              </w:rPr>
              <w:t>11 </w:t>
            </w:r>
          </w:p>
        </w:tc>
      </w:tr>
      <w:tr w:rsidR="00AB7C17" w:rsidRPr="00AB7C17" w14:paraId="6A1A962E" w14:textId="77777777" w:rsidTr="00AB7C17">
        <w:tc>
          <w:tcPr>
            <w:tcW w:w="3482" w:type="dxa"/>
            <w:tcBorders>
              <w:top w:val="nil"/>
              <w:left w:val="single" w:sz="8" w:space="0" w:color="auto"/>
              <w:bottom w:val="single" w:sz="8" w:space="0" w:color="auto"/>
              <w:right w:val="single" w:sz="8" w:space="0" w:color="auto"/>
            </w:tcBorders>
            <w:shd w:val="clear" w:color="auto" w:fill="auto"/>
            <w:hideMark/>
          </w:tcPr>
          <w:p w14:paraId="5187F2D0" w14:textId="77777777" w:rsidR="003725B7" w:rsidRDefault="00AB7C17" w:rsidP="00860070">
            <w:pPr>
              <w:tabs>
                <w:tab w:val="left" w:pos="318"/>
              </w:tabs>
              <w:spacing w:line="240" w:lineRule="auto"/>
              <w:ind w:firstLine="0"/>
              <w:jc w:val="both"/>
              <w:rPr>
                <w:rFonts w:eastAsia="Times New Roman" w:cs="Times New Roman"/>
                <w:szCs w:val="26"/>
              </w:rPr>
            </w:pPr>
            <w:r w:rsidRPr="00AB7C17">
              <w:rPr>
                <w:rFonts w:eastAsia="Times New Roman" w:cs="Times New Roman"/>
                <w:szCs w:val="26"/>
              </w:rPr>
              <w:t>Немецкий язык  </w:t>
            </w:r>
          </w:p>
        </w:tc>
        <w:tc>
          <w:tcPr>
            <w:tcW w:w="2558" w:type="dxa"/>
            <w:tcBorders>
              <w:top w:val="nil"/>
              <w:left w:val="nil"/>
              <w:bottom w:val="single" w:sz="8" w:space="0" w:color="auto"/>
              <w:right w:val="single" w:sz="8" w:space="0" w:color="auto"/>
            </w:tcBorders>
            <w:shd w:val="clear" w:color="auto" w:fill="auto"/>
            <w:hideMark/>
          </w:tcPr>
          <w:p w14:paraId="677AF758" w14:textId="77777777" w:rsidR="003725B7" w:rsidRDefault="00AB7C17" w:rsidP="00B25D19">
            <w:pPr>
              <w:tabs>
                <w:tab w:val="left" w:pos="318"/>
              </w:tabs>
              <w:spacing w:line="240" w:lineRule="auto"/>
              <w:ind w:firstLine="0"/>
              <w:jc w:val="both"/>
              <w:rPr>
                <w:rFonts w:eastAsia="Times New Roman" w:cs="Times New Roman"/>
                <w:szCs w:val="26"/>
              </w:rPr>
            </w:pPr>
            <w:r w:rsidRPr="00AB7C17">
              <w:rPr>
                <w:rFonts w:eastAsia="Times New Roman" w:cs="Times New Roman"/>
                <w:szCs w:val="26"/>
              </w:rPr>
              <w:t>10 </w:t>
            </w:r>
          </w:p>
        </w:tc>
        <w:tc>
          <w:tcPr>
            <w:tcW w:w="3976" w:type="dxa"/>
            <w:tcBorders>
              <w:top w:val="nil"/>
              <w:left w:val="nil"/>
              <w:bottom w:val="single" w:sz="8" w:space="0" w:color="auto"/>
              <w:right w:val="single" w:sz="8" w:space="0" w:color="auto"/>
            </w:tcBorders>
            <w:shd w:val="clear" w:color="auto" w:fill="auto"/>
            <w:hideMark/>
          </w:tcPr>
          <w:p w14:paraId="736FC661" w14:textId="77777777" w:rsidR="003725B7" w:rsidRDefault="00AB7C17" w:rsidP="00BD5290">
            <w:pPr>
              <w:tabs>
                <w:tab w:val="left" w:pos="318"/>
              </w:tabs>
              <w:spacing w:line="240" w:lineRule="auto"/>
              <w:ind w:firstLine="0"/>
              <w:jc w:val="both"/>
              <w:rPr>
                <w:rFonts w:eastAsia="Times New Roman" w:cs="Times New Roman"/>
                <w:szCs w:val="26"/>
              </w:rPr>
            </w:pPr>
            <w:r w:rsidRPr="00AB7C17">
              <w:rPr>
                <w:rFonts w:eastAsia="Times New Roman" w:cs="Times New Roman"/>
                <w:szCs w:val="26"/>
              </w:rPr>
              <w:t>Испанский язык  </w:t>
            </w:r>
          </w:p>
        </w:tc>
        <w:tc>
          <w:tcPr>
            <w:tcW w:w="4728" w:type="dxa"/>
            <w:tcBorders>
              <w:top w:val="nil"/>
              <w:left w:val="nil"/>
              <w:bottom w:val="single" w:sz="8" w:space="0" w:color="auto"/>
              <w:right w:val="single" w:sz="8" w:space="0" w:color="auto"/>
            </w:tcBorders>
            <w:shd w:val="clear" w:color="auto" w:fill="auto"/>
            <w:hideMark/>
          </w:tcPr>
          <w:p w14:paraId="221A6828" w14:textId="77777777" w:rsidR="003725B7" w:rsidRDefault="00AB7C17" w:rsidP="00B87B76">
            <w:pPr>
              <w:tabs>
                <w:tab w:val="left" w:pos="318"/>
              </w:tabs>
              <w:spacing w:line="240" w:lineRule="auto"/>
              <w:ind w:firstLine="0"/>
              <w:jc w:val="both"/>
              <w:rPr>
                <w:rFonts w:eastAsia="Times New Roman" w:cs="Times New Roman"/>
                <w:szCs w:val="26"/>
              </w:rPr>
            </w:pPr>
            <w:r w:rsidRPr="00AB7C17">
              <w:rPr>
                <w:rFonts w:eastAsia="Times New Roman" w:cs="Times New Roman"/>
                <w:szCs w:val="26"/>
              </w:rPr>
              <w:t>13 </w:t>
            </w:r>
          </w:p>
        </w:tc>
      </w:tr>
      <w:tr w:rsidR="00AB7C17" w:rsidRPr="00AB7C17" w14:paraId="4F06A5AD" w14:textId="77777777" w:rsidTr="00AB7C17">
        <w:tc>
          <w:tcPr>
            <w:tcW w:w="3482" w:type="dxa"/>
            <w:tcBorders>
              <w:top w:val="nil"/>
              <w:left w:val="single" w:sz="8" w:space="0" w:color="auto"/>
              <w:bottom w:val="single" w:sz="8" w:space="0" w:color="auto"/>
              <w:right w:val="single" w:sz="8" w:space="0" w:color="auto"/>
            </w:tcBorders>
            <w:shd w:val="clear" w:color="auto" w:fill="auto"/>
            <w:hideMark/>
          </w:tcPr>
          <w:p w14:paraId="19003FC6" w14:textId="77777777" w:rsidR="003725B7" w:rsidRDefault="00AB7C17" w:rsidP="00860070">
            <w:pPr>
              <w:tabs>
                <w:tab w:val="left" w:pos="318"/>
              </w:tabs>
              <w:spacing w:line="240" w:lineRule="auto"/>
              <w:ind w:firstLine="0"/>
              <w:jc w:val="both"/>
              <w:rPr>
                <w:rFonts w:eastAsia="Times New Roman" w:cs="Times New Roman"/>
                <w:szCs w:val="26"/>
              </w:rPr>
            </w:pPr>
            <w:r w:rsidRPr="00AB7C17">
              <w:rPr>
                <w:rFonts w:eastAsia="Times New Roman" w:cs="Times New Roman"/>
                <w:szCs w:val="26"/>
              </w:rPr>
              <w:t>Китайский язык </w:t>
            </w:r>
          </w:p>
        </w:tc>
        <w:tc>
          <w:tcPr>
            <w:tcW w:w="2558" w:type="dxa"/>
            <w:tcBorders>
              <w:top w:val="nil"/>
              <w:left w:val="nil"/>
              <w:bottom w:val="single" w:sz="8" w:space="0" w:color="auto"/>
              <w:right w:val="single" w:sz="8" w:space="0" w:color="auto"/>
            </w:tcBorders>
            <w:shd w:val="clear" w:color="auto" w:fill="auto"/>
            <w:hideMark/>
          </w:tcPr>
          <w:p w14:paraId="399B5956" w14:textId="77777777" w:rsidR="003725B7" w:rsidRDefault="00AB7C17" w:rsidP="00B25D19">
            <w:pPr>
              <w:tabs>
                <w:tab w:val="left" w:pos="318"/>
              </w:tabs>
              <w:spacing w:line="240" w:lineRule="auto"/>
              <w:ind w:firstLine="0"/>
              <w:jc w:val="both"/>
              <w:rPr>
                <w:rFonts w:eastAsia="Times New Roman" w:cs="Times New Roman"/>
                <w:szCs w:val="26"/>
              </w:rPr>
            </w:pPr>
            <w:r w:rsidRPr="00AB7C17">
              <w:rPr>
                <w:rFonts w:eastAsia="Times New Roman" w:cs="Times New Roman"/>
                <w:szCs w:val="26"/>
              </w:rPr>
              <w:t>14 </w:t>
            </w:r>
          </w:p>
        </w:tc>
        <w:tc>
          <w:tcPr>
            <w:tcW w:w="3976" w:type="dxa"/>
            <w:tcBorders>
              <w:top w:val="nil"/>
              <w:left w:val="nil"/>
              <w:bottom w:val="single" w:sz="8" w:space="0" w:color="auto"/>
              <w:right w:val="single" w:sz="8" w:space="0" w:color="auto"/>
            </w:tcBorders>
            <w:shd w:val="clear" w:color="auto" w:fill="auto"/>
            <w:hideMark/>
          </w:tcPr>
          <w:p w14:paraId="17BEF9E2" w14:textId="77777777" w:rsidR="003725B7" w:rsidRDefault="00AB7C17" w:rsidP="00BD5290">
            <w:pPr>
              <w:tabs>
                <w:tab w:val="left" w:pos="318"/>
              </w:tabs>
              <w:spacing w:line="240" w:lineRule="auto"/>
              <w:ind w:firstLine="0"/>
              <w:jc w:val="both"/>
              <w:rPr>
                <w:rFonts w:eastAsia="Times New Roman" w:cs="Times New Roman"/>
                <w:szCs w:val="26"/>
              </w:rPr>
            </w:pPr>
            <w:r w:rsidRPr="00AB7C17">
              <w:rPr>
                <w:rFonts w:eastAsia="Times New Roman" w:cs="Times New Roman"/>
                <w:szCs w:val="26"/>
              </w:rPr>
              <w:t> </w:t>
            </w:r>
          </w:p>
        </w:tc>
        <w:tc>
          <w:tcPr>
            <w:tcW w:w="4728" w:type="dxa"/>
            <w:tcBorders>
              <w:top w:val="nil"/>
              <w:left w:val="nil"/>
              <w:bottom w:val="single" w:sz="8" w:space="0" w:color="auto"/>
              <w:right w:val="single" w:sz="8" w:space="0" w:color="auto"/>
            </w:tcBorders>
            <w:shd w:val="clear" w:color="auto" w:fill="auto"/>
            <w:hideMark/>
          </w:tcPr>
          <w:p w14:paraId="14850B13" w14:textId="77777777" w:rsidR="003725B7" w:rsidRDefault="00AB7C17" w:rsidP="00B87B76">
            <w:pPr>
              <w:tabs>
                <w:tab w:val="left" w:pos="318"/>
              </w:tabs>
              <w:spacing w:line="240" w:lineRule="auto"/>
              <w:ind w:firstLine="0"/>
              <w:jc w:val="both"/>
              <w:rPr>
                <w:rFonts w:eastAsia="Times New Roman" w:cs="Times New Roman"/>
                <w:szCs w:val="26"/>
              </w:rPr>
            </w:pPr>
            <w:r w:rsidRPr="00AB7C17">
              <w:rPr>
                <w:rFonts w:eastAsia="Times New Roman" w:cs="Times New Roman"/>
                <w:szCs w:val="26"/>
              </w:rPr>
              <w:t> </w:t>
            </w:r>
          </w:p>
        </w:tc>
      </w:tr>
    </w:tbl>
    <w:p w14:paraId="4D0ECC84" w14:textId="77777777" w:rsidR="003725B7" w:rsidRDefault="00AB7C17" w:rsidP="00860070">
      <w:pPr>
        <w:tabs>
          <w:tab w:val="left" w:pos="318"/>
        </w:tabs>
        <w:spacing w:line="240" w:lineRule="auto"/>
        <w:jc w:val="both"/>
        <w:rPr>
          <w:rFonts w:eastAsia="Times New Roman" w:cs="Times New Roman"/>
          <w:szCs w:val="26"/>
        </w:rPr>
      </w:pPr>
      <w:r w:rsidRPr="00AB7C17">
        <w:rPr>
          <w:rFonts w:eastAsia="Times New Roman" w:cs="Times New Roman"/>
          <w:szCs w:val="26"/>
        </w:rPr>
        <w:t> </w:t>
      </w:r>
    </w:p>
    <w:p w14:paraId="4BC8C8A8" w14:textId="3F0F6DF5" w:rsidR="003725B7" w:rsidRDefault="00AB7C17" w:rsidP="00B6355A">
      <w:pPr>
        <w:tabs>
          <w:tab w:val="left" w:pos="318"/>
        </w:tabs>
        <w:spacing w:line="240" w:lineRule="auto"/>
        <w:jc w:val="center"/>
        <w:rPr>
          <w:rFonts w:eastAsia="Times New Roman" w:cs="Times New Roman"/>
          <w:szCs w:val="26"/>
        </w:rPr>
      </w:pPr>
      <w:r w:rsidRPr="00AB7C17">
        <w:rPr>
          <w:rFonts w:eastAsia="Times New Roman" w:cs="Times New Roman"/>
          <w:b/>
          <w:bCs/>
          <w:szCs w:val="26"/>
        </w:rPr>
        <w:t>Продолжительность выполнения экзаменационной работы</w:t>
      </w:r>
    </w:p>
    <w:p w14:paraId="486E0054" w14:textId="77777777" w:rsidR="00B6355A" w:rsidRDefault="00B6355A" w:rsidP="00B25D19">
      <w:pPr>
        <w:tabs>
          <w:tab w:val="left" w:pos="318"/>
        </w:tabs>
        <w:spacing w:line="240" w:lineRule="auto"/>
        <w:jc w:val="both"/>
        <w:rPr>
          <w:rFonts w:eastAsia="Times New Roman" w:cs="Times New Roman"/>
          <w:szCs w:val="26"/>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51"/>
        <w:gridCol w:w="3550"/>
        <w:gridCol w:w="3124"/>
      </w:tblGrid>
      <w:tr w:rsidR="00AB7C17" w:rsidRPr="00AB7C17" w14:paraId="2B93AAAD" w14:textId="77777777" w:rsidTr="00783AC9">
        <w:tc>
          <w:tcPr>
            <w:tcW w:w="4556" w:type="dxa"/>
            <w:tcBorders>
              <w:top w:val="single" w:sz="8" w:space="0" w:color="auto"/>
              <w:left w:val="single" w:sz="8" w:space="0" w:color="auto"/>
              <w:bottom w:val="single" w:sz="4" w:space="0" w:color="auto"/>
              <w:right w:val="single" w:sz="8" w:space="0" w:color="auto"/>
            </w:tcBorders>
            <w:shd w:val="clear" w:color="auto" w:fill="auto"/>
            <w:hideMark/>
          </w:tcPr>
          <w:p w14:paraId="70C6B3AA" w14:textId="3D0898DB" w:rsidR="003725B7" w:rsidRDefault="00AB7C17" w:rsidP="00834215">
            <w:pPr>
              <w:tabs>
                <w:tab w:val="left" w:pos="318"/>
              </w:tabs>
              <w:spacing w:line="240" w:lineRule="auto"/>
              <w:ind w:firstLine="0"/>
              <w:jc w:val="center"/>
              <w:rPr>
                <w:rFonts w:eastAsia="Times New Roman" w:cs="Times New Roman"/>
                <w:szCs w:val="26"/>
              </w:rPr>
            </w:pPr>
            <w:r w:rsidRPr="00AB7C17">
              <w:rPr>
                <w:rFonts w:eastAsia="Times New Roman" w:cs="Times New Roman"/>
                <w:b/>
                <w:bCs/>
                <w:szCs w:val="26"/>
              </w:rPr>
              <w:t>Продолжительность выполнения экзаменационной работы</w:t>
            </w:r>
          </w:p>
        </w:tc>
        <w:tc>
          <w:tcPr>
            <w:tcW w:w="4556" w:type="dxa"/>
            <w:tcBorders>
              <w:top w:val="single" w:sz="8" w:space="0" w:color="auto"/>
              <w:left w:val="nil"/>
              <w:bottom w:val="single" w:sz="4" w:space="0" w:color="auto"/>
              <w:right w:val="single" w:sz="8" w:space="0" w:color="auto"/>
            </w:tcBorders>
            <w:shd w:val="clear" w:color="auto" w:fill="auto"/>
            <w:hideMark/>
          </w:tcPr>
          <w:p w14:paraId="11E76A69" w14:textId="0DDCE8B9" w:rsidR="003725B7" w:rsidRDefault="00AB7C17" w:rsidP="00834215">
            <w:pPr>
              <w:tabs>
                <w:tab w:val="left" w:pos="318"/>
              </w:tabs>
              <w:spacing w:line="240" w:lineRule="auto"/>
              <w:ind w:firstLine="0"/>
              <w:jc w:val="center"/>
              <w:rPr>
                <w:rFonts w:eastAsia="Times New Roman" w:cs="Times New Roman"/>
                <w:szCs w:val="26"/>
              </w:rPr>
            </w:pPr>
            <w:r w:rsidRPr="00AB7C17">
              <w:rPr>
                <w:rFonts w:eastAsia="Times New Roman" w:cs="Times New Roman"/>
                <w:b/>
                <w:bCs/>
                <w:szCs w:val="26"/>
              </w:rPr>
              <w:t>Продолжительность выполнения экзаменационной работы лицами с ОВЗ, детьми-инвалидами и инвалидами</w:t>
            </w:r>
          </w:p>
        </w:tc>
        <w:tc>
          <w:tcPr>
            <w:tcW w:w="4556" w:type="dxa"/>
            <w:tcBorders>
              <w:top w:val="single" w:sz="8" w:space="0" w:color="auto"/>
              <w:left w:val="nil"/>
              <w:bottom w:val="single" w:sz="4" w:space="0" w:color="auto"/>
              <w:right w:val="single" w:sz="8" w:space="0" w:color="auto"/>
            </w:tcBorders>
            <w:shd w:val="clear" w:color="auto" w:fill="auto"/>
            <w:hideMark/>
          </w:tcPr>
          <w:p w14:paraId="75E9F61D" w14:textId="6ED8A88B" w:rsidR="003725B7" w:rsidRDefault="00AB7C17" w:rsidP="00834215">
            <w:pPr>
              <w:tabs>
                <w:tab w:val="left" w:pos="318"/>
              </w:tabs>
              <w:spacing w:line="240" w:lineRule="auto"/>
              <w:ind w:firstLine="0"/>
              <w:jc w:val="center"/>
              <w:rPr>
                <w:rFonts w:eastAsia="Times New Roman" w:cs="Times New Roman"/>
                <w:szCs w:val="26"/>
              </w:rPr>
            </w:pPr>
            <w:r w:rsidRPr="00AB7C17">
              <w:rPr>
                <w:rFonts w:eastAsia="Times New Roman" w:cs="Times New Roman"/>
                <w:b/>
                <w:bCs/>
                <w:szCs w:val="26"/>
              </w:rPr>
              <w:t>Название учебного предмета</w:t>
            </w:r>
          </w:p>
        </w:tc>
      </w:tr>
      <w:tr w:rsidR="00AB7C17" w:rsidRPr="00AB7C17" w14:paraId="6C03B7FE" w14:textId="77777777" w:rsidTr="00783AC9">
        <w:tc>
          <w:tcPr>
            <w:tcW w:w="4556" w:type="dxa"/>
            <w:tcBorders>
              <w:top w:val="single" w:sz="4" w:space="0" w:color="auto"/>
              <w:left w:val="single" w:sz="4" w:space="0" w:color="auto"/>
              <w:bottom w:val="single" w:sz="4" w:space="0" w:color="auto"/>
              <w:right w:val="single" w:sz="4" w:space="0" w:color="auto"/>
            </w:tcBorders>
            <w:shd w:val="clear" w:color="auto" w:fill="auto"/>
            <w:hideMark/>
          </w:tcPr>
          <w:p w14:paraId="5B07774D" w14:textId="77777777" w:rsidR="003725B7" w:rsidRDefault="00AB7C17" w:rsidP="00860070">
            <w:pPr>
              <w:tabs>
                <w:tab w:val="left" w:pos="318"/>
              </w:tabs>
              <w:spacing w:line="240" w:lineRule="auto"/>
              <w:ind w:firstLine="0"/>
              <w:jc w:val="both"/>
              <w:rPr>
                <w:rFonts w:eastAsia="Times New Roman" w:cs="Times New Roman"/>
                <w:szCs w:val="26"/>
              </w:rPr>
            </w:pPr>
            <w:r w:rsidRPr="00AB7C17">
              <w:rPr>
                <w:rFonts w:eastAsia="Times New Roman" w:cs="Times New Roman"/>
                <w:szCs w:val="26"/>
              </w:rPr>
              <w:t>3 часа (180 минут) </w:t>
            </w:r>
          </w:p>
        </w:tc>
        <w:tc>
          <w:tcPr>
            <w:tcW w:w="4556" w:type="dxa"/>
            <w:tcBorders>
              <w:top w:val="single" w:sz="4" w:space="0" w:color="auto"/>
              <w:left w:val="single" w:sz="4" w:space="0" w:color="auto"/>
              <w:bottom w:val="single" w:sz="4" w:space="0" w:color="auto"/>
              <w:right w:val="single" w:sz="4" w:space="0" w:color="auto"/>
            </w:tcBorders>
            <w:shd w:val="clear" w:color="auto" w:fill="auto"/>
            <w:hideMark/>
          </w:tcPr>
          <w:p w14:paraId="4878B79D" w14:textId="77777777" w:rsidR="003725B7" w:rsidRDefault="00AB7C17" w:rsidP="00B25D19">
            <w:pPr>
              <w:tabs>
                <w:tab w:val="left" w:pos="318"/>
              </w:tabs>
              <w:spacing w:line="240" w:lineRule="auto"/>
              <w:ind w:firstLine="0"/>
              <w:jc w:val="both"/>
              <w:rPr>
                <w:rFonts w:eastAsia="Times New Roman" w:cs="Times New Roman"/>
                <w:szCs w:val="26"/>
              </w:rPr>
            </w:pPr>
            <w:r w:rsidRPr="00AB7C17">
              <w:rPr>
                <w:rFonts w:eastAsia="Times New Roman" w:cs="Times New Roman"/>
                <w:szCs w:val="26"/>
              </w:rPr>
              <w:t>4 часа 30 минут </w:t>
            </w:r>
          </w:p>
        </w:tc>
        <w:tc>
          <w:tcPr>
            <w:tcW w:w="4556" w:type="dxa"/>
            <w:tcBorders>
              <w:top w:val="single" w:sz="4" w:space="0" w:color="auto"/>
              <w:left w:val="single" w:sz="4" w:space="0" w:color="auto"/>
              <w:bottom w:val="single" w:sz="4" w:space="0" w:color="auto"/>
              <w:right w:val="single" w:sz="4" w:space="0" w:color="auto"/>
            </w:tcBorders>
            <w:shd w:val="clear" w:color="auto" w:fill="auto"/>
            <w:hideMark/>
          </w:tcPr>
          <w:p w14:paraId="5A28D86D" w14:textId="77777777" w:rsidR="003725B7" w:rsidRDefault="005B4E1D" w:rsidP="00BD5290">
            <w:pPr>
              <w:tabs>
                <w:tab w:val="left" w:pos="318"/>
              </w:tabs>
              <w:spacing w:line="240" w:lineRule="auto"/>
              <w:ind w:firstLine="0"/>
              <w:jc w:val="both"/>
              <w:rPr>
                <w:rFonts w:eastAsia="Times New Roman" w:cs="Times New Roman"/>
                <w:szCs w:val="26"/>
              </w:rPr>
            </w:pPr>
            <w:r>
              <w:rPr>
                <w:rFonts w:eastAsia="Times New Roman" w:cs="Times New Roman"/>
                <w:szCs w:val="26"/>
              </w:rPr>
              <w:t>К</w:t>
            </w:r>
            <w:r w:rsidR="00F92DA2">
              <w:rPr>
                <w:rFonts w:eastAsia="Times New Roman" w:cs="Times New Roman"/>
                <w:szCs w:val="26"/>
              </w:rPr>
              <w:t xml:space="preserve">итайский язык </w:t>
            </w:r>
            <w:r>
              <w:rPr>
                <w:rFonts w:eastAsia="Times New Roman" w:cs="Times New Roman"/>
                <w:szCs w:val="26"/>
              </w:rPr>
              <w:t>(</w:t>
            </w:r>
            <w:r w:rsidR="009E1840">
              <w:rPr>
                <w:rFonts w:eastAsia="Times New Roman" w:cs="Times New Roman"/>
                <w:szCs w:val="26"/>
              </w:rPr>
              <w:t>за исключением раздела «Говорение»</w:t>
            </w:r>
            <w:r w:rsidR="00B81154">
              <w:rPr>
                <w:rFonts w:eastAsia="Times New Roman" w:cs="Times New Roman"/>
                <w:szCs w:val="26"/>
              </w:rPr>
              <w:t>)</w:t>
            </w:r>
          </w:p>
        </w:tc>
      </w:tr>
      <w:tr w:rsidR="00F92DA2" w:rsidRPr="00AB7C17" w14:paraId="14CE6794" w14:textId="77777777" w:rsidTr="00783AC9">
        <w:tc>
          <w:tcPr>
            <w:tcW w:w="4556" w:type="dxa"/>
            <w:tcBorders>
              <w:top w:val="single" w:sz="4" w:space="0" w:color="auto"/>
              <w:left w:val="single" w:sz="4" w:space="0" w:color="auto"/>
              <w:bottom w:val="single" w:sz="4" w:space="0" w:color="auto"/>
              <w:right w:val="single" w:sz="4" w:space="0" w:color="auto"/>
            </w:tcBorders>
            <w:shd w:val="clear" w:color="auto" w:fill="auto"/>
            <w:hideMark/>
          </w:tcPr>
          <w:p w14:paraId="65B688C7" w14:textId="77777777" w:rsidR="00F92DA2" w:rsidRPr="00AB7C17" w:rsidRDefault="00F92DA2" w:rsidP="00860070">
            <w:pPr>
              <w:tabs>
                <w:tab w:val="left" w:pos="318"/>
              </w:tabs>
              <w:spacing w:line="240" w:lineRule="auto"/>
              <w:ind w:firstLine="0"/>
              <w:jc w:val="both"/>
              <w:rPr>
                <w:rFonts w:eastAsia="Times New Roman" w:cs="Times New Roman"/>
                <w:szCs w:val="26"/>
              </w:rPr>
            </w:pPr>
            <w:r>
              <w:rPr>
                <w:rFonts w:eastAsia="Times New Roman" w:cs="Times New Roman"/>
                <w:szCs w:val="26"/>
              </w:rPr>
              <w:t>3 часа 10 минут (190 минут)</w:t>
            </w:r>
          </w:p>
        </w:tc>
        <w:tc>
          <w:tcPr>
            <w:tcW w:w="4556" w:type="dxa"/>
            <w:tcBorders>
              <w:top w:val="single" w:sz="4" w:space="0" w:color="auto"/>
              <w:left w:val="single" w:sz="4" w:space="0" w:color="auto"/>
              <w:bottom w:val="single" w:sz="4" w:space="0" w:color="auto"/>
              <w:right w:val="single" w:sz="4" w:space="0" w:color="auto"/>
            </w:tcBorders>
            <w:shd w:val="clear" w:color="auto" w:fill="auto"/>
            <w:hideMark/>
          </w:tcPr>
          <w:p w14:paraId="26AA1DBA" w14:textId="77777777" w:rsidR="00F92DA2" w:rsidRPr="00AB7C17" w:rsidRDefault="00F92DA2" w:rsidP="00B25D19">
            <w:pPr>
              <w:tabs>
                <w:tab w:val="left" w:pos="318"/>
              </w:tabs>
              <w:spacing w:line="240" w:lineRule="auto"/>
              <w:ind w:firstLine="0"/>
              <w:jc w:val="both"/>
              <w:rPr>
                <w:rFonts w:eastAsia="Times New Roman" w:cs="Times New Roman"/>
                <w:szCs w:val="26"/>
              </w:rPr>
            </w:pPr>
            <w:r>
              <w:rPr>
                <w:rFonts w:eastAsia="Times New Roman" w:cs="Times New Roman"/>
                <w:szCs w:val="26"/>
              </w:rPr>
              <w:t>4 часа 40 минут</w:t>
            </w:r>
          </w:p>
        </w:tc>
        <w:tc>
          <w:tcPr>
            <w:tcW w:w="4556" w:type="dxa"/>
            <w:tcBorders>
              <w:top w:val="single" w:sz="4" w:space="0" w:color="auto"/>
              <w:left w:val="single" w:sz="4" w:space="0" w:color="auto"/>
              <w:bottom w:val="single" w:sz="4" w:space="0" w:color="auto"/>
              <w:right w:val="single" w:sz="4" w:space="0" w:color="auto"/>
            </w:tcBorders>
            <w:shd w:val="clear" w:color="auto" w:fill="auto"/>
            <w:hideMark/>
          </w:tcPr>
          <w:p w14:paraId="67431D78" w14:textId="77777777" w:rsidR="00F92DA2" w:rsidRPr="00783AC9" w:rsidRDefault="00783AC9" w:rsidP="00783AC9">
            <w:pPr>
              <w:pStyle w:val="afffa"/>
              <w:rPr>
                <w:sz w:val="26"/>
                <w:szCs w:val="26"/>
              </w:rPr>
            </w:pPr>
            <w:r w:rsidRPr="00783AC9">
              <w:rPr>
                <w:sz w:val="26"/>
                <w:szCs w:val="26"/>
              </w:rPr>
              <w:t>Английский</w:t>
            </w:r>
            <w:r w:rsidR="005B4E1D" w:rsidRPr="00783AC9">
              <w:rPr>
                <w:sz w:val="26"/>
                <w:szCs w:val="26"/>
              </w:rPr>
              <w:t xml:space="preserve">, </w:t>
            </w:r>
            <w:r w:rsidRPr="00783AC9">
              <w:rPr>
                <w:sz w:val="26"/>
                <w:szCs w:val="26"/>
              </w:rPr>
              <w:t>французский</w:t>
            </w:r>
            <w:r w:rsidR="005B4E1D" w:rsidRPr="00783AC9">
              <w:rPr>
                <w:sz w:val="26"/>
                <w:szCs w:val="26"/>
              </w:rPr>
              <w:t xml:space="preserve">, </w:t>
            </w:r>
            <w:r w:rsidRPr="00783AC9">
              <w:rPr>
                <w:sz w:val="26"/>
                <w:szCs w:val="26"/>
              </w:rPr>
              <w:t>немецкий</w:t>
            </w:r>
            <w:r w:rsidR="005B4E1D">
              <w:rPr>
                <w:sz w:val="26"/>
                <w:szCs w:val="26"/>
              </w:rPr>
              <w:t xml:space="preserve"> и</w:t>
            </w:r>
            <w:r w:rsidR="005B4E1D" w:rsidRPr="00783AC9">
              <w:rPr>
                <w:sz w:val="26"/>
                <w:szCs w:val="26"/>
              </w:rPr>
              <w:t xml:space="preserve"> </w:t>
            </w:r>
            <w:r w:rsidRPr="00783AC9">
              <w:rPr>
                <w:sz w:val="26"/>
                <w:szCs w:val="26"/>
              </w:rPr>
              <w:t>испанский</w:t>
            </w:r>
            <w:r w:rsidR="005B4E1D">
              <w:rPr>
                <w:sz w:val="26"/>
                <w:szCs w:val="26"/>
              </w:rPr>
              <w:t xml:space="preserve"> языки</w:t>
            </w:r>
            <w:r>
              <w:rPr>
                <w:sz w:val="26"/>
                <w:szCs w:val="26"/>
              </w:rPr>
              <w:t xml:space="preserve"> </w:t>
            </w:r>
            <w:r w:rsidR="001B6290" w:rsidRPr="005B4E1D">
              <w:rPr>
                <w:szCs w:val="26"/>
              </w:rPr>
              <w:t>(за исключением</w:t>
            </w:r>
            <w:r w:rsidR="001B6290">
              <w:rPr>
                <w:szCs w:val="26"/>
              </w:rPr>
              <w:t xml:space="preserve"> раздела «Говорение)</w:t>
            </w:r>
          </w:p>
        </w:tc>
      </w:tr>
    </w:tbl>
    <w:p w14:paraId="4D684A38" w14:textId="77777777" w:rsidR="003725B7" w:rsidRDefault="00AB7C17" w:rsidP="00860070">
      <w:pPr>
        <w:tabs>
          <w:tab w:val="left" w:pos="318"/>
        </w:tabs>
        <w:spacing w:line="240" w:lineRule="auto"/>
        <w:jc w:val="both"/>
        <w:rPr>
          <w:rFonts w:eastAsia="Times New Roman" w:cs="Times New Roman"/>
          <w:szCs w:val="26"/>
        </w:rPr>
      </w:pPr>
      <w:r w:rsidRPr="00AB7C17">
        <w:rPr>
          <w:rFonts w:eastAsia="Times New Roman" w:cs="Times New Roman"/>
          <w:szCs w:val="26"/>
        </w:rPr>
        <w:t> </w:t>
      </w:r>
    </w:p>
    <w:p w14:paraId="34F41BB0" w14:textId="77777777" w:rsidR="003725B7" w:rsidRDefault="00AB7C17" w:rsidP="00B25D19">
      <w:pPr>
        <w:tabs>
          <w:tab w:val="left" w:pos="318"/>
        </w:tabs>
        <w:spacing w:line="240" w:lineRule="auto"/>
        <w:jc w:val="center"/>
        <w:rPr>
          <w:rFonts w:eastAsia="Times New Roman" w:cs="Times New Roman"/>
          <w:szCs w:val="26"/>
        </w:rPr>
      </w:pPr>
      <w:r w:rsidRPr="00AB7C17">
        <w:rPr>
          <w:rFonts w:eastAsia="Times New Roman" w:cs="Times New Roman"/>
          <w:b/>
          <w:bCs/>
          <w:szCs w:val="26"/>
        </w:rPr>
        <w:t>Инструкция для участников экзамена</w:t>
      </w:r>
    </w:p>
    <w:p w14:paraId="13D70482" w14:textId="77777777" w:rsidR="003725B7" w:rsidRDefault="00AB7C17" w:rsidP="00BD5290">
      <w:pPr>
        <w:tabs>
          <w:tab w:val="left" w:pos="318"/>
        </w:tabs>
        <w:spacing w:line="240" w:lineRule="auto"/>
        <w:jc w:val="both"/>
        <w:rPr>
          <w:rFonts w:eastAsia="Times New Roman" w:cs="Times New Roman"/>
          <w:szCs w:val="26"/>
        </w:rPr>
      </w:pPr>
      <w:r w:rsidRPr="00AB7C17">
        <w:rPr>
          <w:rFonts w:eastAsia="Times New Roman" w:cs="Times New Roman"/>
          <w:i/>
          <w:iCs/>
          <w:szCs w:val="26"/>
        </w:rPr>
        <w:t>Первая часть инструктажа (начало проведения с 9:50 по местному времени):</w:t>
      </w:r>
      <w:r w:rsidRPr="00AB7C17">
        <w:rPr>
          <w:rFonts w:eastAsia="Times New Roman" w:cs="Times New Roman"/>
          <w:szCs w:val="26"/>
        </w:rPr>
        <w:t> </w:t>
      </w:r>
    </w:p>
    <w:p w14:paraId="3AD4B356" w14:textId="77777777" w:rsidR="003725B7" w:rsidRDefault="00AB7C17" w:rsidP="00B87B76">
      <w:pPr>
        <w:tabs>
          <w:tab w:val="left" w:pos="318"/>
        </w:tabs>
        <w:spacing w:line="240" w:lineRule="auto"/>
        <w:jc w:val="both"/>
        <w:rPr>
          <w:rFonts w:eastAsia="Times New Roman" w:cs="Times New Roman"/>
          <w:szCs w:val="26"/>
        </w:rPr>
      </w:pPr>
      <w:r w:rsidRPr="00AB7C17">
        <w:rPr>
          <w:rFonts w:eastAsia="Times New Roman" w:cs="Times New Roman"/>
          <w:b/>
          <w:bCs/>
          <w:szCs w:val="26"/>
        </w:rPr>
        <w:t>Уважаемые участники экзамена! Сегодня вы сдаете экзамен по _______________</w:t>
      </w:r>
      <w:r w:rsidRPr="00AB7C17">
        <w:rPr>
          <w:rFonts w:eastAsia="Times New Roman" w:cs="Times New Roman"/>
          <w:szCs w:val="26"/>
        </w:rPr>
        <w:t>(</w:t>
      </w:r>
      <w:r w:rsidRPr="00AB7C17">
        <w:rPr>
          <w:rFonts w:eastAsia="Times New Roman" w:cs="Times New Roman"/>
          <w:i/>
          <w:iCs/>
          <w:szCs w:val="26"/>
        </w:rPr>
        <w:t>назовите соответствующий учебный предмет) </w:t>
      </w:r>
      <w:r w:rsidRPr="00AB7C17">
        <w:rPr>
          <w:rFonts w:eastAsia="Times New Roman" w:cs="Times New Roman"/>
          <w:b/>
          <w:bCs/>
          <w:szCs w:val="26"/>
        </w:rPr>
        <w:t>в</w:t>
      </w:r>
      <w:r w:rsidRPr="00AB7C17">
        <w:rPr>
          <w:rFonts w:eastAsia="Times New Roman" w:cs="Times New Roman"/>
          <w:i/>
          <w:iCs/>
          <w:szCs w:val="26"/>
        </w:rPr>
        <w:t> </w:t>
      </w:r>
      <w:r w:rsidRPr="00AB7C17">
        <w:rPr>
          <w:rFonts w:eastAsia="Times New Roman" w:cs="Times New Roman"/>
          <w:b/>
          <w:bCs/>
          <w:szCs w:val="26"/>
        </w:rPr>
        <w:t>форме ЕГЭ с использованием технологии печати полных комплектов экзаменационных материалов в аудиториях ППЭ. </w:t>
      </w:r>
      <w:r w:rsidRPr="00AB7C17">
        <w:rPr>
          <w:rFonts w:eastAsia="Times New Roman" w:cs="Times New Roman"/>
          <w:szCs w:val="26"/>
        </w:rPr>
        <w:t> </w:t>
      </w:r>
    </w:p>
    <w:p w14:paraId="0CF0C85B" w14:textId="77777777" w:rsidR="003725B7" w:rsidRDefault="00AB7C17" w:rsidP="00B87B76">
      <w:pPr>
        <w:tabs>
          <w:tab w:val="left" w:pos="318"/>
        </w:tabs>
        <w:spacing w:line="240" w:lineRule="auto"/>
        <w:jc w:val="both"/>
        <w:rPr>
          <w:rFonts w:eastAsia="Times New Roman" w:cs="Times New Roman"/>
          <w:szCs w:val="26"/>
        </w:rPr>
      </w:pPr>
      <w:r w:rsidRPr="00AB7C17">
        <w:rPr>
          <w:rFonts w:eastAsia="Times New Roman" w:cs="Times New Roman"/>
          <w:b/>
          <w:bCs/>
          <w:szCs w:val="26"/>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w:t>
      </w:r>
      <w:r w:rsidR="00EF1E57">
        <w:rPr>
          <w:rFonts w:eastAsia="Times New Roman" w:cs="Times New Roman"/>
          <w:b/>
          <w:bCs/>
          <w:szCs w:val="26"/>
        </w:rPr>
        <w:t>,</w:t>
      </w:r>
      <w:r w:rsidRPr="00AB7C17">
        <w:rPr>
          <w:rFonts w:eastAsia="Times New Roman" w:cs="Times New Roman"/>
          <w:b/>
          <w:bCs/>
          <w:szCs w:val="26"/>
        </w:rPr>
        <w:t xml:space="preserve"> </w:t>
      </w:r>
      <w:r w:rsidR="00EF1E57">
        <w:rPr>
          <w:rFonts w:eastAsia="Times New Roman" w:cs="Times New Roman"/>
          <w:b/>
          <w:bCs/>
          <w:szCs w:val="26"/>
        </w:rPr>
        <w:t>п</w:t>
      </w:r>
      <w:r w:rsidRPr="00AB7C17">
        <w:rPr>
          <w:rFonts w:eastAsia="Times New Roman" w:cs="Times New Roman"/>
          <w:b/>
          <w:bCs/>
          <w:szCs w:val="26"/>
        </w:rPr>
        <w:t>оэтому каждый из вас может успешно сдать экзамен.</w:t>
      </w:r>
      <w:r w:rsidRPr="00AB7C17">
        <w:rPr>
          <w:rFonts w:eastAsia="Times New Roman" w:cs="Times New Roman"/>
          <w:szCs w:val="26"/>
        </w:rPr>
        <w:t> </w:t>
      </w:r>
    </w:p>
    <w:p w14:paraId="0C4303EF" w14:textId="77777777" w:rsidR="009E1840" w:rsidRDefault="00AB7C17" w:rsidP="0013211D">
      <w:pPr>
        <w:tabs>
          <w:tab w:val="left" w:pos="318"/>
        </w:tabs>
        <w:spacing w:line="240" w:lineRule="auto"/>
        <w:jc w:val="both"/>
        <w:rPr>
          <w:rFonts w:eastAsia="Times New Roman" w:cs="Times New Roman"/>
          <w:szCs w:val="26"/>
        </w:rPr>
      </w:pPr>
      <w:r w:rsidRPr="00AB7C17">
        <w:rPr>
          <w:rFonts w:eastAsia="Times New Roman" w:cs="Times New Roman"/>
          <w:b/>
          <w:bCs/>
          <w:szCs w:val="26"/>
        </w:rPr>
        <w:t xml:space="preserve">Вместе с тем напоминаем, что в целях предупреждения нарушений порядка проведения </w:t>
      </w:r>
      <w:r w:rsidR="009E1840">
        <w:rPr>
          <w:rFonts w:eastAsia="Times New Roman" w:cs="Times New Roman"/>
          <w:b/>
          <w:bCs/>
          <w:szCs w:val="26"/>
        </w:rPr>
        <w:t>ЕГЭ</w:t>
      </w:r>
      <w:r w:rsidR="009E1840" w:rsidRPr="00AB7C17">
        <w:rPr>
          <w:rFonts w:eastAsia="Times New Roman" w:cs="Times New Roman"/>
          <w:b/>
          <w:bCs/>
          <w:szCs w:val="26"/>
        </w:rPr>
        <w:t xml:space="preserve"> </w:t>
      </w:r>
      <w:r w:rsidRPr="00AB7C17">
        <w:rPr>
          <w:rFonts w:eastAsia="Times New Roman" w:cs="Times New Roman"/>
          <w:b/>
          <w:bCs/>
          <w:szCs w:val="26"/>
        </w:rPr>
        <w:t>в аудиториях ППЭ ведется видеонаблюдение.</w:t>
      </w:r>
      <w:r w:rsidRPr="00AB7C17">
        <w:rPr>
          <w:rFonts w:eastAsia="Times New Roman" w:cs="Times New Roman"/>
          <w:szCs w:val="26"/>
        </w:rPr>
        <w:t> </w:t>
      </w:r>
    </w:p>
    <w:p w14:paraId="01FA9622" w14:textId="77777777" w:rsidR="003725B7" w:rsidRDefault="00AB7C17" w:rsidP="002A05DD">
      <w:pPr>
        <w:tabs>
          <w:tab w:val="left" w:pos="318"/>
        </w:tabs>
        <w:spacing w:line="240" w:lineRule="auto"/>
        <w:jc w:val="both"/>
        <w:rPr>
          <w:rFonts w:eastAsia="Times New Roman" w:cs="Times New Roman"/>
          <w:szCs w:val="26"/>
        </w:rPr>
      </w:pPr>
      <w:r w:rsidRPr="00AB7C17">
        <w:rPr>
          <w:rFonts w:eastAsia="Times New Roman" w:cs="Times New Roman"/>
          <w:b/>
          <w:bCs/>
          <w:szCs w:val="26"/>
        </w:rPr>
        <w:t>Во время проведения экзамена вы должны соблюдать Порядок. </w:t>
      </w:r>
      <w:r w:rsidRPr="00AB7C17">
        <w:rPr>
          <w:rFonts w:eastAsia="Times New Roman" w:cs="Times New Roman"/>
          <w:szCs w:val="26"/>
        </w:rPr>
        <w:t> </w:t>
      </w:r>
    </w:p>
    <w:p w14:paraId="055E5392" w14:textId="77777777" w:rsidR="003725B7" w:rsidRDefault="00AB7C17" w:rsidP="00C433BF">
      <w:pPr>
        <w:tabs>
          <w:tab w:val="left" w:pos="318"/>
        </w:tabs>
        <w:spacing w:line="240" w:lineRule="auto"/>
        <w:jc w:val="both"/>
        <w:rPr>
          <w:rFonts w:eastAsia="Times New Roman" w:cs="Times New Roman"/>
          <w:szCs w:val="26"/>
        </w:rPr>
      </w:pPr>
      <w:r w:rsidRPr="00AB7C17">
        <w:rPr>
          <w:rFonts w:eastAsia="Times New Roman" w:cs="Times New Roman"/>
          <w:b/>
          <w:bCs/>
          <w:szCs w:val="26"/>
        </w:rPr>
        <w:t xml:space="preserve">В день проведения экзамена </w:t>
      </w:r>
      <w:r w:rsidR="0068629F" w:rsidRPr="00B509BB">
        <w:rPr>
          <w:rFonts w:eastAsia="Times New Roman" w:cs="Times New Roman"/>
          <w:b/>
          <w:bCs/>
          <w:szCs w:val="26"/>
        </w:rPr>
        <w:t>(в период с момента входа в ППЭ и до окончания экзамена)</w:t>
      </w:r>
      <w:r w:rsidR="0068629F">
        <w:rPr>
          <w:rFonts w:eastAsia="Times New Roman" w:cs="Times New Roman"/>
          <w:b/>
          <w:bCs/>
          <w:szCs w:val="26"/>
        </w:rPr>
        <w:t xml:space="preserve"> </w:t>
      </w:r>
      <w:r w:rsidRPr="00AB7C17">
        <w:rPr>
          <w:rFonts w:eastAsia="Times New Roman" w:cs="Times New Roman"/>
          <w:b/>
          <w:bCs/>
          <w:szCs w:val="26"/>
        </w:rPr>
        <w:t>в ППЭ запрещается: </w:t>
      </w:r>
      <w:r w:rsidRPr="00AB7C17">
        <w:rPr>
          <w:rFonts w:eastAsia="Times New Roman" w:cs="Times New Roman"/>
          <w:szCs w:val="26"/>
        </w:rPr>
        <w:t> </w:t>
      </w:r>
    </w:p>
    <w:p w14:paraId="0EB8CAE1" w14:textId="77777777" w:rsidR="003725B7" w:rsidRDefault="00AB7C17" w:rsidP="0035778B">
      <w:pPr>
        <w:tabs>
          <w:tab w:val="left" w:pos="318"/>
        </w:tabs>
        <w:spacing w:line="240" w:lineRule="auto"/>
        <w:jc w:val="both"/>
        <w:rPr>
          <w:rFonts w:eastAsia="Times New Roman" w:cs="Times New Roman"/>
          <w:szCs w:val="26"/>
        </w:rPr>
      </w:pPr>
      <w:r w:rsidRPr="00AB7C17">
        <w:rPr>
          <w:rFonts w:eastAsia="Times New Roman" w:cs="Times New Roman"/>
          <w:b/>
          <w:bCs/>
          <w:szCs w:val="26"/>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r w:rsidRPr="00AB7C17">
        <w:rPr>
          <w:rFonts w:eastAsia="Times New Roman" w:cs="Times New Roman"/>
          <w:szCs w:val="26"/>
        </w:rPr>
        <w:t> </w:t>
      </w:r>
    </w:p>
    <w:p w14:paraId="624BE51B"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иметь при себе уведомление о регистрации на экзамен (при наличии – необходимо сдать его нам);</w:t>
      </w:r>
      <w:r w:rsidRPr="00AB7C17">
        <w:rPr>
          <w:rFonts w:eastAsia="Times New Roman" w:cs="Times New Roman"/>
          <w:szCs w:val="26"/>
        </w:rPr>
        <w:t> </w:t>
      </w:r>
    </w:p>
    <w:p w14:paraId="14A1236D" w14:textId="77777777" w:rsidR="0061337F" w:rsidRDefault="00AB7C17">
      <w:pPr>
        <w:tabs>
          <w:tab w:val="left" w:pos="318"/>
        </w:tabs>
        <w:spacing w:line="240" w:lineRule="auto"/>
        <w:jc w:val="both"/>
        <w:rPr>
          <w:rFonts w:eastAsia="Times New Roman" w:cs="Times New Roman"/>
          <w:b/>
          <w:bCs/>
          <w:szCs w:val="26"/>
        </w:rPr>
      </w:pPr>
      <w:r w:rsidRPr="00AB7C17">
        <w:rPr>
          <w:rFonts w:eastAsia="Times New Roman" w:cs="Times New Roman"/>
          <w:b/>
          <w:bCs/>
          <w:szCs w:val="26"/>
        </w:rPr>
        <w:lastRenderedPageBreak/>
        <w:t xml:space="preserve">выносить из аудиторий и ППЭ </w:t>
      </w:r>
      <w:r w:rsidR="00786FA5" w:rsidRPr="00AB7C17">
        <w:rPr>
          <w:rFonts w:eastAsia="Times New Roman" w:cs="Times New Roman"/>
          <w:b/>
          <w:bCs/>
          <w:szCs w:val="26"/>
        </w:rPr>
        <w:t>черновик</w:t>
      </w:r>
      <w:r w:rsidR="00786FA5">
        <w:rPr>
          <w:rFonts w:eastAsia="Times New Roman" w:cs="Times New Roman"/>
          <w:b/>
          <w:bCs/>
          <w:szCs w:val="26"/>
        </w:rPr>
        <w:t>и</w:t>
      </w:r>
      <w:r w:rsidRPr="00AB7C17">
        <w:rPr>
          <w:rFonts w:eastAsia="Times New Roman" w:cs="Times New Roman"/>
          <w:b/>
          <w:bCs/>
          <w:szCs w:val="26"/>
        </w:rPr>
        <w:t>, экзаменационные материалы на бумажном и (или) электронном носителях</w:t>
      </w:r>
      <w:r w:rsidR="00B509BB">
        <w:rPr>
          <w:rFonts w:eastAsia="Times New Roman" w:cs="Times New Roman"/>
          <w:b/>
          <w:bCs/>
          <w:szCs w:val="26"/>
        </w:rPr>
        <w:t>;</w:t>
      </w:r>
      <w:r w:rsidRPr="00AB7C17">
        <w:rPr>
          <w:rFonts w:eastAsia="Times New Roman" w:cs="Times New Roman"/>
          <w:b/>
          <w:bCs/>
          <w:szCs w:val="26"/>
        </w:rPr>
        <w:t xml:space="preserve"> </w:t>
      </w:r>
    </w:p>
    <w:p w14:paraId="04D8C9E5"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фотографировать экзаменационные материалы;</w:t>
      </w:r>
      <w:r w:rsidRPr="00AB7C17">
        <w:rPr>
          <w:rFonts w:eastAsia="Times New Roman" w:cs="Times New Roman"/>
          <w:szCs w:val="26"/>
        </w:rPr>
        <w:t> </w:t>
      </w:r>
    </w:p>
    <w:p w14:paraId="0BC5F9A3"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пользоваться справочными материалами, кроме тех, которые указаны в тексте КИМ;</w:t>
      </w:r>
      <w:r w:rsidRPr="00AB7C17">
        <w:rPr>
          <w:rFonts w:eastAsia="Times New Roman" w:cs="Times New Roman"/>
          <w:szCs w:val="26"/>
        </w:rPr>
        <w:t> </w:t>
      </w:r>
    </w:p>
    <w:p w14:paraId="45069278"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 xml:space="preserve">переписывать задания из КИМ </w:t>
      </w:r>
      <w:r w:rsidR="00786FA5">
        <w:rPr>
          <w:rFonts w:eastAsia="Times New Roman" w:cs="Times New Roman"/>
          <w:b/>
          <w:bCs/>
          <w:szCs w:val="26"/>
        </w:rPr>
        <w:t xml:space="preserve">в </w:t>
      </w:r>
      <w:r w:rsidR="00786FA5" w:rsidRPr="00AB7C17">
        <w:rPr>
          <w:rFonts w:eastAsia="Times New Roman" w:cs="Times New Roman"/>
          <w:b/>
          <w:bCs/>
          <w:szCs w:val="26"/>
        </w:rPr>
        <w:t>черновик</w:t>
      </w:r>
      <w:r w:rsidR="00786FA5">
        <w:rPr>
          <w:rFonts w:eastAsia="Times New Roman" w:cs="Times New Roman"/>
          <w:b/>
          <w:bCs/>
          <w:szCs w:val="26"/>
        </w:rPr>
        <w:t>и</w:t>
      </w:r>
      <w:r w:rsidR="00786FA5" w:rsidRPr="00AB7C17">
        <w:rPr>
          <w:rFonts w:eastAsia="Times New Roman" w:cs="Times New Roman"/>
          <w:b/>
          <w:bCs/>
          <w:szCs w:val="26"/>
        </w:rPr>
        <w:t xml:space="preserve"> </w:t>
      </w:r>
      <w:r w:rsidRPr="00AB7C17">
        <w:rPr>
          <w:rFonts w:eastAsia="Times New Roman" w:cs="Times New Roman"/>
          <w:b/>
          <w:bCs/>
          <w:szCs w:val="26"/>
        </w:rPr>
        <w:t>(при необходимости можно делать заметки в КИМ);</w:t>
      </w:r>
      <w:r w:rsidRPr="00AB7C17">
        <w:rPr>
          <w:rFonts w:eastAsia="Times New Roman" w:cs="Times New Roman"/>
          <w:szCs w:val="26"/>
        </w:rPr>
        <w:t> </w:t>
      </w:r>
    </w:p>
    <w:p w14:paraId="282DDE89"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перемещаться по ППЭ во время экзамена без сопровождения организатора.</w:t>
      </w:r>
      <w:r w:rsidRPr="00AB7C17">
        <w:rPr>
          <w:rFonts w:eastAsia="Times New Roman" w:cs="Times New Roman"/>
          <w:szCs w:val="26"/>
        </w:rPr>
        <w:t> </w:t>
      </w:r>
    </w:p>
    <w:p w14:paraId="02BEF88D"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Во время проведения экзамена запрещается:</w:t>
      </w:r>
      <w:r w:rsidRPr="00AB7C17">
        <w:rPr>
          <w:rFonts w:eastAsia="Times New Roman" w:cs="Times New Roman"/>
          <w:szCs w:val="26"/>
        </w:rPr>
        <w:t> </w:t>
      </w:r>
    </w:p>
    <w:p w14:paraId="7351F756"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разговаривать, пересаживаться, обмениваться любыми материалами и предметами.</w:t>
      </w:r>
      <w:r w:rsidRPr="00AB7C17">
        <w:rPr>
          <w:rFonts w:eastAsia="Times New Roman" w:cs="Times New Roman"/>
          <w:szCs w:val="26"/>
        </w:rPr>
        <w:t> </w:t>
      </w:r>
    </w:p>
    <w:p w14:paraId="2A8A8E57"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В случае нарушения порядка проведения экзамена вы будете удалены с экзамена. </w:t>
      </w:r>
      <w:r w:rsidRPr="00AB7C17">
        <w:rPr>
          <w:rFonts w:eastAsia="Times New Roman" w:cs="Times New Roman"/>
          <w:szCs w:val="26"/>
        </w:rPr>
        <w:t> </w:t>
      </w:r>
    </w:p>
    <w:p w14:paraId="20835FF9"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 xml:space="preserve">В случае нарушения порядка проведения </w:t>
      </w:r>
      <w:r w:rsidR="0068629F">
        <w:rPr>
          <w:rFonts w:eastAsia="Times New Roman" w:cs="Times New Roman"/>
          <w:b/>
          <w:bCs/>
          <w:szCs w:val="26"/>
        </w:rPr>
        <w:t>экзамена</w:t>
      </w:r>
      <w:r w:rsidR="0068629F" w:rsidRPr="00AB7C17">
        <w:rPr>
          <w:rFonts w:eastAsia="Times New Roman" w:cs="Times New Roman"/>
          <w:b/>
          <w:bCs/>
          <w:szCs w:val="26"/>
        </w:rPr>
        <w:t xml:space="preserve"> </w:t>
      </w:r>
      <w:r w:rsidRPr="00AB7C17">
        <w:rPr>
          <w:rFonts w:eastAsia="Times New Roman" w:cs="Times New Roman"/>
          <w:b/>
          <w:bCs/>
          <w:szCs w:val="26"/>
        </w:rPr>
        <w:t>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r w:rsidRPr="00AB7C17">
        <w:rPr>
          <w:rFonts w:eastAsia="Times New Roman" w:cs="Times New Roman"/>
          <w:szCs w:val="26"/>
        </w:rPr>
        <w:t> </w:t>
      </w:r>
    </w:p>
    <w:p w14:paraId="6B05880E"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Ознакомиться с результатами ЕГЭ вы сможете в школе или в местах, в которых вы были зарегистрированы на сдачу ЕГЭ.</w:t>
      </w:r>
      <w:r w:rsidRPr="00AB7C17">
        <w:rPr>
          <w:rFonts w:eastAsia="Times New Roman" w:cs="Times New Roman"/>
          <w:szCs w:val="26"/>
        </w:rPr>
        <w:t> </w:t>
      </w:r>
    </w:p>
    <w:p w14:paraId="4E416E8E" w14:textId="08C6C433"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Плановая дата ознакомления с результатами: _____________</w:t>
      </w:r>
      <w:r w:rsidR="00834215">
        <w:rPr>
          <w:rFonts w:eastAsia="Times New Roman" w:cs="Times New Roman"/>
          <w:b/>
          <w:bCs/>
          <w:szCs w:val="26"/>
        </w:rPr>
        <w:t xml:space="preserve"> </w:t>
      </w:r>
      <w:r w:rsidRPr="00AB7C17">
        <w:rPr>
          <w:rFonts w:eastAsia="Times New Roman" w:cs="Times New Roman"/>
          <w:b/>
          <w:bCs/>
          <w:i/>
          <w:iCs/>
          <w:szCs w:val="26"/>
        </w:rPr>
        <w:t>(</w:t>
      </w:r>
      <w:r w:rsidRPr="00AB7C17">
        <w:rPr>
          <w:rFonts w:eastAsia="Times New Roman" w:cs="Times New Roman"/>
          <w:i/>
          <w:iCs/>
          <w:szCs w:val="26"/>
        </w:rPr>
        <w:t>назвать дату).</w:t>
      </w:r>
      <w:r w:rsidRPr="00AB7C17">
        <w:rPr>
          <w:rFonts w:eastAsia="Times New Roman" w:cs="Times New Roman"/>
          <w:szCs w:val="26"/>
        </w:rPr>
        <w:t> </w:t>
      </w:r>
    </w:p>
    <w:p w14:paraId="3F3B25F6"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r w:rsidRPr="00AB7C17">
        <w:rPr>
          <w:rFonts w:eastAsia="Times New Roman" w:cs="Times New Roman"/>
          <w:szCs w:val="26"/>
        </w:rPr>
        <w:t> </w:t>
      </w:r>
    </w:p>
    <w:p w14:paraId="5B2C292E"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Апелляцию вы можете подать в своей школе или в месте, где вы были зарегистрированы на сдачу ЕГЭ, или в иных местах, определенных регионом.</w:t>
      </w:r>
      <w:r w:rsidRPr="00AB7C17">
        <w:rPr>
          <w:rFonts w:eastAsia="Times New Roman" w:cs="Times New Roman"/>
          <w:szCs w:val="26"/>
        </w:rPr>
        <w:t> </w:t>
      </w:r>
    </w:p>
    <w:p w14:paraId="4834A93F"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экзамена требований Порядка и неправильным заполнением бланков ЕГЭ,</w:t>
      </w:r>
      <w:r w:rsidR="00CE4B75">
        <w:rPr>
          <w:rFonts w:eastAsia="Times New Roman" w:cs="Times New Roman"/>
          <w:b/>
          <w:bCs/>
          <w:szCs w:val="26"/>
        </w:rPr>
        <w:t xml:space="preserve"> </w:t>
      </w:r>
      <w:r w:rsidRPr="00AB7C17">
        <w:rPr>
          <w:rFonts w:eastAsia="Times New Roman" w:cs="Times New Roman"/>
          <w:b/>
          <w:bCs/>
          <w:szCs w:val="26"/>
        </w:rPr>
        <w:t>не</w:t>
      </w:r>
      <w:r w:rsidRPr="00AB7C17">
        <w:rPr>
          <w:rFonts w:eastAsia="Times New Roman" w:cs="Times New Roman"/>
          <w:szCs w:val="26"/>
        </w:rPr>
        <w:t> </w:t>
      </w:r>
      <w:r w:rsidRPr="00AB7C17">
        <w:rPr>
          <w:rFonts w:eastAsia="Times New Roman" w:cs="Times New Roman"/>
          <w:b/>
          <w:bCs/>
          <w:szCs w:val="26"/>
        </w:rPr>
        <w:t>рассматривается. </w:t>
      </w:r>
      <w:r w:rsidRPr="00AB7C17">
        <w:rPr>
          <w:rFonts w:eastAsia="Times New Roman" w:cs="Times New Roman"/>
          <w:szCs w:val="26"/>
        </w:rPr>
        <w:t> </w:t>
      </w:r>
    </w:p>
    <w:p w14:paraId="274DA011"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Обращаем внимание, что во время экзамена на вашем рабочем столе, помимо экзаменационных материалов, могут находиться только:</w:t>
      </w:r>
      <w:r w:rsidRPr="00AB7C17">
        <w:rPr>
          <w:rFonts w:eastAsia="Times New Roman" w:cs="Times New Roman"/>
          <w:szCs w:val="26"/>
        </w:rPr>
        <w:t> </w:t>
      </w:r>
    </w:p>
    <w:p w14:paraId="68027F45" w14:textId="77777777" w:rsidR="0061337F" w:rsidRDefault="00AB7C17">
      <w:pPr>
        <w:tabs>
          <w:tab w:val="left" w:pos="318"/>
        </w:tabs>
        <w:spacing w:line="240" w:lineRule="auto"/>
        <w:jc w:val="both"/>
        <w:rPr>
          <w:rFonts w:eastAsia="Times New Roman" w:cs="Times New Roman"/>
          <w:szCs w:val="26"/>
        </w:rPr>
      </w:pPr>
      <w:proofErr w:type="spellStart"/>
      <w:r w:rsidRPr="00AB7C17">
        <w:rPr>
          <w:rFonts w:eastAsia="Times New Roman" w:cs="Times New Roman"/>
          <w:b/>
          <w:bCs/>
          <w:szCs w:val="26"/>
        </w:rPr>
        <w:t>гелевая</w:t>
      </w:r>
      <w:proofErr w:type="spellEnd"/>
      <w:r w:rsidRPr="00AB7C17">
        <w:rPr>
          <w:rFonts w:eastAsia="Times New Roman" w:cs="Times New Roman"/>
          <w:b/>
          <w:bCs/>
          <w:szCs w:val="26"/>
        </w:rPr>
        <w:t>, капиллярная ручка с чернилами черного цвета;</w:t>
      </w:r>
      <w:r w:rsidRPr="00AB7C17">
        <w:rPr>
          <w:rFonts w:eastAsia="Times New Roman" w:cs="Times New Roman"/>
          <w:szCs w:val="26"/>
        </w:rPr>
        <w:t> </w:t>
      </w:r>
    </w:p>
    <w:p w14:paraId="42D964C4"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документ, удостоверяющий личность;</w:t>
      </w:r>
      <w:r w:rsidRPr="00AB7C17">
        <w:rPr>
          <w:rFonts w:eastAsia="Times New Roman" w:cs="Times New Roman"/>
          <w:szCs w:val="26"/>
        </w:rPr>
        <w:t> </w:t>
      </w:r>
    </w:p>
    <w:p w14:paraId="28FB7FDB"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лекарства и питание (при необходимости);</w:t>
      </w:r>
      <w:r w:rsidRPr="00AB7C17">
        <w:rPr>
          <w:rFonts w:eastAsia="Times New Roman" w:cs="Times New Roman"/>
          <w:szCs w:val="26"/>
        </w:rPr>
        <w:t> </w:t>
      </w:r>
    </w:p>
    <w:p w14:paraId="5364C76E" w14:textId="77777777" w:rsidR="0061337F" w:rsidRDefault="00786FA5">
      <w:pPr>
        <w:tabs>
          <w:tab w:val="left" w:pos="318"/>
        </w:tabs>
        <w:spacing w:line="240" w:lineRule="auto"/>
        <w:jc w:val="both"/>
        <w:rPr>
          <w:rFonts w:eastAsia="Times New Roman" w:cs="Times New Roman"/>
          <w:b/>
          <w:bCs/>
          <w:szCs w:val="26"/>
        </w:rPr>
      </w:pPr>
      <w:r w:rsidRPr="00AB7C17">
        <w:rPr>
          <w:rFonts w:eastAsia="Times New Roman" w:cs="Times New Roman"/>
          <w:b/>
          <w:bCs/>
          <w:szCs w:val="26"/>
        </w:rPr>
        <w:t>черновик</w:t>
      </w:r>
      <w:r>
        <w:rPr>
          <w:rFonts w:eastAsia="Times New Roman" w:cs="Times New Roman"/>
          <w:b/>
          <w:bCs/>
          <w:szCs w:val="26"/>
        </w:rPr>
        <w:t>и</w:t>
      </w:r>
      <w:r w:rsidR="008B5BFF">
        <w:rPr>
          <w:rFonts w:eastAsia="Times New Roman" w:cs="Times New Roman"/>
          <w:b/>
          <w:bCs/>
          <w:szCs w:val="26"/>
        </w:rPr>
        <w:t>;</w:t>
      </w:r>
    </w:p>
    <w:p w14:paraId="5C439CC1" w14:textId="77777777" w:rsidR="0061337F" w:rsidRDefault="008B5BFF">
      <w:pPr>
        <w:tabs>
          <w:tab w:val="left" w:pos="318"/>
        </w:tabs>
        <w:spacing w:line="240" w:lineRule="auto"/>
        <w:jc w:val="both"/>
        <w:rPr>
          <w:rFonts w:eastAsia="Times New Roman" w:cs="Times New Roman"/>
          <w:szCs w:val="26"/>
        </w:rPr>
      </w:pPr>
      <w:r w:rsidRPr="008B5BFF">
        <w:rPr>
          <w:rFonts w:eastAsia="Times New Roman" w:cs="Times New Roman"/>
          <w:b/>
          <w:bCs/>
          <w:szCs w:val="26"/>
        </w:rPr>
        <w:t>специальные технические средства (для участников с ограниченными возможностями здоровья (ОВЗ), детей-инвалидов, инвалидов)</w:t>
      </w:r>
      <w:r w:rsidR="00AB7C17" w:rsidRPr="00AB7C17">
        <w:rPr>
          <w:rFonts w:eastAsia="Times New Roman" w:cs="Times New Roman"/>
          <w:b/>
          <w:bCs/>
          <w:szCs w:val="26"/>
        </w:rPr>
        <w:t>.</w:t>
      </w:r>
      <w:r w:rsidR="00AB7C17" w:rsidRPr="00AB7C17">
        <w:rPr>
          <w:rFonts w:eastAsia="Times New Roman" w:cs="Times New Roman"/>
          <w:szCs w:val="26"/>
        </w:rPr>
        <w:t> </w:t>
      </w:r>
    </w:p>
    <w:p w14:paraId="28E17121"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w:t>
      </w:r>
      <w:r w:rsidR="005D2235">
        <w:rPr>
          <w:rFonts w:eastAsia="Times New Roman" w:cs="Times New Roman"/>
          <w:b/>
          <w:bCs/>
          <w:szCs w:val="26"/>
        </w:rPr>
        <w:t xml:space="preserve"> ваши экзаменационные материалы</w:t>
      </w:r>
      <w:r w:rsidRPr="00AB7C17">
        <w:rPr>
          <w:rFonts w:eastAsia="Times New Roman" w:cs="Times New Roman"/>
          <w:b/>
          <w:bCs/>
          <w:szCs w:val="26"/>
          <w:u w:val="single"/>
        </w:rPr>
        <w:t xml:space="preserve">, а также документ, удостоверяющий личность, </w:t>
      </w:r>
      <w:r w:rsidR="00786FA5" w:rsidRPr="00AB7C17">
        <w:rPr>
          <w:rFonts w:eastAsia="Times New Roman" w:cs="Times New Roman"/>
          <w:b/>
          <w:bCs/>
          <w:szCs w:val="26"/>
          <w:u w:val="single"/>
        </w:rPr>
        <w:t>черновик</w:t>
      </w:r>
      <w:r w:rsidR="00786FA5">
        <w:rPr>
          <w:rFonts w:eastAsia="Times New Roman" w:cs="Times New Roman"/>
          <w:b/>
          <w:bCs/>
          <w:szCs w:val="26"/>
          <w:u w:val="single"/>
        </w:rPr>
        <w:t>и</w:t>
      </w:r>
      <w:r w:rsidR="00786FA5" w:rsidRPr="00E804B6">
        <w:rPr>
          <w:rFonts w:eastAsia="Times New Roman" w:cs="Times New Roman"/>
          <w:szCs w:val="26"/>
          <w:u w:val="single"/>
        </w:rPr>
        <w:t> </w:t>
      </w:r>
      <w:r w:rsidRPr="00AB7C17">
        <w:rPr>
          <w:rFonts w:eastAsia="Times New Roman" w:cs="Times New Roman"/>
          <w:b/>
          <w:bCs/>
          <w:szCs w:val="26"/>
          <w:u w:val="single"/>
        </w:rPr>
        <w:t>, дополнительные материалы (при наличии) и письменные принадлежности</w:t>
      </w:r>
      <w:r w:rsidR="00946595">
        <w:rPr>
          <w:rFonts w:eastAsia="Times New Roman" w:cs="Times New Roman"/>
          <w:b/>
          <w:bCs/>
          <w:szCs w:val="26"/>
          <w:u w:val="single"/>
        </w:rPr>
        <w:t xml:space="preserve"> </w:t>
      </w:r>
      <w:r w:rsidR="00946595" w:rsidRPr="00AB7C17">
        <w:rPr>
          <w:rFonts w:eastAsia="Times New Roman" w:cs="Times New Roman"/>
          <w:b/>
          <w:bCs/>
          <w:szCs w:val="26"/>
          <w:u w:val="single"/>
        </w:rPr>
        <w:t>на</w:t>
      </w:r>
      <w:r w:rsidR="00946595" w:rsidRPr="00AB7C17">
        <w:rPr>
          <w:rFonts w:eastAsia="Times New Roman" w:cs="Times New Roman"/>
          <w:b/>
          <w:bCs/>
          <w:szCs w:val="26"/>
        </w:rPr>
        <w:t> </w:t>
      </w:r>
      <w:r w:rsidR="00946595" w:rsidRPr="00AB7C17">
        <w:rPr>
          <w:rFonts w:eastAsia="Times New Roman" w:cs="Times New Roman"/>
          <w:b/>
          <w:bCs/>
          <w:szCs w:val="26"/>
          <w:u w:val="single"/>
        </w:rPr>
        <w:t>своем рабочем столе</w:t>
      </w:r>
      <w:r w:rsidRPr="00AB7C17">
        <w:rPr>
          <w:rFonts w:eastAsia="Times New Roman" w:cs="Times New Roman"/>
          <w:b/>
          <w:bCs/>
          <w:szCs w:val="26"/>
        </w:rPr>
        <w:t xml:space="preserve">. На территории </w:t>
      </w:r>
      <w:r w:rsidR="00AC3AEB">
        <w:rPr>
          <w:rFonts w:eastAsia="Times New Roman" w:cs="Times New Roman"/>
          <w:b/>
          <w:bCs/>
          <w:szCs w:val="26"/>
        </w:rPr>
        <w:t>ППЭ</w:t>
      </w:r>
      <w:r w:rsidRPr="00AB7C17">
        <w:rPr>
          <w:rFonts w:eastAsia="Times New Roman" w:cs="Times New Roman"/>
          <w:b/>
          <w:bCs/>
          <w:szCs w:val="26"/>
        </w:rPr>
        <w:t xml:space="preserve"> вас будет сопровождать организатор. </w:t>
      </w:r>
      <w:r w:rsidRPr="00AB7C17">
        <w:rPr>
          <w:rFonts w:eastAsia="Times New Roman" w:cs="Times New Roman"/>
          <w:szCs w:val="26"/>
        </w:rPr>
        <w:t> </w:t>
      </w:r>
    </w:p>
    <w:p w14:paraId="6BBDD0BC"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В случае плохого самочувствия незамедлительно обращайтесь к нам. В </w:t>
      </w:r>
      <w:r w:rsidR="00AC3AEB">
        <w:rPr>
          <w:rFonts w:eastAsia="Times New Roman" w:cs="Times New Roman"/>
          <w:b/>
          <w:bCs/>
          <w:szCs w:val="26"/>
        </w:rPr>
        <w:t>ППЭ</w:t>
      </w:r>
      <w:r w:rsidRPr="00AB7C17">
        <w:rPr>
          <w:rFonts w:eastAsia="Times New Roman" w:cs="Times New Roman"/>
          <w:b/>
          <w:bCs/>
          <w:szCs w:val="26"/>
        </w:rPr>
        <w:t xml:space="preserve"> присутствует медицинский работник. Напоминаем, что </w:t>
      </w:r>
      <w:r w:rsidR="00AC3AEB">
        <w:rPr>
          <w:rFonts w:eastAsia="Times New Roman" w:cs="Times New Roman"/>
          <w:b/>
          <w:bCs/>
          <w:szCs w:val="26"/>
        </w:rPr>
        <w:t xml:space="preserve">при ухудшении состояния здоровья и </w:t>
      </w:r>
      <w:r w:rsidR="00A668C2">
        <w:rPr>
          <w:rFonts w:eastAsia="Times New Roman" w:cs="Times New Roman"/>
          <w:b/>
          <w:bCs/>
          <w:szCs w:val="26"/>
        </w:rPr>
        <w:t xml:space="preserve">по </w:t>
      </w:r>
      <w:r w:rsidR="00AC3AEB">
        <w:rPr>
          <w:rFonts w:eastAsia="Times New Roman" w:cs="Times New Roman"/>
          <w:b/>
          <w:bCs/>
          <w:szCs w:val="26"/>
        </w:rPr>
        <w:t xml:space="preserve">другим объективным причинам </w:t>
      </w:r>
      <w:r w:rsidRPr="00AB7C17">
        <w:rPr>
          <w:rFonts w:eastAsia="Times New Roman" w:cs="Times New Roman"/>
          <w:b/>
          <w:bCs/>
          <w:szCs w:val="26"/>
        </w:rPr>
        <w:t>вы можете досрочно завершить выполнение экзаменационной работы и прийти на пересдачу. </w:t>
      </w:r>
      <w:r w:rsidRPr="00AB7C17">
        <w:rPr>
          <w:rFonts w:eastAsia="Times New Roman" w:cs="Times New Roman"/>
          <w:szCs w:val="26"/>
        </w:rPr>
        <w:t> </w:t>
      </w:r>
    </w:p>
    <w:p w14:paraId="6BFD9CA7" w14:textId="77777777" w:rsidR="0061337F" w:rsidRDefault="00B81154">
      <w:pPr>
        <w:jc w:val="both"/>
        <w:rPr>
          <w:rFonts w:eastAsia="Times New Roman" w:cs="Times New Roman"/>
          <w:i/>
          <w:szCs w:val="26"/>
          <w:lang w:eastAsia="ru-RU"/>
        </w:rPr>
      </w:pPr>
      <w:r w:rsidRPr="00BE19F6">
        <w:rPr>
          <w:rFonts w:eastAsia="Times New Roman" w:cs="Times New Roman"/>
          <w:i/>
          <w:szCs w:val="26"/>
          <w:lang w:eastAsia="ru-RU"/>
        </w:rPr>
        <w:lastRenderedPageBreak/>
        <w:t>Организатор обращает внимание участников экзамена на станцию организатора.</w:t>
      </w:r>
    </w:p>
    <w:p w14:paraId="7B6FA348"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 xml:space="preserve">Экзаменационные материалы поступили </w:t>
      </w:r>
      <w:r w:rsidR="00B81154" w:rsidRPr="00BE19F6">
        <w:rPr>
          <w:b/>
          <w:bCs/>
          <w:color w:val="000000"/>
          <w:szCs w:val="26"/>
        </w:rPr>
        <w:t>на станцию организатора в зашифрованном виде. В вашем присутствии ровно в 10</w:t>
      </w:r>
      <w:r w:rsidR="00A668C2">
        <w:rPr>
          <w:b/>
          <w:bCs/>
          <w:color w:val="000000"/>
          <w:szCs w:val="26"/>
        </w:rPr>
        <w:t>:</w:t>
      </w:r>
      <w:r w:rsidR="00B81154" w:rsidRPr="00BE19F6">
        <w:rPr>
          <w:b/>
          <w:bCs/>
          <w:color w:val="000000"/>
          <w:szCs w:val="26"/>
        </w:rPr>
        <w:t>00</w:t>
      </w:r>
      <w:r w:rsidRPr="00AB7C17">
        <w:rPr>
          <w:rFonts w:eastAsia="Times New Roman" w:cs="Times New Roman"/>
          <w:b/>
          <w:bCs/>
          <w:szCs w:val="26"/>
        </w:rPr>
        <w:t xml:space="preserve">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r w:rsidRPr="00AB7C17">
        <w:rPr>
          <w:rFonts w:eastAsia="Times New Roman" w:cs="Times New Roman"/>
          <w:szCs w:val="26"/>
        </w:rPr>
        <w:t> </w:t>
      </w:r>
    </w:p>
    <w:p w14:paraId="04D801AA" w14:textId="77777777" w:rsidR="0061337F" w:rsidRDefault="00B81154">
      <w:pPr>
        <w:jc w:val="both"/>
        <w:rPr>
          <w:rFonts w:eastAsia="Times New Roman" w:cs="Times New Roman"/>
          <w:i/>
          <w:szCs w:val="26"/>
          <w:lang w:eastAsia="ru-RU"/>
        </w:rPr>
      </w:pPr>
      <w:r w:rsidRPr="00BE19F6">
        <w:rPr>
          <w:rFonts w:eastAsia="Times New Roman" w:cs="Times New Roman"/>
          <w:i/>
          <w:szCs w:val="26"/>
          <w:lang w:eastAsia="ru-RU"/>
        </w:rPr>
        <w:t>Не ранее 10</w:t>
      </w:r>
      <w:r w:rsidR="00A668C2">
        <w:rPr>
          <w:rFonts w:eastAsia="Times New Roman" w:cs="Times New Roman"/>
          <w:i/>
          <w:szCs w:val="26"/>
          <w:lang w:eastAsia="ru-RU"/>
        </w:rPr>
        <w:t>:</w:t>
      </w:r>
      <w:r w:rsidRPr="00BE19F6">
        <w:rPr>
          <w:rFonts w:eastAsia="Times New Roman" w:cs="Times New Roman"/>
          <w:i/>
          <w:szCs w:val="26"/>
          <w:lang w:eastAsia="ru-RU"/>
        </w:rPr>
        <w:t xml:space="preserve">00 по местному времени организатор, ответственный за печать ЭМ, </w:t>
      </w:r>
      <w:r w:rsidRPr="00BE19F6">
        <w:rPr>
          <w:rFonts w:cs="Times New Roman"/>
          <w:i/>
          <w:szCs w:val="26"/>
          <w:lang w:eastAsia="ru-RU"/>
        </w:rPr>
        <w:t>вводит количество ЭМ для печати</w:t>
      </w:r>
      <w:r>
        <w:rPr>
          <w:rFonts w:cs="Times New Roman"/>
          <w:i/>
          <w:szCs w:val="26"/>
          <w:lang w:eastAsia="ru-RU"/>
        </w:rPr>
        <w:t xml:space="preserve">, загружает задание по </w:t>
      </w:r>
      <w:proofErr w:type="spellStart"/>
      <w:r>
        <w:rPr>
          <w:rFonts w:cs="Times New Roman"/>
          <w:i/>
          <w:szCs w:val="26"/>
          <w:lang w:eastAsia="ru-RU"/>
        </w:rPr>
        <w:t>аудированию</w:t>
      </w:r>
      <w:proofErr w:type="spellEnd"/>
      <w:r w:rsidRPr="00BE19F6">
        <w:rPr>
          <w:rFonts w:cs="Times New Roman"/>
          <w:i/>
          <w:szCs w:val="26"/>
          <w:lang w:eastAsia="ru-RU"/>
        </w:rPr>
        <w:t xml:space="preserve">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Pr="00BE19F6">
        <w:rPr>
          <w:rFonts w:cs="Times New Roman"/>
          <w:szCs w:val="26"/>
          <w:lang w:eastAsia="ru-RU"/>
        </w:rPr>
        <w:t xml:space="preserve"> </w:t>
      </w:r>
    </w:p>
    <w:p w14:paraId="6DC477A6"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i/>
          <w:iCs/>
          <w:szCs w:val="26"/>
        </w:rPr>
        <w:t xml:space="preserve">Выполняется печать ЭМ и проверка качества печати контрольного листа полного комплекта </w:t>
      </w:r>
      <w:r w:rsidR="00CE4B75">
        <w:rPr>
          <w:rFonts w:eastAsia="Times New Roman" w:cs="Times New Roman"/>
          <w:i/>
          <w:iCs/>
          <w:szCs w:val="26"/>
        </w:rPr>
        <w:t xml:space="preserve">ЭМ </w:t>
      </w:r>
      <w:r w:rsidRPr="00AB7C17">
        <w:rPr>
          <w:rFonts w:eastAsia="Times New Roman" w:cs="Times New Roman"/>
          <w:i/>
          <w:iCs/>
          <w:szCs w:val="26"/>
        </w:rPr>
        <w:t>(контрольный лист является последним в комплекте, первый – это бланк регистрации, никаких титульных листов не предусмотрено</w:t>
      </w:r>
      <w:r w:rsidR="00AC3AEB">
        <w:rPr>
          <w:rFonts w:eastAsia="Times New Roman" w:cs="Times New Roman"/>
          <w:i/>
          <w:iCs/>
          <w:szCs w:val="26"/>
        </w:rPr>
        <w:t>, качество печати каждого листа комплекта ЭМ не проверяется организатором</w:t>
      </w:r>
      <w:r w:rsidRPr="00AB7C17">
        <w:rPr>
          <w:rFonts w:eastAsia="Times New Roman" w:cs="Times New Roman"/>
          <w:i/>
          <w:iCs/>
          <w:szCs w:val="26"/>
        </w:rPr>
        <w:t>):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w:t>
      </w:r>
      <w:r w:rsidR="00CE4B75">
        <w:rPr>
          <w:rFonts w:eastAsia="Times New Roman" w:cs="Times New Roman"/>
          <w:i/>
          <w:iCs/>
          <w:szCs w:val="26"/>
        </w:rPr>
        <w:t xml:space="preserve"> ЭМ</w:t>
      </w:r>
      <w:r w:rsidRPr="00AB7C17">
        <w:rPr>
          <w:rFonts w:eastAsia="Times New Roman" w:cs="Times New Roman"/>
          <w:i/>
          <w:iCs/>
          <w:szCs w:val="26"/>
        </w:rPr>
        <w:t xml:space="preserve">, для подтверждения качества печати в станции </w:t>
      </w:r>
      <w:r w:rsidR="00A5564C">
        <w:rPr>
          <w:rFonts w:eastAsia="Times New Roman" w:cs="Times New Roman"/>
          <w:i/>
          <w:iCs/>
          <w:szCs w:val="26"/>
        </w:rPr>
        <w:t>организатора</w:t>
      </w:r>
      <w:r w:rsidRPr="00AB7C17">
        <w:rPr>
          <w:rFonts w:eastAsia="Times New Roman" w:cs="Times New Roman"/>
          <w:i/>
          <w:iCs/>
          <w:szCs w:val="26"/>
        </w:rPr>
        <w:t xml:space="preserve">. Качественный комплект </w:t>
      </w:r>
      <w:r w:rsidR="00CE4B75">
        <w:rPr>
          <w:rFonts w:eastAsia="Times New Roman" w:cs="Times New Roman"/>
          <w:i/>
          <w:iCs/>
          <w:szCs w:val="26"/>
        </w:rPr>
        <w:t xml:space="preserve">ЭМ </w:t>
      </w:r>
      <w:r w:rsidRPr="00AB7C17">
        <w:rPr>
          <w:rFonts w:eastAsia="Times New Roman" w:cs="Times New Roman"/>
          <w:i/>
          <w:iCs/>
          <w:szCs w:val="26"/>
        </w:rPr>
        <w:t>размещается на столе для выдачи участникам</w:t>
      </w:r>
      <w:r w:rsidR="00CE4B75">
        <w:rPr>
          <w:rFonts w:eastAsia="Times New Roman" w:cs="Times New Roman"/>
          <w:i/>
          <w:iCs/>
          <w:szCs w:val="26"/>
        </w:rPr>
        <w:t xml:space="preserve"> экзамена</w:t>
      </w:r>
      <w:r w:rsidRPr="00AB7C17">
        <w:rPr>
          <w:rFonts w:eastAsia="Times New Roman" w:cs="Times New Roman"/>
          <w:i/>
          <w:iCs/>
          <w:szCs w:val="26"/>
        </w:rPr>
        <w:t>, некачественный откладывается.</w:t>
      </w:r>
      <w:r w:rsidRPr="00AB7C17">
        <w:rPr>
          <w:rFonts w:eastAsia="Times New Roman" w:cs="Times New Roman"/>
          <w:szCs w:val="26"/>
        </w:rPr>
        <w:t> </w:t>
      </w:r>
    </w:p>
    <w:p w14:paraId="252F118B"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i/>
          <w:iCs/>
          <w:szCs w:val="26"/>
        </w:rPr>
        <w:t>Далее</w:t>
      </w:r>
      <w:r w:rsidRPr="00AB7C17">
        <w:rPr>
          <w:rFonts w:eastAsia="Times New Roman" w:cs="Times New Roman"/>
          <w:b/>
          <w:bCs/>
          <w:szCs w:val="26"/>
        </w:rPr>
        <w:t> </w:t>
      </w:r>
      <w:r w:rsidRPr="00AB7C17">
        <w:rPr>
          <w:rFonts w:eastAsia="Times New Roman" w:cs="Times New Roman"/>
          <w:i/>
          <w:iCs/>
          <w:szCs w:val="26"/>
        </w:rPr>
        <w:t>начинается вторая часть инструктажа.</w:t>
      </w:r>
      <w:r w:rsidRPr="00AB7C17">
        <w:rPr>
          <w:rFonts w:eastAsia="Times New Roman" w:cs="Times New Roman"/>
          <w:szCs w:val="26"/>
        </w:rPr>
        <w:t> </w:t>
      </w:r>
    </w:p>
    <w:p w14:paraId="19C0CD40"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 xml:space="preserve">Вам выдаются напечатанные в </w:t>
      </w:r>
      <w:r w:rsidR="007908B8">
        <w:rPr>
          <w:rFonts w:eastAsia="Times New Roman" w:cs="Times New Roman"/>
          <w:b/>
          <w:bCs/>
          <w:szCs w:val="26"/>
        </w:rPr>
        <w:t xml:space="preserve">аудитории </w:t>
      </w:r>
      <w:r w:rsidRPr="00AB7C17">
        <w:rPr>
          <w:rFonts w:eastAsia="Times New Roman" w:cs="Times New Roman"/>
          <w:b/>
          <w:bCs/>
          <w:szCs w:val="26"/>
        </w:rPr>
        <w:t>ППЭ индивидуальные комплекты.</w:t>
      </w:r>
      <w:r w:rsidRPr="00AB7C17">
        <w:rPr>
          <w:rFonts w:eastAsia="Times New Roman" w:cs="Times New Roman"/>
          <w:szCs w:val="26"/>
        </w:rPr>
        <w:t> </w:t>
      </w:r>
    </w:p>
    <w:p w14:paraId="148EDC3B"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i/>
          <w:iCs/>
          <w:szCs w:val="26"/>
        </w:rPr>
        <w:t xml:space="preserve">(Организатор раздает участникам </w:t>
      </w:r>
      <w:r w:rsidR="00CE4B75">
        <w:rPr>
          <w:rFonts w:eastAsia="Times New Roman" w:cs="Times New Roman"/>
          <w:i/>
          <w:iCs/>
          <w:szCs w:val="26"/>
        </w:rPr>
        <w:t xml:space="preserve">экзамена </w:t>
      </w:r>
      <w:r w:rsidRPr="00AB7C17">
        <w:rPr>
          <w:rFonts w:eastAsia="Times New Roman" w:cs="Times New Roman"/>
          <w:i/>
          <w:iCs/>
          <w:szCs w:val="26"/>
        </w:rPr>
        <w:t>распечатанные комплекты ЭМ</w:t>
      </w:r>
      <w:r w:rsidR="00C473E2">
        <w:rPr>
          <w:rFonts w:eastAsia="Times New Roman" w:cs="Times New Roman"/>
          <w:i/>
          <w:iCs/>
          <w:szCs w:val="26"/>
        </w:rPr>
        <w:t xml:space="preserve"> в</w:t>
      </w:r>
      <w:r w:rsidR="00AC4192">
        <w:rPr>
          <w:rFonts w:eastAsia="Times New Roman" w:cs="Times New Roman"/>
          <w:i/>
          <w:iCs/>
          <w:szCs w:val="26"/>
        </w:rPr>
        <w:t> </w:t>
      </w:r>
      <w:r w:rsidR="00C473E2">
        <w:rPr>
          <w:rFonts w:eastAsia="Times New Roman" w:cs="Times New Roman"/>
          <w:i/>
          <w:iCs/>
          <w:szCs w:val="26"/>
        </w:rPr>
        <w:t>произвольном порядке</w:t>
      </w:r>
      <w:r w:rsidRPr="00AB7C17">
        <w:rPr>
          <w:rFonts w:eastAsia="Times New Roman" w:cs="Times New Roman"/>
          <w:i/>
          <w:iCs/>
          <w:szCs w:val="26"/>
        </w:rPr>
        <w:t>).</w:t>
      </w:r>
      <w:r w:rsidRPr="00AB7C17">
        <w:rPr>
          <w:rFonts w:eastAsia="Times New Roman" w:cs="Times New Roman"/>
          <w:szCs w:val="26"/>
        </w:rPr>
        <w:t> </w:t>
      </w:r>
    </w:p>
    <w:p w14:paraId="47A37DF4"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До начала работы с бланками ЕГЭ проверьте комплектацию выданных экзаменационных материалов. В индивидуальном комплекте</w:t>
      </w:r>
      <w:r w:rsidR="007908B8">
        <w:rPr>
          <w:rFonts w:eastAsia="Times New Roman" w:cs="Times New Roman"/>
          <w:b/>
          <w:bCs/>
          <w:szCs w:val="26"/>
        </w:rPr>
        <w:t xml:space="preserve"> находятся</w:t>
      </w:r>
      <w:r w:rsidRPr="00AB7C17">
        <w:rPr>
          <w:rFonts w:eastAsia="Times New Roman" w:cs="Times New Roman"/>
          <w:b/>
          <w:bCs/>
          <w:szCs w:val="26"/>
        </w:rPr>
        <w:t>: </w:t>
      </w:r>
      <w:r w:rsidRPr="00AB7C17">
        <w:rPr>
          <w:rFonts w:eastAsia="Times New Roman" w:cs="Times New Roman"/>
          <w:szCs w:val="26"/>
        </w:rPr>
        <w:t> </w:t>
      </w:r>
    </w:p>
    <w:p w14:paraId="6623CE28"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бланк регистрации, </w:t>
      </w:r>
      <w:r w:rsidRPr="00AB7C17">
        <w:rPr>
          <w:rFonts w:eastAsia="Times New Roman" w:cs="Times New Roman"/>
          <w:szCs w:val="26"/>
        </w:rPr>
        <w:t> </w:t>
      </w:r>
    </w:p>
    <w:p w14:paraId="06A8D08B"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бланк ответов № 1, </w:t>
      </w:r>
      <w:r w:rsidRPr="00AB7C17">
        <w:rPr>
          <w:rFonts w:eastAsia="Times New Roman" w:cs="Times New Roman"/>
          <w:szCs w:val="26"/>
        </w:rPr>
        <w:t> </w:t>
      </w:r>
    </w:p>
    <w:p w14:paraId="15550937"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бланк ответов № 2 лист 1</w:t>
      </w:r>
      <w:r w:rsidRPr="00AB7C17">
        <w:rPr>
          <w:rFonts w:eastAsia="Times New Roman" w:cs="Times New Roman"/>
          <w:i/>
          <w:iCs/>
          <w:szCs w:val="26"/>
        </w:rPr>
        <w:t>,</w:t>
      </w:r>
      <w:r w:rsidRPr="00AB7C17">
        <w:rPr>
          <w:rFonts w:eastAsia="Times New Roman" w:cs="Times New Roman"/>
          <w:szCs w:val="26"/>
        </w:rPr>
        <w:t> </w:t>
      </w:r>
    </w:p>
    <w:p w14:paraId="7A4F369A"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бланк ответов № 2 лист 2</w:t>
      </w:r>
      <w:r w:rsidRPr="00AB7C17">
        <w:rPr>
          <w:rFonts w:eastAsia="Times New Roman" w:cs="Times New Roman"/>
          <w:i/>
          <w:iCs/>
          <w:szCs w:val="26"/>
        </w:rPr>
        <w:t>;</w:t>
      </w:r>
      <w:r w:rsidRPr="00AB7C17">
        <w:rPr>
          <w:rFonts w:eastAsia="Times New Roman" w:cs="Times New Roman"/>
          <w:szCs w:val="26"/>
        </w:rPr>
        <w:t> </w:t>
      </w:r>
    </w:p>
    <w:p w14:paraId="4BEEB7EB"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КИМ;</w:t>
      </w:r>
      <w:r w:rsidRPr="00AB7C17">
        <w:rPr>
          <w:rFonts w:eastAsia="Times New Roman" w:cs="Times New Roman"/>
          <w:szCs w:val="26"/>
        </w:rPr>
        <w:t> </w:t>
      </w:r>
    </w:p>
    <w:p w14:paraId="20128385"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контрольный лист с информацией о номере бланка регистрации и номере КИМ</w:t>
      </w:r>
      <w:r w:rsidRPr="00AB7C17">
        <w:rPr>
          <w:rFonts w:eastAsia="Times New Roman" w:cs="Times New Roman"/>
          <w:szCs w:val="26"/>
        </w:rPr>
        <w:t>. </w:t>
      </w:r>
    </w:p>
    <w:p w14:paraId="014C544C"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Ознакомьтесь с информацией в средней части бланка регистрации по работе с индивидуальным комплектом и убедитесь в правильной комплектации.</w:t>
      </w:r>
      <w:r w:rsidRPr="00AB7C17">
        <w:rPr>
          <w:rFonts w:eastAsia="Times New Roman" w:cs="Times New Roman"/>
          <w:szCs w:val="26"/>
        </w:rPr>
        <w:t> </w:t>
      </w:r>
    </w:p>
    <w:p w14:paraId="684A85F4"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 xml:space="preserve">Проверьте, совпадает ли цифровое значение </w:t>
      </w:r>
      <w:proofErr w:type="spellStart"/>
      <w:r w:rsidRPr="00AB7C17">
        <w:rPr>
          <w:rFonts w:eastAsia="Times New Roman" w:cs="Times New Roman"/>
          <w:b/>
          <w:bCs/>
          <w:szCs w:val="26"/>
        </w:rPr>
        <w:t>штрихкода</w:t>
      </w:r>
      <w:proofErr w:type="spellEnd"/>
      <w:r w:rsidRPr="00AB7C17">
        <w:rPr>
          <w:rFonts w:eastAsia="Times New Roman" w:cs="Times New Roman"/>
          <w:b/>
          <w:bCs/>
          <w:szCs w:val="26"/>
        </w:rPr>
        <w:t xml:space="preserve"> на первом и последнем листе КИМ со </w:t>
      </w:r>
      <w:proofErr w:type="spellStart"/>
      <w:r w:rsidRPr="00AB7C17">
        <w:rPr>
          <w:rFonts w:eastAsia="Times New Roman" w:cs="Times New Roman"/>
          <w:b/>
          <w:bCs/>
          <w:szCs w:val="26"/>
        </w:rPr>
        <w:t>штрихкодом</w:t>
      </w:r>
      <w:proofErr w:type="spellEnd"/>
      <w:r w:rsidRPr="00AB7C17">
        <w:rPr>
          <w:rFonts w:eastAsia="Times New Roman" w:cs="Times New Roman"/>
          <w:b/>
          <w:bCs/>
          <w:szCs w:val="26"/>
        </w:rPr>
        <w:t xml:space="preserve"> на контрольном листе. Цифровое значение </w:t>
      </w:r>
      <w:proofErr w:type="spellStart"/>
      <w:r w:rsidRPr="00AB7C17">
        <w:rPr>
          <w:rFonts w:eastAsia="Times New Roman" w:cs="Times New Roman"/>
          <w:b/>
          <w:bCs/>
          <w:szCs w:val="26"/>
        </w:rPr>
        <w:t>штрихкода</w:t>
      </w:r>
      <w:proofErr w:type="spellEnd"/>
      <w:r w:rsidRPr="00AB7C17">
        <w:rPr>
          <w:rFonts w:eastAsia="Times New Roman" w:cs="Times New Roman"/>
          <w:b/>
          <w:bCs/>
          <w:szCs w:val="26"/>
        </w:rPr>
        <w:t xml:space="preserve"> КИМ находится в средней части контрольного листа с подписью КИМ.</w:t>
      </w:r>
      <w:r w:rsidRPr="00AB7C17">
        <w:rPr>
          <w:rFonts w:eastAsia="Times New Roman" w:cs="Times New Roman"/>
          <w:szCs w:val="26"/>
        </w:rPr>
        <w:t> </w:t>
      </w:r>
    </w:p>
    <w:p w14:paraId="0E01D123"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 xml:space="preserve">Проверьте, совпадает ли цифровое значение </w:t>
      </w:r>
      <w:proofErr w:type="spellStart"/>
      <w:r w:rsidRPr="00AB7C17">
        <w:rPr>
          <w:rFonts w:eastAsia="Times New Roman" w:cs="Times New Roman"/>
          <w:b/>
          <w:bCs/>
          <w:szCs w:val="26"/>
        </w:rPr>
        <w:t>штрихкода</w:t>
      </w:r>
      <w:proofErr w:type="spellEnd"/>
      <w:r w:rsidRPr="00AB7C17">
        <w:rPr>
          <w:rFonts w:eastAsia="Times New Roman" w:cs="Times New Roman"/>
          <w:b/>
          <w:bCs/>
          <w:szCs w:val="26"/>
        </w:rPr>
        <w:t xml:space="preserve"> на бланке регистрации со </w:t>
      </w:r>
      <w:proofErr w:type="spellStart"/>
      <w:r w:rsidRPr="00AB7C17">
        <w:rPr>
          <w:rFonts w:eastAsia="Times New Roman" w:cs="Times New Roman"/>
          <w:b/>
          <w:bCs/>
          <w:szCs w:val="26"/>
        </w:rPr>
        <w:t>штрихкодом</w:t>
      </w:r>
      <w:proofErr w:type="spellEnd"/>
      <w:r w:rsidRPr="00AB7C17">
        <w:rPr>
          <w:rFonts w:eastAsia="Times New Roman" w:cs="Times New Roman"/>
          <w:b/>
          <w:bCs/>
          <w:szCs w:val="26"/>
        </w:rPr>
        <w:t xml:space="preserve"> на контрольном листе. Номер бланка регистрации находится в средней части контрольного листа с подписью БР.</w:t>
      </w:r>
      <w:r w:rsidRPr="00AB7C17">
        <w:rPr>
          <w:rFonts w:eastAsia="Times New Roman" w:cs="Times New Roman"/>
          <w:szCs w:val="26"/>
        </w:rPr>
        <w:t> </w:t>
      </w:r>
    </w:p>
    <w:p w14:paraId="76C0F571" w14:textId="77777777" w:rsidR="0061337F" w:rsidRDefault="00AB7C17">
      <w:pPr>
        <w:spacing w:line="240" w:lineRule="auto"/>
        <w:jc w:val="both"/>
        <w:rPr>
          <w:rFonts w:eastAsia="Times New Roman" w:cs="Times New Roman"/>
          <w:b/>
          <w:bCs/>
          <w:szCs w:val="26"/>
        </w:rPr>
      </w:pPr>
      <w:r w:rsidRPr="00AB7C17">
        <w:rPr>
          <w:rFonts w:eastAsia="Times New Roman" w:cs="Times New Roman"/>
          <w:b/>
          <w:bCs/>
          <w:szCs w:val="26"/>
        </w:rPr>
        <w:t xml:space="preserve">Внимательно просмотрите текст КИМ, проверьте качество текста на полиграфические дефекты, </w:t>
      </w:r>
      <w:r w:rsidR="007908B8">
        <w:rPr>
          <w:rFonts w:eastAsia="Times New Roman" w:cs="Times New Roman"/>
          <w:b/>
          <w:szCs w:val="26"/>
        </w:rPr>
        <w:t>пересчитайте листы КИМ и сравните с указанным числом листов в КИМ. Количество листов напечатано на каждой станице КИМ в правом верхнем углу после наклонной черты.</w:t>
      </w:r>
    </w:p>
    <w:p w14:paraId="6394E610"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 xml:space="preserve">Внимательно просмотрите бланки, проверьте качество печати </w:t>
      </w:r>
      <w:proofErr w:type="spellStart"/>
      <w:r w:rsidRPr="00AB7C17">
        <w:rPr>
          <w:rFonts w:eastAsia="Times New Roman" w:cs="Times New Roman"/>
          <w:b/>
          <w:bCs/>
          <w:szCs w:val="26"/>
        </w:rPr>
        <w:t>штрихкодов</w:t>
      </w:r>
      <w:proofErr w:type="spellEnd"/>
      <w:r w:rsidRPr="00AB7C17">
        <w:rPr>
          <w:rFonts w:eastAsia="Times New Roman" w:cs="Times New Roman"/>
          <w:b/>
          <w:bCs/>
          <w:szCs w:val="26"/>
        </w:rPr>
        <w:t xml:space="preserve"> и </w:t>
      </w:r>
      <w:r w:rsidRPr="00AB7C17">
        <w:rPr>
          <w:rFonts w:eastAsia="Times New Roman" w:cs="Times New Roman"/>
          <w:b/>
          <w:bCs/>
          <w:szCs w:val="26"/>
          <w:lang w:val="en-US"/>
        </w:rPr>
        <w:t>QR</w:t>
      </w:r>
      <w:r w:rsidRPr="00AB7C17">
        <w:rPr>
          <w:rFonts w:eastAsia="Times New Roman" w:cs="Times New Roman"/>
          <w:b/>
          <w:bCs/>
          <w:szCs w:val="26"/>
        </w:rPr>
        <w:t>-кода, черных квадратов (реперов) на полиграфические дефекты.</w:t>
      </w:r>
      <w:r w:rsidRPr="00AB7C17">
        <w:rPr>
          <w:rFonts w:eastAsia="Times New Roman" w:cs="Times New Roman"/>
          <w:szCs w:val="26"/>
        </w:rPr>
        <w:t> </w:t>
      </w:r>
    </w:p>
    <w:p w14:paraId="624AD0F2" w14:textId="77777777" w:rsidR="0061337F" w:rsidRDefault="00C473E2">
      <w:pPr>
        <w:tabs>
          <w:tab w:val="left" w:pos="318"/>
        </w:tabs>
        <w:spacing w:line="240" w:lineRule="auto"/>
        <w:jc w:val="both"/>
        <w:rPr>
          <w:rFonts w:eastAsia="Times New Roman" w:cs="Times New Roman"/>
          <w:szCs w:val="26"/>
        </w:rPr>
      </w:pPr>
      <w:r w:rsidRPr="00AB7C17">
        <w:rPr>
          <w:rFonts w:eastAsia="Times New Roman" w:cs="Times New Roman"/>
          <w:i/>
          <w:iCs/>
          <w:szCs w:val="26"/>
        </w:rPr>
        <w:t>Сделать паузу для проверки участниками комплектации выданных ЭМ.</w:t>
      </w:r>
      <w:r w:rsidRPr="00AB7C17">
        <w:rPr>
          <w:rFonts w:eastAsia="Times New Roman" w:cs="Times New Roman"/>
          <w:szCs w:val="26"/>
        </w:rPr>
        <w:t> </w:t>
      </w:r>
    </w:p>
    <w:p w14:paraId="6B3ECBA6"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i/>
          <w:iCs/>
          <w:szCs w:val="26"/>
        </w:rPr>
        <w:lastRenderedPageBreak/>
        <w:t xml:space="preserve">При обнаружении несовпадений </w:t>
      </w:r>
      <w:proofErr w:type="spellStart"/>
      <w:r w:rsidRPr="00AB7C17">
        <w:rPr>
          <w:rFonts w:eastAsia="Times New Roman" w:cs="Times New Roman"/>
          <w:i/>
          <w:iCs/>
          <w:szCs w:val="26"/>
        </w:rPr>
        <w:t>штрихкодов</w:t>
      </w:r>
      <w:proofErr w:type="spellEnd"/>
      <w:r w:rsidRPr="00AB7C17">
        <w:rPr>
          <w:rFonts w:eastAsia="Times New Roman" w:cs="Times New Roman"/>
          <w:i/>
          <w:iCs/>
          <w:szCs w:val="26"/>
        </w:rPr>
        <w:t>,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r w:rsidRPr="00AB7C17">
        <w:rPr>
          <w:rFonts w:eastAsia="Times New Roman" w:cs="Times New Roman"/>
          <w:szCs w:val="26"/>
        </w:rPr>
        <w:t> </w:t>
      </w:r>
    </w:p>
    <w:p w14:paraId="6317832F"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Приступаем к заполнению бланка регистрации.</w:t>
      </w:r>
      <w:r w:rsidRPr="00AB7C17">
        <w:rPr>
          <w:rFonts w:eastAsia="Times New Roman" w:cs="Times New Roman"/>
          <w:szCs w:val="26"/>
        </w:rPr>
        <w:t> </w:t>
      </w:r>
    </w:p>
    <w:p w14:paraId="181080DC"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Записывайте буквы и цифры в соответствии с образцом на бланке. Каждая цифра, символ записывается в отдельную клетку.</w:t>
      </w:r>
      <w:r w:rsidRPr="00AB7C17">
        <w:rPr>
          <w:rFonts w:eastAsia="Times New Roman" w:cs="Times New Roman"/>
          <w:szCs w:val="26"/>
        </w:rPr>
        <w:t> </w:t>
      </w:r>
    </w:p>
    <w:p w14:paraId="4C2C4925" w14:textId="77777777" w:rsidR="0061337F" w:rsidRDefault="00776EC6">
      <w:pPr>
        <w:tabs>
          <w:tab w:val="left" w:pos="318"/>
        </w:tabs>
        <w:spacing w:line="240" w:lineRule="auto"/>
        <w:jc w:val="both"/>
        <w:rPr>
          <w:rFonts w:eastAsia="Times New Roman" w:cs="Times New Roman"/>
          <w:b/>
          <w:bCs/>
          <w:szCs w:val="26"/>
        </w:rPr>
      </w:pPr>
      <w:r w:rsidRPr="00776EC6">
        <w:rPr>
          <w:rFonts w:eastAsia="Times New Roman" w:cs="Times New Roman"/>
          <w:b/>
          <w:bCs/>
          <w:szCs w:val="26"/>
        </w:rPr>
        <w:t xml:space="preserve">Поля «Код региона», «Код ППЭ», «Код предмета», «Название предмета» и «Дата проведения ЕГЭ» заполнены автоматически. </w:t>
      </w:r>
    </w:p>
    <w:p w14:paraId="59FEE662" w14:textId="77777777" w:rsidR="0061337F" w:rsidRDefault="00776EC6">
      <w:pPr>
        <w:tabs>
          <w:tab w:val="left" w:pos="318"/>
        </w:tabs>
        <w:spacing w:line="240" w:lineRule="auto"/>
        <w:jc w:val="both"/>
        <w:rPr>
          <w:rFonts w:eastAsia="Times New Roman" w:cs="Times New Roman"/>
          <w:b/>
          <w:bCs/>
          <w:szCs w:val="26"/>
        </w:rPr>
      </w:pPr>
      <w:r w:rsidRPr="00776EC6">
        <w:rPr>
          <w:rFonts w:eastAsia="Times New Roman" w:cs="Times New Roman"/>
          <w:b/>
          <w:bCs/>
          <w:szCs w:val="26"/>
        </w:rPr>
        <w:t xml:space="preserve">Заполните поля «Код образовательной организации» и «Номер аудитории» в соответствии с информацией на доске (информационном стенде). </w:t>
      </w:r>
    </w:p>
    <w:p w14:paraId="22D9248E" w14:textId="77777777" w:rsidR="0061337F" w:rsidRDefault="007A4219">
      <w:pPr>
        <w:tabs>
          <w:tab w:val="left" w:pos="318"/>
        </w:tabs>
        <w:spacing w:line="240" w:lineRule="auto"/>
        <w:jc w:val="both"/>
        <w:rPr>
          <w:rFonts w:eastAsia="Times New Roman" w:cs="Times New Roman"/>
          <w:bCs/>
          <w:szCs w:val="26"/>
        </w:rPr>
      </w:pPr>
      <w:r w:rsidRPr="00E804B6">
        <w:rPr>
          <w:rFonts w:eastAsia="Times New Roman" w:cs="Times New Roman"/>
          <w:bCs/>
          <w:i/>
          <w:iCs/>
          <w:szCs w:val="26"/>
        </w:rPr>
        <w:t xml:space="preserve">Обратите внимание участников на доску (информационный стенд). </w:t>
      </w:r>
    </w:p>
    <w:p w14:paraId="7F5C2516" w14:textId="77777777" w:rsidR="0061337F" w:rsidRDefault="00776EC6">
      <w:pPr>
        <w:tabs>
          <w:tab w:val="left" w:pos="318"/>
        </w:tabs>
        <w:spacing w:line="240" w:lineRule="auto"/>
        <w:jc w:val="both"/>
        <w:rPr>
          <w:rFonts w:eastAsia="Times New Roman" w:cs="Times New Roman"/>
          <w:b/>
          <w:bCs/>
          <w:szCs w:val="26"/>
        </w:rPr>
      </w:pPr>
      <w:r w:rsidRPr="00776EC6">
        <w:rPr>
          <w:rFonts w:eastAsia="Times New Roman" w:cs="Times New Roman"/>
          <w:b/>
          <w:bCs/>
          <w:szCs w:val="26"/>
        </w:rPr>
        <w:t xml:space="preserve">Заполните поле «Класс». </w:t>
      </w:r>
    </w:p>
    <w:p w14:paraId="0D07C477" w14:textId="77777777" w:rsidR="0061337F" w:rsidRDefault="00776EC6">
      <w:pPr>
        <w:tabs>
          <w:tab w:val="left" w:pos="318"/>
        </w:tabs>
        <w:spacing w:line="240" w:lineRule="auto"/>
        <w:jc w:val="both"/>
        <w:rPr>
          <w:rFonts w:eastAsia="Times New Roman" w:cs="Times New Roman"/>
          <w:szCs w:val="26"/>
        </w:rPr>
      </w:pPr>
      <w:r w:rsidRPr="00776EC6">
        <w:rPr>
          <w:rFonts w:eastAsia="Times New Roman" w:cs="Times New Roman"/>
          <w:b/>
          <w:bCs/>
          <w:szCs w:val="26"/>
        </w:rPr>
        <w:t>Поля «Служебная отметка»</w:t>
      </w:r>
      <w:r w:rsidR="00085309">
        <w:rPr>
          <w:rFonts w:eastAsia="Times New Roman" w:cs="Times New Roman"/>
          <w:b/>
          <w:bCs/>
          <w:szCs w:val="26"/>
        </w:rPr>
        <w:t xml:space="preserve">, </w:t>
      </w:r>
      <w:r w:rsidRPr="00776EC6">
        <w:rPr>
          <w:rFonts w:eastAsia="Times New Roman" w:cs="Times New Roman"/>
          <w:b/>
          <w:bCs/>
          <w:szCs w:val="26"/>
        </w:rPr>
        <w:t xml:space="preserve">«Резерв-1» </w:t>
      </w:r>
      <w:r w:rsidR="00085309">
        <w:rPr>
          <w:rFonts w:eastAsia="Times New Roman" w:cs="Times New Roman"/>
          <w:b/>
          <w:bCs/>
          <w:szCs w:val="26"/>
        </w:rPr>
        <w:t>и «Контрольная сумма»</w:t>
      </w:r>
      <w:r w:rsidR="00085309" w:rsidRPr="00FB0446">
        <w:rPr>
          <w:rFonts w:eastAsia="Times New Roman" w:cs="Times New Roman"/>
          <w:b/>
          <w:bCs/>
          <w:szCs w:val="26"/>
        </w:rPr>
        <w:t xml:space="preserve"> </w:t>
      </w:r>
      <w:r w:rsidRPr="00776EC6">
        <w:rPr>
          <w:rFonts w:eastAsia="Times New Roman" w:cs="Times New Roman"/>
          <w:b/>
          <w:bCs/>
          <w:szCs w:val="26"/>
        </w:rPr>
        <w:t xml:space="preserve">не заполняются. </w:t>
      </w:r>
    </w:p>
    <w:p w14:paraId="7E08CC4A"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Заполняем сведения об участнике экзамена, поля: фамилия, имя, отчество (при наличии), данные документа, удостоверяющего личность. </w:t>
      </w:r>
      <w:r w:rsidRPr="00AB7C17">
        <w:rPr>
          <w:rFonts w:eastAsia="Times New Roman" w:cs="Times New Roman"/>
          <w:szCs w:val="26"/>
        </w:rPr>
        <w:t> </w:t>
      </w:r>
    </w:p>
    <w:p w14:paraId="32922287"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i/>
          <w:iCs/>
          <w:szCs w:val="26"/>
        </w:rPr>
        <w:t>Сделать паузу для заполнения участниками бланков регистрации.</w:t>
      </w:r>
      <w:r w:rsidRPr="00AB7C17">
        <w:rPr>
          <w:rFonts w:eastAsia="Times New Roman" w:cs="Times New Roman"/>
          <w:szCs w:val="26"/>
        </w:rPr>
        <w:t> </w:t>
      </w:r>
    </w:p>
    <w:p w14:paraId="2B436166"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Поставьте вашу подпись в поле «</w:t>
      </w:r>
      <w:r w:rsidR="00776EC6">
        <w:rPr>
          <w:rFonts w:eastAsia="Times New Roman" w:cs="Times New Roman"/>
          <w:b/>
          <w:bCs/>
          <w:szCs w:val="26"/>
        </w:rPr>
        <w:t>П</w:t>
      </w:r>
      <w:r w:rsidRPr="00AB7C17">
        <w:rPr>
          <w:rFonts w:eastAsia="Times New Roman" w:cs="Times New Roman"/>
          <w:b/>
          <w:bCs/>
          <w:szCs w:val="26"/>
        </w:rPr>
        <w:t>одпись участника экзамена», расположенном в нижней части бланка регистрации.</w:t>
      </w:r>
      <w:r w:rsidRPr="00AB7C17">
        <w:rPr>
          <w:rFonts w:eastAsia="Times New Roman" w:cs="Times New Roman"/>
          <w:szCs w:val="26"/>
        </w:rPr>
        <w:t> </w:t>
      </w:r>
    </w:p>
    <w:p w14:paraId="52FC3D0D"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i/>
          <w:iCs/>
          <w:szCs w:val="26"/>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r w:rsidRPr="00AB7C17">
        <w:rPr>
          <w:rFonts w:eastAsia="Times New Roman" w:cs="Times New Roman"/>
          <w:szCs w:val="26"/>
        </w:rPr>
        <w:t> </w:t>
      </w:r>
    </w:p>
    <w:p w14:paraId="31BF0200"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Приступаем к заполнению регистрационных полей бланков ответов.</w:t>
      </w:r>
      <w:r w:rsidRPr="00AB7C17">
        <w:rPr>
          <w:rFonts w:eastAsia="Times New Roman" w:cs="Times New Roman"/>
          <w:szCs w:val="26"/>
        </w:rPr>
        <w:t> </w:t>
      </w:r>
    </w:p>
    <w:p w14:paraId="07BC9185"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Код региона, код предмета и его название на бланке ответов №</w:t>
      </w:r>
      <w:r w:rsidR="0059620D">
        <w:rPr>
          <w:rFonts w:eastAsia="Times New Roman" w:cs="Times New Roman"/>
          <w:b/>
          <w:bCs/>
          <w:szCs w:val="26"/>
        </w:rPr>
        <w:t> </w:t>
      </w:r>
      <w:r w:rsidRPr="00AB7C17">
        <w:rPr>
          <w:rFonts w:eastAsia="Times New Roman" w:cs="Times New Roman"/>
          <w:b/>
          <w:bCs/>
          <w:szCs w:val="26"/>
        </w:rPr>
        <w:t>1 заполнены автоматически. Поставьте вашу подпись в поле «</w:t>
      </w:r>
      <w:r w:rsidR="007908B8">
        <w:rPr>
          <w:rFonts w:eastAsia="Times New Roman" w:cs="Times New Roman"/>
          <w:b/>
          <w:bCs/>
          <w:szCs w:val="26"/>
        </w:rPr>
        <w:t>П</w:t>
      </w:r>
      <w:r w:rsidR="007908B8" w:rsidRPr="00AB7C17">
        <w:rPr>
          <w:rFonts w:eastAsia="Times New Roman" w:cs="Times New Roman"/>
          <w:b/>
          <w:bCs/>
          <w:szCs w:val="26"/>
        </w:rPr>
        <w:t xml:space="preserve">одпись </w:t>
      </w:r>
      <w:r w:rsidRPr="00AB7C17">
        <w:rPr>
          <w:rFonts w:eastAsia="Times New Roman" w:cs="Times New Roman"/>
          <w:b/>
          <w:bCs/>
          <w:szCs w:val="26"/>
        </w:rPr>
        <w:t>участника ЕГЭ», расположенном в верхней части бланка ответов № 1. Служебное поле «Резерв-4» не заполняйте.</w:t>
      </w:r>
      <w:r w:rsidRPr="00AB7C17">
        <w:rPr>
          <w:rFonts w:eastAsia="Times New Roman" w:cs="Times New Roman"/>
          <w:szCs w:val="26"/>
        </w:rPr>
        <w:t> </w:t>
      </w:r>
    </w:p>
    <w:p w14:paraId="682754C9"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Код региона, код предмета и его название, поле «Лист» на бланке ответов №2 заполнены автоматически.</w:t>
      </w:r>
      <w:r w:rsidR="00C473E2">
        <w:rPr>
          <w:rFonts w:eastAsia="Times New Roman" w:cs="Times New Roman"/>
          <w:b/>
          <w:bCs/>
          <w:szCs w:val="26"/>
        </w:rPr>
        <w:t xml:space="preserve"> </w:t>
      </w:r>
      <w:r w:rsidR="00C473E2" w:rsidRPr="00C473E2">
        <w:rPr>
          <w:b/>
          <w:bCs/>
          <w:szCs w:val="26"/>
        </w:rPr>
        <w:t xml:space="preserve">Также автоматически заполнено поле «Бланк ответов № 2 (лист 2)» на листе 1 бланка ответов № 2. </w:t>
      </w:r>
      <w:r w:rsidRPr="00AB7C17">
        <w:rPr>
          <w:rFonts w:eastAsia="Times New Roman" w:cs="Times New Roman"/>
          <w:b/>
          <w:bCs/>
          <w:szCs w:val="26"/>
        </w:rPr>
        <w:t>Служебн</w:t>
      </w:r>
      <w:r w:rsidR="002915C9">
        <w:rPr>
          <w:rFonts w:eastAsia="Times New Roman" w:cs="Times New Roman"/>
          <w:b/>
          <w:bCs/>
          <w:szCs w:val="26"/>
        </w:rPr>
        <w:t>ы</w:t>
      </w:r>
      <w:r w:rsidRPr="00AB7C17">
        <w:rPr>
          <w:rFonts w:eastAsia="Times New Roman" w:cs="Times New Roman"/>
          <w:b/>
          <w:bCs/>
          <w:szCs w:val="26"/>
        </w:rPr>
        <w:t xml:space="preserve">е </w:t>
      </w:r>
      <w:r w:rsidR="002915C9" w:rsidRPr="00AB7C17">
        <w:rPr>
          <w:rFonts w:eastAsia="Times New Roman" w:cs="Times New Roman"/>
          <w:b/>
          <w:bCs/>
          <w:szCs w:val="26"/>
        </w:rPr>
        <w:t>пол</w:t>
      </w:r>
      <w:r w:rsidR="002915C9">
        <w:rPr>
          <w:rFonts w:eastAsia="Times New Roman" w:cs="Times New Roman"/>
          <w:b/>
          <w:bCs/>
          <w:szCs w:val="26"/>
        </w:rPr>
        <w:t>я</w:t>
      </w:r>
      <w:r w:rsidR="002915C9" w:rsidRPr="00AB7C17">
        <w:rPr>
          <w:rFonts w:eastAsia="Times New Roman" w:cs="Times New Roman"/>
          <w:b/>
          <w:bCs/>
          <w:szCs w:val="26"/>
        </w:rPr>
        <w:t xml:space="preserve"> </w:t>
      </w:r>
      <w:r w:rsidRPr="00AB7C17">
        <w:rPr>
          <w:rFonts w:eastAsia="Times New Roman" w:cs="Times New Roman"/>
          <w:b/>
          <w:bCs/>
          <w:szCs w:val="26"/>
        </w:rPr>
        <w:t>«Резерв-5</w:t>
      </w:r>
      <w:r w:rsidR="002915C9">
        <w:rPr>
          <w:rFonts w:eastAsia="Times New Roman" w:cs="Times New Roman"/>
          <w:b/>
          <w:bCs/>
          <w:szCs w:val="26"/>
        </w:rPr>
        <w:t>» и «Резерв-6</w:t>
      </w:r>
      <w:r w:rsidRPr="00AB7C17">
        <w:rPr>
          <w:rFonts w:eastAsia="Times New Roman" w:cs="Times New Roman"/>
          <w:b/>
          <w:bCs/>
          <w:szCs w:val="26"/>
        </w:rPr>
        <w:t>» не заполняйте.</w:t>
      </w:r>
      <w:r w:rsidRPr="00AB7C17">
        <w:rPr>
          <w:rFonts w:eastAsia="Times New Roman" w:cs="Times New Roman"/>
          <w:szCs w:val="26"/>
        </w:rPr>
        <w:t> </w:t>
      </w:r>
    </w:p>
    <w:p w14:paraId="47EC8912" w14:textId="77777777" w:rsidR="0061337F" w:rsidRDefault="00AB7C17">
      <w:pPr>
        <w:tabs>
          <w:tab w:val="left" w:pos="318"/>
        </w:tabs>
        <w:spacing w:line="240" w:lineRule="auto"/>
        <w:jc w:val="both"/>
        <w:rPr>
          <w:rFonts w:eastAsia="Times New Roman" w:cs="Times New Roman"/>
          <w:i/>
          <w:iCs/>
          <w:szCs w:val="26"/>
        </w:rPr>
      </w:pPr>
      <w:r w:rsidRPr="00AB7C17">
        <w:rPr>
          <w:rFonts w:eastAsia="Times New Roman" w:cs="Times New Roman"/>
          <w:i/>
          <w:iCs/>
          <w:szCs w:val="26"/>
        </w:rPr>
        <w:t>Организаторы</w:t>
      </w:r>
      <w:r w:rsidR="002E75F1">
        <w:rPr>
          <w:rFonts w:eastAsia="Times New Roman" w:cs="Times New Roman"/>
          <w:i/>
          <w:iCs/>
          <w:szCs w:val="26"/>
        </w:rPr>
        <w:t xml:space="preserve"> в аудитории</w:t>
      </w:r>
      <w:r w:rsidRPr="00AB7C17">
        <w:rPr>
          <w:rFonts w:eastAsia="Times New Roman" w:cs="Times New Roman"/>
          <w:i/>
          <w:iCs/>
          <w:szCs w:val="26"/>
        </w:rPr>
        <w:t xml:space="preserve"> проверяют правильность заполнения регистрационных полей на всех бланках ЕГЭ у каждого участника экзамена и соответствие данных участника экзамена</w:t>
      </w:r>
      <w:r w:rsidR="00776EC6" w:rsidRPr="00776EC6">
        <w:t xml:space="preserve"> </w:t>
      </w:r>
      <w:r w:rsidR="00776EC6" w:rsidRPr="00776EC6">
        <w:rPr>
          <w:rFonts w:eastAsia="Times New Roman" w:cs="Times New Roman"/>
          <w:i/>
          <w:iCs/>
          <w:szCs w:val="26"/>
        </w:rPr>
        <w:t>(ФИО, серии и номера документа, удостоверяющего личность)</w:t>
      </w:r>
      <w:r w:rsidRPr="00AB7C17">
        <w:rPr>
          <w:rFonts w:eastAsia="Times New Roman" w:cs="Times New Roman"/>
          <w:i/>
          <w:iCs/>
          <w:szCs w:val="26"/>
        </w:rPr>
        <w:t xml:space="preserve"> </w:t>
      </w:r>
      <w:r w:rsidR="00776EC6" w:rsidRPr="00AB7C17">
        <w:rPr>
          <w:rFonts w:eastAsia="Times New Roman" w:cs="Times New Roman"/>
          <w:i/>
          <w:iCs/>
          <w:szCs w:val="26"/>
        </w:rPr>
        <w:t>в</w:t>
      </w:r>
      <w:r w:rsidR="00776EC6">
        <w:rPr>
          <w:rFonts w:eastAsia="Times New Roman" w:cs="Times New Roman"/>
          <w:i/>
          <w:iCs/>
          <w:szCs w:val="26"/>
        </w:rPr>
        <w:t> </w:t>
      </w:r>
      <w:r w:rsidR="00776EC6" w:rsidRPr="00AB7C17">
        <w:rPr>
          <w:rFonts w:eastAsia="Times New Roman" w:cs="Times New Roman"/>
          <w:i/>
          <w:iCs/>
          <w:szCs w:val="26"/>
        </w:rPr>
        <w:t>бланке регистрации</w:t>
      </w:r>
      <w:r w:rsidR="00776EC6">
        <w:rPr>
          <w:rFonts w:eastAsia="Times New Roman" w:cs="Times New Roman"/>
          <w:i/>
          <w:iCs/>
          <w:szCs w:val="26"/>
        </w:rPr>
        <w:t xml:space="preserve"> и</w:t>
      </w:r>
      <w:r w:rsidR="00776EC6" w:rsidRPr="00AB7C17">
        <w:rPr>
          <w:rFonts w:eastAsia="Times New Roman" w:cs="Times New Roman"/>
          <w:i/>
          <w:iCs/>
          <w:szCs w:val="26"/>
        </w:rPr>
        <w:t xml:space="preserve"> </w:t>
      </w:r>
      <w:r w:rsidRPr="00AB7C17">
        <w:rPr>
          <w:rFonts w:eastAsia="Times New Roman" w:cs="Times New Roman"/>
          <w:i/>
          <w:iCs/>
          <w:szCs w:val="26"/>
        </w:rPr>
        <w:t>в документе, удостоверяющем личность</w:t>
      </w:r>
      <w:r w:rsidRPr="007F6749">
        <w:rPr>
          <w:rFonts w:eastAsia="Times New Roman" w:cs="Times New Roman"/>
          <w:i/>
          <w:iCs/>
          <w:szCs w:val="26"/>
        </w:rPr>
        <w:t>.</w:t>
      </w:r>
      <w:r w:rsidRPr="007F6749">
        <w:rPr>
          <w:rFonts w:eastAsia="Times New Roman" w:cs="Times New Roman"/>
          <w:szCs w:val="26"/>
        </w:rPr>
        <w:t> </w:t>
      </w:r>
      <w:r w:rsidR="003725B7" w:rsidRPr="00F505A8">
        <w:rPr>
          <w:rFonts w:eastAsia="Times New Roman" w:cs="Times New Roman"/>
          <w:i/>
          <w:iCs/>
          <w:szCs w:val="26"/>
        </w:rPr>
        <w:t>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p>
    <w:p w14:paraId="58536083"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Напоминаем основные правила по заполнению бланков ответов.</w:t>
      </w:r>
      <w:r w:rsidRPr="00AB7C17">
        <w:rPr>
          <w:rFonts w:eastAsia="Times New Roman" w:cs="Times New Roman"/>
          <w:szCs w:val="26"/>
        </w:rPr>
        <w:t> </w:t>
      </w:r>
    </w:p>
    <w:p w14:paraId="11AA6DCA"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При выполнении заданий внимательно читайте инструкции к заданиям, указанные у вас в КИМ. Записывайте ответы в соответствии с этими инструкциями.</w:t>
      </w:r>
      <w:r w:rsidRPr="00AB7C17">
        <w:rPr>
          <w:rFonts w:eastAsia="Times New Roman" w:cs="Times New Roman"/>
          <w:szCs w:val="26"/>
        </w:rPr>
        <w:t> </w:t>
      </w:r>
    </w:p>
    <w:p w14:paraId="52429CF2"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При выполнении заданий с кратким ответом ответ записывайте справа от номера задания в бланке ответов № 1.</w:t>
      </w:r>
      <w:r w:rsidRPr="00AB7C17">
        <w:rPr>
          <w:rFonts w:eastAsia="Times New Roman" w:cs="Times New Roman"/>
          <w:szCs w:val="26"/>
        </w:rPr>
        <w:t> </w:t>
      </w:r>
    </w:p>
    <w:p w14:paraId="608BE374"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r w:rsidRPr="00AB7C17">
        <w:rPr>
          <w:rFonts w:eastAsia="Times New Roman" w:cs="Times New Roman"/>
          <w:szCs w:val="26"/>
        </w:rPr>
        <w:t> </w:t>
      </w:r>
    </w:p>
    <w:p w14:paraId="71A1B66C"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Вы можете заменить ошибочный ответ.</w:t>
      </w:r>
      <w:r w:rsidRPr="00AB7C17">
        <w:rPr>
          <w:rFonts w:eastAsia="Times New Roman" w:cs="Times New Roman"/>
          <w:szCs w:val="26"/>
        </w:rPr>
        <w:t> </w:t>
      </w:r>
    </w:p>
    <w:p w14:paraId="63E052E8"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w:t>
      </w:r>
      <w:r w:rsidRPr="00AB7C17">
        <w:rPr>
          <w:rFonts w:eastAsia="Times New Roman" w:cs="Times New Roman"/>
          <w:b/>
          <w:bCs/>
          <w:szCs w:val="26"/>
        </w:rPr>
        <w:lastRenderedPageBreak/>
        <w:t>следует исправить, а в строку клеточек записать новое значение верного ответа на указанное задание. </w:t>
      </w:r>
      <w:r w:rsidRPr="00AB7C17">
        <w:rPr>
          <w:rFonts w:eastAsia="Times New Roman" w:cs="Times New Roman"/>
          <w:szCs w:val="26"/>
        </w:rPr>
        <w:t> </w:t>
      </w:r>
    </w:p>
    <w:p w14:paraId="2FD969EB"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 xml:space="preserve">Обращаем ваше внимание, что на бланках ответов № 1 и № 2 запрещается делать какие-либо записи и пометки, не относящиеся к ответам на задания, в том числе содержащие информацию о личности участника </w:t>
      </w:r>
      <w:r w:rsidR="00602525">
        <w:rPr>
          <w:rFonts w:eastAsia="Times New Roman" w:cs="Times New Roman"/>
          <w:b/>
          <w:bCs/>
          <w:szCs w:val="26"/>
        </w:rPr>
        <w:t>экзамена</w:t>
      </w:r>
      <w:r w:rsidRPr="00AB7C17">
        <w:rPr>
          <w:rFonts w:eastAsia="Times New Roman" w:cs="Times New Roman"/>
          <w:b/>
          <w:bCs/>
          <w:szCs w:val="26"/>
        </w:rPr>
        <w:t xml:space="preserve">. Вы можете делать пометки </w:t>
      </w:r>
      <w:r w:rsidR="00786FA5">
        <w:rPr>
          <w:rFonts w:eastAsia="Times New Roman" w:cs="Times New Roman"/>
          <w:b/>
          <w:bCs/>
          <w:szCs w:val="26"/>
        </w:rPr>
        <w:t xml:space="preserve">в </w:t>
      </w:r>
      <w:r w:rsidR="00602525">
        <w:rPr>
          <w:rFonts w:eastAsia="Times New Roman" w:cs="Times New Roman"/>
          <w:b/>
          <w:bCs/>
          <w:szCs w:val="26"/>
        </w:rPr>
        <w:t>черновик</w:t>
      </w:r>
      <w:r w:rsidR="00786FA5">
        <w:rPr>
          <w:rFonts w:eastAsia="Times New Roman" w:cs="Times New Roman"/>
          <w:b/>
          <w:bCs/>
          <w:szCs w:val="26"/>
        </w:rPr>
        <w:t>ах</w:t>
      </w:r>
      <w:r w:rsidR="00602525" w:rsidRPr="00AB7C17">
        <w:rPr>
          <w:rFonts w:eastAsia="Times New Roman" w:cs="Times New Roman"/>
          <w:b/>
          <w:bCs/>
          <w:szCs w:val="26"/>
        </w:rPr>
        <w:t xml:space="preserve"> </w:t>
      </w:r>
      <w:r w:rsidRPr="00AB7C17">
        <w:rPr>
          <w:rFonts w:eastAsia="Times New Roman" w:cs="Times New Roman"/>
          <w:b/>
          <w:bCs/>
          <w:szCs w:val="26"/>
        </w:rPr>
        <w:t xml:space="preserve">и КИМ. Также обращаем ваше внимание на то, что ответы, записанные </w:t>
      </w:r>
      <w:r w:rsidR="00602525">
        <w:rPr>
          <w:rFonts w:eastAsia="Times New Roman" w:cs="Times New Roman"/>
          <w:b/>
          <w:bCs/>
          <w:szCs w:val="26"/>
        </w:rPr>
        <w:t xml:space="preserve">на </w:t>
      </w:r>
      <w:r w:rsidR="00786FA5">
        <w:rPr>
          <w:rFonts w:eastAsia="Times New Roman" w:cs="Times New Roman"/>
          <w:b/>
          <w:bCs/>
          <w:szCs w:val="26"/>
        </w:rPr>
        <w:t>черновиках</w:t>
      </w:r>
      <w:r w:rsidR="00786FA5" w:rsidRPr="00AB7C17">
        <w:rPr>
          <w:rFonts w:eastAsia="Times New Roman" w:cs="Times New Roman"/>
          <w:b/>
          <w:bCs/>
          <w:szCs w:val="26"/>
        </w:rPr>
        <w:t xml:space="preserve"> </w:t>
      </w:r>
      <w:r w:rsidRPr="00AB7C17">
        <w:rPr>
          <w:rFonts w:eastAsia="Times New Roman" w:cs="Times New Roman"/>
          <w:b/>
          <w:bCs/>
          <w:szCs w:val="26"/>
        </w:rPr>
        <w:t>и КИМ, не проверяются. </w:t>
      </w:r>
      <w:r w:rsidRPr="00AB7C17">
        <w:rPr>
          <w:rFonts w:eastAsia="Times New Roman" w:cs="Times New Roman"/>
          <w:szCs w:val="26"/>
        </w:rPr>
        <w:t> </w:t>
      </w:r>
    </w:p>
    <w:p w14:paraId="42C13BD4"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В случае нехватки места в бланке ответов № 2 лист 1 и бланке ответов № 2 лист 2 Вы можете обратиться к нам за дополнительным бланком</w:t>
      </w:r>
      <w:r w:rsidR="00602525">
        <w:rPr>
          <w:rFonts w:eastAsia="Times New Roman" w:cs="Times New Roman"/>
          <w:b/>
          <w:bCs/>
          <w:szCs w:val="26"/>
        </w:rPr>
        <w:t xml:space="preserve"> ответов</w:t>
      </w:r>
      <w:r w:rsidRPr="00AB7C17">
        <w:rPr>
          <w:rFonts w:eastAsia="Times New Roman" w:cs="Times New Roman"/>
          <w:b/>
          <w:bCs/>
          <w:szCs w:val="26"/>
        </w:rPr>
        <w:t xml:space="preserve"> № 2. Оборотные стороны бланка ответов № 2 </w:t>
      </w:r>
      <w:r w:rsidR="00602525">
        <w:rPr>
          <w:rFonts w:eastAsia="Times New Roman" w:cs="Times New Roman"/>
          <w:b/>
          <w:bCs/>
          <w:szCs w:val="26"/>
        </w:rPr>
        <w:t>(листа 1 и листа 2)</w:t>
      </w:r>
      <w:r w:rsidR="00671BD5">
        <w:rPr>
          <w:rFonts w:eastAsia="Times New Roman" w:cs="Times New Roman"/>
          <w:b/>
          <w:bCs/>
          <w:szCs w:val="26"/>
        </w:rPr>
        <w:t xml:space="preserve"> </w:t>
      </w:r>
      <w:r w:rsidRPr="00AB7C17">
        <w:rPr>
          <w:rFonts w:eastAsia="Times New Roman" w:cs="Times New Roman"/>
          <w:b/>
          <w:bCs/>
          <w:szCs w:val="26"/>
        </w:rPr>
        <w:t xml:space="preserve">и дополнительных бланков ответов № 2 не заполняются и не проверяются. Апелляции по вопросам проверки записей на оборотной стороне </w:t>
      </w:r>
      <w:r w:rsidR="00671BD5">
        <w:rPr>
          <w:rFonts w:eastAsia="Times New Roman" w:cs="Times New Roman"/>
          <w:b/>
          <w:bCs/>
          <w:szCs w:val="26"/>
        </w:rPr>
        <w:t xml:space="preserve">указанных бланков </w:t>
      </w:r>
      <w:r w:rsidRPr="00AB7C17">
        <w:rPr>
          <w:rFonts w:eastAsia="Times New Roman" w:cs="Times New Roman"/>
          <w:b/>
          <w:bCs/>
          <w:szCs w:val="26"/>
        </w:rPr>
        <w:t>рассматриваться также не будут.</w:t>
      </w:r>
      <w:r w:rsidRPr="00AB7C17">
        <w:rPr>
          <w:rFonts w:eastAsia="Times New Roman" w:cs="Times New Roman"/>
          <w:szCs w:val="26"/>
        </w:rPr>
        <w:t> </w:t>
      </w:r>
    </w:p>
    <w:p w14:paraId="0A211D98"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 xml:space="preserve">Письменная часть экзаменационной работы по иностранному языку начинается с </w:t>
      </w:r>
      <w:r w:rsidR="00671BD5">
        <w:rPr>
          <w:rFonts w:eastAsia="Times New Roman" w:cs="Times New Roman"/>
          <w:b/>
          <w:bCs/>
          <w:szCs w:val="26"/>
        </w:rPr>
        <w:t>раздела «</w:t>
      </w:r>
      <w:proofErr w:type="spellStart"/>
      <w:r w:rsidR="00671BD5">
        <w:rPr>
          <w:rFonts w:eastAsia="Times New Roman" w:cs="Times New Roman"/>
          <w:b/>
          <w:bCs/>
          <w:szCs w:val="26"/>
        </w:rPr>
        <w:t>Аудирование</w:t>
      </w:r>
      <w:proofErr w:type="spellEnd"/>
      <w:r w:rsidR="00671BD5">
        <w:rPr>
          <w:rFonts w:eastAsia="Times New Roman" w:cs="Times New Roman"/>
          <w:b/>
          <w:bCs/>
          <w:szCs w:val="26"/>
        </w:rPr>
        <w:t>»</w:t>
      </w:r>
      <w:r w:rsidRPr="00AB7C17">
        <w:rPr>
          <w:rFonts w:eastAsia="Times New Roman" w:cs="Times New Roman"/>
          <w:b/>
          <w:bCs/>
          <w:szCs w:val="26"/>
        </w:rPr>
        <w:t>. </w:t>
      </w:r>
      <w:r w:rsidRPr="00AB7C17">
        <w:rPr>
          <w:rFonts w:eastAsia="Times New Roman" w:cs="Times New Roman"/>
          <w:szCs w:val="26"/>
        </w:rPr>
        <w:t> </w:t>
      </w:r>
    </w:p>
    <w:p w14:paraId="33790113" w14:textId="77777777" w:rsidR="0061337F" w:rsidRDefault="00671BD5">
      <w:pPr>
        <w:tabs>
          <w:tab w:val="left" w:pos="318"/>
        </w:tabs>
        <w:spacing w:line="240" w:lineRule="auto"/>
        <w:jc w:val="both"/>
        <w:rPr>
          <w:rFonts w:eastAsia="Times New Roman" w:cs="Times New Roman"/>
          <w:szCs w:val="26"/>
        </w:rPr>
      </w:pPr>
      <w:r>
        <w:rPr>
          <w:rFonts w:eastAsia="Times New Roman" w:cs="Times New Roman"/>
          <w:b/>
          <w:bCs/>
          <w:szCs w:val="26"/>
        </w:rPr>
        <w:t>Раздел «</w:t>
      </w:r>
      <w:proofErr w:type="spellStart"/>
      <w:r w:rsidR="00AB7C17" w:rsidRPr="00AB7C17">
        <w:rPr>
          <w:rFonts w:eastAsia="Times New Roman" w:cs="Times New Roman"/>
          <w:b/>
          <w:bCs/>
          <w:szCs w:val="26"/>
        </w:rPr>
        <w:t>Аудирование</w:t>
      </w:r>
      <w:proofErr w:type="spellEnd"/>
      <w:r>
        <w:rPr>
          <w:rFonts w:eastAsia="Times New Roman" w:cs="Times New Roman"/>
          <w:b/>
          <w:bCs/>
          <w:szCs w:val="26"/>
        </w:rPr>
        <w:t>»</w:t>
      </w:r>
      <w:r w:rsidR="00AB7C17" w:rsidRPr="00AB7C17">
        <w:rPr>
          <w:rFonts w:eastAsia="Times New Roman" w:cs="Times New Roman"/>
          <w:b/>
          <w:bCs/>
          <w:szCs w:val="26"/>
        </w:rPr>
        <w:t xml:space="preserve"> включает 9 заданий. Продолжительность аудиозаписи (со всеми предусмотренными в записи паузами между заданиями и повторениями) - 30 минут. </w:t>
      </w:r>
      <w:r w:rsidR="00AB7C17" w:rsidRPr="00AB7C17">
        <w:rPr>
          <w:rFonts w:eastAsia="Times New Roman" w:cs="Times New Roman"/>
          <w:szCs w:val="26"/>
        </w:rPr>
        <w:t> </w:t>
      </w:r>
    </w:p>
    <w:p w14:paraId="442AF9DD"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 xml:space="preserve">Во время прослушивания текстов Вы имеете право делать записи </w:t>
      </w:r>
      <w:r w:rsidR="00786FA5">
        <w:rPr>
          <w:rFonts w:eastAsia="Times New Roman" w:cs="Times New Roman"/>
          <w:b/>
          <w:bCs/>
          <w:szCs w:val="26"/>
        </w:rPr>
        <w:t xml:space="preserve">на </w:t>
      </w:r>
      <w:r w:rsidR="00671BD5">
        <w:rPr>
          <w:rFonts w:eastAsia="Times New Roman" w:cs="Times New Roman"/>
          <w:b/>
          <w:bCs/>
          <w:szCs w:val="26"/>
        </w:rPr>
        <w:t>черновик</w:t>
      </w:r>
      <w:r w:rsidR="00786FA5">
        <w:rPr>
          <w:rFonts w:eastAsia="Times New Roman" w:cs="Times New Roman"/>
          <w:b/>
          <w:bCs/>
          <w:szCs w:val="26"/>
        </w:rPr>
        <w:t>ах</w:t>
      </w:r>
      <w:r w:rsidRPr="00AB7C17">
        <w:rPr>
          <w:rFonts w:eastAsia="Times New Roman" w:cs="Times New Roman"/>
          <w:b/>
          <w:bCs/>
          <w:szCs w:val="26"/>
        </w:rPr>
        <w:t>.</w:t>
      </w:r>
      <w:r w:rsidRPr="00AB7C17">
        <w:rPr>
          <w:rFonts w:eastAsia="Times New Roman" w:cs="Times New Roman"/>
          <w:szCs w:val="26"/>
        </w:rPr>
        <w:t> </w:t>
      </w:r>
    </w:p>
    <w:p w14:paraId="3FC06375"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Теперь прослушаем фрагмент записи, для того чтобы проверить всем ли в аудитории хорошо слышно. </w:t>
      </w:r>
      <w:r w:rsidRPr="00AB7C17">
        <w:rPr>
          <w:rFonts w:eastAsia="Times New Roman" w:cs="Times New Roman"/>
          <w:szCs w:val="26"/>
        </w:rPr>
        <w:t> </w:t>
      </w:r>
    </w:p>
    <w:p w14:paraId="52B466FB"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i/>
          <w:iCs/>
          <w:szCs w:val="26"/>
        </w:rPr>
        <w:t>Организатор включает аудиофайл, звучит текст на русском языке (инструктаж).</w:t>
      </w:r>
      <w:r w:rsidRPr="00AB7C17">
        <w:rPr>
          <w:rFonts w:eastAsia="Times New Roman" w:cs="Times New Roman"/>
          <w:szCs w:val="26"/>
        </w:rPr>
        <w:t> </w:t>
      </w:r>
    </w:p>
    <w:p w14:paraId="6DDF7F1A"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i/>
          <w:iCs/>
          <w:szCs w:val="26"/>
        </w:rPr>
        <w:t>После слов диктора: «Задание 1», организатор </w:t>
      </w:r>
      <w:r w:rsidRPr="00AB7C17">
        <w:rPr>
          <w:rFonts w:eastAsia="Times New Roman" w:cs="Times New Roman"/>
          <w:i/>
          <w:iCs/>
          <w:szCs w:val="26"/>
          <w:u w:val="single"/>
        </w:rPr>
        <w:t>выключает</w:t>
      </w:r>
      <w:r w:rsidRPr="00AB7C17">
        <w:rPr>
          <w:rFonts w:eastAsia="Times New Roman" w:cs="Times New Roman"/>
          <w:i/>
          <w:iCs/>
          <w:szCs w:val="26"/>
        </w:rPr>
        <w:t> запись и задает вопрос:</w:t>
      </w:r>
      <w:r w:rsidRPr="00AB7C17">
        <w:rPr>
          <w:rFonts w:eastAsia="Times New Roman" w:cs="Times New Roman"/>
          <w:szCs w:val="26"/>
        </w:rPr>
        <w:t> </w:t>
      </w:r>
      <w:r w:rsidRPr="00AB7C17">
        <w:rPr>
          <w:rFonts w:eastAsia="Times New Roman" w:cs="Times New Roman"/>
          <w:b/>
          <w:bCs/>
          <w:szCs w:val="26"/>
        </w:rPr>
        <w:t>Всем хорошо слышно?</w:t>
      </w:r>
      <w:r w:rsidRPr="00AB7C17">
        <w:rPr>
          <w:rFonts w:eastAsia="Times New Roman" w:cs="Times New Roman"/>
          <w:i/>
          <w:iCs/>
          <w:szCs w:val="26"/>
        </w:rPr>
        <w:t> Организатор регулирует громкость по мере необходимости</w:t>
      </w:r>
      <w:r w:rsidR="00C473E2">
        <w:rPr>
          <w:rFonts w:eastAsia="Times New Roman" w:cs="Times New Roman"/>
          <w:i/>
          <w:iCs/>
          <w:szCs w:val="26"/>
        </w:rPr>
        <w:t>, повторно включая запись</w:t>
      </w:r>
      <w:r w:rsidRPr="00AB7C17">
        <w:rPr>
          <w:rFonts w:eastAsia="Times New Roman" w:cs="Times New Roman"/>
          <w:i/>
          <w:iCs/>
          <w:szCs w:val="26"/>
        </w:rPr>
        <w:t>. После этого он </w:t>
      </w:r>
      <w:r w:rsidRPr="00AB7C17">
        <w:rPr>
          <w:rFonts w:eastAsia="Times New Roman" w:cs="Times New Roman"/>
          <w:i/>
          <w:iCs/>
          <w:szCs w:val="26"/>
          <w:u w:val="single"/>
        </w:rPr>
        <w:t>переключает аудиозапись на начало</w:t>
      </w:r>
      <w:r w:rsidRPr="00AB7C17">
        <w:rPr>
          <w:rFonts w:eastAsia="Times New Roman" w:cs="Times New Roman"/>
          <w:i/>
          <w:iCs/>
          <w:szCs w:val="26"/>
        </w:rPr>
        <w:t> и обращается к участникам:</w:t>
      </w:r>
      <w:r w:rsidRPr="00AB7C17">
        <w:rPr>
          <w:rFonts w:eastAsia="Times New Roman" w:cs="Times New Roman"/>
          <w:szCs w:val="26"/>
        </w:rPr>
        <w:t> </w:t>
      </w:r>
    </w:p>
    <w:p w14:paraId="321BF312"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Если у Вас есть вопросы к организаторам, пожалуйста, задайте.</w:t>
      </w:r>
      <w:r w:rsidRPr="00AB7C17">
        <w:rPr>
          <w:rFonts w:eastAsia="Times New Roman" w:cs="Times New Roman"/>
          <w:szCs w:val="26"/>
        </w:rPr>
        <w:t> </w:t>
      </w:r>
    </w:p>
    <w:p w14:paraId="7548BF4B"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Начало выполнения экзаменационной работы: </w:t>
      </w:r>
      <w:r w:rsidRPr="00AB7C17">
        <w:rPr>
          <w:rFonts w:eastAsia="Times New Roman" w:cs="Times New Roman"/>
          <w:i/>
          <w:iCs/>
          <w:szCs w:val="26"/>
        </w:rPr>
        <w:t>(объявить время начала экзамена).</w:t>
      </w:r>
      <w:r w:rsidRPr="00AB7C17">
        <w:rPr>
          <w:rFonts w:eastAsia="Times New Roman" w:cs="Times New Roman"/>
          <w:szCs w:val="26"/>
        </w:rPr>
        <w:t> </w:t>
      </w:r>
    </w:p>
    <w:p w14:paraId="02DFA493"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Окончание выполнения экзаменационной работы: </w:t>
      </w:r>
      <w:r w:rsidRPr="00AB7C17">
        <w:rPr>
          <w:rFonts w:eastAsia="Times New Roman" w:cs="Times New Roman"/>
          <w:i/>
          <w:iCs/>
          <w:szCs w:val="26"/>
        </w:rPr>
        <w:t>(указать время).</w:t>
      </w:r>
      <w:r w:rsidRPr="00AB7C17">
        <w:rPr>
          <w:rFonts w:eastAsia="Times New Roman" w:cs="Times New Roman"/>
          <w:szCs w:val="26"/>
        </w:rPr>
        <w:t> </w:t>
      </w:r>
    </w:p>
    <w:p w14:paraId="58B9467C"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i/>
          <w:iCs/>
          <w:szCs w:val="26"/>
        </w:rPr>
        <w:t>Запишите на доске</w:t>
      </w:r>
      <w:r w:rsidR="00D7278A" w:rsidRPr="00D7278A">
        <w:t xml:space="preserve"> </w:t>
      </w:r>
      <w:r w:rsidR="00D7278A" w:rsidRPr="00D7278A">
        <w:rPr>
          <w:rFonts w:eastAsia="Times New Roman" w:cs="Times New Roman"/>
          <w:i/>
          <w:iCs/>
          <w:szCs w:val="26"/>
        </w:rPr>
        <w:t>(информационном стенде)</w:t>
      </w:r>
      <w:r w:rsidRPr="00AB7C17">
        <w:rPr>
          <w:rFonts w:eastAsia="Times New Roman" w:cs="Times New Roman"/>
          <w:i/>
          <w:iCs/>
          <w:szCs w:val="26"/>
        </w:rPr>
        <w:t xml:space="preserve"> время начала и окончания выполнения экзаменационной работы. </w:t>
      </w:r>
      <w:r w:rsidRPr="00AB7C17">
        <w:rPr>
          <w:rFonts w:eastAsia="Times New Roman" w:cs="Times New Roman"/>
          <w:szCs w:val="26"/>
        </w:rPr>
        <w:t> </w:t>
      </w:r>
    </w:p>
    <w:p w14:paraId="56D1EDE5" w14:textId="77777777" w:rsidR="0061337F" w:rsidRDefault="002915C9">
      <w:pPr>
        <w:tabs>
          <w:tab w:val="left" w:pos="318"/>
        </w:tabs>
        <w:spacing w:line="240" w:lineRule="auto"/>
        <w:jc w:val="both"/>
        <w:rPr>
          <w:rFonts w:eastAsia="Times New Roman" w:cs="Times New Roman"/>
          <w:szCs w:val="26"/>
        </w:rPr>
      </w:pPr>
      <w:r w:rsidRPr="00AB7C17">
        <w:rPr>
          <w:rFonts w:eastAsia="Times New Roman" w:cs="Times New Roman"/>
          <w:i/>
          <w:iCs/>
          <w:szCs w:val="26"/>
        </w:rPr>
        <w:t>Прослушивается аудиозапись.</w:t>
      </w:r>
      <w:r w:rsidRPr="00AB7C17">
        <w:rPr>
          <w:rFonts w:eastAsia="Times New Roman" w:cs="Times New Roman"/>
          <w:szCs w:val="26"/>
        </w:rPr>
        <w:t> </w:t>
      </w:r>
    </w:p>
    <w:p w14:paraId="4EA05BC8"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szCs w:val="26"/>
        </w:rPr>
        <w:t>После слов «</w:t>
      </w:r>
      <w:r w:rsidRPr="00AB7C17">
        <w:rPr>
          <w:rFonts w:eastAsia="Times New Roman" w:cs="Times New Roman"/>
          <w:i/>
          <w:iCs/>
          <w:szCs w:val="26"/>
        </w:rPr>
        <w:t xml:space="preserve">Время, отведенное на инструктаж и заполнение регистрационных </w:t>
      </w:r>
      <w:r w:rsidR="001D66BB">
        <w:rPr>
          <w:rFonts w:eastAsia="Times New Roman" w:cs="Times New Roman"/>
          <w:i/>
          <w:iCs/>
          <w:szCs w:val="26"/>
        </w:rPr>
        <w:t>полей</w:t>
      </w:r>
      <w:r w:rsidR="001D66BB" w:rsidRPr="00AB7C17">
        <w:rPr>
          <w:rFonts w:eastAsia="Times New Roman" w:cs="Times New Roman"/>
          <w:i/>
          <w:iCs/>
          <w:szCs w:val="26"/>
        </w:rPr>
        <w:t xml:space="preserve"> </w:t>
      </w:r>
      <w:r w:rsidRPr="00AB7C17">
        <w:rPr>
          <w:rFonts w:eastAsia="Times New Roman" w:cs="Times New Roman"/>
          <w:i/>
          <w:iCs/>
          <w:szCs w:val="26"/>
        </w:rPr>
        <w:t>бланков ЕГЭ, в общее время выполнения экзаменационной работы не включается</w:t>
      </w:r>
      <w:r w:rsidRPr="00AB7C17">
        <w:rPr>
          <w:rFonts w:eastAsia="Times New Roman" w:cs="Times New Roman"/>
          <w:szCs w:val="26"/>
        </w:rPr>
        <w:t>» в</w:t>
      </w:r>
      <w:r w:rsidRPr="00AB7C17">
        <w:rPr>
          <w:rFonts w:eastAsia="Times New Roman" w:cs="Times New Roman"/>
          <w:i/>
          <w:iCs/>
          <w:szCs w:val="26"/>
        </w:rPr>
        <w:t xml:space="preserve">ключается аудиозапись. Все паузы и повторы уже предусмотрены на записи. Останавливать и воспроизводить аудиозапись повторно ЗАПРЕЩЕНО! </w:t>
      </w:r>
    </w:p>
    <w:p w14:paraId="78EDEF94" w14:textId="77777777" w:rsidR="0061337F" w:rsidRDefault="00DA1FEB">
      <w:pPr>
        <w:jc w:val="both"/>
        <w:rPr>
          <w:rFonts w:cs="Times New Roman"/>
          <w:b/>
          <w:szCs w:val="26"/>
          <w:lang w:eastAsia="ru-RU"/>
        </w:rPr>
      </w:pPr>
      <w:r w:rsidRPr="00BE19F6">
        <w:rPr>
          <w:rFonts w:cs="Times New Roman"/>
          <w:b/>
          <w:szCs w:val="26"/>
          <w:lang w:eastAsia="ru-RU"/>
        </w:rPr>
        <w:t xml:space="preserve">Время, отведенное на инструктаж и заполнение регистрационных </w:t>
      </w:r>
      <w:r w:rsidR="001D66BB">
        <w:rPr>
          <w:rFonts w:cs="Times New Roman"/>
          <w:b/>
          <w:szCs w:val="26"/>
          <w:lang w:eastAsia="ru-RU"/>
        </w:rPr>
        <w:t>полей</w:t>
      </w:r>
      <w:r w:rsidRPr="00BE19F6">
        <w:rPr>
          <w:rFonts w:cs="Times New Roman"/>
          <w:b/>
          <w:szCs w:val="26"/>
          <w:lang w:eastAsia="ru-RU"/>
        </w:rPr>
        <w:t xml:space="preserve"> бланков ЕГЭ, в общее время выполнения экзаменационной работы не включается.</w:t>
      </w:r>
    </w:p>
    <w:p w14:paraId="5B0CFE7E" w14:textId="77777777" w:rsidR="0061337F" w:rsidRDefault="00DA1FEB">
      <w:pPr>
        <w:jc w:val="both"/>
        <w:rPr>
          <w:rFonts w:eastAsia="Times New Roman" w:cs="Times New Roman"/>
          <w:b/>
          <w:bCs/>
          <w:szCs w:val="26"/>
        </w:rPr>
      </w:pPr>
      <w:r w:rsidRPr="00BE19F6">
        <w:rPr>
          <w:rFonts w:cs="Times New Roman"/>
          <w:i/>
          <w:szCs w:val="26"/>
          <w:lang w:eastAsia="ru-RU"/>
        </w:rPr>
        <w:t>Прослушивается аудиозапись.</w:t>
      </w:r>
    </w:p>
    <w:p w14:paraId="1C8C2030"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Теперь вы можете приступать к выполнению других разделов экзамена.</w:t>
      </w:r>
      <w:r w:rsidRPr="00AB7C17">
        <w:rPr>
          <w:rFonts w:eastAsia="Times New Roman" w:cs="Times New Roman"/>
          <w:szCs w:val="26"/>
        </w:rPr>
        <w:t> </w:t>
      </w:r>
    </w:p>
    <w:p w14:paraId="46BB80F1"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Не забывайте переносить ответы из черновика в бланк ответов.</w:t>
      </w:r>
      <w:r w:rsidRPr="00AB7C17">
        <w:rPr>
          <w:rFonts w:eastAsia="Times New Roman" w:cs="Times New Roman"/>
          <w:szCs w:val="26"/>
        </w:rPr>
        <w:t> </w:t>
      </w:r>
    </w:p>
    <w:p w14:paraId="224E7D89" w14:textId="77777777" w:rsidR="0061337F" w:rsidRDefault="00AB7C17" w:rsidP="00A668C2">
      <w:pPr>
        <w:tabs>
          <w:tab w:val="left" w:pos="318"/>
        </w:tabs>
        <w:spacing w:line="240" w:lineRule="auto"/>
        <w:jc w:val="both"/>
        <w:rPr>
          <w:rFonts w:eastAsia="Times New Roman" w:cs="Times New Roman"/>
          <w:szCs w:val="26"/>
        </w:rPr>
      </w:pPr>
      <w:r w:rsidRPr="00AB7C17">
        <w:rPr>
          <w:rFonts w:eastAsia="Times New Roman" w:cs="Times New Roman"/>
          <w:b/>
          <w:bCs/>
          <w:szCs w:val="26"/>
        </w:rPr>
        <w:t>Желаем удачи!</w:t>
      </w:r>
      <w:r w:rsidRPr="00AB7C17">
        <w:rPr>
          <w:rFonts w:eastAsia="Times New Roman" w:cs="Times New Roman"/>
          <w:szCs w:val="26"/>
        </w:rPr>
        <w:t> </w:t>
      </w:r>
    </w:p>
    <w:p w14:paraId="3832BE65"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i/>
          <w:iCs/>
          <w:szCs w:val="26"/>
        </w:rPr>
        <w:t>За 30 минут до окончания выполнения экзаменационной работы необходимо объявить:</w:t>
      </w:r>
      <w:r w:rsidRPr="00AB7C17">
        <w:rPr>
          <w:rFonts w:eastAsia="Times New Roman" w:cs="Times New Roman"/>
          <w:szCs w:val="26"/>
        </w:rPr>
        <w:t> </w:t>
      </w:r>
    </w:p>
    <w:p w14:paraId="0DBF096D"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До окончания выполнения экзаменационной работы осталось 30 минут. </w:t>
      </w:r>
      <w:r w:rsidRPr="00AB7C17">
        <w:rPr>
          <w:rFonts w:eastAsia="Times New Roman" w:cs="Times New Roman"/>
          <w:szCs w:val="26"/>
        </w:rPr>
        <w:t> </w:t>
      </w:r>
    </w:p>
    <w:p w14:paraId="74D9612D"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lastRenderedPageBreak/>
        <w:t>Не забывайте переносить ответы из текста работы и черновика в бланки ответов.</w:t>
      </w:r>
      <w:r w:rsidRPr="00AB7C17">
        <w:rPr>
          <w:rFonts w:eastAsia="Times New Roman" w:cs="Times New Roman"/>
          <w:szCs w:val="26"/>
        </w:rPr>
        <w:t> </w:t>
      </w:r>
    </w:p>
    <w:p w14:paraId="5271FF98"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i/>
          <w:iCs/>
          <w:szCs w:val="26"/>
        </w:rPr>
        <w:t>За 5 минут до окончания выполнения экзаменационной работы необходимо объявить:</w:t>
      </w:r>
      <w:r w:rsidRPr="00AB7C17">
        <w:rPr>
          <w:rFonts w:eastAsia="Times New Roman" w:cs="Times New Roman"/>
          <w:szCs w:val="26"/>
        </w:rPr>
        <w:t> </w:t>
      </w:r>
    </w:p>
    <w:p w14:paraId="7A675AFC"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До окончания выполнения экзаменационной работы осталось 5 минут. Проверьте, все ли ответы вы перенесли из КИМ и черновиков в бланки ответов.</w:t>
      </w:r>
      <w:r w:rsidRPr="00AB7C17">
        <w:rPr>
          <w:rFonts w:eastAsia="Times New Roman" w:cs="Times New Roman"/>
          <w:szCs w:val="26"/>
        </w:rPr>
        <w:t> </w:t>
      </w:r>
    </w:p>
    <w:p w14:paraId="6A1A5D8C"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i/>
          <w:iCs/>
          <w:szCs w:val="26"/>
        </w:rPr>
        <w:t>По окончании выполнения экзаменационной работы (экзамена) объявить:</w:t>
      </w:r>
      <w:r w:rsidRPr="00AB7C17">
        <w:rPr>
          <w:rFonts w:eastAsia="Times New Roman" w:cs="Times New Roman"/>
          <w:szCs w:val="26"/>
        </w:rPr>
        <w:t> </w:t>
      </w:r>
    </w:p>
    <w:p w14:paraId="1083A233" w14:textId="77777777" w:rsidR="0061337F" w:rsidRDefault="00AB7C17">
      <w:pPr>
        <w:tabs>
          <w:tab w:val="left" w:pos="318"/>
        </w:tabs>
        <w:spacing w:line="240" w:lineRule="auto"/>
        <w:jc w:val="both"/>
        <w:rPr>
          <w:rFonts w:eastAsia="Times New Roman" w:cs="Times New Roman"/>
          <w:szCs w:val="26"/>
        </w:rPr>
      </w:pPr>
      <w:r w:rsidRPr="00AB7C17">
        <w:rPr>
          <w:rFonts w:eastAsia="Times New Roman" w:cs="Times New Roman"/>
          <w:b/>
          <w:bCs/>
          <w:szCs w:val="26"/>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r w:rsidRPr="00AB7C17">
        <w:rPr>
          <w:rFonts w:eastAsia="Times New Roman" w:cs="Times New Roman"/>
          <w:szCs w:val="26"/>
        </w:rPr>
        <w:t> </w:t>
      </w:r>
    </w:p>
    <w:p w14:paraId="78A656DA" w14:textId="4C619AFD" w:rsidR="0061337F" w:rsidRDefault="00AB7C17" w:rsidP="00834215">
      <w:pPr>
        <w:tabs>
          <w:tab w:val="left" w:pos="318"/>
        </w:tabs>
        <w:spacing w:line="240" w:lineRule="auto"/>
        <w:jc w:val="both"/>
        <w:rPr>
          <w:rFonts w:eastAsia="Times New Roman" w:cs="Times New Roman"/>
          <w:szCs w:val="26"/>
        </w:rPr>
      </w:pPr>
      <w:r w:rsidRPr="00AB7C17">
        <w:rPr>
          <w:rFonts w:eastAsia="Times New Roman" w:cs="Times New Roman"/>
          <w:i/>
          <w:iCs/>
          <w:szCs w:val="26"/>
        </w:rPr>
        <w:t xml:space="preserve">Организаторы осуществляют сбор экзаменационных материалов с рабочих мест участников </w:t>
      </w:r>
      <w:r w:rsidR="00D7278A">
        <w:rPr>
          <w:rFonts w:eastAsia="Times New Roman" w:cs="Times New Roman"/>
          <w:i/>
          <w:iCs/>
          <w:szCs w:val="26"/>
        </w:rPr>
        <w:t>экзамена</w:t>
      </w:r>
      <w:r w:rsidRPr="00AB7C17">
        <w:rPr>
          <w:rFonts w:eastAsia="Times New Roman" w:cs="Times New Roman"/>
          <w:i/>
          <w:iCs/>
          <w:szCs w:val="26"/>
        </w:rPr>
        <w:t xml:space="preserve"> в организованном порядке.</w:t>
      </w:r>
      <w:r w:rsidRPr="00AB7C17">
        <w:rPr>
          <w:rFonts w:eastAsia="Times New Roman" w:cs="Times New Roman"/>
          <w:szCs w:val="26"/>
        </w:rPr>
        <w:t> </w:t>
      </w:r>
    </w:p>
    <w:p w14:paraId="205EF444" w14:textId="77777777" w:rsidR="0061337F" w:rsidRDefault="0061337F">
      <w:pPr>
        <w:tabs>
          <w:tab w:val="left" w:pos="318"/>
        </w:tabs>
        <w:spacing w:line="240" w:lineRule="auto"/>
        <w:jc w:val="both"/>
        <w:rPr>
          <w:rFonts w:eastAsia="Times New Roman" w:cs="Times New Roman"/>
          <w:szCs w:val="26"/>
        </w:rPr>
      </w:pPr>
    </w:p>
    <w:p w14:paraId="75CD8CF9" w14:textId="77777777" w:rsidR="0061337F" w:rsidRPr="00783AC9" w:rsidRDefault="00FB0446">
      <w:pPr>
        <w:pStyle w:val="1f7"/>
        <w:pageBreakBefore w:val="0"/>
        <w:numPr>
          <w:ilvl w:val="1"/>
          <w:numId w:val="3"/>
        </w:numPr>
        <w:tabs>
          <w:tab w:val="clear" w:pos="0"/>
        </w:tabs>
        <w:spacing w:line="240" w:lineRule="auto"/>
        <w:ind w:left="0" w:firstLine="709"/>
        <w:jc w:val="both"/>
        <w:outlineLvl w:val="1"/>
        <w:rPr>
          <w:bCs/>
          <w:sz w:val="26"/>
          <w:szCs w:val="26"/>
        </w:rPr>
      </w:pPr>
      <w:bookmarkStart w:id="172" w:name="_Toc58328536"/>
      <w:bookmarkStart w:id="173" w:name="_Toc94522879"/>
      <w:r w:rsidRPr="00783AC9">
        <w:rPr>
          <w:sz w:val="26"/>
          <w:szCs w:val="26"/>
        </w:rPr>
        <w:t>Инструкция для участника экзамена, зачитываемая организатором в аудитории подготовки перед началом выполнения экзаменационной работы по иностранному языку (раздел «Говорение»)</w:t>
      </w:r>
      <w:bookmarkEnd w:id="172"/>
      <w:bookmarkEnd w:id="173"/>
      <w:r w:rsidRPr="00783AC9">
        <w:rPr>
          <w:sz w:val="26"/>
          <w:szCs w:val="26"/>
        </w:rPr>
        <w:t> </w:t>
      </w:r>
    </w:p>
    <w:p w14:paraId="69A6161B" w14:textId="77777777" w:rsidR="0061337F" w:rsidRDefault="0061337F">
      <w:pPr>
        <w:tabs>
          <w:tab w:val="left" w:pos="318"/>
        </w:tabs>
        <w:spacing w:line="240" w:lineRule="auto"/>
        <w:jc w:val="both"/>
        <w:rPr>
          <w:rFonts w:eastAsia="Times New Roman" w:cs="Times New Roman"/>
          <w:szCs w:val="26"/>
        </w:rPr>
      </w:pPr>
    </w:p>
    <w:tbl>
      <w:tblPr>
        <w:tblStyle w:val="afff9"/>
        <w:tblW w:w="0" w:type="auto"/>
        <w:tblLook w:val="04A0" w:firstRow="1" w:lastRow="0" w:firstColumn="1" w:lastColumn="0" w:noHBand="0" w:noVBand="1"/>
      </w:tblPr>
      <w:tblGrid>
        <w:gridCol w:w="10421"/>
      </w:tblGrid>
      <w:tr w:rsidR="00FB0446" w14:paraId="6E98A137" w14:textId="77777777" w:rsidTr="00FB0446">
        <w:tc>
          <w:tcPr>
            <w:tcW w:w="10421" w:type="dxa"/>
          </w:tcPr>
          <w:p w14:paraId="23AAE825" w14:textId="77777777" w:rsidR="0061337F" w:rsidRDefault="00FB0446">
            <w:pPr>
              <w:spacing w:line="240" w:lineRule="auto"/>
              <w:ind w:firstLine="0"/>
              <w:jc w:val="both"/>
            </w:pPr>
            <w:r>
              <w:t xml:space="preserve">Текст, который выделен </w:t>
            </w:r>
            <w:r w:rsidRPr="00731E18">
              <w:rPr>
                <w:b/>
              </w:rPr>
              <w:t>жирным шрифтом</w:t>
            </w:r>
            <w:r>
              <w:t xml:space="preserve">, должен быть прочитан участникам экзамена </w:t>
            </w:r>
            <w:r w:rsidRPr="00731E18">
              <w:rPr>
                <w:u w:val="single"/>
              </w:rPr>
              <w:t>слово в слово</w:t>
            </w:r>
            <w:r>
              <w:t xml:space="preserve">. Это делается для стандартизации </w:t>
            </w:r>
            <w:r w:rsidR="00D7278A">
              <w:t>п</w:t>
            </w:r>
            <w:r>
              <w:t xml:space="preserve">роцедуры проведения ЕГЭ. </w:t>
            </w:r>
            <w:r w:rsidRPr="00731E18">
              <w:rPr>
                <w:i/>
              </w:rPr>
              <w:t xml:space="preserve">Комментарии, отмеченные курсивом, не читаются участникам. </w:t>
            </w:r>
            <w:r w:rsidR="003725B7" w:rsidRPr="009B06F1">
              <w:rPr>
                <w:iCs/>
              </w:rPr>
              <w:t>Они даны в помощь организатору.</w:t>
            </w:r>
            <w:r>
              <w:t xml:space="preserve"> Инструктаж и экзамен проводятся в спокойной и доброжелательной обстановке.</w:t>
            </w:r>
          </w:p>
        </w:tc>
      </w:tr>
    </w:tbl>
    <w:p w14:paraId="706DA9A6" w14:textId="77777777" w:rsidR="003725B7" w:rsidRDefault="003725B7" w:rsidP="00860070">
      <w:pPr>
        <w:tabs>
          <w:tab w:val="left" w:pos="318"/>
        </w:tabs>
        <w:spacing w:line="240" w:lineRule="auto"/>
        <w:jc w:val="both"/>
        <w:rPr>
          <w:rFonts w:eastAsia="Times New Roman" w:cs="Times New Roman"/>
          <w:szCs w:val="26"/>
        </w:rPr>
      </w:pPr>
    </w:p>
    <w:p w14:paraId="3A122A15" w14:textId="77777777" w:rsidR="003725B7" w:rsidRDefault="00FB0446" w:rsidP="00B25D19">
      <w:pPr>
        <w:tabs>
          <w:tab w:val="left" w:pos="318"/>
        </w:tabs>
        <w:spacing w:line="240" w:lineRule="auto"/>
        <w:jc w:val="both"/>
        <w:rPr>
          <w:rFonts w:eastAsia="Times New Roman" w:cs="Times New Roman"/>
          <w:szCs w:val="26"/>
        </w:rPr>
      </w:pPr>
      <w:r w:rsidRPr="00FB0446">
        <w:rPr>
          <w:rFonts w:eastAsia="Times New Roman" w:cs="Times New Roman"/>
          <w:i/>
          <w:iCs/>
          <w:szCs w:val="26"/>
        </w:rPr>
        <w:t>Подготовительные мероприятия:</w:t>
      </w:r>
      <w:r w:rsidRPr="00FB0446">
        <w:rPr>
          <w:rFonts w:eastAsia="Times New Roman" w:cs="Times New Roman"/>
          <w:szCs w:val="26"/>
        </w:rPr>
        <w:t> </w:t>
      </w:r>
    </w:p>
    <w:p w14:paraId="65E54D4E" w14:textId="77777777" w:rsidR="00F823AC" w:rsidRDefault="00FB0446" w:rsidP="00BD5290">
      <w:pPr>
        <w:tabs>
          <w:tab w:val="left" w:pos="318"/>
        </w:tabs>
        <w:spacing w:line="240" w:lineRule="auto"/>
        <w:jc w:val="both"/>
        <w:rPr>
          <w:rFonts w:eastAsia="Times New Roman" w:cs="Times New Roman"/>
          <w:i/>
          <w:iCs/>
          <w:szCs w:val="26"/>
        </w:rPr>
      </w:pPr>
      <w:r w:rsidRPr="00FB0446">
        <w:rPr>
          <w:rFonts w:eastAsia="Times New Roman" w:cs="Times New Roman"/>
          <w:i/>
          <w:iCs/>
          <w:szCs w:val="26"/>
        </w:rPr>
        <w:t>Не позднее 8</w:t>
      </w:r>
      <w:r>
        <w:rPr>
          <w:rFonts w:eastAsia="Times New Roman" w:cs="Times New Roman"/>
          <w:i/>
          <w:iCs/>
          <w:szCs w:val="26"/>
        </w:rPr>
        <w:t>:</w:t>
      </w:r>
      <w:r w:rsidRPr="00FB0446">
        <w:rPr>
          <w:rFonts w:eastAsia="Times New Roman" w:cs="Times New Roman"/>
          <w:i/>
          <w:iCs/>
          <w:szCs w:val="26"/>
        </w:rPr>
        <w:t xml:space="preserve">45 по местному времени </w:t>
      </w:r>
      <w:r w:rsidR="008207C3" w:rsidRPr="008378CD">
        <w:rPr>
          <w:rFonts w:eastAsia="Times New Roman" w:cs="Times New Roman"/>
          <w:i/>
          <w:iCs/>
          <w:szCs w:val="26"/>
        </w:rPr>
        <w:t xml:space="preserve">организаторам в аудитории </w:t>
      </w:r>
      <w:r w:rsidRPr="00FB0446">
        <w:rPr>
          <w:rFonts w:eastAsia="Times New Roman" w:cs="Times New Roman"/>
          <w:i/>
          <w:iCs/>
          <w:szCs w:val="26"/>
        </w:rPr>
        <w:t xml:space="preserve">оформить на доске </w:t>
      </w:r>
      <w:r w:rsidR="00CB7C93" w:rsidRPr="008378CD">
        <w:rPr>
          <w:rFonts w:eastAsia="Times New Roman" w:cs="Times New Roman"/>
          <w:i/>
          <w:iCs/>
          <w:szCs w:val="26"/>
        </w:rPr>
        <w:t xml:space="preserve">(информационном стенде) </w:t>
      </w:r>
      <w:r w:rsidRPr="00FB0446">
        <w:rPr>
          <w:rFonts w:eastAsia="Times New Roman" w:cs="Times New Roman"/>
          <w:i/>
          <w:iCs/>
          <w:szCs w:val="26"/>
        </w:rPr>
        <w:t>в аудитории образец регистрационных полей бланка регистрации участника </w:t>
      </w:r>
      <w:r w:rsidR="003725B7" w:rsidRPr="009B06F1">
        <w:rPr>
          <w:rFonts w:eastAsia="Times New Roman" w:cs="Times New Roman"/>
          <w:i/>
          <w:iCs/>
          <w:szCs w:val="26"/>
        </w:rPr>
        <w:t>экзамена</w:t>
      </w:r>
      <w:r w:rsidR="00F823AC">
        <w:rPr>
          <w:rFonts w:eastAsia="Times New Roman" w:cs="Times New Roman"/>
          <w:i/>
          <w:iCs/>
          <w:szCs w:val="26"/>
        </w:rPr>
        <w:t xml:space="preserve">, </w:t>
      </w:r>
      <w:r w:rsidR="00F823AC" w:rsidRPr="008378CD">
        <w:rPr>
          <w:rFonts w:eastAsia="Times New Roman" w:cs="Times New Roman"/>
          <w:i/>
          <w:iCs/>
          <w:szCs w:val="26"/>
        </w:rPr>
        <w:t xml:space="preserve">указав код региона, код </w:t>
      </w:r>
      <w:r w:rsidR="00F823AC" w:rsidRPr="00CB7C93">
        <w:rPr>
          <w:rFonts w:eastAsia="Times New Roman" w:cs="Times New Roman"/>
          <w:i/>
          <w:iCs/>
          <w:szCs w:val="26"/>
        </w:rPr>
        <w:t>ППЭ</w:t>
      </w:r>
      <w:r w:rsidRPr="00CB7C93">
        <w:rPr>
          <w:rFonts w:eastAsia="Times New Roman" w:cs="Times New Roman"/>
          <w:i/>
          <w:iCs/>
          <w:szCs w:val="26"/>
        </w:rPr>
        <w:t>. Код</w:t>
      </w:r>
      <w:r w:rsidRPr="00FB0446">
        <w:rPr>
          <w:rFonts w:eastAsia="Times New Roman" w:cs="Times New Roman"/>
          <w:i/>
          <w:iCs/>
          <w:szCs w:val="26"/>
        </w:rPr>
        <w:t xml:space="preserve"> региона, код ППЭ, код предмета и его название, дата проведения ЕГЭ </w:t>
      </w:r>
      <w:r w:rsidR="00F823AC" w:rsidRPr="008378CD">
        <w:rPr>
          <w:rFonts w:eastAsia="Times New Roman" w:cs="Times New Roman"/>
          <w:i/>
          <w:iCs/>
          <w:szCs w:val="26"/>
        </w:rPr>
        <w:t xml:space="preserve">в бланке регистрации </w:t>
      </w:r>
      <w:r w:rsidRPr="00FB0446">
        <w:rPr>
          <w:rFonts w:eastAsia="Times New Roman" w:cs="Times New Roman"/>
          <w:i/>
          <w:iCs/>
          <w:szCs w:val="26"/>
        </w:rPr>
        <w:t xml:space="preserve">заполнены автоматически. </w:t>
      </w:r>
    </w:p>
    <w:p w14:paraId="28D395D5" w14:textId="77777777" w:rsidR="003725B7" w:rsidRDefault="00FB0446" w:rsidP="00BD5290">
      <w:pPr>
        <w:tabs>
          <w:tab w:val="left" w:pos="318"/>
        </w:tabs>
        <w:spacing w:line="240" w:lineRule="auto"/>
        <w:jc w:val="both"/>
        <w:rPr>
          <w:rFonts w:eastAsia="Times New Roman" w:cs="Times New Roman"/>
          <w:szCs w:val="26"/>
        </w:rPr>
      </w:pPr>
      <w:r w:rsidRPr="00FB0446">
        <w:rPr>
          <w:rFonts w:eastAsia="Times New Roman" w:cs="Times New Roman"/>
          <w:i/>
          <w:iCs/>
          <w:szCs w:val="26"/>
        </w:rPr>
        <w:t xml:space="preserve">Код образовательной организации </w:t>
      </w:r>
      <w:r w:rsidR="00F823AC" w:rsidRPr="008378CD">
        <w:rPr>
          <w:rFonts w:eastAsia="Times New Roman" w:cs="Times New Roman"/>
          <w:i/>
          <w:iCs/>
          <w:szCs w:val="26"/>
        </w:rPr>
        <w:t xml:space="preserve">в бланке регистрации </w:t>
      </w:r>
      <w:r w:rsidRPr="00FB0446">
        <w:rPr>
          <w:rFonts w:eastAsia="Times New Roman" w:cs="Times New Roman"/>
          <w:i/>
          <w:iCs/>
          <w:szCs w:val="26"/>
        </w:rPr>
        <w:t xml:space="preserve">заполняется </w:t>
      </w:r>
      <w:r w:rsidR="00F823AC" w:rsidRPr="008378CD">
        <w:rPr>
          <w:rFonts w:eastAsia="Times New Roman" w:cs="Times New Roman"/>
          <w:i/>
          <w:iCs/>
          <w:szCs w:val="26"/>
        </w:rPr>
        <w:t xml:space="preserve">участниками экзамена </w:t>
      </w:r>
      <w:r w:rsidR="005D2235">
        <w:rPr>
          <w:rFonts w:eastAsia="Times New Roman" w:cs="Times New Roman"/>
          <w:i/>
          <w:iCs/>
          <w:szCs w:val="26"/>
        </w:rPr>
        <w:t>в соответствии с</w:t>
      </w:r>
      <w:r w:rsidR="00F823AC" w:rsidRPr="00F823AC">
        <w:rPr>
          <w:rFonts w:eastAsia="Times New Roman" w:cs="Times New Roman"/>
          <w:i/>
          <w:iCs/>
          <w:szCs w:val="26"/>
        </w:rPr>
        <w:t xml:space="preserve"> </w:t>
      </w:r>
      <w:r w:rsidR="00F823AC" w:rsidRPr="008378CD">
        <w:rPr>
          <w:rFonts w:eastAsia="Times New Roman" w:cs="Times New Roman"/>
          <w:i/>
          <w:iCs/>
          <w:szCs w:val="26"/>
        </w:rPr>
        <w:t>информацией из</w:t>
      </w:r>
      <w:r w:rsidR="00F823AC" w:rsidRPr="00FB0446">
        <w:rPr>
          <w:rFonts w:eastAsia="Times New Roman" w:cs="Times New Roman"/>
          <w:i/>
          <w:iCs/>
          <w:szCs w:val="26"/>
        </w:rPr>
        <w:t xml:space="preserve"> </w:t>
      </w:r>
      <w:r w:rsidRPr="00FB0446">
        <w:rPr>
          <w:rFonts w:eastAsia="Times New Roman" w:cs="Times New Roman"/>
          <w:i/>
          <w:iCs/>
          <w:szCs w:val="26"/>
        </w:rPr>
        <w:t>форм</w:t>
      </w:r>
      <w:r w:rsidR="00F823AC">
        <w:rPr>
          <w:rFonts w:eastAsia="Times New Roman" w:cs="Times New Roman"/>
          <w:i/>
          <w:iCs/>
          <w:szCs w:val="26"/>
        </w:rPr>
        <w:t>ы</w:t>
      </w:r>
      <w:r w:rsidRPr="00FB0446">
        <w:rPr>
          <w:rFonts w:eastAsia="Times New Roman" w:cs="Times New Roman"/>
          <w:i/>
          <w:iCs/>
          <w:szCs w:val="26"/>
        </w:rPr>
        <w:t xml:space="preserve"> ППЭ-16,</w:t>
      </w:r>
      <w:r w:rsidR="00F823AC" w:rsidRPr="00F823AC">
        <w:rPr>
          <w:rFonts w:eastAsia="Times New Roman" w:cs="Times New Roman"/>
          <w:i/>
          <w:iCs/>
          <w:szCs w:val="26"/>
        </w:rPr>
        <w:t xml:space="preserve"> </w:t>
      </w:r>
      <w:r w:rsidR="00F823AC" w:rsidRPr="008378CD">
        <w:rPr>
          <w:rFonts w:eastAsia="Times New Roman" w:cs="Times New Roman"/>
          <w:i/>
          <w:iCs/>
          <w:szCs w:val="26"/>
        </w:rPr>
        <w:t>предоставленной организаторами в аудитории.</w:t>
      </w:r>
      <w:r w:rsidRPr="00FB0446">
        <w:rPr>
          <w:rFonts w:eastAsia="Times New Roman" w:cs="Times New Roman"/>
          <w:i/>
          <w:iCs/>
          <w:szCs w:val="26"/>
        </w:rPr>
        <w:t xml:space="preserve"> </w:t>
      </w:r>
      <w:r w:rsidR="00F823AC">
        <w:rPr>
          <w:rFonts w:eastAsia="Times New Roman" w:cs="Times New Roman"/>
          <w:i/>
          <w:iCs/>
          <w:szCs w:val="26"/>
        </w:rPr>
        <w:t>С</w:t>
      </w:r>
      <w:r w:rsidR="00F823AC" w:rsidRPr="00FB0446">
        <w:rPr>
          <w:rFonts w:eastAsia="Times New Roman" w:cs="Times New Roman"/>
          <w:i/>
          <w:iCs/>
          <w:szCs w:val="26"/>
        </w:rPr>
        <w:t xml:space="preserve">амостоятельно </w:t>
      </w:r>
      <w:r w:rsidRPr="00FB0446">
        <w:rPr>
          <w:rFonts w:eastAsia="Times New Roman" w:cs="Times New Roman"/>
          <w:i/>
          <w:iCs/>
          <w:szCs w:val="26"/>
        </w:rPr>
        <w:t>участники экзамена заполняют</w:t>
      </w:r>
      <w:r w:rsidR="00F823AC" w:rsidRPr="00F823AC">
        <w:rPr>
          <w:rFonts w:eastAsia="Times New Roman" w:cs="Times New Roman"/>
          <w:i/>
          <w:iCs/>
          <w:szCs w:val="26"/>
        </w:rPr>
        <w:t xml:space="preserve"> </w:t>
      </w:r>
      <w:r w:rsidR="00F823AC" w:rsidRPr="00FB0446">
        <w:rPr>
          <w:rFonts w:eastAsia="Times New Roman" w:cs="Times New Roman"/>
          <w:i/>
          <w:iCs/>
          <w:szCs w:val="26"/>
        </w:rPr>
        <w:t>класс</w:t>
      </w:r>
      <w:r w:rsidRPr="00FB0446">
        <w:rPr>
          <w:rFonts w:eastAsia="Times New Roman" w:cs="Times New Roman"/>
          <w:i/>
          <w:iCs/>
          <w:szCs w:val="26"/>
        </w:rPr>
        <w:t xml:space="preserve">, </w:t>
      </w:r>
      <w:r w:rsidR="00F823AC">
        <w:rPr>
          <w:rFonts w:eastAsia="Times New Roman" w:cs="Times New Roman"/>
          <w:i/>
          <w:iCs/>
          <w:szCs w:val="26"/>
        </w:rPr>
        <w:t xml:space="preserve">а также </w:t>
      </w:r>
      <w:r w:rsidRPr="00FB0446">
        <w:rPr>
          <w:rFonts w:eastAsia="Times New Roman" w:cs="Times New Roman"/>
          <w:i/>
          <w:iCs/>
          <w:szCs w:val="26"/>
        </w:rPr>
        <w:t>ФИО, данные паспорта участники экзамена</w:t>
      </w:r>
      <w:r w:rsidRPr="00FB0446">
        <w:rPr>
          <w:rFonts w:eastAsia="Times New Roman" w:cs="Times New Roman"/>
          <w:szCs w:val="26"/>
        </w:rPr>
        <w:t> </w:t>
      </w:r>
      <w:r w:rsidRPr="00FB0446">
        <w:rPr>
          <w:rFonts w:eastAsia="Times New Roman" w:cs="Times New Roman"/>
          <w:i/>
          <w:iCs/>
          <w:szCs w:val="26"/>
        </w:rPr>
        <w:t>заполняют, используя свои данные из документа, удостоверяющего личность. </w:t>
      </w:r>
      <w:r w:rsidRPr="00FB0446">
        <w:rPr>
          <w:rFonts w:eastAsia="Times New Roman" w:cs="Times New Roman"/>
          <w:szCs w:val="26"/>
        </w:rPr>
        <w:t> </w:t>
      </w:r>
    </w:p>
    <w:p w14:paraId="5827E6D1" w14:textId="77777777" w:rsidR="003725B7" w:rsidRDefault="003725B7" w:rsidP="00B87B76">
      <w:pPr>
        <w:tabs>
          <w:tab w:val="left" w:pos="318"/>
        </w:tabs>
        <w:spacing w:line="240" w:lineRule="auto"/>
        <w:jc w:val="both"/>
        <w:rPr>
          <w:rFonts w:eastAsia="Times New Roman" w:cs="Times New Roman"/>
          <w:szCs w:val="26"/>
        </w:rPr>
      </w:pPr>
    </w:p>
    <w:tbl>
      <w:tblPr>
        <w:tblStyle w:val="afff9"/>
        <w:tblW w:w="9750" w:type="dxa"/>
        <w:shd w:val="clear" w:color="auto" w:fill="BFBFBF" w:themeFill="background1" w:themeFillShade="BF"/>
        <w:tblLayout w:type="fixed"/>
        <w:tblLook w:val="04A0" w:firstRow="1" w:lastRow="0" w:firstColumn="1" w:lastColumn="0" w:noHBand="0" w:noVBand="1"/>
      </w:tblPr>
      <w:tblGrid>
        <w:gridCol w:w="239"/>
        <w:gridCol w:w="437"/>
        <w:gridCol w:w="456"/>
        <w:gridCol w:w="254"/>
        <w:gridCol w:w="495"/>
        <w:gridCol w:w="481"/>
        <w:gridCol w:w="468"/>
        <w:gridCol w:w="458"/>
        <w:gridCol w:w="449"/>
        <w:gridCol w:w="442"/>
        <w:gridCol w:w="320"/>
        <w:gridCol w:w="389"/>
        <w:gridCol w:w="388"/>
        <w:gridCol w:w="386"/>
        <w:gridCol w:w="253"/>
        <w:gridCol w:w="375"/>
        <w:gridCol w:w="375"/>
        <w:gridCol w:w="375"/>
        <w:gridCol w:w="375"/>
        <w:gridCol w:w="236"/>
        <w:gridCol w:w="494"/>
        <w:gridCol w:w="472"/>
        <w:gridCol w:w="455"/>
        <w:gridCol w:w="442"/>
        <w:gridCol w:w="236"/>
      </w:tblGrid>
      <w:tr w:rsidR="0059620D" w14:paraId="162A023B" w14:textId="77777777" w:rsidTr="0059620D">
        <w:tc>
          <w:tcPr>
            <w:tcW w:w="1382" w:type="dxa"/>
            <w:gridSpan w:val="4"/>
            <w:tcBorders>
              <w:top w:val="single" w:sz="4" w:space="0" w:color="auto"/>
              <w:left w:val="single" w:sz="4" w:space="0" w:color="auto"/>
              <w:bottom w:val="nil"/>
              <w:right w:val="nil"/>
            </w:tcBorders>
            <w:shd w:val="clear" w:color="auto" w:fill="BFBFBF" w:themeFill="background1" w:themeFillShade="BF"/>
            <w:vAlign w:val="center"/>
            <w:hideMark/>
          </w:tcPr>
          <w:p w14:paraId="0DCEC2FC" w14:textId="77777777" w:rsidR="0059620D" w:rsidRDefault="0059620D" w:rsidP="0013211D">
            <w:pPr>
              <w:tabs>
                <w:tab w:val="left" w:pos="2214"/>
              </w:tabs>
              <w:spacing w:line="240" w:lineRule="auto"/>
              <w:ind w:firstLine="0"/>
              <w:jc w:val="center"/>
              <w:rPr>
                <w:rFonts w:eastAsia="Times New Roman" w:cs="Times New Roman"/>
                <w:iCs/>
                <w:sz w:val="24"/>
                <w:szCs w:val="24"/>
              </w:rPr>
            </w:pPr>
            <w:r>
              <w:rPr>
                <w:rFonts w:eastAsia="Times New Roman" w:cs="Times New Roman"/>
                <w:iCs/>
                <w:sz w:val="24"/>
                <w:szCs w:val="24"/>
              </w:rPr>
              <w:t>Код</w:t>
            </w:r>
            <w:r>
              <w:rPr>
                <w:rFonts w:eastAsia="Times New Roman" w:cs="Times New Roman"/>
                <w:iCs/>
                <w:sz w:val="24"/>
                <w:szCs w:val="24"/>
              </w:rPr>
              <w:br/>
              <w:t>региона</w:t>
            </w:r>
          </w:p>
        </w:tc>
        <w:tc>
          <w:tcPr>
            <w:tcW w:w="2793" w:type="dxa"/>
            <w:gridSpan w:val="6"/>
            <w:tcBorders>
              <w:top w:val="single" w:sz="4" w:space="0" w:color="auto"/>
              <w:left w:val="nil"/>
              <w:bottom w:val="single" w:sz="4" w:space="0" w:color="auto"/>
              <w:right w:val="nil"/>
            </w:tcBorders>
            <w:shd w:val="clear" w:color="auto" w:fill="BFBFBF" w:themeFill="background1" w:themeFillShade="BF"/>
            <w:vAlign w:val="center"/>
            <w:hideMark/>
          </w:tcPr>
          <w:p w14:paraId="501AF5F8" w14:textId="77777777" w:rsidR="0059620D" w:rsidRDefault="0059620D" w:rsidP="002A05DD">
            <w:pPr>
              <w:tabs>
                <w:tab w:val="left" w:pos="2214"/>
              </w:tabs>
              <w:spacing w:line="240" w:lineRule="auto"/>
              <w:ind w:firstLine="0"/>
              <w:jc w:val="center"/>
              <w:rPr>
                <w:rFonts w:eastAsia="Times New Roman" w:cs="Times New Roman"/>
                <w:iCs/>
                <w:sz w:val="24"/>
                <w:szCs w:val="24"/>
              </w:rPr>
            </w:pPr>
            <w:r>
              <w:rPr>
                <w:rFonts w:eastAsia="Times New Roman" w:cs="Times New Roman"/>
                <w:iCs/>
                <w:sz w:val="24"/>
                <w:szCs w:val="24"/>
              </w:rPr>
              <w:t>Код образовательной организации</w:t>
            </w:r>
          </w:p>
        </w:tc>
        <w:tc>
          <w:tcPr>
            <w:tcW w:w="1736" w:type="dxa"/>
            <w:gridSpan w:val="5"/>
            <w:tcBorders>
              <w:top w:val="single" w:sz="4" w:space="0" w:color="auto"/>
              <w:left w:val="nil"/>
              <w:bottom w:val="nil"/>
              <w:right w:val="nil"/>
            </w:tcBorders>
            <w:shd w:val="clear" w:color="auto" w:fill="BFBFBF" w:themeFill="background1" w:themeFillShade="BF"/>
            <w:tcMar>
              <w:top w:w="0" w:type="dxa"/>
              <w:left w:w="0" w:type="dxa"/>
              <w:bottom w:w="0" w:type="dxa"/>
              <w:right w:w="0" w:type="dxa"/>
            </w:tcMar>
            <w:hideMark/>
          </w:tcPr>
          <w:p w14:paraId="355AFC51" w14:textId="77777777" w:rsidR="0059620D" w:rsidRDefault="0059620D" w:rsidP="00C433BF">
            <w:pPr>
              <w:tabs>
                <w:tab w:val="left" w:pos="2214"/>
              </w:tabs>
              <w:spacing w:line="240" w:lineRule="auto"/>
              <w:ind w:left="291" w:firstLine="0"/>
              <w:jc w:val="center"/>
              <w:rPr>
                <w:rFonts w:eastAsia="Times New Roman" w:cs="Times New Roman"/>
                <w:iCs/>
                <w:sz w:val="24"/>
                <w:szCs w:val="24"/>
              </w:rPr>
            </w:pPr>
            <w:r>
              <w:rPr>
                <w:rFonts w:eastAsia="Times New Roman" w:cs="Times New Roman"/>
                <w:iCs/>
                <w:sz w:val="24"/>
                <w:szCs w:val="24"/>
              </w:rPr>
              <w:t>Класс</w:t>
            </w:r>
          </w:p>
          <w:p w14:paraId="7E8E855D" w14:textId="77777777" w:rsidR="0059620D" w:rsidRDefault="0059620D" w:rsidP="0035778B">
            <w:pPr>
              <w:tabs>
                <w:tab w:val="left" w:pos="2214"/>
              </w:tabs>
              <w:spacing w:line="240" w:lineRule="auto"/>
              <w:ind w:left="-98" w:firstLine="0"/>
              <w:jc w:val="center"/>
              <w:rPr>
                <w:rFonts w:eastAsia="Times New Roman" w:cs="Times New Roman"/>
                <w:iCs/>
                <w:sz w:val="24"/>
                <w:szCs w:val="24"/>
              </w:rPr>
            </w:pPr>
            <w:r>
              <w:rPr>
                <w:rFonts w:eastAsia="Times New Roman" w:cs="Times New Roman"/>
                <w:iCs/>
                <w:sz w:val="24"/>
                <w:szCs w:val="24"/>
              </w:rPr>
              <w:t>Номер буква</w:t>
            </w:r>
          </w:p>
        </w:tc>
        <w:tc>
          <w:tcPr>
            <w:tcW w:w="1500" w:type="dxa"/>
            <w:gridSpan w:val="4"/>
            <w:tcBorders>
              <w:top w:val="single" w:sz="4" w:space="0" w:color="auto"/>
              <w:left w:val="nil"/>
              <w:bottom w:val="single" w:sz="4" w:space="0" w:color="auto"/>
              <w:right w:val="nil"/>
            </w:tcBorders>
            <w:shd w:val="clear" w:color="auto" w:fill="BFBFBF" w:themeFill="background1" w:themeFillShade="BF"/>
            <w:vAlign w:val="center"/>
            <w:hideMark/>
          </w:tcPr>
          <w:p w14:paraId="3C9F4E1A" w14:textId="77777777" w:rsidR="0061337F" w:rsidRDefault="0059620D">
            <w:pPr>
              <w:tabs>
                <w:tab w:val="left" w:pos="2214"/>
              </w:tabs>
              <w:spacing w:line="240" w:lineRule="auto"/>
              <w:ind w:firstLine="0"/>
              <w:jc w:val="center"/>
              <w:rPr>
                <w:rFonts w:eastAsia="Times New Roman" w:cs="Times New Roman"/>
                <w:iCs/>
                <w:sz w:val="24"/>
                <w:szCs w:val="24"/>
              </w:rPr>
            </w:pPr>
            <w:r>
              <w:rPr>
                <w:rFonts w:eastAsia="Times New Roman" w:cs="Times New Roman"/>
                <w:iCs/>
                <w:sz w:val="24"/>
                <w:szCs w:val="24"/>
              </w:rPr>
              <w:t>Код ППЭ</w:t>
            </w:r>
          </w:p>
        </w:tc>
        <w:tc>
          <w:tcPr>
            <w:tcW w:w="236" w:type="dxa"/>
            <w:tcBorders>
              <w:top w:val="single" w:sz="4" w:space="0" w:color="auto"/>
              <w:left w:val="nil"/>
              <w:bottom w:val="nil"/>
              <w:right w:val="nil"/>
            </w:tcBorders>
            <w:shd w:val="clear" w:color="auto" w:fill="BFBFBF" w:themeFill="background1" w:themeFillShade="BF"/>
          </w:tcPr>
          <w:p w14:paraId="4684051A" w14:textId="77777777" w:rsidR="0061337F" w:rsidRDefault="0061337F">
            <w:pPr>
              <w:tabs>
                <w:tab w:val="left" w:pos="2214"/>
              </w:tabs>
              <w:spacing w:line="240" w:lineRule="auto"/>
              <w:ind w:firstLine="0"/>
              <w:jc w:val="both"/>
              <w:rPr>
                <w:rFonts w:eastAsia="Times New Roman" w:cs="Times New Roman"/>
                <w:iCs/>
                <w:sz w:val="24"/>
                <w:szCs w:val="24"/>
              </w:rPr>
            </w:pPr>
          </w:p>
        </w:tc>
        <w:tc>
          <w:tcPr>
            <w:tcW w:w="1863" w:type="dxa"/>
            <w:gridSpan w:val="4"/>
            <w:tcBorders>
              <w:top w:val="single" w:sz="4" w:space="0" w:color="auto"/>
              <w:left w:val="nil"/>
              <w:bottom w:val="single" w:sz="4" w:space="0" w:color="auto"/>
              <w:right w:val="nil"/>
            </w:tcBorders>
            <w:shd w:val="clear" w:color="auto" w:fill="BFBFBF" w:themeFill="background1" w:themeFillShade="BF"/>
            <w:vAlign w:val="center"/>
            <w:hideMark/>
          </w:tcPr>
          <w:p w14:paraId="51C47F20" w14:textId="77777777" w:rsidR="0061337F" w:rsidRDefault="0059620D">
            <w:pPr>
              <w:tabs>
                <w:tab w:val="left" w:pos="2214"/>
              </w:tabs>
              <w:spacing w:line="240" w:lineRule="auto"/>
              <w:ind w:firstLine="0"/>
              <w:jc w:val="center"/>
              <w:rPr>
                <w:rFonts w:eastAsia="Times New Roman" w:cs="Times New Roman"/>
                <w:iCs/>
                <w:sz w:val="24"/>
                <w:szCs w:val="24"/>
              </w:rPr>
            </w:pPr>
            <w:r>
              <w:rPr>
                <w:rFonts w:eastAsia="Times New Roman" w:cs="Times New Roman"/>
                <w:iCs/>
                <w:sz w:val="24"/>
                <w:szCs w:val="24"/>
              </w:rPr>
              <w:t>Номер аудитории</w:t>
            </w:r>
          </w:p>
        </w:tc>
        <w:tc>
          <w:tcPr>
            <w:tcW w:w="236" w:type="dxa"/>
            <w:tcBorders>
              <w:top w:val="single" w:sz="4" w:space="0" w:color="auto"/>
              <w:left w:val="nil"/>
              <w:bottom w:val="nil"/>
              <w:right w:val="single" w:sz="4" w:space="0" w:color="auto"/>
            </w:tcBorders>
            <w:shd w:val="clear" w:color="auto" w:fill="BFBFBF" w:themeFill="background1" w:themeFillShade="BF"/>
          </w:tcPr>
          <w:p w14:paraId="7A4DCFCE" w14:textId="77777777" w:rsidR="0061337F" w:rsidRDefault="0061337F">
            <w:pPr>
              <w:tabs>
                <w:tab w:val="left" w:pos="2214"/>
              </w:tabs>
              <w:spacing w:line="240" w:lineRule="auto"/>
              <w:ind w:firstLine="0"/>
              <w:jc w:val="both"/>
              <w:rPr>
                <w:rFonts w:eastAsia="Times New Roman" w:cs="Times New Roman"/>
                <w:iCs/>
                <w:sz w:val="24"/>
                <w:szCs w:val="24"/>
              </w:rPr>
            </w:pPr>
          </w:p>
        </w:tc>
      </w:tr>
      <w:tr w:rsidR="002B05F7" w14:paraId="05B009C6" w14:textId="77777777" w:rsidTr="0059620D">
        <w:tc>
          <w:tcPr>
            <w:tcW w:w="238" w:type="dxa"/>
            <w:tcBorders>
              <w:top w:val="nil"/>
              <w:left w:val="single" w:sz="4" w:space="0" w:color="auto"/>
              <w:bottom w:val="nil"/>
              <w:right w:val="single" w:sz="4" w:space="0" w:color="auto"/>
            </w:tcBorders>
            <w:shd w:val="clear" w:color="auto" w:fill="BFBFBF" w:themeFill="background1" w:themeFillShade="BF"/>
          </w:tcPr>
          <w:p w14:paraId="64A45697" w14:textId="77777777" w:rsidR="0059620D" w:rsidRDefault="0059620D" w:rsidP="00860070">
            <w:pPr>
              <w:tabs>
                <w:tab w:val="left" w:pos="2214"/>
              </w:tabs>
              <w:spacing w:line="240" w:lineRule="auto"/>
              <w:ind w:firstLine="0"/>
              <w:jc w:val="both"/>
              <w:rPr>
                <w:rFonts w:eastAsia="Times New Roman" w:cs="Times New Roman"/>
                <w:iCs/>
                <w:sz w:val="24"/>
                <w:szCs w:val="24"/>
              </w:rPr>
            </w:pPr>
          </w:p>
        </w:tc>
        <w:tc>
          <w:tcPr>
            <w:tcW w:w="436" w:type="dxa"/>
            <w:tcBorders>
              <w:top w:val="single" w:sz="4" w:space="0" w:color="auto"/>
              <w:left w:val="single" w:sz="4" w:space="0" w:color="auto"/>
              <w:bottom w:val="single" w:sz="4" w:space="0" w:color="auto"/>
              <w:right w:val="single" w:sz="4" w:space="0" w:color="auto"/>
            </w:tcBorders>
            <w:shd w:val="clear" w:color="auto" w:fill="FFFFFF" w:themeFill="background1"/>
          </w:tcPr>
          <w:p w14:paraId="0F9AD1CC" w14:textId="77777777" w:rsidR="0059620D" w:rsidRDefault="0059620D" w:rsidP="00B25D19">
            <w:pPr>
              <w:tabs>
                <w:tab w:val="left" w:pos="2214"/>
              </w:tabs>
              <w:spacing w:line="240" w:lineRule="auto"/>
              <w:ind w:firstLine="0"/>
              <w:jc w:val="both"/>
              <w:rPr>
                <w:rFonts w:eastAsia="Times New Roman" w:cs="Times New Roman"/>
                <w:iCs/>
                <w:sz w:val="24"/>
                <w:szCs w:val="24"/>
              </w:rPr>
            </w:pPr>
          </w:p>
        </w:tc>
        <w:tc>
          <w:tcPr>
            <w:tcW w:w="455" w:type="dxa"/>
            <w:tcBorders>
              <w:top w:val="single" w:sz="4" w:space="0" w:color="auto"/>
              <w:left w:val="single" w:sz="4" w:space="0" w:color="auto"/>
              <w:bottom w:val="single" w:sz="4" w:space="0" w:color="auto"/>
              <w:right w:val="single" w:sz="4" w:space="0" w:color="auto"/>
            </w:tcBorders>
            <w:shd w:val="clear" w:color="auto" w:fill="FFFFFF" w:themeFill="background1"/>
          </w:tcPr>
          <w:p w14:paraId="416F4B03" w14:textId="77777777" w:rsidR="0059620D" w:rsidRDefault="0059620D" w:rsidP="00BD5290">
            <w:pPr>
              <w:tabs>
                <w:tab w:val="left" w:pos="2214"/>
              </w:tabs>
              <w:spacing w:line="240" w:lineRule="auto"/>
              <w:ind w:firstLine="0"/>
              <w:jc w:val="both"/>
              <w:rPr>
                <w:rFonts w:eastAsia="Times New Roman" w:cs="Times New Roman"/>
                <w:iCs/>
                <w:sz w:val="24"/>
                <w:szCs w:val="24"/>
              </w:rPr>
            </w:pPr>
          </w:p>
        </w:tc>
        <w:tc>
          <w:tcPr>
            <w:tcW w:w="253" w:type="dxa"/>
            <w:tcBorders>
              <w:top w:val="nil"/>
              <w:left w:val="single" w:sz="4" w:space="0" w:color="auto"/>
              <w:bottom w:val="nil"/>
              <w:right w:val="single" w:sz="4" w:space="0" w:color="auto"/>
            </w:tcBorders>
            <w:shd w:val="clear" w:color="auto" w:fill="BFBFBF" w:themeFill="background1" w:themeFillShade="BF"/>
          </w:tcPr>
          <w:p w14:paraId="659D8C00" w14:textId="77777777" w:rsidR="0059620D" w:rsidRDefault="0059620D" w:rsidP="00B87B76">
            <w:pPr>
              <w:tabs>
                <w:tab w:val="left" w:pos="2214"/>
              </w:tabs>
              <w:spacing w:line="240" w:lineRule="auto"/>
              <w:ind w:firstLine="0"/>
              <w:jc w:val="both"/>
              <w:rPr>
                <w:rFonts w:eastAsia="Times New Roman" w:cs="Times New Roman"/>
                <w:iCs/>
                <w:sz w:val="24"/>
                <w:szCs w:val="24"/>
              </w:rPr>
            </w:pPr>
          </w:p>
        </w:tc>
        <w:tc>
          <w:tcPr>
            <w:tcW w:w="495" w:type="dxa"/>
            <w:tcBorders>
              <w:top w:val="single" w:sz="4" w:space="0" w:color="auto"/>
              <w:left w:val="single" w:sz="4" w:space="0" w:color="auto"/>
              <w:bottom w:val="single" w:sz="4" w:space="0" w:color="auto"/>
              <w:right w:val="single" w:sz="4" w:space="0" w:color="auto"/>
            </w:tcBorders>
            <w:shd w:val="clear" w:color="auto" w:fill="FFFFFF" w:themeFill="background1"/>
          </w:tcPr>
          <w:p w14:paraId="6810DB00" w14:textId="77777777" w:rsidR="0059620D" w:rsidRDefault="0059620D" w:rsidP="0013211D">
            <w:pPr>
              <w:tabs>
                <w:tab w:val="left" w:pos="2214"/>
              </w:tabs>
              <w:spacing w:line="240" w:lineRule="auto"/>
              <w:ind w:firstLine="0"/>
              <w:jc w:val="both"/>
              <w:rPr>
                <w:rFonts w:eastAsia="Times New Roman" w:cs="Times New Roman"/>
                <w:iCs/>
                <w:sz w:val="24"/>
                <w:szCs w:val="24"/>
              </w:rPr>
            </w:pPr>
          </w:p>
        </w:tc>
        <w:tc>
          <w:tcPr>
            <w:tcW w:w="481" w:type="dxa"/>
            <w:tcBorders>
              <w:top w:val="single" w:sz="4" w:space="0" w:color="auto"/>
              <w:left w:val="single" w:sz="4" w:space="0" w:color="auto"/>
              <w:bottom w:val="single" w:sz="4" w:space="0" w:color="auto"/>
              <w:right w:val="single" w:sz="4" w:space="0" w:color="auto"/>
            </w:tcBorders>
            <w:shd w:val="clear" w:color="auto" w:fill="FFFFFF" w:themeFill="background1"/>
          </w:tcPr>
          <w:p w14:paraId="69AE8AA1" w14:textId="77777777" w:rsidR="0059620D" w:rsidRDefault="0059620D" w:rsidP="002A05DD">
            <w:pPr>
              <w:tabs>
                <w:tab w:val="left" w:pos="2214"/>
              </w:tabs>
              <w:spacing w:line="240" w:lineRule="auto"/>
              <w:ind w:firstLine="0"/>
              <w:jc w:val="both"/>
              <w:rPr>
                <w:rFonts w:eastAsia="Times New Roman" w:cs="Times New Roman"/>
                <w:iCs/>
                <w:sz w:val="24"/>
                <w:szCs w:val="24"/>
              </w:rPr>
            </w:pPr>
          </w:p>
        </w:tc>
        <w:tc>
          <w:tcPr>
            <w:tcW w:w="468" w:type="dxa"/>
            <w:tcBorders>
              <w:top w:val="single" w:sz="4" w:space="0" w:color="auto"/>
              <w:left w:val="single" w:sz="4" w:space="0" w:color="auto"/>
              <w:bottom w:val="single" w:sz="4" w:space="0" w:color="auto"/>
              <w:right w:val="single" w:sz="4" w:space="0" w:color="auto"/>
            </w:tcBorders>
            <w:shd w:val="clear" w:color="auto" w:fill="FFFFFF" w:themeFill="background1"/>
          </w:tcPr>
          <w:p w14:paraId="68093773" w14:textId="77777777" w:rsidR="0059620D" w:rsidRDefault="0059620D" w:rsidP="00C433BF">
            <w:pPr>
              <w:tabs>
                <w:tab w:val="left" w:pos="2214"/>
              </w:tabs>
              <w:spacing w:line="240" w:lineRule="auto"/>
              <w:ind w:firstLine="0"/>
              <w:jc w:val="both"/>
              <w:rPr>
                <w:rFonts w:eastAsia="Times New Roman" w:cs="Times New Roman"/>
                <w:iCs/>
                <w:sz w:val="24"/>
                <w:szCs w:val="24"/>
              </w:rPr>
            </w:pP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Pr>
          <w:p w14:paraId="44A1255F" w14:textId="77777777" w:rsidR="0059620D" w:rsidRDefault="0059620D" w:rsidP="0035778B">
            <w:pPr>
              <w:tabs>
                <w:tab w:val="left" w:pos="2214"/>
              </w:tabs>
              <w:spacing w:line="240" w:lineRule="auto"/>
              <w:ind w:firstLine="0"/>
              <w:jc w:val="both"/>
              <w:rPr>
                <w:rFonts w:eastAsia="Times New Roman" w:cs="Times New Roman"/>
                <w:iCs/>
                <w:sz w:val="24"/>
                <w:szCs w:val="24"/>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75238B3E" w14:textId="77777777" w:rsidR="0061337F" w:rsidRDefault="0061337F">
            <w:pPr>
              <w:tabs>
                <w:tab w:val="left" w:pos="2214"/>
              </w:tabs>
              <w:spacing w:line="240" w:lineRule="auto"/>
              <w:ind w:firstLine="0"/>
              <w:jc w:val="both"/>
              <w:rPr>
                <w:rFonts w:eastAsia="Times New Roman" w:cs="Times New Roman"/>
                <w:iCs/>
                <w:sz w:val="24"/>
                <w:szCs w:val="24"/>
              </w:rPr>
            </w:pPr>
          </w:p>
        </w:tc>
        <w:tc>
          <w:tcPr>
            <w:tcW w:w="442" w:type="dxa"/>
            <w:tcBorders>
              <w:top w:val="single" w:sz="4" w:space="0" w:color="auto"/>
              <w:left w:val="single" w:sz="4" w:space="0" w:color="auto"/>
              <w:bottom w:val="single" w:sz="4" w:space="0" w:color="auto"/>
              <w:right w:val="single" w:sz="4" w:space="0" w:color="auto"/>
            </w:tcBorders>
            <w:shd w:val="clear" w:color="auto" w:fill="FFFFFF" w:themeFill="background1"/>
          </w:tcPr>
          <w:p w14:paraId="6FA1D2A4" w14:textId="77777777" w:rsidR="0061337F" w:rsidRDefault="0061337F">
            <w:pPr>
              <w:tabs>
                <w:tab w:val="left" w:pos="2214"/>
              </w:tabs>
              <w:spacing w:line="240" w:lineRule="auto"/>
              <w:ind w:firstLine="0"/>
              <w:jc w:val="both"/>
              <w:rPr>
                <w:rFonts w:eastAsia="Times New Roman" w:cs="Times New Roman"/>
                <w:iCs/>
                <w:sz w:val="24"/>
                <w:szCs w:val="24"/>
              </w:rPr>
            </w:pPr>
          </w:p>
        </w:tc>
        <w:tc>
          <w:tcPr>
            <w:tcW w:w="320" w:type="dxa"/>
            <w:tcBorders>
              <w:top w:val="nil"/>
              <w:left w:val="single" w:sz="4" w:space="0" w:color="auto"/>
              <w:bottom w:val="nil"/>
              <w:right w:val="single" w:sz="4" w:space="0" w:color="auto"/>
            </w:tcBorders>
            <w:shd w:val="clear" w:color="auto" w:fill="BFBFBF" w:themeFill="background1" w:themeFillShade="BF"/>
          </w:tcPr>
          <w:p w14:paraId="2E1AC701" w14:textId="77777777" w:rsidR="0061337F" w:rsidRDefault="0061337F">
            <w:pPr>
              <w:tabs>
                <w:tab w:val="left" w:pos="2214"/>
              </w:tabs>
              <w:spacing w:line="240" w:lineRule="auto"/>
              <w:ind w:firstLine="0"/>
              <w:jc w:val="both"/>
              <w:rPr>
                <w:rFonts w:eastAsia="Times New Roman" w:cs="Times New Roman"/>
                <w:iCs/>
                <w:sz w:val="24"/>
                <w:szCs w:val="24"/>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14:paraId="54513AB8" w14:textId="77777777" w:rsidR="0061337F" w:rsidRDefault="0061337F">
            <w:pPr>
              <w:tabs>
                <w:tab w:val="left" w:pos="2214"/>
              </w:tabs>
              <w:spacing w:line="240" w:lineRule="auto"/>
              <w:ind w:firstLine="0"/>
              <w:jc w:val="both"/>
              <w:rPr>
                <w:rFonts w:eastAsia="Times New Roman" w:cs="Times New Roman"/>
                <w:iCs/>
                <w:sz w:val="24"/>
                <w:szCs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hemeFill="background1"/>
          </w:tcPr>
          <w:p w14:paraId="4B467804" w14:textId="77777777" w:rsidR="0061337F" w:rsidRDefault="0061337F">
            <w:pPr>
              <w:tabs>
                <w:tab w:val="left" w:pos="2214"/>
              </w:tabs>
              <w:spacing w:line="240" w:lineRule="auto"/>
              <w:ind w:firstLine="0"/>
              <w:jc w:val="both"/>
              <w:rPr>
                <w:rFonts w:eastAsia="Times New Roman" w:cs="Times New Roman"/>
                <w:iCs/>
                <w:sz w:val="24"/>
                <w:szCs w:val="24"/>
              </w:rPr>
            </w:pP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tcPr>
          <w:p w14:paraId="6976FCC1" w14:textId="77777777" w:rsidR="0061337F" w:rsidRDefault="0061337F">
            <w:pPr>
              <w:tabs>
                <w:tab w:val="left" w:pos="2214"/>
              </w:tabs>
              <w:spacing w:line="240" w:lineRule="auto"/>
              <w:ind w:firstLine="0"/>
              <w:jc w:val="both"/>
              <w:rPr>
                <w:rFonts w:eastAsia="Times New Roman" w:cs="Times New Roman"/>
                <w:iCs/>
                <w:sz w:val="24"/>
                <w:szCs w:val="24"/>
              </w:rPr>
            </w:pPr>
          </w:p>
        </w:tc>
        <w:tc>
          <w:tcPr>
            <w:tcW w:w="253" w:type="dxa"/>
            <w:tcBorders>
              <w:top w:val="nil"/>
              <w:left w:val="single" w:sz="4" w:space="0" w:color="auto"/>
              <w:bottom w:val="nil"/>
              <w:right w:val="single" w:sz="4" w:space="0" w:color="auto"/>
            </w:tcBorders>
            <w:shd w:val="clear" w:color="auto" w:fill="BFBFBF" w:themeFill="background1" w:themeFillShade="BF"/>
          </w:tcPr>
          <w:p w14:paraId="14CB6703" w14:textId="77777777" w:rsidR="0061337F" w:rsidRDefault="0061337F">
            <w:pPr>
              <w:tabs>
                <w:tab w:val="left" w:pos="2214"/>
              </w:tabs>
              <w:spacing w:line="240" w:lineRule="auto"/>
              <w:ind w:firstLine="0"/>
              <w:jc w:val="both"/>
              <w:rPr>
                <w:rFonts w:eastAsia="Times New Roman" w:cs="Times New Roman"/>
                <w:iCs/>
                <w:sz w:val="24"/>
                <w:szCs w:val="24"/>
              </w:rPr>
            </w:pP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5A3B8AF8" w14:textId="77777777" w:rsidR="0061337F" w:rsidRDefault="0061337F">
            <w:pPr>
              <w:tabs>
                <w:tab w:val="left" w:pos="2214"/>
              </w:tabs>
              <w:spacing w:line="240" w:lineRule="auto"/>
              <w:ind w:firstLine="0"/>
              <w:jc w:val="both"/>
              <w:rPr>
                <w:rFonts w:eastAsia="Times New Roman" w:cs="Times New Roman"/>
                <w:iCs/>
                <w:sz w:val="24"/>
                <w:szCs w:val="24"/>
              </w:rPr>
            </w:pP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394F44BB" w14:textId="77777777" w:rsidR="0061337F" w:rsidRDefault="0061337F">
            <w:pPr>
              <w:tabs>
                <w:tab w:val="left" w:pos="2214"/>
              </w:tabs>
              <w:spacing w:line="240" w:lineRule="auto"/>
              <w:ind w:firstLine="0"/>
              <w:jc w:val="both"/>
              <w:rPr>
                <w:rFonts w:eastAsia="Times New Roman" w:cs="Times New Roman"/>
                <w:iCs/>
                <w:sz w:val="24"/>
                <w:szCs w:val="24"/>
              </w:rPr>
            </w:pP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310C7E58" w14:textId="77777777" w:rsidR="0061337F" w:rsidRDefault="0061337F">
            <w:pPr>
              <w:tabs>
                <w:tab w:val="left" w:pos="2214"/>
              </w:tabs>
              <w:spacing w:line="240" w:lineRule="auto"/>
              <w:ind w:firstLine="0"/>
              <w:jc w:val="both"/>
              <w:rPr>
                <w:rFonts w:eastAsia="Times New Roman" w:cs="Times New Roman"/>
                <w:iCs/>
                <w:sz w:val="24"/>
                <w:szCs w:val="24"/>
              </w:rPr>
            </w:pP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4757C997" w14:textId="77777777" w:rsidR="0061337F" w:rsidRDefault="0061337F">
            <w:pPr>
              <w:tabs>
                <w:tab w:val="left" w:pos="2214"/>
              </w:tabs>
              <w:spacing w:line="240" w:lineRule="auto"/>
              <w:ind w:firstLine="0"/>
              <w:jc w:val="both"/>
              <w:rPr>
                <w:rFonts w:eastAsia="Times New Roman" w:cs="Times New Roman"/>
                <w:iCs/>
                <w:sz w:val="24"/>
                <w:szCs w:val="24"/>
              </w:rPr>
            </w:pPr>
          </w:p>
        </w:tc>
        <w:tc>
          <w:tcPr>
            <w:tcW w:w="236" w:type="dxa"/>
            <w:tcBorders>
              <w:top w:val="nil"/>
              <w:left w:val="single" w:sz="4" w:space="0" w:color="auto"/>
              <w:bottom w:val="nil"/>
              <w:right w:val="single" w:sz="4" w:space="0" w:color="auto"/>
            </w:tcBorders>
            <w:shd w:val="clear" w:color="auto" w:fill="BFBFBF" w:themeFill="background1" w:themeFillShade="BF"/>
          </w:tcPr>
          <w:p w14:paraId="0DDD749C" w14:textId="77777777" w:rsidR="0061337F" w:rsidRDefault="0061337F">
            <w:pPr>
              <w:tabs>
                <w:tab w:val="left" w:pos="2214"/>
              </w:tabs>
              <w:spacing w:line="240" w:lineRule="auto"/>
              <w:ind w:firstLine="0"/>
              <w:jc w:val="both"/>
              <w:rPr>
                <w:rFonts w:eastAsia="Times New Roman" w:cs="Times New Roman"/>
                <w:iCs/>
                <w:sz w:val="24"/>
                <w:szCs w:val="24"/>
              </w:rPr>
            </w:pPr>
          </w:p>
        </w:tc>
        <w:tc>
          <w:tcPr>
            <w:tcW w:w="494" w:type="dxa"/>
            <w:tcBorders>
              <w:top w:val="single" w:sz="4" w:space="0" w:color="auto"/>
              <w:left w:val="single" w:sz="4" w:space="0" w:color="auto"/>
              <w:bottom w:val="single" w:sz="4" w:space="0" w:color="auto"/>
              <w:right w:val="single" w:sz="4" w:space="0" w:color="auto"/>
            </w:tcBorders>
            <w:shd w:val="clear" w:color="auto" w:fill="FFFFFF" w:themeFill="background1"/>
          </w:tcPr>
          <w:p w14:paraId="03CF347B" w14:textId="77777777" w:rsidR="0061337F" w:rsidRDefault="0061337F">
            <w:pPr>
              <w:tabs>
                <w:tab w:val="left" w:pos="2214"/>
              </w:tabs>
              <w:spacing w:line="240" w:lineRule="auto"/>
              <w:ind w:firstLine="0"/>
              <w:jc w:val="both"/>
              <w:rPr>
                <w:rFonts w:eastAsia="Times New Roman" w:cs="Times New Roman"/>
                <w:iCs/>
                <w:sz w:val="24"/>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tcPr>
          <w:p w14:paraId="3F1D01D0" w14:textId="77777777" w:rsidR="0061337F" w:rsidRDefault="0061337F">
            <w:pPr>
              <w:tabs>
                <w:tab w:val="left" w:pos="2214"/>
              </w:tabs>
              <w:spacing w:line="240" w:lineRule="auto"/>
              <w:ind w:firstLine="0"/>
              <w:jc w:val="both"/>
              <w:rPr>
                <w:rFonts w:eastAsia="Times New Roman" w:cs="Times New Roman"/>
                <w:iCs/>
                <w:sz w:val="24"/>
                <w:szCs w:val="24"/>
              </w:rPr>
            </w:pPr>
          </w:p>
        </w:tc>
        <w:tc>
          <w:tcPr>
            <w:tcW w:w="455" w:type="dxa"/>
            <w:tcBorders>
              <w:top w:val="single" w:sz="4" w:space="0" w:color="auto"/>
              <w:left w:val="single" w:sz="4" w:space="0" w:color="auto"/>
              <w:bottom w:val="single" w:sz="4" w:space="0" w:color="auto"/>
              <w:right w:val="single" w:sz="4" w:space="0" w:color="auto"/>
            </w:tcBorders>
            <w:shd w:val="clear" w:color="auto" w:fill="FFFFFF" w:themeFill="background1"/>
          </w:tcPr>
          <w:p w14:paraId="56DB6C11" w14:textId="77777777" w:rsidR="0061337F" w:rsidRDefault="0061337F">
            <w:pPr>
              <w:tabs>
                <w:tab w:val="left" w:pos="2214"/>
              </w:tabs>
              <w:spacing w:line="240" w:lineRule="auto"/>
              <w:ind w:firstLine="0"/>
              <w:jc w:val="both"/>
              <w:rPr>
                <w:rFonts w:eastAsia="Times New Roman" w:cs="Times New Roman"/>
                <w:iCs/>
                <w:sz w:val="24"/>
                <w:szCs w:val="24"/>
              </w:rPr>
            </w:pPr>
          </w:p>
        </w:tc>
        <w:tc>
          <w:tcPr>
            <w:tcW w:w="442" w:type="dxa"/>
            <w:tcBorders>
              <w:top w:val="single" w:sz="4" w:space="0" w:color="auto"/>
              <w:left w:val="single" w:sz="4" w:space="0" w:color="auto"/>
              <w:bottom w:val="single" w:sz="4" w:space="0" w:color="auto"/>
              <w:right w:val="single" w:sz="4" w:space="0" w:color="auto"/>
            </w:tcBorders>
            <w:shd w:val="clear" w:color="auto" w:fill="FFFFFF" w:themeFill="background1"/>
          </w:tcPr>
          <w:p w14:paraId="3ACDAA68" w14:textId="77777777" w:rsidR="0061337F" w:rsidRDefault="0061337F">
            <w:pPr>
              <w:tabs>
                <w:tab w:val="left" w:pos="2214"/>
              </w:tabs>
              <w:spacing w:line="240" w:lineRule="auto"/>
              <w:ind w:firstLine="0"/>
              <w:jc w:val="both"/>
              <w:rPr>
                <w:rFonts w:eastAsia="Times New Roman" w:cs="Times New Roman"/>
                <w:iCs/>
                <w:sz w:val="24"/>
                <w:szCs w:val="24"/>
              </w:rPr>
            </w:pPr>
          </w:p>
        </w:tc>
        <w:tc>
          <w:tcPr>
            <w:tcW w:w="236" w:type="dxa"/>
            <w:tcBorders>
              <w:top w:val="nil"/>
              <w:left w:val="single" w:sz="4" w:space="0" w:color="auto"/>
              <w:bottom w:val="nil"/>
              <w:right w:val="single" w:sz="4" w:space="0" w:color="auto"/>
            </w:tcBorders>
            <w:shd w:val="clear" w:color="auto" w:fill="BFBFBF" w:themeFill="background1" w:themeFillShade="BF"/>
          </w:tcPr>
          <w:p w14:paraId="7F0F36A3" w14:textId="77777777" w:rsidR="0061337F" w:rsidRDefault="0061337F">
            <w:pPr>
              <w:tabs>
                <w:tab w:val="left" w:pos="2214"/>
              </w:tabs>
              <w:spacing w:line="240" w:lineRule="auto"/>
              <w:ind w:firstLine="0"/>
              <w:jc w:val="both"/>
              <w:rPr>
                <w:rFonts w:eastAsia="Times New Roman" w:cs="Times New Roman"/>
                <w:iCs/>
                <w:sz w:val="24"/>
                <w:szCs w:val="24"/>
              </w:rPr>
            </w:pPr>
          </w:p>
        </w:tc>
      </w:tr>
      <w:tr w:rsidR="0059620D" w14:paraId="3A5DBE39" w14:textId="77777777" w:rsidTr="0059620D">
        <w:tc>
          <w:tcPr>
            <w:tcW w:w="1382" w:type="dxa"/>
            <w:gridSpan w:val="4"/>
            <w:tcBorders>
              <w:top w:val="nil"/>
              <w:left w:val="single" w:sz="4" w:space="0" w:color="auto"/>
              <w:bottom w:val="nil"/>
              <w:right w:val="nil"/>
            </w:tcBorders>
            <w:shd w:val="clear" w:color="auto" w:fill="BFBFBF" w:themeFill="background1" w:themeFillShade="BF"/>
            <w:vAlign w:val="center"/>
            <w:hideMark/>
          </w:tcPr>
          <w:p w14:paraId="4D739C76" w14:textId="77777777" w:rsidR="0059620D" w:rsidRDefault="0059620D" w:rsidP="00860070">
            <w:pPr>
              <w:tabs>
                <w:tab w:val="left" w:pos="2214"/>
              </w:tabs>
              <w:spacing w:line="240" w:lineRule="auto"/>
              <w:ind w:firstLine="0"/>
              <w:jc w:val="center"/>
              <w:rPr>
                <w:rFonts w:eastAsia="Times New Roman" w:cs="Times New Roman"/>
                <w:iCs/>
                <w:sz w:val="24"/>
                <w:szCs w:val="24"/>
              </w:rPr>
            </w:pPr>
            <w:r>
              <w:rPr>
                <w:rFonts w:eastAsia="Times New Roman" w:cs="Times New Roman"/>
                <w:iCs/>
                <w:sz w:val="24"/>
                <w:szCs w:val="24"/>
              </w:rPr>
              <w:t>Код</w:t>
            </w:r>
            <w:r>
              <w:rPr>
                <w:rFonts w:eastAsia="Times New Roman" w:cs="Times New Roman"/>
                <w:iCs/>
                <w:sz w:val="24"/>
                <w:szCs w:val="24"/>
              </w:rPr>
              <w:br/>
              <w:t>предмета</w:t>
            </w:r>
          </w:p>
        </w:tc>
        <w:tc>
          <w:tcPr>
            <w:tcW w:w="3890" w:type="dxa"/>
            <w:gridSpan w:val="9"/>
            <w:tcBorders>
              <w:top w:val="nil"/>
              <w:left w:val="nil"/>
              <w:bottom w:val="single" w:sz="4" w:space="0" w:color="auto"/>
              <w:right w:val="nil"/>
            </w:tcBorders>
            <w:shd w:val="clear" w:color="auto" w:fill="BFBFBF" w:themeFill="background1" w:themeFillShade="BF"/>
            <w:vAlign w:val="center"/>
            <w:hideMark/>
          </w:tcPr>
          <w:p w14:paraId="67464929" w14:textId="77777777" w:rsidR="0059620D" w:rsidRDefault="0059620D" w:rsidP="00B25D19">
            <w:pPr>
              <w:tabs>
                <w:tab w:val="left" w:pos="2214"/>
              </w:tabs>
              <w:spacing w:line="240" w:lineRule="auto"/>
              <w:ind w:firstLine="0"/>
              <w:jc w:val="center"/>
              <w:rPr>
                <w:rFonts w:eastAsia="Times New Roman" w:cs="Times New Roman"/>
                <w:iCs/>
                <w:sz w:val="24"/>
                <w:szCs w:val="24"/>
              </w:rPr>
            </w:pPr>
            <w:r>
              <w:rPr>
                <w:rFonts w:eastAsia="Times New Roman" w:cs="Times New Roman"/>
                <w:iCs/>
                <w:sz w:val="24"/>
                <w:szCs w:val="24"/>
              </w:rPr>
              <w:t>Название предмета</w:t>
            </w:r>
          </w:p>
        </w:tc>
        <w:tc>
          <w:tcPr>
            <w:tcW w:w="386" w:type="dxa"/>
            <w:tcBorders>
              <w:top w:val="single" w:sz="4" w:space="0" w:color="auto"/>
              <w:left w:val="nil"/>
              <w:bottom w:val="nil"/>
              <w:right w:val="nil"/>
            </w:tcBorders>
            <w:shd w:val="clear" w:color="auto" w:fill="BFBFBF" w:themeFill="background1" w:themeFillShade="BF"/>
          </w:tcPr>
          <w:p w14:paraId="0E719220" w14:textId="77777777" w:rsidR="0059620D" w:rsidRDefault="0059620D" w:rsidP="00BD5290">
            <w:pPr>
              <w:tabs>
                <w:tab w:val="left" w:pos="2214"/>
              </w:tabs>
              <w:spacing w:line="240" w:lineRule="auto"/>
              <w:ind w:firstLine="0"/>
              <w:jc w:val="both"/>
              <w:rPr>
                <w:rFonts w:eastAsia="Times New Roman" w:cs="Times New Roman"/>
                <w:iCs/>
                <w:sz w:val="24"/>
                <w:szCs w:val="24"/>
              </w:rPr>
            </w:pPr>
          </w:p>
        </w:tc>
        <w:tc>
          <w:tcPr>
            <w:tcW w:w="253" w:type="dxa"/>
            <w:tcBorders>
              <w:top w:val="nil"/>
              <w:left w:val="nil"/>
              <w:bottom w:val="nil"/>
              <w:right w:val="nil"/>
            </w:tcBorders>
            <w:shd w:val="clear" w:color="auto" w:fill="BFBFBF" w:themeFill="background1" w:themeFillShade="BF"/>
          </w:tcPr>
          <w:p w14:paraId="35FF7C24" w14:textId="77777777" w:rsidR="0059620D" w:rsidRDefault="0059620D" w:rsidP="00B87B76">
            <w:pPr>
              <w:tabs>
                <w:tab w:val="left" w:pos="2214"/>
              </w:tabs>
              <w:spacing w:line="240" w:lineRule="auto"/>
              <w:ind w:firstLine="0"/>
              <w:jc w:val="both"/>
              <w:rPr>
                <w:rFonts w:eastAsia="Times New Roman" w:cs="Times New Roman"/>
                <w:iCs/>
                <w:sz w:val="24"/>
                <w:szCs w:val="24"/>
              </w:rPr>
            </w:pPr>
          </w:p>
        </w:tc>
        <w:tc>
          <w:tcPr>
            <w:tcW w:w="375" w:type="dxa"/>
            <w:tcBorders>
              <w:top w:val="single" w:sz="4" w:space="0" w:color="auto"/>
              <w:left w:val="nil"/>
              <w:bottom w:val="nil"/>
              <w:right w:val="nil"/>
            </w:tcBorders>
            <w:shd w:val="clear" w:color="auto" w:fill="BFBFBF" w:themeFill="background1" w:themeFillShade="BF"/>
          </w:tcPr>
          <w:p w14:paraId="254A327E" w14:textId="77777777" w:rsidR="0059620D" w:rsidRDefault="0059620D" w:rsidP="0013211D">
            <w:pPr>
              <w:tabs>
                <w:tab w:val="left" w:pos="2214"/>
              </w:tabs>
              <w:spacing w:line="240" w:lineRule="auto"/>
              <w:ind w:firstLine="0"/>
              <w:jc w:val="both"/>
              <w:rPr>
                <w:rFonts w:eastAsia="Times New Roman" w:cs="Times New Roman"/>
                <w:iCs/>
                <w:sz w:val="24"/>
                <w:szCs w:val="24"/>
              </w:rPr>
            </w:pPr>
          </w:p>
        </w:tc>
        <w:tc>
          <w:tcPr>
            <w:tcW w:w="375" w:type="dxa"/>
            <w:tcBorders>
              <w:top w:val="single" w:sz="4" w:space="0" w:color="auto"/>
              <w:left w:val="nil"/>
              <w:bottom w:val="nil"/>
              <w:right w:val="nil"/>
            </w:tcBorders>
            <w:shd w:val="clear" w:color="auto" w:fill="BFBFBF" w:themeFill="background1" w:themeFillShade="BF"/>
          </w:tcPr>
          <w:p w14:paraId="2A7FD534" w14:textId="77777777" w:rsidR="0059620D" w:rsidRDefault="0059620D" w:rsidP="002A05DD">
            <w:pPr>
              <w:tabs>
                <w:tab w:val="left" w:pos="2214"/>
              </w:tabs>
              <w:spacing w:line="240" w:lineRule="auto"/>
              <w:ind w:firstLine="0"/>
              <w:jc w:val="both"/>
              <w:rPr>
                <w:rFonts w:eastAsia="Times New Roman" w:cs="Times New Roman"/>
                <w:iCs/>
                <w:sz w:val="24"/>
                <w:szCs w:val="24"/>
              </w:rPr>
            </w:pPr>
          </w:p>
        </w:tc>
        <w:tc>
          <w:tcPr>
            <w:tcW w:w="375" w:type="dxa"/>
            <w:tcBorders>
              <w:top w:val="single" w:sz="4" w:space="0" w:color="auto"/>
              <w:left w:val="nil"/>
              <w:bottom w:val="nil"/>
              <w:right w:val="nil"/>
            </w:tcBorders>
            <w:shd w:val="clear" w:color="auto" w:fill="BFBFBF" w:themeFill="background1" w:themeFillShade="BF"/>
          </w:tcPr>
          <w:p w14:paraId="05230609" w14:textId="77777777" w:rsidR="0059620D" w:rsidRDefault="0059620D" w:rsidP="00C433BF">
            <w:pPr>
              <w:tabs>
                <w:tab w:val="left" w:pos="2214"/>
              </w:tabs>
              <w:spacing w:line="240" w:lineRule="auto"/>
              <w:ind w:firstLine="0"/>
              <w:jc w:val="both"/>
              <w:rPr>
                <w:rFonts w:eastAsia="Times New Roman" w:cs="Times New Roman"/>
                <w:iCs/>
                <w:sz w:val="24"/>
                <w:szCs w:val="24"/>
              </w:rPr>
            </w:pPr>
          </w:p>
        </w:tc>
        <w:tc>
          <w:tcPr>
            <w:tcW w:w="375" w:type="dxa"/>
            <w:tcBorders>
              <w:top w:val="single" w:sz="4" w:space="0" w:color="auto"/>
              <w:left w:val="nil"/>
              <w:bottom w:val="nil"/>
              <w:right w:val="nil"/>
            </w:tcBorders>
            <w:shd w:val="clear" w:color="auto" w:fill="BFBFBF" w:themeFill="background1" w:themeFillShade="BF"/>
          </w:tcPr>
          <w:p w14:paraId="2BAB2817" w14:textId="77777777" w:rsidR="0059620D" w:rsidRDefault="0059620D" w:rsidP="0035778B">
            <w:pPr>
              <w:tabs>
                <w:tab w:val="left" w:pos="2214"/>
              </w:tabs>
              <w:spacing w:line="240" w:lineRule="auto"/>
              <w:ind w:firstLine="0"/>
              <w:jc w:val="both"/>
              <w:rPr>
                <w:rFonts w:eastAsia="Times New Roman" w:cs="Times New Roman"/>
                <w:iCs/>
                <w:sz w:val="24"/>
                <w:szCs w:val="24"/>
              </w:rPr>
            </w:pPr>
          </w:p>
        </w:tc>
        <w:tc>
          <w:tcPr>
            <w:tcW w:w="236" w:type="dxa"/>
            <w:tcBorders>
              <w:top w:val="nil"/>
              <w:left w:val="nil"/>
              <w:bottom w:val="nil"/>
              <w:right w:val="nil"/>
            </w:tcBorders>
            <w:shd w:val="clear" w:color="auto" w:fill="BFBFBF" w:themeFill="background1" w:themeFillShade="BF"/>
          </w:tcPr>
          <w:p w14:paraId="602DC342" w14:textId="77777777" w:rsidR="0061337F" w:rsidRDefault="0061337F">
            <w:pPr>
              <w:tabs>
                <w:tab w:val="left" w:pos="2214"/>
              </w:tabs>
              <w:spacing w:line="240" w:lineRule="auto"/>
              <w:ind w:firstLine="0"/>
              <w:jc w:val="both"/>
              <w:rPr>
                <w:rFonts w:eastAsia="Times New Roman" w:cs="Times New Roman"/>
                <w:iCs/>
                <w:sz w:val="24"/>
                <w:szCs w:val="24"/>
              </w:rPr>
            </w:pPr>
          </w:p>
        </w:tc>
        <w:tc>
          <w:tcPr>
            <w:tcW w:w="494" w:type="dxa"/>
            <w:tcBorders>
              <w:top w:val="single" w:sz="4" w:space="0" w:color="auto"/>
              <w:left w:val="nil"/>
              <w:bottom w:val="nil"/>
              <w:right w:val="nil"/>
            </w:tcBorders>
            <w:shd w:val="clear" w:color="auto" w:fill="BFBFBF" w:themeFill="background1" w:themeFillShade="BF"/>
          </w:tcPr>
          <w:p w14:paraId="56A8B110" w14:textId="77777777" w:rsidR="0061337F" w:rsidRDefault="0061337F">
            <w:pPr>
              <w:tabs>
                <w:tab w:val="left" w:pos="2214"/>
              </w:tabs>
              <w:spacing w:line="240" w:lineRule="auto"/>
              <w:ind w:firstLine="0"/>
              <w:jc w:val="both"/>
              <w:rPr>
                <w:rFonts w:eastAsia="Times New Roman" w:cs="Times New Roman"/>
                <w:iCs/>
                <w:sz w:val="24"/>
                <w:szCs w:val="24"/>
              </w:rPr>
            </w:pPr>
          </w:p>
        </w:tc>
        <w:tc>
          <w:tcPr>
            <w:tcW w:w="472" w:type="dxa"/>
            <w:tcBorders>
              <w:top w:val="single" w:sz="4" w:space="0" w:color="auto"/>
              <w:left w:val="nil"/>
              <w:bottom w:val="nil"/>
              <w:right w:val="nil"/>
            </w:tcBorders>
            <w:shd w:val="clear" w:color="auto" w:fill="BFBFBF" w:themeFill="background1" w:themeFillShade="BF"/>
          </w:tcPr>
          <w:p w14:paraId="209D96D8" w14:textId="77777777" w:rsidR="0061337F" w:rsidRDefault="0061337F">
            <w:pPr>
              <w:tabs>
                <w:tab w:val="left" w:pos="2214"/>
              </w:tabs>
              <w:spacing w:line="240" w:lineRule="auto"/>
              <w:ind w:firstLine="0"/>
              <w:jc w:val="both"/>
              <w:rPr>
                <w:rFonts w:eastAsia="Times New Roman" w:cs="Times New Roman"/>
                <w:iCs/>
                <w:sz w:val="24"/>
                <w:szCs w:val="24"/>
              </w:rPr>
            </w:pPr>
          </w:p>
        </w:tc>
        <w:tc>
          <w:tcPr>
            <w:tcW w:w="455" w:type="dxa"/>
            <w:tcBorders>
              <w:top w:val="single" w:sz="4" w:space="0" w:color="auto"/>
              <w:left w:val="nil"/>
              <w:bottom w:val="nil"/>
              <w:right w:val="nil"/>
            </w:tcBorders>
            <w:shd w:val="clear" w:color="auto" w:fill="BFBFBF" w:themeFill="background1" w:themeFillShade="BF"/>
          </w:tcPr>
          <w:p w14:paraId="58B0A2C0" w14:textId="77777777" w:rsidR="0061337F" w:rsidRDefault="0061337F">
            <w:pPr>
              <w:tabs>
                <w:tab w:val="left" w:pos="2214"/>
              </w:tabs>
              <w:spacing w:line="240" w:lineRule="auto"/>
              <w:ind w:firstLine="0"/>
              <w:jc w:val="both"/>
              <w:rPr>
                <w:rFonts w:eastAsia="Times New Roman" w:cs="Times New Roman"/>
                <w:iCs/>
                <w:sz w:val="24"/>
                <w:szCs w:val="24"/>
              </w:rPr>
            </w:pPr>
          </w:p>
        </w:tc>
        <w:tc>
          <w:tcPr>
            <w:tcW w:w="442" w:type="dxa"/>
            <w:tcBorders>
              <w:top w:val="single" w:sz="4" w:space="0" w:color="auto"/>
              <w:left w:val="nil"/>
              <w:bottom w:val="nil"/>
              <w:right w:val="nil"/>
            </w:tcBorders>
            <w:shd w:val="clear" w:color="auto" w:fill="BFBFBF" w:themeFill="background1" w:themeFillShade="BF"/>
          </w:tcPr>
          <w:p w14:paraId="0B608821" w14:textId="77777777" w:rsidR="0061337F" w:rsidRDefault="0061337F">
            <w:pPr>
              <w:tabs>
                <w:tab w:val="left" w:pos="2214"/>
              </w:tabs>
              <w:spacing w:line="240" w:lineRule="auto"/>
              <w:ind w:firstLine="0"/>
              <w:jc w:val="both"/>
              <w:rPr>
                <w:rFonts w:eastAsia="Times New Roman" w:cs="Times New Roman"/>
                <w:iCs/>
                <w:sz w:val="24"/>
                <w:szCs w:val="24"/>
              </w:rPr>
            </w:pPr>
          </w:p>
        </w:tc>
        <w:tc>
          <w:tcPr>
            <w:tcW w:w="236" w:type="dxa"/>
            <w:tcBorders>
              <w:top w:val="nil"/>
              <w:left w:val="nil"/>
              <w:bottom w:val="nil"/>
              <w:right w:val="single" w:sz="4" w:space="0" w:color="auto"/>
            </w:tcBorders>
            <w:shd w:val="clear" w:color="auto" w:fill="BFBFBF" w:themeFill="background1" w:themeFillShade="BF"/>
          </w:tcPr>
          <w:p w14:paraId="11530E71" w14:textId="77777777" w:rsidR="0061337F" w:rsidRDefault="0061337F">
            <w:pPr>
              <w:tabs>
                <w:tab w:val="left" w:pos="2214"/>
              </w:tabs>
              <w:spacing w:line="240" w:lineRule="auto"/>
              <w:ind w:firstLine="0"/>
              <w:jc w:val="both"/>
              <w:rPr>
                <w:rFonts w:eastAsia="Times New Roman" w:cs="Times New Roman"/>
                <w:iCs/>
                <w:sz w:val="24"/>
                <w:szCs w:val="24"/>
              </w:rPr>
            </w:pPr>
          </w:p>
        </w:tc>
      </w:tr>
      <w:tr w:rsidR="002B05F7" w14:paraId="726FFAB6" w14:textId="77777777" w:rsidTr="0059620D">
        <w:tc>
          <w:tcPr>
            <w:tcW w:w="238" w:type="dxa"/>
            <w:tcBorders>
              <w:top w:val="nil"/>
              <w:left w:val="single" w:sz="4" w:space="0" w:color="auto"/>
              <w:bottom w:val="nil"/>
              <w:right w:val="single" w:sz="4" w:space="0" w:color="auto"/>
            </w:tcBorders>
            <w:shd w:val="clear" w:color="auto" w:fill="BFBFBF" w:themeFill="background1" w:themeFillShade="BF"/>
          </w:tcPr>
          <w:p w14:paraId="39575AE3" w14:textId="77777777" w:rsidR="0059620D" w:rsidRDefault="0059620D" w:rsidP="00860070">
            <w:pPr>
              <w:tabs>
                <w:tab w:val="left" w:pos="2214"/>
              </w:tabs>
              <w:spacing w:line="240" w:lineRule="auto"/>
              <w:ind w:firstLine="0"/>
              <w:jc w:val="both"/>
              <w:rPr>
                <w:rFonts w:eastAsia="Times New Roman" w:cs="Times New Roman"/>
                <w:iCs/>
                <w:sz w:val="24"/>
                <w:szCs w:val="24"/>
              </w:rPr>
            </w:pPr>
          </w:p>
        </w:tc>
        <w:tc>
          <w:tcPr>
            <w:tcW w:w="436" w:type="dxa"/>
            <w:tcBorders>
              <w:top w:val="single" w:sz="4" w:space="0" w:color="auto"/>
              <w:left w:val="single" w:sz="4" w:space="0" w:color="auto"/>
              <w:bottom w:val="single" w:sz="4" w:space="0" w:color="auto"/>
              <w:right w:val="single" w:sz="4" w:space="0" w:color="auto"/>
            </w:tcBorders>
            <w:shd w:val="clear" w:color="auto" w:fill="FFFFFF" w:themeFill="background1"/>
          </w:tcPr>
          <w:p w14:paraId="6746898F" w14:textId="77777777" w:rsidR="0059620D" w:rsidRDefault="0059620D" w:rsidP="00B25D19">
            <w:pPr>
              <w:tabs>
                <w:tab w:val="left" w:pos="2214"/>
              </w:tabs>
              <w:spacing w:line="240" w:lineRule="auto"/>
              <w:ind w:firstLine="0"/>
              <w:jc w:val="both"/>
              <w:rPr>
                <w:rFonts w:eastAsia="Times New Roman" w:cs="Times New Roman"/>
                <w:iCs/>
                <w:sz w:val="24"/>
                <w:szCs w:val="24"/>
              </w:rPr>
            </w:pPr>
          </w:p>
        </w:tc>
        <w:tc>
          <w:tcPr>
            <w:tcW w:w="455" w:type="dxa"/>
            <w:tcBorders>
              <w:top w:val="single" w:sz="4" w:space="0" w:color="auto"/>
              <w:left w:val="single" w:sz="4" w:space="0" w:color="auto"/>
              <w:bottom w:val="single" w:sz="4" w:space="0" w:color="auto"/>
              <w:right w:val="single" w:sz="4" w:space="0" w:color="auto"/>
            </w:tcBorders>
            <w:shd w:val="clear" w:color="auto" w:fill="FFFFFF" w:themeFill="background1"/>
          </w:tcPr>
          <w:p w14:paraId="18181DA6" w14:textId="77777777" w:rsidR="0059620D" w:rsidRDefault="0059620D" w:rsidP="00BD5290">
            <w:pPr>
              <w:tabs>
                <w:tab w:val="left" w:pos="2214"/>
              </w:tabs>
              <w:spacing w:line="240" w:lineRule="auto"/>
              <w:ind w:firstLine="0"/>
              <w:jc w:val="both"/>
              <w:rPr>
                <w:rFonts w:eastAsia="Times New Roman" w:cs="Times New Roman"/>
                <w:iCs/>
                <w:sz w:val="24"/>
                <w:szCs w:val="24"/>
              </w:rPr>
            </w:pPr>
          </w:p>
        </w:tc>
        <w:tc>
          <w:tcPr>
            <w:tcW w:w="253" w:type="dxa"/>
            <w:tcBorders>
              <w:top w:val="nil"/>
              <w:left w:val="single" w:sz="4" w:space="0" w:color="auto"/>
              <w:bottom w:val="nil"/>
              <w:right w:val="single" w:sz="4" w:space="0" w:color="auto"/>
            </w:tcBorders>
            <w:shd w:val="clear" w:color="auto" w:fill="BFBFBF" w:themeFill="background1" w:themeFillShade="BF"/>
          </w:tcPr>
          <w:p w14:paraId="703635F4" w14:textId="77777777" w:rsidR="0059620D" w:rsidRDefault="0059620D" w:rsidP="00B87B76">
            <w:pPr>
              <w:tabs>
                <w:tab w:val="left" w:pos="2214"/>
              </w:tabs>
              <w:spacing w:line="240" w:lineRule="auto"/>
              <w:ind w:firstLine="0"/>
              <w:jc w:val="both"/>
              <w:rPr>
                <w:rFonts w:eastAsia="Times New Roman" w:cs="Times New Roman"/>
                <w:iCs/>
                <w:sz w:val="24"/>
                <w:szCs w:val="24"/>
              </w:rPr>
            </w:pPr>
          </w:p>
        </w:tc>
        <w:tc>
          <w:tcPr>
            <w:tcW w:w="495" w:type="dxa"/>
            <w:tcBorders>
              <w:top w:val="single" w:sz="4" w:space="0" w:color="auto"/>
              <w:left w:val="single" w:sz="4" w:space="0" w:color="auto"/>
              <w:bottom w:val="single" w:sz="4" w:space="0" w:color="auto"/>
              <w:right w:val="single" w:sz="4" w:space="0" w:color="auto"/>
            </w:tcBorders>
            <w:shd w:val="clear" w:color="auto" w:fill="FFFFFF" w:themeFill="background1"/>
          </w:tcPr>
          <w:p w14:paraId="6AC0CADF" w14:textId="77777777" w:rsidR="0059620D" w:rsidRDefault="0059620D" w:rsidP="0013211D">
            <w:pPr>
              <w:tabs>
                <w:tab w:val="left" w:pos="2214"/>
              </w:tabs>
              <w:spacing w:line="240" w:lineRule="auto"/>
              <w:ind w:firstLine="0"/>
              <w:jc w:val="both"/>
              <w:rPr>
                <w:rFonts w:eastAsia="Times New Roman" w:cs="Times New Roman"/>
                <w:iCs/>
                <w:sz w:val="24"/>
                <w:szCs w:val="24"/>
              </w:rPr>
            </w:pPr>
          </w:p>
        </w:tc>
        <w:tc>
          <w:tcPr>
            <w:tcW w:w="481" w:type="dxa"/>
            <w:tcBorders>
              <w:top w:val="single" w:sz="4" w:space="0" w:color="auto"/>
              <w:left w:val="single" w:sz="4" w:space="0" w:color="auto"/>
              <w:bottom w:val="single" w:sz="4" w:space="0" w:color="auto"/>
              <w:right w:val="single" w:sz="4" w:space="0" w:color="auto"/>
            </w:tcBorders>
            <w:shd w:val="clear" w:color="auto" w:fill="FFFFFF" w:themeFill="background1"/>
          </w:tcPr>
          <w:p w14:paraId="0133C952" w14:textId="77777777" w:rsidR="0059620D" w:rsidRDefault="0059620D" w:rsidP="002A05DD">
            <w:pPr>
              <w:tabs>
                <w:tab w:val="left" w:pos="2214"/>
              </w:tabs>
              <w:spacing w:line="240" w:lineRule="auto"/>
              <w:ind w:firstLine="0"/>
              <w:jc w:val="both"/>
              <w:rPr>
                <w:rFonts w:eastAsia="Times New Roman" w:cs="Times New Roman"/>
                <w:iCs/>
                <w:sz w:val="24"/>
                <w:szCs w:val="24"/>
              </w:rPr>
            </w:pPr>
          </w:p>
        </w:tc>
        <w:tc>
          <w:tcPr>
            <w:tcW w:w="468" w:type="dxa"/>
            <w:tcBorders>
              <w:top w:val="single" w:sz="4" w:space="0" w:color="auto"/>
              <w:left w:val="single" w:sz="4" w:space="0" w:color="auto"/>
              <w:bottom w:val="single" w:sz="4" w:space="0" w:color="auto"/>
              <w:right w:val="single" w:sz="4" w:space="0" w:color="auto"/>
            </w:tcBorders>
            <w:shd w:val="clear" w:color="auto" w:fill="FFFFFF" w:themeFill="background1"/>
          </w:tcPr>
          <w:p w14:paraId="3ABF0F61" w14:textId="77777777" w:rsidR="0059620D" w:rsidRDefault="0059620D" w:rsidP="00C433BF">
            <w:pPr>
              <w:tabs>
                <w:tab w:val="left" w:pos="2214"/>
              </w:tabs>
              <w:spacing w:line="240" w:lineRule="auto"/>
              <w:ind w:firstLine="0"/>
              <w:jc w:val="both"/>
              <w:rPr>
                <w:rFonts w:eastAsia="Times New Roman" w:cs="Times New Roman"/>
                <w:iCs/>
                <w:sz w:val="24"/>
                <w:szCs w:val="24"/>
              </w:rPr>
            </w:pP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Pr>
          <w:p w14:paraId="4EBDC5BE" w14:textId="77777777" w:rsidR="0059620D" w:rsidRDefault="0059620D" w:rsidP="0035778B">
            <w:pPr>
              <w:tabs>
                <w:tab w:val="left" w:pos="2214"/>
              </w:tabs>
              <w:spacing w:line="240" w:lineRule="auto"/>
              <w:ind w:firstLine="0"/>
              <w:jc w:val="both"/>
              <w:rPr>
                <w:rFonts w:eastAsia="Times New Roman" w:cs="Times New Roman"/>
                <w:iCs/>
                <w:sz w:val="24"/>
                <w:szCs w:val="24"/>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6157F698" w14:textId="77777777" w:rsidR="0061337F" w:rsidRDefault="0061337F">
            <w:pPr>
              <w:tabs>
                <w:tab w:val="left" w:pos="2214"/>
              </w:tabs>
              <w:spacing w:line="240" w:lineRule="auto"/>
              <w:ind w:firstLine="0"/>
              <w:jc w:val="both"/>
              <w:rPr>
                <w:rFonts w:eastAsia="Times New Roman" w:cs="Times New Roman"/>
                <w:iCs/>
                <w:sz w:val="24"/>
                <w:szCs w:val="24"/>
              </w:rPr>
            </w:pPr>
          </w:p>
        </w:tc>
        <w:tc>
          <w:tcPr>
            <w:tcW w:w="442" w:type="dxa"/>
            <w:tcBorders>
              <w:top w:val="single" w:sz="4" w:space="0" w:color="auto"/>
              <w:left w:val="single" w:sz="4" w:space="0" w:color="auto"/>
              <w:bottom w:val="single" w:sz="4" w:space="0" w:color="auto"/>
              <w:right w:val="single" w:sz="4" w:space="0" w:color="auto"/>
            </w:tcBorders>
            <w:shd w:val="clear" w:color="auto" w:fill="FFFFFF" w:themeFill="background1"/>
          </w:tcPr>
          <w:p w14:paraId="069C06A1" w14:textId="77777777" w:rsidR="0061337F" w:rsidRDefault="0061337F">
            <w:pPr>
              <w:tabs>
                <w:tab w:val="left" w:pos="2214"/>
              </w:tabs>
              <w:spacing w:line="240" w:lineRule="auto"/>
              <w:ind w:firstLine="0"/>
              <w:jc w:val="both"/>
              <w:rPr>
                <w:rFonts w:eastAsia="Times New Roman" w:cs="Times New Roman"/>
                <w:iCs/>
                <w:sz w:val="24"/>
                <w:szCs w:val="24"/>
              </w:rPr>
            </w:pPr>
          </w:p>
        </w:tc>
        <w:tc>
          <w:tcPr>
            <w:tcW w:w="320" w:type="dxa"/>
            <w:tcBorders>
              <w:top w:val="single" w:sz="4" w:space="0" w:color="auto"/>
              <w:left w:val="single" w:sz="4" w:space="0" w:color="auto"/>
              <w:bottom w:val="single" w:sz="4" w:space="0" w:color="auto"/>
              <w:right w:val="single" w:sz="4" w:space="0" w:color="auto"/>
            </w:tcBorders>
            <w:shd w:val="clear" w:color="auto" w:fill="FFFFFF" w:themeFill="background1"/>
          </w:tcPr>
          <w:p w14:paraId="2AB70710" w14:textId="77777777" w:rsidR="0061337F" w:rsidRDefault="0061337F">
            <w:pPr>
              <w:tabs>
                <w:tab w:val="left" w:pos="2214"/>
              </w:tabs>
              <w:spacing w:line="240" w:lineRule="auto"/>
              <w:ind w:firstLine="0"/>
              <w:jc w:val="both"/>
              <w:rPr>
                <w:rFonts w:eastAsia="Times New Roman" w:cs="Times New Roman"/>
                <w:iCs/>
                <w:sz w:val="24"/>
                <w:szCs w:val="24"/>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14:paraId="4A96A99C" w14:textId="77777777" w:rsidR="0061337F" w:rsidRDefault="0061337F">
            <w:pPr>
              <w:tabs>
                <w:tab w:val="left" w:pos="2214"/>
              </w:tabs>
              <w:spacing w:line="240" w:lineRule="auto"/>
              <w:ind w:firstLine="0"/>
              <w:jc w:val="both"/>
              <w:rPr>
                <w:rFonts w:eastAsia="Times New Roman" w:cs="Times New Roman"/>
                <w:iCs/>
                <w:sz w:val="24"/>
                <w:szCs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hemeFill="background1"/>
          </w:tcPr>
          <w:p w14:paraId="10F59360" w14:textId="77777777" w:rsidR="0061337F" w:rsidRDefault="0061337F">
            <w:pPr>
              <w:tabs>
                <w:tab w:val="left" w:pos="2214"/>
              </w:tabs>
              <w:spacing w:line="240" w:lineRule="auto"/>
              <w:ind w:firstLine="0"/>
              <w:jc w:val="both"/>
              <w:rPr>
                <w:rFonts w:eastAsia="Times New Roman" w:cs="Times New Roman"/>
                <w:iCs/>
                <w:sz w:val="24"/>
                <w:szCs w:val="24"/>
              </w:rPr>
            </w:pPr>
          </w:p>
        </w:tc>
        <w:tc>
          <w:tcPr>
            <w:tcW w:w="386" w:type="dxa"/>
            <w:tcBorders>
              <w:top w:val="nil"/>
              <w:left w:val="single" w:sz="4" w:space="0" w:color="auto"/>
              <w:bottom w:val="nil"/>
              <w:right w:val="nil"/>
            </w:tcBorders>
            <w:shd w:val="clear" w:color="auto" w:fill="BFBFBF" w:themeFill="background1" w:themeFillShade="BF"/>
          </w:tcPr>
          <w:p w14:paraId="38238B37" w14:textId="77777777" w:rsidR="0061337F" w:rsidRDefault="0061337F">
            <w:pPr>
              <w:tabs>
                <w:tab w:val="left" w:pos="2214"/>
              </w:tabs>
              <w:spacing w:line="240" w:lineRule="auto"/>
              <w:ind w:firstLine="0"/>
              <w:jc w:val="both"/>
              <w:rPr>
                <w:rFonts w:eastAsia="Times New Roman" w:cs="Times New Roman"/>
                <w:iCs/>
                <w:sz w:val="24"/>
                <w:szCs w:val="24"/>
              </w:rPr>
            </w:pPr>
          </w:p>
        </w:tc>
        <w:tc>
          <w:tcPr>
            <w:tcW w:w="253" w:type="dxa"/>
            <w:tcBorders>
              <w:top w:val="nil"/>
              <w:left w:val="nil"/>
              <w:bottom w:val="nil"/>
              <w:right w:val="nil"/>
            </w:tcBorders>
            <w:shd w:val="clear" w:color="auto" w:fill="BFBFBF" w:themeFill="background1" w:themeFillShade="BF"/>
          </w:tcPr>
          <w:p w14:paraId="46A07F71" w14:textId="77777777" w:rsidR="0061337F" w:rsidRDefault="0061337F">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nil"/>
              <w:right w:val="nil"/>
            </w:tcBorders>
            <w:shd w:val="clear" w:color="auto" w:fill="BFBFBF" w:themeFill="background1" w:themeFillShade="BF"/>
          </w:tcPr>
          <w:p w14:paraId="1645F050" w14:textId="77777777" w:rsidR="0061337F" w:rsidRDefault="0061337F">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nil"/>
              <w:right w:val="nil"/>
            </w:tcBorders>
            <w:shd w:val="clear" w:color="auto" w:fill="BFBFBF" w:themeFill="background1" w:themeFillShade="BF"/>
          </w:tcPr>
          <w:p w14:paraId="1420F3DF" w14:textId="77777777" w:rsidR="0061337F" w:rsidRDefault="0061337F">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nil"/>
              <w:right w:val="nil"/>
            </w:tcBorders>
            <w:shd w:val="clear" w:color="auto" w:fill="BFBFBF" w:themeFill="background1" w:themeFillShade="BF"/>
          </w:tcPr>
          <w:p w14:paraId="4F387E70" w14:textId="77777777" w:rsidR="0061337F" w:rsidRDefault="0061337F">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nil"/>
              <w:right w:val="nil"/>
            </w:tcBorders>
            <w:shd w:val="clear" w:color="auto" w:fill="BFBFBF" w:themeFill="background1" w:themeFillShade="BF"/>
          </w:tcPr>
          <w:p w14:paraId="45577304" w14:textId="77777777" w:rsidR="0061337F" w:rsidRDefault="0061337F">
            <w:pPr>
              <w:tabs>
                <w:tab w:val="left" w:pos="2214"/>
              </w:tabs>
              <w:spacing w:line="240" w:lineRule="auto"/>
              <w:ind w:firstLine="0"/>
              <w:jc w:val="both"/>
              <w:rPr>
                <w:rFonts w:eastAsia="Times New Roman" w:cs="Times New Roman"/>
                <w:iCs/>
                <w:sz w:val="24"/>
                <w:szCs w:val="24"/>
              </w:rPr>
            </w:pPr>
          </w:p>
        </w:tc>
        <w:tc>
          <w:tcPr>
            <w:tcW w:w="236" w:type="dxa"/>
            <w:tcBorders>
              <w:top w:val="nil"/>
              <w:left w:val="nil"/>
              <w:bottom w:val="nil"/>
              <w:right w:val="nil"/>
            </w:tcBorders>
            <w:shd w:val="clear" w:color="auto" w:fill="BFBFBF" w:themeFill="background1" w:themeFillShade="BF"/>
          </w:tcPr>
          <w:p w14:paraId="46E4429C" w14:textId="77777777" w:rsidR="0061337F" w:rsidRDefault="0061337F">
            <w:pPr>
              <w:tabs>
                <w:tab w:val="left" w:pos="2214"/>
              </w:tabs>
              <w:spacing w:line="240" w:lineRule="auto"/>
              <w:ind w:firstLine="0"/>
              <w:jc w:val="both"/>
              <w:rPr>
                <w:rFonts w:eastAsia="Times New Roman" w:cs="Times New Roman"/>
                <w:iCs/>
                <w:sz w:val="24"/>
                <w:szCs w:val="24"/>
              </w:rPr>
            </w:pPr>
          </w:p>
        </w:tc>
        <w:tc>
          <w:tcPr>
            <w:tcW w:w="494" w:type="dxa"/>
            <w:tcBorders>
              <w:top w:val="nil"/>
              <w:left w:val="nil"/>
              <w:bottom w:val="nil"/>
              <w:right w:val="nil"/>
            </w:tcBorders>
            <w:shd w:val="clear" w:color="auto" w:fill="BFBFBF" w:themeFill="background1" w:themeFillShade="BF"/>
          </w:tcPr>
          <w:p w14:paraId="3DDC3290" w14:textId="77777777" w:rsidR="0061337F" w:rsidRDefault="0061337F">
            <w:pPr>
              <w:tabs>
                <w:tab w:val="left" w:pos="2214"/>
              </w:tabs>
              <w:spacing w:line="240" w:lineRule="auto"/>
              <w:ind w:firstLine="0"/>
              <w:jc w:val="both"/>
              <w:rPr>
                <w:rFonts w:eastAsia="Times New Roman" w:cs="Times New Roman"/>
                <w:iCs/>
                <w:sz w:val="24"/>
                <w:szCs w:val="24"/>
              </w:rPr>
            </w:pPr>
          </w:p>
        </w:tc>
        <w:tc>
          <w:tcPr>
            <w:tcW w:w="472" w:type="dxa"/>
            <w:tcBorders>
              <w:top w:val="nil"/>
              <w:left w:val="nil"/>
              <w:bottom w:val="nil"/>
              <w:right w:val="nil"/>
            </w:tcBorders>
            <w:shd w:val="clear" w:color="auto" w:fill="BFBFBF" w:themeFill="background1" w:themeFillShade="BF"/>
          </w:tcPr>
          <w:p w14:paraId="438C9AA0" w14:textId="77777777" w:rsidR="0061337F" w:rsidRDefault="0061337F">
            <w:pPr>
              <w:tabs>
                <w:tab w:val="left" w:pos="2214"/>
              </w:tabs>
              <w:spacing w:line="240" w:lineRule="auto"/>
              <w:ind w:firstLine="0"/>
              <w:jc w:val="both"/>
              <w:rPr>
                <w:rFonts w:eastAsia="Times New Roman" w:cs="Times New Roman"/>
                <w:iCs/>
                <w:sz w:val="24"/>
                <w:szCs w:val="24"/>
              </w:rPr>
            </w:pPr>
          </w:p>
        </w:tc>
        <w:tc>
          <w:tcPr>
            <w:tcW w:w="455" w:type="dxa"/>
            <w:tcBorders>
              <w:top w:val="nil"/>
              <w:left w:val="nil"/>
              <w:bottom w:val="nil"/>
              <w:right w:val="nil"/>
            </w:tcBorders>
            <w:shd w:val="clear" w:color="auto" w:fill="BFBFBF" w:themeFill="background1" w:themeFillShade="BF"/>
          </w:tcPr>
          <w:p w14:paraId="0414BD93" w14:textId="77777777" w:rsidR="0061337F" w:rsidRDefault="0061337F">
            <w:pPr>
              <w:tabs>
                <w:tab w:val="left" w:pos="2214"/>
              </w:tabs>
              <w:spacing w:line="240" w:lineRule="auto"/>
              <w:ind w:firstLine="0"/>
              <w:jc w:val="both"/>
              <w:rPr>
                <w:rFonts w:eastAsia="Times New Roman" w:cs="Times New Roman"/>
                <w:iCs/>
                <w:sz w:val="24"/>
                <w:szCs w:val="24"/>
              </w:rPr>
            </w:pPr>
          </w:p>
        </w:tc>
        <w:tc>
          <w:tcPr>
            <w:tcW w:w="442" w:type="dxa"/>
            <w:tcBorders>
              <w:top w:val="nil"/>
              <w:left w:val="nil"/>
              <w:bottom w:val="nil"/>
              <w:right w:val="nil"/>
            </w:tcBorders>
            <w:shd w:val="clear" w:color="auto" w:fill="BFBFBF" w:themeFill="background1" w:themeFillShade="BF"/>
          </w:tcPr>
          <w:p w14:paraId="2AB974E3" w14:textId="77777777" w:rsidR="0061337F" w:rsidRDefault="0061337F">
            <w:pPr>
              <w:tabs>
                <w:tab w:val="left" w:pos="2214"/>
              </w:tabs>
              <w:spacing w:line="240" w:lineRule="auto"/>
              <w:ind w:firstLine="0"/>
              <w:jc w:val="both"/>
              <w:rPr>
                <w:rFonts w:eastAsia="Times New Roman" w:cs="Times New Roman"/>
                <w:iCs/>
                <w:sz w:val="24"/>
                <w:szCs w:val="24"/>
              </w:rPr>
            </w:pPr>
          </w:p>
        </w:tc>
        <w:tc>
          <w:tcPr>
            <w:tcW w:w="236" w:type="dxa"/>
            <w:tcBorders>
              <w:top w:val="nil"/>
              <w:left w:val="nil"/>
              <w:bottom w:val="nil"/>
              <w:right w:val="single" w:sz="4" w:space="0" w:color="auto"/>
            </w:tcBorders>
            <w:shd w:val="clear" w:color="auto" w:fill="BFBFBF" w:themeFill="background1" w:themeFillShade="BF"/>
          </w:tcPr>
          <w:p w14:paraId="27C6030E" w14:textId="77777777" w:rsidR="0061337F" w:rsidRDefault="0061337F">
            <w:pPr>
              <w:tabs>
                <w:tab w:val="left" w:pos="2214"/>
              </w:tabs>
              <w:spacing w:line="240" w:lineRule="auto"/>
              <w:ind w:firstLine="0"/>
              <w:jc w:val="both"/>
              <w:rPr>
                <w:rFonts w:eastAsia="Times New Roman" w:cs="Times New Roman"/>
                <w:iCs/>
                <w:sz w:val="24"/>
                <w:szCs w:val="24"/>
              </w:rPr>
            </w:pPr>
          </w:p>
        </w:tc>
      </w:tr>
      <w:tr w:rsidR="002B05F7" w14:paraId="3EDEBF83" w14:textId="77777777" w:rsidTr="0059620D">
        <w:tc>
          <w:tcPr>
            <w:tcW w:w="238" w:type="dxa"/>
            <w:tcBorders>
              <w:top w:val="nil"/>
              <w:left w:val="single" w:sz="4" w:space="0" w:color="auto"/>
              <w:bottom w:val="single" w:sz="4" w:space="0" w:color="auto"/>
              <w:right w:val="nil"/>
            </w:tcBorders>
            <w:shd w:val="clear" w:color="auto" w:fill="BFBFBF" w:themeFill="background1" w:themeFillShade="BF"/>
          </w:tcPr>
          <w:p w14:paraId="4CF21506" w14:textId="77777777" w:rsidR="0059620D" w:rsidRDefault="0059620D" w:rsidP="00860070">
            <w:pPr>
              <w:tabs>
                <w:tab w:val="left" w:pos="2214"/>
              </w:tabs>
              <w:spacing w:line="240" w:lineRule="auto"/>
              <w:ind w:firstLine="0"/>
              <w:jc w:val="both"/>
              <w:rPr>
                <w:rFonts w:eastAsia="Times New Roman" w:cs="Times New Roman"/>
                <w:iCs/>
                <w:sz w:val="24"/>
                <w:szCs w:val="24"/>
              </w:rPr>
            </w:pPr>
          </w:p>
        </w:tc>
        <w:tc>
          <w:tcPr>
            <w:tcW w:w="436" w:type="dxa"/>
            <w:tcBorders>
              <w:top w:val="single" w:sz="4" w:space="0" w:color="auto"/>
              <w:left w:val="nil"/>
              <w:bottom w:val="single" w:sz="4" w:space="0" w:color="auto"/>
              <w:right w:val="nil"/>
            </w:tcBorders>
            <w:shd w:val="clear" w:color="auto" w:fill="BFBFBF" w:themeFill="background1" w:themeFillShade="BF"/>
          </w:tcPr>
          <w:p w14:paraId="7E1D5939" w14:textId="77777777" w:rsidR="0059620D" w:rsidRDefault="0059620D" w:rsidP="00B25D19">
            <w:pPr>
              <w:tabs>
                <w:tab w:val="left" w:pos="2214"/>
              </w:tabs>
              <w:spacing w:line="240" w:lineRule="auto"/>
              <w:ind w:firstLine="0"/>
              <w:jc w:val="both"/>
              <w:rPr>
                <w:rFonts w:eastAsia="Times New Roman" w:cs="Times New Roman"/>
                <w:iCs/>
                <w:sz w:val="24"/>
                <w:szCs w:val="24"/>
              </w:rPr>
            </w:pPr>
          </w:p>
        </w:tc>
        <w:tc>
          <w:tcPr>
            <w:tcW w:w="455" w:type="dxa"/>
            <w:tcBorders>
              <w:top w:val="single" w:sz="4" w:space="0" w:color="auto"/>
              <w:left w:val="nil"/>
              <w:bottom w:val="single" w:sz="4" w:space="0" w:color="auto"/>
              <w:right w:val="nil"/>
            </w:tcBorders>
            <w:shd w:val="clear" w:color="auto" w:fill="BFBFBF" w:themeFill="background1" w:themeFillShade="BF"/>
          </w:tcPr>
          <w:p w14:paraId="46F4DBF0" w14:textId="77777777" w:rsidR="0059620D" w:rsidRDefault="0059620D" w:rsidP="00BD5290">
            <w:pPr>
              <w:tabs>
                <w:tab w:val="left" w:pos="2214"/>
              </w:tabs>
              <w:spacing w:line="240" w:lineRule="auto"/>
              <w:ind w:firstLine="0"/>
              <w:jc w:val="both"/>
              <w:rPr>
                <w:rFonts w:eastAsia="Times New Roman" w:cs="Times New Roman"/>
                <w:iCs/>
                <w:sz w:val="24"/>
                <w:szCs w:val="24"/>
              </w:rPr>
            </w:pPr>
          </w:p>
        </w:tc>
        <w:tc>
          <w:tcPr>
            <w:tcW w:w="253" w:type="dxa"/>
            <w:tcBorders>
              <w:top w:val="nil"/>
              <w:left w:val="nil"/>
              <w:bottom w:val="single" w:sz="4" w:space="0" w:color="auto"/>
              <w:right w:val="nil"/>
            </w:tcBorders>
            <w:shd w:val="clear" w:color="auto" w:fill="BFBFBF" w:themeFill="background1" w:themeFillShade="BF"/>
          </w:tcPr>
          <w:p w14:paraId="3AA66652" w14:textId="77777777" w:rsidR="0059620D" w:rsidRDefault="0059620D" w:rsidP="00B87B76">
            <w:pPr>
              <w:tabs>
                <w:tab w:val="left" w:pos="2214"/>
              </w:tabs>
              <w:spacing w:line="240" w:lineRule="auto"/>
              <w:ind w:firstLine="0"/>
              <w:jc w:val="both"/>
              <w:rPr>
                <w:rFonts w:eastAsia="Times New Roman" w:cs="Times New Roman"/>
                <w:iCs/>
                <w:sz w:val="24"/>
                <w:szCs w:val="24"/>
              </w:rPr>
            </w:pPr>
          </w:p>
        </w:tc>
        <w:tc>
          <w:tcPr>
            <w:tcW w:w="495" w:type="dxa"/>
            <w:tcBorders>
              <w:top w:val="single" w:sz="4" w:space="0" w:color="auto"/>
              <w:left w:val="nil"/>
              <w:bottom w:val="single" w:sz="4" w:space="0" w:color="auto"/>
              <w:right w:val="nil"/>
            </w:tcBorders>
            <w:shd w:val="clear" w:color="auto" w:fill="BFBFBF" w:themeFill="background1" w:themeFillShade="BF"/>
          </w:tcPr>
          <w:p w14:paraId="1CB0335B" w14:textId="77777777" w:rsidR="0059620D" w:rsidRDefault="0059620D" w:rsidP="0013211D">
            <w:pPr>
              <w:tabs>
                <w:tab w:val="left" w:pos="2214"/>
              </w:tabs>
              <w:spacing w:line="240" w:lineRule="auto"/>
              <w:ind w:firstLine="0"/>
              <w:jc w:val="both"/>
              <w:rPr>
                <w:rFonts w:eastAsia="Times New Roman" w:cs="Times New Roman"/>
                <w:iCs/>
                <w:sz w:val="24"/>
                <w:szCs w:val="24"/>
              </w:rPr>
            </w:pPr>
          </w:p>
        </w:tc>
        <w:tc>
          <w:tcPr>
            <w:tcW w:w="481" w:type="dxa"/>
            <w:tcBorders>
              <w:top w:val="single" w:sz="4" w:space="0" w:color="auto"/>
              <w:left w:val="nil"/>
              <w:bottom w:val="single" w:sz="4" w:space="0" w:color="auto"/>
              <w:right w:val="nil"/>
            </w:tcBorders>
            <w:shd w:val="clear" w:color="auto" w:fill="BFBFBF" w:themeFill="background1" w:themeFillShade="BF"/>
          </w:tcPr>
          <w:p w14:paraId="2EAEDC30" w14:textId="77777777" w:rsidR="0059620D" w:rsidRDefault="0059620D" w:rsidP="002A05DD">
            <w:pPr>
              <w:tabs>
                <w:tab w:val="left" w:pos="2214"/>
              </w:tabs>
              <w:spacing w:line="240" w:lineRule="auto"/>
              <w:ind w:firstLine="0"/>
              <w:jc w:val="both"/>
              <w:rPr>
                <w:rFonts w:eastAsia="Times New Roman" w:cs="Times New Roman"/>
                <w:iCs/>
                <w:sz w:val="24"/>
                <w:szCs w:val="24"/>
              </w:rPr>
            </w:pPr>
          </w:p>
        </w:tc>
        <w:tc>
          <w:tcPr>
            <w:tcW w:w="468" w:type="dxa"/>
            <w:tcBorders>
              <w:top w:val="single" w:sz="4" w:space="0" w:color="auto"/>
              <w:left w:val="nil"/>
              <w:bottom w:val="single" w:sz="4" w:space="0" w:color="auto"/>
              <w:right w:val="nil"/>
            </w:tcBorders>
            <w:shd w:val="clear" w:color="auto" w:fill="BFBFBF" w:themeFill="background1" w:themeFillShade="BF"/>
          </w:tcPr>
          <w:p w14:paraId="0541E4C6" w14:textId="77777777" w:rsidR="0059620D" w:rsidRDefault="0059620D" w:rsidP="00C433BF">
            <w:pPr>
              <w:tabs>
                <w:tab w:val="left" w:pos="2214"/>
              </w:tabs>
              <w:spacing w:line="240" w:lineRule="auto"/>
              <w:ind w:firstLine="0"/>
              <w:jc w:val="both"/>
              <w:rPr>
                <w:rFonts w:eastAsia="Times New Roman" w:cs="Times New Roman"/>
                <w:iCs/>
                <w:sz w:val="24"/>
                <w:szCs w:val="24"/>
              </w:rPr>
            </w:pPr>
          </w:p>
        </w:tc>
        <w:tc>
          <w:tcPr>
            <w:tcW w:w="458" w:type="dxa"/>
            <w:tcBorders>
              <w:top w:val="single" w:sz="4" w:space="0" w:color="auto"/>
              <w:left w:val="nil"/>
              <w:bottom w:val="single" w:sz="4" w:space="0" w:color="auto"/>
              <w:right w:val="nil"/>
            </w:tcBorders>
            <w:shd w:val="clear" w:color="auto" w:fill="BFBFBF" w:themeFill="background1" w:themeFillShade="BF"/>
          </w:tcPr>
          <w:p w14:paraId="4BF23068" w14:textId="77777777" w:rsidR="0059620D" w:rsidRDefault="0059620D" w:rsidP="0035778B">
            <w:pPr>
              <w:tabs>
                <w:tab w:val="left" w:pos="2214"/>
              </w:tabs>
              <w:spacing w:line="240" w:lineRule="auto"/>
              <w:ind w:firstLine="0"/>
              <w:jc w:val="both"/>
              <w:rPr>
                <w:rFonts w:eastAsia="Times New Roman" w:cs="Times New Roman"/>
                <w:iCs/>
                <w:sz w:val="24"/>
                <w:szCs w:val="24"/>
              </w:rPr>
            </w:pPr>
          </w:p>
        </w:tc>
        <w:tc>
          <w:tcPr>
            <w:tcW w:w="449" w:type="dxa"/>
            <w:tcBorders>
              <w:top w:val="single" w:sz="4" w:space="0" w:color="auto"/>
              <w:left w:val="nil"/>
              <w:bottom w:val="single" w:sz="4" w:space="0" w:color="auto"/>
              <w:right w:val="nil"/>
            </w:tcBorders>
            <w:shd w:val="clear" w:color="auto" w:fill="BFBFBF" w:themeFill="background1" w:themeFillShade="BF"/>
          </w:tcPr>
          <w:p w14:paraId="2537F3A1" w14:textId="77777777" w:rsidR="0061337F" w:rsidRDefault="0061337F">
            <w:pPr>
              <w:tabs>
                <w:tab w:val="left" w:pos="2214"/>
              </w:tabs>
              <w:spacing w:line="240" w:lineRule="auto"/>
              <w:ind w:firstLine="0"/>
              <w:jc w:val="both"/>
              <w:rPr>
                <w:rFonts w:eastAsia="Times New Roman" w:cs="Times New Roman"/>
                <w:iCs/>
                <w:sz w:val="24"/>
                <w:szCs w:val="24"/>
              </w:rPr>
            </w:pPr>
          </w:p>
        </w:tc>
        <w:tc>
          <w:tcPr>
            <w:tcW w:w="442" w:type="dxa"/>
            <w:tcBorders>
              <w:top w:val="single" w:sz="4" w:space="0" w:color="auto"/>
              <w:left w:val="nil"/>
              <w:bottom w:val="single" w:sz="4" w:space="0" w:color="auto"/>
              <w:right w:val="nil"/>
            </w:tcBorders>
            <w:shd w:val="clear" w:color="auto" w:fill="BFBFBF" w:themeFill="background1" w:themeFillShade="BF"/>
          </w:tcPr>
          <w:p w14:paraId="6E8A25E7" w14:textId="77777777" w:rsidR="0061337F" w:rsidRDefault="0061337F">
            <w:pPr>
              <w:tabs>
                <w:tab w:val="left" w:pos="2214"/>
              </w:tabs>
              <w:spacing w:line="240" w:lineRule="auto"/>
              <w:ind w:firstLine="0"/>
              <w:jc w:val="both"/>
              <w:rPr>
                <w:rFonts w:eastAsia="Times New Roman" w:cs="Times New Roman"/>
                <w:iCs/>
                <w:sz w:val="24"/>
                <w:szCs w:val="24"/>
              </w:rPr>
            </w:pPr>
          </w:p>
        </w:tc>
        <w:tc>
          <w:tcPr>
            <w:tcW w:w="320" w:type="dxa"/>
            <w:tcBorders>
              <w:top w:val="single" w:sz="4" w:space="0" w:color="auto"/>
              <w:left w:val="nil"/>
              <w:bottom w:val="single" w:sz="4" w:space="0" w:color="auto"/>
              <w:right w:val="nil"/>
            </w:tcBorders>
            <w:shd w:val="clear" w:color="auto" w:fill="BFBFBF" w:themeFill="background1" w:themeFillShade="BF"/>
          </w:tcPr>
          <w:p w14:paraId="44DCF485" w14:textId="77777777" w:rsidR="0061337F" w:rsidRDefault="0061337F">
            <w:pPr>
              <w:tabs>
                <w:tab w:val="left" w:pos="2214"/>
              </w:tabs>
              <w:spacing w:line="240" w:lineRule="auto"/>
              <w:ind w:firstLine="0"/>
              <w:jc w:val="both"/>
              <w:rPr>
                <w:rFonts w:eastAsia="Times New Roman" w:cs="Times New Roman"/>
                <w:iCs/>
                <w:sz w:val="24"/>
                <w:szCs w:val="24"/>
              </w:rPr>
            </w:pPr>
          </w:p>
        </w:tc>
        <w:tc>
          <w:tcPr>
            <w:tcW w:w="389" w:type="dxa"/>
            <w:tcBorders>
              <w:top w:val="single" w:sz="4" w:space="0" w:color="auto"/>
              <w:left w:val="nil"/>
              <w:bottom w:val="single" w:sz="4" w:space="0" w:color="auto"/>
              <w:right w:val="nil"/>
            </w:tcBorders>
            <w:shd w:val="clear" w:color="auto" w:fill="BFBFBF" w:themeFill="background1" w:themeFillShade="BF"/>
          </w:tcPr>
          <w:p w14:paraId="6B9D77D8" w14:textId="77777777" w:rsidR="0061337F" w:rsidRDefault="0061337F">
            <w:pPr>
              <w:tabs>
                <w:tab w:val="left" w:pos="2214"/>
              </w:tabs>
              <w:spacing w:line="240" w:lineRule="auto"/>
              <w:ind w:firstLine="0"/>
              <w:jc w:val="both"/>
              <w:rPr>
                <w:rFonts w:eastAsia="Times New Roman" w:cs="Times New Roman"/>
                <w:iCs/>
                <w:sz w:val="24"/>
                <w:szCs w:val="24"/>
              </w:rPr>
            </w:pPr>
          </w:p>
        </w:tc>
        <w:tc>
          <w:tcPr>
            <w:tcW w:w="388" w:type="dxa"/>
            <w:tcBorders>
              <w:top w:val="single" w:sz="4" w:space="0" w:color="auto"/>
              <w:left w:val="nil"/>
              <w:bottom w:val="single" w:sz="4" w:space="0" w:color="auto"/>
              <w:right w:val="nil"/>
            </w:tcBorders>
            <w:shd w:val="clear" w:color="auto" w:fill="BFBFBF" w:themeFill="background1" w:themeFillShade="BF"/>
          </w:tcPr>
          <w:p w14:paraId="130B7808" w14:textId="77777777" w:rsidR="0061337F" w:rsidRDefault="0061337F">
            <w:pPr>
              <w:tabs>
                <w:tab w:val="left" w:pos="2214"/>
              </w:tabs>
              <w:spacing w:line="240" w:lineRule="auto"/>
              <w:ind w:firstLine="0"/>
              <w:jc w:val="both"/>
              <w:rPr>
                <w:rFonts w:eastAsia="Times New Roman" w:cs="Times New Roman"/>
                <w:iCs/>
                <w:sz w:val="24"/>
                <w:szCs w:val="24"/>
              </w:rPr>
            </w:pPr>
          </w:p>
        </w:tc>
        <w:tc>
          <w:tcPr>
            <w:tcW w:w="386" w:type="dxa"/>
            <w:tcBorders>
              <w:top w:val="nil"/>
              <w:left w:val="nil"/>
              <w:bottom w:val="single" w:sz="4" w:space="0" w:color="auto"/>
              <w:right w:val="nil"/>
            </w:tcBorders>
            <w:shd w:val="clear" w:color="auto" w:fill="BFBFBF" w:themeFill="background1" w:themeFillShade="BF"/>
          </w:tcPr>
          <w:p w14:paraId="3A088760" w14:textId="77777777" w:rsidR="0061337F" w:rsidRDefault="0061337F">
            <w:pPr>
              <w:tabs>
                <w:tab w:val="left" w:pos="2214"/>
              </w:tabs>
              <w:spacing w:line="240" w:lineRule="auto"/>
              <w:ind w:firstLine="0"/>
              <w:jc w:val="both"/>
              <w:rPr>
                <w:rFonts w:eastAsia="Times New Roman" w:cs="Times New Roman"/>
                <w:iCs/>
                <w:sz w:val="24"/>
                <w:szCs w:val="24"/>
              </w:rPr>
            </w:pPr>
          </w:p>
        </w:tc>
        <w:tc>
          <w:tcPr>
            <w:tcW w:w="253" w:type="dxa"/>
            <w:tcBorders>
              <w:top w:val="nil"/>
              <w:left w:val="nil"/>
              <w:bottom w:val="single" w:sz="4" w:space="0" w:color="auto"/>
              <w:right w:val="nil"/>
            </w:tcBorders>
            <w:shd w:val="clear" w:color="auto" w:fill="BFBFBF" w:themeFill="background1" w:themeFillShade="BF"/>
          </w:tcPr>
          <w:p w14:paraId="743E37C0" w14:textId="77777777" w:rsidR="0061337F" w:rsidRDefault="0061337F">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single" w:sz="4" w:space="0" w:color="auto"/>
              <w:right w:val="nil"/>
            </w:tcBorders>
            <w:shd w:val="clear" w:color="auto" w:fill="BFBFBF" w:themeFill="background1" w:themeFillShade="BF"/>
          </w:tcPr>
          <w:p w14:paraId="11EDC4B4" w14:textId="77777777" w:rsidR="0061337F" w:rsidRDefault="0061337F">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single" w:sz="4" w:space="0" w:color="auto"/>
              <w:right w:val="nil"/>
            </w:tcBorders>
            <w:shd w:val="clear" w:color="auto" w:fill="BFBFBF" w:themeFill="background1" w:themeFillShade="BF"/>
          </w:tcPr>
          <w:p w14:paraId="699FDBEB" w14:textId="77777777" w:rsidR="0061337F" w:rsidRDefault="0061337F">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single" w:sz="4" w:space="0" w:color="auto"/>
              <w:right w:val="nil"/>
            </w:tcBorders>
            <w:shd w:val="clear" w:color="auto" w:fill="BFBFBF" w:themeFill="background1" w:themeFillShade="BF"/>
          </w:tcPr>
          <w:p w14:paraId="34C4BEDB" w14:textId="77777777" w:rsidR="0061337F" w:rsidRDefault="0061337F">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single" w:sz="4" w:space="0" w:color="auto"/>
              <w:right w:val="nil"/>
            </w:tcBorders>
            <w:shd w:val="clear" w:color="auto" w:fill="BFBFBF" w:themeFill="background1" w:themeFillShade="BF"/>
          </w:tcPr>
          <w:p w14:paraId="7ADAB464" w14:textId="77777777" w:rsidR="0061337F" w:rsidRDefault="0061337F">
            <w:pPr>
              <w:tabs>
                <w:tab w:val="left" w:pos="2214"/>
              </w:tabs>
              <w:spacing w:line="240" w:lineRule="auto"/>
              <w:ind w:firstLine="0"/>
              <w:jc w:val="both"/>
              <w:rPr>
                <w:rFonts w:eastAsia="Times New Roman" w:cs="Times New Roman"/>
                <w:iCs/>
                <w:sz w:val="24"/>
                <w:szCs w:val="24"/>
              </w:rPr>
            </w:pPr>
          </w:p>
        </w:tc>
        <w:tc>
          <w:tcPr>
            <w:tcW w:w="236" w:type="dxa"/>
            <w:tcBorders>
              <w:top w:val="nil"/>
              <w:left w:val="nil"/>
              <w:bottom w:val="single" w:sz="4" w:space="0" w:color="auto"/>
              <w:right w:val="nil"/>
            </w:tcBorders>
            <w:shd w:val="clear" w:color="auto" w:fill="BFBFBF" w:themeFill="background1" w:themeFillShade="BF"/>
          </w:tcPr>
          <w:p w14:paraId="3347628E" w14:textId="77777777" w:rsidR="0061337F" w:rsidRDefault="0061337F">
            <w:pPr>
              <w:tabs>
                <w:tab w:val="left" w:pos="2214"/>
              </w:tabs>
              <w:spacing w:line="240" w:lineRule="auto"/>
              <w:ind w:firstLine="0"/>
              <w:jc w:val="both"/>
              <w:rPr>
                <w:rFonts w:eastAsia="Times New Roman" w:cs="Times New Roman"/>
                <w:iCs/>
                <w:sz w:val="24"/>
                <w:szCs w:val="24"/>
              </w:rPr>
            </w:pPr>
          </w:p>
        </w:tc>
        <w:tc>
          <w:tcPr>
            <w:tcW w:w="494" w:type="dxa"/>
            <w:tcBorders>
              <w:top w:val="nil"/>
              <w:left w:val="nil"/>
              <w:bottom w:val="single" w:sz="4" w:space="0" w:color="auto"/>
              <w:right w:val="nil"/>
            </w:tcBorders>
            <w:shd w:val="clear" w:color="auto" w:fill="BFBFBF" w:themeFill="background1" w:themeFillShade="BF"/>
          </w:tcPr>
          <w:p w14:paraId="549CAFBC" w14:textId="77777777" w:rsidR="0061337F" w:rsidRDefault="0061337F">
            <w:pPr>
              <w:tabs>
                <w:tab w:val="left" w:pos="2214"/>
              </w:tabs>
              <w:spacing w:line="240" w:lineRule="auto"/>
              <w:ind w:firstLine="0"/>
              <w:jc w:val="both"/>
              <w:rPr>
                <w:rFonts w:eastAsia="Times New Roman" w:cs="Times New Roman"/>
                <w:iCs/>
                <w:sz w:val="24"/>
                <w:szCs w:val="24"/>
              </w:rPr>
            </w:pPr>
          </w:p>
        </w:tc>
        <w:tc>
          <w:tcPr>
            <w:tcW w:w="472" w:type="dxa"/>
            <w:tcBorders>
              <w:top w:val="nil"/>
              <w:left w:val="nil"/>
              <w:bottom w:val="single" w:sz="4" w:space="0" w:color="auto"/>
              <w:right w:val="nil"/>
            </w:tcBorders>
            <w:shd w:val="clear" w:color="auto" w:fill="BFBFBF" w:themeFill="background1" w:themeFillShade="BF"/>
          </w:tcPr>
          <w:p w14:paraId="1A0EAA72" w14:textId="77777777" w:rsidR="0061337F" w:rsidRDefault="0061337F">
            <w:pPr>
              <w:tabs>
                <w:tab w:val="left" w:pos="2214"/>
              </w:tabs>
              <w:spacing w:line="240" w:lineRule="auto"/>
              <w:ind w:firstLine="0"/>
              <w:jc w:val="both"/>
              <w:rPr>
                <w:rFonts w:eastAsia="Times New Roman" w:cs="Times New Roman"/>
                <w:iCs/>
                <w:sz w:val="24"/>
                <w:szCs w:val="24"/>
              </w:rPr>
            </w:pPr>
          </w:p>
        </w:tc>
        <w:tc>
          <w:tcPr>
            <w:tcW w:w="455" w:type="dxa"/>
            <w:tcBorders>
              <w:top w:val="nil"/>
              <w:left w:val="nil"/>
              <w:bottom w:val="single" w:sz="4" w:space="0" w:color="auto"/>
              <w:right w:val="nil"/>
            </w:tcBorders>
            <w:shd w:val="clear" w:color="auto" w:fill="BFBFBF" w:themeFill="background1" w:themeFillShade="BF"/>
          </w:tcPr>
          <w:p w14:paraId="3FADA783" w14:textId="77777777" w:rsidR="0061337F" w:rsidRDefault="0061337F">
            <w:pPr>
              <w:tabs>
                <w:tab w:val="left" w:pos="2214"/>
              </w:tabs>
              <w:spacing w:line="240" w:lineRule="auto"/>
              <w:ind w:firstLine="0"/>
              <w:jc w:val="both"/>
              <w:rPr>
                <w:rFonts w:eastAsia="Times New Roman" w:cs="Times New Roman"/>
                <w:iCs/>
                <w:sz w:val="24"/>
                <w:szCs w:val="24"/>
              </w:rPr>
            </w:pPr>
          </w:p>
        </w:tc>
        <w:tc>
          <w:tcPr>
            <w:tcW w:w="442" w:type="dxa"/>
            <w:tcBorders>
              <w:top w:val="nil"/>
              <w:left w:val="nil"/>
              <w:bottom w:val="single" w:sz="4" w:space="0" w:color="auto"/>
              <w:right w:val="nil"/>
            </w:tcBorders>
            <w:shd w:val="clear" w:color="auto" w:fill="BFBFBF" w:themeFill="background1" w:themeFillShade="BF"/>
          </w:tcPr>
          <w:p w14:paraId="04002D1A" w14:textId="77777777" w:rsidR="0061337F" w:rsidRDefault="0061337F">
            <w:pPr>
              <w:tabs>
                <w:tab w:val="left" w:pos="2214"/>
              </w:tabs>
              <w:spacing w:line="240" w:lineRule="auto"/>
              <w:ind w:firstLine="0"/>
              <w:jc w:val="both"/>
              <w:rPr>
                <w:rFonts w:eastAsia="Times New Roman" w:cs="Times New Roman"/>
                <w:iCs/>
                <w:sz w:val="24"/>
                <w:szCs w:val="24"/>
              </w:rPr>
            </w:pPr>
          </w:p>
        </w:tc>
        <w:tc>
          <w:tcPr>
            <w:tcW w:w="236" w:type="dxa"/>
            <w:tcBorders>
              <w:top w:val="nil"/>
              <w:left w:val="nil"/>
              <w:bottom w:val="single" w:sz="4" w:space="0" w:color="auto"/>
              <w:right w:val="single" w:sz="4" w:space="0" w:color="auto"/>
            </w:tcBorders>
            <w:shd w:val="clear" w:color="auto" w:fill="BFBFBF" w:themeFill="background1" w:themeFillShade="BF"/>
          </w:tcPr>
          <w:p w14:paraId="15CEF020" w14:textId="77777777" w:rsidR="0061337F" w:rsidRDefault="0061337F">
            <w:pPr>
              <w:tabs>
                <w:tab w:val="left" w:pos="2214"/>
              </w:tabs>
              <w:spacing w:line="240" w:lineRule="auto"/>
              <w:ind w:firstLine="0"/>
              <w:jc w:val="both"/>
              <w:rPr>
                <w:rFonts w:eastAsia="Times New Roman" w:cs="Times New Roman"/>
                <w:iCs/>
                <w:sz w:val="24"/>
                <w:szCs w:val="24"/>
              </w:rPr>
            </w:pPr>
          </w:p>
        </w:tc>
      </w:tr>
    </w:tbl>
    <w:p w14:paraId="0265CDCD" w14:textId="77777777" w:rsidR="003725B7" w:rsidRDefault="003725B7" w:rsidP="00860070">
      <w:pPr>
        <w:tabs>
          <w:tab w:val="left" w:pos="318"/>
        </w:tabs>
        <w:spacing w:line="240" w:lineRule="auto"/>
        <w:jc w:val="both"/>
        <w:rPr>
          <w:rFonts w:eastAsia="Times New Roman" w:cs="Times New Roman"/>
          <w:szCs w:val="26"/>
        </w:rPr>
      </w:pPr>
    </w:p>
    <w:p w14:paraId="1694D059" w14:textId="77777777" w:rsidR="003725B7" w:rsidRDefault="003725B7" w:rsidP="00B25D19">
      <w:pPr>
        <w:tabs>
          <w:tab w:val="left" w:pos="318"/>
        </w:tabs>
        <w:spacing w:line="240" w:lineRule="auto"/>
        <w:jc w:val="both"/>
        <w:rPr>
          <w:rFonts w:eastAsia="Times New Roman" w:cs="Times New Roman"/>
          <w:szCs w:val="26"/>
        </w:rPr>
      </w:pPr>
    </w:p>
    <w:tbl>
      <w:tblPr>
        <w:tblStyle w:val="afff9"/>
        <w:tblW w:w="0" w:type="auto"/>
        <w:tblBorders>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236"/>
        <w:gridCol w:w="454"/>
        <w:gridCol w:w="454"/>
        <w:gridCol w:w="454"/>
        <w:gridCol w:w="454"/>
        <w:gridCol w:w="454"/>
        <w:gridCol w:w="454"/>
        <w:gridCol w:w="454"/>
        <w:gridCol w:w="454"/>
        <w:gridCol w:w="236"/>
      </w:tblGrid>
      <w:tr w:rsidR="00FB0446" w14:paraId="186D0DBD" w14:textId="77777777" w:rsidTr="00FB0446">
        <w:tc>
          <w:tcPr>
            <w:tcW w:w="4104" w:type="dxa"/>
            <w:gridSpan w:val="10"/>
            <w:shd w:val="clear" w:color="auto" w:fill="BFBFBF" w:themeFill="background1" w:themeFillShade="BF"/>
            <w:vAlign w:val="center"/>
          </w:tcPr>
          <w:p w14:paraId="66099384" w14:textId="77777777" w:rsidR="003725B7" w:rsidRDefault="00FB0446" w:rsidP="00BD5290">
            <w:pPr>
              <w:tabs>
                <w:tab w:val="left" w:pos="2214"/>
              </w:tabs>
              <w:spacing w:line="240" w:lineRule="auto"/>
              <w:ind w:firstLine="0"/>
              <w:jc w:val="center"/>
              <w:rPr>
                <w:rFonts w:eastAsia="Times New Roman" w:cs="Times New Roman"/>
                <w:iCs/>
                <w:szCs w:val="26"/>
              </w:rPr>
            </w:pPr>
            <w:r>
              <w:rPr>
                <w:rFonts w:eastAsia="Times New Roman" w:cs="Times New Roman"/>
                <w:iCs/>
                <w:szCs w:val="26"/>
              </w:rPr>
              <w:t>Дата проведения ЕГЭ</w:t>
            </w:r>
          </w:p>
        </w:tc>
      </w:tr>
      <w:tr w:rsidR="00FB0446" w14:paraId="54BC4A7A" w14:textId="77777777" w:rsidTr="00FB0446">
        <w:tc>
          <w:tcPr>
            <w:tcW w:w="236" w:type="dxa"/>
            <w:tcBorders>
              <w:right w:val="single" w:sz="4" w:space="0" w:color="auto"/>
            </w:tcBorders>
            <w:shd w:val="clear" w:color="auto" w:fill="BFBFBF" w:themeFill="background1" w:themeFillShade="BF"/>
          </w:tcPr>
          <w:p w14:paraId="2AB4DCE2" w14:textId="77777777" w:rsidR="00FB0446" w:rsidRDefault="00FB0446" w:rsidP="00860070">
            <w:pPr>
              <w:tabs>
                <w:tab w:val="left" w:pos="2214"/>
              </w:tabs>
              <w:spacing w:line="240" w:lineRule="auto"/>
              <w:ind w:firstLine="0"/>
              <w:jc w:val="both"/>
              <w:rPr>
                <w:rFonts w:eastAsia="Times New Roman" w:cs="Times New Roman"/>
                <w:iCs/>
                <w:szCs w:val="26"/>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tcPr>
          <w:p w14:paraId="778AA00B" w14:textId="77777777" w:rsidR="00FB0446" w:rsidRDefault="00FB0446" w:rsidP="00B25D19">
            <w:pPr>
              <w:tabs>
                <w:tab w:val="left" w:pos="2214"/>
              </w:tabs>
              <w:spacing w:line="240" w:lineRule="auto"/>
              <w:ind w:firstLine="0"/>
              <w:jc w:val="both"/>
              <w:rPr>
                <w:rFonts w:eastAsia="Times New Roman" w:cs="Times New Roman"/>
                <w:iCs/>
                <w:szCs w:val="26"/>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tcPr>
          <w:p w14:paraId="1C2AACF3" w14:textId="77777777" w:rsidR="00FB0446" w:rsidRDefault="00FB0446" w:rsidP="00BD5290">
            <w:pPr>
              <w:tabs>
                <w:tab w:val="left" w:pos="2214"/>
              </w:tabs>
              <w:spacing w:line="240" w:lineRule="auto"/>
              <w:ind w:firstLine="0"/>
              <w:jc w:val="both"/>
              <w:rPr>
                <w:rFonts w:eastAsia="Times New Roman" w:cs="Times New Roman"/>
                <w:iCs/>
                <w:szCs w:val="26"/>
              </w:rPr>
            </w:pPr>
          </w:p>
        </w:tc>
        <w:tc>
          <w:tcPr>
            <w:tcW w:w="454" w:type="dxa"/>
            <w:tcBorders>
              <w:left w:val="single" w:sz="4" w:space="0" w:color="auto"/>
              <w:right w:val="single" w:sz="4" w:space="0" w:color="auto"/>
            </w:tcBorders>
            <w:shd w:val="clear" w:color="auto" w:fill="BFBFBF" w:themeFill="background1" w:themeFillShade="BF"/>
          </w:tcPr>
          <w:p w14:paraId="2C39AFEF" w14:textId="77777777" w:rsidR="00FB0446" w:rsidRPr="009B06F1" w:rsidRDefault="003725B7" w:rsidP="00B87B76">
            <w:pPr>
              <w:tabs>
                <w:tab w:val="left" w:pos="2214"/>
              </w:tabs>
              <w:spacing w:line="240" w:lineRule="auto"/>
              <w:ind w:firstLine="0"/>
              <w:jc w:val="both"/>
              <w:rPr>
                <w:rFonts w:eastAsia="Times New Roman" w:cs="Times New Roman"/>
                <w:b/>
                <w:iCs/>
                <w:szCs w:val="26"/>
              </w:rPr>
            </w:pPr>
            <w:r w:rsidRPr="009B06F1">
              <w:rPr>
                <w:rFonts w:eastAsia="Times New Roman" w:cs="Times New Roman"/>
                <w:b/>
                <w:iCs/>
                <w:szCs w:val="26"/>
              </w:rPr>
              <w:t>.</w:t>
            </w: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tcPr>
          <w:p w14:paraId="3C1F2C81" w14:textId="77777777" w:rsidR="00FB0446" w:rsidRDefault="00FB0446" w:rsidP="0013211D">
            <w:pPr>
              <w:tabs>
                <w:tab w:val="left" w:pos="2214"/>
              </w:tabs>
              <w:spacing w:line="240" w:lineRule="auto"/>
              <w:ind w:firstLine="0"/>
              <w:jc w:val="both"/>
              <w:rPr>
                <w:rFonts w:eastAsia="Times New Roman" w:cs="Times New Roman"/>
                <w:iCs/>
                <w:szCs w:val="26"/>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tcPr>
          <w:p w14:paraId="12FB320C" w14:textId="77777777" w:rsidR="00FB0446" w:rsidRDefault="00FB0446" w:rsidP="002A05DD">
            <w:pPr>
              <w:tabs>
                <w:tab w:val="left" w:pos="2214"/>
              </w:tabs>
              <w:spacing w:line="240" w:lineRule="auto"/>
              <w:ind w:firstLine="0"/>
              <w:jc w:val="both"/>
              <w:rPr>
                <w:rFonts w:eastAsia="Times New Roman" w:cs="Times New Roman"/>
                <w:iCs/>
                <w:szCs w:val="26"/>
              </w:rPr>
            </w:pPr>
          </w:p>
        </w:tc>
        <w:tc>
          <w:tcPr>
            <w:tcW w:w="454" w:type="dxa"/>
            <w:tcBorders>
              <w:left w:val="single" w:sz="4" w:space="0" w:color="auto"/>
              <w:right w:val="single" w:sz="4" w:space="0" w:color="auto"/>
            </w:tcBorders>
            <w:shd w:val="clear" w:color="auto" w:fill="BFBFBF" w:themeFill="background1" w:themeFillShade="BF"/>
          </w:tcPr>
          <w:p w14:paraId="49BBC063" w14:textId="77777777" w:rsidR="00FB0446" w:rsidRPr="009B06F1" w:rsidRDefault="003725B7" w:rsidP="00C433BF">
            <w:pPr>
              <w:tabs>
                <w:tab w:val="left" w:pos="2214"/>
              </w:tabs>
              <w:spacing w:line="240" w:lineRule="auto"/>
              <w:ind w:firstLine="0"/>
              <w:jc w:val="both"/>
              <w:rPr>
                <w:rFonts w:eastAsia="Times New Roman" w:cs="Times New Roman"/>
                <w:b/>
                <w:iCs/>
                <w:szCs w:val="26"/>
              </w:rPr>
            </w:pPr>
            <w:r w:rsidRPr="009B06F1">
              <w:rPr>
                <w:rFonts w:eastAsia="Times New Roman" w:cs="Times New Roman"/>
                <w:b/>
                <w:iCs/>
                <w:szCs w:val="26"/>
              </w:rPr>
              <w:t>.</w:t>
            </w: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tcPr>
          <w:p w14:paraId="42D0817D" w14:textId="77777777" w:rsidR="00FB0446" w:rsidRDefault="00FB0446" w:rsidP="0035778B">
            <w:pPr>
              <w:tabs>
                <w:tab w:val="left" w:pos="2214"/>
              </w:tabs>
              <w:spacing w:line="240" w:lineRule="auto"/>
              <w:ind w:firstLine="0"/>
              <w:jc w:val="both"/>
              <w:rPr>
                <w:rFonts w:eastAsia="Times New Roman" w:cs="Times New Roman"/>
                <w:iCs/>
                <w:szCs w:val="26"/>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tcPr>
          <w:p w14:paraId="540464FC" w14:textId="77777777" w:rsidR="0061337F" w:rsidRDefault="0061337F">
            <w:pPr>
              <w:tabs>
                <w:tab w:val="left" w:pos="2214"/>
              </w:tabs>
              <w:spacing w:line="240" w:lineRule="auto"/>
              <w:ind w:firstLine="0"/>
              <w:jc w:val="both"/>
              <w:rPr>
                <w:rFonts w:eastAsia="Times New Roman" w:cs="Times New Roman"/>
                <w:iCs/>
                <w:szCs w:val="26"/>
              </w:rPr>
            </w:pPr>
          </w:p>
        </w:tc>
        <w:tc>
          <w:tcPr>
            <w:tcW w:w="236" w:type="dxa"/>
            <w:tcBorders>
              <w:left w:val="single" w:sz="4" w:space="0" w:color="auto"/>
            </w:tcBorders>
            <w:shd w:val="clear" w:color="auto" w:fill="BFBFBF" w:themeFill="background1" w:themeFillShade="BF"/>
          </w:tcPr>
          <w:p w14:paraId="47A309D0" w14:textId="77777777" w:rsidR="0061337F" w:rsidRDefault="0061337F">
            <w:pPr>
              <w:tabs>
                <w:tab w:val="left" w:pos="2214"/>
              </w:tabs>
              <w:spacing w:line="240" w:lineRule="auto"/>
              <w:ind w:firstLine="0"/>
              <w:jc w:val="both"/>
              <w:rPr>
                <w:rFonts w:eastAsia="Times New Roman" w:cs="Times New Roman"/>
                <w:iCs/>
                <w:szCs w:val="26"/>
              </w:rPr>
            </w:pPr>
          </w:p>
        </w:tc>
      </w:tr>
      <w:tr w:rsidR="00FB0446" w14:paraId="160C5AB5" w14:textId="77777777" w:rsidTr="00FB0446">
        <w:tc>
          <w:tcPr>
            <w:tcW w:w="236" w:type="dxa"/>
            <w:shd w:val="clear" w:color="auto" w:fill="BFBFBF" w:themeFill="background1" w:themeFillShade="BF"/>
          </w:tcPr>
          <w:p w14:paraId="568202F6" w14:textId="77777777" w:rsidR="003725B7" w:rsidRDefault="003725B7" w:rsidP="00860070">
            <w:pPr>
              <w:tabs>
                <w:tab w:val="left" w:pos="2214"/>
              </w:tabs>
              <w:spacing w:line="240" w:lineRule="auto"/>
              <w:ind w:firstLine="0"/>
              <w:jc w:val="both"/>
              <w:rPr>
                <w:rFonts w:eastAsia="Times New Roman" w:cs="Times New Roman"/>
                <w:iCs/>
                <w:szCs w:val="26"/>
              </w:rPr>
            </w:pPr>
          </w:p>
        </w:tc>
        <w:tc>
          <w:tcPr>
            <w:tcW w:w="454" w:type="dxa"/>
            <w:shd w:val="clear" w:color="auto" w:fill="BFBFBF" w:themeFill="background1" w:themeFillShade="BF"/>
          </w:tcPr>
          <w:p w14:paraId="54B86CA2" w14:textId="77777777" w:rsidR="003725B7" w:rsidRDefault="003725B7" w:rsidP="00B25D19">
            <w:pPr>
              <w:tabs>
                <w:tab w:val="left" w:pos="2214"/>
              </w:tabs>
              <w:spacing w:line="240" w:lineRule="auto"/>
              <w:ind w:firstLine="0"/>
              <w:jc w:val="both"/>
              <w:rPr>
                <w:rFonts w:eastAsia="Times New Roman" w:cs="Times New Roman"/>
                <w:iCs/>
                <w:szCs w:val="26"/>
              </w:rPr>
            </w:pPr>
          </w:p>
        </w:tc>
        <w:tc>
          <w:tcPr>
            <w:tcW w:w="454" w:type="dxa"/>
            <w:shd w:val="clear" w:color="auto" w:fill="BFBFBF" w:themeFill="background1" w:themeFillShade="BF"/>
          </w:tcPr>
          <w:p w14:paraId="422C77D1" w14:textId="77777777" w:rsidR="003725B7" w:rsidRDefault="003725B7" w:rsidP="00BD5290">
            <w:pPr>
              <w:tabs>
                <w:tab w:val="left" w:pos="2214"/>
              </w:tabs>
              <w:spacing w:line="240" w:lineRule="auto"/>
              <w:ind w:firstLine="0"/>
              <w:jc w:val="both"/>
              <w:rPr>
                <w:rFonts w:eastAsia="Times New Roman" w:cs="Times New Roman"/>
                <w:iCs/>
                <w:szCs w:val="26"/>
              </w:rPr>
            </w:pPr>
          </w:p>
        </w:tc>
        <w:tc>
          <w:tcPr>
            <w:tcW w:w="454" w:type="dxa"/>
            <w:shd w:val="clear" w:color="auto" w:fill="BFBFBF" w:themeFill="background1" w:themeFillShade="BF"/>
          </w:tcPr>
          <w:p w14:paraId="3EFD5528" w14:textId="77777777" w:rsidR="003725B7" w:rsidRDefault="003725B7" w:rsidP="00B87B76">
            <w:pPr>
              <w:tabs>
                <w:tab w:val="left" w:pos="2214"/>
              </w:tabs>
              <w:spacing w:line="240" w:lineRule="auto"/>
              <w:ind w:firstLine="0"/>
              <w:jc w:val="both"/>
              <w:rPr>
                <w:rFonts w:eastAsia="Times New Roman" w:cs="Times New Roman"/>
                <w:iCs/>
                <w:szCs w:val="26"/>
              </w:rPr>
            </w:pPr>
          </w:p>
        </w:tc>
        <w:tc>
          <w:tcPr>
            <w:tcW w:w="454" w:type="dxa"/>
            <w:shd w:val="clear" w:color="auto" w:fill="BFBFBF" w:themeFill="background1" w:themeFillShade="BF"/>
          </w:tcPr>
          <w:p w14:paraId="17B8BD45" w14:textId="77777777" w:rsidR="003725B7" w:rsidRDefault="003725B7" w:rsidP="0013211D">
            <w:pPr>
              <w:tabs>
                <w:tab w:val="left" w:pos="2214"/>
              </w:tabs>
              <w:spacing w:line="240" w:lineRule="auto"/>
              <w:ind w:firstLine="0"/>
              <w:jc w:val="both"/>
              <w:rPr>
                <w:rFonts w:eastAsia="Times New Roman" w:cs="Times New Roman"/>
                <w:iCs/>
                <w:szCs w:val="26"/>
              </w:rPr>
            </w:pPr>
          </w:p>
        </w:tc>
        <w:tc>
          <w:tcPr>
            <w:tcW w:w="454" w:type="dxa"/>
            <w:shd w:val="clear" w:color="auto" w:fill="BFBFBF" w:themeFill="background1" w:themeFillShade="BF"/>
          </w:tcPr>
          <w:p w14:paraId="2541BC76" w14:textId="77777777" w:rsidR="003725B7" w:rsidRDefault="003725B7" w:rsidP="002A05DD">
            <w:pPr>
              <w:tabs>
                <w:tab w:val="left" w:pos="2214"/>
              </w:tabs>
              <w:spacing w:line="240" w:lineRule="auto"/>
              <w:ind w:firstLine="0"/>
              <w:jc w:val="both"/>
              <w:rPr>
                <w:rFonts w:eastAsia="Times New Roman" w:cs="Times New Roman"/>
                <w:iCs/>
                <w:szCs w:val="26"/>
              </w:rPr>
            </w:pPr>
          </w:p>
        </w:tc>
        <w:tc>
          <w:tcPr>
            <w:tcW w:w="454" w:type="dxa"/>
            <w:shd w:val="clear" w:color="auto" w:fill="BFBFBF" w:themeFill="background1" w:themeFillShade="BF"/>
          </w:tcPr>
          <w:p w14:paraId="65E7BDC7" w14:textId="77777777" w:rsidR="003725B7" w:rsidRDefault="003725B7" w:rsidP="00C433BF">
            <w:pPr>
              <w:tabs>
                <w:tab w:val="left" w:pos="2214"/>
              </w:tabs>
              <w:spacing w:line="240" w:lineRule="auto"/>
              <w:ind w:firstLine="0"/>
              <w:jc w:val="both"/>
              <w:rPr>
                <w:rFonts w:eastAsia="Times New Roman" w:cs="Times New Roman"/>
                <w:iCs/>
                <w:szCs w:val="26"/>
              </w:rPr>
            </w:pPr>
          </w:p>
        </w:tc>
        <w:tc>
          <w:tcPr>
            <w:tcW w:w="454" w:type="dxa"/>
            <w:shd w:val="clear" w:color="auto" w:fill="BFBFBF" w:themeFill="background1" w:themeFillShade="BF"/>
          </w:tcPr>
          <w:p w14:paraId="06685D01" w14:textId="77777777" w:rsidR="003725B7" w:rsidRDefault="003725B7" w:rsidP="0035778B">
            <w:pPr>
              <w:tabs>
                <w:tab w:val="left" w:pos="2214"/>
              </w:tabs>
              <w:spacing w:line="240" w:lineRule="auto"/>
              <w:ind w:firstLine="0"/>
              <w:jc w:val="both"/>
              <w:rPr>
                <w:rFonts w:eastAsia="Times New Roman" w:cs="Times New Roman"/>
                <w:iCs/>
                <w:szCs w:val="26"/>
              </w:rPr>
            </w:pPr>
          </w:p>
        </w:tc>
        <w:tc>
          <w:tcPr>
            <w:tcW w:w="454" w:type="dxa"/>
            <w:shd w:val="clear" w:color="auto" w:fill="BFBFBF" w:themeFill="background1" w:themeFillShade="BF"/>
          </w:tcPr>
          <w:p w14:paraId="6CC49D71" w14:textId="77777777" w:rsidR="0061337F" w:rsidRDefault="0061337F">
            <w:pPr>
              <w:tabs>
                <w:tab w:val="left" w:pos="2214"/>
              </w:tabs>
              <w:spacing w:line="240" w:lineRule="auto"/>
              <w:ind w:firstLine="0"/>
              <w:jc w:val="both"/>
              <w:rPr>
                <w:rFonts w:eastAsia="Times New Roman" w:cs="Times New Roman"/>
                <w:iCs/>
                <w:szCs w:val="26"/>
              </w:rPr>
            </w:pPr>
          </w:p>
        </w:tc>
        <w:tc>
          <w:tcPr>
            <w:tcW w:w="236" w:type="dxa"/>
            <w:shd w:val="clear" w:color="auto" w:fill="BFBFBF" w:themeFill="background1" w:themeFillShade="BF"/>
          </w:tcPr>
          <w:p w14:paraId="4DD8ED17" w14:textId="77777777" w:rsidR="0061337F" w:rsidRDefault="0061337F">
            <w:pPr>
              <w:tabs>
                <w:tab w:val="left" w:pos="2214"/>
              </w:tabs>
              <w:spacing w:line="240" w:lineRule="auto"/>
              <w:ind w:firstLine="0"/>
              <w:jc w:val="both"/>
              <w:rPr>
                <w:rFonts w:eastAsia="Times New Roman" w:cs="Times New Roman"/>
                <w:iCs/>
                <w:szCs w:val="26"/>
              </w:rPr>
            </w:pPr>
          </w:p>
        </w:tc>
      </w:tr>
    </w:tbl>
    <w:p w14:paraId="730092F0" w14:textId="77777777" w:rsidR="003725B7" w:rsidRDefault="003725B7" w:rsidP="00860070">
      <w:pPr>
        <w:tabs>
          <w:tab w:val="left" w:pos="318"/>
        </w:tabs>
        <w:spacing w:line="240" w:lineRule="auto"/>
        <w:jc w:val="both"/>
        <w:rPr>
          <w:rFonts w:eastAsia="Times New Roman" w:cs="Times New Roman"/>
          <w:szCs w:val="26"/>
        </w:rPr>
      </w:pPr>
    </w:p>
    <w:p w14:paraId="78120270" w14:textId="77777777" w:rsidR="003725B7" w:rsidRDefault="00FB0446" w:rsidP="00B25D19">
      <w:pPr>
        <w:tabs>
          <w:tab w:val="left" w:pos="318"/>
        </w:tabs>
        <w:spacing w:line="240" w:lineRule="auto"/>
        <w:jc w:val="both"/>
        <w:rPr>
          <w:rFonts w:eastAsia="Times New Roman" w:cs="Times New Roman"/>
          <w:szCs w:val="26"/>
        </w:rPr>
      </w:pPr>
      <w:r w:rsidRPr="00FB0446">
        <w:rPr>
          <w:rFonts w:eastAsia="Times New Roman" w:cs="Times New Roman"/>
          <w:i/>
          <w:iCs/>
          <w:szCs w:val="26"/>
        </w:rPr>
        <w:lastRenderedPageBreak/>
        <w:t>Во время экзамена на рабочем столе участника </w:t>
      </w:r>
      <w:r w:rsidRPr="009B06F1">
        <w:rPr>
          <w:rFonts w:eastAsia="Times New Roman" w:cs="Times New Roman"/>
          <w:i/>
          <w:szCs w:val="26"/>
        </w:rPr>
        <w:t>экзамена</w:t>
      </w:r>
      <w:r w:rsidRPr="00FB0446">
        <w:rPr>
          <w:rFonts w:eastAsia="Times New Roman" w:cs="Times New Roman"/>
          <w:i/>
          <w:iCs/>
          <w:szCs w:val="26"/>
        </w:rPr>
        <w:t>, помимо экзаменационных материалов, могут находиться:</w:t>
      </w:r>
      <w:r w:rsidRPr="00FB0446">
        <w:rPr>
          <w:rFonts w:eastAsia="Times New Roman" w:cs="Times New Roman"/>
          <w:szCs w:val="26"/>
        </w:rPr>
        <w:t> </w:t>
      </w:r>
    </w:p>
    <w:p w14:paraId="65F46943" w14:textId="77777777" w:rsidR="003725B7" w:rsidRDefault="00FB0446" w:rsidP="00BD5290">
      <w:pPr>
        <w:tabs>
          <w:tab w:val="left" w:pos="318"/>
        </w:tabs>
        <w:spacing w:line="240" w:lineRule="auto"/>
        <w:jc w:val="both"/>
        <w:rPr>
          <w:rFonts w:eastAsia="Times New Roman" w:cs="Times New Roman"/>
          <w:szCs w:val="26"/>
        </w:rPr>
      </w:pPr>
      <w:proofErr w:type="spellStart"/>
      <w:r w:rsidRPr="00FB0446">
        <w:rPr>
          <w:rFonts w:eastAsia="Times New Roman" w:cs="Times New Roman"/>
          <w:i/>
          <w:iCs/>
          <w:szCs w:val="26"/>
        </w:rPr>
        <w:t>гелевая</w:t>
      </w:r>
      <w:proofErr w:type="spellEnd"/>
      <w:r w:rsidRPr="00FB0446">
        <w:rPr>
          <w:rFonts w:eastAsia="Times New Roman" w:cs="Times New Roman"/>
          <w:i/>
          <w:iCs/>
          <w:szCs w:val="26"/>
        </w:rPr>
        <w:t>, капиллярная ручка</w:t>
      </w:r>
      <w:r w:rsidRPr="00FB0446">
        <w:rPr>
          <w:rFonts w:eastAsia="Times New Roman" w:cs="Times New Roman"/>
          <w:szCs w:val="26"/>
        </w:rPr>
        <w:t> </w:t>
      </w:r>
      <w:r w:rsidRPr="00FB0446">
        <w:rPr>
          <w:rFonts w:eastAsia="Times New Roman" w:cs="Times New Roman"/>
          <w:i/>
          <w:iCs/>
          <w:szCs w:val="26"/>
        </w:rPr>
        <w:t>с чернилами черного цвета;</w:t>
      </w:r>
      <w:r w:rsidRPr="00FB0446">
        <w:rPr>
          <w:rFonts w:eastAsia="Times New Roman" w:cs="Times New Roman"/>
          <w:szCs w:val="26"/>
        </w:rPr>
        <w:t> </w:t>
      </w:r>
    </w:p>
    <w:p w14:paraId="6C7722CD" w14:textId="77777777" w:rsidR="003725B7" w:rsidRDefault="00FB0446" w:rsidP="00B87B76">
      <w:pPr>
        <w:tabs>
          <w:tab w:val="left" w:pos="318"/>
        </w:tabs>
        <w:spacing w:line="240" w:lineRule="auto"/>
        <w:jc w:val="both"/>
        <w:rPr>
          <w:rFonts w:eastAsia="Times New Roman" w:cs="Times New Roman"/>
          <w:szCs w:val="26"/>
        </w:rPr>
      </w:pPr>
      <w:r w:rsidRPr="00FB0446">
        <w:rPr>
          <w:rFonts w:eastAsia="Times New Roman" w:cs="Times New Roman"/>
          <w:i/>
          <w:iCs/>
          <w:szCs w:val="26"/>
        </w:rPr>
        <w:t>документ, удостоверяющий личность;</w:t>
      </w:r>
      <w:r w:rsidRPr="00FB0446">
        <w:rPr>
          <w:rFonts w:eastAsia="Times New Roman" w:cs="Times New Roman"/>
          <w:szCs w:val="26"/>
        </w:rPr>
        <w:t> </w:t>
      </w:r>
    </w:p>
    <w:p w14:paraId="317F0F28" w14:textId="77777777" w:rsidR="003725B7" w:rsidRDefault="00FB0446" w:rsidP="0013211D">
      <w:pPr>
        <w:tabs>
          <w:tab w:val="left" w:pos="318"/>
        </w:tabs>
        <w:spacing w:line="240" w:lineRule="auto"/>
        <w:jc w:val="both"/>
        <w:rPr>
          <w:rFonts w:eastAsia="Times New Roman" w:cs="Times New Roman"/>
          <w:szCs w:val="26"/>
        </w:rPr>
      </w:pPr>
      <w:r w:rsidRPr="00FB0446">
        <w:rPr>
          <w:rFonts w:eastAsia="Times New Roman" w:cs="Times New Roman"/>
          <w:i/>
          <w:iCs/>
          <w:szCs w:val="26"/>
        </w:rPr>
        <w:t>лекарства и питание (при необходимости);</w:t>
      </w:r>
      <w:r w:rsidRPr="00FB0446">
        <w:rPr>
          <w:rFonts w:eastAsia="Times New Roman" w:cs="Times New Roman"/>
          <w:szCs w:val="26"/>
        </w:rPr>
        <w:t> </w:t>
      </w:r>
    </w:p>
    <w:p w14:paraId="72752E98" w14:textId="77777777" w:rsidR="003725B7" w:rsidRDefault="00FB0446" w:rsidP="002A05DD">
      <w:pPr>
        <w:tabs>
          <w:tab w:val="left" w:pos="318"/>
        </w:tabs>
        <w:spacing w:line="240" w:lineRule="auto"/>
        <w:jc w:val="both"/>
        <w:rPr>
          <w:rFonts w:eastAsia="Times New Roman" w:cs="Times New Roman"/>
          <w:szCs w:val="26"/>
        </w:rPr>
      </w:pPr>
      <w:r w:rsidRPr="00FB0446">
        <w:rPr>
          <w:rFonts w:eastAsia="Times New Roman" w:cs="Times New Roman"/>
          <w:i/>
          <w:iCs/>
          <w:szCs w:val="26"/>
        </w:rPr>
        <w:t>специальные технические средства (для участников </w:t>
      </w:r>
      <w:r w:rsidR="003725B7" w:rsidRPr="009B06F1">
        <w:rPr>
          <w:rFonts w:eastAsia="Times New Roman" w:cs="Times New Roman"/>
          <w:i/>
          <w:iCs/>
          <w:szCs w:val="26"/>
        </w:rPr>
        <w:t>экзамена</w:t>
      </w:r>
      <w:r w:rsidRPr="00FB0446">
        <w:rPr>
          <w:rFonts w:eastAsia="Times New Roman" w:cs="Times New Roman"/>
          <w:szCs w:val="26"/>
        </w:rPr>
        <w:t> </w:t>
      </w:r>
      <w:r w:rsidRPr="00FB0446">
        <w:rPr>
          <w:rFonts w:eastAsia="Times New Roman" w:cs="Times New Roman"/>
          <w:i/>
          <w:iCs/>
          <w:szCs w:val="26"/>
        </w:rPr>
        <w:t>с ограниченными возможностями здоровья (ОВЗ), детей-инвалидов, инвалидов);</w:t>
      </w:r>
      <w:r w:rsidRPr="00FB0446">
        <w:rPr>
          <w:rFonts w:eastAsia="Times New Roman" w:cs="Times New Roman"/>
          <w:szCs w:val="26"/>
        </w:rPr>
        <w:t> </w:t>
      </w:r>
    </w:p>
    <w:p w14:paraId="14897ED9" w14:textId="77777777" w:rsidR="003725B7" w:rsidRDefault="00FB0446" w:rsidP="00C433BF">
      <w:pPr>
        <w:tabs>
          <w:tab w:val="left" w:pos="318"/>
        </w:tabs>
        <w:spacing w:line="240" w:lineRule="auto"/>
        <w:jc w:val="both"/>
        <w:rPr>
          <w:rFonts w:eastAsia="Times New Roman" w:cs="Times New Roman"/>
          <w:szCs w:val="26"/>
        </w:rPr>
      </w:pPr>
      <w:r w:rsidRPr="00FB0446">
        <w:rPr>
          <w:rFonts w:eastAsia="Times New Roman" w:cs="Times New Roman"/>
          <w:i/>
          <w:iCs/>
          <w:szCs w:val="26"/>
        </w:rPr>
        <w:t>инструкции для участников </w:t>
      </w:r>
      <w:r w:rsidRPr="00FB0446">
        <w:rPr>
          <w:rFonts w:eastAsia="Times New Roman" w:cs="Times New Roman"/>
          <w:szCs w:val="26"/>
        </w:rPr>
        <w:t>э</w:t>
      </w:r>
      <w:r w:rsidR="003725B7" w:rsidRPr="009B06F1">
        <w:rPr>
          <w:rFonts w:eastAsia="Times New Roman" w:cs="Times New Roman"/>
          <w:i/>
          <w:iCs/>
          <w:szCs w:val="26"/>
        </w:rPr>
        <w:t>кзамена</w:t>
      </w:r>
      <w:r w:rsidRPr="00FB0446">
        <w:rPr>
          <w:rFonts w:eastAsia="Times New Roman" w:cs="Times New Roman"/>
          <w:szCs w:val="26"/>
        </w:rPr>
        <w:t> </w:t>
      </w:r>
      <w:r w:rsidRPr="00FB0446">
        <w:rPr>
          <w:rFonts w:eastAsia="Times New Roman" w:cs="Times New Roman"/>
          <w:i/>
          <w:iCs/>
          <w:szCs w:val="26"/>
        </w:rPr>
        <w:t>по использованию программного обеспечения сдачи устного экзамена по иностранным языкам: одна инструкция на участника </w:t>
      </w:r>
      <w:r w:rsidRPr="00AC0150">
        <w:rPr>
          <w:rFonts w:eastAsia="Times New Roman" w:cs="Times New Roman"/>
          <w:i/>
          <w:szCs w:val="26"/>
        </w:rPr>
        <w:t>экзамена</w:t>
      </w:r>
      <w:r w:rsidRPr="00FB0446">
        <w:rPr>
          <w:rFonts w:eastAsia="Times New Roman" w:cs="Times New Roman"/>
          <w:szCs w:val="26"/>
        </w:rPr>
        <w:t> </w:t>
      </w:r>
      <w:r w:rsidRPr="00FB0446">
        <w:rPr>
          <w:rFonts w:eastAsia="Times New Roman" w:cs="Times New Roman"/>
          <w:i/>
          <w:iCs/>
          <w:szCs w:val="26"/>
        </w:rPr>
        <w:t xml:space="preserve">на </w:t>
      </w:r>
      <w:r w:rsidR="00AC0150">
        <w:rPr>
          <w:rFonts w:eastAsia="Times New Roman" w:cs="Times New Roman"/>
          <w:i/>
          <w:iCs/>
          <w:szCs w:val="26"/>
        </w:rPr>
        <w:t xml:space="preserve">иностранном </w:t>
      </w:r>
      <w:r w:rsidRPr="00FB0446">
        <w:rPr>
          <w:rFonts w:eastAsia="Times New Roman" w:cs="Times New Roman"/>
          <w:i/>
          <w:iCs/>
          <w:szCs w:val="26"/>
        </w:rPr>
        <w:t>языке сдаваемого экзамена участников;</w:t>
      </w:r>
      <w:r w:rsidRPr="00FB0446">
        <w:rPr>
          <w:rFonts w:eastAsia="Times New Roman" w:cs="Times New Roman"/>
          <w:szCs w:val="26"/>
        </w:rPr>
        <w:t> </w:t>
      </w:r>
    </w:p>
    <w:p w14:paraId="79D40798" w14:textId="77777777" w:rsidR="003725B7" w:rsidRDefault="00FB0446" w:rsidP="0035778B">
      <w:pPr>
        <w:tabs>
          <w:tab w:val="left" w:pos="318"/>
        </w:tabs>
        <w:spacing w:line="240" w:lineRule="auto"/>
        <w:jc w:val="both"/>
        <w:rPr>
          <w:rFonts w:eastAsia="Times New Roman" w:cs="Times New Roman"/>
          <w:szCs w:val="26"/>
        </w:rPr>
      </w:pPr>
      <w:r w:rsidRPr="00FB0446">
        <w:rPr>
          <w:rFonts w:eastAsia="Times New Roman" w:cs="Times New Roman"/>
          <w:i/>
          <w:iCs/>
          <w:szCs w:val="26"/>
        </w:rPr>
        <w:t>материалы, которые могут использовать участники </w:t>
      </w:r>
      <w:r w:rsidR="003725B7" w:rsidRPr="00AC0150">
        <w:rPr>
          <w:rFonts w:eastAsia="Times New Roman" w:cs="Times New Roman"/>
          <w:i/>
          <w:iCs/>
          <w:szCs w:val="26"/>
        </w:rPr>
        <w:t>экзамена</w:t>
      </w:r>
      <w:r w:rsidRPr="00FB0446">
        <w:rPr>
          <w:rFonts w:eastAsia="Times New Roman" w:cs="Times New Roman"/>
          <w:szCs w:val="26"/>
        </w:rPr>
        <w:t> </w:t>
      </w:r>
      <w:r w:rsidRPr="00FB0446">
        <w:rPr>
          <w:rFonts w:eastAsia="Times New Roman" w:cs="Times New Roman"/>
          <w:i/>
          <w:iCs/>
          <w:szCs w:val="26"/>
        </w:rPr>
        <w:t>в период ожидания своей очереди:</w:t>
      </w:r>
      <w:r w:rsidRPr="00FB0446">
        <w:rPr>
          <w:rFonts w:eastAsia="Times New Roman" w:cs="Times New Roman"/>
          <w:szCs w:val="26"/>
        </w:rPr>
        <w:t> </w:t>
      </w:r>
    </w:p>
    <w:p w14:paraId="56345E55"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i/>
          <w:iCs/>
          <w:szCs w:val="26"/>
        </w:rPr>
        <w:t>научно-популярные журналы,</w:t>
      </w:r>
      <w:r w:rsidRPr="00FB0446">
        <w:rPr>
          <w:rFonts w:eastAsia="Times New Roman" w:cs="Times New Roman"/>
          <w:szCs w:val="26"/>
        </w:rPr>
        <w:t> </w:t>
      </w:r>
    </w:p>
    <w:p w14:paraId="3213D67F"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i/>
          <w:iCs/>
          <w:szCs w:val="26"/>
        </w:rPr>
        <w:t>любые книги,</w:t>
      </w:r>
      <w:r w:rsidRPr="00FB0446">
        <w:rPr>
          <w:rFonts w:eastAsia="Times New Roman" w:cs="Times New Roman"/>
          <w:szCs w:val="26"/>
        </w:rPr>
        <w:t> </w:t>
      </w:r>
    </w:p>
    <w:p w14:paraId="3E188407"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i/>
          <w:iCs/>
          <w:szCs w:val="26"/>
        </w:rPr>
        <w:t>журналы,</w:t>
      </w:r>
      <w:r w:rsidRPr="00FB0446">
        <w:rPr>
          <w:rFonts w:eastAsia="Times New Roman" w:cs="Times New Roman"/>
          <w:szCs w:val="26"/>
        </w:rPr>
        <w:t> </w:t>
      </w:r>
    </w:p>
    <w:p w14:paraId="4D8DDBBB"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i/>
          <w:iCs/>
          <w:szCs w:val="26"/>
        </w:rPr>
        <w:t>газеты и т.п.</w:t>
      </w:r>
      <w:r w:rsidRPr="00FB0446">
        <w:rPr>
          <w:rFonts w:eastAsia="Times New Roman" w:cs="Times New Roman"/>
          <w:szCs w:val="26"/>
        </w:rPr>
        <w:t> </w:t>
      </w:r>
    </w:p>
    <w:p w14:paraId="563370F2" w14:textId="77777777" w:rsidR="005B4E1D" w:rsidRDefault="005B4E1D">
      <w:pPr>
        <w:tabs>
          <w:tab w:val="left" w:pos="318"/>
        </w:tabs>
        <w:spacing w:line="240" w:lineRule="auto"/>
        <w:jc w:val="both"/>
        <w:rPr>
          <w:rFonts w:eastAsia="Times New Roman" w:cs="Times New Roman"/>
          <w:i/>
          <w:iCs/>
          <w:szCs w:val="26"/>
        </w:rPr>
      </w:pPr>
      <w:r>
        <w:rPr>
          <w:rFonts w:eastAsia="Times New Roman" w:cs="Times New Roman"/>
          <w:i/>
          <w:iCs/>
          <w:szCs w:val="26"/>
        </w:rPr>
        <w:t>Черновики использовать запрещено!</w:t>
      </w:r>
    </w:p>
    <w:p w14:paraId="0E80CFDB"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i/>
          <w:iCs/>
          <w:szCs w:val="26"/>
        </w:rPr>
        <w:t>Материалы должны быть на </w:t>
      </w:r>
      <w:r w:rsidR="00AC0150">
        <w:rPr>
          <w:rFonts w:eastAsia="Times New Roman" w:cs="Times New Roman"/>
          <w:i/>
          <w:iCs/>
          <w:szCs w:val="26"/>
        </w:rPr>
        <w:t xml:space="preserve">иностранном </w:t>
      </w:r>
      <w:r w:rsidRPr="00FB0446">
        <w:rPr>
          <w:rFonts w:eastAsia="Times New Roman" w:cs="Times New Roman"/>
          <w:i/>
          <w:iCs/>
          <w:szCs w:val="26"/>
        </w:rPr>
        <w:t>языке проводимого экзамена и взяты из школьной библиотеки.</w:t>
      </w:r>
      <w:r w:rsidRPr="00FB0446">
        <w:rPr>
          <w:rFonts w:eastAsia="Times New Roman" w:cs="Times New Roman"/>
          <w:szCs w:val="26"/>
        </w:rPr>
        <w:t> </w:t>
      </w:r>
    </w:p>
    <w:p w14:paraId="7EB2B329"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i/>
          <w:iCs/>
          <w:szCs w:val="26"/>
        </w:rPr>
        <w:t>Приносить участниками собственные материалы категорически запрещается.</w:t>
      </w:r>
      <w:r w:rsidRPr="00FB0446">
        <w:rPr>
          <w:rFonts w:eastAsia="Times New Roman" w:cs="Times New Roman"/>
          <w:szCs w:val="26"/>
        </w:rPr>
        <w:t> </w:t>
      </w:r>
    </w:p>
    <w:p w14:paraId="28902B59" w14:textId="77777777" w:rsidR="0061337F" w:rsidRDefault="003725B7">
      <w:pPr>
        <w:tabs>
          <w:tab w:val="left" w:pos="318"/>
        </w:tabs>
        <w:spacing w:line="240" w:lineRule="auto"/>
        <w:jc w:val="both"/>
        <w:rPr>
          <w:rFonts w:eastAsia="Times New Roman" w:cs="Times New Roman"/>
          <w:szCs w:val="26"/>
        </w:rPr>
      </w:pPr>
      <w:r w:rsidRPr="00804102">
        <w:rPr>
          <w:i/>
          <w:iCs/>
          <w:szCs w:val="26"/>
        </w:rPr>
        <w:t>Инструкция состоит из двух частей, первая из которых зачитывается участникам после их рассадки в аудитории, а вторая – после получения ими экзаменационных материалов.</w:t>
      </w:r>
    </w:p>
    <w:p w14:paraId="01944451" w14:textId="4DFA28DE" w:rsidR="00834215" w:rsidRDefault="00FB0446" w:rsidP="00B6355A">
      <w:pPr>
        <w:tabs>
          <w:tab w:val="left" w:pos="318"/>
        </w:tabs>
        <w:spacing w:line="240" w:lineRule="auto"/>
        <w:jc w:val="both"/>
        <w:rPr>
          <w:rFonts w:eastAsia="Times New Roman" w:cs="Times New Roman"/>
          <w:szCs w:val="26"/>
        </w:rPr>
      </w:pPr>
      <w:r w:rsidRPr="00FB0446">
        <w:rPr>
          <w:rFonts w:eastAsia="Times New Roman" w:cs="Times New Roman"/>
          <w:szCs w:val="26"/>
        </w:rPr>
        <w:t> </w:t>
      </w:r>
    </w:p>
    <w:p w14:paraId="347F5E78" w14:textId="3EE8BA2F" w:rsidR="0061337F" w:rsidRDefault="00FB0446" w:rsidP="00B6355A">
      <w:pPr>
        <w:tabs>
          <w:tab w:val="left" w:pos="318"/>
        </w:tabs>
        <w:spacing w:line="240" w:lineRule="auto"/>
        <w:jc w:val="center"/>
        <w:rPr>
          <w:rFonts w:eastAsia="Times New Roman" w:cs="Times New Roman"/>
          <w:szCs w:val="26"/>
        </w:rPr>
      </w:pPr>
      <w:r w:rsidRPr="00FB0446">
        <w:rPr>
          <w:rFonts w:eastAsia="Times New Roman" w:cs="Times New Roman"/>
          <w:b/>
          <w:bCs/>
          <w:i/>
          <w:iCs/>
          <w:szCs w:val="26"/>
        </w:rPr>
        <w:t>Кодировка учебных предметов</w:t>
      </w:r>
    </w:p>
    <w:p w14:paraId="16B87EE4" w14:textId="77777777" w:rsidR="00B6355A" w:rsidRDefault="00B6355A">
      <w:pPr>
        <w:tabs>
          <w:tab w:val="left" w:pos="318"/>
        </w:tabs>
        <w:spacing w:line="240" w:lineRule="auto"/>
        <w:jc w:val="both"/>
        <w:rPr>
          <w:rFonts w:eastAsia="Times New Roman" w:cs="Times New Roman"/>
          <w:szCs w:val="26"/>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6"/>
        <w:gridCol w:w="1926"/>
        <w:gridCol w:w="2882"/>
        <w:gridCol w:w="2911"/>
      </w:tblGrid>
      <w:tr w:rsidR="00FB0446" w:rsidRPr="00FB0446" w14:paraId="45578161" w14:textId="77777777" w:rsidTr="00FB0446">
        <w:tc>
          <w:tcPr>
            <w:tcW w:w="3589" w:type="dxa"/>
            <w:tcBorders>
              <w:top w:val="single" w:sz="8" w:space="0" w:color="auto"/>
              <w:left w:val="single" w:sz="8" w:space="0" w:color="auto"/>
              <w:bottom w:val="single" w:sz="8" w:space="0" w:color="auto"/>
              <w:right w:val="single" w:sz="8" w:space="0" w:color="auto"/>
            </w:tcBorders>
            <w:shd w:val="clear" w:color="auto" w:fill="auto"/>
            <w:hideMark/>
          </w:tcPr>
          <w:p w14:paraId="1557E7F4" w14:textId="300D9338" w:rsidR="0061337F" w:rsidRPr="00834215" w:rsidRDefault="00FB0446" w:rsidP="00834215">
            <w:pPr>
              <w:tabs>
                <w:tab w:val="left" w:pos="318"/>
              </w:tabs>
              <w:spacing w:line="240" w:lineRule="auto"/>
              <w:ind w:firstLine="0"/>
              <w:jc w:val="center"/>
              <w:rPr>
                <w:rFonts w:eastAsia="Times New Roman" w:cs="Times New Roman"/>
                <w:b/>
                <w:bCs/>
                <w:szCs w:val="26"/>
              </w:rPr>
            </w:pPr>
            <w:r w:rsidRPr="00834215">
              <w:rPr>
                <w:rFonts w:eastAsia="Times New Roman" w:cs="Times New Roman"/>
                <w:b/>
                <w:bCs/>
                <w:szCs w:val="26"/>
              </w:rPr>
              <w:t>Название предмета</w:t>
            </w:r>
          </w:p>
        </w:tc>
        <w:tc>
          <w:tcPr>
            <w:tcW w:w="2622" w:type="dxa"/>
            <w:tcBorders>
              <w:top w:val="single" w:sz="8" w:space="0" w:color="auto"/>
              <w:left w:val="nil"/>
              <w:bottom w:val="single" w:sz="8" w:space="0" w:color="auto"/>
              <w:right w:val="single" w:sz="8" w:space="0" w:color="auto"/>
            </w:tcBorders>
            <w:shd w:val="clear" w:color="auto" w:fill="auto"/>
            <w:hideMark/>
          </w:tcPr>
          <w:p w14:paraId="686A449E" w14:textId="13D5A33D" w:rsidR="0061337F" w:rsidRPr="00834215" w:rsidRDefault="00FB0446" w:rsidP="00834215">
            <w:pPr>
              <w:tabs>
                <w:tab w:val="left" w:pos="318"/>
              </w:tabs>
              <w:spacing w:line="240" w:lineRule="auto"/>
              <w:ind w:firstLine="0"/>
              <w:jc w:val="center"/>
              <w:rPr>
                <w:rFonts w:eastAsia="Times New Roman" w:cs="Times New Roman"/>
                <w:b/>
                <w:bCs/>
                <w:szCs w:val="26"/>
              </w:rPr>
            </w:pPr>
            <w:r w:rsidRPr="00834215">
              <w:rPr>
                <w:rFonts w:eastAsia="Times New Roman" w:cs="Times New Roman"/>
                <w:b/>
                <w:bCs/>
                <w:szCs w:val="26"/>
              </w:rPr>
              <w:t>Код предмета</w:t>
            </w:r>
          </w:p>
        </w:tc>
        <w:tc>
          <w:tcPr>
            <w:tcW w:w="4062" w:type="dxa"/>
            <w:tcBorders>
              <w:top w:val="single" w:sz="8" w:space="0" w:color="auto"/>
              <w:left w:val="nil"/>
              <w:bottom w:val="single" w:sz="8" w:space="0" w:color="auto"/>
              <w:right w:val="single" w:sz="8" w:space="0" w:color="auto"/>
            </w:tcBorders>
            <w:shd w:val="clear" w:color="auto" w:fill="auto"/>
            <w:hideMark/>
          </w:tcPr>
          <w:p w14:paraId="4FD75E74" w14:textId="05E41C9D" w:rsidR="0061337F" w:rsidRPr="00834215" w:rsidRDefault="00FB0446" w:rsidP="00834215">
            <w:pPr>
              <w:tabs>
                <w:tab w:val="left" w:pos="318"/>
              </w:tabs>
              <w:spacing w:line="240" w:lineRule="auto"/>
              <w:ind w:firstLine="0"/>
              <w:jc w:val="center"/>
              <w:rPr>
                <w:rFonts w:eastAsia="Times New Roman" w:cs="Times New Roman"/>
                <w:b/>
                <w:bCs/>
                <w:szCs w:val="26"/>
              </w:rPr>
            </w:pPr>
            <w:r w:rsidRPr="00834215">
              <w:rPr>
                <w:rFonts w:eastAsia="Times New Roman" w:cs="Times New Roman"/>
                <w:b/>
                <w:bCs/>
                <w:szCs w:val="26"/>
              </w:rPr>
              <w:t>Название предмета</w:t>
            </w:r>
          </w:p>
        </w:tc>
        <w:tc>
          <w:tcPr>
            <w:tcW w:w="4449" w:type="dxa"/>
            <w:tcBorders>
              <w:top w:val="single" w:sz="8" w:space="0" w:color="auto"/>
              <w:left w:val="nil"/>
              <w:bottom w:val="single" w:sz="8" w:space="0" w:color="auto"/>
              <w:right w:val="single" w:sz="8" w:space="0" w:color="auto"/>
            </w:tcBorders>
            <w:shd w:val="clear" w:color="auto" w:fill="auto"/>
            <w:hideMark/>
          </w:tcPr>
          <w:p w14:paraId="144F680D" w14:textId="1B2A6CC5" w:rsidR="0061337F" w:rsidRPr="00834215" w:rsidRDefault="00FB0446" w:rsidP="00834215">
            <w:pPr>
              <w:tabs>
                <w:tab w:val="left" w:pos="318"/>
              </w:tabs>
              <w:spacing w:line="240" w:lineRule="auto"/>
              <w:ind w:firstLine="0"/>
              <w:jc w:val="center"/>
              <w:rPr>
                <w:rFonts w:eastAsia="Times New Roman" w:cs="Times New Roman"/>
                <w:b/>
                <w:bCs/>
                <w:szCs w:val="26"/>
              </w:rPr>
            </w:pPr>
            <w:r w:rsidRPr="00834215">
              <w:rPr>
                <w:rFonts w:eastAsia="Times New Roman" w:cs="Times New Roman"/>
                <w:b/>
                <w:bCs/>
                <w:szCs w:val="26"/>
              </w:rPr>
              <w:t>Код предмета</w:t>
            </w:r>
          </w:p>
        </w:tc>
      </w:tr>
      <w:tr w:rsidR="00FB0446" w:rsidRPr="00FB0446" w14:paraId="04275646" w14:textId="77777777" w:rsidTr="00FB0446">
        <w:tc>
          <w:tcPr>
            <w:tcW w:w="3589" w:type="dxa"/>
            <w:tcBorders>
              <w:top w:val="nil"/>
              <w:left w:val="single" w:sz="8" w:space="0" w:color="auto"/>
              <w:bottom w:val="single" w:sz="8" w:space="0" w:color="auto"/>
              <w:right w:val="single" w:sz="8" w:space="0" w:color="auto"/>
            </w:tcBorders>
            <w:shd w:val="clear" w:color="auto" w:fill="auto"/>
            <w:hideMark/>
          </w:tcPr>
          <w:p w14:paraId="490B4B17" w14:textId="459B8677" w:rsidR="003725B7" w:rsidRDefault="00FB0446" w:rsidP="00834215">
            <w:pPr>
              <w:tabs>
                <w:tab w:val="left" w:pos="318"/>
              </w:tabs>
              <w:spacing w:line="240" w:lineRule="auto"/>
              <w:ind w:firstLine="0"/>
              <w:jc w:val="center"/>
              <w:rPr>
                <w:rFonts w:eastAsia="Times New Roman" w:cs="Times New Roman"/>
                <w:szCs w:val="26"/>
              </w:rPr>
            </w:pPr>
            <w:r w:rsidRPr="00FB0446">
              <w:rPr>
                <w:rFonts w:eastAsia="Times New Roman" w:cs="Times New Roman"/>
                <w:szCs w:val="26"/>
              </w:rPr>
              <w:t>Немецкий язык (устный экзамен)</w:t>
            </w:r>
          </w:p>
        </w:tc>
        <w:tc>
          <w:tcPr>
            <w:tcW w:w="2622" w:type="dxa"/>
            <w:tcBorders>
              <w:top w:val="nil"/>
              <w:left w:val="nil"/>
              <w:bottom w:val="single" w:sz="8" w:space="0" w:color="auto"/>
              <w:right w:val="single" w:sz="8" w:space="0" w:color="auto"/>
            </w:tcBorders>
            <w:shd w:val="clear" w:color="auto" w:fill="auto"/>
            <w:hideMark/>
          </w:tcPr>
          <w:p w14:paraId="514C9DED" w14:textId="7374BD20" w:rsidR="003725B7" w:rsidRDefault="00FB0446" w:rsidP="00834215">
            <w:pPr>
              <w:tabs>
                <w:tab w:val="left" w:pos="318"/>
              </w:tabs>
              <w:spacing w:line="240" w:lineRule="auto"/>
              <w:ind w:firstLine="0"/>
              <w:jc w:val="center"/>
              <w:rPr>
                <w:rFonts w:eastAsia="Times New Roman" w:cs="Times New Roman"/>
                <w:szCs w:val="26"/>
              </w:rPr>
            </w:pPr>
            <w:r w:rsidRPr="00FB0446">
              <w:rPr>
                <w:rFonts w:eastAsia="Times New Roman" w:cs="Times New Roman"/>
                <w:szCs w:val="26"/>
              </w:rPr>
              <w:t>30</w:t>
            </w:r>
          </w:p>
        </w:tc>
        <w:tc>
          <w:tcPr>
            <w:tcW w:w="4062" w:type="dxa"/>
            <w:tcBorders>
              <w:top w:val="nil"/>
              <w:left w:val="nil"/>
              <w:bottom w:val="single" w:sz="8" w:space="0" w:color="auto"/>
              <w:right w:val="single" w:sz="8" w:space="0" w:color="auto"/>
            </w:tcBorders>
            <w:shd w:val="clear" w:color="auto" w:fill="auto"/>
            <w:hideMark/>
          </w:tcPr>
          <w:p w14:paraId="03536E82" w14:textId="6088640B" w:rsidR="003725B7" w:rsidRDefault="00FB0446" w:rsidP="00834215">
            <w:pPr>
              <w:tabs>
                <w:tab w:val="left" w:pos="318"/>
              </w:tabs>
              <w:spacing w:line="240" w:lineRule="auto"/>
              <w:ind w:firstLine="0"/>
              <w:jc w:val="center"/>
              <w:rPr>
                <w:rFonts w:eastAsia="Times New Roman" w:cs="Times New Roman"/>
                <w:szCs w:val="26"/>
              </w:rPr>
            </w:pPr>
            <w:r w:rsidRPr="00FB0446">
              <w:rPr>
                <w:rFonts w:eastAsia="Times New Roman" w:cs="Times New Roman"/>
                <w:szCs w:val="26"/>
              </w:rPr>
              <w:t>Английский язык (устный экзамен)</w:t>
            </w:r>
          </w:p>
        </w:tc>
        <w:tc>
          <w:tcPr>
            <w:tcW w:w="4449" w:type="dxa"/>
            <w:tcBorders>
              <w:top w:val="nil"/>
              <w:left w:val="nil"/>
              <w:bottom w:val="single" w:sz="8" w:space="0" w:color="auto"/>
              <w:right w:val="single" w:sz="8" w:space="0" w:color="auto"/>
            </w:tcBorders>
            <w:shd w:val="clear" w:color="auto" w:fill="auto"/>
            <w:hideMark/>
          </w:tcPr>
          <w:p w14:paraId="32C329CC" w14:textId="2FCB03B1" w:rsidR="003725B7" w:rsidRDefault="00FB0446" w:rsidP="00834215">
            <w:pPr>
              <w:tabs>
                <w:tab w:val="left" w:pos="318"/>
              </w:tabs>
              <w:spacing w:line="240" w:lineRule="auto"/>
              <w:ind w:firstLine="0"/>
              <w:jc w:val="center"/>
              <w:rPr>
                <w:rFonts w:eastAsia="Times New Roman" w:cs="Times New Roman"/>
                <w:szCs w:val="26"/>
              </w:rPr>
            </w:pPr>
            <w:r w:rsidRPr="00FB0446">
              <w:rPr>
                <w:rFonts w:eastAsia="Times New Roman" w:cs="Times New Roman"/>
                <w:szCs w:val="26"/>
              </w:rPr>
              <w:t>29</w:t>
            </w:r>
          </w:p>
        </w:tc>
      </w:tr>
      <w:tr w:rsidR="00FB0446" w:rsidRPr="00FB0446" w14:paraId="42E39880" w14:textId="77777777" w:rsidTr="00FB0446">
        <w:tc>
          <w:tcPr>
            <w:tcW w:w="3589" w:type="dxa"/>
            <w:tcBorders>
              <w:top w:val="nil"/>
              <w:left w:val="single" w:sz="8" w:space="0" w:color="auto"/>
              <w:bottom w:val="single" w:sz="8" w:space="0" w:color="auto"/>
              <w:right w:val="single" w:sz="8" w:space="0" w:color="auto"/>
            </w:tcBorders>
            <w:shd w:val="clear" w:color="auto" w:fill="auto"/>
            <w:hideMark/>
          </w:tcPr>
          <w:p w14:paraId="742579C4" w14:textId="1A59605D" w:rsidR="003725B7" w:rsidRDefault="00FB0446" w:rsidP="00834215">
            <w:pPr>
              <w:tabs>
                <w:tab w:val="left" w:pos="318"/>
              </w:tabs>
              <w:spacing w:line="240" w:lineRule="auto"/>
              <w:ind w:firstLine="0"/>
              <w:jc w:val="center"/>
              <w:rPr>
                <w:rFonts w:eastAsia="Times New Roman" w:cs="Times New Roman"/>
                <w:szCs w:val="26"/>
              </w:rPr>
            </w:pPr>
            <w:r w:rsidRPr="00FB0446">
              <w:rPr>
                <w:rFonts w:eastAsia="Times New Roman" w:cs="Times New Roman"/>
                <w:szCs w:val="26"/>
              </w:rPr>
              <w:t>Испанский язык (устный экзамен)</w:t>
            </w:r>
          </w:p>
        </w:tc>
        <w:tc>
          <w:tcPr>
            <w:tcW w:w="2622" w:type="dxa"/>
            <w:tcBorders>
              <w:top w:val="nil"/>
              <w:left w:val="nil"/>
              <w:bottom w:val="single" w:sz="8" w:space="0" w:color="auto"/>
              <w:right w:val="single" w:sz="8" w:space="0" w:color="auto"/>
            </w:tcBorders>
            <w:shd w:val="clear" w:color="auto" w:fill="auto"/>
            <w:hideMark/>
          </w:tcPr>
          <w:p w14:paraId="5CBD5933" w14:textId="3746ED61" w:rsidR="003725B7" w:rsidRDefault="00FB0446" w:rsidP="00834215">
            <w:pPr>
              <w:tabs>
                <w:tab w:val="left" w:pos="318"/>
              </w:tabs>
              <w:spacing w:line="240" w:lineRule="auto"/>
              <w:ind w:firstLine="0"/>
              <w:jc w:val="center"/>
              <w:rPr>
                <w:rFonts w:eastAsia="Times New Roman" w:cs="Times New Roman"/>
                <w:szCs w:val="26"/>
              </w:rPr>
            </w:pPr>
            <w:r w:rsidRPr="00FB0446">
              <w:rPr>
                <w:rFonts w:eastAsia="Times New Roman" w:cs="Times New Roman"/>
                <w:szCs w:val="26"/>
              </w:rPr>
              <w:t>33</w:t>
            </w:r>
          </w:p>
        </w:tc>
        <w:tc>
          <w:tcPr>
            <w:tcW w:w="4062" w:type="dxa"/>
            <w:tcBorders>
              <w:top w:val="nil"/>
              <w:left w:val="nil"/>
              <w:bottom w:val="single" w:sz="8" w:space="0" w:color="auto"/>
              <w:right w:val="single" w:sz="8" w:space="0" w:color="auto"/>
            </w:tcBorders>
            <w:shd w:val="clear" w:color="auto" w:fill="auto"/>
            <w:hideMark/>
          </w:tcPr>
          <w:p w14:paraId="6713E340" w14:textId="370D71BD" w:rsidR="003725B7" w:rsidRDefault="00FB0446" w:rsidP="00834215">
            <w:pPr>
              <w:tabs>
                <w:tab w:val="left" w:pos="318"/>
              </w:tabs>
              <w:spacing w:line="240" w:lineRule="auto"/>
              <w:ind w:firstLine="0"/>
              <w:jc w:val="center"/>
              <w:rPr>
                <w:rFonts w:eastAsia="Times New Roman" w:cs="Times New Roman"/>
                <w:szCs w:val="26"/>
              </w:rPr>
            </w:pPr>
            <w:r w:rsidRPr="00FB0446">
              <w:rPr>
                <w:rFonts w:eastAsia="Times New Roman" w:cs="Times New Roman"/>
                <w:szCs w:val="26"/>
              </w:rPr>
              <w:t>Французский язык (устный экзамен)</w:t>
            </w:r>
          </w:p>
        </w:tc>
        <w:tc>
          <w:tcPr>
            <w:tcW w:w="4449" w:type="dxa"/>
            <w:tcBorders>
              <w:top w:val="nil"/>
              <w:left w:val="nil"/>
              <w:bottom w:val="single" w:sz="8" w:space="0" w:color="auto"/>
              <w:right w:val="single" w:sz="8" w:space="0" w:color="auto"/>
            </w:tcBorders>
            <w:shd w:val="clear" w:color="auto" w:fill="auto"/>
            <w:hideMark/>
          </w:tcPr>
          <w:p w14:paraId="0101F368" w14:textId="08FCA7AB" w:rsidR="003725B7" w:rsidRDefault="00FB0446" w:rsidP="00834215">
            <w:pPr>
              <w:tabs>
                <w:tab w:val="left" w:pos="318"/>
              </w:tabs>
              <w:spacing w:line="240" w:lineRule="auto"/>
              <w:ind w:firstLine="0"/>
              <w:jc w:val="center"/>
              <w:rPr>
                <w:rFonts w:eastAsia="Times New Roman" w:cs="Times New Roman"/>
                <w:szCs w:val="26"/>
              </w:rPr>
            </w:pPr>
            <w:r w:rsidRPr="00FB0446">
              <w:rPr>
                <w:rFonts w:eastAsia="Times New Roman" w:cs="Times New Roman"/>
                <w:szCs w:val="26"/>
              </w:rPr>
              <w:t>31</w:t>
            </w:r>
          </w:p>
        </w:tc>
      </w:tr>
      <w:tr w:rsidR="00FB0446" w:rsidRPr="00FB0446" w14:paraId="4B61A8D6" w14:textId="77777777" w:rsidTr="00FB0446">
        <w:tc>
          <w:tcPr>
            <w:tcW w:w="3589" w:type="dxa"/>
            <w:tcBorders>
              <w:top w:val="nil"/>
              <w:left w:val="single" w:sz="8" w:space="0" w:color="auto"/>
              <w:bottom w:val="single" w:sz="8" w:space="0" w:color="auto"/>
              <w:right w:val="single" w:sz="8" w:space="0" w:color="auto"/>
            </w:tcBorders>
            <w:shd w:val="clear" w:color="auto" w:fill="auto"/>
            <w:hideMark/>
          </w:tcPr>
          <w:p w14:paraId="305E376D" w14:textId="5FB90C02" w:rsidR="003725B7" w:rsidRDefault="00FB0446" w:rsidP="00834215">
            <w:pPr>
              <w:tabs>
                <w:tab w:val="left" w:pos="318"/>
              </w:tabs>
              <w:spacing w:line="240" w:lineRule="auto"/>
              <w:ind w:firstLine="0"/>
              <w:jc w:val="center"/>
              <w:rPr>
                <w:rFonts w:eastAsia="Times New Roman" w:cs="Times New Roman"/>
                <w:szCs w:val="26"/>
              </w:rPr>
            </w:pPr>
            <w:r w:rsidRPr="00FB0446">
              <w:rPr>
                <w:rFonts w:eastAsia="Times New Roman" w:cs="Times New Roman"/>
                <w:szCs w:val="26"/>
              </w:rPr>
              <w:t>Китайский язык (устный экзамен)</w:t>
            </w:r>
          </w:p>
        </w:tc>
        <w:tc>
          <w:tcPr>
            <w:tcW w:w="2622" w:type="dxa"/>
            <w:tcBorders>
              <w:top w:val="nil"/>
              <w:left w:val="nil"/>
              <w:bottom w:val="single" w:sz="8" w:space="0" w:color="auto"/>
              <w:right w:val="single" w:sz="8" w:space="0" w:color="auto"/>
            </w:tcBorders>
            <w:shd w:val="clear" w:color="auto" w:fill="auto"/>
            <w:hideMark/>
          </w:tcPr>
          <w:p w14:paraId="29811622" w14:textId="1E6E726F" w:rsidR="003725B7" w:rsidRDefault="00FB0446" w:rsidP="00834215">
            <w:pPr>
              <w:tabs>
                <w:tab w:val="left" w:pos="318"/>
              </w:tabs>
              <w:spacing w:line="240" w:lineRule="auto"/>
              <w:ind w:firstLine="0"/>
              <w:jc w:val="center"/>
              <w:rPr>
                <w:rFonts w:eastAsia="Times New Roman" w:cs="Times New Roman"/>
                <w:szCs w:val="26"/>
              </w:rPr>
            </w:pPr>
            <w:r w:rsidRPr="00FB0446">
              <w:rPr>
                <w:rFonts w:eastAsia="Times New Roman" w:cs="Times New Roman"/>
                <w:szCs w:val="26"/>
              </w:rPr>
              <w:t>34</w:t>
            </w:r>
          </w:p>
        </w:tc>
        <w:tc>
          <w:tcPr>
            <w:tcW w:w="4062" w:type="dxa"/>
            <w:tcBorders>
              <w:top w:val="nil"/>
              <w:left w:val="nil"/>
              <w:bottom w:val="single" w:sz="8" w:space="0" w:color="auto"/>
              <w:right w:val="single" w:sz="8" w:space="0" w:color="auto"/>
            </w:tcBorders>
            <w:shd w:val="clear" w:color="auto" w:fill="auto"/>
            <w:hideMark/>
          </w:tcPr>
          <w:p w14:paraId="583ADF68" w14:textId="0E28D0E3" w:rsidR="003725B7" w:rsidRDefault="003725B7" w:rsidP="00834215">
            <w:pPr>
              <w:tabs>
                <w:tab w:val="left" w:pos="318"/>
              </w:tabs>
              <w:spacing w:line="240" w:lineRule="auto"/>
              <w:ind w:firstLine="0"/>
              <w:jc w:val="center"/>
              <w:rPr>
                <w:rFonts w:eastAsia="Times New Roman" w:cs="Times New Roman"/>
                <w:szCs w:val="26"/>
              </w:rPr>
            </w:pPr>
          </w:p>
        </w:tc>
        <w:tc>
          <w:tcPr>
            <w:tcW w:w="4449" w:type="dxa"/>
            <w:tcBorders>
              <w:top w:val="nil"/>
              <w:left w:val="nil"/>
              <w:bottom w:val="single" w:sz="8" w:space="0" w:color="auto"/>
              <w:right w:val="single" w:sz="8" w:space="0" w:color="auto"/>
            </w:tcBorders>
            <w:shd w:val="clear" w:color="auto" w:fill="auto"/>
            <w:hideMark/>
          </w:tcPr>
          <w:p w14:paraId="65997671" w14:textId="4EE24FA8" w:rsidR="003725B7" w:rsidRDefault="003725B7" w:rsidP="00834215">
            <w:pPr>
              <w:tabs>
                <w:tab w:val="left" w:pos="318"/>
              </w:tabs>
              <w:spacing w:line="240" w:lineRule="auto"/>
              <w:ind w:firstLine="0"/>
              <w:jc w:val="center"/>
              <w:rPr>
                <w:rFonts w:eastAsia="Times New Roman" w:cs="Times New Roman"/>
                <w:szCs w:val="26"/>
              </w:rPr>
            </w:pPr>
          </w:p>
        </w:tc>
      </w:tr>
    </w:tbl>
    <w:p w14:paraId="7C970722" w14:textId="77777777" w:rsidR="003725B7" w:rsidRDefault="00FB0446" w:rsidP="00860070">
      <w:pPr>
        <w:tabs>
          <w:tab w:val="left" w:pos="318"/>
        </w:tabs>
        <w:spacing w:line="240" w:lineRule="auto"/>
        <w:jc w:val="both"/>
        <w:rPr>
          <w:rFonts w:eastAsia="Times New Roman" w:cs="Times New Roman"/>
          <w:szCs w:val="26"/>
        </w:rPr>
      </w:pPr>
      <w:r w:rsidRPr="00FB0446">
        <w:rPr>
          <w:rFonts w:eastAsia="Times New Roman" w:cs="Times New Roman"/>
          <w:szCs w:val="26"/>
        </w:rPr>
        <w:t> </w:t>
      </w:r>
    </w:p>
    <w:p w14:paraId="48F9AB0C" w14:textId="604DEC30" w:rsidR="00FB0446" w:rsidRDefault="00FB0446" w:rsidP="00B6355A">
      <w:pPr>
        <w:keepNext/>
        <w:tabs>
          <w:tab w:val="left" w:pos="318"/>
        </w:tabs>
        <w:spacing w:line="240" w:lineRule="auto"/>
        <w:jc w:val="center"/>
        <w:rPr>
          <w:rFonts w:eastAsia="Times New Roman" w:cs="Times New Roman"/>
          <w:b/>
          <w:bCs/>
          <w:i/>
          <w:szCs w:val="26"/>
        </w:rPr>
      </w:pPr>
      <w:r w:rsidRPr="00751DFD">
        <w:rPr>
          <w:rFonts w:eastAsia="Times New Roman" w:cs="Times New Roman"/>
          <w:b/>
          <w:bCs/>
          <w:i/>
          <w:szCs w:val="26"/>
        </w:rPr>
        <w:t>Продолжительность выполнения экзаменационной работы</w:t>
      </w:r>
    </w:p>
    <w:p w14:paraId="286ADC56" w14:textId="77777777" w:rsidR="00B6355A" w:rsidRPr="00751DFD" w:rsidRDefault="00B6355A" w:rsidP="00B6355A">
      <w:pPr>
        <w:keepNext/>
        <w:tabs>
          <w:tab w:val="left" w:pos="318"/>
        </w:tabs>
        <w:spacing w:line="240" w:lineRule="auto"/>
        <w:jc w:val="center"/>
        <w:rPr>
          <w:rFonts w:eastAsia="Times New Roman" w:cs="Times New Roman"/>
          <w:i/>
          <w:szCs w:val="26"/>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6"/>
        <w:gridCol w:w="3396"/>
        <w:gridCol w:w="3433"/>
      </w:tblGrid>
      <w:tr w:rsidR="00FB0446" w:rsidRPr="00FB0446" w14:paraId="47D168BB" w14:textId="77777777" w:rsidTr="00FB0446">
        <w:tc>
          <w:tcPr>
            <w:tcW w:w="4556" w:type="dxa"/>
            <w:tcBorders>
              <w:top w:val="single" w:sz="8" w:space="0" w:color="auto"/>
              <w:left w:val="single" w:sz="8" w:space="0" w:color="auto"/>
              <w:bottom w:val="single" w:sz="8" w:space="0" w:color="auto"/>
              <w:right w:val="single" w:sz="8" w:space="0" w:color="auto"/>
            </w:tcBorders>
            <w:shd w:val="clear" w:color="auto" w:fill="auto"/>
            <w:hideMark/>
          </w:tcPr>
          <w:p w14:paraId="2D23C367" w14:textId="5B16CCE7" w:rsidR="00FB0446" w:rsidRPr="00FB0446" w:rsidRDefault="00FB0446" w:rsidP="00834215">
            <w:pPr>
              <w:tabs>
                <w:tab w:val="left" w:pos="318"/>
              </w:tabs>
              <w:spacing w:line="240" w:lineRule="auto"/>
              <w:ind w:firstLine="0"/>
              <w:jc w:val="center"/>
              <w:rPr>
                <w:rFonts w:eastAsia="Times New Roman" w:cs="Times New Roman"/>
                <w:szCs w:val="26"/>
              </w:rPr>
            </w:pPr>
            <w:r w:rsidRPr="00FB0446">
              <w:rPr>
                <w:rFonts w:eastAsia="Times New Roman" w:cs="Times New Roman"/>
                <w:b/>
                <w:bCs/>
                <w:szCs w:val="26"/>
              </w:rPr>
              <w:t>Продолжительность выполнения экзаменационной работы</w:t>
            </w:r>
          </w:p>
        </w:tc>
        <w:tc>
          <w:tcPr>
            <w:tcW w:w="4556" w:type="dxa"/>
            <w:tcBorders>
              <w:top w:val="single" w:sz="8" w:space="0" w:color="auto"/>
              <w:left w:val="nil"/>
              <w:bottom w:val="single" w:sz="8" w:space="0" w:color="auto"/>
              <w:right w:val="single" w:sz="8" w:space="0" w:color="auto"/>
            </w:tcBorders>
            <w:shd w:val="clear" w:color="auto" w:fill="auto"/>
            <w:hideMark/>
          </w:tcPr>
          <w:p w14:paraId="500C0A4D" w14:textId="14BF90D6" w:rsidR="00FB0446" w:rsidRPr="00FB0446" w:rsidRDefault="00FB0446" w:rsidP="00834215">
            <w:pPr>
              <w:tabs>
                <w:tab w:val="left" w:pos="318"/>
              </w:tabs>
              <w:spacing w:line="240" w:lineRule="auto"/>
              <w:ind w:firstLine="0"/>
              <w:jc w:val="center"/>
              <w:rPr>
                <w:rFonts w:eastAsia="Times New Roman" w:cs="Times New Roman"/>
                <w:szCs w:val="26"/>
              </w:rPr>
            </w:pPr>
            <w:r w:rsidRPr="00FB0446">
              <w:rPr>
                <w:rFonts w:eastAsia="Times New Roman" w:cs="Times New Roman"/>
                <w:b/>
                <w:bCs/>
                <w:szCs w:val="26"/>
              </w:rPr>
              <w:t>Продолжительность выполнения экзаменационной работы лицами с ОВЗ, детьми-инвалидами и инвалидами</w:t>
            </w:r>
          </w:p>
        </w:tc>
        <w:tc>
          <w:tcPr>
            <w:tcW w:w="5631" w:type="dxa"/>
            <w:tcBorders>
              <w:top w:val="single" w:sz="8" w:space="0" w:color="auto"/>
              <w:left w:val="nil"/>
              <w:bottom w:val="single" w:sz="8" w:space="0" w:color="auto"/>
              <w:right w:val="single" w:sz="8" w:space="0" w:color="auto"/>
            </w:tcBorders>
            <w:shd w:val="clear" w:color="auto" w:fill="auto"/>
            <w:hideMark/>
          </w:tcPr>
          <w:p w14:paraId="78F41B8A" w14:textId="14243032" w:rsidR="00FB0446" w:rsidRPr="00FB0446" w:rsidRDefault="00FB0446" w:rsidP="00834215">
            <w:pPr>
              <w:tabs>
                <w:tab w:val="left" w:pos="318"/>
              </w:tabs>
              <w:spacing w:line="240" w:lineRule="auto"/>
              <w:ind w:firstLine="0"/>
              <w:jc w:val="center"/>
              <w:rPr>
                <w:rFonts w:eastAsia="Times New Roman" w:cs="Times New Roman"/>
                <w:szCs w:val="26"/>
              </w:rPr>
            </w:pPr>
            <w:r w:rsidRPr="00FB0446">
              <w:rPr>
                <w:rFonts w:eastAsia="Times New Roman" w:cs="Times New Roman"/>
                <w:b/>
                <w:bCs/>
                <w:szCs w:val="26"/>
              </w:rPr>
              <w:t>Название учебного предмета</w:t>
            </w:r>
          </w:p>
        </w:tc>
      </w:tr>
      <w:tr w:rsidR="00FB0446" w:rsidRPr="00FB0446" w14:paraId="72F24659" w14:textId="77777777" w:rsidTr="00FB0446">
        <w:tc>
          <w:tcPr>
            <w:tcW w:w="4556" w:type="dxa"/>
            <w:tcBorders>
              <w:top w:val="nil"/>
              <w:left w:val="single" w:sz="8" w:space="0" w:color="auto"/>
              <w:bottom w:val="single" w:sz="8" w:space="0" w:color="auto"/>
              <w:right w:val="single" w:sz="8" w:space="0" w:color="auto"/>
            </w:tcBorders>
            <w:shd w:val="clear" w:color="auto" w:fill="auto"/>
            <w:hideMark/>
          </w:tcPr>
          <w:p w14:paraId="47ABA17A" w14:textId="77777777" w:rsidR="00FB0446" w:rsidRPr="00FB0446" w:rsidRDefault="00DA2EDD" w:rsidP="00860070">
            <w:pPr>
              <w:tabs>
                <w:tab w:val="left" w:pos="318"/>
              </w:tabs>
              <w:spacing w:line="240" w:lineRule="auto"/>
              <w:ind w:firstLine="0"/>
              <w:jc w:val="both"/>
              <w:rPr>
                <w:rFonts w:eastAsia="Times New Roman" w:cs="Times New Roman"/>
                <w:szCs w:val="26"/>
              </w:rPr>
            </w:pPr>
            <w:r w:rsidRPr="00FB0446">
              <w:rPr>
                <w:rFonts w:eastAsia="Times New Roman" w:cs="Times New Roman"/>
                <w:szCs w:val="26"/>
              </w:rPr>
              <w:t>1</w:t>
            </w:r>
            <w:r>
              <w:rPr>
                <w:rFonts w:eastAsia="Times New Roman" w:cs="Times New Roman"/>
                <w:szCs w:val="26"/>
              </w:rPr>
              <w:t>7</w:t>
            </w:r>
            <w:r w:rsidRPr="00FB0446">
              <w:rPr>
                <w:rFonts w:eastAsia="Times New Roman" w:cs="Times New Roman"/>
                <w:szCs w:val="26"/>
              </w:rPr>
              <w:t xml:space="preserve"> </w:t>
            </w:r>
            <w:r w:rsidR="00FB0446" w:rsidRPr="00FB0446">
              <w:rPr>
                <w:rFonts w:eastAsia="Times New Roman" w:cs="Times New Roman"/>
                <w:szCs w:val="26"/>
              </w:rPr>
              <w:t>минут  </w:t>
            </w:r>
          </w:p>
        </w:tc>
        <w:tc>
          <w:tcPr>
            <w:tcW w:w="4556" w:type="dxa"/>
            <w:tcBorders>
              <w:top w:val="nil"/>
              <w:left w:val="nil"/>
              <w:bottom w:val="single" w:sz="8" w:space="0" w:color="auto"/>
              <w:right w:val="single" w:sz="8" w:space="0" w:color="auto"/>
            </w:tcBorders>
            <w:shd w:val="clear" w:color="auto" w:fill="auto"/>
            <w:hideMark/>
          </w:tcPr>
          <w:p w14:paraId="1E5EB378" w14:textId="77777777" w:rsidR="00FB0446" w:rsidRPr="00FB0446" w:rsidRDefault="00DA2EDD" w:rsidP="00B25D19">
            <w:pPr>
              <w:tabs>
                <w:tab w:val="left" w:pos="318"/>
              </w:tabs>
              <w:spacing w:line="240" w:lineRule="auto"/>
              <w:ind w:firstLine="0"/>
              <w:jc w:val="both"/>
              <w:rPr>
                <w:rFonts w:eastAsia="Times New Roman" w:cs="Times New Roman"/>
                <w:szCs w:val="26"/>
              </w:rPr>
            </w:pPr>
            <w:r w:rsidRPr="00FB0446">
              <w:rPr>
                <w:rFonts w:eastAsia="Times New Roman" w:cs="Times New Roman"/>
                <w:szCs w:val="26"/>
              </w:rPr>
              <w:t>4</w:t>
            </w:r>
            <w:r>
              <w:rPr>
                <w:rFonts w:eastAsia="Times New Roman" w:cs="Times New Roman"/>
                <w:szCs w:val="26"/>
              </w:rPr>
              <w:t>7</w:t>
            </w:r>
            <w:r w:rsidRPr="00FB0446">
              <w:rPr>
                <w:rFonts w:eastAsia="Times New Roman" w:cs="Times New Roman"/>
                <w:szCs w:val="26"/>
              </w:rPr>
              <w:t xml:space="preserve"> </w:t>
            </w:r>
            <w:r w:rsidR="00FB0446" w:rsidRPr="00FB0446">
              <w:rPr>
                <w:rFonts w:eastAsia="Times New Roman" w:cs="Times New Roman"/>
                <w:szCs w:val="26"/>
              </w:rPr>
              <w:t>минут </w:t>
            </w:r>
          </w:p>
        </w:tc>
        <w:tc>
          <w:tcPr>
            <w:tcW w:w="5631" w:type="dxa"/>
            <w:tcBorders>
              <w:top w:val="nil"/>
              <w:left w:val="nil"/>
              <w:bottom w:val="single" w:sz="8" w:space="0" w:color="auto"/>
              <w:right w:val="single" w:sz="8" w:space="0" w:color="auto"/>
            </w:tcBorders>
            <w:shd w:val="clear" w:color="auto" w:fill="auto"/>
            <w:hideMark/>
          </w:tcPr>
          <w:p w14:paraId="3217B685" w14:textId="77777777" w:rsidR="005B4E1D" w:rsidRPr="00783AC9" w:rsidRDefault="00783AC9" w:rsidP="005B4E1D">
            <w:pPr>
              <w:pStyle w:val="afffa"/>
              <w:rPr>
                <w:sz w:val="26"/>
                <w:szCs w:val="26"/>
              </w:rPr>
            </w:pPr>
            <w:r>
              <w:rPr>
                <w:sz w:val="26"/>
                <w:szCs w:val="26"/>
              </w:rPr>
              <w:t>А</w:t>
            </w:r>
            <w:r w:rsidRPr="00783AC9">
              <w:rPr>
                <w:sz w:val="26"/>
                <w:szCs w:val="26"/>
              </w:rPr>
              <w:t>нглийский</w:t>
            </w:r>
            <w:r w:rsidR="005B4E1D" w:rsidRPr="00783AC9">
              <w:rPr>
                <w:sz w:val="26"/>
                <w:szCs w:val="26"/>
              </w:rPr>
              <w:t xml:space="preserve">, </w:t>
            </w:r>
            <w:r w:rsidR="005B4E1D" w:rsidRPr="00783AC9">
              <w:rPr>
                <w:rFonts w:hint="eastAsia"/>
                <w:sz w:val="26"/>
                <w:szCs w:val="26"/>
              </w:rPr>
              <w:t>французски</w:t>
            </w:r>
            <w:r>
              <w:rPr>
                <w:sz w:val="26"/>
                <w:szCs w:val="26"/>
              </w:rPr>
              <w:t>й</w:t>
            </w:r>
            <w:r w:rsidR="005B4E1D" w:rsidRPr="00783AC9">
              <w:rPr>
                <w:sz w:val="26"/>
                <w:szCs w:val="26"/>
              </w:rPr>
              <w:t xml:space="preserve">, </w:t>
            </w:r>
            <w:r w:rsidR="005B4E1D" w:rsidRPr="00783AC9">
              <w:rPr>
                <w:rFonts w:hint="eastAsia"/>
                <w:sz w:val="26"/>
                <w:szCs w:val="26"/>
              </w:rPr>
              <w:t>немецки</w:t>
            </w:r>
            <w:r>
              <w:rPr>
                <w:sz w:val="26"/>
                <w:szCs w:val="26"/>
              </w:rPr>
              <w:t>й</w:t>
            </w:r>
            <w:r w:rsidR="005B4E1D">
              <w:rPr>
                <w:sz w:val="26"/>
                <w:szCs w:val="26"/>
              </w:rPr>
              <w:t xml:space="preserve"> и </w:t>
            </w:r>
            <w:r w:rsidR="005B4E1D" w:rsidRPr="00783AC9">
              <w:rPr>
                <w:rFonts w:hint="eastAsia"/>
                <w:sz w:val="26"/>
                <w:szCs w:val="26"/>
              </w:rPr>
              <w:t>испански</w:t>
            </w:r>
            <w:r>
              <w:rPr>
                <w:sz w:val="26"/>
                <w:szCs w:val="26"/>
              </w:rPr>
              <w:t>й</w:t>
            </w:r>
            <w:r w:rsidR="005B4E1D" w:rsidRPr="00783AC9">
              <w:rPr>
                <w:sz w:val="26"/>
                <w:szCs w:val="26"/>
              </w:rPr>
              <w:t xml:space="preserve"> </w:t>
            </w:r>
            <w:r w:rsidR="005B4E1D">
              <w:rPr>
                <w:sz w:val="26"/>
                <w:szCs w:val="26"/>
              </w:rPr>
              <w:t>языки</w:t>
            </w:r>
          </w:p>
          <w:p w14:paraId="52C1E16F" w14:textId="77777777" w:rsidR="00FB0446" w:rsidRPr="00FB0446" w:rsidRDefault="00FB0446" w:rsidP="00BD5290">
            <w:pPr>
              <w:tabs>
                <w:tab w:val="left" w:pos="318"/>
              </w:tabs>
              <w:spacing w:line="240" w:lineRule="auto"/>
              <w:ind w:firstLine="0"/>
              <w:jc w:val="both"/>
              <w:rPr>
                <w:rFonts w:eastAsia="Times New Roman" w:cs="Times New Roman"/>
                <w:szCs w:val="26"/>
              </w:rPr>
            </w:pPr>
            <w:r w:rsidRPr="005B4E1D">
              <w:rPr>
                <w:rFonts w:eastAsia="Times New Roman" w:cs="Times New Roman"/>
                <w:szCs w:val="26"/>
              </w:rPr>
              <w:t>(раздел «Говорение»)</w:t>
            </w:r>
            <w:r w:rsidRPr="00FB0446">
              <w:rPr>
                <w:rFonts w:eastAsia="Times New Roman" w:cs="Times New Roman"/>
                <w:szCs w:val="26"/>
              </w:rPr>
              <w:t> </w:t>
            </w:r>
          </w:p>
        </w:tc>
      </w:tr>
      <w:tr w:rsidR="00FB0446" w:rsidRPr="00FB0446" w14:paraId="0275C4B7" w14:textId="77777777" w:rsidTr="00FB0446">
        <w:tc>
          <w:tcPr>
            <w:tcW w:w="4556" w:type="dxa"/>
            <w:tcBorders>
              <w:top w:val="nil"/>
              <w:left w:val="single" w:sz="8" w:space="0" w:color="auto"/>
              <w:bottom w:val="single" w:sz="8" w:space="0" w:color="auto"/>
              <w:right w:val="single" w:sz="8" w:space="0" w:color="auto"/>
            </w:tcBorders>
            <w:shd w:val="clear" w:color="auto" w:fill="auto"/>
            <w:hideMark/>
          </w:tcPr>
          <w:p w14:paraId="5381BB2B" w14:textId="3D253DA5" w:rsidR="00FB0446" w:rsidRPr="00FB0446" w:rsidRDefault="00DA2EDD" w:rsidP="00860070">
            <w:pPr>
              <w:tabs>
                <w:tab w:val="left" w:pos="318"/>
              </w:tabs>
              <w:spacing w:line="240" w:lineRule="auto"/>
              <w:ind w:firstLine="0"/>
              <w:jc w:val="both"/>
              <w:rPr>
                <w:rFonts w:eastAsia="Times New Roman" w:cs="Times New Roman"/>
                <w:szCs w:val="26"/>
              </w:rPr>
            </w:pPr>
            <w:r w:rsidRPr="00FB0446">
              <w:rPr>
                <w:rFonts w:eastAsia="Times New Roman" w:cs="Times New Roman"/>
                <w:szCs w:val="26"/>
              </w:rPr>
              <w:t>1</w:t>
            </w:r>
            <w:r>
              <w:rPr>
                <w:rFonts w:eastAsia="Times New Roman" w:cs="Times New Roman"/>
                <w:szCs w:val="26"/>
              </w:rPr>
              <w:t>4</w:t>
            </w:r>
            <w:r w:rsidR="00A93FA7">
              <w:rPr>
                <w:rFonts w:eastAsia="Times New Roman" w:cs="Times New Roman"/>
                <w:szCs w:val="26"/>
              </w:rPr>
              <w:t xml:space="preserve"> </w:t>
            </w:r>
            <w:r w:rsidR="00FB0446" w:rsidRPr="00FB0446">
              <w:rPr>
                <w:rFonts w:eastAsia="Times New Roman" w:cs="Times New Roman"/>
                <w:szCs w:val="26"/>
              </w:rPr>
              <w:t>минут  </w:t>
            </w:r>
          </w:p>
        </w:tc>
        <w:tc>
          <w:tcPr>
            <w:tcW w:w="4556" w:type="dxa"/>
            <w:tcBorders>
              <w:top w:val="nil"/>
              <w:left w:val="nil"/>
              <w:bottom w:val="single" w:sz="8" w:space="0" w:color="auto"/>
              <w:right w:val="single" w:sz="8" w:space="0" w:color="auto"/>
            </w:tcBorders>
            <w:shd w:val="clear" w:color="auto" w:fill="auto"/>
            <w:hideMark/>
          </w:tcPr>
          <w:p w14:paraId="32F63DC2" w14:textId="77777777" w:rsidR="00FB0446" w:rsidRPr="00FB0446" w:rsidRDefault="00DA2EDD" w:rsidP="00B25D19">
            <w:pPr>
              <w:tabs>
                <w:tab w:val="left" w:pos="318"/>
              </w:tabs>
              <w:spacing w:line="240" w:lineRule="auto"/>
              <w:ind w:firstLine="0"/>
              <w:jc w:val="both"/>
              <w:rPr>
                <w:rFonts w:eastAsia="Times New Roman" w:cs="Times New Roman"/>
                <w:szCs w:val="26"/>
              </w:rPr>
            </w:pPr>
            <w:r w:rsidRPr="00FB0446">
              <w:rPr>
                <w:rFonts w:eastAsia="Times New Roman" w:cs="Times New Roman"/>
                <w:szCs w:val="26"/>
              </w:rPr>
              <w:t>4</w:t>
            </w:r>
            <w:r>
              <w:rPr>
                <w:rFonts w:eastAsia="Times New Roman" w:cs="Times New Roman"/>
                <w:szCs w:val="26"/>
              </w:rPr>
              <w:t>4</w:t>
            </w:r>
            <w:r w:rsidRPr="00FB0446">
              <w:rPr>
                <w:rFonts w:eastAsia="Times New Roman" w:cs="Times New Roman"/>
                <w:szCs w:val="26"/>
              </w:rPr>
              <w:t xml:space="preserve"> </w:t>
            </w:r>
            <w:r w:rsidR="00FB0446" w:rsidRPr="00FB0446">
              <w:rPr>
                <w:rFonts w:eastAsia="Times New Roman" w:cs="Times New Roman"/>
                <w:szCs w:val="26"/>
              </w:rPr>
              <w:t>минуты </w:t>
            </w:r>
          </w:p>
        </w:tc>
        <w:tc>
          <w:tcPr>
            <w:tcW w:w="5631" w:type="dxa"/>
            <w:tcBorders>
              <w:top w:val="nil"/>
              <w:left w:val="nil"/>
              <w:bottom w:val="single" w:sz="8" w:space="0" w:color="auto"/>
              <w:right w:val="single" w:sz="8" w:space="0" w:color="auto"/>
            </w:tcBorders>
            <w:shd w:val="clear" w:color="auto" w:fill="auto"/>
            <w:hideMark/>
          </w:tcPr>
          <w:p w14:paraId="2BAC0CDA" w14:textId="77777777" w:rsidR="00FB0446" w:rsidRPr="00FB0446" w:rsidRDefault="005B4E1D" w:rsidP="00BD5290">
            <w:pPr>
              <w:tabs>
                <w:tab w:val="left" w:pos="318"/>
              </w:tabs>
              <w:spacing w:line="240" w:lineRule="auto"/>
              <w:ind w:firstLine="0"/>
              <w:jc w:val="both"/>
              <w:rPr>
                <w:rFonts w:eastAsia="Times New Roman" w:cs="Times New Roman"/>
                <w:szCs w:val="26"/>
              </w:rPr>
            </w:pPr>
            <w:r>
              <w:rPr>
                <w:rFonts w:eastAsia="Times New Roman" w:cs="Times New Roman"/>
                <w:szCs w:val="26"/>
              </w:rPr>
              <w:t>Китайский язык</w:t>
            </w:r>
            <w:r w:rsidR="00FB0446" w:rsidRPr="00FB0446">
              <w:rPr>
                <w:rFonts w:eastAsia="Times New Roman" w:cs="Times New Roman"/>
                <w:szCs w:val="26"/>
              </w:rPr>
              <w:t xml:space="preserve"> (раздел «Говорение»</w:t>
            </w:r>
            <w:r>
              <w:rPr>
                <w:rFonts w:eastAsia="Times New Roman" w:cs="Times New Roman"/>
                <w:szCs w:val="26"/>
              </w:rPr>
              <w:t>)</w:t>
            </w:r>
            <w:r w:rsidR="00FB0446" w:rsidRPr="00FB0446">
              <w:rPr>
                <w:rFonts w:eastAsia="Times New Roman" w:cs="Times New Roman"/>
                <w:szCs w:val="26"/>
              </w:rPr>
              <w:t xml:space="preserve"> </w:t>
            </w:r>
          </w:p>
        </w:tc>
      </w:tr>
    </w:tbl>
    <w:p w14:paraId="7B0858D3" w14:textId="77777777" w:rsidR="003725B7" w:rsidRDefault="00FB0446" w:rsidP="00860070">
      <w:pPr>
        <w:tabs>
          <w:tab w:val="left" w:pos="318"/>
        </w:tabs>
        <w:spacing w:line="240" w:lineRule="auto"/>
        <w:jc w:val="both"/>
        <w:rPr>
          <w:rFonts w:eastAsia="Times New Roman" w:cs="Times New Roman"/>
          <w:szCs w:val="26"/>
        </w:rPr>
      </w:pPr>
      <w:r w:rsidRPr="00FB0446">
        <w:rPr>
          <w:rFonts w:eastAsia="Times New Roman" w:cs="Times New Roman"/>
          <w:szCs w:val="26"/>
        </w:rPr>
        <w:t> </w:t>
      </w:r>
    </w:p>
    <w:p w14:paraId="0A448747" w14:textId="77777777" w:rsidR="003725B7" w:rsidRDefault="00FB0446" w:rsidP="00B25D19">
      <w:pPr>
        <w:tabs>
          <w:tab w:val="left" w:pos="318"/>
        </w:tabs>
        <w:spacing w:line="240" w:lineRule="auto"/>
        <w:jc w:val="center"/>
        <w:rPr>
          <w:rFonts w:eastAsia="Times New Roman" w:cs="Times New Roman"/>
          <w:szCs w:val="26"/>
        </w:rPr>
      </w:pPr>
      <w:r w:rsidRPr="00FB0446">
        <w:rPr>
          <w:rFonts w:eastAsia="Times New Roman" w:cs="Times New Roman"/>
          <w:b/>
          <w:bCs/>
          <w:szCs w:val="26"/>
        </w:rPr>
        <w:lastRenderedPageBreak/>
        <w:t>Инструкция для участников экзамена</w:t>
      </w:r>
    </w:p>
    <w:p w14:paraId="02065323" w14:textId="77777777" w:rsidR="003725B7" w:rsidRPr="00804102" w:rsidRDefault="003725B7" w:rsidP="00BD5290">
      <w:pPr>
        <w:tabs>
          <w:tab w:val="left" w:pos="318"/>
        </w:tabs>
        <w:spacing w:line="240" w:lineRule="auto"/>
        <w:jc w:val="both"/>
        <w:rPr>
          <w:rFonts w:eastAsia="Times New Roman" w:cs="Times New Roman"/>
          <w:bCs/>
          <w:szCs w:val="26"/>
        </w:rPr>
      </w:pPr>
      <w:r w:rsidRPr="00804102">
        <w:rPr>
          <w:rFonts w:eastAsia="Times New Roman" w:cs="Times New Roman"/>
          <w:bCs/>
          <w:i/>
          <w:iCs/>
          <w:szCs w:val="26"/>
        </w:rPr>
        <w:t xml:space="preserve">Первая часть инструктажа </w:t>
      </w:r>
      <w:r w:rsidR="00751DFD">
        <w:rPr>
          <w:rFonts w:eastAsia="Times New Roman" w:cs="Times New Roman"/>
          <w:bCs/>
          <w:i/>
          <w:iCs/>
          <w:szCs w:val="26"/>
        </w:rPr>
        <w:t>(</w:t>
      </w:r>
      <w:r w:rsidRPr="00804102">
        <w:rPr>
          <w:rFonts w:eastAsia="Times New Roman" w:cs="Times New Roman"/>
          <w:bCs/>
          <w:i/>
          <w:iCs/>
          <w:szCs w:val="26"/>
        </w:rPr>
        <w:t>проводится с 9</w:t>
      </w:r>
      <w:r w:rsidR="00751DFD">
        <w:rPr>
          <w:rFonts w:eastAsia="Times New Roman" w:cs="Times New Roman"/>
          <w:bCs/>
          <w:i/>
          <w:iCs/>
          <w:szCs w:val="26"/>
        </w:rPr>
        <w:t>:</w:t>
      </w:r>
      <w:r w:rsidRPr="00804102">
        <w:rPr>
          <w:rFonts w:eastAsia="Times New Roman" w:cs="Times New Roman"/>
          <w:bCs/>
          <w:i/>
          <w:iCs/>
          <w:szCs w:val="26"/>
        </w:rPr>
        <w:t>50 по местному времени</w:t>
      </w:r>
      <w:r w:rsidR="00751DFD">
        <w:rPr>
          <w:rFonts w:eastAsia="Times New Roman" w:cs="Times New Roman"/>
          <w:bCs/>
          <w:i/>
          <w:iCs/>
          <w:szCs w:val="26"/>
        </w:rPr>
        <w:t>)</w:t>
      </w:r>
      <w:r w:rsidRPr="00804102">
        <w:rPr>
          <w:rFonts w:eastAsia="Times New Roman" w:cs="Times New Roman"/>
          <w:bCs/>
          <w:i/>
          <w:iCs/>
          <w:szCs w:val="26"/>
        </w:rPr>
        <w:t>.</w:t>
      </w:r>
    </w:p>
    <w:p w14:paraId="47B01CDD" w14:textId="77777777" w:rsidR="003725B7" w:rsidRDefault="00FB0446" w:rsidP="00B87B76">
      <w:pPr>
        <w:tabs>
          <w:tab w:val="left" w:pos="318"/>
        </w:tabs>
        <w:spacing w:line="240" w:lineRule="auto"/>
        <w:jc w:val="both"/>
        <w:rPr>
          <w:rFonts w:eastAsia="Times New Roman" w:cs="Times New Roman"/>
          <w:szCs w:val="26"/>
        </w:rPr>
      </w:pPr>
      <w:r w:rsidRPr="00FB0446">
        <w:rPr>
          <w:rFonts w:eastAsia="Times New Roman" w:cs="Times New Roman"/>
          <w:b/>
          <w:bCs/>
          <w:szCs w:val="26"/>
        </w:rPr>
        <w:t xml:space="preserve">Уважаемые участники экзамена! Сегодня вы выполняете </w:t>
      </w:r>
      <w:r w:rsidR="00AC0150">
        <w:rPr>
          <w:rFonts w:eastAsia="Times New Roman" w:cs="Times New Roman"/>
          <w:b/>
          <w:bCs/>
          <w:szCs w:val="26"/>
        </w:rPr>
        <w:t xml:space="preserve">задания раздела «Говорение» </w:t>
      </w:r>
      <w:r w:rsidRPr="00FB0446">
        <w:rPr>
          <w:rFonts w:eastAsia="Times New Roman" w:cs="Times New Roman"/>
          <w:b/>
          <w:bCs/>
          <w:szCs w:val="26"/>
        </w:rPr>
        <w:t>экзаменационной работы по </w:t>
      </w:r>
      <w:r w:rsidRPr="00FB0446">
        <w:rPr>
          <w:rFonts w:eastAsia="Times New Roman" w:cs="Times New Roman"/>
          <w:b/>
          <w:bCs/>
          <w:i/>
          <w:iCs/>
          <w:szCs w:val="26"/>
        </w:rPr>
        <w:t>(</w:t>
      </w:r>
      <w:r w:rsidRPr="00FB0446">
        <w:rPr>
          <w:rFonts w:eastAsia="Times New Roman" w:cs="Times New Roman"/>
          <w:i/>
          <w:iCs/>
          <w:szCs w:val="26"/>
        </w:rPr>
        <w:t>назовите соответствующий предмет</w:t>
      </w:r>
      <w:r w:rsidRPr="00FB0446">
        <w:rPr>
          <w:rFonts w:eastAsia="Times New Roman" w:cs="Times New Roman"/>
          <w:b/>
          <w:bCs/>
          <w:i/>
          <w:iCs/>
          <w:szCs w:val="26"/>
        </w:rPr>
        <w:t>)</w:t>
      </w:r>
      <w:r w:rsidRPr="00FB0446">
        <w:rPr>
          <w:rFonts w:eastAsia="Times New Roman" w:cs="Times New Roman"/>
          <w:b/>
          <w:bCs/>
          <w:szCs w:val="26"/>
        </w:rPr>
        <w:t> в форме ЕГЭ. </w:t>
      </w:r>
      <w:r w:rsidRPr="00FB0446">
        <w:rPr>
          <w:rFonts w:eastAsia="Times New Roman" w:cs="Times New Roman"/>
          <w:szCs w:val="26"/>
        </w:rPr>
        <w:t> </w:t>
      </w:r>
    </w:p>
    <w:p w14:paraId="4A501823" w14:textId="77777777" w:rsidR="003725B7" w:rsidRDefault="00FB0446" w:rsidP="0013211D">
      <w:pPr>
        <w:tabs>
          <w:tab w:val="left" w:pos="318"/>
        </w:tabs>
        <w:spacing w:line="240" w:lineRule="auto"/>
        <w:jc w:val="both"/>
        <w:rPr>
          <w:rFonts w:eastAsia="Times New Roman" w:cs="Times New Roman"/>
          <w:szCs w:val="26"/>
        </w:rPr>
      </w:pPr>
      <w:r w:rsidRPr="00FB0446">
        <w:rPr>
          <w:rFonts w:eastAsia="Times New Roman" w:cs="Times New Roman"/>
          <w:b/>
          <w:bCs/>
          <w:szCs w:val="26"/>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w:t>
      </w:r>
      <w:r w:rsidR="005E0ACF">
        <w:rPr>
          <w:rFonts w:eastAsia="Times New Roman" w:cs="Times New Roman"/>
          <w:b/>
          <w:bCs/>
          <w:szCs w:val="26"/>
        </w:rPr>
        <w:t>, п</w:t>
      </w:r>
      <w:r w:rsidRPr="00FB0446">
        <w:rPr>
          <w:rFonts w:eastAsia="Times New Roman" w:cs="Times New Roman"/>
          <w:b/>
          <w:bCs/>
          <w:szCs w:val="26"/>
        </w:rPr>
        <w:t>оэтому каждый из вас может успешно сдать экзамен.</w:t>
      </w:r>
      <w:r w:rsidRPr="00FB0446">
        <w:rPr>
          <w:rFonts w:eastAsia="Times New Roman" w:cs="Times New Roman"/>
          <w:szCs w:val="26"/>
        </w:rPr>
        <w:t> </w:t>
      </w:r>
    </w:p>
    <w:p w14:paraId="7DBADCFD" w14:textId="77777777" w:rsidR="003725B7" w:rsidRDefault="00FB0446" w:rsidP="002A05DD">
      <w:pPr>
        <w:tabs>
          <w:tab w:val="left" w:pos="318"/>
        </w:tabs>
        <w:spacing w:line="240" w:lineRule="auto"/>
        <w:jc w:val="both"/>
        <w:rPr>
          <w:rFonts w:eastAsia="Times New Roman" w:cs="Times New Roman"/>
          <w:szCs w:val="26"/>
        </w:rPr>
      </w:pPr>
      <w:r w:rsidRPr="00FB0446">
        <w:rPr>
          <w:rFonts w:eastAsia="Times New Roman" w:cs="Times New Roman"/>
          <w:b/>
          <w:bCs/>
          <w:szCs w:val="26"/>
        </w:rPr>
        <w:t>Вместе с тем, напоминаем, что в целях предупреждения нарушений порядка проведения ЕГЭ в аудиториях ППЭ ведется видеонаблюдение.</w:t>
      </w:r>
      <w:r w:rsidRPr="00FB0446">
        <w:rPr>
          <w:rFonts w:eastAsia="Times New Roman" w:cs="Times New Roman"/>
          <w:szCs w:val="26"/>
        </w:rPr>
        <w:t> </w:t>
      </w:r>
    </w:p>
    <w:p w14:paraId="04BCD3CB" w14:textId="77777777" w:rsidR="003725B7" w:rsidRDefault="00FB0446" w:rsidP="00C433BF">
      <w:pPr>
        <w:tabs>
          <w:tab w:val="left" w:pos="318"/>
        </w:tabs>
        <w:spacing w:line="240" w:lineRule="auto"/>
        <w:jc w:val="both"/>
        <w:rPr>
          <w:rFonts w:eastAsia="Times New Roman" w:cs="Times New Roman"/>
          <w:szCs w:val="26"/>
        </w:rPr>
      </w:pPr>
      <w:r w:rsidRPr="00FB0446">
        <w:rPr>
          <w:rFonts w:eastAsia="Times New Roman" w:cs="Times New Roman"/>
          <w:b/>
          <w:bCs/>
          <w:szCs w:val="26"/>
        </w:rPr>
        <w:t>Во время экзамена вы должны соблюдать Порядок. </w:t>
      </w:r>
      <w:r w:rsidRPr="00FB0446">
        <w:rPr>
          <w:rFonts w:eastAsia="Times New Roman" w:cs="Times New Roman"/>
          <w:szCs w:val="26"/>
        </w:rPr>
        <w:t> </w:t>
      </w:r>
    </w:p>
    <w:p w14:paraId="5B15CC37" w14:textId="77777777" w:rsidR="003725B7" w:rsidRDefault="00FB0446" w:rsidP="0035778B">
      <w:pPr>
        <w:tabs>
          <w:tab w:val="left" w:pos="318"/>
        </w:tabs>
        <w:spacing w:line="240" w:lineRule="auto"/>
        <w:jc w:val="both"/>
        <w:rPr>
          <w:rFonts w:eastAsia="Times New Roman" w:cs="Times New Roman"/>
          <w:szCs w:val="26"/>
        </w:rPr>
      </w:pPr>
      <w:r w:rsidRPr="00FB0446">
        <w:rPr>
          <w:rFonts w:eastAsia="Times New Roman" w:cs="Times New Roman"/>
          <w:b/>
          <w:bCs/>
          <w:szCs w:val="26"/>
        </w:rPr>
        <w:t xml:space="preserve">В день проведения экзамена (в период с момента входа в ППЭ и до окончания </w:t>
      </w:r>
      <w:r w:rsidR="005E0ACF">
        <w:rPr>
          <w:rFonts w:eastAsia="Times New Roman" w:cs="Times New Roman"/>
          <w:b/>
          <w:bCs/>
          <w:szCs w:val="26"/>
        </w:rPr>
        <w:t>экзамена</w:t>
      </w:r>
      <w:r w:rsidRPr="00FB0446">
        <w:rPr>
          <w:rFonts w:eastAsia="Times New Roman" w:cs="Times New Roman"/>
          <w:b/>
          <w:bCs/>
          <w:szCs w:val="26"/>
        </w:rPr>
        <w:t>) запрещается: </w:t>
      </w:r>
      <w:r w:rsidRPr="00FB0446">
        <w:rPr>
          <w:rFonts w:eastAsia="Times New Roman" w:cs="Times New Roman"/>
          <w:szCs w:val="26"/>
        </w:rPr>
        <w:t> </w:t>
      </w:r>
    </w:p>
    <w:p w14:paraId="6E484008"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b/>
          <w:bCs/>
          <w:szCs w:val="26"/>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r w:rsidRPr="00FB0446">
        <w:rPr>
          <w:rFonts w:eastAsia="Times New Roman" w:cs="Times New Roman"/>
          <w:szCs w:val="26"/>
        </w:rPr>
        <w:t> </w:t>
      </w:r>
    </w:p>
    <w:p w14:paraId="64CD5BE1"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b/>
          <w:bCs/>
          <w:szCs w:val="26"/>
        </w:rPr>
        <w:t>иметь при себе уведомление о регистрации на экзамене (при наличии – необходимо сдать его нам);</w:t>
      </w:r>
      <w:r w:rsidRPr="00FB0446">
        <w:rPr>
          <w:rFonts w:eastAsia="Times New Roman" w:cs="Times New Roman"/>
          <w:szCs w:val="26"/>
        </w:rPr>
        <w:t> </w:t>
      </w:r>
    </w:p>
    <w:p w14:paraId="354AB303"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b/>
          <w:bCs/>
          <w:szCs w:val="26"/>
        </w:rPr>
        <w:t>фотографировать экзаменационные материалы;</w:t>
      </w:r>
      <w:r w:rsidRPr="00FB0446">
        <w:rPr>
          <w:rFonts w:eastAsia="Times New Roman" w:cs="Times New Roman"/>
          <w:szCs w:val="26"/>
        </w:rPr>
        <w:t> </w:t>
      </w:r>
    </w:p>
    <w:p w14:paraId="0DC23FA0"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b/>
          <w:bCs/>
          <w:szCs w:val="26"/>
        </w:rPr>
        <w:t xml:space="preserve">иметь при себе </w:t>
      </w:r>
      <w:r w:rsidR="00786FA5" w:rsidRPr="00FB0446">
        <w:rPr>
          <w:rFonts w:eastAsia="Times New Roman" w:cs="Times New Roman"/>
          <w:b/>
          <w:bCs/>
          <w:szCs w:val="26"/>
        </w:rPr>
        <w:t>черновик</w:t>
      </w:r>
      <w:r w:rsidR="00786FA5">
        <w:rPr>
          <w:rFonts w:eastAsia="Times New Roman" w:cs="Times New Roman"/>
          <w:b/>
          <w:bCs/>
          <w:szCs w:val="26"/>
        </w:rPr>
        <w:t>и</w:t>
      </w:r>
      <w:r w:rsidR="00786FA5" w:rsidRPr="00FB0446">
        <w:rPr>
          <w:rFonts w:eastAsia="Times New Roman" w:cs="Times New Roman"/>
          <w:b/>
          <w:bCs/>
          <w:szCs w:val="26"/>
        </w:rPr>
        <w:t xml:space="preserve"> </w:t>
      </w:r>
      <w:r w:rsidRPr="00FB0446">
        <w:rPr>
          <w:rFonts w:eastAsia="Times New Roman" w:cs="Times New Roman"/>
          <w:b/>
          <w:bCs/>
          <w:szCs w:val="26"/>
        </w:rPr>
        <w:t>и пользоваться ими;</w:t>
      </w:r>
      <w:r w:rsidRPr="00FB0446">
        <w:rPr>
          <w:rFonts w:eastAsia="Times New Roman" w:cs="Times New Roman"/>
          <w:szCs w:val="26"/>
        </w:rPr>
        <w:t> </w:t>
      </w:r>
    </w:p>
    <w:p w14:paraId="700FA62D"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b/>
          <w:bCs/>
          <w:szCs w:val="26"/>
        </w:rPr>
        <w:t>перемещаться по ППЭ во время экзамена без сопровождения организатора.</w:t>
      </w:r>
      <w:r w:rsidRPr="00FB0446">
        <w:rPr>
          <w:rFonts w:eastAsia="Times New Roman" w:cs="Times New Roman"/>
          <w:szCs w:val="26"/>
        </w:rPr>
        <w:t> </w:t>
      </w:r>
    </w:p>
    <w:p w14:paraId="23671060"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b/>
          <w:bCs/>
          <w:szCs w:val="26"/>
        </w:rPr>
        <w:t>Во время проведения экзамена запрещается:</w:t>
      </w:r>
      <w:r w:rsidRPr="00FB0446">
        <w:rPr>
          <w:rFonts w:eastAsia="Times New Roman" w:cs="Times New Roman"/>
          <w:szCs w:val="26"/>
        </w:rPr>
        <w:t> </w:t>
      </w:r>
    </w:p>
    <w:p w14:paraId="43EBE873"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b/>
          <w:bCs/>
          <w:szCs w:val="26"/>
        </w:rPr>
        <w:t>делать какие-либо письменные заметки, кроме заполнения бланка регистрации;</w:t>
      </w:r>
      <w:r w:rsidRPr="00FB0446">
        <w:rPr>
          <w:rFonts w:eastAsia="Times New Roman" w:cs="Times New Roman"/>
          <w:szCs w:val="26"/>
        </w:rPr>
        <w:t> </w:t>
      </w:r>
    </w:p>
    <w:p w14:paraId="4C4158BF"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b/>
          <w:bCs/>
          <w:szCs w:val="26"/>
        </w:rPr>
        <w:t>пересаживаться, обмениваться любыми материалами и предметами.</w:t>
      </w:r>
      <w:r w:rsidRPr="00FB0446">
        <w:rPr>
          <w:rFonts w:eastAsia="Times New Roman" w:cs="Times New Roman"/>
          <w:szCs w:val="26"/>
        </w:rPr>
        <w:t> </w:t>
      </w:r>
    </w:p>
    <w:p w14:paraId="01F6707B"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b/>
          <w:bCs/>
          <w:szCs w:val="26"/>
        </w:rPr>
        <w:t>В случае нарушения порядка проведения ЕГЭ вы будете удалены с экзамена. </w:t>
      </w:r>
      <w:r w:rsidRPr="00FB0446">
        <w:rPr>
          <w:rFonts w:eastAsia="Times New Roman" w:cs="Times New Roman"/>
          <w:szCs w:val="26"/>
        </w:rPr>
        <w:t> </w:t>
      </w:r>
    </w:p>
    <w:p w14:paraId="6645D109"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b/>
          <w:bCs/>
          <w:szCs w:val="26"/>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r w:rsidRPr="00FB0446">
        <w:rPr>
          <w:rFonts w:eastAsia="Times New Roman" w:cs="Times New Roman"/>
          <w:szCs w:val="26"/>
        </w:rPr>
        <w:t> </w:t>
      </w:r>
    </w:p>
    <w:p w14:paraId="1F712283"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b/>
          <w:bCs/>
          <w:szCs w:val="26"/>
        </w:rPr>
        <w:t>Ознакомиться с</w:t>
      </w:r>
      <w:r w:rsidR="005D2235">
        <w:rPr>
          <w:rFonts w:eastAsia="Times New Roman" w:cs="Times New Roman"/>
          <w:b/>
          <w:bCs/>
          <w:szCs w:val="26"/>
        </w:rPr>
        <w:t> результатами ЕГЭ вы сможете в </w:t>
      </w:r>
      <w:r w:rsidRPr="00FB0446">
        <w:rPr>
          <w:rFonts w:eastAsia="Times New Roman" w:cs="Times New Roman"/>
          <w:b/>
          <w:bCs/>
          <w:szCs w:val="26"/>
        </w:rPr>
        <w:t>школе или в местах, в которых вы были зарегистрированы на сдачу ЕГЭ.</w:t>
      </w:r>
      <w:r w:rsidRPr="00FB0446">
        <w:rPr>
          <w:rFonts w:eastAsia="Times New Roman" w:cs="Times New Roman"/>
          <w:szCs w:val="26"/>
        </w:rPr>
        <w:t> </w:t>
      </w:r>
    </w:p>
    <w:p w14:paraId="5245B6B5"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b/>
          <w:bCs/>
          <w:szCs w:val="26"/>
        </w:rPr>
        <w:t>Плановая дата ознакомления с результатами: _____________</w:t>
      </w:r>
      <w:r w:rsidRPr="00FB0446">
        <w:rPr>
          <w:rFonts w:eastAsia="Times New Roman" w:cs="Times New Roman"/>
          <w:b/>
          <w:bCs/>
          <w:i/>
          <w:iCs/>
          <w:szCs w:val="26"/>
        </w:rPr>
        <w:t> (</w:t>
      </w:r>
      <w:r w:rsidRPr="00FB0446">
        <w:rPr>
          <w:rFonts w:eastAsia="Times New Roman" w:cs="Times New Roman"/>
          <w:i/>
          <w:iCs/>
          <w:szCs w:val="26"/>
        </w:rPr>
        <w:t>назвать дату).</w:t>
      </w:r>
      <w:r w:rsidRPr="00FB0446">
        <w:rPr>
          <w:rFonts w:eastAsia="Times New Roman" w:cs="Times New Roman"/>
          <w:szCs w:val="26"/>
        </w:rPr>
        <w:t> </w:t>
      </w:r>
    </w:p>
    <w:p w14:paraId="577F23A8"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b/>
          <w:bCs/>
          <w:szCs w:val="26"/>
        </w:rPr>
        <w:t>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r w:rsidRPr="00FB0446">
        <w:rPr>
          <w:rFonts w:eastAsia="Times New Roman" w:cs="Times New Roman"/>
          <w:szCs w:val="26"/>
        </w:rPr>
        <w:t> </w:t>
      </w:r>
    </w:p>
    <w:p w14:paraId="4387BF12"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b/>
          <w:bCs/>
          <w:szCs w:val="26"/>
        </w:rPr>
        <w:t>Апелляцию вы можете подать в своей школе или в месте, где вы были зарегистрированы на сдачу ЕГЭ, или в иных местах, определенных регионом.</w:t>
      </w:r>
      <w:r w:rsidRPr="00FB0446">
        <w:rPr>
          <w:rFonts w:eastAsia="Times New Roman" w:cs="Times New Roman"/>
          <w:szCs w:val="26"/>
        </w:rPr>
        <w:t> </w:t>
      </w:r>
    </w:p>
    <w:p w14:paraId="49B9E39D"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b/>
          <w:bCs/>
          <w:szCs w:val="26"/>
        </w:rPr>
        <w:t>Апелляция по вопросам содержания и структуры заданий по учебным предметам, а также по в</w:t>
      </w:r>
      <w:r w:rsidR="00783AC9">
        <w:rPr>
          <w:rFonts w:eastAsia="Times New Roman" w:cs="Times New Roman"/>
          <w:b/>
          <w:bCs/>
          <w:szCs w:val="26"/>
        </w:rPr>
        <w:t xml:space="preserve">опросам, связанным с нарушением </w:t>
      </w:r>
      <w:r w:rsidRPr="00FB0446">
        <w:rPr>
          <w:rFonts w:eastAsia="Times New Roman" w:cs="Times New Roman"/>
          <w:b/>
          <w:bCs/>
          <w:szCs w:val="26"/>
        </w:rPr>
        <w:t>участником экзамена</w:t>
      </w:r>
      <w:r w:rsidRPr="00FB0446">
        <w:rPr>
          <w:rFonts w:eastAsia="Times New Roman" w:cs="Times New Roman"/>
          <w:szCs w:val="26"/>
        </w:rPr>
        <w:t> </w:t>
      </w:r>
      <w:r w:rsidRPr="00FB0446">
        <w:rPr>
          <w:rFonts w:eastAsia="Times New Roman" w:cs="Times New Roman"/>
          <w:b/>
          <w:bCs/>
          <w:szCs w:val="26"/>
        </w:rPr>
        <w:t>требований порядка и неправильным заполнением бланков ЕГЭ, не</w:t>
      </w:r>
      <w:r w:rsidRPr="00FB0446">
        <w:rPr>
          <w:rFonts w:eastAsia="Times New Roman" w:cs="Times New Roman"/>
          <w:szCs w:val="26"/>
        </w:rPr>
        <w:t> </w:t>
      </w:r>
      <w:r w:rsidRPr="00FB0446">
        <w:rPr>
          <w:rFonts w:eastAsia="Times New Roman" w:cs="Times New Roman"/>
          <w:b/>
          <w:bCs/>
          <w:szCs w:val="26"/>
        </w:rPr>
        <w:t>рассматривается.</w:t>
      </w:r>
      <w:r w:rsidRPr="00FB0446">
        <w:rPr>
          <w:rFonts w:eastAsia="Times New Roman" w:cs="Times New Roman"/>
          <w:szCs w:val="26"/>
        </w:rPr>
        <w:t> </w:t>
      </w:r>
    </w:p>
    <w:p w14:paraId="7B5DE236"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b/>
          <w:bCs/>
          <w:szCs w:val="26"/>
        </w:rPr>
        <w:t>Обращаем внимание, что во время экзамена на вашем рабочем столе, помимо экзаменационных материалов, могут находиться только:</w:t>
      </w:r>
      <w:r w:rsidRPr="00FB0446">
        <w:rPr>
          <w:rFonts w:eastAsia="Times New Roman" w:cs="Times New Roman"/>
          <w:szCs w:val="26"/>
        </w:rPr>
        <w:t> </w:t>
      </w:r>
    </w:p>
    <w:p w14:paraId="5BBC2C33" w14:textId="77777777" w:rsidR="0061337F" w:rsidRDefault="00FB0446">
      <w:pPr>
        <w:tabs>
          <w:tab w:val="left" w:pos="318"/>
        </w:tabs>
        <w:spacing w:line="240" w:lineRule="auto"/>
        <w:jc w:val="both"/>
        <w:rPr>
          <w:rFonts w:eastAsia="Times New Roman" w:cs="Times New Roman"/>
          <w:szCs w:val="26"/>
        </w:rPr>
      </w:pPr>
      <w:proofErr w:type="spellStart"/>
      <w:r w:rsidRPr="00FB0446">
        <w:rPr>
          <w:rFonts w:eastAsia="Times New Roman" w:cs="Times New Roman"/>
          <w:b/>
          <w:bCs/>
          <w:szCs w:val="26"/>
        </w:rPr>
        <w:t>гелевая</w:t>
      </w:r>
      <w:proofErr w:type="spellEnd"/>
      <w:r w:rsidRPr="00FB0446">
        <w:rPr>
          <w:rFonts w:eastAsia="Times New Roman" w:cs="Times New Roman"/>
          <w:b/>
          <w:bCs/>
          <w:szCs w:val="26"/>
        </w:rPr>
        <w:t>, капиллярная ручка с чернилами черного цвета;</w:t>
      </w:r>
      <w:r w:rsidRPr="00FB0446">
        <w:rPr>
          <w:rFonts w:eastAsia="Times New Roman" w:cs="Times New Roman"/>
          <w:szCs w:val="26"/>
        </w:rPr>
        <w:t> </w:t>
      </w:r>
    </w:p>
    <w:p w14:paraId="5CF880A9"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b/>
          <w:bCs/>
          <w:szCs w:val="26"/>
        </w:rPr>
        <w:t>документ, удостоверяющий личность;</w:t>
      </w:r>
      <w:r w:rsidRPr="00FB0446">
        <w:rPr>
          <w:rFonts w:eastAsia="Times New Roman" w:cs="Times New Roman"/>
          <w:szCs w:val="26"/>
        </w:rPr>
        <w:t> </w:t>
      </w:r>
    </w:p>
    <w:p w14:paraId="446CAEF5"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b/>
          <w:bCs/>
          <w:szCs w:val="26"/>
        </w:rPr>
        <w:t>лекарства и питание (при необходимости);</w:t>
      </w:r>
      <w:r w:rsidRPr="00FB0446">
        <w:rPr>
          <w:rFonts w:eastAsia="Times New Roman" w:cs="Times New Roman"/>
          <w:szCs w:val="26"/>
        </w:rPr>
        <w:t> </w:t>
      </w:r>
    </w:p>
    <w:p w14:paraId="1880C57F" w14:textId="77777777" w:rsidR="003725B7" w:rsidRDefault="00FB0446" w:rsidP="001B7976">
      <w:pPr>
        <w:tabs>
          <w:tab w:val="left" w:pos="318"/>
        </w:tabs>
        <w:spacing w:line="240" w:lineRule="auto"/>
        <w:jc w:val="both"/>
        <w:rPr>
          <w:rFonts w:eastAsia="Times New Roman" w:cs="Times New Roman"/>
          <w:szCs w:val="26"/>
        </w:rPr>
      </w:pPr>
      <w:r w:rsidRPr="00FB0446">
        <w:rPr>
          <w:rFonts w:eastAsia="Times New Roman" w:cs="Times New Roman"/>
          <w:b/>
          <w:bCs/>
          <w:szCs w:val="26"/>
        </w:rPr>
        <w:lastRenderedPageBreak/>
        <w:t>специальные технические средства (для участников</w:t>
      </w:r>
      <w:r w:rsidR="001B7976">
        <w:rPr>
          <w:rFonts w:eastAsia="Times New Roman" w:cs="Times New Roman"/>
          <w:b/>
          <w:bCs/>
          <w:szCs w:val="26"/>
        </w:rPr>
        <w:t xml:space="preserve"> </w:t>
      </w:r>
      <w:r w:rsidRPr="005E0ACF">
        <w:rPr>
          <w:rFonts w:eastAsia="Times New Roman" w:cs="Times New Roman"/>
          <w:b/>
          <w:szCs w:val="26"/>
        </w:rPr>
        <w:t>экзамена</w:t>
      </w:r>
      <w:r w:rsidR="001B7976">
        <w:rPr>
          <w:rFonts w:eastAsia="Times New Roman" w:cs="Times New Roman"/>
          <w:b/>
          <w:szCs w:val="26"/>
        </w:rPr>
        <w:t xml:space="preserve"> </w:t>
      </w:r>
      <w:r w:rsidRPr="00FB0446">
        <w:rPr>
          <w:rFonts w:eastAsia="Times New Roman" w:cs="Times New Roman"/>
          <w:b/>
          <w:bCs/>
          <w:szCs w:val="26"/>
        </w:rPr>
        <w:t>с ограниченными возможностями здоровья (ОВЗ), детей-инвалидов, инвалидов).</w:t>
      </w:r>
      <w:r w:rsidRPr="00FB0446">
        <w:rPr>
          <w:rFonts w:eastAsia="Times New Roman" w:cs="Times New Roman"/>
          <w:szCs w:val="26"/>
        </w:rPr>
        <w:t> </w:t>
      </w:r>
    </w:p>
    <w:p w14:paraId="1F256079" w14:textId="77777777" w:rsidR="00DA1FEB" w:rsidRPr="00BE19F6" w:rsidRDefault="00DA1FEB" w:rsidP="004812BF">
      <w:pPr>
        <w:jc w:val="both"/>
        <w:rPr>
          <w:rFonts w:eastAsia="Times New Roman" w:cs="Times New Roman"/>
          <w:i/>
          <w:szCs w:val="26"/>
          <w:lang w:eastAsia="ru-RU"/>
        </w:rPr>
      </w:pPr>
      <w:r w:rsidRPr="00BE19F6">
        <w:rPr>
          <w:rFonts w:eastAsia="Times New Roman" w:cs="Times New Roman"/>
          <w:i/>
          <w:szCs w:val="26"/>
          <w:lang w:eastAsia="ru-RU"/>
        </w:rPr>
        <w:t>Организатор обращает внимание участников экзамена на станцию организатора.</w:t>
      </w:r>
    </w:p>
    <w:p w14:paraId="77F2B26F" w14:textId="77777777" w:rsidR="00DA1FEB" w:rsidRPr="00BE19F6" w:rsidRDefault="00DA1FEB" w:rsidP="002A05DD">
      <w:pPr>
        <w:jc w:val="both"/>
        <w:rPr>
          <w:rFonts w:eastAsia="Times New Roman" w:cs="Times New Roman"/>
          <w:szCs w:val="26"/>
          <w:lang w:eastAsia="ru-RU"/>
        </w:rPr>
      </w:pPr>
      <w:r w:rsidRPr="00BE19F6">
        <w:rPr>
          <w:rFonts w:eastAsia="Times New Roman" w:cs="Times New Roman"/>
          <w:b/>
          <w:szCs w:val="26"/>
          <w:lang w:eastAsia="ru-RU"/>
        </w:rPr>
        <w:t>Экзаменационные материалы в аудиторию поступили на станцию организатора в зашифрованном виде.</w:t>
      </w:r>
    </w:p>
    <w:p w14:paraId="34B43A2C" w14:textId="77777777" w:rsidR="00DA1FEB" w:rsidRPr="00BE19F6" w:rsidRDefault="00DA1FEB" w:rsidP="00C433BF">
      <w:pPr>
        <w:pStyle w:val="7539"/>
        <w:spacing w:before="0" w:beforeAutospacing="0" w:after="0" w:afterAutospacing="0"/>
        <w:ind w:firstLine="709"/>
        <w:jc w:val="both"/>
      </w:pPr>
      <w:r w:rsidRPr="00BE19F6">
        <w:rPr>
          <w:b/>
          <w:bCs/>
          <w:color w:val="000000"/>
          <w:sz w:val="26"/>
          <w:szCs w:val="26"/>
        </w:rPr>
        <w:t>В вашем присутствии ровно в 10</w:t>
      </w:r>
      <w:r w:rsidR="00A668C2">
        <w:rPr>
          <w:b/>
          <w:bCs/>
          <w:color w:val="000000"/>
          <w:sz w:val="26"/>
          <w:szCs w:val="26"/>
        </w:rPr>
        <w:t>:</w:t>
      </w:r>
      <w:r w:rsidRPr="00BE19F6">
        <w:rPr>
          <w:b/>
          <w:bCs/>
          <w:color w:val="000000"/>
          <w:sz w:val="26"/>
          <w:szCs w:val="26"/>
        </w:rPr>
        <w:t>00 будет выполнена печать экзаменационных материалов (бланков регистрации). После чего экзаменационные материалы будут выданы вам для сдачи экзамена. </w:t>
      </w:r>
    </w:p>
    <w:p w14:paraId="0128688E" w14:textId="77777777" w:rsidR="003725B7" w:rsidRDefault="00FB0446" w:rsidP="0035778B">
      <w:pPr>
        <w:tabs>
          <w:tab w:val="left" w:pos="318"/>
        </w:tabs>
        <w:spacing w:line="240" w:lineRule="auto"/>
        <w:jc w:val="both"/>
        <w:rPr>
          <w:rFonts w:eastAsia="Times New Roman" w:cs="Times New Roman"/>
          <w:szCs w:val="26"/>
        </w:rPr>
      </w:pPr>
      <w:r w:rsidRPr="00FB0446">
        <w:rPr>
          <w:rFonts w:eastAsia="Times New Roman" w:cs="Times New Roman"/>
          <w:i/>
          <w:iCs/>
          <w:szCs w:val="26"/>
        </w:rPr>
        <w:t>(Организатор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r w:rsidRPr="00FB0446">
        <w:rPr>
          <w:rFonts w:eastAsia="Times New Roman" w:cs="Times New Roman"/>
          <w:szCs w:val="26"/>
        </w:rPr>
        <w:t> </w:t>
      </w:r>
    </w:p>
    <w:p w14:paraId="063FB667" w14:textId="77777777" w:rsidR="0061337F" w:rsidRDefault="00DA1FEB">
      <w:pPr>
        <w:tabs>
          <w:tab w:val="left" w:pos="318"/>
        </w:tabs>
        <w:spacing w:line="240" w:lineRule="auto"/>
        <w:jc w:val="both"/>
        <w:rPr>
          <w:rFonts w:eastAsia="Times New Roman" w:cs="Times New Roman"/>
          <w:szCs w:val="26"/>
        </w:rPr>
      </w:pPr>
      <w:r w:rsidRPr="00FB0446">
        <w:rPr>
          <w:rFonts w:eastAsia="Times New Roman" w:cs="Times New Roman"/>
          <w:i/>
          <w:iCs/>
          <w:szCs w:val="26"/>
        </w:rPr>
        <w:t>Вторая часть инструктажа (начало проведения не ранее 10</w:t>
      </w:r>
      <w:r>
        <w:rPr>
          <w:rFonts w:eastAsia="Times New Roman" w:cs="Times New Roman"/>
          <w:i/>
          <w:iCs/>
          <w:szCs w:val="26"/>
        </w:rPr>
        <w:t>:</w:t>
      </w:r>
      <w:r w:rsidRPr="00FB0446">
        <w:rPr>
          <w:rFonts w:eastAsia="Times New Roman" w:cs="Times New Roman"/>
          <w:i/>
          <w:iCs/>
          <w:szCs w:val="26"/>
        </w:rPr>
        <w:t>00 по местному времени).</w:t>
      </w:r>
      <w:r w:rsidRPr="00FB0446">
        <w:rPr>
          <w:rFonts w:eastAsia="Times New Roman" w:cs="Times New Roman"/>
          <w:szCs w:val="26"/>
        </w:rPr>
        <w:t> </w:t>
      </w:r>
    </w:p>
    <w:p w14:paraId="55454457"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b/>
          <w:bCs/>
          <w:szCs w:val="26"/>
        </w:rPr>
        <w:t>Проверьте качество печати своего бланка регистрации. В случае если вы обнаружили некачественную печать, обратитесь к нам.</w:t>
      </w:r>
      <w:r w:rsidRPr="00FB0446">
        <w:rPr>
          <w:rFonts w:eastAsia="Times New Roman" w:cs="Times New Roman"/>
          <w:szCs w:val="26"/>
        </w:rPr>
        <w:t> </w:t>
      </w:r>
    </w:p>
    <w:p w14:paraId="5D5BA869" w14:textId="77777777" w:rsidR="0061337F" w:rsidRDefault="00D36A41">
      <w:pPr>
        <w:tabs>
          <w:tab w:val="left" w:pos="318"/>
        </w:tabs>
        <w:spacing w:line="240" w:lineRule="auto"/>
        <w:jc w:val="both"/>
        <w:rPr>
          <w:rFonts w:eastAsia="Times New Roman" w:cs="Times New Roman"/>
          <w:szCs w:val="26"/>
        </w:rPr>
      </w:pPr>
      <w:r w:rsidRPr="00FB0446">
        <w:rPr>
          <w:rFonts w:eastAsia="Times New Roman" w:cs="Times New Roman"/>
          <w:i/>
          <w:iCs/>
          <w:szCs w:val="26"/>
        </w:rPr>
        <w:t>Сделать паузу для проверки участниками качества печати бланка регистрации.</w:t>
      </w:r>
      <w:r w:rsidRPr="00FB0446">
        <w:rPr>
          <w:rFonts w:eastAsia="Times New Roman" w:cs="Times New Roman"/>
          <w:szCs w:val="26"/>
        </w:rPr>
        <w:t> </w:t>
      </w:r>
    </w:p>
    <w:p w14:paraId="2058A6D4"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i/>
          <w:iCs/>
          <w:szCs w:val="26"/>
        </w:rPr>
        <w:t>При обнаружении типографских дефектов заменить бланк регистрации.</w:t>
      </w:r>
      <w:r w:rsidRPr="00FB0446">
        <w:rPr>
          <w:rFonts w:eastAsia="Times New Roman" w:cs="Times New Roman"/>
          <w:szCs w:val="26"/>
        </w:rPr>
        <w:t> </w:t>
      </w:r>
    </w:p>
    <w:p w14:paraId="0404CEF6"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b/>
          <w:bCs/>
          <w:szCs w:val="26"/>
        </w:rPr>
        <w:t>Приступаем к заполнению бланка регистрации.</w:t>
      </w:r>
      <w:r w:rsidRPr="00FB0446">
        <w:rPr>
          <w:rFonts w:eastAsia="Times New Roman" w:cs="Times New Roman"/>
          <w:szCs w:val="26"/>
        </w:rPr>
        <w:t> </w:t>
      </w:r>
    </w:p>
    <w:p w14:paraId="478472D5"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b/>
          <w:bCs/>
          <w:szCs w:val="26"/>
        </w:rPr>
        <w:t>Записывайте буквы и цифры в соответствии с образцом на бланке. Каждая цифра, символ записывается в отдельную клетку.</w:t>
      </w:r>
      <w:r w:rsidRPr="00FB0446">
        <w:rPr>
          <w:rFonts w:eastAsia="Times New Roman" w:cs="Times New Roman"/>
          <w:szCs w:val="26"/>
        </w:rPr>
        <w:t> </w:t>
      </w:r>
    </w:p>
    <w:p w14:paraId="3F362973" w14:textId="77777777" w:rsidR="0061337F" w:rsidRDefault="00085309">
      <w:pPr>
        <w:tabs>
          <w:tab w:val="left" w:pos="318"/>
        </w:tabs>
        <w:spacing w:line="240" w:lineRule="auto"/>
        <w:jc w:val="both"/>
        <w:rPr>
          <w:rFonts w:eastAsia="Times New Roman" w:cs="Times New Roman"/>
          <w:b/>
          <w:bCs/>
          <w:szCs w:val="26"/>
        </w:rPr>
      </w:pPr>
      <w:r w:rsidRPr="00085309">
        <w:rPr>
          <w:rFonts w:eastAsia="Times New Roman" w:cs="Times New Roman"/>
          <w:b/>
          <w:bCs/>
          <w:szCs w:val="26"/>
        </w:rPr>
        <w:t>Поля «Код региона», «Код ППЭ», «Код предмета», «Название предмета» и «Дата проведения ЕГЭ» заполнены автоматически.</w:t>
      </w:r>
    </w:p>
    <w:p w14:paraId="1BE0F2FA" w14:textId="77777777" w:rsidR="0061337F" w:rsidRDefault="00085309">
      <w:pPr>
        <w:tabs>
          <w:tab w:val="left" w:pos="318"/>
        </w:tabs>
        <w:spacing w:line="240" w:lineRule="auto"/>
        <w:jc w:val="both"/>
        <w:rPr>
          <w:rFonts w:eastAsia="Times New Roman" w:cs="Times New Roman"/>
          <w:b/>
          <w:bCs/>
          <w:szCs w:val="26"/>
        </w:rPr>
      </w:pPr>
      <w:r w:rsidRPr="00085309">
        <w:rPr>
          <w:rFonts w:eastAsia="Times New Roman" w:cs="Times New Roman"/>
          <w:b/>
          <w:bCs/>
          <w:szCs w:val="26"/>
        </w:rPr>
        <w:t>Заполните поля «Код образовательной организации» в соответствии с информацией на доске (информационном стенде).</w:t>
      </w:r>
    </w:p>
    <w:p w14:paraId="1FD61E44"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i/>
          <w:iCs/>
          <w:szCs w:val="26"/>
        </w:rPr>
        <w:t>Обратите внимание участников на доску.</w:t>
      </w:r>
      <w:r w:rsidRPr="00FB0446">
        <w:rPr>
          <w:rFonts w:eastAsia="Times New Roman" w:cs="Times New Roman"/>
          <w:szCs w:val="26"/>
        </w:rPr>
        <w:t> </w:t>
      </w:r>
    </w:p>
    <w:p w14:paraId="7453C814" w14:textId="77777777" w:rsidR="0061337F" w:rsidRDefault="00085309">
      <w:pPr>
        <w:tabs>
          <w:tab w:val="left" w:pos="318"/>
        </w:tabs>
        <w:spacing w:line="240" w:lineRule="auto"/>
        <w:jc w:val="both"/>
        <w:rPr>
          <w:rFonts w:eastAsia="Times New Roman" w:cs="Times New Roman"/>
          <w:b/>
          <w:bCs/>
          <w:szCs w:val="26"/>
        </w:rPr>
      </w:pPr>
      <w:r w:rsidRPr="00085309">
        <w:rPr>
          <w:rFonts w:eastAsia="Times New Roman" w:cs="Times New Roman"/>
          <w:b/>
          <w:bCs/>
          <w:szCs w:val="26"/>
        </w:rPr>
        <w:t>Заполните поле «Класс». Поля «Служебная отметка»</w:t>
      </w:r>
      <w:r>
        <w:rPr>
          <w:rFonts w:eastAsia="Times New Roman" w:cs="Times New Roman"/>
          <w:b/>
          <w:bCs/>
          <w:szCs w:val="26"/>
        </w:rPr>
        <w:t xml:space="preserve">, </w:t>
      </w:r>
      <w:r w:rsidRPr="00085309">
        <w:rPr>
          <w:rFonts w:eastAsia="Times New Roman" w:cs="Times New Roman"/>
          <w:b/>
          <w:bCs/>
          <w:szCs w:val="26"/>
        </w:rPr>
        <w:t xml:space="preserve">«Резерв-1» </w:t>
      </w:r>
      <w:r>
        <w:rPr>
          <w:rFonts w:eastAsia="Times New Roman" w:cs="Times New Roman"/>
          <w:b/>
          <w:bCs/>
          <w:szCs w:val="26"/>
        </w:rPr>
        <w:t>и «Контрольная сумма»</w:t>
      </w:r>
      <w:r w:rsidRPr="00FB0446">
        <w:rPr>
          <w:rFonts w:eastAsia="Times New Roman" w:cs="Times New Roman"/>
          <w:b/>
          <w:bCs/>
          <w:szCs w:val="26"/>
        </w:rPr>
        <w:t xml:space="preserve"> </w:t>
      </w:r>
      <w:r w:rsidRPr="00085309">
        <w:rPr>
          <w:rFonts w:eastAsia="Times New Roman" w:cs="Times New Roman"/>
          <w:b/>
          <w:bCs/>
          <w:szCs w:val="26"/>
        </w:rPr>
        <w:t>не заполняются.</w:t>
      </w:r>
    </w:p>
    <w:p w14:paraId="4D2F9C01"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i/>
          <w:iCs/>
          <w:szCs w:val="26"/>
        </w:rPr>
        <w:t>Организатор обращает внимание участников на следующий момент:</w:t>
      </w:r>
      <w:r w:rsidRPr="00FB0446">
        <w:rPr>
          <w:rFonts w:eastAsia="Times New Roman" w:cs="Times New Roman"/>
          <w:szCs w:val="26"/>
        </w:rPr>
        <w:t> </w:t>
      </w:r>
    </w:p>
    <w:p w14:paraId="3680AC34"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b/>
          <w:bCs/>
          <w:szCs w:val="26"/>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 после того, как организатор проведёт краткий инструктаж о процедуре выполнения экзаменационной работы.</w:t>
      </w:r>
      <w:r w:rsidRPr="00FB0446">
        <w:rPr>
          <w:rFonts w:eastAsia="Times New Roman" w:cs="Times New Roman"/>
          <w:szCs w:val="26"/>
        </w:rPr>
        <w:t> </w:t>
      </w:r>
    </w:p>
    <w:p w14:paraId="015B1891"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b/>
          <w:bCs/>
          <w:szCs w:val="26"/>
        </w:rPr>
        <w:t>Заполните сведения о</w:t>
      </w:r>
      <w:r w:rsidR="0037160E">
        <w:rPr>
          <w:rFonts w:eastAsia="Times New Roman" w:cs="Times New Roman"/>
          <w:b/>
          <w:bCs/>
          <w:szCs w:val="26"/>
        </w:rPr>
        <w:t>б участнике экзамена</w:t>
      </w:r>
      <w:r w:rsidR="00957146">
        <w:rPr>
          <w:rFonts w:eastAsia="Times New Roman" w:cs="Times New Roman"/>
          <w:b/>
          <w:bCs/>
          <w:szCs w:val="26"/>
        </w:rPr>
        <w:t>,</w:t>
      </w:r>
      <w:r w:rsidR="0037160E">
        <w:rPr>
          <w:rFonts w:eastAsia="Times New Roman" w:cs="Times New Roman"/>
          <w:b/>
          <w:bCs/>
          <w:szCs w:val="26"/>
        </w:rPr>
        <w:t xml:space="preserve"> поля</w:t>
      </w:r>
      <w:r w:rsidRPr="00FB0446">
        <w:rPr>
          <w:rFonts w:eastAsia="Times New Roman" w:cs="Times New Roman"/>
          <w:b/>
          <w:bCs/>
          <w:szCs w:val="26"/>
        </w:rPr>
        <w:t>: фамилия, имя, отчество</w:t>
      </w:r>
      <w:r w:rsidR="0037160E">
        <w:rPr>
          <w:rFonts w:eastAsia="Times New Roman" w:cs="Times New Roman"/>
          <w:b/>
          <w:bCs/>
          <w:szCs w:val="26"/>
        </w:rPr>
        <w:t xml:space="preserve"> (при наличии)</w:t>
      </w:r>
      <w:r w:rsidRPr="00FB0446">
        <w:rPr>
          <w:rFonts w:eastAsia="Times New Roman" w:cs="Times New Roman"/>
          <w:b/>
          <w:bCs/>
          <w:szCs w:val="26"/>
        </w:rPr>
        <w:t>, данные документа, удостоверяющего личность. </w:t>
      </w:r>
      <w:r w:rsidRPr="00FB0446">
        <w:rPr>
          <w:rFonts w:eastAsia="Times New Roman" w:cs="Times New Roman"/>
          <w:szCs w:val="26"/>
        </w:rPr>
        <w:t> </w:t>
      </w:r>
    </w:p>
    <w:p w14:paraId="1ECA25B4"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i/>
          <w:iCs/>
          <w:szCs w:val="26"/>
        </w:rPr>
        <w:t>Сделать паузу для заполнения участниками бланков регистрации.</w:t>
      </w:r>
      <w:r w:rsidRPr="00FB0446">
        <w:rPr>
          <w:rFonts w:eastAsia="Times New Roman" w:cs="Times New Roman"/>
          <w:szCs w:val="26"/>
        </w:rPr>
        <w:t> </w:t>
      </w:r>
    </w:p>
    <w:p w14:paraId="4C15389E"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b/>
          <w:bCs/>
          <w:szCs w:val="26"/>
        </w:rPr>
        <w:t>Поставьте вашу подпись строго внутри окошка «подпись участника ЕГЭ», расположенном в нижней части бланка регистрации.</w:t>
      </w:r>
      <w:r w:rsidRPr="00FB0446">
        <w:rPr>
          <w:rFonts w:eastAsia="Times New Roman" w:cs="Times New Roman"/>
          <w:szCs w:val="26"/>
        </w:rPr>
        <w:t> </w:t>
      </w:r>
    </w:p>
    <w:p w14:paraId="6529DCA7"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i/>
          <w:iCs/>
          <w:szCs w:val="26"/>
        </w:rPr>
        <w:t>(В случае если участник </w:t>
      </w:r>
      <w:r w:rsidRPr="00FB0446">
        <w:rPr>
          <w:rFonts w:eastAsia="Times New Roman" w:cs="Times New Roman"/>
          <w:szCs w:val="26"/>
        </w:rPr>
        <w:t>экзамена </w:t>
      </w:r>
      <w:r w:rsidRPr="00FB0446">
        <w:rPr>
          <w:rFonts w:eastAsia="Times New Roman" w:cs="Times New Roman"/>
          <w:i/>
          <w:iCs/>
          <w:szCs w:val="26"/>
        </w:rPr>
        <w:t>отказывается ставить личную подпись в бланке регистрации, организатор в аудитории ставит в бланке регистрации свою подпись).</w:t>
      </w:r>
      <w:r w:rsidRPr="00FB0446">
        <w:rPr>
          <w:rFonts w:eastAsia="Times New Roman" w:cs="Times New Roman"/>
          <w:szCs w:val="26"/>
        </w:rPr>
        <w:t> </w:t>
      </w:r>
    </w:p>
    <w:p w14:paraId="1202CD56" w14:textId="77777777" w:rsidR="0061337F" w:rsidRDefault="0037160E">
      <w:pPr>
        <w:tabs>
          <w:tab w:val="left" w:pos="318"/>
        </w:tabs>
        <w:spacing w:line="240" w:lineRule="auto"/>
        <w:jc w:val="both"/>
        <w:rPr>
          <w:rFonts w:eastAsia="Times New Roman" w:cs="Times New Roman"/>
          <w:szCs w:val="26"/>
        </w:rPr>
      </w:pPr>
      <w:r w:rsidRPr="00FB0446">
        <w:rPr>
          <w:rFonts w:eastAsia="Times New Roman" w:cs="Times New Roman"/>
          <w:i/>
          <w:iCs/>
          <w:szCs w:val="26"/>
        </w:rPr>
        <w:t xml:space="preserve">Организаторы </w:t>
      </w:r>
      <w:r>
        <w:rPr>
          <w:rFonts w:eastAsia="Times New Roman" w:cs="Times New Roman"/>
          <w:i/>
          <w:iCs/>
          <w:szCs w:val="26"/>
        </w:rPr>
        <w:t xml:space="preserve">в аудитории </w:t>
      </w:r>
      <w:r w:rsidRPr="00FB0446">
        <w:rPr>
          <w:rFonts w:eastAsia="Times New Roman" w:cs="Times New Roman"/>
          <w:i/>
          <w:iCs/>
          <w:szCs w:val="26"/>
        </w:rPr>
        <w:t xml:space="preserve">проверяют правильность заполнения </w:t>
      </w:r>
      <w:r w:rsidRPr="0037160E">
        <w:rPr>
          <w:rFonts w:eastAsia="Times New Roman" w:cs="Times New Roman"/>
          <w:i/>
          <w:iCs/>
          <w:szCs w:val="26"/>
        </w:rPr>
        <w:t xml:space="preserve">регистрационных полей на бланках регистрации экзамена у каждого участника и соответствие данных участника (ФИО, серии и номера документа, удостоверяющего личность) в бланке регистрации и документе, удостоверяющем личность. </w:t>
      </w:r>
      <w:r w:rsidR="003725B7" w:rsidRPr="00804102">
        <w:rPr>
          <w:rFonts w:eastAsia="Times New Roman" w:cs="Times New Roman"/>
          <w:i/>
          <w:iCs/>
          <w:szCs w:val="26"/>
        </w:rPr>
        <w:t>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r w:rsidRPr="00957146">
        <w:rPr>
          <w:rFonts w:eastAsia="Times New Roman" w:cs="Times New Roman"/>
          <w:i/>
          <w:iCs/>
          <w:szCs w:val="26"/>
        </w:rPr>
        <w:t>.</w:t>
      </w:r>
      <w:r>
        <w:rPr>
          <w:rFonts w:eastAsia="Times New Roman" w:cs="Times New Roman"/>
          <w:i/>
          <w:iCs/>
          <w:szCs w:val="26"/>
        </w:rPr>
        <w:t xml:space="preserve"> </w:t>
      </w:r>
    </w:p>
    <w:p w14:paraId="108C077B" w14:textId="77777777" w:rsidR="0061337F" w:rsidRDefault="003725B7">
      <w:pPr>
        <w:tabs>
          <w:tab w:val="left" w:pos="318"/>
        </w:tabs>
        <w:spacing w:line="240" w:lineRule="auto"/>
        <w:jc w:val="both"/>
        <w:rPr>
          <w:rFonts w:eastAsia="Times New Roman" w:cs="Times New Roman"/>
          <w:i/>
          <w:iCs/>
          <w:szCs w:val="26"/>
        </w:rPr>
      </w:pPr>
      <w:r w:rsidRPr="00804102">
        <w:rPr>
          <w:rFonts w:eastAsia="Times New Roman" w:cs="Times New Roman"/>
          <w:i/>
          <w:iCs/>
          <w:szCs w:val="26"/>
        </w:rPr>
        <w:t xml:space="preserve">После проверки бланков регистрации у всех участников: </w:t>
      </w:r>
    </w:p>
    <w:p w14:paraId="6707A5BD"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b/>
          <w:bCs/>
          <w:szCs w:val="26"/>
        </w:rPr>
        <w:t xml:space="preserve">Выполнение экзаменационной работы будет проходить на компьютере в специально оборудованных аудиториях проведения. Для выполнения </w:t>
      </w:r>
      <w:r w:rsidRPr="00FB0446">
        <w:rPr>
          <w:rFonts w:eastAsia="Times New Roman" w:cs="Times New Roman"/>
          <w:b/>
          <w:bCs/>
          <w:szCs w:val="26"/>
        </w:rPr>
        <w:lastRenderedPageBreak/>
        <w:t>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r w:rsidRPr="00FB0446">
        <w:rPr>
          <w:rFonts w:eastAsia="Times New Roman" w:cs="Times New Roman"/>
          <w:szCs w:val="26"/>
        </w:rPr>
        <w:t> </w:t>
      </w:r>
    </w:p>
    <w:p w14:paraId="2B6E3C5F"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b/>
          <w:bCs/>
          <w:szCs w:val="26"/>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r w:rsidRPr="00FB0446">
        <w:rPr>
          <w:rFonts w:eastAsia="Times New Roman" w:cs="Times New Roman"/>
          <w:szCs w:val="26"/>
        </w:rPr>
        <w:t> </w:t>
      </w:r>
    </w:p>
    <w:p w14:paraId="3F0ED3E4"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b/>
          <w:bCs/>
          <w:szCs w:val="26"/>
        </w:rPr>
        <w:t>Выполнение экзаменационной работы включает пять основных этапов:</w:t>
      </w:r>
      <w:r w:rsidRPr="00FB0446">
        <w:rPr>
          <w:rFonts w:eastAsia="Times New Roman" w:cs="Times New Roman"/>
          <w:szCs w:val="26"/>
        </w:rPr>
        <w:t> </w:t>
      </w:r>
    </w:p>
    <w:p w14:paraId="36E3A154" w14:textId="77777777" w:rsidR="0061337F" w:rsidRDefault="00FB0446">
      <w:pPr>
        <w:numPr>
          <w:ilvl w:val="0"/>
          <w:numId w:val="60"/>
        </w:numPr>
        <w:tabs>
          <w:tab w:val="left" w:pos="318"/>
        </w:tabs>
        <w:spacing w:line="240" w:lineRule="auto"/>
        <w:jc w:val="both"/>
        <w:rPr>
          <w:rFonts w:eastAsia="Times New Roman" w:cs="Times New Roman"/>
          <w:szCs w:val="26"/>
        </w:rPr>
      </w:pPr>
      <w:r w:rsidRPr="00FB0446">
        <w:rPr>
          <w:rFonts w:eastAsia="Times New Roman" w:cs="Times New Roman"/>
          <w:b/>
          <w:bCs/>
          <w:szCs w:val="26"/>
        </w:rPr>
        <w:t>Регистрация: вам необходимо ввести в программу проведения экзамена номер бланка регистрации.</w:t>
      </w:r>
      <w:r w:rsidRPr="00FB0446">
        <w:rPr>
          <w:rFonts w:eastAsia="Times New Roman" w:cs="Times New Roman"/>
          <w:szCs w:val="26"/>
        </w:rPr>
        <w:t> </w:t>
      </w:r>
    </w:p>
    <w:p w14:paraId="55B0E2A4" w14:textId="77777777" w:rsidR="0061337F" w:rsidRDefault="00FB0446">
      <w:pPr>
        <w:numPr>
          <w:ilvl w:val="0"/>
          <w:numId w:val="61"/>
        </w:numPr>
        <w:tabs>
          <w:tab w:val="left" w:pos="318"/>
        </w:tabs>
        <w:spacing w:line="240" w:lineRule="auto"/>
        <w:jc w:val="both"/>
        <w:rPr>
          <w:rFonts w:eastAsia="Times New Roman" w:cs="Times New Roman"/>
          <w:szCs w:val="26"/>
        </w:rPr>
      </w:pPr>
      <w:r w:rsidRPr="00FB0446">
        <w:rPr>
          <w:rFonts w:eastAsia="Times New Roman" w:cs="Times New Roman"/>
          <w:b/>
          <w:bCs/>
          <w:szCs w:val="26"/>
        </w:rPr>
        <w:t>Запись номера КИМ: вам необходимо произнести в микрофон номер присвоенного КИМ, показанного на экране компьютера.</w:t>
      </w:r>
      <w:r w:rsidRPr="00FB0446">
        <w:rPr>
          <w:rFonts w:eastAsia="Times New Roman" w:cs="Times New Roman"/>
          <w:szCs w:val="26"/>
        </w:rPr>
        <w:t> </w:t>
      </w:r>
    </w:p>
    <w:p w14:paraId="7DF38038" w14:textId="77777777" w:rsidR="0061337F" w:rsidRDefault="00FB0446">
      <w:pPr>
        <w:numPr>
          <w:ilvl w:val="0"/>
          <w:numId w:val="62"/>
        </w:numPr>
        <w:tabs>
          <w:tab w:val="left" w:pos="318"/>
        </w:tabs>
        <w:spacing w:line="240" w:lineRule="auto"/>
        <w:jc w:val="both"/>
        <w:rPr>
          <w:rFonts w:eastAsia="Times New Roman" w:cs="Times New Roman"/>
          <w:szCs w:val="26"/>
        </w:rPr>
      </w:pPr>
      <w:r w:rsidRPr="00FB0446">
        <w:rPr>
          <w:rFonts w:eastAsia="Times New Roman" w:cs="Times New Roman"/>
          <w:b/>
          <w:bCs/>
          <w:szCs w:val="26"/>
        </w:rPr>
        <w:t>Ознакомление с инструкцией по выполнению заданий.</w:t>
      </w:r>
      <w:r w:rsidRPr="00FB0446">
        <w:rPr>
          <w:rFonts w:eastAsia="Times New Roman" w:cs="Times New Roman"/>
          <w:szCs w:val="26"/>
        </w:rPr>
        <w:t> </w:t>
      </w:r>
    </w:p>
    <w:p w14:paraId="018AF1F6" w14:textId="77777777" w:rsidR="0061337F" w:rsidRPr="004A3C16" w:rsidRDefault="00FB0446">
      <w:pPr>
        <w:numPr>
          <w:ilvl w:val="0"/>
          <w:numId w:val="63"/>
        </w:numPr>
        <w:tabs>
          <w:tab w:val="left" w:pos="318"/>
        </w:tabs>
        <w:spacing w:line="240" w:lineRule="auto"/>
        <w:jc w:val="both"/>
        <w:rPr>
          <w:rFonts w:eastAsia="Times New Roman" w:cs="Times New Roman"/>
          <w:szCs w:val="26"/>
        </w:rPr>
      </w:pPr>
      <w:r w:rsidRPr="004A3C16">
        <w:rPr>
          <w:rFonts w:eastAsia="Times New Roman" w:cs="Times New Roman"/>
          <w:b/>
          <w:bCs/>
          <w:szCs w:val="26"/>
        </w:rPr>
        <w:t>Подготовка и ответ на задания.</w:t>
      </w:r>
      <w:r w:rsidRPr="004A3C16">
        <w:rPr>
          <w:rFonts w:eastAsia="Times New Roman" w:cs="Times New Roman"/>
          <w:szCs w:val="26"/>
        </w:rPr>
        <w:t> </w:t>
      </w:r>
    </w:p>
    <w:p w14:paraId="4A712988" w14:textId="77777777" w:rsidR="004A3C16" w:rsidRDefault="00FB0446" w:rsidP="004A3C16">
      <w:pPr>
        <w:numPr>
          <w:ilvl w:val="0"/>
          <w:numId w:val="64"/>
        </w:numPr>
        <w:tabs>
          <w:tab w:val="left" w:pos="318"/>
        </w:tabs>
        <w:spacing w:line="240" w:lineRule="auto"/>
        <w:jc w:val="both"/>
        <w:rPr>
          <w:rFonts w:eastAsia="Times New Roman" w:cs="Times New Roman"/>
          <w:szCs w:val="26"/>
        </w:rPr>
      </w:pPr>
      <w:r w:rsidRPr="004A3C16">
        <w:rPr>
          <w:rFonts w:eastAsia="Times New Roman" w:cs="Times New Roman"/>
          <w:b/>
          <w:bCs/>
          <w:szCs w:val="26"/>
        </w:rPr>
        <w:t>Прослушивание записанных ответов.</w:t>
      </w:r>
      <w:r w:rsidRPr="004A3C16">
        <w:rPr>
          <w:rFonts w:eastAsia="Times New Roman" w:cs="Times New Roman"/>
          <w:szCs w:val="26"/>
        </w:rPr>
        <w:t> </w:t>
      </w:r>
    </w:p>
    <w:p w14:paraId="725324F7" w14:textId="77777777" w:rsidR="004A3C16" w:rsidRPr="004A3C16" w:rsidRDefault="004A3C16" w:rsidP="004A3C16">
      <w:pPr>
        <w:tabs>
          <w:tab w:val="left" w:pos="318"/>
        </w:tabs>
        <w:spacing w:line="240" w:lineRule="auto"/>
        <w:jc w:val="both"/>
        <w:rPr>
          <w:rFonts w:eastAsia="Times New Roman" w:cs="Times New Roman"/>
          <w:szCs w:val="26"/>
        </w:rPr>
      </w:pPr>
      <w:r w:rsidRPr="004A3C16">
        <w:rPr>
          <w:rFonts w:eastAsia="Times New Roman" w:cs="Times New Roman"/>
          <w:b/>
          <w:szCs w:val="26"/>
        </w:rPr>
        <w:t>При выполнении задания № 3 будет отключена фоновая мелодия, так как данное задание включает в себя прослушивание вопросов интервьюера.</w:t>
      </w:r>
    </w:p>
    <w:p w14:paraId="7ABE05DF"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i/>
          <w:iCs/>
          <w:szCs w:val="26"/>
        </w:rPr>
        <w:t>Обратите внимание участников</w:t>
      </w:r>
      <w:r w:rsidR="00FF4753">
        <w:rPr>
          <w:rFonts w:eastAsia="Times New Roman" w:cs="Times New Roman"/>
          <w:i/>
          <w:iCs/>
          <w:szCs w:val="26"/>
        </w:rPr>
        <w:t xml:space="preserve"> экзамена</w:t>
      </w:r>
      <w:r w:rsidRPr="00FB0446">
        <w:rPr>
          <w:rFonts w:eastAsia="Times New Roman" w:cs="Times New Roman"/>
          <w:i/>
          <w:iCs/>
          <w:szCs w:val="26"/>
        </w:rPr>
        <w:t xml:space="preserve"> на следующий момент:</w:t>
      </w:r>
      <w:r w:rsidRPr="00FB0446">
        <w:rPr>
          <w:rFonts w:eastAsia="Times New Roman" w:cs="Times New Roman"/>
          <w:szCs w:val="26"/>
        </w:rPr>
        <w:t> </w:t>
      </w:r>
    </w:p>
    <w:p w14:paraId="66F43CD0"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b/>
          <w:bCs/>
          <w:szCs w:val="26"/>
        </w:rPr>
        <w:t>В аудиторию проведения вы должны взять с собой:</w:t>
      </w:r>
      <w:r w:rsidRPr="00FB0446">
        <w:rPr>
          <w:rFonts w:eastAsia="Times New Roman" w:cs="Times New Roman"/>
          <w:szCs w:val="26"/>
        </w:rPr>
        <w:t> </w:t>
      </w:r>
    </w:p>
    <w:p w14:paraId="42CDDAB1"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b/>
          <w:bCs/>
          <w:szCs w:val="26"/>
        </w:rPr>
        <w:t>заполненный бланк регистрации (номер аудитории не заполнен),</w:t>
      </w:r>
      <w:r w:rsidRPr="00FB0446">
        <w:rPr>
          <w:rFonts w:eastAsia="Times New Roman" w:cs="Times New Roman"/>
          <w:szCs w:val="26"/>
        </w:rPr>
        <w:t> </w:t>
      </w:r>
    </w:p>
    <w:p w14:paraId="6E4B9E0D"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b/>
          <w:bCs/>
          <w:szCs w:val="26"/>
        </w:rPr>
        <w:t>документ, удостоверяющий личность,</w:t>
      </w:r>
      <w:r w:rsidRPr="00FB0446">
        <w:rPr>
          <w:rFonts w:eastAsia="Times New Roman" w:cs="Times New Roman"/>
          <w:szCs w:val="26"/>
        </w:rPr>
        <w:t> </w:t>
      </w:r>
    </w:p>
    <w:p w14:paraId="65FB4C2F" w14:textId="77777777" w:rsidR="0061337F" w:rsidRDefault="00FB0446">
      <w:pPr>
        <w:tabs>
          <w:tab w:val="left" w:pos="318"/>
        </w:tabs>
        <w:spacing w:line="240" w:lineRule="auto"/>
        <w:jc w:val="both"/>
        <w:rPr>
          <w:rFonts w:eastAsia="Times New Roman" w:cs="Times New Roman"/>
          <w:szCs w:val="26"/>
        </w:rPr>
      </w:pPr>
      <w:proofErr w:type="spellStart"/>
      <w:r w:rsidRPr="00FB0446">
        <w:rPr>
          <w:rFonts w:eastAsia="Times New Roman" w:cs="Times New Roman"/>
          <w:b/>
          <w:bCs/>
          <w:szCs w:val="26"/>
        </w:rPr>
        <w:t>гелевую</w:t>
      </w:r>
      <w:proofErr w:type="spellEnd"/>
      <w:r w:rsidRPr="00FB0446">
        <w:rPr>
          <w:rFonts w:eastAsia="Times New Roman" w:cs="Times New Roman"/>
          <w:b/>
          <w:bCs/>
          <w:szCs w:val="26"/>
        </w:rPr>
        <w:t>, капиллярную ручку</w:t>
      </w:r>
      <w:r w:rsidRPr="00FB0446">
        <w:rPr>
          <w:rFonts w:eastAsia="Times New Roman" w:cs="Times New Roman"/>
          <w:szCs w:val="26"/>
        </w:rPr>
        <w:t> </w:t>
      </w:r>
      <w:r w:rsidRPr="00FB0446">
        <w:rPr>
          <w:rFonts w:eastAsia="Times New Roman" w:cs="Times New Roman"/>
          <w:b/>
          <w:bCs/>
          <w:szCs w:val="26"/>
        </w:rPr>
        <w:t>с чернилами черного цвета, которой вы заполняли бланк регистрации.</w:t>
      </w:r>
      <w:r w:rsidRPr="00FB0446">
        <w:rPr>
          <w:rFonts w:eastAsia="Times New Roman" w:cs="Times New Roman"/>
          <w:szCs w:val="26"/>
        </w:rPr>
        <w:t> </w:t>
      </w:r>
    </w:p>
    <w:p w14:paraId="74A6A3D4"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b/>
          <w:bCs/>
          <w:szCs w:val="26"/>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r w:rsidRPr="00FB0446">
        <w:rPr>
          <w:rFonts w:eastAsia="Times New Roman" w:cs="Times New Roman"/>
          <w:szCs w:val="26"/>
        </w:rPr>
        <w:t> </w:t>
      </w:r>
    </w:p>
    <w:p w14:paraId="37E7E66A"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b/>
          <w:bCs/>
          <w:i/>
          <w:iCs/>
          <w:szCs w:val="26"/>
        </w:rPr>
        <w:t>(</w:t>
      </w:r>
      <w:r w:rsidRPr="00FB0446">
        <w:rPr>
          <w:rFonts w:eastAsia="Times New Roman" w:cs="Times New Roman"/>
          <w:i/>
          <w:iCs/>
          <w:szCs w:val="26"/>
        </w:rPr>
        <w:t>В случае наличия материалов, изучением которых участники экзамена</w:t>
      </w:r>
      <w:r w:rsidRPr="00FB0446">
        <w:rPr>
          <w:rFonts w:eastAsia="Times New Roman" w:cs="Times New Roman"/>
          <w:szCs w:val="26"/>
        </w:rPr>
        <w:t> </w:t>
      </w:r>
      <w:r w:rsidRPr="00FB0446">
        <w:rPr>
          <w:rFonts w:eastAsia="Times New Roman" w:cs="Times New Roman"/>
          <w:i/>
          <w:iCs/>
          <w:szCs w:val="26"/>
        </w:rPr>
        <w:t>могут заняться в процессе ожидания очереди, сообщите об этом участникам экзамена</w:t>
      </w:r>
      <w:r w:rsidRPr="00FB0446">
        <w:rPr>
          <w:rFonts w:eastAsia="Times New Roman" w:cs="Times New Roman"/>
          <w:b/>
          <w:bCs/>
          <w:i/>
          <w:iCs/>
          <w:szCs w:val="26"/>
        </w:rPr>
        <w:t>)</w:t>
      </w:r>
      <w:r w:rsidRPr="00FB0446">
        <w:rPr>
          <w:rFonts w:eastAsia="Times New Roman" w:cs="Times New Roman"/>
          <w:i/>
          <w:iCs/>
          <w:szCs w:val="26"/>
        </w:rPr>
        <w:t> </w:t>
      </w:r>
      <w:r w:rsidRPr="00FB0446">
        <w:rPr>
          <w:rFonts w:eastAsia="Times New Roman" w:cs="Times New Roman"/>
          <w:szCs w:val="26"/>
        </w:rPr>
        <w:t> </w:t>
      </w:r>
    </w:p>
    <w:p w14:paraId="567F47A6"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b/>
          <w:bCs/>
          <w:szCs w:val="26"/>
        </w:rPr>
        <w:t>Кроме этого, у вас на столах находятся литературные материалы на иностранном языке, которыми вы можете пользоваться в период ожидания своей очереди:</w:t>
      </w:r>
      <w:r w:rsidRPr="00FB0446">
        <w:rPr>
          <w:rFonts w:eastAsia="Times New Roman" w:cs="Times New Roman"/>
          <w:szCs w:val="26"/>
        </w:rPr>
        <w:t> </w:t>
      </w:r>
    </w:p>
    <w:p w14:paraId="6BEC8EA8"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b/>
          <w:bCs/>
          <w:szCs w:val="26"/>
        </w:rPr>
        <w:t>научно-популярные журналы,</w:t>
      </w:r>
      <w:r w:rsidRPr="00FB0446">
        <w:rPr>
          <w:rFonts w:eastAsia="Times New Roman" w:cs="Times New Roman"/>
          <w:szCs w:val="26"/>
        </w:rPr>
        <w:t> </w:t>
      </w:r>
    </w:p>
    <w:p w14:paraId="6D29BDB0"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b/>
          <w:bCs/>
          <w:szCs w:val="26"/>
        </w:rPr>
        <w:t>любые книги,</w:t>
      </w:r>
      <w:r w:rsidRPr="00FB0446">
        <w:rPr>
          <w:rFonts w:eastAsia="Times New Roman" w:cs="Times New Roman"/>
          <w:szCs w:val="26"/>
        </w:rPr>
        <w:t> </w:t>
      </w:r>
    </w:p>
    <w:p w14:paraId="755EF01C"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b/>
          <w:bCs/>
          <w:szCs w:val="26"/>
        </w:rPr>
        <w:t>журналы,</w:t>
      </w:r>
      <w:r w:rsidRPr="00FB0446">
        <w:rPr>
          <w:rFonts w:eastAsia="Times New Roman" w:cs="Times New Roman"/>
          <w:szCs w:val="26"/>
        </w:rPr>
        <w:t> </w:t>
      </w:r>
    </w:p>
    <w:p w14:paraId="562E6705"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b/>
          <w:bCs/>
          <w:szCs w:val="26"/>
        </w:rPr>
        <w:t>газеты и т.п.</w:t>
      </w:r>
      <w:r w:rsidRPr="00FB0446">
        <w:rPr>
          <w:rFonts w:eastAsia="Times New Roman" w:cs="Times New Roman"/>
          <w:szCs w:val="26"/>
        </w:rPr>
        <w:t> </w:t>
      </w:r>
    </w:p>
    <w:p w14:paraId="4D33069A"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b/>
          <w:bCs/>
          <w:szCs w:val="26"/>
        </w:rPr>
        <w:t>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sidRPr="00FB0446">
        <w:rPr>
          <w:rFonts w:eastAsia="Times New Roman" w:cs="Times New Roman"/>
          <w:b/>
          <w:bCs/>
          <w:szCs w:val="26"/>
          <w:u w:val="single"/>
        </w:rPr>
        <w:t>на</w:t>
      </w:r>
      <w:r w:rsidRPr="00FB0446">
        <w:rPr>
          <w:rFonts w:eastAsia="Times New Roman" w:cs="Times New Roman"/>
          <w:b/>
          <w:bCs/>
          <w:szCs w:val="26"/>
        </w:rPr>
        <w:t> </w:t>
      </w:r>
      <w:r w:rsidRPr="00FB0446">
        <w:rPr>
          <w:rFonts w:eastAsia="Times New Roman" w:cs="Times New Roman"/>
          <w:b/>
          <w:bCs/>
          <w:szCs w:val="26"/>
          <w:u w:val="single"/>
        </w:rPr>
        <w:t>своем рабочем столе</w:t>
      </w:r>
      <w:r w:rsidRPr="00FB0446">
        <w:rPr>
          <w:rFonts w:eastAsia="Times New Roman" w:cs="Times New Roman"/>
          <w:b/>
          <w:bCs/>
          <w:szCs w:val="26"/>
        </w:rPr>
        <w:t>. На территории пункта проведения экзамена вас будет сопровождать организатор. </w:t>
      </w:r>
      <w:r w:rsidRPr="00FB0446">
        <w:rPr>
          <w:rFonts w:eastAsia="Times New Roman" w:cs="Times New Roman"/>
          <w:szCs w:val="26"/>
        </w:rPr>
        <w:t> </w:t>
      </w:r>
    </w:p>
    <w:p w14:paraId="39912F57"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b/>
          <w:bCs/>
          <w:szCs w:val="26"/>
        </w:rPr>
        <w:t xml:space="preserve">В случае плохого самочувствия незамедлительно обращайтесь к нам. В пункте проведения экзамена присутствует медицинский работник. Напоминаем, что </w:t>
      </w:r>
      <w:r w:rsidR="00804102">
        <w:rPr>
          <w:rFonts w:eastAsia="Times New Roman" w:cs="Times New Roman"/>
          <w:b/>
          <w:bCs/>
          <w:szCs w:val="26"/>
        </w:rPr>
        <w:t xml:space="preserve">при ухудшении состояния здоровья и другим объективным причинам </w:t>
      </w:r>
      <w:r w:rsidRPr="00FB0446">
        <w:rPr>
          <w:rFonts w:eastAsia="Times New Roman" w:cs="Times New Roman"/>
          <w:b/>
          <w:bCs/>
          <w:szCs w:val="26"/>
        </w:rPr>
        <w:t>вы можете досрочно завершить выполнение экзаменационной работы и прийти на пересдачу.</w:t>
      </w:r>
      <w:r w:rsidRPr="00FB0446">
        <w:rPr>
          <w:rFonts w:eastAsia="Times New Roman" w:cs="Times New Roman"/>
          <w:szCs w:val="26"/>
        </w:rPr>
        <w:t> </w:t>
      </w:r>
    </w:p>
    <w:p w14:paraId="11D1FDF1"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b/>
          <w:bCs/>
          <w:szCs w:val="26"/>
        </w:rPr>
        <w:t>Инструктаж закончен. </w:t>
      </w:r>
      <w:r w:rsidRPr="00FB0446">
        <w:rPr>
          <w:rFonts w:eastAsia="Times New Roman" w:cs="Times New Roman"/>
          <w:szCs w:val="26"/>
        </w:rPr>
        <w:t> </w:t>
      </w:r>
    </w:p>
    <w:p w14:paraId="4007B827" w14:textId="77777777" w:rsidR="0061337F" w:rsidRDefault="00FB0446">
      <w:pPr>
        <w:tabs>
          <w:tab w:val="left" w:pos="318"/>
        </w:tabs>
        <w:spacing w:line="240" w:lineRule="auto"/>
        <w:jc w:val="both"/>
        <w:rPr>
          <w:rFonts w:eastAsia="Times New Roman" w:cs="Times New Roman"/>
          <w:szCs w:val="26"/>
        </w:rPr>
      </w:pPr>
      <w:r w:rsidRPr="00FB0446">
        <w:rPr>
          <w:rFonts w:eastAsia="Times New Roman" w:cs="Times New Roman"/>
          <w:b/>
          <w:bCs/>
          <w:szCs w:val="26"/>
        </w:rPr>
        <w:t>Желаем удачи! </w:t>
      </w:r>
      <w:r w:rsidRPr="00FB0446">
        <w:rPr>
          <w:rFonts w:eastAsia="Times New Roman" w:cs="Times New Roman"/>
          <w:szCs w:val="26"/>
        </w:rPr>
        <w:t> </w:t>
      </w:r>
    </w:p>
    <w:p w14:paraId="03309374" w14:textId="77777777" w:rsidR="0061337F" w:rsidRDefault="0061337F">
      <w:pPr>
        <w:tabs>
          <w:tab w:val="left" w:pos="318"/>
        </w:tabs>
        <w:spacing w:line="240" w:lineRule="auto"/>
        <w:jc w:val="both"/>
        <w:rPr>
          <w:rFonts w:eastAsia="Times New Roman" w:cs="Times New Roman"/>
          <w:szCs w:val="26"/>
        </w:rPr>
      </w:pPr>
    </w:p>
    <w:p w14:paraId="7995701A" w14:textId="77777777" w:rsidR="0061337F" w:rsidRPr="00157775" w:rsidRDefault="0061337F">
      <w:pPr>
        <w:tabs>
          <w:tab w:val="left" w:pos="318"/>
        </w:tabs>
        <w:spacing w:line="240" w:lineRule="auto"/>
        <w:jc w:val="both"/>
        <w:rPr>
          <w:rFonts w:eastAsia="Times New Roman" w:cs="Times New Roman"/>
          <w:szCs w:val="26"/>
        </w:rPr>
      </w:pPr>
    </w:p>
    <w:p w14:paraId="74FA80AB" w14:textId="77777777" w:rsidR="0061337F" w:rsidRPr="00A93FA7" w:rsidRDefault="003725B7">
      <w:pPr>
        <w:pStyle w:val="1f7"/>
        <w:pageBreakBefore w:val="0"/>
        <w:numPr>
          <w:ilvl w:val="1"/>
          <w:numId w:val="3"/>
        </w:numPr>
        <w:tabs>
          <w:tab w:val="clear" w:pos="0"/>
        </w:tabs>
        <w:spacing w:line="240" w:lineRule="auto"/>
        <w:ind w:left="-142" w:firstLine="851"/>
        <w:jc w:val="both"/>
        <w:outlineLvl w:val="1"/>
        <w:rPr>
          <w:sz w:val="28"/>
        </w:rPr>
      </w:pPr>
      <w:bookmarkStart w:id="174" w:name="_Toc58328537"/>
      <w:bookmarkStart w:id="175" w:name="_Toc94522880"/>
      <w:r w:rsidRPr="00A93FA7">
        <w:rPr>
          <w:sz w:val="28"/>
        </w:rPr>
        <w:lastRenderedPageBreak/>
        <w:t>Инструкция для участника</w:t>
      </w:r>
      <w:r w:rsidR="008D0835" w:rsidRPr="00A93FA7">
        <w:rPr>
          <w:sz w:val="28"/>
        </w:rPr>
        <w:t xml:space="preserve"> </w:t>
      </w:r>
      <w:r w:rsidRPr="00A93FA7">
        <w:rPr>
          <w:sz w:val="28"/>
        </w:rPr>
        <w:t>экзамена,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74"/>
      <w:bookmarkEnd w:id="175"/>
      <w:r w:rsidRPr="00A93FA7">
        <w:rPr>
          <w:sz w:val="28"/>
        </w:rPr>
        <w:t> </w:t>
      </w:r>
    </w:p>
    <w:p w14:paraId="49270E31" w14:textId="77777777" w:rsidR="0061337F" w:rsidRDefault="0061337F">
      <w:pPr>
        <w:tabs>
          <w:tab w:val="left" w:pos="318"/>
        </w:tabs>
        <w:spacing w:line="240" w:lineRule="auto"/>
        <w:jc w:val="both"/>
        <w:rPr>
          <w:rFonts w:eastAsia="Times New Roman" w:cs="Times New Roman"/>
          <w:szCs w:val="26"/>
        </w:rPr>
      </w:pPr>
    </w:p>
    <w:tbl>
      <w:tblPr>
        <w:tblStyle w:val="afff9"/>
        <w:tblW w:w="0" w:type="auto"/>
        <w:tblLook w:val="04A0" w:firstRow="1" w:lastRow="0" w:firstColumn="1" w:lastColumn="0" w:noHBand="0" w:noVBand="1"/>
      </w:tblPr>
      <w:tblGrid>
        <w:gridCol w:w="10421"/>
      </w:tblGrid>
      <w:tr w:rsidR="00D36A41" w14:paraId="26C9FB60" w14:textId="77777777" w:rsidTr="00A55385">
        <w:tc>
          <w:tcPr>
            <w:tcW w:w="10421" w:type="dxa"/>
          </w:tcPr>
          <w:p w14:paraId="7A584131" w14:textId="77777777" w:rsidR="0061337F" w:rsidRDefault="00D36A41">
            <w:pPr>
              <w:spacing w:line="240" w:lineRule="auto"/>
              <w:ind w:firstLine="0"/>
              <w:jc w:val="both"/>
            </w:pPr>
            <w:r>
              <w:t xml:space="preserve">Текст, который выделен </w:t>
            </w:r>
            <w:r w:rsidRPr="00731E18">
              <w:rPr>
                <w:b/>
              </w:rPr>
              <w:t>жирным шрифтом</w:t>
            </w:r>
            <w:r>
              <w:t xml:space="preserve">, должен быть прочитан участникам экзамена </w:t>
            </w:r>
            <w:r w:rsidRPr="00731E18">
              <w:rPr>
                <w:u w:val="single"/>
              </w:rPr>
              <w:t>слово в слово</w:t>
            </w:r>
            <w:r>
              <w:t xml:space="preserve">. Это делается для стандартизации </w:t>
            </w:r>
            <w:r w:rsidR="00FF4753">
              <w:t>п</w:t>
            </w:r>
            <w:r>
              <w:t xml:space="preserve">роцедуры проведения ЕГЭ. </w:t>
            </w:r>
            <w:r w:rsidRPr="00731E18">
              <w:rPr>
                <w:i/>
              </w:rPr>
              <w:t xml:space="preserve">Комментарии, отмеченные курсивом, не читаются участникам. </w:t>
            </w:r>
            <w:r w:rsidR="003725B7" w:rsidRPr="00E64708">
              <w:rPr>
                <w:iCs/>
              </w:rPr>
              <w:t>Они даны в помощь организатору.</w:t>
            </w:r>
            <w:r>
              <w:t xml:space="preserve"> Инструктаж и экзамен проводятся в спокойной и доброжелательной обстановке.</w:t>
            </w:r>
          </w:p>
        </w:tc>
      </w:tr>
    </w:tbl>
    <w:p w14:paraId="2DBD4E0B" w14:textId="77777777" w:rsidR="003725B7" w:rsidRDefault="003725B7" w:rsidP="00860070">
      <w:pPr>
        <w:spacing w:line="240" w:lineRule="auto"/>
        <w:jc w:val="both"/>
      </w:pPr>
    </w:p>
    <w:p w14:paraId="5267D05D" w14:textId="77777777" w:rsidR="003725B7" w:rsidRDefault="00D36A41" w:rsidP="00B25D19">
      <w:pPr>
        <w:spacing w:line="240" w:lineRule="auto"/>
        <w:jc w:val="both"/>
      </w:pPr>
      <w:r w:rsidRPr="00D36A41">
        <w:rPr>
          <w:i/>
          <w:iCs/>
        </w:rPr>
        <w:t>Организатор в аудитории на доске указывает номер аудитории, номер следует писать, начиная с первой позиции:</w:t>
      </w:r>
      <w:r w:rsidRPr="00D36A41">
        <w:t> </w:t>
      </w:r>
    </w:p>
    <w:p w14:paraId="73B16DDA" w14:textId="77777777" w:rsidR="003725B7" w:rsidRDefault="00D36A41" w:rsidP="00BD5290">
      <w:pPr>
        <w:spacing w:line="240" w:lineRule="auto"/>
        <w:jc w:val="both"/>
      </w:pPr>
      <w:r w:rsidRPr="00D36A41">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98"/>
        <w:gridCol w:w="602"/>
        <w:gridCol w:w="602"/>
        <w:gridCol w:w="602"/>
        <w:gridCol w:w="602"/>
      </w:tblGrid>
      <w:tr w:rsidR="00D36A41" w:rsidRPr="00D36A41" w14:paraId="7445D0A3" w14:textId="77777777" w:rsidTr="00D36A41">
        <w:tc>
          <w:tcPr>
            <w:tcW w:w="3998" w:type="dxa"/>
            <w:tcBorders>
              <w:top w:val="single" w:sz="8" w:space="0" w:color="auto"/>
              <w:left w:val="single" w:sz="8" w:space="0" w:color="auto"/>
              <w:bottom w:val="single" w:sz="8" w:space="0" w:color="auto"/>
              <w:right w:val="single" w:sz="8" w:space="0" w:color="auto"/>
            </w:tcBorders>
            <w:shd w:val="clear" w:color="auto" w:fill="auto"/>
            <w:hideMark/>
          </w:tcPr>
          <w:p w14:paraId="78D03DE0" w14:textId="77777777" w:rsidR="003725B7" w:rsidRDefault="00D36A41" w:rsidP="00B87B76">
            <w:pPr>
              <w:spacing w:line="240" w:lineRule="auto"/>
              <w:jc w:val="both"/>
            </w:pPr>
            <w:r w:rsidRPr="00D36A41">
              <w:rPr>
                <w:u w:val="single"/>
              </w:rPr>
              <w:t>Номер аудитории</w:t>
            </w:r>
            <w:r w:rsidRPr="00D36A41">
              <w:t> </w:t>
            </w:r>
          </w:p>
        </w:tc>
        <w:tc>
          <w:tcPr>
            <w:tcW w:w="602" w:type="dxa"/>
            <w:tcBorders>
              <w:top w:val="single" w:sz="8" w:space="0" w:color="auto"/>
              <w:left w:val="nil"/>
              <w:bottom w:val="single" w:sz="8" w:space="0" w:color="auto"/>
              <w:right w:val="single" w:sz="8" w:space="0" w:color="auto"/>
            </w:tcBorders>
            <w:shd w:val="clear" w:color="auto" w:fill="auto"/>
            <w:hideMark/>
          </w:tcPr>
          <w:p w14:paraId="67E2B9FA" w14:textId="77777777" w:rsidR="003725B7" w:rsidRDefault="00D36A41" w:rsidP="0013211D">
            <w:pPr>
              <w:spacing w:line="240" w:lineRule="auto"/>
              <w:jc w:val="both"/>
            </w:pPr>
            <w:r w:rsidRPr="00D36A41">
              <w:t> </w:t>
            </w:r>
          </w:p>
        </w:tc>
        <w:tc>
          <w:tcPr>
            <w:tcW w:w="602" w:type="dxa"/>
            <w:tcBorders>
              <w:top w:val="single" w:sz="8" w:space="0" w:color="auto"/>
              <w:left w:val="nil"/>
              <w:bottom w:val="single" w:sz="8" w:space="0" w:color="auto"/>
              <w:right w:val="single" w:sz="8" w:space="0" w:color="auto"/>
            </w:tcBorders>
            <w:shd w:val="clear" w:color="auto" w:fill="auto"/>
            <w:hideMark/>
          </w:tcPr>
          <w:p w14:paraId="0005928D" w14:textId="77777777" w:rsidR="003725B7" w:rsidRDefault="00D36A41" w:rsidP="002A05DD">
            <w:pPr>
              <w:spacing w:line="240" w:lineRule="auto"/>
              <w:jc w:val="both"/>
            </w:pPr>
            <w:r w:rsidRPr="00D36A41">
              <w:t> </w:t>
            </w:r>
          </w:p>
        </w:tc>
        <w:tc>
          <w:tcPr>
            <w:tcW w:w="602" w:type="dxa"/>
            <w:tcBorders>
              <w:top w:val="single" w:sz="8" w:space="0" w:color="auto"/>
              <w:left w:val="nil"/>
              <w:bottom w:val="single" w:sz="8" w:space="0" w:color="auto"/>
              <w:right w:val="single" w:sz="8" w:space="0" w:color="auto"/>
            </w:tcBorders>
            <w:shd w:val="clear" w:color="auto" w:fill="auto"/>
            <w:hideMark/>
          </w:tcPr>
          <w:p w14:paraId="70D3DFD2" w14:textId="77777777" w:rsidR="003725B7" w:rsidRDefault="00D36A41" w:rsidP="00C433BF">
            <w:pPr>
              <w:spacing w:line="240" w:lineRule="auto"/>
              <w:jc w:val="both"/>
            </w:pPr>
            <w:r w:rsidRPr="00D36A41">
              <w:t> </w:t>
            </w:r>
          </w:p>
        </w:tc>
        <w:tc>
          <w:tcPr>
            <w:tcW w:w="602" w:type="dxa"/>
            <w:tcBorders>
              <w:top w:val="single" w:sz="8" w:space="0" w:color="auto"/>
              <w:left w:val="nil"/>
              <w:bottom w:val="single" w:sz="8" w:space="0" w:color="auto"/>
              <w:right w:val="single" w:sz="8" w:space="0" w:color="auto"/>
            </w:tcBorders>
            <w:shd w:val="clear" w:color="auto" w:fill="auto"/>
            <w:hideMark/>
          </w:tcPr>
          <w:p w14:paraId="0B3E68C4" w14:textId="77777777" w:rsidR="003725B7" w:rsidRDefault="00D36A41" w:rsidP="0035778B">
            <w:pPr>
              <w:spacing w:line="240" w:lineRule="auto"/>
              <w:jc w:val="both"/>
            </w:pPr>
            <w:r w:rsidRPr="00D36A41">
              <w:t> </w:t>
            </w:r>
          </w:p>
        </w:tc>
      </w:tr>
    </w:tbl>
    <w:p w14:paraId="4C7C7166" w14:textId="77777777" w:rsidR="00A93FA7" w:rsidRDefault="00A93FA7" w:rsidP="00B6355A">
      <w:pPr>
        <w:spacing w:line="240" w:lineRule="auto"/>
        <w:ind w:firstLine="0"/>
        <w:rPr>
          <w:b/>
          <w:bCs/>
        </w:rPr>
      </w:pPr>
    </w:p>
    <w:p w14:paraId="08164825" w14:textId="77777777" w:rsidR="003725B7" w:rsidRDefault="00D36A41" w:rsidP="00B25D19">
      <w:pPr>
        <w:spacing w:line="240" w:lineRule="auto"/>
        <w:jc w:val="center"/>
        <w:rPr>
          <w:b/>
          <w:bCs/>
        </w:rPr>
      </w:pPr>
      <w:r w:rsidRPr="00D36A41">
        <w:rPr>
          <w:b/>
          <w:bCs/>
        </w:rPr>
        <w:t>Инструкция для участников экзамена</w:t>
      </w:r>
    </w:p>
    <w:p w14:paraId="59DA75D4" w14:textId="77777777" w:rsidR="00E64708" w:rsidRDefault="00E64708" w:rsidP="00BD5290">
      <w:pPr>
        <w:spacing w:line="240" w:lineRule="auto"/>
        <w:jc w:val="center"/>
      </w:pPr>
    </w:p>
    <w:p w14:paraId="2CE71D4F" w14:textId="77777777" w:rsidR="003725B7" w:rsidRDefault="00D36A41" w:rsidP="00B87B76">
      <w:pPr>
        <w:spacing w:line="240" w:lineRule="auto"/>
        <w:jc w:val="both"/>
      </w:pPr>
      <w:r w:rsidRPr="00D36A41">
        <w:rPr>
          <w:b/>
          <w:bCs/>
        </w:rPr>
        <w:t>Уважаемые участники экзамена,</w:t>
      </w:r>
      <w:r w:rsidRPr="00D36A41">
        <w:t> </w:t>
      </w:r>
      <w:r w:rsidRPr="00D36A41">
        <w:rPr>
          <w:b/>
          <w:bCs/>
        </w:rPr>
        <w:t xml:space="preserve">напоминаем </w:t>
      </w:r>
      <w:r w:rsidR="00E64708">
        <w:rPr>
          <w:b/>
          <w:bCs/>
        </w:rPr>
        <w:t>в</w:t>
      </w:r>
      <w:r w:rsidR="00E64708" w:rsidRPr="00D36A41">
        <w:rPr>
          <w:b/>
          <w:bCs/>
        </w:rPr>
        <w:t xml:space="preserve">ам </w:t>
      </w:r>
      <w:r w:rsidRPr="00D36A41">
        <w:rPr>
          <w:b/>
          <w:bCs/>
        </w:rPr>
        <w:t xml:space="preserve">основные правила выполнения </w:t>
      </w:r>
      <w:r w:rsidR="00E64708">
        <w:rPr>
          <w:b/>
          <w:bCs/>
        </w:rPr>
        <w:t>раздела «Говорения»</w:t>
      </w:r>
      <w:r w:rsidRPr="00D36A41">
        <w:rPr>
          <w:b/>
          <w:bCs/>
        </w:rPr>
        <w:t xml:space="preserve"> экзаменационной работы</w:t>
      </w:r>
      <w:r w:rsidR="00E64708">
        <w:rPr>
          <w:b/>
          <w:bCs/>
        </w:rPr>
        <w:t xml:space="preserve"> по иностранным языкам</w:t>
      </w:r>
      <w:r w:rsidRPr="00D36A41">
        <w:rPr>
          <w:b/>
          <w:bCs/>
        </w:rPr>
        <w:t>.</w:t>
      </w:r>
      <w:r w:rsidRPr="00D36A41">
        <w:t> </w:t>
      </w:r>
    </w:p>
    <w:p w14:paraId="395C2AA1" w14:textId="77777777" w:rsidR="003725B7" w:rsidRDefault="00D36A41" w:rsidP="0013211D">
      <w:pPr>
        <w:spacing w:line="240" w:lineRule="auto"/>
        <w:jc w:val="both"/>
      </w:pPr>
      <w:r w:rsidRPr="00D36A41">
        <w:rPr>
          <w:b/>
          <w:bCs/>
        </w:rPr>
        <w:t>Выполнение экзаменационной работы осуществляется за компьютером.</w:t>
      </w:r>
      <w:r w:rsidRPr="00D36A41">
        <w:t> </w:t>
      </w:r>
    </w:p>
    <w:p w14:paraId="1FDC2E8B" w14:textId="77777777" w:rsidR="003725B7" w:rsidRDefault="00D36A41" w:rsidP="001B7976">
      <w:pPr>
        <w:spacing w:line="240" w:lineRule="auto"/>
        <w:jc w:val="both"/>
      </w:pPr>
      <w:r w:rsidRPr="004A3C16">
        <w:rPr>
          <w:b/>
          <w:bCs/>
        </w:rPr>
        <w:t xml:space="preserve">Общая продолжительность выполнения экзаменационной работы составляет </w:t>
      </w:r>
      <w:r w:rsidR="00FA2426" w:rsidRPr="004A3C16">
        <w:rPr>
          <w:b/>
          <w:bCs/>
        </w:rPr>
        <w:t xml:space="preserve">17 </w:t>
      </w:r>
      <w:r w:rsidRPr="004A3C16">
        <w:rPr>
          <w:b/>
          <w:bCs/>
        </w:rPr>
        <w:t>минут (</w:t>
      </w:r>
      <w:r w:rsidR="00FA2426" w:rsidRPr="004A3C16">
        <w:rPr>
          <w:b/>
          <w:bCs/>
        </w:rPr>
        <w:t xml:space="preserve">14 </w:t>
      </w:r>
      <w:r w:rsidRPr="004A3C16">
        <w:rPr>
          <w:b/>
          <w:bCs/>
        </w:rPr>
        <w:t>минут для выполнения работы по китайскому языку)</w:t>
      </w:r>
      <w:r w:rsidR="004A0AD1" w:rsidRPr="004A3C16">
        <w:rPr>
          <w:b/>
          <w:bCs/>
        </w:rPr>
        <w:t>.</w:t>
      </w:r>
      <w:r w:rsidR="001B7976" w:rsidRPr="004A3C16">
        <w:rPr>
          <w:b/>
          <w:bCs/>
        </w:rPr>
        <w:t xml:space="preserve"> </w:t>
      </w:r>
      <w:r w:rsidR="00E96F10" w:rsidRPr="004A3C16">
        <w:rPr>
          <w:rFonts w:eastAsia="Times New Roman" w:cs="Times New Roman"/>
          <w:b/>
          <w:szCs w:val="26"/>
          <w:lang w:eastAsia="ru-RU"/>
        </w:rPr>
        <w:t>Отсчет времени начинается с начала отображения на экране КИМ.</w:t>
      </w:r>
    </w:p>
    <w:p w14:paraId="5CF24BFB" w14:textId="77777777" w:rsidR="004812BF" w:rsidRPr="004A3C16" w:rsidRDefault="00630E8E" w:rsidP="001B7976">
      <w:pPr>
        <w:spacing w:line="240" w:lineRule="auto"/>
        <w:jc w:val="both"/>
        <w:rPr>
          <w:b/>
        </w:rPr>
      </w:pPr>
      <w:r w:rsidRPr="004A3C16">
        <w:rPr>
          <w:b/>
        </w:rPr>
        <w:t>При выполнении задания № 3 будет отключена фоновая мелодия, так как данное задание включает в себя прослушивание вопросов интервьюера.</w:t>
      </w:r>
    </w:p>
    <w:p w14:paraId="5659D2F2" w14:textId="77777777" w:rsidR="003725B7" w:rsidRDefault="00D36A41" w:rsidP="001B7976">
      <w:pPr>
        <w:spacing w:line="240" w:lineRule="auto"/>
        <w:jc w:val="both"/>
      </w:pPr>
      <w:r w:rsidRPr="00D36A41">
        <w:rPr>
          <w:b/>
          <w:bCs/>
        </w:rPr>
        <w:t>После завершения выполнения экзаменационной работы вы</w:t>
      </w:r>
      <w:r>
        <w:rPr>
          <w:b/>
          <w:bCs/>
        </w:rPr>
        <w:t xml:space="preserve"> </w:t>
      </w:r>
      <w:r w:rsidRPr="00D36A41">
        <w:rPr>
          <w:b/>
          <w:bCs/>
        </w:rPr>
        <w:t>можете прослушать свои ответы.</w:t>
      </w:r>
      <w:r w:rsidRPr="00D36A41">
        <w:t> </w:t>
      </w:r>
    </w:p>
    <w:p w14:paraId="4EFE63EE" w14:textId="77777777" w:rsidR="003725B7" w:rsidRDefault="00D36A41" w:rsidP="002A05DD">
      <w:pPr>
        <w:spacing w:line="240" w:lineRule="auto"/>
        <w:jc w:val="both"/>
      </w:pPr>
      <w:r w:rsidRPr="00D36A41">
        <w:rPr>
          <w:b/>
          <w:bCs/>
        </w:rPr>
        <w:t>При себе вы должны иметь:</w:t>
      </w:r>
      <w:r w:rsidRPr="00D36A41">
        <w:t> </w:t>
      </w:r>
    </w:p>
    <w:p w14:paraId="104C8F62" w14:textId="77777777" w:rsidR="003725B7" w:rsidRDefault="00D36A41" w:rsidP="00C433BF">
      <w:pPr>
        <w:spacing w:line="240" w:lineRule="auto"/>
        <w:jc w:val="both"/>
      </w:pPr>
      <w:r w:rsidRPr="00D36A41">
        <w:rPr>
          <w:b/>
          <w:bCs/>
        </w:rPr>
        <w:t>заполненный </w:t>
      </w:r>
      <w:r w:rsidRPr="00D36A41">
        <w:rPr>
          <w:b/>
          <w:bCs/>
          <w:u w:val="single"/>
        </w:rPr>
        <w:t>бланк регистрации (номер аудитории не заполнен),</w:t>
      </w:r>
      <w:r w:rsidRPr="00D36A41">
        <w:t> </w:t>
      </w:r>
    </w:p>
    <w:p w14:paraId="642567FC" w14:textId="77777777" w:rsidR="003725B7" w:rsidRDefault="00D36A41" w:rsidP="0035778B">
      <w:pPr>
        <w:spacing w:line="240" w:lineRule="auto"/>
        <w:jc w:val="both"/>
      </w:pPr>
      <w:r w:rsidRPr="00D36A41">
        <w:rPr>
          <w:b/>
          <w:bCs/>
        </w:rPr>
        <w:t>документ, удостоверяющий личность,</w:t>
      </w:r>
      <w:r w:rsidRPr="00D36A41">
        <w:t> </w:t>
      </w:r>
    </w:p>
    <w:p w14:paraId="0A131008" w14:textId="77777777" w:rsidR="0061337F" w:rsidRDefault="00D36A41">
      <w:pPr>
        <w:spacing w:line="240" w:lineRule="auto"/>
        <w:jc w:val="both"/>
      </w:pPr>
      <w:proofErr w:type="spellStart"/>
      <w:r w:rsidRPr="00D36A41">
        <w:rPr>
          <w:b/>
          <w:bCs/>
        </w:rPr>
        <w:t>гелев</w:t>
      </w:r>
      <w:r>
        <w:rPr>
          <w:b/>
          <w:bCs/>
        </w:rPr>
        <w:t>ую</w:t>
      </w:r>
      <w:proofErr w:type="spellEnd"/>
      <w:r w:rsidRPr="00D36A41">
        <w:rPr>
          <w:b/>
          <w:bCs/>
        </w:rPr>
        <w:t>, капиллярн</w:t>
      </w:r>
      <w:r>
        <w:rPr>
          <w:b/>
          <w:bCs/>
        </w:rPr>
        <w:t>ую</w:t>
      </w:r>
      <w:r w:rsidRPr="00D36A41">
        <w:rPr>
          <w:b/>
          <w:bCs/>
        </w:rPr>
        <w:t xml:space="preserve"> ручк</w:t>
      </w:r>
      <w:r>
        <w:rPr>
          <w:b/>
          <w:bCs/>
        </w:rPr>
        <w:t xml:space="preserve">у </w:t>
      </w:r>
      <w:r w:rsidRPr="00D36A41">
        <w:rPr>
          <w:b/>
          <w:bCs/>
        </w:rPr>
        <w:t>с чернилами черного цвета, которой вы</w:t>
      </w:r>
      <w:r w:rsidR="006648E1">
        <w:rPr>
          <w:b/>
          <w:bCs/>
        </w:rPr>
        <w:t xml:space="preserve"> </w:t>
      </w:r>
      <w:r w:rsidRPr="00D36A41">
        <w:rPr>
          <w:b/>
          <w:bCs/>
        </w:rPr>
        <w:t>заполняли бланк регистрации в аудитории подготовки.</w:t>
      </w:r>
      <w:r w:rsidRPr="00D36A41">
        <w:t> </w:t>
      </w:r>
    </w:p>
    <w:p w14:paraId="185AC273" w14:textId="77777777" w:rsidR="0061337F" w:rsidRDefault="00D36A41">
      <w:pPr>
        <w:spacing w:line="240" w:lineRule="auto"/>
        <w:jc w:val="both"/>
      </w:pPr>
      <w:r w:rsidRPr="00D36A41">
        <w:rPr>
          <w:b/>
          <w:bCs/>
        </w:rPr>
        <w:t>Заполните номер аудитории на бланке регистрации ручкой, которой вы заполняли бланк в аудитории подготовки.</w:t>
      </w:r>
      <w:r w:rsidRPr="00D36A41">
        <w:t> </w:t>
      </w:r>
    </w:p>
    <w:p w14:paraId="6CE26A73" w14:textId="77777777" w:rsidR="0061337F" w:rsidRDefault="00D36A41">
      <w:pPr>
        <w:spacing w:line="240" w:lineRule="auto"/>
        <w:jc w:val="both"/>
      </w:pPr>
      <w:r w:rsidRPr="00D36A41">
        <w:rPr>
          <w:b/>
          <w:bCs/>
        </w:rPr>
        <w:t>Номер аудитории указан на доске.</w:t>
      </w:r>
      <w:r w:rsidRPr="00D36A41">
        <w:t> </w:t>
      </w:r>
    </w:p>
    <w:p w14:paraId="451AB237" w14:textId="77777777" w:rsidR="0061337F" w:rsidRDefault="00D36A41">
      <w:pPr>
        <w:spacing w:line="240" w:lineRule="auto"/>
        <w:jc w:val="both"/>
      </w:pPr>
      <w:r w:rsidRPr="00D36A41">
        <w:rPr>
          <w:i/>
          <w:iCs/>
        </w:rPr>
        <w:t>Сделать паузу для заполнения участниками номера аудитории.</w:t>
      </w:r>
      <w:r w:rsidRPr="00D36A41">
        <w:t> </w:t>
      </w:r>
    </w:p>
    <w:p w14:paraId="2C33CC50" w14:textId="77777777" w:rsidR="0061337F" w:rsidRDefault="00D36A41">
      <w:pPr>
        <w:spacing w:line="240" w:lineRule="auto"/>
        <w:jc w:val="both"/>
      </w:pPr>
      <w:r w:rsidRPr="00D36A41">
        <w:rPr>
          <w:b/>
          <w:bCs/>
        </w:rPr>
        <w:t>Перед началом выполнения экзаменационной работы наденьте гарнитуру (наушники с микрофоном), находящуюся на вашем рабочем месте.</w:t>
      </w:r>
      <w:r w:rsidRPr="00D36A41">
        <w:t> </w:t>
      </w:r>
    </w:p>
    <w:p w14:paraId="5A31D4DB" w14:textId="77777777" w:rsidR="0061337F" w:rsidRDefault="00D36A41">
      <w:pPr>
        <w:spacing w:line="240" w:lineRule="auto"/>
        <w:jc w:val="both"/>
      </w:pPr>
      <w:r w:rsidRPr="00D36A41">
        <w:rPr>
          <w:b/>
          <w:bCs/>
        </w:rPr>
        <w:t xml:space="preserve">Убедитесь, что наушники удобно </w:t>
      </w:r>
      <w:r w:rsidR="00987324">
        <w:rPr>
          <w:b/>
          <w:bCs/>
        </w:rPr>
        <w:t>на</w:t>
      </w:r>
      <w:r w:rsidR="00987324" w:rsidRPr="00D36A41">
        <w:rPr>
          <w:b/>
          <w:bCs/>
        </w:rPr>
        <w:t xml:space="preserve">деты </w:t>
      </w:r>
      <w:r w:rsidRPr="00D36A41">
        <w:rPr>
          <w:b/>
          <w:bCs/>
        </w:rPr>
        <w:t>и плотно прилегают к ушам, микрофон отрегулирован и находится непосредственно перед губами.</w:t>
      </w:r>
      <w:r w:rsidRPr="00D36A41">
        <w:t> </w:t>
      </w:r>
    </w:p>
    <w:p w14:paraId="44BFAD73" w14:textId="77777777" w:rsidR="0061337F" w:rsidRDefault="00D36A41">
      <w:pPr>
        <w:spacing w:line="240" w:lineRule="auto"/>
        <w:jc w:val="both"/>
      </w:pPr>
      <w:r w:rsidRPr="00D36A41">
        <w:rPr>
          <w:b/>
          <w:bCs/>
        </w:rPr>
        <w:t>При необходимости отрегулируйте гарнитуру по размеру оголовья и положению микрофона.</w:t>
      </w:r>
      <w:r w:rsidRPr="00D36A41">
        <w:t> </w:t>
      </w:r>
    </w:p>
    <w:p w14:paraId="086DF118" w14:textId="77777777" w:rsidR="0061337F" w:rsidRDefault="00D36A41">
      <w:pPr>
        <w:spacing w:line="240" w:lineRule="auto"/>
        <w:jc w:val="both"/>
      </w:pPr>
      <w:r w:rsidRPr="00D36A41">
        <w:rPr>
          <w:i/>
          <w:iCs/>
        </w:rPr>
        <w:t>Наденьте имеющуюся резервную гарнитуру и продемонстрируйте участникам</w:t>
      </w:r>
      <w:r w:rsidR="006648E1">
        <w:rPr>
          <w:i/>
          <w:iCs/>
        </w:rPr>
        <w:t xml:space="preserve"> </w:t>
      </w:r>
      <w:r w:rsidRPr="00D36A41">
        <w:t>экзамена, </w:t>
      </w:r>
      <w:r w:rsidRPr="00D36A41">
        <w:rPr>
          <w:i/>
          <w:iCs/>
        </w:rPr>
        <w:t>как регулировать размер оголовья, как правильно должна быть надета гарнитура и расположен микрофон.</w:t>
      </w:r>
      <w:r w:rsidRPr="00D36A41">
        <w:t> </w:t>
      </w:r>
    </w:p>
    <w:p w14:paraId="7CC6D0CD" w14:textId="77777777" w:rsidR="0061337F" w:rsidRDefault="00D36A41">
      <w:pPr>
        <w:spacing w:line="240" w:lineRule="auto"/>
        <w:jc w:val="both"/>
      </w:pPr>
      <w:r w:rsidRPr="00D36A41">
        <w:rPr>
          <w:b/>
          <w:bCs/>
        </w:rPr>
        <w:lastRenderedPageBreak/>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sidR="006648E1">
        <w:rPr>
          <w:b/>
          <w:bCs/>
        </w:rPr>
        <w:t xml:space="preserve"> </w:t>
      </w:r>
      <w:r w:rsidRPr="00D36A41">
        <w:rPr>
          <w:b/>
          <w:bCs/>
        </w:rPr>
        <w:t>обратитесь к нам. Напоминаем, что технические проблемы могут быть устранены техническим специалистом</w:t>
      </w:r>
      <w:r w:rsidR="00CE30B9">
        <w:rPr>
          <w:b/>
          <w:bCs/>
        </w:rPr>
        <w:t>.</w:t>
      </w:r>
      <w:r w:rsidRPr="00CE30B9">
        <w:rPr>
          <w:b/>
          <w:bCs/>
        </w:rPr>
        <w:t xml:space="preserve"> </w:t>
      </w:r>
      <w:r w:rsidR="00CE30B9">
        <w:rPr>
          <w:b/>
          <w:bCs/>
        </w:rPr>
        <w:t>В</w:t>
      </w:r>
      <w:r w:rsidRPr="00CE30B9">
        <w:rPr>
          <w:b/>
          <w:bCs/>
        </w:rPr>
        <w:t xml:space="preserve"> случае невозможности устранения технических проблем вы </w:t>
      </w:r>
      <w:r w:rsidR="00630E8E" w:rsidRPr="004A3C16">
        <w:rPr>
          <w:b/>
          <w:bCs/>
        </w:rPr>
        <w:t>будете направлены на пересдачу</w:t>
      </w:r>
      <w:r w:rsidR="00CE30B9">
        <w:rPr>
          <w:b/>
          <w:bCs/>
        </w:rPr>
        <w:t xml:space="preserve"> в резервные дни</w:t>
      </w:r>
      <w:r w:rsidRPr="00CE30B9">
        <w:rPr>
          <w:b/>
          <w:bCs/>
        </w:rPr>
        <w:t>.</w:t>
      </w:r>
      <w:r w:rsidRPr="00D36A41">
        <w:rPr>
          <w:b/>
          <w:bCs/>
        </w:rPr>
        <w:t> </w:t>
      </w:r>
      <w:r w:rsidRPr="00D36A41">
        <w:t> </w:t>
      </w:r>
    </w:p>
    <w:p w14:paraId="72453351" w14:textId="77777777" w:rsidR="0061337F" w:rsidRDefault="00D36A41">
      <w:pPr>
        <w:spacing w:line="240" w:lineRule="auto"/>
        <w:jc w:val="both"/>
      </w:pPr>
      <w:r w:rsidRPr="00D36A41">
        <w:rPr>
          <w:b/>
          <w:bCs/>
        </w:rPr>
        <w:t>По всем вопросам, связанным с проведением экзамена (за исключением вопросов по содержанию КИМ), вы можете обращаться к нам.</w:t>
      </w:r>
      <w:r w:rsidRPr="00D36A41">
        <w:t> </w:t>
      </w:r>
    </w:p>
    <w:p w14:paraId="63CEAB86" w14:textId="77777777" w:rsidR="0061337F" w:rsidRDefault="00D36A41">
      <w:pPr>
        <w:spacing w:line="240" w:lineRule="auto"/>
        <w:jc w:val="both"/>
      </w:pPr>
      <w:r w:rsidRPr="00D36A41">
        <w:rPr>
          <w:b/>
          <w:bCs/>
        </w:rPr>
        <w:t>В случае плохого самочувствия незамедлительно обращайтесь к нам. В </w:t>
      </w:r>
      <w:r w:rsidR="00B86074">
        <w:rPr>
          <w:b/>
          <w:bCs/>
        </w:rPr>
        <w:t>ППЭ</w:t>
      </w:r>
      <w:r w:rsidRPr="00D36A41">
        <w:rPr>
          <w:b/>
          <w:bCs/>
        </w:rPr>
        <w:t xml:space="preserve"> присутствует медицинский работник. Напоминаем, что </w:t>
      </w:r>
      <w:r w:rsidR="00B86074">
        <w:rPr>
          <w:rFonts w:eastAsia="Times New Roman" w:cs="Times New Roman"/>
          <w:b/>
          <w:bCs/>
          <w:szCs w:val="26"/>
        </w:rPr>
        <w:t>при ухудшении состояния здоровья и другим объективным причинам</w:t>
      </w:r>
      <w:r w:rsidR="00B86074" w:rsidRPr="00D36A41" w:rsidDel="00B86074">
        <w:rPr>
          <w:b/>
          <w:bCs/>
        </w:rPr>
        <w:t xml:space="preserve"> </w:t>
      </w:r>
      <w:r w:rsidRPr="00D36A41">
        <w:rPr>
          <w:b/>
          <w:bCs/>
        </w:rPr>
        <w:t>вы можете досрочно завершить выполнение экзаменационной работы и прийти на пересдачу.</w:t>
      </w:r>
      <w:r w:rsidRPr="00D36A41">
        <w:t> </w:t>
      </w:r>
    </w:p>
    <w:p w14:paraId="0A9732B0" w14:textId="77777777" w:rsidR="0061337F" w:rsidRDefault="00D36A41">
      <w:pPr>
        <w:spacing w:line="240" w:lineRule="auto"/>
        <w:jc w:val="both"/>
      </w:pPr>
      <w:r w:rsidRPr="00D36A41">
        <w:rPr>
          <w:b/>
          <w:bCs/>
        </w:rPr>
        <w:t>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r w:rsidRPr="00D36A41">
        <w:t> </w:t>
      </w:r>
    </w:p>
    <w:p w14:paraId="658038D7" w14:textId="77777777" w:rsidR="0061337F" w:rsidRDefault="00D36A41">
      <w:pPr>
        <w:spacing w:line="240" w:lineRule="auto"/>
        <w:jc w:val="both"/>
        <w:rPr>
          <w:b/>
          <w:bCs/>
        </w:rPr>
      </w:pPr>
      <w:r w:rsidRPr="00D36A41">
        <w:rPr>
          <w:b/>
          <w:bCs/>
        </w:rPr>
        <w:t xml:space="preserve">Можете приступать к работе на станции записи. </w:t>
      </w:r>
    </w:p>
    <w:p w14:paraId="03118513" w14:textId="77777777" w:rsidR="0061337F" w:rsidRDefault="00D36A41" w:rsidP="004A3C16">
      <w:pPr>
        <w:spacing w:line="240" w:lineRule="auto"/>
        <w:jc w:val="both"/>
      </w:pPr>
      <w:r w:rsidRPr="00D36A41">
        <w:rPr>
          <w:b/>
          <w:bCs/>
        </w:rPr>
        <w:t>Желаем удачи! </w:t>
      </w:r>
      <w:r w:rsidRPr="00D36A41">
        <w:t> </w:t>
      </w:r>
    </w:p>
    <w:p w14:paraId="522ACBC5" w14:textId="77777777" w:rsidR="0061337F" w:rsidRDefault="0061337F">
      <w:pPr>
        <w:spacing w:line="240" w:lineRule="auto"/>
      </w:pPr>
    </w:p>
    <w:p w14:paraId="4ED8224E" w14:textId="77777777" w:rsidR="0061337F" w:rsidRPr="00A93FA7" w:rsidRDefault="003725B7">
      <w:pPr>
        <w:pStyle w:val="1f7"/>
        <w:pageBreakBefore w:val="0"/>
        <w:numPr>
          <w:ilvl w:val="1"/>
          <w:numId w:val="3"/>
        </w:numPr>
        <w:tabs>
          <w:tab w:val="clear" w:pos="0"/>
        </w:tabs>
        <w:spacing w:line="240" w:lineRule="auto"/>
        <w:ind w:left="0" w:firstLine="851"/>
        <w:jc w:val="both"/>
        <w:outlineLvl w:val="1"/>
        <w:rPr>
          <w:sz w:val="28"/>
        </w:rPr>
      </w:pPr>
      <w:bookmarkStart w:id="176" w:name="_Toc58328538"/>
      <w:bookmarkStart w:id="177" w:name="_Toc94522881"/>
      <w:r w:rsidRPr="00A93FA7">
        <w:rPr>
          <w:sz w:val="28"/>
        </w:rPr>
        <w:t>Инструктаж для организаторов, проводимый в ППЭ перед началом экзамена по иностранному языку (раздел «Говорение»)</w:t>
      </w:r>
      <w:bookmarkEnd w:id="176"/>
      <w:bookmarkEnd w:id="177"/>
    </w:p>
    <w:p w14:paraId="54A8DDBB" w14:textId="77777777" w:rsidR="0061337F" w:rsidRDefault="0061337F">
      <w:pPr>
        <w:spacing w:line="240" w:lineRule="auto"/>
      </w:pPr>
    </w:p>
    <w:p w14:paraId="6D4F2F24" w14:textId="77777777" w:rsidR="0061337F" w:rsidRDefault="008D0835">
      <w:pPr>
        <w:spacing w:line="240" w:lineRule="auto"/>
        <w:jc w:val="both"/>
        <w:rPr>
          <w:i/>
        </w:rPr>
      </w:pPr>
      <w:r w:rsidRPr="008D0835">
        <w:rPr>
          <w:i/>
        </w:rPr>
        <w:t>Инструктаж должен начинаться не ранее 8.15</w:t>
      </w:r>
      <w:r w:rsidR="008F3E45">
        <w:rPr>
          <w:i/>
        </w:rPr>
        <w:t xml:space="preserve"> </w:t>
      </w:r>
      <w:r w:rsidR="008F3E45">
        <w:rPr>
          <w:rFonts w:cs="Times New Roman"/>
          <w:i/>
          <w:szCs w:val="26"/>
        </w:rPr>
        <w:t>и проводит</w:t>
      </w:r>
      <w:r w:rsidR="00DA1FEB">
        <w:rPr>
          <w:rFonts w:cs="Times New Roman"/>
          <w:i/>
          <w:szCs w:val="26"/>
        </w:rPr>
        <w:t>ь</w:t>
      </w:r>
      <w:r w:rsidR="008F3E45">
        <w:rPr>
          <w:rFonts w:cs="Times New Roman"/>
          <w:i/>
          <w:szCs w:val="26"/>
        </w:rPr>
        <w:t>ся на территории ППЭ (после прохода организаторов через рамку металлоискателя)</w:t>
      </w:r>
      <w:r w:rsidRPr="008D0835">
        <w:rPr>
          <w:i/>
        </w:rPr>
        <w:t>. Ниже приведён текст инструктажа. Текст, выделенный курсивом, не читается, он содержит справочную и/или уточняющую информацию для руководителя ППЭ.</w:t>
      </w:r>
    </w:p>
    <w:p w14:paraId="11D05A9D" w14:textId="77777777" w:rsidR="0061337F" w:rsidRDefault="0061337F">
      <w:pPr>
        <w:spacing w:line="240" w:lineRule="auto"/>
        <w:jc w:val="both"/>
        <w:rPr>
          <w:i/>
        </w:rPr>
      </w:pPr>
    </w:p>
    <w:p w14:paraId="0130E71F" w14:textId="77777777" w:rsidR="0061337F" w:rsidRDefault="008D0835">
      <w:pPr>
        <w:spacing w:line="240" w:lineRule="auto"/>
        <w:jc w:val="both"/>
      </w:pPr>
      <w:r w:rsidRPr="008D0835">
        <w:t>Здравствуйте, уважаемые коллеги!</w:t>
      </w:r>
    </w:p>
    <w:p w14:paraId="4C1F3893" w14:textId="0252BD33" w:rsidR="0061337F" w:rsidRDefault="008D0835">
      <w:pPr>
        <w:spacing w:line="240" w:lineRule="auto"/>
        <w:jc w:val="both"/>
        <w:rPr>
          <w:i/>
        </w:rPr>
      </w:pPr>
      <w:r w:rsidRPr="008D0835">
        <w:t>Сегодня, «____» ______________ 202</w:t>
      </w:r>
      <w:r w:rsidR="001F13DF">
        <w:t>2</w:t>
      </w:r>
      <w:r w:rsidRPr="008D0835">
        <w:t xml:space="preserve"> года в ППЭ №_____ проводится экзамен по ____________________________________ </w:t>
      </w:r>
      <w:r w:rsidRPr="008D0835">
        <w:rPr>
          <w:i/>
        </w:rPr>
        <w:t>(назвать дату, номер ППЭ и наименование учебного предмета)</w:t>
      </w:r>
      <w:r w:rsidR="00A93FA7">
        <w:rPr>
          <w:i/>
        </w:rPr>
        <w:t>.</w:t>
      </w:r>
    </w:p>
    <w:p w14:paraId="64CA2E9A" w14:textId="77777777" w:rsidR="0061337F" w:rsidRDefault="008D0835">
      <w:pPr>
        <w:spacing w:line="240" w:lineRule="auto"/>
        <w:jc w:val="both"/>
      </w:pPr>
      <w:r w:rsidRPr="008D0835">
        <w:t xml:space="preserve">Экзамен проходит в форме ЕГЭ в устной форме с использованием программного комплекса для записи устных ответов участников экзамена, при этом в ППЭ подготовлены аудитории 2 типов: </w:t>
      </w:r>
    </w:p>
    <w:p w14:paraId="3B6AAF06" w14:textId="77777777" w:rsidR="0061337F" w:rsidRDefault="008D0835">
      <w:pPr>
        <w:spacing w:line="240" w:lineRule="auto"/>
        <w:jc w:val="both"/>
      </w:pPr>
      <w:r w:rsidRPr="008D0835">
        <w:t>аудитории подготовки, в которых участники экзамена ожидают своей очереди для сдачи экзамена в аудитории проведения</w:t>
      </w:r>
      <w:r w:rsidR="008F3E45">
        <w:t>;</w:t>
      </w:r>
    </w:p>
    <w:p w14:paraId="06C9544C" w14:textId="77777777" w:rsidR="0061337F" w:rsidRDefault="008F3E45">
      <w:pPr>
        <w:spacing w:line="240" w:lineRule="auto"/>
        <w:jc w:val="both"/>
      </w:pPr>
      <w:r w:rsidRPr="008D0835">
        <w:t>аудитории проведения, в которых проходит экзамен</w:t>
      </w:r>
      <w:r w:rsidR="008D0835" w:rsidRPr="008D0835">
        <w:t xml:space="preserve">. </w:t>
      </w:r>
    </w:p>
    <w:p w14:paraId="74B39649" w14:textId="77777777" w:rsidR="0061337F" w:rsidRDefault="008D0835">
      <w:pPr>
        <w:spacing w:line="240" w:lineRule="auto"/>
        <w:jc w:val="both"/>
      </w:pPr>
      <w:r w:rsidRPr="008D0835">
        <w:t xml:space="preserve">В аудиториях № _____ произведена </w:t>
      </w:r>
      <w:proofErr w:type="spellStart"/>
      <w:r w:rsidRPr="008D0835">
        <w:t>спецрассадка</w:t>
      </w:r>
      <w:proofErr w:type="spellEnd"/>
      <w:r w:rsidRPr="008D0835">
        <w:t xml:space="preserve"> (аудиторий со </w:t>
      </w:r>
      <w:proofErr w:type="spellStart"/>
      <w:r w:rsidRPr="008D0835">
        <w:t>спецрассадкой</w:t>
      </w:r>
      <w:proofErr w:type="spellEnd"/>
      <w:r w:rsidRPr="008D0835">
        <w:t xml:space="preserve"> нет) </w:t>
      </w:r>
      <w:r w:rsidRPr="008D0835">
        <w:rPr>
          <w:i/>
        </w:rPr>
        <w:t>(озвучить нужную информацию)</w:t>
      </w:r>
      <w:r w:rsidRPr="008D0835">
        <w:t xml:space="preserve">. </w:t>
      </w:r>
    </w:p>
    <w:p w14:paraId="289974F1" w14:textId="77777777" w:rsidR="0061337F" w:rsidRDefault="008D0835">
      <w:pPr>
        <w:spacing w:line="240" w:lineRule="auto"/>
        <w:jc w:val="both"/>
      </w:pPr>
      <w:r w:rsidRPr="008D0835">
        <w:t xml:space="preserve">Плановая дата ознакомления участников экзамена с результатами </w:t>
      </w:r>
      <w:r w:rsidR="00DA1FEB">
        <w:t>____________________ (назвать дату).</w:t>
      </w:r>
    </w:p>
    <w:p w14:paraId="2228164C" w14:textId="77777777" w:rsidR="0061337F" w:rsidRDefault="008D0835">
      <w:pPr>
        <w:spacing w:line="240" w:lineRule="auto"/>
        <w:jc w:val="both"/>
      </w:pPr>
      <w:r w:rsidRPr="008D0835">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14:paraId="76EC25CB" w14:textId="77777777" w:rsidR="0061337F" w:rsidRDefault="008D0835">
      <w:pPr>
        <w:keepNext/>
        <w:numPr>
          <w:ilvl w:val="0"/>
          <w:numId w:val="65"/>
        </w:numPr>
        <w:spacing w:line="240" w:lineRule="auto"/>
        <w:ind w:left="1066" w:hanging="357"/>
        <w:jc w:val="both"/>
        <w:rPr>
          <w:i/>
          <w:u w:val="single"/>
        </w:rPr>
      </w:pPr>
      <w:r w:rsidRPr="008D0835">
        <w:rPr>
          <w:i/>
          <w:u w:val="single"/>
        </w:rPr>
        <w:t xml:space="preserve">Подготовка аудиторий ППЭ. </w:t>
      </w:r>
    </w:p>
    <w:p w14:paraId="5C72C1D3" w14:textId="77777777" w:rsidR="0061337F" w:rsidRDefault="008D0835">
      <w:pPr>
        <w:spacing w:line="240" w:lineRule="auto"/>
        <w:jc w:val="both"/>
      </w:pPr>
      <w:r w:rsidRPr="008D0835">
        <w:t xml:space="preserve">До начала экзамена в аудитории необходимо проверить следующее: </w:t>
      </w:r>
    </w:p>
    <w:p w14:paraId="398296D7" w14:textId="77777777" w:rsidR="0061337F" w:rsidRDefault="008D0835">
      <w:pPr>
        <w:spacing w:line="240" w:lineRule="auto"/>
        <w:jc w:val="both"/>
      </w:pPr>
      <w:r w:rsidRPr="008D0835">
        <w:t xml:space="preserve">номера аудиторий заметно обозначены и находятся в зоне видимости камер видеонаблюдения; </w:t>
      </w:r>
    </w:p>
    <w:p w14:paraId="61E1921E" w14:textId="77777777" w:rsidR="0061337F" w:rsidRDefault="008D0835">
      <w:pPr>
        <w:spacing w:line="240" w:lineRule="auto"/>
        <w:jc w:val="both"/>
      </w:pPr>
      <w:r w:rsidRPr="008D0835">
        <w:t xml:space="preserve">номер каждого рабочего места участника экзамена заметно обозначен; </w:t>
      </w:r>
    </w:p>
    <w:p w14:paraId="25AF64D6" w14:textId="77777777" w:rsidR="0061337F" w:rsidRDefault="008D0835">
      <w:pPr>
        <w:spacing w:line="240" w:lineRule="auto"/>
        <w:jc w:val="both"/>
      </w:pPr>
      <w:r w:rsidRPr="008D0835">
        <w:t>в аудитории есть табличка, оповещающая о ведении видеонаблюдения в ППЭ;</w:t>
      </w:r>
    </w:p>
    <w:p w14:paraId="54BC3AB6" w14:textId="77777777" w:rsidR="0061337F" w:rsidRDefault="008D0835">
      <w:pPr>
        <w:spacing w:line="240" w:lineRule="auto"/>
        <w:jc w:val="both"/>
      </w:pPr>
      <w:r w:rsidRPr="008D0835">
        <w:lastRenderedPageBreak/>
        <w:t>в аудитории есть часы, находящи</w:t>
      </w:r>
      <w:r>
        <w:t>е</w:t>
      </w:r>
      <w:r w:rsidRPr="008D0835">
        <w:t xml:space="preserve">ся в поле зрения участников </w:t>
      </w:r>
      <w:r w:rsidRPr="008D0835">
        <w:rPr>
          <w:bCs/>
        </w:rPr>
        <w:t>экзамена</w:t>
      </w:r>
      <w:r w:rsidRPr="008D0835">
        <w:t xml:space="preserve">, </w:t>
      </w:r>
      <w:r w:rsidR="008F3E45">
        <w:t>которые</w:t>
      </w:r>
      <w:r w:rsidRPr="008D0835">
        <w:t xml:space="preserve"> показывают правильное время; </w:t>
      </w:r>
    </w:p>
    <w:p w14:paraId="54253135" w14:textId="77777777" w:rsidR="0061337F" w:rsidRDefault="008D0835">
      <w:pPr>
        <w:spacing w:line="240" w:lineRule="auto"/>
        <w:jc w:val="both"/>
      </w:pPr>
      <w:r w:rsidRPr="008D0835">
        <w:t xml:space="preserve">специально выделенное место в аудитории (стол) для раскладки и упаковки </w:t>
      </w:r>
      <w:r w:rsidR="00B85905">
        <w:t>бланков регистрации</w:t>
      </w:r>
      <w:r w:rsidRPr="008D0835">
        <w:t xml:space="preserve"> участников экзамена находится в зоне видимости камер видеонаблюдения;</w:t>
      </w:r>
    </w:p>
    <w:p w14:paraId="31DD96F8" w14:textId="77777777" w:rsidR="0061337F" w:rsidRDefault="008D0835">
      <w:pPr>
        <w:spacing w:line="240" w:lineRule="auto"/>
        <w:jc w:val="both"/>
      </w:pPr>
      <w:r w:rsidRPr="008D0835">
        <w:t>все рабочие места участников расположены в зоне видимости камер видеонаблюдения.</w:t>
      </w:r>
    </w:p>
    <w:p w14:paraId="1CF58455" w14:textId="77777777" w:rsidR="0061337F" w:rsidRDefault="008D0835">
      <w:pPr>
        <w:spacing w:line="240" w:lineRule="auto"/>
        <w:jc w:val="both"/>
      </w:pPr>
      <w:r w:rsidRPr="008D0835">
        <w:t xml:space="preserve">В аудиториях проведения установлены компьютеры (ноутбуки) с подключенными к ним </w:t>
      </w:r>
      <w:proofErr w:type="spellStart"/>
      <w:r w:rsidRPr="008D0835">
        <w:t>аудиогарнитурами</w:t>
      </w:r>
      <w:proofErr w:type="spellEnd"/>
      <w:r w:rsidRPr="008D0835">
        <w:t xml:space="preserve"> (станции записи ответов), количество которых соответствует автоматизированному распределению участников в аудиторию («рассадке») при условии, что на одной станции записи ответов могут сдавать экзамен не более 4 участников экзамена. Станции записи ответов должны находиться в зоне видимости камер видеонаблюдения.</w:t>
      </w:r>
    </w:p>
    <w:p w14:paraId="11E27B5C" w14:textId="77777777" w:rsidR="0061337F" w:rsidRDefault="008D0835">
      <w:pPr>
        <w:spacing w:line="240" w:lineRule="auto"/>
        <w:jc w:val="both"/>
      </w:pPr>
      <w:r w:rsidRPr="008D0835">
        <w:t xml:space="preserve">Организатору вне аудитории необходимо проверить наличие в местах дежурства табличек, оповещающих о ведении видеонаблюдения в ППЭ. </w:t>
      </w:r>
    </w:p>
    <w:p w14:paraId="38A34107" w14:textId="77777777" w:rsidR="0061337F" w:rsidRDefault="008D0835">
      <w:pPr>
        <w:spacing w:line="240" w:lineRule="auto"/>
        <w:jc w:val="both"/>
        <w:rPr>
          <w:i/>
          <w:u w:val="single"/>
        </w:rPr>
      </w:pPr>
      <w:r w:rsidRPr="008D0835">
        <w:rPr>
          <w:i/>
          <w:u w:val="single"/>
        </w:rPr>
        <w:t>2.</w:t>
      </w:r>
      <w:r w:rsidRPr="008D0835">
        <w:rPr>
          <w:i/>
          <w:u w:val="single"/>
        </w:rPr>
        <w:tab/>
        <w:t xml:space="preserve">Требования к соблюдению порядка проведения экзамена в ППЭ. </w:t>
      </w:r>
    </w:p>
    <w:p w14:paraId="6A0283C1" w14:textId="77777777" w:rsidR="0061337F" w:rsidRDefault="008D0835">
      <w:pPr>
        <w:spacing w:line="240" w:lineRule="auto"/>
        <w:jc w:val="both"/>
      </w:pPr>
      <w:r w:rsidRPr="008D0835">
        <w:t xml:space="preserve">Напоминаю, что во время экзамена запрещается: </w:t>
      </w:r>
    </w:p>
    <w:p w14:paraId="7D8577A0" w14:textId="77777777" w:rsidR="0061337F" w:rsidRDefault="008D0835">
      <w:pPr>
        <w:spacing w:line="240" w:lineRule="auto"/>
        <w:jc w:val="both"/>
      </w:pPr>
      <w:r w:rsidRPr="008D0835">
        <w:t xml:space="preserve">участникам экзамена –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экзаменационные материалы на бумажном или электронном носителях, фотографировать экзаменационные материалы; </w:t>
      </w:r>
    </w:p>
    <w:p w14:paraId="044B2047" w14:textId="77777777" w:rsidR="0061337F" w:rsidRDefault="008D0835">
      <w:pPr>
        <w:spacing w:line="240" w:lineRule="auto"/>
        <w:jc w:val="both"/>
      </w:pPr>
      <w:r w:rsidRPr="008D0835">
        <w:t xml:space="preserve">техническим специалистам 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 иметь при себе средства связи и выносить из аудиторий и ППЭ экзаменационные материалы на бумажном или электронном носителях, фотографировать экзаменационные материалы; </w:t>
      </w:r>
    </w:p>
    <w:p w14:paraId="5121EDAD" w14:textId="77777777" w:rsidR="0061337F" w:rsidRDefault="008D0835">
      <w:pPr>
        <w:spacing w:line="240" w:lineRule="auto"/>
        <w:jc w:val="both"/>
      </w:pPr>
      <w:r w:rsidRPr="008D0835">
        <w:t xml:space="preserve">всем находящимся лицам в ППЭ –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14:paraId="1DA7F44B" w14:textId="77777777" w:rsidR="0061337F" w:rsidRDefault="008D0835">
      <w:pPr>
        <w:spacing w:line="240" w:lineRule="auto"/>
        <w:jc w:val="both"/>
      </w:pPr>
      <w:r w:rsidRPr="008D0835">
        <w:t xml:space="preserve">Лица, допустившие нарушение указанных требований или иное нарушение порядка проведения экзамена, удаляются из ППЭ. </w:t>
      </w:r>
    </w:p>
    <w:p w14:paraId="4F53B10B" w14:textId="77777777" w:rsidR="0061337F" w:rsidRDefault="008D0835">
      <w:pPr>
        <w:spacing w:line="240" w:lineRule="auto"/>
        <w:jc w:val="both"/>
        <w:rPr>
          <w:i/>
          <w:u w:val="single"/>
        </w:rPr>
      </w:pPr>
      <w:r w:rsidRPr="008D0835">
        <w:rPr>
          <w:i/>
          <w:u w:val="single"/>
        </w:rPr>
        <w:t>3.</w:t>
      </w:r>
      <w:r w:rsidRPr="008D0835">
        <w:rPr>
          <w:i/>
          <w:u w:val="single"/>
        </w:rPr>
        <w:tab/>
        <w:t xml:space="preserve">Допуск участников в ППЭ. </w:t>
      </w:r>
    </w:p>
    <w:p w14:paraId="58BBDDFE" w14:textId="77777777" w:rsidR="0061337F" w:rsidRDefault="008D0835">
      <w:pPr>
        <w:spacing w:line="240" w:lineRule="auto"/>
        <w:jc w:val="both"/>
      </w:pPr>
      <w:r w:rsidRPr="008D0835">
        <w:t>С 09</w:t>
      </w:r>
      <w:r w:rsidR="008F3E45">
        <w:t>:</w:t>
      </w:r>
      <w:r w:rsidRPr="008D0835">
        <w:t xml:space="preserve">00 начинается допуск участников экзамена в ППЭ. Участники экзамена допускаются в ППЭ при наличии у них документов, удостоверяющих их личность, и при наличии их в списках распределения в ППЭ. </w:t>
      </w:r>
    </w:p>
    <w:p w14:paraId="3A4041CD" w14:textId="77777777" w:rsidR="0061337F" w:rsidRDefault="008D0835">
      <w:pPr>
        <w:spacing w:line="240" w:lineRule="auto"/>
        <w:jc w:val="both"/>
      </w:pPr>
      <w:r w:rsidRPr="008D0835">
        <w:t xml:space="preserve">При входе участника экзамена в ППЭ ему нужно напомнить о требованиях порядка проведения экзамена, в том числе: </w:t>
      </w:r>
    </w:p>
    <w:p w14:paraId="4E2917DC" w14:textId="77777777" w:rsidR="0061337F" w:rsidRDefault="008D0835">
      <w:pPr>
        <w:spacing w:line="240" w:lineRule="auto"/>
        <w:jc w:val="both"/>
      </w:pPr>
      <w:r w:rsidRPr="008D0835">
        <w:t xml:space="preserve">о запрете иметь при себе средства связи, электронно-вычислительную технику, фото, аудио и видеоаппаратуру; </w:t>
      </w:r>
    </w:p>
    <w:p w14:paraId="19852A37" w14:textId="77777777" w:rsidR="0061337F" w:rsidRDefault="008D0835">
      <w:pPr>
        <w:spacing w:line="240" w:lineRule="auto"/>
        <w:jc w:val="both"/>
      </w:pPr>
      <w:r w:rsidRPr="008D0835">
        <w:t>о необходимости оставить личные вещи в специально выделенном месте</w:t>
      </w:r>
      <w:r w:rsidR="001F16D6">
        <w:t xml:space="preserve"> для хранения личных вещей</w:t>
      </w:r>
      <w:r w:rsidRPr="008D0835">
        <w:t xml:space="preserve"> до входа в ППЭ; </w:t>
      </w:r>
    </w:p>
    <w:p w14:paraId="24B14AE9" w14:textId="77777777" w:rsidR="0061337F" w:rsidRDefault="008D0835">
      <w:pPr>
        <w:spacing w:line="240" w:lineRule="auto"/>
        <w:jc w:val="both"/>
      </w:pPr>
      <w:r w:rsidRPr="008D0835">
        <w:t xml:space="preserve">о последствиях выявления у участников экзамена запрещенных средств. </w:t>
      </w:r>
    </w:p>
    <w:p w14:paraId="409398B2" w14:textId="77777777" w:rsidR="0061337F" w:rsidRDefault="008D0835">
      <w:pPr>
        <w:spacing w:line="240" w:lineRule="auto"/>
        <w:jc w:val="both"/>
      </w:pPr>
      <w:r w:rsidRPr="008D0835">
        <w:t>Если участник экзамена отказывается сдать запрещенные средства</w:t>
      </w:r>
      <w:r w:rsidR="002F7A08">
        <w:t>,</w:t>
      </w:r>
      <w:r w:rsidRPr="008D0835">
        <w:t xml:space="preserve"> следует сообщить об этом руководителю ППЭ. </w:t>
      </w:r>
    </w:p>
    <w:p w14:paraId="7955CC83" w14:textId="77777777" w:rsidR="0061337F" w:rsidRDefault="001F16D6">
      <w:pPr>
        <w:spacing w:line="240" w:lineRule="auto"/>
        <w:jc w:val="both"/>
      </w:pPr>
      <w:r w:rsidRPr="008D0835">
        <w:t xml:space="preserve">Если у </w:t>
      </w:r>
      <w:r w:rsidRPr="008D0835">
        <w:rPr>
          <w:u w:val="single"/>
        </w:rPr>
        <w:t>участника ГИА</w:t>
      </w:r>
      <w:r w:rsidRPr="008D0835">
        <w:t xml:space="preserve"> нет документа, удостоверяющего личность, он допускается в ППЭ после письменного подтверждения его личности сопровождающим (для этого </w:t>
      </w:r>
      <w:r w:rsidRPr="008D0835">
        <w:lastRenderedPageBreak/>
        <w:t>оформляется форма ППЭ-20 «Акт об</w:t>
      </w:r>
      <w:r>
        <w:t> </w:t>
      </w:r>
      <w:r w:rsidRPr="008D0835">
        <w:t xml:space="preserve">идентификации личности участника экзамена», которую можно взять у руководителя ППЭ). </w:t>
      </w:r>
    </w:p>
    <w:p w14:paraId="6B93B459" w14:textId="77777777" w:rsidR="0061337F" w:rsidRDefault="001F16D6">
      <w:pPr>
        <w:spacing w:line="240" w:lineRule="auto"/>
        <w:jc w:val="both"/>
      </w:pPr>
      <w:r w:rsidRPr="008D0835">
        <w:t xml:space="preserve">Если у </w:t>
      </w:r>
      <w:r w:rsidRPr="008D0835">
        <w:rPr>
          <w:u w:val="single"/>
        </w:rPr>
        <w:t>участника ЕГЭ</w:t>
      </w:r>
      <w:r w:rsidRPr="008D0835">
        <w:t xml:space="preserve"> (выпускника прошлых лет) нет документа, удостоверяющего личность, он не допускается в ППЭ. В этом случае необходимо пригласить руководителя ППЭ и (или) члена ГЭК, которые составят акт о </w:t>
      </w:r>
      <w:proofErr w:type="spellStart"/>
      <w:r w:rsidRPr="008D0835">
        <w:t>недопуске</w:t>
      </w:r>
      <w:proofErr w:type="spellEnd"/>
      <w:r w:rsidRPr="008D0835">
        <w:t xml:space="preserve"> такого участника в ППЭ.</w:t>
      </w:r>
    </w:p>
    <w:p w14:paraId="1C7AB6CA" w14:textId="77777777" w:rsidR="0061337F" w:rsidRDefault="008D0835">
      <w:pPr>
        <w:spacing w:line="240" w:lineRule="auto"/>
        <w:jc w:val="both"/>
      </w:pPr>
      <w:r w:rsidRPr="008D0835">
        <w:t xml:space="preserve">Если участник экзамена опоздал на экзамен, </w:t>
      </w:r>
      <w:r w:rsidR="002F7A08">
        <w:t>он допускается к сдаче экзамена</w:t>
      </w:r>
      <w:r w:rsidRPr="008D0835">
        <w:t xml:space="preserve">. Повторный общий инструктаж для опоздавших участников экзамена не проводится. Для него организаторами в аудитории подготовки распечатывается </w:t>
      </w:r>
      <w:r w:rsidR="002F7A08">
        <w:t>дополнительно бланк регистрации</w:t>
      </w:r>
      <w:r w:rsidRPr="008D0835">
        <w:t xml:space="preserve"> и оказывается помощь по заполнению регистрационных полей бланков.</w:t>
      </w:r>
    </w:p>
    <w:p w14:paraId="2AC331FC" w14:textId="77777777" w:rsidR="0061337F" w:rsidRDefault="003025D0">
      <w:pPr>
        <w:spacing w:line="240" w:lineRule="auto"/>
        <w:jc w:val="both"/>
      </w:pPr>
      <w:r>
        <w:rPr>
          <w:i/>
        </w:rPr>
        <w:t>4</w:t>
      </w:r>
      <w:r w:rsidR="008D0835" w:rsidRPr="008D0835">
        <w:rPr>
          <w:i/>
        </w:rPr>
        <w:t>.</w:t>
      </w:r>
      <w:r w:rsidR="008D0835" w:rsidRPr="008D0835">
        <w:rPr>
          <w:i/>
        </w:rPr>
        <w:tab/>
        <w:t xml:space="preserve">Проведение экзамена. </w:t>
      </w:r>
    </w:p>
    <w:p w14:paraId="1D6158C8" w14:textId="77777777" w:rsidR="0061337F" w:rsidRDefault="008D0835">
      <w:pPr>
        <w:spacing w:line="240" w:lineRule="auto"/>
        <w:jc w:val="both"/>
      </w:pPr>
      <w:r w:rsidRPr="008D0835">
        <w:rPr>
          <w:u w:val="single"/>
        </w:rPr>
        <w:t xml:space="preserve">Организаторы </w:t>
      </w:r>
      <w:r w:rsidR="003725B7" w:rsidRPr="001F16D6">
        <w:rPr>
          <w:b/>
          <w:u w:val="single"/>
        </w:rPr>
        <w:t>в аудитории подготовки</w:t>
      </w:r>
      <w:r w:rsidRPr="008D0835">
        <w:t xml:space="preserve"> должны в 9</w:t>
      </w:r>
      <w:r w:rsidR="001F16D6">
        <w:t>:</w:t>
      </w:r>
      <w:r w:rsidRPr="008D0835">
        <w:t xml:space="preserve">50 по местному времени начать проведение первой части инструктажа для участников экзамена. </w:t>
      </w:r>
    </w:p>
    <w:p w14:paraId="3A97A807" w14:textId="77777777" w:rsidR="0061337F" w:rsidRDefault="008D0835">
      <w:pPr>
        <w:spacing w:line="240" w:lineRule="auto"/>
        <w:jc w:val="both"/>
      </w:pPr>
      <w:r w:rsidRPr="008D0835">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14:paraId="6715F74C" w14:textId="77777777" w:rsidR="0061337F" w:rsidRDefault="008D0835">
      <w:pPr>
        <w:spacing w:line="240" w:lineRule="auto"/>
        <w:jc w:val="both"/>
      </w:pPr>
      <w:r w:rsidRPr="008D0835">
        <w:rPr>
          <w:u w:val="single"/>
        </w:rPr>
        <w:t>Ответственный организатор в аудитории подготовки</w:t>
      </w:r>
      <w:r w:rsidRPr="008D0835">
        <w:t xml:space="preserve"> распределяет роли организаторов в аудитории на процедуру печати </w:t>
      </w:r>
      <w:r w:rsidR="00B72FBD">
        <w:t>бланков регистрации</w:t>
      </w:r>
      <w:r w:rsidRPr="008D0835">
        <w:t xml:space="preserve">: организатор, ответственный за печать </w:t>
      </w:r>
      <w:r w:rsidR="00B72FBD">
        <w:t xml:space="preserve">бланков </w:t>
      </w:r>
      <w:r w:rsidR="000635DA">
        <w:t>регистрации</w:t>
      </w:r>
      <w:r w:rsidRPr="008D0835">
        <w:t>, и организатор, ответственный за проверку качества распечатанных бланков регистрации.</w:t>
      </w:r>
    </w:p>
    <w:p w14:paraId="50BD07E2" w14:textId="77777777" w:rsidR="0061337F" w:rsidRDefault="008D0835">
      <w:pPr>
        <w:spacing w:line="240" w:lineRule="auto"/>
        <w:jc w:val="both"/>
      </w:pPr>
      <w:r w:rsidRPr="008D0835">
        <w:t>Не ранее 10</w:t>
      </w:r>
      <w:r w:rsidR="00D877AD">
        <w:t>:</w:t>
      </w:r>
      <w:r w:rsidRPr="008D0835">
        <w:t xml:space="preserve">00 ответственный организатор в аудитории </w:t>
      </w:r>
      <w:r w:rsidRPr="008D0835">
        <w:rPr>
          <w:u w:val="single"/>
        </w:rPr>
        <w:t>подготовки</w:t>
      </w:r>
      <w:r w:rsidRPr="008D0835">
        <w:t xml:space="preserve"> должен</w:t>
      </w:r>
      <w:r w:rsidR="003025D0">
        <w:t xml:space="preserve"> </w:t>
      </w:r>
      <w:r w:rsidRPr="008D0835">
        <w:t>начать печать бланков регистрации в соответствии с инструкцией организатора в аудитории подготовки.</w:t>
      </w:r>
    </w:p>
    <w:p w14:paraId="7EE44ACE" w14:textId="77777777" w:rsidR="0061337F" w:rsidRDefault="008D0835">
      <w:pPr>
        <w:spacing w:line="240" w:lineRule="auto"/>
        <w:jc w:val="both"/>
      </w:pPr>
      <w:r w:rsidRPr="008D0835">
        <w:t>после окончания печати нужно раздать участникам экзамена бланки регистрации в произвольном порядке и провести (зачитать) вторую часть инструктажа для участников экзамена, во время которой заполняются поля бланка регистрации (кроме поля «Номер аудитории»).</w:t>
      </w:r>
    </w:p>
    <w:p w14:paraId="1716BBA5" w14:textId="77777777" w:rsidR="0061337F" w:rsidRDefault="003725B7">
      <w:pPr>
        <w:spacing w:line="240" w:lineRule="auto"/>
        <w:jc w:val="both"/>
      </w:pPr>
      <w:r w:rsidRPr="001F16D6">
        <w:rPr>
          <w:b/>
        </w:rPr>
        <w:t>Важно!</w:t>
      </w:r>
      <w:r w:rsidR="008D0835" w:rsidRPr="008D0835">
        <w:t xml:space="preserve"> 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w:t>
      </w:r>
      <w:r w:rsidR="008D0835" w:rsidRPr="00D877AD">
        <w:t>качества выданных материалов и их заполнения;</w:t>
      </w:r>
    </w:p>
    <w:p w14:paraId="5E2977B1" w14:textId="77777777" w:rsidR="0061337F" w:rsidRDefault="008D0835">
      <w:pPr>
        <w:spacing w:line="240" w:lineRule="auto"/>
        <w:jc w:val="both"/>
      </w:pPr>
      <w:r w:rsidRPr="00D877AD">
        <w:t>объявить время начала экзамена, зафиксировать его на доске (информационном стенде). Начало экзамена в аудитории</w:t>
      </w:r>
      <w:r w:rsidRPr="008D0835">
        <w:t xml:space="preserve"> подготовки считается с момента завершения инструктажа и заполнения бланков регистрации.</w:t>
      </w:r>
    </w:p>
    <w:p w14:paraId="77E19777" w14:textId="77777777" w:rsidR="0061337F" w:rsidRDefault="008D0835">
      <w:pPr>
        <w:spacing w:line="240" w:lineRule="auto"/>
        <w:jc w:val="both"/>
      </w:pPr>
      <w:r w:rsidRPr="008D0835">
        <w:rPr>
          <w:u w:val="single"/>
        </w:rPr>
        <w:t xml:space="preserve">Организаторы </w:t>
      </w:r>
      <w:r w:rsidR="003725B7" w:rsidRPr="001F16D6">
        <w:rPr>
          <w:b/>
          <w:u w:val="single"/>
        </w:rPr>
        <w:t>в аудитории проведения</w:t>
      </w:r>
      <w:r w:rsidRPr="008D0835">
        <w:t xml:space="preserve"> должны не ранее 10</w:t>
      </w:r>
      <w:r w:rsidR="001F16D6">
        <w:t>:</w:t>
      </w:r>
      <w:r w:rsidRPr="008D0835">
        <w:t xml:space="preserve">00 по местному времени </w:t>
      </w:r>
      <w:r w:rsidR="00803FBD" w:rsidRPr="00D877AD">
        <w:t>запус</w:t>
      </w:r>
      <w:r w:rsidR="003025D0">
        <w:t>тить</w:t>
      </w:r>
      <w:r w:rsidR="00803FBD" w:rsidRPr="00D877AD">
        <w:t xml:space="preserve"> процедуру расшифровки КИМ;</w:t>
      </w:r>
    </w:p>
    <w:p w14:paraId="247CAC17" w14:textId="77777777" w:rsidR="0061337F" w:rsidRDefault="008D0835">
      <w:pPr>
        <w:spacing w:line="240" w:lineRule="auto"/>
        <w:jc w:val="both"/>
      </w:pPr>
      <w:r w:rsidRPr="00D877AD">
        <w:t xml:space="preserve">После того как организаторами в аудиториях обеспечены действия, предусмотренные </w:t>
      </w:r>
      <w:r w:rsidR="005E067E" w:rsidRPr="00D877AD">
        <w:t>технологией</w:t>
      </w:r>
      <w:r w:rsidRPr="00D877AD">
        <w:t xml:space="preserve"> проведения экзамена перед его началом, необходимо сообщить организаторам вне аудитории о возможности начать экзамен.</w:t>
      </w:r>
    </w:p>
    <w:p w14:paraId="5DE2AB92" w14:textId="77777777" w:rsidR="0061337F" w:rsidRDefault="008D0835">
      <w:pPr>
        <w:spacing w:line="240" w:lineRule="auto"/>
        <w:jc w:val="both"/>
      </w:pPr>
      <w:r w:rsidRPr="00D877AD">
        <w:t xml:space="preserve">После входа в аудиторию проведения группы участников экзамена каждой очереди и распределения их произвольным образом по рабочим местам организатор в аудитории проведения должен: </w:t>
      </w:r>
    </w:p>
    <w:p w14:paraId="5BDCE93D" w14:textId="77777777" w:rsidR="0061337F" w:rsidRDefault="008D0835">
      <w:pPr>
        <w:spacing w:line="240" w:lineRule="auto"/>
        <w:jc w:val="both"/>
      </w:pPr>
      <w:r w:rsidRPr="00D877AD">
        <w:t xml:space="preserve">провести краткий инструктаж по процедуре сдачи экзамена для каждой новой группы участников экзамена, во время которого в бланке регистрации </w:t>
      </w:r>
      <w:r w:rsidR="005E067E" w:rsidRPr="00D877AD">
        <w:t>заполняется</w:t>
      </w:r>
      <w:r w:rsidRPr="00D877AD">
        <w:t xml:space="preserve"> номер аудитории проведения;</w:t>
      </w:r>
    </w:p>
    <w:p w14:paraId="44ECA3E6" w14:textId="77777777" w:rsidR="0061337F" w:rsidRDefault="008D0835">
      <w:pPr>
        <w:spacing w:line="240" w:lineRule="auto"/>
        <w:jc w:val="both"/>
      </w:pPr>
      <w:r w:rsidRPr="00D877AD">
        <w:t>объявить время начала экзамена, зафиксировать его на доске (информационном стенде). Начало экзамена в аудитории проведения считается с момента завершения</w:t>
      </w:r>
      <w:r w:rsidRPr="008D0835">
        <w:t xml:space="preserve"> инструктажа первой группы участников.</w:t>
      </w:r>
    </w:p>
    <w:p w14:paraId="4558871F" w14:textId="77777777" w:rsidR="0061337F" w:rsidRDefault="008D0835">
      <w:pPr>
        <w:spacing w:line="240" w:lineRule="auto"/>
        <w:jc w:val="both"/>
      </w:pPr>
      <w:r w:rsidRPr="008D0835">
        <w:rPr>
          <w:u w:val="single"/>
        </w:rPr>
        <w:t xml:space="preserve">Организаторы </w:t>
      </w:r>
      <w:r w:rsidR="003725B7" w:rsidRPr="00B85905">
        <w:rPr>
          <w:b/>
          <w:u w:val="single"/>
        </w:rPr>
        <w:t>вне аудитории</w:t>
      </w:r>
      <w:r w:rsidRPr="008D0835">
        <w:t xml:space="preserve"> должны обеспечить переход участников экзамена из аудиторий подготовки в аудитории проведения в соответствии с формой ППЭ-05-04-У </w:t>
      </w:r>
      <w:r w:rsidRPr="008D0835">
        <w:lastRenderedPageBreak/>
        <w:t>«Ведомость перемещения участников экзамена», действовать в соответствии с инструкцией для организатора вне аудитории.</w:t>
      </w:r>
    </w:p>
    <w:p w14:paraId="70447E8F" w14:textId="77777777" w:rsidR="0061337F" w:rsidRDefault="008D0835">
      <w:pPr>
        <w:spacing w:line="240" w:lineRule="auto"/>
        <w:jc w:val="both"/>
      </w:pPr>
      <w:r w:rsidRPr="008D0835">
        <w:t xml:space="preserve">Если участник экзамена 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 (с помощью организатора вне аудитории) должен сообщить о плохом самочувствии участника экзамена медицинскому работнику, члену ГЭК и руководителю ППЭ. </w:t>
      </w:r>
    </w:p>
    <w:p w14:paraId="0EB82D09" w14:textId="77777777" w:rsidR="0061337F" w:rsidRDefault="008D0835">
      <w:pPr>
        <w:spacing w:line="240" w:lineRule="auto"/>
        <w:jc w:val="both"/>
      </w:pPr>
      <w:r w:rsidRPr="008D0835">
        <w:t xml:space="preserve">Если участник экзамена хочет подать апелляцию о нарушении порядка проведения экзамена, организатор в аудитории должен пригласить члена ГЭК. </w:t>
      </w:r>
    </w:p>
    <w:p w14:paraId="4AA47A20" w14:textId="77777777" w:rsidR="0061337F" w:rsidRDefault="008D0835">
      <w:pPr>
        <w:spacing w:line="240" w:lineRule="auto"/>
        <w:jc w:val="both"/>
      </w:pPr>
      <w:r w:rsidRPr="008D0835">
        <w:t xml:space="preserve">Во время экзамена участники экзамена имеют право выходить из аудитории подготовки и перемещаться по ППЭ только в сопровождении организатора вне </w:t>
      </w:r>
      <w:r w:rsidRPr="00D877AD">
        <w:t xml:space="preserve">аудитории. Каждый выход участника экзамена из аудитории </w:t>
      </w:r>
      <w:r w:rsidR="005E067E" w:rsidRPr="00D877AD">
        <w:t xml:space="preserve">(кроме перехода в аудиторию проведения) </w:t>
      </w:r>
      <w:r w:rsidRPr="00D877AD">
        <w:t>фиксируется организаторами в ведомости учёта времени</w:t>
      </w:r>
      <w:r w:rsidRPr="008D0835">
        <w:t xml:space="preserve"> отсутствия участников экзамена в аудитории (форма ППЭ-12-04-МАШ) в соответствии с инструкцией организатора в аудитории подготовки. При нехватке места на одном листе ведомости записи продолжаются на следующем листе </w:t>
      </w:r>
      <w:r w:rsidRPr="008D0835">
        <w:rPr>
          <w:i/>
        </w:rPr>
        <w:t>(следующие листы выдаются в Штабе ППЭ по схеме, установленной руководителем ППЭ – объяснить схему</w:t>
      </w:r>
      <w:r w:rsidRPr="008D0835">
        <w:t>).</w:t>
      </w:r>
    </w:p>
    <w:p w14:paraId="22EDFEE2" w14:textId="77777777" w:rsidR="0061337F" w:rsidRDefault="008D0835">
      <w:pPr>
        <w:spacing w:line="240" w:lineRule="auto"/>
        <w:jc w:val="both"/>
      </w:pPr>
      <w:r w:rsidRPr="008D0835">
        <w:t xml:space="preserve">Участники экзамена, завершившие выполнение экзаменационной работы, должны покидать аудиторию проведения только группой, в составе которой они вошли в аудиторию проведения, а не поочередно. </w:t>
      </w:r>
    </w:p>
    <w:p w14:paraId="1F57F51A" w14:textId="77777777" w:rsidR="0061337F" w:rsidRDefault="008D0835">
      <w:pPr>
        <w:spacing w:line="240" w:lineRule="auto"/>
        <w:jc w:val="both"/>
      </w:pPr>
      <w:r w:rsidRPr="008D0835">
        <w:t xml:space="preserve">Организатору в аудитории проведения необходимо в обязательном порядке предложить участнику экзамена прослушать запись своего устного ответа и принять от него бланк регистрации. </w:t>
      </w:r>
    </w:p>
    <w:p w14:paraId="0C62A77D" w14:textId="77777777" w:rsidR="0061337F" w:rsidRDefault="003025D0">
      <w:pPr>
        <w:spacing w:line="240" w:lineRule="auto"/>
        <w:jc w:val="both"/>
        <w:rPr>
          <w:i/>
        </w:rPr>
      </w:pPr>
      <w:r>
        <w:rPr>
          <w:i/>
        </w:rPr>
        <w:t>5</w:t>
      </w:r>
      <w:r w:rsidR="008D0835" w:rsidRPr="008D0835">
        <w:rPr>
          <w:i/>
        </w:rPr>
        <w:t>.</w:t>
      </w:r>
      <w:r w:rsidR="008D0835" w:rsidRPr="008D0835">
        <w:rPr>
          <w:i/>
        </w:rPr>
        <w:tab/>
        <w:t xml:space="preserve">Завершение экзамена. </w:t>
      </w:r>
    </w:p>
    <w:p w14:paraId="3FC00D00" w14:textId="77777777" w:rsidR="0061337F" w:rsidRDefault="008D0835">
      <w:pPr>
        <w:spacing w:line="240" w:lineRule="auto"/>
        <w:jc w:val="both"/>
      </w:pPr>
      <w:r w:rsidRPr="008D0835">
        <w:t>По истечении установленного времени организаторы в аудиториях подготовки и проведения должны объявить в центре видимости камер видеонаблюдения об окончании экзамена, время окончания экзамена в аудитории зафиксировать на доске (информационном стенде). Окончанием экзамена в аудиториях подготовки и проведения считается момент, когда аудитории покинул последний участник экзамена.</w:t>
      </w:r>
    </w:p>
    <w:p w14:paraId="45BF8161" w14:textId="77777777" w:rsidR="0061337F" w:rsidRDefault="008D0835">
      <w:pPr>
        <w:spacing w:line="240" w:lineRule="auto"/>
        <w:jc w:val="both"/>
      </w:pPr>
      <w:r w:rsidRPr="008D0835">
        <w:t xml:space="preserve">После завершения выполнения экзаменационной работы участниками экзамена </w:t>
      </w:r>
      <w:r w:rsidRPr="008D0835">
        <w:rPr>
          <w:u w:val="single"/>
        </w:rPr>
        <w:t>технический специалист</w:t>
      </w:r>
      <w:r w:rsidRPr="008D0835">
        <w:t>:</w:t>
      </w:r>
    </w:p>
    <w:p w14:paraId="5ED351E9" w14:textId="77777777" w:rsidR="0061337F" w:rsidRDefault="008D0835">
      <w:pPr>
        <w:spacing w:line="240" w:lineRule="auto"/>
        <w:jc w:val="both"/>
      </w:pPr>
      <w:r w:rsidRPr="008D0835">
        <w:rPr>
          <w:u w:val="single"/>
        </w:rPr>
        <w:t xml:space="preserve">во всех аудиториях проведения </w:t>
      </w:r>
      <w:r w:rsidRPr="008D0835">
        <w:t xml:space="preserve">выполняет </w:t>
      </w:r>
      <w:r w:rsidR="00FA2426">
        <w:t>сохранение</w:t>
      </w:r>
      <w:r w:rsidR="00FA2426" w:rsidRPr="008D0835">
        <w:t xml:space="preserve"> </w:t>
      </w:r>
      <w:r w:rsidRPr="008D0835">
        <w:t>аудиозаписей ответов участников экзамена на станциях записи ответов со всех рабочих мест участника, включая замененные в процессе экзамена, если на них выполнялась аудиозапись участника экзамена</w:t>
      </w:r>
      <w:r w:rsidR="00CE30B9">
        <w:t>. После сохранения аудиозаписей ответов со всех станций записи ответов при участии члена ГЭК создаёт зашифрованный пакет</w:t>
      </w:r>
      <w:r w:rsidRPr="008D0835">
        <w:t xml:space="preserve"> </w:t>
      </w:r>
      <w:r w:rsidR="00CE30B9">
        <w:t xml:space="preserve">с ответами обучающихся и экспортирует его на </w:t>
      </w:r>
      <w:proofErr w:type="spellStart"/>
      <w:r w:rsidR="00CE30B9">
        <w:t>флеш</w:t>
      </w:r>
      <w:proofErr w:type="spellEnd"/>
      <w:r w:rsidR="00CE30B9">
        <w:t>-накопитель для дальнейшей передачи в РЦОИ;</w:t>
      </w:r>
    </w:p>
    <w:p w14:paraId="6BFA3228" w14:textId="77777777" w:rsidR="0061337F" w:rsidRDefault="008D0835">
      <w:pPr>
        <w:spacing w:line="240" w:lineRule="auto"/>
        <w:jc w:val="both"/>
      </w:pPr>
      <w:r w:rsidRPr="00CB0102">
        <w:rPr>
          <w:u w:val="single"/>
        </w:rPr>
        <w:t>во всех аудиториях подготовки</w:t>
      </w:r>
      <w:r w:rsidRPr="00CB0102">
        <w:t xml:space="preserve"> совместно с организаторами в аудитории печатает и подписывает протокол печати полных комплектов ЭМ в аудитории ППЭ (форма ППЭ-23).</w:t>
      </w:r>
    </w:p>
    <w:p w14:paraId="7863128D" w14:textId="77777777" w:rsidR="0061337F" w:rsidRDefault="008D0835">
      <w:pPr>
        <w:spacing w:line="240" w:lineRule="auto"/>
        <w:jc w:val="both"/>
      </w:pPr>
      <w:r w:rsidRPr="00CB0102">
        <w:t>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w:t>
      </w:r>
    </w:p>
    <w:p w14:paraId="0BCBAC54" w14:textId="77777777" w:rsidR="0061337F" w:rsidRDefault="003025D0">
      <w:pPr>
        <w:spacing w:line="240" w:lineRule="auto"/>
        <w:jc w:val="both"/>
        <w:rPr>
          <w:i/>
        </w:rPr>
      </w:pPr>
      <w:r>
        <w:rPr>
          <w:i/>
        </w:rPr>
        <w:t>6</w:t>
      </w:r>
      <w:r w:rsidR="008D0835" w:rsidRPr="008D0835">
        <w:rPr>
          <w:i/>
        </w:rPr>
        <w:t>.</w:t>
      </w:r>
      <w:r w:rsidR="008D0835" w:rsidRPr="008D0835">
        <w:rPr>
          <w:i/>
        </w:rPr>
        <w:tab/>
        <w:t xml:space="preserve">Направление работников ППЭ на рабочие места и выдача документов. </w:t>
      </w:r>
    </w:p>
    <w:p w14:paraId="1F9EC4CB" w14:textId="77777777" w:rsidR="0061337F" w:rsidRDefault="008D0835">
      <w:pPr>
        <w:spacing w:line="240" w:lineRule="auto"/>
        <w:jc w:val="both"/>
        <w:rPr>
          <w:i/>
        </w:rPr>
      </w:pPr>
      <w:r w:rsidRPr="008D0835">
        <w:rPr>
          <w:i/>
        </w:rPr>
        <w:t xml:space="preserve">После проведения (зачитывания) инструктажа руководитель ППЭ должен объявить </w:t>
      </w:r>
      <w:r w:rsidRPr="008D0835">
        <w:rPr>
          <w:i/>
          <w:u w:val="single"/>
        </w:rPr>
        <w:t>ответственных организаторов в аудитории</w:t>
      </w:r>
      <w:r w:rsidRPr="008D0835">
        <w:rPr>
          <w:i/>
        </w:rPr>
        <w:t xml:space="preserve"> (для сокращения времени проведения инструктажа </w:t>
      </w:r>
      <w:r w:rsidR="00B85905">
        <w:rPr>
          <w:i/>
        </w:rPr>
        <w:t xml:space="preserve">руководитель должен провести </w:t>
      </w:r>
      <w:r w:rsidRPr="008D0835">
        <w:rPr>
          <w:i/>
        </w:rPr>
        <w:t>назначение ответственных организаторов в аудитории заранее), выдав им материалы:</w:t>
      </w:r>
    </w:p>
    <w:p w14:paraId="28F07504" w14:textId="77777777" w:rsidR="0061337F" w:rsidRDefault="00D877AD">
      <w:pPr>
        <w:spacing w:line="240" w:lineRule="auto"/>
        <w:jc w:val="both"/>
        <w:rPr>
          <w:i/>
          <w:u w:val="single"/>
        </w:rPr>
      </w:pPr>
      <w:r w:rsidRPr="00D877AD">
        <w:rPr>
          <w:i/>
          <w:u w:val="single"/>
        </w:rPr>
        <w:lastRenderedPageBreak/>
        <w:t xml:space="preserve">После проведения инструктажа выдать: </w:t>
      </w:r>
    </w:p>
    <w:p w14:paraId="2BC5E90E" w14:textId="77777777" w:rsidR="0061337F" w:rsidRPr="004A3C16" w:rsidRDefault="00D877AD">
      <w:pPr>
        <w:spacing w:line="240" w:lineRule="auto"/>
        <w:jc w:val="both"/>
        <w:rPr>
          <w:i/>
        </w:rPr>
      </w:pPr>
      <w:r w:rsidRPr="004A3C16">
        <w:rPr>
          <w:i/>
        </w:rPr>
        <w:t xml:space="preserve">организаторам в аудитории проведения: </w:t>
      </w:r>
    </w:p>
    <w:p w14:paraId="628A8651" w14:textId="77777777" w:rsidR="0061337F" w:rsidRPr="004A3C16" w:rsidRDefault="002158F8">
      <w:pPr>
        <w:spacing w:line="240" w:lineRule="auto"/>
        <w:jc w:val="both"/>
        <w:rPr>
          <w:i/>
        </w:rPr>
      </w:pPr>
      <w:r w:rsidRPr="004A3C16">
        <w:rPr>
          <w:i/>
        </w:rPr>
        <w:t>форм</w:t>
      </w:r>
      <w:r>
        <w:rPr>
          <w:i/>
        </w:rPr>
        <w:t>ы</w:t>
      </w:r>
      <w:r w:rsidRPr="004A3C16">
        <w:rPr>
          <w:i/>
        </w:rPr>
        <w:t xml:space="preserve"> </w:t>
      </w:r>
      <w:r w:rsidR="00D877AD" w:rsidRPr="004A3C16">
        <w:rPr>
          <w:i/>
        </w:rPr>
        <w:t xml:space="preserve">ППЭ-05-03-У </w:t>
      </w:r>
    </w:p>
    <w:p w14:paraId="774FAF28" w14:textId="77777777" w:rsidR="0061337F" w:rsidRPr="004A3C16" w:rsidRDefault="00D877AD">
      <w:pPr>
        <w:spacing w:line="240" w:lineRule="auto"/>
        <w:jc w:val="both"/>
        <w:rPr>
          <w:i/>
        </w:rPr>
      </w:pPr>
      <w:r w:rsidRPr="004A3C16">
        <w:rPr>
          <w:i/>
        </w:rPr>
        <w:t>ППЭ-12-02;</w:t>
      </w:r>
    </w:p>
    <w:p w14:paraId="46FF9AA6" w14:textId="77777777" w:rsidR="0061337F" w:rsidRPr="004A3C16" w:rsidRDefault="00D877AD">
      <w:pPr>
        <w:spacing w:line="240" w:lineRule="auto"/>
        <w:jc w:val="both"/>
        <w:rPr>
          <w:i/>
        </w:rPr>
      </w:pPr>
      <w:r w:rsidRPr="004A3C16">
        <w:rPr>
          <w:i/>
        </w:rPr>
        <w:t>ВДП для упаковки бланков регистрации после экзамена;</w:t>
      </w:r>
    </w:p>
    <w:p w14:paraId="56DCBBBA" w14:textId="77777777" w:rsidR="0061337F" w:rsidRPr="004A3C16" w:rsidRDefault="00D877AD">
      <w:pPr>
        <w:spacing w:line="240" w:lineRule="auto"/>
        <w:jc w:val="both"/>
        <w:rPr>
          <w:i/>
        </w:rPr>
      </w:pPr>
      <w:r w:rsidRPr="004A3C16">
        <w:rPr>
          <w:i/>
        </w:rPr>
        <w:t>конверты для упаковки использованных электронных носителей;</w:t>
      </w:r>
    </w:p>
    <w:p w14:paraId="6D1ABE36" w14:textId="77777777" w:rsidR="0061337F" w:rsidRPr="004A3C16" w:rsidRDefault="00D877AD">
      <w:pPr>
        <w:spacing w:line="240" w:lineRule="auto"/>
        <w:jc w:val="both"/>
        <w:rPr>
          <w:i/>
        </w:rPr>
      </w:pPr>
      <w:r w:rsidRPr="004A3C16">
        <w:rPr>
          <w:i/>
        </w:rPr>
        <w:t>коды активации экзамена (код состоит из четырех цифр и генерируется средствами станции записи ответов)</w:t>
      </w:r>
    </w:p>
    <w:p w14:paraId="3600102F" w14:textId="77777777" w:rsidR="0061337F" w:rsidRPr="004A3C16" w:rsidRDefault="00D877AD">
      <w:pPr>
        <w:spacing w:line="240" w:lineRule="auto"/>
        <w:jc w:val="both"/>
        <w:rPr>
          <w:i/>
        </w:rPr>
      </w:pPr>
      <w:r w:rsidRPr="004A3C16">
        <w:rPr>
          <w:i/>
        </w:rPr>
        <w:t>инструкции для участников экзамена по использованию ПО сдачи устного экзамена по иностранным языкам на каждом</w:t>
      </w:r>
      <w:r w:rsidR="00B85905" w:rsidRPr="004A3C16">
        <w:rPr>
          <w:i/>
        </w:rPr>
        <w:t xml:space="preserve"> иностранном</w:t>
      </w:r>
      <w:r w:rsidRPr="004A3C16">
        <w:rPr>
          <w:i/>
        </w:rPr>
        <w:t xml:space="preserve"> языке сдаваемого в аудитории проведения экзамена. </w:t>
      </w:r>
    </w:p>
    <w:p w14:paraId="3B79AA93" w14:textId="77777777" w:rsidR="0061337F" w:rsidRPr="004A3C16" w:rsidRDefault="00D877AD">
      <w:pPr>
        <w:spacing w:line="240" w:lineRule="auto"/>
        <w:jc w:val="both"/>
        <w:rPr>
          <w:i/>
        </w:rPr>
      </w:pPr>
      <w:r w:rsidRPr="004A3C16">
        <w:rPr>
          <w:i/>
        </w:rPr>
        <w:t xml:space="preserve">организаторам в аудитории подготовки: </w:t>
      </w:r>
    </w:p>
    <w:p w14:paraId="45919887" w14:textId="77777777" w:rsidR="0061337F" w:rsidRPr="004A3C16" w:rsidRDefault="002158F8">
      <w:pPr>
        <w:spacing w:line="240" w:lineRule="auto"/>
        <w:jc w:val="both"/>
        <w:rPr>
          <w:i/>
        </w:rPr>
      </w:pPr>
      <w:r w:rsidRPr="004A3C16">
        <w:rPr>
          <w:i/>
        </w:rPr>
        <w:t>форм</w:t>
      </w:r>
      <w:r>
        <w:rPr>
          <w:i/>
        </w:rPr>
        <w:t>ы</w:t>
      </w:r>
      <w:r w:rsidRPr="004A3C16">
        <w:rPr>
          <w:i/>
        </w:rPr>
        <w:t xml:space="preserve"> </w:t>
      </w:r>
      <w:r w:rsidR="00D877AD" w:rsidRPr="004A3C16">
        <w:rPr>
          <w:i/>
        </w:rPr>
        <w:t xml:space="preserve">ППЭ-05-03-У </w:t>
      </w:r>
    </w:p>
    <w:p w14:paraId="7D9545AF" w14:textId="77777777" w:rsidR="0061337F" w:rsidRPr="004A3C16" w:rsidRDefault="00D877AD">
      <w:pPr>
        <w:spacing w:line="240" w:lineRule="auto"/>
        <w:jc w:val="both"/>
        <w:rPr>
          <w:i/>
        </w:rPr>
      </w:pPr>
      <w:r w:rsidRPr="004A3C16">
        <w:rPr>
          <w:i/>
        </w:rPr>
        <w:t xml:space="preserve">ППЭ-12-02 </w:t>
      </w:r>
    </w:p>
    <w:p w14:paraId="629F5830" w14:textId="77777777" w:rsidR="0061337F" w:rsidRPr="004A3C16" w:rsidRDefault="00D877AD">
      <w:pPr>
        <w:spacing w:line="240" w:lineRule="auto"/>
        <w:jc w:val="both"/>
        <w:rPr>
          <w:i/>
        </w:rPr>
      </w:pPr>
      <w:r w:rsidRPr="004A3C16">
        <w:rPr>
          <w:i/>
        </w:rPr>
        <w:t>ППЭ-12-04-МАШ  (количество листов формы для выдачи в аудитории определяет руководитель ППЭ в соответствии с принятой им схемой);</w:t>
      </w:r>
    </w:p>
    <w:p w14:paraId="16070EF8" w14:textId="77777777" w:rsidR="0061337F" w:rsidRPr="004A3C16" w:rsidRDefault="00D877AD">
      <w:pPr>
        <w:spacing w:line="240" w:lineRule="auto"/>
        <w:jc w:val="both"/>
        <w:rPr>
          <w:i/>
        </w:rPr>
      </w:pPr>
      <w:r w:rsidRPr="004A3C16">
        <w:rPr>
          <w:i/>
        </w:rPr>
        <w:t>ВДП для упаковки бракованных и испорченных бланков регистрации;</w:t>
      </w:r>
    </w:p>
    <w:p w14:paraId="27D5F84B" w14:textId="77777777" w:rsidR="0061337F" w:rsidRPr="004A3C16" w:rsidRDefault="00D877AD">
      <w:pPr>
        <w:spacing w:line="240" w:lineRule="auto"/>
        <w:jc w:val="both"/>
        <w:rPr>
          <w:i/>
        </w:rPr>
      </w:pPr>
      <w:r w:rsidRPr="004A3C16">
        <w:rPr>
          <w:i/>
        </w:rPr>
        <w:t>организаторам вне аудитории – форму ППЭ-05-04, а также сообщить номера аудиторий проведения, к которым они прикреплены.</w:t>
      </w:r>
    </w:p>
    <w:p w14:paraId="56A31190" w14:textId="77777777" w:rsidR="0061337F" w:rsidRDefault="008D0835">
      <w:pPr>
        <w:spacing w:line="240" w:lineRule="auto"/>
        <w:jc w:val="both"/>
        <w:rPr>
          <w:i/>
        </w:rPr>
      </w:pPr>
      <w:r w:rsidRPr="008D0835">
        <w:rPr>
          <w:i/>
        </w:rPr>
        <w:t>В конце инструктажа руководитель ППЭ должен направить организаторов ППЭ на рабочие места в соответствии с распределением (форма ППЭ-07).</w:t>
      </w:r>
    </w:p>
    <w:p w14:paraId="48E5A39E" w14:textId="77777777" w:rsidR="0061337F" w:rsidRDefault="0061337F">
      <w:pPr>
        <w:spacing w:line="240" w:lineRule="auto"/>
        <w:jc w:val="both"/>
      </w:pPr>
    </w:p>
    <w:p w14:paraId="2CC2CA3A" w14:textId="77777777" w:rsidR="0061337F" w:rsidRDefault="009E21B0">
      <w:pPr>
        <w:pStyle w:val="1f7"/>
        <w:numPr>
          <w:ilvl w:val="0"/>
          <w:numId w:val="3"/>
        </w:numPr>
        <w:spacing w:line="240" w:lineRule="auto"/>
        <w:ind w:left="0" w:firstLine="709"/>
        <w:jc w:val="both"/>
        <w:outlineLvl w:val="0"/>
        <w:rPr>
          <w:sz w:val="28"/>
        </w:rPr>
      </w:pPr>
      <w:bookmarkStart w:id="178" w:name="_Toc26540163"/>
      <w:bookmarkStart w:id="179" w:name="_Toc58328548"/>
      <w:bookmarkStart w:id="180" w:name="_Toc94522882"/>
      <w:r>
        <w:rPr>
          <w:sz w:val="28"/>
        </w:rPr>
        <w:lastRenderedPageBreak/>
        <w:t>Проведение ЕГЭ в ППЭ с использованием технологии доставки ЭМ на электронных носителях и сканирования ЭМ в Штабе ППЭ</w:t>
      </w:r>
      <w:bookmarkEnd w:id="180"/>
    </w:p>
    <w:p w14:paraId="47D4E724" w14:textId="77777777" w:rsidR="0061337F" w:rsidRDefault="00740AFF">
      <w:pPr>
        <w:spacing w:line="240" w:lineRule="auto"/>
        <w:jc w:val="both"/>
      </w:pPr>
      <w:r>
        <w:t xml:space="preserve">В данном разделе описаны основные особенности организации и проведения ЕГЭ с использованием технологии доставки ЭМ на электронных носителях и сканирования ЭМ в Штабе ППЭ. Приведены только те инструкции для лиц, привлекаемых к проведению ЕГЭ в ППЭ, которые содержат особенности, обусловленные технологиями доставки ЭМ на электронных носителях и сканирования ЭМ в Штабе ППЭ. Также приведены </w:t>
      </w:r>
      <w:r w:rsidR="00D52159">
        <w:t xml:space="preserve">все </w:t>
      </w:r>
      <w:r>
        <w:t>инструкции, зачитываемые участникам экзамена</w:t>
      </w:r>
      <w:r w:rsidR="00D52159">
        <w:t xml:space="preserve"> перед началом экзамена, и тексты инструктажей для </w:t>
      </w:r>
      <w:r w:rsidR="00D52159" w:rsidRPr="000635DA">
        <w:t xml:space="preserve">организаторов, </w:t>
      </w:r>
      <w:r w:rsidR="00D52159">
        <w:t xml:space="preserve">которые </w:t>
      </w:r>
      <w:r w:rsidR="00D52159" w:rsidRPr="000635DA">
        <w:t>провод</w:t>
      </w:r>
      <w:r w:rsidR="00D52159">
        <w:t>ятся руководителем ППЭ.</w:t>
      </w:r>
    </w:p>
    <w:p w14:paraId="4DB42246" w14:textId="77777777" w:rsidR="0061337F" w:rsidRDefault="0061337F">
      <w:pPr>
        <w:spacing w:line="240" w:lineRule="auto"/>
        <w:jc w:val="both"/>
      </w:pPr>
    </w:p>
    <w:p w14:paraId="1293BB3D" w14:textId="77777777" w:rsidR="0061337F" w:rsidRDefault="002247A4" w:rsidP="00345F32">
      <w:pPr>
        <w:pStyle w:val="1f7"/>
        <w:pageBreakBefore w:val="0"/>
        <w:numPr>
          <w:ilvl w:val="1"/>
          <w:numId w:val="3"/>
        </w:numPr>
        <w:spacing w:line="240" w:lineRule="auto"/>
        <w:ind w:hanging="431"/>
        <w:jc w:val="both"/>
        <w:outlineLvl w:val="1"/>
        <w:rPr>
          <w:sz w:val="28"/>
        </w:rPr>
      </w:pPr>
      <w:bookmarkStart w:id="181" w:name="_Toc94522883"/>
      <w:r>
        <w:rPr>
          <w:sz w:val="28"/>
        </w:rPr>
        <w:t>Общая информация</w:t>
      </w:r>
      <w:bookmarkEnd w:id="181"/>
    </w:p>
    <w:p w14:paraId="4882C48A" w14:textId="77777777" w:rsidR="0061337F" w:rsidRDefault="00782D66">
      <w:pPr>
        <w:spacing w:line="240" w:lineRule="auto"/>
        <w:jc w:val="both"/>
      </w:pPr>
      <w:r>
        <w:t>Во всех ППЭ используется технология доставки ЭМ на электронных носителях (</w:t>
      </w:r>
      <w:r>
        <w:rPr>
          <w:lang w:val="en-US"/>
        </w:rPr>
        <w:t>CD</w:t>
      </w:r>
      <w:r w:rsidRPr="00782D66">
        <w:t>-</w:t>
      </w:r>
      <w:r>
        <w:t>дисках), а также технология печати полного комплекта ЭМ в ППЭ</w:t>
      </w:r>
      <w:r w:rsidR="00FD4363">
        <w:t xml:space="preserve"> и</w:t>
      </w:r>
      <w:r>
        <w:t xml:space="preserve"> сканировани</w:t>
      </w:r>
      <w:r w:rsidR="00FD4363">
        <w:t>я</w:t>
      </w:r>
      <w:r>
        <w:t xml:space="preserve"> ЭМ в Штабе ППЭ.</w:t>
      </w:r>
    </w:p>
    <w:p w14:paraId="5BBAB082" w14:textId="77777777" w:rsidR="0061337F" w:rsidRDefault="00782D66">
      <w:pPr>
        <w:spacing w:line="240" w:lineRule="auto"/>
        <w:jc w:val="both"/>
        <w:rPr>
          <w:rFonts w:cs="Times New Roman"/>
          <w:szCs w:val="26"/>
          <w:lang w:eastAsia="ru-RU"/>
        </w:rPr>
      </w:pPr>
      <w:r>
        <w:rPr>
          <w:rFonts w:cs="Times New Roman"/>
          <w:szCs w:val="26"/>
          <w:lang w:eastAsia="ru-RU"/>
        </w:rPr>
        <w:t xml:space="preserve">При печати ЭМ в аудиториях ППЭ: </w:t>
      </w:r>
    </w:p>
    <w:p w14:paraId="241244EB" w14:textId="77777777" w:rsidR="0061337F" w:rsidRDefault="00782D66">
      <w:pPr>
        <w:tabs>
          <w:tab w:val="left" w:pos="1260"/>
          <w:tab w:val="left" w:pos="1455"/>
        </w:tabs>
        <w:spacing w:line="240" w:lineRule="auto"/>
        <w:jc w:val="both"/>
        <w:rPr>
          <w:rFonts w:eastAsia="Arial Unicode MS" w:cs="Arial Unicode MS"/>
          <w:color w:val="000000"/>
          <w:szCs w:val="26"/>
          <w:lang w:eastAsia="ru-RU"/>
        </w:rPr>
      </w:pPr>
      <w:r>
        <w:rPr>
          <w:rFonts w:eastAsia="Arial Unicode MS" w:cs="Arial Unicode MS"/>
          <w:color w:val="000000"/>
          <w:szCs w:val="26"/>
          <w:lang w:eastAsia="ru-RU"/>
        </w:rPr>
        <w:t>ОИВ подают заявки на обеспечение электронными ЭМ. При использовании бумажной технологии заявка на ЭМ формируется отдельно;</w:t>
      </w:r>
    </w:p>
    <w:p w14:paraId="6BEAAF1B" w14:textId="77777777" w:rsidR="00D209DF" w:rsidRPr="00BE19F6" w:rsidRDefault="00D209DF" w:rsidP="00D209DF">
      <w:pPr>
        <w:jc w:val="both"/>
        <w:rPr>
          <w:rFonts w:cs="Times New Roman"/>
          <w:szCs w:val="26"/>
          <w:lang w:eastAsia="ru-RU"/>
        </w:rPr>
      </w:pPr>
      <w:r w:rsidRPr="00BE19F6">
        <w:rPr>
          <w:rFonts w:cs="Times New Roman"/>
          <w:szCs w:val="26"/>
          <w:lang w:eastAsia="ru-RU"/>
        </w:rPr>
        <w:t xml:space="preserve">Комплекты ЭМ, </w:t>
      </w:r>
      <w:r w:rsidRPr="00BE19F6">
        <w:rPr>
          <w:rStyle w:val="docdata"/>
          <w:color w:val="000000"/>
          <w:szCs w:val="26"/>
        </w:rPr>
        <w:t>содержащие КИМ и набор бланков</w:t>
      </w:r>
      <w:r>
        <w:rPr>
          <w:rStyle w:val="docdata"/>
          <w:color w:val="000000"/>
          <w:szCs w:val="26"/>
        </w:rPr>
        <w:t xml:space="preserve"> ЕГЭ</w:t>
      </w:r>
      <w:r w:rsidRPr="00BE19F6">
        <w:rPr>
          <w:rStyle w:val="docdata"/>
          <w:color w:val="000000"/>
          <w:szCs w:val="26"/>
        </w:rPr>
        <w:t>,</w:t>
      </w:r>
      <w:r w:rsidRPr="00BE19F6">
        <w:rPr>
          <w:rFonts w:cs="Times New Roman"/>
          <w:szCs w:val="26"/>
          <w:lang w:eastAsia="ru-RU"/>
        </w:rPr>
        <w:t xml:space="preserve"> формируются в электронном виде</w:t>
      </w:r>
      <w:r>
        <w:rPr>
          <w:rFonts w:cs="Times New Roman"/>
          <w:szCs w:val="26"/>
          <w:lang w:eastAsia="ru-RU"/>
        </w:rPr>
        <w:t>,</w:t>
      </w:r>
      <w:r w:rsidRPr="00BE19F6">
        <w:rPr>
          <w:rFonts w:cs="Times New Roman"/>
          <w:szCs w:val="26"/>
          <w:lang w:eastAsia="ru-RU"/>
        </w:rPr>
        <w:t xml:space="preserve"> </w:t>
      </w:r>
      <w:r w:rsidRPr="00BE19F6">
        <w:rPr>
          <w:color w:val="000000"/>
          <w:szCs w:val="26"/>
        </w:rPr>
        <w:t>при этом</w:t>
      </w:r>
      <w:r w:rsidRPr="00BE19F6">
        <w:rPr>
          <w:rFonts w:cs="Times New Roman"/>
          <w:szCs w:val="26"/>
          <w:lang w:eastAsia="ru-RU"/>
        </w:rPr>
        <w:t xml:space="preserve"> каждый электронный КИМ и набор бланков является уникальным.</w:t>
      </w:r>
    </w:p>
    <w:p w14:paraId="254C8071" w14:textId="77777777" w:rsidR="00D209DF" w:rsidRDefault="00D209DF" w:rsidP="00D209DF">
      <w:pPr>
        <w:spacing w:line="240" w:lineRule="auto"/>
        <w:jc w:val="both"/>
        <w:rPr>
          <w:rFonts w:cs="Times New Roman"/>
          <w:szCs w:val="26"/>
          <w:lang w:eastAsia="ru-RU"/>
        </w:rPr>
      </w:pPr>
      <w:r w:rsidRPr="00BE19F6">
        <w:rPr>
          <w:rFonts w:cs="Times New Roman"/>
          <w:szCs w:val="26"/>
          <w:lang w:eastAsia="ru-RU"/>
        </w:rPr>
        <w:t xml:space="preserve">При печати комплекта ЭМ </w:t>
      </w:r>
      <w:r>
        <w:rPr>
          <w:rFonts w:cs="Times New Roman"/>
          <w:szCs w:val="26"/>
          <w:lang w:eastAsia="ru-RU"/>
        </w:rPr>
        <w:t>используется чёрно-белая односторонняя печать. Оборотная сторона листа не используется для записи ответов на задания КИМ.</w:t>
      </w:r>
    </w:p>
    <w:p w14:paraId="02E83C9B" w14:textId="77777777" w:rsidR="00D209DF" w:rsidRDefault="00D209DF" w:rsidP="00D209DF">
      <w:pPr>
        <w:spacing w:line="240" w:lineRule="auto"/>
        <w:jc w:val="both"/>
        <w:rPr>
          <w:rFonts w:cs="Times New Roman"/>
          <w:szCs w:val="26"/>
          <w:lang w:eastAsia="ru-RU"/>
        </w:rPr>
      </w:pPr>
      <w:r>
        <w:rPr>
          <w:rFonts w:cs="Times New Roman"/>
          <w:szCs w:val="26"/>
          <w:lang w:eastAsia="ru-RU"/>
        </w:rPr>
        <w:t>В комплект бланков ЕГЭ входит бланк регистрации, бланк ответов № 1, бланк ответов № 2 (лист 1 и лист 2) (при проведении ЕГЭ по математике базового уровня – только бланк регистрации и бланк ответов № 1);</w:t>
      </w:r>
    </w:p>
    <w:p w14:paraId="2269B9B6" w14:textId="77777777" w:rsidR="00782D66" w:rsidRDefault="00782D66" w:rsidP="0035778B">
      <w:pPr>
        <w:spacing w:line="240" w:lineRule="auto"/>
        <w:jc w:val="both"/>
        <w:rPr>
          <w:rFonts w:cs="Times New Roman"/>
          <w:szCs w:val="26"/>
          <w:lang w:eastAsia="ru-RU"/>
        </w:rPr>
      </w:pPr>
      <w:r>
        <w:rPr>
          <w:rFonts w:cs="Times New Roman"/>
          <w:szCs w:val="26"/>
          <w:lang w:eastAsia="ru-RU"/>
        </w:rPr>
        <w:t>электронные ЭМ шифруются пакетами по 15 и 5 штук, записываются на электронный носитель информации и вкладываются в сейф-пакет;</w:t>
      </w:r>
    </w:p>
    <w:p w14:paraId="4D0645D3" w14:textId="77777777" w:rsidR="0061337F" w:rsidRDefault="00782D66">
      <w:pPr>
        <w:spacing w:line="240" w:lineRule="auto"/>
        <w:jc w:val="both"/>
        <w:rPr>
          <w:rFonts w:cs="Times New Roman"/>
          <w:szCs w:val="26"/>
          <w:lang w:eastAsia="ru-RU"/>
        </w:rPr>
      </w:pPr>
      <w:r>
        <w:rPr>
          <w:rFonts w:cs="Times New Roman"/>
          <w:szCs w:val="26"/>
          <w:lang w:eastAsia="ru-RU"/>
        </w:rPr>
        <w:t>Электронные носители с ЭМ маркируются ярлыками (размеры ярлыка 43х26 мм):</w:t>
      </w:r>
    </w:p>
    <w:p w14:paraId="04B17DCE" w14:textId="77777777" w:rsidR="0061337F" w:rsidRDefault="00782D66">
      <w:pPr>
        <w:spacing w:line="240" w:lineRule="auto"/>
        <w:jc w:val="both"/>
        <w:rPr>
          <w:rFonts w:cs="Times New Roman"/>
          <w:szCs w:val="26"/>
        </w:rPr>
      </w:pPr>
      <w:r w:rsidRPr="00962B4E">
        <w:rPr>
          <w:rFonts w:cs="Times New Roman"/>
          <w:noProof/>
          <w:szCs w:val="26"/>
          <w:lang w:eastAsia="ru-RU"/>
        </w:rPr>
        <w:drawing>
          <wp:inline distT="0" distB="0" distL="0" distR="0" wp14:anchorId="4C967D24" wp14:editId="444BB568">
            <wp:extent cx="3156317" cy="1940944"/>
            <wp:effectExtent l="19050" t="0" r="5983" b="0"/>
            <wp:docPr id="36" name="Рисунок 1" descr="D:\Users\Alla\Documents\Дистанционка\МР\3 порция\Ярлык на диски общ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lla\Documents\Дистанционка\МР\3 порция\Ярлык на диски общий.jpg"/>
                    <pic:cNvPicPr>
                      <a:picLocks noChangeAspect="1" noChangeArrowheads="1"/>
                    </pic:cNvPicPr>
                  </pic:nvPicPr>
                  <pic:blipFill>
                    <a:blip r:embed="rId11" cstate="print">
                      <a:lum bright="10000" contrast="40000"/>
                    </a:blip>
                    <a:srcRect/>
                    <a:stretch>
                      <a:fillRect/>
                    </a:stretch>
                  </pic:blipFill>
                  <pic:spPr bwMode="auto">
                    <a:xfrm>
                      <a:off x="0" y="0"/>
                      <a:ext cx="3158039" cy="1942003"/>
                    </a:xfrm>
                    <a:prstGeom prst="rect">
                      <a:avLst/>
                    </a:prstGeom>
                    <a:noFill/>
                    <a:ln w="9525">
                      <a:noFill/>
                      <a:miter lim="800000"/>
                      <a:headEnd/>
                      <a:tailEnd/>
                    </a:ln>
                  </pic:spPr>
                </pic:pic>
              </a:graphicData>
            </a:graphic>
          </wp:inline>
        </w:drawing>
      </w:r>
    </w:p>
    <w:p w14:paraId="28340C9F" w14:textId="77777777" w:rsidR="0061337F" w:rsidRDefault="0061337F">
      <w:pPr>
        <w:spacing w:line="240" w:lineRule="auto"/>
        <w:jc w:val="both"/>
      </w:pPr>
    </w:p>
    <w:p w14:paraId="6FD4FFDC" w14:textId="77777777" w:rsidR="0061337F" w:rsidRDefault="008E2D32" w:rsidP="00345F32">
      <w:pPr>
        <w:pStyle w:val="1f7"/>
        <w:pageBreakBefore w:val="0"/>
        <w:numPr>
          <w:ilvl w:val="1"/>
          <w:numId w:val="3"/>
        </w:numPr>
        <w:spacing w:line="240" w:lineRule="auto"/>
        <w:ind w:hanging="431"/>
        <w:jc w:val="both"/>
        <w:outlineLvl w:val="1"/>
        <w:rPr>
          <w:sz w:val="28"/>
        </w:rPr>
      </w:pPr>
      <w:bookmarkStart w:id="182" w:name="_Toc94522884"/>
      <w:r>
        <w:rPr>
          <w:sz w:val="28"/>
        </w:rPr>
        <w:t>Подготовка ППЭ</w:t>
      </w:r>
      <w:bookmarkEnd w:id="182"/>
    </w:p>
    <w:p w14:paraId="59687B6E" w14:textId="77777777" w:rsidR="0061337F" w:rsidRDefault="003D3B88">
      <w:pPr>
        <w:spacing w:line="240" w:lineRule="auto"/>
        <w:jc w:val="both"/>
      </w:pPr>
      <w:r>
        <w:t xml:space="preserve">В целом подготовка ППЭ при использовании технологии доставки ЭМ на электронных носителях аналогична подготовке ППЭ при использовании технологии доставки ЭМ по сети </w:t>
      </w:r>
      <w:r w:rsidR="00A97A35">
        <w:t>«</w:t>
      </w:r>
      <w:r>
        <w:t>Интернет</w:t>
      </w:r>
      <w:r w:rsidR="00A97A35">
        <w:t>»</w:t>
      </w:r>
      <w:r>
        <w:t xml:space="preserve">. </w:t>
      </w:r>
      <w:r w:rsidR="00FD4363">
        <w:t xml:space="preserve">Особенностью является развёртывание станции печати ЭМ вместо станции организатора </w:t>
      </w:r>
      <w:r w:rsidR="00D2274C">
        <w:t>после установки дистрибутива станции для печати при указании региона</w:t>
      </w:r>
      <w:r w:rsidR="00FD4363">
        <w:t>. На этапе технической подготовки и контроля технической готовности</w:t>
      </w:r>
      <w:r>
        <w:t xml:space="preserve"> главной особенностью является </w:t>
      </w:r>
      <w:r w:rsidR="00FD4363">
        <w:t>отсутствие эта</w:t>
      </w:r>
      <w:r>
        <w:t xml:space="preserve">па скачивания и загрузки интернет-пакета с </w:t>
      </w:r>
      <w:r>
        <w:lastRenderedPageBreak/>
        <w:t>ЭМ, а также отсутствие действий, связанных с подготовкой к сканированию ЭМ в аудитории.</w:t>
      </w:r>
    </w:p>
    <w:p w14:paraId="18540301" w14:textId="77777777" w:rsidR="0061337F" w:rsidRDefault="0061337F">
      <w:pPr>
        <w:spacing w:line="240" w:lineRule="auto"/>
        <w:jc w:val="both"/>
      </w:pPr>
    </w:p>
    <w:p w14:paraId="6A04013F" w14:textId="77777777" w:rsidR="0061337F" w:rsidRDefault="008E2D32" w:rsidP="00345F32">
      <w:pPr>
        <w:pStyle w:val="1f7"/>
        <w:pageBreakBefore w:val="0"/>
        <w:numPr>
          <w:ilvl w:val="1"/>
          <w:numId w:val="3"/>
        </w:numPr>
        <w:spacing w:line="240" w:lineRule="auto"/>
        <w:ind w:hanging="431"/>
        <w:jc w:val="both"/>
        <w:outlineLvl w:val="1"/>
        <w:rPr>
          <w:sz w:val="28"/>
        </w:rPr>
      </w:pPr>
      <w:bookmarkStart w:id="183" w:name="_Toc94522885"/>
      <w:r>
        <w:rPr>
          <w:sz w:val="28"/>
        </w:rPr>
        <w:t>Доставка ЭМ. Проведение ЕГЭ в ППЭ</w:t>
      </w:r>
      <w:bookmarkEnd w:id="183"/>
    </w:p>
    <w:p w14:paraId="36B0BD75" w14:textId="77777777" w:rsidR="0061337F" w:rsidRDefault="003D3B88">
      <w:pPr>
        <w:spacing w:line="240" w:lineRule="auto"/>
        <w:jc w:val="both"/>
      </w:pPr>
      <w:r w:rsidRPr="003D3B88">
        <w:t>Подробная информация по организации получения и доставки ЭМ в ППЭ содержится в Методических рекомендациях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2022 году.</w:t>
      </w:r>
    </w:p>
    <w:p w14:paraId="3560F6BD" w14:textId="77777777" w:rsidR="0061337F" w:rsidRDefault="00C206A3">
      <w:pPr>
        <w:spacing w:line="240" w:lineRule="auto"/>
        <w:jc w:val="both"/>
      </w:pPr>
      <w:r>
        <w:t>Доставку ЭМ в ППЭ осуществляет член ГЭК в день экзамена не ранее 7.30 местного времени. Пакет с ЭМ передаётся руководителю ППЭ в Штабе ППЭ в зоне видимости видеокамер после включения видеонаблюдения.</w:t>
      </w:r>
    </w:p>
    <w:p w14:paraId="63E68434" w14:textId="77777777" w:rsidR="0061337F" w:rsidRDefault="00C206A3">
      <w:pPr>
        <w:spacing w:line="240" w:lineRule="auto"/>
        <w:jc w:val="both"/>
      </w:pPr>
      <w:r>
        <w:t>Руководитель ППЭ выдаёт электронные носители с ЭМ ответственным организаторам в аудитории не позднее 9.45 по местному времени.</w:t>
      </w:r>
    </w:p>
    <w:p w14:paraId="1D6AAD0A" w14:textId="77777777" w:rsidR="0061337F" w:rsidRDefault="00C206A3">
      <w:pPr>
        <w:spacing w:line="240" w:lineRule="auto"/>
        <w:jc w:val="both"/>
      </w:pPr>
      <w:r>
        <w:t>Организаторы не ранее 10.00 демонстрируют участникам экзамена целостность упаковки электронного носителя с ЭМ, вскрывают её и устанавливают электронный носитель в компьютер, на котором развёрнута станция печати ЭМ.</w:t>
      </w:r>
      <w:r w:rsidR="00D52159">
        <w:t xml:space="preserve"> После считывания информации с электронного носителя и расшифровки ЭМ производится печать ЭМ.</w:t>
      </w:r>
      <w:r w:rsidR="00727955">
        <w:t xml:space="preserve"> Электронный носитель с ЭМ не извлекается из компьютера до конца экзамена.</w:t>
      </w:r>
    </w:p>
    <w:p w14:paraId="207D0C8F" w14:textId="77777777" w:rsidR="0061337F" w:rsidRDefault="00727955">
      <w:pPr>
        <w:spacing w:line="240" w:lineRule="auto"/>
        <w:jc w:val="both"/>
      </w:pPr>
      <w:r>
        <w:t>После проведения экзамена производится упаковка ЭМ, включая электронный носитель, далее организаторы сдают ЭМ руководителю ППЭ в Штабе ППЭ.</w:t>
      </w:r>
    </w:p>
    <w:p w14:paraId="78579F11" w14:textId="77777777" w:rsidR="0061337F" w:rsidRDefault="00727955">
      <w:pPr>
        <w:spacing w:line="240" w:lineRule="auto"/>
        <w:jc w:val="both"/>
      </w:pPr>
      <w:r>
        <w:t>В Штабе ППЭ руководитель ППЭ в присутствии члена ГЭК вскрывает ВДП с бланками ЕГЭ и передаёт техническому специалисту на сканирование. После сканирования бланки ЕГЭ упаковываются в новый ВДП.</w:t>
      </w:r>
      <w:r w:rsidR="00B55D23">
        <w:t xml:space="preserve"> В Штабе ППЭ сканируются все бланки ЕГЭ со всех аудиторий и все необходимые формы ППЭ. Отсканированные материалы передаются в РЦОИ посредством станции авторизации.</w:t>
      </w:r>
    </w:p>
    <w:p w14:paraId="547E3634" w14:textId="77777777" w:rsidR="0061337F" w:rsidRDefault="0061337F">
      <w:pPr>
        <w:spacing w:line="240" w:lineRule="auto"/>
        <w:jc w:val="both"/>
      </w:pPr>
    </w:p>
    <w:p w14:paraId="08F23971" w14:textId="77777777" w:rsidR="0061337F" w:rsidRDefault="008E2D32" w:rsidP="00345F32">
      <w:pPr>
        <w:pStyle w:val="1f7"/>
        <w:pageBreakBefore w:val="0"/>
        <w:numPr>
          <w:ilvl w:val="1"/>
          <w:numId w:val="3"/>
        </w:numPr>
        <w:spacing w:line="240" w:lineRule="auto"/>
        <w:ind w:hanging="431"/>
        <w:jc w:val="both"/>
        <w:outlineLvl w:val="1"/>
        <w:rPr>
          <w:sz w:val="28"/>
        </w:rPr>
      </w:pPr>
      <w:bookmarkStart w:id="184" w:name="_Toc94522886"/>
      <w:r>
        <w:rPr>
          <w:sz w:val="28"/>
        </w:rPr>
        <w:t>Инструкция для технического специалиста</w:t>
      </w:r>
      <w:bookmarkEnd w:id="184"/>
    </w:p>
    <w:p w14:paraId="4F9261A4" w14:textId="77777777" w:rsidR="0061337F" w:rsidRDefault="00B55D23">
      <w:pPr>
        <w:tabs>
          <w:tab w:val="left" w:pos="318"/>
        </w:tabs>
        <w:spacing w:line="240" w:lineRule="auto"/>
        <w:jc w:val="both"/>
        <w:rPr>
          <w:rFonts w:cs="Times New Roman"/>
          <w:szCs w:val="26"/>
          <w:lang w:eastAsia="en-US"/>
        </w:rPr>
      </w:pPr>
      <w:r w:rsidRPr="009B5E9A">
        <w:rPr>
          <w:b/>
        </w:rPr>
        <w:t>Не позднее чем за 2 недели</w:t>
      </w:r>
      <w:r>
        <w:rPr>
          <w:rFonts w:cs="Times New Roman"/>
          <w:szCs w:val="26"/>
        </w:rPr>
        <w:t xml:space="preserve">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14:paraId="3DB8B642" w14:textId="77777777" w:rsidR="0061337F" w:rsidRDefault="00B55D23">
      <w:pPr>
        <w:tabs>
          <w:tab w:val="left" w:pos="1134"/>
        </w:tabs>
        <w:spacing w:line="240" w:lineRule="auto"/>
        <w:jc w:val="both"/>
        <w:rPr>
          <w:rFonts w:cs="Times New Roman"/>
          <w:szCs w:val="26"/>
        </w:rPr>
      </w:pPr>
      <w:r>
        <w:rPr>
          <w:rFonts w:cs="Times New Roman"/>
          <w:szCs w:val="26"/>
        </w:rPr>
        <w:t>получить из РЦОИ дистрибутив ПО станции авторизации;</w:t>
      </w:r>
    </w:p>
    <w:p w14:paraId="7234C81B" w14:textId="77777777" w:rsidR="0061337F" w:rsidRDefault="00B55D23">
      <w:pPr>
        <w:tabs>
          <w:tab w:val="left" w:pos="318"/>
          <w:tab w:val="left" w:pos="1134"/>
        </w:tabs>
        <w:spacing w:line="240" w:lineRule="auto"/>
        <w:jc w:val="both"/>
        <w:rPr>
          <w:rFonts w:cs="Times New Roman"/>
          <w:szCs w:val="26"/>
        </w:rPr>
      </w:pPr>
      <w:r>
        <w:rPr>
          <w:rFonts w:cs="Times New Roman"/>
          <w:szCs w:val="26"/>
        </w:rPr>
        <w:t xml:space="preserve">проверить соответствие технических характеристик компьютеров (ноутбуков) в Штабе ППЭ, предназначенных </w:t>
      </w:r>
      <w:r w:rsidRPr="00B5748D">
        <w:rPr>
          <w:rFonts w:cs="Times New Roman"/>
          <w:szCs w:val="26"/>
        </w:rPr>
        <w:t xml:space="preserve">для установки ПО станции авторизации, предъявляемым требованиям </w:t>
      </w:r>
      <w:r w:rsidR="00630E8E" w:rsidRPr="00345F32">
        <w:rPr>
          <w:rFonts w:cs="Times New Roman"/>
          <w:szCs w:val="26"/>
        </w:rPr>
        <w:t>(приложение 2)</w:t>
      </w:r>
      <w:r w:rsidRPr="00B5748D">
        <w:rPr>
          <w:rFonts w:cs="Times New Roman"/>
          <w:szCs w:val="26"/>
        </w:rPr>
        <w:t xml:space="preserve"> (основного</w:t>
      </w:r>
      <w:r>
        <w:rPr>
          <w:rFonts w:cs="Times New Roman"/>
          <w:szCs w:val="26"/>
        </w:rPr>
        <w:t xml:space="preserve"> и резервного);</w:t>
      </w:r>
    </w:p>
    <w:p w14:paraId="6DEDB49C" w14:textId="77777777" w:rsidR="0061337F" w:rsidRDefault="00B55D23">
      <w:pPr>
        <w:tabs>
          <w:tab w:val="left" w:pos="318"/>
          <w:tab w:val="left" w:pos="1134"/>
        </w:tabs>
        <w:spacing w:line="240" w:lineRule="auto"/>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14:paraId="5336A7CD" w14:textId="77777777" w:rsidR="0061337F" w:rsidRDefault="00B55D23">
      <w:pPr>
        <w:tabs>
          <w:tab w:val="left" w:pos="318"/>
          <w:tab w:val="left" w:pos="1134"/>
        </w:tabs>
        <w:spacing w:line="240" w:lineRule="auto"/>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14:paraId="72D0494C" w14:textId="77777777" w:rsidR="0061337F" w:rsidRDefault="00B55D23">
      <w:pPr>
        <w:tabs>
          <w:tab w:val="left" w:pos="318"/>
          <w:tab w:val="left" w:pos="1134"/>
        </w:tabs>
        <w:spacing w:line="240" w:lineRule="auto"/>
        <w:jc w:val="both"/>
        <w:rPr>
          <w:rFonts w:cs="Times New Roman"/>
          <w:szCs w:val="26"/>
        </w:rPr>
      </w:pPr>
      <w:r>
        <w:rPr>
          <w:rFonts w:cs="Times New Roman"/>
          <w:szCs w:val="26"/>
        </w:rPr>
        <w:t xml:space="preserve">На </w:t>
      </w:r>
      <w:r w:rsidR="00630E8E" w:rsidRPr="00345F32">
        <w:rPr>
          <w:rFonts w:cs="Times New Roman"/>
          <w:szCs w:val="26"/>
          <w:u w:val="single"/>
        </w:rPr>
        <w:t>основной и резервной станциях авторизации</w:t>
      </w:r>
      <w:r>
        <w:rPr>
          <w:rFonts w:cs="Times New Roman"/>
          <w:szCs w:val="26"/>
        </w:rPr>
        <w:t>, установленных в Штабе ППЭ:</w:t>
      </w:r>
    </w:p>
    <w:p w14:paraId="3B98E30B" w14:textId="77777777" w:rsidR="0061337F" w:rsidRDefault="00B55D23">
      <w:pPr>
        <w:tabs>
          <w:tab w:val="left" w:pos="318"/>
          <w:tab w:val="left" w:pos="1134"/>
        </w:tabs>
        <w:spacing w:line="240" w:lineRule="auto"/>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14:paraId="734AEF57" w14:textId="77777777" w:rsidR="0061337F" w:rsidRDefault="00D2274C">
      <w:pPr>
        <w:tabs>
          <w:tab w:val="left" w:pos="318"/>
        </w:tabs>
        <w:jc w:val="both"/>
        <w:rPr>
          <w:rFonts w:cs="Times New Roman"/>
          <w:szCs w:val="26"/>
        </w:rPr>
      </w:pPr>
      <w:r w:rsidRPr="00BE19F6">
        <w:rPr>
          <w:rFonts w:cs="Times New Roman"/>
          <w:szCs w:val="26"/>
        </w:rPr>
        <w:t xml:space="preserve">указать тип основного и резервного канала доступа </w:t>
      </w:r>
      <w:r>
        <w:rPr>
          <w:rFonts w:cs="Times New Roman"/>
          <w:szCs w:val="26"/>
        </w:rPr>
        <w:t>в</w:t>
      </w:r>
      <w:r w:rsidRPr="00BE19F6">
        <w:rPr>
          <w:rFonts w:cs="Times New Roman"/>
          <w:szCs w:val="26"/>
        </w:rPr>
        <w:t xml:space="preserve"> сет</w:t>
      </w:r>
      <w:r>
        <w:rPr>
          <w:rFonts w:cs="Times New Roman"/>
          <w:szCs w:val="26"/>
        </w:rPr>
        <w:t>ь</w:t>
      </w:r>
      <w:r w:rsidRPr="00BE19F6">
        <w:rPr>
          <w:rFonts w:cs="Times New Roman"/>
          <w:szCs w:val="26"/>
        </w:rPr>
        <w:t xml:space="preserve"> «Интернет» (либо зафиксировать отсутствие резервного канала доступа </w:t>
      </w:r>
      <w:r>
        <w:rPr>
          <w:rFonts w:cs="Times New Roman"/>
          <w:szCs w:val="26"/>
        </w:rPr>
        <w:t>в</w:t>
      </w:r>
      <w:r w:rsidRPr="00BE19F6">
        <w:rPr>
          <w:rFonts w:cs="Times New Roman"/>
          <w:szCs w:val="26"/>
        </w:rPr>
        <w:t xml:space="preserve"> сет</w:t>
      </w:r>
      <w:r>
        <w:rPr>
          <w:rFonts w:cs="Times New Roman"/>
          <w:szCs w:val="26"/>
        </w:rPr>
        <w:t>ь</w:t>
      </w:r>
      <w:r w:rsidRPr="00BE19F6">
        <w:rPr>
          <w:rFonts w:cs="Times New Roman"/>
          <w:szCs w:val="26"/>
        </w:rPr>
        <w:t xml:space="preserve"> «Интернет»);</w:t>
      </w:r>
    </w:p>
    <w:p w14:paraId="1CCCCE59" w14:textId="77777777" w:rsidR="0061337F" w:rsidRDefault="00B55D23">
      <w:pPr>
        <w:tabs>
          <w:tab w:val="left" w:pos="318"/>
          <w:tab w:val="left" w:pos="1134"/>
        </w:tabs>
        <w:spacing w:line="240" w:lineRule="auto"/>
        <w:jc w:val="both"/>
        <w:rPr>
          <w:rFonts w:cs="Times New Roman"/>
          <w:szCs w:val="26"/>
        </w:rPr>
      </w:pPr>
      <w:r>
        <w:rPr>
          <w:rFonts w:cs="Times New Roman"/>
          <w:szCs w:val="26"/>
        </w:rPr>
        <w:lastRenderedPageBreak/>
        <w:t>проверить наличие соединения со специализированным федеральным порталом по основному и резервному каналам доступа в сеть «Интернет»;</w:t>
      </w:r>
    </w:p>
    <w:p w14:paraId="7814FBFA" w14:textId="77777777" w:rsidR="0061337F" w:rsidRDefault="00B55D23">
      <w:pPr>
        <w:tabs>
          <w:tab w:val="left" w:pos="318"/>
          <w:tab w:val="left" w:pos="1134"/>
        </w:tabs>
        <w:spacing w:line="240" w:lineRule="auto"/>
        <w:jc w:val="both"/>
        <w:rPr>
          <w:b/>
        </w:rPr>
      </w:pPr>
      <w:r>
        <w:rPr>
          <w:rFonts w:cs="Times New Roman"/>
          <w:szCs w:val="26"/>
        </w:rPr>
        <w:t xml:space="preserve">в рамках проверки готовности ППЭ предложить члену ГЭК выполнить авторизацию с помощью </w:t>
      </w:r>
      <w:proofErr w:type="spellStart"/>
      <w:r>
        <w:rPr>
          <w:rFonts w:cs="Times New Roman"/>
          <w:szCs w:val="26"/>
        </w:rPr>
        <w:t>токена</w:t>
      </w:r>
      <w:proofErr w:type="spellEnd"/>
      <w:r>
        <w:rPr>
          <w:rFonts w:cs="Times New Roman"/>
          <w:szCs w:val="26"/>
        </w:rPr>
        <w:t xml:space="preserve">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14:paraId="5813A93E" w14:textId="77777777" w:rsidR="0061337F" w:rsidRDefault="00B55D23">
      <w:pPr>
        <w:tabs>
          <w:tab w:val="left" w:pos="318"/>
        </w:tabs>
        <w:spacing w:line="240" w:lineRule="auto"/>
        <w:jc w:val="both"/>
        <w:rPr>
          <w:rFonts w:cs="Times New Roman"/>
          <w:szCs w:val="26"/>
          <w:lang w:eastAsia="en-US"/>
        </w:rPr>
      </w:pPr>
      <w:r w:rsidRPr="009B5E9A">
        <w:rPr>
          <w:b/>
        </w:rPr>
        <w:t>Не позднее чем за 5 календарных дней</w:t>
      </w:r>
      <w:r>
        <w:rPr>
          <w:rFonts w:cs="Times New Roman"/>
          <w:szCs w:val="26"/>
        </w:rPr>
        <w:t xml:space="preserve"> до начала периода проведения </w:t>
      </w:r>
      <w:r w:rsidRPr="00DF4900">
        <w:rPr>
          <w:rFonts w:cs="Times New Roman"/>
          <w:szCs w:val="26"/>
        </w:rPr>
        <w:t>экзаменов</w:t>
      </w:r>
      <w:r w:rsidRPr="009B5E9A">
        <w:t xml:space="preserve"> </w:t>
      </w:r>
      <w:r>
        <w:rPr>
          <w:rFonts w:cs="Times New Roman"/>
          <w:szCs w:val="26"/>
        </w:rPr>
        <w:t xml:space="preserve">в ППЭ технический специалист должен провести </w:t>
      </w:r>
      <w:r w:rsidRPr="009B5E9A">
        <w:t>организационно</w:t>
      </w:r>
      <w:r>
        <w:rPr>
          <w:rFonts w:cs="Times New Roman"/>
          <w:szCs w:val="26"/>
        </w:rPr>
        <w:t>-</w:t>
      </w:r>
      <w:r w:rsidRPr="009B5E9A">
        <w:t>технологические мероприятия по подготовке ППЭ</w:t>
      </w:r>
      <w:r>
        <w:rPr>
          <w:rFonts w:cs="Times New Roman"/>
          <w:szCs w:val="26"/>
        </w:rPr>
        <w:t>:</w:t>
      </w:r>
    </w:p>
    <w:p w14:paraId="0550A072" w14:textId="77777777" w:rsidR="0061337F" w:rsidRDefault="00B55D23">
      <w:pPr>
        <w:tabs>
          <w:tab w:val="left" w:pos="720"/>
        </w:tabs>
        <w:spacing w:line="240" w:lineRule="auto"/>
        <w:jc w:val="both"/>
        <w:rPr>
          <w:rFonts w:cs="Times New Roman"/>
          <w:szCs w:val="26"/>
        </w:rPr>
      </w:pPr>
      <w:r>
        <w:rPr>
          <w:rFonts w:cs="Times New Roman"/>
          <w:szCs w:val="26"/>
        </w:rPr>
        <w:t>получить из РЦОИ дистрибутивы ПО:</w:t>
      </w:r>
    </w:p>
    <w:p w14:paraId="0127DEA1" w14:textId="77777777" w:rsidR="0061337F" w:rsidRDefault="00B55D23">
      <w:pPr>
        <w:tabs>
          <w:tab w:val="left" w:pos="720"/>
        </w:tabs>
        <w:spacing w:line="240" w:lineRule="auto"/>
        <w:jc w:val="both"/>
        <w:rPr>
          <w:rFonts w:cs="Times New Roman"/>
          <w:szCs w:val="26"/>
        </w:rPr>
      </w:pPr>
      <w:r>
        <w:rPr>
          <w:rFonts w:cs="Times New Roman"/>
          <w:szCs w:val="26"/>
        </w:rPr>
        <w:t>станция для печати</w:t>
      </w:r>
      <w:r w:rsidR="00D2274C">
        <w:rPr>
          <w:rFonts w:cs="Times New Roman"/>
          <w:szCs w:val="26"/>
        </w:rPr>
        <w:t xml:space="preserve"> (для установки ПО «Станция печати ЭМ»)</w:t>
      </w:r>
      <w:r>
        <w:rPr>
          <w:rFonts w:cs="Times New Roman"/>
          <w:szCs w:val="26"/>
        </w:rPr>
        <w:t>;</w:t>
      </w:r>
    </w:p>
    <w:p w14:paraId="71947637" w14:textId="77777777" w:rsidR="0061337F" w:rsidRDefault="00B55D23">
      <w:pPr>
        <w:tabs>
          <w:tab w:val="left" w:pos="720"/>
        </w:tabs>
        <w:spacing w:line="240" w:lineRule="auto"/>
        <w:jc w:val="both"/>
        <w:rPr>
          <w:rFonts w:cs="Times New Roman"/>
          <w:szCs w:val="26"/>
        </w:rPr>
      </w:pPr>
      <w:r>
        <w:rPr>
          <w:rFonts w:cs="Times New Roman"/>
          <w:szCs w:val="26"/>
        </w:rPr>
        <w:t xml:space="preserve">станция сканирования в ППЭ (не </w:t>
      </w:r>
      <w:r w:rsidR="00D2274C">
        <w:rPr>
          <w:rFonts w:cs="Times New Roman"/>
          <w:szCs w:val="26"/>
        </w:rPr>
        <w:t>требуется</w:t>
      </w:r>
      <w:r>
        <w:rPr>
          <w:rFonts w:cs="Times New Roman"/>
          <w:szCs w:val="26"/>
        </w:rPr>
        <w:t xml:space="preserve">, если в ППЭ не проводится сканирование бланков ЕГЭ и форм ППЭ); </w:t>
      </w:r>
    </w:p>
    <w:p w14:paraId="678810DE" w14:textId="77777777" w:rsidR="0061337F" w:rsidRDefault="00B55D23">
      <w:pPr>
        <w:tabs>
          <w:tab w:val="left" w:pos="318"/>
          <w:tab w:val="left" w:pos="1134"/>
        </w:tabs>
        <w:spacing w:line="240" w:lineRule="auto"/>
        <w:jc w:val="both"/>
      </w:pPr>
      <w:r>
        <w:rPr>
          <w:rFonts w:eastAsia="Times New Roman" w:cs="Times New Roman"/>
          <w:szCs w:val="26"/>
          <w:lang w:eastAsia="ru-RU"/>
        </w:rPr>
        <w:t>проверить соответствие технических характеристик компьютеров (ноутбуков) в аудиториях и Штабе ППЭ, а </w:t>
      </w:r>
      <w:r w:rsidRPr="00B5748D">
        <w:rPr>
          <w:rFonts w:eastAsia="Times New Roman" w:cs="Times New Roman"/>
          <w:szCs w:val="26"/>
          <w:lang w:eastAsia="ru-RU"/>
        </w:rPr>
        <w:t>также резервных компьютеров (ноутбуков) предъявляемым минимальным требованиям (</w:t>
      </w:r>
      <w:r w:rsidR="00630E8E" w:rsidRPr="00AB6F02">
        <w:rPr>
          <w:rFonts w:eastAsia="Times New Roman" w:cs="Times New Roman"/>
          <w:szCs w:val="26"/>
          <w:lang w:eastAsia="ru-RU"/>
        </w:rPr>
        <w:t>приложение 2);</w:t>
      </w:r>
    </w:p>
    <w:p w14:paraId="69FC07D0" w14:textId="77777777" w:rsidR="0061337F" w:rsidRDefault="00B55D23">
      <w:pPr>
        <w:tabs>
          <w:tab w:val="left" w:pos="318"/>
          <w:tab w:val="left" w:pos="1134"/>
        </w:tabs>
        <w:spacing w:line="240" w:lineRule="auto"/>
        <w:jc w:val="both"/>
        <w:rPr>
          <w:rFonts w:eastAsia="Times New Roman" w:cs="Times New Roman"/>
          <w:szCs w:val="26"/>
          <w:lang w:eastAsia="ru-RU"/>
        </w:rPr>
      </w:pPr>
      <w:r w:rsidRPr="002A05DD">
        <w:rPr>
          <w:rFonts w:eastAsia="Times New Roman" w:cs="Times New Roman"/>
          <w:szCs w:val="26"/>
          <w:lang w:eastAsia="ru-RU"/>
        </w:rPr>
        <w:t>присвоить всем компьютерам (ноутбукам) уникальный в рамках ППЭ номер компьютера на весь период проведения экзаменов;</w:t>
      </w:r>
    </w:p>
    <w:p w14:paraId="04C49760" w14:textId="77777777" w:rsidR="0061337F" w:rsidRDefault="00B55D23">
      <w:pPr>
        <w:tabs>
          <w:tab w:val="left" w:pos="1134"/>
        </w:tabs>
        <w:spacing w:line="240" w:lineRule="auto"/>
        <w:jc w:val="both"/>
        <w:rPr>
          <w:szCs w:val="26"/>
        </w:rPr>
      </w:pPr>
      <w:r w:rsidRPr="00C433BF">
        <w:rPr>
          <w:rFonts w:eastAsia="Times New Roman" w:cs="Times New Roman"/>
          <w:szCs w:val="26"/>
          <w:lang w:eastAsia="ru-RU"/>
        </w:rPr>
        <w:t>проверить соответствие технических характеристик лазерных принтеров и</w:t>
      </w:r>
      <w:r w:rsidRPr="0035778B">
        <w:rPr>
          <w:rFonts w:eastAsia="Times New Roman" w:cs="Times New Roman"/>
          <w:szCs w:val="26"/>
        </w:rPr>
        <w:t> </w:t>
      </w:r>
      <w:r w:rsidRPr="000502D3">
        <w:rPr>
          <w:rFonts w:eastAsia="Times New Roman" w:cs="Times New Roman"/>
          <w:szCs w:val="26"/>
          <w:lang w:eastAsia="ru-RU"/>
        </w:rPr>
        <w:t xml:space="preserve">сканеров </w:t>
      </w:r>
      <w:r w:rsidRPr="000502D3">
        <w:rPr>
          <w:rFonts w:cs="Times New Roman"/>
          <w:szCs w:val="26"/>
        </w:rPr>
        <w:t>(в случае, если в ППЭ проводится сканирование бланков участников экзамена)</w:t>
      </w:r>
      <w:r w:rsidR="00630E8E">
        <w:rPr>
          <w:rFonts w:eastAsia="Times New Roman" w:cs="Times New Roman"/>
          <w:szCs w:val="26"/>
          <w:lang w:eastAsia="ru-RU"/>
        </w:rPr>
        <w:t>, включая резервных, предъявляемым требованиям (Приложение 2);</w:t>
      </w:r>
    </w:p>
    <w:p w14:paraId="04EFE511" w14:textId="77777777" w:rsidR="0061337F" w:rsidRDefault="00B55D23">
      <w:pPr>
        <w:tabs>
          <w:tab w:val="left" w:pos="1134"/>
        </w:tabs>
        <w:spacing w:line="240" w:lineRule="auto"/>
        <w:jc w:val="both"/>
        <w:rPr>
          <w:rFonts w:cs="Times New Roman"/>
          <w:szCs w:val="26"/>
        </w:rPr>
      </w:pPr>
      <w:r>
        <w:rPr>
          <w:rFonts w:cs="Times New Roman"/>
          <w:szCs w:val="26"/>
        </w:rPr>
        <w:t xml:space="preserve">установить полученное программное обеспечение на все компьютеры (ноутбуки), предназначенные для использования при проведении экзаменов, включая резервные, при этом </w:t>
      </w:r>
      <w:r w:rsidR="006475EB">
        <w:rPr>
          <w:rFonts w:cs="Times New Roman"/>
          <w:szCs w:val="26"/>
        </w:rPr>
        <w:t xml:space="preserve">после установки </w:t>
      </w:r>
      <w:r>
        <w:rPr>
          <w:rFonts w:cs="Times New Roman"/>
          <w:szCs w:val="26"/>
        </w:rPr>
        <w:t>дистрибутива станции для печати при указании региона будет автоматически развёрнута станция печати ЭМ;</w:t>
      </w:r>
      <w:r w:rsidRPr="00E90A1F">
        <w:rPr>
          <w:rFonts w:cs="Times New Roman"/>
          <w:szCs w:val="26"/>
        </w:rPr>
        <w:t xml:space="preserve"> </w:t>
      </w:r>
    </w:p>
    <w:p w14:paraId="02337095" w14:textId="77777777" w:rsidR="0061337F" w:rsidRDefault="00B55D23">
      <w:pPr>
        <w:tabs>
          <w:tab w:val="left" w:pos="1134"/>
        </w:tabs>
        <w:spacing w:line="240" w:lineRule="auto"/>
        <w:jc w:val="both"/>
        <w:rPr>
          <w:rFonts w:cs="Times New Roman"/>
          <w:szCs w:val="26"/>
        </w:rPr>
      </w:pPr>
      <w:r>
        <w:rPr>
          <w:rFonts w:cs="Times New Roman"/>
          <w:szCs w:val="26"/>
        </w:rPr>
        <w:t>подключить необходимое оборудование: для станции печати ЭМ – локальный лазерный принтер, для станции сканирования в ППЭ – сканер, для станции авторизации – локальный лазерный принтер</w:t>
      </w:r>
      <w:r w:rsidR="00B5748D">
        <w:rPr>
          <w:rFonts w:cs="Times New Roman"/>
          <w:szCs w:val="26"/>
        </w:rPr>
        <w:t>;</w:t>
      </w:r>
    </w:p>
    <w:p w14:paraId="0A72A879" w14:textId="77777777" w:rsidR="0061337F" w:rsidRDefault="00B55D23">
      <w:pPr>
        <w:tabs>
          <w:tab w:val="left" w:pos="1134"/>
        </w:tabs>
        <w:spacing w:line="240" w:lineRule="auto"/>
        <w:jc w:val="both"/>
        <w:rPr>
          <w:rFonts w:cs="Times New Roman"/>
          <w:szCs w:val="26"/>
        </w:rPr>
      </w:pPr>
      <w:r>
        <w:rPr>
          <w:rFonts w:cs="Times New Roman"/>
          <w:szCs w:val="26"/>
        </w:rPr>
        <w:t xml:space="preserve">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 </w:t>
      </w:r>
      <w:r w:rsidRPr="00E90A1F">
        <w:rPr>
          <w:rFonts w:cs="Times New Roman"/>
          <w:szCs w:val="26"/>
        </w:rPr>
        <w:t xml:space="preserve"> </w:t>
      </w:r>
    </w:p>
    <w:p w14:paraId="6BB5E11B" w14:textId="77777777" w:rsidR="0061337F" w:rsidRDefault="006475EB">
      <w:pPr>
        <w:tabs>
          <w:tab w:val="left" w:pos="1134"/>
        </w:tabs>
        <w:spacing w:line="240" w:lineRule="auto"/>
        <w:jc w:val="both"/>
        <w:rPr>
          <w:rFonts w:cs="Times New Roman"/>
          <w:szCs w:val="26"/>
        </w:rPr>
      </w:pPr>
      <w:r>
        <w:rPr>
          <w:rFonts w:cs="Times New Roman"/>
          <w:szCs w:val="26"/>
        </w:rPr>
        <w:t xml:space="preserve">выполнить </w:t>
      </w:r>
      <w:r w:rsidR="00B55D23">
        <w:rPr>
          <w:rFonts w:cs="Times New Roman"/>
          <w:szCs w:val="26"/>
        </w:rPr>
        <w:t>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14:paraId="3B89ADA7" w14:textId="77777777" w:rsidR="0061337F" w:rsidRDefault="00B55D23">
      <w:pPr>
        <w:tabs>
          <w:tab w:val="left" w:pos="900"/>
          <w:tab w:val="left" w:pos="1260"/>
        </w:tabs>
        <w:spacing w:line="240" w:lineRule="auto"/>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14:paraId="2BD7BD1B" w14:textId="77777777" w:rsidR="0061337F" w:rsidRDefault="00B55D23">
      <w:pPr>
        <w:tabs>
          <w:tab w:val="left" w:pos="900"/>
          <w:tab w:val="left" w:pos="1260"/>
        </w:tabs>
        <w:spacing w:line="240" w:lineRule="auto"/>
        <w:jc w:val="both"/>
        <w:rPr>
          <w:rFonts w:cs="Times New Roman"/>
          <w:szCs w:val="26"/>
        </w:rPr>
      </w:pPr>
      <w:r>
        <w:rPr>
          <w:rFonts w:cs="Times New Roman"/>
          <w:szCs w:val="26"/>
        </w:rPr>
        <w:t xml:space="preserve">Перед каждым экзаменом проводится </w:t>
      </w:r>
      <w:r>
        <w:rPr>
          <w:rFonts w:cs="Times New Roman"/>
          <w:b/>
          <w:szCs w:val="26"/>
        </w:rPr>
        <w:t>техническая подготовка</w:t>
      </w:r>
      <w:r>
        <w:rPr>
          <w:rFonts w:cs="Times New Roman"/>
          <w:szCs w:val="26"/>
        </w:rPr>
        <w:t xml:space="preserve"> ППЭ.</w:t>
      </w:r>
    </w:p>
    <w:p w14:paraId="0E7E7BB2" w14:textId="77777777" w:rsidR="0061337F" w:rsidRDefault="00B55D23">
      <w:pPr>
        <w:tabs>
          <w:tab w:val="left" w:pos="900"/>
          <w:tab w:val="left" w:pos="1260"/>
        </w:tabs>
        <w:spacing w:line="240" w:lineRule="auto"/>
        <w:jc w:val="both"/>
        <w:rPr>
          <w:b/>
        </w:rPr>
      </w:pPr>
      <w:r>
        <w:rPr>
          <w:rFonts w:cs="Times New Roman"/>
          <w:szCs w:val="26"/>
        </w:rPr>
        <w:t xml:space="preserve">До проведения технической подготовки </w:t>
      </w:r>
      <w:r>
        <w:rPr>
          <w:rFonts w:eastAsia="Times New Roman" w:cs="Times New Roman"/>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14:paraId="255C08B3" w14:textId="77777777" w:rsidR="0061337F" w:rsidRDefault="00B55D23">
      <w:pPr>
        <w:tabs>
          <w:tab w:val="left" w:pos="318"/>
        </w:tabs>
        <w:spacing w:line="240" w:lineRule="auto"/>
        <w:jc w:val="both"/>
        <w:rPr>
          <w:rFonts w:cs="Times New Roman"/>
          <w:szCs w:val="26"/>
          <w:lang w:eastAsia="en-US"/>
        </w:rPr>
      </w:pPr>
      <w:r w:rsidRPr="009B5E9A">
        <w:rPr>
          <w:b/>
        </w:rPr>
        <w:t xml:space="preserve">Не ранее чем за 5 календарных дней, но не позднее, чем в 17:00 </w:t>
      </w:r>
      <w:r>
        <w:rPr>
          <w:rFonts w:cs="Times New Roman"/>
          <w:b/>
          <w:szCs w:val="26"/>
        </w:rPr>
        <w:t>по местному</w:t>
      </w:r>
      <w:r w:rsidRPr="009B5E9A">
        <w:rPr>
          <w:b/>
        </w:rPr>
        <w:t xml:space="preserve"> времени</w:t>
      </w:r>
      <w:r>
        <w:rPr>
          <w:rFonts w:cs="Times New Roman"/>
          <w:szCs w:val="26"/>
        </w:rPr>
        <w:t xml:space="preserve"> календарного дня, предшествующего</w:t>
      </w:r>
      <w:r>
        <w:rPr>
          <w:rFonts w:cs="Times New Roman"/>
          <w:szCs w:val="26"/>
          <w:lang w:eastAsia="ru-RU"/>
        </w:rPr>
        <w:t xml:space="preserve"> экзамену, и </w:t>
      </w:r>
      <w:r w:rsidRPr="009B5E9A">
        <w:rPr>
          <w:u w:val="single"/>
        </w:rPr>
        <w:t>до</w:t>
      </w:r>
      <w:r>
        <w:rPr>
          <w:rFonts w:cs="Times New Roman"/>
          <w:szCs w:val="26"/>
          <w:lang w:eastAsia="ru-RU"/>
        </w:rPr>
        <w:t xml:space="preserve"> проведения контроля технической готовности</w:t>
      </w:r>
      <w:r>
        <w:rPr>
          <w:rFonts w:cs="Times New Roman"/>
          <w:szCs w:val="26"/>
        </w:rPr>
        <w:t xml:space="preserve"> технический специалист должен завершить </w:t>
      </w:r>
      <w:r>
        <w:rPr>
          <w:rFonts w:cs="Times New Roman"/>
          <w:b/>
          <w:szCs w:val="26"/>
        </w:rPr>
        <w:t xml:space="preserve">техническую </w:t>
      </w:r>
      <w:r>
        <w:rPr>
          <w:rFonts w:cs="Times New Roman"/>
          <w:b/>
          <w:szCs w:val="26"/>
        </w:rPr>
        <w:lastRenderedPageBreak/>
        <w:t xml:space="preserve">подготовку ППЭ </w:t>
      </w:r>
      <w:r w:rsidRPr="00B5748D">
        <w:rPr>
          <w:rFonts w:cs="Times New Roman"/>
          <w:b/>
          <w:szCs w:val="26"/>
        </w:rPr>
        <w:t>к экзамену</w:t>
      </w:r>
      <w:r w:rsidRPr="00B5748D">
        <w:t xml:space="preserve"> (подробнее о сроках проведения этапов подготовки и проведения экзаменов </w:t>
      </w:r>
      <w:r w:rsidR="00630E8E" w:rsidRPr="00AB6F02">
        <w:t xml:space="preserve">см. приложение </w:t>
      </w:r>
      <w:r w:rsidR="00A543EB">
        <w:rPr>
          <w:rFonts w:cs="Times New Roman"/>
          <w:szCs w:val="26"/>
        </w:rPr>
        <w:t>11</w:t>
      </w:r>
      <w:r w:rsidRPr="00B5748D">
        <w:t>)</w:t>
      </w:r>
      <w:r w:rsidRPr="002A05DD">
        <w:rPr>
          <w:rFonts w:cs="Times New Roman"/>
          <w:szCs w:val="26"/>
        </w:rPr>
        <w:t>:</w:t>
      </w:r>
    </w:p>
    <w:p w14:paraId="56C674DF" w14:textId="77777777" w:rsidR="0061337F" w:rsidRDefault="00B55D23">
      <w:pPr>
        <w:tabs>
          <w:tab w:val="left" w:pos="1134"/>
        </w:tabs>
        <w:spacing w:line="240" w:lineRule="auto"/>
        <w:jc w:val="both"/>
        <w:rPr>
          <w:rFonts w:cs="Times New Roman"/>
          <w:szCs w:val="26"/>
          <w:lang w:eastAsia="en-US"/>
        </w:rPr>
      </w:pPr>
      <w:r w:rsidRPr="009B5E9A">
        <w:rPr>
          <w:u w:val="single"/>
        </w:rPr>
        <w:t>на основной и резервной станциях авторизации</w:t>
      </w:r>
      <w:r w:rsidR="006475EB" w:rsidRPr="00BE19F6">
        <w:rPr>
          <w:rFonts w:cs="Times New Roman"/>
          <w:szCs w:val="26"/>
        </w:rPr>
        <w:t>, установленных в Штабе ППЭ</w:t>
      </w:r>
      <w:r>
        <w:rPr>
          <w:rFonts w:cs="Times New Roman"/>
          <w:szCs w:val="26"/>
        </w:rPr>
        <w:t>:</w:t>
      </w:r>
    </w:p>
    <w:p w14:paraId="167E718C" w14:textId="77777777" w:rsidR="00B55D23" w:rsidRDefault="00B55D23" w:rsidP="00B5748D">
      <w:pPr>
        <w:tabs>
          <w:tab w:val="left" w:pos="318"/>
        </w:tabs>
        <w:spacing w:line="240" w:lineRule="auto"/>
        <w:jc w:val="both"/>
        <w:rPr>
          <w:rFonts w:cs="Times New Roman"/>
          <w:szCs w:val="26"/>
        </w:rPr>
      </w:pPr>
      <w:r>
        <w:rPr>
          <w:rFonts w:cs="Times New Roman"/>
          <w:szCs w:val="26"/>
        </w:rPr>
        <w:t xml:space="preserve">проверить, при необходимости скорректировать, настройки: код региона (впечатывается в ДБО № 2), код ППЭ, номер компьютера – уникальный для ППЭ номер компьютера (ноутбука), период проведения экзаменов, признак резервной станции для резервной станции, </w:t>
      </w:r>
      <w:r w:rsidRPr="00280DE2">
        <w:rPr>
          <w:rFonts w:cs="Times New Roman"/>
          <w:szCs w:val="26"/>
        </w:rPr>
        <w:t xml:space="preserve">тип основного и резервного каналов доступа </w:t>
      </w:r>
      <w:r w:rsidR="009415E0">
        <w:rPr>
          <w:rFonts w:cs="Times New Roman"/>
          <w:szCs w:val="26"/>
        </w:rPr>
        <w:t>в</w:t>
      </w:r>
      <w:r w:rsidR="009415E0" w:rsidRPr="00280DE2">
        <w:rPr>
          <w:rFonts w:cs="Times New Roman"/>
          <w:szCs w:val="26"/>
        </w:rPr>
        <w:t xml:space="preserve"> сет</w:t>
      </w:r>
      <w:r w:rsidR="009415E0">
        <w:rPr>
          <w:rFonts w:cs="Times New Roman"/>
          <w:szCs w:val="26"/>
        </w:rPr>
        <w:t>ь</w:t>
      </w:r>
      <w:r w:rsidR="009415E0" w:rsidRPr="00280DE2">
        <w:rPr>
          <w:rFonts w:cs="Times New Roman"/>
          <w:szCs w:val="26"/>
        </w:rPr>
        <w:t xml:space="preserve"> </w:t>
      </w:r>
      <w:r w:rsidRPr="00280DE2">
        <w:rPr>
          <w:rFonts w:cs="Times New Roman"/>
          <w:szCs w:val="26"/>
        </w:rPr>
        <w:t xml:space="preserve">«Интернет» (либо зафиксировать отсутствие резервного канала доступа </w:t>
      </w:r>
      <w:r w:rsidR="009415E0">
        <w:rPr>
          <w:rFonts w:cs="Times New Roman"/>
          <w:szCs w:val="26"/>
        </w:rPr>
        <w:t>в</w:t>
      </w:r>
      <w:r w:rsidR="009415E0" w:rsidRPr="00280DE2">
        <w:rPr>
          <w:rFonts w:cs="Times New Roman"/>
          <w:szCs w:val="26"/>
        </w:rPr>
        <w:t xml:space="preserve"> сет</w:t>
      </w:r>
      <w:r w:rsidR="009415E0">
        <w:rPr>
          <w:rFonts w:cs="Times New Roman"/>
          <w:szCs w:val="26"/>
        </w:rPr>
        <w:t>ь</w:t>
      </w:r>
      <w:r w:rsidR="009415E0" w:rsidRPr="00280DE2">
        <w:rPr>
          <w:rFonts w:cs="Times New Roman"/>
          <w:szCs w:val="26"/>
        </w:rPr>
        <w:t xml:space="preserve"> </w:t>
      </w:r>
      <w:r w:rsidRPr="00280DE2">
        <w:rPr>
          <w:rFonts w:cs="Times New Roman"/>
          <w:szCs w:val="26"/>
        </w:rPr>
        <w:t>«Интернет»)</w:t>
      </w:r>
      <w:r>
        <w:rPr>
          <w:rFonts w:cs="Times New Roman"/>
          <w:szCs w:val="26"/>
        </w:rPr>
        <w:t>;</w:t>
      </w:r>
    </w:p>
    <w:p w14:paraId="0BD6B5DE" w14:textId="77777777" w:rsidR="00B55D23" w:rsidRDefault="00B55D23" w:rsidP="002A05DD">
      <w:pPr>
        <w:tabs>
          <w:tab w:val="left" w:pos="318"/>
        </w:tabs>
        <w:spacing w:line="240" w:lineRule="auto"/>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14:paraId="470BCD5B" w14:textId="77777777" w:rsidR="00B55D23" w:rsidRDefault="00B55D23" w:rsidP="00C433BF">
      <w:pPr>
        <w:tabs>
          <w:tab w:val="left" w:pos="318"/>
        </w:tabs>
        <w:spacing w:line="240" w:lineRule="auto"/>
        <w:jc w:val="both"/>
        <w:rPr>
          <w:rFonts w:cs="Times New Roman"/>
          <w:szCs w:val="26"/>
        </w:rPr>
      </w:pPr>
      <w:r>
        <w:rPr>
          <w:rFonts w:cs="Times New Roman"/>
          <w:szCs w:val="26"/>
        </w:rPr>
        <w:t xml:space="preserve">выбрать принтер на станции авторизации и выполнить тестовую печать </w:t>
      </w:r>
      <w:r w:rsidR="00A666D1">
        <w:rPr>
          <w:rFonts w:cs="Times New Roman"/>
          <w:szCs w:val="26"/>
        </w:rPr>
        <w:t>ДБО № 2</w:t>
      </w:r>
      <w:r>
        <w:rPr>
          <w:rFonts w:eastAsia="Times New Roman"/>
        </w:rPr>
        <w:t>,</w:t>
      </w:r>
      <w:r>
        <w:rPr>
          <w:rFonts w:cs="Times New Roman"/>
          <w:szCs w:val="26"/>
        </w:rPr>
        <w:t xml:space="preserve"> убедиться в качестве печати: на тестовом бланке отсутствуют белые и темные полосы; черные квадраты (реперы) напечатаны целиком, </w:t>
      </w:r>
      <w:proofErr w:type="spellStart"/>
      <w:r>
        <w:rPr>
          <w:rFonts w:cs="Times New Roman"/>
          <w:szCs w:val="26"/>
        </w:rPr>
        <w:t>штрихкоды</w:t>
      </w:r>
      <w:proofErr w:type="spellEnd"/>
      <w:r>
        <w:rPr>
          <w:rFonts w:cs="Times New Roman"/>
          <w:szCs w:val="26"/>
        </w:rPr>
        <w:t xml:space="preserve"> и QR-код хорошо читаемы и четко пропечатаны</w:t>
      </w:r>
      <w:r w:rsidRPr="00030770">
        <w:rPr>
          <w:rFonts w:cs="Times New Roman"/>
          <w:szCs w:val="26"/>
        </w:rPr>
        <w:t>;</w:t>
      </w:r>
      <w:r w:rsidRPr="000407F1">
        <w:rPr>
          <w:rFonts w:cs="Times New Roman"/>
          <w:szCs w:val="26"/>
        </w:rPr>
        <w:t xml:space="preserve"> </w:t>
      </w:r>
    </w:p>
    <w:p w14:paraId="2AD1EF61" w14:textId="77777777" w:rsidR="00B55D23" w:rsidRDefault="00B55D23" w:rsidP="0035778B">
      <w:pPr>
        <w:tabs>
          <w:tab w:val="left" w:pos="318"/>
        </w:tabs>
        <w:spacing w:line="240" w:lineRule="auto"/>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r w:rsidRPr="000407F1">
        <w:rPr>
          <w:rFonts w:cs="Times New Roman"/>
          <w:szCs w:val="26"/>
        </w:rPr>
        <w:t xml:space="preserve"> </w:t>
      </w:r>
    </w:p>
    <w:p w14:paraId="52D9357A" w14:textId="77777777" w:rsidR="0061337F" w:rsidRDefault="00361B89">
      <w:pPr>
        <w:tabs>
          <w:tab w:val="left" w:pos="1134"/>
        </w:tabs>
        <w:spacing w:line="240" w:lineRule="auto"/>
        <w:jc w:val="both"/>
        <w:rPr>
          <w:rFonts w:eastAsia="Times New Roman" w:cs="Times New Roman"/>
          <w:szCs w:val="26"/>
          <w:lang w:eastAsia="ru-RU"/>
        </w:rPr>
      </w:pPr>
      <w:r w:rsidRPr="009B5E9A">
        <w:rPr>
          <w:u w:val="single"/>
        </w:rPr>
        <w:t>на каждой станции печати ЭМ</w:t>
      </w:r>
      <w:r>
        <w:rPr>
          <w:rFonts w:eastAsia="Times New Roman" w:cs="Times New Roman"/>
          <w:szCs w:val="26"/>
          <w:lang w:eastAsia="ru-RU"/>
        </w:rPr>
        <w:t xml:space="preserve"> в каждой аудитории, назначенной на экзамен, и резервных станциях печати ЭМ:</w:t>
      </w:r>
    </w:p>
    <w:p w14:paraId="71E56FF8" w14:textId="77777777" w:rsidR="0061337F" w:rsidRDefault="00361B89">
      <w:pPr>
        <w:spacing w:line="240" w:lineRule="auto"/>
        <w:jc w:val="both"/>
        <w:rPr>
          <w:rFonts w:cs="Times New Roman"/>
          <w:szCs w:val="26"/>
        </w:rPr>
      </w:pPr>
      <w:r>
        <w:rPr>
          <w:rFonts w:cs="Times New Roman"/>
          <w:szCs w:val="26"/>
        </w:rPr>
        <w:t xml:space="preserve">проверить, при необходимости скорректировать: код региона, код ППЭ (впечатываются в бланки участников </w:t>
      </w:r>
      <w:r>
        <w:rPr>
          <w:rFonts w:cs="Times New Roman"/>
          <w:bCs/>
          <w:szCs w:val="26"/>
          <w:lang w:eastAsia="ru-RU"/>
        </w:rPr>
        <w:t>экзамена</w:t>
      </w:r>
      <w:r>
        <w:rPr>
          <w:rFonts w:cs="Times New Roman"/>
          <w:szCs w:val="26"/>
        </w:rPr>
        <w:t>), номер компьютера – уникальный для ППЭ номер компьютера (ноутбука);</w:t>
      </w:r>
    </w:p>
    <w:p w14:paraId="0A057775" w14:textId="77777777" w:rsidR="0061337F" w:rsidRDefault="00361B89">
      <w:pPr>
        <w:spacing w:line="240" w:lineRule="auto"/>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14:paraId="0EC46872" w14:textId="77777777" w:rsidR="0061337F" w:rsidRDefault="00361B89">
      <w:pPr>
        <w:spacing w:line="240" w:lineRule="auto"/>
        <w:jc w:val="both"/>
        <w:rPr>
          <w:rFonts w:cs="Times New Roman"/>
          <w:szCs w:val="26"/>
        </w:rPr>
      </w:pPr>
      <w:r>
        <w:rPr>
          <w:rFonts w:cs="Times New Roman"/>
          <w:szCs w:val="26"/>
        </w:rPr>
        <w:t>проверить настройки системного времени;</w:t>
      </w:r>
    </w:p>
    <w:p w14:paraId="1FE7A5F2" w14:textId="77777777" w:rsidR="0061337F" w:rsidRDefault="00361B89">
      <w:pPr>
        <w:tabs>
          <w:tab w:val="left" w:pos="318"/>
        </w:tabs>
        <w:spacing w:line="240" w:lineRule="auto"/>
        <w:jc w:val="both"/>
        <w:rPr>
          <w:rFonts w:cs="Times New Roman"/>
          <w:szCs w:val="26"/>
        </w:rPr>
      </w:pPr>
      <w:r>
        <w:rPr>
          <w:rFonts w:cs="Times New Roman"/>
          <w:szCs w:val="26"/>
        </w:rPr>
        <w:t xml:space="preserve">проверить работоспособность </w:t>
      </w:r>
      <w:r w:rsidRPr="009B5E9A">
        <w:t>CD</w:t>
      </w:r>
      <w:r>
        <w:rPr>
          <w:rFonts w:cs="Times New Roman"/>
          <w:szCs w:val="26"/>
        </w:rPr>
        <w:t xml:space="preserve"> (</w:t>
      </w:r>
      <w:r w:rsidRPr="009B5E9A">
        <w:t>DVD</w:t>
      </w:r>
      <w:r>
        <w:rPr>
          <w:rFonts w:cs="Times New Roman"/>
          <w:szCs w:val="26"/>
        </w:rPr>
        <w:t>)-</w:t>
      </w:r>
      <w:r w:rsidRPr="009B5E9A">
        <w:t>ROM</w:t>
      </w:r>
      <w:r>
        <w:rPr>
          <w:rFonts w:cs="Times New Roman"/>
          <w:szCs w:val="26"/>
        </w:rPr>
        <w:t>;</w:t>
      </w:r>
    </w:p>
    <w:p w14:paraId="14D6082A" w14:textId="77777777" w:rsidR="0061337F" w:rsidRDefault="00361B89">
      <w:pPr>
        <w:tabs>
          <w:tab w:val="left" w:pos="318"/>
        </w:tabs>
        <w:spacing w:line="240" w:lineRule="auto"/>
        <w:jc w:val="both"/>
        <w:rPr>
          <w:rFonts w:cs="Times New Roman"/>
          <w:szCs w:val="26"/>
        </w:rPr>
      </w:pPr>
      <w:r>
        <w:rPr>
          <w:rFonts w:cs="Times New Roman"/>
          <w:szCs w:val="26"/>
        </w:rPr>
        <w:t>оценить достаточность ресурса картриджа для проведения экзамена (в дальнейшем проводится в рамках контроля технической готовности);</w:t>
      </w:r>
    </w:p>
    <w:p w14:paraId="7203DF2A" w14:textId="77777777" w:rsidR="0061337F" w:rsidRDefault="00361B89">
      <w:pPr>
        <w:tabs>
          <w:tab w:val="left" w:pos="318"/>
        </w:tabs>
        <w:spacing w:line="240" w:lineRule="auto"/>
        <w:jc w:val="both"/>
        <w:rPr>
          <w:rFonts w:cs="Times New Roman"/>
          <w:szCs w:val="26"/>
        </w:rPr>
      </w:pPr>
      <w:r>
        <w:rPr>
          <w:rFonts w:cs="Times New Roman"/>
          <w:szCs w:val="26"/>
        </w:rPr>
        <w:t xml:space="preserve">выполнить печать калибровочного листа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w:t>
      </w:r>
      <w:proofErr w:type="spellStart"/>
      <w:r>
        <w:rPr>
          <w:rFonts w:cs="Times New Roman"/>
          <w:szCs w:val="26"/>
        </w:rPr>
        <w:t>штрихкоды</w:t>
      </w:r>
      <w:proofErr w:type="spellEnd"/>
      <w:r>
        <w:rPr>
          <w:rFonts w:cs="Times New Roman"/>
          <w:szCs w:val="26"/>
        </w:rPr>
        <w:t xml:space="preserve"> и </w:t>
      </w:r>
      <w:r w:rsidRPr="009B5E9A">
        <w:t>QR</w:t>
      </w:r>
      <w:r>
        <w:rPr>
          <w:rFonts w:cs="Times New Roman"/>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Напечатанные тестовые комплекты ЭМ со всех станций печати ЭМ, включая резервные, предъявляются члену ГЭК при проведении контроля технической готовности;</w:t>
      </w:r>
      <w:r w:rsidRPr="003F5D7D">
        <w:rPr>
          <w:rFonts w:cs="Times New Roman"/>
          <w:szCs w:val="26"/>
        </w:rPr>
        <w:t xml:space="preserve"> </w:t>
      </w:r>
    </w:p>
    <w:p w14:paraId="19953909" w14:textId="77777777" w:rsidR="0061337F" w:rsidRDefault="00361B89">
      <w:pPr>
        <w:tabs>
          <w:tab w:val="left" w:pos="318"/>
        </w:tabs>
        <w:spacing w:line="240" w:lineRule="auto"/>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14:paraId="0CB9BB9B" w14:textId="77777777" w:rsidR="0061337F" w:rsidRDefault="00361B89">
      <w:pPr>
        <w:tabs>
          <w:tab w:val="left" w:pos="318"/>
        </w:tabs>
        <w:spacing w:line="240" w:lineRule="auto"/>
        <w:jc w:val="both"/>
        <w:rPr>
          <w:rFonts w:cs="Times New Roman"/>
          <w:szCs w:val="26"/>
        </w:rPr>
      </w:pPr>
      <w:r>
        <w:rPr>
          <w:rFonts w:cs="Times New Roman"/>
          <w:szCs w:val="26"/>
        </w:rPr>
        <w:t>получить от руководителя ППЭ или руководителя ОО</w:t>
      </w:r>
      <w:r w:rsidR="0094316B">
        <w:rPr>
          <w:rFonts w:cs="Times New Roman"/>
          <w:szCs w:val="26"/>
        </w:rPr>
        <w:t xml:space="preserve"> </w:t>
      </w:r>
      <w:r>
        <w:rPr>
          <w:rFonts w:cs="Times New Roman"/>
          <w:szCs w:val="26"/>
        </w:rPr>
        <w:t>или уполномоченного им лица, достаточное количество бумаги для печати ЭМ в каждой аудитории ППЭ;</w:t>
      </w:r>
    </w:p>
    <w:p w14:paraId="4C5ED8AA" w14:textId="77777777" w:rsidR="0061337F" w:rsidRDefault="00B55D23">
      <w:pPr>
        <w:tabs>
          <w:tab w:val="left" w:pos="1134"/>
        </w:tabs>
        <w:spacing w:line="240" w:lineRule="auto"/>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14:paraId="6DAAC3CD" w14:textId="77777777" w:rsidR="0061337F" w:rsidRDefault="00B55D23">
      <w:pPr>
        <w:tabs>
          <w:tab w:val="left" w:pos="318"/>
        </w:tabs>
        <w:spacing w:line="240" w:lineRule="auto"/>
        <w:jc w:val="both"/>
        <w:rPr>
          <w:rFonts w:cs="Times New Roman"/>
          <w:szCs w:val="26"/>
        </w:rPr>
      </w:pPr>
      <w:r>
        <w:rPr>
          <w:rFonts w:cs="Times New Roman"/>
          <w:szCs w:val="26"/>
        </w:rPr>
        <w:t xml:space="preserve">основной и резервный </w:t>
      </w:r>
      <w:proofErr w:type="spellStart"/>
      <w:r>
        <w:rPr>
          <w:rFonts w:cs="Times New Roman"/>
          <w:szCs w:val="26"/>
        </w:rPr>
        <w:t>флеш</w:t>
      </w:r>
      <w:proofErr w:type="spellEnd"/>
      <w:r>
        <w:rPr>
          <w:rFonts w:cs="Times New Roman"/>
          <w:szCs w:val="26"/>
        </w:rPr>
        <w:t>-накопитель для переноса данных между станциями ППЭ;</w:t>
      </w:r>
    </w:p>
    <w:p w14:paraId="4B268BB4" w14:textId="77777777" w:rsidR="0061337F" w:rsidRDefault="00B55D23">
      <w:pPr>
        <w:tabs>
          <w:tab w:val="left" w:pos="318"/>
        </w:tabs>
        <w:spacing w:line="240" w:lineRule="auto"/>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14:paraId="20CA5887" w14:textId="77777777" w:rsidR="0061337F" w:rsidRDefault="00B55D23">
      <w:pPr>
        <w:tabs>
          <w:tab w:val="left" w:pos="318"/>
        </w:tabs>
        <w:spacing w:line="240" w:lineRule="auto"/>
        <w:jc w:val="both"/>
        <w:rPr>
          <w:rFonts w:cs="Times New Roman"/>
          <w:szCs w:val="26"/>
        </w:rPr>
      </w:pPr>
      <w:r>
        <w:rPr>
          <w:rFonts w:cs="Times New Roman"/>
          <w:szCs w:val="26"/>
        </w:rPr>
        <w:t>резервные картриджи для принтеров;</w:t>
      </w:r>
    </w:p>
    <w:p w14:paraId="0DB2E83F" w14:textId="77777777" w:rsidR="0061337F" w:rsidRDefault="00B55D23">
      <w:pPr>
        <w:tabs>
          <w:tab w:val="left" w:pos="318"/>
        </w:tabs>
        <w:spacing w:line="240" w:lineRule="auto"/>
        <w:jc w:val="both"/>
        <w:rPr>
          <w:rFonts w:cs="Times New Roman"/>
          <w:szCs w:val="26"/>
        </w:rPr>
      </w:pPr>
      <w:r>
        <w:rPr>
          <w:rFonts w:cs="Times New Roman"/>
          <w:szCs w:val="26"/>
        </w:rPr>
        <w:lastRenderedPageBreak/>
        <w:t>резервные лазерные принтеры</w:t>
      </w:r>
      <w:r w:rsidR="006475EB">
        <w:rPr>
          <w:rFonts w:cs="Times New Roman"/>
          <w:szCs w:val="26"/>
        </w:rPr>
        <w:t>, дополнительно к настроенным резервным станция печати ЭМ</w:t>
      </w:r>
      <w:r>
        <w:rPr>
          <w:rFonts w:cs="Times New Roman"/>
          <w:szCs w:val="26"/>
        </w:rPr>
        <w:t>;</w:t>
      </w:r>
    </w:p>
    <w:p w14:paraId="23846B04" w14:textId="77777777" w:rsidR="0061337F" w:rsidRDefault="00B55D23">
      <w:pPr>
        <w:tabs>
          <w:tab w:val="left" w:pos="318"/>
        </w:tabs>
        <w:spacing w:line="240" w:lineRule="auto"/>
        <w:jc w:val="both"/>
        <w:rPr>
          <w:rFonts w:cs="Times New Roman"/>
          <w:szCs w:val="26"/>
        </w:rPr>
      </w:pPr>
      <w:r>
        <w:rPr>
          <w:rFonts w:cs="Times New Roman"/>
          <w:szCs w:val="26"/>
        </w:rPr>
        <w:t xml:space="preserve">резервные внешние </w:t>
      </w:r>
      <w:r>
        <w:t>CD</w:t>
      </w:r>
      <w:r>
        <w:rPr>
          <w:rFonts w:cs="Times New Roman"/>
          <w:szCs w:val="26"/>
        </w:rPr>
        <w:t xml:space="preserve"> (</w:t>
      </w:r>
      <w:r>
        <w:t>DVD</w:t>
      </w:r>
      <w:r>
        <w:rPr>
          <w:rFonts w:cs="Times New Roman"/>
          <w:szCs w:val="26"/>
        </w:rPr>
        <w:t>)-приводы;</w:t>
      </w:r>
    </w:p>
    <w:p w14:paraId="2A0A3FC9" w14:textId="77777777" w:rsidR="0061337F" w:rsidRDefault="00B55D23">
      <w:pPr>
        <w:tabs>
          <w:tab w:val="left" w:pos="318"/>
        </w:tabs>
        <w:spacing w:line="240" w:lineRule="auto"/>
        <w:jc w:val="both"/>
        <w:rPr>
          <w:rFonts w:cs="Times New Roman"/>
          <w:szCs w:val="26"/>
        </w:rPr>
      </w:pPr>
      <w:r>
        <w:rPr>
          <w:rFonts w:cs="Times New Roman"/>
          <w:szCs w:val="26"/>
        </w:rPr>
        <w:t>резервные кабели для подключения принтеров к компьютерам (ноутбукам).</w:t>
      </w:r>
    </w:p>
    <w:p w14:paraId="663DD8DC" w14:textId="77777777" w:rsidR="0061337F" w:rsidRDefault="00B55D23">
      <w:pPr>
        <w:tabs>
          <w:tab w:val="left" w:pos="1134"/>
        </w:tabs>
        <w:spacing w:line="240" w:lineRule="auto"/>
        <w:jc w:val="both"/>
        <w:rPr>
          <w:rFonts w:eastAsia="Times New Roman" w:cs="Times New Roman"/>
          <w:szCs w:val="26"/>
          <w:lang w:eastAsia="ru-RU"/>
        </w:rPr>
      </w:pPr>
      <w:r>
        <w:rPr>
          <w:rFonts w:eastAsia="Times New Roman" w:cs="Times New Roman"/>
          <w:szCs w:val="26"/>
          <w:lang w:eastAsia="ru-RU"/>
        </w:rPr>
        <w:t>Выполнить техническую подготовку к процедуре перевода бланков ответов участников экзамена в электронный вид (если в ППЭ сканирование не осуществляется, то указанные действия выполнять не нужно):</w:t>
      </w:r>
    </w:p>
    <w:p w14:paraId="6DB55DC4" w14:textId="77777777" w:rsidR="0061337F" w:rsidRDefault="00B55D23">
      <w:pPr>
        <w:tabs>
          <w:tab w:val="left" w:pos="1134"/>
        </w:tabs>
        <w:spacing w:line="240" w:lineRule="auto"/>
        <w:jc w:val="both"/>
        <w:rPr>
          <w:rFonts w:cs="Times New Roman"/>
          <w:szCs w:val="26"/>
          <w:lang w:eastAsia="en-US"/>
        </w:rPr>
      </w:pPr>
      <w:r w:rsidRPr="009B5E9A">
        <w:rPr>
          <w:u w:val="single"/>
        </w:rPr>
        <w:t>на основной и резервной станциях сканирования в ППЭ</w:t>
      </w:r>
      <w:r w:rsidR="006475EB" w:rsidRPr="00BE19F6">
        <w:rPr>
          <w:rFonts w:cs="Times New Roman"/>
          <w:szCs w:val="26"/>
        </w:rPr>
        <w:t>, установленных в Штабе ППЭ</w:t>
      </w:r>
      <w:r>
        <w:rPr>
          <w:rFonts w:cs="Times New Roman"/>
          <w:szCs w:val="26"/>
        </w:rPr>
        <w:t>:</w:t>
      </w:r>
    </w:p>
    <w:p w14:paraId="61DB0CFB" w14:textId="77777777" w:rsidR="0061337F" w:rsidRDefault="00B55D23">
      <w:pPr>
        <w:tabs>
          <w:tab w:val="left" w:pos="318"/>
        </w:tabs>
        <w:spacing w:line="240" w:lineRule="auto"/>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 признак резервной станции для резервной станции;</w:t>
      </w:r>
    </w:p>
    <w:p w14:paraId="2B8DDEDD" w14:textId="77777777" w:rsidR="0061337F" w:rsidRDefault="00B55D23">
      <w:pPr>
        <w:tabs>
          <w:tab w:val="left" w:pos="318"/>
        </w:tabs>
        <w:spacing w:line="240" w:lineRule="auto"/>
        <w:jc w:val="both"/>
        <w:rPr>
          <w:rFonts w:cs="Times New Roman"/>
          <w:szCs w:val="26"/>
        </w:rPr>
      </w:pPr>
      <w:r>
        <w:rPr>
          <w:rFonts w:cs="Times New Roman"/>
          <w:szCs w:val="26"/>
        </w:rPr>
        <w:t>ввести сведения об экзамене: период проведения экзаменов, учебный предмет и дату экзамена;</w:t>
      </w:r>
    </w:p>
    <w:p w14:paraId="7CAB8A6A" w14:textId="77777777" w:rsidR="0061337F" w:rsidRDefault="00B55D23">
      <w:pPr>
        <w:tabs>
          <w:tab w:val="left" w:pos="318"/>
        </w:tabs>
        <w:spacing w:line="240" w:lineRule="auto"/>
        <w:jc w:val="both"/>
        <w:rPr>
          <w:rFonts w:cs="Times New Roman"/>
          <w:szCs w:val="26"/>
        </w:rPr>
      </w:pPr>
      <w:r>
        <w:rPr>
          <w:rFonts w:cs="Times New Roman"/>
          <w:szCs w:val="26"/>
        </w:rPr>
        <w:t>проверить настройки системного времени;</w:t>
      </w:r>
    </w:p>
    <w:p w14:paraId="5BEA054F" w14:textId="77777777" w:rsidR="0061337F" w:rsidRDefault="00B55D23">
      <w:pPr>
        <w:tabs>
          <w:tab w:val="left" w:pos="318"/>
        </w:tabs>
        <w:spacing w:line="240" w:lineRule="auto"/>
        <w:jc w:val="both"/>
        <w:rPr>
          <w:rFonts w:cs="Times New Roman"/>
          <w:szCs w:val="26"/>
        </w:rPr>
      </w:pPr>
      <w:r>
        <w:rPr>
          <w:rFonts w:cs="Times New Roman"/>
          <w:szCs w:val="26"/>
        </w:rPr>
        <w:t xml:space="preserve">выполнить калибровку сканера с использованием эталонного калибровочного листа </w:t>
      </w:r>
      <w:r w:rsidRPr="006A6106">
        <w:rPr>
          <w:rFonts w:cs="Times New Roman"/>
          <w:szCs w:val="26"/>
        </w:rPr>
        <w:t xml:space="preserve">(доступен в виде файла по ссылке в </w:t>
      </w:r>
      <w:r w:rsidR="006475EB">
        <w:rPr>
          <w:rFonts w:cs="Times New Roman"/>
          <w:szCs w:val="26"/>
        </w:rPr>
        <w:t>с</w:t>
      </w:r>
      <w:r w:rsidRPr="006A6106">
        <w:rPr>
          <w:rFonts w:cs="Times New Roman"/>
          <w:szCs w:val="26"/>
        </w:rPr>
        <w:t>танци</w:t>
      </w:r>
      <w:r w:rsidR="006475EB">
        <w:rPr>
          <w:rFonts w:cs="Times New Roman"/>
          <w:szCs w:val="26"/>
        </w:rPr>
        <w:t>и</w:t>
      </w:r>
      <w:r w:rsidRPr="006A6106">
        <w:rPr>
          <w:rFonts w:cs="Times New Roman"/>
          <w:szCs w:val="26"/>
        </w:rPr>
        <w:t xml:space="preserve"> сканирования в ППЭ и должен быть распечатан до начала калибровки сканера)</w:t>
      </w:r>
      <w:r>
        <w:rPr>
          <w:rFonts w:cs="Times New Roman"/>
          <w:szCs w:val="26"/>
        </w:rPr>
        <w:t>;</w:t>
      </w:r>
    </w:p>
    <w:p w14:paraId="3BDA8AD4" w14:textId="77777777" w:rsidR="0061337F" w:rsidRPr="00AB6F02" w:rsidRDefault="00B55D23">
      <w:pPr>
        <w:tabs>
          <w:tab w:val="left" w:pos="318"/>
        </w:tabs>
        <w:spacing w:line="240" w:lineRule="auto"/>
        <w:jc w:val="both"/>
        <w:rPr>
          <w:rFonts w:cs="Times New Roman"/>
          <w:szCs w:val="26"/>
        </w:rPr>
      </w:pPr>
      <w:r>
        <w:rPr>
          <w:rFonts w:cs="Times New Roman"/>
          <w:szCs w:val="26"/>
        </w:rPr>
        <w:t xml:space="preserve">выполнить тестовое сканирование всех тестовых комплектов бланков, напечатанных на станциях печати ЭМ, включая резервные, и тестовых </w:t>
      </w:r>
      <w:r w:rsidR="00A666D1">
        <w:rPr>
          <w:rFonts w:cs="Times New Roman"/>
          <w:szCs w:val="26"/>
        </w:rPr>
        <w:t>ДБО № 2</w:t>
      </w:r>
      <w:r>
        <w:rPr>
          <w:rFonts w:cs="Times New Roman"/>
          <w:szCs w:val="26"/>
        </w:rPr>
        <w:t>, напечатанных на станции авторизации</w:t>
      </w:r>
      <w:r w:rsidR="006475EB">
        <w:rPr>
          <w:rFonts w:cs="Times New Roman"/>
          <w:szCs w:val="26"/>
        </w:rPr>
        <w:t xml:space="preserve"> (</w:t>
      </w:r>
      <w:r w:rsidR="006475EB" w:rsidRPr="00BE19F6">
        <w:rPr>
          <w:rFonts w:cs="Times New Roman"/>
          <w:szCs w:val="26"/>
        </w:rPr>
        <w:t>за исключением проведения ЕГЭ по математике базового уровня</w:t>
      </w:r>
      <w:r w:rsidR="006475EB">
        <w:rPr>
          <w:rFonts w:cs="Times New Roman"/>
          <w:szCs w:val="26"/>
        </w:rPr>
        <w:t>)</w:t>
      </w:r>
      <w:r>
        <w:rPr>
          <w:rFonts w:cs="Times New Roman"/>
          <w:szCs w:val="26"/>
        </w:rPr>
        <w:t xml:space="preserve">, </w:t>
      </w:r>
      <w:r w:rsidR="006475EB" w:rsidRPr="00787A37">
        <w:rPr>
          <w:rFonts w:cs="Times New Roman"/>
          <w:szCs w:val="26"/>
        </w:rPr>
        <w:t xml:space="preserve">тестовых форм </w:t>
      </w:r>
      <w:r w:rsidR="006475EB">
        <w:rPr>
          <w:rFonts w:cs="Times New Roman"/>
          <w:szCs w:val="26"/>
        </w:rPr>
        <w:t>ППЭ-13-02-МАШ</w:t>
      </w:r>
      <w:r w:rsidR="006475EB" w:rsidRPr="00787A37">
        <w:rPr>
          <w:rFonts w:cs="Times New Roman"/>
          <w:szCs w:val="26"/>
        </w:rPr>
        <w:t xml:space="preserve">, </w:t>
      </w:r>
      <w:r w:rsidR="006475EB">
        <w:rPr>
          <w:rFonts w:cs="Times New Roman"/>
          <w:szCs w:val="26"/>
        </w:rPr>
        <w:t>ППЭ-12-04-</w:t>
      </w:r>
      <w:r w:rsidR="006475EB" w:rsidRPr="00787A37">
        <w:rPr>
          <w:rFonts w:cs="Times New Roman"/>
          <w:szCs w:val="26"/>
        </w:rPr>
        <w:t xml:space="preserve">МАШ, </w:t>
      </w:r>
      <w:r w:rsidR="006475EB">
        <w:rPr>
          <w:rFonts w:cs="Times New Roman"/>
          <w:szCs w:val="26"/>
        </w:rPr>
        <w:t>ППЭ-</w:t>
      </w:r>
      <w:r w:rsidR="006475EB" w:rsidRPr="00787A37">
        <w:rPr>
          <w:rFonts w:cs="Times New Roman"/>
          <w:szCs w:val="26"/>
        </w:rPr>
        <w:t>18</w:t>
      </w:r>
      <w:r w:rsidR="006475EB">
        <w:rPr>
          <w:rFonts w:cs="Times New Roman"/>
          <w:szCs w:val="26"/>
        </w:rPr>
        <w:t>-</w:t>
      </w:r>
      <w:r w:rsidR="006475EB" w:rsidRPr="00787A37">
        <w:rPr>
          <w:rFonts w:cs="Times New Roman"/>
          <w:szCs w:val="26"/>
        </w:rPr>
        <w:t>МАШ</w:t>
      </w:r>
      <w:r w:rsidR="006475EB">
        <w:rPr>
          <w:rFonts w:cs="Times New Roman"/>
          <w:szCs w:val="26"/>
        </w:rPr>
        <w:t xml:space="preserve"> </w:t>
      </w:r>
      <w:r w:rsidR="006475EB" w:rsidRPr="006A6106">
        <w:rPr>
          <w:rFonts w:cs="Times New Roman"/>
          <w:szCs w:val="26"/>
        </w:rPr>
        <w:t xml:space="preserve">(доступны в виде файла по ссылке в </w:t>
      </w:r>
      <w:r w:rsidR="006475EB">
        <w:rPr>
          <w:rFonts w:cs="Times New Roman"/>
          <w:szCs w:val="26"/>
        </w:rPr>
        <w:t>станции сканирования в ППЭ</w:t>
      </w:r>
      <w:r w:rsidR="006475EB" w:rsidRPr="006A6106">
        <w:rPr>
          <w:rFonts w:cs="Times New Roman"/>
          <w:szCs w:val="26"/>
        </w:rPr>
        <w:t>)</w:t>
      </w:r>
      <w:r w:rsidR="00630E8E" w:rsidRPr="00AB6F02">
        <w:rPr>
          <w:rFonts w:cs="Times New Roman"/>
          <w:szCs w:val="26"/>
        </w:rPr>
        <w:t>;</w:t>
      </w:r>
    </w:p>
    <w:p w14:paraId="4A0CCCC5" w14:textId="77777777" w:rsidR="0061337F" w:rsidRDefault="00B55D23">
      <w:pPr>
        <w:tabs>
          <w:tab w:val="left" w:pos="318"/>
        </w:tabs>
        <w:spacing w:line="240" w:lineRule="auto"/>
        <w:jc w:val="both"/>
        <w:rPr>
          <w:rFonts w:cs="Times New Roman"/>
          <w:szCs w:val="26"/>
        </w:rPr>
      </w:pPr>
      <w:r>
        <w:rPr>
          <w:rFonts w:cs="Times New Roman"/>
          <w:szCs w:val="26"/>
        </w:rPr>
        <w:t xml:space="preserve">оценить качество сканирования : все бланки и </w:t>
      </w:r>
      <w:r w:rsidRPr="000C785E">
        <w:rPr>
          <w:rFonts w:cs="Times New Roman"/>
          <w:szCs w:val="26"/>
        </w:rPr>
        <w:t>форм</w:t>
      </w:r>
      <w:r>
        <w:rPr>
          <w:rFonts w:cs="Times New Roman"/>
          <w:szCs w:val="26"/>
        </w:rPr>
        <w:t xml:space="preserve">ы успешно распознаны и не отмечены как некачественные, черные квадраты (реперы), </w:t>
      </w:r>
      <w:proofErr w:type="spellStart"/>
      <w:r>
        <w:rPr>
          <w:rFonts w:cs="Times New Roman"/>
          <w:szCs w:val="26"/>
        </w:rPr>
        <w:t>штрихкоды</w:t>
      </w:r>
      <w:proofErr w:type="spellEnd"/>
      <w:r>
        <w:rPr>
          <w:rFonts w:cs="Times New Roman"/>
          <w:szCs w:val="26"/>
        </w:rPr>
        <w:t xml:space="preserve"> и QR-код хорошо читаемы, знакоместа на бланках не слишком яркие;</w:t>
      </w:r>
    </w:p>
    <w:p w14:paraId="68186EAA" w14:textId="77777777" w:rsidR="0061337F" w:rsidRDefault="00B55D23">
      <w:pPr>
        <w:tabs>
          <w:tab w:val="left" w:pos="318"/>
        </w:tabs>
        <w:spacing w:line="240" w:lineRule="auto"/>
        <w:jc w:val="both"/>
        <w:rPr>
          <w:rFonts w:cs="Times New Roman"/>
          <w:szCs w:val="26"/>
        </w:rPr>
      </w:pPr>
      <w:r>
        <w:rPr>
          <w:rFonts w:cs="Times New Roman"/>
          <w:szCs w:val="26"/>
        </w:rPr>
        <w:t xml:space="preserve">принять меры по настройке принтера на станции печати ЭМ, на которой напечатаны тестовые </w:t>
      </w:r>
      <w:r w:rsidR="006475EB">
        <w:rPr>
          <w:rFonts w:cs="Times New Roman"/>
          <w:szCs w:val="26"/>
        </w:rPr>
        <w:t xml:space="preserve">бланки </w:t>
      </w:r>
      <w:r>
        <w:rPr>
          <w:rFonts w:cs="Times New Roman"/>
          <w:szCs w:val="26"/>
        </w:rPr>
        <w:t>недостаточного качества;</w:t>
      </w:r>
    </w:p>
    <w:p w14:paraId="0C5A6C71" w14:textId="77777777" w:rsidR="0061337F" w:rsidRDefault="00B55D23">
      <w:pPr>
        <w:tabs>
          <w:tab w:val="left" w:pos="318"/>
          <w:tab w:val="left" w:pos="1134"/>
        </w:tabs>
        <w:spacing w:line="240" w:lineRule="auto"/>
        <w:jc w:val="both"/>
        <w:rPr>
          <w:rFonts w:eastAsia="Times New Roman" w:cs="Times New Roman"/>
          <w:szCs w:val="26"/>
          <w:lang w:eastAsia="ru-RU"/>
        </w:rPr>
      </w:pPr>
      <w:r>
        <w:rPr>
          <w:rFonts w:eastAsia="Times New Roman" w:cs="Times New Roman"/>
          <w:szCs w:val="26"/>
          <w:lang w:eastAsia="ru-RU"/>
        </w:rPr>
        <w:t xml:space="preserve">сохранить тестовый пакет сканирования с отсканированными тестовыми бланками и формами </w:t>
      </w:r>
      <w:r>
        <w:rPr>
          <w:rFonts w:eastAsia="Times New Roman" w:cs="Times New Roman"/>
          <w:szCs w:val="26"/>
        </w:rPr>
        <w:t xml:space="preserve">ППЭ </w:t>
      </w:r>
      <w:r>
        <w:rPr>
          <w:rFonts w:eastAsia="Times New Roman" w:cs="Times New Roman"/>
          <w:szCs w:val="26"/>
          <w:lang w:eastAsia="ru-RU"/>
        </w:rPr>
        <w:t>для передачи в РЦОИ</w:t>
      </w:r>
      <w:r>
        <w:rPr>
          <w:rFonts w:eastAsia="Times New Roman" w:cs="Times New Roman"/>
          <w:szCs w:val="26"/>
        </w:rPr>
        <w:t>;</w:t>
      </w:r>
    </w:p>
    <w:p w14:paraId="03FEE81F" w14:textId="77777777" w:rsidR="0061337F" w:rsidRDefault="00B55D23">
      <w:pPr>
        <w:tabs>
          <w:tab w:val="left" w:pos="318"/>
          <w:tab w:val="left" w:pos="1134"/>
        </w:tabs>
        <w:spacing w:line="240" w:lineRule="auto"/>
        <w:jc w:val="both"/>
        <w:rPr>
          <w:rFonts w:eastAsia="Times New Roman" w:cs="Times New Roman"/>
          <w:szCs w:val="26"/>
          <w:lang w:eastAsia="ru-RU"/>
        </w:rPr>
      </w:pPr>
      <w:r>
        <w:rPr>
          <w:rFonts w:eastAsia="Times New Roman" w:cs="Times New Roman"/>
          <w:szCs w:val="26"/>
          <w:u w:val="single"/>
        </w:rPr>
        <w:t>на</w:t>
      </w:r>
      <w:r w:rsidRPr="009B5E9A">
        <w:rPr>
          <w:u w:val="single"/>
        </w:rPr>
        <w:t xml:space="preserve"> основной и резервной </w:t>
      </w:r>
      <w:r w:rsidR="006475EB" w:rsidRPr="009B5E9A">
        <w:rPr>
          <w:u w:val="single"/>
        </w:rPr>
        <w:t>станци</w:t>
      </w:r>
      <w:r w:rsidR="006475EB">
        <w:rPr>
          <w:u w:val="single"/>
        </w:rPr>
        <w:t>ях</w:t>
      </w:r>
      <w:r w:rsidR="006475EB" w:rsidRPr="009B5E9A">
        <w:rPr>
          <w:u w:val="single"/>
        </w:rPr>
        <w:t xml:space="preserve"> </w:t>
      </w:r>
      <w:r w:rsidRPr="009B5E9A">
        <w:rPr>
          <w:u w:val="single"/>
        </w:rPr>
        <w:t>авторизации</w:t>
      </w:r>
      <w:r>
        <w:rPr>
          <w:rFonts w:eastAsia="Times New Roman" w:cs="Times New Roman"/>
          <w:szCs w:val="26"/>
          <w:lang w:eastAsia="ru-RU"/>
        </w:rPr>
        <w:t>:</w:t>
      </w:r>
    </w:p>
    <w:p w14:paraId="651BA229" w14:textId="77777777" w:rsidR="0061337F" w:rsidRDefault="00B55D23">
      <w:pPr>
        <w:tabs>
          <w:tab w:val="left" w:pos="318"/>
        </w:tabs>
        <w:spacing w:line="240" w:lineRule="auto"/>
        <w:jc w:val="both"/>
        <w:rPr>
          <w:rFonts w:cs="Times New Roman"/>
          <w:szCs w:val="26"/>
        </w:rPr>
      </w:pPr>
      <w:r>
        <w:rPr>
          <w:rFonts w:cs="Times New Roman"/>
          <w:szCs w:val="26"/>
        </w:rPr>
        <w:t>получить настройки сервера РЦОИ;</w:t>
      </w:r>
    </w:p>
    <w:p w14:paraId="7028E1DF" w14:textId="77777777" w:rsidR="0061337F" w:rsidRDefault="00B55D23">
      <w:pPr>
        <w:tabs>
          <w:tab w:val="left" w:pos="318"/>
        </w:tabs>
        <w:spacing w:line="240" w:lineRule="auto"/>
        <w:jc w:val="both"/>
        <w:rPr>
          <w:rFonts w:cs="Times New Roman"/>
          <w:szCs w:val="26"/>
        </w:rPr>
      </w:pPr>
      <w:r>
        <w:rPr>
          <w:rFonts w:cs="Times New Roman"/>
          <w:szCs w:val="26"/>
        </w:rPr>
        <w:t>проверить наличие соединения с сервером РЦОИ по основному и резервному каналам доступа в сеть «Интернет»;</w:t>
      </w:r>
    </w:p>
    <w:p w14:paraId="6B6E2630" w14:textId="77777777" w:rsidR="0061337F" w:rsidRDefault="00B55D23">
      <w:pPr>
        <w:tabs>
          <w:tab w:val="left" w:pos="318"/>
        </w:tabs>
        <w:spacing w:line="240" w:lineRule="auto"/>
        <w:jc w:val="both"/>
        <w:rPr>
          <w:rFonts w:cs="Times New Roman"/>
          <w:szCs w:val="26"/>
        </w:rPr>
      </w:pPr>
      <w:r>
        <w:rPr>
          <w:rFonts w:cs="Times New Roman"/>
          <w:szCs w:val="26"/>
        </w:rPr>
        <w:t>выполнить передачу в РЦОИ тестового пакета сканирования основной и резервной станций сканирования в ППЭ соответственно;</w:t>
      </w:r>
    </w:p>
    <w:p w14:paraId="7BBBFB24" w14:textId="77777777" w:rsidR="0061337F" w:rsidRDefault="00B55D23">
      <w:pPr>
        <w:tabs>
          <w:tab w:val="left" w:pos="318"/>
        </w:tabs>
        <w:spacing w:line="240" w:lineRule="auto"/>
        <w:jc w:val="both"/>
        <w:rPr>
          <w:rFonts w:eastAsia="Times New Roman" w:cs="Times New Roman"/>
          <w:szCs w:val="26"/>
          <w:lang w:eastAsia="ru-RU"/>
        </w:rPr>
      </w:pPr>
      <w:r>
        <w:rPr>
          <w:rFonts w:cs="Times New Roman"/>
          <w:szCs w:val="26"/>
        </w:rPr>
        <w:t>получить подтверждение от РЦОИ (статус пакетов принимает значение «подтвержден»)</w:t>
      </w:r>
      <w:r>
        <w:rPr>
          <w:rFonts w:eastAsia="Times New Roman" w:cs="Times New Roman"/>
          <w:szCs w:val="26"/>
          <w:lang w:eastAsia="ru-RU"/>
        </w:rPr>
        <w:t>;</w:t>
      </w:r>
    </w:p>
    <w:p w14:paraId="759E9015" w14:textId="77777777" w:rsidR="0061337F" w:rsidRDefault="00193609">
      <w:pPr>
        <w:tabs>
          <w:tab w:val="left" w:pos="318"/>
          <w:tab w:val="left" w:pos="1134"/>
        </w:tabs>
        <w:spacing w:line="240" w:lineRule="auto"/>
        <w:jc w:val="both"/>
        <w:rPr>
          <w:rFonts w:eastAsia="Times New Roman" w:cs="Times New Roman"/>
          <w:b/>
          <w:i/>
          <w:szCs w:val="26"/>
          <w:lang w:eastAsia="ru-RU"/>
        </w:rPr>
      </w:pPr>
      <w:r>
        <w:rPr>
          <w:rFonts w:eastAsia="Times New Roman" w:cs="Times New Roman"/>
          <w:b/>
          <w:i/>
          <w:szCs w:val="26"/>
          <w:lang w:eastAsia="ru-RU"/>
        </w:rPr>
        <w:t xml:space="preserve">Подготовить </w:t>
      </w:r>
      <w:r w:rsidR="00B55D23">
        <w:rPr>
          <w:rFonts w:eastAsia="Times New Roman" w:cs="Times New Roman"/>
          <w:b/>
          <w:i/>
          <w:szCs w:val="26"/>
          <w:lang w:eastAsia="ru-RU"/>
        </w:rPr>
        <w:t xml:space="preserve">и проверить дополнительное (резервное) оборудование, необходимое для </w:t>
      </w:r>
      <w:r w:rsidR="00B55D23">
        <w:rPr>
          <w:rFonts w:cs="Times New Roman"/>
          <w:b/>
          <w:i/>
          <w:szCs w:val="26"/>
        </w:rPr>
        <w:t>проведения</w:t>
      </w:r>
      <w:r w:rsidR="00B55D23">
        <w:rPr>
          <w:rFonts w:eastAsia="Times New Roman" w:cs="Times New Roman"/>
          <w:b/>
          <w:i/>
          <w:szCs w:val="26"/>
          <w:lang w:eastAsia="ru-RU"/>
        </w:rPr>
        <w:t xml:space="preserve"> экзамена:</w:t>
      </w:r>
    </w:p>
    <w:p w14:paraId="5F0A6725" w14:textId="77777777" w:rsidR="0061337F" w:rsidRDefault="00B55D23">
      <w:pPr>
        <w:pStyle w:val="1f5"/>
        <w:tabs>
          <w:tab w:val="left" w:pos="318"/>
          <w:tab w:val="left" w:pos="1134"/>
        </w:tabs>
        <w:spacing w:line="240" w:lineRule="auto"/>
        <w:ind w:left="709" w:firstLine="0"/>
        <w:jc w:val="both"/>
        <w:rPr>
          <w:rFonts w:cs="Times New Roman"/>
          <w:szCs w:val="26"/>
        </w:rPr>
      </w:pPr>
      <w:r>
        <w:rPr>
          <w:rFonts w:cs="Times New Roman"/>
          <w:szCs w:val="26"/>
        </w:rPr>
        <w:t>резервный сканер;</w:t>
      </w:r>
    </w:p>
    <w:p w14:paraId="2D23D77A" w14:textId="77777777" w:rsidR="0061337F" w:rsidRDefault="00B55D23">
      <w:pPr>
        <w:pStyle w:val="1f5"/>
        <w:tabs>
          <w:tab w:val="left" w:pos="318"/>
          <w:tab w:val="left" w:pos="1134"/>
        </w:tabs>
        <w:spacing w:line="240" w:lineRule="auto"/>
        <w:ind w:left="709" w:firstLine="0"/>
        <w:jc w:val="both"/>
        <w:rPr>
          <w:rFonts w:cs="Times New Roman"/>
          <w:szCs w:val="26"/>
        </w:rPr>
      </w:pPr>
      <w:r>
        <w:rPr>
          <w:rFonts w:cs="Times New Roman"/>
          <w:szCs w:val="26"/>
        </w:rPr>
        <w:t>резервные кабели для подключения сканеров к компьютерам (ноутбукам).</w:t>
      </w:r>
    </w:p>
    <w:p w14:paraId="530E1F69" w14:textId="77777777" w:rsidR="0061337F" w:rsidRDefault="00B55D23">
      <w:pPr>
        <w:tabs>
          <w:tab w:val="left" w:pos="318"/>
        </w:tabs>
        <w:spacing w:line="240" w:lineRule="auto"/>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w:t>
      </w:r>
      <w:r>
        <w:rPr>
          <w:rFonts w:eastAsia="Times New Roman" w:cs="Times New Roman"/>
          <w:szCs w:val="26"/>
        </w:rPr>
        <w:t>пройдена</w:t>
      </w:r>
      <w:r>
        <w:rPr>
          <w:rFonts w:eastAsia="Times New Roman" w:cs="Times New Roman"/>
          <w:szCs w:val="26"/>
          <w:lang w:eastAsia="ru-RU"/>
        </w:rPr>
        <w:t>» в</w:t>
      </w:r>
      <w:r>
        <w:rPr>
          <w:rFonts w:eastAsia="Times New Roman" w:cs="Times New Roman"/>
          <w:szCs w:val="26"/>
        </w:rPr>
        <w:t> </w:t>
      </w:r>
      <w:r>
        <w:rPr>
          <w:rFonts w:eastAsia="Times New Roman" w:cs="Times New Roman"/>
          <w:szCs w:val="26"/>
          <w:lang w:eastAsia="ru-RU"/>
        </w:rPr>
        <w:t xml:space="preserve">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w:t>
      </w:r>
    </w:p>
    <w:p w14:paraId="5FD7F2E8" w14:textId="77777777" w:rsidR="0061337F" w:rsidRDefault="00B55D23">
      <w:pPr>
        <w:tabs>
          <w:tab w:val="left" w:pos="318"/>
        </w:tabs>
        <w:spacing w:line="240" w:lineRule="auto"/>
        <w:jc w:val="both"/>
        <w:rPr>
          <w:rFonts w:eastAsia="Times New Roman" w:cs="Times New Roman"/>
          <w:szCs w:val="26"/>
          <w:lang w:eastAsia="ru-RU"/>
        </w:rPr>
      </w:pPr>
      <w:r>
        <w:rPr>
          <w:rFonts w:eastAsia="Times New Roman" w:cs="Times New Roman"/>
          <w:szCs w:val="26"/>
          <w:lang w:eastAsia="ru-RU"/>
        </w:rPr>
        <w:t>По решению РЦОИ с целью проверки качества печати тестовых ЭМ при проведении технической подготовки в ППЭ может проводиться сканирование тестовых бланков с использованием станции сканирования в ППЭ, включая:</w:t>
      </w:r>
    </w:p>
    <w:p w14:paraId="7A8EA078" w14:textId="77777777" w:rsidR="0061337F" w:rsidRDefault="00B55D23">
      <w:pPr>
        <w:tabs>
          <w:tab w:val="left" w:pos="318"/>
        </w:tabs>
        <w:spacing w:line="240" w:lineRule="auto"/>
        <w:jc w:val="both"/>
        <w:rPr>
          <w:rFonts w:cs="Times New Roman"/>
          <w:szCs w:val="26"/>
        </w:rPr>
      </w:pPr>
      <w:r>
        <w:rPr>
          <w:rFonts w:cs="Times New Roman"/>
          <w:szCs w:val="26"/>
        </w:rPr>
        <w:lastRenderedPageBreak/>
        <w:t xml:space="preserve">тестовое сканирование всех тестовых комплектов бланков, напечатанных на всех станциях печати ЭМ, включая резервные, и </w:t>
      </w:r>
      <w:r w:rsidR="00193609">
        <w:rPr>
          <w:rFonts w:cs="Times New Roman"/>
          <w:szCs w:val="26"/>
        </w:rPr>
        <w:t xml:space="preserve">тестовых </w:t>
      </w:r>
      <w:r w:rsidR="00A666D1">
        <w:rPr>
          <w:rFonts w:cs="Times New Roman"/>
          <w:szCs w:val="26"/>
        </w:rPr>
        <w:t>ДБО № 2</w:t>
      </w:r>
      <w:r>
        <w:rPr>
          <w:rFonts w:cs="Times New Roman"/>
          <w:szCs w:val="26"/>
        </w:rPr>
        <w:t>, напечатанных на станции авторизации</w:t>
      </w:r>
      <w:r w:rsidR="00193609">
        <w:rPr>
          <w:rFonts w:cs="Times New Roman"/>
          <w:szCs w:val="26"/>
        </w:rPr>
        <w:t xml:space="preserve">, включая резервную </w:t>
      </w:r>
      <w:r w:rsidR="00193609" w:rsidRPr="00BE19F6">
        <w:rPr>
          <w:rFonts w:cs="Times New Roman"/>
          <w:szCs w:val="26"/>
        </w:rPr>
        <w:t>(за исключением проведения ЕГЭ по математике базового уровня</w:t>
      </w:r>
      <w:r w:rsidR="00193609">
        <w:rPr>
          <w:rFonts w:cs="Times New Roman"/>
          <w:szCs w:val="26"/>
        </w:rPr>
        <w:t>)</w:t>
      </w:r>
      <w:r>
        <w:rPr>
          <w:rFonts w:cs="Times New Roman"/>
          <w:szCs w:val="26"/>
        </w:rPr>
        <w:t>;</w:t>
      </w:r>
    </w:p>
    <w:p w14:paraId="4CAF14E7" w14:textId="77777777" w:rsidR="0061337F" w:rsidRDefault="00B55D23">
      <w:pPr>
        <w:tabs>
          <w:tab w:val="left" w:pos="318"/>
        </w:tabs>
        <w:spacing w:line="240" w:lineRule="auto"/>
        <w:jc w:val="both"/>
        <w:rPr>
          <w:rFonts w:eastAsia="Times New Roman" w:cs="Times New Roman"/>
          <w:szCs w:val="26"/>
          <w:lang w:eastAsia="ru-RU"/>
        </w:rPr>
      </w:pPr>
      <w:r>
        <w:rPr>
          <w:rFonts w:eastAsia="Times New Roman" w:cs="Times New Roman"/>
          <w:szCs w:val="26"/>
          <w:lang w:eastAsia="ru-RU"/>
        </w:rPr>
        <w:t>сохранение тестового пакета сканирования для передачи в РЦОИ;</w:t>
      </w:r>
    </w:p>
    <w:p w14:paraId="73C1BEC0" w14:textId="77777777" w:rsidR="0061337F" w:rsidRDefault="00B55D23">
      <w:pPr>
        <w:tabs>
          <w:tab w:val="left" w:pos="318"/>
        </w:tabs>
        <w:spacing w:line="240" w:lineRule="auto"/>
        <w:jc w:val="both"/>
        <w:rPr>
          <w:rFonts w:cs="Times New Roman"/>
          <w:szCs w:val="26"/>
        </w:rPr>
      </w:pPr>
      <w:r>
        <w:rPr>
          <w:rFonts w:cs="Times New Roman"/>
          <w:szCs w:val="26"/>
        </w:rPr>
        <w:t>передачу в РЦОИ тестового пакета сканирования для оценки качества отсканированных ЭМ.</w:t>
      </w:r>
    </w:p>
    <w:p w14:paraId="6ABFCDF9" w14:textId="77777777" w:rsidR="0061337F" w:rsidRDefault="00B55D23">
      <w:pPr>
        <w:tabs>
          <w:tab w:val="left" w:pos="318"/>
        </w:tabs>
        <w:spacing w:line="240" w:lineRule="auto"/>
        <w:jc w:val="both"/>
        <w:rPr>
          <w:b/>
        </w:rPr>
      </w:pPr>
      <w:r>
        <w:rPr>
          <w:rFonts w:eastAsia="Times New Roman" w:cs="Times New Roman"/>
          <w:szCs w:val="26"/>
          <w:lang w:eastAsia="ru-RU"/>
        </w:rPr>
        <w:t>В случае использования станции сканирования в ППЭ только для сканирования тестовых бланков допускается ее установка на основную станцию авторизации.</w:t>
      </w:r>
      <w:r>
        <w:rPr>
          <w:rFonts w:eastAsia="Times New Roman" w:cs="Times New Roman"/>
          <w:szCs w:val="26"/>
        </w:rPr>
        <w:t xml:space="preserve"> </w:t>
      </w:r>
    </w:p>
    <w:p w14:paraId="5B4DBDF8" w14:textId="77777777" w:rsidR="0061337F" w:rsidRDefault="00B55D23">
      <w:pPr>
        <w:tabs>
          <w:tab w:val="left" w:pos="318"/>
        </w:tabs>
        <w:spacing w:line="240" w:lineRule="auto"/>
        <w:jc w:val="both"/>
        <w:rPr>
          <w:rStyle w:val="Hyperlink0"/>
        </w:rPr>
      </w:pPr>
      <w:r>
        <w:rPr>
          <w:rFonts w:cs="Times New Roman"/>
          <w:b/>
          <w:szCs w:val="26"/>
          <w:lang w:eastAsia="ru-RU"/>
        </w:rPr>
        <w:t xml:space="preserve">Не ранее чем за </w:t>
      </w:r>
      <w:r>
        <w:rPr>
          <w:rFonts w:cs="Times New Roman"/>
          <w:b/>
          <w:szCs w:val="26"/>
        </w:rPr>
        <w:t>2 рабочих дня</w:t>
      </w:r>
      <w:r>
        <w:rPr>
          <w:rFonts w:cs="Times New Roman"/>
          <w:b/>
          <w:szCs w:val="26"/>
          <w:lang w:eastAsia="ru-RU"/>
        </w:rPr>
        <w:t>, но н</w:t>
      </w:r>
      <w:r>
        <w:rPr>
          <w:rFonts w:cs="Times New Roman"/>
          <w:b/>
          <w:szCs w:val="26"/>
        </w:rPr>
        <w:t>е позднее 17:00 по местному времени</w:t>
      </w:r>
      <w:r>
        <w:rPr>
          <w:rFonts w:cs="Times New Roman"/>
          <w:szCs w:val="26"/>
        </w:rPr>
        <w:t xml:space="preserve"> календарного дня, предшествующего экзамену,</w:t>
      </w:r>
      <w:r>
        <w:rPr>
          <w:rFonts w:cs="Times New Roman"/>
          <w:szCs w:val="26"/>
          <w:lang w:eastAsia="ru-RU"/>
        </w:rPr>
        <w:t xml:space="preserve"> </w:t>
      </w:r>
      <w:r w:rsidR="00193609">
        <w:rPr>
          <w:rFonts w:cs="Times New Roman"/>
          <w:szCs w:val="26"/>
          <w:lang w:eastAsia="ru-RU"/>
        </w:rPr>
        <w:t xml:space="preserve">необходимо </w:t>
      </w:r>
      <w:r>
        <w:rPr>
          <w:rFonts w:eastAsia="Times New Roman" w:cs="Times New Roman"/>
          <w:szCs w:val="26"/>
          <w:lang w:eastAsia="ru-RU"/>
        </w:rPr>
        <w:t xml:space="preserve">совместно с членами ГЭК и руководителем ППЭ провести </w:t>
      </w:r>
      <w:r w:rsidRPr="009B5E9A">
        <w:rPr>
          <w:b/>
        </w:rPr>
        <w:t>контроль технической готовности</w:t>
      </w:r>
      <w:r>
        <w:rPr>
          <w:rFonts w:eastAsia="Times New Roman" w:cs="Times New Roman"/>
          <w:szCs w:val="26"/>
          <w:lang w:eastAsia="ru-RU"/>
        </w:rPr>
        <w:t xml:space="preserve"> ППЭ к проведению экзамена:</w:t>
      </w:r>
    </w:p>
    <w:p w14:paraId="507DBE3E" w14:textId="77777777" w:rsidR="0061337F" w:rsidRDefault="00630E8E">
      <w:pPr>
        <w:tabs>
          <w:tab w:val="left" w:pos="1134"/>
        </w:tabs>
        <w:spacing w:line="240" w:lineRule="auto"/>
        <w:jc w:val="both"/>
        <w:rPr>
          <w:rStyle w:val="Hyperlink0"/>
          <w:rFonts w:cs="Times New Roman"/>
          <w:i/>
          <w:sz w:val="26"/>
          <w:szCs w:val="26"/>
        </w:rPr>
      </w:pPr>
      <w:r w:rsidRPr="00630E8E">
        <w:rPr>
          <w:rStyle w:val="Hyperlink0"/>
          <w:rFonts w:cs="Times New Roman"/>
          <w:i/>
          <w:sz w:val="26"/>
          <w:szCs w:val="26"/>
        </w:rPr>
        <w:t>контроль технической готовности к процедуре печати полного комплекта ЭМ:</w:t>
      </w:r>
    </w:p>
    <w:p w14:paraId="02F820A0" w14:textId="77777777" w:rsidR="0061337F" w:rsidRDefault="00630E8E">
      <w:pPr>
        <w:tabs>
          <w:tab w:val="left" w:pos="1134"/>
        </w:tabs>
        <w:spacing w:line="240" w:lineRule="auto"/>
        <w:jc w:val="both"/>
        <w:rPr>
          <w:szCs w:val="26"/>
        </w:rPr>
      </w:pPr>
      <w:r w:rsidRPr="00630E8E">
        <w:rPr>
          <w:rStyle w:val="Hyperlink0"/>
          <w:rFonts w:cs="Times New Roman"/>
          <w:sz w:val="26"/>
          <w:szCs w:val="26"/>
        </w:rPr>
        <w:t xml:space="preserve">на </w:t>
      </w:r>
      <w:r w:rsidRPr="00630E8E">
        <w:rPr>
          <w:rStyle w:val="Hyperlink0"/>
          <w:sz w:val="26"/>
          <w:szCs w:val="26"/>
          <w:u w:val="single"/>
        </w:rPr>
        <w:t>основной и резервной станциях авторизации</w:t>
      </w:r>
      <w:r w:rsidRPr="00630E8E">
        <w:rPr>
          <w:rStyle w:val="Hyperlink0"/>
          <w:rFonts w:cs="Times New Roman"/>
          <w:sz w:val="26"/>
          <w:szCs w:val="26"/>
        </w:rPr>
        <w:t>:</w:t>
      </w:r>
    </w:p>
    <w:p w14:paraId="04085446" w14:textId="77777777" w:rsidR="00B55D23" w:rsidRDefault="00B55D23" w:rsidP="00B5748D">
      <w:pPr>
        <w:tabs>
          <w:tab w:val="left" w:pos="318"/>
        </w:tabs>
        <w:spacing w:line="240" w:lineRule="auto"/>
        <w:jc w:val="both"/>
        <w:rPr>
          <w:rFonts w:cs="Times New Roman"/>
          <w:szCs w:val="26"/>
        </w:rPr>
      </w:pPr>
      <w:r>
        <w:rPr>
          <w:rFonts w:cs="Times New Roman"/>
          <w:szCs w:val="26"/>
        </w:rPr>
        <w:t>проверить настройки станции авторизации: код региона (впечатывается в ДБО № 2), код ППЭ, период проведения экзаменов, признак резервной станции для резервной станции авторизации;</w:t>
      </w:r>
    </w:p>
    <w:p w14:paraId="4E95B31C" w14:textId="77777777" w:rsidR="00B55D23" w:rsidRDefault="00B55D23" w:rsidP="00B5748D">
      <w:pPr>
        <w:tabs>
          <w:tab w:val="left" w:pos="318"/>
        </w:tabs>
        <w:spacing w:line="240" w:lineRule="auto"/>
        <w:jc w:val="both"/>
        <w:rPr>
          <w:rFonts w:cs="Times New Roman"/>
          <w:szCs w:val="26"/>
        </w:rPr>
      </w:pPr>
      <w:r w:rsidRPr="00787A37">
        <w:rPr>
          <w:rFonts w:cs="Times New Roman"/>
          <w:szCs w:val="26"/>
        </w:rPr>
        <w:t xml:space="preserve">проверить, при необходимости уточнить: тип основного и резервного каналов доступа </w:t>
      </w:r>
      <w:r w:rsidR="009415E0">
        <w:rPr>
          <w:rFonts w:cs="Times New Roman"/>
          <w:szCs w:val="26"/>
        </w:rPr>
        <w:t>в</w:t>
      </w:r>
      <w:r w:rsidR="009415E0" w:rsidRPr="00787A37">
        <w:rPr>
          <w:rFonts w:cs="Times New Roman"/>
          <w:szCs w:val="26"/>
        </w:rPr>
        <w:t xml:space="preserve"> сет</w:t>
      </w:r>
      <w:r w:rsidR="009415E0">
        <w:rPr>
          <w:rFonts w:cs="Times New Roman"/>
          <w:szCs w:val="26"/>
        </w:rPr>
        <w:t>ь</w:t>
      </w:r>
      <w:r w:rsidR="009415E0" w:rsidRPr="00787A37">
        <w:rPr>
          <w:rFonts w:cs="Times New Roman"/>
          <w:szCs w:val="26"/>
        </w:rPr>
        <w:t xml:space="preserve"> </w:t>
      </w:r>
      <w:r w:rsidRPr="00787A37">
        <w:rPr>
          <w:rFonts w:cs="Times New Roman"/>
          <w:szCs w:val="26"/>
        </w:rPr>
        <w:t xml:space="preserve">«Интернет» (либо зафиксировать отсутствие резервного канала доступа </w:t>
      </w:r>
      <w:r w:rsidR="009415E0">
        <w:rPr>
          <w:rFonts w:cs="Times New Roman"/>
          <w:szCs w:val="26"/>
        </w:rPr>
        <w:t>в</w:t>
      </w:r>
      <w:r w:rsidR="009415E0" w:rsidRPr="00787A37">
        <w:rPr>
          <w:rFonts w:cs="Times New Roman"/>
          <w:szCs w:val="26"/>
        </w:rPr>
        <w:t xml:space="preserve"> сет</w:t>
      </w:r>
      <w:r w:rsidR="009415E0">
        <w:rPr>
          <w:rFonts w:cs="Times New Roman"/>
          <w:szCs w:val="26"/>
        </w:rPr>
        <w:t>ь</w:t>
      </w:r>
      <w:r w:rsidR="009415E0" w:rsidRPr="00787A37">
        <w:rPr>
          <w:rFonts w:cs="Times New Roman"/>
          <w:szCs w:val="26"/>
        </w:rPr>
        <w:t xml:space="preserve"> </w:t>
      </w:r>
      <w:r w:rsidRPr="00787A37">
        <w:rPr>
          <w:rFonts w:cs="Times New Roman"/>
          <w:szCs w:val="26"/>
        </w:rPr>
        <w:t>«Интернет»);</w:t>
      </w:r>
    </w:p>
    <w:p w14:paraId="6005140D" w14:textId="77777777" w:rsidR="00B55D23" w:rsidRDefault="00B55D23" w:rsidP="002A05DD">
      <w:pPr>
        <w:tabs>
          <w:tab w:val="left" w:pos="318"/>
        </w:tabs>
        <w:spacing w:line="240" w:lineRule="auto"/>
        <w:jc w:val="both"/>
        <w:rPr>
          <w:rFonts w:cs="Times New Roman"/>
          <w:szCs w:val="26"/>
        </w:rPr>
      </w:pPr>
      <w:r>
        <w:rPr>
          <w:rFonts w:cs="Times New Roman"/>
          <w:szCs w:val="26"/>
        </w:rPr>
        <w:t>проверить настройки системного времени;</w:t>
      </w:r>
    </w:p>
    <w:p w14:paraId="3DDF0DF1" w14:textId="77777777" w:rsidR="00B55D23" w:rsidRDefault="00B55D23" w:rsidP="00C433BF">
      <w:pPr>
        <w:tabs>
          <w:tab w:val="left" w:pos="318"/>
        </w:tabs>
        <w:spacing w:line="240" w:lineRule="auto"/>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14:paraId="31269A83" w14:textId="77777777" w:rsidR="00B55D23" w:rsidRDefault="00B55D23" w:rsidP="0035778B">
      <w:pPr>
        <w:tabs>
          <w:tab w:val="left" w:pos="318"/>
        </w:tabs>
        <w:spacing w:line="240" w:lineRule="auto"/>
        <w:jc w:val="both"/>
        <w:rPr>
          <w:rFonts w:cs="Times New Roman"/>
          <w:szCs w:val="26"/>
        </w:rPr>
      </w:pPr>
      <w:r>
        <w:rPr>
          <w:rFonts w:cs="Times New Roman"/>
          <w:szCs w:val="26"/>
        </w:rPr>
        <w:t xml:space="preserve">предложить всем членам ГЭК, назначенным на экзамен, выполнить авторизацию с помощью </w:t>
      </w:r>
      <w:proofErr w:type="spellStart"/>
      <w:r>
        <w:rPr>
          <w:rFonts w:cs="Times New Roman"/>
          <w:szCs w:val="26"/>
        </w:rPr>
        <w:t>токена</w:t>
      </w:r>
      <w:proofErr w:type="spellEnd"/>
      <w:r>
        <w:rPr>
          <w:rFonts w:cs="Times New Roman"/>
          <w:szCs w:val="26"/>
        </w:rPr>
        <w:t xml:space="preserve"> члена ГЭК (авторизация проводится не ранее 2 рабочих дней и не позднее 17</w:t>
      </w:r>
      <w:r w:rsidR="00E96F10">
        <w:rPr>
          <w:rFonts w:cs="Times New Roman"/>
          <w:szCs w:val="26"/>
        </w:rPr>
        <w:t>:</w:t>
      </w:r>
      <w:r>
        <w:rPr>
          <w:rFonts w:cs="Times New Roman"/>
          <w:szCs w:val="26"/>
        </w:rPr>
        <w:t xml:space="preserve">00 по местному времени календарного дня, предшествующего экзамену); </w:t>
      </w:r>
    </w:p>
    <w:p w14:paraId="310263C4" w14:textId="77777777" w:rsidR="0061337F" w:rsidRDefault="00B55D23">
      <w:pPr>
        <w:tabs>
          <w:tab w:val="left" w:pos="318"/>
        </w:tabs>
        <w:spacing w:line="240" w:lineRule="auto"/>
        <w:jc w:val="both"/>
        <w:rPr>
          <w:rFonts w:cs="Times New Roman"/>
          <w:szCs w:val="26"/>
        </w:rPr>
      </w:pPr>
      <w:r>
        <w:rPr>
          <w:rFonts w:cs="Times New Roman"/>
          <w:szCs w:val="26"/>
        </w:rPr>
        <w:t>по результатам авторизации убедиться, что все члены ГЭК имеют назначение на экзамен, а также настройки ППЭ станции авторизации подтверждены;</w:t>
      </w:r>
    </w:p>
    <w:p w14:paraId="43BA1751" w14:textId="77777777" w:rsidR="00B55D23" w:rsidRDefault="00B55D23" w:rsidP="00B5748D">
      <w:pPr>
        <w:tabs>
          <w:tab w:val="left" w:pos="318"/>
        </w:tabs>
        <w:spacing w:line="240" w:lineRule="auto"/>
        <w:jc w:val="both"/>
        <w:rPr>
          <w:rFonts w:cs="Times New Roman"/>
          <w:szCs w:val="26"/>
        </w:rPr>
      </w:pPr>
      <w:r>
        <w:rPr>
          <w:rFonts w:cs="Times New Roman"/>
          <w:szCs w:val="26"/>
        </w:rPr>
        <w:t>выполнить и оценить качество тестовой печати ДБО № 2</w:t>
      </w:r>
      <w:r w:rsidR="00193609" w:rsidRPr="00BE19F6">
        <w:rPr>
          <w:rFonts w:cs="Times New Roman"/>
          <w:szCs w:val="26"/>
        </w:rPr>
        <w:t>(за исключением проведения ЕГЭ по математике базового уровня</w:t>
      </w:r>
      <w:r w:rsidR="00193609">
        <w:rPr>
          <w:rFonts w:cs="Times New Roman"/>
          <w:szCs w:val="26"/>
        </w:rPr>
        <w:t>)</w:t>
      </w:r>
      <w:r w:rsidRPr="00030770">
        <w:rPr>
          <w:rFonts w:cs="Times New Roman"/>
          <w:szCs w:val="26"/>
        </w:rPr>
        <w:t>:</w:t>
      </w:r>
      <w:r>
        <w:rPr>
          <w:rFonts w:cs="Times New Roman"/>
          <w:szCs w:val="26"/>
        </w:rPr>
        <w:t xml:space="preserve"> на тестовом бланке отсутствуют белые и темные полосы, черные квадраты (реперы) напечатаны целиком, </w:t>
      </w:r>
      <w:proofErr w:type="spellStart"/>
      <w:r>
        <w:rPr>
          <w:rFonts w:cs="Times New Roman"/>
          <w:szCs w:val="26"/>
        </w:rPr>
        <w:t>штрихкоды</w:t>
      </w:r>
      <w:proofErr w:type="spellEnd"/>
      <w:r>
        <w:rPr>
          <w:rFonts w:cs="Times New Roman"/>
          <w:szCs w:val="26"/>
        </w:rPr>
        <w:t xml:space="preserve"> и QR-код хорошо читаемы и четко пропечатаны;</w:t>
      </w:r>
    </w:p>
    <w:p w14:paraId="551D5258" w14:textId="77777777" w:rsidR="00B55D23" w:rsidRDefault="00B55D23" w:rsidP="00B5748D">
      <w:pPr>
        <w:tabs>
          <w:tab w:val="left" w:pos="1134"/>
        </w:tabs>
        <w:spacing w:line="240" w:lineRule="auto"/>
        <w:jc w:val="both"/>
        <w:rPr>
          <w:rFonts w:cs="Times New Roman"/>
          <w:szCs w:val="26"/>
        </w:rPr>
      </w:pPr>
      <w:r>
        <w:rPr>
          <w:rFonts w:cs="Times New Roman"/>
          <w:szCs w:val="26"/>
        </w:rPr>
        <w:t xml:space="preserve">на </w:t>
      </w:r>
      <w:r w:rsidRPr="009B5E9A">
        <w:rPr>
          <w:u w:val="single"/>
        </w:rPr>
        <w:t>каждой станции печати ЭМ</w:t>
      </w:r>
      <w:r>
        <w:rPr>
          <w:rFonts w:cs="Times New Roman"/>
          <w:szCs w:val="26"/>
        </w:rPr>
        <w:t xml:space="preserve"> в каждой аудитории, назначенной на экзамен, и резервных станциях печати ЭМ:</w:t>
      </w:r>
    </w:p>
    <w:p w14:paraId="60ECE497" w14:textId="77777777" w:rsidR="00193609" w:rsidRPr="00820861" w:rsidRDefault="00193609" w:rsidP="002A05DD">
      <w:pPr>
        <w:tabs>
          <w:tab w:val="left" w:pos="318"/>
        </w:tabs>
        <w:spacing w:line="240" w:lineRule="auto"/>
        <w:jc w:val="both"/>
        <w:rPr>
          <w:rFonts w:cs="Times New Roman"/>
          <w:szCs w:val="26"/>
        </w:rPr>
      </w:pPr>
      <w:r>
        <w:rPr>
          <w:rFonts w:cs="Times New Roman"/>
          <w:szCs w:val="26"/>
        </w:rPr>
        <w:t>проверить настройки станции</w:t>
      </w:r>
      <w:r w:rsidRPr="004230DA">
        <w:rPr>
          <w:rFonts w:cs="Times New Roman"/>
          <w:szCs w:val="26"/>
        </w:rPr>
        <w:t>:</w:t>
      </w:r>
      <w:r>
        <w:rPr>
          <w:rFonts w:cs="Times New Roman"/>
          <w:szCs w:val="26"/>
        </w:rPr>
        <w:t xml:space="preserve"> код региона, код ППЭ (впечатываются в бланки участников), </w:t>
      </w:r>
      <w:r w:rsidRPr="009E345C">
        <w:rPr>
          <w:rFonts w:cs="Times New Roman"/>
          <w:szCs w:val="26"/>
        </w:rPr>
        <w:t>номер компьютера – уникальный для ППЭ номер компьютера (ноутбука)</w:t>
      </w:r>
      <w:r w:rsidRPr="004230DA">
        <w:rPr>
          <w:rFonts w:cs="Times New Roman"/>
          <w:szCs w:val="26"/>
        </w:rPr>
        <w:t>;</w:t>
      </w:r>
    </w:p>
    <w:p w14:paraId="7B0A60E6" w14:textId="77777777" w:rsidR="00B55D23" w:rsidRDefault="00B55D23" w:rsidP="00C433BF">
      <w:pPr>
        <w:tabs>
          <w:tab w:val="left" w:pos="318"/>
        </w:tabs>
        <w:spacing w:line="240" w:lineRule="auto"/>
        <w:jc w:val="both"/>
        <w:rPr>
          <w:rFonts w:cs="Times New Roman"/>
          <w:szCs w:val="26"/>
        </w:rPr>
      </w:pPr>
      <w:r>
        <w:rPr>
          <w:rFonts w:cs="Times New Roman"/>
          <w:szCs w:val="26"/>
        </w:rPr>
        <w:t>проверить настройки экзамена по соответствующему учебному предмету: номер аудитории (для резервных станций печати ЭМ номер аудитории не указывается), признак резервной станции для резервной станции печати ЭМ, период проведения экзаменов, учебный предмет и дату экзамена;</w:t>
      </w:r>
    </w:p>
    <w:p w14:paraId="583454E9" w14:textId="77777777" w:rsidR="00B55D23" w:rsidRDefault="00B55D23" w:rsidP="0035778B">
      <w:pPr>
        <w:tabs>
          <w:tab w:val="left" w:pos="318"/>
        </w:tabs>
        <w:spacing w:line="240" w:lineRule="auto"/>
        <w:jc w:val="both"/>
        <w:rPr>
          <w:rFonts w:cs="Times New Roman"/>
          <w:szCs w:val="26"/>
        </w:rPr>
      </w:pPr>
      <w:r>
        <w:rPr>
          <w:rFonts w:cs="Times New Roman"/>
          <w:szCs w:val="26"/>
        </w:rPr>
        <w:t>проверить настройки системного времени;</w:t>
      </w:r>
    </w:p>
    <w:p w14:paraId="6AAA4423" w14:textId="77777777" w:rsidR="0061337F" w:rsidRDefault="00B55D23">
      <w:pPr>
        <w:tabs>
          <w:tab w:val="left" w:pos="318"/>
        </w:tabs>
        <w:spacing w:line="240" w:lineRule="auto"/>
        <w:jc w:val="both"/>
        <w:rPr>
          <w:rFonts w:cs="Times New Roman"/>
          <w:szCs w:val="26"/>
        </w:rPr>
      </w:pPr>
      <w:r>
        <w:rPr>
          <w:rFonts w:cs="Times New Roman"/>
          <w:szCs w:val="26"/>
        </w:rPr>
        <w:t>проверить работоспособность CD (DVD)-ROM;</w:t>
      </w:r>
    </w:p>
    <w:p w14:paraId="2104D639" w14:textId="77777777" w:rsidR="0061337F" w:rsidRDefault="00B55D23">
      <w:pPr>
        <w:tabs>
          <w:tab w:val="left" w:pos="318"/>
        </w:tabs>
        <w:spacing w:line="240" w:lineRule="auto"/>
        <w:jc w:val="both"/>
        <w:rPr>
          <w:rFonts w:cs="Times New Roman"/>
          <w:szCs w:val="26"/>
        </w:rPr>
      </w:pPr>
      <w:r>
        <w:rPr>
          <w:rFonts w:cs="Times New Roman"/>
          <w:szCs w:val="26"/>
        </w:rPr>
        <w:t xml:space="preserve">выполнить </w:t>
      </w:r>
      <w:r w:rsidR="00193609">
        <w:rPr>
          <w:rFonts w:cs="Times New Roman"/>
          <w:szCs w:val="26"/>
        </w:rPr>
        <w:t xml:space="preserve">печать </w:t>
      </w:r>
      <w:r>
        <w:rPr>
          <w:rFonts w:cs="Times New Roman"/>
          <w:szCs w:val="26"/>
        </w:rPr>
        <w:t>калибровочного листа</w:t>
      </w:r>
      <w:r w:rsidR="00193609">
        <w:rPr>
          <w:rFonts w:cs="Times New Roman"/>
          <w:szCs w:val="26"/>
        </w:rPr>
        <w:t xml:space="preserve"> </w:t>
      </w:r>
      <w:r>
        <w:rPr>
          <w:rFonts w:cs="Times New Roman"/>
          <w:szCs w:val="26"/>
        </w:rPr>
        <w:t>в присутствии члена ГЭК;</w:t>
      </w:r>
    </w:p>
    <w:p w14:paraId="519B0493" w14:textId="77777777" w:rsidR="0061337F" w:rsidRDefault="00B55D23">
      <w:pPr>
        <w:tabs>
          <w:tab w:val="left" w:pos="318"/>
        </w:tabs>
        <w:spacing w:line="240" w:lineRule="auto"/>
        <w:jc w:val="both"/>
        <w:rPr>
          <w:rFonts w:cs="Times New Roman"/>
          <w:szCs w:val="26"/>
        </w:rPr>
      </w:pPr>
      <w:r>
        <w:rPr>
          <w:rFonts w:cs="Times New Roman"/>
          <w:szCs w:val="26"/>
        </w:rPr>
        <w:t xml:space="preserve">предоставить члену ГЭК напечатанный во время технической подготовки тестовый комплект ЭМ. Член ГЭК оценивает качество печати </w:t>
      </w:r>
      <w:r w:rsidR="00193609">
        <w:rPr>
          <w:rFonts w:cs="Times New Roman"/>
          <w:szCs w:val="26"/>
        </w:rPr>
        <w:t xml:space="preserve">калибровочного листа </w:t>
      </w:r>
      <w:r>
        <w:rPr>
          <w:rFonts w:cs="Times New Roman"/>
          <w:szCs w:val="26"/>
        </w:rPr>
        <w:t xml:space="preserve">и тестового комплекта ЭМ: все напечатанные границы видны, на тестовых бланках и КИМ отсутствуют белые и темные полосы; черные квадраты (реперы), </w:t>
      </w:r>
      <w:proofErr w:type="spellStart"/>
      <w:r>
        <w:rPr>
          <w:rFonts w:cs="Times New Roman"/>
          <w:szCs w:val="26"/>
        </w:rPr>
        <w:t>штрихкоды</w:t>
      </w:r>
      <w:proofErr w:type="spellEnd"/>
      <w:r>
        <w:rPr>
          <w:rFonts w:cs="Times New Roman"/>
          <w:szCs w:val="26"/>
        </w:rPr>
        <w:t xml:space="preserve"> и QR-код, </w:t>
      </w:r>
      <w:r>
        <w:rPr>
          <w:rFonts w:cs="Times New Roman"/>
          <w:szCs w:val="26"/>
        </w:rPr>
        <w:lastRenderedPageBreak/>
        <w:t>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r w:rsidRPr="00071830">
        <w:rPr>
          <w:rFonts w:cs="Times New Roman"/>
          <w:szCs w:val="26"/>
        </w:rPr>
        <w:t xml:space="preserve"> </w:t>
      </w:r>
    </w:p>
    <w:p w14:paraId="430B5A43" w14:textId="77777777" w:rsidR="0061337F" w:rsidRDefault="00B55D23">
      <w:pPr>
        <w:tabs>
          <w:tab w:val="left" w:pos="318"/>
        </w:tabs>
        <w:spacing w:line="240" w:lineRule="auto"/>
        <w:jc w:val="both"/>
        <w:rPr>
          <w:rFonts w:cs="Times New Roman"/>
          <w:szCs w:val="26"/>
        </w:rPr>
      </w:pPr>
      <w:r>
        <w:rPr>
          <w:rFonts w:cs="Times New Roman"/>
          <w:szCs w:val="26"/>
        </w:rPr>
        <w:t xml:space="preserve">проверить работоспособность средств криптозащиты с использованием </w:t>
      </w:r>
      <w:proofErr w:type="spellStart"/>
      <w:r>
        <w:rPr>
          <w:rFonts w:cs="Times New Roman"/>
          <w:szCs w:val="26"/>
        </w:rPr>
        <w:t>токена</w:t>
      </w:r>
      <w:proofErr w:type="spellEnd"/>
      <w:r>
        <w:rPr>
          <w:rFonts w:cs="Times New Roman"/>
          <w:szCs w:val="26"/>
        </w:rPr>
        <w:t xml:space="preserve"> члена ГЭК: предложить члену ГЭК подключить к станции печати ЭМ </w:t>
      </w:r>
      <w:proofErr w:type="spellStart"/>
      <w:r>
        <w:rPr>
          <w:rFonts w:cs="Times New Roman"/>
          <w:szCs w:val="26"/>
        </w:rPr>
        <w:t>токен</w:t>
      </w:r>
      <w:proofErr w:type="spellEnd"/>
      <w:r>
        <w:rPr>
          <w:rFonts w:cs="Times New Roman"/>
          <w:szCs w:val="26"/>
        </w:rPr>
        <w:t xml:space="preserve"> члена ГЭК и ввести пароль доступа к нему. Каждый член ГЭК должен убедиться в работоспособности своего </w:t>
      </w:r>
      <w:proofErr w:type="spellStart"/>
      <w:r>
        <w:rPr>
          <w:rFonts w:cs="Times New Roman"/>
          <w:szCs w:val="26"/>
        </w:rPr>
        <w:t>токена</w:t>
      </w:r>
      <w:proofErr w:type="spellEnd"/>
      <w:r>
        <w:rPr>
          <w:rFonts w:cs="Times New Roman"/>
          <w:szCs w:val="26"/>
        </w:rPr>
        <w:t xml:space="preserve"> хотя бы одной станции печати ЭМ;</w:t>
      </w:r>
      <w:r w:rsidRPr="00071830">
        <w:rPr>
          <w:rFonts w:cs="Times New Roman"/>
          <w:szCs w:val="26"/>
        </w:rPr>
        <w:t xml:space="preserve"> </w:t>
      </w:r>
    </w:p>
    <w:p w14:paraId="25929488" w14:textId="77777777" w:rsidR="0061337F" w:rsidRDefault="00B55D23">
      <w:pPr>
        <w:tabs>
          <w:tab w:val="left" w:pos="318"/>
        </w:tabs>
        <w:spacing w:line="240" w:lineRule="auto"/>
        <w:jc w:val="both"/>
        <w:rPr>
          <w:rFonts w:cs="Times New Roman"/>
          <w:szCs w:val="26"/>
        </w:rPr>
      </w:pPr>
      <w:r>
        <w:rPr>
          <w:rFonts w:cs="Times New Roman"/>
          <w:szCs w:val="26"/>
        </w:rPr>
        <w:t>напечатать протокол технической готовности аудитории для печати полного комплекта ЭМ в аудитории ППЭ (форма ППЭ-01-01);</w:t>
      </w:r>
    </w:p>
    <w:p w14:paraId="0358F73B" w14:textId="77777777" w:rsidR="0061337F" w:rsidRDefault="00B55D23">
      <w:pPr>
        <w:tabs>
          <w:tab w:val="left" w:pos="318"/>
        </w:tabs>
        <w:spacing w:line="240" w:lineRule="auto"/>
        <w:jc w:val="both"/>
        <w:rPr>
          <w:rFonts w:cs="Times New Roman"/>
          <w:szCs w:val="26"/>
        </w:rPr>
      </w:pPr>
      <w:r>
        <w:rPr>
          <w:rFonts w:cs="Times New Roman"/>
          <w:szCs w:val="26"/>
        </w:rPr>
        <w:t xml:space="preserve">сохранить на </w:t>
      </w:r>
      <w:proofErr w:type="spellStart"/>
      <w:r>
        <w:rPr>
          <w:rFonts w:cs="Times New Roman"/>
          <w:szCs w:val="26"/>
        </w:rPr>
        <w:t>флеш</w:t>
      </w:r>
      <w:proofErr w:type="spellEnd"/>
      <w:r>
        <w:rPr>
          <w:rFonts w:cs="Times New Roman"/>
          <w:szCs w:val="26"/>
        </w:rPr>
        <w:t>-накопитель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14:paraId="07115366" w14:textId="77777777" w:rsidR="0061337F" w:rsidRDefault="00B55D23">
      <w:pPr>
        <w:tabs>
          <w:tab w:val="left" w:pos="318"/>
        </w:tabs>
        <w:spacing w:line="240" w:lineRule="auto"/>
        <w:jc w:val="both"/>
        <w:rPr>
          <w:b/>
        </w:rPr>
      </w:pPr>
      <w:r>
        <w:rPr>
          <w:rFonts w:cs="Times New Roman"/>
          <w:szCs w:val="26"/>
        </w:rPr>
        <w:t>проверить наличие достаточного количества бумаги для печати полных комплектов ЭМ.</w:t>
      </w:r>
    </w:p>
    <w:p w14:paraId="3EB9360A" w14:textId="77777777" w:rsidR="0061337F" w:rsidRDefault="00B55D23">
      <w:pPr>
        <w:tabs>
          <w:tab w:val="left" w:pos="318"/>
        </w:tabs>
        <w:spacing w:line="240" w:lineRule="auto"/>
        <w:jc w:val="both"/>
        <w:rPr>
          <w:rFonts w:eastAsia="Times New Roman" w:cs="Times New Roman"/>
          <w:szCs w:val="26"/>
          <w:lang w:eastAsia="ru-RU"/>
        </w:rPr>
      </w:pPr>
      <w:r>
        <w:rPr>
          <w:rFonts w:eastAsia="Times New Roman" w:cs="Times New Roman"/>
          <w:b/>
          <w:szCs w:val="26"/>
        </w:rPr>
        <w:t xml:space="preserve">Важно! </w:t>
      </w:r>
      <w:r>
        <w:rPr>
          <w:rFonts w:eastAsia="Times New Roman" w:cs="Times New Roman"/>
          <w:szCs w:val="26"/>
          <w:lang w:eastAsia="ru-RU"/>
        </w:rPr>
        <w:t>Не рекомендуется перемещать станцию печати ЭМ с подключенным принтером или отключать принтер от компьютера (ноутбука) после завершения контроля технической готовности.</w:t>
      </w:r>
    </w:p>
    <w:p w14:paraId="625AEA22" w14:textId="77777777" w:rsidR="0061337F" w:rsidRPr="00AB6F02" w:rsidRDefault="00630E8E">
      <w:pPr>
        <w:tabs>
          <w:tab w:val="left" w:pos="1134"/>
        </w:tabs>
        <w:spacing w:line="240" w:lineRule="auto"/>
        <w:jc w:val="both"/>
        <w:rPr>
          <w:rFonts w:cs="Times New Roman"/>
          <w:b/>
          <w:bCs/>
          <w:i/>
          <w:iCs/>
          <w:szCs w:val="26"/>
        </w:rPr>
      </w:pPr>
      <w:r w:rsidRPr="00AB6F02">
        <w:rPr>
          <w:rFonts w:cs="Times New Roman"/>
          <w:b/>
          <w:bCs/>
          <w:i/>
          <w:iCs/>
          <w:szCs w:val="26"/>
        </w:rPr>
        <w:t xml:space="preserve">Проверить наличие </w:t>
      </w:r>
      <w:r w:rsidRPr="00AB6F02">
        <w:rPr>
          <w:b/>
          <w:bCs/>
          <w:i/>
          <w:iCs/>
        </w:rPr>
        <w:t>дополнительного (резервного) оборудования</w:t>
      </w:r>
      <w:r w:rsidRPr="00AB6F02">
        <w:rPr>
          <w:rFonts w:cs="Times New Roman"/>
          <w:b/>
          <w:bCs/>
          <w:i/>
          <w:iCs/>
          <w:szCs w:val="26"/>
        </w:rPr>
        <w:t>, необходимого для проведения экзамена:</w:t>
      </w:r>
    </w:p>
    <w:p w14:paraId="54D505A6" w14:textId="77777777" w:rsidR="0061337F" w:rsidRDefault="00B55D23">
      <w:pPr>
        <w:tabs>
          <w:tab w:val="left" w:pos="318"/>
        </w:tabs>
        <w:spacing w:line="240" w:lineRule="auto"/>
        <w:jc w:val="both"/>
        <w:rPr>
          <w:rFonts w:cs="Times New Roman"/>
          <w:szCs w:val="26"/>
        </w:rPr>
      </w:pPr>
      <w:r>
        <w:rPr>
          <w:rFonts w:cs="Times New Roman"/>
          <w:szCs w:val="26"/>
        </w:rPr>
        <w:t xml:space="preserve">основной и резервный </w:t>
      </w:r>
      <w:proofErr w:type="spellStart"/>
      <w:r>
        <w:rPr>
          <w:rFonts w:cs="Times New Roman"/>
          <w:szCs w:val="26"/>
        </w:rPr>
        <w:t>флеш</w:t>
      </w:r>
      <w:proofErr w:type="spellEnd"/>
      <w:r>
        <w:rPr>
          <w:rFonts w:cs="Times New Roman"/>
          <w:szCs w:val="26"/>
        </w:rPr>
        <w:t>-накопитель для переноса данных между станциями ППЭ;</w:t>
      </w:r>
    </w:p>
    <w:p w14:paraId="0B468F58" w14:textId="77777777" w:rsidR="0061337F" w:rsidRDefault="00B55D23">
      <w:pPr>
        <w:tabs>
          <w:tab w:val="left" w:pos="318"/>
          <w:tab w:val="left" w:pos="2552"/>
        </w:tabs>
        <w:spacing w:line="240" w:lineRule="auto"/>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14:paraId="2CF5D4DF" w14:textId="77777777" w:rsidR="0061337F" w:rsidRDefault="00B55D23">
      <w:pPr>
        <w:tabs>
          <w:tab w:val="left" w:pos="318"/>
        </w:tabs>
        <w:spacing w:line="240" w:lineRule="auto"/>
        <w:jc w:val="both"/>
        <w:rPr>
          <w:rFonts w:cs="Times New Roman"/>
          <w:szCs w:val="26"/>
        </w:rPr>
      </w:pPr>
      <w:r>
        <w:rPr>
          <w:rFonts w:cs="Times New Roman"/>
          <w:szCs w:val="26"/>
        </w:rPr>
        <w:t>резервные картриджи для принтеров;</w:t>
      </w:r>
    </w:p>
    <w:p w14:paraId="6DF447CD" w14:textId="77777777" w:rsidR="0061337F" w:rsidRDefault="00B55D23">
      <w:pPr>
        <w:tabs>
          <w:tab w:val="left" w:pos="318"/>
        </w:tabs>
        <w:spacing w:line="240" w:lineRule="auto"/>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14:paraId="4F7366AD" w14:textId="77777777" w:rsidR="0061337F" w:rsidRDefault="00B55D23">
      <w:pPr>
        <w:tabs>
          <w:tab w:val="left" w:pos="318"/>
        </w:tabs>
        <w:spacing w:line="240" w:lineRule="auto"/>
        <w:jc w:val="both"/>
        <w:rPr>
          <w:rFonts w:cs="Times New Roman"/>
          <w:szCs w:val="26"/>
        </w:rPr>
      </w:pPr>
      <w:r>
        <w:rPr>
          <w:rFonts w:cs="Times New Roman"/>
          <w:szCs w:val="26"/>
        </w:rPr>
        <w:t>резервные внешние CD (</w:t>
      </w:r>
      <w:r>
        <w:rPr>
          <w:rFonts w:cs="Times New Roman"/>
          <w:szCs w:val="26"/>
          <w:lang w:val="en-US"/>
        </w:rPr>
        <w:t>DVD</w:t>
      </w:r>
      <w:r>
        <w:rPr>
          <w:rFonts w:cs="Times New Roman"/>
          <w:szCs w:val="26"/>
        </w:rPr>
        <w:t>)-приводы;</w:t>
      </w:r>
    </w:p>
    <w:p w14:paraId="1936E792" w14:textId="77777777" w:rsidR="0061337F" w:rsidRDefault="00B55D23">
      <w:pPr>
        <w:tabs>
          <w:tab w:val="left" w:pos="318"/>
        </w:tabs>
        <w:spacing w:line="240" w:lineRule="auto"/>
        <w:jc w:val="both"/>
        <w:rPr>
          <w:rFonts w:cs="Times New Roman"/>
          <w:szCs w:val="26"/>
        </w:rPr>
      </w:pPr>
      <w:r>
        <w:rPr>
          <w:rFonts w:cs="Times New Roman"/>
          <w:szCs w:val="26"/>
        </w:rPr>
        <w:t>резервные кабели для подключения принтеров к компьютеру (ноутбуку).</w:t>
      </w:r>
    </w:p>
    <w:p w14:paraId="6A5E9504" w14:textId="77777777" w:rsidR="0061337F" w:rsidRDefault="00B55D23">
      <w:pPr>
        <w:tabs>
          <w:tab w:val="left" w:pos="318"/>
        </w:tabs>
        <w:spacing w:line="240" w:lineRule="auto"/>
        <w:jc w:val="both"/>
        <w:rPr>
          <w:rStyle w:val="af6"/>
        </w:rPr>
      </w:pPr>
      <w:r>
        <w:rPr>
          <w:rFonts w:eastAsia="Times New Roman" w:cs="Times New Roman"/>
          <w:szCs w:val="26"/>
          <w:lang w:eastAsia="ru-RU"/>
        </w:rPr>
        <w:t>По окончании контроля технической готовности аудиторий и Штаба ППЭ к</w:t>
      </w:r>
      <w:r>
        <w:rPr>
          <w:rFonts w:eastAsia="Times New Roman" w:cs="Times New Roman"/>
          <w:szCs w:val="26"/>
        </w:rPr>
        <w:t> </w:t>
      </w:r>
      <w:r>
        <w:rPr>
          <w:rFonts w:eastAsia="Times New Roman" w:cs="Times New Roman"/>
          <w:szCs w:val="26"/>
          <w:lang w:eastAsia="ru-RU"/>
        </w:rPr>
        <w:t>экзамену необходимо:</w:t>
      </w:r>
    </w:p>
    <w:p w14:paraId="4987B782" w14:textId="77777777" w:rsidR="0061337F" w:rsidRDefault="00B55D23">
      <w:pPr>
        <w:spacing w:line="240" w:lineRule="auto"/>
        <w:jc w:val="both"/>
      </w:pPr>
      <w:r>
        <w:rPr>
          <w:rStyle w:val="af6"/>
          <w:rFonts w:cs="Times New Roman"/>
          <w:szCs w:val="26"/>
        </w:rPr>
        <w:t>подписать протокол (протоколы) технической готовности аудиторий (форма ППЭ-01-01</w:t>
      </w:r>
      <w:r>
        <w:rPr>
          <w:rStyle w:val="af6"/>
          <w:szCs w:val="26"/>
        </w:rPr>
        <w:t xml:space="preserve">), напечатанные тестовые комплекты ЭМ являются приложением к соответствующему протоколу; </w:t>
      </w:r>
    </w:p>
    <w:p w14:paraId="7697D622" w14:textId="77777777" w:rsidR="0061337F" w:rsidRDefault="00B55D23">
      <w:pPr>
        <w:tabs>
          <w:tab w:val="left" w:pos="318"/>
        </w:tabs>
        <w:spacing w:line="240" w:lineRule="auto"/>
        <w:jc w:val="both"/>
        <w:rPr>
          <w:rFonts w:eastAsia="Times New Roman" w:cs="Times New Roman"/>
          <w:szCs w:val="26"/>
          <w:lang w:eastAsia="ru-RU"/>
        </w:rPr>
      </w:pPr>
      <w:r>
        <w:rPr>
          <w:rFonts w:eastAsia="Times New Roman" w:cs="Times New Roman"/>
          <w:szCs w:val="26"/>
          <w:lang w:eastAsia="ru-RU"/>
        </w:rPr>
        <w:t xml:space="preserve">передать </w:t>
      </w:r>
      <w:r w:rsidR="00193609">
        <w:rPr>
          <w:rFonts w:eastAsia="Times New Roman" w:cs="Times New Roman"/>
          <w:szCs w:val="26"/>
          <w:lang w:eastAsia="ru-RU"/>
        </w:rPr>
        <w:t xml:space="preserve">с помощью основной станции авторизации </w:t>
      </w:r>
      <w:r>
        <w:rPr>
          <w:rFonts w:eastAsia="Times New Roman" w:cs="Times New Roman"/>
          <w:szCs w:val="26"/>
          <w:lang w:eastAsia="ru-RU"/>
        </w:rPr>
        <w:t xml:space="preserve">сформированные по окончании контроля технической готовности электронные акты технической готовности со всех </w:t>
      </w:r>
      <w:r w:rsidR="00193609">
        <w:rPr>
          <w:rFonts w:eastAsia="Times New Roman" w:cs="Times New Roman"/>
          <w:szCs w:val="26"/>
          <w:lang w:eastAsia="ru-RU"/>
        </w:rPr>
        <w:t xml:space="preserve">основных и резервных </w:t>
      </w:r>
      <w:r>
        <w:rPr>
          <w:rFonts w:eastAsia="Times New Roman" w:cs="Times New Roman"/>
          <w:szCs w:val="26"/>
          <w:lang w:eastAsia="ru-RU"/>
        </w:rPr>
        <w:t>станций печати ЭМ;</w:t>
      </w:r>
    </w:p>
    <w:p w14:paraId="39FEC35F" w14:textId="77777777" w:rsidR="0061337F" w:rsidRDefault="00B55D23">
      <w:pPr>
        <w:tabs>
          <w:tab w:val="left" w:pos="318"/>
        </w:tabs>
        <w:spacing w:line="240" w:lineRule="auto"/>
        <w:jc w:val="both"/>
        <w:rPr>
          <w:rFonts w:eastAsia="Times New Roman" w:cs="Times New Roman"/>
          <w:szCs w:val="26"/>
          <w:lang w:eastAsia="ru-RU"/>
        </w:rPr>
      </w:pPr>
      <w:r>
        <w:rPr>
          <w:rFonts w:eastAsia="Times New Roman" w:cs="Times New Roman"/>
          <w:szCs w:val="26"/>
        </w:rPr>
        <w:t xml:space="preserve">в случае если сканирование в ППЭ не производится, </w:t>
      </w:r>
      <w:r>
        <w:rPr>
          <w:rFonts w:eastAsia="Times New Roman" w:cs="Times New Roman"/>
          <w:szCs w:val="26"/>
          <w:lang w:eastAsia="ru-RU"/>
        </w:rPr>
        <w:t xml:space="preserve">передать электронные акты технической готовности основной и резервной </w:t>
      </w:r>
      <w:r>
        <w:rPr>
          <w:rFonts w:eastAsia="Times New Roman" w:cs="Times New Roman"/>
          <w:szCs w:val="26"/>
        </w:rPr>
        <w:t>станций</w:t>
      </w:r>
      <w:r>
        <w:rPr>
          <w:rFonts w:eastAsia="Times New Roman" w:cs="Times New Roman"/>
          <w:szCs w:val="26"/>
          <w:lang w:eastAsia="ru-RU"/>
        </w:rPr>
        <w:t xml:space="preserve"> авторизации</w:t>
      </w:r>
      <w:r>
        <w:rPr>
          <w:rFonts w:eastAsia="Times New Roman" w:cs="Times New Roman"/>
          <w:szCs w:val="26"/>
        </w:rPr>
        <w:t xml:space="preserve"> </w:t>
      </w:r>
      <w:r w:rsidR="00193609">
        <w:rPr>
          <w:rFonts w:eastAsia="Times New Roman" w:cs="Times New Roman"/>
          <w:szCs w:val="26"/>
        </w:rPr>
        <w:t xml:space="preserve">через соответствующие станции авторизации </w:t>
      </w:r>
      <w:r>
        <w:rPr>
          <w:rFonts w:eastAsia="Times New Roman" w:cs="Times New Roman"/>
          <w:szCs w:val="26"/>
        </w:rPr>
        <w:t>(</w:t>
      </w:r>
      <w:r w:rsidR="00E36F5A">
        <w:rPr>
          <w:rFonts w:cs="Times New Roman"/>
          <w:szCs w:val="26"/>
        </w:rPr>
        <w:t>если сканирование проводится, то указанные акты передаются по окончании контроля технической готовности к процедуре сканирования</w:t>
      </w:r>
      <w:r>
        <w:rPr>
          <w:rFonts w:eastAsia="Times New Roman" w:cs="Times New Roman"/>
          <w:szCs w:val="26"/>
        </w:rPr>
        <w:t>);</w:t>
      </w:r>
    </w:p>
    <w:p w14:paraId="7D99F870" w14:textId="77777777" w:rsidR="0061337F" w:rsidRDefault="00B55D23">
      <w:pPr>
        <w:tabs>
          <w:tab w:val="left" w:pos="318"/>
        </w:tabs>
        <w:spacing w:line="240" w:lineRule="auto"/>
        <w:jc w:val="both"/>
        <w:rPr>
          <w:rStyle w:val="Hyperlink0"/>
          <w:sz w:val="26"/>
          <w:szCs w:val="26"/>
        </w:rPr>
      </w:pPr>
      <w:r w:rsidRPr="009B5E9A">
        <w:rPr>
          <w:i/>
        </w:rPr>
        <w:t>контроль технической готовности к процедуре перевода бланков ответов участников экзамена в электронный вид</w:t>
      </w:r>
      <w:r>
        <w:rPr>
          <w:rFonts w:eastAsia="Times New Roman" w:cs="Times New Roman"/>
          <w:szCs w:val="26"/>
          <w:lang w:eastAsia="ru-RU"/>
        </w:rPr>
        <w:t xml:space="preserve"> (если сканирование в ППЭ не производится, </w:t>
      </w:r>
      <w:r w:rsidRPr="0004354F">
        <w:rPr>
          <w:rFonts w:eastAsia="Times New Roman" w:cs="Times New Roman"/>
          <w:szCs w:val="26"/>
          <w:lang w:eastAsia="ru-RU"/>
        </w:rPr>
        <w:t>то указанные действия выполнять не нужно, необходимо сразу перейти к передаче статуса о завершении контроля технической готовности):</w:t>
      </w:r>
    </w:p>
    <w:p w14:paraId="16DCD43B" w14:textId="77777777" w:rsidR="0061337F" w:rsidRDefault="00630E8E">
      <w:pPr>
        <w:tabs>
          <w:tab w:val="left" w:pos="318"/>
          <w:tab w:val="left" w:pos="709"/>
        </w:tabs>
        <w:spacing w:line="240" w:lineRule="auto"/>
        <w:jc w:val="both"/>
        <w:rPr>
          <w:rStyle w:val="Hyperlink0"/>
          <w:rFonts w:cs="Times New Roman"/>
          <w:sz w:val="26"/>
          <w:szCs w:val="26"/>
        </w:rPr>
      </w:pPr>
      <w:r w:rsidRPr="00630E8E">
        <w:rPr>
          <w:rStyle w:val="Hyperlink0"/>
          <w:rFonts w:cs="Times New Roman"/>
          <w:sz w:val="26"/>
          <w:szCs w:val="26"/>
        </w:rPr>
        <w:t xml:space="preserve">на </w:t>
      </w:r>
      <w:r w:rsidRPr="00630E8E">
        <w:rPr>
          <w:rStyle w:val="Hyperlink0"/>
          <w:sz w:val="26"/>
          <w:szCs w:val="26"/>
          <w:u w:val="single"/>
        </w:rPr>
        <w:t>основной и резервной станциях авторизации</w:t>
      </w:r>
      <w:r w:rsidRPr="00630E8E">
        <w:rPr>
          <w:rStyle w:val="Hyperlink0"/>
          <w:rFonts w:cs="Times New Roman"/>
          <w:sz w:val="26"/>
          <w:szCs w:val="26"/>
        </w:rPr>
        <w:t>:</w:t>
      </w:r>
    </w:p>
    <w:p w14:paraId="30C69282" w14:textId="77777777" w:rsidR="0061337F" w:rsidRDefault="00630E8E">
      <w:pPr>
        <w:spacing w:line="240" w:lineRule="auto"/>
        <w:jc w:val="both"/>
        <w:rPr>
          <w:rStyle w:val="Hyperlink0"/>
          <w:rFonts w:cs="Times New Roman"/>
          <w:sz w:val="26"/>
          <w:szCs w:val="26"/>
        </w:rPr>
      </w:pPr>
      <w:r w:rsidRPr="00630E8E">
        <w:rPr>
          <w:rStyle w:val="Hyperlink0"/>
          <w:rFonts w:cs="Times New Roman"/>
          <w:sz w:val="26"/>
          <w:szCs w:val="26"/>
        </w:rPr>
        <w:t>проверить наличие соединения c сервером РЦОИ по основному и резервному каналам доступа в сеть «Интернет»;</w:t>
      </w:r>
    </w:p>
    <w:p w14:paraId="4CEF4C1C" w14:textId="77777777" w:rsidR="0061337F" w:rsidRDefault="00630E8E">
      <w:pPr>
        <w:spacing w:line="240" w:lineRule="auto"/>
        <w:jc w:val="both"/>
        <w:rPr>
          <w:rStyle w:val="Hyperlink0"/>
          <w:rFonts w:cs="Times New Roman"/>
          <w:sz w:val="26"/>
          <w:szCs w:val="26"/>
        </w:rPr>
      </w:pPr>
      <w:r w:rsidRPr="00630E8E">
        <w:rPr>
          <w:rStyle w:val="Hyperlink0"/>
          <w:rFonts w:cs="Times New Roman"/>
          <w:sz w:val="26"/>
          <w:szCs w:val="26"/>
        </w:rPr>
        <w:lastRenderedPageBreak/>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w:t>
      </w:r>
      <w:r w:rsidR="00B55D23" w:rsidRPr="0004354F">
        <w:rPr>
          <w:rFonts w:cs="Times New Roman"/>
          <w:szCs w:val="26"/>
        </w:rPr>
        <w:t>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14:paraId="1347A192" w14:textId="77777777" w:rsidR="0061337F" w:rsidRDefault="00630E8E">
      <w:pPr>
        <w:spacing w:line="240" w:lineRule="auto"/>
        <w:jc w:val="both"/>
        <w:rPr>
          <w:szCs w:val="26"/>
        </w:rPr>
      </w:pPr>
      <w:r w:rsidRPr="00630E8E">
        <w:rPr>
          <w:rStyle w:val="Hyperlink0"/>
          <w:rFonts w:cs="Times New Roman"/>
          <w:sz w:val="26"/>
          <w:szCs w:val="26"/>
        </w:rPr>
        <w:t xml:space="preserve">на </w:t>
      </w:r>
      <w:r w:rsidRPr="00AB6F02">
        <w:rPr>
          <w:rStyle w:val="Hyperlink0"/>
          <w:rFonts w:cs="Times New Roman"/>
          <w:sz w:val="26"/>
          <w:szCs w:val="26"/>
          <w:u w:val="single"/>
        </w:rPr>
        <w:t>основной станции авторизации</w:t>
      </w:r>
      <w:r w:rsidRPr="00630E8E">
        <w:rPr>
          <w:rStyle w:val="Hyperlink0"/>
          <w:rFonts w:cs="Times New Roman"/>
          <w:sz w:val="26"/>
          <w:szCs w:val="26"/>
        </w:rPr>
        <w:t>:</w:t>
      </w:r>
    </w:p>
    <w:p w14:paraId="3E0E17E2" w14:textId="77777777" w:rsidR="0061337F" w:rsidRDefault="00B55D23">
      <w:pPr>
        <w:spacing w:line="240" w:lineRule="auto"/>
        <w:jc w:val="both"/>
        <w:rPr>
          <w:rFonts w:cs="Times New Roman"/>
          <w:szCs w:val="26"/>
        </w:rPr>
      </w:pPr>
      <w:r>
        <w:rPr>
          <w:rFonts w:cs="Times New Roman"/>
          <w:szCs w:val="26"/>
        </w:rPr>
        <w:t>скачать пакет с сертификатами специалистов РЦОИ для загрузки на основную и резервную станцию сканирования в ППЭ;</w:t>
      </w:r>
    </w:p>
    <w:p w14:paraId="3DB71BA2" w14:textId="77777777" w:rsidR="0061337F" w:rsidRDefault="00B55D23">
      <w:pPr>
        <w:tabs>
          <w:tab w:val="left" w:pos="1134"/>
        </w:tabs>
        <w:spacing w:line="240" w:lineRule="auto"/>
        <w:jc w:val="both"/>
        <w:rPr>
          <w:rFonts w:cs="Times New Roman"/>
          <w:szCs w:val="26"/>
        </w:rPr>
      </w:pPr>
      <w:r>
        <w:rPr>
          <w:rFonts w:cs="Times New Roman"/>
          <w:szCs w:val="26"/>
        </w:rPr>
        <w:t xml:space="preserve">на </w:t>
      </w:r>
      <w:r w:rsidRPr="009B5E9A">
        <w:rPr>
          <w:u w:val="single"/>
        </w:rPr>
        <w:t>основной и резервной станциях сканирования в ППЭ</w:t>
      </w:r>
      <w:r w:rsidR="00DA1136">
        <w:rPr>
          <w:u w:val="single"/>
        </w:rPr>
        <w:t>, установленных в Штабе ППЭ</w:t>
      </w:r>
      <w:r>
        <w:rPr>
          <w:rFonts w:cs="Times New Roman"/>
          <w:szCs w:val="26"/>
        </w:rPr>
        <w:t xml:space="preserve">: </w:t>
      </w:r>
    </w:p>
    <w:p w14:paraId="34ABEA39" w14:textId="77777777" w:rsidR="0061337F" w:rsidRDefault="00DA1136">
      <w:pPr>
        <w:tabs>
          <w:tab w:val="left" w:pos="318"/>
        </w:tabs>
        <w:ind w:firstLine="720"/>
        <w:jc w:val="both"/>
        <w:rPr>
          <w:rFonts w:eastAsia="Times New Roman" w:cs="Times New Roman"/>
          <w:color w:val="000000"/>
          <w:szCs w:val="26"/>
          <w:lang w:eastAsia="ru-RU"/>
        </w:rPr>
      </w:pPr>
      <w:r w:rsidRPr="00BE19F6">
        <w:rPr>
          <w:rFonts w:eastAsia="Times New Roman" w:cs="Times New Roman"/>
          <w:color w:val="000000"/>
          <w:szCs w:val="26"/>
          <w:lang w:eastAsia="ru-RU"/>
        </w:rPr>
        <w:t xml:space="preserve">проверить настройки </w:t>
      </w:r>
      <w:r>
        <w:rPr>
          <w:rFonts w:eastAsia="Times New Roman" w:cs="Times New Roman"/>
          <w:color w:val="000000"/>
          <w:szCs w:val="26"/>
          <w:lang w:eastAsia="ru-RU"/>
        </w:rPr>
        <w:t>станции</w:t>
      </w:r>
      <w:r w:rsidRPr="004230DA">
        <w:rPr>
          <w:rFonts w:eastAsia="Times New Roman" w:cs="Times New Roman"/>
          <w:color w:val="000000"/>
          <w:szCs w:val="26"/>
          <w:lang w:eastAsia="ru-RU"/>
        </w:rPr>
        <w:t xml:space="preserve">: </w:t>
      </w:r>
      <w:r w:rsidRPr="00BE19F6">
        <w:rPr>
          <w:rFonts w:eastAsia="Times New Roman" w:cs="Times New Roman"/>
          <w:color w:val="000000"/>
          <w:szCs w:val="26"/>
          <w:lang w:eastAsia="ru-RU"/>
        </w:rPr>
        <w:t>код региона, код ППЭ, номер компьютера – уникальный для ППЭ номер компьютера (ноутбука), признак резервной станции для резервной станции</w:t>
      </w:r>
      <w:r w:rsidRPr="004230DA">
        <w:rPr>
          <w:rFonts w:eastAsia="Times New Roman" w:cs="Times New Roman"/>
          <w:color w:val="000000"/>
          <w:szCs w:val="26"/>
          <w:lang w:eastAsia="ru-RU"/>
        </w:rPr>
        <w:t>;</w:t>
      </w:r>
    </w:p>
    <w:p w14:paraId="4245546A" w14:textId="77777777" w:rsidR="0061337F" w:rsidRDefault="00B55D23">
      <w:pPr>
        <w:tabs>
          <w:tab w:val="left" w:pos="1134"/>
        </w:tabs>
        <w:spacing w:line="240" w:lineRule="auto"/>
        <w:jc w:val="both"/>
        <w:rPr>
          <w:rFonts w:cs="Times New Roman"/>
          <w:szCs w:val="26"/>
        </w:rPr>
      </w:pPr>
      <w:r>
        <w:rPr>
          <w:rFonts w:cs="Times New Roman"/>
          <w:szCs w:val="26"/>
        </w:rPr>
        <w:t>проверить настройки экзамена по каждому учебному предмету: период проведения экзаменов, учебный предмет и дату экзамена;</w:t>
      </w:r>
    </w:p>
    <w:p w14:paraId="78C439D3" w14:textId="77777777" w:rsidR="0061337F" w:rsidRDefault="00B55D23">
      <w:pPr>
        <w:tabs>
          <w:tab w:val="left" w:pos="318"/>
        </w:tabs>
        <w:spacing w:line="240" w:lineRule="auto"/>
        <w:jc w:val="both"/>
        <w:rPr>
          <w:rFonts w:cs="Times New Roman"/>
          <w:szCs w:val="26"/>
        </w:rPr>
      </w:pPr>
      <w:r>
        <w:rPr>
          <w:rFonts w:cs="Times New Roman"/>
          <w:szCs w:val="26"/>
        </w:rPr>
        <w:t>проверить настройки системного времени;</w:t>
      </w:r>
    </w:p>
    <w:p w14:paraId="1AEB5342" w14:textId="77777777" w:rsidR="0061337F" w:rsidRDefault="00B55D23">
      <w:pPr>
        <w:tabs>
          <w:tab w:val="left" w:pos="318"/>
        </w:tabs>
        <w:spacing w:line="240" w:lineRule="auto"/>
        <w:jc w:val="both"/>
        <w:rPr>
          <w:rFonts w:cs="Times New Roman"/>
          <w:szCs w:val="26"/>
        </w:rPr>
      </w:pPr>
      <w:r>
        <w:rPr>
          <w:rFonts w:cs="Times New Roman"/>
          <w:szCs w:val="26"/>
        </w:rPr>
        <w:t xml:space="preserve">выполнить тестовое сканирование не менее одного из предоставленных тестовых комплектов ЭМ повторно, тестового </w:t>
      </w:r>
      <w:r w:rsidR="00A666D1">
        <w:rPr>
          <w:rFonts w:cs="Times New Roman"/>
          <w:szCs w:val="26"/>
        </w:rPr>
        <w:t>ДБО № 2</w:t>
      </w:r>
      <w:r w:rsidR="00DA1136">
        <w:rPr>
          <w:rFonts w:cs="Times New Roman"/>
          <w:szCs w:val="26"/>
        </w:rPr>
        <w:t xml:space="preserve"> </w:t>
      </w:r>
      <w:r w:rsidR="00DA1136" w:rsidRPr="00BE19F6">
        <w:rPr>
          <w:rFonts w:eastAsia="Times New Roman" w:cs="Times New Roman"/>
          <w:color w:val="000000"/>
          <w:szCs w:val="26"/>
          <w:lang w:eastAsia="ru-RU"/>
        </w:rPr>
        <w:t>(за исключением проведения ЕГЭ по математике базового уровня</w:t>
      </w:r>
      <w:r w:rsidR="00DA1136">
        <w:rPr>
          <w:rFonts w:eastAsia="Times New Roman" w:cs="Times New Roman"/>
          <w:color w:val="000000"/>
          <w:szCs w:val="26"/>
          <w:lang w:eastAsia="ru-RU"/>
        </w:rPr>
        <w:t>)</w:t>
      </w:r>
      <w:r w:rsidRPr="00377C37">
        <w:rPr>
          <w:rFonts w:cs="Times New Roman"/>
          <w:szCs w:val="26"/>
        </w:rPr>
        <w:t>,</w:t>
      </w:r>
      <w:r>
        <w:rPr>
          <w:rFonts w:cs="Times New Roman"/>
          <w:szCs w:val="26"/>
        </w:rPr>
        <w:t xml:space="preserve"> распечатанного на станции авторизации, а также (при наличии) напечатанных по решению члена ГЭК тестовых комплектов ЭМ;</w:t>
      </w:r>
    </w:p>
    <w:p w14:paraId="50E5CB57" w14:textId="77777777" w:rsidR="0061337F" w:rsidRDefault="00B55D23">
      <w:pPr>
        <w:tabs>
          <w:tab w:val="left" w:pos="318"/>
        </w:tabs>
        <w:spacing w:line="240" w:lineRule="auto"/>
        <w:jc w:val="both"/>
        <w:rPr>
          <w:rFonts w:cs="Times New Roman"/>
          <w:szCs w:val="26"/>
        </w:rPr>
      </w:pPr>
      <w:r>
        <w:rPr>
          <w:rFonts w:cs="Times New Roman"/>
          <w:szCs w:val="26"/>
        </w:rPr>
        <w:t xml:space="preserve">оценить качество сканирования: все бланки </w:t>
      </w:r>
      <w:r w:rsidR="00E36F5A">
        <w:rPr>
          <w:rFonts w:cs="Times New Roman"/>
          <w:szCs w:val="26"/>
        </w:rPr>
        <w:t xml:space="preserve">и формы </w:t>
      </w:r>
      <w:r>
        <w:rPr>
          <w:rFonts w:cs="Times New Roman"/>
          <w:szCs w:val="26"/>
        </w:rPr>
        <w:t xml:space="preserve">успешно распознаны и не отмечены как некачественные, черные квадраты (реперы), </w:t>
      </w:r>
      <w:proofErr w:type="spellStart"/>
      <w:r>
        <w:rPr>
          <w:rFonts w:cs="Times New Roman"/>
          <w:szCs w:val="26"/>
        </w:rPr>
        <w:t>штрихкоды</w:t>
      </w:r>
      <w:proofErr w:type="spellEnd"/>
      <w:r>
        <w:rPr>
          <w:rFonts w:cs="Times New Roman"/>
          <w:szCs w:val="26"/>
        </w:rPr>
        <w:t xml:space="preserve"> и QR-код хорошо читаемы, знакоместа на бланках не слишком яркие;</w:t>
      </w:r>
    </w:p>
    <w:p w14:paraId="1AB6A392" w14:textId="77777777" w:rsidR="0061337F" w:rsidRDefault="00B55D23">
      <w:pPr>
        <w:tabs>
          <w:tab w:val="left" w:pos="318"/>
        </w:tabs>
        <w:spacing w:line="240" w:lineRule="auto"/>
        <w:jc w:val="both"/>
        <w:rPr>
          <w:rFonts w:cs="Times New Roman"/>
          <w:szCs w:val="26"/>
        </w:rPr>
      </w:pPr>
      <w:r>
        <w:rPr>
          <w:rFonts w:cs="Times New Roman"/>
          <w:szCs w:val="26"/>
        </w:rPr>
        <w:t>загрузить пакет с сертификатами специалистов РЦОИ;</w:t>
      </w:r>
    </w:p>
    <w:p w14:paraId="6BADDF25" w14:textId="77777777" w:rsidR="0061337F" w:rsidRDefault="00B55D23">
      <w:pPr>
        <w:tabs>
          <w:tab w:val="left" w:pos="318"/>
        </w:tabs>
        <w:spacing w:line="240" w:lineRule="auto"/>
        <w:jc w:val="both"/>
        <w:rPr>
          <w:rFonts w:cs="Times New Roman"/>
          <w:szCs w:val="26"/>
        </w:rPr>
      </w:pPr>
      <w:r>
        <w:rPr>
          <w:rFonts w:cs="Times New Roman"/>
          <w:szCs w:val="26"/>
        </w:rPr>
        <w:t xml:space="preserve">проверить работоспособность средств криптозащиты с использованием </w:t>
      </w:r>
      <w:proofErr w:type="spellStart"/>
      <w:r>
        <w:rPr>
          <w:rFonts w:cs="Times New Roman"/>
          <w:szCs w:val="26"/>
        </w:rPr>
        <w:t>токена</w:t>
      </w:r>
      <w:proofErr w:type="spellEnd"/>
      <w:r>
        <w:rPr>
          <w:rFonts w:cs="Times New Roman"/>
          <w:szCs w:val="26"/>
        </w:rPr>
        <w:t xml:space="preserve"> члена ГЭК: предложить члену ГЭК подключить к станции сканирования в ППЭ </w:t>
      </w:r>
      <w:proofErr w:type="spellStart"/>
      <w:r>
        <w:rPr>
          <w:rFonts w:cs="Times New Roman"/>
          <w:szCs w:val="26"/>
        </w:rPr>
        <w:t>токен</w:t>
      </w:r>
      <w:proofErr w:type="spellEnd"/>
      <w:r>
        <w:rPr>
          <w:rFonts w:cs="Times New Roman"/>
          <w:szCs w:val="26"/>
        </w:rPr>
        <w:t xml:space="preserve"> члена ГЭК и ввести пароль доступа к нему;</w:t>
      </w:r>
    </w:p>
    <w:p w14:paraId="085676BF" w14:textId="77777777" w:rsidR="0061337F" w:rsidRDefault="00B55D23">
      <w:pPr>
        <w:tabs>
          <w:tab w:val="left" w:pos="318"/>
        </w:tabs>
        <w:spacing w:line="240" w:lineRule="auto"/>
        <w:jc w:val="both"/>
        <w:rPr>
          <w:rFonts w:cs="Times New Roman"/>
          <w:szCs w:val="26"/>
        </w:rPr>
      </w:pPr>
      <w:r>
        <w:rPr>
          <w:rFonts w:cs="Times New Roman"/>
          <w:szCs w:val="26"/>
        </w:rPr>
        <w:t xml:space="preserve">сохранить на </w:t>
      </w:r>
      <w:proofErr w:type="spellStart"/>
      <w:r>
        <w:rPr>
          <w:rFonts w:cs="Times New Roman"/>
          <w:szCs w:val="26"/>
        </w:rPr>
        <w:t>флеш</w:t>
      </w:r>
      <w:proofErr w:type="spellEnd"/>
      <w:r>
        <w:rPr>
          <w:rFonts w:cs="Times New Roman"/>
          <w:szCs w:val="26"/>
        </w:rPr>
        <w:t>-накопитель для переноса данных между станциями ППЭ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w:t>
      </w:r>
    </w:p>
    <w:p w14:paraId="78162ADD" w14:textId="77777777" w:rsidR="0061337F" w:rsidRDefault="00DA1136">
      <w:pPr>
        <w:pStyle w:val="1f5"/>
        <w:tabs>
          <w:tab w:val="left" w:pos="1134"/>
        </w:tabs>
        <w:spacing w:line="240" w:lineRule="auto"/>
        <w:ind w:left="0"/>
        <w:jc w:val="both"/>
        <w:rPr>
          <w:b/>
          <w:i/>
        </w:rPr>
      </w:pPr>
      <w:r>
        <w:rPr>
          <w:b/>
          <w:i/>
        </w:rPr>
        <w:t>П</w:t>
      </w:r>
      <w:r w:rsidRPr="009B5E9A">
        <w:rPr>
          <w:b/>
          <w:i/>
        </w:rPr>
        <w:t xml:space="preserve">роверить </w:t>
      </w:r>
      <w:r w:rsidR="00B55D23" w:rsidRPr="009B5E9A">
        <w:rPr>
          <w:b/>
          <w:i/>
        </w:rPr>
        <w:t>дополнительное (резервное) оборудование, необходимое для проведения экзамена:</w:t>
      </w:r>
    </w:p>
    <w:p w14:paraId="05776A4F" w14:textId="77777777" w:rsidR="0061337F" w:rsidRDefault="00B55D23">
      <w:pPr>
        <w:tabs>
          <w:tab w:val="left" w:pos="318"/>
        </w:tabs>
        <w:spacing w:line="240" w:lineRule="auto"/>
        <w:jc w:val="both"/>
        <w:rPr>
          <w:rFonts w:cs="Times New Roman"/>
          <w:szCs w:val="26"/>
        </w:rPr>
      </w:pPr>
      <w:r>
        <w:rPr>
          <w:rFonts w:cs="Times New Roman"/>
          <w:szCs w:val="26"/>
        </w:rPr>
        <w:t>резервный сканер;</w:t>
      </w:r>
    </w:p>
    <w:p w14:paraId="5135FC4A" w14:textId="77777777" w:rsidR="0061337F" w:rsidRDefault="00B55D23" w:rsidP="00AB6F02">
      <w:pPr>
        <w:tabs>
          <w:tab w:val="left" w:pos="318"/>
        </w:tabs>
        <w:spacing w:line="240" w:lineRule="auto"/>
        <w:jc w:val="both"/>
        <w:rPr>
          <w:rStyle w:val="af6"/>
        </w:rPr>
      </w:pPr>
      <w:r>
        <w:rPr>
          <w:rFonts w:cs="Times New Roman"/>
          <w:szCs w:val="26"/>
        </w:rPr>
        <w:t>резервные кабели для подключения сканеров к компьютерам (ноутбукам)</w:t>
      </w:r>
      <w:r w:rsidRPr="009B5E9A">
        <w:rPr>
          <w:rStyle w:val="af6"/>
        </w:rPr>
        <w:t>.</w:t>
      </w:r>
    </w:p>
    <w:p w14:paraId="1F1C8770" w14:textId="77777777" w:rsidR="00B55D23" w:rsidRDefault="00630E8E" w:rsidP="00860070">
      <w:pPr>
        <w:tabs>
          <w:tab w:val="left" w:pos="1134"/>
        </w:tabs>
        <w:spacing w:line="240" w:lineRule="auto"/>
        <w:jc w:val="both"/>
        <w:rPr>
          <w:rStyle w:val="af6"/>
          <w:rFonts w:cs="Times New Roman"/>
          <w:szCs w:val="26"/>
        </w:rPr>
      </w:pPr>
      <w:r w:rsidRPr="00AB6F02">
        <w:rPr>
          <w:rStyle w:val="af6"/>
          <w:rFonts w:cs="Times New Roman"/>
          <w:b/>
          <w:bCs/>
          <w:szCs w:val="26"/>
        </w:rPr>
        <w:t xml:space="preserve">По окончании контроля технической готовности ППЭ </w:t>
      </w:r>
      <w:r w:rsidR="00B55D23">
        <w:rPr>
          <w:rStyle w:val="af6"/>
          <w:rFonts w:cs="Times New Roman"/>
          <w:szCs w:val="26"/>
        </w:rPr>
        <w:t>к экзамену необходимо:</w:t>
      </w:r>
      <w:r w:rsidR="00B55D23" w:rsidRPr="00D03AD6">
        <w:rPr>
          <w:rStyle w:val="af6"/>
          <w:szCs w:val="26"/>
        </w:rPr>
        <w:t xml:space="preserve"> </w:t>
      </w:r>
    </w:p>
    <w:p w14:paraId="2484A463" w14:textId="77777777" w:rsidR="00B55D23" w:rsidRDefault="00B55D23" w:rsidP="00B25D19">
      <w:pPr>
        <w:tabs>
          <w:tab w:val="left" w:pos="1134"/>
        </w:tabs>
        <w:spacing w:line="240" w:lineRule="auto"/>
        <w:jc w:val="both"/>
        <w:rPr>
          <w:rStyle w:val="af6"/>
          <w:rFonts w:cs="Times New Roman"/>
          <w:szCs w:val="26"/>
        </w:rPr>
      </w:pPr>
      <w:r>
        <w:rPr>
          <w:rStyle w:val="af6"/>
          <w:rFonts w:cs="Times New Roman"/>
          <w:szCs w:val="26"/>
        </w:rPr>
        <w:t xml:space="preserve">напечатать и подписать протокол (протоколы) технической готовности </w:t>
      </w:r>
      <w:r w:rsidR="00DA1136">
        <w:rPr>
          <w:rFonts w:eastAsia="Times New Roman" w:cs="Times New Roman"/>
          <w:szCs w:val="26"/>
        </w:rPr>
        <w:t>Штаба ППЭ</w:t>
      </w:r>
      <w:r w:rsidR="00DA1136" w:rsidRPr="00D03AD6">
        <w:rPr>
          <w:rStyle w:val="af6"/>
          <w:rFonts w:cs="Times New Roman"/>
          <w:szCs w:val="26"/>
        </w:rPr>
        <w:t xml:space="preserve"> </w:t>
      </w:r>
      <w:r>
        <w:rPr>
          <w:rStyle w:val="af6"/>
          <w:rFonts w:cs="Times New Roman"/>
          <w:szCs w:val="26"/>
        </w:rPr>
        <w:t>(</w:t>
      </w:r>
      <w:r w:rsidR="00DA1136">
        <w:rPr>
          <w:rStyle w:val="af6"/>
          <w:rFonts w:cs="Times New Roman"/>
          <w:szCs w:val="26"/>
        </w:rPr>
        <w:t xml:space="preserve">форма </w:t>
      </w:r>
      <w:r>
        <w:rPr>
          <w:rStyle w:val="af6"/>
          <w:rFonts w:cs="Times New Roman"/>
          <w:szCs w:val="26"/>
        </w:rPr>
        <w:t>ППЭ-01-02);</w:t>
      </w:r>
      <w:r w:rsidRPr="00D03AD6">
        <w:rPr>
          <w:rStyle w:val="af6"/>
          <w:szCs w:val="26"/>
        </w:rPr>
        <w:t xml:space="preserve"> </w:t>
      </w:r>
    </w:p>
    <w:p w14:paraId="0FA3357F" w14:textId="77777777" w:rsidR="00B55D23" w:rsidRPr="009B5E9A" w:rsidRDefault="00B55D23" w:rsidP="00BD5290">
      <w:pPr>
        <w:tabs>
          <w:tab w:val="left" w:pos="1134"/>
        </w:tabs>
        <w:spacing w:line="240" w:lineRule="auto"/>
        <w:jc w:val="both"/>
        <w:rPr>
          <w:rStyle w:val="af6"/>
        </w:rPr>
      </w:pPr>
      <w:r w:rsidRPr="009B5E9A">
        <w:rPr>
          <w:rStyle w:val="af6"/>
        </w:rPr>
        <w:t>передать сформированные по окончании контроля технического готовности электронные акты технической готовности с основной и резервной станций сканирования в ППЭ.</w:t>
      </w:r>
      <w:r w:rsidRPr="00D03AD6">
        <w:rPr>
          <w:rStyle w:val="af6"/>
          <w:szCs w:val="26"/>
        </w:rPr>
        <w:t xml:space="preserve"> </w:t>
      </w:r>
    </w:p>
    <w:p w14:paraId="03480037" w14:textId="77777777" w:rsidR="00B55D23" w:rsidRPr="009B5E9A" w:rsidRDefault="00B55D23" w:rsidP="00B87B76">
      <w:pPr>
        <w:spacing w:line="240" w:lineRule="auto"/>
        <w:jc w:val="both"/>
        <w:rPr>
          <w:rStyle w:val="af6"/>
        </w:rPr>
      </w:pPr>
      <w:r w:rsidRPr="009B5E9A">
        <w:rPr>
          <w:rStyle w:val="af6"/>
        </w:rPr>
        <w:t>Передать статус «Контроль технической готовности завершён» в систему мониторинга готовности ППЭ с помощью основной станции авторизации.</w:t>
      </w:r>
    </w:p>
    <w:p w14:paraId="7C3CDE7F" w14:textId="77777777" w:rsidR="00B55D23" w:rsidRPr="009B5E9A" w:rsidRDefault="00B55D23" w:rsidP="00B87B76">
      <w:pPr>
        <w:spacing w:line="240" w:lineRule="auto"/>
        <w:jc w:val="both"/>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w:t>
      </w:r>
      <w:r w:rsidRPr="00EB4D0F">
        <w:rPr>
          <w:rFonts w:eastAsia="Times New Roman" w:cs="Times New Roman"/>
          <w:szCs w:val="26"/>
        </w:rPr>
        <w:t>рассадке,</w:t>
      </w:r>
      <w:r>
        <w:rPr>
          <w:rFonts w:eastAsia="Times New Roman" w:cs="Times New Roman"/>
          <w:szCs w:val="26"/>
          <w:lang w:eastAsia="ru-RU"/>
        </w:rPr>
        <w:t xml:space="preserve"> а </w:t>
      </w:r>
      <w:r>
        <w:rPr>
          <w:rFonts w:eastAsia="Times New Roman" w:cs="Times New Roman"/>
          <w:szCs w:val="26"/>
          <w:lang w:eastAsia="ru-RU"/>
        </w:rPr>
        <w:lastRenderedPageBreak/>
        <w:t>также при наличии переданных электронных актов технической готовности станций печати ЭМ для каждой аудитории.</w:t>
      </w:r>
    </w:p>
    <w:p w14:paraId="4630A7E6" w14:textId="77777777" w:rsidR="00B55D23" w:rsidRDefault="00B55D23" w:rsidP="0013211D">
      <w:pPr>
        <w:spacing w:line="240" w:lineRule="auto"/>
        <w:jc w:val="both"/>
        <w:rPr>
          <w:rFonts w:eastAsia="Times New Roman" w:cs="Times New Roman"/>
          <w:szCs w:val="26"/>
          <w:lang w:eastAsia="ru-RU"/>
        </w:rPr>
      </w:pPr>
      <w:r>
        <w:rPr>
          <w:rFonts w:eastAsia="Times New Roman" w:cs="Times New Roman"/>
          <w:b/>
          <w:szCs w:val="26"/>
          <w:lang w:eastAsia="ru-RU"/>
        </w:rPr>
        <w:t>Для обеспечения печати ДБО</w:t>
      </w:r>
      <w:r>
        <w:rPr>
          <w:rFonts w:eastAsia="Times New Roman" w:cs="Times New Roman"/>
          <w:b/>
          <w:szCs w:val="26"/>
          <w:lang w:val="en-US" w:eastAsia="ru-RU"/>
        </w:rPr>
        <w:t> </w:t>
      </w:r>
      <w:r>
        <w:rPr>
          <w:rFonts w:eastAsia="Times New Roman" w:cs="Times New Roman"/>
          <w:b/>
          <w:szCs w:val="26"/>
          <w:lang w:eastAsia="ru-RU"/>
        </w:rPr>
        <w:t>№</w:t>
      </w:r>
      <w:r>
        <w:rPr>
          <w:rFonts w:eastAsia="Times New Roman" w:cs="Times New Roman"/>
          <w:b/>
          <w:szCs w:val="26"/>
        </w:rPr>
        <w:t> </w:t>
      </w:r>
      <w:r>
        <w:rPr>
          <w:rFonts w:eastAsia="Times New Roman" w:cs="Times New Roman"/>
          <w:b/>
          <w:szCs w:val="26"/>
          <w:lang w:eastAsia="ru-RU"/>
        </w:rPr>
        <w:t xml:space="preserve">2 </w:t>
      </w:r>
      <w:r>
        <w:rPr>
          <w:rFonts w:eastAsia="Times New Roman" w:cs="Times New Roman"/>
          <w:szCs w:val="26"/>
          <w:lang w:eastAsia="ru-RU"/>
        </w:rPr>
        <w:t>технический специалист обязан:</w:t>
      </w:r>
    </w:p>
    <w:p w14:paraId="53A5F367" w14:textId="77777777" w:rsidR="00B55D23" w:rsidRPr="009B5E9A" w:rsidRDefault="00B55D23" w:rsidP="001B7976">
      <w:pPr>
        <w:tabs>
          <w:tab w:val="left" w:pos="1134"/>
        </w:tabs>
        <w:spacing w:line="240" w:lineRule="auto"/>
        <w:jc w:val="both"/>
        <w:rPr>
          <w:rStyle w:val="af6"/>
        </w:rPr>
      </w:pPr>
      <w:r w:rsidRPr="009B5E9A">
        <w:rPr>
          <w:rStyle w:val="af6"/>
        </w:rPr>
        <w:t xml:space="preserve">при проведении технической подготовки подключить локальный принтер к станции авторизации, выполнить печать тестового </w:t>
      </w:r>
      <w:r w:rsidR="00A666D1">
        <w:rPr>
          <w:rStyle w:val="af6"/>
        </w:rPr>
        <w:t>ДБО № 2</w:t>
      </w:r>
      <w:r w:rsidRPr="009B5E9A">
        <w:rPr>
          <w:rStyle w:val="af6"/>
        </w:rPr>
        <w:t xml:space="preserve">, убедиться, что печать выполнена качественно: на тестовом бланке отсутствуют белые и темные полосы; черные квадраты (реперы) напечатаны целиком, </w:t>
      </w:r>
      <w:proofErr w:type="spellStart"/>
      <w:r w:rsidRPr="009B5E9A">
        <w:rPr>
          <w:rStyle w:val="af6"/>
        </w:rPr>
        <w:t>штрихкоды</w:t>
      </w:r>
      <w:proofErr w:type="spellEnd"/>
      <w:r w:rsidRPr="009B5E9A">
        <w:rPr>
          <w:rStyle w:val="af6"/>
        </w:rPr>
        <w:t xml:space="preserve"> и QR-код хорошо читаемы и четко пропечатаны;</w:t>
      </w:r>
      <w:r w:rsidRPr="00D03AD6">
        <w:rPr>
          <w:rStyle w:val="af6"/>
        </w:rPr>
        <w:t xml:space="preserve"> </w:t>
      </w:r>
    </w:p>
    <w:p w14:paraId="20778FE2" w14:textId="77777777" w:rsidR="00B55D23" w:rsidRDefault="00B55D23" w:rsidP="001B7976">
      <w:pPr>
        <w:pStyle w:val="1f5"/>
        <w:tabs>
          <w:tab w:val="left" w:pos="318"/>
        </w:tabs>
        <w:spacing w:line="240" w:lineRule="auto"/>
        <w:ind w:left="0"/>
        <w:jc w:val="both"/>
        <w:rPr>
          <w:rStyle w:val="af6"/>
          <w:rFonts w:cs="Times New Roman"/>
          <w:szCs w:val="26"/>
        </w:rPr>
      </w:pPr>
      <w:r>
        <w:rPr>
          <w:rStyle w:val="af6"/>
          <w:rFonts w:cs="Times New Roman"/>
          <w:szCs w:val="26"/>
        </w:rPr>
        <w:t>до начала печати проконтролировать правильность указанных в настройках станции авторизации кода региона и кода ППЭ;</w:t>
      </w:r>
      <w:r w:rsidRPr="00D03AD6">
        <w:rPr>
          <w:rStyle w:val="af6"/>
        </w:rPr>
        <w:t xml:space="preserve"> </w:t>
      </w:r>
    </w:p>
    <w:p w14:paraId="25D7A64C" w14:textId="77777777" w:rsidR="00B55D23" w:rsidRPr="009B5E9A" w:rsidRDefault="00B55D23" w:rsidP="00CE30B9">
      <w:pPr>
        <w:pStyle w:val="1f5"/>
        <w:tabs>
          <w:tab w:val="left" w:pos="318"/>
        </w:tabs>
        <w:spacing w:line="240" w:lineRule="auto"/>
        <w:ind w:left="0"/>
        <w:jc w:val="both"/>
      </w:pPr>
      <w:r>
        <w:rPr>
          <w:rStyle w:val="af6"/>
          <w:rFonts w:cs="Times New Roman"/>
          <w:szCs w:val="26"/>
        </w:rPr>
        <w:t xml:space="preserve">получить от руководителя ППЭ информацию о необходимом количестве </w:t>
      </w:r>
      <w:r>
        <w:rPr>
          <w:rFonts w:cs="Times New Roman"/>
          <w:szCs w:val="26"/>
        </w:rPr>
        <w:t>ДБО № 2</w:t>
      </w:r>
      <w:r>
        <w:rPr>
          <w:rStyle w:val="af6"/>
          <w:rFonts w:cs="Times New Roman"/>
          <w:szCs w:val="26"/>
        </w:rPr>
        <w:t xml:space="preserve"> для печати;</w:t>
      </w:r>
    </w:p>
    <w:p w14:paraId="5D13793D" w14:textId="77777777" w:rsidR="00B55D23" w:rsidRPr="009B5E9A" w:rsidRDefault="00B55D23" w:rsidP="00D209DF">
      <w:pPr>
        <w:pStyle w:val="1f5"/>
        <w:tabs>
          <w:tab w:val="left" w:pos="318"/>
        </w:tabs>
        <w:spacing w:line="240" w:lineRule="auto"/>
        <w:ind w:left="0"/>
        <w:jc w:val="both"/>
        <w:rPr>
          <w:rStyle w:val="af6"/>
        </w:rPr>
      </w:pPr>
      <w:r>
        <w:rPr>
          <w:rFonts w:cs="Times New Roman"/>
          <w:szCs w:val="26"/>
        </w:rPr>
        <w:t>оценить достаточность ресурса картриджа для печати заданного количества ДБО № 2;</w:t>
      </w:r>
    </w:p>
    <w:p w14:paraId="4F1F0BE0" w14:textId="77777777" w:rsidR="00B55D23" w:rsidRDefault="00B55D23" w:rsidP="00B5748D">
      <w:pPr>
        <w:pStyle w:val="1f5"/>
        <w:tabs>
          <w:tab w:val="left" w:pos="318"/>
        </w:tabs>
        <w:spacing w:line="240" w:lineRule="auto"/>
        <w:ind w:left="0"/>
        <w:jc w:val="both"/>
        <w:rPr>
          <w:rStyle w:val="af6"/>
          <w:rFonts w:cs="Times New Roman"/>
          <w:szCs w:val="26"/>
        </w:rPr>
      </w:pPr>
      <w:r>
        <w:rPr>
          <w:rStyle w:val="af6"/>
          <w:rFonts w:cs="Times New Roman"/>
          <w:szCs w:val="26"/>
        </w:rPr>
        <w:t xml:space="preserve">запустить печать ДБО № 2 пакетами от 1 до 20 экземпляров. Печать </w:t>
      </w:r>
      <w:r w:rsidRPr="009B5E9A">
        <w:t>ДБО</w:t>
      </w:r>
      <w:r>
        <w:rPr>
          <w:rFonts w:cs="Times New Roman"/>
          <w:szCs w:val="26"/>
        </w:rPr>
        <w:t> № </w:t>
      </w:r>
      <w:r w:rsidRPr="009B5E9A">
        <w:t xml:space="preserve">2 </w:t>
      </w:r>
      <w:r>
        <w:rPr>
          <w:rStyle w:val="af6"/>
          <w:rFonts w:cs="Times New Roman"/>
          <w:szCs w:val="26"/>
        </w:rPr>
        <w:t>возможна после подтверждения настроек станции авторизации путем авторизации с</w:t>
      </w:r>
      <w:r>
        <w:rPr>
          <w:rStyle w:val="af6"/>
          <w:szCs w:val="26"/>
        </w:rPr>
        <w:t> </w:t>
      </w:r>
      <w:r>
        <w:rPr>
          <w:rStyle w:val="af6"/>
          <w:rFonts w:cs="Times New Roman"/>
          <w:szCs w:val="26"/>
        </w:rPr>
        <w:t xml:space="preserve">использованием </w:t>
      </w:r>
      <w:proofErr w:type="spellStart"/>
      <w:r>
        <w:rPr>
          <w:rStyle w:val="af6"/>
          <w:rFonts w:cs="Times New Roman"/>
          <w:szCs w:val="26"/>
        </w:rPr>
        <w:t>токена</w:t>
      </w:r>
      <w:proofErr w:type="spellEnd"/>
      <w:r>
        <w:rPr>
          <w:rStyle w:val="af6"/>
          <w:rFonts w:cs="Times New Roman"/>
          <w:szCs w:val="26"/>
        </w:rPr>
        <w:t xml:space="preserve"> члена ГЭК;</w:t>
      </w:r>
    </w:p>
    <w:p w14:paraId="75176DBC" w14:textId="77777777" w:rsidR="00B55D23" w:rsidRPr="009B5E9A" w:rsidRDefault="00B55D23" w:rsidP="00B5748D">
      <w:pPr>
        <w:pStyle w:val="1f5"/>
        <w:tabs>
          <w:tab w:val="left" w:pos="318"/>
        </w:tabs>
        <w:spacing w:line="240" w:lineRule="auto"/>
        <w:ind w:left="0"/>
        <w:jc w:val="both"/>
        <w:rPr>
          <w:b/>
        </w:rPr>
      </w:pPr>
      <w:r>
        <w:rPr>
          <w:rStyle w:val="af6"/>
          <w:rFonts w:cs="Times New Roman"/>
          <w:szCs w:val="26"/>
        </w:rPr>
        <w:t xml:space="preserve">по окончании печати каждого пакета </w:t>
      </w:r>
      <w:r>
        <w:rPr>
          <w:rStyle w:val="af6"/>
          <w:szCs w:val="26"/>
        </w:rPr>
        <w:t xml:space="preserve">с </w:t>
      </w:r>
      <w:r>
        <w:rPr>
          <w:rFonts w:cs="Times New Roman"/>
          <w:szCs w:val="26"/>
        </w:rPr>
        <w:t xml:space="preserve">ДБО № 2 </w:t>
      </w:r>
      <w:r>
        <w:rPr>
          <w:rStyle w:val="af6"/>
          <w:rFonts w:cs="Times New Roman"/>
          <w:szCs w:val="26"/>
        </w:rPr>
        <w:t>оценить качество напечатанных бланков: отсутствуют белые и темные полосы</w:t>
      </w:r>
      <w:r>
        <w:rPr>
          <w:rStyle w:val="af6"/>
          <w:szCs w:val="26"/>
        </w:rPr>
        <w:t>,</w:t>
      </w:r>
      <w:r>
        <w:rPr>
          <w:rStyle w:val="af6"/>
          <w:rFonts w:cs="Times New Roman"/>
          <w:szCs w:val="26"/>
        </w:rPr>
        <w:t xml:space="preserve"> черные квадраты (реперы) напечатаны целиком, </w:t>
      </w:r>
      <w:proofErr w:type="spellStart"/>
      <w:r>
        <w:rPr>
          <w:rStyle w:val="af6"/>
          <w:rFonts w:cs="Times New Roman"/>
          <w:szCs w:val="26"/>
        </w:rPr>
        <w:t>штрихкоды</w:t>
      </w:r>
      <w:proofErr w:type="spellEnd"/>
      <w:r>
        <w:rPr>
          <w:rStyle w:val="af6"/>
          <w:rFonts w:cs="Times New Roman"/>
          <w:szCs w:val="26"/>
        </w:rPr>
        <w:t xml:space="preserve"> и QR-код хорошо читаемы и четко пропечатаны.</w:t>
      </w:r>
    </w:p>
    <w:p w14:paraId="1ED9AB94" w14:textId="77777777" w:rsidR="00B55D23" w:rsidRPr="009B5E9A" w:rsidRDefault="00B55D23" w:rsidP="00B5748D">
      <w:pPr>
        <w:pStyle w:val="1f5"/>
        <w:tabs>
          <w:tab w:val="left" w:pos="318"/>
        </w:tabs>
        <w:spacing w:line="240" w:lineRule="auto"/>
        <w:ind w:left="0"/>
        <w:jc w:val="both"/>
        <w:rPr>
          <w:b/>
        </w:rPr>
      </w:pPr>
      <w:r>
        <w:rPr>
          <w:rFonts w:cs="Times New Roman"/>
          <w:szCs w:val="26"/>
        </w:rPr>
        <w:t>Повторная печать ДБО № 2 с выделенным номером, в том числе по причине технического сбоя, не предусмотрена. Н</w:t>
      </w:r>
      <w:r>
        <w:rPr>
          <w:rStyle w:val="af6"/>
          <w:rFonts w:cs="Times New Roman"/>
          <w:szCs w:val="26"/>
        </w:rPr>
        <w:t xml:space="preserve">едостающее количество </w:t>
      </w:r>
      <w:r>
        <w:rPr>
          <w:rFonts w:cs="Times New Roman"/>
          <w:szCs w:val="26"/>
        </w:rPr>
        <w:t>ДБО № 2</w:t>
      </w:r>
      <w:r>
        <w:rPr>
          <w:rStyle w:val="af6"/>
          <w:rFonts w:cs="Times New Roman"/>
          <w:szCs w:val="26"/>
        </w:rPr>
        <w:t xml:space="preserve"> следует указать при печати следующего пакета.</w:t>
      </w:r>
    </w:p>
    <w:p w14:paraId="1F97FDFF" w14:textId="77777777" w:rsidR="00B55D23" w:rsidRDefault="00B55D23" w:rsidP="00B5748D">
      <w:pPr>
        <w:pStyle w:val="1f5"/>
        <w:spacing w:line="240" w:lineRule="auto"/>
        <w:ind w:left="0"/>
        <w:jc w:val="both"/>
        <w:rPr>
          <w:rFonts w:cs="Times New Roman"/>
          <w:szCs w:val="26"/>
        </w:rPr>
      </w:pPr>
      <w:r>
        <w:rPr>
          <w:rFonts w:eastAsia="Times New Roman" w:cs="Times New Roman"/>
          <w:b/>
          <w:szCs w:val="26"/>
        </w:rPr>
        <w:t>Важно!</w:t>
      </w:r>
      <w:r>
        <w:rPr>
          <w:rFonts w:eastAsia="Times New Roman" w:cs="Times New Roman"/>
          <w:szCs w:val="26"/>
        </w:rPr>
        <w:t xml:space="preserve"> </w:t>
      </w:r>
      <w:r w:rsidRPr="00EB4D0F">
        <w:t>В случае если в напечатанном комплекте хотя бы один ДБО № 2 не качественен, весь напечатанный комплект ДБО № 2 должен быть забракован</w:t>
      </w:r>
      <w:r w:rsidRPr="00EB4D0F">
        <w:rPr>
          <w:rFonts w:eastAsia="Times New Roman" w:cs="Times New Roman"/>
          <w:szCs w:val="26"/>
        </w:rPr>
        <w:t>.</w:t>
      </w:r>
    </w:p>
    <w:p w14:paraId="24F7E014" w14:textId="77777777" w:rsidR="00B55D23" w:rsidRDefault="00B55D23" w:rsidP="00B5748D">
      <w:pPr>
        <w:spacing w:line="240" w:lineRule="auto"/>
        <w:jc w:val="both"/>
        <w:rPr>
          <w:rFonts w:eastAsia="Times New Roman" w:cs="Times New Roman"/>
          <w:b/>
          <w:szCs w:val="26"/>
        </w:rPr>
      </w:pPr>
      <w:r>
        <w:rPr>
          <w:rFonts w:eastAsia="Times New Roman" w:cs="Times New Roman"/>
          <w:b/>
          <w:szCs w:val="26"/>
        </w:rPr>
        <w:t xml:space="preserve">Важно! </w:t>
      </w:r>
      <w:r w:rsidRPr="00EB4D0F">
        <w:rPr>
          <w:rFonts w:eastAsia="Times New Roman" w:cs="Times New Roman"/>
          <w:szCs w:val="26"/>
        </w:rPr>
        <w:t>Недопустимо копирование ДБО № 2, а также использование ДБО № 2 по китайскому языку на стандартном экзамене.</w:t>
      </w:r>
    </w:p>
    <w:p w14:paraId="545C1AD5" w14:textId="77777777" w:rsidR="00B55D23" w:rsidRDefault="00B55D23" w:rsidP="00B5748D">
      <w:pPr>
        <w:keepNext/>
        <w:tabs>
          <w:tab w:val="left" w:pos="318"/>
        </w:tabs>
        <w:spacing w:line="240" w:lineRule="auto"/>
        <w:jc w:val="both"/>
        <w:rPr>
          <w:rFonts w:eastAsia="Times New Roman" w:cs="Times New Roman"/>
          <w:szCs w:val="26"/>
          <w:lang w:eastAsia="ru-RU"/>
        </w:rPr>
      </w:pPr>
      <w:r>
        <w:rPr>
          <w:rFonts w:eastAsia="Times New Roman" w:cs="Times New Roman"/>
          <w:b/>
          <w:szCs w:val="26"/>
          <w:lang w:eastAsia="ru-RU"/>
        </w:rPr>
        <w:t>На этапе проведения экзамена технический специалист обязан</w:t>
      </w:r>
      <w:r>
        <w:rPr>
          <w:rFonts w:eastAsia="Times New Roman" w:cs="Times New Roman"/>
          <w:szCs w:val="26"/>
          <w:lang w:eastAsia="ru-RU"/>
        </w:rPr>
        <w:t>:</w:t>
      </w:r>
    </w:p>
    <w:p w14:paraId="6C7E46BA" w14:textId="77777777" w:rsidR="00B55D23" w:rsidRDefault="00B55D23" w:rsidP="00B5748D">
      <w:pPr>
        <w:tabs>
          <w:tab w:val="left" w:pos="1134"/>
        </w:tabs>
        <w:spacing w:line="240" w:lineRule="auto"/>
        <w:jc w:val="both"/>
        <w:rPr>
          <w:rFonts w:eastAsia="Times New Roman" w:cs="Times New Roman"/>
          <w:szCs w:val="26"/>
          <w:lang w:eastAsia="ru-RU"/>
        </w:rPr>
      </w:pPr>
      <w:r>
        <w:rPr>
          <w:rFonts w:eastAsia="Times New Roman" w:cs="Times New Roman"/>
          <w:szCs w:val="26"/>
          <w:lang w:eastAsia="ru-RU"/>
        </w:rPr>
        <w:t>не позднее 7:30</w:t>
      </w:r>
      <w:r w:rsidRPr="00220129">
        <w:rPr>
          <w:rFonts w:eastAsia="Times New Roman" w:cs="Times New Roman"/>
          <w:szCs w:val="26"/>
        </w:rPr>
        <w:t xml:space="preserve"> по местному времени</w:t>
      </w:r>
      <w:r>
        <w:rPr>
          <w:rFonts w:eastAsia="Times New Roman" w:cs="Times New Roman"/>
          <w:szCs w:val="26"/>
          <w:lang w:eastAsia="ru-RU"/>
        </w:rPr>
        <w:t>, но до получения руководителем ППЭ ЭМ от члена ГЭК</w:t>
      </w:r>
      <w:r>
        <w:rPr>
          <w:rFonts w:eastAsia="Times New Roman" w:cs="Times New Roman"/>
          <w:szCs w:val="26"/>
        </w:rPr>
        <w:t>,</w:t>
      </w:r>
      <w:r>
        <w:rPr>
          <w:rFonts w:eastAsia="Times New Roman" w:cs="Times New Roman"/>
          <w:szCs w:val="26"/>
          <w:lang w:eastAsia="ru-RU"/>
        </w:rPr>
        <w:t xml:space="preserve"> включить режим видеозаписи в </w:t>
      </w:r>
      <w:r>
        <w:rPr>
          <w:rFonts w:eastAsia="Times New Roman" w:cs="Times New Roman"/>
          <w:szCs w:val="26"/>
        </w:rPr>
        <w:t>Ш</w:t>
      </w:r>
      <w:r w:rsidRPr="00220129">
        <w:rPr>
          <w:rFonts w:eastAsia="Times New Roman" w:cs="Times New Roman"/>
          <w:szCs w:val="26"/>
        </w:rPr>
        <w:t>табе</w:t>
      </w:r>
      <w:r>
        <w:rPr>
          <w:rFonts w:eastAsia="Times New Roman" w:cs="Times New Roman"/>
          <w:szCs w:val="26"/>
          <w:lang w:eastAsia="ru-RU"/>
        </w:rPr>
        <w:t xml:space="preserve"> ППЭ;</w:t>
      </w:r>
    </w:p>
    <w:p w14:paraId="436C363F" w14:textId="77777777" w:rsidR="00B55D23" w:rsidRDefault="00B55D23" w:rsidP="002A05DD">
      <w:pPr>
        <w:tabs>
          <w:tab w:val="left" w:pos="1134"/>
        </w:tabs>
        <w:spacing w:line="240" w:lineRule="auto"/>
        <w:jc w:val="both"/>
        <w:rPr>
          <w:rFonts w:eastAsia="Times New Roman" w:cs="Times New Roman"/>
          <w:szCs w:val="26"/>
          <w:lang w:eastAsia="ru-RU"/>
        </w:rPr>
      </w:pPr>
      <w:r>
        <w:rPr>
          <w:rFonts w:eastAsia="Times New Roman" w:cs="Times New Roman"/>
          <w:szCs w:val="26"/>
          <w:lang w:eastAsia="ru-RU"/>
        </w:rPr>
        <w:t xml:space="preserve">не позднее 08:00 по местному времени включить режим записи на камерах видеонаблюдения в аудиториях ППЭ; </w:t>
      </w:r>
    </w:p>
    <w:p w14:paraId="2969DF49" w14:textId="77777777" w:rsidR="00DA1136" w:rsidRDefault="00DA1136" w:rsidP="00C433BF">
      <w:pPr>
        <w:spacing w:line="240" w:lineRule="auto"/>
        <w:jc w:val="both"/>
        <w:rPr>
          <w:rFonts w:eastAsia="Times New Roman" w:cs="Times New Roman"/>
          <w:szCs w:val="26"/>
        </w:rPr>
      </w:pPr>
      <w:r>
        <w:rPr>
          <w:rFonts w:cs="Times New Roman"/>
          <w:szCs w:val="26"/>
        </w:rPr>
        <w:t xml:space="preserve">не позднее 09:00 </w:t>
      </w:r>
      <w:r w:rsidRPr="009E345C">
        <w:rPr>
          <w:rFonts w:cs="Times New Roman"/>
          <w:szCs w:val="26"/>
        </w:rPr>
        <w:t xml:space="preserve">по местному времени </w:t>
      </w:r>
      <w:r>
        <w:rPr>
          <w:rFonts w:eastAsia="Times New Roman" w:cs="Times New Roman"/>
          <w:szCs w:val="26"/>
        </w:rPr>
        <w:t>запустить станцию авторизации и проверить доступ к специализированному федеральному порталу;</w:t>
      </w:r>
    </w:p>
    <w:p w14:paraId="5DA7C989" w14:textId="77777777" w:rsidR="00B55D23" w:rsidRPr="009B5E9A" w:rsidRDefault="00DA1136" w:rsidP="0035778B">
      <w:pPr>
        <w:tabs>
          <w:tab w:val="left" w:pos="1134"/>
        </w:tabs>
        <w:jc w:val="both"/>
        <w:rPr>
          <w:b/>
        </w:rPr>
      </w:pPr>
      <w:r w:rsidRPr="00220129">
        <w:rPr>
          <w:rFonts w:eastAsia="Times New Roman" w:cs="Times New Roman"/>
          <w:szCs w:val="26"/>
        </w:rPr>
        <w:t xml:space="preserve">не </w:t>
      </w:r>
      <w:r>
        <w:rPr>
          <w:rFonts w:eastAsia="Times New Roman" w:cs="Times New Roman"/>
          <w:szCs w:val="26"/>
        </w:rPr>
        <w:t xml:space="preserve">позднее </w:t>
      </w:r>
      <w:r>
        <w:rPr>
          <w:rFonts w:cs="Times New Roman"/>
          <w:szCs w:val="26"/>
        </w:rPr>
        <w:t xml:space="preserve">09:00 </w:t>
      </w:r>
      <w:r w:rsidRPr="009E345C">
        <w:rPr>
          <w:rFonts w:cs="Times New Roman"/>
          <w:szCs w:val="26"/>
        </w:rPr>
        <w:t xml:space="preserve">по местному времени </w:t>
      </w:r>
      <w:r w:rsidR="00B55D23">
        <w:rPr>
          <w:rFonts w:eastAsia="Times New Roman" w:cs="Times New Roman"/>
          <w:szCs w:val="26"/>
          <w:lang w:eastAsia="ru-RU"/>
        </w:rPr>
        <w:t>запустить станции печати ЭМ во</w:t>
      </w:r>
      <w:r w:rsidR="00B55D23">
        <w:rPr>
          <w:rFonts w:eastAsia="Times New Roman" w:cs="Times New Roman"/>
          <w:szCs w:val="26"/>
        </w:rPr>
        <w:t xml:space="preserve"> </w:t>
      </w:r>
      <w:r w:rsidR="00B55D23">
        <w:rPr>
          <w:rFonts w:eastAsia="Times New Roman" w:cs="Times New Roman"/>
          <w:szCs w:val="26"/>
          <w:lang w:eastAsia="ru-RU"/>
        </w:rPr>
        <w:t>всех аудиториях,</w:t>
      </w:r>
      <w:r w:rsidR="00B55D23">
        <w:rPr>
          <w:rFonts w:eastAsia="Times New Roman" w:cs="Times New Roman"/>
          <w:szCs w:val="26"/>
        </w:rPr>
        <w:t xml:space="preserve"> </w:t>
      </w:r>
      <w:r w:rsidR="00B55D23">
        <w:rPr>
          <w:rFonts w:eastAsia="Times New Roman" w:cs="Times New Roman"/>
          <w:szCs w:val="26"/>
          <w:lang w:eastAsia="ru-RU"/>
        </w:rPr>
        <w:t xml:space="preserve">включить подключённые к станциям </w:t>
      </w:r>
      <w:r w:rsidR="00B55D23">
        <w:rPr>
          <w:rFonts w:eastAsia="Times New Roman" w:cs="Times New Roman"/>
          <w:szCs w:val="26"/>
        </w:rPr>
        <w:t xml:space="preserve">печати ЭМ </w:t>
      </w:r>
      <w:r w:rsidR="00B55D23">
        <w:rPr>
          <w:rFonts w:eastAsia="Times New Roman" w:cs="Times New Roman"/>
          <w:szCs w:val="26"/>
          <w:lang w:eastAsia="ru-RU"/>
        </w:rPr>
        <w:t>принтеры, проверить печать на выбранный принтер средствами станции печати ЭМ</w:t>
      </w:r>
      <w:r w:rsidR="00B55D23">
        <w:rPr>
          <w:rFonts w:eastAsia="Times New Roman" w:cs="Times New Roman"/>
          <w:szCs w:val="26"/>
        </w:rPr>
        <w:t>.</w:t>
      </w:r>
    </w:p>
    <w:p w14:paraId="08EB7AB1" w14:textId="77777777" w:rsidR="0061337F" w:rsidRDefault="00B55D23">
      <w:pPr>
        <w:spacing w:line="240" w:lineRule="auto"/>
        <w:jc w:val="both"/>
        <w:rPr>
          <w:rFonts w:eastAsia="Times New Roman" w:cs="Times New Roman"/>
          <w:szCs w:val="26"/>
          <w:lang w:eastAsia="ru-RU"/>
        </w:rPr>
      </w:pPr>
      <w:r w:rsidRPr="009B5E9A">
        <w:rPr>
          <w:b/>
        </w:rPr>
        <w:t xml:space="preserve">Важно! </w:t>
      </w:r>
      <w:r>
        <w:rPr>
          <w:rFonts w:eastAsia="Times New Roman" w:cs="Times New Roman"/>
          <w:szCs w:val="26"/>
          <w:lang w:eastAsia="ru-RU"/>
        </w:rPr>
        <w:t>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r w:rsidRPr="00EB4D0F">
        <w:rPr>
          <w:rFonts w:eastAsia="Times New Roman" w:cs="Times New Roman"/>
          <w:szCs w:val="26"/>
        </w:rPr>
        <w:t>;</w:t>
      </w:r>
    </w:p>
    <w:p w14:paraId="4CCE9DAF" w14:textId="77777777" w:rsidR="0061337F" w:rsidRDefault="00B55D23">
      <w:pPr>
        <w:tabs>
          <w:tab w:val="left" w:pos="993"/>
        </w:tabs>
        <w:spacing w:line="240" w:lineRule="auto"/>
        <w:jc w:val="both"/>
        <w:rPr>
          <w:rFonts w:eastAsia="Times New Roman" w:cs="Times New Roman"/>
          <w:szCs w:val="26"/>
        </w:rPr>
      </w:pPr>
      <w:r>
        <w:rPr>
          <w:rFonts w:eastAsia="Times New Roman" w:cs="Times New Roman"/>
          <w:szCs w:val="26"/>
        </w:rPr>
        <w:t>по поручению руководителя ППЭ получить и распечатать в присутствии члена ГЭК пакет руководителя ППЭ – в случае использования электронной версии пакета;</w:t>
      </w:r>
    </w:p>
    <w:p w14:paraId="2D84240F" w14:textId="77777777" w:rsidR="0061337F" w:rsidRDefault="00B55D23">
      <w:pPr>
        <w:tabs>
          <w:tab w:val="left" w:pos="318"/>
          <w:tab w:val="left" w:pos="1134"/>
        </w:tabs>
        <w:spacing w:line="240" w:lineRule="auto"/>
        <w:jc w:val="both"/>
        <w:rPr>
          <w:rFonts w:eastAsia="Times New Roman" w:cs="Times New Roman"/>
          <w:szCs w:val="26"/>
          <w:lang w:eastAsia="ru-RU"/>
        </w:rPr>
      </w:pPr>
      <w:r w:rsidRPr="009B5E9A">
        <w:rPr>
          <w:b/>
        </w:rPr>
        <w:t>в 9</w:t>
      </w:r>
      <w:r w:rsidRPr="00B04939">
        <w:rPr>
          <w:rFonts w:eastAsia="Times New Roman" w:cs="Times New Roman"/>
          <w:b/>
          <w:szCs w:val="26"/>
        </w:rPr>
        <w:t>:</w:t>
      </w:r>
      <w:r w:rsidRPr="009B5E9A">
        <w:rPr>
          <w:b/>
        </w:rPr>
        <w:t>30</w:t>
      </w:r>
      <w:r>
        <w:rPr>
          <w:rFonts w:eastAsia="Times New Roman" w:cs="Times New Roman"/>
          <w:szCs w:val="26"/>
          <w:lang w:eastAsia="ru-RU"/>
        </w:rPr>
        <w:t xml:space="preserve"> по</w:t>
      </w:r>
      <w:r w:rsidRPr="00220129">
        <w:rPr>
          <w:rFonts w:eastAsia="Times New Roman" w:cs="Times New Roman"/>
          <w:szCs w:val="26"/>
        </w:rPr>
        <w:t xml:space="preserve"> </w:t>
      </w:r>
      <w:r>
        <w:rPr>
          <w:rFonts w:eastAsia="Times New Roman" w:cs="Times New Roman"/>
          <w:szCs w:val="26"/>
          <w:lang w:eastAsia="ru-RU"/>
        </w:rPr>
        <w:t>местному времени в Штабе ППЭ с помощью основной станции авторизации скачать ключ доступа к ЭМ при участии члена ГЭК с</w:t>
      </w:r>
      <w:r>
        <w:rPr>
          <w:rFonts w:eastAsia="Times New Roman" w:cs="Times New Roman"/>
          <w:szCs w:val="26"/>
        </w:rPr>
        <w:t> </w:t>
      </w:r>
      <w:r>
        <w:rPr>
          <w:rFonts w:eastAsia="Times New Roman" w:cs="Times New Roman"/>
          <w:szCs w:val="26"/>
          <w:lang w:eastAsia="ru-RU"/>
        </w:rPr>
        <w:t xml:space="preserve">использованием </w:t>
      </w:r>
      <w:proofErr w:type="spellStart"/>
      <w:r>
        <w:rPr>
          <w:rFonts w:eastAsia="Times New Roman" w:cs="Times New Roman"/>
          <w:szCs w:val="26"/>
          <w:lang w:eastAsia="ru-RU"/>
        </w:rPr>
        <w:t>токена</w:t>
      </w:r>
      <w:proofErr w:type="spellEnd"/>
      <w:r>
        <w:rPr>
          <w:rFonts w:eastAsia="Times New Roman" w:cs="Times New Roman"/>
          <w:szCs w:val="26"/>
          <w:lang w:eastAsia="ru-RU"/>
        </w:rPr>
        <w:t xml:space="preserve"> члена ГЭК;</w:t>
      </w:r>
    </w:p>
    <w:p w14:paraId="416812FD" w14:textId="77777777" w:rsidR="0061337F" w:rsidRDefault="00B55D23">
      <w:pPr>
        <w:spacing w:line="240" w:lineRule="auto"/>
        <w:jc w:val="both"/>
        <w:rPr>
          <w:rFonts w:eastAsia="Times New Roman" w:cs="Times New Roman"/>
          <w:szCs w:val="26"/>
          <w:lang w:eastAsia="ru-RU"/>
        </w:rPr>
      </w:pPr>
      <w:r>
        <w:rPr>
          <w:rFonts w:eastAsia="Times New Roman" w:cs="Times New Roman"/>
          <w:szCs w:val="26"/>
          <w:lang w:eastAsia="ru-RU"/>
        </w:rPr>
        <w:lastRenderedPageBreak/>
        <w:t>записать ключ доступа к</w:t>
      </w:r>
      <w:r>
        <w:rPr>
          <w:rFonts w:eastAsia="Times New Roman" w:cs="Times New Roman"/>
          <w:szCs w:val="26"/>
        </w:rPr>
        <w:t xml:space="preserve"> </w:t>
      </w:r>
      <w:r>
        <w:rPr>
          <w:rFonts w:eastAsia="Times New Roman" w:cs="Times New Roman"/>
          <w:szCs w:val="26"/>
          <w:lang w:eastAsia="ru-RU"/>
        </w:rPr>
        <w:t>ЭМ на</w:t>
      </w:r>
      <w:r>
        <w:rPr>
          <w:rFonts w:eastAsia="Times New Roman" w:cs="Times New Roman"/>
          <w:szCs w:val="26"/>
        </w:rPr>
        <w:t xml:space="preserve"> </w:t>
      </w:r>
      <w:proofErr w:type="spellStart"/>
      <w:r>
        <w:rPr>
          <w:rFonts w:eastAsia="Times New Roman" w:cs="Times New Roman"/>
          <w:szCs w:val="26"/>
          <w:lang w:eastAsia="ru-RU"/>
        </w:rPr>
        <w:t>флеш</w:t>
      </w:r>
      <w:proofErr w:type="spellEnd"/>
      <w:r>
        <w:rPr>
          <w:rFonts w:eastAsia="Times New Roman" w:cs="Times New Roman"/>
          <w:szCs w:val="26"/>
          <w:lang w:eastAsia="ru-RU"/>
        </w:rPr>
        <w:t>-накопитель для переноса данных между станциями ППЭ;</w:t>
      </w:r>
    </w:p>
    <w:p w14:paraId="50AD4EF3" w14:textId="77777777" w:rsidR="0061337F" w:rsidRDefault="00B55D23">
      <w:pPr>
        <w:tabs>
          <w:tab w:val="left" w:pos="318"/>
        </w:tabs>
        <w:spacing w:line="240" w:lineRule="auto"/>
        <w:jc w:val="both"/>
        <w:rPr>
          <w:rFonts w:eastAsia="Times New Roman" w:cs="Times New Roman"/>
          <w:szCs w:val="26"/>
          <w:lang w:eastAsia="ru-RU"/>
        </w:rPr>
      </w:pPr>
      <w:r>
        <w:rPr>
          <w:rFonts w:eastAsia="Times New Roman" w:cs="Times New Roman"/>
          <w:szCs w:val="26"/>
          <w:lang w:eastAsia="ru-RU"/>
        </w:rPr>
        <w:t>загрузить ключ доступа к</w:t>
      </w:r>
      <w:r>
        <w:rPr>
          <w:rFonts w:eastAsia="Times New Roman" w:cs="Times New Roman"/>
          <w:szCs w:val="26"/>
        </w:rPr>
        <w:t xml:space="preserve"> </w:t>
      </w:r>
      <w:r>
        <w:rPr>
          <w:rFonts w:eastAsia="Times New Roman" w:cs="Times New Roman"/>
          <w:szCs w:val="26"/>
          <w:lang w:eastAsia="ru-RU"/>
        </w:rPr>
        <w:t>ЭМ на станции печати ЭМ во</w:t>
      </w:r>
      <w:r>
        <w:rPr>
          <w:rFonts w:eastAsia="Times New Roman" w:cs="Times New Roman"/>
          <w:szCs w:val="26"/>
        </w:rPr>
        <w:t xml:space="preserve"> </w:t>
      </w:r>
      <w:r>
        <w:rPr>
          <w:rFonts w:eastAsia="Times New Roman" w:cs="Times New Roman"/>
          <w:szCs w:val="26"/>
          <w:lang w:eastAsia="ru-RU"/>
        </w:rPr>
        <w:t>всех аудиториях, в которых будет выполняться печать ЭМ.</w:t>
      </w:r>
    </w:p>
    <w:p w14:paraId="23BA8E5B" w14:textId="77777777" w:rsidR="0061337F" w:rsidRDefault="00B55D23">
      <w:pPr>
        <w:tabs>
          <w:tab w:val="left" w:pos="318"/>
        </w:tabs>
        <w:spacing w:line="240" w:lineRule="auto"/>
        <w:jc w:val="both"/>
        <w:rPr>
          <w:rFonts w:cs="Times New Roman"/>
          <w:szCs w:val="26"/>
          <w:lang w:eastAsia="ru-RU"/>
        </w:rPr>
      </w:pPr>
      <w:r>
        <w:rPr>
          <w:rFonts w:cs="Times New Roman"/>
          <w:szCs w:val="26"/>
          <w:lang w:eastAsia="ru-RU"/>
        </w:rPr>
        <w:t>После загрузки ключа доступа к</w:t>
      </w:r>
      <w:r>
        <w:rPr>
          <w:rFonts w:cs="Times New Roman"/>
          <w:szCs w:val="26"/>
        </w:rPr>
        <w:t xml:space="preserve"> </w:t>
      </w:r>
      <w:r>
        <w:rPr>
          <w:rFonts w:cs="Times New Roman"/>
          <w:szCs w:val="26"/>
          <w:lang w:eastAsia="ru-RU"/>
        </w:rPr>
        <w:t>ЭМ член ГЭК выполняет его активацию: подключает к</w:t>
      </w:r>
      <w:r>
        <w:rPr>
          <w:rFonts w:cs="Times New Roman"/>
          <w:szCs w:val="26"/>
        </w:rPr>
        <w:t xml:space="preserve"> </w:t>
      </w:r>
      <w:r>
        <w:rPr>
          <w:rFonts w:cs="Times New Roman"/>
          <w:szCs w:val="26"/>
          <w:lang w:eastAsia="ru-RU"/>
        </w:rPr>
        <w:t xml:space="preserve">станции печати ЭМ </w:t>
      </w:r>
      <w:proofErr w:type="spellStart"/>
      <w:r>
        <w:rPr>
          <w:rFonts w:cs="Times New Roman"/>
          <w:szCs w:val="26"/>
          <w:lang w:eastAsia="ru-RU"/>
        </w:rPr>
        <w:t>токен</w:t>
      </w:r>
      <w:proofErr w:type="spellEnd"/>
      <w:r>
        <w:rPr>
          <w:rFonts w:cs="Times New Roman"/>
          <w:szCs w:val="26"/>
          <w:lang w:eastAsia="ru-RU"/>
        </w:rPr>
        <w:t xml:space="preserve"> члена ГЭК</w:t>
      </w:r>
      <w:r>
        <w:rPr>
          <w:rFonts w:cs="Times New Roman"/>
          <w:szCs w:val="26"/>
        </w:rPr>
        <w:t xml:space="preserve">, </w:t>
      </w:r>
      <w:r>
        <w:rPr>
          <w:rFonts w:cs="Times New Roman"/>
          <w:szCs w:val="26"/>
          <w:lang w:eastAsia="ru-RU"/>
        </w:rPr>
        <w:t xml:space="preserve">вводит пароль доступа к нему. После сообщения о завершении работы с </w:t>
      </w:r>
      <w:proofErr w:type="spellStart"/>
      <w:r>
        <w:rPr>
          <w:rFonts w:cs="Times New Roman"/>
          <w:szCs w:val="26"/>
          <w:lang w:eastAsia="ru-RU"/>
        </w:rPr>
        <w:t>токеном</w:t>
      </w:r>
      <w:proofErr w:type="spellEnd"/>
      <w:r>
        <w:rPr>
          <w:rFonts w:cs="Times New Roman"/>
          <w:szCs w:val="26"/>
          <w:lang w:eastAsia="ru-RU"/>
        </w:rPr>
        <w:t xml:space="preserve"> извлекает из</w:t>
      </w:r>
      <w:r>
        <w:rPr>
          <w:rFonts w:cs="Times New Roman"/>
          <w:szCs w:val="26"/>
        </w:rPr>
        <w:t xml:space="preserve"> </w:t>
      </w:r>
      <w:r>
        <w:rPr>
          <w:rFonts w:cs="Times New Roman"/>
          <w:szCs w:val="26"/>
          <w:lang w:eastAsia="ru-RU"/>
        </w:rPr>
        <w:t xml:space="preserve">компьютера </w:t>
      </w:r>
      <w:proofErr w:type="spellStart"/>
      <w:r>
        <w:rPr>
          <w:rFonts w:cs="Times New Roman"/>
          <w:szCs w:val="26"/>
          <w:lang w:eastAsia="ru-RU"/>
        </w:rPr>
        <w:t>токен</w:t>
      </w:r>
      <w:proofErr w:type="spellEnd"/>
      <w:r>
        <w:rPr>
          <w:rFonts w:cs="Times New Roman"/>
          <w:szCs w:val="26"/>
          <w:lang w:eastAsia="ru-RU"/>
        </w:rPr>
        <w:t xml:space="preserve"> члена ГЭК и</w:t>
      </w:r>
      <w:r>
        <w:rPr>
          <w:rFonts w:cs="Times New Roman"/>
          <w:szCs w:val="26"/>
        </w:rPr>
        <w:t xml:space="preserve"> </w:t>
      </w:r>
      <w:r>
        <w:rPr>
          <w:rFonts w:cs="Times New Roman"/>
          <w:szCs w:val="26"/>
          <w:lang w:eastAsia="ru-RU"/>
        </w:rPr>
        <w:t>направляется совместно с</w:t>
      </w:r>
      <w:r>
        <w:rPr>
          <w:rFonts w:cs="Times New Roman"/>
          <w:szCs w:val="26"/>
        </w:rPr>
        <w:t xml:space="preserve"> </w:t>
      </w:r>
      <w:r>
        <w:rPr>
          <w:rFonts w:cs="Times New Roman"/>
          <w:szCs w:val="26"/>
          <w:lang w:eastAsia="ru-RU"/>
        </w:rPr>
        <w:t>техническим специалистом в</w:t>
      </w:r>
      <w:r>
        <w:rPr>
          <w:rFonts w:cs="Times New Roman"/>
          <w:szCs w:val="26"/>
        </w:rPr>
        <w:t xml:space="preserve"> </w:t>
      </w:r>
      <w:r>
        <w:rPr>
          <w:rFonts w:cs="Times New Roman"/>
          <w:szCs w:val="26"/>
          <w:lang w:eastAsia="ru-RU"/>
        </w:rPr>
        <w:t>следующую аудиторию ППЭ.</w:t>
      </w:r>
    </w:p>
    <w:p w14:paraId="46F3F6E0" w14:textId="77777777" w:rsidR="0061337F" w:rsidRDefault="00B55D23">
      <w:pPr>
        <w:tabs>
          <w:tab w:val="left" w:pos="318"/>
        </w:tabs>
        <w:spacing w:line="240" w:lineRule="auto"/>
        <w:jc w:val="both"/>
        <w:rPr>
          <w:rFonts w:eastAsia="Times New Roman" w:cs="Times New Roman"/>
          <w:szCs w:val="26"/>
          <w:lang w:eastAsia="ru-RU"/>
        </w:rPr>
      </w:pPr>
      <w:r>
        <w:rPr>
          <w:rFonts w:eastAsia="Times New Roman" w:cs="Times New Roman"/>
          <w:szCs w:val="26"/>
          <w:lang w:eastAsia="ru-RU"/>
        </w:rPr>
        <w:t>Технический специалист и</w:t>
      </w:r>
      <w:r>
        <w:rPr>
          <w:rFonts w:eastAsia="Times New Roman" w:cs="Times New Roman"/>
          <w:szCs w:val="26"/>
        </w:rPr>
        <w:t xml:space="preserve"> </w:t>
      </w:r>
      <w:r>
        <w:rPr>
          <w:rFonts w:eastAsia="Times New Roman" w:cs="Times New Roman"/>
          <w:szCs w:val="26"/>
          <w:lang w:eastAsia="ru-RU"/>
        </w:rPr>
        <w:t>член ГЭК могут ходить по</w:t>
      </w:r>
      <w:r>
        <w:rPr>
          <w:rFonts w:eastAsia="Times New Roman" w:cs="Times New Roman"/>
          <w:szCs w:val="26"/>
        </w:rPr>
        <w:t xml:space="preserve"> </w:t>
      </w:r>
      <w:r>
        <w:rPr>
          <w:rFonts w:eastAsia="Times New Roman" w:cs="Times New Roman"/>
          <w:szCs w:val="26"/>
          <w:lang w:eastAsia="ru-RU"/>
        </w:rPr>
        <w:t>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w:t>
      </w:r>
      <w:r>
        <w:rPr>
          <w:rFonts w:eastAsia="Times New Roman" w:cs="Times New Roman"/>
          <w:szCs w:val="26"/>
        </w:rPr>
        <w:t xml:space="preserve"> </w:t>
      </w:r>
      <w:r>
        <w:rPr>
          <w:rFonts w:eastAsia="Times New Roman" w:cs="Times New Roman"/>
          <w:szCs w:val="26"/>
          <w:lang w:eastAsia="ru-RU"/>
        </w:rPr>
        <w:t>ЭМ.</w:t>
      </w:r>
    </w:p>
    <w:p w14:paraId="1852C399" w14:textId="77777777" w:rsidR="0061337F" w:rsidRDefault="00B55D23">
      <w:pPr>
        <w:tabs>
          <w:tab w:val="left" w:pos="318"/>
        </w:tabs>
        <w:spacing w:line="240" w:lineRule="auto"/>
        <w:jc w:val="both"/>
        <w:rPr>
          <w:rFonts w:eastAsia="Times New Roman" w:cs="Times New Roman"/>
          <w:szCs w:val="26"/>
          <w:lang w:eastAsia="ru-RU"/>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w:t>
      </w:r>
      <w:r>
        <w:rPr>
          <w:rFonts w:eastAsia="Times New Roman" w:cs="Times New Roman"/>
          <w:szCs w:val="26"/>
        </w:rPr>
        <w:t>каналам связи</w:t>
      </w:r>
      <w:r>
        <w:rPr>
          <w:rFonts w:eastAsia="Times New Roman" w:cs="Times New Roman"/>
          <w:szCs w:val="26"/>
          <w:lang w:eastAsia="ru-RU"/>
        </w:rPr>
        <w:t xml:space="preserve">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w:t>
      </w:r>
      <w:r>
        <w:rPr>
          <w:rFonts w:eastAsia="Times New Roman" w:cs="Times New Roman"/>
          <w:szCs w:val="26"/>
        </w:rPr>
        <w:t> </w:t>
      </w:r>
      <w:r>
        <w:rPr>
          <w:rFonts w:eastAsia="Times New Roman" w:cs="Times New Roman"/>
          <w:szCs w:val="26"/>
          <w:lang w:eastAsia="ru-RU"/>
        </w:rPr>
        <w:t xml:space="preserve">специализированному федеральному порталу. Пароль доступа к ЭМ выдается </w:t>
      </w:r>
      <w:r w:rsidR="00DA1136">
        <w:rPr>
          <w:rFonts w:eastAsia="Times New Roman" w:cs="Times New Roman"/>
          <w:szCs w:val="26"/>
          <w:lang w:eastAsia="ru-RU"/>
        </w:rPr>
        <w:t>не </w:t>
      </w:r>
      <w:r>
        <w:rPr>
          <w:rFonts w:eastAsia="Times New Roman" w:cs="Times New Roman"/>
          <w:szCs w:val="26"/>
          <w:lang w:eastAsia="ru-RU"/>
        </w:rPr>
        <w:t xml:space="preserve">ранее 10:00, если доступ к специализированному федеральному порталу восстановить не удалось. </w:t>
      </w:r>
    </w:p>
    <w:p w14:paraId="3A267E5A" w14:textId="77777777" w:rsidR="0061337F" w:rsidRDefault="00B55D23">
      <w:pPr>
        <w:tabs>
          <w:tab w:val="left" w:pos="318"/>
        </w:tabs>
        <w:spacing w:line="240" w:lineRule="auto"/>
        <w:jc w:val="both"/>
        <w:rPr>
          <w:b/>
        </w:rPr>
      </w:pPr>
      <w:r>
        <w:rPr>
          <w:rFonts w:eastAsia="Times New Roman" w:cs="Times New Roman"/>
          <w:szCs w:val="26"/>
          <w:lang w:eastAsia="ru-RU"/>
        </w:rPr>
        <w:t>После получения от руководителя ППЭ информации о</w:t>
      </w:r>
      <w:r>
        <w:rPr>
          <w:rFonts w:eastAsia="Times New Roman" w:cs="Times New Roman"/>
          <w:szCs w:val="26"/>
        </w:rPr>
        <w:t> </w:t>
      </w:r>
      <w:r>
        <w:rPr>
          <w:rFonts w:eastAsia="Times New Roman" w:cs="Times New Roman"/>
          <w:szCs w:val="26"/>
          <w:lang w:eastAsia="ru-RU"/>
        </w:rPr>
        <w:t xml:space="preserve">завершении печати ЭМ и успешном начале экзаменов во всех аудиториях технический специалист передает </w:t>
      </w:r>
      <w:r>
        <w:rPr>
          <w:rFonts w:cs="Times New Roman"/>
          <w:szCs w:val="26"/>
          <w:lang w:eastAsia="ru-RU"/>
        </w:rPr>
        <w:t>статус «Экзамены успешно начались» в систему мониторинга готовности ППЭ с помощью основной станции авторизации</w:t>
      </w:r>
      <w:r>
        <w:rPr>
          <w:rFonts w:eastAsia="Times New Roman" w:cs="Times New Roman"/>
          <w:szCs w:val="26"/>
          <w:lang w:eastAsia="ru-RU"/>
        </w:rPr>
        <w:t>.</w:t>
      </w:r>
    </w:p>
    <w:p w14:paraId="71CA1E41" w14:textId="77777777" w:rsidR="0061337F" w:rsidRDefault="00B55D23">
      <w:pPr>
        <w:tabs>
          <w:tab w:val="left" w:pos="318"/>
        </w:tabs>
        <w:spacing w:line="240" w:lineRule="auto"/>
        <w:jc w:val="both"/>
        <w:rPr>
          <w:u w:val="single"/>
        </w:rPr>
      </w:pPr>
      <w:r>
        <w:rPr>
          <w:rFonts w:eastAsia="Times New Roman" w:cs="Times New Roman"/>
          <w:b/>
          <w:szCs w:val="26"/>
          <w:lang w:eastAsia="ru-RU"/>
        </w:rPr>
        <w:t>Действия в случае нештатной ситуации</w:t>
      </w:r>
      <w:r>
        <w:rPr>
          <w:rFonts w:eastAsia="Times New Roman" w:cs="Times New Roman"/>
          <w:b/>
          <w:szCs w:val="26"/>
        </w:rPr>
        <w:t>.</w:t>
      </w:r>
    </w:p>
    <w:p w14:paraId="71F7A277" w14:textId="77777777" w:rsidR="0061337F" w:rsidRPr="00AB6F02" w:rsidRDefault="00B55D23">
      <w:pPr>
        <w:spacing w:line="240" w:lineRule="auto"/>
        <w:jc w:val="both"/>
        <w:rPr>
          <w:rFonts w:cs="Times New Roman"/>
          <w:szCs w:val="26"/>
          <w:lang w:eastAsia="ru-RU"/>
        </w:rPr>
      </w:pPr>
      <w:r w:rsidRPr="009B5E9A">
        <w:rPr>
          <w:u w:val="single"/>
        </w:rPr>
        <w:t>В случае сбоя в работе станции печати ЭМ</w:t>
      </w:r>
      <w:r>
        <w:rPr>
          <w:rFonts w:cs="Times New Roman"/>
          <w:szCs w:val="26"/>
          <w:lang w:eastAsia="ru-RU"/>
        </w:rPr>
        <w:t xml:space="preserve"> член ГЭК или организатор приглашают технического специалиста для восстановления работоспособности оборудования и (или) системного </w:t>
      </w:r>
      <w:r w:rsidR="00DA1136">
        <w:rPr>
          <w:rFonts w:cs="Times New Roman"/>
          <w:szCs w:val="26"/>
        </w:rPr>
        <w:t>ПО и (или) станции печати ЭМ</w:t>
      </w:r>
      <w:r>
        <w:rPr>
          <w:rFonts w:cs="Times New Roman"/>
          <w:szCs w:val="26"/>
        </w:rPr>
        <w:t>.</w:t>
      </w:r>
      <w:r>
        <w:rPr>
          <w:rFonts w:cs="Times New Roman"/>
          <w:szCs w:val="26"/>
          <w:lang w:eastAsia="ru-RU"/>
        </w:rPr>
        <w:t xml:space="preserve"> При необходимости</w:t>
      </w:r>
      <w:r>
        <w:rPr>
          <w:rFonts w:cs="Times New Roman"/>
          <w:szCs w:val="26"/>
        </w:rPr>
        <w:t>,</w:t>
      </w:r>
      <w:r>
        <w:rPr>
          <w:rFonts w:cs="Times New Roman"/>
          <w:szCs w:val="26"/>
          <w:lang w:eastAsia="ru-RU"/>
        </w:rPr>
        <w:t xml:space="preserve"> станция печати ЭМ заменяется на резервную, в этом случае </w:t>
      </w:r>
      <w:r w:rsidR="00DA1136">
        <w:rPr>
          <w:rFonts w:cs="Times New Roman"/>
          <w:szCs w:val="26"/>
          <w:lang w:eastAsia="ru-RU"/>
        </w:rPr>
        <w:t>необходимо</w:t>
      </w:r>
      <w:r w:rsidR="00630E8E" w:rsidRPr="00AB6F02">
        <w:rPr>
          <w:rFonts w:cs="Times New Roman"/>
          <w:szCs w:val="26"/>
          <w:lang w:eastAsia="ru-RU"/>
        </w:rPr>
        <w:t>:</w:t>
      </w:r>
    </w:p>
    <w:p w14:paraId="44209D00" w14:textId="77777777" w:rsidR="0061337F" w:rsidRDefault="00DA1136">
      <w:pPr>
        <w:spacing w:line="240" w:lineRule="auto"/>
        <w:jc w:val="both"/>
        <w:rPr>
          <w:rFonts w:cs="Times New Roman"/>
          <w:szCs w:val="26"/>
          <w:lang w:eastAsia="ru-RU"/>
        </w:rPr>
      </w:pPr>
      <w:r>
        <w:rPr>
          <w:rFonts w:cs="Times New Roman"/>
          <w:szCs w:val="26"/>
          <w:lang w:eastAsia="ru-RU"/>
        </w:rPr>
        <w:t xml:space="preserve">использовать </w:t>
      </w:r>
      <w:r w:rsidR="00B55D23">
        <w:rPr>
          <w:rFonts w:cs="Times New Roman"/>
          <w:szCs w:val="26"/>
          <w:lang w:eastAsia="ru-RU"/>
        </w:rPr>
        <w:t>электронный носитель</w:t>
      </w:r>
      <w:r w:rsidR="00B55D23">
        <w:rPr>
          <w:rFonts w:cs="Times New Roman"/>
          <w:szCs w:val="26"/>
        </w:rPr>
        <w:t xml:space="preserve"> с ЭМ</w:t>
      </w:r>
      <w:r w:rsidR="00B55D23">
        <w:rPr>
          <w:rFonts w:cs="Times New Roman"/>
          <w:szCs w:val="26"/>
          <w:lang w:eastAsia="ru-RU"/>
        </w:rPr>
        <w:t xml:space="preserve"> </w:t>
      </w:r>
      <w:r w:rsidR="00630E8E" w:rsidRPr="00AB6F02">
        <w:rPr>
          <w:rFonts w:cs="Times New Roman"/>
          <w:szCs w:val="26"/>
          <w:u w:val="single"/>
          <w:lang w:eastAsia="ru-RU"/>
        </w:rPr>
        <w:t>из резервного доставочного пакета</w:t>
      </w:r>
      <w:r w:rsidR="00B55D23">
        <w:rPr>
          <w:rFonts w:cs="Times New Roman"/>
          <w:szCs w:val="26"/>
          <w:lang w:eastAsia="ru-RU"/>
        </w:rPr>
        <w:t>, полученного у руководителя ППЭ</w:t>
      </w:r>
      <w:r w:rsidR="00630E8E" w:rsidRPr="00AB6F02">
        <w:rPr>
          <w:rFonts w:cs="Times New Roman"/>
          <w:szCs w:val="26"/>
          <w:lang w:eastAsia="ru-RU"/>
        </w:rPr>
        <w:t>;</w:t>
      </w:r>
    </w:p>
    <w:p w14:paraId="3233E6E3" w14:textId="77777777" w:rsidR="0061337F" w:rsidRDefault="00DA1136">
      <w:pPr>
        <w:spacing w:line="240" w:lineRule="auto"/>
        <w:jc w:val="both"/>
        <w:rPr>
          <w:rFonts w:cs="Times New Roman"/>
          <w:szCs w:val="26"/>
        </w:rPr>
      </w:pPr>
      <w:r>
        <w:rPr>
          <w:rFonts w:cs="Times New Roman"/>
          <w:szCs w:val="26"/>
          <w:lang w:eastAsia="ru-RU"/>
        </w:rPr>
        <w:t>запросить в</w:t>
      </w:r>
      <w:r w:rsidR="00B55D23">
        <w:rPr>
          <w:rFonts w:cs="Times New Roman"/>
          <w:szCs w:val="26"/>
          <w:lang w:eastAsia="ru-RU"/>
        </w:rPr>
        <w:t xml:space="preserve"> Штабе ППЭ с помощью основной станции авторизации при участии члена ГЭК с</w:t>
      </w:r>
      <w:r w:rsidR="00B55D23">
        <w:rPr>
          <w:rFonts w:cs="Times New Roman"/>
          <w:szCs w:val="26"/>
        </w:rPr>
        <w:t> </w:t>
      </w:r>
      <w:r w:rsidR="00B55D23">
        <w:rPr>
          <w:rFonts w:cs="Times New Roman"/>
          <w:szCs w:val="26"/>
          <w:lang w:eastAsia="ru-RU"/>
        </w:rPr>
        <w:t xml:space="preserve">использованием </w:t>
      </w:r>
      <w:proofErr w:type="spellStart"/>
      <w:r w:rsidR="00B55D23">
        <w:rPr>
          <w:rFonts w:cs="Times New Roman"/>
          <w:szCs w:val="26"/>
          <w:lang w:eastAsia="ru-RU"/>
        </w:rPr>
        <w:t>токена</w:t>
      </w:r>
      <w:proofErr w:type="spellEnd"/>
      <w:r w:rsidR="00B55D23">
        <w:rPr>
          <w:rFonts w:cs="Times New Roman"/>
          <w:szCs w:val="26"/>
          <w:lang w:eastAsia="ru-RU"/>
        </w:rPr>
        <w:t xml:space="preserve"> члена ГЭК резервный ключ доступа к ЭМ для резервной станции печати ЭМ</w:t>
      </w:r>
      <w:r>
        <w:rPr>
          <w:rFonts w:cs="Times New Roman"/>
          <w:szCs w:val="26"/>
          <w:lang w:eastAsia="ru-RU"/>
        </w:rPr>
        <w:t>,</w:t>
      </w:r>
      <w:r w:rsidR="00B55D23">
        <w:rPr>
          <w:rFonts w:cs="Times New Roman"/>
          <w:szCs w:val="26"/>
        </w:rPr>
        <w:t xml:space="preserve"> </w:t>
      </w:r>
      <w:r>
        <w:rPr>
          <w:rFonts w:cs="Times New Roman"/>
          <w:szCs w:val="26"/>
        </w:rPr>
        <w:t>в</w:t>
      </w:r>
      <w:r w:rsidR="00B55D23">
        <w:rPr>
          <w:rFonts w:cs="Times New Roman"/>
          <w:szCs w:val="26"/>
          <w:lang w:eastAsia="ru-RU"/>
        </w:rPr>
        <w:t xml:space="preserve"> запросе указывается </w:t>
      </w:r>
      <w:r w:rsidR="00831D4E">
        <w:rPr>
          <w:rFonts w:cs="Times New Roman"/>
          <w:szCs w:val="26"/>
          <w:lang w:eastAsia="ru-RU"/>
        </w:rPr>
        <w:t xml:space="preserve">учебный предмет, </w:t>
      </w:r>
      <w:r w:rsidR="00B55D23">
        <w:rPr>
          <w:rFonts w:cs="Times New Roman"/>
          <w:szCs w:val="26"/>
          <w:lang w:eastAsia="ru-RU"/>
        </w:rPr>
        <w:t xml:space="preserve">номер аудитории, уникальный номер компьютера, присвоенный </w:t>
      </w:r>
      <w:r w:rsidR="00831D4E">
        <w:rPr>
          <w:rFonts w:cs="Times New Roman"/>
          <w:szCs w:val="26"/>
          <w:lang w:eastAsia="ru-RU"/>
        </w:rPr>
        <w:t xml:space="preserve">резервной </w:t>
      </w:r>
      <w:r w:rsidR="00B55D23">
        <w:rPr>
          <w:rFonts w:cs="Times New Roman"/>
          <w:szCs w:val="26"/>
          <w:lang w:eastAsia="ru-RU"/>
        </w:rPr>
        <w:t>станции печати ЭМ</w:t>
      </w:r>
      <w:r w:rsidR="00831D4E">
        <w:rPr>
          <w:rFonts w:eastAsia="Times New Roman" w:cs="Times New Roman"/>
          <w:szCs w:val="26"/>
        </w:rPr>
        <w:t>, устанавливаемой в эту аудиторию</w:t>
      </w:r>
      <w:r w:rsidR="00B55D23">
        <w:rPr>
          <w:rFonts w:cs="Times New Roman"/>
          <w:szCs w:val="26"/>
          <w:lang w:eastAsia="ru-RU"/>
        </w:rPr>
        <w:t>, и количество ИК, оставшихся для печати</w:t>
      </w:r>
      <w:r w:rsidR="00B55D23">
        <w:rPr>
          <w:rFonts w:cs="Times New Roman"/>
          <w:szCs w:val="26"/>
        </w:rPr>
        <w:t xml:space="preserve">. </w:t>
      </w:r>
    </w:p>
    <w:p w14:paraId="0C2D5CCC" w14:textId="77777777" w:rsidR="0061337F" w:rsidRDefault="00831D4E" w:rsidP="00AB6F02">
      <w:pPr>
        <w:spacing w:line="240" w:lineRule="auto"/>
        <w:jc w:val="both"/>
        <w:rPr>
          <w:rFonts w:cs="Times New Roman"/>
          <w:szCs w:val="26"/>
          <w:lang w:eastAsia="ru-RU"/>
        </w:rPr>
      </w:pPr>
      <w:r>
        <w:rPr>
          <w:rFonts w:cs="Times New Roman"/>
          <w:szCs w:val="26"/>
        </w:rPr>
        <w:t>записать н</w:t>
      </w:r>
      <w:r w:rsidR="00B55D23">
        <w:rPr>
          <w:rFonts w:cs="Times New Roman"/>
          <w:szCs w:val="26"/>
        </w:rPr>
        <w:t>овый ключ доступа к ЭМ</w:t>
      </w:r>
      <w:r>
        <w:rPr>
          <w:rFonts w:cs="Times New Roman"/>
          <w:szCs w:val="26"/>
        </w:rPr>
        <w:t xml:space="preserve"> </w:t>
      </w:r>
      <w:r w:rsidR="00B55D23">
        <w:rPr>
          <w:rFonts w:cs="Times New Roman"/>
          <w:szCs w:val="26"/>
          <w:lang w:eastAsia="ru-RU"/>
        </w:rPr>
        <w:t xml:space="preserve">на </w:t>
      </w:r>
      <w:proofErr w:type="spellStart"/>
      <w:r w:rsidR="00B55D23">
        <w:rPr>
          <w:rFonts w:cs="Times New Roman"/>
          <w:szCs w:val="26"/>
          <w:lang w:eastAsia="ru-RU"/>
        </w:rPr>
        <w:t>флеш</w:t>
      </w:r>
      <w:proofErr w:type="spellEnd"/>
      <w:r w:rsidR="00B55D23">
        <w:rPr>
          <w:rFonts w:cs="Times New Roman"/>
          <w:szCs w:val="26"/>
          <w:lang w:eastAsia="ru-RU"/>
        </w:rPr>
        <w:t>-накопитель для переноса данных между станциями ППЭ</w:t>
      </w:r>
      <w:r>
        <w:rPr>
          <w:rFonts w:cs="Times New Roman"/>
          <w:szCs w:val="26"/>
        </w:rPr>
        <w:t xml:space="preserve">. Новый ключ доступа к ЭМ </w:t>
      </w:r>
      <w:r w:rsidR="00B55D23">
        <w:rPr>
          <w:rFonts w:cs="Times New Roman"/>
          <w:szCs w:val="26"/>
          <w:lang w:eastAsia="ru-RU"/>
        </w:rPr>
        <w:t>включает в себя сведения обо всех основных станциях печати ЭМ и ранее выданных резервных ключах доступа к ЭМ</w:t>
      </w:r>
      <w:r w:rsidR="00B55D23">
        <w:rPr>
          <w:rFonts w:cs="Times New Roman"/>
          <w:szCs w:val="26"/>
        </w:rPr>
        <w:t>.</w:t>
      </w:r>
    </w:p>
    <w:p w14:paraId="434DB8C7" w14:textId="77777777" w:rsidR="00B55D23" w:rsidRDefault="00831D4E" w:rsidP="00860070">
      <w:pPr>
        <w:spacing w:line="240" w:lineRule="auto"/>
        <w:jc w:val="both"/>
        <w:rPr>
          <w:rFonts w:cs="Times New Roman"/>
          <w:szCs w:val="26"/>
          <w:lang w:eastAsia="ru-RU"/>
        </w:rPr>
      </w:pPr>
      <w:r>
        <w:rPr>
          <w:rFonts w:cs="Times New Roman"/>
          <w:szCs w:val="26"/>
        </w:rPr>
        <w:t>загрузить</w:t>
      </w:r>
      <w:r w:rsidR="00B55D23">
        <w:rPr>
          <w:rFonts w:cs="Times New Roman"/>
          <w:szCs w:val="26"/>
          <w:lang w:eastAsia="ru-RU"/>
        </w:rPr>
        <w:t xml:space="preserve">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r w:rsidR="00630E8E" w:rsidRPr="00E0110F">
        <w:rPr>
          <w:rFonts w:cs="Times New Roman"/>
          <w:szCs w:val="26"/>
        </w:rPr>
        <w:t>;</w:t>
      </w:r>
    </w:p>
    <w:p w14:paraId="17B68CC0" w14:textId="77777777" w:rsidR="00B55D23" w:rsidRDefault="00831D4E" w:rsidP="00B25D19">
      <w:pPr>
        <w:spacing w:line="240" w:lineRule="auto"/>
        <w:jc w:val="both"/>
        <w:rPr>
          <w:rFonts w:cs="Times New Roman"/>
          <w:szCs w:val="26"/>
          <w:lang w:eastAsia="ru-RU"/>
        </w:rPr>
      </w:pPr>
      <w:r>
        <w:rPr>
          <w:rFonts w:cs="Times New Roman"/>
          <w:szCs w:val="26"/>
        </w:rPr>
        <w:t>активировать</w:t>
      </w:r>
      <w:r w:rsidR="00B55D23">
        <w:rPr>
          <w:rFonts w:cs="Times New Roman"/>
          <w:szCs w:val="26"/>
          <w:lang w:eastAsia="ru-RU"/>
        </w:rPr>
        <w:t xml:space="preserve"> ключ доступа к ЭМ на резервной станции печати ЭМ</w:t>
      </w:r>
      <w:r w:rsidR="00630E8E" w:rsidRPr="00E0110F">
        <w:rPr>
          <w:rFonts w:cs="Times New Roman"/>
          <w:szCs w:val="26"/>
          <w:lang w:eastAsia="ru-RU"/>
        </w:rPr>
        <w:t xml:space="preserve"> </w:t>
      </w:r>
      <w:r>
        <w:rPr>
          <w:rFonts w:eastAsia="Times New Roman" w:cs="Times New Roman"/>
          <w:szCs w:val="26"/>
        </w:rPr>
        <w:t xml:space="preserve">с использованием </w:t>
      </w:r>
      <w:proofErr w:type="spellStart"/>
      <w:r>
        <w:rPr>
          <w:rFonts w:eastAsia="Times New Roman" w:cs="Times New Roman"/>
          <w:szCs w:val="26"/>
        </w:rPr>
        <w:t>токена</w:t>
      </w:r>
      <w:proofErr w:type="spellEnd"/>
      <w:r>
        <w:rPr>
          <w:rFonts w:eastAsia="Times New Roman" w:cs="Times New Roman"/>
          <w:szCs w:val="26"/>
        </w:rPr>
        <w:t xml:space="preserve"> члена ГЭК</w:t>
      </w:r>
      <w:r w:rsidR="00B55D23">
        <w:rPr>
          <w:rFonts w:cs="Times New Roman"/>
          <w:szCs w:val="26"/>
          <w:lang w:eastAsia="ru-RU"/>
        </w:rPr>
        <w:t>.</w:t>
      </w:r>
    </w:p>
    <w:p w14:paraId="51426F26" w14:textId="77777777" w:rsidR="00B55D23" w:rsidRPr="009B5E9A" w:rsidRDefault="00B55D23" w:rsidP="00BD5290">
      <w:pPr>
        <w:spacing w:line="240" w:lineRule="auto"/>
        <w:jc w:val="both"/>
        <w:rPr>
          <w:b/>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w:t>
      </w:r>
      <w:r>
        <w:rPr>
          <w:rFonts w:cs="Times New Roman"/>
          <w:szCs w:val="26"/>
        </w:rPr>
        <w:t> </w:t>
      </w:r>
      <w:r>
        <w:rPr>
          <w:rFonts w:cs="Times New Roman"/>
          <w:szCs w:val="26"/>
          <w:lang w:eastAsia="ru-RU"/>
        </w:rPr>
        <w:t>ЭМ.</w:t>
      </w:r>
    </w:p>
    <w:p w14:paraId="7CAEF6FE" w14:textId="77777777" w:rsidR="00B55D23" w:rsidRDefault="00B55D23" w:rsidP="00B87B76">
      <w:pPr>
        <w:tabs>
          <w:tab w:val="left" w:pos="318"/>
        </w:tabs>
        <w:spacing w:line="240" w:lineRule="auto"/>
        <w:jc w:val="both"/>
        <w:rPr>
          <w:rFonts w:eastAsia="Times New Roman" w:cs="Times New Roman"/>
          <w:szCs w:val="26"/>
          <w:lang w:eastAsia="en-US"/>
        </w:rPr>
      </w:pPr>
      <w:r w:rsidRPr="009B5E9A">
        <w:rPr>
          <w:b/>
        </w:rPr>
        <w:lastRenderedPageBreak/>
        <w:t>В случае невозможности самостоятельного разрешения возникшей нештатной ситуации на станции печати ЭМ</w:t>
      </w:r>
      <w:r>
        <w:rPr>
          <w:rFonts w:eastAsia="Times New Roman" w:cs="Times New Roman"/>
          <w:szCs w:val="26"/>
          <w:lang w:eastAsia="ru-RU"/>
        </w:rPr>
        <w:t>, в том числе путем замены оборудования из числа резервного, технический специалист должен</w:t>
      </w:r>
      <w:r>
        <w:rPr>
          <w:rFonts w:eastAsia="Times New Roman" w:cs="Times New Roman"/>
          <w:szCs w:val="26"/>
        </w:rPr>
        <w:t xml:space="preserve">: </w:t>
      </w:r>
    </w:p>
    <w:p w14:paraId="5F466795" w14:textId="77777777" w:rsidR="00B55D23" w:rsidRDefault="00B55D23" w:rsidP="0013211D">
      <w:pPr>
        <w:tabs>
          <w:tab w:val="left" w:pos="318"/>
          <w:tab w:val="left" w:pos="1134"/>
        </w:tabs>
        <w:spacing w:line="240" w:lineRule="auto"/>
        <w:jc w:val="both"/>
        <w:rPr>
          <w:rFonts w:eastAsia="Times New Roman" w:cs="Times New Roman"/>
          <w:szCs w:val="26"/>
        </w:rPr>
      </w:pPr>
      <w:r>
        <w:rPr>
          <w:rFonts w:eastAsia="Times New Roman" w:cs="Times New Roman"/>
          <w:szCs w:val="26"/>
          <w:lang w:eastAsia="ru-RU"/>
        </w:rPr>
        <w:t>записать информационное сообщение, код ошибки (если есть), название экрана и описание последнего действия, выполненного на станции печати ЭМ</w:t>
      </w:r>
      <w:r>
        <w:rPr>
          <w:rFonts w:eastAsia="Times New Roman" w:cs="Times New Roman"/>
          <w:szCs w:val="26"/>
        </w:rPr>
        <w:t xml:space="preserve">; </w:t>
      </w:r>
    </w:p>
    <w:p w14:paraId="2B009BF7" w14:textId="77777777" w:rsidR="00B55D23" w:rsidRPr="009B5E9A" w:rsidRDefault="00B55D23" w:rsidP="001B7976">
      <w:pPr>
        <w:tabs>
          <w:tab w:val="left" w:pos="318"/>
          <w:tab w:val="left" w:pos="1134"/>
        </w:tabs>
        <w:spacing w:line="240" w:lineRule="auto"/>
        <w:jc w:val="both"/>
        <w:rPr>
          <w:b/>
        </w:rPr>
      </w:pPr>
      <w:r>
        <w:rPr>
          <w:rFonts w:eastAsia="Times New Roman" w:cs="Times New Roman"/>
          <w:szCs w:val="26"/>
          <w:lang w:eastAsia="ru-RU"/>
        </w:rPr>
        <w:t xml:space="preserve">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w:t>
      </w:r>
      <w:proofErr w:type="spellStart"/>
      <w:r>
        <w:rPr>
          <w:rFonts w:eastAsia="Times New Roman" w:cs="Times New Roman"/>
          <w:szCs w:val="26"/>
          <w:lang w:eastAsia="ru-RU"/>
        </w:rPr>
        <w:t>флеш</w:t>
      </w:r>
      <w:proofErr w:type="spellEnd"/>
      <w:r>
        <w:rPr>
          <w:rFonts w:eastAsia="Times New Roman" w:cs="Times New Roman"/>
          <w:szCs w:val="26"/>
          <w:lang w:eastAsia="ru-RU"/>
        </w:rPr>
        <w:t>-накопитель), код ППЭ, контактный телефон</w:t>
      </w:r>
      <w:r>
        <w:rPr>
          <w:rFonts w:eastAsia="Times New Roman" w:cs="Times New Roman"/>
          <w:szCs w:val="26"/>
        </w:rPr>
        <w:t>,</w:t>
      </w:r>
      <w:r>
        <w:rPr>
          <w:rFonts w:eastAsia="Times New Roman" w:cs="Times New Roman"/>
          <w:szCs w:val="26"/>
          <w:lang w:eastAsia="ru-RU"/>
        </w:rPr>
        <w:t xml:space="preserve"> адрес электронной почты, перечисленную выше информацию о возникшей нештатной ситуации.</w:t>
      </w:r>
    </w:p>
    <w:p w14:paraId="516C2E98" w14:textId="77777777" w:rsidR="00B55D23" w:rsidRDefault="00B55D23" w:rsidP="001B7976">
      <w:pPr>
        <w:spacing w:line="240" w:lineRule="auto"/>
        <w:jc w:val="both"/>
        <w:rPr>
          <w:rFonts w:cs="Times New Roman"/>
          <w:szCs w:val="26"/>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 </w:t>
      </w:r>
      <w:r w:rsidR="00831D4E" w:rsidRPr="00BE19F6">
        <w:rPr>
          <w:rFonts w:cs="Times New Roman"/>
          <w:szCs w:val="26"/>
          <w:lang w:eastAsia="ru-RU"/>
        </w:rPr>
        <w:t>(все участники экзамена покинули аудитории)</w:t>
      </w:r>
      <w:r w:rsidR="00630E8E" w:rsidRPr="00E0110F">
        <w:rPr>
          <w:rFonts w:cs="Times New Roman"/>
          <w:szCs w:val="26"/>
          <w:lang w:eastAsia="ru-RU"/>
        </w:rPr>
        <w:t xml:space="preserve"> </w:t>
      </w:r>
      <w:r>
        <w:rPr>
          <w:rFonts w:cs="Times New Roman"/>
          <w:szCs w:val="26"/>
          <w:lang w:eastAsia="ru-RU"/>
        </w:rPr>
        <w:t>технический специалист</w:t>
      </w:r>
      <w:r>
        <w:rPr>
          <w:rFonts w:cs="Times New Roman"/>
          <w:szCs w:val="26"/>
        </w:rPr>
        <w:t xml:space="preserve">: </w:t>
      </w:r>
    </w:p>
    <w:p w14:paraId="3E444B38" w14:textId="77777777" w:rsidR="00B55D23" w:rsidRDefault="00B55D23" w:rsidP="00CE30B9">
      <w:pPr>
        <w:spacing w:line="240" w:lineRule="auto"/>
        <w:jc w:val="both"/>
        <w:rPr>
          <w:rFonts w:cs="Times New Roman"/>
          <w:szCs w:val="26"/>
          <w:lang w:eastAsia="ru-RU"/>
        </w:rPr>
      </w:pPr>
      <w:r>
        <w:rPr>
          <w:rFonts w:cs="Times New Roman"/>
          <w:szCs w:val="26"/>
          <w:lang w:eastAsia="ru-RU"/>
        </w:rPr>
        <w:t>проходит по</w:t>
      </w:r>
      <w:r>
        <w:rPr>
          <w:rFonts w:cs="Times New Roman"/>
          <w:szCs w:val="26"/>
        </w:rPr>
        <w:t xml:space="preserve"> всем </w:t>
      </w:r>
      <w:r>
        <w:rPr>
          <w:rFonts w:cs="Times New Roman"/>
          <w:szCs w:val="26"/>
          <w:lang w:eastAsia="ru-RU"/>
        </w:rPr>
        <w:t>аудиториям, совместно с</w:t>
      </w:r>
      <w:r>
        <w:rPr>
          <w:rFonts w:cs="Times New Roman"/>
          <w:szCs w:val="26"/>
        </w:rPr>
        <w:t xml:space="preserve"> </w:t>
      </w:r>
      <w:r>
        <w:rPr>
          <w:rFonts w:cs="Times New Roman"/>
          <w:szCs w:val="26"/>
          <w:lang w:eastAsia="ru-RU"/>
        </w:rPr>
        <w:t>организаторами в</w:t>
      </w:r>
      <w:r>
        <w:rPr>
          <w:rFonts w:cs="Times New Roman"/>
          <w:szCs w:val="26"/>
        </w:rPr>
        <w:t xml:space="preserve"> </w:t>
      </w:r>
      <w:r>
        <w:rPr>
          <w:rFonts w:cs="Times New Roman"/>
          <w:szCs w:val="26"/>
          <w:lang w:eastAsia="ru-RU"/>
        </w:rPr>
        <w:t>аудитории</w:t>
      </w:r>
      <w:r>
        <w:rPr>
          <w:rFonts w:cs="Times New Roman"/>
          <w:szCs w:val="26"/>
        </w:rPr>
        <w:t>,</w:t>
      </w:r>
      <w:r>
        <w:rPr>
          <w:rFonts w:cs="Times New Roman"/>
          <w:szCs w:val="26"/>
          <w:lang w:eastAsia="ru-RU"/>
        </w:rPr>
        <w:t xml:space="preserve"> печатает и</w:t>
      </w:r>
      <w:r>
        <w:rPr>
          <w:rFonts w:cs="Times New Roman"/>
          <w:szCs w:val="26"/>
        </w:rPr>
        <w:t xml:space="preserve"> </w:t>
      </w:r>
      <w:r>
        <w:rPr>
          <w:rFonts w:cs="Times New Roman"/>
          <w:szCs w:val="26"/>
          <w:lang w:eastAsia="ru-RU"/>
        </w:rPr>
        <w:t>подписывает протокол печати ЭМ в</w:t>
      </w:r>
      <w:r>
        <w:rPr>
          <w:rFonts w:cs="Times New Roman"/>
          <w:szCs w:val="26"/>
        </w:rPr>
        <w:t xml:space="preserve"> </w:t>
      </w:r>
      <w:r>
        <w:rPr>
          <w:rFonts w:cs="Times New Roman"/>
          <w:szCs w:val="26"/>
          <w:lang w:eastAsia="ru-RU"/>
        </w:rPr>
        <w:t xml:space="preserve">аудитории (форма ППЭ-23), вместе с протоколом автоматически печатается калибровочный лист для настройки (калибровки) сканера перед сканированием бланков в Штабе ППЭ, сохраняет на </w:t>
      </w:r>
      <w:proofErr w:type="spellStart"/>
      <w:r>
        <w:rPr>
          <w:rFonts w:cs="Times New Roman"/>
          <w:szCs w:val="26"/>
          <w:lang w:eastAsia="ru-RU"/>
        </w:rPr>
        <w:t>флеш</w:t>
      </w:r>
      <w:proofErr w:type="spellEnd"/>
      <w:r>
        <w:rPr>
          <w:rFonts w:cs="Times New Roman"/>
          <w:szCs w:val="26"/>
          <w:lang w:eastAsia="ru-RU"/>
        </w:rPr>
        <w:t>-накопитель для переноса данных между станциями ППЭ электронные журналы работы станции печати ЭМ.</w:t>
      </w:r>
    </w:p>
    <w:p w14:paraId="5D06808E" w14:textId="77777777" w:rsidR="00B55D23" w:rsidRDefault="00B55D23" w:rsidP="00D209DF">
      <w:pPr>
        <w:tabs>
          <w:tab w:val="left" w:pos="318"/>
        </w:tabs>
        <w:spacing w:line="240" w:lineRule="auto"/>
        <w:jc w:val="both"/>
        <w:rPr>
          <w:rFonts w:eastAsia="Times New Roman" w:cs="Times New Roman"/>
          <w:szCs w:val="26"/>
          <w:lang w:eastAsia="ru-RU"/>
        </w:rPr>
      </w:pPr>
      <w:r>
        <w:rPr>
          <w:rFonts w:cs="Times New Roman"/>
          <w:szCs w:val="26"/>
          <w:lang w:eastAsia="ru-RU"/>
        </w:rPr>
        <w:t>Печать протокола печати ЭМ вместе с калибровочным листом для настройки (калибровки) сканера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14:paraId="5D7E9FED" w14:textId="77777777" w:rsidR="00B55D23" w:rsidRDefault="00B55D23" w:rsidP="00D209DF">
      <w:pPr>
        <w:tabs>
          <w:tab w:val="left" w:pos="318"/>
        </w:tabs>
        <w:spacing w:line="240" w:lineRule="auto"/>
        <w:jc w:val="both"/>
        <w:rPr>
          <w:rFonts w:eastAsia="Times New Roman" w:cs="Times New Roman"/>
          <w:szCs w:val="26"/>
          <w:lang w:eastAsia="ru-RU"/>
        </w:rPr>
      </w:pPr>
      <w:r>
        <w:rPr>
          <w:rFonts w:cs="Times New Roman"/>
          <w:szCs w:val="26"/>
          <w:lang w:eastAsia="ru-RU"/>
        </w:rPr>
        <w:t xml:space="preserve">После сохранения на </w:t>
      </w:r>
      <w:proofErr w:type="spellStart"/>
      <w:r>
        <w:rPr>
          <w:rFonts w:cs="Times New Roman"/>
          <w:szCs w:val="26"/>
          <w:lang w:eastAsia="ru-RU"/>
        </w:rPr>
        <w:t>флеш</w:t>
      </w:r>
      <w:proofErr w:type="spellEnd"/>
      <w:r>
        <w:rPr>
          <w:rFonts w:cs="Times New Roman"/>
          <w:szCs w:val="26"/>
          <w:lang w:eastAsia="ru-RU"/>
        </w:rPr>
        <w:t>-накопитель для переноса данных между станциями ППЭ электронных журналов работы станции печати со всех станций печати ЭМ во всех аудиториях ППЭ, включая замененные и резервные, технический специалист при участии руководителя ППЭ передает электронные журналы работы станции печати и статус «Экзамены завершены» в систему мониторинга готовности ППЭ с помощью основной станции авторизации в Штабе ППЭ</w:t>
      </w:r>
      <w:r>
        <w:rPr>
          <w:rFonts w:eastAsia="Times New Roman" w:cs="Times New Roman"/>
          <w:szCs w:val="26"/>
          <w:lang w:eastAsia="ru-RU"/>
        </w:rPr>
        <w:t>.</w:t>
      </w:r>
      <w:r w:rsidRPr="00206604">
        <w:rPr>
          <w:rFonts w:cs="Times New Roman"/>
          <w:szCs w:val="26"/>
        </w:rPr>
        <w:t xml:space="preserve"> </w:t>
      </w:r>
    </w:p>
    <w:p w14:paraId="5DCA26DB" w14:textId="77777777" w:rsidR="00B55D23" w:rsidRDefault="00B55D23" w:rsidP="00B5748D">
      <w:pPr>
        <w:tabs>
          <w:tab w:val="left" w:pos="318"/>
        </w:tabs>
        <w:spacing w:line="240" w:lineRule="auto"/>
        <w:jc w:val="both"/>
        <w:rPr>
          <w:rFonts w:cs="Times New Roman"/>
          <w:i/>
          <w:szCs w:val="26"/>
          <w:lang w:eastAsia="ru-RU"/>
        </w:rPr>
      </w:pPr>
      <w:r w:rsidRPr="009B5E9A">
        <w:rPr>
          <w:i/>
        </w:rPr>
        <w:t xml:space="preserve">В случае неявки всех распределенных в ППЭ участников </w:t>
      </w:r>
      <w:r w:rsidRPr="00206604">
        <w:rPr>
          <w:rFonts w:cs="Times New Roman"/>
          <w:i/>
          <w:szCs w:val="26"/>
        </w:rPr>
        <w:t>экзамен</w:t>
      </w:r>
      <w:r>
        <w:rPr>
          <w:rFonts w:cs="Times New Roman"/>
          <w:i/>
          <w:szCs w:val="26"/>
        </w:rPr>
        <w:t>ов</w:t>
      </w:r>
      <w:r w:rsidRPr="009B5E9A">
        <w:rPr>
          <w:i/>
        </w:rPr>
        <w:t xml:space="preserve"> по согласованию с председателем ГЭК член ГЭК принимает </w:t>
      </w:r>
      <w:r>
        <w:rPr>
          <w:rFonts w:eastAsia="Times New Roman" w:cs="Times New Roman"/>
          <w:i/>
          <w:szCs w:val="26"/>
          <w:lang w:eastAsia="ru-RU"/>
        </w:rPr>
        <w:t xml:space="preserve">решение </w:t>
      </w:r>
      <w:r w:rsidRPr="00206604">
        <w:rPr>
          <w:rFonts w:cs="Times New Roman"/>
          <w:i/>
          <w:szCs w:val="26"/>
        </w:rPr>
        <w:t>о завершении</w:t>
      </w:r>
      <w:r>
        <w:rPr>
          <w:rFonts w:eastAsia="Times New Roman" w:cs="Times New Roman"/>
          <w:i/>
          <w:szCs w:val="26"/>
          <w:lang w:eastAsia="ru-RU"/>
        </w:rPr>
        <w:t xml:space="preserve"> экзамена </w:t>
      </w:r>
      <w:r w:rsidRPr="00206604">
        <w:rPr>
          <w:rFonts w:cs="Times New Roman"/>
          <w:i/>
          <w:szCs w:val="26"/>
        </w:rPr>
        <w:t>в данном</w:t>
      </w:r>
      <w:r>
        <w:rPr>
          <w:rFonts w:eastAsia="Times New Roman" w:cs="Times New Roman"/>
          <w:i/>
          <w:szCs w:val="26"/>
          <w:lang w:eastAsia="ru-RU"/>
        </w:rPr>
        <w:t xml:space="preserve"> ППЭ </w:t>
      </w:r>
      <w:r w:rsidRPr="00206604">
        <w:rPr>
          <w:rFonts w:cs="Times New Roman"/>
          <w:i/>
          <w:szCs w:val="26"/>
        </w:rPr>
        <w:t>с оформлением</w:t>
      </w:r>
      <w:r>
        <w:rPr>
          <w:rFonts w:eastAsia="Times New Roman" w:cs="Times New Roman"/>
          <w:i/>
          <w:szCs w:val="26"/>
          <w:lang w:eastAsia="ru-RU"/>
        </w:rPr>
        <w:t xml:space="preserve"> соответствующих форм ППЭ. Технический специалист </w:t>
      </w:r>
      <w:r w:rsidRPr="009B5E9A">
        <w:rPr>
          <w:i/>
        </w:rPr>
        <w:t xml:space="preserve">завершает экзамены на всех станциях печати ЭМ во всех аудиториях ППЭ, а также на резервных станциях печати ЭМ, печатает протокол использования станции печати ЭМ и сохраняет </w:t>
      </w:r>
      <w:r w:rsidR="00831D4E" w:rsidRPr="009B5E9A">
        <w:rPr>
          <w:i/>
        </w:rPr>
        <w:t>электронны</w:t>
      </w:r>
      <w:r w:rsidR="00831D4E">
        <w:rPr>
          <w:i/>
        </w:rPr>
        <w:t>й</w:t>
      </w:r>
      <w:r w:rsidR="00831D4E" w:rsidRPr="009B5E9A">
        <w:rPr>
          <w:i/>
        </w:rPr>
        <w:t xml:space="preserve"> </w:t>
      </w:r>
      <w:r w:rsidRPr="009B5E9A">
        <w:rPr>
          <w:i/>
        </w:rPr>
        <w:t xml:space="preserve">журнал работы станции печати ЭМ на </w:t>
      </w:r>
      <w:proofErr w:type="spellStart"/>
      <w:r w:rsidRPr="009B5E9A">
        <w:rPr>
          <w:i/>
        </w:rPr>
        <w:t>флеш</w:t>
      </w:r>
      <w:proofErr w:type="spellEnd"/>
      <w:r w:rsidRPr="009B5E9A">
        <w:rPr>
          <w:i/>
        </w:rPr>
        <w:t xml:space="preserve">-накопитель для переноса данных между станциями ППЭ. Протоколы </w:t>
      </w:r>
      <w:r>
        <w:rPr>
          <w:rFonts w:cs="Times New Roman"/>
          <w:i/>
          <w:szCs w:val="26"/>
          <w:lang w:eastAsia="ru-RU"/>
        </w:rPr>
        <w:t xml:space="preserve">печати ЭМ подписываются техническим специалистом, членом ГЭК </w:t>
      </w:r>
      <w:r w:rsidRPr="00206604">
        <w:rPr>
          <w:rFonts w:cs="Times New Roman"/>
          <w:i/>
          <w:szCs w:val="26"/>
        </w:rPr>
        <w:t>и руководителем</w:t>
      </w:r>
      <w:r>
        <w:rPr>
          <w:rFonts w:cs="Times New Roman"/>
          <w:i/>
          <w:szCs w:val="26"/>
          <w:lang w:eastAsia="ru-RU"/>
        </w:rPr>
        <w:t xml:space="preserve"> ППЭ </w:t>
      </w:r>
      <w:r w:rsidRPr="00206604">
        <w:rPr>
          <w:rFonts w:cs="Times New Roman"/>
          <w:i/>
          <w:szCs w:val="26"/>
        </w:rPr>
        <w:t>и остаются</w:t>
      </w:r>
      <w:r>
        <w:rPr>
          <w:rFonts w:cs="Times New Roman"/>
          <w:i/>
          <w:szCs w:val="26"/>
          <w:lang w:eastAsia="ru-RU"/>
        </w:rPr>
        <w:t xml:space="preserve"> </w:t>
      </w:r>
      <w:r w:rsidRPr="00206604">
        <w:rPr>
          <w:rFonts w:cs="Times New Roman"/>
          <w:i/>
          <w:szCs w:val="26"/>
        </w:rPr>
        <w:t>на хранение</w:t>
      </w:r>
      <w:r>
        <w:rPr>
          <w:rFonts w:cs="Times New Roman"/>
          <w:i/>
          <w:szCs w:val="26"/>
          <w:lang w:eastAsia="ru-RU"/>
        </w:rPr>
        <w:t xml:space="preserve"> </w:t>
      </w:r>
      <w:r w:rsidRPr="00206604">
        <w:rPr>
          <w:rFonts w:cs="Times New Roman"/>
          <w:i/>
          <w:szCs w:val="26"/>
        </w:rPr>
        <w:t>в ППЭ</w:t>
      </w:r>
      <w:r>
        <w:rPr>
          <w:rFonts w:cs="Times New Roman"/>
          <w:i/>
          <w:szCs w:val="26"/>
          <w:lang w:eastAsia="ru-RU"/>
        </w:rPr>
        <w:t>.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w:t>
      </w:r>
    </w:p>
    <w:p w14:paraId="2F417EA5" w14:textId="77777777" w:rsidR="00831D4E" w:rsidRDefault="00831D4E" w:rsidP="002A05DD">
      <w:pPr>
        <w:tabs>
          <w:tab w:val="left" w:pos="318"/>
        </w:tabs>
        <w:spacing w:line="240" w:lineRule="auto"/>
        <w:jc w:val="both"/>
        <w:rPr>
          <w:rFonts w:cs="Times New Roman"/>
          <w:szCs w:val="26"/>
          <w:lang w:eastAsia="ru-RU"/>
        </w:rPr>
      </w:pPr>
      <w:r>
        <w:rPr>
          <w:rFonts w:cs="Times New Roman"/>
          <w:szCs w:val="26"/>
          <w:lang w:eastAsia="ru-RU"/>
        </w:rPr>
        <w:t xml:space="preserve">После завершения экзамена на всех станция печати ЭМ технический специалист переходит в Штабе ППЭ </w:t>
      </w:r>
      <w:r w:rsidR="00630E8E" w:rsidRPr="00E0110F">
        <w:rPr>
          <w:rFonts w:cs="Times New Roman"/>
          <w:b/>
          <w:bCs/>
          <w:szCs w:val="26"/>
          <w:lang w:eastAsia="ru-RU"/>
        </w:rPr>
        <w:t>для сканирования бланков и форм ППЭ</w:t>
      </w:r>
      <w:r>
        <w:rPr>
          <w:rFonts w:cs="Times New Roman"/>
          <w:szCs w:val="26"/>
          <w:lang w:eastAsia="ru-RU"/>
        </w:rPr>
        <w:t>.</w:t>
      </w:r>
    </w:p>
    <w:p w14:paraId="7EA446AC" w14:textId="77777777" w:rsidR="00B55D23" w:rsidRDefault="00B55D23" w:rsidP="0035778B">
      <w:pPr>
        <w:tabs>
          <w:tab w:val="left" w:pos="318"/>
        </w:tabs>
        <w:spacing w:line="240" w:lineRule="auto"/>
        <w:jc w:val="both"/>
        <w:rPr>
          <w:rFonts w:cs="Times New Roman"/>
          <w:b/>
          <w:szCs w:val="26"/>
        </w:rPr>
      </w:pPr>
      <w:r>
        <w:rPr>
          <w:rFonts w:cs="Times New Roman"/>
          <w:color w:val="000000"/>
          <w:szCs w:val="26"/>
          <w:lang w:eastAsia="ru-RU"/>
        </w:rPr>
        <w:t xml:space="preserve">Для начала сканирования на станции сканирования в ППЭ технический специалист должен загрузить ключ доступа к ЭМ, содержащий сведения </w:t>
      </w:r>
      <w:r>
        <w:rPr>
          <w:rFonts w:cs="Times New Roman"/>
          <w:color w:val="000000"/>
          <w:szCs w:val="26"/>
        </w:rPr>
        <w:t>рассадке, который</w:t>
      </w:r>
      <w:r>
        <w:rPr>
          <w:rFonts w:cs="Times New Roman"/>
          <w:color w:val="000000"/>
          <w:szCs w:val="26"/>
          <w:lang w:eastAsia="ru-RU"/>
        </w:rPr>
        <w:t xml:space="preserve"> должен быть активирован </w:t>
      </w:r>
      <w:proofErr w:type="spellStart"/>
      <w:r>
        <w:rPr>
          <w:rFonts w:cs="Times New Roman"/>
          <w:color w:val="000000"/>
          <w:szCs w:val="26"/>
          <w:lang w:eastAsia="ru-RU"/>
        </w:rPr>
        <w:t>токеном</w:t>
      </w:r>
      <w:proofErr w:type="spellEnd"/>
      <w:r>
        <w:rPr>
          <w:rFonts w:cs="Times New Roman"/>
          <w:color w:val="000000"/>
          <w:szCs w:val="26"/>
          <w:lang w:eastAsia="ru-RU"/>
        </w:rPr>
        <w:t xml:space="preserve"> члена ГЭК. </w:t>
      </w:r>
    </w:p>
    <w:p w14:paraId="7F38204D" w14:textId="77777777" w:rsidR="0061337F" w:rsidRDefault="00B55D23">
      <w:pPr>
        <w:tabs>
          <w:tab w:val="left" w:pos="318"/>
        </w:tabs>
        <w:spacing w:line="240" w:lineRule="auto"/>
        <w:jc w:val="both"/>
        <w:rPr>
          <w:rFonts w:cs="Times New Roman"/>
          <w:color w:val="000000"/>
          <w:szCs w:val="26"/>
        </w:rPr>
      </w:pPr>
      <w:r>
        <w:rPr>
          <w:rFonts w:cs="Times New Roman"/>
          <w:b/>
          <w:szCs w:val="26"/>
        </w:rPr>
        <w:t xml:space="preserve">Важно! </w:t>
      </w:r>
      <w:r w:rsidRPr="00B82569">
        <w:rPr>
          <w:rFonts w:cs="Times New Roman"/>
          <w:szCs w:val="26"/>
        </w:rPr>
        <w:t>Активация станции сканирования в ППЭ должна быть выполнена непосредственно перед началом процесса сканирования ЭМ, поступающих из аудиторий в Штаб ППЭ.</w:t>
      </w:r>
    </w:p>
    <w:p w14:paraId="273C38DD" w14:textId="77777777" w:rsidR="0061337F" w:rsidRDefault="00831D4E">
      <w:pPr>
        <w:tabs>
          <w:tab w:val="left" w:pos="318"/>
        </w:tabs>
        <w:spacing w:line="240" w:lineRule="auto"/>
        <w:jc w:val="both"/>
        <w:rPr>
          <w:color w:val="000000"/>
        </w:rPr>
      </w:pPr>
      <w:r>
        <w:rPr>
          <w:rFonts w:cs="Times New Roman"/>
          <w:szCs w:val="26"/>
          <w:lang w:eastAsia="ru-RU"/>
        </w:rPr>
        <w:lastRenderedPageBreak/>
        <w:t xml:space="preserve">По мере поступления ЭМ после заполнения формы ППЭ-13-02-МАШ </w:t>
      </w:r>
      <w:r>
        <w:rPr>
          <w:rFonts w:cs="Times New Roman"/>
          <w:szCs w:val="26"/>
        </w:rPr>
        <w:t>«</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предварительно пересчитав бланки, и калибровочный лист соответствующей аудитории.</w:t>
      </w:r>
    </w:p>
    <w:p w14:paraId="4C5E38BF" w14:textId="77777777" w:rsidR="0061337F" w:rsidRDefault="00B55D23">
      <w:pPr>
        <w:tabs>
          <w:tab w:val="left" w:pos="318"/>
        </w:tabs>
        <w:spacing w:line="240" w:lineRule="auto"/>
        <w:jc w:val="both"/>
      </w:pPr>
      <w:r>
        <w:rPr>
          <w:rFonts w:cs="Times New Roman"/>
          <w:color w:val="000000"/>
          <w:szCs w:val="26"/>
          <w:lang w:eastAsia="ru-RU"/>
        </w:rPr>
        <w:t>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14:paraId="55B3D5A5" w14:textId="77777777" w:rsidR="0061337F" w:rsidRDefault="00B55D23">
      <w:pPr>
        <w:spacing w:line="240" w:lineRule="auto"/>
        <w:jc w:val="both"/>
        <w:rPr>
          <w:rFonts w:cs="Times New Roman"/>
          <w:szCs w:val="26"/>
        </w:rPr>
      </w:pPr>
      <w:r>
        <w:rPr>
          <w:rFonts w:cs="Times New Roman"/>
          <w:szCs w:val="26"/>
        </w:rPr>
        <w:t xml:space="preserve">Технический специалист </w:t>
      </w:r>
      <w:r w:rsidRPr="0015517E">
        <w:rPr>
          <w:rFonts w:cs="Times New Roman"/>
          <w:szCs w:val="26"/>
        </w:rPr>
        <w:t>в соответствии</w:t>
      </w:r>
      <w:r>
        <w:rPr>
          <w:rFonts w:cs="Times New Roman"/>
          <w:szCs w:val="26"/>
        </w:rPr>
        <w:t xml:space="preserve"> </w:t>
      </w:r>
      <w:r w:rsidRPr="0015517E">
        <w:rPr>
          <w:rFonts w:cs="Times New Roman"/>
          <w:szCs w:val="26"/>
        </w:rPr>
        <w:t>с информацией</w:t>
      </w:r>
      <w:r>
        <w:rPr>
          <w:rFonts w:cs="Times New Roman"/>
          <w:szCs w:val="26"/>
        </w:rPr>
        <w:t xml:space="preserve">, указанной на полученном ВДП </w:t>
      </w:r>
      <w:r w:rsidRPr="0015517E">
        <w:rPr>
          <w:rFonts w:cs="Times New Roman"/>
          <w:szCs w:val="26"/>
        </w:rPr>
        <w:t>с бланками</w:t>
      </w:r>
      <w:r>
        <w:rPr>
          <w:rFonts w:cs="Times New Roman"/>
          <w:szCs w:val="26"/>
        </w:rPr>
        <w:t xml:space="preserve"> ЕГЭ (заполненная форма ППЭ-11), указывает номер аудитории </w:t>
      </w:r>
      <w:r w:rsidRPr="0015517E">
        <w:rPr>
          <w:rFonts w:cs="Times New Roman"/>
          <w:szCs w:val="26"/>
        </w:rPr>
        <w:t>на станции</w:t>
      </w:r>
      <w:r>
        <w:rPr>
          <w:rFonts w:cs="Times New Roman"/>
          <w:szCs w:val="26"/>
        </w:rPr>
        <w:t xml:space="preserve"> сканирования </w:t>
      </w:r>
      <w:r w:rsidRPr="0015517E">
        <w:rPr>
          <w:rFonts w:cs="Times New Roman"/>
          <w:szCs w:val="26"/>
        </w:rPr>
        <w:t>в ППЭ</w:t>
      </w:r>
      <w:r>
        <w:rPr>
          <w:rFonts w:cs="Times New Roman"/>
          <w:szCs w:val="26"/>
        </w:rPr>
        <w:t>, а также вводит количество бланков регистрации,</w:t>
      </w:r>
      <w:r w:rsidRPr="0015517E">
        <w:rPr>
          <w:rFonts w:cs="Times New Roman"/>
          <w:szCs w:val="26"/>
        </w:rPr>
        <w:t> </w:t>
      </w:r>
      <w:r w:rsidR="00A666D1">
        <w:rPr>
          <w:rFonts w:cs="Times New Roman"/>
          <w:szCs w:val="26"/>
        </w:rPr>
        <w:t>ДБО № 2</w:t>
      </w:r>
      <w:r w:rsidRPr="0015517E">
        <w:rPr>
          <w:rFonts w:cs="Times New Roman"/>
          <w:szCs w:val="26"/>
        </w:rPr>
        <w:t>,</w:t>
      </w:r>
      <w:r>
        <w:rPr>
          <w:rFonts w:cs="Times New Roman"/>
          <w:szCs w:val="26"/>
        </w:rPr>
        <w:t xml:space="preserve"> сведения о количестве не явившихся и не закончивших экзамен участников.</w:t>
      </w:r>
      <w:r w:rsidRPr="0015517E">
        <w:rPr>
          <w:rFonts w:cs="Times New Roman"/>
          <w:szCs w:val="26"/>
        </w:rPr>
        <w:t xml:space="preserve"> </w:t>
      </w:r>
    </w:p>
    <w:p w14:paraId="6F18081C" w14:textId="77777777" w:rsidR="0061337F" w:rsidRDefault="00B55D23">
      <w:pPr>
        <w:spacing w:line="240" w:lineRule="auto"/>
        <w:jc w:val="both"/>
        <w:rPr>
          <w:rFonts w:cs="Times New Roman"/>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w:t>
      </w:r>
      <w:r w:rsidRPr="0015517E">
        <w:rPr>
          <w:rFonts w:cs="Times New Roman"/>
          <w:szCs w:val="26"/>
        </w:rPr>
        <w:t>из ВДП и выполняет</w:t>
      </w:r>
      <w:r>
        <w:rPr>
          <w:rFonts w:cs="Times New Roman"/>
          <w:szCs w:val="26"/>
        </w:rPr>
        <w:t xml:space="preserve">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проверяет качество отсканированных изображений, ориентацию </w:t>
      </w:r>
      <w:r w:rsidRPr="0015517E">
        <w:rPr>
          <w:rFonts w:cs="Times New Roman"/>
          <w:szCs w:val="26"/>
        </w:rPr>
        <w:t>и последовательность</w:t>
      </w:r>
      <w:r>
        <w:rPr>
          <w:rFonts w:cs="Times New Roman"/>
          <w:szCs w:val="26"/>
        </w:rPr>
        <w:t xml:space="preserve"> всех бланков, при этом:</w:t>
      </w:r>
      <w:r w:rsidRPr="0015517E">
        <w:rPr>
          <w:rFonts w:cs="Times New Roman"/>
          <w:szCs w:val="26"/>
        </w:rPr>
        <w:t xml:space="preserve"> </w:t>
      </w:r>
      <w:r>
        <w:rPr>
          <w:rFonts w:cs="Times New Roman"/>
          <w:szCs w:val="26"/>
        </w:rPr>
        <w:t xml:space="preserve"> </w:t>
      </w:r>
    </w:p>
    <w:p w14:paraId="07FC0CF7" w14:textId="77777777" w:rsidR="0061337F" w:rsidRDefault="00B55D23">
      <w:pPr>
        <w:spacing w:line="240" w:lineRule="auto"/>
        <w:jc w:val="both"/>
        <w:rPr>
          <w:rFonts w:cs="Times New Roman"/>
          <w:szCs w:val="26"/>
        </w:rPr>
      </w:pPr>
      <w:r>
        <w:rPr>
          <w:rFonts w:cs="Times New Roman"/>
          <w:szCs w:val="26"/>
        </w:rPr>
        <w:t>за бланком ответов № 2 лист 1 должен идти бланк ответов № 2 лист 2</w:t>
      </w:r>
      <w:r w:rsidR="00A671E9">
        <w:rPr>
          <w:rFonts w:cs="Times New Roman"/>
          <w:szCs w:val="26"/>
        </w:rPr>
        <w:t xml:space="preserve"> </w:t>
      </w:r>
      <w:r w:rsidR="00A671E9" w:rsidRPr="00BE19F6">
        <w:rPr>
          <w:rFonts w:eastAsia="Times New Roman" w:cs="Times New Roman"/>
          <w:color w:val="000000"/>
          <w:szCs w:val="26"/>
          <w:lang w:eastAsia="ru-RU"/>
        </w:rPr>
        <w:t>(за</w:t>
      </w:r>
      <w:r w:rsidR="00B5748D">
        <w:rPr>
          <w:rFonts w:eastAsia="Times New Roman" w:cs="Times New Roman"/>
          <w:color w:val="000000"/>
          <w:szCs w:val="26"/>
          <w:lang w:eastAsia="ru-RU"/>
        </w:rPr>
        <w:t> </w:t>
      </w:r>
      <w:r w:rsidR="00A671E9" w:rsidRPr="00BE19F6">
        <w:rPr>
          <w:rFonts w:eastAsia="Times New Roman" w:cs="Times New Roman"/>
          <w:color w:val="000000"/>
          <w:szCs w:val="26"/>
          <w:lang w:eastAsia="ru-RU"/>
        </w:rPr>
        <w:t>исключением проведения ЕГЭ по математике базового уровня)</w:t>
      </w:r>
      <w:r>
        <w:rPr>
          <w:rFonts w:cs="Times New Roman"/>
          <w:szCs w:val="26"/>
        </w:rPr>
        <w:t xml:space="preserve">; </w:t>
      </w:r>
      <w:r w:rsidRPr="0015517E">
        <w:rPr>
          <w:rFonts w:cs="Times New Roman"/>
          <w:szCs w:val="26"/>
        </w:rPr>
        <w:t xml:space="preserve"> </w:t>
      </w:r>
    </w:p>
    <w:p w14:paraId="6B8A1DB2" w14:textId="77777777" w:rsidR="0061337F" w:rsidRDefault="00B55D23">
      <w:pPr>
        <w:spacing w:line="240" w:lineRule="auto"/>
        <w:jc w:val="both"/>
        <w:rPr>
          <w:rFonts w:cs="Times New Roman"/>
          <w:szCs w:val="26"/>
        </w:rPr>
      </w:pPr>
      <w:r>
        <w:rPr>
          <w:rFonts w:cs="Times New Roman"/>
          <w:szCs w:val="26"/>
        </w:rPr>
        <w:t xml:space="preserve">далее </w:t>
      </w:r>
      <w:r w:rsidR="00A666D1">
        <w:rPr>
          <w:rFonts w:cs="Times New Roman"/>
          <w:szCs w:val="26"/>
        </w:rPr>
        <w:t>ДБО № 2</w:t>
      </w:r>
      <w:r w:rsidR="00A671E9">
        <w:rPr>
          <w:rFonts w:cs="Times New Roman"/>
          <w:szCs w:val="26"/>
        </w:rPr>
        <w:t xml:space="preserve"> </w:t>
      </w:r>
      <w:r w:rsidR="00A671E9" w:rsidRPr="00BE19F6">
        <w:rPr>
          <w:rFonts w:eastAsia="Times New Roman" w:cs="Times New Roman"/>
          <w:color w:val="000000"/>
          <w:szCs w:val="26"/>
          <w:lang w:eastAsia="ru-RU"/>
        </w:rPr>
        <w:t>(за исключением проведения ЕГЭ по математике базового уровня)</w:t>
      </w:r>
      <w:r>
        <w:rPr>
          <w:rFonts w:cs="Times New Roman"/>
          <w:szCs w:val="26"/>
        </w:rPr>
        <w:t>;</w:t>
      </w:r>
      <w:r w:rsidRPr="0015517E">
        <w:rPr>
          <w:rFonts w:cs="Times New Roman"/>
          <w:szCs w:val="26"/>
        </w:rPr>
        <w:t xml:space="preserve"> </w:t>
      </w:r>
    </w:p>
    <w:p w14:paraId="2CA217D2" w14:textId="77777777" w:rsidR="0061337F" w:rsidRDefault="00B55D23">
      <w:pPr>
        <w:spacing w:line="240" w:lineRule="auto"/>
        <w:jc w:val="both"/>
        <w:rPr>
          <w:rFonts w:cs="Times New Roman"/>
          <w:szCs w:val="26"/>
        </w:rPr>
      </w:pPr>
      <w:r>
        <w:rPr>
          <w:rFonts w:cs="Times New Roman"/>
          <w:szCs w:val="26"/>
        </w:rPr>
        <w:t xml:space="preserve">при необходимости выполняет автоматическую сортировку бланков, в том числе верифицирует значение номера </w:t>
      </w:r>
      <w:r w:rsidR="00A666D1">
        <w:rPr>
          <w:rFonts w:cs="Times New Roman"/>
          <w:szCs w:val="26"/>
        </w:rPr>
        <w:t>ДБО № 2</w:t>
      </w:r>
      <w:r>
        <w:rPr>
          <w:rFonts w:cs="Times New Roman"/>
          <w:szCs w:val="26"/>
        </w:rPr>
        <w:t>;</w:t>
      </w:r>
      <w:r w:rsidRPr="0015517E">
        <w:rPr>
          <w:rFonts w:cs="Times New Roman"/>
          <w:szCs w:val="26"/>
        </w:rPr>
        <w:t xml:space="preserve"> </w:t>
      </w:r>
    </w:p>
    <w:p w14:paraId="6178AB54" w14:textId="77777777" w:rsidR="0061337F" w:rsidRDefault="00B55D23">
      <w:pPr>
        <w:spacing w:line="240" w:lineRule="auto"/>
        <w:jc w:val="both"/>
        <w:rPr>
          <w:rFonts w:cs="Times New Roman"/>
          <w:szCs w:val="26"/>
        </w:rPr>
      </w:pPr>
      <w:r>
        <w:rPr>
          <w:rFonts w:cs="Times New Roman"/>
          <w:szCs w:val="26"/>
        </w:rPr>
        <w:t>при необходимости изменяет последовательность бланков, выполняет повторное сканирование бланков ЕГЭ</w:t>
      </w:r>
      <w:r w:rsidRPr="0015517E">
        <w:rPr>
          <w:rFonts w:cs="Times New Roman"/>
          <w:szCs w:val="26"/>
        </w:rPr>
        <w:t xml:space="preserve">. </w:t>
      </w:r>
      <w:r>
        <w:rPr>
          <w:rFonts w:cs="Times New Roman"/>
          <w:szCs w:val="26"/>
        </w:rPr>
        <w:t xml:space="preserve"> </w:t>
      </w:r>
    </w:p>
    <w:p w14:paraId="6D519FC3" w14:textId="77777777" w:rsidR="0061337F" w:rsidRDefault="00B55D23">
      <w:pPr>
        <w:spacing w:line="240" w:lineRule="auto"/>
        <w:jc w:val="both"/>
        <w:rPr>
          <w:rFonts w:cs="Times New Roman"/>
          <w:szCs w:val="26"/>
          <w:lang w:eastAsia="ru-RU"/>
        </w:rPr>
      </w:pPr>
      <w:r>
        <w:rPr>
          <w:rFonts w:cs="Times New Roman"/>
          <w:szCs w:val="26"/>
          <w:lang w:eastAsia="ru-RU"/>
        </w:rPr>
        <w:t>После завершения сканирования всех бланков из</w:t>
      </w:r>
      <w:r>
        <w:rPr>
          <w:rFonts w:cs="Times New Roman"/>
          <w:szCs w:val="26"/>
        </w:rPr>
        <w:t xml:space="preserve"> </w:t>
      </w:r>
      <w:r>
        <w:rPr>
          <w:rFonts w:cs="Times New Roman"/>
          <w:szCs w:val="26"/>
          <w:lang w:eastAsia="ru-RU"/>
        </w:rPr>
        <w:t>аудитории в</w:t>
      </w:r>
      <w:r>
        <w:rPr>
          <w:rFonts w:cs="Times New Roman"/>
          <w:szCs w:val="26"/>
        </w:rPr>
        <w:t xml:space="preserve"> </w:t>
      </w:r>
      <w:r>
        <w:rPr>
          <w:rFonts w:cs="Times New Roman"/>
          <w:szCs w:val="26"/>
          <w:lang w:eastAsia="ru-RU"/>
        </w:rPr>
        <w:t>случае отсутствия особых ситуаций технический специалист сверяет количество отсканированных бланков, указанное на</w:t>
      </w:r>
      <w:r>
        <w:rPr>
          <w:rFonts w:cs="Times New Roman"/>
          <w:szCs w:val="26"/>
        </w:rPr>
        <w:t xml:space="preserve"> </w:t>
      </w:r>
      <w:r>
        <w:rPr>
          <w:rFonts w:cs="Times New Roman"/>
          <w:szCs w:val="26"/>
          <w:lang w:eastAsia="ru-RU"/>
        </w:rPr>
        <w:t>станции сканирования в</w:t>
      </w:r>
      <w:r>
        <w:rPr>
          <w:rFonts w:cs="Times New Roman"/>
          <w:szCs w:val="26"/>
        </w:rPr>
        <w:t xml:space="preserve"> </w:t>
      </w:r>
      <w:r>
        <w:rPr>
          <w:rFonts w:cs="Times New Roman"/>
          <w:szCs w:val="26"/>
          <w:lang w:eastAsia="ru-RU"/>
        </w:rPr>
        <w:t>ППЭ, с</w:t>
      </w:r>
      <w:r>
        <w:rPr>
          <w:rFonts w:cs="Times New Roman"/>
          <w:szCs w:val="26"/>
        </w:rPr>
        <w:t xml:space="preserve"> </w:t>
      </w:r>
      <w:r>
        <w:rPr>
          <w:rFonts w:cs="Times New Roman"/>
          <w:szCs w:val="26"/>
          <w:lang w:eastAsia="ru-RU"/>
        </w:rPr>
        <w:t>информацией, указанной на</w:t>
      </w:r>
      <w:r>
        <w:rPr>
          <w:rFonts w:cs="Times New Roman"/>
          <w:szCs w:val="26"/>
        </w:rPr>
        <w:t xml:space="preserve"> </w:t>
      </w:r>
      <w:r>
        <w:rPr>
          <w:rFonts w:cs="Times New Roman"/>
          <w:szCs w:val="26"/>
          <w:lang w:eastAsia="ru-RU"/>
        </w:rPr>
        <w:t>ВДП (заполненная форма ППЭ-11), из</w:t>
      </w:r>
      <w:r>
        <w:rPr>
          <w:rFonts w:cs="Times New Roman"/>
          <w:szCs w:val="26"/>
        </w:rPr>
        <w:t xml:space="preserve"> </w:t>
      </w:r>
      <w:r>
        <w:rPr>
          <w:rFonts w:cs="Times New Roman"/>
          <w:szCs w:val="26"/>
          <w:lang w:eastAsia="ru-RU"/>
        </w:rPr>
        <w:t>которого были извлечены бланки. При необходимости</w:t>
      </w:r>
      <w:r>
        <w:rPr>
          <w:rFonts w:cs="Times New Roman"/>
          <w:szCs w:val="26"/>
        </w:rPr>
        <w:t>,</w:t>
      </w:r>
      <w:r>
        <w:rPr>
          <w:rFonts w:cs="Times New Roman"/>
          <w:szCs w:val="26"/>
          <w:lang w:eastAsia="ru-RU"/>
        </w:rPr>
        <w:t xml:space="preserve"> выполняется повторное или дополнительное сканирование.</w:t>
      </w:r>
    </w:p>
    <w:p w14:paraId="6F6AEB68" w14:textId="77777777" w:rsidR="0061337F" w:rsidRDefault="00B55D23">
      <w:pPr>
        <w:spacing w:line="240" w:lineRule="auto"/>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сканирования в ППЭ в режим обработки нештатных ситуаций</w:t>
      </w:r>
      <w:r w:rsidR="00831D4E">
        <w:rPr>
          <w:rFonts w:cs="Times New Roman"/>
          <w:szCs w:val="26"/>
        </w:rPr>
        <w:t xml:space="preserve"> </w:t>
      </w:r>
      <w:r w:rsidR="00831D4E">
        <w:rPr>
          <w:rFonts w:eastAsia="Times New Roman"/>
        </w:rPr>
        <w:t xml:space="preserve">(необходимо получить код </w:t>
      </w:r>
      <w:r w:rsidR="00831D4E">
        <w:rPr>
          <w:rFonts w:eastAsia="Times New Roman" w:cs="Times New Roman"/>
          <w:szCs w:val="26"/>
        </w:rPr>
        <w:t>на горячей линии службы сопровождения ППЭ)</w:t>
      </w:r>
      <w:r>
        <w:rPr>
          <w:rFonts w:cs="Times New Roman"/>
          <w:szCs w:val="26"/>
        </w:rPr>
        <w:t>, который позволяет в ручном режиме присвоить тип бланка отсканированному изображению и разрешает экспорт при наличии нештатных ситуаций.</w:t>
      </w:r>
    </w:p>
    <w:p w14:paraId="73D5E073" w14:textId="77777777" w:rsidR="0061337F" w:rsidRDefault="00B55D23">
      <w:pPr>
        <w:spacing w:line="240" w:lineRule="auto"/>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w:t>
      </w:r>
      <w:r>
        <w:rPr>
          <w:rFonts w:cs="Times New Roman"/>
          <w:szCs w:val="26"/>
        </w:rPr>
        <w:t xml:space="preserve"> </w:t>
      </w:r>
      <w:r>
        <w:rPr>
          <w:rFonts w:cs="Times New Roman"/>
          <w:szCs w:val="26"/>
          <w:lang w:eastAsia="ru-RU"/>
        </w:rPr>
        <w:t>станции сканирования в</w:t>
      </w:r>
      <w:r>
        <w:rPr>
          <w:rFonts w:cs="Times New Roman"/>
          <w:szCs w:val="26"/>
        </w:rPr>
        <w:t xml:space="preserve"> </w:t>
      </w:r>
      <w:r>
        <w:rPr>
          <w:rFonts w:cs="Times New Roman"/>
          <w:szCs w:val="26"/>
          <w:lang w:eastAsia="ru-RU"/>
        </w:rPr>
        <w:t>ППЭ, помещает бланки в</w:t>
      </w:r>
      <w:r>
        <w:rPr>
          <w:rFonts w:cs="Times New Roman"/>
          <w:szCs w:val="26"/>
        </w:rPr>
        <w:t xml:space="preserve"> </w:t>
      </w:r>
      <w:r>
        <w:rPr>
          <w:rFonts w:cs="Times New Roman"/>
          <w:szCs w:val="26"/>
          <w:lang w:eastAsia="ru-RU"/>
        </w:rPr>
        <w:t>ВДП, из</w:t>
      </w:r>
      <w:r>
        <w:rPr>
          <w:rFonts w:cs="Times New Roman"/>
          <w:szCs w:val="26"/>
        </w:rPr>
        <w:t xml:space="preserve"> </w:t>
      </w:r>
      <w:r>
        <w:rPr>
          <w:rFonts w:cs="Times New Roman"/>
          <w:szCs w:val="26"/>
          <w:lang w:eastAsia="ru-RU"/>
        </w:rPr>
        <w:t>которого они были извлечены, и возвращает ВДП, калибровочный лист аудитории руководителю ППЭ.</w:t>
      </w:r>
    </w:p>
    <w:p w14:paraId="6F109CBA" w14:textId="77777777" w:rsidR="0061337F" w:rsidRDefault="00B55D23">
      <w:pPr>
        <w:spacing w:line="240" w:lineRule="auto"/>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w:t>
      </w:r>
      <w:r>
        <w:rPr>
          <w:rFonts w:cs="Times New Roman"/>
          <w:szCs w:val="26"/>
        </w:rPr>
        <w:t xml:space="preserve"> </w:t>
      </w:r>
      <w:r>
        <w:rPr>
          <w:rFonts w:cs="Times New Roman"/>
          <w:szCs w:val="26"/>
          <w:lang w:eastAsia="ru-RU"/>
        </w:rPr>
        <w:t>всех аудиторий.</w:t>
      </w:r>
    </w:p>
    <w:p w14:paraId="6B597CA3" w14:textId="77777777" w:rsidR="0061337F" w:rsidRDefault="00B55D23">
      <w:pPr>
        <w:spacing w:line="240" w:lineRule="auto"/>
        <w:jc w:val="both"/>
        <w:rPr>
          <w:rFonts w:cs="Times New Roman"/>
          <w:szCs w:val="26"/>
          <w:lang w:eastAsia="ru-RU"/>
        </w:rPr>
      </w:pPr>
      <w:r>
        <w:rPr>
          <w:rFonts w:cs="Times New Roman"/>
          <w:szCs w:val="26"/>
          <w:lang w:eastAsia="ru-RU"/>
        </w:rPr>
        <w:t>В случае если в аудитории использовались и основная, и резервная</w:t>
      </w:r>
      <w:r>
        <w:rPr>
          <w:rFonts w:cs="Times New Roman"/>
          <w:szCs w:val="26"/>
        </w:rPr>
        <w:t>(-</w:t>
      </w:r>
      <w:proofErr w:type="spellStart"/>
      <w:r>
        <w:rPr>
          <w:rFonts w:cs="Times New Roman"/>
          <w:szCs w:val="26"/>
          <w:lang w:eastAsia="ru-RU"/>
        </w:rPr>
        <w:t>ые</w:t>
      </w:r>
      <w:proofErr w:type="spellEnd"/>
      <w:r>
        <w:rPr>
          <w:rFonts w:cs="Times New Roman"/>
          <w:szCs w:val="26"/>
          <w:lang w:eastAsia="ru-RU"/>
        </w:rPr>
        <w:t>) станции печати ЭМ необходимо получить калибровочные листы со всех использованных в этой аудитории станций, далее действовать в зависимости от ситуации:</w:t>
      </w:r>
    </w:p>
    <w:p w14:paraId="630F56CC" w14:textId="77777777" w:rsidR="0061337F" w:rsidRDefault="00B55D23">
      <w:pPr>
        <w:tabs>
          <w:tab w:val="left" w:pos="1134"/>
        </w:tabs>
        <w:spacing w:line="240" w:lineRule="auto"/>
        <w:jc w:val="both"/>
        <w:rPr>
          <w:rFonts w:eastAsia="Times New Roman"/>
        </w:rPr>
      </w:pPr>
      <w:r>
        <w:rPr>
          <w:rFonts w:eastAsia="Times New Roman"/>
        </w:rPr>
        <w:t>1.</w:t>
      </w:r>
      <w:r>
        <w:rPr>
          <w:rFonts w:eastAsia="Times New Roman"/>
        </w:rPr>
        <w:tab/>
        <w:t>Если на основной станции печати ЭМ производилась печать, а затем удалось получить калибровочный лист, то провести калибровку сканера на нем, затем сканировать все бланки аудитории, включая напечатанные на резервной станции (станциях) печати ЭМ:</w:t>
      </w:r>
    </w:p>
    <w:p w14:paraId="5E81CB5D" w14:textId="77777777" w:rsidR="0061337F" w:rsidRDefault="00B55D23">
      <w:pPr>
        <w:tabs>
          <w:tab w:val="left" w:pos="1134"/>
        </w:tabs>
        <w:spacing w:line="240" w:lineRule="auto"/>
        <w:jc w:val="both"/>
        <w:rPr>
          <w:rFonts w:eastAsia="Times New Roman"/>
        </w:rPr>
      </w:pPr>
      <w:r>
        <w:rPr>
          <w:rFonts w:eastAsia="Times New Roman"/>
        </w:rPr>
        <w:t>1.1</w:t>
      </w:r>
      <w:r>
        <w:rPr>
          <w:rFonts w:eastAsia="Times New Roman"/>
        </w:rPr>
        <w:tab/>
        <w:t>если качество сканирования всех бланков удовлетворительное, то завершить сканирование аудитории;</w:t>
      </w:r>
    </w:p>
    <w:p w14:paraId="3463A745" w14:textId="77777777" w:rsidR="0061337F" w:rsidRDefault="00B55D23">
      <w:pPr>
        <w:tabs>
          <w:tab w:val="left" w:pos="1134"/>
        </w:tabs>
        <w:spacing w:line="240" w:lineRule="auto"/>
        <w:jc w:val="both"/>
        <w:rPr>
          <w:rFonts w:eastAsia="Times New Roman"/>
        </w:rPr>
      </w:pPr>
      <w:r>
        <w:rPr>
          <w:rFonts w:eastAsia="Times New Roman"/>
        </w:rPr>
        <w:lastRenderedPageBreak/>
        <w:t>1.2</w:t>
      </w:r>
      <w:r>
        <w:rPr>
          <w:rFonts w:eastAsia="Times New Roman"/>
        </w:rPr>
        <w:tab/>
        <w:t>если качество сканирования каких-то бланков неудовлетворительное, то, вероятно, это бланки с резервной станции печати ЭМ. В этом случае провести калибровку сканера уже на листе резервной станции печати ЭМ, удалить некачественные бланки и повторно их отсканировать;</w:t>
      </w:r>
    </w:p>
    <w:p w14:paraId="6E14DEE6" w14:textId="77777777" w:rsidR="0061337F" w:rsidRDefault="00B55D23">
      <w:pPr>
        <w:tabs>
          <w:tab w:val="left" w:pos="1134"/>
        </w:tabs>
        <w:spacing w:line="240" w:lineRule="auto"/>
        <w:jc w:val="both"/>
        <w:rPr>
          <w:rFonts w:eastAsia="Times New Roman"/>
        </w:rPr>
      </w:pPr>
      <w:r>
        <w:rPr>
          <w:rFonts w:eastAsia="Times New Roman"/>
        </w:rPr>
        <w:t>2.</w:t>
      </w:r>
      <w:r>
        <w:rPr>
          <w:rFonts w:eastAsia="Times New Roman"/>
        </w:rPr>
        <w:tab/>
        <w:t>Если на основной станции печати ЭМ печать не производилась или не удалось получить с неё калибровочный лист, то провести калибровку сканера на калибровочном листе резервной станции печати ЭМ и сканировать всю аудиторию.</w:t>
      </w:r>
    </w:p>
    <w:p w14:paraId="31B81FC8" w14:textId="77777777" w:rsidR="0061337F" w:rsidRDefault="00B55D23">
      <w:pPr>
        <w:tabs>
          <w:tab w:val="left" w:pos="1134"/>
        </w:tabs>
        <w:spacing w:line="240" w:lineRule="auto"/>
        <w:jc w:val="both"/>
        <w:rPr>
          <w:rFonts w:eastAsia="Times New Roman"/>
        </w:rPr>
      </w:pPr>
      <w:r>
        <w:rPr>
          <w:rFonts w:eastAsia="Times New Roman"/>
        </w:rPr>
        <w:t>3.</w:t>
      </w:r>
      <w:r>
        <w:rPr>
          <w:rFonts w:eastAsia="Times New Roman"/>
        </w:rPr>
        <w:tab/>
        <w:t xml:space="preserve">Если калибровочные листы аудитории не удалось получить никаким способом либо калибровка сканера на калибровочном листе резервной станции печати ЭМ не позволяет получить удовлетворительное качество сканирования, то калибровать сканер на эталонном калибровочном листе </w:t>
      </w:r>
      <w:r w:rsidR="00831D4E">
        <w:rPr>
          <w:rFonts w:eastAsia="Times New Roman"/>
        </w:rPr>
        <w:t xml:space="preserve">(для использования </w:t>
      </w:r>
      <w:r w:rsidR="00B5748D">
        <w:rPr>
          <w:rFonts w:eastAsia="Times New Roman"/>
        </w:rPr>
        <w:t xml:space="preserve">эталонного калибровочного листа </w:t>
      </w:r>
      <w:r w:rsidR="00831D4E">
        <w:rPr>
          <w:rFonts w:eastAsia="Times New Roman"/>
        </w:rPr>
        <w:t xml:space="preserve">необходимо получить код </w:t>
      </w:r>
      <w:r w:rsidR="00831D4E">
        <w:rPr>
          <w:rFonts w:eastAsia="Times New Roman" w:cs="Times New Roman"/>
          <w:szCs w:val="26"/>
        </w:rPr>
        <w:t>на горячей линии службы сопровождения ППЭ)</w:t>
      </w:r>
      <w:r w:rsidR="00831D4E" w:rsidRPr="00BE19F6">
        <w:rPr>
          <w:rFonts w:eastAsia="Times New Roman"/>
        </w:rPr>
        <w:t xml:space="preserve"> </w:t>
      </w:r>
      <w:r>
        <w:rPr>
          <w:rFonts w:eastAsia="Times New Roman"/>
        </w:rPr>
        <w:t>и сканировать бланки при полученных настройках.</w:t>
      </w:r>
    </w:p>
    <w:p w14:paraId="64F7A4A4" w14:textId="3B49D96D" w:rsidR="0061337F" w:rsidRDefault="00B55D23" w:rsidP="00A93FA7">
      <w:pPr>
        <w:spacing w:line="240" w:lineRule="auto"/>
        <w:jc w:val="both"/>
        <w:rPr>
          <w:rFonts w:cs="Times New Roman"/>
          <w:szCs w:val="26"/>
        </w:rPr>
      </w:pPr>
      <w:r>
        <w:rPr>
          <w:rFonts w:cs="Times New Roman"/>
          <w:szCs w:val="26"/>
        </w:rPr>
        <w:t xml:space="preserve">После завершения сканирования всех бланков из всех аудиторий ППЭ технический специалист получает от руководителя ППЭ </w:t>
      </w:r>
      <w:r w:rsidR="005D311C">
        <w:rPr>
          <w:rFonts w:cs="Times New Roman"/>
          <w:szCs w:val="26"/>
        </w:rPr>
        <w:t xml:space="preserve">для сканирования следующие </w:t>
      </w:r>
      <w:r>
        <w:rPr>
          <w:rFonts w:cs="Times New Roman"/>
          <w:szCs w:val="26"/>
        </w:rPr>
        <w:t>заполненные формы ППЭ:</w:t>
      </w:r>
      <w:r w:rsidR="00A93FA7">
        <w:rPr>
          <w:rFonts w:cs="Times New Roman"/>
          <w:szCs w:val="26"/>
        </w:rPr>
        <w:t xml:space="preserve"> </w:t>
      </w:r>
      <w:r>
        <w:rPr>
          <w:rFonts w:cs="Times New Roman"/>
          <w:szCs w:val="26"/>
        </w:rPr>
        <w:t>ППЭ-05-02</w:t>
      </w:r>
      <w:r w:rsidR="002158F8">
        <w:rPr>
          <w:rFonts w:cs="Times New Roman"/>
          <w:szCs w:val="26"/>
        </w:rPr>
        <w:t>,</w:t>
      </w:r>
      <w:r w:rsidR="00A93FA7">
        <w:rPr>
          <w:rFonts w:cs="Times New Roman"/>
          <w:szCs w:val="26"/>
        </w:rPr>
        <w:t xml:space="preserve"> </w:t>
      </w:r>
      <w:r>
        <w:rPr>
          <w:rFonts w:cs="Times New Roman"/>
          <w:szCs w:val="26"/>
        </w:rPr>
        <w:t>ППЭ-07</w:t>
      </w:r>
      <w:r w:rsidR="002158F8">
        <w:rPr>
          <w:rFonts w:cs="Times New Roman"/>
          <w:szCs w:val="26"/>
        </w:rPr>
        <w:t>,</w:t>
      </w:r>
      <w:r w:rsidR="00A93FA7">
        <w:rPr>
          <w:rFonts w:cs="Times New Roman"/>
          <w:szCs w:val="26"/>
        </w:rPr>
        <w:t xml:space="preserve"> </w:t>
      </w:r>
      <w:r>
        <w:rPr>
          <w:rFonts w:cs="Times New Roman"/>
          <w:szCs w:val="26"/>
        </w:rPr>
        <w:t>ППЭ-12-02 (при наличии)</w:t>
      </w:r>
      <w:r w:rsidR="002158F8">
        <w:rPr>
          <w:rFonts w:cs="Times New Roman"/>
          <w:szCs w:val="26"/>
        </w:rPr>
        <w:t>,</w:t>
      </w:r>
      <w:r w:rsidR="00A93FA7">
        <w:rPr>
          <w:rFonts w:cs="Times New Roman"/>
          <w:szCs w:val="26"/>
        </w:rPr>
        <w:t xml:space="preserve"> </w:t>
      </w:r>
      <w:r>
        <w:rPr>
          <w:rFonts w:cs="Times New Roman"/>
          <w:szCs w:val="26"/>
        </w:rPr>
        <w:t>ППЭ-12-04-МАШ</w:t>
      </w:r>
      <w:r w:rsidR="002158F8">
        <w:rPr>
          <w:rFonts w:cs="Times New Roman"/>
          <w:szCs w:val="26"/>
        </w:rPr>
        <w:t>,</w:t>
      </w:r>
      <w:r w:rsidR="00A93FA7">
        <w:rPr>
          <w:rFonts w:cs="Times New Roman"/>
          <w:szCs w:val="26"/>
        </w:rPr>
        <w:t xml:space="preserve"> </w:t>
      </w:r>
      <w:r>
        <w:rPr>
          <w:rFonts w:cs="Times New Roman"/>
          <w:szCs w:val="26"/>
        </w:rPr>
        <w:t>ППЭ-14-01</w:t>
      </w:r>
      <w:r w:rsidR="002158F8">
        <w:rPr>
          <w:rFonts w:cs="Times New Roman"/>
          <w:szCs w:val="26"/>
        </w:rPr>
        <w:t>,</w:t>
      </w:r>
      <w:r w:rsidR="00A93FA7">
        <w:rPr>
          <w:rFonts w:cs="Times New Roman"/>
          <w:szCs w:val="26"/>
        </w:rPr>
        <w:t xml:space="preserve"> </w:t>
      </w:r>
      <w:r>
        <w:rPr>
          <w:rFonts w:cs="Times New Roman"/>
          <w:szCs w:val="26"/>
        </w:rPr>
        <w:t>ППЭ-13-02-МАШ</w:t>
      </w:r>
      <w:r w:rsidR="002158F8">
        <w:rPr>
          <w:rFonts w:cs="Times New Roman"/>
          <w:szCs w:val="26"/>
        </w:rPr>
        <w:t>,</w:t>
      </w:r>
      <w:r w:rsidR="00A93FA7">
        <w:rPr>
          <w:rFonts w:cs="Times New Roman"/>
          <w:szCs w:val="26"/>
        </w:rPr>
        <w:t xml:space="preserve"> </w:t>
      </w:r>
      <w:r>
        <w:rPr>
          <w:rFonts w:cs="Times New Roman"/>
          <w:szCs w:val="26"/>
        </w:rPr>
        <w:t>ППЭ-18-МАШ (при наличии)</w:t>
      </w:r>
      <w:r w:rsidR="002158F8">
        <w:rPr>
          <w:rFonts w:cs="Times New Roman"/>
          <w:szCs w:val="26"/>
        </w:rPr>
        <w:t>,</w:t>
      </w:r>
      <w:r w:rsidR="00A93FA7">
        <w:rPr>
          <w:rFonts w:cs="Times New Roman"/>
          <w:szCs w:val="26"/>
        </w:rPr>
        <w:t xml:space="preserve"> </w:t>
      </w:r>
      <w:r>
        <w:rPr>
          <w:rFonts w:cs="Times New Roman"/>
          <w:szCs w:val="26"/>
        </w:rPr>
        <w:t>ППЭ-19</w:t>
      </w:r>
      <w:r w:rsidR="002158F8">
        <w:rPr>
          <w:rFonts w:cs="Times New Roman"/>
          <w:szCs w:val="26"/>
        </w:rPr>
        <w:t>,</w:t>
      </w:r>
      <w:r w:rsidR="00A93FA7">
        <w:rPr>
          <w:rFonts w:cs="Times New Roman"/>
          <w:szCs w:val="26"/>
        </w:rPr>
        <w:t xml:space="preserve"> </w:t>
      </w:r>
      <w:r>
        <w:rPr>
          <w:rFonts w:cs="Times New Roman"/>
          <w:szCs w:val="26"/>
        </w:rPr>
        <w:t>ППЭ-21 (при наличии)</w:t>
      </w:r>
      <w:r w:rsidR="002158F8">
        <w:rPr>
          <w:rFonts w:cs="Times New Roman"/>
          <w:szCs w:val="26"/>
        </w:rPr>
        <w:t>,</w:t>
      </w:r>
      <w:r w:rsidR="00A93FA7">
        <w:rPr>
          <w:rFonts w:cs="Times New Roman"/>
          <w:szCs w:val="26"/>
        </w:rPr>
        <w:t xml:space="preserve"> </w:t>
      </w:r>
      <w:r>
        <w:rPr>
          <w:rFonts w:cs="Times New Roman"/>
          <w:szCs w:val="26"/>
        </w:rPr>
        <w:t>ППЭ-22 (при наличии).</w:t>
      </w:r>
    </w:p>
    <w:p w14:paraId="0B7409E3" w14:textId="77777777" w:rsidR="0061337F" w:rsidRDefault="00B55D23">
      <w:pPr>
        <w:spacing w:line="240" w:lineRule="auto"/>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и ППЭ-03 (при наличии).</w:t>
      </w:r>
      <w:r w:rsidRPr="00D96242">
        <w:rPr>
          <w:rFonts w:cs="Times New Roman"/>
          <w:szCs w:val="26"/>
        </w:rPr>
        <w:t> </w:t>
      </w:r>
    </w:p>
    <w:p w14:paraId="7DAC08ED" w14:textId="77777777" w:rsidR="0061337F" w:rsidRDefault="00B55D23">
      <w:pPr>
        <w:spacing w:line="240" w:lineRule="auto"/>
        <w:jc w:val="both"/>
        <w:rPr>
          <w:rFonts w:eastAsia="Times New Roman" w:cs="Times New Roman"/>
          <w:szCs w:val="26"/>
          <w:lang w:eastAsia="ru-RU"/>
        </w:rPr>
      </w:pPr>
      <w:r>
        <w:rPr>
          <w:rFonts w:eastAsia="Times New Roman" w:cs="Times New Roman"/>
          <w:szCs w:val="26"/>
          <w:lang w:eastAsia="ru-RU"/>
        </w:rPr>
        <w:t xml:space="preserve">Технический специалист выполняет калибровку сканера с использованием эталонного калибровочного листа, сканирует полученные формы ППЭ </w:t>
      </w:r>
      <w:r w:rsidRPr="00D96242">
        <w:rPr>
          <w:rFonts w:cs="Times New Roman"/>
          <w:szCs w:val="26"/>
        </w:rPr>
        <w:t>и после</w:t>
      </w:r>
      <w:r>
        <w:rPr>
          <w:rFonts w:eastAsia="Times New Roman" w:cs="Times New Roman"/>
          <w:szCs w:val="26"/>
          <w:lang w:eastAsia="ru-RU"/>
        </w:rPr>
        <w:t xml:space="preserve"> сканирования возвращает </w:t>
      </w:r>
      <w:r w:rsidRPr="00D96242">
        <w:rPr>
          <w:rFonts w:cs="Times New Roman"/>
          <w:szCs w:val="26"/>
        </w:rPr>
        <w:t>их руководителю</w:t>
      </w:r>
      <w:r>
        <w:rPr>
          <w:rFonts w:eastAsia="Times New Roman" w:cs="Times New Roman"/>
          <w:szCs w:val="26"/>
          <w:lang w:eastAsia="ru-RU"/>
        </w:rPr>
        <w:t xml:space="preserve"> ППЭ.</w:t>
      </w:r>
      <w:r w:rsidRPr="00D96242">
        <w:rPr>
          <w:rFonts w:cs="Times New Roman"/>
          <w:szCs w:val="26"/>
        </w:rPr>
        <w:t> </w:t>
      </w:r>
    </w:p>
    <w:p w14:paraId="4BDF6688" w14:textId="77777777" w:rsidR="0061337F" w:rsidRDefault="00B55D23" w:rsidP="00A93FA7">
      <w:pPr>
        <w:spacing w:line="240" w:lineRule="auto"/>
        <w:jc w:val="both"/>
        <w:rPr>
          <w:rFonts w:cs="Times New Roman"/>
          <w:szCs w:val="26"/>
          <w:lang w:eastAsia="ru-RU"/>
        </w:rPr>
      </w:pPr>
      <w:r>
        <w:rPr>
          <w:rFonts w:cs="Times New Roman"/>
          <w:szCs w:val="26"/>
          <w:lang w:eastAsia="ru-RU"/>
        </w:rPr>
        <w:t xml:space="preserve">Член ГЭК </w:t>
      </w:r>
      <w:r w:rsidRPr="00D96242">
        <w:rPr>
          <w:rFonts w:cs="Times New Roman"/>
          <w:szCs w:val="26"/>
        </w:rPr>
        <w:t>по приглашению</w:t>
      </w:r>
      <w:r>
        <w:rPr>
          <w:rFonts w:cs="Times New Roman"/>
          <w:szCs w:val="26"/>
          <w:lang w:eastAsia="ru-RU"/>
        </w:rPr>
        <w:t xml:space="preserve"> технического специалиста проверяет, что экспортируемые данные </w:t>
      </w:r>
      <w:r w:rsidRPr="00D96242">
        <w:rPr>
          <w:rFonts w:cs="Times New Roman"/>
          <w:szCs w:val="26"/>
        </w:rPr>
        <w:t>не содержат</w:t>
      </w:r>
      <w:r>
        <w:rPr>
          <w:rFonts w:cs="Times New Roman"/>
          <w:szCs w:val="26"/>
          <w:lang w:eastAsia="ru-RU"/>
        </w:rPr>
        <w:t xml:space="preserve"> особых ситуаций </w:t>
      </w:r>
      <w:r w:rsidRPr="00D96242">
        <w:rPr>
          <w:rFonts w:cs="Times New Roman"/>
          <w:szCs w:val="26"/>
        </w:rPr>
        <w:t>и сверяет</w:t>
      </w:r>
      <w:r>
        <w:rPr>
          <w:rFonts w:cs="Times New Roman"/>
          <w:szCs w:val="26"/>
          <w:lang w:eastAsia="ru-RU"/>
        </w:rPr>
        <w:t xml:space="preserve"> данные </w:t>
      </w:r>
      <w:r w:rsidRPr="00D96242">
        <w:rPr>
          <w:rFonts w:cs="Times New Roman"/>
          <w:szCs w:val="26"/>
        </w:rPr>
        <w:t>о количестве</w:t>
      </w:r>
      <w:r>
        <w:rPr>
          <w:rFonts w:cs="Times New Roman"/>
          <w:szCs w:val="26"/>
          <w:lang w:eastAsia="ru-RU"/>
        </w:rPr>
        <w:t xml:space="preserve"> отсканированных бланков </w:t>
      </w:r>
      <w:r w:rsidRPr="00D96242">
        <w:rPr>
          <w:rFonts w:cs="Times New Roman"/>
          <w:szCs w:val="26"/>
        </w:rPr>
        <w:t>по аудиториям</w:t>
      </w:r>
      <w:r>
        <w:rPr>
          <w:rFonts w:cs="Times New Roman"/>
          <w:szCs w:val="26"/>
          <w:lang w:eastAsia="ru-RU"/>
        </w:rPr>
        <w:t xml:space="preserve">, указанные </w:t>
      </w:r>
      <w:r w:rsidRPr="00D96242">
        <w:rPr>
          <w:rFonts w:cs="Times New Roman"/>
          <w:szCs w:val="26"/>
        </w:rPr>
        <w:t>на станции</w:t>
      </w:r>
      <w:r>
        <w:rPr>
          <w:rFonts w:cs="Times New Roman"/>
          <w:szCs w:val="26"/>
          <w:lang w:eastAsia="ru-RU"/>
        </w:rPr>
        <w:t xml:space="preserve"> сканирования </w:t>
      </w:r>
      <w:r w:rsidRPr="00D96242">
        <w:rPr>
          <w:rFonts w:cs="Times New Roman"/>
          <w:szCs w:val="26"/>
        </w:rPr>
        <w:t>в ППЭ</w:t>
      </w:r>
      <w:r>
        <w:rPr>
          <w:rFonts w:cs="Times New Roman"/>
          <w:szCs w:val="26"/>
          <w:lang w:eastAsia="ru-RU"/>
        </w:rPr>
        <w:t xml:space="preserve">, </w:t>
      </w:r>
      <w:r w:rsidRPr="00D96242">
        <w:rPr>
          <w:rFonts w:cs="Times New Roman"/>
          <w:szCs w:val="26"/>
        </w:rPr>
        <w:t>с количеством</w:t>
      </w:r>
      <w:r>
        <w:rPr>
          <w:rFonts w:cs="Times New Roman"/>
          <w:szCs w:val="26"/>
          <w:lang w:eastAsia="ru-RU"/>
        </w:rPr>
        <w:t xml:space="preserve"> бланков </w:t>
      </w:r>
      <w:r w:rsidRPr="00D96242">
        <w:rPr>
          <w:rFonts w:cs="Times New Roman"/>
          <w:szCs w:val="26"/>
        </w:rPr>
        <w:t>из формы</w:t>
      </w:r>
      <w:r>
        <w:rPr>
          <w:rFonts w:cs="Times New Roman"/>
          <w:szCs w:val="26"/>
          <w:lang w:eastAsia="ru-RU"/>
        </w:rPr>
        <w:t xml:space="preserve"> ППЭ-13-02-МАШ.</w:t>
      </w:r>
      <w:r w:rsidRPr="00D96242">
        <w:rPr>
          <w:rFonts w:cs="Times New Roman"/>
          <w:szCs w:val="26"/>
        </w:rPr>
        <w:t> </w:t>
      </w:r>
    </w:p>
    <w:p w14:paraId="546D41C0" w14:textId="77777777" w:rsidR="0061337F" w:rsidRDefault="00B55D23" w:rsidP="00A93FA7">
      <w:pPr>
        <w:spacing w:line="240" w:lineRule="auto"/>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r w:rsidRPr="00D96242">
        <w:rPr>
          <w:rFonts w:cs="Times New Roman"/>
          <w:szCs w:val="26"/>
        </w:rPr>
        <w:t> </w:t>
      </w:r>
    </w:p>
    <w:p w14:paraId="7E80547D" w14:textId="77777777" w:rsidR="0061337F" w:rsidRDefault="00B55D23" w:rsidP="00A93FA7">
      <w:pPr>
        <w:spacing w:line="240" w:lineRule="auto"/>
        <w:jc w:val="both"/>
        <w:rPr>
          <w:rFonts w:eastAsia="Times New Roman" w:cs="Times New Roman"/>
          <w:szCs w:val="26"/>
          <w:lang w:eastAsia="ru-RU"/>
        </w:rPr>
      </w:pPr>
      <w:r>
        <w:rPr>
          <w:rFonts w:eastAsia="Times New Roman" w:cs="Times New Roman"/>
          <w:szCs w:val="26"/>
          <w:lang w:eastAsia="ru-RU"/>
        </w:rPr>
        <w:t>При необходимости любая аудитория может быть заново открыта для выполнения дополнительного или повторного сканирования, в этом случае необходимо выполнить калибровку сканера с использованием калибровочного листа соответствующей аудитории.</w:t>
      </w:r>
    </w:p>
    <w:p w14:paraId="1C363546" w14:textId="77777777" w:rsidR="0061337F" w:rsidRDefault="00B55D23" w:rsidP="00A93FA7">
      <w:pPr>
        <w:spacing w:line="240" w:lineRule="auto"/>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w:t>
      </w:r>
      <w:proofErr w:type="spellStart"/>
      <w:r>
        <w:rPr>
          <w:rFonts w:cs="Times New Roman"/>
          <w:szCs w:val="26"/>
          <w:lang w:eastAsia="ru-RU"/>
        </w:rPr>
        <w:t>токен</w:t>
      </w:r>
      <w:proofErr w:type="spellEnd"/>
      <w:r>
        <w:rPr>
          <w:rFonts w:cs="Times New Roman"/>
          <w:szCs w:val="26"/>
          <w:lang w:eastAsia="ru-RU"/>
        </w:rPr>
        <w:t xml:space="preserve">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w:t>
      </w:r>
      <w:r>
        <w:rPr>
          <w:rFonts w:cs="Times New Roman"/>
          <w:szCs w:val="26"/>
        </w:rPr>
        <w:t>, при этом</w:t>
      </w:r>
      <w:r>
        <w:rPr>
          <w:rFonts w:cs="Times New Roman"/>
          <w:szCs w:val="26"/>
          <w:lang w:eastAsia="ru-RU"/>
        </w:rPr>
        <w:t xml:space="preserve"> пакет с электронными образами бланков и форм ППЭ зашифровывается для передачи в РЦОИ.</w:t>
      </w:r>
    </w:p>
    <w:p w14:paraId="66A68DA0" w14:textId="77777777" w:rsidR="0061337F" w:rsidRDefault="00B55D23">
      <w:pPr>
        <w:spacing w:line="240" w:lineRule="auto"/>
        <w:jc w:val="both"/>
        <w:rPr>
          <w:rFonts w:cs="Times New Roman"/>
          <w:szCs w:val="26"/>
          <w:lang w:eastAsia="ru-RU"/>
        </w:rPr>
      </w:pPr>
      <w:r>
        <w:rPr>
          <w:rFonts w:cs="Times New Roman"/>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только одной аудитории (выбранных аудиторий).</w:t>
      </w:r>
    </w:p>
    <w:p w14:paraId="1E94331B" w14:textId="77777777" w:rsidR="0061337F" w:rsidRDefault="00B55D23">
      <w:pPr>
        <w:spacing w:line="240" w:lineRule="auto"/>
        <w:jc w:val="both"/>
        <w:rPr>
          <w:rFonts w:cs="Times New Roman"/>
          <w:szCs w:val="26"/>
          <w:lang w:eastAsia="ru-RU"/>
        </w:rPr>
      </w:pPr>
      <w:r>
        <w:rPr>
          <w:rFonts w:cs="Times New Roman"/>
          <w:szCs w:val="26"/>
          <w:lang w:eastAsia="ru-RU"/>
        </w:rPr>
        <w:t xml:space="preserve">Технический специалист сохраняет на </w:t>
      </w:r>
      <w:proofErr w:type="spellStart"/>
      <w:r>
        <w:rPr>
          <w:rFonts w:cs="Times New Roman"/>
          <w:szCs w:val="26"/>
          <w:lang w:eastAsia="ru-RU"/>
        </w:rPr>
        <w:t>флеш</w:t>
      </w:r>
      <w:proofErr w:type="spellEnd"/>
      <w:r>
        <w:rPr>
          <w:rFonts w:cs="Times New Roman"/>
          <w:szCs w:val="26"/>
          <w:lang w:eastAsia="ru-RU"/>
        </w:rPr>
        <w:t>-накопитель для переноса данных между станциями ППЭ пакет с электронными образами бланков и форм и выполняет передачу пакета с электронными образами бланков и форм на сервер РЦОИ с помощью основной станции авторизации</w:t>
      </w:r>
      <w:r w:rsidRPr="007E7EE6">
        <w:rPr>
          <w:rFonts w:cs="Times New Roman"/>
          <w:szCs w:val="26"/>
        </w:rPr>
        <w:t>, проверяя соответствие переданных данных информации о рассадке. В случае возникновения нештатной ситуации, связанной с рассадкой, необходимо по телефону получить от РЦОИ код, который позволит выполнить передачу пакетов.</w:t>
      </w:r>
      <w:r>
        <w:rPr>
          <w:rFonts w:cs="Times New Roman"/>
          <w:szCs w:val="26"/>
          <w:lang w:eastAsia="ru-RU"/>
        </w:rPr>
        <w:t xml:space="preserve"> </w:t>
      </w:r>
    </w:p>
    <w:p w14:paraId="36794F94" w14:textId="77777777" w:rsidR="0061337F" w:rsidRDefault="00B55D23">
      <w:pPr>
        <w:spacing w:line="240" w:lineRule="auto"/>
        <w:jc w:val="both"/>
        <w:rPr>
          <w:rFonts w:cs="Times New Roman"/>
          <w:szCs w:val="26"/>
          <w:lang w:eastAsia="ru-RU"/>
        </w:rPr>
      </w:pPr>
      <w:r>
        <w:rPr>
          <w:rFonts w:cs="Times New Roman"/>
          <w:szCs w:val="26"/>
          <w:lang w:eastAsia="ru-RU"/>
        </w:rPr>
        <w:lastRenderedPageBreak/>
        <w:t>После завершения передачи всех пакетов с</w:t>
      </w:r>
      <w:r>
        <w:rPr>
          <w:rFonts w:cs="Times New Roman"/>
          <w:szCs w:val="26"/>
        </w:rPr>
        <w:t> </w:t>
      </w:r>
      <w:r>
        <w:rPr>
          <w:rFonts w:cs="Times New Roman"/>
          <w:szCs w:val="26"/>
          <w:lang w:eastAsia="ru-RU"/>
        </w:rPr>
        <w:t xml:space="preserve">электронными образами бланков и форм ППЭ в РЦОИ (статус пакетов принимает значение «передан») технический специалист при участии руководителя ППЭ и члена ГЭК передает в РЦОИ статус </w:t>
      </w:r>
      <w:r>
        <w:t xml:space="preserve">«Все пакеты сформированы и отправлены в РЦОИ» </w:t>
      </w:r>
      <w:r>
        <w:rPr>
          <w:rFonts w:cs="Times New Roman"/>
          <w:szCs w:val="26"/>
          <w:lang w:eastAsia="ru-RU"/>
        </w:rPr>
        <w:t>о завершении передачи ЭМ в РЦОИ</w:t>
      </w:r>
      <w:r w:rsidR="00D84E14" w:rsidRPr="00BE19F6">
        <w:rPr>
          <w:rFonts w:cs="Times New Roman"/>
          <w:szCs w:val="26"/>
        </w:rPr>
        <w:t>, проверяя соответствие переданных данных информации о рассадке</w:t>
      </w:r>
      <w:r>
        <w:rPr>
          <w:rFonts w:cs="Times New Roman"/>
          <w:szCs w:val="26"/>
          <w:lang w:eastAsia="ru-RU"/>
        </w:rPr>
        <w:t>.</w:t>
      </w:r>
    </w:p>
    <w:p w14:paraId="66EEA027" w14:textId="77777777" w:rsidR="0061337F" w:rsidRDefault="00B55D23">
      <w:pPr>
        <w:spacing w:line="240" w:lineRule="auto"/>
        <w:jc w:val="both"/>
        <w:rPr>
          <w:rFonts w:cs="Times New Roman"/>
          <w:szCs w:val="26"/>
          <w:lang w:eastAsia="ru-RU"/>
        </w:rPr>
      </w:pPr>
      <w:r>
        <w:rPr>
          <w:rFonts w:cs="Times New Roman"/>
          <w:szCs w:val="26"/>
          <w:lang w:eastAsia="ru-RU"/>
        </w:rPr>
        <w:t>Член ГЭК, руководитель ППЭ и</w:t>
      </w:r>
      <w:r>
        <w:rPr>
          <w:rFonts w:cs="Times New Roman"/>
          <w:szCs w:val="26"/>
        </w:rPr>
        <w:t xml:space="preserve"> </w:t>
      </w:r>
      <w:r>
        <w:rPr>
          <w:rFonts w:cs="Times New Roman"/>
          <w:szCs w:val="26"/>
          <w:lang w:eastAsia="ru-RU"/>
        </w:rPr>
        <w:t>технический специалист ожидают в</w:t>
      </w:r>
      <w:r>
        <w:rPr>
          <w:rFonts w:cs="Times New Roman"/>
          <w:szCs w:val="26"/>
        </w:rPr>
        <w:t xml:space="preserve"> </w:t>
      </w:r>
      <w:r>
        <w:rPr>
          <w:rFonts w:cs="Times New Roman"/>
          <w:szCs w:val="26"/>
          <w:lang w:eastAsia="ru-RU"/>
        </w:rPr>
        <w:t>Штабе ППЭ подтверждения от</w:t>
      </w:r>
      <w:r>
        <w:rPr>
          <w:rFonts w:cs="Times New Roman"/>
          <w:szCs w:val="26"/>
        </w:rPr>
        <w:t xml:space="preserve"> </w:t>
      </w:r>
      <w:r>
        <w:rPr>
          <w:rFonts w:cs="Times New Roman"/>
          <w:szCs w:val="26"/>
          <w:lang w:eastAsia="ru-RU"/>
        </w:rPr>
        <w:t>РЦОИ факта успешного получения и</w:t>
      </w:r>
      <w:r>
        <w:rPr>
          <w:rFonts w:cs="Times New Roman"/>
          <w:szCs w:val="26"/>
        </w:rPr>
        <w:t xml:space="preserve"> </w:t>
      </w:r>
      <w:r>
        <w:rPr>
          <w:rFonts w:cs="Times New Roman"/>
          <w:szCs w:val="26"/>
          <w:lang w:eastAsia="ru-RU"/>
        </w:rPr>
        <w:t>расшифровки переданного пакета (пакетов) с</w:t>
      </w:r>
      <w:r>
        <w:rPr>
          <w:rFonts w:cs="Times New Roman"/>
          <w:szCs w:val="26"/>
        </w:rPr>
        <w:t xml:space="preserve"> </w:t>
      </w:r>
      <w:r>
        <w:rPr>
          <w:rFonts w:cs="Times New Roman"/>
          <w:szCs w:val="26"/>
          <w:lang w:eastAsia="ru-RU"/>
        </w:rPr>
        <w:t>электронными образами бланков и форм ППЭ (статус пакета(-</w:t>
      </w:r>
      <w:proofErr w:type="spellStart"/>
      <w:r>
        <w:rPr>
          <w:rFonts w:cs="Times New Roman"/>
          <w:szCs w:val="26"/>
          <w:lang w:eastAsia="ru-RU"/>
        </w:rPr>
        <w:t>ов</w:t>
      </w:r>
      <w:proofErr w:type="spellEnd"/>
      <w:r>
        <w:rPr>
          <w:rFonts w:cs="Times New Roman"/>
          <w:szCs w:val="26"/>
          <w:lang w:eastAsia="ru-RU"/>
        </w:rPr>
        <w:t xml:space="preserve">) принимает значение «подтвержден»). </w:t>
      </w:r>
    </w:p>
    <w:p w14:paraId="6B82EBA1" w14:textId="77777777" w:rsidR="0061337F" w:rsidRDefault="005D311C">
      <w:pPr>
        <w:tabs>
          <w:tab w:val="left" w:pos="318"/>
        </w:tabs>
        <w:spacing w:line="240" w:lineRule="auto"/>
        <w:jc w:val="both"/>
        <w:rPr>
          <w:rFonts w:eastAsia="Times New Roman" w:cs="Times New Roman"/>
          <w:szCs w:val="26"/>
          <w:lang w:eastAsia="ru-RU"/>
        </w:rPr>
      </w:pPr>
      <w:r w:rsidRPr="00BE19F6">
        <w:rPr>
          <w:rFonts w:eastAsia="Times New Roman" w:cs="Times New Roman"/>
          <w:szCs w:val="26"/>
          <w:lang w:eastAsia="ru-RU"/>
        </w:rPr>
        <w:t xml:space="preserve">В случае если по запросу РЦОИ необходимо использовать новый пакет с сертификатами специалистов РЦОИ </w:t>
      </w:r>
      <w:r>
        <w:rPr>
          <w:rFonts w:eastAsia="Times New Roman" w:cs="Times New Roman"/>
          <w:szCs w:val="26"/>
          <w:lang w:eastAsia="ru-RU"/>
        </w:rPr>
        <w:t>для экспорта бланков и форм ППЭ</w:t>
      </w:r>
      <w:r w:rsidR="00630E8E" w:rsidRPr="00E0110F">
        <w:rPr>
          <w:rFonts w:eastAsia="Times New Roman" w:cs="Times New Roman"/>
          <w:szCs w:val="26"/>
          <w:lang w:eastAsia="ru-RU"/>
        </w:rPr>
        <w:t xml:space="preserve"> </w:t>
      </w:r>
      <w:r w:rsidR="00B55D23">
        <w:rPr>
          <w:rFonts w:eastAsia="Times New Roman" w:cs="Times New Roman"/>
          <w:szCs w:val="26"/>
          <w:lang w:eastAsia="ru-RU"/>
        </w:rPr>
        <w:t>технический специалист</w:t>
      </w:r>
      <w:r w:rsidR="00630E8E" w:rsidRPr="00E0110F">
        <w:rPr>
          <w:rFonts w:eastAsia="Times New Roman" w:cs="Times New Roman"/>
          <w:szCs w:val="26"/>
          <w:lang w:eastAsia="ru-RU"/>
        </w:rPr>
        <w:t>:</w:t>
      </w:r>
    </w:p>
    <w:p w14:paraId="18967C2C" w14:textId="77777777" w:rsidR="0061337F" w:rsidRDefault="00B55D23">
      <w:pPr>
        <w:tabs>
          <w:tab w:val="left" w:pos="318"/>
        </w:tabs>
        <w:spacing w:line="240" w:lineRule="auto"/>
        <w:jc w:val="both"/>
        <w:rPr>
          <w:rFonts w:eastAsia="Times New Roman" w:cs="Times New Roman"/>
          <w:szCs w:val="26"/>
          <w:lang w:eastAsia="ru-RU"/>
        </w:rPr>
      </w:pPr>
      <w:r>
        <w:rPr>
          <w:rFonts w:eastAsia="Times New Roman" w:cs="Times New Roman"/>
          <w:szCs w:val="26"/>
          <w:lang w:eastAsia="ru-RU"/>
        </w:rPr>
        <w:t xml:space="preserve">загружает </w:t>
      </w:r>
      <w:r w:rsidR="005D311C" w:rsidRPr="00BE19F6">
        <w:rPr>
          <w:rFonts w:eastAsia="Times New Roman" w:cs="Times New Roman"/>
          <w:szCs w:val="26"/>
          <w:lang w:eastAsia="ru-RU"/>
        </w:rPr>
        <w:t>на основной станции авторизации актуальный пакет с сертификатами специалистов РЦОИ</w:t>
      </w:r>
      <w:r w:rsidR="00630E8E" w:rsidRPr="00E0110F">
        <w:rPr>
          <w:rFonts w:eastAsia="Times New Roman" w:cs="Times New Roman"/>
          <w:szCs w:val="26"/>
          <w:lang w:eastAsia="ru-RU"/>
        </w:rPr>
        <w:t>;</w:t>
      </w:r>
    </w:p>
    <w:p w14:paraId="6026610D" w14:textId="77777777" w:rsidR="0061337F" w:rsidRPr="00E0110F" w:rsidRDefault="005D311C">
      <w:pPr>
        <w:tabs>
          <w:tab w:val="left" w:pos="318"/>
        </w:tabs>
        <w:spacing w:line="240" w:lineRule="auto"/>
        <w:jc w:val="both"/>
        <w:rPr>
          <w:rFonts w:eastAsia="Times New Roman" w:cs="Times New Roman"/>
          <w:szCs w:val="26"/>
          <w:lang w:eastAsia="ru-RU"/>
        </w:rPr>
      </w:pPr>
      <w:r>
        <w:rPr>
          <w:rFonts w:eastAsia="Times New Roman" w:cs="Times New Roman"/>
          <w:szCs w:val="26"/>
          <w:lang w:eastAsia="ru-RU"/>
        </w:rPr>
        <w:t xml:space="preserve">загружает </w:t>
      </w:r>
      <w:r w:rsidR="00B55D23">
        <w:rPr>
          <w:rFonts w:eastAsia="Times New Roman" w:cs="Times New Roman"/>
          <w:szCs w:val="26"/>
          <w:lang w:eastAsia="ru-RU"/>
        </w:rPr>
        <w:t>на</w:t>
      </w:r>
      <w:r w:rsidR="00B55D23">
        <w:rPr>
          <w:rFonts w:eastAsia="Times New Roman" w:cs="Times New Roman"/>
          <w:szCs w:val="26"/>
        </w:rPr>
        <w:t xml:space="preserve"> </w:t>
      </w:r>
      <w:r w:rsidR="00B55D23">
        <w:rPr>
          <w:rFonts w:eastAsia="Times New Roman" w:cs="Times New Roman"/>
          <w:szCs w:val="26"/>
          <w:lang w:eastAsia="ru-RU"/>
        </w:rPr>
        <w:t>станцию сканирования в</w:t>
      </w:r>
      <w:r w:rsidR="00B55D23">
        <w:rPr>
          <w:rFonts w:eastAsia="Times New Roman" w:cs="Times New Roman"/>
          <w:szCs w:val="26"/>
        </w:rPr>
        <w:t xml:space="preserve"> </w:t>
      </w:r>
      <w:r w:rsidR="00B55D23">
        <w:rPr>
          <w:rFonts w:eastAsia="Times New Roman" w:cs="Times New Roman"/>
          <w:szCs w:val="26"/>
          <w:lang w:eastAsia="ru-RU"/>
        </w:rPr>
        <w:t xml:space="preserve">ППЭ </w:t>
      </w:r>
      <w:r>
        <w:rPr>
          <w:rFonts w:eastAsia="Times New Roman" w:cs="Times New Roman"/>
          <w:szCs w:val="26"/>
          <w:lang w:eastAsia="ru-RU"/>
        </w:rPr>
        <w:t xml:space="preserve">актуальный </w:t>
      </w:r>
      <w:r w:rsidR="00B55D23">
        <w:rPr>
          <w:rFonts w:eastAsia="Times New Roman" w:cs="Times New Roman"/>
          <w:szCs w:val="26"/>
          <w:lang w:eastAsia="ru-RU"/>
        </w:rPr>
        <w:t>пакет с сертификатами РЦОИ</w:t>
      </w:r>
      <w:r w:rsidR="00630E8E" w:rsidRPr="00E0110F">
        <w:rPr>
          <w:rFonts w:eastAsia="Times New Roman" w:cs="Times New Roman"/>
          <w:szCs w:val="26"/>
          <w:lang w:eastAsia="ru-RU"/>
        </w:rPr>
        <w:t>;</w:t>
      </w:r>
    </w:p>
    <w:p w14:paraId="3B660AFC" w14:textId="77777777" w:rsidR="0061337F" w:rsidRDefault="005D311C">
      <w:pPr>
        <w:tabs>
          <w:tab w:val="left" w:pos="318"/>
        </w:tabs>
        <w:spacing w:line="240" w:lineRule="auto"/>
        <w:jc w:val="both"/>
        <w:rPr>
          <w:rFonts w:eastAsia="Times New Roman" w:cs="Times New Roman"/>
          <w:szCs w:val="26"/>
          <w:lang w:eastAsia="ru-RU"/>
        </w:rPr>
      </w:pPr>
      <w:r w:rsidRPr="00BE19F6">
        <w:rPr>
          <w:rFonts w:eastAsia="Times New Roman" w:cs="Times New Roman"/>
          <w:szCs w:val="26"/>
          <w:lang w:eastAsia="ru-RU"/>
        </w:rPr>
        <w:t xml:space="preserve">совместно с членом ГЭК выполняет повторный экспорт пакета с </w:t>
      </w:r>
      <w:r>
        <w:rPr>
          <w:rFonts w:eastAsia="Times New Roman" w:cs="Times New Roman"/>
          <w:szCs w:val="26"/>
          <w:lang w:eastAsia="ru-RU"/>
        </w:rPr>
        <w:t xml:space="preserve">электронными образами </w:t>
      </w:r>
      <w:r w:rsidRPr="00BE19F6">
        <w:rPr>
          <w:rFonts w:eastAsia="Times New Roman" w:cs="Times New Roman"/>
          <w:szCs w:val="26"/>
          <w:lang w:eastAsia="ru-RU"/>
        </w:rPr>
        <w:t>бланк</w:t>
      </w:r>
      <w:r>
        <w:rPr>
          <w:rFonts w:eastAsia="Times New Roman" w:cs="Times New Roman"/>
          <w:szCs w:val="26"/>
          <w:lang w:eastAsia="ru-RU"/>
        </w:rPr>
        <w:t>ов</w:t>
      </w:r>
      <w:r w:rsidRPr="00BE19F6">
        <w:rPr>
          <w:rFonts w:eastAsia="Times New Roman" w:cs="Times New Roman"/>
          <w:szCs w:val="26"/>
          <w:lang w:eastAsia="ru-RU"/>
        </w:rPr>
        <w:t xml:space="preserve"> и форм</w:t>
      </w:r>
      <w:r>
        <w:rPr>
          <w:rFonts w:eastAsia="Times New Roman" w:cs="Times New Roman"/>
          <w:szCs w:val="26"/>
          <w:lang w:eastAsia="ru-RU"/>
        </w:rPr>
        <w:t xml:space="preserve"> ППЭ</w:t>
      </w:r>
      <w:r w:rsidRPr="00BE19F6">
        <w:rPr>
          <w:rFonts w:eastAsia="Times New Roman" w:cs="Times New Roman"/>
          <w:szCs w:val="26"/>
          <w:lang w:eastAsia="ru-RU"/>
        </w:rPr>
        <w:t xml:space="preserve"> для передачи в РЦОИ</w:t>
      </w:r>
      <w:r w:rsidR="00B55D23">
        <w:rPr>
          <w:rFonts w:eastAsia="Times New Roman" w:cs="Times New Roman"/>
          <w:szCs w:val="26"/>
          <w:lang w:eastAsia="ru-RU"/>
        </w:rPr>
        <w:t>.</w:t>
      </w:r>
    </w:p>
    <w:p w14:paraId="54C04887" w14:textId="77777777" w:rsidR="0061337F" w:rsidRDefault="00B55D23">
      <w:pPr>
        <w:spacing w:line="240" w:lineRule="auto"/>
        <w:jc w:val="both"/>
        <w:rPr>
          <w:u w:val="single"/>
        </w:rPr>
      </w:pPr>
      <w:r>
        <w:rPr>
          <w:rFonts w:cs="Times New Roman"/>
          <w:szCs w:val="26"/>
          <w:lang w:eastAsia="ru-RU"/>
        </w:rPr>
        <w:t>После получения от РЦОИ подтверждения по всем переданным пакетам</w:t>
      </w:r>
      <w:r>
        <w:rPr>
          <w:rFonts w:cs="Times New Roman"/>
          <w:szCs w:val="26"/>
        </w:rPr>
        <w:t xml:space="preserve"> технический специалист</w:t>
      </w:r>
      <w:r>
        <w:rPr>
          <w:rFonts w:cs="Times New Roman"/>
          <w:szCs w:val="26"/>
          <w:lang w:eastAsia="ru-RU"/>
        </w:rPr>
        <w:t>:</w:t>
      </w:r>
    </w:p>
    <w:p w14:paraId="6FAB3ADB" w14:textId="77777777" w:rsidR="0061337F" w:rsidRDefault="00B55D23">
      <w:pPr>
        <w:spacing w:line="240" w:lineRule="auto"/>
        <w:jc w:val="both"/>
        <w:rPr>
          <w:u w:val="single"/>
        </w:rPr>
      </w:pPr>
      <w:r>
        <w:rPr>
          <w:rFonts w:cs="Times New Roman"/>
          <w:szCs w:val="26"/>
          <w:lang w:eastAsia="ru-RU"/>
        </w:rPr>
        <w:t>на основной станции сканирования в ППЭ сохраняет протокол проведения процедуры сканирования бланков</w:t>
      </w:r>
      <w:r>
        <w:rPr>
          <w:rFonts w:cs="Times New Roman"/>
          <w:color w:val="000000"/>
          <w:szCs w:val="26"/>
          <w:lang w:eastAsia="ru-RU"/>
        </w:rPr>
        <w:t xml:space="preserve"> ГИА</w:t>
      </w:r>
      <w:r>
        <w:rPr>
          <w:rFonts w:cs="Times New Roman"/>
          <w:szCs w:val="26"/>
          <w:lang w:eastAsia="ru-RU"/>
        </w:rPr>
        <w:t xml:space="preserve"> в ППЭ (форма ППЭ-15) и электронный журнал работы станции сканирования</w:t>
      </w:r>
      <w:r>
        <w:rPr>
          <w:rFonts w:cs="Times New Roman"/>
          <w:szCs w:val="26"/>
        </w:rPr>
        <w:t xml:space="preserve"> в ППЭ</w:t>
      </w:r>
      <w:r>
        <w:rPr>
          <w:rFonts w:cs="Times New Roman"/>
          <w:szCs w:val="26"/>
          <w:lang w:eastAsia="ru-RU"/>
        </w:rPr>
        <w:t>. Протокол проведения процедуры сканирования распечатывается и подписывается техническим специалистом, руководителем ППЭ и</w:t>
      </w:r>
      <w:r>
        <w:rPr>
          <w:rFonts w:cs="Times New Roman"/>
          <w:szCs w:val="26"/>
        </w:rPr>
        <w:t> </w:t>
      </w:r>
      <w:r>
        <w:rPr>
          <w:rFonts w:cs="Times New Roman"/>
          <w:szCs w:val="26"/>
          <w:lang w:eastAsia="ru-RU"/>
        </w:rPr>
        <w:t>членом ГЭК и остается на хранение в ППЭ;</w:t>
      </w:r>
    </w:p>
    <w:p w14:paraId="16FDDF45" w14:textId="77777777" w:rsidR="0061337F" w:rsidRDefault="00B55D23">
      <w:pPr>
        <w:spacing w:line="240" w:lineRule="auto"/>
        <w:jc w:val="both"/>
        <w:rPr>
          <w:u w:val="single"/>
        </w:rPr>
      </w:pPr>
      <w:r>
        <w:rPr>
          <w:rFonts w:cs="Times New Roman"/>
          <w:szCs w:val="26"/>
        </w:rPr>
        <w:t>на резервной станции сканирования в ППЭ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в ППЭ распечатывается и подписывается техническим специалистом, руководителем ППЭ и членом ГЭК и остается на хранение в ППЭ;</w:t>
      </w:r>
    </w:p>
    <w:p w14:paraId="246B0959" w14:textId="77777777" w:rsidR="0061337F" w:rsidRDefault="00B55D23">
      <w:pPr>
        <w:spacing w:line="240" w:lineRule="auto"/>
        <w:jc w:val="both"/>
        <w:rPr>
          <w:rFonts w:cs="Times New Roman"/>
          <w:szCs w:val="26"/>
          <w:lang w:eastAsia="ru-RU"/>
        </w:rPr>
      </w:pPr>
      <w:r>
        <w:rPr>
          <w:rFonts w:cs="Times New Roman"/>
          <w:szCs w:val="26"/>
          <w:lang w:eastAsia="ru-RU"/>
        </w:rPr>
        <w:t xml:space="preserve">на основной станции авторизации выполняет передачу </w:t>
      </w:r>
      <w:r w:rsidR="00361B89">
        <w:rPr>
          <w:rFonts w:cs="Times New Roman"/>
          <w:szCs w:val="26"/>
          <w:lang w:eastAsia="ru-RU"/>
        </w:rPr>
        <w:t xml:space="preserve">электронных </w:t>
      </w:r>
      <w:r>
        <w:rPr>
          <w:rFonts w:cs="Times New Roman"/>
          <w:szCs w:val="26"/>
          <w:lang w:eastAsia="ru-RU"/>
        </w:rPr>
        <w:t xml:space="preserve">журналов работы </w:t>
      </w:r>
      <w:r w:rsidR="00361B89">
        <w:rPr>
          <w:rFonts w:cs="Times New Roman"/>
          <w:szCs w:val="26"/>
          <w:lang w:eastAsia="ru-RU"/>
        </w:rPr>
        <w:t xml:space="preserve">станций </w:t>
      </w:r>
      <w:r>
        <w:rPr>
          <w:rFonts w:cs="Times New Roman"/>
          <w:szCs w:val="26"/>
          <w:lang w:eastAsia="ru-RU"/>
        </w:rPr>
        <w:t xml:space="preserve">сканирования </w:t>
      </w:r>
      <w:r>
        <w:rPr>
          <w:rFonts w:cs="Times New Roman"/>
          <w:szCs w:val="26"/>
        </w:rPr>
        <w:t xml:space="preserve">в ППЭ </w:t>
      </w:r>
      <w:r>
        <w:rPr>
          <w:rFonts w:cs="Times New Roman"/>
          <w:szCs w:val="26"/>
          <w:lang w:eastAsia="ru-RU"/>
        </w:rPr>
        <w:t>и статуса «</w:t>
      </w:r>
      <w:r w:rsidR="009E2916">
        <w:rPr>
          <w:rFonts w:eastAsia="Times New Roman" w:cs="Times New Roman"/>
          <w:szCs w:val="26"/>
        </w:rPr>
        <w:t>Материалы</w:t>
      </w:r>
      <w:r w:rsidR="009E2916" w:rsidRPr="00FF290B">
        <w:rPr>
          <w:rFonts w:eastAsia="Times New Roman" w:cs="Times New Roman"/>
          <w:szCs w:val="26"/>
        </w:rPr>
        <w:t xml:space="preserve"> </w:t>
      </w:r>
      <w:r>
        <w:rPr>
          <w:rFonts w:cs="Times New Roman"/>
          <w:szCs w:val="26"/>
          <w:lang w:eastAsia="ru-RU"/>
        </w:rPr>
        <w:t>переданы в РЦОИ» в</w:t>
      </w:r>
      <w:r>
        <w:rPr>
          <w:rFonts w:cs="Times New Roman"/>
          <w:szCs w:val="26"/>
        </w:rPr>
        <w:t> </w:t>
      </w:r>
      <w:r>
        <w:rPr>
          <w:rFonts w:cs="Times New Roman"/>
          <w:szCs w:val="26"/>
          <w:lang w:eastAsia="ru-RU"/>
        </w:rPr>
        <w:t>систему мониторинга готовности ППЭ. Статус «</w:t>
      </w:r>
      <w:r w:rsidR="009E2916">
        <w:rPr>
          <w:rFonts w:eastAsia="Times New Roman" w:cs="Times New Roman"/>
          <w:szCs w:val="26"/>
        </w:rPr>
        <w:t>Материалы</w:t>
      </w:r>
      <w:r w:rsidR="009E2916" w:rsidRPr="00FF290B">
        <w:rPr>
          <w:rFonts w:eastAsia="Times New Roman" w:cs="Times New Roman"/>
          <w:szCs w:val="26"/>
        </w:rPr>
        <w:t xml:space="preserve"> </w:t>
      </w:r>
      <w:r>
        <w:rPr>
          <w:rFonts w:cs="Times New Roman"/>
          <w:szCs w:val="26"/>
          <w:lang w:eastAsia="ru-RU"/>
        </w:rPr>
        <w:t>переданы в РЦОИ» может быть передан, если в РЦОИ было передано подтверждение о завершении передачи ЭМ.</w:t>
      </w:r>
    </w:p>
    <w:p w14:paraId="39526669" w14:textId="77777777" w:rsidR="0061337F" w:rsidRDefault="00B55D23">
      <w:pPr>
        <w:spacing w:line="240" w:lineRule="auto"/>
        <w:jc w:val="both"/>
      </w:pPr>
      <w:r>
        <w:rPr>
          <w:rFonts w:eastAsia="Times New Roman" w:cs="Times New Roman"/>
          <w:b/>
          <w:szCs w:val="26"/>
          <w:lang w:eastAsia="ru-RU"/>
        </w:rPr>
        <w:t>Действия в случае нештатной ситуации.</w:t>
      </w:r>
    </w:p>
    <w:p w14:paraId="292FA423" w14:textId="77777777" w:rsidR="0061337F" w:rsidRDefault="00B55D23">
      <w:pPr>
        <w:spacing w:line="240" w:lineRule="auto"/>
        <w:jc w:val="both"/>
        <w:rPr>
          <w:rFonts w:eastAsia="Times New Roman" w:cs="Times New Roman"/>
          <w:szCs w:val="26"/>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станции на резервную, технический специалист должен</w:t>
      </w:r>
      <w:r>
        <w:rPr>
          <w:rFonts w:eastAsia="Times New Roman" w:cs="Times New Roman"/>
          <w:szCs w:val="26"/>
        </w:rPr>
        <w:t xml:space="preserve">: </w:t>
      </w:r>
    </w:p>
    <w:p w14:paraId="23B88BF6" w14:textId="77777777" w:rsidR="0061337F" w:rsidRDefault="00B55D23">
      <w:pPr>
        <w:spacing w:line="240" w:lineRule="auto"/>
        <w:jc w:val="both"/>
      </w:pPr>
      <w:r>
        <w:rPr>
          <w:rFonts w:eastAsia="Times New Roman" w:cs="Times New Roman"/>
          <w:szCs w:val="26"/>
          <w:lang w:eastAsia="ru-RU"/>
        </w:rPr>
        <w:t>записать информационное сообщение, название экрана и описание последнего действия, выполненного на станции сканирования в ППЭ</w:t>
      </w:r>
      <w:r>
        <w:rPr>
          <w:rFonts w:eastAsia="Times New Roman" w:cs="Times New Roman"/>
          <w:szCs w:val="26"/>
        </w:rPr>
        <w:t xml:space="preserve">; </w:t>
      </w:r>
    </w:p>
    <w:p w14:paraId="79DE2D83" w14:textId="77777777" w:rsidR="0061337F" w:rsidRDefault="00B55D23">
      <w:pPr>
        <w:spacing w:line="240" w:lineRule="auto"/>
        <w:jc w:val="both"/>
      </w:pPr>
      <w:r>
        <w:rPr>
          <w:rFonts w:eastAsia="Times New Roman" w:cs="Times New Roman"/>
          <w:szCs w:val="26"/>
        </w:rPr>
        <w:t xml:space="preserve">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w:t>
      </w:r>
      <w:proofErr w:type="spellStart"/>
      <w:r>
        <w:rPr>
          <w:rFonts w:eastAsia="Times New Roman" w:cs="Times New Roman"/>
          <w:szCs w:val="26"/>
        </w:rPr>
        <w:t>флеш</w:t>
      </w:r>
      <w:proofErr w:type="spellEnd"/>
      <w:r>
        <w:rPr>
          <w:rFonts w:eastAsia="Times New Roman" w:cs="Times New Roman"/>
          <w:szCs w:val="26"/>
        </w:rPr>
        <w:t>-накопитель), код ППЭ, контактный телефон, адрес электронной почты, перечисленную выше информацию о возникшей нештатной ситуации.</w:t>
      </w:r>
    </w:p>
    <w:p w14:paraId="5B84EFED" w14:textId="77777777" w:rsidR="0061337F" w:rsidRDefault="0061337F">
      <w:pPr>
        <w:spacing w:line="240" w:lineRule="auto"/>
        <w:jc w:val="both"/>
      </w:pPr>
    </w:p>
    <w:p w14:paraId="15F54253" w14:textId="77777777" w:rsidR="0061337F" w:rsidRDefault="008E2D32" w:rsidP="00E0110F">
      <w:pPr>
        <w:pStyle w:val="1f7"/>
        <w:pageBreakBefore w:val="0"/>
        <w:numPr>
          <w:ilvl w:val="1"/>
          <w:numId w:val="3"/>
        </w:numPr>
        <w:spacing w:line="240" w:lineRule="auto"/>
        <w:ind w:hanging="431"/>
        <w:jc w:val="both"/>
        <w:outlineLvl w:val="1"/>
        <w:rPr>
          <w:sz w:val="28"/>
        </w:rPr>
      </w:pPr>
      <w:bookmarkStart w:id="185" w:name="_Toc94522887"/>
      <w:r>
        <w:rPr>
          <w:sz w:val="28"/>
        </w:rPr>
        <w:t>Инструкция для члена ГЭК</w:t>
      </w:r>
      <w:bookmarkEnd w:id="185"/>
    </w:p>
    <w:p w14:paraId="7CFE1ADA" w14:textId="77777777" w:rsidR="0061337F" w:rsidRDefault="00B55D23">
      <w:pPr>
        <w:tabs>
          <w:tab w:val="left" w:pos="993"/>
        </w:tabs>
        <w:spacing w:line="240" w:lineRule="auto"/>
        <w:jc w:val="both"/>
        <w:rPr>
          <w:rFonts w:eastAsia="Times New Roman" w:cs="Times New Roman"/>
          <w:szCs w:val="26"/>
          <w:lang w:eastAsia="ru-RU"/>
        </w:rPr>
      </w:pPr>
      <w:r>
        <w:rPr>
          <w:rFonts w:eastAsia="Times New Roman" w:cs="Times New Roman"/>
          <w:b/>
          <w:szCs w:val="26"/>
          <w:lang w:eastAsia="ru-RU"/>
        </w:rPr>
        <w:t>Член ГЭК</w:t>
      </w:r>
      <w:r>
        <w:rPr>
          <w:rFonts w:eastAsia="Times New Roman" w:cs="Times New Roman"/>
          <w:szCs w:val="26"/>
          <w:lang w:eastAsia="ru-RU"/>
        </w:rPr>
        <w:t xml:space="preserve"> обеспечивает соблюдение требований Порядка, в том числе:</w:t>
      </w:r>
    </w:p>
    <w:p w14:paraId="3B591FF2" w14:textId="77777777" w:rsidR="0061337F" w:rsidRDefault="00B55D23">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lastRenderedPageBreak/>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14:paraId="652B5F67" w14:textId="77777777" w:rsidR="0061337F" w:rsidRDefault="00B55D23">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осуществляет взаимодействие с лицами, присутствующими в ППЭ, по обеспечению соблюдения требований Порядка;</w:t>
      </w:r>
    </w:p>
    <w:p w14:paraId="4BF7E01D" w14:textId="77777777" w:rsidR="0061337F" w:rsidRDefault="00B55D23">
      <w:pPr>
        <w:tabs>
          <w:tab w:val="left" w:pos="993"/>
        </w:tabs>
        <w:spacing w:line="240" w:lineRule="auto"/>
        <w:jc w:val="both"/>
        <w:rPr>
          <w:b/>
        </w:rPr>
      </w:pPr>
      <w:r>
        <w:rPr>
          <w:rFonts w:eastAsia="Times New Roman" w:cs="Times New Roman"/>
          <w:szCs w:val="26"/>
          <w:lang w:eastAsia="ru-RU"/>
        </w:rPr>
        <w:t>в случае выявления нарушений Порядка принимает решение об удалении с экзамена участников экзамена,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14:paraId="7F5D8F60" w14:textId="77777777" w:rsidR="0061337F" w:rsidRDefault="00B55D23">
      <w:pPr>
        <w:tabs>
          <w:tab w:val="left" w:pos="993"/>
        </w:tabs>
        <w:spacing w:line="240" w:lineRule="auto"/>
        <w:jc w:val="both"/>
      </w:pPr>
      <w:r>
        <w:rPr>
          <w:rFonts w:eastAsia="Times New Roman" w:cs="Times New Roman"/>
          <w:b/>
          <w:szCs w:val="26"/>
          <w:lang w:eastAsia="ru-RU"/>
        </w:rPr>
        <w:t>Член ГЭК несет ответственность за:</w:t>
      </w:r>
    </w:p>
    <w:p w14:paraId="435243B8" w14:textId="77777777" w:rsidR="0061337F" w:rsidRDefault="00B55D23">
      <w:pPr>
        <w:spacing w:line="240" w:lineRule="auto"/>
        <w:jc w:val="both"/>
      </w:pPr>
      <w:r>
        <w:t>корректность выполненных настроек (код региона, код ППЭ, период проведения экзаменов) на основной и резервной станциях авторизации, на основных и резервных станциях печати ЭМ, основной и резервной станциях сканирования в ППЭ;</w:t>
      </w:r>
    </w:p>
    <w:p w14:paraId="45FCCEC6" w14:textId="77777777" w:rsidR="0061337F" w:rsidRDefault="00B55D23">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целостность, полноту и сохранность сейф-пакетов с электронными носителями и</w:t>
      </w:r>
      <w:r>
        <w:rPr>
          <w:rFonts w:eastAsia="Times New Roman" w:cs="Times New Roman"/>
          <w:szCs w:val="26"/>
        </w:rPr>
        <w:t> </w:t>
      </w:r>
      <w:r>
        <w:rPr>
          <w:rFonts w:eastAsia="Times New Roman" w:cs="Times New Roman"/>
          <w:szCs w:val="26"/>
          <w:lang w:eastAsia="ru-RU"/>
        </w:rPr>
        <w:t>(или) ИК, ВДП и пакета для руководителя ППЭ при передаче их в ППЭ в день экзамена и из ППЭ в РЦОИ для последующей обработки (за исключением случаев, когда доставка ЭМ в ППЭ и РЦОИ осуществляется Перевозчиком ЭМ);</w:t>
      </w:r>
    </w:p>
    <w:p w14:paraId="0E954F1C" w14:textId="77777777" w:rsidR="0061337F" w:rsidRDefault="00B55D23">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качество сканирования ЭМ;</w:t>
      </w:r>
    </w:p>
    <w:p w14:paraId="11089C19" w14:textId="77777777" w:rsidR="0061337F" w:rsidRDefault="00B55D23">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своевременность проведения проверки фактов о нарушении порядка в ППЭ в случае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w:t>
      </w:r>
    </w:p>
    <w:p w14:paraId="12592408" w14:textId="77777777" w:rsidR="0061337F" w:rsidRDefault="00B55D23">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соблюдение информационной безопасности на всех этапах проведения ЕГЭ;</w:t>
      </w:r>
    </w:p>
    <w:p w14:paraId="00C7FC2F" w14:textId="77777777" w:rsidR="0061337F" w:rsidRDefault="00B55D23">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 xml:space="preserve">незамедлительное информирование председателя ГЭК о факте компрометации </w:t>
      </w:r>
      <w:proofErr w:type="spellStart"/>
      <w:r>
        <w:rPr>
          <w:rFonts w:eastAsia="Times New Roman" w:cs="Times New Roman"/>
          <w:szCs w:val="26"/>
          <w:lang w:eastAsia="ru-RU"/>
        </w:rPr>
        <w:t>токена</w:t>
      </w:r>
      <w:proofErr w:type="spellEnd"/>
      <w:r>
        <w:rPr>
          <w:rFonts w:eastAsia="Times New Roman" w:cs="Times New Roman"/>
          <w:szCs w:val="26"/>
          <w:lang w:eastAsia="ru-RU"/>
        </w:rPr>
        <w:t xml:space="preserve"> члена ГЭК. </w:t>
      </w:r>
    </w:p>
    <w:p w14:paraId="1322502C" w14:textId="77777777" w:rsidR="0061337F" w:rsidRDefault="00B55D23">
      <w:pPr>
        <w:tabs>
          <w:tab w:val="left" w:pos="993"/>
        </w:tabs>
        <w:spacing w:line="240" w:lineRule="auto"/>
        <w:jc w:val="both"/>
        <w:rPr>
          <w:b/>
        </w:rPr>
      </w:pPr>
      <w:r>
        <w:rPr>
          <w:rFonts w:eastAsia="Times New Roman" w:cs="Times New Roman"/>
          <w:szCs w:val="26"/>
          <w:lang w:eastAsia="ru-RU"/>
        </w:rPr>
        <w:t>На члена ГЭК возлагается обязанность по фиксированию всех случаев нарушения порядка проведения ГИА в ППЭ.</w:t>
      </w:r>
    </w:p>
    <w:p w14:paraId="266A6B33" w14:textId="77777777" w:rsidR="0061337F" w:rsidRDefault="00B55D23">
      <w:pPr>
        <w:tabs>
          <w:tab w:val="left" w:pos="993"/>
        </w:tabs>
        <w:spacing w:line="240" w:lineRule="auto"/>
        <w:jc w:val="both"/>
      </w:pPr>
      <w:r>
        <w:rPr>
          <w:rFonts w:eastAsia="Times New Roman" w:cs="Times New Roman"/>
          <w:b/>
          <w:szCs w:val="26"/>
          <w:lang w:eastAsia="ru-RU"/>
        </w:rPr>
        <w:t xml:space="preserve">На подготовительном этапе проведения </w:t>
      </w:r>
      <w:r w:rsidR="00361B89">
        <w:rPr>
          <w:rFonts w:eastAsia="Times New Roman" w:cs="Times New Roman"/>
          <w:b/>
          <w:szCs w:val="26"/>
          <w:lang w:eastAsia="ru-RU"/>
        </w:rPr>
        <w:t xml:space="preserve">экзамена </w:t>
      </w:r>
      <w:r>
        <w:rPr>
          <w:rFonts w:eastAsia="Times New Roman" w:cs="Times New Roman"/>
          <w:b/>
          <w:szCs w:val="26"/>
          <w:lang w:eastAsia="ru-RU"/>
        </w:rPr>
        <w:t xml:space="preserve">член ГЭК: </w:t>
      </w:r>
    </w:p>
    <w:p w14:paraId="5B9F3FE1" w14:textId="77777777" w:rsidR="0061337F" w:rsidRDefault="00B55D23">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проходит подготовку по порядку исполнения своих обязанностей в период проведения ЕГЭ;</w:t>
      </w:r>
    </w:p>
    <w:p w14:paraId="076293B7" w14:textId="77777777" w:rsidR="0061337F" w:rsidRDefault="00B55D23">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знакомится с нормативными правовыми документами, методическими рекомендациями Рособрнадзора;</w:t>
      </w:r>
    </w:p>
    <w:p w14:paraId="6BC97DBD" w14:textId="77777777" w:rsidR="0061337F" w:rsidRDefault="00B55D23">
      <w:pPr>
        <w:spacing w:line="240" w:lineRule="auto"/>
        <w:jc w:val="both"/>
        <w:rPr>
          <w:rFonts w:eastAsia="Times New Roman" w:cs="Times New Roman"/>
          <w:szCs w:val="26"/>
          <w:lang w:eastAsia="ru-RU"/>
        </w:rPr>
      </w:pPr>
      <w:r>
        <w:rPr>
          <w:rFonts w:eastAsia="Times New Roman" w:cs="Times New Roman"/>
          <w:szCs w:val="26"/>
          <w:lang w:eastAsia="ru-RU"/>
        </w:rPr>
        <w:t xml:space="preserve">проводит проверку готовности ППЭ </w:t>
      </w:r>
      <w:r w:rsidRPr="009D1102">
        <w:rPr>
          <w:rFonts w:eastAsia="Times New Roman" w:cs="Times New Roman"/>
          <w:szCs w:val="26"/>
        </w:rPr>
        <w:t>не позднее</w:t>
      </w:r>
      <w:r>
        <w:rPr>
          <w:rFonts w:eastAsia="Times New Roman" w:cs="Times New Roman"/>
          <w:szCs w:val="26"/>
          <w:lang w:eastAsia="ru-RU"/>
        </w:rPr>
        <w:t xml:space="preserve"> чем </w:t>
      </w:r>
      <w:r w:rsidRPr="009D1102">
        <w:rPr>
          <w:rFonts w:eastAsia="Times New Roman" w:cs="Times New Roman"/>
          <w:szCs w:val="26"/>
        </w:rPr>
        <w:t>за две</w:t>
      </w:r>
      <w:r>
        <w:rPr>
          <w:rFonts w:eastAsia="Times New Roman" w:cs="Times New Roman"/>
          <w:szCs w:val="26"/>
          <w:lang w:eastAsia="ru-RU"/>
        </w:rPr>
        <w:t xml:space="preserve"> недели </w:t>
      </w:r>
      <w:r w:rsidRPr="009D1102">
        <w:rPr>
          <w:rFonts w:eastAsia="Times New Roman" w:cs="Times New Roman"/>
          <w:szCs w:val="26"/>
        </w:rPr>
        <w:t>до начала</w:t>
      </w:r>
      <w:r>
        <w:rPr>
          <w:rFonts w:eastAsia="Times New Roman" w:cs="Times New Roman"/>
          <w:szCs w:val="26"/>
          <w:lang w:eastAsia="ru-RU"/>
        </w:rPr>
        <w:t xml:space="preserve"> экзаменов (по решению председателя ГЭК), в том числе с помощью </w:t>
      </w:r>
      <w:proofErr w:type="spellStart"/>
      <w:r>
        <w:rPr>
          <w:rFonts w:eastAsia="Times New Roman" w:cs="Times New Roman"/>
          <w:szCs w:val="26"/>
          <w:lang w:eastAsia="ru-RU"/>
        </w:rPr>
        <w:t>токена</w:t>
      </w:r>
      <w:proofErr w:type="spellEnd"/>
      <w:r>
        <w:rPr>
          <w:rFonts w:eastAsia="Times New Roman" w:cs="Times New Roman"/>
          <w:szCs w:val="26"/>
          <w:lang w:eastAsia="ru-RU"/>
        </w:rPr>
        <w:t xml:space="preserve"> члена ГЭК </w:t>
      </w:r>
      <w:r w:rsidR="00361B89">
        <w:rPr>
          <w:rFonts w:eastAsia="Times New Roman" w:cs="Times New Roman"/>
          <w:szCs w:val="26"/>
          <w:lang w:eastAsia="ru-RU"/>
        </w:rPr>
        <w:t xml:space="preserve">подтверждает соответствие настроек данным ППЭ </w:t>
      </w:r>
      <w:r>
        <w:rPr>
          <w:rFonts w:eastAsia="Times New Roman" w:cs="Times New Roman"/>
          <w:szCs w:val="26"/>
          <w:lang w:eastAsia="ru-RU"/>
        </w:rPr>
        <w:t xml:space="preserve">на </w:t>
      </w:r>
      <w:r w:rsidR="00361B89">
        <w:rPr>
          <w:rFonts w:eastAsia="Times New Roman" w:cs="Times New Roman"/>
          <w:szCs w:val="26"/>
          <w:lang w:eastAsia="ru-RU"/>
        </w:rPr>
        <w:t xml:space="preserve">основной и резервной </w:t>
      </w:r>
      <w:r>
        <w:rPr>
          <w:rFonts w:eastAsia="Times New Roman" w:cs="Times New Roman"/>
          <w:szCs w:val="26"/>
          <w:lang w:eastAsia="ru-RU"/>
        </w:rPr>
        <w:t>станци</w:t>
      </w:r>
      <w:r w:rsidR="00361B89">
        <w:rPr>
          <w:rFonts w:eastAsia="Times New Roman" w:cs="Times New Roman"/>
          <w:szCs w:val="26"/>
          <w:lang w:eastAsia="ru-RU"/>
        </w:rPr>
        <w:t>ях</w:t>
      </w:r>
      <w:r>
        <w:rPr>
          <w:rFonts w:eastAsia="Times New Roman" w:cs="Times New Roman"/>
          <w:szCs w:val="26"/>
          <w:lang w:eastAsia="ru-RU"/>
        </w:rPr>
        <w:t xml:space="preserve"> авторизации</w:t>
      </w:r>
      <w:r w:rsidR="00361B89">
        <w:rPr>
          <w:rFonts w:eastAsia="Times New Roman" w:cs="Times New Roman"/>
          <w:szCs w:val="26"/>
          <w:lang w:eastAsia="ru-RU"/>
        </w:rPr>
        <w:t>, установленных</w:t>
      </w:r>
      <w:r>
        <w:rPr>
          <w:rFonts w:eastAsia="Times New Roman" w:cs="Times New Roman"/>
          <w:szCs w:val="26"/>
          <w:lang w:eastAsia="ru-RU"/>
        </w:rPr>
        <w:t xml:space="preserve"> в Штабе ППЭ </w:t>
      </w:r>
      <w:r>
        <w:rPr>
          <w:szCs w:val="26"/>
        </w:rPr>
        <w:t xml:space="preserve">(для подтверждения настроек достаточно наличия сведений о </w:t>
      </w:r>
      <w:proofErr w:type="spellStart"/>
      <w:r>
        <w:rPr>
          <w:szCs w:val="26"/>
        </w:rPr>
        <w:t>токене</w:t>
      </w:r>
      <w:proofErr w:type="spellEnd"/>
      <w:r>
        <w:rPr>
          <w:szCs w:val="26"/>
        </w:rPr>
        <w:t xml:space="preserve"> члена ГЭК на специализированном федеральном портале, назначение члена ГЭК на экзамены не требуется)</w:t>
      </w:r>
      <w:r>
        <w:rPr>
          <w:rFonts w:eastAsia="Times New Roman" w:cs="Times New Roman"/>
          <w:szCs w:val="26"/>
          <w:lang w:eastAsia="ru-RU"/>
        </w:rPr>
        <w:t>;</w:t>
      </w:r>
      <w:r w:rsidRPr="009D1102">
        <w:rPr>
          <w:rFonts w:eastAsia="Times New Roman" w:cs="Times New Roman"/>
          <w:szCs w:val="26"/>
        </w:rPr>
        <w:t xml:space="preserve"> </w:t>
      </w:r>
    </w:p>
    <w:p w14:paraId="2BE9A696" w14:textId="77777777" w:rsidR="0061337F" w:rsidRDefault="00B55D23">
      <w:pPr>
        <w:spacing w:line="240" w:lineRule="auto"/>
        <w:jc w:val="both"/>
        <w:rPr>
          <w:rFonts w:cs="Times New Roman"/>
          <w:szCs w:val="26"/>
        </w:rPr>
      </w:pPr>
      <w:r>
        <w:rPr>
          <w:rFonts w:cs="Times New Roman"/>
          <w:b/>
          <w:szCs w:val="26"/>
        </w:rPr>
        <w:t>не ранее 2 рабочих дней, но не позднее 17:00</w:t>
      </w:r>
      <w:r>
        <w:rPr>
          <w:rFonts w:cs="Times New Roman"/>
          <w:szCs w:val="26"/>
        </w:rPr>
        <w:t xml:space="preserve"> </w:t>
      </w:r>
      <w:r w:rsidR="00361B89">
        <w:rPr>
          <w:rFonts w:eastAsia="Times New Roman" w:cs="Times New Roman"/>
          <w:szCs w:val="26"/>
        </w:rPr>
        <w:t>по местному</w:t>
      </w:r>
      <w:r w:rsidR="00361B89" w:rsidRPr="00E73501">
        <w:rPr>
          <w:rFonts w:eastAsia="Times New Roman" w:cs="Times New Roman"/>
          <w:szCs w:val="26"/>
        </w:rPr>
        <w:t xml:space="preserve"> времени </w:t>
      </w:r>
      <w:r>
        <w:rPr>
          <w:rFonts w:cs="Times New Roman"/>
          <w:szCs w:val="26"/>
        </w:rPr>
        <w:t>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14:paraId="3DA883C3" w14:textId="77777777" w:rsidR="0061337F" w:rsidRPr="00E0110F" w:rsidRDefault="00E36F5A" w:rsidP="00E0110F">
      <w:pPr>
        <w:tabs>
          <w:tab w:val="left" w:pos="1134"/>
        </w:tabs>
        <w:spacing w:line="240" w:lineRule="auto"/>
        <w:jc w:val="both"/>
        <w:rPr>
          <w:rFonts w:cs="Times New Roman"/>
          <w:i/>
          <w:szCs w:val="26"/>
        </w:rPr>
      </w:pPr>
      <w:r w:rsidRPr="004C3C63">
        <w:rPr>
          <w:rStyle w:val="Hyperlink0"/>
          <w:rFonts w:cs="Times New Roman"/>
          <w:i/>
          <w:sz w:val="26"/>
          <w:szCs w:val="26"/>
        </w:rPr>
        <w:t>контроль технической готовности к процедуре печати полного комплекта ЭМ:</w:t>
      </w:r>
    </w:p>
    <w:p w14:paraId="04D39D52" w14:textId="77777777" w:rsidR="00B55D23" w:rsidRDefault="00B55D23" w:rsidP="00B5748D">
      <w:pPr>
        <w:tabs>
          <w:tab w:val="left" w:pos="1134"/>
        </w:tabs>
        <w:spacing w:line="240" w:lineRule="auto"/>
        <w:jc w:val="both"/>
        <w:rPr>
          <w:rFonts w:cs="Times New Roman"/>
          <w:szCs w:val="26"/>
          <w:lang w:eastAsia="en-US"/>
        </w:rPr>
      </w:pPr>
      <w:r w:rsidRPr="009B5E9A">
        <w:rPr>
          <w:u w:val="single"/>
        </w:rPr>
        <w:t>на основной и резервной станциях авторизации</w:t>
      </w:r>
      <w:r>
        <w:rPr>
          <w:rFonts w:cs="Times New Roman"/>
          <w:szCs w:val="26"/>
        </w:rPr>
        <w:t>:</w:t>
      </w:r>
    </w:p>
    <w:p w14:paraId="4546FF39" w14:textId="77777777" w:rsidR="00B55D23" w:rsidRDefault="00B55D23" w:rsidP="00B5748D">
      <w:pPr>
        <w:spacing w:line="240" w:lineRule="auto"/>
        <w:jc w:val="both"/>
        <w:rPr>
          <w:rFonts w:cs="Times New Roman"/>
          <w:szCs w:val="26"/>
        </w:rPr>
      </w:pPr>
      <w:r>
        <w:rPr>
          <w:rFonts w:cs="Times New Roman"/>
          <w:szCs w:val="26"/>
        </w:rPr>
        <w:t xml:space="preserve">проверяет настройки станций: код региона </w:t>
      </w:r>
      <w:r>
        <w:rPr>
          <w:szCs w:val="26"/>
        </w:rPr>
        <w:t>(впечатывается в ДБО № 2)</w:t>
      </w:r>
      <w:r>
        <w:rPr>
          <w:rFonts w:cs="Times New Roman"/>
          <w:szCs w:val="26"/>
        </w:rPr>
        <w:t>, код ППЭ, период проведения экзаменов, признак резервной станции для резервной станции авторизации;</w:t>
      </w:r>
    </w:p>
    <w:p w14:paraId="4FB9FC88" w14:textId="77777777" w:rsidR="00B55D23" w:rsidRDefault="00361B89" w:rsidP="00B5748D">
      <w:pPr>
        <w:spacing w:line="240" w:lineRule="auto"/>
        <w:jc w:val="both"/>
        <w:rPr>
          <w:rFonts w:cs="Times New Roman"/>
          <w:szCs w:val="26"/>
        </w:rPr>
      </w:pPr>
      <w:r>
        <w:rPr>
          <w:rFonts w:cs="Times New Roman"/>
          <w:szCs w:val="26"/>
        </w:rPr>
        <w:t xml:space="preserve">проверяет </w:t>
      </w:r>
      <w:r w:rsidR="00B55D23" w:rsidRPr="00E2036E">
        <w:rPr>
          <w:rFonts w:cs="Times New Roman"/>
          <w:szCs w:val="26"/>
        </w:rPr>
        <w:t xml:space="preserve">тип основного и резервного каналов доступа </w:t>
      </w:r>
      <w:r w:rsidR="009415E0">
        <w:rPr>
          <w:rFonts w:cs="Times New Roman"/>
          <w:szCs w:val="26"/>
        </w:rPr>
        <w:t>в</w:t>
      </w:r>
      <w:r w:rsidR="009415E0" w:rsidRPr="00E2036E">
        <w:rPr>
          <w:rFonts w:cs="Times New Roman"/>
          <w:szCs w:val="26"/>
        </w:rPr>
        <w:t xml:space="preserve"> сет</w:t>
      </w:r>
      <w:r w:rsidR="009415E0">
        <w:rPr>
          <w:rFonts w:cs="Times New Roman"/>
          <w:szCs w:val="26"/>
        </w:rPr>
        <w:t>ь</w:t>
      </w:r>
      <w:r w:rsidR="009415E0" w:rsidRPr="00E2036E">
        <w:rPr>
          <w:rFonts w:cs="Times New Roman"/>
          <w:szCs w:val="26"/>
        </w:rPr>
        <w:t xml:space="preserve"> </w:t>
      </w:r>
      <w:r w:rsidR="00B55D23" w:rsidRPr="00E2036E">
        <w:rPr>
          <w:rFonts w:cs="Times New Roman"/>
          <w:szCs w:val="26"/>
        </w:rPr>
        <w:t xml:space="preserve">«Интернет» (либо зафиксировать отсутствие резервного канала доступа </w:t>
      </w:r>
      <w:r w:rsidR="009415E0">
        <w:rPr>
          <w:rFonts w:cs="Times New Roman"/>
          <w:szCs w:val="26"/>
        </w:rPr>
        <w:t>в</w:t>
      </w:r>
      <w:r w:rsidR="009415E0" w:rsidRPr="00E2036E">
        <w:rPr>
          <w:rFonts w:cs="Times New Roman"/>
          <w:szCs w:val="26"/>
        </w:rPr>
        <w:t xml:space="preserve"> сет</w:t>
      </w:r>
      <w:r w:rsidR="009415E0">
        <w:rPr>
          <w:rFonts w:cs="Times New Roman"/>
          <w:szCs w:val="26"/>
        </w:rPr>
        <w:t>ь</w:t>
      </w:r>
      <w:r w:rsidR="009415E0" w:rsidRPr="00E2036E">
        <w:rPr>
          <w:rFonts w:cs="Times New Roman"/>
          <w:szCs w:val="26"/>
        </w:rPr>
        <w:t xml:space="preserve"> </w:t>
      </w:r>
      <w:r w:rsidR="00B55D23" w:rsidRPr="00E2036E">
        <w:rPr>
          <w:rFonts w:cs="Times New Roman"/>
          <w:szCs w:val="26"/>
        </w:rPr>
        <w:t>«Интернет»)</w:t>
      </w:r>
      <w:r w:rsidR="00B55D23">
        <w:rPr>
          <w:rFonts w:cs="Times New Roman"/>
          <w:szCs w:val="26"/>
        </w:rPr>
        <w:t>;</w:t>
      </w:r>
    </w:p>
    <w:p w14:paraId="2D19CA8B" w14:textId="77777777" w:rsidR="00B55D23" w:rsidRDefault="00B55D23" w:rsidP="002A05DD">
      <w:pPr>
        <w:spacing w:line="240" w:lineRule="auto"/>
        <w:jc w:val="both"/>
        <w:rPr>
          <w:rFonts w:cs="Times New Roman"/>
          <w:szCs w:val="26"/>
        </w:rPr>
      </w:pPr>
      <w:r>
        <w:rPr>
          <w:rFonts w:cs="Times New Roman"/>
          <w:szCs w:val="26"/>
        </w:rPr>
        <w:lastRenderedPageBreak/>
        <w:t>проверяет настройки системного времени;</w:t>
      </w:r>
    </w:p>
    <w:p w14:paraId="517C07DE" w14:textId="77777777" w:rsidR="00B55D23" w:rsidRDefault="00B55D23" w:rsidP="00C433BF">
      <w:pPr>
        <w:spacing w:line="240" w:lineRule="auto"/>
        <w:jc w:val="both"/>
        <w:rPr>
          <w:rFonts w:cs="Times New Roman"/>
          <w:szCs w:val="26"/>
        </w:rPr>
      </w:pPr>
      <w:r>
        <w:rPr>
          <w:rFonts w:cs="Times New Roman"/>
          <w:szCs w:val="26"/>
        </w:rPr>
        <w:t>проверяет наличие соединения со специализированным федеральным порталом по основному и резервному каналам доступа в сеть «Интернет»;</w:t>
      </w:r>
    </w:p>
    <w:p w14:paraId="1E46B388" w14:textId="77777777" w:rsidR="00B55D23" w:rsidRDefault="00B55D23" w:rsidP="0035778B">
      <w:pPr>
        <w:spacing w:line="240" w:lineRule="auto"/>
        <w:jc w:val="both"/>
        <w:rPr>
          <w:rFonts w:cs="Times New Roman"/>
          <w:szCs w:val="26"/>
        </w:rPr>
      </w:pPr>
      <w:r>
        <w:rPr>
          <w:rFonts w:cs="Times New Roman"/>
          <w:szCs w:val="26"/>
        </w:rPr>
        <w:t xml:space="preserve">выполняет авторизацию на специализированном федеральном портале с использованием </w:t>
      </w:r>
      <w:proofErr w:type="spellStart"/>
      <w:r>
        <w:rPr>
          <w:rFonts w:cs="Times New Roman"/>
          <w:szCs w:val="26"/>
        </w:rPr>
        <w:t>токена</w:t>
      </w:r>
      <w:proofErr w:type="spellEnd"/>
      <w:r>
        <w:rPr>
          <w:rFonts w:cs="Times New Roman"/>
          <w:szCs w:val="26"/>
        </w:rPr>
        <w:t xml:space="preserve"> члена ГЭК: член ГЭК должен подключить </w:t>
      </w:r>
      <w:proofErr w:type="spellStart"/>
      <w:r>
        <w:rPr>
          <w:rFonts w:cs="Times New Roman"/>
          <w:szCs w:val="26"/>
        </w:rPr>
        <w:t>токен</w:t>
      </w:r>
      <w:proofErr w:type="spellEnd"/>
      <w:r>
        <w:rPr>
          <w:rFonts w:cs="Times New Roman"/>
          <w:szCs w:val="26"/>
        </w:rPr>
        <w:t xml:space="preserve"> к станции авторизации и ввести пароль доступа к нему;</w:t>
      </w:r>
    </w:p>
    <w:p w14:paraId="196220C1" w14:textId="77777777" w:rsidR="0061337F" w:rsidRDefault="00B55D23">
      <w:pPr>
        <w:spacing w:line="240" w:lineRule="auto"/>
        <w:jc w:val="both"/>
        <w:rPr>
          <w:rFonts w:cs="Times New Roman"/>
          <w:szCs w:val="26"/>
        </w:rPr>
      </w:pPr>
      <w:r>
        <w:rPr>
          <w:rFonts w:cs="Times New Roman"/>
          <w:szCs w:val="26"/>
        </w:rPr>
        <w:t xml:space="preserve">по результатам авторизации убеждается в наличии назначения на выбранную дату экзамена в указанный в настройках ППЭ; </w:t>
      </w:r>
    </w:p>
    <w:p w14:paraId="648F565E" w14:textId="77777777" w:rsidR="0061337F" w:rsidRDefault="00B55D23">
      <w:pPr>
        <w:spacing w:line="240" w:lineRule="auto"/>
        <w:jc w:val="both"/>
        <w:rPr>
          <w:b/>
        </w:rPr>
      </w:pPr>
      <w:r>
        <w:rPr>
          <w:rFonts w:cs="Times New Roman"/>
          <w:b/>
          <w:szCs w:val="26"/>
        </w:rPr>
        <w:t>Важно!</w:t>
      </w:r>
      <w:r w:rsidRPr="009B5E9A">
        <w:rPr>
          <w:b/>
        </w:rPr>
        <w:t xml:space="preserve"> </w:t>
      </w:r>
      <w:r>
        <w:rPr>
          <w:rFonts w:cs="Times New Roman"/>
          <w:szCs w:val="26"/>
        </w:rPr>
        <w:t>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календарного дня, предшествующего дню экзамена.</w:t>
      </w:r>
      <w:r w:rsidRPr="00E2036E">
        <w:rPr>
          <w:rFonts w:cs="Times New Roman"/>
          <w:b/>
          <w:szCs w:val="26"/>
        </w:rPr>
        <w:t xml:space="preserve"> </w:t>
      </w:r>
    </w:p>
    <w:p w14:paraId="69F12E36" w14:textId="77777777" w:rsidR="00B55D23" w:rsidRDefault="00B55D23" w:rsidP="00B5748D">
      <w:pPr>
        <w:spacing w:line="240" w:lineRule="auto"/>
        <w:jc w:val="both"/>
        <w:rPr>
          <w:rFonts w:cs="Times New Roman"/>
          <w:szCs w:val="26"/>
        </w:rPr>
      </w:pPr>
      <w:r>
        <w:rPr>
          <w:rFonts w:cs="Times New Roman"/>
          <w:szCs w:val="26"/>
        </w:rPr>
        <w:t>оценивает качество тестовой печати ДБО</w:t>
      </w:r>
      <w:r>
        <w:rPr>
          <w:szCs w:val="26"/>
        </w:rPr>
        <w:t> № </w:t>
      </w:r>
      <w:r>
        <w:rPr>
          <w:rFonts w:cs="Times New Roman"/>
          <w:szCs w:val="26"/>
        </w:rPr>
        <w:t>2</w:t>
      </w:r>
      <w:r w:rsidR="00361B89">
        <w:rPr>
          <w:rFonts w:cs="Times New Roman"/>
          <w:szCs w:val="26"/>
        </w:rPr>
        <w:t xml:space="preserve"> </w:t>
      </w:r>
      <w:r w:rsidR="00361B89" w:rsidRPr="00BE19F6">
        <w:rPr>
          <w:rFonts w:eastAsia="Times New Roman" w:cs="Times New Roman"/>
          <w:color w:val="000000"/>
          <w:szCs w:val="26"/>
          <w:lang w:eastAsia="ru-RU"/>
        </w:rPr>
        <w:t>(за исключением проведения ЕГЭ по математике базового уровня)</w:t>
      </w:r>
      <w:r>
        <w:rPr>
          <w:rFonts w:cs="Times New Roman"/>
          <w:szCs w:val="26"/>
        </w:rPr>
        <w:t xml:space="preserve">: на тестовом бланке отсутствуют белые и темные полосы; черные квадраты (реперы) напечатаны целиком; </w:t>
      </w:r>
      <w:proofErr w:type="spellStart"/>
      <w:r>
        <w:rPr>
          <w:rFonts w:cs="Times New Roman"/>
          <w:szCs w:val="26"/>
        </w:rPr>
        <w:t>штрихкоды</w:t>
      </w:r>
      <w:proofErr w:type="spellEnd"/>
      <w:r>
        <w:rPr>
          <w:rFonts w:cs="Times New Roman"/>
          <w:szCs w:val="26"/>
        </w:rPr>
        <w:t xml:space="preserve"> и QR-код хорошо читаемы и четко пропечатаны</w:t>
      </w:r>
      <w:r w:rsidRPr="002C7953">
        <w:rPr>
          <w:szCs w:val="26"/>
        </w:rPr>
        <w:t>;</w:t>
      </w:r>
    </w:p>
    <w:p w14:paraId="6486B431" w14:textId="77777777" w:rsidR="00B55D23" w:rsidRDefault="00B55D23" w:rsidP="00B5748D">
      <w:pPr>
        <w:tabs>
          <w:tab w:val="left" w:pos="1134"/>
        </w:tabs>
        <w:spacing w:line="240" w:lineRule="auto"/>
        <w:jc w:val="both"/>
        <w:rPr>
          <w:rFonts w:cs="Times New Roman"/>
          <w:szCs w:val="26"/>
          <w:lang w:eastAsia="en-US"/>
        </w:rPr>
      </w:pPr>
      <w:r w:rsidRPr="009B5E9A">
        <w:rPr>
          <w:u w:val="single"/>
        </w:rPr>
        <w:t>на каждой станции печати ЭМ</w:t>
      </w:r>
      <w:r>
        <w:rPr>
          <w:rFonts w:cs="Times New Roman"/>
          <w:szCs w:val="26"/>
        </w:rPr>
        <w:t xml:space="preserve"> в каждой аудитории, назначенной на экзамен, и резервных станциях печати ЭМ:</w:t>
      </w:r>
    </w:p>
    <w:p w14:paraId="1EBBAF31" w14:textId="77777777" w:rsidR="00361B89" w:rsidRPr="004B0B2C" w:rsidRDefault="00361B89" w:rsidP="002A05DD">
      <w:pPr>
        <w:spacing w:line="240" w:lineRule="auto"/>
        <w:jc w:val="both"/>
        <w:rPr>
          <w:rFonts w:cs="Times New Roman"/>
          <w:szCs w:val="26"/>
        </w:rPr>
      </w:pPr>
      <w:r>
        <w:rPr>
          <w:rFonts w:cs="Times New Roman"/>
          <w:szCs w:val="26"/>
        </w:rPr>
        <w:t>проверяет настройки станции</w:t>
      </w:r>
      <w:r w:rsidRPr="00BA5392">
        <w:rPr>
          <w:rFonts w:cs="Times New Roman"/>
          <w:szCs w:val="26"/>
        </w:rPr>
        <w:t>:</w:t>
      </w:r>
      <w:r w:rsidRPr="004B0B2C">
        <w:rPr>
          <w:rFonts w:cs="Times New Roman"/>
          <w:szCs w:val="26"/>
        </w:rPr>
        <w:t xml:space="preserve"> </w:t>
      </w:r>
      <w:r>
        <w:rPr>
          <w:rFonts w:cs="Times New Roman"/>
          <w:szCs w:val="26"/>
        </w:rPr>
        <w:t xml:space="preserve">код региона, код ППЭ (впечатываются в бланки участников </w:t>
      </w:r>
      <w:r>
        <w:rPr>
          <w:rFonts w:cs="Times New Roman"/>
          <w:bCs/>
          <w:szCs w:val="26"/>
        </w:rPr>
        <w:t>экзамена</w:t>
      </w:r>
      <w:r>
        <w:rPr>
          <w:rFonts w:cs="Times New Roman"/>
          <w:szCs w:val="26"/>
        </w:rPr>
        <w:t>),</w:t>
      </w:r>
      <w:r w:rsidRPr="004B0B2C">
        <w:t xml:space="preserve"> </w:t>
      </w:r>
      <w:r w:rsidRPr="004B0B2C">
        <w:rPr>
          <w:rFonts w:cs="Times New Roman"/>
          <w:szCs w:val="26"/>
        </w:rPr>
        <w:t>номер компьютера – уникальный для ППЭ номер компьютера (ноутбука)</w:t>
      </w:r>
      <w:r w:rsidRPr="00BA5392">
        <w:rPr>
          <w:rFonts w:cs="Times New Roman"/>
          <w:szCs w:val="26"/>
        </w:rPr>
        <w:t>;</w:t>
      </w:r>
    </w:p>
    <w:p w14:paraId="213CBA27" w14:textId="77777777" w:rsidR="00B55D23" w:rsidRDefault="00B55D23" w:rsidP="00C433BF">
      <w:pPr>
        <w:spacing w:line="240" w:lineRule="auto"/>
        <w:jc w:val="both"/>
        <w:rPr>
          <w:rFonts w:cs="Times New Roman"/>
          <w:szCs w:val="26"/>
        </w:rPr>
      </w:pPr>
      <w:r>
        <w:rPr>
          <w:rFonts w:cs="Times New Roman"/>
          <w:szCs w:val="26"/>
        </w:rPr>
        <w:t>проверяет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дату экзамена;</w:t>
      </w:r>
    </w:p>
    <w:p w14:paraId="31BE2B5B" w14:textId="77777777" w:rsidR="00B55D23" w:rsidRDefault="00B55D23" w:rsidP="0035778B">
      <w:pPr>
        <w:pStyle w:val="1f5"/>
        <w:spacing w:line="240" w:lineRule="auto"/>
        <w:ind w:left="0"/>
        <w:jc w:val="both"/>
        <w:rPr>
          <w:rFonts w:cs="Times New Roman"/>
          <w:szCs w:val="26"/>
        </w:rPr>
      </w:pPr>
      <w:r>
        <w:rPr>
          <w:rFonts w:cs="Times New Roman"/>
          <w:szCs w:val="26"/>
        </w:rPr>
        <w:t>проверяет настройки системного времени;</w:t>
      </w:r>
    </w:p>
    <w:p w14:paraId="67921CF2" w14:textId="77777777" w:rsidR="0061337F" w:rsidRDefault="00361B89">
      <w:pPr>
        <w:tabs>
          <w:tab w:val="left" w:pos="318"/>
        </w:tabs>
        <w:spacing w:line="240" w:lineRule="auto"/>
        <w:jc w:val="both"/>
        <w:rPr>
          <w:rFonts w:cs="Times New Roman"/>
          <w:szCs w:val="26"/>
        </w:rPr>
      </w:pPr>
      <w:r>
        <w:rPr>
          <w:rFonts w:cs="Times New Roman"/>
          <w:szCs w:val="26"/>
        </w:rPr>
        <w:t xml:space="preserve">контролирует проверку работоспособность </w:t>
      </w:r>
      <w:r w:rsidRPr="009B5E9A">
        <w:t>CD</w:t>
      </w:r>
      <w:r>
        <w:rPr>
          <w:rFonts w:cs="Times New Roman"/>
          <w:szCs w:val="26"/>
        </w:rPr>
        <w:t xml:space="preserve"> (</w:t>
      </w:r>
      <w:r w:rsidRPr="009B5E9A">
        <w:t>DVD</w:t>
      </w:r>
      <w:r>
        <w:rPr>
          <w:rFonts w:cs="Times New Roman"/>
          <w:szCs w:val="26"/>
        </w:rPr>
        <w:t>)-</w:t>
      </w:r>
      <w:r w:rsidRPr="009B5E9A">
        <w:t>ROM</w:t>
      </w:r>
      <w:r>
        <w:rPr>
          <w:rFonts w:cs="Times New Roman"/>
          <w:szCs w:val="26"/>
        </w:rPr>
        <w:t>;</w:t>
      </w:r>
    </w:p>
    <w:p w14:paraId="6B6D566A" w14:textId="77777777" w:rsidR="0061337F" w:rsidRDefault="00B55D23">
      <w:pPr>
        <w:spacing w:line="240" w:lineRule="auto"/>
        <w:jc w:val="both"/>
        <w:rPr>
          <w:rFonts w:cs="Times New Roman"/>
          <w:szCs w:val="26"/>
        </w:rPr>
      </w:pPr>
      <w:r>
        <w:rPr>
          <w:rFonts w:cs="Times New Roman"/>
          <w:szCs w:val="26"/>
        </w:rPr>
        <w:t xml:space="preserve">проверяет качество печати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w:t>
      </w:r>
      <w:proofErr w:type="spellStart"/>
      <w:r>
        <w:rPr>
          <w:rFonts w:cs="Times New Roman"/>
          <w:szCs w:val="26"/>
        </w:rPr>
        <w:t>штрихкоды</w:t>
      </w:r>
      <w:proofErr w:type="spellEnd"/>
      <w:r>
        <w:rPr>
          <w:rFonts w:cs="Times New Roman"/>
          <w:szCs w:val="26"/>
        </w:rPr>
        <w:t xml:space="preserve">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14:paraId="5C990CED" w14:textId="77777777" w:rsidR="0061337F" w:rsidRDefault="00B55D23">
      <w:pPr>
        <w:spacing w:line="240" w:lineRule="auto"/>
        <w:jc w:val="both"/>
        <w:rPr>
          <w:rFonts w:cs="Times New Roman"/>
          <w:szCs w:val="26"/>
        </w:rPr>
      </w:pPr>
      <w:r>
        <w:rPr>
          <w:rFonts w:cs="Times New Roman"/>
          <w:szCs w:val="26"/>
        </w:rPr>
        <w:t xml:space="preserve">проверяет работоспособность средств криптозащиты с использованием </w:t>
      </w:r>
      <w:proofErr w:type="spellStart"/>
      <w:r>
        <w:rPr>
          <w:rFonts w:cs="Times New Roman"/>
          <w:szCs w:val="26"/>
        </w:rPr>
        <w:t>токена</w:t>
      </w:r>
      <w:proofErr w:type="spellEnd"/>
      <w:r>
        <w:rPr>
          <w:rFonts w:cs="Times New Roman"/>
          <w:szCs w:val="26"/>
        </w:rPr>
        <w:t xml:space="preserve"> члена ГЭК: подключает к станции печати ЭМ </w:t>
      </w:r>
      <w:proofErr w:type="spellStart"/>
      <w:r>
        <w:rPr>
          <w:rFonts w:cs="Times New Roman"/>
          <w:szCs w:val="26"/>
        </w:rPr>
        <w:t>токен</w:t>
      </w:r>
      <w:proofErr w:type="spellEnd"/>
      <w:r>
        <w:rPr>
          <w:rFonts w:cs="Times New Roman"/>
          <w:szCs w:val="26"/>
        </w:rPr>
        <w:t xml:space="preserve"> члена ГЭК и вводит пароль доступа к нему. Каждый член ГЭК должен осуществить контроль технической готовности хотя бы одной станции печати ЭМ;</w:t>
      </w:r>
    </w:p>
    <w:p w14:paraId="7691DA01" w14:textId="77777777" w:rsidR="0061337F" w:rsidRDefault="00B55D23">
      <w:pPr>
        <w:spacing w:line="240" w:lineRule="auto"/>
        <w:jc w:val="both"/>
        <w:rPr>
          <w:rFonts w:cs="Times New Roman"/>
          <w:szCs w:val="26"/>
        </w:rPr>
      </w:pPr>
      <w:r>
        <w:rPr>
          <w:rFonts w:cs="Times New Roman"/>
          <w:szCs w:val="26"/>
        </w:rPr>
        <w:t xml:space="preserve">контролирует печать протокола технической готовности аудитории для печати </w:t>
      </w:r>
      <w:r>
        <w:rPr>
          <w:rFonts w:cs="Times New Roman"/>
          <w:color w:val="000000"/>
          <w:szCs w:val="26"/>
          <w:lang w:eastAsia="ru-RU"/>
        </w:rPr>
        <w:t>полного комплекта ЭМ в аудитории ППЭ</w:t>
      </w:r>
      <w:r>
        <w:rPr>
          <w:rFonts w:cs="Times New Roman"/>
          <w:szCs w:val="26"/>
        </w:rPr>
        <w:t xml:space="preserve"> (форма ППЭ-01-01) и сохранение на </w:t>
      </w:r>
      <w:proofErr w:type="spellStart"/>
      <w:r>
        <w:rPr>
          <w:rFonts w:cs="Times New Roman"/>
          <w:szCs w:val="26"/>
        </w:rPr>
        <w:t>флеш</w:t>
      </w:r>
      <w:proofErr w:type="spellEnd"/>
      <w:r>
        <w:rPr>
          <w:rFonts w:cs="Times New Roman"/>
          <w:szCs w:val="26"/>
        </w:rPr>
        <w:t xml:space="preserve">-накопитель </w:t>
      </w:r>
      <w:r>
        <w:t xml:space="preserve">для переноса данных между станциями ППЭ </w:t>
      </w:r>
      <w:r>
        <w:rPr>
          <w:rFonts w:cs="Times New Roman"/>
          <w:szCs w:val="26"/>
        </w:rPr>
        <w:t>электронного акта технической готовности для последующей передачи в систему мониторинга готовности ППЭ.</w:t>
      </w:r>
    </w:p>
    <w:p w14:paraId="54654682" w14:textId="77777777" w:rsidR="0061337F" w:rsidRDefault="00B55D23">
      <w:pPr>
        <w:tabs>
          <w:tab w:val="left" w:pos="1134"/>
        </w:tabs>
        <w:spacing w:line="240" w:lineRule="auto"/>
        <w:jc w:val="both"/>
        <w:rPr>
          <w:rFonts w:cs="Times New Roman"/>
          <w:szCs w:val="26"/>
        </w:rPr>
      </w:pPr>
      <w:r>
        <w:rPr>
          <w:rFonts w:cs="Times New Roman"/>
          <w:szCs w:val="26"/>
        </w:rPr>
        <w:t xml:space="preserve">Проверяет наличие </w:t>
      </w:r>
      <w:r w:rsidR="00630E8E" w:rsidRPr="00E0110F">
        <w:rPr>
          <w:rFonts w:cs="Times New Roman"/>
          <w:szCs w:val="26"/>
          <w:u w:val="single"/>
        </w:rPr>
        <w:t>дополнительного (резервного) оборудования</w:t>
      </w:r>
      <w:r>
        <w:rPr>
          <w:rFonts w:cs="Times New Roman"/>
          <w:szCs w:val="26"/>
        </w:rPr>
        <w:t>:</w:t>
      </w:r>
    </w:p>
    <w:p w14:paraId="4C4EC3AA" w14:textId="77777777" w:rsidR="0061337F" w:rsidRDefault="00E36F5A">
      <w:pPr>
        <w:tabs>
          <w:tab w:val="left" w:pos="318"/>
        </w:tabs>
        <w:spacing w:line="240" w:lineRule="auto"/>
        <w:jc w:val="both"/>
        <w:rPr>
          <w:rFonts w:cs="Times New Roman"/>
          <w:szCs w:val="26"/>
        </w:rPr>
      </w:pPr>
      <w:r>
        <w:rPr>
          <w:rFonts w:cs="Times New Roman"/>
          <w:szCs w:val="26"/>
        </w:rPr>
        <w:t xml:space="preserve">основной и резервный </w:t>
      </w:r>
      <w:proofErr w:type="spellStart"/>
      <w:r>
        <w:rPr>
          <w:rFonts w:cs="Times New Roman"/>
          <w:szCs w:val="26"/>
        </w:rPr>
        <w:t>флеш</w:t>
      </w:r>
      <w:proofErr w:type="spellEnd"/>
      <w:r>
        <w:rPr>
          <w:rFonts w:cs="Times New Roman"/>
          <w:szCs w:val="26"/>
        </w:rPr>
        <w:t>-накопитель для переноса данных между станциями ППЭ;</w:t>
      </w:r>
    </w:p>
    <w:p w14:paraId="04B533D1" w14:textId="77777777" w:rsidR="0061337F" w:rsidRDefault="00B55D23">
      <w:pPr>
        <w:spacing w:line="240" w:lineRule="auto"/>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14:paraId="36919159" w14:textId="77777777" w:rsidR="0061337F" w:rsidRDefault="00B55D23">
      <w:pPr>
        <w:spacing w:line="240" w:lineRule="auto"/>
        <w:jc w:val="both"/>
        <w:rPr>
          <w:rFonts w:cs="Times New Roman"/>
          <w:szCs w:val="26"/>
        </w:rPr>
      </w:pPr>
      <w:r>
        <w:rPr>
          <w:rFonts w:cs="Times New Roman"/>
          <w:szCs w:val="26"/>
        </w:rPr>
        <w:t>резервные картриджи для принтеров;</w:t>
      </w:r>
    </w:p>
    <w:p w14:paraId="0981D48F" w14:textId="77777777" w:rsidR="0061337F" w:rsidRDefault="00B55D23">
      <w:pPr>
        <w:spacing w:line="240" w:lineRule="auto"/>
        <w:jc w:val="both"/>
        <w:rPr>
          <w:rFonts w:cs="Times New Roman"/>
          <w:szCs w:val="26"/>
        </w:rPr>
      </w:pPr>
      <w:r>
        <w:rPr>
          <w:rFonts w:cs="Times New Roman"/>
          <w:szCs w:val="26"/>
        </w:rPr>
        <w:lastRenderedPageBreak/>
        <w:t>резервные лазерные принтеры, дополнительно к настроенным резервным станциям печати ЭМ;</w:t>
      </w:r>
    </w:p>
    <w:p w14:paraId="54C42187" w14:textId="77777777" w:rsidR="0061337F" w:rsidRDefault="00B55D23">
      <w:pPr>
        <w:spacing w:line="240" w:lineRule="auto"/>
        <w:jc w:val="both"/>
        <w:rPr>
          <w:rFonts w:cs="Times New Roman"/>
          <w:szCs w:val="26"/>
        </w:rPr>
      </w:pPr>
      <w:r>
        <w:rPr>
          <w:rFonts w:cs="Times New Roman"/>
          <w:szCs w:val="26"/>
        </w:rPr>
        <w:t>резервные внешние CD (DVD)-приводы;</w:t>
      </w:r>
    </w:p>
    <w:p w14:paraId="03471F00" w14:textId="77777777" w:rsidR="0061337F" w:rsidRDefault="00B55D23">
      <w:pPr>
        <w:spacing w:line="240" w:lineRule="auto"/>
        <w:jc w:val="both"/>
        <w:rPr>
          <w:rFonts w:cs="Times New Roman"/>
          <w:szCs w:val="26"/>
        </w:rPr>
      </w:pPr>
      <w:r>
        <w:rPr>
          <w:rFonts w:cs="Times New Roman"/>
          <w:szCs w:val="26"/>
        </w:rPr>
        <w:t>резервные кабели для подключения принтеров к компьютерам (ноутбукам).</w:t>
      </w:r>
    </w:p>
    <w:p w14:paraId="5A7CE624" w14:textId="77777777" w:rsidR="0061337F" w:rsidRPr="00E0110F" w:rsidRDefault="00630E8E">
      <w:pPr>
        <w:tabs>
          <w:tab w:val="left" w:pos="1134"/>
        </w:tabs>
        <w:spacing w:line="240" w:lineRule="auto"/>
        <w:jc w:val="both"/>
        <w:rPr>
          <w:rFonts w:cs="Times New Roman"/>
          <w:b/>
          <w:bCs/>
          <w:szCs w:val="26"/>
        </w:rPr>
      </w:pPr>
      <w:r w:rsidRPr="00E0110F">
        <w:rPr>
          <w:rFonts w:cs="Times New Roman"/>
          <w:b/>
          <w:bCs/>
          <w:szCs w:val="26"/>
        </w:rPr>
        <w:t>По окончании контроля технической готовности аудиторий и Штаба ППЭ к экзамену:</w:t>
      </w:r>
    </w:p>
    <w:p w14:paraId="0495D431" w14:textId="77777777" w:rsidR="0061337F" w:rsidRDefault="00B55D23">
      <w:pPr>
        <w:spacing w:line="240" w:lineRule="auto"/>
        <w:jc w:val="both"/>
        <w:rPr>
          <w:rFonts w:cs="Times New Roman"/>
          <w:szCs w:val="26"/>
        </w:rPr>
      </w:pPr>
      <w:r>
        <w:rPr>
          <w:rFonts w:cs="Times New Roman"/>
          <w:szCs w:val="26"/>
        </w:rPr>
        <w:t xml:space="preserve">подписывает протокол (протоколы) технической готовности аудиторий (форма ППЭ-01-01), напечатанные тестовые комплекты ЭМ являются приложением к соответствующему протоколу; </w:t>
      </w:r>
    </w:p>
    <w:p w14:paraId="02FA0F81" w14:textId="77777777" w:rsidR="0061337F" w:rsidRDefault="00B55D23">
      <w:pPr>
        <w:spacing w:line="240" w:lineRule="auto"/>
        <w:jc w:val="both"/>
        <w:rPr>
          <w:rFonts w:cs="Times New Roman"/>
          <w:szCs w:val="26"/>
        </w:rPr>
      </w:pPr>
      <w:r>
        <w:rPr>
          <w:rFonts w:cs="Times New Roman"/>
          <w:szCs w:val="26"/>
        </w:rPr>
        <w:t xml:space="preserve">контролирует передачу </w:t>
      </w:r>
      <w:r w:rsidR="00E36F5A">
        <w:rPr>
          <w:rFonts w:cs="Times New Roman"/>
          <w:szCs w:val="26"/>
        </w:rPr>
        <w:t xml:space="preserve">с помощью основной станции авторизации </w:t>
      </w:r>
      <w:r>
        <w:rPr>
          <w:rFonts w:cs="Times New Roman"/>
          <w:szCs w:val="26"/>
        </w:rPr>
        <w:t xml:space="preserve">электронных актов технической готовности со всех </w:t>
      </w:r>
      <w:r w:rsidR="00E36F5A">
        <w:rPr>
          <w:rFonts w:cs="Times New Roman"/>
          <w:szCs w:val="26"/>
        </w:rPr>
        <w:t xml:space="preserve">основных и резервных </w:t>
      </w:r>
      <w:r>
        <w:rPr>
          <w:rFonts w:cs="Times New Roman"/>
          <w:szCs w:val="26"/>
        </w:rPr>
        <w:t>станций печати ЭМ;</w:t>
      </w:r>
    </w:p>
    <w:p w14:paraId="4E318814" w14:textId="77777777" w:rsidR="0061337F" w:rsidRDefault="00B55D23">
      <w:pPr>
        <w:spacing w:line="240" w:lineRule="auto"/>
        <w:jc w:val="both"/>
        <w:rPr>
          <w:rFonts w:cs="Times New Roman"/>
          <w:szCs w:val="26"/>
        </w:rPr>
      </w:pPr>
      <w:r>
        <w:rPr>
          <w:rFonts w:cs="Times New Roman"/>
          <w:szCs w:val="26"/>
        </w:rPr>
        <w:t xml:space="preserve">в случае если </w:t>
      </w:r>
      <w:r w:rsidR="00E36F5A">
        <w:rPr>
          <w:rFonts w:cs="Times New Roman"/>
          <w:szCs w:val="26"/>
        </w:rPr>
        <w:t xml:space="preserve">сканирование </w:t>
      </w:r>
      <w:r>
        <w:rPr>
          <w:rFonts w:cs="Times New Roman"/>
          <w:szCs w:val="26"/>
        </w:rPr>
        <w:t>в ППЭ не проводится</w:t>
      </w:r>
      <w:r w:rsidR="00E36F5A">
        <w:rPr>
          <w:rFonts w:cs="Times New Roman"/>
          <w:szCs w:val="26"/>
        </w:rPr>
        <w:t>,</w:t>
      </w:r>
      <w:r>
        <w:rPr>
          <w:rFonts w:cs="Times New Roman"/>
          <w:szCs w:val="26"/>
        </w:rPr>
        <w:t xml:space="preserve"> контролирует передачу электронных актов технической готовности основной и резервной станций авторизации </w:t>
      </w:r>
      <w:r w:rsidR="00E36F5A">
        <w:rPr>
          <w:rFonts w:eastAsia="Times New Roman" w:cs="Times New Roman"/>
          <w:szCs w:val="26"/>
        </w:rPr>
        <w:t xml:space="preserve">через соответствующие станции авторизации </w:t>
      </w:r>
      <w:r>
        <w:rPr>
          <w:rFonts w:cs="Times New Roman"/>
          <w:szCs w:val="26"/>
        </w:rPr>
        <w:t>(если сканирование проводится, то указанные акты передаются по окончании контроля технической готовности к процедуре сканирования).</w:t>
      </w:r>
    </w:p>
    <w:p w14:paraId="5D3E344B" w14:textId="77777777" w:rsidR="00B55D23" w:rsidRDefault="00630E8E" w:rsidP="00B5748D">
      <w:pPr>
        <w:spacing w:line="240" w:lineRule="auto"/>
        <w:jc w:val="both"/>
        <w:rPr>
          <w:rFonts w:cs="Times New Roman"/>
          <w:szCs w:val="26"/>
        </w:rPr>
      </w:pPr>
      <w:r w:rsidRPr="00E0110F">
        <w:rPr>
          <w:rFonts w:cs="Times New Roman"/>
          <w:i/>
          <w:szCs w:val="26"/>
        </w:rPr>
        <w:t>Выполняет</w:t>
      </w:r>
      <w:r w:rsidR="00B55D23">
        <w:rPr>
          <w:rFonts w:cs="Times New Roman"/>
          <w:szCs w:val="26"/>
        </w:rPr>
        <w:t xml:space="preserve"> </w:t>
      </w:r>
      <w:r w:rsidRPr="00E0110F">
        <w:rPr>
          <w:rFonts w:cs="Times New Roman"/>
          <w:i/>
          <w:iCs/>
          <w:szCs w:val="26"/>
        </w:rPr>
        <w:t xml:space="preserve">контроль технической готовности к процедуре перевода бланков ответов участников экзамена в электронный вид в ППЭ </w:t>
      </w:r>
      <w:r w:rsidR="00B55D23">
        <w:rPr>
          <w:rFonts w:cs="Times New Roman"/>
          <w:szCs w:val="26"/>
        </w:rPr>
        <w:t>(если в ППЭ сканирование не проводится, то указанные действия не выполняются, необходимо сразу перейти к передаче статуса завершения контроля технической готовности):</w:t>
      </w:r>
    </w:p>
    <w:p w14:paraId="36690799" w14:textId="77777777" w:rsidR="00B55D23" w:rsidRDefault="00B55D23" w:rsidP="002A05DD">
      <w:pPr>
        <w:tabs>
          <w:tab w:val="left" w:pos="1134"/>
        </w:tabs>
        <w:spacing w:line="240" w:lineRule="auto"/>
        <w:jc w:val="both"/>
        <w:rPr>
          <w:rFonts w:cs="Times New Roman"/>
          <w:szCs w:val="26"/>
          <w:lang w:eastAsia="en-US"/>
        </w:rPr>
      </w:pPr>
      <w:r w:rsidRPr="009B5E9A">
        <w:rPr>
          <w:u w:val="single"/>
        </w:rPr>
        <w:t>на основной и резервной станциях авторизации</w:t>
      </w:r>
      <w:r>
        <w:rPr>
          <w:rFonts w:cs="Times New Roman"/>
          <w:szCs w:val="26"/>
        </w:rPr>
        <w:t>:</w:t>
      </w:r>
    </w:p>
    <w:p w14:paraId="76555710" w14:textId="77777777" w:rsidR="00B55D23" w:rsidRDefault="00B55D23" w:rsidP="00C433BF">
      <w:pPr>
        <w:spacing w:line="240" w:lineRule="auto"/>
        <w:jc w:val="both"/>
        <w:rPr>
          <w:rFonts w:cs="Times New Roman"/>
          <w:szCs w:val="26"/>
        </w:rPr>
      </w:pPr>
      <w:r>
        <w:rPr>
          <w:rFonts w:cs="Times New Roman"/>
          <w:szCs w:val="26"/>
        </w:rPr>
        <w:t>проверяет наличие соединения c сервером РЦОИ по основному и резервному каналам доступа в сеть «Интернет»;</w:t>
      </w:r>
    </w:p>
    <w:p w14:paraId="42FA02E3" w14:textId="77777777" w:rsidR="00B55D23" w:rsidRDefault="00B55D23" w:rsidP="00C433BF">
      <w:pPr>
        <w:tabs>
          <w:tab w:val="left" w:pos="1134"/>
        </w:tabs>
        <w:spacing w:line="240" w:lineRule="auto"/>
        <w:jc w:val="both"/>
        <w:rPr>
          <w:rFonts w:cs="Times New Roman"/>
          <w:szCs w:val="26"/>
        </w:rPr>
      </w:pPr>
      <w:r>
        <w:rPr>
          <w:rFonts w:cs="Times New Roman"/>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r w:rsidRPr="000B7B6F">
        <w:rPr>
          <w:rFonts w:cs="Times New Roman"/>
          <w:szCs w:val="26"/>
        </w:rPr>
        <w:t xml:space="preserve"> </w:t>
      </w:r>
    </w:p>
    <w:p w14:paraId="0C4DA4E5" w14:textId="77777777" w:rsidR="00B55D23" w:rsidRDefault="00B55D23" w:rsidP="0035778B">
      <w:pPr>
        <w:tabs>
          <w:tab w:val="left" w:pos="1134"/>
        </w:tabs>
        <w:spacing w:line="240" w:lineRule="auto"/>
        <w:jc w:val="both"/>
        <w:rPr>
          <w:rFonts w:cs="Times New Roman"/>
          <w:szCs w:val="26"/>
          <w:lang w:eastAsia="en-US"/>
        </w:rPr>
      </w:pPr>
      <w:r w:rsidRPr="009B5E9A">
        <w:rPr>
          <w:u w:val="single"/>
        </w:rPr>
        <w:t>на основной станции авторизации</w:t>
      </w:r>
      <w:r>
        <w:rPr>
          <w:rFonts w:cs="Times New Roman"/>
          <w:szCs w:val="26"/>
        </w:rPr>
        <w:t>:</w:t>
      </w:r>
    </w:p>
    <w:p w14:paraId="19BBA449" w14:textId="77777777" w:rsidR="0061337F" w:rsidRDefault="00B55D23">
      <w:pPr>
        <w:spacing w:line="240" w:lineRule="auto"/>
        <w:jc w:val="both"/>
        <w:rPr>
          <w:rFonts w:cs="Times New Roman"/>
          <w:szCs w:val="26"/>
        </w:rPr>
      </w:pPr>
      <w:r>
        <w:rPr>
          <w:rFonts w:cs="Times New Roman"/>
          <w:szCs w:val="26"/>
        </w:rPr>
        <w:t>контролирует скачивание пакета с сертификатами специалистов РЦОИ для загрузки на основную и резервную станции сканирования в ППЭ.</w:t>
      </w:r>
    </w:p>
    <w:p w14:paraId="4E9A35BF" w14:textId="77777777" w:rsidR="0061337F" w:rsidRDefault="00B55D23">
      <w:pPr>
        <w:tabs>
          <w:tab w:val="left" w:pos="1134"/>
        </w:tabs>
        <w:spacing w:line="240" w:lineRule="auto"/>
        <w:jc w:val="both"/>
        <w:rPr>
          <w:rFonts w:cs="Times New Roman"/>
          <w:szCs w:val="26"/>
        </w:rPr>
      </w:pPr>
      <w:r>
        <w:rPr>
          <w:rFonts w:cs="Times New Roman"/>
          <w:szCs w:val="26"/>
        </w:rPr>
        <w:t xml:space="preserve">на </w:t>
      </w:r>
      <w:r w:rsidR="00630E8E" w:rsidRPr="00E0110F">
        <w:rPr>
          <w:rFonts w:cs="Times New Roman"/>
          <w:szCs w:val="26"/>
          <w:u w:val="single"/>
        </w:rPr>
        <w:t>основной и резервной станциях сканирования в ППЭ</w:t>
      </w:r>
      <w:r w:rsidR="00E36F5A">
        <w:rPr>
          <w:u w:val="single"/>
        </w:rPr>
        <w:t>, установленных в Штабе ППЭ</w:t>
      </w:r>
      <w:r>
        <w:rPr>
          <w:rFonts w:cs="Times New Roman"/>
          <w:szCs w:val="26"/>
        </w:rPr>
        <w:t>:</w:t>
      </w:r>
    </w:p>
    <w:p w14:paraId="0D0CC731" w14:textId="77777777" w:rsidR="0061337F" w:rsidRDefault="00E36F5A">
      <w:pPr>
        <w:tabs>
          <w:tab w:val="left" w:pos="318"/>
        </w:tabs>
        <w:ind w:firstLine="720"/>
        <w:jc w:val="both"/>
        <w:rPr>
          <w:rFonts w:eastAsia="Times New Roman" w:cs="Times New Roman"/>
          <w:color w:val="000000"/>
          <w:szCs w:val="26"/>
          <w:lang w:eastAsia="ru-RU"/>
        </w:rPr>
      </w:pPr>
      <w:r>
        <w:rPr>
          <w:rFonts w:eastAsia="Times New Roman" w:cs="Times New Roman"/>
          <w:color w:val="000000"/>
          <w:szCs w:val="26"/>
          <w:lang w:eastAsia="ru-RU"/>
        </w:rPr>
        <w:t>проверяет</w:t>
      </w:r>
      <w:r w:rsidRPr="00BE19F6">
        <w:rPr>
          <w:rFonts w:eastAsia="Times New Roman" w:cs="Times New Roman"/>
          <w:color w:val="000000"/>
          <w:szCs w:val="26"/>
          <w:lang w:eastAsia="ru-RU"/>
        </w:rPr>
        <w:t xml:space="preserve"> настройки </w:t>
      </w:r>
      <w:r>
        <w:rPr>
          <w:rFonts w:eastAsia="Times New Roman" w:cs="Times New Roman"/>
          <w:color w:val="000000"/>
          <w:szCs w:val="26"/>
          <w:lang w:eastAsia="ru-RU"/>
        </w:rPr>
        <w:t>станции</w:t>
      </w:r>
      <w:r w:rsidRPr="004230DA">
        <w:rPr>
          <w:rFonts w:eastAsia="Times New Roman" w:cs="Times New Roman"/>
          <w:color w:val="000000"/>
          <w:szCs w:val="26"/>
          <w:lang w:eastAsia="ru-RU"/>
        </w:rPr>
        <w:t xml:space="preserve">: </w:t>
      </w:r>
      <w:r w:rsidRPr="00BE19F6">
        <w:rPr>
          <w:rFonts w:eastAsia="Times New Roman" w:cs="Times New Roman"/>
          <w:color w:val="000000"/>
          <w:szCs w:val="26"/>
          <w:lang w:eastAsia="ru-RU"/>
        </w:rPr>
        <w:t>код региона, код ППЭ, номер компьютера – уникальный для ППЭ номер компьютера (ноутбука), признак резервной станции для резервной станции</w:t>
      </w:r>
      <w:r w:rsidRPr="004230DA">
        <w:rPr>
          <w:rFonts w:eastAsia="Times New Roman" w:cs="Times New Roman"/>
          <w:color w:val="000000"/>
          <w:szCs w:val="26"/>
          <w:lang w:eastAsia="ru-RU"/>
        </w:rPr>
        <w:t>;</w:t>
      </w:r>
    </w:p>
    <w:p w14:paraId="3E425E5F" w14:textId="77777777" w:rsidR="0061337F" w:rsidRDefault="00B55D23">
      <w:pPr>
        <w:spacing w:line="240" w:lineRule="auto"/>
        <w:jc w:val="both"/>
        <w:rPr>
          <w:rFonts w:cs="Times New Roman"/>
          <w:szCs w:val="26"/>
        </w:rPr>
      </w:pPr>
      <w:r>
        <w:rPr>
          <w:rFonts w:cs="Times New Roman"/>
          <w:szCs w:val="26"/>
        </w:rPr>
        <w:t>проверяет настройки экзамена по каждому учебному предмету: период проведения экзаменов, учебный предмет, дату экзамена;</w:t>
      </w:r>
    </w:p>
    <w:p w14:paraId="132B2580" w14:textId="77777777" w:rsidR="0061337F" w:rsidRDefault="00B55D23">
      <w:pPr>
        <w:spacing w:line="240" w:lineRule="auto"/>
        <w:jc w:val="both"/>
        <w:rPr>
          <w:rFonts w:cs="Times New Roman"/>
          <w:szCs w:val="26"/>
        </w:rPr>
      </w:pPr>
      <w:r>
        <w:rPr>
          <w:rFonts w:cs="Times New Roman"/>
          <w:szCs w:val="26"/>
        </w:rPr>
        <w:t>проверяет настройки системного времени;</w:t>
      </w:r>
    </w:p>
    <w:p w14:paraId="794A61CF" w14:textId="77777777" w:rsidR="0061337F" w:rsidRDefault="00B55D23">
      <w:pPr>
        <w:spacing w:line="240" w:lineRule="auto"/>
        <w:jc w:val="both"/>
        <w:rPr>
          <w:rFonts w:cs="Times New Roman"/>
          <w:szCs w:val="26"/>
        </w:rPr>
      </w:pPr>
      <w:r>
        <w:rPr>
          <w:rFonts w:cs="Times New Roman"/>
          <w:szCs w:val="26"/>
        </w:rPr>
        <w:t xml:space="preserve">контролирует выполнение тестового сканирования не менее одного из предоставленных тестовых комплектов ЭМ </w:t>
      </w:r>
      <w:r w:rsidR="00E36F5A">
        <w:rPr>
          <w:rFonts w:cs="Times New Roman"/>
          <w:szCs w:val="26"/>
        </w:rPr>
        <w:t xml:space="preserve">повторно </w:t>
      </w:r>
      <w:r>
        <w:rPr>
          <w:rFonts w:cs="Times New Roman"/>
          <w:szCs w:val="26"/>
        </w:rPr>
        <w:t xml:space="preserve">в своем присутствии, тестового </w:t>
      </w:r>
      <w:r w:rsidR="00A666D1">
        <w:rPr>
          <w:rFonts w:cs="Times New Roman"/>
          <w:szCs w:val="26"/>
        </w:rPr>
        <w:t>ДБО № 2</w:t>
      </w:r>
      <w:r w:rsidR="00E36F5A">
        <w:rPr>
          <w:rFonts w:cs="Times New Roman"/>
          <w:szCs w:val="26"/>
        </w:rPr>
        <w:t xml:space="preserve"> </w:t>
      </w:r>
      <w:r w:rsidR="00E36F5A" w:rsidRPr="00BE19F6">
        <w:rPr>
          <w:rFonts w:eastAsia="Times New Roman" w:cs="Times New Roman"/>
          <w:color w:val="000000"/>
          <w:szCs w:val="26"/>
          <w:lang w:eastAsia="ru-RU"/>
        </w:rPr>
        <w:t>(за исключением проведения ЕГЭ по математике базового уровня</w:t>
      </w:r>
      <w:r w:rsidR="00E36F5A">
        <w:rPr>
          <w:rFonts w:eastAsia="Times New Roman" w:cs="Times New Roman"/>
          <w:color w:val="000000"/>
          <w:szCs w:val="26"/>
          <w:lang w:eastAsia="ru-RU"/>
        </w:rPr>
        <w:t>)</w:t>
      </w:r>
      <w:r w:rsidRPr="00B97E62">
        <w:rPr>
          <w:rFonts w:cs="Times New Roman"/>
          <w:szCs w:val="26"/>
        </w:rPr>
        <w:t>,</w:t>
      </w:r>
      <w:r>
        <w:rPr>
          <w:rFonts w:cs="Times New Roman"/>
          <w:szCs w:val="26"/>
        </w:rPr>
        <w:t xml:space="preserve"> распечатанного на станции авторизации, а также (при наличии) напечатанных по решению члена ГЭК новых тестовых комплектов ЭМ;</w:t>
      </w:r>
    </w:p>
    <w:p w14:paraId="359738E3" w14:textId="77777777" w:rsidR="0061337F" w:rsidRDefault="00B55D23">
      <w:pPr>
        <w:spacing w:line="240" w:lineRule="auto"/>
        <w:jc w:val="both"/>
        <w:rPr>
          <w:rFonts w:cs="Times New Roman"/>
          <w:szCs w:val="26"/>
        </w:rPr>
      </w:pPr>
      <w:r>
        <w:rPr>
          <w:rFonts w:cs="Times New Roman"/>
          <w:szCs w:val="26"/>
        </w:rPr>
        <w:lastRenderedPageBreak/>
        <w:t xml:space="preserve">оценивает качество сканирования: все бланки </w:t>
      </w:r>
      <w:r w:rsidR="00E36F5A">
        <w:rPr>
          <w:rFonts w:cs="Times New Roman"/>
          <w:szCs w:val="26"/>
        </w:rPr>
        <w:t xml:space="preserve">и формы </w:t>
      </w:r>
      <w:r>
        <w:rPr>
          <w:rFonts w:cs="Times New Roman"/>
          <w:szCs w:val="26"/>
        </w:rPr>
        <w:t xml:space="preserve">успешно распознаны и не отмечены как некачественные, черные квадраты (реперы), </w:t>
      </w:r>
      <w:proofErr w:type="spellStart"/>
      <w:r>
        <w:rPr>
          <w:rFonts w:cs="Times New Roman"/>
          <w:szCs w:val="26"/>
        </w:rPr>
        <w:t>штрихкоды</w:t>
      </w:r>
      <w:proofErr w:type="spellEnd"/>
      <w:r>
        <w:rPr>
          <w:rFonts w:cs="Times New Roman"/>
          <w:szCs w:val="26"/>
        </w:rPr>
        <w:t xml:space="preserve"> и QR-код хорошо читаемы, знакоместа на бланках не слишком яркие;</w:t>
      </w:r>
    </w:p>
    <w:p w14:paraId="056E2B85" w14:textId="77777777" w:rsidR="0061337F" w:rsidRDefault="00B55D23">
      <w:pPr>
        <w:spacing w:line="240" w:lineRule="auto"/>
        <w:jc w:val="both"/>
        <w:rPr>
          <w:rFonts w:cs="Times New Roman"/>
          <w:szCs w:val="26"/>
        </w:rPr>
      </w:pPr>
      <w:r>
        <w:rPr>
          <w:rFonts w:cs="Times New Roman"/>
          <w:szCs w:val="26"/>
        </w:rPr>
        <w:t>контролирует загрузку пакета с сертификатами специалистов РЦОИ;</w:t>
      </w:r>
    </w:p>
    <w:p w14:paraId="6E8832A1" w14:textId="77777777" w:rsidR="0061337F" w:rsidRDefault="00B55D23">
      <w:pPr>
        <w:spacing w:line="240" w:lineRule="auto"/>
        <w:jc w:val="both"/>
        <w:rPr>
          <w:rFonts w:cs="Times New Roman"/>
          <w:szCs w:val="26"/>
        </w:rPr>
      </w:pPr>
      <w:r>
        <w:rPr>
          <w:rFonts w:cs="Times New Roman"/>
          <w:szCs w:val="26"/>
        </w:rPr>
        <w:t xml:space="preserve">проверяет работоспособность средств криптозащиты с использованием </w:t>
      </w:r>
      <w:proofErr w:type="spellStart"/>
      <w:r>
        <w:rPr>
          <w:rFonts w:cs="Times New Roman"/>
          <w:szCs w:val="26"/>
        </w:rPr>
        <w:t>токена</w:t>
      </w:r>
      <w:proofErr w:type="spellEnd"/>
      <w:r>
        <w:rPr>
          <w:rFonts w:cs="Times New Roman"/>
          <w:szCs w:val="26"/>
        </w:rPr>
        <w:t xml:space="preserve"> члена ГЭК: подключает к станции сканирования в ППЭ </w:t>
      </w:r>
      <w:proofErr w:type="spellStart"/>
      <w:r>
        <w:rPr>
          <w:rFonts w:cs="Times New Roman"/>
          <w:szCs w:val="26"/>
        </w:rPr>
        <w:t>токен</w:t>
      </w:r>
      <w:proofErr w:type="spellEnd"/>
      <w:r>
        <w:rPr>
          <w:rFonts w:cs="Times New Roman"/>
          <w:szCs w:val="26"/>
        </w:rPr>
        <w:t xml:space="preserve"> члена ГЭК и</w:t>
      </w:r>
      <w:r w:rsidR="00E36F5A">
        <w:rPr>
          <w:rFonts w:cs="Times New Roman"/>
          <w:szCs w:val="26"/>
        </w:rPr>
        <w:t xml:space="preserve"> </w:t>
      </w:r>
      <w:r>
        <w:rPr>
          <w:rFonts w:cs="Times New Roman"/>
          <w:szCs w:val="26"/>
        </w:rPr>
        <w:t>вводит пароль доступа к нему;</w:t>
      </w:r>
    </w:p>
    <w:p w14:paraId="7A0B35DB" w14:textId="77777777" w:rsidR="0061337F" w:rsidRDefault="00B55D23">
      <w:pPr>
        <w:spacing w:line="240" w:lineRule="auto"/>
        <w:jc w:val="both"/>
        <w:rPr>
          <w:rFonts w:cs="Times New Roman"/>
          <w:szCs w:val="26"/>
        </w:rPr>
      </w:pPr>
      <w:r>
        <w:rPr>
          <w:rFonts w:cs="Times New Roman"/>
          <w:szCs w:val="26"/>
        </w:rPr>
        <w:t xml:space="preserve">контролирует сохранение на </w:t>
      </w:r>
      <w:proofErr w:type="spellStart"/>
      <w:r>
        <w:rPr>
          <w:rFonts w:cs="Times New Roman"/>
          <w:szCs w:val="26"/>
        </w:rPr>
        <w:t>флеш</w:t>
      </w:r>
      <w:proofErr w:type="spellEnd"/>
      <w:r>
        <w:rPr>
          <w:rFonts w:cs="Times New Roman"/>
          <w:szCs w:val="26"/>
        </w:rPr>
        <w:t>-накопитель для переноса данных между станциями ППЭ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14:paraId="1B1E1E01" w14:textId="77777777" w:rsidR="0061337F" w:rsidRDefault="00B55D23">
      <w:pPr>
        <w:tabs>
          <w:tab w:val="left" w:pos="1134"/>
        </w:tabs>
        <w:spacing w:line="240" w:lineRule="auto"/>
        <w:jc w:val="both"/>
        <w:rPr>
          <w:rFonts w:cs="Times New Roman"/>
          <w:szCs w:val="26"/>
        </w:rPr>
      </w:pPr>
      <w:r>
        <w:rPr>
          <w:rFonts w:cs="Times New Roman"/>
          <w:szCs w:val="26"/>
        </w:rPr>
        <w:t xml:space="preserve">проверяет наличие </w:t>
      </w:r>
      <w:r w:rsidRPr="009B5E9A">
        <w:rPr>
          <w:u w:val="single"/>
        </w:rPr>
        <w:t>дополнительного (резервного) оборудования</w:t>
      </w:r>
      <w:r>
        <w:rPr>
          <w:rFonts w:cs="Times New Roman"/>
          <w:szCs w:val="26"/>
        </w:rPr>
        <w:t>, необходимого для проведения экзамена:</w:t>
      </w:r>
    </w:p>
    <w:p w14:paraId="6D71C12F" w14:textId="77777777" w:rsidR="0061337F" w:rsidRDefault="00B55D23">
      <w:pPr>
        <w:spacing w:line="240" w:lineRule="auto"/>
        <w:jc w:val="both"/>
        <w:rPr>
          <w:rFonts w:cs="Times New Roman"/>
          <w:szCs w:val="26"/>
        </w:rPr>
      </w:pPr>
      <w:r>
        <w:rPr>
          <w:rFonts w:cs="Times New Roman"/>
          <w:szCs w:val="26"/>
        </w:rPr>
        <w:t>резервный сканер;</w:t>
      </w:r>
    </w:p>
    <w:p w14:paraId="400D2A73" w14:textId="77777777" w:rsidR="0061337F" w:rsidRDefault="00B55D23">
      <w:pPr>
        <w:spacing w:line="240" w:lineRule="auto"/>
        <w:jc w:val="both"/>
        <w:rPr>
          <w:b/>
        </w:rPr>
      </w:pPr>
      <w:r>
        <w:rPr>
          <w:rFonts w:cs="Times New Roman"/>
          <w:szCs w:val="26"/>
        </w:rPr>
        <w:t>резервные кабели для подключения сканеров к компьютерам (ноутбукам).</w:t>
      </w:r>
    </w:p>
    <w:p w14:paraId="542259B7" w14:textId="77777777" w:rsidR="0061337F" w:rsidRDefault="00B55D23">
      <w:pPr>
        <w:spacing w:line="240" w:lineRule="auto"/>
        <w:jc w:val="both"/>
        <w:rPr>
          <w:rFonts w:cs="Times New Roman"/>
          <w:szCs w:val="26"/>
          <w:lang w:eastAsia="en-US"/>
        </w:rPr>
      </w:pPr>
      <w:r w:rsidRPr="009B5E9A">
        <w:rPr>
          <w:b/>
        </w:rPr>
        <w:t>По окончании контроля технической готовности ППЭ</w:t>
      </w:r>
      <w:r>
        <w:rPr>
          <w:rFonts w:cs="Times New Roman"/>
          <w:szCs w:val="26"/>
        </w:rPr>
        <w:t xml:space="preserve"> к экзамену:</w:t>
      </w:r>
    </w:p>
    <w:p w14:paraId="44D89673" w14:textId="44605D29" w:rsidR="0061337F" w:rsidRDefault="00B55D23">
      <w:pPr>
        <w:spacing w:line="240" w:lineRule="auto"/>
        <w:jc w:val="both"/>
        <w:rPr>
          <w:rFonts w:cs="Times New Roman"/>
          <w:szCs w:val="26"/>
        </w:rPr>
      </w:pPr>
      <w:r>
        <w:rPr>
          <w:rFonts w:cs="Times New Roman"/>
          <w:szCs w:val="26"/>
        </w:rPr>
        <w:t xml:space="preserve">подписывает протокол (протоколы) технической готовности </w:t>
      </w:r>
      <w:r w:rsidR="00E36F5A">
        <w:rPr>
          <w:rFonts w:cs="Times New Roman"/>
          <w:szCs w:val="26"/>
        </w:rPr>
        <w:t xml:space="preserve">Штаба ППЭ </w:t>
      </w:r>
      <w:r>
        <w:rPr>
          <w:rFonts w:cs="Times New Roman"/>
          <w:szCs w:val="26"/>
        </w:rPr>
        <w:t>(</w:t>
      </w:r>
      <w:r w:rsidR="00E36F5A">
        <w:rPr>
          <w:rFonts w:cs="Times New Roman"/>
          <w:szCs w:val="26"/>
        </w:rPr>
        <w:t xml:space="preserve">форма </w:t>
      </w:r>
      <w:r>
        <w:rPr>
          <w:rFonts w:cs="Times New Roman"/>
          <w:szCs w:val="26"/>
        </w:rPr>
        <w:t>ППЭ-01-02);</w:t>
      </w:r>
    </w:p>
    <w:p w14:paraId="441092DE" w14:textId="77777777" w:rsidR="0061337F" w:rsidRDefault="00B55D23">
      <w:pPr>
        <w:spacing w:line="240" w:lineRule="auto"/>
        <w:jc w:val="both"/>
        <w:rPr>
          <w:rFonts w:cs="Times New Roman"/>
          <w:szCs w:val="26"/>
        </w:rPr>
      </w:pPr>
      <w:r>
        <w:rPr>
          <w:rFonts w:cs="Times New Roman"/>
          <w:szCs w:val="26"/>
        </w:rPr>
        <w:t>контролирует передачу сформированных по окончании контроля технического готовности электронных актов технической готовности с основной и резервной станций сканирования в ППЭ;</w:t>
      </w:r>
    </w:p>
    <w:p w14:paraId="4ADF275D" w14:textId="77777777" w:rsidR="0061337F" w:rsidRDefault="00B55D23">
      <w:pPr>
        <w:spacing w:line="240" w:lineRule="auto"/>
        <w:jc w:val="both"/>
        <w:rPr>
          <w:b/>
        </w:rPr>
      </w:pPr>
      <w:r>
        <w:rPr>
          <w:rFonts w:cs="Times New Roman"/>
          <w:szCs w:val="26"/>
        </w:rPr>
        <w:t>контролирует передачу статуса «Контроль технической готовности завершён» в систему мониторинга готовности ППЭ с помощью основной станции авторизации;</w:t>
      </w:r>
    </w:p>
    <w:p w14:paraId="6DF5F705" w14:textId="77777777" w:rsidR="0061337F" w:rsidRDefault="00B55D23">
      <w:pPr>
        <w:spacing w:line="240" w:lineRule="auto"/>
        <w:jc w:val="both"/>
        <w:rPr>
          <w:rFonts w:cs="Times New Roman"/>
          <w:szCs w:val="26"/>
        </w:rPr>
      </w:pPr>
      <w:r>
        <w:rPr>
          <w:rFonts w:cs="Times New Roman"/>
          <w:b/>
          <w:szCs w:val="26"/>
        </w:rPr>
        <w:t>Важно!</w:t>
      </w:r>
      <w:r>
        <w:rPr>
          <w:rFonts w:cs="Times New Roman"/>
          <w:szCs w:val="26"/>
        </w:rPr>
        <w:t xml:space="preserve"> Статус «Контроль технической готовности завершён» может быть передан при условии наличия на специализированном федеральном портале сведений о </w:t>
      </w:r>
      <w:r w:rsidRPr="00DF1FF5">
        <w:rPr>
          <w:rFonts w:cs="Times New Roman"/>
          <w:szCs w:val="26"/>
        </w:rPr>
        <w:t>рассадк</w:t>
      </w:r>
      <w:r>
        <w:rPr>
          <w:rFonts w:cs="Times New Roman"/>
          <w:szCs w:val="26"/>
        </w:rPr>
        <w:t>е</w:t>
      </w:r>
      <w:r w:rsidRPr="00DF1FF5">
        <w:rPr>
          <w:rFonts w:cs="Times New Roman"/>
          <w:szCs w:val="26"/>
        </w:rPr>
        <w:t>,</w:t>
      </w:r>
      <w:r>
        <w:rPr>
          <w:rFonts w:cs="Times New Roman"/>
          <w:szCs w:val="26"/>
        </w:rPr>
        <w:t xml:space="preserve"> а также при наличии переданных электронных актов технической готовности станций печати ЭМ для каждой аудитории.</w:t>
      </w:r>
    </w:p>
    <w:p w14:paraId="10126BA9" w14:textId="77777777" w:rsidR="00B55D23" w:rsidRPr="009B5E9A" w:rsidRDefault="00B55D23" w:rsidP="004849B8">
      <w:pPr>
        <w:spacing w:line="240" w:lineRule="auto"/>
        <w:jc w:val="both"/>
        <w:rPr>
          <w:b/>
        </w:rPr>
      </w:pPr>
      <w:r>
        <w:rPr>
          <w:rFonts w:cs="Times New Roman"/>
          <w:szCs w:val="26"/>
        </w:rPr>
        <w:t xml:space="preserve">Обеспечивает </w:t>
      </w:r>
      <w:r w:rsidR="00E36F5A">
        <w:rPr>
          <w:rFonts w:cs="Times New Roman"/>
          <w:szCs w:val="26"/>
        </w:rPr>
        <w:t xml:space="preserve">печать </w:t>
      </w:r>
      <w:r>
        <w:rPr>
          <w:rFonts w:cs="Times New Roman"/>
          <w:szCs w:val="26"/>
        </w:rPr>
        <w:t>ДБО</w:t>
      </w:r>
      <w:r>
        <w:rPr>
          <w:szCs w:val="26"/>
        </w:rPr>
        <w:t> № </w:t>
      </w:r>
      <w:r>
        <w:rPr>
          <w:rFonts w:cs="Times New Roman"/>
          <w:szCs w:val="26"/>
        </w:rPr>
        <w:t>2 в Штабе ППЭ в соответствии с разделом 2.2 настоящих Методических рекомендаций. Печать ДБО</w:t>
      </w:r>
      <w:r>
        <w:rPr>
          <w:szCs w:val="26"/>
        </w:rPr>
        <w:t> № </w:t>
      </w:r>
      <w:r>
        <w:rPr>
          <w:rFonts w:cs="Times New Roman"/>
          <w:szCs w:val="26"/>
        </w:rPr>
        <w:t xml:space="preserve">2 возможна после </w:t>
      </w:r>
      <w:r>
        <w:rPr>
          <w:rStyle w:val="af6"/>
          <w:szCs w:val="26"/>
        </w:rPr>
        <w:t xml:space="preserve">подтверждения настроек станции авторизации путем авторизации с использованием </w:t>
      </w:r>
      <w:proofErr w:type="spellStart"/>
      <w:r>
        <w:rPr>
          <w:rStyle w:val="af6"/>
          <w:szCs w:val="26"/>
        </w:rPr>
        <w:t>токена</w:t>
      </w:r>
      <w:proofErr w:type="spellEnd"/>
      <w:r>
        <w:rPr>
          <w:rStyle w:val="af6"/>
          <w:szCs w:val="26"/>
        </w:rPr>
        <w:t xml:space="preserve"> члена ГЭК</w:t>
      </w:r>
      <w:r>
        <w:rPr>
          <w:rFonts w:cs="Times New Roman"/>
          <w:szCs w:val="26"/>
        </w:rPr>
        <w:t>.</w:t>
      </w:r>
    </w:p>
    <w:p w14:paraId="2DB8FB27" w14:textId="77777777" w:rsidR="00B55D23" w:rsidRPr="009B5E9A" w:rsidRDefault="00B55D23" w:rsidP="004849B8">
      <w:pPr>
        <w:keepNext/>
        <w:tabs>
          <w:tab w:val="left" w:pos="993"/>
        </w:tabs>
        <w:spacing w:line="240" w:lineRule="auto"/>
        <w:jc w:val="both"/>
      </w:pPr>
      <w:r>
        <w:rPr>
          <w:rFonts w:eastAsia="Times New Roman" w:cs="Times New Roman"/>
          <w:b/>
          <w:szCs w:val="26"/>
          <w:lang w:eastAsia="ru-RU"/>
        </w:rPr>
        <w:t xml:space="preserve">На этапе проведения </w:t>
      </w:r>
      <w:r w:rsidR="00176AE0">
        <w:rPr>
          <w:rFonts w:eastAsia="Times New Roman" w:cs="Times New Roman"/>
          <w:b/>
          <w:szCs w:val="26"/>
          <w:lang w:eastAsia="ru-RU"/>
        </w:rPr>
        <w:t xml:space="preserve">экзамена </w:t>
      </w:r>
      <w:r>
        <w:rPr>
          <w:rFonts w:eastAsia="Times New Roman" w:cs="Times New Roman"/>
          <w:b/>
          <w:szCs w:val="26"/>
          <w:lang w:eastAsia="ru-RU"/>
        </w:rPr>
        <w:t>член ГЭК:</w:t>
      </w:r>
    </w:p>
    <w:p w14:paraId="2C87C8F5" w14:textId="77777777" w:rsidR="00B55D23" w:rsidRDefault="00B55D23" w:rsidP="002A05DD">
      <w:pPr>
        <w:tabs>
          <w:tab w:val="left" w:pos="993"/>
        </w:tabs>
        <w:spacing w:line="240" w:lineRule="auto"/>
        <w:jc w:val="both"/>
        <w:rPr>
          <w:rFonts w:eastAsia="Times New Roman" w:cs="Times New Roman"/>
          <w:szCs w:val="26"/>
          <w:lang w:eastAsia="ru-RU"/>
        </w:rPr>
      </w:pPr>
      <w:r>
        <w:t>обеспечивает доставку ЭМ в ППЭ не позднее 07.30 по местному времени в день проведения экзамена;</w:t>
      </w:r>
    </w:p>
    <w:p w14:paraId="703524E9" w14:textId="3FE2BC45" w:rsidR="00B55D23" w:rsidRPr="009B5E9A" w:rsidRDefault="00B55D23" w:rsidP="00C433BF">
      <w:pPr>
        <w:tabs>
          <w:tab w:val="left" w:pos="993"/>
        </w:tabs>
        <w:spacing w:line="240" w:lineRule="auto"/>
        <w:jc w:val="both"/>
      </w:pPr>
      <w:r>
        <w:rPr>
          <w:rFonts w:eastAsia="Times New Roman" w:cs="Times New Roman"/>
          <w:szCs w:val="26"/>
          <w:lang w:eastAsia="ru-RU"/>
        </w:rPr>
        <w:t xml:space="preserve">передает ЭМ руководителю ППЭ в Штабе ППЭ по форме ППЭ-14-01, </w:t>
      </w:r>
      <w:r w:rsidR="00A93FA7">
        <w:rPr>
          <w:rFonts w:eastAsia="Times New Roman" w:cs="Times New Roman"/>
          <w:szCs w:val="26"/>
          <w:lang w:eastAsia="ru-RU"/>
        </w:rPr>
        <w:br/>
      </w:r>
      <w:r>
        <w:rPr>
          <w:rFonts w:eastAsia="Times New Roman" w:cs="Times New Roman"/>
          <w:szCs w:val="26"/>
          <w:lang w:eastAsia="ru-RU"/>
        </w:rPr>
        <w:t>ППЭ-14-03</w:t>
      </w:r>
      <w:r w:rsidRPr="004A3C16">
        <w:rPr>
          <w:rFonts w:eastAsia="Times New Roman" w:cs="Times New Roman"/>
          <w:szCs w:val="26"/>
          <w:lang w:eastAsia="ru-RU"/>
        </w:rPr>
        <w:t>;</w:t>
      </w:r>
    </w:p>
    <w:p w14:paraId="41D5EA8B" w14:textId="77777777" w:rsidR="00B55D23" w:rsidRDefault="00B55D23" w:rsidP="0035778B">
      <w:pPr>
        <w:spacing w:line="240" w:lineRule="auto"/>
        <w:jc w:val="both"/>
        <w:rPr>
          <w:rFonts w:cs="Times New Roman"/>
          <w:szCs w:val="26"/>
          <w:lang w:eastAsia="ru-RU"/>
        </w:rPr>
      </w:pPr>
      <w:r>
        <w:rPr>
          <w:rFonts w:cs="Times New Roman"/>
          <w:szCs w:val="26"/>
          <w:lang w:eastAsia="ru-RU"/>
        </w:rPr>
        <w:t>Вместе с ЭМ член ГЭК доставляет в ППЭ:</w:t>
      </w:r>
    </w:p>
    <w:p w14:paraId="46939F8D" w14:textId="77777777" w:rsidR="0061337F" w:rsidRDefault="00B55D23">
      <w:pPr>
        <w:spacing w:line="240" w:lineRule="auto"/>
        <w:jc w:val="both"/>
        <w:rPr>
          <w:rFonts w:cs="Times New Roman"/>
          <w:szCs w:val="26"/>
          <w:lang w:eastAsia="ru-RU"/>
        </w:rPr>
      </w:pPr>
      <w:r>
        <w:rPr>
          <w:rFonts w:cs="Times New Roman"/>
          <w:szCs w:val="26"/>
          <w:lang w:eastAsia="ru-RU"/>
        </w:rPr>
        <w:t>ВДП для упаковки бланков ЕГЭ после проведения экзамена</w:t>
      </w:r>
      <w:r>
        <w:rPr>
          <w:rFonts w:cs="Times New Roman"/>
          <w:szCs w:val="26"/>
        </w:rPr>
        <w:t>, КИМ, испорченных и (или) бракованных ЭМ</w:t>
      </w:r>
      <w:r>
        <w:rPr>
          <w:rFonts w:cs="Times New Roman"/>
          <w:szCs w:val="26"/>
          <w:lang w:eastAsia="ru-RU"/>
        </w:rPr>
        <w:t xml:space="preserve"> (на ВДП </w:t>
      </w:r>
      <w:r>
        <w:rPr>
          <w:rFonts w:cs="Times New Roman"/>
          <w:szCs w:val="26"/>
        </w:rPr>
        <w:t>напечатана форма ППЭ-11</w:t>
      </w:r>
      <w:r>
        <w:rPr>
          <w:rFonts w:cs="Times New Roman"/>
          <w:szCs w:val="26"/>
          <w:lang w:eastAsia="ru-RU"/>
        </w:rPr>
        <w:t xml:space="preserve">, </w:t>
      </w:r>
      <w:r>
        <w:rPr>
          <w:rFonts w:cs="Times New Roman"/>
          <w:szCs w:val="26"/>
        </w:rPr>
        <w:t>обязательная</w:t>
      </w:r>
      <w:r>
        <w:rPr>
          <w:rFonts w:cs="Times New Roman"/>
          <w:szCs w:val="26"/>
          <w:lang w:eastAsia="ru-RU"/>
        </w:rPr>
        <w:t xml:space="preserve"> к заполнению);</w:t>
      </w:r>
    </w:p>
    <w:p w14:paraId="285CC1E3" w14:textId="77777777" w:rsidR="0061337F" w:rsidRDefault="00B55D23">
      <w:pPr>
        <w:spacing w:line="240" w:lineRule="auto"/>
        <w:jc w:val="both"/>
        <w:rPr>
          <w:rFonts w:cs="Times New Roman"/>
          <w:szCs w:val="26"/>
          <w:lang w:eastAsia="ru-RU"/>
        </w:rPr>
      </w:pPr>
      <w:r>
        <w:rPr>
          <w:rFonts w:cs="Times New Roman"/>
          <w:szCs w:val="26"/>
          <w:lang w:eastAsia="ru-RU"/>
        </w:rPr>
        <w:t>пакет руководителя ППЭ (при его доставке на бумажном носителе</w:t>
      </w:r>
      <w:r>
        <w:rPr>
          <w:rFonts w:cs="Times New Roman"/>
          <w:szCs w:val="26"/>
        </w:rPr>
        <w:t>);</w:t>
      </w:r>
    </w:p>
    <w:p w14:paraId="0986D6E4" w14:textId="77777777" w:rsidR="0061337F" w:rsidRDefault="00B55D23">
      <w:pPr>
        <w:spacing w:line="240" w:lineRule="auto"/>
        <w:jc w:val="both"/>
        <w:rPr>
          <w:rFonts w:eastAsia="Times New Roman" w:cs="Times New Roman"/>
          <w:szCs w:val="26"/>
        </w:rPr>
      </w:pPr>
      <w:r>
        <w:rPr>
          <w:rFonts w:cs="Times New Roman"/>
          <w:szCs w:val="26"/>
        </w:rPr>
        <w:t>другие упаковочные материалы в соответствии со схемой упаковки ЭМ, утверждённой ОИВ.</w:t>
      </w:r>
    </w:p>
    <w:p w14:paraId="14EEAFDD" w14:textId="77777777" w:rsidR="0061337F" w:rsidRDefault="00B55D23">
      <w:pPr>
        <w:spacing w:line="240" w:lineRule="auto"/>
        <w:jc w:val="both"/>
        <w:rPr>
          <w:rFonts w:eastAsia="Times New Roman" w:cs="Times New Roman"/>
          <w:szCs w:val="26"/>
        </w:rPr>
      </w:pPr>
      <w:r>
        <w:rPr>
          <w:rFonts w:eastAsia="Times New Roman" w:cs="Times New Roman"/>
          <w:szCs w:val="26"/>
        </w:rPr>
        <w:t>В ППЭ должны быть выданы ВДП в количестве, равном числу аудиторий, умноженному на 4:</w:t>
      </w:r>
    </w:p>
    <w:p w14:paraId="23DD6C41" w14:textId="77777777" w:rsidR="0061337F" w:rsidRDefault="00B55D23">
      <w:pPr>
        <w:spacing w:line="240" w:lineRule="auto"/>
        <w:jc w:val="both"/>
        <w:rPr>
          <w:rFonts w:eastAsia="Times New Roman" w:cs="Times New Roman"/>
          <w:szCs w:val="26"/>
        </w:rPr>
      </w:pPr>
      <w:r>
        <w:rPr>
          <w:rFonts w:eastAsia="Times New Roman" w:cs="Times New Roman"/>
          <w:szCs w:val="26"/>
        </w:rPr>
        <w:t xml:space="preserve">ВДП </w:t>
      </w:r>
      <w:r>
        <w:rPr>
          <w:rFonts w:eastAsia="Times New Roman" w:cs="Times New Roman"/>
          <w:szCs w:val="26"/>
          <w:lang w:eastAsia="ru-RU"/>
        </w:rPr>
        <w:t xml:space="preserve">для упаковки </w:t>
      </w:r>
      <w:r>
        <w:rPr>
          <w:rFonts w:eastAsia="Times New Roman" w:cs="Times New Roman"/>
          <w:szCs w:val="26"/>
        </w:rPr>
        <w:t>бланков ЕГЭ с ответами участников экзамена в аудитории;</w:t>
      </w:r>
    </w:p>
    <w:p w14:paraId="008ED195" w14:textId="77777777" w:rsidR="0061337F" w:rsidRDefault="00B55D23">
      <w:pPr>
        <w:spacing w:line="240" w:lineRule="auto"/>
        <w:jc w:val="both"/>
        <w:rPr>
          <w:rFonts w:eastAsia="Times New Roman" w:cs="Times New Roman"/>
          <w:szCs w:val="26"/>
        </w:rPr>
      </w:pPr>
      <w:r>
        <w:rPr>
          <w:rFonts w:eastAsia="Times New Roman" w:cs="Times New Roman"/>
          <w:szCs w:val="26"/>
        </w:rPr>
        <w:t xml:space="preserve">ВДП для упаковки </w:t>
      </w:r>
      <w:r>
        <w:rPr>
          <w:rFonts w:eastAsia="Times New Roman" w:cs="Times New Roman"/>
          <w:szCs w:val="26"/>
          <w:lang w:eastAsia="ru-RU"/>
        </w:rPr>
        <w:t xml:space="preserve">использованных </w:t>
      </w:r>
      <w:r>
        <w:rPr>
          <w:rFonts w:eastAsia="Times New Roman" w:cs="Times New Roman"/>
          <w:szCs w:val="26"/>
        </w:rPr>
        <w:t>КИМ</w:t>
      </w:r>
      <w:r>
        <w:rPr>
          <w:rFonts w:eastAsia="Times New Roman" w:cs="Times New Roman"/>
          <w:szCs w:val="26"/>
          <w:lang w:eastAsia="ru-RU"/>
        </w:rPr>
        <w:t xml:space="preserve"> в </w:t>
      </w:r>
      <w:r>
        <w:rPr>
          <w:rFonts w:eastAsia="Times New Roman" w:cs="Times New Roman"/>
          <w:szCs w:val="26"/>
        </w:rPr>
        <w:t>аудитории;</w:t>
      </w:r>
    </w:p>
    <w:p w14:paraId="020AFE0D" w14:textId="77777777" w:rsidR="0061337F" w:rsidRDefault="00B55D23">
      <w:pPr>
        <w:spacing w:line="240" w:lineRule="auto"/>
        <w:jc w:val="both"/>
        <w:rPr>
          <w:rFonts w:eastAsia="Times New Roman" w:cs="Times New Roman"/>
          <w:szCs w:val="26"/>
        </w:rPr>
      </w:pPr>
      <w:r>
        <w:rPr>
          <w:rFonts w:eastAsia="Times New Roman" w:cs="Times New Roman"/>
          <w:szCs w:val="26"/>
        </w:rPr>
        <w:t xml:space="preserve">ВДП </w:t>
      </w:r>
      <w:r>
        <w:rPr>
          <w:rFonts w:eastAsia="Times New Roman" w:cs="Times New Roman"/>
          <w:szCs w:val="26"/>
          <w:lang w:eastAsia="ru-RU"/>
        </w:rPr>
        <w:t xml:space="preserve">для упаковки испорченных </w:t>
      </w:r>
      <w:r>
        <w:rPr>
          <w:rFonts w:eastAsia="Times New Roman" w:cs="Times New Roman"/>
          <w:szCs w:val="26"/>
        </w:rPr>
        <w:t>и бракованных комплектов ЭМ;</w:t>
      </w:r>
    </w:p>
    <w:p w14:paraId="7AC0DFAF" w14:textId="77777777" w:rsidR="0061337F" w:rsidRDefault="00B55D23">
      <w:pPr>
        <w:spacing w:line="240" w:lineRule="auto"/>
        <w:jc w:val="both"/>
        <w:rPr>
          <w:rFonts w:eastAsia="Times New Roman" w:cs="Times New Roman"/>
          <w:szCs w:val="26"/>
          <w:lang w:eastAsia="ru-RU"/>
        </w:rPr>
      </w:pPr>
      <w:r>
        <w:rPr>
          <w:rFonts w:eastAsia="Times New Roman" w:cs="Times New Roman"/>
          <w:szCs w:val="26"/>
        </w:rPr>
        <w:t xml:space="preserve">ВДП для переупаковки </w:t>
      </w:r>
      <w:r>
        <w:rPr>
          <w:rFonts w:eastAsia="Times New Roman" w:cs="Times New Roman"/>
          <w:szCs w:val="26"/>
          <w:lang w:eastAsia="ru-RU"/>
        </w:rPr>
        <w:t>бланков</w:t>
      </w:r>
      <w:r>
        <w:rPr>
          <w:rFonts w:eastAsia="Times New Roman" w:cs="Times New Roman"/>
          <w:szCs w:val="26"/>
        </w:rPr>
        <w:t xml:space="preserve"> ЕГЭ с ответами участников экзамена после их сканирования в Штабе ППЭ.</w:t>
      </w:r>
    </w:p>
    <w:p w14:paraId="5452334B" w14:textId="77777777" w:rsidR="0061337F" w:rsidRDefault="00B55D23">
      <w:pPr>
        <w:spacing w:line="240" w:lineRule="auto"/>
        <w:jc w:val="both"/>
        <w:rPr>
          <w:rFonts w:eastAsia="Times New Roman" w:cs="Times New Roman"/>
          <w:szCs w:val="26"/>
        </w:rPr>
      </w:pPr>
      <w:r>
        <w:rPr>
          <w:rFonts w:eastAsia="Times New Roman" w:cs="Times New Roman"/>
          <w:szCs w:val="26"/>
        </w:rPr>
        <w:lastRenderedPageBreak/>
        <w:t>В случае если в ППЭ не проводится сканирование бланков ЕГЭ и форм ППЭ, ВДП выдаются в ППЭ в количестве, равном числу аудиторий, умноженному на 3 (т.к. переупаковка в Штабе ППЭ не требуется).</w:t>
      </w:r>
    </w:p>
    <w:p w14:paraId="7086B95B" w14:textId="77777777" w:rsidR="0061337F" w:rsidRPr="00E0110F" w:rsidRDefault="00630E8E">
      <w:pPr>
        <w:tabs>
          <w:tab w:val="left" w:pos="993"/>
        </w:tabs>
        <w:spacing w:line="240" w:lineRule="auto"/>
        <w:jc w:val="both"/>
        <w:rPr>
          <w:rFonts w:eastAsia="Times New Roman" w:cs="Times New Roman"/>
          <w:b/>
          <w:bCs/>
          <w:szCs w:val="26"/>
        </w:rPr>
      </w:pPr>
      <w:r w:rsidRPr="00E0110F">
        <w:rPr>
          <w:rFonts w:eastAsia="Times New Roman" w:cs="Times New Roman"/>
          <w:b/>
          <w:bCs/>
          <w:szCs w:val="26"/>
        </w:rPr>
        <w:t>Член ГЭК присутствует:</w:t>
      </w:r>
    </w:p>
    <w:p w14:paraId="7B81D496" w14:textId="77777777" w:rsidR="0061337F" w:rsidRDefault="00B55D23">
      <w:pPr>
        <w:tabs>
          <w:tab w:val="left" w:pos="993"/>
        </w:tabs>
        <w:spacing w:line="240" w:lineRule="auto"/>
        <w:jc w:val="both"/>
        <w:rPr>
          <w:rFonts w:eastAsia="Times New Roman" w:cs="Times New Roman"/>
          <w:szCs w:val="26"/>
        </w:rPr>
      </w:pPr>
      <w:r>
        <w:rPr>
          <w:rFonts w:eastAsia="Times New Roman" w:cs="Times New Roman"/>
          <w:szCs w:val="26"/>
        </w:rPr>
        <w:t xml:space="preserve">при получении и распечатке пакета руководителя ППЭ – в случае использования его электронной версии; </w:t>
      </w:r>
    </w:p>
    <w:p w14:paraId="3EC57A80" w14:textId="77777777" w:rsidR="0061337F" w:rsidRDefault="00B55D23">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при проведении руководителем ППЭ инструктажа организаторов ППЭ, который проводится не ранее 8:15 по местному времени;</w:t>
      </w:r>
    </w:p>
    <w:p w14:paraId="38F94BA7" w14:textId="77777777" w:rsidR="0061337F" w:rsidRDefault="00B55D23">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 xml:space="preserve">при организации входа участников экзамена </w:t>
      </w:r>
      <w:r w:rsidRPr="00DE4336">
        <w:rPr>
          <w:rFonts w:eastAsia="Times New Roman" w:cs="Times New Roman"/>
          <w:szCs w:val="26"/>
        </w:rPr>
        <w:t>в ППЭ</w:t>
      </w:r>
      <w:r>
        <w:rPr>
          <w:rFonts w:eastAsia="Times New Roman" w:cs="Times New Roman"/>
          <w:szCs w:val="26"/>
          <w:lang w:eastAsia="ru-RU"/>
        </w:rPr>
        <w:t xml:space="preserve"> </w:t>
      </w:r>
      <w:r w:rsidRPr="00DE4336">
        <w:rPr>
          <w:rFonts w:eastAsia="Times New Roman" w:cs="Times New Roman"/>
          <w:szCs w:val="26"/>
        </w:rPr>
        <w:t>и осуществляет</w:t>
      </w:r>
      <w:r>
        <w:rPr>
          <w:rFonts w:eastAsia="Times New Roman" w:cs="Times New Roman"/>
          <w:szCs w:val="26"/>
          <w:lang w:eastAsia="ru-RU"/>
        </w:rPr>
        <w:t xml:space="preserve"> контроль </w:t>
      </w:r>
      <w:r w:rsidRPr="00DE4336">
        <w:rPr>
          <w:rFonts w:eastAsia="Times New Roman" w:cs="Times New Roman"/>
          <w:szCs w:val="26"/>
        </w:rPr>
        <w:t>за выполнением</w:t>
      </w:r>
      <w:r>
        <w:rPr>
          <w:rFonts w:eastAsia="Times New Roman" w:cs="Times New Roman"/>
          <w:szCs w:val="26"/>
          <w:lang w:eastAsia="ru-RU"/>
        </w:rPr>
        <w:t xml:space="preserve"> требования </w:t>
      </w:r>
      <w:r w:rsidRPr="00DE4336">
        <w:rPr>
          <w:rFonts w:eastAsia="Times New Roman" w:cs="Times New Roman"/>
          <w:szCs w:val="26"/>
        </w:rPr>
        <w:t>о запрете</w:t>
      </w:r>
      <w:r>
        <w:rPr>
          <w:rFonts w:eastAsia="Times New Roman" w:cs="Times New Roman"/>
          <w:szCs w:val="26"/>
          <w:lang w:eastAsia="ru-RU"/>
        </w:rPr>
        <w:t xml:space="preserve"> участникам экзаменов, организаторам, техническим специалистам, ассистентам, медицинским работникам иметь при себе средства связи, </w:t>
      </w:r>
      <w:r w:rsidRPr="00DE4336">
        <w:rPr>
          <w:rFonts w:eastAsia="Times New Roman" w:cs="Times New Roman"/>
          <w:szCs w:val="26"/>
        </w:rPr>
        <w:t>в том</w:t>
      </w:r>
      <w:r>
        <w:rPr>
          <w:rFonts w:eastAsia="Times New Roman" w:cs="Times New Roman"/>
          <w:szCs w:val="26"/>
          <w:lang w:eastAsia="ru-RU"/>
        </w:rPr>
        <w:t xml:space="preserve"> числе осуществляет контроль </w:t>
      </w:r>
      <w:r w:rsidRPr="00DE4336">
        <w:rPr>
          <w:rFonts w:eastAsia="Times New Roman" w:cs="Times New Roman"/>
          <w:szCs w:val="26"/>
        </w:rPr>
        <w:t>за организацией</w:t>
      </w:r>
      <w:r>
        <w:rPr>
          <w:rFonts w:eastAsia="Times New Roman" w:cs="Times New Roman"/>
          <w:szCs w:val="26"/>
          <w:lang w:eastAsia="ru-RU"/>
        </w:rPr>
        <w:t xml:space="preserve"> сдачи иных вещей </w:t>
      </w:r>
      <w:r w:rsidRPr="00DE4336">
        <w:rPr>
          <w:rFonts w:eastAsia="Times New Roman" w:cs="Times New Roman"/>
          <w:szCs w:val="26"/>
        </w:rPr>
        <w:t>в специально</w:t>
      </w:r>
      <w:r>
        <w:rPr>
          <w:rFonts w:eastAsia="Times New Roman" w:cs="Times New Roman"/>
          <w:szCs w:val="26"/>
          <w:lang w:eastAsia="ru-RU"/>
        </w:rPr>
        <w:t xml:space="preserve"> выделенном </w:t>
      </w:r>
      <w:r w:rsidRPr="00DE4336">
        <w:rPr>
          <w:rFonts w:eastAsia="Times New Roman" w:cs="Times New Roman"/>
          <w:szCs w:val="26"/>
        </w:rPr>
        <w:t>до входа</w:t>
      </w:r>
      <w:r>
        <w:rPr>
          <w:rFonts w:eastAsia="Times New Roman" w:cs="Times New Roman"/>
          <w:szCs w:val="26"/>
          <w:lang w:eastAsia="ru-RU"/>
        </w:rPr>
        <w:t xml:space="preserve"> </w:t>
      </w:r>
      <w:r w:rsidRPr="00DE4336">
        <w:rPr>
          <w:rFonts w:eastAsia="Times New Roman" w:cs="Times New Roman"/>
          <w:szCs w:val="26"/>
        </w:rPr>
        <w:t>в ППЭ</w:t>
      </w:r>
      <w:r>
        <w:rPr>
          <w:rFonts w:eastAsia="Times New Roman" w:cs="Times New Roman"/>
          <w:szCs w:val="26"/>
          <w:lang w:eastAsia="ru-RU"/>
        </w:rPr>
        <w:t xml:space="preserve"> месте для хранения личных вещей участников экзамена, организаторов, медицинских работников, технических специалистов и ассистентов</w:t>
      </w:r>
      <w:r w:rsidRPr="009B5E9A">
        <w:rPr>
          <w:rStyle w:val="aff1"/>
        </w:rPr>
        <w:footnoteReference w:id="21"/>
      </w:r>
      <w:r>
        <w:rPr>
          <w:rFonts w:eastAsia="Times New Roman" w:cs="Times New Roman"/>
          <w:szCs w:val="26"/>
          <w:lang w:eastAsia="ru-RU"/>
        </w:rPr>
        <w:t>;</w:t>
      </w:r>
      <w:r w:rsidRPr="00DE4336">
        <w:rPr>
          <w:rFonts w:eastAsia="Times New Roman" w:cs="Times New Roman"/>
          <w:szCs w:val="26"/>
        </w:rPr>
        <w:t xml:space="preserve"> </w:t>
      </w:r>
    </w:p>
    <w:p w14:paraId="4ED826A0" w14:textId="77777777" w:rsidR="0061337F" w:rsidRDefault="00B55D23">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 xml:space="preserve">при заполнении сопровождающим формы ППЭ-20  </w:t>
      </w:r>
      <w:r w:rsidRPr="00DE4336">
        <w:rPr>
          <w:rFonts w:eastAsia="Times New Roman" w:cs="Times New Roman"/>
          <w:szCs w:val="26"/>
        </w:rPr>
        <w:t>в случае</w:t>
      </w:r>
      <w:r>
        <w:rPr>
          <w:rFonts w:eastAsia="Times New Roman" w:cs="Times New Roman"/>
          <w:szCs w:val="26"/>
          <w:lang w:eastAsia="ru-RU"/>
        </w:rPr>
        <w:t xml:space="preserve"> отсутствия </w:t>
      </w:r>
      <w:r w:rsidRPr="00DE4336">
        <w:rPr>
          <w:rFonts w:eastAsia="Times New Roman" w:cs="Times New Roman"/>
          <w:szCs w:val="26"/>
        </w:rPr>
        <w:t>у участника</w:t>
      </w:r>
      <w:r>
        <w:rPr>
          <w:rFonts w:eastAsia="Times New Roman" w:cs="Times New Roman"/>
          <w:szCs w:val="26"/>
          <w:lang w:eastAsia="ru-RU"/>
        </w:rPr>
        <w:t xml:space="preserve"> ГИА документа, удостоверяющего личность;</w:t>
      </w:r>
      <w:r w:rsidRPr="00DE4336">
        <w:rPr>
          <w:rFonts w:eastAsia="Times New Roman" w:cs="Times New Roman"/>
          <w:szCs w:val="26"/>
        </w:rPr>
        <w:t xml:space="preserve"> </w:t>
      </w:r>
    </w:p>
    <w:p w14:paraId="554EA39D" w14:textId="77777777" w:rsidR="0061337F" w:rsidRDefault="00B55D23">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 xml:space="preserve">при составлении руководителем ППЭ акта о </w:t>
      </w:r>
      <w:proofErr w:type="spellStart"/>
      <w:r>
        <w:rPr>
          <w:rFonts w:eastAsia="Times New Roman" w:cs="Times New Roman"/>
          <w:szCs w:val="26"/>
          <w:lang w:eastAsia="ru-RU"/>
        </w:rPr>
        <w:t>недопуске</w:t>
      </w:r>
      <w:proofErr w:type="spellEnd"/>
      <w:r>
        <w:rPr>
          <w:rFonts w:eastAsia="Times New Roman" w:cs="Times New Roman"/>
          <w:szCs w:val="26"/>
          <w:lang w:eastAsia="ru-RU"/>
        </w:rPr>
        <w:t xml:space="preserve"> участника ЕГЭ в ППЭ в случае отсутствия у него документа, удостоверяющего личность. Указанный акт подписывается членом ГЭК, руководителем ППЭ </w:t>
      </w:r>
      <w:r w:rsidRPr="00DE4336">
        <w:rPr>
          <w:rFonts w:eastAsia="Times New Roman" w:cs="Times New Roman"/>
          <w:szCs w:val="26"/>
        </w:rPr>
        <w:t>и участником</w:t>
      </w:r>
      <w:r>
        <w:rPr>
          <w:rFonts w:eastAsia="Times New Roman" w:cs="Times New Roman"/>
          <w:szCs w:val="26"/>
          <w:lang w:eastAsia="ru-RU"/>
        </w:rPr>
        <w:t xml:space="preserve"> ЕГЭ. Акт составляется </w:t>
      </w:r>
      <w:r w:rsidRPr="00DE4336">
        <w:rPr>
          <w:rFonts w:eastAsia="Times New Roman" w:cs="Times New Roman"/>
          <w:szCs w:val="26"/>
        </w:rPr>
        <w:t>в двух</w:t>
      </w:r>
      <w:r>
        <w:rPr>
          <w:rFonts w:eastAsia="Times New Roman" w:cs="Times New Roman"/>
          <w:szCs w:val="26"/>
          <w:lang w:eastAsia="ru-RU"/>
        </w:rPr>
        <w:t xml:space="preserve"> экземплярах </w:t>
      </w:r>
      <w:r w:rsidRPr="00DE4336">
        <w:rPr>
          <w:rFonts w:eastAsia="Times New Roman" w:cs="Times New Roman"/>
          <w:szCs w:val="26"/>
        </w:rPr>
        <w:t>в свободной</w:t>
      </w:r>
      <w:r>
        <w:rPr>
          <w:rFonts w:eastAsia="Times New Roman" w:cs="Times New Roman"/>
          <w:szCs w:val="26"/>
          <w:lang w:eastAsia="ru-RU"/>
        </w:rPr>
        <w:t xml:space="preserve"> форме. Первый экземпляр оставляет член ГЭК для передачи председателю ГЭК, второй – участнику ЕГЭ. Повторно </w:t>
      </w:r>
      <w:r w:rsidRPr="00DE4336">
        <w:rPr>
          <w:rFonts w:eastAsia="Times New Roman" w:cs="Times New Roman"/>
          <w:szCs w:val="26"/>
        </w:rPr>
        <w:t>к участию</w:t>
      </w:r>
      <w:r>
        <w:rPr>
          <w:rFonts w:eastAsia="Times New Roman" w:cs="Times New Roman"/>
          <w:szCs w:val="26"/>
          <w:lang w:eastAsia="ru-RU"/>
        </w:rPr>
        <w:t xml:space="preserve"> </w:t>
      </w:r>
      <w:r w:rsidRPr="00DE4336">
        <w:rPr>
          <w:rFonts w:eastAsia="Times New Roman" w:cs="Times New Roman"/>
          <w:szCs w:val="26"/>
        </w:rPr>
        <w:t>в ЕГЭ</w:t>
      </w:r>
      <w:r>
        <w:rPr>
          <w:rFonts w:eastAsia="Times New Roman" w:cs="Times New Roman"/>
          <w:szCs w:val="26"/>
          <w:lang w:eastAsia="ru-RU"/>
        </w:rPr>
        <w:t xml:space="preserve"> </w:t>
      </w:r>
      <w:r w:rsidRPr="00DE4336">
        <w:rPr>
          <w:rFonts w:eastAsia="Times New Roman" w:cs="Times New Roman"/>
          <w:szCs w:val="26"/>
        </w:rPr>
        <w:t>по данному</w:t>
      </w:r>
      <w:r>
        <w:rPr>
          <w:rFonts w:eastAsia="Times New Roman" w:cs="Times New Roman"/>
          <w:szCs w:val="26"/>
          <w:lang w:eastAsia="ru-RU"/>
        </w:rPr>
        <w:t xml:space="preserve"> учебному предмету </w:t>
      </w:r>
      <w:r w:rsidRPr="00DE4336">
        <w:rPr>
          <w:rFonts w:eastAsia="Times New Roman" w:cs="Times New Roman"/>
          <w:szCs w:val="26"/>
        </w:rPr>
        <w:t>в резервные</w:t>
      </w:r>
      <w:r>
        <w:rPr>
          <w:rFonts w:eastAsia="Times New Roman" w:cs="Times New Roman"/>
          <w:szCs w:val="26"/>
          <w:lang w:eastAsia="ru-RU"/>
        </w:rPr>
        <w:t xml:space="preserve"> сроки указанный участник ЕГЭ может быть допущен только </w:t>
      </w:r>
      <w:r w:rsidRPr="00DE4336">
        <w:rPr>
          <w:rFonts w:eastAsia="Times New Roman" w:cs="Times New Roman"/>
          <w:szCs w:val="26"/>
        </w:rPr>
        <w:t>по решению</w:t>
      </w:r>
      <w:r>
        <w:rPr>
          <w:rFonts w:eastAsia="Times New Roman" w:cs="Times New Roman"/>
          <w:szCs w:val="26"/>
          <w:lang w:eastAsia="ru-RU"/>
        </w:rPr>
        <w:t xml:space="preserve"> председателя ГЭК;</w:t>
      </w:r>
    </w:p>
    <w:p w14:paraId="44E78F8F" w14:textId="77777777" w:rsidR="0061337F" w:rsidRDefault="00B55D23">
      <w:pPr>
        <w:tabs>
          <w:tab w:val="left" w:pos="993"/>
        </w:tabs>
        <w:spacing w:line="240" w:lineRule="auto"/>
        <w:jc w:val="both"/>
        <w:rPr>
          <w:rFonts w:cs="Times New Roman"/>
          <w:szCs w:val="26"/>
          <w:lang w:eastAsia="en-US"/>
        </w:rPr>
      </w:pPr>
      <w:r w:rsidRPr="009B5E9A">
        <w:rPr>
          <w:b/>
        </w:rPr>
        <w:t>в 9</w:t>
      </w:r>
      <w:r>
        <w:rPr>
          <w:rFonts w:eastAsia="Times New Roman" w:cs="Times New Roman"/>
          <w:b/>
          <w:szCs w:val="26"/>
        </w:rPr>
        <w:t>:</w:t>
      </w:r>
      <w:r w:rsidRPr="009B5E9A">
        <w:rPr>
          <w:b/>
        </w:rPr>
        <w:t>30 по местному времени</w:t>
      </w:r>
      <w:r>
        <w:rPr>
          <w:rFonts w:eastAsia="Times New Roman" w:cs="Times New Roman"/>
          <w:szCs w:val="26"/>
          <w:lang w:eastAsia="ru-RU"/>
        </w:rPr>
        <w:t xml:space="preserve"> в Штабе ППЭ совместно с техническим специалистом скачивает ключ доступа к ЭМ с помощью основной станции авторизации с использованием </w:t>
      </w:r>
      <w:proofErr w:type="spellStart"/>
      <w:r>
        <w:rPr>
          <w:rFonts w:eastAsia="Times New Roman" w:cs="Times New Roman"/>
          <w:szCs w:val="26"/>
          <w:lang w:eastAsia="ru-RU"/>
        </w:rPr>
        <w:t>токена</w:t>
      </w:r>
      <w:proofErr w:type="spellEnd"/>
      <w:r>
        <w:rPr>
          <w:rFonts w:eastAsia="Times New Roman" w:cs="Times New Roman"/>
          <w:szCs w:val="26"/>
          <w:lang w:eastAsia="ru-RU"/>
        </w:rPr>
        <w:t xml:space="preserve"> члена ГЭК</w:t>
      </w:r>
      <w:r>
        <w:rPr>
          <w:rFonts w:cs="Times New Roman"/>
          <w:szCs w:val="26"/>
        </w:rPr>
        <w:t>;</w:t>
      </w:r>
    </w:p>
    <w:p w14:paraId="027B2C68" w14:textId="77777777" w:rsidR="0061337F" w:rsidRDefault="00B55D23">
      <w:pPr>
        <w:tabs>
          <w:tab w:val="left" w:pos="318"/>
        </w:tabs>
        <w:spacing w:line="240" w:lineRule="auto"/>
        <w:jc w:val="both"/>
        <w:rPr>
          <w:rFonts w:eastAsia="Times New Roman" w:cs="Times New Roman"/>
          <w:szCs w:val="26"/>
        </w:rPr>
      </w:pPr>
      <w:r>
        <w:rPr>
          <w:rFonts w:eastAsia="Times New Roman" w:cs="Times New Roman"/>
          <w:szCs w:val="26"/>
          <w:lang w:eastAsia="ru-RU"/>
        </w:rPr>
        <w:t>вместе с техническим специалистом проходит по всем аудиториям, где будет выполняться печать ЭМ</w:t>
      </w:r>
      <w:r w:rsidR="00630E8E" w:rsidRPr="00E0110F">
        <w:rPr>
          <w:rFonts w:eastAsia="Times New Roman" w:cs="Times New Roman"/>
          <w:szCs w:val="26"/>
          <w:lang w:eastAsia="ru-RU"/>
        </w:rPr>
        <w:t>:</w:t>
      </w:r>
      <w:r>
        <w:rPr>
          <w:rFonts w:eastAsia="Times New Roman" w:cs="Times New Roman"/>
          <w:szCs w:val="26"/>
          <w:lang w:eastAsia="ru-RU"/>
        </w:rPr>
        <w:t xml:space="preserve"> </w:t>
      </w:r>
      <w:r w:rsidR="00176AE0">
        <w:rPr>
          <w:rFonts w:eastAsia="Times New Roman" w:cs="Times New Roman"/>
          <w:szCs w:val="26"/>
          <w:lang w:eastAsia="ru-RU"/>
        </w:rPr>
        <w:t>п</w:t>
      </w:r>
      <w:r>
        <w:rPr>
          <w:rFonts w:eastAsia="Times New Roman" w:cs="Times New Roman"/>
          <w:szCs w:val="26"/>
          <w:lang w:eastAsia="ru-RU"/>
        </w:rPr>
        <w:t>осле загрузки техническим специалистом на станцию печати ЭМ ключа доступа к ЭМ выполняет его активацию</w:t>
      </w:r>
      <w:r>
        <w:rPr>
          <w:rFonts w:eastAsia="Times New Roman" w:cs="Times New Roman"/>
          <w:szCs w:val="26"/>
        </w:rPr>
        <w:t xml:space="preserve">. </w:t>
      </w:r>
      <w:r w:rsidR="00176AE0">
        <w:rPr>
          <w:rFonts w:cs="Times New Roman"/>
          <w:szCs w:val="26"/>
        </w:rPr>
        <w:t xml:space="preserve">После сообщения о завершении работы с </w:t>
      </w:r>
      <w:proofErr w:type="spellStart"/>
      <w:r w:rsidR="00176AE0">
        <w:rPr>
          <w:rFonts w:cs="Times New Roman"/>
          <w:szCs w:val="26"/>
        </w:rPr>
        <w:t>токеном</w:t>
      </w:r>
      <w:proofErr w:type="spellEnd"/>
      <w:r w:rsidR="00176AE0">
        <w:rPr>
          <w:rFonts w:cs="Times New Roman"/>
          <w:szCs w:val="26"/>
        </w:rPr>
        <w:t xml:space="preserve"> извлекает из компьютера </w:t>
      </w:r>
      <w:proofErr w:type="spellStart"/>
      <w:r w:rsidR="00176AE0">
        <w:rPr>
          <w:rFonts w:cs="Times New Roman"/>
          <w:szCs w:val="26"/>
        </w:rPr>
        <w:t>токен</w:t>
      </w:r>
      <w:proofErr w:type="spellEnd"/>
      <w:r w:rsidR="00176AE0">
        <w:rPr>
          <w:rFonts w:cs="Times New Roman"/>
          <w:szCs w:val="26"/>
        </w:rPr>
        <w:t xml:space="preserve"> члена ГЭК и направляется совместно с техническим специалистом в следующую аудиторию ППЭ.</w:t>
      </w:r>
    </w:p>
    <w:p w14:paraId="4A6341E3" w14:textId="77777777" w:rsidR="0061337F" w:rsidRDefault="00B55D23">
      <w:pPr>
        <w:tabs>
          <w:tab w:val="left" w:pos="318"/>
        </w:tabs>
        <w:spacing w:line="240" w:lineRule="auto"/>
        <w:jc w:val="both"/>
        <w:rPr>
          <w:spacing w:val="-5"/>
        </w:rPr>
      </w:pPr>
      <w:r>
        <w:rPr>
          <w:rFonts w:eastAsia="Times New Roman" w:cs="Times New Roman"/>
          <w:szCs w:val="26"/>
        </w:rPr>
        <w:t>Член ГЭК и технический специалист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r>
        <w:rPr>
          <w:rFonts w:eastAsia="Times New Roman" w:cs="Times New Roman"/>
          <w:szCs w:val="26"/>
          <w:lang w:eastAsia="ru-RU"/>
        </w:rPr>
        <w:t>;</w:t>
      </w:r>
    </w:p>
    <w:p w14:paraId="5CE36C78" w14:textId="77777777" w:rsidR="0061337F" w:rsidRDefault="00176AE0">
      <w:pPr>
        <w:tabs>
          <w:tab w:val="left" w:pos="993"/>
        </w:tabs>
        <w:spacing w:line="240" w:lineRule="auto"/>
        <w:jc w:val="both"/>
        <w:rPr>
          <w:rFonts w:cs="Times New Roman"/>
          <w:szCs w:val="26"/>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каналам в 09</w:t>
      </w:r>
      <w:r>
        <w:rPr>
          <w:rFonts w:eastAsia="Times New Roman" w:cs="Times New Roman"/>
          <w:szCs w:val="26"/>
        </w:rPr>
        <w:t>:</w:t>
      </w:r>
      <w:r>
        <w:rPr>
          <w:rFonts w:eastAsia="Times New Roman" w:cs="Times New Roman"/>
          <w:szCs w:val="26"/>
          <w:lang w:eastAsia="ru-RU"/>
        </w:rPr>
        <w:t xml:space="preserve">45 обращается на </w:t>
      </w:r>
      <w:r>
        <w:rPr>
          <w:rFonts w:eastAsia="Times New Roman" w:cs="Times New Roman"/>
          <w:szCs w:val="26"/>
        </w:rPr>
        <w:t>«</w:t>
      </w:r>
      <w:r>
        <w:rPr>
          <w:rFonts w:eastAsia="Times New Roman" w:cs="Times New Roman"/>
          <w:szCs w:val="26"/>
          <w:lang w:eastAsia="ru-RU"/>
        </w:rPr>
        <w:t>горячую линию</w:t>
      </w:r>
      <w:r>
        <w:rPr>
          <w:rFonts w:eastAsia="Times New Roman" w:cs="Times New Roman"/>
          <w:szCs w:val="26"/>
        </w:rPr>
        <w:t>»</w:t>
      </w:r>
      <w:r>
        <w:rPr>
          <w:rFonts w:eastAsia="Times New Roman" w:cs="Times New Roman"/>
          <w:szCs w:val="26"/>
          <w:lang w:eastAsia="ru-RU"/>
        </w:rPr>
        <w:t xml:space="preserve"> сопровождения ППЭ для оформления </w:t>
      </w:r>
      <w:r>
        <w:t>заявки на получение пароля доступа к ЭМ</w:t>
      </w:r>
      <w:r>
        <w:rPr>
          <w:rFonts w:eastAsia="Times New Roman" w:cs="Times New Roman"/>
          <w:szCs w:val="26"/>
          <w:lang w:eastAsia="ru-RU"/>
        </w:rPr>
        <w:t>. Пароль доступа к ЭМ выдается не ранее 10</w:t>
      </w:r>
      <w:r w:rsidR="00E0110F">
        <w:rPr>
          <w:rFonts w:eastAsia="Times New Roman" w:cs="Times New Roman"/>
          <w:szCs w:val="26"/>
          <w:lang w:eastAsia="ru-RU"/>
        </w:rPr>
        <w:t>:</w:t>
      </w:r>
      <w:r>
        <w:rPr>
          <w:rFonts w:eastAsia="Times New Roman" w:cs="Times New Roman"/>
          <w:szCs w:val="26"/>
          <w:lang w:eastAsia="ru-RU"/>
        </w:rPr>
        <w:t>00, если доступ к специализированному федеральному порталу восстановить не удалось</w:t>
      </w:r>
      <w:r>
        <w:rPr>
          <w:rFonts w:cs="Times New Roman"/>
          <w:szCs w:val="26"/>
        </w:rPr>
        <w:t>;</w:t>
      </w:r>
    </w:p>
    <w:p w14:paraId="1BC5219F" w14:textId="77777777" w:rsidR="0061337F" w:rsidRDefault="00B55D23">
      <w:pPr>
        <w:tabs>
          <w:tab w:val="left" w:pos="993"/>
        </w:tabs>
        <w:spacing w:line="240" w:lineRule="auto"/>
        <w:jc w:val="both"/>
        <w:rPr>
          <w:rFonts w:eastAsia="Times New Roman" w:cs="Times New Roman"/>
          <w:spacing w:val="-5"/>
          <w:szCs w:val="26"/>
          <w:lang w:eastAsia="en-US"/>
        </w:rPr>
      </w:pPr>
      <w:r w:rsidRPr="009B5E9A">
        <w:rPr>
          <w:spacing w:val="-5"/>
        </w:rPr>
        <w:t>контролирует</w:t>
      </w:r>
      <w:r>
        <w:rPr>
          <w:rFonts w:eastAsia="Times New Roman" w:cs="Times New Roman"/>
          <w:spacing w:val="-5"/>
          <w:szCs w:val="26"/>
        </w:rPr>
        <w:t xml:space="preserve">: </w:t>
      </w:r>
    </w:p>
    <w:p w14:paraId="74A7850F" w14:textId="77777777" w:rsidR="0061337F" w:rsidRDefault="00B55D23">
      <w:pPr>
        <w:tabs>
          <w:tab w:val="left" w:pos="993"/>
        </w:tabs>
        <w:spacing w:line="240" w:lineRule="auto"/>
        <w:jc w:val="both"/>
        <w:rPr>
          <w:rFonts w:eastAsia="Times New Roman" w:cs="Times New Roman"/>
          <w:szCs w:val="26"/>
        </w:rPr>
      </w:pPr>
      <w:r w:rsidRPr="00B97E62">
        <w:rPr>
          <w:rFonts w:eastAsia="Times New Roman" w:cs="Times New Roman"/>
          <w:spacing w:val="-5"/>
          <w:szCs w:val="26"/>
        </w:rPr>
        <w:t xml:space="preserve">передачу техническим специалистом в систему мониторинга готовности ППЭ </w:t>
      </w:r>
      <w:r w:rsidRPr="00B97E62">
        <w:t xml:space="preserve">с помощью основной станции авторизации статуса «Экзамены успешно начались» после завершения печати ЭМ </w:t>
      </w:r>
      <w:r w:rsidRPr="00B97E62">
        <w:rPr>
          <w:rFonts w:cs="Times New Roman"/>
          <w:szCs w:val="26"/>
        </w:rPr>
        <w:t xml:space="preserve">и успешном начале экзамена во </w:t>
      </w:r>
      <w:r w:rsidRPr="00B97E62">
        <w:t>всех аудиториях ППЭ;</w:t>
      </w:r>
    </w:p>
    <w:p w14:paraId="59A88868" w14:textId="77777777" w:rsidR="0061337F" w:rsidRDefault="00B55D23">
      <w:pPr>
        <w:tabs>
          <w:tab w:val="left" w:pos="993"/>
        </w:tabs>
        <w:spacing w:line="240" w:lineRule="auto"/>
        <w:jc w:val="both"/>
      </w:pPr>
      <w:r>
        <w:rPr>
          <w:rFonts w:eastAsia="Times New Roman" w:cs="Times New Roman"/>
          <w:szCs w:val="26"/>
          <w:lang w:eastAsia="ru-RU"/>
        </w:rPr>
        <w:t xml:space="preserve">соблюдение порядка проведения ГИА в ППЭ, в том числе </w:t>
      </w:r>
      <w:r>
        <w:rPr>
          <w:rFonts w:cs="Times New Roman"/>
          <w:szCs w:val="26"/>
          <w:lang w:eastAsia="ru-RU"/>
        </w:rPr>
        <w:t>не</w:t>
      </w:r>
      <w:r>
        <w:rPr>
          <w:rFonts w:eastAsia="Times New Roman" w:cs="Times New Roman"/>
          <w:szCs w:val="26"/>
          <w:lang w:eastAsia="ru-RU"/>
        </w:rPr>
        <w:t> </w:t>
      </w:r>
      <w:r>
        <w:rPr>
          <w:rFonts w:cs="Times New Roman"/>
          <w:szCs w:val="26"/>
          <w:lang w:eastAsia="ru-RU"/>
        </w:rPr>
        <w:t xml:space="preserve">допускает наличие в ППЭ (аудиториях, коридорах, туалетных комнатах, медицинском кабинете и т.д.) </w:t>
      </w:r>
      <w:r>
        <w:rPr>
          <w:rFonts w:cs="Times New Roman"/>
          <w:szCs w:val="26"/>
          <w:lang w:eastAsia="ru-RU"/>
        </w:rPr>
        <w:lastRenderedPageBreak/>
        <w:t>у участников экзамена, организаторов</w:t>
      </w:r>
      <w:r>
        <w:rPr>
          <w:rFonts w:cs="Times New Roman"/>
          <w:szCs w:val="26"/>
        </w:rPr>
        <w:t xml:space="preserve"> ППЭ</w:t>
      </w:r>
      <w:r>
        <w:rPr>
          <w:rFonts w:cs="Times New Roman"/>
          <w:szCs w:val="26"/>
          <w:lang w:eastAsia="ru-RU"/>
        </w:rPr>
        <w:t>,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14:paraId="3185F6A4" w14:textId="77777777" w:rsidR="0061337F" w:rsidRDefault="00B55D23">
      <w:pPr>
        <w:tabs>
          <w:tab w:val="left" w:pos="993"/>
        </w:tabs>
        <w:spacing w:line="240" w:lineRule="auto"/>
        <w:jc w:val="both"/>
      </w:pPr>
      <w:r>
        <w:rPr>
          <w:rFonts w:cs="Times New Roman"/>
          <w:szCs w:val="26"/>
        </w:rPr>
        <w:t>не допускает выноса письменных заметок и иных средств хранения и передачи информации, ЭМ на бумажном или электронном носителях из аудиторий и ППЭ, а также фотографирования ЭМ;</w:t>
      </w:r>
      <w:r>
        <w:rPr>
          <w:rFonts w:eastAsia="Times New Roman" w:cs="Times New Roman"/>
          <w:i/>
          <w:szCs w:val="26"/>
          <w:lang w:eastAsia="ru-RU"/>
        </w:rPr>
        <w:t xml:space="preserve"> </w:t>
      </w:r>
    </w:p>
    <w:p w14:paraId="7B53CAE4" w14:textId="77777777" w:rsidR="0061337F" w:rsidRDefault="00B55D23">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w:t>
      </w:r>
    </w:p>
    <w:p w14:paraId="589B7A72" w14:textId="77777777" w:rsidR="0061337F" w:rsidRDefault="00B55D23">
      <w:pPr>
        <w:tabs>
          <w:tab w:val="left" w:pos="993"/>
        </w:tabs>
        <w:spacing w:line="240" w:lineRule="auto"/>
        <w:jc w:val="both"/>
        <w:rPr>
          <w:rFonts w:eastAsia="Times New Roman" w:cs="Times New Roman"/>
          <w:szCs w:val="26"/>
          <w:lang w:eastAsia="ru-RU"/>
        </w:rPr>
      </w:pPr>
      <w:r w:rsidRPr="009B5E9A">
        <w:t xml:space="preserve">присутствует </w:t>
      </w:r>
      <w:r>
        <w:rPr>
          <w:rFonts w:eastAsia="Times New Roman" w:cs="Times New Roman"/>
          <w:szCs w:val="26"/>
          <w:lang w:eastAsia="ru-RU"/>
        </w:rPr>
        <w:t>в</w:t>
      </w:r>
      <w:r w:rsidRPr="009B5E9A">
        <w:t> </w:t>
      </w:r>
      <w:r>
        <w:rPr>
          <w:rFonts w:eastAsia="Times New Roman" w:cs="Times New Roman"/>
          <w:szCs w:val="26"/>
          <w:lang w:eastAsia="ru-RU"/>
        </w:rPr>
        <w:t xml:space="preserve">Штабе ППЭ </w:t>
      </w:r>
      <w:r w:rsidRPr="009B5E9A">
        <w:t>при выдаче резервного сейф-пакета с электронным носителем</w:t>
      </w:r>
      <w:r>
        <w:rPr>
          <w:rFonts w:eastAsia="Times New Roman" w:cs="Times New Roman"/>
          <w:szCs w:val="26"/>
          <w:lang w:eastAsia="ru-RU"/>
        </w:rPr>
        <w:t xml:space="preserve"> в случае необходимости </w:t>
      </w:r>
      <w:r>
        <w:rPr>
          <w:rFonts w:eastAsia="Times New Roman" w:cs="Times New Roman"/>
          <w:szCs w:val="26"/>
        </w:rPr>
        <w:t xml:space="preserve">его </w:t>
      </w:r>
      <w:r>
        <w:rPr>
          <w:rFonts w:eastAsia="Times New Roman" w:cs="Times New Roman"/>
          <w:szCs w:val="26"/>
          <w:lang w:eastAsia="ru-RU"/>
        </w:rPr>
        <w:t>использования (в</w:t>
      </w:r>
      <w:r>
        <w:rPr>
          <w:rFonts w:eastAsia="Times New Roman" w:cs="Times New Roman"/>
          <w:szCs w:val="26"/>
        </w:rPr>
        <w:t xml:space="preserve"> </w:t>
      </w:r>
      <w:r>
        <w:rPr>
          <w:rFonts w:eastAsia="Times New Roman" w:cs="Times New Roman"/>
          <w:szCs w:val="26"/>
          <w:lang w:eastAsia="ru-RU"/>
        </w:rPr>
        <w:t>случаях наличия брака печати</w:t>
      </w:r>
      <w:r>
        <w:rPr>
          <w:rFonts w:eastAsia="Times New Roman" w:cs="Times New Roman"/>
          <w:szCs w:val="26"/>
        </w:rPr>
        <w:t xml:space="preserve"> ЭМ и (или)</w:t>
      </w:r>
      <w:r>
        <w:rPr>
          <w:rFonts w:eastAsia="Times New Roman" w:cs="Times New Roman"/>
          <w:szCs w:val="26"/>
          <w:lang w:eastAsia="ru-RU"/>
        </w:rPr>
        <w:t xml:space="preserve"> непреднамеренной порчи распечатанных комплектов);</w:t>
      </w:r>
    </w:p>
    <w:p w14:paraId="5FB55DB9" w14:textId="77777777" w:rsidR="0061337F" w:rsidRDefault="00B55D23">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обеспечивает печать дополнительного комплекта ЭМ в аудитории ППЭ в случае опоздания участника экзамена, выявления брака или порчи распечатанного комплекта. В</w:t>
      </w:r>
      <w:r>
        <w:rPr>
          <w:rFonts w:eastAsia="Times New Roman" w:cs="Times New Roman"/>
          <w:szCs w:val="26"/>
        </w:rPr>
        <w:t> </w:t>
      </w:r>
      <w:r>
        <w:rPr>
          <w:rFonts w:eastAsia="Times New Roman" w:cs="Times New Roman"/>
          <w:szCs w:val="26"/>
          <w:lang w:eastAsia="ru-RU"/>
        </w:rPr>
        <w:t>случае наличия на электронном носителе, находящемся в станции печати ЭМ, нераспечатанных комплектов ЭМ</w:t>
      </w:r>
      <w:r w:rsidRPr="005F6D46">
        <w:rPr>
          <w:rFonts w:eastAsia="Times New Roman" w:cs="Times New Roman"/>
          <w:szCs w:val="26"/>
        </w:rPr>
        <w:t>,</w:t>
      </w:r>
      <w:r>
        <w:rPr>
          <w:rFonts w:eastAsia="Times New Roman" w:cs="Times New Roman"/>
          <w:szCs w:val="26"/>
          <w:lang w:eastAsia="ru-RU"/>
        </w:rPr>
        <w:t xml:space="preserve"> дополнительная печать осуществляется с</w:t>
      </w:r>
      <w:r w:rsidRPr="005F6D46">
        <w:rPr>
          <w:rFonts w:eastAsia="Times New Roman" w:cs="Times New Roman"/>
          <w:szCs w:val="26"/>
        </w:rPr>
        <w:t> </w:t>
      </w:r>
      <w:r>
        <w:rPr>
          <w:rFonts w:eastAsia="Times New Roman" w:cs="Times New Roman"/>
          <w:szCs w:val="26"/>
          <w:lang w:eastAsia="ru-RU"/>
        </w:rPr>
        <w:t xml:space="preserve">имеющегося электронного носителя. В случае отсутствия на электронном носителе, находящемся в станции печати ЭМ, нераспечатанных комплектов ЭМ необходимо использовать резервный электронный носитель; </w:t>
      </w:r>
    </w:p>
    <w:p w14:paraId="4BD97B24" w14:textId="77777777" w:rsidR="0061337F" w:rsidRDefault="00B55D23">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обеспечивает печать дополнительного комплекта ЭМ в аудитории ППЭ сверх количества распределенных в аудиторию участников экзамена по согласованию с</w:t>
      </w:r>
      <w:r>
        <w:rPr>
          <w:rFonts w:eastAsia="Times New Roman" w:cs="Times New Roman"/>
          <w:szCs w:val="26"/>
        </w:rPr>
        <w:t> </w:t>
      </w:r>
      <w:r>
        <w:rPr>
          <w:rFonts w:eastAsia="Times New Roman" w:cs="Times New Roman"/>
          <w:szCs w:val="26"/>
          <w:lang w:eastAsia="ru-RU"/>
        </w:rPr>
        <w:t>председателем ГЭК</w:t>
      </w:r>
      <w:r>
        <w:rPr>
          <w:rFonts w:eastAsia="Times New Roman" w:cs="Times New Roman"/>
          <w:szCs w:val="26"/>
        </w:rPr>
        <w:t>;</w:t>
      </w:r>
    </w:p>
    <w:p w14:paraId="7155F45C" w14:textId="77777777" w:rsidR="0061337F" w:rsidRDefault="00B55D23">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 xml:space="preserve">в случае принятия решения </w:t>
      </w:r>
      <w:r w:rsidRPr="005F6D46">
        <w:rPr>
          <w:rFonts w:eastAsia="Times New Roman" w:cs="Times New Roman"/>
          <w:szCs w:val="26"/>
        </w:rPr>
        <w:t>об удалении</w:t>
      </w:r>
      <w:r>
        <w:rPr>
          <w:rFonts w:eastAsia="Times New Roman" w:cs="Times New Roman"/>
          <w:szCs w:val="26"/>
          <w:lang w:eastAsia="ru-RU"/>
        </w:rPr>
        <w:t xml:space="preserve"> </w:t>
      </w:r>
      <w:r w:rsidRPr="005F6D46">
        <w:rPr>
          <w:rFonts w:eastAsia="Times New Roman" w:cs="Times New Roman"/>
          <w:szCs w:val="26"/>
        </w:rPr>
        <w:t>с экзамена</w:t>
      </w:r>
      <w:r>
        <w:rPr>
          <w:rFonts w:eastAsia="Times New Roman" w:cs="Times New Roman"/>
          <w:szCs w:val="26"/>
          <w:lang w:eastAsia="ru-RU"/>
        </w:rPr>
        <w:t xml:space="preserve"> участника экзамена совместно </w:t>
      </w:r>
      <w:r w:rsidRPr="005F6D46">
        <w:rPr>
          <w:rFonts w:eastAsia="Times New Roman" w:cs="Times New Roman"/>
          <w:szCs w:val="26"/>
        </w:rPr>
        <w:t>с руководителем</w:t>
      </w:r>
      <w:r>
        <w:rPr>
          <w:rFonts w:eastAsia="Times New Roman" w:cs="Times New Roman"/>
          <w:szCs w:val="26"/>
          <w:lang w:eastAsia="ru-RU"/>
        </w:rPr>
        <w:t xml:space="preserve"> ППЭ </w:t>
      </w:r>
      <w:r w:rsidRPr="005F6D46">
        <w:rPr>
          <w:rFonts w:eastAsia="Times New Roman" w:cs="Times New Roman"/>
          <w:szCs w:val="26"/>
        </w:rPr>
        <w:t>и ответственным</w:t>
      </w:r>
      <w:r>
        <w:rPr>
          <w:rFonts w:eastAsia="Times New Roman" w:cs="Times New Roman"/>
          <w:szCs w:val="26"/>
          <w:lang w:eastAsia="ru-RU"/>
        </w:rPr>
        <w:t xml:space="preserve"> организатором </w:t>
      </w:r>
      <w:r w:rsidRPr="005F6D46">
        <w:rPr>
          <w:rFonts w:eastAsia="Times New Roman" w:cs="Times New Roman"/>
          <w:szCs w:val="26"/>
        </w:rPr>
        <w:t>в аудитории</w:t>
      </w:r>
      <w:r>
        <w:rPr>
          <w:rFonts w:eastAsia="Times New Roman" w:cs="Times New Roman"/>
          <w:szCs w:val="26"/>
          <w:lang w:eastAsia="ru-RU"/>
        </w:rPr>
        <w:t xml:space="preserve"> заполняет форму ППЭ-21 </w:t>
      </w:r>
      <w:r w:rsidRPr="005F6D46">
        <w:rPr>
          <w:rFonts w:eastAsia="Times New Roman" w:cs="Times New Roman"/>
          <w:szCs w:val="26"/>
        </w:rPr>
        <w:t>в Штабе</w:t>
      </w:r>
      <w:r>
        <w:rPr>
          <w:rFonts w:eastAsia="Times New Roman" w:cs="Times New Roman"/>
          <w:szCs w:val="26"/>
          <w:lang w:eastAsia="ru-RU"/>
        </w:rPr>
        <w:t xml:space="preserve"> ППЭ </w:t>
      </w:r>
      <w:r w:rsidRPr="005F6D46">
        <w:rPr>
          <w:rFonts w:eastAsia="Times New Roman" w:cs="Times New Roman"/>
          <w:szCs w:val="26"/>
        </w:rPr>
        <w:t>в зоне</w:t>
      </w:r>
      <w:r>
        <w:rPr>
          <w:rFonts w:eastAsia="Times New Roman" w:cs="Times New Roman"/>
          <w:szCs w:val="26"/>
          <w:lang w:eastAsia="ru-RU"/>
        </w:rPr>
        <w:t xml:space="preserve"> видимости камер видеонаблюдения;</w:t>
      </w:r>
      <w:r w:rsidRPr="005F6D46">
        <w:rPr>
          <w:rFonts w:eastAsia="Times New Roman" w:cs="Times New Roman"/>
          <w:szCs w:val="26"/>
        </w:rPr>
        <w:t> </w:t>
      </w:r>
    </w:p>
    <w:p w14:paraId="098C56ED" w14:textId="77777777" w:rsidR="0061337F" w:rsidRDefault="00B55D23">
      <w:pPr>
        <w:tabs>
          <w:tab w:val="left" w:pos="993"/>
        </w:tabs>
        <w:spacing w:line="240" w:lineRule="auto"/>
        <w:jc w:val="both"/>
        <w:rPr>
          <w:rFonts w:eastAsia="Times New Roman" w:cs="Times New Roman"/>
          <w:szCs w:val="26"/>
        </w:rPr>
      </w:pPr>
      <w:r>
        <w:rPr>
          <w:rFonts w:eastAsia="Times New Roman" w:cs="Times New Roman"/>
          <w:szCs w:val="26"/>
        </w:rPr>
        <w:t xml:space="preserve">по приглашению организатора вне аудитории проходит </w:t>
      </w:r>
      <w:r w:rsidRPr="005F6D46">
        <w:rPr>
          <w:rFonts w:eastAsia="Times New Roman" w:cs="Times New Roman"/>
          <w:szCs w:val="26"/>
        </w:rPr>
        <w:t>в медицинский</w:t>
      </w:r>
      <w:r>
        <w:rPr>
          <w:rFonts w:eastAsia="Times New Roman" w:cs="Times New Roman"/>
          <w:szCs w:val="26"/>
        </w:rPr>
        <w:t xml:space="preserve"> кабинет (в случае если участник экзамена </w:t>
      </w:r>
      <w:r w:rsidRPr="005F6D46">
        <w:rPr>
          <w:rFonts w:eastAsia="Times New Roman" w:cs="Times New Roman"/>
          <w:szCs w:val="26"/>
        </w:rPr>
        <w:t>по состоянию</w:t>
      </w:r>
      <w:r>
        <w:rPr>
          <w:rFonts w:eastAsia="Times New Roman" w:cs="Times New Roman"/>
          <w:szCs w:val="26"/>
        </w:rPr>
        <w:t xml:space="preserve"> здоровья или другим объективным причинам </w:t>
      </w:r>
      <w:r w:rsidRPr="005F6D46">
        <w:rPr>
          <w:rFonts w:eastAsia="Times New Roman" w:cs="Times New Roman"/>
          <w:szCs w:val="26"/>
        </w:rPr>
        <w:t>не может</w:t>
      </w:r>
      <w:r>
        <w:rPr>
          <w:rFonts w:eastAsia="Times New Roman" w:cs="Times New Roman"/>
          <w:szCs w:val="26"/>
        </w:rPr>
        <w:t xml:space="preserve">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дни;</w:t>
      </w:r>
      <w:r w:rsidRPr="005F6D46">
        <w:rPr>
          <w:rFonts w:eastAsia="Times New Roman" w:cs="Times New Roman"/>
          <w:szCs w:val="26"/>
        </w:rPr>
        <w:t> </w:t>
      </w:r>
    </w:p>
    <w:p w14:paraId="67EF6BFB" w14:textId="77777777" w:rsidR="0061337F" w:rsidRDefault="00B55D23">
      <w:pPr>
        <w:tabs>
          <w:tab w:val="left" w:pos="993"/>
        </w:tabs>
        <w:spacing w:line="240" w:lineRule="auto"/>
        <w:jc w:val="both"/>
        <w:rPr>
          <w:rFonts w:eastAsia="Times New Roman" w:cs="Times New Roman"/>
          <w:szCs w:val="26"/>
        </w:rPr>
      </w:pPr>
      <w:r>
        <w:rPr>
          <w:rFonts w:eastAsia="Times New Roman" w:cs="Times New Roman"/>
          <w:szCs w:val="26"/>
        </w:rPr>
        <w:t xml:space="preserve">в случае согласия участника экзамена досрочно завершить экзамен совместно </w:t>
      </w:r>
      <w:r w:rsidRPr="005F6D46">
        <w:rPr>
          <w:rFonts w:eastAsia="Times New Roman" w:cs="Times New Roman"/>
          <w:szCs w:val="26"/>
        </w:rPr>
        <w:t>с медицинским</w:t>
      </w:r>
      <w:r>
        <w:rPr>
          <w:rFonts w:eastAsia="Times New Roman" w:cs="Times New Roman"/>
          <w:szCs w:val="26"/>
        </w:rPr>
        <w:t xml:space="preserve"> работником заполняет соответствующие поля формы ППЭ-22  </w:t>
      </w:r>
      <w:r w:rsidRPr="005F6D46">
        <w:rPr>
          <w:rFonts w:eastAsia="Times New Roman" w:cs="Times New Roman"/>
          <w:szCs w:val="26"/>
        </w:rPr>
        <w:t>в медицинском</w:t>
      </w:r>
      <w:r>
        <w:rPr>
          <w:rFonts w:eastAsia="Times New Roman" w:cs="Times New Roman"/>
          <w:szCs w:val="26"/>
        </w:rPr>
        <w:t xml:space="preserve"> кабинете. Ответственный организатор </w:t>
      </w:r>
      <w:r w:rsidRPr="005F6D46">
        <w:rPr>
          <w:rFonts w:eastAsia="Times New Roman" w:cs="Times New Roman"/>
          <w:szCs w:val="26"/>
        </w:rPr>
        <w:t>и руководитель</w:t>
      </w:r>
      <w:r>
        <w:rPr>
          <w:rFonts w:eastAsia="Times New Roman" w:cs="Times New Roman"/>
          <w:szCs w:val="26"/>
        </w:rPr>
        <w:t xml:space="preserve"> ППЭ ставят свою подпись </w:t>
      </w:r>
      <w:r w:rsidRPr="005F6D46">
        <w:rPr>
          <w:rFonts w:eastAsia="Times New Roman" w:cs="Times New Roman"/>
          <w:szCs w:val="26"/>
        </w:rPr>
        <w:t>в указанном</w:t>
      </w:r>
      <w:r>
        <w:rPr>
          <w:rFonts w:eastAsia="Times New Roman" w:cs="Times New Roman"/>
          <w:szCs w:val="26"/>
        </w:rPr>
        <w:t xml:space="preserve"> акте. После заполнения формы ППЭ-22  в медицинском кабинете член ГЭК приносит данную форму в помещение для руководителя ППЭ (Штаб ППЭ) и на камеру зачитывает текст документа»;</w:t>
      </w:r>
      <w:r w:rsidRPr="005F6D46">
        <w:rPr>
          <w:rFonts w:eastAsia="Times New Roman" w:cs="Times New Roman"/>
          <w:szCs w:val="26"/>
        </w:rPr>
        <w:t> </w:t>
      </w:r>
    </w:p>
    <w:p w14:paraId="670E6AA0" w14:textId="785D7CC1" w:rsidR="0061337F" w:rsidRDefault="00B55D23">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 xml:space="preserve">в случае заполнения форм ППЭ-21 и (или) ППЭ-22 осуществляет контроль наличия соответствующих отметок, поставленных ответственным организатором </w:t>
      </w:r>
      <w:r w:rsidRPr="005F6D46">
        <w:rPr>
          <w:rFonts w:eastAsia="Times New Roman" w:cs="Times New Roman"/>
          <w:szCs w:val="26"/>
        </w:rPr>
        <w:t>в аудитории</w:t>
      </w:r>
      <w:r>
        <w:rPr>
          <w:rFonts w:eastAsia="Times New Roman" w:cs="Times New Roman"/>
          <w:szCs w:val="26"/>
          <w:lang w:eastAsia="ru-RU"/>
        </w:rPr>
        <w:t xml:space="preserve"> («Удален </w:t>
      </w:r>
      <w:r w:rsidRPr="005F6D46">
        <w:rPr>
          <w:rFonts w:eastAsia="Times New Roman" w:cs="Times New Roman"/>
          <w:szCs w:val="26"/>
        </w:rPr>
        <w:t>с экзамена</w:t>
      </w:r>
      <w:r>
        <w:rPr>
          <w:rFonts w:eastAsia="Times New Roman" w:cs="Times New Roman"/>
          <w:szCs w:val="26"/>
          <w:lang w:eastAsia="ru-RU"/>
        </w:rPr>
        <w:t xml:space="preserve"> </w:t>
      </w:r>
      <w:r w:rsidRPr="005F6D46">
        <w:rPr>
          <w:rFonts w:eastAsia="Times New Roman" w:cs="Times New Roman"/>
          <w:szCs w:val="26"/>
        </w:rPr>
        <w:t>в связи</w:t>
      </w:r>
      <w:r>
        <w:rPr>
          <w:rFonts w:eastAsia="Times New Roman" w:cs="Times New Roman"/>
          <w:szCs w:val="26"/>
          <w:lang w:eastAsia="ru-RU"/>
        </w:rPr>
        <w:t xml:space="preserve"> </w:t>
      </w:r>
      <w:r w:rsidRPr="005F6D46">
        <w:rPr>
          <w:rFonts w:eastAsia="Times New Roman" w:cs="Times New Roman"/>
          <w:szCs w:val="26"/>
        </w:rPr>
        <w:t>с нарушением</w:t>
      </w:r>
      <w:r>
        <w:rPr>
          <w:rFonts w:eastAsia="Times New Roman" w:cs="Times New Roman"/>
          <w:szCs w:val="26"/>
          <w:lang w:eastAsia="ru-RU"/>
        </w:rPr>
        <w:t xml:space="preserve"> порядка проведения ЕГЭ» и (или) «Не закончил экзамен </w:t>
      </w:r>
      <w:r w:rsidRPr="005F6D46">
        <w:rPr>
          <w:rFonts w:eastAsia="Times New Roman" w:cs="Times New Roman"/>
          <w:szCs w:val="26"/>
        </w:rPr>
        <w:t>по уважительной</w:t>
      </w:r>
      <w:r>
        <w:rPr>
          <w:rFonts w:eastAsia="Times New Roman" w:cs="Times New Roman"/>
          <w:szCs w:val="26"/>
          <w:lang w:eastAsia="ru-RU"/>
        </w:rPr>
        <w:t xml:space="preserve"> причине»), </w:t>
      </w:r>
      <w:r w:rsidRPr="005F6D46">
        <w:rPr>
          <w:rFonts w:eastAsia="Times New Roman" w:cs="Times New Roman"/>
          <w:szCs w:val="26"/>
        </w:rPr>
        <w:t>в бланках</w:t>
      </w:r>
      <w:r>
        <w:rPr>
          <w:rFonts w:eastAsia="Times New Roman" w:cs="Times New Roman"/>
          <w:szCs w:val="26"/>
          <w:lang w:eastAsia="ru-RU"/>
        </w:rPr>
        <w:t xml:space="preserve"> регистрации таких участников экзамена;</w:t>
      </w:r>
      <w:r w:rsidRPr="005F6D46">
        <w:rPr>
          <w:rFonts w:eastAsia="Times New Roman" w:cs="Times New Roman"/>
          <w:szCs w:val="26"/>
        </w:rPr>
        <w:t> </w:t>
      </w:r>
    </w:p>
    <w:p w14:paraId="2F1D724A" w14:textId="77777777" w:rsidR="0061337F" w:rsidRDefault="00B55D23">
      <w:pPr>
        <w:tabs>
          <w:tab w:val="left" w:pos="993"/>
        </w:tabs>
        <w:spacing w:line="240" w:lineRule="auto"/>
        <w:jc w:val="both"/>
        <w:rPr>
          <w:rFonts w:eastAsia="Times New Roman" w:cs="Times New Roman"/>
          <w:szCs w:val="26"/>
        </w:rPr>
      </w:pPr>
      <w:r>
        <w:rPr>
          <w:rFonts w:eastAsia="Times New Roman" w:cs="Times New Roman"/>
          <w:szCs w:val="26"/>
        </w:rPr>
        <w:t xml:space="preserve">принимает </w:t>
      </w:r>
      <w:r w:rsidRPr="005F6D46">
        <w:rPr>
          <w:rFonts w:eastAsia="Times New Roman" w:cs="Times New Roman"/>
          <w:szCs w:val="26"/>
        </w:rPr>
        <w:t>от участника</w:t>
      </w:r>
      <w:r>
        <w:rPr>
          <w:rFonts w:eastAsia="Times New Roman" w:cs="Times New Roman"/>
          <w:szCs w:val="26"/>
        </w:rPr>
        <w:t xml:space="preserve"> экзамена апелляцию </w:t>
      </w:r>
      <w:r w:rsidRPr="005F6D46">
        <w:rPr>
          <w:rFonts w:eastAsia="Times New Roman" w:cs="Times New Roman"/>
          <w:szCs w:val="26"/>
        </w:rPr>
        <w:t>о нарушении</w:t>
      </w:r>
      <w:r>
        <w:rPr>
          <w:rFonts w:eastAsia="Times New Roman" w:cs="Times New Roman"/>
          <w:szCs w:val="26"/>
        </w:rPr>
        <w:t xml:space="preserve"> установленного порядка проведения ГИА </w:t>
      </w:r>
      <w:r w:rsidRPr="005F6D46">
        <w:rPr>
          <w:rFonts w:eastAsia="Times New Roman" w:cs="Times New Roman"/>
          <w:szCs w:val="26"/>
        </w:rPr>
        <w:t>в двух</w:t>
      </w:r>
      <w:r>
        <w:rPr>
          <w:rFonts w:eastAsia="Times New Roman" w:cs="Times New Roman"/>
          <w:szCs w:val="26"/>
        </w:rPr>
        <w:t xml:space="preserve"> экземплярах </w:t>
      </w:r>
      <w:r w:rsidRPr="005F6D46">
        <w:rPr>
          <w:rFonts w:eastAsia="Times New Roman" w:cs="Times New Roman"/>
          <w:szCs w:val="26"/>
        </w:rPr>
        <w:t>по форме</w:t>
      </w:r>
      <w:r>
        <w:rPr>
          <w:rFonts w:eastAsia="Times New Roman" w:cs="Times New Roman"/>
          <w:szCs w:val="26"/>
        </w:rPr>
        <w:t xml:space="preserve"> ППЭ-02 </w:t>
      </w:r>
      <w:r w:rsidRPr="005F6D46">
        <w:rPr>
          <w:rFonts w:eastAsia="Times New Roman" w:cs="Times New Roman"/>
          <w:szCs w:val="26"/>
        </w:rPr>
        <w:t>в Штабе</w:t>
      </w:r>
      <w:r>
        <w:rPr>
          <w:rFonts w:eastAsia="Times New Roman" w:cs="Times New Roman"/>
          <w:szCs w:val="26"/>
        </w:rPr>
        <w:t xml:space="preserve"> ППЭ </w:t>
      </w:r>
      <w:r w:rsidRPr="005F6D46">
        <w:rPr>
          <w:rFonts w:eastAsia="Times New Roman" w:cs="Times New Roman"/>
          <w:szCs w:val="26"/>
        </w:rPr>
        <w:t>в зоне</w:t>
      </w:r>
      <w:r>
        <w:rPr>
          <w:rFonts w:eastAsia="Times New Roman" w:cs="Times New Roman"/>
          <w:szCs w:val="26"/>
        </w:rPr>
        <w:t xml:space="preserve"> видимости камер видеонаблюдения (соответствующую информацию </w:t>
      </w:r>
      <w:r w:rsidRPr="005F6D46">
        <w:rPr>
          <w:rFonts w:eastAsia="Times New Roman" w:cs="Times New Roman"/>
          <w:szCs w:val="26"/>
        </w:rPr>
        <w:t>о поданной</w:t>
      </w:r>
      <w:r>
        <w:rPr>
          <w:rFonts w:eastAsia="Times New Roman" w:cs="Times New Roman"/>
          <w:szCs w:val="26"/>
        </w:rPr>
        <w:t xml:space="preserve"> участником экзамена апелляции </w:t>
      </w:r>
      <w:r w:rsidRPr="005F6D46">
        <w:rPr>
          <w:rFonts w:eastAsia="Times New Roman" w:cs="Times New Roman"/>
          <w:szCs w:val="26"/>
        </w:rPr>
        <w:t>о нарушении</w:t>
      </w:r>
      <w:r>
        <w:rPr>
          <w:rFonts w:eastAsia="Times New Roman" w:cs="Times New Roman"/>
          <w:szCs w:val="26"/>
        </w:rPr>
        <w:t xml:space="preserve"> порядка проведения ГИА также необходимо внести </w:t>
      </w:r>
      <w:r w:rsidRPr="00B97E62">
        <w:rPr>
          <w:rFonts w:eastAsia="Times New Roman" w:cs="Times New Roman"/>
          <w:szCs w:val="26"/>
        </w:rPr>
        <w:t>в формы</w:t>
      </w:r>
      <w:r>
        <w:rPr>
          <w:rFonts w:eastAsia="Times New Roman" w:cs="Times New Roman"/>
          <w:szCs w:val="26"/>
        </w:rPr>
        <w:t xml:space="preserve"> 05-02)</w:t>
      </w:r>
      <w:r w:rsidRPr="00B97E62">
        <w:rPr>
          <w:rFonts w:eastAsia="Times New Roman" w:cs="Times New Roman"/>
          <w:szCs w:val="26"/>
        </w:rPr>
        <w:t>;</w:t>
      </w:r>
      <w:r w:rsidRPr="005F6D46">
        <w:rPr>
          <w:rFonts w:eastAsia="Times New Roman" w:cs="Times New Roman"/>
          <w:szCs w:val="26"/>
        </w:rPr>
        <w:t> </w:t>
      </w:r>
    </w:p>
    <w:p w14:paraId="17B64585" w14:textId="77777777" w:rsidR="0061337F" w:rsidRDefault="00B55D23">
      <w:pPr>
        <w:tabs>
          <w:tab w:val="left" w:pos="993"/>
        </w:tabs>
        <w:spacing w:line="240" w:lineRule="auto"/>
        <w:jc w:val="both"/>
        <w:rPr>
          <w:rFonts w:cs="Times New Roman"/>
          <w:szCs w:val="26"/>
        </w:rPr>
      </w:pPr>
      <w:r>
        <w:rPr>
          <w:rFonts w:cs="Times New Roman"/>
          <w:szCs w:val="26"/>
        </w:rPr>
        <w:t xml:space="preserve">организует проведение проверки изложенных </w:t>
      </w:r>
      <w:r w:rsidRPr="005F6D46">
        <w:rPr>
          <w:rFonts w:eastAsia="Times New Roman" w:cs="Times New Roman"/>
          <w:szCs w:val="26"/>
        </w:rPr>
        <w:t>в апелляции</w:t>
      </w:r>
      <w:r>
        <w:rPr>
          <w:rFonts w:cs="Times New Roman"/>
          <w:szCs w:val="26"/>
        </w:rPr>
        <w:t xml:space="preserve"> о нарушении Порядка сведений при участии организаторов, </w:t>
      </w:r>
      <w:r w:rsidRPr="005F6D46">
        <w:rPr>
          <w:rFonts w:eastAsia="Times New Roman" w:cs="Times New Roman"/>
          <w:szCs w:val="26"/>
        </w:rPr>
        <w:t>не задействованных</w:t>
      </w:r>
      <w:r>
        <w:rPr>
          <w:rFonts w:cs="Times New Roman"/>
          <w:szCs w:val="26"/>
        </w:rPr>
        <w:t xml:space="preserve"> </w:t>
      </w:r>
      <w:r w:rsidRPr="005F6D46">
        <w:rPr>
          <w:rFonts w:eastAsia="Times New Roman" w:cs="Times New Roman"/>
          <w:szCs w:val="26"/>
        </w:rPr>
        <w:t>в аудитории, в которой</w:t>
      </w:r>
      <w:r>
        <w:rPr>
          <w:rFonts w:cs="Times New Roman"/>
          <w:szCs w:val="26"/>
        </w:rPr>
        <w:t xml:space="preserve"> сдавал </w:t>
      </w:r>
      <w:r>
        <w:rPr>
          <w:rFonts w:cs="Times New Roman"/>
          <w:szCs w:val="26"/>
        </w:rPr>
        <w:lastRenderedPageBreak/>
        <w:t xml:space="preserve">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w:t>
      </w:r>
      <w:r w:rsidRPr="005F6D46">
        <w:rPr>
          <w:rFonts w:eastAsia="Times New Roman" w:cs="Times New Roman"/>
          <w:szCs w:val="26"/>
        </w:rPr>
        <w:t>и заполняет </w:t>
      </w:r>
      <w:r>
        <w:rPr>
          <w:rFonts w:eastAsia="Times New Roman" w:cs="Times New Roman"/>
          <w:szCs w:val="26"/>
        </w:rPr>
        <w:t>форму ППЭ-03</w:t>
      </w:r>
      <w:r w:rsidRPr="005F6D46">
        <w:rPr>
          <w:rFonts w:eastAsia="Times New Roman" w:cs="Times New Roman"/>
          <w:szCs w:val="26"/>
        </w:rPr>
        <w:t>  в Штабе</w:t>
      </w:r>
      <w:r>
        <w:rPr>
          <w:rFonts w:eastAsia="Times New Roman" w:cs="Times New Roman"/>
          <w:szCs w:val="26"/>
        </w:rPr>
        <w:t xml:space="preserve"> ППЭ </w:t>
      </w:r>
      <w:r w:rsidRPr="005F6D46">
        <w:rPr>
          <w:rFonts w:eastAsia="Times New Roman" w:cs="Times New Roman"/>
          <w:szCs w:val="26"/>
        </w:rPr>
        <w:t>в зоне</w:t>
      </w:r>
      <w:r>
        <w:rPr>
          <w:rFonts w:eastAsia="Times New Roman" w:cs="Times New Roman"/>
          <w:szCs w:val="26"/>
        </w:rPr>
        <w:t xml:space="preserve"> видимости камер видеонаблюдения;</w:t>
      </w:r>
      <w:r w:rsidRPr="005F6D46">
        <w:rPr>
          <w:rFonts w:eastAsia="Times New Roman" w:cs="Times New Roman"/>
          <w:szCs w:val="26"/>
        </w:rPr>
        <w:t>  </w:t>
      </w:r>
    </w:p>
    <w:p w14:paraId="4695C17A" w14:textId="77777777" w:rsidR="0061337F" w:rsidRDefault="00B55D23">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 xml:space="preserve">принимает решение </w:t>
      </w:r>
      <w:r w:rsidRPr="005F6D46">
        <w:rPr>
          <w:rFonts w:eastAsia="Times New Roman" w:cs="Times New Roman"/>
          <w:szCs w:val="26"/>
        </w:rPr>
        <w:t>об остановке</w:t>
      </w:r>
      <w:r>
        <w:rPr>
          <w:rFonts w:eastAsia="Times New Roman" w:cs="Times New Roman"/>
          <w:szCs w:val="26"/>
          <w:lang w:eastAsia="ru-RU"/>
        </w:rPr>
        <w:t xml:space="preserve"> экзамена </w:t>
      </w:r>
      <w:r w:rsidRPr="005F6D46">
        <w:rPr>
          <w:rFonts w:eastAsia="Times New Roman" w:cs="Times New Roman"/>
          <w:szCs w:val="26"/>
        </w:rPr>
        <w:t>в ППЭ</w:t>
      </w:r>
      <w:r>
        <w:rPr>
          <w:rFonts w:eastAsia="Times New Roman" w:cs="Times New Roman"/>
          <w:szCs w:val="26"/>
          <w:lang w:eastAsia="ru-RU"/>
        </w:rPr>
        <w:t xml:space="preserve"> или </w:t>
      </w:r>
      <w:r w:rsidRPr="005F6D46">
        <w:rPr>
          <w:rFonts w:eastAsia="Times New Roman" w:cs="Times New Roman"/>
          <w:szCs w:val="26"/>
        </w:rPr>
        <w:t>в отдельных</w:t>
      </w:r>
      <w:r>
        <w:rPr>
          <w:rFonts w:eastAsia="Times New Roman" w:cs="Times New Roman"/>
          <w:szCs w:val="26"/>
          <w:lang w:eastAsia="ru-RU"/>
        </w:rPr>
        <w:t xml:space="preserve"> аудиториях ППЭ </w:t>
      </w:r>
      <w:r w:rsidRPr="005F6D46">
        <w:rPr>
          <w:rFonts w:eastAsia="Times New Roman" w:cs="Times New Roman"/>
          <w:szCs w:val="26"/>
        </w:rPr>
        <w:t>по соглас</w:t>
      </w:r>
      <w:r>
        <w:rPr>
          <w:rFonts w:eastAsia="Times New Roman" w:cs="Times New Roman"/>
          <w:szCs w:val="26"/>
        </w:rPr>
        <w:t>ованию</w:t>
      </w:r>
      <w:r>
        <w:rPr>
          <w:rFonts w:eastAsia="Times New Roman" w:cs="Times New Roman"/>
          <w:szCs w:val="26"/>
          <w:lang w:eastAsia="ru-RU"/>
        </w:rPr>
        <w:t xml:space="preserve"> </w:t>
      </w:r>
      <w:r>
        <w:rPr>
          <w:rFonts w:eastAsia="Times New Roman" w:cs="Times New Roman"/>
          <w:szCs w:val="26"/>
        </w:rPr>
        <w:t>с председателем </w:t>
      </w:r>
      <w:r>
        <w:rPr>
          <w:rFonts w:eastAsia="Times New Roman" w:cs="Times New Roman"/>
          <w:szCs w:val="26"/>
          <w:lang w:eastAsia="ru-RU"/>
        </w:rPr>
        <w:t>ГЭК</w:t>
      </w:r>
      <w:r>
        <w:rPr>
          <w:rFonts w:eastAsia="Times New Roman" w:cs="Times New Roman"/>
          <w:szCs w:val="26"/>
        </w:rPr>
        <w:t> </w:t>
      </w:r>
      <w:r w:rsidRPr="005F6D46">
        <w:rPr>
          <w:rFonts w:eastAsia="Times New Roman" w:cs="Times New Roman"/>
          <w:szCs w:val="26"/>
        </w:rPr>
        <w:t>в случае</w:t>
      </w:r>
      <w:r>
        <w:rPr>
          <w:rFonts w:eastAsia="Times New Roman" w:cs="Times New Roman"/>
          <w:szCs w:val="26"/>
          <w:lang w:eastAsia="ru-RU"/>
        </w:rPr>
        <w:t xml:space="preserve"> отсутствия средств видеонаблюдения, неисправного состояния или отключения указанных средств </w:t>
      </w:r>
      <w:r w:rsidRPr="005F6D46">
        <w:rPr>
          <w:rFonts w:eastAsia="Times New Roman" w:cs="Times New Roman"/>
          <w:szCs w:val="26"/>
        </w:rPr>
        <w:t>во время</w:t>
      </w:r>
      <w:r>
        <w:rPr>
          <w:rFonts w:eastAsia="Times New Roman" w:cs="Times New Roman"/>
          <w:szCs w:val="26"/>
          <w:lang w:eastAsia="ru-RU"/>
        </w:rPr>
        <w:t xml:space="preserve"> проведения экзамена, которое приравнивается </w:t>
      </w:r>
      <w:r w:rsidRPr="005F6D46">
        <w:rPr>
          <w:rFonts w:eastAsia="Times New Roman" w:cs="Times New Roman"/>
          <w:szCs w:val="26"/>
        </w:rPr>
        <w:t>к отсутствию</w:t>
      </w:r>
      <w:r>
        <w:rPr>
          <w:rFonts w:eastAsia="Times New Roman" w:cs="Times New Roman"/>
          <w:szCs w:val="26"/>
          <w:lang w:eastAsia="ru-RU"/>
        </w:rPr>
        <w:t xml:space="preserve"> видеозаписи экзамена, </w:t>
      </w:r>
      <w:r w:rsidRPr="005F6D46">
        <w:rPr>
          <w:rFonts w:eastAsia="Times New Roman" w:cs="Times New Roman"/>
          <w:szCs w:val="26"/>
        </w:rPr>
        <w:t>а также</w:t>
      </w:r>
      <w:r>
        <w:rPr>
          <w:rFonts w:eastAsia="Times New Roman" w:cs="Times New Roman"/>
          <w:szCs w:val="26"/>
          <w:lang w:eastAsia="ru-RU"/>
        </w:rPr>
        <w:t xml:space="preserve"> при форс-мажорных обстоятельствах </w:t>
      </w:r>
      <w:r w:rsidRPr="005F6D46">
        <w:rPr>
          <w:rFonts w:eastAsia="Times New Roman" w:cs="Times New Roman"/>
          <w:szCs w:val="26"/>
        </w:rPr>
        <w:t>с последующим</w:t>
      </w:r>
      <w:r>
        <w:rPr>
          <w:rFonts w:eastAsia="Times New Roman" w:cs="Times New Roman"/>
          <w:szCs w:val="26"/>
          <w:lang w:eastAsia="ru-RU"/>
        </w:rPr>
        <w:t xml:space="preserve"> составлением соответствующих актов </w:t>
      </w:r>
      <w:r w:rsidRPr="005F6D46">
        <w:rPr>
          <w:rFonts w:eastAsia="Times New Roman" w:cs="Times New Roman"/>
          <w:szCs w:val="26"/>
        </w:rPr>
        <w:t>в свободной</w:t>
      </w:r>
      <w:r>
        <w:rPr>
          <w:rFonts w:eastAsia="Times New Roman" w:cs="Times New Roman"/>
          <w:szCs w:val="26"/>
          <w:lang w:eastAsia="ru-RU"/>
        </w:rPr>
        <w:t xml:space="preserve"> форме;</w:t>
      </w:r>
      <w:r w:rsidRPr="005F6D46">
        <w:rPr>
          <w:rFonts w:eastAsia="Times New Roman" w:cs="Times New Roman"/>
          <w:szCs w:val="26"/>
        </w:rPr>
        <w:t> </w:t>
      </w:r>
    </w:p>
    <w:p w14:paraId="7A2C4E11" w14:textId="77777777" w:rsidR="0061337F" w:rsidRDefault="00B55D23">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 xml:space="preserve">в случае нехватки </w:t>
      </w:r>
      <w:r w:rsidR="00A666D1">
        <w:rPr>
          <w:rFonts w:eastAsia="Times New Roman" w:cs="Times New Roman"/>
          <w:szCs w:val="26"/>
          <w:lang w:eastAsia="ru-RU"/>
        </w:rPr>
        <w:t>ДБО № 2</w:t>
      </w:r>
      <w:r>
        <w:rPr>
          <w:rFonts w:eastAsia="Times New Roman" w:cs="Times New Roman"/>
          <w:szCs w:val="26"/>
          <w:lang w:eastAsia="ru-RU"/>
        </w:rPr>
        <w:t xml:space="preserve"> в ППЭ осуществляет контроль их печати техническим специалистом в присутствии руководителя ППЭ.</w:t>
      </w:r>
      <w:r w:rsidRPr="005F6D46">
        <w:rPr>
          <w:rFonts w:eastAsia="Times New Roman" w:cs="Times New Roman"/>
          <w:szCs w:val="26"/>
        </w:rPr>
        <w:t>  </w:t>
      </w:r>
    </w:p>
    <w:p w14:paraId="10BBDFD5" w14:textId="26938797" w:rsidR="0061337F" w:rsidRDefault="00B55D23">
      <w:pPr>
        <w:tabs>
          <w:tab w:val="left" w:pos="993"/>
        </w:tabs>
        <w:spacing w:line="240" w:lineRule="auto"/>
        <w:jc w:val="both"/>
        <w:rPr>
          <w:rFonts w:eastAsia="Times New Roman" w:cs="Times New Roman"/>
          <w:szCs w:val="26"/>
        </w:rPr>
      </w:pPr>
      <w:r w:rsidRPr="009B5E9A">
        <w:rPr>
          <w:i/>
        </w:rPr>
        <w:t>В случае неявки всех распределенных в ППЭ участников экзамена по согласованию с председателем ГЭК член ГЭК принимает</w:t>
      </w:r>
      <w:r w:rsidRPr="005F6D46">
        <w:rPr>
          <w:rFonts w:eastAsia="Times New Roman" w:cs="Times New Roman"/>
          <w:i/>
          <w:iCs/>
          <w:szCs w:val="26"/>
        </w:rPr>
        <w:t> </w:t>
      </w:r>
      <w:r>
        <w:rPr>
          <w:rFonts w:eastAsia="Times New Roman" w:cs="Times New Roman"/>
          <w:i/>
          <w:szCs w:val="26"/>
          <w:lang w:eastAsia="ru-RU"/>
        </w:rPr>
        <w:t xml:space="preserve">решение </w:t>
      </w:r>
      <w:r w:rsidRPr="005F6D46">
        <w:rPr>
          <w:rFonts w:eastAsia="Times New Roman" w:cs="Times New Roman"/>
          <w:i/>
          <w:iCs/>
          <w:szCs w:val="26"/>
        </w:rPr>
        <w:t>о завершении</w:t>
      </w:r>
      <w:r>
        <w:rPr>
          <w:rFonts w:eastAsia="Times New Roman" w:cs="Times New Roman"/>
          <w:i/>
          <w:szCs w:val="26"/>
          <w:lang w:eastAsia="ru-RU"/>
        </w:rPr>
        <w:t xml:space="preserve"> экзамена </w:t>
      </w:r>
      <w:r w:rsidRPr="005F6D46">
        <w:rPr>
          <w:rFonts w:eastAsia="Times New Roman" w:cs="Times New Roman"/>
          <w:i/>
          <w:iCs/>
          <w:szCs w:val="26"/>
        </w:rPr>
        <w:t>в данном</w:t>
      </w:r>
      <w:r>
        <w:rPr>
          <w:rFonts w:eastAsia="Times New Roman" w:cs="Times New Roman"/>
          <w:i/>
          <w:szCs w:val="26"/>
          <w:lang w:eastAsia="ru-RU"/>
        </w:rPr>
        <w:t xml:space="preserve"> ППЭ </w:t>
      </w:r>
      <w:r w:rsidRPr="005F6D46">
        <w:rPr>
          <w:rFonts w:eastAsia="Times New Roman" w:cs="Times New Roman"/>
          <w:i/>
          <w:iCs/>
          <w:szCs w:val="26"/>
        </w:rPr>
        <w:t>с оформлением</w:t>
      </w:r>
      <w:r>
        <w:rPr>
          <w:rFonts w:eastAsia="Times New Roman" w:cs="Times New Roman"/>
          <w:i/>
          <w:szCs w:val="26"/>
          <w:lang w:eastAsia="ru-RU"/>
        </w:rPr>
        <w:t xml:space="preserve"> соответствующих форм ППЭ. Технический специалист</w:t>
      </w:r>
      <w:r w:rsidRPr="005F6D46">
        <w:rPr>
          <w:rFonts w:eastAsia="Times New Roman" w:cs="Times New Roman"/>
          <w:i/>
          <w:iCs/>
          <w:szCs w:val="26"/>
        </w:rPr>
        <w:t> </w:t>
      </w:r>
      <w:r w:rsidR="00630E8E" w:rsidRPr="00E0110F">
        <w:rPr>
          <w:i/>
          <w:iCs/>
        </w:rPr>
        <w:t>завершает</w:t>
      </w:r>
      <w:r w:rsidRPr="005F6D46">
        <w:rPr>
          <w:rFonts w:eastAsia="Times New Roman" w:cs="Times New Roman"/>
          <w:szCs w:val="26"/>
        </w:rPr>
        <w:t> </w:t>
      </w:r>
      <w:r w:rsidRPr="009B5E9A">
        <w:rPr>
          <w:i/>
        </w:rPr>
        <w:t xml:space="preserve">экзамены на всех станциях печати ЭМ во всех аудиториях ППЭ, а также на резервных станциях печати ЭМ, печатает протокол использования станции печати ЭМ и сохраняет </w:t>
      </w:r>
      <w:r w:rsidR="00176AE0" w:rsidRPr="009B5E9A">
        <w:rPr>
          <w:i/>
        </w:rPr>
        <w:t>электронны</w:t>
      </w:r>
      <w:r w:rsidR="00176AE0">
        <w:rPr>
          <w:i/>
        </w:rPr>
        <w:t>й</w:t>
      </w:r>
      <w:r w:rsidR="00176AE0" w:rsidRPr="009B5E9A">
        <w:rPr>
          <w:i/>
        </w:rPr>
        <w:t xml:space="preserve"> </w:t>
      </w:r>
      <w:r w:rsidRPr="009B5E9A">
        <w:rPr>
          <w:i/>
        </w:rPr>
        <w:t>журнал работы станции печати на</w:t>
      </w:r>
      <w:r w:rsidRPr="005F6D46">
        <w:rPr>
          <w:rFonts w:eastAsia="Times New Roman" w:cs="Times New Roman"/>
          <w:i/>
          <w:iCs/>
          <w:szCs w:val="26"/>
        </w:rPr>
        <w:t> </w:t>
      </w:r>
      <w:proofErr w:type="spellStart"/>
      <w:r w:rsidRPr="009B5E9A">
        <w:rPr>
          <w:i/>
        </w:rPr>
        <w:t>флеш</w:t>
      </w:r>
      <w:proofErr w:type="spellEnd"/>
      <w:r w:rsidRPr="009B5E9A">
        <w:rPr>
          <w:i/>
        </w:rPr>
        <w:t>-накопитель</w:t>
      </w:r>
      <w:r w:rsidRPr="005F6D46">
        <w:rPr>
          <w:rFonts w:eastAsia="Times New Roman" w:cs="Times New Roman"/>
          <w:szCs w:val="26"/>
        </w:rPr>
        <w:t> </w:t>
      </w:r>
      <w:r w:rsidRPr="009B5E9A">
        <w:rPr>
          <w:i/>
        </w:rPr>
        <w:t>для переноса данных между станциями ППЭ. Протоколы</w:t>
      </w:r>
      <w:r w:rsidRPr="005F6D46">
        <w:rPr>
          <w:rFonts w:eastAsia="Times New Roman" w:cs="Times New Roman"/>
          <w:i/>
          <w:iCs/>
          <w:szCs w:val="26"/>
        </w:rPr>
        <w:t> </w:t>
      </w:r>
      <w:r>
        <w:rPr>
          <w:rFonts w:cs="Times New Roman"/>
          <w:i/>
          <w:szCs w:val="26"/>
          <w:lang w:eastAsia="ru-RU"/>
        </w:rPr>
        <w:t xml:space="preserve">использования станции печати подписываются техническим специалистом, членом ГЭК </w:t>
      </w:r>
      <w:r w:rsidRPr="005F6D46">
        <w:rPr>
          <w:rFonts w:eastAsia="Times New Roman" w:cs="Times New Roman"/>
          <w:i/>
          <w:iCs/>
          <w:szCs w:val="26"/>
        </w:rPr>
        <w:t>и руководителем</w:t>
      </w:r>
      <w:r>
        <w:rPr>
          <w:rFonts w:cs="Times New Roman"/>
          <w:i/>
          <w:szCs w:val="26"/>
          <w:lang w:eastAsia="ru-RU"/>
        </w:rPr>
        <w:t xml:space="preserve"> ППЭ </w:t>
      </w:r>
      <w:r w:rsidRPr="005F6D46">
        <w:rPr>
          <w:rFonts w:eastAsia="Times New Roman" w:cs="Times New Roman"/>
          <w:i/>
          <w:iCs/>
          <w:szCs w:val="26"/>
        </w:rPr>
        <w:t>и остаются</w:t>
      </w:r>
      <w:r>
        <w:rPr>
          <w:rFonts w:cs="Times New Roman"/>
          <w:i/>
          <w:szCs w:val="26"/>
          <w:lang w:eastAsia="ru-RU"/>
        </w:rPr>
        <w:t xml:space="preserve"> </w:t>
      </w:r>
      <w:r w:rsidRPr="005F6D46">
        <w:rPr>
          <w:rFonts w:eastAsia="Times New Roman" w:cs="Times New Roman"/>
          <w:i/>
          <w:iCs/>
          <w:szCs w:val="26"/>
        </w:rPr>
        <w:t>на хранение</w:t>
      </w:r>
      <w:r>
        <w:rPr>
          <w:rFonts w:cs="Times New Roman"/>
          <w:i/>
          <w:szCs w:val="26"/>
          <w:lang w:eastAsia="ru-RU"/>
        </w:rPr>
        <w:t xml:space="preserve"> </w:t>
      </w:r>
      <w:r w:rsidRPr="005F6D46">
        <w:rPr>
          <w:rFonts w:eastAsia="Times New Roman" w:cs="Times New Roman"/>
          <w:i/>
          <w:iCs/>
          <w:szCs w:val="26"/>
        </w:rPr>
        <w:t>в ППЭ</w:t>
      </w:r>
      <w:r>
        <w:rPr>
          <w:rFonts w:cs="Times New Roman"/>
          <w:i/>
          <w:szCs w:val="26"/>
          <w:lang w:eastAsia="ru-RU"/>
        </w:rPr>
        <w:t>.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r w:rsidRPr="005F6D46">
        <w:rPr>
          <w:rFonts w:eastAsia="Times New Roman" w:cs="Times New Roman"/>
          <w:szCs w:val="26"/>
        </w:rPr>
        <w:t> </w:t>
      </w:r>
    </w:p>
    <w:p w14:paraId="04C5761D" w14:textId="77777777" w:rsidR="00B6355A" w:rsidRDefault="00B6355A">
      <w:pPr>
        <w:tabs>
          <w:tab w:val="left" w:pos="993"/>
        </w:tabs>
        <w:spacing w:line="240" w:lineRule="auto"/>
        <w:jc w:val="both"/>
        <w:rPr>
          <w:rFonts w:eastAsia="Times New Roman" w:cs="Times New Roman"/>
          <w:szCs w:val="26"/>
          <w:lang w:eastAsia="ru-RU"/>
        </w:rPr>
      </w:pPr>
    </w:p>
    <w:tbl>
      <w:tblPr>
        <w:tblW w:w="5000" w:type="pct"/>
        <w:tblLayout w:type="fixed"/>
        <w:tblLook w:val="0000" w:firstRow="0" w:lastRow="0" w:firstColumn="0" w:lastColumn="0" w:noHBand="0" w:noVBand="0"/>
      </w:tblPr>
      <w:tblGrid>
        <w:gridCol w:w="10421"/>
      </w:tblGrid>
      <w:tr w:rsidR="00B55D23" w14:paraId="3D85B95B" w14:textId="77777777" w:rsidTr="00B55D23">
        <w:trPr>
          <w:trHeight w:val="1087"/>
        </w:trPr>
        <w:tc>
          <w:tcPr>
            <w:tcW w:w="10173" w:type="dxa"/>
            <w:tcBorders>
              <w:top w:val="single" w:sz="8" w:space="0" w:color="000000"/>
              <w:left w:val="single" w:sz="8" w:space="0" w:color="000000"/>
              <w:bottom w:val="single" w:sz="8" w:space="0" w:color="000000"/>
              <w:right w:val="single" w:sz="8" w:space="0" w:color="000000"/>
            </w:tcBorders>
            <w:shd w:val="clear" w:color="auto" w:fill="auto"/>
          </w:tcPr>
          <w:p w14:paraId="1286B963" w14:textId="77777777" w:rsidR="0061337F" w:rsidRDefault="00B55D23">
            <w:pPr>
              <w:spacing w:line="240" w:lineRule="auto"/>
              <w:jc w:val="both"/>
              <w:rPr>
                <w:rFonts w:eastAsia="Times New Roman" w:cs="Times New Roman"/>
                <w:szCs w:val="26"/>
                <w:lang w:eastAsia="ru-RU"/>
              </w:rPr>
            </w:pPr>
            <w:r>
              <w:rPr>
                <w:rFonts w:eastAsia="Times New Roman" w:cs="Times New Roman"/>
                <w:szCs w:val="26"/>
                <w:lang w:eastAsia="ru-RU"/>
              </w:rPr>
              <w:t>Члену ГЭК необходимо помнить, что экзамен проводится в спокойной и доброжелательной обстановке.</w:t>
            </w:r>
          </w:p>
          <w:p w14:paraId="5582B79F" w14:textId="77777777" w:rsidR="0061337F" w:rsidRDefault="00B55D23">
            <w:pPr>
              <w:spacing w:line="240" w:lineRule="auto"/>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члену ГЭК в ППЭ </w:t>
            </w:r>
            <w:r>
              <w:rPr>
                <w:rFonts w:eastAsia="Times New Roman" w:cs="Times New Roman"/>
                <w:b/>
                <w:szCs w:val="26"/>
                <w:lang w:eastAsia="ru-RU"/>
              </w:rPr>
              <w:t>запрещается:</w:t>
            </w:r>
          </w:p>
          <w:p w14:paraId="12CB327F" w14:textId="77777777" w:rsidR="0061337F" w:rsidRDefault="00B55D23">
            <w:pPr>
              <w:spacing w:line="240" w:lineRule="auto"/>
              <w:jc w:val="both"/>
              <w:rPr>
                <w:rFonts w:eastAsia="Times New Roman" w:cs="Times New Roman"/>
                <w:szCs w:val="26"/>
                <w:lang w:eastAsia="ru-RU"/>
              </w:rPr>
            </w:pPr>
            <w:r>
              <w:rPr>
                <w:rFonts w:eastAsia="Times New Roman" w:cs="Times New Roman"/>
                <w:szCs w:val="26"/>
                <w:lang w:eastAsia="ru-RU"/>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14:paraId="185CDC8D" w14:textId="77777777" w:rsidR="0061337F" w:rsidRDefault="00B55D23">
            <w:pPr>
              <w:spacing w:line="240" w:lineRule="auto"/>
              <w:jc w:val="both"/>
              <w:rPr>
                <w:rFonts w:eastAsia="Times New Roman" w:cs="Times New Roman"/>
                <w:szCs w:val="26"/>
                <w:lang w:eastAsia="ru-RU"/>
              </w:rPr>
            </w:pPr>
            <w:r>
              <w:rPr>
                <w:rFonts w:eastAsia="Times New Roman" w:cs="Times New Roman"/>
                <w:szCs w:val="26"/>
                <w:lang w:eastAsia="ru-RU"/>
              </w:rPr>
              <w:t xml:space="preserve">б) </w:t>
            </w:r>
            <w:r>
              <w:rPr>
                <w:rFonts w:cs="Times New Roman"/>
                <w:szCs w:val="26"/>
              </w:rPr>
              <w:t xml:space="preserve">пользоваться </w:t>
            </w:r>
            <w:r>
              <w:rPr>
                <w:rFonts w:eastAsia="Times New Roman" w:cs="Times New Roman"/>
                <w:szCs w:val="26"/>
                <w:lang w:eastAsia="ru-RU"/>
              </w:rPr>
              <w:t>средствами связи вне Штаба ППЭ (</w:t>
            </w:r>
            <w:r>
              <w:rPr>
                <w:rFonts w:eastAsia="Times New Roman" w:cs="Times New Roman"/>
                <w:szCs w:val="26"/>
              </w:rPr>
              <w:t>использование средств</w:t>
            </w:r>
            <w:r>
              <w:rPr>
                <w:rFonts w:eastAsia="Times New Roman" w:cs="Times New Roman"/>
                <w:szCs w:val="26"/>
                <w:lang w:eastAsia="ru-RU"/>
              </w:rPr>
              <w:t xml:space="preserve"> связи допускается только в Штабе ППЭ в случае служебной необходимости).</w:t>
            </w:r>
          </w:p>
        </w:tc>
      </w:tr>
    </w:tbl>
    <w:p w14:paraId="0936E661" w14:textId="77777777" w:rsidR="00B6355A" w:rsidRDefault="00B6355A" w:rsidP="00860070">
      <w:pPr>
        <w:spacing w:line="240" w:lineRule="auto"/>
        <w:jc w:val="both"/>
        <w:rPr>
          <w:rFonts w:eastAsia="Times New Roman" w:cs="Times New Roman"/>
          <w:b/>
          <w:spacing w:val="-5"/>
          <w:szCs w:val="26"/>
          <w:lang w:eastAsia="ru-RU"/>
        </w:rPr>
      </w:pPr>
    </w:p>
    <w:p w14:paraId="4E24B15F" w14:textId="2650EA3D" w:rsidR="00B55D23" w:rsidRPr="009B5E9A" w:rsidRDefault="00B55D23" w:rsidP="00860070">
      <w:pPr>
        <w:spacing w:line="240" w:lineRule="auto"/>
        <w:jc w:val="both"/>
        <w:rPr>
          <w:spacing w:val="-5"/>
        </w:rPr>
      </w:pPr>
      <w:r>
        <w:rPr>
          <w:rFonts w:eastAsia="Times New Roman" w:cs="Times New Roman"/>
          <w:b/>
          <w:spacing w:val="-5"/>
          <w:szCs w:val="26"/>
          <w:lang w:eastAsia="ru-RU"/>
        </w:rPr>
        <w:t xml:space="preserve">По окончании </w:t>
      </w:r>
      <w:r w:rsidR="00176AE0">
        <w:rPr>
          <w:rFonts w:eastAsia="Times New Roman" w:cs="Times New Roman"/>
          <w:b/>
          <w:spacing w:val="-5"/>
          <w:szCs w:val="26"/>
          <w:lang w:eastAsia="ru-RU"/>
        </w:rPr>
        <w:t>выполнения экзаменационной работы</w:t>
      </w:r>
      <w:r>
        <w:rPr>
          <w:rFonts w:eastAsia="Times New Roman" w:cs="Times New Roman"/>
          <w:b/>
          <w:spacing w:val="-5"/>
          <w:szCs w:val="26"/>
          <w:lang w:eastAsia="ru-RU"/>
        </w:rPr>
        <w:t xml:space="preserve"> член ГЭК:</w:t>
      </w:r>
    </w:p>
    <w:p w14:paraId="70B57721" w14:textId="308671F9" w:rsidR="00B55D23" w:rsidRPr="009B5E9A" w:rsidRDefault="00B55D23" w:rsidP="00B25D19">
      <w:pPr>
        <w:spacing w:line="240" w:lineRule="auto"/>
        <w:jc w:val="both"/>
        <w:rPr>
          <w:b/>
          <w:spacing w:val="-5"/>
        </w:rPr>
      </w:pPr>
      <w:r>
        <w:rPr>
          <w:rFonts w:eastAsia="Times New Roman" w:cs="Times New Roman"/>
          <w:b/>
          <w:spacing w:val="-5"/>
          <w:szCs w:val="26"/>
          <w:lang w:eastAsia="ru-RU"/>
        </w:rPr>
        <w:t xml:space="preserve">осуществляет контроль </w:t>
      </w:r>
      <w:r w:rsidRPr="00591F1E">
        <w:rPr>
          <w:rFonts w:eastAsia="Times New Roman" w:cs="Times New Roman"/>
          <w:b/>
          <w:spacing w:val="-5"/>
          <w:szCs w:val="26"/>
        </w:rPr>
        <w:t xml:space="preserve">в Штабе ППЭ </w:t>
      </w:r>
      <w:r>
        <w:rPr>
          <w:rFonts w:eastAsia="Times New Roman" w:cs="Times New Roman"/>
          <w:b/>
          <w:spacing w:val="-5"/>
          <w:szCs w:val="26"/>
          <w:lang w:eastAsia="ru-RU"/>
        </w:rPr>
        <w:t>за получением руководителем ППЭ от</w:t>
      </w:r>
      <w:r w:rsidRPr="00591F1E">
        <w:rPr>
          <w:rFonts w:eastAsia="Times New Roman" w:cs="Times New Roman"/>
          <w:b/>
          <w:spacing w:val="-5"/>
          <w:szCs w:val="26"/>
        </w:rPr>
        <w:t xml:space="preserve"> </w:t>
      </w:r>
      <w:r>
        <w:rPr>
          <w:rFonts w:eastAsia="Times New Roman" w:cs="Times New Roman"/>
          <w:b/>
          <w:spacing w:val="-5"/>
          <w:szCs w:val="26"/>
          <w:lang w:eastAsia="ru-RU"/>
        </w:rPr>
        <w:t>ответственных организаторов за специально подготовленным столом, находящимся в зоне видимости камер видеонаблюдения</w:t>
      </w:r>
      <w:r w:rsidR="00A93FA7">
        <w:rPr>
          <w:rFonts w:eastAsia="Times New Roman" w:cs="Times New Roman"/>
          <w:b/>
          <w:spacing w:val="-5"/>
          <w:szCs w:val="26"/>
          <w:lang w:eastAsia="ru-RU"/>
        </w:rPr>
        <w:t xml:space="preserve"> </w:t>
      </w:r>
      <w:r>
        <w:rPr>
          <w:rFonts w:eastAsia="Times New Roman" w:cs="Times New Roman"/>
          <w:b/>
          <w:spacing w:val="-5"/>
          <w:szCs w:val="26"/>
          <w:lang w:eastAsia="ru-RU"/>
        </w:rPr>
        <w:t xml:space="preserve">(форма ППЭ-14-02 ), форме ППЭ-14-04. Все бланки сдаются в одном запечатанном ВДП с заполненным сопроводительным бланком. </w:t>
      </w:r>
    </w:p>
    <w:p w14:paraId="7CA82339" w14:textId="77777777" w:rsidR="00B55D23" w:rsidRDefault="00B55D23" w:rsidP="00BD5290">
      <w:pPr>
        <w:spacing w:line="240" w:lineRule="auto"/>
        <w:jc w:val="both"/>
        <w:rPr>
          <w:rFonts w:eastAsia="Times New Roman" w:cs="Times New Roman"/>
          <w:spacing w:val="-5"/>
          <w:szCs w:val="26"/>
          <w:lang w:eastAsia="ru-RU"/>
        </w:rPr>
      </w:pPr>
      <w:r>
        <w:rPr>
          <w:rFonts w:eastAsia="Times New Roman" w:cs="Times New Roman"/>
          <w:spacing w:val="-5"/>
          <w:szCs w:val="26"/>
          <w:lang w:eastAsia="ru-RU"/>
        </w:rPr>
        <w:t>Также сдаются:</w:t>
      </w:r>
    </w:p>
    <w:p w14:paraId="595C33D2" w14:textId="77777777" w:rsidR="00B55D23" w:rsidRDefault="00B55D23" w:rsidP="00B87B76">
      <w:pPr>
        <w:tabs>
          <w:tab w:val="left" w:pos="1134"/>
        </w:tabs>
        <w:spacing w:line="240" w:lineRule="auto"/>
        <w:jc w:val="both"/>
        <w:rPr>
          <w:rFonts w:eastAsia="Times New Roman" w:cs="Times New Roman"/>
          <w:spacing w:val="-5"/>
          <w:szCs w:val="26"/>
          <w:lang w:eastAsia="ru-RU"/>
        </w:rPr>
      </w:pPr>
      <w:r>
        <w:rPr>
          <w:rFonts w:eastAsia="Times New Roman" w:cs="Times New Roman"/>
          <w:spacing w:val="-5"/>
          <w:szCs w:val="26"/>
          <w:lang w:eastAsia="ru-RU"/>
        </w:rPr>
        <w:t xml:space="preserve">запечатанный </w:t>
      </w:r>
      <w:r>
        <w:rPr>
          <w:rFonts w:eastAsia="Times New Roman" w:cs="Times New Roman"/>
          <w:spacing w:val="-5"/>
          <w:szCs w:val="26"/>
        </w:rPr>
        <w:t>ВДП</w:t>
      </w:r>
      <w:r>
        <w:rPr>
          <w:rFonts w:eastAsia="Times New Roman" w:cs="Times New Roman"/>
          <w:spacing w:val="-5"/>
          <w:szCs w:val="26"/>
          <w:lang w:eastAsia="ru-RU"/>
        </w:rPr>
        <w:t xml:space="preserve"> с КИМ;</w:t>
      </w:r>
    </w:p>
    <w:p w14:paraId="413CF1B4" w14:textId="77777777" w:rsidR="00B55D23" w:rsidRDefault="00B55D23" w:rsidP="0013211D">
      <w:pPr>
        <w:tabs>
          <w:tab w:val="left" w:pos="1134"/>
        </w:tabs>
        <w:spacing w:line="240" w:lineRule="auto"/>
        <w:jc w:val="both"/>
        <w:rPr>
          <w:rFonts w:eastAsia="Times New Roman" w:cs="Times New Roman"/>
          <w:spacing w:val="-5"/>
          <w:szCs w:val="26"/>
          <w:lang w:eastAsia="ru-RU"/>
        </w:rPr>
      </w:pPr>
      <w:r>
        <w:rPr>
          <w:rFonts w:eastAsia="Times New Roman" w:cs="Times New Roman"/>
          <w:spacing w:val="-5"/>
          <w:szCs w:val="26"/>
          <w:lang w:eastAsia="ru-RU"/>
        </w:rPr>
        <w:t xml:space="preserve">запечатанный ВДП с испорченными </w:t>
      </w:r>
      <w:r>
        <w:rPr>
          <w:rFonts w:eastAsia="Times New Roman" w:cs="Times New Roman"/>
          <w:spacing w:val="-5"/>
          <w:szCs w:val="26"/>
        </w:rPr>
        <w:t xml:space="preserve">и бракованными </w:t>
      </w:r>
      <w:r>
        <w:rPr>
          <w:rFonts w:eastAsia="Times New Roman" w:cs="Times New Roman"/>
          <w:spacing w:val="-5"/>
          <w:szCs w:val="26"/>
          <w:lang w:eastAsia="ru-RU"/>
        </w:rPr>
        <w:t>ЭМ;</w:t>
      </w:r>
    </w:p>
    <w:p w14:paraId="5A116E3D" w14:textId="77777777" w:rsidR="00B55D23" w:rsidRDefault="00B55D23" w:rsidP="001B7976">
      <w:pPr>
        <w:tabs>
          <w:tab w:val="left" w:pos="1134"/>
        </w:tabs>
        <w:spacing w:line="240" w:lineRule="auto"/>
        <w:jc w:val="both"/>
        <w:rPr>
          <w:rFonts w:eastAsia="Times New Roman" w:cs="Times New Roman"/>
          <w:spacing w:val="-5"/>
          <w:szCs w:val="26"/>
          <w:lang w:eastAsia="ru-RU"/>
        </w:rPr>
      </w:pPr>
      <w:r>
        <w:rPr>
          <w:rFonts w:eastAsia="Times New Roman" w:cs="Times New Roman"/>
          <w:spacing w:val="-5"/>
          <w:szCs w:val="26"/>
          <w:lang w:eastAsia="ru-RU"/>
        </w:rPr>
        <w:t>калибровочный лист с каждой использованной в аудитории станции печати ЭМ;</w:t>
      </w:r>
    </w:p>
    <w:p w14:paraId="69BF10EB" w14:textId="77777777" w:rsidR="00B55D23" w:rsidRDefault="00B55D23" w:rsidP="001B7976">
      <w:pPr>
        <w:tabs>
          <w:tab w:val="left" w:pos="1134"/>
        </w:tabs>
        <w:spacing w:line="240" w:lineRule="auto"/>
        <w:jc w:val="both"/>
        <w:rPr>
          <w:rFonts w:eastAsia="Times New Roman" w:cs="Times New Roman"/>
          <w:spacing w:val="-5"/>
          <w:szCs w:val="26"/>
          <w:lang w:eastAsia="ru-RU"/>
        </w:rPr>
      </w:pPr>
      <w:r>
        <w:rPr>
          <w:rFonts w:eastAsia="Times New Roman" w:cs="Times New Roman"/>
          <w:spacing w:val="-5"/>
          <w:szCs w:val="26"/>
          <w:lang w:eastAsia="ru-RU"/>
        </w:rPr>
        <w:t xml:space="preserve">электронный носитель с ЭМ в сейф-пакете, в котором он был выдан (ответственный организатор при этом расписывается в форме </w:t>
      </w:r>
      <w:r>
        <w:rPr>
          <w:rFonts w:cs="Times New Roman"/>
          <w:szCs w:val="26"/>
        </w:rPr>
        <w:t>ППЭ-14-04</w:t>
      </w:r>
      <w:r w:rsidR="002158F8">
        <w:rPr>
          <w:rFonts w:cs="Times New Roman"/>
          <w:szCs w:val="26"/>
        </w:rPr>
        <w:t>)</w:t>
      </w:r>
      <w:r>
        <w:rPr>
          <w:rFonts w:eastAsia="Times New Roman" w:cs="Times New Roman"/>
          <w:spacing w:val="-5"/>
          <w:szCs w:val="26"/>
          <w:lang w:eastAsia="ru-RU"/>
        </w:rPr>
        <w:t>;</w:t>
      </w:r>
    </w:p>
    <w:p w14:paraId="47EA3F21" w14:textId="3F0A3577" w:rsidR="00B55D23" w:rsidRDefault="00B55D23" w:rsidP="00A93FA7">
      <w:pPr>
        <w:tabs>
          <w:tab w:val="left" w:pos="1134"/>
        </w:tabs>
        <w:spacing w:line="240" w:lineRule="auto"/>
        <w:jc w:val="both"/>
        <w:rPr>
          <w:rFonts w:eastAsia="Times New Roman" w:cs="Times New Roman"/>
          <w:spacing w:val="-5"/>
          <w:szCs w:val="26"/>
          <w:lang w:eastAsia="ru-RU"/>
        </w:rPr>
      </w:pPr>
      <w:r>
        <w:rPr>
          <w:rFonts w:eastAsia="Times New Roman" w:cs="Times New Roman"/>
          <w:spacing w:val="-5"/>
          <w:szCs w:val="26"/>
          <w:lang w:eastAsia="ru-RU"/>
        </w:rPr>
        <w:t>формы ППЭ-05-02</w:t>
      </w:r>
      <w:r w:rsidR="002158F8">
        <w:rPr>
          <w:rFonts w:eastAsia="Times New Roman" w:cs="Times New Roman"/>
          <w:spacing w:val="-5"/>
          <w:szCs w:val="26"/>
          <w:lang w:eastAsia="ru-RU"/>
        </w:rPr>
        <w:t>,</w:t>
      </w:r>
      <w:r w:rsidR="00A93FA7">
        <w:rPr>
          <w:rFonts w:eastAsia="Times New Roman" w:cs="Times New Roman"/>
          <w:spacing w:val="-5"/>
          <w:szCs w:val="26"/>
          <w:lang w:eastAsia="ru-RU"/>
        </w:rPr>
        <w:t xml:space="preserve"> </w:t>
      </w:r>
      <w:r>
        <w:rPr>
          <w:rFonts w:eastAsia="Times New Roman" w:cs="Times New Roman"/>
          <w:spacing w:val="-5"/>
          <w:szCs w:val="26"/>
          <w:lang w:eastAsia="ru-RU"/>
        </w:rPr>
        <w:t xml:space="preserve">ППЭ-12-02 </w:t>
      </w:r>
      <w:r>
        <w:rPr>
          <w:rFonts w:eastAsia="Times New Roman" w:cs="Times New Roman"/>
          <w:spacing w:val="-5"/>
          <w:szCs w:val="26"/>
        </w:rPr>
        <w:t xml:space="preserve"> (при наличии)</w:t>
      </w:r>
      <w:r w:rsidR="002158F8">
        <w:rPr>
          <w:rFonts w:eastAsia="Times New Roman" w:cs="Times New Roman"/>
          <w:spacing w:val="-5"/>
          <w:szCs w:val="26"/>
        </w:rPr>
        <w:t>,</w:t>
      </w:r>
      <w:r w:rsidR="00A93FA7">
        <w:rPr>
          <w:rFonts w:eastAsia="Times New Roman" w:cs="Times New Roman"/>
          <w:spacing w:val="-5"/>
          <w:szCs w:val="26"/>
          <w:lang w:eastAsia="ru-RU"/>
        </w:rPr>
        <w:t xml:space="preserve"> </w:t>
      </w:r>
      <w:r w:rsidR="004A3C16">
        <w:rPr>
          <w:rFonts w:eastAsia="Times New Roman" w:cs="Times New Roman"/>
          <w:spacing w:val="-5"/>
          <w:szCs w:val="26"/>
          <w:lang w:eastAsia="ru-RU"/>
        </w:rPr>
        <w:t>ППЭ-12-03</w:t>
      </w:r>
      <w:r w:rsidR="00A93FA7">
        <w:rPr>
          <w:rFonts w:eastAsia="Times New Roman" w:cs="Times New Roman"/>
          <w:spacing w:val="-5"/>
          <w:szCs w:val="26"/>
          <w:lang w:eastAsia="ru-RU"/>
        </w:rPr>
        <w:t xml:space="preserve">, </w:t>
      </w:r>
      <w:r w:rsidR="004A3C16">
        <w:rPr>
          <w:rFonts w:eastAsia="Times New Roman" w:cs="Times New Roman"/>
          <w:spacing w:val="-5"/>
          <w:szCs w:val="26"/>
          <w:lang w:eastAsia="ru-RU"/>
        </w:rPr>
        <w:t>ППЭ-12-04-МАШ</w:t>
      </w:r>
      <w:r w:rsidR="002158F8">
        <w:rPr>
          <w:rFonts w:eastAsia="Times New Roman" w:cs="Times New Roman"/>
          <w:spacing w:val="-5"/>
          <w:szCs w:val="26"/>
          <w:lang w:eastAsia="ru-RU"/>
        </w:rPr>
        <w:t>;</w:t>
      </w:r>
    </w:p>
    <w:p w14:paraId="0084BAE5" w14:textId="77777777" w:rsidR="00B55D23" w:rsidRPr="009B5E9A" w:rsidRDefault="00B55D23" w:rsidP="002A05DD">
      <w:pPr>
        <w:tabs>
          <w:tab w:val="left" w:pos="1134"/>
        </w:tabs>
        <w:spacing w:line="240" w:lineRule="auto"/>
        <w:jc w:val="both"/>
        <w:rPr>
          <w:spacing w:val="-3"/>
        </w:rPr>
      </w:pPr>
      <w:r>
        <w:rPr>
          <w:rFonts w:eastAsia="Times New Roman" w:cs="Times New Roman"/>
          <w:spacing w:val="-5"/>
          <w:szCs w:val="26"/>
          <w:lang w:eastAsia="ru-RU"/>
        </w:rPr>
        <w:lastRenderedPageBreak/>
        <w:t xml:space="preserve">запечатанные конверты с использованными </w:t>
      </w:r>
      <w:r w:rsidR="00786FA5">
        <w:rPr>
          <w:rFonts w:eastAsia="Times New Roman" w:cs="Times New Roman"/>
          <w:spacing w:val="-5"/>
          <w:szCs w:val="26"/>
          <w:lang w:eastAsia="ru-RU"/>
        </w:rPr>
        <w:t>черновиками</w:t>
      </w:r>
      <w:r w:rsidR="00786FA5">
        <w:rPr>
          <w:rFonts w:eastAsia="Times New Roman" w:cs="Times New Roman"/>
          <w:spacing w:val="-5"/>
          <w:szCs w:val="26"/>
        </w:rPr>
        <w:t xml:space="preserve"> </w:t>
      </w:r>
      <w:r>
        <w:rPr>
          <w:rFonts w:eastAsia="Times New Roman" w:cs="Times New Roman"/>
          <w:spacing w:val="-5"/>
          <w:szCs w:val="26"/>
          <w:lang w:eastAsia="ru-RU"/>
        </w:rPr>
        <w:t>(на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14:paraId="7F0297DD" w14:textId="77777777" w:rsidR="00B55D23" w:rsidRPr="009B5E9A" w:rsidRDefault="00B55D23" w:rsidP="00C433BF">
      <w:pPr>
        <w:tabs>
          <w:tab w:val="left" w:pos="1134"/>
        </w:tabs>
        <w:spacing w:line="240" w:lineRule="auto"/>
        <w:jc w:val="both"/>
        <w:rPr>
          <w:spacing w:val="-5"/>
        </w:rPr>
      </w:pPr>
      <w:r>
        <w:rPr>
          <w:rFonts w:eastAsia="Times New Roman" w:cs="Times New Roman"/>
          <w:spacing w:val="-3"/>
          <w:szCs w:val="26"/>
        </w:rPr>
        <w:t xml:space="preserve">неиспользованные </w:t>
      </w:r>
      <w:r w:rsidR="00A666D1">
        <w:rPr>
          <w:rFonts w:eastAsia="Times New Roman" w:cs="Times New Roman"/>
          <w:spacing w:val="-3"/>
          <w:szCs w:val="26"/>
        </w:rPr>
        <w:t>ДБО № 2</w:t>
      </w:r>
      <w:r>
        <w:rPr>
          <w:rFonts w:eastAsia="Times New Roman" w:cs="Times New Roman"/>
          <w:spacing w:val="-3"/>
          <w:szCs w:val="26"/>
        </w:rPr>
        <w:t xml:space="preserve"> (не упаковываются);</w:t>
      </w:r>
    </w:p>
    <w:p w14:paraId="2188EDBA" w14:textId="77777777" w:rsidR="00B55D23" w:rsidRDefault="00B55D23" w:rsidP="0035778B">
      <w:pPr>
        <w:tabs>
          <w:tab w:val="left" w:pos="1134"/>
        </w:tabs>
        <w:spacing w:line="240" w:lineRule="auto"/>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w:t>
      </w:r>
      <w:r w:rsidR="00786FA5">
        <w:rPr>
          <w:rFonts w:eastAsia="Times New Roman" w:cs="Times New Roman"/>
          <w:spacing w:val="-5"/>
          <w:szCs w:val="26"/>
          <w:lang w:eastAsia="ru-RU"/>
        </w:rPr>
        <w:t>черновики</w:t>
      </w:r>
      <w:r>
        <w:rPr>
          <w:rFonts w:eastAsia="Times New Roman" w:cs="Times New Roman"/>
          <w:spacing w:val="-5"/>
          <w:szCs w:val="26"/>
          <w:lang w:eastAsia="ru-RU"/>
        </w:rPr>
        <w:t>;</w:t>
      </w:r>
    </w:p>
    <w:p w14:paraId="1D14C1ED" w14:textId="77777777" w:rsidR="0061337F" w:rsidRDefault="00B55D23">
      <w:pPr>
        <w:tabs>
          <w:tab w:val="left" w:pos="1134"/>
        </w:tabs>
        <w:spacing w:line="240" w:lineRule="auto"/>
        <w:jc w:val="both"/>
        <w:rPr>
          <w:rFonts w:eastAsia="Times New Roman" w:cs="Times New Roman"/>
          <w:spacing w:val="-5"/>
          <w:szCs w:val="26"/>
          <w:lang w:eastAsia="ru-RU"/>
        </w:rPr>
      </w:pPr>
      <w:r>
        <w:rPr>
          <w:rFonts w:eastAsia="Times New Roman" w:cs="Times New Roman"/>
          <w:spacing w:val="-5"/>
          <w:szCs w:val="26"/>
          <w:lang w:eastAsia="ru-RU"/>
        </w:rPr>
        <w:t>служебные записки (при наличии)</w:t>
      </w:r>
      <w:r w:rsidR="004849B8">
        <w:rPr>
          <w:rFonts w:eastAsia="Times New Roman" w:cs="Times New Roman"/>
          <w:spacing w:val="-5"/>
          <w:szCs w:val="26"/>
          <w:lang w:eastAsia="ru-RU"/>
        </w:rPr>
        <w:t>;</w:t>
      </w:r>
    </w:p>
    <w:p w14:paraId="40607445" w14:textId="14682A54" w:rsidR="00B55D23" w:rsidRDefault="004849B8" w:rsidP="0011150F">
      <w:pPr>
        <w:tabs>
          <w:tab w:val="left" w:pos="1134"/>
        </w:tabs>
        <w:spacing w:line="240" w:lineRule="auto"/>
        <w:jc w:val="both"/>
        <w:rPr>
          <w:rFonts w:eastAsia="Times New Roman" w:cs="Times New Roman"/>
          <w:spacing w:val="-5"/>
          <w:szCs w:val="26"/>
          <w:lang w:eastAsia="ru-RU"/>
        </w:rPr>
      </w:pPr>
      <w:r>
        <w:rPr>
          <w:rFonts w:eastAsia="Times New Roman" w:cs="Times New Roman"/>
          <w:spacing w:val="-5"/>
          <w:szCs w:val="26"/>
        </w:rPr>
        <w:t>формы ППЭ-05-01 (по 2 экземпляра)</w:t>
      </w:r>
      <w:r w:rsidR="0011150F">
        <w:rPr>
          <w:rFonts w:cs="Times New Roman"/>
          <w:szCs w:val="26"/>
          <w:lang w:eastAsia="ru-RU"/>
        </w:rPr>
        <w:t>,</w:t>
      </w:r>
      <w:r w:rsidR="00A93FA7">
        <w:rPr>
          <w:rFonts w:cs="Times New Roman"/>
          <w:szCs w:val="26"/>
          <w:lang w:eastAsia="ru-RU"/>
        </w:rPr>
        <w:t xml:space="preserve"> </w:t>
      </w:r>
      <w:r w:rsidRPr="00BE19F6">
        <w:rPr>
          <w:rFonts w:cs="Times New Roman"/>
          <w:szCs w:val="26"/>
          <w:lang w:eastAsia="ru-RU"/>
        </w:rPr>
        <w:t>ППЭ-23</w:t>
      </w:r>
      <w:r w:rsidR="00B55D23">
        <w:rPr>
          <w:rFonts w:eastAsia="Times New Roman" w:cs="Times New Roman"/>
          <w:spacing w:val="-5"/>
          <w:szCs w:val="26"/>
          <w:lang w:eastAsia="ru-RU"/>
        </w:rPr>
        <w:t>.</w:t>
      </w:r>
    </w:p>
    <w:p w14:paraId="4F59465E" w14:textId="77777777" w:rsidR="00B55D23" w:rsidRPr="009B5E9A" w:rsidRDefault="00B55D23" w:rsidP="002A05DD">
      <w:pPr>
        <w:spacing w:line="240" w:lineRule="auto"/>
        <w:jc w:val="both"/>
        <w:rPr>
          <w:b/>
          <w:spacing w:val="-5"/>
        </w:rPr>
      </w:pPr>
      <w:r>
        <w:rPr>
          <w:rFonts w:eastAsia="Times New Roman" w:cs="Times New Roman"/>
          <w:spacing w:val="-5"/>
          <w:szCs w:val="26"/>
          <w:lang w:eastAsia="ru-RU"/>
        </w:rPr>
        <w:t>Совместно с руководителем ППЭ контролирует передачу в систему мониторинга готовности ППЭ</w:t>
      </w:r>
      <w:r w:rsidRPr="00A9265F">
        <w:rPr>
          <w:rFonts w:eastAsia="Times New Roman" w:cs="Times New Roman"/>
          <w:spacing w:val="-5"/>
          <w:szCs w:val="26"/>
        </w:rPr>
        <w:t> </w:t>
      </w:r>
      <w:r w:rsidRPr="009B5E9A">
        <w:rPr>
          <w:spacing w:val="-5"/>
        </w:rPr>
        <w:t xml:space="preserve">с помощью основной станции авторизации </w:t>
      </w:r>
      <w:r>
        <w:rPr>
          <w:rFonts w:eastAsia="Times New Roman" w:cs="Times New Roman"/>
          <w:spacing w:val="-5"/>
          <w:szCs w:val="26"/>
          <w:lang w:eastAsia="ru-RU"/>
        </w:rPr>
        <w:t xml:space="preserve">электронных журналов работы со всех станций печати ЭМ, включая резервные и замененные станции печати ЭМ, статуса </w:t>
      </w:r>
      <w:r w:rsidR="00176AE0">
        <w:rPr>
          <w:rFonts w:eastAsia="Times New Roman" w:cs="Times New Roman"/>
          <w:spacing w:val="-5"/>
          <w:szCs w:val="26"/>
          <w:lang w:eastAsia="ru-RU"/>
        </w:rPr>
        <w:t>«Экзамены завершены»</w:t>
      </w:r>
      <w:r>
        <w:rPr>
          <w:rFonts w:eastAsia="Times New Roman" w:cs="Times New Roman"/>
          <w:spacing w:val="-5"/>
          <w:szCs w:val="26"/>
          <w:lang w:eastAsia="ru-RU"/>
        </w:rPr>
        <w:t>.</w:t>
      </w:r>
      <w:r w:rsidRPr="00A9265F">
        <w:rPr>
          <w:rFonts w:eastAsia="Times New Roman" w:cs="Times New Roman"/>
          <w:spacing w:val="-5"/>
          <w:szCs w:val="26"/>
        </w:rPr>
        <w:t> </w:t>
      </w:r>
    </w:p>
    <w:p w14:paraId="2EED730B" w14:textId="77777777" w:rsidR="00B55D23" w:rsidRPr="009B5E9A" w:rsidRDefault="00B55D23" w:rsidP="00C433BF">
      <w:pPr>
        <w:tabs>
          <w:tab w:val="left" w:pos="1140"/>
        </w:tabs>
        <w:spacing w:line="240" w:lineRule="auto"/>
        <w:jc w:val="both"/>
        <w:rPr>
          <w:spacing w:val="-5"/>
        </w:rPr>
      </w:pPr>
      <w:r>
        <w:rPr>
          <w:rFonts w:eastAsia="Times New Roman" w:cs="Times New Roman"/>
          <w:b/>
          <w:spacing w:val="-5"/>
          <w:szCs w:val="26"/>
          <w:lang w:eastAsia="ru-RU"/>
        </w:rPr>
        <w:t>При осуществлении сканирования бланков в ППЭ и передачи их в РЦОИ в</w:t>
      </w:r>
      <w:r>
        <w:rPr>
          <w:rFonts w:eastAsia="Times New Roman" w:cs="Times New Roman"/>
          <w:b/>
          <w:spacing w:val="-5"/>
          <w:szCs w:val="26"/>
        </w:rPr>
        <w:t> </w:t>
      </w:r>
      <w:r>
        <w:rPr>
          <w:rFonts w:eastAsia="Times New Roman" w:cs="Times New Roman"/>
          <w:b/>
          <w:spacing w:val="-5"/>
          <w:szCs w:val="26"/>
          <w:lang w:eastAsia="ru-RU"/>
        </w:rPr>
        <w:t xml:space="preserve">электронном виде </w:t>
      </w:r>
      <w:r w:rsidR="00630E8E" w:rsidRPr="00E0110F">
        <w:rPr>
          <w:rFonts w:eastAsia="Times New Roman" w:cs="Times New Roman"/>
          <w:bCs/>
          <w:spacing w:val="-5"/>
          <w:szCs w:val="26"/>
          <w:lang w:eastAsia="ru-RU"/>
        </w:rPr>
        <w:t>член ГЭК</w:t>
      </w:r>
      <w:r>
        <w:rPr>
          <w:rFonts w:eastAsia="Times New Roman" w:cs="Times New Roman"/>
          <w:b/>
          <w:spacing w:val="-5"/>
          <w:szCs w:val="26"/>
          <w:lang w:eastAsia="ru-RU"/>
        </w:rPr>
        <w:t>:</w:t>
      </w:r>
    </w:p>
    <w:p w14:paraId="6663403D" w14:textId="77777777" w:rsidR="00B55D23" w:rsidRDefault="00B55D23" w:rsidP="0035778B">
      <w:pPr>
        <w:tabs>
          <w:tab w:val="left" w:pos="1140"/>
        </w:tabs>
        <w:spacing w:line="240" w:lineRule="auto"/>
        <w:jc w:val="both"/>
        <w:rPr>
          <w:rFonts w:eastAsia="Times New Roman" w:cs="Times New Roman"/>
          <w:spacing w:val="-5"/>
          <w:szCs w:val="26"/>
          <w:lang w:eastAsia="ru-RU"/>
        </w:rPr>
      </w:pPr>
      <w:r>
        <w:rPr>
          <w:rFonts w:eastAsia="Times New Roman" w:cs="Times New Roman"/>
          <w:spacing w:val="-5"/>
          <w:szCs w:val="26"/>
          <w:lang w:eastAsia="ru-RU"/>
        </w:rPr>
        <w:t>присутствует при вскрытии руководителем ППЭ ВДП с бланками, полученными от ответственных организаторов</w:t>
      </w:r>
      <w:r>
        <w:rPr>
          <w:rFonts w:eastAsia="Times New Roman" w:cs="Times New Roman"/>
          <w:spacing w:val="-5"/>
          <w:szCs w:val="26"/>
        </w:rPr>
        <w:t xml:space="preserve"> в аудитории и при дальнейшей их переупаковке после сканирования</w:t>
      </w:r>
      <w:r>
        <w:rPr>
          <w:rFonts w:eastAsia="Times New Roman" w:cs="Times New Roman"/>
          <w:spacing w:val="-5"/>
          <w:szCs w:val="26"/>
          <w:lang w:eastAsia="ru-RU"/>
        </w:rPr>
        <w:t>;</w:t>
      </w:r>
    </w:p>
    <w:p w14:paraId="375734F0" w14:textId="0DA397E4" w:rsidR="0061337F" w:rsidRDefault="00176AE0" w:rsidP="00A93FA7">
      <w:pPr>
        <w:tabs>
          <w:tab w:val="left" w:pos="1140"/>
        </w:tabs>
        <w:spacing w:line="240" w:lineRule="auto"/>
        <w:jc w:val="both"/>
        <w:rPr>
          <w:rFonts w:eastAsia="Times New Roman" w:cs="Times New Roman"/>
          <w:spacing w:val="-5"/>
          <w:szCs w:val="26"/>
          <w:lang w:eastAsia="ru-RU"/>
        </w:rPr>
      </w:pPr>
      <w:r>
        <w:rPr>
          <w:rFonts w:eastAsia="Times New Roman" w:cs="Times New Roman"/>
          <w:spacing w:val="-5"/>
          <w:szCs w:val="26"/>
          <w:lang w:eastAsia="ru-RU"/>
        </w:rPr>
        <w:t>совместно с руководителем ППЭ оформляет необходимые документы по результатам проведения ЕГЭ в ППЭ по следующим формам: ППЭ 13-01</w:t>
      </w:r>
      <w:r w:rsidR="0011150F">
        <w:rPr>
          <w:rFonts w:eastAsia="Times New Roman" w:cs="Times New Roman"/>
          <w:spacing w:val="-5"/>
          <w:szCs w:val="26"/>
          <w:lang w:eastAsia="ru-RU"/>
        </w:rPr>
        <w:t>,</w:t>
      </w:r>
      <w:r w:rsidR="00A93FA7">
        <w:rPr>
          <w:rFonts w:eastAsia="Times New Roman" w:cs="Times New Roman"/>
          <w:spacing w:val="-5"/>
          <w:szCs w:val="26"/>
          <w:lang w:eastAsia="ru-RU"/>
        </w:rPr>
        <w:t xml:space="preserve"> </w:t>
      </w:r>
      <w:r>
        <w:rPr>
          <w:rFonts w:eastAsia="Times New Roman" w:cs="Times New Roman"/>
          <w:spacing w:val="-5"/>
          <w:szCs w:val="26"/>
          <w:lang w:eastAsia="ru-RU"/>
        </w:rPr>
        <w:t>ППЭ 14-01</w:t>
      </w:r>
      <w:r w:rsidR="0011150F">
        <w:rPr>
          <w:rFonts w:eastAsia="Times New Roman" w:cs="Times New Roman"/>
          <w:spacing w:val="-5"/>
          <w:szCs w:val="26"/>
          <w:lang w:eastAsia="ru-RU"/>
        </w:rPr>
        <w:t>,</w:t>
      </w:r>
      <w:r w:rsidR="00A93FA7">
        <w:rPr>
          <w:rFonts w:eastAsia="Times New Roman" w:cs="Times New Roman"/>
          <w:spacing w:val="-5"/>
          <w:szCs w:val="26"/>
          <w:lang w:eastAsia="ru-RU"/>
        </w:rPr>
        <w:t xml:space="preserve"> </w:t>
      </w:r>
      <w:r>
        <w:rPr>
          <w:rFonts w:eastAsia="Times New Roman" w:cs="Times New Roman"/>
          <w:spacing w:val="-5"/>
          <w:szCs w:val="26"/>
          <w:lang w:eastAsia="ru-RU"/>
        </w:rPr>
        <w:t>ППЭ-14-02.</w:t>
      </w:r>
    </w:p>
    <w:p w14:paraId="2796B15B" w14:textId="77777777" w:rsidR="0061337F" w:rsidRDefault="00B55D23">
      <w:pPr>
        <w:tabs>
          <w:tab w:val="left" w:pos="1140"/>
        </w:tabs>
        <w:spacing w:line="240" w:lineRule="auto"/>
        <w:jc w:val="both"/>
        <w:rPr>
          <w:rFonts w:eastAsia="Times New Roman" w:cs="Times New Roman"/>
          <w:spacing w:val="-5"/>
          <w:szCs w:val="26"/>
          <w:lang w:eastAsia="ru-RU"/>
        </w:rPr>
      </w:pPr>
      <w:r>
        <w:rPr>
          <w:rFonts w:eastAsia="Times New Roman" w:cs="Times New Roman"/>
          <w:spacing w:val="-5"/>
          <w:szCs w:val="26"/>
          <w:lang w:eastAsia="ru-RU"/>
        </w:rPr>
        <w:t>по приглашению технического специалиста активирует загруженный на станцию сканирования в ППЭ ключ доступа к ЭМ посредством</w:t>
      </w:r>
      <w:r w:rsidRPr="00605D4A">
        <w:rPr>
          <w:rFonts w:eastAsia="Times New Roman" w:cs="Times New Roman"/>
          <w:spacing w:val="-5"/>
          <w:szCs w:val="26"/>
        </w:rPr>
        <w:t> </w:t>
      </w:r>
      <w:r w:rsidRPr="009B5E9A">
        <w:rPr>
          <w:spacing w:val="-5"/>
        </w:rPr>
        <w:t xml:space="preserve">подключения </w:t>
      </w:r>
      <w:r w:rsidRPr="00605D4A">
        <w:rPr>
          <w:rFonts w:eastAsia="Times New Roman" w:cs="Times New Roman"/>
          <w:spacing w:val="-5"/>
          <w:szCs w:val="26"/>
        </w:rPr>
        <w:t>к станции</w:t>
      </w:r>
      <w:r w:rsidRPr="009B5E9A">
        <w:rPr>
          <w:spacing w:val="-5"/>
        </w:rPr>
        <w:t xml:space="preserve"> сканирования </w:t>
      </w:r>
      <w:proofErr w:type="spellStart"/>
      <w:r w:rsidRPr="009B5E9A">
        <w:rPr>
          <w:spacing w:val="-5"/>
        </w:rPr>
        <w:t>токена</w:t>
      </w:r>
      <w:proofErr w:type="spellEnd"/>
      <w:r w:rsidRPr="009B5E9A">
        <w:rPr>
          <w:spacing w:val="-5"/>
        </w:rPr>
        <w:t xml:space="preserve"> члена ГЭК </w:t>
      </w:r>
      <w:r w:rsidRPr="00605D4A">
        <w:rPr>
          <w:rFonts w:eastAsia="Times New Roman" w:cs="Times New Roman"/>
          <w:spacing w:val="-5"/>
          <w:szCs w:val="26"/>
        </w:rPr>
        <w:t>и ввода</w:t>
      </w:r>
      <w:r w:rsidRPr="009B5E9A">
        <w:rPr>
          <w:spacing w:val="-5"/>
        </w:rPr>
        <w:t xml:space="preserve"> пароля доступа к нему.</w:t>
      </w:r>
      <w:r w:rsidRPr="00605D4A">
        <w:rPr>
          <w:rFonts w:eastAsia="Times New Roman" w:cs="Times New Roman"/>
          <w:spacing w:val="-5"/>
          <w:szCs w:val="26"/>
        </w:rPr>
        <w:t> </w:t>
      </w:r>
    </w:p>
    <w:p w14:paraId="5B1EC58D" w14:textId="77777777" w:rsidR="0061337F" w:rsidRDefault="00B55D23">
      <w:pPr>
        <w:tabs>
          <w:tab w:val="left" w:pos="1140"/>
        </w:tabs>
        <w:spacing w:line="240" w:lineRule="auto"/>
        <w:jc w:val="both"/>
        <w:rPr>
          <w:rFonts w:eastAsia="Times New Roman" w:cs="Times New Roman"/>
          <w:spacing w:val="-5"/>
          <w:szCs w:val="26"/>
        </w:rPr>
      </w:pPr>
      <w:r>
        <w:rPr>
          <w:rFonts w:cs="Times New Roman"/>
          <w:b/>
          <w:szCs w:val="26"/>
        </w:rPr>
        <w:t xml:space="preserve">Важно! </w:t>
      </w:r>
      <w:r w:rsidRPr="0039059E">
        <w:rPr>
          <w:rFonts w:cs="Times New Roman"/>
          <w:szCs w:val="26"/>
        </w:rPr>
        <w:t>Активация станции сканирования в ППЭ должна быть выполнена непосредственно перед началом процесса сканирования ЭМ, поступающих из аудиторий в Штаб ППЭ.</w:t>
      </w:r>
    </w:p>
    <w:p w14:paraId="468D95BA" w14:textId="77777777" w:rsidR="0061337F" w:rsidRDefault="00B55D23">
      <w:pPr>
        <w:tabs>
          <w:tab w:val="left" w:pos="1140"/>
        </w:tabs>
        <w:spacing w:line="240" w:lineRule="auto"/>
        <w:jc w:val="both"/>
        <w:rPr>
          <w:rFonts w:eastAsia="Times New Roman" w:cs="Times New Roman"/>
          <w:spacing w:val="-5"/>
          <w:szCs w:val="26"/>
          <w:lang w:eastAsia="ru-RU"/>
        </w:rPr>
      </w:pPr>
      <w:r>
        <w:rPr>
          <w:rFonts w:eastAsia="Times New Roman" w:cs="Times New Roman"/>
          <w:spacing w:val="-5"/>
          <w:szCs w:val="26"/>
        </w:rPr>
        <w:t>П</w:t>
      </w:r>
      <w:r w:rsidRPr="00605D4A">
        <w:rPr>
          <w:rFonts w:eastAsia="Times New Roman" w:cs="Times New Roman"/>
          <w:spacing w:val="-5"/>
          <w:szCs w:val="26"/>
        </w:rPr>
        <w:t>о приглашению</w:t>
      </w:r>
      <w:r>
        <w:rPr>
          <w:rFonts w:eastAsia="Times New Roman" w:cs="Times New Roman"/>
          <w:spacing w:val="-5"/>
          <w:szCs w:val="26"/>
          <w:lang w:eastAsia="ru-RU"/>
        </w:rPr>
        <w:t xml:space="preserve"> технического специалиста проверяет, что экспортируемые данные </w:t>
      </w:r>
      <w:r w:rsidRPr="00605D4A">
        <w:rPr>
          <w:rFonts w:eastAsia="Times New Roman" w:cs="Times New Roman"/>
          <w:spacing w:val="-5"/>
          <w:szCs w:val="26"/>
        </w:rPr>
        <w:t>не содержат</w:t>
      </w:r>
      <w:r>
        <w:rPr>
          <w:rFonts w:eastAsia="Times New Roman" w:cs="Times New Roman"/>
          <w:spacing w:val="-5"/>
          <w:szCs w:val="26"/>
          <w:lang w:eastAsia="ru-RU"/>
        </w:rPr>
        <w:t xml:space="preserve"> особых ситуаций </w:t>
      </w:r>
      <w:r w:rsidRPr="00605D4A">
        <w:rPr>
          <w:rFonts w:eastAsia="Times New Roman" w:cs="Times New Roman"/>
          <w:spacing w:val="-5"/>
          <w:szCs w:val="26"/>
        </w:rPr>
        <w:t>и сверяет</w:t>
      </w:r>
      <w:r>
        <w:rPr>
          <w:rFonts w:eastAsia="Times New Roman" w:cs="Times New Roman"/>
          <w:spacing w:val="-5"/>
          <w:szCs w:val="26"/>
          <w:lang w:eastAsia="ru-RU"/>
        </w:rPr>
        <w:t xml:space="preserve"> данные </w:t>
      </w:r>
      <w:r w:rsidRPr="00605D4A">
        <w:rPr>
          <w:rFonts w:eastAsia="Times New Roman" w:cs="Times New Roman"/>
          <w:spacing w:val="-5"/>
          <w:szCs w:val="26"/>
        </w:rPr>
        <w:t>о количестве</w:t>
      </w:r>
      <w:r>
        <w:rPr>
          <w:rFonts w:eastAsia="Times New Roman" w:cs="Times New Roman"/>
          <w:spacing w:val="-5"/>
          <w:szCs w:val="26"/>
          <w:lang w:eastAsia="ru-RU"/>
        </w:rPr>
        <w:t xml:space="preserve"> отсканированных бланков </w:t>
      </w:r>
      <w:r w:rsidRPr="00605D4A">
        <w:rPr>
          <w:rFonts w:eastAsia="Times New Roman" w:cs="Times New Roman"/>
          <w:spacing w:val="-5"/>
          <w:szCs w:val="26"/>
        </w:rPr>
        <w:t>по аудиториям</w:t>
      </w:r>
      <w:r>
        <w:rPr>
          <w:rFonts w:eastAsia="Times New Roman" w:cs="Times New Roman"/>
          <w:spacing w:val="-5"/>
          <w:szCs w:val="26"/>
          <w:lang w:eastAsia="ru-RU"/>
        </w:rPr>
        <w:t xml:space="preserve">, указанные </w:t>
      </w:r>
      <w:r w:rsidRPr="00605D4A">
        <w:rPr>
          <w:rFonts w:eastAsia="Times New Roman" w:cs="Times New Roman"/>
          <w:spacing w:val="-5"/>
          <w:szCs w:val="26"/>
        </w:rPr>
        <w:t>на станции</w:t>
      </w:r>
      <w:r>
        <w:rPr>
          <w:rFonts w:eastAsia="Times New Roman" w:cs="Times New Roman"/>
          <w:spacing w:val="-5"/>
          <w:szCs w:val="26"/>
          <w:lang w:eastAsia="ru-RU"/>
        </w:rPr>
        <w:t xml:space="preserve"> сканирования </w:t>
      </w:r>
      <w:r w:rsidRPr="00605D4A">
        <w:rPr>
          <w:rFonts w:eastAsia="Times New Roman" w:cs="Times New Roman"/>
          <w:spacing w:val="-5"/>
          <w:szCs w:val="26"/>
        </w:rPr>
        <w:t>в ППЭ</w:t>
      </w:r>
      <w:r>
        <w:rPr>
          <w:rFonts w:eastAsia="Times New Roman" w:cs="Times New Roman"/>
          <w:spacing w:val="-5"/>
          <w:szCs w:val="26"/>
          <w:lang w:eastAsia="ru-RU"/>
        </w:rPr>
        <w:t xml:space="preserve">, </w:t>
      </w:r>
      <w:r w:rsidRPr="00605D4A">
        <w:rPr>
          <w:rFonts w:eastAsia="Times New Roman" w:cs="Times New Roman"/>
          <w:spacing w:val="-5"/>
          <w:szCs w:val="26"/>
        </w:rPr>
        <w:t>с количеством</w:t>
      </w:r>
      <w:r>
        <w:rPr>
          <w:rFonts w:eastAsia="Times New Roman" w:cs="Times New Roman"/>
          <w:spacing w:val="-5"/>
          <w:szCs w:val="26"/>
          <w:lang w:eastAsia="ru-RU"/>
        </w:rPr>
        <w:t xml:space="preserve"> бланков </w:t>
      </w:r>
      <w:r w:rsidRPr="00605D4A">
        <w:rPr>
          <w:rFonts w:eastAsia="Times New Roman" w:cs="Times New Roman"/>
          <w:spacing w:val="-5"/>
          <w:szCs w:val="26"/>
        </w:rPr>
        <w:t>из формы</w:t>
      </w:r>
      <w:r>
        <w:rPr>
          <w:rFonts w:eastAsia="Times New Roman" w:cs="Times New Roman"/>
          <w:spacing w:val="-5"/>
          <w:szCs w:val="26"/>
          <w:lang w:eastAsia="ru-RU"/>
        </w:rPr>
        <w:t xml:space="preserve"> ППЭ-13-02-МАШ;</w:t>
      </w:r>
      <w:r w:rsidRPr="00605D4A">
        <w:rPr>
          <w:rFonts w:eastAsia="Times New Roman" w:cs="Times New Roman"/>
          <w:spacing w:val="-5"/>
          <w:szCs w:val="26"/>
        </w:rPr>
        <w:t> </w:t>
      </w:r>
    </w:p>
    <w:p w14:paraId="40B5E2CD" w14:textId="77777777" w:rsidR="0061337F" w:rsidRDefault="00B55D23">
      <w:pPr>
        <w:tabs>
          <w:tab w:val="left" w:pos="1140"/>
        </w:tabs>
        <w:spacing w:line="240" w:lineRule="auto"/>
        <w:jc w:val="both"/>
        <w:rPr>
          <w:rFonts w:eastAsia="Times New Roman" w:cs="Times New Roman"/>
          <w:spacing w:val="-5"/>
          <w:szCs w:val="26"/>
          <w:lang w:eastAsia="ru-RU"/>
        </w:rPr>
      </w:pPr>
      <w:r>
        <w:rPr>
          <w:rFonts w:eastAsia="Times New Roman" w:cs="Times New Roman"/>
          <w:spacing w:val="-5"/>
          <w:szCs w:val="26"/>
          <w:lang w:eastAsia="ru-RU"/>
        </w:rPr>
        <w:t>совместно с техническим специалистом проверяет качество сканирования ЭМ и несёт ответственность за экспортируемые данные, в том числе за качество сканирования и соответствие передаваемых данных информации о рассадке;</w:t>
      </w:r>
      <w:r w:rsidRPr="00605D4A">
        <w:rPr>
          <w:rFonts w:eastAsia="Times New Roman" w:cs="Times New Roman"/>
          <w:spacing w:val="-5"/>
          <w:szCs w:val="26"/>
        </w:rPr>
        <w:t> </w:t>
      </w:r>
    </w:p>
    <w:p w14:paraId="1CCAB156" w14:textId="77777777" w:rsidR="0061337F" w:rsidRDefault="00B55D23">
      <w:pPr>
        <w:tabs>
          <w:tab w:val="left" w:pos="1140"/>
        </w:tabs>
        <w:spacing w:line="240" w:lineRule="auto"/>
        <w:jc w:val="both"/>
        <w:rPr>
          <w:spacing w:val="-5"/>
          <w:lang w:eastAsia="en-US"/>
        </w:rPr>
      </w:pPr>
      <w:r w:rsidRPr="009B5E9A">
        <w:rPr>
          <w:spacing w:val="-5"/>
        </w:rPr>
        <w:t xml:space="preserve">при корректности данных по всем аудиториям подключает </w:t>
      </w:r>
      <w:r w:rsidRPr="00605D4A">
        <w:rPr>
          <w:rFonts w:eastAsia="Times New Roman" w:cs="Times New Roman"/>
          <w:spacing w:val="-5"/>
          <w:szCs w:val="26"/>
        </w:rPr>
        <w:t>к станции</w:t>
      </w:r>
      <w:r w:rsidRPr="009B5E9A">
        <w:rPr>
          <w:spacing w:val="-5"/>
        </w:rPr>
        <w:t xml:space="preserve"> сканирования </w:t>
      </w:r>
      <w:r w:rsidRPr="00605D4A">
        <w:rPr>
          <w:rFonts w:eastAsia="Times New Roman" w:cs="Times New Roman"/>
          <w:spacing w:val="-5"/>
          <w:szCs w:val="26"/>
        </w:rPr>
        <w:t>в ППЭ</w:t>
      </w:r>
      <w:r w:rsidRPr="009B5E9A">
        <w:rPr>
          <w:spacing w:val="-5"/>
        </w:rPr>
        <w:t xml:space="preserve"> </w:t>
      </w:r>
      <w:proofErr w:type="spellStart"/>
      <w:r w:rsidRPr="009B5E9A">
        <w:rPr>
          <w:spacing w:val="-5"/>
        </w:rPr>
        <w:t>токен</w:t>
      </w:r>
      <w:proofErr w:type="spellEnd"/>
      <w:r w:rsidRPr="009B5E9A">
        <w:rPr>
          <w:spacing w:val="-5"/>
        </w:rPr>
        <w:t xml:space="preserve"> члена ГЭК для выполнения</w:t>
      </w:r>
      <w:r w:rsidRPr="00605D4A">
        <w:rPr>
          <w:rFonts w:eastAsia="Times New Roman" w:cs="Times New Roman"/>
          <w:spacing w:val="-5"/>
          <w:szCs w:val="26"/>
        </w:rPr>
        <w:t> </w:t>
      </w:r>
      <w:r w:rsidRPr="009B5E9A">
        <w:rPr>
          <w:spacing w:val="-5"/>
        </w:rPr>
        <w:t>техническим специалистом</w:t>
      </w:r>
      <w:r w:rsidRPr="00605D4A">
        <w:rPr>
          <w:rFonts w:eastAsia="Times New Roman" w:cs="Times New Roman"/>
          <w:spacing w:val="-5"/>
          <w:szCs w:val="26"/>
        </w:rPr>
        <w:t> </w:t>
      </w:r>
      <w:r w:rsidRPr="009B5E9A">
        <w:rPr>
          <w:spacing w:val="-5"/>
        </w:rPr>
        <w:t xml:space="preserve">экспорта электронных образов бланков </w:t>
      </w:r>
      <w:r w:rsidRPr="00605D4A">
        <w:rPr>
          <w:rFonts w:eastAsia="Times New Roman" w:cs="Times New Roman"/>
          <w:spacing w:val="-5"/>
          <w:szCs w:val="26"/>
        </w:rPr>
        <w:t>и форм</w:t>
      </w:r>
      <w:r w:rsidRPr="009B5E9A">
        <w:rPr>
          <w:spacing w:val="-5"/>
        </w:rPr>
        <w:t xml:space="preserve"> ППЭ. Пакет </w:t>
      </w:r>
      <w:r w:rsidRPr="00605D4A">
        <w:rPr>
          <w:rFonts w:eastAsia="Times New Roman" w:cs="Times New Roman"/>
          <w:spacing w:val="-5"/>
          <w:szCs w:val="26"/>
        </w:rPr>
        <w:t>с электронными</w:t>
      </w:r>
      <w:r w:rsidRPr="009B5E9A">
        <w:rPr>
          <w:spacing w:val="-5"/>
        </w:rPr>
        <w:t xml:space="preserve"> образами бланков </w:t>
      </w:r>
      <w:r w:rsidRPr="00605D4A">
        <w:rPr>
          <w:rFonts w:eastAsia="Times New Roman" w:cs="Times New Roman"/>
          <w:spacing w:val="-5"/>
          <w:szCs w:val="26"/>
        </w:rPr>
        <w:t>и форм</w:t>
      </w:r>
      <w:r w:rsidRPr="009B5E9A">
        <w:rPr>
          <w:spacing w:val="-5"/>
        </w:rPr>
        <w:t xml:space="preserve"> ППЭ зашифровывается для передачи в РЦОИ;</w:t>
      </w:r>
      <w:r w:rsidRPr="00605D4A">
        <w:rPr>
          <w:rFonts w:eastAsia="Times New Roman" w:cs="Times New Roman"/>
          <w:spacing w:val="-5"/>
          <w:szCs w:val="26"/>
        </w:rPr>
        <w:t> </w:t>
      </w:r>
    </w:p>
    <w:p w14:paraId="2701E212" w14:textId="77777777" w:rsidR="0061337F" w:rsidRDefault="00B55D23">
      <w:pPr>
        <w:tabs>
          <w:tab w:val="left" w:pos="1140"/>
        </w:tabs>
        <w:spacing w:line="240" w:lineRule="auto"/>
        <w:jc w:val="both"/>
        <w:rPr>
          <w:rFonts w:eastAsia="Times New Roman" w:cs="Times New Roman"/>
          <w:spacing w:val="-5"/>
          <w:szCs w:val="26"/>
        </w:rPr>
      </w:pPr>
      <w:r>
        <w:rPr>
          <w:rFonts w:cs="Times New Roman"/>
          <w:szCs w:val="26"/>
        </w:rPr>
        <w:t xml:space="preserve">присутствует при </w:t>
      </w:r>
      <w:r w:rsidRPr="007E7EE6">
        <w:rPr>
          <w:rFonts w:cs="Times New Roman"/>
          <w:szCs w:val="26"/>
        </w:rPr>
        <w:t>провер</w:t>
      </w:r>
      <w:r>
        <w:rPr>
          <w:rFonts w:cs="Times New Roman"/>
          <w:szCs w:val="26"/>
        </w:rPr>
        <w:t>ке</w:t>
      </w:r>
      <w:r w:rsidRPr="007E7EE6">
        <w:rPr>
          <w:rFonts w:cs="Times New Roman"/>
          <w:szCs w:val="26"/>
        </w:rPr>
        <w:t xml:space="preserve"> соответстви</w:t>
      </w:r>
      <w:r>
        <w:rPr>
          <w:rFonts w:cs="Times New Roman"/>
          <w:szCs w:val="26"/>
        </w:rPr>
        <w:t>я</w:t>
      </w:r>
      <w:r w:rsidRPr="007E7EE6">
        <w:rPr>
          <w:rFonts w:cs="Times New Roman"/>
          <w:szCs w:val="26"/>
        </w:rPr>
        <w:t xml:space="preserve"> переданных данных информации о рассадке</w:t>
      </w:r>
      <w:r>
        <w:rPr>
          <w:rFonts w:cs="Times New Roman"/>
          <w:szCs w:val="26"/>
        </w:rPr>
        <w:t xml:space="preserve"> и передаче пакетов в РЦОИ посредством станции авторизации</w:t>
      </w:r>
      <w:r w:rsidRPr="007E7EE6">
        <w:rPr>
          <w:rFonts w:cs="Times New Roman"/>
          <w:szCs w:val="26"/>
        </w:rPr>
        <w:t xml:space="preserve">. В случае возникновения нештатной ситуации, связанной с рассадкой, </w:t>
      </w:r>
      <w:r>
        <w:rPr>
          <w:rFonts w:cs="Times New Roman"/>
          <w:szCs w:val="26"/>
        </w:rPr>
        <w:t>обеспечивает получение</w:t>
      </w:r>
      <w:r w:rsidRPr="007E7EE6">
        <w:rPr>
          <w:rFonts w:cs="Times New Roman"/>
          <w:szCs w:val="26"/>
        </w:rPr>
        <w:t xml:space="preserve"> по телефону от РЦОИ код</w:t>
      </w:r>
      <w:r>
        <w:rPr>
          <w:rFonts w:cs="Times New Roman"/>
          <w:szCs w:val="26"/>
        </w:rPr>
        <w:t>а</w:t>
      </w:r>
      <w:r w:rsidRPr="007E7EE6">
        <w:rPr>
          <w:rFonts w:cs="Times New Roman"/>
          <w:szCs w:val="26"/>
        </w:rPr>
        <w:t>, который позволит выполнить передачу пакетов</w:t>
      </w:r>
      <w:r>
        <w:rPr>
          <w:rFonts w:cs="Times New Roman"/>
          <w:szCs w:val="26"/>
        </w:rPr>
        <w:t>;</w:t>
      </w:r>
    </w:p>
    <w:p w14:paraId="0E4A9E5D" w14:textId="77777777" w:rsidR="0061337F" w:rsidRDefault="00B55D23">
      <w:pPr>
        <w:tabs>
          <w:tab w:val="left" w:pos="1140"/>
        </w:tabs>
        <w:spacing w:line="240" w:lineRule="auto"/>
        <w:jc w:val="both"/>
        <w:rPr>
          <w:spacing w:val="-5"/>
          <w:lang w:eastAsia="en-US"/>
        </w:rPr>
      </w:pPr>
      <w:r w:rsidRPr="009B5E9A">
        <w:rPr>
          <w:spacing w:val="-5"/>
        </w:rPr>
        <w:t xml:space="preserve">принимает решение по согласованию с РЦОИ о передаче бланков для отдельной аудитории (аудиторий) </w:t>
      </w:r>
      <w:r w:rsidRPr="00605D4A">
        <w:rPr>
          <w:rFonts w:eastAsia="Times New Roman" w:cs="Times New Roman"/>
          <w:spacing w:val="-5"/>
          <w:szCs w:val="26"/>
        </w:rPr>
        <w:t>до окончания</w:t>
      </w:r>
      <w:r w:rsidRPr="009B5E9A">
        <w:rPr>
          <w:spacing w:val="-5"/>
        </w:rPr>
        <w:t xml:space="preserve"> сканирования всех бланков </w:t>
      </w:r>
      <w:r w:rsidRPr="00605D4A">
        <w:rPr>
          <w:rFonts w:eastAsia="Times New Roman" w:cs="Times New Roman"/>
          <w:spacing w:val="-5"/>
          <w:szCs w:val="26"/>
        </w:rPr>
        <w:t>и форм</w:t>
      </w:r>
      <w:r w:rsidRPr="009B5E9A">
        <w:rPr>
          <w:spacing w:val="-5"/>
        </w:rPr>
        <w:t xml:space="preserve"> ППЭ. </w:t>
      </w:r>
      <w:r w:rsidRPr="00605D4A">
        <w:rPr>
          <w:rFonts w:eastAsia="Times New Roman" w:cs="Times New Roman"/>
          <w:spacing w:val="-5"/>
          <w:szCs w:val="26"/>
        </w:rPr>
        <w:t>В этом</w:t>
      </w:r>
      <w:r w:rsidRPr="009B5E9A">
        <w:rPr>
          <w:spacing w:val="-5"/>
        </w:rPr>
        <w:t xml:space="preserve"> случае член ГЭК сверяет данные </w:t>
      </w:r>
      <w:r w:rsidRPr="00605D4A">
        <w:rPr>
          <w:rFonts w:eastAsia="Times New Roman" w:cs="Times New Roman"/>
          <w:spacing w:val="-5"/>
          <w:szCs w:val="26"/>
        </w:rPr>
        <w:t>о количестве</w:t>
      </w:r>
      <w:r w:rsidRPr="009B5E9A">
        <w:rPr>
          <w:spacing w:val="-5"/>
        </w:rPr>
        <w:t xml:space="preserve">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r w:rsidRPr="00605D4A">
        <w:rPr>
          <w:rFonts w:eastAsia="Times New Roman" w:cs="Times New Roman"/>
          <w:spacing w:val="-5"/>
          <w:szCs w:val="26"/>
        </w:rPr>
        <w:t> </w:t>
      </w:r>
    </w:p>
    <w:p w14:paraId="5FAA16BF" w14:textId="77777777" w:rsidR="0061337F" w:rsidRDefault="00B55D23">
      <w:pPr>
        <w:tabs>
          <w:tab w:val="left" w:pos="1140"/>
        </w:tabs>
        <w:spacing w:line="240" w:lineRule="auto"/>
        <w:jc w:val="both"/>
        <w:rPr>
          <w:rFonts w:cs="Times New Roman"/>
          <w:szCs w:val="26"/>
        </w:rPr>
      </w:pPr>
      <w:r>
        <w:rPr>
          <w:rFonts w:cs="Times New Roman"/>
          <w:szCs w:val="26"/>
        </w:rPr>
        <w:t xml:space="preserve">присутствует совместно с руководителем ППЭ при передаче техническим специалистом статуса </w:t>
      </w:r>
      <w:r>
        <w:t xml:space="preserve">«Все пакеты сформированы и отправлены в РЦОИ» </w:t>
      </w:r>
      <w:r>
        <w:rPr>
          <w:rFonts w:cs="Times New Roman"/>
          <w:szCs w:val="26"/>
        </w:rPr>
        <w:t xml:space="preserve">о завершении </w:t>
      </w:r>
      <w:r>
        <w:rPr>
          <w:rFonts w:cs="Times New Roman"/>
          <w:szCs w:val="26"/>
        </w:rPr>
        <w:lastRenderedPageBreak/>
        <w:t>передачи ЭМ в РЦОИ</w:t>
      </w:r>
      <w:r w:rsidR="00176AE0" w:rsidRPr="00176AE0">
        <w:rPr>
          <w:rFonts w:cs="Times New Roman"/>
          <w:szCs w:val="26"/>
        </w:rPr>
        <w:t xml:space="preserve"> </w:t>
      </w:r>
      <w:r w:rsidR="00176AE0" w:rsidRPr="00BE19F6">
        <w:rPr>
          <w:rFonts w:cs="Times New Roman"/>
          <w:szCs w:val="26"/>
        </w:rPr>
        <w:t>и несёт ответственность за соответствие переданных данных информации о рассадке</w:t>
      </w:r>
      <w:r>
        <w:rPr>
          <w:rFonts w:cs="Times New Roman"/>
          <w:szCs w:val="26"/>
        </w:rPr>
        <w:t>;</w:t>
      </w:r>
    </w:p>
    <w:p w14:paraId="1B3789BC" w14:textId="77777777" w:rsidR="0061337F" w:rsidRDefault="00B55D23">
      <w:pPr>
        <w:tabs>
          <w:tab w:val="left" w:pos="1140"/>
        </w:tabs>
        <w:spacing w:line="240" w:lineRule="auto"/>
        <w:jc w:val="both"/>
        <w:rPr>
          <w:rFonts w:cs="Times New Roman"/>
          <w:szCs w:val="26"/>
        </w:rPr>
      </w:pPr>
      <w:r>
        <w:rPr>
          <w:rFonts w:cs="Times New Roman"/>
          <w:szCs w:val="26"/>
        </w:rPr>
        <w:t xml:space="preserve">совместно с руководителем ППЭ и техническим специалистом ожидает </w:t>
      </w:r>
      <w:r w:rsidRPr="00605D4A">
        <w:rPr>
          <w:rFonts w:cs="Times New Roman"/>
          <w:szCs w:val="26"/>
        </w:rPr>
        <w:t>в Штабе</w:t>
      </w:r>
      <w:r>
        <w:rPr>
          <w:rFonts w:cs="Times New Roman"/>
          <w:szCs w:val="26"/>
        </w:rPr>
        <w:t xml:space="preserve"> ППЭ подтверждения </w:t>
      </w:r>
      <w:r w:rsidRPr="00605D4A">
        <w:rPr>
          <w:rFonts w:cs="Times New Roman"/>
          <w:szCs w:val="26"/>
        </w:rPr>
        <w:t>от РЦОИ</w:t>
      </w:r>
      <w:r>
        <w:rPr>
          <w:rFonts w:cs="Times New Roman"/>
          <w:szCs w:val="26"/>
        </w:rPr>
        <w:t xml:space="preserve"> факта успешного получения </w:t>
      </w:r>
      <w:r w:rsidRPr="00605D4A">
        <w:rPr>
          <w:rFonts w:cs="Times New Roman"/>
          <w:szCs w:val="26"/>
        </w:rPr>
        <w:t>и расшифровки</w:t>
      </w:r>
      <w:r>
        <w:rPr>
          <w:rFonts w:cs="Times New Roman"/>
          <w:szCs w:val="26"/>
        </w:rPr>
        <w:t xml:space="preserve"> переданного пакета (пакетов) </w:t>
      </w:r>
      <w:r w:rsidRPr="00605D4A">
        <w:rPr>
          <w:rFonts w:cs="Times New Roman"/>
          <w:szCs w:val="26"/>
        </w:rPr>
        <w:t>с электронными</w:t>
      </w:r>
      <w:r>
        <w:rPr>
          <w:rFonts w:cs="Times New Roman"/>
          <w:szCs w:val="26"/>
        </w:rPr>
        <w:t xml:space="preserve"> образами бланков и форм ППЭ (статус пакета (-</w:t>
      </w:r>
      <w:proofErr w:type="spellStart"/>
      <w:r>
        <w:rPr>
          <w:rFonts w:cs="Times New Roman"/>
          <w:szCs w:val="26"/>
        </w:rPr>
        <w:t>ов</w:t>
      </w:r>
      <w:proofErr w:type="spellEnd"/>
      <w:r>
        <w:rPr>
          <w:rFonts w:cs="Times New Roman"/>
          <w:szCs w:val="26"/>
        </w:rPr>
        <w:t>) принимает значение «подтвержден»);</w:t>
      </w:r>
      <w:r w:rsidRPr="00605D4A">
        <w:rPr>
          <w:rFonts w:cs="Times New Roman"/>
          <w:szCs w:val="26"/>
        </w:rPr>
        <w:t> </w:t>
      </w:r>
    </w:p>
    <w:p w14:paraId="3CABBDCD" w14:textId="77777777" w:rsidR="0061337F" w:rsidRDefault="00B55D23">
      <w:pPr>
        <w:tabs>
          <w:tab w:val="left" w:pos="1140"/>
        </w:tabs>
        <w:spacing w:line="240" w:lineRule="auto"/>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r w:rsidRPr="00605D4A">
        <w:rPr>
          <w:rFonts w:cs="Times New Roman"/>
          <w:szCs w:val="26"/>
        </w:rPr>
        <w:t> </w:t>
      </w:r>
    </w:p>
    <w:p w14:paraId="239D2669" w14:textId="77777777" w:rsidR="0061337F" w:rsidRDefault="00B55D23">
      <w:pPr>
        <w:tabs>
          <w:tab w:val="left" w:pos="1140"/>
        </w:tabs>
        <w:spacing w:line="240" w:lineRule="auto"/>
        <w:jc w:val="both"/>
        <w:rPr>
          <w:rFonts w:cs="Times New Roman"/>
          <w:szCs w:val="26"/>
        </w:rPr>
      </w:pPr>
      <w:r>
        <w:rPr>
          <w:rFonts w:cs="Times New Roman"/>
          <w:szCs w:val="26"/>
        </w:rPr>
        <w:t>совместно с руководителем ППЭ контролирует передачу в систему мониторинга готовности ППЭ</w:t>
      </w:r>
      <w:r w:rsidRPr="00605D4A">
        <w:rPr>
          <w:rFonts w:cs="Times New Roman"/>
          <w:szCs w:val="26"/>
        </w:rPr>
        <w:t> </w:t>
      </w:r>
      <w:r>
        <w:t>с помощью основной станции авторизации</w:t>
      </w:r>
      <w:r w:rsidRPr="00605D4A">
        <w:rPr>
          <w:rFonts w:cs="Times New Roman"/>
          <w:szCs w:val="26"/>
        </w:rPr>
        <w:t> </w:t>
      </w:r>
      <w:r>
        <w:rPr>
          <w:rFonts w:cs="Times New Roman"/>
          <w:szCs w:val="26"/>
        </w:rPr>
        <w:t>электронных журналов работы станций сканирования в ППЭ и статуса «</w:t>
      </w:r>
      <w:r w:rsidR="009E2916">
        <w:rPr>
          <w:rFonts w:eastAsia="Times New Roman" w:cs="Times New Roman"/>
          <w:szCs w:val="26"/>
        </w:rPr>
        <w:t>Материалы</w:t>
      </w:r>
      <w:r w:rsidR="009E2916" w:rsidRPr="00FF290B">
        <w:rPr>
          <w:rFonts w:eastAsia="Times New Roman" w:cs="Times New Roman"/>
          <w:szCs w:val="26"/>
        </w:rPr>
        <w:t xml:space="preserve"> </w:t>
      </w:r>
      <w:r>
        <w:rPr>
          <w:rFonts w:cs="Times New Roman"/>
          <w:szCs w:val="26"/>
        </w:rPr>
        <w:t>переданы в РЦОИ»;</w:t>
      </w:r>
      <w:r w:rsidRPr="00605D4A">
        <w:rPr>
          <w:rFonts w:cs="Times New Roman"/>
          <w:szCs w:val="26"/>
        </w:rPr>
        <w:t> </w:t>
      </w:r>
    </w:p>
    <w:p w14:paraId="5ED741D1" w14:textId="77777777" w:rsidR="0061337F" w:rsidRDefault="00B55D23">
      <w:pPr>
        <w:tabs>
          <w:tab w:val="left" w:pos="1140"/>
        </w:tabs>
        <w:jc w:val="both"/>
        <w:rPr>
          <w:rFonts w:cs="Times New Roman"/>
          <w:szCs w:val="26"/>
        </w:rPr>
      </w:pPr>
      <w:r>
        <w:rPr>
          <w:rFonts w:cs="Times New Roman"/>
          <w:szCs w:val="26"/>
        </w:rPr>
        <w:t xml:space="preserve">совместно </w:t>
      </w:r>
      <w:r w:rsidRPr="00605D4A">
        <w:rPr>
          <w:rFonts w:cs="Times New Roman"/>
          <w:szCs w:val="26"/>
        </w:rPr>
        <w:t>с руководителем</w:t>
      </w:r>
      <w:r>
        <w:rPr>
          <w:rFonts w:cs="Times New Roman"/>
          <w:szCs w:val="26"/>
        </w:rPr>
        <w:t xml:space="preserve"> ППЭ ещё раз пересчитывают все бланки ЕГЭ</w:t>
      </w:r>
      <w:r w:rsidRPr="00605D4A">
        <w:rPr>
          <w:rFonts w:cs="Times New Roman"/>
          <w:szCs w:val="26"/>
        </w:rPr>
        <w:t xml:space="preserve">, </w:t>
      </w:r>
      <w:r w:rsidRPr="00300019">
        <w:rPr>
          <w:rFonts w:cs="Times New Roman"/>
        </w:rPr>
        <w:t>сверяют информацию на сопроводительных бланках</w:t>
      </w:r>
      <w:r>
        <w:rPr>
          <w:rFonts w:cs="Times New Roman"/>
          <w:szCs w:val="26"/>
        </w:rPr>
        <w:t xml:space="preserve"> ВДП, в которых </w:t>
      </w:r>
      <w:r w:rsidRPr="00300019">
        <w:rPr>
          <w:rFonts w:cs="Times New Roman"/>
        </w:rPr>
        <w:t>бланки ЕГЭ</w:t>
      </w:r>
      <w:r>
        <w:rPr>
          <w:rFonts w:cs="Times New Roman"/>
          <w:szCs w:val="26"/>
        </w:rPr>
        <w:t xml:space="preserve"> были доставлены из аудиторий</w:t>
      </w:r>
      <w:r>
        <w:t xml:space="preserve"> в </w:t>
      </w:r>
      <w:r w:rsidRPr="00300019">
        <w:rPr>
          <w:rFonts w:cs="Times New Roman"/>
        </w:rPr>
        <w:t>Штаб ППЭ, и нового</w:t>
      </w:r>
      <w:r>
        <w:t xml:space="preserve"> ВДП</w:t>
      </w:r>
      <w:r w:rsidRPr="00300019">
        <w:rPr>
          <w:rFonts w:cs="Times New Roman"/>
        </w:rPr>
        <w:t>, проверяют, что в новые ВДП вложены</w:t>
      </w:r>
      <w:r>
        <w:t xml:space="preserve"> калибровочные листы </w:t>
      </w:r>
      <w:r w:rsidRPr="00300019">
        <w:rPr>
          <w:rFonts w:cs="Times New Roman"/>
        </w:rPr>
        <w:t xml:space="preserve">и ВДП, в которых бланки ЕГЭ были доставлены </w:t>
      </w:r>
      <w:r>
        <w:t>из аудиторий</w:t>
      </w:r>
      <w:r>
        <w:rPr>
          <w:rFonts w:cs="Times New Roman"/>
          <w:szCs w:val="26"/>
        </w:rPr>
        <w:t xml:space="preserve"> в </w:t>
      </w:r>
      <w:r w:rsidRPr="00300019">
        <w:rPr>
          <w:rFonts w:cs="Times New Roman"/>
        </w:rPr>
        <w:t>Штаб ППЭ, и запечатывают ВДП с бланками ЕГЭ для хранения и транспортировки</w:t>
      </w:r>
      <w:r w:rsidRPr="00605D4A">
        <w:rPr>
          <w:rFonts w:cs="Times New Roman"/>
          <w:szCs w:val="26"/>
        </w:rPr>
        <w:t>. </w:t>
      </w:r>
    </w:p>
    <w:p w14:paraId="0304C732" w14:textId="77777777" w:rsidR="0061337F" w:rsidRDefault="00B55D23">
      <w:pPr>
        <w:spacing w:line="240" w:lineRule="auto"/>
        <w:jc w:val="both"/>
        <w:rPr>
          <w:rFonts w:cs="Times New Roman"/>
          <w:szCs w:val="26"/>
        </w:rPr>
      </w:pPr>
      <w:r>
        <w:rPr>
          <w:rFonts w:cs="Times New Roman"/>
        </w:rPr>
        <w:t>Член</w:t>
      </w:r>
      <w:r>
        <w:rPr>
          <w:rFonts w:eastAsia="Times New Roman" w:cs="Times New Roman"/>
          <w:szCs w:val="26"/>
          <w:lang w:eastAsia="ru-RU"/>
        </w:rPr>
        <w:t xml:space="preserve"> ГЭК упаковывает </w:t>
      </w:r>
      <w:r>
        <w:rPr>
          <w:rFonts w:cs="Times New Roman"/>
        </w:rPr>
        <w:t>в</w:t>
      </w:r>
      <w:r w:rsidRPr="003B3F02">
        <w:rPr>
          <w:rFonts w:cs="Times New Roman"/>
        </w:rPr>
        <w:t>се</w:t>
      </w:r>
      <w:r>
        <w:rPr>
          <w:rFonts w:eastAsia="Times New Roman" w:cs="Times New Roman"/>
          <w:szCs w:val="26"/>
          <w:lang w:eastAsia="ru-RU"/>
        </w:rPr>
        <w:t xml:space="preserve"> материалы </w:t>
      </w:r>
      <w:r w:rsidRPr="003B3F02">
        <w:rPr>
          <w:rFonts w:cs="Times New Roman"/>
        </w:rPr>
        <w:t>и помеща</w:t>
      </w:r>
      <w:r>
        <w:rPr>
          <w:rFonts w:cs="Times New Roman"/>
        </w:rPr>
        <w:t>ет их</w:t>
      </w:r>
      <w:r>
        <w:rPr>
          <w:rFonts w:cs="Times New Roman"/>
          <w:szCs w:val="26"/>
        </w:rPr>
        <w:t xml:space="preserve"> на хранение в соответствии со схемой, утверждённой ОИВ.</w:t>
      </w:r>
    </w:p>
    <w:p w14:paraId="695A7B97" w14:textId="77777777" w:rsidR="0061337F" w:rsidRDefault="00B55D23">
      <w:pPr>
        <w:spacing w:line="240" w:lineRule="auto"/>
        <w:jc w:val="both"/>
        <w:rPr>
          <w:rFonts w:cs="Times New Roman"/>
          <w:szCs w:val="26"/>
        </w:rPr>
      </w:pPr>
      <w:r>
        <w:rPr>
          <w:rFonts w:cs="Times New Roman"/>
        </w:rPr>
        <w:t>Данная схема должна предусматривать упаковку</w:t>
      </w:r>
      <w:r w:rsidRPr="003B3F02">
        <w:rPr>
          <w:rFonts w:cs="Times New Roman"/>
        </w:rPr>
        <w:t>: </w:t>
      </w:r>
    </w:p>
    <w:p w14:paraId="4F443310" w14:textId="77777777" w:rsidR="0061337F" w:rsidRDefault="00B55D23">
      <w:pPr>
        <w:spacing w:line="240" w:lineRule="auto"/>
        <w:jc w:val="both"/>
        <w:rPr>
          <w:rFonts w:cs="Times New Roman"/>
          <w:szCs w:val="26"/>
        </w:rPr>
      </w:pPr>
      <w:r>
        <w:rPr>
          <w:rFonts w:cs="Times New Roman"/>
          <w:szCs w:val="26"/>
        </w:rPr>
        <w:t>ВДП с бланками ответов участников экзамена и калибровочными листами из соответствующих аудиторий</w:t>
      </w:r>
      <w:r>
        <w:rPr>
          <w:rFonts w:cs="Times New Roman"/>
        </w:rPr>
        <w:t xml:space="preserve"> ППЭ</w:t>
      </w:r>
      <w:r>
        <w:rPr>
          <w:rFonts w:cs="Times New Roman"/>
          <w:szCs w:val="26"/>
        </w:rPr>
        <w:t>, а</w:t>
      </w:r>
      <w:r>
        <w:rPr>
          <w:rFonts w:cs="Times New Roman"/>
        </w:rPr>
        <w:t> </w:t>
      </w:r>
      <w:r>
        <w:rPr>
          <w:rFonts w:cs="Times New Roman"/>
          <w:szCs w:val="26"/>
        </w:rPr>
        <w:t xml:space="preserve">также </w:t>
      </w:r>
      <w:r w:rsidRPr="003B3F02">
        <w:rPr>
          <w:rFonts w:cs="Times New Roman"/>
        </w:rPr>
        <w:t>форм</w:t>
      </w:r>
      <w:r>
        <w:rPr>
          <w:rFonts w:cs="Times New Roman"/>
          <w:szCs w:val="26"/>
        </w:rPr>
        <w:t xml:space="preserve"> ППЭ;</w:t>
      </w:r>
      <w:r w:rsidRPr="003B3F02">
        <w:rPr>
          <w:rFonts w:cs="Times New Roman"/>
        </w:rPr>
        <w:t> </w:t>
      </w:r>
    </w:p>
    <w:p w14:paraId="0667CA2D" w14:textId="77777777" w:rsidR="0061337F" w:rsidRDefault="00B55D23">
      <w:pPr>
        <w:spacing w:line="240" w:lineRule="auto"/>
        <w:jc w:val="both"/>
        <w:rPr>
          <w:rFonts w:cs="Times New Roman"/>
          <w:szCs w:val="26"/>
        </w:rPr>
      </w:pPr>
      <w:r>
        <w:rPr>
          <w:rFonts w:cs="Times New Roman"/>
          <w:szCs w:val="26"/>
        </w:rPr>
        <w:t xml:space="preserve">ВДП с испорченными </w:t>
      </w:r>
      <w:r>
        <w:rPr>
          <w:rFonts w:cs="Times New Roman"/>
        </w:rPr>
        <w:t xml:space="preserve">и бракованными </w:t>
      </w:r>
      <w:r>
        <w:rPr>
          <w:rFonts w:cs="Times New Roman"/>
          <w:szCs w:val="26"/>
        </w:rPr>
        <w:t>ЭМ</w:t>
      </w:r>
      <w:r>
        <w:rPr>
          <w:rFonts w:cs="Times New Roman"/>
        </w:rPr>
        <w:t>;</w:t>
      </w:r>
    </w:p>
    <w:p w14:paraId="56C3E043" w14:textId="77777777" w:rsidR="0061337F" w:rsidRDefault="00B55D23">
      <w:pPr>
        <w:spacing w:line="240" w:lineRule="auto"/>
        <w:jc w:val="both"/>
        <w:rPr>
          <w:rFonts w:cs="Times New Roman"/>
          <w:szCs w:val="26"/>
        </w:rPr>
      </w:pPr>
      <w:r w:rsidRPr="003B3F02">
        <w:rPr>
          <w:rFonts w:cs="Times New Roman"/>
        </w:rPr>
        <w:t>использованны</w:t>
      </w:r>
      <w:r>
        <w:rPr>
          <w:rFonts w:cs="Times New Roman"/>
        </w:rPr>
        <w:t>х</w:t>
      </w:r>
      <w:r w:rsidRPr="003B3F02">
        <w:rPr>
          <w:rFonts w:cs="Times New Roman"/>
        </w:rPr>
        <w:t xml:space="preserve"> электронны</w:t>
      </w:r>
      <w:r>
        <w:rPr>
          <w:rFonts w:cs="Times New Roman"/>
        </w:rPr>
        <w:t>х</w:t>
      </w:r>
      <w:r w:rsidRPr="003B3F02">
        <w:rPr>
          <w:rFonts w:cs="Times New Roman"/>
        </w:rPr>
        <w:t xml:space="preserve"> носител</w:t>
      </w:r>
      <w:r>
        <w:rPr>
          <w:rFonts w:cs="Times New Roman"/>
        </w:rPr>
        <w:t>ей</w:t>
      </w:r>
      <w:r w:rsidRPr="003B3F02">
        <w:rPr>
          <w:rFonts w:cs="Times New Roman"/>
        </w:rPr>
        <w:t xml:space="preserve">. </w:t>
      </w:r>
      <w:r>
        <w:rPr>
          <w:rFonts w:cs="Times New Roman"/>
        </w:rPr>
        <w:t>Целесообразно к ним прикладывать</w:t>
      </w:r>
      <w:r w:rsidRPr="003B3F02">
        <w:rPr>
          <w:rFonts w:cs="Times New Roman"/>
        </w:rPr>
        <w:t xml:space="preserve"> заполненн</w:t>
      </w:r>
      <w:r>
        <w:rPr>
          <w:rFonts w:cs="Times New Roman"/>
        </w:rPr>
        <w:t>ую</w:t>
      </w:r>
      <w:r w:rsidRPr="003B3F02">
        <w:rPr>
          <w:rFonts w:cs="Times New Roman"/>
        </w:rPr>
        <w:t xml:space="preserve"> форм</w:t>
      </w:r>
      <w:r>
        <w:rPr>
          <w:rFonts w:cs="Times New Roman"/>
        </w:rPr>
        <w:t>у</w:t>
      </w:r>
      <w:r>
        <w:rPr>
          <w:rFonts w:cs="Times New Roman"/>
          <w:szCs w:val="26"/>
        </w:rPr>
        <w:t xml:space="preserve"> ППЭ-14-04</w:t>
      </w:r>
      <w:r w:rsidRPr="003B3F02">
        <w:rPr>
          <w:rFonts w:cs="Times New Roman"/>
        </w:rPr>
        <w:t>; </w:t>
      </w:r>
    </w:p>
    <w:p w14:paraId="337F41DB" w14:textId="77777777" w:rsidR="0061337F" w:rsidRDefault="00B55D23">
      <w:pPr>
        <w:spacing w:line="240" w:lineRule="auto"/>
        <w:jc w:val="both"/>
        <w:rPr>
          <w:rFonts w:cs="Times New Roman"/>
          <w:szCs w:val="26"/>
        </w:rPr>
      </w:pPr>
      <w:r w:rsidRPr="003B3F02">
        <w:rPr>
          <w:rFonts w:cs="Times New Roman"/>
        </w:rPr>
        <w:t>неиспользованны</w:t>
      </w:r>
      <w:r>
        <w:rPr>
          <w:rFonts w:cs="Times New Roman"/>
        </w:rPr>
        <w:t>х</w:t>
      </w:r>
      <w:r w:rsidRPr="003B3F02">
        <w:rPr>
          <w:rFonts w:cs="Times New Roman"/>
        </w:rPr>
        <w:t xml:space="preserve"> носител</w:t>
      </w:r>
      <w:r>
        <w:rPr>
          <w:rFonts w:cs="Times New Roman"/>
        </w:rPr>
        <w:t>ей</w:t>
      </w:r>
      <w:r w:rsidRPr="003B3F02">
        <w:rPr>
          <w:rFonts w:cs="Times New Roman"/>
        </w:rPr>
        <w:t xml:space="preserve"> информации</w:t>
      </w:r>
      <w:r>
        <w:rPr>
          <w:rFonts w:cs="Times New Roman"/>
        </w:rPr>
        <w:t>;</w:t>
      </w:r>
    </w:p>
    <w:p w14:paraId="340E4E65" w14:textId="77777777" w:rsidR="0061337F" w:rsidRPr="004A3C16" w:rsidRDefault="00B55D23" w:rsidP="004A3C16">
      <w:pPr>
        <w:spacing w:line="240" w:lineRule="auto"/>
        <w:jc w:val="both"/>
        <w:rPr>
          <w:rFonts w:cs="Times New Roman"/>
          <w:szCs w:val="26"/>
        </w:rPr>
      </w:pPr>
      <w:r>
        <w:rPr>
          <w:rFonts w:cs="Times New Roman"/>
        </w:rPr>
        <w:t>ВДП</w:t>
      </w:r>
      <w:r>
        <w:rPr>
          <w:rFonts w:cs="Times New Roman"/>
          <w:szCs w:val="26"/>
        </w:rPr>
        <w:t xml:space="preserve"> с использованными КИМ (по числу аудиторий).</w:t>
      </w:r>
      <w:r w:rsidRPr="003B3F02">
        <w:rPr>
          <w:rFonts w:cs="Times New Roman"/>
        </w:rPr>
        <w:t> </w:t>
      </w:r>
    </w:p>
    <w:p w14:paraId="23E23862" w14:textId="77777777" w:rsidR="0061337F" w:rsidRDefault="00B55D23">
      <w:pPr>
        <w:tabs>
          <w:tab w:val="left" w:pos="1140"/>
        </w:tabs>
        <w:spacing w:line="240" w:lineRule="auto"/>
        <w:jc w:val="both"/>
        <w:rPr>
          <w:rFonts w:eastAsia="Times New Roman" w:cs="Times New Roman"/>
          <w:szCs w:val="26"/>
          <w:lang w:eastAsia="ru-RU"/>
        </w:rPr>
      </w:pPr>
      <w:r>
        <w:rPr>
          <w:rFonts w:eastAsia="Times New Roman" w:cs="Times New Roman"/>
          <w:szCs w:val="26"/>
          <w:lang w:eastAsia="ru-RU"/>
        </w:rPr>
        <w:t xml:space="preserve">По завершении экзамена члены ГЭК составляют отчет члена ГЭК о проведении ЕГЭ в ППЭ (форма ППЭ-10), который в тот же день передается в ГЭК. </w:t>
      </w:r>
    </w:p>
    <w:p w14:paraId="3899CA37" w14:textId="77777777" w:rsidR="0061337F" w:rsidRDefault="0061337F">
      <w:pPr>
        <w:spacing w:line="240" w:lineRule="auto"/>
        <w:jc w:val="both"/>
      </w:pPr>
    </w:p>
    <w:p w14:paraId="7EEF65CF" w14:textId="77777777" w:rsidR="0061337F" w:rsidRDefault="008E2D32" w:rsidP="00E0110F">
      <w:pPr>
        <w:pStyle w:val="1f7"/>
        <w:pageBreakBefore w:val="0"/>
        <w:numPr>
          <w:ilvl w:val="1"/>
          <w:numId w:val="3"/>
        </w:numPr>
        <w:spacing w:line="240" w:lineRule="auto"/>
        <w:ind w:hanging="431"/>
        <w:jc w:val="both"/>
        <w:outlineLvl w:val="1"/>
        <w:rPr>
          <w:sz w:val="28"/>
        </w:rPr>
      </w:pPr>
      <w:bookmarkStart w:id="186" w:name="_Toc94522888"/>
      <w:r>
        <w:rPr>
          <w:sz w:val="28"/>
        </w:rPr>
        <w:t>Инструкция для руководителя ППЭ</w:t>
      </w:r>
      <w:bookmarkEnd w:id="186"/>
    </w:p>
    <w:p w14:paraId="4708CC06" w14:textId="77777777" w:rsidR="0061337F" w:rsidRDefault="007D244B">
      <w:pPr>
        <w:spacing w:line="240" w:lineRule="auto"/>
        <w:jc w:val="both"/>
        <w:rPr>
          <w:rFonts w:eastAsia="Times New Roman" w:cs="Times New Roman"/>
          <w:i/>
          <w:szCs w:val="26"/>
          <w:lang w:eastAsia="ru-RU"/>
        </w:rPr>
      </w:pPr>
      <w:r>
        <w:rPr>
          <w:rFonts w:eastAsia="Times New Roman" w:cs="Times New Roman"/>
          <w:i/>
          <w:szCs w:val="26"/>
          <w:lang w:eastAsia="ru-RU"/>
        </w:rPr>
        <w:t>Руководитель ППЭ должен заблаговременно пройти инструктаж по порядку и процедуре проведения ЕГЭ и ознакомиться с:</w:t>
      </w:r>
    </w:p>
    <w:p w14:paraId="3787E66F" w14:textId="77777777" w:rsidR="0061337F" w:rsidRDefault="007D244B">
      <w:pPr>
        <w:spacing w:line="240" w:lineRule="auto"/>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ГИА;</w:t>
      </w:r>
    </w:p>
    <w:p w14:paraId="73A00B82" w14:textId="77777777" w:rsidR="0061337F" w:rsidRDefault="007D244B">
      <w:pPr>
        <w:spacing w:line="240" w:lineRule="auto"/>
        <w:jc w:val="both"/>
        <w:rPr>
          <w:rFonts w:eastAsia="Times New Roman" w:cs="Times New Roman"/>
          <w:szCs w:val="26"/>
          <w:lang w:eastAsia="ru-RU"/>
        </w:rPr>
      </w:pPr>
      <w:r>
        <w:rPr>
          <w:rFonts w:eastAsia="Times New Roman" w:cs="Times New Roman"/>
          <w:szCs w:val="26"/>
          <w:lang w:eastAsia="ru-RU"/>
        </w:rPr>
        <w:t>инструкцией, определяющей порядок работы руководителя ППЭ</w:t>
      </w:r>
      <w:r>
        <w:rPr>
          <w:rFonts w:eastAsia="Times New Roman" w:cs="Times New Roman"/>
          <w:szCs w:val="26"/>
        </w:rPr>
        <w:t xml:space="preserve">; </w:t>
      </w:r>
    </w:p>
    <w:p w14:paraId="5DE67C9A" w14:textId="77777777" w:rsidR="0061337F" w:rsidRDefault="007D244B">
      <w:pPr>
        <w:spacing w:line="240" w:lineRule="auto"/>
        <w:jc w:val="both"/>
        <w:rPr>
          <w:rFonts w:eastAsia="Times New Roman" w:cs="Times New Roman"/>
          <w:szCs w:val="26"/>
        </w:rPr>
      </w:pPr>
      <w:r>
        <w:rPr>
          <w:rFonts w:eastAsia="Times New Roman" w:cs="Times New Roman"/>
          <w:szCs w:val="26"/>
        </w:rPr>
        <w:t>инструкциями, определяющими порядок работы лиц, привлекаемых к проведению ЕГЭ;</w:t>
      </w:r>
    </w:p>
    <w:p w14:paraId="6E46FBE1" w14:textId="77777777" w:rsidR="0061337F" w:rsidRDefault="007D244B">
      <w:pPr>
        <w:spacing w:line="240" w:lineRule="auto"/>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14:paraId="3439E212" w14:textId="77777777" w:rsidR="0061337F" w:rsidRDefault="007D244B">
      <w:pPr>
        <w:spacing w:line="240" w:lineRule="auto"/>
        <w:jc w:val="both"/>
        <w:rPr>
          <w:b/>
        </w:rPr>
      </w:pPr>
      <w:r>
        <w:rPr>
          <w:rFonts w:eastAsia="Times New Roman" w:cs="Times New Roman"/>
          <w:szCs w:val="26"/>
          <w:lang w:eastAsia="ru-RU"/>
        </w:rPr>
        <w:t>правилами оформления ведомостей, протоколов и</w:t>
      </w:r>
      <w:r>
        <w:rPr>
          <w:rFonts w:eastAsia="Times New Roman" w:cs="Times New Roman"/>
          <w:szCs w:val="26"/>
        </w:rPr>
        <w:t xml:space="preserve"> </w:t>
      </w:r>
      <w:r>
        <w:rPr>
          <w:rFonts w:eastAsia="Times New Roman" w:cs="Times New Roman"/>
          <w:szCs w:val="26"/>
          <w:lang w:eastAsia="ru-RU"/>
        </w:rPr>
        <w:t>актов, заполняемых при проведении ЕГЭ в аудиториях, ППЭ.</w:t>
      </w:r>
    </w:p>
    <w:p w14:paraId="2BA2A5C8" w14:textId="77777777" w:rsidR="0061337F" w:rsidRDefault="007D244B">
      <w:pPr>
        <w:spacing w:line="240" w:lineRule="auto"/>
        <w:jc w:val="both"/>
        <w:rPr>
          <w:rFonts w:eastAsia="Times New Roman" w:cs="Times New Roman"/>
          <w:b/>
          <w:szCs w:val="26"/>
          <w:lang w:eastAsia="ru-RU"/>
        </w:rPr>
      </w:pPr>
      <w:r>
        <w:rPr>
          <w:rFonts w:eastAsia="Times New Roman" w:cs="Times New Roman"/>
          <w:b/>
          <w:szCs w:val="26"/>
          <w:lang w:eastAsia="ru-RU"/>
        </w:rPr>
        <w:t xml:space="preserve">Подготовка </w:t>
      </w:r>
      <w:r w:rsidRPr="00E87571">
        <w:rPr>
          <w:rFonts w:eastAsia="Times New Roman" w:cs="Times New Roman"/>
          <w:b/>
          <w:bCs/>
          <w:szCs w:val="26"/>
        </w:rPr>
        <w:t>к проведению</w:t>
      </w:r>
      <w:r>
        <w:rPr>
          <w:rFonts w:eastAsia="Times New Roman" w:cs="Times New Roman"/>
          <w:b/>
          <w:szCs w:val="26"/>
          <w:lang w:eastAsia="ru-RU"/>
        </w:rPr>
        <w:t xml:space="preserve"> ЕГЭ</w:t>
      </w:r>
    </w:p>
    <w:p w14:paraId="19BEA9F3" w14:textId="77777777" w:rsidR="0061337F" w:rsidRDefault="007D244B">
      <w:pPr>
        <w:spacing w:line="240" w:lineRule="auto"/>
        <w:jc w:val="both"/>
        <w:rPr>
          <w:rFonts w:eastAsia="Times New Roman" w:cs="Times New Roman"/>
          <w:szCs w:val="26"/>
          <w:lang w:eastAsia="ru-RU"/>
        </w:rPr>
      </w:pPr>
      <w:r>
        <w:rPr>
          <w:rFonts w:eastAsia="Times New Roman" w:cs="Times New Roman"/>
          <w:szCs w:val="26"/>
          <w:lang w:eastAsia="ru-RU"/>
        </w:rPr>
        <w:t>Руководитель ППЭ</w:t>
      </w:r>
      <w:r w:rsidRPr="00E87571">
        <w:rPr>
          <w:rFonts w:eastAsia="Times New Roman" w:cs="Times New Roman"/>
          <w:szCs w:val="26"/>
        </w:rPr>
        <w:t> </w:t>
      </w:r>
      <w:r>
        <w:rPr>
          <w:rFonts w:eastAsia="Times New Roman" w:cs="Times New Roman"/>
          <w:szCs w:val="26"/>
          <w:u w:val="single"/>
          <w:lang w:eastAsia="ru-RU"/>
        </w:rPr>
        <w:t xml:space="preserve">совместно </w:t>
      </w:r>
      <w:r w:rsidRPr="00E87571">
        <w:rPr>
          <w:rFonts w:eastAsia="Times New Roman" w:cs="Times New Roman"/>
          <w:szCs w:val="26"/>
          <w:u w:val="single"/>
        </w:rPr>
        <w:t>с руководителем</w:t>
      </w:r>
      <w:r>
        <w:rPr>
          <w:rFonts w:eastAsia="Times New Roman" w:cs="Times New Roman"/>
          <w:szCs w:val="26"/>
          <w:u w:val="single"/>
          <w:lang w:eastAsia="ru-RU"/>
        </w:rPr>
        <w:t xml:space="preserve"> </w:t>
      </w:r>
      <w:r w:rsidR="0094316B">
        <w:rPr>
          <w:rFonts w:eastAsia="Times New Roman" w:cs="Times New Roman"/>
          <w:szCs w:val="26"/>
          <w:u w:val="single"/>
          <w:lang w:eastAsia="ru-RU"/>
        </w:rPr>
        <w:t>ОО</w:t>
      </w:r>
      <w:r>
        <w:rPr>
          <w:rFonts w:eastAsia="Times New Roman" w:cs="Times New Roman"/>
          <w:szCs w:val="26"/>
          <w:lang w:eastAsia="ru-RU"/>
        </w:rPr>
        <w:t xml:space="preserve"> обязан</w:t>
      </w:r>
      <w:r w:rsidR="0094316B">
        <w:rPr>
          <w:rFonts w:eastAsia="Times New Roman" w:cs="Times New Roman"/>
          <w:szCs w:val="26"/>
          <w:lang w:eastAsia="ru-RU"/>
        </w:rPr>
        <w:t>ы</w:t>
      </w:r>
      <w:r>
        <w:rPr>
          <w:rFonts w:eastAsia="Times New Roman" w:cs="Times New Roman"/>
          <w:szCs w:val="26"/>
          <w:lang w:eastAsia="ru-RU"/>
        </w:rPr>
        <w:t xml:space="preserve"> обеспечить готовность ППЭ </w:t>
      </w:r>
      <w:r w:rsidRPr="00E87571">
        <w:rPr>
          <w:rFonts w:eastAsia="Times New Roman" w:cs="Times New Roman"/>
          <w:szCs w:val="26"/>
        </w:rPr>
        <w:t>к проведению</w:t>
      </w:r>
      <w:r>
        <w:rPr>
          <w:rFonts w:eastAsia="Times New Roman" w:cs="Times New Roman"/>
          <w:szCs w:val="26"/>
          <w:lang w:eastAsia="ru-RU"/>
        </w:rPr>
        <w:t xml:space="preserve"> ЕГЭ </w:t>
      </w:r>
      <w:r w:rsidRPr="00E87571">
        <w:rPr>
          <w:rFonts w:eastAsia="Times New Roman" w:cs="Times New Roman"/>
          <w:szCs w:val="26"/>
        </w:rPr>
        <w:t>в соответствии</w:t>
      </w:r>
      <w:r>
        <w:rPr>
          <w:rFonts w:eastAsia="Times New Roman" w:cs="Times New Roman"/>
          <w:szCs w:val="26"/>
          <w:lang w:eastAsia="ru-RU"/>
        </w:rPr>
        <w:t xml:space="preserve"> </w:t>
      </w:r>
      <w:r w:rsidRPr="00E87571">
        <w:rPr>
          <w:rFonts w:eastAsia="Times New Roman" w:cs="Times New Roman"/>
          <w:szCs w:val="26"/>
        </w:rPr>
        <w:t>с требованиями</w:t>
      </w:r>
      <w:r>
        <w:rPr>
          <w:rFonts w:eastAsia="Times New Roman" w:cs="Times New Roman"/>
          <w:szCs w:val="26"/>
          <w:lang w:eastAsia="ru-RU"/>
        </w:rPr>
        <w:t xml:space="preserve"> </w:t>
      </w:r>
      <w:r w:rsidRPr="00E87571">
        <w:rPr>
          <w:rFonts w:eastAsia="Times New Roman" w:cs="Times New Roman"/>
          <w:szCs w:val="26"/>
        </w:rPr>
        <w:t>к ППЭ</w:t>
      </w:r>
      <w:r>
        <w:rPr>
          <w:rFonts w:eastAsia="Times New Roman" w:cs="Times New Roman"/>
          <w:szCs w:val="26"/>
          <w:lang w:eastAsia="ru-RU"/>
        </w:rPr>
        <w:t xml:space="preserve">, изложенными </w:t>
      </w:r>
      <w:r w:rsidRPr="00E87571">
        <w:rPr>
          <w:rFonts w:eastAsia="Times New Roman" w:cs="Times New Roman"/>
          <w:szCs w:val="26"/>
        </w:rPr>
        <w:t>в настоящих</w:t>
      </w:r>
      <w:r>
        <w:rPr>
          <w:rFonts w:eastAsia="Times New Roman" w:cs="Times New Roman"/>
          <w:szCs w:val="26"/>
          <w:lang w:eastAsia="ru-RU"/>
        </w:rPr>
        <w:t xml:space="preserve"> Методических рекомендациях, в том числе техническое оснащение в соответствии с требованиями Приложения 2.</w:t>
      </w:r>
      <w:r w:rsidRPr="00E87571">
        <w:rPr>
          <w:rFonts w:eastAsia="Times New Roman" w:cs="Times New Roman"/>
          <w:szCs w:val="26"/>
        </w:rPr>
        <w:t>  </w:t>
      </w:r>
    </w:p>
    <w:p w14:paraId="428A7CE9" w14:textId="77777777" w:rsidR="0061337F" w:rsidRDefault="007D244B">
      <w:pPr>
        <w:spacing w:line="240" w:lineRule="auto"/>
        <w:jc w:val="both"/>
        <w:rPr>
          <w:rFonts w:eastAsia="Times New Roman" w:cs="Times New Roman"/>
          <w:szCs w:val="26"/>
          <w:lang w:eastAsia="ru-RU"/>
        </w:rPr>
      </w:pPr>
      <w:r>
        <w:rPr>
          <w:rFonts w:eastAsia="Times New Roman" w:cs="Times New Roman"/>
          <w:szCs w:val="26"/>
          <w:lang w:eastAsia="ru-RU"/>
        </w:rPr>
        <w:t xml:space="preserve">В случае распределения </w:t>
      </w:r>
      <w:r w:rsidRPr="00E87571">
        <w:rPr>
          <w:rFonts w:eastAsia="Times New Roman" w:cs="Times New Roman"/>
          <w:szCs w:val="26"/>
        </w:rPr>
        <w:t>в ППЭ</w:t>
      </w:r>
      <w:r>
        <w:rPr>
          <w:rFonts w:eastAsia="Times New Roman" w:cs="Times New Roman"/>
          <w:szCs w:val="26"/>
          <w:lang w:eastAsia="ru-RU"/>
        </w:rPr>
        <w:t xml:space="preserve"> участников экзамена </w:t>
      </w:r>
      <w:r w:rsidRPr="00E87571">
        <w:rPr>
          <w:rFonts w:eastAsia="Times New Roman" w:cs="Times New Roman"/>
          <w:szCs w:val="26"/>
        </w:rPr>
        <w:t>с ОВЗ</w:t>
      </w:r>
      <w:r>
        <w:rPr>
          <w:rFonts w:eastAsia="Times New Roman" w:cs="Times New Roman"/>
          <w:szCs w:val="26"/>
          <w:lang w:eastAsia="ru-RU"/>
        </w:rPr>
        <w:t xml:space="preserve">, детей-инвалидов </w:t>
      </w:r>
      <w:r w:rsidRPr="00E87571">
        <w:rPr>
          <w:rFonts w:eastAsia="Times New Roman" w:cs="Times New Roman"/>
          <w:szCs w:val="26"/>
        </w:rPr>
        <w:t>и инвалидов</w:t>
      </w:r>
      <w:r>
        <w:rPr>
          <w:rFonts w:eastAsia="Times New Roman" w:cs="Times New Roman"/>
          <w:szCs w:val="26"/>
          <w:lang w:eastAsia="ru-RU"/>
        </w:rPr>
        <w:t xml:space="preserve"> готовятся аудитории, учитывающие состояние </w:t>
      </w:r>
      <w:r w:rsidRPr="00E87571">
        <w:rPr>
          <w:rFonts w:eastAsia="Times New Roman" w:cs="Times New Roman"/>
          <w:szCs w:val="26"/>
        </w:rPr>
        <w:t>их здоровья</w:t>
      </w:r>
      <w:r>
        <w:rPr>
          <w:rFonts w:eastAsia="Times New Roman" w:cs="Times New Roman"/>
          <w:szCs w:val="26"/>
          <w:lang w:eastAsia="ru-RU"/>
        </w:rPr>
        <w:t xml:space="preserve">, особенности психофизического развития </w:t>
      </w:r>
      <w:r w:rsidRPr="00E87571">
        <w:rPr>
          <w:rFonts w:eastAsia="Times New Roman" w:cs="Times New Roman"/>
          <w:szCs w:val="26"/>
        </w:rPr>
        <w:t>и индивидуальные</w:t>
      </w:r>
      <w:r>
        <w:rPr>
          <w:rFonts w:eastAsia="Times New Roman" w:cs="Times New Roman"/>
          <w:szCs w:val="26"/>
          <w:lang w:eastAsia="ru-RU"/>
        </w:rPr>
        <w:t xml:space="preserve"> возможности.</w:t>
      </w:r>
      <w:r w:rsidRPr="00E87571">
        <w:rPr>
          <w:rFonts w:eastAsia="Times New Roman" w:cs="Times New Roman"/>
          <w:szCs w:val="26"/>
        </w:rPr>
        <w:t>  </w:t>
      </w:r>
    </w:p>
    <w:p w14:paraId="55E6C1DF" w14:textId="77777777" w:rsidR="0061337F" w:rsidRDefault="007D244B">
      <w:pPr>
        <w:spacing w:line="240" w:lineRule="auto"/>
        <w:jc w:val="both"/>
        <w:rPr>
          <w:b/>
        </w:rPr>
      </w:pPr>
      <w:r>
        <w:rPr>
          <w:rFonts w:eastAsia="Times New Roman" w:cs="Times New Roman"/>
          <w:szCs w:val="26"/>
          <w:lang w:eastAsia="ru-RU"/>
        </w:rPr>
        <w:lastRenderedPageBreak/>
        <w:t xml:space="preserve">При этом ОИВ (по согласованию с ГЭК) направляет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двух рабочих дней до проведения экзамена</w:t>
      </w:r>
      <w:r>
        <w:rPr>
          <w:rFonts w:eastAsia="Times New Roman" w:cs="Times New Roman"/>
          <w:szCs w:val="26"/>
          <w:lang w:eastAsia="ru-RU"/>
        </w:rPr>
        <w:t xml:space="preserve"> по соответствующему учебному предмету информацию о количестве таких участников экзамена</w:t>
      </w:r>
      <w:r>
        <w:rPr>
          <w:rFonts w:eastAsia="Times New Roman" w:cs="Times New Roman"/>
          <w:szCs w:val="26"/>
        </w:rPr>
        <w:t>, распределенных</w:t>
      </w:r>
      <w:r>
        <w:rPr>
          <w:rFonts w:eastAsia="Times New Roman" w:cs="Times New Roman"/>
          <w:szCs w:val="26"/>
          <w:lang w:eastAsia="ru-RU"/>
        </w:rPr>
        <w:t xml:space="preserve"> в</w:t>
      </w:r>
      <w:r>
        <w:rPr>
          <w:rFonts w:eastAsia="Times New Roman" w:cs="Times New Roman"/>
          <w:szCs w:val="26"/>
        </w:rPr>
        <w:t xml:space="preserve"> </w:t>
      </w:r>
      <w:r>
        <w:rPr>
          <w:rFonts w:eastAsia="Times New Roman" w:cs="Times New Roman"/>
          <w:szCs w:val="26"/>
          <w:lang w:eastAsia="ru-RU"/>
        </w:rPr>
        <w:t>ППЭ</w:t>
      </w:r>
      <w:r>
        <w:rPr>
          <w:rFonts w:eastAsia="Times New Roman" w:cs="Times New Roman"/>
          <w:szCs w:val="26"/>
        </w:rPr>
        <w:t>,</w:t>
      </w:r>
      <w:r>
        <w:rPr>
          <w:rFonts w:eastAsia="Times New Roman" w:cs="Times New Roman"/>
          <w:szCs w:val="26"/>
          <w:lang w:eastAsia="ru-RU"/>
        </w:rPr>
        <w:t xml:space="preserve"> и</w:t>
      </w:r>
      <w:r>
        <w:rPr>
          <w:rFonts w:eastAsia="Times New Roman" w:cs="Times New Roman"/>
          <w:szCs w:val="26"/>
        </w:rPr>
        <w:t xml:space="preserve"> </w:t>
      </w:r>
      <w:r>
        <w:rPr>
          <w:rFonts w:eastAsia="Times New Roman" w:cs="Times New Roman"/>
          <w:szCs w:val="26"/>
          <w:lang w:eastAsia="ru-RU"/>
        </w:rPr>
        <w:t>о необходимости организации проведения ЕГЭ в</w:t>
      </w:r>
      <w:r>
        <w:rPr>
          <w:rFonts w:eastAsia="Times New Roman" w:cs="Times New Roman"/>
          <w:szCs w:val="26"/>
        </w:rPr>
        <w:t xml:space="preserve"> </w:t>
      </w:r>
      <w:r>
        <w:rPr>
          <w:rFonts w:eastAsia="Times New Roman" w:cs="Times New Roman"/>
          <w:szCs w:val="26"/>
          <w:lang w:eastAsia="ru-RU"/>
        </w:rPr>
        <w:t>ППЭ, в том числе аудиториях ППЭ, в</w:t>
      </w:r>
      <w:r>
        <w:rPr>
          <w:rFonts w:eastAsia="Times New Roman" w:cs="Times New Roman"/>
          <w:szCs w:val="26"/>
        </w:rPr>
        <w:t xml:space="preserve"> </w:t>
      </w:r>
      <w:r>
        <w:rPr>
          <w:rFonts w:eastAsia="Times New Roman" w:cs="Times New Roman"/>
          <w:szCs w:val="26"/>
          <w:lang w:eastAsia="ru-RU"/>
        </w:rPr>
        <w:t>условиях, учитывающих состояние их здоровья, особенности психофизического развития.</w:t>
      </w:r>
    </w:p>
    <w:p w14:paraId="10A86FF1" w14:textId="77777777" w:rsidR="0061337F" w:rsidRDefault="007D244B">
      <w:pPr>
        <w:spacing w:line="240" w:lineRule="auto"/>
        <w:jc w:val="both"/>
        <w:rPr>
          <w:rFonts w:eastAsia="Times New Roman" w:cs="Times New Roman"/>
          <w:szCs w:val="26"/>
          <w:lang w:eastAsia="ru-RU"/>
        </w:rPr>
      </w:pPr>
      <w:r>
        <w:rPr>
          <w:rFonts w:eastAsia="Times New Roman" w:cs="Times New Roman"/>
          <w:b/>
          <w:szCs w:val="26"/>
          <w:lang w:eastAsia="ru-RU"/>
        </w:rPr>
        <w:t>Не позднее чем за</w:t>
      </w:r>
      <w:r>
        <w:rPr>
          <w:rFonts w:eastAsia="Times New Roman" w:cs="Times New Roman"/>
          <w:b/>
          <w:szCs w:val="26"/>
        </w:rPr>
        <w:t xml:space="preserve"> </w:t>
      </w:r>
      <w:r>
        <w:rPr>
          <w:rFonts w:eastAsia="Times New Roman" w:cs="Times New Roman"/>
          <w:b/>
          <w:szCs w:val="26"/>
          <w:lang w:eastAsia="ru-RU"/>
        </w:rPr>
        <w:t>один календарный день до</w:t>
      </w:r>
      <w:r>
        <w:rPr>
          <w:rFonts w:eastAsia="Times New Roman" w:cs="Times New Roman"/>
          <w:b/>
          <w:szCs w:val="26"/>
        </w:rPr>
        <w:t xml:space="preserve"> </w:t>
      </w:r>
      <w:r>
        <w:rPr>
          <w:rFonts w:eastAsia="Times New Roman" w:cs="Times New Roman"/>
          <w:b/>
          <w:szCs w:val="26"/>
          <w:lang w:eastAsia="ru-RU"/>
        </w:rPr>
        <w:t xml:space="preserve">проведения экзамена </w:t>
      </w:r>
      <w:r>
        <w:rPr>
          <w:rFonts w:eastAsia="Times New Roman" w:cs="Times New Roman"/>
          <w:szCs w:val="26"/>
          <w:lang w:eastAsia="ru-RU"/>
        </w:rPr>
        <w:t>руководитель ППЭ и</w:t>
      </w:r>
      <w:r>
        <w:rPr>
          <w:rFonts w:eastAsia="Times New Roman" w:cs="Times New Roman"/>
          <w:szCs w:val="26"/>
        </w:rPr>
        <w:t xml:space="preserve"> </w:t>
      </w:r>
      <w:r>
        <w:rPr>
          <w:rFonts w:eastAsia="Times New Roman" w:cs="Times New Roman"/>
          <w:szCs w:val="26"/>
          <w:lang w:eastAsia="ru-RU"/>
        </w:rPr>
        <w:t>руководитель образовательной организации обязаны обеспечить и</w:t>
      </w:r>
      <w:r>
        <w:rPr>
          <w:rFonts w:eastAsia="Times New Roman" w:cs="Times New Roman"/>
          <w:szCs w:val="26"/>
        </w:rPr>
        <w:t xml:space="preserve"> </w:t>
      </w:r>
      <w:r>
        <w:rPr>
          <w:rFonts w:eastAsia="Times New Roman" w:cs="Times New Roman"/>
          <w:szCs w:val="26"/>
          <w:lang w:eastAsia="ru-RU"/>
        </w:rPr>
        <w:t xml:space="preserve">проверить наличие: </w:t>
      </w:r>
    </w:p>
    <w:p w14:paraId="28DB218E" w14:textId="77777777" w:rsidR="0061337F" w:rsidRDefault="007D244B">
      <w:pPr>
        <w:tabs>
          <w:tab w:val="left" w:pos="993"/>
        </w:tabs>
        <w:spacing w:line="240" w:lineRule="auto"/>
        <w:jc w:val="both"/>
        <w:rPr>
          <w:color w:val="000000"/>
        </w:rPr>
      </w:pPr>
      <w:r>
        <w:rPr>
          <w:rFonts w:eastAsia="Times New Roman" w:cs="Times New Roman"/>
          <w:szCs w:val="26"/>
          <w:lang w:eastAsia="ru-RU"/>
        </w:rPr>
        <w:t>аудиторий, необходимых для проведения ЕГЭ, в том числе аудиторий, необходимых для проведения ЕГЭ для участников экзамена с ОВЗ, детей-инвалидов и инвалидов;</w:t>
      </w:r>
    </w:p>
    <w:p w14:paraId="79A3167B"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color w:val="000000"/>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14:paraId="00A25AFB"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отдельного места для хранения личных вещей участников экзамена до входа в ППЭ</w:t>
      </w:r>
      <w:r w:rsidRPr="009B5E9A">
        <w:rPr>
          <w:rStyle w:val="aff1"/>
        </w:rPr>
        <w:footnoteReference w:id="22"/>
      </w:r>
      <w:r>
        <w:rPr>
          <w:rFonts w:eastAsia="Times New Roman" w:cs="Times New Roman"/>
          <w:szCs w:val="26"/>
          <w:lang w:eastAsia="ru-RU"/>
        </w:rPr>
        <w:t xml:space="preserve">; </w:t>
      </w:r>
    </w:p>
    <w:p w14:paraId="6F89110B"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детей-инвалидов и инвалидов, которое расположено до входа в ППЭ; </w:t>
      </w:r>
    </w:p>
    <w:p w14:paraId="785FC63C" w14:textId="77777777" w:rsidR="0061337F" w:rsidRDefault="007D244B">
      <w:pPr>
        <w:spacing w:line="240" w:lineRule="auto"/>
        <w:jc w:val="both"/>
        <w:rPr>
          <w:rFonts w:eastAsia="Times New Roman" w:cs="Times New Roman"/>
          <w:szCs w:val="26"/>
          <w:lang w:eastAsia="ru-RU"/>
        </w:rPr>
      </w:pPr>
      <w:r>
        <w:rPr>
          <w:rFonts w:eastAsia="Times New Roman" w:cs="Times New Roman"/>
          <w:szCs w:val="26"/>
          <w:lang w:eastAsia="ru-RU"/>
        </w:rPr>
        <w:t>аппаратно-программного комплекса для печати ЭМ, расположенного в зоне видимости камер в каждой аудитории;</w:t>
      </w:r>
    </w:p>
    <w:p w14:paraId="0D44DF1D"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 xml:space="preserve">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w:t>
      </w:r>
      <w:r>
        <w:rPr>
          <w:rFonts w:eastAsia="Times New Roman" w:cs="Times New Roman"/>
          <w:szCs w:val="26"/>
        </w:rPr>
        <w:t xml:space="preserve">в аудитории </w:t>
      </w:r>
      <w:r>
        <w:rPr>
          <w:rFonts w:eastAsia="Times New Roman" w:cs="Times New Roman"/>
          <w:szCs w:val="26"/>
          <w:lang w:eastAsia="ru-RU"/>
        </w:rPr>
        <w:t>ЭМ, собранных у участников экзамена;</w:t>
      </w:r>
    </w:p>
    <w:p w14:paraId="263023FE"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рабочих мест организаторов в аудитории и общественных наблюдателей;</w:t>
      </w:r>
      <w:r>
        <w:rPr>
          <w:rFonts w:eastAsia="Times New Roman" w:cs="Times New Roman"/>
          <w:szCs w:val="26"/>
        </w:rPr>
        <w:t xml:space="preserve"> Штаба ППЭ, соответствующего требованиям, изложенным в разделе «Требования к ППЭ» настоящих Методических рекомендаций;</w:t>
      </w:r>
    </w:p>
    <w:p w14:paraId="1FE1938D"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помещения для медицинского работника;</w:t>
      </w:r>
    </w:p>
    <w:p w14:paraId="2BE65E9E"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 xml:space="preserve">журнала учета участников экзамена, обратившихся к медицинскому работнику (см. приложение </w:t>
      </w:r>
      <w:r w:rsidR="00A543EB">
        <w:rPr>
          <w:rFonts w:eastAsia="Times New Roman" w:cs="Times New Roman"/>
          <w:szCs w:val="26"/>
        </w:rPr>
        <w:t>10</w:t>
      </w:r>
      <w:r>
        <w:rPr>
          <w:rFonts w:eastAsia="Times New Roman" w:cs="Times New Roman"/>
          <w:szCs w:val="26"/>
          <w:lang w:eastAsia="ru-RU"/>
        </w:rPr>
        <w:t>);</w:t>
      </w:r>
    </w:p>
    <w:p w14:paraId="3FC8976F"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помещения для сопровождающих, которое организуется до входа в ППЭ;</w:t>
      </w:r>
    </w:p>
    <w:p w14:paraId="0D665478"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помещения для представителей СМИ, которое организуется до входа в ППЭ;</w:t>
      </w:r>
    </w:p>
    <w:p w14:paraId="29C33C96"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помещения, изолированного от аудиторий для проведения экзамена, для общественных наблюдателей;</w:t>
      </w:r>
    </w:p>
    <w:p w14:paraId="41F81AC9"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 xml:space="preserve">заметных обозначений номеров аудитории для проведения ЕГЭ и наименований помещений, используемых для проведения экзамена; </w:t>
      </w:r>
    </w:p>
    <w:p w14:paraId="6628781E"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заметных информационных плакатов о ведении видеонаблюдения в аудиториях и коридорах ППЭ;</w:t>
      </w:r>
    </w:p>
    <w:p w14:paraId="399514B4"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 xml:space="preserve">не более 25 рабочих мест для участников </w:t>
      </w:r>
      <w:r>
        <w:rPr>
          <w:rFonts w:cs="Times New Roman"/>
          <w:bCs/>
          <w:szCs w:val="26"/>
          <w:lang w:eastAsia="ru-RU"/>
        </w:rPr>
        <w:t xml:space="preserve">экзамена </w:t>
      </w:r>
      <w:r>
        <w:rPr>
          <w:rFonts w:eastAsia="Times New Roman" w:cs="Times New Roman"/>
          <w:szCs w:val="26"/>
          <w:lang w:eastAsia="ru-RU"/>
        </w:rPr>
        <w:t>в аудиториях;</w:t>
      </w:r>
    </w:p>
    <w:p w14:paraId="27481642"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обозначения каждого рабочего места участника экзамена в аудитории заметным номером;</w:t>
      </w:r>
    </w:p>
    <w:p w14:paraId="138AA5CA" w14:textId="77777777" w:rsidR="0061337F" w:rsidRDefault="007D244B">
      <w:pPr>
        <w:tabs>
          <w:tab w:val="left" w:pos="993"/>
        </w:tabs>
        <w:spacing w:line="240" w:lineRule="auto"/>
        <w:jc w:val="both"/>
        <w:rPr>
          <w:b/>
        </w:rPr>
      </w:pPr>
      <w:r>
        <w:rPr>
          <w:rFonts w:eastAsia="Times New Roman" w:cs="Times New Roman"/>
          <w:szCs w:val="26"/>
          <w:lang w:eastAsia="ru-RU"/>
        </w:rPr>
        <w:t>часов, находящихся в поле зрения участников экзамена, в каждой аудитории с проведением проверки их работоспособности.</w:t>
      </w:r>
    </w:p>
    <w:p w14:paraId="4906F89F"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b/>
          <w:szCs w:val="26"/>
          <w:lang w:eastAsia="ru-RU"/>
        </w:rPr>
        <w:lastRenderedPageBreak/>
        <w:t>Не позднее чем за один календарный день до начала проведения экзамена</w:t>
      </w:r>
      <w:r>
        <w:rPr>
          <w:rFonts w:eastAsia="Times New Roman" w:cs="Times New Roman"/>
          <w:szCs w:val="26"/>
          <w:lang w:eastAsia="ru-RU"/>
        </w:rPr>
        <w:t xml:space="preserve"> также необходимо: </w:t>
      </w:r>
    </w:p>
    <w:p w14:paraId="2B7CB51E"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14:paraId="6A3D1311" w14:textId="77777777" w:rsidR="0061337F" w:rsidRDefault="007D244B">
      <w:pPr>
        <w:tabs>
          <w:tab w:val="left" w:pos="993"/>
        </w:tabs>
        <w:spacing w:line="240" w:lineRule="auto"/>
        <w:jc w:val="both"/>
        <w:rPr>
          <w:rFonts w:eastAsia="Times New Roman" w:cs="Times New Roman"/>
          <w:szCs w:val="26"/>
        </w:rPr>
      </w:pPr>
      <w:r>
        <w:rPr>
          <w:rFonts w:eastAsia="Times New Roman" w:cs="Times New Roman"/>
          <w:szCs w:val="26"/>
        </w:rPr>
        <w:t>предусмотреть место для проведения инструктажа работников ППЭ внутри ППЭ, например, это может быть одна из аудиторий, холл, Штаб ППЭ);</w:t>
      </w:r>
    </w:p>
    <w:p w14:paraId="441164D8"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подготовить ножницы для вскрытия сейф-пакетов с электронными носителями для каждой аудитории;</w:t>
      </w:r>
    </w:p>
    <w:p w14:paraId="6A567AFF" w14:textId="77777777" w:rsidR="0061337F" w:rsidRDefault="007D244B" w:rsidP="00786FA5">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 xml:space="preserve">подготовить </w:t>
      </w:r>
      <w:r w:rsidR="00786FA5">
        <w:rPr>
          <w:rFonts w:eastAsia="Times New Roman" w:cs="Times New Roman"/>
          <w:szCs w:val="26"/>
          <w:lang w:eastAsia="ru-RU"/>
        </w:rPr>
        <w:t>черновики</w:t>
      </w:r>
      <w:r>
        <w:rPr>
          <w:rFonts w:eastAsia="Times New Roman" w:cs="Times New Roman"/>
          <w:szCs w:val="26"/>
          <w:lang w:eastAsia="ru-RU"/>
        </w:rPr>
        <w:t xml:space="preserve">, на каждого участника </w:t>
      </w:r>
      <w:r>
        <w:rPr>
          <w:rFonts w:cs="Times New Roman"/>
          <w:bCs/>
          <w:szCs w:val="26"/>
          <w:lang w:eastAsia="ru-RU"/>
        </w:rPr>
        <w:t>экзамена</w:t>
      </w:r>
      <w:r>
        <w:rPr>
          <w:rFonts w:eastAsia="Times New Roman" w:cs="Times New Roman"/>
          <w:szCs w:val="26"/>
          <w:lang w:eastAsia="ru-RU"/>
        </w:rPr>
        <w:t xml:space="preserve"> (минимальное количество </w:t>
      </w:r>
      <w:r w:rsidR="00786FA5">
        <w:rPr>
          <w:rFonts w:eastAsia="Times New Roman" w:cs="Times New Roman"/>
          <w:szCs w:val="26"/>
          <w:lang w:eastAsia="ru-RU"/>
        </w:rPr>
        <w:t>–</w:t>
      </w:r>
      <w:r>
        <w:rPr>
          <w:rFonts w:eastAsia="Times New Roman" w:cs="Times New Roman"/>
          <w:szCs w:val="26"/>
          <w:lang w:eastAsia="ru-RU"/>
        </w:rPr>
        <w:t xml:space="preserve"> два листа), а также дополнительные </w:t>
      </w:r>
      <w:r w:rsidR="00786FA5">
        <w:rPr>
          <w:rFonts w:eastAsia="Times New Roman" w:cs="Times New Roman"/>
          <w:szCs w:val="26"/>
          <w:lang w:eastAsia="ru-RU"/>
        </w:rPr>
        <w:t>черновики</w:t>
      </w:r>
      <w:r w:rsidRPr="003E0FD4">
        <w:rPr>
          <w:rFonts w:eastAsia="Times New Roman" w:cs="Times New Roman"/>
          <w:szCs w:val="26"/>
        </w:rPr>
        <w:t>;</w:t>
      </w:r>
    </w:p>
    <w:p w14:paraId="12B98240"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полного комплекта ЭМ в</w:t>
      </w:r>
      <w:r>
        <w:rPr>
          <w:rFonts w:eastAsia="Times New Roman" w:cs="Times New Roman"/>
          <w:szCs w:val="26"/>
        </w:rPr>
        <w:t> </w:t>
      </w:r>
      <w:r>
        <w:rPr>
          <w:rFonts w:eastAsia="Times New Roman" w:cs="Times New Roman"/>
          <w:szCs w:val="26"/>
          <w:lang w:eastAsia="ru-RU"/>
        </w:rPr>
        <w:t>аудиториях;</w:t>
      </w:r>
    </w:p>
    <w:p w14:paraId="71C67D28" w14:textId="77777777" w:rsidR="007D244B" w:rsidRDefault="007D244B" w:rsidP="004849B8">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ДБО</w:t>
      </w:r>
      <w:r>
        <w:rPr>
          <w:rFonts w:eastAsia="Times New Roman" w:cs="Times New Roman"/>
          <w:szCs w:val="26"/>
        </w:rPr>
        <w:t> № </w:t>
      </w:r>
      <w:r>
        <w:rPr>
          <w:rFonts w:eastAsia="Times New Roman" w:cs="Times New Roman"/>
          <w:szCs w:val="26"/>
          <w:lang w:eastAsia="ru-RU"/>
        </w:rPr>
        <w:t>2 в Штабе ППЭ;</w:t>
      </w:r>
    </w:p>
    <w:p w14:paraId="66BC524D" w14:textId="77777777" w:rsidR="007D244B" w:rsidRDefault="007D244B" w:rsidP="002A05DD">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подготовить конверты для упаковки использованных черновиков (по одному конверту на аудиторию);</w:t>
      </w:r>
    </w:p>
    <w:p w14:paraId="61AE4E07" w14:textId="77777777" w:rsidR="007D244B" w:rsidRDefault="007D244B" w:rsidP="00C433BF">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14:paraId="76F45E9F" w14:textId="77777777" w:rsidR="007D244B" w:rsidRDefault="007D244B" w:rsidP="00C433BF">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проверить пожарные выходы, наличие средств первичного пожаротушения;</w:t>
      </w:r>
    </w:p>
    <w:p w14:paraId="17DEF22D" w14:textId="77777777" w:rsidR="007D244B" w:rsidRDefault="007D244B" w:rsidP="0035778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запереть и опечатать помещения, не</w:t>
      </w:r>
      <w:r>
        <w:rPr>
          <w:rFonts w:eastAsia="Times New Roman" w:cs="Times New Roman"/>
          <w:szCs w:val="26"/>
        </w:rPr>
        <w:t xml:space="preserve"> используемые</w:t>
      </w:r>
      <w:r>
        <w:rPr>
          <w:rFonts w:eastAsia="Times New Roman" w:cs="Times New Roman"/>
          <w:szCs w:val="26"/>
          <w:lang w:eastAsia="ru-RU"/>
        </w:rPr>
        <w:t xml:space="preserve"> для проведения экзамена;</w:t>
      </w:r>
    </w:p>
    <w:p w14:paraId="5EFD57ED"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провести проверку работоспособности средств видеонаблюдения в ППЭ совместно с техническим специалистом;</w:t>
      </w:r>
    </w:p>
    <w:p w14:paraId="3823060D" w14:textId="77777777" w:rsidR="0061337F" w:rsidRDefault="007D244B">
      <w:pPr>
        <w:tabs>
          <w:tab w:val="left" w:pos="993"/>
        </w:tabs>
        <w:spacing w:line="240" w:lineRule="auto"/>
        <w:jc w:val="both"/>
        <w:rPr>
          <w:rFonts w:eastAsia="Times New Roman" w:cs="Times New Roman"/>
          <w:szCs w:val="26"/>
        </w:rPr>
      </w:pPr>
      <w:r>
        <w:rPr>
          <w:rFonts w:eastAsia="Times New Roman" w:cs="Times New Roman"/>
          <w:szCs w:val="26"/>
        </w:rPr>
        <w:t>подготовить упаковку для сбора и помещения на хранение материалов экзамена после его завершения, если это предусмотрено схемой, разработанной ОИВ;</w:t>
      </w:r>
    </w:p>
    <w:p w14:paraId="32ABEA3A" w14:textId="77777777" w:rsidR="0061337F" w:rsidRDefault="0045642F">
      <w:pPr>
        <w:tabs>
          <w:tab w:val="left" w:pos="993"/>
        </w:tabs>
        <w:spacing w:line="240" w:lineRule="auto"/>
        <w:jc w:val="both"/>
        <w:rPr>
          <w:rFonts w:eastAsia="Times New Roman" w:cs="Times New Roman"/>
          <w:szCs w:val="26"/>
        </w:rPr>
      </w:pPr>
      <w:r w:rsidRPr="00F02E51">
        <w:rPr>
          <w:rFonts w:eastAsia="Times New Roman" w:cs="Times New Roman"/>
          <w:b/>
          <w:szCs w:val="26"/>
        </w:rPr>
        <w:t>Не ранее чем за 5 календарных дней</w:t>
      </w:r>
      <w:r>
        <w:rPr>
          <w:rFonts w:eastAsia="Times New Roman" w:cs="Times New Roman"/>
          <w:b/>
          <w:szCs w:val="26"/>
        </w:rPr>
        <w:t>,</w:t>
      </w:r>
      <w:r w:rsidRPr="00F02E51">
        <w:rPr>
          <w:rFonts w:eastAsia="Times New Roman" w:cs="Times New Roman"/>
          <w:b/>
          <w:szCs w:val="26"/>
        </w:rPr>
        <w:t xml:space="preserve"> </w:t>
      </w:r>
      <w:r>
        <w:rPr>
          <w:rFonts w:eastAsia="Times New Roman" w:cs="Times New Roman"/>
          <w:b/>
          <w:szCs w:val="26"/>
        </w:rPr>
        <w:t>но</w:t>
      </w:r>
      <w:r w:rsidRPr="00F02E51">
        <w:rPr>
          <w:rFonts w:eastAsia="Times New Roman" w:cs="Times New Roman"/>
          <w:b/>
          <w:szCs w:val="26"/>
        </w:rPr>
        <w:t xml:space="preserve"> не позднее</w:t>
      </w:r>
      <w:r>
        <w:rPr>
          <w:rFonts w:eastAsia="Times New Roman" w:cs="Times New Roman"/>
          <w:b/>
          <w:szCs w:val="26"/>
        </w:rPr>
        <w:t>, чем в</w:t>
      </w:r>
      <w:r w:rsidRPr="00F02E51">
        <w:rPr>
          <w:rFonts w:eastAsia="Times New Roman" w:cs="Times New Roman"/>
          <w:b/>
          <w:szCs w:val="26"/>
        </w:rPr>
        <w:t xml:space="preserve"> 17:00</w:t>
      </w:r>
      <w:r>
        <w:rPr>
          <w:rFonts w:eastAsia="Times New Roman" w:cs="Times New Roman"/>
          <w:szCs w:val="26"/>
        </w:rPr>
        <w:t xml:space="preserve"> по местному времени календарного дня, предшествующего дню экзамена, и </w:t>
      </w:r>
      <w:r w:rsidRPr="00D83DE7">
        <w:rPr>
          <w:rFonts w:eastAsia="Times New Roman" w:cs="Times New Roman"/>
          <w:szCs w:val="26"/>
          <w:u w:val="single"/>
        </w:rPr>
        <w:t>до</w:t>
      </w:r>
      <w:r>
        <w:rPr>
          <w:rFonts w:eastAsia="Times New Roman" w:cs="Times New Roman"/>
          <w:szCs w:val="26"/>
        </w:rPr>
        <w:t xml:space="preserve"> проведения контроля технической готовности </w:t>
      </w:r>
      <w:r w:rsidR="007D244B">
        <w:rPr>
          <w:rFonts w:eastAsia="Times New Roman" w:cs="Times New Roman"/>
          <w:szCs w:val="26"/>
        </w:rPr>
        <w:t xml:space="preserve">обеспечить проведение техническим специалистом </w:t>
      </w:r>
      <w:r w:rsidR="00630E8E" w:rsidRPr="00E0110F">
        <w:rPr>
          <w:rFonts w:eastAsia="Times New Roman" w:cs="Times New Roman"/>
          <w:b/>
          <w:bCs/>
          <w:szCs w:val="26"/>
        </w:rPr>
        <w:t>технической подготовки</w:t>
      </w:r>
      <w:r w:rsidR="007D244B">
        <w:rPr>
          <w:rFonts w:eastAsia="Times New Roman" w:cs="Times New Roman"/>
          <w:szCs w:val="26"/>
        </w:rPr>
        <w:t xml:space="preserve"> ППЭ;</w:t>
      </w:r>
    </w:p>
    <w:p w14:paraId="0845942E" w14:textId="77777777" w:rsidR="0061337F" w:rsidRDefault="00630E8E">
      <w:pPr>
        <w:tabs>
          <w:tab w:val="left" w:pos="993"/>
        </w:tabs>
        <w:spacing w:line="240" w:lineRule="auto"/>
        <w:jc w:val="both"/>
        <w:rPr>
          <w:rFonts w:eastAsia="Times New Roman" w:cs="Times New Roman"/>
          <w:szCs w:val="26"/>
          <w:lang w:eastAsia="ru-RU"/>
        </w:rPr>
      </w:pPr>
      <w:r w:rsidRPr="00E0110F">
        <w:rPr>
          <w:rFonts w:eastAsia="Times New Roman" w:cs="Times New Roman"/>
          <w:b/>
          <w:bCs/>
          <w:szCs w:val="26"/>
        </w:rPr>
        <w:t xml:space="preserve">не ранее 2 рабочих дней и не позднее 17:00 </w:t>
      </w:r>
      <w:r w:rsidR="007D244B" w:rsidRPr="0045642F">
        <w:rPr>
          <w:rFonts w:eastAsia="Times New Roman" w:cs="Times New Roman"/>
          <w:szCs w:val="26"/>
        </w:rPr>
        <w:t>по местному</w:t>
      </w:r>
      <w:r w:rsidR="007D244B" w:rsidRPr="0045642F">
        <w:rPr>
          <w:rFonts w:eastAsia="Times New Roman" w:cs="Times New Roman"/>
          <w:szCs w:val="26"/>
          <w:lang w:eastAsia="ru-RU"/>
        </w:rPr>
        <w:t xml:space="preserve"> времени</w:t>
      </w:r>
      <w:r w:rsidR="007D244B">
        <w:rPr>
          <w:rFonts w:eastAsia="Times New Roman" w:cs="Times New Roman"/>
          <w:szCs w:val="26"/>
          <w:lang w:eastAsia="ru-RU"/>
        </w:rPr>
        <w:t xml:space="preserve"> календарного дня, предшествующего дню экзамена, совместно с членом ГЭК и</w:t>
      </w:r>
      <w:r w:rsidR="007D244B">
        <w:rPr>
          <w:rFonts w:eastAsia="Times New Roman" w:cs="Times New Roman"/>
          <w:szCs w:val="26"/>
        </w:rPr>
        <w:t> </w:t>
      </w:r>
      <w:r w:rsidR="007D244B">
        <w:rPr>
          <w:rFonts w:eastAsia="Times New Roman" w:cs="Times New Roman"/>
          <w:szCs w:val="26"/>
          <w:lang w:eastAsia="ru-RU"/>
        </w:rPr>
        <w:t xml:space="preserve">техническим специалистом провести контроль технической готовности ППЭ (подробнее </w:t>
      </w:r>
      <w:r w:rsidR="007D244B">
        <w:rPr>
          <w:rFonts w:eastAsia="Times New Roman" w:cs="Times New Roman"/>
          <w:szCs w:val="26"/>
        </w:rPr>
        <w:t>сроки</w:t>
      </w:r>
      <w:r w:rsidR="007D244B">
        <w:rPr>
          <w:rFonts w:eastAsia="Times New Roman" w:cs="Times New Roman"/>
          <w:szCs w:val="26"/>
          <w:lang w:eastAsia="ru-RU"/>
        </w:rPr>
        <w:t xml:space="preserve"> проведения этапов подготовки и проведения экзамена </w:t>
      </w:r>
      <w:r w:rsidR="007D244B">
        <w:rPr>
          <w:rFonts w:eastAsia="Times New Roman" w:cs="Times New Roman"/>
          <w:szCs w:val="26"/>
        </w:rPr>
        <w:t xml:space="preserve">описаны в приложении </w:t>
      </w:r>
      <w:r w:rsidR="00A543EB">
        <w:rPr>
          <w:rFonts w:eastAsia="Times New Roman" w:cs="Times New Roman"/>
          <w:szCs w:val="26"/>
        </w:rPr>
        <w:t>11</w:t>
      </w:r>
      <w:r w:rsidR="007D244B">
        <w:rPr>
          <w:rFonts w:eastAsia="Times New Roman" w:cs="Times New Roman"/>
          <w:szCs w:val="26"/>
          <w:lang w:eastAsia="ru-RU"/>
        </w:rPr>
        <w:t xml:space="preserve">), в том числе: </w:t>
      </w:r>
    </w:p>
    <w:p w14:paraId="70526BC5" w14:textId="77777777" w:rsidR="007D244B" w:rsidRDefault="007D244B" w:rsidP="004849B8">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обеспечить распечатку ДБО</w:t>
      </w:r>
      <w:r>
        <w:rPr>
          <w:szCs w:val="26"/>
        </w:rPr>
        <w:t> № 2</w:t>
      </w:r>
      <w:r w:rsidR="00E96F10">
        <w:rPr>
          <w:szCs w:val="26"/>
        </w:rPr>
        <w:t xml:space="preserve"> </w:t>
      </w:r>
      <w:r w:rsidR="0045642F" w:rsidRPr="0045642F">
        <w:rPr>
          <w:rFonts w:eastAsia="Times New Roman" w:cs="Times New Roman"/>
          <w:szCs w:val="26"/>
          <w:lang w:eastAsia="ru-RU"/>
        </w:rPr>
        <w:t>(за исключением проведения ЕГЭ по математике базового уровня)</w:t>
      </w:r>
      <w:r>
        <w:rPr>
          <w:szCs w:val="26"/>
        </w:rPr>
        <w:t xml:space="preserve"> </w:t>
      </w:r>
      <w:r>
        <w:rPr>
          <w:rFonts w:eastAsia="Times New Roman" w:cs="Times New Roman"/>
          <w:szCs w:val="26"/>
          <w:lang w:eastAsia="ru-RU"/>
        </w:rPr>
        <w:t>в Штабе ППЭ в</w:t>
      </w:r>
      <w:r>
        <w:rPr>
          <w:rFonts w:eastAsia="Times New Roman" w:cs="Times New Roman"/>
          <w:szCs w:val="26"/>
        </w:rPr>
        <w:t> </w:t>
      </w:r>
      <w:r>
        <w:rPr>
          <w:rFonts w:eastAsia="Times New Roman" w:cs="Times New Roman"/>
          <w:szCs w:val="26"/>
          <w:lang w:eastAsia="ru-RU"/>
        </w:rPr>
        <w:t>соответствии с разделом 2</w:t>
      </w:r>
      <w:r w:rsidR="0045642F">
        <w:rPr>
          <w:rFonts w:eastAsia="Times New Roman" w:cs="Times New Roman"/>
          <w:szCs w:val="26"/>
          <w:lang w:eastAsia="ru-RU"/>
        </w:rPr>
        <w:t>.2</w:t>
      </w:r>
      <w:r>
        <w:rPr>
          <w:rFonts w:eastAsia="Times New Roman" w:cs="Times New Roman"/>
          <w:szCs w:val="26"/>
          <w:lang w:eastAsia="ru-RU"/>
        </w:rPr>
        <w:t xml:space="preserve"> настоящих Методических рекомендаций;</w:t>
      </w:r>
    </w:p>
    <w:p w14:paraId="24FD5436" w14:textId="77777777" w:rsidR="007D244B" w:rsidRDefault="007D244B" w:rsidP="002A05DD">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станций авторизации;</w:t>
      </w:r>
      <w:r w:rsidRPr="00E36931">
        <w:rPr>
          <w:rFonts w:eastAsia="Times New Roman" w:cs="Times New Roman"/>
          <w:szCs w:val="26"/>
        </w:rPr>
        <w:t> </w:t>
      </w:r>
    </w:p>
    <w:p w14:paraId="259467F9" w14:textId="77777777" w:rsidR="007D244B" w:rsidRDefault="007D244B" w:rsidP="00C433BF">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 xml:space="preserve">проконтролировать передачу в систему мониторинга готовности ППЭ с помощью основной станции авторизации электронных актов технической готовности со всех </w:t>
      </w:r>
      <w:r w:rsidR="0045642F">
        <w:rPr>
          <w:rFonts w:eastAsia="Times New Roman" w:cs="Times New Roman"/>
          <w:szCs w:val="26"/>
          <w:lang w:eastAsia="ru-RU"/>
        </w:rPr>
        <w:t xml:space="preserve">основных и резервных </w:t>
      </w:r>
      <w:r>
        <w:rPr>
          <w:rFonts w:eastAsia="Times New Roman" w:cs="Times New Roman"/>
          <w:szCs w:val="26"/>
          <w:lang w:eastAsia="ru-RU"/>
        </w:rPr>
        <w:t>станций печати ЭМ, основной и резервной станций сканирования</w:t>
      </w:r>
      <w:r w:rsidR="001A1604">
        <w:rPr>
          <w:rFonts w:eastAsia="Times New Roman" w:cs="Times New Roman"/>
          <w:szCs w:val="26"/>
          <w:lang w:eastAsia="ru-RU"/>
        </w:rPr>
        <w:t xml:space="preserve"> в ППЭ</w:t>
      </w:r>
      <w:r>
        <w:rPr>
          <w:rFonts w:eastAsia="Times New Roman" w:cs="Times New Roman"/>
          <w:szCs w:val="26"/>
          <w:lang w:eastAsia="ru-RU"/>
        </w:rPr>
        <w:t xml:space="preserve"> (в случае сканирования бланков в ППЭ);</w:t>
      </w:r>
      <w:r w:rsidRPr="00E36931">
        <w:rPr>
          <w:rFonts w:eastAsia="Times New Roman" w:cs="Times New Roman"/>
          <w:szCs w:val="26"/>
        </w:rPr>
        <w:t> </w:t>
      </w:r>
    </w:p>
    <w:p w14:paraId="49657274" w14:textId="77777777" w:rsidR="007D244B" w:rsidRDefault="007D244B" w:rsidP="0035778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 xml:space="preserve">проконтролировать передачу в систему мониторинга готовности ППЭ </w:t>
      </w:r>
      <w:r w:rsidR="0045642F" w:rsidRPr="006367AE">
        <w:rPr>
          <w:rFonts w:eastAsia="Times New Roman" w:cs="Times New Roman"/>
          <w:szCs w:val="26"/>
        </w:rPr>
        <w:t>с помощью основной станции авторизации</w:t>
      </w:r>
      <w:r w:rsidR="0045642F">
        <w:rPr>
          <w:rFonts w:eastAsia="Times New Roman" w:cs="Times New Roman"/>
          <w:szCs w:val="26"/>
          <w:lang w:eastAsia="ru-RU"/>
        </w:rPr>
        <w:t xml:space="preserve"> </w:t>
      </w:r>
      <w:r>
        <w:rPr>
          <w:rFonts w:eastAsia="Times New Roman" w:cs="Times New Roman"/>
          <w:szCs w:val="26"/>
          <w:lang w:eastAsia="ru-RU"/>
        </w:rPr>
        <w:t>статуса «Контроль технической готовности завершен».</w:t>
      </w:r>
      <w:r w:rsidRPr="00E36931">
        <w:rPr>
          <w:rFonts w:eastAsia="Times New Roman" w:cs="Times New Roman"/>
          <w:szCs w:val="26"/>
        </w:rPr>
        <w:t> </w:t>
      </w:r>
    </w:p>
    <w:p w14:paraId="53E4B26B" w14:textId="77777777" w:rsidR="0061337F" w:rsidRDefault="007D244B">
      <w:pPr>
        <w:tabs>
          <w:tab w:val="left" w:pos="993"/>
        </w:tabs>
        <w:spacing w:line="240" w:lineRule="auto"/>
        <w:jc w:val="both"/>
        <w:rPr>
          <w:rStyle w:val="af6"/>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w:t>
      </w:r>
      <w:r w:rsidRPr="00E36931">
        <w:rPr>
          <w:rFonts w:eastAsia="Times New Roman" w:cs="Times New Roman"/>
          <w:szCs w:val="26"/>
        </w:rPr>
        <w:t>рассадк</w:t>
      </w:r>
      <w:r>
        <w:rPr>
          <w:rFonts w:eastAsia="Times New Roman" w:cs="Times New Roman"/>
          <w:szCs w:val="26"/>
        </w:rPr>
        <w:t>е</w:t>
      </w:r>
      <w:r w:rsidRPr="00E36931">
        <w:rPr>
          <w:rFonts w:eastAsia="Times New Roman" w:cs="Times New Roman"/>
          <w:szCs w:val="26"/>
        </w:rPr>
        <w:t>,</w:t>
      </w:r>
      <w:r>
        <w:rPr>
          <w:rFonts w:eastAsia="Times New Roman" w:cs="Times New Roman"/>
          <w:szCs w:val="26"/>
          <w:lang w:eastAsia="ru-RU"/>
        </w:rPr>
        <w:t xml:space="preserve"> а также при наличии переданных электронных актов технической готовности станций печати ЭМ для каждой аудитории.</w:t>
      </w:r>
    </w:p>
    <w:p w14:paraId="079D8A64" w14:textId="77777777" w:rsidR="0061337F" w:rsidRDefault="007D244B">
      <w:pPr>
        <w:tabs>
          <w:tab w:val="left" w:pos="709"/>
        </w:tabs>
        <w:spacing w:line="240" w:lineRule="auto"/>
        <w:jc w:val="both"/>
        <w:rPr>
          <w:rFonts w:eastAsia="Times New Roman" w:cs="Times New Roman"/>
          <w:szCs w:val="26"/>
          <w:lang w:eastAsia="ru-RU"/>
        </w:rPr>
      </w:pPr>
      <w:r>
        <w:rPr>
          <w:rFonts w:eastAsia="Times New Roman" w:cs="Times New Roman"/>
          <w:szCs w:val="26"/>
          <w:lang w:eastAsia="ru-RU"/>
        </w:rPr>
        <w:lastRenderedPageBreak/>
        <w:t>Заполнить форму ППЭ-01</w:t>
      </w:r>
      <w:r>
        <w:rPr>
          <w:rStyle w:val="aff1"/>
          <w:rFonts w:eastAsia="Times New Roman"/>
          <w:szCs w:val="26"/>
        </w:rPr>
        <w:footnoteReference w:id="23"/>
      </w:r>
      <w:r>
        <w:rPr>
          <w:rFonts w:eastAsia="Times New Roman" w:cs="Times New Roman"/>
          <w:szCs w:val="26"/>
          <w:lang w:eastAsia="ru-RU"/>
        </w:rPr>
        <w:t xml:space="preserve"> совместно с руководителем </w:t>
      </w:r>
      <w:r w:rsidR="0094316B">
        <w:rPr>
          <w:rFonts w:eastAsia="Times New Roman" w:cs="Times New Roman"/>
          <w:szCs w:val="26"/>
          <w:lang w:eastAsia="ru-RU"/>
        </w:rPr>
        <w:t>ОО</w:t>
      </w:r>
      <w:r>
        <w:rPr>
          <w:rFonts w:eastAsia="Times New Roman" w:cs="Times New Roman"/>
          <w:szCs w:val="26"/>
          <w:lang w:eastAsia="ru-RU"/>
        </w:rPr>
        <w:t>.</w:t>
      </w:r>
    </w:p>
    <w:p w14:paraId="41D2D7CC" w14:textId="77777777" w:rsidR="0061337F" w:rsidRDefault="007D244B">
      <w:pPr>
        <w:tabs>
          <w:tab w:val="left" w:pos="709"/>
        </w:tabs>
        <w:spacing w:line="240" w:lineRule="auto"/>
        <w:jc w:val="both"/>
      </w:pPr>
      <w:r>
        <w:rPr>
          <w:rFonts w:eastAsia="Times New Roman" w:cs="Times New Roman"/>
          <w:i/>
          <w:szCs w:val="26"/>
          <w:lang w:eastAsia="ru-RU"/>
        </w:rPr>
        <w:t xml:space="preserve">Заблаговременно провести инструктаж под подпись </w:t>
      </w:r>
      <w:r w:rsidRPr="004F2AF1">
        <w:rPr>
          <w:rFonts w:eastAsia="Times New Roman" w:cs="Times New Roman"/>
          <w:i/>
          <w:iCs/>
          <w:szCs w:val="26"/>
        </w:rPr>
        <w:t>со всеми</w:t>
      </w:r>
      <w:r>
        <w:rPr>
          <w:rFonts w:eastAsia="Times New Roman" w:cs="Times New Roman"/>
          <w:i/>
          <w:szCs w:val="26"/>
          <w:lang w:eastAsia="ru-RU"/>
        </w:rPr>
        <w:t xml:space="preserve"> работниками ППЭ </w:t>
      </w:r>
      <w:r w:rsidRPr="004F2AF1">
        <w:rPr>
          <w:rFonts w:eastAsia="Times New Roman" w:cs="Times New Roman"/>
          <w:i/>
          <w:iCs/>
          <w:szCs w:val="26"/>
        </w:rPr>
        <w:t>по порядку</w:t>
      </w:r>
      <w:r>
        <w:rPr>
          <w:rFonts w:eastAsia="Times New Roman" w:cs="Times New Roman"/>
          <w:i/>
          <w:szCs w:val="26"/>
          <w:lang w:eastAsia="ru-RU"/>
        </w:rPr>
        <w:t xml:space="preserve"> </w:t>
      </w:r>
      <w:r w:rsidRPr="004F2AF1">
        <w:rPr>
          <w:rFonts w:eastAsia="Times New Roman" w:cs="Times New Roman"/>
          <w:i/>
          <w:iCs/>
          <w:szCs w:val="26"/>
        </w:rPr>
        <w:t>и процедуре</w:t>
      </w:r>
      <w:r>
        <w:rPr>
          <w:rFonts w:eastAsia="Times New Roman" w:cs="Times New Roman"/>
          <w:i/>
          <w:szCs w:val="26"/>
          <w:lang w:eastAsia="ru-RU"/>
        </w:rPr>
        <w:t xml:space="preserve"> проведения ЕГЭ </w:t>
      </w:r>
      <w:r w:rsidRPr="004F2AF1">
        <w:rPr>
          <w:rFonts w:eastAsia="Times New Roman" w:cs="Times New Roman"/>
          <w:i/>
          <w:iCs/>
          <w:szCs w:val="26"/>
        </w:rPr>
        <w:t>и ознакомить</w:t>
      </w:r>
      <w:r>
        <w:rPr>
          <w:rFonts w:eastAsia="Times New Roman" w:cs="Times New Roman"/>
          <w:i/>
          <w:szCs w:val="26"/>
          <w:lang w:eastAsia="ru-RU"/>
        </w:rPr>
        <w:t>:</w:t>
      </w:r>
      <w:r w:rsidRPr="004F2AF1">
        <w:rPr>
          <w:rFonts w:eastAsia="Times New Roman" w:cs="Times New Roman"/>
          <w:szCs w:val="26"/>
        </w:rPr>
        <w:t> </w:t>
      </w:r>
    </w:p>
    <w:p w14:paraId="50AD9329" w14:textId="77777777" w:rsidR="0061337F" w:rsidRDefault="007D244B">
      <w:pPr>
        <w:tabs>
          <w:tab w:val="left" w:pos="709"/>
        </w:tabs>
        <w:spacing w:line="240" w:lineRule="auto"/>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r w:rsidRPr="004F2AF1">
        <w:rPr>
          <w:rFonts w:eastAsia="Times New Roman" w:cs="Times New Roman"/>
          <w:szCs w:val="26"/>
        </w:rPr>
        <w:t> </w:t>
      </w:r>
    </w:p>
    <w:p w14:paraId="2DF374DF" w14:textId="77777777" w:rsidR="0061337F" w:rsidRDefault="007D244B">
      <w:pPr>
        <w:tabs>
          <w:tab w:val="left" w:pos="709"/>
        </w:tabs>
        <w:spacing w:line="240" w:lineRule="auto"/>
        <w:jc w:val="both"/>
        <w:rPr>
          <w:rFonts w:eastAsia="Times New Roman" w:cs="Times New Roman"/>
          <w:szCs w:val="26"/>
          <w:lang w:eastAsia="ru-RU"/>
        </w:rPr>
      </w:pPr>
      <w:r>
        <w:rPr>
          <w:rFonts w:eastAsia="Times New Roman" w:cs="Times New Roman"/>
          <w:szCs w:val="26"/>
          <w:lang w:eastAsia="ru-RU"/>
        </w:rPr>
        <w:t xml:space="preserve">с инструкциями, определяющими порядок работы организаторов </w:t>
      </w:r>
      <w:r w:rsidRPr="004F2AF1">
        <w:rPr>
          <w:rFonts w:eastAsia="Times New Roman" w:cs="Times New Roman"/>
          <w:szCs w:val="26"/>
        </w:rPr>
        <w:t>и других</w:t>
      </w:r>
      <w:r>
        <w:rPr>
          <w:rFonts w:eastAsia="Times New Roman" w:cs="Times New Roman"/>
          <w:szCs w:val="26"/>
          <w:lang w:eastAsia="ru-RU"/>
        </w:rPr>
        <w:t xml:space="preserve"> лиц, привлекаемых </w:t>
      </w:r>
      <w:r w:rsidRPr="004F2AF1">
        <w:rPr>
          <w:rFonts w:eastAsia="Times New Roman" w:cs="Times New Roman"/>
          <w:szCs w:val="26"/>
        </w:rPr>
        <w:t>к проведению</w:t>
      </w:r>
      <w:r>
        <w:rPr>
          <w:rFonts w:eastAsia="Times New Roman" w:cs="Times New Roman"/>
          <w:szCs w:val="26"/>
          <w:lang w:eastAsia="ru-RU"/>
        </w:rPr>
        <w:t xml:space="preserve"> ЕГЭ </w:t>
      </w:r>
      <w:r w:rsidRPr="004F2AF1">
        <w:rPr>
          <w:rFonts w:eastAsia="Times New Roman" w:cs="Times New Roman"/>
          <w:szCs w:val="26"/>
        </w:rPr>
        <w:t>в ППЭ</w:t>
      </w:r>
      <w:r>
        <w:rPr>
          <w:rFonts w:eastAsia="Times New Roman" w:cs="Times New Roman"/>
          <w:szCs w:val="26"/>
          <w:lang w:eastAsia="ru-RU"/>
        </w:rPr>
        <w:t>;</w:t>
      </w:r>
      <w:r w:rsidRPr="004F2AF1">
        <w:rPr>
          <w:rFonts w:eastAsia="Times New Roman" w:cs="Times New Roman"/>
          <w:szCs w:val="26"/>
        </w:rPr>
        <w:t> </w:t>
      </w:r>
    </w:p>
    <w:p w14:paraId="6FD754D8" w14:textId="77777777" w:rsidR="0061337F" w:rsidRDefault="007D244B">
      <w:pPr>
        <w:tabs>
          <w:tab w:val="left" w:pos="709"/>
        </w:tabs>
        <w:spacing w:line="240" w:lineRule="auto"/>
        <w:jc w:val="both"/>
        <w:rPr>
          <w:rFonts w:eastAsia="Times New Roman" w:cs="Times New Roman"/>
          <w:szCs w:val="26"/>
          <w:lang w:eastAsia="ru-RU"/>
        </w:rPr>
      </w:pPr>
      <w:r>
        <w:rPr>
          <w:rFonts w:eastAsia="Times New Roman" w:cs="Times New Roman"/>
          <w:szCs w:val="26"/>
          <w:lang w:eastAsia="ru-RU"/>
        </w:rPr>
        <w:t>с правилами заполнения бланков ЕГЭ;</w:t>
      </w:r>
      <w:r w:rsidRPr="004F2AF1">
        <w:rPr>
          <w:rFonts w:eastAsia="Times New Roman" w:cs="Times New Roman"/>
          <w:szCs w:val="26"/>
        </w:rPr>
        <w:t> </w:t>
      </w:r>
    </w:p>
    <w:p w14:paraId="32DEC766" w14:textId="77777777" w:rsidR="0061337F" w:rsidRDefault="007D244B">
      <w:pPr>
        <w:tabs>
          <w:tab w:val="left" w:pos="709"/>
        </w:tabs>
        <w:spacing w:line="240" w:lineRule="auto"/>
        <w:jc w:val="both"/>
        <w:rPr>
          <w:rFonts w:eastAsia="Times New Roman" w:cs="Times New Roman"/>
          <w:szCs w:val="26"/>
          <w:lang w:eastAsia="ru-RU"/>
        </w:rPr>
      </w:pPr>
      <w:r>
        <w:rPr>
          <w:rFonts w:eastAsia="Times New Roman" w:cs="Times New Roman"/>
          <w:szCs w:val="26"/>
          <w:lang w:eastAsia="ru-RU"/>
        </w:rPr>
        <w:t xml:space="preserve">с правилами оформления ведомостей, протоколов </w:t>
      </w:r>
      <w:r w:rsidRPr="004F2AF1">
        <w:rPr>
          <w:rFonts w:eastAsia="Times New Roman" w:cs="Times New Roman"/>
          <w:szCs w:val="26"/>
        </w:rPr>
        <w:t>и актов</w:t>
      </w:r>
      <w:r>
        <w:rPr>
          <w:rFonts w:eastAsia="Times New Roman" w:cs="Times New Roman"/>
          <w:szCs w:val="26"/>
          <w:lang w:eastAsia="ru-RU"/>
        </w:rPr>
        <w:t>, заполняемых при проведении ЕГЭ.</w:t>
      </w:r>
      <w:r w:rsidRPr="004F2AF1">
        <w:rPr>
          <w:rFonts w:eastAsia="Times New Roman" w:cs="Times New Roman"/>
          <w:szCs w:val="26"/>
        </w:rPr>
        <w:t>  </w:t>
      </w:r>
    </w:p>
    <w:p w14:paraId="2794614F" w14:textId="77777777" w:rsidR="0061337F" w:rsidRDefault="007D244B">
      <w:pPr>
        <w:tabs>
          <w:tab w:val="left" w:pos="709"/>
        </w:tabs>
        <w:spacing w:line="240" w:lineRule="auto"/>
        <w:jc w:val="both"/>
        <w:rPr>
          <w:rFonts w:eastAsia="Times New Roman" w:cs="Times New Roman"/>
          <w:szCs w:val="26"/>
          <w:lang w:eastAsia="ru-RU"/>
        </w:rPr>
      </w:pPr>
      <w:r>
        <w:rPr>
          <w:rFonts w:eastAsia="Times New Roman" w:cs="Times New Roman"/>
          <w:szCs w:val="26"/>
          <w:lang w:eastAsia="ru-RU"/>
        </w:rP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r w:rsidRPr="004F2AF1">
        <w:rPr>
          <w:rFonts w:eastAsia="Times New Roman" w:cs="Times New Roman"/>
          <w:szCs w:val="26"/>
        </w:rPr>
        <w:t> </w:t>
      </w:r>
    </w:p>
    <w:p w14:paraId="0265D198" w14:textId="1A30BDE7" w:rsidR="0061337F" w:rsidRDefault="007D244B">
      <w:pPr>
        <w:spacing w:line="240" w:lineRule="auto"/>
        <w:rPr>
          <w:rFonts w:eastAsia="Times New Roman" w:cs="Times New Roman"/>
          <w:b/>
          <w:szCs w:val="26"/>
          <w:lang w:eastAsia="ru-RU"/>
        </w:rPr>
      </w:pPr>
      <w:r>
        <w:rPr>
          <w:rFonts w:eastAsia="Times New Roman" w:cs="Times New Roman"/>
          <w:b/>
          <w:szCs w:val="26"/>
        </w:rPr>
        <w:t>При проведении</w:t>
      </w:r>
      <w:r>
        <w:rPr>
          <w:rFonts w:eastAsia="Times New Roman" w:cs="Times New Roman"/>
          <w:b/>
          <w:szCs w:val="26"/>
          <w:lang w:eastAsia="ru-RU"/>
        </w:rPr>
        <w:t xml:space="preserve"> ЕГЭ в ППЭ</w:t>
      </w:r>
    </w:p>
    <w:p w14:paraId="5AF21644" w14:textId="77777777" w:rsidR="00B6355A" w:rsidRDefault="00B6355A">
      <w:pPr>
        <w:spacing w:line="240" w:lineRule="auto"/>
      </w:pPr>
    </w:p>
    <w:tbl>
      <w:tblPr>
        <w:tblW w:w="4890" w:type="pct"/>
        <w:tblInd w:w="109" w:type="dxa"/>
        <w:tblLayout w:type="fixed"/>
        <w:tblLook w:val="0000" w:firstRow="0" w:lastRow="0" w:firstColumn="0" w:lastColumn="0" w:noHBand="0" w:noVBand="0"/>
      </w:tblPr>
      <w:tblGrid>
        <w:gridCol w:w="10192"/>
      </w:tblGrid>
      <w:tr w:rsidR="007D244B" w14:paraId="2F67B62B" w14:textId="77777777" w:rsidTr="007C7D58">
        <w:trPr>
          <w:trHeight w:val="20"/>
        </w:trPr>
        <w:tc>
          <w:tcPr>
            <w:tcW w:w="9638" w:type="dxa"/>
            <w:tcBorders>
              <w:top w:val="single" w:sz="4" w:space="0" w:color="000000"/>
              <w:left w:val="single" w:sz="4" w:space="0" w:color="000000"/>
              <w:bottom w:val="single" w:sz="4" w:space="0" w:color="000000"/>
              <w:right w:val="single" w:sz="4" w:space="0" w:color="000000"/>
            </w:tcBorders>
            <w:shd w:val="clear" w:color="auto" w:fill="auto"/>
          </w:tcPr>
          <w:p w14:paraId="1726690C" w14:textId="77777777" w:rsidR="0061337F" w:rsidRDefault="007D244B">
            <w:pPr>
              <w:spacing w:line="240" w:lineRule="auto"/>
              <w:jc w:val="both"/>
              <w:rPr>
                <w:rFonts w:eastAsia="Times New Roman" w:cs="Times New Roman"/>
                <w:szCs w:val="26"/>
                <w:lang w:eastAsia="ru-RU"/>
              </w:rPr>
            </w:pPr>
            <w:r>
              <w:rPr>
                <w:rFonts w:eastAsia="Times New Roman" w:cs="Times New Roman"/>
                <w:szCs w:val="26"/>
                <w:lang w:eastAsia="ru-RU"/>
              </w:rPr>
              <w:t>Руководителю ППЭ необходимо помнить, что экзамен проводится в спокойной и доброжелательной обстановке.</w:t>
            </w:r>
          </w:p>
          <w:p w14:paraId="3798A703" w14:textId="77777777" w:rsidR="0061337F" w:rsidRDefault="007D244B">
            <w:pPr>
              <w:spacing w:line="240" w:lineRule="auto"/>
              <w:jc w:val="both"/>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руководителю ППЭ </w:t>
            </w:r>
            <w:r>
              <w:rPr>
                <w:rFonts w:eastAsia="Times New Roman" w:cs="Times New Roman"/>
                <w:b/>
                <w:szCs w:val="26"/>
                <w:lang w:eastAsia="ru-RU"/>
              </w:rPr>
              <w:t xml:space="preserve">запрещается: </w:t>
            </w:r>
          </w:p>
          <w:p w14:paraId="764BEAAA" w14:textId="77777777" w:rsidR="0061337F" w:rsidRDefault="007D244B">
            <w:pPr>
              <w:spacing w:line="240" w:lineRule="auto"/>
              <w:jc w:val="both"/>
              <w:rPr>
                <w:rFonts w:eastAsia="Times New Roman" w:cs="Times New Roman"/>
                <w:szCs w:val="26"/>
                <w:lang w:eastAsia="ru-RU"/>
              </w:rPr>
            </w:pPr>
            <w:r>
              <w:rPr>
                <w:rFonts w:eastAsia="Times New Roman" w:cs="Times New Roman"/>
                <w:szCs w:val="26"/>
                <w:lang w:eastAsia="ru-RU"/>
              </w:rPr>
              <w:t xml:space="preserve">а) пользоваться средствами связи за пределами Штаба ППЭ; </w:t>
            </w:r>
          </w:p>
          <w:p w14:paraId="59766E06" w14:textId="77777777" w:rsidR="0061337F" w:rsidRDefault="007D244B">
            <w:pPr>
              <w:spacing w:line="240" w:lineRule="auto"/>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cs="Times New Roman"/>
                <w:bCs/>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r>
              <w:rPr>
                <w:rFonts w:eastAsia="Times New Roman" w:cs="Times New Roman"/>
                <w:szCs w:val="26"/>
              </w:rPr>
              <w:t xml:space="preserve"> </w:t>
            </w:r>
          </w:p>
        </w:tc>
      </w:tr>
    </w:tbl>
    <w:p w14:paraId="6C5B9680" w14:textId="77777777" w:rsidR="00B6355A" w:rsidRDefault="00B6355A" w:rsidP="00860070">
      <w:pPr>
        <w:spacing w:line="240" w:lineRule="auto"/>
        <w:jc w:val="both"/>
        <w:rPr>
          <w:rFonts w:eastAsia="Times New Roman" w:cs="Times New Roman"/>
          <w:szCs w:val="26"/>
          <w:lang w:eastAsia="ru-RU"/>
        </w:rPr>
      </w:pPr>
    </w:p>
    <w:p w14:paraId="38C46F3B" w14:textId="144D1642" w:rsidR="007D244B" w:rsidRDefault="007D244B" w:rsidP="00860070">
      <w:pPr>
        <w:spacing w:line="240" w:lineRule="auto"/>
        <w:jc w:val="both"/>
        <w:rPr>
          <w:rFonts w:cs="Times New Roman"/>
          <w:szCs w:val="26"/>
        </w:rPr>
      </w:pPr>
      <w:r>
        <w:rPr>
          <w:rFonts w:eastAsia="Times New Roman" w:cs="Times New Roman"/>
          <w:szCs w:val="26"/>
          <w:lang w:eastAsia="ru-RU"/>
        </w:rPr>
        <w:t>В день проведения ЕГЭ руководитель ППЭ должен явиться в ППЭ</w:t>
      </w:r>
      <w:r w:rsidRPr="009B5E9A">
        <w:rPr>
          <w:b/>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07</w:t>
      </w:r>
      <w:r>
        <w:rPr>
          <w:rFonts w:eastAsia="Times New Roman" w:cs="Times New Roman"/>
          <w:b/>
          <w:szCs w:val="26"/>
        </w:rPr>
        <w:t>:</w:t>
      </w:r>
      <w:r>
        <w:rPr>
          <w:rFonts w:eastAsia="Times New Roman" w:cs="Times New Roman"/>
          <w:b/>
          <w:szCs w:val="26"/>
          <w:lang w:eastAsia="ru-RU"/>
        </w:rPr>
        <w:t>30 по местному времени.</w:t>
      </w:r>
      <w:r>
        <w:rPr>
          <w:rFonts w:cs="Times New Roman"/>
          <w:szCs w:val="26"/>
        </w:rPr>
        <w:t xml:space="preserve"> </w:t>
      </w:r>
    </w:p>
    <w:p w14:paraId="62EBFB94" w14:textId="77777777" w:rsidR="007D244B" w:rsidRDefault="007D244B" w:rsidP="00860070">
      <w:pPr>
        <w:spacing w:line="240" w:lineRule="auto"/>
        <w:jc w:val="both"/>
        <w:rPr>
          <w:rFonts w:eastAsia="Times New Roman" w:cs="Times New Roman"/>
          <w:b/>
          <w:szCs w:val="26"/>
          <w:lang w:eastAsia="ru-RU"/>
        </w:rPr>
      </w:pPr>
      <w:r>
        <w:rPr>
          <w:rFonts w:eastAsia="Times New Roman" w:cs="Times New Roman"/>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14:paraId="121F521B" w14:textId="77777777" w:rsidR="007D244B" w:rsidRDefault="007D244B" w:rsidP="00B25D19">
      <w:pPr>
        <w:spacing w:line="240" w:lineRule="auto"/>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14:paraId="569D9A84" w14:textId="77777777" w:rsidR="007D244B" w:rsidRDefault="007D244B" w:rsidP="00BD5290">
      <w:pPr>
        <w:spacing w:line="240" w:lineRule="auto"/>
        <w:jc w:val="both"/>
        <w:rPr>
          <w:rFonts w:eastAsia="Times New Roman" w:cs="Times New Roman"/>
          <w:szCs w:val="26"/>
          <w:lang w:eastAsia="ru-RU"/>
        </w:rPr>
      </w:pPr>
      <w:r>
        <w:rPr>
          <w:rFonts w:eastAsia="Times New Roman" w:cs="Times New Roman"/>
          <w:szCs w:val="26"/>
          <w:lang w:eastAsia="ru-RU"/>
        </w:rPr>
        <w:t xml:space="preserve">Не позднее 7.30, но до получения ЭМ от члена ГЭК обеспечить включение в </w:t>
      </w:r>
      <w:r>
        <w:rPr>
          <w:rFonts w:eastAsia="Times New Roman" w:cs="Times New Roman"/>
          <w:szCs w:val="26"/>
        </w:rPr>
        <w:t>Штаб</w:t>
      </w:r>
      <w:r w:rsidRPr="00346D20">
        <w:rPr>
          <w:rFonts w:eastAsia="Times New Roman" w:cs="Times New Roman"/>
          <w:szCs w:val="26"/>
        </w:rPr>
        <w:t>е</w:t>
      </w:r>
      <w:r>
        <w:rPr>
          <w:rFonts w:eastAsia="Times New Roman" w:cs="Times New Roman"/>
          <w:szCs w:val="26"/>
        </w:rPr>
        <w:t xml:space="preserve"> ППЭ</w:t>
      </w:r>
      <w:r>
        <w:rPr>
          <w:rFonts w:eastAsia="Times New Roman" w:cs="Times New Roman"/>
          <w:szCs w:val="26"/>
          <w:lang w:eastAsia="ru-RU"/>
        </w:rPr>
        <w:t xml:space="preserve"> режима видеонаблюдения, записи, трансляции.</w:t>
      </w:r>
      <w:r w:rsidRPr="00346D20">
        <w:rPr>
          <w:rFonts w:eastAsia="Times New Roman" w:cs="Times New Roman"/>
          <w:szCs w:val="26"/>
        </w:rPr>
        <w:t> </w:t>
      </w:r>
    </w:p>
    <w:p w14:paraId="773DA972" w14:textId="77777777" w:rsidR="007D244B" w:rsidRDefault="007D244B" w:rsidP="00B87B76">
      <w:pPr>
        <w:tabs>
          <w:tab w:val="left" w:pos="993"/>
        </w:tabs>
        <w:spacing w:line="240" w:lineRule="auto"/>
        <w:jc w:val="both"/>
        <w:rPr>
          <w:rFonts w:eastAsia="Times New Roman" w:cs="Times New Roman"/>
          <w:szCs w:val="26"/>
          <w:lang w:eastAsia="ru-RU"/>
        </w:rPr>
      </w:pPr>
      <w:r>
        <w:rPr>
          <w:rFonts w:eastAsia="Times New Roman" w:cs="Times New Roman"/>
          <w:b/>
          <w:szCs w:val="26"/>
          <w:lang w:eastAsia="ru-RU"/>
        </w:rPr>
        <w:t>Не позднее 07.30 по местному времени</w:t>
      </w:r>
      <w:r>
        <w:rPr>
          <w:rFonts w:eastAsia="Times New Roman" w:cs="Times New Roman"/>
          <w:szCs w:val="26"/>
          <w:lang w:eastAsia="ru-RU"/>
        </w:rPr>
        <w:t xml:space="preserve"> получить от членов ГЭК ЭМ</w:t>
      </w:r>
      <w:r>
        <w:rPr>
          <w:rFonts w:eastAsia="Times New Roman" w:cs="Times New Roman"/>
          <w:szCs w:val="26"/>
        </w:rPr>
        <w:t xml:space="preserve"> </w:t>
      </w:r>
      <w:r>
        <w:rPr>
          <w:rFonts w:eastAsia="Times New Roman" w:cs="Times New Roman"/>
          <w:szCs w:val="26"/>
          <w:lang w:eastAsia="ru-RU"/>
        </w:rPr>
        <w:t>и вскрыть</w:t>
      </w:r>
      <w:r w:rsidRPr="009B5E9A">
        <w:rPr>
          <w:b/>
        </w:rPr>
        <w:t>:</w:t>
      </w:r>
      <w:r>
        <w:rPr>
          <w:rFonts w:eastAsia="Times New Roman" w:cs="Times New Roman"/>
          <w:szCs w:val="26"/>
        </w:rPr>
        <w:t xml:space="preserve"> </w:t>
      </w:r>
    </w:p>
    <w:p w14:paraId="139A5F0C" w14:textId="77777777" w:rsidR="007D244B" w:rsidRDefault="007D244B" w:rsidP="0013211D">
      <w:pPr>
        <w:spacing w:line="240" w:lineRule="auto"/>
        <w:jc w:val="both"/>
        <w:rPr>
          <w:rFonts w:eastAsia="Times New Roman" w:cs="Times New Roman"/>
          <w:szCs w:val="26"/>
          <w:lang w:eastAsia="ru-RU"/>
        </w:rPr>
      </w:pPr>
      <w:r>
        <w:rPr>
          <w:rFonts w:eastAsia="Times New Roman" w:cs="Times New Roman"/>
          <w:szCs w:val="26"/>
        </w:rPr>
        <w:t>упаковку</w:t>
      </w:r>
      <w:r>
        <w:rPr>
          <w:rFonts w:eastAsia="Times New Roman" w:cs="Times New Roman"/>
          <w:szCs w:val="26"/>
          <w:lang w:eastAsia="ru-RU"/>
        </w:rPr>
        <w:t xml:space="preserve"> с электронными носителями с ЭМ, ВДП</w:t>
      </w:r>
      <w:r>
        <w:rPr>
          <w:rFonts w:eastAsia="Times New Roman" w:cs="Times New Roman"/>
          <w:szCs w:val="26"/>
        </w:rPr>
        <w:t xml:space="preserve">, пакет </w:t>
      </w:r>
      <w:r>
        <w:rPr>
          <w:rFonts w:eastAsia="Times New Roman" w:cs="Times New Roman"/>
          <w:szCs w:val="26"/>
          <w:lang w:eastAsia="ru-RU"/>
        </w:rPr>
        <w:t xml:space="preserve">руководителя ППЭ </w:t>
      </w:r>
      <w:r>
        <w:rPr>
          <w:rFonts w:eastAsia="Times New Roman" w:cs="Times New Roman"/>
          <w:szCs w:val="26"/>
        </w:rPr>
        <w:t>с формами</w:t>
      </w:r>
      <w:r>
        <w:rPr>
          <w:rFonts w:eastAsia="Times New Roman" w:cs="Times New Roman"/>
          <w:szCs w:val="26"/>
          <w:lang w:eastAsia="ru-RU"/>
        </w:rPr>
        <w:t xml:space="preserve"> ППЭ</w:t>
      </w:r>
      <w:r>
        <w:rPr>
          <w:rFonts w:eastAsia="Times New Roman" w:cs="Times New Roman"/>
          <w:szCs w:val="26"/>
        </w:rPr>
        <w:t xml:space="preserve"> (</w:t>
      </w:r>
      <w:r>
        <w:rPr>
          <w:rFonts w:eastAsia="Times New Roman" w:cs="Times New Roman"/>
          <w:szCs w:val="26"/>
          <w:lang w:eastAsia="ru-RU"/>
        </w:rPr>
        <w:t>в</w:t>
      </w:r>
      <w:r>
        <w:rPr>
          <w:rFonts w:eastAsia="Times New Roman" w:cs="Times New Roman"/>
          <w:szCs w:val="26"/>
        </w:rPr>
        <w:t> </w:t>
      </w:r>
      <w:r>
        <w:rPr>
          <w:rFonts w:eastAsia="Times New Roman" w:cs="Times New Roman"/>
          <w:szCs w:val="26"/>
          <w:lang w:eastAsia="ru-RU"/>
        </w:rPr>
        <w:t>случае использования бумажного варианта пакета руководителя ППЭ</w:t>
      </w:r>
      <w:r>
        <w:rPr>
          <w:rFonts w:eastAsia="Times New Roman" w:cs="Times New Roman"/>
          <w:szCs w:val="26"/>
        </w:rPr>
        <w:t xml:space="preserve">), </w:t>
      </w:r>
      <w:r>
        <w:rPr>
          <w:rFonts w:cs="Times New Roman"/>
          <w:szCs w:val="26"/>
        </w:rPr>
        <w:t xml:space="preserve">другими упаковочными материалами </w:t>
      </w:r>
      <w:r>
        <w:rPr>
          <w:rFonts w:eastAsia="Times New Roman" w:cs="Times New Roman"/>
          <w:szCs w:val="26"/>
          <w:lang w:eastAsia="ru-RU"/>
        </w:rPr>
        <w:t xml:space="preserve">в </w:t>
      </w:r>
      <w:r>
        <w:rPr>
          <w:rFonts w:cs="Times New Roman"/>
          <w:szCs w:val="26"/>
        </w:rPr>
        <w:t>соответствии со схемой упаковки ЭМ, утверждённой ОИВ</w:t>
      </w:r>
      <w:r>
        <w:rPr>
          <w:rFonts w:eastAsia="Times New Roman" w:cs="Times New Roman"/>
          <w:szCs w:val="26"/>
        </w:rPr>
        <w:t xml:space="preserve">. </w:t>
      </w:r>
    </w:p>
    <w:p w14:paraId="243D00BD" w14:textId="77777777" w:rsidR="007D244B" w:rsidRDefault="007D244B" w:rsidP="001B7976">
      <w:pPr>
        <w:spacing w:line="240" w:lineRule="auto"/>
        <w:jc w:val="both"/>
        <w:rPr>
          <w:rFonts w:eastAsia="Times New Roman" w:cs="Times New Roman"/>
          <w:szCs w:val="26"/>
          <w:lang w:eastAsia="ru-RU"/>
        </w:rPr>
      </w:pPr>
      <w:r>
        <w:rPr>
          <w:rFonts w:eastAsia="Times New Roman" w:cs="Times New Roman"/>
          <w:szCs w:val="26"/>
          <w:lang w:eastAsia="ru-RU"/>
        </w:rPr>
        <w:t>В ППЭ должны быть выданы</w:t>
      </w:r>
      <w:r>
        <w:rPr>
          <w:rFonts w:eastAsia="Times New Roman" w:cs="Times New Roman"/>
          <w:szCs w:val="26"/>
        </w:rPr>
        <w:t xml:space="preserve"> ВДП в количестве, равном числу аудиторий, умноженному на 4</w:t>
      </w:r>
      <w:r>
        <w:rPr>
          <w:rFonts w:eastAsia="Times New Roman" w:cs="Times New Roman"/>
          <w:szCs w:val="26"/>
          <w:lang w:eastAsia="ru-RU"/>
        </w:rPr>
        <w:t>:</w:t>
      </w:r>
    </w:p>
    <w:p w14:paraId="53522109" w14:textId="77777777" w:rsidR="007D244B" w:rsidRDefault="007D244B" w:rsidP="001B7976">
      <w:pPr>
        <w:spacing w:line="240" w:lineRule="auto"/>
        <w:jc w:val="both"/>
        <w:rPr>
          <w:rFonts w:eastAsia="Times New Roman" w:cs="Times New Roman"/>
          <w:szCs w:val="26"/>
        </w:rPr>
      </w:pPr>
      <w:r>
        <w:rPr>
          <w:rFonts w:eastAsia="Times New Roman" w:cs="Times New Roman"/>
          <w:szCs w:val="26"/>
        </w:rPr>
        <w:t>ВДП для упаковки бланков ЕГЭ с ответами участников экзамена в аудитории</w:t>
      </w:r>
      <w:r w:rsidR="0045642F">
        <w:rPr>
          <w:rFonts w:eastAsia="Times New Roman" w:cs="Times New Roman"/>
          <w:szCs w:val="26"/>
        </w:rPr>
        <w:t xml:space="preserve"> </w:t>
      </w:r>
      <w:r w:rsidR="0045642F" w:rsidRPr="00FF290B">
        <w:rPr>
          <w:rFonts w:eastAsia="Times New Roman" w:cs="Times New Roman"/>
          <w:szCs w:val="26"/>
        </w:rPr>
        <w:t>(на каждом ВДП напечатан «Сопроводительный бланк к материалам ЕГЭ», обязательный к заполнению)</w:t>
      </w:r>
      <w:r>
        <w:rPr>
          <w:rFonts w:eastAsia="Times New Roman" w:cs="Times New Roman"/>
          <w:szCs w:val="26"/>
        </w:rPr>
        <w:t>;</w:t>
      </w:r>
    </w:p>
    <w:p w14:paraId="10CA2FF6" w14:textId="77777777" w:rsidR="007D244B" w:rsidRDefault="007D244B" w:rsidP="00CE30B9">
      <w:pPr>
        <w:spacing w:line="240" w:lineRule="auto"/>
        <w:jc w:val="both"/>
        <w:rPr>
          <w:rFonts w:eastAsia="Times New Roman" w:cs="Times New Roman"/>
          <w:szCs w:val="26"/>
        </w:rPr>
      </w:pPr>
      <w:r>
        <w:rPr>
          <w:rFonts w:eastAsia="Times New Roman" w:cs="Times New Roman"/>
          <w:szCs w:val="26"/>
        </w:rPr>
        <w:t>ВДП для упаковки использованных КИМ в аудитории;</w:t>
      </w:r>
    </w:p>
    <w:p w14:paraId="379EB41A" w14:textId="77777777" w:rsidR="007D244B" w:rsidRDefault="007D244B" w:rsidP="00D209DF">
      <w:pPr>
        <w:spacing w:line="240" w:lineRule="auto"/>
        <w:jc w:val="both"/>
        <w:rPr>
          <w:rFonts w:eastAsia="Times New Roman" w:cs="Times New Roman"/>
          <w:szCs w:val="26"/>
        </w:rPr>
      </w:pPr>
      <w:r>
        <w:rPr>
          <w:rFonts w:eastAsia="Times New Roman" w:cs="Times New Roman"/>
          <w:szCs w:val="26"/>
        </w:rPr>
        <w:t>ВДП для упаковки испорченных и бракованных комплектов ЭМ;</w:t>
      </w:r>
    </w:p>
    <w:p w14:paraId="5E702B13" w14:textId="77777777" w:rsidR="007D244B" w:rsidRDefault="007D244B" w:rsidP="00B5748D">
      <w:pPr>
        <w:spacing w:line="240" w:lineRule="auto"/>
        <w:jc w:val="both"/>
        <w:rPr>
          <w:rFonts w:eastAsia="Times New Roman" w:cs="Times New Roman"/>
          <w:szCs w:val="26"/>
          <w:lang w:eastAsia="ru-RU"/>
        </w:rPr>
      </w:pPr>
      <w:r>
        <w:rPr>
          <w:rFonts w:eastAsia="Times New Roman" w:cs="Times New Roman"/>
          <w:szCs w:val="26"/>
          <w:lang w:eastAsia="ru-RU"/>
        </w:rPr>
        <w:t xml:space="preserve">ВДП для </w:t>
      </w:r>
      <w:r>
        <w:rPr>
          <w:rFonts w:eastAsia="Times New Roman" w:cs="Times New Roman"/>
          <w:szCs w:val="26"/>
        </w:rPr>
        <w:t>переупаковки бланков ЕГЭ с ответами</w:t>
      </w:r>
      <w:r>
        <w:rPr>
          <w:rFonts w:eastAsia="Times New Roman" w:cs="Times New Roman"/>
          <w:szCs w:val="26"/>
          <w:lang w:eastAsia="ru-RU"/>
        </w:rPr>
        <w:t xml:space="preserve"> участников экзамена </w:t>
      </w:r>
      <w:r>
        <w:rPr>
          <w:rFonts w:eastAsia="Times New Roman" w:cs="Times New Roman"/>
          <w:szCs w:val="26"/>
        </w:rPr>
        <w:t>после их сканирования в Штабе ППЭ.</w:t>
      </w:r>
    </w:p>
    <w:p w14:paraId="10316BBF" w14:textId="77777777" w:rsidR="007D244B" w:rsidRDefault="007D244B" w:rsidP="002A05DD">
      <w:pPr>
        <w:spacing w:line="240" w:lineRule="auto"/>
        <w:jc w:val="both"/>
        <w:rPr>
          <w:rFonts w:eastAsia="Times New Roman" w:cs="Times New Roman"/>
          <w:szCs w:val="26"/>
        </w:rPr>
      </w:pPr>
      <w:r>
        <w:rPr>
          <w:rFonts w:eastAsia="Times New Roman" w:cs="Times New Roman"/>
          <w:szCs w:val="26"/>
        </w:rPr>
        <w:lastRenderedPageBreak/>
        <w:t>В случае если в ППЭ не проводится сканирование бланков ЕГЭ и форм ППЭ, ВДП выдаются в ППЭ в количестве, равном числу аудиторий, умноженному на 3 (т.к. переупаковка в Штабе ППЭ не требуется).</w:t>
      </w:r>
    </w:p>
    <w:p w14:paraId="52FF2AD2" w14:textId="77777777" w:rsidR="007D244B" w:rsidRDefault="007D244B" w:rsidP="00C433BF">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 в соответствии с формой ППЭ-14-03</w:t>
      </w:r>
      <w:r>
        <w:rPr>
          <w:rFonts w:eastAsia="Times New Roman" w:cs="Times New Roman"/>
          <w:szCs w:val="26"/>
        </w:rPr>
        <w:t>;</w:t>
      </w:r>
    </w:p>
    <w:p w14:paraId="221A891E" w14:textId="77777777" w:rsidR="007D244B" w:rsidRDefault="007D244B" w:rsidP="0035778B">
      <w:pPr>
        <w:spacing w:line="240" w:lineRule="auto"/>
        <w:jc w:val="both"/>
        <w:rPr>
          <w:rFonts w:eastAsia="Times New Roman" w:cs="Times New Roman"/>
          <w:szCs w:val="26"/>
          <w:lang w:eastAsia="ru-RU"/>
        </w:rPr>
      </w:pPr>
      <w:r>
        <w:rPr>
          <w:rFonts w:eastAsia="Times New Roman" w:cs="Times New Roman"/>
          <w:szCs w:val="26"/>
        </w:rPr>
        <w:t>заполнить</w:t>
      </w:r>
      <w:r>
        <w:rPr>
          <w:rFonts w:eastAsia="Times New Roman" w:cs="Times New Roman"/>
          <w:szCs w:val="26"/>
          <w:lang w:eastAsia="ru-RU"/>
        </w:rPr>
        <w:t xml:space="preserve"> форму ППЭ-14-01  при получении ЭМ от членов ГЭК</w:t>
      </w:r>
      <w:r>
        <w:rPr>
          <w:rFonts w:eastAsia="Times New Roman" w:cs="Times New Roman"/>
          <w:szCs w:val="26"/>
        </w:rPr>
        <w:t>;</w:t>
      </w:r>
      <w:r>
        <w:rPr>
          <w:rFonts w:eastAsia="Times New Roman" w:cs="Times New Roman"/>
          <w:szCs w:val="26"/>
          <w:lang w:eastAsia="ru-RU"/>
        </w:rPr>
        <w:t xml:space="preserve"> </w:t>
      </w:r>
    </w:p>
    <w:p w14:paraId="6F0AFAAB" w14:textId="77777777" w:rsidR="0061337F" w:rsidRDefault="007D244B">
      <w:pPr>
        <w:spacing w:line="240" w:lineRule="auto"/>
        <w:jc w:val="both"/>
        <w:rPr>
          <w:rFonts w:eastAsia="Times New Roman" w:cs="Times New Roman"/>
          <w:szCs w:val="26"/>
          <w:lang w:eastAsia="ru-RU"/>
        </w:rPr>
      </w:pPr>
      <w:r>
        <w:rPr>
          <w:rFonts w:eastAsia="Times New Roman" w:cs="Times New Roman"/>
          <w:szCs w:val="26"/>
        </w:rPr>
        <w:t>разместить</w:t>
      </w:r>
      <w:r>
        <w:rPr>
          <w:rFonts w:eastAsia="Times New Roman" w:cs="Times New Roman"/>
          <w:szCs w:val="26"/>
          <w:lang w:eastAsia="ru-RU"/>
        </w:rPr>
        <w:t xml:space="preserve"> в сейфе, расположенном в Штабе ППЭ в зоне видимости камер видеонаблюдения, сейф-пакеты с электронными носителями с ЭМ и</w:t>
      </w:r>
      <w:r>
        <w:rPr>
          <w:rFonts w:eastAsia="Times New Roman" w:cs="Times New Roman"/>
          <w:szCs w:val="26"/>
        </w:rPr>
        <w:t xml:space="preserve"> </w:t>
      </w:r>
      <w:r>
        <w:rPr>
          <w:rFonts w:eastAsia="Times New Roman" w:cs="Times New Roman"/>
          <w:szCs w:val="26"/>
          <w:lang w:eastAsia="ru-RU"/>
        </w:rPr>
        <w:t>обеспечить их надежное хранение до момента передачи ответственным организаторам в аудиториях. Вскрытие сейф-пакетов с электронными носителями с ЭМ категорически запрещены</w:t>
      </w:r>
      <w:r>
        <w:rPr>
          <w:rFonts w:eastAsia="Times New Roman" w:cs="Times New Roman"/>
          <w:szCs w:val="26"/>
        </w:rPr>
        <w:t>;</w:t>
      </w:r>
    </w:p>
    <w:p w14:paraId="133F69DC"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rPr>
        <w:t>дать поручение техническому специалисту получить и распечатать</w:t>
      </w:r>
      <w:r>
        <w:rPr>
          <w:rFonts w:eastAsia="Times New Roman" w:cs="Times New Roman"/>
          <w:szCs w:val="26"/>
          <w:lang w:eastAsia="ru-RU"/>
        </w:rPr>
        <w:t xml:space="preserve"> в присутствии члена ГЭК пакет руководителя ППЭ – в</w:t>
      </w:r>
      <w:r>
        <w:rPr>
          <w:rFonts w:eastAsia="Times New Roman" w:cs="Times New Roman"/>
          <w:szCs w:val="26"/>
        </w:rPr>
        <w:t> </w:t>
      </w:r>
      <w:r>
        <w:rPr>
          <w:rFonts w:eastAsia="Times New Roman" w:cs="Times New Roman"/>
          <w:szCs w:val="26"/>
          <w:lang w:eastAsia="ru-RU"/>
        </w:rPr>
        <w:t>случае использования электронной версии сейф-пакета</w:t>
      </w:r>
      <w:r>
        <w:rPr>
          <w:rFonts w:eastAsia="Times New Roman" w:cs="Times New Roman"/>
          <w:szCs w:val="26"/>
        </w:rPr>
        <w:t>;</w:t>
      </w:r>
    </w:p>
    <w:p w14:paraId="02CCDA98"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 xml:space="preserve">Не позднее 07:50 </w:t>
      </w:r>
      <w:r w:rsidRPr="00156C0E">
        <w:rPr>
          <w:rFonts w:eastAsia="Times New Roman" w:cs="Times New Roman"/>
          <w:szCs w:val="26"/>
        </w:rPr>
        <w:t>по местному</w:t>
      </w:r>
      <w:r>
        <w:rPr>
          <w:rFonts w:eastAsia="Times New Roman" w:cs="Times New Roman"/>
          <w:szCs w:val="26"/>
          <w:lang w:eastAsia="ru-RU"/>
        </w:rPr>
        <w:t xml:space="preserve"> времени назначить ответственного </w:t>
      </w:r>
      <w:r w:rsidRPr="00156C0E">
        <w:rPr>
          <w:rFonts w:eastAsia="Times New Roman" w:cs="Times New Roman"/>
          <w:szCs w:val="26"/>
        </w:rPr>
        <w:t>за регистрацию</w:t>
      </w:r>
      <w:r>
        <w:rPr>
          <w:rFonts w:eastAsia="Times New Roman" w:cs="Times New Roman"/>
          <w:szCs w:val="26"/>
          <w:lang w:eastAsia="ru-RU"/>
        </w:rPr>
        <w:t xml:space="preserve"> лиц, привлекаемых </w:t>
      </w:r>
      <w:r w:rsidRPr="00156C0E">
        <w:rPr>
          <w:rFonts w:eastAsia="Times New Roman" w:cs="Times New Roman"/>
          <w:szCs w:val="26"/>
        </w:rPr>
        <w:t>к проведению</w:t>
      </w:r>
      <w:r>
        <w:rPr>
          <w:rFonts w:eastAsia="Times New Roman" w:cs="Times New Roman"/>
          <w:szCs w:val="26"/>
          <w:lang w:eastAsia="ru-RU"/>
        </w:rPr>
        <w:t xml:space="preserve"> ЕГЭ </w:t>
      </w:r>
      <w:r w:rsidRPr="00156C0E">
        <w:rPr>
          <w:rFonts w:eastAsia="Times New Roman" w:cs="Times New Roman"/>
          <w:szCs w:val="26"/>
        </w:rPr>
        <w:t>в ППЭ, в соответствии</w:t>
      </w:r>
      <w:r>
        <w:rPr>
          <w:rFonts w:eastAsia="Times New Roman" w:cs="Times New Roman"/>
          <w:szCs w:val="26"/>
          <w:lang w:eastAsia="ru-RU"/>
        </w:rPr>
        <w:t xml:space="preserve"> </w:t>
      </w:r>
      <w:r w:rsidRPr="00156C0E">
        <w:rPr>
          <w:rFonts w:eastAsia="Times New Roman" w:cs="Times New Roman"/>
          <w:szCs w:val="26"/>
        </w:rPr>
        <w:t>с формой</w:t>
      </w:r>
      <w:r>
        <w:rPr>
          <w:rFonts w:eastAsia="Times New Roman" w:cs="Times New Roman"/>
          <w:szCs w:val="26"/>
          <w:lang w:eastAsia="ru-RU"/>
        </w:rPr>
        <w:t xml:space="preserve"> ППЭ-07 «</w:t>
      </w:r>
      <w:r w:rsidRPr="00156C0E">
        <w:rPr>
          <w:rFonts w:eastAsia="Times New Roman" w:cs="Times New Roman"/>
          <w:szCs w:val="26"/>
        </w:rPr>
        <w:t>из числа</w:t>
      </w:r>
      <w:r>
        <w:rPr>
          <w:rFonts w:eastAsia="Times New Roman" w:cs="Times New Roman"/>
          <w:szCs w:val="26"/>
          <w:lang w:eastAsia="ru-RU"/>
        </w:rPr>
        <w:t xml:space="preserve"> организаторов вне аудитории;</w:t>
      </w:r>
      <w:r w:rsidRPr="00156C0E">
        <w:rPr>
          <w:rFonts w:eastAsia="Times New Roman" w:cs="Times New Roman"/>
          <w:szCs w:val="26"/>
        </w:rPr>
        <w:t> </w:t>
      </w:r>
    </w:p>
    <w:p w14:paraId="07EA9924"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 xml:space="preserve">обеспечить контроль </w:t>
      </w:r>
      <w:r w:rsidRPr="00156C0E">
        <w:rPr>
          <w:rFonts w:eastAsia="Times New Roman" w:cs="Times New Roman"/>
          <w:szCs w:val="26"/>
        </w:rPr>
        <w:t>за регистрацией</w:t>
      </w:r>
      <w:r>
        <w:rPr>
          <w:rFonts w:eastAsia="Times New Roman" w:cs="Times New Roman"/>
          <w:szCs w:val="26"/>
          <w:lang w:eastAsia="ru-RU"/>
        </w:rPr>
        <w:t xml:space="preserve"> работников ППЭ </w:t>
      </w:r>
      <w:r w:rsidRPr="00156C0E">
        <w:rPr>
          <w:rFonts w:eastAsia="Times New Roman" w:cs="Times New Roman"/>
          <w:szCs w:val="26"/>
        </w:rPr>
        <w:t>в день</w:t>
      </w:r>
      <w:r>
        <w:rPr>
          <w:rFonts w:eastAsia="Times New Roman" w:cs="Times New Roman"/>
          <w:szCs w:val="26"/>
          <w:lang w:eastAsia="ru-RU"/>
        </w:rPr>
        <w:t xml:space="preserve"> экзамена (в</w:t>
      </w:r>
      <w:r>
        <w:rPr>
          <w:rFonts w:eastAsia="Times New Roman" w:cs="Times New Roman"/>
          <w:szCs w:val="26"/>
        </w:rPr>
        <w:t> </w:t>
      </w:r>
      <w:r>
        <w:rPr>
          <w:rFonts w:eastAsia="Times New Roman" w:cs="Times New Roman"/>
          <w:szCs w:val="26"/>
          <w:lang w:eastAsia="ru-RU"/>
        </w:rPr>
        <w:t xml:space="preserve">случае неявки распределенных </w:t>
      </w:r>
      <w:r w:rsidRPr="00156C0E">
        <w:rPr>
          <w:rFonts w:eastAsia="Times New Roman" w:cs="Times New Roman"/>
          <w:szCs w:val="26"/>
        </w:rPr>
        <w:t>в данный</w:t>
      </w:r>
      <w:r>
        <w:rPr>
          <w:rFonts w:eastAsia="Times New Roman" w:cs="Times New Roman"/>
          <w:szCs w:val="26"/>
          <w:lang w:eastAsia="ru-RU"/>
        </w:rPr>
        <w:t xml:space="preserve"> ППЭ работников ППЭ, произвести замену работников ППЭ </w:t>
      </w:r>
      <w:r w:rsidRPr="00156C0E">
        <w:rPr>
          <w:rFonts w:eastAsia="Times New Roman" w:cs="Times New Roman"/>
          <w:szCs w:val="26"/>
        </w:rPr>
        <w:t>по форме</w:t>
      </w:r>
      <w:r>
        <w:rPr>
          <w:rFonts w:eastAsia="Times New Roman" w:cs="Times New Roman"/>
          <w:szCs w:val="26"/>
          <w:lang w:eastAsia="ru-RU"/>
        </w:rPr>
        <w:t xml:space="preserve"> ППЭ-19);</w:t>
      </w:r>
      <w:r w:rsidRPr="00156C0E">
        <w:rPr>
          <w:rFonts w:eastAsia="Times New Roman" w:cs="Times New Roman"/>
          <w:szCs w:val="26"/>
        </w:rPr>
        <w:t> </w:t>
      </w:r>
    </w:p>
    <w:p w14:paraId="4E01BC17"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 xml:space="preserve">проверить готовность аудиторий </w:t>
      </w:r>
      <w:r w:rsidRPr="00156C0E">
        <w:rPr>
          <w:rFonts w:eastAsia="Times New Roman" w:cs="Times New Roman"/>
          <w:szCs w:val="26"/>
        </w:rPr>
        <w:t>к проведению</w:t>
      </w:r>
      <w:r>
        <w:rPr>
          <w:rFonts w:eastAsia="Times New Roman" w:cs="Times New Roman"/>
          <w:szCs w:val="26"/>
          <w:lang w:eastAsia="ru-RU"/>
        </w:rPr>
        <w:t xml:space="preserve"> ЕГЭ.</w:t>
      </w:r>
      <w:r w:rsidRPr="00156C0E">
        <w:rPr>
          <w:rFonts w:eastAsia="Times New Roman" w:cs="Times New Roman"/>
          <w:szCs w:val="26"/>
        </w:rPr>
        <w:t> </w:t>
      </w:r>
    </w:p>
    <w:p w14:paraId="3399B02A"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b/>
          <w:szCs w:val="26"/>
          <w:lang w:eastAsia="ru-RU"/>
        </w:rPr>
        <w:t>Не ранее 8</w:t>
      </w:r>
      <w:r>
        <w:rPr>
          <w:rFonts w:eastAsia="Times New Roman" w:cs="Times New Roman"/>
          <w:b/>
          <w:szCs w:val="26"/>
        </w:rPr>
        <w:t>:</w:t>
      </w:r>
      <w:r>
        <w:rPr>
          <w:rFonts w:eastAsia="Times New Roman" w:cs="Times New Roman"/>
          <w:b/>
          <w:szCs w:val="26"/>
          <w:lang w:eastAsia="ru-RU"/>
        </w:rPr>
        <w:t>15 по местному времени</w:t>
      </w:r>
      <w:r>
        <w:rPr>
          <w:rFonts w:eastAsia="Times New Roman" w:cs="Times New Roman"/>
          <w:b/>
          <w:szCs w:val="26"/>
        </w:rPr>
        <w:t>:</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представлено в Приложении 1.9</w:t>
      </w:r>
      <w:r w:rsidRPr="006F10B5">
        <w:rPr>
          <w:rFonts w:eastAsia="Times New Roman" w:cs="Times New Roman"/>
          <w:szCs w:val="26"/>
        </w:rPr>
        <w:t>);</w:t>
      </w:r>
      <w:r>
        <w:rPr>
          <w:rFonts w:eastAsia="Times New Roman" w:cs="Times New Roman"/>
          <w:szCs w:val="26"/>
          <w:lang w:eastAsia="ru-RU"/>
        </w:rPr>
        <w:t xml:space="preserve"> выдать ответственному организатору вне аудитории формы ППЭ-06-01 и ППЭ-06-02 для размещения на информационном стенде при входе в ППЭ.</w:t>
      </w:r>
    </w:p>
    <w:p w14:paraId="2A080271"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w:t>
      </w:r>
      <w:r>
        <w:rPr>
          <w:rFonts w:eastAsia="Times New Roman" w:cs="Times New Roman"/>
          <w:szCs w:val="26"/>
        </w:rPr>
        <w:t xml:space="preserve"> </w:t>
      </w:r>
      <w:r>
        <w:rPr>
          <w:rFonts w:eastAsia="Times New Roman" w:cs="Times New Roman"/>
          <w:szCs w:val="26"/>
          <w:lang w:eastAsia="ru-RU"/>
        </w:rPr>
        <w:t>направить организаторов всех категорий на рабочие места в соответствии с формой ППЭ-07.</w:t>
      </w:r>
    </w:p>
    <w:p w14:paraId="105271F6"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14:paraId="565D6D9A" w14:textId="342DE8F7" w:rsidR="0061337F" w:rsidRPr="00A93FA7" w:rsidRDefault="003F7215" w:rsidP="00A93FA7">
      <w:pPr>
        <w:tabs>
          <w:tab w:val="left" w:pos="993"/>
        </w:tabs>
        <w:spacing w:line="240" w:lineRule="auto"/>
        <w:jc w:val="both"/>
        <w:rPr>
          <w:spacing w:val="-3"/>
        </w:rPr>
      </w:pPr>
      <w:r>
        <w:rPr>
          <w:rFonts w:eastAsia="Times New Roman" w:cs="Times New Roman"/>
          <w:szCs w:val="26"/>
          <w:lang w:eastAsia="ru-RU"/>
        </w:rPr>
        <w:t xml:space="preserve">формы </w:t>
      </w:r>
      <w:r w:rsidR="007D244B">
        <w:rPr>
          <w:rFonts w:eastAsia="Times New Roman" w:cs="Times New Roman"/>
          <w:szCs w:val="26"/>
          <w:lang w:eastAsia="ru-RU"/>
        </w:rPr>
        <w:t>ППЭ-05-01 (2 экземпляра)</w:t>
      </w:r>
      <w:r>
        <w:rPr>
          <w:rFonts w:eastAsia="Times New Roman" w:cs="Times New Roman"/>
          <w:szCs w:val="26"/>
          <w:lang w:eastAsia="ru-RU"/>
        </w:rPr>
        <w:t>,</w:t>
      </w:r>
      <w:r w:rsidR="00A93FA7">
        <w:rPr>
          <w:spacing w:val="-3"/>
        </w:rPr>
        <w:t xml:space="preserve"> </w:t>
      </w:r>
      <w:r w:rsidR="007D244B">
        <w:rPr>
          <w:rFonts w:eastAsia="Times New Roman" w:cs="Times New Roman"/>
          <w:spacing w:val="-3"/>
          <w:szCs w:val="26"/>
        </w:rPr>
        <w:t>ППЭ-05-02</w:t>
      </w:r>
      <w:r>
        <w:rPr>
          <w:rFonts w:eastAsia="Times New Roman" w:cs="Times New Roman"/>
          <w:spacing w:val="-3"/>
          <w:szCs w:val="26"/>
        </w:rPr>
        <w:t>,</w:t>
      </w:r>
      <w:r w:rsidR="00A93FA7">
        <w:rPr>
          <w:spacing w:val="-3"/>
        </w:rPr>
        <w:t xml:space="preserve"> </w:t>
      </w:r>
      <w:r w:rsidR="007D244B">
        <w:rPr>
          <w:rFonts w:eastAsia="Times New Roman" w:cs="Times New Roman"/>
          <w:szCs w:val="26"/>
          <w:lang w:eastAsia="ru-RU"/>
        </w:rPr>
        <w:t>ПП</w:t>
      </w:r>
      <w:r w:rsidR="004A3C16">
        <w:rPr>
          <w:rFonts w:eastAsia="Times New Roman" w:cs="Times New Roman"/>
          <w:szCs w:val="26"/>
          <w:lang w:eastAsia="ru-RU"/>
        </w:rPr>
        <w:t>Э-12-02</w:t>
      </w:r>
      <w:r>
        <w:rPr>
          <w:rFonts w:eastAsia="Times New Roman" w:cs="Times New Roman"/>
          <w:szCs w:val="26"/>
          <w:lang w:eastAsia="ru-RU"/>
        </w:rPr>
        <w:t>,</w:t>
      </w:r>
      <w:r w:rsidR="00A93FA7">
        <w:rPr>
          <w:spacing w:val="-3"/>
        </w:rPr>
        <w:t xml:space="preserve"> </w:t>
      </w:r>
      <w:r w:rsidR="004A3C16">
        <w:rPr>
          <w:rFonts w:eastAsia="Times New Roman" w:cs="Times New Roman"/>
          <w:szCs w:val="26"/>
          <w:lang w:eastAsia="ru-RU"/>
        </w:rPr>
        <w:t>ППЭ-12-03</w:t>
      </w:r>
      <w:r>
        <w:rPr>
          <w:rFonts w:eastAsia="Times New Roman" w:cs="Times New Roman"/>
          <w:szCs w:val="26"/>
          <w:lang w:eastAsia="ru-RU"/>
        </w:rPr>
        <w:t>,</w:t>
      </w:r>
      <w:r w:rsidR="00A93FA7">
        <w:rPr>
          <w:spacing w:val="-3"/>
        </w:rPr>
        <w:t xml:space="preserve"> </w:t>
      </w:r>
      <w:r w:rsidR="004A3C16">
        <w:rPr>
          <w:rFonts w:eastAsia="Times New Roman" w:cs="Times New Roman"/>
          <w:szCs w:val="26"/>
          <w:lang w:eastAsia="ru-RU"/>
        </w:rPr>
        <w:t>ППЭ-12-04-МАШ</w:t>
      </w:r>
      <w:r>
        <w:rPr>
          <w:rFonts w:eastAsia="Times New Roman" w:cs="Times New Roman"/>
          <w:szCs w:val="26"/>
          <w:lang w:eastAsia="ru-RU"/>
        </w:rPr>
        <w:t>,</w:t>
      </w:r>
      <w:r w:rsidR="00A93FA7">
        <w:rPr>
          <w:spacing w:val="-3"/>
        </w:rPr>
        <w:t xml:space="preserve"> </w:t>
      </w:r>
      <w:r w:rsidR="007D244B">
        <w:rPr>
          <w:rFonts w:eastAsia="Times New Roman" w:cs="Times New Roman"/>
          <w:szCs w:val="26"/>
          <w:lang w:eastAsia="ru-RU"/>
        </w:rPr>
        <w:t>ППЭ-16;</w:t>
      </w:r>
    </w:p>
    <w:p w14:paraId="59429D7D"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14:paraId="6BA0AE82"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14:paraId="0E5392DD"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14:paraId="3735CF79" w14:textId="77777777" w:rsidR="0061337F" w:rsidRDefault="00786FA5">
      <w:pPr>
        <w:pStyle w:val="1f9"/>
        <w:tabs>
          <w:tab w:val="left" w:pos="993"/>
        </w:tabs>
        <w:spacing w:line="240" w:lineRule="auto"/>
        <w:jc w:val="both"/>
      </w:pPr>
      <w:r>
        <w:rPr>
          <w:sz w:val="26"/>
          <w:szCs w:val="26"/>
        </w:rPr>
        <w:t xml:space="preserve">черновики </w:t>
      </w:r>
      <w:r w:rsidR="007D244B">
        <w:rPr>
          <w:sz w:val="26"/>
          <w:szCs w:val="26"/>
        </w:rPr>
        <w:t>(минимальное количество черновиков – два на одного участника экзамена);</w:t>
      </w:r>
    </w:p>
    <w:p w14:paraId="26652EB9"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черновиков (один конверт на аудиторию</w:t>
      </w:r>
      <w:r>
        <w:rPr>
          <w:rFonts w:eastAsia="Times New Roman" w:cs="Times New Roman"/>
          <w:szCs w:val="26"/>
        </w:rPr>
        <w:t>);</w:t>
      </w:r>
    </w:p>
    <w:p w14:paraId="12BE39EA" w14:textId="77777777" w:rsidR="0061337F" w:rsidRDefault="007D244B">
      <w:pPr>
        <w:tabs>
          <w:tab w:val="left" w:pos="993"/>
        </w:tabs>
        <w:spacing w:line="240" w:lineRule="auto"/>
        <w:jc w:val="both"/>
        <w:rPr>
          <w:rFonts w:cs="Times New Roman"/>
          <w:szCs w:val="26"/>
        </w:rPr>
      </w:pPr>
      <w:r>
        <w:rPr>
          <w:rFonts w:eastAsia="Times New Roman" w:cs="Times New Roman"/>
          <w:szCs w:val="26"/>
        </w:rPr>
        <w:t>3 ВДП для упаковки ЭМ после проведения экзамена.</w:t>
      </w:r>
    </w:p>
    <w:p w14:paraId="26C07D28" w14:textId="77777777" w:rsidR="0061337F" w:rsidRDefault="007D244B">
      <w:pPr>
        <w:spacing w:line="240" w:lineRule="auto"/>
        <w:jc w:val="both"/>
        <w:rPr>
          <w:rFonts w:eastAsia="Times New Roman" w:cs="Times New Roman"/>
          <w:szCs w:val="26"/>
          <w:lang w:eastAsia="ru-RU"/>
        </w:rPr>
      </w:pPr>
      <w:r>
        <w:rPr>
          <w:rFonts w:cs="Times New Roman"/>
          <w:szCs w:val="26"/>
          <w:lang w:eastAsia="ru-RU"/>
        </w:rPr>
        <w:t>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w:t>
      </w:r>
      <w:r>
        <w:rPr>
          <w:rFonts w:eastAsia="Times New Roman" w:cs="Times New Roman"/>
          <w:szCs w:val="26"/>
          <w:lang w:eastAsia="ru-RU"/>
        </w:rPr>
        <w:t>а ППЭ определяется в РЦОИ при формировании пакета руководителя ППЭ.</w:t>
      </w:r>
    </w:p>
    <w:p w14:paraId="418E3562" w14:textId="77777777" w:rsidR="0061337F" w:rsidRDefault="007D244B">
      <w:pPr>
        <w:tabs>
          <w:tab w:val="left" w:pos="993"/>
        </w:tabs>
        <w:spacing w:line="240" w:lineRule="auto"/>
        <w:jc w:val="both"/>
        <w:rPr>
          <w:b/>
        </w:rPr>
      </w:pPr>
      <w:r>
        <w:rPr>
          <w:rFonts w:eastAsia="Times New Roman" w:cs="Times New Roman"/>
          <w:szCs w:val="26"/>
        </w:rPr>
        <w:t>передать</w:t>
      </w:r>
      <w:r>
        <w:rPr>
          <w:rFonts w:eastAsia="Times New Roman" w:cs="Times New Roman"/>
          <w:szCs w:val="26"/>
          <w:lang w:eastAsia="ru-RU"/>
        </w:rPr>
        <w:t xml:space="preserve">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14:paraId="07A2BFE1"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b/>
          <w:szCs w:val="26"/>
          <w:lang w:eastAsia="ru-RU"/>
        </w:rPr>
        <w:t>Не ранее 09</w:t>
      </w:r>
      <w:r>
        <w:rPr>
          <w:rFonts w:eastAsia="Times New Roman" w:cs="Times New Roman"/>
          <w:b/>
          <w:szCs w:val="26"/>
        </w:rPr>
        <w:t>:</w:t>
      </w:r>
      <w:r>
        <w:rPr>
          <w:rFonts w:eastAsia="Times New Roman" w:cs="Times New Roman"/>
          <w:b/>
          <w:szCs w:val="26"/>
          <w:lang w:eastAsia="ru-RU"/>
        </w:rPr>
        <w:t>00 по местному времени</w:t>
      </w:r>
      <w:r>
        <w:rPr>
          <w:rFonts w:eastAsia="Times New Roman" w:cs="Times New Roman"/>
          <w:szCs w:val="26"/>
          <w:lang w:eastAsia="ru-RU"/>
        </w:rPr>
        <w:t xml:space="preserve"> обеспечить допуск:</w:t>
      </w:r>
    </w:p>
    <w:p w14:paraId="09A7D4F6"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lastRenderedPageBreak/>
        <w:t>участников экзамена согласно спискам распределения;</w:t>
      </w:r>
      <w:r w:rsidRPr="00F16B30">
        <w:rPr>
          <w:rFonts w:eastAsia="Times New Roman" w:cs="Times New Roman"/>
          <w:szCs w:val="26"/>
        </w:rPr>
        <w:t>  </w:t>
      </w:r>
    </w:p>
    <w:p w14:paraId="06A19A04"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 xml:space="preserve">сопровождающих (присутствуют </w:t>
      </w:r>
      <w:r w:rsidRPr="00F16B30">
        <w:rPr>
          <w:rFonts w:eastAsia="Times New Roman" w:cs="Times New Roman"/>
          <w:szCs w:val="26"/>
        </w:rPr>
        <w:t>в день</w:t>
      </w:r>
      <w:r>
        <w:rPr>
          <w:rFonts w:eastAsia="Times New Roman" w:cs="Times New Roman"/>
          <w:szCs w:val="26"/>
          <w:lang w:eastAsia="ru-RU"/>
        </w:rPr>
        <w:t xml:space="preserve"> экзамена </w:t>
      </w:r>
      <w:r w:rsidRPr="00F16B30">
        <w:rPr>
          <w:rFonts w:eastAsia="Times New Roman" w:cs="Times New Roman"/>
          <w:szCs w:val="26"/>
        </w:rPr>
        <w:t>в помещении</w:t>
      </w:r>
      <w:r>
        <w:rPr>
          <w:rFonts w:eastAsia="Times New Roman" w:cs="Times New Roman"/>
          <w:szCs w:val="26"/>
          <w:lang w:eastAsia="ru-RU"/>
        </w:rPr>
        <w:t xml:space="preserve">, которое организуется </w:t>
      </w:r>
      <w:r w:rsidRPr="00F16B30">
        <w:rPr>
          <w:rFonts w:eastAsia="Times New Roman" w:cs="Times New Roman"/>
          <w:szCs w:val="26"/>
        </w:rPr>
        <w:t>до входа</w:t>
      </w:r>
      <w:r>
        <w:rPr>
          <w:rFonts w:eastAsia="Times New Roman" w:cs="Times New Roman"/>
          <w:szCs w:val="26"/>
          <w:lang w:eastAsia="ru-RU"/>
        </w:rPr>
        <w:t xml:space="preserve"> </w:t>
      </w:r>
      <w:r w:rsidRPr="00F16B30">
        <w:rPr>
          <w:rFonts w:eastAsia="Times New Roman" w:cs="Times New Roman"/>
          <w:szCs w:val="26"/>
        </w:rPr>
        <w:t>в ППЭ</w:t>
      </w:r>
      <w:r>
        <w:rPr>
          <w:rFonts w:eastAsia="Times New Roman" w:cs="Times New Roman"/>
          <w:szCs w:val="26"/>
          <w:lang w:eastAsia="ru-RU"/>
        </w:rPr>
        <w:t>).</w:t>
      </w:r>
      <w:r w:rsidRPr="00F16B30">
        <w:rPr>
          <w:rFonts w:eastAsia="Times New Roman" w:cs="Times New Roman"/>
          <w:szCs w:val="26"/>
        </w:rPr>
        <w:t> </w:t>
      </w:r>
    </w:p>
    <w:p w14:paraId="009E4B39"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 xml:space="preserve">Если участник экзамена опоздал </w:t>
      </w:r>
      <w:r w:rsidRPr="00F16B30">
        <w:rPr>
          <w:rFonts w:eastAsia="Times New Roman" w:cs="Times New Roman"/>
          <w:szCs w:val="26"/>
        </w:rPr>
        <w:t>на экзамен</w:t>
      </w:r>
      <w:r>
        <w:rPr>
          <w:rFonts w:eastAsia="Times New Roman" w:cs="Times New Roman"/>
          <w:szCs w:val="26"/>
          <w:lang w:eastAsia="ru-RU"/>
        </w:rPr>
        <w:t xml:space="preserve">, </w:t>
      </w:r>
      <w:r w:rsidRPr="00F16B30">
        <w:rPr>
          <w:rFonts w:eastAsia="Times New Roman" w:cs="Times New Roman"/>
          <w:szCs w:val="26"/>
        </w:rPr>
        <w:t>он допускается</w:t>
      </w:r>
      <w:r>
        <w:rPr>
          <w:rFonts w:eastAsia="Times New Roman" w:cs="Times New Roman"/>
          <w:szCs w:val="26"/>
          <w:lang w:eastAsia="ru-RU"/>
        </w:rPr>
        <w:t xml:space="preserve"> </w:t>
      </w:r>
      <w:r w:rsidRPr="00F16B30">
        <w:rPr>
          <w:rFonts w:eastAsia="Times New Roman" w:cs="Times New Roman"/>
          <w:szCs w:val="26"/>
        </w:rPr>
        <w:t>к сдаче</w:t>
      </w:r>
      <w:r>
        <w:rPr>
          <w:rFonts w:eastAsia="Times New Roman" w:cs="Times New Roman"/>
          <w:szCs w:val="26"/>
          <w:lang w:eastAsia="ru-RU"/>
        </w:rPr>
        <w:t xml:space="preserve"> ЕГЭ </w:t>
      </w:r>
      <w:r w:rsidRPr="00F16B30">
        <w:rPr>
          <w:rFonts w:eastAsia="Times New Roman" w:cs="Times New Roman"/>
          <w:szCs w:val="26"/>
        </w:rPr>
        <w:t>в установленном</w:t>
      </w:r>
      <w:r>
        <w:rPr>
          <w:rFonts w:eastAsia="Times New Roman" w:cs="Times New Roman"/>
          <w:szCs w:val="26"/>
          <w:lang w:eastAsia="ru-RU"/>
        </w:rPr>
        <w:t xml:space="preserve"> порядке, при этом время окончания экзамена </w:t>
      </w:r>
      <w:r w:rsidRPr="00F16B30">
        <w:rPr>
          <w:rFonts w:eastAsia="Times New Roman" w:cs="Times New Roman"/>
          <w:szCs w:val="26"/>
        </w:rPr>
        <w:t>не продлевается</w:t>
      </w:r>
      <w:r>
        <w:rPr>
          <w:rFonts w:eastAsia="Times New Roman" w:cs="Times New Roman"/>
          <w:szCs w:val="26"/>
          <w:lang w:eastAsia="ru-RU"/>
        </w:rPr>
        <w:t xml:space="preserve">, </w:t>
      </w:r>
      <w:r w:rsidRPr="00F16B30">
        <w:rPr>
          <w:rFonts w:eastAsia="Times New Roman" w:cs="Times New Roman"/>
          <w:szCs w:val="26"/>
        </w:rPr>
        <w:t>о чем</w:t>
      </w:r>
      <w:r>
        <w:rPr>
          <w:rFonts w:eastAsia="Times New Roman" w:cs="Times New Roman"/>
          <w:szCs w:val="26"/>
          <w:lang w:eastAsia="ru-RU"/>
        </w:rPr>
        <w:t xml:space="preserve"> сообщается участнику экзамена. Рекомендуется составить акт </w:t>
      </w:r>
      <w:r w:rsidRPr="00F16B30">
        <w:rPr>
          <w:rFonts w:eastAsia="Times New Roman" w:cs="Times New Roman"/>
          <w:szCs w:val="26"/>
        </w:rPr>
        <w:t>в свободной</w:t>
      </w:r>
      <w:r>
        <w:rPr>
          <w:rFonts w:eastAsia="Times New Roman" w:cs="Times New Roman"/>
          <w:szCs w:val="26"/>
          <w:lang w:eastAsia="ru-RU"/>
        </w:rPr>
        <w:t xml:space="preserve"> форме. Указанный акт подписывает участник экзамена, руководитель ППЭ </w:t>
      </w:r>
      <w:r w:rsidRPr="00F16B30">
        <w:rPr>
          <w:rFonts w:eastAsia="Times New Roman" w:cs="Times New Roman"/>
          <w:szCs w:val="26"/>
        </w:rPr>
        <w:t>и член</w:t>
      </w:r>
      <w:r>
        <w:rPr>
          <w:rFonts w:eastAsia="Times New Roman" w:cs="Times New Roman"/>
          <w:szCs w:val="26"/>
          <w:lang w:eastAsia="ru-RU"/>
        </w:rPr>
        <w:t xml:space="preserve"> ГЭК.</w:t>
      </w:r>
      <w:r w:rsidRPr="00F16B30">
        <w:rPr>
          <w:rFonts w:eastAsia="Times New Roman" w:cs="Times New Roman"/>
          <w:szCs w:val="26"/>
        </w:rPr>
        <w:t> </w:t>
      </w:r>
    </w:p>
    <w:p w14:paraId="53B86CEC"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w:t>
      </w:r>
      <w:proofErr w:type="spellStart"/>
      <w:r>
        <w:rPr>
          <w:rFonts w:eastAsia="Times New Roman" w:cs="Times New Roman"/>
          <w:szCs w:val="26"/>
          <w:lang w:eastAsia="ru-RU"/>
        </w:rPr>
        <w:t>Аудирование</w:t>
      </w:r>
      <w:proofErr w:type="spellEnd"/>
      <w:r>
        <w:rPr>
          <w:rFonts w:eastAsia="Times New Roman" w:cs="Times New Roman"/>
          <w:szCs w:val="26"/>
          <w:lang w:eastAsia="ru-RU"/>
        </w:rPr>
        <w:t xml:space="preserve">»)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w:t>
      </w:r>
      <w:proofErr w:type="spellStart"/>
      <w:r>
        <w:rPr>
          <w:rFonts w:eastAsia="Times New Roman" w:cs="Times New Roman"/>
          <w:szCs w:val="26"/>
          <w:lang w:eastAsia="ru-RU"/>
        </w:rPr>
        <w:t>аудирование</w:t>
      </w:r>
      <w:proofErr w:type="spellEnd"/>
      <w:r>
        <w:rPr>
          <w:rFonts w:eastAsia="Times New Roman" w:cs="Times New Roman"/>
          <w:szCs w:val="26"/>
          <w:lang w:eastAsia="ru-RU"/>
        </w:rPr>
        <w:t xml:space="preserve"> для опоздавших участников не проводится (за исключением, если в аудитории нет других участников экзамена).</w:t>
      </w:r>
      <w:r w:rsidRPr="00F16B30">
        <w:rPr>
          <w:rFonts w:eastAsia="Times New Roman" w:cs="Times New Roman"/>
          <w:szCs w:val="26"/>
        </w:rPr>
        <w:t> </w:t>
      </w:r>
    </w:p>
    <w:p w14:paraId="653781CF" w14:textId="77777777" w:rsidR="0061337F" w:rsidRDefault="007D244B">
      <w:pPr>
        <w:tabs>
          <w:tab w:val="left" w:pos="993"/>
        </w:tabs>
        <w:spacing w:line="240" w:lineRule="auto"/>
        <w:jc w:val="both"/>
        <w:rPr>
          <w:rFonts w:cs="Times New Roman"/>
          <w:szCs w:val="26"/>
        </w:rPr>
      </w:pPr>
      <w:r>
        <w:rPr>
          <w:rFonts w:cs="Times New Roman"/>
          <w:szCs w:val="26"/>
        </w:rPr>
        <w:t xml:space="preserve">В случае отсутствия </w:t>
      </w:r>
      <w:r w:rsidRPr="00F16B30">
        <w:rPr>
          <w:rFonts w:eastAsia="Times New Roman" w:cs="Times New Roman"/>
          <w:szCs w:val="26"/>
        </w:rPr>
        <w:t>по объективным</w:t>
      </w:r>
      <w:r>
        <w:rPr>
          <w:rFonts w:cs="Times New Roman"/>
          <w:szCs w:val="26"/>
        </w:rPr>
        <w:t xml:space="preserve"> причинам </w:t>
      </w:r>
      <w:r w:rsidRPr="00F16B30">
        <w:rPr>
          <w:rFonts w:eastAsia="Times New Roman" w:cs="Times New Roman"/>
          <w:szCs w:val="26"/>
        </w:rPr>
        <w:t>у участника</w:t>
      </w:r>
      <w:r>
        <w:rPr>
          <w:rFonts w:cs="Times New Roman"/>
          <w:szCs w:val="26"/>
        </w:rPr>
        <w:t xml:space="preserve"> ГИА документа, удостоверяющего личность, </w:t>
      </w:r>
      <w:r w:rsidRPr="00F16B30">
        <w:rPr>
          <w:rFonts w:eastAsia="Times New Roman" w:cs="Times New Roman"/>
          <w:szCs w:val="26"/>
        </w:rPr>
        <w:t>он допускается в ППЭ</w:t>
      </w:r>
      <w:r>
        <w:rPr>
          <w:rFonts w:cs="Times New Roman"/>
          <w:szCs w:val="26"/>
        </w:rPr>
        <w:t xml:space="preserve"> после письменного подтверждения его личности сопровождающим (форма ППЭ-20). 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r w:rsidRPr="00F16B30">
        <w:rPr>
          <w:rFonts w:eastAsia="Times New Roman" w:cs="Times New Roman"/>
          <w:szCs w:val="26"/>
        </w:rPr>
        <w:t> </w:t>
      </w:r>
    </w:p>
    <w:p w14:paraId="1D7BD2F8"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 xml:space="preserve">В случае отсутствия документа, удостоверяющего личность, </w:t>
      </w:r>
      <w:r w:rsidRPr="00F16B30">
        <w:rPr>
          <w:rFonts w:eastAsia="Times New Roman" w:cs="Times New Roman"/>
          <w:szCs w:val="26"/>
        </w:rPr>
        <w:t>у участника</w:t>
      </w:r>
      <w:r>
        <w:rPr>
          <w:rFonts w:eastAsia="Times New Roman" w:cs="Times New Roman"/>
          <w:szCs w:val="26"/>
          <w:lang w:eastAsia="ru-RU"/>
        </w:rPr>
        <w:t xml:space="preserve"> ЕГЭ </w:t>
      </w:r>
      <w:r w:rsidRPr="00F16B30">
        <w:rPr>
          <w:rFonts w:eastAsia="Times New Roman" w:cs="Times New Roman"/>
          <w:szCs w:val="26"/>
        </w:rPr>
        <w:t>он не</w:t>
      </w:r>
      <w:r>
        <w:rPr>
          <w:rFonts w:eastAsia="Times New Roman" w:cs="Times New Roman"/>
          <w:szCs w:val="26"/>
          <w:lang w:eastAsia="ru-RU"/>
        </w:rPr>
        <w:t xml:space="preserve"> допускается </w:t>
      </w:r>
      <w:r w:rsidRPr="00F16B30">
        <w:rPr>
          <w:rFonts w:eastAsia="Times New Roman" w:cs="Times New Roman"/>
          <w:szCs w:val="26"/>
        </w:rPr>
        <w:t>в ППЭ</w:t>
      </w:r>
      <w:r>
        <w:rPr>
          <w:rFonts w:eastAsia="Times New Roman" w:cs="Times New Roman"/>
          <w:szCs w:val="26"/>
          <w:lang w:eastAsia="ru-RU"/>
        </w:rPr>
        <w:t>.</w:t>
      </w:r>
      <w:r w:rsidRPr="00F16B30">
        <w:rPr>
          <w:rFonts w:eastAsia="Times New Roman" w:cs="Times New Roman"/>
          <w:szCs w:val="26"/>
        </w:rPr>
        <w:t> </w:t>
      </w:r>
    </w:p>
    <w:p w14:paraId="325935BB"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 xml:space="preserve">Руководитель ППЭ </w:t>
      </w:r>
      <w:r w:rsidRPr="00F16B30">
        <w:rPr>
          <w:rFonts w:eastAsia="Times New Roman" w:cs="Times New Roman"/>
          <w:szCs w:val="26"/>
        </w:rPr>
        <w:t>в присутствии</w:t>
      </w:r>
      <w:r>
        <w:rPr>
          <w:rFonts w:eastAsia="Times New Roman" w:cs="Times New Roman"/>
          <w:szCs w:val="26"/>
          <w:lang w:eastAsia="ru-RU"/>
        </w:rPr>
        <w:t xml:space="preserve"> члена ГЭК составляет акт </w:t>
      </w:r>
      <w:r w:rsidRPr="00F16B30">
        <w:rPr>
          <w:rFonts w:eastAsia="Times New Roman" w:cs="Times New Roman"/>
          <w:szCs w:val="26"/>
        </w:rPr>
        <w:t>о </w:t>
      </w:r>
      <w:proofErr w:type="spellStart"/>
      <w:r w:rsidRPr="00F16B30">
        <w:rPr>
          <w:rFonts w:eastAsia="Times New Roman" w:cs="Times New Roman"/>
          <w:szCs w:val="26"/>
        </w:rPr>
        <w:t>недопуске</w:t>
      </w:r>
      <w:proofErr w:type="spellEnd"/>
      <w:r>
        <w:rPr>
          <w:rFonts w:eastAsia="Times New Roman" w:cs="Times New Roman"/>
          <w:szCs w:val="26"/>
          <w:lang w:eastAsia="ru-RU"/>
        </w:rPr>
        <w:t xml:space="preserve"> указанного участника ЕГЭ </w:t>
      </w:r>
      <w:r w:rsidRPr="00F16B30">
        <w:rPr>
          <w:rFonts w:eastAsia="Times New Roman" w:cs="Times New Roman"/>
          <w:szCs w:val="26"/>
        </w:rPr>
        <w:t>в ППЭ</w:t>
      </w:r>
      <w:r>
        <w:rPr>
          <w:rFonts w:eastAsia="Times New Roman" w:cs="Times New Roman"/>
          <w:szCs w:val="26"/>
          <w:lang w:eastAsia="ru-RU"/>
        </w:rPr>
        <w:t xml:space="preserve">. Указанный акт подписывается членом ГЭК, руководителем ППЭ </w:t>
      </w:r>
      <w:r w:rsidRPr="00F16B30">
        <w:rPr>
          <w:rFonts w:eastAsia="Times New Roman" w:cs="Times New Roman"/>
          <w:szCs w:val="26"/>
        </w:rPr>
        <w:t>и участником</w:t>
      </w:r>
      <w:r>
        <w:rPr>
          <w:rFonts w:eastAsia="Times New Roman" w:cs="Times New Roman"/>
          <w:szCs w:val="26"/>
          <w:lang w:eastAsia="ru-RU"/>
        </w:rPr>
        <w:t xml:space="preserve"> ЕГЭ. Акт составляется </w:t>
      </w:r>
      <w:r w:rsidRPr="00F16B30">
        <w:rPr>
          <w:rFonts w:eastAsia="Times New Roman" w:cs="Times New Roman"/>
          <w:szCs w:val="26"/>
        </w:rPr>
        <w:t>в двух</w:t>
      </w:r>
      <w:r>
        <w:rPr>
          <w:rFonts w:eastAsia="Times New Roman" w:cs="Times New Roman"/>
          <w:szCs w:val="26"/>
          <w:lang w:eastAsia="ru-RU"/>
        </w:rPr>
        <w:t xml:space="preserve"> экземплярах </w:t>
      </w:r>
      <w:r w:rsidRPr="00F16B30">
        <w:rPr>
          <w:rFonts w:eastAsia="Times New Roman" w:cs="Times New Roman"/>
          <w:szCs w:val="26"/>
        </w:rPr>
        <w:t>в свободной</w:t>
      </w:r>
      <w:r>
        <w:rPr>
          <w:rFonts w:eastAsia="Times New Roman" w:cs="Times New Roman"/>
          <w:szCs w:val="26"/>
          <w:lang w:eastAsia="ru-RU"/>
        </w:rPr>
        <w:t xml:space="preserve"> форме. Первый экземпляр член ГЭК оставляет у себя для передачи председателю ГЭК, второй передает участнику ЕГЭ. Повторно </w:t>
      </w:r>
      <w:r w:rsidRPr="00F16B30">
        <w:rPr>
          <w:rFonts w:eastAsia="Times New Roman" w:cs="Times New Roman"/>
          <w:szCs w:val="26"/>
        </w:rPr>
        <w:t>к участию</w:t>
      </w:r>
      <w:r>
        <w:rPr>
          <w:rFonts w:eastAsia="Times New Roman" w:cs="Times New Roman"/>
          <w:szCs w:val="26"/>
          <w:lang w:eastAsia="ru-RU"/>
        </w:rPr>
        <w:t xml:space="preserve"> </w:t>
      </w:r>
      <w:r w:rsidRPr="00F16B30">
        <w:rPr>
          <w:rFonts w:eastAsia="Times New Roman" w:cs="Times New Roman"/>
          <w:szCs w:val="26"/>
        </w:rPr>
        <w:t>в ЕГЭ по данному</w:t>
      </w:r>
      <w:r>
        <w:rPr>
          <w:rFonts w:eastAsia="Times New Roman" w:cs="Times New Roman"/>
          <w:szCs w:val="26"/>
          <w:lang w:eastAsia="ru-RU"/>
        </w:rPr>
        <w:t xml:space="preserve"> учебному предмету </w:t>
      </w:r>
      <w:r w:rsidRPr="00F16B30">
        <w:rPr>
          <w:rFonts w:eastAsia="Times New Roman" w:cs="Times New Roman"/>
          <w:szCs w:val="26"/>
        </w:rPr>
        <w:t>в резервные</w:t>
      </w:r>
      <w:r>
        <w:rPr>
          <w:rFonts w:eastAsia="Times New Roman" w:cs="Times New Roman"/>
          <w:szCs w:val="26"/>
          <w:lang w:eastAsia="ru-RU"/>
        </w:rPr>
        <w:t xml:space="preserve"> сроки указанный участник ЕГЭ может быть допущены только </w:t>
      </w:r>
      <w:r w:rsidRPr="00F16B30">
        <w:rPr>
          <w:rFonts w:eastAsia="Times New Roman" w:cs="Times New Roman"/>
          <w:szCs w:val="26"/>
        </w:rPr>
        <w:t>по решению</w:t>
      </w:r>
      <w:r>
        <w:rPr>
          <w:rFonts w:eastAsia="Times New Roman" w:cs="Times New Roman"/>
          <w:szCs w:val="26"/>
          <w:lang w:eastAsia="ru-RU"/>
        </w:rPr>
        <w:t xml:space="preserve"> председателя ГЭК.</w:t>
      </w:r>
      <w:r w:rsidRPr="00F16B30">
        <w:rPr>
          <w:rFonts w:eastAsia="Times New Roman" w:cs="Times New Roman"/>
          <w:szCs w:val="26"/>
        </w:rPr>
        <w:t> </w:t>
      </w:r>
    </w:p>
    <w:p w14:paraId="236F2545"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r w:rsidRPr="00F16B30">
        <w:rPr>
          <w:rFonts w:eastAsia="Times New Roman" w:cs="Times New Roman"/>
          <w:szCs w:val="26"/>
        </w:rPr>
        <w:t> </w:t>
      </w:r>
    </w:p>
    <w:p w14:paraId="79F595D7" w14:textId="77777777" w:rsidR="0061337F" w:rsidRDefault="007D244B">
      <w:pPr>
        <w:tabs>
          <w:tab w:val="left" w:pos="993"/>
        </w:tabs>
        <w:spacing w:line="240" w:lineRule="auto"/>
        <w:jc w:val="both"/>
        <w:rPr>
          <w:rFonts w:eastAsia="Times New Roman" w:cs="Times New Roman"/>
          <w:szCs w:val="26"/>
        </w:rPr>
      </w:pPr>
      <w:r w:rsidRPr="00F16B30">
        <w:rPr>
          <w:rFonts w:eastAsia="Times New Roman" w:cs="Times New Roman"/>
          <w:szCs w:val="26"/>
        </w:rPr>
        <w:t>В случае отказа участника экзамена от сдачи запрещенного средства (средства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составляет акт о </w:t>
      </w:r>
      <w:proofErr w:type="spellStart"/>
      <w:r w:rsidRPr="00F16B30">
        <w:rPr>
          <w:rFonts w:eastAsia="Times New Roman" w:cs="Times New Roman"/>
          <w:szCs w:val="26"/>
        </w:rPr>
        <w:t>недопуске</w:t>
      </w:r>
      <w:proofErr w:type="spellEnd"/>
      <w:r w:rsidRPr="00F16B30">
        <w:rPr>
          <w:rFonts w:eastAsia="Times New Roman" w:cs="Times New Roman"/>
          <w:szCs w:val="26"/>
        </w:rPr>
        <w:t xml:space="preserve"> указанного участника ЕГЭ в ППЭ. Указанный акт подписывают член ГЭК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w:t>
      </w:r>
    </w:p>
    <w:p w14:paraId="5D8247C6" w14:textId="604F2AF6" w:rsidR="0061337F" w:rsidRDefault="007D244B">
      <w:pPr>
        <w:tabs>
          <w:tab w:val="left" w:pos="993"/>
        </w:tabs>
        <w:spacing w:line="240" w:lineRule="auto"/>
        <w:jc w:val="both"/>
      </w:pPr>
      <w:r>
        <w:rPr>
          <w:rFonts w:cs="Times New Roman"/>
          <w:b/>
          <w:szCs w:val="26"/>
        </w:rPr>
        <w:t>Не позднее 09</w:t>
      </w:r>
      <w:r>
        <w:rPr>
          <w:rFonts w:cs="Times New Roman"/>
          <w:b/>
          <w:bCs/>
          <w:szCs w:val="26"/>
        </w:rPr>
        <w:t>:</w:t>
      </w:r>
      <w:r>
        <w:rPr>
          <w:rFonts w:cs="Times New Roman"/>
          <w:b/>
          <w:szCs w:val="26"/>
        </w:rPr>
        <w:t xml:space="preserve">45 </w:t>
      </w:r>
      <w:r w:rsidRPr="00A04076">
        <w:rPr>
          <w:rFonts w:cs="Times New Roman"/>
          <w:b/>
          <w:bCs/>
          <w:szCs w:val="26"/>
        </w:rPr>
        <w:t>по местному</w:t>
      </w:r>
      <w:r>
        <w:rPr>
          <w:rFonts w:cs="Times New Roman"/>
          <w:b/>
          <w:szCs w:val="26"/>
        </w:rPr>
        <w:t xml:space="preserve"> времени</w:t>
      </w:r>
      <w:r w:rsidRPr="00A04076">
        <w:rPr>
          <w:rFonts w:cs="Times New Roman"/>
          <w:b/>
          <w:szCs w:val="26"/>
        </w:rPr>
        <w:t> </w:t>
      </w:r>
      <w:r>
        <w:rPr>
          <w:rFonts w:cs="Times New Roman"/>
          <w:szCs w:val="26"/>
        </w:rPr>
        <w:t xml:space="preserve">выдать </w:t>
      </w:r>
      <w:r w:rsidRPr="00A04076">
        <w:rPr>
          <w:rFonts w:cs="Times New Roman"/>
          <w:szCs w:val="26"/>
        </w:rPr>
        <w:t>в Штабе</w:t>
      </w:r>
      <w:r>
        <w:rPr>
          <w:rFonts w:cs="Times New Roman"/>
          <w:szCs w:val="26"/>
        </w:rPr>
        <w:t xml:space="preserve"> ППЭ ответственным организаторам </w:t>
      </w:r>
      <w:r w:rsidRPr="00A04076">
        <w:rPr>
          <w:rFonts w:cs="Times New Roman"/>
          <w:szCs w:val="26"/>
        </w:rPr>
        <w:t>в аудиториях</w:t>
      </w:r>
      <w:r>
        <w:rPr>
          <w:rFonts w:cs="Times New Roman"/>
          <w:szCs w:val="26"/>
        </w:rPr>
        <w:t xml:space="preserve"> сейф-пакеты с электронными носителями с ЭМ</w:t>
      </w:r>
      <w:r w:rsidRPr="00A04076">
        <w:rPr>
          <w:rFonts w:cs="Times New Roman"/>
          <w:szCs w:val="26"/>
        </w:rPr>
        <w:t> </w:t>
      </w:r>
      <w:r w:rsidRPr="009B5E9A">
        <w:t>по форме ППЭ-14-04, получив подпись ответственного организатора</w:t>
      </w:r>
      <w:r>
        <w:rPr>
          <w:rFonts w:cs="Times New Roman"/>
          <w:szCs w:val="26"/>
        </w:rPr>
        <w:t xml:space="preserve">, </w:t>
      </w:r>
      <w:r w:rsidR="00A666D1">
        <w:t>ДБО № 2</w:t>
      </w:r>
      <w:r w:rsidRPr="009B5E9A">
        <w:t xml:space="preserve">, по форме ППЭ-14-02. </w:t>
      </w:r>
    </w:p>
    <w:p w14:paraId="6A085BB5"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До начала экзамена руководитель ППЭ должен выдать общественным наблюдателям форму ППЭ-18-МАШ</w:t>
      </w:r>
      <w:r w:rsidRPr="00A04076">
        <w:rPr>
          <w:rFonts w:cs="Times New Roman"/>
          <w:szCs w:val="26"/>
        </w:rPr>
        <w:t> </w:t>
      </w:r>
      <w:r>
        <w:rPr>
          <w:rFonts w:eastAsia="Times New Roman" w:cs="Times New Roman"/>
          <w:szCs w:val="26"/>
          <w:lang w:eastAsia="ru-RU"/>
        </w:rPr>
        <w:t>по мере их прибытия в ППЭ.</w:t>
      </w:r>
      <w:r w:rsidRPr="00A04076">
        <w:rPr>
          <w:rFonts w:cs="Times New Roman"/>
          <w:szCs w:val="26"/>
        </w:rPr>
        <w:t> </w:t>
      </w:r>
    </w:p>
    <w:p w14:paraId="0D342DD0" w14:textId="77777777" w:rsidR="00A93FA7" w:rsidRDefault="007D244B">
      <w:pPr>
        <w:tabs>
          <w:tab w:val="left" w:pos="993"/>
        </w:tabs>
        <w:spacing w:line="240" w:lineRule="auto"/>
        <w:jc w:val="both"/>
        <w:rPr>
          <w:rFonts w:eastAsia="Times New Roman" w:cs="Times New Roman"/>
          <w:iCs/>
          <w:szCs w:val="26"/>
        </w:rPr>
      </w:pPr>
      <w:r>
        <w:rPr>
          <w:rFonts w:eastAsia="Times New Roman" w:cs="Times New Roman"/>
          <w:iCs/>
          <w:szCs w:val="26"/>
        </w:rPr>
        <w:t xml:space="preserve">В случае выявления организатором в аудитории расхождения персональных данных участника экзамена в документе, удостоверяющем личность, и в форме ППЭ-05-02, при том, что расхождение не является опечаткой (т.е. произошла смена фамилии, имени, документа, удостоверяющего личность), к форме ППЭ-12-02 необходимо приложить </w:t>
      </w:r>
      <w:r>
        <w:rPr>
          <w:rFonts w:eastAsia="Times New Roman" w:cs="Times New Roman"/>
          <w:iCs/>
          <w:szCs w:val="26"/>
        </w:rPr>
        <w:lastRenderedPageBreak/>
        <w:t xml:space="preserve">копии подтверждающих документов. При смене паспорта необходимо приложить копию страницы с данными ранее выданных паспортов. </w:t>
      </w:r>
      <w:r w:rsidR="00260E9C">
        <w:rPr>
          <w:rFonts w:eastAsia="Times New Roman" w:cs="Times New Roman"/>
          <w:iCs/>
          <w:szCs w:val="26"/>
        </w:rPr>
        <w:t xml:space="preserve">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копирования их в Штабе ППЭ. </w:t>
      </w:r>
    </w:p>
    <w:p w14:paraId="3A20CC96" w14:textId="588BFB4A"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b/>
          <w:szCs w:val="26"/>
          <w:lang w:eastAsia="ru-RU"/>
        </w:rPr>
        <w:t>Во время экзамена</w:t>
      </w:r>
      <w:r w:rsidRPr="00A04076">
        <w:rPr>
          <w:rFonts w:eastAsia="Times New Roman" w:cs="Times New Roman"/>
          <w:b/>
          <w:szCs w:val="26"/>
        </w:rPr>
        <w:t> </w:t>
      </w:r>
      <w:r>
        <w:rPr>
          <w:rFonts w:eastAsia="Times New Roman" w:cs="Times New Roman"/>
          <w:szCs w:val="26"/>
          <w:lang w:eastAsia="ru-RU"/>
        </w:rPr>
        <w:t xml:space="preserve">руководитель ППЭ совместно </w:t>
      </w:r>
      <w:r w:rsidRPr="005D59C4">
        <w:rPr>
          <w:rFonts w:eastAsia="Times New Roman" w:cs="Times New Roman"/>
          <w:szCs w:val="26"/>
        </w:rPr>
        <w:t>с членами</w:t>
      </w:r>
      <w:r>
        <w:rPr>
          <w:rFonts w:eastAsia="Times New Roman" w:cs="Times New Roman"/>
          <w:szCs w:val="26"/>
          <w:lang w:eastAsia="ru-RU"/>
        </w:rPr>
        <w:t xml:space="preserve"> ГЭК должен осуществлять контроль </w:t>
      </w:r>
      <w:r w:rsidRPr="005D59C4">
        <w:rPr>
          <w:rFonts w:eastAsia="Times New Roman" w:cs="Times New Roman"/>
          <w:szCs w:val="26"/>
        </w:rPr>
        <w:t>за ходом</w:t>
      </w:r>
      <w:r>
        <w:rPr>
          <w:rFonts w:eastAsia="Times New Roman" w:cs="Times New Roman"/>
          <w:szCs w:val="26"/>
          <w:lang w:eastAsia="ru-RU"/>
        </w:rPr>
        <w:t xml:space="preserve"> проведения экзамена, проверять помещения ППЭ </w:t>
      </w:r>
      <w:r w:rsidRPr="005D59C4">
        <w:rPr>
          <w:rFonts w:eastAsia="Times New Roman" w:cs="Times New Roman"/>
          <w:szCs w:val="26"/>
        </w:rPr>
        <w:t>на предмет</w:t>
      </w:r>
      <w:r>
        <w:rPr>
          <w:rFonts w:eastAsia="Times New Roman" w:cs="Times New Roman"/>
          <w:szCs w:val="26"/>
          <w:lang w:eastAsia="ru-RU"/>
        </w:rPr>
        <w:t xml:space="preserve"> присутствия посторонних лиц, решать вопросы, </w:t>
      </w:r>
      <w:r w:rsidRPr="005D59C4">
        <w:rPr>
          <w:rFonts w:eastAsia="Times New Roman" w:cs="Times New Roman"/>
          <w:szCs w:val="26"/>
        </w:rPr>
        <w:t>не предусмотренные</w:t>
      </w:r>
      <w:r>
        <w:rPr>
          <w:rFonts w:eastAsia="Times New Roman" w:cs="Times New Roman"/>
          <w:szCs w:val="26"/>
          <w:lang w:eastAsia="ru-RU"/>
        </w:rPr>
        <w:t xml:space="preserve"> настоящей инструкцией, содействовать членам ГЭК </w:t>
      </w:r>
      <w:r w:rsidRPr="005D59C4">
        <w:rPr>
          <w:rFonts w:eastAsia="Times New Roman" w:cs="Times New Roman"/>
          <w:szCs w:val="26"/>
        </w:rPr>
        <w:t>в проведении</w:t>
      </w:r>
      <w:r>
        <w:rPr>
          <w:rFonts w:eastAsia="Times New Roman" w:cs="Times New Roman"/>
          <w:szCs w:val="26"/>
          <w:lang w:eastAsia="ru-RU"/>
        </w:rPr>
        <w:t xml:space="preserve"> проверки изложенных </w:t>
      </w:r>
      <w:r w:rsidRPr="005D59C4">
        <w:rPr>
          <w:rFonts w:eastAsia="Times New Roman" w:cs="Times New Roman"/>
          <w:szCs w:val="26"/>
        </w:rPr>
        <w:t>в поданной</w:t>
      </w:r>
      <w:r>
        <w:rPr>
          <w:rFonts w:eastAsia="Times New Roman" w:cs="Times New Roman"/>
          <w:szCs w:val="26"/>
          <w:lang w:eastAsia="ru-RU"/>
        </w:rPr>
        <w:t xml:space="preserve"> апелляции о нарушении установленного порядка проведения ГИА сведений </w:t>
      </w:r>
      <w:r w:rsidRPr="005D59C4">
        <w:rPr>
          <w:rFonts w:eastAsia="Times New Roman" w:cs="Times New Roman"/>
          <w:szCs w:val="26"/>
        </w:rPr>
        <w:t>и в</w:t>
      </w:r>
      <w:r>
        <w:rPr>
          <w:rFonts w:eastAsia="Times New Roman" w:cs="Times New Roman"/>
          <w:szCs w:val="26"/>
          <w:lang w:eastAsia="ru-RU"/>
        </w:rPr>
        <w:t xml:space="preserve"> оформлении формы заключения комиссии.</w:t>
      </w:r>
      <w:r w:rsidRPr="005D59C4">
        <w:rPr>
          <w:rFonts w:eastAsia="Times New Roman" w:cs="Times New Roman"/>
          <w:szCs w:val="26"/>
        </w:rPr>
        <w:t> </w:t>
      </w:r>
    </w:p>
    <w:p w14:paraId="1755750E" w14:textId="77777777" w:rsidR="0061337F" w:rsidRDefault="007D244B">
      <w:pPr>
        <w:tabs>
          <w:tab w:val="left" w:pos="993"/>
        </w:tabs>
        <w:spacing w:line="240" w:lineRule="auto"/>
        <w:jc w:val="both"/>
        <w:rPr>
          <w:rFonts w:eastAsia="Times New Roman" w:cs="Times New Roman"/>
          <w:szCs w:val="26"/>
          <w:lang w:eastAsia="ru-RU"/>
        </w:rPr>
      </w:pPr>
      <w:r>
        <w:rPr>
          <w:szCs w:val="24"/>
        </w:rP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с помощью основной станции авторизации.</w:t>
      </w:r>
      <w:r w:rsidRPr="00D0354C">
        <w:rPr>
          <w:rFonts w:eastAsia="Times New Roman" w:cs="Times New Roman"/>
          <w:szCs w:val="26"/>
        </w:rPr>
        <w:t> </w:t>
      </w:r>
    </w:p>
    <w:p w14:paraId="44785667" w14:textId="77777777" w:rsidR="0061337F" w:rsidRDefault="007D244B">
      <w:pPr>
        <w:tabs>
          <w:tab w:val="left" w:pos="993"/>
        </w:tabs>
        <w:spacing w:line="240" w:lineRule="auto"/>
        <w:jc w:val="both"/>
        <w:rPr>
          <w:rFonts w:eastAsia="Times New Roman" w:cs="Times New Roman"/>
          <w:szCs w:val="26"/>
        </w:rPr>
      </w:pPr>
      <w:r>
        <w:rPr>
          <w:rFonts w:eastAsia="Times New Roman" w:cs="Times New Roman"/>
          <w:szCs w:val="26"/>
        </w:rPr>
        <w:t xml:space="preserve">При возникновении ситуации нехватки </w:t>
      </w:r>
      <w:r w:rsidR="00A666D1">
        <w:rPr>
          <w:rFonts w:eastAsia="Times New Roman" w:cs="Times New Roman"/>
          <w:szCs w:val="26"/>
        </w:rPr>
        <w:t>ДБО № 2</w:t>
      </w:r>
      <w:r>
        <w:rPr>
          <w:rFonts w:eastAsia="Times New Roman" w:cs="Times New Roman"/>
          <w:szCs w:val="26"/>
        </w:rPr>
        <w:t xml:space="preserve"> в ППЭ во время экзамена обеспечить печать необходимого их количества в присутствии члена ГЭК.</w:t>
      </w:r>
    </w:p>
    <w:p w14:paraId="57978FB9" w14:textId="77777777" w:rsidR="0061337F" w:rsidRDefault="007D244B">
      <w:pPr>
        <w:keepNext/>
        <w:spacing w:line="240" w:lineRule="auto"/>
        <w:rPr>
          <w:rFonts w:eastAsia="Times New Roman" w:cs="Times New Roman"/>
          <w:b/>
          <w:szCs w:val="26"/>
          <w:lang w:eastAsia="ru-RU"/>
        </w:rPr>
      </w:pPr>
      <w:r>
        <w:rPr>
          <w:rFonts w:eastAsia="Times New Roman" w:cs="Times New Roman"/>
          <w:b/>
          <w:szCs w:val="26"/>
          <w:lang w:eastAsia="ru-RU"/>
        </w:rPr>
        <w:t xml:space="preserve">Этап завершения </w:t>
      </w:r>
      <w:r w:rsidR="0045642F">
        <w:rPr>
          <w:rFonts w:eastAsia="Times New Roman" w:cs="Times New Roman"/>
          <w:b/>
          <w:szCs w:val="26"/>
          <w:lang w:eastAsia="ru-RU"/>
        </w:rPr>
        <w:t xml:space="preserve">экзамена </w:t>
      </w:r>
      <w:r w:rsidRPr="000E3533">
        <w:rPr>
          <w:rFonts w:eastAsia="Times New Roman" w:cs="Times New Roman"/>
          <w:b/>
          <w:bCs/>
          <w:szCs w:val="26"/>
        </w:rPr>
        <w:t>в ППЭ</w:t>
      </w:r>
      <w:r w:rsidRPr="000E3533">
        <w:rPr>
          <w:rFonts w:eastAsia="Times New Roman" w:cs="Times New Roman"/>
          <w:b/>
          <w:szCs w:val="26"/>
        </w:rPr>
        <w:t> </w:t>
      </w:r>
    </w:p>
    <w:p w14:paraId="6C719208" w14:textId="77777777" w:rsidR="004849B8" w:rsidRDefault="007D244B" w:rsidP="004849B8">
      <w:pPr>
        <w:spacing w:line="240" w:lineRule="auto"/>
        <w:jc w:val="both"/>
        <w:rPr>
          <w:rFonts w:eastAsia="Times New Roman" w:cs="Times New Roman"/>
          <w:szCs w:val="26"/>
          <w:lang w:eastAsia="ru-RU"/>
        </w:rPr>
      </w:pPr>
      <w:r>
        <w:rPr>
          <w:rFonts w:eastAsia="Times New Roman" w:cs="Times New Roman"/>
          <w:szCs w:val="26"/>
          <w:lang w:eastAsia="ru-RU"/>
        </w:rPr>
        <w:t xml:space="preserve">После </w:t>
      </w:r>
      <w:r w:rsidR="0045642F" w:rsidRPr="00BE19F6">
        <w:rPr>
          <w:rFonts w:eastAsia="Times New Roman" w:cs="Times New Roman"/>
          <w:szCs w:val="26"/>
          <w:lang w:eastAsia="ru-RU"/>
        </w:rPr>
        <w:t xml:space="preserve">завершения выполнения экзаменационной работы во всех аудиториях (все участники экзамена покинули аудитории) </w:t>
      </w:r>
      <w:r>
        <w:rPr>
          <w:rFonts w:eastAsia="Times New Roman" w:cs="Times New Roman"/>
          <w:szCs w:val="26"/>
          <w:lang w:eastAsia="ru-RU"/>
        </w:rPr>
        <w:t>руководитель ППЭ должен</w:t>
      </w:r>
      <w:r w:rsidR="004849B8">
        <w:rPr>
          <w:rFonts w:eastAsia="Times New Roman" w:cs="Times New Roman"/>
          <w:szCs w:val="26"/>
          <w:lang w:eastAsia="ru-RU"/>
        </w:rPr>
        <w:t>;</w:t>
      </w:r>
    </w:p>
    <w:p w14:paraId="5BFC3756" w14:textId="77777777" w:rsidR="004849B8" w:rsidRDefault="004849B8" w:rsidP="004849B8">
      <w:pPr>
        <w:spacing w:line="240" w:lineRule="auto"/>
        <w:jc w:val="both"/>
        <w:rPr>
          <w:rFonts w:cs="Times New Roman"/>
          <w:szCs w:val="26"/>
        </w:rPr>
      </w:pPr>
      <w:r>
        <w:rPr>
          <w:rFonts w:cs="Times New Roman"/>
          <w:szCs w:val="26"/>
        </w:rPr>
        <w:t xml:space="preserve">дать указание техническому специалисту передать электронные журналы работы станций печати ЭМ, включая резервные, и статус «Экзамены успешно завершены» </w:t>
      </w:r>
      <w:r w:rsidRPr="000E3533">
        <w:rPr>
          <w:rFonts w:eastAsia="Times New Roman" w:cs="Times New Roman"/>
          <w:szCs w:val="26"/>
        </w:rPr>
        <w:t>о</w:t>
      </w:r>
      <w:r>
        <w:rPr>
          <w:rFonts w:eastAsia="Times New Roman" w:cs="Times New Roman"/>
          <w:szCs w:val="26"/>
        </w:rPr>
        <w:t> </w:t>
      </w:r>
      <w:r>
        <w:rPr>
          <w:rFonts w:cs="Times New Roman"/>
          <w:szCs w:val="26"/>
        </w:rPr>
        <w:t>завершении экзамена в ППЭ в систему мониторинга готовности ППЭ с помощью основной станции авторизации;</w:t>
      </w:r>
    </w:p>
    <w:p w14:paraId="75E3D6F3" w14:textId="77777777" w:rsidR="007D244B" w:rsidRPr="009B5E9A" w:rsidRDefault="007D244B" w:rsidP="004849B8">
      <w:pPr>
        <w:spacing w:line="240" w:lineRule="auto"/>
        <w:jc w:val="both"/>
      </w:pPr>
      <w:r>
        <w:rPr>
          <w:rFonts w:eastAsia="Times New Roman" w:cs="Times New Roman"/>
          <w:szCs w:val="26"/>
          <w:lang w:eastAsia="ru-RU"/>
        </w:rPr>
        <w:t xml:space="preserve">в Штабе ППЭ за специально подготовленным столом, находящимся в зоне видимости камер видеонаблюдения, </w:t>
      </w:r>
      <w:r w:rsidRPr="000E3533">
        <w:rPr>
          <w:rFonts w:eastAsia="Times New Roman" w:cs="Times New Roman"/>
          <w:szCs w:val="26"/>
        </w:rPr>
        <w:t>в присутствии</w:t>
      </w:r>
      <w:r w:rsidRPr="009B5E9A">
        <w:t xml:space="preserve"> членов ГЭК:</w:t>
      </w:r>
      <w:r w:rsidRPr="000E3533">
        <w:rPr>
          <w:rFonts w:eastAsia="Times New Roman" w:cs="Times New Roman"/>
          <w:szCs w:val="26"/>
        </w:rPr>
        <w:t> </w:t>
      </w:r>
    </w:p>
    <w:p w14:paraId="40BA1A05" w14:textId="77777777" w:rsidR="007D244B" w:rsidRPr="009B5E9A" w:rsidRDefault="007D244B" w:rsidP="002A05DD">
      <w:pPr>
        <w:spacing w:line="240" w:lineRule="auto"/>
        <w:jc w:val="both"/>
        <w:rPr>
          <w:lang w:eastAsia="en-US"/>
        </w:rPr>
      </w:pPr>
      <w:r w:rsidRPr="009B5E9A">
        <w:t xml:space="preserve">получить </w:t>
      </w:r>
      <w:r w:rsidRPr="000E3533">
        <w:rPr>
          <w:rFonts w:eastAsia="Times New Roman" w:cs="Times New Roman"/>
          <w:szCs w:val="26"/>
        </w:rPr>
        <w:t>от всех</w:t>
      </w:r>
      <w:r w:rsidRPr="009B5E9A">
        <w:t xml:space="preserve"> ответственных организаторов </w:t>
      </w:r>
      <w:r w:rsidRPr="000E3533">
        <w:rPr>
          <w:rFonts w:eastAsia="Times New Roman" w:cs="Times New Roman"/>
          <w:szCs w:val="26"/>
        </w:rPr>
        <w:t>в аудитории</w:t>
      </w:r>
      <w:r w:rsidRPr="009B5E9A">
        <w:t xml:space="preserve"> следующие материалы </w:t>
      </w:r>
      <w:r w:rsidRPr="000E3533">
        <w:rPr>
          <w:rFonts w:eastAsia="Times New Roman" w:cs="Times New Roman"/>
          <w:szCs w:val="26"/>
        </w:rPr>
        <w:t>по форме</w:t>
      </w:r>
      <w:r w:rsidRPr="009B5E9A">
        <w:t xml:space="preserve"> ППЭ-14-02:</w:t>
      </w:r>
      <w:r w:rsidRPr="000E3533">
        <w:rPr>
          <w:rFonts w:eastAsia="Times New Roman" w:cs="Times New Roman"/>
          <w:szCs w:val="26"/>
        </w:rPr>
        <w:t>  </w:t>
      </w:r>
    </w:p>
    <w:p w14:paraId="3E850177" w14:textId="77777777" w:rsidR="007D244B" w:rsidRPr="009B5E9A" w:rsidRDefault="007D244B" w:rsidP="00C433BF">
      <w:pPr>
        <w:spacing w:line="240" w:lineRule="auto"/>
        <w:jc w:val="both"/>
        <w:rPr>
          <w:lang w:eastAsia="en-US"/>
        </w:rPr>
      </w:pPr>
      <w:r w:rsidRPr="009B5E9A">
        <w:t xml:space="preserve">запечатанный ВДП </w:t>
      </w:r>
      <w:r w:rsidRPr="000E3533">
        <w:rPr>
          <w:rFonts w:eastAsia="Times New Roman" w:cs="Times New Roman"/>
          <w:szCs w:val="26"/>
        </w:rPr>
        <w:t>с бланками</w:t>
      </w:r>
      <w:r w:rsidRPr="009B5E9A">
        <w:t xml:space="preserve"> регистрации,</w:t>
      </w:r>
      <w:r w:rsidRPr="000E3533">
        <w:rPr>
          <w:rFonts w:eastAsia="Times New Roman" w:cs="Times New Roman"/>
          <w:szCs w:val="26"/>
        </w:rPr>
        <w:t> </w:t>
      </w:r>
      <w:r w:rsidRPr="009B5E9A">
        <w:t>бланками ответов №</w:t>
      </w:r>
      <w:r w:rsidRPr="000E3533">
        <w:rPr>
          <w:rFonts w:eastAsia="Times New Roman" w:cs="Times New Roman"/>
          <w:szCs w:val="26"/>
        </w:rPr>
        <w:t> 1</w:t>
      </w:r>
      <w:r w:rsidRPr="009B5E9A">
        <w:t>,</w:t>
      </w:r>
      <w:r w:rsidRPr="000E3533">
        <w:rPr>
          <w:rFonts w:eastAsia="Times New Roman" w:cs="Times New Roman"/>
          <w:szCs w:val="26"/>
        </w:rPr>
        <w:t> </w:t>
      </w:r>
      <w:r w:rsidRPr="009B5E9A">
        <w:t>бланками ответов №</w:t>
      </w:r>
      <w:r w:rsidRPr="000E3533">
        <w:rPr>
          <w:rFonts w:eastAsia="Times New Roman" w:cs="Times New Roman"/>
          <w:szCs w:val="26"/>
        </w:rPr>
        <w:t> 2</w:t>
      </w:r>
      <w:r w:rsidRPr="009B5E9A">
        <w:t xml:space="preserve"> (лист 1 и лист 2), </w:t>
      </w:r>
      <w:r w:rsidRPr="000E3533">
        <w:rPr>
          <w:rFonts w:eastAsia="Times New Roman" w:cs="Times New Roman"/>
          <w:szCs w:val="26"/>
        </w:rPr>
        <w:t>в том</w:t>
      </w:r>
      <w:r w:rsidRPr="009B5E9A">
        <w:t xml:space="preserve"> числе </w:t>
      </w:r>
      <w:r w:rsidRPr="000E3533">
        <w:rPr>
          <w:rFonts w:eastAsia="Times New Roman" w:cs="Times New Roman"/>
          <w:szCs w:val="26"/>
        </w:rPr>
        <w:t>с ДБО</w:t>
      </w:r>
      <w:r w:rsidRPr="009B5E9A">
        <w:t xml:space="preserve"> №</w:t>
      </w:r>
      <w:r w:rsidRPr="000E3533">
        <w:rPr>
          <w:rFonts w:eastAsia="Times New Roman" w:cs="Times New Roman"/>
          <w:szCs w:val="26"/>
        </w:rPr>
        <w:t> 2</w:t>
      </w:r>
      <w:r w:rsidRPr="009B5E9A">
        <w:t>;</w:t>
      </w:r>
      <w:r w:rsidRPr="000E3533">
        <w:rPr>
          <w:rFonts w:eastAsia="Times New Roman" w:cs="Times New Roman"/>
          <w:szCs w:val="26"/>
        </w:rPr>
        <w:t> </w:t>
      </w:r>
    </w:p>
    <w:p w14:paraId="0F960F4B" w14:textId="77777777" w:rsidR="007D244B" w:rsidRPr="009B5E9A" w:rsidRDefault="007D244B" w:rsidP="0035778B">
      <w:pPr>
        <w:spacing w:line="240" w:lineRule="auto"/>
        <w:jc w:val="both"/>
        <w:rPr>
          <w:lang w:eastAsia="en-US"/>
        </w:rPr>
      </w:pPr>
      <w:r w:rsidRPr="009B5E9A">
        <w:t>калибровочный лист с каждой использованной в аудитории станции печати ЭМ;</w:t>
      </w:r>
      <w:r w:rsidRPr="000E3533">
        <w:rPr>
          <w:rFonts w:eastAsia="Times New Roman" w:cs="Times New Roman"/>
          <w:szCs w:val="26"/>
        </w:rPr>
        <w:t> </w:t>
      </w:r>
    </w:p>
    <w:p w14:paraId="0AD57AA7" w14:textId="77777777" w:rsidR="0061337F" w:rsidRDefault="007D244B">
      <w:pPr>
        <w:spacing w:line="240" w:lineRule="auto"/>
        <w:jc w:val="both"/>
        <w:rPr>
          <w:lang w:eastAsia="en-US"/>
        </w:rPr>
      </w:pPr>
      <w:r w:rsidRPr="009B5E9A">
        <w:t xml:space="preserve">КИМ участников экзамена, </w:t>
      </w:r>
      <w:r>
        <w:rPr>
          <w:rFonts w:eastAsia="Times New Roman" w:cs="Times New Roman"/>
          <w:szCs w:val="26"/>
        </w:rPr>
        <w:t>запечатанные</w:t>
      </w:r>
      <w:r w:rsidRPr="009B5E9A">
        <w:t xml:space="preserve"> в ВДП</w:t>
      </w:r>
      <w:r w:rsidRPr="000E3533">
        <w:rPr>
          <w:rFonts w:eastAsia="Times New Roman" w:cs="Times New Roman"/>
          <w:szCs w:val="26"/>
        </w:rPr>
        <w:t>; </w:t>
      </w:r>
    </w:p>
    <w:p w14:paraId="3ACF1A4E" w14:textId="77777777" w:rsidR="0061337F" w:rsidRDefault="007D244B">
      <w:pPr>
        <w:spacing w:line="240" w:lineRule="auto"/>
        <w:jc w:val="both"/>
        <w:rPr>
          <w:lang w:eastAsia="en-US"/>
        </w:rPr>
      </w:pPr>
      <w:r w:rsidRPr="009B5E9A">
        <w:t>электронный носитель в сейф-пакете, в котором он был выдан (принимается по форме</w:t>
      </w:r>
      <w:r w:rsidRPr="000E3533">
        <w:rPr>
          <w:rFonts w:eastAsia="Times New Roman" w:cs="Times New Roman"/>
          <w:szCs w:val="26"/>
        </w:rPr>
        <w:t> </w:t>
      </w:r>
      <w:r>
        <w:rPr>
          <w:rFonts w:cs="Times New Roman"/>
          <w:szCs w:val="26"/>
        </w:rPr>
        <w:t>ППЭ-14-04 под подпись ответственного организатора);</w:t>
      </w:r>
      <w:r w:rsidRPr="000E3533">
        <w:rPr>
          <w:rFonts w:eastAsia="Times New Roman" w:cs="Times New Roman"/>
          <w:szCs w:val="26"/>
        </w:rPr>
        <w:t> </w:t>
      </w:r>
    </w:p>
    <w:p w14:paraId="363100AC" w14:textId="77777777" w:rsidR="0061337F" w:rsidRDefault="007D244B">
      <w:pPr>
        <w:spacing w:line="240" w:lineRule="auto"/>
        <w:jc w:val="both"/>
        <w:rPr>
          <w:lang w:eastAsia="en-US"/>
        </w:rPr>
      </w:pPr>
      <w:r w:rsidRPr="009B5E9A">
        <w:t xml:space="preserve">ВДП с испорченными </w:t>
      </w:r>
      <w:r>
        <w:rPr>
          <w:rFonts w:eastAsia="Times New Roman" w:cs="Times New Roman"/>
          <w:szCs w:val="26"/>
        </w:rPr>
        <w:t xml:space="preserve">и бракованными </w:t>
      </w:r>
      <w:r w:rsidRPr="009B5E9A">
        <w:t>комплектами ЭМ;</w:t>
      </w:r>
      <w:r w:rsidRPr="000E3533">
        <w:rPr>
          <w:rFonts w:eastAsia="Times New Roman" w:cs="Times New Roman"/>
          <w:szCs w:val="26"/>
        </w:rPr>
        <w:t> </w:t>
      </w:r>
    </w:p>
    <w:p w14:paraId="10F39443" w14:textId="77777777" w:rsidR="0061337F" w:rsidRDefault="007D244B">
      <w:pPr>
        <w:spacing w:line="240" w:lineRule="auto"/>
        <w:jc w:val="both"/>
        <w:rPr>
          <w:lang w:eastAsia="en-US"/>
        </w:rPr>
      </w:pPr>
      <w:r w:rsidRPr="009B5E9A">
        <w:t xml:space="preserve">запечатанный конверт </w:t>
      </w:r>
      <w:r w:rsidRPr="000E3533">
        <w:rPr>
          <w:rFonts w:eastAsia="Times New Roman" w:cs="Times New Roman"/>
          <w:szCs w:val="26"/>
        </w:rPr>
        <w:t>с использованными</w:t>
      </w:r>
      <w:r w:rsidRPr="009B5E9A">
        <w:t xml:space="preserve"> черновиками;</w:t>
      </w:r>
      <w:r w:rsidRPr="000E3533">
        <w:rPr>
          <w:rFonts w:eastAsia="Times New Roman" w:cs="Times New Roman"/>
          <w:szCs w:val="26"/>
        </w:rPr>
        <w:t> </w:t>
      </w:r>
    </w:p>
    <w:p w14:paraId="6B8B96A5" w14:textId="72E9CD92" w:rsidR="0061337F" w:rsidRDefault="007D244B">
      <w:pPr>
        <w:spacing w:line="240" w:lineRule="auto"/>
        <w:jc w:val="both"/>
        <w:rPr>
          <w:lang w:eastAsia="en-US"/>
        </w:rPr>
      </w:pPr>
      <w:r w:rsidRPr="009B5E9A">
        <w:t>неиспользованные</w:t>
      </w:r>
      <w:r w:rsidRPr="000E3533">
        <w:rPr>
          <w:rFonts w:eastAsia="Times New Roman" w:cs="Times New Roman"/>
          <w:szCs w:val="26"/>
        </w:rPr>
        <w:t> </w:t>
      </w:r>
      <w:r>
        <w:rPr>
          <w:rFonts w:eastAsia="Times New Roman" w:cs="Times New Roman"/>
          <w:szCs w:val="26"/>
          <w:lang w:eastAsia="ru-RU"/>
        </w:rPr>
        <w:t xml:space="preserve"> </w:t>
      </w:r>
      <w:r w:rsidR="00786FA5">
        <w:rPr>
          <w:rFonts w:eastAsia="Times New Roman" w:cs="Times New Roman"/>
          <w:szCs w:val="26"/>
          <w:lang w:eastAsia="ru-RU"/>
        </w:rPr>
        <w:t>черновики</w:t>
      </w:r>
      <w:r w:rsidRPr="009B5E9A">
        <w:t>;</w:t>
      </w:r>
      <w:r w:rsidRPr="000E3533">
        <w:rPr>
          <w:rFonts w:eastAsia="Times New Roman" w:cs="Times New Roman"/>
          <w:szCs w:val="26"/>
        </w:rPr>
        <w:t>  </w:t>
      </w:r>
    </w:p>
    <w:p w14:paraId="08970488" w14:textId="445DE0D5" w:rsidR="003F7215" w:rsidRDefault="007D244B" w:rsidP="00A93FA7">
      <w:pPr>
        <w:spacing w:line="240" w:lineRule="auto"/>
        <w:jc w:val="both"/>
      </w:pPr>
      <w:r w:rsidRPr="009B5E9A">
        <w:t>форм</w:t>
      </w:r>
      <w:r w:rsidR="003F7215">
        <w:t>ы</w:t>
      </w:r>
      <w:r w:rsidR="004A3C16">
        <w:t xml:space="preserve"> ППЭ-05-02</w:t>
      </w:r>
      <w:r w:rsidR="003F7215">
        <w:t>,</w:t>
      </w:r>
      <w:r w:rsidR="00A93FA7">
        <w:t xml:space="preserve"> </w:t>
      </w:r>
      <w:r w:rsidR="004A3C16">
        <w:t>ППЭ-12-02</w:t>
      </w:r>
      <w:r w:rsidR="003F7215">
        <w:t>,</w:t>
      </w:r>
      <w:r w:rsidR="00A93FA7">
        <w:t xml:space="preserve"> </w:t>
      </w:r>
      <w:r w:rsidR="004A3C16">
        <w:rPr>
          <w:rFonts w:eastAsia="Times New Roman" w:cs="Times New Roman"/>
          <w:szCs w:val="26"/>
          <w:lang w:eastAsia="ru-RU"/>
        </w:rPr>
        <w:t>ППЭ-12-03</w:t>
      </w:r>
      <w:r w:rsidR="003F7215">
        <w:rPr>
          <w:rFonts w:eastAsia="Times New Roman" w:cs="Times New Roman"/>
          <w:szCs w:val="26"/>
          <w:lang w:eastAsia="ru-RU"/>
        </w:rPr>
        <w:t>,</w:t>
      </w:r>
      <w:r w:rsidR="00A93FA7">
        <w:t xml:space="preserve"> </w:t>
      </w:r>
      <w:r w:rsidRPr="009B5E9A">
        <w:t>ППЭ-12-04-МАШ;</w:t>
      </w:r>
      <w:r w:rsidRPr="000E3533">
        <w:rPr>
          <w:rFonts w:eastAsia="Times New Roman" w:cs="Times New Roman"/>
          <w:szCs w:val="26"/>
        </w:rPr>
        <w:t> </w:t>
      </w:r>
      <w:r w:rsidR="003F7215">
        <w:rPr>
          <w:rFonts w:eastAsia="Times New Roman" w:cs="Times New Roman"/>
          <w:spacing w:val="-5"/>
          <w:szCs w:val="26"/>
        </w:rPr>
        <w:t>ППЭ-05-01</w:t>
      </w:r>
      <w:r w:rsidR="00A93FA7">
        <w:rPr>
          <w:rFonts w:eastAsia="Times New Roman" w:cs="Times New Roman"/>
          <w:spacing w:val="-5"/>
          <w:szCs w:val="26"/>
        </w:rPr>
        <w:br/>
      </w:r>
      <w:r w:rsidR="003F7215">
        <w:rPr>
          <w:rFonts w:eastAsia="Times New Roman" w:cs="Times New Roman"/>
          <w:spacing w:val="-5"/>
          <w:szCs w:val="26"/>
        </w:rPr>
        <w:t>(2 экземпляра);</w:t>
      </w:r>
      <w:r w:rsidR="00A93FA7">
        <w:t xml:space="preserve"> </w:t>
      </w:r>
      <w:r w:rsidR="003F7215" w:rsidRPr="00BE19F6">
        <w:rPr>
          <w:rFonts w:cs="Times New Roman"/>
          <w:szCs w:val="26"/>
          <w:lang w:eastAsia="ru-RU"/>
        </w:rPr>
        <w:t>ППЭ-23</w:t>
      </w:r>
      <w:r w:rsidR="00A93FA7">
        <w:t>;</w:t>
      </w:r>
    </w:p>
    <w:p w14:paraId="24957B52" w14:textId="77777777" w:rsidR="0061337F" w:rsidRDefault="007D244B">
      <w:pPr>
        <w:spacing w:line="240" w:lineRule="auto"/>
        <w:jc w:val="both"/>
        <w:rPr>
          <w:lang w:eastAsia="en-US"/>
        </w:rPr>
      </w:pPr>
      <w:r w:rsidRPr="009B5E9A">
        <w:t>неиспользованные ДБО №</w:t>
      </w:r>
      <w:r w:rsidRPr="000E3533">
        <w:rPr>
          <w:rFonts w:eastAsia="Times New Roman" w:cs="Times New Roman"/>
          <w:szCs w:val="26"/>
        </w:rPr>
        <w:t> 2</w:t>
      </w:r>
      <w:r w:rsidRPr="009B5E9A">
        <w:t>;</w:t>
      </w:r>
      <w:r w:rsidRPr="000E3533">
        <w:rPr>
          <w:rFonts w:eastAsia="Times New Roman" w:cs="Times New Roman"/>
          <w:szCs w:val="26"/>
        </w:rPr>
        <w:t> </w:t>
      </w:r>
    </w:p>
    <w:p w14:paraId="15A8CF2F" w14:textId="77777777" w:rsidR="0061337F" w:rsidRDefault="007D244B">
      <w:pPr>
        <w:spacing w:line="240" w:lineRule="auto"/>
        <w:jc w:val="both"/>
      </w:pPr>
      <w:r w:rsidRPr="009B5E9A">
        <w:t>служебные записки (при наличии)</w:t>
      </w:r>
      <w:r w:rsidR="004849B8">
        <w:t>;</w:t>
      </w:r>
    </w:p>
    <w:p w14:paraId="0821021D" w14:textId="77777777" w:rsidR="007D244B" w:rsidRPr="009B5E9A" w:rsidRDefault="007D244B" w:rsidP="00C433BF">
      <w:pPr>
        <w:spacing w:line="240" w:lineRule="auto"/>
        <w:jc w:val="both"/>
      </w:pPr>
      <w:r w:rsidRPr="009B5E9A">
        <w:rPr>
          <w:i/>
        </w:rPr>
        <w:t>В случае неявки всех распределенных в ППЭ участников экзамена по согласованию с председателем ГЭК член ГЭК принимает</w:t>
      </w:r>
      <w:r w:rsidRPr="000E3533">
        <w:rPr>
          <w:rFonts w:eastAsia="Times New Roman" w:cs="Times New Roman"/>
          <w:i/>
          <w:iCs/>
          <w:szCs w:val="26"/>
        </w:rPr>
        <w:t> </w:t>
      </w:r>
      <w:r>
        <w:rPr>
          <w:rFonts w:eastAsia="Times New Roman" w:cs="Times New Roman"/>
          <w:i/>
          <w:szCs w:val="26"/>
          <w:lang w:eastAsia="ru-RU"/>
        </w:rPr>
        <w:t xml:space="preserve">решение </w:t>
      </w:r>
      <w:r w:rsidRPr="000E3533">
        <w:rPr>
          <w:rFonts w:eastAsia="Times New Roman" w:cs="Times New Roman"/>
          <w:i/>
          <w:iCs/>
          <w:szCs w:val="26"/>
        </w:rPr>
        <w:t>о завершении</w:t>
      </w:r>
      <w:r>
        <w:rPr>
          <w:rFonts w:eastAsia="Times New Roman" w:cs="Times New Roman"/>
          <w:i/>
          <w:szCs w:val="26"/>
          <w:lang w:eastAsia="ru-RU"/>
        </w:rPr>
        <w:t xml:space="preserve"> экзамена </w:t>
      </w:r>
      <w:r w:rsidRPr="000E3533">
        <w:rPr>
          <w:rFonts w:eastAsia="Times New Roman" w:cs="Times New Roman"/>
          <w:i/>
          <w:iCs/>
          <w:szCs w:val="26"/>
        </w:rPr>
        <w:t>в данном</w:t>
      </w:r>
      <w:r>
        <w:rPr>
          <w:rFonts w:eastAsia="Times New Roman" w:cs="Times New Roman"/>
          <w:i/>
          <w:szCs w:val="26"/>
          <w:lang w:eastAsia="ru-RU"/>
        </w:rPr>
        <w:t xml:space="preserve"> ППЭ </w:t>
      </w:r>
      <w:r w:rsidRPr="000E3533">
        <w:rPr>
          <w:rFonts w:eastAsia="Times New Roman" w:cs="Times New Roman"/>
          <w:i/>
          <w:iCs/>
          <w:szCs w:val="26"/>
        </w:rPr>
        <w:t>с оформлением</w:t>
      </w:r>
      <w:r>
        <w:rPr>
          <w:rFonts w:eastAsia="Times New Roman" w:cs="Times New Roman"/>
          <w:i/>
          <w:szCs w:val="26"/>
          <w:lang w:eastAsia="ru-RU"/>
        </w:rPr>
        <w:t xml:space="preserve"> соответствующих форм ППЭ. Технический специалист</w:t>
      </w:r>
      <w:r w:rsidRPr="000E3533">
        <w:rPr>
          <w:rFonts w:eastAsia="Times New Roman" w:cs="Times New Roman"/>
          <w:i/>
          <w:iCs/>
          <w:szCs w:val="26"/>
        </w:rPr>
        <w:t> </w:t>
      </w:r>
      <w:r w:rsidRPr="009B5E9A">
        <w:rPr>
          <w:i/>
        </w:rPr>
        <w:t>завершает</w:t>
      </w:r>
      <w:r w:rsidRPr="000E3533">
        <w:rPr>
          <w:rFonts w:eastAsia="Times New Roman" w:cs="Times New Roman"/>
          <w:szCs w:val="26"/>
        </w:rPr>
        <w:t> </w:t>
      </w:r>
      <w:r w:rsidRPr="009B5E9A">
        <w:rPr>
          <w:i/>
        </w:rPr>
        <w:t xml:space="preserve">экзамены на всех станциях печати ЭМ во всех аудиториях ППЭ, а также на резервных станциях печати ЭМ, печатает протокол использования станции печати и сохраняет </w:t>
      </w:r>
      <w:r w:rsidR="00E42217" w:rsidRPr="009B5E9A">
        <w:rPr>
          <w:i/>
        </w:rPr>
        <w:t>электронны</w:t>
      </w:r>
      <w:r w:rsidR="00E42217">
        <w:rPr>
          <w:i/>
        </w:rPr>
        <w:t>й</w:t>
      </w:r>
      <w:r w:rsidR="00E42217" w:rsidRPr="009B5E9A">
        <w:rPr>
          <w:i/>
        </w:rPr>
        <w:t xml:space="preserve"> </w:t>
      </w:r>
      <w:r w:rsidRPr="009B5E9A">
        <w:rPr>
          <w:i/>
        </w:rPr>
        <w:t>журнал работы станции печати ЭМ на</w:t>
      </w:r>
      <w:r w:rsidRPr="000E3533">
        <w:rPr>
          <w:rFonts w:eastAsia="Times New Roman" w:cs="Times New Roman"/>
          <w:i/>
          <w:iCs/>
          <w:szCs w:val="26"/>
        </w:rPr>
        <w:t> </w:t>
      </w:r>
      <w:proofErr w:type="spellStart"/>
      <w:r w:rsidRPr="009B5E9A">
        <w:rPr>
          <w:i/>
        </w:rPr>
        <w:t>флеш</w:t>
      </w:r>
      <w:proofErr w:type="spellEnd"/>
      <w:r w:rsidRPr="009B5E9A">
        <w:rPr>
          <w:i/>
        </w:rPr>
        <w:t>-накопитель</w:t>
      </w:r>
      <w:r w:rsidRPr="000E3533">
        <w:rPr>
          <w:rFonts w:eastAsia="Times New Roman" w:cs="Times New Roman"/>
          <w:i/>
          <w:iCs/>
          <w:szCs w:val="26"/>
        </w:rPr>
        <w:t> </w:t>
      </w:r>
      <w:r>
        <w:rPr>
          <w:i/>
        </w:rPr>
        <w:t>для переноса данных между станциями ППЭ</w:t>
      </w:r>
      <w:r w:rsidRPr="009B5E9A">
        <w:rPr>
          <w:i/>
        </w:rPr>
        <w:t xml:space="preserve">. Протоколы использования </w:t>
      </w:r>
      <w:r w:rsidRPr="009B5E9A">
        <w:rPr>
          <w:i/>
        </w:rPr>
        <w:lastRenderedPageBreak/>
        <w:t>станции</w:t>
      </w:r>
      <w:r w:rsidRPr="000E3533">
        <w:rPr>
          <w:rFonts w:eastAsia="Times New Roman" w:cs="Times New Roman"/>
          <w:i/>
          <w:iCs/>
          <w:szCs w:val="26"/>
        </w:rPr>
        <w:t> </w:t>
      </w:r>
      <w:r>
        <w:rPr>
          <w:rFonts w:cs="Times New Roman"/>
          <w:i/>
          <w:szCs w:val="26"/>
          <w:lang w:eastAsia="ru-RU"/>
        </w:rPr>
        <w:t xml:space="preserve">печати подписываются техническим специалистом, членом ГЭК </w:t>
      </w:r>
      <w:r w:rsidRPr="000E3533">
        <w:rPr>
          <w:rFonts w:eastAsia="Times New Roman" w:cs="Times New Roman"/>
          <w:i/>
          <w:iCs/>
          <w:szCs w:val="26"/>
        </w:rPr>
        <w:t>и руководителем</w:t>
      </w:r>
      <w:r>
        <w:rPr>
          <w:rFonts w:cs="Times New Roman"/>
          <w:i/>
          <w:szCs w:val="26"/>
          <w:lang w:eastAsia="ru-RU"/>
        </w:rPr>
        <w:t xml:space="preserve"> ППЭ </w:t>
      </w:r>
      <w:r w:rsidRPr="000E3533">
        <w:rPr>
          <w:rFonts w:eastAsia="Times New Roman" w:cs="Times New Roman"/>
          <w:i/>
          <w:iCs/>
          <w:szCs w:val="26"/>
        </w:rPr>
        <w:t>и остаются</w:t>
      </w:r>
      <w:r>
        <w:rPr>
          <w:rFonts w:cs="Times New Roman"/>
          <w:i/>
          <w:szCs w:val="26"/>
          <w:lang w:eastAsia="ru-RU"/>
        </w:rPr>
        <w:t xml:space="preserve"> </w:t>
      </w:r>
      <w:r w:rsidRPr="000E3533">
        <w:rPr>
          <w:rFonts w:eastAsia="Times New Roman" w:cs="Times New Roman"/>
          <w:i/>
          <w:iCs/>
          <w:szCs w:val="26"/>
        </w:rPr>
        <w:t>на хранение</w:t>
      </w:r>
      <w:r>
        <w:rPr>
          <w:rFonts w:cs="Times New Roman"/>
          <w:i/>
          <w:szCs w:val="26"/>
          <w:lang w:eastAsia="ru-RU"/>
        </w:rPr>
        <w:t xml:space="preserve"> </w:t>
      </w:r>
      <w:r w:rsidRPr="000E3533">
        <w:rPr>
          <w:rFonts w:eastAsia="Times New Roman" w:cs="Times New Roman"/>
          <w:i/>
          <w:iCs/>
          <w:szCs w:val="26"/>
        </w:rPr>
        <w:t>в ППЭ</w:t>
      </w:r>
      <w:r>
        <w:rPr>
          <w:rFonts w:cs="Times New Roman"/>
          <w:i/>
          <w:szCs w:val="26"/>
          <w:lang w:eastAsia="ru-RU"/>
        </w:rPr>
        <w:t>. Электронные журналы работы станции печати ЭМ передаются в систему мониторинга готовности ППЭ с помощью основной станции авторизации.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r w:rsidRPr="000E3533">
        <w:rPr>
          <w:rFonts w:eastAsia="Times New Roman" w:cs="Times New Roman"/>
          <w:szCs w:val="26"/>
        </w:rPr>
        <w:t> </w:t>
      </w:r>
    </w:p>
    <w:p w14:paraId="755AC350" w14:textId="77777777" w:rsidR="007D244B" w:rsidRDefault="007D244B" w:rsidP="0035778B">
      <w:pPr>
        <w:spacing w:line="240" w:lineRule="auto"/>
        <w:jc w:val="both"/>
        <w:rPr>
          <w:rFonts w:eastAsia="Times New Roman" w:cs="Times New Roman"/>
          <w:b/>
          <w:spacing w:val="-3"/>
          <w:szCs w:val="26"/>
        </w:rPr>
      </w:pPr>
      <w:r>
        <w:rPr>
          <w:rFonts w:eastAsia="Times New Roman" w:cs="Times New Roman"/>
          <w:b/>
          <w:spacing w:val="-3"/>
          <w:szCs w:val="26"/>
        </w:rPr>
        <w:t xml:space="preserve">На этапе сканирования бланков в ППЭ и передачи бланков в РЦОИ </w:t>
      </w:r>
      <w:r w:rsidRPr="00450055">
        <w:rPr>
          <w:rFonts w:eastAsia="Times New Roman" w:cs="Times New Roman"/>
          <w:b/>
          <w:bCs/>
          <w:spacing w:val="-3"/>
          <w:szCs w:val="26"/>
        </w:rPr>
        <w:t>в электронном</w:t>
      </w:r>
      <w:r>
        <w:rPr>
          <w:rFonts w:eastAsia="Times New Roman" w:cs="Times New Roman"/>
          <w:b/>
          <w:spacing w:val="-3"/>
          <w:szCs w:val="26"/>
        </w:rPr>
        <w:t xml:space="preserve"> виде:</w:t>
      </w:r>
      <w:r w:rsidRPr="00450055">
        <w:rPr>
          <w:rFonts w:eastAsia="Times New Roman" w:cs="Times New Roman"/>
          <w:b/>
          <w:spacing w:val="-3"/>
          <w:szCs w:val="26"/>
        </w:rPr>
        <w:t> </w:t>
      </w:r>
    </w:p>
    <w:p w14:paraId="3603B76B" w14:textId="77777777" w:rsidR="0061337F" w:rsidRDefault="007D244B">
      <w:pPr>
        <w:spacing w:line="240" w:lineRule="auto"/>
        <w:jc w:val="both"/>
        <w:rPr>
          <w:spacing w:val="-3"/>
          <w:lang w:eastAsia="en-US"/>
        </w:rPr>
      </w:pPr>
      <w:r w:rsidRPr="009B5E9A">
        <w:rPr>
          <w:spacing w:val="-3"/>
        </w:rPr>
        <w:t>при получении от ответственного организатора ЭМ из аудитории вскрыть ВДП с</w:t>
      </w:r>
      <w:r>
        <w:rPr>
          <w:rFonts w:eastAsia="Times New Roman" w:cs="Times New Roman"/>
          <w:spacing w:val="-3"/>
          <w:szCs w:val="26"/>
        </w:rPr>
        <w:t> </w:t>
      </w:r>
      <w:r w:rsidRPr="009B5E9A">
        <w:rPr>
          <w:spacing w:val="-3"/>
        </w:rPr>
        <w:t>бланками</w:t>
      </w:r>
      <w:r w:rsidRPr="00450055">
        <w:rPr>
          <w:rFonts w:eastAsia="Times New Roman" w:cs="Times New Roman"/>
          <w:spacing w:val="-3"/>
          <w:szCs w:val="26"/>
        </w:rPr>
        <w:t xml:space="preserve"> </w:t>
      </w:r>
      <w:r>
        <w:rPr>
          <w:rFonts w:eastAsia="Times New Roman" w:cs="Times New Roman"/>
          <w:spacing w:val="-3"/>
          <w:szCs w:val="26"/>
        </w:rPr>
        <w:t>ЕГЭ, пересчитать их</w:t>
      </w:r>
      <w:r w:rsidRPr="009B5E9A">
        <w:rPr>
          <w:spacing w:val="-3"/>
        </w:rPr>
        <w:t xml:space="preserve"> и после заполнения формы ППЭ-13-02-МАШ </w:t>
      </w:r>
      <w:r w:rsidRPr="009B5E9A">
        <w:rPr>
          <w:spacing w:val="-3"/>
          <w:lang w:eastAsia="en-US"/>
        </w:rPr>
        <w:t xml:space="preserve">все бланки ЕГЭ </w:t>
      </w:r>
      <w:r w:rsidRPr="00450055">
        <w:rPr>
          <w:rFonts w:eastAsia="Times New Roman" w:cs="Times New Roman"/>
          <w:spacing w:val="-3"/>
          <w:szCs w:val="26"/>
        </w:rPr>
        <w:t>из аудитории</w:t>
      </w:r>
      <w:r w:rsidRPr="009B5E9A">
        <w:rPr>
          <w:spacing w:val="-3"/>
        </w:rPr>
        <w:t xml:space="preserve"> вложить обратно </w:t>
      </w:r>
      <w:r w:rsidRPr="00450055">
        <w:rPr>
          <w:rFonts w:eastAsia="Times New Roman" w:cs="Times New Roman"/>
          <w:spacing w:val="-3"/>
          <w:szCs w:val="26"/>
        </w:rPr>
        <w:t>в ВДП</w:t>
      </w:r>
      <w:r w:rsidRPr="009B5E9A">
        <w:rPr>
          <w:spacing w:val="-3"/>
        </w:rPr>
        <w:t xml:space="preserve"> </w:t>
      </w:r>
      <w:r w:rsidRPr="00450055">
        <w:rPr>
          <w:rFonts w:eastAsia="Times New Roman" w:cs="Times New Roman"/>
          <w:spacing w:val="-3"/>
          <w:szCs w:val="26"/>
        </w:rPr>
        <w:t>и передать</w:t>
      </w:r>
      <w:r w:rsidRPr="009B5E9A">
        <w:rPr>
          <w:spacing w:val="-3"/>
        </w:rPr>
        <w:t xml:space="preserve"> техническому специалисту для осуществления сканирования</w:t>
      </w:r>
      <w:r w:rsidRPr="00450055">
        <w:rPr>
          <w:rFonts w:eastAsia="Times New Roman" w:cs="Times New Roman"/>
          <w:spacing w:val="-3"/>
          <w:szCs w:val="26"/>
        </w:rPr>
        <w:t> </w:t>
      </w:r>
      <w:r w:rsidRPr="009B5E9A">
        <w:rPr>
          <w:spacing w:val="-3"/>
        </w:rPr>
        <w:t>вместе с калибровочным листом (листами) аудитории</w:t>
      </w:r>
      <w:r w:rsidRPr="009B5E9A">
        <w:rPr>
          <w:spacing w:val="-3"/>
          <w:lang w:eastAsia="en-US"/>
        </w:rPr>
        <w:t>;</w:t>
      </w:r>
      <w:r w:rsidRPr="00450055">
        <w:rPr>
          <w:rFonts w:eastAsia="Times New Roman" w:cs="Times New Roman"/>
          <w:spacing w:val="-3"/>
          <w:szCs w:val="26"/>
        </w:rPr>
        <w:t> </w:t>
      </w:r>
    </w:p>
    <w:p w14:paraId="47A05851" w14:textId="77777777" w:rsidR="0061337F" w:rsidRDefault="007D244B">
      <w:pPr>
        <w:spacing w:line="240" w:lineRule="auto"/>
        <w:jc w:val="both"/>
        <w:rPr>
          <w:rFonts w:eastAsia="Times New Roman" w:cs="Times New Roman"/>
          <w:spacing w:val="-3"/>
          <w:szCs w:val="26"/>
        </w:rPr>
      </w:pPr>
      <w:r w:rsidRPr="00450055">
        <w:rPr>
          <w:rFonts w:eastAsia="Times New Roman" w:cs="Times New Roman"/>
          <w:spacing w:val="-3"/>
          <w:szCs w:val="26"/>
        </w:rPr>
        <w:t>после сканирования бланков техническим специалистом принять их обратно</w:t>
      </w:r>
      <w:r>
        <w:rPr>
          <w:rFonts w:eastAsia="Times New Roman" w:cs="Times New Roman"/>
          <w:spacing w:val="-3"/>
          <w:szCs w:val="26"/>
        </w:rPr>
        <w:t xml:space="preserve">, </w:t>
      </w:r>
      <w:r>
        <w:rPr>
          <w:rFonts w:cs="Times New Roman"/>
          <w:szCs w:val="26"/>
        </w:rPr>
        <w:t xml:space="preserve">упаковать в новый ВДП, вложив в него калибровочный лист и ВДП, в котором бланки ЕГЭ были доставлены в Штаб ППЭ из аудитории. Руководитель ППЭ переносит информацию с сопроводительного бланка (формы ППЭ-11) ВДП, в котором бланки ЕГЭ были доставлены в Штаб ППЭ из аудитории, на сопроводительный бланк нового ВДП. Новые ВДП запечатываются после получения из РЦОИ подтверждения </w:t>
      </w:r>
      <w:r>
        <w:rPr>
          <w:rFonts w:cs="Times New Roman"/>
        </w:rPr>
        <w:t>факта успешного получения и расшифровки переданного пакета с электронными образами бланков и форм ППЭ.</w:t>
      </w:r>
    </w:p>
    <w:p w14:paraId="647B57A9" w14:textId="37EB6E7B" w:rsidR="0061337F" w:rsidRDefault="007D244B" w:rsidP="008A26BC">
      <w:pPr>
        <w:spacing w:line="240" w:lineRule="auto"/>
        <w:jc w:val="both"/>
        <w:rPr>
          <w:spacing w:val="-3"/>
        </w:rPr>
      </w:pPr>
      <w:r>
        <w:rPr>
          <w:rFonts w:eastAsia="Times New Roman" w:cs="Times New Roman"/>
          <w:spacing w:val="-3"/>
          <w:szCs w:val="26"/>
        </w:rPr>
        <w:t>заполнить</w:t>
      </w:r>
      <w:r w:rsidRPr="00450055">
        <w:rPr>
          <w:rFonts w:eastAsia="Times New Roman" w:cs="Times New Roman"/>
          <w:spacing w:val="-3"/>
          <w:szCs w:val="26"/>
        </w:rPr>
        <w:t> </w:t>
      </w:r>
      <w:r w:rsidRPr="009B5E9A">
        <w:rPr>
          <w:spacing w:val="-3"/>
        </w:rPr>
        <w:t>формы:</w:t>
      </w:r>
      <w:r w:rsidRPr="00450055">
        <w:rPr>
          <w:rFonts w:eastAsia="Times New Roman" w:cs="Times New Roman"/>
          <w:spacing w:val="-3"/>
          <w:szCs w:val="26"/>
        </w:rPr>
        <w:t> </w:t>
      </w:r>
      <w:r w:rsidRPr="009B5E9A">
        <w:rPr>
          <w:spacing w:val="-3"/>
        </w:rPr>
        <w:t>ППЭ 14-01</w:t>
      </w:r>
      <w:r w:rsidR="003F7215">
        <w:rPr>
          <w:spacing w:val="-3"/>
        </w:rPr>
        <w:t>,</w:t>
      </w:r>
      <w:r w:rsidRPr="00450055">
        <w:rPr>
          <w:rFonts w:eastAsia="Times New Roman" w:cs="Times New Roman"/>
          <w:spacing w:val="-3"/>
          <w:szCs w:val="26"/>
        </w:rPr>
        <w:t>  </w:t>
      </w:r>
      <w:r w:rsidRPr="009B5E9A">
        <w:rPr>
          <w:spacing w:val="-3"/>
        </w:rPr>
        <w:t>ППЭ 13-01</w:t>
      </w:r>
      <w:r w:rsidR="003F7215">
        <w:rPr>
          <w:spacing w:val="-3"/>
        </w:rPr>
        <w:t>,</w:t>
      </w:r>
      <w:r w:rsidRPr="009B5E9A">
        <w:rPr>
          <w:spacing w:val="-3"/>
        </w:rPr>
        <w:t>ППЭ-14-02;</w:t>
      </w:r>
      <w:r w:rsidRPr="00450055">
        <w:rPr>
          <w:rFonts w:eastAsia="Times New Roman" w:cs="Times New Roman"/>
          <w:spacing w:val="-3"/>
          <w:szCs w:val="26"/>
        </w:rPr>
        <w:t> </w:t>
      </w:r>
    </w:p>
    <w:p w14:paraId="6ADED6FE" w14:textId="77777777" w:rsidR="0061337F" w:rsidRDefault="007D244B">
      <w:pPr>
        <w:spacing w:line="240" w:lineRule="auto"/>
        <w:jc w:val="both"/>
        <w:rPr>
          <w:spacing w:val="-3"/>
        </w:rPr>
      </w:pPr>
      <w:r w:rsidRPr="009B5E9A">
        <w:rPr>
          <w:spacing w:val="-3"/>
        </w:rPr>
        <w:t xml:space="preserve">принять </w:t>
      </w:r>
      <w:r w:rsidRPr="00450055">
        <w:rPr>
          <w:rFonts w:eastAsia="Times New Roman" w:cs="Times New Roman"/>
          <w:spacing w:val="-3"/>
          <w:szCs w:val="26"/>
        </w:rPr>
        <w:t>у общественного</w:t>
      </w:r>
      <w:r w:rsidRPr="009B5E9A">
        <w:rPr>
          <w:spacing w:val="-3"/>
        </w:rPr>
        <w:t xml:space="preserve"> (-ых) наблюдателя (-ей) (в случае присутствия его </w:t>
      </w:r>
      <w:r w:rsidRPr="00450055">
        <w:rPr>
          <w:rFonts w:eastAsia="Times New Roman" w:cs="Times New Roman"/>
          <w:spacing w:val="-3"/>
          <w:szCs w:val="26"/>
        </w:rPr>
        <w:t>в ППЭ</w:t>
      </w:r>
      <w:r w:rsidRPr="009B5E9A">
        <w:rPr>
          <w:spacing w:val="-3"/>
        </w:rPr>
        <w:t xml:space="preserve"> </w:t>
      </w:r>
      <w:r w:rsidRPr="00450055">
        <w:rPr>
          <w:rFonts w:eastAsia="Times New Roman" w:cs="Times New Roman"/>
          <w:spacing w:val="-3"/>
          <w:szCs w:val="26"/>
        </w:rPr>
        <w:t>в день</w:t>
      </w:r>
      <w:r w:rsidRPr="009B5E9A">
        <w:rPr>
          <w:spacing w:val="-3"/>
        </w:rPr>
        <w:t xml:space="preserve"> проведения экзамена) заполненную форму</w:t>
      </w:r>
      <w:r w:rsidRPr="00450055">
        <w:rPr>
          <w:rFonts w:eastAsia="Times New Roman" w:cs="Times New Roman"/>
          <w:spacing w:val="-3"/>
          <w:szCs w:val="26"/>
        </w:rPr>
        <w:t> </w:t>
      </w:r>
      <w:r w:rsidRPr="009B5E9A">
        <w:rPr>
          <w:spacing w:val="-3"/>
        </w:rPr>
        <w:t xml:space="preserve">ППЭ-18-МАШ  (в случае неявки общественного наблюдателя </w:t>
      </w:r>
      <w:r w:rsidRPr="00450055">
        <w:rPr>
          <w:rFonts w:eastAsia="Times New Roman" w:cs="Times New Roman"/>
          <w:spacing w:val="-3"/>
          <w:szCs w:val="26"/>
        </w:rPr>
        <w:t>в форме </w:t>
      </w:r>
      <w:r w:rsidRPr="009B5E9A">
        <w:rPr>
          <w:spacing w:val="-3"/>
        </w:rPr>
        <w:t xml:space="preserve">ППЭ-18-МАШ  поставить соответствующую отметку </w:t>
      </w:r>
      <w:r w:rsidRPr="00450055">
        <w:rPr>
          <w:rFonts w:eastAsia="Times New Roman" w:cs="Times New Roman"/>
          <w:spacing w:val="-3"/>
          <w:szCs w:val="26"/>
        </w:rPr>
        <w:t>в разделе</w:t>
      </w:r>
      <w:r w:rsidRPr="009B5E9A">
        <w:rPr>
          <w:spacing w:val="-3"/>
        </w:rPr>
        <w:t xml:space="preserve"> «Общественный наблюдатель </w:t>
      </w:r>
      <w:r w:rsidRPr="00450055">
        <w:rPr>
          <w:rFonts w:eastAsia="Times New Roman" w:cs="Times New Roman"/>
          <w:spacing w:val="-3"/>
          <w:szCs w:val="26"/>
        </w:rPr>
        <w:t>не явился</w:t>
      </w:r>
      <w:r w:rsidRPr="009B5E9A">
        <w:rPr>
          <w:spacing w:val="-3"/>
        </w:rPr>
        <w:t xml:space="preserve"> </w:t>
      </w:r>
      <w:r w:rsidRPr="00450055">
        <w:rPr>
          <w:rFonts w:eastAsia="Times New Roman" w:cs="Times New Roman"/>
          <w:spacing w:val="-3"/>
          <w:szCs w:val="26"/>
        </w:rPr>
        <w:t>в ППЭ</w:t>
      </w:r>
      <w:r w:rsidRPr="009B5E9A">
        <w:rPr>
          <w:spacing w:val="-3"/>
        </w:rPr>
        <w:t>»);</w:t>
      </w:r>
      <w:r w:rsidRPr="00450055">
        <w:rPr>
          <w:rFonts w:eastAsia="Times New Roman" w:cs="Times New Roman"/>
          <w:spacing w:val="-3"/>
          <w:szCs w:val="26"/>
        </w:rPr>
        <w:t> </w:t>
      </w:r>
    </w:p>
    <w:p w14:paraId="5E757655" w14:textId="2FDAB9D0" w:rsidR="0061337F" w:rsidRDefault="007D244B" w:rsidP="008A26BC">
      <w:pPr>
        <w:spacing w:line="240" w:lineRule="auto"/>
        <w:jc w:val="both"/>
        <w:rPr>
          <w:spacing w:val="-3"/>
          <w:lang w:eastAsia="en-US"/>
        </w:rPr>
      </w:pPr>
      <w:r w:rsidRPr="009B5E9A">
        <w:rPr>
          <w:spacing w:val="-3"/>
        </w:rPr>
        <w:t>после завершения сканирования всех бланков передать техническому специалисту заполненные формы ППЭ:</w:t>
      </w:r>
      <w:r w:rsidRPr="00450055">
        <w:rPr>
          <w:rFonts w:eastAsia="Times New Roman" w:cs="Times New Roman"/>
          <w:spacing w:val="-3"/>
          <w:szCs w:val="26"/>
        </w:rPr>
        <w:t> </w:t>
      </w:r>
      <w:r w:rsidR="004A3C16">
        <w:rPr>
          <w:spacing w:val="-3"/>
        </w:rPr>
        <w:t>ППЭ-05-02</w:t>
      </w:r>
      <w:r w:rsidR="003F7215">
        <w:rPr>
          <w:spacing w:val="-3"/>
        </w:rPr>
        <w:t>,</w:t>
      </w:r>
      <w:r w:rsidRPr="00450055">
        <w:rPr>
          <w:rFonts w:eastAsia="Times New Roman" w:cs="Times New Roman"/>
          <w:spacing w:val="-3"/>
          <w:szCs w:val="26"/>
        </w:rPr>
        <w:t> </w:t>
      </w:r>
      <w:r w:rsidR="004A3C16">
        <w:rPr>
          <w:spacing w:val="-3"/>
        </w:rPr>
        <w:t>ППЭ-07</w:t>
      </w:r>
      <w:r w:rsidR="003F7215">
        <w:rPr>
          <w:spacing w:val="-3"/>
        </w:rPr>
        <w:t>,</w:t>
      </w:r>
      <w:r w:rsidR="008A26BC">
        <w:rPr>
          <w:spacing w:val="-3"/>
          <w:lang w:eastAsia="en-US"/>
        </w:rPr>
        <w:t xml:space="preserve"> </w:t>
      </w:r>
      <w:r w:rsidRPr="009B5E9A">
        <w:rPr>
          <w:spacing w:val="-3"/>
        </w:rPr>
        <w:t>ППЭ-12-02</w:t>
      </w:r>
      <w:r w:rsidR="008A26BC">
        <w:rPr>
          <w:spacing w:val="-3"/>
        </w:rPr>
        <w:t xml:space="preserve"> </w:t>
      </w:r>
      <w:r w:rsidRPr="009B5E9A">
        <w:rPr>
          <w:spacing w:val="-3"/>
        </w:rPr>
        <w:t>(при наличии)</w:t>
      </w:r>
      <w:r w:rsidR="003F7215">
        <w:rPr>
          <w:spacing w:val="-3"/>
        </w:rPr>
        <w:t>,</w:t>
      </w:r>
      <w:r w:rsidRPr="00450055">
        <w:rPr>
          <w:rFonts w:eastAsia="Times New Roman" w:cs="Times New Roman"/>
          <w:spacing w:val="-3"/>
          <w:szCs w:val="26"/>
        </w:rPr>
        <w:t> </w:t>
      </w:r>
      <w:r w:rsidR="004A3C16">
        <w:rPr>
          <w:spacing w:val="-3"/>
        </w:rPr>
        <w:t>ППЭ-12-04-МАШ</w:t>
      </w:r>
      <w:r w:rsidR="003F7215">
        <w:rPr>
          <w:spacing w:val="-3"/>
        </w:rPr>
        <w:t>,</w:t>
      </w:r>
      <w:r w:rsidRPr="00450055">
        <w:rPr>
          <w:rFonts w:eastAsia="Times New Roman" w:cs="Times New Roman"/>
          <w:spacing w:val="-3"/>
          <w:szCs w:val="26"/>
        </w:rPr>
        <w:t> </w:t>
      </w:r>
      <w:r w:rsidR="004A3C16">
        <w:rPr>
          <w:spacing w:val="-3"/>
        </w:rPr>
        <w:t>ППЭ-14-01</w:t>
      </w:r>
      <w:r w:rsidR="003F7215">
        <w:rPr>
          <w:spacing w:val="-3"/>
        </w:rPr>
        <w:t>,</w:t>
      </w:r>
      <w:r w:rsidR="008A26BC">
        <w:rPr>
          <w:spacing w:val="-3"/>
          <w:lang w:eastAsia="en-US"/>
        </w:rPr>
        <w:t xml:space="preserve"> </w:t>
      </w:r>
      <w:r w:rsidR="004A3C16">
        <w:rPr>
          <w:spacing w:val="-3"/>
        </w:rPr>
        <w:t>ППЭ-13-02-МАШ</w:t>
      </w:r>
      <w:r w:rsidR="003F7215">
        <w:rPr>
          <w:spacing w:val="-3"/>
        </w:rPr>
        <w:t>,</w:t>
      </w:r>
      <w:r w:rsidR="008A26BC">
        <w:rPr>
          <w:spacing w:val="-3"/>
          <w:lang w:eastAsia="en-US"/>
        </w:rPr>
        <w:t xml:space="preserve"> </w:t>
      </w:r>
      <w:r w:rsidRPr="009B5E9A">
        <w:rPr>
          <w:spacing w:val="-3"/>
        </w:rPr>
        <w:t>ППЭ-18-МАШ (при наличии)</w:t>
      </w:r>
      <w:r w:rsidR="003F7215">
        <w:rPr>
          <w:rFonts w:eastAsia="Times New Roman" w:cs="Times New Roman"/>
          <w:spacing w:val="-3"/>
          <w:szCs w:val="26"/>
        </w:rPr>
        <w:t>,</w:t>
      </w:r>
      <w:r w:rsidR="008A26BC">
        <w:rPr>
          <w:spacing w:val="-3"/>
          <w:lang w:eastAsia="en-US"/>
        </w:rPr>
        <w:t xml:space="preserve"> </w:t>
      </w:r>
      <w:r w:rsidRPr="009B5E9A">
        <w:rPr>
          <w:spacing w:val="-3"/>
        </w:rPr>
        <w:t>ППЭ-19 (при наличии)</w:t>
      </w:r>
      <w:r w:rsidR="003F7215">
        <w:rPr>
          <w:rFonts w:eastAsia="Times New Roman" w:cs="Times New Roman"/>
          <w:spacing w:val="-3"/>
          <w:szCs w:val="26"/>
        </w:rPr>
        <w:t>,</w:t>
      </w:r>
      <w:r w:rsidR="008A26BC">
        <w:rPr>
          <w:spacing w:val="-3"/>
          <w:lang w:eastAsia="en-US"/>
        </w:rPr>
        <w:t xml:space="preserve"> </w:t>
      </w:r>
      <w:r w:rsidRPr="009B5E9A">
        <w:rPr>
          <w:spacing w:val="-3"/>
        </w:rPr>
        <w:t>ППЭ-21 (при наличии)</w:t>
      </w:r>
      <w:r w:rsidR="003F7215">
        <w:rPr>
          <w:rFonts w:eastAsia="Times New Roman" w:cs="Times New Roman"/>
          <w:spacing w:val="-3"/>
          <w:szCs w:val="26"/>
        </w:rPr>
        <w:t>,</w:t>
      </w:r>
      <w:r w:rsidR="008A26BC">
        <w:rPr>
          <w:spacing w:val="-3"/>
          <w:lang w:eastAsia="en-US"/>
        </w:rPr>
        <w:t xml:space="preserve"> </w:t>
      </w:r>
      <w:r w:rsidRPr="009B5E9A">
        <w:rPr>
          <w:spacing w:val="-3"/>
        </w:rPr>
        <w:t>ППЭ-22 (при наличии).</w:t>
      </w:r>
      <w:r w:rsidRPr="00450055">
        <w:rPr>
          <w:rFonts w:eastAsia="Times New Roman" w:cs="Times New Roman"/>
          <w:spacing w:val="-3"/>
          <w:szCs w:val="26"/>
        </w:rPr>
        <w:t> </w:t>
      </w:r>
    </w:p>
    <w:p w14:paraId="5B49814E" w14:textId="77777777" w:rsidR="0061337F" w:rsidRDefault="007D244B">
      <w:pPr>
        <w:spacing w:line="240" w:lineRule="auto"/>
        <w:jc w:val="both"/>
        <w:rPr>
          <w:rFonts w:eastAsia="Times New Roman" w:cs="Times New Roman"/>
          <w:spacing w:val="-3"/>
          <w:szCs w:val="26"/>
          <w:lang w:eastAsia="en-US"/>
        </w:rPr>
      </w:pPr>
      <w:r w:rsidRPr="009B5E9A">
        <w:rPr>
          <w:spacing w:val="-3"/>
        </w:rPr>
        <w:t>Также передаются для сканирования материалы апелляций о нарушении установленного порядка проведения ГИА (формы ППЭ-02  и ППЭ-03 (при наличии).</w:t>
      </w:r>
      <w:r w:rsidRPr="00450055">
        <w:rPr>
          <w:rFonts w:eastAsia="Times New Roman" w:cs="Times New Roman"/>
          <w:spacing w:val="-3"/>
          <w:szCs w:val="26"/>
        </w:rPr>
        <w:t> </w:t>
      </w:r>
    </w:p>
    <w:p w14:paraId="2DF272CA" w14:textId="77777777" w:rsidR="0061337F" w:rsidRDefault="007D244B">
      <w:pPr>
        <w:spacing w:line="240" w:lineRule="auto"/>
        <w:jc w:val="both"/>
        <w:rPr>
          <w:spacing w:val="-3"/>
          <w:lang w:eastAsia="en-US"/>
        </w:rPr>
      </w:pPr>
      <w:r w:rsidRPr="009B5E9A">
        <w:rPr>
          <w:spacing w:val="-3"/>
        </w:rPr>
        <w:t xml:space="preserve">Технический специалист </w:t>
      </w:r>
      <w:r>
        <w:rPr>
          <w:rFonts w:eastAsia="Times New Roman" w:cs="Times New Roman"/>
          <w:spacing w:val="-3"/>
          <w:szCs w:val="26"/>
        </w:rPr>
        <w:t xml:space="preserve">при необходимости </w:t>
      </w:r>
      <w:r w:rsidRPr="009B5E9A">
        <w:rPr>
          <w:spacing w:val="-3"/>
        </w:rPr>
        <w:t>выполняет калибровку сканера на эталонном калибровочном листе</w:t>
      </w:r>
      <w:r>
        <w:rPr>
          <w:rFonts w:eastAsia="Times New Roman" w:cs="Times New Roman"/>
          <w:spacing w:val="-3"/>
          <w:szCs w:val="26"/>
        </w:rPr>
        <w:t>,</w:t>
      </w:r>
      <w:r w:rsidRPr="009B5E9A">
        <w:rPr>
          <w:spacing w:val="-3"/>
        </w:rPr>
        <w:t xml:space="preserve"> сканирует полученные формы ППЭ </w:t>
      </w:r>
      <w:r w:rsidRPr="00450055">
        <w:rPr>
          <w:rFonts w:eastAsia="Times New Roman" w:cs="Times New Roman"/>
          <w:spacing w:val="-3"/>
          <w:szCs w:val="26"/>
        </w:rPr>
        <w:t xml:space="preserve">и возвращает </w:t>
      </w:r>
      <w:r>
        <w:rPr>
          <w:rFonts w:eastAsia="Times New Roman" w:cs="Times New Roman"/>
          <w:spacing w:val="-3"/>
          <w:szCs w:val="26"/>
        </w:rPr>
        <w:t>их</w:t>
      </w:r>
      <w:r w:rsidRPr="009B5E9A">
        <w:rPr>
          <w:spacing w:val="-3"/>
        </w:rPr>
        <w:t xml:space="preserve"> руководителю ППЭ.</w:t>
      </w:r>
      <w:r w:rsidRPr="00450055">
        <w:rPr>
          <w:rFonts w:eastAsia="Times New Roman" w:cs="Times New Roman"/>
          <w:spacing w:val="-3"/>
          <w:szCs w:val="26"/>
        </w:rPr>
        <w:t> </w:t>
      </w:r>
    </w:p>
    <w:p w14:paraId="492A86F9" w14:textId="77777777" w:rsidR="0061337F" w:rsidRDefault="007D244B">
      <w:pPr>
        <w:spacing w:line="240" w:lineRule="auto"/>
        <w:jc w:val="both"/>
        <w:rPr>
          <w:rFonts w:eastAsia="Times New Roman" w:cs="Times New Roman"/>
          <w:szCs w:val="26"/>
        </w:rPr>
      </w:pPr>
      <w:r w:rsidRPr="00FF290B">
        <w:rPr>
          <w:rFonts w:eastAsia="Times New Roman" w:cs="Times New Roman"/>
          <w:szCs w:val="26"/>
        </w:rPr>
        <w:t>После завершения передачи всех пакетов</w:t>
      </w:r>
      <w:r>
        <w:rPr>
          <w:rFonts w:eastAsia="Times New Roman" w:cs="Times New Roman"/>
          <w:szCs w:val="26"/>
        </w:rPr>
        <w:t xml:space="preserve"> с </w:t>
      </w:r>
      <w:r w:rsidRPr="00FF290B">
        <w:rPr>
          <w:rFonts w:eastAsia="Times New Roman" w:cs="Times New Roman"/>
          <w:szCs w:val="26"/>
        </w:rPr>
        <w:t xml:space="preserve">электронными образами бланков </w:t>
      </w:r>
      <w:r>
        <w:rPr>
          <w:rFonts w:eastAsia="Times New Roman" w:cs="Times New Roman"/>
          <w:szCs w:val="26"/>
        </w:rPr>
        <w:t>ЕГЭ и форм ППЭ</w:t>
      </w:r>
      <w:r w:rsidRPr="00FF290B">
        <w:rPr>
          <w:rFonts w:eastAsia="Times New Roman" w:cs="Times New Roman"/>
          <w:szCs w:val="26"/>
        </w:rPr>
        <w:t xml:space="preserve"> (статус пакетов принимает значение «передан») проконтролировать передачу техническим специалистом статуса </w:t>
      </w:r>
      <w:r w:rsidR="00DA2EDD">
        <w:t xml:space="preserve">«Все пакеты сформированы и отправлены в РЦОИ» </w:t>
      </w:r>
      <w:r w:rsidRPr="00FF290B">
        <w:rPr>
          <w:rFonts w:eastAsia="Times New Roman" w:cs="Times New Roman"/>
          <w:szCs w:val="26"/>
        </w:rPr>
        <w:t>о завершении передачи ЭМ в РЦОИ</w:t>
      </w:r>
      <w:r w:rsidR="00C94AB2" w:rsidRPr="00BE19F6">
        <w:rPr>
          <w:rFonts w:cs="Times New Roman"/>
          <w:szCs w:val="26"/>
        </w:rPr>
        <w:t>, проверяя соответствие переданных данных информации о рассадке</w:t>
      </w:r>
      <w:r w:rsidRPr="00FF290B">
        <w:rPr>
          <w:rFonts w:eastAsia="Times New Roman" w:cs="Times New Roman"/>
          <w:szCs w:val="26"/>
        </w:rPr>
        <w:t>.  </w:t>
      </w:r>
    </w:p>
    <w:p w14:paraId="7F88E541" w14:textId="77777777" w:rsidR="0061337F" w:rsidRDefault="007D244B">
      <w:pPr>
        <w:spacing w:line="240" w:lineRule="auto"/>
        <w:jc w:val="both"/>
        <w:rPr>
          <w:rFonts w:eastAsia="Times New Roman" w:cs="Times New Roman"/>
          <w:szCs w:val="26"/>
        </w:rPr>
      </w:pPr>
      <w:r w:rsidRPr="00FF290B">
        <w:rPr>
          <w:rFonts w:eastAsia="Times New Roman" w:cs="Times New Roman"/>
          <w:szCs w:val="26"/>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w:t>
      </w:r>
      <w:r>
        <w:rPr>
          <w:rFonts w:eastAsia="Times New Roman" w:cs="Times New Roman"/>
          <w:szCs w:val="26"/>
        </w:rPr>
        <w:t xml:space="preserve">регистрации </w:t>
      </w:r>
      <w:r w:rsidRPr="00FF290B">
        <w:rPr>
          <w:rFonts w:eastAsia="Times New Roman" w:cs="Times New Roman"/>
          <w:szCs w:val="26"/>
        </w:rPr>
        <w:t>и форм ППЭ (статус пакетов принимает значение «подтвержден»).  </w:t>
      </w:r>
    </w:p>
    <w:p w14:paraId="41CFF6E8" w14:textId="77777777" w:rsidR="0061337F" w:rsidRDefault="007D244B">
      <w:pPr>
        <w:spacing w:line="240" w:lineRule="auto"/>
        <w:jc w:val="both"/>
        <w:rPr>
          <w:rFonts w:eastAsia="Times New Roman" w:cs="Times New Roman"/>
          <w:szCs w:val="26"/>
        </w:rPr>
      </w:pPr>
      <w:r w:rsidRPr="00FF290B">
        <w:rPr>
          <w:rFonts w:eastAsia="Times New Roman" w:cs="Times New Roman"/>
          <w:szCs w:val="26"/>
        </w:rPr>
        <w:t>После получения от РЦОИ подтверждения по всем переданным пакетам: </w:t>
      </w:r>
    </w:p>
    <w:p w14:paraId="62400BB4" w14:textId="77777777" w:rsidR="0061337F" w:rsidRDefault="007D244B">
      <w:pPr>
        <w:spacing w:line="240" w:lineRule="auto"/>
        <w:jc w:val="both"/>
        <w:rPr>
          <w:rFonts w:eastAsia="Times New Roman" w:cs="Times New Roman"/>
          <w:szCs w:val="26"/>
        </w:rPr>
      </w:pPr>
      <w:r w:rsidRPr="00FF290B">
        <w:rPr>
          <w:rFonts w:eastAsia="Times New Roman" w:cs="Times New Roman"/>
          <w:szCs w:val="26"/>
        </w:rPr>
        <w:t xml:space="preserve">подписать напечатанный протокол проведения процедуры сканирования </w:t>
      </w:r>
      <w:r>
        <w:rPr>
          <w:rFonts w:eastAsia="Times New Roman" w:cs="Times New Roman"/>
          <w:szCs w:val="26"/>
        </w:rPr>
        <w:t>(</w:t>
      </w:r>
      <w:r w:rsidRPr="00FF290B">
        <w:rPr>
          <w:rFonts w:eastAsia="Times New Roman" w:cs="Times New Roman"/>
          <w:szCs w:val="26"/>
        </w:rPr>
        <w:t>подписывается техническим специалистом, руководителем ППЭ и членом ГЭК и остается на хранение в ППЭ</w:t>
      </w:r>
      <w:r>
        <w:rPr>
          <w:rFonts w:eastAsia="Times New Roman" w:cs="Times New Roman"/>
          <w:szCs w:val="26"/>
        </w:rPr>
        <w:t>)</w:t>
      </w:r>
      <w:r w:rsidRPr="00FF290B">
        <w:rPr>
          <w:rFonts w:eastAsia="Times New Roman" w:cs="Times New Roman"/>
          <w:szCs w:val="26"/>
        </w:rPr>
        <w:t>; </w:t>
      </w:r>
    </w:p>
    <w:p w14:paraId="4E0DE809" w14:textId="77777777" w:rsidR="0061337F" w:rsidRDefault="007D244B">
      <w:pPr>
        <w:spacing w:line="240" w:lineRule="auto"/>
        <w:jc w:val="both"/>
        <w:rPr>
          <w:rFonts w:eastAsia="Times New Roman" w:cs="Times New Roman"/>
          <w:spacing w:val="-3"/>
          <w:szCs w:val="26"/>
        </w:rPr>
      </w:pPr>
      <w:r w:rsidRPr="00FF290B">
        <w:rPr>
          <w:rFonts w:eastAsia="Times New Roman" w:cs="Times New Roman"/>
          <w:szCs w:val="26"/>
        </w:rPr>
        <w:t xml:space="preserve">проконтролировать передачу </w:t>
      </w:r>
      <w:r w:rsidR="00D5697C" w:rsidRPr="00FF290B">
        <w:rPr>
          <w:rFonts w:eastAsia="Times New Roman" w:cs="Times New Roman"/>
          <w:szCs w:val="26"/>
        </w:rPr>
        <w:t>электронн</w:t>
      </w:r>
      <w:r w:rsidR="00D5697C">
        <w:rPr>
          <w:rFonts w:eastAsia="Times New Roman" w:cs="Times New Roman"/>
          <w:szCs w:val="26"/>
        </w:rPr>
        <w:t>ых</w:t>
      </w:r>
      <w:r w:rsidR="00D5697C" w:rsidRPr="00FF290B">
        <w:rPr>
          <w:rFonts w:eastAsia="Times New Roman" w:cs="Times New Roman"/>
          <w:szCs w:val="26"/>
        </w:rPr>
        <w:t xml:space="preserve"> </w:t>
      </w:r>
      <w:r w:rsidRPr="00FF290B">
        <w:rPr>
          <w:rFonts w:eastAsia="Times New Roman" w:cs="Times New Roman"/>
          <w:szCs w:val="26"/>
        </w:rPr>
        <w:t xml:space="preserve">журналов работы станции сканирования </w:t>
      </w:r>
      <w:r w:rsidR="00D5697C">
        <w:rPr>
          <w:rFonts w:eastAsia="Times New Roman" w:cs="Times New Roman"/>
          <w:szCs w:val="26"/>
        </w:rPr>
        <w:t xml:space="preserve">в ППЭ </w:t>
      </w:r>
      <w:r w:rsidRPr="00FF290B">
        <w:rPr>
          <w:rFonts w:eastAsia="Times New Roman" w:cs="Times New Roman"/>
          <w:szCs w:val="26"/>
        </w:rPr>
        <w:t>и статуса «</w:t>
      </w:r>
      <w:r w:rsidR="009E2916">
        <w:rPr>
          <w:rFonts w:eastAsia="Times New Roman" w:cs="Times New Roman"/>
          <w:szCs w:val="26"/>
        </w:rPr>
        <w:t>Материалы</w:t>
      </w:r>
      <w:r w:rsidR="009E2916" w:rsidRPr="00FF290B">
        <w:rPr>
          <w:rFonts w:eastAsia="Times New Roman" w:cs="Times New Roman"/>
          <w:szCs w:val="26"/>
        </w:rPr>
        <w:t xml:space="preserve"> </w:t>
      </w:r>
      <w:r w:rsidRPr="00FF290B">
        <w:rPr>
          <w:rFonts w:eastAsia="Times New Roman" w:cs="Times New Roman"/>
          <w:szCs w:val="26"/>
        </w:rPr>
        <w:t xml:space="preserve">переданы в РЦОИ» на основной станции авторизации в </w:t>
      </w:r>
      <w:r w:rsidRPr="00FF290B">
        <w:rPr>
          <w:rFonts w:eastAsia="Times New Roman" w:cs="Times New Roman"/>
          <w:szCs w:val="26"/>
        </w:rPr>
        <w:lastRenderedPageBreak/>
        <w:t>систему мониторинга готовности ППЭ. Статус «</w:t>
      </w:r>
      <w:r w:rsidR="009E2916">
        <w:rPr>
          <w:rFonts w:eastAsia="Times New Roman" w:cs="Times New Roman"/>
          <w:szCs w:val="26"/>
        </w:rPr>
        <w:t>Материалы</w:t>
      </w:r>
      <w:r w:rsidR="009E2916" w:rsidRPr="00FF290B">
        <w:rPr>
          <w:rFonts w:eastAsia="Times New Roman" w:cs="Times New Roman"/>
          <w:szCs w:val="26"/>
        </w:rPr>
        <w:t xml:space="preserve"> </w:t>
      </w:r>
      <w:r w:rsidRPr="00FF290B">
        <w:rPr>
          <w:rFonts w:eastAsia="Times New Roman" w:cs="Times New Roman"/>
          <w:szCs w:val="26"/>
        </w:rPr>
        <w:t>переданы в РЦОИ» может быть передан, если в РЦОИ было передано подтверждение о завершении передачи ЭМ. </w:t>
      </w:r>
    </w:p>
    <w:p w14:paraId="068B6D7A" w14:textId="77777777" w:rsidR="0061337F" w:rsidRDefault="007D244B">
      <w:pPr>
        <w:jc w:val="both"/>
        <w:rPr>
          <w:spacing w:val="-3"/>
          <w:lang w:eastAsia="en-US"/>
        </w:rPr>
      </w:pPr>
      <w:r w:rsidRPr="009B5E9A">
        <w:rPr>
          <w:spacing w:val="-3"/>
        </w:rPr>
        <w:t>После сканирования всех материалов совместно с членом ГЭК ещё раз пересчитать все бланки</w:t>
      </w:r>
      <w:r>
        <w:rPr>
          <w:rFonts w:eastAsia="Times New Roman" w:cs="Times New Roman"/>
          <w:spacing w:val="-3"/>
          <w:szCs w:val="26"/>
        </w:rPr>
        <w:t xml:space="preserve"> ЕГЭ</w:t>
      </w:r>
      <w:r w:rsidRPr="006F10B5">
        <w:rPr>
          <w:rFonts w:eastAsia="Times New Roman" w:cs="Times New Roman"/>
          <w:spacing w:val="-3"/>
          <w:szCs w:val="26"/>
        </w:rPr>
        <w:t xml:space="preserve">, </w:t>
      </w:r>
      <w:r w:rsidRPr="008D28D6">
        <w:rPr>
          <w:rFonts w:eastAsia="Times New Roman" w:cs="Times New Roman"/>
          <w:spacing w:val="-3"/>
          <w:szCs w:val="26"/>
        </w:rPr>
        <w:t>свер</w:t>
      </w:r>
      <w:r>
        <w:rPr>
          <w:rFonts w:eastAsia="Times New Roman" w:cs="Times New Roman"/>
          <w:spacing w:val="-3"/>
          <w:szCs w:val="26"/>
        </w:rPr>
        <w:t>ить</w:t>
      </w:r>
      <w:r w:rsidRPr="008D28D6">
        <w:rPr>
          <w:rFonts w:eastAsia="Times New Roman" w:cs="Times New Roman"/>
          <w:spacing w:val="-3"/>
          <w:szCs w:val="26"/>
        </w:rPr>
        <w:t xml:space="preserve"> информацию на сопроводительных бланках ВДП, в</w:t>
      </w:r>
      <w:r>
        <w:rPr>
          <w:rFonts w:eastAsia="Times New Roman" w:cs="Times New Roman"/>
          <w:spacing w:val="-3"/>
          <w:szCs w:val="26"/>
        </w:rPr>
        <w:t> </w:t>
      </w:r>
      <w:r w:rsidRPr="009B5E9A">
        <w:rPr>
          <w:spacing w:val="-3"/>
        </w:rPr>
        <w:t xml:space="preserve">которых </w:t>
      </w:r>
      <w:r w:rsidRPr="008D28D6">
        <w:rPr>
          <w:rFonts w:eastAsia="Times New Roman" w:cs="Times New Roman"/>
          <w:spacing w:val="-3"/>
          <w:szCs w:val="26"/>
        </w:rPr>
        <w:t>бланки ЕГЭ</w:t>
      </w:r>
      <w:r w:rsidRPr="009B5E9A">
        <w:rPr>
          <w:spacing w:val="-3"/>
        </w:rPr>
        <w:t xml:space="preserve"> были доставлены из аудиторий в Штаб ППЭ, </w:t>
      </w:r>
      <w:r w:rsidRPr="008D28D6">
        <w:rPr>
          <w:rFonts w:eastAsia="Times New Roman" w:cs="Times New Roman"/>
          <w:spacing w:val="-3"/>
          <w:szCs w:val="26"/>
        </w:rPr>
        <w:t>и нового ВДП, провер</w:t>
      </w:r>
      <w:r>
        <w:rPr>
          <w:rFonts w:eastAsia="Times New Roman" w:cs="Times New Roman"/>
          <w:spacing w:val="-3"/>
          <w:szCs w:val="26"/>
        </w:rPr>
        <w:t>ить</w:t>
      </w:r>
      <w:r w:rsidRPr="008D28D6">
        <w:rPr>
          <w:rFonts w:eastAsia="Times New Roman" w:cs="Times New Roman"/>
          <w:spacing w:val="-3"/>
          <w:szCs w:val="26"/>
        </w:rPr>
        <w:t>, что в новые ВДП вложены</w:t>
      </w:r>
      <w:r w:rsidRPr="009B5E9A">
        <w:rPr>
          <w:spacing w:val="-3"/>
        </w:rPr>
        <w:t xml:space="preserve"> калибровочные листы </w:t>
      </w:r>
      <w:r w:rsidRPr="008D28D6">
        <w:rPr>
          <w:rFonts w:eastAsia="Times New Roman" w:cs="Times New Roman"/>
          <w:spacing w:val="-3"/>
          <w:szCs w:val="26"/>
        </w:rPr>
        <w:t>и ВДП, в которых бланки ЕГЭ были доставлены из</w:t>
      </w:r>
      <w:r w:rsidRPr="009B5E9A">
        <w:rPr>
          <w:spacing w:val="-3"/>
        </w:rPr>
        <w:t xml:space="preserve"> аудиторий</w:t>
      </w:r>
      <w:r w:rsidRPr="008D28D6">
        <w:rPr>
          <w:rFonts w:eastAsia="Times New Roman" w:cs="Times New Roman"/>
          <w:spacing w:val="-3"/>
          <w:szCs w:val="26"/>
        </w:rPr>
        <w:t xml:space="preserve"> в Штаб ППЭ, и запечат</w:t>
      </w:r>
      <w:r>
        <w:rPr>
          <w:rFonts w:eastAsia="Times New Roman" w:cs="Times New Roman"/>
          <w:spacing w:val="-3"/>
          <w:szCs w:val="26"/>
        </w:rPr>
        <w:t>ать</w:t>
      </w:r>
      <w:r w:rsidRPr="008D28D6">
        <w:rPr>
          <w:rFonts w:eastAsia="Times New Roman" w:cs="Times New Roman"/>
          <w:spacing w:val="-3"/>
          <w:szCs w:val="26"/>
        </w:rPr>
        <w:t xml:space="preserve"> ВДП с бланками ЕГЭ для хранения и транспортировки</w:t>
      </w:r>
      <w:r w:rsidRPr="009B5E9A">
        <w:rPr>
          <w:spacing w:val="-3"/>
        </w:rPr>
        <w:t>.</w:t>
      </w:r>
    </w:p>
    <w:p w14:paraId="2DF38A62" w14:textId="77777777" w:rsidR="0061337F" w:rsidRDefault="007D244B">
      <w:pPr>
        <w:tabs>
          <w:tab w:val="left" w:pos="993"/>
        </w:tabs>
        <w:spacing w:line="240" w:lineRule="auto"/>
        <w:jc w:val="both"/>
        <w:rPr>
          <w:rFonts w:eastAsia="Times New Roman" w:cs="Times New Roman"/>
          <w:szCs w:val="26"/>
        </w:rPr>
      </w:pPr>
      <w:r>
        <w:rPr>
          <w:rFonts w:eastAsia="Times New Roman" w:cs="Times New Roman"/>
          <w:szCs w:val="26"/>
        </w:rPr>
        <w:t>Передать материалы экзамена члену ГЭК по форме ППЭ 14-01.</w:t>
      </w:r>
    </w:p>
    <w:p w14:paraId="731099C1" w14:textId="77777777" w:rsidR="0061337F" w:rsidRDefault="007D244B">
      <w:pPr>
        <w:spacing w:line="240" w:lineRule="auto"/>
        <w:jc w:val="both"/>
      </w:pPr>
      <w:r>
        <w:rPr>
          <w:rFonts w:eastAsia="Times New Roman" w:cs="Times New Roman"/>
          <w:b/>
          <w:szCs w:val="26"/>
          <w:lang w:eastAsia="ru-RU"/>
        </w:rPr>
        <w:t>Присутствовать при упаковке членами ГЭК за специально подготовленным столом, находящимся в зоне видимости камер видеонаблюдения</w:t>
      </w:r>
      <w:r>
        <w:rPr>
          <w:rFonts w:eastAsia="Times New Roman" w:cs="Times New Roman"/>
          <w:b/>
          <w:bCs/>
          <w:szCs w:val="26"/>
        </w:rPr>
        <w:t>,</w:t>
      </w:r>
      <w:r w:rsidRPr="00BC77B7" w:rsidDel="00BC77B7">
        <w:rPr>
          <w:rFonts w:eastAsia="Times New Roman" w:cs="Times New Roman"/>
          <w:b/>
          <w:bCs/>
          <w:szCs w:val="26"/>
        </w:rPr>
        <w:t xml:space="preserve"> </w:t>
      </w:r>
      <w:r>
        <w:rPr>
          <w:rFonts w:eastAsia="Times New Roman" w:cs="Times New Roman"/>
          <w:b/>
          <w:bCs/>
          <w:szCs w:val="26"/>
        </w:rPr>
        <w:t xml:space="preserve">материалов экзамена </w:t>
      </w:r>
      <w:r w:rsidRPr="006343E7">
        <w:rPr>
          <w:rFonts w:eastAsia="Times New Roman" w:cs="Times New Roman"/>
          <w:b/>
          <w:bCs/>
          <w:szCs w:val="26"/>
        </w:rPr>
        <w:t>для последующей передачи на хранение в места, определенные ОИВ, в соответствии со схемой</w:t>
      </w:r>
      <w:r>
        <w:rPr>
          <w:rFonts w:eastAsia="Times New Roman" w:cs="Times New Roman"/>
          <w:b/>
          <w:bCs/>
          <w:szCs w:val="26"/>
        </w:rPr>
        <w:t>, утверждённой ОИВ</w:t>
      </w:r>
      <w:r w:rsidRPr="00BC77B7">
        <w:rPr>
          <w:rFonts w:eastAsia="Times New Roman" w:cs="Times New Roman"/>
          <w:b/>
          <w:bCs/>
          <w:szCs w:val="26"/>
        </w:rPr>
        <w:t>.</w:t>
      </w:r>
      <w:r w:rsidRPr="00BC77B7">
        <w:rPr>
          <w:rFonts w:eastAsia="Times New Roman" w:cs="Times New Roman"/>
          <w:szCs w:val="26"/>
        </w:rPr>
        <w:t> </w:t>
      </w:r>
    </w:p>
    <w:p w14:paraId="5EE77E3E" w14:textId="77777777" w:rsidR="0061337F" w:rsidRDefault="007D244B">
      <w:pPr>
        <w:tabs>
          <w:tab w:val="left" w:pos="1140"/>
        </w:tabs>
        <w:spacing w:line="240" w:lineRule="auto"/>
        <w:jc w:val="both"/>
        <w:rPr>
          <w:spacing w:val="-5"/>
        </w:rPr>
      </w:pPr>
      <w:r>
        <w:rPr>
          <w:rFonts w:eastAsia="Times New Roman" w:cs="Times New Roman"/>
          <w:spacing w:val="-5"/>
          <w:szCs w:val="26"/>
          <w:lang w:eastAsia="ru-RU"/>
        </w:rPr>
        <w:t xml:space="preserve">По окончании соответствующего экзамена в ППЭ неиспользованные </w:t>
      </w:r>
      <w:r w:rsidR="00A666D1">
        <w:rPr>
          <w:rFonts w:eastAsia="Times New Roman" w:cs="Times New Roman"/>
          <w:spacing w:val="-5"/>
          <w:szCs w:val="26"/>
          <w:lang w:eastAsia="ru-RU"/>
        </w:rPr>
        <w:t>ДБО № 2</w:t>
      </w:r>
      <w:r>
        <w:rPr>
          <w:rFonts w:eastAsia="Times New Roman" w:cs="Times New Roman"/>
          <w:spacing w:val="-5"/>
          <w:szCs w:val="26"/>
          <w:lang w:eastAsia="ru-RU"/>
        </w:rPr>
        <w:t xml:space="preserve"> оставляются в сейфе в Штабе ППЭ на хранение. Указанные </w:t>
      </w:r>
      <w:r w:rsidR="00A666D1">
        <w:rPr>
          <w:rFonts w:eastAsia="Times New Roman" w:cs="Times New Roman"/>
          <w:spacing w:val="-5"/>
          <w:szCs w:val="26"/>
          <w:lang w:eastAsia="ru-RU"/>
        </w:rPr>
        <w:t>ДБО № 2</w:t>
      </w:r>
      <w:r>
        <w:rPr>
          <w:rFonts w:eastAsia="Times New Roman" w:cs="Times New Roman"/>
          <w:spacing w:val="-5"/>
          <w:szCs w:val="26"/>
          <w:lang w:eastAsia="ru-RU"/>
        </w:rPr>
        <w:t xml:space="preserve"> должны быть использованы на следующем экзамене</w:t>
      </w:r>
      <w:r w:rsidRPr="00EC27A3">
        <w:rPr>
          <w:rFonts w:eastAsia="Times New Roman" w:cs="Times New Roman"/>
          <w:spacing w:val="-5"/>
          <w:szCs w:val="26"/>
        </w:rPr>
        <w:t> </w:t>
      </w:r>
      <w:r>
        <w:rPr>
          <w:rFonts w:eastAsia="Times New Roman" w:cs="Times New Roman"/>
          <w:spacing w:val="-5"/>
          <w:szCs w:val="26"/>
          <w:lang w:eastAsia="ru-RU"/>
        </w:rPr>
        <w:t xml:space="preserve">. По окончании проведения всех запланированных в ППЭ экзаменов неиспользованные </w:t>
      </w:r>
      <w:r w:rsidR="00A666D1">
        <w:rPr>
          <w:rFonts w:eastAsia="Times New Roman" w:cs="Times New Roman"/>
          <w:spacing w:val="-5"/>
          <w:szCs w:val="26"/>
          <w:lang w:eastAsia="ru-RU"/>
        </w:rPr>
        <w:t>ДБО № 2</w:t>
      </w:r>
      <w:r w:rsidRPr="00EC27A3">
        <w:rPr>
          <w:rFonts w:eastAsia="Times New Roman" w:cs="Times New Roman"/>
          <w:spacing w:val="-5"/>
          <w:szCs w:val="26"/>
        </w:rPr>
        <w:t> </w:t>
      </w:r>
      <w:r>
        <w:rPr>
          <w:rFonts w:eastAsia="Times New Roman" w:cs="Times New Roman"/>
          <w:spacing w:val="-5"/>
          <w:szCs w:val="26"/>
          <w:lang w:eastAsia="ru-RU"/>
        </w:rPr>
        <w:t>направляются в РЦОИ вместе с другими неиспользованными ЭМ (упаковываются вместе с ВДП и формами ППЭ).</w:t>
      </w:r>
      <w:r w:rsidRPr="006343E7">
        <w:rPr>
          <w:rFonts w:eastAsia="Times New Roman" w:cs="Times New Roman"/>
          <w:spacing w:val="-5"/>
          <w:szCs w:val="26"/>
        </w:rPr>
        <w:t> </w:t>
      </w:r>
      <w:r w:rsidRPr="009B5E9A">
        <w:rPr>
          <w:spacing w:val="-5"/>
        </w:rPr>
        <w:t xml:space="preserve">Все материалы упаковываются в </w:t>
      </w:r>
      <w:r>
        <w:rPr>
          <w:rFonts w:eastAsia="Times New Roman" w:cs="Times New Roman"/>
          <w:spacing w:val="-5"/>
          <w:szCs w:val="26"/>
        </w:rPr>
        <w:t>упаковку, определённую ОИВ,</w:t>
      </w:r>
      <w:r w:rsidRPr="009B5E9A">
        <w:rPr>
          <w:spacing w:val="-5"/>
        </w:rPr>
        <w:t xml:space="preserve"> и помещаются на хранение в соответствии со схемой, утверждённой ОИВ.</w:t>
      </w:r>
    </w:p>
    <w:p w14:paraId="71E2F78C" w14:textId="77777777" w:rsidR="0061337F" w:rsidRDefault="0061337F">
      <w:pPr>
        <w:spacing w:line="240" w:lineRule="auto"/>
        <w:jc w:val="both"/>
      </w:pPr>
    </w:p>
    <w:p w14:paraId="2B3FACB2" w14:textId="77777777" w:rsidR="0061337F" w:rsidRDefault="008E2D32" w:rsidP="00E0110F">
      <w:pPr>
        <w:pStyle w:val="1f7"/>
        <w:pageBreakBefore w:val="0"/>
        <w:numPr>
          <w:ilvl w:val="1"/>
          <w:numId w:val="3"/>
        </w:numPr>
        <w:spacing w:line="240" w:lineRule="auto"/>
        <w:ind w:hanging="431"/>
        <w:jc w:val="both"/>
        <w:outlineLvl w:val="1"/>
        <w:rPr>
          <w:sz w:val="28"/>
        </w:rPr>
      </w:pPr>
      <w:bookmarkStart w:id="187" w:name="_Toc94522889"/>
      <w:r>
        <w:rPr>
          <w:sz w:val="28"/>
        </w:rPr>
        <w:t>Инструкция для организатора в аудитории</w:t>
      </w:r>
      <w:bookmarkEnd w:id="187"/>
    </w:p>
    <w:p w14:paraId="44D105CD" w14:textId="77777777" w:rsidR="0061337F" w:rsidRDefault="007D244B">
      <w:pPr>
        <w:spacing w:line="240" w:lineRule="auto"/>
        <w:jc w:val="both"/>
        <w:rPr>
          <w:rFonts w:eastAsia="Times New Roman" w:cs="Times New Roman"/>
          <w:b/>
          <w:szCs w:val="26"/>
          <w:lang w:eastAsia="ru-RU"/>
        </w:rPr>
      </w:pPr>
      <w:r>
        <w:rPr>
          <w:rFonts w:eastAsia="Times New Roman" w:cs="Times New Roman"/>
          <w:b/>
          <w:szCs w:val="26"/>
          <w:lang w:eastAsia="ru-RU"/>
        </w:rPr>
        <w:t>Подготовка к проведению ЕГЭ</w:t>
      </w:r>
      <w:r>
        <w:rPr>
          <w:rFonts w:eastAsia="Times New Roman" w:cs="Times New Roman"/>
          <w:b/>
          <w:szCs w:val="26"/>
        </w:rPr>
        <w:t xml:space="preserve"> </w:t>
      </w:r>
    </w:p>
    <w:p w14:paraId="21D85AD9" w14:textId="77777777" w:rsidR="0061337F" w:rsidRDefault="007D244B">
      <w:pPr>
        <w:spacing w:line="240" w:lineRule="auto"/>
        <w:jc w:val="both"/>
        <w:rPr>
          <w:rFonts w:eastAsia="Times New Roman" w:cs="Times New Roman"/>
          <w:i/>
          <w:szCs w:val="26"/>
          <w:lang w:eastAsia="ru-RU"/>
        </w:rPr>
      </w:pPr>
      <w:r>
        <w:rPr>
          <w:rFonts w:eastAsia="Times New Roman" w:cs="Times New Roman"/>
          <w:i/>
          <w:szCs w:val="26"/>
          <w:lang w:eastAsia="ru-RU"/>
        </w:rPr>
        <w:t xml:space="preserve">Организатор в аудитории </w:t>
      </w:r>
      <w:r w:rsidRPr="005B6B58">
        <w:rPr>
          <w:rFonts w:eastAsia="Times New Roman" w:cs="Times New Roman"/>
          <w:i/>
          <w:szCs w:val="26"/>
        </w:rPr>
        <w:t xml:space="preserve">должен </w:t>
      </w:r>
      <w:r>
        <w:rPr>
          <w:rFonts w:eastAsia="Times New Roman" w:cs="Times New Roman"/>
          <w:i/>
          <w:szCs w:val="26"/>
          <w:lang w:eastAsia="ru-RU"/>
        </w:rPr>
        <w:t>заблаговременно пройти инструктаж по порядку и процедуре проведения ЕГЭ и ознакомиться с:</w:t>
      </w:r>
    </w:p>
    <w:p w14:paraId="0421F45A"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ГИА</w:t>
      </w:r>
      <w:r>
        <w:rPr>
          <w:rFonts w:eastAsia="Times New Roman" w:cs="Times New Roman"/>
          <w:szCs w:val="26"/>
        </w:rPr>
        <w:t>;</w:t>
      </w:r>
    </w:p>
    <w:p w14:paraId="25A7D90B"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инструкциями, определяющими порядок работы организаторов в аудитории;</w:t>
      </w:r>
    </w:p>
    <w:p w14:paraId="333E4540"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14:paraId="76F38250"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w:t>
      </w:r>
    </w:p>
    <w:p w14:paraId="76DB1DA3" w14:textId="77777777" w:rsidR="0061337F" w:rsidRDefault="007D244B">
      <w:pPr>
        <w:tabs>
          <w:tab w:val="left" w:pos="993"/>
        </w:tabs>
        <w:spacing w:line="240" w:lineRule="auto"/>
        <w:jc w:val="both"/>
        <w:rPr>
          <w:b/>
          <w:color w:val="000000"/>
        </w:rPr>
      </w:pPr>
      <w:r>
        <w:rPr>
          <w:rFonts w:eastAsia="Times New Roman" w:cs="Times New Roman"/>
          <w:szCs w:val="26"/>
          <w:lang w:eastAsia="ru-RU"/>
        </w:rPr>
        <w:t xml:space="preserve">порядком работы с ПО </w:t>
      </w:r>
      <w:r>
        <w:rPr>
          <w:rFonts w:eastAsia="Times New Roman" w:cs="Times New Roman"/>
          <w:szCs w:val="26"/>
        </w:rPr>
        <w:t>«</w:t>
      </w:r>
      <w:r>
        <w:rPr>
          <w:rFonts w:eastAsia="Times New Roman" w:cs="Times New Roman"/>
          <w:szCs w:val="26"/>
          <w:lang w:eastAsia="ru-RU"/>
        </w:rPr>
        <w:t>Станция печати ЭМ</w:t>
      </w:r>
      <w:r>
        <w:rPr>
          <w:rFonts w:eastAsia="Times New Roman" w:cs="Times New Roman"/>
          <w:szCs w:val="26"/>
        </w:rPr>
        <w:t>».</w:t>
      </w:r>
    </w:p>
    <w:p w14:paraId="4F0CE9AE" w14:textId="77777777" w:rsidR="0061337F" w:rsidRDefault="007D244B">
      <w:pPr>
        <w:spacing w:line="240" w:lineRule="auto"/>
        <w:jc w:val="both"/>
        <w:rPr>
          <w:color w:val="000000"/>
        </w:rPr>
      </w:pPr>
      <w:r>
        <w:rPr>
          <w:rFonts w:eastAsia="Times New Roman" w:cs="Times New Roman"/>
          <w:b/>
          <w:color w:val="000000"/>
          <w:szCs w:val="26"/>
          <w:lang w:eastAsia="ru-RU"/>
        </w:rPr>
        <w:t>В день проведения ЕГЭ организатор в аудитории должен:</w:t>
      </w:r>
    </w:p>
    <w:p w14:paraId="3D6D8E9B" w14:textId="77777777" w:rsidR="0061337F" w:rsidRDefault="007D244B">
      <w:pPr>
        <w:spacing w:line="240" w:lineRule="auto"/>
        <w:jc w:val="both"/>
        <w:rPr>
          <w:rFonts w:eastAsia="Times New Roman" w:cs="Times New Roman"/>
          <w:color w:val="000000"/>
          <w:szCs w:val="26"/>
          <w:lang w:eastAsia="ru-RU"/>
        </w:rPr>
      </w:pPr>
      <w:r>
        <w:rPr>
          <w:rFonts w:eastAsia="Times New Roman" w:cs="Times New Roman"/>
          <w:color w:val="000000"/>
          <w:szCs w:val="26"/>
          <w:lang w:eastAsia="ru-RU"/>
        </w:rPr>
        <w:t>явиться в ППЭ в 08</w:t>
      </w:r>
      <w:r>
        <w:rPr>
          <w:rFonts w:eastAsia="Times New Roman" w:cs="Times New Roman"/>
          <w:color w:val="000000"/>
          <w:szCs w:val="26"/>
        </w:rPr>
        <w:t>:</w:t>
      </w:r>
      <w:r>
        <w:rPr>
          <w:rFonts w:eastAsia="Times New Roman" w:cs="Times New Roman"/>
          <w:color w:val="000000"/>
          <w:szCs w:val="26"/>
          <w:lang w:eastAsia="ru-RU"/>
        </w:rPr>
        <w:t>00 по местному времени и</w:t>
      </w:r>
      <w:r>
        <w:rPr>
          <w:rFonts w:eastAsia="Times New Roman" w:cs="Times New Roman"/>
          <w:color w:val="000000"/>
          <w:szCs w:val="26"/>
        </w:rPr>
        <w:t xml:space="preserve"> </w:t>
      </w:r>
      <w:r>
        <w:rPr>
          <w:rFonts w:eastAsia="Times New Roman" w:cs="Times New Roman"/>
          <w:color w:val="000000"/>
          <w:szCs w:val="26"/>
          <w:lang w:eastAsia="ru-RU"/>
        </w:rPr>
        <w:t>зарегистрироваться у ответственного организатора вне аудитории, уполномоченного руководителем ППЭ;</w:t>
      </w:r>
    </w:p>
    <w:p w14:paraId="2F049458" w14:textId="77777777" w:rsidR="0061337F" w:rsidRDefault="007D244B">
      <w:pPr>
        <w:spacing w:line="240" w:lineRule="auto"/>
        <w:jc w:val="both"/>
        <w:rPr>
          <w:rFonts w:eastAsia="Times New Roman" w:cs="Times New Roman"/>
          <w:color w:val="000000"/>
          <w:szCs w:val="26"/>
          <w:lang w:eastAsia="ru-RU"/>
        </w:rPr>
      </w:pPr>
      <w:r>
        <w:rPr>
          <w:rFonts w:eastAsia="Times New Roman" w:cs="Times New Roman"/>
          <w:color w:val="000000"/>
          <w:szCs w:val="26"/>
          <w:lang w:eastAsia="ru-RU"/>
        </w:rPr>
        <w:t>оставить личные вещи в месте для хранения личных вещей организаторов</w:t>
      </w:r>
      <w:r>
        <w:rPr>
          <w:rFonts w:eastAsia="Times New Roman" w:cs="Times New Roman"/>
          <w:color w:val="000000"/>
          <w:szCs w:val="26"/>
        </w:rPr>
        <w:t xml:space="preserve"> ППЭ</w:t>
      </w:r>
      <w:r>
        <w:rPr>
          <w:rFonts w:eastAsia="Times New Roman" w:cs="Times New Roman"/>
          <w:color w:val="000000"/>
          <w:szCs w:val="26"/>
          <w:lang w:eastAsia="ru-RU"/>
        </w:rPr>
        <w:t xml:space="preserve">, которое расположено до входа в ППЭ; </w:t>
      </w:r>
    </w:p>
    <w:p w14:paraId="5DBBCB1C" w14:textId="77777777" w:rsidR="0061337F" w:rsidRDefault="007D244B">
      <w:pPr>
        <w:spacing w:line="240" w:lineRule="auto"/>
        <w:jc w:val="both"/>
        <w:rPr>
          <w:rFonts w:eastAsia="Times New Roman" w:cs="Times New Roman"/>
          <w:color w:val="000000"/>
          <w:szCs w:val="26"/>
          <w:lang w:eastAsia="ru-RU"/>
        </w:rPr>
      </w:pPr>
      <w:r>
        <w:rPr>
          <w:rFonts w:eastAsia="Times New Roman" w:cs="Times New Roman"/>
          <w:color w:val="000000"/>
          <w:szCs w:val="26"/>
          <w:lang w:eastAsia="ru-RU"/>
        </w:rPr>
        <w:t>пройти инструктаж у руководителя ППЭ по процедуре проведения экзамена. Инструктаж проводится не ранее 08</w:t>
      </w:r>
      <w:r>
        <w:rPr>
          <w:rFonts w:eastAsia="Times New Roman" w:cs="Times New Roman"/>
          <w:color w:val="000000"/>
          <w:szCs w:val="26"/>
        </w:rPr>
        <w:t>:</w:t>
      </w:r>
      <w:r>
        <w:rPr>
          <w:rFonts w:eastAsia="Times New Roman" w:cs="Times New Roman"/>
          <w:color w:val="000000"/>
          <w:szCs w:val="26"/>
          <w:lang w:eastAsia="ru-RU"/>
        </w:rPr>
        <w:t>15 по местному времени;</w:t>
      </w:r>
    </w:p>
    <w:p w14:paraId="086BD488" w14:textId="77777777" w:rsidR="0061337F" w:rsidRDefault="007D244B">
      <w:pPr>
        <w:spacing w:line="240" w:lineRule="auto"/>
        <w:jc w:val="both"/>
      </w:pPr>
      <w:r>
        <w:rPr>
          <w:rFonts w:eastAsia="Times New Roman" w:cs="Times New Roman"/>
          <w:color w:val="000000"/>
          <w:szCs w:val="26"/>
          <w:lang w:eastAsia="ru-RU"/>
        </w:rPr>
        <w:t>получить у руководителя ППЭ информацию о</w:t>
      </w:r>
      <w:r>
        <w:rPr>
          <w:rFonts w:eastAsia="Times New Roman" w:cs="Times New Roman"/>
          <w:color w:val="000000"/>
          <w:szCs w:val="26"/>
        </w:rPr>
        <w:t xml:space="preserve"> распределении по аудиториям ППЭ и</w:t>
      </w:r>
      <w:r>
        <w:rPr>
          <w:rFonts w:eastAsia="Times New Roman" w:cs="Times New Roman"/>
          <w:color w:val="000000"/>
          <w:szCs w:val="26"/>
          <w:lang w:eastAsia="ru-RU"/>
        </w:rPr>
        <w:t> назначении ответственных организаторов в аудитории согласно форме ППЭ-07.</w:t>
      </w:r>
    </w:p>
    <w:p w14:paraId="2BC51357" w14:textId="77777777" w:rsidR="0061337F" w:rsidRPr="00E0110F" w:rsidRDefault="007D244B" w:rsidP="00E0110F">
      <w:pPr>
        <w:spacing w:line="240" w:lineRule="auto"/>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качества ЭМ.</w:t>
      </w:r>
      <w:r w:rsidRPr="000C74B0">
        <w:rPr>
          <w:rFonts w:cs="Times New Roman"/>
          <w:szCs w:val="26"/>
        </w:rPr>
        <w:t> </w:t>
      </w:r>
    </w:p>
    <w:p w14:paraId="4283B158" w14:textId="77777777" w:rsidR="0061337F" w:rsidRDefault="007D244B">
      <w:pPr>
        <w:spacing w:line="240" w:lineRule="auto"/>
        <w:jc w:val="both"/>
        <w:rPr>
          <w:rFonts w:eastAsia="Times New Roman" w:cs="Times New Roman"/>
          <w:b/>
          <w:color w:val="000000"/>
          <w:szCs w:val="26"/>
          <w:lang w:eastAsia="ru-RU"/>
        </w:rPr>
      </w:pPr>
      <w:r>
        <w:rPr>
          <w:rFonts w:eastAsia="Times New Roman" w:cs="Times New Roman"/>
          <w:b/>
          <w:color w:val="000000"/>
          <w:szCs w:val="26"/>
          <w:lang w:eastAsia="ru-RU"/>
        </w:rPr>
        <w:t>Получить у руководителя ППЭ:</w:t>
      </w:r>
    </w:p>
    <w:p w14:paraId="3440F9B6" w14:textId="7B09CCBA" w:rsidR="0061337F" w:rsidRPr="008A26BC" w:rsidRDefault="003F7215" w:rsidP="008A26BC">
      <w:pPr>
        <w:tabs>
          <w:tab w:val="left" w:pos="993"/>
        </w:tabs>
        <w:spacing w:line="240" w:lineRule="auto"/>
        <w:jc w:val="both"/>
        <w:rPr>
          <w:color w:val="000000"/>
        </w:rPr>
      </w:pPr>
      <w:r>
        <w:rPr>
          <w:rFonts w:eastAsia="Times New Roman" w:cs="Times New Roman"/>
          <w:color w:val="000000"/>
          <w:szCs w:val="26"/>
          <w:lang w:eastAsia="ru-RU"/>
        </w:rPr>
        <w:t xml:space="preserve">формы </w:t>
      </w:r>
      <w:r w:rsidR="007D244B">
        <w:rPr>
          <w:rFonts w:eastAsia="Times New Roman" w:cs="Times New Roman"/>
          <w:color w:val="000000"/>
          <w:szCs w:val="26"/>
          <w:lang w:eastAsia="ru-RU"/>
        </w:rPr>
        <w:t>ППЭ-05-01 (2 экземпляра)</w:t>
      </w:r>
      <w:r>
        <w:rPr>
          <w:rFonts w:eastAsia="Times New Roman" w:cs="Times New Roman"/>
          <w:color w:val="000000"/>
          <w:szCs w:val="26"/>
          <w:lang w:eastAsia="ru-RU"/>
        </w:rPr>
        <w:t>,</w:t>
      </w:r>
      <w:r w:rsidR="008A26BC">
        <w:rPr>
          <w:color w:val="000000"/>
        </w:rPr>
        <w:t xml:space="preserve"> </w:t>
      </w:r>
      <w:r w:rsidR="004A3C16">
        <w:rPr>
          <w:rFonts w:eastAsia="Times New Roman" w:cs="Times New Roman"/>
          <w:color w:val="000000"/>
          <w:szCs w:val="26"/>
          <w:lang w:eastAsia="ru-RU"/>
        </w:rPr>
        <w:t>ППЭ-05-02</w:t>
      </w:r>
      <w:r>
        <w:rPr>
          <w:rFonts w:eastAsia="Times New Roman" w:cs="Times New Roman"/>
          <w:color w:val="000000"/>
          <w:szCs w:val="26"/>
          <w:lang w:eastAsia="ru-RU"/>
        </w:rPr>
        <w:t>,</w:t>
      </w:r>
      <w:r w:rsidR="008A26BC">
        <w:rPr>
          <w:color w:val="000000"/>
        </w:rPr>
        <w:t xml:space="preserve"> </w:t>
      </w:r>
      <w:r w:rsidR="004A3C16">
        <w:rPr>
          <w:rFonts w:eastAsia="Times New Roman" w:cs="Times New Roman"/>
          <w:color w:val="000000"/>
          <w:szCs w:val="26"/>
          <w:lang w:eastAsia="ru-RU"/>
        </w:rPr>
        <w:t>ППЭ-12-02</w:t>
      </w:r>
      <w:r>
        <w:rPr>
          <w:rFonts w:eastAsia="Times New Roman" w:cs="Times New Roman"/>
          <w:color w:val="000000"/>
          <w:szCs w:val="26"/>
          <w:lang w:eastAsia="ru-RU"/>
        </w:rPr>
        <w:t>,</w:t>
      </w:r>
      <w:r w:rsidR="008A26BC">
        <w:rPr>
          <w:color w:val="000000"/>
        </w:rPr>
        <w:t xml:space="preserve"> </w:t>
      </w:r>
      <w:r w:rsidR="004A3C16">
        <w:rPr>
          <w:rFonts w:eastAsia="Times New Roman" w:cs="Times New Roman"/>
          <w:szCs w:val="26"/>
          <w:lang w:eastAsia="ru-RU"/>
        </w:rPr>
        <w:t>ППЭ-12-03</w:t>
      </w:r>
      <w:r>
        <w:rPr>
          <w:rFonts w:eastAsia="Times New Roman" w:cs="Times New Roman"/>
          <w:szCs w:val="26"/>
          <w:lang w:eastAsia="ru-RU"/>
        </w:rPr>
        <w:t>,</w:t>
      </w:r>
      <w:r w:rsidR="008A26BC">
        <w:rPr>
          <w:color w:val="000000"/>
        </w:rPr>
        <w:t xml:space="preserve"> </w:t>
      </w:r>
      <w:r w:rsidR="004A3C16">
        <w:rPr>
          <w:rFonts w:cs="Times New Roman"/>
          <w:color w:val="000000"/>
          <w:szCs w:val="26"/>
          <w:lang w:eastAsia="ru-RU"/>
        </w:rPr>
        <w:t>ППЭ-12-04-МАШ</w:t>
      </w:r>
      <w:r>
        <w:rPr>
          <w:rFonts w:cs="Times New Roman"/>
          <w:color w:val="000000"/>
          <w:szCs w:val="26"/>
          <w:lang w:eastAsia="ru-RU"/>
        </w:rPr>
        <w:t>,</w:t>
      </w:r>
      <w:r w:rsidR="008A26BC">
        <w:rPr>
          <w:color w:val="000000"/>
        </w:rPr>
        <w:t xml:space="preserve"> </w:t>
      </w:r>
      <w:r w:rsidR="007D244B">
        <w:rPr>
          <w:rFonts w:eastAsia="Times New Roman" w:cs="Times New Roman"/>
          <w:color w:val="000000"/>
          <w:szCs w:val="26"/>
          <w:lang w:eastAsia="ru-RU"/>
        </w:rPr>
        <w:t>ППЭ-16;</w:t>
      </w:r>
    </w:p>
    <w:p w14:paraId="3BB88D64" w14:textId="77777777" w:rsidR="0061337F" w:rsidRDefault="007D244B">
      <w:pPr>
        <w:tabs>
          <w:tab w:val="left" w:pos="993"/>
        </w:tabs>
        <w:spacing w:line="240" w:lineRule="auto"/>
        <w:jc w:val="both"/>
        <w:rPr>
          <w:rFonts w:eastAsia="Times New Roman" w:cs="Times New Roman"/>
          <w:color w:val="000000"/>
          <w:szCs w:val="26"/>
          <w:lang w:eastAsia="ru-RU"/>
        </w:rPr>
      </w:pPr>
      <w:r>
        <w:rPr>
          <w:rFonts w:eastAsia="Times New Roman" w:cs="Times New Roman"/>
          <w:color w:val="000000"/>
          <w:szCs w:val="26"/>
          <w:lang w:eastAsia="ru-RU"/>
        </w:rPr>
        <w:t xml:space="preserve">инструкцию для участника </w:t>
      </w:r>
      <w:r>
        <w:rPr>
          <w:rFonts w:cs="Times New Roman"/>
          <w:bCs/>
          <w:szCs w:val="26"/>
          <w:lang w:eastAsia="ru-RU"/>
        </w:rPr>
        <w:t>экзамена</w:t>
      </w:r>
      <w:r>
        <w:rPr>
          <w:rFonts w:eastAsia="Times New Roman" w:cs="Times New Roman"/>
          <w:color w:val="000000"/>
          <w:szCs w:val="26"/>
          <w:lang w:eastAsia="ru-RU"/>
        </w:rPr>
        <w:t>, зачитываемую организатором в аудитории перед началом экзамена;</w:t>
      </w:r>
    </w:p>
    <w:p w14:paraId="3214F9BD" w14:textId="77777777" w:rsidR="0061337F" w:rsidRDefault="007D244B">
      <w:pPr>
        <w:tabs>
          <w:tab w:val="left" w:pos="993"/>
        </w:tabs>
        <w:spacing w:line="240" w:lineRule="auto"/>
        <w:jc w:val="both"/>
        <w:rPr>
          <w:rFonts w:eastAsia="Times New Roman" w:cs="Times New Roman"/>
          <w:color w:val="000000"/>
          <w:szCs w:val="26"/>
          <w:lang w:eastAsia="ru-RU"/>
        </w:rPr>
      </w:pPr>
      <w:r>
        <w:rPr>
          <w:rFonts w:eastAsia="Times New Roman" w:cs="Times New Roman"/>
          <w:color w:val="000000"/>
          <w:szCs w:val="26"/>
          <w:lang w:eastAsia="ru-RU"/>
        </w:rPr>
        <w:t>ножницы для вскрытия сейф-пакета с электронными носителями;</w:t>
      </w:r>
    </w:p>
    <w:p w14:paraId="69BD9B47" w14:textId="77777777" w:rsidR="0061337F" w:rsidRDefault="007D244B">
      <w:pPr>
        <w:tabs>
          <w:tab w:val="left" w:pos="993"/>
        </w:tabs>
        <w:spacing w:line="240" w:lineRule="auto"/>
        <w:jc w:val="both"/>
      </w:pPr>
      <w:r>
        <w:rPr>
          <w:rFonts w:eastAsia="Times New Roman" w:cs="Times New Roman"/>
          <w:color w:val="000000"/>
          <w:szCs w:val="26"/>
          <w:lang w:eastAsia="ru-RU"/>
        </w:rPr>
        <w:lastRenderedPageBreak/>
        <w:t>таблички с номерами аудиторий;</w:t>
      </w:r>
    </w:p>
    <w:p w14:paraId="29FAE7E8" w14:textId="77777777" w:rsidR="0061337F" w:rsidRDefault="00786FA5">
      <w:pPr>
        <w:tabs>
          <w:tab w:val="left" w:pos="993"/>
        </w:tabs>
        <w:spacing w:line="240" w:lineRule="auto"/>
        <w:jc w:val="both"/>
        <w:rPr>
          <w:color w:val="000000"/>
        </w:rPr>
      </w:pPr>
      <w:r>
        <w:rPr>
          <w:rFonts w:eastAsia="Times New Roman" w:cs="Times New Roman"/>
          <w:szCs w:val="26"/>
          <w:lang w:eastAsia="ru-RU"/>
        </w:rPr>
        <w:t>черновики</w:t>
      </w:r>
      <w:r w:rsidR="007D244B" w:rsidRPr="004A3C16">
        <w:rPr>
          <w:rFonts w:eastAsia="Times New Roman" w:cs="Times New Roman"/>
          <w:iCs/>
          <w:color w:val="000000"/>
          <w:szCs w:val="26"/>
        </w:rPr>
        <w:t>;</w:t>
      </w:r>
    </w:p>
    <w:p w14:paraId="199F8574" w14:textId="77777777" w:rsidR="0061337F" w:rsidRDefault="007D244B">
      <w:pPr>
        <w:tabs>
          <w:tab w:val="left" w:pos="993"/>
        </w:tabs>
        <w:spacing w:line="240" w:lineRule="auto"/>
        <w:jc w:val="both"/>
        <w:rPr>
          <w:rFonts w:eastAsia="Times New Roman" w:cs="Times New Roman"/>
          <w:color w:val="000000"/>
          <w:szCs w:val="26"/>
        </w:rPr>
      </w:pPr>
      <w:r>
        <w:rPr>
          <w:rFonts w:eastAsia="Times New Roman" w:cs="Times New Roman"/>
          <w:color w:val="000000"/>
          <w:szCs w:val="26"/>
          <w:lang w:eastAsia="ru-RU"/>
        </w:rPr>
        <w:t>конверт для упаковки использованных черновиков (один конверт на аудиторию</w:t>
      </w:r>
      <w:r>
        <w:rPr>
          <w:rFonts w:eastAsia="Times New Roman" w:cs="Times New Roman"/>
          <w:color w:val="000000"/>
          <w:szCs w:val="26"/>
        </w:rPr>
        <w:t>);</w:t>
      </w:r>
    </w:p>
    <w:p w14:paraId="17CF6246" w14:textId="77777777" w:rsidR="0061337F" w:rsidRDefault="007D244B">
      <w:pPr>
        <w:tabs>
          <w:tab w:val="left" w:pos="993"/>
        </w:tabs>
        <w:spacing w:line="240" w:lineRule="auto"/>
        <w:jc w:val="both"/>
        <w:rPr>
          <w:b/>
          <w:color w:val="000000"/>
        </w:rPr>
      </w:pPr>
      <w:r>
        <w:rPr>
          <w:rFonts w:eastAsia="Times New Roman" w:cs="Times New Roman"/>
          <w:color w:val="000000"/>
          <w:szCs w:val="26"/>
        </w:rPr>
        <w:t>3 ВДП для упаковки ЭМ после проведения ЭМ (для бланков ЕГЭ, для испорченных или бракованных комплектов ЭМ, для использованных КИМ</w:t>
      </w:r>
      <w:r>
        <w:rPr>
          <w:rFonts w:eastAsia="Times New Roman" w:cs="Times New Roman"/>
          <w:color w:val="000000"/>
          <w:szCs w:val="26"/>
          <w:lang w:eastAsia="ru-RU"/>
        </w:rPr>
        <w:t>).</w:t>
      </w:r>
    </w:p>
    <w:p w14:paraId="09F9D493" w14:textId="77777777" w:rsidR="0061337F" w:rsidRDefault="007D244B">
      <w:pPr>
        <w:spacing w:line="240" w:lineRule="auto"/>
        <w:jc w:val="both"/>
      </w:pPr>
      <w:r>
        <w:rPr>
          <w:rFonts w:eastAsia="Times New Roman" w:cs="Times New Roman"/>
          <w:color w:val="000000"/>
          <w:szCs w:val="26"/>
          <w:lang w:eastAsia="ru-RU"/>
        </w:rPr>
        <w:t>Не позднее 08.45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w:t>
      </w:r>
      <w:r>
        <w:rPr>
          <w:rFonts w:eastAsia="Times New Roman" w:cs="Times New Roman"/>
          <w:color w:val="000000"/>
          <w:szCs w:val="26"/>
        </w:rPr>
        <w:t>).</w:t>
      </w:r>
      <w:r>
        <w:rPr>
          <w:rFonts w:eastAsia="Times New Roman" w:cs="Times New Roman"/>
          <w:color w:val="000000"/>
          <w:szCs w:val="26"/>
          <w:lang w:eastAsia="ru-RU"/>
        </w:rPr>
        <w:t xml:space="preserve"> и приступить к выполнению своих обязанностей.</w:t>
      </w:r>
    </w:p>
    <w:p w14:paraId="505CC745" w14:textId="77777777" w:rsidR="0061337F" w:rsidRDefault="007D244B">
      <w:pPr>
        <w:spacing w:line="240" w:lineRule="auto"/>
        <w:jc w:val="both"/>
      </w:pPr>
      <w:r>
        <w:rPr>
          <w:rFonts w:eastAsia="Times New Roman" w:cs="Times New Roman"/>
          <w:szCs w:val="26"/>
          <w:lang w:eastAsia="ru-RU"/>
        </w:rPr>
        <w:t>Вывесить у входа в аудиторию один экземпляр формы ППЭ-05-01.</w:t>
      </w:r>
    </w:p>
    <w:p w14:paraId="125580EE" w14:textId="77777777" w:rsidR="0061337F" w:rsidRDefault="007D244B">
      <w:pPr>
        <w:spacing w:line="240" w:lineRule="auto"/>
        <w:jc w:val="both"/>
        <w:rPr>
          <w:color w:val="000000"/>
        </w:rPr>
      </w:pPr>
      <w:r>
        <w:rPr>
          <w:rFonts w:eastAsia="Times New Roman" w:cs="Times New Roman"/>
          <w:szCs w:val="26"/>
          <w:lang w:eastAsia="ru-RU"/>
        </w:rPr>
        <w:t xml:space="preserve">Раздать на рабочие места участников экзамена </w:t>
      </w:r>
      <w:r w:rsidR="00946405">
        <w:rPr>
          <w:rFonts w:eastAsia="Times New Roman" w:cs="Times New Roman"/>
          <w:szCs w:val="26"/>
          <w:lang w:eastAsia="ru-RU"/>
        </w:rPr>
        <w:t>черновики</w:t>
      </w:r>
      <w:r>
        <w:rPr>
          <w:rFonts w:eastAsia="Times New Roman" w:cs="Times New Roman"/>
          <w:szCs w:val="26"/>
          <w:lang w:eastAsia="ru-RU"/>
        </w:rPr>
        <w:t xml:space="preserve"> на каждого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(минимальное количество – два листа).</w:t>
      </w:r>
    </w:p>
    <w:p w14:paraId="753FDC49" w14:textId="77777777" w:rsidR="0061337F" w:rsidRDefault="007D244B">
      <w:pPr>
        <w:spacing w:line="240" w:lineRule="auto"/>
        <w:jc w:val="both"/>
        <w:rPr>
          <w:rFonts w:eastAsia="Times New Roman" w:cs="Times New Roman"/>
          <w:color w:val="000000"/>
          <w:szCs w:val="26"/>
          <w:lang w:eastAsia="ru-RU"/>
        </w:rPr>
      </w:pPr>
      <w:r>
        <w:rPr>
          <w:rFonts w:eastAsia="Times New Roman" w:cs="Times New Roman"/>
          <w:color w:val="000000"/>
          <w:szCs w:val="26"/>
        </w:rPr>
        <w:t>оформить</w:t>
      </w:r>
      <w:r>
        <w:rPr>
          <w:rFonts w:eastAsia="Times New Roman" w:cs="Times New Roman"/>
          <w:color w:val="000000"/>
          <w:szCs w:val="26"/>
          <w:lang w:eastAsia="ru-RU"/>
        </w:rPr>
        <w:t xml:space="preserve"> на доске образец регистрационных полей бланка регистрации участника экзамена </w:t>
      </w:r>
      <w:r>
        <w:rPr>
          <w:rFonts w:eastAsia="Times New Roman" w:cs="Times New Roman"/>
          <w:szCs w:val="26"/>
          <w:lang w:eastAsia="ru-RU"/>
        </w:rPr>
        <w:t xml:space="preserve">(оформление на доске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может быть произведено за день до проведения экзамена),</w:t>
      </w:r>
      <w:r w:rsidRPr="009B5E9A">
        <w:t xml:space="preserve"> а</w:t>
      </w:r>
      <w:r>
        <w:rPr>
          <w:rFonts w:eastAsia="Times New Roman" w:cs="Times New Roman"/>
          <w:szCs w:val="26"/>
        </w:rPr>
        <w:t xml:space="preserve"> </w:t>
      </w:r>
      <w:r w:rsidRPr="009B5E9A">
        <w:t xml:space="preserve">также </w:t>
      </w:r>
      <w:r>
        <w:rPr>
          <w:rFonts w:eastAsia="Times New Roman" w:cs="Times New Roman"/>
          <w:color w:val="000000"/>
          <w:szCs w:val="26"/>
          <w:lang w:eastAsia="ru-RU"/>
        </w:rPr>
        <w:t>подготовить необходимую информацию для заполнения бланков регистрации с использованием полученной у руководителя формы ППЭ-16.</w:t>
      </w:r>
    </w:p>
    <w:p w14:paraId="2DF2D4B5" w14:textId="10A99301" w:rsidR="0061337F" w:rsidRDefault="007D244B">
      <w:pPr>
        <w:keepNext/>
        <w:tabs>
          <w:tab w:val="left" w:pos="3450"/>
        </w:tabs>
        <w:spacing w:line="240" w:lineRule="auto"/>
        <w:jc w:val="both"/>
        <w:rPr>
          <w:rFonts w:eastAsia="Times New Roman" w:cs="Times New Roman"/>
          <w:b/>
          <w:szCs w:val="26"/>
          <w:lang w:eastAsia="ru-RU"/>
        </w:rPr>
      </w:pPr>
      <w:r>
        <w:rPr>
          <w:rFonts w:eastAsia="Times New Roman" w:cs="Times New Roman"/>
          <w:b/>
          <w:szCs w:val="26"/>
          <w:lang w:eastAsia="ru-RU"/>
        </w:rPr>
        <w:t>Проведение экзамена</w:t>
      </w:r>
    </w:p>
    <w:p w14:paraId="5479536C" w14:textId="77777777" w:rsidR="00B6355A" w:rsidRDefault="00B6355A">
      <w:pPr>
        <w:keepNext/>
        <w:tabs>
          <w:tab w:val="left" w:pos="3450"/>
        </w:tabs>
        <w:spacing w:line="240" w:lineRule="auto"/>
        <w:jc w:val="both"/>
      </w:pPr>
    </w:p>
    <w:tbl>
      <w:tblPr>
        <w:tblW w:w="4890" w:type="pct"/>
        <w:tblInd w:w="109" w:type="dxa"/>
        <w:tblLayout w:type="fixed"/>
        <w:tblLook w:val="0000" w:firstRow="0" w:lastRow="0" w:firstColumn="0" w:lastColumn="0" w:noHBand="0" w:noVBand="0"/>
      </w:tblPr>
      <w:tblGrid>
        <w:gridCol w:w="10192"/>
      </w:tblGrid>
      <w:tr w:rsidR="007D244B" w14:paraId="225195CA" w14:textId="77777777" w:rsidTr="007C7D58">
        <w:trPr>
          <w:trHeight w:val="4330"/>
        </w:trPr>
        <w:tc>
          <w:tcPr>
            <w:tcW w:w="9638" w:type="dxa"/>
            <w:tcBorders>
              <w:top w:val="single" w:sz="8" w:space="0" w:color="000000"/>
              <w:left w:val="single" w:sz="8" w:space="0" w:color="000000"/>
              <w:bottom w:val="single" w:sz="8" w:space="0" w:color="000000"/>
              <w:right w:val="single" w:sz="8" w:space="0" w:color="000000"/>
            </w:tcBorders>
            <w:shd w:val="clear" w:color="auto" w:fill="auto"/>
          </w:tcPr>
          <w:p w14:paraId="57D6E4B7" w14:textId="77777777" w:rsidR="0061337F" w:rsidRDefault="007D244B">
            <w:pPr>
              <w:spacing w:line="240" w:lineRule="auto"/>
              <w:jc w:val="both"/>
              <w:rPr>
                <w:rFonts w:eastAsia="Times New Roman" w:cs="Times New Roman"/>
                <w:szCs w:val="26"/>
                <w:lang w:eastAsia="ru-RU"/>
              </w:rPr>
            </w:pPr>
            <w:r>
              <w:rPr>
                <w:rFonts w:eastAsia="Times New Roman" w:cs="Times New Roman"/>
                <w:szCs w:val="26"/>
                <w:lang w:eastAsia="ru-RU"/>
              </w:rPr>
              <w:t>Организатору</w:t>
            </w:r>
            <w:r>
              <w:rPr>
                <w:rFonts w:eastAsia="Times New Roman" w:cs="Times New Roman"/>
                <w:szCs w:val="26"/>
              </w:rPr>
              <w:t xml:space="preserve"> в аудитории</w:t>
            </w:r>
            <w:r>
              <w:rPr>
                <w:rFonts w:eastAsia="Times New Roman" w:cs="Times New Roman"/>
                <w:szCs w:val="26"/>
                <w:lang w:eastAsia="ru-RU"/>
              </w:rPr>
              <w:t xml:space="preserve"> необходимо помнить, что экзамен проводится в спокойной и доброжелательной обстановке.</w:t>
            </w:r>
          </w:p>
          <w:p w14:paraId="6A112CD3" w14:textId="77777777" w:rsidR="0061337F" w:rsidRDefault="007D244B">
            <w:pPr>
              <w:spacing w:line="240" w:lineRule="auto"/>
              <w:jc w:val="both"/>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организатору в аудитории </w:t>
            </w:r>
            <w:r>
              <w:rPr>
                <w:rFonts w:eastAsia="Times New Roman" w:cs="Times New Roman"/>
                <w:b/>
                <w:szCs w:val="26"/>
                <w:lang w:eastAsia="ru-RU"/>
              </w:rPr>
              <w:t xml:space="preserve">запрещается: </w:t>
            </w:r>
          </w:p>
          <w:p w14:paraId="2FF18D85" w14:textId="77777777" w:rsidR="0061337F" w:rsidRDefault="007D244B">
            <w:pPr>
              <w:spacing w:line="240" w:lineRule="auto"/>
              <w:jc w:val="both"/>
              <w:rPr>
                <w:rFonts w:eastAsia="Times New Roman" w:cs="Times New Roman"/>
                <w:szCs w:val="26"/>
                <w:lang w:eastAsia="ru-RU"/>
              </w:rPr>
            </w:pPr>
            <w:r>
              <w:rPr>
                <w:rFonts w:eastAsia="Times New Roman" w:cs="Times New Roman"/>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14:paraId="60CEEC40" w14:textId="77777777" w:rsidR="0061337F" w:rsidRDefault="007D244B">
            <w:pPr>
              <w:spacing w:line="240" w:lineRule="auto"/>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7D4A3148" w14:textId="77777777" w:rsidR="0061337F" w:rsidRDefault="007D244B">
            <w:pPr>
              <w:spacing w:line="240" w:lineRule="auto"/>
              <w:jc w:val="both"/>
            </w:pPr>
            <w:r>
              <w:rPr>
                <w:rFonts w:eastAsia="Times New Roman" w:cs="Times New Roman"/>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14:paraId="2EEC18F6" w14:textId="77777777" w:rsidR="007D244B" w:rsidRPr="009B5E9A" w:rsidRDefault="007D244B" w:rsidP="00860070">
      <w:pPr>
        <w:spacing w:line="240" w:lineRule="auto"/>
        <w:jc w:val="both"/>
        <w:rPr>
          <w:color w:val="000000"/>
          <w:u w:val="single"/>
        </w:rPr>
      </w:pPr>
      <w:r>
        <w:rPr>
          <w:rFonts w:eastAsia="Times New Roman" w:cs="Times New Roman"/>
          <w:b/>
          <w:color w:val="000000"/>
          <w:szCs w:val="26"/>
          <w:lang w:eastAsia="ru-RU"/>
        </w:rPr>
        <w:t>Вход участников экзамена в аудиторию</w:t>
      </w:r>
      <w:r>
        <w:rPr>
          <w:rFonts w:eastAsia="Times New Roman" w:cs="Times New Roman"/>
          <w:b/>
          <w:color w:val="000000"/>
          <w:szCs w:val="26"/>
        </w:rPr>
        <w:t>:</w:t>
      </w:r>
      <w:r>
        <w:rPr>
          <w:rFonts w:eastAsia="Times New Roman" w:cs="Times New Roman"/>
          <w:b/>
          <w:color w:val="000000"/>
          <w:szCs w:val="26"/>
          <w:lang w:eastAsia="ru-RU"/>
        </w:rPr>
        <w:t xml:space="preserve"> </w:t>
      </w:r>
    </w:p>
    <w:p w14:paraId="32866026" w14:textId="77777777" w:rsidR="007D244B" w:rsidRPr="009B5E9A" w:rsidRDefault="007D244B" w:rsidP="00B25D19">
      <w:pPr>
        <w:tabs>
          <w:tab w:val="left" w:pos="993"/>
        </w:tabs>
        <w:spacing w:line="240" w:lineRule="auto"/>
        <w:jc w:val="both"/>
        <w:rPr>
          <w:color w:val="000000"/>
          <w:u w:val="single"/>
        </w:rPr>
      </w:pPr>
      <w:r w:rsidRPr="009B5E9A">
        <w:rPr>
          <w:i/>
          <w:color w:val="000000"/>
          <w:u w:val="single"/>
        </w:rPr>
        <w:t xml:space="preserve">Ответственный организатор при входе участников экзамена </w:t>
      </w:r>
      <w:r w:rsidRPr="00D05C04">
        <w:rPr>
          <w:rFonts w:eastAsia="Times New Roman" w:cs="Times New Roman"/>
          <w:i/>
          <w:iCs/>
          <w:color w:val="000000"/>
          <w:szCs w:val="26"/>
          <w:u w:val="single"/>
        </w:rPr>
        <w:t>в аудиторию</w:t>
      </w:r>
      <w:r w:rsidRPr="009B5E9A">
        <w:rPr>
          <w:i/>
          <w:color w:val="000000"/>
          <w:u w:val="single"/>
        </w:rPr>
        <w:t xml:space="preserve"> должен:</w:t>
      </w:r>
      <w:r w:rsidRPr="00D05C04">
        <w:rPr>
          <w:rFonts w:eastAsia="Times New Roman" w:cs="Times New Roman"/>
          <w:color w:val="000000"/>
          <w:szCs w:val="26"/>
          <w:u w:val="single"/>
        </w:rPr>
        <w:t> </w:t>
      </w:r>
      <w:r w:rsidRPr="00D05C04" w:rsidDel="00D05C04">
        <w:rPr>
          <w:rFonts w:eastAsia="Times New Roman" w:cs="Times New Roman"/>
          <w:color w:val="000000"/>
          <w:szCs w:val="26"/>
          <w:u w:val="single"/>
        </w:rPr>
        <w:t xml:space="preserve"> </w:t>
      </w:r>
    </w:p>
    <w:p w14:paraId="0C1AAC25" w14:textId="77777777" w:rsidR="008A26BC" w:rsidRDefault="007D244B" w:rsidP="00BD5290">
      <w:pPr>
        <w:tabs>
          <w:tab w:val="left" w:pos="993"/>
        </w:tabs>
        <w:spacing w:line="240" w:lineRule="auto"/>
        <w:jc w:val="both"/>
        <w:rPr>
          <w:rFonts w:eastAsia="Times New Roman" w:cs="Times New Roman"/>
          <w:iCs/>
          <w:szCs w:val="26"/>
        </w:rPr>
      </w:pPr>
      <w:r>
        <w:rPr>
          <w:rFonts w:eastAsia="Times New Roman" w:cs="Times New Roman"/>
          <w:color w:val="000000"/>
          <w:szCs w:val="26"/>
          <w:lang w:eastAsia="ru-RU"/>
        </w:rPr>
        <w:t xml:space="preserve">сверить данные документа, удостоверяющего личность участника экзамена, с данными в форме ППЭ-05-02. </w:t>
      </w:r>
      <w:r>
        <w:rPr>
          <w:rFonts w:eastAsia="Times New Roman" w:cs="Times New Roman"/>
          <w:szCs w:val="26"/>
          <w:lang w:eastAsia="ru-RU"/>
        </w:rPr>
        <w:t>В</w:t>
      </w:r>
      <w:r>
        <w:rPr>
          <w:rFonts w:eastAsia="Times New Roman" w:cs="Times New Roman"/>
          <w:color w:val="000000"/>
          <w:szCs w:val="26"/>
          <w:lang w:eastAsia="ru-RU"/>
        </w:rPr>
        <w:t> </w:t>
      </w:r>
      <w:r>
        <w:rPr>
          <w:rFonts w:eastAsia="Times New Roman" w:cs="Times New Roman"/>
          <w:iCs/>
          <w:szCs w:val="26"/>
          <w:lang w:eastAsia="ru-RU"/>
        </w:rPr>
        <w:t xml:space="preserve">случае расхождения персональных данных участника ЕГЭ в документе, удостоверяющем личность, с данными в форме </w:t>
      </w:r>
      <w:r>
        <w:rPr>
          <w:rFonts w:eastAsia="Times New Roman" w:cs="Times New Roman"/>
          <w:color w:val="000000"/>
          <w:szCs w:val="26"/>
          <w:lang w:eastAsia="ru-RU"/>
        </w:rPr>
        <w:t>ППЭ-05-02</w:t>
      </w:r>
      <w:r>
        <w:rPr>
          <w:rFonts w:eastAsia="Times New Roman" w:cs="Times New Roman"/>
          <w:szCs w:val="26"/>
          <w:lang w:eastAsia="ru-RU"/>
        </w:rPr>
        <w:t xml:space="preserve"> </w:t>
      </w:r>
      <w:r>
        <w:rPr>
          <w:rFonts w:eastAsia="Times New Roman" w:cs="Times New Roman"/>
          <w:color w:val="000000"/>
          <w:szCs w:val="26"/>
          <w:lang w:eastAsia="ru-RU"/>
        </w:rPr>
        <w:t xml:space="preserve"> </w:t>
      </w:r>
      <w:r>
        <w:rPr>
          <w:rFonts w:eastAsia="Times New Roman" w:cs="Times New Roman"/>
          <w:iCs/>
          <w:szCs w:val="26"/>
          <w:lang w:eastAsia="ru-RU"/>
        </w:rPr>
        <w:t>ответственный организатор заполняет форму ППЭ</w:t>
      </w:r>
      <w:r>
        <w:rPr>
          <w:rFonts w:eastAsia="Times New Roman" w:cs="Times New Roman"/>
          <w:iCs/>
          <w:szCs w:val="26"/>
        </w:rPr>
        <w:t xml:space="preserve">-12-02; если расхождение персональных данных не является опечаткой (т.е. произошла смена фамилии, имени, документа, удостоверяющего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w:t>
      </w:r>
      <w:r w:rsidR="00260E9C">
        <w:rPr>
          <w:rFonts w:eastAsia="Times New Roman" w:cs="Times New Roman"/>
          <w:iCs/>
          <w:szCs w:val="26"/>
        </w:rPr>
        <w:t xml:space="preserve">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копирования их в Штабе ППЭ; </w:t>
      </w:r>
    </w:p>
    <w:p w14:paraId="2DBDDA77" w14:textId="147FF65B" w:rsidR="007D244B" w:rsidRPr="009B5E9A" w:rsidRDefault="007D244B" w:rsidP="00BD5290">
      <w:pPr>
        <w:tabs>
          <w:tab w:val="left" w:pos="993"/>
        </w:tabs>
        <w:spacing w:line="240" w:lineRule="auto"/>
        <w:jc w:val="both"/>
        <w:rPr>
          <w:u w:val="single"/>
        </w:rPr>
      </w:pPr>
      <w:r>
        <w:rPr>
          <w:rFonts w:eastAsia="Times New Roman" w:cs="Times New Roman"/>
          <w:color w:val="000000"/>
          <w:szCs w:val="26"/>
          <w:lang w:eastAsia="ru-RU"/>
        </w:rPr>
        <w:t xml:space="preserve">сообщить участнику </w:t>
      </w:r>
      <w:r>
        <w:rPr>
          <w:rFonts w:cs="Times New Roman"/>
          <w:bCs/>
          <w:szCs w:val="26"/>
          <w:lang w:eastAsia="ru-RU"/>
        </w:rPr>
        <w:t xml:space="preserve">экзамена </w:t>
      </w:r>
      <w:r>
        <w:rPr>
          <w:rFonts w:eastAsia="Times New Roman" w:cs="Times New Roman"/>
          <w:color w:val="000000"/>
          <w:szCs w:val="26"/>
          <w:lang w:eastAsia="ru-RU"/>
        </w:rPr>
        <w:t>номер его места в аудитории.</w:t>
      </w:r>
    </w:p>
    <w:tbl>
      <w:tblPr>
        <w:tblW w:w="4890" w:type="pct"/>
        <w:tblInd w:w="109" w:type="dxa"/>
        <w:tblLayout w:type="fixed"/>
        <w:tblLook w:val="0000" w:firstRow="0" w:lastRow="0" w:firstColumn="0" w:lastColumn="0" w:noHBand="0" w:noVBand="0"/>
      </w:tblPr>
      <w:tblGrid>
        <w:gridCol w:w="10192"/>
      </w:tblGrid>
      <w:tr w:rsidR="007D244B" w14:paraId="05F64F8F" w14:textId="77777777" w:rsidTr="007C7D58">
        <w:tc>
          <w:tcPr>
            <w:tcW w:w="9638" w:type="dxa"/>
            <w:tcBorders>
              <w:top w:val="single" w:sz="8" w:space="0" w:color="000000"/>
              <w:left w:val="single" w:sz="8" w:space="0" w:color="000000"/>
              <w:bottom w:val="single" w:sz="8" w:space="0" w:color="000000"/>
              <w:right w:val="single" w:sz="8" w:space="0" w:color="000000"/>
            </w:tcBorders>
            <w:shd w:val="clear" w:color="auto" w:fill="auto"/>
          </w:tcPr>
          <w:p w14:paraId="6772D6E1" w14:textId="77777777" w:rsidR="007D244B" w:rsidRDefault="007D244B" w:rsidP="00B87B76">
            <w:pPr>
              <w:spacing w:line="240" w:lineRule="auto"/>
              <w:jc w:val="both"/>
              <w:rPr>
                <w:rFonts w:eastAsia="Times New Roman" w:cs="Times New Roman"/>
                <w:szCs w:val="26"/>
                <w:lang w:eastAsia="ru-RU"/>
              </w:rPr>
            </w:pPr>
            <w:r>
              <w:rPr>
                <w:rFonts w:eastAsia="Times New Roman" w:cs="Times New Roman"/>
                <w:szCs w:val="26"/>
                <w:lang w:eastAsia="ru-RU"/>
              </w:rPr>
              <w:lastRenderedPageBreak/>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могут взять с собой в аудиторию только документ, удостоверяющий личность, </w:t>
            </w:r>
            <w:proofErr w:type="spellStart"/>
            <w:r>
              <w:rPr>
                <w:rFonts w:eastAsia="Times New Roman" w:cs="Times New Roman"/>
                <w:szCs w:val="26"/>
                <w:lang w:eastAsia="ru-RU"/>
              </w:rPr>
              <w:t>гелевую</w:t>
            </w:r>
            <w:proofErr w:type="spellEnd"/>
            <w:r>
              <w:rPr>
                <w:rFonts w:eastAsia="Times New Roman" w:cs="Times New Roman"/>
                <w:szCs w:val="26"/>
                <w:lang w:eastAsia="ru-RU"/>
              </w:rPr>
              <w:t>, капиллярную ручку</w:t>
            </w:r>
            <w:r>
              <w:t xml:space="preserve"> </w:t>
            </w:r>
            <w:r>
              <w:rPr>
                <w:rFonts w:eastAsia="Times New Roman" w:cs="Times New Roman"/>
                <w:szCs w:val="26"/>
                <w:lang w:eastAsia="ru-RU"/>
              </w:rPr>
              <w:t>с чернилами черного цвета, при необходимости –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14:paraId="3BAA52CD" w14:textId="77777777" w:rsidR="005B4E1D" w:rsidRDefault="007D244B" w:rsidP="0013211D">
            <w:pPr>
              <w:spacing w:line="240" w:lineRule="auto"/>
              <w:jc w:val="both"/>
              <w:rPr>
                <w:rFonts w:eastAsia="Times New Roman" w:cs="Times New Roman"/>
                <w:szCs w:val="26"/>
                <w:lang w:eastAsia="ru-RU"/>
              </w:rPr>
            </w:pPr>
            <w:r>
              <w:rPr>
                <w:rFonts w:eastAsia="Times New Roman" w:cs="Times New Roman"/>
                <w:szCs w:val="26"/>
                <w:lang w:eastAsia="ru-RU"/>
              </w:rPr>
              <w:t xml:space="preserve">На ЕГЭ разрешается пользоваться следующими дополнительными материалами: </w:t>
            </w:r>
          </w:p>
          <w:p w14:paraId="10374CE1" w14:textId="77777777" w:rsidR="005B4E1D" w:rsidRDefault="007D244B" w:rsidP="0013211D">
            <w:pPr>
              <w:spacing w:line="240" w:lineRule="auto"/>
              <w:jc w:val="both"/>
              <w:rPr>
                <w:rFonts w:eastAsia="Times New Roman" w:cs="Times New Roman"/>
                <w:color w:val="000000"/>
                <w:szCs w:val="26"/>
                <w:lang w:eastAsia="ru-RU"/>
              </w:rPr>
            </w:pPr>
            <w:r>
              <w:rPr>
                <w:rFonts w:eastAsia="Times New Roman" w:cs="Times New Roman"/>
                <w:color w:val="000000"/>
                <w:szCs w:val="26"/>
                <w:lang w:eastAsia="ru-RU"/>
              </w:rPr>
              <w:t>по</w:t>
            </w:r>
            <w:r>
              <w:rPr>
                <w:rFonts w:eastAsia="Times New Roman" w:cs="Times New Roman"/>
                <w:szCs w:val="26"/>
                <w:lang w:eastAsia="ru-RU"/>
              </w:rPr>
              <w:t> </w:t>
            </w:r>
            <w:r>
              <w:rPr>
                <w:rFonts w:eastAsia="Times New Roman" w:cs="Times New Roman"/>
                <w:color w:val="000000"/>
                <w:szCs w:val="26"/>
                <w:lang w:eastAsia="ru-RU"/>
              </w:rPr>
              <w:t xml:space="preserve">математике ‒ линейка, не содержащая справочной информации; </w:t>
            </w:r>
          </w:p>
          <w:p w14:paraId="348D1560" w14:textId="77777777" w:rsidR="005B4E1D" w:rsidRDefault="007D244B" w:rsidP="0013211D">
            <w:pPr>
              <w:spacing w:line="240" w:lineRule="auto"/>
              <w:jc w:val="both"/>
              <w:rPr>
                <w:rFonts w:eastAsia="Times New Roman" w:cs="Times New Roman"/>
                <w:color w:val="000000"/>
                <w:szCs w:val="26"/>
                <w:lang w:eastAsia="ru-RU"/>
              </w:rPr>
            </w:pPr>
            <w:r>
              <w:rPr>
                <w:rFonts w:eastAsia="Times New Roman" w:cs="Times New Roman"/>
                <w:color w:val="000000"/>
                <w:szCs w:val="26"/>
                <w:lang w:eastAsia="ru-RU"/>
              </w:rPr>
              <w:t xml:space="preserve">по физике – линейка и непрограммируемый калькулятор; </w:t>
            </w:r>
          </w:p>
          <w:p w14:paraId="2379E236" w14:textId="77777777" w:rsidR="005B4E1D" w:rsidRDefault="007D244B" w:rsidP="0013211D">
            <w:pPr>
              <w:spacing w:line="240" w:lineRule="auto"/>
              <w:jc w:val="both"/>
              <w:rPr>
                <w:rFonts w:eastAsia="Times New Roman" w:cs="Times New Roman"/>
                <w:color w:val="000000"/>
                <w:szCs w:val="26"/>
                <w:lang w:eastAsia="ru-RU"/>
              </w:rPr>
            </w:pPr>
            <w:r>
              <w:rPr>
                <w:rFonts w:eastAsia="Times New Roman" w:cs="Times New Roman"/>
                <w:color w:val="000000"/>
                <w:szCs w:val="26"/>
                <w:lang w:eastAsia="ru-RU"/>
              </w:rPr>
              <w:t xml:space="preserve">по химии – непрограммируемый калькулятор, </w:t>
            </w:r>
            <w:r w:rsidR="005B4E1D">
              <w:rPr>
                <w:rFonts w:eastAsia="Times New Roman" w:cs="Times New Roman"/>
                <w:color w:val="000000"/>
                <w:szCs w:val="26"/>
                <w:lang w:eastAsia="ru-RU"/>
              </w:rPr>
              <w:t xml:space="preserve">Периодическая </w:t>
            </w:r>
            <w:r>
              <w:rPr>
                <w:rFonts w:eastAsia="Times New Roman" w:cs="Times New Roman"/>
                <w:color w:val="000000"/>
                <w:szCs w:val="26"/>
                <w:lang w:eastAsia="ru-RU"/>
              </w:rPr>
              <w:t xml:space="preserve">система химических элементов Д.И. Менделеева, таблица растворимости солей, кислот и оснований в воде, электрохимический ряд напряжений металлов; </w:t>
            </w:r>
          </w:p>
          <w:p w14:paraId="15E7FF65" w14:textId="77777777" w:rsidR="005B4E1D" w:rsidRDefault="007D244B" w:rsidP="0013211D">
            <w:pPr>
              <w:spacing w:line="240" w:lineRule="auto"/>
              <w:jc w:val="both"/>
              <w:rPr>
                <w:rFonts w:eastAsia="Times New Roman" w:cs="Times New Roman"/>
                <w:color w:val="000000"/>
                <w:szCs w:val="26"/>
                <w:lang w:eastAsia="ru-RU"/>
              </w:rPr>
            </w:pPr>
            <w:r>
              <w:rPr>
                <w:rFonts w:eastAsia="Times New Roman" w:cs="Times New Roman"/>
                <w:color w:val="000000"/>
                <w:szCs w:val="26"/>
                <w:lang w:eastAsia="ru-RU"/>
              </w:rPr>
              <w:t>по географии – линейка, транспортир, непрограммируемый калькулятор</w:t>
            </w:r>
            <w:r w:rsidR="005B4E1D">
              <w:rPr>
                <w:rFonts w:eastAsia="Times New Roman" w:cs="Times New Roman"/>
                <w:color w:val="000000"/>
                <w:szCs w:val="26"/>
                <w:lang w:eastAsia="ru-RU"/>
              </w:rPr>
              <w:t>;</w:t>
            </w:r>
          </w:p>
          <w:p w14:paraId="003D8E00" w14:textId="77777777" w:rsidR="007D244B" w:rsidRPr="009B5E9A" w:rsidRDefault="005B4E1D" w:rsidP="0013211D">
            <w:pPr>
              <w:spacing w:line="240" w:lineRule="auto"/>
              <w:jc w:val="both"/>
            </w:pPr>
            <w:r>
              <w:rPr>
                <w:rFonts w:eastAsia="Times New Roman" w:cs="Times New Roman"/>
                <w:color w:val="000000"/>
                <w:szCs w:val="26"/>
                <w:lang w:eastAsia="ru-RU"/>
              </w:rPr>
              <w:t>по литера</w:t>
            </w:r>
            <w:r w:rsidR="005C3135">
              <w:rPr>
                <w:rFonts w:eastAsia="Times New Roman" w:cs="Times New Roman"/>
                <w:color w:val="000000"/>
                <w:szCs w:val="26"/>
                <w:lang w:eastAsia="ru-RU"/>
              </w:rPr>
              <w:t>тур</w:t>
            </w:r>
            <w:r>
              <w:rPr>
                <w:rFonts w:eastAsia="Times New Roman" w:cs="Times New Roman"/>
                <w:color w:val="000000"/>
                <w:szCs w:val="26"/>
                <w:lang w:eastAsia="ru-RU"/>
              </w:rPr>
              <w:t>е – орфографический словарь.</w:t>
            </w:r>
          </w:p>
          <w:p w14:paraId="547D5457" w14:textId="77777777" w:rsidR="007D244B" w:rsidRDefault="007D244B" w:rsidP="001B7976">
            <w:pPr>
              <w:spacing w:line="240" w:lineRule="auto"/>
              <w:jc w:val="both"/>
              <w:rPr>
                <w:rFonts w:eastAsia="Times New Roman" w:cs="Times New Roman"/>
                <w:szCs w:val="26"/>
                <w:lang w:eastAsia="ru-RU"/>
              </w:rPr>
            </w:pPr>
            <w:r>
              <w:rPr>
                <w:rFonts w:eastAsia="Times New Roman" w:cs="Times New Roman"/>
                <w:szCs w:val="26"/>
                <w:lang w:eastAsia="ru-RU"/>
              </w:rPr>
              <w:t xml:space="preserve">Непрограммируемые калькуляторы: </w:t>
            </w:r>
          </w:p>
          <w:p w14:paraId="67196C3D" w14:textId="77777777" w:rsidR="007D244B" w:rsidRDefault="007D244B" w:rsidP="001B7976">
            <w:pPr>
              <w:spacing w:line="240" w:lineRule="auto"/>
              <w:jc w:val="both"/>
              <w:rPr>
                <w:rFonts w:eastAsia="Times New Roman" w:cs="Times New Roman"/>
                <w:szCs w:val="26"/>
                <w:lang w:eastAsia="ru-RU"/>
              </w:rPr>
            </w:pPr>
            <w:r>
              <w:rPr>
                <w:rFonts w:eastAsia="Times New Roman" w:cs="Times New Roman"/>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Pr>
                <w:rFonts w:eastAsia="Times New Roman" w:cs="Times New Roman"/>
                <w:szCs w:val="26"/>
                <w:lang w:val="en-US" w:eastAsia="ru-RU"/>
              </w:rPr>
              <w:t>sin</w:t>
            </w:r>
            <w:r>
              <w:rPr>
                <w:rFonts w:eastAsia="Times New Roman" w:cs="Times New Roman"/>
                <w:szCs w:val="26"/>
                <w:lang w:eastAsia="ru-RU"/>
              </w:rPr>
              <w:t xml:space="preserve">, </w:t>
            </w:r>
            <w:r>
              <w:rPr>
                <w:rFonts w:eastAsia="Times New Roman" w:cs="Times New Roman"/>
                <w:szCs w:val="26"/>
                <w:lang w:val="en-US" w:eastAsia="ru-RU"/>
              </w:rPr>
              <w:t>cos</w:t>
            </w:r>
            <w:r>
              <w:rPr>
                <w:rFonts w:eastAsia="Times New Roman" w:cs="Times New Roman"/>
                <w:szCs w:val="26"/>
                <w:lang w:eastAsia="ru-RU"/>
              </w:rPr>
              <w:t xml:space="preserve">, </w:t>
            </w:r>
            <w:proofErr w:type="spellStart"/>
            <w:r>
              <w:rPr>
                <w:rFonts w:eastAsia="Times New Roman" w:cs="Times New Roman"/>
                <w:szCs w:val="26"/>
                <w:lang w:val="en-US" w:eastAsia="ru-RU"/>
              </w:rPr>
              <w:t>tg</w:t>
            </w:r>
            <w:proofErr w:type="spellEnd"/>
            <w:r>
              <w:rPr>
                <w:rFonts w:eastAsia="Times New Roman" w:cs="Times New Roman"/>
                <w:szCs w:val="26"/>
                <w:lang w:eastAsia="ru-RU"/>
              </w:rPr>
              <w:t xml:space="preserve">, </w:t>
            </w:r>
            <w:proofErr w:type="spellStart"/>
            <w:r>
              <w:rPr>
                <w:rFonts w:eastAsia="Times New Roman" w:cs="Times New Roman"/>
                <w:szCs w:val="26"/>
                <w:lang w:eastAsia="ru-RU"/>
              </w:rPr>
              <w:t>ctg</w:t>
            </w:r>
            <w:proofErr w:type="spellEnd"/>
            <w:r>
              <w:rPr>
                <w:rFonts w:eastAsia="Times New Roman" w:cs="Times New Roman"/>
                <w:szCs w:val="26"/>
                <w:lang w:eastAsia="ru-RU"/>
              </w:rPr>
              <w:t xml:space="preserve">, </w:t>
            </w:r>
            <w:proofErr w:type="spellStart"/>
            <w:r>
              <w:rPr>
                <w:rFonts w:eastAsia="Times New Roman" w:cs="Times New Roman"/>
                <w:szCs w:val="26"/>
                <w:lang w:val="en-US" w:eastAsia="ru-RU"/>
              </w:rPr>
              <w:t>arcsin</w:t>
            </w:r>
            <w:proofErr w:type="spellEnd"/>
            <w:r>
              <w:rPr>
                <w:rFonts w:eastAsia="Times New Roman" w:cs="Times New Roman"/>
                <w:szCs w:val="26"/>
                <w:lang w:eastAsia="ru-RU"/>
              </w:rPr>
              <w:t xml:space="preserve">, </w:t>
            </w:r>
            <w:proofErr w:type="spellStart"/>
            <w:r>
              <w:rPr>
                <w:rFonts w:eastAsia="Times New Roman" w:cs="Times New Roman"/>
                <w:szCs w:val="26"/>
                <w:lang w:val="en-US" w:eastAsia="ru-RU"/>
              </w:rPr>
              <w:t>arcos</w:t>
            </w:r>
            <w:proofErr w:type="spellEnd"/>
            <w:r>
              <w:rPr>
                <w:rFonts w:eastAsia="Times New Roman" w:cs="Times New Roman"/>
                <w:szCs w:val="26"/>
                <w:lang w:eastAsia="ru-RU"/>
              </w:rPr>
              <w:t xml:space="preserve">, </w:t>
            </w:r>
            <w:proofErr w:type="spellStart"/>
            <w:r>
              <w:rPr>
                <w:rFonts w:eastAsia="Times New Roman" w:cs="Times New Roman"/>
                <w:szCs w:val="26"/>
                <w:lang w:val="en-US" w:eastAsia="ru-RU"/>
              </w:rPr>
              <w:t>arctg</w:t>
            </w:r>
            <w:proofErr w:type="spellEnd"/>
            <w:r>
              <w:rPr>
                <w:rFonts w:eastAsia="Times New Roman" w:cs="Times New Roman"/>
                <w:szCs w:val="26"/>
                <w:lang w:eastAsia="ru-RU"/>
              </w:rPr>
              <w:t xml:space="preserve">); </w:t>
            </w:r>
          </w:p>
          <w:p w14:paraId="555A5832" w14:textId="77777777" w:rsidR="007D244B" w:rsidRPr="009B5E9A" w:rsidRDefault="007D244B" w:rsidP="00CE30B9">
            <w:pPr>
              <w:spacing w:line="240" w:lineRule="auto"/>
              <w:jc w:val="both"/>
            </w:pPr>
            <w:r>
              <w:rPr>
                <w:rFonts w:eastAsia="Times New Roman" w:cs="Times New Roman"/>
                <w:szCs w:val="26"/>
                <w:lang w:eastAsia="ru-RU"/>
              </w:rPr>
              <w:t>б) не осуществляют функции средств связи, хранилища базы данных                      и не имеют доступ к сетям передачи данных (в том числе к  сети «Интернет»).</w:t>
            </w:r>
          </w:p>
        </w:tc>
      </w:tr>
    </w:tbl>
    <w:p w14:paraId="1586C592" w14:textId="77777777" w:rsidR="00B6355A" w:rsidRDefault="00B6355A" w:rsidP="00860070">
      <w:pPr>
        <w:pStyle w:val="1ff5"/>
        <w:tabs>
          <w:tab w:val="left" w:pos="993"/>
        </w:tabs>
        <w:spacing w:line="240" w:lineRule="auto"/>
        <w:ind w:firstLine="709"/>
        <w:rPr>
          <w:b/>
          <w:sz w:val="26"/>
          <w:u w:val="single"/>
        </w:rPr>
      </w:pPr>
    </w:p>
    <w:p w14:paraId="5556C8CF" w14:textId="4D8229B4" w:rsidR="007D244B" w:rsidRDefault="007D244B" w:rsidP="00860070">
      <w:pPr>
        <w:pStyle w:val="1ff5"/>
        <w:tabs>
          <w:tab w:val="left" w:pos="993"/>
        </w:tabs>
        <w:spacing w:line="240" w:lineRule="auto"/>
        <w:ind w:firstLine="709"/>
        <w:rPr>
          <w:b/>
          <w:szCs w:val="26"/>
          <w:lang w:eastAsia="ru-RU"/>
        </w:rPr>
      </w:pPr>
      <w:r w:rsidRPr="009B5E9A">
        <w:rPr>
          <w:b/>
          <w:sz w:val="26"/>
          <w:u w:val="single"/>
        </w:rPr>
        <w:t xml:space="preserve">Организатор </w:t>
      </w:r>
      <w:r>
        <w:rPr>
          <w:b/>
          <w:sz w:val="26"/>
          <w:szCs w:val="26"/>
          <w:u w:val="single"/>
        </w:rPr>
        <w:t xml:space="preserve">в аудитории </w:t>
      </w:r>
      <w:r w:rsidRPr="009B5E9A">
        <w:rPr>
          <w:b/>
          <w:sz w:val="26"/>
          <w:u w:val="single"/>
        </w:rPr>
        <w:t>должен</w:t>
      </w:r>
      <w:r w:rsidRPr="009B5E9A">
        <w:rPr>
          <w:b/>
          <w:u w:val="single"/>
        </w:rPr>
        <w:t>:</w:t>
      </w:r>
    </w:p>
    <w:p w14:paraId="7D629F50" w14:textId="77777777" w:rsidR="007D244B" w:rsidRDefault="007D244B" w:rsidP="00B25D19">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 xml:space="preserve">проследить, чтобы участник </w:t>
      </w:r>
      <w:r>
        <w:rPr>
          <w:rFonts w:cs="Times New Roman"/>
          <w:bCs/>
          <w:szCs w:val="26"/>
          <w:lang w:eastAsia="ru-RU"/>
        </w:rPr>
        <w:t xml:space="preserve">экзамена </w:t>
      </w:r>
      <w:r>
        <w:rPr>
          <w:rFonts w:eastAsia="Times New Roman" w:cs="Times New Roman"/>
          <w:szCs w:val="26"/>
          <w:lang w:eastAsia="ru-RU"/>
        </w:rPr>
        <w:t>занял отведенное ему место строго в соответствии</w:t>
      </w:r>
      <w:r>
        <w:rPr>
          <w:rFonts w:eastAsia="Times New Roman" w:cs="Times New Roman"/>
          <w:b/>
          <w:szCs w:val="26"/>
          <w:lang w:eastAsia="ru-RU"/>
        </w:rPr>
        <w:t xml:space="preserve"> </w:t>
      </w:r>
      <w:r>
        <w:rPr>
          <w:rFonts w:eastAsia="Times New Roman" w:cs="Times New Roman"/>
          <w:szCs w:val="26"/>
          <w:lang w:eastAsia="ru-RU"/>
        </w:rPr>
        <w:t>с</w:t>
      </w:r>
      <w:r>
        <w:rPr>
          <w:rFonts w:eastAsia="Times New Roman" w:cs="Times New Roman"/>
          <w:b/>
          <w:szCs w:val="26"/>
          <w:lang w:eastAsia="ru-RU"/>
        </w:rPr>
        <w:t> </w:t>
      </w:r>
      <w:r>
        <w:rPr>
          <w:rFonts w:eastAsia="Times New Roman" w:cs="Times New Roman"/>
          <w:szCs w:val="26"/>
          <w:lang w:eastAsia="ru-RU"/>
        </w:rPr>
        <w:t>формой ППЭ-05-01;</w:t>
      </w:r>
    </w:p>
    <w:p w14:paraId="4B86B267" w14:textId="77777777" w:rsidR="007D244B" w:rsidRDefault="007D244B" w:rsidP="00BD5290">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 xml:space="preserve">следить, чтобы участники </w:t>
      </w:r>
      <w:r>
        <w:rPr>
          <w:rFonts w:cs="Times New Roman"/>
          <w:bCs/>
          <w:szCs w:val="26"/>
          <w:lang w:eastAsia="ru-RU"/>
        </w:rPr>
        <w:t xml:space="preserve">экзамена </w:t>
      </w:r>
      <w:r>
        <w:rPr>
          <w:rFonts w:eastAsia="Times New Roman" w:cs="Times New Roman"/>
          <w:szCs w:val="26"/>
          <w:lang w:eastAsia="ru-RU"/>
        </w:rPr>
        <w:t>не менялись местами;</w:t>
      </w:r>
    </w:p>
    <w:p w14:paraId="0976FA74" w14:textId="77777777" w:rsidR="007D244B" w:rsidRDefault="007D244B" w:rsidP="00B87B76">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 xml:space="preserve">напомнить участникам </w:t>
      </w:r>
      <w:r>
        <w:rPr>
          <w:rFonts w:cs="Times New Roman"/>
          <w:bCs/>
          <w:szCs w:val="26"/>
          <w:lang w:eastAsia="ru-RU"/>
        </w:rPr>
        <w:t xml:space="preserve">экзамена </w:t>
      </w:r>
      <w:r>
        <w:rPr>
          <w:rFonts w:eastAsia="Times New Roman" w:cs="Times New Roman"/>
          <w:szCs w:val="26"/>
          <w:lang w:eastAsia="ru-RU"/>
        </w:rPr>
        <w:t xml:space="preserve">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14:paraId="3472F03C" w14:textId="77777777" w:rsidR="007D244B" w:rsidRDefault="007D244B" w:rsidP="0013211D">
      <w:pPr>
        <w:tabs>
          <w:tab w:val="left" w:pos="993"/>
        </w:tabs>
        <w:spacing w:line="240" w:lineRule="auto"/>
        <w:jc w:val="both"/>
        <w:rPr>
          <w:rFonts w:eastAsia="Times New Roman" w:cs="Times New Roman"/>
          <w:b/>
          <w:szCs w:val="26"/>
          <w:lang w:eastAsia="ru-RU"/>
        </w:rPr>
      </w:pPr>
      <w:r>
        <w:rPr>
          <w:rFonts w:eastAsia="Times New Roman" w:cs="Times New Roman"/>
          <w:b/>
          <w:szCs w:val="26"/>
          <w:lang w:eastAsia="ru-RU"/>
        </w:rPr>
        <w:t>Выдача ЭМ</w:t>
      </w:r>
    </w:p>
    <w:p w14:paraId="3876FB33" w14:textId="77777777" w:rsidR="007D244B" w:rsidRDefault="007D244B" w:rsidP="001B7976">
      <w:pPr>
        <w:spacing w:line="240" w:lineRule="auto"/>
        <w:jc w:val="both"/>
        <w:rPr>
          <w:rFonts w:eastAsia="Times New Roman" w:cs="Times New Roman"/>
          <w:szCs w:val="26"/>
          <w:lang w:eastAsia="ru-RU"/>
        </w:rPr>
      </w:pPr>
      <w:r>
        <w:rPr>
          <w:rFonts w:eastAsia="Times New Roman" w:cs="Times New Roman"/>
          <w:szCs w:val="26"/>
          <w:lang w:eastAsia="ru-RU"/>
        </w:rPr>
        <w:t>Не позднее 09</w:t>
      </w:r>
      <w:r>
        <w:rPr>
          <w:rFonts w:eastAsia="Times New Roman" w:cs="Times New Roman"/>
          <w:szCs w:val="26"/>
        </w:rPr>
        <w:t>:</w:t>
      </w:r>
      <w:r w:rsidRPr="00CB7E97">
        <w:rPr>
          <w:rFonts w:eastAsia="Times New Roman" w:cs="Times New Roman"/>
          <w:szCs w:val="26"/>
        </w:rPr>
        <w:t>45</w:t>
      </w:r>
      <w:r>
        <w:rPr>
          <w:rFonts w:eastAsia="Times New Roman" w:cs="Times New Roman"/>
          <w:b/>
          <w:szCs w:val="26"/>
        </w:rPr>
        <w:t xml:space="preserve"> по местному времени</w:t>
      </w:r>
      <w:r>
        <w:rPr>
          <w:rFonts w:eastAsia="Times New Roman" w:cs="Times New Roman"/>
          <w:szCs w:val="26"/>
          <w:lang w:eastAsia="ru-RU"/>
        </w:rPr>
        <w:t xml:space="preserve"> ответственный организатор в Штабе ППЭ принимает у</w:t>
      </w:r>
      <w:r>
        <w:rPr>
          <w:rFonts w:eastAsia="Times New Roman" w:cs="Times New Roman"/>
          <w:szCs w:val="26"/>
        </w:rPr>
        <w:t xml:space="preserve"> </w:t>
      </w:r>
      <w:r>
        <w:rPr>
          <w:rFonts w:eastAsia="Times New Roman" w:cs="Times New Roman"/>
          <w:szCs w:val="26"/>
          <w:lang w:eastAsia="ru-RU"/>
        </w:rPr>
        <w:t>руководителя ППЭ ЭМ:</w:t>
      </w:r>
    </w:p>
    <w:p w14:paraId="478F9F5B" w14:textId="77777777" w:rsidR="007D244B" w:rsidRDefault="007D244B" w:rsidP="001B7976">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сейф-пакеты с электронными носителями с ЭМ по форме ППЭ-14-02  и форме ППЭ-14-04  (расписывается в формах);</w:t>
      </w:r>
    </w:p>
    <w:p w14:paraId="6BE13900" w14:textId="77777777" w:rsidR="007D244B" w:rsidRPr="009B5E9A" w:rsidRDefault="007D244B" w:rsidP="00CE30B9">
      <w:pPr>
        <w:spacing w:line="240" w:lineRule="auto"/>
        <w:jc w:val="both"/>
        <w:rPr>
          <w:b/>
        </w:rPr>
      </w:pPr>
      <w:r>
        <w:rPr>
          <w:rFonts w:eastAsia="Times New Roman" w:cs="Times New Roman"/>
          <w:szCs w:val="26"/>
          <w:lang w:eastAsia="ru-RU"/>
        </w:rPr>
        <w:t>ДБО</w:t>
      </w:r>
      <w:r>
        <w:rPr>
          <w:rFonts w:eastAsia="Times New Roman" w:cs="Times New Roman"/>
          <w:szCs w:val="26"/>
        </w:rPr>
        <w:t> </w:t>
      </w:r>
      <w:r>
        <w:rPr>
          <w:rFonts w:eastAsia="Times New Roman" w:cs="Times New Roman"/>
          <w:szCs w:val="26"/>
          <w:lang w:eastAsia="ru-RU"/>
        </w:rPr>
        <w:t>№ 2.</w:t>
      </w:r>
    </w:p>
    <w:p w14:paraId="3A54B820" w14:textId="77777777" w:rsidR="007D244B" w:rsidRPr="009B5E9A" w:rsidRDefault="007D244B" w:rsidP="00CE30B9">
      <w:pPr>
        <w:spacing w:line="240" w:lineRule="auto"/>
        <w:jc w:val="both"/>
      </w:pPr>
      <w:r>
        <w:rPr>
          <w:rFonts w:eastAsia="Times New Roman" w:cs="Times New Roman"/>
          <w:b/>
          <w:szCs w:val="26"/>
          <w:lang w:eastAsia="ru-RU"/>
        </w:rPr>
        <w:t>До начала экзамена организатор в аудитории должен:</w:t>
      </w:r>
    </w:p>
    <w:p w14:paraId="5F2878AB" w14:textId="77777777" w:rsidR="007D244B" w:rsidRDefault="007D244B" w:rsidP="00D209DF">
      <w:pPr>
        <w:spacing w:line="240" w:lineRule="auto"/>
        <w:jc w:val="both"/>
        <w:rPr>
          <w:rFonts w:eastAsia="Times New Roman" w:cs="Times New Roman"/>
          <w:szCs w:val="26"/>
          <w:lang w:eastAsia="ru-RU"/>
        </w:rPr>
      </w:pPr>
      <w:r>
        <w:rPr>
          <w:rFonts w:eastAsia="Times New Roman" w:cs="Times New Roman"/>
          <w:szCs w:val="26"/>
          <w:lang w:eastAsia="ru-RU"/>
        </w:rPr>
        <w:t>предупредить участников экзамена о ведении видеонаблюдения;</w:t>
      </w:r>
    </w:p>
    <w:p w14:paraId="2EAA182E" w14:textId="77777777" w:rsidR="007D244B" w:rsidRDefault="007D244B" w:rsidP="00B5748D">
      <w:pPr>
        <w:spacing w:line="240" w:lineRule="auto"/>
        <w:jc w:val="both"/>
        <w:rPr>
          <w:rFonts w:eastAsia="Times New Roman" w:cs="Times New Roman"/>
          <w:szCs w:val="26"/>
          <w:lang w:eastAsia="ru-RU"/>
        </w:rPr>
      </w:pPr>
      <w:r>
        <w:rPr>
          <w:rFonts w:eastAsia="Times New Roman" w:cs="Times New Roman"/>
          <w:szCs w:val="26"/>
          <w:lang w:eastAsia="ru-RU"/>
        </w:rPr>
        <w:t>провести инструктаж участников экзамена.</w:t>
      </w:r>
    </w:p>
    <w:p w14:paraId="4E6E714E" w14:textId="77777777" w:rsidR="007D244B" w:rsidRDefault="007D244B" w:rsidP="002A05DD">
      <w:pPr>
        <w:spacing w:line="240" w:lineRule="auto"/>
        <w:jc w:val="both"/>
        <w:rPr>
          <w:rFonts w:eastAsia="Times New Roman" w:cs="Times New Roman"/>
          <w:szCs w:val="26"/>
        </w:rPr>
      </w:pPr>
      <w:r>
        <w:rPr>
          <w:rFonts w:eastAsia="Times New Roman" w:cs="Times New Roman"/>
          <w:szCs w:val="26"/>
          <w:lang w:eastAsia="ru-RU"/>
        </w:rPr>
        <w:t xml:space="preserve">Инструктаж состоит из двух частей. </w:t>
      </w:r>
    </w:p>
    <w:p w14:paraId="7DFD99F2" w14:textId="77777777" w:rsidR="007D244B" w:rsidRPr="009B5E9A" w:rsidRDefault="007D244B" w:rsidP="00C433BF">
      <w:pPr>
        <w:spacing w:line="240" w:lineRule="auto"/>
        <w:jc w:val="both"/>
        <w:rPr>
          <w:b/>
        </w:rPr>
      </w:pPr>
      <w:r>
        <w:rPr>
          <w:rFonts w:eastAsia="Times New Roman" w:cs="Times New Roman"/>
          <w:szCs w:val="26"/>
          <w:lang w:eastAsia="ru-RU"/>
        </w:rPr>
        <w:t>Первая часть инструктажа проводится с 9</w:t>
      </w:r>
      <w:r>
        <w:rPr>
          <w:rFonts w:eastAsia="Times New Roman" w:cs="Times New Roman"/>
          <w:szCs w:val="26"/>
        </w:rPr>
        <w:t>:</w:t>
      </w:r>
      <w:r>
        <w:rPr>
          <w:rFonts w:eastAsia="Times New Roman" w:cs="Times New Roman"/>
          <w:szCs w:val="26"/>
          <w:lang w:eastAsia="ru-RU"/>
        </w:rPr>
        <w:t xml:space="preserve">50 по местному времени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КИМ, оборотных сторонах бланков, и черновиках не обрабатываются и не проверяются. По окончании первой части инструктажа участникам экзамена демонстрируется целостность упаковки доставочного(-ых) </w:t>
      </w:r>
      <w:proofErr w:type="spellStart"/>
      <w:r>
        <w:rPr>
          <w:rFonts w:eastAsia="Times New Roman" w:cs="Times New Roman"/>
          <w:szCs w:val="26"/>
          <w:lang w:eastAsia="ru-RU"/>
        </w:rPr>
        <w:t>спецпакета</w:t>
      </w:r>
      <w:proofErr w:type="spellEnd"/>
      <w:r>
        <w:rPr>
          <w:rFonts w:eastAsia="Times New Roman" w:cs="Times New Roman"/>
          <w:szCs w:val="26"/>
          <w:lang w:eastAsia="ru-RU"/>
        </w:rPr>
        <w:t>(-</w:t>
      </w:r>
      <w:proofErr w:type="spellStart"/>
      <w:r>
        <w:rPr>
          <w:rFonts w:eastAsia="Times New Roman" w:cs="Times New Roman"/>
          <w:szCs w:val="26"/>
          <w:lang w:eastAsia="ru-RU"/>
        </w:rPr>
        <w:t>ов</w:t>
      </w:r>
      <w:proofErr w:type="spellEnd"/>
      <w:r>
        <w:rPr>
          <w:rFonts w:eastAsia="Times New Roman" w:cs="Times New Roman"/>
          <w:szCs w:val="26"/>
          <w:lang w:eastAsia="ru-RU"/>
        </w:rPr>
        <w:t xml:space="preserve">) с ИК на электронном носителе, </w:t>
      </w:r>
      <w:r>
        <w:rPr>
          <w:rFonts w:eastAsia="Times New Roman" w:cs="Times New Roman"/>
          <w:szCs w:val="26"/>
          <w:lang w:eastAsia="ru-RU"/>
        </w:rPr>
        <w:lastRenderedPageBreak/>
        <w:t xml:space="preserve">а также проводится информирование о процедуре печати полных комплектов ЭМ в аудитории. </w:t>
      </w:r>
    </w:p>
    <w:p w14:paraId="0507C63D" w14:textId="77777777" w:rsidR="007D244B" w:rsidRDefault="007D244B" w:rsidP="0035778B">
      <w:pPr>
        <w:spacing w:line="240" w:lineRule="auto"/>
        <w:jc w:val="both"/>
        <w:rPr>
          <w:rFonts w:eastAsia="Times New Roman" w:cs="Times New Roman"/>
          <w:szCs w:val="26"/>
          <w:lang w:eastAsia="ru-RU"/>
        </w:rPr>
      </w:pPr>
      <w:r>
        <w:rPr>
          <w:rFonts w:eastAsia="Times New Roman" w:cs="Times New Roman"/>
          <w:szCs w:val="26"/>
          <w:lang w:eastAsia="ru-RU"/>
        </w:rPr>
        <w:t xml:space="preserve">Не ранее 10.00 по местному времени организатор в аудитории, ответственный за печать ЭМ, извлекает </w:t>
      </w:r>
      <w:r w:rsidRPr="007D0246">
        <w:rPr>
          <w:rFonts w:eastAsia="Times New Roman" w:cs="Times New Roman"/>
          <w:szCs w:val="26"/>
        </w:rPr>
        <w:t>из сейф</w:t>
      </w:r>
      <w:r>
        <w:rPr>
          <w:rFonts w:eastAsia="Times New Roman" w:cs="Times New Roman"/>
          <w:szCs w:val="26"/>
          <w:lang w:eastAsia="ru-RU"/>
        </w:rPr>
        <w:t xml:space="preserve">-пакета электронный носитель </w:t>
      </w:r>
      <w:r w:rsidRPr="007D0246">
        <w:rPr>
          <w:rFonts w:eastAsia="Times New Roman" w:cs="Times New Roman"/>
          <w:szCs w:val="26"/>
        </w:rPr>
        <w:t>с ЭМ</w:t>
      </w:r>
      <w:r>
        <w:rPr>
          <w:rFonts w:eastAsia="Times New Roman" w:cs="Times New Roman"/>
          <w:szCs w:val="26"/>
          <w:lang w:eastAsia="ru-RU"/>
        </w:rPr>
        <w:t>, устанавливает его в CD (</w:t>
      </w:r>
      <w:r>
        <w:rPr>
          <w:rFonts w:eastAsia="Times New Roman" w:cs="Times New Roman"/>
          <w:szCs w:val="26"/>
          <w:lang w:val="en-US" w:eastAsia="ru-RU"/>
        </w:rPr>
        <w:t>DVD</w:t>
      </w:r>
      <w:r>
        <w:rPr>
          <w:rFonts w:eastAsia="Times New Roman" w:cs="Times New Roman"/>
          <w:szCs w:val="26"/>
          <w:lang w:eastAsia="ru-RU"/>
        </w:rPr>
        <w:t>)-привод станции печати ЭМ или подключает к станции печати ЭМ (в случае доставки ЭМ на</w:t>
      </w:r>
      <w:r w:rsidRPr="007D0246">
        <w:rPr>
          <w:rFonts w:eastAsia="Times New Roman" w:cs="Times New Roman"/>
          <w:szCs w:val="26"/>
        </w:rPr>
        <w:t> </w:t>
      </w:r>
      <w:proofErr w:type="spellStart"/>
      <w:r>
        <w:rPr>
          <w:rFonts w:eastAsia="Times New Roman" w:cs="Times New Roman"/>
          <w:szCs w:val="26"/>
          <w:lang w:eastAsia="ru-RU"/>
        </w:rPr>
        <w:t>флеш</w:t>
      </w:r>
      <w:proofErr w:type="spellEnd"/>
      <w:r>
        <w:rPr>
          <w:rFonts w:eastAsia="Times New Roman" w:cs="Times New Roman"/>
          <w:szCs w:val="26"/>
          <w:lang w:eastAsia="ru-RU"/>
        </w:rPr>
        <w:t>-накопителях), вводит количество ЭМ для печати, равное количеству участников экзамена, фактически присутствующих</w:t>
      </w:r>
      <w:r>
        <w:rPr>
          <w:rStyle w:val="aff1"/>
          <w:rFonts w:eastAsia="Times New Roman"/>
          <w:szCs w:val="26"/>
          <w:lang w:eastAsia="ru-RU"/>
        </w:rPr>
        <w:footnoteReference w:id="24"/>
      </w:r>
      <w:r>
        <w:rPr>
          <w:rFonts w:eastAsia="Times New Roman" w:cs="Times New Roman"/>
          <w:szCs w:val="26"/>
        </w:rPr>
        <w:t xml:space="preserve"> </w:t>
      </w:r>
      <w:r>
        <w:rPr>
          <w:rFonts w:eastAsia="Times New Roman" w:cs="Times New Roman"/>
          <w:szCs w:val="26"/>
          <w:lang w:eastAsia="ru-RU"/>
        </w:rPr>
        <w:t xml:space="preserve">в данной аудитории, </w:t>
      </w:r>
      <w:r w:rsidRPr="007D0246">
        <w:rPr>
          <w:rFonts w:eastAsia="Times New Roman" w:cs="Times New Roman"/>
          <w:szCs w:val="26"/>
        </w:rPr>
        <w:t>и запускает</w:t>
      </w:r>
      <w:r>
        <w:rPr>
          <w:rFonts w:eastAsia="Times New Roman" w:cs="Times New Roman"/>
          <w:szCs w:val="26"/>
          <w:lang w:eastAsia="ru-RU"/>
        </w:rPr>
        <w:t xml:space="preserve"> процедуру расшифровки ЭМ (процедура расшифровки может быть инициирована, если техническим специалистом </w:t>
      </w:r>
      <w:r w:rsidRPr="007D0246">
        <w:rPr>
          <w:rFonts w:eastAsia="Times New Roman" w:cs="Times New Roman"/>
          <w:szCs w:val="26"/>
        </w:rPr>
        <w:t>и членом</w:t>
      </w:r>
      <w:r>
        <w:rPr>
          <w:rFonts w:eastAsia="Times New Roman" w:cs="Times New Roman"/>
          <w:szCs w:val="26"/>
          <w:lang w:eastAsia="ru-RU"/>
        </w:rPr>
        <w:t xml:space="preserve"> ГЭК ранее был загружен </w:t>
      </w:r>
      <w:r w:rsidRPr="007D0246">
        <w:rPr>
          <w:rFonts w:eastAsia="Times New Roman" w:cs="Times New Roman"/>
          <w:szCs w:val="26"/>
        </w:rPr>
        <w:t>и активирован</w:t>
      </w:r>
      <w:r>
        <w:rPr>
          <w:rFonts w:eastAsia="Times New Roman" w:cs="Times New Roman"/>
          <w:szCs w:val="26"/>
          <w:lang w:eastAsia="ru-RU"/>
        </w:rPr>
        <w:t xml:space="preserve"> ключ доступа </w:t>
      </w:r>
      <w:r w:rsidRPr="007D0246">
        <w:rPr>
          <w:rFonts w:eastAsia="Times New Roman" w:cs="Times New Roman"/>
          <w:szCs w:val="26"/>
        </w:rPr>
        <w:t>к ЭМ</w:t>
      </w:r>
      <w:r>
        <w:rPr>
          <w:rFonts w:eastAsia="Times New Roman" w:cs="Times New Roman"/>
          <w:szCs w:val="26"/>
          <w:lang w:eastAsia="ru-RU"/>
        </w:rPr>
        <w:t xml:space="preserve">), выполняет печать ЭМ, фиксирует дату </w:t>
      </w:r>
      <w:r w:rsidRPr="007D0246">
        <w:rPr>
          <w:rFonts w:eastAsia="Times New Roman" w:cs="Times New Roman"/>
          <w:szCs w:val="26"/>
        </w:rPr>
        <w:t>и время</w:t>
      </w:r>
      <w:r>
        <w:rPr>
          <w:rFonts w:eastAsia="Times New Roman" w:cs="Times New Roman"/>
          <w:szCs w:val="26"/>
          <w:lang w:eastAsia="ru-RU"/>
        </w:rPr>
        <w:t xml:space="preserve"> вскрытия </w:t>
      </w:r>
      <w:r w:rsidRPr="007D0246">
        <w:rPr>
          <w:rFonts w:eastAsia="Times New Roman" w:cs="Times New Roman"/>
          <w:szCs w:val="26"/>
        </w:rPr>
        <w:t>в форме</w:t>
      </w:r>
      <w:r>
        <w:rPr>
          <w:rFonts w:eastAsia="Times New Roman" w:cs="Times New Roman"/>
          <w:szCs w:val="26"/>
          <w:lang w:eastAsia="ru-RU"/>
        </w:rPr>
        <w:t xml:space="preserve"> ППЭ-05-02.</w:t>
      </w:r>
      <w:r w:rsidRPr="007D0246">
        <w:rPr>
          <w:rFonts w:eastAsia="Times New Roman" w:cs="Times New Roman"/>
          <w:szCs w:val="26"/>
        </w:rPr>
        <w:t> </w:t>
      </w:r>
    </w:p>
    <w:p w14:paraId="164CC63D" w14:textId="77777777" w:rsidR="0061337F" w:rsidRDefault="007D244B">
      <w:pPr>
        <w:spacing w:line="240" w:lineRule="auto"/>
        <w:jc w:val="both"/>
        <w:rPr>
          <w:rFonts w:eastAsia="Times New Roman" w:cs="Times New Roman"/>
          <w:szCs w:val="26"/>
          <w:lang w:eastAsia="ru-RU"/>
        </w:rPr>
      </w:pPr>
      <w:r>
        <w:rPr>
          <w:rFonts w:eastAsia="Times New Roman" w:cs="Times New Roman"/>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r w:rsidRPr="007D0246">
        <w:rPr>
          <w:rFonts w:eastAsia="Times New Roman" w:cs="Times New Roman"/>
          <w:szCs w:val="26"/>
        </w:rPr>
        <w:t> </w:t>
      </w:r>
    </w:p>
    <w:p w14:paraId="1A5DCEDB" w14:textId="77777777" w:rsidR="0061337F" w:rsidRDefault="007D244B">
      <w:pPr>
        <w:spacing w:line="240" w:lineRule="auto"/>
        <w:jc w:val="both"/>
        <w:rPr>
          <w:rFonts w:eastAsia="Times New Roman" w:cs="Times New Roman"/>
          <w:szCs w:val="26"/>
          <w:lang w:eastAsia="ru-RU"/>
        </w:rPr>
      </w:pPr>
      <w:r>
        <w:rPr>
          <w:rFonts w:eastAsia="Times New Roman" w:cs="Times New Roman"/>
          <w:szCs w:val="26"/>
          <w:lang w:eastAsia="ru-RU"/>
        </w:rPr>
        <w:t xml:space="preserve">Организатор </w:t>
      </w:r>
      <w:r w:rsidRPr="007D0246">
        <w:rPr>
          <w:rFonts w:eastAsia="Times New Roman" w:cs="Times New Roman"/>
          <w:szCs w:val="26"/>
        </w:rPr>
        <w:t>в аудитории</w:t>
      </w:r>
      <w:r>
        <w:rPr>
          <w:rFonts w:eastAsia="Times New Roman" w:cs="Times New Roman"/>
          <w:szCs w:val="26"/>
          <w:lang w:eastAsia="ru-RU"/>
        </w:rPr>
        <w:t xml:space="preserve">, ответственный </w:t>
      </w:r>
      <w:r w:rsidRPr="007D0246">
        <w:rPr>
          <w:rFonts w:eastAsia="Times New Roman" w:cs="Times New Roman"/>
          <w:szCs w:val="26"/>
        </w:rPr>
        <w:t>за печать</w:t>
      </w:r>
      <w:r>
        <w:rPr>
          <w:rFonts w:eastAsia="Times New Roman" w:cs="Times New Roman"/>
          <w:szCs w:val="26"/>
          <w:lang w:eastAsia="ru-RU"/>
        </w:rPr>
        <w:t xml:space="preserve"> ЭМ, выполняет печать полных комплектов ЭМ </w:t>
      </w:r>
      <w:r w:rsidRPr="007D0246">
        <w:rPr>
          <w:rFonts w:eastAsia="Times New Roman" w:cs="Times New Roman"/>
          <w:szCs w:val="26"/>
        </w:rPr>
        <w:t>с электронного</w:t>
      </w:r>
      <w:r>
        <w:rPr>
          <w:rFonts w:eastAsia="Times New Roman" w:cs="Times New Roman"/>
          <w:szCs w:val="26"/>
          <w:lang w:eastAsia="ru-RU"/>
        </w:rPr>
        <w:t xml:space="preserve"> носителя. Ориентировочное время выполнения данной операции (для 15 участников экзамена) до 20 минут при скорости печати принтера не менее 25 страниц в минуту.</w:t>
      </w:r>
      <w:r w:rsidRPr="007D0246">
        <w:rPr>
          <w:rFonts w:eastAsia="Times New Roman" w:cs="Times New Roman"/>
          <w:szCs w:val="26"/>
        </w:rPr>
        <w:t> </w:t>
      </w:r>
    </w:p>
    <w:p w14:paraId="1BD55FFB" w14:textId="77777777" w:rsidR="0061337F" w:rsidRDefault="007D244B">
      <w:pPr>
        <w:spacing w:line="240" w:lineRule="auto"/>
        <w:jc w:val="both"/>
        <w:rPr>
          <w:rFonts w:cs="Times New Roman"/>
          <w:szCs w:val="26"/>
          <w:lang w:eastAsia="ru-RU"/>
        </w:rPr>
      </w:pPr>
      <w:r>
        <w:rPr>
          <w:rFonts w:cs="Times New Roman"/>
          <w:szCs w:val="26"/>
          <w:lang w:eastAsia="ru-RU"/>
        </w:rPr>
        <w:t xml:space="preserve">Организатор, ответственный </w:t>
      </w:r>
      <w:r w:rsidRPr="00794694">
        <w:rPr>
          <w:rFonts w:eastAsia="Times New Roman" w:cs="Times New Roman"/>
          <w:szCs w:val="26"/>
        </w:rPr>
        <w:t>за проверку</w:t>
      </w:r>
      <w:r>
        <w:rPr>
          <w:rFonts w:cs="Times New Roman"/>
          <w:szCs w:val="26"/>
          <w:lang w:eastAsia="ru-RU"/>
        </w:rPr>
        <w:t xml:space="preserve">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w:t>
      </w:r>
      <w:r w:rsidRPr="00794694">
        <w:rPr>
          <w:rFonts w:eastAsia="Times New Roman" w:cs="Times New Roman"/>
          <w:szCs w:val="26"/>
        </w:rPr>
        <w:t>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sidRPr="00794694">
        <w:rPr>
          <w:rFonts w:eastAsia="Times New Roman" w:cs="Times New Roman"/>
          <w:szCs w:val="26"/>
        </w:rPr>
        <w:t> </w:t>
      </w:r>
      <w:r>
        <w:rPr>
          <w:rFonts w:cs="Times New Roman"/>
          <w:szCs w:val="26"/>
          <w:lang w:eastAsia="ru-RU"/>
        </w:rPr>
        <w:t xml:space="preserve">После завершения печати всех комплектов ЭМ напечатанные полные комплекты раздаются участникам экзамена </w:t>
      </w:r>
      <w:r w:rsidRPr="00794694">
        <w:rPr>
          <w:rFonts w:eastAsia="Times New Roman" w:cs="Times New Roman"/>
          <w:szCs w:val="26"/>
        </w:rPr>
        <w:t>в аудитории в произвольном</w:t>
      </w:r>
      <w:r>
        <w:rPr>
          <w:rFonts w:cs="Times New Roman"/>
          <w:szCs w:val="26"/>
          <w:lang w:eastAsia="ru-RU"/>
        </w:rPr>
        <w:t xml:space="preserve"> порядке (в каждом напечатанном комплекте участника экзамена находятся: черно-белый бланк регистрации, черно-белый бланк ответов №</w:t>
      </w:r>
      <w:r w:rsidRPr="00794694">
        <w:rPr>
          <w:rFonts w:eastAsia="Times New Roman" w:cs="Times New Roman"/>
          <w:szCs w:val="26"/>
        </w:rPr>
        <w:t> 1</w:t>
      </w:r>
      <w:r>
        <w:rPr>
          <w:rFonts w:cs="Times New Roman"/>
          <w:szCs w:val="26"/>
          <w:lang w:eastAsia="ru-RU"/>
        </w:rPr>
        <w:t>, черно-белые бланк ответов №</w:t>
      </w:r>
      <w:r w:rsidRPr="00794694">
        <w:rPr>
          <w:rFonts w:eastAsia="Times New Roman" w:cs="Times New Roman"/>
          <w:szCs w:val="26"/>
        </w:rPr>
        <w:t> 2</w:t>
      </w:r>
      <w:r>
        <w:rPr>
          <w:rFonts w:cs="Times New Roman"/>
          <w:szCs w:val="26"/>
          <w:lang w:eastAsia="ru-RU"/>
        </w:rPr>
        <w:t xml:space="preserve"> лист 1, бланк ответов № 2 лист 2 (</w:t>
      </w:r>
      <w:r w:rsidR="002A05DD">
        <w:rPr>
          <w:rFonts w:cs="Times New Roman"/>
          <w:szCs w:val="26"/>
          <w:lang w:eastAsia="ru-RU"/>
        </w:rPr>
        <w:t>при</w:t>
      </w:r>
      <w:r>
        <w:rPr>
          <w:rFonts w:cs="Times New Roman"/>
          <w:szCs w:val="26"/>
          <w:lang w:eastAsia="ru-RU"/>
        </w:rPr>
        <w:t xml:space="preserve"> проведени</w:t>
      </w:r>
      <w:r w:rsidR="002A05DD">
        <w:rPr>
          <w:rFonts w:cs="Times New Roman"/>
          <w:szCs w:val="26"/>
          <w:lang w:eastAsia="ru-RU"/>
        </w:rPr>
        <w:t>и</w:t>
      </w:r>
      <w:r>
        <w:rPr>
          <w:rFonts w:cs="Times New Roman"/>
          <w:szCs w:val="26"/>
          <w:lang w:eastAsia="ru-RU"/>
        </w:rPr>
        <w:t xml:space="preserve"> ЕГЭ по математике базового уровня</w:t>
      </w:r>
      <w:r w:rsidR="002A05DD">
        <w:rPr>
          <w:rFonts w:cs="Times New Roman"/>
          <w:szCs w:val="26"/>
          <w:lang w:eastAsia="ru-RU"/>
        </w:rPr>
        <w:t xml:space="preserve"> – только бланк регистрации и бланк ответов № 1</w:t>
      </w:r>
      <w:r>
        <w:rPr>
          <w:rFonts w:cs="Times New Roman"/>
          <w:szCs w:val="26"/>
          <w:lang w:eastAsia="ru-RU"/>
        </w:rPr>
        <w:t>), КИМ, контрольный лист с информацией о номере бланка регистрации, номере КИМ и инструкцией по проверке комплекта для участника).</w:t>
      </w:r>
      <w:r w:rsidRPr="00794694">
        <w:rPr>
          <w:rFonts w:eastAsia="Times New Roman" w:cs="Times New Roman"/>
          <w:szCs w:val="26"/>
        </w:rPr>
        <w:t> </w:t>
      </w:r>
    </w:p>
    <w:p w14:paraId="63CFF167" w14:textId="77777777" w:rsidR="0061337F" w:rsidRDefault="00F50DA9">
      <w:pPr>
        <w:spacing w:line="240" w:lineRule="auto"/>
        <w:jc w:val="both"/>
        <w:rPr>
          <w:b/>
        </w:rPr>
      </w:pPr>
      <w:r w:rsidRPr="004C3C63">
        <w:rPr>
          <w:rFonts w:cs="Times New Roman"/>
          <w:szCs w:val="26"/>
          <w:u w:val="single"/>
        </w:rPr>
        <w:t>В случае сбоя в работе станции организатора</w:t>
      </w:r>
      <w:r w:rsidRPr="00883B48">
        <w:rPr>
          <w:rFonts w:cs="Times New Roman"/>
          <w:szCs w:val="26"/>
        </w:rPr>
        <w:t xml:space="preserve">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w:t>
      </w:r>
      <w:r>
        <w:rPr>
          <w:rFonts w:cs="Times New Roman"/>
          <w:szCs w:val="26"/>
        </w:rPr>
        <w:t>с</w:t>
      </w:r>
      <w:r w:rsidRPr="00883B48">
        <w:rPr>
          <w:rFonts w:cs="Times New Roman"/>
          <w:szCs w:val="26"/>
        </w:rPr>
        <w:t>танци</w:t>
      </w:r>
      <w:r>
        <w:rPr>
          <w:rFonts w:cs="Times New Roman"/>
          <w:szCs w:val="26"/>
        </w:rPr>
        <w:t>и</w:t>
      </w:r>
      <w:r w:rsidRPr="00883B48">
        <w:rPr>
          <w:rFonts w:cs="Times New Roman"/>
          <w:szCs w:val="26"/>
        </w:rPr>
        <w:t xml:space="preserve"> </w:t>
      </w:r>
      <w:r>
        <w:rPr>
          <w:rFonts w:cs="Times New Roman"/>
          <w:szCs w:val="26"/>
        </w:rPr>
        <w:t>печати ЭМ</w:t>
      </w:r>
      <w:r w:rsidRPr="00883B48">
        <w:rPr>
          <w:rFonts w:cs="Times New Roman"/>
          <w:szCs w:val="26"/>
        </w:rPr>
        <w:t xml:space="preserve">. </w:t>
      </w:r>
      <w:r>
        <w:rPr>
          <w:rFonts w:cs="Times New Roman"/>
          <w:szCs w:val="26"/>
          <w:lang w:eastAsia="ru-RU"/>
        </w:rPr>
        <w:t>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14:paraId="3B6CF8B9" w14:textId="77777777" w:rsidR="0061337F" w:rsidRDefault="00F50DA9">
      <w:pPr>
        <w:keepNext/>
        <w:spacing w:line="240" w:lineRule="auto"/>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задублированный комплект должен быть забракован.  </w:t>
      </w:r>
    </w:p>
    <w:p w14:paraId="5E8EB828" w14:textId="77777777" w:rsidR="0061337F" w:rsidRDefault="007D244B">
      <w:pPr>
        <w:spacing w:line="240" w:lineRule="auto"/>
        <w:jc w:val="both"/>
        <w:rPr>
          <w:rFonts w:eastAsia="Times New Roman" w:cs="Times New Roman"/>
          <w:szCs w:val="26"/>
          <w:lang w:eastAsia="ru-RU"/>
        </w:rPr>
      </w:pPr>
      <w:r>
        <w:rPr>
          <w:rFonts w:eastAsia="Times New Roman" w:cs="Times New Roman"/>
          <w:szCs w:val="26"/>
          <w:lang w:eastAsia="ru-RU"/>
        </w:rPr>
        <w:t>Далее начинается вторая часть инструктажа, при проведении которой организатору необходимо:</w:t>
      </w:r>
      <w:r w:rsidRPr="00794694">
        <w:rPr>
          <w:rFonts w:eastAsia="Times New Roman" w:cs="Times New Roman"/>
          <w:szCs w:val="26"/>
        </w:rPr>
        <w:t> </w:t>
      </w:r>
    </w:p>
    <w:p w14:paraId="243BC667" w14:textId="77777777" w:rsidR="0061337F" w:rsidRDefault="007D244B">
      <w:pPr>
        <w:spacing w:line="240" w:lineRule="auto"/>
        <w:jc w:val="both"/>
        <w:rPr>
          <w:rFonts w:cs="Times New Roman"/>
          <w:szCs w:val="26"/>
          <w:lang w:eastAsia="ru-RU"/>
        </w:rPr>
      </w:pPr>
      <w:r>
        <w:rPr>
          <w:rFonts w:cs="Times New Roman"/>
          <w:szCs w:val="26"/>
          <w:lang w:eastAsia="ru-RU"/>
        </w:rPr>
        <w:lastRenderedPageBreak/>
        <w:t>дать указание участникам экзамена проверить комплектность</w:t>
      </w:r>
      <w:r w:rsidRPr="007D7EF1">
        <w:rPr>
          <w:rFonts w:cs="Times New Roman"/>
          <w:szCs w:val="26"/>
        </w:rPr>
        <w:t xml:space="preserve"> </w:t>
      </w:r>
      <w:r>
        <w:rPr>
          <w:rFonts w:cs="Times New Roman"/>
          <w:szCs w:val="26"/>
        </w:rPr>
        <w:t>(наличие всех бланков и КИМ, а также количество листов в КИМ)</w:t>
      </w:r>
      <w:r>
        <w:rPr>
          <w:rFonts w:cs="Times New Roman"/>
          <w:szCs w:val="26"/>
          <w:lang w:eastAsia="ru-RU"/>
        </w:rPr>
        <w:t xml:space="preserve">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и бланках ответов;</w:t>
      </w:r>
      <w:r w:rsidRPr="00794694">
        <w:rPr>
          <w:rFonts w:eastAsia="Times New Roman" w:cs="Times New Roman"/>
          <w:szCs w:val="26"/>
        </w:rPr>
        <w:t> </w:t>
      </w:r>
    </w:p>
    <w:p w14:paraId="2437182A" w14:textId="77777777" w:rsidR="0061337F" w:rsidRDefault="007D244B">
      <w:pPr>
        <w:spacing w:line="240" w:lineRule="auto"/>
        <w:jc w:val="both"/>
        <w:rPr>
          <w:rFonts w:cs="Times New Roman"/>
          <w:szCs w:val="26"/>
          <w:lang w:eastAsia="ru-RU"/>
        </w:rPr>
      </w:pPr>
      <w:r>
        <w:rPr>
          <w:rFonts w:cs="Times New Roman"/>
          <w:szCs w:val="26"/>
          <w:lang w:eastAsia="ru-RU"/>
        </w:rPr>
        <w:t xml:space="preserve">дать указание участникам экзамена приступить </w:t>
      </w:r>
      <w:r w:rsidRPr="00794694">
        <w:rPr>
          <w:rFonts w:eastAsia="Times New Roman" w:cs="Times New Roman"/>
          <w:szCs w:val="26"/>
        </w:rPr>
        <w:t>к заполнению</w:t>
      </w:r>
      <w:r>
        <w:rPr>
          <w:rFonts w:cs="Times New Roman"/>
          <w:szCs w:val="26"/>
          <w:lang w:eastAsia="ru-RU"/>
        </w:rPr>
        <w:t xml:space="preserve"> бланков регистрации (</w:t>
      </w:r>
      <w:r>
        <w:rPr>
          <w:rFonts w:eastAsia="Times New Roman" w:cs="Times New Roman"/>
          <w:szCs w:val="26"/>
        </w:rPr>
        <w:t xml:space="preserve">в том числе </w:t>
      </w:r>
      <w:r>
        <w:rPr>
          <w:rFonts w:cs="Times New Roman"/>
          <w:szCs w:val="26"/>
          <w:lang w:eastAsia="ru-RU"/>
        </w:rPr>
        <w:t>участник</w:t>
      </w:r>
      <w:r w:rsidRPr="00794694">
        <w:rPr>
          <w:rFonts w:eastAsia="Times New Roman" w:cs="Times New Roman"/>
          <w:szCs w:val="26"/>
        </w:rPr>
        <w:t> </w:t>
      </w:r>
      <w:r>
        <w:rPr>
          <w:rFonts w:cs="Times New Roman"/>
          <w:bCs/>
          <w:szCs w:val="26"/>
          <w:lang w:eastAsia="ru-RU"/>
        </w:rPr>
        <w:t>экзамена</w:t>
      </w:r>
      <w:r w:rsidRPr="00794694">
        <w:rPr>
          <w:rFonts w:eastAsia="Times New Roman" w:cs="Times New Roman"/>
          <w:szCs w:val="26"/>
        </w:rPr>
        <w:t> </w:t>
      </w:r>
      <w:r>
        <w:rPr>
          <w:rFonts w:cs="Times New Roman"/>
          <w:szCs w:val="26"/>
          <w:lang w:eastAsia="ru-RU"/>
        </w:rPr>
        <w:t xml:space="preserve">должен поставить свою подпись </w:t>
      </w:r>
      <w:r w:rsidRPr="00794694">
        <w:rPr>
          <w:rFonts w:eastAsia="Times New Roman" w:cs="Times New Roman"/>
          <w:szCs w:val="26"/>
        </w:rPr>
        <w:t>в соответствующем</w:t>
      </w:r>
      <w:r>
        <w:rPr>
          <w:rFonts w:cs="Times New Roman"/>
          <w:szCs w:val="26"/>
          <w:lang w:eastAsia="ru-RU"/>
        </w:rPr>
        <w:t xml:space="preserve"> поле регистрационных полей бланков);</w:t>
      </w:r>
      <w:r w:rsidRPr="00794694">
        <w:rPr>
          <w:rFonts w:eastAsia="Times New Roman" w:cs="Times New Roman"/>
          <w:szCs w:val="26"/>
        </w:rPr>
        <w:t> </w:t>
      </w:r>
    </w:p>
    <w:p w14:paraId="70A6C651" w14:textId="77777777" w:rsidR="0061337F" w:rsidRDefault="007D244B">
      <w:pPr>
        <w:spacing w:line="240" w:lineRule="auto"/>
        <w:jc w:val="both"/>
        <w:rPr>
          <w:rFonts w:cs="Times New Roman"/>
          <w:szCs w:val="26"/>
          <w:lang w:eastAsia="ru-RU"/>
        </w:rPr>
      </w:pPr>
      <w:r>
        <w:rPr>
          <w:rFonts w:cs="Times New Roman"/>
          <w:szCs w:val="26"/>
          <w:lang w:eastAsia="ru-RU"/>
        </w:rPr>
        <w:t xml:space="preserve">проверить правильность заполнения регистрационных полей </w:t>
      </w:r>
      <w:r w:rsidRPr="00794694">
        <w:rPr>
          <w:rFonts w:eastAsia="Times New Roman" w:cs="Times New Roman"/>
          <w:szCs w:val="26"/>
        </w:rPr>
        <w:t>на всех</w:t>
      </w:r>
      <w:r>
        <w:rPr>
          <w:rFonts w:cs="Times New Roman"/>
          <w:szCs w:val="26"/>
          <w:lang w:eastAsia="ru-RU"/>
        </w:rPr>
        <w:t xml:space="preserve"> бланках ЕГЭ </w:t>
      </w:r>
      <w:r w:rsidRPr="00794694">
        <w:rPr>
          <w:rFonts w:eastAsia="Times New Roman" w:cs="Times New Roman"/>
          <w:szCs w:val="26"/>
        </w:rPr>
        <w:t>у каждого</w:t>
      </w:r>
      <w:r>
        <w:rPr>
          <w:rFonts w:cs="Times New Roman"/>
          <w:szCs w:val="26"/>
          <w:lang w:eastAsia="ru-RU"/>
        </w:rPr>
        <w:t xml:space="preserve"> участника экзамена </w:t>
      </w:r>
      <w:r w:rsidRPr="00794694">
        <w:rPr>
          <w:rFonts w:eastAsia="Times New Roman" w:cs="Times New Roman"/>
          <w:szCs w:val="26"/>
        </w:rPr>
        <w:t>и соответствие</w:t>
      </w:r>
      <w:r>
        <w:rPr>
          <w:rFonts w:cs="Times New Roman"/>
          <w:szCs w:val="26"/>
          <w:lang w:eastAsia="ru-RU"/>
        </w:rPr>
        <w:t xml:space="preserve"> данных участника экзамена (ФИО, серии </w:t>
      </w:r>
      <w:r w:rsidRPr="00794694">
        <w:rPr>
          <w:rFonts w:eastAsia="Times New Roman" w:cs="Times New Roman"/>
          <w:szCs w:val="26"/>
        </w:rPr>
        <w:t>и номера</w:t>
      </w:r>
      <w:r>
        <w:rPr>
          <w:rFonts w:cs="Times New Roman"/>
          <w:szCs w:val="26"/>
          <w:lang w:eastAsia="ru-RU"/>
        </w:rPr>
        <w:t xml:space="preserve"> документа, удостоверяющего личность) </w:t>
      </w:r>
      <w:r w:rsidRPr="00794694">
        <w:rPr>
          <w:rFonts w:eastAsia="Times New Roman" w:cs="Times New Roman"/>
          <w:szCs w:val="26"/>
        </w:rPr>
        <w:t>в бланке</w:t>
      </w:r>
      <w:r>
        <w:rPr>
          <w:rFonts w:cs="Times New Roman"/>
          <w:szCs w:val="26"/>
          <w:lang w:eastAsia="ru-RU"/>
        </w:rPr>
        <w:t xml:space="preserve"> регистрации </w:t>
      </w:r>
      <w:r w:rsidRPr="00794694">
        <w:rPr>
          <w:rFonts w:eastAsia="Times New Roman" w:cs="Times New Roman"/>
          <w:szCs w:val="26"/>
        </w:rPr>
        <w:t>и документе</w:t>
      </w:r>
      <w:r>
        <w:rPr>
          <w:rFonts w:cs="Times New Roman"/>
          <w:szCs w:val="26"/>
          <w:lang w:eastAsia="ru-RU"/>
        </w:rPr>
        <w:t xml:space="preserve">, удостоверяющем личность. </w:t>
      </w:r>
      <w:r w:rsidRPr="00794694">
        <w:rPr>
          <w:rFonts w:eastAsia="Times New Roman" w:cs="Times New Roman"/>
          <w:szCs w:val="26"/>
        </w:rPr>
        <w:t>В случае</w:t>
      </w:r>
      <w:r>
        <w:rPr>
          <w:rFonts w:cs="Times New Roman"/>
          <w:szCs w:val="26"/>
          <w:lang w:eastAsia="ru-RU"/>
        </w:rPr>
        <w:t xml:space="preserve">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r w:rsidRPr="00794694">
        <w:rPr>
          <w:rFonts w:eastAsia="Times New Roman" w:cs="Times New Roman"/>
          <w:szCs w:val="26"/>
        </w:rPr>
        <w:t> </w:t>
      </w:r>
    </w:p>
    <w:p w14:paraId="49130112" w14:textId="77777777" w:rsidR="0061337F" w:rsidRDefault="007D244B">
      <w:pPr>
        <w:spacing w:line="240" w:lineRule="auto"/>
        <w:jc w:val="both"/>
        <w:rPr>
          <w:rFonts w:cs="Times New Roman"/>
          <w:szCs w:val="26"/>
          <w:lang w:eastAsia="ru-RU"/>
        </w:rPr>
      </w:pPr>
      <w:r>
        <w:rPr>
          <w:rFonts w:cs="Times New Roman"/>
          <w:szCs w:val="26"/>
          <w:lang w:eastAsia="ru-RU"/>
        </w:rPr>
        <w:t xml:space="preserve">после заполнения всеми участниками экзамена бланков регистрации </w:t>
      </w:r>
      <w:r w:rsidRPr="00794694">
        <w:rPr>
          <w:rFonts w:eastAsia="Times New Roman" w:cs="Times New Roman"/>
          <w:szCs w:val="26"/>
        </w:rPr>
        <w:t>и регистрационных</w:t>
      </w:r>
      <w:r>
        <w:rPr>
          <w:rFonts w:cs="Times New Roman"/>
          <w:szCs w:val="26"/>
          <w:lang w:eastAsia="ru-RU"/>
        </w:rPr>
        <w:t xml:space="preserve"> полей бланков ответов №</w:t>
      </w:r>
      <w:r w:rsidRPr="00794694">
        <w:rPr>
          <w:rFonts w:eastAsia="Times New Roman" w:cs="Times New Roman"/>
          <w:szCs w:val="26"/>
        </w:rPr>
        <w:t> 1</w:t>
      </w:r>
      <w:r>
        <w:rPr>
          <w:rFonts w:cs="Times New Roman"/>
          <w:szCs w:val="26"/>
          <w:lang w:eastAsia="ru-RU"/>
        </w:rPr>
        <w:t xml:space="preserve"> </w:t>
      </w:r>
      <w:r w:rsidRPr="00794694">
        <w:rPr>
          <w:rFonts w:eastAsia="Times New Roman" w:cs="Times New Roman"/>
          <w:szCs w:val="26"/>
        </w:rPr>
        <w:t>и бланков</w:t>
      </w:r>
      <w:r>
        <w:rPr>
          <w:rFonts w:cs="Times New Roman"/>
          <w:szCs w:val="26"/>
          <w:lang w:eastAsia="ru-RU"/>
        </w:rPr>
        <w:t xml:space="preserve"> ответов №</w:t>
      </w:r>
      <w:r w:rsidRPr="00794694">
        <w:rPr>
          <w:rFonts w:eastAsia="Times New Roman" w:cs="Times New Roman"/>
          <w:szCs w:val="26"/>
        </w:rPr>
        <w:t> 2</w:t>
      </w:r>
      <w:r>
        <w:rPr>
          <w:rFonts w:cs="Times New Roman"/>
          <w:szCs w:val="26"/>
          <w:lang w:eastAsia="ru-RU"/>
        </w:rPr>
        <w:t xml:space="preserve"> лист 1 и лист 2 (за исключением проведения ЕГЭ по математике базового уровня) объявить начало, продолжительность </w:t>
      </w:r>
      <w:r w:rsidRPr="00794694">
        <w:rPr>
          <w:rFonts w:eastAsia="Times New Roman" w:cs="Times New Roman"/>
          <w:szCs w:val="26"/>
        </w:rPr>
        <w:t>и время</w:t>
      </w:r>
      <w:r>
        <w:rPr>
          <w:rFonts w:cs="Times New Roman"/>
          <w:szCs w:val="26"/>
          <w:lang w:eastAsia="ru-RU"/>
        </w:rPr>
        <w:t xml:space="preserve"> окончания выполнения экзаменационной работы </w:t>
      </w:r>
      <w:r w:rsidRPr="00794694">
        <w:rPr>
          <w:rFonts w:eastAsia="Times New Roman" w:cs="Times New Roman"/>
          <w:szCs w:val="26"/>
        </w:rPr>
        <w:t>и зафиксировать</w:t>
      </w:r>
      <w:r>
        <w:rPr>
          <w:rFonts w:cs="Times New Roman"/>
          <w:szCs w:val="26"/>
          <w:lang w:eastAsia="ru-RU"/>
        </w:rPr>
        <w:t xml:space="preserve"> </w:t>
      </w:r>
      <w:r w:rsidRPr="00794694">
        <w:rPr>
          <w:rFonts w:eastAsia="Times New Roman" w:cs="Times New Roman"/>
          <w:szCs w:val="26"/>
        </w:rPr>
        <w:t>их на</w:t>
      </w:r>
      <w:r>
        <w:rPr>
          <w:rFonts w:cs="Times New Roman"/>
          <w:szCs w:val="26"/>
          <w:lang w:eastAsia="ru-RU"/>
        </w:rPr>
        <w:t xml:space="preserve"> доске (информационном стенде).</w:t>
      </w:r>
      <w:r w:rsidRPr="00794694">
        <w:rPr>
          <w:rFonts w:eastAsia="Times New Roman" w:cs="Times New Roman"/>
          <w:szCs w:val="26"/>
        </w:rPr>
        <w:t> </w:t>
      </w:r>
    </w:p>
    <w:p w14:paraId="791CDBE3" w14:textId="77777777" w:rsidR="0061337F" w:rsidRDefault="007D244B">
      <w:pPr>
        <w:spacing w:line="240" w:lineRule="auto"/>
        <w:jc w:val="both"/>
        <w:rPr>
          <w:rFonts w:cs="Times New Roman"/>
          <w:szCs w:val="26"/>
          <w:lang w:eastAsia="ru-RU"/>
        </w:rPr>
      </w:pPr>
      <w:r>
        <w:rPr>
          <w:rFonts w:eastAsia="Times New Roman" w:cs="Times New Roman"/>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r w:rsidRPr="00794694">
        <w:rPr>
          <w:rFonts w:eastAsia="Times New Roman" w:cs="Times New Roman"/>
          <w:szCs w:val="26"/>
        </w:rPr>
        <w:t> </w:t>
      </w:r>
    </w:p>
    <w:p w14:paraId="632C9730" w14:textId="77777777" w:rsidR="0061337F" w:rsidRDefault="00630E8E">
      <w:pPr>
        <w:spacing w:line="240" w:lineRule="auto"/>
        <w:jc w:val="both"/>
        <w:rPr>
          <w:rFonts w:cs="Times New Roman"/>
          <w:szCs w:val="26"/>
          <w:lang w:eastAsia="ru-RU"/>
        </w:rPr>
      </w:pPr>
      <w:r w:rsidRPr="00E0110F">
        <w:rPr>
          <w:rFonts w:cs="Times New Roman"/>
          <w:szCs w:val="26"/>
          <w:u w:val="single"/>
          <w:lang w:eastAsia="ru-RU"/>
        </w:rPr>
        <w:t>В случае обнаружения участником</w:t>
      </w:r>
      <w:r w:rsidRPr="00E0110F">
        <w:rPr>
          <w:rFonts w:eastAsia="Times New Roman" w:cs="Times New Roman"/>
          <w:szCs w:val="26"/>
          <w:u w:val="single"/>
        </w:rPr>
        <w:t> </w:t>
      </w:r>
      <w:r w:rsidRPr="00E0110F">
        <w:rPr>
          <w:rFonts w:cs="Times New Roman"/>
          <w:bCs/>
          <w:szCs w:val="26"/>
          <w:u w:val="single"/>
          <w:lang w:eastAsia="ru-RU"/>
        </w:rPr>
        <w:t>экзамена</w:t>
      </w:r>
      <w:r w:rsidRPr="00E0110F">
        <w:rPr>
          <w:rFonts w:eastAsia="Times New Roman" w:cs="Times New Roman"/>
          <w:szCs w:val="26"/>
          <w:u w:val="single"/>
        </w:rPr>
        <w:t> </w:t>
      </w:r>
      <w:r w:rsidRPr="00E0110F">
        <w:rPr>
          <w:rFonts w:cs="Times New Roman"/>
          <w:szCs w:val="26"/>
          <w:u w:val="single"/>
          <w:lang w:eastAsia="ru-RU"/>
        </w:rPr>
        <w:t>брака или некомплектности ЭМ</w:t>
      </w:r>
      <w:r w:rsidR="007D244B">
        <w:rPr>
          <w:rFonts w:cs="Times New Roman"/>
          <w:szCs w:val="26"/>
          <w:lang w:eastAsia="ru-RU"/>
        </w:rPr>
        <w:t>:</w:t>
      </w:r>
      <w:r w:rsidR="007D244B" w:rsidRPr="00794694">
        <w:rPr>
          <w:rFonts w:eastAsia="Times New Roman" w:cs="Times New Roman"/>
          <w:szCs w:val="26"/>
        </w:rPr>
        <w:t> </w:t>
      </w:r>
    </w:p>
    <w:p w14:paraId="40B0F2DD" w14:textId="77777777" w:rsidR="0061337F" w:rsidRDefault="007D244B">
      <w:pPr>
        <w:spacing w:line="240" w:lineRule="auto"/>
        <w:jc w:val="both"/>
        <w:rPr>
          <w:rFonts w:cs="Times New Roman"/>
          <w:szCs w:val="26"/>
          <w:lang w:eastAsia="ru-RU"/>
        </w:rPr>
      </w:pPr>
      <w:r>
        <w:rPr>
          <w:rFonts w:cs="Times New Roman"/>
          <w:szCs w:val="26"/>
          <w:lang w:eastAsia="ru-RU"/>
        </w:rPr>
        <w:t>организатор, ответственный за проверку</w:t>
      </w:r>
      <w:r w:rsidRPr="00794694">
        <w:rPr>
          <w:rFonts w:eastAsia="Times New Roman" w:cs="Times New Roman"/>
          <w:szCs w:val="26"/>
        </w:rPr>
        <w:t xml:space="preserve"> </w:t>
      </w:r>
      <w:r>
        <w:rPr>
          <w:rFonts w:eastAsia="Times New Roman" w:cs="Times New Roman"/>
          <w:szCs w:val="26"/>
        </w:rPr>
        <w:t>качества</w:t>
      </w:r>
      <w:r>
        <w:rPr>
          <w:rFonts w:cs="Times New Roman"/>
          <w:szCs w:val="26"/>
          <w:lang w:eastAsia="ru-RU"/>
        </w:rPr>
        <w:t xml:space="preserve"> ЭМ, изымает некачественный или некомплектный экземпляр ЭМ и приглашает члена ГЭК для выполнения дополнительной печати ЭМ;</w:t>
      </w:r>
      <w:r w:rsidRPr="00794694">
        <w:rPr>
          <w:rFonts w:eastAsia="Times New Roman" w:cs="Times New Roman"/>
          <w:szCs w:val="26"/>
        </w:rPr>
        <w:t> </w:t>
      </w:r>
    </w:p>
    <w:p w14:paraId="5F61EDBD" w14:textId="77777777" w:rsidR="0061337F" w:rsidRDefault="007D244B">
      <w:pPr>
        <w:spacing w:line="240" w:lineRule="auto"/>
        <w:jc w:val="both"/>
        <w:rPr>
          <w:rFonts w:cs="Times New Roman"/>
          <w:szCs w:val="26"/>
          <w:lang w:eastAsia="ru-RU"/>
        </w:rPr>
      </w:pPr>
      <w:r>
        <w:rPr>
          <w:rFonts w:cs="Times New Roman"/>
          <w:szCs w:val="26"/>
          <w:lang w:eastAsia="ru-RU"/>
        </w:rPr>
        <w:t>организатор, ответственный за печать ЭМ, средствами станции печати ЭМ бракует комплект, соответствующий номеру бланка регистрации изъятого некачественного или</w:t>
      </w:r>
      <w:r w:rsidRPr="00794694">
        <w:rPr>
          <w:rFonts w:eastAsia="Times New Roman" w:cs="Times New Roman"/>
          <w:szCs w:val="26"/>
        </w:rPr>
        <w:t> </w:t>
      </w:r>
      <w:r>
        <w:rPr>
          <w:rFonts w:cs="Times New Roman"/>
          <w:szCs w:val="26"/>
          <w:lang w:eastAsia="ru-RU"/>
        </w:rPr>
        <w:t>некомплектного экземпляра ЭМ, и переходит к дополнительной печати ЭМ нового полного комплекта ЭМ (из имеющегося электронного носителя с ЭМ, если в аудитории участников</w:t>
      </w:r>
      <w:r w:rsidRPr="00794694">
        <w:rPr>
          <w:rFonts w:eastAsia="Times New Roman" w:cs="Times New Roman"/>
          <w:szCs w:val="26"/>
        </w:rPr>
        <w:t> </w:t>
      </w:r>
      <w:r>
        <w:rPr>
          <w:rFonts w:cs="Times New Roman"/>
          <w:bCs/>
          <w:szCs w:val="26"/>
          <w:lang w:eastAsia="ru-RU"/>
        </w:rPr>
        <w:t>экзамена</w:t>
      </w:r>
      <w:r w:rsidRPr="00794694">
        <w:rPr>
          <w:rFonts w:eastAsia="Times New Roman" w:cs="Times New Roman"/>
          <w:szCs w:val="26"/>
        </w:rPr>
        <w:t> </w:t>
      </w:r>
      <w:r>
        <w:rPr>
          <w:rFonts w:cs="Times New Roman"/>
          <w:szCs w:val="26"/>
          <w:lang w:eastAsia="ru-RU"/>
        </w:rPr>
        <w:t>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w:t>
      </w:r>
      <w:r w:rsidRPr="00794694">
        <w:rPr>
          <w:rFonts w:eastAsia="Times New Roman" w:cs="Times New Roman"/>
          <w:szCs w:val="26"/>
        </w:rPr>
        <w:t>,</w:t>
      </w:r>
      <w:r>
        <w:rPr>
          <w:rFonts w:cs="Times New Roman"/>
          <w:szCs w:val="26"/>
          <w:lang w:eastAsia="ru-RU"/>
        </w:rPr>
        <w:t xml:space="preserve">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опоздания участника.</w:t>
      </w:r>
      <w:r w:rsidRPr="00794694">
        <w:rPr>
          <w:rFonts w:eastAsia="Times New Roman" w:cs="Times New Roman"/>
          <w:szCs w:val="26"/>
        </w:rPr>
        <w:t>  </w:t>
      </w:r>
    </w:p>
    <w:p w14:paraId="4AEA4340" w14:textId="77777777" w:rsidR="0061337F" w:rsidRDefault="007D244B">
      <w:pPr>
        <w:spacing w:line="240" w:lineRule="auto"/>
        <w:jc w:val="both"/>
        <w:rPr>
          <w:rFonts w:cs="Times New Roman"/>
          <w:szCs w:val="26"/>
          <w:lang w:eastAsia="ru-RU"/>
        </w:rPr>
      </w:pPr>
      <w:r>
        <w:rPr>
          <w:rFonts w:cs="Times New Roman"/>
          <w:szCs w:val="26"/>
          <w:lang w:eastAsia="ru-RU"/>
        </w:rPr>
        <w:t xml:space="preserve">Организатор, ответственный за печать ЭМ, приглашает члена ГЭК активировать процедуру дополнительной печати с помощью </w:t>
      </w:r>
      <w:proofErr w:type="spellStart"/>
      <w:r>
        <w:rPr>
          <w:rFonts w:cs="Times New Roman"/>
          <w:szCs w:val="26"/>
          <w:lang w:eastAsia="ru-RU"/>
        </w:rPr>
        <w:t>токена</w:t>
      </w:r>
      <w:proofErr w:type="spellEnd"/>
      <w:r>
        <w:rPr>
          <w:rFonts w:cs="Times New Roman"/>
          <w:szCs w:val="26"/>
          <w:lang w:eastAsia="ru-RU"/>
        </w:rPr>
        <w:t xml:space="preserve"> члена ГЭК.</w:t>
      </w:r>
      <w:r w:rsidRPr="00794694">
        <w:rPr>
          <w:rFonts w:eastAsia="Times New Roman" w:cs="Times New Roman"/>
          <w:szCs w:val="26"/>
        </w:rPr>
        <w:t> </w:t>
      </w:r>
    </w:p>
    <w:p w14:paraId="1822D50E" w14:textId="77777777" w:rsidR="0061337F" w:rsidRDefault="007D244B">
      <w:pPr>
        <w:spacing w:line="240" w:lineRule="auto"/>
        <w:jc w:val="both"/>
        <w:rPr>
          <w:rFonts w:cs="Times New Roman"/>
          <w:szCs w:val="26"/>
          <w:lang w:eastAsia="ru-RU"/>
        </w:rPr>
      </w:pPr>
      <w:r>
        <w:rPr>
          <w:rFonts w:cs="Times New Roman"/>
          <w:b/>
          <w:szCs w:val="26"/>
        </w:rPr>
        <w:t>Замена комплекта ЭМ производится полностью, включая КИМ</w:t>
      </w:r>
      <w:r>
        <w:rPr>
          <w:rFonts w:cs="Times New Roman"/>
          <w:szCs w:val="26"/>
          <w:lang w:eastAsia="ru-RU"/>
        </w:rPr>
        <w:t>.</w:t>
      </w:r>
    </w:p>
    <w:p w14:paraId="0B5435A8" w14:textId="77777777" w:rsidR="0061337F" w:rsidRDefault="007D244B">
      <w:pPr>
        <w:spacing w:line="240" w:lineRule="auto"/>
        <w:jc w:val="both"/>
      </w:pPr>
      <w:r>
        <w:rPr>
          <w:rFonts w:eastAsia="Times New Roman" w:cs="Times New Roman"/>
          <w:b/>
          <w:szCs w:val="26"/>
          <w:lang w:eastAsia="ru-RU"/>
        </w:rPr>
        <w:t>Начало выполнения экзаменационной работы</w:t>
      </w:r>
      <w:r w:rsidRPr="006A361E">
        <w:rPr>
          <w:rFonts w:eastAsia="Times New Roman" w:cs="Times New Roman"/>
          <w:szCs w:val="26"/>
        </w:rPr>
        <w:t> </w:t>
      </w:r>
    </w:p>
    <w:p w14:paraId="389B3105" w14:textId="77777777" w:rsidR="0061337F" w:rsidRDefault="007D244B">
      <w:pPr>
        <w:spacing w:line="240" w:lineRule="auto"/>
        <w:jc w:val="both"/>
        <w:rPr>
          <w:rFonts w:eastAsia="Times New Roman" w:cs="Times New Roman"/>
          <w:szCs w:val="26"/>
          <w:lang w:eastAsia="ru-RU"/>
        </w:rPr>
      </w:pPr>
      <w:r>
        <w:rPr>
          <w:rFonts w:eastAsia="Times New Roman" w:cs="Times New Roman"/>
          <w:szCs w:val="26"/>
          <w:lang w:eastAsia="ru-RU"/>
        </w:rPr>
        <w:t xml:space="preserve">Участники экзамена приступают </w:t>
      </w:r>
      <w:r w:rsidRPr="006A361E">
        <w:rPr>
          <w:rFonts w:eastAsia="Times New Roman" w:cs="Times New Roman"/>
          <w:szCs w:val="26"/>
        </w:rPr>
        <w:t>к выполнению</w:t>
      </w:r>
      <w:r>
        <w:rPr>
          <w:rFonts w:eastAsia="Times New Roman" w:cs="Times New Roman"/>
          <w:szCs w:val="26"/>
          <w:lang w:eastAsia="ru-RU"/>
        </w:rPr>
        <w:t xml:space="preserve"> экзаменационной работы.</w:t>
      </w:r>
      <w:r w:rsidRPr="006A361E">
        <w:rPr>
          <w:rFonts w:eastAsia="Times New Roman" w:cs="Times New Roman"/>
          <w:szCs w:val="26"/>
        </w:rPr>
        <w:t> </w:t>
      </w:r>
    </w:p>
    <w:p w14:paraId="34B44F21" w14:textId="77777777" w:rsidR="0061337F" w:rsidRDefault="007D244B">
      <w:pPr>
        <w:spacing w:line="240" w:lineRule="auto"/>
        <w:jc w:val="both"/>
        <w:rPr>
          <w:rFonts w:eastAsia="Times New Roman" w:cs="Times New Roman"/>
          <w:szCs w:val="26"/>
          <w:lang w:eastAsia="ru-RU"/>
        </w:rPr>
      </w:pPr>
      <w:r>
        <w:rPr>
          <w:rFonts w:eastAsia="Times New Roman" w:cs="Times New Roman"/>
          <w:szCs w:val="26"/>
          <w:lang w:eastAsia="ru-RU"/>
        </w:rPr>
        <w:t xml:space="preserve">Во время экзамена </w:t>
      </w:r>
      <w:r w:rsidRPr="006A361E">
        <w:rPr>
          <w:rFonts w:eastAsia="Times New Roman" w:cs="Times New Roman"/>
          <w:szCs w:val="26"/>
        </w:rPr>
        <w:t>в каждой</w:t>
      </w:r>
      <w:r>
        <w:rPr>
          <w:rFonts w:eastAsia="Times New Roman" w:cs="Times New Roman"/>
          <w:szCs w:val="26"/>
          <w:lang w:eastAsia="ru-RU"/>
        </w:rPr>
        <w:t xml:space="preserve"> аудитории присутствует </w:t>
      </w:r>
      <w:r w:rsidRPr="006A361E">
        <w:rPr>
          <w:rFonts w:eastAsia="Times New Roman" w:cs="Times New Roman"/>
          <w:szCs w:val="26"/>
        </w:rPr>
        <w:t>не менее</w:t>
      </w:r>
      <w:r>
        <w:rPr>
          <w:rFonts w:eastAsia="Times New Roman" w:cs="Times New Roman"/>
          <w:szCs w:val="26"/>
          <w:lang w:eastAsia="ru-RU"/>
        </w:rPr>
        <w:t xml:space="preserve"> двух организаторов. </w:t>
      </w:r>
      <w:r w:rsidRPr="006A361E">
        <w:rPr>
          <w:rFonts w:eastAsia="Times New Roman" w:cs="Times New Roman"/>
          <w:szCs w:val="26"/>
        </w:rPr>
        <w:t>В случае</w:t>
      </w:r>
      <w:r>
        <w:rPr>
          <w:rFonts w:eastAsia="Times New Roman" w:cs="Times New Roman"/>
          <w:szCs w:val="26"/>
          <w:lang w:eastAsia="ru-RU"/>
        </w:rPr>
        <w:t xml:space="preserve"> необходимости временно покинуть аудиторию следует произвести замену </w:t>
      </w:r>
      <w:r w:rsidRPr="006A361E">
        <w:rPr>
          <w:rFonts w:eastAsia="Times New Roman" w:cs="Times New Roman"/>
          <w:szCs w:val="26"/>
        </w:rPr>
        <w:t>из числа</w:t>
      </w:r>
      <w:r>
        <w:rPr>
          <w:rFonts w:eastAsia="Times New Roman" w:cs="Times New Roman"/>
          <w:szCs w:val="26"/>
          <w:lang w:eastAsia="ru-RU"/>
        </w:rPr>
        <w:t xml:space="preserve"> организаторов вне аудитории.</w:t>
      </w:r>
      <w:r w:rsidRPr="006A361E">
        <w:rPr>
          <w:rFonts w:eastAsia="Times New Roman" w:cs="Times New Roman"/>
          <w:szCs w:val="26"/>
        </w:rPr>
        <w:t> </w:t>
      </w:r>
    </w:p>
    <w:p w14:paraId="044C7551" w14:textId="77777777" w:rsidR="0061337F" w:rsidRDefault="007D244B">
      <w:pPr>
        <w:spacing w:line="240" w:lineRule="auto"/>
        <w:jc w:val="both"/>
      </w:pPr>
      <w:r>
        <w:rPr>
          <w:rFonts w:eastAsia="Times New Roman" w:cs="Times New Roman"/>
          <w:b/>
          <w:szCs w:val="26"/>
          <w:lang w:eastAsia="ru-RU"/>
        </w:rPr>
        <w:lastRenderedPageBreak/>
        <w:t xml:space="preserve">Во время выполнения экзаменационной работы участниками экзамена организатор </w:t>
      </w:r>
      <w:r w:rsidRPr="006A361E">
        <w:rPr>
          <w:rFonts w:eastAsia="Times New Roman" w:cs="Times New Roman"/>
          <w:b/>
          <w:bCs/>
          <w:szCs w:val="26"/>
        </w:rPr>
        <w:t>в аудитории</w:t>
      </w:r>
      <w:r>
        <w:rPr>
          <w:rFonts w:eastAsia="Times New Roman" w:cs="Times New Roman"/>
          <w:b/>
          <w:szCs w:val="26"/>
          <w:lang w:eastAsia="ru-RU"/>
        </w:rPr>
        <w:t xml:space="preserve"> должен:</w:t>
      </w:r>
      <w:r w:rsidRPr="006A361E">
        <w:rPr>
          <w:rFonts w:eastAsia="Times New Roman" w:cs="Times New Roman"/>
          <w:szCs w:val="26"/>
        </w:rPr>
        <w:t> </w:t>
      </w:r>
    </w:p>
    <w:p w14:paraId="043D4D1E" w14:textId="77777777" w:rsidR="0061337F" w:rsidRDefault="007D244B">
      <w:pPr>
        <w:spacing w:line="240" w:lineRule="auto"/>
        <w:jc w:val="both"/>
      </w:pPr>
      <w:r>
        <w:rPr>
          <w:rFonts w:eastAsia="Times New Roman" w:cs="Times New Roman"/>
          <w:i/>
          <w:szCs w:val="26"/>
          <w:lang w:eastAsia="ru-RU"/>
        </w:rPr>
        <w:t xml:space="preserve">следить </w:t>
      </w:r>
      <w:r w:rsidRPr="006A361E">
        <w:rPr>
          <w:rFonts w:eastAsia="Times New Roman" w:cs="Times New Roman"/>
          <w:i/>
          <w:iCs/>
          <w:szCs w:val="26"/>
        </w:rPr>
        <w:t>за порядком</w:t>
      </w:r>
      <w:r>
        <w:rPr>
          <w:rFonts w:eastAsia="Times New Roman" w:cs="Times New Roman"/>
          <w:i/>
          <w:szCs w:val="26"/>
          <w:lang w:eastAsia="ru-RU"/>
        </w:rPr>
        <w:t xml:space="preserve"> </w:t>
      </w:r>
      <w:r w:rsidRPr="006A361E">
        <w:rPr>
          <w:rFonts w:eastAsia="Times New Roman" w:cs="Times New Roman"/>
          <w:i/>
          <w:iCs/>
          <w:szCs w:val="26"/>
        </w:rPr>
        <w:t>в аудитории</w:t>
      </w:r>
      <w:r>
        <w:rPr>
          <w:rFonts w:eastAsia="Times New Roman" w:cs="Times New Roman"/>
          <w:i/>
          <w:szCs w:val="26"/>
          <w:lang w:eastAsia="ru-RU"/>
        </w:rPr>
        <w:t xml:space="preserve"> и:</w:t>
      </w:r>
      <w:r w:rsidRPr="006A361E">
        <w:rPr>
          <w:rFonts w:eastAsia="Times New Roman" w:cs="Times New Roman"/>
          <w:szCs w:val="26"/>
        </w:rPr>
        <w:t> </w:t>
      </w:r>
    </w:p>
    <w:p w14:paraId="3EC41D37" w14:textId="77777777" w:rsidR="0061337F" w:rsidRDefault="007D244B">
      <w:pPr>
        <w:spacing w:line="240" w:lineRule="auto"/>
        <w:jc w:val="both"/>
        <w:rPr>
          <w:rFonts w:eastAsia="Times New Roman" w:cs="Times New Roman"/>
          <w:szCs w:val="26"/>
          <w:lang w:eastAsia="ru-RU"/>
        </w:rPr>
      </w:pPr>
      <w:r>
        <w:rPr>
          <w:rFonts w:eastAsia="Times New Roman" w:cs="Times New Roman"/>
          <w:szCs w:val="26"/>
          <w:lang w:eastAsia="ru-RU"/>
        </w:rPr>
        <w:t>не допускать разговоров участников экзамена между собой;</w:t>
      </w:r>
      <w:r w:rsidRPr="006A361E">
        <w:rPr>
          <w:rFonts w:eastAsia="Times New Roman" w:cs="Times New Roman"/>
          <w:szCs w:val="26"/>
        </w:rPr>
        <w:t> </w:t>
      </w:r>
    </w:p>
    <w:p w14:paraId="04A18BFE" w14:textId="77777777" w:rsidR="0061337F" w:rsidRDefault="007D244B">
      <w:pPr>
        <w:spacing w:line="240" w:lineRule="auto"/>
        <w:jc w:val="both"/>
        <w:rPr>
          <w:rFonts w:eastAsia="Times New Roman" w:cs="Times New Roman"/>
          <w:szCs w:val="26"/>
          <w:lang w:eastAsia="ru-RU"/>
        </w:rPr>
      </w:pPr>
      <w:r>
        <w:rPr>
          <w:rFonts w:eastAsia="Times New Roman" w:cs="Times New Roman"/>
          <w:szCs w:val="26"/>
          <w:lang w:eastAsia="ru-RU"/>
        </w:rPr>
        <w:t xml:space="preserve">не допускать обмена любыми материалами </w:t>
      </w:r>
      <w:r w:rsidRPr="006A361E">
        <w:rPr>
          <w:rFonts w:eastAsia="Times New Roman" w:cs="Times New Roman"/>
          <w:szCs w:val="26"/>
        </w:rPr>
        <w:t>и предметами</w:t>
      </w:r>
      <w:r>
        <w:rPr>
          <w:rFonts w:eastAsia="Times New Roman" w:cs="Times New Roman"/>
          <w:szCs w:val="26"/>
          <w:lang w:eastAsia="ru-RU"/>
        </w:rPr>
        <w:t xml:space="preserve"> между участниками экзамена;</w:t>
      </w:r>
      <w:r w:rsidRPr="006A361E">
        <w:rPr>
          <w:rFonts w:eastAsia="Times New Roman" w:cs="Times New Roman"/>
          <w:szCs w:val="26"/>
        </w:rPr>
        <w:t> </w:t>
      </w:r>
    </w:p>
    <w:p w14:paraId="44844DEA" w14:textId="77777777" w:rsidR="0061337F" w:rsidRDefault="007D244B">
      <w:pPr>
        <w:spacing w:line="240" w:lineRule="auto"/>
        <w:jc w:val="both"/>
        <w:rPr>
          <w:rFonts w:eastAsia="Times New Roman" w:cs="Times New Roman"/>
          <w:szCs w:val="26"/>
          <w:lang w:eastAsia="ru-RU"/>
        </w:rPr>
      </w:pPr>
      <w:r>
        <w:rPr>
          <w:rFonts w:eastAsia="Times New Roman" w:cs="Times New Roman"/>
          <w:szCs w:val="26"/>
          <w:lang w:eastAsia="ru-RU"/>
        </w:rPr>
        <w:t xml:space="preserve">не допускать наличия уведомления </w:t>
      </w:r>
      <w:r w:rsidRPr="006A361E">
        <w:rPr>
          <w:rFonts w:eastAsia="Times New Roman" w:cs="Times New Roman"/>
          <w:szCs w:val="26"/>
        </w:rPr>
        <w:t>о регистрации</w:t>
      </w:r>
      <w:r>
        <w:rPr>
          <w:rFonts w:eastAsia="Times New Roman" w:cs="Times New Roman"/>
          <w:szCs w:val="26"/>
          <w:lang w:eastAsia="ru-RU"/>
        </w:rPr>
        <w:t xml:space="preserve"> </w:t>
      </w:r>
      <w:r w:rsidRPr="006A361E">
        <w:rPr>
          <w:rFonts w:eastAsia="Times New Roman" w:cs="Times New Roman"/>
          <w:szCs w:val="26"/>
        </w:rPr>
        <w:t>на экзамены</w:t>
      </w:r>
      <w:r>
        <w:rPr>
          <w:rFonts w:eastAsia="Times New Roman" w:cs="Times New Roman"/>
          <w:szCs w:val="26"/>
          <w:lang w:eastAsia="ru-RU"/>
        </w:rPr>
        <w:t xml:space="preserve"> (при наличии необходимо изъять), средств связи, электронно-вычислительной техники, фото-, аудио- </w:t>
      </w:r>
      <w:r w:rsidRPr="006A361E">
        <w:rPr>
          <w:rFonts w:eastAsia="Times New Roman" w:cs="Times New Roman"/>
          <w:szCs w:val="26"/>
        </w:rPr>
        <w:t>и видеоаппаратуры</w:t>
      </w:r>
      <w:r>
        <w:rPr>
          <w:rFonts w:eastAsia="Times New Roman" w:cs="Times New Roman"/>
          <w:szCs w:val="26"/>
          <w:lang w:eastAsia="ru-RU"/>
        </w:rPr>
        <w:t xml:space="preserve">, справочных материалов, кроме разрешенных, которые содержатся </w:t>
      </w:r>
      <w:r w:rsidRPr="006A361E">
        <w:rPr>
          <w:rFonts w:eastAsia="Times New Roman" w:cs="Times New Roman"/>
          <w:szCs w:val="26"/>
        </w:rPr>
        <w:t>в КИМ</w:t>
      </w:r>
      <w:r>
        <w:rPr>
          <w:rFonts w:eastAsia="Times New Roman" w:cs="Times New Roman"/>
          <w:szCs w:val="26"/>
          <w:lang w:eastAsia="ru-RU"/>
        </w:rPr>
        <w:t xml:space="preserve">, письменных заметок </w:t>
      </w:r>
      <w:r w:rsidRPr="006A361E">
        <w:rPr>
          <w:rFonts w:eastAsia="Times New Roman" w:cs="Times New Roman"/>
          <w:szCs w:val="26"/>
        </w:rPr>
        <w:t>и иных</w:t>
      </w:r>
      <w:r>
        <w:rPr>
          <w:rFonts w:eastAsia="Times New Roman" w:cs="Times New Roman"/>
          <w:szCs w:val="26"/>
          <w:lang w:eastAsia="ru-RU"/>
        </w:rPr>
        <w:t xml:space="preserve"> средств хранения </w:t>
      </w:r>
      <w:r w:rsidRPr="006A361E">
        <w:rPr>
          <w:rFonts w:eastAsia="Times New Roman" w:cs="Times New Roman"/>
          <w:szCs w:val="26"/>
        </w:rPr>
        <w:t>и передачи</w:t>
      </w:r>
      <w:r>
        <w:rPr>
          <w:rFonts w:eastAsia="Times New Roman" w:cs="Times New Roman"/>
          <w:szCs w:val="26"/>
          <w:lang w:eastAsia="ru-RU"/>
        </w:rPr>
        <w:t xml:space="preserve"> информации;</w:t>
      </w:r>
      <w:r w:rsidRPr="006A361E">
        <w:rPr>
          <w:rFonts w:eastAsia="Times New Roman" w:cs="Times New Roman"/>
          <w:szCs w:val="26"/>
        </w:rPr>
        <w:t> </w:t>
      </w:r>
    </w:p>
    <w:p w14:paraId="22ADDE28" w14:textId="77777777" w:rsidR="0061337F" w:rsidRDefault="007D244B">
      <w:pPr>
        <w:spacing w:line="240" w:lineRule="auto"/>
        <w:jc w:val="both"/>
        <w:rPr>
          <w:rFonts w:eastAsia="Times New Roman" w:cs="Times New Roman"/>
          <w:szCs w:val="26"/>
          <w:lang w:eastAsia="ru-RU"/>
        </w:rPr>
      </w:pPr>
      <w:r>
        <w:rPr>
          <w:rFonts w:eastAsia="Times New Roman" w:cs="Times New Roman"/>
          <w:szCs w:val="26"/>
          <w:lang w:eastAsia="ru-RU"/>
        </w:rPr>
        <w:t>не допускать переписывания участниками</w:t>
      </w:r>
      <w:r w:rsidRPr="006A361E">
        <w:rPr>
          <w:rFonts w:eastAsia="Times New Roman" w:cs="Times New Roman"/>
          <w:szCs w:val="26"/>
        </w:rPr>
        <w:t> </w:t>
      </w:r>
      <w:r w:rsidRPr="009B5E9A">
        <w:t>экзамена</w:t>
      </w:r>
      <w:r w:rsidRPr="006A361E">
        <w:rPr>
          <w:rFonts w:eastAsia="Times New Roman" w:cs="Times New Roman"/>
          <w:szCs w:val="26"/>
        </w:rPr>
        <w:t> </w:t>
      </w:r>
      <w:r>
        <w:rPr>
          <w:rFonts w:eastAsia="Times New Roman" w:cs="Times New Roman"/>
          <w:szCs w:val="26"/>
          <w:lang w:eastAsia="ru-RU"/>
        </w:rPr>
        <w:t xml:space="preserve">заданий КИМ </w:t>
      </w:r>
      <w:r w:rsidR="00946405">
        <w:rPr>
          <w:rFonts w:eastAsia="Times New Roman" w:cs="Times New Roman"/>
          <w:szCs w:val="26"/>
          <w:lang w:eastAsia="ru-RU"/>
        </w:rPr>
        <w:t>черновики</w:t>
      </w:r>
      <w:r>
        <w:rPr>
          <w:rFonts w:eastAsia="Times New Roman" w:cs="Times New Roman"/>
          <w:szCs w:val="26"/>
          <w:lang w:eastAsia="ru-RU"/>
        </w:rPr>
        <w:t>;</w:t>
      </w:r>
      <w:r w:rsidRPr="006A361E">
        <w:rPr>
          <w:rFonts w:eastAsia="Times New Roman" w:cs="Times New Roman"/>
          <w:szCs w:val="26"/>
        </w:rPr>
        <w:t> </w:t>
      </w:r>
    </w:p>
    <w:p w14:paraId="03305756" w14:textId="77777777" w:rsidR="0061337F" w:rsidRDefault="007D244B">
      <w:pPr>
        <w:spacing w:line="240" w:lineRule="auto"/>
        <w:jc w:val="both"/>
        <w:rPr>
          <w:rFonts w:eastAsia="Times New Roman" w:cs="Times New Roman"/>
          <w:szCs w:val="26"/>
          <w:lang w:eastAsia="ru-RU"/>
        </w:rPr>
      </w:pPr>
      <w:r>
        <w:rPr>
          <w:rFonts w:eastAsia="Times New Roman" w:cs="Times New Roman"/>
          <w:szCs w:val="26"/>
          <w:lang w:eastAsia="ru-RU"/>
        </w:rPr>
        <w:t>не допускать произвольного выхода участника</w:t>
      </w:r>
      <w:r w:rsidRPr="006A361E">
        <w:rPr>
          <w:rFonts w:eastAsia="Times New Roman" w:cs="Times New Roman"/>
          <w:szCs w:val="26"/>
        </w:rPr>
        <w:t> </w:t>
      </w:r>
      <w:r w:rsidRPr="009B5E9A">
        <w:t>экзамена</w:t>
      </w:r>
      <w:r w:rsidRPr="006A361E">
        <w:rPr>
          <w:rFonts w:eastAsia="Times New Roman" w:cs="Times New Roman"/>
          <w:szCs w:val="26"/>
        </w:rPr>
        <w:t> из аудитории</w:t>
      </w:r>
      <w:r>
        <w:rPr>
          <w:rFonts w:eastAsia="Times New Roman" w:cs="Times New Roman"/>
          <w:szCs w:val="26"/>
          <w:lang w:eastAsia="ru-RU"/>
        </w:rPr>
        <w:t xml:space="preserve"> </w:t>
      </w:r>
      <w:r w:rsidRPr="006A361E">
        <w:rPr>
          <w:rFonts w:eastAsia="Times New Roman" w:cs="Times New Roman"/>
          <w:szCs w:val="26"/>
        </w:rPr>
        <w:t>и перемещения</w:t>
      </w:r>
      <w:r>
        <w:rPr>
          <w:rFonts w:eastAsia="Times New Roman" w:cs="Times New Roman"/>
          <w:szCs w:val="26"/>
          <w:lang w:eastAsia="ru-RU"/>
        </w:rPr>
        <w:t xml:space="preserve"> </w:t>
      </w:r>
      <w:r w:rsidRPr="006A361E">
        <w:rPr>
          <w:rFonts w:eastAsia="Times New Roman" w:cs="Times New Roman"/>
          <w:szCs w:val="26"/>
        </w:rPr>
        <w:t>по ППЭ</w:t>
      </w:r>
      <w:r>
        <w:rPr>
          <w:rFonts w:eastAsia="Times New Roman" w:cs="Times New Roman"/>
          <w:szCs w:val="26"/>
          <w:lang w:eastAsia="ru-RU"/>
        </w:rPr>
        <w:t xml:space="preserve"> без сопровождения организатора вне аудитории;</w:t>
      </w:r>
      <w:r w:rsidRPr="006A361E">
        <w:rPr>
          <w:rFonts w:eastAsia="Times New Roman" w:cs="Times New Roman"/>
          <w:szCs w:val="26"/>
        </w:rPr>
        <w:t> </w:t>
      </w:r>
    </w:p>
    <w:p w14:paraId="7093378F" w14:textId="77777777" w:rsidR="0061337F" w:rsidRDefault="007D244B">
      <w:pPr>
        <w:spacing w:line="240" w:lineRule="auto"/>
        <w:jc w:val="both"/>
        <w:rPr>
          <w:rFonts w:eastAsia="Times New Roman" w:cs="Times New Roman"/>
          <w:szCs w:val="26"/>
          <w:lang w:eastAsia="ru-RU"/>
        </w:rPr>
      </w:pPr>
      <w:r>
        <w:rPr>
          <w:rFonts w:eastAsia="Times New Roman" w:cs="Times New Roman"/>
          <w:szCs w:val="26"/>
          <w:lang w:eastAsia="ru-RU"/>
        </w:rPr>
        <w:t>не допускать содействия участникам</w:t>
      </w:r>
      <w:r w:rsidRPr="006A361E">
        <w:rPr>
          <w:rFonts w:eastAsia="Times New Roman" w:cs="Times New Roman"/>
          <w:szCs w:val="26"/>
        </w:rPr>
        <w:t> </w:t>
      </w:r>
      <w:r w:rsidRPr="009B5E9A">
        <w:t>экзамена</w:t>
      </w:r>
      <w:r>
        <w:rPr>
          <w:rFonts w:eastAsia="Times New Roman" w:cs="Times New Roman"/>
          <w:szCs w:val="26"/>
          <w:lang w:eastAsia="ru-RU"/>
        </w:rPr>
        <w:t xml:space="preserve">, </w:t>
      </w:r>
      <w:r w:rsidRPr="006A361E">
        <w:rPr>
          <w:rFonts w:eastAsia="Times New Roman" w:cs="Times New Roman"/>
          <w:szCs w:val="26"/>
        </w:rPr>
        <w:t>в том</w:t>
      </w:r>
      <w:r>
        <w:rPr>
          <w:rFonts w:eastAsia="Times New Roman" w:cs="Times New Roman"/>
          <w:szCs w:val="26"/>
          <w:lang w:eastAsia="ru-RU"/>
        </w:rPr>
        <w:t xml:space="preserve"> числе </w:t>
      </w:r>
      <w:r w:rsidRPr="006A361E">
        <w:rPr>
          <w:rFonts w:eastAsia="Times New Roman" w:cs="Times New Roman"/>
          <w:szCs w:val="26"/>
        </w:rPr>
        <w:t>в передаче</w:t>
      </w:r>
      <w:r>
        <w:rPr>
          <w:rFonts w:eastAsia="Times New Roman" w:cs="Times New Roman"/>
          <w:szCs w:val="26"/>
          <w:lang w:eastAsia="ru-RU"/>
        </w:rPr>
        <w:t xml:space="preserve"> </w:t>
      </w:r>
      <w:r w:rsidRPr="006A361E">
        <w:rPr>
          <w:rFonts w:eastAsia="Times New Roman" w:cs="Times New Roman"/>
          <w:szCs w:val="26"/>
        </w:rPr>
        <w:t>им средств</w:t>
      </w:r>
      <w:r>
        <w:rPr>
          <w:rFonts w:eastAsia="Times New Roman" w:cs="Times New Roman"/>
          <w:szCs w:val="26"/>
          <w:lang w:eastAsia="ru-RU"/>
        </w:rPr>
        <w:t xml:space="preserve"> связи, электронно-вычислительной техники, фото-, аудио- </w:t>
      </w:r>
      <w:r w:rsidRPr="006A361E">
        <w:rPr>
          <w:rFonts w:eastAsia="Times New Roman" w:cs="Times New Roman"/>
          <w:szCs w:val="26"/>
        </w:rPr>
        <w:t>и видеоаппаратуры</w:t>
      </w:r>
      <w:r>
        <w:rPr>
          <w:rFonts w:eastAsia="Times New Roman" w:cs="Times New Roman"/>
          <w:szCs w:val="26"/>
          <w:lang w:eastAsia="ru-RU"/>
        </w:rPr>
        <w:t xml:space="preserve">, справочных материалов, письменных заметок </w:t>
      </w:r>
      <w:r w:rsidRPr="006A361E">
        <w:rPr>
          <w:rFonts w:eastAsia="Times New Roman" w:cs="Times New Roman"/>
          <w:szCs w:val="26"/>
        </w:rPr>
        <w:t>и иных</w:t>
      </w:r>
      <w:r>
        <w:rPr>
          <w:rFonts w:eastAsia="Times New Roman" w:cs="Times New Roman"/>
          <w:szCs w:val="26"/>
          <w:lang w:eastAsia="ru-RU"/>
        </w:rPr>
        <w:t xml:space="preserve"> средств хранения </w:t>
      </w:r>
      <w:r w:rsidRPr="006A361E">
        <w:rPr>
          <w:rFonts w:eastAsia="Times New Roman" w:cs="Times New Roman"/>
          <w:szCs w:val="26"/>
        </w:rPr>
        <w:t>и передачи</w:t>
      </w:r>
      <w:r>
        <w:rPr>
          <w:rFonts w:eastAsia="Times New Roman" w:cs="Times New Roman"/>
          <w:szCs w:val="26"/>
          <w:lang w:eastAsia="ru-RU"/>
        </w:rPr>
        <w:t xml:space="preserve"> информации;</w:t>
      </w:r>
      <w:r w:rsidRPr="006A361E">
        <w:rPr>
          <w:rFonts w:eastAsia="Times New Roman" w:cs="Times New Roman"/>
          <w:szCs w:val="26"/>
        </w:rPr>
        <w:t> </w:t>
      </w:r>
    </w:p>
    <w:p w14:paraId="5AC7676E" w14:textId="77777777" w:rsidR="0061337F" w:rsidRDefault="007D244B">
      <w:pPr>
        <w:spacing w:line="240" w:lineRule="auto"/>
        <w:jc w:val="both"/>
        <w:rPr>
          <w:rFonts w:eastAsia="Times New Roman" w:cs="Times New Roman"/>
          <w:szCs w:val="26"/>
          <w:lang w:eastAsia="ru-RU"/>
        </w:rPr>
      </w:pPr>
      <w:r>
        <w:rPr>
          <w:rFonts w:eastAsia="Times New Roman" w:cs="Times New Roman"/>
          <w:szCs w:val="26"/>
          <w:lang w:eastAsia="ru-RU"/>
        </w:rPr>
        <w:t xml:space="preserve">не допускать выноса </w:t>
      </w:r>
      <w:r w:rsidRPr="006A361E">
        <w:rPr>
          <w:rFonts w:eastAsia="Times New Roman" w:cs="Times New Roman"/>
          <w:szCs w:val="26"/>
        </w:rPr>
        <w:t>из аудиторий</w:t>
      </w:r>
      <w:r>
        <w:rPr>
          <w:rFonts w:eastAsia="Times New Roman" w:cs="Times New Roman"/>
          <w:szCs w:val="26"/>
          <w:lang w:eastAsia="ru-RU"/>
        </w:rPr>
        <w:t xml:space="preserve"> черновиков, </w:t>
      </w:r>
      <w:r w:rsidRPr="006A361E">
        <w:rPr>
          <w:rFonts w:eastAsia="Times New Roman" w:cs="Times New Roman"/>
          <w:szCs w:val="26"/>
        </w:rPr>
        <w:t>ЭМ на</w:t>
      </w:r>
      <w:r>
        <w:rPr>
          <w:rFonts w:eastAsia="Times New Roman" w:cs="Times New Roman"/>
          <w:szCs w:val="26"/>
          <w:lang w:eastAsia="ru-RU"/>
        </w:rPr>
        <w:t xml:space="preserve"> бумажном или электронном носителях, письменных принадлежностей, письменных заметок </w:t>
      </w:r>
      <w:r w:rsidRPr="006A361E">
        <w:rPr>
          <w:rFonts w:eastAsia="Times New Roman" w:cs="Times New Roman"/>
          <w:szCs w:val="26"/>
        </w:rPr>
        <w:t>и иных</w:t>
      </w:r>
      <w:r>
        <w:rPr>
          <w:rFonts w:eastAsia="Times New Roman" w:cs="Times New Roman"/>
          <w:szCs w:val="26"/>
          <w:lang w:eastAsia="ru-RU"/>
        </w:rPr>
        <w:t xml:space="preserve"> средств хранения </w:t>
      </w:r>
      <w:r w:rsidRPr="006A361E">
        <w:rPr>
          <w:rFonts w:eastAsia="Times New Roman" w:cs="Times New Roman"/>
          <w:szCs w:val="26"/>
        </w:rPr>
        <w:t>и передачи</w:t>
      </w:r>
      <w:r>
        <w:rPr>
          <w:rFonts w:eastAsia="Times New Roman" w:cs="Times New Roman"/>
          <w:szCs w:val="26"/>
          <w:lang w:eastAsia="ru-RU"/>
        </w:rPr>
        <w:t xml:space="preserve"> информации, фотографирования </w:t>
      </w:r>
      <w:r w:rsidRPr="006A361E">
        <w:rPr>
          <w:rFonts w:eastAsia="Times New Roman" w:cs="Times New Roman"/>
          <w:szCs w:val="26"/>
        </w:rPr>
        <w:t>ЭМ участниками </w:t>
      </w:r>
      <w:r w:rsidRPr="009B5E9A">
        <w:t>экзамена</w:t>
      </w:r>
      <w:r>
        <w:rPr>
          <w:rFonts w:eastAsia="Times New Roman" w:cs="Times New Roman"/>
          <w:szCs w:val="26"/>
          <w:lang w:eastAsia="ru-RU"/>
        </w:rPr>
        <w:t xml:space="preserve">, </w:t>
      </w:r>
      <w:r w:rsidRPr="006A361E">
        <w:rPr>
          <w:rFonts w:eastAsia="Times New Roman" w:cs="Times New Roman"/>
          <w:szCs w:val="26"/>
        </w:rPr>
        <w:t>а также</w:t>
      </w:r>
      <w:r>
        <w:rPr>
          <w:rFonts w:eastAsia="Times New Roman" w:cs="Times New Roman"/>
          <w:szCs w:val="26"/>
          <w:lang w:eastAsia="ru-RU"/>
        </w:rPr>
        <w:t xml:space="preserve"> организаторами или техническими специалистами;</w:t>
      </w:r>
      <w:r w:rsidRPr="006A361E">
        <w:rPr>
          <w:rFonts w:eastAsia="Times New Roman" w:cs="Times New Roman"/>
          <w:szCs w:val="26"/>
        </w:rPr>
        <w:t> </w:t>
      </w:r>
    </w:p>
    <w:p w14:paraId="2ED7C8E5" w14:textId="77777777" w:rsidR="0061337F" w:rsidRDefault="007D244B">
      <w:pPr>
        <w:spacing w:line="240" w:lineRule="auto"/>
        <w:jc w:val="both"/>
        <w:rPr>
          <w:rFonts w:eastAsia="Times New Roman" w:cs="Times New Roman"/>
          <w:szCs w:val="26"/>
          <w:lang w:eastAsia="ru-RU"/>
        </w:rPr>
      </w:pPr>
      <w:r>
        <w:rPr>
          <w:rFonts w:eastAsia="Times New Roman" w:cs="Times New Roman"/>
          <w:szCs w:val="26"/>
          <w:lang w:eastAsia="ru-RU"/>
        </w:rPr>
        <w:t xml:space="preserve">следить </w:t>
      </w:r>
      <w:r w:rsidRPr="006A361E">
        <w:rPr>
          <w:rFonts w:eastAsia="Times New Roman" w:cs="Times New Roman"/>
          <w:szCs w:val="26"/>
        </w:rPr>
        <w:t>за состоянием</w:t>
      </w:r>
      <w:r>
        <w:rPr>
          <w:rFonts w:eastAsia="Times New Roman" w:cs="Times New Roman"/>
          <w:szCs w:val="26"/>
          <w:lang w:eastAsia="ru-RU"/>
        </w:rPr>
        <w:t xml:space="preserve"> участников экзамена </w:t>
      </w:r>
      <w:r w:rsidRPr="006A361E">
        <w:rPr>
          <w:rFonts w:eastAsia="Times New Roman" w:cs="Times New Roman"/>
          <w:szCs w:val="26"/>
        </w:rPr>
        <w:t>и при</w:t>
      </w:r>
      <w:r>
        <w:rPr>
          <w:rFonts w:eastAsia="Times New Roman" w:cs="Times New Roman"/>
          <w:szCs w:val="26"/>
          <w:lang w:eastAsia="ru-RU"/>
        </w:rPr>
        <w:t xml:space="preserve"> ухудшении </w:t>
      </w:r>
      <w:r w:rsidRPr="006A361E">
        <w:rPr>
          <w:rFonts w:eastAsia="Times New Roman" w:cs="Times New Roman"/>
          <w:szCs w:val="26"/>
        </w:rPr>
        <w:t>их самочувствия</w:t>
      </w:r>
      <w:r>
        <w:rPr>
          <w:rFonts w:eastAsia="Times New Roman" w:cs="Times New Roman"/>
          <w:szCs w:val="26"/>
          <w:lang w:eastAsia="ru-RU"/>
        </w:rPr>
        <w:t xml:space="preserve"> направлять участников</w:t>
      </w:r>
      <w:r w:rsidRPr="006A361E">
        <w:rPr>
          <w:rFonts w:eastAsia="Times New Roman" w:cs="Times New Roman"/>
          <w:szCs w:val="26"/>
        </w:rPr>
        <w:t> </w:t>
      </w:r>
      <w:r w:rsidRPr="009B5E9A">
        <w:t>экзамена</w:t>
      </w:r>
      <w:r w:rsidRPr="006A361E">
        <w:rPr>
          <w:rFonts w:eastAsia="Times New Roman" w:cs="Times New Roman"/>
          <w:szCs w:val="26"/>
        </w:rPr>
        <w:t> в сопровождении</w:t>
      </w:r>
      <w:r>
        <w:rPr>
          <w:rFonts w:eastAsia="Times New Roman" w:cs="Times New Roman"/>
          <w:szCs w:val="26"/>
          <w:lang w:eastAsia="ru-RU"/>
        </w:rPr>
        <w:t xml:space="preserve"> организаторов вне аудиторий </w:t>
      </w:r>
      <w:r w:rsidRPr="006A361E">
        <w:rPr>
          <w:rFonts w:eastAsia="Times New Roman" w:cs="Times New Roman"/>
          <w:szCs w:val="26"/>
        </w:rPr>
        <w:t>в медицинский</w:t>
      </w:r>
      <w:r>
        <w:rPr>
          <w:rFonts w:eastAsia="Times New Roman" w:cs="Times New Roman"/>
          <w:szCs w:val="26"/>
          <w:lang w:eastAsia="ru-RU"/>
        </w:rPr>
        <w:t xml:space="preserve"> кабинет. </w:t>
      </w:r>
      <w:r w:rsidRPr="006A361E">
        <w:rPr>
          <w:rFonts w:eastAsia="Times New Roman" w:cs="Times New Roman"/>
          <w:szCs w:val="26"/>
        </w:rPr>
        <w:t>В этом</w:t>
      </w:r>
      <w:r>
        <w:rPr>
          <w:rFonts w:eastAsia="Times New Roman" w:cs="Times New Roman"/>
          <w:szCs w:val="26"/>
          <w:lang w:eastAsia="ru-RU"/>
        </w:rPr>
        <w:t xml:space="preserve"> случае следует напомнить участнику</w:t>
      </w:r>
      <w:r w:rsidRPr="006A361E">
        <w:rPr>
          <w:rFonts w:eastAsia="Times New Roman" w:cs="Times New Roman"/>
          <w:szCs w:val="26"/>
        </w:rPr>
        <w:t> </w:t>
      </w:r>
      <w:r w:rsidRPr="009B5E9A">
        <w:t>экзамена</w:t>
      </w:r>
      <w:r w:rsidRPr="006A361E">
        <w:rPr>
          <w:rFonts w:eastAsia="Times New Roman" w:cs="Times New Roman"/>
          <w:szCs w:val="26"/>
        </w:rPr>
        <w:t> о возможности</w:t>
      </w:r>
      <w:r>
        <w:rPr>
          <w:rFonts w:eastAsia="Times New Roman" w:cs="Times New Roman"/>
          <w:szCs w:val="26"/>
          <w:lang w:eastAsia="ru-RU"/>
        </w:rPr>
        <w:t xml:space="preserve"> досрочно завершить экзамен </w:t>
      </w:r>
      <w:r w:rsidRPr="006A361E">
        <w:rPr>
          <w:rFonts w:eastAsia="Times New Roman" w:cs="Times New Roman"/>
          <w:szCs w:val="26"/>
        </w:rPr>
        <w:t>и прийти</w:t>
      </w:r>
      <w:r>
        <w:rPr>
          <w:rFonts w:eastAsia="Times New Roman" w:cs="Times New Roman"/>
          <w:szCs w:val="26"/>
          <w:lang w:eastAsia="ru-RU"/>
        </w:rPr>
        <w:t xml:space="preserve"> </w:t>
      </w:r>
      <w:r w:rsidRPr="006A361E">
        <w:rPr>
          <w:rFonts w:eastAsia="Times New Roman" w:cs="Times New Roman"/>
          <w:szCs w:val="26"/>
        </w:rPr>
        <w:t>на пересдачу</w:t>
      </w:r>
      <w:r>
        <w:rPr>
          <w:rFonts w:eastAsia="Times New Roman" w:cs="Times New Roman"/>
          <w:szCs w:val="26"/>
          <w:lang w:eastAsia="ru-RU"/>
        </w:rPr>
        <w:t>;</w:t>
      </w:r>
      <w:r w:rsidRPr="006A361E">
        <w:rPr>
          <w:rFonts w:eastAsia="Times New Roman" w:cs="Times New Roman"/>
          <w:szCs w:val="26"/>
        </w:rPr>
        <w:t> </w:t>
      </w:r>
    </w:p>
    <w:p w14:paraId="2742BC2E" w14:textId="77777777" w:rsidR="0061337F" w:rsidRDefault="007D244B">
      <w:pPr>
        <w:spacing w:line="240" w:lineRule="auto"/>
        <w:jc w:val="both"/>
        <w:rPr>
          <w:rFonts w:eastAsia="Times New Roman" w:cs="Times New Roman"/>
          <w:szCs w:val="26"/>
          <w:lang w:eastAsia="ru-RU"/>
        </w:rPr>
      </w:pPr>
      <w:r>
        <w:rPr>
          <w:rFonts w:eastAsia="Times New Roman" w:cs="Times New Roman"/>
          <w:szCs w:val="26"/>
          <w:lang w:eastAsia="ru-RU"/>
        </w:rPr>
        <w:t>В случае если участник</w:t>
      </w:r>
      <w:r w:rsidRPr="006A361E">
        <w:rPr>
          <w:rFonts w:eastAsia="Times New Roman" w:cs="Times New Roman"/>
          <w:szCs w:val="26"/>
        </w:rPr>
        <w:t> </w:t>
      </w:r>
      <w:r w:rsidRPr="009B5E9A">
        <w:t>экзамена</w:t>
      </w:r>
      <w:r w:rsidRPr="006A361E">
        <w:rPr>
          <w:rFonts w:eastAsia="Times New Roman" w:cs="Times New Roman"/>
          <w:szCs w:val="26"/>
        </w:rPr>
        <w:t> </w:t>
      </w:r>
      <w:r>
        <w:rPr>
          <w:rFonts w:eastAsia="Times New Roman" w:cs="Times New Roman"/>
          <w:szCs w:val="26"/>
          <w:lang w:eastAsia="ru-RU"/>
        </w:rPr>
        <w:t xml:space="preserve">предъявил претензию </w:t>
      </w:r>
      <w:r w:rsidRPr="006A361E">
        <w:rPr>
          <w:rFonts w:eastAsia="Times New Roman" w:cs="Times New Roman"/>
          <w:szCs w:val="26"/>
        </w:rPr>
        <w:t>по содержанию</w:t>
      </w:r>
      <w:r>
        <w:rPr>
          <w:rFonts w:eastAsia="Times New Roman" w:cs="Times New Roman"/>
          <w:szCs w:val="26"/>
          <w:lang w:eastAsia="ru-RU"/>
        </w:rPr>
        <w:t xml:space="preserve"> задания своего КИМ, необходимо зафиксировать </w:t>
      </w:r>
      <w:r w:rsidRPr="006A361E">
        <w:rPr>
          <w:rFonts w:eastAsia="Times New Roman" w:cs="Times New Roman"/>
          <w:szCs w:val="26"/>
        </w:rPr>
        <w:t>в свободной</w:t>
      </w:r>
      <w:r>
        <w:rPr>
          <w:rFonts w:eastAsia="Times New Roman" w:cs="Times New Roman"/>
          <w:szCs w:val="26"/>
          <w:lang w:eastAsia="ru-RU"/>
        </w:rPr>
        <w:t xml:space="preserve"> форме суть претензии </w:t>
      </w:r>
      <w:r w:rsidRPr="006A361E">
        <w:rPr>
          <w:rFonts w:eastAsia="Times New Roman" w:cs="Times New Roman"/>
          <w:szCs w:val="26"/>
        </w:rPr>
        <w:t>в служебной</w:t>
      </w:r>
      <w:r>
        <w:rPr>
          <w:rFonts w:eastAsia="Times New Roman" w:cs="Times New Roman"/>
          <w:szCs w:val="26"/>
          <w:lang w:eastAsia="ru-RU"/>
        </w:rPr>
        <w:t xml:space="preserve"> записке </w:t>
      </w:r>
      <w:r w:rsidRPr="006A361E">
        <w:rPr>
          <w:rFonts w:eastAsia="Times New Roman" w:cs="Times New Roman"/>
          <w:szCs w:val="26"/>
        </w:rPr>
        <w:t>и передать</w:t>
      </w:r>
      <w:r>
        <w:rPr>
          <w:rFonts w:eastAsia="Times New Roman" w:cs="Times New Roman"/>
          <w:szCs w:val="26"/>
          <w:lang w:eastAsia="ru-RU"/>
        </w:rPr>
        <w:t xml:space="preserve"> </w:t>
      </w:r>
      <w:r w:rsidRPr="006A361E">
        <w:rPr>
          <w:rFonts w:eastAsia="Times New Roman" w:cs="Times New Roman"/>
          <w:szCs w:val="26"/>
        </w:rPr>
        <w:t>ее руководителю</w:t>
      </w:r>
      <w:r>
        <w:rPr>
          <w:rFonts w:eastAsia="Times New Roman" w:cs="Times New Roman"/>
          <w:szCs w:val="26"/>
          <w:lang w:eastAsia="ru-RU"/>
        </w:rPr>
        <w:t xml:space="preserve"> ППЭ (служебная записка должна содержать информацию </w:t>
      </w:r>
      <w:r w:rsidRPr="006A361E">
        <w:rPr>
          <w:rFonts w:eastAsia="Times New Roman" w:cs="Times New Roman"/>
          <w:szCs w:val="26"/>
        </w:rPr>
        <w:t>об уникальном</w:t>
      </w:r>
      <w:r>
        <w:rPr>
          <w:rFonts w:eastAsia="Times New Roman" w:cs="Times New Roman"/>
          <w:szCs w:val="26"/>
          <w:lang w:eastAsia="ru-RU"/>
        </w:rPr>
        <w:t xml:space="preserve"> номере КИМ, задании </w:t>
      </w:r>
      <w:r w:rsidRPr="006A361E">
        <w:rPr>
          <w:rFonts w:eastAsia="Times New Roman" w:cs="Times New Roman"/>
          <w:szCs w:val="26"/>
        </w:rPr>
        <w:t>и содержании</w:t>
      </w:r>
      <w:r>
        <w:rPr>
          <w:rFonts w:eastAsia="Times New Roman" w:cs="Times New Roman"/>
          <w:szCs w:val="26"/>
          <w:lang w:eastAsia="ru-RU"/>
        </w:rPr>
        <w:t xml:space="preserve"> замечания).</w:t>
      </w:r>
      <w:r w:rsidRPr="006A361E">
        <w:rPr>
          <w:rFonts w:eastAsia="Times New Roman" w:cs="Times New Roman"/>
          <w:szCs w:val="26"/>
        </w:rPr>
        <w:t> </w:t>
      </w:r>
    </w:p>
    <w:p w14:paraId="4639F306" w14:textId="77777777" w:rsidR="0061337F" w:rsidRDefault="007D244B">
      <w:pPr>
        <w:spacing w:line="240" w:lineRule="auto"/>
        <w:jc w:val="both"/>
        <w:rPr>
          <w:rFonts w:eastAsia="Times New Roman" w:cs="Times New Roman"/>
          <w:szCs w:val="26"/>
          <w:lang w:eastAsia="ru-RU"/>
        </w:rPr>
      </w:pPr>
      <w:r>
        <w:rPr>
          <w:rFonts w:eastAsia="Times New Roman" w:cs="Times New Roman"/>
          <w:szCs w:val="26"/>
          <w:lang w:eastAsia="ru-RU"/>
        </w:rPr>
        <w:t>При выходе участника</w:t>
      </w:r>
      <w:r w:rsidRPr="006A361E">
        <w:rPr>
          <w:rFonts w:eastAsia="Times New Roman" w:cs="Times New Roman"/>
          <w:szCs w:val="26"/>
        </w:rPr>
        <w:t> </w:t>
      </w:r>
      <w:r w:rsidRPr="009B5E9A">
        <w:t>экзамена</w:t>
      </w:r>
      <w:r w:rsidRPr="006A361E">
        <w:rPr>
          <w:rFonts w:eastAsia="Times New Roman" w:cs="Times New Roman"/>
          <w:szCs w:val="26"/>
        </w:rPr>
        <w:t> из аудитории</w:t>
      </w:r>
      <w:r>
        <w:rPr>
          <w:rFonts w:eastAsia="Times New Roman" w:cs="Times New Roman"/>
          <w:szCs w:val="26"/>
          <w:lang w:eastAsia="ru-RU"/>
        </w:rPr>
        <w:t xml:space="preserve"> необходимо проверить комплектность оставленных </w:t>
      </w:r>
      <w:r w:rsidRPr="006A361E">
        <w:rPr>
          <w:rFonts w:eastAsia="Times New Roman" w:cs="Times New Roman"/>
          <w:szCs w:val="26"/>
        </w:rPr>
        <w:t>им на</w:t>
      </w:r>
      <w:r>
        <w:rPr>
          <w:rFonts w:eastAsia="Times New Roman" w:cs="Times New Roman"/>
          <w:szCs w:val="26"/>
          <w:lang w:eastAsia="ru-RU"/>
        </w:rPr>
        <w:t xml:space="preserve"> рабочем столе </w:t>
      </w:r>
      <w:r w:rsidRPr="006A361E">
        <w:rPr>
          <w:rFonts w:eastAsia="Times New Roman" w:cs="Times New Roman"/>
          <w:szCs w:val="26"/>
        </w:rPr>
        <w:t>ЭМ и</w:t>
      </w:r>
      <w:r>
        <w:rPr>
          <w:rFonts w:eastAsia="Times New Roman" w:cs="Times New Roman"/>
          <w:szCs w:val="26"/>
          <w:lang w:eastAsia="ru-RU"/>
        </w:rPr>
        <w:t xml:space="preserve"> черновиков.</w:t>
      </w:r>
      <w:r w:rsidRPr="006A361E">
        <w:rPr>
          <w:rFonts w:eastAsia="Times New Roman" w:cs="Times New Roman"/>
          <w:szCs w:val="26"/>
        </w:rPr>
        <w:t> </w:t>
      </w:r>
    </w:p>
    <w:p w14:paraId="382CFD81" w14:textId="77777777" w:rsidR="0061337F" w:rsidRDefault="007D244B">
      <w:pPr>
        <w:spacing w:line="240" w:lineRule="auto"/>
        <w:jc w:val="both"/>
        <w:rPr>
          <w:rFonts w:eastAsia="Times New Roman" w:cs="Times New Roman"/>
          <w:b/>
          <w:szCs w:val="26"/>
          <w:lang w:eastAsia="ru-RU"/>
        </w:rPr>
      </w:pPr>
      <w:r>
        <w:rPr>
          <w:rFonts w:eastAsia="Times New Roman" w:cs="Times New Roman"/>
          <w:b/>
          <w:szCs w:val="26"/>
          <w:lang w:eastAsia="ru-RU"/>
        </w:rPr>
        <w:t>Случаи удаления с</w:t>
      </w:r>
      <w:r w:rsidRPr="00AC617F">
        <w:rPr>
          <w:rFonts w:eastAsia="Times New Roman" w:cs="Times New Roman"/>
          <w:b/>
          <w:szCs w:val="26"/>
        </w:rPr>
        <w:t xml:space="preserve"> </w:t>
      </w:r>
      <w:r>
        <w:rPr>
          <w:rFonts w:eastAsia="Times New Roman" w:cs="Times New Roman"/>
          <w:b/>
          <w:szCs w:val="26"/>
          <w:lang w:eastAsia="ru-RU"/>
        </w:rPr>
        <w:t>экзамена</w:t>
      </w:r>
    </w:p>
    <w:p w14:paraId="31060CEA" w14:textId="77777777" w:rsidR="0061337F" w:rsidRDefault="007D244B">
      <w:pPr>
        <w:spacing w:line="240" w:lineRule="auto"/>
        <w:jc w:val="both"/>
        <w:rPr>
          <w:rFonts w:eastAsia="Times New Roman" w:cs="Times New Roman"/>
          <w:szCs w:val="26"/>
          <w:lang w:eastAsia="ru-RU"/>
        </w:rPr>
      </w:pPr>
      <w:r>
        <w:rPr>
          <w:rFonts w:eastAsia="Times New Roman" w:cs="Times New Roman"/>
          <w:szCs w:val="26"/>
          <w:lang w:eastAsia="ru-RU"/>
        </w:rPr>
        <w:t xml:space="preserve">При установлении факта наличия у участников экзамена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 </w:t>
      </w:r>
    </w:p>
    <w:p w14:paraId="502A38AF" w14:textId="77777777" w:rsidR="0061337F" w:rsidRDefault="007D244B">
      <w:pPr>
        <w:spacing w:line="240" w:lineRule="auto"/>
        <w:jc w:val="both"/>
        <w:rPr>
          <w:rFonts w:eastAsia="Times New Roman" w:cs="Times New Roman"/>
          <w:szCs w:val="26"/>
          <w:lang w:eastAsia="ru-RU"/>
        </w:rPr>
      </w:pPr>
      <w:r>
        <w:rPr>
          <w:rFonts w:eastAsia="Times New Roman" w:cs="Times New Roman"/>
          <w:i/>
          <w:szCs w:val="26"/>
          <w:lang w:eastAsia="ru-RU"/>
        </w:rPr>
        <w:t xml:space="preserve">В этом случае ответственный организатор </w:t>
      </w:r>
      <w:r>
        <w:rPr>
          <w:rFonts w:eastAsia="Times New Roman" w:cs="Times New Roman"/>
          <w:i/>
          <w:iCs/>
          <w:szCs w:val="26"/>
        </w:rPr>
        <w:t xml:space="preserve">в аудитории </w:t>
      </w:r>
      <w:r>
        <w:rPr>
          <w:rFonts w:eastAsia="Times New Roman" w:cs="Times New Roman"/>
          <w:i/>
          <w:szCs w:val="26"/>
          <w:lang w:eastAsia="ru-RU"/>
        </w:rPr>
        <w:t xml:space="preserve">совместно </w:t>
      </w:r>
      <w:r w:rsidRPr="00AC617F">
        <w:rPr>
          <w:rFonts w:eastAsia="Times New Roman" w:cs="Times New Roman"/>
          <w:i/>
          <w:iCs/>
          <w:szCs w:val="26"/>
        </w:rPr>
        <w:t>с членом</w:t>
      </w:r>
      <w:r>
        <w:rPr>
          <w:rFonts w:eastAsia="Times New Roman" w:cs="Times New Roman"/>
          <w:i/>
          <w:szCs w:val="26"/>
          <w:lang w:eastAsia="ru-RU"/>
        </w:rPr>
        <w:t xml:space="preserve"> (членами) ГЭК, руководителем ППЭ должен:</w:t>
      </w:r>
      <w:r w:rsidRPr="00AC617F">
        <w:rPr>
          <w:rFonts w:eastAsia="Times New Roman" w:cs="Times New Roman"/>
          <w:szCs w:val="26"/>
        </w:rPr>
        <w:t>  </w:t>
      </w:r>
    </w:p>
    <w:p w14:paraId="7ECD7CF1" w14:textId="764ACBEC" w:rsidR="0061337F" w:rsidRDefault="007D244B">
      <w:pPr>
        <w:spacing w:line="240" w:lineRule="auto"/>
        <w:jc w:val="both"/>
        <w:rPr>
          <w:rFonts w:eastAsia="Times New Roman" w:cs="Times New Roman"/>
          <w:szCs w:val="26"/>
          <w:lang w:eastAsia="ru-RU"/>
        </w:rPr>
      </w:pPr>
      <w:r>
        <w:rPr>
          <w:rFonts w:eastAsia="Times New Roman" w:cs="Times New Roman"/>
          <w:szCs w:val="26"/>
          <w:lang w:eastAsia="ru-RU"/>
        </w:rPr>
        <w:t xml:space="preserve">заполнить форму ППЭ-21 </w:t>
      </w:r>
      <w:r w:rsidRPr="00AC617F">
        <w:rPr>
          <w:rFonts w:eastAsia="Times New Roman" w:cs="Times New Roman"/>
          <w:szCs w:val="26"/>
        </w:rPr>
        <w:t>в Штабе</w:t>
      </w:r>
      <w:r>
        <w:rPr>
          <w:rFonts w:eastAsia="Times New Roman" w:cs="Times New Roman"/>
          <w:szCs w:val="26"/>
          <w:lang w:eastAsia="ru-RU"/>
        </w:rPr>
        <w:t xml:space="preserve"> ППЭ </w:t>
      </w:r>
      <w:r w:rsidRPr="00AC617F">
        <w:rPr>
          <w:rFonts w:eastAsia="Times New Roman" w:cs="Times New Roman"/>
          <w:szCs w:val="26"/>
        </w:rPr>
        <w:t>в зоне</w:t>
      </w:r>
      <w:r>
        <w:rPr>
          <w:rFonts w:eastAsia="Times New Roman" w:cs="Times New Roman"/>
          <w:szCs w:val="26"/>
          <w:lang w:eastAsia="ru-RU"/>
        </w:rPr>
        <w:t xml:space="preserve"> видимости камер видеонаблюдения;</w:t>
      </w:r>
      <w:r w:rsidRPr="00AC617F">
        <w:rPr>
          <w:rFonts w:eastAsia="Times New Roman" w:cs="Times New Roman"/>
          <w:szCs w:val="26"/>
        </w:rPr>
        <w:t> </w:t>
      </w:r>
    </w:p>
    <w:p w14:paraId="2C3F34EB" w14:textId="77777777" w:rsidR="0061337F" w:rsidRDefault="007D244B">
      <w:pPr>
        <w:spacing w:line="240" w:lineRule="auto"/>
        <w:jc w:val="both"/>
        <w:rPr>
          <w:rFonts w:eastAsia="Times New Roman" w:cs="Times New Roman"/>
          <w:szCs w:val="26"/>
          <w:lang w:eastAsia="ru-RU"/>
        </w:rPr>
      </w:pPr>
      <w:r>
        <w:rPr>
          <w:rFonts w:eastAsia="Times New Roman" w:cs="Times New Roman"/>
          <w:szCs w:val="26"/>
          <w:lang w:eastAsia="ru-RU"/>
        </w:rPr>
        <w:t xml:space="preserve">в аудитории ППЭ внести соответствующую запись </w:t>
      </w:r>
      <w:r w:rsidRPr="00AC617F">
        <w:rPr>
          <w:rFonts w:eastAsia="Times New Roman" w:cs="Times New Roman"/>
          <w:szCs w:val="26"/>
        </w:rPr>
        <w:t>в форму</w:t>
      </w:r>
      <w:r>
        <w:rPr>
          <w:rFonts w:eastAsia="Times New Roman" w:cs="Times New Roman"/>
          <w:szCs w:val="26"/>
          <w:lang w:eastAsia="ru-RU"/>
        </w:rPr>
        <w:t xml:space="preserve"> ППЭ-05-02;</w:t>
      </w:r>
      <w:r w:rsidRPr="00AC617F">
        <w:rPr>
          <w:rFonts w:eastAsia="Times New Roman" w:cs="Times New Roman"/>
          <w:szCs w:val="26"/>
        </w:rPr>
        <w:t>  </w:t>
      </w:r>
    </w:p>
    <w:p w14:paraId="0FDDEF85" w14:textId="77777777" w:rsidR="0061337F" w:rsidRDefault="007D244B">
      <w:pPr>
        <w:spacing w:line="240" w:lineRule="auto"/>
        <w:jc w:val="both"/>
        <w:rPr>
          <w:rFonts w:eastAsia="Times New Roman" w:cs="Times New Roman"/>
          <w:szCs w:val="26"/>
          <w:lang w:eastAsia="ru-RU"/>
        </w:rPr>
      </w:pPr>
      <w:r>
        <w:rPr>
          <w:rFonts w:eastAsia="Times New Roman" w:cs="Times New Roman"/>
          <w:szCs w:val="26"/>
          <w:lang w:eastAsia="ru-RU"/>
        </w:rPr>
        <w:t xml:space="preserve">в аудитории поставить </w:t>
      </w:r>
      <w:r w:rsidRPr="00AC617F">
        <w:rPr>
          <w:rFonts w:eastAsia="Times New Roman" w:cs="Times New Roman"/>
          <w:szCs w:val="26"/>
        </w:rPr>
        <w:t>в бланке</w:t>
      </w:r>
      <w:r>
        <w:rPr>
          <w:rFonts w:eastAsia="Times New Roman" w:cs="Times New Roman"/>
          <w:szCs w:val="26"/>
          <w:lang w:eastAsia="ru-RU"/>
        </w:rPr>
        <w:t xml:space="preserve"> регистрации </w:t>
      </w:r>
      <w:r w:rsidRPr="00AC617F">
        <w:rPr>
          <w:rFonts w:eastAsia="Times New Roman" w:cs="Times New Roman"/>
          <w:szCs w:val="26"/>
        </w:rPr>
        <w:t>в поле</w:t>
      </w:r>
      <w:r>
        <w:rPr>
          <w:rFonts w:eastAsia="Times New Roman" w:cs="Times New Roman"/>
          <w:szCs w:val="26"/>
          <w:lang w:eastAsia="ru-RU"/>
        </w:rPr>
        <w:t xml:space="preserve"> «Удален </w:t>
      </w:r>
      <w:r w:rsidRPr="00AC617F">
        <w:rPr>
          <w:rFonts w:eastAsia="Times New Roman" w:cs="Times New Roman"/>
          <w:szCs w:val="26"/>
        </w:rPr>
        <w:t>с экзамена в связи</w:t>
      </w:r>
      <w:r>
        <w:rPr>
          <w:rFonts w:eastAsia="Times New Roman" w:cs="Times New Roman"/>
          <w:szCs w:val="26"/>
          <w:lang w:eastAsia="ru-RU"/>
        </w:rPr>
        <w:t xml:space="preserve"> </w:t>
      </w:r>
      <w:r w:rsidRPr="00AC617F">
        <w:rPr>
          <w:rFonts w:eastAsia="Times New Roman" w:cs="Times New Roman"/>
          <w:szCs w:val="26"/>
        </w:rPr>
        <w:t>с нарушением</w:t>
      </w:r>
      <w:r>
        <w:rPr>
          <w:rFonts w:eastAsia="Times New Roman" w:cs="Times New Roman"/>
          <w:szCs w:val="26"/>
          <w:lang w:eastAsia="ru-RU"/>
        </w:rPr>
        <w:t xml:space="preserve"> порядка проведения ЕГЭ» соответствующую отметку </w:t>
      </w:r>
      <w:r w:rsidRPr="00AC617F">
        <w:rPr>
          <w:rFonts w:eastAsia="Times New Roman" w:cs="Times New Roman"/>
          <w:szCs w:val="26"/>
        </w:rPr>
        <w:t>и поставить</w:t>
      </w:r>
      <w:r>
        <w:rPr>
          <w:rFonts w:eastAsia="Times New Roman" w:cs="Times New Roman"/>
          <w:szCs w:val="26"/>
          <w:lang w:eastAsia="ru-RU"/>
        </w:rPr>
        <w:t xml:space="preserve"> свою подпись </w:t>
      </w:r>
      <w:r w:rsidRPr="00AC617F">
        <w:rPr>
          <w:rFonts w:eastAsia="Times New Roman" w:cs="Times New Roman"/>
          <w:szCs w:val="26"/>
        </w:rPr>
        <w:t>в соответствующем</w:t>
      </w:r>
      <w:r>
        <w:rPr>
          <w:rFonts w:eastAsia="Times New Roman" w:cs="Times New Roman"/>
          <w:szCs w:val="26"/>
          <w:lang w:eastAsia="ru-RU"/>
        </w:rPr>
        <w:t xml:space="preserve"> поле.</w:t>
      </w:r>
      <w:r w:rsidRPr="00AC617F">
        <w:rPr>
          <w:rFonts w:eastAsia="Times New Roman" w:cs="Times New Roman"/>
          <w:szCs w:val="26"/>
        </w:rPr>
        <w:t>  </w:t>
      </w:r>
    </w:p>
    <w:p w14:paraId="503A741E" w14:textId="77777777" w:rsidR="0061337F" w:rsidRDefault="007D244B">
      <w:pPr>
        <w:spacing w:line="240" w:lineRule="auto"/>
        <w:jc w:val="both"/>
      </w:pPr>
      <w:r>
        <w:rPr>
          <w:rFonts w:eastAsia="Times New Roman" w:cs="Times New Roman"/>
          <w:i/>
          <w:szCs w:val="26"/>
          <w:lang w:eastAsia="ru-RU"/>
        </w:rPr>
        <w:t xml:space="preserve">Рекомендуется продемонстрировать на камеру видеонаблюдения средство связи </w:t>
      </w:r>
      <w:r w:rsidRPr="00AC617F">
        <w:rPr>
          <w:rFonts w:eastAsia="Times New Roman" w:cs="Times New Roman"/>
          <w:i/>
          <w:iCs/>
          <w:szCs w:val="26"/>
        </w:rPr>
        <w:t>и электронно</w:t>
      </w:r>
      <w:r>
        <w:rPr>
          <w:rFonts w:eastAsia="Times New Roman" w:cs="Times New Roman"/>
          <w:i/>
          <w:szCs w:val="26"/>
          <w:lang w:eastAsia="ru-RU"/>
        </w:rPr>
        <w:t xml:space="preserve">-вычислительной техники, фото-, аудио- </w:t>
      </w:r>
      <w:r w:rsidRPr="00AC617F">
        <w:rPr>
          <w:rFonts w:eastAsia="Times New Roman" w:cs="Times New Roman"/>
          <w:i/>
          <w:iCs/>
          <w:szCs w:val="26"/>
        </w:rPr>
        <w:t>и видеоаппаратуры</w:t>
      </w:r>
      <w:r>
        <w:rPr>
          <w:rFonts w:eastAsia="Times New Roman" w:cs="Times New Roman"/>
          <w:i/>
          <w:szCs w:val="26"/>
          <w:lang w:eastAsia="ru-RU"/>
        </w:rPr>
        <w:t xml:space="preserve">, справочные материалы, письменные заметки </w:t>
      </w:r>
      <w:r w:rsidRPr="00AC617F">
        <w:rPr>
          <w:rFonts w:eastAsia="Times New Roman" w:cs="Times New Roman"/>
          <w:i/>
          <w:iCs/>
          <w:szCs w:val="26"/>
        </w:rPr>
        <w:t>и иные</w:t>
      </w:r>
      <w:r>
        <w:rPr>
          <w:rFonts w:eastAsia="Times New Roman" w:cs="Times New Roman"/>
          <w:i/>
          <w:szCs w:val="26"/>
          <w:lang w:eastAsia="ru-RU"/>
        </w:rPr>
        <w:t xml:space="preserve"> средстве хранения </w:t>
      </w:r>
      <w:r w:rsidRPr="00AC617F">
        <w:rPr>
          <w:rFonts w:eastAsia="Times New Roman" w:cs="Times New Roman"/>
          <w:i/>
          <w:iCs/>
          <w:szCs w:val="26"/>
        </w:rPr>
        <w:t>и передачи</w:t>
      </w:r>
      <w:r>
        <w:rPr>
          <w:rFonts w:eastAsia="Times New Roman" w:cs="Times New Roman"/>
          <w:i/>
          <w:szCs w:val="26"/>
          <w:lang w:eastAsia="ru-RU"/>
        </w:rPr>
        <w:t xml:space="preserve">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r w:rsidRPr="00AC617F">
        <w:rPr>
          <w:rFonts w:eastAsia="Times New Roman" w:cs="Times New Roman"/>
          <w:szCs w:val="26"/>
        </w:rPr>
        <w:t> </w:t>
      </w:r>
    </w:p>
    <w:p w14:paraId="6D858294"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lastRenderedPageBreak/>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w:t>
      </w:r>
      <w:r>
        <w:rPr>
          <w:rFonts w:eastAsia="Times New Roman" w:cs="Times New Roman"/>
          <w:szCs w:val="26"/>
        </w:rPr>
        <w:t xml:space="preserve"> в аудитории</w:t>
      </w:r>
      <w:r>
        <w:rPr>
          <w:rFonts w:eastAsia="Times New Roman" w:cs="Times New Roman"/>
          <w:szCs w:val="26"/>
          <w:lang w:eastAsia="ru-RU"/>
        </w:rPr>
        <w:t xml:space="preserve"> должен пригласить организатора вне аудитории, который сопроводит такого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к медицинскому работнику и пригласит члена (членов) ГЭК в медицинский кабинет. </w:t>
      </w:r>
      <w:r>
        <w:rPr>
          <w:rFonts w:eastAsia="Times New Roman" w:cs="Times New Roman"/>
          <w:szCs w:val="26"/>
        </w:rPr>
        <w:t xml:space="preserve">В случае согласия </w:t>
      </w:r>
      <w:r>
        <w:rPr>
          <w:rFonts w:eastAsia="Times New Roman" w:cs="Times New Roman"/>
          <w:szCs w:val="26"/>
          <w:lang w:eastAsia="ru-RU"/>
        </w:rPr>
        <w:t xml:space="preserve">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досрочно завершить экзамен заполняется форма ППЭ-22  в медицинском кабинете членом ГЭК и медицинским работником. Ответственный организатор </w:t>
      </w:r>
      <w:r>
        <w:rPr>
          <w:rFonts w:eastAsia="Times New Roman" w:cs="Times New Roman"/>
          <w:szCs w:val="26"/>
        </w:rPr>
        <w:t xml:space="preserve">в аудитории </w:t>
      </w:r>
      <w:r>
        <w:rPr>
          <w:rFonts w:eastAsia="Times New Roman" w:cs="Times New Roman"/>
          <w:szCs w:val="26"/>
          <w:lang w:eastAsia="ru-RU"/>
        </w:rPr>
        <w:t>и руководитель ППЭ ставят свою подпись в указанном акте. Ответственный организатор</w:t>
      </w:r>
      <w:r>
        <w:rPr>
          <w:rFonts w:eastAsia="Times New Roman" w:cs="Times New Roman"/>
          <w:szCs w:val="26"/>
        </w:rPr>
        <w:t xml:space="preserve"> в аудитории</w:t>
      </w:r>
      <w:r>
        <w:rPr>
          <w:rFonts w:eastAsia="Times New Roman" w:cs="Times New Roman"/>
          <w:szCs w:val="26"/>
          <w:lang w:eastAsia="ru-RU"/>
        </w:rPr>
        <w:t xml:space="preserve"> должен:</w:t>
      </w:r>
    </w:p>
    <w:p w14:paraId="35EF663F" w14:textId="77777777" w:rsidR="0061337F" w:rsidRDefault="007D244B">
      <w:pPr>
        <w:tabs>
          <w:tab w:val="left" w:pos="993"/>
        </w:tabs>
        <w:spacing w:line="240" w:lineRule="auto"/>
        <w:jc w:val="both"/>
      </w:pPr>
      <w:r>
        <w:rPr>
          <w:rFonts w:eastAsia="Times New Roman" w:cs="Times New Roman"/>
          <w:szCs w:val="26"/>
          <w:lang w:eastAsia="ru-RU"/>
        </w:rPr>
        <w:t xml:space="preserve">в аудитории внести соответствующую запись </w:t>
      </w:r>
      <w:r w:rsidRPr="00F57616">
        <w:rPr>
          <w:rFonts w:eastAsia="Times New Roman" w:cs="Times New Roman"/>
          <w:szCs w:val="26"/>
        </w:rPr>
        <w:t>в форму</w:t>
      </w:r>
      <w:r>
        <w:rPr>
          <w:rFonts w:eastAsia="Times New Roman" w:cs="Times New Roman"/>
          <w:szCs w:val="26"/>
          <w:lang w:eastAsia="ru-RU"/>
        </w:rPr>
        <w:t xml:space="preserve"> ППЭ-05-02;</w:t>
      </w:r>
      <w:r w:rsidRPr="00F57616">
        <w:rPr>
          <w:rFonts w:eastAsia="Times New Roman" w:cs="Times New Roman"/>
          <w:szCs w:val="26"/>
        </w:rPr>
        <w:t> </w:t>
      </w:r>
    </w:p>
    <w:p w14:paraId="3C3249BE" w14:textId="77777777" w:rsidR="0061337F" w:rsidRPr="00E0110F" w:rsidRDefault="007D244B" w:rsidP="00E0110F">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 xml:space="preserve">в аудитории поставить соответствующую отметку </w:t>
      </w:r>
      <w:r w:rsidRPr="00F57616">
        <w:rPr>
          <w:rFonts w:eastAsia="Times New Roman" w:cs="Times New Roman"/>
          <w:szCs w:val="26"/>
        </w:rPr>
        <w:t>в бланке</w:t>
      </w:r>
      <w:r>
        <w:rPr>
          <w:rFonts w:eastAsia="Times New Roman" w:cs="Times New Roman"/>
          <w:szCs w:val="26"/>
          <w:lang w:eastAsia="ru-RU"/>
        </w:rPr>
        <w:t xml:space="preserve"> регистрации участника</w:t>
      </w:r>
      <w:r w:rsidRPr="00F57616">
        <w:rPr>
          <w:rFonts w:eastAsia="Times New Roman" w:cs="Times New Roman"/>
          <w:szCs w:val="26"/>
        </w:rPr>
        <w:t> </w:t>
      </w:r>
      <w:r w:rsidRPr="009B5E9A">
        <w:t>экзамена</w:t>
      </w:r>
      <w:r w:rsidRPr="00F57616">
        <w:rPr>
          <w:rFonts w:eastAsia="Times New Roman" w:cs="Times New Roman"/>
          <w:szCs w:val="26"/>
        </w:rPr>
        <w:t> в поле</w:t>
      </w:r>
      <w:r>
        <w:rPr>
          <w:rFonts w:eastAsia="Times New Roman" w:cs="Times New Roman"/>
          <w:szCs w:val="26"/>
          <w:lang w:eastAsia="ru-RU"/>
        </w:rPr>
        <w:t xml:space="preserve"> «Не закончил экзамен </w:t>
      </w:r>
      <w:r w:rsidRPr="00F57616">
        <w:rPr>
          <w:rFonts w:eastAsia="Times New Roman" w:cs="Times New Roman"/>
          <w:szCs w:val="26"/>
        </w:rPr>
        <w:t>по уважительной</w:t>
      </w:r>
      <w:r>
        <w:rPr>
          <w:rFonts w:eastAsia="Times New Roman" w:cs="Times New Roman"/>
          <w:szCs w:val="26"/>
          <w:lang w:eastAsia="ru-RU"/>
        </w:rPr>
        <w:t xml:space="preserve"> причине» </w:t>
      </w:r>
      <w:r w:rsidRPr="00F57616">
        <w:rPr>
          <w:rFonts w:eastAsia="Times New Roman" w:cs="Times New Roman"/>
          <w:szCs w:val="26"/>
        </w:rPr>
        <w:t>и поставить</w:t>
      </w:r>
      <w:r>
        <w:rPr>
          <w:rFonts w:eastAsia="Times New Roman" w:cs="Times New Roman"/>
          <w:szCs w:val="26"/>
          <w:lang w:eastAsia="ru-RU"/>
        </w:rPr>
        <w:t xml:space="preserve"> свою подпись</w:t>
      </w:r>
      <w:r w:rsidRPr="00F57616">
        <w:rPr>
          <w:rFonts w:eastAsia="Times New Roman" w:cs="Times New Roman"/>
          <w:szCs w:val="26"/>
        </w:rPr>
        <w:t> в соответствующем</w:t>
      </w:r>
      <w:r>
        <w:rPr>
          <w:rFonts w:eastAsia="Times New Roman" w:cs="Times New Roman"/>
          <w:szCs w:val="26"/>
          <w:lang w:eastAsia="ru-RU"/>
        </w:rPr>
        <w:t xml:space="preserve"> поле.</w:t>
      </w:r>
      <w:r w:rsidRPr="00F57616">
        <w:rPr>
          <w:rFonts w:eastAsia="Times New Roman" w:cs="Times New Roman"/>
          <w:szCs w:val="26"/>
        </w:rPr>
        <w:t> </w:t>
      </w:r>
    </w:p>
    <w:p w14:paraId="7043C31B" w14:textId="77777777" w:rsidR="0061337F" w:rsidRDefault="007D244B">
      <w:pPr>
        <w:keepNext/>
        <w:spacing w:line="240" w:lineRule="auto"/>
        <w:jc w:val="both"/>
        <w:rPr>
          <w:rFonts w:eastAsia="Times New Roman" w:cs="Times New Roman"/>
          <w:b/>
          <w:szCs w:val="26"/>
          <w:lang w:eastAsia="ru-RU"/>
        </w:rPr>
      </w:pPr>
      <w:r>
        <w:rPr>
          <w:rFonts w:eastAsia="Times New Roman" w:cs="Times New Roman"/>
          <w:b/>
          <w:szCs w:val="26"/>
          <w:lang w:eastAsia="ru-RU"/>
        </w:rPr>
        <w:t>Выдача дополнительных бланков ответов (за исключением проведения ЕГЭ по математике базового уровня)</w:t>
      </w:r>
    </w:p>
    <w:p w14:paraId="72A0CEC7" w14:textId="77777777" w:rsidR="0061337F" w:rsidRDefault="007D244B">
      <w:pPr>
        <w:spacing w:line="240" w:lineRule="auto"/>
        <w:jc w:val="both"/>
        <w:rPr>
          <w:rFonts w:eastAsia="Times New Roman" w:cs="Times New Roman"/>
          <w:i/>
          <w:szCs w:val="26"/>
          <w:lang w:eastAsia="ru-RU"/>
        </w:rPr>
      </w:pPr>
      <w:r>
        <w:rPr>
          <w:rFonts w:eastAsia="Times New Roman" w:cs="Times New Roman"/>
          <w:i/>
          <w:szCs w:val="26"/>
          <w:lang w:eastAsia="ru-RU"/>
        </w:rPr>
        <w:t xml:space="preserve">В случае если участник </w:t>
      </w:r>
      <w:r w:rsidRPr="009B5E9A">
        <w:rPr>
          <w:i/>
          <w:color w:val="000000"/>
        </w:rPr>
        <w:t xml:space="preserve">экзамена </w:t>
      </w:r>
      <w:r>
        <w:rPr>
          <w:rFonts w:eastAsia="Times New Roman" w:cs="Times New Roman"/>
          <w:i/>
          <w:szCs w:val="26"/>
          <w:lang w:eastAsia="ru-RU"/>
        </w:rPr>
        <w:t xml:space="preserve">полностью заполнил бланк ответов № 2 лист 1, бланк ответов № 2 лист 2, организатор </w:t>
      </w:r>
      <w:r w:rsidRPr="003226C8">
        <w:rPr>
          <w:rFonts w:eastAsia="Times New Roman" w:cs="Times New Roman"/>
          <w:i/>
          <w:szCs w:val="26"/>
        </w:rPr>
        <w:t>в аудитории</w:t>
      </w:r>
      <w:r w:rsidRPr="00F57616">
        <w:rPr>
          <w:rFonts w:eastAsia="Times New Roman" w:cs="Times New Roman"/>
          <w:i/>
          <w:szCs w:val="26"/>
        </w:rPr>
        <w:t xml:space="preserve"> </w:t>
      </w:r>
      <w:r>
        <w:rPr>
          <w:rFonts w:eastAsia="Times New Roman" w:cs="Times New Roman"/>
          <w:i/>
          <w:szCs w:val="26"/>
          <w:lang w:eastAsia="ru-RU"/>
        </w:rPr>
        <w:t>должен:</w:t>
      </w:r>
    </w:p>
    <w:p w14:paraId="1E299EC2" w14:textId="77777777" w:rsidR="0061337F" w:rsidRDefault="007D244B">
      <w:pPr>
        <w:spacing w:line="240" w:lineRule="auto"/>
        <w:jc w:val="both"/>
      </w:pPr>
      <w:r>
        <w:rPr>
          <w:rFonts w:eastAsia="Times New Roman" w:cs="Times New Roman"/>
          <w:szCs w:val="26"/>
          <w:lang w:eastAsia="ru-RU"/>
        </w:rPr>
        <w:t>убедиться, что оба листа бланка ответов №</w:t>
      </w:r>
      <w:r>
        <w:rPr>
          <w:rFonts w:eastAsia="Times New Roman" w:cs="Times New Roman"/>
          <w:szCs w:val="26"/>
        </w:rPr>
        <w:t> </w:t>
      </w:r>
      <w:r>
        <w:rPr>
          <w:rFonts w:eastAsia="Times New Roman" w:cs="Times New Roman"/>
          <w:szCs w:val="26"/>
          <w:lang w:eastAsia="ru-RU"/>
        </w:rPr>
        <w:t xml:space="preserve">2 </w:t>
      </w:r>
      <w:r>
        <w:rPr>
          <w:rFonts w:eastAsia="Times New Roman" w:cs="Times New Roman"/>
          <w:szCs w:val="26"/>
        </w:rPr>
        <w:t>(</w:t>
      </w:r>
      <w:r>
        <w:rPr>
          <w:rFonts w:eastAsia="Times New Roman" w:cs="Times New Roman"/>
          <w:szCs w:val="26"/>
          <w:lang w:eastAsia="ru-RU"/>
        </w:rPr>
        <w:t>лист 1</w:t>
      </w:r>
      <w:r>
        <w:rPr>
          <w:rFonts w:eastAsia="Times New Roman" w:cs="Times New Roman"/>
          <w:szCs w:val="26"/>
        </w:rPr>
        <w:t xml:space="preserve"> и</w:t>
      </w:r>
      <w:r>
        <w:rPr>
          <w:rFonts w:eastAsia="Times New Roman" w:cs="Times New Roman"/>
          <w:szCs w:val="26"/>
          <w:lang w:eastAsia="ru-RU"/>
        </w:rPr>
        <w:t xml:space="preserve"> лист 2</w:t>
      </w:r>
      <w:r>
        <w:rPr>
          <w:rFonts w:eastAsia="Times New Roman" w:cs="Times New Roman"/>
          <w:szCs w:val="26"/>
        </w:rPr>
        <w:t>)</w:t>
      </w:r>
      <w:r>
        <w:rPr>
          <w:rFonts w:eastAsia="Times New Roman" w:cs="Times New Roman"/>
          <w:szCs w:val="26"/>
          <w:lang w:eastAsia="ru-RU"/>
        </w:rPr>
        <w:t xml:space="preserve"> полностью заполнены;</w:t>
      </w:r>
    </w:p>
    <w:p w14:paraId="3DBC32B2" w14:textId="77777777" w:rsidR="007D244B" w:rsidRDefault="007D244B" w:rsidP="002A05DD">
      <w:pPr>
        <w:spacing w:line="240" w:lineRule="auto"/>
        <w:jc w:val="both"/>
        <w:rPr>
          <w:rFonts w:eastAsia="Times New Roman" w:cs="Times New Roman"/>
          <w:szCs w:val="26"/>
          <w:lang w:eastAsia="ru-RU"/>
        </w:rPr>
      </w:pPr>
      <w:r>
        <w:rPr>
          <w:rFonts w:eastAsia="Times New Roman" w:cs="Times New Roman"/>
          <w:szCs w:val="26"/>
          <w:lang w:eastAsia="ru-RU"/>
        </w:rPr>
        <w:t xml:space="preserve">выдать по просьбе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ДБО</w:t>
      </w:r>
      <w:r>
        <w:rPr>
          <w:rFonts w:eastAsia="Times New Roman" w:cs="Times New Roman"/>
          <w:szCs w:val="26"/>
        </w:rPr>
        <w:t> </w:t>
      </w:r>
      <w:r>
        <w:rPr>
          <w:rFonts w:eastAsia="Times New Roman" w:cs="Times New Roman"/>
          <w:szCs w:val="26"/>
          <w:lang w:eastAsia="ru-RU"/>
        </w:rPr>
        <w:t>№ 2;</w:t>
      </w:r>
    </w:p>
    <w:p w14:paraId="77F1B5AC" w14:textId="77777777" w:rsidR="007D244B" w:rsidRDefault="007D244B" w:rsidP="002A05DD">
      <w:pPr>
        <w:spacing w:line="240" w:lineRule="auto"/>
        <w:jc w:val="both"/>
        <w:rPr>
          <w:rFonts w:eastAsia="Times New Roman" w:cs="Times New Roman"/>
          <w:szCs w:val="26"/>
          <w:lang w:eastAsia="ru-RU"/>
        </w:rPr>
      </w:pPr>
      <w:r>
        <w:rPr>
          <w:rFonts w:eastAsia="Times New Roman" w:cs="Times New Roman"/>
          <w:szCs w:val="26"/>
          <w:lang w:eastAsia="ru-RU"/>
        </w:rPr>
        <w:t xml:space="preserve">в поле «Дополнительный бланк ответов № 2» </w:t>
      </w:r>
      <w:r>
        <w:rPr>
          <w:rFonts w:eastAsia="Times New Roman" w:cs="Times New Roman"/>
          <w:szCs w:val="26"/>
        </w:rPr>
        <w:t>бланка ответов № 2 лист 2 (ранее выданного ДБО № 2)</w:t>
      </w:r>
      <w:r>
        <w:rPr>
          <w:rFonts w:eastAsia="Times New Roman" w:cs="Times New Roman"/>
          <w:szCs w:val="26"/>
          <w:lang w:eastAsia="ru-RU"/>
        </w:rPr>
        <w:t xml:space="preserve"> внести цифровое значение </w:t>
      </w:r>
      <w:proofErr w:type="spellStart"/>
      <w:r>
        <w:rPr>
          <w:rFonts w:eastAsia="Times New Roman" w:cs="Times New Roman"/>
          <w:szCs w:val="26"/>
          <w:lang w:eastAsia="ru-RU"/>
        </w:rPr>
        <w:t>штрихкода</w:t>
      </w:r>
      <w:proofErr w:type="spellEnd"/>
      <w:r>
        <w:rPr>
          <w:rFonts w:eastAsia="Times New Roman" w:cs="Times New Roman"/>
          <w:szCs w:val="26"/>
          <w:lang w:eastAsia="ru-RU"/>
        </w:rPr>
        <w:t xml:space="preserve"> ДБО № 2 (расположенное под </w:t>
      </w:r>
      <w:proofErr w:type="spellStart"/>
      <w:r>
        <w:rPr>
          <w:rFonts w:eastAsia="Times New Roman" w:cs="Times New Roman"/>
          <w:szCs w:val="26"/>
          <w:lang w:eastAsia="ru-RU"/>
        </w:rPr>
        <w:t>штрихкодом</w:t>
      </w:r>
      <w:proofErr w:type="spellEnd"/>
      <w:r>
        <w:rPr>
          <w:rFonts w:eastAsia="Times New Roman" w:cs="Times New Roman"/>
          <w:szCs w:val="26"/>
          <w:lang w:eastAsia="ru-RU"/>
        </w:rPr>
        <w:t xml:space="preserve"> </w:t>
      </w:r>
      <w:r>
        <w:rPr>
          <w:rFonts w:eastAsia="Times New Roman" w:cs="Times New Roman"/>
          <w:szCs w:val="26"/>
        </w:rPr>
        <w:t>ДБО № 2</w:t>
      </w:r>
      <w:r>
        <w:rPr>
          <w:rFonts w:eastAsia="Times New Roman" w:cs="Times New Roman"/>
          <w:szCs w:val="26"/>
          <w:lang w:eastAsia="ru-RU"/>
        </w:rPr>
        <w:t xml:space="preserve">), который выдается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для заполнения; </w:t>
      </w:r>
    </w:p>
    <w:p w14:paraId="0ED36D9D" w14:textId="77777777" w:rsidR="007D244B" w:rsidRDefault="007D244B" w:rsidP="002A05DD">
      <w:pPr>
        <w:spacing w:line="240" w:lineRule="auto"/>
        <w:jc w:val="both"/>
        <w:rPr>
          <w:rFonts w:eastAsia="Times New Roman" w:cs="Times New Roman"/>
          <w:szCs w:val="26"/>
          <w:lang w:eastAsia="ru-RU"/>
        </w:rPr>
      </w:pPr>
      <w:r>
        <w:rPr>
          <w:rFonts w:eastAsia="Times New Roman" w:cs="Times New Roman"/>
          <w:szCs w:val="26"/>
          <w:lang w:eastAsia="ru-RU"/>
        </w:rPr>
        <w:t>в поле «Лист» при выдаче ДБО</w:t>
      </w:r>
      <w:r>
        <w:rPr>
          <w:rFonts w:eastAsia="Times New Roman" w:cs="Times New Roman"/>
          <w:szCs w:val="26"/>
        </w:rPr>
        <w:t> № </w:t>
      </w:r>
      <w:r>
        <w:rPr>
          <w:rFonts w:eastAsia="Times New Roman" w:cs="Times New Roman"/>
          <w:szCs w:val="26"/>
          <w:lang w:eastAsia="ru-RU"/>
        </w:rPr>
        <w:t xml:space="preserve">2 внести порядковый номер листа работы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(при этом листами № 1 и № 2 являются основные бланки ответов № 2 лист 1 и лист 2 соответственно);</w:t>
      </w:r>
    </w:p>
    <w:p w14:paraId="6020E9B0" w14:textId="77777777" w:rsidR="007D244B" w:rsidRDefault="007D244B" w:rsidP="002A05DD">
      <w:pPr>
        <w:spacing w:line="240" w:lineRule="auto"/>
        <w:jc w:val="both"/>
        <w:rPr>
          <w:rFonts w:eastAsia="Times New Roman" w:cs="Times New Roman"/>
          <w:szCs w:val="26"/>
          <w:lang w:eastAsia="ru-RU"/>
        </w:rPr>
      </w:pPr>
      <w:r>
        <w:rPr>
          <w:rFonts w:eastAsia="Times New Roman" w:cs="Times New Roman"/>
          <w:szCs w:val="26"/>
          <w:lang w:eastAsia="ru-RU"/>
        </w:rPr>
        <w:t>зафиксировать количество выданных ДБО</w:t>
      </w:r>
      <w:r>
        <w:rPr>
          <w:rFonts w:eastAsia="Times New Roman" w:cs="Times New Roman"/>
          <w:szCs w:val="26"/>
        </w:rPr>
        <w:t> </w:t>
      </w:r>
      <w:r>
        <w:rPr>
          <w:rFonts w:eastAsia="Times New Roman" w:cs="Times New Roman"/>
          <w:szCs w:val="26"/>
          <w:lang w:eastAsia="ru-RU"/>
        </w:rPr>
        <w:t>№ 2 в форме ППЭ-05-02</w:t>
      </w:r>
      <w:r>
        <w:rPr>
          <w:rFonts w:eastAsia="Times New Roman" w:cs="Times New Roman"/>
          <w:szCs w:val="26"/>
        </w:rPr>
        <w:t xml:space="preserve">; </w:t>
      </w:r>
    </w:p>
    <w:p w14:paraId="69B1F3FB" w14:textId="77777777" w:rsidR="007D244B" w:rsidRDefault="007D244B" w:rsidP="002A05DD">
      <w:pPr>
        <w:spacing w:line="240" w:lineRule="auto"/>
        <w:jc w:val="both"/>
        <w:rPr>
          <w:rFonts w:eastAsia="Times New Roman" w:cs="Times New Roman"/>
          <w:b/>
          <w:szCs w:val="26"/>
        </w:rPr>
      </w:pPr>
      <w:r>
        <w:rPr>
          <w:rFonts w:eastAsia="Times New Roman" w:cs="Times New Roman"/>
          <w:szCs w:val="26"/>
        </w:rPr>
        <w:t xml:space="preserve">прописать номера выданных </w:t>
      </w:r>
      <w:r w:rsidRPr="009B5E9A">
        <w:t>ДБО</w:t>
      </w:r>
      <w:r>
        <w:rPr>
          <w:rFonts w:eastAsia="Times New Roman" w:cs="Times New Roman"/>
          <w:szCs w:val="26"/>
        </w:rPr>
        <w:t> № 2 в форме ППЭ-12-03.</w:t>
      </w:r>
    </w:p>
    <w:p w14:paraId="6AE9C55D" w14:textId="77777777" w:rsidR="007D244B" w:rsidRPr="009B5E9A" w:rsidRDefault="007D244B" w:rsidP="002A05DD">
      <w:pPr>
        <w:spacing w:line="240" w:lineRule="auto"/>
        <w:jc w:val="both"/>
      </w:pPr>
      <w:r>
        <w:rPr>
          <w:rFonts w:eastAsia="Times New Roman" w:cs="Times New Roman"/>
          <w:b/>
          <w:szCs w:val="26"/>
        </w:rPr>
        <w:t>ДБО № </w:t>
      </w:r>
      <w:r>
        <w:rPr>
          <w:rFonts w:eastAsia="Times New Roman" w:cs="Times New Roman"/>
          <w:b/>
          <w:szCs w:val="26"/>
          <w:lang w:eastAsia="ru-RU"/>
        </w:rPr>
        <w:t>2 копировать и выдавать копии категорически запрещено! При нехватке ДБО</w:t>
      </w:r>
      <w:r>
        <w:rPr>
          <w:rFonts w:eastAsia="Times New Roman" w:cs="Times New Roman"/>
          <w:b/>
          <w:szCs w:val="26"/>
        </w:rPr>
        <w:t> № </w:t>
      </w:r>
      <w:r>
        <w:rPr>
          <w:rFonts w:eastAsia="Times New Roman" w:cs="Times New Roman"/>
          <w:b/>
          <w:szCs w:val="26"/>
          <w:lang w:eastAsia="ru-RU"/>
        </w:rPr>
        <w:t>2 необходимо обратиться в Штаб ППЭ.</w:t>
      </w:r>
    </w:p>
    <w:p w14:paraId="2545712E" w14:textId="77777777" w:rsidR="007D244B" w:rsidRPr="009B5E9A" w:rsidRDefault="007D244B" w:rsidP="002A05DD">
      <w:pPr>
        <w:spacing w:line="240" w:lineRule="auto"/>
        <w:jc w:val="both"/>
      </w:pPr>
      <w:r>
        <w:rPr>
          <w:rFonts w:eastAsia="Times New Roman" w:cs="Times New Roman"/>
          <w:b/>
          <w:szCs w:val="26"/>
          <w:lang w:eastAsia="ru-RU"/>
        </w:rPr>
        <w:t xml:space="preserve">Работа с формой ППЭ-12-04-МАШ </w:t>
      </w:r>
      <w:r w:rsidR="003F7215">
        <w:rPr>
          <w:rFonts w:eastAsia="Times New Roman" w:cs="Times New Roman"/>
          <w:b/>
          <w:szCs w:val="26"/>
          <w:lang w:eastAsia="ru-RU"/>
        </w:rPr>
        <w:t>.</w:t>
      </w:r>
      <w:r w:rsidRPr="00D567CD">
        <w:rPr>
          <w:rFonts w:eastAsia="Times New Roman" w:cs="Times New Roman"/>
          <w:szCs w:val="26"/>
        </w:rPr>
        <w:t> </w:t>
      </w:r>
    </w:p>
    <w:p w14:paraId="7413B6DE" w14:textId="77777777" w:rsidR="007D244B" w:rsidRPr="009B5E9A" w:rsidRDefault="007D244B" w:rsidP="002A05DD">
      <w:pPr>
        <w:spacing w:line="240" w:lineRule="auto"/>
        <w:jc w:val="both"/>
        <w:rPr>
          <w:b/>
        </w:rPr>
      </w:pPr>
      <w:r>
        <w:rPr>
          <w:rFonts w:eastAsia="Times New Roman" w:cs="Times New Roman"/>
          <w:szCs w:val="26"/>
        </w:rPr>
        <w:t xml:space="preserve">Каждый выход участника </w:t>
      </w:r>
      <w:r>
        <w:rPr>
          <w:rFonts w:cs="Times New Roman"/>
          <w:bCs/>
          <w:szCs w:val="26"/>
          <w:lang w:eastAsia="ru-RU"/>
        </w:rPr>
        <w:t xml:space="preserve">экзамена </w:t>
      </w:r>
      <w:r>
        <w:rPr>
          <w:rFonts w:eastAsia="Times New Roman" w:cs="Times New Roman"/>
          <w:szCs w:val="26"/>
        </w:rPr>
        <w:t xml:space="preserve">из аудитории фиксируется организаторами в аудитории в ведомости учёта времени отсутствия участников </w:t>
      </w:r>
      <w:r>
        <w:rPr>
          <w:rFonts w:eastAsia="Times New Roman" w:cs="Times New Roman"/>
          <w:color w:val="000000"/>
          <w:szCs w:val="26"/>
          <w:lang w:eastAsia="ru-RU"/>
        </w:rPr>
        <w:t xml:space="preserve">экзамена </w:t>
      </w:r>
      <w:r>
        <w:rPr>
          <w:rFonts w:eastAsia="Times New Roman" w:cs="Times New Roman"/>
          <w:szCs w:val="26"/>
        </w:rPr>
        <w:t xml:space="preserve">в аудитории (форма ППЭ-12-04-МАШ). Если один и тот же участник </w:t>
      </w:r>
      <w:r>
        <w:rPr>
          <w:rFonts w:eastAsia="Times New Roman" w:cs="Times New Roman"/>
          <w:color w:val="000000"/>
          <w:szCs w:val="26"/>
          <w:lang w:eastAsia="ru-RU"/>
        </w:rPr>
        <w:t xml:space="preserve">экзамена </w:t>
      </w:r>
      <w:r>
        <w:rPr>
          <w:rFonts w:eastAsia="Times New Roman" w:cs="Times New Roman"/>
          <w:szCs w:val="26"/>
        </w:rPr>
        <w:t>выходит несколько раз, то каждый его выход фиксируется в ведомости в новой строке. При нехватке места на одном листе форме записи продолжаются на следующем листе (форма ППЭ-12-04-МАШ выдаётся в Штабе ППЭ по схеме, установленной руководителем ППЭ).</w:t>
      </w:r>
    </w:p>
    <w:p w14:paraId="335B5597" w14:textId="77777777" w:rsidR="007D244B" w:rsidRDefault="007D244B" w:rsidP="00C433BF">
      <w:pPr>
        <w:spacing w:line="240" w:lineRule="auto"/>
        <w:jc w:val="both"/>
        <w:rPr>
          <w:rFonts w:eastAsia="Times New Roman" w:cs="Times New Roman"/>
          <w:b/>
          <w:szCs w:val="26"/>
          <w:lang w:eastAsia="ru-RU"/>
        </w:rPr>
      </w:pPr>
      <w:r>
        <w:rPr>
          <w:rFonts w:eastAsia="Times New Roman" w:cs="Times New Roman"/>
          <w:b/>
          <w:szCs w:val="26"/>
          <w:lang w:eastAsia="ru-RU"/>
        </w:rPr>
        <w:t xml:space="preserve">Завершение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и</w:t>
      </w:r>
      <w:r>
        <w:rPr>
          <w:rFonts w:eastAsia="Times New Roman" w:cs="Times New Roman"/>
          <w:b/>
          <w:szCs w:val="26"/>
        </w:rPr>
        <w:t xml:space="preserve"> организации</w:t>
      </w:r>
      <w:r>
        <w:rPr>
          <w:rFonts w:eastAsia="Times New Roman" w:cs="Times New Roman"/>
          <w:b/>
          <w:szCs w:val="26"/>
          <w:lang w:eastAsia="ru-RU"/>
        </w:rPr>
        <w:t xml:space="preserve"> сбора ЭМ </w:t>
      </w:r>
    </w:p>
    <w:p w14:paraId="51EF4DE8" w14:textId="77777777" w:rsidR="007D244B" w:rsidRDefault="007D244B" w:rsidP="0035778B">
      <w:pPr>
        <w:spacing w:line="240" w:lineRule="auto"/>
        <w:jc w:val="both"/>
        <w:rPr>
          <w:rFonts w:eastAsia="Times New Roman" w:cs="Times New Roman"/>
          <w:szCs w:val="26"/>
          <w:lang w:eastAsia="ru-RU"/>
        </w:rPr>
      </w:pPr>
      <w:r>
        <w:rPr>
          <w:rFonts w:eastAsia="Times New Roman" w:cs="Times New Roman"/>
          <w:szCs w:val="26"/>
          <w:lang w:eastAsia="ru-RU"/>
        </w:rPr>
        <w:t xml:space="preserve">Участники </w:t>
      </w:r>
      <w:r w:rsidRPr="009B5E9A">
        <w:t>экзамена</w:t>
      </w:r>
      <w:r>
        <w:rPr>
          <w:rFonts w:eastAsia="Times New Roman" w:cs="Times New Roman"/>
          <w:szCs w:val="26"/>
          <w:lang w:eastAsia="ru-RU"/>
        </w:rPr>
        <w:t xml:space="preserve">, досрочно завершившие выполнение экзаменационной работы, могут покинуть ППЭ. Организатору необходимо принять </w:t>
      </w:r>
      <w:r w:rsidRPr="00D567CD">
        <w:rPr>
          <w:rFonts w:eastAsia="Times New Roman" w:cs="Times New Roman"/>
          <w:szCs w:val="26"/>
        </w:rPr>
        <w:t>у них</w:t>
      </w:r>
      <w:r>
        <w:rPr>
          <w:rFonts w:eastAsia="Times New Roman" w:cs="Times New Roman"/>
          <w:szCs w:val="26"/>
          <w:lang w:eastAsia="ru-RU"/>
        </w:rPr>
        <w:t xml:space="preserve"> все ЭМ и получить их подпись в форме ППЭ-05-02.</w:t>
      </w:r>
      <w:r w:rsidRPr="00D567CD">
        <w:rPr>
          <w:rFonts w:eastAsia="Times New Roman" w:cs="Times New Roman"/>
          <w:szCs w:val="26"/>
        </w:rPr>
        <w:t xml:space="preserve"> </w:t>
      </w:r>
      <w:r>
        <w:rPr>
          <w:rFonts w:eastAsia="Times New Roman" w:cs="Times New Roman"/>
          <w:szCs w:val="26"/>
          <w:lang w:eastAsia="ru-RU"/>
        </w:rPr>
        <w:t xml:space="preserve"> </w:t>
      </w:r>
    </w:p>
    <w:p w14:paraId="648CA521" w14:textId="77777777" w:rsidR="0061337F" w:rsidRDefault="007D244B">
      <w:pPr>
        <w:spacing w:line="240" w:lineRule="auto"/>
        <w:jc w:val="both"/>
        <w:rPr>
          <w:rFonts w:eastAsia="Times New Roman" w:cs="Times New Roman"/>
          <w:szCs w:val="26"/>
          <w:lang w:eastAsia="ru-RU"/>
        </w:rPr>
      </w:pPr>
      <w:r>
        <w:rPr>
          <w:rFonts w:eastAsia="Times New Roman" w:cs="Times New Roman"/>
          <w:szCs w:val="26"/>
          <w:lang w:eastAsia="ru-RU"/>
        </w:rPr>
        <w:t xml:space="preserve">За 30 минут и за 5 минут до окончания выполнения экзаменационной работы сообщить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14:paraId="02A7D9C1" w14:textId="77777777" w:rsidR="0061337F" w:rsidRDefault="007D244B">
      <w:pPr>
        <w:spacing w:line="240" w:lineRule="auto"/>
        <w:jc w:val="both"/>
        <w:rPr>
          <w:rFonts w:eastAsia="Times New Roman" w:cs="Times New Roman"/>
          <w:szCs w:val="26"/>
          <w:lang w:eastAsia="ru-RU"/>
        </w:rPr>
      </w:pPr>
      <w:r>
        <w:rPr>
          <w:rFonts w:eastAsia="Times New Roman" w:cs="Times New Roman"/>
          <w:szCs w:val="26"/>
          <w:lang w:eastAsia="ru-RU"/>
        </w:rPr>
        <w:t>За 15 минут до окончания выполнения экзаменационной работы:</w:t>
      </w:r>
    </w:p>
    <w:p w14:paraId="7C5970C4"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 xml:space="preserve">пересчитать ИК в аудитории (испорченные и (или) имеющие полиграфические дефекты); </w:t>
      </w:r>
    </w:p>
    <w:p w14:paraId="0E47FD21"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lastRenderedPageBreak/>
        <w:t xml:space="preserve">неиспользованные </w:t>
      </w:r>
      <w:r w:rsidR="00946405">
        <w:rPr>
          <w:rFonts w:eastAsia="Times New Roman" w:cs="Times New Roman"/>
          <w:szCs w:val="26"/>
          <w:lang w:eastAsia="ru-RU"/>
        </w:rPr>
        <w:t>черновики</w:t>
      </w:r>
      <w:r>
        <w:rPr>
          <w:rFonts w:eastAsia="Times New Roman" w:cs="Times New Roman"/>
          <w:szCs w:val="26"/>
          <w:lang w:eastAsia="ru-RU"/>
        </w:rPr>
        <w:t>;</w:t>
      </w:r>
    </w:p>
    <w:p w14:paraId="7AC69102" w14:textId="77777777" w:rsidR="0061337F" w:rsidRDefault="007D244B">
      <w:pPr>
        <w:tabs>
          <w:tab w:val="left" w:pos="993"/>
        </w:tabs>
        <w:spacing w:line="240" w:lineRule="auto"/>
        <w:jc w:val="both"/>
        <w:rPr>
          <w:b/>
        </w:rPr>
      </w:pPr>
      <w:r>
        <w:rPr>
          <w:rFonts w:eastAsia="Times New Roman" w:cs="Times New Roman"/>
          <w:szCs w:val="26"/>
          <w:lang w:eastAsia="ru-RU"/>
        </w:rPr>
        <w:t>отметить в форме ППЭ-05-02 факты неявки на экзамен участников экзамена, а</w:t>
      </w:r>
      <w:r>
        <w:rPr>
          <w:rFonts w:eastAsia="Times New Roman" w:cs="Times New Roman"/>
          <w:szCs w:val="26"/>
        </w:rPr>
        <w:t xml:space="preserve"> </w:t>
      </w:r>
      <w:r>
        <w:rPr>
          <w:rFonts w:eastAsia="Times New Roman" w:cs="Times New Roman"/>
          <w:szCs w:val="26"/>
          <w:lang w:eastAsia="ru-RU"/>
        </w:rPr>
        <w:t xml:space="preserve">также проверить отметки фактов (в случае если такие факты имели место) удаления с экзамена, </w:t>
      </w:r>
      <w:proofErr w:type="spellStart"/>
      <w:r>
        <w:rPr>
          <w:rFonts w:eastAsia="Times New Roman" w:cs="Times New Roman"/>
          <w:szCs w:val="26"/>
          <w:lang w:eastAsia="ru-RU"/>
        </w:rPr>
        <w:t>незавершения</w:t>
      </w:r>
      <w:proofErr w:type="spellEnd"/>
      <w:r>
        <w:rPr>
          <w:rFonts w:eastAsia="Times New Roman" w:cs="Times New Roman"/>
          <w:szCs w:val="26"/>
          <w:lang w:eastAsia="ru-RU"/>
        </w:rPr>
        <w:t xml:space="preserve"> выполнения экзаменационной работы, ошибок в документах.</w:t>
      </w:r>
    </w:p>
    <w:p w14:paraId="2EB5F882" w14:textId="77777777" w:rsidR="0061337F" w:rsidRDefault="007D244B">
      <w:pPr>
        <w:spacing w:line="240" w:lineRule="auto"/>
        <w:jc w:val="both"/>
      </w:pPr>
      <w:r>
        <w:rPr>
          <w:rFonts w:eastAsia="Times New Roman" w:cs="Times New Roman"/>
          <w:b/>
          <w:szCs w:val="26"/>
          <w:lang w:eastAsia="ru-RU"/>
        </w:rPr>
        <w:t xml:space="preserve">По окончании выполнения экзаменационной работы участниками экзамена организатор </w:t>
      </w:r>
      <w:r>
        <w:rPr>
          <w:rFonts w:eastAsia="Times New Roman" w:cs="Times New Roman"/>
          <w:b/>
          <w:szCs w:val="26"/>
        </w:rPr>
        <w:t xml:space="preserve">в аудитории </w:t>
      </w:r>
      <w:r>
        <w:rPr>
          <w:rFonts w:eastAsia="Times New Roman" w:cs="Times New Roman"/>
          <w:b/>
          <w:szCs w:val="26"/>
          <w:lang w:eastAsia="ru-RU"/>
        </w:rPr>
        <w:t>должен:</w:t>
      </w:r>
    </w:p>
    <w:p w14:paraId="160B5398" w14:textId="77777777" w:rsidR="0061337F" w:rsidRDefault="007D244B">
      <w:pPr>
        <w:spacing w:line="240" w:lineRule="auto"/>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14:paraId="4B92A2D1" w14:textId="77777777" w:rsidR="0061337F" w:rsidRDefault="007D244B">
      <w:pPr>
        <w:spacing w:line="240" w:lineRule="auto"/>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черновики);</w:t>
      </w:r>
    </w:p>
    <w:p w14:paraId="537D1965" w14:textId="77777777" w:rsidR="0061337F" w:rsidRDefault="007D244B">
      <w:pPr>
        <w:spacing w:line="240" w:lineRule="auto"/>
        <w:jc w:val="both"/>
        <w:rPr>
          <w:i/>
        </w:rPr>
      </w:pPr>
      <w:r>
        <w:rPr>
          <w:rFonts w:eastAsia="Times New Roman" w:cs="Times New Roman"/>
          <w:i/>
          <w:szCs w:val="26"/>
          <w:lang w:eastAsia="ru-RU"/>
        </w:rPr>
        <w:t>Собрать у участников экзамена:</w:t>
      </w:r>
    </w:p>
    <w:p w14:paraId="01441FFF"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бланки регистрации, бланки ответов №</w:t>
      </w:r>
      <w:r w:rsidRPr="009033E3">
        <w:rPr>
          <w:rFonts w:eastAsia="Times New Roman" w:cs="Times New Roman"/>
          <w:szCs w:val="26"/>
        </w:rPr>
        <w:t> 1</w:t>
      </w:r>
      <w:r>
        <w:rPr>
          <w:rFonts w:eastAsia="Times New Roman" w:cs="Times New Roman"/>
          <w:szCs w:val="26"/>
          <w:lang w:eastAsia="ru-RU"/>
        </w:rPr>
        <w:t>, бланки ответов №</w:t>
      </w:r>
      <w:r w:rsidRPr="009033E3">
        <w:rPr>
          <w:rFonts w:eastAsia="Times New Roman" w:cs="Times New Roman"/>
          <w:szCs w:val="26"/>
        </w:rPr>
        <w:t> 2</w:t>
      </w:r>
      <w:r>
        <w:rPr>
          <w:rFonts w:eastAsia="Times New Roman" w:cs="Times New Roman"/>
          <w:szCs w:val="26"/>
          <w:lang w:eastAsia="ru-RU"/>
        </w:rPr>
        <w:t xml:space="preserve"> лист 1 и </w:t>
      </w:r>
      <w:r w:rsidRPr="009033E3">
        <w:rPr>
          <w:rFonts w:eastAsia="Times New Roman" w:cs="Times New Roman"/>
          <w:szCs w:val="26"/>
        </w:rPr>
        <w:t>лист 2</w:t>
      </w:r>
      <w:r>
        <w:rPr>
          <w:rFonts w:eastAsia="Times New Roman" w:cs="Times New Roman"/>
          <w:szCs w:val="26"/>
          <w:lang w:eastAsia="ru-RU"/>
        </w:rPr>
        <w:t xml:space="preserve">, </w:t>
      </w:r>
      <w:r w:rsidR="00A666D1">
        <w:rPr>
          <w:rFonts w:eastAsia="Times New Roman" w:cs="Times New Roman"/>
          <w:szCs w:val="26"/>
          <w:lang w:eastAsia="ru-RU"/>
        </w:rPr>
        <w:t>ДБО № 2</w:t>
      </w:r>
      <w:r w:rsidR="002A05DD">
        <w:rPr>
          <w:rFonts w:eastAsia="Times New Roman" w:cs="Times New Roman"/>
          <w:szCs w:val="26"/>
          <w:lang w:eastAsia="ru-RU"/>
        </w:rPr>
        <w:t xml:space="preserve"> (при проведении ЕГЭ по математике базового уровня – только бланки регистрации и бланки ответов № 1)</w:t>
      </w:r>
      <w:r>
        <w:rPr>
          <w:rFonts w:eastAsia="Times New Roman" w:cs="Times New Roman"/>
          <w:szCs w:val="26"/>
          <w:lang w:eastAsia="ru-RU"/>
        </w:rPr>
        <w:t>;</w:t>
      </w:r>
      <w:r w:rsidRPr="009033E3">
        <w:rPr>
          <w:rFonts w:eastAsia="Times New Roman" w:cs="Times New Roman"/>
          <w:szCs w:val="26"/>
        </w:rPr>
        <w:t> </w:t>
      </w:r>
    </w:p>
    <w:p w14:paraId="2D8C271F"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КИМ, включая контрольный лист;</w:t>
      </w:r>
      <w:r w:rsidRPr="009033E3">
        <w:rPr>
          <w:rFonts w:eastAsia="Times New Roman" w:cs="Times New Roman"/>
          <w:szCs w:val="26"/>
        </w:rPr>
        <w:t> </w:t>
      </w:r>
    </w:p>
    <w:p w14:paraId="74C58D8D" w14:textId="77777777" w:rsidR="0061337F" w:rsidRDefault="00946405">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 xml:space="preserve">черновики </w:t>
      </w:r>
      <w:r w:rsidR="007D244B">
        <w:rPr>
          <w:rFonts w:eastAsia="Times New Roman" w:cs="Times New Roman"/>
          <w:szCs w:val="26"/>
          <w:lang w:eastAsia="ru-RU"/>
        </w:rPr>
        <w:t xml:space="preserve">(в случае проведения ЕГЭ по иностранным языкам (раздел «Говорение») </w:t>
      </w:r>
      <w:r>
        <w:rPr>
          <w:rFonts w:eastAsia="Times New Roman" w:cs="Times New Roman"/>
          <w:szCs w:val="26"/>
          <w:lang w:eastAsia="ru-RU"/>
        </w:rPr>
        <w:t xml:space="preserve">черновики </w:t>
      </w:r>
      <w:r w:rsidR="007D244B">
        <w:rPr>
          <w:rFonts w:eastAsia="Times New Roman" w:cs="Times New Roman"/>
          <w:szCs w:val="26"/>
          <w:lang w:eastAsia="ru-RU"/>
        </w:rPr>
        <w:t>не используются);</w:t>
      </w:r>
    </w:p>
    <w:p w14:paraId="59D455E4"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в случае если бланки ответов № 2, предназначенные для записи ответов на задания с</w:t>
      </w:r>
      <w:r>
        <w:rPr>
          <w:rFonts w:eastAsia="Times New Roman" w:cs="Times New Roman"/>
          <w:szCs w:val="26"/>
        </w:rPr>
        <w:t> </w:t>
      </w:r>
      <w:r>
        <w:rPr>
          <w:rFonts w:eastAsia="Times New Roman" w:cs="Times New Roman"/>
          <w:szCs w:val="26"/>
          <w:lang w:eastAsia="ru-RU"/>
        </w:rPr>
        <w:t xml:space="preserve">развернутым ответом, и </w:t>
      </w:r>
      <w:r w:rsidR="00A666D1">
        <w:rPr>
          <w:rFonts w:eastAsia="Times New Roman" w:cs="Times New Roman"/>
          <w:szCs w:val="26"/>
          <w:lang w:eastAsia="ru-RU"/>
        </w:rPr>
        <w:t>ДБО № 2</w:t>
      </w:r>
      <w:r>
        <w:rPr>
          <w:rFonts w:eastAsia="Times New Roman" w:cs="Times New Roman"/>
          <w:szCs w:val="26"/>
          <w:lang w:eastAsia="ru-RU"/>
        </w:rPr>
        <w:t xml:space="preserve"> содержат незаполненные области (за исключением регистрационных полей), то необходимо погасить их следующим образом: «Z»</w:t>
      </w:r>
      <w:r>
        <w:rPr>
          <w:rStyle w:val="aff1"/>
          <w:rFonts w:eastAsia="Times New Roman"/>
          <w:szCs w:val="26"/>
          <w:lang w:eastAsia="ru-RU"/>
        </w:rPr>
        <w:footnoteReference w:id="25"/>
      </w:r>
      <w:r>
        <w:rPr>
          <w:rFonts w:eastAsia="Times New Roman" w:cs="Times New Roman"/>
          <w:szCs w:val="26"/>
          <w:lang w:eastAsia="ru-RU"/>
        </w:rPr>
        <w:t>.</w:t>
      </w:r>
      <w:r w:rsidRPr="009033E3">
        <w:rPr>
          <w:rFonts w:eastAsia="Times New Roman" w:cs="Times New Roman"/>
          <w:szCs w:val="26"/>
        </w:rPr>
        <w:t>  </w:t>
      </w:r>
    </w:p>
    <w:p w14:paraId="41EFF135" w14:textId="77777777" w:rsidR="0061337F" w:rsidRPr="00E0110F" w:rsidRDefault="00630E8E">
      <w:pPr>
        <w:tabs>
          <w:tab w:val="left" w:pos="993"/>
        </w:tabs>
        <w:spacing w:line="240" w:lineRule="auto"/>
        <w:jc w:val="both"/>
        <w:rPr>
          <w:b/>
        </w:rPr>
      </w:pPr>
      <w:r w:rsidRPr="00E0110F">
        <w:rPr>
          <w:rFonts w:eastAsia="Times New Roman" w:cs="Times New Roman"/>
          <w:b/>
          <w:szCs w:val="26"/>
          <w:lang w:eastAsia="ru-RU"/>
        </w:rPr>
        <w:t>Ответственный организатор в аудитории также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r w:rsidRPr="00E0110F">
        <w:rPr>
          <w:rFonts w:eastAsia="Times New Roman" w:cs="Times New Roman"/>
          <w:b/>
          <w:szCs w:val="26"/>
        </w:rPr>
        <w:t> </w:t>
      </w:r>
    </w:p>
    <w:p w14:paraId="2D054EE1" w14:textId="77777777" w:rsidR="0061337F" w:rsidRPr="00E0110F" w:rsidRDefault="00630E8E">
      <w:pPr>
        <w:tabs>
          <w:tab w:val="left" w:pos="993"/>
        </w:tabs>
        <w:spacing w:line="240" w:lineRule="auto"/>
        <w:jc w:val="both"/>
        <w:rPr>
          <w:b/>
        </w:rPr>
      </w:pPr>
      <w:r w:rsidRPr="00E0110F">
        <w:rPr>
          <w:rFonts w:eastAsia="Times New Roman" w:cs="Times New Roman"/>
          <w:b/>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w:t>
      </w:r>
      <w:r w:rsidRPr="00E0110F">
        <w:rPr>
          <w:rFonts w:eastAsia="Times New Roman" w:cs="Times New Roman"/>
          <w:b/>
          <w:szCs w:val="26"/>
        </w:rPr>
        <w:t> </w:t>
      </w:r>
    </w:p>
    <w:p w14:paraId="3FAFD24C"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Заполнить форму ППЭ-05-02, получив подписи у участников экзамена.</w:t>
      </w:r>
      <w:r w:rsidRPr="009033E3">
        <w:rPr>
          <w:rFonts w:eastAsia="Times New Roman" w:cs="Times New Roman"/>
          <w:szCs w:val="26"/>
        </w:rPr>
        <w:t> </w:t>
      </w:r>
    </w:p>
    <w:p w14:paraId="57238F2A"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 xml:space="preserve">По окончании времени выполнения экзаменационной работы участниками экзамена организатор </w:t>
      </w:r>
      <w:r>
        <w:rPr>
          <w:rFonts w:eastAsia="Times New Roman" w:cs="Times New Roman"/>
          <w:szCs w:val="26"/>
        </w:rPr>
        <w:t>извлечь</w:t>
      </w:r>
      <w:r>
        <w:rPr>
          <w:rFonts w:eastAsia="Times New Roman" w:cs="Times New Roman"/>
          <w:szCs w:val="26"/>
          <w:lang w:eastAsia="ru-RU"/>
        </w:rPr>
        <w:t xml:space="preserve"> электронный носитель с ЭМ из</w:t>
      </w:r>
      <w:r w:rsidRPr="009033E3">
        <w:rPr>
          <w:rFonts w:eastAsia="Times New Roman" w:cs="Times New Roman"/>
          <w:szCs w:val="26"/>
        </w:rPr>
        <w:t> </w:t>
      </w:r>
      <w:r>
        <w:rPr>
          <w:rFonts w:eastAsia="Times New Roman" w:cs="Times New Roman"/>
          <w:szCs w:val="26"/>
          <w:lang w:val="en-US" w:eastAsia="ru-RU"/>
        </w:rPr>
        <w:t>CD</w:t>
      </w:r>
      <w:r w:rsidRPr="009033E3">
        <w:rPr>
          <w:rFonts w:eastAsia="Times New Roman" w:cs="Times New Roman"/>
          <w:szCs w:val="26"/>
        </w:rPr>
        <w:t> </w:t>
      </w:r>
      <w:r>
        <w:rPr>
          <w:rFonts w:eastAsia="Times New Roman" w:cs="Times New Roman"/>
          <w:szCs w:val="26"/>
          <w:lang w:eastAsia="ru-RU"/>
        </w:rPr>
        <w:t>(</w:t>
      </w:r>
      <w:r>
        <w:rPr>
          <w:rFonts w:eastAsia="Times New Roman" w:cs="Times New Roman"/>
          <w:szCs w:val="26"/>
          <w:lang w:val="en-US" w:eastAsia="ru-RU"/>
        </w:rPr>
        <w:t>DVD</w:t>
      </w:r>
      <w:r>
        <w:rPr>
          <w:rFonts w:eastAsia="Times New Roman" w:cs="Times New Roman"/>
          <w:szCs w:val="26"/>
          <w:lang w:eastAsia="ru-RU"/>
        </w:rPr>
        <w:t xml:space="preserve">)-привода, </w:t>
      </w:r>
      <w:r w:rsidRPr="009033E3">
        <w:rPr>
          <w:rFonts w:eastAsia="Times New Roman" w:cs="Times New Roman"/>
          <w:szCs w:val="26"/>
        </w:rPr>
        <w:t>убра</w:t>
      </w:r>
      <w:r>
        <w:rPr>
          <w:rFonts w:eastAsia="Times New Roman" w:cs="Times New Roman"/>
          <w:szCs w:val="26"/>
        </w:rPr>
        <w:t>ть</w:t>
      </w:r>
      <w:r>
        <w:rPr>
          <w:rFonts w:eastAsia="Times New Roman" w:cs="Times New Roman"/>
          <w:szCs w:val="26"/>
          <w:lang w:eastAsia="ru-RU"/>
        </w:rPr>
        <w:t xml:space="preserve"> его в тот же сейф-пакет, из которого он был</w:t>
      </w:r>
      <w:r>
        <w:rPr>
          <w:rFonts w:eastAsia="Times New Roman" w:cs="Times New Roman"/>
          <w:szCs w:val="26"/>
        </w:rPr>
        <w:t> </w:t>
      </w:r>
      <w:r>
        <w:rPr>
          <w:rFonts w:eastAsia="Times New Roman" w:cs="Times New Roman"/>
          <w:szCs w:val="26"/>
          <w:lang w:eastAsia="ru-RU"/>
        </w:rPr>
        <w:t>извлечён,</w:t>
      </w:r>
      <w:r>
        <w:rPr>
          <w:rFonts w:eastAsia="Times New Roman" w:cs="Times New Roman"/>
          <w:szCs w:val="26"/>
        </w:rPr>
        <w:t> </w:t>
      </w:r>
      <w:r>
        <w:rPr>
          <w:rFonts w:eastAsia="Times New Roman" w:cs="Times New Roman"/>
          <w:szCs w:val="26"/>
          <w:lang w:eastAsia="ru-RU"/>
        </w:rPr>
        <w:t>для</w:t>
      </w:r>
      <w:r w:rsidRPr="009033E3">
        <w:rPr>
          <w:rFonts w:eastAsia="Times New Roman" w:cs="Times New Roman"/>
          <w:szCs w:val="26"/>
        </w:rPr>
        <w:t> </w:t>
      </w:r>
      <w:r>
        <w:rPr>
          <w:rFonts w:eastAsia="Times New Roman" w:cs="Times New Roman"/>
          <w:szCs w:val="26"/>
          <w:lang w:eastAsia="ru-RU"/>
        </w:rPr>
        <w:t xml:space="preserve">передачи руководителю ППЭ и </w:t>
      </w:r>
      <w:r w:rsidRPr="009033E3">
        <w:rPr>
          <w:rFonts w:eastAsia="Times New Roman" w:cs="Times New Roman"/>
          <w:szCs w:val="26"/>
        </w:rPr>
        <w:t>ожида</w:t>
      </w:r>
      <w:r>
        <w:rPr>
          <w:rFonts w:eastAsia="Times New Roman" w:cs="Times New Roman"/>
          <w:szCs w:val="26"/>
        </w:rPr>
        <w:t>ть</w:t>
      </w:r>
      <w:r>
        <w:rPr>
          <w:rFonts w:eastAsia="Times New Roman" w:cs="Times New Roman"/>
          <w:szCs w:val="26"/>
          <w:lang w:eastAsia="ru-RU"/>
        </w:rPr>
        <w:t xml:space="preserve"> технического специалиста. 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w:t>
      </w:r>
      <w:r w:rsidRPr="009033E3">
        <w:rPr>
          <w:rFonts w:eastAsia="Times New Roman" w:cs="Times New Roman"/>
          <w:szCs w:val="26"/>
        </w:rPr>
        <w:t>  </w:t>
      </w:r>
    </w:p>
    <w:p w14:paraId="0A382B22"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lastRenderedPageBreak/>
        <w:t xml:space="preserve">После печати техническим специалистом протокола печати полных комплектов ЭМ в аудитории ППЭ (форма ППЭ-23) </w:t>
      </w:r>
      <w:r w:rsidRPr="009033E3">
        <w:rPr>
          <w:rFonts w:eastAsia="Times New Roman" w:cs="Times New Roman"/>
          <w:szCs w:val="26"/>
        </w:rPr>
        <w:t>подпис</w:t>
      </w:r>
      <w:r>
        <w:rPr>
          <w:rFonts w:eastAsia="Times New Roman" w:cs="Times New Roman"/>
          <w:szCs w:val="26"/>
        </w:rPr>
        <w:t>ать</w:t>
      </w:r>
      <w:r>
        <w:rPr>
          <w:rFonts w:eastAsia="Times New Roman" w:cs="Times New Roman"/>
          <w:szCs w:val="26"/>
          <w:lang w:eastAsia="ru-RU"/>
        </w:rPr>
        <w:t xml:space="preserve"> его и </w:t>
      </w:r>
      <w:r w:rsidRPr="009033E3">
        <w:rPr>
          <w:rFonts w:eastAsia="Times New Roman" w:cs="Times New Roman"/>
          <w:szCs w:val="26"/>
        </w:rPr>
        <w:t>переда</w:t>
      </w:r>
      <w:r>
        <w:rPr>
          <w:rFonts w:eastAsia="Times New Roman" w:cs="Times New Roman"/>
          <w:szCs w:val="26"/>
        </w:rPr>
        <w:t>ть</w:t>
      </w:r>
      <w:r>
        <w:rPr>
          <w:rFonts w:eastAsia="Times New Roman" w:cs="Times New Roman"/>
          <w:szCs w:val="26"/>
          <w:lang w:eastAsia="ru-RU"/>
        </w:rPr>
        <w:t xml:space="preserve"> в Штаб ППЭ вместе с</w:t>
      </w:r>
      <w:r w:rsidRPr="009033E3">
        <w:rPr>
          <w:rFonts w:eastAsia="Times New Roman" w:cs="Times New Roman"/>
          <w:szCs w:val="26"/>
        </w:rPr>
        <w:t> </w:t>
      </w:r>
      <w:r>
        <w:t>калибровочным листом и</w:t>
      </w:r>
      <w:r w:rsidRPr="009033E3">
        <w:rPr>
          <w:rFonts w:eastAsia="Times New Roman" w:cs="Times New Roman"/>
          <w:szCs w:val="26"/>
        </w:rPr>
        <w:t> </w:t>
      </w:r>
      <w:r>
        <w:rPr>
          <w:rFonts w:eastAsia="Times New Roman" w:cs="Times New Roman"/>
          <w:szCs w:val="26"/>
          <w:lang w:eastAsia="ru-RU"/>
        </w:rPr>
        <w:t>остальными формами ППЭ.</w:t>
      </w:r>
      <w:r w:rsidRPr="009033E3">
        <w:rPr>
          <w:rFonts w:eastAsia="Times New Roman" w:cs="Times New Roman"/>
          <w:szCs w:val="26"/>
        </w:rPr>
        <w:t> </w:t>
      </w:r>
    </w:p>
    <w:p w14:paraId="27DB67E8"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w:t>
      </w:r>
      <w:r w:rsidRPr="009033E3">
        <w:rPr>
          <w:rFonts w:eastAsia="Times New Roman" w:cs="Times New Roman"/>
          <w:szCs w:val="26"/>
        </w:rPr>
        <w:t>и запечатать</w:t>
      </w:r>
      <w:r>
        <w:rPr>
          <w:rFonts w:eastAsia="Times New Roman" w:cs="Times New Roman"/>
          <w:szCs w:val="26"/>
          <w:lang w:eastAsia="ru-RU"/>
        </w:rPr>
        <w:t xml:space="preserve"> </w:t>
      </w:r>
      <w:r w:rsidRPr="009033E3">
        <w:rPr>
          <w:rFonts w:eastAsia="Times New Roman" w:cs="Times New Roman"/>
          <w:szCs w:val="26"/>
        </w:rPr>
        <w:t>их в</w:t>
      </w:r>
      <w:r>
        <w:rPr>
          <w:rFonts w:eastAsia="Times New Roman" w:cs="Times New Roman"/>
          <w:szCs w:val="26"/>
        </w:rPr>
        <w:t xml:space="preserve"> первый</w:t>
      </w:r>
      <w:r>
        <w:rPr>
          <w:rFonts w:eastAsia="Times New Roman" w:cs="Times New Roman"/>
          <w:szCs w:val="26"/>
          <w:lang w:eastAsia="ru-RU"/>
        </w:rPr>
        <w:t xml:space="preserve"> ВДП. Заполнить «</w:t>
      </w:r>
      <w:r w:rsidR="002A05DD">
        <w:rPr>
          <w:rFonts w:eastAsia="Times New Roman" w:cs="Times New Roman"/>
          <w:szCs w:val="26"/>
          <w:lang w:eastAsia="ru-RU"/>
        </w:rPr>
        <w:t>ф</w:t>
      </w:r>
      <w:r w:rsidR="00F50DA9">
        <w:rPr>
          <w:rFonts w:eastAsia="Times New Roman" w:cs="Times New Roman"/>
          <w:szCs w:val="26"/>
          <w:lang w:eastAsia="ru-RU"/>
        </w:rPr>
        <w:t>орм</w:t>
      </w:r>
      <w:r w:rsidR="003F7215">
        <w:rPr>
          <w:rFonts w:eastAsia="Times New Roman" w:cs="Times New Roman"/>
          <w:szCs w:val="26"/>
          <w:lang w:eastAsia="ru-RU"/>
        </w:rPr>
        <w:t>у</w:t>
      </w:r>
      <w:r w:rsidR="00F50DA9">
        <w:rPr>
          <w:rFonts w:eastAsia="Times New Roman" w:cs="Times New Roman"/>
          <w:szCs w:val="26"/>
          <w:lang w:eastAsia="ru-RU"/>
        </w:rPr>
        <w:t xml:space="preserve"> ППЭ-11)</w:t>
      </w:r>
      <w:r>
        <w:rPr>
          <w:rFonts w:eastAsia="Times New Roman" w:cs="Times New Roman"/>
          <w:szCs w:val="26"/>
          <w:lang w:eastAsia="ru-RU"/>
        </w:rPr>
        <w:t>.</w:t>
      </w:r>
      <w:r w:rsidRPr="009033E3">
        <w:rPr>
          <w:rFonts w:eastAsia="Times New Roman" w:cs="Times New Roman"/>
          <w:szCs w:val="26"/>
        </w:rPr>
        <w:t>  </w:t>
      </w:r>
    </w:p>
    <w:p w14:paraId="272DFDBC" w14:textId="77777777" w:rsidR="0061337F" w:rsidRDefault="007D244B">
      <w:pPr>
        <w:tabs>
          <w:tab w:val="left" w:pos="993"/>
        </w:tabs>
        <w:spacing w:line="240" w:lineRule="auto"/>
        <w:jc w:val="both"/>
      </w:pPr>
      <w:r>
        <w:rPr>
          <w:rFonts w:eastAsia="Times New Roman" w:cs="Times New Roman"/>
          <w:b/>
          <w:szCs w:val="26"/>
        </w:rPr>
        <w:t xml:space="preserve">Оформление соответствующих форм, осуществление раскладки </w:t>
      </w:r>
      <w:r w:rsidRPr="009033E3">
        <w:rPr>
          <w:rFonts w:eastAsia="Times New Roman" w:cs="Times New Roman"/>
          <w:b/>
          <w:bCs/>
          <w:szCs w:val="26"/>
        </w:rPr>
        <w:t>и последующей</w:t>
      </w:r>
      <w:r>
        <w:rPr>
          <w:rFonts w:eastAsia="Times New Roman" w:cs="Times New Roman"/>
          <w:b/>
          <w:szCs w:val="26"/>
        </w:rPr>
        <w:t xml:space="preserve"> упаковки организаторами ЭМ, собранных </w:t>
      </w:r>
      <w:r w:rsidRPr="009033E3">
        <w:rPr>
          <w:rFonts w:eastAsia="Times New Roman" w:cs="Times New Roman"/>
          <w:b/>
          <w:bCs/>
          <w:szCs w:val="26"/>
        </w:rPr>
        <w:t>у участников</w:t>
      </w:r>
      <w:r>
        <w:rPr>
          <w:rFonts w:eastAsia="Times New Roman" w:cs="Times New Roman"/>
          <w:b/>
          <w:szCs w:val="26"/>
        </w:rPr>
        <w:t xml:space="preserve"> экзамена, осуществляется</w:t>
      </w:r>
      <w:r w:rsidRPr="009033E3">
        <w:rPr>
          <w:rFonts w:eastAsia="Times New Roman" w:cs="Times New Roman"/>
          <w:b/>
          <w:bCs/>
          <w:szCs w:val="26"/>
        </w:rPr>
        <w:t> в специально</w:t>
      </w:r>
      <w:r>
        <w:rPr>
          <w:rFonts w:eastAsia="Times New Roman" w:cs="Times New Roman"/>
          <w:b/>
          <w:szCs w:val="26"/>
        </w:rPr>
        <w:t xml:space="preserve"> выделенном </w:t>
      </w:r>
      <w:r w:rsidRPr="009033E3">
        <w:rPr>
          <w:rFonts w:eastAsia="Times New Roman" w:cs="Times New Roman"/>
          <w:b/>
          <w:bCs/>
          <w:szCs w:val="26"/>
        </w:rPr>
        <w:t>в аудитории</w:t>
      </w:r>
      <w:r>
        <w:rPr>
          <w:rFonts w:eastAsia="Times New Roman" w:cs="Times New Roman"/>
          <w:b/>
          <w:szCs w:val="26"/>
        </w:rPr>
        <w:t xml:space="preserve"> месте (столе), находящемся </w:t>
      </w:r>
      <w:r w:rsidRPr="009033E3">
        <w:rPr>
          <w:rFonts w:eastAsia="Times New Roman" w:cs="Times New Roman"/>
          <w:b/>
          <w:bCs/>
          <w:szCs w:val="26"/>
        </w:rPr>
        <w:t>в зоне</w:t>
      </w:r>
      <w:r>
        <w:rPr>
          <w:rFonts w:eastAsia="Times New Roman" w:cs="Times New Roman"/>
          <w:b/>
          <w:szCs w:val="26"/>
        </w:rPr>
        <w:t xml:space="preserve"> видимости камер видеонаблюдения.</w:t>
      </w:r>
      <w:r w:rsidRPr="009033E3">
        <w:rPr>
          <w:rFonts w:eastAsia="Times New Roman" w:cs="Times New Roman"/>
          <w:szCs w:val="26"/>
        </w:rPr>
        <w:t> </w:t>
      </w:r>
    </w:p>
    <w:p w14:paraId="2A6BCF98" w14:textId="77777777" w:rsidR="0061337F" w:rsidRDefault="007D244B">
      <w:pPr>
        <w:tabs>
          <w:tab w:val="left" w:pos="993"/>
        </w:tabs>
        <w:spacing w:line="240" w:lineRule="auto"/>
        <w:jc w:val="both"/>
        <w:rPr>
          <w:rFonts w:eastAsia="Times New Roman" w:cs="Times New Roman"/>
          <w:szCs w:val="26"/>
        </w:rPr>
      </w:pPr>
      <w:r>
        <w:rPr>
          <w:rFonts w:eastAsia="Times New Roman" w:cs="Times New Roman"/>
          <w:szCs w:val="26"/>
        </w:rPr>
        <w:t xml:space="preserve">Обратить внимание, что </w:t>
      </w:r>
      <w:r w:rsidRPr="009033E3">
        <w:rPr>
          <w:rFonts w:eastAsia="Times New Roman" w:cs="Times New Roman"/>
          <w:szCs w:val="26"/>
        </w:rPr>
        <w:t>в ВДП </w:t>
      </w:r>
      <w:r>
        <w:rPr>
          <w:rFonts w:eastAsia="Times New Roman" w:cs="Times New Roman"/>
          <w:szCs w:val="26"/>
        </w:rPr>
        <w:t>упаковываются только бланки ЕГЭ участников экзаменов.</w:t>
      </w:r>
      <w:r w:rsidRPr="009033E3">
        <w:rPr>
          <w:rFonts w:eastAsia="Times New Roman" w:cs="Times New Roman"/>
          <w:szCs w:val="26"/>
        </w:rPr>
        <w:t>  </w:t>
      </w:r>
    </w:p>
    <w:p w14:paraId="0507B9D6" w14:textId="77777777" w:rsidR="0061337F" w:rsidRDefault="007D244B">
      <w:pPr>
        <w:tabs>
          <w:tab w:val="left" w:pos="993"/>
        </w:tabs>
        <w:spacing w:line="240" w:lineRule="auto"/>
        <w:jc w:val="both"/>
      </w:pPr>
      <w:r>
        <w:rPr>
          <w:rFonts w:eastAsia="Times New Roman" w:cs="Times New Roman"/>
          <w:b/>
          <w:szCs w:val="26"/>
          <w:lang w:eastAsia="ru-RU"/>
        </w:rPr>
        <w:t>При этом</w:t>
      </w:r>
      <w:r w:rsidRPr="009033E3">
        <w:rPr>
          <w:rFonts w:eastAsia="Times New Roman" w:cs="Times New Roman"/>
          <w:b/>
          <w:bCs/>
          <w:szCs w:val="26"/>
        </w:rPr>
        <w:t> </w:t>
      </w:r>
      <w:r w:rsidRPr="009B5E9A">
        <w:rPr>
          <w:b/>
        </w:rPr>
        <w:t>запрещается:</w:t>
      </w:r>
      <w:r w:rsidRPr="009033E3">
        <w:rPr>
          <w:rFonts w:eastAsia="Times New Roman" w:cs="Times New Roman"/>
          <w:szCs w:val="26"/>
        </w:rPr>
        <w:t> </w:t>
      </w:r>
    </w:p>
    <w:p w14:paraId="14710263" w14:textId="77777777" w:rsidR="0061337F" w:rsidRDefault="007D244B">
      <w:pPr>
        <w:tabs>
          <w:tab w:val="left" w:pos="993"/>
        </w:tabs>
        <w:spacing w:line="240" w:lineRule="auto"/>
        <w:jc w:val="both"/>
        <w:rPr>
          <w:lang w:eastAsia="en-US"/>
        </w:rPr>
      </w:pPr>
      <w:r w:rsidRPr="009B5E9A">
        <w:t xml:space="preserve">использовать какие-либо иные пакеты (конверты </w:t>
      </w:r>
      <w:r w:rsidRPr="009033E3">
        <w:rPr>
          <w:rFonts w:eastAsia="Times New Roman" w:cs="Times New Roman"/>
          <w:szCs w:val="26"/>
        </w:rPr>
        <w:t>и т</w:t>
      </w:r>
      <w:r w:rsidRPr="009B5E9A">
        <w:t>.д.) вместо выданных</w:t>
      </w:r>
      <w:r w:rsidRPr="009033E3">
        <w:rPr>
          <w:rFonts w:eastAsia="Times New Roman" w:cs="Times New Roman"/>
          <w:szCs w:val="26"/>
        </w:rPr>
        <w:t> </w:t>
      </w:r>
      <w:r>
        <w:rPr>
          <w:rFonts w:eastAsia="Times New Roman" w:cs="Times New Roman"/>
          <w:szCs w:val="26"/>
          <w:lang w:eastAsia="ru-RU"/>
        </w:rPr>
        <w:t>ВДП</w:t>
      </w:r>
      <w:r w:rsidRPr="009B5E9A">
        <w:t>;</w:t>
      </w:r>
      <w:r w:rsidRPr="009033E3">
        <w:rPr>
          <w:rFonts w:eastAsia="Times New Roman" w:cs="Times New Roman"/>
          <w:szCs w:val="26"/>
        </w:rPr>
        <w:t> </w:t>
      </w:r>
    </w:p>
    <w:p w14:paraId="4E7559EB" w14:textId="77777777" w:rsidR="0061337F" w:rsidRDefault="007D244B">
      <w:pPr>
        <w:tabs>
          <w:tab w:val="left" w:pos="993"/>
        </w:tabs>
        <w:spacing w:line="240" w:lineRule="auto"/>
        <w:jc w:val="both"/>
        <w:rPr>
          <w:lang w:eastAsia="en-US"/>
        </w:rPr>
      </w:pPr>
      <w:r w:rsidRPr="009B5E9A">
        <w:t xml:space="preserve">вкладывать вместе </w:t>
      </w:r>
      <w:r w:rsidRPr="009033E3">
        <w:rPr>
          <w:rFonts w:eastAsia="Times New Roman" w:cs="Times New Roman"/>
          <w:szCs w:val="26"/>
        </w:rPr>
        <w:t>с бланками</w:t>
      </w:r>
      <w:r w:rsidRPr="009B5E9A">
        <w:t xml:space="preserve"> ЕГЭ какие-либо другие материалы;</w:t>
      </w:r>
      <w:r w:rsidRPr="009033E3">
        <w:rPr>
          <w:rFonts w:eastAsia="Times New Roman" w:cs="Times New Roman"/>
          <w:szCs w:val="26"/>
        </w:rPr>
        <w:t> </w:t>
      </w:r>
    </w:p>
    <w:p w14:paraId="070770EE" w14:textId="77777777" w:rsidR="0061337F" w:rsidRDefault="007D244B">
      <w:pPr>
        <w:tabs>
          <w:tab w:val="left" w:pos="993"/>
        </w:tabs>
        <w:spacing w:line="240" w:lineRule="auto"/>
        <w:jc w:val="both"/>
        <w:rPr>
          <w:lang w:eastAsia="en-US"/>
        </w:rPr>
      </w:pPr>
      <w:r w:rsidRPr="009B5E9A">
        <w:t xml:space="preserve">скреплять бланки ЕГЭ (скрепками, </w:t>
      </w:r>
      <w:proofErr w:type="spellStart"/>
      <w:r w:rsidRPr="009B5E9A">
        <w:t>степлерами</w:t>
      </w:r>
      <w:proofErr w:type="spellEnd"/>
      <w:r w:rsidRPr="009B5E9A">
        <w:t xml:space="preserve"> </w:t>
      </w:r>
      <w:r w:rsidRPr="009033E3">
        <w:rPr>
          <w:rFonts w:eastAsia="Times New Roman" w:cs="Times New Roman"/>
          <w:szCs w:val="26"/>
        </w:rPr>
        <w:t>и т</w:t>
      </w:r>
      <w:r w:rsidRPr="009B5E9A">
        <w:t>.п.);</w:t>
      </w:r>
      <w:r w:rsidRPr="009033E3">
        <w:rPr>
          <w:rFonts w:eastAsia="Times New Roman" w:cs="Times New Roman"/>
          <w:szCs w:val="26"/>
        </w:rPr>
        <w:t> </w:t>
      </w:r>
    </w:p>
    <w:p w14:paraId="438404CC" w14:textId="77777777" w:rsidR="0061337F" w:rsidRDefault="007D244B">
      <w:pPr>
        <w:tabs>
          <w:tab w:val="left" w:pos="993"/>
        </w:tabs>
        <w:spacing w:line="240" w:lineRule="auto"/>
        <w:jc w:val="both"/>
        <w:rPr>
          <w:lang w:eastAsia="en-US"/>
        </w:rPr>
      </w:pPr>
      <w:r w:rsidRPr="009B5E9A">
        <w:t xml:space="preserve">менять ориентацию бланков ЕГЭ </w:t>
      </w:r>
      <w:r w:rsidRPr="009033E3">
        <w:rPr>
          <w:rFonts w:eastAsia="Times New Roman" w:cs="Times New Roman"/>
          <w:szCs w:val="26"/>
        </w:rPr>
        <w:t>в ВДП </w:t>
      </w:r>
      <w:r w:rsidRPr="009B5E9A">
        <w:t>(верх-низ, лицевая-оборотная сторона).</w:t>
      </w:r>
      <w:r w:rsidRPr="009033E3">
        <w:rPr>
          <w:rFonts w:eastAsia="Times New Roman" w:cs="Times New Roman"/>
          <w:szCs w:val="26"/>
        </w:rPr>
        <w:t> </w:t>
      </w:r>
    </w:p>
    <w:p w14:paraId="3AB8D1A3" w14:textId="77777777" w:rsidR="0061337F" w:rsidRDefault="007D244B">
      <w:pPr>
        <w:tabs>
          <w:tab w:val="left" w:pos="993"/>
        </w:tabs>
        <w:spacing w:line="240" w:lineRule="auto"/>
        <w:jc w:val="both"/>
        <w:rPr>
          <w:rFonts w:eastAsia="Times New Roman" w:cs="Times New Roman"/>
          <w:szCs w:val="26"/>
          <w:lang w:eastAsia="ru-RU"/>
        </w:rPr>
      </w:pPr>
      <w:r w:rsidRPr="009033E3">
        <w:rPr>
          <w:rFonts w:eastAsia="Times New Roman" w:cs="Times New Roman"/>
          <w:szCs w:val="26"/>
        </w:rPr>
        <w:t>В</w:t>
      </w:r>
      <w:r>
        <w:rPr>
          <w:rFonts w:eastAsia="Times New Roman" w:cs="Times New Roman"/>
          <w:szCs w:val="26"/>
        </w:rPr>
        <w:t>о второй</w:t>
      </w:r>
      <w:r>
        <w:rPr>
          <w:rFonts w:eastAsia="Times New Roman" w:cs="Times New Roman"/>
          <w:szCs w:val="26"/>
          <w:lang w:eastAsia="ru-RU"/>
        </w:rPr>
        <w:t xml:space="preserve"> ВДП упаковываются испорченные комплекты ЭМ.</w:t>
      </w:r>
      <w:r w:rsidRPr="009033E3">
        <w:rPr>
          <w:rFonts w:eastAsia="Times New Roman" w:cs="Times New Roman"/>
          <w:szCs w:val="26"/>
        </w:rPr>
        <w:t> </w:t>
      </w:r>
    </w:p>
    <w:p w14:paraId="5F4F37A6"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rPr>
        <w:t>В третий ВДП</w:t>
      </w:r>
      <w:r w:rsidRPr="009033E3">
        <w:rPr>
          <w:rFonts w:eastAsia="Times New Roman" w:cs="Times New Roman"/>
          <w:szCs w:val="26"/>
        </w:rPr>
        <w:t xml:space="preserve"> упаковать </w:t>
      </w:r>
      <w:r>
        <w:rPr>
          <w:rFonts w:eastAsia="Times New Roman" w:cs="Times New Roman"/>
          <w:szCs w:val="26"/>
        </w:rPr>
        <w:t>комплект</w:t>
      </w:r>
      <w:r>
        <w:rPr>
          <w:rFonts w:eastAsia="Times New Roman" w:cs="Times New Roman"/>
          <w:szCs w:val="26"/>
          <w:lang w:eastAsia="ru-RU"/>
        </w:rPr>
        <w:t xml:space="preserve"> распечатанных КИМ, обязательно приложив к </w:t>
      </w:r>
      <w:r>
        <w:rPr>
          <w:rFonts w:eastAsia="Times New Roman" w:cs="Times New Roman"/>
          <w:szCs w:val="26"/>
        </w:rPr>
        <w:t>ним</w:t>
      </w:r>
      <w:r>
        <w:rPr>
          <w:rFonts w:eastAsia="Times New Roman" w:cs="Times New Roman"/>
          <w:szCs w:val="26"/>
          <w:lang w:eastAsia="ru-RU"/>
        </w:rPr>
        <w:t xml:space="preserve"> контрольные листы, заполнить сопроводительный бланк к материалам ЕГЭ</w:t>
      </w:r>
      <w:r w:rsidRPr="009B5E9A">
        <w:t xml:space="preserve">. </w:t>
      </w:r>
    </w:p>
    <w:p w14:paraId="7D16C88C" w14:textId="77777777" w:rsidR="0061337F" w:rsidRDefault="007D244B">
      <w:pPr>
        <w:tabs>
          <w:tab w:val="left" w:pos="993"/>
        </w:tabs>
        <w:spacing w:line="240" w:lineRule="auto"/>
        <w:jc w:val="both"/>
        <w:rPr>
          <w:rFonts w:eastAsia="Times New Roman" w:cs="Times New Roman"/>
          <w:szCs w:val="26"/>
        </w:rPr>
      </w:pPr>
      <w:r>
        <w:rPr>
          <w:rFonts w:eastAsia="Times New Roman" w:cs="Times New Roman"/>
          <w:szCs w:val="26"/>
        </w:rPr>
        <w:t>Все ВДП необходимо запечатать.</w:t>
      </w:r>
    </w:p>
    <w:p w14:paraId="6E189C9E"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 xml:space="preserve">Использованные </w:t>
      </w:r>
      <w:r w:rsidRPr="009033E3">
        <w:rPr>
          <w:rFonts w:eastAsia="Times New Roman" w:cs="Times New Roman"/>
          <w:szCs w:val="26"/>
        </w:rPr>
        <w:t>и неиспользованные</w:t>
      </w:r>
      <w:r>
        <w:rPr>
          <w:rFonts w:eastAsia="Times New Roman" w:cs="Times New Roman"/>
          <w:szCs w:val="26"/>
          <w:lang w:eastAsia="ru-RU"/>
        </w:rPr>
        <w:t xml:space="preserve"> черновик</w:t>
      </w:r>
      <w:r w:rsidR="00946405">
        <w:rPr>
          <w:rFonts w:eastAsia="Times New Roman" w:cs="Times New Roman"/>
          <w:szCs w:val="26"/>
          <w:lang w:eastAsia="ru-RU"/>
        </w:rPr>
        <w:t>и</w:t>
      </w:r>
      <w:r w:rsidRPr="009033E3">
        <w:rPr>
          <w:rFonts w:eastAsia="Times New Roman" w:cs="Times New Roman"/>
          <w:szCs w:val="26"/>
        </w:rPr>
        <w:t> </w:t>
      </w:r>
      <w:r>
        <w:rPr>
          <w:rFonts w:eastAsia="Times New Roman" w:cs="Times New Roman"/>
          <w:szCs w:val="26"/>
          <w:lang w:eastAsia="ru-RU"/>
        </w:rPr>
        <w:t xml:space="preserve"> необходимо пересчитать. Использованные черновики необходимо упаковать </w:t>
      </w:r>
      <w:r w:rsidRPr="009033E3">
        <w:rPr>
          <w:rFonts w:eastAsia="Times New Roman" w:cs="Times New Roman"/>
          <w:szCs w:val="26"/>
        </w:rPr>
        <w:t>в конверт и запечатать</w:t>
      </w:r>
      <w:r>
        <w:rPr>
          <w:rFonts w:eastAsia="Times New Roman" w:cs="Times New Roman"/>
          <w:szCs w:val="26"/>
          <w:lang w:eastAsia="ru-RU"/>
        </w:rPr>
        <w:t xml:space="preserve">. </w:t>
      </w:r>
      <w:r w:rsidRPr="009033E3">
        <w:rPr>
          <w:rFonts w:eastAsia="Times New Roman" w:cs="Times New Roman"/>
          <w:szCs w:val="26"/>
        </w:rPr>
        <w:t>На конверте</w:t>
      </w:r>
      <w:r>
        <w:rPr>
          <w:rFonts w:eastAsia="Times New Roman" w:cs="Times New Roman"/>
          <w:szCs w:val="26"/>
          <w:lang w:eastAsia="ru-RU"/>
        </w:rPr>
        <w:t xml:space="preserve"> необходимо указать: код региона, номер ППЭ (наименование </w:t>
      </w:r>
      <w:r w:rsidRPr="009033E3">
        <w:rPr>
          <w:rFonts w:eastAsia="Times New Roman" w:cs="Times New Roman"/>
          <w:szCs w:val="26"/>
        </w:rPr>
        <w:t>и адрес</w:t>
      </w:r>
      <w:r>
        <w:rPr>
          <w:rFonts w:eastAsia="Times New Roman" w:cs="Times New Roman"/>
          <w:szCs w:val="26"/>
          <w:lang w:eastAsia="ru-RU"/>
        </w:rPr>
        <w:t xml:space="preserve">) </w:t>
      </w:r>
      <w:r w:rsidRPr="009033E3">
        <w:rPr>
          <w:rFonts w:eastAsia="Times New Roman" w:cs="Times New Roman"/>
          <w:szCs w:val="26"/>
        </w:rPr>
        <w:t>и номер</w:t>
      </w:r>
      <w:r>
        <w:rPr>
          <w:rFonts w:eastAsia="Times New Roman" w:cs="Times New Roman"/>
          <w:szCs w:val="26"/>
          <w:lang w:eastAsia="ru-RU"/>
        </w:rPr>
        <w:t xml:space="preserve"> аудитории, код учебного предмета, название учебного предмета, </w:t>
      </w:r>
      <w:r w:rsidRPr="009033E3">
        <w:rPr>
          <w:rFonts w:eastAsia="Times New Roman" w:cs="Times New Roman"/>
          <w:szCs w:val="26"/>
        </w:rPr>
        <w:t>по которому</w:t>
      </w:r>
      <w:r>
        <w:rPr>
          <w:rFonts w:eastAsia="Times New Roman" w:cs="Times New Roman"/>
          <w:szCs w:val="26"/>
          <w:lang w:eastAsia="ru-RU"/>
        </w:rPr>
        <w:t xml:space="preserve"> проводится ЕГЭ, количество черновиков </w:t>
      </w:r>
      <w:r w:rsidRPr="009033E3">
        <w:rPr>
          <w:rFonts w:eastAsia="Times New Roman" w:cs="Times New Roman"/>
          <w:szCs w:val="26"/>
        </w:rPr>
        <w:t>в конверте</w:t>
      </w:r>
      <w:r>
        <w:rPr>
          <w:rFonts w:eastAsia="Times New Roman" w:cs="Times New Roman"/>
          <w:szCs w:val="26"/>
          <w:lang w:eastAsia="ru-RU"/>
        </w:rPr>
        <w:t>.</w:t>
      </w:r>
      <w:r w:rsidRPr="009033E3">
        <w:rPr>
          <w:rFonts w:eastAsia="Times New Roman" w:cs="Times New Roman"/>
          <w:szCs w:val="26"/>
        </w:rPr>
        <w:t>  </w:t>
      </w:r>
    </w:p>
    <w:p w14:paraId="413D39AE"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b/>
          <w:szCs w:val="26"/>
          <w:lang w:eastAsia="ru-RU"/>
        </w:rPr>
        <w:t xml:space="preserve">По завершении сбора </w:t>
      </w:r>
      <w:r w:rsidRPr="00C65FC0">
        <w:rPr>
          <w:rFonts w:eastAsia="Times New Roman" w:cs="Times New Roman"/>
          <w:b/>
          <w:bCs/>
          <w:szCs w:val="26"/>
        </w:rPr>
        <w:t>и упаковки</w:t>
      </w:r>
      <w:r>
        <w:rPr>
          <w:rFonts w:eastAsia="Times New Roman" w:cs="Times New Roman"/>
          <w:b/>
          <w:szCs w:val="26"/>
          <w:lang w:eastAsia="ru-RU"/>
        </w:rPr>
        <w:t xml:space="preserve"> ЭМ в аудитории</w:t>
      </w:r>
      <w:r w:rsidRPr="00C65FC0">
        <w:rPr>
          <w:rFonts w:eastAsia="Times New Roman" w:cs="Times New Roman"/>
          <w:szCs w:val="26"/>
        </w:rPr>
        <w:t> </w:t>
      </w:r>
      <w:r>
        <w:rPr>
          <w:rFonts w:eastAsia="Times New Roman" w:cs="Times New Roman"/>
          <w:szCs w:val="26"/>
          <w:lang w:eastAsia="ru-RU"/>
        </w:rPr>
        <w:t xml:space="preserve">ответственный организатор </w:t>
      </w:r>
      <w:r w:rsidRPr="00C65FC0">
        <w:rPr>
          <w:rFonts w:eastAsia="Times New Roman" w:cs="Times New Roman"/>
          <w:szCs w:val="26"/>
        </w:rPr>
        <w:t>в центре</w:t>
      </w:r>
      <w:r>
        <w:rPr>
          <w:rFonts w:eastAsia="Times New Roman" w:cs="Times New Roman"/>
          <w:szCs w:val="26"/>
          <w:lang w:eastAsia="ru-RU"/>
        </w:rPr>
        <w:t xml:space="preserve"> видимости камеры видеонаблюдения объявляет </w:t>
      </w:r>
      <w:r w:rsidRPr="00C65FC0">
        <w:rPr>
          <w:rFonts w:eastAsia="Times New Roman" w:cs="Times New Roman"/>
          <w:szCs w:val="26"/>
        </w:rPr>
        <w:t>об окончании</w:t>
      </w:r>
      <w:r>
        <w:rPr>
          <w:rFonts w:eastAsia="Times New Roman" w:cs="Times New Roman"/>
          <w:szCs w:val="26"/>
          <w:lang w:eastAsia="ru-RU"/>
        </w:rPr>
        <w:t xml:space="preserve"> экзамена. После проведения сбора </w:t>
      </w:r>
      <w:r w:rsidRPr="00C65FC0">
        <w:rPr>
          <w:rFonts w:eastAsia="Times New Roman" w:cs="Times New Roman"/>
          <w:szCs w:val="26"/>
        </w:rPr>
        <w:t>ЭМ и</w:t>
      </w:r>
      <w:r>
        <w:rPr>
          <w:rFonts w:eastAsia="Times New Roman" w:cs="Times New Roman"/>
          <w:szCs w:val="26"/>
          <w:lang w:eastAsia="ru-RU"/>
        </w:rPr>
        <w:t xml:space="preserve"> подписания протокола </w:t>
      </w:r>
      <w:r w:rsidRPr="00C65FC0">
        <w:rPr>
          <w:rFonts w:eastAsia="Times New Roman" w:cs="Times New Roman"/>
          <w:szCs w:val="26"/>
        </w:rPr>
        <w:t>о проведении</w:t>
      </w:r>
      <w:r>
        <w:rPr>
          <w:rFonts w:eastAsia="Times New Roman" w:cs="Times New Roman"/>
          <w:szCs w:val="26"/>
          <w:lang w:eastAsia="ru-RU"/>
        </w:rPr>
        <w:t xml:space="preserve"> экзамена </w:t>
      </w:r>
      <w:r w:rsidRPr="00C65FC0">
        <w:rPr>
          <w:rFonts w:eastAsia="Times New Roman" w:cs="Times New Roman"/>
          <w:szCs w:val="26"/>
        </w:rPr>
        <w:t>в аудитории</w:t>
      </w:r>
      <w:r>
        <w:rPr>
          <w:rFonts w:eastAsia="Times New Roman" w:cs="Times New Roman"/>
          <w:szCs w:val="26"/>
          <w:lang w:eastAsia="ru-RU"/>
        </w:rPr>
        <w:t xml:space="preserve"> (форма ППЭ-05-02) ответственный организатор </w:t>
      </w:r>
      <w:r w:rsidRPr="00C65FC0">
        <w:rPr>
          <w:rFonts w:eastAsia="Times New Roman" w:cs="Times New Roman"/>
          <w:szCs w:val="26"/>
        </w:rPr>
        <w:t>на камеру</w:t>
      </w:r>
      <w:r>
        <w:rPr>
          <w:rFonts w:eastAsia="Times New Roman" w:cs="Times New Roman"/>
          <w:szCs w:val="26"/>
          <w:lang w:eastAsia="ru-RU"/>
        </w:rPr>
        <w:t xml:space="preserve"> видеонаблюдения громко объявляет все данные протокола, </w:t>
      </w:r>
      <w:r w:rsidRPr="00C65FC0">
        <w:rPr>
          <w:rFonts w:eastAsia="Times New Roman" w:cs="Times New Roman"/>
          <w:szCs w:val="26"/>
        </w:rPr>
        <w:t>в том</w:t>
      </w:r>
      <w:r>
        <w:rPr>
          <w:rFonts w:eastAsia="Times New Roman" w:cs="Times New Roman"/>
          <w:szCs w:val="26"/>
          <w:lang w:eastAsia="ru-RU"/>
        </w:rPr>
        <w:t xml:space="preserve"> числе наименование предмета, количество участников экзамена </w:t>
      </w:r>
      <w:r w:rsidRPr="00C65FC0">
        <w:rPr>
          <w:rFonts w:eastAsia="Times New Roman" w:cs="Times New Roman"/>
          <w:szCs w:val="26"/>
        </w:rPr>
        <w:t>в данной</w:t>
      </w:r>
      <w:r>
        <w:rPr>
          <w:rFonts w:eastAsia="Times New Roman" w:cs="Times New Roman"/>
          <w:szCs w:val="26"/>
          <w:lang w:eastAsia="ru-RU"/>
        </w:rPr>
        <w:t xml:space="preserve"> аудитории </w:t>
      </w:r>
      <w:r w:rsidRPr="00C65FC0">
        <w:rPr>
          <w:rFonts w:eastAsia="Times New Roman" w:cs="Times New Roman"/>
          <w:szCs w:val="26"/>
        </w:rPr>
        <w:t>и количество</w:t>
      </w:r>
      <w:r>
        <w:rPr>
          <w:rFonts w:eastAsia="Times New Roman" w:cs="Times New Roman"/>
          <w:szCs w:val="26"/>
          <w:lang w:eastAsia="ru-RU"/>
        </w:rPr>
        <w:t xml:space="preserve"> ЭМ (использованных </w:t>
      </w:r>
      <w:r w:rsidRPr="00C65FC0">
        <w:rPr>
          <w:rFonts w:eastAsia="Times New Roman" w:cs="Times New Roman"/>
          <w:szCs w:val="26"/>
        </w:rPr>
        <w:t>и неиспользованных</w:t>
      </w:r>
      <w:r>
        <w:rPr>
          <w:rFonts w:eastAsia="Times New Roman" w:cs="Times New Roman"/>
          <w:szCs w:val="26"/>
          <w:lang w:eastAsia="ru-RU"/>
        </w:rPr>
        <w:t xml:space="preserve">), </w:t>
      </w:r>
      <w:r w:rsidRPr="00C65FC0">
        <w:rPr>
          <w:rFonts w:eastAsia="Times New Roman" w:cs="Times New Roman"/>
          <w:szCs w:val="26"/>
        </w:rPr>
        <w:t>а также</w:t>
      </w:r>
      <w:r>
        <w:rPr>
          <w:rFonts w:eastAsia="Times New Roman" w:cs="Times New Roman"/>
          <w:szCs w:val="26"/>
          <w:lang w:eastAsia="ru-RU"/>
        </w:rPr>
        <w:t xml:space="preserve"> время подписания протокола. Ответственный организатор также должен продемонстрировать </w:t>
      </w:r>
      <w:r w:rsidRPr="00C65FC0">
        <w:rPr>
          <w:rFonts w:eastAsia="Times New Roman" w:cs="Times New Roman"/>
          <w:szCs w:val="26"/>
        </w:rPr>
        <w:t>на камеру</w:t>
      </w:r>
      <w:r>
        <w:rPr>
          <w:rFonts w:eastAsia="Times New Roman" w:cs="Times New Roman"/>
          <w:szCs w:val="26"/>
          <w:lang w:eastAsia="ru-RU"/>
        </w:rPr>
        <w:t xml:space="preserve"> видеонаблюдения запечатанный ВДП </w:t>
      </w:r>
      <w:r w:rsidRPr="00C65FC0">
        <w:rPr>
          <w:rFonts w:eastAsia="Times New Roman" w:cs="Times New Roman"/>
          <w:szCs w:val="26"/>
        </w:rPr>
        <w:t>с ЭМ</w:t>
      </w:r>
      <w:r>
        <w:rPr>
          <w:rFonts w:eastAsia="Times New Roman" w:cs="Times New Roman"/>
          <w:szCs w:val="26"/>
          <w:lang w:eastAsia="ru-RU"/>
        </w:rPr>
        <w:t xml:space="preserve"> участников экзамена.</w:t>
      </w:r>
      <w:r w:rsidRPr="00C65FC0">
        <w:rPr>
          <w:rFonts w:eastAsia="Times New Roman" w:cs="Times New Roman"/>
          <w:szCs w:val="26"/>
        </w:rPr>
        <w:t>  </w:t>
      </w:r>
    </w:p>
    <w:p w14:paraId="64DAB1C8" w14:textId="77777777" w:rsidR="0061337F" w:rsidRDefault="007D244B">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 xml:space="preserve">ВДП с ЭМ, использованный электронный носитель </w:t>
      </w:r>
      <w:r w:rsidRPr="00C65FC0">
        <w:rPr>
          <w:rFonts w:eastAsia="Times New Roman" w:cs="Times New Roman"/>
          <w:szCs w:val="26"/>
        </w:rPr>
        <w:t>с электронными</w:t>
      </w:r>
      <w:r>
        <w:rPr>
          <w:rFonts w:eastAsia="Times New Roman" w:cs="Times New Roman"/>
          <w:szCs w:val="26"/>
          <w:lang w:eastAsia="ru-RU"/>
        </w:rPr>
        <w:t xml:space="preserve"> </w:t>
      </w:r>
      <w:r>
        <w:rPr>
          <w:rFonts w:eastAsia="Times New Roman" w:cs="Times New Roman"/>
          <w:szCs w:val="26"/>
        </w:rPr>
        <w:t>ЭМ</w:t>
      </w:r>
      <w:r>
        <w:rPr>
          <w:rFonts w:eastAsia="Times New Roman" w:cs="Times New Roman"/>
          <w:szCs w:val="26"/>
          <w:lang w:eastAsia="ru-RU"/>
        </w:rPr>
        <w:t xml:space="preserve">, бумажный протокол печати </w:t>
      </w:r>
      <w:r>
        <w:rPr>
          <w:rFonts w:eastAsia="Times New Roman" w:cs="Times New Roman"/>
          <w:szCs w:val="26"/>
        </w:rPr>
        <w:t>ЭМ</w:t>
      </w:r>
      <w:r>
        <w:rPr>
          <w:rFonts w:eastAsia="Times New Roman" w:cs="Times New Roman"/>
          <w:szCs w:val="26"/>
          <w:lang w:eastAsia="ru-RU"/>
        </w:rPr>
        <w:t xml:space="preserve">, конверт с черновиками, неиспользованные </w:t>
      </w:r>
      <w:r w:rsidR="00946405">
        <w:rPr>
          <w:rFonts w:eastAsia="Times New Roman" w:cs="Times New Roman"/>
          <w:szCs w:val="26"/>
          <w:lang w:eastAsia="ru-RU"/>
        </w:rPr>
        <w:t xml:space="preserve">черновики </w:t>
      </w:r>
      <w:r>
        <w:rPr>
          <w:rFonts w:eastAsia="Times New Roman" w:cs="Times New Roman"/>
          <w:szCs w:val="26"/>
          <w:lang w:eastAsia="ru-RU"/>
        </w:rPr>
        <w:t>и ДБО №2, прочие формы ППЭ, служебные записки, если есть, организатор передает руководителю ППЭ в Штабе ППЭ.</w:t>
      </w:r>
      <w:r w:rsidRPr="00C65FC0">
        <w:rPr>
          <w:rFonts w:eastAsia="Times New Roman" w:cs="Times New Roman"/>
          <w:szCs w:val="26"/>
        </w:rPr>
        <w:t> </w:t>
      </w:r>
    </w:p>
    <w:p w14:paraId="34E3433D" w14:textId="77777777" w:rsidR="0061337F" w:rsidRDefault="007D244B">
      <w:pPr>
        <w:tabs>
          <w:tab w:val="left" w:pos="993"/>
        </w:tabs>
        <w:spacing w:line="240" w:lineRule="auto"/>
        <w:jc w:val="both"/>
      </w:pPr>
      <w:r>
        <w:rPr>
          <w:rFonts w:eastAsia="Times New Roman" w:cs="Times New Roman"/>
          <w:szCs w:val="26"/>
        </w:rPr>
        <w:t xml:space="preserve">По завершении соответствующих процедур организаторы проходят </w:t>
      </w:r>
      <w:r w:rsidRPr="00C65FC0">
        <w:rPr>
          <w:rFonts w:eastAsia="Times New Roman" w:cs="Times New Roman"/>
          <w:szCs w:val="26"/>
        </w:rPr>
        <w:t>в Штаб</w:t>
      </w:r>
      <w:r>
        <w:rPr>
          <w:rFonts w:eastAsia="Times New Roman" w:cs="Times New Roman"/>
          <w:szCs w:val="26"/>
        </w:rPr>
        <w:t xml:space="preserve"> ППЭ </w:t>
      </w:r>
      <w:r w:rsidRPr="00C65FC0">
        <w:rPr>
          <w:rFonts w:eastAsia="Times New Roman" w:cs="Times New Roman"/>
          <w:szCs w:val="26"/>
        </w:rPr>
        <w:t>с ЭМ</w:t>
      </w:r>
      <w:r>
        <w:rPr>
          <w:rFonts w:eastAsia="Times New Roman" w:cs="Times New Roman"/>
          <w:szCs w:val="26"/>
        </w:rPr>
        <w:t xml:space="preserve"> </w:t>
      </w:r>
      <w:r w:rsidRPr="00C65FC0">
        <w:rPr>
          <w:rFonts w:eastAsia="Times New Roman" w:cs="Times New Roman"/>
          <w:szCs w:val="26"/>
        </w:rPr>
        <w:t>и передают</w:t>
      </w:r>
      <w:r>
        <w:rPr>
          <w:rFonts w:eastAsia="Times New Roman" w:cs="Times New Roman"/>
          <w:szCs w:val="26"/>
        </w:rPr>
        <w:t xml:space="preserve"> </w:t>
      </w:r>
      <w:r w:rsidRPr="00C65FC0">
        <w:rPr>
          <w:rFonts w:eastAsia="Times New Roman" w:cs="Times New Roman"/>
          <w:szCs w:val="26"/>
        </w:rPr>
        <w:t>ЭМ руководителю</w:t>
      </w:r>
      <w:r>
        <w:rPr>
          <w:rFonts w:eastAsia="Times New Roman" w:cs="Times New Roman"/>
          <w:szCs w:val="26"/>
        </w:rPr>
        <w:t xml:space="preserve"> ППЭ </w:t>
      </w:r>
      <w:r w:rsidRPr="00C65FC0">
        <w:rPr>
          <w:rFonts w:eastAsia="Times New Roman" w:cs="Times New Roman"/>
          <w:szCs w:val="26"/>
        </w:rPr>
        <w:t>в присутствии</w:t>
      </w:r>
      <w:r>
        <w:rPr>
          <w:rFonts w:eastAsia="Times New Roman" w:cs="Times New Roman"/>
          <w:szCs w:val="26"/>
        </w:rPr>
        <w:t xml:space="preserve"> члена ГЭК </w:t>
      </w:r>
      <w:r w:rsidRPr="00C65FC0">
        <w:rPr>
          <w:rFonts w:eastAsia="Times New Roman" w:cs="Times New Roman"/>
          <w:szCs w:val="26"/>
        </w:rPr>
        <w:t>по форме</w:t>
      </w:r>
      <w:r w:rsidRPr="009B5E9A">
        <w:t xml:space="preserve"> ППЭ-14-02. Прием ЭМ должен проводиться </w:t>
      </w:r>
      <w:r w:rsidRPr="00C65FC0">
        <w:rPr>
          <w:rFonts w:eastAsia="Times New Roman" w:cs="Times New Roman"/>
          <w:szCs w:val="26"/>
        </w:rPr>
        <w:t>за специально</w:t>
      </w:r>
      <w:r w:rsidRPr="009B5E9A">
        <w:t xml:space="preserve"> отведенным столом, находящимся в зоне видимости камер видеонаблюдения.</w:t>
      </w:r>
      <w:r w:rsidRPr="00C65FC0">
        <w:rPr>
          <w:rFonts w:eastAsia="Times New Roman" w:cs="Times New Roman"/>
          <w:szCs w:val="26"/>
        </w:rPr>
        <w:t>  </w:t>
      </w:r>
    </w:p>
    <w:p w14:paraId="0D973F20" w14:textId="77777777" w:rsidR="0061337F" w:rsidRDefault="007D244B">
      <w:pPr>
        <w:tabs>
          <w:tab w:val="left" w:pos="993"/>
        </w:tabs>
        <w:spacing w:line="240" w:lineRule="auto"/>
        <w:jc w:val="both"/>
      </w:pPr>
      <w:r>
        <w:rPr>
          <w:rFonts w:eastAsia="Times New Roman" w:cs="Times New Roman"/>
          <w:i/>
          <w:szCs w:val="26"/>
          <w:lang w:eastAsia="ru-RU"/>
        </w:rPr>
        <w:t>ЭМ, которые организаторы передают руководителю ППЭ:</w:t>
      </w:r>
      <w:r w:rsidRPr="00C65FC0">
        <w:rPr>
          <w:rFonts w:eastAsia="Times New Roman" w:cs="Times New Roman"/>
          <w:szCs w:val="26"/>
        </w:rPr>
        <w:t> </w:t>
      </w:r>
    </w:p>
    <w:p w14:paraId="7E5D586E" w14:textId="77777777" w:rsidR="0061337F" w:rsidRDefault="007D244B">
      <w:pPr>
        <w:tabs>
          <w:tab w:val="left" w:pos="993"/>
        </w:tabs>
        <w:spacing w:line="240" w:lineRule="auto"/>
        <w:jc w:val="both"/>
        <w:rPr>
          <w:lang w:eastAsia="en-US"/>
        </w:rPr>
      </w:pPr>
      <w:r w:rsidRPr="009B5E9A">
        <w:t>запечатанный</w:t>
      </w:r>
      <w:r w:rsidRPr="00C65FC0">
        <w:rPr>
          <w:rFonts w:eastAsia="Times New Roman" w:cs="Times New Roman"/>
          <w:szCs w:val="26"/>
        </w:rPr>
        <w:t> </w:t>
      </w:r>
      <w:r>
        <w:rPr>
          <w:rFonts w:eastAsia="Times New Roman" w:cs="Times New Roman"/>
          <w:szCs w:val="26"/>
          <w:lang w:eastAsia="ru-RU"/>
        </w:rPr>
        <w:t>ВДП</w:t>
      </w:r>
      <w:r w:rsidRPr="00C65FC0">
        <w:rPr>
          <w:rFonts w:eastAsia="Times New Roman" w:cs="Times New Roman"/>
          <w:szCs w:val="26"/>
        </w:rPr>
        <w:t> с бланками</w:t>
      </w:r>
      <w:r w:rsidRPr="009B5E9A">
        <w:t xml:space="preserve"> регистрации,</w:t>
      </w:r>
      <w:r w:rsidRPr="00C65FC0">
        <w:rPr>
          <w:rFonts w:eastAsia="Times New Roman" w:cs="Times New Roman"/>
          <w:szCs w:val="26"/>
        </w:rPr>
        <w:t> </w:t>
      </w:r>
      <w:r w:rsidRPr="009B5E9A">
        <w:t>бланками ответов №</w:t>
      </w:r>
      <w:r w:rsidRPr="00C65FC0">
        <w:rPr>
          <w:rFonts w:eastAsia="Times New Roman" w:cs="Times New Roman"/>
          <w:szCs w:val="26"/>
        </w:rPr>
        <w:t> 1</w:t>
      </w:r>
      <w:r w:rsidRPr="009B5E9A">
        <w:t>,</w:t>
      </w:r>
      <w:r w:rsidRPr="00C65FC0">
        <w:rPr>
          <w:rFonts w:eastAsia="Times New Roman" w:cs="Times New Roman"/>
          <w:szCs w:val="26"/>
        </w:rPr>
        <w:t> </w:t>
      </w:r>
      <w:r w:rsidRPr="009B5E9A">
        <w:t>бланками ответов №</w:t>
      </w:r>
      <w:r w:rsidRPr="00C65FC0">
        <w:rPr>
          <w:rFonts w:eastAsia="Times New Roman" w:cs="Times New Roman"/>
          <w:szCs w:val="26"/>
        </w:rPr>
        <w:t> 2</w:t>
      </w:r>
      <w:r w:rsidRPr="009B5E9A">
        <w:t xml:space="preserve"> (лист 1 и лист 2), </w:t>
      </w:r>
      <w:r w:rsidRPr="00C65FC0">
        <w:rPr>
          <w:rFonts w:eastAsia="Times New Roman" w:cs="Times New Roman"/>
          <w:szCs w:val="26"/>
        </w:rPr>
        <w:t>в том</w:t>
      </w:r>
      <w:r w:rsidRPr="009B5E9A">
        <w:t xml:space="preserve"> числе </w:t>
      </w:r>
      <w:r w:rsidRPr="00C65FC0">
        <w:rPr>
          <w:rFonts w:eastAsia="Times New Roman" w:cs="Times New Roman"/>
          <w:szCs w:val="26"/>
        </w:rPr>
        <w:t>с ДБО</w:t>
      </w:r>
      <w:r w:rsidRPr="009B5E9A">
        <w:t xml:space="preserve"> №</w:t>
      </w:r>
      <w:r w:rsidRPr="00C65FC0">
        <w:rPr>
          <w:rFonts w:eastAsia="Times New Roman" w:cs="Times New Roman"/>
          <w:szCs w:val="26"/>
        </w:rPr>
        <w:t> 2</w:t>
      </w:r>
      <w:r w:rsidRPr="009B5E9A">
        <w:t>;</w:t>
      </w:r>
      <w:r w:rsidRPr="00C65FC0">
        <w:rPr>
          <w:rFonts w:eastAsia="Times New Roman" w:cs="Times New Roman"/>
          <w:szCs w:val="26"/>
        </w:rPr>
        <w:t> </w:t>
      </w:r>
    </w:p>
    <w:p w14:paraId="5E1681CC" w14:textId="77777777" w:rsidR="0061337F" w:rsidRDefault="007D244B">
      <w:pPr>
        <w:tabs>
          <w:tab w:val="left" w:pos="993"/>
        </w:tabs>
        <w:spacing w:line="240" w:lineRule="auto"/>
        <w:jc w:val="both"/>
      </w:pPr>
      <w:r>
        <w:rPr>
          <w:rFonts w:eastAsia="Times New Roman" w:cs="Times New Roman"/>
          <w:szCs w:val="26"/>
        </w:rPr>
        <w:t xml:space="preserve">запечатанный ВДП с </w:t>
      </w:r>
      <w:r w:rsidRPr="009B5E9A">
        <w:t>КИМ участников экзамена</w:t>
      </w:r>
      <w:r w:rsidRPr="00C65FC0">
        <w:rPr>
          <w:rFonts w:eastAsia="Times New Roman" w:cs="Times New Roman"/>
          <w:szCs w:val="26"/>
        </w:rPr>
        <w:t>; </w:t>
      </w:r>
    </w:p>
    <w:p w14:paraId="207E6978" w14:textId="77777777" w:rsidR="0061337F" w:rsidRDefault="007D244B">
      <w:pPr>
        <w:tabs>
          <w:tab w:val="left" w:pos="993"/>
        </w:tabs>
        <w:spacing w:line="240" w:lineRule="auto"/>
        <w:jc w:val="both"/>
        <w:rPr>
          <w:lang w:eastAsia="en-US"/>
        </w:rPr>
      </w:pPr>
      <w:r w:rsidRPr="009B5E9A">
        <w:t>калибровочный лист с каждой станции печати</w:t>
      </w:r>
      <w:r w:rsidR="00F50DA9">
        <w:t xml:space="preserve"> ЭМ</w:t>
      </w:r>
      <w:r w:rsidRPr="009B5E9A">
        <w:t>, использованной в аудитории;</w:t>
      </w:r>
      <w:r w:rsidRPr="00C65FC0">
        <w:rPr>
          <w:rFonts w:eastAsia="Times New Roman" w:cs="Times New Roman"/>
          <w:szCs w:val="26"/>
        </w:rPr>
        <w:t> </w:t>
      </w:r>
    </w:p>
    <w:p w14:paraId="2CA0EBD3" w14:textId="77777777" w:rsidR="0061337F" w:rsidRDefault="007D244B">
      <w:pPr>
        <w:tabs>
          <w:tab w:val="left" w:pos="993"/>
        </w:tabs>
        <w:spacing w:line="240" w:lineRule="auto"/>
        <w:jc w:val="both"/>
        <w:rPr>
          <w:lang w:eastAsia="en-US"/>
        </w:rPr>
      </w:pPr>
      <w:r w:rsidRPr="009B5E9A">
        <w:lastRenderedPageBreak/>
        <w:t xml:space="preserve">электронный носитель в сейф-пакете, в котором он был выдан (принимается </w:t>
      </w:r>
      <w:r w:rsidRPr="00C65FC0">
        <w:rPr>
          <w:rFonts w:eastAsia="Times New Roman" w:cs="Times New Roman"/>
          <w:szCs w:val="26"/>
        </w:rPr>
        <w:t>по форме </w:t>
      </w:r>
      <w:r>
        <w:rPr>
          <w:rFonts w:cs="Times New Roman"/>
          <w:szCs w:val="26"/>
        </w:rPr>
        <w:t>ППЭ-14-04 под подпись ответственного организатора;</w:t>
      </w:r>
      <w:r w:rsidRPr="00C65FC0">
        <w:rPr>
          <w:rFonts w:eastAsia="Times New Roman" w:cs="Times New Roman"/>
          <w:szCs w:val="26"/>
        </w:rPr>
        <w:t> </w:t>
      </w:r>
    </w:p>
    <w:p w14:paraId="3483BF37" w14:textId="77777777" w:rsidR="0061337F" w:rsidRDefault="007D244B">
      <w:pPr>
        <w:tabs>
          <w:tab w:val="left" w:pos="993"/>
        </w:tabs>
        <w:spacing w:line="240" w:lineRule="auto"/>
        <w:jc w:val="both"/>
      </w:pPr>
      <w:r>
        <w:rPr>
          <w:rFonts w:eastAsia="Times New Roman" w:cs="Times New Roman"/>
          <w:szCs w:val="26"/>
        </w:rPr>
        <w:t xml:space="preserve">запечатанный </w:t>
      </w:r>
      <w:r>
        <w:rPr>
          <w:rFonts w:eastAsia="Times New Roman" w:cs="Times New Roman"/>
          <w:szCs w:val="26"/>
          <w:lang w:eastAsia="ru-RU"/>
        </w:rPr>
        <w:t>ВДП</w:t>
      </w:r>
      <w:r w:rsidRPr="00C65FC0">
        <w:rPr>
          <w:rFonts w:eastAsia="Times New Roman" w:cs="Times New Roman"/>
          <w:szCs w:val="26"/>
        </w:rPr>
        <w:t> </w:t>
      </w:r>
      <w:r w:rsidRPr="009B5E9A">
        <w:t xml:space="preserve">с испорченными </w:t>
      </w:r>
      <w:r>
        <w:rPr>
          <w:rFonts w:eastAsia="Times New Roman" w:cs="Times New Roman"/>
          <w:szCs w:val="26"/>
        </w:rPr>
        <w:t xml:space="preserve">и бракованными </w:t>
      </w:r>
      <w:r w:rsidRPr="009B5E9A">
        <w:t>комплектами ЭМ;</w:t>
      </w:r>
      <w:r w:rsidRPr="00C65FC0">
        <w:rPr>
          <w:rFonts w:eastAsia="Times New Roman" w:cs="Times New Roman"/>
          <w:szCs w:val="26"/>
        </w:rPr>
        <w:t> </w:t>
      </w:r>
    </w:p>
    <w:p w14:paraId="3D4B7859" w14:textId="77777777" w:rsidR="0061337F" w:rsidRDefault="007D244B">
      <w:pPr>
        <w:tabs>
          <w:tab w:val="left" w:pos="993"/>
        </w:tabs>
        <w:spacing w:line="240" w:lineRule="auto"/>
        <w:jc w:val="both"/>
        <w:rPr>
          <w:lang w:eastAsia="en-US"/>
        </w:rPr>
      </w:pPr>
      <w:r w:rsidRPr="009B5E9A">
        <w:t xml:space="preserve">запечатанный конверт </w:t>
      </w:r>
      <w:r w:rsidRPr="00C65FC0">
        <w:rPr>
          <w:rFonts w:eastAsia="Times New Roman" w:cs="Times New Roman"/>
          <w:szCs w:val="26"/>
        </w:rPr>
        <w:t>с использованными</w:t>
      </w:r>
      <w:r w:rsidRPr="009B5E9A">
        <w:t xml:space="preserve"> черновиками;</w:t>
      </w:r>
      <w:r w:rsidRPr="00C65FC0">
        <w:rPr>
          <w:rFonts w:eastAsia="Times New Roman" w:cs="Times New Roman"/>
          <w:szCs w:val="26"/>
        </w:rPr>
        <w:t> </w:t>
      </w:r>
    </w:p>
    <w:p w14:paraId="1354C03B" w14:textId="25AA59AA" w:rsidR="0061337F" w:rsidRDefault="007D244B">
      <w:pPr>
        <w:tabs>
          <w:tab w:val="left" w:pos="993"/>
        </w:tabs>
        <w:spacing w:line="240" w:lineRule="auto"/>
        <w:jc w:val="both"/>
        <w:rPr>
          <w:lang w:eastAsia="en-US"/>
        </w:rPr>
      </w:pPr>
      <w:r w:rsidRPr="009B5E9A">
        <w:t>неиспользованные</w:t>
      </w:r>
      <w:r w:rsidRPr="00C65FC0">
        <w:rPr>
          <w:rFonts w:eastAsia="Times New Roman" w:cs="Times New Roman"/>
          <w:szCs w:val="26"/>
        </w:rPr>
        <w:t> </w:t>
      </w:r>
      <w:r>
        <w:rPr>
          <w:rFonts w:eastAsia="Times New Roman" w:cs="Times New Roman"/>
          <w:szCs w:val="26"/>
          <w:lang w:eastAsia="ru-RU"/>
        </w:rPr>
        <w:t xml:space="preserve"> </w:t>
      </w:r>
      <w:r w:rsidR="00946405">
        <w:rPr>
          <w:rFonts w:eastAsia="Times New Roman" w:cs="Times New Roman"/>
          <w:szCs w:val="26"/>
          <w:lang w:eastAsia="ru-RU"/>
        </w:rPr>
        <w:t>черновики</w:t>
      </w:r>
      <w:r w:rsidRPr="009B5E9A">
        <w:t>;</w:t>
      </w:r>
      <w:r w:rsidRPr="00C65FC0">
        <w:rPr>
          <w:rFonts w:eastAsia="Times New Roman" w:cs="Times New Roman"/>
          <w:szCs w:val="26"/>
        </w:rPr>
        <w:t>  </w:t>
      </w:r>
    </w:p>
    <w:p w14:paraId="0A02C42D" w14:textId="5FB642E9" w:rsidR="003F7215" w:rsidRPr="006A036D" w:rsidRDefault="003F7215" w:rsidP="006A036D">
      <w:pPr>
        <w:tabs>
          <w:tab w:val="left" w:pos="993"/>
        </w:tabs>
        <w:spacing w:line="240" w:lineRule="auto"/>
        <w:jc w:val="both"/>
      </w:pPr>
      <w:r w:rsidRPr="009B5E9A">
        <w:t>форм</w:t>
      </w:r>
      <w:r>
        <w:t>ы</w:t>
      </w:r>
      <w:r w:rsidRPr="009B5E9A">
        <w:t xml:space="preserve"> </w:t>
      </w:r>
      <w:r w:rsidR="004A3C16">
        <w:t>ППЭ-05-02</w:t>
      </w:r>
      <w:r>
        <w:t>,</w:t>
      </w:r>
      <w:r w:rsidR="007D244B" w:rsidRPr="00C65FC0">
        <w:rPr>
          <w:rFonts w:eastAsia="Times New Roman" w:cs="Times New Roman"/>
          <w:szCs w:val="26"/>
        </w:rPr>
        <w:t>  </w:t>
      </w:r>
      <w:r w:rsidR="004A3C16">
        <w:t>ППЭ-12-02</w:t>
      </w:r>
      <w:r>
        <w:t>,</w:t>
      </w:r>
      <w:r w:rsidR="006A036D">
        <w:t xml:space="preserve"> </w:t>
      </w:r>
      <w:r w:rsidR="004A3C16">
        <w:rPr>
          <w:rFonts w:eastAsia="Times New Roman" w:cs="Times New Roman"/>
          <w:szCs w:val="26"/>
          <w:lang w:eastAsia="ru-RU"/>
        </w:rPr>
        <w:t>ППЭ-12-03</w:t>
      </w:r>
      <w:r>
        <w:rPr>
          <w:rFonts w:eastAsia="Times New Roman" w:cs="Times New Roman"/>
          <w:szCs w:val="26"/>
          <w:lang w:eastAsia="ru-RU"/>
        </w:rPr>
        <w:t>,</w:t>
      </w:r>
      <w:r w:rsidR="006A036D">
        <w:t xml:space="preserve"> </w:t>
      </w:r>
      <w:r w:rsidR="007D244B" w:rsidRPr="009B5E9A">
        <w:t>ППЭ-12-04-МАШ</w:t>
      </w:r>
      <w:r w:rsidR="006A036D">
        <w:t xml:space="preserve">, </w:t>
      </w:r>
      <w:r>
        <w:rPr>
          <w:rFonts w:eastAsia="Times New Roman" w:cs="Times New Roman"/>
          <w:spacing w:val="-5"/>
          <w:szCs w:val="26"/>
        </w:rPr>
        <w:t>ППЭ-05-01 (2 экземпляра)</w:t>
      </w:r>
      <w:r w:rsidR="006A036D">
        <w:rPr>
          <w:rFonts w:eastAsia="Times New Roman" w:cs="Times New Roman"/>
          <w:spacing w:val="-5"/>
          <w:szCs w:val="26"/>
        </w:rPr>
        <w:t xml:space="preserve">, </w:t>
      </w:r>
      <w:r w:rsidRPr="00BE19F6">
        <w:rPr>
          <w:rFonts w:cs="Times New Roman"/>
          <w:szCs w:val="26"/>
          <w:lang w:eastAsia="ru-RU"/>
        </w:rPr>
        <w:t>ППЭ-23</w:t>
      </w:r>
      <w:r>
        <w:rPr>
          <w:rFonts w:cs="Times New Roman"/>
          <w:szCs w:val="26"/>
          <w:lang w:eastAsia="ru-RU"/>
        </w:rPr>
        <w:t>;</w:t>
      </w:r>
    </w:p>
    <w:p w14:paraId="272CAA2C" w14:textId="6E31CCCB" w:rsidR="0061337F" w:rsidRDefault="007D244B" w:rsidP="003F7215">
      <w:pPr>
        <w:tabs>
          <w:tab w:val="left" w:pos="993"/>
        </w:tabs>
        <w:spacing w:line="240" w:lineRule="auto"/>
        <w:jc w:val="both"/>
        <w:rPr>
          <w:lang w:eastAsia="en-US"/>
        </w:rPr>
      </w:pPr>
      <w:r w:rsidRPr="009B5E9A">
        <w:t>неиспользованные ДБО №</w:t>
      </w:r>
      <w:r w:rsidRPr="00C65FC0">
        <w:rPr>
          <w:rFonts w:eastAsia="Times New Roman" w:cs="Times New Roman"/>
          <w:szCs w:val="26"/>
        </w:rPr>
        <w:t> 2</w:t>
      </w:r>
      <w:r w:rsidRPr="009B5E9A">
        <w:t>;</w:t>
      </w:r>
      <w:r w:rsidRPr="00C65FC0">
        <w:rPr>
          <w:rFonts w:eastAsia="Times New Roman" w:cs="Times New Roman"/>
          <w:szCs w:val="26"/>
        </w:rPr>
        <w:t> </w:t>
      </w:r>
    </w:p>
    <w:p w14:paraId="778919D2" w14:textId="77777777" w:rsidR="0061337F" w:rsidRPr="004A3C16" w:rsidRDefault="007D244B" w:rsidP="004A3C16">
      <w:pPr>
        <w:tabs>
          <w:tab w:val="left" w:pos="993"/>
        </w:tabs>
        <w:spacing w:line="240" w:lineRule="auto"/>
        <w:jc w:val="both"/>
      </w:pPr>
      <w:r w:rsidRPr="009B5E9A">
        <w:t>служебные записки (при наличии)</w:t>
      </w:r>
      <w:r w:rsidR="004A3C16">
        <w:t>.</w:t>
      </w:r>
    </w:p>
    <w:p w14:paraId="61B08433" w14:textId="77777777" w:rsidR="007D244B" w:rsidRDefault="007D244B" w:rsidP="002A05DD">
      <w:pPr>
        <w:tabs>
          <w:tab w:val="left" w:pos="993"/>
        </w:tabs>
        <w:spacing w:line="240" w:lineRule="auto"/>
        <w:jc w:val="both"/>
        <w:rPr>
          <w:rFonts w:eastAsia="Times New Roman" w:cs="Times New Roman"/>
          <w:szCs w:val="26"/>
          <w:lang w:eastAsia="ru-RU"/>
        </w:rPr>
      </w:pPr>
      <w:r>
        <w:rPr>
          <w:rFonts w:eastAsia="Times New Roman" w:cs="Times New Roman"/>
          <w:szCs w:val="26"/>
          <w:lang w:eastAsia="ru-RU"/>
        </w:rPr>
        <w:t xml:space="preserve">Организаторы покидают ППЭ после передачи всех </w:t>
      </w:r>
      <w:r w:rsidRPr="00C65FC0">
        <w:rPr>
          <w:rFonts w:eastAsia="Times New Roman" w:cs="Times New Roman"/>
          <w:szCs w:val="26"/>
        </w:rPr>
        <w:t>ЭМ руководителю</w:t>
      </w:r>
      <w:r>
        <w:rPr>
          <w:rFonts w:eastAsia="Times New Roman" w:cs="Times New Roman"/>
          <w:szCs w:val="26"/>
          <w:lang w:eastAsia="ru-RU"/>
        </w:rPr>
        <w:t xml:space="preserve"> ППЭ </w:t>
      </w:r>
      <w:r w:rsidRPr="00C65FC0">
        <w:rPr>
          <w:rFonts w:eastAsia="Times New Roman" w:cs="Times New Roman"/>
          <w:szCs w:val="26"/>
        </w:rPr>
        <w:t>и с</w:t>
      </w:r>
      <w:r>
        <w:rPr>
          <w:rFonts w:eastAsia="Times New Roman" w:cs="Times New Roman"/>
          <w:szCs w:val="26"/>
          <w:lang w:eastAsia="ru-RU"/>
        </w:rPr>
        <w:t xml:space="preserve"> разрешения руководителя ППЭ.</w:t>
      </w:r>
      <w:r w:rsidRPr="00C65FC0">
        <w:rPr>
          <w:rFonts w:eastAsia="Times New Roman" w:cs="Times New Roman"/>
          <w:szCs w:val="26"/>
        </w:rPr>
        <w:t> </w:t>
      </w:r>
    </w:p>
    <w:p w14:paraId="4BCC7C8E" w14:textId="77777777" w:rsidR="00782D66" w:rsidRPr="00782D66" w:rsidRDefault="00782D66" w:rsidP="00C433BF">
      <w:pPr>
        <w:spacing w:line="240" w:lineRule="auto"/>
        <w:jc w:val="both"/>
      </w:pPr>
    </w:p>
    <w:p w14:paraId="7ED3403A" w14:textId="77777777" w:rsidR="008E2D32" w:rsidRDefault="008E2D32" w:rsidP="0035778B">
      <w:pPr>
        <w:pStyle w:val="1f7"/>
        <w:pageBreakBefore w:val="0"/>
        <w:numPr>
          <w:ilvl w:val="1"/>
          <w:numId w:val="3"/>
        </w:numPr>
        <w:spacing w:line="240" w:lineRule="auto"/>
        <w:ind w:hanging="431"/>
        <w:jc w:val="both"/>
        <w:outlineLvl w:val="1"/>
        <w:rPr>
          <w:sz w:val="28"/>
        </w:rPr>
      </w:pPr>
      <w:bookmarkStart w:id="188" w:name="_Toc94522890"/>
      <w:r>
        <w:rPr>
          <w:sz w:val="28"/>
        </w:rPr>
        <w:t xml:space="preserve">Инструкция </w:t>
      </w:r>
      <w:bookmarkStart w:id="189" w:name="_Toc69126928"/>
      <w:bookmarkStart w:id="190" w:name="_Toc87880782"/>
      <w:r w:rsidRPr="00552A99">
        <w:rPr>
          <w:sz w:val="28"/>
        </w:rPr>
        <w:t xml:space="preserve">для участника </w:t>
      </w:r>
      <w:r w:rsidRPr="00A43E32">
        <w:rPr>
          <w:sz w:val="28"/>
        </w:rPr>
        <w:t>экзамена</w:t>
      </w:r>
      <w:r w:rsidRPr="00552A99">
        <w:rPr>
          <w:sz w:val="28"/>
        </w:rPr>
        <w:t>, зачитываемая организатором в аудитории перед началом экзамена</w:t>
      </w:r>
      <w:bookmarkEnd w:id="188"/>
      <w:bookmarkEnd w:id="189"/>
      <w:bookmarkEnd w:id="190"/>
    </w:p>
    <w:p w14:paraId="0953FFD0" w14:textId="77777777" w:rsidR="0061337F" w:rsidRDefault="0061337F">
      <w:pPr>
        <w:spacing w:line="240" w:lineRule="auto"/>
        <w:jc w:val="both"/>
      </w:pPr>
    </w:p>
    <w:tbl>
      <w:tblPr>
        <w:tblStyle w:val="afff9"/>
        <w:tblW w:w="4890" w:type="pct"/>
        <w:tblInd w:w="108" w:type="dxa"/>
        <w:tblLook w:val="04A0" w:firstRow="1" w:lastRow="0" w:firstColumn="1" w:lastColumn="0" w:noHBand="0" w:noVBand="1"/>
      </w:tblPr>
      <w:tblGrid>
        <w:gridCol w:w="10192"/>
      </w:tblGrid>
      <w:tr w:rsidR="007D244B" w14:paraId="1476C97F" w14:textId="77777777" w:rsidTr="007C7D58">
        <w:tc>
          <w:tcPr>
            <w:tcW w:w="9639" w:type="dxa"/>
          </w:tcPr>
          <w:p w14:paraId="76898316" w14:textId="77777777" w:rsidR="0061337F" w:rsidRDefault="007D244B">
            <w:pPr>
              <w:spacing w:line="240" w:lineRule="auto"/>
              <w:ind w:firstLine="0"/>
              <w:jc w:val="both"/>
            </w:pPr>
            <w:r>
              <w:t xml:space="preserve">Текст, который выделен </w:t>
            </w:r>
            <w:r w:rsidRPr="00731E18">
              <w:rPr>
                <w:b/>
              </w:rPr>
              <w:t>жирным шрифтом</w:t>
            </w:r>
            <w:r>
              <w:t xml:space="preserve">, должен быть прочитан участникам экзамена </w:t>
            </w:r>
            <w:r w:rsidRPr="00731E18">
              <w:rPr>
                <w:u w:val="single"/>
              </w:rPr>
              <w:t>слово в слово</w:t>
            </w:r>
            <w:r>
              <w:t xml:space="preserve">. Это делается для стандартизации процедуры проведения ЕГЭ. </w:t>
            </w:r>
            <w:r w:rsidRPr="00731E18">
              <w:rPr>
                <w:i/>
              </w:rPr>
              <w:t>Комментарии, отмеченные курсивом, не читаются участникам</w:t>
            </w:r>
            <w:r>
              <w:rPr>
                <w:i/>
              </w:rPr>
              <w:t xml:space="preserve"> экзамена</w:t>
            </w:r>
            <w:r w:rsidRPr="00731E18">
              <w:rPr>
                <w:i/>
              </w:rPr>
              <w:t>. Они даны в помощь организатору.</w:t>
            </w:r>
            <w:r>
              <w:t xml:space="preserve"> Инструктаж и экзамен проводятся в спокойной и доброжелательной обстановке.</w:t>
            </w:r>
          </w:p>
        </w:tc>
      </w:tr>
    </w:tbl>
    <w:p w14:paraId="2C1CD332" w14:textId="77777777" w:rsidR="007D244B" w:rsidRDefault="007D244B" w:rsidP="00860070">
      <w:pPr>
        <w:spacing w:line="240" w:lineRule="auto"/>
        <w:ind w:firstLine="0"/>
        <w:rPr>
          <w:rFonts w:eastAsia="Times New Roman" w:cs="Times New Roman"/>
          <w:szCs w:val="26"/>
          <w:lang w:eastAsia="ru-RU"/>
        </w:rPr>
      </w:pPr>
    </w:p>
    <w:p w14:paraId="68DEF8A2" w14:textId="77777777" w:rsidR="007D244B" w:rsidRDefault="007D244B" w:rsidP="00B25D19">
      <w:pPr>
        <w:spacing w:line="240" w:lineRule="auto"/>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14:paraId="4CF54607" w14:textId="77777777" w:rsidR="007D244B" w:rsidRPr="00A43E32" w:rsidRDefault="007D244B" w:rsidP="00BD5290">
      <w:pPr>
        <w:spacing w:line="240" w:lineRule="auto"/>
        <w:jc w:val="both"/>
        <w:rPr>
          <w:i/>
          <w:color w:val="000000"/>
        </w:rPr>
      </w:pPr>
      <w:r>
        <w:rPr>
          <w:rFonts w:eastAsia="Times New Roman" w:cs="Times New Roman"/>
          <w:i/>
          <w:color w:val="000000"/>
          <w:szCs w:val="26"/>
          <w:lang w:eastAsia="ru-RU"/>
        </w:rPr>
        <w:t>Не позднее 8.45 по</w:t>
      </w:r>
      <w:r w:rsidRPr="00423126">
        <w:rPr>
          <w:rFonts w:eastAsia="Times New Roman" w:cs="Times New Roman"/>
          <w:i/>
          <w:color w:val="000000"/>
          <w:szCs w:val="26"/>
        </w:rPr>
        <w:t xml:space="preserve"> </w:t>
      </w:r>
      <w:r>
        <w:rPr>
          <w:rFonts w:eastAsia="Times New Roman" w:cs="Times New Roman"/>
          <w:i/>
          <w:color w:val="000000"/>
          <w:szCs w:val="26"/>
          <w:lang w:eastAsia="ru-RU"/>
        </w:rPr>
        <w:t xml:space="preserve">местному времени </w:t>
      </w:r>
      <w:r w:rsidRPr="00423126">
        <w:rPr>
          <w:rFonts w:eastAsia="Times New Roman" w:cs="Times New Roman"/>
          <w:i/>
          <w:color w:val="000000"/>
          <w:szCs w:val="26"/>
        </w:rPr>
        <w:t xml:space="preserve">организаторам в аудитории необходимо </w:t>
      </w:r>
      <w:r>
        <w:rPr>
          <w:rFonts w:eastAsia="Times New Roman" w:cs="Times New Roman"/>
          <w:i/>
          <w:color w:val="000000"/>
          <w:szCs w:val="26"/>
          <w:lang w:eastAsia="ru-RU"/>
        </w:rPr>
        <w:t>оформить на</w:t>
      </w:r>
      <w:r w:rsidRPr="00423126">
        <w:rPr>
          <w:rFonts w:eastAsia="Times New Roman" w:cs="Times New Roman"/>
          <w:i/>
          <w:color w:val="000000"/>
          <w:szCs w:val="26"/>
        </w:rPr>
        <w:t xml:space="preserve"> </w:t>
      </w:r>
      <w:r>
        <w:rPr>
          <w:rFonts w:eastAsia="Times New Roman" w:cs="Times New Roman"/>
          <w:i/>
          <w:color w:val="000000"/>
          <w:szCs w:val="26"/>
          <w:lang w:eastAsia="ru-RU"/>
        </w:rPr>
        <w:t xml:space="preserve">доске </w:t>
      </w:r>
      <w:r w:rsidRPr="00423126">
        <w:rPr>
          <w:rFonts w:eastAsia="Times New Roman" w:cs="Times New Roman"/>
          <w:i/>
          <w:color w:val="000000"/>
          <w:szCs w:val="26"/>
        </w:rPr>
        <w:t xml:space="preserve">(информационном стенде) в </w:t>
      </w:r>
      <w:r>
        <w:rPr>
          <w:rFonts w:eastAsia="Times New Roman" w:cs="Times New Roman"/>
          <w:i/>
          <w:color w:val="000000"/>
          <w:szCs w:val="26"/>
          <w:lang w:eastAsia="ru-RU"/>
        </w:rPr>
        <w:t>аудитории образец регистрационных полей бланка регистрации участника экзамена</w:t>
      </w:r>
      <w:r w:rsidRPr="00423126">
        <w:rPr>
          <w:rFonts w:eastAsia="Times New Roman" w:cs="Times New Roman"/>
          <w:i/>
          <w:color w:val="000000"/>
          <w:szCs w:val="26"/>
        </w:rPr>
        <w:t>, указав код</w:t>
      </w:r>
      <w:r>
        <w:rPr>
          <w:rFonts w:eastAsia="Times New Roman" w:cs="Times New Roman"/>
          <w:i/>
          <w:color w:val="000000"/>
          <w:szCs w:val="26"/>
          <w:lang w:eastAsia="ru-RU"/>
        </w:rPr>
        <w:t xml:space="preserve"> региона, код ППЭ, номер аудитории, </w:t>
      </w:r>
      <w:r w:rsidRPr="00423126">
        <w:rPr>
          <w:rFonts w:eastAsia="Times New Roman" w:cs="Times New Roman"/>
          <w:i/>
          <w:color w:val="000000"/>
          <w:szCs w:val="26"/>
        </w:rPr>
        <w:t>который</w:t>
      </w:r>
      <w:r w:rsidRPr="00A43E32">
        <w:rPr>
          <w:i/>
          <w:color w:val="000000"/>
        </w:rPr>
        <w:t xml:space="preserve"> следует писать, начиная с</w:t>
      </w:r>
      <w:r w:rsidRPr="00423126">
        <w:rPr>
          <w:rFonts w:eastAsia="Times New Roman" w:cs="Times New Roman"/>
          <w:i/>
          <w:color w:val="000000"/>
          <w:szCs w:val="26"/>
        </w:rPr>
        <w:t xml:space="preserve"> </w:t>
      </w:r>
      <w:r w:rsidRPr="00A43E32">
        <w:rPr>
          <w:i/>
          <w:color w:val="000000"/>
        </w:rPr>
        <w:t>первой позиции, прописывая предшествующие нули, в случае если номер аудитории составляет менее 4-х знаков</w:t>
      </w:r>
      <w:r w:rsidRPr="00423126">
        <w:rPr>
          <w:rFonts w:eastAsia="Times New Roman" w:cs="Times New Roman"/>
          <w:i/>
          <w:color w:val="000000"/>
          <w:szCs w:val="26"/>
        </w:rPr>
        <w:t>,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 соответствии с формой ППЭ-16.</w:t>
      </w:r>
      <w:r>
        <w:rPr>
          <w:rFonts w:eastAsia="Times New Roman" w:cs="Times New Roman"/>
          <w:i/>
          <w:color w:val="000000"/>
          <w:szCs w:val="26"/>
        </w:rPr>
        <w:t xml:space="preserve"> </w:t>
      </w:r>
      <w:r w:rsidRPr="00423126">
        <w:rPr>
          <w:rFonts w:eastAsia="Times New Roman" w:cs="Times New Roman"/>
          <w:i/>
          <w:color w:val="000000"/>
          <w:szCs w:val="26"/>
        </w:rPr>
        <w:t xml:space="preserve">Код региона, код ППЭ, код предмета и его название, дата проведения экзамена в бланке регистрации будут заполнены автоматически. </w:t>
      </w:r>
    </w:p>
    <w:p w14:paraId="788C58F3" w14:textId="77777777" w:rsidR="007D244B" w:rsidRDefault="007D244B" w:rsidP="00B87B76">
      <w:pPr>
        <w:spacing w:line="240" w:lineRule="auto"/>
        <w:jc w:val="both"/>
        <w:rPr>
          <w:rFonts w:eastAsia="Times New Roman" w:cs="Times New Roman"/>
          <w:i/>
          <w:szCs w:val="26"/>
        </w:rPr>
      </w:pPr>
      <w:r w:rsidRPr="00423126">
        <w:rPr>
          <w:rFonts w:eastAsia="Times New Roman" w:cs="Times New Roman"/>
          <w:i/>
          <w:color w:val="000000"/>
          <w:szCs w:val="26"/>
        </w:rPr>
        <w:t>Код образовательной организации в бланке регистрации заполняется участниками экзамена в соответствии с информацией из формы ППЭ-16, предоставленной организаторами в аудитории. Самостоятельно участники экзамена заполняют класс, а также ФИО, данные паспорта, используя свои данные из документа, удостоверяющего личность</w:t>
      </w:r>
      <w:r>
        <w:rPr>
          <w:rFonts w:eastAsia="Times New Roman" w:cs="Times New Roman"/>
          <w:i/>
          <w:color w:val="000000"/>
          <w:szCs w:val="26"/>
        </w:rPr>
        <w:t xml:space="preserve">. </w:t>
      </w:r>
    </w:p>
    <w:p w14:paraId="3B3D5D63" w14:textId="77777777" w:rsidR="007D244B" w:rsidRDefault="007D244B" w:rsidP="00B87B76">
      <w:pPr>
        <w:spacing w:line="240" w:lineRule="auto"/>
        <w:jc w:val="both"/>
        <w:rPr>
          <w:rFonts w:eastAsia="Times New Roman" w:cs="Times New Roman"/>
          <w:i/>
          <w:iCs/>
          <w:szCs w:val="26"/>
        </w:rPr>
      </w:pPr>
    </w:p>
    <w:tbl>
      <w:tblPr>
        <w:tblStyle w:val="afff9"/>
        <w:tblW w:w="9746" w:type="dxa"/>
        <w:shd w:val="clear" w:color="auto" w:fill="BFBFBF" w:themeFill="background1" w:themeFillShade="BF"/>
        <w:tblLayout w:type="fixed"/>
        <w:tblLook w:val="04A0" w:firstRow="1" w:lastRow="0" w:firstColumn="1" w:lastColumn="0" w:noHBand="0" w:noVBand="1"/>
      </w:tblPr>
      <w:tblGrid>
        <w:gridCol w:w="238"/>
        <w:gridCol w:w="436"/>
        <w:gridCol w:w="455"/>
        <w:gridCol w:w="253"/>
        <w:gridCol w:w="495"/>
        <w:gridCol w:w="481"/>
        <w:gridCol w:w="468"/>
        <w:gridCol w:w="458"/>
        <w:gridCol w:w="449"/>
        <w:gridCol w:w="442"/>
        <w:gridCol w:w="320"/>
        <w:gridCol w:w="389"/>
        <w:gridCol w:w="388"/>
        <w:gridCol w:w="386"/>
        <w:gridCol w:w="253"/>
        <w:gridCol w:w="375"/>
        <w:gridCol w:w="375"/>
        <w:gridCol w:w="375"/>
        <w:gridCol w:w="375"/>
        <w:gridCol w:w="236"/>
        <w:gridCol w:w="494"/>
        <w:gridCol w:w="472"/>
        <w:gridCol w:w="455"/>
        <w:gridCol w:w="442"/>
        <w:gridCol w:w="236"/>
      </w:tblGrid>
      <w:tr w:rsidR="007D244B" w:rsidRPr="00EC27A3" w14:paraId="1A140835" w14:textId="77777777" w:rsidTr="007C7D58">
        <w:tc>
          <w:tcPr>
            <w:tcW w:w="1382" w:type="dxa"/>
            <w:gridSpan w:val="4"/>
            <w:tcBorders>
              <w:top w:val="single" w:sz="4" w:space="0" w:color="auto"/>
              <w:bottom w:val="nil"/>
              <w:right w:val="nil"/>
            </w:tcBorders>
            <w:shd w:val="clear" w:color="auto" w:fill="BFBFBF" w:themeFill="background1" w:themeFillShade="BF"/>
            <w:vAlign w:val="center"/>
          </w:tcPr>
          <w:p w14:paraId="3C34633A" w14:textId="77777777" w:rsidR="007D244B" w:rsidRPr="00EC27A3" w:rsidRDefault="007D244B" w:rsidP="0013211D">
            <w:pPr>
              <w:tabs>
                <w:tab w:val="left" w:pos="2214"/>
              </w:tabs>
              <w:spacing w:line="240" w:lineRule="auto"/>
              <w:ind w:firstLine="0"/>
              <w:jc w:val="center"/>
              <w:rPr>
                <w:rFonts w:eastAsia="Times New Roman"/>
                <w:iCs/>
                <w:sz w:val="24"/>
                <w:szCs w:val="24"/>
              </w:rPr>
            </w:pPr>
            <w:r w:rsidRPr="00EC27A3">
              <w:rPr>
                <w:rFonts w:eastAsia="Times New Roman"/>
                <w:iCs/>
                <w:sz w:val="24"/>
                <w:szCs w:val="24"/>
              </w:rPr>
              <w:t>Код</w:t>
            </w:r>
            <w:r w:rsidRPr="00EC27A3">
              <w:rPr>
                <w:rFonts w:eastAsia="Times New Roman"/>
                <w:iCs/>
                <w:sz w:val="24"/>
                <w:szCs w:val="24"/>
              </w:rPr>
              <w:br/>
              <w:t>региона</w:t>
            </w:r>
          </w:p>
        </w:tc>
        <w:tc>
          <w:tcPr>
            <w:tcW w:w="2793" w:type="dxa"/>
            <w:gridSpan w:val="6"/>
            <w:tcBorders>
              <w:top w:val="single" w:sz="4" w:space="0" w:color="auto"/>
              <w:left w:val="nil"/>
              <w:bottom w:val="single" w:sz="4" w:space="0" w:color="auto"/>
              <w:right w:val="nil"/>
            </w:tcBorders>
            <w:shd w:val="clear" w:color="auto" w:fill="BFBFBF" w:themeFill="background1" w:themeFillShade="BF"/>
            <w:vAlign w:val="center"/>
          </w:tcPr>
          <w:p w14:paraId="40CF6DC1" w14:textId="77777777" w:rsidR="007D244B" w:rsidRPr="00EC27A3" w:rsidRDefault="007D244B" w:rsidP="001B7976">
            <w:pPr>
              <w:tabs>
                <w:tab w:val="left" w:pos="2214"/>
              </w:tabs>
              <w:spacing w:line="240" w:lineRule="auto"/>
              <w:ind w:firstLine="0"/>
              <w:jc w:val="center"/>
              <w:rPr>
                <w:rFonts w:eastAsia="Times New Roman"/>
                <w:iCs/>
                <w:sz w:val="24"/>
                <w:szCs w:val="24"/>
              </w:rPr>
            </w:pPr>
            <w:r w:rsidRPr="00EC27A3">
              <w:rPr>
                <w:rFonts w:eastAsia="Times New Roman"/>
                <w:iCs/>
                <w:sz w:val="24"/>
                <w:szCs w:val="24"/>
              </w:rPr>
              <w:t>Код образовательной организации</w:t>
            </w:r>
          </w:p>
        </w:tc>
        <w:tc>
          <w:tcPr>
            <w:tcW w:w="1736" w:type="dxa"/>
            <w:gridSpan w:val="5"/>
            <w:tcBorders>
              <w:top w:val="single" w:sz="4" w:space="0" w:color="auto"/>
              <w:left w:val="nil"/>
              <w:bottom w:val="nil"/>
              <w:right w:val="nil"/>
            </w:tcBorders>
            <w:shd w:val="clear" w:color="auto" w:fill="BFBFBF" w:themeFill="background1" w:themeFillShade="BF"/>
            <w:tcMar>
              <w:left w:w="0" w:type="dxa"/>
              <w:right w:w="0" w:type="dxa"/>
            </w:tcMar>
          </w:tcPr>
          <w:p w14:paraId="70B25C1A" w14:textId="77777777" w:rsidR="007D244B" w:rsidRPr="00EC27A3" w:rsidRDefault="007D244B" w:rsidP="001B7976">
            <w:pPr>
              <w:tabs>
                <w:tab w:val="left" w:pos="2214"/>
              </w:tabs>
              <w:spacing w:line="240" w:lineRule="auto"/>
              <w:ind w:left="291" w:firstLine="0"/>
              <w:jc w:val="center"/>
              <w:rPr>
                <w:rFonts w:eastAsia="Times New Roman"/>
                <w:iCs/>
                <w:sz w:val="24"/>
                <w:szCs w:val="24"/>
              </w:rPr>
            </w:pPr>
            <w:r w:rsidRPr="00EC27A3">
              <w:rPr>
                <w:rFonts w:eastAsia="Times New Roman"/>
                <w:iCs/>
                <w:sz w:val="24"/>
                <w:szCs w:val="24"/>
              </w:rPr>
              <w:t>Класс</w:t>
            </w:r>
          </w:p>
          <w:p w14:paraId="05844D3B" w14:textId="77777777" w:rsidR="007D244B" w:rsidRPr="00EC27A3" w:rsidRDefault="007D244B" w:rsidP="00CE30B9">
            <w:pPr>
              <w:tabs>
                <w:tab w:val="left" w:pos="2214"/>
              </w:tabs>
              <w:spacing w:line="240" w:lineRule="auto"/>
              <w:ind w:left="-98" w:firstLine="0"/>
              <w:jc w:val="center"/>
              <w:rPr>
                <w:rFonts w:eastAsia="Times New Roman"/>
                <w:iCs/>
                <w:sz w:val="24"/>
                <w:szCs w:val="24"/>
              </w:rPr>
            </w:pPr>
            <w:r w:rsidRPr="00EC27A3">
              <w:rPr>
                <w:rFonts w:eastAsia="Times New Roman"/>
                <w:iCs/>
                <w:sz w:val="24"/>
                <w:szCs w:val="24"/>
              </w:rPr>
              <w:t>Номер буква</w:t>
            </w:r>
          </w:p>
        </w:tc>
        <w:tc>
          <w:tcPr>
            <w:tcW w:w="1500" w:type="dxa"/>
            <w:gridSpan w:val="4"/>
            <w:tcBorders>
              <w:top w:val="single" w:sz="4" w:space="0" w:color="auto"/>
              <w:left w:val="nil"/>
              <w:right w:val="nil"/>
            </w:tcBorders>
            <w:shd w:val="clear" w:color="auto" w:fill="BFBFBF" w:themeFill="background1" w:themeFillShade="BF"/>
            <w:vAlign w:val="center"/>
          </w:tcPr>
          <w:p w14:paraId="3F93869B" w14:textId="77777777" w:rsidR="007D244B" w:rsidRPr="00EC27A3" w:rsidRDefault="007D244B" w:rsidP="00D209DF">
            <w:pPr>
              <w:tabs>
                <w:tab w:val="left" w:pos="2214"/>
              </w:tabs>
              <w:spacing w:line="240" w:lineRule="auto"/>
              <w:ind w:firstLine="0"/>
              <w:jc w:val="center"/>
              <w:rPr>
                <w:rFonts w:eastAsia="Times New Roman"/>
                <w:iCs/>
                <w:sz w:val="24"/>
                <w:szCs w:val="24"/>
              </w:rPr>
            </w:pPr>
            <w:r w:rsidRPr="00EC27A3">
              <w:rPr>
                <w:rFonts w:eastAsia="Times New Roman"/>
                <w:iCs/>
                <w:sz w:val="24"/>
                <w:szCs w:val="24"/>
              </w:rPr>
              <w:t>Код ППЭ</w:t>
            </w:r>
          </w:p>
        </w:tc>
        <w:tc>
          <w:tcPr>
            <w:tcW w:w="236" w:type="dxa"/>
            <w:tcBorders>
              <w:top w:val="single" w:sz="4" w:space="0" w:color="auto"/>
              <w:left w:val="nil"/>
              <w:bottom w:val="nil"/>
              <w:right w:val="nil"/>
            </w:tcBorders>
            <w:shd w:val="clear" w:color="auto" w:fill="BFBFBF" w:themeFill="background1" w:themeFillShade="BF"/>
          </w:tcPr>
          <w:p w14:paraId="199FCEAA" w14:textId="77777777" w:rsidR="007D244B" w:rsidRPr="00EC27A3" w:rsidRDefault="007D244B" w:rsidP="00B5748D">
            <w:pPr>
              <w:tabs>
                <w:tab w:val="left" w:pos="2214"/>
              </w:tabs>
              <w:spacing w:line="240" w:lineRule="auto"/>
              <w:ind w:firstLine="0"/>
              <w:jc w:val="both"/>
              <w:rPr>
                <w:rFonts w:eastAsia="Times New Roman"/>
                <w:iCs/>
                <w:sz w:val="24"/>
                <w:szCs w:val="24"/>
              </w:rPr>
            </w:pPr>
          </w:p>
        </w:tc>
        <w:tc>
          <w:tcPr>
            <w:tcW w:w="1863" w:type="dxa"/>
            <w:gridSpan w:val="4"/>
            <w:tcBorders>
              <w:top w:val="single" w:sz="4" w:space="0" w:color="auto"/>
              <w:left w:val="nil"/>
              <w:right w:val="nil"/>
            </w:tcBorders>
            <w:shd w:val="clear" w:color="auto" w:fill="BFBFBF" w:themeFill="background1" w:themeFillShade="BF"/>
            <w:vAlign w:val="center"/>
          </w:tcPr>
          <w:p w14:paraId="22C807E2" w14:textId="77777777" w:rsidR="007D244B" w:rsidRPr="00EC27A3" w:rsidRDefault="007D244B" w:rsidP="002A05DD">
            <w:pPr>
              <w:tabs>
                <w:tab w:val="left" w:pos="2214"/>
              </w:tabs>
              <w:spacing w:line="240" w:lineRule="auto"/>
              <w:ind w:firstLine="0"/>
              <w:jc w:val="center"/>
              <w:rPr>
                <w:rFonts w:eastAsia="Times New Roman"/>
                <w:iCs/>
                <w:sz w:val="24"/>
                <w:szCs w:val="24"/>
              </w:rPr>
            </w:pPr>
            <w:r w:rsidRPr="00EC27A3">
              <w:rPr>
                <w:rFonts w:eastAsia="Times New Roman"/>
                <w:iCs/>
                <w:sz w:val="24"/>
                <w:szCs w:val="24"/>
              </w:rPr>
              <w:t>Номер аудитории</w:t>
            </w:r>
          </w:p>
        </w:tc>
        <w:tc>
          <w:tcPr>
            <w:tcW w:w="236" w:type="dxa"/>
            <w:tcBorders>
              <w:top w:val="single" w:sz="4" w:space="0" w:color="auto"/>
              <w:left w:val="nil"/>
              <w:bottom w:val="nil"/>
            </w:tcBorders>
            <w:shd w:val="clear" w:color="auto" w:fill="BFBFBF" w:themeFill="background1" w:themeFillShade="BF"/>
          </w:tcPr>
          <w:p w14:paraId="6EE31E73" w14:textId="77777777" w:rsidR="007D244B" w:rsidRPr="00EC27A3" w:rsidRDefault="007D244B" w:rsidP="00C433BF">
            <w:pPr>
              <w:tabs>
                <w:tab w:val="left" w:pos="2214"/>
              </w:tabs>
              <w:spacing w:line="240" w:lineRule="auto"/>
              <w:ind w:firstLine="0"/>
              <w:jc w:val="both"/>
              <w:rPr>
                <w:rFonts w:eastAsia="Times New Roman"/>
                <w:iCs/>
                <w:sz w:val="24"/>
                <w:szCs w:val="24"/>
              </w:rPr>
            </w:pPr>
          </w:p>
        </w:tc>
      </w:tr>
      <w:tr w:rsidR="002B05F7" w:rsidRPr="00EC27A3" w14:paraId="20AF4711" w14:textId="77777777" w:rsidTr="007C7D58">
        <w:tc>
          <w:tcPr>
            <w:tcW w:w="238" w:type="dxa"/>
            <w:tcBorders>
              <w:top w:val="nil"/>
              <w:bottom w:val="nil"/>
            </w:tcBorders>
            <w:shd w:val="clear" w:color="auto" w:fill="BFBFBF" w:themeFill="background1" w:themeFillShade="BF"/>
          </w:tcPr>
          <w:p w14:paraId="0D8B986C" w14:textId="77777777" w:rsidR="007D244B" w:rsidRPr="00EC27A3" w:rsidRDefault="007D244B" w:rsidP="00860070">
            <w:pPr>
              <w:tabs>
                <w:tab w:val="left" w:pos="2214"/>
              </w:tabs>
              <w:spacing w:line="240" w:lineRule="auto"/>
              <w:ind w:firstLine="0"/>
              <w:jc w:val="both"/>
              <w:rPr>
                <w:rFonts w:eastAsia="Times New Roman"/>
                <w:iCs/>
                <w:sz w:val="24"/>
                <w:szCs w:val="24"/>
              </w:rPr>
            </w:pPr>
          </w:p>
        </w:tc>
        <w:tc>
          <w:tcPr>
            <w:tcW w:w="436" w:type="dxa"/>
            <w:tcBorders>
              <w:top w:val="single" w:sz="4" w:space="0" w:color="auto"/>
              <w:bottom w:val="single" w:sz="4" w:space="0" w:color="auto"/>
            </w:tcBorders>
            <w:shd w:val="clear" w:color="auto" w:fill="FFFFFF" w:themeFill="background1"/>
          </w:tcPr>
          <w:p w14:paraId="3F631F6E" w14:textId="77777777" w:rsidR="007D244B" w:rsidRPr="00EC27A3" w:rsidRDefault="007D244B" w:rsidP="00B25D19">
            <w:pPr>
              <w:tabs>
                <w:tab w:val="left" w:pos="2214"/>
              </w:tabs>
              <w:spacing w:line="240" w:lineRule="auto"/>
              <w:ind w:firstLine="0"/>
              <w:jc w:val="both"/>
              <w:rPr>
                <w:rFonts w:eastAsia="Times New Roman"/>
                <w:iCs/>
                <w:sz w:val="24"/>
                <w:szCs w:val="24"/>
              </w:rPr>
            </w:pPr>
          </w:p>
        </w:tc>
        <w:tc>
          <w:tcPr>
            <w:tcW w:w="455" w:type="dxa"/>
            <w:tcBorders>
              <w:top w:val="single" w:sz="4" w:space="0" w:color="auto"/>
              <w:bottom w:val="single" w:sz="4" w:space="0" w:color="auto"/>
            </w:tcBorders>
            <w:shd w:val="clear" w:color="auto" w:fill="FFFFFF" w:themeFill="background1"/>
          </w:tcPr>
          <w:p w14:paraId="58B9A1A4" w14:textId="77777777" w:rsidR="007D244B" w:rsidRPr="00EC27A3" w:rsidRDefault="007D244B" w:rsidP="00BD5290">
            <w:pPr>
              <w:tabs>
                <w:tab w:val="left" w:pos="2214"/>
              </w:tabs>
              <w:spacing w:line="240" w:lineRule="auto"/>
              <w:ind w:firstLine="0"/>
              <w:jc w:val="both"/>
              <w:rPr>
                <w:rFonts w:eastAsia="Times New Roman"/>
                <w:iCs/>
                <w:sz w:val="24"/>
                <w:szCs w:val="24"/>
              </w:rPr>
            </w:pPr>
          </w:p>
        </w:tc>
        <w:tc>
          <w:tcPr>
            <w:tcW w:w="253" w:type="dxa"/>
            <w:tcBorders>
              <w:top w:val="nil"/>
              <w:bottom w:val="nil"/>
            </w:tcBorders>
            <w:shd w:val="clear" w:color="auto" w:fill="BFBFBF" w:themeFill="background1" w:themeFillShade="BF"/>
          </w:tcPr>
          <w:p w14:paraId="647AF2E2" w14:textId="77777777" w:rsidR="007D244B" w:rsidRPr="00EC27A3" w:rsidRDefault="007D244B" w:rsidP="00B87B76">
            <w:pPr>
              <w:tabs>
                <w:tab w:val="left" w:pos="2214"/>
              </w:tabs>
              <w:spacing w:line="240" w:lineRule="auto"/>
              <w:ind w:firstLine="0"/>
              <w:jc w:val="both"/>
              <w:rPr>
                <w:rFonts w:eastAsia="Times New Roman"/>
                <w:iCs/>
                <w:sz w:val="24"/>
                <w:szCs w:val="24"/>
              </w:rPr>
            </w:pPr>
          </w:p>
        </w:tc>
        <w:tc>
          <w:tcPr>
            <w:tcW w:w="495" w:type="dxa"/>
            <w:tcBorders>
              <w:bottom w:val="single" w:sz="4" w:space="0" w:color="auto"/>
            </w:tcBorders>
            <w:shd w:val="clear" w:color="auto" w:fill="FFFFFF" w:themeFill="background1"/>
          </w:tcPr>
          <w:p w14:paraId="5BC4ADEE" w14:textId="77777777" w:rsidR="007D244B" w:rsidRPr="00EC27A3" w:rsidRDefault="007D244B" w:rsidP="0013211D">
            <w:pPr>
              <w:tabs>
                <w:tab w:val="left" w:pos="2214"/>
              </w:tabs>
              <w:spacing w:line="240" w:lineRule="auto"/>
              <w:ind w:firstLine="0"/>
              <w:jc w:val="both"/>
              <w:rPr>
                <w:rFonts w:eastAsia="Times New Roman"/>
                <w:iCs/>
                <w:sz w:val="24"/>
                <w:szCs w:val="24"/>
              </w:rPr>
            </w:pPr>
          </w:p>
        </w:tc>
        <w:tc>
          <w:tcPr>
            <w:tcW w:w="481" w:type="dxa"/>
            <w:tcBorders>
              <w:bottom w:val="single" w:sz="4" w:space="0" w:color="auto"/>
            </w:tcBorders>
            <w:shd w:val="clear" w:color="auto" w:fill="FFFFFF" w:themeFill="background1"/>
          </w:tcPr>
          <w:p w14:paraId="23515788" w14:textId="77777777" w:rsidR="007D244B" w:rsidRPr="00EC27A3" w:rsidRDefault="007D244B" w:rsidP="001B7976">
            <w:pPr>
              <w:tabs>
                <w:tab w:val="left" w:pos="2214"/>
              </w:tabs>
              <w:spacing w:line="240" w:lineRule="auto"/>
              <w:ind w:firstLine="0"/>
              <w:jc w:val="both"/>
              <w:rPr>
                <w:rFonts w:eastAsia="Times New Roman"/>
                <w:iCs/>
                <w:sz w:val="24"/>
                <w:szCs w:val="24"/>
              </w:rPr>
            </w:pPr>
          </w:p>
        </w:tc>
        <w:tc>
          <w:tcPr>
            <w:tcW w:w="468" w:type="dxa"/>
            <w:tcBorders>
              <w:bottom w:val="single" w:sz="4" w:space="0" w:color="auto"/>
            </w:tcBorders>
            <w:shd w:val="clear" w:color="auto" w:fill="FFFFFF" w:themeFill="background1"/>
          </w:tcPr>
          <w:p w14:paraId="0297CE9B" w14:textId="77777777" w:rsidR="007D244B" w:rsidRPr="00EC27A3" w:rsidRDefault="007D244B" w:rsidP="001B7976">
            <w:pPr>
              <w:tabs>
                <w:tab w:val="left" w:pos="2214"/>
              </w:tabs>
              <w:spacing w:line="240" w:lineRule="auto"/>
              <w:ind w:firstLine="0"/>
              <w:jc w:val="both"/>
              <w:rPr>
                <w:rFonts w:eastAsia="Times New Roman"/>
                <w:iCs/>
                <w:sz w:val="24"/>
                <w:szCs w:val="24"/>
              </w:rPr>
            </w:pPr>
          </w:p>
        </w:tc>
        <w:tc>
          <w:tcPr>
            <w:tcW w:w="458" w:type="dxa"/>
            <w:tcBorders>
              <w:bottom w:val="single" w:sz="4" w:space="0" w:color="auto"/>
            </w:tcBorders>
            <w:shd w:val="clear" w:color="auto" w:fill="FFFFFF" w:themeFill="background1"/>
          </w:tcPr>
          <w:p w14:paraId="14DDCDC1" w14:textId="77777777" w:rsidR="007D244B" w:rsidRPr="00EC27A3" w:rsidRDefault="007D244B" w:rsidP="00CE30B9">
            <w:pPr>
              <w:tabs>
                <w:tab w:val="left" w:pos="2214"/>
              </w:tabs>
              <w:spacing w:line="240" w:lineRule="auto"/>
              <w:ind w:firstLine="0"/>
              <w:jc w:val="both"/>
              <w:rPr>
                <w:rFonts w:eastAsia="Times New Roman"/>
                <w:iCs/>
                <w:sz w:val="24"/>
                <w:szCs w:val="24"/>
              </w:rPr>
            </w:pPr>
          </w:p>
        </w:tc>
        <w:tc>
          <w:tcPr>
            <w:tcW w:w="449" w:type="dxa"/>
            <w:tcBorders>
              <w:bottom w:val="single" w:sz="4" w:space="0" w:color="auto"/>
            </w:tcBorders>
            <w:shd w:val="clear" w:color="auto" w:fill="FFFFFF" w:themeFill="background1"/>
          </w:tcPr>
          <w:p w14:paraId="1C2B167F" w14:textId="77777777" w:rsidR="007D244B" w:rsidRPr="00EC27A3" w:rsidRDefault="007D244B" w:rsidP="00D209DF">
            <w:pPr>
              <w:tabs>
                <w:tab w:val="left" w:pos="2214"/>
              </w:tabs>
              <w:spacing w:line="240" w:lineRule="auto"/>
              <w:ind w:firstLine="0"/>
              <w:jc w:val="both"/>
              <w:rPr>
                <w:rFonts w:eastAsia="Times New Roman"/>
                <w:iCs/>
                <w:sz w:val="24"/>
                <w:szCs w:val="24"/>
              </w:rPr>
            </w:pPr>
          </w:p>
        </w:tc>
        <w:tc>
          <w:tcPr>
            <w:tcW w:w="442" w:type="dxa"/>
            <w:tcBorders>
              <w:bottom w:val="single" w:sz="4" w:space="0" w:color="auto"/>
            </w:tcBorders>
            <w:shd w:val="clear" w:color="auto" w:fill="FFFFFF" w:themeFill="background1"/>
          </w:tcPr>
          <w:p w14:paraId="3C0AC527" w14:textId="77777777" w:rsidR="007D244B" w:rsidRPr="00EC27A3" w:rsidRDefault="007D244B" w:rsidP="00B5748D">
            <w:pPr>
              <w:tabs>
                <w:tab w:val="left" w:pos="2214"/>
              </w:tabs>
              <w:spacing w:line="240" w:lineRule="auto"/>
              <w:ind w:firstLine="0"/>
              <w:jc w:val="both"/>
              <w:rPr>
                <w:rFonts w:eastAsia="Times New Roman"/>
                <w:iCs/>
                <w:sz w:val="24"/>
                <w:szCs w:val="24"/>
              </w:rPr>
            </w:pPr>
          </w:p>
        </w:tc>
        <w:tc>
          <w:tcPr>
            <w:tcW w:w="320" w:type="dxa"/>
            <w:tcBorders>
              <w:top w:val="nil"/>
              <w:bottom w:val="nil"/>
            </w:tcBorders>
            <w:shd w:val="clear" w:color="auto" w:fill="BFBFBF" w:themeFill="background1" w:themeFillShade="BF"/>
          </w:tcPr>
          <w:p w14:paraId="043A39CB" w14:textId="77777777" w:rsidR="007D244B" w:rsidRPr="00EC27A3" w:rsidRDefault="007D244B" w:rsidP="002A05DD">
            <w:pPr>
              <w:tabs>
                <w:tab w:val="left" w:pos="2214"/>
              </w:tabs>
              <w:spacing w:line="240" w:lineRule="auto"/>
              <w:ind w:firstLine="0"/>
              <w:jc w:val="both"/>
              <w:rPr>
                <w:rFonts w:eastAsia="Times New Roman"/>
                <w:iCs/>
                <w:sz w:val="24"/>
                <w:szCs w:val="24"/>
              </w:rPr>
            </w:pPr>
          </w:p>
        </w:tc>
        <w:tc>
          <w:tcPr>
            <w:tcW w:w="389" w:type="dxa"/>
            <w:tcBorders>
              <w:top w:val="single" w:sz="4" w:space="0" w:color="auto"/>
              <w:bottom w:val="single" w:sz="4" w:space="0" w:color="auto"/>
            </w:tcBorders>
            <w:shd w:val="clear" w:color="auto" w:fill="FFFFFF" w:themeFill="background1"/>
          </w:tcPr>
          <w:p w14:paraId="48C7E54E" w14:textId="77777777" w:rsidR="007D244B" w:rsidRPr="00EC27A3" w:rsidRDefault="007D244B" w:rsidP="00C433BF">
            <w:pPr>
              <w:tabs>
                <w:tab w:val="left" w:pos="2214"/>
              </w:tabs>
              <w:spacing w:line="240" w:lineRule="auto"/>
              <w:ind w:firstLine="0"/>
              <w:jc w:val="both"/>
              <w:rPr>
                <w:rFonts w:eastAsia="Times New Roman"/>
                <w:iCs/>
                <w:sz w:val="24"/>
                <w:szCs w:val="24"/>
              </w:rPr>
            </w:pPr>
          </w:p>
        </w:tc>
        <w:tc>
          <w:tcPr>
            <w:tcW w:w="388" w:type="dxa"/>
            <w:tcBorders>
              <w:top w:val="single" w:sz="4" w:space="0" w:color="auto"/>
              <w:bottom w:val="single" w:sz="4" w:space="0" w:color="auto"/>
            </w:tcBorders>
            <w:shd w:val="clear" w:color="auto" w:fill="FFFFFF" w:themeFill="background1"/>
          </w:tcPr>
          <w:p w14:paraId="37B4C2E5" w14:textId="77777777" w:rsidR="007D244B" w:rsidRPr="00EC27A3" w:rsidRDefault="007D244B" w:rsidP="0035778B">
            <w:pPr>
              <w:tabs>
                <w:tab w:val="left" w:pos="2214"/>
              </w:tabs>
              <w:spacing w:line="240" w:lineRule="auto"/>
              <w:ind w:firstLine="0"/>
              <w:jc w:val="both"/>
              <w:rPr>
                <w:rFonts w:eastAsia="Times New Roman"/>
                <w:iCs/>
                <w:sz w:val="24"/>
                <w:szCs w:val="24"/>
              </w:rPr>
            </w:pPr>
          </w:p>
        </w:tc>
        <w:tc>
          <w:tcPr>
            <w:tcW w:w="386" w:type="dxa"/>
            <w:tcBorders>
              <w:top w:val="single" w:sz="4" w:space="0" w:color="auto"/>
              <w:bottom w:val="single" w:sz="4" w:space="0" w:color="auto"/>
            </w:tcBorders>
            <w:shd w:val="clear" w:color="auto" w:fill="FFFFFF" w:themeFill="background1"/>
          </w:tcPr>
          <w:p w14:paraId="2CA591B3" w14:textId="77777777" w:rsidR="0061337F" w:rsidRDefault="0061337F">
            <w:pPr>
              <w:tabs>
                <w:tab w:val="left" w:pos="2214"/>
              </w:tabs>
              <w:spacing w:line="240" w:lineRule="auto"/>
              <w:ind w:firstLine="0"/>
              <w:jc w:val="both"/>
              <w:rPr>
                <w:rFonts w:eastAsia="Times New Roman"/>
                <w:iCs/>
                <w:sz w:val="24"/>
                <w:szCs w:val="24"/>
              </w:rPr>
            </w:pPr>
          </w:p>
        </w:tc>
        <w:tc>
          <w:tcPr>
            <w:tcW w:w="253" w:type="dxa"/>
            <w:tcBorders>
              <w:top w:val="nil"/>
              <w:bottom w:val="nil"/>
            </w:tcBorders>
            <w:shd w:val="clear" w:color="auto" w:fill="BFBFBF" w:themeFill="background1" w:themeFillShade="BF"/>
          </w:tcPr>
          <w:p w14:paraId="66D356F1" w14:textId="77777777" w:rsidR="0061337F" w:rsidRDefault="0061337F">
            <w:pPr>
              <w:tabs>
                <w:tab w:val="left" w:pos="2214"/>
              </w:tabs>
              <w:spacing w:line="240" w:lineRule="auto"/>
              <w:ind w:firstLine="0"/>
              <w:jc w:val="both"/>
              <w:rPr>
                <w:rFonts w:eastAsia="Times New Roman"/>
                <w:iCs/>
                <w:sz w:val="24"/>
                <w:szCs w:val="24"/>
              </w:rPr>
            </w:pPr>
          </w:p>
        </w:tc>
        <w:tc>
          <w:tcPr>
            <w:tcW w:w="375" w:type="dxa"/>
            <w:tcBorders>
              <w:bottom w:val="single" w:sz="4" w:space="0" w:color="auto"/>
            </w:tcBorders>
            <w:shd w:val="clear" w:color="auto" w:fill="FFFFFF" w:themeFill="background1"/>
          </w:tcPr>
          <w:p w14:paraId="54BB505D" w14:textId="77777777" w:rsidR="0061337F" w:rsidRDefault="0061337F">
            <w:pPr>
              <w:tabs>
                <w:tab w:val="left" w:pos="2214"/>
              </w:tabs>
              <w:spacing w:line="240" w:lineRule="auto"/>
              <w:ind w:firstLine="0"/>
              <w:jc w:val="both"/>
              <w:rPr>
                <w:rFonts w:eastAsia="Times New Roman"/>
                <w:iCs/>
                <w:sz w:val="24"/>
                <w:szCs w:val="24"/>
              </w:rPr>
            </w:pPr>
          </w:p>
        </w:tc>
        <w:tc>
          <w:tcPr>
            <w:tcW w:w="375" w:type="dxa"/>
            <w:tcBorders>
              <w:bottom w:val="single" w:sz="4" w:space="0" w:color="auto"/>
            </w:tcBorders>
            <w:shd w:val="clear" w:color="auto" w:fill="FFFFFF" w:themeFill="background1"/>
          </w:tcPr>
          <w:p w14:paraId="3106E072" w14:textId="77777777" w:rsidR="0061337F" w:rsidRDefault="0061337F">
            <w:pPr>
              <w:tabs>
                <w:tab w:val="left" w:pos="2214"/>
              </w:tabs>
              <w:spacing w:line="240" w:lineRule="auto"/>
              <w:ind w:firstLine="0"/>
              <w:jc w:val="both"/>
              <w:rPr>
                <w:rFonts w:eastAsia="Times New Roman"/>
                <w:iCs/>
                <w:sz w:val="24"/>
                <w:szCs w:val="24"/>
              </w:rPr>
            </w:pPr>
          </w:p>
        </w:tc>
        <w:tc>
          <w:tcPr>
            <w:tcW w:w="375" w:type="dxa"/>
            <w:tcBorders>
              <w:bottom w:val="single" w:sz="4" w:space="0" w:color="auto"/>
            </w:tcBorders>
            <w:shd w:val="clear" w:color="auto" w:fill="FFFFFF" w:themeFill="background1"/>
          </w:tcPr>
          <w:p w14:paraId="6FDD3507" w14:textId="77777777" w:rsidR="0061337F" w:rsidRDefault="0061337F">
            <w:pPr>
              <w:tabs>
                <w:tab w:val="left" w:pos="2214"/>
              </w:tabs>
              <w:spacing w:line="240" w:lineRule="auto"/>
              <w:ind w:firstLine="0"/>
              <w:jc w:val="both"/>
              <w:rPr>
                <w:rFonts w:eastAsia="Times New Roman"/>
                <w:iCs/>
                <w:sz w:val="24"/>
                <w:szCs w:val="24"/>
              </w:rPr>
            </w:pPr>
          </w:p>
        </w:tc>
        <w:tc>
          <w:tcPr>
            <w:tcW w:w="375" w:type="dxa"/>
            <w:tcBorders>
              <w:bottom w:val="single" w:sz="4" w:space="0" w:color="auto"/>
            </w:tcBorders>
            <w:shd w:val="clear" w:color="auto" w:fill="FFFFFF" w:themeFill="background1"/>
          </w:tcPr>
          <w:p w14:paraId="14482F8D" w14:textId="77777777" w:rsidR="0061337F" w:rsidRDefault="0061337F">
            <w:pPr>
              <w:tabs>
                <w:tab w:val="left" w:pos="2214"/>
              </w:tabs>
              <w:spacing w:line="240" w:lineRule="auto"/>
              <w:ind w:firstLine="0"/>
              <w:jc w:val="both"/>
              <w:rPr>
                <w:rFonts w:eastAsia="Times New Roman"/>
                <w:iCs/>
                <w:sz w:val="24"/>
                <w:szCs w:val="24"/>
              </w:rPr>
            </w:pPr>
          </w:p>
        </w:tc>
        <w:tc>
          <w:tcPr>
            <w:tcW w:w="236" w:type="dxa"/>
            <w:tcBorders>
              <w:top w:val="nil"/>
              <w:bottom w:val="nil"/>
            </w:tcBorders>
            <w:shd w:val="clear" w:color="auto" w:fill="BFBFBF" w:themeFill="background1" w:themeFillShade="BF"/>
          </w:tcPr>
          <w:p w14:paraId="3054FE2E" w14:textId="77777777" w:rsidR="0061337F" w:rsidRDefault="0061337F">
            <w:pPr>
              <w:tabs>
                <w:tab w:val="left" w:pos="2214"/>
              </w:tabs>
              <w:spacing w:line="240" w:lineRule="auto"/>
              <w:ind w:firstLine="0"/>
              <w:jc w:val="both"/>
              <w:rPr>
                <w:rFonts w:eastAsia="Times New Roman"/>
                <w:iCs/>
                <w:sz w:val="24"/>
                <w:szCs w:val="24"/>
              </w:rPr>
            </w:pPr>
          </w:p>
        </w:tc>
        <w:tc>
          <w:tcPr>
            <w:tcW w:w="494" w:type="dxa"/>
            <w:tcBorders>
              <w:bottom w:val="single" w:sz="4" w:space="0" w:color="auto"/>
            </w:tcBorders>
            <w:shd w:val="clear" w:color="auto" w:fill="FFFFFF" w:themeFill="background1"/>
          </w:tcPr>
          <w:p w14:paraId="47A7E8E7" w14:textId="77777777" w:rsidR="0061337F" w:rsidRDefault="0061337F">
            <w:pPr>
              <w:tabs>
                <w:tab w:val="left" w:pos="2214"/>
              </w:tabs>
              <w:spacing w:line="240" w:lineRule="auto"/>
              <w:ind w:firstLine="0"/>
              <w:jc w:val="both"/>
              <w:rPr>
                <w:rFonts w:eastAsia="Times New Roman"/>
                <w:iCs/>
                <w:sz w:val="24"/>
                <w:szCs w:val="24"/>
              </w:rPr>
            </w:pPr>
          </w:p>
        </w:tc>
        <w:tc>
          <w:tcPr>
            <w:tcW w:w="472" w:type="dxa"/>
            <w:tcBorders>
              <w:bottom w:val="single" w:sz="4" w:space="0" w:color="auto"/>
            </w:tcBorders>
            <w:shd w:val="clear" w:color="auto" w:fill="FFFFFF" w:themeFill="background1"/>
          </w:tcPr>
          <w:p w14:paraId="0F9EB69E" w14:textId="77777777" w:rsidR="0061337F" w:rsidRDefault="0061337F">
            <w:pPr>
              <w:tabs>
                <w:tab w:val="left" w:pos="2214"/>
              </w:tabs>
              <w:spacing w:line="240" w:lineRule="auto"/>
              <w:ind w:firstLine="0"/>
              <w:jc w:val="both"/>
              <w:rPr>
                <w:rFonts w:eastAsia="Times New Roman"/>
                <w:iCs/>
                <w:sz w:val="24"/>
                <w:szCs w:val="24"/>
              </w:rPr>
            </w:pPr>
          </w:p>
        </w:tc>
        <w:tc>
          <w:tcPr>
            <w:tcW w:w="455" w:type="dxa"/>
            <w:tcBorders>
              <w:bottom w:val="single" w:sz="4" w:space="0" w:color="auto"/>
            </w:tcBorders>
            <w:shd w:val="clear" w:color="auto" w:fill="FFFFFF" w:themeFill="background1"/>
          </w:tcPr>
          <w:p w14:paraId="56D096ED" w14:textId="77777777" w:rsidR="0061337F" w:rsidRDefault="0061337F">
            <w:pPr>
              <w:tabs>
                <w:tab w:val="left" w:pos="2214"/>
              </w:tabs>
              <w:spacing w:line="240" w:lineRule="auto"/>
              <w:ind w:firstLine="0"/>
              <w:jc w:val="both"/>
              <w:rPr>
                <w:rFonts w:eastAsia="Times New Roman"/>
                <w:iCs/>
                <w:sz w:val="24"/>
                <w:szCs w:val="24"/>
              </w:rPr>
            </w:pPr>
          </w:p>
        </w:tc>
        <w:tc>
          <w:tcPr>
            <w:tcW w:w="442" w:type="dxa"/>
            <w:tcBorders>
              <w:bottom w:val="single" w:sz="4" w:space="0" w:color="auto"/>
            </w:tcBorders>
            <w:shd w:val="clear" w:color="auto" w:fill="FFFFFF" w:themeFill="background1"/>
          </w:tcPr>
          <w:p w14:paraId="1B3ADF89" w14:textId="77777777" w:rsidR="0061337F" w:rsidRDefault="0061337F">
            <w:pPr>
              <w:tabs>
                <w:tab w:val="left" w:pos="2214"/>
              </w:tabs>
              <w:spacing w:line="240" w:lineRule="auto"/>
              <w:ind w:firstLine="0"/>
              <w:jc w:val="both"/>
              <w:rPr>
                <w:rFonts w:eastAsia="Times New Roman"/>
                <w:iCs/>
                <w:sz w:val="24"/>
                <w:szCs w:val="24"/>
              </w:rPr>
            </w:pPr>
          </w:p>
        </w:tc>
        <w:tc>
          <w:tcPr>
            <w:tcW w:w="236" w:type="dxa"/>
            <w:tcBorders>
              <w:top w:val="nil"/>
              <w:bottom w:val="nil"/>
            </w:tcBorders>
            <w:shd w:val="clear" w:color="auto" w:fill="BFBFBF" w:themeFill="background1" w:themeFillShade="BF"/>
          </w:tcPr>
          <w:p w14:paraId="3C9E51A7" w14:textId="77777777" w:rsidR="0061337F" w:rsidRDefault="0061337F">
            <w:pPr>
              <w:tabs>
                <w:tab w:val="left" w:pos="2214"/>
              </w:tabs>
              <w:spacing w:line="240" w:lineRule="auto"/>
              <w:ind w:firstLine="0"/>
              <w:jc w:val="both"/>
              <w:rPr>
                <w:rFonts w:eastAsia="Times New Roman"/>
                <w:iCs/>
                <w:sz w:val="24"/>
                <w:szCs w:val="24"/>
              </w:rPr>
            </w:pPr>
          </w:p>
        </w:tc>
      </w:tr>
      <w:tr w:rsidR="007D244B" w:rsidRPr="00EC27A3" w14:paraId="1B6592FF" w14:textId="77777777" w:rsidTr="007C7D58">
        <w:tc>
          <w:tcPr>
            <w:tcW w:w="1382" w:type="dxa"/>
            <w:gridSpan w:val="4"/>
            <w:tcBorders>
              <w:top w:val="nil"/>
              <w:bottom w:val="nil"/>
              <w:right w:val="nil"/>
            </w:tcBorders>
            <w:shd w:val="clear" w:color="auto" w:fill="BFBFBF" w:themeFill="background1" w:themeFillShade="BF"/>
            <w:vAlign w:val="center"/>
          </w:tcPr>
          <w:p w14:paraId="7F461104" w14:textId="77777777" w:rsidR="007D244B" w:rsidRPr="00EC27A3" w:rsidRDefault="007D244B" w:rsidP="00860070">
            <w:pPr>
              <w:tabs>
                <w:tab w:val="left" w:pos="2214"/>
              </w:tabs>
              <w:spacing w:line="240" w:lineRule="auto"/>
              <w:ind w:firstLine="0"/>
              <w:jc w:val="center"/>
              <w:rPr>
                <w:rFonts w:eastAsia="Times New Roman"/>
                <w:iCs/>
                <w:sz w:val="24"/>
                <w:szCs w:val="24"/>
              </w:rPr>
            </w:pPr>
            <w:r w:rsidRPr="00EC27A3">
              <w:rPr>
                <w:rFonts w:eastAsia="Times New Roman"/>
                <w:iCs/>
                <w:sz w:val="24"/>
                <w:szCs w:val="24"/>
              </w:rPr>
              <w:t>Код</w:t>
            </w:r>
            <w:r w:rsidRPr="00EC27A3">
              <w:rPr>
                <w:rFonts w:eastAsia="Times New Roman"/>
                <w:iCs/>
                <w:sz w:val="24"/>
                <w:szCs w:val="24"/>
              </w:rPr>
              <w:br/>
              <w:t>предмета</w:t>
            </w:r>
          </w:p>
        </w:tc>
        <w:tc>
          <w:tcPr>
            <w:tcW w:w="3890" w:type="dxa"/>
            <w:gridSpan w:val="9"/>
            <w:tcBorders>
              <w:top w:val="nil"/>
              <w:left w:val="nil"/>
              <w:right w:val="nil"/>
            </w:tcBorders>
            <w:shd w:val="clear" w:color="auto" w:fill="BFBFBF" w:themeFill="background1" w:themeFillShade="BF"/>
            <w:vAlign w:val="center"/>
          </w:tcPr>
          <w:p w14:paraId="3E07CF59" w14:textId="77777777" w:rsidR="007D244B" w:rsidRPr="00EC27A3" w:rsidRDefault="007D244B" w:rsidP="00B25D19">
            <w:pPr>
              <w:tabs>
                <w:tab w:val="left" w:pos="2214"/>
              </w:tabs>
              <w:spacing w:line="240" w:lineRule="auto"/>
              <w:ind w:firstLine="0"/>
              <w:jc w:val="center"/>
              <w:rPr>
                <w:rFonts w:eastAsia="Times New Roman"/>
                <w:iCs/>
                <w:sz w:val="24"/>
                <w:szCs w:val="24"/>
              </w:rPr>
            </w:pPr>
            <w:r w:rsidRPr="00EC27A3">
              <w:rPr>
                <w:rFonts w:eastAsia="Times New Roman"/>
                <w:iCs/>
                <w:sz w:val="24"/>
                <w:szCs w:val="24"/>
              </w:rPr>
              <w:t>Название предмета</w:t>
            </w:r>
          </w:p>
        </w:tc>
        <w:tc>
          <w:tcPr>
            <w:tcW w:w="386" w:type="dxa"/>
            <w:tcBorders>
              <w:left w:val="nil"/>
              <w:bottom w:val="nil"/>
              <w:right w:val="nil"/>
            </w:tcBorders>
            <w:shd w:val="clear" w:color="auto" w:fill="BFBFBF" w:themeFill="background1" w:themeFillShade="BF"/>
          </w:tcPr>
          <w:p w14:paraId="4CAA5DC7" w14:textId="77777777" w:rsidR="007D244B" w:rsidRPr="00EC27A3" w:rsidRDefault="007D244B" w:rsidP="00BD5290">
            <w:pPr>
              <w:tabs>
                <w:tab w:val="left" w:pos="2214"/>
              </w:tabs>
              <w:spacing w:line="240" w:lineRule="auto"/>
              <w:ind w:firstLine="0"/>
              <w:jc w:val="both"/>
              <w:rPr>
                <w:rFonts w:eastAsia="Times New Roman"/>
                <w:iCs/>
                <w:sz w:val="24"/>
                <w:szCs w:val="24"/>
              </w:rPr>
            </w:pPr>
          </w:p>
        </w:tc>
        <w:tc>
          <w:tcPr>
            <w:tcW w:w="253" w:type="dxa"/>
            <w:tcBorders>
              <w:top w:val="nil"/>
              <w:left w:val="nil"/>
              <w:bottom w:val="nil"/>
              <w:right w:val="nil"/>
            </w:tcBorders>
            <w:shd w:val="clear" w:color="auto" w:fill="BFBFBF" w:themeFill="background1" w:themeFillShade="BF"/>
          </w:tcPr>
          <w:p w14:paraId="3EDC69F8" w14:textId="77777777" w:rsidR="007D244B" w:rsidRPr="00EC27A3" w:rsidRDefault="007D244B" w:rsidP="00B87B76">
            <w:pPr>
              <w:tabs>
                <w:tab w:val="left" w:pos="2214"/>
              </w:tabs>
              <w:spacing w:line="240" w:lineRule="auto"/>
              <w:ind w:firstLine="0"/>
              <w:jc w:val="both"/>
              <w:rPr>
                <w:rFonts w:eastAsia="Times New Roman"/>
                <w:iCs/>
                <w:sz w:val="24"/>
                <w:szCs w:val="24"/>
              </w:rPr>
            </w:pPr>
          </w:p>
        </w:tc>
        <w:tc>
          <w:tcPr>
            <w:tcW w:w="375" w:type="dxa"/>
            <w:tcBorders>
              <w:left w:val="nil"/>
              <w:bottom w:val="nil"/>
              <w:right w:val="nil"/>
            </w:tcBorders>
            <w:shd w:val="clear" w:color="auto" w:fill="BFBFBF" w:themeFill="background1" w:themeFillShade="BF"/>
          </w:tcPr>
          <w:p w14:paraId="28DA1E4B" w14:textId="77777777" w:rsidR="007D244B" w:rsidRPr="00EC27A3" w:rsidRDefault="007D244B" w:rsidP="0013211D">
            <w:pPr>
              <w:tabs>
                <w:tab w:val="left" w:pos="2214"/>
              </w:tabs>
              <w:spacing w:line="240" w:lineRule="auto"/>
              <w:ind w:firstLine="0"/>
              <w:jc w:val="both"/>
              <w:rPr>
                <w:rFonts w:eastAsia="Times New Roman"/>
                <w:iCs/>
                <w:sz w:val="24"/>
                <w:szCs w:val="24"/>
              </w:rPr>
            </w:pPr>
          </w:p>
        </w:tc>
        <w:tc>
          <w:tcPr>
            <w:tcW w:w="375" w:type="dxa"/>
            <w:tcBorders>
              <w:left w:val="nil"/>
              <w:bottom w:val="nil"/>
              <w:right w:val="nil"/>
            </w:tcBorders>
            <w:shd w:val="clear" w:color="auto" w:fill="BFBFBF" w:themeFill="background1" w:themeFillShade="BF"/>
          </w:tcPr>
          <w:p w14:paraId="52C8FCDC" w14:textId="77777777" w:rsidR="007D244B" w:rsidRPr="00EC27A3" w:rsidRDefault="007D244B" w:rsidP="001B7976">
            <w:pPr>
              <w:tabs>
                <w:tab w:val="left" w:pos="2214"/>
              </w:tabs>
              <w:spacing w:line="240" w:lineRule="auto"/>
              <w:ind w:firstLine="0"/>
              <w:jc w:val="both"/>
              <w:rPr>
                <w:rFonts w:eastAsia="Times New Roman"/>
                <w:iCs/>
                <w:sz w:val="24"/>
                <w:szCs w:val="24"/>
              </w:rPr>
            </w:pPr>
          </w:p>
        </w:tc>
        <w:tc>
          <w:tcPr>
            <w:tcW w:w="375" w:type="dxa"/>
            <w:tcBorders>
              <w:left w:val="nil"/>
              <w:bottom w:val="nil"/>
              <w:right w:val="nil"/>
            </w:tcBorders>
            <w:shd w:val="clear" w:color="auto" w:fill="BFBFBF" w:themeFill="background1" w:themeFillShade="BF"/>
          </w:tcPr>
          <w:p w14:paraId="0399670E" w14:textId="77777777" w:rsidR="007D244B" w:rsidRPr="00EC27A3" w:rsidRDefault="007D244B" w:rsidP="001B7976">
            <w:pPr>
              <w:tabs>
                <w:tab w:val="left" w:pos="2214"/>
              </w:tabs>
              <w:spacing w:line="240" w:lineRule="auto"/>
              <w:ind w:firstLine="0"/>
              <w:jc w:val="both"/>
              <w:rPr>
                <w:rFonts w:eastAsia="Times New Roman"/>
                <w:iCs/>
                <w:sz w:val="24"/>
                <w:szCs w:val="24"/>
              </w:rPr>
            </w:pPr>
          </w:p>
        </w:tc>
        <w:tc>
          <w:tcPr>
            <w:tcW w:w="375" w:type="dxa"/>
            <w:tcBorders>
              <w:left w:val="nil"/>
              <w:bottom w:val="nil"/>
              <w:right w:val="nil"/>
            </w:tcBorders>
            <w:shd w:val="clear" w:color="auto" w:fill="BFBFBF" w:themeFill="background1" w:themeFillShade="BF"/>
          </w:tcPr>
          <w:p w14:paraId="2F13437A" w14:textId="77777777" w:rsidR="007D244B" w:rsidRPr="00EC27A3" w:rsidRDefault="007D244B" w:rsidP="00CE30B9">
            <w:pPr>
              <w:tabs>
                <w:tab w:val="left" w:pos="2214"/>
              </w:tabs>
              <w:spacing w:line="240" w:lineRule="auto"/>
              <w:ind w:firstLine="0"/>
              <w:jc w:val="both"/>
              <w:rPr>
                <w:rFonts w:eastAsia="Times New Roman"/>
                <w:iCs/>
                <w:sz w:val="24"/>
                <w:szCs w:val="24"/>
              </w:rPr>
            </w:pPr>
          </w:p>
        </w:tc>
        <w:tc>
          <w:tcPr>
            <w:tcW w:w="236" w:type="dxa"/>
            <w:tcBorders>
              <w:top w:val="nil"/>
              <w:left w:val="nil"/>
              <w:bottom w:val="nil"/>
              <w:right w:val="nil"/>
            </w:tcBorders>
            <w:shd w:val="clear" w:color="auto" w:fill="BFBFBF" w:themeFill="background1" w:themeFillShade="BF"/>
          </w:tcPr>
          <w:p w14:paraId="11106C6D" w14:textId="77777777" w:rsidR="007D244B" w:rsidRPr="00EC27A3" w:rsidRDefault="007D244B" w:rsidP="00D209DF">
            <w:pPr>
              <w:tabs>
                <w:tab w:val="left" w:pos="2214"/>
              </w:tabs>
              <w:spacing w:line="240" w:lineRule="auto"/>
              <w:ind w:firstLine="0"/>
              <w:jc w:val="both"/>
              <w:rPr>
                <w:rFonts w:eastAsia="Times New Roman"/>
                <w:iCs/>
                <w:sz w:val="24"/>
                <w:szCs w:val="24"/>
              </w:rPr>
            </w:pPr>
          </w:p>
        </w:tc>
        <w:tc>
          <w:tcPr>
            <w:tcW w:w="494" w:type="dxa"/>
            <w:tcBorders>
              <w:left w:val="nil"/>
              <w:bottom w:val="nil"/>
              <w:right w:val="nil"/>
            </w:tcBorders>
            <w:shd w:val="clear" w:color="auto" w:fill="BFBFBF" w:themeFill="background1" w:themeFillShade="BF"/>
          </w:tcPr>
          <w:p w14:paraId="3E1C418D" w14:textId="77777777" w:rsidR="007D244B" w:rsidRPr="00EC27A3" w:rsidRDefault="007D244B" w:rsidP="00B5748D">
            <w:pPr>
              <w:tabs>
                <w:tab w:val="left" w:pos="2214"/>
              </w:tabs>
              <w:spacing w:line="240" w:lineRule="auto"/>
              <w:ind w:firstLine="0"/>
              <w:jc w:val="both"/>
              <w:rPr>
                <w:rFonts w:eastAsia="Times New Roman"/>
                <w:iCs/>
                <w:sz w:val="24"/>
                <w:szCs w:val="24"/>
              </w:rPr>
            </w:pPr>
          </w:p>
        </w:tc>
        <w:tc>
          <w:tcPr>
            <w:tcW w:w="472" w:type="dxa"/>
            <w:tcBorders>
              <w:left w:val="nil"/>
              <w:bottom w:val="nil"/>
              <w:right w:val="nil"/>
            </w:tcBorders>
            <w:shd w:val="clear" w:color="auto" w:fill="BFBFBF" w:themeFill="background1" w:themeFillShade="BF"/>
          </w:tcPr>
          <w:p w14:paraId="5D0BA1A7" w14:textId="77777777" w:rsidR="007D244B" w:rsidRPr="00EC27A3" w:rsidRDefault="007D244B" w:rsidP="002A05DD">
            <w:pPr>
              <w:tabs>
                <w:tab w:val="left" w:pos="2214"/>
              </w:tabs>
              <w:spacing w:line="240" w:lineRule="auto"/>
              <w:ind w:firstLine="0"/>
              <w:jc w:val="both"/>
              <w:rPr>
                <w:rFonts w:eastAsia="Times New Roman"/>
                <w:iCs/>
                <w:sz w:val="24"/>
                <w:szCs w:val="24"/>
              </w:rPr>
            </w:pPr>
          </w:p>
        </w:tc>
        <w:tc>
          <w:tcPr>
            <w:tcW w:w="455" w:type="dxa"/>
            <w:tcBorders>
              <w:left w:val="nil"/>
              <w:bottom w:val="nil"/>
              <w:right w:val="nil"/>
            </w:tcBorders>
            <w:shd w:val="clear" w:color="auto" w:fill="BFBFBF" w:themeFill="background1" w:themeFillShade="BF"/>
          </w:tcPr>
          <w:p w14:paraId="22455EEF" w14:textId="77777777" w:rsidR="007D244B" w:rsidRPr="00EC27A3" w:rsidRDefault="007D244B" w:rsidP="00C433BF">
            <w:pPr>
              <w:tabs>
                <w:tab w:val="left" w:pos="2214"/>
              </w:tabs>
              <w:spacing w:line="240" w:lineRule="auto"/>
              <w:ind w:firstLine="0"/>
              <w:jc w:val="both"/>
              <w:rPr>
                <w:rFonts w:eastAsia="Times New Roman"/>
                <w:iCs/>
                <w:sz w:val="24"/>
                <w:szCs w:val="24"/>
              </w:rPr>
            </w:pPr>
          </w:p>
        </w:tc>
        <w:tc>
          <w:tcPr>
            <w:tcW w:w="442" w:type="dxa"/>
            <w:tcBorders>
              <w:left w:val="nil"/>
              <w:bottom w:val="nil"/>
              <w:right w:val="nil"/>
            </w:tcBorders>
            <w:shd w:val="clear" w:color="auto" w:fill="BFBFBF" w:themeFill="background1" w:themeFillShade="BF"/>
          </w:tcPr>
          <w:p w14:paraId="5A57B371" w14:textId="77777777" w:rsidR="007D244B" w:rsidRPr="00EC27A3" w:rsidRDefault="007D244B" w:rsidP="0035778B">
            <w:pPr>
              <w:tabs>
                <w:tab w:val="left" w:pos="2214"/>
              </w:tabs>
              <w:spacing w:line="240" w:lineRule="auto"/>
              <w:ind w:firstLine="0"/>
              <w:jc w:val="both"/>
              <w:rPr>
                <w:rFonts w:eastAsia="Times New Roman"/>
                <w:iCs/>
                <w:sz w:val="24"/>
                <w:szCs w:val="24"/>
              </w:rPr>
            </w:pPr>
          </w:p>
        </w:tc>
        <w:tc>
          <w:tcPr>
            <w:tcW w:w="236" w:type="dxa"/>
            <w:tcBorders>
              <w:top w:val="nil"/>
              <w:left w:val="nil"/>
              <w:bottom w:val="nil"/>
            </w:tcBorders>
            <w:shd w:val="clear" w:color="auto" w:fill="BFBFBF" w:themeFill="background1" w:themeFillShade="BF"/>
          </w:tcPr>
          <w:p w14:paraId="718BCDDD" w14:textId="77777777" w:rsidR="0061337F" w:rsidRDefault="0061337F">
            <w:pPr>
              <w:tabs>
                <w:tab w:val="left" w:pos="2214"/>
              </w:tabs>
              <w:spacing w:line="240" w:lineRule="auto"/>
              <w:ind w:firstLine="0"/>
              <w:jc w:val="both"/>
              <w:rPr>
                <w:rFonts w:eastAsia="Times New Roman"/>
                <w:iCs/>
                <w:sz w:val="24"/>
                <w:szCs w:val="24"/>
              </w:rPr>
            </w:pPr>
          </w:p>
        </w:tc>
      </w:tr>
      <w:tr w:rsidR="002B05F7" w:rsidRPr="00EC27A3" w14:paraId="159A9873" w14:textId="77777777" w:rsidTr="007C7D58">
        <w:tc>
          <w:tcPr>
            <w:tcW w:w="238" w:type="dxa"/>
            <w:tcBorders>
              <w:top w:val="nil"/>
              <w:bottom w:val="nil"/>
            </w:tcBorders>
            <w:shd w:val="clear" w:color="auto" w:fill="BFBFBF" w:themeFill="background1" w:themeFillShade="BF"/>
          </w:tcPr>
          <w:p w14:paraId="22C4EFEB" w14:textId="77777777" w:rsidR="007D244B" w:rsidRPr="00EC27A3" w:rsidRDefault="007D244B" w:rsidP="00860070">
            <w:pPr>
              <w:tabs>
                <w:tab w:val="left" w:pos="2214"/>
              </w:tabs>
              <w:spacing w:line="240" w:lineRule="auto"/>
              <w:ind w:firstLine="0"/>
              <w:jc w:val="both"/>
              <w:rPr>
                <w:rFonts w:eastAsia="Times New Roman"/>
                <w:iCs/>
                <w:sz w:val="24"/>
                <w:szCs w:val="24"/>
              </w:rPr>
            </w:pPr>
          </w:p>
        </w:tc>
        <w:tc>
          <w:tcPr>
            <w:tcW w:w="436" w:type="dxa"/>
            <w:tcBorders>
              <w:top w:val="single" w:sz="4" w:space="0" w:color="auto"/>
              <w:bottom w:val="single" w:sz="4" w:space="0" w:color="auto"/>
            </w:tcBorders>
            <w:shd w:val="clear" w:color="auto" w:fill="FFFFFF" w:themeFill="background1"/>
          </w:tcPr>
          <w:p w14:paraId="7834D572" w14:textId="77777777" w:rsidR="007D244B" w:rsidRPr="00EC27A3" w:rsidRDefault="007D244B" w:rsidP="00B25D19">
            <w:pPr>
              <w:tabs>
                <w:tab w:val="left" w:pos="2214"/>
              </w:tabs>
              <w:spacing w:line="240" w:lineRule="auto"/>
              <w:ind w:firstLine="0"/>
              <w:jc w:val="both"/>
              <w:rPr>
                <w:rFonts w:eastAsia="Times New Roman"/>
                <w:iCs/>
                <w:sz w:val="24"/>
                <w:szCs w:val="24"/>
              </w:rPr>
            </w:pPr>
          </w:p>
        </w:tc>
        <w:tc>
          <w:tcPr>
            <w:tcW w:w="455" w:type="dxa"/>
            <w:tcBorders>
              <w:top w:val="single" w:sz="4" w:space="0" w:color="auto"/>
              <w:bottom w:val="single" w:sz="4" w:space="0" w:color="auto"/>
            </w:tcBorders>
            <w:shd w:val="clear" w:color="auto" w:fill="FFFFFF" w:themeFill="background1"/>
          </w:tcPr>
          <w:p w14:paraId="1DED76C5" w14:textId="77777777" w:rsidR="007D244B" w:rsidRPr="00EC27A3" w:rsidRDefault="007D244B" w:rsidP="00BD5290">
            <w:pPr>
              <w:tabs>
                <w:tab w:val="left" w:pos="2214"/>
              </w:tabs>
              <w:spacing w:line="240" w:lineRule="auto"/>
              <w:ind w:firstLine="0"/>
              <w:jc w:val="both"/>
              <w:rPr>
                <w:rFonts w:eastAsia="Times New Roman"/>
                <w:iCs/>
                <w:sz w:val="24"/>
                <w:szCs w:val="24"/>
              </w:rPr>
            </w:pPr>
          </w:p>
        </w:tc>
        <w:tc>
          <w:tcPr>
            <w:tcW w:w="253" w:type="dxa"/>
            <w:tcBorders>
              <w:top w:val="nil"/>
              <w:bottom w:val="nil"/>
            </w:tcBorders>
            <w:shd w:val="clear" w:color="auto" w:fill="BFBFBF" w:themeFill="background1" w:themeFillShade="BF"/>
          </w:tcPr>
          <w:p w14:paraId="39F21CE3" w14:textId="77777777" w:rsidR="007D244B" w:rsidRPr="00EC27A3" w:rsidRDefault="007D244B" w:rsidP="00B87B76">
            <w:pPr>
              <w:tabs>
                <w:tab w:val="left" w:pos="2214"/>
              </w:tabs>
              <w:spacing w:line="240" w:lineRule="auto"/>
              <w:ind w:firstLine="0"/>
              <w:jc w:val="both"/>
              <w:rPr>
                <w:rFonts w:eastAsia="Times New Roman"/>
                <w:iCs/>
                <w:sz w:val="24"/>
                <w:szCs w:val="24"/>
              </w:rPr>
            </w:pPr>
          </w:p>
        </w:tc>
        <w:tc>
          <w:tcPr>
            <w:tcW w:w="495" w:type="dxa"/>
            <w:tcBorders>
              <w:bottom w:val="single" w:sz="4" w:space="0" w:color="auto"/>
            </w:tcBorders>
            <w:shd w:val="clear" w:color="auto" w:fill="FFFFFF" w:themeFill="background1"/>
          </w:tcPr>
          <w:p w14:paraId="184B0895" w14:textId="77777777" w:rsidR="007D244B" w:rsidRPr="00EC27A3" w:rsidRDefault="007D244B" w:rsidP="0013211D">
            <w:pPr>
              <w:tabs>
                <w:tab w:val="left" w:pos="2214"/>
              </w:tabs>
              <w:spacing w:line="240" w:lineRule="auto"/>
              <w:ind w:firstLine="0"/>
              <w:jc w:val="both"/>
              <w:rPr>
                <w:rFonts w:eastAsia="Times New Roman"/>
                <w:iCs/>
                <w:sz w:val="24"/>
                <w:szCs w:val="24"/>
              </w:rPr>
            </w:pPr>
          </w:p>
        </w:tc>
        <w:tc>
          <w:tcPr>
            <w:tcW w:w="481" w:type="dxa"/>
            <w:tcBorders>
              <w:bottom w:val="single" w:sz="4" w:space="0" w:color="auto"/>
            </w:tcBorders>
            <w:shd w:val="clear" w:color="auto" w:fill="FFFFFF" w:themeFill="background1"/>
          </w:tcPr>
          <w:p w14:paraId="119506FC" w14:textId="77777777" w:rsidR="007D244B" w:rsidRPr="00EC27A3" w:rsidRDefault="007D244B" w:rsidP="001B7976">
            <w:pPr>
              <w:tabs>
                <w:tab w:val="left" w:pos="2214"/>
              </w:tabs>
              <w:spacing w:line="240" w:lineRule="auto"/>
              <w:ind w:firstLine="0"/>
              <w:jc w:val="both"/>
              <w:rPr>
                <w:rFonts w:eastAsia="Times New Roman"/>
                <w:iCs/>
                <w:sz w:val="24"/>
                <w:szCs w:val="24"/>
              </w:rPr>
            </w:pPr>
          </w:p>
        </w:tc>
        <w:tc>
          <w:tcPr>
            <w:tcW w:w="468" w:type="dxa"/>
            <w:tcBorders>
              <w:bottom w:val="single" w:sz="4" w:space="0" w:color="auto"/>
            </w:tcBorders>
            <w:shd w:val="clear" w:color="auto" w:fill="FFFFFF" w:themeFill="background1"/>
          </w:tcPr>
          <w:p w14:paraId="1D39B6A2" w14:textId="77777777" w:rsidR="007D244B" w:rsidRPr="00EC27A3" w:rsidRDefault="007D244B" w:rsidP="001B7976">
            <w:pPr>
              <w:tabs>
                <w:tab w:val="left" w:pos="2214"/>
              </w:tabs>
              <w:spacing w:line="240" w:lineRule="auto"/>
              <w:ind w:firstLine="0"/>
              <w:jc w:val="both"/>
              <w:rPr>
                <w:rFonts w:eastAsia="Times New Roman"/>
                <w:iCs/>
                <w:sz w:val="24"/>
                <w:szCs w:val="24"/>
              </w:rPr>
            </w:pPr>
          </w:p>
        </w:tc>
        <w:tc>
          <w:tcPr>
            <w:tcW w:w="458" w:type="dxa"/>
            <w:tcBorders>
              <w:bottom w:val="single" w:sz="4" w:space="0" w:color="auto"/>
            </w:tcBorders>
            <w:shd w:val="clear" w:color="auto" w:fill="FFFFFF" w:themeFill="background1"/>
          </w:tcPr>
          <w:p w14:paraId="4A202A76" w14:textId="77777777" w:rsidR="007D244B" w:rsidRPr="00EC27A3" w:rsidRDefault="007D244B" w:rsidP="00CE30B9">
            <w:pPr>
              <w:tabs>
                <w:tab w:val="left" w:pos="2214"/>
              </w:tabs>
              <w:spacing w:line="240" w:lineRule="auto"/>
              <w:ind w:firstLine="0"/>
              <w:jc w:val="both"/>
              <w:rPr>
                <w:rFonts w:eastAsia="Times New Roman"/>
                <w:iCs/>
                <w:sz w:val="24"/>
                <w:szCs w:val="24"/>
              </w:rPr>
            </w:pPr>
          </w:p>
        </w:tc>
        <w:tc>
          <w:tcPr>
            <w:tcW w:w="449" w:type="dxa"/>
            <w:tcBorders>
              <w:bottom w:val="single" w:sz="4" w:space="0" w:color="auto"/>
            </w:tcBorders>
            <w:shd w:val="clear" w:color="auto" w:fill="FFFFFF" w:themeFill="background1"/>
          </w:tcPr>
          <w:p w14:paraId="4F09C0E4" w14:textId="77777777" w:rsidR="007D244B" w:rsidRPr="00EC27A3" w:rsidRDefault="007D244B" w:rsidP="00D209DF">
            <w:pPr>
              <w:tabs>
                <w:tab w:val="left" w:pos="2214"/>
              </w:tabs>
              <w:spacing w:line="240" w:lineRule="auto"/>
              <w:ind w:firstLine="0"/>
              <w:jc w:val="both"/>
              <w:rPr>
                <w:rFonts w:eastAsia="Times New Roman"/>
                <w:iCs/>
                <w:sz w:val="24"/>
                <w:szCs w:val="24"/>
              </w:rPr>
            </w:pPr>
          </w:p>
        </w:tc>
        <w:tc>
          <w:tcPr>
            <w:tcW w:w="442" w:type="dxa"/>
            <w:tcBorders>
              <w:bottom w:val="single" w:sz="4" w:space="0" w:color="auto"/>
            </w:tcBorders>
            <w:shd w:val="clear" w:color="auto" w:fill="FFFFFF" w:themeFill="background1"/>
          </w:tcPr>
          <w:p w14:paraId="4439C45E" w14:textId="77777777" w:rsidR="007D244B" w:rsidRPr="00EC27A3" w:rsidRDefault="007D244B" w:rsidP="00B5748D">
            <w:pPr>
              <w:tabs>
                <w:tab w:val="left" w:pos="2214"/>
              </w:tabs>
              <w:spacing w:line="240" w:lineRule="auto"/>
              <w:ind w:firstLine="0"/>
              <w:jc w:val="both"/>
              <w:rPr>
                <w:rFonts w:eastAsia="Times New Roman"/>
                <w:iCs/>
                <w:sz w:val="24"/>
                <w:szCs w:val="24"/>
              </w:rPr>
            </w:pPr>
          </w:p>
        </w:tc>
        <w:tc>
          <w:tcPr>
            <w:tcW w:w="320" w:type="dxa"/>
            <w:tcBorders>
              <w:bottom w:val="single" w:sz="4" w:space="0" w:color="auto"/>
            </w:tcBorders>
            <w:shd w:val="clear" w:color="auto" w:fill="FFFFFF" w:themeFill="background1"/>
          </w:tcPr>
          <w:p w14:paraId="772F264F" w14:textId="77777777" w:rsidR="007D244B" w:rsidRPr="00EC27A3" w:rsidRDefault="007D244B" w:rsidP="002A05DD">
            <w:pPr>
              <w:tabs>
                <w:tab w:val="left" w:pos="2214"/>
              </w:tabs>
              <w:spacing w:line="240" w:lineRule="auto"/>
              <w:ind w:firstLine="0"/>
              <w:jc w:val="both"/>
              <w:rPr>
                <w:rFonts w:eastAsia="Times New Roman"/>
                <w:iCs/>
                <w:sz w:val="24"/>
                <w:szCs w:val="24"/>
              </w:rPr>
            </w:pPr>
          </w:p>
        </w:tc>
        <w:tc>
          <w:tcPr>
            <w:tcW w:w="389" w:type="dxa"/>
            <w:tcBorders>
              <w:bottom w:val="single" w:sz="4" w:space="0" w:color="auto"/>
            </w:tcBorders>
            <w:shd w:val="clear" w:color="auto" w:fill="FFFFFF" w:themeFill="background1"/>
          </w:tcPr>
          <w:p w14:paraId="66DD8E92" w14:textId="77777777" w:rsidR="007D244B" w:rsidRPr="00EC27A3" w:rsidRDefault="007D244B" w:rsidP="00C433BF">
            <w:pPr>
              <w:tabs>
                <w:tab w:val="left" w:pos="2214"/>
              </w:tabs>
              <w:spacing w:line="240" w:lineRule="auto"/>
              <w:ind w:firstLine="0"/>
              <w:jc w:val="both"/>
              <w:rPr>
                <w:rFonts w:eastAsia="Times New Roman"/>
                <w:iCs/>
                <w:sz w:val="24"/>
                <w:szCs w:val="24"/>
              </w:rPr>
            </w:pPr>
          </w:p>
        </w:tc>
        <w:tc>
          <w:tcPr>
            <w:tcW w:w="388" w:type="dxa"/>
            <w:tcBorders>
              <w:bottom w:val="single" w:sz="4" w:space="0" w:color="auto"/>
            </w:tcBorders>
            <w:shd w:val="clear" w:color="auto" w:fill="FFFFFF" w:themeFill="background1"/>
          </w:tcPr>
          <w:p w14:paraId="5CB36A34" w14:textId="77777777" w:rsidR="007D244B" w:rsidRPr="00EC27A3" w:rsidRDefault="007D244B" w:rsidP="0035778B">
            <w:pPr>
              <w:tabs>
                <w:tab w:val="left" w:pos="2214"/>
              </w:tabs>
              <w:spacing w:line="240" w:lineRule="auto"/>
              <w:ind w:firstLine="0"/>
              <w:jc w:val="both"/>
              <w:rPr>
                <w:rFonts w:eastAsia="Times New Roman"/>
                <w:iCs/>
                <w:sz w:val="24"/>
                <w:szCs w:val="24"/>
              </w:rPr>
            </w:pPr>
          </w:p>
        </w:tc>
        <w:tc>
          <w:tcPr>
            <w:tcW w:w="386" w:type="dxa"/>
            <w:tcBorders>
              <w:top w:val="nil"/>
              <w:bottom w:val="nil"/>
              <w:right w:val="nil"/>
            </w:tcBorders>
            <w:shd w:val="clear" w:color="auto" w:fill="BFBFBF" w:themeFill="background1" w:themeFillShade="BF"/>
          </w:tcPr>
          <w:p w14:paraId="69FE2DB2" w14:textId="77777777" w:rsidR="0061337F" w:rsidRDefault="0061337F">
            <w:pPr>
              <w:tabs>
                <w:tab w:val="left" w:pos="2214"/>
              </w:tabs>
              <w:spacing w:line="240" w:lineRule="auto"/>
              <w:ind w:firstLine="0"/>
              <w:jc w:val="both"/>
              <w:rPr>
                <w:rFonts w:eastAsia="Times New Roman"/>
                <w:iCs/>
                <w:sz w:val="24"/>
                <w:szCs w:val="24"/>
              </w:rPr>
            </w:pPr>
          </w:p>
        </w:tc>
        <w:tc>
          <w:tcPr>
            <w:tcW w:w="253" w:type="dxa"/>
            <w:tcBorders>
              <w:top w:val="nil"/>
              <w:left w:val="nil"/>
              <w:bottom w:val="nil"/>
              <w:right w:val="nil"/>
            </w:tcBorders>
            <w:shd w:val="clear" w:color="auto" w:fill="BFBFBF" w:themeFill="background1" w:themeFillShade="BF"/>
          </w:tcPr>
          <w:p w14:paraId="572BF994" w14:textId="77777777" w:rsidR="0061337F" w:rsidRDefault="0061337F">
            <w:pPr>
              <w:tabs>
                <w:tab w:val="left" w:pos="2214"/>
              </w:tabs>
              <w:spacing w:line="240" w:lineRule="auto"/>
              <w:ind w:firstLine="0"/>
              <w:jc w:val="both"/>
              <w:rPr>
                <w:rFonts w:eastAsia="Times New Roman"/>
                <w:iCs/>
                <w:sz w:val="24"/>
                <w:szCs w:val="24"/>
              </w:rPr>
            </w:pPr>
          </w:p>
        </w:tc>
        <w:tc>
          <w:tcPr>
            <w:tcW w:w="375" w:type="dxa"/>
            <w:tcBorders>
              <w:top w:val="nil"/>
              <w:left w:val="nil"/>
              <w:bottom w:val="nil"/>
              <w:right w:val="nil"/>
            </w:tcBorders>
            <w:shd w:val="clear" w:color="auto" w:fill="BFBFBF" w:themeFill="background1" w:themeFillShade="BF"/>
          </w:tcPr>
          <w:p w14:paraId="4D127C87" w14:textId="77777777" w:rsidR="0061337F" w:rsidRDefault="0061337F">
            <w:pPr>
              <w:tabs>
                <w:tab w:val="left" w:pos="2214"/>
              </w:tabs>
              <w:spacing w:line="240" w:lineRule="auto"/>
              <w:ind w:firstLine="0"/>
              <w:jc w:val="both"/>
              <w:rPr>
                <w:rFonts w:eastAsia="Times New Roman"/>
                <w:iCs/>
                <w:sz w:val="24"/>
                <w:szCs w:val="24"/>
              </w:rPr>
            </w:pPr>
          </w:p>
        </w:tc>
        <w:tc>
          <w:tcPr>
            <w:tcW w:w="375" w:type="dxa"/>
            <w:tcBorders>
              <w:top w:val="nil"/>
              <w:left w:val="nil"/>
              <w:bottom w:val="nil"/>
              <w:right w:val="nil"/>
            </w:tcBorders>
            <w:shd w:val="clear" w:color="auto" w:fill="BFBFBF" w:themeFill="background1" w:themeFillShade="BF"/>
          </w:tcPr>
          <w:p w14:paraId="5940381C" w14:textId="77777777" w:rsidR="0061337F" w:rsidRDefault="0061337F">
            <w:pPr>
              <w:tabs>
                <w:tab w:val="left" w:pos="2214"/>
              </w:tabs>
              <w:spacing w:line="240" w:lineRule="auto"/>
              <w:ind w:firstLine="0"/>
              <w:jc w:val="both"/>
              <w:rPr>
                <w:rFonts w:eastAsia="Times New Roman"/>
                <w:iCs/>
                <w:sz w:val="24"/>
                <w:szCs w:val="24"/>
              </w:rPr>
            </w:pPr>
          </w:p>
        </w:tc>
        <w:tc>
          <w:tcPr>
            <w:tcW w:w="375" w:type="dxa"/>
            <w:tcBorders>
              <w:top w:val="nil"/>
              <w:left w:val="nil"/>
              <w:bottom w:val="nil"/>
              <w:right w:val="nil"/>
            </w:tcBorders>
            <w:shd w:val="clear" w:color="auto" w:fill="BFBFBF" w:themeFill="background1" w:themeFillShade="BF"/>
          </w:tcPr>
          <w:p w14:paraId="0FB567B0" w14:textId="77777777" w:rsidR="0061337F" w:rsidRDefault="0061337F">
            <w:pPr>
              <w:tabs>
                <w:tab w:val="left" w:pos="2214"/>
              </w:tabs>
              <w:spacing w:line="240" w:lineRule="auto"/>
              <w:ind w:firstLine="0"/>
              <w:jc w:val="both"/>
              <w:rPr>
                <w:rFonts w:eastAsia="Times New Roman"/>
                <w:iCs/>
                <w:sz w:val="24"/>
                <w:szCs w:val="24"/>
              </w:rPr>
            </w:pPr>
          </w:p>
        </w:tc>
        <w:tc>
          <w:tcPr>
            <w:tcW w:w="375" w:type="dxa"/>
            <w:tcBorders>
              <w:top w:val="nil"/>
              <w:left w:val="nil"/>
              <w:bottom w:val="nil"/>
              <w:right w:val="nil"/>
            </w:tcBorders>
            <w:shd w:val="clear" w:color="auto" w:fill="BFBFBF" w:themeFill="background1" w:themeFillShade="BF"/>
          </w:tcPr>
          <w:p w14:paraId="3D57726D" w14:textId="77777777" w:rsidR="0061337F" w:rsidRDefault="0061337F">
            <w:pPr>
              <w:tabs>
                <w:tab w:val="left" w:pos="2214"/>
              </w:tabs>
              <w:spacing w:line="240" w:lineRule="auto"/>
              <w:ind w:firstLine="0"/>
              <w:jc w:val="both"/>
              <w:rPr>
                <w:rFonts w:eastAsia="Times New Roman"/>
                <w:iCs/>
                <w:sz w:val="24"/>
                <w:szCs w:val="24"/>
              </w:rPr>
            </w:pPr>
          </w:p>
        </w:tc>
        <w:tc>
          <w:tcPr>
            <w:tcW w:w="236" w:type="dxa"/>
            <w:tcBorders>
              <w:top w:val="nil"/>
              <w:left w:val="nil"/>
              <w:bottom w:val="nil"/>
              <w:right w:val="nil"/>
            </w:tcBorders>
            <w:shd w:val="clear" w:color="auto" w:fill="BFBFBF" w:themeFill="background1" w:themeFillShade="BF"/>
          </w:tcPr>
          <w:p w14:paraId="5ECD8EDF" w14:textId="77777777" w:rsidR="0061337F" w:rsidRDefault="0061337F">
            <w:pPr>
              <w:tabs>
                <w:tab w:val="left" w:pos="2214"/>
              </w:tabs>
              <w:spacing w:line="240" w:lineRule="auto"/>
              <w:ind w:firstLine="0"/>
              <w:jc w:val="both"/>
              <w:rPr>
                <w:rFonts w:eastAsia="Times New Roman"/>
                <w:iCs/>
                <w:sz w:val="24"/>
                <w:szCs w:val="24"/>
              </w:rPr>
            </w:pPr>
          </w:p>
        </w:tc>
        <w:tc>
          <w:tcPr>
            <w:tcW w:w="494" w:type="dxa"/>
            <w:tcBorders>
              <w:top w:val="nil"/>
              <w:left w:val="nil"/>
              <w:bottom w:val="nil"/>
              <w:right w:val="nil"/>
            </w:tcBorders>
            <w:shd w:val="clear" w:color="auto" w:fill="BFBFBF" w:themeFill="background1" w:themeFillShade="BF"/>
          </w:tcPr>
          <w:p w14:paraId="0EEEE199" w14:textId="77777777" w:rsidR="0061337F" w:rsidRDefault="0061337F">
            <w:pPr>
              <w:tabs>
                <w:tab w:val="left" w:pos="2214"/>
              </w:tabs>
              <w:spacing w:line="240" w:lineRule="auto"/>
              <w:ind w:firstLine="0"/>
              <w:jc w:val="both"/>
              <w:rPr>
                <w:rFonts w:eastAsia="Times New Roman"/>
                <w:iCs/>
                <w:sz w:val="24"/>
                <w:szCs w:val="24"/>
              </w:rPr>
            </w:pPr>
          </w:p>
        </w:tc>
        <w:tc>
          <w:tcPr>
            <w:tcW w:w="472" w:type="dxa"/>
            <w:tcBorders>
              <w:top w:val="nil"/>
              <w:left w:val="nil"/>
              <w:bottom w:val="nil"/>
              <w:right w:val="nil"/>
            </w:tcBorders>
            <w:shd w:val="clear" w:color="auto" w:fill="BFBFBF" w:themeFill="background1" w:themeFillShade="BF"/>
          </w:tcPr>
          <w:p w14:paraId="7D516339" w14:textId="77777777" w:rsidR="0061337F" w:rsidRDefault="0061337F">
            <w:pPr>
              <w:tabs>
                <w:tab w:val="left" w:pos="2214"/>
              </w:tabs>
              <w:spacing w:line="240" w:lineRule="auto"/>
              <w:ind w:firstLine="0"/>
              <w:jc w:val="both"/>
              <w:rPr>
                <w:rFonts w:eastAsia="Times New Roman"/>
                <w:iCs/>
                <w:sz w:val="24"/>
                <w:szCs w:val="24"/>
              </w:rPr>
            </w:pPr>
          </w:p>
        </w:tc>
        <w:tc>
          <w:tcPr>
            <w:tcW w:w="455" w:type="dxa"/>
            <w:tcBorders>
              <w:top w:val="nil"/>
              <w:left w:val="nil"/>
              <w:bottom w:val="nil"/>
              <w:right w:val="nil"/>
            </w:tcBorders>
            <w:shd w:val="clear" w:color="auto" w:fill="BFBFBF" w:themeFill="background1" w:themeFillShade="BF"/>
          </w:tcPr>
          <w:p w14:paraId="36588E33" w14:textId="77777777" w:rsidR="0061337F" w:rsidRDefault="0061337F">
            <w:pPr>
              <w:tabs>
                <w:tab w:val="left" w:pos="2214"/>
              </w:tabs>
              <w:spacing w:line="240" w:lineRule="auto"/>
              <w:ind w:firstLine="0"/>
              <w:jc w:val="both"/>
              <w:rPr>
                <w:rFonts w:eastAsia="Times New Roman"/>
                <w:iCs/>
                <w:sz w:val="24"/>
                <w:szCs w:val="24"/>
              </w:rPr>
            </w:pPr>
          </w:p>
        </w:tc>
        <w:tc>
          <w:tcPr>
            <w:tcW w:w="442" w:type="dxa"/>
            <w:tcBorders>
              <w:top w:val="nil"/>
              <w:left w:val="nil"/>
              <w:bottom w:val="nil"/>
              <w:right w:val="nil"/>
            </w:tcBorders>
            <w:shd w:val="clear" w:color="auto" w:fill="BFBFBF" w:themeFill="background1" w:themeFillShade="BF"/>
          </w:tcPr>
          <w:p w14:paraId="7E54042E" w14:textId="77777777" w:rsidR="0061337F" w:rsidRDefault="0061337F">
            <w:pPr>
              <w:tabs>
                <w:tab w:val="left" w:pos="2214"/>
              </w:tabs>
              <w:spacing w:line="240" w:lineRule="auto"/>
              <w:ind w:firstLine="0"/>
              <w:jc w:val="both"/>
              <w:rPr>
                <w:rFonts w:eastAsia="Times New Roman"/>
                <w:iCs/>
                <w:sz w:val="24"/>
                <w:szCs w:val="24"/>
              </w:rPr>
            </w:pPr>
          </w:p>
        </w:tc>
        <w:tc>
          <w:tcPr>
            <w:tcW w:w="236" w:type="dxa"/>
            <w:tcBorders>
              <w:top w:val="nil"/>
              <w:left w:val="nil"/>
              <w:bottom w:val="nil"/>
            </w:tcBorders>
            <w:shd w:val="clear" w:color="auto" w:fill="BFBFBF" w:themeFill="background1" w:themeFillShade="BF"/>
          </w:tcPr>
          <w:p w14:paraId="783147C0" w14:textId="77777777" w:rsidR="0061337F" w:rsidRDefault="0061337F">
            <w:pPr>
              <w:tabs>
                <w:tab w:val="left" w:pos="2214"/>
              </w:tabs>
              <w:spacing w:line="240" w:lineRule="auto"/>
              <w:ind w:firstLine="0"/>
              <w:jc w:val="both"/>
              <w:rPr>
                <w:rFonts w:eastAsia="Times New Roman"/>
                <w:iCs/>
                <w:sz w:val="24"/>
                <w:szCs w:val="24"/>
              </w:rPr>
            </w:pPr>
          </w:p>
        </w:tc>
      </w:tr>
      <w:tr w:rsidR="002B05F7" w:rsidRPr="00EC27A3" w14:paraId="0BEEE752" w14:textId="77777777" w:rsidTr="007C7D58">
        <w:tc>
          <w:tcPr>
            <w:tcW w:w="238" w:type="dxa"/>
            <w:tcBorders>
              <w:top w:val="nil"/>
              <w:bottom w:val="single" w:sz="4" w:space="0" w:color="auto"/>
              <w:right w:val="nil"/>
            </w:tcBorders>
            <w:shd w:val="clear" w:color="auto" w:fill="BFBFBF" w:themeFill="background1" w:themeFillShade="BF"/>
          </w:tcPr>
          <w:p w14:paraId="66D72574" w14:textId="77777777" w:rsidR="007D244B" w:rsidRPr="00EC27A3" w:rsidRDefault="007D244B" w:rsidP="00860070">
            <w:pPr>
              <w:tabs>
                <w:tab w:val="left" w:pos="2214"/>
              </w:tabs>
              <w:spacing w:line="240" w:lineRule="auto"/>
              <w:ind w:firstLine="0"/>
              <w:jc w:val="both"/>
              <w:rPr>
                <w:rFonts w:eastAsia="Times New Roman"/>
                <w:iCs/>
                <w:sz w:val="24"/>
                <w:szCs w:val="24"/>
              </w:rPr>
            </w:pPr>
          </w:p>
        </w:tc>
        <w:tc>
          <w:tcPr>
            <w:tcW w:w="436" w:type="dxa"/>
            <w:tcBorders>
              <w:left w:val="nil"/>
              <w:bottom w:val="single" w:sz="4" w:space="0" w:color="auto"/>
              <w:right w:val="nil"/>
            </w:tcBorders>
            <w:shd w:val="clear" w:color="auto" w:fill="BFBFBF" w:themeFill="background1" w:themeFillShade="BF"/>
          </w:tcPr>
          <w:p w14:paraId="66C4BD63" w14:textId="77777777" w:rsidR="007D244B" w:rsidRPr="00EC27A3" w:rsidRDefault="007D244B" w:rsidP="00B25D19">
            <w:pPr>
              <w:tabs>
                <w:tab w:val="left" w:pos="2214"/>
              </w:tabs>
              <w:spacing w:line="240" w:lineRule="auto"/>
              <w:ind w:firstLine="0"/>
              <w:jc w:val="both"/>
              <w:rPr>
                <w:rFonts w:eastAsia="Times New Roman"/>
                <w:iCs/>
                <w:sz w:val="24"/>
                <w:szCs w:val="24"/>
              </w:rPr>
            </w:pPr>
          </w:p>
        </w:tc>
        <w:tc>
          <w:tcPr>
            <w:tcW w:w="455" w:type="dxa"/>
            <w:tcBorders>
              <w:left w:val="nil"/>
              <w:bottom w:val="single" w:sz="4" w:space="0" w:color="auto"/>
              <w:right w:val="nil"/>
            </w:tcBorders>
            <w:shd w:val="clear" w:color="auto" w:fill="BFBFBF" w:themeFill="background1" w:themeFillShade="BF"/>
          </w:tcPr>
          <w:p w14:paraId="24A26E89" w14:textId="77777777" w:rsidR="007D244B" w:rsidRPr="00EC27A3" w:rsidRDefault="007D244B" w:rsidP="00BD5290">
            <w:pPr>
              <w:tabs>
                <w:tab w:val="left" w:pos="2214"/>
              </w:tabs>
              <w:spacing w:line="240" w:lineRule="auto"/>
              <w:ind w:firstLine="0"/>
              <w:jc w:val="both"/>
              <w:rPr>
                <w:rFonts w:eastAsia="Times New Roman"/>
                <w:iCs/>
                <w:sz w:val="24"/>
                <w:szCs w:val="24"/>
              </w:rPr>
            </w:pPr>
          </w:p>
        </w:tc>
        <w:tc>
          <w:tcPr>
            <w:tcW w:w="253" w:type="dxa"/>
            <w:tcBorders>
              <w:top w:val="nil"/>
              <w:left w:val="nil"/>
              <w:bottom w:val="single" w:sz="4" w:space="0" w:color="auto"/>
              <w:right w:val="nil"/>
            </w:tcBorders>
            <w:shd w:val="clear" w:color="auto" w:fill="BFBFBF" w:themeFill="background1" w:themeFillShade="BF"/>
          </w:tcPr>
          <w:p w14:paraId="06774302" w14:textId="77777777" w:rsidR="007D244B" w:rsidRPr="00EC27A3" w:rsidRDefault="007D244B" w:rsidP="00B87B76">
            <w:pPr>
              <w:tabs>
                <w:tab w:val="left" w:pos="2214"/>
              </w:tabs>
              <w:spacing w:line="240" w:lineRule="auto"/>
              <w:ind w:firstLine="0"/>
              <w:jc w:val="both"/>
              <w:rPr>
                <w:rFonts w:eastAsia="Times New Roman"/>
                <w:iCs/>
                <w:sz w:val="24"/>
                <w:szCs w:val="24"/>
              </w:rPr>
            </w:pPr>
          </w:p>
        </w:tc>
        <w:tc>
          <w:tcPr>
            <w:tcW w:w="495" w:type="dxa"/>
            <w:tcBorders>
              <w:left w:val="nil"/>
              <w:bottom w:val="single" w:sz="4" w:space="0" w:color="auto"/>
              <w:right w:val="nil"/>
            </w:tcBorders>
            <w:shd w:val="clear" w:color="auto" w:fill="BFBFBF" w:themeFill="background1" w:themeFillShade="BF"/>
          </w:tcPr>
          <w:p w14:paraId="285250E9" w14:textId="77777777" w:rsidR="007D244B" w:rsidRPr="00EC27A3" w:rsidRDefault="007D244B" w:rsidP="0013211D">
            <w:pPr>
              <w:tabs>
                <w:tab w:val="left" w:pos="2214"/>
              </w:tabs>
              <w:spacing w:line="240" w:lineRule="auto"/>
              <w:ind w:firstLine="0"/>
              <w:jc w:val="both"/>
              <w:rPr>
                <w:rFonts w:eastAsia="Times New Roman"/>
                <w:iCs/>
                <w:sz w:val="24"/>
                <w:szCs w:val="24"/>
              </w:rPr>
            </w:pPr>
          </w:p>
        </w:tc>
        <w:tc>
          <w:tcPr>
            <w:tcW w:w="481" w:type="dxa"/>
            <w:tcBorders>
              <w:left w:val="nil"/>
              <w:bottom w:val="single" w:sz="4" w:space="0" w:color="auto"/>
              <w:right w:val="nil"/>
            </w:tcBorders>
            <w:shd w:val="clear" w:color="auto" w:fill="BFBFBF" w:themeFill="background1" w:themeFillShade="BF"/>
          </w:tcPr>
          <w:p w14:paraId="78F6C26C" w14:textId="77777777" w:rsidR="007D244B" w:rsidRPr="00EC27A3" w:rsidRDefault="007D244B" w:rsidP="001B7976">
            <w:pPr>
              <w:tabs>
                <w:tab w:val="left" w:pos="2214"/>
              </w:tabs>
              <w:spacing w:line="240" w:lineRule="auto"/>
              <w:ind w:firstLine="0"/>
              <w:jc w:val="both"/>
              <w:rPr>
                <w:rFonts w:eastAsia="Times New Roman"/>
                <w:iCs/>
                <w:sz w:val="24"/>
                <w:szCs w:val="24"/>
              </w:rPr>
            </w:pPr>
          </w:p>
        </w:tc>
        <w:tc>
          <w:tcPr>
            <w:tcW w:w="468" w:type="dxa"/>
            <w:tcBorders>
              <w:left w:val="nil"/>
              <w:bottom w:val="single" w:sz="4" w:space="0" w:color="auto"/>
              <w:right w:val="nil"/>
            </w:tcBorders>
            <w:shd w:val="clear" w:color="auto" w:fill="BFBFBF" w:themeFill="background1" w:themeFillShade="BF"/>
          </w:tcPr>
          <w:p w14:paraId="2D8DA9E3" w14:textId="77777777" w:rsidR="007D244B" w:rsidRPr="00EC27A3" w:rsidRDefault="007D244B" w:rsidP="001B7976">
            <w:pPr>
              <w:tabs>
                <w:tab w:val="left" w:pos="2214"/>
              </w:tabs>
              <w:spacing w:line="240" w:lineRule="auto"/>
              <w:ind w:firstLine="0"/>
              <w:jc w:val="both"/>
              <w:rPr>
                <w:rFonts w:eastAsia="Times New Roman"/>
                <w:iCs/>
                <w:sz w:val="24"/>
                <w:szCs w:val="24"/>
              </w:rPr>
            </w:pPr>
          </w:p>
        </w:tc>
        <w:tc>
          <w:tcPr>
            <w:tcW w:w="458" w:type="dxa"/>
            <w:tcBorders>
              <w:left w:val="nil"/>
              <w:bottom w:val="single" w:sz="4" w:space="0" w:color="auto"/>
              <w:right w:val="nil"/>
            </w:tcBorders>
            <w:shd w:val="clear" w:color="auto" w:fill="BFBFBF" w:themeFill="background1" w:themeFillShade="BF"/>
          </w:tcPr>
          <w:p w14:paraId="2EBB3EA9" w14:textId="77777777" w:rsidR="007D244B" w:rsidRPr="00EC27A3" w:rsidRDefault="007D244B" w:rsidP="00CE30B9">
            <w:pPr>
              <w:tabs>
                <w:tab w:val="left" w:pos="2214"/>
              </w:tabs>
              <w:spacing w:line="240" w:lineRule="auto"/>
              <w:ind w:firstLine="0"/>
              <w:jc w:val="both"/>
              <w:rPr>
                <w:rFonts w:eastAsia="Times New Roman"/>
                <w:iCs/>
                <w:sz w:val="24"/>
                <w:szCs w:val="24"/>
              </w:rPr>
            </w:pPr>
          </w:p>
        </w:tc>
        <w:tc>
          <w:tcPr>
            <w:tcW w:w="449" w:type="dxa"/>
            <w:tcBorders>
              <w:left w:val="nil"/>
              <w:bottom w:val="single" w:sz="4" w:space="0" w:color="auto"/>
              <w:right w:val="nil"/>
            </w:tcBorders>
            <w:shd w:val="clear" w:color="auto" w:fill="BFBFBF" w:themeFill="background1" w:themeFillShade="BF"/>
          </w:tcPr>
          <w:p w14:paraId="605FA106" w14:textId="77777777" w:rsidR="007D244B" w:rsidRPr="00EC27A3" w:rsidRDefault="007D244B" w:rsidP="00D209DF">
            <w:pPr>
              <w:tabs>
                <w:tab w:val="left" w:pos="2214"/>
              </w:tabs>
              <w:spacing w:line="240" w:lineRule="auto"/>
              <w:ind w:firstLine="0"/>
              <w:jc w:val="both"/>
              <w:rPr>
                <w:rFonts w:eastAsia="Times New Roman"/>
                <w:iCs/>
                <w:sz w:val="24"/>
                <w:szCs w:val="24"/>
              </w:rPr>
            </w:pPr>
          </w:p>
        </w:tc>
        <w:tc>
          <w:tcPr>
            <w:tcW w:w="442" w:type="dxa"/>
            <w:tcBorders>
              <w:left w:val="nil"/>
              <w:bottom w:val="single" w:sz="4" w:space="0" w:color="auto"/>
              <w:right w:val="nil"/>
            </w:tcBorders>
            <w:shd w:val="clear" w:color="auto" w:fill="BFBFBF" w:themeFill="background1" w:themeFillShade="BF"/>
          </w:tcPr>
          <w:p w14:paraId="4FB155E5" w14:textId="77777777" w:rsidR="007D244B" w:rsidRPr="00EC27A3" w:rsidRDefault="007D244B" w:rsidP="00B5748D">
            <w:pPr>
              <w:tabs>
                <w:tab w:val="left" w:pos="2214"/>
              </w:tabs>
              <w:spacing w:line="240" w:lineRule="auto"/>
              <w:ind w:firstLine="0"/>
              <w:jc w:val="both"/>
              <w:rPr>
                <w:rFonts w:eastAsia="Times New Roman"/>
                <w:iCs/>
                <w:sz w:val="24"/>
                <w:szCs w:val="24"/>
              </w:rPr>
            </w:pPr>
          </w:p>
        </w:tc>
        <w:tc>
          <w:tcPr>
            <w:tcW w:w="320" w:type="dxa"/>
            <w:tcBorders>
              <w:left w:val="nil"/>
              <w:bottom w:val="single" w:sz="4" w:space="0" w:color="auto"/>
              <w:right w:val="nil"/>
            </w:tcBorders>
            <w:shd w:val="clear" w:color="auto" w:fill="BFBFBF" w:themeFill="background1" w:themeFillShade="BF"/>
          </w:tcPr>
          <w:p w14:paraId="61390F8D" w14:textId="77777777" w:rsidR="007D244B" w:rsidRPr="00EC27A3" w:rsidRDefault="007D244B" w:rsidP="002A05DD">
            <w:pPr>
              <w:tabs>
                <w:tab w:val="left" w:pos="2214"/>
              </w:tabs>
              <w:spacing w:line="240" w:lineRule="auto"/>
              <w:ind w:firstLine="0"/>
              <w:jc w:val="both"/>
              <w:rPr>
                <w:rFonts w:eastAsia="Times New Roman"/>
                <w:iCs/>
                <w:sz w:val="24"/>
                <w:szCs w:val="24"/>
              </w:rPr>
            </w:pPr>
          </w:p>
        </w:tc>
        <w:tc>
          <w:tcPr>
            <w:tcW w:w="389" w:type="dxa"/>
            <w:tcBorders>
              <w:left w:val="nil"/>
              <w:bottom w:val="single" w:sz="4" w:space="0" w:color="auto"/>
              <w:right w:val="nil"/>
            </w:tcBorders>
            <w:shd w:val="clear" w:color="auto" w:fill="BFBFBF" w:themeFill="background1" w:themeFillShade="BF"/>
          </w:tcPr>
          <w:p w14:paraId="65167A7F" w14:textId="77777777" w:rsidR="007D244B" w:rsidRPr="00EC27A3" w:rsidRDefault="007D244B" w:rsidP="00C433BF">
            <w:pPr>
              <w:tabs>
                <w:tab w:val="left" w:pos="2214"/>
              </w:tabs>
              <w:spacing w:line="240" w:lineRule="auto"/>
              <w:ind w:firstLine="0"/>
              <w:jc w:val="both"/>
              <w:rPr>
                <w:rFonts w:eastAsia="Times New Roman"/>
                <w:iCs/>
                <w:sz w:val="24"/>
                <w:szCs w:val="24"/>
              </w:rPr>
            </w:pPr>
          </w:p>
        </w:tc>
        <w:tc>
          <w:tcPr>
            <w:tcW w:w="388" w:type="dxa"/>
            <w:tcBorders>
              <w:left w:val="nil"/>
              <w:bottom w:val="single" w:sz="4" w:space="0" w:color="auto"/>
              <w:right w:val="nil"/>
            </w:tcBorders>
            <w:shd w:val="clear" w:color="auto" w:fill="BFBFBF" w:themeFill="background1" w:themeFillShade="BF"/>
          </w:tcPr>
          <w:p w14:paraId="2A665805" w14:textId="77777777" w:rsidR="007D244B" w:rsidRPr="00EC27A3" w:rsidRDefault="007D244B" w:rsidP="0035778B">
            <w:pPr>
              <w:tabs>
                <w:tab w:val="left" w:pos="2214"/>
              </w:tabs>
              <w:spacing w:line="240" w:lineRule="auto"/>
              <w:ind w:firstLine="0"/>
              <w:jc w:val="both"/>
              <w:rPr>
                <w:rFonts w:eastAsia="Times New Roman"/>
                <w:iCs/>
                <w:sz w:val="24"/>
                <w:szCs w:val="24"/>
              </w:rPr>
            </w:pPr>
          </w:p>
        </w:tc>
        <w:tc>
          <w:tcPr>
            <w:tcW w:w="386" w:type="dxa"/>
            <w:tcBorders>
              <w:top w:val="nil"/>
              <w:left w:val="nil"/>
              <w:bottom w:val="single" w:sz="4" w:space="0" w:color="auto"/>
              <w:right w:val="nil"/>
            </w:tcBorders>
            <w:shd w:val="clear" w:color="auto" w:fill="BFBFBF" w:themeFill="background1" w:themeFillShade="BF"/>
          </w:tcPr>
          <w:p w14:paraId="334B714A" w14:textId="77777777" w:rsidR="0061337F" w:rsidRDefault="0061337F">
            <w:pPr>
              <w:tabs>
                <w:tab w:val="left" w:pos="2214"/>
              </w:tabs>
              <w:spacing w:line="240" w:lineRule="auto"/>
              <w:ind w:firstLine="0"/>
              <w:jc w:val="both"/>
              <w:rPr>
                <w:rFonts w:eastAsia="Times New Roman"/>
                <w:iCs/>
                <w:sz w:val="24"/>
                <w:szCs w:val="24"/>
              </w:rPr>
            </w:pPr>
          </w:p>
        </w:tc>
        <w:tc>
          <w:tcPr>
            <w:tcW w:w="253" w:type="dxa"/>
            <w:tcBorders>
              <w:top w:val="nil"/>
              <w:left w:val="nil"/>
              <w:bottom w:val="single" w:sz="4" w:space="0" w:color="auto"/>
              <w:right w:val="nil"/>
            </w:tcBorders>
            <w:shd w:val="clear" w:color="auto" w:fill="BFBFBF" w:themeFill="background1" w:themeFillShade="BF"/>
          </w:tcPr>
          <w:p w14:paraId="7045E392" w14:textId="77777777" w:rsidR="0061337F" w:rsidRDefault="0061337F">
            <w:pPr>
              <w:tabs>
                <w:tab w:val="left" w:pos="2214"/>
              </w:tabs>
              <w:spacing w:line="240" w:lineRule="auto"/>
              <w:ind w:firstLine="0"/>
              <w:jc w:val="both"/>
              <w:rPr>
                <w:rFonts w:eastAsia="Times New Roman"/>
                <w:iCs/>
                <w:sz w:val="24"/>
                <w:szCs w:val="24"/>
              </w:rPr>
            </w:pPr>
          </w:p>
        </w:tc>
        <w:tc>
          <w:tcPr>
            <w:tcW w:w="375" w:type="dxa"/>
            <w:tcBorders>
              <w:top w:val="nil"/>
              <w:left w:val="nil"/>
              <w:bottom w:val="single" w:sz="4" w:space="0" w:color="auto"/>
              <w:right w:val="nil"/>
            </w:tcBorders>
            <w:shd w:val="clear" w:color="auto" w:fill="BFBFBF" w:themeFill="background1" w:themeFillShade="BF"/>
          </w:tcPr>
          <w:p w14:paraId="44384104" w14:textId="77777777" w:rsidR="0061337F" w:rsidRDefault="0061337F">
            <w:pPr>
              <w:tabs>
                <w:tab w:val="left" w:pos="2214"/>
              </w:tabs>
              <w:spacing w:line="240" w:lineRule="auto"/>
              <w:ind w:firstLine="0"/>
              <w:jc w:val="both"/>
              <w:rPr>
                <w:rFonts w:eastAsia="Times New Roman"/>
                <w:iCs/>
                <w:sz w:val="24"/>
                <w:szCs w:val="24"/>
              </w:rPr>
            </w:pPr>
          </w:p>
        </w:tc>
        <w:tc>
          <w:tcPr>
            <w:tcW w:w="375" w:type="dxa"/>
            <w:tcBorders>
              <w:top w:val="nil"/>
              <w:left w:val="nil"/>
              <w:bottom w:val="single" w:sz="4" w:space="0" w:color="auto"/>
              <w:right w:val="nil"/>
            </w:tcBorders>
            <w:shd w:val="clear" w:color="auto" w:fill="BFBFBF" w:themeFill="background1" w:themeFillShade="BF"/>
          </w:tcPr>
          <w:p w14:paraId="3D22FC5D" w14:textId="77777777" w:rsidR="0061337F" w:rsidRDefault="0061337F">
            <w:pPr>
              <w:tabs>
                <w:tab w:val="left" w:pos="2214"/>
              </w:tabs>
              <w:spacing w:line="240" w:lineRule="auto"/>
              <w:ind w:firstLine="0"/>
              <w:jc w:val="both"/>
              <w:rPr>
                <w:rFonts w:eastAsia="Times New Roman"/>
                <w:iCs/>
                <w:sz w:val="24"/>
                <w:szCs w:val="24"/>
              </w:rPr>
            </w:pPr>
          </w:p>
        </w:tc>
        <w:tc>
          <w:tcPr>
            <w:tcW w:w="375" w:type="dxa"/>
            <w:tcBorders>
              <w:top w:val="nil"/>
              <w:left w:val="nil"/>
              <w:bottom w:val="single" w:sz="4" w:space="0" w:color="auto"/>
              <w:right w:val="nil"/>
            </w:tcBorders>
            <w:shd w:val="clear" w:color="auto" w:fill="BFBFBF" w:themeFill="background1" w:themeFillShade="BF"/>
          </w:tcPr>
          <w:p w14:paraId="02384153" w14:textId="77777777" w:rsidR="0061337F" w:rsidRDefault="0061337F">
            <w:pPr>
              <w:tabs>
                <w:tab w:val="left" w:pos="2214"/>
              </w:tabs>
              <w:spacing w:line="240" w:lineRule="auto"/>
              <w:ind w:firstLine="0"/>
              <w:jc w:val="both"/>
              <w:rPr>
                <w:rFonts w:eastAsia="Times New Roman"/>
                <w:iCs/>
                <w:sz w:val="24"/>
                <w:szCs w:val="24"/>
              </w:rPr>
            </w:pPr>
          </w:p>
        </w:tc>
        <w:tc>
          <w:tcPr>
            <w:tcW w:w="375" w:type="dxa"/>
            <w:tcBorders>
              <w:top w:val="nil"/>
              <w:left w:val="nil"/>
              <w:bottom w:val="single" w:sz="4" w:space="0" w:color="auto"/>
              <w:right w:val="nil"/>
            </w:tcBorders>
            <w:shd w:val="clear" w:color="auto" w:fill="BFBFBF" w:themeFill="background1" w:themeFillShade="BF"/>
          </w:tcPr>
          <w:p w14:paraId="432EAFD8" w14:textId="77777777" w:rsidR="0061337F" w:rsidRDefault="0061337F">
            <w:pPr>
              <w:tabs>
                <w:tab w:val="left" w:pos="2214"/>
              </w:tabs>
              <w:spacing w:line="240" w:lineRule="auto"/>
              <w:ind w:firstLine="0"/>
              <w:jc w:val="both"/>
              <w:rPr>
                <w:rFonts w:eastAsia="Times New Roman"/>
                <w:iCs/>
                <w:sz w:val="24"/>
                <w:szCs w:val="24"/>
              </w:rPr>
            </w:pPr>
          </w:p>
        </w:tc>
        <w:tc>
          <w:tcPr>
            <w:tcW w:w="236" w:type="dxa"/>
            <w:tcBorders>
              <w:top w:val="nil"/>
              <w:left w:val="nil"/>
              <w:bottom w:val="single" w:sz="4" w:space="0" w:color="auto"/>
              <w:right w:val="nil"/>
            </w:tcBorders>
            <w:shd w:val="clear" w:color="auto" w:fill="BFBFBF" w:themeFill="background1" w:themeFillShade="BF"/>
          </w:tcPr>
          <w:p w14:paraId="711CCF21" w14:textId="77777777" w:rsidR="0061337F" w:rsidRDefault="0061337F">
            <w:pPr>
              <w:tabs>
                <w:tab w:val="left" w:pos="2214"/>
              </w:tabs>
              <w:spacing w:line="240" w:lineRule="auto"/>
              <w:ind w:firstLine="0"/>
              <w:jc w:val="both"/>
              <w:rPr>
                <w:rFonts w:eastAsia="Times New Roman"/>
                <w:iCs/>
                <w:sz w:val="24"/>
                <w:szCs w:val="24"/>
              </w:rPr>
            </w:pPr>
          </w:p>
        </w:tc>
        <w:tc>
          <w:tcPr>
            <w:tcW w:w="494" w:type="dxa"/>
            <w:tcBorders>
              <w:top w:val="nil"/>
              <w:left w:val="nil"/>
              <w:bottom w:val="single" w:sz="4" w:space="0" w:color="auto"/>
              <w:right w:val="nil"/>
            </w:tcBorders>
            <w:shd w:val="clear" w:color="auto" w:fill="BFBFBF" w:themeFill="background1" w:themeFillShade="BF"/>
          </w:tcPr>
          <w:p w14:paraId="794317C6" w14:textId="77777777" w:rsidR="0061337F" w:rsidRDefault="0061337F">
            <w:pPr>
              <w:tabs>
                <w:tab w:val="left" w:pos="2214"/>
              </w:tabs>
              <w:spacing w:line="240" w:lineRule="auto"/>
              <w:ind w:firstLine="0"/>
              <w:jc w:val="both"/>
              <w:rPr>
                <w:rFonts w:eastAsia="Times New Roman"/>
                <w:iCs/>
                <w:sz w:val="24"/>
                <w:szCs w:val="24"/>
              </w:rPr>
            </w:pPr>
          </w:p>
        </w:tc>
        <w:tc>
          <w:tcPr>
            <w:tcW w:w="472" w:type="dxa"/>
            <w:tcBorders>
              <w:top w:val="nil"/>
              <w:left w:val="nil"/>
              <w:bottom w:val="single" w:sz="4" w:space="0" w:color="auto"/>
              <w:right w:val="nil"/>
            </w:tcBorders>
            <w:shd w:val="clear" w:color="auto" w:fill="BFBFBF" w:themeFill="background1" w:themeFillShade="BF"/>
          </w:tcPr>
          <w:p w14:paraId="1DF411A0" w14:textId="77777777" w:rsidR="0061337F" w:rsidRDefault="0061337F">
            <w:pPr>
              <w:tabs>
                <w:tab w:val="left" w:pos="2214"/>
              </w:tabs>
              <w:spacing w:line="240" w:lineRule="auto"/>
              <w:ind w:firstLine="0"/>
              <w:jc w:val="both"/>
              <w:rPr>
                <w:rFonts w:eastAsia="Times New Roman"/>
                <w:iCs/>
                <w:sz w:val="24"/>
                <w:szCs w:val="24"/>
              </w:rPr>
            </w:pPr>
          </w:p>
        </w:tc>
        <w:tc>
          <w:tcPr>
            <w:tcW w:w="455" w:type="dxa"/>
            <w:tcBorders>
              <w:top w:val="nil"/>
              <w:left w:val="nil"/>
              <w:bottom w:val="single" w:sz="4" w:space="0" w:color="auto"/>
              <w:right w:val="nil"/>
            </w:tcBorders>
            <w:shd w:val="clear" w:color="auto" w:fill="BFBFBF" w:themeFill="background1" w:themeFillShade="BF"/>
          </w:tcPr>
          <w:p w14:paraId="3754E2FE" w14:textId="77777777" w:rsidR="0061337F" w:rsidRDefault="0061337F">
            <w:pPr>
              <w:tabs>
                <w:tab w:val="left" w:pos="2214"/>
              </w:tabs>
              <w:spacing w:line="240" w:lineRule="auto"/>
              <w:ind w:firstLine="0"/>
              <w:jc w:val="both"/>
              <w:rPr>
                <w:rFonts w:eastAsia="Times New Roman"/>
                <w:iCs/>
                <w:sz w:val="24"/>
                <w:szCs w:val="24"/>
              </w:rPr>
            </w:pPr>
          </w:p>
        </w:tc>
        <w:tc>
          <w:tcPr>
            <w:tcW w:w="442" w:type="dxa"/>
            <w:tcBorders>
              <w:top w:val="nil"/>
              <w:left w:val="nil"/>
              <w:bottom w:val="single" w:sz="4" w:space="0" w:color="auto"/>
              <w:right w:val="nil"/>
            </w:tcBorders>
            <w:shd w:val="clear" w:color="auto" w:fill="BFBFBF" w:themeFill="background1" w:themeFillShade="BF"/>
          </w:tcPr>
          <w:p w14:paraId="4E950922" w14:textId="77777777" w:rsidR="0061337F" w:rsidRDefault="0061337F">
            <w:pPr>
              <w:tabs>
                <w:tab w:val="left" w:pos="2214"/>
              </w:tabs>
              <w:spacing w:line="240" w:lineRule="auto"/>
              <w:ind w:firstLine="0"/>
              <w:jc w:val="both"/>
              <w:rPr>
                <w:rFonts w:eastAsia="Times New Roman"/>
                <w:iCs/>
                <w:sz w:val="24"/>
                <w:szCs w:val="24"/>
              </w:rPr>
            </w:pPr>
          </w:p>
        </w:tc>
        <w:tc>
          <w:tcPr>
            <w:tcW w:w="236" w:type="dxa"/>
            <w:tcBorders>
              <w:top w:val="nil"/>
              <w:left w:val="nil"/>
              <w:bottom w:val="single" w:sz="4" w:space="0" w:color="auto"/>
            </w:tcBorders>
            <w:shd w:val="clear" w:color="auto" w:fill="BFBFBF" w:themeFill="background1" w:themeFillShade="BF"/>
          </w:tcPr>
          <w:p w14:paraId="468C358B" w14:textId="77777777" w:rsidR="0061337F" w:rsidRDefault="0061337F">
            <w:pPr>
              <w:tabs>
                <w:tab w:val="left" w:pos="2214"/>
              </w:tabs>
              <w:spacing w:line="240" w:lineRule="auto"/>
              <w:ind w:firstLine="0"/>
              <w:jc w:val="both"/>
              <w:rPr>
                <w:rFonts w:eastAsia="Times New Roman"/>
                <w:iCs/>
                <w:sz w:val="24"/>
                <w:szCs w:val="24"/>
              </w:rPr>
            </w:pPr>
          </w:p>
        </w:tc>
      </w:tr>
    </w:tbl>
    <w:p w14:paraId="672CF5C0" w14:textId="77777777" w:rsidR="007D244B" w:rsidRDefault="007D244B" w:rsidP="00860070">
      <w:pPr>
        <w:tabs>
          <w:tab w:val="left" w:pos="2214"/>
        </w:tabs>
        <w:spacing w:line="240" w:lineRule="auto"/>
        <w:jc w:val="both"/>
        <w:rPr>
          <w:rFonts w:eastAsia="Times New Roman" w:cs="Times New Roman"/>
          <w:iCs/>
          <w:szCs w:val="26"/>
        </w:rPr>
      </w:pPr>
    </w:p>
    <w:tbl>
      <w:tblPr>
        <w:tblStyle w:val="afff9"/>
        <w:tblW w:w="0" w:type="auto"/>
        <w:tblBorders>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236"/>
        <w:gridCol w:w="454"/>
        <w:gridCol w:w="454"/>
        <w:gridCol w:w="454"/>
        <w:gridCol w:w="454"/>
        <w:gridCol w:w="454"/>
        <w:gridCol w:w="454"/>
        <w:gridCol w:w="454"/>
        <w:gridCol w:w="454"/>
        <w:gridCol w:w="236"/>
      </w:tblGrid>
      <w:tr w:rsidR="007D244B" w14:paraId="27CF9296" w14:textId="77777777" w:rsidTr="007C7D58">
        <w:tc>
          <w:tcPr>
            <w:tcW w:w="4104" w:type="dxa"/>
            <w:gridSpan w:val="10"/>
            <w:shd w:val="clear" w:color="auto" w:fill="BFBFBF" w:themeFill="background1" w:themeFillShade="BF"/>
            <w:vAlign w:val="center"/>
          </w:tcPr>
          <w:p w14:paraId="42DCB319" w14:textId="77777777" w:rsidR="007D244B" w:rsidRDefault="007D244B" w:rsidP="00B25D19">
            <w:pPr>
              <w:tabs>
                <w:tab w:val="left" w:pos="2214"/>
              </w:tabs>
              <w:spacing w:line="240" w:lineRule="auto"/>
              <w:ind w:firstLine="0"/>
              <w:jc w:val="center"/>
              <w:rPr>
                <w:rFonts w:eastAsia="Times New Roman"/>
                <w:iCs/>
                <w:szCs w:val="26"/>
              </w:rPr>
            </w:pPr>
            <w:r>
              <w:rPr>
                <w:rFonts w:eastAsia="Times New Roman"/>
                <w:iCs/>
                <w:szCs w:val="26"/>
              </w:rPr>
              <w:t>Дата проведения ЕГЭ</w:t>
            </w:r>
          </w:p>
        </w:tc>
      </w:tr>
      <w:tr w:rsidR="007D244B" w14:paraId="5E06815B" w14:textId="77777777" w:rsidTr="007C7D58">
        <w:tc>
          <w:tcPr>
            <w:tcW w:w="236" w:type="dxa"/>
            <w:tcBorders>
              <w:right w:val="single" w:sz="4" w:space="0" w:color="auto"/>
            </w:tcBorders>
            <w:shd w:val="clear" w:color="auto" w:fill="BFBFBF" w:themeFill="background1" w:themeFillShade="BF"/>
          </w:tcPr>
          <w:p w14:paraId="6137496D" w14:textId="77777777" w:rsidR="007D244B" w:rsidRDefault="007D244B" w:rsidP="00860070">
            <w:pPr>
              <w:tabs>
                <w:tab w:val="left" w:pos="2214"/>
              </w:tabs>
              <w:spacing w:line="240" w:lineRule="auto"/>
              <w:ind w:firstLine="0"/>
              <w:jc w:val="both"/>
              <w:rPr>
                <w:rFonts w:eastAsia="Times New Roman"/>
                <w:iCs/>
                <w:szCs w:val="26"/>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tcPr>
          <w:p w14:paraId="2108B8A3" w14:textId="77777777" w:rsidR="007D244B" w:rsidRDefault="007D244B" w:rsidP="00B25D19">
            <w:pPr>
              <w:tabs>
                <w:tab w:val="left" w:pos="2214"/>
              </w:tabs>
              <w:spacing w:line="240" w:lineRule="auto"/>
              <w:ind w:firstLine="0"/>
              <w:jc w:val="both"/>
              <w:rPr>
                <w:rFonts w:eastAsia="Times New Roman"/>
                <w:iCs/>
                <w:szCs w:val="26"/>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tcPr>
          <w:p w14:paraId="669FF71D" w14:textId="77777777" w:rsidR="007D244B" w:rsidRDefault="007D244B" w:rsidP="00BD5290">
            <w:pPr>
              <w:tabs>
                <w:tab w:val="left" w:pos="2214"/>
              </w:tabs>
              <w:spacing w:line="240" w:lineRule="auto"/>
              <w:ind w:firstLine="0"/>
              <w:jc w:val="both"/>
              <w:rPr>
                <w:rFonts w:eastAsia="Times New Roman"/>
                <w:iCs/>
                <w:szCs w:val="26"/>
              </w:rPr>
            </w:pPr>
          </w:p>
        </w:tc>
        <w:tc>
          <w:tcPr>
            <w:tcW w:w="454" w:type="dxa"/>
            <w:tcBorders>
              <w:left w:val="single" w:sz="4" w:space="0" w:color="auto"/>
              <w:right w:val="single" w:sz="4" w:space="0" w:color="auto"/>
            </w:tcBorders>
            <w:shd w:val="clear" w:color="auto" w:fill="BFBFBF" w:themeFill="background1" w:themeFillShade="BF"/>
          </w:tcPr>
          <w:p w14:paraId="21D812B1" w14:textId="77777777" w:rsidR="007D244B" w:rsidRPr="00BF33F6" w:rsidRDefault="007D244B" w:rsidP="00B87B76">
            <w:pPr>
              <w:tabs>
                <w:tab w:val="left" w:pos="2214"/>
              </w:tabs>
              <w:spacing w:line="240" w:lineRule="auto"/>
              <w:ind w:firstLine="0"/>
              <w:jc w:val="both"/>
              <w:rPr>
                <w:rFonts w:eastAsia="Times New Roman"/>
                <w:b/>
                <w:iCs/>
                <w:szCs w:val="26"/>
              </w:rPr>
            </w:pPr>
            <w:r>
              <w:rPr>
                <w:rFonts w:eastAsia="Times New Roman"/>
                <w:b/>
                <w:iCs/>
                <w:szCs w:val="26"/>
              </w:rPr>
              <w:t>.</w:t>
            </w: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tcPr>
          <w:p w14:paraId="7951CD24" w14:textId="77777777" w:rsidR="007D244B" w:rsidRDefault="007D244B" w:rsidP="0013211D">
            <w:pPr>
              <w:tabs>
                <w:tab w:val="left" w:pos="2214"/>
              </w:tabs>
              <w:spacing w:line="240" w:lineRule="auto"/>
              <w:ind w:firstLine="0"/>
              <w:jc w:val="both"/>
              <w:rPr>
                <w:rFonts w:eastAsia="Times New Roman"/>
                <w:iCs/>
                <w:szCs w:val="26"/>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tcPr>
          <w:p w14:paraId="5237CACC" w14:textId="77777777" w:rsidR="007D244B" w:rsidRDefault="007D244B" w:rsidP="001B7976">
            <w:pPr>
              <w:tabs>
                <w:tab w:val="left" w:pos="2214"/>
              </w:tabs>
              <w:spacing w:line="240" w:lineRule="auto"/>
              <w:ind w:firstLine="0"/>
              <w:jc w:val="both"/>
              <w:rPr>
                <w:rFonts w:eastAsia="Times New Roman"/>
                <w:iCs/>
                <w:szCs w:val="26"/>
              </w:rPr>
            </w:pPr>
          </w:p>
        </w:tc>
        <w:tc>
          <w:tcPr>
            <w:tcW w:w="454" w:type="dxa"/>
            <w:tcBorders>
              <w:left w:val="single" w:sz="4" w:space="0" w:color="auto"/>
              <w:right w:val="single" w:sz="4" w:space="0" w:color="auto"/>
            </w:tcBorders>
            <w:shd w:val="clear" w:color="auto" w:fill="BFBFBF" w:themeFill="background1" w:themeFillShade="BF"/>
          </w:tcPr>
          <w:p w14:paraId="416BE387" w14:textId="77777777" w:rsidR="007D244B" w:rsidRPr="00BF33F6" w:rsidRDefault="007D244B" w:rsidP="001B7976">
            <w:pPr>
              <w:tabs>
                <w:tab w:val="left" w:pos="2214"/>
              </w:tabs>
              <w:spacing w:line="240" w:lineRule="auto"/>
              <w:ind w:firstLine="0"/>
              <w:jc w:val="both"/>
              <w:rPr>
                <w:rFonts w:eastAsia="Times New Roman"/>
                <w:b/>
                <w:iCs/>
                <w:szCs w:val="26"/>
              </w:rPr>
            </w:pPr>
            <w:r>
              <w:rPr>
                <w:rFonts w:eastAsia="Times New Roman"/>
                <w:b/>
                <w:iCs/>
                <w:szCs w:val="26"/>
              </w:rPr>
              <w:t>.</w:t>
            </w: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tcPr>
          <w:p w14:paraId="63048FB4" w14:textId="77777777" w:rsidR="007D244B" w:rsidRDefault="007D244B" w:rsidP="00CE30B9">
            <w:pPr>
              <w:tabs>
                <w:tab w:val="left" w:pos="2214"/>
              </w:tabs>
              <w:spacing w:line="240" w:lineRule="auto"/>
              <w:ind w:firstLine="0"/>
              <w:jc w:val="both"/>
              <w:rPr>
                <w:rFonts w:eastAsia="Times New Roman"/>
                <w:iCs/>
                <w:szCs w:val="26"/>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tcPr>
          <w:p w14:paraId="4109C82E" w14:textId="77777777" w:rsidR="007D244B" w:rsidRDefault="007D244B" w:rsidP="00D209DF">
            <w:pPr>
              <w:tabs>
                <w:tab w:val="left" w:pos="2214"/>
              </w:tabs>
              <w:spacing w:line="240" w:lineRule="auto"/>
              <w:ind w:firstLine="0"/>
              <w:jc w:val="both"/>
              <w:rPr>
                <w:rFonts w:eastAsia="Times New Roman"/>
                <w:iCs/>
                <w:szCs w:val="26"/>
              </w:rPr>
            </w:pPr>
          </w:p>
        </w:tc>
        <w:tc>
          <w:tcPr>
            <w:tcW w:w="236" w:type="dxa"/>
            <w:tcBorders>
              <w:left w:val="single" w:sz="4" w:space="0" w:color="auto"/>
            </w:tcBorders>
            <w:shd w:val="clear" w:color="auto" w:fill="BFBFBF" w:themeFill="background1" w:themeFillShade="BF"/>
          </w:tcPr>
          <w:p w14:paraId="2F5153BF" w14:textId="77777777" w:rsidR="007D244B" w:rsidRDefault="007D244B" w:rsidP="00B5748D">
            <w:pPr>
              <w:tabs>
                <w:tab w:val="left" w:pos="2214"/>
              </w:tabs>
              <w:spacing w:line="240" w:lineRule="auto"/>
              <w:ind w:firstLine="0"/>
              <w:jc w:val="both"/>
              <w:rPr>
                <w:rFonts w:eastAsia="Times New Roman"/>
                <w:iCs/>
                <w:szCs w:val="26"/>
              </w:rPr>
            </w:pPr>
          </w:p>
        </w:tc>
      </w:tr>
      <w:tr w:rsidR="007D244B" w14:paraId="4ADB50D5" w14:textId="77777777" w:rsidTr="007C7D58">
        <w:tc>
          <w:tcPr>
            <w:tcW w:w="236" w:type="dxa"/>
            <w:shd w:val="clear" w:color="auto" w:fill="BFBFBF" w:themeFill="background1" w:themeFillShade="BF"/>
          </w:tcPr>
          <w:p w14:paraId="3A9D5806" w14:textId="77777777" w:rsidR="007D244B" w:rsidRDefault="007D244B" w:rsidP="00860070">
            <w:pPr>
              <w:tabs>
                <w:tab w:val="left" w:pos="2214"/>
              </w:tabs>
              <w:spacing w:line="240" w:lineRule="auto"/>
              <w:ind w:firstLine="0"/>
              <w:jc w:val="both"/>
              <w:rPr>
                <w:rFonts w:eastAsia="Times New Roman"/>
                <w:iCs/>
                <w:szCs w:val="26"/>
              </w:rPr>
            </w:pPr>
          </w:p>
        </w:tc>
        <w:tc>
          <w:tcPr>
            <w:tcW w:w="454" w:type="dxa"/>
            <w:shd w:val="clear" w:color="auto" w:fill="BFBFBF" w:themeFill="background1" w:themeFillShade="BF"/>
          </w:tcPr>
          <w:p w14:paraId="4146C176" w14:textId="77777777" w:rsidR="007D244B" w:rsidRDefault="007D244B" w:rsidP="00B25D19">
            <w:pPr>
              <w:tabs>
                <w:tab w:val="left" w:pos="2214"/>
              </w:tabs>
              <w:spacing w:line="240" w:lineRule="auto"/>
              <w:ind w:firstLine="0"/>
              <w:jc w:val="both"/>
              <w:rPr>
                <w:rFonts w:eastAsia="Times New Roman"/>
                <w:iCs/>
                <w:szCs w:val="26"/>
              </w:rPr>
            </w:pPr>
          </w:p>
        </w:tc>
        <w:tc>
          <w:tcPr>
            <w:tcW w:w="454" w:type="dxa"/>
            <w:shd w:val="clear" w:color="auto" w:fill="BFBFBF" w:themeFill="background1" w:themeFillShade="BF"/>
          </w:tcPr>
          <w:p w14:paraId="52789931" w14:textId="77777777" w:rsidR="007D244B" w:rsidRDefault="007D244B" w:rsidP="00BD5290">
            <w:pPr>
              <w:tabs>
                <w:tab w:val="left" w:pos="2214"/>
              </w:tabs>
              <w:spacing w:line="240" w:lineRule="auto"/>
              <w:ind w:firstLine="0"/>
              <w:jc w:val="both"/>
              <w:rPr>
                <w:rFonts w:eastAsia="Times New Roman"/>
                <w:iCs/>
                <w:szCs w:val="26"/>
              </w:rPr>
            </w:pPr>
          </w:p>
        </w:tc>
        <w:tc>
          <w:tcPr>
            <w:tcW w:w="454" w:type="dxa"/>
            <w:shd w:val="clear" w:color="auto" w:fill="BFBFBF" w:themeFill="background1" w:themeFillShade="BF"/>
          </w:tcPr>
          <w:p w14:paraId="7799D805" w14:textId="77777777" w:rsidR="007D244B" w:rsidRDefault="007D244B" w:rsidP="00B87B76">
            <w:pPr>
              <w:tabs>
                <w:tab w:val="left" w:pos="2214"/>
              </w:tabs>
              <w:spacing w:line="240" w:lineRule="auto"/>
              <w:ind w:firstLine="0"/>
              <w:jc w:val="both"/>
              <w:rPr>
                <w:rFonts w:eastAsia="Times New Roman"/>
                <w:iCs/>
                <w:szCs w:val="26"/>
              </w:rPr>
            </w:pPr>
          </w:p>
        </w:tc>
        <w:tc>
          <w:tcPr>
            <w:tcW w:w="454" w:type="dxa"/>
            <w:shd w:val="clear" w:color="auto" w:fill="BFBFBF" w:themeFill="background1" w:themeFillShade="BF"/>
          </w:tcPr>
          <w:p w14:paraId="6401353F" w14:textId="77777777" w:rsidR="007D244B" w:rsidRDefault="007D244B" w:rsidP="0013211D">
            <w:pPr>
              <w:tabs>
                <w:tab w:val="left" w:pos="2214"/>
              </w:tabs>
              <w:spacing w:line="240" w:lineRule="auto"/>
              <w:ind w:firstLine="0"/>
              <w:jc w:val="both"/>
              <w:rPr>
                <w:rFonts w:eastAsia="Times New Roman"/>
                <w:iCs/>
                <w:szCs w:val="26"/>
              </w:rPr>
            </w:pPr>
          </w:p>
        </w:tc>
        <w:tc>
          <w:tcPr>
            <w:tcW w:w="454" w:type="dxa"/>
            <w:shd w:val="clear" w:color="auto" w:fill="BFBFBF" w:themeFill="background1" w:themeFillShade="BF"/>
          </w:tcPr>
          <w:p w14:paraId="1D648E6D" w14:textId="77777777" w:rsidR="007D244B" w:rsidRDefault="007D244B" w:rsidP="001B7976">
            <w:pPr>
              <w:tabs>
                <w:tab w:val="left" w:pos="2214"/>
              </w:tabs>
              <w:spacing w:line="240" w:lineRule="auto"/>
              <w:ind w:firstLine="0"/>
              <w:jc w:val="both"/>
              <w:rPr>
                <w:rFonts w:eastAsia="Times New Roman"/>
                <w:iCs/>
                <w:szCs w:val="26"/>
              </w:rPr>
            </w:pPr>
          </w:p>
        </w:tc>
        <w:tc>
          <w:tcPr>
            <w:tcW w:w="454" w:type="dxa"/>
            <w:shd w:val="clear" w:color="auto" w:fill="BFBFBF" w:themeFill="background1" w:themeFillShade="BF"/>
          </w:tcPr>
          <w:p w14:paraId="35B8AB96" w14:textId="77777777" w:rsidR="007D244B" w:rsidRDefault="007D244B" w:rsidP="001B7976">
            <w:pPr>
              <w:tabs>
                <w:tab w:val="left" w:pos="2214"/>
              </w:tabs>
              <w:spacing w:line="240" w:lineRule="auto"/>
              <w:ind w:firstLine="0"/>
              <w:jc w:val="both"/>
              <w:rPr>
                <w:rFonts w:eastAsia="Times New Roman"/>
                <w:iCs/>
                <w:szCs w:val="26"/>
              </w:rPr>
            </w:pPr>
          </w:p>
        </w:tc>
        <w:tc>
          <w:tcPr>
            <w:tcW w:w="454" w:type="dxa"/>
            <w:shd w:val="clear" w:color="auto" w:fill="BFBFBF" w:themeFill="background1" w:themeFillShade="BF"/>
          </w:tcPr>
          <w:p w14:paraId="089B77FB" w14:textId="77777777" w:rsidR="007D244B" w:rsidRDefault="007D244B" w:rsidP="00CE30B9">
            <w:pPr>
              <w:tabs>
                <w:tab w:val="left" w:pos="2214"/>
              </w:tabs>
              <w:spacing w:line="240" w:lineRule="auto"/>
              <w:ind w:firstLine="0"/>
              <w:jc w:val="both"/>
              <w:rPr>
                <w:rFonts w:eastAsia="Times New Roman"/>
                <w:iCs/>
                <w:szCs w:val="26"/>
              </w:rPr>
            </w:pPr>
          </w:p>
        </w:tc>
        <w:tc>
          <w:tcPr>
            <w:tcW w:w="454" w:type="dxa"/>
            <w:shd w:val="clear" w:color="auto" w:fill="BFBFBF" w:themeFill="background1" w:themeFillShade="BF"/>
          </w:tcPr>
          <w:p w14:paraId="4F568D88" w14:textId="77777777" w:rsidR="007D244B" w:rsidRDefault="007D244B" w:rsidP="00D209DF">
            <w:pPr>
              <w:tabs>
                <w:tab w:val="left" w:pos="2214"/>
              </w:tabs>
              <w:spacing w:line="240" w:lineRule="auto"/>
              <w:ind w:firstLine="0"/>
              <w:jc w:val="both"/>
              <w:rPr>
                <w:rFonts w:eastAsia="Times New Roman"/>
                <w:iCs/>
                <w:szCs w:val="26"/>
              </w:rPr>
            </w:pPr>
          </w:p>
        </w:tc>
        <w:tc>
          <w:tcPr>
            <w:tcW w:w="236" w:type="dxa"/>
            <w:shd w:val="clear" w:color="auto" w:fill="BFBFBF" w:themeFill="background1" w:themeFillShade="BF"/>
          </w:tcPr>
          <w:p w14:paraId="468080D5" w14:textId="77777777" w:rsidR="007D244B" w:rsidRDefault="007D244B" w:rsidP="00B5748D">
            <w:pPr>
              <w:tabs>
                <w:tab w:val="left" w:pos="2214"/>
              </w:tabs>
              <w:spacing w:line="240" w:lineRule="auto"/>
              <w:ind w:firstLine="0"/>
              <w:jc w:val="both"/>
              <w:rPr>
                <w:rFonts w:eastAsia="Times New Roman"/>
                <w:iCs/>
                <w:szCs w:val="26"/>
              </w:rPr>
            </w:pPr>
          </w:p>
        </w:tc>
      </w:tr>
    </w:tbl>
    <w:p w14:paraId="5AB8D2F8" w14:textId="77777777" w:rsidR="007D244B" w:rsidRPr="00A43E32" w:rsidRDefault="007D244B" w:rsidP="00860070">
      <w:pPr>
        <w:spacing w:line="240" w:lineRule="auto"/>
        <w:jc w:val="both"/>
      </w:pPr>
    </w:p>
    <w:p w14:paraId="7F825AE4" w14:textId="77777777" w:rsidR="007D244B" w:rsidRDefault="007D244B" w:rsidP="00B25D19">
      <w:pPr>
        <w:spacing w:line="240" w:lineRule="auto"/>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14:paraId="46E5E51F" w14:textId="77777777" w:rsidR="007D244B" w:rsidRDefault="007D244B" w:rsidP="00BD5290">
      <w:pPr>
        <w:spacing w:line="240" w:lineRule="auto"/>
        <w:jc w:val="both"/>
        <w:rPr>
          <w:rFonts w:eastAsia="Times New Roman" w:cs="Times New Roman"/>
          <w:i/>
          <w:szCs w:val="26"/>
          <w:lang w:eastAsia="ru-RU"/>
        </w:rPr>
      </w:pPr>
      <w:proofErr w:type="spellStart"/>
      <w:r>
        <w:rPr>
          <w:rFonts w:eastAsia="Times New Roman" w:cs="Times New Roman"/>
          <w:i/>
          <w:szCs w:val="26"/>
          <w:lang w:eastAsia="ru-RU"/>
        </w:rPr>
        <w:t>гелевая</w:t>
      </w:r>
      <w:proofErr w:type="spellEnd"/>
      <w:r>
        <w:rPr>
          <w:rFonts w:eastAsia="Times New Roman" w:cs="Times New Roman"/>
          <w:i/>
          <w:szCs w:val="26"/>
          <w:lang w:eastAsia="ru-RU"/>
        </w:rPr>
        <w:t>, капиллярная ручка</w:t>
      </w:r>
      <w:r>
        <w:t xml:space="preserve"> </w:t>
      </w:r>
      <w:r>
        <w:rPr>
          <w:rFonts w:eastAsia="Times New Roman" w:cs="Times New Roman"/>
          <w:i/>
          <w:szCs w:val="26"/>
          <w:lang w:eastAsia="ru-RU"/>
        </w:rPr>
        <w:t>с чернилами черного цвета;</w:t>
      </w:r>
    </w:p>
    <w:p w14:paraId="7C93BFAF" w14:textId="77777777" w:rsidR="007D244B" w:rsidRDefault="007D244B" w:rsidP="00B87B76">
      <w:pPr>
        <w:spacing w:line="240" w:lineRule="auto"/>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14:paraId="4B2D8C38" w14:textId="77777777" w:rsidR="007D244B" w:rsidRDefault="007D244B" w:rsidP="0013211D">
      <w:pPr>
        <w:spacing w:line="240" w:lineRule="auto"/>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14:paraId="2D690CB2" w14:textId="77777777" w:rsidR="007D244B" w:rsidRDefault="007D244B" w:rsidP="001B7976">
      <w:pPr>
        <w:spacing w:line="240" w:lineRule="auto"/>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14:paraId="3218E607" w14:textId="77777777" w:rsidR="007D244B" w:rsidRDefault="007D244B" w:rsidP="001B7976">
      <w:pPr>
        <w:spacing w:line="240" w:lineRule="auto"/>
        <w:jc w:val="both"/>
        <w:rPr>
          <w:rFonts w:eastAsia="Times New Roman" w:cs="Times New Roman"/>
          <w:i/>
          <w:szCs w:val="26"/>
        </w:rPr>
      </w:pPr>
      <w:r>
        <w:rPr>
          <w:rFonts w:eastAsia="Times New Roman" w:cs="Times New Roman"/>
          <w:i/>
          <w:szCs w:val="26"/>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w:t>
      </w:r>
      <w:r w:rsidR="005B4E1D">
        <w:rPr>
          <w:rFonts w:eastAsia="Times New Roman" w:cs="Times New Roman"/>
          <w:i/>
          <w:szCs w:val="26"/>
        </w:rPr>
        <w:t>,</w:t>
      </w:r>
      <w:r>
        <w:rPr>
          <w:rFonts w:eastAsia="Times New Roman" w:cs="Times New Roman"/>
          <w:i/>
          <w:szCs w:val="26"/>
        </w:rPr>
        <w:t xml:space="preserve">  </w:t>
      </w:r>
      <w:r w:rsidR="005B4E1D">
        <w:rPr>
          <w:rFonts w:eastAsia="Times New Roman" w:cs="Times New Roman"/>
          <w:i/>
          <w:szCs w:val="26"/>
        </w:rPr>
        <w:t>П</w:t>
      </w:r>
      <w:r w:rsidR="005B4E1D" w:rsidRPr="00F60587">
        <w:rPr>
          <w:rFonts w:eastAsia="Times New Roman" w:cs="Times New Roman"/>
          <w:i/>
          <w:szCs w:val="26"/>
        </w:rPr>
        <w:t xml:space="preserve">ериодическая </w:t>
      </w:r>
      <w:r w:rsidRPr="00F60587">
        <w:rPr>
          <w:rFonts w:eastAsia="Times New Roman" w:cs="Times New Roman"/>
          <w:i/>
          <w:szCs w:val="26"/>
        </w:rPr>
        <w:t>система химических элементов Д.И. Менделеева, табли</w:t>
      </w:r>
      <w:r>
        <w:rPr>
          <w:rFonts w:eastAsia="Times New Roman" w:cs="Times New Roman"/>
          <w:i/>
          <w:szCs w:val="26"/>
        </w:rPr>
        <w:t xml:space="preserve">ца растворимости солей, кислот </w:t>
      </w:r>
      <w:r w:rsidRPr="00F60587">
        <w:rPr>
          <w:rFonts w:eastAsia="Times New Roman" w:cs="Times New Roman"/>
          <w:i/>
          <w:szCs w:val="26"/>
        </w:rPr>
        <w:t>и оснований в воде, электрохимический ряд напряжений металлов</w:t>
      </w:r>
      <w:r>
        <w:rPr>
          <w:rFonts w:eastAsia="Times New Roman" w:cs="Times New Roman"/>
          <w:i/>
          <w:szCs w:val="26"/>
        </w:rPr>
        <w:t>; по географии – линейка, транспортир, непрограммируемый калькулятор</w:t>
      </w:r>
      <w:r w:rsidR="005B4E1D">
        <w:rPr>
          <w:rFonts w:eastAsia="Times New Roman" w:cs="Times New Roman"/>
          <w:i/>
          <w:szCs w:val="26"/>
        </w:rPr>
        <w:t>; по литературе – орфографический словарь</w:t>
      </w:r>
      <w:r>
        <w:rPr>
          <w:rFonts w:eastAsia="Times New Roman" w:cs="Times New Roman"/>
          <w:i/>
          <w:szCs w:val="26"/>
        </w:rPr>
        <w:t>);</w:t>
      </w:r>
    </w:p>
    <w:p w14:paraId="003D5A76" w14:textId="77777777" w:rsidR="007D244B" w:rsidRDefault="00946405" w:rsidP="00CE30B9">
      <w:pPr>
        <w:spacing w:line="240" w:lineRule="auto"/>
        <w:jc w:val="both"/>
        <w:rPr>
          <w:rFonts w:eastAsia="Times New Roman" w:cs="Times New Roman"/>
          <w:i/>
          <w:szCs w:val="26"/>
          <w:lang w:eastAsia="ru-RU"/>
        </w:rPr>
      </w:pPr>
      <w:r>
        <w:rPr>
          <w:rFonts w:eastAsia="Times New Roman" w:cs="Times New Roman"/>
          <w:i/>
          <w:szCs w:val="26"/>
          <w:lang w:eastAsia="ru-RU"/>
        </w:rPr>
        <w:t xml:space="preserve">черновики </w:t>
      </w:r>
      <w:r w:rsidR="007D244B">
        <w:rPr>
          <w:rFonts w:eastAsia="Times New Roman" w:cs="Times New Roman"/>
          <w:i/>
          <w:szCs w:val="26"/>
          <w:lang w:eastAsia="ru-RU"/>
        </w:rPr>
        <w:t>(в случае проведения ЕГЭ по иностранным языкам (раздел «Говорение») не выдаются и не используются).</w:t>
      </w:r>
    </w:p>
    <w:p w14:paraId="4CC41205" w14:textId="77777777" w:rsidR="007D244B" w:rsidRPr="00F60587" w:rsidRDefault="007D244B" w:rsidP="00D209DF">
      <w:pPr>
        <w:spacing w:line="240" w:lineRule="auto"/>
        <w:jc w:val="both"/>
        <w:rPr>
          <w:rFonts w:eastAsia="Times New Roman" w:cs="Times New Roman"/>
          <w:bCs/>
          <w:i/>
          <w:szCs w:val="26"/>
        </w:rPr>
      </w:pPr>
      <w:r w:rsidRPr="00F60587">
        <w:rPr>
          <w:rFonts w:eastAsia="Times New Roman" w:cs="Times New Roman"/>
          <w:bCs/>
          <w:i/>
          <w:szCs w:val="26"/>
        </w:rPr>
        <w:t>Инструкция состоит из двух частей, первая из которых зачитывается участникам после их рассадки в аудитории, а вторая – после получения ими экзаменационных материалов.</w:t>
      </w:r>
    </w:p>
    <w:p w14:paraId="18F429A7" w14:textId="6E562A15" w:rsidR="007D244B" w:rsidRDefault="007D244B" w:rsidP="00B6355A">
      <w:pPr>
        <w:keepNext/>
        <w:spacing w:line="240" w:lineRule="auto"/>
        <w:jc w:val="center"/>
        <w:rPr>
          <w:rFonts w:eastAsia="Times New Roman" w:cs="Times New Roman"/>
          <w:b/>
          <w:i/>
          <w:szCs w:val="26"/>
          <w:lang w:eastAsia="ru-RU"/>
        </w:rPr>
      </w:pPr>
      <w:r>
        <w:rPr>
          <w:rFonts w:eastAsia="Times New Roman" w:cs="Times New Roman"/>
          <w:b/>
          <w:i/>
          <w:szCs w:val="26"/>
          <w:lang w:eastAsia="ru-RU"/>
        </w:rPr>
        <w:t>Кодировка учебных предметов:</w:t>
      </w:r>
    </w:p>
    <w:p w14:paraId="7A9962BC" w14:textId="77777777" w:rsidR="00B6355A" w:rsidRPr="00A43E32" w:rsidRDefault="00B6355A" w:rsidP="00B6355A">
      <w:pPr>
        <w:keepNext/>
        <w:spacing w:line="240" w:lineRule="auto"/>
        <w:jc w:val="center"/>
        <w:rPr>
          <w:b/>
          <w:sz w:val="24"/>
        </w:rPr>
      </w:pPr>
    </w:p>
    <w:tbl>
      <w:tblPr>
        <w:tblW w:w="0" w:type="auto"/>
        <w:tblLayout w:type="fixed"/>
        <w:tblLook w:val="0000" w:firstRow="0" w:lastRow="0" w:firstColumn="0" w:lastColumn="0" w:noHBand="0" w:noVBand="0"/>
      </w:tblPr>
      <w:tblGrid>
        <w:gridCol w:w="2517"/>
        <w:gridCol w:w="1842"/>
        <w:gridCol w:w="2839"/>
        <w:gridCol w:w="2549"/>
      </w:tblGrid>
      <w:tr w:rsidR="007D244B" w14:paraId="3E56C6E6" w14:textId="77777777" w:rsidTr="007C7D58">
        <w:trPr>
          <w:trHeight w:val="461"/>
        </w:trPr>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69EEB9BE" w14:textId="77777777" w:rsidR="007D244B" w:rsidRDefault="007D244B" w:rsidP="006A036D">
            <w:pPr>
              <w:spacing w:line="240" w:lineRule="auto"/>
              <w:ind w:firstLine="0"/>
              <w:jc w:val="center"/>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6589235" w14:textId="77777777" w:rsidR="007D244B" w:rsidRDefault="007D244B" w:rsidP="006A036D">
            <w:pPr>
              <w:spacing w:line="240" w:lineRule="auto"/>
              <w:ind w:firstLine="34"/>
              <w:jc w:val="center"/>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14:paraId="0EEDA91D" w14:textId="77777777" w:rsidR="007D244B" w:rsidRDefault="007D244B" w:rsidP="006A036D">
            <w:pPr>
              <w:spacing w:line="240" w:lineRule="auto"/>
              <w:ind w:firstLine="34"/>
              <w:jc w:val="center"/>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2549" w:type="dxa"/>
            <w:tcBorders>
              <w:top w:val="single" w:sz="4" w:space="0" w:color="000000"/>
              <w:left w:val="single" w:sz="4" w:space="0" w:color="000000"/>
              <w:bottom w:val="single" w:sz="4" w:space="0" w:color="000000"/>
              <w:right w:val="single" w:sz="4" w:space="0" w:color="000000"/>
            </w:tcBorders>
            <w:shd w:val="clear" w:color="auto" w:fill="auto"/>
          </w:tcPr>
          <w:p w14:paraId="4E7D774E" w14:textId="77777777" w:rsidR="0061337F" w:rsidRDefault="007D244B" w:rsidP="006A036D">
            <w:pPr>
              <w:spacing w:line="240" w:lineRule="auto"/>
              <w:ind w:firstLine="30"/>
              <w:jc w:val="center"/>
            </w:pPr>
            <w:r>
              <w:rPr>
                <w:rFonts w:eastAsia="Times New Roman" w:cs="Times New Roman"/>
                <w:b/>
                <w:sz w:val="24"/>
                <w:szCs w:val="24"/>
                <w:lang w:eastAsia="ru-RU"/>
              </w:rPr>
              <w:t>Код учебного предмета</w:t>
            </w:r>
          </w:p>
        </w:tc>
      </w:tr>
      <w:tr w:rsidR="007D244B" w14:paraId="3F438E83" w14:textId="77777777" w:rsidTr="007C7D58">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22193E0C" w14:textId="77777777" w:rsidR="007D244B" w:rsidRDefault="007D244B" w:rsidP="00860070">
            <w:pPr>
              <w:spacing w:line="240" w:lineRule="auto"/>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D6E19B1" w14:textId="77777777" w:rsidR="007D244B" w:rsidRDefault="007D244B" w:rsidP="00B25D19">
            <w:pPr>
              <w:spacing w:line="240" w:lineRule="auto"/>
              <w:jc w:val="both"/>
              <w:rPr>
                <w:rFonts w:eastAsia="Times New Roman" w:cs="Times New Roman"/>
                <w:sz w:val="24"/>
                <w:szCs w:val="24"/>
                <w:lang w:eastAsia="ru-RU"/>
              </w:rPr>
            </w:pPr>
            <w:r>
              <w:rPr>
                <w:rFonts w:eastAsia="Times New Roman" w:cs="Times New Roman"/>
                <w:sz w:val="24"/>
                <w:szCs w:val="24"/>
                <w:lang w:eastAsia="ru-RU"/>
              </w:rPr>
              <w:t>01</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14:paraId="43DC7225" w14:textId="77777777" w:rsidR="007D244B" w:rsidRDefault="007D244B" w:rsidP="00BD5290">
            <w:pPr>
              <w:spacing w:line="240" w:lineRule="auto"/>
              <w:ind w:firstLine="0"/>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2549" w:type="dxa"/>
            <w:tcBorders>
              <w:top w:val="single" w:sz="4" w:space="0" w:color="000000"/>
              <w:left w:val="single" w:sz="4" w:space="0" w:color="000000"/>
              <w:bottom w:val="single" w:sz="4" w:space="0" w:color="000000"/>
              <w:right w:val="single" w:sz="4" w:space="0" w:color="000000"/>
            </w:tcBorders>
            <w:shd w:val="clear" w:color="auto" w:fill="auto"/>
          </w:tcPr>
          <w:p w14:paraId="7B13BCEB" w14:textId="77777777" w:rsidR="007D244B" w:rsidRPr="00A43E32" w:rsidRDefault="007D244B" w:rsidP="00B87B76">
            <w:pPr>
              <w:spacing w:line="240" w:lineRule="auto"/>
              <w:jc w:val="both"/>
            </w:pPr>
            <w:r>
              <w:rPr>
                <w:rFonts w:eastAsia="Times New Roman" w:cs="Times New Roman"/>
                <w:sz w:val="24"/>
                <w:szCs w:val="24"/>
                <w:lang w:eastAsia="ru-RU"/>
              </w:rPr>
              <w:t>12</w:t>
            </w:r>
          </w:p>
        </w:tc>
      </w:tr>
      <w:tr w:rsidR="007D244B" w14:paraId="1559B7F5" w14:textId="77777777" w:rsidTr="007C7D58">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1DBF1D45" w14:textId="77777777" w:rsidR="007D244B" w:rsidRDefault="007D244B" w:rsidP="00860070">
            <w:pPr>
              <w:spacing w:line="240" w:lineRule="auto"/>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7D2A633" w14:textId="77777777" w:rsidR="007D244B" w:rsidRDefault="007D244B" w:rsidP="00B25D19">
            <w:pPr>
              <w:spacing w:line="240" w:lineRule="auto"/>
              <w:jc w:val="both"/>
              <w:rPr>
                <w:rFonts w:eastAsia="Times New Roman" w:cs="Times New Roman"/>
                <w:sz w:val="24"/>
                <w:szCs w:val="24"/>
                <w:lang w:eastAsia="ru-RU"/>
              </w:rPr>
            </w:pPr>
            <w:r>
              <w:rPr>
                <w:rFonts w:eastAsia="Times New Roman" w:cs="Times New Roman"/>
                <w:sz w:val="24"/>
                <w:szCs w:val="24"/>
                <w:lang w:eastAsia="ru-RU"/>
              </w:rPr>
              <w:t>02</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14:paraId="773ECCF6" w14:textId="77777777" w:rsidR="007D244B" w:rsidRDefault="007D244B" w:rsidP="00BD5290">
            <w:pPr>
              <w:spacing w:line="240" w:lineRule="auto"/>
              <w:ind w:firstLine="0"/>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2549" w:type="dxa"/>
            <w:tcBorders>
              <w:top w:val="single" w:sz="4" w:space="0" w:color="000000"/>
              <w:left w:val="single" w:sz="4" w:space="0" w:color="000000"/>
              <w:bottom w:val="single" w:sz="4" w:space="0" w:color="000000"/>
              <w:right w:val="single" w:sz="4" w:space="0" w:color="000000"/>
            </w:tcBorders>
            <w:shd w:val="clear" w:color="auto" w:fill="auto"/>
          </w:tcPr>
          <w:p w14:paraId="3F4A02C9" w14:textId="77777777" w:rsidR="007D244B" w:rsidRPr="00A43E32" w:rsidRDefault="007D244B" w:rsidP="00B87B76">
            <w:pPr>
              <w:spacing w:line="240" w:lineRule="auto"/>
              <w:jc w:val="both"/>
            </w:pPr>
            <w:r>
              <w:rPr>
                <w:rFonts w:eastAsia="Times New Roman" w:cs="Times New Roman"/>
                <w:sz w:val="24"/>
                <w:szCs w:val="24"/>
                <w:lang w:eastAsia="ru-RU"/>
              </w:rPr>
              <w:t>13</w:t>
            </w:r>
          </w:p>
        </w:tc>
      </w:tr>
      <w:tr w:rsidR="007D244B" w14:paraId="2971E064" w14:textId="77777777" w:rsidTr="007C7D58">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2DF2EACD" w14:textId="77777777" w:rsidR="007D244B" w:rsidRDefault="007D244B" w:rsidP="00860070">
            <w:pPr>
              <w:spacing w:line="240" w:lineRule="auto"/>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B26882C" w14:textId="77777777" w:rsidR="007D244B" w:rsidRDefault="007D244B" w:rsidP="00B25D19">
            <w:pPr>
              <w:spacing w:line="240" w:lineRule="auto"/>
              <w:jc w:val="both"/>
              <w:rPr>
                <w:rFonts w:eastAsia="Times New Roman" w:cs="Times New Roman"/>
                <w:sz w:val="24"/>
                <w:szCs w:val="24"/>
                <w:lang w:eastAsia="ru-RU"/>
              </w:rPr>
            </w:pPr>
            <w:r>
              <w:rPr>
                <w:rFonts w:eastAsia="Times New Roman" w:cs="Times New Roman"/>
                <w:sz w:val="24"/>
                <w:szCs w:val="24"/>
                <w:lang w:eastAsia="ru-RU"/>
              </w:rPr>
              <w:t>03</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14:paraId="7042E7AF" w14:textId="77777777" w:rsidR="007D244B" w:rsidRDefault="007D244B" w:rsidP="00BD5290">
            <w:pPr>
              <w:spacing w:line="240" w:lineRule="auto"/>
              <w:ind w:firstLine="0"/>
              <w:jc w:val="both"/>
              <w:rPr>
                <w:rFonts w:eastAsia="Times New Roman" w:cs="Times New Roman"/>
                <w:sz w:val="24"/>
                <w:szCs w:val="24"/>
                <w:lang w:eastAsia="ru-RU"/>
              </w:rPr>
            </w:pPr>
            <w:r>
              <w:rPr>
                <w:rFonts w:eastAsia="Times New Roman" w:cs="Times New Roman"/>
                <w:sz w:val="24"/>
                <w:szCs w:val="24"/>
                <w:lang w:eastAsia="ru-RU"/>
              </w:rPr>
              <w:t xml:space="preserve">Китайский язык </w:t>
            </w:r>
          </w:p>
        </w:tc>
        <w:tc>
          <w:tcPr>
            <w:tcW w:w="2549" w:type="dxa"/>
            <w:tcBorders>
              <w:top w:val="single" w:sz="4" w:space="0" w:color="000000"/>
              <w:left w:val="single" w:sz="4" w:space="0" w:color="000000"/>
              <w:bottom w:val="single" w:sz="4" w:space="0" w:color="000000"/>
              <w:right w:val="single" w:sz="4" w:space="0" w:color="000000"/>
            </w:tcBorders>
            <w:shd w:val="clear" w:color="auto" w:fill="auto"/>
          </w:tcPr>
          <w:p w14:paraId="51BF0D66" w14:textId="77777777" w:rsidR="007D244B" w:rsidRPr="00A43E32" w:rsidRDefault="007D244B" w:rsidP="00B87B76">
            <w:pPr>
              <w:spacing w:line="240" w:lineRule="auto"/>
              <w:jc w:val="both"/>
            </w:pPr>
            <w:r>
              <w:rPr>
                <w:rFonts w:eastAsia="Times New Roman" w:cs="Times New Roman"/>
                <w:sz w:val="24"/>
                <w:szCs w:val="24"/>
                <w:lang w:eastAsia="ru-RU"/>
              </w:rPr>
              <w:t>14</w:t>
            </w:r>
          </w:p>
        </w:tc>
      </w:tr>
      <w:tr w:rsidR="007D244B" w14:paraId="6BDE6265" w14:textId="77777777" w:rsidTr="007C7D58">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10BA2A1B" w14:textId="77777777" w:rsidR="007D244B" w:rsidRDefault="007D244B" w:rsidP="00860070">
            <w:pPr>
              <w:spacing w:line="240" w:lineRule="auto"/>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0EE161D" w14:textId="77777777" w:rsidR="007D244B" w:rsidRDefault="007D244B" w:rsidP="00B25D19">
            <w:pPr>
              <w:spacing w:line="240" w:lineRule="auto"/>
              <w:jc w:val="both"/>
              <w:rPr>
                <w:rFonts w:eastAsia="Times New Roman" w:cs="Times New Roman"/>
                <w:sz w:val="24"/>
                <w:szCs w:val="24"/>
                <w:lang w:eastAsia="ru-RU"/>
              </w:rPr>
            </w:pPr>
            <w:r>
              <w:rPr>
                <w:rFonts w:eastAsia="Times New Roman" w:cs="Times New Roman"/>
                <w:sz w:val="24"/>
                <w:szCs w:val="24"/>
                <w:lang w:eastAsia="ru-RU"/>
              </w:rPr>
              <w:t>04</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14:paraId="58D33B3D" w14:textId="77777777" w:rsidR="007D244B" w:rsidRDefault="007D244B" w:rsidP="00BD5290">
            <w:pPr>
              <w:spacing w:line="240" w:lineRule="auto"/>
              <w:ind w:firstLine="0"/>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2549" w:type="dxa"/>
            <w:tcBorders>
              <w:top w:val="single" w:sz="4" w:space="0" w:color="000000"/>
              <w:left w:val="single" w:sz="4" w:space="0" w:color="000000"/>
              <w:bottom w:val="single" w:sz="4" w:space="0" w:color="000000"/>
              <w:right w:val="single" w:sz="4" w:space="0" w:color="000000"/>
            </w:tcBorders>
            <w:shd w:val="clear" w:color="auto" w:fill="auto"/>
          </w:tcPr>
          <w:p w14:paraId="3A9471CC" w14:textId="77777777" w:rsidR="007D244B" w:rsidRPr="00A43E32" w:rsidRDefault="007D244B" w:rsidP="00B87B76">
            <w:pPr>
              <w:spacing w:line="240" w:lineRule="auto"/>
              <w:jc w:val="both"/>
            </w:pPr>
            <w:r>
              <w:rPr>
                <w:rFonts w:eastAsia="Times New Roman" w:cs="Times New Roman"/>
                <w:sz w:val="24"/>
                <w:szCs w:val="24"/>
                <w:lang w:eastAsia="ru-RU"/>
              </w:rPr>
              <w:t>18</w:t>
            </w:r>
          </w:p>
        </w:tc>
      </w:tr>
      <w:tr w:rsidR="007D244B" w14:paraId="404F10B9" w14:textId="77777777" w:rsidTr="007C7D58">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4D719AE0" w14:textId="77777777" w:rsidR="007D244B" w:rsidRDefault="007D244B" w:rsidP="00860070">
            <w:pPr>
              <w:spacing w:line="240" w:lineRule="auto"/>
              <w:ind w:firstLine="0"/>
              <w:jc w:val="both"/>
              <w:rPr>
                <w:rFonts w:eastAsia="Times New Roman" w:cs="Times New Roman"/>
                <w:sz w:val="24"/>
                <w:szCs w:val="24"/>
                <w:lang w:eastAsia="ru-RU"/>
              </w:rPr>
            </w:pPr>
            <w:r>
              <w:rPr>
                <w:rFonts w:eastAsia="Times New Roman" w:cs="Times New Roman"/>
                <w:sz w:val="24"/>
                <w:szCs w:val="24"/>
                <w:lang w:eastAsia="ru-RU"/>
              </w:rPr>
              <w:t>Информатика</w:t>
            </w:r>
            <w:r>
              <w:rPr>
                <w:rFonts w:eastAsia="Times New Roman" w:cs="Times New Roman"/>
                <w:sz w:val="24"/>
                <w:szCs w:val="24"/>
                <w:lang w:val="en-US" w:eastAsia="ru-RU"/>
              </w:rPr>
              <w:t xml:space="preserve"> </w:t>
            </w:r>
            <w:r>
              <w:rPr>
                <w:rFonts w:eastAsia="Times New Roman" w:cs="Times New Roman"/>
                <w:sz w:val="24"/>
                <w:szCs w:val="24"/>
                <w:lang w:eastAsia="ru-RU"/>
              </w:rPr>
              <w:t>и ИКТ</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A4F69A8" w14:textId="77777777" w:rsidR="007D244B" w:rsidRDefault="00997366" w:rsidP="00B25D19">
            <w:pPr>
              <w:spacing w:line="240" w:lineRule="auto"/>
              <w:jc w:val="both"/>
              <w:rPr>
                <w:rFonts w:eastAsia="Times New Roman" w:cs="Times New Roman"/>
                <w:sz w:val="24"/>
                <w:szCs w:val="24"/>
                <w:lang w:eastAsia="ru-RU"/>
              </w:rPr>
            </w:pPr>
            <w:r>
              <w:rPr>
                <w:rFonts w:eastAsia="Times New Roman" w:cs="Times New Roman"/>
                <w:sz w:val="24"/>
                <w:szCs w:val="24"/>
                <w:lang w:eastAsia="ru-RU"/>
              </w:rPr>
              <w:t>25</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14:paraId="7395032E" w14:textId="77777777" w:rsidR="007D244B" w:rsidRDefault="007D244B" w:rsidP="00BD5290">
            <w:pPr>
              <w:spacing w:line="240" w:lineRule="auto"/>
              <w:ind w:firstLine="0"/>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14:paraId="36A801E9" w14:textId="77777777" w:rsidR="007D244B" w:rsidRDefault="007D244B" w:rsidP="00B87B76">
            <w:pPr>
              <w:spacing w:line="240" w:lineRule="auto"/>
              <w:ind w:firstLine="0"/>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2549" w:type="dxa"/>
            <w:tcBorders>
              <w:top w:val="single" w:sz="4" w:space="0" w:color="000000"/>
              <w:left w:val="single" w:sz="4" w:space="0" w:color="000000"/>
              <w:bottom w:val="single" w:sz="4" w:space="0" w:color="000000"/>
              <w:right w:val="single" w:sz="4" w:space="0" w:color="000000"/>
            </w:tcBorders>
            <w:shd w:val="clear" w:color="auto" w:fill="auto"/>
          </w:tcPr>
          <w:p w14:paraId="665E0768" w14:textId="77777777" w:rsidR="007D244B" w:rsidRPr="00A43E32" w:rsidRDefault="007D244B" w:rsidP="0013211D">
            <w:pPr>
              <w:spacing w:line="240" w:lineRule="auto"/>
              <w:jc w:val="both"/>
            </w:pPr>
            <w:r>
              <w:rPr>
                <w:rFonts w:eastAsia="Times New Roman" w:cs="Times New Roman"/>
                <w:sz w:val="24"/>
                <w:szCs w:val="24"/>
                <w:lang w:eastAsia="ru-RU"/>
              </w:rPr>
              <w:t>22</w:t>
            </w:r>
          </w:p>
        </w:tc>
      </w:tr>
      <w:tr w:rsidR="007D244B" w14:paraId="0B6FD79B" w14:textId="77777777" w:rsidTr="007C7D58">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34417149" w14:textId="77777777" w:rsidR="007D244B" w:rsidRDefault="007D244B" w:rsidP="00860070">
            <w:pPr>
              <w:spacing w:line="240" w:lineRule="auto"/>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DA3BC75" w14:textId="77777777" w:rsidR="007D244B" w:rsidRDefault="007D244B" w:rsidP="00B25D19">
            <w:pPr>
              <w:spacing w:line="240" w:lineRule="auto"/>
              <w:jc w:val="both"/>
              <w:rPr>
                <w:rFonts w:eastAsia="Times New Roman" w:cs="Times New Roman"/>
                <w:sz w:val="24"/>
                <w:szCs w:val="24"/>
                <w:lang w:eastAsia="ru-RU"/>
              </w:rPr>
            </w:pPr>
            <w:r>
              <w:rPr>
                <w:rFonts w:eastAsia="Times New Roman" w:cs="Times New Roman"/>
                <w:sz w:val="24"/>
                <w:szCs w:val="24"/>
                <w:lang w:eastAsia="ru-RU"/>
              </w:rPr>
              <w:t>06</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14:paraId="1D81C486" w14:textId="77777777" w:rsidR="007D244B" w:rsidRDefault="007D244B" w:rsidP="00BD5290">
            <w:pPr>
              <w:spacing w:line="240" w:lineRule="auto"/>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2549" w:type="dxa"/>
            <w:tcBorders>
              <w:top w:val="single" w:sz="4" w:space="0" w:color="000000"/>
              <w:left w:val="single" w:sz="4" w:space="0" w:color="000000"/>
              <w:bottom w:val="single" w:sz="4" w:space="0" w:color="000000"/>
              <w:right w:val="single" w:sz="4" w:space="0" w:color="000000"/>
            </w:tcBorders>
            <w:shd w:val="clear" w:color="auto" w:fill="auto"/>
          </w:tcPr>
          <w:p w14:paraId="165D115D" w14:textId="77777777" w:rsidR="007D244B" w:rsidRPr="00A43E32" w:rsidRDefault="007D244B" w:rsidP="00B87B76">
            <w:pPr>
              <w:spacing w:line="240" w:lineRule="auto"/>
              <w:jc w:val="both"/>
            </w:pPr>
            <w:r>
              <w:rPr>
                <w:rFonts w:eastAsia="Times New Roman" w:cs="Times New Roman"/>
                <w:sz w:val="24"/>
                <w:szCs w:val="24"/>
                <w:lang w:eastAsia="ru-RU"/>
              </w:rPr>
              <w:t>29</w:t>
            </w:r>
          </w:p>
        </w:tc>
      </w:tr>
      <w:tr w:rsidR="007D244B" w14:paraId="588093F0" w14:textId="77777777" w:rsidTr="007C7D58">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5CAF1F56" w14:textId="77777777" w:rsidR="007D244B" w:rsidRDefault="007D244B" w:rsidP="00860070">
            <w:pPr>
              <w:spacing w:line="240" w:lineRule="auto"/>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55211C4" w14:textId="77777777" w:rsidR="007D244B" w:rsidRDefault="007D244B" w:rsidP="00B25D19">
            <w:pPr>
              <w:spacing w:line="240" w:lineRule="auto"/>
              <w:jc w:val="both"/>
              <w:rPr>
                <w:rFonts w:eastAsia="Times New Roman" w:cs="Times New Roman"/>
                <w:sz w:val="24"/>
                <w:szCs w:val="24"/>
                <w:lang w:eastAsia="ru-RU"/>
              </w:rPr>
            </w:pPr>
            <w:r>
              <w:rPr>
                <w:rFonts w:eastAsia="Times New Roman" w:cs="Times New Roman"/>
                <w:sz w:val="24"/>
                <w:szCs w:val="24"/>
                <w:lang w:eastAsia="ru-RU"/>
              </w:rPr>
              <w:t>07</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14:paraId="788058C7" w14:textId="77777777" w:rsidR="007D244B" w:rsidRDefault="007D244B" w:rsidP="00BD5290">
            <w:pPr>
              <w:spacing w:line="240" w:lineRule="auto"/>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2549" w:type="dxa"/>
            <w:tcBorders>
              <w:top w:val="single" w:sz="4" w:space="0" w:color="000000"/>
              <w:left w:val="single" w:sz="4" w:space="0" w:color="000000"/>
              <w:bottom w:val="single" w:sz="4" w:space="0" w:color="000000"/>
              <w:right w:val="single" w:sz="4" w:space="0" w:color="000000"/>
            </w:tcBorders>
            <w:shd w:val="clear" w:color="auto" w:fill="auto"/>
          </w:tcPr>
          <w:p w14:paraId="6EDABC8E" w14:textId="77777777" w:rsidR="007D244B" w:rsidRPr="00A43E32" w:rsidRDefault="007D244B" w:rsidP="00B87B76">
            <w:pPr>
              <w:spacing w:line="240" w:lineRule="auto"/>
              <w:jc w:val="both"/>
            </w:pPr>
            <w:r>
              <w:rPr>
                <w:rFonts w:eastAsia="Times New Roman" w:cs="Times New Roman"/>
                <w:sz w:val="24"/>
                <w:szCs w:val="24"/>
                <w:lang w:eastAsia="ru-RU"/>
              </w:rPr>
              <w:t>30</w:t>
            </w:r>
          </w:p>
        </w:tc>
      </w:tr>
      <w:tr w:rsidR="007D244B" w14:paraId="0DA67C33" w14:textId="77777777" w:rsidTr="007C7D58">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57B83DDF" w14:textId="77777777" w:rsidR="007D244B" w:rsidRDefault="007D244B" w:rsidP="00860070">
            <w:pPr>
              <w:spacing w:line="240" w:lineRule="auto"/>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22A6C20" w14:textId="77777777" w:rsidR="007D244B" w:rsidRDefault="007D244B" w:rsidP="00B25D19">
            <w:pPr>
              <w:spacing w:line="240" w:lineRule="auto"/>
              <w:jc w:val="both"/>
              <w:rPr>
                <w:rFonts w:eastAsia="Times New Roman" w:cs="Times New Roman"/>
                <w:sz w:val="24"/>
                <w:szCs w:val="24"/>
                <w:lang w:eastAsia="ru-RU"/>
              </w:rPr>
            </w:pPr>
            <w:r>
              <w:rPr>
                <w:rFonts w:eastAsia="Times New Roman" w:cs="Times New Roman"/>
                <w:sz w:val="24"/>
                <w:szCs w:val="24"/>
                <w:lang w:eastAsia="ru-RU"/>
              </w:rPr>
              <w:t>08</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14:paraId="4082F8D8" w14:textId="77777777" w:rsidR="007D244B" w:rsidRDefault="007D244B" w:rsidP="00BD5290">
            <w:pPr>
              <w:spacing w:line="240" w:lineRule="auto"/>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2549" w:type="dxa"/>
            <w:tcBorders>
              <w:top w:val="single" w:sz="4" w:space="0" w:color="000000"/>
              <w:left w:val="single" w:sz="4" w:space="0" w:color="000000"/>
              <w:bottom w:val="single" w:sz="4" w:space="0" w:color="000000"/>
              <w:right w:val="single" w:sz="4" w:space="0" w:color="000000"/>
            </w:tcBorders>
            <w:shd w:val="clear" w:color="auto" w:fill="auto"/>
          </w:tcPr>
          <w:p w14:paraId="7B913B8D" w14:textId="77777777" w:rsidR="007D244B" w:rsidRPr="00A43E32" w:rsidRDefault="007D244B" w:rsidP="00B87B76">
            <w:pPr>
              <w:spacing w:line="240" w:lineRule="auto"/>
              <w:jc w:val="both"/>
            </w:pPr>
            <w:r>
              <w:rPr>
                <w:rFonts w:eastAsia="Times New Roman" w:cs="Times New Roman"/>
                <w:sz w:val="24"/>
                <w:szCs w:val="24"/>
                <w:lang w:eastAsia="ru-RU"/>
              </w:rPr>
              <w:t>31</w:t>
            </w:r>
          </w:p>
        </w:tc>
      </w:tr>
      <w:tr w:rsidR="007D244B" w14:paraId="547BFC8B" w14:textId="77777777" w:rsidTr="007C7D58">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46F75A43" w14:textId="77777777" w:rsidR="007D244B" w:rsidRDefault="007D244B" w:rsidP="00860070">
            <w:pPr>
              <w:spacing w:line="240" w:lineRule="auto"/>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A4E9CDA" w14:textId="77777777" w:rsidR="007D244B" w:rsidRDefault="007D244B" w:rsidP="00B25D19">
            <w:pPr>
              <w:spacing w:line="240" w:lineRule="auto"/>
              <w:jc w:val="both"/>
              <w:rPr>
                <w:rFonts w:eastAsia="Times New Roman" w:cs="Times New Roman"/>
                <w:sz w:val="24"/>
                <w:szCs w:val="24"/>
                <w:lang w:eastAsia="ru-RU"/>
              </w:rPr>
            </w:pPr>
            <w:r>
              <w:rPr>
                <w:rFonts w:eastAsia="Times New Roman" w:cs="Times New Roman"/>
                <w:sz w:val="24"/>
                <w:szCs w:val="24"/>
                <w:lang w:eastAsia="ru-RU"/>
              </w:rPr>
              <w:t>09</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14:paraId="54E408DF" w14:textId="77777777" w:rsidR="007D244B" w:rsidRDefault="007D244B" w:rsidP="00BD5290">
            <w:pPr>
              <w:spacing w:line="240" w:lineRule="auto"/>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2549" w:type="dxa"/>
            <w:tcBorders>
              <w:top w:val="single" w:sz="4" w:space="0" w:color="000000"/>
              <w:left w:val="single" w:sz="4" w:space="0" w:color="000000"/>
              <w:bottom w:val="single" w:sz="4" w:space="0" w:color="000000"/>
              <w:right w:val="single" w:sz="4" w:space="0" w:color="000000"/>
            </w:tcBorders>
            <w:shd w:val="clear" w:color="auto" w:fill="auto"/>
          </w:tcPr>
          <w:p w14:paraId="4B353D42" w14:textId="77777777" w:rsidR="007D244B" w:rsidRPr="00A43E32" w:rsidRDefault="007D244B" w:rsidP="00B87B76">
            <w:pPr>
              <w:spacing w:line="240" w:lineRule="auto"/>
              <w:jc w:val="both"/>
            </w:pPr>
            <w:r>
              <w:rPr>
                <w:rFonts w:eastAsia="Times New Roman" w:cs="Times New Roman"/>
                <w:sz w:val="24"/>
                <w:szCs w:val="24"/>
                <w:lang w:eastAsia="ru-RU"/>
              </w:rPr>
              <w:t>33</w:t>
            </w:r>
          </w:p>
        </w:tc>
      </w:tr>
      <w:tr w:rsidR="007D244B" w14:paraId="0877EB5D" w14:textId="77777777" w:rsidTr="007C7D58">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33944C18" w14:textId="77777777" w:rsidR="007D244B" w:rsidRDefault="007D244B" w:rsidP="00860070">
            <w:pPr>
              <w:spacing w:line="240" w:lineRule="auto"/>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B380843" w14:textId="77777777" w:rsidR="007D244B" w:rsidRDefault="007D244B" w:rsidP="00B25D19">
            <w:pPr>
              <w:spacing w:line="240" w:lineRule="auto"/>
              <w:jc w:val="both"/>
              <w:rPr>
                <w:rFonts w:eastAsia="Times New Roman" w:cs="Times New Roman"/>
                <w:sz w:val="24"/>
                <w:szCs w:val="24"/>
                <w:lang w:eastAsia="ru-RU"/>
              </w:rPr>
            </w:pPr>
            <w:r>
              <w:rPr>
                <w:rFonts w:eastAsia="Times New Roman" w:cs="Times New Roman"/>
                <w:sz w:val="24"/>
                <w:szCs w:val="24"/>
                <w:lang w:eastAsia="ru-RU"/>
              </w:rPr>
              <w:t>10</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14:paraId="0FA1E07D" w14:textId="77777777" w:rsidR="007D244B" w:rsidRDefault="007D244B" w:rsidP="00BD5290">
            <w:pPr>
              <w:spacing w:line="240" w:lineRule="auto"/>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2549" w:type="dxa"/>
            <w:tcBorders>
              <w:top w:val="single" w:sz="4" w:space="0" w:color="000000"/>
              <w:left w:val="single" w:sz="4" w:space="0" w:color="000000"/>
              <w:bottom w:val="single" w:sz="4" w:space="0" w:color="000000"/>
              <w:right w:val="single" w:sz="4" w:space="0" w:color="000000"/>
            </w:tcBorders>
            <w:shd w:val="clear" w:color="auto" w:fill="auto"/>
          </w:tcPr>
          <w:p w14:paraId="502DCF56" w14:textId="77777777" w:rsidR="007D244B" w:rsidRPr="00A43E32" w:rsidRDefault="007D244B" w:rsidP="00B87B76">
            <w:pPr>
              <w:spacing w:line="240" w:lineRule="auto"/>
              <w:jc w:val="both"/>
            </w:pPr>
            <w:r>
              <w:rPr>
                <w:rFonts w:eastAsia="Times New Roman" w:cs="Times New Roman"/>
                <w:sz w:val="24"/>
                <w:szCs w:val="24"/>
                <w:lang w:eastAsia="ru-RU"/>
              </w:rPr>
              <w:t>34</w:t>
            </w:r>
          </w:p>
        </w:tc>
      </w:tr>
      <w:tr w:rsidR="007D244B" w14:paraId="575FE0FE" w14:textId="77777777" w:rsidTr="007C7D58">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7B8D0F72" w14:textId="77777777" w:rsidR="007D244B" w:rsidRDefault="007D244B" w:rsidP="00860070">
            <w:pPr>
              <w:spacing w:line="240" w:lineRule="auto"/>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D967F3F" w14:textId="77777777" w:rsidR="007D244B" w:rsidRDefault="007D244B" w:rsidP="00B25D19">
            <w:pPr>
              <w:spacing w:line="240" w:lineRule="auto"/>
              <w:jc w:val="both"/>
              <w:rPr>
                <w:rFonts w:eastAsia="Times New Roman" w:cs="Times New Roman"/>
                <w:sz w:val="24"/>
                <w:szCs w:val="24"/>
                <w:lang w:eastAsia="ru-RU"/>
              </w:rPr>
            </w:pPr>
            <w:r>
              <w:rPr>
                <w:rFonts w:eastAsia="Times New Roman" w:cs="Times New Roman"/>
                <w:sz w:val="24"/>
                <w:szCs w:val="24"/>
                <w:lang w:eastAsia="ru-RU"/>
              </w:rPr>
              <w:t>11</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14:paraId="419C9763" w14:textId="77777777" w:rsidR="007D244B" w:rsidRDefault="007D244B" w:rsidP="00BD5290">
            <w:pPr>
              <w:spacing w:line="240" w:lineRule="auto"/>
              <w:jc w:val="both"/>
              <w:rPr>
                <w:rFonts w:eastAsia="Times New Roman" w:cs="Times New Roman"/>
                <w:sz w:val="24"/>
                <w:szCs w:val="24"/>
                <w:lang w:eastAsia="ru-RU"/>
              </w:rPr>
            </w:pPr>
          </w:p>
        </w:tc>
        <w:tc>
          <w:tcPr>
            <w:tcW w:w="2549" w:type="dxa"/>
            <w:tcBorders>
              <w:top w:val="single" w:sz="4" w:space="0" w:color="000000"/>
              <w:left w:val="single" w:sz="4" w:space="0" w:color="000000"/>
              <w:bottom w:val="single" w:sz="4" w:space="0" w:color="000000"/>
              <w:right w:val="single" w:sz="4" w:space="0" w:color="000000"/>
            </w:tcBorders>
            <w:shd w:val="clear" w:color="auto" w:fill="auto"/>
          </w:tcPr>
          <w:p w14:paraId="2F68826A" w14:textId="77777777" w:rsidR="007D244B" w:rsidRDefault="007D244B" w:rsidP="00B87B76">
            <w:pPr>
              <w:spacing w:line="240" w:lineRule="auto"/>
              <w:jc w:val="both"/>
              <w:rPr>
                <w:rFonts w:eastAsia="Times New Roman" w:cs="Times New Roman"/>
                <w:sz w:val="24"/>
                <w:szCs w:val="24"/>
                <w:lang w:eastAsia="ru-RU"/>
              </w:rPr>
            </w:pPr>
          </w:p>
        </w:tc>
      </w:tr>
    </w:tbl>
    <w:p w14:paraId="14474ADD" w14:textId="77777777" w:rsidR="007D244B" w:rsidRDefault="007D244B" w:rsidP="00860070">
      <w:pPr>
        <w:spacing w:line="240" w:lineRule="auto"/>
        <w:jc w:val="both"/>
        <w:rPr>
          <w:rFonts w:eastAsia="Times New Roman" w:cs="Times New Roman"/>
          <w:b/>
          <w:iCs/>
          <w:szCs w:val="26"/>
          <w:lang w:eastAsia="ru-RU"/>
        </w:rPr>
      </w:pPr>
    </w:p>
    <w:p w14:paraId="0E0FCAEB" w14:textId="696DB0EB" w:rsidR="007D244B" w:rsidRDefault="007D244B" w:rsidP="00B6355A">
      <w:pPr>
        <w:keepNext/>
        <w:spacing w:line="240" w:lineRule="auto"/>
        <w:jc w:val="center"/>
        <w:rPr>
          <w:rFonts w:eastAsia="Times New Roman" w:cs="Times New Roman"/>
          <w:b/>
          <w:iCs/>
          <w:szCs w:val="26"/>
          <w:lang w:val="en-US" w:eastAsia="ru-RU"/>
        </w:rPr>
      </w:pPr>
      <w:r>
        <w:rPr>
          <w:rFonts w:eastAsia="Times New Roman" w:cs="Times New Roman"/>
          <w:b/>
          <w:iCs/>
          <w:szCs w:val="26"/>
          <w:lang w:eastAsia="ru-RU"/>
        </w:rPr>
        <w:lastRenderedPageBreak/>
        <w:t>Продолжительность выполнения экзаменационной работы</w:t>
      </w:r>
    </w:p>
    <w:p w14:paraId="0EE8498E" w14:textId="77777777" w:rsidR="007D244B" w:rsidRPr="00A43E32" w:rsidRDefault="007D244B" w:rsidP="00BD5290">
      <w:pPr>
        <w:keepNext/>
        <w:spacing w:line="240" w:lineRule="auto"/>
        <w:jc w:val="both"/>
        <w:rPr>
          <w:b/>
          <w:highlight w:val="yellow"/>
          <w:lang w:val="en-U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4"/>
        <w:gridCol w:w="3015"/>
        <w:gridCol w:w="3747"/>
      </w:tblGrid>
      <w:tr w:rsidR="007D244B" w:rsidRPr="002A05DD" w14:paraId="7EE16501" w14:textId="77777777" w:rsidTr="007C7D58">
        <w:trPr>
          <w:cantSplit/>
        </w:trPr>
        <w:tc>
          <w:tcPr>
            <w:tcW w:w="3014" w:type="dxa"/>
            <w:shd w:val="clear" w:color="auto" w:fill="FFFFFF"/>
          </w:tcPr>
          <w:p w14:paraId="005A7833" w14:textId="77777777" w:rsidR="007D244B" w:rsidRPr="004A3C16" w:rsidRDefault="00630E8E" w:rsidP="006A036D">
            <w:pPr>
              <w:spacing w:line="240" w:lineRule="auto"/>
              <w:ind w:firstLine="0"/>
              <w:jc w:val="center"/>
              <w:rPr>
                <w:b/>
                <w:szCs w:val="26"/>
              </w:rPr>
            </w:pPr>
            <w:r w:rsidRPr="004A3C16">
              <w:rPr>
                <w:b/>
                <w:szCs w:val="26"/>
              </w:rPr>
              <w:t>Продолжительность выполнения экзаменационной работы</w:t>
            </w:r>
          </w:p>
        </w:tc>
        <w:tc>
          <w:tcPr>
            <w:tcW w:w="3015" w:type="dxa"/>
            <w:shd w:val="clear" w:color="auto" w:fill="FFFFFF"/>
          </w:tcPr>
          <w:p w14:paraId="29C1E511" w14:textId="77777777" w:rsidR="007D244B" w:rsidRPr="004A3C16" w:rsidRDefault="00630E8E" w:rsidP="006A036D">
            <w:pPr>
              <w:spacing w:line="240" w:lineRule="auto"/>
              <w:ind w:firstLine="0"/>
              <w:jc w:val="center"/>
              <w:rPr>
                <w:b/>
                <w:szCs w:val="26"/>
              </w:rPr>
            </w:pPr>
            <w:r w:rsidRPr="004A3C16">
              <w:rPr>
                <w:b/>
                <w:szCs w:val="26"/>
              </w:rPr>
              <w:t>Продолжительность выполнения экзаменационной работы лицами с ОВЗ, детьми-инвалидами и инвалидами</w:t>
            </w:r>
          </w:p>
        </w:tc>
        <w:tc>
          <w:tcPr>
            <w:tcW w:w="3747" w:type="dxa"/>
            <w:shd w:val="clear" w:color="auto" w:fill="FFFFFF"/>
          </w:tcPr>
          <w:p w14:paraId="0E7D7AEC" w14:textId="77777777" w:rsidR="007D244B" w:rsidRPr="004A3C16" w:rsidRDefault="00630E8E" w:rsidP="006A036D">
            <w:pPr>
              <w:spacing w:line="240" w:lineRule="auto"/>
              <w:ind w:firstLine="0"/>
              <w:jc w:val="center"/>
              <w:rPr>
                <w:szCs w:val="26"/>
              </w:rPr>
            </w:pPr>
            <w:r w:rsidRPr="004A3C16">
              <w:rPr>
                <w:b/>
                <w:szCs w:val="26"/>
              </w:rPr>
              <w:t>Название учебного предмета</w:t>
            </w:r>
          </w:p>
        </w:tc>
      </w:tr>
      <w:tr w:rsidR="007D244B" w:rsidRPr="002A05DD" w14:paraId="72A20C6B" w14:textId="77777777" w:rsidTr="007C7D58">
        <w:trPr>
          <w:cantSplit/>
        </w:trPr>
        <w:tc>
          <w:tcPr>
            <w:tcW w:w="3014" w:type="dxa"/>
            <w:shd w:val="clear" w:color="auto" w:fill="FFFFFF"/>
          </w:tcPr>
          <w:p w14:paraId="27ECDD30" w14:textId="77777777" w:rsidR="007D244B" w:rsidRPr="004A3C16" w:rsidRDefault="00630E8E" w:rsidP="00860070">
            <w:pPr>
              <w:spacing w:line="240" w:lineRule="auto"/>
              <w:ind w:firstLine="0"/>
              <w:jc w:val="both"/>
              <w:rPr>
                <w:szCs w:val="26"/>
              </w:rPr>
            </w:pPr>
            <w:r w:rsidRPr="004A3C16">
              <w:rPr>
                <w:szCs w:val="26"/>
              </w:rPr>
              <w:t>17 минут</w:t>
            </w:r>
          </w:p>
        </w:tc>
        <w:tc>
          <w:tcPr>
            <w:tcW w:w="3015" w:type="dxa"/>
            <w:shd w:val="clear" w:color="auto" w:fill="FFFFFF"/>
          </w:tcPr>
          <w:p w14:paraId="44EE3DCC" w14:textId="77777777" w:rsidR="007D244B" w:rsidRPr="004A3C16" w:rsidRDefault="00630E8E" w:rsidP="00B25D19">
            <w:pPr>
              <w:spacing w:line="240" w:lineRule="auto"/>
              <w:ind w:firstLine="0"/>
              <w:jc w:val="both"/>
              <w:rPr>
                <w:szCs w:val="26"/>
              </w:rPr>
            </w:pPr>
            <w:r w:rsidRPr="004A3C16">
              <w:rPr>
                <w:szCs w:val="26"/>
              </w:rPr>
              <w:t>47 минут</w:t>
            </w:r>
          </w:p>
        </w:tc>
        <w:tc>
          <w:tcPr>
            <w:tcW w:w="3747" w:type="dxa"/>
            <w:shd w:val="clear" w:color="auto" w:fill="FFFFFF"/>
          </w:tcPr>
          <w:p w14:paraId="02C5A044" w14:textId="77777777" w:rsidR="007D244B" w:rsidRPr="004A3C16" w:rsidRDefault="00630E8E" w:rsidP="00BD5290">
            <w:pPr>
              <w:spacing w:line="240" w:lineRule="auto"/>
              <w:ind w:firstLine="0"/>
              <w:jc w:val="both"/>
              <w:rPr>
                <w:szCs w:val="26"/>
              </w:rPr>
            </w:pPr>
            <w:r w:rsidRPr="004A3C16">
              <w:rPr>
                <w:szCs w:val="26"/>
              </w:rPr>
              <w:t>Иностранные языки (раздел «Говорение», кроме ЕГЭ по китайскому языку)</w:t>
            </w:r>
          </w:p>
        </w:tc>
      </w:tr>
      <w:tr w:rsidR="007D244B" w:rsidRPr="002A05DD" w14:paraId="58DC2B2A" w14:textId="77777777" w:rsidTr="007C7D58">
        <w:trPr>
          <w:cantSplit/>
        </w:trPr>
        <w:tc>
          <w:tcPr>
            <w:tcW w:w="3014" w:type="dxa"/>
            <w:shd w:val="clear" w:color="auto" w:fill="FFFFFF"/>
          </w:tcPr>
          <w:p w14:paraId="4DC35C29" w14:textId="77777777" w:rsidR="007D244B" w:rsidRPr="004A3C16" w:rsidRDefault="00630E8E" w:rsidP="00860070">
            <w:pPr>
              <w:spacing w:line="240" w:lineRule="auto"/>
              <w:ind w:firstLine="0"/>
              <w:jc w:val="both"/>
              <w:rPr>
                <w:szCs w:val="26"/>
              </w:rPr>
            </w:pPr>
            <w:r w:rsidRPr="004A3C16">
              <w:rPr>
                <w:szCs w:val="26"/>
              </w:rPr>
              <w:t>14 минут</w:t>
            </w:r>
          </w:p>
        </w:tc>
        <w:tc>
          <w:tcPr>
            <w:tcW w:w="3015" w:type="dxa"/>
            <w:shd w:val="clear" w:color="auto" w:fill="FFFFFF"/>
          </w:tcPr>
          <w:p w14:paraId="5AB3620A" w14:textId="77777777" w:rsidR="007D244B" w:rsidRPr="004A3C16" w:rsidRDefault="00630E8E" w:rsidP="00B25D19">
            <w:pPr>
              <w:spacing w:line="240" w:lineRule="auto"/>
              <w:ind w:firstLine="0"/>
              <w:jc w:val="both"/>
              <w:rPr>
                <w:szCs w:val="26"/>
              </w:rPr>
            </w:pPr>
            <w:r w:rsidRPr="004A3C16">
              <w:rPr>
                <w:szCs w:val="26"/>
              </w:rPr>
              <w:t>44 минуты</w:t>
            </w:r>
          </w:p>
        </w:tc>
        <w:tc>
          <w:tcPr>
            <w:tcW w:w="3747" w:type="dxa"/>
            <w:shd w:val="clear" w:color="auto" w:fill="FFFFFF"/>
          </w:tcPr>
          <w:p w14:paraId="2EC50EF9" w14:textId="77777777" w:rsidR="007D244B" w:rsidRPr="004A3C16" w:rsidRDefault="00630E8E" w:rsidP="00BD5290">
            <w:pPr>
              <w:spacing w:line="240" w:lineRule="auto"/>
              <w:ind w:firstLine="0"/>
              <w:jc w:val="both"/>
              <w:rPr>
                <w:szCs w:val="26"/>
              </w:rPr>
            </w:pPr>
            <w:r w:rsidRPr="004A3C16">
              <w:rPr>
                <w:szCs w:val="26"/>
              </w:rPr>
              <w:t>Иностранные языки (раздел «Говорение» по китайскому языку)</w:t>
            </w:r>
          </w:p>
        </w:tc>
      </w:tr>
      <w:tr w:rsidR="007D244B" w:rsidRPr="002A05DD" w14:paraId="4C5622B0" w14:textId="77777777" w:rsidTr="007C7D58">
        <w:trPr>
          <w:cantSplit/>
        </w:trPr>
        <w:tc>
          <w:tcPr>
            <w:tcW w:w="3014" w:type="dxa"/>
            <w:vMerge w:val="restart"/>
            <w:shd w:val="clear" w:color="auto" w:fill="FFFFFF"/>
          </w:tcPr>
          <w:p w14:paraId="1170D9C1" w14:textId="77777777" w:rsidR="007D244B" w:rsidRPr="00E0110F" w:rsidRDefault="00630E8E" w:rsidP="00860070">
            <w:pPr>
              <w:spacing w:line="240" w:lineRule="auto"/>
              <w:ind w:firstLine="0"/>
              <w:jc w:val="both"/>
              <w:rPr>
                <w:szCs w:val="26"/>
              </w:rPr>
            </w:pPr>
            <w:r w:rsidRPr="00E0110F">
              <w:rPr>
                <w:szCs w:val="26"/>
              </w:rPr>
              <w:t>3 часа (180 минут)</w:t>
            </w:r>
          </w:p>
        </w:tc>
        <w:tc>
          <w:tcPr>
            <w:tcW w:w="3015" w:type="dxa"/>
            <w:vMerge w:val="restart"/>
            <w:shd w:val="clear" w:color="auto" w:fill="FFFFFF"/>
          </w:tcPr>
          <w:p w14:paraId="315E7F61" w14:textId="77777777" w:rsidR="007D244B" w:rsidRPr="00E0110F" w:rsidRDefault="00630E8E" w:rsidP="00B25D19">
            <w:pPr>
              <w:spacing w:line="240" w:lineRule="auto"/>
              <w:ind w:firstLine="0"/>
              <w:jc w:val="both"/>
              <w:rPr>
                <w:szCs w:val="26"/>
              </w:rPr>
            </w:pPr>
            <w:r w:rsidRPr="00E0110F">
              <w:rPr>
                <w:szCs w:val="26"/>
              </w:rPr>
              <w:t>4 часа 30 минут</w:t>
            </w:r>
          </w:p>
        </w:tc>
        <w:tc>
          <w:tcPr>
            <w:tcW w:w="3747" w:type="dxa"/>
            <w:shd w:val="clear" w:color="auto" w:fill="FFFFFF"/>
          </w:tcPr>
          <w:p w14:paraId="114983E8" w14:textId="77777777" w:rsidR="007D244B" w:rsidRPr="00E0110F" w:rsidRDefault="00630E8E" w:rsidP="00BD5290">
            <w:pPr>
              <w:spacing w:line="240" w:lineRule="auto"/>
              <w:ind w:firstLine="0"/>
              <w:jc w:val="both"/>
              <w:rPr>
                <w:rFonts w:eastAsia="Times New Roman" w:cs="Times New Roman"/>
                <w:iCs/>
                <w:szCs w:val="26"/>
                <w:lang w:eastAsia="ru-RU"/>
              </w:rPr>
            </w:pPr>
            <w:r w:rsidRPr="00E0110F">
              <w:rPr>
                <w:szCs w:val="26"/>
              </w:rPr>
              <w:t>Иностранный язык</w:t>
            </w:r>
            <w:r w:rsidRPr="00E0110F">
              <w:rPr>
                <w:rFonts w:eastAsia="Times New Roman" w:cs="Times New Roman"/>
                <w:iCs/>
                <w:szCs w:val="26"/>
              </w:rPr>
              <w:t xml:space="preserve"> (</w:t>
            </w:r>
            <w:r w:rsidRPr="00E0110F">
              <w:rPr>
                <w:szCs w:val="26"/>
              </w:rPr>
              <w:t xml:space="preserve">китайский язык, </w:t>
            </w:r>
            <w:r w:rsidRPr="00E0110F">
              <w:rPr>
                <w:rFonts w:eastAsia="Times New Roman" w:cs="Times New Roman"/>
                <w:iCs/>
                <w:szCs w:val="26"/>
              </w:rPr>
              <w:t>за исключением раздела «Говорение»)</w:t>
            </w:r>
          </w:p>
        </w:tc>
      </w:tr>
      <w:tr w:rsidR="007D244B" w:rsidRPr="002A05DD" w14:paraId="5EE6313B" w14:textId="77777777" w:rsidTr="007C7D58">
        <w:tblPrEx>
          <w:tblLook w:val="04A0" w:firstRow="1" w:lastRow="0" w:firstColumn="1" w:lastColumn="0" w:noHBand="0" w:noVBand="1"/>
        </w:tblPrEx>
        <w:trPr>
          <w:cantSplit/>
        </w:trPr>
        <w:tc>
          <w:tcPr>
            <w:tcW w:w="3014" w:type="dxa"/>
            <w:vMerge/>
            <w:shd w:val="clear" w:color="auto" w:fill="auto"/>
          </w:tcPr>
          <w:p w14:paraId="1F7D97C0" w14:textId="77777777" w:rsidR="0061337F" w:rsidRPr="004A3C16" w:rsidRDefault="0061337F">
            <w:pPr>
              <w:jc w:val="both"/>
              <w:rPr>
                <w:rFonts w:eastAsia="Times New Roman" w:cs="Times New Roman"/>
                <w:iCs/>
                <w:szCs w:val="26"/>
                <w:lang w:eastAsia="ru-RU"/>
              </w:rPr>
            </w:pPr>
          </w:p>
        </w:tc>
        <w:tc>
          <w:tcPr>
            <w:tcW w:w="3015" w:type="dxa"/>
            <w:vMerge/>
            <w:shd w:val="clear" w:color="auto" w:fill="auto"/>
          </w:tcPr>
          <w:p w14:paraId="3033641D" w14:textId="77777777" w:rsidR="0061337F" w:rsidRPr="004A3C16" w:rsidRDefault="0061337F">
            <w:pPr>
              <w:jc w:val="both"/>
              <w:rPr>
                <w:rFonts w:eastAsia="Times New Roman" w:cs="Times New Roman"/>
                <w:iCs/>
                <w:szCs w:val="26"/>
                <w:lang w:eastAsia="ru-RU"/>
              </w:rPr>
            </w:pPr>
          </w:p>
        </w:tc>
        <w:tc>
          <w:tcPr>
            <w:tcW w:w="3747" w:type="dxa"/>
            <w:shd w:val="clear" w:color="auto" w:fill="auto"/>
          </w:tcPr>
          <w:p w14:paraId="3E946B53" w14:textId="77777777" w:rsidR="0061337F" w:rsidRPr="004A3C16" w:rsidRDefault="00630E8E">
            <w:pPr>
              <w:ind w:firstLine="0"/>
              <w:jc w:val="both"/>
              <w:rPr>
                <w:rFonts w:eastAsia="Times New Roman" w:cs="Times New Roman"/>
                <w:iCs/>
                <w:szCs w:val="26"/>
                <w:lang w:eastAsia="ru-RU"/>
              </w:rPr>
            </w:pPr>
            <w:r w:rsidRPr="004A3C16">
              <w:rPr>
                <w:rFonts w:eastAsia="Times New Roman" w:cs="Times New Roman"/>
                <w:iCs/>
                <w:szCs w:val="26"/>
                <w:lang w:eastAsia="ru-RU"/>
              </w:rPr>
              <w:t>Математика (базовый уровень)</w:t>
            </w:r>
          </w:p>
        </w:tc>
      </w:tr>
      <w:tr w:rsidR="00181938" w:rsidRPr="002A05DD" w14:paraId="7C9682A7" w14:textId="77777777" w:rsidTr="007C7D58">
        <w:tblPrEx>
          <w:tblLook w:val="04A0" w:firstRow="1" w:lastRow="0" w:firstColumn="1" w:lastColumn="0" w:noHBand="0" w:noVBand="1"/>
        </w:tblPrEx>
        <w:trPr>
          <w:cantSplit/>
        </w:trPr>
        <w:tc>
          <w:tcPr>
            <w:tcW w:w="3014" w:type="dxa"/>
            <w:vMerge/>
            <w:shd w:val="clear" w:color="auto" w:fill="auto"/>
          </w:tcPr>
          <w:p w14:paraId="3FFB9BB8" w14:textId="77777777" w:rsidR="0061337F" w:rsidRPr="004A3C16" w:rsidRDefault="0061337F">
            <w:pPr>
              <w:jc w:val="both"/>
              <w:rPr>
                <w:rFonts w:eastAsia="Times New Roman" w:cs="Times New Roman"/>
                <w:iCs/>
                <w:szCs w:val="26"/>
                <w:lang w:eastAsia="ru-RU"/>
              </w:rPr>
            </w:pPr>
          </w:p>
        </w:tc>
        <w:tc>
          <w:tcPr>
            <w:tcW w:w="3015" w:type="dxa"/>
            <w:vMerge/>
            <w:shd w:val="clear" w:color="auto" w:fill="auto"/>
          </w:tcPr>
          <w:p w14:paraId="3291C247" w14:textId="77777777" w:rsidR="0061337F" w:rsidRPr="004A3C16" w:rsidRDefault="0061337F">
            <w:pPr>
              <w:jc w:val="both"/>
              <w:rPr>
                <w:rFonts w:eastAsia="Times New Roman" w:cs="Times New Roman"/>
                <w:iCs/>
                <w:szCs w:val="26"/>
                <w:lang w:eastAsia="ru-RU"/>
              </w:rPr>
            </w:pPr>
          </w:p>
        </w:tc>
        <w:tc>
          <w:tcPr>
            <w:tcW w:w="3747" w:type="dxa"/>
            <w:shd w:val="clear" w:color="auto" w:fill="auto"/>
          </w:tcPr>
          <w:p w14:paraId="1CD6EEDE" w14:textId="77777777" w:rsidR="0061337F" w:rsidRPr="004A3C16" w:rsidRDefault="00630E8E">
            <w:pPr>
              <w:ind w:firstLine="0"/>
              <w:jc w:val="both"/>
              <w:rPr>
                <w:rFonts w:eastAsia="Times New Roman" w:cs="Times New Roman"/>
                <w:iCs/>
                <w:szCs w:val="26"/>
                <w:lang w:eastAsia="ru-RU"/>
              </w:rPr>
            </w:pPr>
            <w:r w:rsidRPr="004A3C16">
              <w:rPr>
                <w:rFonts w:eastAsia="Times New Roman" w:cs="Times New Roman"/>
                <w:iCs/>
                <w:szCs w:val="26"/>
                <w:lang w:eastAsia="ru-RU"/>
              </w:rPr>
              <w:t>История</w:t>
            </w:r>
          </w:p>
        </w:tc>
      </w:tr>
      <w:tr w:rsidR="007D244B" w:rsidRPr="002A05DD" w14:paraId="499999ED" w14:textId="77777777" w:rsidTr="007C7D58">
        <w:trPr>
          <w:cantSplit/>
        </w:trPr>
        <w:tc>
          <w:tcPr>
            <w:tcW w:w="3014" w:type="dxa"/>
            <w:vMerge/>
            <w:shd w:val="clear" w:color="auto" w:fill="FFFFFF"/>
          </w:tcPr>
          <w:p w14:paraId="351F2FDD" w14:textId="77777777" w:rsidR="0061337F" w:rsidRPr="004A3C16" w:rsidRDefault="0061337F">
            <w:pPr>
              <w:spacing w:line="240" w:lineRule="auto"/>
              <w:rPr>
                <w:szCs w:val="26"/>
              </w:rPr>
            </w:pPr>
          </w:p>
        </w:tc>
        <w:tc>
          <w:tcPr>
            <w:tcW w:w="3015" w:type="dxa"/>
            <w:vMerge/>
            <w:shd w:val="clear" w:color="auto" w:fill="FFFFFF"/>
          </w:tcPr>
          <w:p w14:paraId="087BFA0B" w14:textId="77777777" w:rsidR="0061337F" w:rsidRPr="004A3C16" w:rsidRDefault="0061337F">
            <w:pPr>
              <w:spacing w:line="240" w:lineRule="auto"/>
              <w:rPr>
                <w:szCs w:val="26"/>
              </w:rPr>
            </w:pPr>
          </w:p>
        </w:tc>
        <w:tc>
          <w:tcPr>
            <w:tcW w:w="3747" w:type="dxa"/>
            <w:shd w:val="clear" w:color="auto" w:fill="FFFFFF"/>
          </w:tcPr>
          <w:p w14:paraId="173439C9" w14:textId="77777777" w:rsidR="0061337F" w:rsidRPr="004A3C16" w:rsidRDefault="00630E8E">
            <w:pPr>
              <w:spacing w:line="240" w:lineRule="auto"/>
              <w:ind w:firstLine="0"/>
              <w:rPr>
                <w:szCs w:val="26"/>
              </w:rPr>
            </w:pPr>
            <w:r w:rsidRPr="004A3C16">
              <w:rPr>
                <w:szCs w:val="26"/>
              </w:rPr>
              <w:t>География</w:t>
            </w:r>
          </w:p>
        </w:tc>
      </w:tr>
      <w:tr w:rsidR="00181938" w:rsidRPr="002A05DD" w14:paraId="721EFB27" w14:textId="77777777" w:rsidTr="007C7D58">
        <w:trPr>
          <w:cantSplit/>
        </w:trPr>
        <w:tc>
          <w:tcPr>
            <w:tcW w:w="3014" w:type="dxa"/>
            <w:shd w:val="clear" w:color="auto" w:fill="FFFFFF"/>
          </w:tcPr>
          <w:p w14:paraId="24B304FF" w14:textId="77777777" w:rsidR="0061337F" w:rsidRPr="00E0110F" w:rsidRDefault="00630E8E" w:rsidP="00E0110F">
            <w:pPr>
              <w:spacing w:line="240" w:lineRule="auto"/>
              <w:ind w:firstLine="0"/>
              <w:rPr>
                <w:szCs w:val="26"/>
              </w:rPr>
            </w:pPr>
            <w:r w:rsidRPr="00E0110F">
              <w:rPr>
                <w:szCs w:val="26"/>
              </w:rPr>
              <w:t>3 часа 10 минут (190 минут)</w:t>
            </w:r>
          </w:p>
        </w:tc>
        <w:tc>
          <w:tcPr>
            <w:tcW w:w="3015" w:type="dxa"/>
            <w:shd w:val="clear" w:color="auto" w:fill="FFFFFF"/>
          </w:tcPr>
          <w:p w14:paraId="02D373B2" w14:textId="77777777" w:rsidR="0061337F" w:rsidRPr="00E0110F" w:rsidRDefault="00630E8E" w:rsidP="00E0110F">
            <w:pPr>
              <w:spacing w:line="240" w:lineRule="auto"/>
              <w:ind w:firstLine="0"/>
              <w:rPr>
                <w:szCs w:val="26"/>
              </w:rPr>
            </w:pPr>
            <w:r w:rsidRPr="00E0110F">
              <w:rPr>
                <w:szCs w:val="26"/>
              </w:rPr>
              <w:t>4 часа 40 минут</w:t>
            </w:r>
          </w:p>
        </w:tc>
        <w:tc>
          <w:tcPr>
            <w:tcW w:w="3747" w:type="dxa"/>
            <w:shd w:val="clear" w:color="auto" w:fill="FFFFFF"/>
          </w:tcPr>
          <w:p w14:paraId="050A2AF7" w14:textId="77777777" w:rsidR="00181938" w:rsidRPr="00E0110F" w:rsidRDefault="00630E8E" w:rsidP="00860070">
            <w:pPr>
              <w:spacing w:line="240" w:lineRule="auto"/>
              <w:ind w:firstLine="0"/>
              <w:rPr>
                <w:szCs w:val="26"/>
              </w:rPr>
            </w:pPr>
            <w:r w:rsidRPr="00E0110F">
              <w:rPr>
                <w:szCs w:val="26"/>
              </w:rPr>
              <w:t>Иностранные языки (за исключением раздела «Говорение»), кроме ЕГЭ по китайскому языку</w:t>
            </w:r>
          </w:p>
        </w:tc>
      </w:tr>
      <w:tr w:rsidR="007D244B" w:rsidRPr="002A05DD" w14:paraId="105E9C1F" w14:textId="77777777" w:rsidTr="007C7D58">
        <w:trPr>
          <w:cantSplit/>
          <w:trHeight w:val="317"/>
        </w:trPr>
        <w:tc>
          <w:tcPr>
            <w:tcW w:w="3014" w:type="dxa"/>
            <w:vMerge w:val="restart"/>
            <w:shd w:val="clear" w:color="auto" w:fill="FFFFFF"/>
          </w:tcPr>
          <w:p w14:paraId="29960B8F" w14:textId="77777777" w:rsidR="007D244B" w:rsidRPr="00E0110F" w:rsidRDefault="00630E8E" w:rsidP="00860070">
            <w:pPr>
              <w:spacing w:line="240" w:lineRule="auto"/>
              <w:ind w:firstLine="0"/>
              <w:jc w:val="both"/>
              <w:rPr>
                <w:szCs w:val="26"/>
              </w:rPr>
            </w:pPr>
            <w:r w:rsidRPr="00E0110F">
              <w:rPr>
                <w:szCs w:val="26"/>
              </w:rPr>
              <w:t xml:space="preserve">3 часа 30 минут </w:t>
            </w:r>
            <w:r w:rsidRPr="00E0110F">
              <w:rPr>
                <w:szCs w:val="26"/>
                <w:lang w:val="en-US"/>
              </w:rPr>
              <w:t xml:space="preserve">                     </w:t>
            </w:r>
            <w:r w:rsidRPr="00E0110F">
              <w:rPr>
                <w:szCs w:val="26"/>
              </w:rPr>
              <w:t>(210 минут)</w:t>
            </w:r>
          </w:p>
        </w:tc>
        <w:tc>
          <w:tcPr>
            <w:tcW w:w="3015" w:type="dxa"/>
            <w:vMerge w:val="restart"/>
            <w:shd w:val="clear" w:color="auto" w:fill="FFFFFF"/>
          </w:tcPr>
          <w:p w14:paraId="7C463600" w14:textId="77777777" w:rsidR="007D244B" w:rsidRPr="00E0110F" w:rsidRDefault="00630E8E" w:rsidP="00B25D19">
            <w:pPr>
              <w:spacing w:line="240" w:lineRule="auto"/>
              <w:ind w:firstLine="0"/>
              <w:jc w:val="both"/>
              <w:rPr>
                <w:szCs w:val="26"/>
              </w:rPr>
            </w:pPr>
            <w:r w:rsidRPr="00E0110F">
              <w:rPr>
                <w:szCs w:val="26"/>
              </w:rPr>
              <w:t>5 часов</w:t>
            </w:r>
          </w:p>
        </w:tc>
        <w:tc>
          <w:tcPr>
            <w:tcW w:w="3747" w:type="dxa"/>
            <w:shd w:val="clear" w:color="auto" w:fill="FFFFFF"/>
          </w:tcPr>
          <w:p w14:paraId="2C92A206" w14:textId="77777777" w:rsidR="007D244B" w:rsidRPr="00E0110F" w:rsidRDefault="00630E8E" w:rsidP="00BD5290">
            <w:pPr>
              <w:spacing w:line="240" w:lineRule="auto"/>
              <w:ind w:firstLine="0"/>
              <w:jc w:val="both"/>
              <w:rPr>
                <w:szCs w:val="26"/>
              </w:rPr>
            </w:pPr>
            <w:r w:rsidRPr="00E0110F">
              <w:rPr>
                <w:rFonts w:eastAsia="Times New Roman" w:cs="Times New Roman"/>
                <w:iCs/>
                <w:szCs w:val="26"/>
              </w:rPr>
              <w:t>Химия</w:t>
            </w:r>
          </w:p>
        </w:tc>
      </w:tr>
      <w:tr w:rsidR="00181938" w:rsidRPr="002A05DD" w14:paraId="023F9E1E" w14:textId="77777777" w:rsidTr="007C7D58">
        <w:trPr>
          <w:cantSplit/>
          <w:trHeight w:val="317"/>
        </w:trPr>
        <w:tc>
          <w:tcPr>
            <w:tcW w:w="3014" w:type="dxa"/>
            <w:vMerge/>
            <w:shd w:val="clear" w:color="auto" w:fill="FFFFFF"/>
          </w:tcPr>
          <w:p w14:paraId="1897FFDF" w14:textId="77777777" w:rsidR="0061337F" w:rsidRPr="004A3C16" w:rsidRDefault="0061337F">
            <w:pPr>
              <w:spacing w:line="240" w:lineRule="auto"/>
              <w:ind w:firstLine="0"/>
              <w:jc w:val="both"/>
              <w:rPr>
                <w:szCs w:val="26"/>
              </w:rPr>
            </w:pPr>
          </w:p>
        </w:tc>
        <w:tc>
          <w:tcPr>
            <w:tcW w:w="3015" w:type="dxa"/>
            <w:vMerge/>
            <w:shd w:val="clear" w:color="auto" w:fill="FFFFFF"/>
          </w:tcPr>
          <w:p w14:paraId="1A3FC0BE" w14:textId="77777777" w:rsidR="0061337F" w:rsidRPr="004A3C16" w:rsidRDefault="0061337F">
            <w:pPr>
              <w:spacing w:line="240" w:lineRule="auto"/>
              <w:ind w:firstLine="0"/>
              <w:jc w:val="both"/>
              <w:rPr>
                <w:szCs w:val="26"/>
              </w:rPr>
            </w:pPr>
          </w:p>
        </w:tc>
        <w:tc>
          <w:tcPr>
            <w:tcW w:w="3747" w:type="dxa"/>
            <w:shd w:val="clear" w:color="auto" w:fill="FFFFFF"/>
          </w:tcPr>
          <w:p w14:paraId="1AD1EB61" w14:textId="77777777" w:rsidR="0061337F" w:rsidRPr="004A3C16" w:rsidRDefault="00630E8E">
            <w:pPr>
              <w:spacing w:line="240" w:lineRule="auto"/>
              <w:ind w:firstLine="0"/>
              <w:jc w:val="both"/>
              <w:rPr>
                <w:rFonts w:eastAsia="Times New Roman" w:cs="Times New Roman"/>
                <w:iCs/>
                <w:szCs w:val="26"/>
              </w:rPr>
            </w:pPr>
            <w:r w:rsidRPr="004A3C16">
              <w:rPr>
                <w:rFonts w:eastAsia="Times New Roman" w:cs="Times New Roman"/>
                <w:iCs/>
                <w:szCs w:val="26"/>
              </w:rPr>
              <w:t>Обществознание</w:t>
            </w:r>
          </w:p>
        </w:tc>
      </w:tr>
      <w:tr w:rsidR="007D244B" w:rsidRPr="002A05DD" w14:paraId="5FD67434" w14:textId="77777777" w:rsidTr="007C7D58">
        <w:trPr>
          <w:cantSplit/>
        </w:trPr>
        <w:tc>
          <w:tcPr>
            <w:tcW w:w="3014" w:type="dxa"/>
            <w:vMerge/>
            <w:shd w:val="clear" w:color="auto" w:fill="FFFFFF"/>
          </w:tcPr>
          <w:p w14:paraId="5DA18903" w14:textId="77777777" w:rsidR="0061337F" w:rsidRPr="004A3C16" w:rsidRDefault="0061337F">
            <w:pPr>
              <w:spacing w:line="240" w:lineRule="auto"/>
              <w:rPr>
                <w:szCs w:val="26"/>
              </w:rPr>
            </w:pPr>
          </w:p>
        </w:tc>
        <w:tc>
          <w:tcPr>
            <w:tcW w:w="3015" w:type="dxa"/>
            <w:vMerge/>
            <w:tcBorders>
              <w:bottom w:val="single" w:sz="4" w:space="0" w:color="auto"/>
            </w:tcBorders>
            <w:shd w:val="clear" w:color="auto" w:fill="FFFFFF"/>
          </w:tcPr>
          <w:p w14:paraId="19122710" w14:textId="77777777" w:rsidR="0061337F" w:rsidRPr="004A3C16" w:rsidRDefault="0061337F">
            <w:pPr>
              <w:spacing w:line="240" w:lineRule="auto"/>
              <w:rPr>
                <w:szCs w:val="26"/>
              </w:rPr>
            </w:pPr>
          </w:p>
        </w:tc>
        <w:tc>
          <w:tcPr>
            <w:tcW w:w="3747" w:type="dxa"/>
            <w:shd w:val="clear" w:color="auto" w:fill="FFFFFF"/>
          </w:tcPr>
          <w:p w14:paraId="68715BAA" w14:textId="77777777" w:rsidR="0061337F" w:rsidRPr="004A3C16" w:rsidRDefault="00630E8E">
            <w:pPr>
              <w:spacing w:line="240" w:lineRule="auto"/>
              <w:ind w:firstLine="0"/>
              <w:jc w:val="both"/>
              <w:rPr>
                <w:szCs w:val="26"/>
              </w:rPr>
            </w:pPr>
            <w:r w:rsidRPr="004A3C16">
              <w:rPr>
                <w:szCs w:val="26"/>
              </w:rPr>
              <w:t>Русский язык</w:t>
            </w:r>
          </w:p>
        </w:tc>
      </w:tr>
      <w:tr w:rsidR="007D244B" w:rsidRPr="002A05DD" w14:paraId="2D4C1053" w14:textId="77777777" w:rsidTr="007C7D58">
        <w:trPr>
          <w:cantSplit/>
        </w:trPr>
        <w:tc>
          <w:tcPr>
            <w:tcW w:w="3014" w:type="dxa"/>
            <w:vMerge w:val="restart"/>
            <w:shd w:val="clear" w:color="auto" w:fill="FFFFFF"/>
          </w:tcPr>
          <w:p w14:paraId="4134DADD" w14:textId="77777777" w:rsidR="007D244B" w:rsidRPr="00E0110F" w:rsidRDefault="00630E8E" w:rsidP="00860070">
            <w:pPr>
              <w:spacing w:line="240" w:lineRule="auto"/>
              <w:ind w:firstLine="0"/>
              <w:jc w:val="both"/>
              <w:rPr>
                <w:szCs w:val="26"/>
              </w:rPr>
            </w:pPr>
            <w:r w:rsidRPr="00E0110F">
              <w:rPr>
                <w:szCs w:val="26"/>
              </w:rPr>
              <w:t>3 часа 55 минут (235 минут)</w:t>
            </w:r>
          </w:p>
        </w:tc>
        <w:tc>
          <w:tcPr>
            <w:tcW w:w="3015" w:type="dxa"/>
            <w:vMerge w:val="restart"/>
            <w:tcBorders>
              <w:top w:val="single" w:sz="4" w:space="0" w:color="auto"/>
            </w:tcBorders>
            <w:shd w:val="clear" w:color="auto" w:fill="FFFFFF"/>
          </w:tcPr>
          <w:p w14:paraId="23BD2050" w14:textId="77777777" w:rsidR="007D244B" w:rsidRPr="00E0110F" w:rsidRDefault="00630E8E" w:rsidP="00B25D19">
            <w:pPr>
              <w:spacing w:line="240" w:lineRule="auto"/>
              <w:ind w:firstLine="0"/>
              <w:jc w:val="both"/>
              <w:rPr>
                <w:szCs w:val="26"/>
              </w:rPr>
            </w:pPr>
            <w:r w:rsidRPr="00E0110F">
              <w:rPr>
                <w:szCs w:val="26"/>
              </w:rPr>
              <w:t>5 часов 25 минут</w:t>
            </w:r>
          </w:p>
        </w:tc>
        <w:tc>
          <w:tcPr>
            <w:tcW w:w="3747" w:type="dxa"/>
            <w:shd w:val="clear" w:color="auto" w:fill="FFFFFF"/>
          </w:tcPr>
          <w:p w14:paraId="298D503D" w14:textId="77777777" w:rsidR="007D244B" w:rsidRPr="00E0110F" w:rsidRDefault="00630E8E" w:rsidP="00BD5290">
            <w:pPr>
              <w:spacing w:line="240" w:lineRule="auto"/>
              <w:ind w:firstLine="0"/>
              <w:jc w:val="both"/>
              <w:rPr>
                <w:szCs w:val="26"/>
              </w:rPr>
            </w:pPr>
            <w:r w:rsidRPr="00E0110F">
              <w:rPr>
                <w:szCs w:val="26"/>
              </w:rPr>
              <w:t>Физика</w:t>
            </w:r>
          </w:p>
        </w:tc>
      </w:tr>
      <w:tr w:rsidR="007D244B" w:rsidRPr="002A05DD" w14:paraId="4287D123" w14:textId="77777777" w:rsidTr="007C7D58">
        <w:trPr>
          <w:cantSplit/>
        </w:trPr>
        <w:tc>
          <w:tcPr>
            <w:tcW w:w="3014" w:type="dxa"/>
            <w:vMerge/>
            <w:shd w:val="clear" w:color="auto" w:fill="FFFFFF"/>
          </w:tcPr>
          <w:p w14:paraId="5A1B03A9" w14:textId="77777777" w:rsidR="0061337F" w:rsidRPr="004A3C16" w:rsidRDefault="0061337F">
            <w:pPr>
              <w:spacing w:line="240" w:lineRule="auto"/>
              <w:rPr>
                <w:szCs w:val="26"/>
              </w:rPr>
            </w:pPr>
          </w:p>
        </w:tc>
        <w:tc>
          <w:tcPr>
            <w:tcW w:w="3015" w:type="dxa"/>
            <w:vMerge/>
            <w:shd w:val="clear" w:color="auto" w:fill="FFFFFF"/>
          </w:tcPr>
          <w:p w14:paraId="59685D7C" w14:textId="77777777" w:rsidR="0061337F" w:rsidRPr="004A3C16" w:rsidRDefault="0061337F">
            <w:pPr>
              <w:spacing w:line="240" w:lineRule="auto"/>
              <w:rPr>
                <w:szCs w:val="26"/>
              </w:rPr>
            </w:pPr>
          </w:p>
        </w:tc>
        <w:tc>
          <w:tcPr>
            <w:tcW w:w="3747" w:type="dxa"/>
            <w:shd w:val="clear" w:color="auto" w:fill="FFFFFF"/>
          </w:tcPr>
          <w:p w14:paraId="13D737E4" w14:textId="77777777" w:rsidR="0061337F" w:rsidRPr="004A3C16" w:rsidRDefault="00630E8E">
            <w:pPr>
              <w:spacing w:line="240" w:lineRule="auto"/>
              <w:ind w:firstLine="0"/>
              <w:jc w:val="both"/>
              <w:rPr>
                <w:szCs w:val="26"/>
              </w:rPr>
            </w:pPr>
            <w:r w:rsidRPr="004A3C16">
              <w:rPr>
                <w:szCs w:val="26"/>
              </w:rPr>
              <w:t>Биология</w:t>
            </w:r>
          </w:p>
        </w:tc>
      </w:tr>
      <w:tr w:rsidR="007D244B" w:rsidRPr="002A05DD" w14:paraId="67EF6628" w14:textId="77777777" w:rsidTr="007C7D58">
        <w:trPr>
          <w:cantSplit/>
        </w:trPr>
        <w:tc>
          <w:tcPr>
            <w:tcW w:w="3014" w:type="dxa"/>
            <w:vMerge/>
            <w:shd w:val="clear" w:color="auto" w:fill="FFFFFF"/>
          </w:tcPr>
          <w:p w14:paraId="6F6F051A" w14:textId="77777777" w:rsidR="0061337F" w:rsidRPr="004A3C16" w:rsidRDefault="0061337F">
            <w:pPr>
              <w:spacing w:line="240" w:lineRule="auto"/>
              <w:rPr>
                <w:szCs w:val="26"/>
              </w:rPr>
            </w:pPr>
          </w:p>
        </w:tc>
        <w:tc>
          <w:tcPr>
            <w:tcW w:w="3015" w:type="dxa"/>
            <w:vMerge/>
            <w:shd w:val="clear" w:color="auto" w:fill="FFFFFF"/>
          </w:tcPr>
          <w:p w14:paraId="1123AB09" w14:textId="77777777" w:rsidR="0061337F" w:rsidRPr="004A3C16" w:rsidRDefault="0061337F">
            <w:pPr>
              <w:spacing w:line="240" w:lineRule="auto"/>
              <w:rPr>
                <w:szCs w:val="26"/>
              </w:rPr>
            </w:pPr>
          </w:p>
        </w:tc>
        <w:tc>
          <w:tcPr>
            <w:tcW w:w="3747" w:type="dxa"/>
            <w:shd w:val="clear" w:color="auto" w:fill="FFFFFF"/>
          </w:tcPr>
          <w:p w14:paraId="20654406" w14:textId="77777777" w:rsidR="0061337F" w:rsidRPr="004A3C16" w:rsidRDefault="00630E8E">
            <w:pPr>
              <w:spacing w:line="240" w:lineRule="auto"/>
              <w:ind w:firstLine="0"/>
              <w:jc w:val="both"/>
              <w:rPr>
                <w:szCs w:val="26"/>
              </w:rPr>
            </w:pPr>
            <w:r w:rsidRPr="004A3C16">
              <w:rPr>
                <w:szCs w:val="26"/>
              </w:rPr>
              <w:t>Информатика и ИКТ</w:t>
            </w:r>
          </w:p>
        </w:tc>
      </w:tr>
      <w:tr w:rsidR="007D244B" w:rsidRPr="002A05DD" w14:paraId="03646685" w14:textId="77777777" w:rsidTr="007C7D58">
        <w:trPr>
          <w:cantSplit/>
        </w:trPr>
        <w:tc>
          <w:tcPr>
            <w:tcW w:w="3014" w:type="dxa"/>
            <w:vMerge/>
            <w:shd w:val="clear" w:color="auto" w:fill="FFFFFF"/>
          </w:tcPr>
          <w:p w14:paraId="662EED69" w14:textId="77777777" w:rsidR="0061337F" w:rsidRPr="004A3C16" w:rsidRDefault="0061337F">
            <w:pPr>
              <w:spacing w:line="240" w:lineRule="auto"/>
              <w:rPr>
                <w:szCs w:val="26"/>
              </w:rPr>
            </w:pPr>
          </w:p>
        </w:tc>
        <w:tc>
          <w:tcPr>
            <w:tcW w:w="3015" w:type="dxa"/>
            <w:vMerge/>
            <w:shd w:val="clear" w:color="auto" w:fill="FFFFFF"/>
          </w:tcPr>
          <w:p w14:paraId="3156D007" w14:textId="77777777" w:rsidR="0061337F" w:rsidRPr="004A3C16" w:rsidRDefault="0061337F">
            <w:pPr>
              <w:spacing w:line="240" w:lineRule="auto"/>
              <w:rPr>
                <w:szCs w:val="26"/>
              </w:rPr>
            </w:pPr>
          </w:p>
        </w:tc>
        <w:tc>
          <w:tcPr>
            <w:tcW w:w="3747" w:type="dxa"/>
            <w:shd w:val="clear" w:color="auto" w:fill="FFFFFF"/>
          </w:tcPr>
          <w:p w14:paraId="6A77722F" w14:textId="77777777" w:rsidR="0061337F" w:rsidRPr="004A3C16" w:rsidRDefault="00630E8E">
            <w:pPr>
              <w:spacing w:line="240" w:lineRule="auto"/>
              <w:ind w:firstLine="0"/>
              <w:jc w:val="both"/>
              <w:rPr>
                <w:szCs w:val="26"/>
              </w:rPr>
            </w:pPr>
            <w:r w:rsidRPr="004A3C16">
              <w:rPr>
                <w:szCs w:val="26"/>
              </w:rPr>
              <w:t>Литература</w:t>
            </w:r>
          </w:p>
        </w:tc>
      </w:tr>
      <w:tr w:rsidR="007D244B" w:rsidRPr="00A43E32" w14:paraId="2B21E2F9" w14:textId="77777777" w:rsidTr="007C7D58">
        <w:trPr>
          <w:cantSplit/>
        </w:trPr>
        <w:tc>
          <w:tcPr>
            <w:tcW w:w="3014" w:type="dxa"/>
            <w:vMerge/>
            <w:shd w:val="clear" w:color="auto" w:fill="FFFFFF"/>
          </w:tcPr>
          <w:p w14:paraId="3DBDAFF1" w14:textId="77777777" w:rsidR="0061337F" w:rsidRPr="004A3C16" w:rsidRDefault="0061337F">
            <w:pPr>
              <w:spacing w:line="240" w:lineRule="auto"/>
              <w:rPr>
                <w:rFonts w:cs="Times New Roman"/>
                <w:szCs w:val="26"/>
              </w:rPr>
            </w:pPr>
          </w:p>
        </w:tc>
        <w:tc>
          <w:tcPr>
            <w:tcW w:w="3015" w:type="dxa"/>
            <w:vMerge/>
            <w:shd w:val="clear" w:color="auto" w:fill="FFFFFF"/>
          </w:tcPr>
          <w:p w14:paraId="31139029" w14:textId="77777777" w:rsidR="0061337F" w:rsidRPr="004A3C16" w:rsidRDefault="0061337F">
            <w:pPr>
              <w:spacing w:line="240" w:lineRule="auto"/>
              <w:rPr>
                <w:rFonts w:cs="Times New Roman"/>
                <w:szCs w:val="26"/>
              </w:rPr>
            </w:pPr>
          </w:p>
        </w:tc>
        <w:tc>
          <w:tcPr>
            <w:tcW w:w="3747" w:type="dxa"/>
            <w:shd w:val="clear" w:color="auto" w:fill="FFFFFF"/>
          </w:tcPr>
          <w:p w14:paraId="568E460A" w14:textId="77777777" w:rsidR="0061337F" w:rsidRDefault="00630E8E">
            <w:pPr>
              <w:spacing w:line="240" w:lineRule="auto"/>
              <w:ind w:firstLine="0"/>
              <w:jc w:val="both"/>
              <w:rPr>
                <w:rFonts w:cs="Times New Roman"/>
                <w:szCs w:val="26"/>
              </w:rPr>
            </w:pPr>
            <w:r w:rsidRPr="004A3C16">
              <w:rPr>
                <w:rFonts w:eastAsia="Times New Roman" w:cs="Times New Roman"/>
                <w:iCs/>
                <w:szCs w:val="26"/>
              </w:rPr>
              <w:t>Математика</w:t>
            </w:r>
            <w:r w:rsidRPr="004A3C16">
              <w:rPr>
                <w:rFonts w:eastAsia="Times New Roman" w:cs="Times New Roman"/>
                <w:iCs/>
                <w:szCs w:val="26"/>
                <w:lang w:val="en-US"/>
              </w:rPr>
              <w:t xml:space="preserve"> </w:t>
            </w:r>
            <w:r w:rsidRPr="004A3C16">
              <w:rPr>
                <w:rFonts w:eastAsia="Times New Roman" w:cs="Times New Roman"/>
                <w:iCs/>
                <w:szCs w:val="26"/>
              </w:rPr>
              <w:t>(профильный уровень)</w:t>
            </w:r>
          </w:p>
        </w:tc>
      </w:tr>
    </w:tbl>
    <w:p w14:paraId="4E0D2F2A" w14:textId="77777777" w:rsidR="007D244B" w:rsidRDefault="007D244B" w:rsidP="00860070">
      <w:pPr>
        <w:spacing w:line="240" w:lineRule="auto"/>
        <w:jc w:val="both"/>
        <w:rPr>
          <w:rFonts w:eastAsia="Times New Roman" w:cs="Times New Roman"/>
          <w:b/>
          <w:iCs/>
          <w:szCs w:val="26"/>
        </w:rPr>
      </w:pPr>
    </w:p>
    <w:p w14:paraId="6AD74DC0" w14:textId="77777777" w:rsidR="007D244B" w:rsidRPr="00A43E32" w:rsidRDefault="007D244B" w:rsidP="00B25D19">
      <w:pPr>
        <w:keepNext/>
        <w:spacing w:line="240" w:lineRule="auto"/>
        <w:jc w:val="center"/>
        <w:rPr>
          <w:i/>
        </w:rPr>
      </w:pPr>
      <w:r>
        <w:rPr>
          <w:rFonts w:eastAsia="Times New Roman" w:cs="Times New Roman"/>
          <w:b/>
          <w:iCs/>
          <w:szCs w:val="26"/>
          <w:lang w:eastAsia="ru-RU"/>
        </w:rPr>
        <w:t>Инструкция для участников экзамена</w:t>
      </w:r>
    </w:p>
    <w:p w14:paraId="60CEA361" w14:textId="77777777" w:rsidR="007D244B" w:rsidRPr="00A43E32" w:rsidRDefault="007D244B" w:rsidP="00BD5290">
      <w:pPr>
        <w:spacing w:line="240" w:lineRule="auto"/>
        <w:jc w:val="both"/>
        <w:rPr>
          <w:b/>
        </w:rPr>
      </w:pPr>
      <w:r>
        <w:rPr>
          <w:rFonts w:eastAsia="Times New Roman" w:cs="Times New Roman"/>
          <w:i/>
          <w:szCs w:val="26"/>
          <w:lang w:eastAsia="ru-RU"/>
        </w:rPr>
        <w:t>Первая часть инструктажа (начало проведения с 9</w:t>
      </w:r>
      <w:r>
        <w:rPr>
          <w:rFonts w:eastAsia="Times New Roman" w:cs="Times New Roman"/>
          <w:i/>
          <w:szCs w:val="26"/>
        </w:rPr>
        <w:t>:</w:t>
      </w:r>
      <w:r>
        <w:rPr>
          <w:rFonts w:eastAsia="Times New Roman" w:cs="Times New Roman"/>
          <w:i/>
          <w:szCs w:val="26"/>
          <w:lang w:eastAsia="ru-RU"/>
        </w:rPr>
        <w:t>50 по местному времени):</w:t>
      </w:r>
    </w:p>
    <w:p w14:paraId="725E97FA" w14:textId="77777777" w:rsidR="007D244B" w:rsidRDefault="007D244B" w:rsidP="00B87B76">
      <w:pPr>
        <w:spacing w:line="240" w:lineRule="auto"/>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14:paraId="31F9468F" w14:textId="77777777" w:rsidR="007D244B" w:rsidRDefault="007D244B" w:rsidP="00B87B76">
      <w:pPr>
        <w:spacing w:line="240" w:lineRule="auto"/>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w:t>
      </w:r>
      <w:r>
        <w:rPr>
          <w:rFonts w:eastAsia="Times New Roman" w:cs="Times New Roman"/>
          <w:b/>
          <w:szCs w:val="26"/>
        </w:rPr>
        <w:t>, поэтому</w:t>
      </w:r>
      <w:r>
        <w:rPr>
          <w:rFonts w:eastAsia="Times New Roman" w:cs="Times New Roman"/>
          <w:b/>
          <w:szCs w:val="26"/>
          <w:lang w:eastAsia="ru-RU"/>
        </w:rPr>
        <w:t xml:space="preserve"> каждый из вас может успешно сдать экзамен.</w:t>
      </w:r>
    </w:p>
    <w:p w14:paraId="4314B5CA" w14:textId="77777777" w:rsidR="007D244B" w:rsidRDefault="007D244B" w:rsidP="0013211D">
      <w:pPr>
        <w:spacing w:line="240" w:lineRule="auto"/>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14:paraId="0C8ED80F" w14:textId="77777777" w:rsidR="007D244B" w:rsidRDefault="007D244B" w:rsidP="001B7976">
      <w:pPr>
        <w:spacing w:line="240" w:lineRule="auto"/>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14:paraId="5F036A79" w14:textId="77777777" w:rsidR="007D244B" w:rsidRDefault="007D244B" w:rsidP="001B7976">
      <w:pPr>
        <w:spacing w:line="240" w:lineRule="auto"/>
        <w:jc w:val="both"/>
        <w:rPr>
          <w:rFonts w:eastAsia="Times New Roman" w:cs="Times New Roman"/>
          <w:b/>
          <w:szCs w:val="26"/>
          <w:lang w:eastAsia="ru-RU"/>
        </w:rPr>
      </w:pPr>
      <w:r>
        <w:rPr>
          <w:rFonts w:eastAsia="Times New Roman" w:cs="Times New Roman"/>
          <w:b/>
          <w:szCs w:val="26"/>
          <w:lang w:eastAsia="ru-RU"/>
        </w:rPr>
        <w:lastRenderedPageBreak/>
        <w:t xml:space="preserve">В день проведения экзамена </w:t>
      </w:r>
      <w:r w:rsidRPr="000075B1">
        <w:rPr>
          <w:rFonts w:eastAsia="Times New Roman" w:cs="Times New Roman"/>
          <w:b/>
          <w:szCs w:val="26"/>
        </w:rPr>
        <w:t>(</w:t>
      </w:r>
      <w:r>
        <w:rPr>
          <w:rFonts w:eastAsia="Times New Roman" w:cs="Times New Roman"/>
          <w:b/>
          <w:szCs w:val="26"/>
          <w:lang w:eastAsia="ru-RU"/>
        </w:rPr>
        <w:t>в</w:t>
      </w:r>
      <w:r w:rsidRPr="000075B1">
        <w:rPr>
          <w:rFonts w:eastAsia="Times New Roman" w:cs="Times New Roman"/>
          <w:b/>
          <w:szCs w:val="26"/>
        </w:rPr>
        <w:t xml:space="preserve"> период с момента входа в </w:t>
      </w:r>
      <w:r>
        <w:rPr>
          <w:rFonts w:eastAsia="Times New Roman" w:cs="Times New Roman"/>
          <w:b/>
          <w:szCs w:val="26"/>
          <w:lang w:eastAsia="ru-RU"/>
        </w:rPr>
        <w:t>ППЭ</w:t>
      </w:r>
      <w:r w:rsidRPr="000075B1">
        <w:rPr>
          <w:rFonts w:eastAsia="Times New Roman" w:cs="Times New Roman"/>
          <w:b/>
          <w:szCs w:val="26"/>
        </w:rPr>
        <w:t xml:space="preserve"> и до окончания экзамена)</w:t>
      </w:r>
      <w:r>
        <w:rPr>
          <w:rFonts w:eastAsia="Times New Roman" w:cs="Times New Roman"/>
          <w:b/>
          <w:szCs w:val="26"/>
        </w:rPr>
        <w:t xml:space="preserve"> в ППЭ</w:t>
      </w:r>
      <w:r>
        <w:rPr>
          <w:rFonts w:eastAsia="Times New Roman" w:cs="Times New Roman"/>
          <w:b/>
          <w:szCs w:val="26"/>
          <w:lang w:eastAsia="ru-RU"/>
        </w:rPr>
        <w:t xml:space="preserve"> запрещается: </w:t>
      </w:r>
    </w:p>
    <w:p w14:paraId="2118988C" w14:textId="77777777" w:rsidR="007D244B" w:rsidRDefault="007D244B" w:rsidP="00CE30B9">
      <w:pPr>
        <w:spacing w:line="240" w:lineRule="auto"/>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47A0FE9D" w14:textId="77777777" w:rsidR="007D244B" w:rsidRDefault="007D244B" w:rsidP="00D209DF">
      <w:pPr>
        <w:spacing w:line="240" w:lineRule="auto"/>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14:paraId="06549904" w14:textId="77777777" w:rsidR="007D244B" w:rsidRDefault="007D244B" w:rsidP="00B5748D">
      <w:pPr>
        <w:spacing w:line="240" w:lineRule="auto"/>
        <w:jc w:val="both"/>
        <w:rPr>
          <w:rFonts w:eastAsia="Times New Roman" w:cs="Times New Roman"/>
          <w:b/>
          <w:szCs w:val="26"/>
        </w:rPr>
      </w:pPr>
      <w:r>
        <w:rPr>
          <w:rFonts w:eastAsia="Times New Roman" w:cs="Times New Roman"/>
          <w:b/>
          <w:szCs w:val="26"/>
          <w:lang w:eastAsia="ru-RU"/>
        </w:rPr>
        <w:t xml:space="preserve">выносить из аудиторий и ППЭ </w:t>
      </w:r>
      <w:r w:rsidR="00946405">
        <w:rPr>
          <w:rFonts w:eastAsia="Times New Roman" w:cs="Times New Roman"/>
          <w:b/>
          <w:szCs w:val="26"/>
          <w:lang w:eastAsia="ru-RU"/>
        </w:rPr>
        <w:t>черновики</w:t>
      </w:r>
      <w:r>
        <w:rPr>
          <w:rFonts w:eastAsia="Times New Roman" w:cs="Times New Roman"/>
          <w:b/>
          <w:szCs w:val="26"/>
          <w:lang w:eastAsia="ru-RU"/>
        </w:rPr>
        <w:t>, экзаменационные материалы на бумажном и (или) электронном носителях</w:t>
      </w:r>
      <w:r>
        <w:rPr>
          <w:rFonts w:eastAsia="Times New Roman" w:cs="Times New Roman"/>
          <w:b/>
          <w:szCs w:val="26"/>
        </w:rPr>
        <w:t>;</w:t>
      </w:r>
    </w:p>
    <w:p w14:paraId="767EE8F8" w14:textId="77777777" w:rsidR="007D244B" w:rsidRDefault="007D244B" w:rsidP="002A05DD">
      <w:pPr>
        <w:spacing w:line="240" w:lineRule="auto"/>
        <w:jc w:val="both"/>
        <w:rPr>
          <w:rFonts w:eastAsia="Times New Roman" w:cs="Times New Roman"/>
          <w:b/>
          <w:szCs w:val="26"/>
          <w:lang w:eastAsia="ru-RU"/>
        </w:rPr>
      </w:pPr>
      <w:r>
        <w:rPr>
          <w:rFonts w:eastAsia="Times New Roman" w:cs="Times New Roman"/>
          <w:b/>
          <w:szCs w:val="26"/>
          <w:lang w:eastAsia="ru-RU"/>
        </w:rPr>
        <w:t>фотографировать экзаменационные материалы;</w:t>
      </w:r>
    </w:p>
    <w:p w14:paraId="7DBC6CF9" w14:textId="77777777" w:rsidR="007D244B" w:rsidRDefault="007D244B" w:rsidP="002A05DD">
      <w:pPr>
        <w:spacing w:line="240" w:lineRule="auto"/>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14:paraId="40AD8877" w14:textId="77777777" w:rsidR="007D244B" w:rsidRDefault="007D244B" w:rsidP="00C433BF">
      <w:pPr>
        <w:spacing w:line="240" w:lineRule="auto"/>
        <w:jc w:val="both"/>
        <w:rPr>
          <w:rFonts w:eastAsia="Times New Roman" w:cs="Times New Roman"/>
          <w:b/>
          <w:szCs w:val="26"/>
          <w:lang w:eastAsia="ru-RU"/>
        </w:rPr>
      </w:pPr>
      <w:r>
        <w:rPr>
          <w:rFonts w:eastAsia="Times New Roman" w:cs="Times New Roman"/>
          <w:b/>
          <w:szCs w:val="26"/>
          <w:lang w:eastAsia="ru-RU"/>
        </w:rPr>
        <w:t xml:space="preserve">переписывать задания из КИМ в  </w:t>
      </w:r>
      <w:r w:rsidR="00946405">
        <w:rPr>
          <w:rFonts w:eastAsia="Times New Roman" w:cs="Times New Roman"/>
          <w:b/>
          <w:szCs w:val="26"/>
          <w:lang w:eastAsia="ru-RU"/>
        </w:rPr>
        <w:t xml:space="preserve">черновики </w:t>
      </w:r>
      <w:r>
        <w:rPr>
          <w:rFonts w:eastAsia="Times New Roman" w:cs="Times New Roman"/>
          <w:b/>
          <w:szCs w:val="26"/>
          <w:lang w:eastAsia="ru-RU"/>
        </w:rPr>
        <w:t>(при</w:t>
      </w:r>
      <w:r>
        <w:rPr>
          <w:rFonts w:eastAsia="Times New Roman" w:cs="Times New Roman"/>
          <w:b/>
          <w:szCs w:val="26"/>
        </w:rPr>
        <w:t> </w:t>
      </w:r>
      <w:r>
        <w:rPr>
          <w:rFonts w:eastAsia="Times New Roman" w:cs="Times New Roman"/>
          <w:b/>
          <w:szCs w:val="26"/>
          <w:lang w:eastAsia="ru-RU"/>
        </w:rPr>
        <w:t>необходимости можно делать заметки в КИМ);</w:t>
      </w:r>
    </w:p>
    <w:p w14:paraId="5C590862" w14:textId="77777777" w:rsidR="007D244B" w:rsidRDefault="007D244B" w:rsidP="0035778B">
      <w:pPr>
        <w:spacing w:line="240" w:lineRule="auto"/>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14:paraId="5EA3788F" w14:textId="77777777" w:rsidR="0061337F" w:rsidRDefault="007D244B">
      <w:pPr>
        <w:spacing w:line="240" w:lineRule="auto"/>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r>
        <w:rPr>
          <w:rFonts w:eastAsia="Times New Roman" w:cs="Times New Roman"/>
          <w:b/>
          <w:szCs w:val="26"/>
        </w:rPr>
        <w:t xml:space="preserve"> </w:t>
      </w:r>
      <w:r>
        <w:rPr>
          <w:rFonts w:eastAsia="Times New Roman" w:cs="Times New Roman"/>
          <w:b/>
          <w:szCs w:val="26"/>
          <w:lang w:eastAsia="ru-RU"/>
        </w:rPr>
        <w:t>разговаривать, пересаживаться, обмениваться любыми материалами и предметами.</w:t>
      </w:r>
    </w:p>
    <w:p w14:paraId="4054E170" w14:textId="77777777" w:rsidR="0061337F" w:rsidRDefault="007D244B">
      <w:pPr>
        <w:spacing w:line="240" w:lineRule="auto"/>
        <w:jc w:val="both"/>
        <w:rPr>
          <w:b/>
        </w:rPr>
      </w:pPr>
      <w:r>
        <w:rPr>
          <w:rFonts w:eastAsia="Times New Roman" w:cs="Times New Roman"/>
          <w:b/>
          <w:szCs w:val="26"/>
          <w:lang w:eastAsia="ru-RU"/>
        </w:rPr>
        <w:t xml:space="preserve">В случае нарушения порядка проведения ЕГЭ вы будете удалены с экзамена. </w:t>
      </w:r>
    </w:p>
    <w:p w14:paraId="13595736" w14:textId="77777777" w:rsidR="0061337F" w:rsidRDefault="007D244B">
      <w:pPr>
        <w:spacing w:line="240" w:lineRule="auto"/>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14:paraId="65737E11" w14:textId="77777777" w:rsidR="0061337F" w:rsidRDefault="007D244B">
      <w:pPr>
        <w:spacing w:line="240" w:lineRule="auto"/>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14:paraId="1AB84F02" w14:textId="77777777" w:rsidR="0061337F" w:rsidRDefault="007D244B">
      <w:pPr>
        <w:spacing w:line="240" w:lineRule="auto"/>
        <w:jc w:val="both"/>
        <w:rPr>
          <w:b/>
        </w:rPr>
      </w:pPr>
      <w:r>
        <w:rPr>
          <w:rFonts w:eastAsia="Times New Roman" w:cs="Times New Roman"/>
          <w:b/>
          <w:szCs w:val="26"/>
          <w:lang w:eastAsia="ru-RU"/>
        </w:rPr>
        <w:t xml:space="preserve">Плановая дата ознакомления с результатами: _____________ </w:t>
      </w:r>
      <w:r w:rsidRPr="00A43E32">
        <w:rPr>
          <w:i/>
        </w:rPr>
        <w:t>(</w:t>
      </w:r>
      <w:r>
        <w:rPr>
          <w:rFonts w:eastAsia="Times New Roman" w:cs="Times New Roman"/>
          <w:i/>
          <w:szCs w:val="26"/>
          <w:lang w:eastAsia="ru-RU"/>
        </w:rPr>
        <w:t>назвать дату).</w:t>
      </w:r>
    </w:p>
    <w:p w14:paraId="2BBBCABB" w14:textId="77777777" w:rsidR="0061337F" w:rsidRDefault="007D244B">
      <w:pPr>
        <w:spacing w:line="240" w:lineRule="auto"/>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14:paraId="5E5D3AF4" w14:textId="77777777" w:rsidR="0061337F" w:rsidRDefault="007D244B">
      <w:pPr>
        <w:spacing w:line="240" w:lineRule="auto"/>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14:paraId="39AB865F" w14:textId="77777777" w:rsidR="0061337F" w:rsidRDefault="007D244B">
      <w:pPr>
        <w:spacing w:line="240" w:lineRule="auto"/>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w:t>
      </w:r>
      <w:r>
        <w:rPr>
          <w:rFonts w:eastAsia="Times New Roman" w:cs="Times New Roman"/>
          <w:b/>
          <w:szCs w:val="26"/>
        </w:rPr>
        <w:t>экзамена</w:t>
      </w:r>
      <w:r>
        <w:rPr>
          <w:rFonts w:eastAsia="Times New Roman" w:cs="Times New Roman"/>
          <w:b/>
          <w:szCs w:val="26"/>
          <w:lang w:eastAsia="ru-RU"/>
        </w:rPr>
        <w:t xml:space="preserve"> требований Порядка и неправильным заполнением бланков ЕГЭ,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14:paraId="044EBB4A" w14:textId="77777777" w:rsidR="0061337F" w:rsidRDefault="007D244B">
      <w:pPr>
        <w:spacing w:line="240" w:lineRule="auto"/>
        <w:jc w:val="both"/>
        <w:rPr>
          <w:rFonts w:eastAsia="Times New Roman" w:cs="Times New Roman"/>
          <w:b/>
          <w:szCs w:val="26"/>
          <w:lang w:eastAsia="ru-RU"/>
        </w:rPr>
      </w:pPr>
      <w:r>
        <w:rPr>
          <w:rFonts w:eastAsia="Times New Roman" w:cs="Times New Roman"/>
          <w:b/>
          <w:szCs w:val="26"/>
          <w:lang w:eastAsia="ru-RU"/>
        </w:rPr>
        <w:t>Обращаем внимание, что во время экзамена на вашем рабочем столе, помимо экзаменационных материалов, могут находиться только:</w:t>
      </w:r>
    </w:p>
    <w:p w14:paraId="5B73B204" w14:textId="77777777" w:rsidR="0061337F" w:rsidRDefault="007D244B">
      <w:pPr>
        <w:spacing w:line="240" w:lineRule="auto"/>
        <w:jc w:val="both"/>
        <w:rPr>
          <w:rFonts w:eastAsia="Times New Roman" w:cs="Times New Roman"/>
          <w:b/>
          <w:szCs w:val="26"/>
          <w:lang w:eastAsia="ru-RU"/>
        </w:rPr>
      </w:pPr>
      <w:proofErr w:type="spellStart"/>
      <w:r>
        <w:rPr>
          <w:rFonts w:eastAsia="Times New Roman" w:cs="Times New Roman"/>
          <w:b/>
          <w:szCs w:val="26"/>
          <w:lang w:eastAsia="ru-RU"/>
        </w:rPr>
        <w:t>гелевая</w:t>
      </w:r>
      <w:proofErr w:type="spellEnd"/>
      <w:r>
        <w:rPr>
          <w:rFonts w:eastAsia="Times New Roman" w:cs="Times New Roman"/>
          <w:b/>
          <w:szCs w:val="26"/>
          <w:lang w:eastAsia="ru-RU"/>
        </w:rPr>
        <w:t>, капиллярная ручка с чернилами черного цвета;</w:t>
      </w:r>
    </w:p>
    <w:p w14:paraId="00811CC6" w14:textId="77777777" w:rsidR="0061337F" w:rsidRDefault="007D244B">
      <w:pPr>
        <w:spacing w:line="240" w:lineRule="auto"/>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14:paraId="743978D2" w14:textId="77777777" w:rsidR="0061337F" w:rsidRDefault="007D244B">
      <w:pPr>
        <w:spacing w:line="240" w:lineRule="auto"/>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14:paraId="5BDD0687" w14:textId="77777777" w:rsidR="0061337F" w:rsidRDefault="00946405">
      <w:pPr>
        <w:spacing w:line="240" w:lineRule="auto"/>
        <w:jc w:val="both"/>
        <w:rPr>
          <w:rFonts w:eastAsia="Times New Roman" w:cs="Times New Roman"/>
          <w:b/>
          <w:szCs w:val="26"/>
          <w:lang w:eastAsia="ru-RU"/>
        </w:rPr>
      </w:pPr>
      <w:r>
        <w:rPr>
          <w:rFonts w:eastAsia="Times New Roman" w:cs="Times New Roman"/>
          <w:b/>
          <w:szCs w:val="26"/>
          <w:lang w:eastAsia="ru-RU"/>
        </w:rPr>
        <w:t>черновики</w:t>
      </w:r>
      <w:r w:rsidR="007D244B">
        <w:rPr>
          <w:rFonts w:eastAsia="Times New Roman" w:cs="Times New Roman"/>
          <w:b/>
          <w:szCs w:val="26"/>
          <w:lang w:eastAsia="ru-RU"/>
        </w:rPr>
        <w:t>;</w:t>
      </w:r>
    </w:p>
    <w:p w14:paraId="4950402F" w14:textId="77777777" w:rsidR="0061337F" w:rsidRDefault="007D244B">
      <w:pPr>
        <w:spacing w:line="240" w:lineRule="auto"/>
        <w:jc w:val="both"/>
        <w:rPr>
          <w:rFonts w:eastAsia="Times New Roman" w:cs="Times New Roman"/>
          <w:b/>
          <w:szCs w:val="26"/>
          <w:lang w:eastAsia="ru-RU"/>
        </w:rPr>
      </w:pPr>
      <w:r>
        <w:rPr>
          <w:rFonts w:eastAsia="Times New Roman" w:cs="Times New Roman"/>
          <w:b/>
          <w:szCs w:val="26"/>
          <w:lang w:eastAsia="ru-RU"/>
        </w:rPr>
        <w:t xml:space="preserve">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w:t>
      </w:r>
      <w:r w:rsidR="00FD15CD">
        <w:rPr>
          <w:rFonts w:eastAsia="Times New Roman" w:cs="Times New Roman"/>
          <w:b/>
          <w:szCs w:val="26"/>
          <w:lang w:eastAsia="ru-RU"/>
        </w:rPr>
        <w:t>П</w:t>
      </w:r>
      <w:r>
        <w:rPr>
          <w:rFonts w:eastAsia="Times New Roman" w:cs="Times New Roman"/>
          <w:b/>
          <w:szCs w:val="26"/>
          <w:lang w:eastAsia="ru-RU"/>
        </w:rPr>
        <w:t>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r w:rsidR="005C3135">
        <w:rPr>
          <w:rFonts w:eastAsia="Times New Roman" w:cs="Times New Roman"/>
          <w:b/>
          <w:szCs w:val="26"/>
          <w:lang w:eastAsia="ru-RU"/>
        </w:rPr>
        <w:t xml:space="preserve">, по литературе </w:t>
      </w:r>
      <w:r w:rsidR="00FD15CD">
        <w:rPr>
          <w:rFonts w:eastAsia="Times New Roman" w:cs="Times New Roman"/>
          <w:b/>
          <w:szCs w:val="26"/>
        </w:rPr>
        <w:t>–</w:t>
      </w:r>
      <w:r w:rsidR="005C3135">
        <w:rPr>
          <w:rFonts w:eastAsia="Times New Roman" w:cs="Times New Roman"/>
          <w:b/>
          <w:szCs w:val="26"/>
          <w:lang w:eastAsia="ru-RU"/>
        </w:rPr>
        <w:t xml:space="preserve"> </w:t>
      </w:r>
      <w:r w:rsidR="005C3135" w:rsidRPr="005C3135">
        <w:rPr>
          <w:rFonts w:eastAsia="Times New Roman" w:cs="Times New Roman"/>
          <w:b/>
          <w:szCs w:val="26"/>
          <w:lang w:eastAsia="ru-RU"/>
        </w:rPr>
        <w:t>орфографический словарь</w:t>
      </w:r>
      <w:r>
        <w:rPr>
          <w:rFonts w:eastAsia="Times New Roman" w:cs="Times New Roman"/>
          <w:b/>
          <w:szCs w:val="26"/>
          <w:lang w:eastAsia="ru-RU"/>
        </w:rPr>
        <w:t>);</w:t>
      </w:r>
    </w:p>
    <w:p w14:paraId="26BB2E6E" w14:textId="77777777" w:rsidR="0061337F" w:rsidRDefault="007D244B">
      <w:pPr>
        <w:spacing w:line="240" w:lineRule="auto"/>
        <w:jc w:val="both"/>
        <w:rPr>
          <w:rFonts w:eastAsia="Times New Roman" w:cs="Times New Roman"/>
          <w:b/>
          <w:szCs w:val="26"/>
        </w:rPr>
      </w:pPr>
      <w:r w:rsidRPr="00946595">
        <w:rPr>
          <w:rFonts w:eastAsia="Times New Roman" w:cs="Times New Roman"/>
          <w:b/>
          <w:szCs w:val="26"/>
        </w:rPr>
        <w:lastRenderedPageBreak/>
        <w:t>специальные технические средства (для участников с ограниченными возможностями здоровья (ОВЗ), детей-инвалидов, инвалидов).</w:t>
      </w:r>
    </w:p>
    <w:p w14:paraId="75F10641" w14:textId="77777777" w:rsidR="0061337F" w:rsidRDefault="007D244B">
      <w:pPr>
        <w:spacing w:line="240" w:lineRule="auto"/>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w:t>
      </w:r>
      <w:r>
        <w:rPr>
          <w:rFonts w:eastAsia="Times New Roman" w:cs="Times New Roman"/>
          <w:b/>
          <w:szCs w:val="26"/>
          <w:u w:val="single"/>
          <w:lang w:eastAsia="zh-CN"/>
        </w:rPr>
        <w:t xml:space="preserve">, а также документ, удостоверяющий личность, </w:t>
      </w:r>
      <w:r w:rsidR="00946405">
        <w:rPr>
          <w:rFonts w:eastAsia="Times New Roman" w:cs="Times New Roman"/>
          <w:b/>
          <w:szCs w:val="26"/>
          <w:u w:val="single"/>
          <w:lang w:eastAsia="zh-CN"/>
        </w:rPr>
        <w:t>черновики</w:t>
      </w:r>
      <w:r>
        <w:rPr>
          <w:rFonts w:eastAsia="Times New Roman" w:cs="Times New Roman"/>
          <w:b/>
          <w:szCs w:val="26"/>
          <w:u w:val="single"/>
          <w:lang w:eastAsia="zh-CN"/>
        </w:rPr>
        <w:t>, дополнительные материалы (при наличии) и письменные принадлежности</w:t>
      </w:r>
      <w:r>
        <w:rPr>
          <w:rFonts w:eastAsia="Times New Roman" w:cs="Times New Roman"/>
          <w:b/>
          <w:szCs w:val="26"/>
          <w:u w:val="single"/>
        </w:rPr>
        <w:t xml:space="preserve"> на</w:t>
      </w:r>
      <w:r>
        <w:rPr>
          <w:rFonts w:eastAsia="Times New Roman" w:cs="Times New Roman"/>
          <w:b/>
          <w:szCs w:val="26"/>
        </w:rPr>
        <w:t> </w:t>
      </w:r>
      <w:r>
        <w:rPr>
          <w:rFonts w:eastAsia="Times New Roman" w:cs="Times New Roman"/>
          <w:b/>
          <w:szCs w:val="26"/>
          <w:u w:val="single"/>
        </w:rPr>
        <w:t>своем рабочем столе</w:t>
      </w:r>
      <w:r>
        <w:rPr>
          <w:rFonts w:eastAsia="Times New Roman" w:cs="Times New Roman"/>
          <w:b/>
          <w:szCs w:val="26"/>
        </w:rPr>
        <w:t>.</w:t>
      </w:r>
      <w:r>
        <w:rPr>
          <w:rFonts w:eastAsia="Times New Roman" w:cs="Times New Roman"/>
          <w:b/>
          <w:szCs w:val="26"/>
          <w:lang w:eastAsia="zh-CN"/>
        </w:rPr>
        <w:t xml:space="preserve"> На территории </w:t>
      </w:r>
      <w:r>
        <w:rPr>
          <w:rFonts w:eastAsia="Times New Roman" w:cs="Times New Roman"/>
          <w:b/>
          <w:szCs w:val="26"/>
        </w:rPr>
        <w:t>ППЭ</w:t>
      </w:r>
      <w:r>
        <w:rPr>
          <w:rFonts w:eastAsia="Times New Roman" w:cs="Times New Roman"/>
          <w:b/>
          <w:szCs w:val="26"/>
          <w:lang w:eastAsia="zh-CN"/>
        </w:rPr>
        <w:t xml:space="preserve"> вас будет сопровождать организатор. </w:t>
      </w:r>
    </w:p>
    <w:p w14:paraId="3A89D2B7" w14:textId="77777777" w:rsidR="0061337F" w:rsidRDefault="007D244B">
      <w:pPr>
        <w:spacing w:line="240" w:lineRule="auto"/>
        <w:jc w:val="both"/>
        <w:rPr>
          <w:i/>
        </w:rPr>
      </w:pPr>
      <w:r>
        <w:rPr>
          <w:rFonts w:eastAsia="Times New Roman" w:cs="Times New Roman"/>
          <w:b/>
          <w:szCs w:val="26"/>
          <w:lang w:eastAsia="zh-CN"/>
        </w:rPr>
        <w:t>В случае плохого самочувствия незамедлительно обращайтесь к нам. В </w:t>
      </w:r>
      <w:r>
        <w:rPr>
          <w:rFonts w:eastAsia="Times New Roman" w:cs="Times New Roman"/>
          <w:b/>
          <w:szCs w:val="26"/>
        </w:rPr>
        <w:t>ППЭ</w:t>
      </w:r>
      <w:r>
        <w:rPr>
          <w:rFonts w:eastAsia="Times New Roman" w:cs="Times New Roman"/>
          <w:b/>
          <w:szCs w:val="26"/>
          <w:lang w:eastAsia="zh-CN"/>
        </w:rPr>
        <w:t xml:space="preserve"> присутствует медицинский работник. Напоминаем, что </w:t>
      </w:r>
      <w:r>
        <w:rPr>
          <w:rFonts w:eastAsia="Times New Roman" w:cs="Times New Roman"/>
          <w:b/>
          <w:szCs w:val="26"/>
        </w:rPr>
        <w:t>при ухудшении состояния</w:t>
      </w:r>
      <w:r>
        <w:rPr>
          <w:rFonts w:eastAsia="Times New Roman" w:cs="Times New Roman"/>
          <w:b/>
          <w:szCs w:val="26"/>
          <w:lang w:eastAsia="zh-CN"/>
        </w:rPr>
        <w:t xml:space="preserve"> здоровья</w:t>
      </w:r>
      <w:r>
        <w:rPr>
          <w:rFonts w:eastAsia="Times New Roman" w:cs="Times New Roman"/>
          <w:b/>
          <w:szCs w:val="26"/>
        </w:rPr>
        <w:t xml:space="preserve"> и </w:t>
      </w:r>
      <w:r w:rsidR="00287475">
        <w:rPr>
          <w:rFonts w:eastAsia="Times New Roman" w:cs="Times New Roman"/>
          <w:b/>
          <w:szCs w:val="26"/>
        </w:rPr>
        <w:t xml:space="preserve">по </w:t>
      </w:r>
      <w:r>
        <w:rPr>
          <w:rFonts w:eastAsia="Times New Roman" w:cs="Times New Roman"/>
          <w:b/>
          <w:szCs w:val="26"/>
        </w:rPr>
        <w:t>другим объективным причинам</w:t>
      </w:r>
      <w:r>
        <w:rPr>
          <w:rFonts w:eastAsia="Times New Roman" w:cs="Times New Roman"/>
          <w:b/>
          <w:szCs w:val="26"/>
          <w:lang w:eastAsia="zh-CN"/>
        </w:rPr>
        <w:t xml:space="preserve"> вы можете досрочно завершить выполнение экзаменационной работы и прийти на пересдачу. </w:t>
      </w:r>
    </w:p>
    <w:p w14:paraId="54658DEC" w14:textId="77777777" w:rsidR="0061337F" w:rsidRDefault="007D244B">
      <w:pPr>
        <w:spacing w:line="240" w:lineRule="auto"/>
        <w:jc w:val="both"/>
        <w:rPr>
          <w:b/>
        </w:rPr>
      </w:pPr>
      <w:r w:rsidRPr="00A15672">
        <w:rPr>
          <w:rFonts w:eastAsia="Times New Roman" w:cs="Times New Roman"/>
          <w:i/>
          <w:szCs w:val="26"/>
          <w:u w:val="single"/>
        </w:rPr>
        <w:t>Не ранее 10</w:t>
      </w:r>
      <w:r>
        <w:rPr>
          <w:rFonts w:eastAsia="Times New Roman" w:cs="Times New Roman"/>
          <w:i/>
          <w:szCs w:val="26"/>
          <w:u w:val="single"/>
        </w:rPr>
        <w:t>:</w:t>
      </w:r>
      <w:r w:rsidRPr="00A15672">
        <w:rPr>
          <w:rFonts w:eastAsia="Times New Roman" w:cs="Times New Roman"/>
          <w:i/>
          <w:szCs w:val="26"/>
          <w:u w:val="single"/>
        </w:rPr>
        <w:t>00</w:t>
      </w:r>
      <w:r w:rsidRPr="004A0CDE">
        <w:rPr>
          <w:rFonts w:eastAsia="Times New Roman" w:cs="Times New Roman"/>
          <w:i/>
          <w:szCs w:val="26"/>
        </w:rPr>
        <w:t xml:space="preserve"> </w:t>
      </w:r>
      <w:r>
        <w:rPr>
          <w:rFonts w:eastAsia="Times New Roman" w:cs="Times New Roman"/>
          <w:i/>
          <w:szCs w:val="26"/>
        </w:rPr>
        <w:t>организатор</w:t>
      </w:r>
      <w:r>
        <w:rPr>
          <w:rFonts w:eastAsia="Times New Roman" w:cs="Times New Roman"/>
          <w:i/>
          <w:szCs w:val="26"/>
          <w:lang w:eastAsia="ru-RU"/>
        </w:rPr>
        <w:t xml:space="preserve">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сейф-пакет(ы) с</w:t>
      </w:r>
      <w:r>
        <w:rPr>
          <w:rFonts w:eastAsia="Times New Roman" w:cs="Times New Roman"/>
          <w:i/>
          <w:szCs w:val="26"/>
        </w:rPr>
        <w:t> </w:t>
      </w:r>
      <w:r>
        <w:rPr>
          <w:rFonts w:eastAsia="Times New Roman" w:cs="Times New Roman"/>
          <w:i/>
          <w:szCs w:val="26"/>
          <w:lang w:eastAsia="ru-RU"/>
        </w:rPr>
        <w:t>электронным носителем ЭМ.</w:t>
      </w:r>
    </w:p>
    <w:p w14:paraId="57026F99" w14:textId="77777777" w:rsidR="0061337F" w:rsidRDefault="007D244B">
      <w:pPr>
        <w:spacing w:line="240" w:lineRule="auto"/>
        <w:jc w:val="both"/>
        <w:rPr>
          <w:i/>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14:paraId="13802AC2" w14:textId="77777777" w:rsidR="0061337F" w:rsidRDefault="007D244B">
      <w:pPr>
        <w:spacing w:line="240" w:lineRule="auto"/>
        <w:jc w:val="both"/>
        <w:rPr>
          <w:b/>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w:t>
      </w:r>
      <w:r>
        <w:rPr>
          <w:rFonts w:cs="Times New Roman"/>
          <w:i/>
          <w:szCs w:val="26"/>
        </w:rPr>
        <w:t>(-</w:t>
      </w:r>
      <w:proofErr w:type="spellStart"/>
      <w:r>
        <w:rPr>
          <w:rFonts w:cs="Times New Roman"/>
          <w:i/>
          <w:szCs w:val="26"/>
          <w:lang w:eastAsia="ru-RU"/>
        </w:rPr>
        <w:t>ов</w:t>
      </w:r>
      <w:proofErr w:type="spellEnd"/>
      <w:r>
        <w:rPr>
          <w:rFonts w:cs="Times New Roman"/>
          <w:i/>
          <w:szCs w:val="26"/>
          <w:lang w:eastAsia="ru-RU"/>
        </w:rPr>
        <w:t>) с электронным носителем с ЭМ</w:t>
      </w:r>
      <w:r>
        <w:rPr>
          <w:rFonts w:eastAsia="Times New Roman" w:cs="Times New Roman"/>
          <w:i/>
          <w:szCs w:val="26"/>
          <w:lang w:eastAsia="ru-RU"/>
        </w:rPr>
        <w:t>)</w:t>
      </w:r>
    </w:p>
    <w:p w14:paraId="36F516B7" w14:textId="77777777" w:rsidR="0061337F" w:rsidRDefault="007D244B">
      <w:pPr>
        <w:spacing w:line="240" w:lineRule="auto"/>
        <w:jc w:val="both"/>
        <w:rPr>
          <w:i/>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14:paraId="737533D5" w14:textId="77777777" w:rsidR="0061337F" w:rsidRDefault="007D244B">
      <w:pPr>
        <w:spacing w:line="240" w:lineRule="auto"/>
        <w:jc w:val="both"/>
        <w:rPr>
          <w:rFonts w:eastAsia="Times New Roman" w:cs="Times New Roman"/>
          <w:i/>
          <w:szCs w:val="26"/>
          <w:lang w:eastAsia="ru-RU"/>
        </w:rPr>
      </w:pPr>
      <w:r>
        <w:rPr>
          <w:rFonts w:eastAsia="Times New Roman" w:cs="Times New Roman"/>
          <w:i/>
          <w:szCs w:val="26"/>
          <w:lang w:eastAsia="ru-RU"/>
        </w:rPr>
        <w:t>Не ранее 10</w:t>
      </w:r>
      <w:r w:rsidRPr="00A15672">
        <w:rPr>
          <w:rFonts w:eastAsia="Times New Roman" w:cs="Times New Roman"/>
          <w:i/>
          <w:szCs w:val="26"/>
        </w:rPr>
        <w:t>:</w:t>
      </w:r>
      <w:r>
        <w:rPr>
          <w:rFonts w:eastAsia="Times New Roman" w:cs="Times New Roman"/>
          <w:i/>
          <w:szCs w:val="26"/>
          <w:lang w:eastAsia="ru-RU"/>
        </w:rPr>
        <w:t>00 по местному времени организатор вскрывает сейф-пакет с</w:t>
      </w:r>
      <w:r>
        <w:rPr>
          <w:rFonts w:eastAsia="Times New Roman" w:cs="Times New Roman"/>
          <w:i/>
          <w:szCs w:val="26"/>
        </w:rPr>
        <w:t> </w:t>
      </w:r>
      <w:r>
        <w:rPr>
          <w:rFonts w:eastAsia="Times New Roman" w:cs="Times New Roman"/>
          <w:i/>
          <w:szCs w:val="26"/>
          <w:lang w:eastAsia="ru-RU"/>
        </w:rPr>
        <w:t>электронным носителем. Далее организаторам необходимо:</w:t>
      </w:r>
    </w:p>
    <w:p w14:paraId="72526BE9" w14:textId="77777777" w:rsidR="0061337F" w:rsidRDefault="007D244B">
      <w:pPr>
        <w:spacing w:line="240" w:lineRule="auto"/>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)-привод электронный носитель на станцию печати</w:t>
      </w:r>
      <w:r>
        <w:rPr>
          <w:rFonts w:eastAsia="Times New Roman" w:cs="Times New Roman"/>
          <w:i/>
          <w:szCs w:val="26"/>
        </w:rPr>
        <w:t xml:space="preserve"> ЭМ</w:t>
      </w:r>
      <w:r>
        <w:rPr>
          <w:rFonts w:eastAsia="Times New Roman" w:cs="Times New Roman"/>
          <w:i/>
          <w:szCs w:val="26"/>
          <w:lang w:eastAsia="ru-RU"/>
        </w:rPr>
        <w:t xml:space="preserve">,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14:paraId="5F02BB76" w14:textId="77777777" w:rsidR="0061337F" w:rsidRDefault="007D244B">
      <w:pPr>
        <w:spacing w:line="240" w:lineRule="auto"/>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печати контрольного листа полного комплекта (контрольный лист является последним в</w:t>
      </w:r>
      <w:r>
        <w:rPr>
          <w:rFonts w:cs="Times New Roman"/>
          <w:i/>
          <w:szCs w:val="26"/>
        </w:rPr>
        <w:t> </w:t>
      </w:r>
      <w:r>
        <w:rPr>
          <w:rFonts w:cs="Times New Roman"/>
          <w:i/>
          <w:szCs w:val="26"/>
          <w:lang w:eastAsia="ru-RU"/>
        </w:rPr>
        <w:t>комплекте, первый – это бланк регистрации, никаких титульных листов не предусмотрено</w:t>
      </w:r>
      <w:r>
        <w:rPr>
          <w:rFonts w:cs="Times New Roman"/>
          <w:i/>
          <w:szCs w:val="26"/>
        </w:rPr>
        <w:t xml:space="preserve">, </w:t>
      </w:r>
      <w:r w:rsidRPr="00A15672">
        <w:rPr>
          <w:rFonts w:cs="Times New Roman"/>
          <w:i/>
          <w:szCs w:val="26"/>
        </w:rPr>
        <w:t>качество печати каждого листа комплекта ЭМ</w:t>
      </w:r>
      <w:r>
        <w:rPr>
          <w:rFonts w:cs="Times New Roman"/>
          <w:i/>
          <w:szCs w:val="26"/>
        </w:rPr>
        <w:t xml:space="preserve"> не проверяется организатором</w:t>
      </w:r>
      <w:r>
        <w:rPr>
          <w:rFonts w:cs="Times New Roman"/>
          <w:i/>
          <w:szCs w:val="26"/>
          <w:lang w:eastAsia="ru-RU"/>
        </w:rPr>
        <w:t>):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w:t>
      </w:r>
      <w:r>
        <w:rPr>
          <w:rFonts w:cs="Times New Roman"/>
          <w:i/>
          <w:szCs w:val="26"/>
        </w:rPr>
        <w:t xml:space="preserve"> ЭМ</w:t>
      </w:r>
      <w:r>
        <w:rPr>
          <w:rFonts w:cs="Times New Roman"/>
          <w:i/>
          <w:szCs w:val="26"/>
          <w:lang w:eastAsia="ru-RU"/>
        </w:rPr>
        <w:t>, для подтверждения качества печати на станции печати</w:t>
      </w:r>
      <w:r>
        <w:rPr>
          <w:rFonts w:cs="Times New Roman"/>
          <w:i/>
          <w:szCs w:val="26"/>
        </w:rPr>
        <w:t xml:space="preserve"> ЭМ</w:t>
      </w:r>
      <w:r>
        <w:rPr>
          <w:rFonts w:cs="Times New Roman"/>
          <w:i/>
          <w:szCs w:val="26"/>
          <w:lang w:eastAsia="ru-RU"/>
        </w:rPr>
        <w:t xml:space="preserve">.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14:paraId="06DE746A" w14:textId="77777777" w:rsidR="0061337F" w:rsidRDefault="007D244B">
      <w:pPr>
        <w:spacing w:line="240" w:lineRule="auto"/>
        <w:jc w:val="both"/>
        <w:rPr>
          <w:b/>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14:paraId="1F24B21E" w14:textId="77777777" w:rsidR="0061337F" w:rsidRDefault="007D244B">
      <w:pPr>
        <w:spacing w:line="240" w:lineRule="auto"/>
        <w:jc w:val="both"/>
        <w:rPr>
          <w:i/>
        </w:rPr>
      </w:pPr>
      <w:r>
        <w:rPr>
          <w:rFonts w:eastAsia="Times New Roman" w:cs="Times New Roman"/>
          <w:b/>
          <w:szCs w:val="26"/>
          <w:lang w:eastAsia="ru-RU"/>
        </w:rPr>
        <w:t>Вам выдаются напечатанные в аудитории ППЭ индивидуальные комплекты.</w:t>
      </w:r>
    </w:p>
    <w:p w14:paraId="5DD1F7CC" w14:textId="77777777" w:rsidR="0061337F" w:rsidRDefault="007D244B">
      <w:pPr>
        <w:spacing w:line="240" w:lineRule="auto"/>
        <w:jc w:val="both"/>
        <w:rPr>
          <w:b/>
        </w:rPr>
      </w:pPr>
      <w:r>
        <w:rPr>
          <w:rFonts w:eastAsia="Times New Roman" w:cs="Times New Roman"/>
          <w:i/>
          <w:szCs w:val="26"/>
          <w:lang w:eastAsia="ru-RU"/>
        </w:rPr>
        <w:t>(</w:t>
      </w:r>
      <w:r>
        <w:rPr>
          <w:rFonts w:eastAsia="Times New Roman" w:cs="Times New Roman"/>
          <w:i/>
          <w:szCs w:val="26"/>
        </w:rPr>
        <w:t>Организаторы раздают</w:t>
      </w:r>
      <w:r>
        <w:rPr>
          <w:rFonts w:eastAsia="Times New Roman" w:cs="Times New Roman"/>
          <w:i/>
          <w:szCs w:val="26"/>
          <w:lang w:eastAsia="ru-RU"/>
        </w:rPr>
        <w:t xml:space="preserve"> участникам распечатанные комплекты ЭМ</w:t>
      </w:r>
      <w:r>
        <w:rPr>
          <w:rFonts w:eastAsia="Times New Roman" w:cs="Times New Roman"/>
          <w:i/>
          <w:szCs w:val="26"/>
        </w:rPr>
        <w:t xml:space="preserve"> в произвольном порядке</w:t>
      </w:r>
      <w:r>
        <w:rPr>
          <w:rFonts w:eastAsia="Times New Roman" w:cs="Times New Roman"/>
          <w:i/>
          <w:szCs w:val="26"/>
          <w:lang w:eastAsia="ru-RU"/>
        </w:rPr>
        <w:t>).</w:t>
      </w:r>
    </w:p>
    <w:p w14:paraId="5B1C3136" w14:textId="77777777" w:rsidR="0061337F" w:rsidRDefault="007D244B">
      <w:pPr>
        <w:spacing w:line="240" w:lineRule="auto"/>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14:paraId="6398D83B" w14:textId="77777777" w:rsidR="0061337F" w:rsidRDefault="007D244B">
      <w:pPr>
        <w:spacing w:line="240" w:lineRule="auto"/>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14:paraId="79AC33AF" w14:textId="77777777" w:rsidR="0061337F" w:rsidRDefault="007D244B">
      <w:pPr>
        <w:spacing w:line="240" w:lineRule="auto"/>
        <w:jc w:val="both"/>
        <w:rPr>
          <w:rFonts w:eastAsia="Times New Roman" w:cs="Times New Roman"/>
          <w:b/>
          <w:szCs w:val="26"/>
          <w:lang w:eastAsia="ru-RU"/>
        </w:rPr>
      </w:pPr>
      <w:r>
        <w:rPr>
          <w:rFonts w:eastAsia="Times New Roman" w:cs="Times New Roman"/>
          <w:b/>
          <w:szCs w:val="26"/>
          <w:lang w:eastAsia="ru-RU"/>
        </w:rPr>
        <w:t xml:space="preserve">бланк ответов № 1, </w:t>
      </w:r>
    </w:p>
    <w:p w14:paraId="5E47C220" w14:textId="77777777" w:rsidR="0061337F" w:rsidRDefault="007D244B">
      <w:pPr>
        <w:spacing w:line="240" w:lineRule="auto"/>
        <w:jc w:val="both"/>
        <w:rPr>
          <w:b/>
        </w:rPr>
      </w:pPr>
      <w:r>
        <w:rPr>
          <w:rFonts w:eastAsia="Times New Roman" w:cs="Times New Roman"/>
          <w:b/>
          <w:szCs w:val="26"/>
          <w:lang w:eastAsia="ru-RU"/>
        </w:rPr>
        <w:t>бланк ответов № 2 лист 1</w:t>
      </w:r>
      <w:r w:rsidR="002A05DD">
        <w:rPr>
          <w:rFonts w:eastAsia="Times New Roman" w:cs="Times New Roman"/>
          <w:b/>
          <w:szCs w:val="26"/>
          <w:lang w:eastAsia="ru-RU"/>
        </w:rPr>
        <w:t xml:space="preserve"> </w:t>
      </w:r>
      <w:r w:rsidR="00630E8E" w:rsidRPr="00287475">
        <w:rPr>
          <w:rFonts w:eastAsia="Times New Roman" w:cs="Times New Roman"/>
          <w:i/>
          <w:szCs w:val="26"/>
          <w:lang w:eastAsia="ru-RU"/>
        </w:rPr>
        <w:t>(не читается при проведении ЕГЭ по математике базового уровня)</w:t>
      </w:r>
      <w:r w:rsidRPr="00AF0292">
        <w:rPr>
          <w:rFonts w:eastAsia="Times New Roman" w:cs="Times New Roman"/>
          <w:b/>
          <w:szCs w:val="26"/>
        </w:rPr>
        <w:t>,</w:t>
      </w:r>
    </w:p>
    <w:p w14:paraId="01EF21B7" w14:textId="77777777" w:rsidR="0061337F" w:rsidRDefault="007D244B">
      <w:pPr>
        <w:spacing w:line="240" w:lineRule="auto"/>
        <w:jc w:val="both"/>
        <w:rPr>
          <w:b/>
        </w:rPr>
      </w:pPr>
      <w:r>
        <w:rPr>
          <w:rFonts w:eastAsia="Times New Roman" w:cs="Times New Roman"/>
          <w:b/>
          <w:szCs w:val="26"/>
          <w:lang w:eastAsia="ru-RU"/>
        </w:rPr>
        <w:lastRenderedPageBreak/>
        <w:t>бланк ответов № 2 лист 2</w:t>
      </w:r>
      <w:r w:rsidR="002A05DD">
        <w:rPr>
          <w:rFonts w:eastAsia="Times New Roman" w:cs="Times New Roman"/>
          <w:b/>
          <w:szCs w:val="26"/>
          <w:lang w:eastAsia="ru-RU"/>
        </w:rPr>
        <w:t xml:space="preserve"> </w:t>
      </w:r>
      <w:r w:rsidR="002A05DD" w:rsidRPr="00504931">
        <w:rPr>
          <w:rFonts w:eastAsia="Times New Roman" w:cs="Times New Roman"/>
          <w:i/>
          <w:szCs w:val="26"/>
          <w:lang w:eastAsia="ru-RU"/>
        </w:rPr>
        <w:t>(не читается при проведении ЕГЭ по математике базового уровня)</w:t>
      </w:r>
      <w:r w:rsidRPr="00AF0292">
        <w:rPr>
          <w:rFonts w:eastAsia="Times New Roman" w:cs="Times New Roman"/>
          <w:b/>
          <w:szCs w:val="26"/>
        </w:rPr>
        <w:t>;</w:t>
      </w:r>
    </w:p>
    <w:p w14:paraId="4DED2606" w14:textId="77777777" w:rsidR="0061337F" w:rsidRDefault="007D244B">
      <w:pPr>
        <w:spacing w:line="240" w:lineRule="auto"/>
        <w:jc w:val="both"/>
        <w:rPr>
          <w:rFonts w:eastAsia="Times New Roman" w:cs="Times New Roman"/>
          <w:b/>
          <w:szCs w:val="26"/>
          <w:lang w:eastAsia="ru-RU"/>
        </w:rPr>
      </w:pPr>
      <w:r>
        <w:rPr>
          <w:rFonts w:eastAsia="Times New Roman" w:cs="Times New Roman"/>
          <w:b/>
          <w:szCs w:val="26"/>
          <w:lang w:eastAsia="ru-RU"/>
        </w:rPr>
        <w:t>КИМ;</w:t>
      </w:r>
    </w:p>
    <w:p w14:paraId="1DD88508" w14:textId="77777777" w:rsidR="0061337F" w:rsidRDefault="007D244B">
      <w:pPr>
        <w:spacing w:line="240" w:lineRule="auto"/>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14:paraId="16744E03" w14:textId="77777777" w:rsidR="0061337F" w:rsidRDefault="007D244B">
      <w:pPr>
        <w:spacing w:line="240" w:lineRule="auto"/>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14:paraId="06E19539" w14:textId="77777777" w:rsidR="0061337F" w:rsidRDefault="007D244B">
      <w:pPr>
        <w:spacing w:line="240" w:lineRule="auto"/>
        <w:jc w:val="both"/>
        <w:rPr>
          <w:rFonts w:eastAsia="Times New Roman" w:cs="Times New Roman"/>
          <w:b/>
          <w:szCs w:val="26"/>
          <w:lang w:eastAsia="zh-CN"/>
        </w:rPr>
      </w:pPr>
      <w:r>
        <w:rPr>
          <w:rFonts w:eastAsia="Times New Roman" w:cs="Times New Roman"/>
          <w:b/>
          <w:szCs w:val="26"/>
          <w:lang w:eastAsia="zh-CN"/>
        </w:rPr>
        <w:t xml:space="preserve">Проверьте, совпадает ли цифровое значение </w:t>
      </w:r>
      <w:proofErr w:type="spellStart"/>
      <w:r>
        <w:rPr>
          <w:rFonts w:eastAsia="Times New Roman" w:cs="Times New Roman"/>
          <w:b/>
          <w:szCs w:val="26"/>
          <w:lang w:eastAsia="zh-CN"/>
        </w:rPr>
        <w:t>штрихкода</w:t>
      </w:r>
      <w:proofErr w:type="spellEnd"/>
      <w:r>
        <w:rPr>
          <w:rFonts w:eastAsia="Times New Roman" w:cs="Times New Roman"/>
          <w:b/>
          <w:szCs w:val="26"/>
          <w:lang w:eastAsia="zh-CN"/>
        </w:rPr>
        <w:t xml:space="preserve"> на первом и последнем листе КИМ со </w:t>
      </w:r>
      <w:proofErr w:type="spellStart"/>
      <w:r>
        <w:rPr>
          <w:rFonts w:eastAsia="Times New Roman" w:cs="Times New Roman"/>
          <w:b/>
          <w:szCs w:val="26"/>
          <w:lang w:eastAsia="zh-CN"/>
        </w:rPr>
        <w:t>штрихкодом</w:t>
      </w:r>
      <w:proofErr w:type="spellEnd"/>
      <w:r>
        <w:rPr>
          <w:rFonts w:eastAsia="Times New Roman" w:cs="Times New Roman"/>
          <w:b/>
          <w:szCs w:val="26"/>
          <w:lang w:eastAsia="zh-CN"/>
        </w:rPr>
        <w:t xml:space="preserve"> на контрольном листе. Цифровое значение </w:t>
      </w:r>
      <w:proofErr w:type="spellStart"/>
      <w:r>
        <w:rPr>
          <w:rFonts w:eastAsia="Times New Roman" w:cs="Times New Roman"/>
          <w:b/>
          <w:szCs w:val="26"/>
          <w:lang w:eastAsia="zh-CN"/>
        </w:rPr>
        <w:t>штрихкода</w:t>
      </w:r>
      <w:proofErr w:type="spellEnd"/>
      <w:r>
        <w:rPr>
          <w:rFonts w:eastAsia="Times New Roman" w:cs="Times New Roman"/>
          <w:b/>
          <w:szCs w:val="26"/>
          <w:lang w:eastAsia="zh-CN"/>
        </w:rPr>
        <w:t xml:space="preserve"> КИМ находится в средней части контрольного листа с подписью КИМ.</w:t>
      </w:r>
    </w:p>
    <w:p w14:paraId="17264DCD" w14:textId="77777777" w:rsidR="0061337F" w:rsidRDefault="007D244B">
      <w:pPr>
        <w:spacing w:line="240" w:lineRule="auto"/>
        <w:jc w:val="both"/>
        <w:rPr>
          <w:rFonts w:eastAsia="Times New Roman" w:cs="Times New Roman"/>
          <w:b/>
          <w:szCs w:val="26"/>
          <w:lang w:eastAsia="zh-CN"/>
        </w:rPr>
      </w:pPr>
      <w:r>
        <w:rPr>
          <w:rFonts w:eastAsia="Times New Roman" w:cs="Times New Roman"/>
          <w:b/>
          <w:szCs w:val="26"/>
          <w:lang w:eastAsia="zh-CN"/>
        </w:rPr>
        <w:t xml:space="preserve">Проверьте, совпадает ли цифровое значение </w:t>
      </w:r>
      <w:proofErr w:type="spellStart"/>
      <w:r>
        <w:rPr>
          <w:rFonts w:eastAsia="Times New Roman" w:cs="Times New Roman"/>
          <w:b/>
          <w:szCs w:val="26"/>
          <w:lang w:eastAsia="zh-CN"/>
        </w:rPr>
        <w:t>штрихкода</w:t>
      </w:r>
      <w:proofErr w:type="spellEnd"/>
      <w:r>
        <w:rPr>
          <w:rFonts w:eastAsia="Times New Roman" w:cs="Times New Roman"/>
          <w:b/>
          <w:szCs w:val="26"/>
          <w:lang w:eastAsia="zh-CN"/>
        </w:rPr>
        <w:t xml:space="preserve"> на бланке регистрации со </w:t>
      </w:r>
      <w:proofErr w:type="spellStart"/>
      <w:r>
        <w:rPr>
          <w:rFonts w:eastAsia="Times New Roman" w:cs="Times New Roman"/>
          <w:b/>
          <w:szCs w:val="26"/>
          <w:lang w:eastAsia="zh-CN"/>
        </w:rPr>
        <w:t>штрихкодом</w:t>
      </w:r>
      <w:proofErr w:type="spellEnd"/>
      <w:r>
        <w:rPr>
          <w:rFonts w:eastAsia="Times New Roman" w:cs="Times New Roman"/>
          <w:b/>
          <w:szCs w:val="26"/>
          <w:lang w:eastAsia="zh-CN"/>
        </w:rPr>
        <w:t xml:space="preserve"> на контрольном листе. Номер бланка регистрации находится в средней части контрольного листа с подписью БР.</w:t>
      </w:r>
    </w:p>
    <w:p w14:paraId="33837DC0" w14:textId="77777777" w:rsidR="0061337F" w:rsidRDefault="007D244B">
      <w:pPr>
        <w:spacing w:line="240" w:lineRule="auto"/>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текст КИМ, проверьте качество текста на полиграфические дефекты, </w:t>
      </w:r>
      <w:r>
        <w:rPr>
          <w:rFonts w:eastAsia="Times New Roman" w:cs="Times New Roman"/>
          <w:b/>
          <w:szCs w:val="26"/>
        </w:rPr>
        <w:t>пересчитайте листы КИМ и сравните с указанным числом листов в КИМ. Количество листов напечатано на каждой странице КИМ в правом верхнем углу после наклонной черты</w:t>
      </w:r>
      <w:r>
        <w:rPr>
          <w:rFonts w:eastAsia="Times New Roman" w:cs="Times New Roman"/>
          <w:b/>
          <w:szCs w:val="26"/>
          <w:lang w:eastAsia="zh-CN"/>
        </w:rPr>
        <w:t>.</w:t>
      </w:r>
    </w:p>
    <w:p w14:paraId="567C0524" w14:textId="77777777" w:rsidR="0061337F" w:rsidRDefault="007D244B">
      <w:pPr>
        <w:spacing w:line="240" w:lineRule="auto"/>
        <w:jc w:val="both"/>
        <w:rPr>
          <w:i/>
        </w:rPr>
      </w:pPr>
      <w:r>
        <w:rPr>
          <w:rFonts w:eastAsia="Times New Roman" w:cs="Times New Roman"/>
          <w:b/>
          <w:szCs w:val="26"/>
          <w:lang w:eastAsia="zh-CN"/>
        </w:rPr>
        <w:t xml:space="preserve">Внимательно просмотрите бланки, проверьте качество печати </w:t>
      </w:r>
      <w:proofErr w:type="spellStart"/>
      <w:r>
        <w:rPr>
          <w:rFonts w:eastAsia="Times New Roman" w:cs="Times New Roman"/>
          <w:b/>
          <w:szCs w:val="26"/>
          <w:lang w:eastAsia="zh-CN"/>
        </w:rPr>
        <w:t>штрихкодов</w:t>
      </w:r>
      <w:proofErr w:type="spellEnd"/>
      <w:r>
        <w:rPr>
          <w:rFonts w:eastAsia="Times New Roman" w:cs="Times New Roman"/>
          <w:b/>
          <w:szCs w:val="26"/>
          <w:lang w:eastAsia="zh-CN"/>
        </w:rPr>
        <w:t xml:space="preserve">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14:paraId="6EDE2079" w14:textId="77777777" w:rsidR="0061337F" w:rsidRDefault="007D244B">
      <w:pPr>
        <w:spacing w:line="240" w:lineRule="auto"/>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14:paraId="5A90BF76" w14:textId="77777777" w:rsidR="0061337F" w:rsidRDefault="007D244B">
      <w:pPr>
        <w:spacing w:line="240" w:lineRule="auto"/>
        <w:jc w:val="both"/>
        <w:rPr>
          <w:b/>
        </w:rPr>
      </w:pPr>
      <w:r>
        <w:rPr>
          <w:rFonts w:eastAsia="Times New Roman" w:cs="Times New Roman"/>
          <w:i/>
          <w:szCs w:val="26"/>
          <w:lang w:eastAsia="ru-RU"/>
        </w:rPr>
        <w:t xml:space="preserve">При обнаружении несовпадений </w:t>
      </w:r>
      <w:proofErr w:type="spellStart"/>
      <w:r>
        <w:rPr>
          <w:rFonts w:eastAsia="Times New Roman" w:cs="Times New Roman"/>
          <w:i/>
          <w:szCs w:val="26"/>
          <w:lang w:eastAsia="ru-RU"/>
        </w:rPr>
        <w:t>штрихкодов</w:t>
      </w:r>
      <w:proofErr w:type="spellEnd"/>
      <w:r>
        <w:rPr>
          <w:rFonts w:eastAsia="Times New Roman" w:cs="Times New Roman"/>
          <w:i/>
          <w:szCs w:val="26"/>
          <w:lang w:eastAsia="ru-RU"/>
        </w:rPr>
        <w:t>,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14:paraId="7E0DF54B" w14:textId="77777777" w:rsidR="0061337F" w:rsidRDefault="007D244B">
      <w:pPr>
        <w:spacing w:line="240" w:lineRule="auto"/>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14:paraId="78883FDE" w14:textId="77777777" w:rsidR="0061337F" w:rsidRDefault="007D244B">
      <w:pPr>
        <w:spacing w:line="240" w:lineRule="auto"/>
        <w:jc w:val="both"/>
        <w:rPr>
          <w:b/>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14:paraId="1E073125" w14:textId="77777777" w:rsidR="0061337F" w:rsidRDefault="007D244B">
      <w:pPr>
        <w:spacing w:line="240" w:lineRule="auto"/>
        <w:jc w:val="both"/>
        <w:rPr>
          <w:rFonts w:eastAsia="Times New Roman" w:cs="Times New Roman"/>
          <w:b/>
          <w:szCs w:val="26"/>
        </w:rPr>
      </w:pPr>
      <w:r w:rsidRPr="004A0CDE">
        <w:rPr>
          <w:rFonts w:eastAsia="Times New Roman" w:cs="Times New Roman"/>
          <w:b/>
          <w:szCs w:val="26"/>
        </w:rPr>
        <w:t>Поля «Код региона», «Код ППЭ», «Код предмета», «Название предмета» и «Дата проведения ЕГЭ» заполнены автоматически</w:t>
      </w:r>
      <w:r>
        <w:rPr>
          <w:rFonts w:eastAsia="Times New Roman" w:cs="Times New Roman"/>
          <w:b/>
          <w:szCs w:val="26"/>
        </w:rPr>
        <w:t>.</w:t>
      </w:r>
    </w:p>
    <w:p w14:paraId="14F517E9" w14:textId="77777777" w:rsidR="0061337F" w:rsidRDefault="007D244B">
      <w:pPr>
        <w:spacing w:line="240" w:lineRule="auto"/>
        <w:jc w:val="both"/>
        <w:rPr>
          <w:rFonts w:eastAsia="Times New Roman" w:cs="Times New Roman"/>
          <w:b/>
          <w:szCs w:val="26"/>
          <w:lang w:eastAsia="zh-CN"/>
        </w:rPr>
      </w:pPr>
      <w:r>
        <w:rPr>
          <w:rFonts w:eastAsia="Times New Roman" w:cs="Times New Roman"/>
          <w:b/>
          <w:szCs w:val="26"/>
          <w:lang w:eastAsia="zh-CN"/>
        </w:rPr>
        <w:t xml:space="preserve">Заполните поля </w:t>
      </w:r>
      <w:r w:rsidRPr="00A41306">
        <w:rPr>
          <w:rFonts w:eastAsia="Times New Roman" w:cs="Times New Roman"/>
          <w:b/>
          <w:szCs w:val="26"/>
        </w:rPr>
        <w:t xml:space="preserve">«Код образовательной организации» и «Номер аудитории» </w:t>
      </w:r>
      <w:r>
        <w:rPr>
          <w:rFonts w:eastAsia="Times New Roman" w:cs="Times New Roman"/>
          <w:b/>
          <w:szCs w:val="26"/>
          <w:lang w:eastAsia="zh-CN"/>
        </w:rPr>
        <w:t>в</w:t>
      </w:r>
      <w:r w:rsidRPr="00A41306">
        <w:rPr>
          <w:rFonts w:eastAsia="Times New Roman" w:cs="Times New Roman"/>
          <w:b/>
          <w:szCs w:val="26"/>
        </w:rPr>
        <w:t xml:space="preserve"> </w:t>
      </w:r>
      <w:r>
        <w:rPr>
          <w:rFonts w:eastAsia="Times New Roman" w:cs="Times New Roman"/>
          <w:b/>
          <w:szCs w:val="26"/>
          <w:lang w:eastAsia="zh-CN"/>
        </w:rPr>
        <w:t>соответствии с</w:t>
      </w:r>
      <w:r w:rsidRPr="00A41306">
        <w:rPr>
          <w:rFonts w:eastAsia="Times New Roman" w:cs="Times New Roman"/>
          <w:b/>
          <w:szCs w:val="26"/>
        </w:rPr>
        <w:t xml:space="preserve"> </w:t>
      </w:r>
      <w:r>
        <w:rPr>
          <w:rFonts w:eastAsia="Times New Roman" w:cs="Times New Roman"/>
          <w:b/>
          <w:szCs w:val="26"/>
          <w:lang w:eastAsia="zh-CN"/>
        </w:rPr>
        <w:t>информацией на</w:t>
      </w:r>
      <w:r w:rsidRPr="00A41306">
        <w:rPr>
          <w:rFonts w:eastAsia="Times New Roman" w:cs="Times New Roman"/>
          <w:b/>
          <w:szCs w:val="26"/>
        </w:rPr>
        <w:t xml:space="preserve"> </w:t>
      </w:r>
      <w:r>
        <w:rPr>
          <w:rFonts w:eastAsia="Times New Roman" w:cs="Times New Roman"/>
          <w:b/>
          <w:szCs w:val="26"/>
          <w:lang w:eastAsia="zh-CN"/>
        </w:rPr>
        <w:t>доске (информационном стенде).</w:t>
      </w:r>
    </w:p>
    <w:p w14:paraId="19A2F35A" w14:textId="77777777" w:rsidR="0061337F" w:rsidRDefault="007D244B">
      <w:pPr>
        <w:spacing w:line="240" w:lineRule="auto"/>
        <w:jc w:val="both"/>
        <w:rPr>
          <w:b/>
          <w:color w:val="000000"/>
        </w:rPr>
      </w:pPr>
      <w:r>
        <w:rPr>
          <w:rFonts w:eastAsia="Times New Roman" w:cs="Times New Roman"/>
          <w:i/>
          <w:szCs w:val="26"/>
          <w:lang w:eastAsia="zh-CN"/>
        </w:rPr>
        <w:t>Обратите внимание участников на доску</w:t>
      </w:r>
      <w:r>
        <w:rPr>
          <w:rFonts w:eastAsia="Times New Roman" w:cs="Times New Roman"/>
          <w:i/>
          <w:szCs w:val="26"/>
        </w:rPr>
        <w:t xml:space="preserve"> (информационный стенд).</w:t>
      </w:r>
    </w:p>
    <w:p w14:paraId="1B5E95E5" w14:textId="77777777" w:rsidR="0061337F" w:rsidRDefault="007D244B">
      <w:pPr>
        <w:spacing w:line="240" w:lineRule="auto"/>
        <w:jc w:val="both"/>
        <w:rPr>
          <w:rFonts w:eastAsia="Times New Roman" w:cs="Times New Roman"/>
          <w:b/>
          <w:color w:val="000000"/>
          <w:szCs w:val="26"/>
        </w:rPr>
      </w:pPr>
      <w:r w:rsidRPr="00A41306">
        <w:rPr>
          <w:rFonts w:eastAsia="Times New Roman" w:cs="Times New Roman"/>
          <w:b/>
          <w:color w:val="000000"/>
          <w:szCs w:val="26"/>
        </w:rPr>
        <w:t xml:space="preserve">Заполните поле «Класс». </w:t>
      </w:r>
    </w:p>
    <w:p w14:paraId="16A92FA3" w14:textId="77777777" w:rsidR="0061337F" w:rsidRDefault="007D244B">
      <w:pPr>
        <w:spacing w:line="240" w:lineRule="auto"/>
        <w:jc w:val="both"/>
        <w:rPr>
          <w:rFonts w:eastAsia="Times New Roman" w:cs="Times New Roman"/>
          <w:b/>
          <w:szCs w:val="26"/>
          <w:lang w:eastAsia="zh-CN"/>
        </w:rPr>
      </w:pPr>
      <w:r w:rsidRPr="00A41306">
        <w:rPr>
          <w:rFonts w:eastAsia="Times New Roman" w:cs="Times New Roman"/>
          <w:b/>
          <w:color w:val="000000"/>
          <w:szCs w:val="26"/>
        </w:rPr>
        <w:t>Поля «Служебная</w:t>
      </w:r>
      <w:r w:rsidRPr="00A43E32">
        <w:rPr>
          <w:b/>
          <w:color w:val="000000"/>
        </w:rPr>
        <w:t xml:space="preserve"> отметка</w:t>
      </w:r>
      <w:r w:rsidRPr="00A41306">
        <w:rPr>
          <w:rFonts w:eastAsia="Times New Roman" w:cs="Times New Roman"/>
          <w:b/>
          <w:color w:val="000000"/>
          <w:szCs w:val="26"/>
        </w:rPr>
        <w:t>»</w:t>
      </w:r>
      <w:r>
        <w:rPr>
          <w:rFonts w:eastAsia="Times New Roman" w:cs="Times New Roman"/>
          <w:b/>
          <w:color w:val="000000"/>
          <w:szCs w:val="26"/>
        </w:rPr>
        <w:t xml:space="preserve">, </w:t>
      </w:r>
      <w:r w:rsidRPr="00A41306">
        <w:rPr>
          <w:rFonts w:eastAsia="Times New Roman" w:cs="Times New Roman"/>
          <w:b/>
          <w:color w:val="000000"/>
          <w:szCs w:val="26"/>
        </w:rPr>
        <w:t>«Резерв</w:t>
      </w:r>
      <w:r w:rsidRPr="00A43E32">
        <w:rPr>
          <w:b/>
          <w:color w:val="000000"/>
        </w:rPr>
        <w:t xml:space="preserve">-1» </w:t>
      </w:r>
      <w:r>
        <w:rPr>
          <w:rFonts w:eastAsia="Times New Roman" w:cs="Times New Roman"/>
          <w:b/>
          <w:color w:val="000000"/>
          <w:szCs w:val="26"/>
        </w:rPr>
        <w:t xml:space="preserve">и </w:t>
      </w:r>
      <w:r>
        <w:rPr>
          <w:rFonts w:eastAsia="Times New Roman" w:cs="Times New Roman"/>
          <w:b/>
          <w:bCs/>
          <w:szCs w:val="26"/>
        </w:rPr>
        <w:t>«Контрольная сумма»</w:t>
      </w:r>
      <w:r w:rsidRPr="00FB0446">
        <w:rPr>
          <w:rFonts w:eastAsia="Times New Roman" w:cs="Times New Roman"/>
          <w:b/>
          <w:bCs/>
          <w:szCs w:val="26"/>
        </w:rPr>
        <w:t xml:space="preserve"> </w:t>
      </w:r>
      <w:r w:rsidRPr="00A43E32">
        <w:rPr>
          <w:b/>
          <w:color w:val="000000"/>
        </w:rPr>
        <w:t>не</w:t>
      </w:r>
      <w:r w:rsidRPr="00A41306">
        <w:rPr>
          <w:rFonts w:eastAsia="Times New Roman" w:cs="Times New Roman"/>
          <w:b/>
          <w:color w:val="000000"/>
          <w:szCs w:val="26"/>
        </w:rPr>
        <w:t xml:space="preserve"> </w:t>
      </w:r>
      <w:r w:rsidRPr="00A43E32">
        <w:rPr>
          <w:b/>
          <w:color w:val="000000"/>
        </w:rPr>
        <w:t>заполняются.</w:t>
      </w:r>
      <w:r w:rsidRPr="00A41306">
        <w:rPr>
          <w:rFonts w:eastAsia="Times New Roman" w:cs="Times New Roman"/>
          <w:b/>
          <w:color w:val="000000"/>
          <w:szCs w:val="26"/>
        </w:rPr>
        <w:t xml:space="preserve"> </w:t>
      </w:r>
    </w:p>
    <w:p w14:paraId="73953197" w14:textId="77777777" w:rsidR="0061337F" w:rsidRDefault="007D244B">
      <w:pPr>
        <w:spacing w:line="240" w:lineRule="auto"/>
        <w:jc w:val="both"/>
        <w:rPr>
          <w:i/>
        </w:rPr>
      </w:pPr>
      <w:r>
        <w:rPr>
          <w:rFonts w:eastAsia="Times New Roman" w:cs="Times New Roman"/>
          <w:b/>
          <w:szCs w:val="26"/>
          <w:lang w:eastAsia="zh-CN"/>
        </w:rPr>
        <w:t xml:space="preserve">Заполняем сведения об участнике </w:t>
      </w:r>
      <w:r>
        <w:rPr>
          <w:rFonts w:eastAsia="Times New Roman" w:cs="Times New Roman"/>
          <w:b/>
          <w:color w:val="000000"/>
          <w:szCs w:val="26"/>
          <w:lang w:eastAsia="ru-RU"/>
        </w:rPr>
        <w:t>экзамена</w:t>
      </w:r>
      <w:r>
        <w:rPr>
          <w:rFonts w:eastAsia="Times New Roman" w:cs="Times New Roman"/>
          <w:b/>
          <w:szCs w:val="26"/>
          <w:lang w:eastAsia="zh-CN"/>
        </w:rPr>
        <w:t xml:space="preserve">, поля: фамилия, имя, отчество (при наличии), данные документа, удостоверяющего личность. </w:t>
      </w:r>
    </w:p>
    <w:p w14:paraId="3D9C6298" w14:textId="77777777" w:rsidR="0061337F" w:rsidRDefault="007D244B">
      <w:pPr>
        <w:spacing w:line="240" w:lineRule="auto"/>
        <w:jc w:val="both"/>
        <w:rPr>
          <w:b/>
        </w:rPr>
      </w:pPr>
      <w:r>
        <w:rPr>
          <w:rFonts w:eastAsia="Times New Roman" w:cs="Times New Roman"/>
          <w:i/>
          <w:szCs w:val="26"/>
          <w:lang w:eastAsia="ru-RU"/>
        </w:rPr>
        <w:t>Сделать паузу для заполнения участниками бланков регистрации.</w:t>
      </w:r>
    </w:p>
    <w:p w14:paraId="337F3B0F" w14:textId="77777777" w:rsidR="0061337F" w:rsidRDefault="007D244B">
      <w:pPr>
        <w:spacing w:line="240" w:lineRule="auto"/>
        <w:jc w:val="both"/>
        <w:rPr>
          <w:i/>
        </w:rPr>
      </w:pPr>
      <w:r>
        <w:rPr>
          <w:rFonts w:eastAsia="Times New Roman" w:cs="Times New Roman"/>
          <w:b/>
          <w:szCs w:val="26"/>
          <w:lang w:eastAsia="zh-CN"/>
        </w:rPr>
        <w:t>Поставьте вашу подпись в поле «</w:t>
      </w:r>
      <w:r>
        <w:rPr>
          <w:rFonts w:eastAsia="Times New Roman" w:cs="Times New Roman"/>
          <w:b/>
          <w:szCs w:val="26"/>
        </w:rPr>
        <w:t>Подпись</w:t>
      </w:r>
      <w:r>
        <w:rPr>
          <w:rFonts w:eastAsia="Times New Roman" w:cs="Times New Roman"/>
          <w:b/>
          <w:szCs w:val="26"/>
          <w:lang w:eastAsia="zh-CN"/>
        </w:rPr>
        <w:t xml:space="preserve"> участника ЕГЭ», расположенном в нижней части бланка регистрации.</w:t>
      </w:r>
    </w:p>
    <w:p w14:paraId="3309801F" w14:textId="77777777" w:rsidR="0061337F" w:rsidRDefault="007D244B">
      <w:pPr>
        <w:spacing w:line="240" w:lineRule="auto"/>
        <w:jc w:val="both"/>
        <w:rPr>
          <w:b/>
        </w:rPr>
      </w:pPr>
      <w:r>
        <w:rPr>
          <w:rFonts w:eastAsia="Times New Roman" w:cs="Times New Roman"/>
          <w:i/>
          <w:szCs w:val="26"/>
          <w:lang w:eastAsia="zh-CN"/>
        </w:rPr>
        <w:t xml:space="preserve">(В случае если участник </w:t>
      </w:r>
      <w:r>
        <w:rPr>
          <w:rFonts w:eastAsia="Times New Roman" w:cs="Times New Roman"/>
          <w:i/>
          <w:color w:val="000000"/>
          <w:szCs w:val="26"/>
          <w:lang w:eastAsia="ru-RU"/>
        </w:rPr>
        <w:t>экзамена</w:t>
      </w:r>
      <w:r>
        <w:rPr>
          <w:rFonts w:eastAsia="Times New Roman" w:cs="Times New Roman"/>
          <w:i/>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14:paraId="0E84FEA8" w14:textId="77777777" w:rsidR="0061337F" w:rsidRDefault="007D244B">
      <w:pPr>
        <w:spacing w:line="240" w:lineRule="auto"/>
        <w:jc w:val="both"/>
        <w:rPr>
          <w:b/>
          <w:color w:val="000000"/>
        </w:rPr>
      </w:pPr>
      <w:r>
        <w:rPr>
          <w:rFonts w:eastAsia="Times New Roman" w:cs="Times New Roman"/>
          <w:b/>
          <w:szCs w:val="26"/>
          <w:lang w:eastAsia="zh-CN"/>
        </w:rPr>
        <w:t>Приступаем к заполнению регистрационных полей бланков ответов.</w:t>
      </w:r>
    </w:p>
    <w:p w14:paraId="1F2A1AE5" w14:textId="77777777" w:rsidR="0061337F" w:rsidRDefault="007D244B">
      <w:pPr>
        <w:spacing w:line="240" w:lineRule="auto"/>
        <w:jc w:val="both"/>
        <w:rPr>
          <w:b/>
          <w:color w:val="000000"/>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w:t>
      </w:r>
      <w:r>
        <w:rPr>
          <w:rFonts w:eastAsia="Times New Roman" w:cs="Times New Roman"/>
          <w:b/>
          <w:szCs w:val="26"/>
        </w:rPr>
        <w:t>Подпись</w:t>
      </w:r>
      <w:r>
        <w:rPr>
          <w:rFonts w:eastAsia="Times New Roman" w:cs="Times New Roman"/>
          <w:b/>
          <w:szCs w:val="26"/>
          <w:lang w:eastAsia="zh-CN"/>
        </w:rPr>
        <w:t xml:space="preserve"> участника ЕГЭ», расположенном в верхней части бланка ответов № 1. Служебное поле «Резерв-4» не заполняйте.</w:t>
      </w:r>
    </w:p>
    <w:p w14:paraId="2D568EF2" w14:textId="77777777" w:rsidR="0061337F" w:rsidRDefault="007D244B">
      <w:pPr>
        <w:spacing w:line="240" w:lineRule="auto"/>
        <w:jc w:val="both"/>
        <w:rPr>
          <w:i/>
        </w:rPr>
      </w:pPr>
      <w:r>
        <w:rPr>
          <w:rFonts w:eastAsia="Times New Roman" w:cs="Times New Roman"/>
          <w:b/>
          <w:color w:val="000000"/>
          <w:szCs w:val="26"/>
          <w:lang w:eastAsia="ru-RU"/>
        </w:rPr>
        <w:t xml:space="preserve">Код региона, код предмета и его название, Лист № на бланке ответов №2 заполнены автоматически. </w:t>
      </w:r>
      <w:r>
        <w:rPr>
          <w:rFonts w:eastAsia="Times New Roman" w:cs="Times New Roman"/>
          <w:b/>
          <w:color w:val="000000"/>
          <w:szCs w:val="26"/>
        </w:rPr>
        <w:t>Также автоматически заполнено</w:t>
      </w:r>
      <w:r w:rsidRPr="00A43E32">
        <w:rPr>
          <w:b/>
          <w:color w:val="000000"/>
        </w:rPr>
        <w:t xml:space="preserve"> поле «</w:t>
      </w:r>
      <w:r>
        <w:rPr>
          <w:rFonts w:eastAsia="Times New Roman" w:cs="Times New Roman"/>
          <w:b/>
          <w:color w:val="000000"/>
          <w:szCs w:val="26"/>
        </w:rPr>
        <w:t xml:space="preserve">Бланк ответов № 2 </w:t>
      </w:r>
      <w:r>
        <w:rPr>
          <w:rFonts w:eastAsia="Times New Roman" w:cs="Times New Roman"/>
          <w:b/>
          <w:color w:val="000000"/>
          <w:szCs w:val="26"/>
        </w:rPr>
        <w:lastRenderedPageBreak/>
        <w:t xml:space="preserve">(лист 2)» на листе 1 бланка ответов № 2. </w:t>
      </w:r>
      <w:r>
        <w:rPr>
          <w:rFonts w:eastAsia="Times New Roman" w:cs="Times New Roman"/>
          <w:b/>
          <w:szCs w:val="26"/>
        </w:rPr>
        <w:t>Служебные поля «</w:t>
      </w:r>
      <w:r>
        <w:rPr>
          <w:rFonts w:eastAsia="Times New Roman" w:cs="Times New Roman"/>
          <w:b/>
          <w:szCs w:val="26"/>
          <w:lang w:eastAsia="zh-CN"/>
        </w:rPr>
        <w:t>Резерв-5</w:t>
      </w:r>
      <w:r>
        <w:rPr>
          <w:rFonts w:eastAsia="Times New Roman" w:cs="Times New Roman"/>
          <w:b/>
          <w:szCs w:val="26"/>
        </w:rPr>
        <w:t>» и «Резерв-6</w:t>
      </w:r>
      <w:r>
        <w:rPr>
          <w:rFonts w:eastAsia="Times New Roman" w:cs="Times New Roman"/>
          <w:b/>
          <w:szCs w:val="26"/>
          <w:lang w:eastAsia="zh-CN"/>
        </w:rPr>
        <w:t>» не заполняйте.</w:t>
      </w:r>
    </w:p>
    <w:p w14:paraId="6CB6A5E4" w14:textId="77777777" w:rsidR="0061337F" w:rsidRDefault="007D244B">
      <w:pPr>
        <w:spacing w:line="240" w:lineRule="auto"/>
        <w:jc w:val="both"/>
        <w:rPr>
          <w:b/>
        </w:rPr>
      </w:pPr>
      <w:r>
        <w:rPr>
          <w:rFonts w:eastAsia="Times New Roman" w:cs="Times New Roman"/>
          <w:i/>
          <w:szCs w:val="26"/>
          <w:lang w:eastAsia="ru-RU"/>
        </w:rPr>
        <w:t>Организаторы</w:t>
      </w:r>
      <w:r>
        <w:rPr>
          <w:rFonts w:eastAsia="Times New Roman" w:cs="Times New Roman"/>
          <w:i/>
          <w:szCs w:val="26"/>
        </w:rPr>
        <w:t xml:space="preserve"> в аудитории</w:t>
      </w:r>
      <w:r>
        <w:rPr>
          <w:rFonts w:eastAsia="Times New Roman" w:cs="Times New Roman"/>
          <w:i/>
          <w:szCs w:val="26"/>
          <w:lang w:eastAsia="ru-RU"/>
        </w:rPr>
        <w:t xml:space="preserve"> проверяют правильность заполнения регистрационных полей на всех бланках ЕГЭ у каждого участника экзамена и соответствие данных участника экзамена </w:t>
      </w:r>
      <w:r w:rsidRPr="00A41306">
        <w:rPr>
          <w:rFonts w:eastAsia="Times New Roman" w:cs="Times New Roman"/>
          <w:i/>
          <w:szCs w:val="26"/>
        </w:rPr>
        <w:t>(ФИО, серии и номера документа, удостоверяющего личность) в бланке регистрации</w:t>
      </w:r>
      <w:r>
        <w:rPr>
          <w:rFonts w:eastAsia="Times New Roman" w:cs="Times New Roman"/>
          <w:i/>
          <w:szCs w:val="26"/>
        </w:rPr>
        <w:t xml:space="preserve"> и в документе, удостоверяющем личность. </w:t>
      </w:r>
      <w:r w:rsidRPr="00A41306">
        <w:rPr>
          <w:rFonts w:eastAsia="Times New Roman" w:cs="Times New Roman"/>
          <w:i/>
          <w:szCs w:val="26"/>
        </w:rPr>
        <w:t>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r>
        <w:rPr>
          <w:rFonts w:eastAsia="Times New Roman" w:cs="Times New Roman"/>
          <w:i/>
          <w:szCs w:val="26"/>
          <w:lang w:eastAsia="ru-RU"/>
        </w:rPr>
        <w:t>.</w:t>
      </w:r>
    </w:p>
    <w:p w14:paraId="3606FCB6" w14:textId="77777777" w:rsidR="0061337F" w:rsidRDefault="007D244B">
      <w:pPr>
        <w:spacing w:line="240" w:lineRule="auto"/>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14:paraId="4519A6B6" w14:textId="77777777" w:rsidR="0061337F" w:rsidRDefault="007D244B">
      <w:pPr>
        <w:spacing w:line="240" w:lineRule="auto"/>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14:paraId="041D70BC" w14:textId="77777777" w:rsidR="0061337F" w:rsidRDefault="007D244B">
      <w:pPr>
        <w:spacing w:line="240" w:lineRule="auto"/>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14:paraId="787A7CE3" w14:textId="77777777" w:rsidR="0061337F" w:rsidRDefault="007D244B">
      <w:pPr>
        <w:spacing w:line="240" w:lineRule="auto"/>
        <w:jc w:val="both"/>
        <w:rPr>
          <w:b/>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14:paraId="0E161132" w14:textId="77777777" w:rsidR="0061337F" w:rsidRDefault="007D244B">
      <w:pPr>
        <w:spacing w:line="240" w:lineRule="auto"/>
        <w:jc w:val="both"/>
        <w:rPr>
          <w:b/>
          <w:color w:val="000000"/>
        </w:rPr>
      </w:pPr>
      <w:r>
        <w:rPr>
          <w:rFonts w:eastAsia="Times New Roman" w:cs="Times New Roman"/>
          <w:b/>
          <w:szCs w:val="26"/>
          <w:lang w:eastAsia="zh-CN"/>
        </w:rPr>
        <w:t>Вы можете заменить ошибочный ответ.</w:t>
      </w:r>
    </w:p>
    <w:p w14:paraId="7F9E6109" w14:textId="77777777" w:rsidR="0061337F" w:rsidRDefault="007D244B">
      <w:pPr>
        <w:spacing w:line="240" w:lineRule="auto"/>
        <w:jc w:val="both"/>
        <w:rPr>
          <w:b/>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14:paraId="79FD871C" w14:textId="77777777" w:rsidR="0061337F" w:rsidRDefault="007D244B">
      <w:pPr>
        <w:spacing w:line="240" w:lineRule="auto"/>
        <w:jc w:val="both"/>
        <w:rPr>
          <w:b/>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w:t>
      </w:r>
      <w:r w:rsidR="006A5A66">
        <w:rPr>
          <w:rFonts w:eastAsia="Times New Roman" w:cs="Times New Roman"/>
          <w:b/>
          <w:color w:val="000000"/>
          <w:szCs w:val="26"/>
          <w:lang w:eastAsia="ru-RU"/>
        </w:rPr>
        <w:t xml:space="preserve">черновиках </w:t>
      </w:r>
      <w:r>
        <w:rPr>
          <w:rFonts w:eastAsia="Times New Roman" w:cs="Times New Roman"/>
          <w:b/>
          <w:color w:val="000000"/>
          <w:szCs w:val="26"/>
          <w:lang w:eastAsia="ru-RU"/>
        </w:rPr>
        <w:t xml:space="preserve">и КИМ. Также обращаем ваше внимание на то, что ответы, записанные на </w:t>
      </w:r>
      <w:r w:rsidR="006A5A66">
        <w:rPr>
          <w:rFonts w:eastAsia="Times New Roman" w:cs="Times New Roman"/>
          <w:b/>
          <w:color w:val="000000"/>
          <w:szCs w:val="26"/>
          <w:lang w:eastAsia="ru-RU"/>
        </w:rPr>
        <w:t xml:space="preserve">черновиках </w:t>
      </w:r>
      <w:r>
        <w:rPr>
          <w:rFonts w:eastAsia="Times New Roman" w:cs="Times New Roman"/>
          <w:b/>
          <w:color w:val="000000"/>
          <w:szCs w:val="26"/>
          <w:lang w:eastAsia="ru-RU"/>
        </w:rPr>
        <w:t xml:space="preserve">и КИМ, не проверяются. </w:t>
      </w:r>
    </w:p>
    <w:p w14:paraId="0E352C4B" w14:textId="77777777" w:rsidR="0061337F" w:rsidRDefault="00630E8E">
      <w:pPr>
        <w:spacing w:line="240" w:lineRule="auto"/>
        <w:jc w:val="both"/>
        <w:rPr>
          <w:rFonts w:eastAsia="Times New Roman" w:cs="Times New Roman"/>
          <w:b/>
          <w:szCs w:val="26"/>
          <w:lang w:eastAsia="zh-CN"/>
        </w:rPr>
      </w:pPr>
      <w:r w:rsidRPr="00287475">
        <w:rPr>
          <w:rFonts w:eastAsia="Times New Roman" w:cs="Times New Roman"/>
          <w:i/>
          <w:szCs w:val="26"/>
          <w:lang w:eastAsia="zh-CN"/>
        </w:rPr>
        <w:t>Абзац НЕ читается пр</w:t>
      </w:r>
      <w:r w:rsidR="005E16E5">
        <w:rPr>
          <w:rFonts w:eastAsia="Times New Roman" w:cs="Times New Roman"/>
          <w:i/>
          <w:szCs w:val="26"/>
          <w:lang w:eastAsia="zh-CN"/>
        </w:rPr>
        <w:t>и</w:t>
      </w:r>
      <w:r w:rsidRPr="00287475">
        <w:rPr>
          <w:rFonts w:eastAsia="Times New Roman" w:cs="Times New Roman"/>
          <w:i/>
          <w:szCs w:val="26"/>
          <w:lang w:eastAsia="zh-CN"/>
        </w:rPr>
        <w:t xml:space="preserve"> проведении ЕГЭ по математике базового уровня:</w:t>
      </w:r>
      <w:r w:rsidR="005E16E5">
        <w:rPr>
          <w:rFonts w:eastAsia="Times New Roman" w:cs="Times New Roman"/>
          <w:b/>
          <w:szCs w:val="26"/>
          <w:lang w:eastAsia="zh-CN"/>
        </w:rPr>
        <w:t xml:space="preserve"> в</w:t>
      </w:r>
      <w:r w:rsidR="007D244B">
        <w:rPr>
          <w:rFonts w:eastAsia="Times New Roman" w:cs="Times New Roman"/>
          <w:b/>
          <w:szCs w:val="26"/>
          <w:lang w:eastAsia="zh-CN"/>
        </w:rPr>
        <w:t xml:space="preserve"> случае нехватки места </w:t>
      </w:r>
      <w:r w:rsidR="007D244B">
        <w:rPr>
          <w:rFonts w:eastAsia="Times New Roman" w:cs="Times New Roman"/>
          <w:b/>
          <w:szCs w:val="26"/>
        </w:rPr>
        <w:t>на  бланк</w:t>
      </w:r>
      <w:r w:rsidR="005E16E5">
        <w:rPr>
          <w:rFonts w:eastAsia="Times New Roman" w:cs="Times New Roman"/>
          <w:b/>
          <w:szCs w:val="26"/>
        </w:rPr>
        <w:t>е</w:t>
      </w:r>
      <w:r w:rsidR="007D244B">
        <w:rPr>
          <w:rFonts w:eastAsia="Times New Roman" w:cs="Times New Roman"/>
          <w:b/>
          <w:szCs w:val="26"/>
          <w:lang w:eastAsia="zh-CN"/>
        </w:rPr>
        <w:t xml:space="preserve"> ответов № 2 лист 1 и бланке ответов № 2 лист 2 Вы можете обратиться к нам за дополнительным бланком </w:t>
      </w:r>
      <w:r w:rsidR="007D244B">
        <w:rPr>
          <w:rFonts w:eastAsia="Times New Roman" w:cs="Times New Roman"/>
          <w:b/>
          <w:szCs w:val="26"/>
        </w:rPr>
        <w:t xml:space="preserve">ответов </w:t>
      </w:r>
      <w:r w:rsidR="007D244B">
        <w:rPr>
          <w:rFonts w:eastAsia="Times New Roman" w:cs="Times New Roman"/>
          <w:b/>
          <w:szCs w:val="26"/>
          <w:lang w:eastAsia="zh-CN"/>
        </w:rPr>
        <w:t xml:space="preserve">№ 2. Оборотные стороны бланка ответов № 2 </w:t>
      </w:r>
      <w:r w:rsidR="007D244B">
        <w:rPr>
          <w:rFonts w:eastAsia="Times New Roman" w:cs="Times New Roman"/>
          <w:b/>
          <w:szCs w:val="26"/>
        </w:rPr>
        <w:t xml:space="preserve">(листа 1 и листа 2) </w:t>
      </w:r>
      <w:r w:rsidR="007D244B">
        <w:rPr>
          <w:rFonts w:eastAsia="Times New Roman" w:cs="Times New Roman"/>
          <w:b/>
          <w:szCs w:val="26"/>
          <w:lang w:eastAsia="zh-CN"/>
        </w:rPr>
        <w:t>и дополнительных бланков ответов № 2 не заполняются и не проверяются. Апелляции по вопросам проверки записей на оборотной стороне</w:t>
      </w:r>
      <w:r w:rsidR="007D244B">
        <w:rPr>
          <w:rFonts w:eastAsia="Times New Roman" w:cs="Times New Roman"/>
          <w:b/>
          <w:szCs w:val="26"/>
        </w:rPr>
        <w:t xml:space="preserve"> указанных бланков</w:t>
      </w:r>
      <w:r w:rsidR="007D244B">
        <w:rPr>
          <w:rFonts w:eastAsia="Times New Roman" w:cs="Times New Roman"/>
          <w:b/>
          <w:szCs w:val="26"/>
          <w:lang w:eastAsia="zh-CN"/>
        </w:rPr>
        <w:t xml:space="preserve"> рассматриваться также не будут.</w:t>
      </w:r>
    </w:p>
    <w:p w14:paraId="28F0FB1C" w14:textId="77777777" w:rsidR="0061337F" w:rsidRDefault="007D244B">
      <w:pPr>
        <w:spacing w:line="240" w:lineRule="auto"/>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14:paraId="3FDE2E0C" w14:textId="77777777" w:rsidR="0061337F" w:rsidRDefault="007D244B">
      <w:pPr>
        <w:spacing w:line="240" w:lineRule="auto"/>
        <w:jc w:val="both"/>
        <w:rPr>
          <w:i/>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14:paraId="49996A23" w14:textId="77777777" w:rsidR="0061337F" w:rsidRDefault="007D244B">
      <w:pPr>
        <w:spacing w:line="240" w:lineRule="auto"/>
        <w:jc w:val="both"/>
        <w:rPr>
          <w:rFonts w:eastAsia="Times New Roman" w:cs="Times New Roman"/>
          <w:i/>
          <w:szCs w:val="26"/>
          <w:lang w:eastAsia="zh-CN"/>
        </w:rPr>
      </w:pPr>
      <w:r>
        <w:rPr>
          <w:rFonts w:eastAsia="Times New Roman" w:cs="Times New Roman"/>
          <w:i/>
          <w:szCs w:val="26"/>
          <w:lang w:eastAsia="zh-CN"/>
        </w:rPr>
        <w:t xml:space="preserve">Запишите на доске </w:t>
      </w:r>
      <w:r w:rsidRPr="00E222AF">
        <w:rPr>
          <w:rFonts w:eastAsia="Times New Roman" w:cs="Times New Roman"/>
          <w:i/>
          <w:szCs w:val="26"/>
        </w:rPr>
        <w:t>(информационном стенде)</w:t>
      </w:r>
      <w:r>
        <w:rPr>
          <w:rFonts w:eastAsia="Times New Roman" w:cs="Times New Roman"/>
          <w:i/>
          <w:szCs w:val="26"/>
        </w:rPr>
        <w:t xml:space="preserve"> </w:t>
      </w:r>
      <w:r>
        <w:rPr>
          <w:rFonts w:eastAsia="Times New Roman" w:cs="Times New Roman"/>
          <w:i/>
          <w:szCs w:val="26"/>
          <w:lang w:eastAsia="zh-CN"/>
        </w:rPr>
        <w:t xml:space="preserve">время начала и окончания выполнения экзаменационной работы. </w:t>
      </w:r>
    </w:p>
    <w:p w14:paraId="1D898A26" w14:textId="77777777" w:rsidR="0061337F" w:rsidRDefault="007D244B">
      <w:pPr>
        <w:spacing w:line="240" w:lineRule="auto"/>
        <w:jc w:val="both"/>
        <w:rPr>
          <w:b/>
        </w:rPr>
      </w:pPr>
      <w:r>
        <w:rPr>
          <w:rFonts w:eastAsia="Times New Roman" w:cs="Times New Roman"/>
          <w:i/>
          <w:szCs w:val="26"/>
        </w:rPr>
        <w:t xml:space="preserve">Важно! </w:t>
      </w:r>
      <w:r>
        <w:rPr>
          <w:rFonts w:eastAsia="Times New Roman" w:cs="Times New Roman"/>
          <w:i/>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14:paraId="40858795" w14:textId="77777777" w:rsidR="0061337F" w:rsidRDefault="007D244B">
      <w:pPr>
        <w:spacing w:line="240" w:lineRule="auto"/>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14:paraId="5DAF264F" w14:textId="77777777" w:rsidR="0061337F" w:rsidRDefault="007D244B">
      <w:pPr>
        <w:spacing w:line="240" w:lineRule="auto"/>
        <w:jc w:val="both"/>
        <w:rPr>
          <w:rFonts w:eastAsia="Times New Roman" w:cs="Times New Roman"/>
          <w:b/>
          <w:szCs w:val="26"/>
          <w:lang w:eastAsia="zh-CN"/>
        </w:rPr>
      </w:pPr>
      <w:r>
        <w:rPr>
          <w:rFonts w:eastAsia="Times New Roman" w:cs="Times New Roman"/>
          <w:b/>
          <w:szCs w:val="26"/>
          <w:lang w:eastAsia="zh-CN"/>
        </w:rPr>
        <w:t xml:space="preserve">Инструктаж закончен. Вы можете приступать к выполнению заданий. </w:t>
      </w:r>
    </w:p>
    <w:p w14:paraId="235D93F8" w14:textId="77777777" w:rsidR="0061337F" w:rsidRDefault="007D244B">
      <w:pPr>
        <w:spacing w:line="240" w:lineRule="auto"/>
        <w:jc w:val="both"/>
        <w:rPr>
          <w:i/>
        </w:rPr>
      </w:pPr>
      <w:r>
        <w:rPr>
          <w:rFonts w:eastAsia="Times New Roman" w:cs="Times New Roman"/>
          <w:b/>
          <w:szCs w:val="26"/>
          <w:lang w:eastAsia="zh-CN"/>
        </w:rPr>
        <w:t>Желаем удачи!</w:t>
      </w:r>
    </w:p>
    <w:p w14:paraId="580260D1" w14:textId="77777777" w:rsidR="0061337F" w:rsidRDefault="007D244B">
      <w:pPr>
        <w:tabs>
          <w:tab w:val="left" w:pos="10206"/>
        </w:tabs>
        <w:spacing w:line="240" w:lineRule="auto"/>
        <w:jc w:val="both"/>
        <w:rPr>
          <w:b/>
        </w:rPr>
      </w:pPr>
      <w:r>
        <w:rPr>
          <w:rFonts w:eastAsia="Times New Roman" w:cs="Times New Roman"/>
          <w:i/>
          <w:szCs w:val="26"/>
          <w:lang w:eastAsia="zh-CN"/>
        </w:rPr>
        <w:t>За 30 минут до окончания выполнения экзаменационной работы необходимо объявить:</w:t>
      </w:r>
    </w:p>
    <w:p w14:paraId="6E4915F4" w14:textId="77777777" w:rsidR="0061337F" w:rsidRDefault="007D244B">
      <w:pPr>
        <w:spacing w:line="240" w:lineRule="auto"/>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14:paraId="04DC1E4A" w14:textId="77777777" w:rsidR="0061337F" w:rsidRDefault="007D244B">
      <w:pPr>
        <w:tabs>
          <w:tab w:val="left" w:pos="10206"/>
        </w:tabs>
        <w:spacing w:line="240" w:lineRule="auto"/>
        <w:jc w:val="both"/>
        <w:rPr>
          <w:i/>
        </w:rPr>
      </w:pPr>
      <w:r>
        <w:rPr>
          <w:rFonts w:eastAsia="Times New Roman" w:cs="Times New Roman"/>
          <w:b/>
          <w:szCs w:val="26"/>
          <w:lang w:eastAsia="zh-CN"/>
        </w:rPr>
        <w:t>Не забывайте переносить ответы из текста работы и черновика в бланки ответов.</w:t>
      </w:r>
    </w:p>
    <w:p w14:paraId="0B82BF0C" w14:textId="77777777" w:rsidR="0061337F" w:rsidRDefault="007D244B">
      <w:pPr>
        <w:tabs>
          <w:tab w:val="left" w:pos="10206"/>
        </w:tabs>
        <w:spacing w:line="240" w:lineRule="auto"/>
        <w:jc w:val="both"/>
        <w:rPr>
          <w:b/>
        </w:rPr>
      </w:pPr>
      <w:r>
        <w:rPr>
          <w:rFonts w:eastAsia="Times New Roman" w:cs="Times New Roman"/>
          <w:i/>
          <w:szCs w:val="26"/>
          <w:lang w:eastAsia="zh-CN"/>
        </w:rPr>
        <w:lastRenderedPageBreak/>
        <w:t>За 5 минут до окончания выполнения экзаменационной работы необходимо объявить:</w:t>
      </w:r>
    </w:p>
    <w:p w14:paraId="31E7F1BF" w14:textId="77777777" w:rsidR="0061337F" w:rsidRDefault="007D244B">
      <w:pPr>
        <w:tabs>
          <w:tab w:val="left" w:pos="10206"/>
        </w:tabs>
        <w:spacing w:line="240" w:lineRule="auto"/>
        <w:jc w:val="both"/>
        <w:rPr>
          <w:i/>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14:paraId="2A3203AE" w14:textId="77777777" w:rsidR="0061337F" w:rsidRDefault="007D244B">
      <w:pPr>
        <w:tabs>
          <w:tab w:val="left" w:pos="10206"/>
        </w:tabs>
        <w:spacing w:line="240" w:lineRule="auto"/>
        <w:jc w:val="both"/>
        <w:rPr>
          <w:b/>
        </w:rPr>
      </w:pPr>
      <w:r>
        <w:rPr>
          <w:rFonts w:eastAsia="Times New Roman" w:cs="Times New Roman"/>
          <w:i/>
          <w:szCs w:val="26"/>
          <w:lang w:eastAsia="zh-CN"/>
        </w:rPr>
        <w:t>По окончании выполнения экзаменационной работы (экзамена) объявить:</w:t>
      </w:r>
    </w:p>
    <w:p w14:paraId="5BC3F523" w14:textId="77777777" w:rsidR="0061337F" w:rsidRDefault="007D244B">
      <w:pPr>
        <w:spacing w:line="240" w:lineRule="auto"/>
        <w:jc w:val="both"/>
        <w:rPr>
          <w:i/>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14:paraId="07A03222" w14:textId="77777777" w:rsidR="0061337F" w:rsidRDefault="007D244B">
      <w:pPr>
        <w:spacing w:line="240" w:lineRule="auto"/>
        <w:jc w:val="both"/>
        <w:rPr>
          <w:rFonts w:eastAsia="Times New Roman" w:cs="Times New Roman"/>
          <w:i/>
          <w:szCs w:val="26"/>
          <w:lang w:eastAsia="zh-CN"/>
        </w:rPr>
      </w:pPr>
      <w:r>
        <w:rPr>
          <w:rFonts w:eastAsia="Times New Roman" w:cs="Times New Roman"/>
          <w:i/>
          <w:szCs w:val="26"/>
          <w:lang w:eastAsia="zh-CN"/>
        </w:rPr>
        <w:t xml:space="preserve">Организаторы осуществляют сбор экзаменационных материалов с рабочих мест участников </w:t>
      </w:r>
      <w:r>
        <w:rPr>
          <w:rFonts w:eastAsia="Times New Roman" w:cs="Times New Roman"/>
          <w:i/>
          <w:szCs w:val="26"/>
        </w:rPr>
        <w:t>экзамена</w:t>
      </w:r>
      <w:r>
        <w:rPr>
          <w:rFonts w:eastAsia="Times New Roman" w:cs="Times New Roman"/>
          <w:i/>
          <w:szCs w:val="26"/>
          <w:lang w:eastAsia="zh-CN"/>
        </w:rPr>
        <w:t xml:space="preserve"> в организованном порядке.</w:t>
      </w:r>
    </w:p>
    <w:p w14:paraId="27B003D7" w14:textId="77777777" w:rsidR="0061337F" w:rsidRDefault="0061337F">
      <w:pPr>
        <w:spacing w:line="240" w:lineRule="auto"/>
        <w:jc w:val="both"/>
      </w:pPr>
    </w:p>
    <w:p w14:paraId="26901F81" w14:textId="77777777" w:rsidR="0061337F" w:rsidRDefault="00E422F3">
      <w:pPr>
        <w:pStyle w:val="1f7"/>
        <w:pageBreakBefore w:val="0"/>
        <w:numPr>
          <w:ilvl w:val="1"/>
          <w:numId w:val="3"/>
        </w:numPr>
        <w:spacing w:line="240" w:lineRule="auto"/>
        <w:jc w:val="both"/>
        <w:outlineLvl w:val="1"/>
        <w:rPr>
          <w:sz w:val="28"/>
        </w:rPr>
      </w:pPr>
      <w:bookmarkStart w:id="191" w:name="_Toc69126929"/>
      <w:bookmarkStart w:id="192" w:name="_Toc87880783"/>
      <w:bookmarkStart w:id="193" w:name="_Toc69126940"/>
      <w:bookmarkStart w:id="194" w:name="_Toc87880794"/>
      <w:bookmarkStart w:id="195" w:name="_Toc94522891"/>
      <w:r w:rsidRPr="00D57F67">
        <w:rPr>
          <w:sz w:val="28"/>
        </w:rPr>
        <w:t>Инструктаж для организаторов, проводимый в ППЭ перед началом экзамена</w:t>
      </w:r>
      <w:bookmarkEnd w:id="191"/>
      <w:bookmarkEnd w:id="192"/>
      <w:bookmarkEnd w:id="195"/>
    </w:p>
    <w:p w14:paraId="02156DE3" w14:textId="77777777" w:rsidR="0061337F" w:rsidRDefault="007D244B">
      <w:pPr>
        <w:spacing w:line="240" w:lineRule="auto"/>
        <w:jc w:val="both"/>
      </w:pPr>
      <w:r>
        <w:rPr>
          <w:rFonts w:cs="Times New Roman"/>
          <w:i/>
          <w:szCs w:val="26"/>
          <w:lang w:eastAsia="ru-RU"/>
        </w:rPr>
        <w:t>Инструктаж должен начинаться не ранее 8</w:t>
      </w:r>
      <w:r>
        <w:rPr>
          <w:rFonts w:cs="Times New Roman"/>
          <w:i/>
          <w:szCs w:val="26"/>
        </w:rPr>
        <w:t>:15 и проводиться на территории ППЭ (после прохода организаторов через рамку металлоискателя).</w:t>
      </w:r>
      <w:r>
        <w:rPr>
          <w:rFonts w:cs="Times New Roman"/>
          <w:i/>
          <w:szCs w:val="26"/>
          <w:lang w:eastAsia="ru-RU"/>
        </w:rPr>
        <w:t xml:space="preserve"> Ниже приведён текст инструктажа. Текст, выделенный курсивом, не читается, он содержит справочную и/или уточняющую информацию для руководителя ППЭ.</w:t>
      </w:r>
    </w:p>
    <w:p w14:paraId="0B253EA9" w14:textId="77777777" w:rsidR="0061337F" w:rsidRDefault="007D244B">
      <w:pPr>
        <w:spacing w:line="240" w:lineRule="auto"/>
        <w:jc w:val="both"/>
        <w:rPr>
          <w:rFonts w:cs="Times New Roman"/>
          <w:szCs w:val="26"/>
          <w:lang w:eastAsia="ru-RU"/>
        </w:rPr>
      </w:pPr>
      <w:r>
        <w:rPr>
          <w:rFonts w:cs="Times New Roman"/>
          <w:szCs w:val="26"/>
          <w:lang w:eastAsia="ru-RU"/>
        </w:rPr>
        <w:t>Здравствуйте, уважаемые коллеги!</w:t>
      </w:r>
    </w:p>
    <w:p w14:paraId="2EE19EC8" w14:textId="77777777" w:rsidR="0061337F" w:rsidRDefault="007D244B">
      <w:pPr>
        <w:spacing w:line="240" w:lineRule="auto"/>
        <w:jc w:val="both"/>
        <w:rPr>
          <w:rFonts w:cs="Times New Roman"/>
          <w:szCs w:val="26"/>
          <w:lang w:eastAsia="ru-RU"/>
        </w:rPr>
      </w:pPr>
      <w:r>
        <w:rPr>
          <w:rFonts w:cs="Times New Roman"/>
          <w:szCs w:val="26"/>
          <w:lang w:eastAsia="ru-RU"/>
        </w:rPr>
        <w:t xml:space="preserve">Сегодня, «____» ______________ </w:t>
      </w:r>
      <w:r>
        <w:rPr>
          <w:rFonts w:cs="Times New Roman"/>
          <w:szCs w:val="26"/>
        </w:rPr>
        <w:t>2022</w:t>
      </w:r>
      <w:r>
        <w:rPr>
          <w:rFonts w:cs="Times New Roman"/>
          <w:szCs w:val="26"/>
          <w:lang w:eastAsia="ru-RU"/>
        </w:rPr>
        <w:t xml:space="preserve"> года в ППЭ №_____ проводится экзамен по ____________________________________.</w:t>
      </w:r>
    </w:p>
    <w:p w14:paraId="209530C5" w14:textId="77777777" w:rsidR="0061337F" w:rsidRDefault="007D244B">
      <w:pPr>
        <w:spacing w:line="240" w:lineRule="auto"/>
        <w:jc w:val="both"/>
        <w:rPr>
          <w:rFonts w:cs="Times New Roman"/>
          <w:szCs w:val="26"/>
          <w:lang w:eastAsia="ru-RU"/>
        </w:rPr>
      </w:pPr>
      <w:r>
        <w:rPr>
          <w:rFonts w:cs="Times New Roman"/>
          <w:szCs w:val="26"/>
          <w:lang w:eastAsia="ru-RU"/>
        </w:rPr>
        <w:t xml:space="preserve">Экзамен проходит в форме ЕГЭ, в аудиториях № _____ произведена </w:t>
      </w:r>
      <w:proofErr w:type="spellStart"/>
      <w:r>
        <w:rPr>
          <w:rFonts w:cs="Times New Roman"/>
          <w:szCs w:val="26"/>
          <w:lang w:eastAsia="ru-RU"/>
        </w:rPr>
        <w:t>спецрассадка</w:t>
      </w:r>
      <w:proofErr w:type="spellEnd"/>
      <w:r>
        <w:rPr>
          <w:rFonts w:cs="Times New Roman"/>
          <w:szCs w:val="26"/>
          <w:lang w:eastAsia="ru-RU"/>
        </w:rPr>
        <w:t xml:space="preserve"> (аудиторий со </w:t>
      </w:r>
      <w:proofErr w:type="spellStart"/>
      <w:r>
        <w:rPr>
          <w:rFonts w:cs="Times New Roman"/>
          <w:szCs w:val="26"/>
          <w:lang w:eastAsia="ru-RU"/>
        </w:rPr>
        <w:t>спецрассадкой</w:t>
      </w:r>
      <w:proofErr w:type="spellEnd"/>
      <w:r>
        <w:rPr>
          <w:rFonts w:cs="Times New Roman"/>
          <w:szCs w:val="26"/>
          <w:lang w:eastAsia="ru-RU"/>
        </w:rPr>
        <w:t xml:space="preserve"> нет). Плановая дата ознакомления участников экзамена с результатами –</w:t>
      </w:r>
      <w:r>
        <w:rPr>
          <w:rFonts w:cs="Times New Roman"/>
          <w:szCs w:val="26"/>
        </w:rPr>
        <w:t xml:space="preserve"> ____________________</w:t>
      </w:r>
      <w:r>
        <w:rPr>
          <w:rFonts w:eastAsia="Times New Roman" w:cs="Times New Roman"/>
          <w:b/>
          <w:i/>
          <w:szCs w:val="26"/>
        </w:rPr>
        <w:t>(</w:t>
      </w:r>
      <w:r>
        <w:rPr>
          <w:rFonts w:eastAsia="Times New Roman" w:cs="Times New Roman"/>
          <w:i/>
          <w:szCs w:val="26"/>
        </w:rPr>
        <w:t>назвать дату)</w:t>
      </w:r>
      <w:r>
        <w:rPr>
          <w:rFonts w:cs="Times New Roman"/>
          <w:szCs w:val="26"/>
        </w:rPr>
        <w:t>.»</w:t>
      </w:r>
    </w:p>
    <w:p w14:paraId="167CC328" w14:textId="77777777" w:rsidR="0061337F" w:rsidRDefault="007D244B">
      <w:pPr>
        <w:spacing w:line="240" w:lineRule="auto"/>
        <w:jc w:val="both"/>
        <w:rPr>
          <w:i/>
        </w:rPr>
      </w:pPr>
      <w:r>
        <w:rPr>
          <w:rFonts w:cs="Times New Roman"/>
          <w:szCs w:val="26"/>
          <w:lang w:eastAsia="ru-RU"/>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14:paraId="4B579F99" w14:textId="77777777" w:rsidR="0061337F" w:rsidRDefault="007D244B" w:rsidP="00287475">
      <w:pPr>
        <w:pStyle w:val="1f5"/>
        <w:numPr>
          <w:ilvl w:val="0"/>
          <w:numId w:val="13"/>
        </w:numPr>
        <w:tabs>
          <w:tab w:val="left" w:pos="993"/>
        </w:tabs>
        <w:spacing w:line="240" w:lineRule="auto"/>
        <w:ind w:left="0" w:firstLine="709"/>
        <w:jc w:val="both"/>
      </w:pPr>
      <w:r>
        <w:rPr>
          <w:rFonts w:cs="Times New Roman"/>
          <w:i/>
          <w:szCs w:val="26"/>
          <w:lang w:eastAsia="ru-RU"/>
        </w:rPr>
        <w:t xml:space="preserve">Подготовка аудиторий ППЭ. </w:t>
      </w:r>
    </w:p>
    <w:p w14:paraId="7B928C67" w14:textId="77777777" w:rsidR="0061337F" w:rsidRDefault="007D244B">
      <w:pPr>
        <w:spacing w:line="240" w:lineRule="auto"/>
        <w:jc w:val="both"/>
        <w:rPr>
          <w:rFonts w:cs="Times New Roman"/>
          <w:szCs w:val="26"/>
          <w:lang w:eastAsia="ru-RU"/>
        </w:rPr>
      </w:pPr>
      <w:r>
        <w:rPr>
          <w:rFonts w:cs="Times New Roman"/>
          <w:szCs w:val="26"/>
          <w:lang w:eastAsia="ru-RU"/>
        </w:rPr>
        <w:t xml:space="preserve">До начала экзамена в аудитории необходимо проверить следующее: </w:t>
      </w:r>
    </w:p>
    <w:p w14:paraId="40214F71" w14:textId="77777777" w:rsidR="0061337F" w:rsidRDefault="007D244B">
      <w:pPr>
        <w:spacing w:line="240" w:lineRule="auto"/>
        <w:jc w:val="both"/>
        <w:rPr>
          <w:rFonts w:cs="Times New Roman"/>
          <w:szCs w:val="26"/>
          <w:lang w:eastAsia="ru-RU"/>
        </w:rPr>
      </w:pPr>
      <w:r>
        <w:rPr>
          <w:rFonts w:cs="Times New Roman"/>
          <w:szCs w:val="26"/>
          <w:lang w:eastAsia="ru-RU"/>
        </w:rPr>
        <w:t xml:space="preserve">номера аудиторий заметно обозначены и находятся в зоне видимости камер видеонаблюдения; </w:t>
      </w:r>
    </w:p>
    <w:p w14:paraId="58F17DFD" w14:textId="77777777" w:rsidR="0061337F" w:rsidRDefault="007D244B">
      <w:pPr>
        <w:spacing w:line="240" w:lineRule="auto"/>
        <w:jc w:val="both"/>
        <w:rPr>
          <w:rFonts w:cs="Times New Roman"/>
          <w:szCs w:val="26"/>
          <w:lang w:eastAsia="ru-RU"/>
        </w:rPr>
      </w:pPr>
      <w:r>
        <w:rPr>
          <w:rFonts w:cs="Times New Roman"/>
          <w:szCs w:val="26"/>
          <w:lang w:eastAsia="ru-RU"/>
        </w:rPr>
        <w:t xml:space="preserve">номер каждого рабочего места участника экзамена заметно обозначен; </w:t>
      </w:r>
    </w:p>
    <w:p w14:paraId="437B27E1" w14:textId="77777777" w:rsidR="0061337F" w:rsidRDefault="007D244B">
      <w:pPr>
        <w:spacing w:line="240" w:lineRule="auto"/>
        <w:jc w:val="both"/>
        <w:rPr>
          <w:rFonts w:cs="Times New Roman"/>
          <w:szCs w:val="26"/>
          <w:lang w:eastAsia="ru-RU"/>
        </w:rPr>
      </w:pPr>
      <w:r>
        <w:rPr>
          <w:rFonts w:cs="Times New Roman"/>
          <w:szCs w:val="26"/>
          <w:lang w:eastAsia="ru-RU"/>
        </w:rPr>
        <w:t>в аудитории есть табличка, оповещающая о ведении видеонаблюдения в ППЭ;</w:t>
      </w:r>
    </w:p>
    <w:p w14:paraId="66B5BBD3" w14:textId="77777777" w:rsidR="0061337F" w:rsidRDefault="007D244B">
      <w:pPr>
        <w:spacing w:line="240" w:lineRule="auto"/>
        <w:jc w:val="both"/>
        <w:rPr>
          <w:rFonts w:cs="Times New Roman"/>
          <w:szCs w:val="26"/>
          <w:lang w:eastAsia="ru-RU"/>
        </w:rPr>
      </w:pPr>
      <w:r>
        <w:rPr>
          <w:rFonts w:cs="Times New Roman"/>
          <w:szCs w:val="26"/>
          <w:lang w:eastAsia="ru-RU"/>
        </w:rPr>
        <w:t xml:space="preserve">в аудитории есть часы, находящихся в поле зрения участников </w:t>
      </w:r>
      <w:r>
        <w:rPr>
          <w:rFonts w:cs="Times New Roman"/>
          <w:bCs/>
          <w:szCs w:val="26"/>
          <w:lang w:eastAsia="ru-RU"/>
        </w:rPr>
        <w:t>экзамена</w:t>
      </w:r>
      <w:r>
        <w:rPr>
          <w:rFonts w:cs="Times New Roman"/>
          <w:szCs w:val="26"/>
          <w:lang w:eastAsia="ru-RU"/>
        </w:rPr>
        <w:t xml:space="preserve">, </w:t>
      </w:r>
      <w:r>
        <w:rPr>
          <w:rFonts w:cs="Times New Roman"/>
          <w:szCs w:val="26"/>
        </w:rPr>
        <w:t>которые</w:t>
      </w:r>
      <w:r>
        <w:rPr>
          <w:rFonts w:cs="Times New Roman"/>
          <w:szCs w:val="26"/>
          <w:lang w:eastAsia="ru-RU"/>
        </w:rPr>
        <w:t xml:space="preserve"> показывают правильное время; </w:t>
      </w:r>
    </w:p>
    <w:p w14:paraId="64F38CBB" w14:textId="77777777" w:rsidR="0061337F" w:rsidRDefault="007D244B">
      <w:pPr>
        <w:spacing w:line="240" w:lineRule="auto"/>
        <w:jc w:val="both"/>
        <w:rPr>
          <w:rFonts w:cs="Times New Roman"/>
          <w:szCs w:val="26"/>
          <w:lang w:eastAsia="ru-RU"/>
        </w:rPr>
      </w:pPr>
      <w:r>
        <w:rPr>
          <w:rFonts w:cs="Times New Roman"/>
          <w:szCs w:val="26"/>
          <w:lang w:eastAsia="ru-RU"/>
        </w:rPr>
        <w:t>наличие черновиков</w:t>
      </w:r>
      <w:r w:rsidRPr="00602E28">
        <w:rPr>
          <w:rFonts w:cs="Times New Roman"/>
          <w:szCs w:val="26"/>
        </w:rPr>
        <w:t>,</w:t>
      </w:r>
      <w:r>
        <w:rPr>
          <w:rFonts w:cs="Times New Roman"/>
          <w:szCs w:val="26"/>
          <w:lang w:eastAsia="ru-RU"/>
        </w:rPr>
        <w:t xml:space="preserve"> их необходимо разложить на столы участников экзамена по 2 листа; </w:t>
      </w:r>
    </w:p>
    <w:p w14:paraId="6E6ABE2B" w14:textId="77777777" w:rsidR="0061337F" w:rsidRDefault="007D244B">
      <w:pPr>
        <w:spacing w:line="240" w:lineRule="auto"/>
        <w:jc w:val="both"/>
        <w:rPr>
          <w:rFonts w:cs="Times New Roman"/>
          <w:szCs w:val="26"/>
          <w:lang w:eastAsia="ru-RU"/>
        </w:rPr>
      </w:pPr>
      <w:r>
        <w:rPr>
          <w:rFonts w:cs="Times New Roman"/>
          <w:szCs w:val="26"/>
          <w:lang w:eastAsia="ru-RU"/>
        </w:rPr>
        <w:t xml:space="preserve">наличие ножниц для вскрытия сейф-пакетов с ЭМ; </w:t>
      </w:r>
    </w:p>
    <w:p w14:paraId="100E6877" w14:textId="77777777" w:rsidR="0061337F" w:rsidRDefault="007D244B">
      <w:pPr>
        <w:spacing w:line="240" w:lineRule="auto"/>
        <w:jc w:val="both"/>
        <w:rPr>
          <w:rFonts w:cs="Times New Roman"/>
          <w:szCs w:val="26"/>
          <w:lang w:eastAsia="ru-RU"/>
        </w:rPr>
      </w:pPr>
      <w:r>
        <w:rPr>
          <w:rFonts w:cs="Times New Roman"/>
          <w:szCs w:val="26"/>
          <w:lang w:eastAsia="ru-RU"/>
        </w:rPr>
        <w:t>компьютер (ноутбук) и принтер для печати ЭМ находится в зоне видимости камер видеонаблюдения;</w:t>
      </w:r>
      <w:r>
        <w:rPr>
          <w:rFonts w:cs="Times New Roman"/>
          <w:szCs w:val="26"/>
        </w:rPr>
        <w:t xml:space="preserve"> </w:t>
      </w:r>
      <w:r>
        <w:rPr>
          <w:rFonts w:cs="Times New Roman"/>
          <w:szCs w:val="26"/>
          <w:lang w:eastAsia="ru-RU"/>
        </w:rPr>
        <w:t>подготовлено достаточно бумаги для печати ЭМ;</w:t>
      </w:r>
    </w:p>
    <w:p w14:paraId="13CA65FD" w14:textId="77777777" w:rsidR="0061337F" w:rsidRDefault="007D244B">
      <w:pPr>
        <w:spacing w:line="240" w:lineRule="auto"/>
        <w:jc w:val="both"/>
        <w:rPr>
          <w:rFonts w:cs="Times New Roman"/>
          <w:szCs w:val="26"/>
          <w:lang w:eastAsia="ru-RU"/>
        </w:rPr>
      </w:pPr>
      <w:r>
        <w:rPr>
          <w:rFonts w:cs="Times New Roman"/>
          <w:szCs w:val="26"/>
          <w:lang w:eastAsia="ru-RU"/>
        </w:rPr>
        <w:t>специально выделенное место в аудитории (стол) для раскладки и упаковки ЭМ участников экзамена находится в зоне видимости камер видеонаблюдения;</w:t>
      </w:r>
    </w:p>
    <w:p w14:paraId="56B75CB2" w14:textId="77777777" w:rsidR="0061337F" w:rsidRDefault="007D244B">
      <w:pPr>
        <w:spacing w:line="240" w:lineRule="auto"/>
        <w:jc w:val="both"/>
        <w:rPr>
          <w:rFonts w:cs="Times New Roman"/>
          <w:szCs w:val="26"/>
          <w:lang w:eastAsia="ru-RU"/>
        </w:rPr>
      </w:pPr>
      <w:r>
        <w:rPr>
          <w:rFonts w:cs="Times New Roman"/>
          <w:szCs w:val="26"/>
          <w:lang w:eastAsia="ru-RU"/>
        </w:rPr>
        <w:t xml:space="preserve">все рабочие места участников расположены в зоне видимости камер видеонаблюдения. </w:t>
      </w:r>
    </w:p>
    <w:p w14:paraId="536C04EF" w14:textId="77777777" w:rsidR="0061337F" w:rsidRDefault="007D244B">
      <w:pPr>
        <w:spacing w:line="240" w:lineRule="auto"/>
        <w:jc w:val="both"/>
        <w:rPr>
          <w:i/>
        </w:rPr>
      </w:pPr>
      <w:r>
        <w:rPr>
          <w:rFonts w:cs="Times New Roman"/>
          <w:szCs w:val="26"/>
          <w:lang w:eastAsia="ru-RU"/>
        </w:rPr>
        <w:t xml:space="preserve">Организатору вне аудитории необходимо проверить наличие на месте дежурства таблички, оповещающей о ведении видеонаблюдения в ППЭ. </w:t>
      </w:r>
    </w:p>
    <w:p w14:paraId="720630B8" w14:textId="77777777" w:rsidR="0061337F" w:rsidRDefault="007D244B">
      <w:pPr>
        <w:keepNext/>
        <w:tabs>
          <w:tab w:val="left" w:pos="993"/>
        </w:tabs>
        <w:spacing w:line="240" w:lineRule="auto"/>
        <w:jc w:val="both"/>
      </w:pPr>
      <w:r>
        <w:rPr>
          <w:rFonts w:cs="Times New Roman"/>
          <w:i/>
          <w:szCs w:val="26"/>
          <w:lang w:eastAsia="ru-RU"/>
        </w:rPr>
        <w:t>2.</w:t>
      </w:r>
      <w:r>
        <w:rPr>
          <w:rFonts w:cs="Times New Roman"/>
          <w:i/>
          <w:szCs w:val="26"/>
        </w:rPr>
        <w:tab/>
      </w:r>
      <w:r>
        <w:rPr>
          <w:rFonts w:cs="Times New Roman"/>
          <w:i/>
          <w:szCs w:val="26"/>
          <w:lang w:eastAsia="ru-RU"/>
        </w:rPr>
        <w:t xml:space="preserve">Требования к соблюдению порядка проведения экзамена в ППЭ. </w:t>
      </w:r>
    </w:p>
    <w:p w14:paraId="7287F242" w14:textId="77777777" w:rsidR="0061337F" w:rsidRDefault="007D244B">
      <w:pPr>
        <w:spacing w:line="240" w:lineRule="auto"/>
        <w:jc w:val="both"/>
        <w:rPr>
          <w:rFonts w:cs="Times New Roman"/>
          <w:szCs w:val="26"/>
          <w:lang w:eastAsia="ru-RU"/>
        </w:rPr>
      </w:pPr>
      <w:r>
        <w:rPr>
          <w:rFonts w:cs="Times New Roman"/>
          <w:szCs w:val="26"/>
          <w:lang w:eastAsia="ru-RU"/>
        </w:rPr>
        <w:t xml:space="preserve">Напоминаю, что во время экзамена запрещается: </w:t>
      </w:r>
    </w:p>
    <w:p w14:paraId="6465D213" w14:textId="77777777" w:rsidR="0061337F" w:rsidRDefault="007D244B">
      <w:pPr>
        <w:spacing w:line="240" w:lineRule="auto"/>
        <w:jc w:val="both"/>
        <w:rPr>
          <w:rFonts w:cs="Times New Roman"/>
          <w:szCs w:val="26"/>
          <w:lang w:eastAsia="ru-RU"/>
        </w:rPr>
      </w:pPr>
      <w:r>
        <w:rPr>
          <w:rFonts w:cs="Times New Roman"/>
          <w:szCs w:val="26"/>
          <w:lang w:eastAsia="ru-RU"/>
        </w:rPr>
        <w:t xml:space="preserve">участникам </w:t>
      </w:r>
      <w:r>
        <w:rPr>
          <w:rFonts w:eastAsia="Times New Roman" w:cs="Times New Roman"/>
          <w:color w:val="000000"/>
          <w:szCs w:val="26"/>
          <w:lang w:eastAsia="ru-RU"/>
        </w:rPr>
        <w:t xml:space="preserve">экзамена </w:t>
      </w:r>
      <w:r>
        <w:rPr>
          <w:rFonts w:cs="Times New Roman"/>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w:t>
      </w:r>
      <w:r>
        <w:rPr>
          <w:rFonts w:cs="Times New Roman"/>
          <w:szCs w:val="26"/>
          <w:lang w:eastAsia="ru-RU"/>
        </w:rPr>
        <w:lastRenderedPageBreak/>
        <w:t>и</w:t>
      </w:r>
      <w:r>
        <w:rPr>
          <w:rFonts w:cs="Times New Roman"/>
          <w:szCs w:val="26"/>
        </w:rPr>
        <w:t> </w:t>
      </w:r>
      <w:r>
        <w:rPr>
          <w:rFonts w:cs="Times New Roman"/>
          <w:szCs w:val="26"/>
          <w:lang w:eastAsia="ru-RU"/>
        </w:rPr>
        <w:t xml:space="preserve">иные средства хранения и передачи информации, а также выносить из аудиторий и ППЭ ЭМ на бумажном или электронном носителях, фотографировать ЭМ; </w:t>
      </w:r>
    </w:p>
    <w:p w14:paraId="313905BC" w14:textId="77777777" w:rsidR="0061337F" w:rsidRDefault="007D244B">
      <w:pPr>
        <w:spacing w:line="240" w:lineRule="auto"/>
        <w:jc w:val="both"/>
        <w:rPr>
          <w:rFonts w:cs="Times New Roman"/>
          <w:szCs w:val="26"/>
          <w:lang w:eastAsia="ru-RU"/>
        </w:rPr>
      </w:pPr>
      <w:r>
        <w:rPr>
          <w:rFonts w:cs="Times New Roman"/>
          <w:szCs w:val="26"/>
          <w:lang w:eastAsia="ru-RU"/>
        </w:rPr>
        <w:t>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w:t>
      </w:r>
      <w:r>
        <w:rPr>
          <w:rFonts w:cs="Times New Roman"/>
          <w:szCs w:val="26"/>
        </w:rPr>
        <w:t> </w:t>
      </w:r>
      <w:r>
        <w:rPr>
          <w:rFonts w:cs="Times New Roman"/>
          <w:szCs w:val="26"/>
          <w:lang w:eastAsia="ru-RU"/>
        </w:rPr>
        <w:t xml:space="preserve">ППЭ ЭМ на бумажном или электронном носителях, фотографировать ЭМ; </w:t>
      </w:r>
    </w:p>
    <w:p w14:paraId="739DC72C" w14:textId="77777777" w:rsidR="0061337F" w:rsidRDefault="007D244B">
      <w:pPr>
        <w:spacing w:line="240" w:lineRule="auto"/>
        <w:jc w:val="both"/>
        <w:rPr>
          <w:rFonts w:cs="Times New Roman"/>
          <w:szCs w:val="26"/>
          <w:lang w:eastAsia="ru-RU"/>
        </w:rPr>
      </w:pPr>
      <w:r>
        <w:rPr>
          <w:rFonts w:cs="Times New Roman"/>
          <w:szCs w:val="26"/>
          <w:lang w:eastAsia="ru-RU"/>
        </w:rPr>
        <w:t xml:space="preserve">всем находящимся лицам в ППЭ – оказывать содействие участникам </w:t>
      </w:r>
      <w:r>
        <w:rPr>
          <w:rFonts w:eastAsia="Times New Roman" w:cs="Times New Roman"/>
          <w:color w:val="000000"/>
          <w:szCs w:val="26"/>
          <w:lang w:eastAsia="ru-RU"/>
        </w:rPr>
        <w:t>экзамена</w:t>
      </w:r>
      <w:r>
        <w:rPr>
          <w:rFonts w:cs="Times New Roman"/>
          <w:szCs w:val="26"/>
          <w:lang w:eastAsia="ru-RU"/>
        </w:rPr>
        <w:t>, в том числе передавать им средства связи, электронно-вычислительную технику, фото-, аудио- и</w:t>
      </w:r>
      <w:r>
        <w:rPr>
          <w:rFonts w:cs="Times New Roman"/>
          <w:szCs w:val="26"/>
        </w:rPr>
        <w:t> </w:t>
      </w:r>
      <w:r>
        <w:rPr>
          <w:rFonts w:cs="Times New Roman"/>
          <w:szCs w:val="26"/>
          <w:lang w:eastAsia="ru-RU"/>
        </w:rPr>
        <w:t xml:space="preserve">видеоаппаратуру, справочные материалы, письменные заметки и иные средства хранения и передачи информации. </w:t>
      </w:r>
    </w:p>
    <w:p w14:paraId="06EEE6F0" w14:textId="77777777" w:rsidR="0061337F" w:rsidRDefault="007D244B">
      <w:pPr>
        <w:spacing w:line="240" w:lineRule="auto"/>
        <w:jc w:val="both"/>
        <w:rPr>
          <w:i/>
        </w:rPr>
      </w:pPr>
      <w:r>
        <w:rPr>
          <w:rFonts w:cs="Times New Roman"/>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14:paraId="161E33B9" w14:textId="77777777" w:rsidR="0061337F" w:rsidRDefault="007D244B">
      <w:pPr>
        <w:keepNext/>
        <w:tabs>
          <w:tab w:val="left" w:pos="993"/>
        </w:tabs>
        <w:spacing w:line="240" w:lineRule="auto"/>
        <w:jc w:val="both"/>
      </w:pPr>
      <w:r>
        <w:rPr>
          <w:rFonts w:cs="Times New Roman"/>
          <w:i/>
          <w:szCs w:val="26"/>
          <w:lang w:eastAsia="ru-RU"/>
        </w:rPr>
        <w:t>3.</w:t>
      </w:r>
      <w:r>
        <w:rPr>
          <w:rFonts w:cs="Times New Roman"/>
          <w:i/>
          <w:szCs w:val="26"/>
        </w:rPr>
        <w:tab/>
      </w:r>
      <w:r>
        <w:rPr>
          <w:rFonts w:cs="Times New Roman"/>
          <w:i/>
          <w:szCs w:val="26"/>
          <w:lang w:eastAsia="ru-RU"/>
        </w:rPr>
        <w:t xml:space="preserve">Допуск участников в ППЭ. </w:t>
      </w:r>
    </w:p>
    <w:p w14:paraId="1FB2EBF8" w14:textId="77777777" w:rsidR="0061337F" w:rsidRDefault="007D244B">
      <w:pPr>
        <w:spacing w:line="240" w:lineRule="auto"/>
        <w:jc w:val="both"/>
        <w:rPr>
          <w:rFonts w:cs="Times New Roman"/>
          <w:szCs w:val="26"/>
          <w:lang w:eastAsia="ru-RU"/>
        </w:rPr>
      </w:pPr>
      <w:r>
        <w:rPr>
          <w:rFonts w:cs="Times New Roman"/>
          <w:szCs w:val="26"/>
          <w:lang w:eastAsia="ru-RU"/>
        </w:rPr>
        <w:t>С 09</w:t>
      </w:r>
      <w:r>
        <w:rPr>
          <w:rFonts w:cs="Times New Roman"/>
          <w:szCs w:val="26"/>
        </w:rPr>
        <w:t>:</w:t>
      </w:r>
      <w:r>
        <w:rPr>
          <w:rFonts w:cs="Times New Roman"/>
          <w:szCs w:val="26"/>
          <w:lang w:eastAsia="ru-RU"/>
        </w:rPr>
        <w:t xml:space="preserve">00 начинается допуск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Участники </w:t>
      </w:r>
      <w:r>
        <w:rPr>
          <w:rFonts w:eastAsia="Times New Roman" w:cs="Times New Roman"/>
          <w:color w:val="000000"/>
          <w:szCs w:val="26"/>
          <w:lang w:eastAsia="ru-RU"/>
        </w:rPr>
        <w:t xml:space="preserve">экзамена </w:t>
      </w:r>
      <w:r>
        <w:rPr>
          <w:rFonts w:cs="Times New Roman"/>
          <w:szCs w:val="26"/>
          <w:lang w:eastAsia="ru-RU"/>
        </w:rPr>
        <w:t xml:space="preserve">допускаются в ППЭ при наличии у них документов, удостоверяющих их личность, и при наличии их в списках распределения в ППЭ. </w:t>
      </w:r>
    </w:p>
    <w:p w14:paraId="2E133F91" w14:textId="77777777" w:rsidR="0061337F" w:rsidRDefault="007D244B">
      <w:pPr>
        <w:spacing w:line="240" w:lineRule="auto"/>
        <w:jc w:val="both"/>
        <w:rPr>
          <w:rFonts w:cs="Times New Roman"/>
          <w:szCs w:val="26"/>
          <w:lang w:eastAsia="ru-RU"/>
        </w:rPr>
      </w:pPr>
      <w:r>
        <w:rPr>
          <w:rFonts w:cs="Times New Roman"/>
          <w:szCs w:val="26"/>
          <w:lang w:eastAsia="ru-RU"/>
        </w:rPr>
        <w:t xml:space="preserve">Нужно напомнить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требованиях порядка проведения экзамена, в том числе: </w:t>
      </w:r>
    </w:p>
    <w:p w14:paraId="337A798A" w14:textId="77777777" w:rsidR="0061337F" w:rsidRDefault="007D244B">
      <w:pPr>
        <w:spacing w:line="240" w:lineRule="auto"/>
        <w:jc w:val="both"/>
        <w:rPr>
          <w:rFonts w:cs="Times New Roman"/>
          <w:szCs w:val="26"/>
          <w:lang w:eastAsia="ru-RU"/>
        </w:rPr>
      </w:pPr>
      <w:r>
        <w:rPr>
          <w:rFonts w:cs="Times New Roman"/>
          <w:szCs w:val="26"/>
          <w:lang w:eastAsia="ru-RU"/>
        </w:rPr>
        <w:t xml:space="preserve">о запрете иметь при себе средства связи, электронно-вычислительную технику, фото, аудио и видеоаппаратуру; </w:t>
      </w:r>
    </w:p>
    <w:p w14:paraId="7C957121" w14:textId="77777777" w:rsidR="0061337F" w:rsidRDefault="007D244B">
      <w:pPr>
        <w:spacing w:line="240" w:lineRule="auto"/>
        <w:jc w:val="both"/>
        <w:rPr>
          <w:rFonts w:cs="Times New Roman"/>
          <w:szCs w:val="26"/>
          <w:lang w:eastAsia="ru-RU"/>
        </w:rPr>
      </w:pPr>
      <w:r>
        <w:rPr>
          <w:rFonts w:cs="Times New Roman"/>
          <w:szCs w:val="26"/>
          <w:lang w:eastAsia="ru-RU"/>
        </w:rPr>
        <w:t xml:space="preserve">о необходимости оставить личные вещи в специально выделенном месте </w:t>
      </w:r>
      <w:r>
        <w:rPr>
          <w:rFonts w:cs="Times New Roman"/>
          <w:szCs w:val="26"/>
        </w:rPr>
        <w:t xml:space="preserve">для хранения личных вещей </w:t>
      </w:r>
      <w:r>
        <w:rPr>
          <w:rFonts w:cs="Times New Roman"/>
          <w:szCs w:val="26"/>
          <w:lang w:eastAsia="ru-RU"/>
        </w:rPr>
        <w:t>до входа в</w:t>
      </w:r>
      <w:r>
        <w:rPr>
          <w:rFonts w:cs="Times New Roman"/>
          <w:szCs w:val="26"/>
        </w:rPr>
        <w:t> </w:t>
      </w:r>
      <w:r>
        <w:rPr>
          <w:rFonts w:cs="Times New Roman"/>
          <w:szCs w:val="26"/>
          <w:lang w:eastAsia="ru-RU"/>
        </w:rPr>
        <w:t xml:space="preserve">ППЭ; </w:t>
      </w:r>
    </w:p>
    <w:p w14:paraId="0C220291" w14:textId="77777777" w:rsidR="0061337F" w:rsidRDefault="007D244B">
      <w:pPr>
        <w:spacing w:line="240" w:lineRule="auto"/>
        <w:jc w:val="both"/>
        <w:rPr>
          <w:rFonts w:cs="Times New Roman"/>
          <w:szCs w:val="26"/>
          <w:lang w:eastAsia="ru-RU"/>
        </w:rPr>
      </w:pPr>
      <w:r>
        <w:rPr>
          <w:rFonts w:cs="Times New Roman"/>
          <w:szCs w:val="26"/>
          <w:lang w:eastAsia="ru-RU"/>
        </w:rPr>
        <w:t xml:space="preserve">о последствиях выявления у участников </w:t>
      </w:r>
      <w:r>
        <w:rPr>
          <w:rFonts w:eastAsia="Times New Roman" w:cs="Times New Roman"/>
          <w:color w:val="000000"/>
          <w:szCs w:val="26"/>
          <w:lang w:eastAsia="ru-RU"/>
        </w:rPr>
        <w:t xml:space="preserve">экзамена </w:t>
      </w:r>
      <w:r>
        <w:rPr>
          <w:rFonts w:cs="Times New Roman"/>
          <w:szCs w:val="26"/>
          <w:lang w:eastAsia="ru-RU"/>
        </w:rPr>
        <w:t xml:space="preserve">запрещенных средств. </w:t>
      </w:r>
    </w:p>
    <w:p w14:paraId="0FC926A8" w14:textId="77777777" w:rsidR="0061337F" w:rsidRDefault="007D244B">
      <w:pPr>
        <w:spacing w:line="240" w:lineRule="auto"/>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отказывается сдать запрещенные средства следует сообщить </w:t>
      </w:r>
      <w:r>
        <w:rPr>
          <w:rFonts w:cs="Times New Roman"/>
          <w:szCs w:val="26"/>
        </w:rPr>
        <w:t xml:space="preserve">об этом </w:t>
      </w:r>
      <w:r>
        <w:rPr>
          <w:rFonts w:cs="Times New Roman"/>
          <w:szCs w:val="26"/>
          <w:lang w:eastAsia="ru-RU"/>
        </w:rPr>
        <w:t xml:space="preserve">руководителю ППЭ. </w:t>
      </w:r>
    </w:p>
    <w:p w14:paraId="32DCB46D" w14:textId="77777777" w:rsidR="0061337F" w:rsidRDefault="007D244B">
      <w:pPr>
        <w:spacing w:line="240" w:lineRule="auto"/>
        <w:jc w:val="both"/>
        <w:rPr>
          <w:rFonts w:cs="Times New Roman"/>
          <w:szCs w:val="26"/>
          <w:lang w:eastAsia="ru-RU"/>
        </w:rPr>
      </w:pPr>
      <w:r>
        <w:rPr>
          <w:rFonts w:cs="Times New Roman"/>
          <w:szCs w:val="26"/>
          <w:lang w:eastAsia="ru-RU"/>
        </w:rPr>
        <w:t>Если у участника ГИА нет документа, удостоверяющего личность, он допускается в</w:t>
      </w:r>
      <w:r>
        <w:rPr>
          <w:rFonts w:cs="Times New Roman"/>
          <w:szCs w:val="26"/>
        </w:rPr>
        <w:t> </w:t>
      </w:r>
      <w:r>
        <w:rPr>
          <w:rFonts w:cs="Times New Roman"/>
          <w:szCs w:val="26"/>
          <w:lang w:eastAsia="ru-RU"/>
        </w:rPr>
        <w:t xml:space="preserve">ППЭ после письменного подтверждения его личности сопровождающим (для этого оформляется </w:t>
      </w:r>
      <w:r>
        <w:rPr>
          <w:rFonts w:cs="Times New Roman"/>
          <w:szCs w:val="26"/>
        </w:rPr>
        <w:t>форма ППЭ-20</w:t>
      </w:r>
      <w:r>
        <w:rPr>
          <w:rFonts w:eastAsia="Times New Roman" w:cs="Times New Roman"/>
          <w:color w:val="000000"/>
          <w:szCs w:val="26"/>
        </w:rPr>
        <w:t>, которую можно взять у руководителя ППЭ</w:t>
      </w:r>
      <w:r>
        <w:rPr>
          <w:rFonts w:cs="Times New Roman"/>
          <w:szCs w:val="26"/>
        </w:rPr>
        <w:t>).</w:t>
      </w:r>
      <w:r>
        <w:rPr>
          <w:rFonts w:cs="Times New Roman"/>
          <w:szCs w:val="26"/>
          <w:lang w:eastAsia="ru-RU"/>
        </w:rPr>
        <w:t xml:space="preserve"> </w:t>
      </w:r>
    </w:p>
    <w:p w14:paraId="580298AE" w14:textId="77777777" w:rsidR="0061337F" w:rsidRDefault="007D244B">
      <w:pPr>
        <w:spacing w:line="240" w:lineRule="auto"/>
        <w:jc w:val="both"/>
        <w:rPr>
          <w:rFonts w:cs="Times New Roman"/>
          <w:szCs w:val="26"/>
          <w:lang w:eastAsia="ru-RU"/>
        </w:rPr>
      </w:pPr>
      <w:r>
        <w:rPr>
          <w:rFonts w:cs="Times New Roman"/>
          <w:szCs w:val="26"/>
          <w:lang w:eastAsia="ru-RU"/>
        </w:rPr>
        <w:t>Если</w:t>
      </w:r>
      <w:r>
        <w:rPr>
          <w:rFonts w:cs="Times New Roman"/>
          <w:szCs w:val="26"/>
        </w:rPr>
        <w:t xml:space="preserve"> у</w:t>
      </w:r>
      <w:r>
        <w:rPr>
          <w:rFonts w:cs="Times New Roman"/>
          <w:szCs w:val="26"/>
          <w:lang w:eastAsia="ru-RU"/>
        </w:rPr>
        <w:t xml:space="preserve"> участника ЕГЭ нет документа, удостоверяющего личность, он не допускается в ППЭ. В этом случае руководитель ППЭ в присутствии члена ГЭК составляет акт о</w:t>
      </w:r>
      <w:r>
        <w:rPr>
          <w:rFonts w:cs="Times New Roman"/>
          <w:szCs w:val="26"/>
        </w:rPr>
        <w:t> </w:t>
      </w:r>
      <w:proofErr w:type="spellStart"/>
      <w:r>
        <w:rPr>
          <w:rFonts w:cs="Times New Roman"/>
          <w:szCs w:val="26"/>
          <w:lang w:eastAsia="ru-RU"/>
        </w:rPr>
        <w:t>недопуске</w:t>
      </w:r>
      <w:proofErr w:type="spellEnd"/>
      <w:r>
        <w:rPr>
          <w:rFonts w:cs="Times New Roman"/>
          <w:szCs w:val="26"/>
          <w:lang w:eastAsia="ru-RU"/>
        </w:rPr>
        <w:t xml:space="preserve"> такого участника в ППЭ.</w:t>
      </w:r>
    </w:p>
    <w:p w14:paraId="7AFB9739" w14:textId="77777777" w:rsidR="006A036D" w:rsidRDefault="007D244B" w:rsidP="00260E9C">
      <w:pPr>
        <w:tabs>
          <w:tab w:val="left" w:pos="993"/>
        </w:tabs>
        <w:spacing w:line="240" w:lineRule="auto"/>
        <w:jc w:val="both"/>
        <w:rPr>
          <w:rFonts w:eastAsia="Times New Roman" w:cs="Times New Roman"/>
          <w:iCs/>
          <w:szCs w:val="26"/>
        </w:rPr>
      </w:pPr>
      <w:r>
        <w:rPr>
          <w:rFonts w:eastAsia="Times New Roman" w:cs="Times New Roman"/>
          <w:iCs/>
          <w:color w:val="000000"/>
          <w:szCs w:val="26"/>
          <w:u w:val="single"/>
        </w:rPr>
        <w:t>П</w:t>
      </w:r>
      <w:r w:rsidRPr="003226C8">
        <w:rPr>
          <w:rFonts w:eastAsia="Times New Roman" w:cs="Times New Roman"/>
          <w:iCs/>
          <w:color w:val="000000"/>
          <w:szCs w:val="26"/>
          <w:u w:val="single"/>
        </w:rPr>
        <w:t xml:space="preserve">ри входе участников экзамена </w:t>
      </w:r>
      <w:r>
        <w:rPr>
          <w:rFonts w:eastAsia="Times New Roman" w:cs="Times New Roman"/>
          <w:iCs/>
          <w:color w:val="000000"/>
          <w:szCs w:val="26"/>
          <w:u w:val="single"/>
        </w:rPr>
        <w:t xml:space="preserve">непосредственно </w:t>
      </w:r>
      <w:r w:rsidRPr="003226C8">
        <w:rPr>
          <w:rFonts w:eastAsia="Times New Roman" w:cs="Times New Roman"/>
          <w:iCs/>
          <w:color w:val="000000"/>
          <w:szCs w:val="26"/>
          <w:u w:val="single"/>
        </w:rPr>
        <w:t xml:space="preserve">в аудиторию </w:t>
      </w:r>
      <w:r>
        <w:rPr>
          <w:rFonts w:eastAsia="Times New Roman" w:cs="Times New Roman"/>
          <w:iCs/>
          <w:color w:val="000000"/>
          <w:szCs w:val="26"/>
          <w:u w:val="single"/>
        </w:rPr>
        <w:t xml:space="preserve">ответственный организатор </w:t>
      </w:r>
      <w:r w:rsidRPr="003226C8">
        <w:rPr>
          <w:rFonts w:eastAsia="Times New Roman" w:cs="Times New Roman"/>
          <w:iCs/>
          <w:color w:val="000000"/>
          <w:szCs w:val="26"/>
          <w:u w:val="single"/>
        </w:rPr>
        <w:t>должен</w:t>
      </w:r>
      <w:r>
        <w:rPr>
          <w:rFonts w:eastAsia="Times New Roman" w:cs="Times New Roman"/>
          <w:iCs/>
          <w:color w:val="000000"/>
          <w:szCs w:val="26"/>
          <w:u w:val="single"/>
        </w:rPr>
        <w:t xml:space="preserve"> </w:t>
      </w:r>
      <w:r>
        <w:rPr>
          <w:rFonts w:eastAsia="Times New Roman" w:cs="Times New Roman"/>
          <w:color w:val="000000"/>
          <w:szCs w:val="26"/>
        </w:rPr>
        <w:t xml:space="preserve">сверить данные документа, удостоверяющего личность участника экзамена, с данными в форме ППЭ-05-02. </w:t>
      </w:r>
      <w:r>
        <w:rPr>
          <w:rFonts w:eastAsia="Times New Roman" w:cs="Times New Roman"/>
          <w:szCs w:val="26"/>
        </w:rPr>
        <w:t>В</w:t>
      </w:r>
      <w:r>
        <w:rPr>
          <w:rFonts w:eastAsia="Times New Roman" w:cs="Times New Roman"/>
          <w:color w:val="000000"/>
          <w:szCs w:val="26"/>
        </w:rPr>
        <w:t> </w:t>
      </w:r>
      <w:r>
        <w:rPr>
          <w:rFonts w:eastAsia="Times New Roman" w:cs="Times New Roman"/>
          <w:iCs/>
          <w:szCs w:val="26"/>
        </w:rPr>
        <w:t xml:space="preserve">случае расхождения персональных данных участника ЕГЭ в документе, удостоверяющем личность, с данными в форме </w:t>
      </w:r>
      <w:r>
        <w:rPr>
          <w:rFonts w:eastAsia="Times New Roman" w:cs="Times New Roman"/>
          <w:color w:val="000000"/>
          <w:szCs w:val="26"/>
        </w:rPr>
        <w:t>ППЭ-05-02</w:t>
      </w:r>
      <w:r>
        <w:rPr>
          <w:rFonts w:eastAsia="Times New Roman" w:cs="Times New Roman"/>
          <w:szCs w:val="26"/>
        </w:rPr>
        <w:t xml:space="preserve"> </w:t>
      </w:r>
      <w:r>
        <w:rPr>
          <w:rFonts w:eastAsia="Times New Roman" w:cs="Times New Roman"/>
          <w:color w:val="000000"/>
          <w:szCs w:val="26"/>
        </w:rPr>
        <w:t xml:space="preserve"> </w:t>
      </w:r>
      <w:r>
        <w:rPr>
          <w:rFonts w:eastAsia="Times New Roman" w:cs="Times New Roman"/>
          <w:iCs/>
          <w:szCs w:val="26"/>
        </w:rPr>
        <w:t xml:space="preserve">ответственный организатор заполняет форму ППЭ-12-02; если расхождение персональных данных не является опечаткой (т.е. произошла смена фамилии, имени, документа, удостоверяющего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w:t>
      </w:r>
      <w:r w:rsidR="00260E9C">
        <w:rPr>
          <w:rFonts w:eastAsia="Times New Roman" w:cs="Times New Roman"/>
          <w:iCs/>
          <w:szCs w:val="26"/>
        </w:rPr>
        <w:t xml:space="preserve">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копирования их в Штабе ППЭ. </w:t>
      </w:r>
    </w:p>
    <w:p w14:paraId="2E84F429" w14:textId="652C9922" w:rsidR="0061337F" w:rsidRDefault="007D244B" w:rsidP="00260E9C">
      <w:pPr>
        <w:tabs>
          <w:tab w:val="left" w:pos="993"/>
        </w:tabs>
        <w:spacing w:line="240" w:lineRule="auto"/>
        <w:jc w:val="both"/>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 </w:t>
      </w:r>
    </w:p>
    <w:p w14:paraId="3D978B0F" w14:textId="77777777" w:rsidR="0061337F" w:rsidRDefault="007D244B">
      <w:pPr>
        <w:spacing w:line="240" w:lineRule="auto"/>
        <w:jc w:val="both"/>
        <w:rPr>
          <w:i/>
        </w:rPr>
      </w:pPr>
      <w:r>
        <w:rPr>
          <w:rFonts w:cs="Times New Roman"/>
          <w:i/>
          <w:szCs w:val="26"/>
          <w:lang w:eastAsia="ru-RU"/>
        </w:rPr>
        <w:lastRenderedPageBreak/>
        <w:t>Читается при проведении письменной части экзамена по иностранным языкам:</w:t>
      </w:r>
      <w:r>
        <w:rPr>
          <w:rFonts w:cs="Times New Roman"/>
          <w:szCs w:val="26"/>
          <w:lang w:eastAsia="ru-RU"/>
        </w:rPr>
        <w:t xml:space="preserve"> </w:t>
      </w:r>
      <w:r w:rsidRPr="00F70155">
        <w:rPr>
          <w:rFonts w:cs="Times New Roman"/>
          <w:szCs w:val="26"/>
        </w:rPr>
        <w:t>в </w:t>
      </w:r>
      <w:r>
        <w:rPr>
          <w:rFonts w:cs="Times New Roman"/>
          <w:szCs w:val="26"/>
          <w:lang w:eastAsia="ru-RU"/>
        </w:rPr>
        <w:t>случае проведения ЕГЭ по иностранным языкам (письменная часть, раздел «</w:t>
      </w:r>
      <w:proofErr w:type="spellStart"/>
      <w:r>
        <w:rPr>
          <w:rFonts w:cs="Times New Roman"/>
          <w:szCs w:val="26"/>
          <w:lang w:eastAsia="ru-RU"/>
        </w:rPr>
        <w:t>Аудирование</w:t>
      </w:r>
      <w:proofErr w:type="spellEnd"/>
      <w:r>
        <w:rPr>
          <w:rFonts w:cs="Times New Roman"/>
          <w:szCs w:val="26"/>
          <w:lang w:eastAsia="ru-RU"/>
        </w:rPr>
        <w:t xml:space="preserve">»)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w:t>
      </w:r>
      <w:proofErr w:type="spellStart"/>
      <w:r>
        <w:rPr>
          <w:rFonts w:cs="Times New Roman"/>
          <w:szCs w:val="26"/>
          <w:lang w:eastAsia="ru-RU"/>
        </w:rPr>
        <w:t>аудирование</w:t>
      </w:r>
      <w:proofErr w:type="spellEnd"/>
      <w:r>
        <w:rPr>
          <w:rFonts w:cs="Times New Roman"/>
          <w:szCs w:val="26"/>
          <w:lang w:eastAsia="ru-RU"/>
        </w:rPr>
        <w:t xml:space="preserve"> для опоздавших участников не проводится (за исключением, если в</w:t>
      </w:r>
      <w:r w:rsidRPr="00F70155">
        <w:rPr>
          <w:rFonts w:cs="Times New Roman"/>
          <w:szCs w:val="26"/>
        </w:rPr>
        <w:t> </w:t>
      </w:r>
      <w:r>
        <w:rPr>
          <w:rFonts w:cs="Times New Roman"/>
          <w:szCs w:val="26"/>
          <w:lang w:eastAsia="ru-RU"/>
        </w:rPr>
        <w:t xml:space="preserve">аудитории нет других участников экзамена). </w:t>
      </w:r>
    </w:p>
    <w:p w14:paraId="79BE80D5" w14:textId="77777777" w:rsidR="0061337F" w:rsidRDefault="007D244B" w:rsidP="00287475">
      <w:pPr>
        <w:tabs>
          <w:tab w:val="left" w:pos="993"/>
        </w:tabs>
        <w:jc w:val="both"/>
      </w:pPr>
      <w:r>
        <w:rPr>
          <w:rFonts w:cs="Times New Roman"/>
          <w:i/>
          <w:szCs w:val="26"/>
          <w:lang w:eastAsia="ru-RU"/>
        </w:rPr>
        <w:t>4.</w:t>
      </w:r>
      <w:r>
        <w:rPr>
          <w:rFonts w:cs="Times New Roman"/>
          <w:i/>
          <w:szCs w:val="26"/>
        </w:rPr>
        <w:tab/>
      </w:r>
      <w:r>
        <w:rPr>
          <w:rFonts w:cs="Times New Roman"/>
          <w:i/>
          <w:szCs w:val="26"/>
          <w:lang w:eastAsia="ru-RU"/>
        </w:rPr>
        <w:t xml:space="preserve">Проведение экзамена. </w:t>
      </w:r>
    </w:p>
    <w:p w14:paraId="1C616909" w14:textId="77777777" w:rsidR="007D244B" w:rsidRDefault="007D244B" w:rsidP="005E16E5">
      <w:pPr>
        <w:widowControl w:val="0"/>
        <w:jc w:val="both"/>
        <w:rPr>
          <w:rFonts w:cs="Times New Roman"/>
          <w:szCs w:val="26"/>
          <w:lang w:eastAsia="ru-RU"/>
        </w:rPr>
      </w:pPr>
      <w:r>
        <w:rPr>
          <w:rFonts w:cs="Times New Roman"/>
          <w:szCs w:val="26"/>
          <w:lang w:eastAsia="ru-RU"/>
        </w:rPr>
        <w:t>Непосредственно перед началом экзамена – не позднее, чем в 9</w:t>
      </w:r>
      <w:r>
        <w:rPr>
          <w:rFonts w:cs="Times New Roman"/>
          <w:szCs w:val="26"/>
        </w:rPr>
        <w:t>:</w:t>
      </w:r>
      <w:r>
        <w:rPr>
          <w:rFonts w:cs="Times New Roman"/>
          <w:szCs w:val="26"/>
          <w:lang w:eastAsia="ru-RU"/>
        </w:rPr>
        <w:t xml:space="preserve">45 по местному времени ответственный организатор должен получить </w:t>
      </w:r>
      <w:r>
        <w:rPr>
          <w:rFonts w:cs="Times New Roman"/>
          <w:szCs w:val="26"/>
        </w:rPr>
        <w:t xml:space="preserve">в Штабе ППЭ </w:t>
      </w:r>
      <w:r>
        <w:rPr>
          <w:rFonts w:cs="Times New Roman"/>
          <w:szCs w:val="26"/>
          <w:lang w:eastAsia="ru-RU"/>
        </w:rPr>
        <w:t>у руководителя ППЭ (под подпись) экзаменационные материалы, ДБО</w:t>
      </w:r>
      <w:r>
        <w:rPr>
          <w:rFonts w:cs="Times New Roman"/>
          <w:szCs w:val="26"/>
        </w:rPr>
        <w:t> № </w:t>
      </w:r>
      <w:r>
        <w:rPr>
          <w:rFonts w:cs="Times New Roman"/>
          <w:szCs w:val="26"/>
          <w:lang w:eastAsia="ru-RU"/>
        </w:rPr>
        <w:t xml:space="preserve">2, </w:t>
      </w:r>
      <w:r>
        <w:rPr>
          <w:rFonts w:cs="Times New Roman"/>
          <w:szCs w:val="26"/>
        </w:rPr>
        <w:t xml:space="preserve">3 </w:t>
      </w:r>
      <w:r>
        <w:rPr>
          <w:rFonts w:cs="Times New Roman"/>
          <w:szCs w:val="26"/>
          <w:lang w:eastAsia="ru-RU"/>
        </w:rPr>
        <w:t>ВДП</w:t>
      </w:r>
      <w:r>
        <w:rPr>
          <w:rFonts w:cs="Times New Roman"/>
          <w:szCs w:val="26"/>
        </w:rPr>
        <w:t>:</w:t>
      </w:r>
      <w:r>
        <w:rPr>
          <w:rFonts w:cs="Times New Roman"/>
          <w:szCs w:val="26"/>
          <w:lang w:eastAsia="ru-RU"/>
        </w:rPr>
        <w:t xml:space="preserve"> для упаковки бланков ЕГЭ</w:t>
      </w:r>
      <w:r>
        <w:rPr>
          <w:rFonts w:cs="Times New Roman"/>
          <w:szCs w:val="26"/>
        </w:rPr>
        <w:t xml:space="preserve"> (все типы бланков ЕГЭ упаковываются в один ВДП),</w:t>
      </w:r>
      <w:r>
        <w:rPr>
          <w:rFonts w:cs="Times New Roman"/>
          <w:szCs w:val="26"/>
          <w:lang w:eastAsia="ru-RU"/>
        </w:rPr>
        <w:t xml:space="preserve"> испорченных </w:t>
      </w:r>
      <w:r>
        <w:rPr>
          <w:rFonts w:cs="Times New Roman"/>
          <w:szCs w:val="26"/>
        </w:rPr>
        <w:t xml:space="preserve">или бракованных ЭМ </w:t>
      </w:r>
      <w:r>
        <w:rPr>
          <w:rFonts w:cs="Times New Roman"/>
          <w:szCs w:val="26"/>
          <w:lang w:eastAsia="ru-RU"/>
        </w:rPr>
        <w:t>для упаковки использованных КИМ.</w:t>
      </w:r>
    </w:p>
    <w:p w14:paraId="60074945" w14:textId="77777777" w:rsidR="0061337F" w:rsidRDefault="007D244B" w:rsidP="00287475">
      <w:pPr>
        <w:jc w:val="both"/>
        <w:rPr>
          <w:rFonts w:cs="Times New Roman"/>
          <w:szCs w:val="26"/>
          <w:lang w:eastAsia="ru-RU"/>
        </w:rPr>
      </w:pPr>
      <w:r>
        <w:rPr>
          <w:rFonts w:cs="Times New Roman"/>
          <w:szCs w:val="26"/>
          <w:lang w:eastAsia="ru-RU"/>
        </w:rPr>
        <w:t>Второй организатор при этом остается в аудитории.</w:t>
      </w:r>
    </w:p>
    <w:p w14:paraId="1292D574" w14:textId="77777777" w:rsidR="0061337F" w:rsidRDefault="007D244B" w:rsidP="00287475">
      <w:pPr>
        <w:jc w:val="both"/>
        <w:rPr>
          <w:rFonts w:cs="Times New Roman"/>
          <w:szCs w:val="26"/>
          <w:lang w:eastAsia="ru-RU"/>
        </w:rPr>
      </w:pPr>
      <w:r>
        <w:rPr>
          <w:rFonts w:cs="Times New Roman"/>
          <w:szCs w:val="26"/>
          <w:lang w:eastAsia="ru-RU"/>
        </w:rPr>
        <w:t>В 9</w:t>
      </w:r>
      <w:r>
        <w:rPr>
          <w:rFonts w:cs="Times New Roman"/>
          <w:szCs w:val="26"/>
        </w:rPr>
        <w:t>:</w:t>
      </w:r>
      <w:r>
        <w:rPr>
          <w:rFonts w:cs="Times New Roman"/>
          <w:szCs w:val="26"/>
          <w:lang w:eastAsia="ru-RU"/>
        </w:rPr>
        <w:t xml:space="preserve">50 по местному времени начать проведение первой части инструктажа для участников </w:t>
      </w:r>
      <w:r>
        <w:rPr>
          <w:rFonts w:eastAsia="Times New Roman" w:cs="Times New Roman"/>
          <w:color w:val="000000"/>
          <w:szCs w:val="26"/>
          <w:lang w:eastAsia="ru-RU"/>
        </w:rPr>
        <w:t>экзамена</w:t>
      </w:r>
      <w:r>
        <w:rPr>
          <w:rFonts w:cs="Times New Roman"/>
          <w:szCs w:val="26"/>
          <w:lang w:eastAsia="ru-RU"/>
        </w:rPr>
        <w:t xml:space="preserve">. </w:t>
      </w:r>
    </w:p>
    <w:p w14:paraId="26138082" w14:textId="77777777" w:rsidR="0061337F" w:rsidRDefault="007D244B" w:rsidP="00287475">
      <w:pPr>
        <w:jc w:val="both"/>
        <w:rPr>
          <w:rFonts w:cs="Times New Roman"/>
          <w:szCs w:val="26"/>
          <w:lang w:eastAsia="ru-RU"/>
        </w:rPr>
      </w:pPr>
      <w:r>
        <w:rPr>
          <w:rFonts w:cs="Times New Roman"/>
          <w:szCs w:val="26"/>
          <w:lang w:eastAsia="ru-RU"/>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14:paraId="5535CC00" w14:textId="77777777" w:rsidR="0061337F" w:rsidRDefault="007D244B" w:rsidP="00287475">
      <w:pPr>
        <w:jc w:val="both"/>
        <w:rPr>
          <w:rFonts w:cs="Times New Roman"/>
          <w:szCs w:val="26"/>
          <w:lang w:eastAsia="ru-RU"/>
        </w:rPr>
      </w:pPr>
      <w:r>
        <w:rPr>
          <w:rFonts w:cs="Times New Roman"/>
          <w:szCs w:val="26"/>
          <w:lang w:eastAsia="ru-RU"/>
        </w:rPr>
        <w:t xml:space="preserve">Ответственный организатор </w:t>
      </w:r>
      <w:r>
        <w:rPr>
          <w:rFonts w:cs="Times New Roman"/>
          <w:szCs w:val="26"/>
        </w:rPr>
        <w:t xml:space="preserve">в аудитории </w:t>
      </w:r>
      <w:r>
        <w:rPr>
          <w:rFonts w:cs="Times New Roman"/>
          <w:szCs w:val="26"/>
          <w:lang w:eastAsia="ru-RU"/>
        </w:rPr>
        <w:t xml:space="preserve">распределяет роли организаторов </w:t>
      </w:r>
      <w:r>
        <w:rPr>
          <w:rFonts w:cs="Times New Roman"/>
          <w:szCs w:val="26"/>
        </w:rPr>
        <w:t xml:space="preserve">в аудитории </w:t>
      </w:r>
      <w:r>
        <w:rPr>
          <w:rFonts w:cs="Times New Roman"/>
          <w:szCs w:val="26"/>
          <w:lang w:eastAsia="ru-RU"/>
        </w:rPr>
        <w:t>на процедуру печати ЭМ: организатор, ответственный за печать ЭМ, и</w:t>
      </w:r>
      <w:r>
        <w:rPr>
          <w:rFonts w:cs="Times New Roman"/>
          <w:szCs w:val="26"/>
        </w:rPr>
        <w:t> </w:t>
      </w:r>
      <w:r>
        <w:rPr>
          <w:rFonts w:cs="Times New Roman"/>
          <w:szCs w:val="26"/>
          <w:lang w:eastAsia="ru-RU"/>
        </w:rPr>
        <w:t>организатор, ответственный за проверку комплектности и качества распечатанных ЭМ.</w:t>
      </w:r>
    </w:p>
    <w:p w14:paraId="0BDFEE80" w14:textId="77777777" w:rsidR="0061337F" w:rsidRDefault="007D244B" w:rsidP="00287475">
      <w:pPr>
        <w:jc w:val="both"/>
        <w:rPr>
          <w:rFonts w:cs="Times New Roman"/>
          <w:szCs w:val="26"/>
          <w:lang w:eastAsia="ru-RU"/>
        </w:rPr>
      </w:pPr>
      <w:r>
        <w:rPr>
          <w:rFonts w:cs="Times New Roman"/>
          <w:szCs w:val="26"/>
          <w:lang w:eastAsia="ru-RU"/>
        </w:rPr>
        <w:t>Не ранее 10</w:t>
      </w:r>
      <w:r w:rsidR="00287475">
        <w:rPr>
          <w:rFonts w:cs="Times New Roman"/>
          <w:szCs w:val="26"/>
          <w:lang w:eastAsia="ru-RU"/>
        </w:rPr>
        <w:t>:</w:t>
      </w:r>
      <w:r>
        <w:rPr>
          <w:rFonts w:cs="Times New Roman"/>
          <w:szCs w:val="26"/>
          <w:lang w:eastAsia="ru-RU"/>
        </w:rPr>
        <w:t xml:space="preserve">00 нужно продемонстрировать участникам </w:t>
      </w:r>
      <w:r>
        <w:rPr>
          <w:rFonts w:eastAsia="Times New Roman" w:cs="Times New Roman"/>
          <w:color w:val="000000"/>
          <w:szCs w:val="26"/>
          <w:lang w:eastAsia="ru-RU"/>
        </w:rPr>
        <w:t xml:space="preserve">экзамена </w:t>
      </w:r>
      <w:r>
        <w:rPr>
          <w:rFonts w:cs="Times New Roman"/>
          <w:szCs w:val="26"/>
          <w:lang w:eastAsia="ru-RU"/>
        </w:rPr>
        <w:t>целостность упаковки сейф-пакета с электронными носителями с ЭМ, вскрыть сейф-пакет и начать печать полных комплектов экзаменационных материалов в соответствии с инструкцией организатора в аудитории.</w:t>
      </w:r>
    </w:p>
    <w:p w14:paraId="28CD5774" w14:textId="77777777" w:rsidR="0061337F" w:rsidRDefault="007D244B" w:rsidP="00287475">
      <w:pPr>
        <w:jc w:val="both"/>
        <w:rPr>
          <w:rFonts w:cs="Times New Roman"/>
          <w:szCs w:val="26"/>
          <w:lang w:eastAsia="ru-RU"/>
        </w:rPr>
      </w:pPr>
      <w:r>
        <w:rPr>
          <w:rFonts w:cs="Times New Roman"/>
          <w:szCs w:val="26"/>
          <w:lang w:eastAsia="ru-RU"/>
        </w:rPr>
        <w:t xml:space="preserve">После окончания печати нужно раздать участникам экзамена комплекты экзаменационных материалов в произвольном порядке и провести вторую часть инструктажа для участников </w:t>
      </w:r>
      <w:r>
        <w:rPr>
          <w:rFonts w:eastAsia="Times New Roman" w:cs="Times New Roman"/>
          <w:color w:val="000000"/>
          <w:szCs w:val="26"/>
          <w:lang w:eastAsia="ru-RU"/>
        </w:rPr>
        <w:t>экзамена</w:t>
      </w:r>
      <w:r>
        <w:rPr>
          <w:rFonts w:cs="Times New Roman"/>
          <w:szCs w:val="26"/>
          <w:lang w:eastAsia="ru-RU"/>
        </w:rPr>
        <w:t>.</w:t>
      </w:r>
    </w:p>
    <w:p w14:paraId="68A0C465" w14:textId="77777777" w:rsidR="0061337F" w:rsidRDefault="007D244B" w:rsidP="00287475">
      <w:pPr>
        <w:jc w:val="both"/>
        <w:rPr>
          <w:rFonts w:cs="Times New Roman"/>
          <w:szCs w:val="26"/>
          <w:lang w:eastAsia="ru-RU"/>
        </w:rPr>
      </w:pPr>
      <w:r>
        <w:rPr>
          <w:rFonts w:cs="Times New Roman"/>
          <w:szCs w:val="26"/>
          <w:lang w:eastAsia="ru-RU"/>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14:paraId="7A9B4CED" w14:textId="77777777" w:rsidR="007D244B" w:rsidRDefault="007D244B" w:rsidP="00860070">
      <w:pPr>
        <w:spacing w:line="240" w:lineRule="auto"/>
        <w:jc w:val="both"/>
      </w:pPr>
      <w:r>
        <w:rPr>
          <w:rFonts w:cs="Times New Roman"/>
          <w:i/>
          <w:szCs w:val="26"/>
        </w:rPr>
        <w:t xml:space="preserve">Читается при проведении письменной части экзамена по иностранным языкам: </w:t>
      </w:r>
      <w:r>
        <w:rPr>
          <w:rFonts w:cs="Times New Roman"/>
          <w:szCs w:val="26"/>
        </w:rPr>
        <w:t>вскрыть диск с аудиозаписью для раздела «</w:t>
      </w:r>
      <w:proofErr w:type="spellStart"/>
      <w:r>
        <w:rPr>
          <w:rFonts w:cs="Times New Roman"/>
          <w:szCs w:val="26"/>
        </w:rPr>
        <w:t>Аудирование</w:t>
      </w:r>
      <w:proofErr w:type="spellEnd"/>
      <w:r>
        <w:rPr>
          <w:rFonts w:cs="Times New Roman"/>
          <w:szCs w:val="26"/>
        </w:rPr>
        <w:t xml:space="preserve">», вставить его в устройство для воспроизведения, убедиться, что всем участникам хорошо слышна аудиозапись. После объявления начала экзамена включить аудиозапись. </w:t>
      </w:r>
      <w:r>
        <w:rPr>
          <w:rFonts w:eastAsia="Times New Roman" w:cs="Times New Roman"/>
          <w:szCs w:val="26"/>
        </w:rPr>
        <w:t xml:space="preserve">Аудиозапись прослушивается участниками </w:t>
      </w:r>
      <w:r>
        <w:rPr>
          <w:rFonts w:eastAsia="Times New Roman" w:cs="Times New Roman"/>
          <w:color w:val="000000"/>
          <w:szCs w:val="26"/>
        </w:rPr>
        <w:t xml:space="preserve">экзамена </w:t>
      </w:r>
      <w:r>
        <w:rPr>
          <w:rFonts w:eastAsia="Times New Roman" w:cs="Times New Roman"/>
          <w:szCs w:val="26"/>
        </w:rPr>
        <w:t>дважды (между первым и вторым воспроизведением текста – пауза, которая предусмотрена при записи).</w:t>
      </w:r>
    </w:p>
    <w:p w14:paraId="32E31211" w14:textId="77777777" w:rsidR="007D244B" w:rsidRPr="00A43E32" w:rsidRDefault="007D244B" w:rsidP="00B25D19">
      <w:pPr>
        <w:spacing w:line="240" w:lineRule="auto"/>
        <w:jc w:val="both"/>
        <w:rPr>
          <w:i/>
        </w:rPr>
      </w:pPr>
      <w:r>
        <w:rPr>
          <w:rFonts w:cs="Times New Roman"/>
          <w:szCs w:val="26"/>
          <w:lang w:eastAsia="ru-RU"/>
        </w:rPr>
        <w:t xml:space="preserve">Объявить время начала и окончания экзамена, зафиксировать их на доске (информационном стенде). </w:t>
      </w:r>
    </w:p>
    <w:p w14:paraId="4C38D44A" w14:textId="77777777" w:rsidR="007D244B" w:rsidRDefault="007D244B" w:rsidP="00BD5290">
      <w:pPr>
        <w:spacing w:line="240" w:lineRule="auto"/>
        <w:jc w:val="both"/>
        <w:rPr>
          <w:rFonts w:cs="Times New Roman"/>
          <w:szCs w:val="26"/>
          <w:lang w:eastAsia="ru-RU"/>
        </w:rPr>
      </w:pPr>
      <w:r>
        <w:rPr>
          <w:rFonts w:cs="Times New Roman"/>
          <w:szCs w:val="26"/>
          <w:lang w:eastAsia="ru-RU"/>
        </w:rPr>
        <w:t xml:space="preserve">По просьбе участника </w:t>
      </w:r>
      <w:r>
        <w:rPr>
          <w:rFonts w:eastAsia="Times New Roman" w:cs="Times New Roman"/>
          <w:color w:val="000000"/>
          <w:szCs w:val="26"/>
          <w:lang w:eastAsia="ru-RU"/>
        </w:rPr>
        <w:t xml:space="preserve">экзамена </w:t>
      </w:r>
      <w:r>
        <w:rPr>
          <w:rFonts w:cs="Times New Roman"/>
          <w:szCs w:val="26"/>
          <w:lang w:eastAsia="ru-RU"/>
        </w:rPr>
        <w:t>необходимо выдавать ДБО</w:t>
      </w:r>
      <w:r>
        <w:rPr>
          <w:rFonts w:cs="Times New Roman"/>
          <w:szCs w:val="26"/>
        </w:rPr>
        <w:t> № </w:t>
      </w:r>
      <w:r>
        <w:rPr>
          <w:rFonts w:cs="Times New Roman"/>
          <w:szCs w:val="26"/>
          <w:lang w:eastAsia="ru-RU"/>
        </w:rPr>
        <w:t>2 в соответствии с инструкцией организатора в аудитории.</w:t>
      </w:r>
    </w:p>
    <w:p w14:paraId="3B350AFA" w14:textId="77777777" w:rsidR="007D244B" w:rsidRDefault="007D244B" w:rsidP="00B87B76">
      <w:pPr>
        <w:spacing w:line="240" w:lineRule="auto"/>
        <w:jc w:val="both"/>
        <w:rPr>
          <w:rFonts w:cs="Times New Roman"/>
          <w:szCs w:val="26"/>
        </w:rPr>
      </w:pPr>
      <w:r>
        <w:rPr>
          <w:rFonts w:cs="Times New Roman"/>
          <w:szCs w:val="26"/>
        </w:rPr>
        <w:t xml:space="preserve">Если участник </w:t>
      </w:r>
      <w:r>
        <w:rPr>
          <w:rFonts w:eastAsia="Times New Roman" w:cs="Times New Roman"/>
          <w:color w:val="000000"/>
          <w:szCs w:val="26"/>
        </w:rPr>
        <w:t xml:space="preserve">экзамена </w:t>
      </w:r>
      <w:r>
        <w:rPr>
          <w:rFonts w:cs="Times New Roman"/>
          <w:szCs w:val="26"/>
        </w:rPr>
        <w:t xml:space="preserve">по состоянию здоровья или другим объективным причинам не может завершить выполнение экзаменационной работы, то он может досрочно завершить экзамен. Организатор в аудитории (с помощью организатора вне аудитории) должен сообщить о плохом самочувствии участника </w:t>
      </w:r>
      <w:r>
        <w:rPr>
          <w:rFonts w:eastAsia="Times New Roman" w:cs="Times New Roman"/>
          <w:color w:val="000000"/>
          <w:szCs w:val="26"/>
        </w:rPr>
        <w:t xml:space="preserve">экзамена </w:t>
      </w:r>
      <w:r>
        <w:rPr>
          <w:rFonts w:cs="Times New Roman"/>
          <w:szCs w:val="26"/>
        </w:rPr>
        <w:t xml:space="preserve">медицинскому работнику, члену ГЭК и руководителю ППЭ. </w:t>
      </w:r>
    </w:p>
    <w:p w14:paraId="7CF2E877" w14:textId="77777777" w:rsidR="007D244B" w:rsidRDefault="007D244B" w:rsidP="0013211D">
      <w:pPr>
        <w:spacing w:line="240" w:lineRule="auto"/>
        <w:jc w:val="both"/>
        <w:rPr>
          <w:rFonts w:cs="Times New Roman"/>
          <w:szCs w:val="26"/>
        </w:rPr>
      </w:pPr>
      <w:r>
        <w:rPr>
          <w:rFonts w:cs="Times New Roman"/>
          <w:szCs w:val="26"/>
        </w:rPr>
        <w:lastRenderedPageBreak/>
        <w:t xml:space="preserve">Если участник </w:t>
      </w:r>
      <w:r>
        <w:rPr>
          <w:rFonts w:eastAsia="Times New Roman" w:cs="Times New Roman"/>
          <w:color w:val="000000"/>
          <w:szCs w:val="26"/>
        </w:rPr>
        <w:t xml:space="preserve">экзамена </w:t>
      </w:r>
      <w:r>
        <w:rPr>
          <w:rFonts w:cs="Times New Roman"/>
          <w:szCs w:val="26"/>
        </w:rPr>
        <w:t xml:space="preserve">хочет подать апелляцию о нарушении порядка проведения экзамена, организатор в аудитории должен пригласить члена ГЭК. </w:t>
      </w:r>
    </w:p>
    <w:p w14:paraId="0DCD20A8" w14:textId="77777777" w:rsidR="007D244B" w:rsidRDefault="007D244B" w:rsidP="001B7976">
      <w:pPr>
        <w:spacing w:line="240" w:lineRule="auto"/>
        <w:jc w:val="both"/>
        <w:rPr>
          <w:rFonts w:cs="Times New Roman"/>
          <w:szCs w:val="26"/>
          <w:lang w:eastAsia="ru-RU"/>
        </w:rPr>
      </w:pPr>
      <w:r>
        <w:rPr>
          <w:rFonts w:cs="Times New Roman"/>
          <w:szCs w:val="26"/>
          <w:lang w:eastAsia="ru-RU"/>
        </w:rPr>
        <w:t xml:space="preserve">Во время экзамена участники </w:t>
      </w:r>
      <w:r>
        <w:rPr>
          <w:rFonts w:eastAsia="Times New Roman" w:cs="Times New Roman"/>
          <w:color w:val="000000"/>
          <w:szCs w:val="26"/>
          <w:lang w:eastAsia="ru-RU"/>
        </w:rPr>
        <w:t xml:space="preserve">экзамена </w:t>
      </w:r>
      <w:r>
        <w:rPr>
          <w:rFonts w:cs="Times New Roman"/>
          <w:szCs w:val="26"/>
          <w:lang w:eastAsia="ru-RU"/>
        </w:rPr>
        <w:t>имеют право выходить из аудитории и</w:t>
      </w:r>
      <w:r>
        <w:rPr>
          <w:rFonts w:cs="Times New Roman"/>
          <w:szCs w:val="26"/>
        </w:rPr>
        <w:t> </w:t>
      </w:r>
      <w:r>
        <w:rPr>
          <w:rFonts w:cs="Times New Roman"/>
          <w:szCs w:val="26"/>
          <w:lang w:eastAsia="ru-RU"/>
        </w:rPr>
        <w:t xml:space="preserve">перемещаться по ППЭ только в сопровождении организатора вне аудитории. Каждый выход участника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фиксируется организаторами в ведомости учёта времени отсутствия участников </w:t>
      </w:r>
      <w:r>
        <w:rPr>
          <w:rFonts w:cs="Times New Roman"/>
          <w:szCs w:val="26"/>
        </w:rPr>
        <w:t>экзаменов</w:t>
      </w:r>
      <w:r>
        <w:rPr>
          <w:rFonts w:cs="Times New Roman"/>
          <w:szCs w:val="26"/>
          <w:lang w:eastAsia="ru-RU"/>
        </w:rPr>
        <w:t xml:space="preserve">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w:t>
      </w:r>
      <w:r>
        <w:rPr>
          <w:rFonts w:cs="Times New Roman"/>
          <w:i/>
          <w:szCs w:val="26"/>
          <w:lang w:eastAsia="ru-RU"/>
        </w:rPr>
        <w:t>(следующие листы выдаются в Штабе ППЭ по схеме, установленной руководителем ППЭ – объяснить схему</w:t>
      </w:r>
      <w:r>
        <w:rPr>
          <w:rFonts w:cs="Times New Roman"/>
          <w:szCs w:val="26"/>
          <w:lang w:eastAsia="ru-RU"/>
        </w:rPr>
        <w:t>).</w:t>
      </w:r>
    </w:p>
    <w:p w14:paraId="116A9797" w14:textId="77777777" w:rsidR="007D244B" w:rsidRPr="00A43E32" w:rsidRDefault="007D244B" w:rsidP="001B7976">
      <w:pPr>
        <w:spacing w:line="240" w:lineRule="auto"/>
        <w:jc w:val="both"/>
        <w:rPr>
          <w:i/>
        </w:rPr>
      </w:pPr>
      <w:r>
        <w:rPr>
          <w:rFonts w:cs="Times New Roman"/>
          <w:szCs w:val="26"/>
          <w:lang w:eastAsia="ru-RU"/>
        </w:rPr>
        <w:t xml:space="preserve">Участники </w:t>
      </w:r>
      <w:r>
        <w:rPr>
          <w:rFonts w:eastAsia="Times New Roman" w:cs="Times New Roman"/>
          <w:color w:val="000000"/>
          <w:szCs w:val="26"/>
          <w:lang w:eastAsia="ru-RU"/>
        </w:rPr>
        <w:t>экзамена</w:t>
      </w:r>
      <w:r>
        <w:rPr>
          <w:rFonts w:cs="Times New Roman"/>
          <w:szCs w:val="26"/>
          <w:lang w:eastAsia="ru-RU"/>
        </w:rPr>
        <w:t xml:space="preserve">, досрочно завершившие выполнение экзаменационной работы, могут сдать ее организаторам </w:t>
      </w:r>
      <w:r>
        <w:rPr>
          <w:rFonts w:cs="Times New Roman"/>
          <w:szCs w:val="26"/>
        </w:rPr>
        <w:t xml:space="preserve">в аудитории </w:t>
      </w:r>
      <w:r>
        <w:rPr>
          <w:rFonts w:cs="Times New Roman"/>
          <w:szCs w:val="26"/>
          <w:lang w:eastAsia="ru-RU"/>
        </w:rPr>
        <w:t xml:space="preserve">и покинуть ППЭ, не дожидаясь окончания экзамена. Организатору необходимо принять у них все ЭМ. </w:t>
      </w:r>
    </w:p>
    <w:p w14:paraId="41462511" w14:textId="77777777" w:rsidR="007D244B" w:rsidRPr="00A43E32" w:rsidRDefault="007D244B" w:rsidP="00CE30B9">
      <w:pPr>
        <w:tabs>
          <w:tab w:val="left" w:pos="993"/>
        </w:tabs>
        <w:spacing w:line="240" w:lineRule="auto"/>
        <w:jc w:val="both"/>
      </w:pPr>
      <w:r>
        <w:rPr>
          <w:rFonts w:cs="Times New Roman"/>
          <w:i/>
          <w:szCs w:val="26"/>
          <w:lang w:eastAsia="ru-RU"/>
        </w:rPr>
        <w:t>5.</w:t>
      </w:r>
      <w:r>
        <w:rPr>
          <w:rFonts w:cs="Times New Roman"/>
          <w:i/>
          <w:szCs w:val="26"/>
        </w:rPr>
        <w:tab/>
      </w:r>
      <w:r>
        <w:rPr>
          <w:rFonts w:cs="Times New Roman"/>
          <w:i/>
          <w:szCs w:val="26"/>
          <w:lang w:eastAsia="ru-RU"/>
        </w:rPr>
        <w:t xml:space="preserve">Завершение экзамена. </w:t>
      </w:r>
    </w:p>
    <w:p w14:paraId="3B08D345" w14:textId="77777777" w:rsidR="007D244B" w:rsidRDefault="007D244B" w:rsidP="00D209DF">
      <w:pPr>
        <w:spacing w:line="240" w:lineRule="auto"/>
        <w:jc w:val="both"/>
        <w:rPr>
          <w:rFonts w:cs="Times New Roman"/>
          <w:szCs w:val="26"/>
          <w:lang w:eastAsia="ru-RU"/>
        </w:rPr>
      </w:pPr>
      <w:r>
        <w:rPr>
          <w:rFonts w:cs="Times New Roman"/>
          <w:szCs w:val="26"/>
          <w:lang w:eastAsia="ru-RU"/>
        </w:rPr>
        <w:t xml:space="preserve">за 30 минут и за 5 минут до окончания экзамена необходимо сообщить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скором завершении экзамена и необходимости переноса ответов из черновиков и КИМ в экзаменационную работу; </w:t>
      </w:r>
    </w:p>
    <w:p w14:paraId="5C9DCC97" w14:textId="77777777" w:rsidR="007D244B" w:rsidRDefault="007D244B" w:rsidP="00B5748D">
      <w:pPr>
        <w:spacing w:line="240" w:lineRule="auto"/>
        <w:jc w:val="both"/>
        <w:rPr>
          <w:rFonts w:cs="Times New Roman"/>
          <w:szCs w:val="26"/>
          <w:lang w:eastAsia="ru-RU"/>
        </w:rPr>
      </w:pPr>
      <w:r>
        <w:rPr>
          <w:rFonts w:cs="Times New Roman"/>
          <w:szCs w:val="26"/>
          <w:lang w:eastAsia="ru-RU"/>
        </w:rPr>
        <w:t xml:space="preserve">по истечении установленного времени объявить участникам </w:t>
      </w:r>
      <w:r>
        <w:rPr>
          <w:rFonts w:eastAsia="Times New Roman" w:cs="Times New Roman"/>
          <w:color w:val="000000"/>
          <w:szCs w:val="26"/>
          <w:lang w:eastAsia="ru-RU"/>
        </w:rPr>
        <w:t xml:space="preserve">экзамена </w:t>
      </w:r>
      <w:r>
        <w:rPr>
          <w:rFonts w:cs="Times New Roman"/>
          <w:szCs w:val="26"/>
          <w:lang w:eastAsia="ru-RU"/>
        </w:rPr>
        <w:t>в центре видимости камер (-ы) видеонаблюдения об окончании времени выполнения заданий и попросить положить все экзаменационные материалы на край стола, собрать все работы, оформить протокол проведения экзамена в аудитории (</w:t>
      </w:r>
      <w:r>
        <w:rPr>
          <w:rFonts w:cs="Times New Roman"/>
          <w:szCs w:val="26"/>
        </w:rPr>
        <w:t xml:space="preserve">форма </w:t>
      </w:r>
      <w:r>
        <w:rPr>
          <w:rFonts w:cs="Times New Roman"/>
          <w:szCs w:val="26"/>
          <w:lang w:eastAsia="ru-RU"/>
        </w:rPr>
        <w:t>ППЭ-05-02).</w:t>
      </w:r>
    </w:p>
    <w:p w14:paraId="2CBEA47C" w14:textId="77777777" w:rsidR="007D244B" w:rsidRDefault="007D244B" w:rsidP="002A05DD">
      <w:pPr>
        <w:spacing w:line="240" w:lineRule="auto"/>
        <w:jc w:val="both"/>
        <w:rPr>
          <w:rFonts w:cs="Times New Roman"/>
          <w:szCs w:val="26"/>
        </w:rPr>
      </w:pPr>
      <w:r>
        <w:rPr>
          <w:rFonts w:cs="Times New Roman"/>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полных комплектов ЭМ в аудитории ППЭ (форма ППЭ-23)</w:t>
      </w:r>
      <w:r>
        <w:t>, одновременно с протоколом печатается калибровочный лист аудитории и передается вместе со всеми ЭМ в Штаб ППЭ</w:t>
      </w:r>
      <w:r>
        <w:rPr>
          <w:rFonts w:cs="Times New Roman"/>
          <w:szCs w:val="26"/>
          <w:lang w:eastAsia="ru-RU"/>
        </w:rPr>
        <w:t>.</w:t>
      </w:r>
    </w:p>
    <w:p w14:paraId="28B8E48B" w14:textId="77777777" w:rsidR="007D244B" w:rsidRPr="00A43E32" w:rsidRDefault="007D244B" w:rsidP="002A05DD">
      <w:pPr>
        <w:spacing w:line="240" w:lineRule="auto"/>
        <w:jc w:val="both"/>
        <w:rPr>
          <w:i/>
          <w:color w:val="000000"/>
        </w:rPr>
      </w:pPr>
      <w:r>
        <w:rPr>
          <w:rFonts w:eastAsia="Times New Roman" w:cs="Times New Roman"/>
          <w:szCs w:val="26"/>
        </w:rPr>
        <w:t>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w:t>
      </w:r>
    </w:p>
    <w:p w14:paraId="58246483" w14:textId="77777777" w:rsidR="007D244B" w:rsidRDefault="007D244B" w:rsidP="00C433BF">
      <w:pPr>
        <w:tabs>
          <w:tab w:val="left" w:pos="993"/>
        </w:tabs>
        <w:spacing w:line="240" w:lineRule="auto"/>
        <w:jc w:val="both"/>
        <w:rPr>
          <w:rFonts w:eastAsia="Times New Roman" w:cs="Times New Roman"/>
          <w:i/>
          <w:color w:val="000000"/>
          <w:szCs w:val="26"/>
        </w:rPr>
      </w:pPr>
      <w:r>
        <w:rPr>
          <w:rFonts w:eastAsia="Times New Roman" w:cs="Times New Roman"/>
          <w:i/>
          <w:color w:val="000000"/>
          <w:szCs w:val="26"/>
        </w:rPr>
        <w:t>6.</w:t>
      </w:r>
      <w:r>
        <w:rPr>
          <w:rFonts w:eastAsia="Times New Roman" w:cs="Times New Roman"/>
          <w:i/>
          <w:color w:val="000000"/>
          <w:szCs w:val="26"/>
        </w:rPr>
        <w:tab/>
        <w:t xml:space="preserve">Направление работников ППЭ на рабочие места и выдача документов. </w:t>
      </w:r>
    </w:p>
    <w:p w14:paraId="0730E264" w14:textId="77777777" w:rsidR="007D244B" w:rsidRDefault="007D244B" w:rsidP="0035778B">
      <w:pPr>
        <w:spacing w:line="240" w:lineRule="auto"/>
        <w:jc w:val="both"/>
        <w:rPr>
          <w:rFonts w:eastAsia="Times New Roman" w:cs="Times New Roman"/>
          <w:i/>
          <w:color w:val="000000"/>
          <w:szCs w:val="26"/>
        </w:rPr>
      </w:pPr>
      <w:r>
        <w:rPr>
          <w:rFonts w:eastAsia="Times New Roman" w:cs="Times New Roman"/>
          <w:i/>
          <w:color w:val="000000"/>
          <w:szCs w:val="26"/>
        </w:rPr>
        <w:t>По окончании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выдав им материалы:</w:t>
      </w:r>
    </w:p>
    <w:p w14:paraId="3241B91A" w14:textId="4CFD3AFA" w:rsidR="0061337F" w:rsidRDefault="003F7215" w:rsidP="006A036D">
      <w:pPr>
        <w:spacing w:line="240" w:lineRule="auto"/>
        <w:jc w:val="both"/>
        <w:rPr>
          <w:rFonts w:eastAsia="Times New Roman" w:cs="Times New Roman"/>
          <w:i/>
          <w:color w:val="000000"/>
          <w:szCs w:val="26"/>
        </w:rPr>
      </w:pPr>
      <w:r>
        <w:rPr>
          <w:rFonts w:eastAsia="Times New Roman" w:cs="Times New Roman"/>
          <w:i/>
          <w:color w:val="000000"/>
          <w:szCs w:val="26"/>
        </w:rPr>
        <w:t xml:space="preserve">формы </w:t>
      </w:r>
      <w:r w:rsidR="007D244B">
        <w:rPr>
          <w:rFonts w:eastAsia="Times New Roman" w:cs="Times New Roman"/>
          <w:i/>
          <w:color w:val="000000"/>
          <w:szCs w:val="26"/>
        </w:rPr>
        <w:t>ППЭ-05-01 (2 экземпляра)</w:t>
      </w:r>
      <w:r>
        <w:rPr>
          <w:rFonts w:eastAsia="Times New Roman" w:cs="Times New Roman"/>
          <w:i/>
          <w:color w:val="000000"/>
          <w:szCs w:val="26"/>
        </w:rPr>
        <w:t xml:space="preserve">, </w:t>
      </w:r>
      <w:r w:rsidR="004A3C16">
        <w:rPr>
          <w:rFonts w:eastAsia="Times New Roman" w:cs="Times New Roman"/>
          <w:i/>
          <w:color w:val="000000"/>
          <w:szCs w:val="26"/>
        </w:rPr>
        <w:t>ППЭ-05-02</w:t>
      </w:r>
      <w:r>
        <w:rPr>
          <w:rFonts w:eastAsia="Times New Roman" w:cs="Times New Roman"/>
          <w:i/>
          <w:color w:val="000000"/>
          <w:szCs w:val="26"/>
        </w:rPr>
        <w:t>,</w:t>
      </w:r>
      <w:r w:rsidR="006A036D">
        <w:rPr>
          <w:rFonts w:eastAsia="Times New Roman" w:cs="Times New Roman"/>
          <w:i/>
          <w:color w:val="000000"/>
          <w:szCs w:val="26"/>
        </w:rPr>
        <w:t xml:space="preserve"> </w:t>
      </w:r>
      <w:r w:rsidR="004A3C16">
        <w:rPr>
          <w:rFonts w:eastAsia="Times New Roman" w:cs="Times New Roman"/>
          <w:i/>
          <w:color w:val="000000"/>
          <w:szCs w:val="26"/>
        </w:rPr>
        <w:t>ППЭ-12-02</w:t>
      </w:r>
      <w:r>
        <w:rPr>
          <w:rFonts w:eastAsia="Times New Roman" w:cs="Times New Roman"/>
          <w:i/>
          <w:color w:val="000000"/>
          <w:szCs w:val="26"/>
        </w:rPr>
        <w:t>,</w:t>
      </w:r>
      <w:r w:rsidR="006A036D">
        <w:rPr>
          <w:rFonts w:eastAsia="Times New Roman" w:cs="Times New Roman"/>
          <w:i/>
          <w:color w:val="000000"/>
          <w:szCs w:val="26"/>
        </w:rPr>
        <w:t xml:space="preserve"> </w:t>
      </w:r>
      <w:r w:rsidR="004A3C16">
        <w:rPr>
          <w:rFonts w:eastAsia="Times New Roman" w:cs="Times New Roman"/>
          <w:i/>
          <w:color w:val="000000"/>
          <w:szCs w:val="26"/>
        </w:rPr>
        <w:t>ППЭ-12-03</w:t>
      </w:r>
      <w:r>
        <w:rPr>
          <w:rFonts w:eastAsia="Times New Roman" w:cs="Times New Roman"/>
          <w:i/>
          <w:color w:val="000000"/>
          <w:szCs w:val="26"/>
        </w:rPr>
        <w:t>,</w:t>
      </w:r>
      <w:r w:rsidR="006A036D">
        <w:rPr>
          <w:rFonts w:eastAsia="Times New Roman" w:cs="Times New Roman"/>
          <w:i/>
          <w:color w:val="000000"/>
          <w:szCs w:val="26"/>
        </w:rPr>
        <w:t xml:space="preserve"> </w:t>
      </w:r>
      <w:r w:rsidR="004A3C16">
        <w:rPr>
          <w:rFonts w:eastAsia="Times New Roman" w:cs="Times New Roman"/>
          <w:i/>
          <w:color w:val="000000"/>
          <w:szCs w:val="26"/>
        </w:rPr>
        <w:t>ППЭ-12-04-МАШ</w:t>
      </w:r>
      <w:r>
        <w:rPr>
          <w:rFonts w:eastAsia="Times New Roman" w:cs="Times New Roman"/>
          <w:i/>
          <w:color w:val="000000"/>
          <w:szCs w:val="26"/>
        </w:rPr>
        <w:t>,</w:t>
      </w:r>
      <w:r w:rsidR="007D244B">
        <w:rPr>
          <w:rFonts w:eastAsia="Times New Roman" w:cs="Times New Roman"/>
          <w:i/>
          <w:color w:val="000000"/>
          <w:szCs w:val="26"/>
        </w:rPr>
        <w:t xml:space="preserve"> ППЭ-16;</w:t>
      </w:r>
    </w:p>
    <w:p w14:paraId="1E66F137" w14:textId="77777777" w:rsidR="0061337F" w:rsidRDefault="007D244B">
      <w:pPr>
        <w:spacing w:line="240" w:lineRule="auto"/>
        <w:jc w:val="both"/>
        <w:rPr>
          <w:rFonts w:eastAsia="Times New Roman" w:cs="Times New Roman"/>
          <w:i/>
          <w:color w:val="000000"/>
          <w:szCs w:val="26"/>
        </w:rPr>
      </w:pPr>
      <w:r>
        <w:rPr>
          <w:rFonts w:eastAsia="Times New Roman" w:cs="Times New Roman"/>
          <w:i/>
          <w:color w:val="000000"/>
          <w:szCs w:val="26"/>
        </w:rPr>
        <w:t xml:space="preserve">инструкцию для участников </w:t>
      </w:r>
      <w:r>
        <w:rPr>
          <w:rFonts w:eastAsia="Times New Roman" w:cs="Times New Roman"/>
          <w:i/>
          <w:color w:val="000000"/>
          <w:szCs w:val="26"/>
          <w:lang w:eastAsia="ru-RU"/>
        </w:rPr>
        <w:t>экзамена</w:t>
      </w:r>
      <w:r>
        <w:rPr>
          <w:rFonts w:eastAsia="Times New Roman" w:cs="Times New Roman"/>
          <w:i/>
          <w:color w:val="000000"/>
          <w:szCs w:val="26"/>
        </w:rPr>
        <w:t>, зачитываемую организатором в аудитории перед началом экзамена (одна инструкция на аудиторию);</w:t>
      </w:r>
    </w:p>
    <w:p w14:paraId="6E408B7E" w14:textId="77777777" w:rsidR="0061337F" w:rsidRDefault="007D244B">
      <w:pPr>
        <w:spacing w:line="240" w:lineRule="auto"/>
        <w:jc w:val="both"/>
        <w:rPr>
          <w:rFonts w:eastAsia="Times New Roman" w:cs="Times New Roman"/>
          <w:i/>
          <w:color w:val="000000"/>
          <w:szCs w:val="26"/>
        </w:rPr>
      </w:pPr>
      <w:r>
        <w:rPr>
          <w:rFonts w:eastAsia="Times New Roman" w:cs="Times New Roman"/>
          <w:i/>
          <w:color w:val="000000"/>
          <w:szCs w:val="26"/>
        </w:rPr>
        <w:t>ножницы для вскрытия сейф-пакета с электронными носителями с ЭМ;</w:t>
      </w:r>
    </w:p>
    <w:p w14:paraId="3D3449AC" w14:textId="77777777" w:rsidR="0061337F" w:rsidRDefault="007D244B">
      <w:pPr>
        <w:spacing w:line="240" w:lineRule="auto"/>
        <w:jc w:val="both"/>
        <w:rPr>
          <w:rFonts w:eastAsia="Times New Roman" w:cs="Times New Roman"/>
          <w:i/>
          <w:color w:val="000000"/>
          <w:szCs w:val="26"/>
        </w:rPr>
      </w:pPr>
      <w:r>
        <w:rPr>
          <w:rFonts w:eastAsia="Times New Roman" w:cs="Times New Roman"/>
          <w:i/>
          <w:color w:val="000000"/>
          <w:szCs w:val="26"/>
        </w:rPr>
        <w:t>таблички с номерами аудиторий;</w:t>
      </w:r>
    </w:p>
    <w:p w14:paraId="19FB30B7" w14:textId="77777777" w:rsidR="0061337F" w:rsidRDefault="006A5A66">
      <w:pPr>
        <w:spacing w:line="240" w:lineRule="auto"/>
        <w:jc w:val="both"/>
        <w:rPr>
          <w:rFonts w:eastAsia="Times New Roman" w:cs="Times New Roman"/>
          <w:i/>
          <w:color w:val="000000"/>
          <w:szCs w:val="26"/>
        </w:rPr>
      </w:pPr>
      <w:r>
        <w:rPr>
          <w:rFonts w:eastAsia="Times New Roman" w:cs="Times New Roman"/>
          <w:i/>
          <w:color w:val="000000"/>
          <w:szCs w:val="26"/>
        </w:rPr>
        <w:t xml:space="preserve">черновики </w:t>
      </w:r>
      <w:r w:rsidR="007D244B">
        <w:rPr>
          <w:rFonts w:eastAsia="Times New Roman" w:cs="Times New Roman"/>
          <w:i/>
          <w:color w:val="000000"/>
          <w:szCs w:val="26"/>
        </w:rPr>
        <w:t>(минимальное количество черновиков – два листа на одного участника экзамена);</w:t>
      </w:r>
    </w:p>
    <w:p w14:paraId="54889F2A" w14:textId="77777777" w:rsidR="0061337F" w:rsidRDefault="007D244B">
      <w:pPr>
        <w:spacing w:line="240" w:lineRule="auto"/>
        <w:jc w:val="both"/>
      </w:pPr>
      <w:r>
        <w:rPr>
          <w:rFonts w:eastAsia="Times New Roman" w:cs="Times New Roman"/>
          <w:i/>
          <w:color w:val="000000"/>
          <w:szCs w:val="26"/>
        </w:rPr>
        <w:t xml:space="preserve">конверт для упаковки использованных черновиков (один конверт на аудиторию). </w:t>
      </w:r>
    </w:p>
    <w:p w14:paraId="184F016D" w14:textId="77777777" w:rsidR="0061337F" w:rsidRDefault="0061337F" w:rsidP="006A036D">
      <w:pPr>
        <w:spacing w:line="240" w:lineRule="auto"/>
        <w:jc w:val="both"/>
      </w:pPr>
    </w:p>
    <w:p w14:paraId="29F66D0B" w14:textId="77777777" w:rsidR="0061337F" w:rsidRDefault="007D244B" w:rsidP="006A036D">
      <w:pPr>
        <w:pStyle w:val="1f7"/>
        <w:pageBreakBefore w:val="0"/>
        <w:numPr>
          <w:ilvl w:val="1"/>
          <w:numId w:val="3"/>
        </w:numPr>
        <w:spacing w:line="240" w:lineRule="auto"/>
        <w:ind w:left="0" w:firstLine="709"/>
        <w:jc w:val="both"/>
        <w:outlineLvl w:val="1"/>
        <w:rPr>
          <w:sz w:val="28"/>
        </w:rPr>
      </w:pPr>
      <w:bookmarkStart w:id="196" w:name="_Toc94522892"/>
      <w:r>
        <w:rPr>
          <w:sz w:val="28"/>
        </w:rPr>
        <w:lastRenderedPageBreak/>
        <w:t>Особенности организации и проведения ЕГЭ по иностранному языку</w:t>
      </w:r>
      <w:bookmarkEnd w:id="196"/>
    </w:p>
    <w:p w14:paraId="6DC20C8B" w14:textId="77777777" w:rsidR="0061337F" w:rsidRDefault="007C7D58">
      <w:pPr>
        <w:keepNext/>
        <w:spacing w:line="240" w:lineRule="auto"/>
        <w:jc w:val="both"/>
        <w:rPr>
          <w:b/>
        </w:rPr>
      </w:pPr>
      <w:r w:rsidRPr="007C7D58" w:rsidDel="006471A6">
        <w:rPr>
          <w:b/>
        </w:rPr>
        <w:t>Письменная часть.</w:t>
      </w:r>
    </w:p>
    <w:p w14:paraId="486830A0" w14:textId="77777777" w:rsidR="0061337F" w:rsidRDefault="003C1913">
      <w:pPr>
        <w:spacing w:line="240" w:lineRule="auto"/>
        <w:jc w:val="both"/>
        <w:rPr>
          <w:rFonts w:eastAsia="Times New Roman" w:cs="Times New Roman"/>
          <w:szCs w:val="26"/>
          <w:lang w:eastAsia="ru-RU"/>
        </w:rPr>
      </w:pPr>
      <w:r>
        <w:rPr>
          <w:rFonts w:eastAsia="Times New Roman" w:cs="Times New Roman"/>
          <w:szCs w:val="26"/>
          <w:lang w:eastAsia="ru-RU"/>
        </w:rPr>
        <w:t xml:space="preserve">При проведении ЕГЭ </w:t>
      </w:r>
      <w:r w:rsidRPr="006D5995">
        <w:rPr>
          <w:rFonts w:cs="Times New Roman"/>
        </w:rPr>
        <w:t>по иностранным</w:t>
      </w:r>
      <w:r>
        <w:rPr>
          <w:rFonts w:eastAsia="Times New Roman" w:cs="Times New Roman"/>
          <w:szCs w:val="26"/>
          <w:lang w:eastAsia="ru-RU"/>
        </w:rPr>
        <w:t xml:space="preserve"> языкам </w:t>
      </w:r>
      <w:r w:rsidRPr="006D5995">
        <w:rPr>
          <w:rFonts w:cs="Times New Roman"/>
        </w:rPr>
        <w:t>в экзамен</w:t>
      </w:r>
      <w:r>
        <w:rPr>
          <w:rFonts w:eastAsia="Times New Roman" w:cs="Times New Roman"/>
          <w:szCs w:val="26"/>
          <w:lang w:eastAsia="ru-RU"/>
        </w:rPr>
        <w:t xml:space="preserve"> включается раздел «</w:t>
      </w:r>
      <w:proofErr w:type="spellStart"/>
      <w:r>
        <w:rPr>
          <w:rFonts w:eastAsia="Times New Roman" w:cs="Times New Roman"/>
          <w:szCs w:val="26"/>
          <w:lang w:eastAsia="ru-RU"/>
        </w:rPr>
        <w:t>Аудирование</w:t>
      </w:r>
      <w:proofErr w:type="spellEnd"/>
      <w:r>
        <w:rPr>
          <w:rFonts w:eastAsia="Times New Roman" w:cs="Times New Roman"/>
          <w:szCs w:val="26"/>
          <w:lang w:eastAsia="ru-RU"/>
        </w:rPr>
        <w:t xml:space="preserve">», все задания </w:t>
      </w:r>
      <w:r w:rsidRPr="006D5995">
        <w:rPr>
          <w:rFonts w:cs="Times New Roman"/>
        </w:rPr>
        <w:t>по которому</w:t>
      </w:r>
      <w:r>
        <w:rPr>
          <w:rFonts w:eastAsia="Times New Roman" w:cs="Times New Roman"/>
          <w:szCs w:val="26"/>
          <w:lang w:eastAsia="ru-RU"/>
        </w:rPr>
        <w:t xml:space="preserve"> записаны </w:t>
      </w:r>
      <w:r w:rsidRPr="006D5995">
        <w:rPr>
          <w:rFonts w:cs="Times New Roman"/>
        </w:rPr>
        <w:t>на аудионоситель</w:t>
      </w:r>
      <w:r>
        <w:rPr>
          <w:rFonts w:eastAsia="Times New Roman" w:cs="Times New Roman"/>
          <w:szCs w:val="26"/>
          <w:lang w:eastAsia="ru-RU"/>
        </w:rPr>
        <w:t>.</w:t>
      </w:r>
      <w:r w:rsidRPr="006D5995">
        <w:rPr>
          <w:rFonts w:cs="Times New Roman"/>
        </w:rPr>
        <w:t>  </w:t>
      </w:r>
    </w:p>
    <w:p w14:paraId="601E34FA" w14:textId="77777777" w:rsidR="0061337F" w:rsidRDefault="003C1913">
      <w:pPr>
        <w:spacing w:line="240" w:lineRule="auto"/>
        <w:jc w:val="both"/>
        <w:rPr>
          <w:rFonts w:eastAsia="Times New Roman" w:cs="Times New Roman"/>
          <w:szCs w:val="26"/>
          <w:lang w:eastAsia="ru-RU"/>
        </w:rPr>
      </w:pPr>
      <w:r>
        <w:rPr>
          <w:rFonts w:eastAsia="Times New Roman" w:cs="Times New Roman"/>
          <w:szCs w:val="26"/>
          <w:lang w:eastAsia="ru-RU"/>
        </w:rPr>
        <w:t>Аудитории, выделяемые для проведения раздела «</w:t>
      </w:r>
      <w:proofErr w:type="spellStart"/>
      <w:r>
        <w:rPr>
          <w:rFonts w:eastAsia="Times New Roman" w:cs="Times New Roman"/>
          <w:szCs w:val="26"/>
          <w:lang w:eastAsia="ru-RU"/>
        </w:rPr>
        <w:t>Аудирование</w:t>
      </w:r>
      <w:proofErr w:type="spellEnd"/>
      <w:r>
        <w:rPr>
          <w:rFonts w:eastAsia="Times New Roman" w:cs="Times New Roman"/>
          <w:szCs w:val="26"/>
          <w:lang w:eastAsia="ru-RU"/>
        </w:rPr>
        <w:t>», оборудуются средствами воспроизведения аудионосителей, поддерживающими формат</w:t>
      </w:r>
      <w:r w:rsidRPr="006D5995">
        <w:rPr>
          <w:rFonts w:cs="Times New Roman"/>
        </w:rPr>
        <w:t> </w:t>
      </w:r>
      <w:r w:rsidRPr="00A43E32">
        <w:t>MP</w:t>
      </w:r>
      <w:r>
        <w:rPr>
          <w:rFonts w:eastAsia="Times New Roman" w:cs="Times New Roman"/>
          <w:szCs w:val="26"/>
          <w:lang w:eastAsia="ru-RU"/>
        </w:rPr>
        <w:t>3. Технические специалисты при подготовке аудиторий должны убедиться, что подготовленные средства воспроизведения аудионосителей проигрывают файлы в формате</w:t>
      </w:r>
      <w:r w:rsidRPr="006D5995">
        <w:rPr>
          <w:rFonts w:cs="Times New Roman"/>
        </w:rPr>
        <w:t> MP3. </w:t>
      </w:r>
      <w:r w:rsidRPr="00EE105B">
        <w:t xml:space="preserve">Запрещается </w:t>
      </w:r>
      <w:r>
        <w:t xml:space="preserve">использовать компьютер, на котором установлена </w:t>
      </w:r>
      <w:r w:rsidRPr="00EE105B">
        <w:t>станци</w:t>
      </w:r>
      <w:r>
        <w:t>я</w:t>
      </w:r>
      <w:r w:rsidRPr="00EE105B">
        <w:t xml:space="preserve"> печати ЭМ</w:t>
      </w:r>
      <w:r>
        <w:t>, для</w:t>
      </w:r>
      <w:r w:rsidRPr="00EE105B">
        <w:t xml:space="preserve"> воспроизведения аудионосителей.</w:t>
      </w:r>
      <w:r>
        <w:t xml:space="preserve"> </w:t>
      </w:r>
    </w:p>
    <w:p w14:paraId="01E34646" w14:textId="77777777" w:rsidR="0061337F" w:rsidRDefault="003C1913">
      <w:pPr>
        <w:spacing w:line="240" w:lineRule="auto"/>
        <w:jc w:val="both"/>
        <w:rPr>
          <w:rFonts w:eastAsia="Times New Roman" w:cs="Times New Roman"/>
          <w:szCs w:val="26"/>
          <w:lang w:eastAsia="ru-RU"/>
        </w:rPr>
      </w:pPr>
      <w:r>
        <w:t xml:space="preserve">При проведении технической подготовки аудиторий технический специалист должен убедиться в работоспособности средства </w:t>
      </w:r>
      <w:r>
        <w:rPr>
          <w:rFonts w:eastAsia="Times New Roman" w:cs="Times New Roman"/>
          <w:szCs w:val="26"/>
          <w:lang w:eastAsia="ru-RU"/>
        </w:rPr>
        <w:t xml:space="preserve">воспроизведения аудиозаписи </w:t>
      </w:r>
      <w:r>
        <w:t xml:space="preserve">и настроить его </w:t>
      </w:r>
      <w:r>
        <w:rPr>
          <w:rFonts w:eastAsia="Times New Roman" w:cs="Times New Roman"/>
          <w:szCs w:val="26"/>
          <w:lang w:eastAsia="ru-RU"/>
        </w:rPr>
        <w:t xml:space="preserve">так, чтобы было слышно всем участникам </w:t>
      </w:r>
      <w:r w:rsidRPr="00A43E32">
        <w:t>экзамена</w:t>
      </w:r>
      <w:r>
        <w:rPr>
          <w:rFonts w:eastAsia="Times New Roman" w:cs="Times New Roman"/>
          <w:szCs w:val="26"/>
          <w:lang w:eastAsia="ru-RU"/>
        </w:rPr>
        <w:t xml:space="preserve">. </w:t>
      </w:r>
    </w:p>
    <w:p w14:paraId="070B8AAE" w14:textId="77777777" w:rsidR="0061337F" w:rsidRDefault="003C1913">
      <w:pPr>
        <w:spacing w:line="240" w:lineRule="auto"/>
        <w:jc w:val="both"/>
        <w:rPr>
          <w:rFonts w:cs="Times New Roman"/>
          <w:szCs w:val="26"/>
        </w:rPr>
      </w:pPr>
      <w:r>
        <w:t xml:space="preserve">Во время контроля технической готовности член ГЭК должен убедиться в наличии и работоспособности средства воспроизведения аудионосителей, в том числе в том, что данное средство проигрывает аудиофайлы формата </w:t>
      </w:r>
      <w:r>
        <w:rPr>
          <w:lang w:val="en-US"/>
        </w:rPr>
        <w:t>MP</w:t>
      </w:r>
      <w:r w:rsidRPr="00D558CF">
        <w:t>3</w:t>
      </w:r>
      <w:r>
        <w:t>.</w:t>
      </w:r>
    </w:p>
    <w:p w14:paraId="60D3DEDF" w14:textId="77777777" w:rsidR="0061337F" w:rsidRDefault="006471A6">
      <w:pPr>
        <w:spacing w:line="240" w:lineRule="auto"/>
        <w:jc w:val="both"/>
        <w:rPr>
          <w:rFonts w:eastAsia="Times New Roman" w:cs="Times New Roman"/>
          <w:szCs w:val="26"/>
          <w:lang w:eastAsia="ru-RU"/>
        </w:rPr>
      </w:pPr>
      <w:r>
        <w:rPr>
          <w:rFonts w:cs="Times New Roman"/>
        </w:rPr>
        <w:t xml:space="preserve">Перед началом экзамена участникам зачитывается </w:t>
      </w:r>
      <w:r w:rsidRPr="006D5995">
        <w:rPr>
          <w:rFonts w:cs="Times New Roman"/>
        </w:rPr>
        <w:t>Инструкци</w:t>
      </w:r>
      <w:r>
        <w:rPr>
          <w:rFonts w:cs="Times New Roman"/>
        </w:rPr>
        <w:t>я</w:t>
      </w:r>
      <w:r>
        <w:rPr>
          <w:rFonts w:eastAsia="Times New Roman" w:cs="Times New Roman"/>
          <w:szCs w:val="26"/>
          <w:lang w:eastAsia="ru-RU"/>
        </w:rPr>
        <w:t xml:space="preserve"> для участника экзамена, </w:t>
      </w:r>
      <w:r w:rsidRPr="006D5995">
        <w:rPr>
          <w:rFonts w:cs="Times New Roman"/>
        </w:rPr>
        <w:t>зачитываем</w:t>
      </w:r>
      <w:r>
        <w:rPr>
          <w:rFonts w:cs="Times New Roman"/>
        </w:rPr>
        <w:t>ая</w:t>
      </w:r>
      <w:r>
        <w:rPr>
          <w:rFonts w:eastAsia="Times New Roman" w:cs="Times New Roman"/>
          <w:szCs w:val="26"/>
          <w:lang w:eastAsia="ru-RU"/>
        </w:rPr>
        <w:t xml:space="preserve"> организатором в аудитории перед началом письменной части экзамена по иностранным языкам</w:t>
      </w:r>
      <w:r w:rsidRPr="005E16E5">
        <w:rPr>
          <w:rFonts w:eastAsia="Times New Roman" w:cs="Times New Roman"/>
          <w:szCs w:val="26"/>
          <w:lang w:eastAsia="ru-RU"/>
        </w:rPr>
        <w:t xml:space="preserve">, </w:t>
      </w:r>
      <w:r w:rsidR="00630E8E" w:rsidRPr="00287475">
        <w:rPr>
          <w:rFonts w:eastAsia="Times New Roman" w:cs="Times New Roman"/>
          <w:szCs w:val="26"/>
          <w:lang w:eastAsia="ru-RU"/>
        </w:rPr>
        <w:t>см. приложение 4.1</w:t>
      </w:r>
      <w:r w:rsidRPr="005E16E5">
        <w:rPr>
          <w:rFonts w:eastAsia="Times New Roman" w:cs="Times New Roman"/>
          <w:szCs w:val="26"/>
          <w:lang w:eastAsia="ru-RU"/>
        </w:rPr>
        <w:t>2</w:t>
      </w:r>
      <w:r w:rsidRPr="00C433BF">
        <w:rPr>
          <w:rFonts w:cs="Times New Roman"/>
        </w:rPr>
        <w:t>.</w:t>
      </w:r>
      <w:r w:rsidRPr="006D5995">
        <w:rPr>
          <w:rFonts w:cs="Times New Roman"/>
        </w:rPr>
        <w:t> </w:t>
      </w:r>
    </w:p>
    <w:p w14:paraId="3B1A018C" w14:textId="77777777" w:rsidR="0061337F" w:rsidRDefault="006471A6">
      <w:pPr>
        <w:spacing w:line="240" w:lineRule="auto"/>
        <w:jc w:val="both"/>
        <w:rPr>
          <w:rFonts w:cs="Times New Roman"/>
          <w:szCs w:val="26"/>
        </w:rPr>
      </w:pPr>
      <w:r w:rsidRPr="00A40841">
        <w:rPr>
          <w:rFonts w:cs="Times New Roman"/>
          <w:szCs w:val="26"/>
        </w:rPr>
        <w:t>В</w:t>
      </w:r>
      <w:r>
        <w:rPr>
          <w:rFonts w:cs="Times New Roman"/>
          <w:szCs w:val="26"/>
        </w:rPr>
        <w:t xml:space="preserve">о время работы с разделом </w:t>
      </w:r>
      <w:r w:rsidRPr="00A40841">
        <w:rPr>
          <w:rFonts w:cs="Times New Roman"/>
          <w:szCs w:val="26"/>
        </w:rPr>
        <w:t>«</w:t>
      </w:r>
      <w:proofErr w:type="spellStart"/>
      <w:r w:rsidRPr="00A40841">
        <w:rPr>
          <w:rFonts w:cs="Times New Roman"/>
          <w:szCs w:val="26"/>
        </w:rPr>
        <w:t>Аудирование</w:t>
      </w:r>
      <w:proofErr w:type="spellEnd"/>
      <w:r w:rsidRPr="00A40841">
        <w:rPr>
          <w:rFonts w:cs="Times New Roman"/>
          <w:szCs w:val="26"/>
        </w:rPr>
        <w:t>» допуск опоздавших участников экзамена в аудиторию после включения аудиозаписи не осуществляется (за</w:t>
      </w:r>
      <w:r>
        <w:rPr>
          <w:rFonts w:cs="Times New Roman"/>
          <w:szCs w:val="26"/>
        </w:rPr>
        <w:t> </w:t>
      </w:r>
      <w:r w:rsidRPr="00A40841">
        <w:rPr>
          <w:rFonts w:cs="Times New Roman"/>
          <w:szCs w:val="26"/>
        </w:rPr>
        <w:t>исключением отсутствия других участников экзамена</w:t>
      </w:r>
      <w:r>
        <w:rPr>
          <w:rFonts w:cs="Times New Roman"/>
          <w:szCs w:val="26"/>
        </w:rPr>
        <w:t xml:space="preserve"> в аудитории</w:t>
      </w:r>
      <w:r w:rsidRPr="00A40841">
        <w:rPr>
          <w:rFonts w:cs="Times New Roman"/>
          <w:szCs w:val="26"/>
        </w:rPr>
        <w:t xml:space="preserve"> или если участники завершили прослушивание аудиозаписи). Персональное </w:t>
      </w:r>
      <w:proofErr w:type="spellStart"/>
      <w:r w:rsidRPr="00A40841">
        <w:rPr>
          <w:rFonts w:cs="Times New Roman"/>
          <w:szCs w:val="26"/>
        </w:rPr>
        <w:t>аудирование</w:t>
      </w:r>
      <w:proofErr w:type="spellEnd"/>
      <w:r w:rsidRPr="00A40841">
        <w:rPr>
          <w:rFonts w:cs="Times New Roman"/>
          <w:szCs w:val="26"/>
        </w:rPr>
        <w:t xml:space="preserve"> для опоздавших участников экзамена не проводится (за исключением отсутствия других участников экзамена в аудитории).</w:t>
      </w:r>
    </w:p>
    <w:p w14:paraId="6FBA1BAB" w14:textId="77777777" w:rsidR="0061337F" w:rsidRDefault="00C86ED2">
      <w:pPr>
        <w:spacing w:line="240" w:lineRule="auto"/>
        <w:jc w:val="both"/>
        <w:rPr>
          <w:rFonts w:cs="Times New Roman"/>
          <w:szCs w:val="26"/>
        </w:rPr>
      </w:pPr>
      <w:r w:rsidRPr="006D5995">
        <w:rPr>
          <w:rFonts w:cs="Times New Roman"/>
        </w:rPr>
        <w:t>После завершения выполнения заданий раздела «</w:t>
      </w:r>
      <w:proofErr w:type="spellStart"/>
      <w:r w:rsidRPr="006D5995">
        <w:rPr>
          <w:rFonts w:cs="Times New Roman"/>
        </w:rPr>
        <w:t>Аудирование</w:t>
      </w:r>
      <w:proofErr w:type="spellEnd"/>
      <w:r w:rsidRPr="006D5995">
        <w:rPr>
          <w:rFonts w:cs="Times New Roman"/>
        </w:rPr>
        <w:t xml:space="preserve">» </w:t>
      </w:r>
      <w:r>
        <w:rPr>
          <w:rFonts w:cs="Times New Roman"/>
        </w:rPr>
        <w:t xml:space="preserve">во всех аудиториях </w:t>
      </w:r>
      <w:r w:rsidRPr="006D5995">
        <w:rPr>
          <w:rFonts w:cs="Times New Roman"/>
        </w:rPr>
        <w:t>необходимо передать статус «</w:t>
      </w:r>
      <w:proofErr w:type="spellStart"/>
      <w:r w:rsidRPr="006D5995">
        <w:rPr>
          <w:rFonts w:cs="Times New Roman"/>
        </w:rPr>
        <w:t>Аудирование</w:t>
      </w:r>
      <w:proofErr w:type="spellEnd"/>
      <w:r w:rsidRPr="006D5995">
        <w:rPr>
          <w:rFonts w:cs="Times New Roman"/>
        </w:rPr>
        <w:t xml:space="preserve"> успешно завершено» в систему мониторинга готовности ППЭ с помощью основной станции авторизации. Для этого организатор</w:t>
      </w:r>
      <w:r>
        <w:rPr>
          <w:rFonts w:cs="Times New Roman"/>
        </w:rPr>
        <w:t>ы</w:t>
      </w:r>
      <w:r w:rsidRPr="006D5995">
        <w:rPr>
          <w:rFonts w:cs="Times New Roman"/>
        </w:rPr>
        <w:t xml:space="preserve"> в аудитори</w:t>
      </w:r>
      <w:r>
        <w:rPr>
          <w:rFonts w:cs="Times New Roman"/>
        </w:rPr>
        <w:t>ях</w:t>
      </w:r>
      <w:r w:rsidRPr="006D5995">
        <w:rPr>
          <w:rFonts w:cs="Times New Roman"/>
        </w:rPr>
        <w:t xml:space="preserve"> после окончания прослушивания аудиозаписи сообща</w:t>
      </w:r>
      <w:r>
        <w:rPr>
          <w:rFonts w:cs="Times New Roman"/>
        </w:rPr>
        <w:t>ю</w:t>
      </w:r>
      <w:r w:rsidRPr="006D5995">
        <w:rPr>
          <w:rFonts w:cs="Times New Roman"/>
        </w:rPr>
        <w:t>т организатор</w:t>
      </w:r>
      <w:r>
        <w:rPr>
          <w:rFonts w:cs="Times New Roman"/>
        </w:rPr>
        <w:t>ам</w:t>
      </w:r>
      <w:r w:rsidRPr="006D5995">
        <w:rPr>
          <w:rFonts w:cs="Times New Roman"/>
        </w:rPr>
        <w:t xml:space="preserve"> вне аудитории</w:t>
      </w:r>
      <w:r>
        <w:rPr>
          <w:rFonts w:cs="Times New Roman"/>
        </w:rPr>
        <w:t xml:space="preserve"> об окончании работы с разделом «</w:t>
      </w:r>
      <w:proofErr w:type="spellStart"/>
      <w:r>
        <w:rPr>
          <w:rFonts w:cs="Times New Roman"/>
        </w:rPr>
        <w:t>Аудирование</w:t>
      </w:r>
      <w:proofErr w:type="spellEnd"/>
      <w:r>
        <w:rPr>
          <w:rFonts w:cs="Times New Roman"/>
        </w:rPr>
        <w:t>»</w:t>
      </w:r>
      <w:r w:rsidRPr="006D5995">
        <w:rPr>
          <w:rFonts w:cs="Times New Roman"/>
        </w:rPr>
        <w:t>, которы</w:t>
      </w:r>
      <w:r>
        <w:rPr>
          <w:rFonts w:cs="Times New Roman"/>
        </w:rPr>
        <w:t>е</w:t>
      </w:r>
      <w:r w:rsidRPr="006D5995">
        <w:rPr>
          <w:rFonts w:cs="Times New Roman"/>
        </w:rPr>
        <w:t xml:space="preserve"> переда</w:t>
      </w:r>
      <w:r>
        <w:rPr>
          <w:rFonts w:cs="Times New Roman"/>
        </w:rPr>
        <w:t>ю</w:t>
      </w:r>
      <w:r w:rsidRPr="006D5995">
        <w:rPr>
          <w:rFonts w:cs="Times New Roman"/>
        </w:rPr>
        <w:t>т данную информацию руководителю ППЭ. </w:t>
      </w:r>
    </w:p>
    <w:p w14:paraId="51C457B8" w14:textId="77777777" w:rsidR="0061337F" w:rsidRDefault="00C86ED2">
      <w:pPr>
        <w:spacing w:line="240" w:lineRule="auto"/>
        <w:jc w:val="both"/>
        <w:rPr>
          <w:rFonts w:cs="Times New Roman"/>
        </w:rPr>
      </w:pPr>
      <w:r w:rsidRPr="00232B48">
        <w:rPr>
          <w:rFonts w:cs="Times New Roman"/>
        </w:rPr>
        <w:t>В случае неявки участников во все аудитории, в которых проводится письменный экзамен по иностранному языку, и при наличии аудиторий по другим предметам, следует передать статус «</w:t>
      </w:r>
      <w:proofErr w:type="spellStart"/>
      <w:r w:rsidRPr="00232B48">
        <w:rPr>
          <w:rFonts w:cs="Times New Roman"/>
        </w:rPr>
        <w:t>Аудирование</w:t>
      </w:r>
      <w:proofErr w:type="spellEnd"/>
      <w:r w:rsidRPr="00232B48">
        <w:rPr>
          <w:rFonts w:cs="Times New Roman"/>
        </w:rPr>
        <w:t xml:space="preserve"> не требуется (неявка)».</w:t>
      </w:r>
    </w:p>
    <w:p w14:paraId="74661D8F" w14:textId="77777777" w:rsidR="0061337F" w:rsidRDefault="00C86ED2">
      <w:pPr>
        <w:spacing w:line="240" w:lineRule="auto"/>
        <w:jc w:val="both"/>
        <w:rPr>
          <w:rFonts w:cs="Times New Roman"/>
        </w:rPr>
      </w:pPr>
      <w:r w:rsidRPr="00232B48">
        <w:rPr>
          <w:rFonts w:cs="Times New Roman"/>
        </w:rPr>
        <w:t xml:space="preserve">На станции авторизации статусы по </w:t>
      </w:r>
      <w:proofErr w:type="spellStart"/>
      <w:r w:rsidRPr="00232B48">
        <w:rPr>
          <w:rFonts w:cs="Times New Roman"/>
        </w:rPr>
        <w:t>аудированию</w:t>
      </w:r>
      <w:proofErr w:type="spellEnd"/>
      <w:r w:rsidRPr="00232B48">
        <w:rPr>
          <w:rFonts w:cs="Times New Roman"/>
        </w:rPr>
        <w:t xml:space="preserve"> будут отображаться только при наличии рассадки участников на экзамен по иностранным языкам (письменная часть).</w:t>
      </w:r>
    </w:p>
    <w:p w14:paraId="0C88F07D" w14:textId="77777777" w:rsidR="0061337F" w:rsidRDefault="003C1913">
      <w:pPr>
        <w:spacing w:line="240" w:lineRule="auto"/>
        <w:jc w:val="both"/>
        <w:rPr>
          <w:rFonts w:eastAsia="Times New Roman" w:cs="Times New Roman"/>
          <w:szCs w:val="26"/>
          <w:lang w:eastAsia="ru-RU"/>
        </w:rPr>
      </w:pPr>
      <w:r>
        <w:rPr>
          <w:rFonts w:eastAsia="Times New Roman" w:cs="Times New Roman"/>
          <w:szCs w:val="26"/>
          <w:lang w:eastAsia="ru-RU"/>
        </w:rPr>
        <w:t>После окончания экзамена в аудитории при упаковке экзаменационных материалов диск с заданиями раздела «</w:t>
      </w:r>
      <w:proofErr w:type="spellStart"/>
      <w:r>
        <w:rPr>
          <w:rFonts w:eastAsia="Times New Roman" w:cs="Times New Roman"/>
          <w:szCs w:val="26"/>
          <w:lang w:eastAsia="ru-RU"/>
        </w:rPr>
        <w:t>Аудирование</w:t>
      </w:r>
      <w:proofErr w:type="spellEnd"/>
      <w:r>
        <w:rPr>
          <w:rFonts w:eastAsia="Times New Roman" w:cs="Times New Roman"/>
          <w:szCs w:val="26"/>
          <w:lang w:eastAsia="ru-RU"/>
        </w:rPr>
        <w:t>» упаковывается вместе с КИМ в сейф-пакет.</w:t>
      </w:r>
      <w:r w:rsidRPr="006D5995">
        <w:rPr>
          <w:rFonts w:cs="Times New Roman"/>
        </w:rPr>
        <w:t> </w:t>
      </w:r>
    </w:p>
    <w:p w14:paraId="7C7E907F" w14:textId="77777777" w:rsidR="0061337F" w:rsidRDefault="003C1913">
      <w:pPr>
        <w:spacing w:line="240" w:lineRule="auto"/>
        <w:jc w:val="both"/>
        <w:rPr>
          <w:rFonts w:cs="Times New Roman"/>
        </w:rPr>
      </w:pPr>
      <w:r>
        <w:rPr>
          <w:rFonts w:cs="Times New Roman"/>
        </w:rPr>
        <w:t>ЭМ поступают в аудиторию на двух электронных носителях – один для станции печати, второй (с материалами для раздела «</w:t>
      </w:r>
      <w:proofErr w:type="spellStart"/>
      <w:r>
        <w:rPr>
          <w:rFonts w:cs="Times New Roman"/>
        </w:rPr>
        <w:t>Аудирование</w:t>
      </w:r>
      <w:proofErr w:type="spellEnd"/>
      <w:r>
        <w:rPr>
          <w:rFonts w:cs="Times New Roman"/>
        </w:rPr>
        <w:t>») для средства воспроизведения аудиозаписей. Диски маркируются ярлыками:</w:t>
      </w:r>
    </w:p>
    <w:p w14:paraId="1E7A54F8" w14:textId="77777777" w:rsidR="0061337F" w:rsidRDefault="003C1913">
      <w:pPr>
        <w:keepNext/>
        <w:spacing w:line="240" w:lineRule="auto"/>
        <w:jc w:val="both"/>
        <w:rPr>
          <w:rFonts w:eastAsia="Times New Roman" w:cs="Times New Roman"/>
          <w:szCs w:val="26"/>
          <w:lang w:eastAsia="ru-RU"/>
        </w:rPr>
      </w:pPr>
      <w:r>
        <w:rPr>
          <w:rFonts w:eastAsia="Times New Roman" w:cs="Times New Roman"/>
          <w:szCs w:val="26"/>
          <w:lang w:eastAsia="ru-RU"/>
        </w:rPr>
        <w:lastRenderedPageBreak/>
        <w:t>для станции печати ЭМ:</w:t>
      </w:r>
      <w:r w:rsidRPr="006D5995">
        <w:rPr>
          <w:rFonts w:cs="Times New Roman"/>
        </w:rPr>
        <w:t> </w:t>
      </w:r>
    </w:p>
    <w:p w14:paraId="561A793F" w14:textId="77777777" w:rsidR="0061337F" w:rsidRDefault="003C1913">
      <w:pPr>
        <w:spacing w:line="240" w:lineRule="auto"/>
        <w:jc w:val="both"/>
        <w:rPr>
          <w:rFonts w:cs="Times New Roman"/>
          <w:szCs w:val="26"/>
        </w:rPr>
      </w:pPr>
      <w:r w:rsidRPr="006D5995">
        <w:rPr>
          <w:rFonts w:cs="Times New Roman"/>
        </w:rPr>
        <w:t> </w:t>
      </w:r>
      <w:r w:rsidRPr="00D558CF">
        <w:rPr>
          <w:rFonts w:cs="Times New Roman"/>
          <w:noProof/>
          <w:lang w:eastAsia="ru-RU"/>
        </w:rPr>
        <w:drawing>
          <wp:inline distT="0" distB="0" distL="0" distR="0" wp14:anchorId="277B1CC4" wp14:editId="390B57B5">
            <wp:extent cx="2638425" cy="1668813"/>
            <wp:effectExtent l="19050" t="0" r="9525" b="0"/>
            <wp:docPr id="41" name="Рисунок 1" descr="D:\Users\Alla\Documents\Дистанционка\МР\3 порция\Ярлык на диск ин-яз печ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lla\Documents\Дистанционка\МР\3 порция\Ярлык на диск ин-яз печать.jpg"/>
                    <pic:cNvPicPr>
                      <a:picLocks noChangeAspect="1" noChangeArrowheads="1"/>
                    </pic:cNvPicPr>
                  </pic:nvPicPr>
                  <pic:blipFill>
                    <a:blip r:embed="rId12" cstate="print">
                      <a:lum bright="10000" contrast="40000"/>
                    </a:blip>
                    <a:srcRect/>
                    <a:stretch>
                      <a:fillRect/>
                    </a:stretch>
                  </pic:blipFill>
                  <pic:spPr bwMode="auto">
                    <a:xfrm>
                      <a:off x="0" y="0"/>
                      <a:ext cx="2639719" cy="1669631"/>
                    </a:xfrm>
                    <a:prstGeom prst="rect">
                      <a:avLst/>
                    </a:prstGeom>
                    <a:noFill/>
                    <a:ln w="9525">
                      <a:noFill/>
                      <a:miter lim="800000"/>
                      <a:headEnd/>
                      <a:tailEnd/>
                    </a:ln>
                  </pic:spPr>
                </pic:pic>
              </a:graphicData>
            </a:graphic>
          </wp:inline>
        </w:drawing>
      </w:r>
    </w:p>
    <w:p w14:paraId="50AA46D8" w14:textId="77777777" w:rsidR="0061337F" w:rsidRDefault="003C1913">
      <w:pPr>
        <w:spacing w:line="240" w:lineRule="auto"/>
        <w:jc w:val="both"/>
        <w:rPr>
          <w:rFonts w:cs="Times New Roman"/>
          <w:szCs w:val="26"/>
        </w:rPr>
      </w:pPr>
      <w:r w:rsidRPr="006D5995">
        <w:rPr>
          <w:rFonts w:cs="Times New Roman"/>
        </w:rPr>
        <w:t> </w:t>
      </w:r>
    </w:p>
    <w:p w14:paraId="2F6CA7F5" w14:textId="77777777" w:rsidR="0061337F" w:rsidRDefault="003C1913">
      <w:pPr>
        <w:keepNext/>
        <w:spacing w:line="240" w:lineRule="auto"/>
        <w:jc w:val="both"/>
        <w:rPr>
          <w:rFonts w:cs="Times New Roman"/>
          <w:szCs w:val="26"/>
        </w:rPr>
      </w:pPr>
      <w:r w:rsidRPr="006D5995">
        <w:rPr>
          <w:rFonts w:cs="Times New Roman"/>
        </w:rPr>
        <w:t xml:space="preserve">для </w:t>
      </w:r>
      <w:r>
        <w:rPr>
          <w:rFonts w:cs="Times New Roman"/>
        </w:rPr>
        <w:t>средства воспроизведения аудиозаписи</w:t>
      </w:r>
      <w:r w:rsidRPr="006D5995">
        <w:rPr>
          <w:rFonts w:cs="Times New Roman"/>
        </w:rPr>
        <w:t>: </w:t>
      </w:r>
    </w:p>
    <w:p w14:paraId="76743386" w14:textId="77777777" w:rsidR="0061337F" w:rsidRDefault="003C1913">
      <w:pPr>
        <w:spacing w:line="240" w:lineRule="auto"/>
        <w:jc w:val="both"/>
        <w:rPr>
          <w:rFonts w:cs="Times New Roman"/>
          <w:szCs w:val="26"/>
        </w:rPr>
      </w:pPr>
      <w:r w:rsidRPr="00D558CF">
        <w:rPr>
          <w:rFonts w:cs="Times New Roman"/>
          <w:noProof/>
          <w:szCs w:val="26"/>
          <w:lang w:eastAsia="ru-RU"/>
        </w:rPr>
        <w:drawing>
          <wp:inline distT="0" distB="0" distL="0" distR="0" wp14:anchorId="03307FB1" wp14:editId="769F60F8">
            <wp:extent cx="2698650" cy="1714500"/>
            <wp:effectExtent l="19050" t="0" r="6450" b="0"/>
            <wp:docPr id="42" name="Рисунок 2" descr="D:\Users\Alla\Documents\Дистанционка\МР\3 порция\Ярлык на диск ин-яз ауд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lla\Documents\Дистанционка\МР\3 порция\Ярлык на диск ин-яз аудирование.jpg"/>
                    <pic:cNvPicPr>
                      <a:picLocks noChangeAspect="1" noChangeArrowheads="1"/>
                    </pic:cNvPicPr>
                  </pic:nvPicPr>
                  <pic:blipFill>
                    <a:blip r:embed="rId13" cstate="print">
                      <a:lum bright="10000" contrast="40000"/>
                    </a:blip>
                    <a:srcRect/>
                    <a:stretch>
                      <a:fillRect/>
                    </a:stretch>
                  </pic:blipFill>
                  <pic:spPr bwMode="auto">
                    <a:xfrm>
                      <a:off x="0" y="0"/>
                      <a:ext cx="2699973" cy="1715340"/>
                    </a:xfrm>
                    <a:prstGeom prst="rect">
                      <a:avLst/>
                    </a:prstGeom>
                    <a:noFill/>
                    <a:ln w="9525">
                      <a:noFill/>
                      <a:miter lim="800000"/>
                      <a:headEnd/>
                      <a:tailEnd/>
                    </a:ln>
                  </pic:spPr>
                </pic:pic>
              </a:graphicData>
            </a:graphic>
          </wp:inline>
        </w:drawing>
      </w:r>
    </w:p>
    <w:p w14:paraId="62E98D7E" w14:textId="77777777" w:rsidR="0061337F" w:rsidRDefault="003C1913">
      <w:pPr>
        <w:spacing w:line="240" w:lineRule="auto"/>
        <w:jc w:val="both"/>
        <w:rPr>
          <w:rFonts w:eastAsia="Times New Roman" w:cs="Times New Roman"/>
          <w:szCs w:val="26"/>
          <w:lang w:eastAsia="ru-RU"/>
        </w:rPr>
      </w:pPr>
      <w:r w:rsidRPr="002B5552">
        <w:rPr>
          <w:rFonts w:cs="Times New Roman"/>
          <w:szCs w:val="26"/>
        </w:rPr>
        <w:t xml:space="preserve">Ярлыки для электронного носителя с материалами </w:t>
      </w:r>
      <w:r>
        <w:rPr>
          <w:rFonts w:eastAsia="Times New Roman" w:cs="Times New Roman"/>
          <w:szCs w:val="26"/>
          <w:lang w:eastAsia="ru-RU"/>
        </w:rPr>
        <w:t xml:space="preserve">для </w:t>
      </w:r>
      <w:proofErr w:type="spellStart"/>
      <w:r>
        <w:rPr>
          <w:rFonts w:eastAsia="Times New Roman" w:cs="Times New Roman"/>
          <w:szCs w:val="26"/>
          <w:lang w:eastAsia="ru-RU"/>
        </w:rPr>
        <w:t>аудирования</w:t>
      </w:r>
      <w:proofErr w:type="spellEnd"/>
      <w:r w:rsidRPr="002B5552">
        <w:rPr>
          <w:rFonts w:cs="Times New Roman"/>
          <w:szCs w:val="26"/>
        </w:rPr>
        <w:t xml:space="preserve"> имеют ряд визуальных отличий: </w:t>
      </w:r>
    </w:p>
    <w:p w14:paraId="34E617AE" w14:textId="77777777" w:rsidR="0061337F" w:rsidRDefault="003C1913">
      <w:pPr>
        <w:spacing w:line="240" w:lineRule="auto"/>
        <w:jc w:val="both"/>
        <w:rPr>
          <w:rFonts w:cs="Times New Roman"/>
          <w:szCs w:val="26"/>
        </w:rPr>
      </w:pPr>
      <w:r>
        <w:rPr>
          <w:rFonts w:cs="Times New Roman"/>
          <w:szCs w:val="26"/>
          <w:lang w:eastAsia="ru-RU"/>
        </w:rPr>
        <w:t>1) Дата экзамена расположена в правой части ярлыка;</w:t>
      </w:r>
      <w:r w:rsidRPr="002B5552">
        <w:rPr>
          <w:rFonts w:cs="Times New Roman"/>
          <w:szCs w:val="26"/>
        </w:rPr>
        <w:t xml:space="preserve"> </w:t>
      </w:r>
    </w:p>
    <w:p w14:paraId="7A27402E" w14:textId="77777777" w:rsidR="0061337F" w:rsidRDefault="003C1913">
      <w:pPr>
        <w:spacing w:line="240" w:lineRule="auto"/>
        <w:jc w:val="both"/>
        <w:rPr>
          <w:rFonts w:cs="Times New Roman"/>
          <w:szCs w:val="26"/>
        </w:rPr>
      </w:pPr>
      <w:r>
        <w:rPr>
          <w:rFonts w:cs="Times New Roman"/>
          <w:szCs w:val="26"/>
          <w:lang w:eastAsia="ru-RU"/>
        </w:rPr>
        <w:t xml:space="preserve">2) </w:t>
      </w:r>
      <w:proofErr w:type="spellStart"/>
      <w:r>
        <w:rPr>
          <w:rFonts w:cs="Times New Roman"/>
          <w:szCs w:val="26"/>
          <w:lang w:eastAsia="ru-RU"/>
        </w:rPr>
        <w:t>Штрихкод</w:t>
      </w:r>
      <w:proofErr w:type="spellEnd"/>
      <w:r>
        <w:rPr>
          <w:rFonts w:cs="Times New Roman"/>
          <w:szCs w:val="26"/>
          <w:lang w:eastAsia="ru-RU"/>
        </w:rPr>
        <w:t xml:space="preserve"> имеет другой визуальный формат;</w:t>
      </w:r>
      <w:r w:rsidRPr="002B5552">
        <w:rPr>
          <w:rFonts w:cs="Times New Roman"/>
          <w:szCs w:val="26"/>
        </w:rPr>
        <w:t xml:space="preserve"> </w:t>
      </w:r>
    </w:p>
    <w:p w14:paraId="4ED619F9" w14:textId="77777777" w:rsidR="0061337F" w:rsidRDefault="003C1913">
      <w:pPr>
        <w:spacing w:line="240" w:lineRule="auto"/>
        <w:jc w:val="both"/>
        <w:rPr>
          <w:rFonts w:cs="Times New Roman"/>
          <w:szCs w:val="26"/>
          <w:lang w:eastAsia="ru-RU"/>
        </w:rPr>
      </w:pPr>
      <w:r>
        <w:rPr>
          <w:rFonts w:cs="Times New Roman"/>
          <w:szCs w:val="26"/>
          <w:lang w:eastAsia="ru-RU"/>
        </w:rPr>
        <w:t xml:space="preserve">3) CD диск упакован не в конверт, а в пластиковый </w:t>
      </w:r>
      <w:proofErr w:type="spellStart"/>
      <w:r>
        <w:rPr>
          <w:rFonts w:cs="Times New Roman"/>
          <w:szCs w:val="26"/>
          <w:lang w:eastAsia="ru-RU"/>
        </w:rPr>
        <w:t>SlimBox</w:t>
      </w:r>
      <w:proofErr w:type="spellEnd"/>
      <w:r>
        <w:rPr>
          <w:rFonts w:cs="Times New Roman"/>
          <w:szCs w:val="26"/>
          <w:lang w:eastAsia="ru-RU"/>
        </w:rPr>
        <w:t>.</w:t>
      </w:r>
    </w:p>
    <w:p w14:paraId="06AF49A4" w14:textId="77777777" w:rsidR="0061337F" w:rsidRDefault="008048A7">
      <w:pPr>
        <w:tabs>
          <w:tab w:val="left" w:pos="1134"/>
        </w:tabs>
        <w:spacing w:line="240" w:lineRule="auto"/>
        <w:jc w:val="both"/>
        <w:rPr>
          <w:rFonts w:cs="Times New Roman"/>
          <w:szCs w:val="26"/>
        </w:rPr>
      </w:pPr>
      <w:r w:rsidRPr="00D558CF">
        <w:rPr>
          <w:rFonts w:cs="Times New Roman"/>
          <w:b/>
          <w:szCs w:val="26"/>
        </w:rPr>
        <w:t>Проведение письменной части ЕГЭ по китайскому языку</w:t>
      </w:r>
      <w:r>
        <w:rPr>
          <w:rFonts w:cs="Times New Roman"/>
          <w:szCs w:val="26"/>
        </w:rPr>
        <w:t xml:space="preserve"> имеет особенность, связанную с макетом бланков ответов № 2 и ДБО № 2: клетчатое поле для записи ответов содержит увеличенную клетку, что связано с особенностью написания иероглифов при выполнении заданий с развернутыми ответами</w:t>
      </w:r>
      <w:r>
        <w:rPr>
          <w:rFonts w:cs="Times New Roman"/>
        </w:rPr>
        <w:t>, поля «Код предмета», «Название предмета» заполняются автоматически</w:t>
      </w:r>
      <w:r>
        <w:rPr>
          <w:rFonts w:cs="Times New Roman"/>
          <w:szCs w:val="26"/>
        </w:rPr>
        <w:t xml:space="preserve">. В связи с этим при подготовке и проведении письменной части ЕГЭ по китайскому языку надо учитывать следующее: </w:t>
      </w:r>
    </w:p>
    <w:p w14:paraId="0DA8C670" w14:textId="77777777" w:rsidR="0061337F" w:rsidRDefault="008048A7">
      <w:pPr>
        <w:tabs>
          <w:tab w:val="left" w:pos="1134"/>
        </w:tabs>
        <w:spacing w:line="240" w:lineRule="auto"/>
        <w:jc w:val="both"/>
        <w:rPr>
          <w:rFonts w:eastAsia="Times New Roman" w:cs="Times New Roman"/>
          <w:szCs w:val="26"/>
          <w:lang w:eastAsia="ru-RU"/>
        </w:rPr>
      </w:pPr>
      <w:r w:rsidRPr="00D558CF">
        <w:rPr>
          <w:rFonts w:eastAsia="Times New Roman" w:cs="Times New Roman"/>
          <w:szCs w:val="26"/>
          <w:lang w:eastAsia="ru-RU"/>
        </w:rPr>
        <w:t xml:space="preserve">при проведении технической подготовки станции авторизации при печати тестового </w:t>
      </w:r>
      <w:r>
        <w:rPr>
          <w:rFonts w:eastAsia="Times New Roman" w:cs="Times New Roman"/>
          <w:szCs w:val="26"/>
          <w:lang w:eastAsia="ru-RU"/>
        </w:rPr>
        <w:t>ДБО № 2</w:t>
      </w:r>
      <w:r w:rsidRPr="00D558CF">
        <w:rPr>
          <w:rFonts w:eastAsia="Times New Roman" w:cs="Times New Roman"/>
          <w:szCs w:val="26"/>
          <w:lang w:eastAsia="ru-RU"/>
        </w:rPr>
        <w:t xml:space="preserve"> необходимо выбрать соответствующий тип бланка </w:t>
      </w:r>
      <w:r>
        <w:rPr>
          <w:rFonts w:eastAsia="Times New Roman" w:cs="Times New Roman"/>
          <w:szCs w:val="26"/>
          <w:lang w:eastAsia="ru-RU"/>
        </w:rPr>
        <w:t>ДБО № 2</w:t>
      </w:r>
      <w:r w:rsidRPr="00D558CF">
        <w:rPr>
          <w:rFonts w:eastAsia="Times New Roman" w:cs="Times New Roman"/>
          <w:szCs w:val="26"/>
          <w:lang w:eastAsia="ru-RU"/>
        </w:rPr>
        <w:t xml:space="preserve">, при контроле качества тестового </w:t>
      </w:r>
      <w:r>
        <w:rPr>
          <w:rFonts w:eastAsia="Times New Roman" w:cs="Times New Roman"/>
          <w:szCs w:val="26"/>
          <w:lang w:eastAsia="ru-RU"/>
        </w:rPr>
        <w:t>ДБО № 2</w:t>
      </w:r>
      <w:r w:rsidRPr="00D558CF">
        <w:rPr>
          <w:rFonts w:eastAsia="Times New Roman" w:cs="Times New Roman"/>
          <w:szCs w:val="26"/>
          <w:lang w:eastAsia="ru-RU"/>
        </w:rPr>
        <w:t xml:space="preserve"> по китайскому языку дополнительно убедиться, что на бланке заполнены поля «Код предмета» и «Название предмета»;</w:t>
      </w:r>
    </w:p>
    <w:p w14:paraId="1ED17076" w14:textId="77777777" w:rsidR="0061337F" w:rsidRDefault="008048A7">
      <w:pPr>
        <w:tabs>
          <w:tab w:val="left" w:pos="1134"/>
        </w:tabs>
        <w:spacing w:line="240" w:lineRule="auto"/>
        <w:jc w:val="both"/>
        <w:rPr>
          <w:rFonts w:eastAsia="Times New Roman" w:cs="Times New Roman"/>
          <w:szCs w:val="26"/>
          <w:lang w:eastAsia="ru-RU"/>
        </w:rPr>
      </w:pPr>
      <w:r w:rsidRPr="00D558CF">
        <w:rPr>
          <w:rFonts w:eastAsia="Times New Roman" w:cs="Times New Roman"/>
          <w:szCs w:val="26"/>
          <w:lang w:eastAsia="ru-RU"/>
        </w:rPr>
        <w:t xml:space="preserve">при проведении контроля технической готовности члену ГЭК при контроле качества распечатанного тестового </w:t>
      </w:r>
      <w:r>
        <w:rPr>
          <w:rFonts w:eastAsia="Times New Roman" w:cs="Times New Roman"/>
          <w:szCs w:val="26"/>
          <w:lang w:eastAsia="ru-RU"/>
        </w:rPr>
        <w:t>ДБО № 2 по китайскому языку</w:t>
      </w:r>
      <w:r w:rsidRPr="00D558CF">
        <w:rPr>
          <w:rFonts w:eastAsia="Times New Roman" w:cs="Times New Roman"/>
          <w:szCs w:val="26"/>
          <w:lang w:eastAsia="ru-RU"/>
        </w:rPr>
        <w:t xml:space="preserve"> дополнительно необходимо убедиться, что на бланке заполнены поля «Код предмета» и «Название предмета»;</w:t>
      </w:r>
      <w:r>
        <w:rPr>
          <w:rFonts w:eastAsia="Times New Roman" w:cs="Times New Roman"/>
          <w:szCs w:val="26"/>
          <w:lang w:eastAsia="ru-RU"/>
        </w:rPr>
        <w:t xml:space="preserve"> п</w:t>
      </w:r>
      <w:r w:rsidRPr="00D558CF">
        <w:rPr>
          <w:rFonts w:eastAsia="Times New Roman" w:cs="Times New Roman"/>
          <w:szCs w:val="26"/>
          <w:lang w:eastAsia="ru-RU"/>
        </w:rPr>
        <w:t xml:space="preserve">ри печати </w:t>
      </w:r>
      <w:r>
        <w:rPr>
          <w:rFonts w:eastAsia="Times New Roman" w:cs="Times New Roman"/>
          <w:szCs w:val="26"/>
          <w:lang w:eastAsia="ru-RU"/>
        </w:rPr>
        <w:t>ДБО № 2</w:t>
      </w:r>
      <w:r w:rsidRPr="00D558CF">
        <w:rPr>
          <w:rFonts w:eastAsia="Times New Roman" w:cs="Times New Roman"/>
          <w:szCs w:val="26"/>
          <w:lang w:eastAsia="ru-RU"/>
        </w:rPr>
        <w:t xml:space="preserve"> для проведения китайского языка необходимо дополнительно выбрать соответствующий тип бланка, при проверке качества </w:t>
      </w:r>
      <w:r>
        <w:rPr>
          <w:rFonts w:eastAsia="Times New Roman" w:cs="Times New Roman"/>
          <w:szCs w:val="26"/>
          <w:lang w:eastAsia="ru-RU"/>
        </w:rPr>
        <w:t>ДБО № 2</w:t>
      </w:r>
      <w:r w:rsidRPr="00D558CF">
        <w:rPr>
          <w:rFonts w:eastAsia="Times New Roman" w:cs="Times New Roman"/>
          <w:szCs w:val="26"/>
          <w:lang w:eastAsia="ru-RU"/>
        </w:rPr>
        <w:t xml:space="preserve"> по китайскому языку дополнительно убедиться, что на бланке заполнены поля «Код предмета» и «Название предмета»</w:t>
      </w:r>
      <w:r w:rsidRPr="00FE3C51">
        <w:rPr>
          <w:rFonts w:eastAsia="Times New Roman" w:cs="Times New Roman"/>
          <w:szCs w:val="26"/>
          <w:lang w:eastAsia="ru-RU"/>
        </w:rPr>
        <w:t>.</w:t>
      </w:r>
    </w:p>
    <w:p w14:paraId="63D41410" w14:textId="77777777" w:rsidR="0061337F" w:rsidRDefault="008048A7">
      <w:pPr>
        <w:tabs>
          <w:tab w:val="left" w:pos="1134"/>
        </w:tabs>
        <w:spacing w:line="240" w:lineRule="auto"/>
        <w:jc w:val="both"/>
        <w:rPr>
          <w:rFonts w:eastAsia="Times New Roman" w:cs="Times New Roman"/>
          <w:szCs w:val="26"/>
          <w:lang w:eastAsia="ru-RU"/>
        </w:rPr>
      </w:pPr>
      <w:r>
        <w:rPr>
          <w:rFonts w:eastAsia="Times New Roman" w:cs="Times New Roman"/>
          <w:szCs w:val="26"/>
          <w:lang w:eastAsia="ru-RU"/>
        </w:rPr>
        <w:t>На станции авторизации возможность печати ДБО№2 по китайскому языку доступно только для ППЭ, для которых на специализированном федеральном портале есть информация о назначении на экзамен по китайскому языку.</w:t>
      </w:r>
    </w:p>
    <w:p w14:paraId="5A12A8AA" w14:textId="77777777" w:rsidR="0061337F" w:rsidRDefault="008048A7">
      <w:pPr>
        <w:tabs>
          <w:tab w:val="left" w:pos="1134"/>
        </w:tabs>
        <w:spacing w:line="240" w:lineRule="auto"/>
        <w:jc w:val="both"/>
        <w:rPr>
          <w:rFonts w:eastAsia="Times New Roman" w:cs="Times New Roman"/>
          <w:szCs w:val="26"/>
          <w:lang w:eastAsia="ru-RU"/>
        </w:rPr>
      </w:pPr>
      <w:r w:rsidRPr="00FE3C51">
        <w:rPr>
          <w:rFonts w:eastAsia="Times New Roman" w:cs="Times New Roman"/>
          <w:szCs w:val="26"/>
          <w:lang w:eastAsia="ru-RU"/>
        </w:rPr>
        <w:lastRenderedPageBreak/>
        <w:t>По окончании проведения всех запланированных в ППЭ экзаменов</w:t>
      </w:r>
      <w:r>
        <w:rPr>
          <w:rFonts w:eastAsia="Times New Roman" w:cs="Times New Roman"/>
          <w:szCs w:val="26"/>
          <w:lang w:eastAsia="ru-RU"/>
        </w:rPr>
        <w:t xml:space="preserve"> </w:t>
      </w:r>
      <w:r w:rsidRPr="00D75BE4">
        <w:rPr>
          <w:rFonts w:eastAsia="Times New Roman" w:cs="Times New Roman"/>
          <w:szCs w:val="26"/>
          <w:lang w:eastAsia="ru-RU"/>
        </w:rPr>
        <w:t xml:space="preserve">неиспользованные </w:t>
      </w:r>
      <w:r>
        <w:rPr>
          <w:rFonts w:eastAsia="Times New Roman" w:cs="Times New Roman"/>
          <w:szCs w:val="26"/>
          <w:lang w:eastAsia="ru-RU"/>
        </w:rPr>
        <w:t>ДБО № 2</w:t>
      </w:r>
      <w:r w:rsidRPr="00D75BE4">
        <w:rPr>
          <w:rFonts w:eastAsia="Times New Roman" w:cs="Times New Roman"/>
          <w:szCs w:val="26"/>
          <w:lang w:eastAsia="ru-RU"/>
        </w:rPr>
        <w:t xml:space="preserve"> </w:t>
      </w:r>
      <w:r>
        <w:rPr>
          <w:rFonts w:eastAsia="Times New Roman" w:cs="Times New Roman"/>
          <w:szCs w:val="26"/>
          <w:lang w:eastAsia="ru-RU"/>
        </w:rPr>
        <w:t>по китайскому языку направляются в РЦОИ вместе с другими неиспользованными ЭМ.</w:t>
      </w:r>
    </w:p>
    <w:p w14:paraId="18DD6F75" w14:textId="77777777" w:rsidR="0061337F" w:rsidRDefault="008048A7">
      <w:pPr>
        <w:spacing w:line="240" w:lineRule="auto"/>
        <w:jc w:val="both"/>
        <w:rPr>
          <w:rFonts w:cs="Times New Roman"/>
          <w:szCs w:val="26"/>
        </w:rPr>
      </w:pPr>
      <w:r w:rsidRPr="002610D7">
        <w:rPr>
          <w:rFonts w:eastAsia="Times New Roman" w:cs="Times New Roman"/>
          <w:b/>
          <w:szCs w:val="26"/>
          <w:lang w:eastAsia="ru-RU"/>
        </w:rPr>
        <w:t xml:space="preserve">Использование </w:t>
      </w:r>
      <w:r>
        <w:rPr>
          <w:rFonts w:eastAsia="Times New Roman" w:cs="Times New Roman"/>
          <w:b/>
          <w:szCs w:val="26"/>
          <w:lang w:eastAsia="ru-RU"/>
        </w:rPr>
        <w:t>ДБО № 2</w:t>
      </w:r>
      <w:r w:rsidRPr="002610D7">
        <w:rPr>
          <w:rFonts w:eastAsia="Times New Roman" w:cs="Times New Roman"/>
          <w:b/>
          <w:szCs w:val="26"/>
          <w:lang w:eastAsia="ru-RU"/>
        </w:rPr>
        <w:t xml:space="preserve"> стандартного типа на экзамене по китайскому языку недопустимо!</w:t>
      </w:r>
    </w:p>
    <w:p w14:paraId="02098BFD" w14:textId="77777777" w:rsidR="0061337F" w:rsidRDefault="008048A7">
      <w:pPr>
        <w:spacing w:line="240" w:lineRule="auto"/>
        <w:jc w:val="both"/>
        <w:rPr>
          <w:rFonts w:eastAsia="Times New Roman" w:cs="Times New Roman"/>
          <w:b/>
          <w:szCs w:val="26"/>
          <w:lang w:eastAsia="ru-RU"/>
        </w:rPr>
      </w:pPr>
      <w:r w:rsidRPr="00DA23DF">
        <w:rPr>
          <w:rFonts w:eastAsia="Times New Roman" w:cs="Times New Roman"/>
          <w:b/>
          <w:szCs w:val="26"/>
          <w:lang w:eastAsia="ru-RU"/>
        </w:rPr>
        <w:t xml:space="preserve">Использование </w:t>
      </w:r>
      <w:r>
        <w:rPr>
          <w:rFonts w:eastAsia="Times New Roman" w:cs="Times New Roman"/>
          <w:b/>
          <w:szCs w:val="26"/>
          <w:lang w:eastAsia="ru-RU"/>
        </w:rPr>
        <w:t xml:space="preserve">на стандартном экзамене </w:t>
      </w:r>
      <w:r w:rsidRPr="00DA23DF">
        <w:rPr>
          <w:rFonts w:eastAsia="Times New Roman" w:cs="Times New Roman"/>
          <w:b/>
          <w:szCs w:val="26"/>
          <w:lang w:eastAsia="ru-RU"/>
        </w:rPr>
        <w:t>ДБО № 2 по китайскому языку недопустимо!</w:t>
      </w:r>
    </w:p>
    <w:p w14:paraId="434C0A07" w14:textId="77777777" w:rsidR="0061337F" w:rsidRDefault="0061337F">
      <w:pPr>
        <w:spacing w:line="240" w:lineRule="auto"/>
        <w:jc w:val="both"/>
      </w:pPr>
    </w:p>
    <w:p w14:paraId="57299353" w14:textId="77777777" w:rsidR="0061337F" w:rsidRDefault="003C1913">
      <w:pPr>
        <w:keepNext/>
        <w:spacing w:line="240" w:lineRule="auto"/>
        <w:jc w:val="both"/>
        <w:rPr>
          <w:b/>
        </w:rPr>
      </w:pPr>
      <w:r w:rsidRPr="003C1913">
        <w:rPr>
          <w:b/>
        </w:rPr>
        <w:t>Устная часть.</w:t>
      </w:r>
      <w:r w:rsidR="00F50DA9">
        <w:rPr>
          <w:b/>
        </w:rPr>
        <w:t xml:space="preserve"> </w:t>
      </w:r>
      <w:r w:rsidR="00630E8E" w:rsidRPr="004A3C16">
        <w:rPr>
          <w:b/>
        </w:rPr>
        <w:t>Раздел «Говорение»</w:t>
      </w:r>
    </w:p>
    <w:p w14:paraId="7105AD64" w14:textId="77777777" w:rsidR="0061337F" w:rsidRDefault="003C1913">
      <w:pPr>
        <w:spacing w:line="240" w:lineRule="auto"/>
        <w:jc w:val="both"/>
        <w:rPr>
          <w:rFonts w:eastAsia="Times New Roman" w:cs="Times New Roman"/>
          <w:szCs w:val="26"/>
          <w:lang w:eastAsia="ru-RU"/>
        </w:rPr>
      </w:pPr>
      <w:r>
        <w:rPr>
          <w:rFonts w:eastAsia="Times New Roman" w:cs="Times New Roman"/>
          <w:szCs w:val="26"/>
          <w:lang w:eastAsia="ru-RU"/>
        </w:rPr>
        <w:t xml:space="preserve">Для выполнения экзаменационной работы используются электронные КИМ, которые записаны </w:t>
      </w:r>
      <w:r w:rsidRPr="00AF3263">
        <w:rPr>
          <w:rFonts w:eastAsia="Times New Roman" w:cs="Times New Roman"/>
          <w:szCs w:val="26"/>
        </w:rPr>
        <w:t>на электронный</w:t>
      </w:r>
      <w:r>
        <w:rPr>
          <w:rFonts w:eastAsia="Times New Roman" w:cs="Times New Roman"/>
          <w:szCs w:val="26"/>
          <w:lang w:eastAsia="ru-RU"/>
        </w:rPr>
        <w:t xml:space="preserve"> носитель, вложенный </w:t>
      </w:r>
      <w:r w:rsidRPr="00AF3263">
        <w:rPr>
          <w:rFonts w:eastAsia="Times New Roman" w:cs="Times New Roman"/>
          <w:szCs w:val="26"/>
        </w:rPr>
        <w:t>в сейф</w:t>
      </w:r>
      <w:r>
        <w:rPr>
          <w:rFonts w:eastAsia="Times New Roman" w:cs="Times New Roman"/>
          <w:szCs w:val="26"/>
          <w:lang w:eastAsia="ru-RU"/>
        </w:rPr>
        <w:t>-пакет.</w:t>
      </w:r>
      <w:r w:rsidRPr="00AF3263">
        <w:rPr>
          <w:rFonts w:eastAsia="Times New Roman" w:cs="Times New Roman"/>
          <w:szCs w:val="26"/>
        </w:rPr>
        <w:t> </w:t>
      </w:r>
    </w:p>
    <w:p w14:paraId="01D9D828" w14:textId="77777777" w:rsidR="0061337F" w:rsidRDefault="003C1913">
      <w:pPr>
        <w:spacing w:line="240" w:lineRule="auto"/>
        <w:jc w:val="both"/>
        <w:rPr>
          <w:rFonts w:eastAsia="Times New Roman" w:cs="Times New Roman"/>
          <w:szCs w:val="26"/>
          <w:lang w:eastAsia="ru-RU"/>
        </w:rPr>
      </w:pPr>
      <w:r>
        <w:rPr>
          <w:rFonts w:eastAsia="Times New Roman" w:cs="Times New Roman"/>
          <w:szCs w:val="26"/>
          <w:lang w:eastAsia="ru-RU"/>
        </w:rPr>
        <w:t xml:space="preserve">Сейф-пакет содержит электронный носитель </w:t>
      </w:r>
      <w:r w:rsidRPr="00AF3263">
        <w:rPr>
          <w:rFonts w:eastAsia="Times New Roman" w:cs="Times New Roman"/>
          <w:szCs w:val="26"/>
        </w:rPr>
        <w:t>с электронными</w:t>
      </w:r>
      <w:r>
        <w:rPr>
          <w:rFonts w:eastAsia="Times New Roman" w:cs="Times New Roman"/>
          <w:szCs w:val="26"/>
          <w:lang w:eastAsia="ru-RU"/>
        </w:rPr>
        <w:t xml:space="preserve"> КИМ </w:t>
      </w:r>
      <w:r w:rsidRPr="00AF3263">
        <w:rPr>
          <w:rFonts w:eastAsia="Times New Roman" w:cs="Times New Roman"/>
          <w:szCs w:val="26"/>
        </w:rPr>
        <w:t>и электронный</w:t>
      </w:r>
      <w:r>
        <w:rPr>
          <w:rFonts w:eastAsia="Times New Roman" w:cs="Times New Roman"/>
          <w:szCs w:val="26"/>
          <w:lang w:eastAsia="ru-RU"/>
        </w:rPr>
        <w:t xml:space="preserve"> носитель </w:t>
      </w:r>
      <w:r w:rsidRPr="00AF3263">
        <w:rPr>
          <w:rFonts w:eastAsia="Times New Roman" w:cs="Times New Roman"/>
          <w:szCs w:val="26"/>
        </w:rPr>
        <w:t>с ЭМ</w:t>
      </w:r>
      <w:r>
        <w:rPr>
          <w:rFonts w:eastAsia="Times New Roman" w:cs="Times New Roman"/>
          <w:szCs w:val="26"/>
          <w:lang w:eastAsia="ru-RU"/>
        </w:rPr>
        <w:t>, включающими электронный бланк регистрации</w:t>
      </w:r>
      <w:r w:rsidRPr="00AF3263">
        <w:rPr>
          <w:rFonts w:eastAsia="Times New Roman" w:cs="Times New Roman"/>
          <w:szCs w:val="26"/>
        </w:rPr>
        <w:t>.</w:t>
      </w:r>
      <w:r>
        <w:rPr>
          <w:rFonts w:eastAsia="Times New Roman" w:cs="Times New Roman"/>
          <w:szCs w:val="26"/>
          <w:lang w:eastAsia="ru-RU"/>
        </w:rPr>
        <w:t xml:space="preserve"> Печать бланков регистрации обеспечивается в аудитории подготовки.</w:t>
      </w:r>
      <w:r w:rsidRPr="00AF3263">
        <w:rPr>
          <w:rFonts w:eastAsia="Times New Roman" w:cs="Times New Roman"/>
          <w:szCs w:val="26"/>
        </w:rPr>
        <w:t> </w:t>
      </w:r>
    </w:p>
    <w:p w14:paraId="1D462FB4" w14:textId="77777777" w:rsidR="0061337F" w:rsidRDefault="003C1913">
      <w:pPr>
        <w:spacing w:line="240" w:lineRule="auto"/>
        <w:jc w:val="both"/>
        <w:rPr>
          <w:rFonts w:eastAsia="Times New Roman" w:cs="Times New Roman"/>
          <w:szCs w:val="26"/>
          <w:lang w:eastAsia="ru-RU"/>
        </w:rPr>
      </w:pPr>
      <w:r>
        <w:rPr>
          <w:rFonts w:eastAsia="Times New Roman" w:cs="Times New Roman"/>
          <w:szCs w:val="26"/>
          <w:lang w:eastAsia="ru-RU"/>
        </w:rPr>
        <w:t xml:space="preserve">Все электронные носители для проведения экзамена содержат по 5 ЭМ, электронные носители по 15 </w:t>
      </w:r>
      <w:r w:rsidRPr="00AF3263">
        <w:rPr>
          <w:rFonts w:eastAsia="Times New Roman" w:cs="Times New Roman"/>
          <w:szCs w:val="26"/>
        </w:rPr>
        <w:t>ЭМ не</w:t>
      </w:r>
      <w:r>
        <w:rPr>
          <w:rFonts w:eastAsia="Times New Roman" w:cs="Times New Roman"/>
          <w:szCs w:val="26"/>
          <w:lang w:eastAsia="ru-RU"/>
        </w:rPr>
        <w:t xml:space="preserve"> используются.</w:t>
      </w:r>
      <w:r w:rsidRPr="00AF3263">
        <w:rPr>
          <w:rFonts w:eastAsia="Times New Roman" w:cs="Times New Roman"/>
          <w:szCs w:val="26"/>
        </w:rPr>
        <w:t> </w:t>
      </w:r>
    </w:p>
    <w:p w14:paraId="28A0D693" w14:textId="77777777" w:rsidR="0061337F" w:rsidRDefault="003C1913">
      <w:pPr>
        <w:spacing w:line="240" w:lineRule="auto"/>
        <w:jc w:val="both"/>
        <w:rPr>
          <w:rFonts w:eastAsia="Times New Roman" w:cs="Times New Roman"/>
          <w:szCs w:val="26"/>
          <w:lang w:eastAsia="ru-RU"/>
        </w:rPr>
      </w:pPr>
      <w:r>
        <w:rPr>
          <w:rFonts w:eastAsia="Times New Roman" w:cs="Times New Roman"/>
          <w:szCs w:val="26"/>
          <w:lang w:eastAsia="ru-RU"/>
        </w:rPr>
        <w:t>Примеры ярлыков для ЭМ для аудиторий подготовки и аудиторий проведения:</w:t>
      </w:r>
      <w:r w:rsidRPr="00AF3263">
        <w:rPr>
          <w:rFonts w:eastAsia="Times New Roman" w:cs="Times New Roman"/>
          <w:szCs w:val="26"/>
        </w:rPr>
        <w:t> </w:t>
      </w:r>
    </w:p>
    <w:p w14:paraId="3D548923" w14:textId="77777777" w:rsidR="0061337F" w:rsidRDefault="003C1913">
      <w:pPr>
        <w:keepNext/>
        <w:spacing w:line="240" w:lineRule="auto"/>
        <w:jc w:val="both"/>
        <w:rPr>
          <w:rFonts w:eastAsia="Times New Roman" w:cs="Times New Roman"/>
          <w:szCs w:val="26"/>
          <w:lang w:eastAsia="ru-RU"/>
        </w:rPr>
      </w:pPr>
      <w:r>
        <w:rPr>
          <w:rFonts w:eastAsia="Times New Roman" w:cs="Times New Roman"/>
          <w:szCs w:val="26"/>
          <w:lang w:eastAsia="ru-RU"/>
        </w:rPr>
        <w:t>ярлык для</w:t>
      </w:r>
      <w:r w:rsidRPr="00AF3263">
        <w:rPr>
          <w:rFonts w:eastAsia="Times New Roman" w:cs="Times New Roman"/>
          <w:szCs w:val="26"/>
        </w:rPr>
        <w:t>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печати ЭМ</w:t>
      </w:r>
      <w:r w:rsidRPr="00AF3263">
        <w:rPr>
          <w:rFonts w:eastAsia="Times New Roman" w:cs="Times New Roman"/>
          <w:szCs w:val="26"/>
        </w:rPr>
        <w:t> </w:t>
      </w:r>
    </w:p>
    <w:p w14:paraId="6F1DE558" w14:textId="77777777" w:rsidR="0061337F" w:rsidRDefault="003C1913">
      <w:pPr>
        <w:spacing w:line="240" w:lineRule="auto"/>
        <w:jc w:val="both"/>
        <w:rPr>
          <w:rFonts w:eastAsia="Times New Roman" w:cs="Times New Roman"/>
          <w:szCs w:val="26"/>
        </w:rPr>
      </w:pPr>
      <w:r w:rsidRPr="00AF3263">
        <w:rPr>
          <w:rFonts w:eastAsia="Times New Roman" w:cs="Times New Roman"/>
          <w:szCs w:val="26"/>
        </w:rPr>
        <w:t> </w:t>
      </w:r>
      <w:r w:rsidRPr="00B05FA0">
        <w:rPr>
          <w:rFonts w:eastAsia="Times New Roman" w:cs="Times New Roman"/>
          <w:noProof/>
          <w:szCs w:val="26"/>
          <w:lang w:eastAsia="ru-RU"/>
        </w:rPr>
        <w:drawing>
          <wp:inline distT="0" distB="0" distL="0" distR="0" wp14:anchorId="5B5808B9" wp14:editId="5B539113">
            <wp:extent cx="3143250" cy="1950155"/>
            <wp:effectExtent l="19050" t="0" r="0" b="0"/>
            <wp:docPr id="43" name="Рисунок 3" descr="D:\Users\Alla\Documents\Дистанционка\МР\3 порция\Ярлык на диск устный Б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lla\Documents\Дистанционка\МР\3 порция\Ярлык на диск устный БР.jpg"/>
                    <pic:cNvPicPr>
                      <a:picLocks noChangeAspect="1" noChangeArrowheads="1"/>
                    </pic:cNvPicPr>
                  </pic:nvPicPr>
                  <pic:blipFill>
                    <a:blip r:embed="rId14" cstate="print">
                      <a:lum bright="10000" contrast="40000"/>
                    </a:blip>
                    <a:srcRect/>
                    <a:stretch>
                      <a:fillRect/>
                    </a:stretch>
                  </pic:blipFill>
                  <pic:spPr bwMode="auto">
                    <a:xfrm>
                      <a:off x="0" y="0"/>
                      <a:ext cx="3143533" cy="1950331"/>
                    </a:xfrm>
                    <a:prstGeom prst="rect">
                      <a:avLst/>
                    </a:prstGeom>
                    <a:noFill/>
                    <a:ln w="9525">
                      <a:noFill/>
                      <a:miter lim="800000"/>
                      <a:headEnd/>
                      <a:tailEnd/>
                    </a:ln>
                  </pic:spPr>
                </pic:pic>
              </a:graphicData>
            </a:graphic>
          </wp:inline>
        </w:drawing>
      </w:r>
    </w:p>
    <w:p w14:paraId="68F454CE" w14:textId="77777777" w:rsidR="0061337F" w:rsidRDefault="003C1913">
      <w:pPr>
        <w:spacing w:line="240" w:lineRule="auto"/>
        <w:jc w:val="both"/>
        <w:rPr>
          <w:rFonts w:eastAsia="Times New Roman" w:cs="Times New Roman"/>
          <w:szCs w:val="26"/>
          <w:lang w:eastAsia="ru-RU"/>
        </w:rPr>
      </w:pPr>
      <w:r>
        <w:rPr>
          <w:rFonts w:eastAsia="Times New Roman" w:cs="Times New Roman"/>
          <w:szCs w:val="26"/>
          <w:lang w:eastAsia="ru-RU"/>
        </w:rPr>
        <w:t>ярлык для</w:t>
      </w:r>
      <w:r w:rsidRPr="00AF3263">
        <w:rPr>
          <w:rFonts w:eastAsia="Times New Roman" w:cs="Times New Roman"/>
          <w:szCs w:val="26"/>
        </w:rPr>
        <w:t>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записи устных ответов</w:t>
      </w:r>
      <w:r w:rsidRPr="00AF3263">
        <w:rPr>
          <w:rFonts w:eastAsia="Times New Roman" w:cs="Times New Roman"/>
          <w:szCs w:val="26"/>
        </w:rPr>
        <w:t> </w:t>
      </w:r>
    </w:p>
    <w:p w14:paraId="00665C26" w14:textId="77777777" w:rsidR="0061337F" w:rsidRDefault="003C1913">
      <w:pPr>
        <w:spacing w:line="240" w:lineRule="auto"/>
        <w:jc w:val="both"/>
        <w:rPr>
          <w:rFonts w:eastAsia="Times New Roman" w:cs="Times New Roman"/>
          <w:szCs w:val="26"/>
        </w:rPr>
      </w:pPr>
      <w:r w:rsidRPr="00AF3263">
        <w:rPr>
          <w:rFonts w:eastAsia="Times New Roman" w:cs="Times New Roman"/>
          <w:szCs w:val="26"/>
        </w:rPr>
        <w:t> </w:t>
      </w:r>
      <w:r w:rsidRPr="00B05FA0">
        <w:rPr>
          <w:rFonts w:eastAsia="Times New Roman" w:cs="Times New Roman"/>
          <w:noProof/>
          <w:szCs w:val="26"/>
          <w:lang w:eastAsia="ru-RU"/>
        </w:rPr>
        <w:drawing>
          <wp:inline distT="0" distB="0" distL="0" distR="0" wp14:anchorId="2FF16703" wp14:editId="5B09A126">
            <wp:extent cx="3146993" cy="1943100"/>
            <wp:effectExtent l="19050" t="0" r="0" b="0"/>
            <wp:docPr id="44" name="Рисунок 4" descr="D:\Users\Alla\Documents\Дистанционка\МР\3 порция\Ярлык на диск устный КИ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lla\Documents\Дистанционка\МР\3 порция\Ярлык на диск устный КИМ.jpg"/>
                    <pic:cNvPicPr>
                      <a:picLocks noChangeAspect="1" noChangeArrowheads="1"/>
                    </pic:cNvPicPr>
                  </pic:nvPicPr>
                  <pic:blipFill>
                    <a:blip r:embed="rId15" cstate="print">
                      <a:lum bright="10000" contrast="40000"/>
                    </a:blip>
                    <a:srcRect/>
                    <a:stretch>
                      <a:fillRect/>
                    </a:stretch>
                  </pic:blipFill>
                  <pic:spPr bwMode="auto">
                    <a:xfrm>
                      <a:off x="0" y="0"/>
                      <a:ext cx="3148536" cy="1944053"/>
                    </a:xfrm>
                    <a:prstGeom prst="rect">
                      <a:avLst/>
                    </a:prstGeom>
                    <a:noFill/>
                    <a:ln w="9525">
                      <a:noFill/>
                      <a:miter lim="800000"/>
                      <a:headEnd/>
                      <a:tailEnd/>
                    </a:ln>
                  </pic:spPr>
                </pic:pic>
              </a:graphicData>
            </a:graphic>
          </wp:inline>
        </w:drawing>
      </w:r>
    </w:p>
    <w:p w14:paraId="71E9D433" w14:textId="77777777" w:rsidR="0061337F" w:rsidRDefault="003C1913">
      <w:pPr>
        <w:spacing w:line="240" w:lineRule="auto"/>
        <w:jc w:val="both"/>
        <w:rPr>
          <w:rFonts w:cs="Times New Roman"/>
          <w:szCs w:val="26"/>
        </w:rPr>
      </w:pPr>
      <w:r w:rsidRPr="002B5552">
        <w:rPr>
          <w:rFonts w:cs="Times New Roman"/>
          <w:szCs w:val="26"/>
        </w:rPr>
        <w:t xml:space="preserve">Ярлыки для электронного носителя с материалами для станции записи устных ответов (с КИМ) имеют ряд визуальных отличий: </w:t>
      </w:r>
    </w:p>
    <w:p w14:paraId="327EA3C9" w14:textId="77777777" w:rsidR="0061337F" w:rsidRDefault="003C1913">
      <w:pPr>
        <w:spacing w:line="240" w:lineRule="auto"/>
        <w:jc w:val="both"/>
        <w:rPr>
          <w:rFonts w:cs="Times New Roman"/>
          <w:szCs w:val="26"/>
        </w:rPr>
      </w:pPr>
      <w:r w:rsidRPr="002B5552">
        <w:rPr>
          <w:rFonts w:cs="Times New Roman"/>
          <w:szCs w:val="26"/>
        </w:rPr>
        <w:t>1) Дата</w:t>
      </w:r>
      <w:r w:rsidRPr="00A43E32">
        <w:t xml:space="preserve"> экзамена </w:t>
      </w:r>
      <w:r w:rsidRPr="002B5552">
        <w:rPr>
          <w:rFonts w:cs="Times New Roman"/>
          <w:szCs w:val="26"/>
        </w:rPr>
        <w:t xml:space="preserve">расположена в правой части ярлыка; </w:t>
      </w:r>
    </w:p>
    <w:p w14:paraId="3F5E369A" w14:textId="77777777" w:rsidR="0061337F" w:rsidRDefault="003C1913">
      <w:pPr>
        <w:spacing w:line="240" w:lineRule="auto"/>
        <w:jc w:val="both"/>
        <w:rPr>
          <w:rFonts w:cs="Times New Roman"/>
          <w:szCs w:val="26"/>
        </w:rPr>
      </w:pPr>
      <w:r w:rsidRPr="002B5552">
        <w:rPr>
          <w:rFonts w:cs="Times New Roman"/>
          <w:szCs w:val="26"/>
        </w:rPr>
        <w:t xml:space="preserve">2) </w:t>
      </w:r>
      <w:proofErr w:type="spellStart"/>
      <w:r w:rsidRPr="002B5552">
        <w:rPr>
          <w:rFonts w:cs="Times New Roman"/>
          <w:szCs w:val="26"/>
        </w:rPr>
        <w:t>Штрихкод</w:t>
      </w:r>
      <w:proofErr w:type="spellEnd"/>
      <w:r w:rsidRPr="002B5552">
        <w:rPr>
          <w:rFonts w:cs="Times New Roman"/>
          <w:szCs w:val="26"/>
        </w:rPr>
        <w:t xml:space="preserve"> имеет другой визуальный формат; </w:t>
      </w:r>
    </w:p>
    <w:p w14:paraId="1C6190F5" w14:textId="77777777" w:rsidR="0061337F" w:rsidRDefault="003C1913">
      <w:pPr>
        <w:spacing w:line="240" w:lineRule="auto"/>
        <w:jc w:val="both"/>
        <w:rPr>
          <w:rFonts w:cs="Times New Roman"/>
          <w:szCs w:val="26"/>
        </w:rPr>
      </w:pPr>
      <w:r w:rsidRPr="002B5552">
        <w:rPr>
          <w:rFonts w:cs="Times New Roman"/>
          <w:szCs w:val="26"/>
        </w:rPr>
        <w:t xml:space="preserve">3) CD диск упакован не в конверт, а в пластиковый </w:t>
      </w:r>
      <w:proofErr w:type="spellStart"/>
      <w:r w:rsidRPr="002B5552">
        <w:rPr>
          <w:rFonts w:cs="Times New Roman"/>
          <w:szCs w:val="26"/>
        </w:rPr>
        <w:t>SlimBox</w:t>
      </w:r>
      <w:proofErr w:type="spellEnd"/>
      <w:r w:rsidRPr="002B5552">
        <w:rPr>
          <w:rFonts w:cs="Times New Roman"/>
          <w:szCs w:val="26"/>
        </w:rPr>
        <w:t>.</w:t>
      </w:r>
    </w:p>
    <w:p w14:paraId="13903D26" w14:textId="77777777" w:rsidR="0061337F" w:rsidRDefault="0061337F" w:rsidP="006A036D">
      <w:pPr>
        <w:spacing w:line="240" w:lineRule="auto"/>
        <w:ind w:firstLine="0"/>
        <w:jc w:val="both"/>
      </w:pPr>
    </w:p>
    <w:p w14:paraId="1F869C85" w14:textId="77777777" w:rsidR="0061337F" w:rsidRDefault="00F318C6" w:rsidP="006A036D">
      <w:pPr>
        <w:pStyle w:val="1f7"/>
        <w:pageBreakBefore w:val="0"/>
        <w:numPr>
          <w:ilvl w:val="1"/>
          <w:numId w:val="3"/>
        </w:numPr>
        <w:spacing w:line="240" w:lineRule="auto"/>
        <w:ind w:left="0" w:firstLine="709"/>
        <w:jc w:val="both"/>
        <w:outlineLvl w:val="1"/>
        <w:rPr>
          <w:sz w:val="28"/>
        </w:rPr>
      </w:pPr>
      <w:bookmarkStart w:id="197" w:name="_Toc94522893"/>
      <w:r>
        <w:rPr>
          <w:sz w:val="28"/>
        </w:rPr>
        <w:lastRenderedPageBreak/>
        <w:t>Особенности действий лиц, привлекаемых к организации и проведению ЕГЭ по иностранным языкам (устная часть)</w:t>
      </w:r>
      <w:bookmarkEnd w:id="197"/>
    </w:p>
    <w:p w14:paraId="0A2F5943" w14:textId="77777777" w:rsidR="0061337F" w:rsidRDefault="00F318C6">
      <w:pPr>
        <w:keepNext/>
        <w:spacing w:line="240" w:lineRule="auto"/>
        <w:jc w:val="both"/>
        <w:rPr>
          <w:b/>
          <w:i/>
        </w:rPr>
      </w:pPr>
      <w:r w:rsidRPr="00F318C6">
        <w:rPr>
          <w:b/>
          <w:i/>
        </w:rPr>
        <w:t>Технический специалист.</w:t>
      </w:r>
    </w:p>
    <w:p w14:paraId="558002A1" w14:textId="77777777" w:rsidR="0061337F" w:rsidRDefault="00F318C6">
      <w:pPr>
        <w:spacing w:line="240" w:lineRule="auto"/>
        <w:jc w:val="both"/>
      </w:pPr>
      <w:r>
        <w:rPr>
          <w:rFonts w:eastAsia="Times New Roman" w:cs="Times New Roman"/>
          <w:b/>
          <w:szCs w:val="26"/>
          <w:lang w:eastAsia="ru-RU"/>
        </w:rPr>
        <w:t>Подготовительный этап проведения экзамена</w:t>
      </w:r>
      <w:r w:rsidRPr="006367AE">
        <w:rPr>
          <w:rFonts w:eastAsia="Times New Roman" w:cs="Times New Roman"/>
          <w:szCs w:val="26"/>
        </w:rPr>
        <w:t> </w:t>
      </w:r>
    </w:p>
    <w:p w14:paraId="2AF1C989" w14:textId="77777777" w:rsidR="0061337F" w:rsidRDefault="00F318C6">
      <w:pPr>
        <w:spacing w:line="240" w:lineRule="auto"/>
        <w:jc w:val="both"/>
        <w:rPr>
          <w:rFonts w:cs="Times New Roman"/>
          <w:szCs w:val="26"/>
        </w:rPr>
      </w:pPr>
      <w:r>
        <w:rPr>
          <w:rFonts w:cs="Times New Roman"/>
          <w:szCs w:val="26"/>
        </w:rPr>
        <w:t xml:space="preserve">Выполняются все действия, предусмотренные инструкцией для технического </w:t>
      </w:r>
      <w:r w:rsidRPr="005E16E5">
        <w:rPr>
          <w:rFonts w:cs="Times New Roman"/>
          <w:szCs w:val="26"/>
        </w:rPr>
        <w:t xml:space="preserve">специалиста </w:t>
      </w:r>
      <w:r w:rsidR="00630E8E" w:rsidRPr="00287475">
        <w:rPr>
          <w:rFonts w:cs="Times New Roman"/>
          <w:szCs w:val="26"/>
        </w:rPr>
        <w:t>(см. приложение 3.3, далее – основная инструкция)</w:t>
      </w:r>
      <w:r w:rsidR="00D9007D" w:rsidRPr="005E16E5">
        <w:rPr>
          <w:rFonts w:cs="Times New Roman"/>
          <w:szCs w:val="26"/>
        </w:rPr>
        <w:t>, за</w:t>
      </w:r>
      <w:r w:rsidR="00D9007D">
        <w:rPr>
          <w:rFonts w:cs="Times New Roman"/>
          <w:szCs w:val="26"/>
        </w:rPr>
        <w:t xml:space="preserve"> исключением действий, связанных с загрузкой ЭМ по сети Интернет, в том числе при проведении технической </w:t>
      </w:r>
      <w:r w:rsidR="00116B15">
        <w:rPr>
          <w:rFonts w:cs="Times New Roman"/>
          <w:szCs w:val="26"/>
        </w:rPr>
        <w:t>п</w:t>
      </w:r>
      <w:r w:rsidR="00D9007D">
        <w:rPr>
          <w:rFonts w:cs="Times New Roman"/>
          <w:szCs w:val="26"/>
        </w:rPr>
        <w:t>одготовки и контроля технической готовности</w:t>
      </w:r>
      <w:r w:rsidR="00886184">
        <w:rPr>
          <w:rFonts w:cs="Times New Roman"/>
          <w:szCs w:val="26"/>
        </w:rPr>
        <w:t xml:space="preserve"> (действия, указанные для выполнения на станции организатора, выполнить на станции печати ЭМ</w:t>
      </w:r>
      <w:r w:rsidR="005F76A0">
        <w:rPr>
          <w:rFonts w:cs="Times New Roman"/>
          <w:szCs w:val="26"/>
        </w:rPr>
        <w:t xml:space="preserve"> – здесь и далее</w:t>
      </w:r>
      <w:r w:rsidR="00886184">
        <w:rPr>
          <w:rFonts w:cs="Times New Roman"/>
          <w:szCs w:val="26"/>
        </w:rPr>
        <w:t>)</w:t>
      </w:r>
      <w:r w:rsidR="00D9007D">
        <w:rPr>
          <w:rFonts w:cs="Times New Roman"/>
          <w:szCs w:val="26"/>
        </w:rPr>
        <w:t>.</w:t>
      </w:r>
      <w:r w:rsidR="00963712">
        <w:rPr>
          <w:rFonts w:cs="Times New Roman"/>
          <w:szCs w:val="26"/>
        </w:rPr>
        <w:t xml:space="preserve"> Дополнительно необходимо проверить работоспособность </w:t>
      </w:r>
      <w:r w:rsidR="00A23632" w:rsidRPr="006367AE">
        <w:rPr>
          <w:rFonts w:eastAsia="Times New Roman" w:cs="Times New Roman"/>
          <w:szCs w:val="26"/>
        </w:rPr>
        <w:t>CD (DVD)-ROM</w:t>
      </w:r>
      <w:r w:rsidR="00A23632">
        <w:rPr>
          <w:rFonts w:eastAsia="Times New Roman" w:cs="Times New Roman"/>
          <w:szCs w:val="26"/>
        </w:rPr>
        <w:t xml:space="preserve"> на станциях записи ответов станциях печати ЭМ, а также подготовить резервный(</w:t>
      </w:r>
      <w:proofErr w:type="spellStart"/>
      <w:r w:rsidR="00A23632">
        <w:rPr>
          <w:rFonts w:eastAsia="Times New Roman" w:cs="Times New Roman"/>
          <w:szCs w:val="26"/>
        </w:rPr>
        <w:t>ые</w:t>
      </w:r>
      <w:proofErr w:type="spellEnd"/>
      <w:r w:rsidR="00A23632">
        <w:rPr>
          <w:rFonts w:eastAsia="Times New Roman" w:cs="Times New Roman"/>
          <w:szCs w:val="26"/>
        </w:rPr>
        <w:t>) внешний(</w:t>
      </w:r>
      <w:proofErr w:type="spellStart"/>
      <w:r w:rsidR="00A23632">
        <w:rPr>
          <w:rFonts w:eastAsia="Times New Roman" w:cs="Times New Roman"/>
          <w:szCs w:val="26"/>
        </w:rPr>
        <w:t>ие</w:t>
      </w:r>
      <w:proofErr w:type="spellEnd"/>
      <w:r w:rsidR="00A23632">
        <w:rPr>
          <w:rFonts w:eastAsia="Times New Roman" w:cs="Times New Roman"/>
          <w:szCs w:val="26"/>
        </w:rPr>
        <w:t xml:space="preserve">) </w:t>
      </w:r>
      <w:r w:rsidR="00A23632" w:rsidRPr="006367AE">
        <w:rPr>
          <w:rFonts w:eastAsia="Times New Roman" w:cs="Times New Roman"/>
          <w:szCs w:val="26"/>
        </w:rPr>
        <w:t>CD (DVD)-ROM</w:t>
      </w:r>
      <w:r w:rsidR="00A23632">
        <w:rPr>
          <w:rFonts w:eastAsia="Times New Roman" w:cs="Times New Roman"/>
          <w:szCs w:val="26"/>
        </w:rPr>
        <w:t xml:space="preserve"> привод(ы).</w:t>
      </w:r>
    </w:p>
    <w:p w14:paraId="18CD4797" w14:textId="77777777" w:rsidR="0061337F" w:rsidRDefault="00F318C6">
      <w:pPr>
        <w:spacing w:line="240" w:lineRule="auto"/>
        <w:jc w:val="both"/>
      </w:pPr>
      <w:r>
        <w:rPr>
          <w:rFonts w:eastAsia="Times New Roman" w:cs="Times New Roman"/>
          <w:b/>
          <w:szCs w:val="26"/>
          <w:lang w:eastAsia="ru-RU"/>
        </w:rPr>
        <w:t>На этапе проведения экзамена</w:t>
      </w:r>
      <w:r w:rsidRPr="006367AE">
        <w:rPr>
          <w:rFonts w:eastAsia="Times New Roman" w:cs="Times New Roman"/>
          <w:szCs w:val="26"/>
        </w:rPr>
        <w:t> </w:t>
      </w:r>
      <w:r>
        <w:rPr>
          <w:rFonts w:eastAsia="Times New Roman" w:cs="Times New Roman"/>
          <w:b/>
          <w:szCs w:val="26"/>
          <w:lang w:eastAsia="ru-RU"/>
        </w:rPr>
        <w:t>технический специалист обязан:</w:t>
      </w:r>
      <w:r w:rsidRPr="006367AE">
        <w:rPr>
          <w:rFonts w:eastAsia="Times New Roman" w:cs="Times New Roman"/>
          <w:szCs w:val="26"/>
        </w:rPr>
        <w:t> </w:t>
      </w:r>
    </w:p>
    <w:p w14:paraId="164035E3" w14:textId="77777777" w:rsidR="0061337F" w:rsidRDefault="005F76A0">
      <w:pPr>
        <w:spacing w:line="240" w:lineRule="auto"/>
        <w:jc w:val="both"/>
        <w:rPr>
          <w:rFonts w:eastAsia="Times New Roman" w:cs="Times New Roman"/>
          <w:szCs w:val="26"/>
          <w:lang w:eastAsia="ru-RU"/>
        </w:rPr>
      </w:pPr>
      <w:r>
        <w:rPr>
          <w:rFonts w:eastAsia="Times New Roman" w:cs="Times New Roman"/>
          <w:szCs w:val="26"/>
          <w:lang w:eastAsia="ru-RU"/>
        </w:rPr>
        <w:t>Все действия до получения и загрузки ключа доступа к ЭМ на станции печати ЭМ и станции записи ответов выполняются в соответствии с основной инструкцией.</w:t>
      </w:r>
    </w:p>
    <w:p w14:paraId="38600AA0" w14:textId="77777777" w:rsidR="0061337F" w:rsidRDefault="00F318C6">
      <w:pPr>
        <w:spacing w:line="240" w:lineRule="auto"/>
        <w:jc w:val="both"/>
        <w:rPr>
          <w:rFonts w:eastAsia="Times New Roman" w:cs="Times New Roman"/>
          <w:szCs w:val="26"/>
          <w:lang w:eastAsia="ru-RU"/>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w:t>
      </w:r>
      <w:r w:rsidRPr="006367AE">
        <w:rPr>
          <w:rFonts w:eastAsia="Times New Roman" w:cs="Times New Roman"/>
          <w:szCs w:val="26"/>
        </w:rPr>
        <w:t>канал</w:t>
      </w:r>
      <w:r>
        <w:rPr>
          <w:rFonts w:eastAsia="Times New Roman" w:cs="Times New Roman"/>
          <w:szCs w:val="26"/>
        </w:rPr>
        <w:t>ам</w:t>
      </w:r>
      <w:r>
        <w:rPr>
          <w:rFonts w:eastAsia="Times New Roman" w:cs="Times New Roman"/>
          <w:szCs w:val="26"/>
          <w:lang w:eastAsia="ru-RU"/>
        </w:rPr>
        <w:t xml:space="preserve"> в 09</w:t>
      </w:r>
      <w:r>
        <w:rPr>
          <w:rFonts w:eastAsia="Times New Roman" w:cs="Times New Roman"/>
          <w:szCs w:val="26"/>
        </w:rPr>
        <w:t>:</w:t>
      </w:r>
      <w:r>
        <w:rPr>
          <w:rFonts w:eastAsia="Times New Roman" w:cs="Times New Roman"/>
          <w:szCs w:val="26"/>
          <w:lang w:eastAsia="ru-RU"/>
        </w:rPr>
        <w:t>45 по местному времени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w:t>
      </w:r>
      <w:r>
        <w:rPr>
          <w:rFonts w:eastAsia="Times New Roman" w:cs="Times New Roman"/>
          <w:szCs w:val="26"/>
        </w:rPr>
        <w:t>:</w:t>
      </w:r>
      <w:r>
        <w:rPr>
          <w:rFonts w:eastAsia="Times New Roman" w:cs="Times New Roman"/>
          <w:szCs w:val="26"/>
          <w:lang w:eastAsia="ru-RU"/>
        </w:rPr>
        <w:t>00 по местному времени, если доступ к специализированному федеральному порталу восстановить не удалось.</w:t>
      </w:r>
      <w:r w:rsidRPr="006367AE">
        <w:rPr>
          <w:rFonts w:eastAsia="Times New Roman" w:cs="Times New Roman"/>
          <w:szCs w:val="26"/>
        </w:rPr>
        <w:t> </w:t>
      </w:r>
    </w:p>
    <w:p w14:paraId="578468B3" w14:textId="77777777" w:rsidR="0061337F" w:rsidRDefault="00F318C6">
      <w:pPr>
        <w:spacing w:line="240" w:lineRule="auto"/>
        <w:jc w:val="both"/>
      </w:pPr>
      <w:r>
        <w:rPr>
          <w:rFonts w:eastAsia="Times New Roman" w:cs="Times New Roman"/>
          <w:b/>
          <w:szCs w:val="26"/>
          <w:lang w:eastAsia="ru-RU"/>
        </w:rPr>
        <w:t>Действия в случае нештатной ситуации:</w:t>
      </w:r>
      <w:r w:rsidRPr="006367AE">
        <w:rPr>
          <w:rFonts w:eastAsia="Times New Roman" w:cs="Times New Roman"/>
          <w:szCs w:val="26"/>
        </w:rPr>
        <w:t> </w:t>
      </w:r>
    </w:p>
    <w:p w14:paraId="0DB18D4C" w14:textId="77777777" w:rsidR="0061337F" w:rsidRDefault="00630E8E">
      <w:pPr>
        <w:spacing w:line="240" w:lineRule="auto"/>
        <w:jc w:val="both"/>
        <w:rPr>
          <w:rFonts w:cs="Times New Roman"/>
          <w:szCs w:val="26"/>
          <w:lang w:eastAsia="ru-RU"/>
        </w:rPr>
      </w:pPr>
      <w:r w:rsidRPr="00287475">
        <w:rPr>
          <w:rFonts w:cs="Times New Roman"/>
          <w:szCs w:val="26"/>
          <w:u w:val="single"/>
          <w:lang w:eastAsia="ru-RU"/>
        </w:rPr>
        <w:t>В случае сбоя в работе станции печати ЭМ</w:t>
      </w:r>
      <w:r w:rsidR="00F318C6">
        <w:rPr>
          <w:rFonts w:cs="Times New Roman"/>
          <w:szCs w:val="26"/>
          <w:lang w:eastAsia="ru-RU"/>
        </w:rPr>
        <w:t xml:space="preserve"> член ГЭК или организатор приглашают технического специалиста для восстановления работоспособности оборудования и (или)</w:t>
      </w:r>
      <w:r w:rsidR="00F318C6" w:rsidRPr="006367AE">
        <w:rPr>
          <w:rFonts w:eastAsia="Times New Roman" w:cs="Times New Roman"/>
          <w:szCs w:val="26"/>
        </w:rPr>
        <w:t> </w:t>
      </w:r>
      <w:r w:rsidR="00F318C6">
        <w:rPr>
          <w:rFonts w:cs="Times New Roman"/>
          <w:szCs w:val="26"/>
          <w:lang w:eastAsia="ru-RU"/>
        </w:rPr>
        <w:t>системного ПО. При необходимости станция печати ЭМ заменяется на резервную, в этом случае</w:t>
      </w:r>
      <w:r w:rsidR="00B14965">
        <w:rPr>
          <w:rFonts w:cs="Times New Roman"/>
          <w:szCs w:val="26"/>
          <w:lang w:eastAsia="ru-RU"/>
        </w:rPr>
        <w:t xml:space="preserve"> вскрывается следующий электронный носитель, имеющийся в аудитории либо</w:t>
      </w:r>
      <w:r w:rsidR="00F318C6">
        <w:rPr>
          <w:rFonts w:cs="Times New Roman"/>
          <w:szCs w:val="26"/>
          <w:lang w:eastAsia="ru-RU"/>
        </w:rPr>
        <w:t xml:space="preserve"> используется электронный носитель из резервного доставочного пакета, полученного у руководителя ППЭ;</w:t>
      </w:r>
      <w:r w:rsidR="00F318C6" w:rsidRPr="006367AE">
        <w:rPr>
          <w:rFonts w:eastAsia="Times New Roman" w:cs="Times New Roman"/>
          <w:szCs w:val="26"/>
        </w:rPr>
        <w:t> </w:t>
      </w:r>
      <w:r w:rsidR="00B14965">
        <w:rPr>
          <w:rFonts w:eastAsia="Times New Roman" w:cs="Times New Roman"/>
          <w:szCs w:val="26"/>
        </w:rPr>
        <w:t>запрос резервного ключа доступа к ЭМ и дальнейшие действия производятся в соответствии с основной инструкцией.</w:t>
      </w:r>
    </w:p>
    <w:p w14:paraId="6F865028" w14:textId="77777777" w:rsidR="0061337F" w:rsidRDefault="00630E8E">
      <w:pPr>
        <w:spacing w:line="240" w:lineRule="auto"/>
        <w:jc w:val="both"/>
        <w:rPr>
          <w:rFonts w:cs="Times New Roman"/>
          <w:szCs w:val="26"/>
          <w:lang w:eastAsia="ru-RU"/>
        </w:rPr>
      </w:pPr>
      <w:r w:rsidRPr="00287475">
        <w:rPr>
          <w:rFonts w:cs="Times New Roman"/>
          <w:szCs w:val="26"/>
          <w:u w:val="single"/>
          <w:lang w:eastAsia="ru-RU"/>
        </w:rPr>
        <w:t>В случае сбоя в работе станции записи ответов</w:t>
      </w:r>
      <w:r w:rsidR="00F318C6">
        <w:rPr>
          <w:rFonts w:cs="Times New Roman"/>
          <w:szCs w:val="26"/>
          <w:lang w:eastAsia="ru-RU"/>
        </w:rPr>
        <w:t xml:space="preserve">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w:t>
      </w:r>
      <w:r w:rsidR="00F318C6" w:rsidRPr="006367AE">
        <w:rPr>
          <w:rFonts w:eastAsia="Times New Roman" w:cs="Times New Roman"/>
          <w:szCs w:val="26"/>
        </w:rPr>
        <w:t>,</w:t>
      </w:r>
      <w:r w:rsidR="00F318C6">
        <w:rPr>
          <w:rFonts w:cs="Times New Roman"/>
          <w:szCs w:val="26"/>
          <w:lang w:eastAsia="ru-RU"/>
        </w:rPr>
        <w:t xml:space="preserve"> в этом случае допускается использовать электронный носитель из заменяемой станции записи ответов.</w:t>
      </w:r>
      <w:r w:rsidR="00F318C6" w:rsidRPr="006367AE">
        <w:rPr>
          <w:rFonts w:eastAsia="Times New Roman" w:cs="Times New Roman"/>
          <w:szCs w:val="26"/>
        </w:rPr>
        <w:t> </w:t>
      </w:r>
    </w:p>
    <w:p w14:paraId="0EBE0D8A" w14:textId="77777777" w:rsidR="0061337F" w:rsidRDefault="00F318C6">
      <w:pPr>
        <w:spacing w:line="240" w:lineRule="auto"/>
        <w:jc w:val="both"/>
        <w:rPr>
          <w:rFonts w:eastAsia="Times New Roman" w:cs="Times New Roman"/>
          <w:szCs w:val="26"/>
          <w:lang w:eastAsia="ru-RU"/>
        </w:rPr>
      </w:pPr>
      <w:r>
        <w:rPr>
          <w:rFonts w:cs="Times New Roman"/>
          <w:b/>
          <w:szCs w:val="26"/>
          <w:lang w:eastAsia="ru-RU"/>
        </w:rPr>
        <w:t>После завершения выполнения экзаменационной работы</w:t>
      </w:r>
      <w:r w:rsidRPr="006367AE">
        <w:rPr>
          <w:rFonts w:eastAsia="Times New Roman" w:cs="Times New Roman"/>
          <w:szCs w:val="26"/>
        </w:rPr>
        <w:t> </w:t>
      </w:r>
      <w:r>
        <w:rPr>
          <w:rFonts w:cs="Times New Roman"/>
          <w:szCs w:val="26"/>
          <w:lang w:eastAsia="ru-RU"/>
        </w:rPr>
        <w:t>участниками экзамена</w:t>
      </w:r>
      <w:r w:rsidRPr="006367AE">
        <w:rPr>
          <w:rFonts w:eastAsia="Times New Roman" w:cs="Times New Roman"/>
          <w:b/>
          <w:bCs/>
          <w:szCs w:val="26"/>
        </w:rPr>
        <w:t> </w:t>
      </w:r>
      <w:r>
        <w:rPr>
          <w:rFonts w:eastAsia="Times New Roman" w:cs="Times New Roman"/>
          <w:szCs w:val="26"/>
          <w:lang w:eastAsia="ru-RU"/>
        </w:rPr>
        <w:t>технический специалист должен:</w:t>
      </w:r>
      <w:r w:rsidRPr="006367AE">
        <w:rPr>
          <w:rFonts w:eastAsia="Times New Roman" w:cs="Times New Roman"/>
          <w:szCs w:val="26"/>
        </w:rPr>
        <w:t> </w:t>
      </w:r>
    </w:p>
    <w:p w14:paraId="2C1A161D" w14:textId="77777777" w:rsidR="0061337F" w:rsidRDefault="00F318C6">
      <w:pPr>
        <w:spacing w:line="240" w:lineRule="auto"/>
        <w:jc w:val="both"/>
        <w:rPr>
          <w:rFonts w:eastAsia="Times New Roman" w:cs="Times New Roman"/>
          <w:szCs w:val="26"/>
          <w:lang w:eastAsia="ru-RU"/>
        </w:rPr>
      </w:pPr>
      <w:r>
        <w:rPr>
          <w:rFonts w:eastAsia="Times New Roman" w:cs="Times New Roman"/>
          <w:szCs w:val="26"/>
          <w:lang w:eastAsia="ru-RU"/>
        </w:rPr>
        <w:t>в аудиториях проведения</w:t>
      </w:r>
      <w:r w:rsidR="00B9741E">
        <w:rPr>
          <w:rFonts w:eastAsia="Times New Roman" w:cs="Times New Roman"/>
          <w:szCs w:val="26"/>
          <w:lang w:eastAsia="ru-RU"/>
        </w:rPr>
        <w:t xml:space="preserve"> действовать в соответствии с основной инструкцией.</w:t>
      </w:r>
      <w:r w:rsidRPr="006367AE">
        <w:rPr>
          <w:rFonts w:eastAsia="Times New Roman" w:cs="Times New Roman"/>
          <w:szCs w:val="26"/>
        </w:rPr>
        <w:t> </w:t>
      </w:r>
    </w:p>
    <w:p w14:paraId="7FCF2C1A" w14:textId="77777777" w:rsidR="0061337F" w:rsidRDefault="00F318C6">
      <w:pPr>
        <w:spacing w:line="240" w:lineRule="auto"/>
        <w:jc w:val="both"/>
        <w:rPr>
          <w:rFonts w:eastAsia="Times New Roman" w:cs="Times New Roman"/>
          <w:szCs w:val="26"/>
          <w:lang w:eastAsia="ru-RU"/>
        </w:rPr>
      </w:pPr>
      <w:r>
        <w:rPr>
          <w:rFonts w:eastAsia="Times New Roman" w:cs="Times New Roman"/>
          <w:szCs w:val="26"/>
          <w:lang w:eastAsia="ru-RU"/>
        </w:rPr>
        <w:t xml:space="preserve">в аудиториях подготовки действовать в соответствии с общей инструкцией технического </w:t>
      </w:r>
      <w:r w:rsidRPr="005E16E5">
        <w:rPr>
          <w:rFonts w:eastAsia="Times New Roman" w:cs="Times New Roman"/>
          <w:szCs w:val="26"/>
          <w:lang w:eastAsia="ru-RU"/>
        </w:rPr>
        <w:t>специалиста</w:t>
      </w:r>
      <w:r w:rsidRPr="005E16E5">
        <w:rPr>
          <w:rFonts w:eastAsia="Times New Roman" w:cs="Times New Roman"/>
          <w:szCs w:val="26"/>
        </w:rPr>
        <w:t xml:space="preserve"> </w:t>
      </w:r>
      <w:r w:rsidR="00630E8E" w:rsidRPr="00287475">
        <w:rPr>
          <w:rFonts w:eastAsia="Times New Roman" w:cs="Times New Roman"/>
          <w:szCs w:val="26"/>
        </w:rPr>
        <w:t>(приложение 4.4)</w:t>
      </w:r>
      <w:r w:rsidRPr="005E16E5">
        <w:rPr>
          <w:rFonts w:eastAsia="Times New Roman" w:cs="Times New Roman"/>
          <w:szCs w:val="26"/>
          <w:lang w:eastAsia="ru-RU"/>
        </w:rPr>
        <w:t xml:space="preserve"> (за исключением печати калибровочного листа – калибровочный лист при печати протокола</w:t>
      </w:r>
      <w:r>
        <w:rPr>
          <w:rFonts w:eastAsia="Times New Roman" w:cs="Times New Roman"/>
          <w:szCs w:val="26"/>
          <w:lang w:eastAsia="ru-RU"/>
        </w:rPr>
        <w:t xml:space="preserve"> печати для устного экзамена не предусмотрен).</w:t>
      </w:r>
      <w:r w:rsidRPr="006367AE">
        <w:rPr>
          <w:rFonts w:eastAsia="Times New Roman" w:cs="Times New Roman"/>
          <w:szCs w:val="26"/>
        </w:rPr>
        <w:t> </w:t>
      </w:r>
    </w:p>
    <w:p w14:paraId="49DBCBEB" w14:textId="77777777" w:rsidR="0061337F" w:rsidRDefault="00F318C6">
      <w:pPr>
        <w:spacing w:line="240" w:lineRule="auto"/>
        <w:jc w:val="both"/>
        <w:rPr>
          <w:rFonts w:eastAsia="Times New Roman" w:cs="Times New Roman"/>
          <w:szCs w:val="26"/>
          <w:lang w:eastAsia="ru-RU"/>
        </w:rPr>
      </w:pPr>
      <w:r>
        <w:rPr>
          <w:rFonts w:eastAsia="Times New Roman" w:cs="Times New Roman"/>
          <w:szCs w:val="26"/>
          <w:lang w:eastAsia="ru-RU"/>
        </w:rPr>
        <w:t>При осуществлении перевода бланков ответов участников</w:t>
      </w:r>
      <w:r w:rsidRPr="006367AE">
        <w:rPr>
          <w:rFonts w:eastAsia="Times New Roman" w:cs="Times New Roman"/>
          <w:szCs w:val="26"/>
        </w:rPr>
        <w:t> </w:t>
      </w:r>
      <w:r w:rsidRPr="00A43E32">
        <w:t>экзамена</w:t>
      </w:r>
      <w:r w:rsidRPr="006367AE">
        <w:rPr>
          <w:rFonts w:eastAsia="Times New Roman" w:cs="Times New Roman"/>
          <w:szCs w:val="26"/>
        </w:rPr>
        <w:t> </w:t>
      </w:r>
      <w:r>
        <w:rPr>
          <w:rFonts w:eastAsia="Times New Roman" w:cs="Times New Roman"/>
          <w:szCs w:val="26"/>
          <w:lang w:eastAsia="ru-RU"/>
        </w:rPr>
        <w:t>в электронный вид в ППЭ</w:t>
      </w:r>
      <w:r w:rsidR="004732CA">
        <w:rPr>
          <w:rFonts w:eastAsia="Times New Roman" w:cs="Times New Roman"/>
          <w:szCs w:val="26"/>
          <w:lang w:eastAsia="ru-RU"/>
        </w:rPr>
        <w:t>, а также сканировании форм ППЭ действовать в соответствии с основной инструкцией.</w:t>
      </w:r>
    </w:p>
    <w:p w14:paraId="102AD48F" w14:textId="77777777" w:rsidR="0061337F" w:rsidRDefault="004732CA">
      <w:pPr>
        <w:spacing w:line="240" w:lineRule="auto"/>
        <w:jc w:val="both"/>
        <w:rPr>
          <w:rFonts w:eastAsia="Times New Roman" w:cs="Times New Roman"/>
          <w:szCs w:val="26"/>
          <w:lang w:eastAsia="ru-RU"/>
        </w:rPr>
      </w:pPr>
      <w:r>
        <w:rPr>
          <w:rFonts w:eastAsia="Times New Roman" w:cs="Times New Roman"/>
          <w:szCs w:val="26"/>
          <w:lang w:eastAsia="ru-RU"/>
        </w:rPr>
        <w:lastRenderedPageBreak/>
        <w:t>При осуществлении экспорта электронных образов бланков и форм ППЭ со станции сканирования и передачи их в РЦОИ</w:t>
      </w:r>
      <w:r w:rsidR="00963712">
        <w:rPr>
          <w:rFonts w:eastAsia="Times New Roman" w:cs="Times New Roman"/>
          <w:szCs w:val="26"/>
          <w:lang w:eastAsia="ru-RU"/>
        </w:rPr>
        <w:t>, а также после завершения этих операций</w:t>
      </w:r>
      <w:r>
        <w:rPr>
          <w:rFonts w:eastAsia="Times New Roman" w:cs="Times New Roman"/>
          <w:szCs w:val="26"/>
          <w:lang w:eastAsia="ru-RU"/>
        </w:rPr>
        <w:t xml:space="preserve"> действовать в соответствии с основной инструкцией.</w:t>
      </w:r>
    </w:p>
    <w:p w14:paraId="562931C9" w14:textId="77777777" w:rsidR="0061337F" w:rsidRDefault="00963712">
      <w:pPr>
        <w:keepNext/>
        <w:spacing w:line="240" w:lineRule="auto"/>
        <w:jc w:val="both"/>
        <w:rPr>
          <w:b/>
          <w:i/>
        </w:rPr>
      </w:pPr>
      <w:r w:rsidRPr="00963712">
        <w:rPr>
          <w:b/>
          <w:i/>
        </w:rPr>
        <w:t>Член ГЭК.</w:t>
      </w:r>
    </w:p>
    <w:p w14:paraId="0567E2EF" w14:textId="77777777" w:rsidR="0061337F" w:rsidRDefault="00963712">
      <w:pPr>
        <w:keepNext/>
        <w:spacing w:line="240" w:lineRule="auto"/>
        <w:jc w:val="both"/>
        <w:rPr>
          <w:rFonts w:cs="Times New Roman"/>
          <w:b/>
          <w:szCs w:val="26"/>
        </w:rPr>
      </w:pPr>
      <w:r w:rsidRPr="00963712">
        <w:rPr>
          <w:rFonts w:cs="Times New Roman"/>
          <w:b/>
          <w:szCs w:val="26"/>
        </w:rPr>
        <w:t>Подготовительный этап проведения экзамена.</w:t>
      </w:r>
    </w:p>
    <w:p w14:paraId="7D79A869" w14:textId="77777777" w:rsidR="0061337F" w:rsidRDefault="00963712">
      <w:pPr>
        <w:keepNext/>
        <w:spacing w:line="240" w:lineRule="auto"/>
        <w:jc w:val="both"/>
        <w:rPr>
          <w:b/>
          <w:i/>
        </w:rPr>
      </w:pPr>
      <w:r w:rsidRPr="005E16E5">
        <w:rPr>
          <w:rFonts w:cs="Times New Roman"/>
          <w:szCs w:val="26"/>
        </w:rPr>
        <w:t xml:space="preserve">Выполняются все действия, предусмотренные инструкцией для члена ГЭК </w:t>
      </w:r>
      <w:r w:rsidR="00630E8E" w:rsidRPr="00287475">
        <w:rPr>
          <w:rFonts w:cs="Times New Roman"/>
          <w:szCs w:val="26"/>
        </w:rPr>
        <w:t>(см. приложение 3.4, далее – основная инструкция)</w:t>
      </w:r>
      <w:r w:rsidRPr="005E16E5">
        <w:rPr>
          <w:rFonts w:cs="Times New Roman"/>
          <w:szCs w:val="26"/>
        </w:rPr>
        <w:t xml:space="preserve"> за исключением действий, связанных с загрузкой ЭМ по сети Интернет, в том числе при проведении технической подготовки</w:t>
      </w:r>
      <w:r>
        <w:rPr>
          <w:rFonts w:cs="Times New Roman"/>
          <w:szCs w:val="26"/>
        </w:rPr>
        <w:t xml:space="preserve"> и контроля технической готовности (действия, указанные для выполнения на станции организатора, выполн</w:t>
      </w:r>
      <w:r w:rsidR="00CB2AC8">
        <w:rPr>
          <w:rFonts w:cs="Times New Roman"/>
          <w:szCs w:val="26"/>
        </w:rPr>
        <w:t>яются</w:t>
      </w:r>
      <w:r>
        <w:rPr>
          <w:rFonts w:cs="Times New Roman"/>
          <w:szCs w:val="26"/>
        </w:rPr>
        <w:t xml:space="preserve"> на станции печати ЭМ – здесь и далее).</w:t>
      </w:r>
      <w:r w:rsidR="00A23632">
        <w:rPr>
          <w:rFonts w:cs="Times New Roman"/>
          <w:szCs w:val="26"/>
        </w:rPr>
        <w:t xml:space="preserve"> Дополнительно необходимо проконтролировать работоспособность </w:t>
      </w:r>
      <w:r w:rsidR="00A23632" w:rsidRPr="006367AE">
        <w:rPr>
          <w:rFonts w:eastAsia="Times New Roman" w:cs="Times New Roman"/>
          <w:szCs w:val="26"/>
        </w:rPr>
        <w:t>CD (DVD)-ROM</w:t>
      </w:r>
      <w:r w:rsidR="00A23632">
        <w:rPr>
          <w:rFonts w:eastAsia="Times New Roman" w:cs="Times New Roman"/>
          <w:szCs w:val="26"/>
        </w:rPr>
        <w:t xml:space="preserve"> на станциях записи ответов станциях печати ЭМ, а также наличие резервного(</w:t>
      </w:r>
      <w:proofErr w:type="spellStart"/>
      <w:r w:rsidR="00A23632">
        <w:rPr>
          <w:rFonts w:eastAsia="Times New Roman" w:cs="Times New Roman"/>
          <w:szCs w:val="26"/>
        </w:rPr>
        <w:t>ых</w:t>
      </w:r>
      <w:proofErr w:type="spellEnd"/>
      <w:r w:rsidR="00A23632">
        <w:rPr>
          <w:rFonts w:eastAsia="Times New Roman" w:cs="Times New Roman"/>
          <w:szCs w:val="26"/>
        </w:rPr>
        <w:t xml:space="preserve">) внешнего(их) </w:t>
      </w:r>
      <w:r w:rsidR="00A23632" w:rsidRPr="006367AE">
        <w:rPr>
          <w:rFonts w:eastAsia="Times New Roman" w:cs="Times New Roman"/>
          <w:szCs w:val="26"/>
        </w:rPr>
        <w:t>CD (DVD)-ROM</w:t>
      </w:r>
      <w:r w:rsidR="00A23632">
        <w:rPr>
          <w:rFonts w:eastAsia="Times New Roman" w:cs="Times New Roman"/>
          <w:szCs w:val="26"/>
        </w:rPr>
        <w:t xml:space="preserve"> привода(</w:t>
      </w:r>
      <w:proofErr w:type="spellStart"/>
      <w:r w:rsidR="00A23632">
        <w:rPr>
          <w:rFonts w:eastAsia="Times New Roman" w:cs="Times New Roman"/>
          <w:szCs w:val="26"/>
        </w:rPr>
        <w:t>ов</w:t>
      </w:r>
      <w:proofErr w:type="spellEnd"/>
      <w:r w:rsidR="00A23632">
        <w:rPr>
          <w:rFonts w:eastAsia="Times New Roman" w:cs="Times New Roman"/>
          <w:szCs w:val="26"/>
        </w:rPr>
        <w:t>).</w:t>
      </w:r>
    </w:p>
    <w:p w14:paraId="3F3ED030" w14:textId="77777777" w:rsidR="0061337F" w:rsidRDefault="00963712">
      <w:pPr>
        <w:spacing w:line="240" w:lineRule="auto"/>
        <w:jc w:val="both"/>
      </w:pPr>
      <w:r>
        <w:rPr>
          <w:rFonts w:eastAsia="Times New Roman" w:cs="Times New Roman"/>
          <w:b/>
          <w:szCs w:val="26"/>
          <w:lang w:eastAsia="ru-RU"/>
        </w:rPr>
        <w:t>На этапе проведения экзамена член ГЭК:</w:t>
      </w:r>
      <w:r w:rsidRPr="00E73501">
        <w:rPr>
          <w:rFonts w:eastAsia="Times New Roman" w:cs="Times New Roman"/>
          <w:szCs w:val="26"/>
        </w:rPr>
        <w:t> </w:t>
      </w:r>
    </w:p>
    <w:p w14:paraId="67C587A5" w14:textId="77777777" w:rsidR="0061337F" w:rsidRDefault="00963712">
      <w:pPr>
        <w:spacing w:line="240" w:lineRule="auto"/>
        <w:jc w:val="both"/>
        <w:rPr>
          <w:rFonts w:eastAsia="Times New Roman" w:cs="Times New Roman"/>
          <w:szCs w:val="26"/>
          <w:lang w:eastAsia="ru-RU"/>
        </w:rPr>
      </w:pPr>
      <w:r>
        <w:rPr>
          <w:rFonts w:eastAsia="Times New Roman" w:cs="Times New Roman"/>
          <w:szCs w:val="26"/>
          <w:lang w:eastAsia="ru-RU"/>
        </w:rPr>
        <w:t xml:space="preserve">обеспечивает доставку </w:t>
      </w:r>
      <w:r w:rsidRPr="00E73501">
        <w:rPr>
          <w:rFonts w:eastAsia="Times New Roman" w:cs="Times New Roman"/>
          <w:szCs w:val="26"/>
        </w:rPr>
        <w:t>ЭМ в</w:t>
      </w:r>
      <w:r>
        <w:rPr>
          <w:rFonts w:eastAsia="Times New Roman" w:cs="Times New Roman"/>
          <w:szCs w:val="26"/>
          <w:lang w:eastAsia="ru-RU"/>
        </w:rPr>
        <w:t xml:space="preserve"> ППЭ </w:t>
      </w:r>
      <w:r w:rsidRPr="00E73501">
        <w:rPr>
          <w:rFonts w:eastAsia="Times New Roman" w:cs="Times New Roman"/>
          <w:szCs w:val="26"/>
        </w:rPr>
        <w:t>не позднее</w:t>
      </w:r>
      <w:r>
        <w:rPr>
          <w:rFonts w:eastAsia="Times New Roman" w:cs="Times New Roman"/>
          <w:szCs w:val="26"/>
          <w:lang w:eastAsia="ru-RU"/>
        </w:rPr>
        <w:t xml:space="preserve"> 07</w:t>
      </w:r>
      <w:r>
        <w:rPr>
          <w:rFonts w:eastAsia="Times New Roman" w:cs="Times New Roman"/>
          <w:szCs w:val="26"/>
        </w:rPr>
        <w:t>:</w:t>
      </w:r>
      <w:r>
        <w:rPr>
          <w:rFonts w:eastAsia="Times New Roman" w:cs="Times New Roman"/>
          <w:szCs w:val="26"/>
          <w:lang w:eastAsia="ru-RU"/>
        </w:rPr>
        <w:t xml:space="preserve">30 </w:t>
      </w:r>
      <w:r w:rsidRPr="00E73501">
        <w:rPr>
          <w:rFonts w:eastAsia="Times New Roman" w:cs="Times New Roman"/>
          <w:szCs w:val="26"/>
        </w:rPr>
        <w:t>по местному</w:t>
      </w:r>
      <w:r>
        <w:rPr>
          <w:rFonts w:eastAsia="Times New Roman" w:cs="Times New Roman"/>
          <w:szCs w:val="26"/>
          <w:lang w:eastAsia="ru-RU"/>
        </w:rPr>
        <w:t xml:space="preserve"> времени </w:t>
      </w:r>
      <w:r w:rsidRPr="00E73501">
        <w:rPr>
          <w:rFonts w:eastAsia="Times New Roman" w:cs="Times New Roman"/>
          <w:szCs w:val="26"/>
        </w:rPr>
        <w:t>в день</w:t>
      </w:r>
      <w:r>
        <w:rPr>
          <w:rFonts w:eastAsia="Times New Roman" w:cs="Times New Roman"/>
          <w:szCs w:val="26"/>
          <w:lang w:eastAsia="ru-RU"/>
        </w:rPr>
        <w:t xml:space="preserve"> проведения экзамена, </w:t>
      </w:r>
      <w:r>
        <w:rPr>
          <w:rFonts w:eastAsia="Times New Roman" w:cs="Times New Roman"/>
          <w:szCs w:val="26"/>
        </w:rPr>
        <w:t xml:space="preserve">ВДП для упаковки ЭМ после проведения экзамена, </w:t>
      </w:r>
      <w:r>
        <w:rPr>
          <w:rFonts w:cs="Times New Roman"/>
          <w:szCs w:val="26"/>
        </w:rPr>
        <w:t xml:space="preserve">других упаковочных материалов в соответствии со схемой упаковки ЭМ, утверждённой ОИВ, </w:t>
      </w:r>
      <w:r>
        <w:rPr>
          <w:rFonts w:eastAsia="Times New Roman" w:cs="Times New Roman"/>
          <w:szCs w:val="26"/>
          <w:lang w:eastAsia="ru-RU"/>
        </w:rPr>
        <w:t>а</w:t>
      </w:r>
      <w:r>
        <w:rPr>
          <w:rFonts w:eastAsia="Times New Roman" w:cs="Times New Roman"/>
          <w:szCs w:val="26"/>
        </w:rPr>
        <w:t> </w:t>
      </w:r>
      <w:r>
        <w:rPr>
          <w:rFonts w:eastAsia="Times New Roman" w:cs="Times New Roman"/>
          <w:szCs w:val="26"/>
          <w:lang w:eastAsia="ru-RU"/>
        </w:rPr>
        <w:t>также</w:t>
      </w:r>
      <w:r w:rsidRPr="00E73501">
        <w:rPr>
          <w:rFonts w:eastAsia="Times New Roman" w:cs="Times New Roman"/>
          <w:szCs w:val="26"/>
        </w:rPr>
        <w:t> </w:t>
      </w:r>
      <w:proofErr w:type="spellStart"/>
      <w:r>
        <w:rPr>
          <w:rFonts w:cs="Times New Roman"/>
          <w:szCs w:val="26"/>
          <w:lang w:eastAsia="ru-RU"/>
        </w:rPr>
        <w:t>флеш</w:t>
      </w:r>
      <w:proofErr w:type="spellEnd"/>
      <w:r>
        <w:rPr>
          <w:rFonts w:cs="Times New Roman"/>
          <w:szCs w:val="26"/>
          <w:lang w:eastAsia="ru-RU"/>
        </w:rPr>
        <w:t xml:space="preserve">-накопителей для </w:t>
      </w:r>
      <w:r w:rsidRPr="00DC3AAC">
        <w:rPr>
          <w:rFonts w:eastAsia="Times New Roman" w:cs="Times New Roman"/>
          <w:szCs w:val="26"/>
        </w:rPr>
        <w:t>сохранения устных</w:t>
      </w:r>
      <w:r>
        <w:rPr>
          <w:rFonts w:cs="Times New Roman"/>
          <w:szCs w:val="26"/>
          <w:lang w:eastAsia="ru-RU"/>
        </w:rPr>
        <w:t xml:space="preserve"> ответов </w:t>
      </w:r>
      <w:r w:rsidRPr="00DC3AAC">
        <w:rPr>
          <w:rFonts w:eastAsia="Times New Roman" w:cs="Times New Roman"/>
          <w:szCs w:val="26"/>
        </w:rPr>
        <w:t>участников экзамена</w:t>
      </w:r>
      <w:r>
        <w:rPr>
          <w:rFonts w:cs="Times New Roman"/>
          <w:szCs w:val="26"/>
          <w:lang w:eastAsia="ru-RU"/>
        </w:rPr>
        <w:t xml:space="preserve"> в случае их предоставления РЦОИ</w:t>
      </w:r>
      <w:r>
        <w:rPr>
          <w:rFonts w:eastAsia="Times New Roman" w:cs="Times New Roman"/>
          <w:szCs w:val="26"/>
          <w:lang w:eastAsia="ru-RU"/>
        </w:rPr>
        <w:t>;</w:t>
      </w:r>
      <w:r w:rsidRPr="00E73501">
        <w:rPr>
          <w:rFonts w:eastAsia="Times New Roman" w:cs="Times New Roman"/>
          <w:szCs w:val="26"/>
        </w:rPr>
        <w:t> </w:t>
      </w:r>
    </w:p>
    <w:p w14:paraId="1FF1A65A" w14:textId="77777777" w:rsidR="0061337F" w:rsidRDefault="00963712">
      <w:pPr>
        <w:spacing w:line="240" w:lineRule="auto"/>
        <w:jc w:val="both"/>
        <w:rPr>
          <w:rFonts w:eastAsia="Times New Roman" w:cs="Times New Roman"/>
          <w:szCs w:val="26"/>
          <w:lang w:eastAsia="ru-RU"/>
        </w:rPr>
      </w:pPr>
      <w:r>
        <w:rPr>
          <w:rFonts w:eastAsia="Times New Roman" w:cs="Times New Roman"/>
          <w:szCs w:val="26"/>
          <w:lang w:eastAsia="ru-RU"/>
        </w:rPr>
        <w:t xml:space="preserve">передает </w:t>
      </w:r>
      <w:r w:rsidRPr="00E73501">
        <w:rPr>
          <w:rFonts w:eastAsia="Times New Roman" w:cs="Times New Roman"/>
          <w:szCs w:val="26"/>
        </w:rPr>
        <w:t>ЭМ руководителю</w:t>
      </w:r>
      <w:r>
        <w:rPr>
          <w:rFonts w:eastAsia="Times New Roman" w:cs="Times New Roman"/>
          <w:szCs w:val="26"/>
          <w:lang w:eastAsia="ru-RU"/>
        </w:rPr>
        <w:t xml:space="preserve"> ППЭ </w:t>
      </w:r>
      <w:r w:rsidRPr="00E73501">
        <w:rPr>
          <w:rFonts w:eastAsia="Times New Roman" w:cs="Times New Roman"/>
          <w:szCs w:val="26"/>
        </w:rPr>
        <w:t>в Штабе</w:t>
      </w:r>
      <w:r>
        <w:rPr>
          <w:rFonts w:eastAsia="Times New Roman" w:cs="Times New Roman"/>
          <w:szCs w:val="26"/>
          <w:lang w:eastAsia="ru-RU"/>
        </w:rPr>
        <w:t xml:space="preserve"> ППЭ </w:t>
      </w:r>
      <w:r w:rsidRPr="00E73501">
        <w:rPr>
          <w:rFonts w:eastAsia="Times New Roman" w:cs="Times New Roman"/>
          <w:szCs w:val="26"/>
        </w:rPr>
        <w:t>по форме</w:t>
      </w:r>
      <w:r w:rsidR="004A3C16">
        <w:rPr>
          <w:rFonts w:eastAsia="Times New Roman" w:cs="Times New Roman"/>
          <w:szCs w:val="26"/>
          <w:lang w:eastAsia="ru-RU"/>
        </w:rPr>
        <w:t xml:space="preserve"> ППЭ-14-01-У</w:t>
      </w:r>
      <w:r>
        <w:rPr>
          <w:rFonts w:eastAsia="Times New Roman" w:cs="Times New Roman"/>
          <w:szCs w:val="26"/>
          <w:lang w:eastAsia="ru-RU"/>
        </w:rPr>
        <w:t xml:space="preserve"> и ППЭ-14-03;</w:t>
      </w:r>
    </w:p>
    <w:p w14:paraId="14878345" w14:textId="77777777" w:rsidR="0061337F" w:rsidRDefault="00582757">
      <w:pPr>
        <w:spacing w:line="240" w:lineRule="auto"/>
        <w:jc w:val="both"/>
        <w:rPr>
          <w:rFonts w:eastAsia="Times New Roman" w:cs="Times New Roman"/>
          <w:szCs w:val="26"/>
          <w:lang w:eastAsia="ru-RU"/>
        </w:rPr>
      </w:pPr>
      <w:r>
        <w:rPr>
          <w:rFonts w:eastAsia="Times New Roman" w:cs="Times New Roman"/>
          <w:szCs w:val="26"/>
          <w:lang w:eastAsia="ru-RU"/>
        </w:rPr>
        <w:t xml:space="preserve">при получении и активации ключей доступа к ЭМ действует в соответствии с основной инструкцией; </w:t>
      </w:r>
    </w:p>
    <w:p w14:paraId="2DC3A6DD" w14:textId="77777777" w:rsidR="0061337F" w:rsidRDefault="00963712">
      <w:pPr>
        <w:spacing w:line="240" w:lineRule="auto"/>
        <w:jc w:val="both"/>
        <w:rPr>
          <w:rFonts w:cs="Times New Roman"/>
          <w:szCs w:val="26"/>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каналам в 09</w:t>
      </w:r>
      <w:r>
        <w:rPr>
          <w:rFonts w:eastAsia="Times New Roman" w:cs="Times New Roman"/>
          <w:szCs w:val="26"/>
        </w:rPr>
        <w:t>:</w:t>
      </w:r>
      <w:r>
        <w:rPr>
          <w:rFonts w:eastAsia="Times New Roman" w:cs="Times New Roman"/>
          <w:szCs w:val="26"/>
          <w:lang w:eastAsia="ru-RU"/>
        </w:rPr>
        <w:t>45 обращается на горячую линию сопровождения ППЭ для оформления заявки на получение пароля доступа к ЭМ. Пароль доступа к ЭМ выдается не ранее 10</w:t>
      </w:r>
      <w:r>
        <w:rPr>
          <w:rFonts w:eastAsia="Times New Roman" w:cs="Times New Roman"/>
          <w:szCs w:val="26"/>
        </w:rPr>
        <w:t>:</w:t>
      </w:r>
      <w:r>
        <w:rPr>
          <w:rFonts w:eastAsia="Times New Roman" w:cs="Times New Roman"/>
          <w:szCs w:val="26"/>
          <w:lang w:eastAsia="ru-RU"/>
        </w:rPr>
        <w:t>00, если доступ к специализированному федеральному порталу восстановить не удалось</w:t>
      </w:r>
      <w:r>
        <w:rPr>
          <w:rFonts w:cs="Times New Roman"/>
          <w:szCs w:val="26"/>
        </w:rPr>
        <w:t>;</w:t>
      </w:r>
      <w:r w:rsidRPr="00E73501">
        <w:rPr>
          <w:rFonts w:eastAsia="Times New Roman" w:cs="Times New Roman"/>
          <w:szCs w:val="26"/>
        </w:rPr>
        <w:t> </w:t>
      </w:r>
    </w:p>
    <w:p w14:paraId="45E539FC" w14:textId="77777777" w:rsidR="0061337F" w:rsidRDefault="00963712">
      <w:pPr>
        <w:spacing w:line="240" w:lineRule="auto"/>
        <w:jc w:val="both"/>
        <w:rPr>
          <w:rFonts w:cs="Times New Roman"/>
          <w:szCs w:val="26"/>
          <w:lang w:eastAsia="ru-RU"/>
        </w:rPr>
      </w:pPr>
      <w:r>
        <w:rPr>
          <w:rFonts w:cs="Times New Roman"/>
          <w:szCs w:val="26"/>
          <w:lang w:eastAsia="ru-RU"/>
        </w:rPr>
        <w:t xml:space="preserve">обеспечивает печать дополнительного комплекта ЭМ (бланка регистрации устных ответов) в соответствии с общей </w:t>
      </w:r>
      <w:r w:rsidRPr="005E16E5">
        <w:rPr>
          <w:rFonts w:cs="Times New Roman"/>
          <w:szCs w:val="26"/>
          <w:lang w:eastAsia="ru-RU"/>
        </w:rPr>
        <w:t>инструкцией для члена ГЭК</w:t>
      </w:r>
      <w:r w:rsidR="00582757" w:rsidRPr="00C433BF">
        <w:rPr>
          <w:rFonts w:cs="Times New Roman"/>
          <w:szCs w:val="26"/>
          <w:lang w:eastAsia="ru-RU"/>
        </w:rPr>
        <w:t xml:space="preserve"> </w:t>
      </w:r>
      <w:r w:rsidR="00630E8E" w:rsidRPr="00287475">
        <w:rPr>
          <w:rFonts w:cs="Times New Roman"/>
          <w:szCs w:val="26"/>
          <w:lang w:eastAsia="ru-RU"/>
        </w:rPr>
        <w:t>(приложение 4.5)</w:t>
      </w:r>
      <w:r w:rsidR="00630E8E" w:rsidRPr="00287475">
        <w:rPr>
          <w:rFonts w:eastAsia="Times New Roman" w:cs="Times New Roman"/>
          <w:szCs w:val="26"/>
        </w:rPr>
        <w:t>;</w:t>
      </w:r>
      <w:r w:rsidRPr="00E73501">
        <w:rPr>
          <w:rFonts w:eastAsia="Times New Roman" w:cs="Times New Roman"/>
          <w:szCs w:val="26"/>
        </w:rPr>
        <w:t> </w:t>
      </w:r>
    </w:p>
    <w:p w14:paraId="05EE6040" w14:textId="77777777" w:rsidR="0061337F" w:rsidRDefault="00963712">
      <w:pPr>
        <w:spacing w:line="240" w:lineRule="auto"/>
        <w:jc w:val="both"/>
        <w:rPr>
          <w:rFonts w:eastAsia="Times New Roman" w:cs="Times New Roman"/>
          <w:szCs w:val="26"/>
          <w:lang w:eastAsia="ru-RU"/>
        </w:rPr>
      </w:pPr>
      <w:r w:rsidRPr="00A43E32">
        <w:rPr>
          <w:b/>
        </w:rPr>
        <w:t>В случае возникновения технических сбоев</w:t>
      </w:r>
      <w:r>
        <w:rPr>
          <w:rFonts w:eastAsia="Times New Roman" w:cs="Times New Roman"/>
          <w:szCs w:val="26"/>
          <w:lang w:eastAsia="ru-RU"/>
        </w:rPr>
        <w:t xml:space="preserve"> в работе станции записи ответов </w:t>
      </w:r>
      <w:r w:rsidR="00582757">
        <w:rPr>
          <w:rFonts w:eastAsia="Times New Roman" w:cs="Times New Roman"/>
          <w:szCs w:val="26"/>
          <w:lang w:eastAsia="ru-RU"/>
        </w:rPr>
        <w:t>действуют в соответствии с основной инструкцией.</w:t>
      </w:r>
    </w:p>
    <w:p w14:paraId="24EF39B7" w14:textId="77777777" w:rsidR="0061337F" w:rsidRDefault="00963712">
      <w:pPr>
        <w:spacing w:line="240" w:lineRule="auto"/>
        <w:jc w:val="both"/>
        <w:rPr>
          <w:rFonts w:eastAsia="Times New Roman" w:cs="Times New Roman"/>
          <w:szCs w:val="26"/>
          <w:lang w:eastAsia="ru-RU"/>
        </w:rPr>
      </w:pPr>
      <w:r>
        <w:rPr>
          <w:rFonts w:eastAsia="Times New Roman" w:cs="Times New Roman"/>
          <w:b/>
          <w:szCs w:val="26"/>
          <w:lang w:eastAsia="ru-RU"/>
        </w:rPr>
        <w:t>По окончании проведения экзамена</w:t>
      </w:r>
      <w:r w:rsidRPr="00E73501">
        <w:rPr>
          <w:rFonts w:eastAsia="Times New Roman" w:cs="Times New Roman"/>
          <w:b/>
          <w:bCs/>
          <w:szCs w:val="26"/>
        </w:rPr>
        <w:t> </w:t>
      </w:r>
      <w:r>
        <w:rPr>
          <w:b/>
        </w:rPr>
        <w:t>член ГЭК</w:t>
      </w:r>
      <w:r>
        <w:rPr>
          <w:rFonts w:eastAsia="Times New Roman" w:cs="Times New Roman"/>
          <w:szCs w:val="26"/>
          <w:lang w:eastAsia="ru-RU"/>
        </w:rPr>
        <w:t>:</w:t>
      </w:r>
      <w:r w:rsidRPr="00E73501">
        <w:rPr>
          <w:rFonts w:eastAsia="Times New Roman" w:cs="Times New Roman"/>
          <w:szCs w:val="26"/>
        </w:rPr>
        <w:t>  </w:t>
      </w:r>
    </w:p>
    <w:p w14:paraId="0885D961" w14:textId="77777777" w:rsidR="0061337F" w:rsidRDefault="00CE3EDB">
      <w:pPr>
        <w:spacing w:line="240" w:lineRule="auto"/>
        <w:jc w:val="both"/>
        <w:rPr>
          <w:rFonts w:eastAsia="Times New Roman" w:cs="Times New Roman"/>
          <w:szCs w:val="26"/>
          <w:lang w:eastAsia="ru-RU"/>
        </w:rPr>
      </w:pPr>
      <w:r>
        <w:rPr>
          <w:rFonts w:eastAsia="Times New Roman" w:cs="Times New Roman"/>
          <w:szCs w:val="26"/>
          <w:lang w:eastAsia="ru-RU"/>
        </w:rPr>
        <w:t>в</w:t>
      </w:r>
      <w:r w:rsidR="00582757">
        <w:rPr>
          <w:rFonts w:eastAsia="Times New Roman" w:cs="Times New Roman"/>
          <w:szCs w:val="26"/>
          <w:lang w:eastAsia="ru-RU"/>
        </w:rPr>
        <w:t xml:space="preserve"> части действий, связанных с аудиозаписями устных ответов участников экзамена действует в соответствии с основной инструкцией</w:t>
      </w:r>
      <w:r>
        <w:rPr>
          <w:rFonts w:eastAsia="Times New Roman" w:cs="Times New Roman"/>
          <w:szCs w:val="26"/>
          <w:lang w:eastAsia="ru-RU"/>
        </w:rPr>
        <w:t>;</w:t>
      </w:r>
    </w:p>
    <w:p w14:paraId="11F1250C" w14:textId="77777777" w:rsidR="0061337F" w:rsidRDefault="00CE3EDB">
      <w:pPr>
        <w:spacing w:line="240" w:lineRule="auto"/>
        <w:jc w:val="both"/>
        <w:rPr>
          <w:rFonts w:eastAsia="Times New Roman" w:cs="Times New Roman"/>
          <w:szCs w:val="26"/>
          <w:lang w:eastAsia="ru-RU"/>
        </w:rPr>
      </w:pPr>
      <w:r>
        <w:rPr>
          <w:rFonts w:eastAsia="Times New Roman" w:cs="Times New Roman"/>
          <w:szCs w:val="26"/>
          <w:lang w:eastAsia="ru-RU"/>
        </w:rPr>
        <w:t xml:space="preserve">в части действий, связанных с </w:t>
      </w:r>
      <w:r w:rsidRPr="005E16E5">
        <w:rPr>
          <w:rFonts w:eastAsia="Times New Roman" w:cs="Times New Roman"/>
          <w:szCs w:val="26"/>
          <w:lang w:eastAsia="ru-RU"/>
        </w:rPr>
        <w:t xml:space="preserve">бланками ответов участников экзамена, действует в соответствии с общей </w:t>
      </w:r>
      <w:r w:rsidRPr="005E16E5">
        <w:rPr>
          <w:rFonts w:cs="Times New Roman"/>
          <w:szCs w:val="26"/>
          <w:lang w:eastAsia="ru-RU"/>
        </w:rPr>
        <w:t xml:space="preserve">инструкцией для члена ГЭК </w:t>
      </w:r>
      <w:r w:rsidR="00630E8E" w:rsidRPr="00287475">
        <w:rPr>
          <w:rFonts w:cs="Times New Roman"/>
          <w:szCs w:val="26"/>
          <w:lang w:eastAsia="ru-RU"/>
        </w:rPr>
        <w:t>(приложение 4.5)</w:t>
      </w:r>
      <w:r w:rsidRPr="005E16E5">
        <w:rPr>
          <w:rFonts w:cs="Times New Roman"/>
          <w:szCs w:val="26"/>
          <w:lang w:eastAsia="ru-RU"/>
        </w:rPr>
        <w:t xml:space="preserve">. Дополнительно контролирует сдачу организаторами в аудиториях подготовки и проведения электронных носителей руководителю </w:t>
      </w:r>
      <w:r w:rsidRPr="00C433BF">
        <w:rPr>
          <w:rFonts w:cs="Times New Roman"/>
          <w:szCs w:val="26"/>
          <w:lang w:eastAsia="ru-RU"/>
        </w:rPr>
        <w:t>ППЭ</w:t>
      </w:r>
      <w:r w:rsidR="007E6EFF" w:rsidRPr="0035778B">
        <w:t xml:space="preserve"> в соответствии с формой ППЭ-14-04</w:t>
      </w:r>
      <w:r w:rsidR="00630E8E">
        <w:rPr>
          <w:rFonts w:eastAsia="Times New Roman" w:cs="Times New Roman"/>
          <w:szCs w:val="26"/>
        </w:rPr>
        <w:t>;</w:t>
      </w:r>
    </w:p>
    <w:p w14:paraId="6B2709C9" w14:textId="77777777" w:rsidR="0061337F" w:rsidRDefault="00630E8E">
      <w:pPr>
        <w:spacing w:line="240" w:lineRule="auto"/>
        <w:jc w:val="both"/>
        <w:rPr>
          <w:rFonts w:cs="Times New Roman"/>
          <w:szCs w:val="26"/>
        </w:rPr>
      </w:pPr>
      <w:r>
        <w:rPr>
          <w:rFonts w:cs="Times New Roman"/>
          <w:szCs w:val="26"/>
        </w:rPr>
        <w:t xml:space="preserve">дальнейшие действия также выполняются в соответствии с основной инструкцией, но к оформляемым документам добавляется форма </w:t>
      </w:r>
      <w:r>
        <w:t xml:space="preserve">ППЭ-14-04, а к </w:t>
      </w:r>
      <w:r>
        <w:rPr>
          <w:rFonts w:cs="Times New Roman"/>
          <w:szCs w:val="26"/>
        </w:rPr>
        <w:t xml:space="preserve">упаковываемым материалам добавляются электронные носители с ЭМ. </w:t>
      </w:r>
    </w:p>
    <w:p w14:paraId="53AF4859" w14:textId="77777777" w:rsidR="0061337F" w:rsidRDefault="00630E8E">
      <w:pPr>
        <w:keepNext/>
        <w:spacing w:line="240" w:lineRule="auto"/>
        <w:jc w:val="both"/>
        <w:rPr>
          <w:b/>
          <w:i/>
        </w:rPr>
      </w:pPr>
      <w:r>
        <w:rPr>
          <w:b/>
          <w:i/>
        </w:rPr>
        <w:t>Руководитель ППЭ.</w:t>
      </w:r>
    </w:p>
    <w:p w14:paraId="06776091" w14:textId="77777777" w:rsidR="0061337F" w:rsidRDefault="00630E8E">
      <w:pPr>
        <w:keepNext/>
        <w:spacing w:line="240" w:lineRule="auto"/>
        <w:jc w:val="both"/>
        <w:rPr>
          <w:rFonts w:cs="Times New Roman"/>
          <w:b/>
          <w:szCs w:val="26"/>
        </w:rPr>
      </w:pPr>
      <w:r>
        <w:rPr>
          <w:rFonts w:cs="Times New Roman"/>
          <w:b/>
          <w:szCs w:val="26"/>
        </w:rPr>
        <w:t>Подготовительный этап проведения экзамена.</w:t>
      </w:r>
    </w:p>
    <w:p w14:paraId="2CC0532C" w14:textId="77777777" w:rsidR="0061337F" w:rsidRDefault="00630E8E">
      <w:pPr>
        <w:keepNext/>
        <w:spacing w:line="240" w:lineRule="auto"/>
        <w:jc w:val="both"/>
        <w:rPr>
          <w:b/>
          <w:i/>
        </w:rPr>
      </w:pPr>
      <w:r>
        <w:rPr>
          <w:rFonts w:cs="Times New Roman"/>
          <w:szCs w:val="26"/>
        </w:rPr>
        <w:t>Выполняются все действия, предусмотренные инструкцией для руководителя ППЭ (см. приложение 3.5, далее – основная инструкция)</w:t>
      </w:r>
      <w:r w:rsidR="007E6EFF" w:rsidRPr="005E16E5">
        <w:rPr>
          <w:rFonts w:cs="Times New Roman"/>
          <w:szCs w:val="26"/>
        </w:rPr>
        <w:t xml:space="preserve"> за исключением действий, связанных с загрузкой ЭМ по сети Интернет, в том числе при проведении технической подготовки и контроля технической готовности (действия, указанные для выполнения на станции </w:t>
      </w:r>
      <w:r w:rsidR="007E6EFF" w:rsidRPr="005E16E5">
        <w:rPr>
          <w:rFonts w:cs="Times New Roman"/>
          <w:szCs w:val="26"/>
        </w:rPr>
        <w:lastRenderedPageBreak/>
        <w:t>организатора, выполн</w:t>
      </w:r>
      <w:r w:rsidR="00CB2AC8" w:rsidRPr="00C433BF">
        <w:rPr>
          <w:rFonts w:cs="Times New Roman"/>
          <w:szCs w:val="26"/>
        </w:rPr>
        <w:t>яются</w:t>
      </w:r>
      <w:r w:rsidR="007E6EFF" w:rsidRPr="0035778B">
        <w:rPr>
          <w:rFonts w:cs="Times New Roman"/>
          <w:szCs w:val="26"/>
        </w:rPr>
        <w:t xml:space="preserve"> на</w:t>
      </w:r>
      <w:r w:rsidR="007E6EFF">
        <w:rPr>
          <w:rFonts w:cs="Times New Roman"/>
          <w:szCs w:val="26"/>
        </w:rPr>
        <w:t xml:space="preserve"> станции печати ЭМ – здесь и далее). Дополнительно необходимо проконтролировать работоспособность </w:t>
      </w:r>
      <w:r w:rsidR="007E6EFF" w:rsidRPr="006367AE">
        <w:rPr>
          <w:rFonts w:eastAsia="Times New Roman" w:cs="Times New Roman"/>
          <w:szCs w:val="26"/>
        </w:rPr>
        <w:t>CD (DVD)-ROM</w:t>
      </w:r>
      <w:r w:rsidR="007E6EFF">
        <w:rPr>
          <w:rFonts w:eastAsia="Times New Roman" w:cs="Times New Roman"/>
          <w:szCs w:val="26"/>
        </w:rPr>
        <w:t xml:space="preserve"> на станциях записи ответов станциях печати ЭМ, а также наличие резервного(</w:t>
      </w:r>
      <w:proofErr w:type="spellStart"/>
      <w:r w:rsidR="007E6EFF">
        <w:rPr>
          <w:rFonts w:eastAsia="Times New Roman" w:cs="Times New Roman"/>
          <w:szCs w:val="26"/>
        </w:rPr>
        <w:t>ых</w:t>
      </w:r>
      <w:proofErr w:type="spellEnd"/>
      <w:r w:rsidR="007E6EFF">
        <w:rPr>
          <w:rFonts w:eastAsia="Times New Roman" w:cs="Times New Roman"/>
          <w:szCs w:val="26"/>
        </w:rPr>
        <w:t xml:space="preserve">) внешнего(их) </w:t>
      </w:r>
      <w:r w:rsidR="007E6EFF" w:rsidRPr="006367AE">
        <w:rPr>
          <w:rFonts w:eastAsia="Times New Roman" w:cs="Times New Roman"/>
          <w:szCs w:val="26"/>
        </w:rPr>
        <w:t>CD (DVD)-ROM</w:t>
      </w:r>
      <w:r w:rsidR="007E6EFF">
        <w:rPr>
          <w:rFonts w:eastAsia="Times New Roman" w:cs="Times New Roman"/>
          <w:szCs w:val="26"/>
        </w:rPr>
        <w:t xml:space="preserve"> привода(</w:t>
      </w:r>
      <w:proofErr w:type="spellStart"/>
      <w:r w:rsidR="007E6EFF">
        <w:rPr>
          <w:rFonts w:eastAsia="Times New Roman" w:cs="Times New Roman"/>
          <w:szCs w:val="26"/>
        </w:rPr>
        <w:t>ов</w:t>
      </w:r>
      <w:proofErr w:type="spellEnd"/>
      <w:r w:rsidR="007E6EFF">
        <w:rPr>
          <w:rFonts w:eastAsia="Times New Roman" w:cs="Times New Roman"/>
          <w:szCs w:val="26"/>
        </w:rPr>
        <w:t>).</w:t>
      </w:r>
    </w:p>
    <w:p w14:paraId="6943972C" w14:textId="77777777" w:rsidR="0061337F" w:rsidRDefault="007E6EFF">
      <w:pPr>
        <w:keepNext/>
        <w:spacing w:line="240" w:lineRule="auto"/>
        <w:jc w:val="both"/>
      </w:pPr>
      <w:r>
        <w:rPr>
          <w:rFonts w:eastAsia="Times New Roman" w:cs="Times New Roman"/>
          <w:b/>
          <w:szCs w:val="26"/>
          <w:lang w:eastAsia="ru-RU"/>
        </w:rPr>
        <w:t>В день экзамена:</w:t>
      </w:r>
      <w:r w:rsidRPr="00FF290B">
        <w:rPr>
          <w:rFonts w:eastAsia="Times New Roman" w:cs="Times New Roman"/>
          <w:b/>
          <w:bCs/>
          <w:szCs w:val="26"/>
        </w:rPr>
        <w:t> </w:t>
      </w:r>
      <w:r w:rsidRPr="00FF290B">
        <w:rPr>
          <w:rFonts w:eastAsia="Times New Roman" w:cs="Times New Roman"/>
          <w:szCs w:val="26"/>
        </w:rPr>
        <w:t> </w:t>
      </w:r>
    </w:p>
    <w:p w14:paraId="610B6B2B" w14:textId="77777777" w:rsidR="0061337F" w:rsidRDefault="007E6EFF">
      <w:pPr>
        <w:spacing w:line="240" w:lineRule="auto"/>
        <w:jc w:val="both"/>
        <w:rPr>
          <w:rFonts w:eastAsia="Times New Roman" w:cs="Times New Roman"/>
          <w:szCs w:val="26"/>
          <w:lang w:eastAsia="ru-RU"/>
        </w:rPr>
      </w:pPr>
      <w:r>
        <w:rPr>
          <w:rFonts w:eastAsia="Times New Roman" w:cs="Times New Roman"/>
          <w:szCs w:val="26"/>
          <w:lang w:eastAsia="ru-RU"/>
        </w:rPr>
        <w:t>не позднее 07</w:t>
      </w:r>
      <w:r>
        <w:rPr>
          <w:rFonts w:eastAsia="Times New Roman" w:cs="Times New Roman"/>
          <w:szCs w:val="26"/>
        </w:rPr>
        <w:t>:</w:t>
      </w:r>
      <w:r>
        <w:rPr>
          <w:rFonts w:eastAsia="Times New Roman" w:cs="Times New Roman"/>
          <w:szCs w:val="26"/>
          <w:lang w:eastAsia="ru-RU"/>
        </w:rPr>
        <w:t xml:space="preserve">30 </w:t>
      </w:r>
      <w:r w:rsidRPr="00FF290B">
        <w:rPr>
          <w:rFonts w:eastAsia="Times New Roman" w:cs="Times New Roman"/>
          <w:szCs w:val="26"/>
        </w:rPr>
        <w:t>по местному</w:t>
      </w:r>
      <w:r>
        <w:rPr>
          <w:rFonts w:eastAsia="Times New Roman" w:cs="Times New Roman"/>
          <w:szCs w:val="26"/>
          <w:lang w:eastAsia="ru-RU"/>
        </w:rPr>
        <w:t xml:space="preserve"> времени получить </w:t>
      </w:r>
      <w:r w:rsidRPr="00FF290B">
        <w:rPr>
          <w:rFonts w:eastAsia="Times New Roman" w:cs="Times New Roman"/>
          <w:szCs w:val="26"/>
        </w:rPr>
        <w:t>ЭМ от</w:t>
      </w:r>
      <w:r>
        <w:rPr>
          <w:rFonts w:eastAsia="Times New Roman" w:cs="Times New Roman"/>
          <w:szCs w:val="26"/>
          <w:lang w:eastAsia="ru-RU"/>
        </w:rPr>
        <w:t xml:space="preserve"> членов ГЭК:</w:t>
      </w:r>
      <w:r w:rsidRPr="00FF290B">
        <w:rPr>
          <w:rFonts w:eastAsia="Times New Roman" w:cs="Times New Roman"/>
          <w:szCs w:val="26"/>
        </w:rPr>
        <w:t> </w:t>
      </w:r>
    </w:p>
    <w:p w14:paraId="0E1B37F3" w14:textId="77777777" w:rsidR="0061337F" w:rsidRDefault="007E6EFF">
      <w:pPr>
        <w:spacing w:line="240" w:lineRule="auto"/>
        <w:jc w:val="both"/>
        <w:rPr>
          <w:rFonts w:cs="Times New Roman"/>
          <w:szCs w:val="26"/>
          <w:lang w:eastAsia="ru-RU"/>
        </w:rPr>
      </w:pPr>
      <w:r>
        <w:rPr>
          <w:rFonts w:cs="Times New Roman"/>
          <w:szCs w:val="26"/>
          <w:lang w:eastAsia="ru-RU"/>
        </w:rPr>
        <w:t xml:space="preserve">сейф-пакеты с двумя электронными носителями, </w:t>
      </w:r>
      <w:r w:rsidRPr="00FF290B">
        <w:rPr>
          <w:rFonts w:eastAsia="Times New Roman" w:cs="Times New Roman"/>
          <w:szCs w:val="26"/>
        </w:rPr>
        <w:t>на которых</w:t>
      </w:r>
      <w:r>
        <w:rPr>
          <w:rFonts w:cs="Times New Roman"/>
          <w:szCs w:val="26"/>
          <w:lang w:eastAsia="ru-RU"/>
        </w:rPr>
        <w:t xml:space="preserve"> записаны электронные КИМ и бланки регистрации участников соответственно,</w:t>
      </w:r>
      <w:r w:rsidRPr="00FF290B">
        <w:rPr>
          <w:rFonts w:eastAsia="Times New Roman" w:cs="Times New Roman"/>
          <w:szCs w:val="26"/>
        </w:rPr>
        <w:t> </w:t>
      </w:r>
      <w:r>
        <w:rPr>
          <w:rFonts w:eastAsia="Times New Roman" w:cs="Times New Roman"/>
          <w:szCs w:val="26"/>
          <w:lang w:eastAsia="ru-RU"/>
        </w:rPr>
        <w:t>по форме ППЭ-14-03</w:t>
      </w:r>
      <w:r>
        <w:rPr>
          <w:rFonts w:cs="Times New Roman"/>
          <w:szCs w:val="26"/>
          <w:lang w:eastAsia="ru-RU"/>
        </w:rPr>
        <w:t>;</w:t>
      </w:r>
      <w:r w:rsidRPr="00FF290B">
        <w:rPr>
          <w:rFonts w:eastAsia="Times New Roman" w:cs="Times New Roman"/>
          <w:szCs w:val="26"/>
        </w:rPr>
        <w:t>  </w:t>
      </w:r>
    </w:p>
    <w:p w14:paraId="453E2B43" w14:textId="77777777" w:rsidR="0061337F" w:rsidRDefault="007E6EFF">
      <w:pPr>
        <w:spacing w:line="240" w:lineRule="auto"/>
        <w:jc w:val="both"/>
        <w:rPr>
          <w:rFonts w:cs="Times New Roman"/>
          <w:szCs w:val="26"/>
          <w:lang w:eastAsia="ru-RU"/>
        </w:rPr>
      </w:pPr>
      <w:r>
        <w:rPr>
          <w:rFonts w:cs="Times New Roman"/>
          <w:szCs w:val="26"/>
          <w:lang w:eastAsia="ru-RU"/>
        </w:rPr>
        <w:t xml:space="preserve">пакет руководителя (акты, протоколы, формы апелляции, списки распределения участников ГИА </w:t>
      </w:r>
      <w:r w:rsidRPr="00FF290B">
        <w:rPr>
          <w:rFonts w:eastAsia="Times New Roman" w:cs="Times New Roman"/>
          <w:szCs w:val="26"/>
        </w:rPr>
        <w:t>и работников</w:t>
      </w:r>
      <w:r>
        <w:rPr>
          <w:rFonts w:cs="Times New Roman"/>
          <w:szCs w:val="26"/>
          <w:lang w:eastAsia="ru-RU"/>
        </w:rPr>
        <w:t xml:space="preserve"> ППЭ, ведомости, отчеты </w:t>
      </w:r>
      <w:r w:rsidRPr="00FF290B">
        <w:rPr>
          <w:rFonts w:eastAsia="Times New Roman" w:cs="Times New Roman"/>
          <w:szCs w:val="26"/>
        </w:rPr>
        <w:t>и др</w:t>
      </w:r>
      <w:r>
        <w:rPr>
          <w:rFonts w:cs="Times New Roman"/>
          <w:szCs w:val="26"/>
          <w:lang w:eastAsia="ru-RU"/>
        </w:rPr>
        <w:t>.);</w:t>
      </w:r>
      <w:r w:rsidRPr="00FF290B">
        <w:rPr>
          <w:rFonts w:eastAsia="Times New Roman" w:cs="Times New Roman"/>
          <w:szCs w:val="26"/>
        </w:rPr>
        <w:t>  </w:t>
      </w:r>
    </w:p>
    <w:p w14:paraId="7D0E75D7" w14:textId="77777777" w:rsidR="0061337F" w:rsidRDefault="007E6EFF">
      <w:pPr>
        <w:spacing w:line="240" w:lineRule="auto"/>
        <w:jc w:val="both"/>
        <w:rPr>
          <w:rFonts w:cs="Times New Roman"/>
          <w:szCs w:val="26"/>
          <w:lang w:eastAsia="ru-RU"/>
        </w:rPr>
      </w:pPr>
      <w:r>
        <w:rPr>
          <w:rFonts w:cs="Times New Roman"/>
          <w:szCs w:val="26"/>
          <w:lang w:eastAsia="ru-RU"/>
        </w:rPr>
        <w:t>основной и резервный</w:t>
      </w:r>
      <w:r w:rsidRPr="00FF290B">
        <w:rPr>
          <w:rFonts w:eastAsia="Times New Roman" w:cs="Times New Roman"/>
          <w:szCs w:val="26"/>
        </w:rPr>
        <w:t> </w:t>
      </w:r>
      <w:proofErr w:type="spellStart"/>
      <w:r>
        <w:rPr>
          <w:rFonts w:cs="Times New Roman"/>
          <w:szCs w:val="26"/>
          <w:lang w:eastAsia="ru-RU"/>
        </w:rPr>
        <w:t>флеш</w:t>
      </w:r>
      <w:proofErr w:type="spellEnd"/>
      <w:r>
        <w:rPr>
          <w:rFonts w:cs="Times New Roman"/>
          <w:szCs w:val="26"/>
          <w:lang w:eastAsia="ru-RU"/>
        </w:rPr>
        <w:t>-накопители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w:t>
      </w:r>
      <w:r w:rsidRPr="00FF290B">
        <w:rPr>
          <w:rFonts w:eastAsia="Times New Roman" w:cs="Times New Roman"/>
          <w:szCs w:val="26"/>
        </w:rPr>
        <w:t> </w:t>
      </w:r>
      <w:proofErr w:type="spellStart"/>
      <w:r>
        <w:rPr>
          <w:rFonts w:cs="Times New Roman"/>
          <w:szCs w:val="26"/>
          <w:lang w:eastAsia="ru-RU"/>
        </w:rPr>
        <w:t>флеш</w:t>
      </w:r>
      <w:proofErr w:type="spellEnd"/>
      <w:r>
        <w:rPr>
          <w:rFonts w:cs="Times New Roman"/>
          <w:szCs w:val="26"/>
          <w:lang w:eastAsia="ru-RU"/>
        </w:rPr>
        <w:t>-накопители предоставляются РЦОИ</w:t>
      </w:r>
      <w:r>
        <w:rPr>
          <w:rFonts w:eastAsia="Times New Roman" w:cs="Times New Roman"/>
          <w:szCs w:val="26"/>
        </w:rPr>
        <w:t>);</w:t>
      </w:r>
    </w:p>
    <w:p w14:paraId="2ECBA467" w14:textId="77777777" w:rsidR="0061337F" w:rsidRDefault="007E6EFF">
      <w:pPr>
        <w:spacing w:line="240" w:lineRule="auto"/>
        <w:jc w:val="both"/>
        <w:rPr>
          <w:rFonts w:eastAsia="Times New Roman" w:cs="Times New Roman"/>
          <w:szCs w:val="26"/>
          <w:lang w:eastAsia="ru-RU"/>
        </w:rPr>
      </w:pPr>
      <w:r>
        <w:rPr>
          <w:rFonts w:eastAsia="Times New Roman" w:cs="Times New Roman"/>
          <w:szCs w:val="26"/>
          <w:lang w:eastAsia="ru-RU"/>
        </w:rPr>
        <w:t xml:space="preserve">ВДП для упаковки бланков регистрации устного экзамена после проведения экзамена (на каждом ВДП напечатан «Сопроводительный бланк </w:t>
      </w:r>
      <w:r w:rsidRPr="00FF290B">
        <w:rPr>
          <w:rFonts w:eastAsia="Times New Roman" w:cs="Times New Roman"/>
          <w:szCs w:val="26"/>
        </w:rPr>
        <w:t>к материалам</w:t>
      </w:r>
      <w:r>
        <w:rPr>
          <w:rFonts w:eastAsia="Times New Roman" w:cs="Times New Roman"/>
          <w:szCs w:val="26"/>
          <w:lang w:eastAsia="ru-RU"/>
        </w:rPr>
        <w:t xml:space="preserve"> ЕГЭ», </w:t>
      </w:r>
      <w:r w:rsidRPr="005E16E5">
        <w:rPr>
          <w:rFonts w:eastAsia="Times New Roman" w:cs="Times New Roman"/>
          <w:szCs w:val="26"/>
          <w:lang w:eastAsia="ru-RU"/>
        </w:rPr>
        <w:t xml:space="preserve">обязательный </w:t>
      </w:r>
      <w:r w:rsidRPr="00C433BF">
        <w:rPr>
          <w:rFonts w:eastAsia="Times New Roman" w:cs="Times New Roman"/>
          <w:szCs w:val="26"/>
        </w:rPr>
        <w:t>к заполнению)</w:t>
      </w:r>
      <w:r w:rsidRPr="0035778B">
        <w:rPr>
          <w:rFonts w:eastAsia="Times New Roman" w:cs="Times New Roman"/>
          <w:szCs w:val="26"/>
        </w:rPr>
        <w:t>. На ППЭ должны быть выданы ВДП в количестве: число аудиторий подготовки + удвоенное число аудиторий проведения;</w:t>
      </w:r>
    </w:p>
    <w:p w14:paraId="556EE174" w14:textId="77777777" w:rsidR="0061337F" w:rsidRDefault="00630E8E">
      <w:pPr>
        <w:spacing w:line="240" w:lineRule="auto"/>
        <w:jc w:val="both"/>
        <w:rPr>
          <w:rFonts w:eastAsia="Times New Roman" w:cs="Times New Roman"/>
          <w:szCs w:val="26"/>
        </w:rPr>
      </w:pPr>
      <w:r>
        <w:rPr>
          <w:rFonts w:eastAsia="Times New Roman" w:cs="Times New Roman"/>
          <w:szCs w:val="26"/>
        </w:rPr>
        <w:t>упаковку в соответствии со схемой, определённой ОИВ,</w:t>
      </w:r>
      <w:r>
        <w:rPr>
          <w:rFonts w:eastAsia="Times New Roman" w:cs="Times New Roman"/>
          <w:szCs w:val="26"/>
          <w:lang w:eastAsia="ru-RU"/>
        </w:rPr>
        <w:t xml:space="preserve"> для упаковки материалов экзамена, включая электронные носители с ЭМ. </w:t>
      </w:r>
    </w:p>
    <w:p w14:paraId="19CBF769" w14:textId="77777777" w:rsidR="0061337F" w:rsidRDefault="00630E8E">
      <w:pPr>
        <w:spacing w:line="240" w:lineRule="auto"/>
        <w:jc w:val="both"/>
        <w:rPr>
          <w:rFonts w:eastAsia="Times New Roman" w:cs="Times New Roman"/>
          <w:szCs w:val="26"/>
          <w:lang w:eastAsia="ru-RU"/>
        </w:rPr>
      </w:pPr>
      <w:r>
        <w:rPr>
          <w:rFonts w:eastAsia="Times New Roman" w:cs="Times New Roman"/>
          <w:szCs w:val="26"/>
          <w:lang w:eastAsia="ru-RU"/>
        </w:rPr>
        <w:t xml:space="preserve">Проверить комплектность </w:t>
      </w:r>
      <w:r>
        <w:rPr>
          <w:rFonts w:eastAsia="Times New Roman" w:cs="Times New Roman"/>
          <w:szCs w:val="26"/>
        </w:rPr>
        <w:t>и целостность</w:t>
      </w:r>
      <w:r>
        <w:rPr>
          <w:rFonts w:eastAsia="Times New Roman" w:cs="Times New Roman"/>
          <w:szCs w:val="26"/>
          <w:lang w:eastAsia="ru-RU"/>
        </w:rPr>
        <w:t xml:space="preserve"> упаковки ЭМ.</w:t>
      </w:r>
      <w:r>
        <w:rPr>
          <w:rFonts w:eastAsia="Times New Roman" w:cs="Times New Roman"/>
          <w:szCs w:val="26"/>
        </w:rPr>
        <w:t> </w:t>
      </w:r>
    </w:p>
    <w:p w14:paraId="40DF2992" w14:textId="77777777" w:rsidR="0061337F" w:rsidRDefault="00630E8E">
      <w:pPr>
        <w:spacing w:line="240" w:lineRule="auto"/>
        <w:jc w:val="both"/>
        <w:rPr>
          <w:rFonts w:eastAsia="Times New Roman" w:cs="Times New Roman"/>
          <w:szCs w:val="26"/>
        </w:rPr>
      </w:pPr>
      <w:r>
        <w:rPr>
          <w:rFonts w:eastAsia="Times New Roman" w:cs="Times New Roman"/>
          <w:szCs w:val="26"/>
        </w:rPr>
        <w:t xml:space="preserve">Не ранее 8:15 провести инструктаж с работниками ППЭ в соответствии с приложением </w:t>
      </w:r>
      <w:r w:rsidRPr="00287475">
        <w:rPr>
          <w:rFonts w:eastAsia="Times New Roman" w:cs="Times New Roman"/>
          <w:szCs w:val="26"/>
        </w:rPr>
        <w:t>4.15</w:t>
      </w:r>
      <w:r w:rsidR="007E6EFF" w:rsidRPr="005E16E5">
        <w:rPr>
          <w:rFonts w:eastAsia="Times New Roman" w:cs="Times New Roman"/>
          <w:szCs w:val="26"/>
        </w:rPr>
        <w:t>.</w:t>
      </w:r>
    </w:p>
    <w:p w14:paraId="4C4AA93E" w14:textId="77777777" w:rsidR="0061337F" w:rsidRDefault="007E6EFF">
      <w:pPr>
        <w:spacing w:line="240" w:lineRule="auto"/>
        <w:jc w:val="both"/>
        <w:rPr>
          <w:rFonts w:eastAsia="Times New Roman" w:cs="Times New Roman"/>
          <w:szCs w:val="26"/>
        </w:rPr>
      </w:pPr>
      <w:r w:rsidRPr="0035778B">
        <w:rPr>
          <w:rFonts w:eastAsia="Times New Roman" w:cs="Times New Roman"/>
          <w:szCs w:val="26"/>
        </w:rPr>
        <w:t>После проведения инструктажа</w:t>
      </w:r>
      <w:r w:rsidR="00630E8E">
        <w:rPr>
          <w:rFonts w:eastAsia="Times New Roman" w:cs="Times New Roman"/>
          <w:szCs w:val="26"/>
          <w:lang w:eastAsia="ru-RU"/>
        </w:rPr>
        <w:t xml:space="preserve"> выдать организаторам в аудиториях материалы в соответствии с основной инструкцией;</w:t>
      </w:r>
      <w:r w:rsidR="00630E8E">
        <w:rPr>
          <w:rFonts w:eastAsia="Times New Roman" w:cs="Times New Roman"/>
          <w:szCs w:val="26"/>
        </w:rPr>
        <w:t xml:space="preserve"> </w:t>
      </w:r>
    </w:p>
    <w:p w14:paraId="674B9C3E" w14:textId="77777777" w:rsidR="0061337F" w:rsidRDefault="00630E8E">
      <w:pPr>
        <w:spacing w:line="240" w:lineRule="auto"/>
        <w:jc w:val="both"/>
        <w:rPr>
          <w:rFonts w:cs="Times New Roman"/>
          <w:szCs w:val="26"/>
          <w:lang w:eastAsia="ru-RU"/>
        </w:rPr>
      </w:pPr>
      <w:r>
        <w:rPr>
          <w:rFonts w:cs="Times New Roman"/>
          <w:szCs w:val="26"/>
          <w:lang w:eastAsia="ru-RU"/>
        </w:rPr>
        <w:t>Не позднее 09</w:t>
      </w:r>
      <w:r>
        <w:rPr>
          <w:rFonts w:eastAsia="Times New Roman" w:cs="Times New Roman"/>
          <w:szCs w:val="26"/>
        </w:rPr>
        <w:t>:</w:t>
      </w:r>
      <w:r>
        <w:rPr>
          <w:rFonts w:cs="Times New Roman"/>
          <w:szCs w:val="26"/>
          <w:lang w:eastAsia="ru-RU"/>
        </w:rPr>
        <w:t xml:space="preserve">45 </w:t>
      </w:r>
      <w:r>
        <w:rPr>
          <w:rFonts w:eastAsia="Times New Roman" w:cs="Times New Roman"/>
          <w:szCs w:val="26"/>
        </w:rPr>
        <w:t>по местному</w:t>
      </w:r>
      <w:r>
        <w:rPr>
          <w:rFonts w:cs="Times New Roman"/>
          <w:szCs w:val="26"/>
          <w:lang w:eastAsia="ru-RU"/>
        </w:rPr>
        <w:t xml:space="preserve"> времени выдать организаторам в аудитории проведения</w:t>
      </w:r>
      <w:r>
        <w:t xml:space="preserve"> </w:t>
      </w:r>
      <w:r>
        <w:rPr>
          <w:rFonts w:cs="Times New Roman"/>
          <w:szCs w:val="26"/>
          <w:lang w:eastAsia="ru-RU"/>
        </w:rPr>
        <w:t>сейф-пакеты</w:t>
      </w:r>
      <w:r w:rsidR="007E6EFF">
        <w:rPr>
          <w:rFonts w:cs="Times New Roman"/>
          <w:szCs w:val="26"/>
          <w:lang w:eastAsia="ru-RU"/>
        </w:rPr>
        <w:t xml:space="preserve"> с двумя электронными носителями, </w:t>
      </w:r>
      <w:r w:rsidR="007E6EFF" w:rsidRPr="00FF290B">
        <w:rPr>
          <w:rFonts w:eastAsia="Times New Roman" w:cs="Times New Roman"/>
          <w:szCs w:val="26"/>
        </w:rPr>
        <w:t>на которых</w:t>
      </w:r>
      <w:r w:rsidR="007E6EFF">
        <w:rPr>
          <w:rFonts w:cs="Times New Roman"/>
          <w:szCs w:val="26"/>
          <w:lang w:eastAsia="ru-RU"/>
        </w:rPr>
        <w:t xml:space="preserve"> записаны электронные КИМ и бланки регистрации соответственно, по форме ППЭ-14-04;</w:t>
      </w:r>
      <w:r w:rsidR="007E6EFF" w:rsidRPr="00FF290B">
        <w:rPr>
          <w:rFonts w:eastAsia="Times New Roman" w:cs="Times New Roman"/>
          <w:szCs w:val="26"/>
        </w:rPr>
        <w:t> </w:t>
      </w:r>
    </w:p>
    <w:p w14:paraId="5AB5E5DE" w14:textId="77777777" w:rsidR="0061337F" w:rsidRDefault="00D9121B">
      <w:pPr>
        <w:spacing w:line="240" w:lineRule="auto"/>
        <w:jc w:val="both"/>
        <w:rPr>
          <w:rFonts w:cs="Times New Roman"/>
          <w:szCs w:val="26"/>
          <w:lang w:eastAsia="ru-RU"/>
        </w:rPr>
      </w:pPr>
      <w:r>
        <w:rPr>
          <w:rFonts w:eastAsia="Times New Roman" w:cs="Times New Roman"/>
          <w:iCs/>
          <w:szCs w:val="26"/>
        </w:rPr>
        <w:t>Далее действовать в соответствии с основной инструкцией, в том числе в случаях возникновения сбоев в работе станции записи ответов и/или станции печати ЭМ. В случае необходимости выдать резервный диск с бланками ответов и/или КИМ.</w:t>
      </w:r>
    </w:p>
    <w:p w14:paraId="0F404C58" w14:textId="77777777" w:rsidR="0061337F" w:rsidRDefault="007E6EFF">
      <w:pPr>
        <w:spacing w:line="240" w:lineRule="auto"/>
        <w:jc w:val="both"/>
        <w:rPr>
          <w:rFonts w:eastAsia="Times New Roman" w:cs="Times New Roman"/>
          <w:szCs w:val="26"/>
        </w:rPr>
      </w:pPr>
      <w:r>
        <w:rPr>
          <w:rFonts w:eastAsia="Times New Roman" w:cs="Times New Roman"/>
          <w:b/>
          <w:szCs w:val="26"/>
          <w:lang w:eastAsia="ru-RU"/>
        </w:rPr>
        <w:t>После окончания выполнения экзаменационной работы</w:t>
      </w:r>
      <w:r>
        <w:rPr>
          <w:rFonts w:eastAsia="Times New Roman" w:cs="Times New Roman"/>
          <w:szCs w:val="26"/>
          <w:lang w:eastAsia="ru-RU"/>
        </w:rPr>
        <w:t xml:space="preserve"> участниками </w:t>
      </w:r>
      <w:r w:rsidRPr="00A43E32">
        <w:t xml:space="preserve">экзамена </w:t>
      </w:r>
      <w:r>
        <w:rPr>
          <w:rFonts w:eastAsia="Times New Roman" w:cs="Times New Roman"/>
          <w:szCs w:val="26"/>
          <w:lang w:eastAsia="ru-RU"/>
        </w:rPr>
        <w:t>руководитель ППЭ должен</w:t>
      </w:r>
      <w:r w:rsidR="00D9121B">
        <w:rPr>
          <w:rFonts w:eastAsia="Times New Roman" w:cs="Times New Roman"/>
          <w:szCs w:val="26"/>
          <w:lang w:eastAsia="ru-RU"/>
        </w:rPr>
        <w:t xml:space="preserve"> действовать в соответствии с основной инструкцией, дополнительно получив от организаторов:</w:t>
      </w:r>
      <w:r w:rsidRPr="00FF290B">
        <w:rPr>
          <w:rFonts w:eastAsia="Times New Roman" w:cs="Times New Roman"/>
          <w:szCs w:val="26"/>
        </w:rPr>
        <w:t xml:space="preserve"> </w:t>
      </w:r>
    </w:p>
    <w:p w14:paraId="30BD8584" w14:textId="77777777" w:rsidR="0061337F" w:rsidRDefault="007E6EFF">
      <w:pPr>
        <w:spacing w:line="240" w:lineRule="auto"/>
        <w:jc w:val="both"/>
        <w:rPr>
          <w:rFonts w:eastAsia="Times New Roman" w:cs="Times New Roman"/>
          <w:szCs w:val="26"/>
          <w:lang w:eastAsia="ru-RU"/>
        </w:rPr>
      </w:pPr>
      <w:r w:rsidRPr="00FF290B">
        <w:rPr>
          <w:rFonts w:eastAsia="Times New Roman" w:cs="Times New Roman"/>
          <w:szCs w:val="26"/>
        </w:rPr>
        <w:t>в аудитории</w:t>
      </w:r>
      <w:r>
        <w:rPr>
          <w:rFonts w:eastAsia="Times New Roman" w:cs="Times New Roman"/>
          <w:szCs w:val="26"/>
          <w:lang w:eastAsia="ru-RU"/>
        </w:rPr>
        <w:t xml:space="preserve"> проведения</w:t>
      </w:r>
      <w:r w:rsidR="00D9121B">
        <w:rPr>
          <w:rFonts w:eastAsia="Times New Roman" w:cs="Times New Roman"/>
          <w:szCs w:val="26"/>
          <w:lang w:eastAsia="ru-RU"/>
        </w:rPr>
        <w:t xml:space="preserve"> – </w:t>
      </w:r>
      <w:r>
        <w:rPr>
          <w:rFonts w:eastAsia="Times New Roman" w:cs="Times New Roman"/>
          <w:szCs w:val="26"/>
          <w:lang w:eastAsia="ru-RU"/>
        </w:rPr>
        <w:t>электронные носители информации с КИМ в конверте;</w:t>
      </w:r>
      <w:r w:rsidRPr="00FF290B">
        <w:rPr>
          <w:rFonts w:eastAsia="Times New Roman" w:cs="Times New Roman"/>
          <w:szCs w:val="26"/>
        </w:rPr>
        <w:t> </w:t>
      </w:r>
    </w:p>
    <w:p w14:paraId="71B7DF9C" w14:textId="77777777" w:rsidR="0061337F" w:rsidRDefault="007E6EFF">
      <w:pPr>
        <w:spacing w:line="240" w:lineRule="auto"/>
        <w:jc w:val="both"/>
        <w:rPr>
          <w:rFonts w:eastAsia="Times New Roman" w:cs="Times New Roman"/>
          <w:szCs w:val="26"/>
          <w:lang w:eastAsia="ru-RU"/>
        </w:rPr>
      </w:pPr>
      <w:r>
        <w:rPr>
          <w:rFonts w:eastAsia="Times New Roman" w:cs="Times New Roman"/>
          <w:szCs w:val="26"/>
          <w:lang w:eastAsia="ru-RU"/>
        </w:rPr>
        <w:t>в аудитории подготовки</w:t>
      </w:r>
      <w:r w:rsidR="00D9121B">
        <w:rPr>
          <w:rFonts w:eastAsia="Times New Roman" w:cs="Times New Roman"/>
          <w:szCs w:val="26"/>
          <w:lang w:eastAsia="ru-RU"/>
        </w:rPr>
        <w:t xml:space="preserve"> – </w:t>
      </w:r>
      <w:r>
        <w:rPr>
          <w:rFonts w:eastAsia="Times New Roman" w:cs="Times New Roman"/>
          <w:szCs w:val="26"/>
          <w:lang w:eastAsia="ru-RU"/>
        </w:rPr>
        <w:t>электронные носители с ЭМ, вложенные в тот же сейф-пакет, в котором они были доставлены по форме ППЭ-14-04.</w:t>
      </w:r>
      <w:r w:rsidRPr="00FF290B">
        <w:rPr>
          <w:rFonts w:eastAsia="Times New Roman" w:cs="Times New Roman"/>
          <w:szCs w:val="26"/>
        </w:rPr>
        <w:t> </w:t>
      </w:r>
    </w:p>
    <w:p w14:paraId="360A4887" w14:textId="77777777" w:rsidR="0061337F" w:rsidRDefault="007E6EFF">
      <w:pPr>
        <w:spacing w:line="240" w:lineRule="auto"/>
        <w:jc w:val="both"/>
        <w:rPr>
          <w:rFonts w:eastAsia="Times New Roman" w:cs="Times New Roman"/>
          <w:szCs w:val="26"/>
          <w:lang w:eastAsia="ru-RU"/>
        </w:rPr>
      </w:pPr>
      <w:r>
        <w:rPr>
          <w:rFonts w:eastAsia="Times New Roman" w:cs="Times New Roman"/>
          <w:szCs w:val="26"/>
          <w:lang w:eastAsia="ru-RU"/>
        </w:rPr>
        <w:t xml:space="preserve">Поскольку в сейф-пакете с двумя дисками индивидуальный номер имеет диск с бланками регистрации, а диск с КИМ такого номера не имеет и его </w:t>
      </w:r>
      <w:proofErr w:type="spellStart"/>
      <w:r>
        <w:rPr>
          <w:rFonts w:eastAsia="Times New Roman" w:cs="Times New Roman"/>
          <w:szCs w:val="26"/>
          <w:lang w:eastAsia="ru-RU"/>
        </w:rPr>
        <w:t>штрихкод</w:t>
      </w:r>
      <w:proofErr w:type="spellEnd"/>
      <w:r>
        <w:rPr>
          <w:rFonts w:eastAsia="Times New Roman" w:cs="Times New Roman"/>
          <w:szCs w:val="26"/>
          <w:lang w:eastAsia="ru-RU"/>
        </w:rPr>
        <w:t xml:space="preserve">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13-03У и контролировать, чтобы количество полученных от организаторов в аудиториях проведения дисков совпало с количеством выданных сейф-пакетов;</w:t>
      </w:r>
      <w:r w:rsidRPr="00FF290B">
        <w:rPr>
          <w:rFonts w:eastAsia="Times New Roman" w:cs="Times New Roman"/>
          <w:szCs w:val="26"/>
        </w:rPr>
        <w:t> </w:t>
      </w:r>
    </w:p>
    <w:p w14:paraId="438D2967" w14:textId="77777777" w:rsidR="0061337F" w:rsidRDefault="007E6EFF">
      <w:pPr>
        <w:spacing w:line="240" w:lineRule="auto"/>
        <w:jc w:val="both"/>
        <w:rPr>
          <w:lang w:eastAsia="en-US"/>
        </w:rPr>
      </w:pPr>
      <w:r w:rsidRPr="00A43E32">
        <w:rPr>
          <w:b/>
        </w:rPr>
        <w:t xml:space="preserve">При сканировании бланков в ППЭ и передаче бланков </w:t>
      </w:r>
      <w:r w:rsidR="003C2348">
        <w:rPr>
          <w:b/>
        </w:rPr>
        <w:t xml:space="preserve">и форм ППЭ </w:t>
      </w:r>
      <w:r w:rsidRPr="00A43E32">
        <w:rPr>
          <w:b/>
        </w:rPr>
        <w:t xml:space="preserve">в РЦОИ </w:t>
      </w:r>
      <w:r w:rsidRPr="00FF290B">
        <w:rPr>
          <w:rFonts w:eastAsia="Times New Roman" w:cs="Times New Roman"/>
          <w:b/>
          <w:bCs/>
          <w:szCs w:val="26"/>
        </w:rPr>
        <w:t>в электронном</w:t>
      </w:r>
      <w:r w:rsidRPr="00A43E32">
        <w:rPr>
          <w:b/>
        </w:rPr>
        <w:t xml:space="preserve"> виде</w:t>
      </w:r>
      <w:r w:rsidR="00D9121B">
        <w:rPr>
          <w:b/>
        </w:rPr>
        <w:t xml:space="preserve"> </w:t>
      </w:r>
      <w:r w:rsidR="00D9121B">
        <w:t>действовать в соответствии с основной инструкцией.</w:t>
      </w:r>
    </w:p>
    <w:p w14:paraId="197A1D67" w14:textId="77777777" w:rsidR="0061337F" w:rsidRDefault="003C2348">
      <w:pPr>
        <w:spacing w:line="240" w:lineRule="auto"/>
        <w:jc w:val="both"/>
      </w:pPr>
      <w:r>
        <w:t>При упаковке материалов экзамена действовать в соответствии с основной инструкцией, дополнительно упаковав электронные носители с ЭМ.</w:t>
      </w:r>
    </w:p>
    <w:p w14:paraId="7CC6A8BE" w14:textId="77777777" w:rsidR="0061337F" w:rsidRDefault="003C2348">
      <w:pPr>
        <w:keepNext/>
        <w:spacing w:line="240" w:lineRule="auto"/>
        <w:jc w:val="both"/>
        <w:rPr>
          <w:b/>
          <w:i/>
        </w:rPr>
      </w:pPr>
      <w:r w:rsidRPr="003C2348">
        <w:rPr>
          <w:b/>
          <w:i/>
        </w:rPr>
        <w:lastRenderedPageBreak/>
        <w:t>Организатор в аудитории подготовки.</w:t>
      </w:r>
    </w:p>
    <w:p w14:paraId="6C44874B" w14:textId="77777777" w:rsidR="0061337F" w:rsidRDefault="003C2348">
      <w:pPr>
        <w:tabs>
          <w:tab w:val="left" w:pos="318"/>
        </w:tabs>
        <w:spacing w:line="240" w:lineRule="auto"/>
        <w:jc w:val="both"/>
        <w:rPr>
          <w:rFonts w:eastAsia="Times New Roman" w:cs="Times New Roman"/>
          <w:szCs w:val="26"/>
        </w:rPr>
      </w:pPr>
      <w:r w:rsidRPr="00A54639">
        <w:rPr>
          <w:rFonts w:eastAsia="Times New Roman" w:cs="Times New Roman"/>
          <w:szCs w:val="26"/>
        </w:rPr>
        <w:t xml:space="preserve">Организаторы в аудитории подготовки на этапе подготовки к участию в </w:t>
      </w:r>
      <w:r w:rsidRPr="005E16E5">
        <w:rPr>
          <w:rFonts w:eastAsia="Times New Roman" w:cs="Times New Roman"/>
          <w:szCs w:val="26"/>
        </w:rPr>
        <w:t xml:space="preserve">проведении ЕГЭ по иностранным языкам (раздел «Говорение») руководствуются </w:t>
      </w:r>
      <w:r w:rsidRPr="00C433BF">
        <w:rPr>
          <w:rFonts w:eastAsia="Times New Roman" w:cs="Times New Roman"/>
          <w:szCs w:val="26"/>
        </w:rPr>
        <w:t xml:space="preserve">общей </w:t>
      </w:r>
      <w:r w:rsidRPr="0035778B">
        <w:rPr>
          <w:rFonts w:eastAsia="Times New Roman" w:cs="Times New Roman"/>
          <w:szCs w:val="26"/>
        </w:rPr>
        <w:t>инструкцией для организаторов в аудитори</w:t>
      </w:r>
      <w:r w:rsidR="00630E8E">
        <w:rPr>
          <w:rFonts w:eastAsia="Times New Roman" w:cs="Times New Roman"/>
          <w:szCs w:val="26"/>
        </w:rPr>
        <w:t>и (приложение 4.7</w:t>
      </w:r>
      <w:r w:rsidRPr="005E16E5">
        <w:rPr>
          <w:rFonts w:eastAsia="Times New Roman" w:cs="Times New Roman"/>
          <w:szCs w:val="26"/>
        </w:rPr>
        <w:t>)</w:t>
      </w:r>
    </w:p>
    <w:p w14:paraId="1C073545" w14:textId="77777777" w:rsidR="0061337F" w:rsidRDefault="003C2348">
      <w:pPr>
        <w:tabs>
          <w:tab w:val="left" w:pos="318"/>
        </w:tabs>
        <w:spacing w:line="240" w:lineRule="auto"/>
        <w:jc w:val="both"/>
        <w:rPr>
          <w:rFonts w:eastAsia="Times New Roman" w:cs="Times New Roman"/>
          <w:szCs w:val="26"/>
          <w:lang w:eastAsia="ru-RU"/>
        </w:rPr>
      </w:pPr>
      <w:r w:rsidRPr="0035778B">
        <w:rPr>
          <w:rFonts w:eastAsia="Times New Roman" w:cs="Times New Roman"/>
          <w:szCs w:val="26"/>
          <w:lang w:eastAsia="ru-RU"/>
        </w:rPr>
        <w:t xml:space="preserve">На этапе проведения экзамена организаторы </w:t>
      </w:r>
      <w:r w:rsidR="00630E8E">
        <w:rPr>
          <w:rFonts w:eastAsia="Times New Roman" w:cs="Times New Roman"/>
          <w:szCs w:val="26"/>
        </w:rPr>
        <w:t>в аудитории</w:t>
      </w:r>
      <w:r w:rsidR="00630E8E">
        <w:rPr>
          <w:rFonts w:eastAsia="Times New Roman" w:cs="Times New Roman"/>
          <w:szCs w:val="26"/>
          <w:lang w:eastAsia="ru-RU"/>
        </w:rPr>
        <w:t xml:space="preserve"> подготовки обязаны:</w:t>
      </w:r>
      <w:r w:rsidR="00630E8E">
        <w:rPr>
          <w:rFonts w:eastAsia="Times New Roman" w:cs="Times New Roman"/>
          <w:szCs w:val="26"/>
        </w:rPr>
        <w:t> </w:t>
      </w:r>
    </w:p>
    <w:p w14:paraId="5B9356A1" w14:textId="77777777" w:rsidR="0061337F" w:rsidRDefault="00630E8E">
      <w:pPr>
        <w:tabs>
          <w:tab w:val="left" w:pos="318"/>
        </w:tabs>
        <w:spacing w:line="240" w:lineRule="auto"/>
        <w:jc w:val="both"/>
        <w:rPr>
          <w:b/>
          <w:i/>
        </w:rPr>
      </w:pPr>
      <w:r>
        <w:t>получить от руководителя ППЭ</w:t>
      </w:r>
      <w:r>
        <w:rPr>
          <w:rFonts w:eastAsia="Times New Roman" w:cs="Times New Roman"/>
          <w:szCs w:val="26"/>
        </w:rPr>
        <w:t xml:space="preserve"> </w:t>
      </w:r>
      <w:r>
        <w:rPr>
          <w:rFonts w:eastAsia="Times New Roman" w:cs="Times New Roman"/>
          <w:b/>
          <w:bCs/>
          <w:szCs w:val="26"/>
        </w:rPr>
        <w:t xml:space="preserve">после инструктажа </w:t>
      </w:r>
      <w:r>
        <w:rPr>
          <w:rFonts w:eastAsia="Times New Roman" w:cs="Times New Roman"/>
          <w:szCs w:val="26"/>
        </w:rPr>
        <w:t xml:space="preserve">формы материалы в соответствии с инструкцией для организатора в аудитории подготовки </w:t>
      </w:r>
      <w:r w:rsidRPr="00287475">
        <w:rPr>
          <w:rFonts w:cs="Times New Roman"/>
          <w:szCs w:val="26"/>
        </w:rPr>
        <w:t>(см. приложение 3.6, далее – основная инструкция)</w:t>
      </w:r>
      <w:r w:rsidR="003C2348" w:rsidRPr="005E16E5">
        <w:rPr>
          <w:rFonts w:cs="Times New Roman"/>
          <w:szCs w:val="26"/>
        </w:rPr>
        <w:t>.</w:t>
      </w:r>
    </w:p>
    <w:p w14:paraId="3E6F5207" w14:textId="77777777" w:rsidR="0061337F" w:rsidRDefault="003C2348">
      <w:pPr>
        <w:tabs>
          <w:tab w:val="left" w:pos="318"/>
        </w:tabs>
        <w:spacing w:line="240" w:lineRule="auto"/>
        <w:jc w:val="both"/>
        <w:rPr>
          <w:rFonts w:eastAsia="Times New Roman" w:cs="Times New Roman"/>
          <w:szCs w:val="26"/>
        </w:rPr>
      </w:pPr>
      <w:r w:rsidRPr="0035778B">
        <w:rPr>
          <w:rFonts w:eastAsia="Times New Roman" w:cs="Times New Roman"/>
          <w:szCs w:val="26"/>
        </w:rPr>
        <w:t>При организации входа участников действовать в соответствии с общей инструкцией для организаторов в аудитории (приложение 4</w:t>
      </w:r>
      <w:r w:rsidR="00630E8E">
        <w:rPr>
          <w:rFonts w:eastAsia="Times New Roman" w:cs="Times New Roman"/>
          <w:szCs w:val="26"/>
        </w:rPr>
        <w:t>.7).</w:t>
      </w:r>
    </w:p>
    <w:p w14:paraId="4FAAB3D4" w14:textId="77777777" w:rsidR="0061337F" w:rsidRDefault="00630E8E">
      <w:pPr>
        <w:tabs>
          <w:tab w:val="left" w:pos="318"/>
        </w:tabs>
        <w:spacing w:line="240" w:lineRule="auto"/>
        <w:jc w:val="both"/>
        <w:rPr>
          <w:rFonts w:eastAsia="Times New Roman" w:cs="Times New Roman"/>
          <w:szCs w:val="26"/>
          <w:lang w:eastAsia="ru-RU"/>
        </w:rPr>
      </w:pPr>
      <w:r>
        <w:rPr>
          <w:rFonts w:eastAsia="Times New Roman" w:cs="Times New Roman"/>
          <w:szCs w:val="26"/>
          <w:lang w:eastAsia="ru-RU"/>
        </w:rPr>
        <w:t xml:space="preserve">Инструктаж состоит </w:t>
      </w:r>
      <w:r>
        <w:rPr>
          <w:rFonts w:eastAsia="Times New Roman" w:cs="Times New Roman"/>
          <w:szCs w:val="26"/>
        </w:rPr>
        <w:t>из двух</w:t>
      </w:r>
      <w:r>
        <w:rPr>
          <w:rFonts w:eastAsia="Times New Roman" w:cs="Times New Roman"/>
          <w:szCs w:val="26"/>
          <w:lang w:eastAsia="ru-RU"/>
        </w:rPr>
        <w:t xml:space="preserve"> частей. Первая часть инструктажа проводится с 9</w:t>
      </w:r>
      <w:r>
        <w:rPr>
          <w:rFonts w:eastAsia="Times New Roman" w:cs="Times New Roman"/>
          <w:szCs w:val="26"/>
        </w:rPr>
        <w:t>:</w:t>
      </w:r>
      <w:r>
        <w:rPr>
          <w:rFonts w:eastAsia="Times New Roman" w:cs="Times New Roman"/>
          <w:szCs w:val="26"/>
          <w:lang w:eastAsia="ru-RU"/>
        </w:rPr>
        <w:t xml:space="preserve">50 </w:t>
      </w:r>
      <w:r>
        <w:rPr>
          <w:rFonts w:eastAsia="Times New Roman" w:cs="Times New Roman"/>
          <w:szCs w:val="26"/>
        </w:rPr>
        <w:t>по местному</w:t>
      </w:r>
      <w:r>
        <w:rPr>
          <w:rFonts w:eastAsia="Times New Roman" w:cs="Times New Roman"/>
          <w:szCs w:val="26"/>
          <w:lang w:eastAsia="ru-RU"/>
        </w:rPr>
        <w:t xml:space="preserve"> времени (приложение </w:t>
      </w:r>
      <w:r w:rsidRPr="00287475">
        <w:rPr>
          <w:rFonts w:eastAsia="Times New Roman" w:cs="Times New Roman"/>
          <w:szCs w:val="26"/>
          <w:lang w:eastAsia="ru-RU"/>
        </w:rPr>
        <w:t>4.</w:t>
      </w:r>
      <w:r w:rsidRPr="00287475">
        <w:rPr>
          <w:rFonts w:eastAsia="Times New Roman" w:cs="Times New Roman"/>
          <w:szCs w:val="26"/>
        </w:rPr>
        <w:t>13</w:t>
      </w:r>
      <w:r w:rsidR="003C2348" w:rsidRPr="005E16E5">
        <w:rPr>
          <w:rFonts w:eastAsia="Times New Roman" w:cs="Times New Roman"/>
          <w:szCs w:val="26"/>
          <w:lang w:eastAsia="ru-RU"/>
        </w:rPr>
        <w:t xml:space="preserve">) </w:t>
      </w:r>
      <w:r w:rsidR="003C2348" w:rsidRPr="00C433BF">
        <w:rPr>
          <w:rFonts w:eastAsia="Times New Roman" w:cs="Times New Roman"/>
          <w:szCs w:val="26"/>
        </w:rPr>
        <w:t>и включает в себя</w:t>
      </w:r>
      <w:r w:rsidR="003C2348" w:rsidRPr="0035778B">
        <w:rPr>
          <w:rFonts w:eastAsia="Times New Roman" w:cs="Times New Roman"/>
          <w:szCs w:val="26"/>
          <w:lang w:eastAsia="ru-RU"/>
        </w:rPr>
        <w:t xml:space="preserve"> информирование участников </w:t>
      </w:r>
      <w:r>
        <w:t xml:space="preserve">экзамена </w:t>
      </w:r>
      <w:r>
        <w:rPr>
          <w:rFonts w:eastAsia="Times New Roman" w:cs="Times New Roman"/>
          <w:szCs w:val="26"/>
        </w:rPr>
        <w:t>о порядке</w:t>
      </w:r>
      <w:r>
        <w:rPr>
          <w:rFonts w:eastAsia="Times New Roman" w:cs="Times New Roman"/>
          <w:szCs w:val="26"/>
          <w:lang w:eastAsia="ru-RU"/>
        </w:rPr>
        <w:t xml:space="preserve"> проведения экзамена, правилах оформления экзаменационной работы, продолжительности выполнения экзаменационной работы, порядке подачи апелляций</w:t>
      </w:r>
      <w:r>
        <w:rPr>
          <w:rFonts w:eastAsia="Times New Roman" w:cs="Times New Roman"/>
          <w:szCs w:val="26"/>
        </w:rPr>
        <w:t> о нарушении</w:t>
      </w:r>
      <w:r>
        <w:rPr>
          <w:rFonts w:eastAsia="Times New Roman" w:cs="Times New Roman"/>
          <w:szCs w:val="26"/>
          <w:lang w:eastAsia="ru-RU"/>
        </w:rPr>
        <w:t xml:space="preserve"> установленного Порядка и</w:t>
      </w:r>
      <w:r>
        <w:rPr>
          <w:rFonts w:eastAsia="Times New Roman" w:cs="Times New Roman"/>
          <w:szCs w:val="26"/>
        </w:rPr>
        <w:t xml:space="preserve"> </w:t>
      </w:r>
      <w:r>
        <w:rPr>
          <w:rFonts w:eastAsia="Times New Roman" w:cs="Times New Roman"/>
          <w:szCs w:val="26"/>
          <w:lang w:eastAsia="ru-RU"/>
        </w:rPr>
        <w:t xml:space="preserve">о несогласии </w:t>
      </w:r>
      <w:r>
        <w:rPr>
          <w:rFonts w:eastAsia="Times New Roman" w:cs="Times New Roman"/>
          <w:szCs w:val="26"/>
        </w:rPr>
        <w:t>с выставленными</w:t>
      </w:r>
      <w:r>
        <w:rPr>
          <w:rFonts w:eastAsia="Times New Roman" w:cs="Times New Roman"/>
          <w:szCs w:val="26"/>
          <w:lang w:eastAsia="ru-RU"/>
        </w:rPr>
        <w:t xml:space="preserve"> баллами, </w:t>
      </w:r>
      <w:r>
        <w:rPr>
          <w:rFonts w:eastAsia="Times New Roman" w:cs="Times New Roman"/>
          <w:szCs w:val="26"/>
        </w:rPr>
        <w:t>о случаях</w:t>
      </w:r>
      <w:r w:rsidR="003C2348">
        <w:rPr>
          <w:rFonts w:eastAsia="Times New Roman" w:cs="Times New Roman"/>
          <w:szCs w:val="26"/>
          <w:lang w:eastAsia="ru-RU"/>
        </w:rPr>
        <w:t xml:space="preserve"> удаления </w:t>
      </w:r>
      <w:r w:rsidR="003C2348" w:rsidRPr="00A54639">
        <w:rPr>
          <w:rFonts w:eastAsia="Times New Roman" w:cs="Times New Roman"/>
          <w:szCs w:val="26"/>
        </w:rPr>
        <w:t>с экзамена</w:t>
      </w:r>
      <w:r w:rsidR="003C2348">
        <w:rPr>
          <w:rFonts w:eastAsia="Times New Roman" w:cs="Times New Roman"/>
          <w:szCs w:val="26"/>
          <w:lang w:eastAsia="ru-RU"/>
        </w:rPr>
        <w:t xml:space="preserve">, </w:t>
      </w:r>
      <w:r w:rsidR="003C2348" w:rsidRPr="00A54639">
        <w:rPr>
          <w:rFonts w:eastAsia="Times New Roman" w:cs="Times New Roman"/>
          <w:szCs w:val="26"/>
        </w:rPr>
        <w:t>о времени</w:t>
      </w:r>
      <w:r w:rsidR="003C2348">
        <w:rPr>
          <w:rFonts w:eastAsia="Times New Roman" w:cs="Times New Roman"/>
          <w:szCs w:val="26"/>
          <w:lang w:eastAsia="ru-RU"/>
        </w:rPr>
        <w:t xml:space="preserve"> </w:t>
      </w:r>
      <w:r w:rsidR="003C2348" w:rsidRPr="00A54639">
        <w:rPr>
          <w:rFonts w:eastAsia="Times New Roman" w:cs="Times New Roman"/>
          <w:szCs w:val="26"/>
        </w:rPr>
        <w:t>и месте</w:t>
      </w:r>
      <w:r w:rsidR="003C2348">
        <w:rPr>
          <w:rFonts w:eastAsia="Times New Roman" w:cs="Times New Roman"/>
          <w:szCs w:val="26"/>
          <w:lang w:eastAsia="ru-RU"/>
        </w:rPr>
        <w:t xml:space="preserve"> ознакомления </w:t>
      </w:r>
      <w:r w:rsidR="003C2348" w:rsidRPr="00A54639">
        <w:rPr>
          <w:rFonts w:eastAsia="Times New Roman" w:cs="Times New Roman"/>
          <w:szCs w:val="26"/>
        </w:rPr>
        <w:t>с результатами</w:t>
      </w:r>
      <w:r w:rsidR="003C2348">
        <w:rPr>
          <w:rFonts w:eastAsia="Times New Roman" w:cs="Times New Roman"/>
          <w:szCs w:val="26"/>
          <w:lang w:eastAsia="ru-RU"/>
        </w:rPr>
        <w:t xml:space="preserve"> ЕГЭ. </w:t>
      </w:r>
      <w:r w:rsidR="003C2348" w:rsidRPr="00A54639">
        <w:rPr>
          <w:rFonts w:eastAsia="Times New Roman" w:cs="Times New Roman"/>
          <w:szCs w:val="26"/>
        </w:rPr>
        <w:t>По окончании</w:t>
      </w:r>
      <w:r w:rsidR="003C2348">
        <w:rPr>
          <w:rFonts w:eastAsia="Times New Roman" w:cs="Times New Roman"/>
          <w:szCs w:val="26"/>
          <w:lang w:eastAsia="ru-RU"/>
        </w:rPr>
        <w:t xml:space="preserve"> первой части инструктажа участникам </w:t>
      </w:r>
      <w:r w:rsidR="003C2348" w:rsidRPr="00A43E32">
        <w:t xml:space="preserve">экзамена </w:t>
      </w:r>
      <w:r w:rsidR="003C2348">
        <w:rPr>
          <w:rFonts w:eastAsia="Times New Roman" w:cs="Times New Roman"/>
          <w:szCs w:val="26"/>
          <w:lang w:eastAsia="ru-RU"/>
        </w:rPr>
        <w:t xml:space="preserve">демонстрируется целостность упаковки пакета </w:t>
      </w:r>
      <w:r w:rsidR="003C2348" w:rsidRPr="00A54639">
        <w:rPr>
          <w:rFonts w:eastAsia="Times New Roman" w:cs="Times New Roman"/>
          <w:szCs w:val="26"/>
        </w:rPr>
        <w:t>с ЭМ</w:t>
      </w:r>
      <w:r w:rsidR="003C2348">
        <w:rPr>
          <w:rFonts w:eastAsia="Times New Roman" w:cs="Times New Roman"/>
          <w:szCs w:val="26"/>
          <w:lang w:eastAsia="ru-RU"/>
        </w:rPr>
        <w:t xml:space="preserve"> </w:t>
      </w:r>
      <w:r w:rsidR="003C2348" w:rsidRPr="00A54639">
        <w:rPr>
          <w:rFonts w:eastAsia="Times New Roman" w:cs="Times New Roman"/>
          <w:szCs w:val="26"/>
        </w:rPr>
        <w:t>на электронных</w:t>
      </w:r>
      <w:r w:rsidR="003C2348">
        <w:rPr>
          <w:rFonts w:eastAsia="Times New Roman" w:cs="Times New Roman"/>
          <w:szCs w:val="26"/>
          <w:lang w:eastAsia="ru-RU"/>
        </w:rPr>
        <w:t xml:space="preserve"> носителях, </w:t>
      </w:r>
      <w:r w:rsidR="003C2348" w:rsidRPr="00A54639">
        <w:rPr>
          <w:rFonts w:eastAsia="Times New Roman" w:cs="Times New Roman"/>
          <w:szCs w:val="26"/>
        </w:rPr>
        <w:t>а также</w:t>
      </w:r>
      <w:r w:rsidR="003C2348">
        <w:rPr>
          <w:rFonts w:eastAsia="Times New Roman" w:cs="Times New Roman"/>
          <w:szCs w:val="26"/>
          <w:lang w:eastAsia="ru-RU"/>
        </w:rPr>
        <w:t xml:space="preserve"> проводится информирование </w:t>
      </w:r>
      <w:r w:rsidR="003C2348" w:rsidRPr="00A54639">
        <w:rPr>
          <w:rFonts w:eastAsia="Times New Roman" w:cs="Times New Roman"/>
          <w:szCs w:val="26"/>
        </w:rPr>
        <w:t>о процедуре</w:t>
      </w:r>
      <w:r w:rsidR="003C2348">
        <w:rPr>
          <w:rFonts w:eastAsia="Times New Roman" w:cs="Times New Roman"/>
          <w:szCs w:val="26"/>
          <w:lang w:eastAsia="ru-RU"/>
        </w:rPr>
        <w:t xml:space="preserve"> печати ЭМ (бланков регистрации устного экзамена) </w:t>
      </w:r>
      <w:r w:rsidR="003C2348" w:rsidRPr="00A54639">
        <w:rPr>
          <w:rFonts w:eastAsia="Times New Roman" w:cs="Times New Roman"/>
          <w:szCs w:val="26"/>
        </w:rPr>
        <w:t>в аудитории.  </w:t>
      </w:r>
    </w:p>
    <w:p w14:paraId="62C1AB53" w14:textId="77777777" w:rsidR="0061337F" w:rsidRDefault="003C2348">
      <w:pPr>
        <w:tabs>
          <w:tab w:val="left" w:pos="318"/>
        </w:tabs>
        <w:spacing w:line="240" w:lineRule="auto"/>
        <w:jc w:val="both"/>
        <w:rPr>
          <w:rFonts w:cs="Times New Roman"/>
          <w:szCs w:val="26"/>
          <w:lang w:eastAsia="ru-RU"/>
        </w:rPr>
      </w:pPr>
      <w:r>
        <w:rPr>
          <w:rFonts w:cs="Times New Roman"/>
          <w:szCs w:val="26"/>
          <w:lang w:eastAsia="ru-RU"/>
        </w:rPr>
        <w:t>Не ранее 10</w:t>
      </w:r>
      <w:r>
        <w:rPr>
          <w:rFonts w:eastAsia="Times New Roman" w:cs="Times New Roman"/>
          <w:szCs w:val="26"/>
        </w:rPr>
        <w:t>:</w:t>
      </w:r>
      <w:r>
        <w:rPr>
          <w:rFonts w:cs="Times New Roman"/>
          <w:szCs w:val="26"/>
          <w:lang w:eastAsia="ru-RU"/>
        </w:rPr>
        <w:t xml:space="preserve">00 по местному времени получить под подпись в форме ППЭ-05-03-У  </w:t>
      </w:r>
      <w:r w:rsidRPr="00A54639">
        <w:rPr>
          <w:rFonts w:eastAsia="Times New Roman" w:cs="Times New Roman"/>
          <w:szCs w:val="26"/>
        </w:rPr>
        <w:t>из аудиторий</w:t>
      </w:r>
      <w:r>
        <w:rPr>
          <w:rFonts w:cs="Times New Roman"/>
          <w:szCs w:val="26"/>
          <w:lang w:eastAsia="ru-RU"/>
        </w:rPr>
        <w:t xml:space="preserve"> проведения электронные носители с регистрационными бланками участников </w:t>
      </w:r>
      <w:r w:rsidRPr="00A43E32">
        <w:t>экзамена</w:t>
      </w:r>
      <w:r>
        <w:rPr>
          <w:rFonts w:cs="Times New Roman"/>
          <w:szCs w:val="26"/>
          <w:lang w:eastAsia="ru-RU"/>
        </w:rPr>
        <w:t xml:space="preserve"> (электронные носители передаются в сейф-пакете, в котором электронные носители были доставлены в ППЭ).</w:t>
      </w:r>
      <w:r w:rsidRPr="00A54639">
        <w:rPr>
          <w:rFonts w:eastAsia="Times New Roman" w:cs="Times New Roman"/>
          <w:szCs w:val="26"/>
        </w:rPr>
        <w:t> </w:t>
      </w:r>
    </w:p>
    <w:p w14:paraId="3AD66ACA" w14:textId="77777777" w:rsidR="0061337F" w:rsidRDefault="003C2348">
      <w:pPr>
        <w:tabs>
          <w:tab w:val="left" w:pos="318"/>
        </w:tabs>
        <w:spacing w:line="240" w:lineRule="auto"/>
        <w:jc w:val="both"/>
        <w:rPr>
          <w:rFonts w:eastAsia="Times New Roman" w:cs="Times New Roman"/>
          <w:szCs w:val="26"/>
          <w:lang w:eastAsia="ru-RU"/>
        </w:rPr>
      </w:pPr>
      <w:r>
        <w:rPr>
          <w:rFonts w:eastAsia="Times New Roman" w:cs="Times New Roman"/>
          <w:szCs w:val="26"/>
          <w:lang w:eastAsia="ru-RU"/>
        </w:rPr>
        <w:t>Не ранее 10</w:t>
      </w:r>
      <w:r>
        <w:rPr>
          <w:rFonts w:eastAsia="Times New Roman" w:cs="Times New Roman"/>
          <w:szCs w:val="26"/>
        </w:rPr>
        <w:t>:</w:t>
      </w:r>
      <w:r>
        <w:rPr>
          <w:rFonts w:eastAsia="Times New Roman" w:cs="Times New Roman"/>
          <w:szCs w:val="26"/>
          <w:lang w:eastAsia="ru-RU"/>
        </w:rPr>
        <w:t xml:space="preserve">00 организатор в аудитории подготовки, ответственный за печать ЭМ, извлекает </w:t>
      </w:r>
      <w:r w:rsidRPr="00A54639">
        <w:rPr>
          <w:rFonts w:eastAsia="Times New Roman" w:cs="Times New Roman"/>
          <w:szCs w:val="26"/>
        </w:rPr>
        <w:t>из доставочного</w:t>
      </w:r>
      <w:r>
        <w:rPr>
          <w:rFonts w:eastAsia="Times New Roman" w:cs="Times New Roman"/>
          <w:szCs w:val="26"/>
          <w:lang w:eastAsia="ru-RU"/>
        </w:rPr>
        <w:t xml:space="preserve"> сейф-пакета электронный носитель </w:t>
      </w:r>
      <w:r w:rsidRPr="00A54639">
        <w:rPr>
          <w:rFonts w:eastAsia="Times New Roman" w:cs="Times New Roman"/>
          <w:szCs w:val="26"/>
        </w:rPr>
        <w:t>с ЭМ</w:t>
      </w:r>
      <w:r>
        <w:rPr>
          <w:rFonts w:eastAsia="Times New Roman" w:cs="Times New Roman"/>
          <w:szCs w:val="26"/>
          <w:lang w:eastAsia="ru-RU"/>
        </w:rPr>
        <w:t>, устанавливает его в CD (</w:t>
      </w:r>
      <w:r>
        <w:rPr>
          <w:rFonts w:eastAsia="Times New Roman" w:cs="Times New Roman"/>
          <w:szCs w:val="26"/>
          <w:lang w:val="en-US" w:eastAsia="ru-RU"/>
        </w:rPr>
        <w:t>DVD</w:t>
      </w:r>
      <w:r w:rsidR="00D17787">
        <w:rPr>
          <w:rFonts w:eastAsia="Times New Roman" w:cs="Times New Roman"/>
          <w:szCs w:val="26"/>
          <w:lang w:eastAsia="ru-RU"/>
        </w:rPr>
        <w:t>)-привод станции печати ЭМ</w:t>
      </w:r>
      <w:r>
        <w:rPr>
          <w:rFonts w:eastAsia="Times New Roman" w:cs="Times New Roman"/>
          <w:szCs w:val="26"/>
          <w:lang w:eastAsia="ru-RU"/>
        </w:rPr>
        <w:t>, вводит количество ЭМ для печати, равное количеству участников</w:t>
      </w:r>
      <w:r w:rsidRPr="00A54639">
        <w:rPr>
          <w:rFonts w:eastAsia="Times New Roman" w:cs="Times New Roman"/>
          <w:szCs w:val="26"/>
        </w:rPr>
        <w:t> </w:t>
      </w:r>
      <w:r w:rsidRPr="00A43E32">
        <w:t>экзамена</w:t>
      </w:r>
      <w:r>
        <w:rPr>
          <w:rFonts w:eastAsia="Times New Roman" w:cs="Times New Roman"/>
          <w:szCs w:val="26"/>
          <w:lang w:eastAsia="ru-RU"/>
        </w:rPr>
        <w:t>, фактически присутствующих</w:t>
      </w:r>
      <w:r>
        <w:rPr>
          <w:rStyle w:val="aff1"/>
          <w:rFonts w:eastAsia="Times New Roman"/>
          <w:szCs w:val="26"/>
          <w:lang w:eastAsia="ru-RU"/>
        </w:rPr>
        <w:footnoteReference w:id="26"/>
      </w:r>
      <w:r>
        <w:rPr>
          <w:rFonts w:eastAsia="Times New Roman" w:cs="Times New Roman"/>
          <w:szCs w:val="26"/>
          <w:lang w:eastAsia="ru-RU"/>
        </w:rPr>
        <w:t xml:space="preserve"> в данной аудитории, </w:t>
      </w:r>
      <w:r w:rsidRPr="00A54639">
        <w:rPr>
          <w:rFonts w:eastAsia="Times New Roman" w:cs="Times New Roman"/>
          <w:szCs w:val="26"/>
        </w:rPr>
        <w:t>и запускает</w:t>
      </w:r>
      <w:r>
        <w:rPr>
          <w:rFonts w:eastAsia="Times New Roman" w:cs="Times New Roman"/>
          <w:szCs w:val="26"/>
          <w:lang w:eastAsia="ru-RU"/>
        </w:rPr>
        <w:t xml:space="preserve"> процедуру расшифровки ЭМ (процедура расшифровки может быть инициирована, если техническим специалистом </w:t>
      </w:r>
      <w:r w:rsidRPr="00A54639">
        <w:rPr>
          <w:rFonts w:eastAsia="Times New Roman" w:cs="Times New Roman"/>
          <w:szCs w:val="26"/>
        </w:rPr>
        <w:t>и членом</w:t>
      </w:r>
      <w:r>
        <w:rPr>
          <w:rFonts w:eastAsia="Times New Roman" w:cs="Times New Roman"/>
          <w:szCs w:val="26"/>
          <w:lang w:eastAsia="ru-RU"/>
        </w:rPr>
        <w:t xml:space="preserve"> ГЭК ранее был загружен </w:t>
      </w:r>
      <w:r w:rsidRPr="00A54639">
        <w:rPr>
          <w:rFonts w:eastAsia="Times New Roman" w:cs="Times New Roman"/>
          <w:szCs w:val="26"/>
        </w:rPr>
        <w:t>и активирован</w:t>
      </w:r>
      <w:r>
        <w:rPr>
          <w:rFonts w:eastAsia="Times New Roman" w:cs="Times New Roman"/>
          <w:szCs w:val="26"/>
          <w:lang w:eastAsia="ru-RU"/>
        </w:rPr>
        <w:t xml:space="preserve"> ключ доступа </w:t>
      </w:r>
      <w:r w:rsidRPr="00A54639">
        <w:rPr>
          <w:rFonts w:eastAsia="Times New Roman" w:cs="Times New Roman"/>
          <w:szCs w:val="26"/>
        </w:rPr>
        <w:t>к ЭМ</w:t>
      </w:r>
      <w:r>
        <w:rPr>
          <w:rFonts w:eastAsia="Times New Roman" w:cs="Times New Roman"/>
          <w:szCs w:val="26"/>
          <w:lang w:eastAsia="ru-RU"/>
        </w:rPr>
        <w:t xml:space="preserve">), выполняет печать бланков регистрации устного экзамена, фиксирует дату </w:t>
      </w:r>
      <w:r w:rsidRPr="00A54639">
        <w:rPr>
          <w:rFonts w:eastAsia="Times New Roman" w:cs="Times New Roman"/>
          <w:szCs w:val="26"/>
        </w:rPr>
        <w:t>и время</w:t>
      </w:r>
      <w:r>
        <w:rPr>
          <w:rFonts w:eastAsia="Times New Roman" w:cs="Times New Roman"/>
          <w:szCs w:val="26"/>
          <w:lang w:eastAsia="ru-RU"/>
        </w:rPr>
        <w:t xml:space="preserve"> вскрытия </w:t>
      </w:r>
      <w:r w:rsidRPr="00A54639">
        <w:rPr>
          <w:rFonts w:eastAsia="Times New Roman" w:cs="Times New Roman"/>
          <w:szCs w:val="26"/>
        </w:rPr>
        <w:t>в форме</w:t>
      </w:r>
      <w:r>
        <w:rPr>
          <w:rFonts w:eastAsia="Times New Roman" w:cs="Times New Roman"/>
          <w:szCs w:val="26"/>
          <w:lang w:eastAsia="ru-RU"/>
        </w:rPr>
        <w:t xml:space="preserve"> ППЭ-05-02-У. </w:t>
      </w:r>
      <w:r w:rsidRPr="00A54639">
        <w:rPr>
          <w:rFonts w:eastAsia="Times New Roman" w:cs="Times New Roman"/>
          <w:szCs w:val="26"/>
        </w:rPr>
        <w:t>С электронного</w:t>
      </w:r>
      <w:r>
        <w:rPr>
          <w:rFonts w:eastAsia="Times New Roman" w:cs="Times New Roman"/>
          <w:szCs w:val="26"/>
          <w:lang w:eastAsia="ru-RU"/>
        </w:rPr>
        <w:t xml:space="preserve"> носителя по 5</w:t>
      </w:r>
      <w:r>
        <w:rPr>
          <w:rFonts w:eastAsia="Times New Roman" w:cs="Times New Roman"/>
          <w:szCs w:val="26"/>
        </w:rPr>
        <w:t> </w:t>
      </w:r>
      <w:r>
        <w:rPr>
          <w:rFonts w:eastAsia="Times New Roman" w:cs="Times New Roman"/>
          <w:szCs w:val="26"/>
          <w:lang w:eastAsia="ru-RU"/>
        </w:rPr>
        <w:t>ЭМ необходимо распечатать все имеющиеся ЭМ, далее станция печати ЭМ предложит вставить следующий электронный носитель.</w:t>
      </w:r>
      <w:r w:rsidRPr="00A54639">
        <w:rPr>
          <w:rFonts w:eastAsia="Times New Roman" w:cs="Times New Roman"/>
          <w:szCs w:val="26"/>
        </w:rPr>
        <w:t> </w:t>
      </w:r>
    </w:p>
    <w:p w14:paraId="4ECBA6D7" w14:textId="77777777" w:rsidR="0061337F" w:rsidRDefault="003C2348">
      <w:pPr>
        <w:tabs>
          <w:tab w:val="left" w:pos="318"/>
        </w:tabs>
        <w:spacing w:line="240" w:lineRule="auto"/>
        <w:jc w:val="both"/>
        <w:rPr>
          <w:rFonts w:eastAsia="Times New Roman" w:cs="Times New Roman"/>
          <w:szCs w:val="26"/>
          <w:lang w:eastAsia="ru-RU"/>
        </w:rPr>
      </w:pPr>
      <w:r>
        <w:rPr>
          <w:rFonts w:cs="Times New Roman"/>
          <w:szCs w:val="26"/>
          <w:lang w:eastAsia="ru-RU"/>
        </w:rPr>
        <w:t>Организатор, ответственный за</w:t>
      </w:r>
      <w:r>
        <w:rPr>
          <w:rFonts w:eastAsia="Times New Roman" w:cs="Times New Roman"/>
          <w:szCs w:val="26"/>
        </w:rPr>
        <w:t xml:space="preserve"> </w:t>
      </w:r>
      <w:r>
        <w:rPr>
          <w:rFonts w:cs="Times New Roman"/>
          <w:szCs w:val="26"/>
          <w:lang w:eastAsia="ru-RU"/>
        </w:rPr>
        <w:t xml:space="preserve">проверку </w:t>
      </w:r>
      <w:r>
        <w:rPr>
          <w:rFonts w:eastAsia="Times New Roman" w:cs="Times New Roman"/>
          <w:szCs w:val="26"/>
        </w:rPr>
        <w:t xml:space="preserve">качества </w:t>
      </w:r>
      <w:r>
        <w:rPr>
          <w:rFonts w:cs="Times New Roman"/>
          <w:szCs w:val="26"/>
          <w:lang w:eastAsia="ru-RU"/>
        </w:rPr>
        <w:t xml:space="preserve">ЭМ, проверяет качество печати бланка регистрации: отсутствие белых и темных полос, текст хорошо читаем и четко пропечатан, черные квадраты (реперы), </w:t>
      </w:r>
      <w:proofErr w:type="spellStart"/>
      <w:r>
        <w:rPr>
          <w:rFonts w:cs="Times New Roman"/>
          <w:szCs w:val="26"/>
          <w:lang w:eastAsia="ru-RU"/>
        </w:rPr>
        <w:t>штрихкоды</w:t>
      </w:r>
      <w:proofErr w:type="spellEnd"/>
      <w:r>
        <w:rPr>
          <w:rFonts w:cs="Times New Roman"/>
          <w:szCs w:val="26"/>
          <w:lang w:eastAsia="ru-RU"/>
        </w:rPr>
        <w:t>,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w:t>
      </w:r>
      <w:r w:rsidRPr="00A54639">
        <w:rPr>
          <w:rFonts w:eastAsia="Times New Roman" w:cs="Times New Roman"/>
          <w:szCs w:val="26"/>
        </w:rPr>
        <w:t> </w:t>
      </w:r>
      <w:r>
        <w:rPr>
          <w:rFonts w:eastAsia="Times New Roman" w:cs="Times New Roman"/>
          <w:szCs w:val="26"/>
          <w:lang w:eastAsia="ru-RU"/>
        </w:rPr>
        <w:t>Напечатанные бланки регистрации устного экзамена раздаются участникам</w:t>
      </w:r>
      <w:r w:rsidRPr="00A54639">
        <w:rPr>
          <w:rFonts w:eastAsia="Times New Roman" w:cs="Times New Roman"/>
          <w:szCs w:val="26"/>
        </w:rPr>
        <w:t> </w:t>
      </w:r>
      <w:r w:rsidRPr="00A43E32">
        <w:t>экзамена</w:t>
      </w:r>
      <w:r w:rsidRPr="00A54639">
        <w:rPr>
          <w:rFonts w:eastAsia="Times New Roman" w:cs="Times New Roman"/>
          <w:szCs w:val="26"/>
        </w:rPr>
        <w:t> </w:t>
      </w:r>
      <w:r>
        <w:rPr>
          <w:rFonts w:eastAsia="Times New Roman" w:cs="Times New Roman"/>
          <w:szCs w:val="26"/>
          <w:lang w:eastAsia="ru-RU"/>
        </w:rPr>
        <w:t>в аудитории в произвольном порядке.</w:t>
      </w:r>
      <w:r w:rsidRPr="00A54639">
        <w:rPr>
          <w:rFonts w:eastAsia="Times New Roman" w:cs="Times New Roman"/>
          <w:szCs w:val="26"/>
        </w:rPr>
        <w:t> </w:t>
      </w:r>
      <w:r>
        <w:rPr>
          <w:rFonts w:eastAsia="Times New Roman" w:cs="Times New Roman"/>
          <w:b/>
          <w:szCs w:val="26"/>
          <w:lang w:eastAsia="ru-RU"/>
        </w:rPr>
        <w:t xml:space="preserve">Извлечение </w:t>
      </w:r>
      <w:r>
        <w:rPr>
          <w:rFonts w:eastAsia="Times New Roman" w:cs="Times New Roman"/>
          <w:b/>
          <w:bCs/>
          <w:szCs w:val="26"/>
        </w:rPr>
        <w:t xml:space="preserve">последнего </w:t>
      </w:r>
      <w:r>
        <w:rPr>
          <w:rFonts w:eastAsia="Times New Roman" w:cs="Times New Roman"/>
          <w:b/>
          <w:szCs w:val="26"/>
          <w:lang w:eastAsia="ru-RU"/>
        </w:rPr>
        <w:t>электронного носителя</w:t>
      </w:r>
      <w:r>
        <w:rPr>
          <w:rFonts w:eastAsia="Times New Roman" w:cs="Times New Roman"/>
          <w:b/>
          <w:bCs/>
          <w:szCs w:val="26"/>
        </w:rPr>
        <w:t>, с которого производилась печать,</w:t>
      </w:r>
      <w:r>
        <w:rPr>
          <w:rFonts w:eastAsia="Times New Roman" w:cs="Times New Roman"/>
          <w:b/>
          <w:szCs w:val="26"/>
          <w:lang w:eastAsia="ru-RU"/>
        </w:rPr>
        <w:t xml:space="preserve"> до завершения времени выполнения экзаменационной работы запрещается</w:t>
      </w:r>
      <w:r w:rsidRPr="00A54639">
        <w:rPr>
          <w:rFonts w:eastAsia="Times New Roman" w:cs="Times New Roman"/>
          <w:b/>
          <w:bCs/>
          <w:szCs w:val="26"/>
        </w:rPr>
        <w:t>.</w:t>
      </w:r>
      <w:r w:rsidRPr="00A54639">
        <w:rPr>
          <w:rFonts w:eastAsia="Times New Roman" w:cs="Times New Roman"/>
          <w:szCs w:val="26"/>
        </w:rPr>
        <w:t> </w:t>
      </w:r>
    </w:p>
    <w:p w14:paraId="75CC6FAD" w14:textId="77777777" w:rsidR="0061337F" w:rsidRDefault="003C2348">
      <w:pPr>
        <w:tabs>
          <w:tab w:val="left" w:pos="318"/>
        </w:tabs>
        <w:spacing w:line="240" w:lineRule="auto"/>
        <w:jc w:val="both"/>
        <w:rPr>
          <w:rFonts w:cs="Times New Roman"/>
          <w:szCs w:val="26"/>
          <w:lang w:eastAsia="ru-RU"/>
        </w:rPr>
      </w:pPr>
      <w:r>
        <w:rPr>
          <w:rFonts w:cs="Times New Roman"/>
          <w:szCs w:val="26"/>
          <w:lang w:eastAsia="ru-RU"/>
        </w:rPr>
        <w:lastRenderedPageBreak/>
        <w:t xml:space="preserve">Далее начинается вторая часть инструктажа, при проведении которой </w:t>
      </w:r>
      <w:r w:rsidR="00D17787">
        <w:rPr>
          <w:rFonts w:cs="Times New Roman"/>
          <w:szCs w:val="26"/>
          <w:lang w:eastAsia="ru-RU"/>
        </w:rPr>
        <w:t xml:space="preserve">и далее до окончания экзамена </w:t>
      </w:r>
      <w:r>
        <w:rPr>
          <w:rFonts w:cs="Times New Roman"/>
          <w:szCs w:val="26"/>
          <w:lang w:eastAsia="ru-RU"/>
        </w:rPr>
        <w:t>организатору необходимо</w:t>
      </w:r>
      <w:r w:rsidR="00D17787">
        <w:rPr>
          <w:rFonts w:cs="Times New Roman"/>
          <w:szCs w:val="26"/>
          <w:lang w:eastAsia="ru-RU"/>
        </w:rPr>
        <w:t xml:space="preserve"> действовать в соответствии с основной инструкцией. </w:t>
      </w:r>
      <w:r w:rsidRPr="00A54639">
        <w:rPr>
          <w:rFonts w:eastAsia="Times New Roman" w:cs="Times New Roman"/>
          <w:szCs w:val="26"/>
        </w:rPr>
        <w:t> </w:t>
      </w:r>
    </w:p>
    <w:p w14:paraId="3EE53D6E" w14:textId="77777777" w:rsidR="0061337F" w:rsidRDefault="003C2348">
      <w:pPr>
        <w:tabs>
          <w:tab w:val="left" w:pos="318"/>
        </w:tabs>
        <w:spacing w:line="240" w:lineRule="auto"/>
        <w:jc w:val="both"/>
        <w:rPr>
          <w:rFonts w:cs="Times New Roman"/>
          <w:szCs w:val="26"/>
          <w:lang w:eastAsia="ru-RU"/>
        </w:rPr>
      </w:pPr>
      <w:r>
        <w:rPr>
          <w:rFonts w:cs="Times New Roman"/>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w:t>
      </w:r>
      <w:r w:rsidR="00D17787">
        <w:rPr>
          <w:rFonts w:cs="Times New Roman"/>
          <w:szCs w:val="26"/>
          <w:lang w:eastAsia="ru-RU"/>
        </w:rPr>
        <w:t xml:space="preserve">новый электронный носитель из имеющихся в аудитории либо </w:t>
      </w:r>
      <w:r>
        <w:rPr>
          <w:rFonts w:cs="Times New Roman"/>
          <w:szCs w:val="26"/>
          <w:lang w:eastAsia="ru-RU"/>
        </w:rPr>
        <w:t>электронный носитель из резервного доставочного пакета, полученного у руководителя ППЭ.</w:t>
      </w:r>
      <w:r w:rsidRPr="00A54639">
        <w:rPr>
          <w:rFonts w:eastAsia="Times New Roman" w:cs="Times New Roman"/>
          <w:szCs w:val="26"/>
        </w:rPr>
        <w:t> </w:t>
      </w:r>
    </w:p>
    <w:p w14:paraId="7B7268EB" w14:textId="77777777" w:rsidR="0061337F" w:rsidRDefault="003C2348">
      <w:pPr>
        <w:tabs>
          <w:tab w:val="left" w:pos="318"/>
        </w:tabs>
        <w:spacing w:line="240" w:lineRule="auto"/>
        <w:jc w:val="both"/>
        <w:rPr>
          <w:rFonts w:eastAsia="Times New Roman" w:cs="Times New Roman"/>
          <w:szCs w:val="26"/>
          <w:lang w:eastAsia="ru-RU"/>
        </w:rPr>
      </w:pPr>
      <w:r w:rsidRPr="00D17787">
        <w:rPr>
          <w:rFonts w:eastAsia="Times New Roman" w:cs="Times New Roman"/>
          <w:b/>
          <w:szCs w:val="26"/>
          <w:lang w:eastAsia="ru-RU"/>
        </w:rPr>
        <w:t>По окончании экзамена</w:t>
      </w:r>
      <w:r>
        <w:rPr>
          <w:rFonts w:eastAsia="Times New Roman" w:cs="Times New Roman"/>
          <w:szCs w:val="26"/>
          <w:lang w:eastAsia="ru-RU"/>
        </w:rPr>
        <w:t xml:space="preserve"> организаторы </w:t>
      </w:r>
      <w:r w:rsidRPr="00A54639">
        <w:rPr>
          <w:rFonts w:eastAsia="Times New Roman" w:cs="Times New Roman"/>
          <w:szCs w:val="26"/>
        </w:rPr>
        <w:t>в аудитории</w:t>
      </w:r>
      <w:r>
        <w:rPr>
          <w:rFonts w:eastAsia="Times New Roman" w:cs="Times New Roman"/>
          <w:szCs w:val="26"/>
          <w:lang w:eastAsia="ru-RU"/>
        </w:rPr>
        <w:t xml:space="preserve"> подготовки должны:</w:t>
      </w:r>
      <w:r w:rsidRPr="00A54639">
        <w:rPr>
          <w:rFonts w:eastAsia="Times New Roman" w:cs="Times New Roman"/>
          <w:szCs w:val="26"/>
        </w:rPr>
        <w:t> </w:t>
      </w:r>
    </w:p>
    <w:p w14:paraId="6F2FF5E8" w14:textId="77777777" w:rsidR="0061337F" w:rsidRDefault="003C2348">
      <w:pPr>
        <w:tabs>
          <w:tab w:val="left" w:pos="318"/>
        </w:tabs>
        <w:spacing w:line="240" w:lineRule="auto"/>
        <w:jc w:val="both"/>
        <w:rPr>
          <w:rFonts w:cs="Times New Roman"/>
          <w:szCs w:val="26"/>
          <w:lang w:eastAsia="ru-RU"/>
        </w:rPr>
      </w:pPr>
      <w:r>
        <w:rPr>
          <w:rFonts w:cs="Times New Roman"/>
          <w:szCs w:val="26"/>
          <w:lang w:eastAsia="ru-RU"/>
        </w:rPr>
        <w:t>собрать все бланки регистрации устного экзамена, имеющие полиграфические дефекты или испорченные участниками</w:t>
      </w:r>
      <w:r w:rsidRPr="00A54639">
        <w:rPr>
          <w:rFonts w:eastAsia="Times New Roman" w:cs="Times New Roman"/>
          <w:szCs w:val="26"/>
        </w:rPr>
        <w:t> </w:t>
      </w:r>
      <w:r>
        <w:rPr>
          <w:rFonts w:cs="Times New Roman"/>
          <w:bCs/>
          <w:szCs w:val="26"/>
          <w:lang w:eastAsia="ru-RU"/>
        </w:rPr>
        <w:t>экзамена</w:t>
      </w:r>
      <w:r w:rsidRPr="00A54639">
        <w:rPr>
          <w:rFonts w:eastAsia="Times New Roman" w:cs="Times New Roman"/>
          <w:szCs w:val="26"/>
        </w:rPr>
        <w:t> </w:t>
      </w:r>
      <w:r>
        <w:rPr>
          <w:rFonts w:cs="Times New Roman"/>
          <w:szCs w:val="26"/>
          <w:lang w:eastAsia="ru-RU"/>
        </w:rPr>
        <w:t>и запечатать в</w:t>
      </w:r>
      <w:r w:rsidRPr="00A54639">
        <w:rPr>
          <w:rFonts w:eastAsia="Times New Roman" w:cs="Times New Roman"/>
          <w:szCs w:val="26"/>
        </w:rPr>
        <w:t> </w:t>
      </w:r>
      <w:r>
        <w:rPr>
          <w:rFonts w:eastAsia="Times New Roman" w:cs="Times New Roman"/>
          <w:szCs w:val="26"/>
          <w:lang w:eastAsia="ru-RU"/>
        </w:rPr>
        <w:t>ВДП</w:t>
      </w:r>
      <w:r>
        <w:rPr>
          <w:rFonts w:eastAsia="Times New Roman" w:cs="Times New Roman"/>
          <w:szCs w:val="26"/>
        </w:rPr>
        <w:t>, заполнив напечатанный на ВДП сопроводительный бланк к материалам ЕГЭ;</w:t>
      </w:r>
      <w:r w:rsidRPr="00A54639">
        <w:rPr>
          <w:rFonts w:eastAsia="Times New Roman" w:cs="Times New Roman"/>
          <w:szCs w:val="26"/>
        </w:rPr>
        <w:t> </w:t>
      </w:r>
    </w:p>
    <w:p w14:paraId="1DF9ACE9" w14:textId="77777777" w:rsidR="0061337F" w:rsidRDefault="003C2348">
      <w:pPr>
        <w:tabs>
          <w:tab w:val="left" w:pos="318"/>
        </w:tabs>
        <w:spacing w:line="240" w:lineRule="auto"/>
        <w:jc w:val="both"/>
        <w:rPr>
          <w:rFonts w:eastAsia="Times New Roman" w:cs="Times New Roman"/>
          <w:szCs w:val="26"/>
          <w:lang w:eastAsia="ru-RU"/>
        </w:rPr>
      </w:pPr>
      <w:r>
        <w:rPr>
          <w:rFonts w:eastAsia="Times New Roman" w:cs="Times New Roman"/>
          <w:szCs w:val="26"/>
          <w:lang w:eastAsia="ru-RU"/>
        </w:rPr>
        <w:t>извлечь</w:t>
      </w:r>
      <w:r w:rsidRPr="00A54639">
        <w:rPr>
          <w:rFonts w:eastAsia="Times New Roman" w:cs="Times New Roman"/>
          <w:szCs w:val="26"/>
        </w:rPr>
        <w:t> </w:t>
      </w:r>
      <w:r>
        <w:rPr>
          <w:rFonts w:cs="Times New Roman"/>
          <w:szCs w:val="26"/>
          <w:lang w:eastAsia="ru-RU"/>
        </w:rPr>
        <w:t>электронный носитель</w:t>
      </w:r>
      <w:r w:rsidRPr="00A54639">
        <w:rPr>
          <w:rFonts w:eastAsia="Times New Roman" w:cs="Times New Roman"/>
          <w:szCs w:val="26"/>
        </w:rPr>
        <w:t> </w:t>
      </w:r>
      <w:r>
        <w:rPr>
          <w:rFonts w:eastAsia="Times New Roman" w:cs="Times New Roman"/>
          <w:szCs w:val="26"/>
          <w:lang w:eastAsia="ru-RU"/>
        </w:rPr>
        <w:t>с электронными ЭМ из</w:t>
      </w:r>
      <w:r w:rsidRPr="00A54639">
        <w:rPr>
          <w:rFonts w:eastAsia="Times New Roman" w:cs="Times New Roman"/>
          <w:szCs w:val="26"/>
        </w:rPr>
        <w:t> </w:t>
      </w:r>
      <w:r>
        <w:rPr>
          <w:rFonts w:eastAsia="Times New Roman" w:cs="Times New Roman"/>
          <w:szCs w:val="26"/>
          <w:lang w:val="en-US" w:eastAsia="ru-RU"/>
        </w:rPr>
        <w:t>CD</w:t>
      </w:r>
      <w:r w:rsidRPr="00A54639">
        <w:rPr>
          <w:rFonts w:eastAsia="Times New Roman" w:cs="Times New Roman"/>
          <w:szCs w:val="26"/>
        </w:rPr>
        <w:t> </w:t>
      </w:r>
      <w:r>
        <w:rPr>
          <w:rFonts w:eastAsia="Times New Roman" w:cs="Times New Roman"/>
          <w:szCs w:val="26"/>
          <w:lang w:eastAsia="ru-RU"/>
        </w:rPr>
        <w:t>(</w:t>
      </w:r>
      <w:r>
        <w:rPr>
          <w:rFonts w:eastAsia="Times New Roman" w:cs="Times New Roman"/>
          <w:szCs w:val="26"/>
          <w:lang w:val="en-US" w:eastAsia="ru-RU"/>
        </w:rPr>
        <w:t>DVD</w:t>
      </w:r>
      <w:r>
        <w:rPr>
          <w:rFonts w:eastAsia="Times New Roman" w:cs="Times New Roman"/>
          <w:szCs w:val="26"/>
          <w:lang w:eastAsia="ru-RU"/>
        </w:rPr>
        <w:t>)-привода и</w:t>
      </w:r>
      <w:r w:rsidRPr="00A54639">
        <w:rPr>
          <w:rFonts w:eastAsia="Times New Roman" w:cs="Times New Roman"/>
          <w:szCs w:val="26"/>
        </w:rPr>
        <w:t> </w:t>
      </w:r>
      <w:r>
        <w:rPr>
          <w:rFonts w:cs="Times New Roman"/>
          <w:szCs w:val="26"/>
          <w:lang w:eastAsia="ru-RU"/>
        </w:rPr>
        <w:t>вложить электронный носитель в сейф-пакет, в котором он был доставлен в ППЭ;</w:t>
      </w:r>
      <w:r w:rsidRPr="00A54639">
        <w:rPr>
          <w:rFonts w:eastAsia="Times New Roman" w:cs="Times New Roman"/>
          <w:szCs w:val="26"/>
        </w:rPr>
        <w:t>  </w:t>
      </w:r>
    </w:p>
    <w:p w14:paraId="0E6B2237" w14:textId="77777777" w:rsidR="0061337F" w:rsidRDefault="003C2348">
      <w:pPr>
        <w:tabs>
          <w:tab w:val="left" w:pos="318"/>
        </w:tabs>
        <w:spacing w:line="240" w:lineRule="auto"/>
        <w:jc w:val="both"/>
        <w:rPr>
          <w:rFonts w:cs="Times New Roman"/>
          <w:szCs w:val="26"/>
          <w:lang w:eastAsia="ru-RU"/>
        </w:rPr>
      </w:pPr>
      <w:r>
        <w:rPr>
          <w:rFonts w:eastAsia="Times New Roman" w:cs="Times New Roman"/>
          <w:szCs w:val="26"/>
          <w:lang w:eastAsia="ru-RU"/>
        </w:rPr>
        <w:t>подписать напечатанный техническим специалистом протокол печати ЭМ в аудитории (форма ППЭ-23);</w:t>
      </w:r>
      <w:r w:rsidRPr="00A54639">
        <w:rPr>
          <w:rFonts w:eastAsia="Times New Roman" w:cs="Times New Roman"/>
          <w:szCs w:val="26"/>
        </w:rPr>
        <w:t> </w:t>
      </w:r>
    </w:p>
    <w:p w14:paraId="3F0C5AF7" w14:textId="77777777" w:rsidR="0061337F" w:rsidRDefault="003C2348">
      <w:pPr>
        <w:tabs>
          <w:tab w:val="left" w:pos="318"/>
        </w:tabs>
        <w:spacing w:line="240" w:lineRule="auto"/>
        <w:jc w:val="both"/>
        <w:rPr>
          <w:rFonts w:eastAsia="Times New Roman" w:cs="Times New Roman"/>
          <w:szCs w:val="26"/>
        </w:rPr>
      </w:pPr>
      <w:r w:rsidRPr="005F0025">
        <w:rPr>
          <w:rFonts w:eastAsia="Times New Roman" w:cs="Times New Roman"/>
          <w:szCs w:val="26"/>
        </w:rPr>
        <w:t>заполнить выданные в аудиторию проведения формы ППЭ</w:t>
      </w:r>
      <w:r>
        <w:rPr>
          <w:rFonts w:eastAsia="Times New Roman" w:cs="Times New Roman"/>
          <w:szCs w:val="26"/>
        </w:rPr>
        <w:t>;</w:t>
      </w:r>
    </w:p>
    <w:p w14:paraId="580A9E67" w14:textId="77777777" w:rsidR="0061337F" w:rsidRDefault="003C2348">
      <w:pPr>
        <w:tabs>
          <w:tab w:val="left" w:pos="318"/>
        </w:tabs>
        <w:spacing w:line="240" w:lineRule="auto"/>
        <w:jc w:val="both"/>
        <w:rPr>
          <w:rFonts w:cs="Times New Roman"/>
          <w:szCs w:val="26"/>
          <w:lang w:eastAsia="ru-RU"/>
        </w:rPr>
      </w:pPr>
      <w:r>
        <w:rPr>
          <w:rFonts w:cs="Times New Roman"/>
          <w:szCs w:val="26"/>
          <w:lang w:eastAsia="ru-RU"/>
        </w:rPr>
        <w:t>передать собранные материалы руководителю ППЭ.</w:t>
      </w:r>
      <w:r w:rsidRPr="00A54639">
        <w:rPr>
          <w:rFonts w:eastAsia="Times New Roman" w:cs="Times New Roman"/>
          <w:szCs w:val="26"/>
        </w:rPr>
        <w:t> </w:t>
      </w:r>
    </w:p>
    <w:p w14:paraId="2A6BCC1B" w14:textId="77777777" w:rsidR="0061337F" w:rsidRDefault="003C2348">
      <w:pPr>
        <w:tabs>
          <w:tab w:val="left" w:pos="318"/>
        </w:tabs>
        <w:spacing w:line="240" w:lineRule="auto"/>
        <w:jc w:val="both"/>
        <w:rPr>
          <w:rFonts w:cs="Times New Roman"/>
          <w:szCs w:val="26"/>
          <w:lang w:eastAsia="ru-RU"/>
        </w:rPr>
      </w:pPr>
      <w:r>
        <w:rPr>
          <w:rFonts w:cs="Times New Roman"/>
          <w:szCs w:val="26"/>
          <w:lang w:eastAsia="ru-RU"/>
        </w:rPr>
        <w:t>Электронные носители с ЭМ сдать под подпись по форме ППЭ-14-04</w:t>
      </w:r>
      <w:r>
        <w:rPr>
          <w:rFonts w:eastAsia="Times New Roman" w:cs="Times New Roman"/>
          <w:szCs w:val="26"/>
        </w:rPr>
        <w:t>;</w:t>
      </w:r>
      <w:r w:rsidRPr="00A54639">
        <w:rPr>
          <w:rFonts w:eastAsia="Times New Roman" w:cs="Times New Roman"/>
          <w:szCs w:val="26"/>
        </w:rPr>
        <w:t> </w:t>
      </w:r>
    </w:p>
    <w:p w14:paraId="0481F6DD" w14:textId="77777777" w:rsidR="0061337F" w:rsidRDefault="003C2348">
      <w:pPr>
        <w:tabs>
          <w:tab w:val="left" w:pos="318"/>
        </w:tabs>
        <w:spacing w:line="240" w:lineRule="auto"/>
        <w:jc w:val="both"/>
        <w:rPr>
          <w:rFonts w:eastAsia="Times New Roman" w:cs="Times New Roman"/>
          <w:szCs w:val="26"/>
        </w:rPr>
      </w:pPr>
      <w:r w:rsidRPr="005F0025">
        <w:rPr>
          <w:rFonts w:eastAsia="Times New Roman" w:cs="Times New Roman"/>
          <w:szCs w:val="26"/>
        </w:rPr>
        <w:t>покинуть ППЭ с разрешения руководителя ППЭ</w:t>
      </w:r>
      <w:r>
        <w:rPr>
          <w:rFonts w:eastAsia="Times New Roman" w:cs="Times New Roman"/>
          <w:szCs w:val="26"/>
        </w:rPr>
        <w:t>.</w:t>
      </w:r>
    </w:p>
    <w:p w14:paraId="08E8219A" w14:textId="77777777" w:rsidR="0061337F" w:rsidRDefault="00D17787">
      <w:pPr>
        <w:keepNext/>
        <w:spacing w:line="240" w:lineRule="auto"/>
        <w:jc w:val="both"/>
        <w:rPr>
          <w:b/>
          <w:i/>
        </w:rPr>
      </w:pPr>
      <w:r w:rsidRPr="003C2348">
        <w:rPr>
          <w:b/>
          <w:i/>
        </w:rPr>
        <w:t xml:space="preserve">Организатор в аудитории </w:t>
      </w:r>
      <w:r>
        <w:rPr>
          <w:b/>
          <w:i/>
        </w:rPr>
        <w:t>проведения</w:t>
      </w:r>
      <w:r w:rsidRPr="003C2348">
        <w:rPr>
          <w:b/>
          <w:i/>
        </w:rPr>
        <w:t>.</w:t>
      </w:r>
    </w:p>
    <w:p w14:paraId="4C5DD5F4" w14:textId="77777777" w:rsidR="0061337F" w:rsidRDefault="00D17787">
      <w:pPr>
        <w:tabs>
          <w:tab w:val="left" w:pos="318"/>
        </w:tabs>
        <w:spacing w:line="240" w:lineRule="auto"/>
        <w:jc w:val="both"/>
        <w:rPr>
          <w:rFonts w:eastAsia="Times New Roman" w:cs="Times New Roman"/>
          <w:szCs w:val="26"/>
        </w:rPr>
      </w:pPr>
      <w:r w:rsidRPr="00A54639">
        <w:rPr>
          <w:rFonts w:eastAsia="Times New Roman" w:cs="Times New Roman"/>
          <w:szCs w:val="26"/>
        </w:rPr>
        <w:t xml:space="preserve">Организаторы в аудитории подготовки на этапе подготовки к участию в проведении ЕГЭ по иностранным </w:t>
      </w:r>
      <w:r w:rsidRPr="005E16E5">
        <w:rPr>
          <w:rFonts w:eastAsia="Times New Roman" w:cs="Times New Roman"/>
          <w:szCs w:val="26"/>
        </w:rPr>
        <w:t xml:space="preserve">языкам (раздел «Говорение») руководствуются </w:t>
      </w:r>
      <w:r w:rsidRPr="00C433BF">
        <w:rPr>
          <w:rFonts w:eastAsia="Times New Roman" w:cs="Times New Roman"/>
          <w:szCs w:val="26"/>
        </w:rPr>
        <w:t xml:space="preserve">общей </w:t>
      </w:r>
      <w:r w:rsidRPr="0035778B">
        <w:rPr>
          <w:rFonts w:eastAsia="Times New Roman" w:cs="Times New Roman"/>
          <w:szCs w:val="26"/>
        </w:rPr>
        <w:t>инструкцией для организаторов в аудитории (</w:t>
      </w:r>
      <w:r w:rsidR="00630E8E" w:rsidRPr="00287475">
        <w:rPr>
          <w:rFonts w:eastAsia="Times New Roman" w:cs="Times New Roman"/>
          <w:szCs w:val="26"/>
        </w:rPr>
        <w:t>приложение 4.</w:t>
      </w:r>
      <w:r w:rsidR="0023462C">
        <w:rPr>
          <w:rFonts w:eastAsia="Times New Roman" w:cs="Times New Roman"/>
          <w:szCs w:val="26"/>
        </w:rPr>
        <w:t>7</w:t>
      </w:r>
      <w:r w:rsidRPr="005E16E5">
        <w:rPr>
          <w:rFonts w:eastAsia="Times New Roman" w:cs="Times New Roman"/>
          <w:szCs w:val="26"/>
        </w:rPr>
        <w:t>)</w:t>
      </w:r>
    </w:p>
    <w:p w14:paraId="46E5D6A5" w14:textId="77777777" w:rsidR="0061337F" w:rsidRDefault="00D17787">
      <w:pPr>
        <w:tabs>
          <w:tab w:val="left" w:pos="318"/>
        </w:tabs>
        <w:spacing w:line="240" w:lineRule="auto"/>
        <w:jc w:val="both"/>
        <w:rPr>
          <w:rFonts w:eastAsia="Times New Roman" w:cs="Times New Roman"/>
          <w:szCs w:val="26"/>
          <w:lang w:eastAsia="ru-RU"/>
        </w:rPr>
      </w:pPr>
      <w:r w:rsidRPr="0035778B">
        <w:rPr>
          <w:rFonts w:eastAsia="Times New Roman" w:cs="Times New Roman"/>
          <w:szCs w:val="26"/>
          <w:lang w:eastAsia="ru-RU"/>
        </w:rPr>
        <w:t xml:space="preserve">На этапе проведения экзамена организаторы </w:t>
      </w:r>
      <w:r w:rsidR="00630E8E">
        <w:rPr>
          <w:rFonts w:eastAsia="Times New Roman" w:cs="Times New Roman"/>
          <w:szCs w:val="26"/>
        </w:rPr>
        <w:t>в аудитории</w:t>
      </w:r>
      <w:r w:rsidR="00630E8E">
        <w:rPr>
          <w:rFonts w:eastAsia="Times New Roman" w:cs="Times New Roman"/>
          <w:szCs w:val="26"/>
          <w:lang w:eastAsia="ru-RU"/>
        </w:rPr>
        <w:t xml:space="preserve"> подготовки обязаны</w:t>
      </w:r>
      <w:r>
        <w:rPr>
          <w:rFonts w:eastAsia="Times New Roman" w:cs="Times New Roman"/>
          <w:szCs w:val="26"/>
          <w:lang w:eastAsia="ru-RU"/>
        </w:rPr>
        <w:t>:</w:t>
      </w:r>
      <w:r w:rsidRPr="00A54639">
        <w:rPr>
          <w:rFonts w:eastAsia="Times New Roman" w:cs="Times New Roman"/>
          <w:szCs w:val="26"/>
        </w:rPr>
        <w:t> </w:t>
      </w:r>
    </w:p>
    <w:p w14:paraId="7A684C15" w14:textId="77777777" w:rsidR="0061337F" w:rsidRDefault="00D17787">
      <w:pPr>
        <w:tabs>
          <w:tab w:val="left" w:pos="318"/>
        </w:tabs>
        <w:spacing w:line="240" w:lineRule="auto"/>
        <w:jc w:val="both"/>
        <w:rPr>
          <w:rFonts w:eastAsia="Times New Roman" w:cs="Times New Roman"/>
          <w:szCs w:val="26"/>
        </w:rPr>
      </w:pPr>
      <w:r w:rsidRPr="00A43E32">
        <w:t>получить от руководителя ППЭ</w:t>
      </w:r>
      <w:r w:rsidRPr="00A54639">
        <w:rPr>
          <w:rFonts w:eastAsia="Times New Roman" w:cs="Times New Roman"/>
          <w:szCs w:val="26"/>
        </w:rPr>
        <w:t xml:space="preserve"> </w:t>
      </w:r>
      <w:r w:rsidRPr="00A54639">
        <w:rPr>
          <w:rFonts w:eastAsia="Times New Roman" w:cs="Times New Roman"/>
          <w:b/>
          <w:bCs/>
          <w:szCs w:val="26"/>
        </w:rPr>
        <w:t xml:space="preserve">после инструктажа </w:t>
      </w:r>
      <w:r w:rsidRPr="005E16E5">
        <w:rPr>
          <w:rFonts w:eastAsia="Times New Roman" w:cs="Times New Roman"/>
          <w:szCs w:val="26"/>
        </w:rPr>
        <w:t>формы материалы в соответствии с инструкцией для организатора в ау</w:t>
      </w:r>
      <w:r w:rsidRPr="00C433BF">
        <w:rPr>
          <w:rFonts w:eastAsia="Times New Roman" w:cs="Times New Roman"/>
          <w:szCs w:val="26"/>
        </w:rPr>
        <w:t xml:space="preserve">дитории подготовки </w:t>
      </w:r>
      <w:r w:rsidR="00630E8E" w:rsidRPr="00287475">
        <w:rPr>
          <w:rFonts w:cs="Times New Roman"/>
          <w:szCs w:val="26"/>
        </w:rPr>
        <w:t>(см. приложение 3.7, далее – основная инструкция)</w:t>
      </w:r>
      <w:r w:rsidR="00653107" w:rsidRPr="005E16E5">
        <w:rPr>
          <w:rFonts w:cs="Times New Roman"/>
          <w:szCs w:val="26"/>
        </w:rPr>
        <w:t xml:space="preserve">, дополнительно получив </w:t>
      </w:r>
      <w:r w:rsidRPr="005E16E5">
        <w:rPr>
          <w:rFonts w:cs="Times New Roman"/>
          <w:szCs w:val="26"/>
          <w:lang w:eastAsia="ru-RU"/>
        </w:rPr>
        <w:t>конверты для упаковки электронных носителей;</w:t>
      </w:r>
      <w:r w:rsidRPr="00C433BF">
        <w:rPr>
          <w:rFonts w:eastAsia="Times New Roman" w:cs="Times New Roman"/>
          <w:szCs w:val="26"/>
        </w:rPr>
        <w:t> </w:t>
      </w:r>
    </w:p>
    <w:p w14:paraId="0E3BC129" w14:textId="77777777" w:rsidR="0061337F" w:rsidRDefault="00630E8E">
      <w:pPr>
        <w:tabs>
          <w:tab w:val="left" w:pos="318"/>
        </w:tabs>
        <w:spacing w:line="240" w:lineRule="auto"/>
        <w:jc w:val="both"/>
        <w:rPr>
          <w:rFonts w:cs="Times New Roman"/>
          <w:szCs w:val="26"/>
          <w:lang w:eastAsia="ru-RU"/>
        </w:rPr>
      </w:pPr>
      <w:r>
        <w:rPr>
          <w:rFonts w:cs="Times New Roman"/>
          <w:szCs w:val="26"/>
          <w:lang w:eastAsia="ru-RU"/>
        </w:rPr>
        <w:t>не позднее 09</w:t>
      </w:r>
      <w:r>
        <w:rPr>
          <w:rFonts w:eastAsia="Times New Roman" w:cs="Times New Roman"/>
          <w:szCs w:val="26"/>
        </w:rPr>
        <w:t>:</w:t>
      </w:r>
      <w:r>
        <w:rPr>
          <w:rFonts w:cs="Times New Roman"/>
          <w:szCs w:val="26"/>
          <w:lang w:eastAsia="ru-RU"/>
        </w:rPr>
        <w:t xml:space="preserve">45 </w:t>
      </w:r>
      <w:r>
        <w:rPr>
          <w:rFonts w:eastAsia="Times New Roman" w:cs="Times New Roman"/>
          <w:szCs w:val="26"/>
        </w:rPr>
        <w:t>по местному</w:t>
      </w:r>
      <w:r>
        <w:rPr>
          <w:rFonts w:cs="Times New Roman"/>
          <w:szCs w:val="26"/>
          <w:lang w:eastAsia="ru-RU"/>
        </w:rPr>
        <w:t xml:space="preserve"> времени получить </w:t>
      </w:r>
      <w:r>
        <w:rPr>
          <w:rFonts w:eastAsia="Times New Roman" w:cs="Times New Roman"/>
          <w:szCs w:val="26"/>
        </w:rPr>
        <w:t>от руководителя</w:t>
      </w:r>
      <w:r>
        <w:rPr>
          <w:rFonts w:cs="Times New Roman"/>
          <w:szCs w:val="26"/>
          <w:lang w:eastAsia="ru-RU"/>
        </w:rPr>
        <w:t xml:space="preserve"> ППЭ сейф-пакеты с двумя электронными носителями, </w:t>
      </w:r>
      <w:r>
        <w:rPr>
          <w:rFonts w:eastAsia="Times New Roman" w:cs="Times New Roman"/>
          <w:szCs w:val="26"/>
        </w:rPr>
        <w:t>на которых</w:t>
      </w:r>
      <w:r>
        <w:rPr>
          <w:rFonts w:cs="Times New Roman"/>
          <w:szCs w:val="26"/>
          <w:lang w:eastAsia="ru-RU"/>
        </w:rPr>
        <w:t xml:space="preserve"> записаны электронные</w:t>
      </w:r>
      <w:r w:rsidR="00D17787">
        <w:rPr>
          <w:rFonts w:cs="Times New Roman"/>
          <w:szCs w:val="26"/>
          <w:lang w:eastAsia="ru-RU"/>
        </w:rPr>
        <w:t xml:space="preserve"> КИМ и бланки регистрации соответственно,</w:t>
      </w:r>
      <w:r w:rsidR="00D17787" w:rsidRPr="007C686C">
        <w:rPr>
          <w:rFonts w:eastAsia="Times New Roman" w:cs="Times New Roman"/>
          <w:szCs w:val="26"/>
        </w:rPr>
        <w:t> </w:t>
      </w:r>
      <w:r w:rsidR="00D17787">
        <w:rPr>
          <w:rFonts w:cs="Times New Roman"/>
          <w:szCs w:val="26"/>
          <w:lang w:eastAsia="ru-RU"/>
        </w:rPr>
        <w:t>под подпись по форме ППЭ-14-04;</w:t>
      </w:r>
      <w:r w:rsidR="00D17787" w:rsidRPr="007C686C">
        <w:rPr>
          <w:rFonts w:eastAsia="Times New Roman" w:cs="Times New Roman"/>
          <w:szCs w:val="26"/>
        </w:rPr>
        <w:t> </w:t>
      </w:r>
    </w:p>
    <w:p w14:paraId="256DFB5E" w14:textId="77777777" w:rsidR="0061337F" w:rsidRDefault="00D17787">
      <w:pPr>
        <w:tabs>
          <w:tab w:val="left" w:pos="318"/>
        </w:tabs>
        <w:spacing w:line="240" w:lineRule="auto"/>
        <w:jc w:val="both"/>
        <w:rPr>
          <w:rFonts w:cs="Times New Roman"/>
          <w:szCs w:val="26"/>
          <w:lang w:eastAsia="ru-RU"/>
        </w:rPr>
      </w:pPr>
      <w:r>
        <w:rPr>
          <w:rFonts w:cs="Times New Roman"/>
          <w:szCs w:val="26"/>
          <w:lang w:eastAsia="ru-RU"/>
        </w:rPr>
        <w:t>не ранее 10</w:t>
      </w:r>
      <w:r>
        <w:rPr>
          <w:rFonts w:eastAsia="Times New Roman" w:cs="Times New Roman"/>
          <w:szCs w:val="26"/>
        </w:rPr>
        <w:t>:</w:t>
      </w:r>
      <w:r>
        <w:rPr>
          <w:rFonts w:cs="Times New Roman"/>
          <w:szCs w:val="26"/>
          <w:lang w:eastAsia="ru-RU"/>
        </w:rPr>
        <w:t xml:space="preserve">00 </w:t>
      </w:r>
      <w:r w:rsidRPr="007C686C">
        <w:rPr>
          <w:rFonts w:eastAsia="Times New Roman" w:cs="Times New Roman"/>
          <w:szCs w:val="26"/>
        </w:rPr>
        <w:t>по местному</w:t>
      </w:r>
      <w:r>
        <w:rPr>
          <w:rFonts w:cs="Times New Roman"/>
          <w:szCs w:val="26"/>
          <w:lang w:eastAsia="ru-RU"/>
        </w:rPr>
        <w:t xml:space="preserve"> времени извлечь из сейф-пакета электронные носителями </w:t>
      </w:r>
      <w:r w:rsidRPr="007C686C">
        <w:rPr>
          <w:rFonts w:eastAsia="Times New Roman" w:cs="Times New Roman"/>
          <w:szCs w:val="26"/>
        </w:rPr>
        <w:t>с КИМ</w:t>
      </w:r>
      <w:r>
        <w:rPr>
          <w:rFonts w:cs="Times New Roman"/>
          <w:szCs w:val="26"/>
          <w:lang w:eastAsia="ru-RU"/>
        </w:rPr>
        <w:t xml:space="preserve">, </w:t>
      </w:r>
      <w:r w:rsidRPr="007C686C">
        <w:rPr>
          <w:rFonts w:eastAsia="Times New Roman" w:cs="Times New Roman"/>
          <w:szCs w:val="26"/>
        </w:rPr>
        <w:t>не нарушая</w:t>
      </w:r>
      <w:r>
        <w:rPr>
          <w:rFonts w:cs="Times New Roman"/>
          <w:szCs w:val="26"/>
          <w:lang w:eastAsia="ru-RU"/>
        </w:rPr>
        <w:t xml:space="preserve"> целостности упаковки электронных носителей с</w:t>
      </w:r>
      <w:r>
        <w:rPr>
          <w:rFonts w:eastAsia="Times New Roman" w:cs="Times New Roman"/>
          <w:szCs w:val="26"/>
        </w:rPr>
        <w:t> </w:t>
      </w:r>
      <w:r>
        <w:rPr>
          <w:rFonts w:cs="Times New Roman"/>
          <w:szCs w:val="26"/>
          <w:lang w:eastAsia="ru-RU"/>
        </w:rPr>
        <w:t xml:space="preserve">бланками регистрации, </w:t>
      </w:r>
      <w:r w:rsidRPr="007C686C">
        <w:rPr>
          <w:rFonts w:eastAsia="Times New Roman" w:cs="Times New Roman"/>
          <w:szCs w:val="26"/>
        </w:rPr>
        <w:t>и установить</w:t>
      </w:r>
      <w:r>
        <w:rPr>
          <w:rFonts w:cs="Times New Roman"/>
          <w:szCs w:val="26"/>
          <w:lang w:eastAsia="ru-RU"/>
        </w:rPr>
        <w:t xml:space="preserve"> электронные носители в CD (</w:t>
      </w:r>
      <w:r>
        <w:rPr>
          <w:rFonts w:cs="Times New Roman"/>
          <w:szCs w:val="26"/>
          <w:lang w:val="en-US" w:eastAsia="ru-RU"/>
        </w:rPr>
        <w:t>DVD</w:t>
      </w:r>
      <w:r>
        <w:rPr>
          <w:rFonts w:cs="Times New Roman"/>
          <w:szCs w:val="26"/>
          <w:lang w:eastAsia="ru-RU"/>
        </w:rPr>
        <w:t xml:space="preserve">)-привод </w:t>
      </w:r>
      <w:r w:rsidRPr="007C686C">
        <w:rPr>
          <w:rFonts w:eastAsia="Times New Roman" w:cs="Times New Roman"/>
          <w:szCs w:val="26"/>
        </w:rPr>
        <w:t>н</w:t>
      </w:r>
      <w:r>
        <w:rPr>
          <w:rFonts w:eastAsia="Times New Roman" w:cs="Times New Roman"/>
          <w:szCs w:val="26"/>
        </w:rPr>
        <w:t>а каждой</w:t>
      </w:r>
      <w:r>
        <w:rPr>
          <w:rFonts w:cs="Times New Roman"/>
          <w:szCs w:val="26"/>
          <w:lang w:eastAsia="ru-RU"/>
        </w:rPr>
        <w:t xml:space="preserve"> станции</w:t>
      </w:r>
      <w:r>
        <w:rPr>
          <w:rFonts w:eastAsia="Times New Roman" w:cs="Times New Roman"/>
          <w:szCs w:val="26"/>
        </w:rPr>
        <w:t> </w:t>
      </w:r>
      <w:r>
        <w:rPr>
          <w:rFonts w:cs="Times New Roman"/>
          <w:szCs w:val="26"/>
          <w:lang w:eastAsia="ru-RU"/>
        </w:rPr>
        <w:t>записи ответов;</w:t>
      </w:r>
    </w:p>
    <w:p w14:paraId="075104D7" w14:textId="77777777" w:rsidR="0061337F" w:rsidRDefault="00D17787">
      <w:pPr>
        <w:tabs>
          <w:tab w:val="left" w:pos="318"/>
        </w:tabs>
        <w:spacing w:line="240" w:lineRule="auto"/>
        <w:jc w:val="both"/>
        <w:rPr>
          <w:rFonts w:eastAsia="Times New Roman" w:cs="Times New Roman"/>
          <w:szCs w:val="26"/>
        </w:rPr>
      </w:pPr>
      <w:r>
        <w:rPr>
          <w:rFonts w:cs="Times New Roman"/>
          <w:szCs w:val="26"/>
          <w:lang w:eastAsia="ru-RU"/>
        </w:rPr>
        <w:t>не ранее 10</w:t>
      </w:r>
      <w:r>
        <w:rPr>
          <w:rFonts w:eastAsia="Times New Roman" w:cs="Times New Roman"/>
          <w:szCs w:val="26"/>
        </w:rPr>
        <w:t>:</w:t>
      </w:r>
      <w:r>
        <w:rPr>
          <w:rFonts w:cs="Times New Roman"/>
          <w:szCs w:val="26"/>
          <w:lang w:eastAsia="ru-RU"/>
        </w:rPr>
        <w:t>00 по местному времени лично передать электронные носители с</w:t>
      </w:r>
      <w:r>
        <w:rPr>
          <w:rFonts w:eastAsia="Times New Roman" w:cs="Times New Roman"/>
          <w:szCs w:val="26"/>
        </w:rPr>
        <w:t> </w:t>
      </w:r>
      <w:r>
        <w:rPr>
          <w:rFonts w:cs="Times New Roman"/>
          <w:szCs w:val="26"/>
          <w:lang w:eastAsia="ru-RU"/>
        </w:rPr>
        <w:t xml:space="preserve">бланками регистрации (электронные носители передаются в сейф-пакете, в котором электронные носители были доставлены в ППЭ) </w:t>
      </w:r>
      <w:r w:rsidRPr="007C686C">
        <w:rPr>
          <w:rFonts w:eastAsia="Times New Roman" w:cs="Times New Roman"/>
          <w:szCs w:val="26"/>
        </w:rPr>
        <w:t>в аудитории</w:t>
      </w:r>
      <w:r>
        <w:rPr>
          <w:rFonts w:cs="Times New Roman"/>
          <w:szCs w:val="26"/>
          <w:lang w:eastAsia="ru-RU"/>
        </w:rPr>
        <w:t xml:space="preserve"> подготовки согласно данным рассадки </w:t>
      </w:r>
      <w:r w:rsidRPr="007C686C">
        <w:rPr>
          <w:rFonts w:eastAsia="Times New Roman" w:cs="Times New Roman"/>
          <w:szCs w:val="26"/>
        </w:rPr>
        <w:t>из ведомости</w:t>
      </w:r>
      <w:r>
        <w:rPr>
          <w:rFonts w:cs="Times New Roman"/>
          <w:szCs w:val="26"/>
          <w:lang w:eastAsia="ru-RU"/>
        </w:rPr>
        <w:t xml:space="preserve"> ППЭ-05-03-У (подраздел «Выдача </w:t>
      </w:r>
      <w:r w:rsidRPr="007C686C">
        <w:rPr>
          <w:rFonts w:eastAsia="Times New Roman" w:cs="Times New Roman"/>
          <w:szCs w:val="26"/>
        </w:rPr>
        <w:t>ЭМ в</w:t>
      </w:r>
      <w:r>
        <w:rPr>
          <w:rFonts w:cs="Times New Roman"/>
          <w:szCs w:val="26"/>
          <w:lang w:eastAsia="ru-RU"/>
        </w:rPr>
        <w:t xml:space="preserve"> аудитории подготовки») </w:t>
      </w:r>
      <w:r w:rsidRPr="007C686C">
        <w:rPr>
          <w:rFonts w:eastAsia="Times New Roman" w:cs="Times New Roman"/>
          <w:szCs w:val="26"/>
        </w:rPr>
        <w:t>из расчёта</w:t>
      </w:r>
      <w:r>
        <w:rPr>
          <w:rFonts w:cs="Times New Roman"/>
          <w:szCs w:val="26"/>
          <w:lang w:eastAsia="ru-RU"/>
        </w:rPr>
        <w:t xml:space="preserve"> один электронный носитель по 5 </w:t>
      </w:r>
      <w:r w:rsidRPr="007C686C">
        <w:rPr>
          <w:rFonts w:eastAsia="Times New Roman" w:cs="Times New Roman"/>
          <w:szCs w:val="26"/>
        </w:rPr>
        <w:t>ИК на</w:t>
      </w:r>
      <w:r>
        <w:rPr>
          <w:rFonts w:cs="Times New Roman"/>
          <w:szCs w:val="26"/>
          <w:lang w:eastAsia="ru-RU"/>
        </w:rPr>
        <w:t xml:space="preserve"> 4 участника</w:t>
      </w:r>
      <w:r w:rsidRPr="007C686C">
        <w:rPr>
          <w:rFonts w:eastAsia="Times New Roman" w:cs="Times New Roman"/>
          <w:szCs w:val="26"/>
        </w:rPr>
        <w:t> </w:t>
      </w:r>
      <w:r w:rsidRPr="00A43E32">
        <w:t>экзамена</w:t>
      </w:r>
      <w:r>
        <w:rPr>
          <w:rFonts w:cs="Times New Roman"/>
          <w:szCs w:val="26"/>
          <w:lang w:eastAsia="ru-RU"/>
        </w:rPr>
        <w:t xml:space="preserve">, распределённых </w:t>
      </w:r>
      <w:r w:rsidRPr="007C686C">
        <w:rPr>
          <w:rFonts w:eastAsia="Times New Roman" w:cs="Times New Roman"/>
          <w:szCs w:val="26"/>
        </w:rPr>
        <w:t>в аудиторию</w:t>
      </w:r>
      <w:r>
        <w:rPr>
          <w:rFonts w:cs="Times New Roman"/>
          <w:szCs w:val="26"/>
          <w:lang w:eastAsia="ru-RU"/>
        </w:rPr>
        <w:t>; ведомость ППЭ-05-03-У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r w:rsidRPr="007C686C">
        <w:rPr>
          <w:rFonts w:eastAsia="Times New Roman" w:cs="Times New Roman"/>
          <w:szCs w:val="26"/>
        </w:rPr>
        <w:t> </w:t>
      </w:r>
    </w:p>
    <w:p w14:paraId="4A336EB7" w14:textId="77777777" w:rsidR="0061337F" w:rsidRDefault="00653107">
      <w:pPr>
        <w:tabs>
          <w:tab w:val="left" w:pos="318"/>
        </w:tabs>
        <w:spacing w:line="240" w:lineRule="auto"/>
        <w:jc w:val="both"/>
        <w:rPr>
          <w:rFonts w:cs="Times New Roman"/>
          <w:szCs w:val="26"/>
          <w:lang w:eastAsia="ru-RU"/>
        </w:rPr>
      </w:pPr>
      <w:r>
        <w:rPr>
          <w:rFonts w:eastAsia="Times New Roman" w:cs="Times New Roman"/>
          <w:szCs w:val="26"/>
        </w:rPr>
        <w:t xml:space="preserve">С момента расшифровки КИМ на каждой станции записи ответов действовать в соответствии с основной инструкцией, проводя </w:t>
      </w:r>
      <w:r w:rsidR="00D17787">
        <w:rPr>
          <w:rFonts w:cs="Times New Roman"/>
          <w:szCs w:val="26"/>
          <w:lang w:eastAsia="ru-RU"/>
        </w:rPr>
        <w:t xml:space="preserve">для каждой новой группы </w:t>
      </w:r>
      <w:r w:rsidR="00D17787" w:rsidRPr="005E16E5">
        <w:rPr>
          <w:rFonts w:cs="Times New Roman"/>
          <w:szCs w:val="26"/>
          <w:lang w:eastAsia="ru-RU"/>
        </w:rPr>
        <w:t>участников</w:t>
      </w:r>
      <w:r w:rsidR="00D17787" w:rsidRPr="00C433BF">
        <w:rPr>
          <w:rFonts w:eastAsia="Times New Roman" w:cs="Times New Roman"/>
          <w:szCs w:val="26"/>
        </w:rPr>
        <w:t> </w:t>
      </w:r>
      <w:r w:rsidR="00D17787" w:rsidRPr="0035778B">
        <w:t>экзамена</w:t>
      </w:r>
      <w:r w:rsidR="00630E8E">
        <w:rPr>
          <w:rFonts w:eastAsia="Times New Roman" w:cs="Times New Roman"/>
          <w:szCs w:val="26"/>
        </w:rPr>
        <w:t> </w:t>
      </w:r>
      <w:r w:rsidR="00630E8E">
        <w:rPr>
          <w:rFonts w:cs="Times New Roman"/>
          <w:szCs w:val="26"/>
          <w:lang w:eastAsia="ru-RU"/>
        </w:rPr>
        <w:t xml:space="preserve">провести краткий инструктаж </w:t>
      </w:r>
      <w:r w:rsidR="00630E8E">
        <w:rPr>
          <w:rFonts w:eastAsia="Times New Roman" w:cs="Times New Roman"/>
          <w:szCs w:val="26"/>
        </w:rPr>
        <w:t>по процедуре</w:t>
      </w:r>
      <w:r w:rsidR="00630E8E">
        <w:rPr>
          <w:rFonts w:cs="Times New Roman"/>
          <w:szCs w:val="26"/>
          <w:lang w:eastAsia="ru-RU"/>
        </w:rPr>
        <w:t xml:space="preserve"> сдачи экзамена</w:t>
      </w:r>
      <w:r w:rsidR="00630E8E">
        <w:rPr>
          <w:rFonts w:eastAsia="Times New Roman" w:cs="Times New Roman"/>
          <w:szCs w:val="26"/>
        </w:rPr>
        <w:t xml:space="preserve">, в том </w:t>
      </w:r>
      <w:r w:rsidR="00630E8E">
        <w:rPr>
          <w:rFonts w:eastAsia="Times New Roman" w:cs="Times New Roman"/>
          <w:szCs w:val="26"/>
        </w:rPr>
        <w:lastRenderedPageBreak/>
        <w:t>числе давая указание заполнить номер аудитории в бланке регистрации</w:t>
      </w:r>
      <w:r w:rsidR="00630E8E">
        <w:rPr>
          <w:rFonts w:cs="Times New Roman"/>
          <w:szCs w:val="26"/>
          <w:lang w:eastAsia="ru-RU"/>
        </w:rPr>
        <w:t xml:space="preserve"> (Приложение </w:t>
      </w:r>
      <w:r w:rsidR="00630E8E" w:rsidRPr="00287475">
        <w:rPr>
          <w:rFonts w:cs="Times New Roman"/>
          <w:szCs w:val="26"/>
          <w:lang w:eastAsia="ru-RU"/>
        </w:rPr>
        <w:t>4.</w:t>
      </w:r>
      <w:r w:rsidR="00630E8E" w:rsidRPr="00287475">
        <w:rPr>
          <w:rFonts w:eastAsia="Times New Roman" w:cs="Times New Roman"/>
          <w:szCs w:val="26"/>
        </w:rPr>
        <w:t>14</w:t>
      </w:r>
      <w:r w:rsidR="00D17787" w:rsidRPr="005E16E5">
        <w:rPr>
          <w:rFonts w:eastAsia="Times New Roman" w:cs="Times New Roman"/>
          <w:szCs w:val="26"/>
        </w:rPr>
        <w:t>);</w:t>
      </w:r>
      <w:r w:rsidR="00D17787" w:rsidRPr="00C433BF">
        <w:rPr>
          <w:rFonts w:eastAsia="Times New Roman" w:cs="Times New Roman"/>
          <w:szCs w:val="26"/>
        </w:rPr>
        <w:t> </w:t>
      </w:r>
    </w:p>
    <w:p w14:paraId="322B4EAE" w14:textId="77777777" w:rsidR="0061337F" w:rsidRDefault="00630E8E">
      <w:pPr>
        <w:tabs>
          <w:tab w:val="left" w:pos="318"/>
        </w:tabs>
        <w:spacing w:line="240" w:lineRule="auto"/>
        <w:jc w:val="both"/>
        <w:rPr>
          <w:rFonts w:eastAsia="Times New Roman" w:cs="Times New Roman"/>
          <w:szCs w:val="26"/>
        </w:rPr>
      </w:pPr>
      <w:r>
        <w:rPr>
          <w:rFonts w:eastAsia="Times New Roman" w:cs="Times New Roman"/>
          <w:szCs w:val="26"/>
        </w:rPr>
        <w:t>В случае возникновения</w:t>
      </w:r>
      <w:r w:rsidR="00D17787" w:rsidRPr="007C686C">
        <w:rPr>
          <w:rFonts w:eastAsia="Times New Roman" w:cs="Times New Roman"/>
          <w:szCs w:val="26"/>
        </w:rPr>
        <w:t xml:space="preserve"> технических сбоев в работе станции записи ответов </w:t>
      </w:r>
      <w:r w:rsidR="00653107">
        <w:rPr>
          <w:rFonts w:eastAsia="Times New Roman" w:cs="Times New Roman"/>
          <w:szCs w:val="26"/>
        </w:rPr>
        <w:t>действовать в соответствии с основной инструкцией, при этом при использовании резервной станции записи ответов можно использовать электронной носитель со станции, вышедшей из строя.</w:t>
      </w:r>
    </w:p>
    <w:p w14:paraId="427627C7" w14:textId="77777777" w:rsidR="0061337F" w:rsidRDefault="00D17787">
      <w:pPr>
        <w:tabs>
          <w:tab w:val="left" w:pos="318"/>
        </w:tabs>
        <w:spacing w:line="240" w:lineRule="auto"/>
        <w:jc w:val="both"/>
        <w:rPr>
          <w:rFonts w:cs="Times New Roman"/>
          <w:szCs w:val="26"/>
          <w:lang w:eastAsia="ru-RU"/>
        </w:rPr>
      </w:pPr>
      <w:r w:rsidRPr="00653107">
        <w:rPr>
          <w:rFonts w:eastAsia="Times New Roman" w:cs="Times New Roman"/>
          <w:b/>
          <w:szCs w:val="26"/>
          <w:lang w:eastAsia="ru-RU"/>
        </w:rPr>
        <w:t>По окончании выполнения экзаменационной работы</w:t>
      </w:r>
      <w:r>
        <w:rPr>
          <w:rFonts w:eastAsia="Times New Roman" w:cs="Times New Roman"/>
          <w:szCs w:val="26"/>
          <w:lang w:eastAsia="ru-RU"/>
        </w:rPr>
        <w:t xml:space="preserve"> участниками</w:t>
      </w:r>
      <w:r w:rsidRPr="007C686C">
        <w:rPr>
          <w:rFonts w:eastAsia="Times New Roman" w:cs="Times New Roman"/>
          <w:szCs w:val="26"/>
        </w:rPr>
        <w:t> </w:t>
      </w:r>
      <w:r w:rsidRPr="00A43E32">
        <w:t>экзамена</w:t>
      </w:r>
      <w:r w:rsidRPr="007C686C">
        <w:rPr>
          <w:rFonts w:eastAsia="Times New Roman" w:cs="Times New Roman"/>
          <w:szCs w:val="26"/>
        </w:rPr>
        <w:t> </w:t>
      </w:r>
      <w:r>
        <w:rPr>
          <w:rFonts w:eastAsia="Times New Roman" w:cs="Times New Roman"/>
          <w:szCs w:val="26"/>
          <w:lang w:eastAsia="ru-RU"/>
        </w:rPr>
        <w:t xml:space="preserve">организаторы </w:t>
      </w:r>
      <w:r w:rsidRPr="007C686C">
        <w:rPr>
          <w:rFonts w:eastAsia="Times New Roman" w:cs="Times New Roman"/>
          <w:szCs w:val="26"/>
        </w:rPr>
        <w:t>в аудитории</w:t>
      </w:r>
      <w:r>
        <w:rPr>
          <w:rFonts w:eastAsia="Times New Roman" w:cs="Times New Roman"/>
          <w:szCs w:val="26"/>
          <w:lang w:eastAsia="ru-RU"/>
        </w:rPr>
        <w:t xml:space="preserve"> проведения должны</w:t>
      </w:r>
      <w:r w:rsidR="00653107">
        <w:rPr>
          <w:rFonts w:eastAsia="Times New Roman" w:cs="Times New Roman"/>
          <w:szCs w:val="26"/>
          <w:lang w:eastAsia="ru-RU"/>
        </w:rPr>
        <w:t xml:space="preserve"> действовать в соответствии с основной инструкцией, при упаковке материалов экзамена </w:t>
      </w:r>
      <w:r>
        <w:rPr>
          <w:rFonts w:cs="Times New Roman"/>
          <w:szCs w:val="26"/>
          <w:lang w:eastAsia="ru-RU"/>
        </w:rPr>
        <w:t>убра</w:t>
      </w:r>
      <w:r w:rsidR="006342E3">
        <w:rPr>
          <w:rFonts w:cs="Times New Roman"/>
          <w:szCs w:val="26"/>
          <w:lang w:eastAsia="ru-RU"/>
        </w:rPr>
        <w:t>в</w:t>
      </w:r>
      <w:r>
        <w:rPr>
          <w:rFonts w:cs="Times New Roman"/>
          <w:szCs w:val="26"/>
          <w:lang w:eastAsia="ru-RU"/>
        </w:rPr>
        <w:t xml:space="preserve"> электронн</w:t>
      </w:r>
      <w:r w:rsidR="006342E3">
        <w:rPr>
          <w:rFonts w:cs="Times New Roman"/>
          <w:szCs w:val="26"/>
          <w:lang w:eastAsia="ru-RU"/>
        </w:rPr>
        <w:t>ые носители в выданные конверты.</w:t>
      </w:r>
    </w:p>
    <w:p w14:paraId="49E0CA78" w14:textId="77777777" w:rsidR="0061337F" w:rsidRDefault="0061337F">
      <w:pPr>
        <w:spacing w:line="240" w:lineRule="auto"/>
        <w:jc w:val="both"/>
      </w:pPr>
    </w:p>
    <w:p w14:paraId="4FC43AE1" w14:textId="77777777" w:rsidR="0061337F" w:rsidRDefault="008E2D32" w:rsidP="00F7785A">
      <w:pPr>
        <w:pStyle w:val="1f7"/>
        <w:pageBreakBefore w:val="0"/>
        <w:numPr>
          <w:ilvl w:val="1"/>
          <w:numId w:val="3"/>
        </w:numPr>
        <w:spacing w:line="240" w:lineRule="auto"/>
        <w:ind w:left="0" w:firstLine="709"/>
        <w:jc w:val="both"/>
        <w:outlineLvl w:val="1"/>
        <w:rPr>
          <w:sz w:val="28"/>
        </w:rPr>
      </w:pPr>
      <w:bookmarkStart w:id="198" w:name="_Toc94522894"/>
      <w:r w:rsidRPr="00ED0AC6">
        <w:rPr>
          <w:sz w:val="28"/>
        </w:rPr>
        <w:t>Инструкция для участника экзамена по иностранному языку (письменная часть), зачитываемая организатором в аудитории перед началом экзамена</w:t>
      </w:r>
      <w:bookmarkEnd w:id="193"/>
      <w:bookmarkEnd w:id="194"/>
      <w:bookmarkEnd w:id="198"/>
    </w:p>
    <w:tbl>
      <w:tblPr>
        <w:tblStyle w:val="afff9"/>
        <w:tblW w:w="9639" w:type="dxa"/>
        <w:tblInd w:w="108" w:type="dxa"/>
        <w:tblLook w:val="04A0" w:firstRow="1" w:lastRow="0" w:firstColumn="1" w:lastColumn="0" w:noHBand="0" w:noVBand="1"/>
      </w:tblPr>
      <w:tblGrid>
        <w:gridCol w:w="9639"/>
      </w:tblGrid>
      <w:tr w:rsidR="006342E3" w14:paraId="2B490D00" w14:textId="77777777" w:rsidTr="00D0165B">
        <w:tc>
          <w:tcPr>
            <w:tcW w:w="9639" w:type="dxa"/>
          </w:tcPr>
          <w:p w14:paraId="3613A90C" w14:textId="77777777" w:rsidR="0061337F" w:rsidRDefault="006342E3">
            <w:pPr>
              <w:ind w:firstLine="0"/>
              <w:jc w:val="center"/>
              <w:rPr>
                <w:rFonts w:eastAsia="Times New Roman"/>
                <w:szCs w:val="26"/>
                <w:lang w:eastAsia="ru-RU"/>
              </w:rPr>
            </w:pPr>
            <w:r>
              <w:t xml:space="preserve">Текст, который выделен </w:t>
            </w:r>
            <w:r w:rsidRPr="00731E18">
              <w:rPr>
                <w:b/>
              </w:rPr>
              <w:t>жирным шрифтом</w:t>
            </w:r>
            <w:r>
              <w:t xml:space="preserve">, должен быть прочитан участникам экзамена </w:t>
            </w:r>
            <w:r w:rsidRPr="00731E18">
              <w:rPr>
                <w:u w:val="single"/>
              </w:rPr>
              <w:t>слово в слово</w:t>
            </w:r>
            <w:r>
              <w:t xml:space="preserve">. Это делается для стандартизации процедуры проведения ЕГЭ. </w:t>
            </w:r>
            <w:r w:rsidRPr="00731E18">
              <w:rPr>
                <w:i/>
              </w:rPr>
              <w:t xml:space="preserve">Комментарии, отмеченные курсивом, не читаются участникам. </w:t>
            </w:r>
            <w:r w:rsidRPr="00ED0AC6">
              <w:rPr>
                <w:iCs/>
              </w:rPr>
              <w:t>Они даны в помощь организатору.</w:t>
            </w:r>
            <w:r>
              <w:t xml:space="preserve"> Инструктаж и экзамен проводятся в спокойной и доброжелательной обстановке.</w:t>
            </w:r>
          </w:p>
        </w:tc>
      </w:tr>
    </w:tbl>
    <w:p w14:paraId="2C847219" w14:textId="77777777" w:rsidR="006342E3" w:rsidRDefault="006342E3" w:rsidP="00860070">
      <w:pPr>
        <w:tabs>
          <w:tab w:val="left" w:pos="318"/>
        </w:tabs>
        <w:spacing w:line="240" w:lineRule="auto"/>
        <w:jc w:val="both"/>
        <w:rPr>
          <w:rFonts w:eastAsia="Times New Roman" w:cs="Times New Roman"/>
          <w:szCs w:val="26"/>
        </w:rPr>
      </w:pPr>
      <w:r w:rsidRPr="00A43E32">
        <w:rPr>
          <w:i/>
        </w:rPr>
        <w:t>Подготовительные мероприятия:</w:t>
      </w:r>
      <w:r w:rsidRPr="009551F7">
        <w:rPr>
          <w:rFonts w:eastAsia="Times New Roman" w:cs="Times New Roman"/>
          <w:szCs w:val="26"/>
        </w:rPr>
        <w:t> </w:t>
      </w:r>
    </w:p>
    <w:p w14:paraId="7019EC4A" w14:textId="77777777" w:rsidR="006342E3" w:rsidRDefault="006342E3" w:rsidP="00B25D19">
      <w:pPr>
        <w:tabs>
          <w:tab w:val="left" w:pos="318"/>
        </w:tabs>
        <w:spacing w:line="240" w:lineRule="auto"/>
        <w:jc w:val="both"/>
        <w:rPr>
          <w:rFonts w:eastAsia="Times New Roman" w:cs="Times New Roman"/>
          <w:i/>
          <w:iCs/>
          <w:szCs w:val="26"/>
        </w:rPr>
      </w:pPr>
      <w:r w:rsidRPr="009551F7">
        <w:rPr>
          <w:rFonts w:eastAsia="Times New Roman" w:cs="Times New Roman"/>
          <w:i/>
          <w:iCs/>
          <w:szCs w:val="26"/>
        </w:rPr>
        <w:t>Не позднее 8</w:t>
      </w:r>
      <w:r>
        <w:rPr>
          <w:rFonts w:eastAsia="Times New Roman" w:cs="Times New Roman"/>
          <w:i/>
          <w:iCs/>
          <w:szCs w:val="26"/>
        </w:rPr>
        <w:t>:</w:t>
      </w:r>
      <w:r w:rsidRPr="009551F7">
        <w:rPr>
          <w:rFonts w:eastAsia="Times New Roman" w:cs="Times New Roman"/>
          <w:i/>
          <w:iCs/>
          <w:szCs w:val="26"/>
        </w:rPr>
        <w:t xml:space="preserve">45 по местному времени </w:t>
      </w:r>
      <w:r w:rsidRPr="008378CD">
        <w:rPr>
          <w:rFonts w:eastAsia="Times New Roman" w:cs="Times New Roman"/>
          <w:i/>
          <w:iCs/>
          <w:szCs w:val="26"/>
        </w:rPr>
        <w:t>организаторам в аудитории необходимо оформить на доске (информационном стенде) в аудитории образец регистрационных полей бланка регистрации участника экзамена, 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 соответствии с формой ППЭ-16.</w:t>
      </w:r>
      <w:r>
        <w:rPr>
          <w:rFonts w:eastAsia="Times New Roman" w:cs="Times New Roman"/>
          <w:i/>
          <w:iCs/>
          <w:szCs w:val="26"/>
        </w:rPr>
        <w:t xml:space="preserve"> </w:t>
      </w:r>
      <w:r w:rsidRPr="008378CD">
        <w:rPr>
          <w:rFonts w:eastAsia="Times New Roman" w:cs="Times New Roman"/>
          <w:i/>
          <w:iCs/>
          <w:szCs w:val="26"/>
        </w:rPr>
        <w:t xml:space="preserve">Код региона, код ППЭ, код предмета и его название, дата проведения экзамена в бланке регистрации будут заполнены автоматически. </w:t>
      </w:r>
    </w:p>
    <w:p w14:paraId="2D8AD077" w14:textId="77777777" w:rsidR="006342E3" w:rsidRDefault="006342E3" w:rsidP="00BD5290">
      <w:pPr>
        <w:tabs>
          <w:tab w:val="left" w:pos="318"/>
        </w:tabs>
        <w:spacing w:line="240" w:lineRule="auto"/>
        <w:jc w:val="both"/>
        <w:rPr>
          <w:rFonts w:eastAsia="Times New Roman" w:cs="Times New Roman"/>
          <w:i/>
          <w:iCs/>
          <w:szCs w:val="26"/>
        </w:rPr>
      </w:pPr>
      <w:r w:rsidRPr="008378CD">
        <w:rPr>
          <w:rFonts w:eastAsia="Times New Roman" w:cs="Times New Roman"/>
          <w:i/>
          <w:iCs/>
          <w:szCs w:val="26"/>
        </w:rPr>
        <w:t xml:space="preserve">Код образовательной организации в бланке регистрации заполняется участниками экзамена в соответствии с информацией из формы ППЭ-16, предоставленной организаторами в аудитории. Самостоятельно участники экзамена заполняют класс, а также ФИО, данные паспорта, используя свои данные из документа, удостоверяющего личность. </w:t>
      </w:r>
    </w:p>
    <w:tbl>
      <w:tblPr>
        <w:tblStyle w:val="afff9"/>
        <w:tblW w:w="9750" w:type="dxa"/>
        <w:shd w:val="clear" w:color="auto" w:fill="BFBFBF" w:themeFill="background1" w:themeFillShade="BF"/>
        <w:tblLayout w:type="fixed"/>
        <w:tblLook w:val="04A0" w:firstRow="1" w:lastRow="0" w:firstColumn="1" w:lastColumn="0" w:noHBand="0" w:noVBand="1"/>
      </w:tblPr>
      <w:tblGrid>
        <w:gridCol w:w="239"/>
        <w:gridCol w:w="437"/>
        <w:gridCol w:w="456"/>
        <w:gridCol w:w="254"/>
        <w:gridCol w:w="495"/>
        <w:gridCol w:w="481"/>
        <w:gridCol w:w="468"/>
        <w:gridCol w:w="458"/>
        <w:gridCol w:w="449"/>
        <w:gridCol w:w="442"/>
        <w:gridCol w:w="320"/>
        <w:gridCol w:w="389"/>
        <w:gridCol w:w="388"/>
        <w:gridCol w:w="386"/>
        <w:gridCol w:w="253"/>
        <w:gridCol w:w="375"/>
        <w:gridCol w:w="375"/>
        <w:gridCol w:w="375"/>
        <w:gridCol w:w="375"/>
        <w:gridCol w:w="236"/>
        <w:gridCol w:w="494"/>
        <w:gridCol w:w="472"/>
        <w:gridCol w:w="455"/>
        <w:gridCol w:w="442"/>
        <w:gridCol w:w="236"/>
      </w:tblGrid>
      <w:tr w:rsidR="008801FE" w14:paraId="0207C4B0" w14:textId="77777777" w:rsidTr="00332358">
        <w:tc>
          <w:tcPr>
            <w:tcW w:w="1382" w:type="dxa"/>
            <w:gridSpan w:val="4"/>
            <w:tcBorders>
              <w:top w:val="single" w:sz="4" w:space="0" w:color="auto"/>
              <w:left w:val="single" w:sz="4" w:space="0" w:color="auto"/>
              <w:bottom w:val="nil"/>
              <w:right w:val="nil"/>
            </w:tcBorders>
            <w:shd w:val="clear" w:color="auto" w:fill="BFBFBF" w:themeFill="background1" w:themeFillShade="BF"/>
            <w:vAlign w:val="center"/>
            <w:hideMark/>
          </w:tcPr>
          <w:p w14:paraId="416C2931" w14:textId="77777777" w:rsidR="008801FE" w:rsidRDefault="008801FE" w:rsidP="00332358">
            <w:pPr>
              <w:tabs>
                <w:tab w:val="left" w:pos="2214"/>
              </w:tabs>
              <w:spacing w:line="240" w:lineRule="auto"/>
              <w:ind w:firstLine="0"/>
              <w:jc w:val="center"/>
              <w:rPr>
                <w:rFonts w:eastAsia="Times New Roman" w:cs="Times New Roman"/>
                <w:iCs/>
                <w:sz w:val="24"/>
                <w:szCs w:val="24"/>
              </w:rPr>
            </w:pPr>
            <w:r>
              <w:rPr>
                <w:rFonts w:eastAsia="Times New Roman" w:cs="Times New Roman"/>
                <w:iCs/>
                <w:sz w:val="24"/>
                <w:szCs w:val="24"/>
              </w:rPr>
              <w:t>Код</w:t>
            </w:r>
            <w:r>
              <w:rPr>
                <w:rFonts w:eastAsia="Times New Roman" w:cs="Times New Roman"/>
                <w:iCs/>
                <w:sz w:val="24"/>
                <w:szCs w:val="24"/>
              </w:rPr>
              <w:br/>
              <w:t>региона</w:t>
            </w:r>
          </w:p>
        </w:tc>
        <w:tc>
          <w:tcPr>
            <w:tcW w:w="2793" w:type="dxa"/>
            <w:gridSpan w:val="6"/>
            <w:tcBorders>
              <w:top w:val="single" w:sz="4" w:space="0" w:color="auto"/>
              <w:left w:val="nil"/>
              <w:bottom w:val="single" w:sz="4" w:space="0" w:color="auto"/>
              <w:right w:val="nil"/>
            </w:tcBorders>
            <w:shd w:val="clear" w:color="auto" w:fill="BFBFBF" w:themeFill="background1" w:themeFillShade="BF"/>
            <w:vAlign w:val="center"/>
            <w:hideMark/>
          </w:tcPr>
          <w:p w14:paraId="6D750CF9" w14:textId="77777777" w:rsidR="008801FE" w:rsidRDefault="008801FE" w:rsidP="00332358">
            <w:pPr>
              <w:tabs>
                <w:tab w:val="left" w:pos="2214"/>
              </w:tabs>
              <w:spacing w:line="240" w:lineRule="auto"/>
              <w:ind w:firstLine="0"/>
              <w:jc w:val="center"/>
              <w:rPr>
                <w:rFonts w:eastAsia="Times New Roman" w:cs="Times New Roman"/>
                <w:iCs/>
                <w:sz w:val="24"/>
                <w:szCs w:val="24"/>
              </w:rPr>
            </w:pPr>
            <w:r>
              <w:rPr>
                <w:rFonts w:eastAsia="Times New Roman" w:cs="Times New Roman"/>
                <w:iCs/>
                <w:sz w:val="24"/>
                <w:szCs w:val="24"/>
              </w:rPr>
              <w:t>Код образовательной организации</w:t>
            </w:r>
          </w:p>
        </w:tc>
        <w:tc>
          <w:tcPr>
            <w:tcW w:w="1736" w:type="dxa"/>
            <w:gridSpan w:val="5"/>
            <w:tcBorders>
              <w:top w:val="single" w:sz="4" w:space="0" w:color="auto"/>
              <w:left w:val="nil"/>
              <w:bottom w:val="nil"/>
              <w:right w:val="nil"/>
            </w:tcBorders>
            <w:shd w:val="clear" w:color="auto" w:fill="BFBFBF" w:themeFill="background1" w:themeFillShade="BF"/>
            <w:tcMar>
              <w:top w:w="0" w:type="dxa"/>
              <w:left w:w="0" w:type="dxa"/>
              <w:bottom w:w="0" w:type="dxa"/>
              <w:right w:w="0" w:type="dxa"/>
            </w:tcMar>
            <w:hideMark/>
          </w:tcPr>
          <w:p w14:paraId="3E7F93EF" w14:textId="77777777" w:rsidR="008801FE" w:rsidRDefault="008801FE" w:rsidP="00332358">
            <w:pPr>
              <w:tabs>
                <w:tab w:val="left" w:pos="2214"/>
              </w:tabs>
              <w:spacing w:line="240" w:lineRule="auto"/>
              <w:ind w:left="291" w:firstLine="0"/>
              <w:jc w:val="center"/>
              <w:rPr>
                <w:rFonts w:eastAsia="Times New Roman" w:cs="Times New Roman"/>
                <w:iCs/>
                <w:sz w:val="24"/>
                <w:szCs w:val="24"/>
              </w:rPr>
            </w:pPr>
            <w:r>
              <w:rPr>
                <w:rFonts w:eastAsia="Times New Roman" w:cs="Times New Roman"/>
                <w:iCs/>
                <w:sz w:val="24"/>
                <w:szCs w:val="24"/>
              </w:rPr>
              <w:t>Класс</w:t>
            </w:r>
          </w:p>
          <w:p w14:paraId="3F5B0BD2" w14:textId="77777777" w:rsidR="008801FE" w:rsidRDefault="008801FE" w:rsidP="00332358">
            <w:pPr>
              <w:tabs>
                <w:tab w:val="left" w:pos="2214"/>
              </w:tabs>
              <w:spacing w:line="240" w:lineRule="auto"/>
              <w:ind w:left="-98" w:firstLine="0"/>
              <w:jc w:val="center"/>
              <w:rPr>
                <w:rFonts w:eastAsia="Times New Roman" w:cs="Times New Roman"/>
                <w:iCs/>
                <w:sz w:val="24"/>
                <w:szCs w:val="24"/>
              </w:rPr>
            </w:pPr>
            <w:r>
              <w:rPr>
                <w:rFonts w:eastAsia="Times New Roman" w:cs="Times New Roman"/>
                <w:iCs/>
                <w:sz w:val="24"/>
                <w:szCs w:val="24"/>
              </w:rPr>
              <w:t>Номер буква</w:t>
            </w:r>
          </w:p>
        </w:tc>
        <w:tc>
          <w:tcPr>
            <w:tcW w:w="1500" w:type="dxa"/>
            <w:gridSpan w:val="4"/>
            <w:tcBorders>
              <w:top w:val="single" w:sz="4" w:space="0" w:color="auto"/>
              <w:left w:val="nil"/>
              <w:bottom w:val="single" w:sz="4" w:space="0" w:color="auto"/>
              <w:right w:val="nil"/>
            </w:tcBorders>
            <w:shd w:val="clear" w:color="auto" w:fill="BFBFBF" w:themeFill="background1" w:themeFillShade="BF"/>
            <w:vAlign w:val="center"/>
            <w:hideMark/>
          </w:tcPr>
          <w:p w14:paraId="22E14285" w14:textId="77777777" w:rsidR="008801FE" w:rsidRDefault="008801FE" w:rsidP="00332358">
            <w:pPr>
              <w:tabs>
                <w:tab w:val="left" w:pos="2214"/>
              </w:tabs>
              <w:spacing w:line="240" w:lineRule="auto"/>
              <w:ind w:firstLine="0"/>
              <w:jc w:val="center"/>
              <w:rPr>
                <w:rFonts w:eastAsia="Times New Roman" w:cs="Times New Roman"/>
                <w:iCs/>
                <w:sz w:val="24"/>
                <w:szCs w:val="24"/>
              </w:rPr>
            </w:pPr>
            <w:r>
              <w:rPr>
                <w:rFonts w:eastAsia="Times New Roman" w:cs="Times New Roman"/>
                <w:iCs/>
                <w:sz w:val="24"/>
                <w:szCs w:val="24"/>
              </w:rPr>
              <w:t>Код ППЭ</w:t>
            </w:r>
          </w:p>
        </w:tc>
        <w:tc>
          <w:tcPr>
            <w:tcW w:w="236" w:type="dxa"/>
            <w:tcBorders>
              <w:top w:val="single" w:sz="4" w:space="0" w:color="auto"/>
              <w:left w:val="nil"/>
              <w:bottom w:val="nil"/>
              <w:right w:val="nil"/>
            </w:tcBorders>
            <w:shd w:val="clear" w:color="auto" w:fill="BFBFBF" w:themeFill="background1" w:themeFillShade="BF"/>
          </w:tcPr>
          <w:p w14:paraId="36C1A9E1"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1863" w:type="dxa"/>
            <w:gridSpan w:val="4"/>
            <w:tcBorders>
              <w:top w:val="single" w:sz="4" w:space="0" w:color="auto"/>
              <w:left w:val="nil"/>
              <w:bottom w:val="single" w:sz="4" w:space="0" w:color="auto"/>
              <w:right w:val="nil"/>
            </w:tcBorders>
            <w:shd w:val="clear" w:color="auto" w:fill="BFBFBF" w:themeFill="background1" w:themeFillShade="BF"/>
            <w:vAlign w:val="center"/>
            <w:hideMark/>
          </w:tcPr>
          <w:p w14:paraId="3E9EF41B" w14:textId="77777777" w:rsidR="008801FE" w:rsidRDefault="008801FE" w:rsidP="00332358">
            <w:pPr>
              <w:tabs>
                <w:tab w:val="left" w:pos="2214"/>
              </w:tabs>
              <w:spacing w:line="240" w:lineRule="auto"/>
              <w:ind w:firstLine="0"/>
              <w:jc w:val="center"/>
              <w:rPr>
                <w:rFonts w:eastAsia="Times New Roman" w:cs="Times New Roman"/>
                <w:iCs/>
                <w:sz w:val="24"/>
                <w:szCs w:val="24"/>
              </w:rPr>
            </w:pPr>
            <w:r>
              <w:rPr>
                <w:rFonts w:eastAsia="Times New Roman" w:cs="Times New Roman"/>
                <w:iCs/>
                <w:sz w:val="24"/>
                <w:szCs w:val="24"/>
              </w:rPr>
              <w:t>Номер аудитории</w:t>
            </w:r>
          </w:p>
        </w:tc>
        <w:tc>
          <w:tcPr>
            <w:tcW w:w="236" w:type="dxa"/>
            <w:tcBorders>
              <w:top w:val="single" w:sz="4" w:space="0" w:color="auto"/>
              <w:left w:val="nil"/>
              <w:bottom w:val="nil"/>
              <w:right w:val="single" w:sz="4" w:space="0" w:color="auto"/>
            </w:tcBorders>
            <w:shd w:val="clear" w:color="auto" w:fill="BFBFBF" w:themeFill="background1" w:themeFillShade="BF"/>
          </w:tcPr>
          <w:p w14:paraId="730781B4" w14:textId="77777777" w:rsidR="008801FE" w:rsidRDefault="008801FE" w:rsidP="00332358">
            <w:pPr>
              <w:tabs>
                <w:tab w:val="left" w:pos="2214"/>
              </w:tabs>
              <w:spacing w:line="240" w:lineRule="auto"/>
              <w:ind w:firstLine="0"/>
              <w:jc w:val="both"/>
              <w:rPr>
                <w:rFonts w:eastAsia="Times New Roman" w:cs="Times New Roman"/>
                <w:iCs/>
                <w:sz w:val="24"/>
                <w:szCs w:val="24"/>
              </w:rPr>
            </w:pPr>
          </w:p>
        </w:tc>
      </w:tr>
      <w:tr w:rsidR="002B05F7" w14:paraId="5F1DF6C3" w14:textId="77777777" w:rsidTr="00332358">
        <w:tc>
          <w:tcPr>
            <w:tcW w:w="238" w:type="dxa"/>
            <w:tcBorders>
              <w:top w:val="nil"/>
              <w:left w:val="single" w:sz="4" w:space="0" w:color="auto"/>
              <w:bottom w:val="nil"/>
              <w:right w:val="single" w:sz="4" w:space="0" w:color="auto"/>
            </w:tcBorders>
            <w:shd w:val="clear" w:color="auto" w:fill="BFBFBF" w:themeFill="background1" w:themeFillShade="BF"/>
          </w:tcPr>
          <w:p w14:paraId="7F1155CC"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36" w:type="dxa"/>
            <w:tcBorders>
              <w:top w:val="single" w:sz="4" w:space="0" w:color="auto"/>
              <w:left w:val="single" w:sz="4" w:space="0" w:color="auto"/>
              <w:bottom w:val="single" w:sz="4" w:space="0" w:color="auto"/>
              <w:right w:val="single" w:sz="4" w:space="0" w:color="auto"/>
            </w:tcBorders>
            <w:shd w:val="clear" w:color="auto" w:fill="FFFFFF" w:themeFill="background1"/>
          </w:tcPr>
          <w:p w14:paraId="5715665A"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55" w:type="dxa"/>
            <w:tcBorders>
              <w:top w:val="single" w:sz="4" w:space="0" w:color="auto"/>
              <w:left w:val="single" w:sz="4" w:space="0" w:color="auto"/>
              <w:bottom w:val="single" w:sz="4" w:space="0" w:color="auto"/>
              <w:right w:val="single" w:sz="4" w:space="0" w:color="auto"/>
            </w:tcBorders>
            <w:shd w:val="clear" w:color="auto" w:fill="FFFFFF" w:themeFill="background1"/>
          </w:tcPr>
          <w:p w14:paraId="6B04632F"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253" w:type="dxa"/>
            <w:tcBorders>
              <w:top w:val="nil"/>
              <w:left w:val="single" w:sz="4" w:space="0" w:color="auto"/>
              <w:bottom w:val="nil"/>
              <w:right w:val="single" w:sz="4" w:space="0" w:color="auto"/>
            </w:tcBorders>
            <w:shd w:val="clear" w:color="auto" w:fill="BFBFBF" w:themeFill="background1" w:themeFillShade="BF"/>
          </w:tcPr>
          <w:p w14:paraId="225DEFC5"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95" w:type="dxa"/>
            <w:tcBorders>
              <w:top w:val="single" w:sz="4" w:space="0" w:color="auto"/>
              <w:left w:val="single" w:sz="4" w:space="0" w:color="auto"/>
              <w:bottom w:val="single" w:sz="4" w:space="0" w:color="auto"/>
              <w:right w:val="single" w:sz="4" w:space="0" w:color="auto"/>
            </w:tcBorders>
            <w:shd w:val="clear" w:color="auto" w:fill="FFFFFF" w:themeFill="background1"/>
          </w:tcPr>
          <w:p w14:paraId="08C42F69"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81" w:type="dxa"/>
            <w:tcBorders>
              <w:top w:val="single" w:sz="4" w:space="0" w:color="auto"/>
              <w:left w:val="single" w:sz="4" w:space="0" w:color="auto"/>
              <w:bottom w:val="single" w:sz="4" w:space="0" w:color="auto"/>
              <w:right w:val="single" w:sz="4" w:space="0" w:color="auto"/>
            </w:tcBorders>
            <w:shd w:val="clear" w:color="auto" w:fill="FFFFFF" w:themeFill="background1"/>
          </w:tcPr>
          <w:p w14:paraId="695B96A0"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68" w:type="dxa"/>
            <w:tcBorders>
              <w:top w:val="single" w:sz="4" w:space="0" w:color="auto"/>
              <w:left w:val="single" w:sz="4" w:space="0" w:color="auto"/>
              <w:bottom w:val="single" w:sz="4" w:space="0" w:color="auto"/>
              <w:right w:val="single" w:sz="4" w:space="0" w:color="auto"/>
            </w:tcBorders>
            <w:shd w:val="clear" w:color="auto" w:fill="FFFFFF" w:themeFill="background1"/>
          </w:tcPr>
          <w:p w14:paraId="79AE5CE6"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Pr>
          <w:p w14:paraId="312EEF86"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70A7A6D7"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42" w:type="dxa"/>
            <w:tcBorders>
              <w:top w:val="single" w:sz="4" w:space="0" w:color="auto"/>
              <w:left w:val="single" w:sz="4" w:space="0" w:color="auto"/>
              <w:bottom w:val="single" w:sz="4" w:space="0" w:color="auto"/>
              <w:right w:val="single" w:sz="4" w:space="0" w:color="auto"/>
            </w:tcBorders>
            <w:shd w:val="clear" w:color="auto" w:fill="FFFFFF" w:themeFill="background1"/>
          </w:tcPr>
          <w:p w14:paraId="6AB88B07"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20" w:type="dxa"/>
            <w:tcBorders>
              <w:top w:val="nil"/>
              <w:left w:val="single" w:sz="4" w:space="0" w:color="auto"/>
              <w:bottom w:val="nil"/>
              <w:right w:val="single" w:sz="4" w:space="0" w:color="auto"/>
            </w:tcBorders>
            <w:shd w:val="clear" w:color="auto" w:fill="BFBFBF" w:themeFill="background1" w:themeFillShade="BF"/>
          </w:tcPr>
          <w:p w14:paraId="44BA6E60"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14:paraId="3F2922C1"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hemeFill="background1"/>
          </w:tcPr>
          <w:p w14:paraId="282723B3"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tcPr>
          <w:p w14:paraId="00915EDA"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253" w:type="dxa"/>
            <w:tcBorders>
              <w:top w:val="nil"/>
              <w:left w:val="single" w:sz="4" w:space="0" w:color="auto"/>
              <w:bottom w:val="nil"/>
              <w:right w:val="single" w:sz="4" w:space="0" w:color="auto"/>
            </w:tcBorders>
            <w:shd w:val="clear" w:color="auto" w:fill="BFBFBF" w:themeFill="background1" w:themeFillShade="BF"/>
          </w:tcPr>
          <w:p w14:paraId="63F075FC"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1AEB2582"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4A0AACD1"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1694976F"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5D823811"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236" w:type="dxa"/>
            <w:tcBorders>
              <w:top w:val="nil"/>
              <w:left w:val="single" w:sz="4" w:space="0" w:color="auto"/>
              <w:bottom w:val="nil"/>
              <w:right w:val="single" w:sz="4" w:space="0" w:color="auto"/>
            </w:tcBorders>
            <w:shd w:val="clear" w:color="auto" w:fill="BFBFBF" w:themeFill="background1" w:themeFillShade="BF"/>
          </w:tcPr>
          <w:p w14:paraId="67ADCD99"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94" w:type="dxa"/>
            <w:tcBorders>
              <w:top w:val="single" w:sz="4" w:space="0" w:color="auto"/>
              <w:left w:val="single" w:sz="4" w:space="0" w:color="auto"/>
              <w:bottom w:val="single" w:sz="4" w:space="0" w:color="auto"/>
              <w:right w:val="single" w:sz="4" w:space="0" w:color="auto"/>
            </w:tcBorders>
            <w:shd w:val="clear" w:color="auto" w:fill="FFFFFF" w:themeFill="background1"/>
          </w:tcPr>
          <w:p w14:paraId="11B5563A"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tcPr>
          <w:p w14:paraId="74B9BB45"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55" w:type="dxa"/>
            <w:tcBorders>
              <w:top w:val="single" w:sz="4" w:space="0" w:color="auto"/>
              <w:left w:val="single" w:sz="4" w:space="0" w:color="auto"/>
              <w:bottom w:val="single" w:sz="4" w:space="0" w:color="auto"/>
              <w:right w:val="single" w:sz="4" w:space="0" w:color="auto"/>
            </w:tcBorders>
            <w:shd w:val="clear" w:color="auto" w:fill="FFFFFF" w:themeFill="background1"/>
          </w:tcPr>
          <w:p w14:paraId="14523BDB"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42" w:type="dxa"/>
            <w:tcBorders>
              <w:top w:val="single" w:sz="4" w:space="0" w:color="auto"/>
              <w:left w:val="single" w:sz="4" w:space="0" w:color="auto"/>
              <w:bottom w:val="single" w:sz="4" w:space="0" w:color="auto"/>
              <w:right w:val="single" w:sz="4" w:space="0" w:color="auto"/>
            </w:tcBorders>
            <w:shd w:val="clear" w:color="auto" w:fill="FFFFFF" w:themeFill="background1"/>
          </w:tcPr>
          <w:p w14:paraId="31CF08B7"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236" w:type="dxa"/>
            <w:tcBorders>
              <w:top w:val="nil"/>
              <w:left w:val="single" w:sz="4" w:space="0" w:color="auto"/>
              <w:bottom w:val="nil"/>
              <w:right w:val="single" w:sz="4" w:space="0" w:color="auto"/>
            </w:tcBorders>
            <w:shd w:val="clear" w:color="auto" w:fill="BFBFBF" w:themeFill="background1" w:themeFillShade="BF"/>
          </w:tcPr>
          <w:p w14:paraId="6E8E2B3F" w14:textId="77777777" w:rsidR="008801FE" w:rsidRDefault="008801FE" w:rsidP="00332358">
            <w:pPr>
              <w:tabs>
                <w:tab w:val="left" w:pos="2214"/>
              </w:tabs>
              <w:spacing w:line="240" w:lineRule="auto"/>
              <w:ind w:firstLine="0"/>
              <w:jc w:val="both"/>
              <w:rPr>
                <w:rFonts w:eastAsia="Times New Roman" w:cs="Times New Roman"/>
                <w:iCs/>
                <w:sz w:val="24"/>
                <w:szCs w:val="24"/>
              </w:rPr>
            </w:pPr>
          </w:p>
        </w:tc>
      </w:tr>
      <w:tr w:rsidR="008801FE" w14:paraId="6DD0B07E" w14:textId="77777777" w:rsidTr="00332358">
        <w:tc>
          <w:tcPr>
            <w:tcW w:w="1382" w:type="dxa"/>
            <w:gridSpan w:val="4"/>
            <w:tcBorders>
              <w:top w:val="nil"/>
              <w:left w:val="single" w:sz="4" w:space="0" w:color="auto"/>
              <w:bottom w:val="nil"/>
              <w:right w:val="nil"/>
            </w:tcBorders>
            <w:shd w:val="clear" w:color="auto" w:fill="BFBFBF" w:themeFill="background1" w:themeFillShade="BF"/>
            <w:vAlign w:val="center"/>
            <w:hideMark/>
          </w:tcPr>
          <w:p w14:paraId="1B907FD1" w14:textId="77777777" w:rsidR="008801FE" w:rsidRDefault="008801FE" w:rsidP="00332358">
            <w:pPr>
              <w:tabs>
                <w:tab w:val="left" w:pos="2214"/>
              </w:tabs>
              <w:spacing w:line="240" w:lineRule="auto"/>
              <w:ind w:firstLine="0"/>
              <w:jc w:val="center"/>
              <w:rPr>
                <w:rFonts w:eastAsia="Times New Roman" w:cs="Times New Roman"/>
                <w:iCs/>
                <w:sz w:val="24"/>
                <w:szCs w:val="24"/>
              </w:rPr>
            </w:pPr>
            <w:r>
              <w:rPr>
                <w:rFonts w:eastAsia="Times New Roman" w:cs="Times New Roman"/>
                <w:iCs/>
                <w:sz w:val="24"/>
                <w:szCs w:val="24"/>
              </w:rPr>
              <w:t>Код</w:t>
            </w:r>
            <w:r>
              <w:rPr>
                <w:rFonts w:eastAsia="Times New Roman" w:cs="Times New Roman"/>
                <w:iCs/>
                <w:sz w:val="24"/>
                <w:szCs w:val="24"/>
              </w:rPr>
              <w:br/>
              <w:t>предмета</w:t>
            </w:r>
          </w:p>
        </w:tc>
        <w:tc>
          <w:tcPr>
            <w:tcW w:w="3890" w:type="dxa"/>
            <w:gridSpan w:val="9"/>
            <w:tcBorders>
              <w:top w:val="nil"/>
              <w:left w:val="nil"/>
              <w:bottom w:val="single" w:sz="4" w:space="0" w:color="auto"/>
              <w:right w:val="nil"/>
            </w:tcBorders>
            <w:shd w:val="clear" w:color="auto" w:fill="BFBFBF" w:themeFill="background1" w:themeFillShade="BF"/>
            <w:vAlign w:val="center"/>
            <w:hideMark/>
          </w:tcPr>
          <w:p w14:paraId="11843AC3" w14:textId="77777777" w:rsidR="008801FE" w:rsidRDefault="008801FE" w:rsidP="00332358">
            <w:pPr>
              <w:tabs>
                <w:tab w:val="left" w:pos="2214"/>
              </w:tabs>
              <w:spacing w:line="240" w:lineRule="auto"/>
              <w:ind w:firstLine="0"/>
              <w:jc w:val="center"/>
              <w:rPr>
                <w:rFonts w:eastAsia="Times New Roman" w:cs="Times New Roman"/>
                <w:iCs/>
                <w:sz w:val="24"/>
                <w:szCs w:val="24"/>
              </w:rPr>
            </w:pPr>
            <w:r>
              <w:rPr>
                <w:rFonts w:eastAsia="Times New Roman" w:cs="Times New Roman"/>
                <w:iCs/>
                <w:sz w:val="24"/>
                <w:szCs w:val="24"/>
              </w:rPr>
              <w:t>Название предмета</w:t>
            </w:r>
          </w:p>
        </w:tc>
        <w:tc>
          <w:tcPr>
            <w:tcW w:w="386" w:type="dxa"/>
            <w:tcBorders>
              <w:top w:val="single" w:sz="4" w:space="0" w:color="auto"/>
              <w:left w:val="nil"/>
              <w:bottom w:val="nil"/>
              <w:right w:val="nil"/>
            </w:tcBorders>
            <w:shd w:val="clear" w:color="auto" w:fill="BFBFBF" w:themeFill="background1" w:themeFillShade="BF"/>
          </w:tcPr>
          <w:p w14:paraId="18CF0968"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253" w:type="dxa"/>
            <w:tcBorders>
              <w:top w:val="nil"/>
              <w:left w:val="nil"/>
              <w:bottom w:val="nil"/>
              <w:right w:val="nil"/>
            </w:tcBorders>
            <w:shd w:val="clear" w:color="auto" w:fill="BFBFBF" w:themeFill="background1" w:themeFillShade="BF"/>
          </w:tcPr>
          <w:p w14:paraId="59A8A7F5"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75" w:type="dxa"/>
            <w:tcBorders>
              <w:top w:val="single" w:sz="4" w:space="0" w:color="auto"/>
              <w:left w:val="nil"/>
              <w:bottom w:val="nil"/>
              <w:right w:val="nil"/>
            </w:tcBorders>
            <w:shd w:val="clear" w:color="auto" w:fill="BFBFBF" w:themeFill="background1" w:themeFillShade="BF"/>
          </w:tcPr>
          <w:p w14:paraId="36403F4A"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75" w:type="dxa"/>
            <w:tcBorders>
              <w:top w:val="single" w:sz="4" w:space="0" w:color="auto"/>
              <w:left w:val="nil"/>
              <w:bottom w:val="nil"/>
              <w:right w:val="nil"/>
            </w:tcBorders>
            <w:shd w:val="clear" w:color="auto" w:fill="BFBFBF" w:themeFill="background1" w:themeFillShade="BF"/>
          </w:tcPr>
          <w:p w14:paraId="59C8D931"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75" w:type="dxa"/>
            <w:tcBorders>
              <w:top w:val="single" w:sz="4" w:space="0" w:color="auto"/>
              <w:left w:val="nil"/>
              <w:bottom w:val="nil"/>
              <w:right w:val="nil"/>
            </w:tcBorders>
            <w:shd w:val="clear" w:color="auto" w:fill="BFBFBF" w:themeFill="background1" w:themeFillShade="BF"/>
          </w:tcPr>
          <w:p w14:paraId="09410871"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75" w:type="dxa"/>
            <w:tcBorders>
              <w:top w:val="single" w:sz="4" w:space="0" w:color="auto"/>
              <w:left w:val="nil"/>
              <w:bottom w:val="nil"/>
              <w:right w:val="nil"/>
            </w:tcBorders>
            <w:shd w:val="clear" w:color="auto" w:fill="BFBFBF" w:themeFill="background1" w:themeFillShade="BF"/>
          </w:tcPr>
          <w:p w14:paraId="1EED9026"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236" w:type="dxa"/>
            <w:tcBorders>
              <w:top w:val="nil"/>
              <w:left w:val="nil"/>
              <w:bottom w:val="nil"/>
              <w:right w:val="nil"/>
            </w:tcBorders>
            <w:shd w:val="clear" w:color="auto" w:fill="BFBFBF" w:themeFill="background1" w:themeFillShade="BF"/>
          </w:tcPr>
          <w:p w14:paraId="1ABFC505"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94" w:type="dxa"/>
            <w:tcBorders>
              <w:top w:val="single" w:sz="4" w:space="0" w:color="auto"/>
              <w:left w:val="nil"/>
              <w:bottom w:val="nil"/>
              <w:right w:val="nil"/>
            </w:tcBorders>
            <w:shd w:val="clear" w:color="auto" w:fill="BFBFBF" w:themeFill="background1" w:themeFillShade="BF"/>
          </w:tcPr>
          <w:p w14:paraId="49F601AB"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72" w:type="dxa"/>
            <w:tcBorders>
              <w:top w:val="single" w:sz="4" w:space="0" w:color="auto"/>
              <w:left w:val="nil"/>
              <w:bottom w:val="nil"/>
              <w:right w:val="nil"/>
            </w:tcBorders>
            <w:shd w:val="clear" w:color="auto" w:fill="BFBFBF" w:themeFill="background1" w:themeFillShade="BF"/>
          </w:tcPr>
          <w:p w14:paraId="7DAAE771"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55" w:type="dxa"/>
            <w:tcBorders>
              <w:top w:val="single" w:sz="4" w:space="0" w:color="auto"/>
              <w:left w:val="nil"/>
              <w:bottom w:val="nil"/>
              <w:right w:val="nil"/>
            </w:tcBorders>
            <w:shd w:val="clear" w:color="auto" w:fill="BFBFBF" w:themeFill="background1" w:themeFillShade="BF"/>
          </w:tcPr>
          <w:p w14:paraId="207DD097"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42" w:type="dxa"/>
            <w:tcBorders>
              <w:top w:val="single" w:sz="4" w:space="0" w:color="auto"/>
              <w:left w:val="nil"/>
              <w:bottom w:val="nil"/>
              <w:right w:val="nil"/>
            </w:tcBorders>
            <w:shd w:val="clear" w:color="auto" w:fill="BFBFBF" w:themeFill="background1" w:themeFillShade="BF"/>
          </w:tcPr>
          <w:p w14:paraId="15B7F21F"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236" w:type="dxa"/>
            <w:tcBorders>
              <w:top w:val="nil"/>
              <w:left w:val="nil"/>
              <w:bottom w:val="nil"/>
              <w:right w:val="single" w:sz="4" w:space="0" w:color="auto"/>
            </w:tcBorders>
            <w:shd w:val="clear" w:color="auto" w:fill="BFBFBF" w:themeFill="background1" w:themeFillShade="BF"/>
          </w:tcPr>
          <w:p w14:paraId="4CD04AC1" w14:textId="77777777" w:rsidR="008801FE" w:rsidRDefault="008801FE" w:rsidP="00332358">
            <w:pPr>
              <w:tabs>
                <w:tab w:val="left" w:pos="2214"/>
              </w:tabs>
              <w:spacing w:line="240" w:lineRule="auto"/>
              <w:ind w:firstLine="0"/>
              <w:jc w:val="both"/>
              <w:rPr>
                <w:rFonts w:eastAsia="Times New Roman" w:cs="Times New Roman"/>
                <w:iCs/>
                <w:sz w:val="24"/>
                <w:szCs w:val="24"/>
              </w:rPr>
            </w:pPr>
          </w:p>
        </w:tc>
      </w:tr>
      <w:tr w:rsidR="002B05F7" w14:paraId="24711CB1" w14:textId="77777777" w:rsidTr="00332358">
        <w:tc>
          <w:tcPr>
            <w:tcW w:w="238" w:type="dxa"/>
            <w:tcBorders>
              <w:top w:val="nil"/>
              <w:left w:val="single" w:sz="4" w:space="0" w:color="auto"/>
              <w:bottom w:val="nil"/>
              <w:right w:val="single" w:sz="4" w:space="0" w:color="auto"/>
            </w:tcBorders>
            <w:shd w:val="clear" w:color="auto" w:fill="BFBFBF" w:themeFill="background1" w:themeFillShade="BF"/>
          </w:tcPr>
          <w:p w14:paraId="7A0FBE91"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36" w:type="dxa"/>
            <w:tcBorders>
              <w:top w:val="single" w:sz="4" w:space="0" w:color="auto"/>
              <w:left w:val="single" w:sz="4" w:space="0" w:color="auto"/>
              <w:bottom w:val="single" w:sz="4" w:space="0" w:color="auto"/>
              <w:right w:val="single" w:sz="4" w:space="0" w:color="auto"/>
            </w:tcBorders>
            <w:shd w:val="clear" w:color="auto" w:fill="FFFFFF" w:themeFill="background1"/>
          </w:tcPr>
          <w:p w14:paraId="490EB6FD"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55" w:type="dxa"/>
            <w:tcBorders>
              <w:top w:val="single" w:sz="4" w:space="0" w:color="auto"/>
              <w:left w:val="single" w:sz="4" w:space="0" w:color="auto"/>
              <w:bottom w:val="single" w:sz="4" w:space="0" w:color="auto"/>
              <w:right w:val="single" w:sz="4" w:space="0" w:color="auto"/>
            </w:tcBorders>
            <w:shd w:val="clear" w:color="auto" w:fill="FFFFFF" w:themeFill="background1"/>
          </w:tcPr>
          <w:p w14:paraId="548EDA8E"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253" w:type="dxa"/>
            <w:tcBorders>
              <w:top w:val="nil"/>
              <w:left w:val="single" w:sz="4" w:space="0" w:color="auto"/>
              <w:bottom w:val="nil"/>
              <w:right w:val="single" w:sz="4" w:space="0" w:color="auto"/>
            </w:tcBorders>
            <w:shd w:val="clear" w:color="auto" w:fill="BFBFBF" w:themeFill="background1" w:themeFillShade="BF"/>
          </w:tcPr>
          <w:p w14:paraId="076360D7"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95" w:type="dxa"/>
            <w:tcBorders>
              <w:top w:val="single" w:sz="4" w:space="0" w:color="auto"/>
              <w:left w:val="single" w:sz="4" w:space="0" w:color="auto"/>
              <w:bottom w:val="single" w:sz="4" w:space="0" w:color="auto"/>
              <w:right w:val="single" w:sz="4" w:space="0" w:color="auto"/>
            </w:tcBorders>
            <w:shd w:val="clear" w:color="auto" w:fill="FFFFFF" w:themeFill="background1"/>
          </w:tcPr>
          <w:p w14:paraId="0A86D720"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81" w:type="dxa"/>
            <w:tcBorders>
              <w:top w:val="single" w:sz="4" w:space="0" w:color="auto"/>
              <w:left w:val="single" w:sz="4" w:space="0" w:color="auto"/>
              <w:bottom w:val="single" w:sz="4" w:space="0" w:color="auto"/>
              <w:right w:val="single" w:sz="4" w:space="0" w:color="auto"/>
            </w:tcBorders>
            <w:shd w:val="clear" w:color="auto" w:fill="FFFFFF" w:themeFill="background1"/>
          </w:tcPr>
          <w:p w14:paraId="71F790E2"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68" w:type="dxa"/>
            <w:tcBorders>
              <w:top w:val="single" w:sz="4" w:space="0" w:color="auto"/>
              <w:left w:val="single" w:sz="4" w:space="0" w:color="auto"/>
              <w:bottom w:val="single" w:sz="4" w:space="0" w:color="auto"/>
              <w:right w:val="single" w:sz="4" w:space="0" w:color="auto"/>
            </w:tcBorders>
            <w:shd w:val="clear" w:color="auto" w:fill="FFFFFF" w:themeFill="background1"/>
          </w:tcPr>
          <w:p w14:paraId="417E1906"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Pr>
          <w:p w14:paraId="1D92DCD0"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262DE50A"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42" w:type="dxa"/>
            <w:tcBorders>
              <w:top w:val="single" w:sz="4" w:space="0" w:color="auto"/>
              <w:left w:val="single" w:sz="4" w:space="0" w:color="auto"/>
              <w:bottom w:val="single" w:sz="4" w:space="0" w:color="auto"/>
              <w:right w:val="single" w:sz="4" w:space="0" w:color="auto"/>
            </w:tcBorders>
            <w:shd w:val="clear" w:color="auto" w:fill="FFFFFF" w:themeFill="background1"/>
          </w:tcPr>
          <w:p w14:paraId="49B8836E"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20" w:type="dxa"/>
            <w:tcBorders>
              <w:top w:val="single" w:sz="4" w:space="0" w:color="auto"/>
              <w:left w:val="single" w:sz="4" w:space="0" w:color="auto"/>
              <w:bottom w:val="single" w:sz="4" w:space="0" w:color="auto"/>
              <w:right w:val="single" w:sz="4" w:space="0" w:color="auto"/>
            </w:tcBorders>
            <w:shd w:val="clear" w:color="auto" w:fill="FFFFFF" w:themeFill="background1"/>
          </w:tcPr>
          <w:p w14:paraId="4696E1C9"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14:paraId="2560B928"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hemeFill="background1"/>
          </w:tcPr>
          <w:p w14:paraId="0AAC04E8"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86" w:type="dxa"/>
            <w:tcBorders>
              <w:top w:val="nil"/>
              <w:left w:val="single" w:sz="4" w:space="0" w:color="auto"/>
              <w:bottom w:val="nil"/>
              <w:right w:val="nil"/>
            </w:tcBorders>
            <w:shd w:val="clear" w:color="auto" w:fill="BFBFBF" w:themeFill="background1" w:themeFillShade="BF"/>
          </w:tcPr>
          <w:p w14:paraId="0444F5CD"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253" w:type="dxa"/>
            <w:tcBorders>
              <w:top w:val="nil"/>
              <w:left w:val="nil"/>
              <w:bottom w:val="nil"/>
              <w:right w:val="nil"/>
            </w:tcBorders>
            <w:shd w:val="clear" w:color="auto" w:fill="BFBFBF" w:themeFill="background1" w:themeFillShade="BF"/>
          </w:tcPr>
          <w:p w14:paraId="649671D1"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nil"/>
              <w:right w:val="nil"/>
            </w:tcBorders>
            <w:shd w:val="clear" w:color="auto" w:fill="BFBFBF" w:themeFill="background1" w:themeFillShade="BF"/>
          </w:tcPr>
          <w:p w14:paraId="7A994F8A"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nil"/>
              <w:right w:val="nil"/>
            </w:tcBorders>
            <w:shd w:val="clear" w:color="auto" w:fill="BFBFBF" w:themeFill="background1" w:themeFillShade="BF"/>
          </w:tcPr>
          <w:p w14:paraId="668D618F"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nil"/>
              <w:right w:val="nil"/>
            </w:tcBorders>
            <w:shd w:val="clear" w:color="auto" w:fill="BFBFBF" w:themeFill="background1" w:themeFillShade="BF"/>
          </w:tcPr>
          <w:p w14:paraId="58E491AD"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nil"/>
              <w:right w:val="nil"/>
            </w:tcBorders>
            <w:shd w:val="clear" w:color="auto" w:fill="BFBFBF" w:themeFill="background1" w:themeFillShade="BF"/>
          </w:tcPr>
          <w:p w14:paraId="53B574CF"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236" w:type="dxa"/>
            <w:tcBorders>
              <w:top w:val="nil"/>
              <w:left w:val="nil"/>
              <w:bottom w:val="nil"/>
              <w:right w:val="nil"/>
            </w:tcBorders>
            <w:shd w:val="clear" w:color="auto" w:fill="BFBFBF" w:themeFill="background1" w:themeFillShade="BF"/>
          </w:tcPr>
          <w:p w14:paraId="734F16AB"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94" w:type="dxa"/>
            <w:tcBorders>
              <w:top w:val="nil"/>
              <w:left w:val="nil"/>
              <w:bottom w:val="nil"/>
              <w:right w:val="nil"/>
            </w:tcBorders>
            <w:shd w:val="clear" w:color="auto" w:fill="BFBFBF" w:themeFill="background1" w:themeFillShade="BF"/>
          </w:tcPr>
          <w:p w14:paraId="3C25866C"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72" w:type="dxa"/>
            <w:tcBorders>
              <w:top w:val="nil"/>
              <w:left w:val="nil"/>
              <w:bottom w:val="nil"/>
              <w:right w:val="nil"/>
            </w:tcBorders>
            <w:shd w:val="clear" w:color="auto" w:fill="BFBFBF" w:themeFill="background1" w:themeFillShade="BF"/>
          </w:tcPr>
          <w:p w14:paraId="06A2B115"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55" w:type="dxa"/>
            <w:tcBorders>
              <w:top w:val="nil"/>
              <w:left w:val="nil"/>
              <w:bottom w:val="nil"/>
              <w:right w:val="nil"/>
            </w:tcBorders>
            <w:shd w:val="clear" w:color="auto" w:fill="BFBFBF" w:themeFill="background1" w:themeFillShade="BF"/>
          </w:tcPr>
          <w:p w14:paraId="2A702FEC"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42" w:type="dxa"/>
            <w:tcBorders>
              <w:top w:val="nil"/>
              <w:left w:val="nil"/>
              <w:bottom w:val="nil"/>
              <w:right w:val="nil"/>
            </w:tcBorders>
            <w:shd w:val="clear" w:color="auto" w:fill="BFBFBF" w:themeFill="background1" w:themeFillShade="BF"/>
          </w:tcPr>
          <w:p w14:paraId="2CEB3A8A"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236" w:type="dxa"/>
            <w:tcBorders>
              <w:top w:val="nil"/>
              <w:left w:val="nil"/>
              <w:bottom w:val="nil"/>
              <w:right w:val="single" w:sz="4" w:space="0" w:color="auto"/>
            </w:tcBorders>
            <w:shd w:val="clear" w:color="auto" w:fill="BFBFBF" w:themeFill="background1" w:themeFillShade="BF"/>
          </w:tcPr>
          <w:p w14:paraId="573196C0" w14:textId="77777777" w:rsidR="008801FE" w:rsidRDefault="008801FE" w:rsidP="00332358">
            <w:pPr>
              <w:tabs>
                <w:tab w:val="left" w:pos="2214"/>
              </w:tabs>
              <w:spacing w:line="240" w:lineRule="auto"/>
              <w:ind w:firstLine="0"/>
              <w:jc w:val="both"/>
              <w:rPr>
                <w:rFonts w:eastAsia="Times New Roman" w:cs="Times New Roman"/>
                <w:iCs/>
                <w:sz w:val="24"/>
                <w:szCs w:val="24"/>
              </w:rPr>
            </w:pPr>
          </w:p>
        </w:tc>
      </w:tr>
      <w:tr w:rsidR="002B05F7" w14:paraId="494D5319" w14:textId="77777777" w:rsidTr="00332358">
        <w:tc>
          <w:tcPr>
            <w:tcW w:w="238" w:type="dxa"/>
            <w:tcBorders>
              <w:top w:val="nil"/>
              <w:left w:val="single" w:sz="4" w:space="0" w:color="auto"/>
              <w:bottom w:val="single" w:sz="4" w:space="0" w:color="auto"/>
              <w:right w:val="nil"/>
            </w:tcBorders>
            <w:shd w:val="clear" w:color="auto" w:fill="BFBFBF" w:themeFill="background1" w:themeFillShade="BF"/>
          </w:tcPr>
          <w:p w14:paraId="22667D15"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36" w:type="dxa"/>
            <w:tcBorders>
              <w:top w:val="single" w:sz="4" w:space="0" w:color="auto"/>
              <w:left w:val="nil"/>
              <w:bottom w:val="single" w:sz="4" w:space="0" w:color="auto"/>
              <w:right w:val="nil"/>
            </w:tcBorders>
            <w:shd w:val="clear" w:color="auto" w:fill="BFBFBF" w:themeFill="background1" w:themeFillShade="BF"/>
          </w:tcPr>
          <w:p w14:paraId="50D94CBE"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55" w:type="dxa"/>
            <w:tcBorders>
              <w:top w:val="single" w:sz="4" w:space="0" w:color="auto"/>
              <w:left w:val="nil"/>
              <w:bottom w:val="single" w:sz="4" w:space="0" w:color="auto"/>
              <w:right w:val="nil"/>
            </w:tcBorders>
            <w:shd w:val="clear" w:color="auto" w:fill="BFBFBF" w:themeFill="background1" w:themeFillShade="BF"/>
          </w:tcPr>
          <w:p w14:paraId="3B62051E"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253" w:type="dxa"/>
            <w:tcBorders>
              <w:top w:val="nil"/>
              <w:left w:val="nil"/>
              <w:bottom w:val="single" w:sz="4" w:space="0" w:color="auto"/>
              <w:right w:val="nil"/>
            </w:tcBorders>
            <w:shd w:val="clear" w:color="auto" w:fill="BFBFBF" w:themeFill="background1" w:themeFillShade="BF"/>
          </w:tcPr>
          <w:p w14:paraId="3A6B1F8C"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95" w:type="dxa"/>
            <w:tcBorders>
              <w:top w:val="single" w:sz="4" w:space="0" w:color="auto"/>
              <w:left w:val="nil"/>
              <w:bottom w:val="single" w:sz="4" w:space="0" w:color="auto"/>
              <w:right w:val="nil"/>
            </w:tcBorders>
            <w:shd w:val="clear" w:color="auto" w:fill="BFBFBF" w:themeFill="background1" w:themeFillShade="BF"/>
          </w:tcPr>
          <w:p w14:paraId="3AA61AEC"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81" w:type="dxa"/>
            <w:tcBorders>
              <w:top w:val="single" w:sz="4" w:space="0" w:color="auto"/>
              <w:left w:val="nil"/>
              <w:bottom w:val="single" w:sz="4" w:space="0" w:color="auto"/>
              <w:right w:val="nil"/>
            </w:tcBorders>
            <w:shd w:val="clear" w:color="auto" w:fill="BFBFBF" w:themeFill="background1" w:themeFillShade="BF"/>
          </w:tcPr>
          <w:p w14:paraId="11639A24"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68" w:type="dxa"/>
            <w:tcBorders>
              <w:top w:val="single" w:sz="4" w:space="0" w:color="auto"/>
              <w:left w:val="nil"/>
              <w:bottom w:val="single" w:sz="4" w:space="0" w:color="auto"/>
              <w:right w:val="nil"/>
            </w:tcBorders>
            <w:shd w:val="clear" w:color="auto" w:fill="BFBFBF" w:themeFill="background1" w:themeFillShade="BF"/>
          </w:tcPr>
          <w:p w14:paraId="351D18B7"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58" w:type="dxa"/>
            <w:tcBorders>
              <w:top w:val="single" w:sz="4" w:space="0" w:color="auto"/>
              <w:left w:val="nil"/>
              <w:bottom w:val="single" w:sz="4" w:space="0" w:color="auto"/>
              <w:right w:val="nil"/>
            </w:tcBorders>
            <w:shd w:val="clear" w:color="auto" w:fill="BFBFBF" w:themeFill="background1" w:themeFillShade="BF"/>
          </w:tcPr>
          <w:p w14:paraId="384A02D1"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49" w:type="dxa"/>
            <w:tcBorders>
              <w:top w:val="single" w:sz="4" w:space="0" w:color="auto"/>
              <w:left w:val="nil"/>
              <w:bottom w:val="single" w:sz="4" w:space="0" w:color="auto"/>
              <w:right w:val="nil"/>
            </w:tcBorders>
            <w:shd w:val="clear" w:color="auto" w:fill="BFBFBF" w:themeFill="background1" w:themeFillShade="BF"/>
          </w:tcPr>
          <w:p w14:paraId="0A5AD9B4"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42" w:type="dxa"/>
            <w:tcBorders>
              <w:top w:val="single" w:sz="4" w:space="0" w:color="auto"/>
              <w:left w:val="nil"/>
              <w:bottom w:val="single" w:sz="4" w:space="0" w:color="auto"/>
              <w:right w:val="nil"/>
            </w:tcBorders>
            <w:shd w:val="clear" w:color="auto" w:fill="BFBFBF" w:themeFill="background1" w:themeFillShade="BF"/>
          </w:tcPr>
          <w:p w14:paraId="5A5E96B2"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20" w:type="dxa"/>
            <w:tcBorders>
              <w:top w:val="single" w:sz="4" w:space="0" w:color="auto"/>
              <w:left w:val="nil"/>
              <w:bottom w:val="single" w:sz="4" w:space="0" w:color="auto"/>
              <w:right w:val="nil"/>
            </w:tcBorders>
            <w:shd w:val="clear" w:color="auto" w:fill="BFBFBF" w:themeFill="background1" w:themeFillShade="BF"/>
          </w:tcPr>
          <w:p w14:paraId="79C80F5D"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89" w:type="dxa"/>
            <w:tcBorders>
              <w:top w:val="single" w:sz="4" w:space="0" w:color="auto"/>
              <w:left w:val="nil"/>
              <w:bottom w:val="single" w:sz="4" w:space="0" w:color="auto"/>
              <w:right w:val="nil"/>
            </w:tcBorders>
            <w:shd w:val="clear" w:color="auto" w:fill="BFBFBF" w:themeFill="background1" w:themeFillShade="BF"/>
          </w:tcPr>
          <w:p w14:paraId="0B0267C9"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88" w:type="dxa"/>
            <w:tcBorders>
              <w:top w:val="single" w:sz="4" w:space="0" w:color="auto"/>
              <w:left w:val="nil"/>
              <w:bottom w:val="single" w:sz="4" w:space="0" w:color="auto"/>
              <w:right w:val="nil"/>
            </w:tcBorders>
            <w:shd w:val="clear" w:color="auto" w:fill="BFBFBF" w:themeFill="background1" w:themeFillShade="BF"/>
          </w:tcPr>
          <w:p w14:paraId="76544D61"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86" w:type="dxa"/>
            <w:tcBorders>
              <w:top w:val="nil"/>
              <w:left w:val="nil"/>
              <w:bottom w:val="single" w:sz="4" w:space="0" w:color="auto"/>
              <w:right w:val="nil"/>
            </w:tcBorders>
            <w:shd w:val="clear" w:color="auto" w:fill="BFBFBF" w:themeFill="background1" w:themeFillShade="BF"/>
          </w:tcPr>
          <w:p w14:paraId="1B296765"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253" w:type="dxa"/>
            <w:tcBorders>
              <w:top w:val="nil"/>
              <w:left w:val="nil"/>
              <w:bottom w:val="single" w:sz="4" w:space="0" w:color="auto"/>
              <w:right w:val="nil"/>
            </w:tcBorders>
            <w:shd w:val="clear" w:color="auto" w:fill="BFBFBF" w:themeFill="background1" w:themeFillShade="BF"/>
          </w:tcPr>
          <w:p w14:paraId="1E704990"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single" w:sz="4" w:space="0" w:color="auto"/>
              <w:right w:val="nil"/>
            </w:tcBorders>
            <w:shd w:val="clear" w:color="auto" w:fill="BFBFBF" w:themeFill="background1" w:themeFillShade="BF"/>
          </w:tcPr>
          <w:p w14:paraId="54C2D1CF"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single" w:sz="4" w:space="0" w:color="auto"/>
              <w:right w:val="nil"/>
            </w:tcBorders>
            <w:shd w:val="clear" w:color="auto" w:fill="BFBFBF" w:themeFill="background1" w:themeFillShade="BF"/>
          </w:tcPr>
          <w:p w14:paraId="50F7CA64"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single" w:sz="4" w:space="0" w:color="auto"/>
              <w:right w:val="nil"/>
            </w:tcBorders>
            <w:shd w:val="clear" w:color="auto" w:fill="BFBFBF" w:themeFill="background1" w:themeFillShade="BF"/>
          </w:tcPr>
          <w:p w14:paraId="4D1C3026"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single" w:sz="4" w:space="0" w:color="auto"/>
              <w:right w:val="nil"/>
            </w:tcBorders>
            <w:shd w:val="clear" w:color="auto" w:fill="BFBFBF" w:themeFill="background1" w:themeFillShade="BF"/>
          </w:tcPr>
          <w:p w14:paraId="4D700921"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236" w:type="dxa"/>
            <w:tcBorders>
              <w:top w:val="nil"/>
              <w:left w:val="nil"/>
              <w:bottom w:val="single" w:sz="4" w:space="0" w:color="auto"/>
              <w:right w:val="nil"/>
            </w:tcBorders>
            <w:shd w:val="clear" w:color="auto" w:fill="BFBFBF" w:themeFill="background1" w:themeFillShade="BF"/>
          </w:tcPr>
          <w:p w14:paraId="5E1B2355"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94" w:type="dxa"/>
            <w:tcBorders>
              <w:top w:val="nil"/>
              <w:left w:val="nil"/>
              <w:bottom w:val="single" w:sz="4" w:space="0" w:color="auto"/>
              <w:right w:val="nil"/>
            </w:tcBorders>
            <w:shd w:val="clear" w:color="auto" w:fill="BFBFBF" w:themeFill="background1" w:themeFillShade="BF"/>
          </w:tcPr>
          <w:p w14:paraId="522766BE"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72" w:type="dxa"/>
            <w:tcBorders>
              <w:top w:val="nil"/>
              <w:left w:val="nil"/>
              <w:bottom w:val="single" w:sz="4" w:space="0" w:color="auto"/>
              <w:right w:val="nil"/>
            </w:tcBorders>
            <w:shd w:val="clear" w:color="auto" w:fill="BFBFBF" w:themeFill="background1" w:themeFillShade="BF"/>
          </w:tcPr>
          <w:p w14:paraId="4C9D7252"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55" w:type="dxa"/>
            <w:tcBorders>
              <w:top w:val="nil"/>
              <w:left w:val="nil"/>
              <w:bottom w:val="single" w:sz="4" w:space="0" w:color="auto"/>
              <w:right w:val="nil"/>
            </w:tcBorders>
            <w:shd w:val="clear" w:color="auto" w:fill="BFBFBF" w:themeFill="background1" w:themeFillShade="BF"/>
          </w:tcPr>
          <w:p w14:paraId="4F3791D3"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42" w:type="dxa"/>
            <w:tcBorders>
              <w:top w:val="nil"/>
              <w:left w:val="nil"/>
              <w:bottom w:val="single" w:sz="4" w:space="0" w:color="auto"/>
              <w:right w:val="nil"/>
            </w:tcBorders>
            <w:shd w:val="clear" w:color="auto" w:fill="BFBFBF" w:themeFill="background1" w:themeFillShade="BF"/>
          </w:tcPr>
          <w:p w14:paraId="21E223EC"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236" w:type="dxa"/>
            <w:tcBorders>
              <w:top w:val="nil"/>
              <w:left w:val="nil"/>
              <w:bottom w:val="single" w:sz="4" w:space="0" w:color="auto"/>
              <w:right w:val="single" w:sz="4" w:space="0" w:color="auto"/>
            </w:tcBorders>
            <w:shd w:val="clear" w:color="auto" w:fill="BFBFBF" w:themeFill="background1" w:themeFillShade="BF"/>
          </w:tcPr>
          <w:p w14:paraId="7B88C728" w14:textId="77777777" w:rsidR="008801FE" w:rsidRDefault="008801FE" w:rsidP="00332358">
            <w:pPr>
              <w:tabs>
                <w:tab w:val="left" w:pos="2214"/>
              </w:tabs>
              <w:spacing w:line="240" w:lineRule="auto"/>
              <w:ind w:firstLine="0"/>
              <w:jc w:val="both"/>
              <w:rPr>
                <w:rFonts w:eastAsia="Times New Roman" w:cs="Times New Roman"/>
                <w:iCs/>
                <w:sz w:val="24"/>
                <w:szCs w:val="24"/>
              </w:rPr>
            </w:pPr>
          </w:p>
        </w:tc>
      </w:tr>
    </w:tbl>
    <w:p w14:paraId="3679D2CE" w14:textId="77777777" w:rsidR="006342E3" w:rsidRDefault="006342E3" w:rsidP="00B87B76">
      <w:pPr>
        <w:tabs>
          <w:tab w:val="left" w:pos="318"/>
        </w:tabs>
        <w:spacing w:line="240" w:lineRule="auto"/>
        <w:jc w:val="both"/>
        <w:rPr>
          <w:rFonts w:eastAsia="Times New Roman" w:cs="Times New Roman"/>
          <w:szCs w:val="26"/>
        </w:rPr>
      </w:pPr>
    </w:p>
    <w:p w14:paraId="7A98F1D0" w14:textId="77777777" w:rsidR="006342E3" w:rsidRPr="00A43E32" w:rsidRDefault="006342E3" w:rsidP="00860070">
      <w:pPr>
        <w:tabs>
          <w:tab w:val="left" w:pos="318"/>
        </w:tabs>
        <w:spacing w:line="240" w:lineRule="auto"/>
        <w:jc w:val="both"/>
      </w:pPr>
    </w:p>
    <w:tbl>
      <w:tblPr>
        <w:tblStyle w:val="afff9"/>
        <w:tblW w:w="0" w:type="auto"/>
        <w:tblBorders>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236"/>
        <w:gridCol w:w="454"/>
        <w:gridCol w:w="454"/>
        <w:gridCol w:w="454"/>
        <w:gridCol w:w="454"/>
        <w:gridCol w:w="454"/>
        <w:gridCol w:w="454"/>
        <w:gridCol w:w="454"/>
        <w:gridCol w:w="454"/>
        <w:gridCol w:w="236"/>
      </w:tblGrid>
      <w:tr w:rsidR="006342E3" w14:paraId="03214E63" w14:textId="77777777" w:rsidTr="00D0165B">
        <w:tc>
          <w:tcPr>
            <w:tcW w:w="4104" w:type="dxa"/>
            <w:gridSpan w:val="10"/>
            <w:shd w:val="clear" w:color="auto" w:fill="BFBFBF" w:themeFill="background1" w:themeFillShade="BF"/>
            <w:vAlign w:val="center"/>
          </w:tcPr>
          <w:p w14:paraId="5881B59E" w14:textId="77777777" w:rsidR="006342E3" w:rsidRDefault="006342E3" w:rsidP="00B25D19">
            <w:pPr>
              <w:tabs>
                <w:tab w:val="left" w:pos="2214"/>
              </w:tabs>
              <w:spacing w:line="240" w:lineRule="auto"/>
              <w:ind w:firstLine="0"/>
              <w:jc w:val="center"/>
              <w:rPr>
                <w:rFonts w:eastAsia="Times New Roman"/>
                <w:iCs/>
                <w:szCs w:val="26"/>
              </w:rPr>
            </w:pPr>
            <w:r>
              <w:rPr>
                <w:rFonts w:eastAsia="Times New Roman"/>
                <w:iCs/>
                <w:szCs w:val="26"/>
              </w:rPr>
              <w:t>Дата проведения ЕГЭ</w:t>
            </w:r>
          </w:p>
        </w:tc>
      </w:tr>
      <w:tr w:rsidR="006342E3" w14:paraId="55ED1B44" w14:textId="77777777" w:rsidTr="00D0165B">
        <w:tc>
          <w:tcPr>
            <w:tcW w:w="236" w:type="dxa"/>
            <w:tcBorders>
              <w:right w:val="single" w:sz="4" w:space="0" w:color="auto"/>
            </w:tcBorders>
            <w:shd w:val="clear" w:color="auto" w:fill="BFBFBF" w:themeFill="background1" w:themeFillShade="BF"/>
          </w:tcPr>
          <w:p w14:paraId="2FC8D33B" w14:textId="77777777" w:rsidR="006342E3" w:rsidRDefault="006342E3" w:rsidP="00860070">
            <w:pPr>
              <w:tabs>
                <w:tab w:val="left" w:pos="2214"/>
              </w:tabs>
              <w:spacing w:line="240" w:lineRule="auto"/>
              <w:ind w:firstLine="0"/>
              <w:jc w:val="both"/>
              <w:rPr>
                <w:rFonts w:eastAsia="Times New Roman"/>
                <w:iCs/>
                <w:szCs w:val="26"/>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tcPr>
          <w:p w14:paraId="465C38CE" w14:textId="77777777" w:rsidR="006342E3" w:rsidRDefault="006342E3" w:rsidP="00B25D19">
            <w:pPr>
              <w:tabs>
                <w:tab w:val="left" w:pos="2214"/>
              </w:tabs>
              <w:spacing w:line="240" w:lineRule="auto"/>
              <w:ind w:firstLine="0"/>
              <w:jc w:val="both"/>
              <w:rPr>
                <w:rFonts w:eastAsia="Times New Roman"/>
                <w:iCs/>
                <w:szCs w:val="26"/>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tcPr>
          <w:p w14:paraId="5AFC146C" w14:textId="77777777" w:rsidR="006342E3" w:rsidRDefault="006342E3" w:rsidP="00BD5290">
            <w:pPr>
              <w:tabs>
                <w:tab w:val="left" w:pos="2214"/>
              </w:tabs>
              <w:spacing w:line="240" w:lineRule="auto"/>
              <w:ind w:firstLine="0"/>
              <w:jc w:val="both"/>
              <w:rPr>
                <w:rFonts w:eastAsia="Times New Roman"/>
                <w:iCs/>
                <w:szCs w:val="26"/>
              </w:rPr>
            </w:pPr>
          </w:p>
        </w:tc>
        <w:tc>
          <w:tcPr>
            <w:tcW w:w="454" w:type="dxa"/>
            <w:tcBorders>
              <w:left w:val="single" w:sz="4" w:space="0" w:color="auto"/>
              <w:right w:val="single" w:sz="4" w:space="0" w:color="auto"/>
            </w:tcBorders>
            <w:shd w:val="clear" w:color="auto" w:fill="BFBFBF" w:themeFill="background1" w:themeFillShade="BF"/>
          </w:tcPr>
          <w:p w14:paraId="13A8480E" w14:textId="77777777" w:rsidR="006342E3" w:rsidRPr="00BF33F6" w:rsidRDefault="006342E3" w:rsidP="00B87B76">
            <w:pPr>
              <w:tabs>
                <w:tab w:val="left" w:pos="2214"/>
              </w:tabs>
              <w:spacing w:line="240" w:lineRule="auto"/>
              <w:ind w:firstLine="0"/>
              <w:jc w:val="both"/>
              <w:rPr>
                <w:rFonts w:eastAsia="Times New Roman"/>
                <w:b/>
                <w:iCs/>
                <w:szCs w:val="26"/>
              </w:rPr>
            </w:pPr>
            <w:r>
              <w:rPr>
                <w:rFonts w:eastAsia="Times New Roman"/>
                <w:b/>
                <w:iCs/>
                <w:szCs w:val="26"/>
              </w:rPr>
              <w:t>.</w:t>
            </w: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tcPr>
          <w:p w14:paraId="39E10C3D" w14:textId="77777777" w:rsidR="006342E3" w:rsidRDefault="006342E3" w:rsidP="0013211D">
            <w:pPr>
              <w:tabs>
                <w:tab w:val="left" w:pos="2214"/>
              </w:tabs>
              <w:spacing w:line="240" w:lineRule="auto"/>
              <w:ind w:firstLine="0"/>
              <w:jc w:val="both"/>
              <w:rPr>
                <w:rFonts w:eastAsia="Times New Roman"/>
                <w:iCs/>
                <w:szCs w:val="26"/>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tcPr>
          <w:p w14:paraId="099F611F" w14:textId="77777777" w:rsidR="006342E3" w:rsidRDefault="006342E3" w:rsidP="001B7976">
            <w:pPr>
              <w:tabs>
                <w:tab w:val="left" w:pos="2214"/>
              </w:tabs>
              <w:spacing w:line="240" w:lineRule="auto"/>
              <w:ind w:firstLine="0"/>
              <w:jc w:val="both"/>
              <w:rPr>
                <w:rFonts w:eastAsia="Times New Roman"/>
                <w:iCs/>
                <w:szCs w:val="26"/>
              </w:rPr>
            </w:pPr>
          </w:p>
        </w:tc>
        <w:tc>
          <w:tcPr>
            <w:tcW w:w="454" w:type="dxa"/>
            <w:tcBorders>
              <w:left w:val="single" w:sz="4" w:space="0" w:color="auto"/>
              <w:right w:val="single" w:sz="4" w:space="0" w:color="auto"/>
            </w:tcBorders>
            <w:shd w:val="clear" w:color="auto" w:fill="BFBFBF" w:themeFill="background1" w:themeFillShade="BF"/>
          </w:tcPr>
          <w:p w14:paraId="425D9763" w14:textId="77777777" w:rsidR="006342E3" w:rsidRPr="00BF33F6" w:rsidRDefault="006342E3" w:rsidP="001B7976">
            <w:pPr>
              <w:tabs>
                <w:tab w:val="left" w:pos="2214"/>
              </w:tabs>
              <w:spacing w:line="240" w:lineRule="auto"/>
              <w:ind w:firstLine="0"/>
              <w:jc w:val="both"/>
              <w:rPr>
                <w:rFonts w:eastAsia="Times New Roman"/>
                <w:b/>
                <w:iCs/>
                <w:szCs w:val="26"/>
              </w:rPr>
            </w:pPr>
            <w:r>
              <w:rPr>
                <w:rFonts w:eastAsia="Times New Roman"/>
                <w:b/>
                <w:iCs/>
                <w:szCs w:val="26"/>
              </w:rPr>
              <w:t>.</w:t>
            </w: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tcPr>
          <w:p w14:paraId="1B85827D" w14:textId="77777777" w:rsidR="006342E3" w:rsidRDefault="006342E3" w:rsidP="00CE30B9">
            <w:pPr>
              <w:tabs>
                <w:tab w:val="left" w:pos="2214"/>
              </w:tabs>
              <w:spacing w:line="240" w:lineRule="auto"/>
              <w:ind w:firstLine="0"/>
              <w:jc w:val="both"/>
              <w:rPr>
                <w:rFonts w:eastAsia="Times New Roman"/>
                <w:iCs/>
                <w:szCs w:val="26"/>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tcPr>
          <w:p w14:paraId="6BEBC0DC" w14:textId="77777777" w:rsidR="006342E3" w:rsidRDefault="006342E3" w:rsidP="00D209DF">
            <w:pPr>
              <w:tabs>
                <w:tab w:val="left" w:pos="2214"/>
              </w:tabs>
              <w:spacing w:line="240" w:lineRule="auto"/>
              <w:ind w:firstLine="0"/>
              <w:jc w:val="both"/>
              <w:rPr>
                <w:rFonts w:eastAsia="Times New Roman"/>
                <w:iCs/>
                <w:szCs w:val="26"/>
              </w:rPr>
            </w:pPr>
          </w:p>
        </w:tc>
        <w:tc>
          <w:tcPr>
            <w:tcW w:w="236" w:type="dxa"/>
            <w:tcBorders>
              <w:left w:val="single" w:sz="4" w:space="0" w:color="auto"/>
            </w:tcBorders>
            <w:shd w:val="clear" w:color="auto" w:fill="BFBFBF" w:themeFill="background1" w:themeFillShade="BF"/>
          </w:tcPr>
          <w:p w14:paraId="4E52B4C0" w14:textId="77777777" w:rsidR="006342E3" w:rsidRDefault="006342E3" w:rsidP="00B5748D">
            <w:pPr>
              <w:tabs>
                <w:tab w:val="left" w:pos="2214"/>
              </w:tabs>
              <w:spacing w:line="240" w:lineRule="auto"/>
              <w:ind w:firstLine="0"/>
              <w:jc w:val="both"/>
              <w:rPr>
                <w:rFonts w:eastAsia="Times New Roman"/>
                <w:iCs/>
                <w:szCs w:val="26"/>
              </w:rPr>
            </w:pPr>
          </w:p>
        </w:tc>
      </w:tr>
      <w:tr w:rsidR="006342E3" w14:paraId="7C447D6E" w14:textId="77777777" w:rsidTr="00D0165B">
        <w:tc>
          <w:tcPr>
            <w:tcW w:w="236" w:type="dxa"/>
            <w:shd w:val="clear" w:color="auto" w:fill="BFBFBF" w:themeFill="background1" w:themeFillShade="BF"/>
          </w:tcPr>
          <w:p w14:paraId="043BE0AA" w14:textId="77777777" w:rsidR="006342E3" w:rsidRDefault="006342E3" w:rsidP="00860070">
            <w:pPr>
              <w:tabs>
                <w:tab w:val="left" w:pos="2214"/>
              </w:tabs>
              <w:spacing w:line="240" w:lineRule="auto"/>
              <w:ind w:firstLine="0"/>
              <w:jc w:val="both"/>
              <w:rPr>
                <w:rFonts w:eastAsia="Times New Roman"/>
                <w:iCs/>
                <w:szCs w:val="26"/>
              </w:rPr>
            </w:pPr>
          </w:p>
        </w:tc>
        <w:tc>
          <w:tcPr>
            <w:tcW w:w="454" w:type="dxa"/>
            <w:shd w:val="clear" w:color="auto" w:fill="BFBFBF" w:themeFill="background1" w:themeFillShade="BF"/>
          </w:tcPr>
          <w:p w14:paraId="08268EE3" w14:textId="77777777" w:rsidR="006342E3" w:rsidRDefault="006342E3" w:rsidP="00B25D19">
            <w:pPr>
              <w:tabs>
                <w:tab w:val="left" w:pos="2214"/>
              </w:tabs>
              <w:spacing w:line="240" w:lineRule="auto"/>
              <w:ind w:firstLine="0"/>
              <w:jc w:val="both"/>
              <w:rPr>
                <w:rFonts w:eastAsia="Times New Roman"/>
                <w:iCs/>
                <w:szCs w:val="26"/>
              </w:rPr>
            </w:pPr>
          </w:p>
        </w:tc>
        <w:tc>
          <w:tcPr>
            <w:tcW w:w="454" w:type="dxa"/>
            <w:shd w:val="clear" w:color="auto" w:fill="BFBFBF" w:themeFill="background1" w:themeFillShade="BF"/>
          </w:tcPr>
          <w:p w14:paraId="4A4445A0" w14:textId="77777777" w:rsidR="006342E3" w:rsidRDefault="006342E3" w:rsidP="00BD5290">
            <w:pPr>
              <w:tabs>
                <w:tab w:val="left" w:pos="2214"/>
              </w:tabs>
              <w:spacing w:line="240" w:lineRule="auto"/>
              <w:ind w:firstLine="0"/>
              <w:jc w:val="both"/>
              <w:rPr>
                <w:rFonts w:eastAsia="Times New Roman"/>
                <w:iCs/>
                <w:szCs w:val="26"/>
              </w:rPr>
            </w:pPr>
          </w:p>
        </w:tc>
        <w:tc>
          <w:tcPr>
            <w:tcW w:w="454" w:type="dxa"/>
            <w:shd w:val="clear" w:color="auto" w:fill="BFBFBF" w:themeFill="background1" w:themeFillShade="BF"/>
          </w:tcPr>
          <w:p w14:paraId="382FD694" w14:textId="77777777" w:rsidR="006342E3" w:rsidRDefault="006342E3" w:rsidP="00B87B76">
            <w:pPr>
              <w:tabs>
                <w:tab w:val="left" w:pos="2214"/>
              </w:tabs>
              <w:spacing w:line="240" w:lineRule="auto"/>
              <w:ind w:firstLine="0"/>
              <w:jc w:val="both"/>
              <w:rPr>
                <w:rFonts w:eastAsia="Times New Roman"/>
                <w:iCs/>
                <w:szCs w:val="26"/>
              </w:rPr>
            </w:pPr>
          </w:p>
        </w:tc>
        <w:tc>
          <w:tcPr>
            <w:tcW w:w="454" w:type="dxa"/>
            <w:shd w:val="clear" w:color="auto" w:fill="BFBFBF" w:themeFill="background1" w:themeFillShade="BF"/>
          </w:tcPr>
          <w:p w14:paraId="1E47C23C" w14:textId="77777777" w:rsidR="006342E3" w:rsidRDefault="006342E3" w:rsidP="0013211D">
            <w:pPr>
              <w:tabs>
                <w:tab w:val="left" w:pos="2214"/>
              </w:tabs>
              <w:spacing w:line="240" w:lineRule="auto"/>
              <w:ind w:firstLine="0"/>
              <w:jc w:val="both"/>
              <w:rPr>
                <w:rFonts w:eastAsia="Times New Roman"/>
                <w:iCs/>
                <w:szCs w:val="26"/>
              </w:rPr>
            </w:pPr>
          </w:p>
        </w:tc>
        <w:tc>
          <w:tcPr>
            <w:tcW w:w="454" w:type="dxa"/>
            <w:shd w:val="clear" w:color="auto" w:fill="BFBFBF" w:themeFill="background1" w:themeFillShade="BF"/>
          </w:tcPr>
          <w:p w14:paraId="41F342CD" w14:textId="77777777" w:rsidR="006342E3" w:rsidRDefault="006342E3" w:rsidP="001B7976">
            <w:pPr>
              <w:tabs>
                <w:tab w:val="left" w:pos="2214"/>
              </w:tabs>
              <w:spacing w:line="240" w:lineRule="auto"/>
              <w:ind w:firstLine="0"/>
              <w:jc w:val="both"/>
              <w:rPr>
                <w:rFonts w:eastAsia="Times New Roman"/>
                <w:iCs/>
                <w:szCs w:val="26"/>
              </w:rPr>
            </w:pPr>
          </w:p>
        </w:tc>
        <w:tc>
          <w:tcPr>
            <w:tcW w:w="454" w:type="dxa"/>
            <w:shd w:val="clear" w:color="auto" w:fill="BFBFBF" w:themeFill="background1" w:themeFillShade="BF"/>
          </w:tcPr>
          <w:p w14:paraId="2C56857F" w14:textId="77777777" w:rsidR="006342E3" w:rsidRDefault="006342E3" w:rsidP="001B7976">
            <w:pPr>
              <w:tabs>
                <w:tab w:val="left" w:pos="2214"/>
              </w:tabs>
              <w:spacing w:line="240" w:lineRule="auto"/>
              <w:ind w:firstLine="0"/>
              <w:jc w:val="both"/>
              <w:rPr>
                <w:rFonts w:eastAsia="Times New Roman"/>
                <w:iCs/>
                <w:szCs w:val="26"/>
              </w:rPr>
            </w:pPr>
          </w:p>
        </w:tc>
        <w:tc>
          <w:tcPr>
            <w:tcW w:w="454" w:type="dxa"/>
            <w:shd w:val="clear" w:color="auto" w:fill="BFBFBF" w:themeFill="background1" w:themeFillShade="BF"/>
          </w:tcPr>
          <w:p w14:paraId="0E4C1682" w14:textId="77777777" w:rsidR="006342E3" w:rsidRDefault="006342E3" w:rsidP="00CE30B9">
            <w:pPr>
              <w:tabs>
                <w:tab w:val="left" w:pos="2214"/>
              </w:tabs>
              <w:spacing w:line="240" w:lineRule="auto"/>
              <w:ind w:firstLine="0"/>
              <w:jc w:val="both"/>
              <w:rPr>
                <w:rFonts w:eastAsia="Times New Roman"/>
                <w:iCs/>
                <w:szCs w:val="26"/>
              </w:rPr>
            </w:pPr>
          </w:p>
        </w:tc>
        <w:tc>
          <w:tcPr>
            <w:tcW w:w="454" w:type="dxa"/>
            <w:shd w:val="clear" w:color="auto" w:fill="BFBFBF" w:themeFill="background1" w:themeFillShade="BF"/>
          </w:tcPr>
          <w:p w14:paraId="180823A4" w14:textId="77777777" w:rsidR="006342E3" w:rsidRDefault="006342E3" w:rsidP="00D209DF">
            <w:pPr>
              <w:tabs>
                <w:tab w:val="left" w:pos="2214"/>
              </w:tabs>
              <w:spacing w:line="240" w:lineRule="auto"/>
              <w:ind w:firstLine="0"/>
              <w:jc w:val="both"/>
              <w:rPr>
                <w:rFonts w:eastAsia="Times New Roman"/>
                <w:iCs/>
                <w:szCs w:val="26"/>
              </w:rPr>
            </w:pPr>
          </w:p>
        </w:tc>
        <w:tc>
          <w:tcPr>
            <w:tcW w:w="236" w:type="dxa"/>
            <w:shd w:val="clear" w:color="auto" w:fill="BFBFBF" w:themeFill="background1" w:themeFillShade="BF"/>
          </w:tcPr>
          <w:p w14:paraId="0B4BF6B7" w14:textId="77777777" w:rsidR="006342E3" w:rsidRDefault="006342E3" w:rsidP="00B5748D">
            <w:pPr>
              <w:tabs>
                <w:tab w:val="left" w:pos="2214"/>
              </w:tabs>
              <w:spacing w:line="240" w:lineRule="auto"/>
              <w:ind w:firstLine="0"/>
              <w:jc w:val="both"/>
              <w:rPr>
                <w:rFonts w:eastAsia="Times New Roman"/>
                <w:iCs/>
                <w:szCs w:val="26"/>
              </w:rPr>
            </w:pPr>
          </w:p>
        </w:tc>
      </w:tr>
    </w:tbl>
    <w:p w14:paraId="6A8CD294" w14:textId="77777777" w:rsidR="006342E3" w:rsidRPr="00A43E32" w:rsidRDefault="006342E3" w:rsidP="00860070">
      <w:pPr>
        <w:tabs>
          <w:tab w:val="left" w:pos="318"/>
        </w:tabs>
        <w:spacing w:line="240" w:lineRule="auto"/>
        <w:jc w:val="both"/>
      </w:pPr>
    </w:p>
    <w:p w14:paraId="37776E14" w14:textId="77777777" w:rsidR="006342E3" w:rsidRDefault="006342E3" w:rsidP="00B25D19">
      <w:pPr>
        <w:tabs>
          <w:tab w:val="left" w:pos="318"/>
        </w:tabs>
        <w:spacing w:line="240" w:lineRule="auto"/>
        <w:jc w:val="both"/>
        <w:rPr>
          <w:rFonts w:eastAsia="Times New Roman" w:cs="Times New Roman"/>
          <w:szCs w:val="26"/>
        </w:rPr>
      </w:pPr>
      <w:r>
        <w:rPr>
          <w:rFonts w:eastAsia="Times New Roman" w:cs="Times New Roman"/>
          <w:i/>
          <w:szCs w:val="26"/>
          <w:lang w:eastAsia="ru-RU"/>
        </w:rPr>
        <w:lastRenderedPageBreak/>
        <w:t xml:space="preserve">Во время экзамена </w:t>
      </w:r>
      <w:r w:rsidRPr="00AB7C17">
        <w:rPr>
          <w:rFonts w:eastAsia="Times New Roman" w:cs="Times New Roman"/>
          <w:i/>
          <w:iCs/>
          <w:szCs w:val="26"/>
        </w:rPr>
        <w:t>на рабочем столе участника экзамена, помимо экзаменационных материалов, могут находиться:</w:t>
      </w:r>
      <w:r w:rsidRPr="00AB7C17">
        <w:rPr>
          <w:rFonts w:eastAsia="Times New Roman" w:cs="Times New Roman"/>
          <w:szCs w:val="26"/>
        </w:rPr>
        <w:t> </w:t>
      </w:r>
    </w:p>
    <w:p w14:paraId="7BC6C7D5" w14:textId="77777777" w:rsidR="006342E3" w:rsidRDefault="006342E3" w:rsidP="00BD5290">
      <w:pPr>
        <w:tabs>
          <w:tab w:val="left" w:pos="318"/>
        </w:tabs>
        <w:spacing w:line="240" w:lineRule="auto"/>
        <w:jc w:val="both"/>
        <w:rPr>
          <w:rFonts w:eastAsia="Times New Roman" w:cs="Times New Roman"/>
          <w:szCs w:val="26"/>
        </w:rPr>
      </w:pPr>
      <w:proofErr w:type="spellStart"/>
      <w:r w:rsidRPr="00AB7C17">
        <w:rPr>
          <w:rFonts w:eastAsia="Times New Roman" w:cs="Times New Roman"/>
          <w:i/>
          <w:iCs/>
          <w:szCs w:val="26"/>
        </w:rPr>
        <w:t>гелевая</w:t>
      </w:r>
      <w:proofErr w:type="spellEnd"/>
      <w:r w:rsidRPr="00AB7C17">
        <w:rPr>
          <w:rFonts w:eastAsia="Times New Roman" w:cs="Times New Roman"/>
          <w:i/>
          <w:iCs/>
          <w:szCs w:val="26"/>
        </w:rPr>
        <w:t>, капиллярная ручка</w:t>
      </w:r>
      <w:r w:rsidRPr="00AB7C17">
        <w:rPr>
          <w:rFonts w:eastAsia="Times New Roman" w:cs="Times New Roman"/>
          <w:szCs w:val="26"/>
        </w:rPr>
        <w:t> </w:t>
      </w:r>
      <w:r w:rsidRPr="00AB7C17">
        <w:rPr>
          <w:rFonts w:eastAsia="Times New Roman" w:cs="Times New Roman"/>
          <w:i/>
          <w:iCs/>
          <w:szCs w:val="26"/>
        </w:rPr>
        <w:t>с чернилами черного цвета;</w:t>
      </w:r>
      <w:r w:rsidRPr="00AB7C17">
        <w:rPr>
          <w:rFonts w:eastAsia="Times New Roman" w:cs="Times New Roman"/>
          <w:szCs w:val="26"/>
        </w:rPr>
        <w:t> </w:t>
      </w:r>
    </w:p>
    <w:p w14:paraId="13ED3D07" w14:textId="77777777" w:rsidR="006342E3" w:rsidRDefault="006342E3" w:rsidP="00B87B76">
      <w:pPr>
        <w:tabs>
          <w:tab w:val="left" w:pos="318"/>
        </w:tabs>
        <w:spacing w:line="240" w:lineRule="auto"/>
        <w:jc w:val="both"/>
        <w:rPr>
          <w:rFonts w:eastAsia="Times New Roman" w:cs="Times New Roman"/>
          <w:szCs w:val="26"/>
        </w:rPr>
      </w:pPr>
      <w:r>
        <w:rPr>
          <w:rFonts w:eastAsia="Times New Roman" w:cs="Times New Roman"/>
          <w:i/>
          <w:szCs w:val="26"/>
          <w:lang w:eastAsia="ru-RU"/>
        </w:rPr>
        <w:t>документ, удостоверяющий личность;</w:t>
      </w:r>
      <w:r w:rsidRPr="00AB7C17">
        <w:rPr>
          <w:rFonts w:eastAsia="Times New Roman" w:cs="Times New Roman"/>
          <w:szCs w:val="26"/>
        </w:rPr>
        <w:t> </w:t>
      </w:r>
    </w:p>
    <w:p w14:paraId="0F4AF8C2" w14:textId="77777777" w:rsidR="006342E3" w:rsidRDefault="006342E3" w:rsidP="0013211D">
      <w:pPr>
        <w:tabs>
          <w:tab w:val="left" w:pos="318"/>
        </w:tabs>
        <w:spacing w:line="240" w:lineRule="auto"/>
        <w:jc w:val="both"/>
        <w:rPr>
          <w:rFonts w:eastAsia="Times New Roman" w:cs="Times New Roman"/>
          <w:szCs w:val="26"/>
        </w:rPr>
      </w:pPr>
      <w:r w:rsidRPr="00AB7C17">
        <w:rPr>
          <w:rFonts w:eastAsia="Times New Roman" w:cs="Times New Roman"/>
          <w:i/>
          <w:iCs/>
          <w:szCs w:val="26"/>
        </w:rPr>
        <w:t>лекарства и питание (при необходимости);</w:t>
      </w:r>
      <w:r w:rsidRPr="00AB7C17">
        <w:rPr>
          <w:rFonts w:eastAsia="Times New Roman" w:cs="Times New Roman"/>
          <w:szCs w:val="26"/>
        </w:rPr>
        <w:t> </w:t>
      </w:r>
    </w:p>
    <w:p w14:paraId="4A35DB54" w14:textId="77777777" w:rsidR="006342E3" w:rsidRDefault="006342E3" w:rsidP="001B7976">
      <w:pPr>
        <w:tabs>
          <w:tab w:val="left" w:pos="318"/>
        </w:tabs>
        <w:spacing w:line="240" w:lineRule="auto"/>
        <w:jc w:val="both"/>
        <w:rPr>
          <w:rFonts w:eastAsia="Times New Roman" w:cs="Times New Roman"/>
          <w:szCs w:val="26"/>
        </w:rPr>
      </w:pPr>
      <w:r w:rsidRPr="00AB7C17">
        <w:rPr>
          <w:rFonts w:eastAsia="Times New Roman" w:cs="Times New Roman"/>
          <w:i/>
          <w:iCs/>
          <w:szCs w:val="26"/>
        </w:rPr>
        <w:t>специальные технические средства (для лиц с ограниченными возможностями здоровья (ОВЗ), детей-инвалидов, инвалидов);</w:t>
      </w:r>
      <w:r w:rsidRPr="00AB7C17">
        <w:rPr>
          <w:rFonts w:eastAsia="Times New Roman" w:cs="Times New Roman"/>
          <w:szCs w:val="26"/>
        </w:rPr>
        <w:t> </w:t>
      </w:r>
    </w:p>
    <w:p w14:paraId="0F2C0FD8" w14:textId="77777777" w:rsidR="006342E3" w:rsidRDefault="006A5A66" w:rsidP="001B7976">
      <w:pPr>
        <w:tabs>
          <w:tab w:val="left" w:pos="318"/>
        </w:tabs>
        <w:spacing w:line="240" w:lineRule="auto"/>
        <w:jc w:val="both"/>
        <w:rPr>
          <w:rFonts w:eastAsia="Times New Roman" w:cs="Times New Roman"/>
          <w:szCs w:val="26"/>
        </w:rPr>
      </w:pPr>
      <w:r w:rsidRPr="00AB7C17">
        <w:rPr>
          <w:rFonts w:eastAsia="Times New Roman" w:cs="Times New Roman"/>
          <w:i/>
          <w:iCs/>
          <w:szCs w:val="26"/>
        </w:rPr>
        <w:t>черновик</w:t>
      </w:r>
      <w:r>
        <w:rPr>
          <w:rFonts w:eastAsia="Times New Roman" w:cs="Times New Roman"/>
          <w:i/>
          <w:iCs/>
          <w:szCs w:val="26"/>
        </w:rPr>
        <w:t>и</w:t>
      </w:r>
      <w:r w:rsidR="006342E3" w:rsidRPr="00AB7C17">
        <w:rPr>
          <w:rFonts w:eastAsia="Times New Roman" w:cs="Times New Roman"/>
          <w:i/>
          <w:iCs/>
          <w:szCs w:val="26"/>
        </w:rPr>
        <w:t>.</w:t>
      </w:r>
      <w:r w:rsidR="006342E3" w:rsidRPr="00AB7C17">
        <w:rPr>
          <w:rFonts w:eastAsia="Times New Roman" w:cs="Times New Roman"/>
          <w:szCs w:val="26"/>
        </w:rPr>
        <w:t> </w:t>
      </w:r>
    </w:p>
    <w:p w14:paraId="28687B48" w14:textId="77777777" w:rsidR="006342E3" w:rsidRDefault="006342E3" w:rsidP="00CE30B9">
      <w:pPr>
        <w:tabs>
          <w:tab w:val="left" w:pos="318"/>
        </w:tabs>
        <w:spacing w:line="240" w:lineRule="auto"/>
        <w:jc w:val="both"/>
        <w:rPr>
          <w:rFonts w:eastAsia="Times New Roman" w:cs="Times New Roman"/>
          <w:i/>
          <w:szCs w:val="26"/>
          <w:lang w:eastAsia="ru-RU"/>
        </w:rPr>
      </w:pPr>
      <w:r>
        <w:rPr>
          <w:rFonts w:eastAsia="Times New Roman" w:cs="Times New Roman"/>
          <w:i/>
          <w:szCs w:val="26"/>
          <w:lang w:eastAsia="ru-RU"/>
        </w:rPr>
        <w:t xml:space="preserve">Инструкция </w:t>
      </w:r>
      <w:r w:rsidRPr="00F505A8">
        <w:rPr>
          <w:rFonts w:eastAsia="Times New Roman" w:cs="Times New Roman"/>
          <w:i/>
          <w:iCs/>
          <w:szCs w:val="26"/>
        </w:rPr>
        <w:t xml:space="preserve">состоит из двух частей, первая из которых </w:t>
      </w:r>
      <w:r>
        <w:rPr>
          <w:rFonts w:eastAsia="Times New Roman" w:cs="Times New Roman"/>
          <w:i/>
          <w:szCs w:val="26"/>
          <w:lang w:eastAsia="ru-RU"/>
        </w:rPr>
        <w:t xml:space="preserve">зачитывается участникам </w:t>
      </w:r>
      <w:r>
        <w:rPr>
          <w:rFonts w:eastAsia="Times New Roman" w:cs="Times New Roman"/>
          <w:i/>
          <w:iCs/>
          <w:szCs w:val="26"/>
        </w:rPr>
        <w:t>экзамена</w:t>
      </w:r>
      <w:r w:rsidRPr="00F505A8">
        <w:rPr>
          <w:rFonts w:eastAsia="Times New Roman" w:cs="Times New Roman"/>
          <w:i/>
          <w:iCs/>
          <w:szCs w:val="26"/>
        </w:rPr>
        <w:t xml:space="preserve"> </w:t>
      </w:r>
      <w:r>
        <w:rPr>
          <w:rFonts w:eastAsia="Times New Roman" w:cs="Times New Roman"/>
          <w:i/>
          <w:szCs w:val="26"/>
          <w:lang w:eastAsia="ru-RU"/>
        </w:rPr>
        <w:t>после их</w:t>
      </w:r>
      <w:r w:rsidRPr="00F505A8">
        <w:rPr>
          <w:rFonts w:eastAsia="Times New Roman" w:cs="Times New Roman"/>
          <w:i/>
          <w:iCs/>
          <w:szCs w:val="26"/>
        </w:rPr>
        <w:t xml:space="preserve"> </w:t>
      </w:r>
      <w:r>
        <w:rPr>
          <w:rFonts w:eastAsia="Times New Roman" w:cs="Times New Roman"/>
          <w:i/>
          <w:szCs w:val="26"/>
          <w:lang w:eastAsia="ru-RU"/>
        </w:rPr>
        <w:t>рассадки в</w:t>
      </w:r>
      <w:r w:rsidRPr="00F505A8">
        <w:rPr>
          <w:rFonts w:eastAsia="Times New Roman" w:cs="Times New Roman"/>
          <w:i/>
          <w:iCs/>
          <w:szCs w:val="26"/>
        </w:rPr>
        <w:t xml:space="preserve"> </w:t>
      </w:r>
      <w:r>
        <w:rPr>
          <w:rFonts w:eastAsia="Times New Roman" w:cs="Times New Roman"/>
          <w:i/>
          <w:szCs w:val="26"/>
          <w:lang w:eastAsia="ru-RU"/>
        </w:rPr>
        <w:t xml:space="preserve">аудитории, </w:t>
      </w:r>
      <w:r w:rsidRPr="00F505A8">
        <w:rPr>
          <w:rFonts w:eastAsia="Times New Roman" w:cs="Times New Roman"/>
          <w:i/>
          <w:iCs/>
          <w:szCs w:val="26"/>
        </w:rPr>
        <w:t xml:space="preserve">а вторая – после </w:t>
      </w:r>
      <w:r>
        <w:rPr>
          <w:rFonts w:eastAsia="Times New Roman" w:cs="Times New Roman"/>
          <w:i/>
          <w:szCs w:val="26"/>
          <w:lang w:eastAsia="ru-RU"/>
        </w:rPr>
        <w:t xml:space="preserve">получения </w:t>
      </w:r>
      <w:r w:rsidRPr="00F505A8">
        <w:rPr>
          <w:rFonts w:eastAsia="Times New Roman" w:cs="Times New Roman"/>
          <w:i/>
          <w:iCs/>
          <w:szCs w:val="26"/>
        </w:rPr>
        <w:t xml:space="preserve">ими </w:t>
      </w:r>
      <w:r>
        <w:rPr>
          <w:rFonts w:eastAsia="Times New Roman" w:cs="Times New Roman"/>
          <w:i/>
          <w:szCs w:val="26"/>
          <w:lang w:eastAsia="ru-RU"/>
        </w:rPr>
        <w:t>экзаменационных материалов.</w:t>
      </w:r>
    </w:p>
    <w:p w14:paraId="4B4E3A45" w14:textId="32DDA6BC" w:rsidR="006342E3" w:rsidRDefault="006342E3" w:rsidP="00B6355A">
      <w:pPr>
        <w:tabs>
          <w:tab w:val="left" w:pos="318"/>
        </w:tabs>
        <w:spacing w:line="240" w:lineRule="auto"/>
        <w:jc w:val="center"/>
        <w:rPr>
          <w:rFonts w:eastAsia="Times New Roman" w:cs="Times New Roman"/>
          <w:b/>
          <w:i/>
          <w:szCs w:val="26"/>
          <w:lang w:eastAsia="ru-RU"/>
        </w:rPr>
      </w:pPr>
      <w:r>
        <w:rPr>
          <w:rFonts w:eastAsia="Times New Roman" w:cs="Times New Roman"/>
          <w:b/>
          <w:i/>
          <w:szCs w:val="26"/>
          <w:lang w:eastAsia="ru-RU"/>
        </w:rPr>
        <w:t>Кодировка учебных предметов:</w:t>
      </w:r>
    </w:p>
    <w:p w14:paraId="7C524B97" w14:textId="77777777" w:rsidR="00B6355A" w:rsidRDefault="00B6355A" w:rsidP="00B6355A">
      <w:pPr>
        <w:tabs>
          <w:tab w:val="left" w:pos="318"/>
        </w:tabs>
        <w:spacing w:line="240" w:lineRule="auto"/>
        <w:jc w:val="center"/>
        <w:rPr>
          <w:rFonts w:eastAsia="Times New Roman" w:cs="Times New Roman"/>
          <w:szCs w:val="26"/>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97"/>
        <w:gridCol w:w="1880"/>
        <w:gridCol w:w="2816"/>
        <w:gridCol w:w="3032"/>
      </w:tblGrid>
      <w:tr w:rsidR="006342E3" w:rsidRPr="00AB7C17" w14:paraId="6E51CFF3" w14:textId="77777777" w:rsidTr="00D0165B">
        <w:trPr>
          <w:trHeight w:val="645"/>
        </w:trPr>
        <w:tc>
          <w:tcPr>
            <w:tcW w:w="3482" w:type="dxa"/>
            <w:tcBorders>
              <w:top w:val="single" w:sz="8" w:space="0" w:color="auto"/>
              <w:left w:val="single" w:sz="8" w:space="0" w:color="auto"/>
              <w:bottom w:val="single" w:sz="8" w:space="0" w:color="auto"/>
              <w:right w:val="single" w:sz="8" w:space="0" w:color="auto"/>
            </w:tcBorders>
            <w:shd w:val="clear" w:color="auto" w:fill="auto"/>
            <w:hideMark/>
          </w:tcPr>
          <w:p w14:paraId="131E3CFD" w14:textId="4E63D587" w:rsidR="006342E3" w:rsidRPr="00F7785A" w:rsidRDefault="006342E3" w:rsidP="00F7785A">
            <w:pPr>
              <w:tabs>
                <w:tab w:val="left" w:pos="318"/>
              </w:tabs>
              <w:spacing w:line="240" w:lineRule="auto"/>
              <w:ind w:firstLine="0"/>
              <w:jc w:val="center"/>
              <w:rPr>
                <w:rFonts w:eastAsia="Times New Roman" w:cs="Times New Roman"/>
                <w:b/>
                <w:bCs/>
                <w:szCs w:val="26"/>
              </w:rPr>
            </w:pPr>
            <w:r w:rsidRPr="00F7785A">
              <w:rPr>
                <w:rFonts w:eastAsia="Times New Roman" w:cs="Times New Roman"/>
                <w:b/>
                <w:bCs/>
                <w:szCs w:val="26"/>
              </w:rPr>
              <w:t>Название учебного предмета</w:t>
            </w:r>
          </w:p>
        </w:tc>
        <w:tc>
          <w:tcPr>
            <w:tcW w:w="2558" w:type="dxa"/>
            <w:tcBorders>
              <w:top w:val="single" w:sz="8" w:space="0" w:color="auto"/>
              <w:left w:val="nil"/>
              <w:bottom w:val="single" w:sz="8" w:space="0" w:color="auto"/>
              <w:right w:val="single" w:sz="8" w:space="0" w:color="auto"/>
            </w:tcBorders>
            <w:shd w:val="clear" w:color="auto" w:fill="auto"/>
            <w:hideMark/>
          </w:tcPr>
          <w:p w14:paraId="0A167A2C" w14:textId="6703846B" w:rsidR="006342E3" w:rsidRPr="00F7785A" w:rsidRDefault="006342E3" w:rsidP="00F7785A">
            <w:pPr>
              <w:tabs>
                <w:tab w:val="left" w:pos="318"/>
              </w:tabs>
              <w:spacing w:line="240" w:lineRule="auto"/>
              <w:ind w:firstLine="0"/>
              <w:jc w:val="center"/>
              <w:rPr>
                <w:rFonts w:eastAsia="Times New Roman" w:cs="Times New Roman"/>
                <w:b/>
                <w:bCs/>
                <w:szCs w:val="26"/>
              </w:rPr>
            </w:pPr>
            <w:r w:rsidRPr="00F7785A">
              <w:rPr>
                <w:rFonts w:eastAsia="Times New Roman" w:cs="Times New Roman"/>
                <w:b/>
                <w:bCs/>
                <w:szCs w:val="26"/>
              </w:rPr>
              <w:t>Код учебного предмета</w:t>
            </w:r>
          </w:p>
        </w:tc>
        <w:tc>
          <w:tcPr>
            <w:tcW w:w="3976" w:type="dxa"/>
            <w:tcBorders>
              <w:top w:val="single" w:sz="8" w:space="0" w:color="auto"/>
              <w:left w:val="nil"/>
              <w:bottom w:val="single" w:sz="8" w:space="0" w:color="auto"/>
              <w:right w:val="single" w:sz="8" w:space="0" w:color="auto"/>
            </w:tcBorders>
            <w:shd w:val="clear" w:color="auto" w:fill="auto"/>
            <w:hideMark/>
          </w:tcPr>
          <w:p w14:paraId="1B59AFAC" w14:textId="0CFBD7B0" w:rsidR="006342E3" w:rsidRPr="00F7785A" w:rsidRDefault="006342E3" w:rsidP="00F7785A">
            <w:pPr>
              <w:tabs>
                <w:tab w:val="left" w:pos="318"/>
              </w:tabs>
              <w:spacing w:line="240" w:lineRule="auto"/>
              <w:ind w:firstLine="0"/>
              <w:jc w:val="center"/>
              <w:rPr>
                <w:rFonts w:eastAsia="Times New Roman" w:cs="Times New Roman"/>
                <w:b/>
                <w:bCs/>
                <w:szCs w:val="26"/>
              </w:rPr>
            </w:pPr>
            <w:r w:rsidRPr="00F7785A">
              <w:rPr>
                <w:rFonts w:eastAsia="Times New Roman" w:cs="Times New Roman"/>
                <w:b/>
                <w:bCs/>
                <w:szCs w:val="26"/>
              </w:rPr>
              <w:t>Название учебного предмета</w:t>
            </w:r>
          </w:p>
        </w:tc>
        <w:tc>
          <w:tcPr>
            <w:tcW w:w="4728" w:type="dxa"/>
            <w:tcBorders>
              <w:top w:val="single" w:sz="8" w:space="0" w:color="auto"/>
              <w:left w:val="nil"/>
              <w:bottom w:val="single" w:sz="8" w:space="0" w:color="auto"/>
              <w:right w:val="single" w:sz="8" w:space="0" w:color="auto"/>
            </w:tcBorders>
            <w:shd w:val="clear" w:color="auto" w:fill="auto"/>
            <w:hideMark/>
          </w:tcPr>
          <w:p w14:paraId="5AB50A1D" w14:textId="348E341C" w:rsidR="006342E3" w:rsidRPr="00F7785A" w:rsidRDefault="006342E3" w:rsidP="00F7785A">
            <w:pPr>
              <w:tabs>
                <w:tab w:val="left" w:pos="318"/>
              </w:tabs>
              <w:spacing w:line="240" w:lineRule="auto"/>
              <w:ind w:firstLine="0"/>
              <w:jc w:val="center"/>
              <w:rPr>
                <w:rFonts w:eastAsia="Times New Roman" w:cs="Times New Roman"/>
                <w:b/>
                <w:bCs/>
                <w:szCs w:val="26"/>
              </w:rPr>
            </w:pPr>
            <w:r w:rsidRPr="00F7785A">
              <w:rPr>
                <w:rFonts w:eastAsia="Times New Roman" w:cs="Times New Roman"/>
                <w:b/>
                <w:bCs/>
                <w:szCs w:val="26"/>
              </w:rPr>
              <w:t>Код учебного предмета</w:t>
            </w:r>
          </w:p>
        </w:tc>
      </w:tr>
      <w:tr w:rsidR="006342E3" w:rsidRPr="00AB7C17" w14:paraId="240EF69B" w14:textId="77777777" w:rsidTr="00D0165B">
        <w:tc>
          <w:tcPr>
            <w:tcW w:w="3482" w:type="dxa"/>
            <w:tcBorders>
              <w:top w:val="nil"/>
              <w:left w:val="single" w:sz="8" w:space="0" w:color="auto"/>
              <w:bottom w:val="single" w:sz="8" w:space="0" w:color="auto"/>
              <w:right w:val="single" w:sz="8" w:space="0" w:color="auto"/>
            </w:tcBorders>
            <w:shd w:val="clear" w:color="auto" w:fill="auto"/>
            <w:hideMark/>
          </w:tcPr>
          <w:p w14:paraId="53A3A02D" w14:textId="77777777" w:rsidR="006342E3" w:rsidRDefault="006342E3" w:rsidP="00860070">
            <w:pPr>
              <w:tabs>
                <w:tab w:val="left" w:pos="318"/>
              </w:tabs>
              <w:spacing w:line="240" w:lineRule="auto"/>
              <w:ind w:firstLine="0"/>
              <w:jc w:val="both"/>
              <w:rPr>
                <w:rFonts w:eastAsia="Times New Roman" w:cs="Times New Roman"/>
                <w:szCs w:val="26"/>
              </w:rPr>
            </w:pPr>
            <w:r w:rsidRPr="00AB7C17">
              <w:rPr>
                <w:rFonts w:eastAsia="Times New Roman" w:cs="Times New Roman"/>
                <w:szCs w:val="26"/>
              </w:rPr>
              <w:t>Английский язык  </w:t>
            </w:r>
          </w:p>
        </w:tc>
        <w:tc>
          <w:tcPr>
            <w:tcW w:w="2558" w:type="dxa"/>
            <w:tcBorders>
              <w:top w:val="nil"/>
              <w:left w:val="nil"/>
              <w:bottom w:val="single" w:sz="8" w:space="0" w:color="auto"/>
              <w:right w:val="single" w:sz="8" w:space="0" w:color="auto"/>
            </w:tcBorders>
            <w:shd w:val="clear" w:color="auto" w:fill="auto"/>
            <w:hideMark/>
          </w:tcPr>
          <w:p w14:paraId="4744C4C6" w14:textId="77777777" w:rsidR="006342E3" w:rsidRDefault="006342E3" w:rsidP="00B25D19">
            <w:pPr>
              <w:tabs>
                <w:tab w:val="left" w:pos="318"/>
              </w:tabs>
              <w:spacing w:line="240" w:lineRule="auto"/>
              <w:ind w:firstLine="0"/>
              <w:jc w:val="both"/>
              <w:rPr>
                <w:rFonts w:eastAsia="Times New Roman" w:cs="Times New Roman"/>
                <w:szCs w:val="26"/>
              </w:rPr>
            </w:pPr>
            <w:r w:rsidRPr="00AB7C17">
              <w:rPr>
                <w:rFonts w:eastAsia="Times New Roman" w:cs="Times New Roman"/>
                <w:szCs w:val="26"/>
              </w:rPr>
              <w:t>09 </w:t>
            </w:r>
          </w:p>
        </w:tc>
        <w:tc>
          <w:tcPr>
            <w:tcW w:w="3976" w:type="dxa"/>
            <w:tcBorders>
              <w:top w:val="nil"/>
              <w:left w:val="nil"/>
              <w:bottom w:val="single" w:sz="8" w:space="0" w:color="auto"/>
              <w:right w:val="single" w:sz="8" w:space="0" w:color="auto"/>
            </w:tcBorders>
            <w:shd w:val="clear" w:color="auto" w:fill="auto"/>
            <w:hideMark/>
          </w:tcPr>
          <w:p w14:paraId="343DC562" w14:textId="77777777" w:rsidR="006342E3" w:rsidRDefault="006342E3" w:rsidP="00BD5290">
            <w:pPr>
              <w:tabs>
                <w:tab w:val="left" w:pos="318"/>
              </w:tabs>
              <w:spacing w:line="240" w:lineRule="auto"/>
              <w:ind w:firstLine="0"/>
              <w:jc w:val="both"/>
              <w:rPr>
                <w:rFonts w:eastAsia="Times New Roman" w:cs="Times New Roman"/>
                <w:szCs w:val="26"/>
              </w:rPr>
            </w:pPr>
            <w:r w:rsidRPr="00AB7C17">
              <w:rPr>
                <w:rFonts w:eastAsia="Times New Roman" w:cs="Times New Roman"/>
                <w:szCs w:val="26"/>
              </w:rPr>
              <w:t>Французский язык </w:t>
            </w:r>
          </w:p>
        </w:tc>
        <w:tc>
          <w:tcPr>
            <w:tcW w:w="4728" w:type="dxa"/>
            <w:tcBorders>
              <w:top w:val="nil"/>
              <w:left w:val="nil"/>
              <w:bottom w:val="single" w:sz="8" w:space="0" w:color="auto"/>
              <w:right w:val="single" w:sz="8" w:space="0" w:color="auto"/>
            </w:tcBorders>
            <w:shd w:val="clear" w:color="auto" w:fill="auto"/>
            <w:hideMark/>
          </w:tcPr>
          <w:p w14:paraId="40CA1831" w14:textId="77777777" w:rsidR="006342E3" w:rsidRDefault="006342E3" w:rsidP="00B87B76">
            <w:pPr>
              <w:tabs>
                <w:tab w:val="left" w:pos="318"/>
              </w:tabs>
              <w:spacing w:line="240" w:lineRule="auto"/>
              <w:ind w:firstLine="0"/>
              <w:jc w:val="both"/>
              <w:rPr>
                <w:rFonts w:eastAsia="Times New Roman" w:cs="Times New Roman"/>
                <w:szCs w:val="26"/>
              </w:rPr>
            </w:pPr>
            <w:r w:rsidRPr="00AB7C17">
              <w:rPr>
                <w:rFonts w:eastAsia="Times New Roman" w:cs="Times New Roman"/>
                <w:szCs w:val="26"/>
              </w:rPr>
              <w:t>11 </w:t>
            </w:r>
          </w:p>
        </w:tc>
      </w:tr>
      <w:tr w:rsidR="006342E3" w:rsidRPr="00AB7C17" w14:paraId="6DDEBC6D" w14:textId="77777777" w:rsidTr="00D0165B">
        <w:tc>
          <w:tcPr>
            <w:tcW w:w="3482" w:type="dxa"/>
            <w:tcBorders>
              <w:top w:val="nil"/>
              <w:left w:val="single" w:sz="8" w:space="0" w:color="auto"/>
              <w:bottom w:val="single" w:sz="8" w:space="0" w:color="auto"/>
              <w:right w:val="single" w:sz="8" w:space="0" w:color="auto"/>
            </w:tcBorders>
            <w:shd w:val="clear" w:color="auto" w:fill="auto"/>
            <w:hideMark/>
          </w:tcPr>
          <w:p w14:paraId="6D1753E0" w14:textId="77777777" w:rsidR="006342E3" w:rsidRDefault="006342E3" w:rsidP="00860070">
            <w:pPr>
              <w:tabs>
                <w:tab w:val="left" w:pos="318"/>
              </w:tabs>
              <w:spacing w:line="240" w:lineRule="auto"/>
              <w:ind w:firstLine="0"/>
              <w:jc w:val="both"/>
              <w:rPr>
                <w:rFonts w:eastAsia="Times New Roman" w:cs="Times New Roman"/>
                <w:szCs w:val="26"/>
              </w:rPr>
            </w:pPr>
            <w:r w:rsidRPr="00AB7C17">
              <w:rPr>
                <w:rFonts w:eastAsia="Times New Roman" w:cs="Times New Roman"/>
                <w:szCs w:val="26"/>
              </w:rPr>
              <w:t>Немецкий язык  </w:t>
            </w:r>
          </w:p>
        </w:tc>
        <w:tc>
          <w:tcPr>
            <w:tcW w:w="2558" w:type="dxa"/>
            <w:tcBorders>
              <w:top w:val="nil"/>
              <w:left w:val="nil"/>
              <w:bottom w:val="single" w:sz="8" w:space="0" w:color="auto"/>
              <w:right w:val="single" w:sz="8" w:space="0" w:color="auto"/>
            </w:tcBorders>
            <w:shd w:val="clear" w:color="auto" w:fill="auto"/>
            <w:hideMark/>
          </w:tcPr>
          <w:p w14:paraId="32F9A1BA" w14:textId="77777777" w:rsidR="006342E3" w:rsidRDefault="006342E3" w:rsidP="00B25D19">
            <w:pPr>
              <w:tabs>
                <w:tab w:val="left" w:pos="318"/>
              </w:tabs>
              <w:spacing w:line="240" w:lineRule="auto"/>
              <w:ind w:firstLine="0"/>
              <w:jc w:val="both"/>
              <w:rPr>
                <w:rFonts w:eastAsia="Times New Roman" w:cs="Times New Roman"/>
                <w:szCs w:val="26"/>
              </w:rPr>
            </w:pPr>
            <w:r w:rsidRPr="00AB7C17">
              <w:rPr>
                <w:rFonts w:eastAsia="Times New Roman" w:cs="Times New Roman"/>
                <w:szCs w:val="26"/>
              </w:rPr>
              <w:t>10 </w:t>
            </w:r>
          </w:p>
        </w:tc>
        <w:tc>
          <w:tcPr>
            <w:tcW w:w="3976" w:type="dxa"/>
            <w:tcBorders>
              <w:top w:val="nil"/>
              <w:left w:val="nil"/>
              <w:bottom w:val="single" w:sz="8" w:space="0" w:color="auto"/>
              <w:right w:val="single" w:sz="8" w:space="0" w:color="auto"/>
            </w:tcBorders>
            <w:shd w:val="clear" w:color="auto" w:fill="auto"/>
            <w:hideMark/>
          </w:tcPr>
          <w:p w14:paraId="2DBE1F08" w14:textId="77777777" w:rsidR="006342E3" w:rsidRDefault="006342E3" w:rsidP="00BD5290">
            <w:pPr>
              <w:tabs>
                <w:tab w:val="left" w:pos="318"/>
              </w:tabs>
              <w:spacing w:line="240" w:lineRule="auto"/>
              <w:ind w:firstLine="0"/>
              <w:jc w:val="both"/>
              <w:rPr>
                <w:rFonts w:eastAsia="Times New Roman" w:cs="Times New Roman"/>
                <w:szCs w:val="26"/>
              </w:rPr>
            </w:pPr>
            <w:r w:rsidRPr="00AB7C17">
              <w:rPr>
                <w:rFonts w:eastAsia="Times New Roman" w:cs="Times New Roman"/>
                <w:szCs w:val="26"/>
              </w:rPr>
              <w:t>Испанский язык  </w:t>
            </w:r>
          </w:p>
        </w:tc>
        <w:tc>
          <w:tcPr>
            <w:tcW w:w="4728" w:type="dxa"/>
            <w:tcBorders>
              <w:top w:val="nil"/>
              <w:left w:val="nil"/>
              <w:bottom w:val="single" w:sz="8" w:space="0" w:color="auto"/>
              <w:right w:val="single" w:sz="8" w:space="0" w:color="auto"/>
            </w:tcBorders>
            <w:shd w:val="clear" w:color="auto" w:fill="auto"/>
            <w:hideMark/>
          </w:tcPr>
          <w:p w14:paraId="71B9542A" w14:textId="77777777" w:rsidR="006342E3" w:rsidRDefault="006342E3" w:rsidP="00B87B76">
            <w:pPr>
              <w:tabs>
                <w:tab w:val="left" w:pos="318"/>
              </w:tabs>
              <w:spacing w:line="240" w:lineRule="auto"/>
              <w:ind w:firstLine="0"/>
              <w:jc w:val="both"/>
              <w:rPr>
                <w:rFonts w:eastAsia="Times New Roman" w:cs="Times New Roman"/>
                <w:szCs w:val="26"/>
              </w:rPr>
            </w:pPr>
            <w:r w:rsidRPr="00AB7C17">
              <w:rPr>
                <w:rFonts w:eastAsia="Times New Roman" w:cs="Times New Roman"/>
                <w:szCs w:val="26"/>
              </w:rPr>
              <w:t>13 </w:t>
            </w:r>
          </w:p>
        </w:tc>
      </w:tr>
      <w:tr w:rsidR="006342E3" w:rsidRPr="00AB7C17" w14:paraId="61A77295" w14:textId="77777777" w:rsidTr="00D0165B">
        <w:tc>
          <w:tcPr>
            <w:tcW w:w="3482" w:type="dxa"/>
            <w:tcBorders>
              <w:top w:val="nil"/>
              <w:left w:val="single" w:sz="8" w:space="0" w:color="auto"/>
              <w:bottom w:val="single" w:sz="8" w:space="0" w:color="auto"/>
              <w:right w:val="single" w:sz="8" w:space="0" w:color="auto"/>
            </w:tcBorders>
            <w:shd w:val="clear" w:color="auto" w:fill="auto"/>
            <w:hideMark/>
          </w:tcPr>
          <w:p w14:paraId="14EF9477" w14:textId="77777777" w:rsidR="006342E3" w:rsidRDefault="006342E3" w:rsidP="00860070">
            <w:pPr>
              <w:tabs>
                <w:tab w:val="left" w:pos="318"/>
              </w:tabs>
              <w:spacing w:line="240" w:lineRule="auto"/>
              <w:ind w:firstLine="0"/>
              <w:jc w:val="both"/>
              <w:rPr>
                <w:rFonts w:eastAsia="Times New Roman" w:cs="Times New Roman"/>
                <w:szCs w:val="26"/>
              </w:rPr>
            </w:pPr>
            <w:r w:rsidRPr="00AB7C17">
              <w:rPr>
                <w:rFonts w:eastAsia="Times New Roman" w:cs="Times New Roman"/>
                <w:szCs w:val="26"/>
              </w:rPr>
              <w:t>Китайский язык </w:t>
            </w:r>
          </w:p>
        </w:tc>
        <w:tc>
          <w:tcPr>
            <w:tcW w:w="2558" w:type="dxa"/>
            <w:tcBorders>
              <w:top w:val="nil"/>
              <w:left w:val="nil"/>
              <w:bottom w:val="single" w:sz="8" w:space="0" w:color="auto"/>
              <w:right w:val="single" w:sz="8" w:space="0" w:color="auto"/>
            </w:tcBorders>
            <w:shd w:val="clear" w:color="auto" w:fill="auto"/>
            <w:hideMark/>
          </w:tcPr>
          <w:p w14:paraId="461F5E3D" w14:textId="77777777" w:rsidR="006342E3" w:rsidRDefault="006342E3" w:rsidP="00B25D19">
            <w:pPr>
              <w:tabs>
                <w:tab w:val="left" w:pos="318"/>
              </w:tabs>
              <w:spacing w:line="240" w:lineRule="auto"/>
              <w:ind w:firstLine="0"/>
              <w:jc w:val="both"/>
              <w:rPr>
                <w:rFonts w:eastAsia="Times New Roman" w:cs="Times New Roman"/>
                <w:szCs w:val="26"/>
              </w:rPr>
            </w:pPr>
            <w:r w:rsidRPr="00AB7C17">
              <w:rPr>
                <w:rFonts w:eastAsia="Times New Roman" w:cs="Times New Roman"/>
                <w:szCs w:val="26"/>
              </w:rPr>
              <w:t>14 </w:t>
            </w:r>
          </w:p>
        </w:tc>
        <w:tc>
          <w:tcPr>
            <w:tcW w:w="3976" w:type="dxa"/>
            <w:tcBorders>
              <w:top w:val="nil"/>
              <w:left w:val="nil"/>
              <w:bottom w:val="single" w:sz="8" w:space="0" w:color="auto"/>
              <w:right w:val="single" w:sz="8" w:space="0" w:color="auto"/>
            </w:tcBorders>
            <w:shd w:val="clear" w:color="auto" w:fill="auto"/>
            <w:hideMark/>
          </w:tcPr>
          <w:p w14:paraId="3C6F2F2A" w14:textId="77777777" w:rsidR="006342E3" w:rsidRDefault="006342E3" w:rsidP="00BD5290">
            <w:pPr>
              <w:tabs>
                <w:tab w:val="left" w:pos="318"/>
              </w:tabs>
              <w:spacing w:line="240" w:lineRule="auto"/>
              <w:ind w:firstLine="0"/>
              <w:jc w:val="both"/>
              <w:rPr>
                <w:rFonts w:eastAsia="Times New Roman" w:cs="Times New Roman"/>
                <w:szCs w:val="26"/>
              </w:rPr>
            </w:pPr>
            <w:r w:rsidRPr="00AB7C17">
              <w:rPr>
                <w:rFonts w:eastAsia="Times New Roman" w:cs="Times New Roman"/>
                <w:szCs w:val="26"/>
              </w:rPr>
              <w:t> </w:t>
            </w:r>
          </w:p>
        </w:tc>
        <w:tc>
          <w:tcPr>
            <w:tcW w:w="4728" w:type="dxa"/>
            <w:tcBorders>
              <w:top w:val="nil"/>
              <w:left w:val="nil"/>
              <w:bottom w:val="single" w:sz="8" w:space="0" w:color="auto"/>
              <w:right w:val="single" w:sz="8" w:space="0" w:color="auto"/>
            </w:tcBorders>
            <w:shd w:val="clear" w:color="auto" w:fill="auto"/>
            <w:hideMark/>
          </w:tcPr>
          <w:p w14:paraId="10713268" w14:textId="77777777" w:rsidR="006342E3" w:rsidRDefault="006342E3" w:rsidP="00B87B76">
            <w:pPr>
              <w:tabs>
                <w:tab w:val="left" w:pos="318"/>
              </w:tabs>
              <w:spacing w:line="240" w:lineRule="auto"/>
              <w:ind w:firstLine="0"/>
              <w:jc w:val="both"/>
              <w:rPr>
                <w:rFonts w:eastAsia="Times New Roman" w:cs="Times New Roman"/>
                <w:szCs w:val="26"/>
              </w:rPr>
            </w:pPr>
            <w:r w:rsidRPr="00AB7C17">
              <w:rPr>
                <w:rFonts w:eastAsia="Times New Roman" w:cs="Times New Roman"/>
                <w:szCs w:val="26"/>
              </w:rPr>
              <w:t> </w:t>
            </w:r>
          </w:p>
        </w:tc>
      </w:tr>
    </w:tbl>
    <w:p w14:paraId="6FE39DCF" w14:textId="77777777" w:rsidR="006342E3" w:rsidRDefault="006342E3" w:rsidP="00860070">
      <w:pPr>
        <w:tabs>
          <w:tab w:val="left" w:pos="318"/>
        </w:tabs>
        <w:spacing w:line="240" w:lineRule="auto"/>
        <w:jc w:val="both"/>
        <w:rPr>
          <w:rFonts w:eastAsia="Times New Roman" w:cs="Times New Roman"/>
          <w:szCs w:val="26"/>
        </w:rPr>
      </w:pPr>
      <w:r w:rsidRPr="00AB7C17">
        <w:rPr>
          <w:rFonts w:eastAsia="Times New Roman" w:cs="Times New Roman"/>
          <w:szCs w:val="26"/>
        </w:rPr>
        <w:t> </w:t>
      </w:r>
    </w:p>
    <w:p w14:paraId="0A2A0CAF" w14:textId="14584BD2" w:rsidR="006342E3" w:rsidRDefault="006342E3" w:rsidP="00B6355A">
      <w:pPr>
        <w:tabs>
          <w:tab w:val="left" w:pos="318"/>
        </w:tabs>
        <w:spacing w:line="240" w:lineRule="auto"/>
        <w:jc w:val="center"/>
        <w:rPr>
          <w:rFonts w:eastAsia="Times New Roman" w:cs="Times New Roman"/>
          <w:b/>
          <w:iCs/>
          <w:szCs w:val="26"/>
          <w:lang w:eastAsia="ru-RU"/>
        </w:rPr>
      </w:pPr>
      <w:r>
        <w:rPr>
          <w:rFonts w:eastAsia="Times New Roman" w:cs="Times New Roman"/>
          <w:b/>
          <w:iCs/>
          <w:szCs w:val="26"/>
          <w:lang w:eastAsia="ru-RU"/>
        </w:rPr>
        <w:t>Продолжительность выполнения экзаменационной работы</w:t>
      </w:r>
    </w:p>
    <w:p w14:paraId="1A61813F" w14:textId="77777777" w:rsidR="00B6355A" w:rsidRDefault="00B6355A" w:rsidP="00B6355A">
      <w:pPr>
        <w:tabs>
          <w:tab w:val="left" w:pos="318"/>
        </w:tabs>
        <w:spacing w:line="240" w:lineRule="auto"/>
        <w:jc w:val="center"/>
        <w:rPr>
          <w:rFonts w:eastAsia="Times New Roman" w:cs="Times New Roman"/>
          <w:szCs w:val="26"/>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51"/>
        <w:gridCol w:w="3550"/>
        <w:gridCol w:w="3124"/>
      </w:tblGrid>
      <w:tr w:rsidR="006342E3" w:rsidRPr="00AB7C17" w14:paraId="6862284C" w14:textId="77777777" w:rsidTr="00287475">
        <w:tc>
          <w:tcPr>
            <w:tcW w:w="4556" w:type="dxa"/>
            <w:tcBorders>
              <w:top w:val="single" w:sz="8" w:space="0" w:color="auto"/>
              <w:left w:val="single" w:sz="8" w:space="0" w:color="auto"/>
              <w:bottom w:val="single" w:sz="4" w:space="0" w:color="auto"/>
              <w:right w:val="single" w:sz="8" w:space="0" w:color="auto"/>
            </w:tcBorders>
            <w:shd w:val="clear" w:color="auto" w:fill="auto"/>
            <w:hideMark/>
          </w:tcPr>
          <w:p w14:paraId="0A353A11" w14:textId="4E71E05A" w:rsidR="006342E3" w:rsidRDefault="006342E3" w:rsidP="00F7785A">
            <w:pPr>
              <w:tabs>
                <w:tab w:val="left" w:pos="318"/>
              </w:tabs>
              <w:spacing w:line="240" w:lineRule="auto"/>
              <w:ind w:firstLine="0"/>
              <w:jc w:val="center"/>
              <w:rPr>
                <w:rFonts w:eastAsia="Times New Roman" w:cs="Times New Roman"/>
                <w:szCs w:val="26"/>
              </w:rPr>
            </w:pPr>
            <w:r w:rsidRPr="00AB7C17">
              <w:rPr>
                <w:rFonts w:eastAsia="Times New Roman" w:cs="Times New Roman"/>
                <w:b/>
                <w:bCs/>
                <w:szCs w:val="26"/>
              </w:rPr>
              <w:t>Продолжительность выполнения экзаменационной работы</w:t>
            </w:r>
          </w:p>
        </w:tc>
        <w:tc>
          <w:tcPr>
            <w:tcW w:w="4556" w:type="dxa"/>
            <w:tcBorders>
              <w:top w:val="single" w:sz="8" w:space="0" w:color="auto"/>
              <w:left w:val="nil"/>
              <w:bottom w:val="single" w:sz="4" w:space="0" w:color="auto"/>
              <w:right w:val="single" w:sz="8" w:space="0" w:color="auto"/>
            </w:tcBorders>
            <w:shd w:val="clear" w:color="auto" w:fill="auto"/>
            <w:hideMark/>
          </w:tcPr>
          <w:p w14:paraId="37016343" w14:textId="01B8AFCB" w:rsidR="006342E3" w:rsidRDefault="006342E3" w:rsidP="00F7785A">
            <w:pPr>
              <w:tabs>
                <w:tab w:val="left" w:pos="318"/>
              </w:tabs>
              <w:spacing w:line="240" w:lineRule="auto"/>
              <w:ind w:firstLine="0"/>
              <w:jc w:val="center"/>
              <w:rPr>
                <w:rFonts w:eastAsia="Times New Roman" w:cs="Times New Roman"/>
                <w:szCs w:val="26"/>
              </w:rPr>
            </w:pPr>
            <w:r w:rsidRPr="00AB7C17">
              <w:rPr>
                <w:rFonts w:eastAsia="Times New Roman" w:cs="Times New Roman"/>
                <w:b/>
                <w:bCs/>
                <w:szCs w:val="26"/>
              </w:rPr>
              <w:t>Продолжительность выполнения экзаменационной работы лицами с ОВЗ, детьми-инвалидами и инвалидами</w:t>
            </w:r>
          </w:p>
        </w:tc>
        <w:tc>
          <w:tcPr>
            <w:tcW w:w="4556" w:type="dxa"/>
            <w:tcBorders>
              <w:top w:val="single" w:sz="8" w:space="0" w:color="auto"/>
              <w:left w:val="nil"/>
              <w:bottom w:val="single" w:sz="4" w:space="0" w:color="auto"/>
              <w:right w:val="single" w:sz="8" w:space="0" w:color="auto"/>
            </w:tcBorders>
            <w:shd w:val="clear" w:color="auto" w:fill="auto"/>
            <w:hideMark/>
          </w:tcPr>
          <w:p w14:paraId="4B49C6F3" w14:textId="253CC315" w:rsidR="006342E3" w:rsidRDefault="006342E3" w:rsidP="00F7785A">
            <w:pPr>
              <w:tabs>
                <w:tab w:val="left" w:pos="318"/>
              </w:tabs>
              <w:spacing w:line="240" w:lineRule="auto"/>
              <w:ind w:firstLine="0"/>
              <w:jc w:val="center"/>
              <w:rPr>
                <w:rFonts w:eastAsia="Times New Roman" w:cs="Times New Roman"/>
                <w:szCs w:val="26"/>
              </w:rPr>
            </w:pPr>
            <w:r w:rsidRPr="00AB7C17">
              <w:rPr>
                <w:rFonts w:eastAsia="Times New Roman" w:cs="Times New Roman"/>
                <w:b/>
                <w:bCs/>
                <w:szCs w:val="26"/>
              </w:rPr>
              <w:t>Название учебного предмета</w:t>
            </w:r>
          </w:p>
        </w:tc>
      </w:tr>
      <w:tr w:rsidR="006342E3" w:rsidRPr="00AB7C17" w14:paraId="191B15DB" w14:textId="77777777" w:rsidTr="00287475">
        <w:tc>
          <w:tcPr>
            <w:tcW w:w="4556" w:type="dxa"/>
            <w:tcBorders>
              <w:top w:val="single" w:sz="4" w:space="0" w:color="auto"/>
              <w:left w:val="single" w:sz="4" w:space="0" w:color="auto"/>
              <w:bottom w:val="single" w:sz="4" w:space="0" w:color="auto"/>
              <w:right w:val="single" w:sz="4" w:space="0" w:color="auto"/>
            </w:tcBorders>
            <w:shd w:val="clear" w:color="auto" w:fill="auto"/>
            <w:hideMark/>
          </w:tcPr>
          <w:p w14:paraId="18B0EB84" w14:textId="77777777" w:rsidR="006342E3" w:rsidRDefault="006342E3" w:rsidP="00860070">
            <w:pPr>
              <w:tabs>
                <w:tab w:val="left" w:pos="318"/>
              </w:tabs>
              <w:spacing w:line="240" w:lineRule="auto"/>
              <w:ind w:firstLine="0"/>
              <w:jc w:val="both"/>
              <w:rPr>
                <w:rFonts w:eastAsia="Times New Roman" w:cs="Times New Roman"/>
                <w:szCs w:val="26"/>
              </w:rPr>
            </w:pPr>
            <w:r w:rsidRPr="00AB7C17">
              <w:rPr>
                <w:rFonts w:eastAsia="Times New Roman" w:cs="Times New Roman"/>
                <w:szCs w:val="26"/>
              </w:rPr>
              <w:t>3 часа (180 минут) </w:t>
            </w:r>
          </w:p>
        </w:tc>
        <w:tc>
          <w:tcPr>
            <w:tcW w:w="4556" w:type="dxa"/>
            <w:tcBorders>
              <w:top w:val="single" w:sz="4" w:space="0" w:color="auto"/>
              <w:left w:val="single" w:sz="4" w:space="0" w:color="auto"/>
              <w:bottom w:val="single" w:sz="4" w:space="0" w:color="auto"/>
              <w:right w:val="single" w:sz="4" w:space="0" w:color="auto"/>
            </w:tcBorders>
            <w:shd w:val="clear" w:color="auto" w:fill="auto"/>
            <w:hideMark/>
          </w:tcPr>
          <w:p w14:paraId="5647DCC0" w14:textId="77777777" w:rsidR="006342E3" w:rsidRDefault="006342E3" w:rsidP="00B25D19">
            <w:pPr>
              <w:tabs>
                <w:tab w:val="left" w:pos="318"/>
              </w:tabs>
              <w:spacing w:line="240" w:lineRule="auto"/>
              <w:ind w:firstLine="0"/>
              <w:jc w:val="both"/>
              <w:rPr>
                <w:rFonts w:eastAsia="Times New Roman" w:cs="Times New Roman"/>
                <w:szCs w:val="26"/>
              </w:rPr>
            </w:pPr>
            <w:r w:rsidRPr="00AB7C17">
              <w:rPr>
                <w:rFonts w:eastAsia="Times New Roman" w:cs="Times New Roman"/>
                <w:szCs w:val="26"/>
              </w:rPr>
              <w:t>4 часа 30 минут </w:t>
            </w:r>
          </w:p>
        </w:tc>
        <w:tc>
          <w:tcPr>
            <w:tcW w:w="4556" w:type="dxa"/>
            <w:tcBorders>
              <w:top w:val="single" w:sz="4" w:space="0" w:color="auto"/>
              <w:left w:val="single" w:sz="4" w:space="0" w:color="auto"/>
              <w:bottom w:val="single" w:sz="4" w:space="0" w:color="auto"/>
              <w:right w:val="single" w:sz="4" w:space="0" w:color="auto"/>
            </w:tcBorders>
            <w:shd w:val="clear" w:color="auto" w:fill="auto"/>
            <w:hideMark/>
          </w:tcPr>
          <w:p w14:paraId="1DEC9BA0" w14:textId="77777777" w:rsidR="006342E3" w:rsidRDefault="00F92DA2" w:rsidP="00BD5290">
            <w:pPr>
              <w:tabs>
                <w:tab w:val="left" w:pos="318"/>
              </w:tabs>
              <w:spacing w:line="240" w:lineRule="auto"/>
              <w:ind w:firstLine="0"/>
              <w:jc w:val="both"/>
              <w:rPr>
                <w:rFonts w:eastAsia="Times New Roman" w:cs="Times New Roman"/>
                <w:szCs w:val="26"/>
              </w:rPr>
            </w:pPr>
            <w:r>
              <w:rPr>
                <w:rFonts w:eastAsia="Times New Roman" w:cs="Times New Roman"/>
                <w:szCs w:val="26"/>
              </w:rPr>
              <w:t xml:space="preserve"> </w:t>
            </w:r>
            <w:r w:rsidR="00C375CB">
              <w:rPr>
                <w:rFonts w:eastAsia="Times New Roman" w:cs="Times New Roman"/>
                <w:szCs w:val="26"/>
              </w:rPr>
              <w:t>К</w:t>
            </w:r>
            <w:r>
              <w:rPr>
                <w:rFonts w:eastAsia="Times New Roman" w:cs="Times New Roman"/>
                <w:szCs w:val="26"/>
              </w:rPr>
              <w:t xml:space="preserve">итайский язык </w:t>
            </w:r>
            <w:r w:rsidR="006342E3">
              <w:rPr>
                <w:rFonts w:eastAsia="Times New Roman" w:cs="Times New Roman"/>
                <w:szCs w:val="26"/>
              </w:rPr>
              <w:t>(за исключением раздела «Говорение»</w:t>
            </w:r>
            <w:r w:rsidR="00C375CB">
              <w:rPr>
                <w:rFonts w:eastAsia="Times New Roman" w:cs="Times New Roman"/>
                <w:szCs w:val="26"/>
              </w:rPr>
              <w:t>)</w:t>
            </w:r>
          </w:p>
        </w:tc>
      </w:tr>
      <w:tr w:rsidR="00F92DA2" w:rsidRPr="00AB7C17" w14:paraId="0622FB0D" w14:textId="77777777" w:rsidTr="00287475">
        <w:tc>
          <w:tcPr>
            <w:tcW w:w="4556" w:type="dxa"/>
            <w:tcBorders>
              <w:top w:val="single" w:sz="4" w:space="0" w:color="auto"/>
              <w:left w:val="single" w:sz="4" w:space="0" w:color="auto"/>
              <w:bottom w:val="single" w:sz="4" w:space="0" w:color="auto"/>
              <w:right w:val="single" w:sz="4" w:space="0" w:color="auto"/>
            </w:tcBorders>
            <w:shd w:val="clear" w:color="auto" w:fill="auto"/>
            <w:hideMark/>
          </w:tcPr>
          <w:p w14:paraId="3F222609" w14:textId="77777777" w:rsidR="00F92DA2" w:rsidRPr="00AB7C17" w:rsidRDefault="00F92DA2" w:rsidP="00860070">
            <w:pPr>
              <w:tabs>
                <w:tab w:val="left" w:pos="318"/>
              </w:tabs>
              <w:spacing w:line="240" w:lineRule="auto"/>
              <w:ind w:firstLine="0"/>
              <w:jc w:val="both"/>
              <w:rPr>
                <w:rFonts w:eastAsia="Times New Roman" w:cs="Times New Roman"/>
                <w:szCs w:val="26"/>
              </w:rPr>
            </w:pPr>
            <w:r>
              <w:rPr>
                <w:rFonts w:eastAsia="Times New Roman" w:cs="Times New Roman"/>
                <w:szCs w:val="26"/>
              </w:rPr>
              <w:t>3 часа 10 минут (190 минут)</w:t>
            </w:r>
          </w:p>
        </w:tc>
        <w:tc>
          <w:tcPr>
            <w:tcW w:w="4556" w:type="dxa"/>
            <w:tcBorders>
              <w:top w:val="single" w:sz="4" w:space="0" w:color="auto"/>
              <w:left w:val="single" w:sz="4" w:space="0" w:color="auto"/>
              <w:bottom w:val="single" w:sz="4" w:space="0" w:color="auto"/>
              <w:right w:val="single" w:sz="4" w:space="0" w:color="auto"/>
            </w:tcBorders>
            <w:shd w:val="clear" w:color="auto" w:fill="auto"/>
            <w:hideMark/>
          </w:tcPr>
          <w:p w14:paraId="1C19F8F2" w14:textId="77777777" w:rsidR="00F92DA2" w:rsidRPr="00AB7C17" w:rsidRDefault="00F92DA2" w:rsidP="00B25D19">
            <w:pPr>
              <w:tabs>
                <w:tab w:val="left" w:pos="318"/>
              </w:tabs>
              <w:spacing w:line="240" w:lineRule="auto"/>
              <w:ind w:firstLine="0"/>
              <w:jc w:val="both"/>
              <w:rPr>
                <w:rFonts w:eastAsia="Times New Roman" w:cs="Times New Roman"/>
                <w:szCs w:val="26"/>
              </w:rPr>
            </w:pPr>
            <w:r>
              <w:rPr>
                <w:rFonts w:eastAsia="Times New Roman" w:cs="Times New Roman"/>
                <w:szCs w:val="26"/>
              </w:rPr>
              <w:t>4 часа 40 минут</w:t>
            </w:r>
          </w:p>
        </w:tc>
        <w:tc>
          <w:tcPr>
            <w:tcW w:w="4556" w:type="dxa"/>
            <w:tcBorders>
              <w:top w:val="single" w:sz="4" w:space="0" w:color="auto"/>
              <w:left w:val="single" w:sz="4" w:space="0" w:color="auto"/>
              <w:bottom w:val="single" w:sz="4" w:space="0" w:color="auto"/>
              <w:right w:val="single" w:sz="4" w:space="0" w:color="auto"/>
            </w:tcBorders>
            <w:shd w:val="clear" w:color="auto" w:fill="auto"/>
            <w:hideMark/>
          </w:tcPr>
          <w:p w14:paraId="2B700EF1" w14:textId="77777777" w:rsidR="00C375CB" w:rsidRPr="008801FE" w:rsidRDefault="008801FE" w:rsidP="00C375CB">
            <w:pPr>
              <w:pStyle w:val="afffa"/>
              <w:rPr>
                <w:sz w:val="26"/>
                <w:szCs w:val="26"/>
              </w:rPr>
            </w:pPr>
            <w:r w:rsidRPr="008801FE">
              <w:rPr>
                <w:sz w:val="26"/>
                <w:szCs w:val="26"/>
              </w:rPr>
              <w:t>Английский</w:t>
            </w:r>
            <w:r w:rsidR="00C375CB" w:rsidRPr="008801FE">
              <w:rPr>
                <w:sz w:val="26"/>
                <w:szCs w:val="26"/>
              </w:rPr>
              <w:t xml:space="preserve">, </w:t>
            </w:r>
            <w:r w:rsidR="00C375CB" w:rsidRPr="008801FE">
              <w:rPr>
                <w:rFonts w:hint="eastAsia"/>
                <w:sz w:val="26"/>
                <w:szCs w:val="26"/>
              </w:rPr>
              <w:t>французски</w:t>
            </w:r>
            <w:r>
              <w:rPr>
                <w:sz w:val="26"/>
                <w:szCs w:val="26"/>
              </w:rPr>
              <w:t>й</w:t>
            </w:r>
            <w:r w:rsidR="00C375CB" w:rsidRPr="008801FE">
              <w:rPr>
                <w:sz w:val="26"/>
                <w:szCs w:val="26"/>
              </w:rPr>
              <w:t xml:space="preserve">, </w:t>
            </w:r>
            <w:r w:rsidR="00C375CB" w:rsidRPr="008801FE">
              <w:rPr>
                <w:rFonts w:hint="eastAsia"/>
                <w:sz w:val="26"/>
                <w:szCs w:val="26"/>
              </w:rPr>
              <w:t>немецки</w:t>
            </w:r>
            <w:r>
              <w:rPr>
                <w:rFonts w:hint="eastAsia"/>
                <w:sz w:val="26"/>
                <w:szCs w:val="26"/>
              </w:rPr>
              <w:t>й</w:t>
            </w:r>
            <w:r w:rsidR="00C375CB" w:rsidRPr="008801FE">
              <w:rPr>
                <w:sz w:val="26"/>
                <w:szCs w:val="26"/>
              </w:rPr>
              <w:t xml:space="preserve"> </w:t>
            </w:r>
            <w:r w:rsidR="00C375CB" w:rsidRPr="008801FE">
              <w:rPr>
                <w:rFonts w:hint="eastAsia"/>
                <w:sz w:val="26"/>
                <w:szCs w:val="26"/>
              </w:rPr>
              <w:t>и</w:t>
            </w:r>
            <w:r w:rsidR="00C375CB" w:rsidRPr="008801FE">
              <w:rPr>
                <w:sz w:val="26"/>
                <w:szCs w:val="26"/>
              </w:rPr>
              <w:t xml:space="preserve"> </w:t>
            </w:r>
            <w:r w:rsidR="00C375CB" w:rsidRPr="008801FE">
              <w:rPr>
                <w:rFonts w:hint="eastAsia"/>
                <w:sz w:val="26"/>
                <w:szCs w:val="26"/>
              </w:rPr>
              <w:t>испански</w:t>
            </w:r>
            <w:r>
              <w:rPr>
                <w:sz w:val="26"/>
                <w:szCs w:val="26"/>
              </w:rPr>
              <w:t>й</w:t>
            </w:r>
            <w:r w:rsidR="00C375CB" w:rsidRPr="008801FE">
              <w:rPr>
                <w:sz w:val="26"/>
                <w:szCs w:val="26"/>
              </w:rPr>
              <w:t xml:space="preserve"> </w:t>
            </w:r>
          </w:p>
          <w:p w14:paraId="04FA01C8" w14:textId="77777777" w:rsidR="00F92DA2" w:rsidRPr="00AB7C17" w:rsidRDefault="00F92DA2" w:rsidP="00BD5290">
            <w:pPr>
              <w:tabs>
                <w:tab w:val="left" w:pos="318"/>
              </w:tabs>
              <w:spacing w:line="240" w:lineRule="auto"/>
              <w:ind w:firstLine="0"/>
              <w:jc w:val="both"/>
              <w:rPr>
                <w:rFonts w:eastAsia="Times New Roman" w:cs="Times New Roman"/>
                <w:szCs w:val="26"/>
              </w:rPr>
            </w:pPr>
            <w:r>
              <w:rPr>
                <w:rFonts w:eastAsia="Times New Roman" w:cs="Times New Roman"/>
                <w:szCs w:val="26"/>
              </w:rPr>
              <w:t xml:space="preserve"> языки (за исключением раздела «Говорение»)</w:t>
            </w:r>
          </w:p>
        </w:tc>
      </w:tr>
    </w:tbl>
    <w:p w14:paraId="0705C757" w14:textId="77777777" w:rsidR="006342E3" w:rsidRDefault="006342E3" w:rsidP="00860070">
      <w:pPr>
        <w:tabs>
          <w:tab w:val="left" w:pos="318"/>
        </w:tabs>
        <w:spacing w:line="240" w:lineRule="auto"/>
        <w:jc w:val="both"/>
        <w:rPr>
          <w:rFonts w:eastAsia="Times New Roman" w:cs="Times New Roman"/>
          <w:szCs w:val="26"/>
        </w:rPr>
      </w:pPr>
      <w:r w:rsidRPr="00AB7C17">
        <w:rPr>
          <w:rFonts w:eastAsia="Times New Roman" w:cs="Times New Roman"/>
          <w:szCs w:val="26"/>
        </w:rPr>
        <w:t> </w:t>
      </w:r>
    </w:p>
    <w:p w14:paraId="03BD0F21" w14:textId="77777777" w:rsidR="006342E3" w:rsidRPr="00A43E32" w:rsidRDefault="006342E3" w:rsidP="00B25D19">
      <w:pPr>
        <w:keepNext/>
        <w:tabs>
          <w:tab w:val="left" w:pos="318"/>
        </w:tabs>
        <w:spacing w:line="240" w:lineRule="auto"/>
        <w:jc w:val="center"/>
      </w:pPr>
      <w:r>
        <w:rPr>
          <w:rFonts w:eastAsia="Times New Roman" w:cs="Times New Roman"/>
          <w:b/>
          <w:iCs/>
          <w:szCs w:val="26"/>
          <w:lang w:eastAsia="ru-RU"/>
        </w:rPr>
        <w:t>Инструкция для участников экзамена</w:t>
      </w:r>
    </w:p>
    <w:p w14:paraId="06FA1326" w14:textId="77777777" w:rsidR="006342E3" w:rsidRPr="00A43E32" w:rsidRDefault="006342E3" w:rsidP="00BD5290">
      <w:pPr>
        <w:tabs>
          <w:tab w:val="left" w:pos="318"/>
        </w:tabs>
        <w:spacing w:line="240" w:lineRule="auto"/>
        <w:jc w:val="both"/>
      </w:pPr>
      <w:r>
        <w:rPr>
          <w:rFonts w:eastAsia="Times New Roman" w:cs="Times New Roman"/>
          <w:i/>
          <w:szCs w:val="26"/>
          <w:lang w:eastAsia="ru-RU"/>
        </w:rPr>
        <w:t xml:space="preserve">Первая часть инструктажа (начало проведения с 9:50 </w:t>
      </w:r>
      <w:r w:rsidRPr="00AB7C17">
        <w:rPr>
          <w:rFonts w:eastAsia="Times New Roman" w:cs="Times New Roman"/>
          <w:i/>
          <w:iCs/>
          <w:szCs w:val="26"/>
        </w:rPr>
        <w:t>по местному</w:t>
      </w:r>
      <w:r>
        <w:rPr>
          <w:rFonts w:eastAsia="Times New Roman" w:cs="Times New Roman"/>
          <w:i/>
          <w:szCs w:val="26"/>
          <w:lang w:eastAsia="ru-RU"/>
        </w:rPr>
        <w:t xml:space="preserve"> времени):</w:t>
      </w:r>
      <w:r w:rsidRPr="00AB7C17">
        <w:rPr>
          <w:rFonts w:eastAsia="Times New Roman" w:cs="Times New Roman"/>
          <w:szCs w:val="26"/>
        </w:rPr>
        <w:t> </w:t>
      </w:r>
    </w:p>
    <w:p w14:paraId="42BD4816" w14:textId="77777777" w:rsidR="006342E3" w:rsidRPr="00A43E32" w:rsidRDefault="006342E3" w:rsidP="00B87B76">
      <w:pPr>
        <w:tabs>
          <w:tab w:val="left" w:pos="318"/>
        </w:tabs>
        <w:spacing w:line="240" w:lineRule="auto"/>
        <w:jc w:val="both"/>
      </w:pPr>
      <w:r>
        <w:rPr>
          <w:rFonts w:eastAsia="Times New Roman" w:cs="Times New Roman"/>
          <w:b/>
          <w:szCs w:val="26"/>
          <w:lang w:eastAsia="ru-RU"/>
        </w:rPr>
        <w:t xml:space="preserve">Уважаемые участники экзамена! Сегодня вы сдаете экзамен по </w:t>
      </w:r>
      <w:r w:rsidRPr="00AB7C17">
        <w:rPr>
          <w:rFonts w:eastAsia="Times New Roman" w:cs="Times New Roman"/>
          <w:b/>
          <w:bCs/>
          <w:szCs w:val="26"/>
        </w:rPr>
        <w:t>_______________</w:t>
      </w:r>
      <w:r w:rsidRPr="00AB7C17">
        <w:rPr>
          <w:rFonts w:eastAsia="Times New Roman" w:cs="Times New Roman"/>
          <w:szCs w:val="26"/>
        </w:rPr>
        <w:t>(</w:t>
      </w:r>
      <w:r>
        <w:rPr>
          <w:rFonts w:eastAsia="Times New Roman" w:cs="Times New Roman"/>
          <w:i/>
          <w:iCs/>
          <w:szCs w:val="26"/>
          <w:lang w:eastAsia="ru-RU"/>
        </w:rPr>
        <w:t>назовите соответствующий учебный предмет)</w:t>
      </w:r>
      <w:r w:rsidRPr="00AB7C17">
        <w:rPr>
          <w:rFonts w:eastAsia="Times New Roman" w:cs="Times New Roman"/>
          <w:i/>
          <w:iCs/>
          <w:szCs w:val="26"/>
        </w:rPr>
        <w:t> </w:t>
      </w:r>
      <w:r w:rsidRPr="00AB7C17">
        <w:rPr>
          <w:rFonts w:eastAsia="Times New Roman" w:cs="Times New Roman"/>
          <w:b/>
          <w:bCs/>
          <w:szCs w:val="26"/>
        </w:rPr>
        <w:t>в</w:t>
      </w:r>
      <w:r w:rsidRPr="00AB7C17">
        <w:rPr>
          <w:rFonts w:eastAsia="Times New Roman" w:cs="Times New Roman"/>
          <w:i/>
          <w:iCs/>
          <w:szCs w:val="26"/>
        </w:rPr>
        <w:t> </w:t>
      </w:r>
      <w:r w:rsidRPr="00AB7C17">
        <w:rPr>
          <w:rFonts w:eastAsia="Times New Roman" w:cs="Times New Roman"/>
          <w:b/>
          <w:bCs/>
          <w:szCs w:val="26"/>
        </w:rPr>
        <w:t>форме</w:t>
      </w:r>
      <w:r>
        <w:rPr>
          <w:rFonts w:eastAsia="Times New Roman" w:cs="Times New Roman"/>
          <w:b/>
          <w:szCs w:val="26"/>
          <w:lang w:eastAsia="ru-RU"/>
        </w:rPr>
        <w:t xml:space="preserve"> ЕГЭ </w:t>
      </w:r>
      <w:r w:rsidRPr="00AB7C17">
        <w:rPr>
          <w:rFonts w:eastAsia="Times New Roman" w:cs="Times New Roman"/>
          <w:b/>
          <w:bCs/>
          <w:szCs w:val="26"/>
        </w:rPr>
        <w:t>с использованием</w:t>
      </w:r>
      <w:r>
        <w:rPr>
          <w:rFonts w:eastAsia="Times New Roman" w:cs="Times New Roman"/>
          <w:b/>
          <w:szCs w:val="26"/>
          <w:lang w:eastAsia="ru-RU"/>
        </w:rPr>
        <w:t xml:space="preserve"> технологии печати полных комплектов экзаменационных материалов в аудиториях ППЭ.</w:t>
      </w:r>
      <w:r w:rsidRPr="00AB7C17">
        <w:rPr>
          <w:rFonts w:eastAsia="Times New Roman" w:cs="Times New Roman"/>
          <w:b/>
          <w:bCs/>
          <w:szCs w:val="26"/>
        </w:rPr>
        <w:t> </w:t>
      </w:r>
      <w:r w:rsidRPr="00AB7C17">
        <w:rPr>
          <w:rFonts w:eastAsia="Times New Roman" w:cs="Times New Roman"/>
          <w:szCs w:val="26"/>
        </w:rPr>
        <w:t> </w:t>
      </w:r>
    </w:p>
    <w:p w14:paraId="72833F11" w14:textId="77777777" w:rsidR="006342E3" w:rsidRPr="00A43E32" w:rsidRDefault="006342E3" w:rsidP="0013211D">
      <w:pPr>
        <w:tabs>
          <w:tab w:val="left" w:pos="318"/>
        </w:tabs>
        <w:spacing w:line="240" w:lineRule="auto"/>
        <w:jc w:val="both"/>
      </w:pPr>
      <w:r>
        <w:rPr>
          <w:rFonts w:eastAsia="Times New Roman" w:cs="Times New Roman"/>
          <w:b/>
          <w:szCs w:val="26"/>
          <w:lang w:eastAsia="ru-RU"/>
        </w:rPr>
        <w:t xml:space="preserve">ЕГЭ – лишь одно </w:t>
      </w:r>
      <w:r w:rsidRPr="00AB7C17">
        <w:rPr>
          <w:rFonts w:eastAsia="Times New Roman" w:cs="Times New Roman"/>
          <w:b/>
          <w:bCs/>
          <w:szCs w:val="26"/>
        </w:rPr>
        <w:t>из жизненных</w:t>
      </w:r>
      <w:r>
        <w:rPr>
          <w:rFonts w:eastAsia="Times New Roman" w:cs="Times New Roman"/>
          <w:b/>
          <w:szCs w:val="26"/>
          <w:lang w:eastAsia="ru-RU"/>
        </w:rPr>
        <w:t xml:space="preserve"> испытаний, которое вам предстоит пройти. Будьте уверены: каждому, кто учился </w:t>
      </w:r>
      <w:r w:rsidRPr="00AB7C17">
        <w:rPr>
          <w:rFonts w:eastAsia="Times New Roman" w:cs="Times New Roman"/>
          <w:b/>
          <w:bCs/>
          <w:szCs w:val="26"/>
        </w:rPr>
        <w:t>в школе</w:t>
      </w:r>
      <w:r>
        <w:rPr>
          <w:rFonts w:eastAsia="Times New Roman" w:cs="Times New Roman"/>
          <w:b/>
          <w:szCs w:val="26"/>
          <w:lang w:eastAsia="ru-RU"/>
        </w:rPr>
        <w:t xml:space="preserve">, </w:t>
      </w:r>
      <w:r w:rsidRPr="00AB7C17">
        <w:rPr>
          <w:rFonts w:eastAsia="Times New Roman" w:cs="Times New Roman"/>
          <w:b/>
          <w:bCs/>
          <w:szCs w:val="26"/>
        </w:rPr>
        <w:t>по силам</w:t>
      </w:r>
      <w:r>
        <w:rPr>
          <w:rFonts w:eastAsia="Times New Roman" w:cs="Times New Roman"/>
          <w:b/>
          <w:szCs w:val="26"/>
          <w:lang w:eastAsia="ru-RU"/>
        </w:rPr>
        <w:t xml:space="preserve"> сдать ЕГЭ. Все задания составлены </w:t>
      </w:r>
      <w:r w:rsidRPr="00AB7C17">
        <w:rPr>
          <w:rFonts w:eastAsia="Times New Roman" w:cs="Times New Roman"/>
          <w:b/>
          <w:bCs/>
          <w:szCs w:val="26"/>
        </w:rPr>
        <w:t>на основе</w:t>
      </w:r>
      <w:r>
        <w:rPr>
          <w:rFonts w:eastAsia="Times New Roman" w:cs="Times New Roman"/>
          <w:b/>
          <w:szCs w:val="26"/>
          <w:lang w:eastAsia="ru-RU"/>
        </w:rPr>
        <w:t xml:space="preserve"> школьной программы</w:t>
      </w:r>
      <w:r>
        <w:rPr>
          <w:rFonts w:eastAsia="Times New Roman" w:cs="Times New Roman"/>
          <w:b/>
          <w:bCs/>
          <w:szCs w:val="26"/>
        </w:rPr>
        <w:t>,</w:t>
      </w:r>
      <w:r w:rsidRPr="00AB7C17">
        <w:rPr>
          <w:rFonts w:eastAsia="Times New Roman" w:cs="Times New Roman"/>
          <w:b/>
          <w:bCs/>
          <w:szCs w:val="26"/>
        </w:rPr>
        <w:t xml:space="preserve"> </w:t>
      </w:r>
      <w:r>
        <w:rPr>
          <w:rFonts w:eastAsia="Times New Roman" w:cs="Times New Roman"/>
          <w:b/>
          <w:bCs/>
          <w:szCs w:val="26"/>
        </w:rPr>
        <w:t>п</w:t>
      </w:r>
      <w:r w:rsidRPr="00AB7C17">
        <w:rPr>
          <w:rFonts w:eastAsia="Times New Roman" w:cs="Times New Roman"/>
          <w:b/>
          <w:bCs/>
          <w:szCs w:val="26"/>
        </w:rPr>
        <w:t>оэтому</w:t>
      </w:r>
      <w:r>
        <w:rPr>
          <w:rFonts w:eastAsia="Times New Roman" w:cs="Times New Roman"/>
          <w:b/>
          <w:szCs w:val="26"/>
          <w:lang w:eastAsia="ru-RU"/>
        </w:rPr>
        <w:t xml:space="preserve"> каждый из вас может успешно сдать экзамен.</w:t>
      </w:r>
      <w:r w:rsidRPr="00AB7C17">
        <w:rPr>
          <w:rFonts w:eastAsia="Times New Roman" w:cs="Times New Roman"/>
          <w:szCs w:val="26"/>
        </w:rPr>
        <w:t> </w:t>
      </w:r>
    </w:p>
    <w:p w14:paraId="30176F87" w14:textId="77777777" w:rsidR="006342E3" w:rsidRPr="00A43E32" w:rsidRDefault="006342E3" w:rsidP="0013211D">
      <w:pPr>
        <w:tabs>
          <w:tab w:val="left" w:pos="318"/>
        </w:tabs>
        <w:spacing w:line="240" w:lineRule="auto"/>
        <w:jc w:val="both"/>
      </w:pPr>
      <w:r>
        <w:rPr>
          <w:rFonts w:eastAsia="Times New Roman" w:cs="Times New Roman"/>
          <w:b/>
          <w:szCs w:val="26"/>
          <w:lang w:eastAsia="ru-RU"/>
        </w:rPr>
        <w:t xml:space="preserve">Вместе с тем напоминаем, что в целях предупреждения нарушений порядка проведения </w:t>
      </w:r>
      <w:r>
        <w:rPr>
          <w:rFonts w:eastAsia="Times New Roman" w:cs="Times New Roman"/>
          <w:b/>
          <w:bCs/>
          <w:szCs w:val="26"/>
        </w:rPr>
        <w:t>ЕГЭ</w:t>
      </w:r>
      <w:r>
        <w:rPr>
          <w:rFonts w:eastAsia="Times New Roman" w:cs="Times New Roman"/>
          <w:b/>
          <w:szCs w:val="26"/>
          <w:lang w:eastAsia="ru-RU"/>
        </w:rPr>
        <w:t xml:space="preserve"> в аудиториях ППЭ ведется видеонаблюдение.</w:t>
      </w:r>
      <w:r w:rsidRPr="00AB7C17">
        <w:rPr>
          <w:rFonts w:eastAsia="Times New Roman" w:cs="Times New Roman"/>
          <w:szCs w:val="26"/>
        </w:rPr>
        <w:t> </w:t>
      </w:r>
    </w:p>
    <w:p w14:paraId="0E1E6DBB" w14:textId="77777777" w:rsidR="006342E3" w:rsidRPr="00A43E32" w:rsidRDefault="006342E3" w:rsidP="001B7976">
      <w:pPr>
        <w:tabs>
          <w:tab w:val="left" w:pos="318"/>
        </w:tabs>
        <w:spacing w:line="240" w:lineRule="auto"/>
        <w:jc w:val="both"/>
      </w:pPr>
      <w:r>
        <w:rPr>
          <w:rFonts w:eastAsia="Times New Roman" w:cs="Times New Roman"/>
          <w:b/>
          <w:szCs w:val="26"/>
          <w:lang w:eastAsia="ru-RU"/>
        </w:rPr>
        <w:t>Во время проведения экзамена вы должны соблюдать Порядок.</w:t>
      </w:r>
      <w:r w:rsidRPr="00AB7C17">
        <w:rPr>
          <w:rFonts w:eastAsia="Times New Roman" w:cs="Times New Roman"/>
          <w:b/>
          <w:bCs/>
          <w:szCs w:val="26"/>
        </w:rPr>
        <w:t> </w:t>
      </w:r>
      <w:r w:rsidRPr="00AB7C17">
        <w:rPr>
          <w:rFonts w:eastAsia="Times New Roman" w:cs="Times New Roman"/>
          <w:szCs w:val="26"/>
        </w:rPr>
        <w:t> </w:t>
      </w:r>
    </w:p>
    <w:p w14:paraId="406450B0" w14:textId="77777777" w:rsidR="006342E3" w:rsidRPr="00A43E32" w:rsidRDefault="006342E3" w:rsidP="001B7976">
      <w:pPr>
        <w:tabs>
          <w:tab w:val="left" w:pos="318"/>
        </w:tabs>
        <w:spacing w:line="240" w:lineRule="auto"/>
        <w:jc w:val="both"/>
      </w:pPr>
      <w:r>
        <w:rPr>
          <w:rFonts w:eastAsia="Times New Roman" w:cs="Times New Roman"/>
          <w:b/>
          <w:szCs w:val="26"/>
          <w:lang w:eastAsia="ru-RU"/>
        </w:rPr>
        <w:lastRenderedPageBreak/>
        <w:t xml:space="preserve">В день проведения экзамена </w:t>
      </w:r>
      <w:r w:rsidRPr="00B509BB">
        <w:rPr>
          <w:rFonts w:eastAsia="Times New Roman" w:cs="Times New Roman"/>
          <w:b/>
          <w:bCs/>
          <w:szCs w:val="26"/>
        </w:rPr>
        <w:t>(</w:t>
      </w:r>
      <w:r>
        <w:rPr>
          <w:rFonts w:eastAsia="Times New Roman" w:cs="Times New Roman"/>
          <w:b/>
          <w:szCs w:val="26"/>
          <w:lang w:eastAsia="ru-RU"/>
        </w:rPr>
        <w:t>в</w:t>
      </w:r>
      <w:r w:rsidRPr="00B509BB">
        <w:rPr>
          <w:rFonts w:eastAsia="Times New Roman" w:cs="Times New Roman"/>
          <w:b/>
          <w:bCs/>
          <w:szCs w:val="26"/>
        </w:rPr>
        <w:t xml:space="preserve"> период с момента входа в </w:t>
      </w:r>
      <w:r>
        <w:rPr>
          <w:rFonts w:eastAsia="Times New Roman" w:cs="Times New Roman"/>
          <w:b/>
          <w:szCs w:val="26"/>
          <w:lang w:eastAsia="ru-RU"/>
        </w:rPr>
        <w:t xml:space="preserve">ППЭ </w:t>
      </w:r>
      <w:r w:rsidRPr="00B509BB">
        <w:rPr>
          <w:rFonts w:eastAsia="Times New Roman" w:cs="Times New Roman"/>
          <w:b/>
          <w:bCs/>
          <w:szCs w:val="26"/>
        </w:rPr>
        <w:t>и до окончания экзамена)</w:t>
      </w:r>
      <w:r>
        <w:rPr>
          <w:rFonts w:eastAsia="Times New Roman" w:cs="Times New Roman"/>
          <w:b/>
          <w:bCs/>
          <w:szCs w:val="26"/>
        </w:rPr>
        <w:t xml:space="preserve"> </w:t>
      </w:r>
      <w:r w:rsidRPr="00AB7C17">
        <w:rPr>
          <w:rFonts w:eastAsia="Times New Roman" w:cs="Times New Roman"/>
          <w:b/>
          <w:bCs/>
          <w:szCs w:val="26"/>
        </w:rPr>
        <w:t xml:space="preserve">в ППЭ </w:t>
      </w:r>
      <w:r>
        <w:rPr>
          <w:rFonts w:eastAsia="Times New Roman" w:cs="Times New Roman"/>
          <w:b/>
          <w:szCs w:val="26"/>
          <w:lang w:eastAsia="ru-RU"/>
        </w:rPr>
        <w:t>запрещается:</w:t>
      </w:r>
      <w:r w:rsidRPr="00AB7C17">
        <w:rPr>
          <w:rFonts w:eastAsia="Times New Roman" w:cs="Times New Roman"/>
          <w:b/>
          <w:bCs/>
          <w:szCs w:val="26"/>
        </w:rPr>
        <w:t> </w:t>
      </w:r>
      <w:r w:rsidRPr="00AB7C17">
        <w:rPr>
          <w:rFonts w:eastAsia="Times New Roman" w:cs="Times New Roman"/>
          <w:szCs w:val="26"/>
        </w:rPr>
        <w:t> </w:t>
      </w:r>
    </w:p>
    <w:p w14:paraId="63783ACA" w14:textId="77777777" w:rsidR="006342E3" w:rsidRPr="00A43E32" w:rsidRDefault="006342E3" w:rsidP="00CE30B9">
      <w:pPr>
        <w:tabs>
          <w:tab w:val="left" w:pos="318"/>
        </w:tabs>
        <w:spacing w:line="240" w:lineRule="auto"/>
        <w:jc w:val="both"/>
      </w:pPr>
      <w:r>
        <w:rPr>
          <w:rFonts w:eastAsia="Times New Roman" w:cs="Times New Roman"/>
          <w:b/>
          <w:szCs w:val="26"/>
          <w:lang w:eastAsia="ru-RU"/>
        </w:rPr>
        <w:t xml:space="preserve">иметь при себе средства связи, электронно-вычислительную технику, фото-, аудио- </w:t>
      </w:r>
      <w:r w:rsidRPr="00AB7C17">
        <w:rPr>
          <w:rFonts w:eastAsia="Times New Roman" w:cs="Times New Roman"/>
          <w:b/>
          <w:bCs/>
          <w:szCs w:val="26"/>
        </w:rPr>
        <w:t>и видеоаппаратуру</w:t>
      </w:r>
      <w:r>
        <w:rPr>
          <w:rFonts w:eastAsia="Times New Roman" w:cs="Times New Roman"/>
          <w:b/>
          <w:szCs w:val="26"/>
          <w:lang w:eastAsia="ru-RU"/>
        </w:rPr>
        <w:t xml:space="preserve">, справочные материалы, письменные заметки </w:t>
      </w:r>
      <w:r w:rsidRPr="00AB7C17">
        <w:rPr>
          <w:rFonts w:eastAsia="Times New Roman" w:cs="Times New Roman"/>
          <w:b/>
          <w:bCs/>
          <w:szCs w:val="26"/>
        </w:rPr>
        <w:t>и иные</w:t>
      </w:r>
      <w:r>
        <w:rPr>
          <w:rFonts w:eastAsia="Times New Roman" w:cs="Times New Roman"/>
          <w:b/>
          <w:szCs w:val="26"/>
          <w:lang w:eastAsia="ru-RU"/>
        </w:rPr>
        <w:t xml:space="preserve"> средства хранения </w:t>
      </w:r>
      <w:r w:rsidRPr="00AB7C17">
        <w:rPr>
          <w:rFonts w:eastAsia="Times New Roman" w:cs="Times New Roman"/>
          <w:b/>
          <w:bCs/>
          <w:szCs w:val="26"/>
        </w:rPr>
        <w:t>и передачи</w:t>
      </w:r>
      <w:r>
        <w:rPr>
          <w:rFonts w:eastAsia="Times New Roman" w:cs="Times New Roman"/>
          <w:b/>
          <w:szCs w:val="26"/>
          <w:lang w:eastAsia="ru-RU"/>
        </w:rPr>
        <w:t xml:space="preserve"> информации;</w:t>
      </w:r>
      <w:r w:rsidRPr="00AB7C17">
        <w:rPr>
          <w:rFonts w:eastAsia="Times New Roman" w:cs="Times New Roman"/>
          <w:szCs w:val="26"/>
        </w:rPr>
        <w:t> </w:t>
      </w:r>
    </w:p>
    <w:p w14:paraId="167442D5" w14:textId="77777777" w:rsidR="006342E3" w:rsidRPr="00A43E32" w:rsidRDefault="006342E3" w:rsidP="00D209DF">
      <w:pPr>
        <w:tabs>
          <w:tab w:val="left" w:pos="318"/>
        </w:tabs>
        <w:spacing w:line="240" w:lineRule="auto"/>
        <w:jc w:val="both"/>
      </w:pPr>
      <w:r>
        <w:rPr>
          <w:rFonts w:eastAsia="Times New Roman" w:cs="Times New Roman"/>
          <w:b/>
          <w:szCs w:val="26"/>
          <w:lang w:eastAsia="ru-RU"/>
        </w:rPr>
        <w:t xml:space="preserve">иметь при себе уведомление </w:t>
      </w:r>
      <w:r w:rsidRPr="00AB7C17">
        <w:rPr>
          <w:rFonts w:eastAsia="Times New Roman" w:cs="Times New Roman"/>
          <w:b/>
          <w:bCs/>
          <w:szCs w:val="26"/>
        </w:rPr>
        <w:t>о регистрации</w:t>
      </w:r>
      <w:r>
        <w:rPr>
          <w:rFonts w:eastAsia="Times New Roman" w:cs="Times New Roman"/>
          <w:b/>
          <w:szCs w:val="26"/>
          <w:lang w:eastAsia="ru-RU"/>
        </w:rPr>
        <w:t xml:space="preserve"> </w:t>
      </w:r>
      <w:r w:rsidRPr="00AB7C17">
        <w:rPr>
          <w:rFonts w:eastAsia="Times New Roman" w:cs="Times New Roman"/>
          <w:b/>
          <w:bCs/>
          <w:szCs w:val="26"/>
        </w:rPr>
        <w:t>на экзамен</w:t>
      </w:r>
      <w:r>
        <w:rPr>
          <w:rFonts w:eastAsia="Times New Roman" w:cs="Times New Roman"/>
          <w:b/>
          <w:szCs w:val="26"/>
          <w:lang w:eastAsia="ru-RU"/>
        </w:rPr>
        <w:t xml:space="preserve"> (при наличии – необходимо сдать его нам);</w:t>
      </w:r>
      <w:r w:rsidRPr="00AB7C17">
        <w:rPr>
          <w:rFonts w:eastAsia="Times New Roman" w:cs="Times New Roman"/>
          <w:szCs w:val="26"/>
        </w:rPr>
        <w:t> </w:t>
      </w:r>
    </w:p>
    <w:p w14:paraId="0534AAFE" w14:textId="77777777" w:rsidR="006342E3" w:rsidRDefault="006342E3" w:rsidP="00B5748D">
      <w:pPr>
        <w:tabs>
          <w:tab w:val="left" w:pos="318"/>
        </w:tabs>
        <w:spacing w:line="240" w:lineRule="auto"/>
        <w:jc w:val="both"/>
        <w:rPr>
          <w:rFonts w:eastAsia="Times New Roman" w:cs="Times New Roman"/>
          <w:b/>
          <w:szCs w:val="26"/>
          <w:lang w:eastAsia="ru-RU"/>
        </w:rPr>
      </w:pPr>
      <w:r>
        <w:rPr>
          <w:rFonts w:eastAsia="Times New Roman" w:cs="Times New Roman"/>
          <w:b/>
          <w:szCs w:val="26"/>
          <w:lang w:eastAsia="ru-RU"/>
        </w:rPr>
        <w:t xml:space="preserve">выносить </w:t>
      </w:r>
      <w:r w:rsidRPr="00AB7C17">
        <w:rPr>
          <w:rFonts w:eastAsia="Times New Roman" w:cs="Times New Roman"/>
          <w:b/>
          <w:bCs/>
          <w:szCs w:val="26"/>
        </w:rPr>
        <w:t>из аудиторий и ППЭ</w:t>
      </w:r>
      <w:r>
        <w:rPr>
          <w:rFonts w:eastAsia="Times New Roman" w:cs="Times New Roman"/>
          <w:b/>
          <w:szCs w:val="26"/>
          <w:lang w:eastAsia="ru-RU"/>
        </w:rPr>
        <w:t xml:space="preserve"> </w:t>
      </w:r>
      <w:r w:rsidR="006A5A66">
        <w:rPr>
          <w:rFonts w:eastAsia="Times New Roman" w:cs="Times New Roman"/>
          <w:b/>
          <w:szCs w:val="26"/>
          <w:lang w:eastAsia="ru-RU"/>
        </w:rPr>
        <w:t>черновики</w:t>
      </w:r>
      <w:r>
        <w:rPr>
          <w:rFonts w:eastAsia="Times New Roman" w:cs="Times New Roman"/>
          <w:b/>
          <w:szCs w:val="26"/>
          <w:lang w:eastAsia="ru-RU"/>
        </w:rPr>
        <w:t xml:space="preserve">, экзаменационные материалы </w:t>
      </w:r>
      <w:r w:rsidRPr="00AB7C17">
        <w:rPr>
          <w:rFonts w:eastAsia="Times New Roman" w:cs="Times New Roman"/>
          <w:b/>
          <w:bCs/>
          <w:szCs w:val="26"/>
        </w:rPr>
        <w:t>на бумажном</w:t>
      </w:r>
      <w:r>
        <w:rPr>
          <w:rFonts w:eastAsia="Times New Roman" w:cs="Times New Roman"/>
          <w:b/>
          <w:szCs w:val="26"/>
          <w:lang w:eastAsia="ru-RU"/>
        </w:rPr>
        <w:t xml:space="preserve"> и (или) электронном носителях</w:t>
      </w:r>
      <w:r>
        <w:rPr>
          <w:rFonts w:eastAsia="Times New Roman" w:cs="Times New Roman"/>
          <w:b/>
          <w:bCs/>
          <w:szCs w:val="26"/>
        </w:rPr>
        <w:t>;</w:t>
      </w:r>
      <w:r w:rsidRPr="00AB7C17">
        <w:rPr>
          <w:rFonts w:eastAsia="Times New Roman" w:cs="Times New Roman"/>
          <w:b/>
          <w:bCs/>
          <w:szCs w:val="26"/>
        </w:rPr>
        <w:t xml:space="preserve"> </w:t>
      </w:r>
    </w:p>
    <w:p w14:paraId="50907BEF" w14:textId="77777777" w:rsidR="006342E3" w:rsidRDefault="006342E3" w:rsidP="002A05DD">
      <w:pPr>
        <w:tabs>
          <w:tab w:val="left" w:pos="318"/>
        </w:tabs>
        <w:spacing w:line="240" w:lineRule="auto"/>
        <w:jc w:val="both"/>
        <w:rPr>
          <w:rFonts w:eastAsia="Times New Roman" w:cs="Times New Roman"/>
          <w:szCs w:val="26"/>
        </w:rPr>
      </w:pPr>
      <w:r w:rsidRPr="00AB7C17">
        <w:rPr>
          <w:rFonts w:eastAsia="Times New Roman" w:cs="Times New Roman"/>
          <w:b/>
          <w:bCs/>
          <w:szCs w:val="26"/>
        </w:rPr>
        <w:t>фотографировать экзаменационные материалы;</w:t>
      </w:r>
      <w:r w:rsidRPr="00AB7C17">
        <w:rPr>
          <w:rFonts w:eastAsia="Times New Roman" w:cs="Times New Roman"/>
          <w:szCs w:val="26"/>
        </w:rPr>
        <w:t> </w:t>
      </w:r>
    </w:p>
    <w:p w14:paraId="51EF595D" w14:textId="77777777" w:rsidR="006342E3" w:rsidRPr="00A43E32" w:rsidRDefault="006342E3" w:rsidP="002A05DD">
      <w:pPr>
        <w:tabs>
          <w:tab w:val="left" w:pos="318"/>
        </w:tabs>
        <w:spacing w:line="240" w:lineRule="auto"/>
        <w:jc w:val="both"/>
      </w:pPr>
      <w:r>
        <w:rPr>
          <w:rFonts w:eastAsia="Times New Roman" w:cs="Times New Roman"/>
          <w:b/>
          <w:szCs w:val="26"/>
          <w:lang w:eastAsia="ru-RU"/>
        </w:rPr>
        <w:t xml:space="preserve">пользоваться справочными материалами, кроме тех, которые указаны </w:t>
      </w:r>
      <w:r w:rsidRPr="00AB7C17">
        <w:rPr>
          <w:rFonts w:eastAsia="Times New Roman" w:cs="Times New Roman"/>
          <w:b/>
          <w:bCs/>
          <w:szCs w:val="26"/>
        </w:rPr>
        <w:t>в тексте</w:t>
      </w:r>
      <w:r>
        <w:rPr>
          <w:rFonts w:eastAsia="Times New Roman" w:cs="Times New Roman"/>
          <w:b/>
          <w:szCs w:val="26"/>
          <w:lang w:eastAsia="ru-RU"/>
        </w:rPr>
        <w:t xml:space="preserve"> КИМ;</w:t>
      </w:r>
      <w:r w:rsidRPr="00AB7C17">
        <w:rPr>
          <w:rFonts w:eastAsia="Times New Roman" w:cs="Times New Roman"/>
          <w:szCs w:val="26"/>
        </w:rPr>
        <w:t> </w:t>
      </w:r>
    </w:p>
    <w:p w14:paraId="664420F2" w14:textId="77777777" w:rsidR="006342E3" w:rsidRPr="00A43E32" w:rsidRDefault="006342E3" w:rsidP="00C433BF">
      <w:pPr>
        <w:tabs>
          <w:tab w:val="left" w:pos="318"/>
        </w:tabs>
        <w:spacing w:line="240" w:lineRule="auto"/>
        <w:jc w:val="both"/>
      </w:pPr>
      <w:r>
        <w:rPr>
          <w:rFonts w:eastAsia="Times New Roman" w:cs="Times New Roman"/>
          <w:b/>
          <w:szCs w:val="26"/>
          <w:lang w:eastAsia="ru-RU"/>
        </w:rPr>
        <w:t xml:space="preserve">переписывать задания </w:t>
      </w:r>
      <w:r w:rsidRPr="00AB7C17">
        <w:rPr>
          <w:rFonts w:eastAsia="Times New Roman" w:cs="Times New Roman"/>
          <w:b/>
          <w:bCs/>
          <w:szCs w:val="26"/>
        </w:rPr>
        <w:t>из КИМ</w:t>
      </w:r>
      <w:r>
        <w:rPr>
          <w:rFonts w:eastAsia="Times New Roman" w:cs="Times New Roman"/>
          <w:b/>
          <w:szCs w:val="26"/>
          <w:lang w:eastAsia="ru-RU"/>
        </w:rPr>
        <w:t xml:space="preserve"> </w:t>
      </w:r>
      <w:r w:rsidR="006A5A66">
        <w:rPr>
          <w:rFonts w:eastAsia="Times New Roman" w:cs="Times New Roman"/>
          <w:b/>
          <w:bCs/>
          <w:szCs w:val="26"/>
        </w:rPr>
        <w:t>в</w:t>
      </w:r>
      <w:r>
        <w:rPr>
          <w:rFonts w:eastAsia="Times New Roman" w:cs="Times New Roman"/>
          <w:b/>
          <w:szCs w:val="26"/>
          <w:lang w:eastAsia="ru-RU"/>
        </w:rPr>
        <w:t xml:space="preserve"> </w:t>
      </w:r>
      <w:r w:rsidR="006A5A66">
        <w:rPr>
          <w:rFonts w:eastAsia="Times New Roman" w:cs="Times New Roman"/>
          <w:b/>
          <w:szCs w:val="26"/>
          <w:lang w:eastAsia="ru-RU"/>
        </w:rPr>
        <w:t xml:space="preserve">черновики </w:t>
      </w:r>
      <w:r>
        <w:rPr>
          <w:rFonts w:eastAsia="Times New Roman" w:cs="Times New Roman"/>
          <w:b/>
          <w:szCs w:val="26"/>
          <w:lang w:eastAsia="ru-RU"/>
        </w:rPr>
        <w:t xml:space="preserve">(при необходимости можно делать заметки </w:t>
      </w:r>
      <w:r w:rsidRPr="00AB7C17">
        <w:rPr>
          <w:rFonts w:eastAsia="Times New Roman" w:cs="Times New Roman"/>
          <w:b/>
          <w:bCs/>
          <w:szCs w:val="26"/>
        </w:rPr>
        <w:t>в КИМ</w:t>
      </w:r>
      <w:r>
        <w:rPr>
          <w:rFonts w:eastAsia="Times New Roman" w:cs="Times New Roman"/>
          <w:b/>
          <w:szCs w:val="26"/>
          <w:lang w:eastAsia="ru-RU"/>
        </w:rPr>
        <w:t>);</w:t>
      </w:r>
      <w:r w:rsidRPr="00AB7C17">
        <w:rPr>
          <w:rFonts w:eastAsia="Times New Roman" w:cs="Times New Roman"/>
          <w:szCs w:val="26"/>
        </w:rPr>
        <w:t> </w:t>
      </w:r>
    </w:p>
    <w:p w14:paraId="5EB0CDC9" w14:textId="77777777" w:rsidR="006342E3" w:rsidRPr="00A43E32" w:rsidRDefault="006342E3" w:rsidP="0035778B">
      <w:pPr>
        <w:tabs>
          <w:tab w:val="left" w:pos="318"/>
        </w:tabs>
        <w:spacing w:line="240" w:lineRule="auto"/>
        <w:jc w:val="both"/>
      </w:pPr>
      <w:r>
        <w:rPr>
          <w:rFonts w:eastAsia="Times New Roman" w:cs="Times New Roman"/>
          <w:b/>
          <w:szCs w:val="26"/>
          <w:lang w:eastAsia="ru-RU"/>
        </w:rPr>
        <w:t xml:space="preserve">перемещаться </w:t>
      </w:r>
      <w:r w:rsidRPr="00AB7C17">
        <w:rPr>
          <w:rFonts w:eastAsia="Times New Roman" w:cs="Times New Roman"/>
          <w:b/>
          <w:bCs/>
          <w:szCs w:val="26"/>
        </w:rPr>
        <w:t>по ППЭ</w:t>
      </w:r>
      <w:r>
        <w:rPr>
          <w:rFonts w:eastAsia="Times New Roman" w:cs="Times New Roman"/>
          <w:b/>
          <w:szCs w:val="26"/>
          <w:lang w:eastAsia="ru-RU"/>
        </w:rPr>
        <w:t xml:space="preserve"> </w:t>
      </w:r>
      <w:r w:rsidRPr="00AB7C17">
        <w:rPr>
          <w:rFonts w:eastAsia="Times New Roman" w:cs="Times New Roman"/>
          <w:b/>
          <w:bCs/>
          <w:szCs w:val="26"/>
        </w:rPr>
        <w:t>во время</w:t>
      </w:r>
      <w:r>
        <w:rPr>
          <w:rFonts w:eastAsia="Times New Roman" w:cs="Times New Roman"/>
          <w:b/>
          <w:szCs w:val="26"/>
          <w:lang w:eastAsia="ru-RU"/>
        </w:rPr>
        <w:t xml:space="preserve"> экзамена без сопровождения организатора.</w:t>
      </w:r>
      <w:r w:rsidRPr="00AB7C17">
        <w:rPr>
          <w:rFonts w:eastAsia="Times New Roman" w:cs="Times New Roman"/>
          <w:szCs w:val="26"/>
        </w:rPr>
        <w:t> </w:t>
      </w:r>
    </w:p>
    <w:p w14:paraId="3FD38B1C" w14:textId="77777777" w:rsidR="0061337F" w:rsidRDefault="006342E3">
      <w:pPr>
        <w:tabs>
          <w:tab w:val="left" w:pos="318"/>
        </w:tabs>
        <w:spacing w:line="240" w:lineRule="auto"/>
        <w:jc w:val="both"/>
      </w:pPr>
      <w:r>
        <w:rPr>
          <w:rFonts w:eastAsia="Times New Roman" w:cs="Times New Roman"/>
          <w:b/>
          <w:szCs w:val="26"/>
          <w:lang w:eastAsia="ru-RU"/>
        </w:rPr>
        <w:t>Во время проведения экзамена запрещается:</w:t>
      </w:r>
      <w:r w:rsidRPr="00AB7C17">
        <w:rPr>
          <w:rFonts w:eastAsia="Times New Roman" w:cs="Times New Roman"/>
          <w:szCs w:val="26"/>
        </w:rPr>
        <w:t> </w:t>
      </w:r>
    </w:p>
    <w:p w14:paraId="318C8B03" w14:textId="77777777" w:rsidR="0061337F" w:rsidRDefault="006342E3">
      <w:pPr>
        <w:tabs>
          <w:tab w:val="left" w:pos="318"/>
        </w:tabs>
        <w:spacing w:line="240" w:lineRule="auto"/>
        <w:jc w:val="both"/>
      </w:pPr>
      <w:r>
        <w:rPr>
          <w:rFonts w:eastAsia="Times New Roman" w:cs="Times New Roman"/>
          <w:b/>
          <w:szCs w:val="26"/>
          <w:lang w:eastAsia="ru-RU"/>
        </w:rPr>
        <w:t xml:space="preserve">разговаривать, пересаживаться, обмениваться любыми материалами </w:t>
      </w:r>
      <w:r w:rsidRPr="00AB7C17">
        <w:rPr>
          <w:rFonts w:eastAsia="Times New Roman" w:cs="Times New Roman"/>
          <w:b/>
          <w:bCs/>
          <w:szCs w:val="26"/>
        </w:rPr>
        <w:t>и предметами</w:t>
      </w:r>
      <w:r>
        <w:rPr>
          <w:rFonts w:eastAsia="Times New Roman" w:cs="Times New Roman"/>
          <w:b/>
          <w:szCs w:val="26"/>
          <w:lang w:eastAsia="ru-RU"/>
        </w:rPr>
        <w:t>.</w:t>
      </w:r>
      <w:r w:rsidRPr="00AB7C17">
        <w:rPr>
          <w:rFonts w:eastAsia="Times New Roman" w:cs="Times New Roman"/>
          <w:szCs w:val="26"/>
        </w:rPr>
        <w:t> </w:t>
      </w:r>
    </w:p>
    <w:p w14:paraId="77BDC3C2" w14:textId="77777777" w:rsidR="0061337F" w:rsidRDefault="006342E3">
      <w:pPr>
        <w:tabs>
          <w:tab w:val="left" w:pos="318"/>
        </w:tabs>
        <w:spacing w:line="240" w:lineRule="auto"/>
        <w:jc w:val="both"/>
      </w:pPr>
      <w:r w:rsidRPr="00AB7C17">
        <w:rPr>
          <w:rFonts w:eastAsia="Times New Roman" w:cs="Times New Roman"/>
          <w:b/>
          <w:bCs/>
          <w:szCs w:val="26"/>
        </w:rPr>
        <w:t>В случае</w:t>
      </w:r>
      <w:r>
        <w:rPr>
          <w:rFonts w:eastAsia="Times New Roman" w:cs="Times New Roman"/>
          <w:b/>
          <w:szCs w:val="26"/>
          <w:lang w:eastAsia="ru-RU"/>
        </w:rPr>
        <w:t xml:space="preserve"> нарушения порядка проведения экзамена вы будете удалены </w:t>
      </w:r>
      <w:r w:rsidRPr="00AB7C17">
        <w:rPr>
          <w:rFonts w:eastAsia="Times New Roman" w:cs="Times New Roman"/>
          <w:b/>
          <w:bCs/>
          <w:szCs w:val="26"/>
        </w:rPr>
        <w:t>с экзамена</w:t>
      </w:r>
      <w:r>
        <w:rPr>
          <w:rFonts w:eastAsia="Times New Roman" w:cs="Times New Roman"/>
          <w:b/>
          <w:szCs w:val="26"/>
          <w:lang w:eastAsia="ru-RU"/>
        </w:rPr>
        <w:t>.</w:t>
      </w:r>
      <w:r w:rsidRPr="00AB7C17">
        <w:rPr>
          <w:rFonts w:eastAsia="Times New Roman" w:cs="Times New Roman"/>
          <w:b/>
          <w:bCs/>
          <w:szCs w:val="26"/>
        </w:rPr>
        <w:t> </w:t>
      </w:r>
      <w:r w:rsidRPr="00AB7C17">
        <w:rPr>
          <w:rFonts w:eastAsia="Times New Roman" w:cs="Times New Roman"/>
          <w:szCs w:val="26"/>
        </w:rPr>
        <w:t> </w:t>
      </w:r>
    </w:p>
    <w:p w14:paraId="460BE93B" w14:textId="77777777" w:rsidR="0061337F" w:rsidRDefault="006342E3">
      <w:pPr>
        <w:tabs>
          <w:tab w:val="left" w:pos="318"/>
        </w:tabs>
        <w:spacing w:line="240" w:lineRule="auto"/>
        <w:jc w:val="both"/>
      </w:pPr>
      <w:r>
        <w:rPr>
          <w:rFonts w:eastAsia="Times New Roman" w:cs="Times New Roman"/>
          <w:b/>
          <w:szCs w:val="26"/>
          <w:lang w:eastAsia="ru-RU"/>
        </w:rPr>
        <w:t xml:space="preserve">В случае нарушения порядка проведения </w:t>
      </w:r>
      <w:r>
        <w:rPr>
          <w:rFonts w:eastAsia="Times New Roman" w:cs="Times New Roman"/>
          <w:b/>
          <w:bCs/>
          <w:szCs w:val="26"/>
        </w:rPr>
        <w:t>экзамена</w:t>
      </w:r>
      <w:r>
        <w:rPr>
          <w:rFonts w:eastAsia="Times New Roman" w:cs="Times New Roman"/>
          <w:b/>
          <w:szCs w:val="26"/>
          <w:lang w:eastAsia="ru-RU"/>
        </w:rPr>
        <w:t xml:space="preserve"> работниками ППЭ или другими участниками экзамена </w:t>
      </w:r>
      <w:r w:rsidRPr="00AB7C17">
        <w:rPr>
          <w:rFonts w:eastAsia="Times New Roman" w:cs="Times New Roman"/>
          <w:b/>
          <w:bCs/>
          <w:szCs w:val="26"/>
        </w:rPr>
        <w:t>вы имеете</w:t>
      </w:r>
      <w:r>
        <w:rPr>
          <w:rFonts w:eastAsia="Times New Roman" w:cs="Times New Roman"/>
          <w:b/>
          <w:szCs w:val="26"/>
          <w:lang w:eastAsia="ru-RU"/>
        </w:rPr>
        <w:t xml:space="preserve"> право подать апелляцию </w:t>
      </w:r>
      <w:r w:rsidRPr="00AB7C17">
        <w:rPr>
          <w:rFonts w:eastAsia="Times New Roman" w:cs="Times New Roman"/>
          <w:b/>
          <w:bCs/>
          <w:szCs w:val="26"/>
        </w:rPr>
        <w:t>о нарушении</w:t>
      </w:r>
      <w:r>
        <w:rPr>
          <w:rFonts w:eastAsia="Times New Roman" w:cs="Times New Roman"/>
          <w:b/>
          <w:szCs w:val="26"/>
          <w:lang w:eastAsia="ru-RU"/>
        </w:rPr>
        <w:t xml:space="preserve"> порядка проведения ЕГЭ. Апелляция </w:t>
      </w:r>
      <w:r w:rsidRPr="00AB7C17">
        <w:rPr>
          <w:rFonts w:eastAsia="Times New Roman" w:cs="Times New Roman"/>
          <w:b/>
          <w:bCs/>
          <w:szCs w:val="26"/>
        </w:rPr>
        <w:t>о нарушении</w:t>
      </w:r>
      <w:r>
        <w:rPr>
          <w:rFonts w:eastAsia="Times New Roman" w:cs="Times New Roman"/>
          <w:b/>
          <w:szCs w:val="26"/>
          <w:lang w:eastAsia="ru-RU"/>
        </w:rPr>
        <w:t xml:space="preserve"> порядка проведения ГИА подается </w:t>
      </w:r>
      <w:r w:rsidRPr="00AB7C17">
        <w:rPr>
          <w:rFonts w:eastAsia="Times New Roman" w:cs="Times New Roman"/>
          <w:b/>
          <w:bCs/>
          <w:szCs w:val="26"/>
        </w:rPr>
        <w:t>в день</w:t>
      </w:r>
      <w:r>
        <w:rPr>
          <w:rFonts w:eastAsia="Times New Roman" w:cs="Times New Roman"/>
          <w:b/>
          <w:szCs w:val="26"/>
          <w:lang w:eastAsia="ru-RU"/>
        </w:rPr>
        <w:t xml:space="preserve"> проведения экзамена члену ГЭК </w:t>
      </w:r>
      <w:r w:rsidRPr="00AB7C17">
        <w:rPr>
          <w:rFonts w:eastAsia="Times New Roman" w:cs="Times New Roman"/>
          <w:b/>
          <w:bCs/>
          <w:szCs w:val="26"/>
        </w:rPr>
        <w:t>до выхода</w:t>
      </w:r>
      <w:r>
        <w:rPr>
          <w:rFonts w:eastAsia="Times New Roman" w:cs="Times New Roman"/>
          <w:b/>
          <w:szCs w:val="26"/>
          <w:lang w:eastAsia="ru-RU"/>
        </w:rPr>
        <w:t xml:space="preserve"> </w:t>
      </w:r>
      <w:r w:rsidRPr="00AB7C17">
        <w:rPr>
          <w:rFonts w:eastAsia="Times New Roman" w:cs="Times New Roman"/>
          <w:b/>
          <w:bCs/>
          <w:szCs w:val="26"/>
        </w:rPr>
        <w:t>из ППЭ</w:t>
      </w:r>
      <w:r>
        <w:rPr>
          <w:rFonts w:eastAsia="Times New Roman" w:cs="Times New Roman"/>
          <w:b/>
          <w:szCs w:val="26"/>
          <w:lang w:eastAsia="ru-RU"/>
        </w:rPr>
        <w:t>.</w:t>
      </w:r>
      <w:r w:rsidRPr="00AB7C17">
        <w:rPr>
          <w:rFonts w:eastAsia="Times New Roman" w:cs="Times New Roman"/>
          <w:szCs w:val="26"/>
        </w:rPr>
        <w:t> </w:t>
      </w:r>
    </w:p>
    <w:p w14:paraId="51FF4ABC" w14:textId="77777777" w:rsidR="0061337F" w:rsidRDefault="006342E3">
      <w:pPr>
        <w:tabs>
          <w:tab w:val="left" w:pos="318"/>
        </w:tabs>
        <w:spacing w:line="240" w:lineRule="auto"/>
        <w:jc w:val="both"/>
      </w:pPr>
      <w:r>
        <w:rPr>
          <w:rFonts w:eastAsia="Times New Roman" w:cs="Times New Roman"/>
          <w:b/>
          <w:szCs w:val="26"/>
          <w:lang w:eastAsia="ru-RU"/>
        </w:rPr>
        <w:t xml:space="preserve">Ознакомиться </w:t>
      </w:r>
      <w:r w:rsidRPr="00AB7C17">
        <w:rPr>
          <w:rFonts w:eastAsia="Times New Roman" w:cs="Times New Roman"/>
          <w:b/>
          <w:bCs/>
          <w:szCs w:val="26"/>
        </w:rPr>
        <w:t>с результатами</w:t>
      </w:r>
      <w:r>
        <w:rPr>
          <w:rFonts w:eastAsia="Times New Roman" w:cs="Times New Roman"/>
          <w:b/>
          <w:szCs w:val="26"/>
          <w:lang w:eastAsia="ru-RU"/>
        </w:rPr>
        <w:t xml:space="preserve"> ЕГЭ </w:t>
      </w:r>
      <w:r w:rsidRPr="00AB7C17">
        <w:rPr>
          <w:rFonts w:eastAsia="Times New Roman" w:cs="Times New Roman"/>
          <w:b/>
          <w:bCs/>
          <w:szCs w:val="26"/>
        </w:rPr>
        <w:t>вы сможете</w:t>
      </w:r>
      <w:r>
        <w:rPr>
          <w:rFonts w:eastAsia="Times New Roman" w:cs="Times New Roman"/>
          <w:b/>
          <w:szCs w:val="26"/>
          <w:lang w:eastAsia="ru-RU"/>
        </w:rPr>
        <w:t xml:space="preserve"> </w:t>
      </w:r>
      <w:r w:rsidRPr="00AB7C17">
        <w:rPr>
          <w:rFonts w:eastAsia="Times New Roman" w:cs="Times New Roman"/>
          <w:b/>
          <w:bCs/>
          <w:szCs w:val="26"/>
        </w:rPr>
        <w:t>в школе</w:t>
      </w:r>
      <w:r>
        <w:rPr>
          <w:rFonts w:eastAsia="Times New Roman" w:cs="Times New Roman"/>
          <w:b/>
          <w:szCs w:val="26"/>
          <w:lang w:eastAsia="ru-RU"/>
        </w:rPr>
        <w:t xml:space="preserve"> или </w:t>
      </w:r>
      <w:r w:rsidRPr="00AB7C17">
        <w:rPr>
          <w:rFonts w:eastAsia="Times New Roman" w:cs="Times New Roman"/>
          <w:b/>
          <w:bCs/>
          <w:szCs w:val="26"/>
        </w:rPr>
        <w:t>в местах</w:t>
      </w:r>
      <w:r>
        <w:rPr>
          <w:rFonts w:eastAsia="Times New Roman" w:cs="Times New Roman"/>
          <w:b/>
          <w:szCs w:val="26"/>
          <w:lang w:eastAsia="ru-RU"/>
        </w:rPr>
        <w:t xml:space="preserve">, </w:t>
      </w:r>
      <w:r w:rsidRPr="00AB7C17">
        <w:rPr>
          <w:rFonts w:eastAsia="Times New Roman" w:cs="Times New Roman"/>
          <w:b/>
          <w:bCs/>
          <w:szCs w:val="26"/>
        </w:rPr>
        <w:t>в которых</w:t>
      </w:r>
      <w:r>
        <w:rPr>
          <w:rFonts w:eastAsia="Times New Roman" w:cs="Times New Roman"/>
          <w:b/>
          <w:szCs w:val="26"/>
          <w:lang w:eastAsia="ru-RU"/>
        </w:rPr>
        <w:t xml:space="preserve"> </w:t>
      </w:r>
      <w:r w:rsidRPr="00AB7C17">
        <w:rPr>
          <w:rFonts w:eastAsia="Times New Roman" w:cs="Times New Roman"/>
          <w:b/>
          <w:bCs/>
          <w:szCs w:val="26"/>
        </w:rPr>
        <w:t>вы были</w:t>
      </w:r>
      <w:r>
        <w:rPr>
          <w:rFonts w:eastAsia="Times New Roman" w:cs="Times New Roman"/>
          <w:b/>
          <w:szCs w:val="26"/>
          <w:lang w:eastAsia="ru-RU"/>
        </w:rPr>
        <w:t xml:space="preserve"> зарегистрированы </w:t>
      </w:r>
      <w:r w:rsidRPr="00AB7C17">
        <w:rPr>
          <w:rFonts w:eastAsia="Times New Roman" w:cs="Times New Roman"/>
          <w:b/>
          <w:bCs/>
          <w:szCs w:val="26"/>
        </w:rPr>
        <w:t>на сдачу</w:t>
      </w:r>
      <w:r>
        <w:rPr>
          <w:rFonts w:eastAsia="Times New Roman" w:cs="Times New Roman"/>
          <w:b/>
          <w:szCs w:val="26"/>
          <w:lang w:eastAsia="ru-RU"/>
        </w:rPr>
        <w:t xml:space="preserve"> ЕГЭ.</w:t>
      </w:r>
      <w:r w:rsidRPr="00AB7C17">
        <w:rPr>
          <w:rFonts w:eastAsia="Times New Roman" w:cs="Times New Roman"/>
          <w:szCs w:val="26"/>
        </w:rPr>
        <w:t> </w:t>
      </w:r>
    </w:p>
    <w:p w14:paraId="49E2E104" w14:textId="77777777" w:rsidR="0061337F" w:rsidRDefault="006342E3">
      <w:pPr>
        <w:tabs>
          <w:tab w:val="left" w:pos="318"/>
        </w:tabs>
        <w:spacing w:line="240" w:lineRule="auto"/>
        <w:jc w:val="both"/>
      </w:pPr>
      <w:r>
        <w:rPr>
          <w:rFonts w:eastAsia="Times New Roman" w:cs="Times New Roman"/>
          <w:b/>
          <w:szCs w:val="26"/>
          <w:lang w:eastAsia="ru-RU"/>
        </w:rPr>
        <w:t xml:space="preserve">Плановая дата ознакомления </w:t>
      </w:r>
      <w:r w:rsidRPr="00AB7C17">
        <w:rPr>
          <w:rFonts w:eastAsia="Times New Roman" w:cs="Times New Roman"/>
          <w:b/>
          <w:bCs/>
          <w:szCs w:val="26"/>
        </w:rPr>
        <w:t>с результатами</w:t>
      </w:r>
      <w:r>
        <w:rPr>
          <w:rFonts w:eastAsia="Times New Roman" w:cs="Times New Roman"/>
          <w:b/>
          <w:szCs w:val="26"/>
          <w:lang w:eastAsia="ru-RU"/>
        </w:rPr>
        <w:t>: _____________</w:t>
      </w:r>
      <w:r>
        <w:rPr>
          <w:rFonts w:eastAsia="Times New Roman" w:cs="Times New Roman"/>
          <w:b/>
          <w:i/>
          <w:szCs w:val="26"/>
          <w:lang w:eastAsia="ru-RU"/>
        </w:rPr>
        <w:t>(</w:t>
      </w:r>
      <w:r>
        <w:rPr>
          <w:rFonts w:eastAsia="Times New Roman" w:cs="Times New Roman"/>
          <w:i/>
          <w:szCs w:val="26"/>
          <w:lang w:eastAsia="ru-RU"/>
        </w:rPr>
        <w:t>назвать дату).</w:t>
      </w:r>
      <w:r w:rsidRPr="00AB7C17">
        <w:rPr>
          <w:rFonts w:eastAsia="Times New Roman" w:cs="Times New Roman"/>
          <w:szCs w:val="26"/>
        </w:rPr>
        <w:t> </w:t>
      </w:r>
    </w:p>
    <w:p w14:paraId="1FDF44AD" w14:textId="77777777" w:rsidR="0061337F" w:rsidRDefault="006342E3">
      <w:pPr>
        <w:tabs>
          <w:tab w:val="left" w:pos="318"/>
        </w:tabs>
        <w:spacing w:line="240" w:lineRule="auto"/>
        <w:jc w:val="both"/>
      </w:pPr>
      <w:r>
        <w:rPr>
          <w:rFonts w:eastAsia="Times New Roman" w:cs="Times New Roman"/>
          <w:b/>
          <w:szCs w:val="26"/>
          <w:lang w:eastAsia="ru-RU"/>
        </w:rPr>
        <w:t xml:space="preserve">После получения результатов ЕГЭ </w:t>
      </w:r>
      <w:r w:rsidRPr="00AB7C17">
        <w:rPr>
          <w:rFonts w:eastAsia="Times New Roman" w:cs="Times New Roman"/>
          <w:b/>
          <w:bCs/>
          <w:szCs w:val="26"/>
        </w:rPr>
        <w:t>вы можете</w:t>
      </w:r>
      <w:r>
        <w:rPr>
          <w:rFonts w:eastAsia="Times New Roman" w:cs="Times New Roman"/>
          <w:b/>
          <w:szCs w:val="26"/>
          <w:lang w:eastAsia="ru-RU"/>
        </w:rPr>
        <w:t xml:space="preserve"> подать апелляцию </w:t>
      </w:r>
      <w:r w:rsidRPr="00AB7C17">
        <w:rPr>
          <w:rFonts w:eastAsia="Times New Roman" w:cs="Times New Roman"/>
          <w:b/>
          <w:bCs/>
          <w:szCs w:val="26"/>
        </w:rPr>
        <w:t>о несогласии</w:t>
      </w:r>
      <w:r>
        <w:rPr>
          <w:rFonts w:eastAsia="Times New Roman" w:cs="Times New Roman"/>
          <w:b/>
          <w:szCs w:val="26"/>
          <w:lang w:eastAsia="ru-RU"/>
        </w:rPr>
        <w:t xml:space="preserve"> </w:t>
      </w:r>
      <w:r w:rsidRPr="00AB7C17">
        <w:rPr>
          <w:rFonts w:eastAsia="Times New Roman" w:cs="Times New Roman"/>
          <w:b/>
          <w:bCs/>
          <w:szCs w:val="26"/>
        </w:rPr>
        <w:t>с выставленными</w:t>
      </w:r>
      <w:r>
        <w:rPr>
          <w:rFonts w:eastAsia="Times New Roman" w:cs="Times New Roman"/>
          <w:b/>
          <w:szCs w:val="26"/>
          <w:lang w:eastAsia="ru-RU"/>
        </w:rPr>
        <w:t xml:space="preserve"> баллами. Апелляция подается </w:t>
      </w:r>
      <w:r w:rsidRPr="00AB7C17">
        <w:rPr>
          <w:rFonts w:eastAsia="Times New Roman" w:cs="Times New Roman"/>
          <w:b/>
          <w:bCs/>
          <w:szCs w:val="26"/>
        </w:rPr>
        <w:t>в течение</w:t>
      </w:r>
      <w:r>
        <w:rPr>
          <w:rFonts w:eastAsia="Times New Roman" w:cs="Times New Roman"/>
          <w:b/>
          <w:szCs w:val="26"/>
          <w:lang w:eastAsia="ru-RU"/>
        </w:rPr>
        <w:t xml:space="preserve"> двух рабочих дней после официального дня объявления результатов ЕГЭ.</w:t>
      </w:r>
      <w:r w:rsidRPr="00AB7C17">
        <w:rPr>
          <w:rFonts w:eastAsia="Times New Roman" w:cs="Times New Roman"/>
          <w:b/>
          <w:bCs/>
          <w:szCs w:val="26"/>
        </w:rPr>
        <w:t> </w:t>
      </w:r>
      <w:r w:rsidRPr="00AB7C17">
        <w:rPr>
          <w:rFonts w:eastAsia="Times New Roman" w:cs="Times New Roman"/>
          <w:szCs w:val="26"/>
        </w:rPr>
        <w:t> </w:t>
      </w:r>
    </w:p>
    <w:p w14:paraId="535A5BBE" w14:textId="77777777" w:rsidR="0061337F" w:rsidRDefault="006342E3">
      <w:pPr>
        <w:tabs>
          <w:tab w:val="left" w:pos="318"/>
        </w:tabs>
        <w:spacing w:line="240" w:lineRule="auto"/>
        <w:jc w:val="both"/>
      </w:pPr>
      <w:r>
        <w:rPr>
          <w:rFonts w:eastAsia="Times New Roman" w:cs="Times New Roman"/>
          <w:b/>
          <w:szCs w:val="26"/>
          <w:lang w:eastAsia="ru-RU"/>
        </w:rPr>
        <w:t xml:space="preserve">Апелляцию </w:t>
      </w:r>
      <w:r w:rsidRPr="00AB7C17">
        <w:rPr>
          <w:rFonts w:eastAsia="Times New Roman" w:cs="Times New Roman"/>
          <w:b/>
          <w:bCs/>
          <w:szCs w:val="26"/>
        </w:rPr>
        <w:t>вы можете</w:t>
      </w:r>
      <w:r>
        <w:rPr>
          <w:rFonts w:eastAsia="Times New Roman" w:cs="Times New Roman"/>
          <w:b/>
          <w:szCs w:val="26"/>
          <w:lang w:eastAsia="ru-RU"/>
        </w:rPr>
        <w:t xml:space="preserve"> подать </w:t>
      </w:r>
      <w:r w:rsidRPr="00AB7C17">
        <w:rPr>
          <w:rFonts w:eastAsia="Times New Roman" w:cs="Times New Roman"/>
          <w:b/>
          <w:bCs/>
          <w:szCs w:val="26"/>
        </w:rPr>
        <w:t>в своей</w:t>
      </w:r>
      <w:r>
        <w:rPr>
          <w:rFonts w:eastAsia="Times New Roman" w:cs="Times New Roman"/>
          <w:b/>
          <w:szCs w:val="26"/>
          <w:lang w:eastAsia="ru-RU"/>
        </w:rPr>
        <w:t xml:space="preserve"> школе или </w:t>
      </w:r>
      <w:r w:rsidRPr="00AB7C17">
        <w:rPr>
          <w:rFonts w:eastAsia="Times New Roman" w:cs="Times New Roman"/>
          <w:b/>
          <w:bCs/>
          <w:szCs w:val="26"/>
        </w:rPr>
        <w:t>в месте</w:t>
      </w:r>
      <w:r>
        <w:rPr>
          <w:rFonts w:eastAsia="Times New Roman" w:cs="Times New Roman"/>
          <w:b/>
          <w:szCs w:val="26"/>
          <w:lang w:eastAsia="ru-RU"/>
        </w:rPr>
        <w:t xml:space="preserve">, где </w:t>
      </w:r>
      <w:r w:rsidRPr="00AB7C17">
        <w:rPr>
          <w:rFonts w:eastAsia="Times New Roman" w:cs="Times New Roman"/>
          <w:b/>
          <w:bCs/>
          <w:szCs w:val="26"/>
        </w:rPr>
        <w:t>вы были</w:t>
      </w:r>
      <w:r>
        <w:rPr>
          <w:rFonts w:eastAsia="Times New Roman" w:cs="Times New Roman"/>
          <w:b/>
          <w:szCs w:val="26"/>
          <w:lang w:eastAsia="ru-RU"/>
        </w:rPr>
        <w:t xml:space="preserve"> зарегистрированы </w:t>
      </w:r>
      <w:r w:rsidRPr="00AB7C17">
        <w:rPr>
          <w:rFonts w:eastAsia="Times New Roman" w:cs="Times New Roman"/>
          <w:b/>
          <w:bCs/>
          <w:szCs w:val="26"/>
        </w:rPr>
        <w:t>на сдачу</w:t>
      </w:r>
      <w:r>
        <w:rPr>
          <w:rFonts w:eastAsia="Times New Roman" w:cs="Times New Roman"/>
          <w:b/>
          <w:szCs w:val="26"/>
          <w:lang w:eastAsia="ru-RU"/>
        </w:rPr>
        <w:t xml:space="preserve"> ЕГЭ, или </w:t>
      </w:r>
      <w:r w:rsidRPr="00AB7C17">
        <w:rPr>
          <w:rFonts w:eastAsia="Times New Roman" w:cs="Times New Roman"/>
          <w:b/>
          <w:bCs/>
          <w:szCs w:val="26"/>
        </w:rPr>
        <w:t>в иных</w:t>
      </w:r>
      <w:r>
        <w:rPr>
          <w:rFonts w:eastAsia="Times New Roman" w:cs="Times New Roman"/>
          <w:b/>
          <w:szCs w:val="26"/>
          <w:lang w:eastAsia="ru-RU"/>
        </w:rPr>
        <w:t xml:space="preserve"> местах, определенных регионом.</w:t>
      </w:r>
      <w:r w:rsidRPr="00AB7C17">
        <w:rPr>
          <w:rFonts w:eastAsia="Times New Roman" w:cs="Times New Roman"/>
          <w:szCs w:val="26"/>
        </w:rPr>
        <w:t> </w:t>
      </w:r>
    </w:p>
    <w:p w14:paraId="4C7E5905" w14:textId="77777777" w:rsidR="0061337F" w:rsidRDefault="006342E3">
      <w:pPr>
        <w:tabs>
          <w:tab w:val="left" w:pos="318"/>
        </w:tabs>
        <w:spacing w:line="240" w:lineRule="auto"/>
        <w:jc w:val="both"/>
      </w:pPr>
      <w:r>
        <w:rPr>
          <w:rFonts w:eastAsia="Times New Roman" w:cs="Times New Roman"/>
          <w:b/>
          <w:szCs w:val="26"/>
          <w:lang w:eastAsia="ru-RU"/>
        </w:rPr>
        <w:t xml:space="preserve">Апелляция </w:t>
      </w:r>
      <w:r w:rsidRPr="00AB7C17">
        <w:rPr>
          <w:rFonts w:eastAsia="Times New Roman" w:cs="Times New Roman"/>
          <w:b/>
          <w:bCs/>
          <w:szCs w:val="26"/>
        </w:rPr>
        <w:t>по вопросам</w:t>
      </w:r>
      <w:r>
        <w:rPr>
          <w:rFonts w:eastAsia="Times New Roman" w:cs="Times New Roman"/>
          <w:b/>
          <w:szCs w:val="26"/>
          <w:lang w:eastAsia="ru-RU"/>
        </w:rPr>
        <w:t xml:space="preserve"> содержания </w:t>
      </w:r>
      <w:r w:rsidRPr="00AB7C17">
        <w:rPr>
          <w:rFonts w:eastAsia="Times New Roman" w:cs="Times New Roman"/>
          <w:b/>
          <w:bCs/>
          <w:szCs w:val="26"/>
        </w:rPr>
        <w:t>и структуры</w:t>
      </w:r>
      <w:r>
        <w:rPr>
          <w:rFonts w:eastAsia="Times New Roman" w:cs="Times New Roman"/>
          <w:b/>
          <w:szCs w:val="26"/>
          <w:lang w:eastAsia="ru-RU"/>
        </w:rPr>
        <w:t xml:space="preserve"> заданий </w:t>
      </w:r>
      <w:r w:rsidRPr="00AB7C17">
        <w:rPr>
          <w:rFonts w:eastAsia="Times New Roman" w:cs="Times New Roman"/>
          <w:b/>
          <w:bCs/>
          <w:szCs w:val="26"/>
        </w:rPr>
        <w:t>по учебным</w:t>
      </w:r>
      <w:r>
        <w:rPr>
          <w:rFonts w:eastAsia="Times New Roman" w:cs="Times New Roman"/>
          <w:b/>
          <w:szCs w:val="26"/>
          <w:lang w:eastAsia="ru-RU"/>
        </w:rPr>
        <w:t xml:space="preserve"> предметам, </w:t>
      </w:r>
      <w:r w:rsidRPr="00AB7C17">
        <w:rPr>
          <w:rFonts w:eastAsia="Times New Roman" w:cs="Times New Roman"/>
          <w:b/>
          <w:bCs/>
          <w:szCs w:val="26"/>
        </w:rPr>
        <w:t>а также</w:t>
      </w:r>
      <w:r>
        <w:rPr>
          <w:rFonts w:eastAsia="Times New Roman" w:cs="Times New Roman"/>
          <w:b/>
          <w:szCs w:val="26"/>
          <w:lang w:eastAsia="ru-RU"/>
        </w:rPr>
        <w:t xml:space="preserve"> </w:t>
      </w:r>
      <w:r w:rsidRPr="00AB7C17">
        <w:rPr>
          <w:rFonts w:eastAsia="Times New Roman" w:cs="Times New Roman"/>
          <w:b/>
          <w:bCs/>
          <w:szCs w:val="26"/>
        </w:rPr>
        <w:t>по вопросам</w:t>
      </w:r>
      <w:r>
        <w:rPr>
          <w:rFonts w:eastAsia="Times New Roman" w:cs="Times New Roman"/>
          <w:b/>
          <w:szCs w:val="26"/>
          <w:lang w:eastAsia="ru-RU"/>
        </w:rPr>
        <w:t xml:space="preserve">, связанным </w:t>
      </w:r>
      <w:r w:rsidRPr="00AB7C17">
        <w:rPr>
          <w:rFonts w:eastAsia="Times New Roman" w:cs="Times New Roman"/>
          <w:b/>
          <w:bCs/>
          <w:szCs w:val="26"/>
        </w:rPr>
        <w:t>с оцениванием</w:t>
      </w:r>
      <w:r>
        <w:rPr>
          <w:rFonts w:eastAsia="Times New Roman" w:cs="Times New Roman"/>
          <w:b/>
          <w:szCs w:val="26"/>
          <w:lang w:eastAsia="ru-RU"/>
        </w:rPr>
        <w:t xml:space="preserve"> результатов выполнения заданий экзаменационной работы </w:t>
      </w:r>
      <w:r w:rsidRPr="00AB7C17">
        <w:rPr>
          <w:rFonts w:eastAsia="Times New Roman" w:cs="Times New Roman"/>
          <w:b/>
          <w:bCs/>
          <w:szCs w:val="26"/>
        </w:rPr>
        <w:t>с кратким</w:t>
      </w:r>
      <w:r>
        <w:rPr>
          <w:rFonts w:eastAsia="Times New Roman" w:cs="Times New Roman"/>
          <w:b/>
          <w:szCs w:val="26"/>
          <w:lang w:eastAsia="ru-RU"/>
        </w:rPr>
        <w:t xml:space="preserve"> ответом, с нарушением участником экзамена требований Порядка </w:t>
      </w:r>
      <w:r w:rsidRPr="00AB7C17">
        <w:rPr>
          <w:rFonts w:eastAsia="Times New Roman" w:cs="Times New Roman"/>
          <w:b/>
          <w:bCs/>
          <w:szCs w:val="26"/>
        </w:rPr>
        <w:t>и неправильным</w:t>
      </w:r>
      <w:r>
        <w:rPr>
          <w:rFonts w:eastAsia="Times New Roman" w:cs="Times New Roman"/>
          <w:b/>
          <w:szCs w:val="26"/>
          <w:lang w:eastAsia="ru-RU"/>
        </w:rPr>
        <w:t xml:space="preserve"> заполнением бланков ЕГЭ,</w:t>
      </w:r>
      <w:r w:rsidRPr="00A43E32">
        <w:rPr>
          <w:b/>
        </w:rPr>
        <w:t xml:space="preserve"> </w:t>
      </w:r>
      <w:r w:rsidRPr="00AB7C17">
        <w:rPr>
          <w:rFonts w:eastAsia="Times New Roman" w:cs="Times New Roman"/>
          <w:b/>
          <w:bCs/>
          <w:szCs w:val="26"/>
        </w:rPr>
        <w:t>не</w:t>
      </w:r>
      <w:r w:rsidRPr="00AB7C17">
        <w:rPr>
          <w:rFonts w:eastAsia="Times New Roman" w:cs="Times New Roman"/>
          <w:szCs w:val="26"/>
        </w:rPr>
        <w:t> </w:t>
      </w:r>
      <w:r w:rsidRPr="00AB7C17">
        <w:rPr>
          <w:rFonts w:eastAsia="Times New Roman" w:cs="Times New Roman"/>
          <w:b/>
          <w:bCs/>
          <w:szCs w:val="26"/>
        </w:rPr>
        <w:t>рассматривается</w:t>
      </w:r>
      <w:r>
        <w:rPr>
          <w:rFonts w:eastAsia="Times New Roman" w:cs="Times New Roman"/>
          <w:b/>
          <w:szCs w:val="26"/>
          <w:lang w:eastAsia="ru-RU"/>
        </w:rPr>
        <w:t>.</w:t>
      </w:r>
      <w:r w:rsidRPr="00AB7C17">
        <w:rPr>
          <w:rFonts w:eastAsia="Times New Roman" w:cs="Times New Roman"/>
          <w:b/>
          <w:bCs/>
          <w:szCs w:val="26"/>
        </w:rPr>
        <w:t> </w:t>
      </w:r>
      <w:r w:rsidRPr="00AB7C17">
        <w:rPr>
          <w:rFonts w:eastAsia="Times New Roman" w:cs="Times New Roman"/>
          <w:szCs w:val="26"/>
        </w:rPr>
        <w:t> </w:t>
      </w:r>
    </w:p>
    <w:p w14:paraId="2629FC38" w14:textId="77777777" w:rsidR="0061337F" w:rsidRDefault="006342E3">
      <w:pPr>
        <w:tabs>
          <w:tab w:val="left" w:pos="318"/>
        </w:tabs>
        <w:spacing w:line="240" w:lineRule="auto"/>
        <w:jc w:val="both"/>
      </w:pPr>
      <w:r>
        <w:rPr>
          <w:rFonts w:eastAsia="Times New Roman" w:cs="Times New Roman"/>
          <w:b/>
          <w:szCs w:val="26"/>
          <w:lang w:eastAsia="ru-RU"/>
        </w:rPr>
        <w:t xml:space="preserve">Обращаем внимание, что </w:t>
      </w:r>
      <w:r w:rsidRPr="00AB7C17">
        <w:rPr>
          <w:rFonts w:eastAsia="Times New Roman" w:cs="Times New Roman"/>
          <w:b/>
          <w:bCs/>
          <w:szCs w:val="26"/>
        </w:rPr>
        <w:t>во время</w:t>
      </w:r>
      <w:r>
        <w:rPr>
          <w:rFonts w:eastAsia="Times New Roman" w:cs="Times New Roman"/>
          <w:b/>
          <w:szCs w:val="26"/>
          <w:lang w:eastAsia="ru-RU"/>
        </w:rPr>
        <w:t xml:space="preserve"> экзамена </w:t>
      </w:r>
      <w:r w:rsidRPr="00AB7C17">
        <w:rPr>
          <w:rFonts w:eastAsia="Times New Roman" w:cs="Times New Roman"/>
          <w:b/>
          <w:bCs/>
          <w:szCs w:val="26"/>
        </w:rPr>
        <w:t>на вашем</w:t>
      </w:r>
      <w:r>
        <w:rPr>
          <w:rFonts w:eastAsia="Times New Roman" w:cs="Times New Roman"/>
          <w:b/>
          <w:szCs w:val="26"/>
          <w:lang w:eastAsia="ru-RU"/>
        </w:rPr>
        <w:t xml:space="preserve"> рабочем столе, помимо экзаменационных материалов, могут находиться только:</w:t>
      </w:r>
      <w:r w:rsidRPr="00AB7C17">
        <w:rPr>
          <w:rFonts w:eastAsia="Times New Roman" w:cs="Times New Roman"/>
          <w:szCs w:val="26"/>
        </w:rPr>
        <w:t> </w:t>
      </w:r>
    </w:p>
    <w:p w14:paraId="33BDBD4C" w14:textId="77777777" w:rsidR="0061337F" w:rsidRDefault="006342E3">
      <w:pPr>
        <w:tabs>
          <w:tab w:val="left" w:pos="318"/>
        </w:tabs>
        <w:spacing w:line="240" w:lineRule="auto"/>
        <w:jc w:val="both"/>
      </w:pPr>
      <w:proofErr w:type="spellStart"/>
      <w:r>
        <w:rPr>
          <w:rFonts w:eastAsia="Times New Roman" w:cs="Times New Roman"/>
          <w:b/>
          <w:szCs w:val="26"/>
          <w:lang w:eastAsia="ru-RU"/>
        </w:rPr>
        <w:t>гелевая</w:t>
      </w:r>
      <w:proofErr w:type="spellEnd"/>
      <w:r>
        <w:rPr>
          <w:rFonts w:eastAsia="Times New Roman" w:cs="Times New Roman"/>
          <w:b/>
          <w:szCs w:val="26"/>
          <w:lang w:eastAsia="ru-RU"/>
        </w:rPr>
        <w:t xml:space="preserve">, капиллярная ручка </w:t>
      </w:r>
      <w:r w:rsidRPr="00AB7C17">
        <w:rPr>
          <w:rFonts w:eastAsia="Times New Roman" w:cs="Times New Roman"/>
          <w:b/>
          <w:bCs/>
          <w:szCs w:val="26"/>
        </w:rPr>
        <w:t>с чернилами</w:t>
      </w:r>
      <w:r>
        <w:rPr>
          <w:rFonts w:eastAsia="Times New Roman" w:cs="Times New Roman"/>
          <w:b/>
          <w:szCs w:val="26"/>
          <w:lang w:eastAsia="ru-RU"/>
        </w:rPr>
        <w:t xml:space="preserve"> черного цвета;</w:t>
      </w:r>
      <w:r w:rsidRPr="00AB7C17">
        <w:rPr>
          <w:rFonts w:eastAsia="Times New Roman" w:cs="Times New Roman"/>
          <w:szCs w:val="26"/>
        </w:rPr>
        <w:t> </w:t>
      </w:r>
    </w:p>
    <w:p w14:paraId="1113D4FE" w14:textId="77777777" w:rsidR="0061337F" w:rsidRDefault="006342E3">
      <w:pPr>
        <w:tabs>
          <w:tab w:val="left" w:pos="318"/>
        </w:tabs>
        <w:spacing w:line="240" w:lineRule="auto"/>
        <w:jc w:val="both"/>
      </w:pPr>
      <w:r>
        <w:rPr>
          <w:rFonts w:eastAsia="Times New Roman" w:cs="Times New Roman"/>
          <w:b/>
          <w:szCs w:val="26"/>
          <w:lang w:eastAsia="ru-RU"/>
        </w:rPr>
        <w:t>документ, удостоверяющий личность;</w:t>
      </w:r>
      <w:r w:rsidRPr="00AB7C17">
        <w:rPr>
          <w:rFonts w:eastAsia="Times New Roman" w:cs="Times New Roman"/>
          <w:szCs w:val="26"/>
        </w:rPr>
        <w:t> </w:t>
      </w:r>
    </w:p>
    <w:p w14:paraId="40DED995" w14:textId="77777777" w:rsidR="0061337F" w:rsidRDefault="006342E3">
      <w:pPr>
        <w:tabs>
          <w:tab w:val="left" w:pos="318"/>
        </w:tabs>
        <w:spacing w:line="240" w:lineRule="auto"/>
        <w:jc w:val="both"/>
      </w:pPr>
      <w:r>
        <w:rPr>
          <w:rFonts w:eastAsia="Times New Roman" w:cs="Times New Roman"/>
          <w:b/>
          <w:szCs w:val="26"/>
          <w:lang w:eastAsia="ru-RU"/>
        </w:rPr>
        <w:t xml:space="preserve">лекарства </w:t>
      </w:r>
      <w:r w:rsidRPr="00AB7C17">
        <w:rPr>
          <w:rFonts w:eastAsia="Times New Roman" w:cs="Times New Roman"/>
          <w:b/>
          <w:bCs/>
          <w:szCs w:val="26"/>
        </w:rPr>
        <w:t>и питание</w:t>
      </w:r>
      <w:r>
        <w:rPr>
          <w:rFonts w:eastAsia="Times New Roman" w:cs="Times New Roman"/>
          <w:b/>
          <w:szCs w:val="26"/>
          <w:lang w:eastAsia="ru-RU"/>
        </w:rPr>
        <w:t xml:space="preserve"> (при необходимости);</w:t>
      </w:r>
      <w:r w:rsidRPr="00AB7C17">
        <w:rPr>
          <w:rFonts w:eastAsia="Times New Roman" w:cs="Times New Roman"/>
          <w:szCs w:val="26"/>
        </w:rPr>
        <w:t> </w:t>
      </w:r>
    </w:p>
    <w:p w14:paraId="404E03A5" w14:textId="77777777" w:rsidR="0061337F" w:rsidRDefault="006A5A66">
      <w:pPr>
        <w:tabs>
          <w:tab w:val="left" w:pos="318"/>
        </w:tabs>
        <w:spacing w:line="240" w:lineRule="auto"/>
        <w:jc w:val="both"/>
        <w:rPr>
          <w:rFonts w:eastAsia="Times New Roman" w:cs="Times New Roman"/>
          <w:b/>
          <w:szCs w:val="26"/>
          <w:lang w:eastAsia="ru-RU"/>
        </w:rPr>
      </w:pPr>
      <w:r>
        <w:rPr>
          <w:rFonts w:eastAsia="Times New Roman" w:cs="Times New Roman"/>
          <w:b/>
          <w:szCs w:val="26"/>
          <w:lang w:eastAsia="ru-RU"/>
        </w:rPr>
        <w:t>черновики</w:t>
      </w:r>
      <w:r w:rsidR="006342E3">
        <w:rPr>
          <w:rFonts w:eastAsia="Times New Roman" w:cs="Times New Roman"/>
          <w:b/>
          <w:bCs/>
          <w:szCs w:val="26"/>
        </w:rPr>
        <w:t>;</w:t>
      </w:r>
    </w:p>
    <w:p w14:paraId="0BEE949B" w14:textId="77777777" w:rsidR="0061337F" w:rsidRDefault="006342E3">
      <w:pPr>
        <w:tabs>
          <w:tab w:val="left" w:pos="318"/>
        </w:tabs>
        <w:spacing w:line="240" w:lineRule="auto"/>
        <w:jc w:val="both"/>
        <w:rPr>
          <w:rFonts w:eastAsia="Times New Roman" w:cs="Times New Roman"/>
          <w:szCs w:val="26"/>
        </w:rPr>
      </w:pPr>
      <w:r w:rsidRPr="008B5BFF">
        <w:rPr>
          <w:rFonts w:eastAsia="Times New Roman" w:cs="Times New Roman"/>
          <w:b/>
          <w:bCs/>
          <w:szCs w:val="26"/>
        </w:rPr>
        <w:t>специальные технические средства (для участников с ограниченными возможностями здоровья (ОВЗ), детей-инвалидов, инвалидов)</w:t>
      </w:r>
      <w:r w:rsidRPr="00AB7C17">
        <w:rPr>
          <w:rFonts w:eastAsia="Times New Roman" w:cs="Times New Roman"/>
          <w:b/>
          <w:bCs/>
          <w:szCs w:val="26"/>
        </w:rPr>
        <w:t>.</w:t>
      </w:r>
      <w:r w:rsidRPr="00AB7C17">
        <w:rPr>
          <w:rFonts w:eastAsia="Times New Roman" w:cs="Times New Roman"/>
          <w:szCs w:val="26"/>
        </w:rPr>
        <w:t> </w:t>
      </w:r>
    </w:p>
    <w:p w14:paraId="5AC7B29B" w14:textId="77777777" w:rsidR="0061337F" w:rsidRDefault="006342E3">
      <w:pPr>
        <w:tabs>
          <w:tab w:val="left" w:pos="318"/>
        </w:tabs>
        <w:spacing w:line="240" w:lineRule="auto"/>
        <w:jc w:val="both"/>
      </w:pPr>
      <w:r>
        <w:rPr>
          <w:rFonts w:eastAsia="Times New Roman" w:cs="Times New Roman"/>
          <w:b/>
          <w:szCs w:val="26"/>
          <w:lang w:eastAsia="zh-CN"/>
        </w:rPr>
        <w:t xml:space="preserve">По всем вопросам, связанным </w:t>
      </w:r>
      <w:r w:rsidRPr="00AB7C17">
        <w:rPr>
          <w:rFonts w:eastAsia="Times New Roman" w:cs="Times New Roman"/>
          <w:b/>
          <w:bCs/>
          <w:szCs w:val="26"/>
        </w:rPr>
        <w:t>с проведением</w:t>
      </w:r>
      <w:r>
        <w:rPr>
          <w:rFonts w:eastAsia="Times New Roman" w:cs="Times New Roman"/>
          <w:b/>
          <w:szCs w:val="26"/>
          <w:lang w:eastAsia="zh-CN"/>
        </w:rPr>
        <w:t xml:space="preserve"> экзамена (за исключением вопросов </w:t>
      </w:r>
      <w:r w:rsidRPr="00AB7C17">
        <w:rPr>
          <w:rFonts w:eastAsia="Times New Roman" w:cs="Times New Roman"/>
          <w:b/>
          <w:bCs/>
          <w:szCs w:val="26"/>
        </w:rPr>
        <w:t>по содержанию</w:t>
      </w:r>
      <w:r>
        <w:rPr>
          <w:rFonts w:eastAsia="Times New Roman" w:cs="Times New Roman"/>
          <w:b/>
          <w:szCs w:val="26"/>
          <w:lang w:eastAsia="zh-CN"/>
        </w:rPr>
        <w:t xml:space="preserve"> КИМ), </w:t>
      </w:r>
      <w:r w:rsidRPr="00AB7C17">
        <w:rPr>
          <w:rFonts w:eastAsia="Times New Roman" w:cs="Times New Roman"/>
          <w:b/>
          <w:bCs/>
          <w:szCs w:val="26"/>
        </w:rPr>
        <w:t>вы можете</w:t>
      </w:r>
      <w:r>
        <w:rPr>
          <w:rFonts w:eastAsia="Times New Roman" w:cs="Times New Roman"/>
          <w:b/>
          <w:szCs w:val="26"/>
          <w:lang w:eastAsia="zh-CN"/>
        </w:rPr>
        <w:t xml:space="preserve"> обращаться к нам. В случае необходимости выхода </w:t>
      </w:r>
      <w:r w:rsidRPr="00AB7C17">
        <w:rPr>
          <w:rFonts w:eastAsia="Times New Roman" w:cs="Times New Roman"/>
          <w:b/>
          <w:bCs/>
          <w:szCs w:val="26"/>
        </w:rPr>
        <w:t>из аудитории</w:t>
      </w:r>
      <w:r>
        <w:rPr>
          <w:rFonts w:eastAsia="Times New Roman" w:cs="Times New Roman"/>
          <w:b/>
          <w:szCs w:val="26"/>
          <w:lang w:eastAsia="zh-CN"/>
        </w:rPr>
        <w:t xml:space="preserve"> оставьте ваши экзаменационные материалы</w:t>
      </w:r>
      <w:r>
        <w:rPr>
          <w:rFonts w:eastAsia="Times New Roman" w:cs="Times New Roman"/>
          <w:b/>
          <w:szCs w:val="26"/>
          <w:u w:val="single"/>
          <w:lang w:eastAsia="zh-CN"/>
        </w:rPr>
        <w:t xml:space="preserve">, а </w:t>
      </w:r>
      <w:r>
        <w:rPr>
          <w:rFonts w:eastAsia="Times New Roman" w:cs="Times New Roman"/>
          <w:b/>
          <w:szCs w:val="26"/>
          <w:u w:val="single"/>
          <w:lang w:eastAsia="zh-CN"/>
        </w:rPr>
        <w:lastRenderedPageBreak/>
        <w:t xml:space="preserve">также документ, удостоверяющий личность, </w:t>
      </w:r>
      <w:r w:rsidR="006A5A66">
        <w:rPr>
          <w:rFonts w:eastAsia="Times New Roman" w:cs="Times New Roman"/>
          <w:b/>
          <w:szCs w:val="26"/>
          <w:u w:val="single"/>
          <w:lang w:eastAsia="zh-CN"/>
        </w:rPr>
        <w:t>черновики</w:t>
      </w:r>
      <w:r w:rsidR="006A5A66" w:rsidRPr="00AB7C17">
        <w:rPr>
          <w:rFonts w:eastAsia="Times New Roman" w:cs="Times New Roman"/>
          <w:szCs w:val="26"/>
        </w:rPr>
        <w:t> </w:t>
      </w:r>
      <w:r>
        <w:rPr>
          <w:rFonts w:eastAsia="Times New Roman" w:cs="Times New Roman"/>
          <w:b/>
          <w:szCs w:val="26"/>
          <w:u w:val="single"/>
          <w:lang w:eastAsia="zh-CN"/>
        </w:rPr>
        <w:t>, дополнительные материалы (при наличии) и письменные принадлежности</w:t>
      </w:r>
      <w:r>
        <w:rPr>
          <w:rFonts w:eastAsia="Times New Roman" w:cs="Times New Roman"/>
          <w:b/>
          <w:bCs/>
          <w:szCs w:val="26"/>
          <w:u w:val="single"/>
        </w:rPr>
        <w:t xml:space="preserve"> </w:t>
      </w:r>
      <w:r w:rsidRPr="00AB7C17">
        <w:rPr>
          <w:rFonts w:eastAsia="Times New Roman" w:cs="Times New Roman"/>
          <w:b/>
          <w:bCs/>
          <w:szCs w:val="26"/>
          <w:u w:val="single"/>
        </w:rPr>
        <w:t>на</w:t>
      </w:r>
      <w:r w:rsidRPr="00AB7C17">
        <w:rPr>
          <w:rFonts w:eastAsia="Times New Roman" w:cs="Times New Roman"/>
          <w:b/>
          <w:bCs/>
          <w:szCs w:val="26"/>
        </w:rPr>
        <w:t> </w:t>
      </w:r>
      <w:r w:rsidRPr="00AB7C17">
        <w:rPr>
          <w:rFonts w:eastAsia="Times New Roman" w:cs="Times New Roman"/>
          <w:b/>
          <w:bCs/>
          <w:szCs w:val="26"/>
          <w:u w:val="single"/>
        </w:rPr>
        <w:t>своем рабочем столе</w:t>
      </w:r>
      <w:r w:rsidRPr="00AB7C17">
        <w:rPr>
          <w:rFonts w:eastAsia="Times New Roman" w:cs="Times New Roman"/>
          <w:b/>
          <w:bCs/>
          <w:szCs w:val="26"/>
        </w:rPr>
        <w:t>.</w:t>
      </w:r>
      <w:r>
        <w:rPr>
          <w:rFonts w:eastAsia="Times New Roman" w:cs="Times New Roman"/>
          <w:b/>
          <w:szCs w:val="26"/>
          <w:lang w:eastAsia="zh-CN"/>
        </w:rPr>
        <w:t xml:space="preserve"> </w:t>
      </w:r>
      <w:r w:rsidRPr="00AB7C17">
        <w:rPr>
          <w:rFonts w:eastAsia="Times New Roman" w:cs="Times New Roman"/>
          <w:b/>
          <w:bCs/>
          <w:szCs w:val="26"/>
        </w:rPr>
        <w:t>На территории</w:t>
      </w:r>
      <w:r>
        <w:rPr>
          <w:rFonts w:eastAsia="Times New Roman" w:cs="Times New Roman"/>
          <w:b/>
          <w:szCs w:val="26"/>
          <w:lang w:eastAsia="zh-CN"/>
        </w:rPr>
        <w:t xml:space="preserve"> </w:t>
      </w:r>
      <w:r>
        <w:rPr>
          <w:rFonts w:eastAsia="Times New Roman" w:cs="Times New Roman"/>
          <w:b/>
          <w:bCs/>
          <w:szCs w:val="26"/>
        </w:rPr>
        <w:t>ППЭ</w:t>
      </w:r>
      <w:r>
        <w:rPr>
          <w:rFonts w:eastAsia="Times New Roman" w:cs="Times New Roman"/>
          <w:b/>
          <w:szCs w:val="26"/>
          <w:lang w:eastAsia="zh-CN"/>
        </w:rPr>
        <w:t xml:space="preserve"> вас будет сопровождать организатор.</w:t>
      </w:r>
      <w:r w:rsidRPr="00AB7C17">
        <w:rPr>
          <w:rFonts w:eastAsia="Times New Roman" w:cs="Times New Roman"/>
          <w:b/>
          <w:bCs/>
          <w:szCs w:val="26"/>
        </w:rPr>
        <w:t> </w:t>
      </w:r>
      <w:r w:rsidRPr="00AB7C17">
        <w:rPr>
          <w:rFonts w:eastAsia="Times New Roman" w:cs="Times New Roman"/>
          <w:szCs w:val="26"/>
        </w:rPr>
        <w:t> </w:t>
      </w:r>
    </w:p>
    <w:p w14:paraId="3A1BDC45" w14:textId="77777777" w:rsidR="0061337F" w:rsidRDefault="006342E3">
      <w:pPr>
        <w:tabs>
          <w:tab w:val="left" w:pos="318"/>
        </w:tabs>
        <w:spacing w:line="240" w:lineRule="auto"/>
        <w:jc w:val="both"/>
      </w:pPr>
      <w:r>
        <w:rPr>
          <w:rFonts w:eastAsia="Times New Roman" w:cs="Times New Roman"/>
          <w:b/>
          <w:szCs w:val="26"/>
          <w:lang w:eastAsia="zh-CN"/>
        </w:rPr>
        <w:t xml:space="preserve">В случае плохого самочувствия незамедлительно обращайтесь к нам. </w:t>
      </w:r>
      <w:r w:rsidRPr="00AB7C17">
        <w:rPr>
          <w:rFonts w:eastAsia="Times New Roman" w:cs="Times New Roman"/>
          <w:b/>
          <w:bCs/>
          <w:szCs w:val="26"/>
        </w:rPr>
        <w:t>В </w:t>
      </w:r>
      <w:r>
        <w:rPr>
          <w:rFonts w:eastAsia="Times New Roman" w:cs="Times New Roman"/>
          <w:b/>
          <w:bCs/>
          <w:szCs w:val="26"/>
        </w:rPr>
        <w:t>ППЭ</w:t>
      </w:r>
      <w:r>
        <w:rPr>
          <w:rFonts w:eastAsia="Times New Roman" w:cs="Times New Roman"/>
          <w:b/>
          <w:szCs w:val="26"/>
          <w:lang w:eastAsia="zh-CN"/>
        </w:rPr>
        <w:t xml:space="preserve"> присутствует медицинский работник. Напоминаем, что </w:t>
      </w:r>
      <w:r>
        <w:rPr>
          <w:rFonts w:eastAsia="Times New Roman" w:cs="Times New Roman"/>
          <w:b/>
          <w:bCs/>
          <w:szCs w:val="26"/>
        </w:rPr>
        <w:t>при ухудшении состояния</w:t>
      </w:r>
      <w:r>
        <w:rPr>
          <w:rFonts w:eastAsia="Times New Roman" w:cs="Times New Roman"/>
          <w:b/>
          <w:szCs w:val="26"/>
          <w:lang w:eastAsia="zh-CN"/>
        </w:rPr>
        <w:t xml:space="preserve"> здоровья и </w:t>
      </w:r>
      <w:r w:rsidR="00287475">
        <w:rPr>
          <w:rFonts w:eastAsia="Times New Roman" w:cs="Times New Roman"/>
          <w:b/>
          <w:szCs w:val="26"/>
          <w:lang w:eastAsia="zh-CN"/>
        </w:rPr>
        <w:t xml:space="preserve">по </w:t>
      </w:r>
      <w:r>
        <w:rPr>
          <w:rFonts w:eastAsia="Times New Roman" w:cs="Times New Roman"/>
          <w:b/>
          <w:bCs/>
          <w:szCs w:val="26"/>
        </w:rPr>
        <w:t>другим объективным причинам</w:t>
      </w:r>
      <w:r>
        <w:rPr>
          <w:rFonts w:eastAsia="Times New Roman" w:cs="Times New Roman"/>
          <w:b/>
          <w:szCs w:val="26"/>
          <w:lang w:eastAsia="zh-CN"/>
        </w:rPr>
        <w:t xml:space="preserve"> </w:t>
      </w:r>
      <w:r w:rsidRPr="00AB7C17">
        <w:rPr>
          <w:rFonts w:eastAsia="Times New Roman" w:cs="Times New Roman"/>
          <w:b/>
          <w:bCs/>
          <w:szCs w:val="26"/>
        </w:rPr>
        <w:t>вы можете</w:t>
      </w:r>
      <w:r>
        <w:rPr>
          <w:rFonts w:eastAsia="Times New Roman" w:cs="Times New Roman"/>
          <w:b/>
          <w:szCs w:val="26"/>
          <w:lang w:eastAsia="zh-CN"/>
        </w:rPr>
        <w:t xml:space="preserve"> досрочно завершить выполнение экзаменационной работы </w:t>
      </w:r>
      <w:r w:rsidRPr="00AB7C17">
        <w:rPr>
          <w:rFonts w:eastAsia="Times New Roman" w:cs="Times New Roman"/>
          <w:b/>
          <w:bCs/>
          <w:szCs w:val="26"/>
        </w:rPr>
        <w:t>и прийти</w:t>
      </w:r>
      <w:r>
        <w:rPr>
          <w:rFonts w:eastAsia="Times New Roman" w:cs="Times New Roman"/>
          <w:b/>
          <w:szCs w:val="26"/>
          <w:lang w:eastAsia="zh-CN"/>
        </w:rPr>
        <w:t xml:space="preserve"> </w:t>
      </w:r>
      <w:r w:rsidRPr="00AB7C17">
        <w:rPr>
          <w:rFonts w:eastAsia="Times New Roman" w:cs="Times New Roman"/>
          <w:b/>
          <w:bCs/>
          <w:szCs w:val="26"/>
        </w:rPr>
        <w:t>на пересдачу</w:t>
      </w:r>
      <w:r>
        <w:rPr>
          <w:rFonts w:eastAsia="Times New Roman" w:cs="Times New Roman"/>
          <w:b/>
          <w:szCs w:val="26"/>
          <w:lang w:eastAsia="zh-CN"/>
        </w:rPr>
        <w:t>.</w:t>
      </w:r>
      <w:r w:rsidRPr="00AB7C17">
        <w:rPr>
          <w:rFonts w:eastAsia="Times New Roman" w:cs="Times New Roman"/>
          <w:b/>
          <w:bCs/>
          <w:szCs w:val="26"/>
        </w:rPr>
        <w:t> </w:t>
      </w:r>
      <w:r w:rsidRPr="00AB7C17">
        <w:rPr>
          <w:rFonts w:eastAsia="Times New Roman" w:cs="Times New Roman"/>
          <w:szCs w:val="26"/>
        </w:rPr>
        <w:t> </w:t>
      </w:r>
    </w:p>
    <w:p w14:paraId="59DE157C" w14:textId="77777777" w:rsidR="0061337F" w:rsidRDefault="006342E3">
      <w:pPr>
        <w:tabs>
          <w:tab w:val="left" w:pos="318"/>
        </w:tabs>
        <w:spacing w:line="240" w:lineRule="auto"/>
        <w:jc w:val="both"/>
      </w:pPr>
      <w:r w:rsidRPr="00F505A8">
        <w:rPr>
          <w:rFonts w:eastAsia="Times New Roman" w:cs="Times New Roman"/>
          <w:i/>
          <w:iCs/>
          <w:szCs w:val="26"/>
          <w:u w:val="single"/>
        </w:rPr>
        <w:t>Не ранее 10</w:t>
      </w:r>
      <w:r>
        <w:rPr>
          <w:rFonts w:eastAsia="Times New Roman" w:cs="Times New Roman"/>
          <w:i/>
          <w:iCs/>
          <w:szCs w:val="26"/>
          <w:u w:val="single"/>
        </w:rPr>
        <w:t>:</w:t>
      </w:r>
      <w:r w:rsidRPr="00F505A8">
        <w:rPr>
          <w:rFonts w:eastAsia="Times New Roman" w:cs="Times New Roman"/>
          <w:i/>
          <w:iCs/>
          <w:szCs w:val="26"/>
          <w:u w:val="single"/>
        </w:rPr>
        <w:t>00</w:t>
      </w:r>
      <w:r w:rsidRPr="00946595">
        <w:rPr>
          <w:rFonts w:eastAsia="Times New Roman" w:cs="Times New Roman"/>
          <w:i/>
          <w:iCs/>
          <w:szCs w:val="26"/>
        </w:rPr>
        <w:t xml:space="preserve"> </w:t>
      </w:r>
      <w:r>
        <w:rPr>
          <w:rFonts w:eastAsia="Times New Roman" w:cs="Times New Roman"/>
          <w:i/>
          <w:iCs/>
          <w:szCs w:val="26"/>
        </w:rPr>
        <w:t>о</w:t>
      </w:r>
      <w:r w:rsidRPr="00AB7C17">
        <w:rPr>
          <w:rFonts w:eastAsia="Times New Roman" w:cs="Times New Roman"/>
          <w:i/>
          <w:iCs/>
          <w:szCs w:val="26"/>
        </w:rPr>
        <w:t>рганизатор</w:t>
      </w:r>
      <w:r>
        <w:rPr>
          <w:rFonts w:eastAsia="Times New Roman" w:cs="Times New Roman"/>
          <w:i/>
          <w:szCs w:val="26"/>
          <w:lang w:eastAsia="ru-RU"/>
        </w:rPr>
        <w:t xml:space="preserve"> обращает внимание участников экзамена </w:t>
      </w:r>
      <w:r w:rsidRPr="00AB7C17">
        <w:rPr>
          <w:rFonts w:eastAsia="Times New Roman" w:cs="Times New Roman"/>
          <w:i/>
          <w:iCs/>
          <w:szCs w:val="26"/>
        </w:rPr>
        <w:t>на сейф</w:t>
      </w:r>
      <w:r>
        <w:rPr>
          <w:rFonts w:eastAsia="Times New Roman" w:cs="Times New Roman"/>
          <w:i/>
          <w:szCs w:val="26"/>
          <w:lang w:eastAsia="ru-RU"/>
        </w:rPr>
        <w:t xml:space="preserve">-пакет(ы) </w:t>
      </w:r>
      <w:r w:rsidRPr="00AB7C17">
        <w:rPr>
          <w:rFonts w:eastAsia="Times New Roman" w:cs="Times New Roman"/>
          <w:i/>
          <w:iCs/>
          <w:szCs w:val="26"/>
        </w:rPr>
        <w:t>с электронным</w:t>
      </w:r>
      <w:r>
        <w:rPr>
          <w:rFonts w:eastAsia="Times New Roman" w:cs="Times New Roman"/>
          <w:i/>
          <w:iCs/>
          <w:szCs w:val="26"/>
        </w:rPr>
        <w:t>(и)</w:t>
      </w:r>
      <w:r>
        <w:rPr>
          <w:rFonts w:eastAsia="Times New Roman" w:cs="Times New Roman"/>
          <w:i/>
          <w:szCs w:val="26"/>
          <w:lang w:eastAsia="ru-RU"/>
        </w:rPr>
        <w:t xml:space="preserve"> носителем</w:t>
      </w:r>
      <w:r>
        <w:rPr>
          <w:rFonts w:eastAsia="Times New Roman" w:cs="Times New Roman"/>
          <w:i/>
          <w:iCs/>
          <w:szCs w:val="26"/>
        </w:rPr>
        <w:t>(</w:t>
      </w:r>
      <w:proofErr w:type="spellStart"/>
      <w:r>
        <w:rPr>
          <w:rFonts w:eastAsia="Times New Roman" w:cs="Times New Roman"/>
          <w:i/>
          <w:iCs/>
          <w:szCs w:val="26"/>
        </w:rPr>
        <w:t>ями</w:t>
      </w:r>
      <w:proofErr w:type="spellEnd"/>
      <w:r>
        <w:rPr>
          <w:rFonts w:eastAsia="Times New Roman" w:cs="Times New Roman"/>
          <w:i/>
          <w:iCs/>
          <w:szCs w:val="26"/>
        </w:rPr>
        <w:t>)</w:t>
      </w:r>
      <w:r w:rsidRPr="00AB7C17">
        <w:rPr>
          <w:rFonts w:eastAsia="Times New Roman" w:cs="Times New Roman"/>
          <w:i/>
          <w:iCs/>
          <w:szCs w:val="26"/>
        </w:rPr>
        <w:t> ЭМ</w:t>
      </w:r>
      <w:r>
        <w:rPr>
          <w:rFonts w:eastAsia="Times New Roman" w:cs="Times New Roman"/>
          <w:i/>
          <w:szCs w:val="26"/>
          <w:lang w:eastAsia="ru-RU"/>
        </w:rPr>
        <w:t>.</w:t>
      </w:r>
      <w:r w:rsidRPr="00AB7C17">
        <w:rPr>
          <w:rFonts w:eastAsia="Times New Roman" w:cs="Times New Roman"/>
          <w:szCs w:val="26"/>
        </w:rPr>
        <w:t> </w:t>
      </w:r>
    </w:p>
    <w:p w14:paraId="37EB2EC2" w14:textId="77777777" w:rsidR="0061337F" w:rsidRDefault="006342E3">
      <w:pPr>
        <w:tabs>
          <w:tab w:val="left" w:pos="318"/>
        </w:tabs>
        <w:spacing w:line="240" w:lineRule="auto"/>
        <w:jc w:val="both"/>
      </w:pPr>
      <w:r>
        <w:rPr>
          <w:rFonts w:eastAsia="Times New Roman" w:cs="Times New Roman"/>
          <w:b/>
          <w:szCs w:val="26"/>
          <w:lang w:eastAsia="ru-RU"/>
        </w:rPr>
        <w:t xml:space="preserve">Экзаменационные материалы </w:t>
      </w:r>
      <w:r w:rsidRPr="00AB7C17">
        <w:rPr>
          <w:rFonts w:eastAsia="Times New Roman" w:cs="Times New Roman"/>
          <w:b/>
          <w:bCs/>
          <w:szCs w:val="26"/>
        </w:rPr>
        <w:t>в аудиторию</w:t>
      </w:r>
      <w:r>
        <w:rPr>
          <w:rFonts w:eastAsia="Times New Roman" w:cs="Times New Roman"/>
          <w:b/>
          <w:szCs w:val="26"/>
          <w:lang w:eastAsia="ru-RU"/>
        </w:rPr>
        <w:t xml:space="preserve"> поступили на электронном носителе </w:t>
      </w:r>
      <w:r w:rsidRPr="00AB7C17">
        <w:rPr>
          <w:rFonts w:eastAsia="Times New Roman" w:cs="Times New Roman"/>
          <w:b/>
          <w:bCs/>
          <w:szCs w:val="26"/>
        </w:rPr>
        <w:t>в сейф</w:t>
      </w:r>
      <w:r>
        <w:rPr>
          <w:rFonts w:eastAsia="Times New Roman" w:cs="Times New Roman"/>
          <w:b/>
          <w:szCs w:val="26"/>
          <w:lang w:eastAsia="ru-RU"/>
        </w:rPr>
        <w:t xml:space="preserve">-пакете. Упаковка сейф-пакета </w:t>
      </w:r>
      <w:r w:rsidRPr="00AB7C17">
        <w:rPr>
          <w:rFonts w:eastAsia="Times New Roman" w:cs="Times New Roman"/>
          <w:b/>
          <w:bCs/>
          <w:szCs w:val="26"/>
        </w:rPr>
        <w:t>не нарушена</w:t>
      </w:r>
      <w:r>
        <w:rPr>
          <w:rFonts w:eastAsia="Times New Roman" w:cs="Times New Roman"/>
          <w:b/>
          <w:szCs w:val="26"/>
          <w:lang w:eastAsia="ru-RU"/>
        </w:rPr>
        <w:t>.</w:t>
      </w:r>
      <w:r w:rsidRPr="00AB7C17">
        <w:rPr>
          <w:rFonts w:eastAsia="Times New Roman" w:cs="Times New Roman"/>
          <w:b/>
          <w:bCs/>
          <w:szCs w:val="26"/>
        </w:rPr>
        <w:t> </w:t>
      </w:r>
      <w:r w:rsidRPr="00AB7C17">
        <w:rPr>
          <w:rFonts w:eastAsia="Times New Roman" w:cs="Times New Roman"/>
          <w:szCs w:val="26"/>
        </w:rPr>
        <w:t> </w:t>
      </w:r>
    </w:p>
    <w:p w14:paraId="546D93DA" w14:textId="77777777" w:rsidR="0061337F" w:rsidRDefault="006342E3">
      <w:pPr>
        <w:tabs>
          <w:tab w:val="left" w:pos="318"/>
        </w:tabs>
        <w:spacing w:line="240" w:lineRule="auto"/>
        <w:jc w:val="both"/>
      </w:pPr>
      <w:r>
        <w:rPr>
          <w:rFonts w:eastAsia="Times New Roman" w:cs="Times New Roman"/>
          <w:i/>
          <w:szCs w:val="26"/>
          <w:lang w:eastAsia="ru-RU"/>
        </w:rPr>
        <w:t>Продемонстрировать целостность упаковки</w:t>
      </w:r>
      <w:r w:rsidRPr="00AB7C17">
        <w:rPr>
          <w:rFonts w:eastAsia="Times New Roman" w:cs="Times New Roman"/>
          <w:i/>
          <w:iCs/>
          <w:szCs w:val="26"/>
        </w:rPr>
        <w:t> </w:t>
      </w:r>
      <w:r>
        <w:rPr>
          <w:rFonts w:cs="Times New Roman"/>
          <w:i/>
          <w:szCs w:val="26"/>
          <w:lang w:eastAsia="ru-RU"/>
        </w:rPr>
        <w:t>сейф-пакета(</w:t>
      </w:r>
      <w:proofErr w:type="spellStart"/>
      <w:r>
        <w:rPr>
          <w:rFonts w:cs="Times New Roman"/>
          <w:i/>
          <w:szCs w:val="26"/>
          <w:lang w:eastAsia="ru-RU"/>
        </w:rPr>
        <w:t>ов</w:t>
      </w:r>
      <w:proofErr w:type="spellEnd"/>
      <w:r>
        <w:rPr>
          <w:rFonts w:cs="Times New Roman"/>
          <w:i/>
          <w:szCs w:val="26"/>
          <w:lang w:eastAsia="ru-RU"/>
        </w:rPr>
        <w:t xml:space="preserve">) </w:t>
      </w:r>
      <w:r w:rsidRPr="00AB7C17">
        <w:rPr>
          <w:rFonts w:eastAsia="Times New Roman" w:cs="Times New Roman"/>
          <w:i/>
          <w:iCs/>
          <w:szCs w:val="26"/>
        </w:rPr>
        <w:t>с электронным</w:t>
      </w:r>
      <w:r>
        <w:rPr>
          <w:rFonts w:cs="Times New Roman"/>
          <w:i/>
          <w:szCs w:val="26"/>
          <w:lang w:eastAsia="ru-RU"/>
        </w:rPr>
        <w:t xml:space="preserve"> носителем </w:t>
      </w:r>
      <w:r w:rsidRPr="00AB7C17">
        <w:rPr>
          <w:rFonts w:eastAsia="Times New Roman" w:cs="Times New Roman"/>
          <w:i/>
          <w:iCs/>
          <w:szCs w:val="26"/>
        </w:rPr>
        <w:t>с ЭМ</w:t>
      </w:r>
      <w:r>
        <w:rPr>
          <w:rFonts w:eastAsia="Times New Roman" w:cs="Times New Roman"/>
          <w:i/>
          <w:szCs w:val="26"/>
          <w:lang w:eastAsia="ru-RU"/>
        </w:rPr>
        <w:t>.</w:t>
      </w:r>
      <w:r w:rsidRPr="00AB7C17">
        <w:rPr>
          <w:rFonts w:eastAsia="Times New Roman" w:cs="Times New Roman"/>
          <w:szCs w:val="26"/>
        </w:rPr>
        <w:t> </w:t>
      </w:r>
    </w:p>
    <w:p w14:paraId="0ACE0810" w14:textId="77777777" w:rsidR="0061337F" w:rsidRDefault="006342E3">
      <w:pPr>
        <w:tabs>
          <w:tab w:val="left" w:pos="318"/>
        </w:tabs>
        <w:spacing w:line="240" w:lineRule="auto"/>
        <w:jc w:val="both"/>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r w:rsidRPr="00AB7C17">
        <w:rPr>
          <w:rFonts w:eastAsia="Times New Roman" w:cs="Times New Roman"/>
          <w:szCs w:val="26"/>
        </w:rPr>
        <w:t> </w:t>
      </w:r>
    </w:p>
    <w:p w14:paraId="1D17F693" w14:textId="77777777" w:rsidR="0061337F" w:rsidRDefault="006342E3">
      <w:pPr>
        <w:tabs>
          <w:tab w:val="left" w:pos="318"/>
        </w:tabs>
        <w:spacing w:line="240" w:lineRule="auto"/>
        <w:jc w:val="both"/>
      </w:pPr>
      <w:r w:rsidRPr="00AB7C17">
        <w:rPr>
          <w:rFonts w:eastAsia="Times New Roman" w:cs="Times New Roman"/>
          <w:i/>
          <w:iCs/>
          <w:szCs w:val="26"/>
        </w:rPr>
        <w:t>Не ранее</w:t>
      </w:r>
      <w:r>
        <w:rPr>
          <w:rFonts w:eastAsia="Times New Roman" w:cs="Times New Roman"/>
          <w:i/>
          <w:szCs w:val="26"/>
          <w:lang w:eastAsia="ru-RU"/>
        </w:rPr>
        <w:t xml:space="preserve"> 10</w:t>
      </w:r>
      <w:r>
        <w:rPr>
          <w:rFonts w:eastAsia="Times New Roman" w:cs="Times New Roman"/>
          <w:i/>
          <w:iCs/>
          <w:szCs w:val="26"/>
        </w:rPr>
        <w:t>:</w:t>
      </w:r>
      <w:r>
        <w:rPr>
          <w:rFonts w:eastAsia="Times New Roman" w:cs="Times New Roman"/>
          <w:i/>
          <w:szCs w:val="26"/>
          <w:lang w:eastAsia="ru-RU"/>
        </w:rPr>
        <w:t xml:space="preserve">00 </w:t>
      </w:r>
      <w:r w:rsidRPr="00AB7C17">
        <w:rPr>
          <w:rFonts w:eastAsia="Times New Roman" w:cs="Times New Roman"/>
          <w:i/>
          <w:iCs/>
          <w:szCs w:val="26"/>
        </w:rPr>
        <w:t>по местному</w:t>
      </w:r>
      <w:r>
        <w:rPr>
          <w:rFonts w:eastAsia="Times New Roman" w:cs="Times New Roman"/>
          <w:i/>
          <w:szCs w:val="26"/>
          <w:lang w:eastAsia="ru-RU"/>
        </w:rPr>
        <w:t xml:space="preserve"> времени организатор вскрывает сейф-пакет </w:t>
      </w:r>
      <w:r w:rsidRPr="00AB7C17">
        <w:rPr>
          <w:rFonts w:eastAsia="Times New Roman" w:cs="Times New Roman"/>
          <w:i/>
          <w:iCs/>
          <w:szCs w:val="26"/>
        </w:rPr>
        <w:t>с электронным</w:t>
      </w:r>
      <w:r>
        <w:rPr>
          <w:rFonts w:eastAsia="Times New Roman" w:cs="Times New Roman"/>
          <w:i/>
          <w:szCs w:val="26"/>
          <w:lang w:eastAsia="ru-RU"/>
        </w:rPr>
        <w:t xml:space="preserve"> носителем. Далее организаторам необходимо:</w:t>
      </w:r>
      <w:r w:rsidRPr="00AB7C17">
        <w:rPr>
          <w:rFonts w:eastAsia="Times New Roman" w:cs="Times New Roman"/>
          <w:szCs w:val="26"/>
        </w:rPr>
        <w:t> </w:t>
      </w:r>
    </w:p>
    <w:p w14:paraId="3B5B380D" w14:textId="77777777" w:rsidR="0061337F" w:rsidRDefault="006342E3">
      <w:pPr>
        <w:tabs>
          <w:tab w:val="left" w:pos="318"/>
        </w:tabs>
        <w:spacing w:line="240" w:lineRule="auto"/>
        <w:jc w:val="both"/>
      </w:pPr>
      <w:r>
        <w:rPr>
          <w:rFonts w:eastAsia="Times New Roman" w:cs="Times New Roman"/>
          <w:i/>
          <w:szCs w:val="26"/>
          <w:lang w:eastAsia="ru-RU"/>
        </w:rPr>
        <w:t>Извлечь электронный носитель. Организатор, ответственный за печать ЭМ, устанавливает в</w:t>
      </w:r>
      <w:r w:rsidRPr="00AB7C17">
        <w:rPr>
          <w:rFonts w:eastAsia="Times New Roman" w:cs="Times New Roman"/>
          <w:i/>
          <w:iCs/>
          <w:szCs w:val="26"/>
        </w:rPr>
        <w:t> </w:t>
      </w:r>
      <w:r>
        <w:rPr>
          <w:rFonts w:eastAsia="Times New Roman" w:cs="Times New Roman"/>
          <w:i/>
          <w:szCs w:val="26"/>
          <w:lang w:val="en-US" w:eastAsia="ru-RU"/>
        </w:rPr>
        <w:t>CD</w:t>
      </w:r>
      <w:r w:rsidRPr="00AB7C17">
        <w:rPr>
          <w:rFonts w:eastAsia="Times New Roman" w:cs="Times New Roman"/>
          <w:i/>
          <w:iCs/>
          <w:szCs w:val="26"/>
        </w:rPr>
        <w:t> </w:t>
      </w:r>
      <w:r>
        <w:rPr>
          <w:rFonts w:eastAsia="Times New Roman" w:cs="Times New Roman"/>
          <w:i/>
          <w:szCs w:val="26"/>
          <w:lang w:eastAsia="ru-RU"/>
        </w:rPr>
        <w:t>(</w:t>
      </w:r>
      <w:r>
        <w:rPr>
          <w:rFonts w:eastAsia="Times New Roman" w:cs="Times New Roman"/>
          <w:i/>
          <w:szCs w:val="26"/>
          <w:lang w:val="en-US" w:eastAsia="ru-RU"/>
        </w:rPr>
        <w:t>DVD</w:t>
      </w:r>
      <w:r>
        <w:rPr>
          <w:rFonts w:eastAsia="Times New Roman" w:cs="Times New Roman"/>
          <w:i/>
          <w:szCs w:val="26"/>
          <w:lang w:eastAsia="ru-RU"/>
        </w:rPr>
        <w:t>)-привод электронный носитель на станцию печати</w:t>
      </w:r>
      <w:r>
        <w:rPr>
          <w:rFonts w:eastAsia="Times New Roman" w:cs="Times New Roman"/>
          <w:i/>
          <w:iCs/>
          <w:szCs w:val="26"/>
        </w:rPr>
        <w:t xml:space="preserve"> ЭМ</w:t>
      </w:r>
      <w:r>
        <w:rPr>
          <w:rFonts w:eastAsia="Times New Roman" w:cs="Times New Roman"/>
          <w:i/>
          <w:szCs w:val="26"/>
          <w:lang w:eastAsia="ru-RU"/>
        </w:rPr>
        <w:t xml:space="preserve">, </w:t>
      </w:r>
      <w:r>
        <w:rPr>
          <w:rFonts w:cs="Times New Roman"/>
          <w:i/>
          <w:szCs w:val="26"/>
          <w:lang w:eastAsia="ru-RU"/>
        </w:rPr>
        <w:t xml:space="preserve">вводит количество ЭМ для печати </w:t>
      </w:r>
      <w:r w:rsidRPr="00AB7C17">
        <w:rPr>
          <w:rFonts w:eastAsia="Times New Roman" w:cs="Times New Roman"/>
          <w:i/>
          <w:iCs/>
          <w:szCs w:val="26"/>
        </w:rPr>
        <w:t>и запускает</w:t>
      </w:r>
      <w:r>
        <w:rPr>
          <w:rFonts w:cs="Times New Roman"/>
          <w:i/>
          <w:szCs w:val="26"/>
          <w:lang w:eastAsia="ru-RU"/>
        </w:rPr>
        <w:t xml:space="preserve"> процедуру расшифровки ЭМ (процедура расшифровки может быть инициирована, если техническим специалистом </w:t>
      </w:r>
      <w:r w:rsidRPr="00AB7C17">
        <w:rPr>
          <w:rFonts w:eastAsia="Times New Roman" w:cs="Times New Roman"/>
          <w:i/>
          <w:iCs/>
          <w:szCs w:val="26"/>
        </w:rPr>
        <w:t>и членом</w:t>
      </w:r>
      <w:r>
        <w:rPr>
          <w:rFonts w:cs="Times New Roman"/>
          <w:i/>
          <w:szCs w:val="26"/>
          <w:lang w:eastAsia="ru-RU"/>
        </w:rPr>
        <w:t xml:space="preserve"> ГЭК ранее был загружен </w:t>
      </w:r>
      <w:r w:rsidRPr="00AB7C17">
        <w:rPr>
          <w:rFonts w:eastAsia="Times New Roman" w:cs="Times New Roman"/>
          <w:i/>
          <w:iCs/>
          <w:szCs w:val="26"/>
        </w:rPr>
        <w:t>и активирован</w:t>
      </w:r>
      <w:r>
        <w:rPr>
          <w:rFonts w:cs="Times New Roman"/>
          <w:i/>
          <w:szCs w:val="26"/>
          <w:lang w:eastAsia="ru-RU"/>
        </w:rPr>
        <w:t xml:space="preserve"> ключ доступа </w:t>
      </w:r>
      <w:r w:rsidRPr="00AB7C17">
        <w:rPr>
          <w:rFonts w:eastAsia="Times New Roman" w:cs="Times New Roman"/>
          <w:i/>
          <w:iCs/>
          <w:szCs w:val="26"/>
        </w:rPr>
        <w:t>к ЭМ</w:t>
      </w:r>
      <w:r>
        <w:rPr>
          <w:rFonts w:cs="Times New Roman"/>
          <w:i/>
          <w:szCs w:val="26"/>
          <w:lang w:eastAsia="ru-RU"/>
        </w:rPr>
        <w:t>).</w:t>
      </w:r>
      <w:r w:rsidRPr="00AB7C17">
        <w:rPr>
          <w:rFonts w:eastAsia="Times New Roman" w:cs="Times New Roman"/>
          <w:szCs w:val="26"/>
        </w:rPr>
        <w:t>  </w:t>
      </w:r>
    </w:p>
    <w:p w14:paraId="35820B9D" w14:textId="77777777" w:rsidR="0061337F" w:rsidRDefault="006342E3">
      <w:pPr>
        <w:tabs>
          <w:tab w:val="left" w:pos="318"/>
        </w:tabs>
        <w:spacing w:line="240" w:lineRule="auto"/>
        <w:jc w:val="both"/>
      </w:pPr>
      <w:r>
        <w:rPr>
          <w:rFonts w:eastAsia="Times New Roman" w:cs="Times New Roman"/>
          <w:i/>
          <w:szCs w:val="26"/>
          <w:lang w:eastAsia="ru-RU"/>
        </w:rPr>
        <w:t>Выполняется печать ЭМ и проверка качества</w:t>
      </w:r>
      <w:r w:rsidRPr="00AB7C17">
        <w:rPr>
          <w:rFonts w:eastAsia="Times New Roman" w:cs="Times New Roman"/>
          <w:i/>
          <w:iCs/>
          <w:szCs w:val="26"/>
        </w:rPr>
        <w:t> </w:t>
      </w:r>
      <w:r>
        <w:rPr>
          <w:rFonts w:cs="Times New Roman"/>
          <w:i/>
          <w:szCs w:val="26"/>
          <w:lang w:eastAsia="ru-RU"/>
        </w:rPr>
        <w:t>печати контрольного листа полного комплекта</w:t>
      </w:r>
      <w:r w:rsidRPr="00AB7C17">
        <w:rPr>
          <w:rFonts w:eastAsia="Times New Roman" w:cs="Times New Roman"/>
          <w:i/>
          <w:iCs/>
          <w:szCs w:val="26"/>
        </w:rPr>
        <w:t xml:space="preserve"> </w:t>
      </w:r>
      <w:r>
        <w:rPr>
          <w:rFonts w:eastAsia="Times New Roman" w:cs="Times New Roman"/>
          <w:i/>
          <w:iCs/>
          <w:szCs w:val="26"/>
        </w:rPr>
        <w:t>ЭМ</w:t>
      </w:r>
      <w:r>
        <w:rPr>
          <w:rFonts w:cs="Times New Roman"/>
          <w:i/>
          <w:szCs w:val="26"/>
          <w:lang w:eastAsia="ru-RU"/>
        </w:rPr>
        <w:t xml:space="preserve"> (контрольный лист является последним в комплекте, первый – это бланк регистрации, никаких титульных листов не предусмотрено</w:t>
      </w:r>
      <w:r>
        <w:rPr>
          <w:rFonts w:eastAsia="Times New Roman" w:cs="Times New Roman"/>
          <w:i/>
          <w:iCs/>
          <w:szCs w:val="26"/>
        </w:rPr>
        <w:t>, качество печати каждого листа комплекта ЭМ не проверяется организатором</w:t>
      </w:r>
      <w:r>
        <w:rPr>
          <w:rFonts w:cs="Times New Roman"/>
          <w:i/>
          <w:szCs w:val="26"/>
          <w:lang w:eastAsia="ru-RU"/>
        </w:rPr>
        <w:t>):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w:t>
      </w:r>
      <w:r>
        <w:rPr>
          <w:rFonts w:eastAsia="Times New Roman" w:cs="Times New Roman"/>
          <w:i/>
          <w:iCs/>
          <w:szCs w:val="26"/>
        </w:rPr>
        <w:t xml:space="preserve"> ЭМ</w:t>
      </w:r>
      <w:r>
        <w:rPr>
          <w:rFonts w:cs="Times New Roman"/>
          <w:i/>
          <w:szCs w:val="26"/>
          <w:lang w:eastAsia="ru-RU"/>
        </w:rPr>
        <w:t>, для подтверждения качества печати в станции печати</w:t>
      </w:r>
      <w:r>
        <w:rPr>
          <w:rFonts w:eastAsia="Times New Roman" w:cs="Times New Roman"/>
          <w:i/>
          <w:iCs/>
          <w:szCs w:val="26"/>
        </w:rPr>
        <w:t xml:space="preserve"> ЭМ</w:t>
      </w:r>
      <w:r w:rsidRPr="00AB7C17">
        <w:rPr>
          <w:rFonts w:eastAsia="Times New Roman" w:cs="Times New Roman"/>
          <w:i/>
          <w:iCs/>
          <w:szCs w:val="26"/>
        </w:rPr>
        <w:t>. </w:t>
      </w:r>
      <w:r>
        <w:rPr>
          <w:rFonts w:eastAsia="Times New Roman" w:cs="Times New Roman"/>
          <w:i/>
          <w:szCs w:val="26"/>
          <w:lang w:eastAsia="ru-RU"/>
        </w:rPr>
        <w:t xml:space="preserve">Качественный комплект </w:t>
      </w:r>
      <w:r>
        <w:rPr>
          <w:rFonts w:eastAsia="Times New Roman" w:cs="Times New Roman"/>
          <w:i/>
          <w:iCs/>
          <w:szCs w:val="26"/>
        </w:rPr>
        <w:t xml:space="preserve">ЭМ </w:t>
      </w:r>
      <w:r>
        <w:rPr>
          <w:rFonts w:eastAsia="Times New Roman" w:cs="Times New Roman"/>
          <w:i/>
          <w:szCs w:val="26"/>
          <w:lang w:eastAsia="ru-RU"/>
        </w:rPr>
        <w:t>размещается на столе для выдачи участникам</w:t>
      </w:r>
      <w:r>
        <w:rPr>
          <w:rFonts w:eastAsia="Times New Roman" w:cs="Times New Roman"/>
          <w:i/>
          <w:iCs/>
          <w:szCs w:val="26"/>
        </w:rPr>
        <w:t xml:space="preserve"> экзамена</w:t>
      </w:r>
      <w:r>
        <w:rPr>
          <w:rFonts w:eastAsia="Times New Roman" w:cs="Times New Roman"/>
          <w:i/>
          <w:szCs w:val="26"/>
          <w:lang w:eastAsia="ru-RU"/>
        </w:rPr>
        <w:t>, некачественный откладывается.</w:t>
      </w:r>
      <w:r w:rsidRPr="00AB7C17">
        <w:rPr>
          <w:rFonts w:eastAsia="Times New Roman" w:cs="Times New Roman"/>
          <w:szCs w:val="26"/>
        </w:rPr>
        <w:t> </w:t>
      </w:r>
    </w:p>
    <w:p w14:paraId="5904450C" w14:textId="77777777" w:rsidR="0061337F" w:rsidRDefault="006342E3">
      <w:pPr>
        <w:tabs>
          <w:tab w:val="left" w:pos="318"/>
        </w:tabs>
        <w:spacing w:line="240" w:lineRule="auto"/>
        <w:jc w:val="both"/>
      </w:pPr>
      <w:r>
        <w:rPr>
          <w:rFonts w:eastAsia="Times New Roman" w:cs="Times New Roman"/>
          <w:i/>
          <w:szCs w:val="26"/>
          <w:lang w:eastAsia="ru-RU"/>
        </w:rPr>
        <w:t>Далее</w:t>
      </w:r>
      <w:r w:rsidRPr="00AB7C17">
        <w:rPr>
          <w:rFonts w:eastAsia="Times New Roman" w:cs="Times New Roman"/>
          <w:b/>
          <w:bCs/>
          <w:szCs w:val="26"/>
        </w:rPr>
        <w:t> </w:t>
      </w:r>
      <w:r>
        <w:rPr>
          <w:rFonts w:eastAsia="Times New Roman" w:cs="Times New Roman"/>
          <w:i/>
          <w:szCs w:val="26"/>
          <w:lang w:eastAsia="ru-RU"/>
        </w:rPr>
        <w:t>начинается вторая часть инструктажа.</w:t>
      </w:r>
      <w:r w:rsidRPr="00AB7C17">
        <w:rPr>
          <w:rFonts w:eastAsia="Times New Roman" w:cs="Times New Roman"/>
          <w:szCs w:val="26"/>
        </w:rPr>
        <w:t> </w:t>
      </w:r>
    </w:p>
    <w:p w14:paraId="13D9D459" w14:textId="77777777" w:rsidR="0061337F" w:rsidRDefault="006342E3">
      <w:pPr>
        <w:tabs>
          <w:tab w:val="left" w:pos="318"/>
        </w:tabs>
        <w:spacing w:line="240" w:lineRule="auto"/>
        <w:jc w:val="both"/>
      </w:pPr>
      <w:r>
        <w:rPr>
          <w:rFonts w:eastAsia="Times New Roman" w:cs="Times New Roman"/>
          <w:b/>
          <w:szCs w:val="26"/>
          <w:lang w:eastAsia="ru-RU"/>
        </w:rPr>
        <w:t xml:space="preserve">Вам выдаются напечатанные в </w:t>
      </w:r>
      <w:r>
        <w:rPr>
          <w:rFonts w:eastAsia="Times New Roman" w:cs="Times New Roman"/>
          <w:b/>
          <w:bCs/>
          <w:szCs w:val="26"/>
        </w:rPr>
        <w:t xml:space="preserve">аудитории </w:t>
      </w:r>
      <w:r>
        <w:rPr>
          <w:rFonts w:eastAsia="Times New Roman" w:cs="Times New Roman"/>
          <w:b/>
          <w:szCs w:val="26"/>
          <w:lang w:eastAsia="ru-RU"/>
        </w:rPr>
        <w:t>ППЭ индивидуальные комплекты.</w:t>
      </w:r>
      <w:r w:rsidRPr="00AB7C17">
        <w:rPr>
          <w:rFonts w:eastAsia="Times New Roman" w:cs="Times New Roman"/>
          <w:szCs w:val="26"/>
        </w:rPr>
        <w:t> </w:t>
      </w:r>
    </w:p>
    <w:p w14:paraId="26B41EE5" w14:textId="77777777" w:rsidR="0061337F" w:rsidRDefault="006342E3">
      <w:pPr>
        <w:tabs>
          <w:tab w:val="left" w:pos="318"/>
        </w:tabs>
        <w:spacing w:line="240" w:lineRule="auto"/>
        <w:jc w:val="both"/>
      </w:pPr>
      <w:r>
        <w:rPr>
          <w:rFonts w:eastAsia="Times New Roman" w:cs="Times New Roman"/>
          <w:i/>
          <w:szCs w:val="26"/>
          <w:lang w:eastAsia="ru-RU"/>
        </w:rPr>
        <w:t xml:space="preserve">(Организатор раздает участникам </w:t>
      </w:r>
      <w:r>
        <w:rPr>
          <w:rFonts w:eastAsia="Times New Roman" w:cs="Times New Roman"/>
          <w:i/>
          <w:iCs/>
          <w:szCs w:val="26"/>
        </w:rPr>
        <w:t xml:space="preserve">экзамена </w:t>
      </w:r>
      <w:r>
        <w:rPr>
          <w:rFonts w:eastAsia="Times New Roman" w:cs="Times New Roman"/>
          <w:i/>
          <w:szCs w:val="26"/>
          <w:lang w:eastAsia="ru-RU"/>
        </w:rPr>
        <w:t>распечатанные комплекты ЭМ</w:t>
      </w:r>
      <w:r>
        <w:rPr>
          <w:rFonts w:eastAsia="Times New Roman" w:cs="Times New Roman"/>
          <w:i/>
          <w:iCs/>
          <w:szCs w:val="26"/>
        </w:rPr>
        <w:t xml:space="preserve"> в произвольном порядке</w:t>
      </w:r>
      <w:r w:rsidRPr="00AB7C17">
        <w:rPr>
          <w:rFonts w:eastAsia="Times New Roman" w:cs="Times New Roman"/>
          <w:i/>
          <w:iCs/>
          <w:szCs w:val="26"/>
        </w:rPr>
        <w:t>).</w:t>
      </w:r>
      <w:r w:rsidRPr="00AB7C17">
        <w:rPr>
          <w:rFonts w:eastAsia="Times New Roman" w:cs="Times New Roman"/>
          <w:szCs w:val="26"/>
        </w:rPr>
        <w:t> </w:t>
      </w:r>
    </w:p>
    <w:p w14:paraId="6711F262" w14:textId="77777777" w:rsidR="0061337F" w:rsidRDefault="006342E3">
      <w:pPr>
        <w:tabs>
          <w:tab w:val="left" w:pos="318"/>
        </w:tabs>
        <w:spacing w:line="240" w:lineRule="auto"/>
        <w:jc w:val="both"/>
      </w:pPr>
      <w:r>
        <w:rPr>
          <w:rFonts w:eastAsia="Times New Roman" w:cs="Times New Roman"/>
          <w:b/>
          <w:szCs w:val="26"/>
          <w:lang w:eastAsia="ru-RU"/>
        </w:rPr>
        <w:t xml:space="preserve">До начала работы </w:t>
      </w:r>
      <w:r w:rsidRPr="00AB7C17">
        <w:rPr>
          <w:rFonts w:eastAsia="Times New Roman" w:cs="Times New Roman"/>
          <w:b/>
          <w:bCs/>
          <w:szCs w:val="26"/>
        </w:rPr>
        <w:t>с бланками</w:t>
      </w:r>
      <w:r>
        <w:rPr>
          <w:rFonts w:eastAsia="Times New Roman" w:cs="Times New Roman"/>
          <w:b/>
          <w:szCs w:val="26"/>
          <w:lang w:eastAsia="ru-RU"/>
        </w:rPr>
        <w:t xml:space="preserve"> ЕГЭ проверьте комплектацию выданных экзаменационных материалов. </w:t>
      </w:r>
      <w:r w:rsidRPr="00AB7C17">
        <w:rPr>
          <w:rFonts w:eastAsia="Times New Roman" w:cs="Times New Roman"/>
          <w:b/>
          <w:bCs/>
          <w:szCs w:val="26"/>
        </w:rPr>
        <w:t>В индивидуальном</w:t>
      </w:r>
      <w:r>
        <w:rPr>
          <w:rFonts w:eastAsia="Times New Roman" w:cs="Times New Roman"/>
          <w:b/>
          <w:szCs w:val="26"/>
          <w:lang w:eastAsia="ru-RU"/>
        </w:rPr>
        <w:t xml:space="preserve"> комплекте</w:t>
      </w:r>
      <w:r>
        <w:rPr>
          <w:rFonts w:eastAsia="Times New Roman" w:cs="Times New Roman"/>
          <w:b/>
          <w:bCs/>
          <w:szCs w:val="26"/>
        </w:rPr>
        <w:t xml:space="preserve"> находятся</w:t>
      </w:r>
      <w:r w:rsidRPr="00AB7C17">
        <w:rPr>
          <w:rFonts w:eastAsia="Times New Roman" w:cs="Times New Roman"/>
          <w:b/>
          <w:bCs/>
          <w:szCs w:val="26"/>
        </w:rPr>
        <w:t>: </w:t>
      </w:r>
      <w:r w:rsidRPr="00AB7C17">
        <w:rPr>
          <w:rFonts w:eastAsia="Times New Roman" w:cs="Times New Roman"/>
          <w:szCs w:val="26"/>
        </w:rPr>
        <w:t> </w:t>
      </w:r>
    </w:p>
    <w:p w14:paraId="368C8679" w14:textId="77777777" w:rsidR="0061337F" w:rsidRDefault="006342E3">
      <w:pPr>
        <w:tabs>
          <w:tab w:val="left" w:pos="318"/>
        </w:tabs>
        <w:spacing w:line="240" w:lineRule="auto"/>
        <w:jc w:val="both"/>
      </w:pPr>
      <w:r>
        <w:rPr>
          <w:rFonts w:eastAsia="Times New Roman" w:cs="Times New Roman"/>
          <w:b/>
          <w:szCs w:val="26"/>
          <w:lang w:eastAsia="ru-RU"/>
        </w:rPr>
        <w:t>бланк регистрации,</w:t>
      </w:r>
      <w:r w:rsidRPr="00AB7C17">
        <w:rPr>
          <w:rFonts w:eastAsia="Times New Roman" w:cs="Times New Roman"/>
          <w:b/>
          <w:bCs/>
          <w:szCs w:val="26"/>
        </w:rPr>
        <w:t> </w:t>
      </w:r>
      <w:r w:rsidRPr="00AB7C17">
        <w:rPr>
          <w:rFonts w:eastAsia="Times New Roman" w:cs="Times New Roman"/>
          <w:szCs w:val="26"/>
        </w:rPr>
        <w:t> </w:t>
      </w:r>
    </w:p>
    <w:p w14:paraId="480FA6E0" w14:textId="77777777" w:rsidR="0061337F" w:rsidRDefault="006342E3">
      <w:pPr>
        <w:tabs>
          <w:tab w:val="left" w:pos="318"/>
        </w:tabs>
        <w:spacing w:line="240" w:lineRule="auto"/>
        <w:jc w:val="both"/>
      </w:pPr>
      <w:r>
        <w:rPr>
          <w:rFonts w:eastAsia="Times New Roman" w:cs="Times New Roman"/>
          <w:b/>
          <w:szCs w:val="26"/>
          <w:lang w:eastAsia="ru-RU"/>
        </w:rPr>
        <w:t>бланк ответов №</w:t>
      </w:r>
      <w:r w:rsidRPr="00AB7C17">
        <w:rPr>
          <w:rFonts w:eastAsia="Times New Roman" w:cs="Times New Roman"/>
          <w:b/>
          <w:bCs/>
          <w:szCs w:val="26"/>
        </w:rPr>
        <w:t> 1</w:t>
      </w:r>
      <w:r>
        <w:rPr>
          <w:rFonts w:eastAsia="Times New Roman" w:cs="Times New Roman"/>
          <w:b/>
          <w:szCs w:val="26"/>
          <w:lang w:eastAsia="ru-RU"/>
        </w:rPr>
        <w:t>,</w:t>
      </w:r>
      <w:r w:rsidRPr="00AB7C17">
        <w:rPr>
          <w:rFonts w:eastAsia="Times New Roman" w:cs="Times New Roman"/>
          <w:b/>
          <w:bCs/>
          <w:szCs w:val="26"/>
        </w:rPr>
        <w:t> </w:t>
      </w:r>
      <w:r w:rsidRPr="00AB7C17">
        <w:rPr>
          <w:rFonts w:eastAsia="Times New Roman" w:cs="Times New Roman"/>
          <w:szCs w:val="26"/>
        </w:rPr>
        <w:t> </w:t>
      </w:r>
    </w:p>
    <w:p w14:paraId="1B81ADD4" w14:textId="77777777" w:rsidR="0061337F" w:rsidRDefault="006342E3">
      <w:pPr>
        <w:tabs>
          <w:tab w:val="left" w:pos="318"/>
        </w:tabs>
        <w:spacing w:line="240" w:lineRule="auto"/>
        <w:jc w:val="both"/>
      </w:pPr>
      <w:r>
        <w:rPr>
          <w:rFonts w:eastAsia="Times New Roman" w:cs="Times New Roman"/>
          <w:b/>
          <w:szCs w:val="26"/>
          <w:lang w:eastAsia="ru-RU"/>
        </w:rPr>
        <w:t>бланк ответов №</w:t>
      </w:r>
      <w:r w:rsidRPr="00AB7C17">
        <w:rPr>
          <w:rFonts w:eastAsia="Times New Roman" w:cs="Times New Roman"/>
          <w:b/>
          <w:bCs/>
          <w:szCs w:val="26"/>
        </w:rPr>
        <w:t> 2</w:t>
      </w:r>
      <w:r>
        <w:rPr>
          <w:rFonts w:eastAsia="Times New Roman" w:cs="Times New Roman"/>
          <w:b/>
          <w:szCs w:val="26"/>
          <w:lang w:eastAsia="ru-RU"/>
        </w:rPr>
        <w:t xml:space="preserve"> лист 1</w:t>
      </w:r>
      <w:r>
        <w:rPr>
          <w:rFonts w:eastAsia="Times New Roman" w:cs="Times New Roman"/>
          <w:i/>
          <w:szCs w:val="26"/>
          <w:lang w:eastAsia="ru-RU"/>
        </w:rPr>
        <w:t>,</w:t>
      </w:r>
      <w:r w:rsidRPr="00AB7C17">
        <w:rPr>
          <w:rFonts w:eastAsia="Times New Roman" w:cs="Times New Roman"/>
          <w:szCs w:val="26"/>
        </w:rPr>
        <w:t> </w:t>
      </w:r>
    </w:p>
    <w:p w14:paraId="58F6584F" w14:textId="77777777" w:rsidR="0061337F" w:rsidRDefault="006342E3">
      <w:pPr>
        <w:tabs>
          <w:tab w:val="left" w:pos="318"/>
        </w:tabs>
        <w:spacing w:line="240" w:lineRule="auto"/>
        <w:jc w:val="both"/>
      </w:pPr>
      <w:r>
        <w:rPr>
          <w:rFonts w:eastAsia="Times New Roman" w:cs="Times New Roman"/>
          <w:b/>
          <w:szCs w:val="26"/>
          <w:lang w:eastAsia="ru-RU"/>
        </w:rPr>
        <w:t>бланк ответов №</w:t>
      </w:r>
      <w:r w:rsidRPr="00AB7C17">
        <w:rPr>
          <w:rFonts w:eastAsia="Times New Roman" w:cs="Times New Roman"/>
          <w:b/>
          <w:bCs/>
          <w:szCs w:val="26"/>
        </w:rPr>
        <w:t> 2</w:t>
      </w:r>
      <w:r>
        <w:rPr>
          <w:rFonts w:eastAsia="Times New Roman" w:cs="Times New Roman"/>
          <w:b/>
          <w:szCs w:val="26"/>
          <w:lang w:eastAsia="ru-RU"/>
        </w:rPr>
        <w:t xml:space="preserve"> лист 2</w:t>
      </w:r>
      <w:r>
        <w:rPr>
          <w:rFonts w:eastAsia="Times New Roman" w:cs="Times New Roman"/>
          <w:i/>
          <w:szCs w:val="26"/>
          <w:lang w:eastAsia="ru-RU"/>
        </w:rPr>
        <w:t>;</w:t>
      </w:r>
      <w:r w:rsidRPr="00AB7C17">
        <w:rPr>
          <w:rFonts w:eastAsia="Times New Roman" w:cs="Times New Roman"/>
          <w:szCs w:val="26"/>
        </w:rPr>
        <w:t> </w:t>
      </w:r>
    </w:p>
    <w:p w14:paraId="7DA6B4AC" w14:textId="77777777" w:rsidR="0061337F" w:rsidRDefault="006342E3">
      <w:pPr>
        <w:tabs>
          <w:tab w:val="left" w:pos="318"/>
        </w:tabs>
        <w:spacing w:line="240" w:lineRule="auto"/>
        <w:jc w:val="both"/>
      </w:pPr>
      <w:r>
        <w:rPr>
          <w:rFonts w:eastAsia="Times New Roman" w:cs="Times New Roman"/>
          <w:b/>
          <w:szCs w:val="26"/>
          <w:lang w:eastAsia="ru-RU"/>
        </w:rPr>
        <w:t>КИМ;</w:t>
      </w:r>
      <w:r w:rsidRPr="00AB7C17">
        <w:rPr>
          <w:rFonts w:eastAsia="Times New Roman" w:cs="Times New Roman"/>
          <w:szCs w:val="26"/>
        </w:rPr>
        <w:t> </w:t>
      </w:r>
    </w:p>
    <w:p w14:paraId="7F6E32DA" w14:textId="77777777" w:rsidR="0061337F" w:rsidRDefault="006342E3">
      <w:pPr>
        <w:tabs>
          <w:tab w:val="left" w:pos="318"/>
        </w:tabs>
        <w:spacing w:line="240" w:lineRule="auto"/>
        <w:jc w:val="both"/>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r w:rsidRPr="00AB7C17">
        <w:rPr>
          <w:rFonts w:eastAsia="Times New Roman" w:cs="Times New Roman"/>
          <w:szCs w:val="26"/>
        </w:rPr>
        <w:t> </w:t>
      </w:r>
    </w:p>
    <w:p w14:paraId="41A1C583" w14:textId="77777777" w:rsidR="0061337F" w:rsidRDefault="006342E3">
      <w:pPr>
        <w:tabs>
          <w:tab w:val="left" w:pos="318"/>
        </w:tabs>
        <w:spacing w:line="240" w:lineRule="auto"/>
        <w:jc w:val="both"/>
      </w:pPr>
      <w:r>
        <w:rPr>
          <w:rFonts w:eastAsia="Times New Roman" w:cs="Times New Roman"/>
          <w:b/>
          <w:szCs w:val="26"/>
          <w:lang w:eastAsia="ru-RU"/>
        </w:rPr>
        <w:t xml:space="preserve">Ознакомьтесь </w:t>
      </w:r>
      <w:r w:rsidRPr="00AB7C17">
        <w:rPr>
          <w:rFonts w:eastAsia="Times New Roman" w:cs="Times New Roman"/>
          <w:b/>
          <w:bCs/>
          <w:szCs w:val="26"/>
        </w:rPr>
        <w:t>с информацией в средней</w:t>
      </w:r>
      <w:r>
        <w:rPr>
          <w:rFonts w:eastAsia="Times New Roman" w:cs="Times New Roman"/>
          <w:b/>
          <w:szCs w:val="26"/>
          <w:lang w:eastAsia="ru-RU"/>
        </w:rPr>
        <w:t xml:space="preserve"> части бланка регистрации </w:t>
      </w:r>
      <w:r w:rsidRPr="00AB7C17">
        <w:rPr>
          <w:rFonts w:eastAsia="Times New Roman" w:cs="Times New Roman"/>
          <w:b/>
          <w:bCs/>
          <w:szCs w:val="26"/>
        </w:rPr>
        <w:t>по работе</w:t>
      </w:r>
      <w:r>
        <w:rPr>
          <w:rFonts w:eastAsia="Times New Roman" w:cs="Times New Roman"/>
          <w:b/>
          <w:szCs w:val="26"/>
          <w:lang w:eastAsia="ru-RU"/>
        </w:rPr>
        <w:t xml:space="preserve"> </w:t>
      </w:r>
      <w:r w:rsidRPr="00AB7C17">
        <w:rPr>
          <w:rFonts w:eastAsia="Times New Roman" w:cs="Times New Roman"/>
          <w:b/>
          <w:bCs/>
          <w:szCs w:val="26"/>
        </w:rPr>
        <w:t>с индивидуальным</w:t>
      </w:r>
      <w:r>
        <w:rPr>
          <w:rFonts w:eastAsia="Times New Roman" w:cs="Times New Roman"/>
          <w:b/>
          <w:szCs w:val="26"/>
          <w:lang w:eastAsia="ru-RU"/>
        </w:rPr>
        <w:t xml:space="preserve"> комплектом </w:t>
      </w:r>
      <w:r w:rsidRPr="00AB7C17">
        <w:rPr>
          <w:rFonts w:eastAsia="Times New Roman" w:cs="Times New Roman"/>
          <w:b/>
          <w:bCs/>
          <w:szCs w:val="26"/>
        </w:rPr>
        <w:t>и убедитесь</w:t>
      </w:r>
      <w:r>
        <w:rPr>
          <w:rFonts w:eastAsia="Times New Roman" w:cs="Times New Roman"/>
          <w:b/>
          <w:szCs w:val="26"/>
          <w:lang w:eastAsia="ru-RU"/>
        </w:rPr>
        <w:t xml:space="preserve"> </w:t>
      </w:r>
      <w:r w:rsidRPr="00AB7C17">
        <w:rPr>
          <w:rFonts w:eastAsia="Times New Roman" w:cs="Times New Roman"/>
          <w:b/>
          <w:bCs/>
          <w:szCs w:val="26"/>
        </w:rPr>
        <w:t>в правильной</w:t>
      </w:r>
      <w:r>
        <w:rPr>
          <w:rFonts w:eastAsia="Times New Roman" w:cs="Times New Roman"/>
          <w:b/>
          <w:szCs w:val="26"/>
          <w:lang w:eastAsia="ru-RU"/>
        </w:rPr>
        <w:t xml:space="preserve"> комплектации.</w:t>
      </w:r>
      <w:r w:rsidRPr="00AB7C17">
        <w:rPr>
          <w:rFonts w:eastAsia="Times New Roman" w:cs="Times New Roman"/>
          <w:szCs w:val="26"/>
        </w:rPr>
        <w:t> </w:t>
      </w:r>
    </w:p>
    <w:p w14:paraId="76231737" w14:textId="77777777" w:rsidR="0061337F" w:rsidRDefault="006342E3">
      <w:pPr>
        <w:tabs>
          <w:tab w:val="left" w:pos="318"/>
        </w:tabs>
        <w:spacing w:line="240" w:lineRule="auto"/>
        <w:jc w:val="both"/>
      </w:pPr>
      <w:r>
        <w:rPr>
          <w:rFonts w:eastAsia="Times New Roman" w:cs="Times New Roman"/>
          <w:b/>
          <w:szCs w:val="26"/>
          <w:lang w:eastAsia="zh-CN"/>
        </w:rPr>
        <w:lastRenderedPageBreak/>
        <w:t xml:space="preserve">Проверьте, совпадает </w:t>
      </w:r>
      <w:r w:rsidRPr="00AB7C17">
        <w:rPr>
          <w:rFonts w:eastAsia="Times New Roman" w:cs="Times New Roman"/>
          <w:b/>
          <w:bCs/>
          <w:szCs w:val="26"/>
        </w:rPr>
        <w:t>ли цифровое</w:t>
      </w:r>
      <w:r>
        <w:rPr>
          <w:rFonts w:eastAsia="Times New Roman" w:cs="Times New Roman"/>
          <w:b/>
          <w:szCs w:val="26"/>
          <w:lang w:eastAsia="zh-CN"/>
        </w:rPr>
        <w:t xml:space="preserve"> значение </w:t>
      </w:r>
      <w:proofErr w:type="spellStart"/>
      <w:r>
        <w:rPr>
          <w:rFonts w:eastAsia="Times New Roman" w:cs="Times New Roman"/>
          <w:b/>
          <w:szCs w:val="26"/>
          <w:lang w:eastAsia="zh-CN"/>
        </w:rPr>
        <w:t>штрихкода</w:t>
      </w:r>
      <w:proofErr w:type="spellEnd"/>
      <w:r>
        <w:rPr>
          <w:rFonts w:eastAsia="Times New Roman" w:cs="Times New Roman"/>
          <w:b/>
          <w:szCs w:val="26"/>
          <w:lang w:eastAsia="zh-CN"/>
        </w:rPr>
        <w:t xml:space="preserve"> </w:t>
      </w:r>
      <w:r w:rsidRPr="00AB7C17">
        <w:rPr>
          <w:rFonts w:eastAsia="Times New Roman" w:cs="Times New Roman"/>
          <w:b/>
          <w:bCs/>
          <w:szCs w:val="26"/>
        </w:rPr>
        <w:t>на первом</w:t>
      </w:r>
      <w:r>
        <w:rPr>
          <w:rFonts w:eastAsia="Times New Roman" w:cs="Times New Roman"/>
          <w:b/>
          <w:szCs w:val="26"/>
          <w:lang w:eastAsia="zh-CN"/>
        </w:rPr>
        <w:t xml:space="preserve"> и последнем листе КИМ </w:t>
      </w:r>
      <w:r w:rsidRPr="00AB7C17">
        <w:rPr>
          <w:rFonts w:eastAsia="Times New Roman" w:cs="Times New Roman"/>
          <w:b/>
          <w:bCs/>
          <w:szCs w:val="26"/>
        </w:rPr>
        <w:t>со </w:t>
      </w:r>
      <w:proofErr w:type="spellStart"/>
      <w:r w:rsidRPr="00AB7C17">
        <w:rPr>
          <w:rFonts w:eastAsia="Times New Roman" w:cs="Times New Roman"/>
          <w:b/>
          <w:bCs/>
          <w:szCs w:val="26"/>
        </w:rPr>
        <w:t>штрихкодом</w:t>
      </w:r>
      <w:proofErr w:type="spellEnd"/>
      <w:r>
        <w:rPr>
          <w:rFonts w:eastAsia="Times New Roman" w:cs="Times New Roman"/>
          <w:b/>
          <w:szCs w:val="26"/>
          <w:lang w:eastAsia="zh-CN"/>
        </w:rPr>
        <w:t xml:space="preserve"> </w:t>
      </w:r>
      <w:r w:rsidRPr="00AB7C17">
        <w:rPr>
          <w:rFonts w:eastAsia="Times New Roman" w:cs="Times New Roman"/>
          <w:b/>
          <w:bCs/>
          <w:szCs w:val="26"/>
        </w:rPr>
        <w:t>на контрольном</w:t>
      </w:r>
      <w:r>
        <w:rPr>
          <w:rFonts w:eastAsia="Times New Roman" w:cs="Times New Roman"/>
          <w:b/>
          <w:szCs w:val="26"/>
          <w:lang w:eastAsia="zh-CN"/>
        </w:rPr>
        <w:t xml:space="preserve"> листе. Цифровое значение </w:t>
      </w:r>
      <w:proofErr w:type="spellStart"/>
      <w:r>
        <w:rPr>
          <w:rFonts w:eastAsia="Times New Roman" w:cs="Times New Roman"/>
          <w:b/>
          <w:szCs w:val="26"/>
          <w:lang w:eastAsia="zh-CN"/>
        </w:rPr>
        <w:t>штрихкода</w:t>
      </w:r>
      <w:proofErr w:type="spellEnd"/>
      <w:r>
        <w:rPr>
          <w:rFonts w:eastAsia="Times New Roman" w:cs="Times New Roman"/>
          <w:b/>
          <w:szCs w:val="26"/>
          <w:lang w:eastAsia="zh-CN"/>
        </w:rPr>
        <w:t xml:space="preserve"> КИМ находится </w:t>
      </w:r>
      <w:r w:rsidRPr="00AB7C17">
        <w:rPr>
          <w:rFonts w:eastAsia="Times New Roman" w:cs="Times New Roman"/>
          <w:b/>
          <w:bCs/>
          <w:szCs w:val="26"/>
        </w:rPr>
        <w:t>в средней</w:t>
      </w:r>
      <w:r>
        <w:rPr>
          <w:rFonts w:eastAsia="Times New Roman" w:cs="Times New Roman"/>
          <w:b/>
          <w:szCs w:val="26"/>
          <w:lang w:eastAsia="zh-CN"/>
        </w:rPr>
        <w:t xml:space="preserve"> части контрольного листа </w:t>
      </w:r>
      <w:r w:rsidRPr="00AB7C17">
        <w:rPr>
          <w:rFonts w:eastAsia="Times New Roman" w:cs="Times New Roman"/>
          <w:b/>
          <w:bCs/>
          <w:szCs w:val="26"/>
        </w:rPr>
        <w:t>с подписью</w:t>
      </w:r>
      <w:r>
        <w:rPr>
          <w:rFonts w:eastAsia="Times New Roman" w:cs="Times New Roman"/>
          <w:b/>
          <w:szCs w:val="26"/>
          <w:lang w:eastAsia="zh-CN"/>
        </w:rPr>
        <w:t xml:space="preserve"> КИМ.</w:t>
      </w:r>
      <w:r w:rsidRPr="00AB7C17">
        <w:rPr>
          <w:rFonts w:eastAsia="Times New Roman" w:cs="Times New Roman"/>
          <w:szCs w:val="26"/>
        </w:rPr>
        <w:t> </w:t>
      </w:r>
    </w:p>
    <w:p w14:paraId="3B3E9703" w14:textId="77777777" w:rsidR="0061337F" w:rsidRDefault="006342E3">
      <w:pPr>
        <w:tabs>
          <w:tab w:val="left" w:pos="318"/>
        </w:tabs>
        <w:spacing w:line="240" w:lineRule="auto"/>
        <w:jc w:val="both"/>
      </w:pPr>
      <w:r>
        <w:rPr>
          <w:rFonts w:eastAsia="Times New Roman" w:cs="Times New Roman"/>
          <w:b/>
          <w:szCs w:val="26"/>
          <w:lang w:eastAsia="zh-CN"/>
        </w:rPr>
        <w:t xml:space="preserve">Проверьте, совпадает </w:t>
      </w:r>
      <w:r w:rsidRPr="00AB7C17">
        <w:rPr>
          <w:rFonts w:eastAsia="Times New Roman" w:cs="Times New Roman"/>
          <w:b/>
          <w:bCs/>
          <w:szCs w:val="26"/>
        </w:rPr>
        <w:t>ли цифровое</w:t>
      </w:r>
      <w:r>
        <w:rPr>
          <w:rFonts w:eastAsia="Times New Roman" w:cs="Times New Roman"/>
          <w:b/>
          <w:szCs w:val="26"/>
          <w:lang w:eastAsia="zh-CN"/>
        </w:rPr>
        <w:t xml:space="preserve"> значение </w:t>
      </w:r>
      <w:proofErr w:type="spellStart"/>
      <w:r>
        <w:rPr>
          <w:rFonts w:eastAsia="Times New Roman" w:cs="Times New Roman"/>
          <w:b/>
          <w:szCs w:val="26"/>
          <w:lang w:eastAsia="zh-CN"/>
        </w:rPr>
        <w:t>штрихкода</w:t>
      </w:r>
      <w:proofErr w:type="spellEnd"/>
      <w:r>
        <w:rPr>
          <w:rFonts w:eastAsia="Times New Roman" w:cs="Times New Roman"/>
          <w:b/>
          <w:szCs w:val="26"/>
          <w:lang w:eastAsia="zh-CN"/>
        </w:rPr>
        <w:t xml:space="preserve"> </w:t>
      </w:r>
      <w:r w:rsidRPr="00AB7C17">
        <w:rPr>
          <w:rFonts w:eastAsia="Times New Roman" w:cs="Times New Roman"/>
          <w:b/>
          <w:bCs/>
          <w:szCs w:val="26"/>
        </w:rPr>
        <w:t>на бланке</w:t>
      </w:r>
      <w:r>
        <w:rPr>
          <w:rFonts w:eastAsia="Times New Roman" w:cs="Times New Roman"/>
          <w:b/>
          <w:szCs w:val="26"/>
          <w:lang w:eastAsia="zh-CN"/>
        </w:rPr>
        <w:t xml:space="preserve"> регистрации </w:t>
      </w:r>
      <w:r w:rsidRPr="00AB7C17">
        <w:rPr>
          <w:rFonts w:eastAsia="Times New Roman" w:cs="Times New Roman"/>
          <w:b/>
          <w:bCs/>
          <w:szCs w:val="26"/>
        </w:rPr>
        <w:t>со </w:t>
      </w:r>
      <w:proofErr w:type="spellStart"/>
      <w:r w:rsidRPr="00AB7C17">
        <w:rPr>
          <w:rFonts w:eastAsia="Times New Roman" w:cs="Times New Roman"/>
          <w:b/>
          <w:bCs/>
          <w:szCs w:val="26"/>
        </w:rPr>
        <w:t>штрихкодом</w:t>
      </w:r>
      <w:proofErr w:type="spellEnd"/>
      <w:r>
        <w:rPr>
          <w:rFonts w:eastAsia="Times New Roman" w:cs="Times New Roman"/>
          <w:b/>
          <w:szCs w:val="26"/>
          <w:lang w:eastAsia="zh-CN"/>
        </w:rPr>
        <w:t xml:space="preserve"> </w:t>
      </w:r>
      <w:r w:rsidRPr="00AB7C17">
        <w:rPr>
          <w:rFonts w:eastAsia="Times New Roman" w:cs="Times New Roman"/>
          <w:b/>
          <w:bCs/>
          <w:szCs w:val="26"/>
        </w:rPr>
        <w:t>на контрольном</w:t>
      </w:r>
      <w:r>
        <w:rPr>
          <w:rFonts w:eastAsia="Times New Roman" w:cs="Times New Roman"/>
          <w:b/>
          <w:szCs w:val="26"/>
          <w:lang w:eastAsia="zh-CN"/>
        </w:rPr>
        <w:t xml:space="preserve"> листе. Номер бланка регистрации находится </w:t>
      </w:r>
      <w:r w:rsidRPr="00AB7C17">
        <w:rPr>
          <w:rFonts w:eastAsia="Times New Roman" w:cs="Times New Roman"/>
          <w:b/>
          <w:bCs/>
          <w:szCs w:val="26"/>
        </w:rPr>
        <w:t>в средней</w:t>
      </w:r>
      <w:r>
        <w:rPr>
          <w:rFonts w:eastAsia="Times New Roman" w:cs="Times New Roman"/>
          <w:b/>
          <w:szCs w:val="26"/>
          <w:lang w:eastAsia="zh-CN"/>
        </w:rPr>
        <w:t xml:space="preserve"> части контрольного листа с подписью БР.</w:t>
      </w:r>
      <w:r w:rsidRPr="00AB7C17">
        <w:rPr>
          <w:rFonts w:eastAsia="Times New Roman" w:cs="Times New Roman"/>
          <w:szCs w:val="26"/>
        </w:rPr>
        <w:t> </w:t>
      </w:r>
    </w:p>
    <w:p w14:paraId="6B3415A5" w14:textId="77777777" w:rsidR="0061337F" w:rsidRDefault="006342E3">
      <w:pPr>
        <w:spacing w:line="240" w:lineRule="auto"/>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текст КИМ, проверьте качество текста </w:t>
      </w:r>
      <w:r w:rsidRPr="00AB7C17">
        <w:rPr>
          <w:rFonts w:eastAsia="Times New Roman" w:cs="Times New Roman"/>
          <w:b/>
          <w:bCs/>
          <w:szCs w:val="26"/>
        </w:rPr>
        <w:t>на полиграфические</w:t>
      </w:r>
      <w:r>
        <w:rPr>
          <w:rFonts w:eastAsia="Times New Roman" w:cs="Times New Roman"/>
          <w:b/>
          <w:szCs w:val="26"/>
          <w:lang w:eastAsia="zh-CN"/>
        </w:rPr>
        <w:t xml:space="preserve"> дефекты, </w:t>
      </w:r>
      <w:r>
        <w:rPr>
          <w:rFonts w:eastAsia="Times New Roman" w:cs="Times New Roman"/>
          <w:b/>
          <w:szCs w:val="26"/>
        </w:rPr>
        <w:t>пересчитайте листы</w:t>
      </w:r>
      <w:r>
        <w:rPr>
          <w:rFonts w:eastAsia="Times New Roman" w:cs="Times New Roman"/>
          <w:b/>
          <w:szCs w:val="26"/>
          <w:lang w:eastAsia="zh-CN"/>
        </w:rPr>
        <w:t xml:space="preserve"> КИМ</w:t>
      </w:r>
      <w:r>
        <w:rPr>
          <w:rFonts w:eastAsia="Times New Roman" w:cs="Times New Roman"/>
          <w:b/>
          <w:szCs w:val="26"/>
        </w:rPr>
        <w:t xml:space="preserve"> и сравните с указанным числом листов в КИМ. Количество листов напечатано на каждой станице КИМ в правом верхнем углу после наклонной черты</w:t>
      </w:r>
      <w:r>
        <w:rPr>
          <w:rFonts w:eastAsia="Times New Roman" w:cs="Times New Roman"/>
          <w:b/>
          <w:szCs w:val="26"/>
          <w:lang w:eastAsia="zh-CN"/>
        </w:rPr>
        <w:t>.</w:t>
      </w:r>
    </w:p>
    <w:p w14:paraId="482F46B0" w14:textId="77777777" w:rsidR="0061337F" w:rsidRDefault="006342E3">
      <w:pPr>
        <w:tabs>
          <w:tab w:val="left" w:pos="318"/>
        </w:tabs>
        <w:spacing w:line="240" w:lineRule="auto"/>
        <w:jc w:val="both"/>
      </w:pPr>
      <w:r>
        <w:rPr>
          <w:rFonts w:eastAsia="Times New Roman" w:cs="Times New Roman"/>
          <w:b/>
          <w:szCs w:val="26"/>
          <w:lang w:eastAsia="zh-CN"/>
        </w:rPr>
        <w:t xml:space="preserve">Внимательно просмотрите бланки, проверьте качество печати </w:t>
      </w:r>
      <w:proofErr w:type="spellStart"/>
      <w:r>
        <w:rPr>
          <w:rFonts w:eastAsia="Times New Roman" w:cs="Times New Roman"/>
          <w:b/>
          <w:szCs w:val="26"/>
          <w:lang w:eastAsia="zh-CN"/>
        </w:rPr>
        <w:t>штрихкодов</w:t>
      </w:r>
      <w:proofErr w:type="spellEnd"/>
      <w:r>
        <w:rPr>
          <w:rFonts w:eastAsia="Times New Roman" w:cs="Times New Roman"/>
          <w:b/>
          <w:szCs w:val="26"/>
          <w:lang w:eastAsia="zh-CN"/>
        </w:rPr>
        <w:t xml:space="preserve"> и</w:t>
      </w:r>
      <w:r w:rsidRPr="00AB7C17">
        <w:rPr>
          <w:rFonts w:eastAsia="Times New Roman" w:cs="Times New Roman"/>
          <w:b/>
          <w:bCs/>
          <w:szCs w:val="26"/>
        </w:rPr>
        <w:t>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r w:rsidRPr="00AB7C17">
        <w:rPr>
          <w:rFonts w:eastAsia="Times New Roman" w:cs="Times New Roman"/>
          <w:szCs w:val="26"/>
        </w:rPr>
        <w:t> </w:t>
      </w:r>
    </w:p>
    <w:p w14:paraId="58B7AF91" w14:textId="77777777" w:rsidR="0061337F" w:rsidRDefault="006342E3">
      <w:pPr>
        <w:tabs>
          <w:tab w:val="left" w:pos="318"/>
        </w:tabs>
        <w:spacing w:line="240" w:lineRule="auto"/>
        <w:jc w:val="both"/>
        <w:rPr>
          <w:rFonts w:eastAsia="Times New Roman" w:cs="Times New Roman"/>
          <w:szCs w:val="26"/>
        </w:rPr>
      </w:pPr>
      <w:r>
        <w:rPr>
          <w:rFonts w:eastAsia="Times New Roman" w:cs="Times New Roman"/>
          <w:i/>
          <w:szCs w:val="26"/>
          <w:lang w:eastAsia="ru-RU"/>
        </w:rPr>
        <w:t>Сделать паузу для проверки участниками комплектации выданных ЭМ.</w:t>
      </w:r>
      <w:r w:rsidRPr="00AB7C17">
        <w:rPr>
          <w:rFonts w:eastAsia="Times New Roman" w:cs="Times New Roman"/>
          <w:szCs w:val="26"/>
        </w:rPr>
        <w:t> </w:t>
      </w:r>
    </w:p>
    <w:p w14:paraId="19D74184" w14:textId="77777777" w:rsidR="0061337F" w:rsidRDefault="006342E3">
      <w:pPr>
        <w:tabs>
          <w:tab w:val="left" w:pos="318"/>
        </w:tabs>
        <w:spacing w:line="240" w:lineRule="auto"/>
        <w:jc w:val="both"/>
      </w:pPr>
      <w:r>
        <w:rPr>
          <w:rFonts w:eastAsia="Times New Roman" w:cs="Times New Roman"/>
          <w:i/>
          <w:szCs w:val="26"/>
          <w:lang w:eastAsia="ru-RU"/>
        </w:rPr>
        <w:t xml:space="preserve">При обнаружении несовпадений </w:t>
      </w:r>
      <w:proofErr w:type="spellStart"/>
      <w:r>
        <w:rPr>
          <w:rFonts w:eastAsia="Times New Roman" w:cs="Times New Roman"/>
          <w:i/>
          <w:szCs w:val="26"/>
          <w:lang w:eastAsia="ru-RU"/>
        </w:rPr>
        <w:t>штрихкодов</w:t>
      </w:r>
      <w:proofErr w:type="spellEnd"/>
      <w:r>
        <w:rPr>
          <w:rFonts w:eastAsia="Times New Roman" w:cs="Times New Roman"/>
          <w:i/>
          <w:szCs w:val="26"/>
          <w:lang w:eastAsia="ru-RU"/>
        </w:rPr>
        <w:t>,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r w:rsidRPr="00AB7C17">
        <w:rPr>
          <w:rFonts w:eastAsia="Times New Roman" w:cs="Times New Roman"/>
          <w:szCs w:val="26"/>
        </w:rPr>
        <w:t> </w:t>
      </w:r>
    </w:p>
    <w:p w14:paraId="71F937BF" w14:textId="77777777" w:rsidR="0061337F" w:rsidRDefault="006342E3">
      <w:pPr>
        <w:tabs>
          <w:tab w:val="left" w:pos="318"/>
        </w:tabs>
        <w:spacing w:line="240" w:lineRule="auto"/>
        <w:jc w:val="both"/>
      </w:pPr>
      <w:r>
        <w:rPr>
          <w:rFonts w:eastAsia="Times New Roman" w:cs="Times New Roman"/>
          <w:b/>
          <w:szCs w:val="26"/>
          <w:lang w:eastAsia="ru-RU"/>
        </w:rPr>
        <w:t xml:space="preserve">Приступаем </w:t>
      </w:r>
      <w:r w:rsidRPr="00AB7C17">
        <w:rPr>
          <w:rFonts w:eastAsia="Times New Roman" w:cs="Times New Roman"/>
          <w:b/>
          <w:bCs/>
          <w:szCs w:val="26"/>
        </w:rPr>
        <w:t>к заполнению</w:t>
      </w:r>
      <w:r>
        <w:rPr>
          <w:rFonts w:eastAsia="Times New Roman" w:cs="Times New Roman"/>
          <w:b/>
          <w:szCs w:val="26"/>
          <w:lang w:eastAsia="ru-RU"/>
        </w:rPr>
        <w:t xml:space="preserve"> бланка регистрации.</w:t>
      </w:r>
      <w:r w:rsidRPr="00AB7C17">
        <w:rPr>
          <w:rFonts w:eastAsia="Times New Roman" w:cs="Times New Roman"/>
          <w:szCs w:val="26"/>
        </w:rPr>
        <w:t> </w:t>
      </w:r>
    </w:p>
    <w:p w14:paraId="00DC8F94" w14:textId="77777777" w:rsidR="0061337F" w:rsidRDefault="006342E3">
      <w:pPr>
        <w:tabs>
          <w:tab w:val="left" w:pos="318"/>
        </w:tabs>
        <w:spacing w:line="240" w:lineRule="auto"/>
        <w:jc w:val="both"/>
      </w:pPr>
      <w:r>
        <w:rPr>
          <w:rFonts w:eastAsia="Times New Roman" w:cs="Times New Roman"/>
          <w:b/>
          <w:szCs w:val="26"/>
          <w:lang w:eastAsia="zh-CN"/>
        </w:rPr>
        <w:t xml:space="preserve">Записывайте буквы </w:t>
      </w:r>
      <w:r w:rsidRPr="00AB7C17">
        <w:rPr>
          <w:rFonts w:eastAsia="Times New Roman" w:cs="Times New Roman"/>
          <w:b/>
          <w:bCs/>
          <w:szCs w:val="26"/>
        </w:rPr>
        <w:t>и цифры</w:t>
      </w:r>
      <w:r>
        <w:rPr>
          <w:rFonts w:eastAsia="Times New Roman" w:cs="Times New Roman"/>
          <w:b/>
          <w:szCs w:val="26"/>
          <w:lang w:eastAsia="zh-CN"/>
        </w:rPr>
        <w:t xml:space="preserve"> </w:t>
      </w:r>
      <w:r w:rsidRPr="00AB7C17">
        <w:rPr>
          <w:rFonts w:eastAsia="Times New Roman" w:cs="Times New Roman"/>
          <w:b/>
          <w:bCs/>
          <w:szCs w:val="26"/>
        </w:rPr>
        <w:t>в соответствии</w:t>
      </w:r>
      <w:r>
        <w:rPr>
          <w:rFonts w:eastAsia="Times New Roman" w:cs="Times New Roman"/>
          <w:b/>
          <w:szCs w:val="26"/>
          <w:lang w:eastAsia="zh-CN"/>
        </w:rPr>
        <w:t xml:space="preserve"> </w:t>
      </w:r>
      <w:r w:rsidRPr="00AB7C17">
        <w:rPr>
          <w:rFonts w:eastAsia="Times New Roman" w:cs="Times New Roman"/>
          <w:b/>
          <w:bCs/>
          <w:szCs w:val="26"/>
        </w:rPr>
        <w:t>с образцом</w:t>
      </w:r>
      <w:r>
        <w:rPr>
          <w:rFonts w:eastAsia="Times New Roman" w:cs="Times New Roman"/>
          <w:b/>
          <w:szCs w:val="26"/>
          <w:lang w:eastAsia="zh-CN"/>
        </w:rPr>
        <w:t xml:space="preserve"> </w:t>
      </w:r>
      <w:r w:rsidRPr="00AB7C17">
        <w:rPr>
          <w:rFonts w:eastAsia="Times New Roman" w:cs="Times New Roman"/>
          <w:b/>
          <w:bCs/>
          <w:szCs w:val="26"/>
        </w:rPr>
        <w:t>на бланке</w:t>
      </w:r>
      <w:r>
        <w:rPr>
          <w:rFonts w:eastAsia="Times New Roman" w:cs="Times New Roman"/>
          <w:b/>
          <w:szCs w:val="26"/>
          <w:lang w:eastAsia="zh-CN"/>
        </w:rPr>
        <w:t>.</w:t>
      </w:r>
      <w:r w:rsidRPr="00AB7C17">
        <w:rPr>
          <w:rFonts w:eastAsia="Times New Roman" w:cs="Times New Roman"/>
          <w:b/>
          <w:bCs/>
          <w:szCs w:val="26"/>
        </w:rPr>
        <w:t> </w:t>
      </w:r>
      <w:r>
        <w:rPr>
          <w:rFonts w:eastAsia="Times New Roman" w:cs="Times New Roman"/>
          <w:b/>
          <w:szCs w:val="26"/>
          <w:lang w:eastAsia="ru-RU"/>
        </w:rPr>
        <w:t xml:space="preserve">Каждая цифра, символ записывается </w:t>
      </w:r>
      <w:r w:rsidRPr="00AB7C17">
        <w:rPr>
          <w:rFonts w:eastAsia="Times New Roman" w:cs="Times New Roman"/>
          <w:b/>
          <w:bCs/>
          <w:szCs w:val="26"/>
        </w:rPr>
        <w:t>в отдельную</w:t>
      </w:r>
      <w:r>
        <w:rPr>
          <w:rFonts w:eastAsia="Times New Roman" w:cs="Times New Roman"/>
          <w:b/>
          <w:szCs w:val="26"/>
          <w:lang w:eastAsia="ru-RU"/>
        </w:rPr>
        <w:t xml:space="preserve"> клетку.</w:t>
      </w:r>
      <w:r w:rsidRPr="00AB7C17">
        <w:rPr>
          <w:rFonts w:eastAsia="Times New Roman" w:cs="Times New Roman"/>
          <w:szCs w:val="26"/>
        </w:rPr>
        <w:t> </w:t>
      </w:r>
    </w:p>
    <w:p w14:paraId="287CD78A" w14:textId="77777777" w:rsidR="0061337F" w:rsidRDefault="006342E3">
      <w:pPr>
        <w:tabs>
          <w:tab w:val="left" w:pos="318"/>
        </w:tabs>
        <w:spacing w:line="240" w:lineRule="auto"/>
        <w:jc w:val="both"/>
        <w:rPr>
          <w:rFonts w:eastAsia="Times New Roman" w:cs="Times New Roman"/>
          <w:b/>
          <w:bCs/>
          <w:szCs w:val="26"/>
        </w:rPr>
      </w:pPr>
      <w:r w:rsidRPr="00776EC6">
        <w:rPr>
          <w:rFonts w:eastAsia="Times New Roman" w:cs="Times New Roman"/>
          <w:b/>
          <w:bCs/>
          <w:szCs w:val="26"/>
        </w:rPr>
        <w:t xml:space="preserve">Поля «Код региона», «Код ППЭ», «Код предмета», «Название предмета» и «Дата проведения ЕГЭ» заполнены автоматически. </w:t>
      </w:r>
    </w:p>
    <w:p w14:paraId="58659A81" w14:textId="77777777" w:rsidR="0061337F" w:rsidRDefault="006342E3">
      <w:pPr>
        <w:tabs>
          <w:tab w:val="left" w:pos="318"/>
        </w:tabs>
        <w:spacing w:line="240" w:lineRule="auto"/>
        <w:jc w:val="both"/>
        <w:rPr>
          <w:rFonts w:eastAsia="Times New Roman" w:cs="Times New Roman"/>
          <w:b/>
          <w:szCs w:val="26"/>
          <w:lang w:eastAsia="zh-CN"/>
        </w:rPr>
      </w:pPr>
      <w:r>
        <w:rPr>
          <w:rFonts w:eastAsia="Times New Roman" w:cs="Times New Roman"/>
          <w:b/>
          <w:szCs w:val="26"/>
          <w:lang w:eastAsia="zh-CN"/>
        </w:rPr>
        <w:t xml:space="preserve">Заполните поля </w:t>
      </w:r>
      <w:r w:rsidRPr="00776EC6">
        <w:rPr>
          <w:rFonts w:eastAsia="Times New Roman" w:cs="Times New Roman"/>
          <w:b/>
          <w:bCs/>
          <w:szCs w:val="26"/>
        </w:rPr>
        <w:t xml:space="preserve">«Код образовательной организации» и «Номер аудитории» </w:t>
      </w:r>
      <w:r>
        <w:rPr>
          <w:rFonts w:eastAsia="Times New Roman" w:cs="Times New Roman"/>
          <w:b/>
          <w:szCs w:val="26"/>
          <w:lang w:eastAsia="zh-CN"/>
        </w:rPr>
        <w:t>в</w:t>
      </w:r>
      <w:r w:rsidRPr="00776EC6">
        <w:rPr>
          <w:rFonts w:eastAsia="Times New Roman" w:cs="Times New Roman"/>
          <w:b/>
          <w:bCs/>
          <w:szCs w:val="26"/>
        </w:rPr>
        <w:t xml:space="preserve"> </w:t>
      </w:r>
      <w:r>
        <w:rPr>
          <w:rFonts w:eastAsia="Times New Roman" w:cs="Times New Roman"/>
          <w:b/>
          <w:szCs w:val="26"/>
          <w:lang w:eastAsia="zh-CN"/>
        </w:rPr>
        <w:t>соответствии с</w:t>
      </w:r>
      <w:r w:rsidRPr="00776EC6">
        <w:rPr>
          <w:rFonts w:eastAsia="Times New Roman" w:cs="Times New Roman"/>
          <w:b/>
          <w:bCs/>
          <w:szCs w:val="26"/>
        </w:rPr>
        <w:t xml:space="preserve"> </w:t>
      </w:r>
      <w:r>
        <w:rPr>
          <w:rFonts w:eastAsia="Times New Roman" w:cs="Times New Roman"/>
          <w:b/>
          <w:szCs w:val="26"/>
          <w:lang w:eastAsia="zh-CN"/>
        </w:rPr>
        <w:t>информацией на</w:t>
      </w:r>
      <w:r w:rsidRPr="00776EC6">
        <w:rPr>
          <w:rFonts w:eastAsia="Times New Roman" w:cs="Times New Roman"/>
          <w:b/>
          <w:bCs/>
          <w:szCs w:val="26"/>
        </w:rPr>
        <w:t xml:space="preserve"> </w:t>
      </w:r>
      <w:r>
        <w:rPr>
          <w:rFonts w:eastAsia="Times New Roman" w:cs="Times New Roman"/>
          <w:b/>
          <w:szCs w:val="26"/>
          <w:lang w:eastAsia="zh-CN"/>
        </w:rPr>
        <w:t xml:space="preserve">доске (информационном стенде). </w:t>
      </w:r>
    </w:p>
    <w:p w14:paraId="4CE5363E" w14:textId="77777777" w:rsidR="0061337F" w:rsidRDefault="006342E3">
      <w:pPr>
        <w:tabs>
          <w:tab w:val="left" w:pos="318"/>
        </w:tabs>
        <w:spacing w:line="240" w:lineRule="auto"/>
        <w:jc w:val="both"/>
        <w:rPr>
          <w:b/>
        </w:rPr>
      </w:pPr>
      <w:r w:rsidRPr="00A43E32">
        <w:rPr>
          <w:b/>
          <w:i/>
        </w:rPr>
        <w:t>Обратите внимание участников на</w:t>
      </w:r>
      <w:r w:rsidRPr="00776EC6">
        <w:rPr>
          <w:rFonts w:eastAsia="Times New Roman" w:cs="Times New Roman"/>
          <w:b/>
          <w:bCs/>
          <w:i/>
          <w:iCs/>
          <w:szCs w:val="26"/>
        </w:rPr>
        <w:t xml:space="preserve"> </w:t>
      </w:r>
      <w:r w:rsidRPr="00A43E32">
        <w:rPr>
          <w:b/>
          <w:i/>
        </w:rPr>
        <w:t>доску</w:t>
      </w:r>
      <w:r w:rsidRPr="00776EC6">
        <w:rPr>
          <w:rFonts w:eastAsia="Times New Roman" w:cs="Times New Roman"/>
          <w:b/>
          <w:bCs/>
          <w:i/>
          <w:iCs/>
          <w:szCs w:val="26"/>
        </w:rPr>
        <w:t xml:space="preserve"> (информационный стенд). </w:t>
      </w:r>
    </w:p>
    <w:p w14:paraId="105ED5EC" w14:textId="77777777" w:rsidR="0061337F" w:rsidRDefault="006342E3">
      <w:pPr>
        <w:tabs>
          <w:tab w:val="left" w:pos="318"/>
        </w:tabs>
        <w:spacing w:line="240" w:lineRule="auto"/>
        <w:jc w:val="both"/>
        <w:rPr>
          <w:rFonts w:eastAsia="Times New Roman" w:cs="Times New Roman"/>
          <w:b/>
          <w:bCs/>
          <w:szCs w:val="26"/>
        </w:rPr>
      </w:pPr>
      <w:r w:rsidRPr="00776EC6">
        <w:rPr>
          <w:rFonts w:eastAsia="Times New Roman" w:cs="Times New Roman"/>
          <w:b/>
          <w:bCs/>
          <w:szCs w:val="26"/>
        </w:rPr>
        <w:t xml:space="preserve">Заполните поле «Класс». </w:t>
      </w:r>
    </w:p>
    <w:p w14:paraId="214179B5" w14:textId="77777777" w:rsidR="0061337F" w:rsidRDefault="006342E3">
      <w:pPr>
        <w:tabs>
          <w:tab w:val="left" w:pos="318"/>
        </w:tabs>
        <w:spacing w:line="240" w:lineRule="auto"/>
        <w:jc w:val="both"/>
      </w:pPr>
      <w:r w:rsidRPr="00776EC6">
        <w:rPr>
          <w:rFonts w:eastAsia="Times New Roman" w:cs="Times New Roman"/>
          <w:b/>
          <w:bCs/>
          <w:szCs w:val="26"/>
        </w:rPr>
        <w:t>Поля «Служебная</w:t>
      </w:r>
      <w:r>
        <w:rPr>
          <w:rFonts w:eastAsia="Times New Roman" w:cs="Times New Roman"/>
          <w:b/>
          <w:szCs w:val="26"/>
          <w:lang w:eastAsia="zh-CN"/>
        </w:rPr>
        <w:t xml:space="preserve"> отметка</w:t>
      </w:r>
      <w:r w:rsidRPr="00776EC6">
        <w:rPr>
          <w:rFonts w:eastAsia="Times New Roman" w:cs="Times New Roman"/>
          <w:b/>
          <w:bCs/>
          <w:szCs w:val="26"/>
        </w:rPr>
        <w:t>»</w:t>
      </w:r>
      <w:r>
        <w:rPr>
          <w:rFonts w:eastAsia="Times New Roman" w:cs="Times New Roman"/>
          <w:b/>
          <w:bCs/>
          <w:szCs w:val="26"/>
        </w:rPr>
        <w:t xml:space="preserve">, </w:t>
      </w:r>
      <w:r w:rsidRPr="00776EC6">
        <w:rPr>
          <w:rFonts w:eastAsia="Times New Roman" w:cs="Times New Roman"/>
          <w:b/>
          <w:bCs/>
          <w:szCs w:val="26"/>
        </w:rPr>
        <w:t>«Резерв</w:t>
      </w:r>
      <w:r>
        <w:rPr>
          <w:rFonts w:eastAsia="Times New Roman" w:cs="Times New Roman"/>
          <w:b/>
          <w:szCs w:val="26"/>
          <w:lang w:eastAsia="zh-CN"/>
        </w:rPr>
        <w:t xml:space="preserve">-1» </w:t>
      </w:r>
      <w:r>
        <w:rPr>
          <w:rFonts w:eastAsia="Times New Roman" w:cs="Times New Roman"/>
          <w:b/>
          <w:bCs/>
          <w:szCs w:val="26"/>
        </w:rPr>
        <w:t>и «Контрольная сумма»</w:t>
      </w:r>
      <w:r w:rsidRPr="00FB0446">
        <w:rPr>
          <w:rFonts w:eastAsia="Times New Roman" w:cs="Times New Roman"/>
          <w:b/>
          <w:bCs/>
          <w:szCs w:val="26"/>
        </w:rPr>
        <w:t xml:space="preserve"> </w:t>
      </w:r>
      <w:r>
        <w:rPr>
          <w:rFonts w:eastAsia="Times New Roman" w:cs="Times New Roman"/>
          <w:b/>
          <w:szCs w:val="26"/>
          <w:lang w:eastAsia="zh-CN"/>
        </w:rPr>
        <w:t>не</w:t>
      </w:r>
      <w:r w:rsidRPr="00776EC6">
        <w:rPr>
          <w:rFonts w:eastAsia="Times New Roman" w:cs="Times New Roman"/>
          <w:b/>
          <w:bCs/>
          <w:szCs w:val="26"/>
        </w:rPr>
        <w:t xml:space="preserve"> </w:t>
      </w:r>
      <w:r>
        <w:rPr>
          <w:rFonts w:eastAsia="Times New Roman" w:cs="Times New Roman"/>
          <w:b/>
          <w:szCs w:val="26"/>
          <w:lang w:eastAsia="zh-CN"/>
        </w:rPr>
        <w:t>заполняются.</w:t>
      </w:r>
      <w:r w:rsidRPr="00776EC6">
        <w:rPr>
          <w:rFonts w:eastAsia="Times New Roman" w:cs="Times New Roman"/>
          <w:b/>
          <w:bCs/>
          <w:szCs w:val="26"/>
        </w:rPr>
        <w:t xml:space="preserve"> </w:t>
      </w:r>
    </w:p>
    <w:p w14:paraId="67E6C65B" w14:textId="77777777" w:rsidR="0061337F" w:rsidRDefault="006342E3">
      <w:pPr>
        <w:tabs>
          <w:tab w:val="left" w:pos="318"/>
        </w:tabs>
        <w:spacing w:line="240" w:lineRule="auto"/>
        <w:jc w:val="both"/>
      </w:pPr>
      <w:r>
        <w:rPr>
          <w:rFonts w:eastAsia="Times New Roman" w:cs="Times New Roman"/>
          <w:b/>
          <w:szCs w:val="26"/>
          <w:lang w:eastAsia="zh-CN"/>
        </w:rPr>
        <w:t xml:space="preserve">Заполняем сведения </w:t>
      </w:r>
      <w:r w:rsidRPr="00AB7C17">
        <w:rPr>
          <w:rFonts w:eastAsia="Times New Roman" w:cs="Times New Roman"/>
          <w:b/>
          <w:bCs/>
          <w:szCs w:val="26"/>
        </w:rPr>
        <w:t>об участнике</w:t>
      </w:r>
      <w:r>
        <w:rPr>
          <w:rFonts w:eastAsia="Times New Roman" w:cs="Times New Roman"/>
          <w:b/>
          <w:szCs w:val="26"/>
          <w:lang w:eastAsia="zh-CN"/>
        </w:rPr>
        <w:t xml:space="preserve"> экзамена, поля: фамилия, имя, отчество (при наличии), данные документа, удостоверяющего личность.</w:t>
      </w:r>
      <w:r w:rsidRPr="00AB7C17">
        <w:rPr>
          <w:rFonts w:eastAsia="Times New Roman" w:cs="Times New Roman"/>
          <w:b/>
          <w:bCs/>
          <w:szCs w:val="26"/>
        </w:rPr>
        <w:t> </w:t>
      </w:r>
      <w:r w:rsidRPr="00AB7C17">
        <w:rPr>
          <w:rFonts w:eastAsia="Times New Roman" w:cs="Times New Roman"/>
          <w:szCs w:val="26"/>
        </w:rPr>
        <w:t> </w:t>
      </w:r>
    </w:p>
    <w:p w14:paraId="1B547457" w14:textId="77777777" w:rsidR="0061337F" w:rsidRDefault="006342E3">
      <w:pPr>
        <w:tabs>
          <w:tab w:val="left" w:pos="318"/>
        </w:tabs>
        <w:spacing w:line="240" w:lineRule="auto"/>
        <w:jc w:val="both"/>
      </w:pPr>
      <w:r>
        <w:rPr>
          <w:rFonts w:eastAsia="Times New Roman" w:cs="Times New Roman"/>
          <w:i/>
          <w:szCs w:val="26"/>
          <w:lang w:eastAsia="ru-RU"/>
        </w:rPr>
        <w:t>Сделать паузу для заполнения участниками бланков регистрации.</w:t>
      </w:r>
      <w:r w:rsidRPr="00AB7C17">
        <w:rPr>
          <w:rFonts w:eastAsia="Times New Roman" w:cs="Times New Roman"/>
          <w:szCs w:val="26"/>
        </w:rPr>
        <w:t> </w:t>
      </w:r>
    </w:p>
    <w:p w14:paraId="11FFFAEF" w14:textId="77777777" w:rsidR="0061337F" w:rsidRDefault="006342E3">
      <w:pPr>
        <w:tabs>
          <w:tab w:val="left" w:pos="318"/>
        </w:tabs>
        <w:spacing w:line="240" w:lineRule="auto"/>
        <w:jc w:val="both"/>
      </w:pPr>
      <w:r>
        <w:rPr>
          <w:rFonts w:eastAsia="Times New Roman" w:cs="Times New Roman"/>
          <w:b/>
          <w:szCs w:val="26"/>
          <w:lang w:eastAsia="zh-CN"/>
        </w:rPr>
        <w:t xml:space="preserve">Поставьте вашу подпись </w:t>
      </w:r>
      <w:r w:rsidRPr="00AB7C17">
        <w:rPr>
          <w:rFonts w:eastAsia="Times New Roman" w:cs="Times New Roman"/>
          <w:b/>
          <w:bCs/>
          <w:szCs w:val="26"/>
        </w:rPr>
        <w:t>в поле</w:t>
      </w:r>
      <w:r>
        <w:rPr>
          <w:rFonts w:eastAsia="Times New Roman" w:cs="Times New Roman"/>
          <w:b/>
          <w:szCs w:val="26"/>
          <w:lang w:eastAsia="zh-CN"/>
        </w:rPr>
        <w:t xml:space="preserve"> «</w:t>
      </w:r>
      <w:r>
        <w:rPr>
          <w:rFonts w:eastAsia="Times New Roman" w:cs="Times New Roman"/>
          <w:b/>
          <w:bCs/>
          <w:szCs w:val="26"/>
        </w:rPr>
        <w:t>П</w:t>
      </w:r>
      <w:r w:rsidRPr="00AB7C17">
        <w:rPr>
          <w:rFonts w:eastAsia="Times New Roman" w:cs="Times New Roman"/>
          <w:b/>
          <w:bCs/>
          <w:szCs w:val="26"/>
        </w:rPr>
        <w:t>одпись</w:t>
      </w:r>
      <w:r>
        <w:rPr>
          <w:rFonts w:eastAsia="Times New Roman" w:cs="Times New Roman"/>
          <w:b/>
          <w:szCs w:val="26"/>
          <w:lang w:eastAsia="zh-CN"/>
        </w:rPr>
        <w:t xml:space="preserve"> участника экзамена», расположенном </w:t>
      </w:r>
      <w:r w:rsidRPr="00AB7C17">
        <w:rPr>
          <w:rFonts w:eastAsia="Times New Roman" w:cs="Times New Roman"/>
          <w:b/>
          <w:bCs/>
          <w:szCs w:val="26"/>
        </w:rPr>
        <w:t>в нижней</w:t>
      </w:r>
      <w:r>
        <w:rPr>
          <w:rFonts w:eastAsia="Times New Roman" w:cs="Times New Roman"/>
          <w:b/>
          <w:szCs w:val="26"/>
          <w:lang w:eastAsia="zh-CN"/>
        </w:rPr>
        <w:t xml:space="preserve"> части бланка регистрации.</w:t>
      </w:r>
      <w:r w:rsidRPr="00AB7C17">
        <w:rPr>
          <w:rFonts w:eastAsia="Times New Roman" w:cs="Times New Roman"/>
          <w:szCs w:val="26"/>
        </w:rPr>
        <w:t> </w:t>
      </w:r>
    </w:p>
    <w:p w14:paraId="244A67AF" w14:textId="77777777" w:rsidR="0061337F" w:rsidRDefault="006342E3">
      <w:pPr>
        <w:tabs>
          <w:tab w:val="left" w:pos="318"/>
        </w:tabs>
        <w:spacing w:line="240" w:lineRule="auto"/>
        <w:jc w:val="both"/>
      </w:pPr>
      <w:r>
        <w:rPr>
          <w:rFonts w:eastAsia="Times New Roman" w:cs="Times New Roman"/>
          <w:i/>
          <w:szCs w:val="26"/>
          <w:lang w:eastAsia="zh-CN"/>
        </w:rPr>
        <w:t xml:space="preserve">(В случае если участник экзамена отказывается ставить личную подпись </w:t>
      </w:r>
      <w:r w:rsidRPr="00AB7C17">
        <w:rPr>
          <w:rFonts w:eastAsia="Times New Roman" w:cs="Times New Roman"/>
          <w:i/>
          <w:iCs/>
          <w:szCs w:val="26"/>
        </w:rPr>
        <w:t>в бланке</w:t>
      </w:r>
      <w:r>
        <w:rPr>
          <w:rFonts w:eastAsia="Times New Roman" w:cs="Times New Roman"/>
          <w:i/>
          <w:szCs w:val="26"/>
          <w:lang w:eastAsia="zh-CN"/>
        </w:rPr>
        <w:t xml:space="preserve"> регистрации, организатор </w:t>
      </w:r>
      <w:r w:rsidRPr="00AB7C17">
        <w:rPr>
          <w:rFonts w:eastAsia="Times New Roman" w:cs="Times New Roman"/>
          <w:i/>
          <w:iCs/>
          <w:szCs w:val="26"/>
        </w:rPr>
        <w:t>в аудитории</w:t>
      </w:r>
      <w:r>
        <w:rPr>
          <w:rFonts w:eastAsia="Times New Roman" w:cs="Times New Roman"/>
          <w:i/>
          <w:szCs w:val="26"/>
          <w:lang w:eastAsia="zh-CN"/>
        </w:rPr>
        <w:t xml:space="preserve"> ставит </w:t>
      </w:r>
      <w:r w:rsidRPr="00AB7C17">
        <w:rPr>
          <w:rFonts w:eastAsia="Times New Roman" w:cs="Times New Roman"/>
          <w:i/>
          <w:iCs/>
          <w:szCs w:val="26"/>
        </w:rPr>
        <w:t>в бланке</w:t>
      </w:r>
      <w:r>
        <w:rPr>
          <w:rFonts w:eastAsia="Times New Roman" w:cs="Times New Roman"/>
          <w:i/>
          <w:szCs w:val="26"/>
          <w:lang w:eastAsia="zh-CN"/>
        </w:rPr>
        <w:t xml:space="preserve"> регистрации свою подпись).</w:t>
      </w:r>
      <w:r w:rsidRPr="00AB7C17">
        <w:rPr>
          <w:rFonts w:eastAsia="Times New Roman" w:cs="Times New Roman"/>
          <w:szCs w:val="26"/>
        </w:rPr>
        <w:t> </w:t>
      </w:r>
    </w:p>
    <w:p w14:paraId="55787BA4" w14:textId="77777777" w:rsidR="0061337F" w:rsidRDefault="006342E3">
      <w:pPr>
        <w:tabs>
          <w:tab w:val="left" w:pos="318"/>
        </w:tabs>
        <w:spacing w:line="240" w:lineRule="auto"/>
        <w:jc w:val="both"/>
      </w:pPr>
      <w:r>
        <w:rPr>
          <w:rFonts w:eastAsia="Times New Roman" w:cs="Times New Roman"/>
          <w:b/>
          <w:szCs w:val="26"/>
          <w:lang w:eastAsia="zh-CN"/>
        </w:rPr>
        <w:t xml:space="preserve">Приступаем </w:t>
      </w:r>
      <w:r w:rsidRPr="00AB7C17">
        <w:rPr>
          <w:rFonts w:eastAsia="Times New Roman" w:cs="Times New Roman"/>
          <w:b/>
          <w:bCs/>
          <w:szCs w:val="26"/>
        </w:rPr>
        <w:t>к заполнению</w:t>
      </w:r>
      <w:r>
        <w:rPr>
          <w:rFonts w:eastAsia="Times New Roman" w:cs="Times New Roman"/>
          <w:b/>
          <w:szCs w:val="26"/>
          <w:lang w:eastAsia="zh-CN"/>
        </w:rPr>
        <w:t xml:space="preserve"> регистрационных полей бланков ответов.</w:t>
      </w:r>
      <w:r w:rsidRPr="00AB7C17">
        <w:rPr>
          <w:rFonts w:eastAsia="Times New Roman" w:cs="Times New Roman"/>
          <w:szCs w:val="26"/>
        </w:rPr>
        <w:t> </w:t>
      </w:r>
    </w:p>
    <w:p w14:paraId="0A2C1EF8" w14:textId="77777777" w:rsidR="0061337F" w:rsidRDefault="006342E3">
      <w:pPr>
        <w:tabs>
          <w:tab w:val="left" w:pos="318"/>
        </w:tabs>
        <w:spacing w:line="240" w:lineRule="auto"/>
        <w:jc w:val="both"/>
      </w:pPr>
      <w:r w:rsidRPr="00A43E32">
        <w:rPr>
          <w:b/>
        </w:rPr>
        <w:t>Код региона, код предмета и его название на бланке ответов №</w:t>
      </w:r>
      <w:r>
        <w:rPr>
          <w:rFonts w:eastAsia="Times New Roman" w:cs="Times New Roman"/>
          <w:b/>
          <w:bCs/>
          <w:szCs w:val="26"/>
        </w:rPr>
        <w:t> </w:t>
      </w:r>
      <w:r w:rsidRPr="00A43E32">
        <w:rPr>
          <w:b/>
        </w:rPr>
        <w:t>1 заполнены автоматически.</w:t>
      </w:r>
      <w:r w:rsidRPr="00AB7C17">
        <w:rPr>
          <w:rFonts w:eastAsia="Times New Roman" w:cs="Times New Roman"/>
          <w:b/>
          <w:bCs/>
          <w:szCs w:val="26"/>
        </w:rPr>
        <w:t> </w:t>
      </w:r>
      <w:r>
        <w:rPr>
          <w:rFonts w:eastAsia="Times New Roman" w:cs="Times New Roman"/>
          <w:b/>
          <w:szCs w:val="26"/>
          <w:lang w:eastAsia="zh-CN"/>
        </w:rPr>
        <w:t xml:space="preserve">Поставьте вашу подпись </w:t>
      </w:r>
      <w:r w:rsidRPr="00AB7C17">
        <w:rPr>
          <w:rFonts w:eastAsia="Times New Roman" w:cs="Times New Roman"/>
          <w:b/>
          <w:bCs/>
          <w:szCs w:val="26"/>
        </w:rPr>
        <w:t>в поле</w:t>
      </w:r>
      <w:r>
        <w:rPr>
          <w:rFonts w:eastAsia="Times New Roman" w:cs="Times New Roman"/>
          <w:b/>
          <w:szCs w:val="26"/>
          <w:lang w:eastAsia="zh-CN"/>
        </w:rPr>
        <w:t xml:space="preserve"> «</w:t>
      </w:r>
      <w:r>
        <w:rPr>
          <w:rFonts w:eastAsia="Times New Roman" w:cs="Times New Roman"/>
          <w:b/>
          <w:bCs/>
          <w:szCs w:val="26"/>
        </w:rPr>
        <w:t>П</w:t>
      </w:r>
      <w:r w:rsidRPr="00AB7C17">
        <w:rPr>
          <w:rFonts w:eastAsia="Times New Roman" w:cs="Times New Roman"/>
          <w:b/>
          <w:bCs/>
          <w:szCs w:val="26"/>
        </w:rPr>
        <w:t>одпись</w:t>
      </w:r>
      <w:r>
        <w:rPr>
          <w:rFonts w:eastAsia="Times New Roman" w:cs="Times New Roman"/>
          <w:b/>
          <w:szCs w:val="26"/>
          <w:lang w:eastAsia="zh-CN"/>
        </w:rPr>
        <w:t xml:space="preserve"> участника ЕГЭ», расположенном </w:t>
      </w:r>
      <w:r w:rsidRPr="00AB7C17">
        <w:rPr>
          <w:rFonts w:eastAsia="Times New Roman" w:cs="Times New Roman"/>
          <w:b/>
          <w:bCs/>
          <w:szCs w:val="26"/>
        </w:rPr>
        <w:t>в верхней</w:t>
      </w:r>
      <w:r>
        <w:rPr>
          <w:rFonts w:eastAsia="Times New Roman" w:cs="Times New Roman"/>
          <w:b/>
          <w:szCs w:val="26"/>
          <w:lang w:eastAsia="zh-CN"/>
        </w:rPr>
        <w:t xml:space="preserve"> части бланка ответов №</w:t>
      </w:r>
      <w:r w:rsidRPr="00AB7C17">
        <w:rPr>
          <w:rFonts w:eastAsia="Times New Roman" w:cs="Times New Roman"/>
          <w:b/>
          <w:bCs/>
          <w:szCs w:val="26"/>
        </w:rPr>
        <w:t> 1</w:t>
      </w:r>
      <w:r>
        <w:rPr>
          <w:rFonts w:eastAsia="Times New Roman" w:cs="Times New Roman"/>
          <w:b/>
          <w:szCs w:val="26"/>
          <w:lang w:eastAsia="zh-CN"/>
        </w:rPr>
        <w:t xml:space="preserve">. Служебное поле «Резерв-4» </w:t>
      </w:r>
      <w:r w:rsidRPr="00AB7C17">
        <w:rPr>
          <w:rFonts w:eastAsia="Times New Roman" w:cs="Times New Roman"/>
          <w:b/>
          <w:bCs/>
          <w:szCs w:val="26"/>
        </w:rPr>
        <w:t>не заполняйте</w:t>
      </w:r>
      <w:r>
        <w:rPr>
          <w:rFonts w:eastAsia="Times New Roman" w:cs="Times New Roman"/>
          <w:b/>
          <w:szCs w:val="26"/>
          <w:lang w:eastAsia="zh-CN"/>
        </w:rPr>
        <w:t>.</w:t>
      </w:r>
      <w:r w:rsidRPr="00AB7C17">
        <w:rPr>
          <w:rFonts w:eastAsia="Times New Roman" w:cs="Times New Roman"/>
          <w:szCs w:val="26"/>
        </w:rPr>
        <w:t> </w:t>
      </w:r>
    </w:p>
    <w:p w14:paraId="59ACC225" w14:textId="77777777" w:rsidR="0061337F" w:rsidRDefault="006342E3">
      <w:pPr>
        <w:tabs>
          <w:tab w:val="left" w:pos="318"/>
        </w:tabs>
        <w:spacing w:line="240" w:lineRule="auto"/>
        <w:jc w:val="both"/>
      </w:pPr>
      <w:r w:rsidRPr="00A43E32">
        <w:rPr>
          <w:b/>
        </w:rPr>
        <w:t xml:space="preserve">Код региона, код предмета и его название, поле «Лист» на бланке ответов №2 заполнены автоматически. </w:t>
      </w:r>
      <w:r w:rsidRPr="00C473E2">
        <w:rPr>
          <w:b/>
          <w:bCs/>
          <w:szCs w:val="26"/>
        </w:rPr>
        <w:t>Также автоматически заполнено</w:t>
      </w:r>
      <w:r>
        <w:rPr>
          <w:rFonts w:eastAsia="Times New Roman" w:cs="Times New Roman"/>
          <w:b/>
          <w:szCs w:val="26"/>
          <w:lang w:eastAsia="zh-CN"/>
        </w:rPr>
        <w:t xml:space="preserve"> поле «</w:t>
      </w:r>
      <w:r w:rsidRPr="00C473E2">
        <w:rPr>
          <w:b/>
          <w:bCs/>
          <w:szCs w:val="26"/>
        </w:rPr>
        <w:t xml:space="preserve">Бланк ответов № 2 (лист 2)» на листе 1 бланка ответов № 2. </w:t>
      </w:r>
      <w:r w:rsidRPr="00AB7C17">
        <w:rPr>
          <w:rFonts w:eastAsia="Times New Roman" w:cs="Times New Roman"/>
          <w:b/>
          <w:bCs/>
          <w:szCs w:val="26"/>
        </w:rPr>
        <w:t>Служебн</w:t>
      </w:r>
      <w:r>
        <w:rPr>
          <w:rFonts w:eastAsia="Times New Roman" w:cs="Times New Roman"/>
          <w:b/>
          <w:bCs/>
          <w:szCs w:val="26"/>
        </w:rPr>
        <w:t>ы</w:t>
      </w:r>
      <w:r w:rsidRPr="00AB7C17">
        <w:rPr>
          <w:rFonts w:eastAsia="Times New Roman" w:cs="Times New Roman"/>
          <w:b/>
          <w:bCs/>
          <w:szCs w:val="26"/>
        </w:rPr>
        <w:t>е пол</w:t>
      </w:r>
      <w:r>
        <w:rPr>
          <w:rFonts w:eastAsia="Times New Roman" w:cs="Times New Roman"/>
          <w:b/>
          <w:bCs/>
          <w:szCs w:val="26"/>
        </w:rPr>
        <w:t>я</w:t>
      </w:r>
      <w:r w:rsidRPr="00AB7C17">
        <w:rPr>
          <w:rFonts w:eastAsia="Times New Roman" w:cs="Times New Roman"/>
          <w:b/>
          <w:bCs/>
          <w:szCs w:val="26"/>
        </w:rPr>
        <w:t xml:space="preserve"> «</w:t>
      </w:r>
      <w:r>
        <w:rPr>
          <w:rFonts w:eastAsia="Times New Roman" w:cs="Times New Roman"/>
          <w:b/>
          <w:szCs w:val="26"/>
          <w:lang w:eastAsia="zh-CN"/>
        </w:rPr>
        <w:t xml:space="preserve">Резерв-5» </w:t>
      </w:r>
      <w:r>
        <w:rPr>
          <w:rFonts w:eastAsia="Times New Roman" w:cs="Times New Roman"/>
          <w:b/>
          <w:bCs/>
          <w:szCs w:val="26"/>
        </w:rPr>
        <w:t>и «Резерв-6</w:t>
      </w:r>
      <w:r w:rsidRPr="00AB7C17">
        <w:rPr>
          <w:rFonts w:eastAsia="Times New Roman" w:cs="Times New Roman"/>
          <w:b/>
          <w:bCs/>
          <w:szCs w:val="26"/>
        </w:rPr>
        <w:t>» не заполняйте</w:t>
      </w:r>
      <w:r>
        <w:rPr>
          <w:rFonts w:eastAsia="Times New Roman" w:cs="Times New Roman"/>
          <w:b/>
          <w:szCs w:val="26"/>
          <w:lang w:eastAsia="zh-CN"/>
        </w:rPr>
        <w:t>.</w:t>
      </w:r>
      <w:r w:rsidRPr="00AB7C17">
        <w:rPr>
          <w:rFonts w:eastAsia="Times New Roman" w:cs="Times New Roman"/>
          <w:szCs w:val="26"/>
        </w:rPr>
        <w:t> </w:t>
      </w:r>
    </w:p>
    <w:p w14:paraId="53A0EC2B" w14:textId="77777777" w:rsidR="0061337F" w:rsidRDefault="006342E3">
      <w:pPr>
        <w:tabs>
          <w:tab w:val="left" w:pos="318"/>
        </w:tabs>
        <w:spacing w:line="240" w:lineRule="auto"/>
        <w:jc w:val="both"/>
        <w:rPr>
          <w:rFonts w:eastAsia="Times New Roman" w:cs="Times New Roman"/>
          <w:i/>
          <w:szCs w:val="26"/>
          <w:lang w:eastAsia="ru-RU"/>
        </w:rPr>
      </w:pPr>
      <w:r>
        <w:rPr>
          <w:rFonts w:eastAsia="Times New Roman" w:cs="Times New Roman"/>
          <w:i/>
          <w:szCs w:val="26"/>
          <w:lang w:eastAsia="ru-RU"/>
        </w:rPr>
        <w:t xml:space="preserve">Организаторы </w:t>
      </w:r>
      <w:r>
        <w:rPr>
          <w:rFonts w:eastAsia="Times New Roman" w:cs="Times New Roman"/>
          <w:i/>
          <w:iCs/>
          <w:szCs w:val="26"/>
        </w:rPr>
        <w:t>в аудитории</w:t>
      </w:r>
      <w:r w:rsidRPr="00AB7C17">
        <w:rPr>
          <w:rFonts w:eastAsia="Times New Roman" w:cs="Times New Roman"/>
          <w:i/>
          <w:iCs/>
          <w:szCs w:val="26"/>
        </w:rPr>
        <w:t xml:space="preserve"> </w:t>
      </w:r>
      <w:r>
        <w:rPr>
          <w:rFonts w:eastAsia="Times New Roman" w:cs="Times New Roman"/>
          <w:i/>
          <w:szCs w:val="26"/>
          <w:lang w:eastAsia="ru-RU"/>
        </w:rPr>
        <w:t xml:space="preserve">проверяют правильность заполнения регистрационных полей </w:t>
      </w:r>
      <w:r w:rsidRPr="00AB7C17">
        <w:rPr>
          <w:rFonts w:eastAsia="Times New Roman" w:cs="Times New Roman"/>
          <w:i/>
          <w:iCs/>
          <w:szCs w:val="26"/>
        </w:rPr>
        <w:t>на всех</w:t>
      </w:r>
      <w:r>
        <w:rPr>
          <w:rFonts w:eastAsia="Times New Roman" w:cs="Times New Roman"/>
          <w:i/>
          <w:szCs w:val="26"/>
          <w:lang w:eastAsia="ru-RU"/>
        </w:rPr>
        <w:t xml:space="preserve"> бланках ЕГЭ </w:t>
      </w:r>
      <w:r w:rsidRPr="00AB7C17">
        <w:rPr>
          <w:rFonts w:eastAsia="Times New Roman" w:cs="Times New Roman"/>
          <w:i/>
          <w:iCs/>
          <w:szCs w:val="26"/>
        </w:rPr>
        <w:t>у каждого</w:t>
      </w:r>
      <w:r>
        <w:rPr>
          <w:rFonts w:eastAsia="Times New Roman" w:cs="Times New Roman"/>
          <w:i/>
          <w:szCs w:val="26"/>
          <w:lang w:eastAsia="ru-RU"/>
        </w:rPr>
        <w:t xml:space="preserve"> участника экзамена </w:t>
      </w:r>
      <w:r w:rsidRPr="00AB7C17">
        <w:rPr>
          <w:rFonts w:eastAsia="Times New Roman" w:cs="Times New Roman"/>
          <w:i/>
          <w:iCs/>
          <w:szCs w:val="26"/>
        </w:rPr>
        <w:t>и соответствие</w:t>
      </w:r>
      <w:r>
        <w:rPr>
          <w:rFonts w:eastAsia="Times New Roman" w:cs="Times New Roman"/>
          <w:i/>
          <w:szCs w:val="26"/>
          <w:lang w:eastAsia="ru-RU"/>
        </w:rPr>
        <w:t xml:space="preserve"> данных участника экзамена</w:t>
      </w:r>
      <w:r w:rsidRPr="00A43E32">
        <w:t xml:space="preserve"> </w:t>
      </w:r>
      <w:r w:rsidRPr="00776EC6">
        <w:rPr>
          <w:rFonts w:eastAsia="Times New Roman" w:cs="Times New Roman"/>
          <w:i/>
          <w:iCs/>
          <w:szCs w:val="26"/>
        </w:rPr>
        <w:t>(ФИО, серии и номера документа, удостоверяющего личность)</w:t>
      </w:r>
      <w:r w:rsidRPr="00AB7C17">
        <w:rPr>
          <w:rFonts w:eastAsia="Times New Roman" w:cs="Times New Roman"/>
          <w:i/>
          <w:iCs/>
          <w:szCs w:val="26"/>
        </w:rPr>
        <w:t xml:space="preserve"> в</w:t>
      </w:r>
      <w:r>
        <w:rPr>
          <w:rFonts w:eastAsia="Times New Roman" w:cs="Times New Roman"/>
          <w:i/>
          <w:iCs/>
          <w:szCs w:val="26"/>
        </w:rPr>
        <w:t> </w:t>
      </w:r>
      <w:r w:rsidRPr="00AB7C17">
        <w:rPr>
          <w:rFonts w:eastAsia="Times New Roman" w:cs="Times New Roman"/>
          <w:i/>
          <w:iCs/>
          <w:szCs w:val="26"/>
        </w:rPr>
        <w:t>бланке регистрации</w:t>
      </w:r>
      <w:r>
        <w:rPr>
          <w:rFonts w:eastAsia="Times New Roman" w:cs="Times New Roman"/>
          <w:i/>
          <w:iCs/>
          <w:szCs w:val="26"/>
        </w:rPr>
        <w:t xml:space="preserve"> и</w:t>
      </w:r>
      <w:r w:rsidRPr="00AB7C17">
        <w:rPr>
          <w:rFonts w:eastAsia="Times New Roman" w:cs="Times New Roman"/>
          <w:i/>
          <w:iCs/>
          <w:szCs w:val="26"/>
        </w:rPr>
        <w:t xml:space="preserve"> в документе</w:t>
      </w:r>
      <w:r>
        <w:rPr>
          <w:rFonts w:eastAsia="Times New Roman" w:cs="Times New Roman"/>
          <w:i/>
          <w:szCs w:val="26"/>
          <w:lang w:eastAsia="ru-RU"/>
        </w:rPr>
        <w:t>, удостоверяющем личность</w:t>
      </w:r>
      <w:r w:rsidRPr="007F6749">
        <w:rPr>
          <w:rFonts w:eastAsia="Times New Roman" w:cs="Times New Roman"/>
          <w:i/>
          <w:iCs/>
          <w:szCs w:val="26"/>
        </w:rPr>
        <w:t>.</w:t>
      </w:r>
      <w:r w:rsidRPr="007F6749">
        <w:rPr>
          <w:rFonts w:eastAsia="Times New Roman" w:cs="Times New Roman"/>
          <w:szCs w:val="26"/>
        </w:rPr>
        <w:t> </w:t>
      </w:r>
      <w:r w:rsidRPr="00F505A8">
        <w:rPr>
          <w:rFonts w:eastAsia="Times New Roman" w:cs="Times New Roman"/>
          <w:i/>
          <w:iCs/>
          <w:szCs w:val="26"/>
        </w:rPr>
        <w:t xml:space="preserve">В случае обнаружения </w:t>
      </w:r>
      <w:r w:rsidRPr="00F505A8">
        <w:rPr>
          <w:rFonts w:eastAsia="Times New Roman" w:cs="Times New Roman"/>
          <w:i/>
          <w:iCs/>
          <w:szCs w:val="26"/>
        </w:rPr>
        <w:lastRenderedPageBreak/>
        <w:t>ошибочного заполнения регистрационных полей бланка организаторы в аудитории дают указание участнику внести соответствующие исправления</w:t>
      </w:r>
      <w:r>
        <w:rPr>
          <w:rFonts w:eastAsia="Times New Roman" w:cs="Times New Roman"/>
          <w:i/>
          <w:szCs w:val="26"/>
          <w:lang w:eastAsia="ru-RU"/>
        </w:rPr>
        <w:t>.</w:t>
      </w:r>
    </w:p>
    <w:p w14:paraId="5F910895" w14:textId="77777777" w:rsidR="0061337F" w:rsidRDefault="006342E3">
      <w:pPr>
        <w:tabs>
          <w:tab w:val="left" w:pos="318"/>
        </w:tabs>
        <w:spacing w:line="240" w:lineRule="auto"/>
        <w:jc w:val="both"/>
      </w:pPr>
      <w:r>
        <w:rPr>
          <w:rFonts w:eastAsia="Times New Roman" w:cs="Times New Roman"/>
          <w:b/>
          <w:szCs w:val="26"/>
          <w:lang w:eastAsia="zh-CN"/>
        </w:rPr>
        <w:t xml:space="preserve">Напоминаем основные правила </w:t>
      </w:r>
      <w:r w:rsidRPr="00AB7C17">
        <w:rPr>
          <w:rFonts w:eastAsia="Times New Roman" w:cs="Times New Roman"/>
          <w:b/>
          <w:bCs/>
          <w:szCs w:val="26"/>
        </w:rPr>
        <w:t>по заполнению</w:t>
      </w:r>
      <w:r>
        <w:rPr>
          <w:rFonts w:eastAsia="Times New Roman" w:cs="Times New Roman"/>
          <w:b/>
          <w:szCs w:val="26"/>
          <w:lang w:eastAsia="zh-CN"/>
        </w:rPr>
        <w:t xml:space="preserve"> бланков ответов.</w:t>
      </w:r>
      <w:r w:rsidRPr="00AB7C17">
        <w:rPr>
          <w:rFonts w:eastAsia="Times New Roman" w:cs="Times New Roman"/>
          <w:szCs w:val="26"/>
        </w:rPr>
        <w:t> </w:t>
      </w:r>
    </w:p>
    <w:p w14:paraId="5A032999" w14:textId="77777777" w:rsidR="0061337F" w:rsidRDefault="006342E3">
      <w:pPr>
        <w:tabs>
          <w:tab w:val="left" w:pos="318"/>
        </w:tabs>
        <w:spacing w:line="240" w:lineRule="auto"/>
        <w:jc w:val="both"/>
      </w:pPr>
      <w:r>
        <w:rPr>
          <w:rFonts w:eastAsia="Times New Roman" w:cs="Times New Roman"/>
          <w:b/>
          <w:szCs w:val="26"/>
          <w:lang w:eastAsia="zh-CN"/>
        </w:rPr>
        <w:t xml:space="preserve">При выполнении заданий внимательно читайте инструкции </w:t>
      </w:r>
      <w:r w:rsidRPr="00AB7C17">
        <w:rPr>
          <w:rFonts w:eastAsia="Times New Roman" w:cs="Times New Roman"/>
          <w:b/>
          <w:bCs/>
          <w:szCs w:val="26"/>
        </w:rPr>
        <w:t>к заданиям</w:t>
      </w:r>
      <w:r>
        <w:rPr>
          <w:rFonts w:eastAsia="Times New Roman" w:cs="Times New Roman"/>
          <w:b/>
          <w:szCs w:val="26"/>
          <w:lang w:eastAsia="zh-CN"/>
        </w:rPr>
        <w:t xml:space="preserve">, указанные </w:t>
      </w:r>
      <w:r w:rsidRPr="00AB7C17">
        <w:rPr>
          <w:rFonts w:eastAsia="Times New Roman" w:cs="Times New Roman"/>
          <w:b/>
          <w:bCs/>
          <w:szCs w:val="26"/>
        </w:rPr>
        <w:t>у вас</w:t>
      </w:r>
      <w:r>
        <w:rPr>
          <w:rFonts w:eastAsia="Times New Roman" w:cs="Times New Roman"/>
          <w:b/>
          <w:szCs w:val="26"/>
          <w:lang w:eastAsia="zh-CN"/>
        </w:rPr>
        <w:t xml:space="preserve"> </w:t>
      </w:r>
      <w:r w:rsidRPr="00AB7C17">
        <w:rPr>
          <w:rFonts w:eastAsia="Times New Roman" w:cs="Times New Roman"/>
          <w:b/>
          <w:bCs/>
          <w:szCs w:val="26"/>
        </w:rPr>
        <w:t>в КИМ</w:t>
      </w:r>
      <w:r>
        <w:rPr>
          <w:rFonts w:eastAsia="Times New Roman" w:cs="Times New Roman"/>
          <w:b/>
          <w:szCs w:val="26"/>
          <w:lang w:eastAsia="zh-CN"/>
        </w:rPr>
        <w:t xml:space="preserve">. Записывайте ответы </w:t>
      </w:r>
      <w:r w:rsidRPr="00AB7C17">
        <w:rPr>
          <w:rFonts w:eastAsia="Times New Roman" w:cs="Times New Roman"/>
          <w:b/>
          <w:bCs/>
          <w:szCs w:val="26"/>
        </w:rPr>
        <w:t>в соответствии</w:t>
      </w:r>
      <w:r>
        <w:rPr>
          <w:rFonts w:eastAsia="Times New Roman" w:cs="Times New Roman"/>
          <w:b/>
          <w:szCs w:val="26"/>
          <w:lang w:eastAsia="zh-CN"/>
        </w:rPr>
        <w:t xml:space="preserve"> </w:t>
      </w:r>
      <w:r w:rsidRPr="00AB7C17">
        <w:rPr>
          <w:rFonts w:eastAsia="Times New Roman" w:cs="Times New Roman"/>
          <w:b/>
          <w:bCs/>
          <w:szCs w:val="26"/>
        </w:rPr>
        <w:t>с этими</w:t>
      </w:r>
      <w:r>
        <w:rPr>
          <w:rFonts w:eastAsia="Times New Roman" w:cs="Times New Roman"/>
          <w:b/>
          <w:szCs w:val="26"/>
          <w:lang w:eastAsia="zh-CN"/>
        </w:rPr>
        <w:t xml:space="preserve"> инструкциями.</w:t>
      </w:r>
      <w:r w:rsidRPr="00AB7C17">
        <w:rPr>
          <w:rFonts w:eastAsia="Times New Roman" w:cs="Times New Roman"/>
          <w:szCs w:val="26"/>
        </w:rPr>
        <w:t> </w:t>
      </w:r>
    </w:p>
    <w:p w14:paraId="465FBAE2" w14:textId="77777777" w:rsidR="0061337F" w:rsidRDefault="006342E3">
      <w:pPr>
        <w:tabs>
          <w:tab w:val="left" w:pos="318"/>
        </w:tabs>
        <w:spacing w:line="240" w:lineRule="auto"/>
        <w:jc w:val="both"/>
      </w:pPr>
      <w:r>
        <w:rPr>
          <w:rFonts w:eastAsia="Times New Roman" w:cs="Times New Roman"/>
          <w:b/>
          <w:szCs w:val="26"/>
          <w:lang w:eastAsia="zh-CN"/>
        </w:rPr>
        <w:t xml:space="preserve">При выполнении заданий </w:t>
      </w:r>
      <w:r w:rsidRPr="00AB7C17">
        <w:rPr>
          <w:rFonts w:eastAsia="Times New Roman" w:cs="Times New Roman"/>
          <w:b/>
          <w:bCs/>
          <w:szCs w:val="26"/>
        </w:rPr>
        <w:t>с кратким</w:t>
      </w:r>
      <w:r>
        <w:rPr>
          <w:rFonts w:eastAsia="Times New Roman" w:cs="Times New Roman"/>
          <w:b/>
          <w:szCs w:val="26"/>
          <w:lang w:eastAsia="zh-CN"/>
        </w:rPr>
        <w:t xml:space="preserve"> ответом</w:t>
      </w:r>
      <w:r w:rsidRPr="00AB7C17">
        <w:rPr>
          <w:rFonts w:eastAsia="Times New Roman" w:cs="Times New Roman"/>
          <w:b/>
          <w:bCs/>
          <w:szCs w:val="26"/>
        </w:rPr>
        <w:t> </w:t>
      </w:r>
      <w:r w:rsidRPr="00A43E32">
        <w:rPr>
          <w:b/>
        </w:rPr>
        <w:t xml:space="preserve">ответ записывайте справа </w:t>
      </w:r>
      <w:r w:rsidRPr="00AB7C17">
        <w:rPr>
          <w:rFonts w:eastAsia="Times New Roman" w:cs="Times New Roman"/>
          <w:b/>
          <w:bCs/>
          <w:szCs w:val="26"/>
        </w:rPr>
        <w:t>от номера</w:t>
      </w:r>
      <w:r w:rsidRPr="00A43E32">
        <w:rPr>
          <w:b/>
        </w:rPr>
        <w:t xml:space="preserve"> задания </w:t>
      </w:r>
      <w:r w:rsidRPr="00AB7C17">
        <w:rPr>
          <w:rFonts w:eastAsia="Times New Roman" w:cs="Times New Roman"/>
          <w:b/>
          <w:bCs/>
          <w:szCs w:val="26"/>
        </w:rPr>
        <w:t>в бланке</w:t>
      </w:r>
      <w:r w:rsidRPr="00A43E32">
        <w:rPr>
          <w:b/>
        </w:rPr>
        <w:t xml:space="preserve"> ответов №</w:t>
      </w:r>
      <w:r w:rsidRPr="00AB7C17">
        <w:rPr>
          <w:rFonts w:eastAsia="Times New Roman" w:cs="Times New Roman"/>
          <w:b/>
          <w:bCs/>
          <w:szCs w:val="26"/>
        </w:rPr>
        <w:t> 1</w:t>
      </w:r>
      <w:r w:rsidRPr="00A43E32">
        <w:rPr>
          <w:b/>
        </w:rPr>
        <w:t>.</w:t>
      </w:r>
      <w:r w:rsidRPr="00AB7C17">
        <w:rPr>
          <w:rFonts w:eastAsia="Times New Roman" w:cs="Times New Roman"/>
          <w:szCs w:val="26"/>
        </w:rPr>
        <w:t> </w:t>
      </w:r>
    </w:p>
    <w:p w14:paraId="619143F2" w14:textId="77777777" w:rsidR="0061337F" w:rsidRDefault="006342E3">
      <w:pPr>
        <w:tabs>
          <w:tab w:val="left" w:pos="318"/>
        </w:tabs>
        <w:spacing w:line="240" w:lineRule="auto"/>
        <w:jc w:val="both"/>
      </w:pPr>
      <w:r w:rsidRPr="00A43E32">
        <w:rPr>
          <w:b/>
        </w:rPr>
        <w:t xml:space="preserve">Не разрешается использовать при записи ответа </w:t>
      </w:r>
      <w:r w:rsidRPr="00AB7C17">
        <w:rPr>
          <w:rFonts w:eastAsia="Times New Roman" w:cs="Times New Roman"/>
          <w:b/>
          <w:bCs/>
          <w:szCs w:val="26"/>
        </w:rPr>
        <w:t>на задания</w:t>
      </w:r>
      <w:r w:rsidRPr="00A43E32">
        <w:rPr>
          <w:b/>
        </w:rPr>
        <w:t xml:space="preserve"> </w:t>
      </w:r>
      <w:r w:rsidRPr="00AB7C17">
        <w:rPr>
          <w:rFonts w:eastAsia="Times New Roman" w:cs="Times New Roman"/>
          <w:b/>
          <w:bCs/>
          <w:szCs w:val="26"/>
        </w:rPr>
        <w:t>с кратким</w:t>
      </w:r>
      <w:r w:rsidRPr="00A43E32">
        <w:rPr>
          <w:b/>
        </w:rPr>
        <w:t xml:space="preserve"> ответом никаких иных символов, кроме символов кириллицы, латиницы, арабских цифр, запятой </w:t>
      </w:r>
      <w:r w:rsidRPr="00AB7C17">
        <w:rPr>
          <w:rFonts w:eastAsia="Times New Roman" w:cs="Times New Roman"/>
          <w:b/>
          <w:bCs/>
          <w:szCs w:val="26"/>
        </w:rPr>
        <w:t>и знака</w:t>
      </w:r>
      <w:r w:rsidRPr="00A43E32">
        <w:rPr>
          <w:b/>
        </w:rPr>
        <w:t xml:space="preserve"> «дефис» («минус»).</w:t>
      </w:r>
      <w:r w:rsidRPr="00AB7C17">
        <w:rPr>
          <w:rFonts w:eastAsia="Times New Roman" w:cs="Times New Roman"/>
          <w:szCs w:val="26"/>
        </w:rPr>
        <w:t> </w:t>
      </w:r>
    </w:p>
    <w:p w14:paraId="1CE87E92" w14:textId="77777777" w:rsidR="0061337F" w:rsidRDefault="006342E3">
      <w:pPr>
        <w:tabs>
          <w:tab w:val="left" w:pos="318"/>
        </w:tabs>
        <w:spacing w:line="240" w:lineRule="auto"/>
        <w:jc w:val="both"/>
      </w:pPr>
      <w:r>
        <w:rPr>
          <w:rFonts w:eastAsia="Times New Roman" w:cs="Times New Roman"/>
          <w:b/>
          <w:szCs w:val="26"/>
          <w:lang w:eastAsia="zh-CN"/>
        </w:rPr>
        <w:t>Вы можете заменить ошибочный ответ.</w:t>
      </w:r>
      <w:r w:rsidRPr="00AB7C17">
        <w:rPr>
          <w:rFonts w:eastAsia="Times New Roman" w:cs="Times New Roman"/>
          <w:szCs w:val="26"/>
        </w:rPr>
        <w:t> </w:t>
      </w:r>
    </w:p>
    <w:p w14:paraId="1E4C70D9" w14:textId="77777777" w:rsidR="0061337F" w:rsidRDefault="006342E3">
      <w:pPr>
        <w:tabs>
          <w:tab w:val="left" w:pos="318"/>
        </w:tabs>
        <w:spacing w:line="240" w:lineRule="auto"/>
        <w:jc w:val="both"/>
      </w:pPr>
      <w:r w:rsidRPr="00A43E32">
        <w:rPr>
          <w:b/>
        </w:rPr>
        <w:t xml:space="preserve">Для этого </w:t>
      </w:r>
      <w:r w:rsidRPr="00AB7C17">
        <w:rPr>
          <w:rFonts w:eastAsia="Times New Roman" w:cs="Times New Roman"/>
          <w:b/>
          <w:bCs/>
          <w:szCs w:val="26"/>
        </w:rPr>
        <w:t>в соответствующее</w:t>
      </w:r>
      <w:r w:rsidRPr="00A43E32">
        <w:rPr>
          <w:b/>
        </w:rPr>
        <w:t xml:space="preserve"> поле области замены ошибочных ответов </w:t>
      </w:r>
      <w:r w:rsidRPr="00AB7C17">
        <w:rPr>
          <w:rFonts w:eastAsia="Times New Roman" w:cs="Times New Roman"/>
          <w:b/>
          <w:bCs/>
          <w:szCs w:val="26"/>
        </w:rPr>
        <w:t>на задания</w:t>
      </w:r>
      <w:r w:rsidRPr="00A43E32">
        <w:rPr>
          <w:b/>
        </w:rPr>
        <w:t xml:space="preserve"> </w:t>
      </w:r>
      <w:r w:rsidRPr="00AB7C17">
        <w:rPr>
          <w:rFonts w:eastAsia="Times New Roman" w:cs="Times New Roman"/>
          <w:b/>
          <w:bCs/>
          <w:szCs w:val="26"/>
        </w:rPr>
        <w:t>с кратким</w:t>
      </w:r>
      <w:r w:rsidRPr="00A43E32">
        <w:rPr>
          <w:b/>
        </w:rPr>
        <w:t xml:space="preserve"> ответом следует внести номер задания, ответ </w:t>
      </w:r>
      <w:r w:rsidRPr="00AB7C17">
        <w:rPr>
          <w:rFonts w:eastAsia="Times New Roman" w:cs="Times New Roman"/>
          <w:b/>
          <w:bCs/>
          <w:szCs w:val="26"/>
        </w:rPr>
        <w:t>на который</w:t>
      </w:r>
      <w:r w:rsidRPr="00A43E32">
        <w:rPr>
          <w:b/>
        </w:rPr>
        <w:t xml:space="preserve"> следует исправить, </w:t>
      </w:r>
      <w:r w:rsidRPr="00AB7C17">
        <w:rPr>
          <w:rFonts w:eastAsia="Times New Roman" w:cs="Times New Roman"/>
          <w:b/>
          <w:bCs/>
          <w:szCs w:val="26"/>
        </w:rPr>
        <w:t>а в</w:t>
      </w:r>
      <w:r w:rsidRPr="00A43E32">
        <w:rPr>
          <w:b/>
        </w:rPr>
        <w:t xml:space="preserve"> строку клеточек записать новое значение верного ответа </w:t>
      </w:r>
      <w:r w:rsidRPr="00AB7C17">
        <w:rPr>
          <w:rFonts w:eastAsia="Times New Roman" w:cs="Times New Roman"/>
          <w:b/>
          <w:bCs/>
          <w:szCs w:val="26"/>
        </w:rPr>
        <w:t>на указанное</w:t>
      </w:r>
      <w:r w:rsidRPr="00A43E32">
        <w:rPr>
          <w:b/>
        </w:rPr>
        <w:t xml:space="preserve"> задание.</w:t>
      </w:r>
      <w:r w:rsidRPr="00AB7C17">
        <w:rPr>
          <w:rFonts w:eastAsia="Times New Roman" w:cs="Times New Roman"/>
          <w:b/>
          <w:bCs/>
          <w:szCs w:val="26"/>
        </w:rPr>
        <w:t> </w:t>
      </w:r>
      <w:r w:rsidRPr="00AB7C17">
        <w:rPr>
          <w:rFonts w:eastAsia="Times New Roman" w:cs="Times New Roman"/>
          <w:szCs w:val="26"/>
        </w:rPr>
        <w:t> </w:t>
      </w:r>
    </w:p>
    <w:p w14:paraId="7591E515" w14:textId="77777777" w:rsidR="0061337F" w:rsidRDefault="006342E3">
      <w:pPr>
        <w:tabs>
          <w:tab w:val="left" w:pos="318"/>
        </w:tabs>
        <w:spacing w:line="240" w:lineRule="auto"/>
        <w:jc w:val="both"/>
      </w:pPr>
      <w:r>
        <w:rPr>
          <w:rFonts w:eastAsia="Times New Roman" w:cs="Times New Roman"/>
          <w:b/>
          <w:szCs w:val="26"/>
          <w:lang w:eastAsia="ru-RU"/>
        </w:rPr>
        <w:t xml:space="preserve">Обращаем ваше внимание, что </w:t>
      </w:r>
      <w:r w:rsidRPr="00AB7C17">
        <w:rPr>
          <w:rFonts w:eastAsia="Times New Roman" w:cs="Times New Roman"/>
          <w:b/>
          <w:bCs/>
          <w:szCs w:val="26"/>
        </w:rPr>
        <w:t>на бланках</w:t>
      </w:r>
      <w:r>
        <w:rPr>
          <w:rFonts w:eastAsia="Times New Roman" w:cs="Times New Roman"/>
          <w:b/>
          <w:szCs w:val="26"/>
          <w:lang w:eastAsia="ru-RU"/>
        </w:rPr>
        <w:t xml:space="preserve"> ответов №</w:t>
      </w:r>
      <w:r w:rsidRPr="00AB7C17">
        <w:rPr>
          <w:rFonts w:eastAsia="Times New Roman" w:cs="Times New Roman"/>
          <w:b/>
          <w:bCs/>
          <w:szCs w:val="26"/>
        </w:rPr>
        <w:t> 1</w:t>
      </w:r>
      <w:r>
        <w:rPr>
          <w:rFonts w:eastAsia="Times New Roman" w:cs="Times New Roman"/>
          <w:b/>
          <w:szCs w:val="26"/>
          <w:lang w:eastAsia="ru-RU"/>
        </w:rPr>
        <w:t xml:space="preserve"> и №</w:t>
      </w:r>
      <w:r w:rsidRPr="00AB7C17">
        <w:rPr>
          <w:rFonts w:eastAsia="Times New Roman" w:cs="Times New Roman"/>
          <w:b/>
          <w:bCs/>
          <w:szCs w:val="26"/>
        </w:rPr>
        <w:t> 2</w:t>
      </w:r>
      <w:r>
        <w:rPr>
          <w:rFonts w:eastAsia="Times New Roman" w:cs="Times New Roman"/>
          <w:b/>
          <w:szCs w:val="26"/>
          <w:lang w:eastAsia="ru-RU"/>
        </w:rPr>
        <w:t xml:space="preserve"> запрещается</w:t>
      </w:r>
      <w:r w:rsidRPr="00AB7C17">
        <w:rPr>
          <w:rFonts w:eastAsia="Times New Roman" w:cs="Times New Roman"/>
          <w:b/>
          <w:bCs/>
          <w:szCs w:val="26"/>
        </w:rPr>
        <w:t> </w:t>
      </w:r>
      <w:r w:rsidRPr="00A43E32">
        <w:rPr>
          <w:b/>
        </w:rPr>
        <w:t xml:space="preserve">делать какие-либо записи </w:t>
      </w:r>
      <w:r w:rsidRPr="00AB7C17">
        <w:rPr>
          <w:rFonts w:eastAsia="Times New Roman" w:cs="Times New Roman"/>
          <w:b/>
          <w:bCs/>
          <w:szCs w:val="26"/>
        </w:rPr>
        <w:t>и пометки</w:t>
      </w:r>
      <w:r w:rsidRPr="00A43E32">
        <w:rPr>
          <w:b/>
        </w:rPr>
        <w:t xml:space="preserve">, </w:t>
      </w:r>
      <w:r w:rsidRPr="00AB7C17">
        <w:rPr>
          <w:rFonts w:eastAsia="Times New Roman" w:cs="Times New Roman"/>
          <w:b/>
          <w:bCs/>
          <w:szCs w:val="26"/>
        </w:rPr>
        <w:t>не относящиеся</w:t>
      </w:r>
      <w:r w:rsidRPr="00A43E32">
        <w:rPr>
          <w:b/>
        </w:rPr>
        <w:t xml:space="preserve"> </w:t>
      </w:r>
      <w:r w:rsidRPr="00AB7C17">
        <w:rPr>
          <w:rFonts w:eastAsia="Times New Roman" w:cs="Times New Roman"/>
          <w:b/>
          <w:bCs/>
          <w:szCs w:val="26"/>
        </w:rPr>
        <w:t>к ответам на задания</w:t>
      </w:r>
      <w:r w:rsidRPr="00A43E32">
        <w:rPr>
          <w:b/>
        </w:rPr>
        <w:t xml:space="preserve">, </w:t>
      </w:r>
      <w:r w:rsidRPr="00AB7C17">
        <w:rPr>
          <w:rFonts w:eastAsia="Times New Roman" w:cs="Times New Roman"/>
          <w:b/>
          <w:bCs/>
          <w:szCs w:val="26"/>
        </w:rPr>
        <w:t>в том</w:t>
      </w:r>
      <w:r w:rsidRPr="00A43E32">
        <w:rPr>
          <w:b/>
        </w:rPr>
        <w:t xml:space="preserve"> числе содержащие информацию </w:t>
      </w:r>
      <w:r w:rsidRPr="00AB7C17">
        <w:rPr>
          <w:rFonts w:eastAsia="Times New Roman" w:cs="Times New Roman"/>
          <w:b/>
          <w:bCs/>
          <w:szCs w:val="26"/>
        </w:rPr>
        <w:t>о личности</w:t>
      </w:r>
      <w:r w:rsidRPr="00A43E32">
        <w:rPr>
          <w:b/>
        </w:rPr>
        <w:t xml:space="preserve"> участника </w:t>
      </w:r>
      <w:r>
        <w:rPr>
          <w:rFonts w:eastAsia="Times New Roman" w:cs="Times New Roman"/>
          <w:b/>
          <w:bCs/>
          <w:szCs w:val="26"/>
        </w:rPr>
        <w:t>экзамена</w:t>
      </w:r>
      <w:r w:rsidRPr="00A43E32">
        <w:rPr>
          <w:b/>
        </w:rPr>
        <w:t xml:space="preserve">. </w:t>
      </w:r>
      <w:r w:rsidRPr="00AB7C17">
        <w:rPr>
          <w:rFonts w:eastAsia="Times New Roman" w:cs="Times New Roman"/>
          <w:b/>
          <w:bCs/>
          <w:szCs w:val="26"/>
        </w:rPr>
        <w:t>Вы можете</w:t>
      </w:r>
      <w:r w:rsidRPr="00A43E32">
        <w:rPr>
          <w:b/>
        </w:rPr>
        <w:t xml:space="preserve"> делать пометки </w:t>
      </w:r>
      <w:r w:rsidR="006A5A66">
        <w:rPr>
          <w:rFonts w:eastAsia="Times New Roman" w:cs="Times New Roman"/>
          <w:b/>
          <w:bCs/>
          <w:szCs w:val="26"/>
        </w:rPr>
        <w:t>в черновиках</w:t>
      </w:r>
      <w:r w:rsidR="006A5A66" w:rsidRPr="00AB7C17">
        <w:rPr>
          <w:rFonts w:eastAsia="Times New Roman" w:cs="Times New Roman"/>
          <w:b/>
          <w:bCs/>
          <w:szCs w:val="26"/>
        </w:rPr>
        <w:t xml:space="preserve"> </w:t>
      </w:r>
      <w:r w:rsidRPr="00AB7C17">
        <w:rPr>
          <w:rFonts w:eastAsia="Times New Roman" w:cs="Times New Roman"/>
          <w:b/>
          <w:bCs/>
          <w:szCs w:val="26"/>
        </w:rPr>
        <w:t>и КИМ.</w:t>
      </w:r>
      <w:r w:rsidRPr="00A43E32">
        <w:rPr>
          <w:b/>
        </w:rPr>
        <w:t xml:space="preserve"> Также обращаем ваше внимание </w:t>
      </w:r>
      <w:r w:rsidRPr="00AB7C17">
        <w:rPr>
          <w:rFonts w:eastAsia="Times New Roman" w:cs="Times New Roman"/>
          <w:b/>
          <w:bCs/>
          <w:szCs w:val="26"/>
        </w:rPr>
        <w:t>на то</w:t>
      </w:r>
      <w:r w:rsidRPr="00A43E32">
        <w:rPr>
          <w:b/>
        </w:rPr>
        <w:t xml:space="preserve">, что ответы, записанные </w:t>
      </w:r>
      <w:r>
        <w:rPr>
          <w:rFonts w:eastAsia="Times New Roman" w:cs="Times New Roman"/>
          <w:b/>
          <w:bCs/>
          <w:szCs w:val="26"/>
        </w:rPr>
        <w:t xml:space="preserve">на </w:t>
      </w:r>
      <w:r w:rsidR="006A5A66">
        <w:rPr>
          <w:rFonts w:eastAsia="Times New Roman" w:cs="Times New Roman"/>
          <w:b/>
          <w:bCs/>
          <w:szCs w:val="26"/>
        </w:rPr>
        <w:t>черновиках</w:t>
      </w:r>
      <w:r w:rsidR="006A5A66" w:rsidRPr="00AB7C17">
        <w:rPr>
          <w:rFonts w:eastAsia="Times New Roman" w:cs="Times New Roman"/>
          <w:b/>
          <w:bCs/>
          <w:szCs w:val="26"/>
        </w:rPr>
        <w:t xml:space="preserve"> </w:t>
      </w:r>
      <w:r w:rsidRPr="00AB7C17">
        <w:rPr>
          <w:rFonts w:eastAsia="Times New Roman" w:cs="Times New Roman"/>
          <w:b/>
          <w:bCs/>
          <w:szCs w:val="26"/>
        </w:rPr>
        <w:t>и КИМ</w:t>
      </w:r>
      <w:r w:rsidRPr="00A43E32">
        <w:rPr>
          <w:b/>
        </w:rPr>
        <w:t xml:space="preserve">, </w:t>
      </w:r>
      <w:r w:rsidRPr="00AB7C17">
        <w:rPr>
          <w:rFonts w:eastAsia="Times New Roman" w:cs="Times New Roman"/>
          <w:b/>
          <w:bCs/>
          <w:szCs w:val="26"/>
        </w:rPr>
        <w:t>не проверяются</w:t>
      </w:r>
      <w:r w:rsidRPr="00A43E32">
        <w:rPr>
          <w:b/>
        </w:rPr>
        <w:t>.</w:t>
      </w:r>
      <w:r w:rsidRPr="00AB7C17">
        <w:rPr>
          <w:rFonts w:eastAsia="Times New Roman" w:cs="Times New Roman"/>
          <w:b/>
          <w:bCs/>
          <w:szCs w:val="26"/>
        </w:rPr>
        <w:t> </w:t>
      </w:r>
      <w:r w:rsidRPr="00AB7C17">
        <w:rPr>
          <w:rFonts w:eastAsia="Times New Roman" w:cs="Times New Roman"/>
          <w:szCs w:val="26"/>
        </w:rPr>
        <w:t> </w:t>
      </w:r>
    </w:p>
    <w:p w14:paraId="790E55EE" w14:textId="77777777" w:rsidR="0061337F" w:rsidRDefault="006342E3">
      <w:pPr>
        <w:tabs>
          <w:tab w:val="left" w:pos="318"/>
        </w:tabs>
        <w:spacing w:line="240" w:lineRule="auto"/>
        <w:jc w:val="both"/>
      </w:pPr>
      <w:r>
        <w:rPr>
          <w:rFonts w:eastAsia="Times New Roman" w:cs="Times New Roman"/>
          <w:b/>
          <w:szCs w:val="26"/>
          <w:lang w:eastAsia="zh-CN"/>
        </w:rPr>
        <w:t xml:space="preserve">В случае нехватки места в бланке ответов № 2 лист 1 и бланке ответов № 2 лист 2 Вы можете обратиться к нам за дополнительным бланком </w:t>
      </w:r>
      <w:r>
        <w:rPr>
          <w:rFonts w:eastAsia="Times New Roman" w:cs="Times New Roman"/>
          <w:b/>
          <w:bCs/>
          <w:szCs w:val="26"/>
        </w:rPr>
        <w:t>ответов</w:t>
      </w:r>
      <w:r w:rsidRPr="00AB7C17">
        <w:rPr>
          <w:rFonts w:eastAsia="Times New Roman" w:cs="Times New Roman"/>
          <w:b/>
          <w:bCs/>
          <w:szCs w:val="26"/>
        </w:rPr>
        <w:t xml:space="preserve"> </w:t>
      </w:r>
      <w:r>
        <w:rPr>
          <w:rFonts w:eastAsia="Times New Roman" w:cs="Times New Roman"/>
          <w:b/>
          <w:szCs w:val="26"/>
          <w:lang w:eastAsia="zh-CN"/>
        </w:rPr>
        <w:t xml:space="preserve">№ 2. Оборотные стороны бланка ответов № 2 </w:t>
      </w:r>
      <w:r>
        <w:rPr>
          <w:rFonts w:eastAsia="Times New Roman" w:cs="Times New Roman"/>
          <w:b/>
          <w:bCs/>
          <w:szCs w:val="26"/>
        </w:rPr>
        <w:t xml:space="preserve">(листа 1 и листа 2) </w:t>
      </w:r>
      <w:r>
        <w:rPr>
          <w:rFonts w:eastAsia="Times New Roman" w:cs="Times New Roman"/>
          <w:b/>
          <w:szCs w:val="26"/>
          <w:lang w:eastAsia="zh-CN"/>
        </w:rPr>
        <w:t xml:space="preserve">и дополнительных бланков ответов № 2 не заполняются и не проверяются. Апелляции по вопросам проверки записей на оборотной стороне </w:t>
      </w:r>
      <w:r>
        <w:rPr>
          <w:rFonts w:eastAsia="Times New Roman" w:cs="Times New Roman"/>
          <w:b/>
          <w:bCs/>
          <w:szCs w:val="26"/>
        </w:rPr>
        <w:t xml:space="preserve">указанных бланков </w:t>
      </w:r>
      <w:r>
        <w:rPr>
          <w:rFonts w:eastAsia="Times New Roman" w:cs="Times New Roman"/>
          <w:b/>
          <w:szCs w:val="26"/>
          <w:lang w:eastAsia="zh-CN"/>
        </w:rPr>
        <w:t>рассматриваться также не будут.</w:t>
      </w:r>
      <w:r w:rsidRPr="00AB7C17">
        <w:rPr>
          <w:rFonts w:eastAsia="Times New Roman" w:cs="Times New Roman"/>
          <w:szCs w:val="26"/>
        </w:rPr>
        <w:t> </w:t>
      </w:r>
    </w:p>
    <w:p w14:paraId="36037CAE" w14:textId="77777777" w:rsidR="0061337F" w:rsidRDefault="006342E3">
      <w:pPr>
        <w:tabs>
          <w:tab w:val="left" w:pos="318"/>
        </w:tabs>
        <w:spacing w:line="240" w:lineRule="auto"/>
        <w:jc w:val="both"/>
        <w:rPr>
          <w:rFonts w:eastAsia="Times New Roman" w:cs="Times New Roman"/>
          <w:szCs w:val="26"/>
        </w:rPr>
      </w:pPr>
      <w:r>
        <w:rPr>
          <w:rFonts w:eastAsia="Times New Roman" w:cs="Times New Roman"/>
          <w:b/>
          <w:szCs w:val="26"/>
          <w:lang w:eastAsia="zh-CN"/>
        </w:rPr>
        <w:t xml:space="preserve">Письменная часть экзаменационной работы по иностранному языку начинается с </w:t>
      </w:r>
      <w:r>
        <w:rPr>
          <w:rFonts w:eastAsia="Times New Roman" w:cs="Times New Roman"/>
          <w:b/>
          <w:bCs/>
          <w:szCs w:val="26"/>
        </w:rPr>
        <w:t>раздела «</w:t>
      </w:r>
      <w:proofErr w:type="spellStart"/>
      <w:r>
        <w:rPr>
          <w:rFonts w:eastAsia="Times New Roman" w:cs="Times New Roman"/>
          <w:b/>
          <w:szCs w:val="26"/>
          <w:lang w:eastAsia="zh-CN"/>
        </w:rPr>
        <w:t>Аудирование</w:t>
      </w:r>
      <w:proofErr w:type="spellEnd"/>
      <w:r>
        <w:rPr>
          <w:rFonts w:eastAsia="Times New Roman" w:cs="Times New Roman"/>
          <w:b/>
          <w:bCs/>
          <w:szCs w:val="26"/>
        </w:rPr>
        <w:t>»</w:t>
      </w:r>
      <w:r w:rsidRPr="00AB7C17">
        <w:rPr>
          <w:rFonts w:eastAsia="Times New Roman" w:cs="Times New Roman"/>
          <w:b/>
          <w:bCs/>
          <w:szCs w:val="26"/>
        </w:rPr>
        <w:t>. </w:t>
      </w:r>
      <w:r w:rsidRPr="00AB7C17">
        <w:rPr>
          <w:rFonts w:eastAsia="Times New Roman" w:cs="Times New Roman"/>
          <w:szCs w:val="26"/>
        </w:rPr>
        <w:t> </w:t>
      </w:r>
    </w:p>
    <w:p w14:paraId="3ED2E45F" w14:textId="77777777" w:rsidR="0061337F" w:rsidRDefault="006342E3">
      <w:pPr>
        <w:tabs>
          <w:tab w:val="left" w:pos="318"/>
        </w:tabs>
        <w:spacing w:line="240" w:lineRule="auto"/>
        <w:jc w:val="both"/>
      </w:pPr>
      <w:r>
        <w:rPr>
          <w:rFonts w:eastAsia="Times New Roman" w:cs="Times New Roman"/>
          <w:b/>
          <w:bCs/>
          <w:szCs w:val="26"/>
        </w:rPr>
        <w:t>Раздел «</w:t>
      </w:r>
      <w:proofErr w:type="spellStart"/>
      <w:r w:rsidRPr="00AB7C17">
        <w:rPr>
          <w:rFonts w:eastAsia="Times New Roman" w:cs="Times New Roman"/>
          <w:b/>
          <w:bCs/>
          <w:szCs w:val="26"/>
        </w:rPr>
        <w:t>Аудирование</w:t>
      </w:r>
      <w:proofErr w:type="spellEnd"/>
      <w:r>
        <w:rPr>
          <w:rFonts w:eastAsia="Times New Roman" w:cs="Times New Roman"/>
          <w:b/>
          <w:bCs/>
          <w:szCs w:val="26"/>
        </w:rPr>
        <w:t>»</w:t>
      </w:r>
      <w:r>
        <w:rPr>
          <w:rFonts w:eastAsia="Times New Roman" w:cs="Times New Roman"/>
          <w:b/>
          <w:szCs w:val="26"/>
          <w:lang w:eastAsia="zh-CN"/>
        </w:rPr>
        <w:t xml:space="preserve"> включает 9 заданий. Продолжительность аудиозаписи</w:t>
      </w:r>
      <w:r w:rsidRPr="00AB7C17">
        <w:rPr>
          <w:rFonts w:eastAsia="Times New Roman" w:cs="Times New Roman"/>
          <w:b/>
          <w:bCs/>
          <w:szCs w:val="26"/>
        </w:rPr>
        <w:t> </w:t>
      </w:r>
      <w:r>
        <w:rPr>
          <w:rFonts w:cs="Times New Roman"/>
          <w:b/>
          <w:szCs w:val="26"/>
          <w:lang w:eastAsia="ru-RU"/>
        </w:rPr>
        <w:t>(со всеми предусмотренными в записи паузами между заданиями и повторениями)</w:t>
      </w:r>
      <w:r w:rsidRPr="00AB7C17">
        <w:rPr>
          <w:rFonts w:eastAsia="Times New Roman" w:cs="Times New Roman"/>
          <w:b/>
          <w:bCs/>
          <w:szCs w:val="26"/>
        </w:rPr>
        <w:t> - </w:t>
      </w:r>
      <w:r>
        <w:rPr>
          <w:rFonts w:eastAsia="Times New Roman" w:cs="Times New Roman"/>
          <w:b/>
          <w:szCs w:val="26"/>
          <w:lang w:eastAsia="zh-CN"/>
        </w:rPr>
        <w:t>30 минут.</w:t>
      </w:r>
      <w:r w:rsidRPr="00AB7C17">
        <w:rPr>
          <w:rFonts w:eastAsia="Times New Roman" w:cs="Times New Roman"/>
          <w:b/>
          <w:bCs/>
          <w:szCs w:val="26"/>
        </w:rPr>
        <w:t> </w:t>
      </w:r>
      <w:r w:rsidRPr="00AB7C17">
        <w:rPr>
          <w:rFonts w:eastAsia="Times New Roman" w:cs="Times New Roman"/>
          <w:szCs w:val="26"/>
        </w:rPr>
        <w:t> </w:t>
      </w:r>
    </w:p>
    <w:p w14:paraId="3B8FDD17" w14:textId="77777777" w:rsidR="0061337F" w:rsidRDefault="006342E3">
      <w:pPr>
        <w:tabs>
          <w:tab w:val="left" w:pos="318"/>
        </w:tabs>
        <w:spacing w:line="240" w:lineRule="auto"/>
        <w:jc w:val="both"/>
      </w:pPr>
      <w:r>
        <w:rPr>
          <w:rFonts w:eastAsia="Times New Roman" w:cs="Times New Roman"/>
          <w:b/>
          <w:szCs w:val="26"/>
          <w:lang w:eastAsia="zh-CN"/>
        </w:rPr>
        <w:t xml:space="preserve">Во время прослушивания текстов Вы имеете право делать записи в </w:t>
      </w:r>
      <w:r w:rsidR="006A5A66">
        <w:rPr>
          <w:rFonts w:eastAsia="Times New Roman" w:cs="Times New Roman"/>
          <w:b/>
          <w:bCs/>
          <w:szCs w:val="26"/>
        </w:rPr>
        <w:t>черновиках</w:t>
      </w:r>
      <w:r w:rsidRPr="00AB7C17">
        <w:rPr>
          <w:rFonts w:eastAsia="Times New Roman" w:cs="Times New Roman"/>
          <w:b/>
          <w:bCs/>
          <w:szCs w:val="26"/>
        </w:rPr>
        <w:t>.</w:t>
      </w:r>
      <w:r w:rsidRPr="00AB7C17">
        <w:rPr>
          <w:rFonts w:eastAsia="Times New Roman" w:cs="Times New Roman"/>
          <w:szCs w:val="26"/>
        </w:rPr>
        <w:t> </w:t>
      </w:r>
    </w:p>
    <w:p w14:paraId="19218743" w14:textId="77777777" w:rsidR="0061337F" w:rsidRDefault="006342E3">
      <w:pPr>
        <w:tabs>
          <w:tab w:val="left" w:pos="318"/>
        </w:tabs>
        <w:spacing w:line="240" w:lineRule="auto"/>
        <w:jc w:val="both"/>
      </w:pPr>
      <w:r>
        <w:rPr>
          <w:rFonts w:eastAsia="Times New Roman" w:cs="Times New Roman"/>
          <w:b/>
          <w:szCs w:val="26"/>
          <w:lang w:eastAsia="zh-CN"/>
        </w:rPr>
        <w:t>Теперь прослушаем фрагмент записи, для того чтобы проверить всем ли в аудитории хорошо слышно.</w:t>
      </w:r>
      <w:r w:rsidRPr="00AB7C17">
        <w:rPr>
          <w:rFonts w:eastAsia="Times New Roman" w:cs="Times New Roman"/>
          <w:b/>
          <w:bCs/>
          <w:szCs w:val="26"/>
        </w:rPr>
        <w:t> </w:t>
      </w:r>
      <w:r w:rsidRPr="00AB7C17">
        <w:rPr>
          <w:rFonts w:eastAsia="Times New Roman" w:cs="Times New Roman"/>
          <w:szCs w:val="26"/>
        </w:rPr>
        <w:t> </w:t>
      </w:r>
    </w:p>
    <w:p w14:paraId="364EC8E4" w14:textId="77777777" w:rsidR="0061337F" w:rsidRDefault="006342E3">
      <w:pPr>
        <w:tabs>
          <w:tab w:val="left" w:pos="318"/>
        </w:tabs>
        <w:spacing w:line="240" w:lineRule="auto"/>
        <w:jc w:val="both"/>
      </w:pPr>
      <w:r>
        <w:rPr>
          <w:rFonts w:cs="Times New Roman"/>
          <w:bCs/>
          <w:i/>
          <w:szCs w:val="26"/>
          <w:lang w:eastAsia="ru-RU"/>
        </w:rPr>
        <w:t>Организатор включает аудиофайл, звучит текст на русском языке (инструктаж).</w:t>
      </w:r>
      <w:r w:rsidRPr="00AB7C17">
        <w:rPr>
          <w:rFonts w:eastAsia="Times New Roman" w:cs="Times New Roman"/>
          <w:szCs w:val="26"/>
        </w:rPr>
        <w:t> </w:t>
      </w:r>
    </w:p>
    <w:p w14:paraId="077DAB79" w14:textId="77777777" w:rsidR="0061337F" w:rsidRDefault="006342E3">
      <w:pPr>
        <w:tabs>
          <w:tab w:val="left" w:pos="318"/>
        </w:tabs>
        <w:spacing w:line="240" w:lineRule="auto"/>
        <w:jc w:val="both"/>
        <w:rPr>
          <w:rFonts w:cs="Times New Roman"/>
          <w:szCs w:val="26"/>
          <w:lang w:eastAsia="ru-RU"/>
        </w:rPr>
      </w:pPr>
      <w:r>
        <w:rPr>
          <w:rFonts w:cs="Times New Roman"/>
          <w:bCs/>
          <w:i/>
          <w:szCs w:val="26"/>
          <w:lang w:eastAsia="ru-RU"/>
        </w:rPr>
        <w:t>После слов диктора: «Задание 1», организатор</w:t>
      </w:r>
      <w:r w:rsidRPr="00AB7C17">
        <w:rPr>
          <w:rFonts w:eastAsia="Times New Roman" w:cs="Times New Roman"/>
          <w:i/>
          <w:iCs/>
          <w:szCs w:val="26"/>
        </w:rPr>
        <w:t> </w:t>
      </w:r>
      <w:r>
        <w:rPr>
          <w:rFonts w:cs="Times New Roman"/>
          <w:bCs/>
          <w:i/>
          <w:szCs w:val="26"/>
          <w:u w:val="single"/>
          <w:lang w:eastAsia="ru-RU"/>
        </w:rPr>
        <w:t>выключает</w:t>
      </w:r>
      <w:r w:rsidRPr="00AB7C17">
        <w:rPr>
          <w:rFonts w:eastAsia="Times New Roman" w:cs="Times New Roman"/>
          <w:i/>
          <w:iCs/>
          <w:szCs w:val="26"/>
        </w:rPr>
        <w:t> </w:t>
      </w:r>
      <w:r>
        <w:rPr>
          <w:rFonts w:cs="Times New Roman"/>
          <w:bCs/>
          <w:i/>
          <w:szCs w:val="26"/>
          <w:lang w:eastAsia="ru-RU"/>
        </w:rPr>
        <w:t>запись и задает вопрос:</w:t>
      </w:r>
      <w:r w:rsidRPr="00AB7C17">
        <w:rPr>
          <w:rFonts w:eastAsia="Times New Roman" w:cs="Times New Roman"/>
          <w:szCs w:val="26"/>
        </w:rPr>
        <w:t> </w:t>
      </w:r>
      <w:r>
        <w:rPr>
          <w:rFonts w:cs="Times New Roman"/>
          <w:b/>
          <w:szCs w:val="26"/>
          <w:lang w:eastAsia="ru-RU"/>
        </w:rPr>
        <w:t>Всем</w:t>
      </w:r>
      <w:r w:rsidRPr="00AB7C17">
        <w:rPr>
          <w:rFonts w:eastAsia="Times New Roman" w:cs="Times New Roman"/>
          <w:b/>
          <w:bCs/>
          <w:szCs w:val="26"/>
        </w:rPr>
        <w:t> </w:t>
      </w:r>
      <w:r>
        <w:rPr>
          <w:rFonts w:cs="Times New Roman"/>
          <w:b/>
          <w:szCs w:val="26"/>
          <w:lang w:eastAsia="ru-RU"/>
        </w:rPr>
        <w:t>хорошо слышно?</w:t>
      </w:r>
      <w:r w:rsidRPr="00AB7C17">
        <w:rPr>
          <w:rFonts w:eastAsia="Times New Roman" w:cs="Times New Roman"/>
          <w:i/>
          <w:iCs/>
          <w:szCs w:val="26"/>
        </w:rPr>
        <w:t> </w:t>
      </w:r>
      <w:r>
        <w:rPr>
          <w:rFonts w:cs="Times New Roman"/>
          <w:bCs/>
          <w:i/>
          <w:szCs w:val="26"/>
          <w:lang w:eastAsia="ru-RU"/>
        </w:rPr>
        <w:t>Организатор регулирует громкость по мере необходимости</w:t>
      </w:r>
      <w:r>
        <w:rPr>
          <w:rFonts w:eastAsia="Times New Roman" w:cs="Times New Roman"/>
          <w:i/>
          <w:iCs/>
          <w:szCs w:val="26"/>
        </w:rPr>
        <w:t>, повторно включая запись</w:t>
      </w:r>
      <w:r w:rsidRPr="00AB7C17">
        <w:rPr>
          <w:rFonts w:eastAsia="Times New Roman" w:cs="Times New Roman"/>
          <w:i/>
          <w:iCs/>
          <w:szCs w:val="26"/>
        </w:rPr>
        <w:t>.</w:t>
      </w:r>
      <w:r>
        <w:rPr>
          <w:rFonts w:cs="Times New Roman"/>
          <w:bCs/>
          <w:i/>
          <w:szCs w:val="26"/>
          <w:lang w:eastAsia="ru-RU"/>
        </w:rPr>
        <w:t xml:space="preserve"> После этого он</w:t>
      </w:r>
      <w:r w:rsidRPr="00AB7C17">
        <w:rPr>
          <w:rFonts w:eastAsia="Times New Roman" w:cs="Times New Roman"/>
          <w:i/>
          <w:iCs/>
          <w:szCs w:val="26"/>
        </w:rPr>
        <w:t> </w:t>
      </w:r>
      <w:r>
        <w:rPr>
          <w:rFonts w:cs="Times New Roman"/>
          <w:bCs/>
          <w:i/>
          <w:szCs w:val="26"/>
          <w:u w:val="single"/>
          <w:lang w:eastAsia="ru-RU"/>
        </w:rPr>
        <w:t>переключает аудиозапись на начало</w:t>
      </w:r>
      <w:r w:rsidRPr="00AB7C17">
        <w:rPr>
          <w:rFonts w:eastAsia="Times New Roman" w:cs="Times New Roman"/>
          <w:i/>
          <w:iCs/>
          <w:szCs w:val="26"/>
        </w:rPr>
        <w:t> </w:t>
      </w:r>
      <w:r>
        <w:rPr>
          <w:rFonts w:cs="Times New Roman"/>
          <w:bCs/>
          <w:i/>
          <w:szCs w:val="26"/>
          <w:lang w:eastAsia="ru-RU"/>
        </w:rPr>
        <w:t>и обращается к участникам:</w:t>
      </w:r>
      <w:r w:rsidRPr="00AB7C17">
        <w:rPr>
          <w:rFonts w:eastAsia="Times New Roman" w:cs="Times New Roman"/>
          <w:szCs w:val="26"/>
        </w:rPr>
        <w:t> </w:t>
      </w:r>
    </w:p>
    <w:p w14:paraId="7B27EFDC" w14:textId="77777777" w:rsidR="0061337F" w:rsidRDefault="006342E3">
      <w:pPr>
        <w:tabs>
          <w:tab w:val="left" w:pos="318"/>
        </w:tabs>
        <w:spacing w:line="240" w:lineRule="auto"/>
        <w:jc w:val="both"/>
      </w:pPr>
      <w:r>
        <w:rPr>
          <w:rFonts w:cs="Times New Roman"/>
          <w:b/>
          <w:szCs w:val="26"/>
          <w:lang w:eastAsia="ru-RU"/>
        </w:rPr>
        <w:t>Если у Вас есть вопросы к организаторам, пожалуйста, задайте.</w:t>
      </w:r>
      <w:r w:rsidRPr="00AB7C17">
        <w:rPr>
          <w:rFonts w:eastAsia="Times New Roman" w:cs="Times New Roman"/>
          <w:szCs w:val="26"/>
        </w:rPr>
        <w:t> </w:t>
      </w:r>
    </w:p>
    <w:p w14:paraId="4629BFE3" w14:textId="77777777" w:rsidR="0061337F" w:rsidRDefault="006342E3">
      <w:pPr>
        <w:tabs>
          <w:tab w:val="left" w:pos="318"/>
        </w:tabs>
        <w:spacing w:line="240" w:lineRule="auto"/>
        <w:jc w:val="both"/>
      </w:pPr>
      <w:r>
        <w:rPr>
          <w:rFonts w:eastAsia="Times New Roman" w:cs="Times New Roman"/>
          <w:b/>
          <w:szCs w:val="26"/>
          <w:lang w:eastAsia="zh-CN"/>
        </w:rPr>
        <w:t>Начало выполнения экзаменационной работы:</w:t>
      </w:r>
      <w:r w:rsidRPr="00AB7C17">
        <w:rPr>
          <w:rFonts w:eastAsia="Times New Roman" w:cs="Times New Roman"/>
          <w:b/>
          <w:bCs/>
          <w:szCs w:val="26"/>
        </w:rPr>
        <w:t> </w:t>
      </w:r>
      <w:r>
        <w:rPr>
          <w:rFonts w:eastAsia="Times New Roman" w:cs="Times New Roman"/>
          <w:i/>
          <w:szCs w:val="26"/>
          <w:lang w:eastAsia="zh-CN"/>
        </w:rPr>
        <w:t>(объявить время начала экзамена).</w:t>
      </w:r>
      <w:r w:rsidRPr="00AB7C17">
        <w:rPr>
          <w:rFonts w:eastAsia="Times New Roman" w:cs="Times New Roman"/>
          <w:szCs w:val="26"/>
        </w:rPr>
        <w:t> </w:t>
      </w:r>
    </w:p>
    <w:p w14:paraId="4AB32FC5" w14:textId="77777777" w:rsidR="0061337F" w:rsidRDefault="006342E3">
      <w:pPr>
        <w:tabs>
          <w:tab w:val="left" w:pos="318"/>
        </w:tabs>
        <w:spacing w:line="240" w:lineRule="auto"/>
        <w:jc w:val="both"/>
      </w:pPr>
      <w:r>
        <w:rPr>
          <w:rFonts w:eastAsia="Times New Roman" w:cs="Times New Roman"/>
          <w:b/>
          <w:szCs w:val="26"/>
          <w:lang w:eastAsia="zh-CN"/>
        </w:rPr>
        <w:t>Окончание выполнения экзаменационной работы:</w:t>
      </w:r>
      <w:r w:rsidRPr="00AB7C17">
        <w:rPr>
          <w:rFonts w:eastAsia="Times New Roman" w:cs="Times New Roman"/>
          <w:b/>
          <w:bCs/>
          <w:szCs w:val="26"/>
        </w:rPr>
        <w:t> </w:t>
      </w:r>
      <w:r>
        <w:rPr>
          <w:rFonts w:eastAsia="Times New Roman" w:cs="Times New Roman"/>
          <w:i/>
          <w:szCs w:val="26"/>
          <w:lang w:eastAsia="zh-CN"/>
        </w:rPr>
        <w:t>(указать время).</w:t>
      </w:r>
      <w:r w:rsidRPr="00AB7C17">
        <w:rPr>
          <w:rFonts w:eastAsia="Times New Roman" w:cs="Times New Roman"/>
          <w:szCs w:val="26"/>
        </w:rPr>
        <w:t> </w:t>
      </w:r>
    </w:p>
    <w:p w14:paraId="573C7D45" w14:textId="77777777" w:rsidR="0061337F" w:rsidRDefault="006342E3">
      <w:pPr>
        <w:tabs>
          <w:tab w:val="left" w:pos="318"/>
        </w:tabs>
        <w:spacing w:line="240" w:lineRule="auto"/>
        <w:jc w:val="both"/>
      </w:pPr>
      <w:r>
        <w:rPr>
          <w:rFonts w:eastAsia="Times New Roman" w:cs="Times New Roman"/>
          <w:i/>
          <w:szCs w:val="26"/>
          <w:lang w:eastAsia="zh-CN"/>
        </w:rPr>
        <w:t xml:space="preserve">Запишите </w:t>
      </w:r>
      <w:r w:rsidRPr="00AB7C17">
        <w:rPr>
          <w:rFonts w:eastAsia="Times New Roman" w:cs="Times New Roman"/>
          <w:i/>
          <w:iCs/>
          <w:szCs w:val="26"/>
        </w:rPr>
        <w:t>на доске</w:t>
      </w:r>
      <w:r w:rsidRPr="00D7278A">
        <w:t xml:space="preserve"> </w:t>
      </w:r>
      <w:r w:rsidRPr="00D7278A">
        <w:rPr>
          <w:rFonts w:eastAsia="Times New Roman" w:cs="Times New Roman"/>
          <w:i/>
          <w:iCs/>
          <w:szCs w:val="26"/>
        </w:rPr>
        <w:t>(информационном стенде)</w:t>
      </w:r>
      <w:r>
        <w:rPr>
          <w:rFonts w:eastAsia="Times New Roman" w:cs="Times New Roman"/>
          <w:i/>
          <w:szCs w:val="26"/>
          <w:lang w:eastAsia="zh-CN"/>
        </w:rPr>
        <w:t xml:space="preserve"> время начала </w:t>
      </w:r>
      <w:r w:rsidRPr="00AB7C17">
        <w:rPr>
          <w:rFonts w:eastAsia="Times New Roman" w:cs="Times New Roman"/>
          <w:i/>
          <w:iCs/>
          <w:szCs w:val="26"/>
        </w:rPr>
        <w:t>и окончания</w:t>
      </w:r>
      <w:r>
        <w:rPr>
          <w:rFonts w:eastAsia="Times New Roman" w:cs="Times New Roman"/>
          <w:i/>
          <w:szCs w:val="26"/>
          <w:lang w:eastAsia="zh-CN"/>
        </w:rPr>
        <w:t xml:space="preserve"> выполнения экзаменационной работы.</w:t>
      </w:r>
      <w:r w:rsidRPr="00AB7C17">
        <w:rPr>
          <w:rFonts w:eastAsia="Times New Roman" w:cs="Times New Roman"/>
          <w:i/>
          <w:iCs/>
          <w:szCs w:val="26"/>
        </w:rPr>
        <w:t> </w:t>
      </w:r>
      <w:r w:rsidRPr="00AB7C17">
        <w:rPr>
          <w:rFonts w:eastAsia="Times New Roman" w:cs="Times New Roman"/>
          <w:szCs w:val="26"/>
        </w:rPr>
        <w:t> </w:t>
      </w:r>
    </w:p>
    <w:p w14:paraId="469E9EB3" w14:textId="77777777" w:rsidR="0061337F" w:rsidRDefault="006342E3">
      <w:pPr>
        <w:tabs>
          <w:tab w:val="left" w:pos="318"/>
        </w:tabs>
        <w:spacing w:line="240" w:lineRule="auto"/>
        <w:jc w:val="both"/>
        <w:rPr>
          <w:rFonts w:eastAsia="Times New Roman" w:cs="Times New Roman"/>
          <w:szCs w:val="26"/>
        </w:rPr>
      </w:pPr>
      <w:r>
        <w:rPr>
          <w:rFonts w:cs="Times New Roman"/>
          <w:i/>
          <w:szCs w:val="26"/>
          <w:lang w:eastAsia="ru-RU"/>
        </w:rPr>
        <w:t>Прослушивается аудиозапись.</w:t>
      </w:r>
      <w:r w:rsidRPr="00AB7C17">
        <w:rPr>
          <w:rFonts w:eastAsia="Times New Roman" w:cs="Times New Roman"/>
          <w:szCs w:val="26"/>
        </w:rPr>
        <w:t> </w:t>
      </w:r>
    </w:p>
    <w:p w14:paraId="4E3B22AD" w14:textId="77777777" w:rsidR="0061337F" w:rsidRDefault="006342E3">
      <w:pPr>
        <w:tabs>
          <w:tab w:val="left" w:pos="318"/>
        </w:tabs>
        <w:spacing w:line="240" w:lineRule="auto"/>
        <w:jc w:val="both"/>
        <w:rPr>
          <w:rFonts w:cs="Times New Roman"/>
          <w:szCs w:val="26"/>
          <w:lang w:eastAsia="ru-RU"/>
        </w:rPr>
      </w:pPr>
      <w:r>
        <w:rPr>
          <w:rFonts w:cs="Times New Roman"/>
          <w:szCs w:val="26"/>
          <w:lang w:eastAsia="ru-RU"/>
        </w:rPr>
        <w:lastRenderedPageBreak/>
        <w:t>После слов «</w:t>
      </w:r>
      <w:r>
        <w:rPr>
          <w:rFonts w:cs="Times New Roman"/>
          <w:i/>
          <w:szCs w:val="26"/>
          <w:lang w:eastAsia="ru-RU"/>
        </w:rPr>
        <w:t xml:space="preserve">Время, отведенное </w:t>
      </w:r>
      <w:r w:rsidRPr="00AB7C17">
        <w:rPr>
          <w:rFonts w:eastAsia="Times New Roman" w:cs="Times New Roman"/>
          <w:i/>
          <w:iCs/>
          <w:szCs w:val="26"/>
        </w:rPr>
        <w:t>на инструктаж</w:t>
      </w:r>
      <w:r>
        <w:rPr>
          <w:rFonts w:cs="Times New Roman"/>
          <w:i/>
          <w:szCs w:val="26"/>
          <w:lang w:eastAsia="ru-RU"/>
        </w:rPr>
        <w:t xml:space="preserve"> </w:t>
      </w:r>
      <w:r w:rsidRPr="00AB7C17">
        <w:rPr>
          <w:rFonts w:eastAsia="Times New Roman" w:cs="Times New Roman"/>
          <w:i/>
          <w:iCs/>
          <w:szCs w:val="26"/>
        </w:rPr>
        <w:t>и заполнение</w:t>
      </w:r>
      <w:r>
        <w:rPr>
          <w:rFonts w:cs="Times New Roman"/>
          <w:i/>
          <w:szCs w:val="26"/>
          <w:lang w:eastAsia="ru-RU"/>
        </w:rPr>
        <w:t xml:space="preserve"> регистрационных частей бланков ЕГЭ, </w:t>
      </w:r>
      <w:r w:rsidRPr="00AB7C17">
        <w:rPr>
          <w:rFonts w:eastAsia="Times New Roman" w:cs="Times New Roman"/>
          <w:i/>
          <w:iCs/>
          <w:szCs w:val="26"/>
        </w:rPr>
        <w:t>в общее</w:t>
      </w:r>
      <w:r>
        <w:rPr>
          <w:rFonts w:cs="Times New Roman"/>
          <w:i/>
          <w:szCs w:val="26"/>
          <w:lang w:eastAsia="ru-RU"/>
        </w:rPr>
        <w:t xml:space="preserve"> время выполнения экзаменационной работы </w:t>
      </w:r>
      <w:r w:rsidRPr="00AB7C17">
        <w:rPr>
          <w:rFonts w:eastAsia="Times New Roman" w:cs="Times New Roman"/>
          <w:i/>
          <w:iCs/>
          <w:szCs w:val="26"/>
        </w:rPr>
        <w:t>не включается</w:t>
      </w:r>
      <w:r>
        <w:rPr>
          <w:rFonts w:cs="Times New Roman"/>
          <w:szCs w:val="26"/>
          <w:lang w:eastAsia="ru-RU"/>
        </w:rPr>
        <w:t>» в</w:t>
      </w:r>
      <w:r>
        <w:rPr>
          <w:rFonts w:cs="Times New Roman"/>
          <w:i/>
          <w:szCs w:val="26"/>
          <w:lang w:eastAsia="ru-RU"/>
        </w:rPr>
        <w:t>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w:t>
      </w:r>
      <w:r w:rsidRPr="00AB7C17">
        <w:rPr>
          <w:rFonts w:eastAsia="Times New Roman" w:cs="Times New Roman"/>
          <w:i/>
          <w:iCs/>
          <w:szCs w:val="26"/>
        </w:rPr>
        <w:t> </w:t>
      </w:r>
      <w:r>
        <w:rPr>
          <w:rFonts w:cs="Times New Roman"/>
          <w:szCs w:val="26"/>
          <w:u w:val="single"/>
          <w:lang w:eastAsia="ru-RU"/>
        </w:rPr>
        <w:t>«Время, отведённое на выполнение заданий, истекло».</w:t>
      </w:r>
      <w:r w:rsidRPr="00AB7C17">
        <w:rPr>
          <w:rFonts w:eastAsia="Times New Roman" w:cs="Times New Roman"/>
          <w:szCs w:val="26"/>
        </w:rPr>
        <w:t> </w:t>
      </w:r>
    </w:p>
    <w:p w14:paraId="4DAE2508" w14:textId="77777777" w:rsidR="0061337F" w:rsidRDefault="006342E3">
      <w:pPr>
        <w:tabs>
          <w:tab w:val="left" w:pos="318"/>
        </w:tabs>
        <w:spacing w:line="240" w:lineRule="auto"/>
        <w:jc w:val="both"/>
        <w:rPr>
          <w:rFonts w:cs="Times New Roman"/>
          <w:szCs w:val="26"/>
          <w:lang w:eastAsia="ru-RU"/>
        </w:rPr>
      </w:pPr>
      <w:r>
        <w:rPr>
          <w:rFonts w:cs="Times New Roman"/>
          <w:b/>
          <w:szCs w:val="26"/>
          <w:lang w:eastAsia="ru-RU"/>
        </w:rPr>
        <w:t>Теперь вы можете приступать к выполнению других разделов экзамена.</w:t>
      </w:r>
      <w:r w:rsidRPr="00AB7C17">
        <w:rPr>
          <w:rFonts w:eastAsia="Times New Roman" w:cs="Times New Roman"/>
          <w:szCs w:val="26"/>
        </w:rPr>
        <w:t> </w:t>
      </w:r>
    </w:p>
    <w:p w14:paraId="2CCF8A1C" w14:textId="77777777" w:rsidR="0061337F" w:rsidRDefault="006342E3">
      <w:pPr>
        <w:tabs>
          <w:tab w:val="left" w:pos="318"/>
        </w:tabs>
        <w:spacing w:line="240" w:lineRule="auto"/>
        <w:jc w:val="both"/>
      </w:pPr>
      <w:r>
        <w:rPr>
          <w:rFonts w:eastAsia="Times New Roman" w:cs="Times New Roman"/>
          <w:b/>
          <w:szCs w:val="26"/>
          <w:lang w:eastAsia="zh-CN"/>
        </w:rPr>
        <w:t xml:space="preserve">Не забывайте переносить ответы </w:t>
      </w:r>
      <w:r w:rsidRPr="00AB7C17">
        <w:rPr>
          <w:rFonts w:eastAsia="Times New Roman" w:cs="Times New Roman"/>
          <w:b/>
          <w:bCs/>
          <w:szCs w:val="26"/>
        </w:rPr>
        <w:t>из черновика</w:t>
      </w:r>
      <w:r>
        <w:rPr>
          <w:rFonts w:eastAsia="Times New Roman" w:cs="Times New Roman"/>
          <w:b/>
          <w:szCs w:val="26"/>
          <w:lang w:eastAsia="zh-CN"/>
        </w:rPr>
        <w:t xml:space="preserve"> </w:t>
      </w:r>
      <w:r w:rsidRPr="00AB7C17">
        <w:rPr>
          <w:rFonts w:eastAsia="Times New Roman" w:cs="Times New Roman"/>
          <w:b/>
          <w:bCs/>
          <w:szCs w:val="26"/>
        </w:rPr>
        <w:t>в бланк</w:t>
      </w:r>
      <w:r>
        <w:rPr>
          <w:rFonts w:eastAsia="Times New Roman" w:cs="Times New Roman"/>
          <w:b/>
          <w:szCs w:val="26"/>
          <w:lang w:eastAsia="zh-CN"/>
        </w:rPr>
        <w:t xml:space="preserve"> ответов.</w:t>
      </w:r>
      <w:r w:rsidRPr="00AB7C17">
        <w:rPr>
          <w:rFonts w:eastAsia="Times New Roman" w:cs="Times New Roman"/>
          <w:szCs w:val="26"/>
        </w:rPr>
        <w:t> </w:t>
      </w:r>
    </w:p>
    <w:p w14:paraId="30F224B9" w14:textId="77777777" w:rsidR="0061337F" w:rsidRDefault="006342E3" w:rsidP="00287475">
      <w:pPr>
        <w:tabs>
          <w:tab w:val="left" w:pos="318"/>
        </w:tabs>
        <w:spacing w:line="240" w:lineRule="auto"/>
        <w:jc w:val="both"/>
      </w:pPr>
      <w:r>
        <w:rPr>
          <w:rFonts w:eastAsia="Times New Roman" w:cs="Times New Roman"/>
          <w:b/>
          <w:szCs w:val="26"/>
          <w:lang w:eastAsia="zh-CN"/>
        </w:rPr>
        <w:t>Желаем удачи!</w:t>
      </w:r>
      <w:r w:rsidRPr="00AB7C17">
        <w:rPr>
          <w:rFonts w:eastAsia="Times New Roman" w:cs="Times New Roman"/>
          <w:szCs w:val="26"/>
        </w:rPr>
        <w:t> </w:t>
      </w:r>
    </w:p>
    <w:p w14:paraId="54778ACC" w14:textId="77777777" w:rsidR="0061337F" w:rsidRDefault="006342E3">
      <w:pPr>
        <w:tabs>
          <w:tab w:val="left" w:pos="318"/>
        </w:tabs>
        <w:spacing w:line="240" w:lineRule="auto"/>
        <w:jc w:val="both"/>
      </w:pPr>
      <w:r>
        <w:rPr>
          <w:rFonts w:eastAsia="Times New Roman" w:cs="Times New Roman"/>
          <w:i/>
          <w:szCs w:val="26"/>
          <w:lang w:eastAsia="zh-CN"/>
        </w:rPr>
        <w:t xml:space="preserve">За 30 минут </w:t>
      </w:r>
      <w:r w:rsidRPr="00AB7C17">
        <w:rPr>
          <w:rFonts w:eastAsia="Times New Roman" w:cs="Times New Roman"/>
          <w:i/>
          <w:iCs/>
          <w:szCs w:val="26"/>
        </w:rPr>
        <w:t>до окончания</w:t>
      </w:r>
      <w:r>
        <w:rPr>
          <w:rFonts w:eastAsia="Times New Roman" w:cs="Times New Roman"/>
          <w:i/>
          <w:szCs w:val="26"/>
          <w:lang w:eastAsia="zh-CN"/>
        </w:rPr>
        <w:t xml:space="preserve"> выполнения экзаменационной работы необходимо объявить:</w:t>
      </w:r>
      <w:r w:rsidRPr="00AB7C17">
        <w:rPr>
          <w:rFonts w:eastAsia="Times New Roman" w:cs="Times New Roman"/>
          <w:szCs w:val="26"/>
        </w:rPr>
        <w:t> </w:t>
      </w:r>
    </w:p>
    <w:p w14:paraId="091499CA" w14:textId="77777777" w:rsidR="0061337F" w:rsidRDefault="006342E3">
      <w:pPr>
        <w:tabs>
          <w:tab w:val="left" w:pos="318"/>
        </w:tabs>
        <w:spacing w:line="240" w:lineRule="auto"/>
        <w:jc w:val="both"/>
      </w:pPr>
      <w:r>
        <w:rPr>
          <w:rFonts w:eastAsia="Times New Roman" w:cs="Times New Roman"/>
          <w:b/>
          <w:szCs w:val="26"/>
          <w:lang w:eastAsia="zh-CN"/>
        </w:rPr>
        <w:t>До окончания выполнения экзаменационной работы осталось 30 минут.</w:t>
      </w:r>
      <w:r w:rsidRPr="00AB7C17">
        <w:rPr>
          <w:rFonts w:eastAsia="Times New Roman" w:cs="Times New Roman"/>
          <w:b/>
          <w:bCs/>
          <w:szCs w:val="26"/>
        </w:rPr>
        <w:t> </w:t>
      </w:r>
      <w:r w:rsidRPr="00AB7C17">
        <w:rPr>
          <w:rFonts w:eastAsia="Times New Roman" w:cs="Times New Roman"/>
          <w:szCs w:val="26"/>
        </w:rPr>
        <w:t> </w:t>
      </w:r>
    </w:p>
    <w:p w14:paraId="765CA083" w14:textId="77777777" w:rsidR="0061337F" w:rsidRDefault="006342E3">
      <w:pPr>
        <w:tabs>
          <w:tab w:val="left" w:pos="318"/>
        </w:tabs>
        <w:spacing w:line="240" w:lineRule="auto"/>
        <w:jc w:val="both"/>
      </w:pPr>
      <w:r>
        <w:rPr>
          <w:rFonts w:eastAsia="Times New Roman" w:cs="Times New Roman"/>
          <w:b/>
          <w:szCs w:val="26"/>
          <w:lang w:eastAsia="zh-CN"/>
        </w:rPr>
        <w:t xml:space="preserve">Не забывайте переносить ответы </w:t>
      </w:r>
      <w:r w:rsidRPr="00AB7C17">
        <w:rPr>
          <w:rFonts w:eastAsia="Times New Roman" w:cs="Times New Roman"/>
          <w:b/>
          <w:bCs/>
          <w:szCs w:val="26"/>
        </w:rPr>
        <w:t>из текста</w:t>
      </w:r>
      <w:r>
        <w:rPr>
          <w:rFonts w:eastAsia="Times New Roman" w:cs="Times New Roman"/>
          <w:b/>
          <w:szCs w:val="26"/>
          <w:lang w:eastAsia="zh-CN"/>
        </w:rPr>
        <w:t xml:space="preserve"> работы </w:t>
      </w:r>
      <w:r w:rsidRPr="00AB7C17">
        <w:rPr>
          <w:rFonts w:eastAsia="Times New Roman" w:cs="Times New Roman"/>
          <w:b/>
          <w:bCs/>
          <w:szCs w:val="26"/>
        </w:rPr>
        <w:t>и черновика</w:t>
      </w:r>
      <w:r>
        <w:rPr>
          <w:rFonts w:eastAsia="Times New Roman" w:cs="Times New Roman"/>
          <w:b/>
          <w:szCs w:val="26"/>
          <w:lang w:eastAsia="zh-CN"/>
        </w:rPr>
        <w:t xml:space="preserve"> </w:t>
      </w:r>
      <w:r w:rsidRPr="00AB7C17">
        <w:rPr>
          <w:rFonts w:eastAsia="Times New Roman" w:cs="Times New Roman"/>
          <w:b/>
          <w:bCs/>
          <w:szCs w:val="26"/>
        </w:rPr>
        <w:t>в бланки</w:t>
      </w:r>
      <w:r>
        <w:rPr>
          <w:rFonts w:eastAsia="Times New Roman" w:cs="Times New Roman"/>
          <w:b/>
          <w:szCs w:val="26"/>
          <w:lang w:eastAsia="zh-CN"/>
        </w:rPr>
        <w:t xml:space="preserve"> ответов.</w:t>
      </w:r>
      <w:r w:rsidRPr="00AB7C17">
        <w:rPr>
          <w:rFonts w:eastAsia="Times New Roman" w:cs="Times New Roman"/>
          <w:szCs w:val="26"/>
        </w:rPr>
        <w:t> </w:t>
      </w:r>
    </w:p>
    <w:p w14:paraId="5A86C264" w14:textId="77777777" w:rsidR="0061337F" w:rsidRDefault="006342E3">
      <w:pPr>
        <w:tabs>
          <w:tab w:val="left" w:pos="318"/>
        </w:tabs>
        <w:spacing w:line="240" w:lineRule="auto"/>
        <w:jc w:val="both"/>
      </w:pPr>
      <w:r>
        <w:rPr>
          <w:rFonts w:eastAsia="Times New Roman" w:cs="Times New Roman"/>
          <w:i/>
          <w:szCs w:val="26"/>
          <w:lang w:eastAsia="zh-CN"/>
        </w:rPr>
        <w:t xml:space="preserve">За 5 минут </w:t>
      </w:r>
      <w:r w:rsidRPr="00AB7C17">
        <w:rPr>
          <w:rFonts w:eastAsia="Times New Roman" w:cs="Times New Roman"/>
          <w:i/>
          <w:iCs/>
          <w:szCs w:val="26"/>
        </w:rPr>
        <w:t>до окончания</w:t>
      </w:r>
      <w:r>
        <w:rPr>
          <w:rFonts w:eastAsia="Times New Roman" w:cs="Times New Roman"/>
          <w:i/>
          <w:szCs w:val="26"/>
          <w:lang w:eastAsia="zh-CN"/>
        </w:rPr>
        <w:t xml:space="preserve"> выполнения экзаменационной работы необходимо объявить:</w:t>
      </w:r>
      <w:r w:rsidRPr="00AB7C17">
        <w:rPr>
          <w:rFonts w:eastAsia="Times New Roman" w:cs="Times New Roman"/>
          <w:szCs w:val="26"/>
        </w:rPr>
        <w:t> </w:t>
      </w:r>
    </w:p>
    <w:p w14:paraId="7EDC5974" w14:textId="77777777" w:rsidR="0061337F" w:rsidRDefault="006342E3">
      <w:pPr>
        <w:tabs>
          <w:tab w:val="left" w:pos="318"/>
        </w:tabs>
        <w:spacing w:line="240" w:lineRule="auto"/>
        <w:jc w:val="both"/>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r w:rsidRPr="00AB7C17">
        <w:rPr>
          <w:rFonts w:eastAsia="Times New Roman" w:cs="Times New Roman"/>
          <w:szCs w:val="26"/>
        </w:rPr>
        <w:t> </w:t>
      </w:r>
    </w:p>
    <w:p w14:paraId="6660C341" w14:textId="77777777" w:rsidR="0061337F" w:rsidRDefault="006342E3">
      <w:pPr>
        <w:tabs>
          <w:tab w:val="left" w:pos="318"/>
        </w:tabs>
        <w:spacing w:line="240" w:lineRule="auto"/>
        <w:jc w:val="both"/>
      </w:pPr>
      <w:r>
        <w:rPr>
          <w:rFonts w:eastAsia="Times New Roman" w:cs="Times New Roman"/>
          <w:i/>
          <w:szCs w:val="26"/>
          <w:lang w:eastAsia="zh-CN"/>
        </w:rPr>
        <w:t>По окончании выполнения экзаменационной работы (экзамена) объявить:</w:t>
      </w:r>
      <w:r w:rsidRPr="00AB7C17">
        <w:rPr>
          <w:rFonts w:eastAsia="Times New Roman" w:cs="Times New Roman"/>
          <w:szCs w:val="26"/>
        </w:rPr>
        <w:t> </w:t>
      </w:r>
    </w:p>
    <w:p w14:paraId="292F883B" w14:textId="77777777" w:rsidR="0061337F" w:rsidRDefault="006342E3">
      <w:pPr>
        <w:tabs>
          <w:tab w:val="left" w:pos="318"/>
        </w:tabs>
        <w:spacing w:line="240" w:lineRule="auto"/>
        <w:jc w:val="both"/>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r w:rsidRPr="00AB7C17">
        <w:rPr>
          <w:rFonts w:eastAsia="Times New Roman" w:cs="Times New Roman"/>
          <w:szCs w:val="26"/>
        </w:rPr>
        <w:t> </w:t>
      </w:r>
    </w:p>
    <w:p w14:paraId="45E598A9" w14:textId="3D5E9BB3" w:rsidR="00F7785A" w:rsidRDefault="006342E3" w:rsidP="00B54E2A">
      <w:pPr>
        <w:tabs>
          <w:tab w:val="left" w:pos="318"/>
        </w:tabs>
        <w:spacing w:line="240" w:lineRule="auto"/>
        <w:jc w:val="both"/>
      </w:pPr>
      <w:r>
        <w:rPr>
          <w:rFonts w:eastAsia="Times New Roman" w:cs="Times New Roman"/>
          <w:i/>
          <w:szCs w:val="26"/>
          <w:lang w:eastAsia="zh-CN"/>
        </w:rPr>
        <w:t xml:space="preserve">Организаторы осуществляют сбор экзаменационных материалов </w:t>
      </w:r>
      <w:r w:rsidRPr="00AB7C17">
        <w:rPr>
          <w:rFonts w:eastAsia="Times New Roman" w:cs="Times New Roman"/>
          <w:i/>
          <w:iCs/>
          <w:szCs w:val="26"/>
        </w:rPr>
        <w:t>с рабочих</w:t>
      </w:r>
      <w:r>
        <w:rPr>
          <w:rFonts w:eastAsia="Times New Roman" w:cs="Times New Roman"/>
          <w:i/>
          <w:szCs w:val="26"/>
          <w:lang w:eastAsia="zh-CN"/>
        </w:rPr>
        <w:t xml:space="preserve"> мест участников </w:t>
      </w:r>
      <w:r>
        <w:rPr>
          <w:rFonts w:eastAsia="Times New Roman" w:cs="Times New Roman"/>
          <w:i/>
          <w:iCs/>
          <w:szCs w:val="26"/>
        </w:rPr>
        <w:t>экзамена</w:t>
      </w:r>
      <w:r>
        <w:rPr>
          <w:rFonts w:eastAsia="Times New Roman" w:cs="Times New Roman"/>
          <w:i/>
          <w:szCs w:val="26"/>
          <w:lang w:eastAsia="zh-CN"/>
        </w:rPr>
        <w:t xml:space="preserve"> </w:t>
      </w:r>
      <w:r w:rsidRPr="00AB7C17">
        <w:rPr>
          <w:rFonts w:eastAsia="Times New Roman" w:cs="Times New Roman"/>
          <w:i/>
          <w:iCs/>
          <w:szCs w:val="26"/>
        </w:rPr>
        <w:t>в организованном</w:t>
      </w:r>
      <w:r>
        <w:rPr>
          <w:rFonts w:eastAsia="Times New Roman" w:cs="Times New Roman"/>
          <w:i/>
          <w:szCs w:val="26"/>
          <w:lang w:eastAsia="zh-CN"/>
        </w:rPr>
        <w:t xml:space="preserve"> порядке.</w:t>
      </w:r>
      <w:r w:rsidRPr="00AB7C17">
        <w:rPr>
          <w:rFonts w:eastAsia="Times New Roman" w:cs="Times New Roman"/>
          <w:szCs w:val="26"/>
        </w:rPr>
        <w:t> </w:t>
      </w:r>
    </w:p>
    <w:p w14:paraId="12BC536B" w14:textId="77777777" w:rsidR="00F7785A" w:rsidRDefault="00F7785A" w:rsidP="00F7785A">
      <w:pPr>
        <w:spacing w:line="240" w:lineRule="auto"/>
        <w:jc w:val="both"/>
      </w:pPr>
    </w:p>
    <w:p w14:paraId="1A8CC99F" w14:textId="77777777" w:rsidR="0061337F" w:rsidRDefault="008E2D32" w:rsidP="00F7785A">
      <w:pPr>
        <w:pStyle w:val="1f7"/>
        <w:pageBreakBefore w:val="0"/>
        <w:numPr>
          <w:ilvl w:val="1"/>
          <w:numId w:val="3"/>
        </w:numPr>
        <w:spacing w:line="240" w:lineRule="auto"/>
        <w:ind w:left="0" w:firstLine="709"/>
        <w:jc w:val="both"/>
        <w:outlineLvl w:val="1"/>
        <w:rPr>
          <w:sz w:val="28"/>
        </w:rPr>
      </w:pPr>
      <w:bookmarkStart w:id="199" w:name="_Toc94522895"/>
      <w:r w:rsidRPr="008E2D32">
        <w:rPr>
          <w:sz w:val="28"/>
        </w:rPr>
        <w:t>Инструкция для участника экзамена, зачитываемая организатором в аудитории подготовки перед началом выполнения экзаменационной работы по иностранному языку (раздел «Говорение»)</w:t>
      </w:r>
      <w:bookmarkEnd w:id="199"/>
    </w:p>
    <w:tbl>
      <w:tblPr>
        <w:tblStyle w:val="afff9"/>
        <w:tblW w:w="0" w:type="auto"/>
        <w:tblLook w:val="04A0" w:firstRow="1" w:lastRow="0" w:firstColumn="1" w:lastColumn="0" w:noHBand="0" w:noVBand="1"/>
      </w:tblPr>
      <w:tblGrid>
        <w:gridCol w:w="9629"/>
      </w:tblGrid>
      <w:tr w:rsidR="006342E3" w14:paraId="23A44E37" w14:textId="77777777" w:rsidTr="00D0165B">
        <w:tc>
          <w:tcPr>
            <w:tcW w:w="9629" w:type="dxa"/>
          </w:tcPr>
          <w:p w14:paraId="261F8E56" w14:textId="77777777" w:rsidR="0061337F" w:rsidRDefault="006342E3">
            <w:pPr>
              <w:ind w:firstLine="0"/>
              <w:jc w:val="both"/>
              <w:rPr>
                <w:rFonts w:eastAsia="Times New Roman"/>
                <w:sz w:val="24"/>
                <w:szCs w:val="24"/>
                <w:lang w:eastAsia="ru-RU"/>
              </w:rPr>
            </w:pPr>
            <w:r>
              <w:t xml:space="preserve">Текст, который выделен </w:t>
            </w:r>
            <w:r w:rsidRPr="00731E18">
              <w:rPr>
                <w:b/>
              </w:rPr>
              <w:t>жирным шрифтом</w:t>
            </w:r>
            <w:r>
              <w:t xml:space="preserve">, должен быть прочитан участникам экзамена </w:t>
            </w:r>
            <w:r w:rsidRPr="00731E18">
              <w:rPr>
                <w:u w:val="single"/>
              </w:rPr>
              <w:t>слово в слово</w:t>
            </w:r>
            <w:r>
              <w:t xml:space="preserve">. Это делается для стандартизации процедуры проведения ЕГЭ. </w:t>
            </w:r>
            <w:r w:rsidRPr="00731E18">
              <w:rPr>
                <w:i/>
              </w:rPr>
              <w:t xml:space="preserve">Комментарии, отмеченные курсивом, не читаются участникам. </w:t>
            </w:r>
            <w:r w:rsidRPr="009B06F1">
              <w:rPr>
                <w:iCs/>
              </w:rPr>
              <w:t>Они даны в помощь организатору.</w:t>
            </w:r>
            <w:r>
              <w:t xml:space="preserve"> Инструктаж и экзамен проводятся в спокойной и доброжелательной обстановке.</w:t>
            </w:r>
          </w:p>
        </w:tc>
      </w:tr>
    </w:tbl>
    <w:p w14:paraId="715946B4" w14:textId="77777777" w:rsidR="006342E3" w:rsidRPr="00A43E32" w:rsidRDefault="006342E3" w:rsidP="00860070">
      <w:pPr>
        <w:tabs>
          <w:tab w:val="left" w:pos="318"/>
        </w:tabs>
        <w:spacing w:line="240" w:lineRule="auto"/>
        <w:jc w:val="both"/>
      </w:pPr>
    </w:p>
    <w:p w14:paraId="08FA6679" w14:textId="77777777" w:rsidR="006342E3" w:rsidRDefault="006342E3" w:rsidP="00B25D19">
      <w:pPr>
        <w:tabs>
          <w:tab w:val="left" w:pos="318"/>
        </w:tabs>
        <w:spacing w:line="240" w:lineRule="auto"/>
        <w:jc w:val="both"/>
        <w:rPr>
          <w:rFonts w:eastAsia="Times New Roman" w:cs="Times New Roman"/>
          <w:szCs w:val="26"/>
        </w:rPr>
      </w:pPr>
      <w:r w:rsidRPr="00A43E32">
        <w:rPr>
          <w:i/>
        </w:rPr>
        <w:t>Подготовительные мероприятия:</w:t>
      </w:r>
      <w:r w:rsidRPr="00FB0446">
        <w:rPr>
          <w:rFonts w:eastAsia="Times New Roman" w:cs="Times New Roman"/>
          <w:szCs w:val="26"/>
        </w:rPr>
        <w:t> </w:t>
      </w:r>
    </w:p>
    <w:p w14:paraId="0939E5D6" w14:textId="77777777" w:rsidR="006342E3" w:rsidRDefault="006342E3" w:rsidP="00BD5290">
      <w:pPr>
        <w:tabs>
          <w:tab w:val="left" w:pos="318"/>
        </w:tabs>
        <w:spacing w:line="240" w:lineRule="auto"/>
        <w:jc w:val="both"/>
        <w:rPr>
          <w:rFonts w:eastAsia="Times New Roman" w:cs="Times New Roman"/>
          <w:i/>
          <w:iCs/>
          <w:szCs w:val="26"/>
        </w:rPr>
      </w:pPr>
      <w:r w:rsidRPr="00FB0446">
        <w:rPr>
          <w:rFonts w:eastAsia="Times New Roman" w:cs="Times New Roman"/>
          <w:i/>
          <w:iCs/>
          <w:szCs w:val="26"/>
        </w:rPr>
        <w:t>Не позднее 8</w:t>
      </w:r>
      <w:r>
        <w:rPr>
          <w:rFonts w:eastAsia="Times New Roman" w:cs="Times New Roman"/>
          <w:i/>
          <w:iCs/>
          <w:szCs w:val="26"/>
        </w:rPr>
        <w:t>:</w:t>
      </w:r>
      <w:r w:rsidRPr="00FB0446">
        <w:rPr>
          <w:rFonts w:eastAsia="Times New Roman" w:cs="Times New Roman"/>
          <w:i/>
          <w:iCs/>
          <w:szCs w:val="26"/>
        </w:rPr>
        <w:t xml:space="preserve">45 по местному времени </w:t>
      </w:r>
      <w:r w:rsidRPr="008378CD">
        <w:rPr>
          <w:rFonts w:eastAsia="Times New Roman" w:cs="Times New Roman"/>
          <w:i/>
          <w:iCs/>
          <w:szCs w:val="26"/>
        </w:rPr>
        <w:t xml:space="preserve">организаторам в аудитории </w:t>
      </w:r>
      <w:r w:rsidRPr="00FB0446">
        <w:rPr>
          <w:rFonts w:eastAsia="Times New Roman" w:cs="Times New Roman"/>
          <w:i/>
          <w:iCs/>
          <w:szCs w:val="26"/>
        </w:rPr>
        <w:t xml:space="preserve">оформить на доске </w:t>
      </w:r>
      <w:r w:rsidRPr="008378CD">
        <w:rPr>
          <w:rFonts w:eastAsia="Times New Roman" w:cs="Times New Roman"/>
          <w:i/>
          <w:iCs/>
          <w:szCs w:val="26"/>
        </w:rPr>
        <w:t xml:space="preserve">(информационном стенде) </w:t>
      </w:r>
      <w:r w:rsidRPr="00FB0446">
        <w:rPr>
          <w:rFonts w:eastAsia="Times New Roman" w:cs="Times New Roman"/>
          <w:i/>
          <w:iCs/>
          <w:szCs w:val="26"/>
        </w:rPr>
        <w:t>в аудитории образец регистрационных полей бланка регистрации участника </w:t>
      </w:r>
      <w:r w:rsidRPr="009B06F1">
        <w:rPr>
          <w:rFonts w:eastAsia="Times New Roman" w:cs="Times New Roman"/>
          <w:i/>
          <w:iCs/>
          <w:szCs w:val="26"/>
        </w:rPr>
        <w:t>экзамена</w:t>
      </w:r>
      <w:r>
        <w:rPr>
          <w:rFonts w:eastAsia="Times New Roman" w:cs="Times New Roman"/>
          <w:i/>
          <w:iCs/>
          <w:szCs w:val="26"/>
        </w:rPr>
        <w:t xml:space="preserve">, </w:t>
      </w:r>
      <w:r w:rsidRPr="008378CD">
        <w:rPr>
          <w:rFonts w:eastAsia="Times New Roman" w:cs="Times New Roman"/>
          <w:i/>
          <w:iCs/>
          <w:szCs w:val="26"/>
        </w:rPr>
        <w:t xml:space="preserve">указав код региона, код </w:t>
      </w:r>
      <w:r w:rsidRPr="00CB7C93">
        <w:rPr>
          <w:rFonts w:eastAsia="Times New Roman" w:cs="Times New Roman"/>
          <w:i/>
          <w:iCs/>
          <w:szCs w:val="26"/>
        </w:rPr>
        <w:t>ППЭ. Код</w:t>
      </w:r>
      <w:r w:rsidRPr="00FB0446">
        <w:rPr>
          <w:rFonts w:eastAsia="Times New Roman" w:cs="Times New Roman"/>
          <w:i/>
          <w:iCs/>
          <w:szCs w:val="26"/>
        </w:rPr>
        <w:t xml:space="preserve"> региона, код ППЭ, код предмета и его название, дата проведения ЕГЭ </w:t>
      </w:r>
      <w:r w:rsidRPr="008378CD">
        <w:rPr>
          <w:rFonts w:eastAsia="Times New Roman" w:cs="Times New Roman"/>
          <w:i/>
          <w:iCs/>
          <w:szCs w:val="26"/>
        </w:rPr>
        <w:t xml:space="preserve">в бланке регистрации </w:t>
      </w:r>
      <w:r w:rsidRPr="00FB0446">
        <w:rPr>
          <w:rFonts w:eastAsia="Times New Roman" w:cs="Times New Roman"/>
          <w:i/>
          <w:iCs/>
          <w:szCs w:val="26"/>
        </w:rPr>
        <w:t xml:space="preserve">заполнены автоматически. </w:t>
      </w:r>
    </w:p>
    <w:p w14:paraId="0D32E6DC" w14:textId="77777777" w:rsidR="006342E3" w:rsidRDefault="006342E3" w:rsidP="00B87B76">
      <w:pPr>
        <w:tabs>
          <w:tab w:val="left" w:pos="318"/>
        </w:tabs>
        <w:spacing w:line="240" w:lineRule="auto"/>
        <w:jc w:val="both"/>
        <w:rPr>
          <w:rFonts w:eastAsia="Times New Roman" w:cs="Times New Roman"/>
          <w:szCs w:val="26"/>
        </w:rPr>
      </w:pPr>
      <w:r w:rsidRPr="00FB0446">
        <w:rPr>
          <w:rFonts w:eastAsia="Times New Roman" w:cs="Times New Roman"/>
          <w:i/>
          <w:iCs/>
          <w:szCs w:val="26"/>
        </w:rPr>
        <w:t xml:space="preserve">Код образовательной организации </w:t>
      </w:r>
      <w:r w:rsidRPr="008378CD">
        <w:rPr>
          <w:rFonts w:eastAsia="Times New Roman" w:cs="Times New Roman"/>
          <w:i/>
          <w:iCs/>
          <w:szCs w:val="26"/>
        </w:rPr>
        <w:t xml:space="preserve">в бланке регистрации </w:t>
      </w:r>
      <w:r w:rsidRPr="00FB0446">
        <w:rPr>
          <w:rFonts w:eastAsia="Times New Roman" w:cs="Times New Roman"/>
          <w:i/>
          <w:iCs/>
          <w:szCs w:val="26"/>
        </w:rPr>
        <w:t xml:space="preserve">заполняется </w:t>
      </w:r>
      <w:r w:rsidRPr="008378CD">
        <w:rPr>
          <w:rFonts w:eastAsia="Times New Roman" w:cs="Times New Roman"/>
          <w:i/>
          <w:iCs/>
          <w:szCs w:val="26"/>
        </w:rPr>
        <w:t xml:space="preserve">участниками экзамена </w:t>
      </w:r>
      <w:r>
        <w:rPr>
          <w:rFonts w:eastAsia="Times New Roman" w:cs="Times New Roman"/>
          <w:i/>
          <w:iCs/>
          <w:szCs w:val="26"/>
        </w:rPr>
        <w:t>в соответствии с</w:t>
      </w:r>
      <w:r w:rsidRPr="00F823AC">
        <w:rPr>
          <w:rFonts w:eastAsia="Times New Roman" w:cs="Times New Roman"/>
          <w:i/>
          <w:iCs/>
          <w:szCs w:val="26"/>
        </w:rPr>
        <w:t xml:space="preserve"> </w:t>
      </w:r>
      <w:r w:rsidRPr="008378CD">
        <w:rPr>
          <w:rFonts w:eastAsia="Times New Roman" w:cs="Times New Roman"/>
          <w:i/>
          <w:iCs/>
          <w:szCs w:val="26"/>
        </w:rPr>
        <w:t>информацией из</w:t>
      </w:r>
      <w:r w:rsidRPr="00FB0446">
        <w:rPr>
          <w:rFonts w:eastAsia="Times New Roman" w:cs="Times New Roman"/>
          <w:i/>
          <w:iCs/>
          <w:szCs w:val="26"/>
        </w:rPr>
        <w:t xml:space="preserve"> форм</w:t>
      </w:r>
      <w:r>
        <w:rPr>
          <w:rFonts w:eastAsia="Times New Roman" w:cs="Times New Roman"/>
          <w:i/>
          <w:iCs/>
          <w:szCs w:val="26"/>
        </w:rPr>
        <w:t>ы</w:t>
      </w:r>
      <w:r w:rsidRPr="00FB0446">
        <w:rPr>
          <w:rFonts w:eastAsia="Times New Roman" w:cs="Times New Roman"/>
          <w:i/>
          <w:iCs/>
          <w:szCs w:val="26"/>
        </w:rPr>
        <w:t xml:space="preserve"> ППЭ-16,</w:t>
      </w:r>
      <w:r w:rsidRPr="00F823AC">
        <w:rPr>
          <w:rFonts w:eastAsia="Times New Roman" w:cs="Times New Roman"/>
          <w:i/>
          <w:iCs/>
          <w:szCs w:val="26"/>
        </w:rPr>
        <w:t xml:space="preserve"> </w:t>
      </w:r>
      <w:r w:rsidRPr="008378CD">
        <w:rPr>
          <w:rFonts w:eastAsia="Times New Roman" w:cs="Times New Roman"/>
          <w:i/>
          <w:iCs/>
          <w:szCs w:val="26"/>
        </w:rPr>
        <w:t>предоставленной организаторами в аудитории.</w:t>
      </w:r>
      <w:r w:rsidRPr="00FB0446">
        <w:rPr>
          <w:rFonts w:eastAsia="Times New Roman" w:cs="Times New Roman"/>
          <w:i/>
          <w:iCs/>
          <w:szCs w:val="26"/>
        </w:rPr>
        <w:t xml:space="preserve"> </w:t>
      </w:r>
      <w:r>
        <w:rPr>
          <w:rFonts w:eastAsia="Times New Roman" w:cs="Times New Roman"/>
          <w:i/>
          <w:iCs/>
          <w:szCs w:val="26"/>
        </w:rPr>
        <w:t>С</w:t>
      </w:r>
      <w:r w:rsidRPr="00FB0446">
        <w:rPr>
          <w:rFonts w:eastAsia="Times New Roman" w:cs="Times New Roman"/>
          <w:i/>
          <w:iCs/>
          <w:szCs w:val="26"/>
        </w:rPr>
        <w:t>амостоятельно участники экзамена заполняют</w:t>
      </w:r>
      <w:r w:rsidRPr="00F823AC">
        <w:rPr>
          <w:rFonts w:eastAsia="Times New Roman" w:cs="Times New Roman"/>
          <w:i/>
          <w:iCs/>
          <w:szCs w:val="26"/>
        </w:rPr>
        <w:t xml:space="preserve"> </w:t>
      </w:r>
      <w:r w:rsidRPr="00FB0446">
        <w:rPr>
          <w:rFonts w:eastAsia="Times New Roman" w:cs="Times New Roman"/>
          <w:i/>
          <w:iCs/>
          <w:szCs w:val="26"/>
        </w:rPr>
        <w:t xml:space="preserve">класс, </w:t>
      </w:r>
      <w:r>
        <w:rPr>
          <w:rFonts w:eastAsia="Times New Roman" w:cs="Times New Roman"/>
          <w:i/>
          <w:iCs/>
          <w:szCs w:val="26"/>
        </w:rPr>
        <w:t xml:space="preserve">а также </w:t>
      </w:r>
      <w:r w:rsidRPr="00FB0446">
        <w:rPr>
          <w:rFonts w:eastAsia="Times New Roman" w:cs="Times New Roman"/>
          <w:i/>
          <w:iCs/>
          <w:szCs w:val="26"/>
        </w:rPr>
        <w:t>ФИО, данные паспорта участники экзамена</w:t>
      </w:r>
      <w:r w:rsidRPr="00FB0446">
        <w:rPr>
          <w:rFonts w:eastAsia="Times New Roman" w:cs="Times New Roman"/>
          <w:szCs w:val="26"/>
        </w:rPr>
        <w:t> </w:t>
      </w:r>
      <w:r w:rsidRPr="00FB0446">
        <w:rPr>
          <w:rFonts w:eastAsia="Times New Roman" w:cs="Times New Roman"/>
          <w:i/>
          <w:iCs/>
          <w:szCs w:val="26"/>
        </w:rPr>
        <w:t>заполняют, используя свои данные из документа, удостоверяющего личность. </w:t>
      </w:r>
      <w:r w:rsidRPr="00FB0446">
        <w:rPr>
          <w:rFonts w:eastAsia="Times New Roman" w:cs="Times New Roman"/>
          <w:szCs w:val="26"/>
        </w:rPr>
        <w:t> </w:t>
      </w:r>
    </w:p>
    <w:p w14:paraId="74CF4E86" w14:textId="77777777" w:rsidR="006342E3" w:rsidRDefault="006342E3" w:rsidP="0013211D">
      <w:pPr>
        <w:tabs>
          <w:tab w:val="left" w:pos="318"/>
        </w:tabs>
        <w:spacing w:line="240" w:lineRule="auto"/>
        <w:jc w:val="both"/>
        <w:rPr>
          <w:rFonts w:eastAsia="Times New Roman" w:cs="Times New Roman"/>
          <w:szCs w:val="26"/>
        </w:rPr>
      </w:pPr>
    </w:p>
    <w:p w14:paraId="50046B42" w14:textId="77777777" w:rsidR="006342E3" w:rsidRDefault="006342E3" w:rsidP="00860070">
      <w:pPr>
        <w:tabs>
          <w:tab w:val="left" w:pos="318"/>
        </w:tabs>
        <w:spacing w:line="240" w:lineRule="auto"/>
        <w:jc w:val="both"/>
      </w:pPr>
    </w:p>
    <w:p w14:paraId="54939120" w14:textId="77777777" w:rsidR="008801FE" w:rsidRDefault="008801FE" w:rsidP="00860070">
      <w:pPr>
        <w:tabs>
          <w:tab w:val="left" w:pos="318"/>
        </w:tabs>
        <w:spacing w:line="240" w:lineRule="auto"/>
        <w:jc w:val="both"/>
      </w:pPr>
    </w:p>
    <w:tbl>
      <w:tblPr>
        <w:tblStyle w:val="afff9"/>
        <w:tblW w:w="9750" w:type="dxa"/>
        <w:shd w:val="clear" w:color="auto" w:fill="BFBFBF" w:themeFill="background1" w:themeFillShade="BF"/>
        <w:tblLayout w:type="fixed"/>
        <w:tblLook w:val="04A0" w:firstRow="1" w:lastRow="0" w:firstColumn="1" w:lastColumn="0" w:noHBand="0" w:noVBand="1"/>
      </w:tblPr>
      <w:tblGrid>
        <w:gridCol w:w="239"/>
        <w:gridCol w:w="437"/>
        <w:gridCol w:w="456"/>
        <w:gridCol w:w="254"/>
        <w:gridCol w:w="495"/>
        <w:gridCol w:w="481"/>
        <w:gridCol w:w="468"/>
        <w:gridCol w:w="458"/>
        <w:gridCol w:w="449"/>
        <w:gridCol w:w="442"/>
        <w:gridCol w:w="320"/>
        <w:gridCol w:w="389"/>
        <w:gridCol w:w="388"/>
        <w:gridCol w:w="386"/>
        <w:gridCol w:w="253"/>
        <w:gridCol w:w="375"/>
        <w:gridCol w:w="375"/>
        <w:gridCol w:w="375"/>
        <w:gridCol w:w="375"/>
        <w:gridCol w:w="236"/>
        <w:gridCol w:w="494"/>
        <w:gridCol w:w="472"/>
        <w:gridCol w:w="455"/>
        <w:gridCol w:w="442"/>
        <w:gridCol w:w="236"/>
      </w:tblGrid>
      <w:tr w:rsidR="008801FE" w14:paraId="281864A4" w14:textId="77777777" w:rsidTr="00332358">
        <w:tc>
          <w:tcPr>
            <w:tcW w:w="1382" w:type="dxa"/>
            <w:gridSpan w:val="4"/>
            <w:tcBorders>
              <w:top w:val="single" w:sz="4" w:space="0" w:color="auto"/>
              <w:left w:val="single" w:sz="4" w:space="0" w:color="auto"/>
              <w:bottom w:val="nil"/>
              <w:right w:val="nil"/>
            </w:tcBorders>
            <w:shd w:val="clear" w:color="auto" w:fill="BFBFBF" w:themeFill="background1" w:themeFillShade="BF"/>
            <w:vAlign w:val="center"/>
            <w:hideMark/>
          </w:tcPr>
          <w:p w14:paraId="3C3363C6" w14:textId="77777777" w:rsidR="008801FE" w:rsidRDefault="008801FE" w:rsidP="00332358">
            <w:pPr>
              <w:tabs>
                <w:tab w:val="left" w:pos="2214"/>
              </w:tabs>
              <w:spacing w:line="240" w:lineRule="auto"/>
              <w:ind w:firstLine="0"/>
              <w:jc w:val="center"/>
              <w:rPr>
                <w:rFonts w:eastAsia="Times New Roman" w:cs="Times New Roman"/>
                <w:iCs/>
                <w:sz w:val="24"/>
                <w:szCs w:val="24"/>
              </w:rPr>
            </w:pPr>
            <w:r>
              <w:rPr>
                <w:rFonts w:eastAsia="Times New Roman" w:cs="Times New Roman"/>
                <w:iCs/>
                <w:sz w:val="24"/>
                <w:szCs w:val="24"/>
              </w:rPr>
              <w:lastRenderedPageBreak/>
              <w:t>Код</w:t>
            </w:r>
            <w:r>
              <w:rPr>
                <w:rFonts w:eastAsia="Times New Roman" w:cs="Times New Roman"/>
                <w:iCs/>
                <w:sz w:val="24"/>
                <w:szCs w:val="24"/>
              </w:rPr>
              <w:br/>
              <w:t>региона</w:t>
            </w:r>
          </w:p>
        </w:tc>
        <w:tc>
          <w:tcPr>
            <w:tcW w:w="2793" w:type="dxa"/>
            <w:gridSpan w:val="6"/>
            <w:tcBorders>
              <w:top w:val="single" w:sz="4" w:space="0" w:color="auto"/>
              <w:left w:val="nil"/>
              <w:bottom w:val="single" w:sz="4" w:space="0" w:color="auto"/>
              <w:right w:val="nil"/>
            </w:tcBorders>
            <w:shd w:val="clear" w:color="auto" w:fill="BFBFBF" w:themeFill="background1" w:themeFillShade="BF"/>
            <w:vAlign w:val="center"/>
            <w:hideMark/>
          </w:tcPr>
          <w:p w14:paraId="1A877308" w14:textId="77777777" w:rsidR="008801FE" w:rsidRDefault="008801FE" w:rsidP="00332358">
            <w:pPr>
              <w:tabs>
                <w:tab w:val="left" w:pos="2214"/>
              </w:tabs>
              <w:spacing w:line="240" w:lineRule="auto"/>
              <w:ind w:firstLine="0"/>
              <w:jc w:val="center"/>
              <w:rPr>
                <w:rFonts w:eastAsia="Times New Roman" w:cs="Times New Roman"/>
                <w:iCs/>
                <w:sz w:val="24"/>
                <w:szCs w:val="24"/>
              </w:rPr>
            </w:pPr>
            <w:r>
              <w:rPr>
                <w:rFonts w:eastAsia="Times New Roman" w:cs="Times New Roman"/>
                <w:iCs/>
                <w:sz w:val="24"/>
                <w:szCs w:val="24"/>
              </w:rPr>
              <w:t>Код образовательной организации</w:t>
            </w:r>
          </w:p>
        </w:tc>
        <w:tc>
          <w:tcPr>
            <w:tcW w:w="1736" w:type="dxa"/>
            <w:gridSpan w:val="5"/>
            <w:tcBorders>
              <w:top w:val="single" w:sz="4" w:space="0" w:color="auto"/>
              <w:left w:val="nil"/>
              <w:bottom w:val="nil"/>
              <w:right w:val="nil"/>
            </w:tcBorders>
            <w:shd w:val="clear" w:color="auto" w:fill="BFBFBF" w:themeFill="background1" w:themeFillShade="BF"/>
            <w:tcMar>
              <w:top w:w="0" w:type="dxa"/>
              <w:left w:w="0" w:type="dxa"/>
              <w:bottom w:w="0" w:type="dxa"/>
              <w:right w:w="0" w:type="dxa"/>
            </w:tcMar>
            <w:hideMark/>
          </w:tcPr>
          <w:p w14:paraId="5954B40D" w14:textId="77777777" w:rsidR="008801FE" w:rsidRDefault="008801FE" w:rsidP="00332358">
            <w:pPr>
              <w:tabs>
                <w:tab w:val="left" w:pos="2214"/>
              </w:tabs>
              <w:spacing w:line="240" w:lineRule="auto"/>
              <w:ind w:left="291" w:firstLine="0"/>
              <w:jc w:val="center"/>
              <w:rPr>
                <w:rFonts w:eastAsia="Times New Roman" w:cs="Times New Roman"/>
                <w:iCs/>
                <w:sz w:val="24"/>
                <w:szCs w:val="24"/>
              </w:rPr>
            </w:pPr>
            <w:r>
              <w:rPr>
                <w:rFonts w:eastAsia="Times New Roman" w:cs="Times New Roman"/>
                <w:iCs/>
                <w:sz w:val="24"/>
                <w:szCs w:val="24"/>
              </w:rPr>
              <w:t>Класс</w:t>
            </w:r>
          </w:p>
          <w:p w14:paraId="218C2EC4" w14:textId="77777777" w:rsidR="008801FE" w:rsidRDefault="008801FE" w:rsidP="00332358">
            <w:pPr>
              <w:tabs>
                <w:tab w:val="left" w:pos="2214"/>
              </w:tabs>
              <w:spacing w:line="240" w:lineRule="auto"/>
              <w:ind w:left="-98" w:firstLine="0"/>
              <w:jc w:val="center"/>
              <w:rPr>
                <w:rFonts w:eastAsia="Times New Roman" w:cs="Times New Roman"/>
                <w:iCs/>
                <w:sz w:val="24"/>
                <w:szCs w:val="24"/>
              </w:rPr>
            </w:pPr>
            <w:r>
              <w:rPr>
                <w:rFonts w:eastAsia="Times New Roman" w:cs="Times New Roman"/>
                <w:iCs/>
                <w:sz w:val="24"/>
                <w:szCs w:val="24"/>
              </w:rPr>
              <w:t>Номер буква</w:t>
            </w:r>
          </w:p>
        </w:tc>
        <w:tc>
          <w:tcPr>
            <w:tcW w:w="1500" w:type="dxa"/>
            <w:gridSpan w:val="4"/>
            <w:tcBorders>
              <w:top w:val="single" w:sz="4" w:space="0" w:color="auto"/>
              <w:left w:val="nil"/>
              <w:bottom w:val="single" w:sz="4" w:space="0" w:color="auto"/>
              <w:right w:val="nil"/>
            </w:tcBorders>
            <w:shd w:val="clear" w:color="auto" w:fill="BFBFBF" w:themeFill="background1" w:themeFillShade="BF"/>
            <w:vAlign w:val="center"/>
            <w:hideMark/>
          </w:tcPr>
          <w:p w14:paraId="19EAD917" w14:textId="77777777" w:rsidR="008801FE" w:rsidRDefault="008801FE" w:rsidP="00332358">
            <w:pPr>
              <w:tabs>
                <w:tab w:val="left" w:pos="2214"/>
              </w:tabs>
              <w:spacing w:line="240" w:lineRule="auto"/>
              <w:ind w:firstLine="0"/>
              <w:jc w:val="center"/>
              <w:rPr>
                <w:rFonts w:eastAsia="Times New Roman" w:cs="Times New Roman"/>
                <w:iCs/>
                <w:sz w:val="24"/>
                <w:szCs w:val="24"/>
              </w:rPr>
            </w:pPr>
            <w:r>
              <w:rPr>
                <w:rFonts w:eastAsia="Times New Roman" w:cs="Times New Roman"/>
                <w:iCs/>
                <w:sz w:val="24"/>
                <w:szCs w:val="24"/>
              </w:rPr>
              <w:t>Код ППЭ</w:t>
            </w:r>
          </w:p>
        </w:tc>
        <w:tc>
          <w:tcPr>
            <w:tcW w:w="236" w:type="dxa"/>
            <w:tcBorders>
              <w:top w:val="single" w:sz="4" w:space="0" w:color="auto"/>
              <w:left w:val="nil"/>
              <w:bottom w:val="nil"/>
              <w:right w:val="nil"/>
            </w:tcBorders>
            <w:shd w:val="clear" w:color="auto" w:fill="BFBFBF" w:themeFill="background1" w:themeFillShade="BF"/>
          </w:tcPr>
          <w:p w14:paraId="6197108F"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1863" w:type="dxa"/>
            <w:gridSpan w:val="4"/>
            <w:tcBorders>
              <w:top w:val="single" w:sz="4" w:space="0" w:color="auto"/>
              <w:left w:val="nil"/>
              <w:bottom w:val="single" w:sz="4" w:space="0" w:color="auto"/>
              <w:right w:val="nil"/>
            </w:tcBorders>
            <w:shd w:val="clear" w:color="auto" w:fill="BFBFBF" w:themeFill="background1" w:themeFillShade="BF"/>
            <w:vAlign w:val="center"/>
            <w:hideMark/>
          </w:tcPr>
          <w:p w14:paraId="7B63298B" w14:textId="77777777" w:rsidR="008801FE" w:rsidRDefault="008801FE" w:rsidP="00332358">
            <w:pPr>
              <w:tabs>
                <w:tab w:val="left" w:pos="2214"/>
              </w:tabs>
              <w:spacing w:line="240" w:lineRule="auto"/>
              <w:ind w:firstLine="0"/>
              <w:jc w:val="center"/>
              <w:rPr>
                <w:rFonts w:eastAsia="Times New Roman" w:cs="Times New Roman"/>
                <w:iCs/>
                <w:sz w:val="24"/>
                <w:szCs w:val="24"/>
              </w:rPr>
            </w:pPr>
            <w:r>
              <w:rPr>
                <w:rFonts w:eastAsia="Times New Roman" w:cs="Times New Roman"/>
                <w:iCs/>
                <w:sz w:val="24"/>
                <w:szCs w:val="24"/>
              </w:rPr>
              <w:t>Номер аудитории</w:t>
            </w:r>
          </w:p>
        </w:tc>
        <w:tc>
          <w:tcPr>
            <w:tcW w:w="236" w:type="dxa"/>
            <w:tcBorders>
              <w:top w:val="single" w:sz="4" w:space="0" w:color="auto"/>
              <w:left w:val="nil"/>
              <w:bottom w:val="nil"/>
              <w:right w:val="single" w:sz="4" w:space="0" w:color="auto"/>
            </w:tcBorders>
            <w:shd w:val="clear" w:color="auto" w:fill="BFBFBF" w:themeFill="background1" w:themeFillShade="BF"/>
          </w:tcPr>
          <w:p w14:paraId="263DB368" w14:textId="77777777" w:rsidR="008801FE" w:rsidRDefault="008801FE" w:rsidP="00332358">
            <w:pPr>
              <w:tabs>
                <w:tab w:val="left" w:pos="2214"/>
              </w:tabs>
              <w:spacing w:line="240" w:lineRule="auto"/>
              <w:ind w:firstLine="0"/>
              <w:jc w:val="both"/>
              <w:rPr>
                <w:rFonts w:eastAsia="Times New Roman" w:cs="Times New Roman"/>
                <w:iCs/>
                <w:sz w:val="24"/>
                <w:szCs w:val="24"/>
              </w:rPr>
            </w:pPr>
          </w:p>
        </w:tc>
      </w:tr>
      <w:tr w:rsidR="002B05F7" w14:paraId="47B3BE6A" w14:textId="77777777" w:rsidTr="00332358">
        <w:tc>
          <w:tcPr>
            <w:tcW w:w="238" w:type="dxa"/>
            <w:tcBorders>
              <w:top w:val="nil"/>
              <w:left w:val="single" w:sz="4" w:space="0" w:color="auto"/>
              <w:bottom w:val="nil"/>
              <w:right w:val="single" w:sz="4" w:space="0" w:color="auto"/>
            </w:tcBorders>
            <w:shd w:val="clear" w:color="auto" w:fill="BFBFBF" w:themeFill="background1" w:themeFillShade="BF"/>
          </w:tcPr>
          <w:p w14:paraId="4AD9A279"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36" w:type="dxa"/>
            <w:tcBorders>
              <w:top w:val="single" w:sz="4" w:space="0" w:color="auto"/>
              <w:left w:val="single" w:sz="4" w:space="0" w:color="auto"/>
              <w:bottom w:val="single" w:sz="4" w:space="0" w:color="auto"/>
              <w:right w:val="single" w:sz="4" w:space="0" w:color="auto"/>
            </w:tcBorders>
            <w:shd w:val="clear" w:color="auto" w:fill="FFFFFF" w:themeFill="background1"/>
          </w:tcPr>
          <w:p w14:paraId="1A3ACCF5"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55" w:type="dxa"/>
            <w:tcBorders>
              <w:top w:val="single" w:sz="4" w:space="0" w:color="auto"/>
              <w:left w:val="single" w:sz="4" w:space="0" w:color="auto"/>
              <w:bottom w:val="single" w:sz="4" w:space="0" w:color="auto"/>
              <w:right w:val="single" w:sz="4" w:space="0" w:color="auto"/>
            </w:tcBorders>
            <w:shd w:val="clear" w:color="auto" w:fill="FFFFFF" w:themeFill="background1"/>
          </w:tcPr>
          <w:p w14:paraId="5CD5940A"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253" w:type="dxa"/>
            <w:tcBorders>
              <w:top w:val="nil"/>
              <w:left w:val="single" w:sz="4" w:space="0" w:color="auto"/>
              <w:bottom w:val="nil"/>
              <w:right w:val="single" w:sz="4" w:space="0" w:color="auto"/>
            </w:tcBorders>
            <w:shd w:val="clear" w:color="auto" w:fill="BFBFBF" w:themeFill="background1" w:themeFillShade="BF"/>
          </w:tcPr>
          <w:p w14:paraId="089D36F3"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95" w:type="dxa"/>
            <w:tcBorders>
              <w:top w:val="single" w:sz="4" w:space="0" w:color="auto"/>
              <w:left w:val="single" w:sz="4" w:space="0" w:color="auto"/>
              <w:bottom w:val="single" w:sz="4" w:space="0" w:color="auto"/>
              <w:right w:val="single" w:sz="4" w:space="0" w:color="auto"/>
            </w:tcBorders>
            <w:shd w:val="clear" w:color="auto" w:fill="FFFFFF" w:themeFill="background1"/>
          </w:tcPr>
          <w:p w14:paraId="1251D0A9"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81" w:type="dxa"/>
            <w:tcBorders>
              <w:top w:val="single" w:sz="4" w:space="0" w:color="auto"/>
              <w:left w:val="single" w:sz="4" w:space="0" w:color="auto"/>
              <w:bottom w:val="single" w:sz="4" w:space="0" w:color="auto"/>
              <w:right w:val="single" w:sz="4" w:space="0" w:color="auto"/>
            </w:tcBorders>
            <w:shd w:val="clear" w:color="auto" w:fill="FFFFFF" w:themeFill="background1"/>
          </w:tcPr>
          <w:p w14:paraId="67BEA8B3"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68" w:type="dxa"/>
            <w:tcBorders>
              <w:top w:val="single" w:sz="4" w:space="0" w:color="auto"/>
              <w:left w:val="single" w:sz="4" w:space="0" w:color="auto"/>
              <w:bottom w:val="single" w:sz="4" w:space="0" w:color="auto"/>
              <w:right w:val="single" w:sz="4" w:space="0" w:color="auto"/>
            </w:tcBorders>
            <w:shd w:val="clear" w:color="auto" w:fill="FFFFFF" w:themeFill="background1"/>
          </w:tcPr>
          <w:p w14:paraId="185ADBE8"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Pr>
          <w:p w14:paraId="70B316F0"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2183F637"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42" w:type="dxa"/>
            <w:tcBorders>
              <w:top w:val="single" w:sz="4" w:space="0" w:color="auto"/>
              <w:left w:val="single" w:sz="4" w:space="0" w:color="auto"/>
              <w:bottom w:val="single" w:sz="4" w:space="0" w:color="auto"/>
              <w:right w:val="single" w:sz="4" w:space="0" w:color="auto"/>
            </w:tcBorders>
            <w:shd w:val="clear" w:color="auto" w:fill="FFFFFF" w:themeFill="background1"/>
          </w:tcPr>
          <w:p w14:paraId="5E896DBA"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20" w:type="dxa"/>
            <w:tcBorders>
              <w:top w:val="nil"/>
              <w:left w:val="single" w:sz="4" w:space="0" w:color="auto"/>
              <w:bottom w:val="nil"/>
              <w:right w:val="single" w:sz="4" w:space="0" w:color="auto"/>
            </w:tcBorders>
            <w:shd w:val="clear" w:color="auto" w:fill="BFBFBF" w:themeFill="background1" w:themeFillShade="BF"/>
          </w:tcPr>
          <w:p w14:paraId="594358ED"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14:paraId="07B76C92"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hemeFill="background1"/>
          </w:tcPr>
          <w:p w14:paraId="22CCC2CE"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tcPr>
          <w:p w14:paraId="245A214B"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253" w:type="dxa"/>
            <w:tcBorders>
              <w:top w:val="nil"/>
              <w:left w:val="single" w:sz="4" w:space="0" w:color="auto"/>
              <w:bottom w:val="nil"/>
              <w:right w:val="single" w:sz="4" w:space="0" w:color="auto"/>
            </w:tcBorders>
            <w:shd w:val="clear" w:color="auto" w:fill="BFBFBF" w:themeFill="background1" w:themeFillShade="BF"/>
          </w:tcPr>
          <w:p w14:paraId="30BC0686"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38531913"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66F5B1EF"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7AB81B53"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03FD48E0"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236" w:type="dxa"/>
            <w:tcBorders>
              <w:top w:val="nil"/>
              <w:left w:val="single" w:sz="4" w:space="0" w:color="auto"/>
              <w:bottom w:val="nil"/>
              <w:right w:val="single" w:sz="4" w:space="0" w:color="auto"/>
            </w:tcBorders>
            <w:shd w:val="clear" w:color="auto" w:fill="BFBFBF" w:themeFill="background1" w:themeFillShade="BF"/>
          </w:tcPr>
          <w:p w14:paraId="26E16775"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94" w:type="dxa"/>
            <w:tcBorders>
              <w:top w:val="single" w:sz="4" w:space="0" w:color="auto"/>
              <w:left w:val="single" w:sz="4" w:space="0" w:color="auto"/>
              <w:bottom w:val="single" w:sz="4" w:space="0" w:color="auto"/>
              <w:right w:val="single" w:sz="4" w:space="0" w:color="auto"/>
            </w:tcBorders>
            <w:shd w:val="clear" w:color="auto" w:fill="FFFFFF" w:themeFill="background1"/>
          </w:tcPr>
          <w:p w14:paraId="304AC22E"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tcPr>
          <w:p w14:paraId="3F082DE9"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55" w:type="dxa"/>
            <w:tcBorders>
              <w:top w:val="single" w:sz="4" w:space="0" w:color="auto"/>
              <w:left w:val="single" w:sz="4" w:space="0" w:color="auto"/>
              <w:bottom w:val="single" w:sz="4" w:space="0" w:color="auto"/>
              <w:right w:val="single" w:sz="4" w:space="0" w:color="auto"/>
            </w:tcBorders>
            <w:shd w:val="clear" w:color="auto" w:fill="FFFFFF" w:themeFill="background1"/>
          </w:tcPr>
          <w:p w14:paraId="37D61D42"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42" w:type="dxa"/>
            <w:tcBorders>
              <w:top w:val="single" w:sz="4" w:space="0" w:color="auto"/>
              <w:left w:val="single" w:sz="4" w:space="0" w:color="auto"/>
              <w:bottom w:val="single" w:sz="4" w:space="0" w:color="auto"/>
              <w:right w:val="single" w:sz="4" w:space="0" w:color="auto"/>
            </w:tcBorders>
            <w:shd w:val="clear" w:color="auto" w:fill="FFFFFF" w:themeFill="background1"/>
          </w:tcPr>
          <w:p w14:paraId="2C2D501C"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236" w:type="dxa"/>
            <w:tcBorders>
              <w:top w:val="nil"/>
              <w:left w:val="single" w:sz="4" w:space="0" w:color="auto"/>
              <w:bottom w:val="nil"/>
              <w:right w:val="single" w:sz="4" w:space="0" w:color="auto"/>
            </w:tcBorders>
            <w:shd w:val="clear" w:color="auto" w:fill="BFBFBF" w:themeFill="background1" w:themeFillShade="BF"/>
          </w:tcPr>
          <w:p w14:paraId="6167018F" w14:textId="77777777" w:rsidR="008801FE" w:rsidRDefault="008801FE" w:rsidP="00332358">
            <w:pPr>
              <w:tabs>
                <w:tab w:val="left" w:pos="2214"/>
              </w:tabs>
              <w:spacing w:line="240" w:lineRule="auto"/>
              <w:ind w:firstLine="0"/>
              <w:jc w:val="both"/>
              <w:rPr>
                <w:rFonts w:eastAsia="Times New Roman" w:cs="Times New Roman"/>
                <w:iCs/>
                <w:sz w:val="24"/>
                <w:szCs w:val="24"/>
              </w:rPr>
            </w:pPr>
          </w:p>
        </w:tc>
      </w:tr>
      <w:tr w:rsidR="008801FE" w14:paraId="7BF6BE50" w14:textId="77777777" w:rsidTr="00332358">
        <w:tc>
          <w:tcPr>
            <w:tcW w:w="1382" w:type="dxa"/>
            <w:gridSpan w:val="4"/>
            <w:tcBorders>
              <w:top w:val="nil"/>
              <w:left w:val="single" w:sz="4" w:space="0" w:color="auto"/>
              <w:bottom w:val="nil"/>
              <w:right w:val="nil"/>
            </w:tcBorders>
            <w:shd w:val="clear" w:color="auto" w:fill="BFBFBF" w:themeFill="background1" w:themeFillShade="BF"/>
            <w:vAlign w:val="center"/>
            <w:hideMark/>
          </w:tcPr>
          <w:p w14:paraId="559CBED3" w14:textId="77777777" w:rsidR="008801FE" w:rsidRDefault="008801FE" w:rsidP="00332358">
            <w:pPr>
              <w:tabs>
                <w:tab w:val="left" w:pos="2214"/>
              </w:tabs>
              <w:spacing w:line="240" w:lineRule="auto"/>
              <w:ind w:firstLine="0"/>
              <w:jc w:val="center"/>
              <w:rPr>
                <w:rFonts w:eastAsia="Times New Roman" w:cs="Times New Roman"/>
                <w:iCs/>
                <w:sz w:val="24"/>
                <w:szCs w:val="24"/>
              </w:rPr>
            </w:pPr>
            <w:r>
              <w:rPr>
                <w:rFonts w:eastAsia="Times New Roman" w:cs="Times New Roman"/>
                <w:iCs/>
                <w:sz w:val="24"/>
                <w:szCs w:val="24"/>
              </w:rPr>
              <w:t>Код</w:t>
            </w:r>
            <w:r>
              <w:rPr>
                <w:rFonts w:eastAsia="Times New Roman" w:cs="Times New Roman"/>
                <w:iCs/>
                <w:sz w:val="24"/>
                <w:szCs w:val="24"/>
              </w:rPr>
              <w:br/>
              <w:t>предмета</w:t>
            </w:r>
          </w:p>
        </w:tc>
        <w:tc>
          <w:tcPr>
            <w:tcW w:w="3890" w:type="dxa"/>
            <w:gridSpan w:val="9"/>
            <w:tcBorders>
              <w:top w:val="nil"/>
              <w:left w:val="nil"/>
              <w:bottom w:val="single" w:sz="4" w:space="0" w:color="auto"/>
              <w:right w:val="nil"/>
            </w:tcBorders>
            <w:shd w:val="clear" w:color="auto" w:fill="BFBFBF" w:themeFill="background1" w:themeFillShade="BF"/>
            <w:vAlign w:val="center"/>
            <w:hideMark/>
          </w:tcPr>
          <w:p w14:paraId="79518814" w14:textId="77777777" w:rsidR="008801FE" w:rsidRDefault="008801FE" w:rsidP="00332358">
            <w:pPr>
              <w:tabs>
                <w:tab w:val="left" w:pos="2214"/>
              </w:tabs>
              <w:spacing w:line="240" w:lineRule="auto"/>
              <w:ind w:firstLine="0"/>
              <w:jc w:val="center"/>
              <w:rPr>
                <w:rFonts w:eastAsia="Times New Roman" w:cs="Times New Roman"/>
                <w:iCs/>
                <w:sz w:val="24"/>
                <w:szCs w:val="24"/>
              </w:rPr>
            </w:pPr>
            <w:r>
              <w:rPr>
                <w:rFonts w:eastAsia="Times New Roman" w:cs="Times New Roman"/>
                <w:iCs/>
                <w:sz w:val="24"/>
                <w:szCs w:val="24"/>
              </w:rPr>
              <w:t>Название предмета</w:t>
            </w:r>
          </w:p>
        </w:tc>
        <w:tc>
          <w:tcPr>
            <w:tcW w:w="386" w:type="dxa"/>
            <w:tcBorders>
              <w:top w:val="single" w:sz="4" w:space="0" w:color="auto"/>
              <w:left w:val="nil"/>
              <w:bottom w:val="nil"/>
              <w:right w:val="nil"/>
            </w:tcBorders>
            <w:shd w:val="clear" w:color="auto" w:fill="BFBFBF" w:themeFill="background1" w:themeFillShade="BF"/>
          </w:tcPr>
          <w:p w14:paraId="47DE68E4"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253" w:type="dxa"/>
            <w:tcBorders>
              <w:top w:val="nil"/>
              <w:left w:val="nil"/>
              <w:bottom w:val="nil"/>
              <w:right w:val="nil"/>
            </w:tcBorders>
            <w:shd w:val="clear" w:color="auto" w:fill="BFBFBF" w:themeFill="background1" w:themeFillShade="BF"/>
          </w:tcPr>
          <w:p w14:paraId="3A6AD5F5"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75" w:type="dxa"/>
            <w:tcBorders>
              <w:top w:val="single" w:sz="4" w:space="0" w:color="auto"/>
              <w:left w:val="nil"/>
              <w:bottom w:val="nil"/>
              <w:right w:val="nil"/>
            </w:tcBorders>
            <w:shd w:val="clear" w:color="auto" w:fill="BFBFBF" w:themeFill="background1" w:themeFillShade="BF"/>
          </w:tcPr>
          <w:p w14:paraId="2F9EFDC2"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75" w:type="dxa"/>
            <w:tcBorders>
              <w:top w:val="single" w:sz="4" w:space="0" w:color="auto"/>
              <w:left w:val="nil"/>
              <w:bottom w:val="nil"/>
              <w:right w:val="nil"/>
            </w:tcBorders>
            <w:shd w:val="clear" w:color="auto" w:fill="BFBFBF" w:themeFill="background1" w:themeFillShade="BF"/>
          </w:tcPr>
          <w:p w14:paraId="0179C895"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75" w:type="dxa"/>
            <w:tcBorders>
              <w:top w:val="single" w:sz="4" w:space="0" w:color="auto"/>
              <w:left w:val="nil"/>
              <w:bottom w:val="nil"/>
              <w:right w:val="nil"/>
            </w:tcBorders>
            <w:shd w:val="clear" w:color="auto" w:fill="BFBFBF" w:themeFill="background1" w:themeFillShade="BF"/>
          </w:tcPr>
          <w:p w14:paraId="3810AC15"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75" w:type="dxa"/>
            <w:tcBorders>
              <w:top w:val="single" w:sz="4" w:space="0" w:color="auto"/>
              <w:left w:val="nil"/>
              <w:bottom w:val="nil"/>
              <w:right w:val="nil"/>
            </w:tcBorders>
            <w:shd w:val="clear" w:color="auto" w:fill="BFBFBF" w:themeFill="background1" w:themeFillShade="BF"/>
          </w:tcPr>
          <w:p w14:paraId="72A6850F"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236" w:type="dxa"/>
            <w:tcBorders>
              <w:top w:val="nil"/>
              <w:left w:val="nil"/>
              <w:bottom w:val="nil"/>
              <w:right w:val="nil"/>
            </w:tcBorders>
            <w:shd w:val="clear" w:color="auto" w:fill="BFBFBF" w:themeFill="background1" w:themeFillShade="BF"/>
          </w:tcPr>
          <w:p w14:paraId="794B772C"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94" w:type="dxa"/>
            <w:tcBorders>
              <w:top w:val="single" w:sz="4" w:space="0" w:color="auto"/>
              <w:left w:val="nil"/>
              <w:bottom w:val="nil"/>
              <w:right w:val="nil"/>
            </w:tcBorders>
            <w:shd w:val="clear" w:color="auto" w:fill="BFBFBF" w:themeFill="background1" w:themeFillShade="BF"/>
          </w:tcPr>
          <w:p w14:paraId="5F27D462"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72" w:type="dxa"/>
            <w:tcBorders>
              <w:top w:val="single" w:sz="4" w:space="0" w:color="auto"/>
              <w:left w:val="nil"/>
              <w:bottom w:val="nil"/>
              <w:right w:val="nil"/>
            </w:tcBorders>
            <w:shd w:val="clear" w:color="auto" w:fill="BFBFBF" w:themeFill="background1" w:themeFillShade="BF"/>
          </w:tcPr>
          <w:p w14:paraId="160BA81E"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55" w:type="dxa"/>
            <w:tcBorders>
              <w:top w:val="single" w:sz="4" w:space="0" w:color="auto"/>
              <w:left w:val="nil"/>
              <w:bottom w:val="nil"/>
              <w:right w:val="nil"/>
            </w:tcBorders>
            <w:shd w:val="clear" w:color="auto" w:fill="BFBFBF" w:themeFill="background1" w:themeFillShade="BF"/>
          </w:tcPr>
          <w:p w14:paraId="583D4BAE"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42" w:type="dxa"/>
            <w:tcBorders>
              <w:top w:val="single" w:sz="4" w:space="0" w:color="auto"/>
              <w:left w:val="nil"/>
              <w:bottom w:val="nil"/>
              <w:right w:val="nil"/>
            </w:tcBorders>
            <w:shd w:val="clear" w:color="auto" w:fill="BFBFBF" w:themeFill="background1" w:themeFillShade="BF"/>
          </w:tcPr>
          <w:p w14:paraId="428D48AC"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236" w:type="dxa"/>
            <w:tcBorders>
              <w:top w:val="nil"/>
              <w:left w:val="nil"/>
              <w:bottom w:val="nil"/>
              <w:right w:val="single" w:sz="4" w:space="0" w:color="auto"/>
            </w:tcBorders>
            <w:shd w:val="clear" w:color="auto" w:fill="BFBFBF" w:themeFill="background1" w:themeFillShade="BF"/>
          </w:tcPr>
          <w:p w14:paraId="4129CEFE" w14:textId="77777777" w:rsidR="008801FE" w:rsidRDefault="008801FE" w:rsidP="00332358">
            <w:pPr>
              <w:tabs>
                <w:tab w:val="left" w:pos="2214"/>
              </w:tabs>
              <w:spacing w:line="240" w:lineRule="auto"/>
              <w:ind w:firstLine="0"/>
              <w:jc w:val="both"/>
              <w:rPr>
                <w:rFonts w:eastAsia="Times New Roman" w:cs="Times New Roman"/>
                <w:iCs/>
                <w:sz w:val="24"/>
                <w:szCs w:val="24"/>
              </w:rPr>
            </w:pPr>
          </w:p>
        </w:tc>
      </w:tr>
      <w:tr w:rsidR="002B05F7" w14:paraId="27D92E72" w14:textId="77777777" w:rsidTr="00332358">
        <w:tc>
          <w:tcPr>
            <w:tcW w:w="238" w:type="dxa"/>
            <w:tcBorders>
              <w:top w:val="nil"/>
              <w:left w:val="single" w:sz="4" w:space="0" w:color="auto"/>
              <w:bottom w:val="nil"/>
              <w:right w:val="single" w:sz="4" w:space="0" w:color="auto"/>
            </w:tcBorders>
            <w:shd w:val="clear" w:color="auto" w:fill="BFBFBF" w:themeFill="background1" w:themeFillShade="BF"/>
          </w:tcPr>
          <w:p w14:paraId="43EFED50"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36" w:type="dxa"/>
            <w:tcBorders>
              <w:top w:val="single" w:sz="4" w:space="0" w:color="auto"/>
              <w:left w:val="single" w:sz="4" w:space="0" w:color="auto"/>
              <w:bottom w:val="single" w:sz="4" w:space="0" w:color="auto"/>
              <w:right w:val="single" w:sz="4" w:space="0" w:color="auto"/>
            </w:tcBorders>
            <w:shd w:val="clear" w:color="auto" w:fill="FFFFFF" w:themeFill="background1"/>
          </w:tcPr>
          <w:p w14:paraId="666FDF6A"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55" w:type="dxa"/>
            <w:tcBorders>
              <w:top w:val="single" w:sz="4" w:space="0" w:color="auto"/>
              <w:left w:val="single" w:sz="4" w:space="0" w:color="auto"/>
              <w:bottom w:val="single" w:sz="4" w:space="0" w:color="auto"/>
              <w:right w:val="single" w:sz="4" w:space="0" w:color="auto"/>
            </w:tcBorders>
            <w:shd w:val="clear" w:color="auto" w:fill="FFFFFF" w:themeFill="background1"/>
          </w:tcPr>
          <w:p w14:paraId="6CDADF0A"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253" w:type="dxa"/>
            <w:tcBorders>
              <w:top w:val="nil"/>
              <w:left w:val="single" w:sz="4" w:space="0" w:color="auto"/>
              <w:bottom w:val="nil"/>
              <w:right w:val="single" w:sz="4" w:space="0" w:color="auto"/>
            </w:tcBorders>
            <w:shd w:val="clear" w:color="auto" w:fill="BFBFBF" w:themeFill="background1" w:themeFillShade="BF"/>
          </w:tcPr>
          <w:p w14:paraId="23AB744D"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95" w:type="dxa"/>
            <w:tcBorders>
              <w:top w:val="single" w:sz="4" w:space="0" w:color="auto"/>
              <w:left w:val="single" w:sz="4" w:space="0" w:color="auto"/>
              <w:bottom w:val="single" w:sz="4" w:space="0" w:color="auto"/>
              <w:right w:val="single" w:sz="4" w:space="0" w:color="auto"/>
            </w:tcBorders>
            <w:shd w:val="clear" w:color="auto" w:fill="FFFFFF" w:themeFill="background1"/>
          </w:tcPr>
          <w:p w14:paraId="03997695"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81" w:type="dxa"/>
            <w:tcBorders>
              <w:top w:val="single" w:sz="4" w:space="0" w:color="auto"/>
              <w:left w:val="single" w:sz="4" w:space="0" w:color="auto"/>
              <w:bottom w:val="single" w:sz="4" w:space="0" w:color="auto"/>
              <w:right w:val="single" w:sz="4" w:space="0" w:color="auto"/>
            </w:tcBorders>
            <w:shd w:val="clear" w:color="auto" w:fill="FFFFFF" w:themeFill="background1"/>
          </w:tcPr>
          <w:p w14:paraId="3166E5FB"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68" w:type="dxa"/>
            <w:tcBorders>
              <w:top w:val="single" w:sz="4" w:space="0" w:color="auto"/>
              <w:left w:val="single" w:sz="4" w:space="0" w:color="auto"/>
              <w:bottom w:val="single" w:sz="4" w:space="0" w:color="auto"/>
              <w:right w:val="single" w:sz="4" w:space="0" w:color="auto"/>
            </w:tcBorders>
            <w:shd w:val="clear" w:color="auto" w:fill="FFFFFF" w:themeFill="background1"/>
          </w:tcPr>
          <w:p w14:paraId="53919C55"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Pr>
          <w:p w14:paraId="14275408"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43CF60A4"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42" w:type="dxa"/>
            <w:tcBorders>
              <w:top w:val="single" w:sz="4" w:space="0" w:color="auto"/>
              <w:left w:val="single" w:sz="4" w:space="0" w:color="auto"/>
              <w:bottom w:val="single" w:sz="4" w:space="0" w:color="auto"/>
              <w:right w:val="single" w:sz="4" w:space="0" w:color="auto"/>
            </w:tcBorders>
            <w:shd w:val="clear" w:color="auto" w:fill="FFFFFF" w:themeFill="background1"/>
          </w:tcPr>
          <w:p w14:paraId="05BB5417"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20" w:type="dxa"/>
            <w:tcBorders>
              <w:top w:val="single" w:sz="4" w:space="0" w:color="auto"/>
              <w:left w:val="single" w:sz="4" w:space="0" w:color="auto"/>
              <w:bottom w:val="single" w:sz="4" w:space="0" w:color="auto"/>
              <w:right w:val="single" w:sz="4" w:space="0" w:color="auto"/>
            </w:tcBorders>
            <w:shd w:val="clear" w:color="auto" w:fill="FFFFFF" w:themeFill="background1"/>
          </w:tcPr>
          <w:p w14:paraId="7E95A808"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14:paraId="4E5C2527"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hemeFill="background1"/>
          </w:tcPr>
          <w:p w14:paraId="400A38E3"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86" w:type="dxa"/>
            <w:tcBorders>
              <w:top w:val="nil"/>
              <w:left w:val="single" w:sz="4" w:space="0" w:color="auto"/>
              <w:bottom w:val="nil"/>
              <w:right w:val="nil"/>
            </w:tcBorders>
            <w:shd w:val="clear" w:color="auto" w:fill="BFBFBF" w:themeFill="background1" w:themeFillShade="BF"/>
          </w:tcPr>
          <w:p w14:paraId="63352FA2"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253" w:type="dxa"/>
            <w:tcBorders>
              <w:top w:val="nil"/>
              <w:left w:val="nil"/>
              <w:bottom w:val="nil"/>
              <w:right w:val="nil"/>
            </w:tcBorders>
            <w:shd w:val="clear" w:color="auto" w:fill="BFBFBF" w:themeFill="background1" w:themeFillShade="BF"/>
          </w:tcPr>
          <w:p w14:paraId="0A714B85"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nil"/>
              <w:right w:val="nil"/>
            </w:tcBorders>
            <w:shd w:val="clear" w:color="auto" w:fill="BFBFBF" w:themeFill="background1" w:themeFillShade="BF"/>
          </w:tcPr>
          <w:p w14:paraId="376AF5D9"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nil"/>
              <w:right w:val="nil"/>
            </w:tcBorders>
            <w:shd w:val="clear" w:color="auto" w:fill="BFBFBF" w:themeFill="background1" w:themeFillShade="BF"/>
          </w:tcPr>
          <w:p w14:paraId="1D665914"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nil"/>
              <w:right w:val="nil"/>
            </w:tcBorders>
            <w:shd w:val="clear" w:color="auto" w:fill="BFBFBF" w:themeFill="background1" w:themeFillShade="BF"/>
          </w:tcPr>
          <w:p w14:paraId="7A742689"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nil"/>
              <w:right w:val="nil"/>
            </w:tcBorders>
            <w:shd w:val="clear" w:color="auto" w:fill="BFBFBF" w:themeFill="background1" w:themeFillShade="BF"/>
          </w:tcPr>
          <w:p w14:paraId="54F7408B"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236" w:type="dxa"/>
            <w:tcBorders>
              <w:top w:val="nil"/>
              <w:left w:val="nil"/>
              <w:bottom w:val="nil"/>
              <w:right w:val="nil"/>
            </w:tcBorders>
            <w:shd w:val="clear" w:color="auto" w:fill="BFBFBF" w:themeFill="background1" w:themeFillShade="BF"/>
          </w:tcPr>
          <w:p w14:paraId="2C73E831"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94" w:type="dxa"/>
            <w:tcBorders>
              <w:top w:val="nil"/>
              <w:left w:val="nil"/>
              <w:bottom w:val="nil"/>
              <w:right w:val="nil"/>
            </w:tcBorders>
            <w:shd w:val="clear" w:color="auto" w:fill="BFBFBF" w:themeFill="background1" w:themeFillShade="BF"/>
          </w:tcPr>
          <w:p w14:paraId="759F7584"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72" w:type="dxa"/>
            <w:tcBorders>
              <w:top w:val="nil"/>
              <w:left w:val="nil"/>
              <w:bottom w:val="nil"/>
              <w:right w:val="nil"/>
            </w:tcBorders>
            <w:shd w:val="clear" w:color="auto" w:fill="BFBFBF" w:themeFill="background1" w:themeFillShade="BF"/>
          </w:tcPr>
          <w:p w14:paraId="016C415E"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55" w:type="dxa"/>
            <w:tcBorders>
              <w:top w:val="nil"/>
              <w:left w:val="nil"/>
              <w:bottom w:val="nil"/>
              <w:right w:val="nil"/>
            </w:tcBorders>
            <w:shd w:val="clear" w:color="auto" w:fill="BFBFBF" w:themeFill="background1" w:themeFillShade="BF"/>
          </w:tcPr>
          <w:p w14:paraId="311462BB"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42" w:type="dxa"/>
            <w:tcBorders>
              <w:top w:val="nil"/>
              <w:left w:val="nil"/>
              <w:bottom w:val="nil"/>
              <w:right w:val="nil"/>
            </w:tcBorders>
            <w:shd w:val="clear" w:color="auto" w:fill="BFBFBF" w:themeFill="background1" w:themeFillShade="BF"/>
          </w:tcPr>
          <w:p w14:paraId="761C6085"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236" w:type="dxa"/>
            <w:tcBorders>
              <w:top w:val="nil"/>
              <w:left w:val="nil"/>
              <w:bottom w:val="nil"/>
              <w:right w:val="single" w:sz="4" w:space="0" w:color="auto"/>
            </w:tcBorders>
            <w:shd w:val="clear" w:color="auto" w:fill="BFBFBF" w:themeFill="background1" w:themeFillShade="BF"/>
          </w:tcPr>
          <w:p w14:paraId="39AFC9B0" w14:textId="77777777" w:rsidR="008801FE" w:rsidRDefault="008801FE" w:rsidP="00332358">
            <w:pPr>
              <w:tabs>
                <w:tab w:val="left" w:pos="2214"/>
              </w:tabs>
              <w:spacing w:line="240" w:lineRule="auto"/>
              <w:ind w:firstLine="0"/>
              <w:jc w:val="both"/>
              <w:rPr>
                <w:rFonts w:eastAsia="Times New Roman" w:cs="Times New Roman"/>
                <w:iCs/>
                <w:sz w:val="24"/>
                <w:szCs w:val="24"/>
              </w:rPr>
            </w:pPr>
          </w:p>
        </w:tc>
      </w:tr>
      <w:tr w:rsidR="002B05F7" w14:paraId="6BAE95DB" w14:textId="77777777" w:rsidTr="00332358">
        <w:tc>
          <w:tcPr>
            <w:tcW w:w="238" w:type="dxa"/>
            <w:tcBorders>
              <w:top w:val="nil"/>
              <w:left w:val="single" w:sz="4" w:space="0" w:color="auto"/>
              <w:bottom w:val="single" w:sz="4" w:space="0" w:color="auto"/>
              <w:right w:val="nil"/>
            </w:tcBorders>
            <w:shd w:val="clear" w:color="auto" w:fill="BFBFBF" w:themeFill="background1" w:themeFillShade="BF"/>
          </w:tcPr>
          <w:p w14:paraId="51D78628"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36" w:type="dxa"/>
            <w:tcBorders>
              <w:top w:val="single" w:sz="4" w:space="0" w:color="auto"/>
              <w:left w:val="nil"/>
              <w:bottom w:val="single" w:sz="4" w:space="0" w:color="auto"/>
              <w:right w:val="nil"/>
            </w:tcBorders>
            <w:shd w:val="clear" w:color="auto" w:fill="BFBFBF" w:themeFill="background1" w:themeFillShade="BF"/>
          </w:tcPr>
          <w:p w14:paraId="544295F4"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55" w:type="dxa"/>
            <w:tcBorders>
              <w:top w:val="single" w:sz="4" w:space="0" w:color="auto"/>
              <w:left w:val="nil"/>
              <w:bottom w:val="single" w:sz="4" w:space="0" w:color="auto"/>
              <w:right w:val="nil"/>
            </w:tcBorders>
            <w:shd w:val="clear" w:color="auto" w:fill="BFBFBF" w:themeFill="background1" w:themeFillShade="BF"/>
          </w:tcPr>
          <w:p w14:paraId="197FA149"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253" w:type="dxa"/>
            <w:tcBorders>
              <w:top w:val="nil"/>
              <w:left w:val="nil"/>
              <w:bottom w:val="single" w:sz="4" w:space="0" w:color="auto"/>
              <w:right w:val="nil"/>
            </w:tcBorders>
            <w:shd w:val="clear" w:color="auto" w:fill="BFBFBF" w:themeFill="background1" w:themeFillShade="BF"/>
          </w:tcPr>
          <w:p w14:paraId="505B39B9"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95" w:type="dxa"/>
            <w:tcBorders>
              <w:top w:val="single" w:sz="4" w:space="0" w:color="auto"/>
              <w:left w:val="nil"/>
              <w:bottom w:val="single" w:sz="4" w:space="0" w:color="auto"/>
              <w:right w:val="nil"/>
            </w:tcBorders>
            <w:shd w:val="clear" w:color="auto" w:fill="BFBFBF" w:themeFill="background1" w:themeFillShade="BF"/>
          </w:tcPr>
          <w:p w14:paraId="56C23DA1"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81" w:type="dxa"/>
            <w:tcBorders>
              <w:top w:val="single" w:sz="4" w:space="0" w:color="auto"/>
              <w:left w:val="nil"/>
              <w:bottom w:val="single" w:sz="4" w:space="0" w:color="auto"/>
              <w:right w:val="nil"/>
            </w:tcBorders>
            <w:shd w:val="clear" w:color="auto" w:fill="BFBFBF" w:themeFill="background1" w:themeFillShade="BF"/>
          </w:tcPr>
          <w:p w14:paraId="74C33801"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68" w:type="dxa"/>
            <w:tcBorders>
              <w:top w:val="single" w:sz="4" w:space="0" w:color="auto"/>
              <w:left w:val="nil"/>
              <w:bottom w:val="single" w:sz="4" w:space="0" w:color="auto"/>
              <w:right w:val="nil"/>
            </w:tcBorders>
            <w:shd w:val="clear" w:color="auto" w:fill="BFBFBF" w:themeFill="background1" w:themeFillShade="BF"/>
          </w:tcPr>
          <w:p w14:paraId="00487B7F"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58" w:type="dxa"/>
            <w:tcBorders>
              <w:top w:val="single" w:sz="4" w:space="0" w:color="auto"/>
              <w:left w:val="nil"/>
              <w:bottom w:val="single" w:sz="4" w:space="0" w:color="auto"/>
              <w:right w:val="nil"/>
            </w:tcBorders>
            <w:shd w:val="clear" w:color="auto" w:fill="BFBFBF" w:themeFill="background1" w:themeFillShade="BF"/>
          </w:tcPr>
          <w:p w14:paraId="77B677CC"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49" w:type="dxa"/>
            <w:tcBorders>
              <w:top w:val="single" w:sz="4" w:space="0" w:color="auto"/>
              <w:left w:val="nil"/>
              <w:bottom w:val="single" w:sz="4" w:space="0" w:color="auto"/>
              <w:right w:val="nil"/>
            </w:tcBorders>
            <w:shd w:val="clear" w:color="auto" w:fill="BFBFBF" w:themeFill="background1" w:themeFillShade="BF"/>
          </w:tcPr>
          <w:p w14:paraId="2E1EC3F3"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42" w:type="dxa"/>
            <w:tcBorders>
              <w:top w:val="single" w:sz="4" w:space="0" w:color="auto"/>
              <w:left w:val="nil"/>
              <w:bottom w:val="single" w:sz="4" w:space="0" w:color="auto"/>
              <w:right w:val="nil"/>
            </w:tcBorders>
            <w:shd w:val="clear" w:color="auto" w:fill="BFBFBF" w:themeFill="background1" w:themeFillShade="BF"/>
          </w:tcPr>
          <w:p w14:paraId="6D500649"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20" w:type="dxa"/>
            <w:tcBorders>
              <w:top w:val="single" w:sz="4" w:space="0" w:color="auto"/>
              <w:left w:val="nil"/>
              <w:bottom w:val="single" w:sz="4" w:space="0" w:color="auto"/>
              <w:right w:val="nil"/>
            </w:tcBorders>
            <w:shd w:val="clear" w:color="auto" w:fill="BFBFBF" w:themeFill="background1" w:themeFillShade="BF"/>
          </w:tcPr>
          <w:p w14:paraId="320E0386"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89" w:type="dxa"/>
            <w:tcBorders>
              <w:top w:val="single" w:sz="4" w:space="0" w:color="auto"/>
              <w:left w:val="nil"/>
              <w:bottom w:val="single" w:sz="4" w:space="0" w:color="auto"/>
              <w:right w:val="nil"/>
            </w:tcBorders>
            <w:shd w:val="clear" w:color="auto" w:fill="BFBFBF" w:themeFill="background1" w:themeFillShade="BF"/>
          </w:tcPr>
          <w:p w14:paraId="5EA9FFD3"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88" w:type="dxa"/>
            <w:tcBorders>
              <w:top w:val="single" w:sz="4" w:space="0" w:color="auto"/>
              <w:left w:val="nil"/>
              <w:bottom w:val="single" w:sz="4" w:space="0" w:color="auto"/>
              <w:right w:val="nil"/>
            </w:tcBorders>
            <w:shd w:val="clear" w:color="auto" w:fill="BFBFBF" w:themeFill="background1" w:themeFillShade="BF"/>
          </w:tcPr>
          <w:p w14:paraId="3AC81AD1"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86" w:type="dxa"/>
            <w:tcBorders>
              <w:top w:val="nil"/>
              <w:left w:val="nil"/>
              <w:bottom w:val="single" w:sz="4" w:space="0" w:color="auto"/>
              <w:right w:val="nil"/>
            </w:tcBorders>
            <w:shd w:val="clear" w:color="auto" w:fill="BFBFBF" w:themeFill="background1" w:themeFillShade="BF"/>
          </w:tcPr>
          <w:p w14:paraId="29B9A39C"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253" w:type="dxa"/>
            <w:tcBorders>
              <w:top w:val="nil"/>
              <w:left w:val="nil"/>
              <w:bottom w:val="single" w:sz="4" w:space="0" w:color="auto"/>
              <w:right w:val="nil"/>
            </w:tcBorders>
            <w:shd w:val="clear" w:color="auto" w:fill="BFBFBF" w:themeFill="background1" w:themeFillShade="BF"/>
          </w:tcPr>
          <w:p w14:paraId="51C66FC9"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single" w:sz="4" w:space="0" w:color="auto"/>
              <w:right w:val="nil"/>
            </w:tcBorders>
            <w:shd w:val="clear" w:color="auto" w:fill="BFBFBF" w:themeFill="background1" w:themeFillShade="BF"/>
          </w:tcPr>
          <w:p w14:paraId="44BB633C"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single" w:sz="4" w:space="0" w:color="auto"/>
              <w:right w:val="nil"/>
            </w:tcBorders>
            <w:shd w:val="clear" w:color="auto" w:fill="BFBFBF" w:themeFill="background1" w:themeFillShade="BF"/>
          </w:tcPr>
          <w:p w14:paraId="63DAE03E"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single" w:sz="4" w:space="0" w:color="auto"/>
              <w:right w:val="nil"/>
            </w:tcBorders>
            <w:shd w:val="clear" w:color="auto" w:fill="BFBFBF" w:themeFill="background1" w:themeFillShade="BF"/>
          </w:tcPr>
          <w:p w14:paraId="5ED9967E"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single" w:sz="4" w:space="0" w:color="auto"/>
              <w:right w:val="nil"/>
            </w:tcBorders>
            <w:shd w:val="clear" w:color="auto" w:fill="BFBFBF" w:themeFill="background1" w:themeFillShade="BF"/>
          </w:tcPr>
          <w:p w14:paraId="5C6F5629"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236" w:type="dxa"/>
            <w:tcBorders>
              <w:top w:val="nil"/>
              <w:left w:val="nil"/>
              <w:bottom w:val="single" w:sz="4" w:space="0" w:color="auto"/>
              <w:right w:val="nil"/>
            </w:tcBorders>
            <w:shd w:val="clear" w:color="auto" w:fill="BFBFBF" w:themeFill="background1" w:themeFillShade="BF"/>
          </w:tcPr>
          <w:p w14:paraId="36493C6F"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94" w:type="dxa"/>
            <w:tcBorders>
              <w:top w:val="nil"/>
              <w:left w:val="nil"/>
              <w:bottom w:val="single" w:sz="4" w:space="0" w:color="auto"/>
              <w:right w:val="nil"/>
            </w:tcBorders>
            <w:shd w:val="clear" w:color="auto" w:fill="BFBFBF" w:themeFill="background1" w:themeFillShade="BF"/>
          </w:tcPr>
          <w:p w14:paraId="32A04A7D"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72" w:type="dxa"/>
            <w:tcBorders>
              <w:top w:val="nil"/>
              <w:left w:val="nil"/>
              <w:bottom w:val="single" w:sz="4" w:space="0" w:color="auto"/>
              <w:right w:val="nil"/>
            </w:tcBorders>
            <w:shd w:val="clear" w:color="auto" w:fill="BFBFBF" w:themeFill="background1" w:themeFillShade="BF"/>
          </w:tcPr>
          <w:p w14:paraId="4A5660EC"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55" w:type="dxa"/>
            <w:tcBorders>
              <w:top w:val="nil"/>
              <w:left w:val="nil"/>
              <w:bottom w:val="single" w:sz="4" w:space="0" w:color="auto"/>
              <w:right w:val="nil"/>
            </w:tcBorders>
            <w:shd w:val="clear" w:color="auto" w:fill="BFBFBF" w:themeFill="background1" w:themeFillShade="BF"/>
          </w:tcPr>
          <w:p w14:paraId="6ED10A75"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442" w:type="dxa"/>
            <w:tcBorders>
              <w:top w:val="nil"/>
              <w:left w:val="nil"/>
              <w:bottom w:val="single" w:sz="4" w:space="0" w:color="auto"/>
              <w:right w:val="nil"/>
            </w:tcBorders>
            <w:shd w:val="clear" w:color="auto" w:fill="BFBFBF" w:themeFill="background1" w:themeFillShade="BF"/>
          </w:tcPr>
          <w:p w14:paraId="648B2AB4" w14:textId="77777777" w:rsidR="008801FE" w:rsidRDefault="008801FE" w:rsidP="00332358">
            <w:pPr>
              <w:tabs>
                <w:tab w:val="left" w:pos="2214"/>
              </w:tabs>
              <w:spacing w:line="240" w:lineRule="auto"/>
              <w:ind w:firstLine="0"/>
              <w:jc w:val="both"/>
              <w:rPr>
                <w:rFonts w:eastAsia="Times New Roman" w:cs="Times New Roman"/>
                <w:iCs/>
                <w:sz w:val="24"/>
                <w:szCs w:val="24"/>
              </w:rPr>
            </w:pPr>
          </w:p>
        </w:tc>
        <w:tc>
          <w:tcPr>
            <w:tcW w:w="236" w:type="dxa"/>
            <w:tcBorders>
              <w:top w:val="nil"/>
              <w:left w:val="nil"/>
              <w:bottom w:val="single" w:sz="4" w:space="0" w:color="auto"/>
              <w:right w:val="single" w:sz="4" w:space="0" w:color="auto"/>
            </w:tcBorders>
            <w:shd w:val="clear" w:color="auto" w:fill="BFBFBF" w:themeFill="background1" w:themeFillShade="BF"/>
          </w:tcPr>
          <w:p w14:paraId="49F23380" w14:textId="77777777" w:rsidR="008801FE" w:rsidRDefault="008801FE" w:rsidP="00332358">
            <w:pPr>
              <w:tabs>
                <w:tab w:val="left" w:pos="2214"/>
              </w:tabs>
              <w:spacing w:line="240" w:lineRule="auto"/>
              <w:ind w:firstLine="0"/>
              <w:jc w:val="both"/>
              <w:rPr>
                <w:rFonts w:eastAsia="Times New Roman" w:cs="Times New Roman"/>
                <w:iCs/>
                <w:sz w:val="24"/>
                <w:szCs w:val="24"/>
              </w:rPr>
            </w:pPr>
          </w:p>
        </w:tc>
      </w:tr>
    </w:tbl>
    <w:p w14:paraId="23B7E307" w14:textId="77777777" w:rsidR="008801FE" w:rsidRPr="00A43E32" w:rsidRDefault="008801FE" w:rsidP="00860070">
      <w:pPr>
        <w:tabs>
          <w:tab w:val="left" w:pos="318"/>
        </w:tabs>
        <w:spacing w:line="240" w:lineRule="auto"/>
        <w:jc w:val="both"/>
      </w:pPr>
    </w:p>
    <w:p w14:paraId="608D4FBE" w14:textId="77777777" w:rsidR="006342E3" w:rsidRDefault="006342E3" w:rsidP="00B25D19">
      <w:pPr>
        <w:tabs>
          <w:tab w:val="left" w:pos="318"/>
        </w:tabs>
        <w:spacing w:line="240" w:lineRule="auto"/>
        <w:jc w:val="both"/>
        <w:rPr>
          <w:rFonts w:eastAsia="Times New Roman" w:cs="Times New Roman"/>
          <w:szCs w:val="26"/>
        </w:rPr>
      </w:pPr>
    </w:p>
    <w:tbl>
      <w:tblPr>
        <w:tblStyle w:val="afff9"/>
        <w:tblW w:w="0" w:type="auto"/>
        <w:tblBorders>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236"/>
        <w:gridCol w:w="454"/>
        <w:gridCol w:w="454"/>
        <w:gridCol w:w="454"/>
        <w:gridCol w:w="454"/>
        <w:gridCol w:w="454"/>
        <w:gridCol w:w="454"/>
        <w:gridCol w:w="454"/>
        <w:gridCol w:w="454"/>
        <w:gridCol w:w="236"/>
      </w:tblGrid>
      <w:tr w:rsidR="006342E3" w14:paraId="32D2F0B8" w14:textId="77777777" w:rsidTr="00D0165B">
        <w:tc>
          <w:tcPr>
            <w:tcW w:w="4104" w:type="dxa"/>
            <w:gridSpan w:val="10"/>
            <w:shd w:val="clear" w:color="auto" w:fill="BFBFBF" w:themeFill="background1" w:themeFillShade="BF"/>
            <w:vAlign w:val="center"/>
          </w:tcPr>
          <w:p w14:paraId="283921D0" w14:textId="77777777" w:rsidR="006342E3" w:rsidRDefault="006342E3" w:rsidP="00BD5290">
            <w:pPr>
              <w:tabs>
                <w:tab w:val="left" w:pos="2214"/>
              </w:tabs>
              <w:spacing w:line="240" w:lineRule="auto"/>
              <w:ind w:firstLine="0"/>
              <w:jc w:val="center"/>
              <w:rPr>
                <w:rFonts w:eastAsia="Times New Roman"/>
                <w:iCs/>
                <w:szCs w:val="26"/>
              </w:rPr>
            </w:pPr>
            <w:r>
              <w:rPr>
                <w:rFonts w:eastAsia="Times New Roman"/>
                <w:iCs/>
                <w:szCs w:val="26"/>
              </w:rPr>
              <w:t>Дата проведения ЕГЭ</w:t>
            </w:r>
          </w:p>
        </w:tc>
      </w:tr>
      <w:tr w:rsidR="006342E3" w14:paraId="76002987" w14:textId="77777777" w:rsidTr="00D0165B">
        <w:tc>
          <w:tcPr>
            <w:tcW w:w="236" w:type="dxa"/>
            <w:tcBorders>
              <w:right w:val="single" w:sz="4" w:space="0" w:color="auto"/>
            </w:tcBorders>
            <w:shd w:val="clear" w:color="auto" w:fill="BFBFBF" w:themeFill="background1" w:themeFillShade="BF"/>
          </w:tcPr>
          <w:p w14:paraId="6169999C" w14:textId="77777777" w:rsidR="006342E3" w:rsidRDefault="006342E3" w:rsidP="00860070">
            <w:pPr>
              <w:tabs>
                <w:tab w:val="left" w:pos="2214"/>
              </w:tabs>
              <w:spacing w:line="240" w:lineRule="auto"/>
              <w:ind w:firstLine="0"/>
              <w:jc w:val="both"/>
              <w:rPr>
                <w:rFonts w:eastAsia="Times New Roman"/>
                <w:iCs/>
                <w:szCs w:val="26"/>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tcPr>
          <w:p w14:paraId="2B36DC8D" w14:textId="77777777" w:rsidR="006342E3" w:rsidRDefault="006342E3" w:rsidP="00B25D19">
            <w:pPr>
              <w:tabs>
                <w:tab w:val="left" w:pos="2214"/>
              </w:tabs>
              <w:spacing w:line="240" w:lineRule="auto"/>
              <w:ind w:firstLine="0"/>
              <w:jc w:val="both"/>
              <w:rPr>
                <w:rFonts w:eastAsia="Times New Roman"/>
                <w:iCs/>
                <w:szCs w:val="26"/>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tcPr>
          <w:p w14:paraId="72B7CFC2" w14:textId="77777777" w:rsidR="006342E3" w:rsidRDefault="006342E3" w:rsidP="00BD5290">
            <w:pPr>
              <w:tabs>
                <w:tab w:val="left" w:pos="2214"/>
              </w:tabs>
              <w:spacing w:line="240" w:lineRule="auto"/>
              <w:ind w:firstLine="0"/>
              <w:jc w:val="both"/>
              <w:rPr>
                <w:rFonts w:eastAsia="Times New Roman"/>
                <w:iCs/>
                <w:szCs w:val="26"/>
              </w:rPr>
            </w:pPr>
          </w:p>
        </w:tc>
        <w:tc>
          <w:tcPr>
            <w:tcW w:w="454" w:type="dxa"/>
            <w:tcBorders>
              <w:left w:val="single" w:sz="4" w:space="0" w:color="auto"/>
              <w:right w:val="single" w:sz="4" w:space="0" w:color="auto"/>
            </w:tcBorders>
            <w:shd w:val="clear" w:color="auto" w:fill="BFBFBF" w:themeFill="background1" w:themeFillShade="BF"/>
          </w:tcPr>
          <w:p w14:paraId="10AA2AB5" w14:textId="77777777" w:rsidR="006342E3" w:rsidRPr="009B06F1" w:rsidRDefault="006342E3" w:rsidP="00B87B76">
            <w:pPr>
              <w:tabs>
                <w:tab w:val="left" w:pos="2214"/>
              </w:tabs>
              <w:spacing w:line="240" w:lineRule="auto"/>
              <w:ind w:firstLine="0"/>
              <w:jc w:val="both"/>
              <w:rPr>
                <w:rFonts w:eastAsia="Times New Roman"/>
                <w:b/>
                <w:iCs/>
                <w:szCs w:val="26"/>
              </w:rPr>
            </w:pPr>
            <w:r w:rsidRPr="009B06F1">
              <w:rPr>
                <w:rFonts w:eastAsia="Times New Roman"/>
                <w:b/>
                <w:iCs/>
                <w:szCs w:val="26"/>
              </w:rPr>
              <w:t>.</w:t>
            </w: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tcPr>
          <w:p w14:paraId="6B352483" w14:textId="77777777" w:rsidR="006342E3" w:rsidRDefault="006342E3" w:rsidP="0013211D">
            <w:pPr>
              <w:tabs>
                <w:tab w:val="left" w:pos="2214"/>
              </w:tabs>
              <w:spacing w:line="240" w:lineRule="auto"/>
              <w:ind w:firstLine="0"/>
              <w:jc w:val="both"/>
              <w:rPr>
                <w:rFonts w:eastAsia="Times New Roman"/>
                <w:iCs/>
                <w:szCs w:val="26"/>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tcPr>
          <w:p w14:paraId="70C6AFB8" w14:textId="77777777" w:rsidR="006342E3" w:rsidRDefault="006342E3" w:rsidP="001B7976">
            <w:pPr>
              <w:tabs>
                <w:tab w:val="left" w:pos="2214"/>
              </w:tabs>
              <w:spacing w:line="240" w:lineRule="auto"/>
              <w:ind w:firstLine="0"/>
              <w:jc w:val="both"/>
              <w:rPr>
                <w:rFonts w:eastAsia="Times New Roman"/>
                <w:iCs/>
                <w:szCs w:val="26"/>
              </w:rPr>
            </w:pPr>
          </w:p>
        </w:tc>
        <w:tc>
          <w:tcPr>
            <w:tcW w:w="454" w:type="dxa"/>
            <w:tcBorders>
              <w:left w:val="single" w:sz="4" w:space="0" w:color="auto"/>
              <w:right w:val="single" w:sz="4" w:space="0" w:color="auto"/>
            </w:tcBorders>
            <w:shd w:val="clear" w:color="auto" w:fill="BFBFBF" w:themeFill="background1" w:themeFillShade="BF"/>
          </w:tcPr>
          <w:p w14:paraId="1150290C" w14:textId="77777777" w:rsidR="006342E3" w:rsidRPr="009B06F1" w:rsidRDefault="006342E3" w:rsidP="001B7976">
            <w:pPr>
              <w:tabs>
                <w:tab w:val="left" w:pos="2214"/>
              </w:tabs>
              <w:spacing w:line="240" w:lineRule="auto"/>
              <w:ind w:firstLine="0"/>
              <w:jc w:val="both"/>
              <w:rPr>
                <w:rFonts w:eastAsia="Times New Roman"/>
                <w:b/>
                <w:iCs/>
                <w:szCs w:val="26"/>
              </w:rPr>
            </w:pPr>
            <w:r w:rsidRPr="009B06F1">
              <w:rPr>
                <w:rFonts w:eastAsia="Times New Roman"/>
                <w:b/>
                <w:iCs/>
                <w:szCs w:val="26"/>
              </w:rPr>
              <w:t>.</w:t>
            </w: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tcPr>
          <w:p w14:paraId="4B4366EF" w14:textId="77777777" w:rsidR="006342E3" w:rsidRDefault="006342E3" w:rsidP="00CE30B9">
            <w:pPr>
              <w:tabs>
                <w:tab w:val="left" w:pos="2214"/>
              </w:tabs>
              <w:spacing w:line="240" w:lineRule="auto"/>
              <w:ind w:firstLine="0"/>
              <w:jc w:val="both"/>
              <w:rPr>
                <w:rFonts w:eastAsia="Times New Roman"/>
                <w:iCs/>
                <w:szCs w:val="26"/>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tcPr>
          <w:p w14:paraId="73D0B3CA" w14:textId="77777777" w:rsidR="006342E3" w:rsidRDefault="006342E3" w:rsidP="00D209DF">
            <w:pPr>
              <w:tabs>
                <w:tab w:val="left" w:pos="2214"/>
              </w:tabs>
              <w:spacing w:line="240" w:lineRule="auto"/>
              <w:ind w:firstLine="0"/>
              <w:jc w:val="both"/>
              <w:rPr>
                <w:rFonts w:eastAsia="Times New Roman"/>
                <w:iCs/>
                <w:szCs w:val="26"/>
              </w:rPr>
            </w:pPr>
          </w:p>
        </w:tc>
        <w:tc>
          <w:tcPr>
            <w:tcW w:w="236" w:type="dxa"/>
            <w:tcBorders>
              <w:left w:val="single" w:sz="4" w:space="0" w:color="auto"/>
            </w:tcBorders>
            <w:shd w:val="clear" w:color="auto" w:fill="BFBFBF" w:themeFill="background1" w:themeFillShade="BF"/>
          </w:tcPr>
          <w:p w14:paraId="288E4BD6" w14:textId="77777777" w:rsidR="006342E3" w:rsidRDefault="006342E3" w:rsidP="00B5748D">
            <w:pPr>
              <w:tabs>
                <w:tab w:val="left" w:pos="2214"/>
              </w:tabs>
              <w:spacing w:line="240" w:lineRule="auto"/>
              <w:ind w:firstLine="0"/>
              <w:jc w:val="both"/>
              <w:rPr>
                <w:rFonts w:eastAsia="Times New Roman"/>
                <w:iCs/>
                <w:szCs w:val="26"/>
              </w:rPr>
            </w:pPr>
          </w:p>
        </w:tc>
      </w:tr>
      <w:tr w:rsidR="006342E3" w14:paraId="0F25FD73" w14:textId="77777777" w:rsidTr="00D0165B">
        <w:tc>
          <w:tcPr>
            <w:tcW w:w="236" w:type="dxa"/>
            <w:shd w:val="clear" w:color="auto" w:fill="BFBFBF" w:themeFill="background1" w:themeFillShade="BF"/>
          </w:tcPr>
          <w:p w14:paraId="7F46299C" w14:textId="77777777" w:rsidR="006342E3" w:rsidRDefault="006342E3" w:rsidP="00860070">
            <w:pPr>
              <w:tabs>
                <w:tab w:val="left" w:pos="2214"/>
              </w:tabs>
              <w:spacing w:line="240" w:lineRule="auto"/>
              <w:ind w:firstLine="0"/>
              <w:jc w:val="both"/>
              <w:rPr>
                <w:rFonts w:eastAsia="Times New Roman"/>
                <w:iCs/>
                <w:szCs w:val="26"/>
              </w:rPr>
            </w:pPr>
          </w:p>
        </w:tc>
        <w:tc>
          <w:tcPr>
            <w:tcW w:w="454" w:type="dxa"/>
            <w:shd w:val="clear" w:color="auto" w:fill="BFBFBF" w:themeFill="background1" w:themeFillShade="BF"/>
          </w:tcPr>
          <w:p w14:paraId="41B73265" w14:textId="77777777" w:rsidR="006342E3" w:rsidRDefault="006342E3" w:rsidP="00B25D19">
            <w:pPr>
              <w:tabs>
                <w:tab w:val="left" w:pos="2214"/>
              </w:tabs>
              <w:spacing w:line="240" w:lineRule="auto"/>
              <w:ind w:firstLine="0"/>
              <w:jc w:val="both"/>
              <w:rPr>
                <w:rFonts w:eastAsia="Times New Roman"/>
                <w:iCs/>
                <w:szCs w:val="26"/>
              </w:rPr>
            </w:pPr>
          </w:p>
        </w:tc>
        <w:tc>
          <w:tcPr>
            <w:tcW w:w="454" w:type="dxa"/>
            <w:shd w:val="clear" w:color="auto" w:fill="BFBFBF" w:themeFill="background1" w:themeFillShade="BF"/>
          </w:tcPr>
          <w:p w14:paraId="2C1515BF" w14:textId="77777777" w:rsidR="006342E3" w:rsidRDefault="006342E3" w:rsidP="00BD5290">
            <w:pPr>
              <w:tabs>
                <w:tab w:val="left" w:pos="2214"/>
              </w:tabs>
              <w:spacing w:line="240" w:lineRule="auto"/>
              <w:ind w:firstLine="0"/>
              <w:jc w:val="both"/>
              <w:rPr>
                <w:rFonts w:eastAsia="Times New Roman"/>
                <w:iCs/>
                <w:szCs w:val="26"/>
              </w:rPr>
            </w:pPr>
          </w:p>
        </w:tc>
        <w:tc>
          <w:tcPr>
            <w:tcW w:w="454" w:type="dxa"/>
            <w:shd w:val="clear" w:color="auto" w:fill="BFBFBF" w:themeFill="background1" w:themeFillShade="BF"/>
          </w:tcPr>
          <w:p w14:paraId="3FF01E0C" w14:textId="77777777" w:rsidR="006342E3" w:rsidRDefault="006342E3" w:rsidP="00B87B76">
            <w:pPr>
              <w:tabs>
                <w:tab w:val="left" w:pos="2214"/>
              </w:tabs>
              <w:spacing w:line="240" w:lineRule="auto"/>
              <w:ind w:firstLine="0"/>
              <w:jc w:val="both"/>
              <w:rPr>
                <w:rFonts w:eastAsia="Times New Roman"/>
                <w:iCs/>
                <w:szCs w:val="26"/>
              </w:rPr>
            </w:pPr>
          </w:p>
        </w:tc>
        <w:tc>
          <w:tcPr>
            <w:tcW w:w="454" w:type="dxa"/>
            <w:shd w:val="clear" w:color="auto" w:fill="BFBFBF" w:themeFill="background1" w:themeFillShade="BF"/>
          </w:tcPr>
          <w:p w14:paraId="79BD8E25" w14:textId="77777777" w:rsidR="006342E3" w:rsidRDefault="006342E3" w:rsidP="0013211D">
            <w:pPr>
              <w:tabs>
                <w:tab w:val="left" w:pos="2214"/>
              </w:tabs>
              <w:spacing w:line="240" w:lineRule="auto"/>
              <w:ind w:firstLine="0"/>
              <w:jc w:val="both"/>
              <w:rPr>
                <w:rFonts w:eastAsia="Times New Roman"/>
                <w:iCs/>
                <w:szCs w:val="26"/>
              </w:rPr>
            </w:pPr>
          </w:p>
        </w:tc>
        <w:tc>
          <w:tcPr>
            <w:tcW w:w="454" w:type="dxa"/>
            <w:shd w:val="clear" w:color="auto" w:fill="BFBFBF" w:themeFill="background1" w:themeFillShade="BF"/>
          </w:tcPr>
          <w:p w14:paraId="78030ED5" w14:textId="77777777" w:rsidR="006342E3" w:rsidRDefault="006342E3" w:rsidP="001B7976">
            <w:pPr>
              <w:tabs>
                <w:tab w:val="left" w:pos="2214"/>
              </w:tabs>
              <w:spacing w:line="240" w:lineRule="auto"/>
              <w:ind w:firstLine="0"/>
              <w:jc w:val="both"/>
              <w:rPr>
                <w:rFonts w:eastAsia="Times New Roman"/>
                <w:iCs/>
                <w:szCs w:val="26"/>
              </w:rPr>
            </w:pPr>
          </w:p>
        </w:tc>
        <w:tc>
          <w:tcPr>
            <w:tcW w:w="454" w:type="dxa"/>
            <w:shd w:val="clear" w:color="auto" w:fill="BFBFBF" w:themeFill="background1" w:themeFillShade="BF"/>
          </w:tcPr>
          <w:p w14:paraId="285D0913" w14:textId="77777777" w:rsidR="006342E3" w:rsidRDefault="006342E3" w:rsidP="001B7976">
            <w:pPr>
              <w:tabs>
                <w:tab w:val="left" w:pos="2214"/>
              </w:tabs>
              <w:spacing w:line="240" w:lineRule="auto"/>
              <w:ind w:firstLine="0"/>
              <w:jc w:val="both"/>
              <w:rPr>
                <w:rFonts w:eastAsia="Times New Roman"/>
                <w:iCs/>
                <w:szCs w:val="26"/>
              </w:rPr>
            </w:pPr>
          </w:p>
        </w:tc>
        <w:tc>
          <w:tcPr>
            <w:tcW w:w="454" w:type="dxa"/>
            <w:shd w:val="clear" w:color="auto" w:fill="BFBFBF" w:themeFill="background1" w:themeFillShade="BF"/>
          </w:tcPr>
          <w:p w14:paraId="1431F5F2" w14:textId="77777777" w:rsidR="006342E3" w:rsidRDefault="006342E3" w:rsidP="00CE30B9">
            <w:pPr>
              <w:tabs>
                <w:tab w:val="left" w:pos="2214"/>
              </w:tabs>
              <w:spacing w:line="240" w:lineRule="auto"/>
              <w:ind w:firstLine="0"/>
              <w:jc w:val="both"/>
              <w:rPr>
                <w:rFonts w:eastAsia="Times New Roman"/>
                <w:iCs/>
                <w:szCs w:val="26"/>
              </w:rPr>
            </w:pPr>
          </w:p>
        </w:tc>
        <w:tc>
          <w:tcPr>
            <w:tcW w:w="454" w:type="dxa"/>
            <w:shd w:val="clear" w:color="auto" w:fill="BFBFBF" w:themeFill="background1" w:themeFillShade="BF"/>
          </w:tcPr>
          <w:p w14:paraId="5BB508CC" w14:textId="77777777" w:rsidR="006342E3" w:rsidRDefault="006342E3" w:rsidP="00D209DF">
            <w:pPr>
              <w:tabs>
                <w:tab w:val="left" w:pos="2214"/>
              </w:tabs>
              <w:spacing w:line="240" w:lineRule="auto"/>
              <w:ind w:firstLine="0"/>
              <w:jc w:val="both"/>
              <w:rPr>
                <w:rFonts w:eastAsia="Times New Roman"/>
                <w:iCs/>
                <w:szCs w:val="26"/>
              </w:rPr>
            </w:pPr>
          </w:p>
        </w:tc>
        <w:tc>
          <w:tcPr>
            <w:tcW w:w="236" w:type="dxa"/>
            <w:shd w:val="clear" w:color="auto" w:fill="BFBFBF" w:themeFill="background1" w:themeFillShade="BF"/>
          </w:tcPr>
          <w:p w14:paraId="4B1F69AD" w14:textId="77777777" w:rsidR="006342E3" w:rsidRDefault="006342E3" w:rsidP="00B5748D">
            <w:pPr>
              <w:tabs>
                <w:tab w:val="left" w:pos="2214"/>
              </w:tabs>
              <w:spacing w:line="240" w:lineRule="auto"/>
              <w:ind w:firstLine="0"/>
              <w:jc w:val="both"/>
              <w:rPr>
                <w:rFonts w:eastAsia="Times New Roman"/>
                <w:iCs/>
                <w:szCs w:val="26"/>
              </w:rPr>
            </w:pPr>
          </w:p>
        </w:tc>
      </w:tr>
    </w:tbl>
    <w:p w14:paraId="3F78D1F6" w14:textId="77777777" w:rsidR="006342E3" w:rsidRPr="00A43E32" w:rsidRDefault="006342E3" w:rsidP="00860070">
      <w:pPr>
        <w:tabs>
          <w:tab w:val="left" w:pos="318"/>
        </w:tabs>
        <w:spacing w:line="240" w:lineRule="auto"/>
        <w:jc w:val="both"/>
      </w:pPr>
    </w:p>
    <w:p w14:paraId="191B9227" w14:textId="77777777" w:rsidR="006342E3" w:rsidRDefault="006342E3" w:rsidP="00B25D19">
      <w:pPr>
        <w:tabs>
          <w:tab w:val="left" w:pos="318"/>
        </w:tabs>
        <w:spacing w:line="240" w:lineRule="auto"/>
        <w:jc w:val="both"/>
        <w:rPr>
          <w:rFonts w:eastAsia="Times New Roman" w:cs="Times New Roman"/>
          <w:szCs w:val="26"/>
        </w:rPr>
      </w:pPr>
      <w:r>
        <w:rPr>
          <w:rFonts w:eastAsia="Times New Roman" w:cs="Times New Roman"/>
          <w:i/>
          <w:szCs w:val="26"/>
          <w:lang w:eastAsia="ru-RU"/>
        </w:rPr>
        <w:t xml:space="preserve">Во время экзамена </w:t>
      </w:r>
      <w:r w:rsidRPr="00FB0446">
        <w:rPr>
          <w:rFonts w:eastAsia="Times New Roman" w:cs="Times New Roman"/>
          <w:i/>
          <w:iCs/>
          <w:szCs w:val="26"/>
        </w:rPr>
        <w:t>на рабочем столе участника </w:t>
      </w:r>
      <w:r w:rsidRPr="009B06F1">
        <w:rPr>
          <w:rFonts w:eastAsia="Times New Roman" w:cs="Times New Roman"/>
          <w:i/>
          <w:szCs w:val="26"/>
        </w:rPr>
        <w:t>экзамена</w:t>
      </w:r>
      <w:r w:rsidRPr="00FB0446">
        <w:rPr>
          <w:rFonts w:eastAsia="Times New Roman" w:cs="Times New Roman"/>
          <w:i/>
          <w:iCs/>
          <w:szCs w:val="26"/>
        </w:rPr>
        <w:t>, помимо экзаменационных материалов, могут находиться:</w:t>
      </w:r>
      <w:r w:rsidRPr="00FB0446">
        <w:rPr>
          <w:rFonts w:eastAsia="Times New Roman" w:cs="Times New Roman"/>
          <w:szCs w:val="26"/>
        </w:rPr>
        <w:t> </w:t>
      </w:r>
    </w:p>
    <w:p w14:paraId="51C29618" w14:textId="77777777" w:rsidR="006342E3" w:rsidRDefault="006342E3" w:rsidP="00BD5290">
      <w:pPr>
        <w:tabs>
          <w:tab w:val="left" w:pos="318"/>
        </w:tabs>
        <w:spacing w:line="240" w:lineRule="auto"/>
        <w:jc w:val="both"/>
        <w:rPr>
          <w:rFonts w:eastAsia="Times New Roman" w:cs="Times New Roman"/>
          <w:szCs w:val="26"/>
        </w:rPr>
      </w:pPr>
      <w:proofErr w:type="spellStart"/>
      <w:r w:rsidRPr="00FB0446">
        <w:rPr>
          <w:rFonts w:eastAsia="Times New Roman" w:cs="Times New Roman"/>
          <w:i/>
          <w:iCs/>
          <w:szCs w:val="26"/>
        </w:rPr>
        <w:t>гелевая</w:t>
      </w:r>
      <w:proofErr w:type="spellEnd"/>
      <w:r w:rsidRPr="00FB0446">
        <w:rPr>
          <w:rFonts w:eastAsia="Times New Roman" w:cs="Times New Roman"/>
          <w:i/>
          <w:iCs/>
          <w:szCs w:val="26"/>
        </w:rPr>
        <w:t>, капиллярная ручка</w:t>
      </w:r>
      <w:r w:rsidRPr="00FB0446">
        <w:rPr>
          <w:rFonts w:eastAsia="Times New Roman" w:cs="Times New Roman"/>
          <w:szCs w:val="26"/>
        </w:rPr>
        <w:t> </w:t>
      </w:r>
      <w:r w:rsidRPr="00FB0446">
        <w:rPr>
          <w:rFonts w:eastAsia="Times New Roman" w:cs="Times New Roman"/>
          <w:i/>
          <w:iCs/>
          <w:szCs w:val="26"/>
        </w:rPr>
        <w:t>с чернилами черного цвета;</w:t>
      </w:r>
      <w:r w:rsidRPr="00FB0446">
        <w:rPr>
          <w:rFonts w:eastAsia="Times New Roman" w:cs="Times New Roman"/>
          <w:szCs w:val="26"/>
        </w:rPr>
        <w:t> </w:t>
      </w:r>
    </w:p>
    <w:p w14:paraId="3104EBD7" w14:textId="77777777" w:rsidR="006342E3" w:rsidRDefault="006342E3" w:rsidP="00B87B76">
      <w:pPr>
        <w:tabs>
          <w:tab w:val="left" w:pos="318"/>
        </w:tabs>
        <w:spacing w:line="240" w:lineRule="auto"/>
        <w:jc w:val="both"/>
        <w:rPr>
          <w:rFonts w:eastAsia="Times New Roman" w:cs="Times New Roman"/>
          <w:szCs w:val="26"/>
        </w:rPr>
      </w:pPr>
      <w:r w:rsidRPr="00A43E32">
        <w:rPr>
          <w:i/>
        </w:rPr>
        <w:t>документ, удостоверяющий личность;</w:t>
      </w:r>
      <w:r w:rsidRPr="00FB0446">
        <w:rPr>
          <w:rFonts w:eastAsia="Times New Roman" w:cs="Times New Roman"/>
          <w:szCs w:val="26"/>
        </w:rPr>
        <w:t> </w:t>
      </w:r>
    </w:p>
    <w:p w14:paraId="24D857C5" w14:textId="77777777" w:rsidR="006342E3" w:rsidRDefault="006342E3" w:rsidP="0013211D">
      <w:pPr>
        <w:tabs>
          <w:tab w:val="left" w:pos="318"/>
        </w:tabs>
        <w:spacing w:line="240" w:lineRule="auto"/>
        <w:jc w:val="both"/>
        <w:rPr>
          <w:rFonts w:eastAsia="Times New Roman" w:cs="Times New Roman"/>
          <w:szCs w:val="26"/>
        </w:rPr>
      </w:pPr>
      <w:r w:rsidRPr="00FB0446">
        <w:rPr>
          <w:rFonts w:eastAsia="Times New Roman" w:cs="Times New Roman"/>
          <w:i/>
          <w:iCs/>
          <w:szCs w:val="26"/>
        </w:rPr>
        <w:t>лекарства и питание (при необходимости);</w:t>
      </w:r>
      <w:r w:rsidRPr="00FB0446">
        <w:rPr>
          <w:rFonts w:eastAsia="Times New Roman" w:cs="Times New Roman"/>
          <w:szCs w:val="26"/>
        </w:rPr>
        <w:t> </w:t>
      </w:r>
    </w:p>
    <w:p w14:paraId="1AABF10B" w14:textId="77777777" w:rsidR="006342E3" w:rsidRPr="00A43E32" w:rsidRDefault="006342E3" w:rsidP="001B7976">
      <w:pPr>
        <w:tabs>
          <w:tab w:val="left" w:pos="318"/>
        </w:tabs>
        <w:spacing w:line="240" w:lineRule="auto"/>
        <w:jc w:val="both"/>
      </w:pPr>
      <w:r w:rsidRPr="00FB0446">
        <w:rPr>
          <w:rFonts w:eastAsia="Times New Roman" w:cs="Times New Roman"/>
          <w:i/>
          <w:iCs/>
          <w:szCs w:val="26"/>
        </w:rPr>
        <w:t>специальные технические средства (</w:t>
      </w:r>
      <w:r w:rsidRPr="00A43E32">
        <w:rPr>
          <w:i/>
        </w:rPr>
        <w:t>для участников</w:t>
      </w:r>
      <w:r w:rsidRPr="00FB0446">
        <w:rPr>
          <w:rFonts w:eastAsia="Times New Roman" w:cs="Times New Roman"/>
          <w:i/>
          <w:iCs/>
          <w:szCs w:val="26"/>
        </w:rPr>
        <w:t> </w:t>
      </w:r>
      <w:r w:rsidRPr="00A43E32">
        <w:rPr>
          <w:i/>
        </w:rPr>
        <w:t>экзамена</w:t>
      </w:r>
      <w:r w:rsidRPr="00FB0446">
        <w:rPr>
          <w:rFonts w:eastAsia="Times New Roman" w:cs="Times New Roman"/>
          <w:szCs w:val="26"/>
        </w:rPr>
        <w:t> </w:t>
      </w:r>
      <w:r w:rsidRPr="00FB0446">
        <w:rPr>
          <w:rFonts w:eastAsia="Times New Roman" w:cs="Times New Roman"/>
          <w:i/>
          <w:iCs/>
          <w:szCs w:val="26"/>
        </w:rPr>
        <w:t>с ограниченными возможностями здоровья (ОВЗ), детей-инвалидов, инвалидов);</w:t>
      </w:r>
      <w:r w:rsidRPr="00FB0446">
        <w:rPr>
          <w:rFonts w:eastAsia="Times New Roman" w:cs="Times New Roman"/>
          <w:szCs w:val="26"/>
        </w:rPr>
        <w:t> </w:t>
      </w:r>
    </w:p>
    <w:p w14:paraId="514AE99E" w14:textId="77777777" w:rsidR="006342E3" w:rsidRDefault="006342E3" w:rsidP="001B7976">
      <w:pPr>
        <w:tabs>
          <w:tab w:val="left" w:pos="318"/>
        </w:tabs>
        <w:spacing w:line="240" w:lineRule="auto"/>
        <w:jc w:val="both"/>
        <w:rPr>
          <w:rFonts w:eastAsia="Times New Roman" w:cs="Times New Roman"/>
          <w:szCs w:val="26"/>
        </w:rPr>
      </w:pPr>
      <w:r w:rsidRPr="00FB0446">
        <w:rPr>
          <w:rFonts w:eastAsia="Times New Roman" w:cs="Times New Roman"/>
          <w:i/>
          <w:iCs/>
          <w:szCs w:val="26"/>
        </w:rPr>
        <w:t>инструкции для участников </w:t>
      </w:r>
      <w:r w:rsidRPr="00FB0446">
        <w:rPr>
          <w:rFonts w:eastAsia="Times New Roman" w:cs="Times New Roman"/>
          <w:szCs w:val="26"/>
        </w:rPr>
        <w:t>э</w:t>
      </w:r>
      <w:r w:rsidRPr="009B06F1">
        <w:rPr>
          <w:rFonts w:eastAsia="Times New Roman" w:cs="Times New Roman"/>
          <w:i/>
          <w:iCs/>
          <w:szCs w:val="26"/>
        </w:rPr>
        <w:t>кзамена</w:t>
      </w:r>
      <w:r w:rsidRPr="00FB0446">
        <w:rPr>
          <w:rFonts w:eastAsia="Times New Roman" w:cs="Times New Roman"/>
          <w:szCs w:val="26"/>
        </w:rPr>
        <w:t> </w:t>
      </w:r>
      <w:r w:rsidRPr="00FB0446">
        <w:rPr>
          <w:rFonts w:eastAsia="Times New Roman" w:cs="Times New Roman"/>
          <w:i/>
          <w:iCs/>
          <w:szCs w:val="26"/>
        </w:rPr>
        <w:t>по использованию программного обеспечения сдачи устного экзамена по иностранным языкам: одна инструкция на участника </w:t>
      </w:r>
      <w:r w:rsidRPr="00AC0150">
        <w:rPr>
          <w:rFonts w:eastAsia="Times New Roman" w:cs="Times New Roman"/>
          <w:i/>
          <w:szCs w:val="26"/>
        </w:rPr>
        <w:t>экзамена</w:t>
      </w:r>
      <w:r w:rsidRPr="00FB0446">
        <w:rPr>
          <w:rFonts w:eastAsia="Times New Roman" w:cs="Times New Roman"/>
          <w:szCs w:val="26"/>
        </w:rPr>
        <w:t> </w:t>
      </w:r>
      <w:r w:rsidRPr="00FB0446">
        <w:rPr>
          <w:rFonts w:eastAsia="Times New Roman" w:cs="Times New Roman"/>
          <w:i/>
          <w:iCs/>
          <w:szCs w:val="26"/>
        </w:rPr>
        <w:t xml:space="preserve">на </w:t>
      </w:r>
      <w:r>
        <w:rPr>
          <w:rFonts w:eastAsia="Times New Roman" w:cs="Times New Roman"/>
          <w:i/>
          <w:iCs/>
          <w:szCs w:val="26"/>
        </w:rPr>
        <w:t xml:space="preserve">иностранном </w:t>
      </w:r>
      <w:r w:rsidRPr="00FB0446">
        <w:rPr>
          <w:rFonts w:eastAsia="Times New Roman" w:cs="Times New Roman"/>
          <w:i/>
          <w:iCs/>
          <w:szCs w:val="26"/>
        </w:rPr>
        <w:t>языке сдаваемого экзамена участников;</w:t>
      </w:r>
      <w:r w:rsidRPr="00FB0446">
        <w:rPr>
          <w:rFonts w:eastAsia="Times New Roman" w:cs="Times New Roman"/>
          <w:szCs w:val="26"/>
        </w:rPr>
        <w:t> </w:t>
      </w:r>
    </w:p>
    <w:p w14:paraId="41F13C33" w14:textId="77777777" w:rsidR="006342E3" w:rsidRDefault="006342E3" w:rsidP="00CE30B9">
      <w:pPr>
        <w:tabs>
          <w:tab w:val="left" w:pos="318"/>
        </w:tabs>
        <w:spacing w:line="240" w:lineRule="auto"/>
        <w:jc w:val="both"/>
        <w:rPr>
          <w:rFonts w:eastAsia="Times New Roman" w:cs="Times New Roman"/>
          <w:szCs w:val="26"/>
        </w:rPr>
      </w:pPr>
      <w:r w:rsidRPr="00FB0446">
        <w:rPr>
          <w:rFonts w:eastAsia="Times New Roman" w:cs="Times New Roman"/>
          <w:i/>
          <w:iCs/>
          <w:szCs w:val="26"/>
        </w:rPr>
        <w:t>материалы, которые могут использовать участники </w:t>
      </w:r>
      <w:r w:rsidRPr="00AC0150">
        <w:rPr>
          <w:rFonts w:eastAsia="Times New Roman" w:cs="Times New Roman"/>
          <w:i/>
          <w:iCs/>
          <w:szCs w:val="26"/>
        </w:rPr>
        <w:t>экзамена</w:t>
      </w:r>
      <w:r w:rsidRPr="00FB0446">
        <w:rPr>
          <w:rFonts w:eastAsia="Times New Roman" w:cs="Times New Roman"/>
          <w:szCs w:val="26"/>
        </w:rPr>
        <w:t> </w:t>
      </w:r>
      <w:r w:rsidRPr="00FB0446">
        <w:rPr>
          <w:rFonts w:eastAsia="Times New Roman" w:cs="Times New Roman"/>
          <w:i/>
          <w:iCs/>
          <w:szCs w:val="26"/>
        </w:rPr>
        <w:t>в период ожидания своей очереди:</w:t>
      </w:r>
      <w:r w:rsidRPr="00FB0446">
        <w:rPr>
          <w:rFonts w:eastAsia="Times New Roman" w:cs="Times New Roman"/>
          <w:szCs w:val="26"/>
        </w:rPr>
        <w:t> </w:t>
      </w:r>
    </w:p>
    <w:p w14:paraId="5E9F3649" w14:textId="77777777" w:rsidR="006342E3" w:rsidRDefault="006342E3" w:rsidP="00D209DF">
      <w:pPr>
        <w:tabs>
          <w:tab w:val="left" w:pos="318"/>
        </w:tabs>
        <w:spacing w:line="240" w:lineRule="auto"/>
        <w:jc w:val="both"/>
        <w:rPr>
          <w:rFonts w:eastAsia="Times New Roman" w:cs="Times New Roman"/>
          <w:szCs w:val="26"/>
        </w:rPr>
      </w:pPr>
      <w:r>
        <w:rPr>
          <w:rFonts w:cs="Times New Roman"/>
          <w:i/>
          <w:szCs w:val="26"/>
          <w:lang w:eastAsia="ru-RU"/>
        </w:rPr>
        <w:t>научно-популярные журналы,</w:t>
      </w:r>
      <w:r w:rsidRPr="00FB0446">
        <w:rPr>
          <w:rFonts w:eastAsia="Times New Roman" w:cs="Times New Roman"/>
          <w:szCs w:val="26"/>
        </w:rPr>
        <w:t> </w:t>
      </w:r>
    </w:p>
    <w:p w14:paraId="1CF26C7B" w14:textId="77777777" w:rsidR="006342E3" w:rsidRDefault="006342E3" w:rsidP="00B5748D">
      <w:pPr>
        <w:tabs>
          <w:tab w:val="left" w:pos="318"/>
        </w:tabs>
        <w:spacing w:line="240" w:lineRule="auto"/>
        <w:jc w:val="both"/>
        <w:rPr>
          <w:rFonts w:eastAsia="Times New Roman" w:cs="Times New Roman"/>
          <w:szCs w:val="26"/>
        </w:rPr>
      </w:pPr>
      <w:r>
        <w:rPr>
          <w:rFonts w:cs="Times New Roman"/>
          <w:i/>
          <w:szCs w:val="26"/>
          <w:lang w:eastAsia="ru-RU"/>
        </w:rPr>
        <w:t>любые книги,</w:t>
      </w:r>
      <w:r w:rsidRPr="00FB0446">
        <w:rPr>
          <w:rFonts w:eastAsia="Times New Roman" w:cs="Times New Roman"/>
          <w:szCs w:val="26"/>
        </w:rPr>
        <w:t> </w:t>
      </w:r>
    </w:p>
    <w:p w14:paraId="1B387BFC" w14:textId="77777777" w:rsidR="006342E3" w:rsidRDefault="006342E3" w:rsidP="002A05DD">
      <w:pPr>
        <w:tabs>
          <w:tab w:val="left" w:pos="318"/>
        </w:tabs>
        <w:spacing w:line="240" w:lineRule="auto"/>
        <w:jc w:val="both"/>
        <w:rPr>
          <w:rFonts w:eastAsia="Times New Roman" w:cs="Times New Roman"/>
          <w:szCs w:val="26"/>
        </w:rPr>
      </w:pPr>
      <w:r>
        <w:rPr>
          <w:rFonts w:cs="Times New Roman"/>
          <w:i/>
          <w:szCs w:val="26"/>
          <w:lang w:eastAsia="ru-RU"/>
        </w:rPr>
        <w:t>журналы,</w:t>
      </w:r>
      <w:r w:rsidRPr="00FB0446">
        <w:rPr>
          <w:rFonts w:eastAsia="Times New Roman" w:cs="Times New Roman"/>
          <w:szCs w:val="26"/>
        </w:rPr>
        <w:t> </w:t>
      </w:r>
    </w:p>
    <w:p w14:paraId="60F92918" w14:textId="77777777" w:rsidR="006342E3" w:rsidRDefault="006342E3" w:rsidP="002A05DD">
      <w:pPr>
        <w:tabs>
          <w:tab w:val="left" w:pos="318"/>
        </w:tabs>
        <w:spacing w:line="240" w:lineRule="auto"/>
        <w:jc w:val="both"/>
        <w:rPr>
          <w:rFonts w:eastAsia="Times New Roman" w:cs="Times New Roman"/>
          <w:szCs w:val="26"/>
        </w:rPr>
      </w:pPr>
      <w:r w:rsidRPr="00FB0446">
        <w:rPr>
          <w:rFonts w:eastAsia="Times New Roman" w:cs="Times New Roman"/>
          <w:i/>
          <w:iCs/>
          <w:szCs w:val="26"/>
        </w:rPr>
        <w:t>газеты и т.п.</w:t>
      </w:r>
      <w:r w:rsidRPr="00FB0446">
        <w:rPr>
          <w:rFonts w:eastAsia="Times New Roman" w:cs="Times New Roman"/>
          <w:szCs w:val="26"/>
        </w:rPr>
        <w:t> </w:t>
      </w:r>
    </w:p>
    <w:p w14:paraId="51AA608C" w14:textId="77777777" w:rsidR="00C375CB" w:rsidRPr="008801FE" w:rsidRDefault="00C375CB" w:rsidP="002A05DD">
      <w:pPr>
        <w:tabs>
          <w:tab w:val="left" w:pos="318"/>
        </w:tabs>
        <w:spacing w:line="240" w:lineRule="auto"/>
        <w:jc w:val="both"/>
        <w:rPr>
          <w:rFonts w:eastAsia="Times New Roman" w:cs="Times New Roman"/>
          <w:i/>
          <w:szCs w:val="26"/>
        </w:rPr>
      </w:pPr>
      <w:r w:rsidRPr="008801FE">
        <w:rPr>
          <w:rFonts w:eastAsia="Times New Roman" w:cs="Times New Roman"/>
          <w:i/>
          <w:szCs w:val="26"/>
        </w:rPr>
        <w:t>Черновиками пользоваться запрещено!</w:t>
      </w:r>
    </w:p>
    <w:p w14:paraId="1046CB1B" w14:textId="77777777" w:rsidR="006342E3" w:rsidRDefault="006342E3" w:rsidP="00C433BF">
      <w:pPr>
        <w:tabs>
          <w:tab w:val="left" w:pos="318"/>
        </w:tabs>
        <w:spacing w:line="240" w:lineRule="auto"/>
        <w:jc w:val="both"/>
        <w:rPr>
          <w:rFonts w:eastAsia="Times New Roman" w:cs="Times New Roman"/>
          <w:szCs w:val="26"/>
        </w:rPr>
      </w:pPr>
      <w:r w:rsidRPr="00FB0446">
        <w:rPr>
          <w:rFonts w:eastAsia="Times New Roman" w:cs="Times New Roman"/>
          <w:i/>
          <w:iCs/>
          <w:szCs w:val="26"/>
        </w:rPr>
        <w:t>Материалы должны быть на </w:t>
      </w:r>
      <w:r>
        <w:rPr>
          <w:rFonts w:eastAsia="Times New Roman" w:cs="Times New Roman"/>
          <w:i/>
          <w:iCs/>
          <w:szCs w:val="26"/>
        </w:rPr>
        <w:t xml:space="preserve">иностранном </w:t>
      </w:r>
      <w:r w:rsidRPr="00FB0446">
        <w:rPr>
          <w:rFonts w:eastAsia="Times New Roman" w:cs="Times New Roman"/>
          <w:i/>
          <w:iCs/>
          <w:szCs w:val="26"/>
        </w:rPr>
        <w:t>языке проводимого экзамена и взяты из школьной библиотеки.</w:t>
      </w:r>
      <w:r w:rsidRPr="00FB0446">
        <w:rPr>
          <w:rFonts w:eastAsia="Times New Roman" w:cs="Times New Roman"/>
          <w:szCs w:val="26"/>
        </w:rPr>
        <w:t> </w:t>
      </w:r>
    </w:p>
    <w:p w14:paraId="06EA8209" w14:textId="77777777" w:rsidR="006342E3" w:rsidRDefault="006342E3" w:rsidP="0035778B">
      <w:pPr>
        <w:tabs>
          <w:tab w:val="left" w:pos="318"/>
        </w:tabs>
        <w:spacing w:line="240" w:lineRule="auto"/>
        <w:jc w:val="both"/>
        <w:rPr>
          <w:rFonts w:eastAsia="Times New Roman" w:cs="Times New Roman"/>
          <w:szCs w:val="26"/>
        </w:rPr>
      </w:pPr>
      <w:r>
        <w:rPr>
          <w:rFonts w:cs="Times New Roman"/>
          <w:i/>
          <w:szCs w:val="26"/>
          <w:lang w:eastAsia="ru-RU"/>
        </w:rPr>
        <w:t>Приносить участниками собственные материалы категорически запрещается</w:t>
      </w:r>
      <w:r>
        <w:rPr>
          <w:rFonts w:eastAsia="Times New Roman" w:cs="Times New Roman"/>
          <w:i/>
          <w:szCs w:val="26"/>
          <w:lang w:eastAsia="ru-RU"/>
        </w:rPr>
        <w:t>.</w:t>
      </w:r>
      <w:r w:rsidRPr="00FB0446">
        <w:rPr>
          <w:rFonts w:eastAsia="Times New Roman" w:cs="Times New Roman"/>
          <w:szCs w:val="26"/>
        </w:rPr>
        <w:t> </w:t>
      </w:r>
    </w:p>
    <w:p w14:paraId="6D8B41B9" w14:textId="77777777" w:rsidR="0061337F" w:rsidRDefault="006342E3">
      <w:pPr>
        <w:tabs>
          <w:tab w:val="left" w:pos="318"/>
        </w:tabs>
        <w:spacing w:line="240" w:lineRule="auto"/>
        <w:jc w:val="both"/>
        <w:rPr>
          <w:rFonts w:eastAsia="Times New Roman" w:cs="Times New Roman"/>
          <w:szCs w:val="26"/>
        </w:rPr>
      </w:pPr>
      <w:r w:rsidRPr="00804102">
        <w:rPr>
          <w:i/>
          <w:iCs/>
          <w:szCs w:val="26"/>
        </w:rPr>
        <w:t>Инструкция состоит из двух частей, первая из которых зачитывается участникам после их рассадки в аудитории, а вторая – после получения ими экзаменационных материалов.</w:t>
      </w:r>
    </w:p>
    <w:p w14:paraId="126547BA" w14:textId="77777777" w:rsidR="0061337F" w:rsidRDefault="006342E3">
      <w:pPr>
        <w:tabs>
          <w:tab w:val="left" w:pos="318"/>
        </w:tabs>
        <w:spacing w:line="240" w:lineRule="auto"/>
        <w:jc w:val="both"/>
      </w:pPr>
      <w:r w:rsidRPr="00FB0446">
        <w:rPr>
          <w:rFonts w:eastAsia="Times New Roman" w:cs="Times New Roman"/>
          <w:szCs w:val="26"/>
        </w:rPr>
        <w:t> </w:t>
      </w:r>
    </w:p>
    <w:p w14:paraId="527D653D" w14:textId="29A80C14" w:rsidR="0061337F" w:rsidRDefault="006342E3" w:rsidP="00B6355A">
      <w:pPr>
        <w:tabs>
          <w:tab w:val="left" w:pos="318"/>
        </w:tabs>
        <w:spacing w:line="240" w:lineRule="auto"/>
        <w:jc w:val="center"/>
        <w:rPr>
          <w:rFonts w:eastAsia="Times New Roman" w:cs="Times New Roman"/>
          <w:szCs w:val="26"/>
        </w:rPr>
      </w:pPr>
      <w:r>
        <w:rPr>
          <w:rFonts w:eastAsia="Times New Roman" w:cs="Times New Roman"/>
          <w:b/>
          <w:i/>
          <w:szCs w:val="26"/>
          <w:lang w:eastAsia="ru-RU"/>
        </w:rPr>
        <w:t>Кодировка учебных предметов</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6"/>
        <w:gridCol w:w="1926"/>
        <w:gridCol w:w="2882"/>
        <w:gridCol w:w="2911"/>
      </w:tblGrid>
      <w:tr w:rsidR="006342E3" w:rsidRPr="00FB0446" w14:paraId="6AFDED21" w14:textId="77777777" w:rsidTr="00D0165B">
        <w:tc>
          <w:tcPr>
            <w:tcW w:w="3589" w:type="dxa"/>
            <w:tcBorders>
              <w:top w:val="single" w:sz="8" w:space="0" w:color="auto"/>
              <w:left w:val="single" w:sz="8" w:space="0" w:color="auto"/>
              <w:bottom w:val="single" w:sz="8" w:space="0" w:color="auto"/>
              <w:right w:val="single" w:sz="8" w:space="0" w:color="auto"/>
            </w:tcBorders>
            <w:shd w:val="clear" w:color="auto" w:fill="auto"/>
            <w:hideMark/>
          </w:tcPr>
          <w:p w14:paraId="2FA1B79E" w14:textId="7B8AF973" w:rsidR="0061337F" w:rsidRPr="00F7785A" w:rsidRDefault="006342E3" w:rsidP="00F7785A">
            <w:pPr>
              <w:tabs>
                <w:tab w:val="left" w:pos="318"/>
              </w:tabs>
              <w:spacing w:line="240" w:lineRule="auto"/>
              <w:ind w:firstLine="0"/>
              <w:jc w:val="center"/>
              <w:rPr>
                <w:rFonts w:eastAsia="Times New Roman" w:cs="Times New Roman"/>
                <w:b/>
                <w:bCs/>
                <w:szCs w:val="26"/>
              </w:rPr>
            </w:pPr>
            <w:r w:rsidRPr="00F7785A">
              <w:rPr>
                <w:rFonts w:eastAsia="Times New Roman" w:cs="Times New Roman"/>
                <w:b/>
                <w:bCs/>
                <w:szCs w:val="26"/>
              </w:rPr>
              <w:t>Название предмета</w:t>
            </w:r>
          </w:p>
        </w:tc>
        <w:tc>
          <w:tcPr>
            <w:tcW w:w="2622" w:type="dxa"/>
            <w:tcBorders>
              <w:top w:val="single" w:sz="8" w:space="0" w:color="auto"/>
              <w:left w:val="nil"/>
              <w:bottom w:val="single" w:sz="8" w:space="0" w:color="auto"/>
              <w:right w:val="single" w:sz="8" w:space="0" w:color="auto"/>
            </w:tcBorders>
            <w:shd w:val="clear" w:color="auto" w:fill="auto"/>
            <w:hideMark/>
          </w:tcPr>
          <w:p w14:paraId="6A0DF5CC" w14:textId="1D90BB9F" w:rsidR="0061337F" w:rsidRPr="00F7785A" w:rsidRDefault="006342E3" w:rsidP="00F7785A">
            <w:pPr>
              <w:tabs>
                <w:tab w:val="left" w:pos="318"/>
              </w:tabs>
              <w:spacing w:line="240" w:lineRule="auto"/>
              <w:ind w:firstLine="0"/>
              <w:jc w:val="center"/>
              <w:rPr>
                <w:rFonts w:eastAsia="Times New Roman" w:cs="Times New Roman"/>
                <w:b/>
                <w:bCs/>
                <w:szCs w:val="26"/>
              </w:rPr>
            </w:pPr>
            <w:r w:rsidRPr="00F7785A">
              <w:rPr>
                <w:rFonts w:eastAsia="Times New Roman" w:cs="Times New Roman"/>
                <w:b/>
                <w:bCs/>
                <w:szCs w:val="26"/>
              </w:rPr>
              <w:t>Код предмета</w:t>
            </w:r>
          </w:p>
        </w:tc>
        <w:tc>
          <w:tcPr>
            <w:tcW w:w="4062" w:type="dxa"/>
            <w:tcBorders>
              <w:top w:val="single" w:sz="8" w:space="0" w:color="auto"/>
              <w:left w:val="nil"/>
              <w:bottom w:val="single" w:sz="8" w:space="0" w:color="auto"/>
              <w:right w:val="single" w:sz="8" w:space="0" w:color="auto"/>
            </w:tcBorders>
            <w:shd w:val="clear" w:color="auto" w:fill="auto"/>
            <w:hideMark/>
          </w:tcPr>
          <w:p w14:paraId="349B854D" w14:textId="547A8C91" w:rsidR="0061337F" w:rsidRPr="00F7785A" w:rsidRDefault="006342E3" w:rsidP="00F7785A">
            <w:pPr>
              <w:tabs>
                <w:tab w:val="left" w:pos="318"/>
              </w:tabs>
              <w:spacing w:line="240" w:lineRule="auto"/>
              <w:ind w:firstLine="0"/>
              <w:jc w:val="center"/>
              <w:rPr>
                <w:rFonts w:eastAsia="Times New Roman" w:cs="Times New Roman"/>
                <w:b/>
                <w:bCs/>
                <w:szCs w:val="26"/>
              </w:rPr>
            </w:pPr>
            <w:r w:rsidRPr="00F7785A">
              <w:rPr>
                <w:rFonts w:eastAsia="Times New Roman" w:cs="Times New Roman"/>
                <w:b/>
                <w:bCs/>
                <w:szCs w:val="26"/>
              </w:rPr>
              <w:t>Название предмета</w:t>
            </w:r>
          </w:p>
        </w:tc>
        <w:tc>
          <w:tcPr>
            <w:tcW w:w="4449" w:type="dxa"/>
            <w:tcBorders>
              <w:top w:val="single" w:sz="8" w:space="0" w:color="auto"/>
              <w:left w:val="nil"/>
              <w:bottom w:val="single" w:sz="8" w:space="0" w:color="auto"/>
              <w:right w:val="single" w:sz="8" w:space="0" w:color="auto"/>
            </w:tcBorders>
            <w:shd w:val="clear" w:color="auto" w:fill="auto"/>
            <w:hideMark/>
          </w:tcPr>
          <w:p w14:paraId="4D55ADEB" w14:textId="7C6F6D4A" w:rsidR="0061337F" w:rsidRPr="00F7785A" w:rsidRDefault="006342E3" w:rsidP="00F7785A">
            <w:pPr>
              <w:tabs>
                <w:tab w:val="left" w:pos="318"/>
              </w:tabs>
              <w:spacing w:line="240" w:lineRule="auto"/>
              <w:ind w:firstLine="0"/>
              <w:jc w:val="center"/>
              <w:rPr>
                <w:rFonts w:eastAsia="Times New Roman" w:cs="Times New Roman"/>
                <w:b/>
                <w:bCs/>
                <w:szCs w:val="26"/>
              </w:rPr>
            </w:pPr>
            <w:r w:rsidRPr="00F7785A">
              <w:rPr>
                <w:rFonts w:eastAsia="Times New Roman" w:cs="Times New Roman"/>
                <w:b/>
                <w:bCs/>
                <w:szCs w:val="26"/>
              </w:rPr>
              <w:t>Код предмета</w:t>
            </w:r>
          </w:p>
        </w:tc>
      </w:tr>
      <w:tr w:rsidR="006342E3" w:rsidRPr="00FB0446" w14:paraId="5401F28D" w14:textId="77777777" w:rsidTr="00D0165B">
        <w:tc>
          <w:tcPr>
            <w:tcW w:w="3589" w:type="dxa"/>
            <w:tcBorders>
              <w:top w:val="nil"/>
              <w:left w:val="single" w:sz="8" w:space="0" w:color="auto"/>
              <w:bottom w:val="single" w:sz="8" w:space="0" w:color="auto"/>
              <w:right w:val="single" w:sz="8" w:space="0" w:color="auto"/>
            </w:tcBorders>
            <w:shd w:val="clear" w:color="auto" w:fill="auto"/>
            <w:hideMark/>
          </w:tcPr>
          <w:p w14:paraId="2A7F063F" w14:textId="77777777" w:rsidR="006342E3" w:rsidRDefault="006342E3" w:rsidP="00860070">
            <w:pPr>
              <w:tabs>
                <w:tab w:val="left" w:pos="318"/>
              </w:tabs>
              <w:spacing w:line="240" w:lineRule="auto"/>
              <w:ind w:firstLine="0"/>
              <w:jc w:val="both"/>
              <w:rPr>
                <w:rFonts w:eastAsia="Times New Roman" w:cs="Times New Roman"/>
                <w:szCs w:val="26"/>
              </w:rPr>
            </w:pPr>
            <w:r w:rsidRPr="00FB0446">
              <w:rPr>
                <w:rFonts w:eastAsia="Times New Roman" w:cs="Times New Roman"/>
                <w:szCs w:val="26"/>
              </w:rPr>
              <w:t>Немецкий язык (устный экзамен) </w:t>
            </w:r>
          </w:p>
        </w:tc>
        <w:tc>
          <w:tcPr>
            <w:tcW w:w="2622" w:type="dxa"/>
            <w:tcBorders>
              <w:top w:val="nil"/>
              <w:left w:val="nil"/>
              <w:bottom w:val="single" w:sz="8" w:space="0" w:color="auto"/>
              <w:right w:val="single" w:sz="8" w:space="0" w:color="auto"/>
            </w:tcBorders>
            <w:shd w:val="clear" w:color="auto" w:fill="auto"/>
            <w:hideMark/>
          </w:tcPr>
          <w:p w14:paraId="661F7115" w14:textId="77777777" w:rsidR="006342E3" w:rsidRDefault="006342E3" w:rsidP="00B25D19">
            <w:pPr>
              <w:tabs>
                <w:tab w:val="left" w:pos="318"/>
              </w:tabs>
              <w:spacing w:line="240" w:lineRule="auto"/>
              <w:ind w:firstLine="0"/>
              <w:jc w:val="both"/>
              <w:rPr>
                <w:rFonts w:eastAsia="Times New Roman" w:cs="Times New Roman"/>
                <w:szCs w:val="26"/>
              </w:rPr>
            </w:pPr>
            <w:r>
              <w:rPr>
                <w:rFonts w:eastAsia="Times New Roman" w:cs="Times New Roman"/>
                <w:szCs w:val="26"/>
              </w:rPr>
              <w:t xml:space="preserve"> </w:t>
            </w:r>
            <w:r w:rsidRPr="00FB0446">
              <w:rPr>
                <w:rFonts w:eastAsia="Times New Roman" w:cs="Times New Roman"/>
                <w:szCs w:val="26"/>
              </w:rPr>
              <w:t>30 </w:t>
            </w:r>
          </w:p>
        </w:tc>
        <w:tc>
          <w:tcPr>
            <w:tcW w:w="4062" w:type="dxa"/>
            <w:tcBorders>
              <w:top w:val="nil"/>
              <w:left w:val="nil"/>
              <w:bottom w:val="single" w:sz="8" w:space="0" w:color="auto"/>
              <w:right w:val="single" w:sz="8" w:space="0" w:color="auto"/>
            </w:tcBorders>
            <w:shd w:val="clear" w:color="auto" w:fill="auto"/>
            <w:hideMark/>
          </w:tcPr>
          <w:p w14:paraId="5F42166F" w14:textId="77777777" w:rsidR="006342E3" w:rsidRDefault="006342E3" w:rsidP="00BD5290">
            <w:pPr>
              <w:tabs>
                <w:tab w:val="left" w:pos="318"/>
              </w:tabs>
              <w:spacing w:line="240" w:lineRule="auto"/>
              <w:ind w:firstLine="0"/>
              <w:jc w:val="both"/>
              <w:rPr>
                <w:rFonts w:eastAsia="Times New Roman" w:cs="Times New Roman"/>
                <w:szCs w:val="26"/>
              </w:rPr>
            </w:pPr>
            <w:r w:rsidRPr="00FB0446">
              <w:rPr>
                <w:rFonts w:eastAsia="Times New Roman" w:cs="Times New Roman"/>
                <w:szCs w:val="26"/>
              </w:rPr>
              <w:t>Английский язык (устный экзамен) </w:t>
            </w:r>
          </w:p>
        </w:tc>
        <w:tc>
          <w:tcPr>
            <w:tcW w:w="4449" w:type="dxa"/>
            <w:tcBorders>
              <w:top w:val="nil"/>
              <w:left w:val="nil"/>
              <w:bottom w:val="single" w:sz="8" w:space="0" w:color="auto"/>
              <w:right w:val="single" w:sz="8" w:space="0" w:color="auto"/>
            </w:tcBorders>
            <w:shd w:val="clear" w:color="auto" w:fill="auto"/>
            <w:hideMark/>
          </w:tcPr>
          <w:p w14:paraId="05637812" w14:textId="77777777" w:rsidR="006342E3" w:rsidRDefault="006342E3" w:rsidP="00B87B76">
            <w:pPr>
              <w:tabs>
                <w:tab w:val="left" w:pos="318"/>
              </w:tabs>
              <w:spacing w:line="240" w:lineRule="auto"/>
              <w:ind w:firstLine="0"/>
              <w:jc w:val="both"/>
              <w:rPr>
                <w:rFonts w:eastAsia="Times New Roman" w:cs="Times New Roman"/>
                <w:szCs w:val="26"/>
              </w:rPr>
            </w:pPr>
            <w:r>
              <w:rPr>
                <w:rFonts w:eastAsia="Times New Roman" w:cs="Times New Roman"/>
                <w:szCs w:val="26"/>
              </w:rPr>
              <w:t xml:space="preserve"> </w:t>
            </w:r>
            <w:r w:rsidRPr="00FB0446">
              <w:rPr>
                <w:rFonts w:eastAsia="Times New Roman" w:cs="Times New Roman"/>
                <w:szCs w:val="26"/>
              </w:rPr>
              <w:t>29 </w:t>
            </w:r>
          </w:p>
        </w:tc>
      </w:tr>
      <w:tr w:rsidR="006342E3" w:rsidRPr="00FB0446" w14:paraId="7F5BF1E4" w14:textId="77777777" w:rsidTr="00D0165B">
        <w:tc>
          <w:tcPr>
            <w:tcW w:w="3589" w:type="dxa"/>
            <w:tcBorders>
              <w:top w:val="nil"/>
              <w:left w:val="single" w:sz="8" w:space="0" w:color="auto"/>
              <w:bottom w:val="single" w:sz="8" w:space="0" w:color="auto"/>
              <w:right w:val="single" w:sz="8" w:space="0" w:color="auto"/>
            </w:tcBorders>
            <w:shd w:val="clear" w:color="auto" w:fill="auto"/>
            <w:hideMark/>
          </w:tcPr>
          <w:p w14:paraId="69C2E4E9" w14:textId="77777777" w:rsidR="006342E3" w:rsidRDefault="006342E3" w:rsidP="00860070">
            <w:pPr>
              <w:tabs>
                <w:tab w:val="left" w:pos="318"/>
              </w:tabs>
              <w:spacing w:line="240" w:lineRule="auto"/>
              <w:ind w:firstLine="0"/>
              <w:jc w:val="both"/>
              <w:rPr>
                <w:rFonts w:eastAsia="Times New Roman" w:cs="Times New Roman"/>
                <w:szCs w:val="26"/>
              </w:rPr>
            </w:pPr>
            <w:r w:rsidRPr="00FB0446">
              <w:rPr>
                <w:rFonts w:eastAsia="Times New Roman" w:cs="Times New Roman"/>
                <w:szCs w:val="26"/>
              </w:rPr>
              <w:t>Испанский язык (устный экзамен) </w:t>
            </w:r>
          </w:p>
        </w:tc>
        <w:tc>
          <w:tcPr>
            <w:tcW w:w="2622" w:type="dxa"/>
            <w:tcBorders>
              <w:top w:val="nil"/>
              <w:left w:val="nil"/>
              <w:bottom w:val="single" w:sz="8" w:space="0" w:color="auto"/>
              <w:right w:val="single" w:sz="8" w:space="0" w:color="auto"/>
            </w:tcBorders>
            <w:shd w:val="clear" w:color="auto" w:fill="auto"/>
            <w:hideMark/>
          </w:tcPr>
          <w:p w14:paraId="74D4A8BD" w14:textId="77777777" w:rsidR="006342E3" w:rsidRDefault="006342E3" w:rsidP="00B25D19">
            <w:pPr>
              <w:tabs>
                <w:tab w:val="left" w:pos="318"/>
              </w:tabs>
              <w:spacing w:line="240" w:lineRule="auto"/>
              <w:ind w:firstLine="0"/>
              <w:jc w:val="both"/>
              <w:rPr>
                <w:rFonts w:eastAsia="Times New Roman" w:cs="Times New Roman"/>
                <w:szCs w:val="26"/>
              </w:rPr>
            </w:pPr>
            <w:r>
              <w:rPr>
                <w:rFonts w:eastAsia="Times New Roman" w:cs="Times New Roman"/>
                <w:szCs w:val="26"/>
              </w:rPr>
              <w:t xml:space="preserve"> </w:t>
            </w:r>
            <w:r w:rsidRPr="00FB0446">
              <w:rPr>
                <w:rFonts w:eastAsia="Times New Roman" w:cs="Times New Roman"/>
                <w:szCs w:val="26"/>
              </w:rPr>
              <w:t>33 </w:t>
            </w:r>
          </w:p>
        </w:tc>
        <w:tc>
          <w:tcPr>
            <w:tcW w:w="4062" w:type="dxa"/>
            <w:tcBorders>
              <w:top w:val="nil"/>
              <w:left w:val="nil"/>
              <w:bottom w:val="single" w:sz="8" w:space="0" w:color="auto"/>
              <w:right w:val="single" w:sz="8" w:space="0" w:color="auto"/>
            </w:tcBorders>
            <w:shd w:val="clear" w:color="auto" w:fill="auto"/>
            <w:hideMark/>
          </w:tcPr>
          <w:p w14:paraId="1D5A62A8" w14:textId="77777777" w:rsidR="006342E3" w:rsidRDefault="006342E3" w:rsidP="00BD5290">
            <w:pPr>
              <w:tabs>
                <w:tab w:val="left" w:pos="318"/>
              </w:tabs>
              <w:spacing w:line="240" w:lineRule="auto"/>
              <w:ind w:firstLine="0"/>
              <w:jc w:val="both"/>
              <w:rPr>
                <w:rFonts w:eastAsia="Times New Roman" w:cs="Times New Roman"/>
                <w:szCs w:val="26"/>
              </w:rPr>
            </w:pPr>
            <w:r w:rsidRPr="00FB0446">
              <w:rPr>
                <w:rFonts w:eastAsia="Times New Roman" w:cs="Times New Roman"/>
                <w:szCs w:val="26"/>
              </w:rPr>
              <w:t>Французский язык (устный экзамен) </w:t>
            </w:r>
          </w:p>
        </w:tc>
        <w:tc>
          <w:tcPr>
            <w:tcW w:w="4449" w:type="dxa"/>
            <w:tcBorders>
              <w:top w:val="nil"/>
              <w:left w:val="nil"/>
              <w:bottom w:val="single" w:sz="8" w:space="0" w:color="auto"/>
              <w:right w:val="single" w:sz="8" w:space="0" w:color="auto"/>
            </w:tcBorders>
            <w:shd w:val="clear" w:color="auto" w:fill="auto"/>
            <w:hideMark/>
          </w:tcPr>
          <w:p w14:paraId="2F879495" w14:textId="77777777" w:rsidR="006342E3" w:rsidRDefault="006342E3" w:rsidP="00B87B76">
            <w:pPr>
              <w:tabs>
                <w:tab w:val="left" w:pos="318"/>
              </w:tabs>
              <w:spacing w:line="240" w:lineRule="auto"/>
              <w:ind w:firstLine="0"/>
              <w:jc w:val="both"/>
              <w:rPr>
                <w:rFonts w:eastAsia="Times New Roman" w:cs="Times New Roman"/>
                <w:szCs w:val="26"/>
              </w:rPr>
            </w:pPr>
            <w:r>
              <w:rPr>
                <w:rFonts w:eastAsia="Times New Roman" w:cs="Times New Roman"/>
                <w:szCs w:val="26"/>
              </w:rPr>
              <w:t xml:space="preserve"> </w:t>
            </w:r>
            <w:r w:rsidRPr="00FB0446">
              <w:rPr>
                <w:rFonts w:eastAsia="Times New Roman" w:cs="Times New Roman"/>
                <w:szCs w:val="26"/>
              </w:rPr>
              <w:t>31 </w:t>
            </w:r>
          </w:p>
        </w:tc>
      </w:tr>
      <w:tr w:rsidR="006342E3" w:rsidRPr="00FB0446" w14:paraId="74A324E4" w14:textId="77777777" w:rsidTr="00D0165B">
        <w:tc>
          <w:tcPr>
            <w:tcW w:w="3589" w:type="dxa"/>
            <w:tcBorders>
              <w:top w:val="nil"/>
              <w:left w:val="single" w:sz="8" w:space="0" w:color="auto"/>
              <w:bottom w:val="single" w:sz="8" w:space="0" w:color="auto"/>
              <w:right w:val="single" w:sz="8" w:space="0" w:color="auto"/>
            </w:tcBorders>
            <w:shd w:val="clear" w:color="auto" w:fill="auto"/>
            <w:hideMark/>
          </w:tcPr>
          <w:p w14:paraId="055BA8E6" w14:textId="77777777" w:rsidR="006342E3" w:rsidRDefault="006342E3" w:rsidP="00860070">
            <w:pPr>
              <w:tabs>
                <w:tab w:val="left" w:pos="318"/>
              </w:tabs>
              <w:spacing w:line="240" w:lineRule="auto"/>
              <w:ind w:firstLine="0"/>
              <w:jc w:val="both"/>
              <w:rPr>
                <w:rFonts w:eastAsia="Times New Roman" w:cs="Times New Roman"/>
                <w:szCs w:val="26"/>
              </w:rPr>
            </w:pPr>
            <w:r w:rsidRPr="00FB0446">
              <w:rPr>
                <w:rFonts w:eastAsia="Times New Roman" w:cs="Times New Roman"/>
                <w:szCs w:val="26"/>
              </w:rPr>
              <w:t>Китайский язык (устный экзамен) </w:t>
            </w:r>
          </w:p>
        </w:tc>
        <w:tc>
          <w:tcPr>
            <w:tcW w:w="2622" w:type="dxa"/>
            <w:tcBorders>
              <w:top w:val="nil"/>
              <w:left w:val="nil"/>
              <w:bottom w:val="single" w:sz="8" w:space="0" w:color="auto"/>
              <w:right w:val="single" w:sz="8" w:space="0" w:color="auto"/>
            </w:tcBorders>
            <w:shd w:val="clear" w:color="auto" w:fill="auto"/>
            <w:hideMark/>
          </w:tcPr>
          <w:p w14:paraId="286B36C7" w14:textId="77777777" w:rsidR="006342E3" w:rsidRDefault="006342E3" w:rsidP="00B25D19">
            <w:pPr>
              <w:tabs>
                <w:tab w:val="left" w:pos="318"/>
              </w:tabs>
              <w:spacing w:line="240" w:lineRule="auto"/>
              <w:ind w:firstLine="0"/>
              <w:jc w:val="both"/>
              <w:rPr>
                <w:rFonts w:eastAsia="Times New Roman" w:cs="Times New Roman"/>
                <w:szCs w:val="26"/>
              </w:rPr>
            </w:pPr>
            <w:r>
              <w:rPr>
                <w:rFonts w:eastAsia="Times New Roman" w:cs="Times New Roman"/>
                <w:szCs w:val="26"/>
              </w:rPr>
              <w:t xml:space="preserve"> </w:t>
            </w:r>
            <w:r w:rsidRPr="00FB0446">
              <w:rPr>
                <w:rFonts w:eastAsia="Times New Roman" w:cs="Times New Roman"/>
                <w:szCs w:val="26"/>
              </w:rPr>
              <w:t>34 </w:t>
            </w:r>
          </w:p>
        </w:tc>
        <w:tc>
          <w:tcPr>
            <w:tcW w:w="4062" w:type="dxa"/>
            <w:tcBorders>
              <w:top w:val="nil"/>
              <w:left w:val="nil"/>
              <w:bottom w:val="single" w:sz="8" w:space="0" w:color="auto"/>
              <w:right w:val="single" w:sz="8" w:space="0" w:color="auto"/>
            </w:tcBorders>
            <w:shd w:val="clear" w:color="auto" w:fill="auto"/>
            <w:hideMark/>
          </w:tcPr>
          <w:p w14:paraId="3421451D" w14:textId="77777777" w:rsidR="006342E3" w:rsidRDefault="006342E3" w:rsidP="00BD5290">
            <w:pPr>
              <w:tabs>
                <w:tab w:val="left" w:pos="318"/>
              </w:tabs>
              <w:spacing w:line="240" w:lineRule="auto"/>
              <w:ind w:firstLine="0"/>
              <w:jc w:val="both"/>
              <w:rPr>
                <w:rFonts w:eastAsia="Times New Roman" w:cs="Times New Roman"/>
                <w:szCs w:val="26"/>
              </w:rPr>
            </w:pPr>
            <w:r w:rsidRPr="00FB0446">
              <w:rPr>
                <w:rFonts w:eastAsia="Times New Roman" w:cs="Times New Roman"/>
                <w:szCs w:val="26"/>
              </w:rPr>
              <w:t> </w:t>
            </w:r>
          </w:p>
        </w:tc>
        <w:tc>
          <w:tcPr>
            <w:tcW w:w="4449" w:type="dxa"/>
            <w:tcBorders>
              <w:top w:val="nil"/>
              <w:left w:val="nil"/>
              <w:bottom w:val="single" w:sz="8" w:space="0" w:color="auto"/>
              <w:right w:val="single" w:sz="8" w:space="0" w:color="auto"/>
            </w:tcBorders>
            <w:shd w:val="clear" w:color="auto" w:fill="auto"/>
            <w:hideMark/>
          </w:tcPr>
          <w:p w14:paraId="7B6534AF" w14:textId="77777777" w:rsidR="006342E3" w:rsidRDefault="006342E3" w:rsidP="00B87B76">
            <w:pPr>
              <w:tabs>
                <w:tab w:val="left" w:pos="318"/>
              </w:tabs>
              <w:spacing w:line="240" w:lineRule="auto"/>
              <w:ind w:firstLine="0"/>
              <w:jc w:val="both"/>
              <w:rPr>
                <w:rFonts w:eastAsia="Times New Roman" w:cs="Times New Roman"/>
                <w:szCs w:val="26"/>
              </w:rPr>
            </w:pPr>
            <w:r w:rsidRPr="00FB0446">
              <w:rPr>
                <w:rFonts w:eastAsia="Times New Roman" w:cs="Times New Roman"/>
                <w:szCs w:val="26"/>
              </w:rPr>
              <w:t> </w:t>
            </w:r>
          </w:p>
        </w:tc>
      </w:tr>
    </w:tbl>
    <w:p w14:paraId="31CB40D4" w14:textId="77777777" w:rsidR="006342E3" w:rsidRDefault="006342E3" w:rsidP="00860070">
      <w:pPr>
        <w:tabs>
          <w:tab w:val="left" w:pos="318"/>
        </w:tabs>
        <w:spacing w:line="240" w:lineRule="auto"/>
        <w:jc w:val="both"/>
        <w:rPr>
          <w:rFonts w:eastAsia="Times New Roman" w:cs="Times New Roman"/>
          <w:szCs w:val="26"/>
        </w:rPr>
      </w:pPr>
      <w:r w:rsidRPr="00FB0446">
        <w:rPr>
          <w:rFonts w:eastAsia="Times New Roman" w:cs="Times New Roman"/>
          <w:szCs w:val="26"/>
        </w:rPr>
        <w:t> </w:t>
      </w:r>
    </w:p>
    <w:p w14:paraId="5CD69CEF" w14:textId="77777777" w:rsidR="00B6355A" w:rsidRDefault="00B6355A" w:rsidP="00B25D19">
      <w:pPr>
        <w:keepNext/>
        <w:tabs>
          <w:tab w:val="left" w:pos="318"/>
        </w:tabs>
        <w:spacing w:line="240" w:lineRule="auto"/>
        <w:jc w:val="both"/>
        <w:rPr>
          <w:rFonts w:eastAsia="Times New Roman" w:cs="Times New Roman"/>
          <w:b/>
          <w:bCs/>
          <w:i/>
          <w:szCs w:val="26"/>
        </w:rPr>
      </w:pPr>
    </w:p>
    <w:p w14:paraId="5D82E48C" w14:textId="66FC0428" w:rsidR="006342E3" w:rsidRDefault="006342E3" w:rsidP="00B6355A">
      <w:pPr>
        <w:keepNext/>
        <w:tabs>
          <w:tab w:val="left" w:pos="318"/>
        </w:tabs>
        <w:spacing w:line="240" w:lineRule="auto"/>
        <w:jc w:val="center"/>
        <w:rPr>
          <w:rFonts w:eastAsia="Times New Roman" w:cs="Times New Roman"/>
          <w:i/>
          <w:szCs w:val="26"/>
        </w:rPr>
      </w:pPr>
      <w:r w:rsidRPr="00751DFD">
        <w:rPr>
          <w:rFonts w:eastAsia="Times New Roman" w:cs="Times New Roman"/>
          <w:b/>
          <w:bCs/>
          <w:i/>
          <w:szCs w:val="26"/>
        </w:rPr>
        <w:t>Продолжительность выполнения экзаменационной работы</w:t>
      </w:r>
    </w:p>
    <w:p w14:paraId="7273FE9F" w14:textId="77777777" w:rsidR="00B6355A" w:rsidRPr="00751DFD" w:rsidRDefault="00B6355A" w:rsidP="00B25D19">
      <w:pPr>
        <w:keepNext/>
        <w:tabs>
          <w:tab w:val="left" w:pos="318"/>
        </w:tabs>
        <w:spacing w:line="240" w:lineRule="auto"/>
        <w:jc w:val="both"/>
        <w:rPr>
          <w:rFonts w:eastAsia="Times New Roman" w:cs="Times New Roman"/>
          <w:i/>
          <w:szCs w:val="26"/>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6"/>
        <w:gridCol w:w="3396"/>
        <w:gridCol w:w="3433"/>
      </w:tblGrid>
      <w:tr w:rsidR="006342E3" w:rsidRPr="00FB0446" w14:paraId="68765809" w14:textId="77777777" w:rsidTr="00D0165B">
        <w:tc>
          <w:tcPr>
            <w:tcW w:w="4556" w:type="dxa"/>
            <w:tcBorders>
              <w:top w:val="single" w:sz="8" w:space="0" w:color="auto"/>
              <w:left w:val="single" w:sz="8" w:space="0" w:color="auto"/>
              <w:bottom w:val="single" w:sz="8" w:space="0" w:color="auto"/>
              <w:right w:val="single" w:sz="8" w:space="0" w:color="auto"/>
            </w:tcBorders>
            <w:shd w:val="clear" w:color="auto" w:fill="auto"/>
            <w:hideMark/>
          </w:tcPr>
          <w:p w14:paraId="0186BF68" w14:textId="59C0AF2F" w:rsidR="006342E3" w:rsidRPr="00FB0446" w:rsidRDefault="006342E3" w:rsidP="00F7785A">
            <w:pPr>
              <w:tabs>
                <w:tab w:val="left" w:pos="318"/>
              </w:tabs>
              <w:spacing w:line="240" w:lineRule="auto"/>
              <w:ind w:firstLine="0"/>
              <w:jc w:val="center"/>
              <w:rPr>
                <w:rFonts w:eastAsia="Times New Roman" w:cs="Times New Roman"/>
                <w:szCs w:val="26"/>
              </w:rPr>
            </w:pPr>
            <w:r w:rsidRPr="00FB0446">
              <w:rPr>
                <w:rFonts w:eastAsia="Times New Roman" w:cs="Times New Roman"/>
                <w:b/>
                <w:bCs/>
                <w:szCs w:val="26"/>
              </w:rPr>
              <w:t>Продолжительность выполнения экзаменационной работы</w:t>
            </w:r>
          </w:p>
        </w:tc>
        <w:tc>
          <w:tcPr>
            <w:tcW w:w="4556" w:type="dxa"/>
            <w:tcBorders>
              <w:top w:val="single" w:sz="8" w:space="0" w:color="auto"/>
              <w:left w:val="nil"/>
              <w:bottom w:val="single" w:sz="8" w:space="0" w:color="auto"/>
              <w:right w:val="single" w:sz="8" w:space="0" w:color="auto"/>
            </w:tcBorders>
            <w:shd w:val="clear" w:color="auto" w:fill="auto"/>
            <w:hideMark/>
          </w:tcPr>
          <w:p w14:paraId="2969A584" w14:textId="500D8F4A" w:rsidR="006342E3" w:rsidRPr="00FB0446" w:rsidRDefault="006342E3" w:rsidP="00F7785A">
            <w:pPr>
              <w:tabs>
                <w:tab w:val="left" w:pos="318"/>
              </w:tabs>
              <w:spacing w:line="240" w:lineRule="auto"/>
              <w:ind w:firstLine="0"/>
              <w:jc w:val="center"/>
              <w:rPr>
                <w:rFonts w:eastAsia="Times New Roman" w:cs="Times New Roman"/>
                <w:szCs w:val="26"/>
              </w:rPr>
            </w:pPr>
            <w:r w:rsidRPr="00FB0446">
              <w:rPr>
                <w:rFonts w:eastAsia="Times New Roman" w:cs="Times New Roman"/>
                <w:b/>
                <w:bCs/>
                <w:szCs w:val="26"/>
              </w:rPr>
              <w:t>Продолжительность выполнения экзаменационной работы лицами с ОВЗ, детьми-инвалидами и инвалидами</w:t>
            </w:r>
          </w:p>
        </w:tc>
        <w:tc>
          <w:tcPr>
            <w:tcW w:w="5631" w:type="dxa"/>
            <w:tcBorders>
              <w:top w:val="single" w:sz="8" w:space="0" w:color="auto"/>
              <w:left w:val="nil"/>
              <w:bottom w:val="single" w:sz="8" w:space="0" w:color="auto"/>
              <w:right w:val="single" w:sz="8" w:space="0" w:color="auto"/>
            </w:tcBorders>
            <w:shd w:val="clear" w:color="auto" w:fill="auto"/>
            <w:hideMark/>
          </w:tcPr>
          <w:p w14:paraId="54FF7D4A" w14:textId="333EF555" w:rsidR="006342E3" w:rsidRPr="00FB0446" w:rsidRDefault="006342E3" w:rsidP="00F7785A">
            <w:pPr>
              <w:tabs>
                <w:tab w:val="left" w:pos="318"/>
              </w:tabs>
              <w:spacing w:line="240" w:lineRule="auto"/>
              <w:ind w:firstLine="0"/>
              <w:jc w:val="center"/>
              <w:rPr>
                <w:rFonts w:eastAsia="Times New Roman" w:cs="Times New Roman"/>
                <w:szCs w:val="26"/>
              </w:rPr>
            </w:pPr>
            <w:r w:rsidRPr="00FB0446">
              <w:rPr>
                <w:rFonts w:eastAsia="Times New Roman" w:cs="Times New Roman"/>
                <w:b/>
                <w:bCs/>
                <w:szCs w:val="26"/>
              </w:rPr>
              <w:t>Название учебного предмета</w:t>
            </w:r>
          </w:p>
        </w:tc>
      </w:tr>
      <w:tr w:rsidR="006342E3" w:rsidRPr="00FB0446" w14:paraId="17E26B91" w14:textId="77777777" w:rsidTr="00D0165B">
        <w:tc>
          <w:tcPr>
            <w:tcW w:w="4556" w:type="dxa"/>
            <w:tcBorders>
              <w:top w:val="nil"/>
              <w:left w:val="single" w:sz="8" w:space="0" w:color="auto"/>
              <w:bottom w:val="single" w:sz="8" w:space="0" w:color="auto"/>
              <w:right w:val="single" w:sz="8" w:space="0" w:color="auto"/>
            </w:tcBorders>
            <w:shd w:val="clear" w:color="auto" w:fill="auto"/>
            <w:hideMark/>
          </w:tcPr>
          <w:p w14:paraId="1F1C32D4" w14:textId="77777777" w:rsidR="006342E3" w:rsidRPr="00FB0446" w:rsidRDefault="008048A7" w:rsidP="00860070">
            <w:pPr>
              <w:tabs>
                <w:tab w:val="left" w:pos="318"/>
              </w:tabs>
              <w:spacing w:line="240" w:lineRule="auto"/>
              <w:ind w:firstLine="0"/>
              <w:jc w:val="both"/>
              <w:rPr>
                <w:rFonts w:eastAsia="Times New Roman" w:cs="Times New Roman"/>
                <w:szCs w:val="26"/>
              </w:rPr>
            </w:pPr>
            <w:r w:rsidRPr="00FB0446">
              <w:rPr>
                <w:rFonts w:eastAsia="Times New Roman" w:cs="Times New Roman"/>
                <w:szCs w:val="26"/>
              </w:rPr>
              <w:t>1</w:t>
            </w:r>
            <w:r>
              <w:rPr>
                <w:rFonts w:eastAsia="Times New Roman" w:cs="Times New Roman"/>
                <w:szCs w:val="26"/>
              </w:rPr>
              <w:t>7</w:t>
            </w:r>
            <w:r w:rsidRPr="00FB0446">
              <w:rPr>
                <w:rFonts w:eastAsia="Times New Roman" w:cs="Times New Roman"/>
                <w:szCs w:val="26"/>
              </w:rPr>
              <w:t xml:space="preserve"> </w:t>
            </w:r>
            <w:r w:rsidR="006342E3" w:rsidRPr="00FB0446">
              <w:rPr>
                <w:rFonts w:eastAsia="Times New Roman" w:cs="Times New Roman"/>
                <w:szCs w:val="26"/>
              </w:rPr>
              <w:t>минут  </w:t>
            </w:r>
          </w:p>
        </w:tc>
        <w:tc>
          <w:tcPr>
            <w:tcW w:w="4556" w:type="dxa"/>
            <w:tcBorders>
              <w:top w:val="nil"/>
              <w:left w:val="nil"/>
              <w:bottom w:val="single" w:sz="8" w:space="0" w:color="auto"/>
              <w:right w:val="single" w:sz="8" w:space="0" w:color="auto"/>
            </w:tcBorders>
            <w:shd w:val="clear" w:color="auto" w:fill="auto"/>
            <w:hideMark/>
          </w:tcPr>
          <w:p w14:paraId="17D6B587" w14:textId="77777777" w:rsidR="006342E3" w:rsidRPr="00FB0446" w:rsidRDefault="008048A7" w:rsidP="00B25D19">
            <w:pPr>
              <w:tabs>
                <w:tab w:val="left" w:pos="318"/>
              </w:tabs>
              <w:spacing w:line="240" w:lineRule="auto"/>
              <w:ind w:firstLine="0"/>
              <w:jc w:val="both"/>
              <w:rPr>
                <w:rFonts w:eastAsia="Times New Roman" w:cs="Times New Roman"/>
                <w:szCs w:val="26"/>
              </w:rPr>
            </w:pPr>
            <w:r w:rsidRPr="00FB0446">
              <w:rPr>
                <w:rFonts w:eastAsia="Times New Roman" w:cs="Times New Roman"/>
                <w:szCs w:val="26"/>
              </w:rPr>
              <w:t>4</w:t>
            </w:r>
            <w:r>
              <w:rPr>
                <w:rFonts w:eastAsia="Times New Roman" w:cs="Times New Roman"/>
                <w:szCs w:val="26"/>
              </w:rPr>
              <w:t>7</w:t>
            </w:r>
            <w:r w:rsidRPr="00FB0446">
              <w:rPr>
                <w:rFonts w:eastAsia="Times New Roman" w:cs="Times New Roman"/>
                <w:szCs w:val="26"/>
              </w:rPr>
              <w:t xml:space="preserve"> </w:t>
            </w:r>
            <w:r w:rsidR="006342E3" w:rsidRPr="00FB0446">
              <w:rPr>
                <w:rFonts w:eastAsia="Times New Roman" w:cs="Times New Roman"/>
                <w:szCs w:val="26"/>
              </w:rPr>
              <w:t>минут </w:t>
            </w:r>
          </w:p>
        </w:tc>
        <w:tc>
          <w:tcPr>
            <w:tcW w:w="5631" w:type="dxa"/>
            <w:tcBorders>
              <w:top w:val="nil"/>
              <w:left w:val="nil"/>
              <w:bottom w:val="single" w:sz="8" w:space="0" w:color="auto"/>
              <w:right w:val="single" w:sz="8" w:space="0" w:color="auto"/>
            </w:tcBorders>
            <w:shd w:val="clear" w:color="auto" w:fill="auto"/>
            <w:hideMark/>
          </w:tcPr>
          <w:p w14:paraId="22FEAC99" w14:textId="77777777" w:rsidR="00C375CB" w:rsidRPr="008801FE" w:rsidRDefault="008801FE" w:rsidP="00C375CB">
            <w:pPr>
              <w:pStyle w:val="afffa"/>
              <w:rPr>
                <w:sz w:val="26"/>
                <w:szCs w:val="26"/>
              </w:rPr>
            </w:pPr>
            <w:r>
              <w:rPr>
                <w:sz w:val="26"/>
                <w:szCs w:val="26"/>
              </w:rPr>
              <w:t>А</w:t>
            </w:r>
            <w:r w:rsidRPr="008801FE">
              <w:rPr>
                <w:sz w:val="26"/>
                <w:szCs w:val="26"/>
              </w:rPr>
              <w:t>нглийский</w:t>
            </w:r>
            <w:r w:rsidR="00C375CB" w:rsidRPr="008801FE">
              <w:rPr>
                <w:sz w:val="26"/>
                <w:szCs w:val="26"/>
              </w:rPr>
              <w:t xml:space="preserve">, </w:t>
            </w:r>
            <w:r w:rsidR="00C375CB" w:rsidRPr="008801FE">
              <w:rPr>
                <w:rFonts w:hint="eastAsia"/>
                <w:sz w:val="26"/>
                <w:szCs w:val="26"/>
              </w:rPr>
              <w:t>французски</w:t>
            </w:r>
            <w:r>
              <w:rPr>
                <w:sz w:val="26"/>
                <w:szCs w:val="26"/>
              </w:rPr>
              <w:t>й</w:t>
            </w:r>
            <w:r w:rsidR="00C375CB" w:rsidRPr="008801FE">
              <w:rPr>
                <w:sz w:val="26"/>
                <w:szCs w:val="26"/>
              </w:rPr>
              <w:t xml:space="preserve">, </w:t>
            </w:r>
            <w:r w:rsidR="00C375CB" w:rsidRPr="008801FE">
              <w:rPr>
                <w:rFonts w:hint="eastAsia"/>
                <w:sz w:val="26"/>
                <w:szCs w:val="26"/>
              </w:rPr>
              <w:t>немецки</w:t>
            </w:r>
            <w:r>
              <w:rPr>
                <w:sz w:val="26"/>
                <w:szCs w:val="26"/>
              </w:rPr>
              <w:t>й</w:t>
            </w:r>
            <w:r w:rsidR="00C375CB">
              <w:rPr>
                <w:sz w:val="26"/>
                <w:szCs w:val="26"/>
              </w:rPr>
              <w:t xml:space="preserve"> и </w:t>
            </w:r>
            <w:r w:rsidR="00C375CB" w:rsidRPr="008801FE">
              <w:rPr>
                <w:rFonts w:hint="eastAsia"/>
                <w:sz w:val="26"/>
                <w:szCs w:val="26"/>
              </w:rPr>
              <w:t>испански</w:t>
            </w:r>
            <w:r>
              <w:rPr>
                <w:sz w:val="26"/>
                <w:szCs w:val="26"/>
              </w:rPr>
              <w:t>й</w:t>
            </w:r>
            <w:r w:rsidR="00C375CB" w:rsidRPr="008801FE">
              <w:rPr>
                <w:sz w:val="26"/>
                <w:szCs w:val="26"/>
              </w:rPr>
              <w:t xml:space="preserve"> </w:t>
            </w:r>
            <w:r w:rsidR="00C375CB">
              <w:rPr>
                <w:sz w:val="26"/>
                <w:szCs w:val="26"/>
              </w:rPr>
              <w:t>языки</w:t>
            </w:r>
          </w:p>
          <w:p w14:paraId="1F303809" w14:textId="77777777" w:rsidR="006342E3" w:rsidRPr="00FB0446" w:rsidRDefault="006342E3" w:rsidP="00BD5290">
            <w:pPr>
              <w:tabs>
                <w:tab w:val="left" w:pos="318"/>
              </w:tabs>
              <w:spacing w:line="240" w:lineRule="auto"/>
              <w:ind w:firstLine="0"/>
              <w:jc w:val="both"/>
              <w:rPr>
                <w:rFonts w:eastAsia="Times New Roman" w:cs="Times New Roman"/>
                <w:szCs w:val="26"/>
              </w:rPr>
            </w:pPr>
            <w:r w:rsidRPr="00C375CB">
              <w:rPr>
                <w:rFonts w:eastAsia="Times New Roman" w:cs="Times New Roman"/>
                <w:szCs w:val="26"/>
              </w:rPr>
              <w:t>(раздел «Говорение»)</w:t>
            </w:r>
            <w:r w:rsidRPr="00FB0446">
              <w:rPr>
                <w:rFonts w:eastAsia="Times New Roman" w:cs="Times New Roman"/>
                <w:szCs w:val="26"/>
              </w:rPr>
              <w:t> </w:t>
            </w:r>
          </w:p>
        </w:tc>
      </w:tr>
      <w:tr w:rsidR="006342E3" w:rsidRPr="00FB0446" w14:paraId="713DF635" w14:textId="77777777" w:rsidTr="00D0165B">
        <w:tc>
          <w:tcPr>
            <w:tcW w:w="4556" w:type="dxa"/>
            <w:tcBorders>
              <w:top w:val="nil"/>
              <w:left w:val="single" w:sz="8" w:space="0" w:color="auto"/>
              <w:bottom w:val="single" w:sz="8" w:space="0" w:color="auto"/>
              <w:right w:val="single" w:sz="8" w:space="0" w:color="auto"/>
            </w:tcBorders>
            <w:shd w:val="clear" w:color="auto" w:fill="auto"/>
            <w:hideMark/>
          </w:tcPr>
          <w:p w14:paraId="6445594A" w14:textId="77777777" w:rsidR="006342E3" w:rsidRPr="00FB0446" w:rsidRDefault="008048A7" w:rsidP="00860070">
            <w:pPr>
              <w:tabs>
                <w:tab w:val="left" w:pos="318"/>
              </w:tabs>
              <w:spacing w:line="240" w:lineRule="auto"/>
              <w:ind w:firstLine="0"/>
              <w:jc w:val="both"/>
              <w:rPr>
                <w:rFonts w:eastAsia="Times New Roman" w:cs="Times New Roman"/>
                <w:szCs w:val="26"/>
              </w:rPr>
            </w:pPr>
            <w:r w:rsidRPr="00FB0446">
              <w:rPr>
                <w:rFonts w:eastAsia="Times New Roman" w:cs="Times New Roman"/>
                <w:szCs w:val="26"/>
              </w:rPr>
              <w:t>1</w:t>
            </w:r>
            <w:r>
              <w:rPr>
                <w:rFonts w:eastAsia="Times New Roman" w:cs="Times New Roman"/>
                <w:szCs w:val="26"/>
              </w:rPr>
              <w:t>4</w:t>
            </w:r>
            <w:r w:rsidRPr="00FB0446">
              <w:rPr>
                <w:rFonts w:eastAsia="Times New Roman" w:cs="Times New Roman"/>
                <w:szCs w:val="26"/>
              </w:rPr>
              <w:t xml:space="preserve"> </w:t>
            </w:r>
            <w:r w:rsidR="006342E3" w:rsidRPr="00FB0446">
              <w:rPr>
                <w:rFonts w:eastAsia="Times New Roman" w:cs="Times New Roman"/>
                <w:szCs w:val="26"/>
              </w:rPr>
              <w:t>минут  </w:t>
            </w:r>
          </w:p>
        </w:tc>
        <w:tc>
          <w:tcPr>
            <w:tcW w:w="4556" w:type="dxa"/>
            <w:tcBorders>
              <w:top w:val="nil"/>
              <w:left w:val="nil"/>
              <w:bottom w:val="single" w:sz="8" w:space="0" w:color="auto"/>
              <w:right w:val="single" w:sz="8" w:space="0" w:color="auto"/>
            </w:tcBorders>
            <w:shd w:val="clear" w:color="auto" w:fill="auto"/>
            <w:hideMark/>
          </w:tcPr>
          <w:p w14:paraId="537F4DE3" w14:textId="77777777" w:rsidR="006342E3" w:rsidRPr="00FB0446" w:rsidRDefault="008048A7" w:rsidP="00B25D19">
            <w:pPr>
              <w:tabs>
                <w:tab w:val="left" w:pos="318"/>
              </w:tabs>
              <w:spacing w:line="240" w:lineRule="auto"/>
              <w:ind w:firstLine="0"/>
              <w:jc w:val="both"/>
              <w:rPr>
                <w:rFonts w:eastAsia="Times New Roman" w:cs="Times New Roman"/>
                <w:szCs w:val="26"/>
              </w:rPr>
            </w:pPr>
            <w:r w:rsidRPr="00FB0446">
              <w:rPr>
                <w:rFonts w:eastAsia="Times New Roman" w:cs="Times New Roman"/>
                <w:szCs w:val="26"/>
              </w:rPr>
              <w:t>4</w:t>
            </w:r>
            <w:r>
              <w:rPr>
                <w:rFonts w:eastAsia="Times New Roman" w:cs="Times New Roman"/>
                <w:szCs w:val="26"/>
              </w:rPr>
              <w:t>4</w:t>
            </w:r>
            <w:r w:rsidRPr="00FB0446">
              <w:rPr>
                <w:rFonts w:eastAsia="Times New Roman" w:cs="Times New Roman"/>
                <w:szCs w:val="26"/>
              </w:rPr>
              <w:t xml:space="preserve"> </w:t>
            </w:r>
            <w:r w:rsidR="006342E3" w:rsidRPr="00FB0446">
              <w:rPr>
                <w:rFonts w:eastAsia="Times New Roman" w:cs="Times New Roman"/>
                <w:szCs w:val="26"/>
              </w:rPr>
              <w:t>минуты </w:t>
            </w:r>
          </w:p>
        </w:tc>
        <w:tc>
          <w:tcPr>
            <w:tcW w:w="5631" w:type="dxa"/>
            <w:tcBorders>
              <w:top w:val="nil"/>
              <w:left w:val="nil"/>
              <w:bottom w:val="single" w:sz="8" w:space="0" w:color="auto"/>
              <w:right w:val="single" w:sz="8" w:space="0" w:color="auto"/>
            </w:tcBorders>
            <w:shd w:val="clear" w:color="auto" w:fill="auto"/>
            <w:hideMark/>
          </w:tcPr>
          <w:p w14:paraId="55DBEDC8" w14:textId="77777777" w:rsidR="006342E3" w:rsidRPr="00FB0446" w:rsidRDefault="00C375CB" w:rsidP="00BD5290">
            <w:pPr>
              <w:tabs>
                <w:tab w:val="left" w:pos="318"/>
              </w:tabs>
              <w:spacing w:line="240" w:lineRule="auto"/>
              <w:ind w:firstLine="0"/>
              <w:jc w:val="both"/>
              <w:rPr>
                <w:rFonts w:eastAsia="Times New Roman" w:cs="Times New Roman"/>
                <w:szCs w:val="26"/>
              </w:rPr>
            </w:pPr>
            <w:r>
              <w:rPr>
                <w:rFonts w:eastAsia="Times New Roman" w:cs="Times New Roman"/>
                <w:szCs w:val="26"/>
              </w:rPr>
              <w:t>Китайский</w:t>
            </w:r>
            <w:r w:rsidRPr="00FB0446">
              <w:rPr>
                <w:rFonts w:eastAsia="Times New Roman" w:cs="Times New Roman"/>
                <w:szCs w:val="26"/>
              </w:rPr>
              <w:t xml:space="preserve"> </w:t>
            </w:r>
            <w:r w:rsidR="006342E3" w:rsidRPr="00FB0446">
              <w:rPr>
                <w:rFonts w:eastAsia="Times New Roman" w:cs="Times New Roman"/>
                <w:szCs w:val="26"/>
              </w:rPr>
              <w:t>язык (раздел «Говорение») </w:t>
            </w:r>
          </w:p>
        </w:tc>
      </w:tr>
    </w:tbl>
    <w:p w14:paraId="711B4650" w14:textId="77777777" w:rsidR="006342E3" w:rsidRDefault="006342E3" w:rsidP="00860070">
      <w:pPr>
        <w:tabs>
          <w:tab w:val="left" w:pos="318"/>
        </w:tabs>
        <w:spacing w:line="240" w:lineRule="auto"/>
        <w:jc w:val="both"/>
        <w:rPr>
          <w:rFonts w:eastAsia="Times New Roman" w:cs="Times New Roman"/>
          <w:szCs w:val="26"/>
        </w:rPr>
      </w:pPr>
      <w:r w:rsidRPr="00FB0446">
        <w:rPr>
          <w:rFonts w:eastAsia="Times New Roman" w:cs="Times New Roman"/>
          <w:szCs w:val="26"/>
        </w:rPr>
        <w:t> </w:t>
      </w:r>
    </w:p>
    <w:p w14:paraId="3E655D07" w14:textId="77777777" w:rsidR="006342E3" w:rsidRDefault="006342E3" w:rsidP="00B25D19">
      <w:pPr>
        <w:tabs>
          <w:tab w:val="left" w:pos="318"/>
        </w:tabs>
        <w:spacing w:line="240" w:lineRule="auto"/>
        <w:jc w:val="center"/>
        <w:rPr>
          <w:rFonts w:eastAsia="Times New Roman" w:cs="Times New Roman"/>
          <w:szCs w:val="26"/>
        </w:rPr>
      </w:pPr>
      <w:r w:rsidRPr="00FB0446">
        <w:rPr>
          <w:rFonts w:eastAsia="Times New Roman" w:cs="Times New Roman"/>
          <w:b/>
          <w:bCs/>
          <w:szCs w:val="26"/>
        </w:rPr>
        <w:t>Инструкция для участников экзамена</w:t>
      </w:r>
    </w:p>
    <w:p w14:paraId="51AEBA05" w14:textId="77777777" w:rsidR="006342E3" w:rsidRPr="00804102" w:rsidRDefault="006342E3" w:rsidP="00BD5290">
      <w:pPr>
        <w:tabs>
          <w:tab w:val="left" w:pos="318"/>
        </w:tabs>
        <w:spacing w:line="240" w:lineRule="auto"/>
        <w:jc w:val="both"/>
        <w:rPr>
          <w:rFonts w:eastAsia="Times New Roman" w:cs="Times New Roman"/>
          <w:bCs/>
          <w:szCs w:val="26"/>
        </w:rPr>
      </w:pPr>
      <w:r w:rsidRPr="00804102">
        <w:rPr>
          <w:rFonts w:eastAsia="Times New Roman" w:cs="Times New Roman"/>
          <w:bCs/>
          <w:i/>
          <w:iCs/>
          <w:szCs w:val="26"/>
        </w:rPr>
        <w:t xml:space="preserve">Первая часть инструктажа </w:t>
      </w:r>
      <w:r>
        <w:rPr>
          <w:rFonts w:eastAsia="Times New Roman" w:cs="Times New Roman"/>
          <w:bCs/>
          <w:i/>
          <w:iCs/>
          <w:szCs w:val="26"/>
        </w:rPr>
        <w:t>(</w:t>
      </w:r>
      <w:r w:rsidRPr="00804102">
        <w:rPr>
          <w:rFonts w:eastAsia="Times New Roman" w:cs="Times New Roman"/>
          <w:bCs/>
          <w:i/>
          <w:iCs/>
          <w:szCs w:val="26"/>
        </w:rPr>
        <w:t>проводится с 9</w:t>
      </w:r>
      <w:r>
        <w:rPr>
          <w:rFonts w:eastAsia="Times New Roman" w:cs="Times New Roman"/>
          <w:bCs/>
          <w:i/>
          <w:iCs/>
          <w:szCs w:val="26"/>
        </w:rPr>
        <w:t>:</w:t>
      </w:r>
      <w:r w:rsidRPr="00804102">
        <w:rPr>
          <w:rFonts w:eastAsia="Times New Roman" w:cs="Times New Roman"/>
          <w:bCs/>
          <w:i/>
          <w:iCs/>
          <w:szCs w:val="26"/>
        </w:rPr>
        <w:t>50 по местному времени</w:t>
      </w:r>
      <w:r>
        <w:rPr>
          <w:rFonts w:eastAsia="Times New Roman" w:cs="Times New Roman"/>
          <w:bCs/>
          <w:i/>
          <w:iCs/>
          <w:szCs w:val="26"/>
        </w:rPr>
        <w:t>)</w:t>
      </w:r>
      <w:r w:rsidRPr="00804102">
        <w:rPr>
          <w:rFonts w:eastAsia="Times New Roman" w:cs="Times New Roman"/>
          <w:bCs/>
          <w:i/>
          <w:iCs/>
          <w:szCs w:val="26"/>
        </w:rPr>
        <w:t>.</w:t>
      </w:r>
    </w:p>
    <w:p w14:paraId="372341E9" w14:textId="77777777" w:rsidR="006342E3" w:rsidRPr="00A43E32" w:rsidRDefault="006342E3" w:rsidP="00B87B76">
      <w:pPr>
        <w:tabs>
          <w:tab w:val="left" w:pos="318"/>
        </w:tabs>
        <w:spacing w:line="240" w:lineRule="auto"/>
        <w:jc w:val="both"/>
      </w:pPr>
      <w:r>
        <w:rPr>
          <w:rFonts w:eastAsia="Times New Roman" w:cs="Times New Roman"/>
          <w:b/>
          <w:szCs w:val="26"/>
          <w:lang w:eastAsia="ru-RU"/>
        </w:rPr>
        <w:t xml:space="preserve">Уважаемые участники экзамена! Сегодня </w:t>
      </w:r>
      <w:r w:rsidRPr="00FB0446">
        <w:rPr>
          <w:rFonts w:eastAsia="Times New Roman" w:cs="Times New Roman"/>
          <w:b/>
          <w:bCs/>
          <w:szCs w:val="26"/>
        </w:rPr>
        <w:t>вы выполняете</w:t>
      </w:r>
      <w:r>
        <w:rPr>
          <w:rFonts w:eastAsia="Times New Roman" w:cs="Times New Roman"/>
          <w:b/>
          <w:szCs w:val="26"/>
          <w:lang w:eastAsia="ru-RU"/>
        </w:rPr>
        <w:t xml:space="preserve"> </w:t>
      </w:r>
      <w:r>
        <w:rPr>
          <w:rFonts w:eastAsia="Times New Roman" w:cs="Times New Roman"/>
          <w:b/>
          <w:bCs/>
          <w:szCs w:val="26"/>
        </w:rPr>
        <w:t>задания раздела «Говорение»</w:t>
      </w:r>
      <w:r>
        <w:rPr>
          <w:rFonts w:eastAsia="Times New Roman" w:cs="Times New Roman"/>
          <w:b/>
          <w:szCs w:val="26"/>
          <w:lang w:eastAsia="ru-RU"/>
        </w:rPr>
        <w:t xml:space="preserve"> экзаменационной работы по</w:t>
      </w:r>
      <w:r w:rsidRPr="00FB0446">
        <w:rPr>
          <w:rFonts w:eastAsia="Times New Roman" w:cs="Times New Roman"/>
          <w:b/>
          <w:bCs/>
          <w:szCs w:val="26"/>
        </w:rPr>
        <w:t> </w:t>
      </w:r>
      <w:r>
        <w:rPr>
          <w:rFonts w:eastAsia="Times New Roman" w:cs="Times New Roman"/>
          <w:b/>
          <w:i/>
          <w:szCs w:val="26"/>
          <w:lang w:eastAsia="ru-RU"/>
        </w:rPr>
        <w:t>(</w:t>
      </w:r>
      <w:r>
        <w:rPr>
          <w:rFonts w:eastAsia="Times New Roman" w:cs="Times New Roman"/>
          <w:i/>
          <w:szCs w:val="26"/>
          <w:lang w:eastAsia="ru-RU"/>
        </w:rPr>
        <w:t>назовите соответствующий предмет</w:t>
      </w:r>
      <w:r>
        <w:rPr>
          <w:rFonts w:eastAsia="Times New Roman" w:cs="Times New Roman"/>
          <w:b/>
          <w:i/>
          <w:szCs w:val="26"/>
          <w:lang w:eastAsia="ru-RU"/>
        </w:rPr>
        <w:t>)</w:t>
      </w:r>
      <w:r w:rsidRPr="00FB0446">
        <w:rPr>
          <w:rFonts w:eastAsia="Times New Roman" w:cs="Times New Roman"/>
          <w:b/>
          <w:bCs/>
          <w:szCs w:val="26"/>
        </w:rPr>
        <w:t> в форме</w:t>
      </w:r>
      <w:r>
        <w:rPr>
          <w:rFonts w:eastAsia="Times New Roman" w:cs="Times New Roman"/>
          <w:b/>
          <w:szCs w:val="26"/>
          <w:lang w:eastAsia="ru-RU"/>
        </w:rPr>
        <w:t xml:space="preserve"> ЕГЭ.</w:t>
      </w:r>
      <w:r w:rsidRPr="00FB0446">
        <w:rPr>
          <w:rFonts w:eastAsia="Times New Roman" w:cs="Times New Roman"/>
          <w:b/>
          <w:bCs/>
          <w:szCs w:val="26"/>
        </w:rPr>
        <w:t> </w:t>
      </w:r>
      <w:r w:rsidRPr="00FB0446">
        <w:rPr>
          <w:rFonts w:eastAsia="Times New Roman" w:cs="Times New Roman"/>
          <w:szCs w:val="26"/>
        </w:rPr>
        <w:t> </w:t>
      </w:r>
    </w:p>
    <w:p w14:paraId="5EA4574B" w14:textId="77777777" w:rsidR="006342E3" w:rsidRPr="00A43E32" w:rsidRDefault="006342E3" w:rsidP="0013211D">
      <w:pPr>
        <w:tabs>
          <w:tab w:val="left" w:pos="318"/>
        </w:tabs>
        <w:spacing w:line="240" w:lineRule="auto"/>
        <w:jc w:val="both"/>
      </w:pPr>
      <w:r>
        <w:rPr>
          <w:rFonts w:eastAsia="Times New Roman" w:cs="Times New Roman"/>
          <w:b/>
          <w:szCs w:val="26"/>
          <w:lang w:eastAsia="ru-RU"/>
        </w:rPr>
        <w:t xml:space="preserve">ЕГЭ - лишь одно </w:t>
      </w:r>
      <w:r w:rsidRPr="00FB0446">
        <w:rPr>
          <w:rFonts w:eastAsia="Times New Roman" w:cs="Times New Roman"/>
          <w:b/>
          <w:bCs/>
          <w:szCs w:val="26"/>
        </w:rPr>
        <w:t>из жизненных</w:t>
      </w:r>
      <w:r>
        <w:rPr>
          <w:rFonts w:eastAsia="Times New Roman" w:cs="Times New Roman"/>
          <w:b/>
          <w:szCs w:val="26"/>
          <w:lang w:eastAsia="ru-RU"/>
        </w:rPr>
        <w:t xml:space="preserve"> испытаний, которое вам предстоит пройти. Будьте уверены: каждому, кто учился </w:t>
      </w:r>
      <w:r w:rsidRPr="00FB0446">
        <w:rPr>
          <w:rFonts w:eastAsia="Times New Roman" w:cs="Times New Roman"/>
          <w:b/>
          <w:bCs/>
          <w:szCs w:val="26"/>
        </w:rPr>
        <w:t>в школе</w:t>
      </w:r>
      <w:r>
        <w:rPr>
          <w:rFonts w:eastAsia="Times New Roman" w:cs="Times New Roman"/>
          <w:b/>
          <w:szCs w:val="26"/>
          <w:lang w:eastAsia="ru-RU"/>
        </w:rPr>
        <w:t xml:space="preserve">, </w:t>
      </w:r>
      <w:r w:rsidRPr="00FB0446">
        <w:rPr>
          <w:rFonts w:eastAsia="Times New Roman" w:cs="Times New Roman"/>
          <w:b/>
          <w:bCs/>
          <w:szCs w:val="26"/>
        </w:rPr>
        <w:t>по силам</w:t>
      </w:r>
      <w:r>
        <w:rPr>
          <w:rFonts w:eastAsia="Times New Roman" w:cs="Times New Roman"/>
          <w:b/>
          <w:szCs w:val="26"/>
          <w:lang w:eastAsia="ru-RU"/>
        </w:rPr>
        <w:t xml:space="preserve"> сдать ЕГЭ. Все задания составлены </w:t>
      </w:r>
      <w:r w:rsidRPr="00FB0446">
        <w:rPr>
          <w:rFonts w:eastAsia="Times New Roman" w:cs="Times New Roman"/>
          <w:b/>
          <w:bCs/>
          <w:szCs w:val="26"/>
        </w:rPr>
        <w:t>на основе</w:t>
      </w:r>
      <w:r>
        <w:rPr>
          <w:rFonts w:eastAsia="Times New Roman" w:cs="Times New Roman"/>
          <w:b/>
          <w:szCs w:val="26"/>
          <w:lang w:eastAsia="ru-RU"/>
        </w:rPr>
        <w:t xml:space="preserve"> школьной программы</w:t>
      </w:r>
      <w:r>
        <w:rPr>
          <w:rFonts w:eastAsia="Times New Roman" w:cs="Times New Roman"/>
          <w:b/>
          <w:bCs/>
          <w:szCs w:val="26"/>
        </w:rPr>
        <w:t>, п</w:t>
      </w:r>
      <w:r w:rsidRPr="00FB0446">
        <w:rPr>
          <w:rFonts w:eastAsia="Times New Roman" w:cs="Times New Roman"/>
          <w:b/>
          <w:bCs/>
          <w:szCs w:val="26"/>
        </w:rPr>
        <w:t>оэтому</w:t>
      </w:r>
      <w:r>
        <w:rPr>
          <w:rFonts w:eastAsia="Times New Roman" w:cs="Times New Roman"/>
          <w:b/>
          <w:szCs w:val="26"/>
          <w:lang w:eastAsia="ru-RU"/>
        </w:rPr>
        <w:t xml:space="preserve"> каждый </w:t>
      </w:r>
      <w:r w:rsidRPr="00FB0446">
        <w:rPr>
          <w:rFonts w:eastAsia="Times New Roman" w:cs="Times New Roman"/>
          <w:b/>
          <w:bCs/>
          <w:szCs w:val="26"/>
        </w:rPr>
        <w:t>из вас</w:t>
      </w:r>
      <w:r>
        <w:rPr>
          <w:rFonts w:eastAsia="Times New Roman" w:cs="Times New Roman"/>
          <w:b/>
          <w:szCs w:val="26"/>
          <w:lang w:eastAsia="ru-RU"/>
        </w:rPr>
        <w:t xml:space="preserve"> может успешно сдать экзамен.</w:t>
      </w:r>
      <w:r w:rsidRPr="00FB0446">
        <w:rPr>
          <w:rFonts w:eastAsia="Times New Roman" w:cs="Times New Roman"/>
          <w:szCs w:val="26"/>
        </w:rPr>
        <w:t> </w:t>
      </w:r>
    </w:p>
    <w:p w14:paraId="61B5B54E" w14:textId="77777777" w:rsidR="006342E3" w:rsidRPr="00A43E32" w:rsidRDefault="006342E3" w:rsidP="001B7976">
      <w:pPr>
        <w:tabs>
          <w:tab w:val="left" w:pos="318"/>
        </w:tabs>
        <w:spacing w:line="240" w:lineRule="auto"/>
        <w:jc w:val="both"/>
      </w:pPr>
      <w:r>
        <w:rPr>
          <w:rFonts w:eastAsia="Times New Roman" w:cs="Times New Roman"/>
          <w:b/>
          <w:szCs w:val="26"/>
          <w:lang w:eastAsia="ru-RU"/>
        </w:rPr>
        <w:t xml:space="preserve">Вместе </w:t>
      </w:r>
      <w:r w:rsidRPr="00FB0446">
        <w:rPr>
          <w:rFonts w:eastAsia="Times New Roman" w:cs="Times New Roman"/>
          <w:b/>
          <w:bCs/>
          <w:szCs w:val="26"/>
        </w:rPr>
        <w:t>с тем</w:t>
      </w:r>
      <w:r>
        <w:rPr>
          <w:rFonts w:eastAsia="Times New Roman" w:cs="Times New Roman"/>
          <w:b/>
          <w:szCs w:val="26"/>
          <w:lang w:eastAsia="ru-RU"/>
        </w:rPr>
        <w:t xml:space="preserve">, напоминаем, что </w:t>
      </w:r>
      <w:r w:rsidRPr="00FB0446">
        <w:rPr>
          <w:rFonts w:eastAsia="Times New Roman" w:cs="Times New Roman"/>
          <w:b/>
          <w:bCs/>
          <w:szCs w:val="26"/>
        </w:rPr>
        <w:t>в целях</w:t>
      </w:r>
      <w:r>
        <w:rPr>
          <w:rFonts w:eastAsia="Times New Roman" w:cs="Times New Roman"/>
          <w:b/>
          <w:szCs w:val="26"/>
          <w:lang w:eastAsia="ru-RU"/>
        </w:rPr>
        <w:t xml:space="preserve"> предупреждения нарушений порядка проведения ЕГЭ </w:t>
      </w:r>
      <w:r w:rsidRPr="00FB0446">
        <w:rPr>
          <w:rFonts w:eastAsia="Times New Roman" w:cs="Times New Roman"/>
          <w:b/>
          <w:bCs/>
          <w:szCs w:val="26"/>
        </w:rPr>
        <w:t>в аудиториях</w:t>
      </w:r>
      <w:r>
        <w:rPr>
          <w:rFonts w:eastAsia="Times New Roman" w:cs="Times New Roman"/>
          <w:b/>
          <w:szCs w:val="26"/>
          <w:lang w:eastAsia="ru-RU"/>
        </w:rPr>
        <w:t xml:space="preserve"> ППЭ ведется видеонаблюдение.</w:t>
      </w:r>
      <w:r w:rsidRPr="00FB0446">
        <w:rPr>
          <w:rFonts w:eastAsia="Times New Roman" w:cs="Times New Roman"/>
          <w:szCs w:val="26"/>
        </w:rPr>
        <w:t> </w:t>
      </w:r>
    </w:p>
    <w:p w14:paraId="12F9621B" w14:textId="77777777" w:rsidR="006342E3" w:rsidRPr="00A43E32" w:rsidRDefault="006342E3" w:rsidP="001B7976">
      <w:pPr>
        <w:tabs>
          <w:tab w:val="left" w:pos="318"/>
        </w:tabs>
        <w:spacing w:line="240" w:lineRule="auto"/>
        <w:jc w:val="both"/>
      </w:pPr>
      <w:r>
        <w:rPr>
          <w:rFonts w:eastAsia="Times New Roman" w:cs="Times New Roman"/>
          <w:b/>
          <w:szCs w:val="26"/>
          <w:lang w:eastAsia="ru-RU"/>
        </w:rPr>
        <w:t xml:space="preserve">Во время экзамена </w:t>
      </w:r>
      <w:r w:rsidRPr="00FB0446">
        <w:rPr>
          <w:rFonts w:eastAsia="Times New Roman" w:cs="Times New Roman"/>
          <w:b/>
          <w:bCs/>
          <w:szCs w:val="26"/>
        </w:rPr>
        <w:t>вы должны</w:t>
      </w:r>
      <w:r>
        <w:rPr>
          <w:rFonts w:eastAsia="Times New Roman" w:cs="Times New Roman"/>
          <w:b/>
          <w:szCs w:val="26"/>
          <w:lang w:eastAsia="ru-RU"/>
        </w:rPr>
        <w:t xml:space="preserve"> соблюдать Порядок.</w:t>
      </w:r>
      <w:r w:rsidRPr="00FB0446">
        <w:rPr>
          <w:rFonts w:eastAsia="Times New Roman" w:cs="Times New Roman"/>
          <w:b/>
          <w:bCs/>
          <w:szCs w:val="26"/>
        </w:rPr>
        <w:t> </w:t>
      </w:r>
      <w:r w:rsidRPr="00FB0446">
        <w:rPr>
          <w:rFonts w:eastAsia="Times New Roman" w:cs="Times New Roman"/>
          <w:szCs w:val="26"/>
        </w:rPr>
        <w:t> </w:t>
      </w:r>
    </w:p>
    <w:p w14:paraId="04356773" w14:textId="77777777" w:rsidR="006342E3" w:rsidRPr="00A43E32" w:rsidRDefault="006342E3" w:rsidP="00CE30B9">
      <w:pPr>
        <w:tabs>
          <w:tab w:val="left" w:pos="318"/>
        </w:tabs>
        <w:spacing w:line="240" w:lineRule="auto"/>
        <w:jc w:val="both"/>
      </w:pPr>
      <w:r>
        <w:rPr>
          <w:rFonts w:eastAsia="Times New Roman" w:cs="Times New Roman"/>
          <w:b/>
          <w:szCs w:val="26"/>
          <w:lang w:eastAsia="ru-RU"/>
        </w:rPr>
        <w:t xml:space="preserve">В день проведения экзамена (в период </w:t>
      </w:r>
      <w:r w:rsidRPr="00FB0446">
        <w:rPr>
          <w:rFonts w:eastAsia="Times New Roman" w:cs="Times New Roman"/>
          <w:b/>
          <w:bCs/>
          <w:szCs w:val="26"/>
        </w:rPr>
        <w:t>с момента</w:t>
      </w:r>
      <w:r>
        <w:rPr>
          <w:rFonts w:eastAsia="Times New Roman" w:cs="Times New Roman"/>
          <w:b/>
          <w:szCs w:val="26"/>
          <w:lang w:eastAsia="ru-RU"/>
        </w:rPr>
        <w:t xml:space="preserve"> входа </w:t>
      </w:r>
      <w:r w:rsidRPr="00FB0446">
        <w:rPr>
          <w:rFonts w:eastAsia="Times New Roman" w:cs="Times New Roman"/>
          <w:b/>
          <w:bCs/>
          <w:szCs w:val="26"/>
        </w:rPr>
        <w:t>в ППЭ</w:t>
      </w:r>
      <w:r>
        <w:rPr>
          <w:rFonts w:eastAsia="Times New Roman" w:cs="Times New Roman"/>
          <w:b/>
          <w:szCs w:val="26"/>
          <w:lang w:eastAsia="ru-RU"/>
        </w:rPr>
        <w:t xml:space="preserve"> </w:t>
      </w:r>
      <w:r w:rsidRPr="00FB0446">
        <w:rPr>
          <w:rFonts w:eastAsia="Times New Roman" w:cs="Times New Roman"/>
          <w:b/>
          <w:bCs/>
          <w:szCs w:val="26"/>
        </w:rPr>
        <w:t>и до</w:t>
      </w:r>
      <w:r>
        <w:rPr>
          <w:rFonts w:eastAsia="Times New Roman" w:cs="Times New Roman"/>
          <w:b/>
          <w:szCs w:val="26"/>
          <w:lang w:eastAsia="ru-RU"/>
        </w:rPr>
        <w:t xml:space="preserve"> окончания </w:t>
      </w:r>
      <w:r>
        <w:rPr>
          <w:rFonts w:eastAsia="Times New Roman" w:cs="Times New Roman"/>
          <w:b/>
          <w:bCs/>
          <w:szCs w:val="26"/>
        </w:rPr>
        <w:t>экзамена</w:t>
      </w:r>
      <w:r>
        <w:rPr>
          <w:rFonts w:eastAsia="Times New Roman" w:cs="Times New Roman"/>
          <w:b/>
          <w:szCs w:val="26"/>
          <w:lang w:eastAsia="ru-RU"/>
        </w:rPr>
        <w:t>) запрещается:</w:t>
      </w:r>
      <w:r w:rsidRPr="00FB0446">
        <w:rPr>
          <w:rFonts w:eastAsia="Times New Roman" w:cs="Times New Roman"/>
          <w:b/>
          <w:bCs/>
          <w:szCs w:val="26"/>
        </w:rPr>
        <w:t> </w:t>
      </w:r>
      <w:r w:rsidRPr="00FB0446">
        <w:rPr>
          <w:rFonts w:eastAsia="Times New Roman" w:cs="Times New Roman"/>
          <w:szCs w:val="26"/>
        </w:rPr>
        <w:t> </w:t>
      </w:r>
    </w:p>
    <w:p w14:paraId="0FCE5EC1" w14:textId="77777777" w:rsidR="006342E3" w:rsidRPr="00A43E32" w:rsidRDefault="006342E3" w:rsidP="00CE30B9">
      <w:pPr>
        <w:tabs>
          <w:tab w:val="left" w:pos="318"/>
        </w:tabs>
        <w:spacing w:line="240" w:lineRule="auto"/>
        <w:jc w:val="both"/>
      </w:pPr>
      <w:r>
        <w:rPr>
          <w:rFonts w:eastAsia="Times New Roman" w:cs="Times New Roman"/>
          <w:b/>
          <w:szCs w:val="26"/>
          <w:lang w:eastAsia="ru-RU"/>
        </w:rPr>
        <w:t xml:space="preserve">иметь при себе средства связи, электронно-вычислительную технику, фото-, аудио- </w:t>
      </w:r>
      <w:r w:rsidRPr="00FB0446">
        <w:rPr>
          <w:rFonts w:eastAsia="Times New Roman" w:cs="Times New Roman"/>
          <w:b/>
          <w:bCs/>
          <w:szCs w:val="26"/>
        </w:rPr>
        <w:t>и видеоаппаратуру</w:t>
      </w:r>
      <w:r>
        <w:rPr>
          <w:rFonts w:eastAsia="Times New Roman" w:cs="Times New Roman"/>
          <w:b/>
          <w:szCs w:val="26"/>
          <w:lang w:eastAsia="ru-RU"/>
        </w:rPr>
        <w:t xml:space="preserve">, справочные материалы, письменные заметки </w:t>
      </w:r>
      <w:r w:rsidRPr="00FB0446">
        <w:rPr>
          <w:rFonts w:eastAsia="Times New Roman" w:cs="Times New Roman"/>
          <w:b/>
          <w:bCs/>
          <w:szCs w:val="26"/>
        </w:rPr>
        <w:t>и иные</w:t>
      </w:r>
      <w:r>
        <w:rPr>
          <w:rFonts w:eastAsia="Times New Roman" w:cs="Times New Roman"/>
          <w:b/>
          <w:szCs w:val="26"/>
          <w:lang w:eastAsia="ru-RU"/>
        </w:rPr>
        <w:t xml:space="preserve"> средства хранения </w:t>
      </w:r>
      <w:r w:rsidRPr="00FB0446">
        <w:rPr>
          <w:rFonts w:eastAsia="Times New Roman" w:cs="Times New Roman"/>
          <w:b/>
          <w:bCs/>
          <w:szCs w:val="26"/>
        </w:rPr>
        <w:t>и передачи</w:t>
      </w:r>
      <w:r>
        <w:rPr>
          <w:rFonts w:eastAsia="Times New Roman" w:cs="Times New Roman"/>
          <w:b/>
          <w:szCs w:val="26"/>
          <w:lang w:eastAsia="ru-RU"/>
        </w:rPr>
        <w:t xml:space="preserve"> информации;</w:t>
      </w:r>
      <w:r w:rsidRPr="00FB0446">
        <w:rPr>
          <w:rFonts w:eastAsia="Times New Roman" w:cs="Times New Roman"/>
          <w:szCs w:val="26"/>
        </w:rPr>
        <w:t> </w:t>
      </w:r>
    </w:p>
    <w:p w14:paraId="7B15B986" w14:textId="77777777" w:rsidR="006342E3" w:rsidRPr="00A43E32" w:rsidRDefault="006342E3" w:rsidP="00D209DF">
      <w:pPr>
        <w:tabs>
          <w:tab w:val="left" w:pos="318"/>
        </w:tabs>
        <w:spacing w:line="240" w:lineRule="auto"/>
        <w:jc w:val="both"/>
      </w:pPr>
      <w:r>
        <w:rPr>
          <w:rFonts w:eastAsia="Times New Roman" w:cs="Times New Roman"/>
          <w:b/>
          <w:szCs w:val="26"/>
          <w:lang w:eastAsia="ru-RU"/>
        </w:rPr>
        <w:t xml:space="preserve">иметь при себе уведомление </w:t>
      </w:r>
      <w:r w:rsidRPr="00FB0446">
        <w:rPr>
          <w:rFonts w:eastAsia="Times New Roman" w:cs="Times New Roman"/>
          <w:b/>
          <w:bCs/>
          <w:szCs w:val="26"/>
        </w:rPr>
        <w:t>о регистрации на экзамене</w:t>
      </w:r>
      <w:r>
        <w:rPr>
          <w:rFonts w:eastAsia="Times New Roman" w:cs="Times New Roman"/>
          <w:b/>
          <w:szCs w:val="26"/>
          <w:lang w:eastAsia="ru-RU"/>
        </w:rPr>
        <w:t xml:space="preserve"> (при наличии – необходимо сдать его нам);</w:t>
      </w:r>
      <w:r w:rsidRPr="00FB0446">
        <w:rPr>
          <w:rFonts w:eastAsia="Times New Roman" w:cs="Times New Roman"/>
          <w:szCs w:val="26"/>
        </w:rPr>
        <w:t> </w:t>
      </w:r>
    </w:p>
    <w:p w14:paraId="0B7B385A" w14:textId="77777777" w:rsidR="006342E3" w:rsidRPr="00A43E32" w:rsidRDefault="006342E3" w:rsidP="00B5748D">
      <w:pPr>
        <w:tabs>
          <w:tab w:val="left" w:pos="318"/>
        </w:tabs>
        <w:spacing w:line="240" w:lineRule="auto"/>
        <w:jc w:val="both"/>
      </w:pPr>
      <w:r>
        <w:rPr>
          <w:rFonts w:eastAsia="Times New Roman" w:cs="Times New Roman"/>
          <w:b/>
          <w:szCs w:val="26"/>
          <w:lang w:eastAsia="ru-RU"/>
        </w:rPr>
        <w:t>фотографировать экзаменационные материалы;</w:t>
      </w:r>
      <w:r w:rsidRPr="00FB0446">
        <w:rPr>
          <w:rFonts w:eastAsia="Times New Roman" w:cs="Times New Roman"/>
          <w:szCs w:val="26"/>
        </w:rPr>
        <w:t> </w:t>
      </w:r>
    </w:p>
    <w:p w14:paraId="112D931D" w14:textId="77777777" w:rsidR="006342E3" w:rsidRPr="00A43E32" w:rsidRDefault="006342E3" w:rsidP="002A05DD">
      <w:pPr>
        <w:tabs>
          <w:tab w:val="left" w:pos="318"/>
        </w:tabs>
        <w:spacing w:line="240" w:lineRule="auto"/>
        <w:jc w:val="both"/>
      </w:pPr>
      <w:r>
        <w:rPr>
          <w:rFonts w:eastAsia="Times New Roman" w:cs="Times New Roman"/>
          <w:b/>
          <w:szCs w:val="26"/>
          <w:lang w:eastAsia="ru-RU"/>
        </w:rPr>
        <w:t xml:space="preserve">иметь при себе </w:t>
      </w:r>
      <w:r w:rsidR="006A5A66">
        <w:rPr>
          <w:rFonts w:eastAsia="Times New Roman" w:cs="Times New Roman"/>
          <w:b/>
          <w:szCs w:val="26"/>
          <w:lang w:eastAsia="ru-RU"/>
        </w:rPr>
        <w:t xml:space="preserve">черновики </w:t>
      </w:r>
      <w:r w:rsidRPr="00FB0446">
        <w:rPr>
          <w:rFonts w:eastAsia="Times New Roman" w:cs="Times New Roman"/>
          <w:b/>
          <w:bCs/>
          <w:szCs w:val="26"/>
        </w:rPr>
        <w:t>и пользоваться</w:t>
      </w:r>
      <w:r>
        <w:rPr>
          <w:rFonts w:eastAsia="Times New Roman" w:cs="Times New Roman"/>
          <w:b/>
          <w:szCs w:val="26"/>
          <w:lang w:eastAsia="ru-RU"/>
        </w:rPr>
        <w:t xml:space="preserve"> ими;</w:t>
      </w:r>
      <w:r w:rsidRPr="00FB0446">
        <w:rPr>
          <w:rFonts w:eastAsia="Times New Roman" w:cs="Times New Roman"/>
          <w:szCs w:val="26"/>
        </w:rPr>
        <w:t> </w:t>
      </w:r>
    </w:p>
    <w:p w14:paraId="1C717EC7" w14:textId="77777777" w:rsidR="006342E3" w:rsidRPr="00A43E32" w:rsidRDefault="006342E3" w:rsidP="002A05DD">
      <w:pPr>
        <w:tabs>
          <w:tab w:val="left" w:pos="318"/>
        </w:tabs>
        <w:spacing w:line="240" w:lineRule="auto"/>
        <w:jc w:val="both"/>
      </w:pPr>
      <w:r>
        <w:rPr>
          <w:rFonts w:eastAsia="Times New Roman" w:cs="Times New Roman"/>
          <w:b/>
          <w:szCs w:val="26"/>
          <w:lang w:eastAsia="ru-RU"/>
        </w:rPr>
        <w:t xml:space="preserve">перемещаться </w:t>
      </w:r>
      <w:r w:rsidRPr="00FB0446">
        <w:rPr>
          <w:rFonts w:eastAsia="Times New Roman" w:cs="Times New Roman"/>
          <w:b/>
          <w:bCs/>
          <w:szCs w:val="26"/>
        </w:rPr>
        <w:t>по ППЭ</w:t>
      </w:r>
      <w:r>
        <w:rPr>
          <w:rFonts w:eastAsia="Times New Roman" w:cs="Times New Roman"/>
          <w:b/>
          <w:szCs w:val="26"/>
          <w:lang w:eastAsia="ru-RU"/>
        </w:rPr>
        <w:t xml:space="preserve"> </w:t>
      </w:r>
      <w:r w:rsidRPr="00FB0446">
        <w:rPr>
          <w:rFonts w:eastAsia="Times New Roman" w:cs="Times New Roman"/>
          <w:b/>
          <w:bCs/>
          <w:szCs w:val="26"/>
        </w:rPr>
        <w:t>во время</w:t>
      </w:r>
      <w:r>
        <w:rPr>
          <w:rFonts w:eastAsia="Times New Roman" w:cs="Times New Roman"/>
          <w:b/>
          <w:szCs w:val="26"/>
          <w:lang w:eastAsia="ru-RU"/>
        </w:rPr>
        <w:t xml:space="preserve"> экзамена без сопровождения организатора.</w:t>
      </w:r>
      <w:r w:rsidRPr="00FB0446">
        <w:rPr>
          <w:rFonts w:eastAsia="Times New Roman" w:cs="Times New Roman"/>
          <w:szCs w:val="26"/>
        </w:rPr>
        <w:t> </w:t>
      </w:r>
    </w:p>
    <w:p w14:paraId="49195775" w14:textId="77777777" w:rsidR="006342E3" w:rsidRPr="00A43E32" w:rsidRDefault="006342E3" w:rsidP="00C433BF">
      <w:pPr>
        <w:tabs>
          <w:tab w:val="left" w:pos="318"/>
        </w:tabs>
        <w:spacing w:line="240" w:lineRule="auto"/>
        <w:jc w:val="both"/>
      </w:pPr>
      <w:r>
        <w:rPr>
          <w:rFonts w:eastAsia="Times New Roman" w:cs="Times New Roman"/>
          <w:b/>
          <w:szCs w:val="26"/>
          <w:lang w:eastAsia="ru-RU"/>
        </w:rPr>
        <w:t>Во время проведения экзамена запрещается:</w:t>
      </w:r>
      <w:r w:rsidRPr="00FB0446">
        <w:rPr>
          <w:rFonts w:eastAsia="Times New Roman" w:cs="Times New Roman"/>
          <w:szCs w:val="26"/>
        </w:rPr>
        <w:t> </w:t>
      </w:r>
    </w:p>
    <w:p w14:paraId="6C3D0210" w14:textId="77777777" w:rsidR="006342E3" w:rsidRPr="00A43E32" w:rsidRDefault="006342E3" w:rsidP="0035778B">
      <w:pPr>
        <w:tabs>
          <w:tab w:val="left" w:pos="318"/>
        </w:tabs>
        <w:spacing w:line="240" w:lineRule="auto"/>
        <w:jc w:val="both"/>
      </w:pPr>
      <w:r>
        <w:rPr>
          <w:rFonts w:eastAsia="Times New Roman" w:cs="Times New Roman"/>
          <w:b/>
          <w:szCs w:val="26"/>
          <w:lang w:eastAsia="ru-RU"/>
        </w:rPr>
        <w:t>делать какие-либо письменные заметки, кроме заполнения бланка регистрации;</w:t>
      </w:r>
      <w:r w:rsidRPr="00FB0446">
        <w:rPr>
          <w:rFonts w:eastAsia="Times New Roman" w:cs="Times New Roman"/>
          <w:szCs w:val="26"/>
        </w:rPr>
        <w:t> </w:t>
      </w:r>
    </w:p>
    <w:p w14:paraId="7B85027D" w14:textId="77777777" w:rsidR="0061337F" w:rsidRDefault="006342E3">
      <w:pPr>
        <w:tabs>
          <w:tab w:val="left" w:pos="318"/>
        </w:tabs>
        <w:spacing w:line="240" w:lineRule="auto"/>
        <w:jc w:val="both"/>
      </w:pPr>
      <w:r>
        <w:rPr>
          <w:rFonts w:eastAsia="Times New Roman" w:cs="Times New Roman"/>
          <w:b/>
          <w:szCs w:val="26"/>
          <w:lang w:eastAsia="ru-RU"/>
        </w:rPr>
        <w:t xml:space="preserve">пересаживаться, обмениваться любыми материалами </w:t>
      </w:r>
      <w:r w:rsidRPr="00FB0446">
        <w:rPr>
          <w:rFonts w:eastAsia="Times New Roman" w:cs="Times New Roman"/>
          <w:b/>
          <w:bCs/>
          <w:szCs w:val="26"/>
        </w:rPr>
        <w:t>и предметами</w:t>
      </w:r>
      <w:r>
        <w:rPr>
          <w:rFonts w:eastAsia="Times New Roman" w:cs="Times New Roman"/>
          <w:b/>
          <w:szCs w:val="26"/>
          <w:lang w:eastAsia="ru-RU"/>
        </w:rPr>
        <w:t>.</w:t>
      </w:r>
      <w:r w:rsidRPr="00FB0446">
        <w:rPr>
          <w:rFonts w:eastAsia="Times New Roman" w:cs="Times New Roman"/>
          <w:szCs w:val="26"/>
        </w:rPr>
        <w:t> </w:t>
      </w:r>
    </w:p>
    <w:p w14:paraId="38BD7E28" w14:textId="77777777" w:rsidR="0061337F" w:rsidRDefault="006342E3">
      <w:pPr>
        <w:tabs>
          <w:tab w:val="left" w:pos="318"/>
        </w:tabs>
        <w:spacing w:line="240" w:lineRule="auto"/>
        <w:jc w:val="both"/>
      </w:pPr>
      <w:r>
        <w:rPr>
          <w:rFonts w:eastAsia="Times New Roman" w:cs="Times New Roman"/>
          <w:b/>
          <w:szCs w:val="26"/>
          <w:lang w:eastAsia="ru-RU"/>
        </w:rPr>
        <w:t xml:space="preserve">В случае нарушения порядка проведения ЕГЭ </w:t>
      </w:r>
      <w:r w:rsidRPr="00FB0446">
        <w:rPr>
          <w:rFonts w:eastAsia="Times New Roman" w:cs="Times New Roman"/>
          <w:b/>
          <w:bCs/>
          <w:szCs w:val="26"/>
        </w:rPr>
        <w:t>вы будете</w:t>
      </w:r>
      <w:r>
        <w:rPr>
          <w:rFonts w:eastAsia="Times New Roman" w:cs="Times New Roman"/>
          <w:b/>
          <w:szCs w:val="26"/>
          <w:lang w:eastAsia="ru-RU"/>
        </w:rPr>
        <w:t xml:space="preserve"> удалены </w:t>
      </w:r>
      <w:r w:rsidRPr="00FB0446">
        <w:rPr>
          <w:rFonts w:eastAsia="Times New Roman" w:cs="Times New Roman"/>
          <w:b/>
          <w:bCs/>
          <w:szCs w:val="26"/>
        </w:rPr>
        <w:t>с экзамена</w:t>
      </w:r>
      <w:r>
        <w:rPr>
          <w:rFonts w:eastAsia="Times New Roman" w:cs="Times New Roman"/>
          <w:b/>
          <w:szCs w:val="26"/>
          <w:lang w:eastAsia="ru-RU"/>
        </w:rPr>
        <w:t>.</w:t>
      </w:r>
      <w:r w:rsidRPr="00FB0446">
        <w:rPr>
          <w:rFonts w:eastAsia="Times New Roman" w:cs="Times New Roman"/>
          <w:b/>
          <w:bCs/>
          <w:szCs w:val="26"/>
        </w:rPr>
        <w:t> </w:t>
      </w:r>
      <w:r w:rsidRPr="00FB0446">
        <w:rPr>
          <w:rFonts w:eastAsia="Times New Roman" w:cs="Times New Roman"/>
          <w:szCs w:val="26"/>
        </w:rPr>
        <w:t> </w:t>
      </w:r>
    </w:p>
    <w:p w14:paraId="589D8B0A" w14:textId="77777777" w:rsidR="0061337F" w:rsidRDefault="006342E3">
      <w:pPr>
        <w:tabs>
          <w:tab w:val="left" w:pos="318"/>
        </w:tabs>
        <w:spacing w:line="240" w:lineRule="auto"/>
        <w:jc w:val="both"/>
      </w:pPr>
      <w:r>
        <w:rPr>
          <w:rFonts w:eastAsia="Times New Roman" w:cs="Times New Roman"/>
          <w:b/>
          <w:szCs w:val="26"/>
          <w:lang w:eastAsia="ru-RU"/>
        </w:rPr>
        <w:t xml:space="preserve">В случае нарушения порядка проведения ЕГЭ работниками ППЭ или другими участниками экзамена </w:t>
      </w:r>
      <w:r w:rsidRPr="00FB0446">
        <w:rPr>
          <w:rFonts w:eastAsia="Times New Roman" w:cs="Times New Roman"/>
          <w:b/>
          <w:bCs/>
          <w:szCs w:val="26"/>
        </w:rPr>
        <w:t>вы имеете</w:t>
      </w:r>
      <w:r>
        <w:rPr>
          <w:rFonts w:eastAsia="Times New Roman" w:cs="Times New Roman"/>
          <w:b/>
          <w:szCs w:val="26"/>
          <w:lang w:eastAsia="ru-RU"/>
        </w:rPr>
        <w:t xml:space="preserve"> право подать апелляцию </w:t>
      </w:r>
      <w:r w:rsidRPr="00FB0446">
        <w:rPr>
          <w:rFonts w:eastAsia="Times New Roman" w:cs="Times New Roman"/>
          <w:b/>
          <w:bCs/>
          <w:szCs w:val="26"/>
        </w:rPr>
        <w:t>о нарушении</w:t>
      </w:r>
      <w:r>
        <w:rPr>
          <w:rFonts w:eastAsia="Times New Roman" w:cs="Times New Roman"/>
          <w:b/>
          <w:szCs w:val="26"/>
          <w:lang w:eastAsia="ru-RU"/>
        </w:rPr>
        <w:t xml:space="preserve"> порядка проведения ЕГЭ. Апелляция </w:t>
      </w:r>
      <w:r w:rsidRPr="00FB0446">
        <w:rPr>
          <w:rFonts w:eastAsia="Times New Roman" w:cs="Times New Roman"/>
          <w:b/>
          <w:bCs/>
          <w:szCs w:val="26"/>
        </w:rPr>
        <w:t>о нарушении</w:t>
      </w:r>
      <w:r>
        <w:rPr>
          <w:rFonts w:eastAsia="Times New Roman" w:cs="Times New Roman"/>
          <w:b/>
          <w:szCs w:val="26"/>
          <w:lang w:eastAsia="ru-RU"/>
        </w:rPr>
        <w:t xml:space="preserve"> порядка проведения ЕГЭ подается </w:t>
      </w:r>
      <w:r w:rsidRPr="00FB0446">
        <w:rPr>
          <w:rFonts w:eastAsia="Times New Roman" w:cs="Times New Roman"/>
          <w:b/>
          <w:bCs/>
          <w:szCs w:val="26"/>
        </w:rPr>
        <w:t>в день</w:t>
      </w:r>
      <w:r>
        <w:rPr>
          <w:rFonts w:eastAsia="Times New Roman" w:cs="Times New Roman"/>
          <w:b/>
          <w:szCs w:val="26"/>
          <w:lang w:eastAsia="ru-RU"/>
        </w:rPr>
        <w:t xml:space="preserve"> проведения экзамена члену ГЭК </w:t>
      </w:r>
      <w:r w:rsidRPr="00FB0446">
        <w:rPr>
          <w:rFonts w:eastAsia="Times New Roman" w:cs="Times New Roman"/>
          <w:b/>
          <w:bCs/>
          <w:szCs w:val="26"/>
        </w:rPr>
        <w:t>до выхода из ППЭ</w:t>
      </w:r>
      <w:r>
        <w:rPr>
          <w:rFonts w:eastAsia="Times New Roman" w:cs="Times New Roman"/>
          <w:b/>
          <w:szCs w:val="26"/>
          <w:lang w:eastAsia="ru-RU"/>
        </w:rPr>
        <w:t>.</w:t>
      </w:r>
      <w:r w:rsidRPr="00FB0446">
        <w:rPr>
          <w:rFonts w:eastAsia="Times New Roman" w:cs="Times New Roman"/>
          <w:szCs w:val="26"/>
        </w:rPr>
        <w:t> </w:t>
      </w:r>
    </w:p>
    <w:p w14:paraId="2EEBD58D" w14:textId="77777777" w:rsidR="0061337F" w:rsidRDefault="006342E3">
      <w:pPr>
        <w:tabs>
          <w:tab w:val="left" w:pos="318"/>
        </w:tabs>
        <w:spacing w:line="240" w:lineRule="auto"/>
        <w:jc w:val="both"/>
      </w:pPr>
      <w:r>
        <w:rPr>
          <w:rFonts w:eastAsia="Times New Roman" w:cs="Times New Roman"/>
          <w:b/>
          <w:szCs w:val="26"/>
          <w:lang w:eastAsia="ru-RU"/>
        </w:rPr>
        <w:t xml:space="preserve">Ознакомиться </w:t>
      </w:r>
      <w:r w:rsidRPr="00FB0446">
        <w:rPr>
          <w:rFonts w:eastAsia="Times New Roman" w:cs="Times New Roman"/>
          <w:b/>
          <w:bCs/>
          <w:szCs w:val="26"/>
        </w:rPr>
        <w:t>с</w:t>
      </w:r>
      <w:r>
        <w:rPr>
          <w:rFonts w:eastAsia="Times New Roman" w:cs="Times New Roman"/>
          <w:b/>
          <w:bCs/>
          <w:szCs w:val="26"/>
        </w:rPr>
        <w:t> результатами</w:t>
      </w:r>
      <w:r>
        <w:rPr>
          <w:rFonts w:eastAsia="Times New Roman" w:cs="Times New Roman"/>
          <w:b/>
          <w:szCs w:val="26"/>
          <w:lang w:eastAsia="ru-RU"/>
        </w:rPr>
        <w:t xml:space="preserve"> ЕГЭ </w:t>
      </w:r>
      <w:r>
        <w:rPr>
          <w:rFonts w:eastAsia="Times New Roman" w:cs="Times New Roman"/>
          <w:b/>
          <w:bCs/>
          <w:szCs w:val="26"/>
        </w:rPr>
        <w:t>вы сможете в </w:t>
      </w:r>
      <w:r w:rsidRPr="00FB0446">
        <w:rPr>
          <w:rFonts w:eastAsia="Times New Roman" w:cs="Times New Roman"/>
          <w:b/>
          <w:bCs/>
          <w:szCs w:val="26"/>
        </w:rPr>
        <w:t>школе</w:t>
      </w:r>
      <w:r>
        <w:rPr>
          <w:rFonts w:eastAsia="Times New Roman" w:cs="Times New Roman"/>
          <w:b/>
          <w:szCs w:val="26"/>
          <w:lang w:eastAsia="ru-RU"/>
        </w:rPr>
        <w:t xml:space="preserve"> или </w:t>
      </w:r>
      <w:r w:rsidRPr="00FB0446">
        <w:rPr>
          <w:rFonts w:eastAsia="Times New Roman" w:cs="Times New Roman"/>
          <w:b/>
          <w:bCs/>
          <w:szCs w:val="26"/>
        </w:rPr>
        <w:t>в местах</w:t>
      </w:r>
      <w:r>
        <w:rPr>
          <w:rFonts w:eastAsia="Times New Roman" w:cs="Times New Roman"/>
          <w:b/>
          <w:szCs w:val="26"/>
          <w:lang w:eastAsia="ru-RU"/>
        </w:rPr>
        <w:t xml:space="preserve">, </w:t>
      </w:r>
      <w:r w:rsidRPr="00FB0446">
        <w:rPr>
          <w:rFonts w:eastAsia="Times New Roman" w:cs="Times New Roman"/>
          <w:b/>
          <w:bCs/>
          <w:szCs w:val="26"/>
        </w:rPr>
        <w:t>в которых вы были</w:t>
      </w:r>
      <w:r>
        <w:rPr>
          <w:rFonts w:eastAsia="Times New Roman" w:cs="Times New Roman"/>
          <w:b/>
          <w:szCs w:val="26"/>
          <w:lang w:eastAsia="ru-RU"/>
        </w:rPr>
        <w:t xml:space="preserve"> зарегистрированы </w:t>
      </w:r>
      <w:r w:rsidRPr="00FB0446">
        <w:rPr>
          <w:rFonts w:eastAsia="Times New Roman" w:cs="Times New Roman"/>
          <w:b/>
          <w:bCs/>
          <w:szCs w:val="26"/>
        </w:rPr>
        <w:t>на сдачу</w:t>
      </w:r>
      <w:r>
        <w:rPr>
          <w:rFonts w:eastAsia="Times New Roman" w:cs="Times New Roman"/>
          <w:b/>
          <w:szCs w:val="26"/>
          <w:lang w:eastAsia="ru-RU"/>
        </w:rPr>
        <w:t xml:space="preserve"> ЕГЭ.</w:t>
      </w:r>
      <w:r w:rsidRPr="00FB0446">
        <w:rPr>
          <w:rFonts w:eastAsia="Times New Roman" w:cs="Times New Roman"/>
          <w:szCs w:val="26"/>
        </w:rPr>
        <w:t> </w:t>
      </w:r>
    </w:p>
    <w:p w14:paraId="286C50AD" w14:textId="77777777" w:rsidR="0061337F" w:rsidRDefault="006342E3">
      <w:pPr>
        <w:tabs>
          <w:tab w:val="left" w:pos="318"/>
        </w:tabs>
        <w:spacing w:line="240" w:lineRule="auto"/>
        <w:jc w:val="both"/>
      </w:pPr>
      <w:r>
        <w:rPr>
          <w:rFonts w:eastAsia="Times New Roman" w:cs="Times New Roman"/>
          <w:b/>
          <w:szCs w:val="26"/>
          <w:lang w:eastAsia="ru-RU"/>
        </w:rPr>
        <w:t xml:space="preserve">Плановая дата ознакомления </w:t>
      </w:r>
      <w:r w:rsidRPr="00FB0446">
        <w:rPr>
          <w:rFonts w:eastAsia="Times New Roman" w:cs="Times New Roman"/>
          <w:b/>
          <w:bCs/>
          <w:szCs w:val="26"/>
        </w:rPr>
        <w:t>с результатами</w:t>
      </w:r>
      <w:r>
        <w:rPr>
          <w:rFonts w:eastAsia="Times New Roman" w:cs="Times New Roman"/>
          <w:b/>
          <w:szCs w:val="26"/>
          <w:lang w:eastAsia="ru-RU"/>
        </w:rPr>
        <w:t>: _____________</w:t>
      </w:r>
      <w:r w:rsidRPr="00FB0446">
        <w:rPr>
          <w:rFonts w:eastAsia="Times New Roman" w:cs="Times New Roman"/>
          <w:b/>
          <w:bCs/>
          <w:i/>
          <w:iCs/>
          <w:szCs w:val="26"/>
        </w:rPr>
        <w:t> </w:t>
      </w:r>
      <w:r>
        <w:rPr>
          <w:rFonts w:eastAsia="Times New Roman" w:cs="Times New Roman"/>
          <w:b/>
          <w:i/>
          <w:szCs w:val="26"/>
          <w:lang w:eastAsia="ru-RU"/>
        </w:rPr>
        <w:t>(</w:t>
      </w:r>
      <w:r>
        <w:rPr>
          <w:rFonts w:eastAsia="Times New Roman" w:cs="Times New Roman"/>
          <w:i/>
          <w:szCs w:val="26"/>
          <w:lang w:eastAsia="ru-RU"/>
        </w:rPr>
        <w:t>назвать дату).</w:t>
      </w:r>
      <w:r w:rsidRPr="00FB0446">
        <w:rPr>
          <w:rFonts w:eastAsia="Times New Roman" w:cs="Times New Roman"/>
          <w:szCs w:val="26"/>
        </w:rPr>
        <w:t> </w:t>
      </w:r>
    </w:p>
    <w:p w14:paraId="5E5FB724" w14:textId="77777777" w:rsidR="0061337F" w:rsidRDefault="006342E3">
      <w:pPr>
        <w:tabs>
          <w:tab w:val="left" w:pos="318"/>
        </w:tabs>
        <w:spacing w:line="240" w:lineRule="auto"/>
        <w:jc w:val="both"/>
      </w:pPr>
      <w:r>
        <w:rPr>
          <w:rFonts w:eastAsia="Times New Roman" w:cs="Times New Roman"/>
          <w:b/>
          <w:szCs w:val="26"/>
          <w:lang w:eastAsia="ru-RU"/>
        </w:rPr>
        <w:lastRenderedPageBreak/>
        <w:t xml:space="preserve">После получения результатов ЕГЭ </w:t>
      </w:r>
      <w:r w:rsidRPr="00FB0446">
        <w:rPr>
          <w:rFonts w:eastAsia="Times New Roman" w:cs="Times New Roman"/>
          <w:b/>
          <w:bCs/>
          <w:szCs w:val="26"/>
        </w:rPr>
        <w:t>вы можете</w:t>
      </w:r>
      <w:r>
        <w:rPr>
          <w:rFonts w:eastAsia="Times New Roman" w:cs="Times New Roman"/>
          <w:b/>
          <w:szCs w:val="26"/>
          <w:lang w:eastAsia="ru-RU"/>
        </w:rPr>
        <w:t xml:space="preserve"> подать апелляцию </w:t>
      </w:r>
      <w:r w:rsidRPr="00FB0446">
        <w:rPr>
          <w:rFonts w:eastAsia="Times New Roman" w:cs="Times New Roman"/>
          <w:b/>
          <w:bCs/>
          <w:szCs w:val="26"/>
        </w:rPr>
        <w:t>о несогласии с выставленными</w:t>
      </w:r>
      <w:r>
        <w:rPr>
          <w:rFonts w:eastAsia="Times New Roman" w:cs="Times New Roman"/>
          <w:b/>
          <w:szCs w:val="26"/>
          <w:lang w:eastAsia="ru-RU"/>
        </w:rPr>
        <w:t xml:space="preserve"> баллами. Апелляция подается </w:t>
      </w:r>
      <w:r w:rsidRPr="00FB0446">
        <w:rPr>
          <w:rFonts w:eastAsia="Times New Roman" w:cs="Times New Roman"/>
          <w:b/>
          <w:bCs/>
          <w:szCs w:val="26"/>
        </w:rPr>
        <w:t>в течение</w:t>
      </w:r>
      <w:r>
        <w:rPr>
          <w:rFonts w:eastAsia="Times New Roman" w:cs="Times New Roman"/>
          <w:b/>
          <w:szCs w:val="26"/>
          <w:lang w:eastAsia="ru-RU"/>
        </w:rPr>
        <w:t xml:space="preserve"> двух рабочих дней после официального дня объявления результатов ЕГЭ.</w:t>
      </w:r>
      <w:r w:rsidRPr="00FB0446">
        <w:rPr>
          <w:rFonts w:eastAsia="Times New Roman" w:cs="Times New Roman"/>
          <w:b/>
          <w:bCs/>
          <w:szCs w:val="26"/>
        </w:rPr>
        <w:t> </w:t>
      </w:r>
      <w:r w:rsidRPr="00FB0446">
        <w:rPr>
          <w:rFonts w:eastAsia="Times New Roman" w:cs="Times New Roman"/>
          <w:szCs w:val="26"/>
        </w:rPr>
        <w:t> </w:t>
      </w:r>
    </w:p>
    <w:p w14:paraId="1901C60F" w14:textId="77777777" w:rsidR="0061337F" w:rsidRDefault="006342E3">
      <w:pPr>
        <w:tabs>
          <w:tab w:val="left" w:pos="318"/>
        </w:tabs>
        <w:spacing w:line="240" w:lineRule="auto"/>
        <w:jc w:val="both"/>
      </w:pPr>
      <w:r>
        <w:rPr>
          <w:rFonts w:eastAsia="Times New Roman" w:cs="Times New Roman"/>
          <w:b/>
          <w:szCs w:val="26"/>
          <w:lang w:eastAsia="ru-RU"/>
        </w:rPr>
        <w:t xml:space="preserve">Апелляцию </w:t>
      </w:r>
      <w:r w:rsidRPr="00FB0446">
        <w:rPr>
          <w:rFonts w:eastAsia="Times New Roman" w:cs="Times New Roman"/>
          <w:b/>
          <w:bCs/>
          <w:szCs w:val="26"/>
        </w:rPr>
        <w:t>вы можете</w:t>
      </w:r>
      <w:r>
        <w:rPr>
          <w:rFonts w:eastAsia="Times New Roman" w:cs="Times New Roman"/>
          <w:b/>
          <w:szCs w:val="26"/>
          <w:lang w:eastAsia="ru-RU"/>
        </w:rPr>
        <w:t xml:space="preserve"> подать </w:t>
      </w:r>
      <w:r w:rsidRPr="00FB0446">
        <w:rPr>
          <w:rFonts w:eastAsia="Times New Roman" w:cs="Times New Roman"/>
          <w:b/>
          <w:bCs/>
          <w:szCs w:val="26"/>
        </w:rPr>
        <w:t>в своей</w:t>
      </w:r>
      <w:r>
        <w:rPr>
          <w:rFonts w:eastAsia="Times New Roman" w:cs="Times New Roman"/>
          <w:b/>
          <w:szCs w:val="26"/>
          <w:lang w:eastAsia="ru-RU"/>
        </w:rPr>
        <w:t xml:space="preserve"> школе или </w:t>
      </w:r>
      <w:r w:rsidRPr="00FB0446">
        <w:rPr>
          <w:rFonts w:eastAsia="Times New Roman" w:cs="Times New Roman"/>
          <w:b/>
          <w:bCs/>
          <w:szCs w:val="26"/>
        </w:rPr>
        <w:t>в месте</w:t>
      </w:r>
      <w:r>
        <w:rPr>
          <w:rFonts w:eastAsia="Times New Roman" w:cs="Times New Roman"/>
          <w:b/>
          <w:szCs w:val="26"/>
          <w:lang w:eastAsia="ru-RU"/>
        </w:rPr>
        <w:t xml:space="preserve">, где </w:t>
      </w:r>
      <w:r w:rsidRPr="00FB0446">
        <w:rPr>
          <w:rFonts w:eastAsia="Times New Roman" w:cs="Times New Roman"/>
          <w:b/>
          <w:bCs/>
          <w:szCs w:val="26"/>
        </w:rPr>
        <w:t>вы были</w:t>
      </w:r>
      <w:r>
        <w:rPr>
          <w:rFonts w:eastAsia="Times New Roman" w:cs="Times New Roman"/>
          <w:b/>
          <w:szCs w:val="26"/>
          <w:lang w:eastAsia="ru-RU"/>
        </w:rPr>
        <w:t xml:space="preserve"> зарегистрированы </w:t>
      </w:r>
      <w:r w:rsidRPr="00FB0446">
        <w:rPr>
          <w:rFonts w:eastAsia="Times New Roman" w:cs="Times New Roman"/>
          <w:b/>
          <w:bCs/>
          <w:szCs w:val="26"/>
        </w:rPr>
        <w:t>на сдачу</w:t>
      </w:r>
      <w:r>
        <w:rPr>
          <w:rFonts w:eastAsia="Times New Roman" w:cs="Times New Roman"/>
          <w:b/>
          <w:szCs w:val="26"/>
          <w:lang w:eastAsia="ru-RU"/>
        </w:rPr>
        <w:t xml:space="preserve"> ЕГЭ, или </w:t>
      </w:r>
      <w:r w:rsidRPr="00FB0446">
        <w:rPr>
          <w:rFonts w:eastAsia="Times New Roman" w:cs="Times New Roman"/>
          <w:b/>
          <w:bCs/>
          <w:szCs w:val="26"/>
        </w:rPr>
        <w:t>в иных</w:t>
      </w:r>
      <w:r>
        <w:rPr>
          <w:rFonts w:eastAsia="Times New Roman" w:cs="Times New Roman"/>
          <w:b/>
          <w:szCs w:val="26"/>
          <w:lang w:eastAsia="ru-RU"/>
        </w:rPr>
        <w:t xml:space="preserve"> местах, определенных регионом.</w:t>
      </w:r>
      <w:r w:rsidRPr="00FB0446">
        <w:rPr>
          <w:rFonts w:eastAsia="Times New Roman" w:cs="Times New Roman"/>
          <w:szCs w:val="26"/>
        </w:rPr>
        <w:t> </w:t>
      </w:r>
    </w:p>
    <w:p w14:paraId="7417E917" w14:textId="77777777" w:rsidR="0061337F" w:rsidRDefault="006342E3">
      <w:pPr>
        <w:tabs>
          <w:tab w:val="left" w:pos="318"/>
        </w:tabs>
        <w:spacing w:line="240" w:lineRule="auto"/>
        <w:jc w:val="both"/>
      </w:pPr>
      <w:r>
        <w:rPr>
          <w:rFonts w:eastAsia="Times New Roman" w:cs="Times New Roman"/>
          <w:b/>
          <w:szCs w:val="26"/>
          <w:lang w:eastAsia="ru-RU"/>
        </w:rPr>
        <w:t xml:space="preserve">Апелляция </w:t>
      </w:r>
      <w:r w:rsidRPr="00FB0446">
        <w:rPr>
          <w:rFonts w:eastAsia="Times New Roman" w:cs="Times New Roman"/>
          <w:b/>
          <w:bCs/>
          <w:szCs w:val="26"/>
        </w:rPr>
        <w:t>по вопросам</w:t>
      </w:r>
      <w:r>
        <w:rPr>
          <w:rFonts w:eastAsia="Times New Roman" w:cs="Times New Roman"/>
          <w:b/>
          <w:szCs w:val="26"/>
          <w:lang w:eastAsia="ru-RU"/>
        </w:rPr>
        <w:t xml:space="preserve"> содержания </w:t>
      </w:r>
      <w:r w:rsidRPr="00FB0446">
        <w:rPr>
          <w:rFonts w:eastAsia="Times New Roman" w:cs="Times New Roman"/>
          <w:b/>
          <w:bCs/>
          <w:szCs w:val="26"/>
        </w:rPr>
        <w:t>и структуры</w:t>
      </w:r>
      <w:r>
        <w:rPr>
          <w:rFonts w:eastAsia="Times New Roman" w:cs="Times New Roman"/>
          <w:b/>
          <w:szCs w:val="26"/>
          <w:lang w:eastAsia="ru-RU"/>
        </w:rPr>
        <w:t xml:space="preserve"> заданий </w:t>
      </w:r>
      <w:r w:rsidRPr="00FB0446">
        <w:rPr>
          <w:rFonts w:eastAsia="Times New Roman" w:cs="Times New Roman"/>
          <w:b/>
          <w:bCs/>
          <w:szCs w:val="26"/>
        </w:rPr>
        <w:t>по учебным</w:t>
      </w:r>
      <w:r>
        <w:rPr>
          <w:rFonts w:eastAsia="Times New Roman" w:cs="Times New Roman"/>
          <w:b/>
          <w:szCs w:val="26"/>
          <w:lang w:eastAsia="ru-RU"/>
        </w:rPr>
        <w:t xml:space="preserve"> предметам, </w:t>
      </w:r>
      <w:r w:rsidRPr="00FB0446">
        <w:rPr>
          <w:rFonts w:eastAsia="Times New Roman" w:cs="Times New Roman"/>
          <w:b/>
          <w:bCs/>
          <w:szCs w:val="26"/>
        </w:rPr>
        <w:t>а также по вопросам</w:t>
      </w:r>
      <w:r>
        <w:rPr>
          <w:rFonts w:eastAsia="Times New Roman" w:cs="Times New Roman"/>
          <w:b/>
          <w:szCs w:val="26"/>
          <w:lang w:eastAsia="ru-RU"/>
        </w:rPr>
        <w:t xml:space="preserve">, связанным </w:t>
      </w:r>
      <w:r w:rsidRPr="00FB0446">
        <w:rPr>
          <w:rFonts w:eastAsia="Times New Roman" w:cs="Times New Roman"/>
          <w:b/>
          <w:bCs/>
          <w:szCs w:val="26"/>
        </w:rPr>
        <w:t>с нарушением</w:t>
      </w:r>
      <w:r>
        <w:rPr>
          <w:rFonts w:eastAsia="Times New Roman" w:cs="Times New Roman"/>
          <w:b/>
          <w:szCs w:val="26"/>
          <w:lang w:eastAsia="ru-RU"/>
        </w:rPr>
        <w:t xml:space="preserve"> участником</w:t>
      </w:r>
      <w:r w:rsidRPr="00FB0446">
        <w:rPr>
          <w:rFonts w:eastAsia="Times New Roman" w:cs="Times New Roman"/>
          <w:b/>
          <w:bCs/>
          <w:szCs w:val="26"/>
        </w:rPr>
        <w:t> </w:t>
      </w:r>
      <w:r w:rsidRPr="00A43E32">
        <w:rPr>
          <w:b/>
        </w:rPr>
        <w:t>экзамена</w:t>
      </w:r>
      <w:r w:rsidRPr="00FB0446">
        <w:rPr>
          <w:rFonts w:eastAsia="Times New Roman" w:cs="Times New Roman"/>
          <w:szCs w:val="26"/>
        </w:rPr>
        <w:t> </w:t>
      </w:r>
      <w:r>
        <w:rPr>
          <w:rFonts w:eastAsia="Times New Roman" w:cs="Times New Roman"/>
          <w:b/>
          <w:szCs w:val="26"/>
          <w:lang w:eastAsia="ru-RU"/>
        </w:rPr>
        <w:t xml:space="preserve">требований порядка </w:t>
      </w:r>
      <w:r w:rsidRPr="00FB0446">
        <w:rPr>
          <w:rFonts w:eastAsia="Times New Roman" w:cs="Times New Roman"/>
          <w:b/>
          <w:bCs/>
          <w:szCs w:val="26"/>
        </w:rPr>
        <w:t>и неправильным</w:t>
      </w:r>
      <w:r>
        <w:rPr>
          <w:rFonts w:eastAsia="Times New Roman" w:cs="Times New Roman"/>
          <w:b/>
          <w:szCs w:val="26"/>
          <w:lang w:eastAsia="ru-RU"/>
        </w:rPr>
        <w:t xml:space="preserve"> заполнением бланков ЕГЭ, </w:t>
      </w:r>
      <w:r w:rsidRPr="00FB0446">
        <w:rPr>
          <w:rFonts w:eastAsia="Times New Roman" w:cs="Times New Roman"/>
          <w:b/>
          <w:bCs/>
          <w:szCs w:val="26"/>
        </w:rPr>
        <w:t>не</w:t>
      </w:r>
      <w:r w:rsidRPr="00FB0446">
        <w:rPr>
          <w:rFonts w:eastAsia="Times New Roman" w:cs="Times New Roman"/>
          <w:szCs w:val="26"/>
        </w:rPr>
        <w:t> </w:t>
      </w:r>
      <w:r w:rsidRPr="00FB0446">
        <w:rPr>
          <w:rFonts w:eastAsia="Times New Roman" w:cs="Times New Roman"/>
          <w:b/>
          <w:bCs/>
          <w:szCs w:val="26"/>
        </w:rPr>
        <w:t>рассматривается</w:t>
      </w:r>
      <w:r>
        <w:rPr>
          <w:rFonts w:eastAsia="Times New Roman" w:cs="Times New Roman"/>
          <w:b/>
          <w:szCs w:val="26"/>
          <w:lang w:eastAsia="ru-RU"/>
        </w:rPr>
        <w:t>.</w:t>
      </w:r>
      <w:r w:rsidRPr="00FB0446">
        <w:rPr>
          <w:rFonts w:eastAsia="Times New Roman" w:cs="Times New Roman"/>
          <w:szCs w:val="26"/>
        </w:rPr>
        <w:t> </w:t>
      </w:r>
    </w:p>
    <w:p w14:paraId="545607AC" w14:textId="1156837E" w:rsidR="0061337F" w:rsidRDefault="006342E3">
      <w:pPr>
        <w:tabs>
          <w:tab w:val="left" w:pos="318"/>
        </w:tabs>
        <w:spacing w:line="240" w:lineRule="auto"/>
        <w:jc w:val="both"/>
      </w:pPr>
      <w:r>
        <w:rPr>
          <w:rFonts w:eastAsia="Times New Roman" w:cs="Times New Roman"/>
          <w:b/>
          <w:szCs w:val="26"/>
          <w:lang w:eastAsia="ru-RU"/>
        </w:rPr>
        <w:t xml:space="preserve">Обращаем внимание, что </w:t>
      </w:r>
      <w:r w:rsidRPr="00FB0446">
        <w:rPr>
          <w:rFonts w:eastAsia="Times New Roman" w:cs="Times New Roman"/>
          <w:b/>
          <w:bCs/>
          <w:szCs w:val="26"/>
        </w:rPr>
        <w:t>во время</w:t>
      </w:r>
      <w:r>
        <w:rPr>
          <w:rFonts w:eastAsia="Times New Roman" w:cs="Times New Roman"/>
          <w:b/>
          <w:szCs w:val="26"/>
          <w:lang w:eastAsia="ru-RU"/>
        </w:rPr>
        <w:t xml:space="preserve"> экзамена </w:t>
      </w:r>
      <w:r w:rsidRPr="00FB0446">
        <w:rPr>
          <w:rFonts w:eastAsia="Times New Roman" w:cs="Times New Roman"/>
          <w:b/>
          <w:bCs/>
          <w:szCs w:val="26"/>
        </w:rPr>
        <w:t>на вашем</w:t>
      </w:r>
      <w:r>
        <w:rPr>
          <w:rFonts w:eastAsia="Times New Roman" w:cs="Times New Roman"/>
          <w:b/>
          <w:szCs w:val="26"/>
          <w:lang w:eastAsia="ru-RU"/>
        </w:rPr>
        <w:t xml:space="preserve"> рабочем столе, помимо экзаменационных материалов, могут находиться только:</w:t>
      </w:r>
      <w:r w:rsidRPr="00FB0446">
        <w:rPr>
          <w:rFonts w:eastAsia="Times New Roman" w:cs="Times New Roman"/>
          <w:szCs w:val="26"/>
        </w:rPr>
        <w:t> </w:t>
      </w:r>
    </w:p>
    <w:p w14:paraId="0371361E" w14:textId="77777777" w:rsidR="0061337F" w:rsidRDefault="006342E3">
      <w:pPr>
        <w:tabs>
          <w:tab w:val="left" w:pos="318"/>
        </w:tabs>
        <w:spacing w:line="240" w:lineRule="auto"/>
        <w:jc w:val="both"/>
      </w:pPr>
      <w:proofErr w:type="spellStart"/>
      <w:r>
        <w:rPr>
          <w:rFonts w:eastAsia="Times New Roman" w:cs="Times New Roman"/>
          <w:b/>
          <w:szCs w:val="26"/>
          <w:lang w:eastAsia="ru-RU"/>
        </w:rPr>
        <w:t>гелевая</w:t>
      </w:r>
      <w:proofErr w:type="spellEnd"/>
      <w:r>
        <w:rPr>
          <w:rFonts w:eastAsia="Times New Roman" w:cs="Times New Roman"/>
          <w:b/>
          <w:szCs w:val="26"/>
          <w:lang w:eastAsia="ru-RU"/>
        </w:rPr>
        <w:t xml:space="preserve">, капиллярная ручка </w:t>
      </w:r>
      <w:r w:rsidRPr="00FB0446">
        <w:rPr>
          <w:rFonts w:eastAsia="Times New Roman" w:cs="Times New Roman"/>
          <w:b/>
          <w:bCs/>
          <w:szCs w:val="26"/>
        </w:rPr>
        <w:t>с чернилами</w:t>
      </w:r>
      <w:r>
        <w:rPr>
          <w:rFonts w:eastAsia="Times New Roman" w:cs="Times New Roman"/>
          <w:b/>
          <w:szCs w:val="26"/>
          <w:lang w:eastAsia="ru-RU"/>
        </w:rPr>
        <w:t xml:space="preserve"> черного цвета;</w:t>
      </w:r>
      <w:r w:rsidRPr="00FB0446">
        <w:rPr>
          <w:rFonts w:eastAsia="Times New Roman" w:cs="Times New Roman"/>
          <w:szCs w:val="26"/>
        </w:rPr>
        <w:t> </w:t>
      </w:r>
    </w:p>
    <w:p w14:paraId="2935CE34" w14:textId="77777777" w:rsidR="0061337F" w:rsidRDefault="006342E3">
      <w:pPr>
        <w:tabs>
          <w:tab w:val="left" w:pos="318"/>
        </w:tabs>
        <w:spacing w:line="240" w:lineRule="auto"/>
        <w:jc w:val="both"/>
        <w:rPr>
          <w:rFonts w:eastAsia="Times New Roman" w:cs="Times New Roman"/>
          <w:szCs w:val="26"/>
        </w:rPr>
      </w:pPr>
      <w:r w:rsidRPr="00A43E32">
        <w:rPr>
          <w:b/>
        </w:rPr>
        <w:t>документ, удостоверяющий личность;</w:t>
      </w:r>
      <w:r w:rsidRPr="00FB0446">
        <w:rPr>
          <w:rFonts w:eastAsia="Times New Roman" w:cs="Times New Roman"/>
          <w:szCs w:val="26"/>
        </w:rPr>
        <w:t> </w:t>
      </w:r>
    </w:p>
    <w:p w14:paraId="1034684D" w14:textId="77777777" w:rsidR="0061337F" w:rsidRDefault="006342E3">
      <w:pPr>
        <w:tabs>
          <w:tab w:val="left" w:pos="318"/>
        </w:tabs>
        <w:spacing w:line="240" w:lineRule="auto"/>
        <w:jc w:val="both"/>
      </w:pPr>
      <w:r>
        <w:rPr>
          <w:rFonts w:eastAsia="Times New Roman" w:cs="Times New Roman"/>
          <w:b/>
          <w:szCs w:val="26"/>
          <w:lang w:eastAsia="ru-RU"/>
        </w:rPr>
        <w:t xml:space="preserve">лекарства </w:t>
      </w:r>
      <w:r w:rsidRPr="00FB0446">
        <w:rPr>
          <w:rFonts w:eastAsia="Times New Roman" w:cs="Times New Roman"/>
          <w:b/>
          <w:bCs/>
          <w:szCs w:val="26"/>
        </w:rPr>
        <w:t>и питание</w:t>
      </w:r>
      <w:r>
        <w:rPr>
          <w:rFonts w:eastAsia="Times New Roman" w:cs="Times New Roman"/>
          <w:b/>
          <w:szCs w:val="26"/>
          <w:lang w:eastAsia="ru-RU"/>
        </w:rPr>
        <w:t xml:space="preserve"> (при необходимости);</w:t>
      </w:r>
      <w:r w:rsidRPr="00FB0446">
        <w:rPr>
          <w:rFonts w:eastAsia="Times New Roman" w:cs="Times New Roman"/>
          <w:szCs w:val="26"/>
        </w:rPr>
        <w:t> </w:t>
      </w:r>
    </w:p>
    <w:p w14:paraId="4592096B" w14:textId="77777777" w:rsidR="0061337F" w:rsidRDefault="006342E3">
      <w:pPr>
        <w:tabs>
          <w:tab w:val="left" w:pos="318"/>
        </w:tabs>
        <w:spacing w:line="240" w:lineRule="auto"/>
        <w:jc w:val="both"/>
      </w:pPr>
      <w:r>
        <w:rPr>
          <w:rFonts w:eastAsia="Times New Roman" w:cs="Times New Roman"/>
          <w:b/>
          <w:szCs w:val="26"/>
          <w:lang w:eastAsia="ru-RU"/>
        </w:rPr>
        <w:t>специальные технические средства (для участников</w:t>
      </w:r>
      <w:r w:rsidRPr="00FB0446">
        <w:rPr>
          <w:rFonts w:eastAsia="Times New Roman" w:cs="Times New Roman"/>
          <w:b/>
          <w:bCs/>
          <w:szCs w:val="26"/>
        </w:rPr>
        <w:t> </w:t>
      </w:r>
      <w:r w:rsidRPr="00A43E32">
        <w:rPr>
          <w:b/>
        </w:rPr>
        <w:t>экзамена</w:t>
      </w:r>
      <w:r w:rsidRPr="00FB0446">
        <w:rPr>
          <w:rFonts w:eastAsia="Times New Roman" w:cs="Times New Roman"/>
          <w:szCs w:val="26"/>
        </w:rPr>
        <w:t> </w:t>
      </w:r>
      <w:r w:rsidRPr="00FB0446">
        <w:rPr>
          <w:rFonts w:eastAsia="Times New Roman" w:cs="Times New Roman"/>
          <w:b/>
          <w:bCs/>
          <w:szCs w:val="26"/>
        </w:rPr>
        <w:t>с ограниченными</w:t>
      </w:r>
      <w:r>
        <w:rPr>
          <w:rFonts w:eastAsia="Times New Roman" w:cs="Times New Roman"/>
          <w:b/>
          <w:szCs w:val="26"/>
          <w:lang w:eastAsia="ru-RU"/>
        </w:rPr>
        <w:t xml:space="preserve"> возможностями здоровья (ОВЗ), детей-инвалидов, инвалидов).</w:t>
      </w:r>
      <w:r w:rsidRPr="00FB0446">
        <w:rPr>
          <w:rFonts w:eastAsia="Times New Roman" w:cs="Times New Roman"/>
          <w:szCs w:val="26"/>
        </w:rPr>
        <w:t> </w:t>
      </w:r>
    </w:p>
    <w:p w14:paraId="0E803799" w14:textId="77777777" w:rsidR="0061337F" w:rsidRDefault="006342E3">
      <w:pPr>
        <w:tabs>
          <w:tab w:val="left" w:pos="318"/>
        </w:tabs>
        <w:spacing w:line="240" w:lineRule="auto"/>
        <w:jc w:val="both"/>
      </w:pPr>
      <w:r w:rsidRPr="00FB0446">
        <w:rPr>
          <w:rFonts w:eastAsia="Times New Roman" w:cs="Times New Roman"/>
          <w:i/>
          <w:iCs/>
          <w:szCs w:val="26"/>
        </w:rPr>
        <w:t>П</w:t>
      </w:r>
      <w:r>
        <w:rPr>
          <w:rFonts w:eastAsia="Times New Roman" w:cs="Times New Roman"/>
          <w:i/>
          <w:iCs/>
          <w:szCs w:val="26"/>
        </w:rPr>
        <w:t xml:space="preserve">олучить </w:t>
      </w:r>
      <w:r>
        <w:rPr>
          <w:rFonts w:eastAsia="Times New Roman" w:cs="Times New Roman"/>
          <w:i/>
          <w:szCs w:val="26"/>
          <w:lang w:eastAsia="ru-RU"/>
        </w:rPr>
        <w:t>электронный носитель с</w:t>
      </w:r>
      <w:r>
        <w:rPr>
          <w:rFonts w:eastAsia="Times New Roman" w:cs="Times New Roman"/>
          <w:i/>
          <w:iCs/>
          <w:szCs w:val="26"/>
        </w:rPr>
        <w:t xml:space="preserve"> </w:t>
      </w:r>
      <w:r>
        <w:rPr>
          <w:rFonts w:eastAsia="Times New Roman" w:cs="Times New Roman"/>
          <w:i/>
          <w:szCs w:val="26"/>
          <w:lang w:eastAsia="ru-RU"/>
        </w:rPr>
        <w:t>бланками регистрации</w:t>
      </w:r>
      <w:r>
        <w:rPr>
          <w:rFonts w:eastAsia="Times New Roman" w:cs="Times New Roman"/>
          <w:i/>
          <w:iCs/>
          <w:szCs w:val="26"/>
        </w:rPr>
        <w:t>, п</w:t>
      </w:r>
      <w:r w:rsidRPr="00FB0446">
        <w:rPr>
          <w:rFonts w:eastAsia="Times New Roman" w:cs="Times New Roman"/>
          <w:i/>
          <w:iCs/>
          <w:szCs w:val="26"/>
        </w:rPr>
        <w:t xml:space="preserve">родемонстрировать </w:t>
      </w:r>
      <w:r>
        <w:rPr>
          <w:rFonts w:eastAsia="Times New Roman" w:cs="Times New Roman"/>
          <w:i/>
          <w:iCs/>
          <w:szCs w:val="26"/>
        </w:rPr>
        <w:t xml:space="preserve">его участникам экзамена и </w:t>
      </w:r>
      <w:r w:rsidRPr="00FB0446">
        <w:rPr>
          <w:rFonts w:eastAsia="Times New Roman" w:cs="Times New Roman"/>
          <w:i/>
          <w:iCs/>
          <w:szCs w:val="26"/>
        </w:rPr>
        <w:t>вскрыть</w:t>
      </w:r>
      <w:r>
        <w:rPr>
          <w:rFonts w:eastAsia="Times New Roman" w:cs="Times New Roman"/>
          <w:i/>
          <w:iCs/>
          <w:szCs w:val="26"/>
        </w:rPr>
        <w:t xml:space="preserve"> не ранее 10:</w:t>
      </w:r>
      <w:r w:rsidRPr="00FB0446">
        <w:rPr>
          <w:rFonts w:eastAsia="Times New Roman" w:cs="Times New Roman"/>
          <w:i/>
          <w:iCs/>
          <w:szCs w:val="26"/>
        </w:rPr>
        <w:t>00 по местному времени.</w:t>
      </w:r>
      <w:r w:rsidRPr="00FB0446">
        <w:rPr>
          <w:rFonts w:eastAsia="Times New Roman" w:cs="Times New Roman"/>
          <w:szCs w:val="26"/>
        </w:rPr>
        <w:t> </w:t>
      </w:r>
    </w:p>
    <w:p w14:paraId="67E1A75F" w14:textId="77777777" w:rsidR="0061337F" w:rsidRDefault="006342E3">
      <w:pPr>
        <w:tabs>
          <w:tab w:val="left" w:pos="318"/>
        </w:tabs>
        <w:spacing w:line="240" w:lineRule="auto"/>
        <w:jc w:val="both"/>
        <w:rPr>
          <w:rFonts w:eastAsia="Times New Roman" w:cs="Times New Roman"/>
          <w:szCs w:val="26"/>
        </w:rPr>
      </w:pPr>
      <w:r w:rsidRPr="00FB0446">
        <w:rPr>
          <w:rFonts w:eastAsia="Times New Roman" w:cs="Times New Roman"/>
          <w:i/>
          <w:iCs/>
          <w:szCs w:val="26"/>
        </w:rPr>
        <w:t>Вторая часть инструктажа (начало проведения не ранее 10</w:t>
      </w:r>
      <w:r>
        <w:rPr>
          <w:rFonts w:eastAsia="Times New Roman" w:cs="Times New Roman"/>
          <w:i/>
          <w:iCs/>
          <w:szCs w:val="26"/>
        </w:rPr>
        <w:t>:</w:t>
      </w:r>
      <w:r w:rsidRPr="00FB0446">
        <w:rPr>
          <w:rFonts w:eastAsia="Times New Roman" w:cs="Times New Roman"/>
          <w:i/>
          <w:iCs/>
          <w:szCs w:val="26"/>
        </w:rPr>
        <w:t>00 по местному времени).</w:t>
      </w:r>
      <w:r w:rsidRPr="00FB0446">
        <w:rPr>
          <w:rFonts w:eastAsia="Times New Roman" w:cs="Times New Roman"/>
          <w:szCs w:val="26"/>
        </w:rPr>
        <w:t> </w:t>
      </w:r>
    </w:p>
    <w:p w14:paraId="56DEC997" w14:textId="77777777" w:rsidR="0061337F" w:rsidRDefault="006342E3">
      <w:pPr>
        <w:tabs>
          <w:tab w:val="left" w:pos="318"/>
        </w:tabs>
        <w:spacing w:line="240" w:lineRule="auto"/>
        <w:jc w:val="both"/>
        <w:rPr>
          <w:rFonts w:eastAsia="Times New Roman" w:cs="Times New Roman"/>
          <w:szCs w:val="26"/>
          <w:lang w:eastAsia="ru-RU"/>
        </w:rPr>
      </w:pPr>
      <w:r>
        <w:rPr>
          <w:rFonts w:eastAsia="Times New Roman" w:cs="Times New Roman"/>
          <w:b/>
          <w:szCs w:val="26"/>
          <w:lang w:eastAsia="ru-RU"/>
        </w:rPr>
        <w:t xml:space="preserve">Экзаменационные материалы </w:t>
      </w:r>
      <w:r w:rsidRPr="00FB0446">
        <w:rPr>
          <w:rFonts w:eastAsia="Times New Roman" w:cs="Times New Roman"/>
          <w:b/>
          <w:bCs/>
          <w:szCs w:val="26"/>
        </w:rPr>
        <w:t>в аудиторию</w:t>
      </w:r>
      <w:r>
        <w:rPr>
          <w:rFonts w:eastAsia="Times New Roman" w:cs="Times New Roman"/>
          <w:b/>
          <w:szCs w:val="26"/>
          <w:lang w:eastAsia="ru-RU"/>
        </w:rPr>
        <w:t xml:space="preserve"> поступили на электронном носителе. Упаковка электронного носителя </w:t>
      </w:r>
      <w:r w:rsidRPr="00FB0446">
        <w:rPr>
          <w:rFonts w:eastAsia="Times New Roman" w:cs="Times New Roman"/>
          <w:b/>
          <w:bCs/>
          <w:szCs w:val="26"/>
        </w:rPr>
        <w:t>не нарушена</w:t>
      </w:r>
      <w:r>
        <w:rPr>
          <w:rFonts w:eastAsia="Times New Roman" w:cs="Times New Roman"/>
          <w:b/>
          <w:szCs w:val="26"/>
          <w:lang w:eastAsia="ru-RU"/>
        </w:rPr>
        <w:t>.</w:t>
      </w:r>
      <w:r w:rsidRPr="00FB0446">
        <w:rPr>
          <w:rFonts w:eastAsia="Times New Roman" w:cs="Times New Roman"/>
          <w:szCs w:val="26"/>
        </w:rPr>
        <w:t> </w:t>
      </w:r>
    </w:p>
    <w:p w14:paraId="3BE89D24" w14:textId="77777777" w:rsidR="0061337F" w:rsidRDefault="006342E3">
      <w:pPr>
        <w:tabs>
          <w:tab w:val="left" w:pos="318"/>
        </w:tabs>
        <w:spacing w:line="240" w:lineRule="auto"/>
        <w:jc w:val="both"/>
      </w:pPr>
      <w:r>
        <w:rPr>
          <w:rFonts w:eastAsia="Times New Roman" w:cs="Times New Roman"/>
          <w:b/>
          <w:szCs w:val="26"/>
          <w:lang w:eastAsia="ru-RU"/>
        </w:rPr>
        <w:t>На электронном носителе находятся экзаменационные материалы (бланки регистрации), которые сейчас будут распечатаны и выданы</w:t>
      </w:r>
      <w:r w:rsidRPr="005E0ACF">
        <w:rPr>
          <w:rFonts w:eastAsia="Times New Roman" w:cs="Times New Roman"/>
          <w:b/>
          <w:bCs/>
          <w:szCs w:val="26"/>
        </w:rPr>
        <w:t xml:space="preserve"> </w:t>
      </w:r>
      <w:r w:rsidRPr="00FB0446">
        <w:rPr>
          <w:rFonts w:eastAsia="Times New Roman" w:cs="Times New Roman"/>
          <w:b/>
          <w:bCs/>
          <w:szCs w:val="26"/>
        </w:rPr>
        <w:t>вам.</w:t>
      </w:r>
      <w:r w:rsidRPr="00FB0446">
        <w:rPr>
          <w:rFonts w:eastAsia="Times New Roman" w:cs="Times New Roman"/>
          <w:szCs w:val="26"/>
        </w:rPr>
        <w:t> </w:t>
      </w:r>
    </w:p>
    <w:p w14:paraId="65E14E82" w14:textId="77777777" w:rsidR="0061337F" w:rsidRDefault="006342E3">
      <w:pPr>
        <w:tabs>
          <w:tab w:val="left" w:pos="318"/>
        </w:tabs>
        <w:spacing w:line="240" w:lineRule="auto"/>
        <w:jc w:val="both"/>
      </w:pPr>
      <w:r>
        <w:rPr>
          <w:rFonts w:eastAsia="Times New Roman" w:cs="Times New Roman"/>
          <w:i/>
          <w:szCs w:val="26"/>
          <w:lang w:eastAsia="ru-RU"/>
        </w:rPr>
        <w:t>(Организатор вставляет электронный носитель в</w:t>
      </w:r>
      <w:r w:rsidRPr="00FB0446">
        <w:rPr>
          <w:rFonts w:eastAsia="Times New Roman" w:cs="Times New Roman"/>
          <w:i/>
          <w:iCs/>
          <w:szCs w:val="26"/>
        </w:rPr>
        <w:t> </w:t>
      </w:r>
      <w:r>
        <w:rPr>
          <w:rFonts w:eastAsia="Times New Roman" w:cs="Times New Roman"/>
          <w:i/>
          <w:szCs w:val="26"/>
          <w:lang w:val="en-US" w:eastAsia="ru-RU"/>
        </w:rPr>
        <w:t>CD</w:t>
      </w:r>
      <w:r w:rsidRPr="00FB0446">
        <w:rPr>
          <w:rFonts w:eastAsia="Times New Roman" w:cs="Times New Roman"/>
          <w:i/>
          <w:iCs/>
          <w:szCs w:val="26"/>
        </w:rPr>
        <w:t> </w:t>
      </w:r>
      <w:r>
        <w:rPr>
          <w:rFonts w:eastAsia="Times New Roman" w:cs="Times New Roman"/>
          <w:i/>
          <w:szCs w:val="26"/>
          <w:lang w:eastAsia="ru-RU"/>
        </w:rPr>
        <w:t>(</w:t>
      </w:r>
      <w:r>
        <w:rPr>
          <w:rFonts w:eastAsia="Times New Roman" w:cs="Times New Roman"/>
          <w:i/>
          <w:szCs w:val="26"/>
          <w:lang w:val="en-US" w:eastAsia="ru-RU"/>
        </w:rPr>
        <w:t>DVD</w:t>
      </w:r>
      <w:r>
        <w:rPr>
          <w:rFonts w:eastAsia="Times New Roman" w:cs="Times New Roman"/>
          <w:i/>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r w:rsidRPr="00FB0446">
        <w:rPr>
          <w:rFonts w:eastAsia="Times New Roman" w:cs="Times New Roman"/>
          <w:szCs w:val="26"/>
        </w:rPr>
        <w:t> </w:t>
      </w:r>
    </w:p>
    <w:p w14:paraId="0F8DC8AA" w14:textId="77777777" w:rsidR="0061337F" w:rsidRDefault="006342E3">
      <w:pPr>
        <w:tabs>
          <w:tab w:val="left" w:pos="318"/>
        </w:tabs>
        <w:spacing w:line="240" w:lineRule="auto"/>
        <w:jc w:val="both"/>
      </w:pPr>
      <w:r>
        <w:rPr>
          <w:rFonts w:eastAsia="Times New Roman" w:cs="Times New Roman"/>
          <w:b/>
          <w:szCs w:val="26"/>
          <w:lang w:eastAsia="ru-RU"/>
        </w:rPr>
        <w:t>Проверьте качество печати своего бланка регистрации.</w:t>
      </w:r>
      <w:r w:rsidRPr="00FB0446">
        <w:rPr>
          <w:rFonts w:eastAsia="Times New Roman" w:cs="Times New Roman"/>
          <w:b/>
          <w:bCs/>
          <w:szCs w:val="26"/>
        </w:rPr>
        <w:t> </w:t>
      </w:r>
      <w:r>
        <w:rPr>
          <w:rFonts w:eastAsia="Times New Roman" w:cs="Times New Roman"/>
          <w:b/>
          <w:szCs w:val="26"/>
          <w:lang w:eastAsia="zh-CN"/>
        </w:rPr>
        <w:t xml:space="preserve">В случае если </w:t>
      </w:r>
      <w:r w:rsidRPr="00FB0446">
        <w:rPr>
          <w:rFonts w:eastAsia="Times New Roman" w:cs="Times New Roman"/>
          <w:b/>
          <w:bCs/>
          <w:szCs w:val="26"/>
        </w:rPr>
        <w:t>вы обнаружили</w:t>
      </w:r>
      <w:r>
        <w:rPr>
          <w:rFonts w:eastAsia="Times New Roman" w:cs="Times New Roman"/>
          <w:b/>
          <w:szCs w:val="26"/>
          <w:lang w:eastAsia="zh-CN"/>
        </w:rPr>
        <w:t xml:space="preserve"> некачественную печать, обратитесь </w:t>
      </w:r>
      <w:r w:rsidRPr="00FB0446">
        <w:rPr>
          <w:rFonts w:eastAsia="Times New Roman" w:cs="Times New Roman"/>
          <w:b/>
          <w:bCs/>
          <w:szCs w:val="26"/>
        </w:rPr>
        <w:t>к нам</w:t>
      </w:r>
      <w:r>
        <w:rPr>
          <w:rFonts w:eastAsia="Times New Roman" w:cs="Times New Roman"/>
          <w:b/>
          <w:szCs w:val="26"/>
          <w:lang w:eastAsia="zh-CN"/>
        </w:rPr>
        <w:t>.</w:t>
      </w:r>
      <w:r w:rsidRPr="00FB0446">
        <w:rPr>
          <w:rFonts w:eastAsia="Times New Roman" w:cs="Times New Roman"/>
          <w:szCs w:val="26"/>
        </w:rPr>
        <w:t> </w:t>
      </w:r>
    </w:p>
    <w:p w14:paraId="4D57E9C3" w14:textId="77777777" w:rsidR="0061337F" w:rsidRDefault="006342E3">
      <w:pPr>
        <w:tabs>
          <w:tab w:val="left" w:pos="318"/>
        </w:tabs>
        <w:spacing w:line="240" w:lineRule="auto"/>
        <w:jc w:val="both"/>
      </w:pPr>
      <w:r>
        <w:rPr>
          <w:rFonts w:eastAsia="Times New Roman" w:cs="Times New Roman"/>
          <w:i/>
          <w:szCs w:val="26"/>
          <w:lang w:eastAsia="ru-RU"/>
        </w:rPr>
        <w:t>Сделать паузу для проверки участниками качества печати бланка регистрации.</w:t>
      </w:r>
      <w:r w:rsidRPr="00FB0446">
        <w:rPr>
          <w:rFonts w:eastAsia="Times New Roman" w:cs="Times New Roman"/>
          <w:szCs w:val="26"/>
        </w:rPr>
        <w:t> </w:t>
      </w:r>
    </w:p>
    <w:p w14:paraId="40AFCD09" w14:textId="77777777" w:rsidR="0061337F" w:rsidRDefault="006342E3">
      <w:pPr>
        <w:tabs>
          <w:tab w:val="left" w:pos="318"/>
        </w:tabs>
        <w:spacing w:line="240" w:lineRule="auto"/>
        <w:jc w:val="both"/>
        <w:rPr>
          <w:rFonts w:eastAsia="Times New Roman" w:cs="Times New Roman"/>
          <w:szCs w:val="26"/>
        </w:rPr>
      </w:pPr>
      <w:r>
        <w:rPr>
          <w:rFonts w:eastAsia="Times New Roman" w:cs="Times New Roman"/>
          <w:i/>
          <w:szCs w:val="26"/>
          <w:lang w:eastAsia="ru-RU"/>
        </w:rPr>
        <w:t>При обнаружении типографских дефектов заменить бланк регистрации.</w:t>
      </w:r>
      <w:r w:rsidRPr="00FB0446">
        <w:rPr>
          <w:rFonts w:eastAsia="Times New Roman" w:cs="Times New Roman"/>
          <w:szCs w:val="26"/>
        </w:rPr>
        <w:t> </w:t>
      </w:r>
    </w:p>
    <w:p w14:paraId="33599B07" w14:textId="77777777" w:rsidR="0061337F" w:rsidRDefault="006342E3">
      <w:pPr>
        <w:tabs>
          <w:tab w:val="left" w:pos="318"/>
        </w:tabs>
        <w:spacing w:line="240" w:lineRule="auto"/>
        <w:jc w:val="both"/>
      </w:pPr>
      <w:r>
        <w:rPr>
          <w:rFonts w:eastAsia="Times New Roman" w:cs="Times New Roman"/>
          <w:b/>
          <w:szCs w:val="26"/>
          <w:lang w:eastAsia="ru-RU"/>
        </w:rPr>
        <w:t xml:space="preserve">Приступаем </w:t>
      </w:r>
      <w:r w:rsidRPr="00FB0446">
        <w:rPr>
          <w:rFonts w:eastAsia="Times New Roman" w:cs="Times New Roman"/>
          <w:b/>
          <w:bCs/>
          <w:szCs w:val="26"/>
        </w:rPr>
        <w:t>к заполнению</w:t>
      </w:r>
      <w:r>
        <w:rPr>
          <w:rFonts w:eastAsia="Times New Roman" w:cs="Times New Roman"/>
          <w:b/>
          <w:szCs w:val="26"/>
          <w:lang w:eastAsia="ru-RU"/>
        </w:rPr>
        <w:t xml:space="preserve"> бланка регистрации.</w:t>
      </w:r>
      <w:r w:rsidRPr="00FB0446">
        <w:rPr>
          <w:rFonts w:eastAsia="Times New Roman" w:cs="Times New Roman"/>
          <w:szCs w:val="26"/>
        </w:rPr>
        <w:t> </w:t>
      </w:r>
    </w:p>
    <w:p w14:paraId="0F9D1D55" w14:textId="77777777" w:rsidR="0061337F" w:rsidRDefault="006342E3">
      <w:pPr>
        <w:tabs>
          <w:tab w:val="left" w:pos="318"/>
        </w:tabs>
        <w:spacing w:line="240" w:lineRule="auto"/>
        <w:jc w:val="both"/>
      </w:pPr>
      <w:r>
        <w:rPr>
          <w:rFonts w:eastAsia="Times New Roman" w:cs="Times New Roman"/>
          <w:b/>
          <w:szCs w:val="26"/>
          <w:lang w:eastAsia="zh-CN"/>
        </w:rPr>
        <w:t xml:space="preserve">Записывайте буквы </w:t>
      </w:r>
      <w:r w:rsidRPr="00FB0446">
        <w:rPr>
          <w:rFonts w:eastAsia="Times New Roman" w:cs="Times New Roman"/>
          <w:b/>
          <w:bCs/>
          <w:szCs w:val="26"/>
        </w:rPr>
        <w:t>и цифры</w:t>
      </w:r>
      <w:r>
        <w:rPr>
          <w:rFonts w:eastAsia="Times New Roman" w:cs="Times New Roman"/>
          <w:b/>
          <w:szCs w:val="26"/>
          <w:lang w:eastAsia="zh-CN"/>
        </w:rPr>
        <w:t xml:space="preserve"> </w:t>
      </w:r>
      <w:r w:rsidRPr="00FB0446">
        <w:rPr>
          <w:rFonts w:eastAsia="Times New Roman" w:cs="Times New Roman"/>
          <w:b/>
          <w:bCs/>
          <w:szCs w:val="26"/>
        </w:rPr>
        <w:t>в соответствии</w:t>
      </w:r>
      <w:r>
        <w:rPr>
          <w:rFonts w:eastAsia="Times New Roman" w:cs="Times New Roman"/>
          <w:b/>
          <w:szCs w:val="26"/>
          <w:lang w:eastAsia="zh-CN"/>
        </w:rPr>
        <w:t xml:space="preserve"> </w:t>
      </w:r>
      <w:r w:rsidRPr="00FB0446">
        <w:rPr>
          <w:rFonts w:eastAsia="Times New Roman" w:cs="Times New Roman"/>
          <w:b/>
          <w:bCs/>
          <w:szCs w:val="26"/>
        </w:rPr>
        <w:t>с образцом</w:t>
      </w:r>
      <w:r>
        <w:rPr>
          <w:rFonts w:eastAsia="Times New Roman" w:cs="Times New Roman"/>
          <w:b/>
          <w:szCs w:val="26"/>
          <w:lang w:eastAsia="zh-CN"/>
        </w:rPr>
        <w:t xml:space="preserve"> </w:t>
      </w:r>
      <w:r w:rsidRPr="00FB0446">
        <w:rPr>
          <w:rFonts w:eastAsia="Times New Roman" w:cs="Times New Roman"/>
          <w:b/>
          <w:bCs/>
          <w:szCs w:val="26"/>
        </w:rPr>
        <w:t>на бланке</w:t>
      </w:r>
      <w:r>
        <w:rPr>
          <w:rFonts w:eastAsia="Times New Roman" w:cs="Times New Roman"/>
          <w:b/>
          <w:szCs w:val="26"/>
          <w:lang w:eastAsia="zh-CN"/>
        </w:rPr>
        <w:t>.</w:t>
      </w:r>
      <w:r w:rsidRPr="00FB0446">
        <w:rPr>
          <w:rFonts w:eastAsia="Times New Roman" w:cs="Times New Roman"/>
          <w:b/>
          <w:bCs/>
          <w:szCs w:val="26"/>
        </w:rPr>
        <w:t> </w:t>
      </w:r>
      <w:r>
        <w:rPr>
          <w:rFonts w:eastAsia="Times New Roman" w:cs="Times New Roman"/>
          <w:b/>
          <w:szCs w:val="26"/>
          <w:lang w:eastAsia="ru-RU"/>
        </w:rPr>
        <w:t xml:space="preserve">Каждая цифра, символ записывается </w:t>
      </w:r>
      <w:r w:rsidRPr="00FB0446">
        <w:rPr>
          <w:rFonts w:eastAsia="Times New Roman" w:cs="Times New Roman"/>
          <w:b/>
          <w:bCs/>
          <w:szCs w:val="26"/>
        </w:rPr>
        <w:t>в отдельную</w:t>
      </w:r>
      <w:r>
        <w:rPr>
          <w:rFonts w:eastAsia="Times New Roman" w:cs="Times New Roman"/>
          <w:b/>
          <w:szCs w:val="26"/>
          <w:lang w:eastAsia="ru-RU"/>
        </w:rPr>
        <w:t xml:space="preserve"> клетку</w:t>
      </w:r>
      <w:r w:rsidRPr="00FB0446">
        <w:rPr>
          <w:rFonts w:eastAsia="Times New Roman" w:cs="Times New Roman"/>
          <w:b/>
          <w:bCs/>
          <w:szCs w:val="26"/>
        </w:rPr>
        <w:t>.</w:t>
      </w:r>
      <w:r w:rsidRPr="00FB0446">
        <w:rPr>
          <w:rFonts w:eastAsia="Times New Roman" w:cs="Times New Roman"/>
          <w:szCs w:val="26"/>
        </w:rPr>
        <w:t> </w:t>
      </w:r>
    </w:p>
    <w:p w14:paraId="197B0BCA" w14:textId="77777777" w:rsidR="0061337F" w:rsidRDefault="006342E3">
      <w:pPr>
        <w:tabs>
          <w:tab w:val="left" w:pos="318"/>
        </w:tabs>
        <w:spacing w:line="240" w:lineRule="auto"/>
        <w:jc w:val="both"/>
        <w:rPr>
          <w:rFonts w:eastAsia="Times New Roman" w:cs="Times New Roman"/>
          <w:b/>
          <w:bCs/>
          <w:szCs w:val="26"/>
        </w:rPr>
      </w:pPr>
      <w:r w:rsidRPr="00085309">
        <w:rPr>
          <w:rFonts w:eastAsia="Times New Roman" w:cs="Times New Roman"/>
          <w:b/>
          <w:bCs/>
          <w:szCs w:val="26"/>
        </w:rPr>
        <w:t>Поля «Код региона», «Код ППЭ», «Код предмета», «Название предмета» и «Дата проведения ЕГЭ» заполнены автоматически.</w:t>
      </w:r>
    </w:p>
    <w:p w14:paraId="208009EB" w14:textId="77777777" w:rsidR="0061337F" w:rsidRDefault="006342E3">
      <w:pPr>
        <w:tabs>
          <w:tab w:val="left" w:pos="318"/>
        </w:tabs>
        <w:spacing w:line="240" w:lineRule="auto"/>
        <w:jc w:val="both"/>
        <w:rPr>
          <w:rFonts w:eastAsia="Times New Roman" w:cs="Times New Roman"/>
          <w:b/>
          <w:szCs w:val="26"/>
          <w:lang w:eastAsia="zh-CN"/>
        </w:rPr>
      </w:pPr>
      <w:r>
        <w:rPr>
          <w:rFonts w:eastAsia="Times New Roman" w:cs="Times New Roman"/>
          <w:b/>
          <w:szCs w:val="26"/>
          <w:lang w:eastAsia="zh-CN"/>
        </w:rPr>
        <w:t xml:space="preserve">Заполните поля </w:t>
      </w:r>
      <w:r w:rsidRPr="00085309">
        <w:rPr>
          <w:rFonts w:eastAsia="Times New Roman" w:cs="Times New Roman"/>
          <w:b/>
          <w:bCs/>
          <w:szCs w:val="26"/>
        </w:rPr>
        <w:t xml:space="preserve">«Код образовательной организации» </w:t>
      </w:r>
      <w:r>
        <w:rPr>
          <w:rFonts w:eastAsia="Times New Roman" w:cs="Times New Roman"/>
          <w:b/>
          <w:szCs w:val="26"/>
          <w:lang w:eastAsia="zh-CN"/>
        </w:rPr>
        <w:t>в</w:t>
      </w:r>
      <w:r w:rsidRPr="00085309">
        <w:rPr>
          <w:rFonts w:eastAsia="Times New Roman" w:cs="Times New Roman"/>
          <w:b/>
          <w:bCs/>
          <w:szCs w:val="26"/>
        </w:rPr>
        <w:t xml:space="preserve"> </w:t>
      </w:r>
      <w:r>
        <w:rPr>
          <w:rFonts w:eastAsia="Times New Roman" w:cs="Times New Roman"/>
          <w:b/>
          <w:szCs w:val="26"/>
          <w:lang w:eastAsia="zh-CN"/>
        </w:rPr>
        <w:t>соответствии с</w:t>
      </w:r>
      <w:r w:rsidRPr="00085309">
        <w:rPr>
          <w:rFonts w:eastAsia="Times New Roman" w:cs="Times New Roman"/>
          <w:b/>
          <w:bCs/>
          <w:szCs w:val="26"/>
        </w:rPr>
        <w:t xml:space="preserve"> </w:t>
      </w:r>
      <w:r>
        <w:rPr>
          <w:rFonts w:eastAsia="Times New Roman" w:cs="Times New Roman"/>
          <w:b/>
          <w:szCs w:val="26"/>
          <w:lang w:eastAsia="zh-CN"/>
        </w:rPr>
        <w:t>информацией на</w:t>
      </w:r>
      <w:r w:rsidRPr="00085309">
        <w:rPr>
          <w:rFonts w:eastAsia="Times New Roman" w:cs="Times New Roman"/>
          <w:b/>
          <w:bCs/>
          <w:szCs w:val="26"/>
        </w:rPr>
        <w:t xml:space="preserve"> </w:t>
      </w:r>
      <w:r>
        <w:rPr>
          <w:rFonts w:eastAsia="Times New Roman" w:cs="Times New Roman"/>
          <w:b/>
          <w:szCs w:val="26"/>
          <w:lang w:eastAsia="zh-CN"/>
        </w:rPr>
        <w:t>доске (информационном стенде</w:t>
      </w:r>
      <w:r w:rsidRPr="00085309">
        <w:rPr>
          <w:rFonts w:eastAsia="Times New Roman" w:cs="Times New Roman"/>
          <w:b/>
          <w:bCs/>
          <w:szCs w:val="26"/>
        </w:rPr>
        <w:t>).</w:t>
      </w:r>
    </w:p>
    <w:p w14:paraId="6B09456D" w14:textId="77777777" w:rsidR="0061337F" w:rsidRDefault="006342E3">
      <w:pPr>
        <w:tabs>
          <w:tab w:val="left" w:pos="318"/>
        </w:tabs>
        <w:spacing w:line="240" w:lineRule="auto"/>
        <w:jc w:val="both"/>
      </w:pPr>
      <w:r>
        <w:rPr>
          <w:rFonts w:eastAsia="Times New Roman" w:cs="Times New Roman"/>
          <w:i/>
          <w:szCs w:val="26"/>
          <w:lang w:eastAsia="zh-CN"/>
        </w:rPr>
        <w:t xml:space="preserve">Обратите внимание участников </w:t>
      </w:r>
      <w:r w:rsidRPr="00FB0446">
        <w:rPr>
          <w:rFonts w:eastAsia="Times New Roman" w:cs="Times New Roman"/>
          <w:i/>
          <w:iCs/>
          <w:szCs w:val="26"/>
        </w:rPr>
        <w:t>на доску</w:t>
      </w:r>
      <w:r>
        <w:rPr>
          <w:rFonts w:eastAsia="Times New Roman" w:cs="Times New Roman"/>
          <w:i/>
          <w:szCs w:val="26"/>
          <w:lang w:eastAsia="zh-CN"/>
        </w:rPr>
        <w:t>.</w:t>
      </w:r>
      <w:r w:rsidRPr="00FB0446">
        <w:rPr>
          <w:rFonts w:eastAsia="Times New Roman" w:cs="Times New Roman"/>
          <w:szCs w:val="26"/>
        </w:rPr>
        <w:t> </w:t>
      </w:r>
    </w:p>
    <w:p w14:paraId="5DB94442" w14:textId="77777777" w:rsidR="0061337F" w:rsidRDefault="006342E3">
      <w:pPr>
        <w:tabs>
          <w:tab w:val="left" w:pos="318"/>
        </w:tabs>
        <w:spacing w:line="240" w:lineRule="auto"/>
        <w:jc w:val="both"/>
        <w:rPr>
          <w:rFonts w:eastAsia="Times New Roman" w:cs="Times New Roman"/>
          <w:b/>
          <w:bCs/>
          <w:szCs w:val="26"/>
        </w:rPr>
      </w:pPr>
      <w:r w:rsidRPr="00085309">
        <w:rPr>
          <w:rFonts w:eastAsia="Times New Roman" w:cs="Times New Roman"/>
          <w:b/>
          <w:bCs/>
          <w:szCs w:val="26"/>
        </w:rPr>
        <w:t>Заполните поле «Класс». Поля «Служебная отметка»</w:t>
      </w:r>
      <w:r>
        <w:rPr>
          <w:rFonts w:eastAsia="Times New Roman" w:cs="Times New Roman"/>
          <w:b/>
          <w:bCs/>
          <w:szCs w:val="26"/>
        </w:rPr>
        <w:t xml:space="preserve">, </w:t>
      </w:r>
      <w:r w:rsidRPr="00085309">
        <w:rPr>
          <w:rFonts w:eastAsia="Times New Roman" w:cs="Times New Roman"/>
          <w:b/>
          <w:bCs/>
          <w:szCs w:val="26"/>
        </w:rPr>
        <w:t xml:space="preserve">«Резерв-1» </w:t>
      </w:r>
      <w:r>
        <w:rPr>
          <w:rFonts w:eastAsia="Times New Roman" w:cs="Times New Roman"/>
          <w:b/>
          <w:bCs/>
          <w:szCs w:val="26"/>
        </w:rPr>
        <w:t>и «Контрольная сумма»</w:t>
      </w:r>
      <w:r w:rsidRPr="00FB0446">
        <w:rPr>
          <w:rFonts w:eastAsia="Times New Roman" w:cs="Times New Roman"/>
          <w:b/>
          <w:bCs/>
          <w:szCs w:val="26"/>
        </w:rPr>
        <w:t xml:space="preserve"> </w:t>
      </w:r>
      <w:r w:rsidRPr="00085309">
        <w:rPr>
          <w:rFonts w:eastAsia="Times New Roman" w:cs="Times New Roman"/>
          <w:b/>
          <w:bCs/>
          <w:szCs w:val="26"/>
        </w:rPr>
        <w:t>не заполняются.</w:t>
      </w:r>
    </w:p>
    <w:p w14:paraId="277C73EA" w14:textId="77777777" w:rsidR="0061337F" w:rsidRDefault="006342E3">
      <w:pPr>
        <w:tabs>
          <w:tab w:val="left" w:pos="318"/>
        </w:tabs>
        <w:spacing w:line="240" w:lineRule="auto"/>
        <w:jc w:val="both"/>
      </w:pPr>
      <w:r>
        <w:rPr>
          <w:rFonts w:eastAsia="Times New Roman" w:cs="Times New Roman"/>
          <w:i/>
          <w:szCs w:val="26"/>
          <w:lang w:eastAsia="zh-CN"/>
        </w:rPr>
        <w:t xml:space="preserve">Организатор обращает внимание участников </w:t>
      </w:r>
      <w:r w:rsidRPr="00FB0446">
        <w:rPr>
          <w:rFonts w:eastAsia="Times New Roman" w:cs="Times New Roman"/>
          <w:i/>
          <w:iCs/>
          <w:szCs w:val="26"/>
        </w:rPr>
        <w:t>на следующий</w:t>
      </w:r>
      <w:r>
        <w:rPr>
          <w:rFonts w:eastAsia="Times New Roman" w:cs="Times New Roman"/>
          <w:i/>
          <w:szCs w:val="26"/>
          <w:lang w:eastAsia="zh-CN"/>
        </w:rPr>
        <w:t xml:space="preserve"> момент:</w:t>
      </w:r>
      <w:r w:rsidRPr="00FB0446">
        <w:rPr>
          <w:rFonts w:eastAsia="Times New Roman" w:cs="Times New Roman"/>
          <w:szCs w:val="26"/>
        </w:rPr>
        <w:t> </w:t>
      </w:r>
    </w:p>
    <w:p w14:paraId="6C77ACF9" w14:textId="77777777" w:rsidR="0061337F" w:rsidRDefault="006342E3">
      <w:pPr>
        <w:tabs>
          <w:tab w:val="left" w:pos="318"/>
        </w:tabs>
        <w:spacing w:line="240" w:lineRule="auto"/>
        <w:jc w:val="both"/>
      </w:pPr>
      <w:r>
        <w:rPr>
          <w:rFonts w:eastAsia="Times New Roman" w:cs="Times New Roman"/>
          <w:b/>
          <w:szCs w:val="26"/>
          <w:lang w:eastAsia="zh-CN"/>
        </w:rPr>
        <w:t xml:space="preserve">Обратите внимание, сейчас номер аудитории </w:t>
      </w:r>
      <w:r w:rsidRPr="00FB0446">
        <w:rPr>
          <w:rFonts w:eastAsia="Times New Roman" w:cs="Times New Roman"/>
          <w:b/>
          <w:bCs/>
          <w:szCs w:val="26"/>
        </w:rPr>
        <w:t>не заполняется</w:t>
      </w:r>
      <w:r>
        <w:rPr>
          <w:rFonts w:eastAsia="Times New Roman" w:cs="Times New Roman"/>
          <w:b/>
          <w:szCs w:val="26"/>
          <w:lang w:eastAsia="zh-CN"/>
        </w:rPr>
        <w:t xml:space="preserve">. Номер аудитории </w:t>
      </w:r>
      <w:r w:rsidRPr="00FB0446">
        <w:rPr>
          <w:rFonts w:eastAsia="Times New Roman" w:cs="Times New Roman"/>
          <w:b/>
          <w:bCs/>
          <w:szCs w:val="26"/>
        </w:rPr>
        <w:t>вы должны</w:t>
      </w:r>
      <w:r>
        <w:rPr>
          <w:rFonts w:eastAsia="Times New Roman" w:cs="Times New Roman"/>
          <w:b/>
          <w:szCs w:val="26"/>
          <w:lang w:eastAsia="zh-CN"/>
        </w:rPr>
        <w:t xml:space="preserve"> будете заполнить </w:t>
      </w:r>
      <w:r w:rsidRPr="00FB0446">
        <w:rPr>
          <w:rFonts w:eastAsia="Times New Roman" w:cs="Times New Roman"/>
          <w:b/>
          <w:bCs/>
          <w:szCs w:val="26"/>
        </w:rPr>
        <w:t>в аудитории</w:t>
      </w:r>
      <w:r>
        <w:rPr>
          <w:rFonts w:eastAsia="Times New Roman" w:cs="Times New Roman"/>
          <w:b/>
          <w:szCs w:val="26"/>
          <w:lang w:eastAsia="zh-CN"/>
        </w:rPr>
        <w:t xml:space="preserve"> проведения экзамена перед началом выполнения экзаменационной работы после того, как организатор проведёт краткий инструктаж </w:t>
      </w:r>
      <w:r w:rsidRPr="00FB0446">
        <w:rPr>
          <w:rFonts w:eastAsia="Times New Roman" w:cs="Times New Roman"/>
          <w:b/>
          <w:bCs/>
          <w:szCs w:val="26"/>
        </w:rPr>
        <w:t>о процедуре</w:t>
      </w:r>
      <w:r>
        <w:rPr>
          <w:rFonts w:eastAsia="Times New Roman" w:cs="Times New Roman"/>
          <w:b/>
          <w:szCs w:val="26"/>
          <w:lang w:eastAsia="zh-CN"/>
        </w:rPr>
        <w:t xml:space="preserve"> выполнения экзаменационной работы.</w:t>
      </w:r>
      <w:r w:rsidRPr="00FB0446">
        <w:rPr>
          <w:rFonts w:eastAsia="Times New Roman" w:cs="Times New Roman"/>
          <w:szCs w:val="26"/>
        </w:rPr>
        <w:t> </w:t>
      </w:r>
    </w:p>
    <w:p w14:paraId="4633CBE9" w14:textId="77777777" w:rsidR="0061337F" w:rsidRDefault="006342E3">
      <w:pPr>
        <w:tabs>
          <w:tab w:val="left" w:pos="318"/>
        </w:tabs>
        <w:spacing w:line="240" w:lineRule="auto"/>
        <w:jc w:val="both"/>
      </w:pPr>
      <w:r>
        <w:rPr>
          <w:rFonts w:eastAsia="Times New Roman" w:cs="Times New Roman"/>
          <w:b/>
          <w:szCs w:val="26"/>
          <w:lang w:eastAsia="zh-CN"/>
        </w:rPr>
        <w:t xml:space="preserve">Заполните сведения </w:t>
      </w:r>
      <w:r w:rsidRPr="00FB0446">
        <w:rPr>
          <w:rFonts w:eastAsia="Times New Roman" w:cs="Times New Roman"/>
          <w:b/>
          <w:bCs/>
          <w:szCs w:val="26"/>
        </w:rPr>
        <w:t>о</w:t>
      </w:r>
      <w:r>
        <w:rPr>
          <w:rFonts w:eastAsia="Times New Roman" w:cs="Times New Roman"/>
          <w:b/>
          <w:bCs/>
          <w:szCs w:val="26"/>
        </w:rPr>
        <w:t>б участнике экзамена, поля</w:t>
      </w:r>
      <w:r>
        <w:rPr>
          <w:rFonts w:eastAsia="Times New Roman" w:cs="Times New Roman"/>
          <w:b/>
          <w:szCs w:val="26"/>
          <w:lang w:eastAsia="zh-CN"/>
        </w:rPr>
        <w:t>: фамилия, имя, отчество</w:t>
      </w:r>
      <w:r>
        <w:rPr>
          <w:rFonts w:eastAsia="Times New Roman" w:cs="Times New Roman"/>
          <w:b/>
          <w:bCs/>
          <w:szCs w:val="26"/>
        </w:rPr>
        <w:t xml:space="preserve"> (при наличии)</w:t>
      </w:r>
      <w:r w:rsidRPr="00FB0446">
        <w:rPr>
          <w:rFonts w:eastAsia="Times New Roman" w:cs="Times New Roman"/>
          <w:b/>
          <w:bCs/>
          <w:szCs w:val="26"/>
        </w:rPr>
        <w:t>,</w:t>
      </w:r>
      <w:r>
        <w:rPr>
          <w:rFonts w:eastAsia="Times New Roman" w:cs="Times New Roman"/>
          <w:b/>
          <w:szCs w:val="26"/>
          <w:lang w:eastAsia="zh-CN"/>
        </w:rPr>
        <w:t xml:space="preserve"> данные документа, удостоверяющего личность.</w:t>
      </w:r>
      <w:r w:rsidRPr="00FB0446">
        <w:rPr>
          <w:rFonts w:eastAsia="Times New Roman" w:cs="Times New Roman"/>
          <w:b/>
          <w:bCs/>
          <w:szCs w:val="26"/>
        </w:rPr>
        <w:t> </w:t>
      </w:r>
      <w:r w:rsidRPr="00FB0446">
        <w:rPr>
          <w:rFonts w:eastAsia="Times New Roman" w:cs="Times New Roman"/>
          <w:szCs w:val="26"/>
        </w:rPr>
        <w:t> </w:t>
      </w:r>
    </w:p>
    <w:p w14:paraId="4C22826F" w14:textId="77777777" w:rsidR="0061337F" w:rsidRDefault="006342E3">
      <w:pPr>
        <w:tabs>
          <w:tab w:val="left" w:pos="318"/>
        </w:tabs>
        <w:spacing w:line="240" w:lineRule="auto"/>
        <w:jc w:val="both"/>
      </w:pPr>
      <w:r>
        <w:rPr>
          <w:rFonts w:eastAsia="Times New Roman" w:cs="Times New Roman"/>
          <w:i/>
          <w:szCs w:val="26"/>
          <w:lang w:eastAsia="ru-RU"/>
        </w:rPr>
        <w:lastRenderedPageBreak/>
        <w:t>Сделать паузу для заполнения участниками бланков регистрации.</w:t>
      </w:r>
      <w:r w:rsidRPr="00FB0446">
        <w:rPr>
          <w:rFonts w:eastAsia="Times New Roman" w:cs="Times New Roman"/>
          <w:szCs w:val="26"/>
        </w:rPr>
        <w:t> </w:t>
      </w:r>
    </w:p>
    <w:p w14:paraId="62F2BF87" w14:textId="77777777" w:rsidR="0061337F" w:rsidRDefault="006342E3">
      <w:pPr>
        <w:tabs>
          <w:tab w:val="left" w:pos="318"/>
        </w:tabs>
        <w:spacing w:line="240" w:lineRule="auto"/>
        <w:jc w:val="both"/>
      </w:pPr>
      <w:r>
        <w:rPr>
          <w:rFonts w:eastAsia="Times New Roman" w:cs="Times New Roman"/>
          <w:b/>
          <w:szCs w:val="26"/>
          <w:lang w:eastAsia="zh-CN"/>
        </w:rPr>
        <w:t xml:space="preserve">Поставьте вашу подпись строго внутри окошка «подпись участника ЕГЭ», расположенном </w:t>
      </w:r>
      <w:r w:rsidRPr="00FB0446">
        <w:rPr>
          <w:rFonts w:eastAsia="Times New Roman" w:cs="Times New Roman"/>
          <w:b/>
          <w:bCs/>
          <w:szCs w:val="26"/>
        </w:rPr>
        <w:t>в нижней</w:t>
      </w:r>
      <w:r>
        <w:rPr>
          <w:rFonts w:eastAsia="Times New Roman" w:cs="Times New Roman"/>
          <w:b/>
          <w:szCs w:val="26"/>
          <w:lang w:eastAsia="zh-CN"/>
        </w:rPr>
        <w:t xml:space="preserve"> части бланка регистрации.</w:t>
      </w:r>
      <w:r w:rsidRPr="00FB0446">
        <w:rPr>
          <w:rFonts w:eastAsia="Times New Roman" w:cs="Times New Roman"/>
          <w:szCs w:val="26"/>
        </w:rPr>
        <w:t> </w:t>
      </w:r>
    </w:p>
    <w:p w14:paraId="15AA8AC4" w14:textId="77777777" w:rsidR="0061337F" w:rsidRDefault="006342E3">
      <w:pPr>
        <w:tabs>
          <w:tab w:val="left" w:pos="318"/>
        </w:tabs>
        <w:spacing w:line="240" w:lineRule="auto"/>
        <w:jc w:val="both"/>
        <w:rPr>
          <w:rFonts w:eastAsia="Times New Roman" w:cs="Times New Roman"/>
          <w:szCs w:val="26"/>
        </w:rPr>
      </w:pPr>
      <w:r>
        <w:rPr>
          <w:rFonts w:eastAsia="Times New Roman" w:cs="Times New Roman"/>
          <w:i/>
          <w:szCs w:val="26"/>
          <w:lang w:eastAsia="zh-CN"/>
        </w:rPr>
        <w:t>(В случае если участник</w:t>
      </w:r>
      <w:r w:rsidRPr="00FB0446">
        <w:rPr>
          <w:rFonts w:eastAsia="Times New Roman" w:cs="Times New Roman"/>
          <w:i/>
          <w:iCs/>
          <w:szCs w:val="26"/>
        </w:rPr>
        <w:t> </w:t>
      </w:r>
      <w:r w:rsidRPr="00A43E32">
        <w:t>экзамена</w:t>
      </w:r>
      <w:r w:rsidRPr="00FB0446">
        <w:rPr>
          <w:rFonts w:eastAsia="Times New Roman" w:cs="Times New Roman"/>
          <w:szCs w:val="26"/>
        </w:rPr>
        <w:t> </w:t>
      </w:r>
      <w:r>
        <w:rPr>
          <w:rFonts w:eastAsia="Times New Roman" w:cs="Times New Roman"/>
          <w:i/>
          <w:szCs w:val="26"/>
          <w:lang w:eastAsia="zh-CN"/>
        </w:rPr>
        <w:t xml:space="preserve">отказывается ставить личную подпись </w:t>
      </w:r>
      <w:r w:rsidRPr="00FB0446">
        <w:rPr>
          <w:rFonts w:eastAsia="Times New Roman" w:cs="Times New Roman"/>
          <w:i/>
          <w:iCs/>
          <w:szCs w:val="26"/>
        </w:rPr>
        <w:t>в бланке</w:t>
      </w:r>
      <w:r>
        <w:rPr>
          <w:rFonts w:eastAsia="Times New Roman" w:cs="Times New Roman"/>
          <w:i/>
          <w:szCs w:val="26"/>
          <w:lang w:eastAsia="zh-CN"/>
        </w:rPr>
        <w:t xml:space="preserve"> регистрации, организатор </w:t>
      </w:r>
      <w:r w:rsidRPr="00FB0446">
        <w:rPr>
          <w:rFonts w:eastAsia="Times New Roman" w:cs="Times New Roman"/>
          <w:i/>
          <w:iCs/>
          <w:szCs w:val="26"/>
        </w:rPr>
        <w:t>в аудитории</w:t>
      </w:r>
      <w:r>
        <w:rPr>
          <w:rFonts w:eastAsia="Times New Roman" w:cs="Times New Roman"/>
          <w:i/>
          <w:szCs w:val="26"/>
          <w:lang w:eastAsia="zh-CN"/>
        </w:rPr>
        <w:t xml:space="preserve"> ставит </w:t>
      </w:r>
      <w:r w:rsidRPr="00FB0446">
        <w:rPr>
          <w:rFonts w:eastAsia="Times New Roman" w:cs="Times New Roman"/>
          <w:i/>
          <w:iCs/>
          <w:szCs w:val="26"/>
        </w:rPr>
        <w:t>в бланке регистрации свою подпись).</w:t>
      </w:r>
      <w:r w:rsidRPr="00FB0446">
        <w:rPr>
          <w:rFonts w:eastAsia="Times New Roman" w:cs="Times New Roman"/>
          <w:szCs w:val="26"/>
        </w:rPr>
        <w:t> </w:t>
      </w:r>
    </w:p>
    <w:p w14:paraId="4A9A4A2F" w14:textId="77777777" w:rsidR="0061337F" w:rsidRDefault="006342E3">
      <w:pPr>
        <w:tabs>
          <w:tab w:val="left" w:pos="318"/>
        </w:tabs>
        <w:spacing w:line="240" w:lineRule="auto"/>
        <w:jc w:val="both"/>
      </w:pPr>
      <w:r w:rsidRPr="00FB0446">
        <w:rPr>
          <w:rFonts w:eastAsia="Times New Roman" w:cs="Times New Roman"/>
          <w:i/>
          <w:iCs/>
          <w:szCs w:val="26"/>
        </w:rPr>
        <w:t xml:space="preserve">Организаторы </w:t>
      </w:r>
      <w:r>
        <w:rPr>
          <w:rFonts w:eastAsia="Times New Roman" w:cs="Times New Roman"/>
          <w:i/>
          <w:iCs/>
          <w:szCs w:val="26"/>
        </w:rPr>
        <w:t xml:space="preserve">в аудитории </w:t>
      </w:r>
      <w:r w:rsidRPr="00FB0446">
        <w:rPr>
          <w:rFonts w:eastAsia="Times New Roman" w:cs="Times New Roman"/>
          <w:i/>
          <w:iCs/>
          <w:szCs w:val="26"/>
        </w:rPr>
        <w:t xml:space="preserve">проверяют правильность заполнения </w:t>
      </w:r>
      <w:r w:rsidRPr="0037160E">
        <w:rPr>
          <w:rFonts w:eastAsia="Times New Roman" w:cs="Times New Roman"/>
          <w:i/>
          <w:iCs/>
          <w:szCs w:val="26"/>
        </w:rPr>
        <w:t xml:space="preserve">регистрационных полей на бланках регистрации экзамена у каждого участника и соответствие данных участника (ФИО, серии и номера документа, удостоверяющего личность) </w:t>
      </w:r>
      <w:r>
        <w:rPr>
          <w:rFonts w:eastAsia="Times New Roman" w:cs="Times New Roman"/>
          <w:i/>
          <w:szCs w:val="26"/>
          <w:lang w:eastAsia="zh-CN"/>
        </w:rPr>
        <w:t>в</w:t>
      </w:r>
      <w:r w:rsidRPr="0037160E">
        <w:rPr>
          <w:rFonts w:eastAsia="Times New Roman" w:cs="Times New Roman"/>
          <w:i/>
          <w:iCs/>
          <w:szCs w:val="26"/>
        </w:rPr>
        <w:t xml:space="preserve"> </w:t>
      </w:r>
      <w:r>
        <w:rPr>
          <w:rFonts w:eastAsia="Times New Roman" w:cs="Times New Roman"/>
          <w:i/>
          <w:szCs w:val="26"/>
          <w:lang w:eastAsia="zh-CN"/>
        </w:rPr>
        <w:t xml:space="preserve">бланке регистрации </w:t>
      </w:r>
      <w:r w:rsidRPr="0037160E">
        <w:rPr>
          <w:rFonts w:eastAsia="Times New Roman" w:cs="Times New Roman"/>
          <w:i/>
          <w:iCs/>
          <w:szCs w:val="26"/>
        </w:rPr>
        <w:t xml:space="preserve">и документе, удостоверяющем личность. </w:t>
      </w:r>
      <w:r w:rsidRPr="00804102">
        <w:rPr>
          <w:rFonts w:eastAsia="Times New Roman" w:cs="Times New Roman"/>
          <w:i/>
          <w:iCs/>
          <w:szCs w:val="26"/>
        </w:rPr>
        <w:t>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r w:rsidRPr="00957146">
        <w:rPr>
          <w:rFonts w:eastAsia="Times New Roman" w:cs="Times New Roman"/>
          <w:i/>
          <w:iCs/>
          <w:szCs w:val="26"/>
        </w:rPr>
        <w:t>.</w:t>
      </w:r>
      <w:r>
        <w:rPr>
          <w:rFonts w:eastAsia="Times New Roman" w:cs="Times New Roman"/>
          <w:i/>
          <w:iCs/>
          <w:szCs w:val="26"/>
        </w:rPr>
        <w:t xml:space="preserve"> </w:t>
      </w:r>
    </w:p>
    <w:p w14:paraId="1C1CC3C5" w14:textId="77777777" w:rsidR="0061337F" w:rsidRDefault="006342E3">
      <w:pPr>
        <w:tabs>
          <w:tab w:val="left" w:pos="318"/>
        </w:tabs>
        <w:spacing w:line="240" w:lineRule="auto"/>
        <w:jc w:val="both"/>
        <w:rPr>
          <w:rFonts w:eastAsia="Times New Roman" w:cs="Times New Roman"/>
          <w:i/>
          <w:iCs/>
          <w:szCs w:val="26"/>
        </w:rPr>
      </w:pPr>
      <w:r w:rsidRPr="00804102">
        <w:rPr>
          <w:rFonts w:eastAsia="Times New Roman" w:cs="Times New Roman"/>
          <w:i/>
          <w:iCs/>
          <w:szCs w:val="26"/>
        </w:rPr>
        <w:t xml:space="preserve">После проверки бланков регистрации у всех участников: </w:t>
      </w:r>
    </w:p>
    <w:p w14:paraId="168F161D" w14:textId="77777777" w:rsidR="0061337F" w:rsidRDefault="006342E3">
      <w:pPr>
        <w:tabs>
          <w:tab w:val="left" w:pos="318"/>
        </w:tabs>
        <w:spacing w:line="240" w:lineRule="auto"/>
        <w:jc w:val="both"/>
      </w:pPr>
      <w:bookmarkStart w:id="200" w:name="_Toc404615476"/>
      <w:r w:rsidRPr="00A43E32">
        <w:rPr>
          <w:b/>
        </w:rPr>
        <w:t xml:space="preserve">Выполнение экзаменационной работы будет проходить </w:t>
      </w:r>
      <w:r w:rsidRPr="00FB0446">
        <w:rPr>
          <w:rFonts w:eastAsia="Times New Roman" w:cs="Times New Roman"/>
          <w:b/>
          <w:bCs/>
          <w:szCs w:val="26"/>
        </w:rPr>
        <w:t>на компьютере в специально</w:t>
      </w:r>
      <w:r w:rsidRPr="00A43E32">
        <w:rPr>
          <w:b/>
        </w:rPr>
        <w:t xml:space="preserve"> оборудованных аудиториях проведения. Для выполнения экзаменационной работы вас будут приглашать </w:t>
      </w:r>
      <w:r w:rsidRPr="00FB0446">
        <w:rPr>
          <w:rFonts w:eastAsia="Times New Roman" w:cs="Times New Roman"/>
          <w:b/>
          <w:bCs/>
          <w:szCs w:val="26"/>
        </w:rPr>
        <w:t>в аудитории</w:t>
      </w:r>
      <w:r w:rsidRPr="00A43E32">
        <w:rPr>
          <w:b/>
        </w:rPr>
        <w:t xml:space="preserve"> проведения </w:t>
      </w:r>
      <w:r w:rsidRPr="00FB0446">
        <w:rPr>
          <w:rFonts w:eastAsia="Times New Roman" w:cs="Times New Roman"/>
          <w:b/>
          <w:bCs/>
          <w:szCs w:val="26"/>
        </w:rPr>
        <w:t>в соответствии</w:t>
      </w:r>
      <w:r w:rsidRPr="00A43E32">
        <w:rPr>
          <w:b/>
        </w:rPr>
        <w:t xml:space="preserve"> </w:t>
      </w:r>
      <w:r w:rsidRPr="00FB0446">
        <w:rPr>
          <w:rFonts w:eastAsia="Times New Roman" w:cs="Times New Roman"/>
          <w:b/>
          <w:bCs/>
          <w:szCs w:val="26"/>
        </w:rPr>
        <w:t>со случайно</w:t>
      </w:r>
      <w:r w:rsidRPr="00A43E32">
        <w:rPr>
          <w:b/>
        </w:rPr>
        <w:t xml:space="preserve"> определённой очерёдностью. </w:t>
      </w:r>
      <w:r w:rsidRPr="00FB0446">
        <w:rPr>
          <w:rFonts w:eastAsia="Times New Roman" w:cs="Times New Roman"/>
          <w:b/>
          <w:bCs/>
          <w:szCs w:val="26"/>
        </w:rPr>
        <w:t>До аудитории</w:t>
      </w:r>
      <w:r w:rsidRPr="00A43E32">
        <w:rPr>
          <w:b/>
        </w:rPr>
        <w:t xml:space="preserve"> проведения вас будет сопровождать организатор.</w:t>
      </w:r>
      <w:bookmarkEnd w:id="200"/>
      <w:r w:rsidRPr="00FB0446">
        <w:rPr>
          <w:rFonts w:eastAsia="Times New Roman" w:cs="Times New Roman"/>
          <w:szCs w:val="26"/>
        </w:rPr>
        <w:t> </w:t>
      </w:r>
    </w:p>
    <w:p w14:paraId="0A501D32" w14:textId="77777777" w:rsidR="0061337F" w:rsidRDefault="006342E3">
      <w:pPr>
        <w:tabs>
          <w:tab w:val="left" w:pos="318"/>
        </w:tabs>
        <w:spacing w:line="240" w:lineRule="auto"/>
        <w:jc w:val="both"/>
      </w:pPr>
      <w:bookmarkStart w:id="201" w:name="_Toc404615477"/>
      <w:r w:rsidRPr="00A43E32">
        <w:rPr>
          <w:b/>
        </w:rPr>
        <w:t xml:space="preserve">В процессе выполнения экзаменационной работы </w:t>
      </w:r>
      <w:r w:rsidRPr="00FB0446">
        <w:rPr>
          <w:rFonts w:eastAsia="Times New Roman" w:cs="Times New Roman"/>
          <w:b/>
          <w:bCs/>
          <w:szCs w:val="26"/>
        </w:rPr>
        <w:t>вы будете</w:t>
      </w:r>
      <w:r w:rsidRPr="00A43E32">
        <w:rPr>
          <w:b/>
        </w:rPr>
        <w:t xml:space="preserve"> самостоятельно работать </w:t>
      </w:r>
      <w:r w:rsidRPr="00FB0446">
        <w:rPr>
          <w:rFonts w:eastAsia="Times New Roman" w:cs="Times New Roman"/>
          <w:b/>
          <w:bCs/>
          <w:szCs w:val="26"/>
        </w:rPr>
        <w:t>за компьютером.</w:t>
      </w:r>
      <w:r w:rsidRPr="00A43E32">
        <w:rPr>
          <w:b/>
        </w:rPr>
        <w:t xml:space="preserve"> Задания КИМ будут отображаться </w:t>
      </w:r>
      <w:r w:rsidRPr="00FB0446">
        <w:rPr>
          <w:rFonts w:eastAsia="Times New Roman" w:cs="Times New Roman"/>
          <w:b/>
          <w:bCs/>
          <w:szCs w:val="26"/>
        </w:rPr>
        <w:t>на мониторе</w:t>
      </w:r>
      <w:r w:rsidRPr="00A43E32">
        <w:rPr>
          <w:b/>
        </w:rPr>
        <w:t xml:space="preserve">, ответы </w:t>
      </w:r>
      <w:r w:rsidRPr="00FB0446">
        <w:rPr>
          <w:rFonts w:eastAsia="Times New Roman" w:cs="Times New Roman"/>
          <w:b/>
          <w:bCs/>
          <w:szCs w:val="26"/>
        </w:rPr>
        <w:t>на задания</w:t>
      </w:r>
      <w:r w:rsidRPr="00A43E32">
        <w:rPr>
          <w:b/>
        </w:rPr>
        <w:t xml:space="preserve"> необходимо произносить </w:t>
      </w:r>
      <w:r w:rsidRPr="00FB0446">
        <w:rPr>
          <w:rFonts w:eastAsia="Times New Roman" w:cs="Times New Roman"/>
          <w:b/>
          <w:bCs/>
          <w:szCs w:val="26"/>
        </w:rPr>
        <w:t>в микрофон</w:t>
      </w:r>
      <w:r w:rsidRPr="00A43E32">
        <w:rPr>
          <w:b/>
        </w:rPr>
        <w:t>.</w:t>
      </w:r>
      <w:bookmarkEnd w:id="201"/>
      <w:r w:rsidRPr="00FB0446">
        <w:rPr>
          <w:rFonts w:eastAsia="Times New Roman" w:cs="Times New Roman"/>
          <w:szCs w:val="26"/>
        </w:rPr>
        <w:t> </w:t>
      </w:r>
    </w:p>
    <w:p w14:paraId="3E7CC5A8" w14:textId="77777777" w:rsidR="0061337F" w:rsidRDefault="006342E3">
      <w:pPr>
        <w:tabs>
          <w:tab w:val="left" w:pos="318"/>
        </w:tabs>
        <w:spacing w:line="240" w:lineRule="auto"/>
        <w:jc w:val="both"/>
      </w:pPr>
      <w:bookmarkStart w:id="202" w:name="_Toc404615478"/>
      <w:r w:rsidRPr="00A43E32">
        <w:rPr>
          <w:b/>
        </w:rPr>
        <w:t>Выполнение экзаменационной работы включает пять основных этапов:</w:t>
      </w:r>
      <w:bookmarkEnd w:id="202"/>
      <w:r w:rsidRPr="00FB0446">
        <w:rPr>
          <w:rFonts w:eastAsia="Times New Roman" w:cs="Times New Roman"/>
          <w:szCs w:val="26"/>
        </w:rPr>
        <w:t> </w:t>
      </w:r>
    </w:p>
    <w:p w14:paraId="53B7843D" w14:textId="77777777" w:rsidR="0061337F" w:rsidRDefault="006342E3" w:rsidP="00287475">
      <w:pPr>
        <w:numPr>
          <w:ilvl w:val="0"/>
          <w:numId w:val="60"/>
        </w:numPr>
        <w:tabs>
          <w:tab w:val="left" w:pos="318"/>
        </w:tabs>
        <w:spacing w:line="240" w:lineRule="auto"/>
        <w:ind w:left="0" w:firstLine="709"/>
        <w:jc w:val="both"/>
      </w:pPr>
      <w:bookmarkStart w:id="203" w:name="_Toc404615479"/>
      <w:r w:rsidRPr="00A43E32">
        <w:rPr>
          <w:b/>
        </w:rPr>
        <w:t xml:space="preserve">Регистрация: вам необходимо ввести </w:t>
      </w:r>
      <w:r w:rsidRPr="00FB0446">
        <w:rPr>
          <w:rFonts w:eastAsia="Times New Roman" w:cs="Times New Roman"/>
          <w:b/>
          <w:bCs/>
          <w:szCs w:val="26"/>
        </w:rPr>
        <w:t>в программу</w:t>
      </w:r>
      <w:r w:rsidRPr="00A43E32">
        <w:rPr>
          <w:b/>
        </w:rPr>
        <w:t xml:space="preserve"> проведения экзамена номер бланка регистрации.</w:t>
      </w:r>
      <w:bookmarkEnd w:id="203"/>
      <w:r w:rsidRPr="00FB0446">
        <w:rPr>
          <w:rFonts w:eastAsia="Times New Roman" w:cs="Times New Roman"/>
          <w:szCs w:val="26"/>
        </w:rPr>
        <w:t> </w:t>
      </w:r>
    </w:p>
    <w:p w14:paraId="4258F991" w14:textId="77777777" w:rsidR="0061337F" w:rsidRDefault="006342E3" w:rsidP="00287475">
      <w:pPr>
        <w:numPr>
          <w:ilvl w:val="0"/>
          <w:numId w:val="61"/>
        </w:numPr>
        <w:tabs>
          <w:tab w:val="left" w:pos="318"/>
        </w:tabs>
        <w:spacing w:line="240" w:lineRule="auto"/>
        <w:ind w:left="0" w:firstLine="709"/>
        <w:jc w:val="both"/>
      </w:pPr>
      <w:bookmarkStart w:id="204" w:name="_Toc404615480"/>
      <w:r w:rsidRPr="00A43E32">
        <w:rPr>
          <w:b/>
        </w:rPr>
        <w:t xml:space="preserve">Запись номера КИМ: вам необходимо произнести </w:t>
      </w:r>
      <w:r w:rsidRPr="00FB0446">
        <w:rPr>
          <w:rFonts w:eastAsia="Times New Roman" w:cs="Times New Roman"/>
          <w:b/>
          <w:bCs/>
          <w:szCs w:val="26"/>
        </w:rPr>
        <w:t>в микрофон</w:t>
      </w:r>
      <w:r w:rsidRPr="00A43E32">
        <w:rPr>
          <w:b/>
        </w:rPr>
        <w:t xml:space="preserve"> номер присвоенного КИМ, показанного на экране компьютера.</w:t>
      </w:r>
      <w:bookmarkEnd w:id="204"/>
      <w:r w:rsidRPr="00FB0446">
        <w:rPr>
          <w:rFonts w:eastAsia="Times New Roman" w:cs="Times New Roman"/>
          <w:szCs w:val="26"/>
        </w:rPr>
        <w:t> </w:t>
      </w:r>
    </w:p>
    <w:p w14:paraId="6A6B0E9C" w14:textId="77777777" w:rsidR="0061337F" w:rsidRDefault="006342E3" w:rsidP="00287475">
      <w:pPr>
        <w:numPr>
          <w:ilvl w:val="0"/>
          <w:numId w:val="62"/>
        </w:numPr>
        <w:tabs>
          <w:tab w:val="left" w:pos="318"/>
        </w:tabs>
        <w:spacing w:line="240" w:lineRule="auto"/>
        <w:ind w:left="0" w:firstLine="709"/>
        <w:jc w:val="both"/>
      </w:pPr>
      <w:bookmarkStart w:id="205" w:name="_Toc404615481"/>
      <w:r w:rsidRPr="00A43E32">
        <w:rPr>
          <w:b/>
        </w:rPr>
        <w:t xml:space="preserve">Ознакомление </w:t>
      </w:r>
      <w:r w:rsidRPr="00FB0446">
        <w:rPr>
          <w:rFonts w:eastAsia="Times New Roman" w:cs="Times New Roman"/>
          <w:b/>
          <w:bCs/>
          <w:szCs w:val="26"/>
        </w:rPr>
        <w:t>с инструкцией</w:t>
      </w:r>
      <w:r w:rsidRPr="00A43E32">
        <w:rPr>
          <w:b/>
        </w:rPr>
        <w:t xml:space="preserve"> </w:t>
      </w:r>
      <w:r w:rsidRPr="00FB0446">
        <w:rPr>
          <w:rFonts w:eastAsia="Times New Roman" w:cs="Times New Roman"/>
          <w:b/>
          <w:bCs/>
          <w:szCs w:val="26"/>
        </w:rPr>
        <w:t>по выполнению</w:t>
      </w:r>
      <w:r w:rsidRPr="00A43E32">
        <w:rPr>
          <w:b/>
        </w:rPr>
        <w:t xml:space="preserve"> заданий.</w:t>
      </w:r>
      <w:bookmarkEnd w:id="205"/>
      <w:r w:rsidRPr="00FB0446">
        <w:rPr>
          <w:rFonts w:eastAsia="Times New Roman" w:cs="Times New Roman"/>
          <w:szCs w:val="26"/>
        </w:rPr>
        <w:t> </w:t>
      </w:r>
    </w:p>
    <w:p w14:paraId="281C55D5" w14:textId="77777777" w:rsidR="0061337F" w:rsidRPr="00075DD2" w:rsidRDefault="006342E3" w:rsidP="00287475">
      <w:pPr>
        <w:numPr>
          <w:ilvl w:val="0"/>
          <w:numId w:val="63"/>
        </w:numPr>
        <w:tabs>
          <w:tab w:val="left" w:pos="318"/>
        </w:tabs>
        <w:spacing w:line="240" w:lineRule="auto"/>
        <w:ind w:left="0" w:firstLine="709"/>
        <w:jc w:val="both"/>
      </w:pPr>
      <w:bookmarkStart w:id="206" w:name="_Toc404615482"/>
      <w:r w:rsidRPr="008801FE">
        <w:rPr>
          <w:b/>
        </w:rPr>
        <w:t xml:space="preserve">Подготовка </w:t>
      </w:r>
      <w:r w:rsidRPr="008801FE">
        <w:rPr>
          <w:rFonts w:eastAsia="Times New Roman" w:cs="Times New Roman"/>
          <w:b/>
          <w:bCs/>
          <w:szCs w:val="26"/>
        </w:rPr>
        <w:t>и ответ</w:t>
      </w:r>
      <w:r w:rsidRPr="008801FE">
        <w:rPr>
          <w:b/>
        </w:rPr>
        <w:t xml:space="preserve"> </w:t>
      </w:r>
      <w:r w:rsidRPr="008801FE">
        <w:rPr>
          <w:rFonts w:eastAsia="Times New Roman" w:cs="Times New Roman"/>
          <w:b/>
          <w:bCs/>
          <w:szCs w:val="26"/>
        </w:rPr>
        <w:t>на задания</w:t>
      </w:r>
      <w:r w:rsidRPr="00D356E7">
        <w:rPr>
          <w:b/>
        </w:rPr>
        <w:t>.</w:t>
      </w:r>
      <w:bookmarkEnd w:id="206"/>
      <w:r w:rsidRPr="00D356E7">
        <w:rPr>
          <w:rFonts w:eastAsia="Times New Roman" w:cs="Times New Roman"/>
          <w:szCs w:val="26"/>
        </w:rPr>
        <w:t> </w:t>
      </w:r>
    </w:p>
    <w:p w14:paraId="62159A14" w14:textId="77777777" w:rsidR="0061337F" w:rsidRPr="008801FE" w:rsidRDefault="006342E3" w:rsidP="00287475">
      <w:pPr>
        <w:numPr>
          <w:ilvl w:val="0"/>
          <w:numId w:val="64"/>
        </w:numPr>
        <w:tabs>
          <w:tab w:val="left" w:pos="318"/>
        </w:tabs>
        <w:spacing w:line="240" w:lineRule="auto"/>
        <w:ind w:left="0" w:firstLine="709"/>
        <w:jc w:val="both"/>
      </w:pPr>
      <w:bookmarkStart w:id="207" w:name="_Toc404615483"/>
      <w:r w:rsidRPr="00075DD2">
        <w:rPr>
          <w:b/>
        </w:rPr>
        <w:t>Прослушивание записанных ответов.</w:t>
      </w:r>
      <w:bookmarkEnd w:id="207"/>
      <w:r w:rsidRPr="00260E9C">
        <w:rPr>
          <w:rFonts w:eastAsia="Times New Roman" w:cs="Times New Roman"/>
          <w:szCs w:val="26"/>
        </w:rPr>
        <w:t> </w:t>
      </w:r>
    </w:p>
    <w:p w14:paraId="71C4D8F7" w14:textId="77777777" w:rsidR="008801FE" w:rsidRPr="008801FE" w:rsidRDefault="008801FE" w:rsidP="008801FE">
      <w:pPr>
        <w:tabs>
          <w:tab w:val="left" w:pos="318"/>
        </w:tabs>
        <w:spacing w:line="240" w:lineRule="auto"/>
        <w:jc w:val="both"/>
        <w:rPr>
          <w:b/>
          <w:highlight w:val="yellow"/>
        </w:rPr>
      </w:pPr>
      <w:r w:rsidRPr="008801FE">
        <w:rPr>
          <w:b/>
        </w:rPr>
        <w:t>При выполнении задания № 3 будет отключена фоновая мелодия, так как данное задание включает в себя прослушивание вопросов интервьюера.</w:t>
      </w:r>
    </w:p>
    <w:p w14:paraId="27C4648F" w14:textId="77777777" w:rsidR="0061337F" w:rsidRDefault="006342E3">
      <w:pPr>
        <w:tabs>
          <w:tab w:val="left" w:pos="318"/>
        </w:tabs>
        <w:spacing w:line="240" w:lineRule="auto"/>
        <w:jc w:val="both"/>
        <w:rPr>
          <w:rFonts w:eastAsia="Times New Roman" w:cs="Times New Roman"/>
          <w:szCs w:val="26"/>
          <w:lang w:eastAsia="ru-RU"/>
        </w:rPr>
      </w:pPr>
      <w:r>
        <w:rPr>
          <w:rFonts w:eastAsia="Times New Roman" w:cs="Times New Roman"/>
          <w:i/>
          <w:szCs w:val="26"/>
          <w:lang w:eastAsia="zh-CN"/>
        </w:rPr>
        <w:t xml:space="preserve">Обратите внимание участников </w:t>
      </w:r>
      <w:r>
        <w:rPr>
          <w:rFonts w:eastAsia="Times New Roman" w:cs="Times New Roman"/>
          <w:i/>
          <w:iCs/>
          <w:szCs w:val="26"/>
        </w:rPr>
        <w:t>экзамена</w:t>
      </w:r>
      <w:r w:rsidRPr="00FB0446">
        <w:rPr>
          <w:rFonts w:eastAsia="Times New Roman" w:cs="Times New Roman"/>
          <w:i/>
          <w:iCs/>
          <w:szCs w:val="26"/>
        </w:rPr>
        <w:t xml:space="preserve"> на следующий</w:t>
      </w:r>
      <w:r>
        <w:rPr>
          <w:rFonts w:eastAsia="Times New Roman" w:cs="Times New Roman"/>
          <w:i/>
          <w:szCs w:val="26"/>
          <w:lang w:eastAsia="zh-CN"/>
        </w:rPr>
        <w:t xml:space="preserve"> момент:</w:t>
      </w:r>
      <w:r w:rsidRPr="00FB0446">
        <w:rPr>
          <w:rFonts w:eastAsia="Times New Roman" w:cs="Times New Roman"/>
          <w:szCs w:val="26"/>
        </w:rPr>
        <w:t> </w:t>
      </w:r>
    </w:p>
    <w:p w14:paraId="345279EC" w14:textId="77777777" w:rsidR="0061337F" w:rsidRDefault="006342E3">
      <w:pPr>
        <w:tabs>
          <w:tab w:val="left" w:pos="318"/>
        </w:tabs>
        <w:spacing w:line="240" w:lineRule="auto"/>
        <w:jc w:val="both"/>
      </w:pPr>
      <w:bookmarkStart w:id="208" w:name="_Toc404615484"/>
      <w:r w:rsidRPr="00A43E32">
        <w:rPr>
          <w:b/>
        </w:rPr>
        <w:t xml:space="preserve">В аудиторию проведения </w:t>
      </w:r>
      <w:r w:rsidRPr="00FB0446">
        <w:rPr>
          <w:rFonts w:eastAsia="Times New Roman" w:cs="Times New Roman"/>
          <w:b/>
          <w:bCs/>
          <w:szCs w:val="26"/>
        </w:rPr>
        <w:t>вы должны</w:t>
      </w:r>
      <w:r w:rsidRPr="00A43E32">
        <w:rPr>
          <w:b/>
        </w:rPr>
        <w:t xml:space="preserve"> взять </w:t>
      </w:r>
      <w:r w:rsidRPr="00FB0446">
        <w:rPr>
          <w:rFonts w:eastAsia="Times New Roman" w:cs="Times New Roman"/>
          <w:b/>
          <w:bCs/>
          <w:szCs w:val="26"/>
        </w:rPr>
        <w:t>с собой</w:t>
      </w:r>
      <w:r w:rsidRPr="00A43E32">
        <w:rPr>
          <w:b/>
        </w:rPr>
        <w:t>:</w:t>
      </w:r>
      <w:bookmarkEnd w:id="208"/>
      <w:r w:rsidRPr="00FB0446">
        <w:rPr>
          <w:rFonts w:eastAsia="Times New Roman" w:cs="Times New Roman"/>
          <w:szCs w:val="26"/>
        </w:rPr>
        <w:t> </w:t>
      </w:r>
    </w:p>
    <w:p w14:paraId="5B1C2082" w14:textId="77777777" w:rsidR="0061337F" w:rsidRDefault="006342E3">
      <w:pPr>
        <w:tabs>
          <w:tab w:val="left" w:pos="318"/>
        </w:tabs>
        <w:spacing w:line="240" w:lineRule="auto"/>
        <w:jc w:val="both"/>
      </w:pPr>
      <w:bookmarkStart w:id="209" w:name="_Toc404615485"/>
      <w:r w:rsidRPr="00A43E32">
        <w:rPr>
          <w:b/>
        </w:rPr>
        <w:t xml:space="preserve">заполненный бланк регистрации (номер аудитории </w:t>
      </w:r>
      <w:r w:rsidRPr="00FB0446">
        <w:rPr>
          <w:rFonts w:eastAsia="Times New Roman" w:cs="Times New Roman"/>
          <w:b/>
          <w:bCs/>
          <w:szCs w:val="26"/>
        </w:rPr>
        <w:t>не заполнен</w:t>
      </w:r>
      <w:r w:rsidRPr="00A43E32">
        <w:rPr>
          <w:b/>
        </w:rPr>
        <w:t>),</w:t>
      </w:r>
      <w:bookmarkEnd w:id="209"/>
      <w:r w:rsidRPr="00FB0446">
        <w:rPr>
          <w:rFonts w:eastAsia="Times New Roman" w:cs="Times New Roman"/>
          <w:szCs w:val="26"/>
        </w:rPr>
        <w:t> </w:t>
      </w:r>
    </w:p>
    <w:p w14:paraId="611809E5" w14:textId="77777777" w:rsidR="0061337F" w:rsidRDefault="006342E3">
      <w:pPr>
        <w:tabs>
          <w:tab w:val="left" w:pos="318"/>
        </w:tabs>
        <w:spacing w:line="240" w:lineRule="auto"/>
        <w:jc w:val="both"/>
      </w:pPr>
      <w:bookmarkStart w:id="210" w:name="_Toc404615487"/>
      <w:r w:rsidRPr="00A43E32">
        <w:rPr>
          <w:b/>
        </w:rPr>
        <w:t>документ, удостоверяющий личность,</w:t>
      </w:r>
      <w:bookmarkEnd w:id="210"/>
      <w:r w:rsidRPr="00FB0446">
        <w:rPr>
          <w:rFonts w:eastAsia="Times New Roman" w:cs="Times New Roman"/>
          <w:szCs w:val="26"/>
        </w:rPr>
        <w:t> </w:t>
      </w:r>
    </w:p>
    <w:p w14:paraId="72407AE4" w14:textId="77777777" w:rsidR="0061337F" w:rsidRDefault="006342E3">
      <w:pPr>
        <w:tabs>
          <w:tab w:val="left" w:pos="318"/>
        </w:tabs>
        <w:spacing w:line="240" w:lineRule="auto"/>
        <w:jc w:val="both"/>
      </w:pPr>
      <w:bookmarkStart w:id="211" w:name="_Toc404615488"/>
      <w:proofErr w:type="spellStart"/>
      <w:r w:rsidRPr="00A43E32">
        <w:rPr>
          <w:b/>
        </w:rPr>
        <w:t>гелевую</w:t>
      </w:r>
      <w:proofErr w:type="spellEnd"/>
      <w:r w:rsidRPr="00A43E32">
        <w:rPr>
          <w:b/>
        </w:rPr>
        <w:t>, капиллярную ручку</w:t>
      </w:r>
      <w:r w:rsidRPr="00FB0446">
        <w:rPr>
          <w:rFonts w:eastAsia="Times New Roman" w:cs="Times New Roman"/>
          <w:szCs w:val="26"/>
        </w:rPr>
        <w:t> </w:t>
      </w:r>
      <w:r w:rsidRPr="00A43E32">
        <w:rPr>
          <w:b/>
        </w:rPr>
        <w:t xml:space="preserve">с чернилами черного цвета, которой </w:t>
      </w:r>
      <w:r w:rsidRPr="00FB0446">
        <w:rPr>
          <w:rFonts w:eastAsia="Times New Roman" w:cs="Times New Roman"/>
          <w:b/>
          <w:bCs/>
          <w:szCs w:val="26"/>
        </w:rPr>
        <w:t>вы заполняли</w:t>
      </w:r>
      <w:r w:rsidRPr="00A43E32">
        <w:rPr>
          <w:b/>
        </w:rPr>
        <w:t xml:space="preserve"> бланк регистрации.</w:t>
      </w:r>
      <w:bookmarkEnd w:id="211"/>
      <w:r w:rsidRPr="00FB0446">
        <w:rPr>
          <w:rFonts w:eastAsia="Times New Roman" w:cs="Times New Roman"/>
          <w:szCs w:val="26"/>
        </w:rPr>
        <w:t> </w:t>
      </w:r>
    </w:p>
    <w:p w14:paraId="2EB781D4" w14:textId="77777777" w:rsidR="0061337F" w:rsidRDefault="006342E3">
      <w:pPr>
        <w:tabs>
          <w:tab w:val="left" w:pos="318"/>
        </w:tabs>
        <w:spacing w:line="240" w:lineRule="auto"/>
        <w:jc w:val="both"/>
      </w:pPr>
      <w:bookmarkStart w:id="212" w:name="_Toc404615489"/>
      <w:r w:rsidRPr="00A43E32">
        <w:rPr>
          <w:b/>
        </w:rPr>
        <w:t xml:space="preserve">У вас </w:t>
      </w:r>
      <w:r w:rsidRPr="00FB0446">
        <w:rPr>
          <w:rFonts w:eastAsia="Times New Roman" w:cs="Times New Roman"/>
          <w:b/>
          <w:bCs/>
          <w:szCs w:val="26"/>
        </w:rPr>
        <w:t>на столах</w:t>
      </w:r>
      <w:r w:rsidRPr="00A43E32">
        <w:rPr>
          <w:b/>
        </w:rPr>
        <w:t xml:space="preserve"> находятся краткие инструкции </w:t>
      </w:r>
      <w:r w:rsidRPr="00FB0446">
        <w:rPr>
          <w:rFonts w:eastAsia="Times New Roman" w:cs="Times New Roman"/>
          <w:b/>
          <w:bCs/>
          <w:szCs w:val="26"/>
        </w:rPr>
        <w:t>по работе</w:t>
      </w:r>
      <w:r w:rsidRPr="00A43E32">
        <w:rPr>
          <w:b/>
        </w:rPr>
        <w:t xml:space="preserve"> </w:t>
      </w:r>
      <w:r w:rsidRPr="00FB0446">
        <w:rPr>
          <w:rFonts w:eastAsia="Times New Roman" w:cs="Times New Roman"/>
          <w:b/>
          <w:bCs/>
          <w:szCs w:val="26"/>
        </w:rPr>
        <w:t>с программным</w:t>
      </w:r>
      <w:r w:rsidRPr="00A43E32">
        <w:rPr>
          <w:b/>
        </w:rPr>
        <w:t xml:space="preserve"> обеспечением при выполнении экзаменационной работы. Рекомендуется ознакомиться </w:t>
      </w:r>
      <w:r w:rsidRPr="00FB0446">
        <w:rPr>
          <w:rFonts w:eastAsia="Times New Roman" w:cs="Times New Roman"/>
          <w:b/>
          <w:bCs/>
          <w:szCs w:val="26"/>
        </w:rPr>
        <w:t>с ними</w:t>
      </w:r>
      <w:r w:rsidRPr="00A43E32">
        <w:rPr>
          <w:b/>
        </w:rPr>
        <w:t xml:space="preserve"> перед тем, как перейти </w:t>
      </w:r>
      <w:r w:rsidRPr="00FB0446">
        <w:rPr>
          <w:rFonts w:eastAsia="Times New Roman" w:cs="Times New Roman"/>
          <w:b/>
          <w:bCs/>
          <w:szCs w:val="26"/>
        </w:rPr>
        <w:t>в аудиторию</w:t>
      </w:r>
      <w:r w:rsidRPr="00A43E32">
        <w:rPr>
          <w:b/>
        </w:rPr>
        <w:t xml:space="preserve"> проведения.</w:t>
      </w:r>
      <w:bookmarkEnd w:id="212"/>
      <w:r w:rsidRPr="00FB0446">
        <w:rPr>
          <w:rFonts w:eastAsia="Times New Roman" w:cs="Times New Roman"/>
          <w:szCs w:val="26"/>
        </w:rPr>
        <w:t> </w:t>
      </w:r>
    </w:p>
    <w:p w14:paraId="50FC6560" w14:textId="77777777" w:rsidR="0061337F" w:rsidRDefault="006342E3">
      <w:pPr>
        <w:tabs>
          <w:tab w:val="left" w:pos="318"/>
        </w:tabs>
        <w:spacing w:line="240" w:lineRule="auto"/>
        <w:jc w:val="both"/>
      </w:pPr>
      <w:r>
        <w:rPr>
          <w:rFonts w:eastAsia="Times New Roman" w:cs="Times New Roman"/>
          <w:b/>
          <w:i/>
          <w:szCs w:val="26"/>
          <w:lang w:eastAsia="ru-RU"/>
        </w:rPr>
        <w:t>(</w:t>
      </w:r>
      <w:r>
        <w:rPr>
          <w:rFonts w:eastAsia="Times New Roman" w:cs="Times New Roman"/>
          <w:i/>
          <w:szCs w:val="26"/>
          <w:lang w:eastAsia="ru-RU"/>
        </w:rPr>
        <w:t>В случае наличия материалов, изучением которых участники</w:t>
      </w:r>
      <w:r w:rsidRPr="00FB0446">
        <w:rPr>
          <w:rFonts w:eastAsia="Times New Roman" w:cs="Times New Roman"/>
          <w:i/>
          <w:iCs/>
          <w:szCs w:val="26"/>
        </w:rPr>
        <w:t> </w:t>
      </w:r>
      <w:r w:rsidRPr="00A43E32">
        <w:rPr>
          <w:i/>
        </w:rPr>
        <w:t>экзамена</w:t>
      </w:r>
      <w:r w:rsidRPr="00FB0446">
        <w:rPr>
          <w:rFonts w:eastAsia="Times New Roman" w:cs="Times New Roman"/>
          <w:szCs w:val="26"/>
        </w:rPr>
        <w:t> </w:t>
      </w:r>
      <w:r>
        <w:rPr>
          <w:rFonts w:eastAsia="Times New Roman" w:cs="Times New Roman"/>
          <w:i/>
          <w:szCs w:val="26"/>
          <w:lang w:eastAsia="ru-RU"/>
        </w:rPr>
        <w:t xml:space="preserve">могут заняться </w:t>
      </w:r>
      <w:r w:rsidRPr="00FB0446">
        <w:rPr>
          <w:rFonts w:eastAsia="Times New Roman" w:cs="Times New Roman"/>
          <w:i/>
          <w:iCs/>
          <w:szCs w:val="26"/>
        </w:rPr>
        <w:t>в процессе</w:t>
      </w:r>
      <w:r>
        <w:rPr>
          <w:rFonts w:eastAsia="Times New Roman" w:cs="Times New Roman"/>
          <w:i/>
          <w:szCs w:val="26"/>
          <w:lang w:eastAsia="ru-RU"/>
        </w:rPr>
        <w:t xml:space="preserve"> ожидания очереди, сообщите </w:t>
      </w:r>
      <w:r w:rsidRPr="00FB0446">
        <w:rPr>
          <w:rFonts w:eastAsia="Times New Roman" w:cs="Times New Roman"/>
          <w:i/>
          <w:iCs/>
          <w:szCs w:val="26"/>
        </w:rPr>
        <w:t>об этом</w:t>
      </w:r>
      <w:r>
        <w:rPr>
          <w:rFonts w:eastAsia="Times New Roman" w:cs="Times New Roman"/>
          <w:i/>
          <w:szCs w:val="26"/>
          <w:lang w:eastAsia="ru-RU"/>
        </w:rPr>
        <w:t xml:space="preserve"> участникам</w:t>
      </w:r>
      <w:r w:rsidRPr="00FB0446">
        <w:rPr>
          <w:rFonts w:eastAsia="Times New Roman" w:cs="Times New Roman"/>
          <w:i/>
          <w:iCs/>
          <w:szCs w:val="26"/>
        </w:rPr>
        <w:t> </w:t>
      </w:r>
      <w:r w:rsidRPr="00A43E32">
        <w:rPr>
          <w:i/>
        </w:rPr>
        <w:t>экзамена</w:t>
      </w:r>
      <w:r>
        <w:rPr>
          <w:rFonts w:eastAsia="Times New Roman" w:cs="Times New Roman"/>
          <w:b/>
          <w:i/>
          <w:szCs w:val="26"/>
          <w:lang w:eastAsia="ru-RU"/>
        </w:rPr>
        <w:t>)</w:t>
      </w:r>
      <w:r w:rsidRPr="00FB0446">
        <w:rPr>
          <w:rFonts w:eastAsia="Times New Roman" w:cs="Times New Roman"/>
          <w:i/>
          <w:iCs/>
          <w:szCs w:val="26"/>
        </w:rPr>
        <w:t> </w:t>
      </w:r>
      <w:r w:rsidRPr="00FB0446">
        <w:rPr>
          <w:rFonts w:eastAsia="Times New Roman" w:cs="Times New Roman"/>
          <w:szCs w:val="26"/>
        </w:rPr>
        <w:t> </w:t>
      </w:r>
    </w:p>
    <w:p w14:paraId="7DC9F906" w14:textId="77777777" w:rsidR="0061337F" w:rsidRDefault="006342E3">
      <w:pPr>
        <w:tabs>
          <w:tab w:val="left" w:pos="318"/>
        </w:tabs>
        <w:spacing w:line="240" w:lineRule="auto"/>
        <w:jc w:val="both"/>
      </w:pPr>
      <w:r>
        <w:rPr>
          <w:rFonts w:eastAsia="Times New Roman" w:cs="Times New Roman"/>
          <w:b/>
          <w:szCs w:val="26"/>
          <w:lang w:eastAsia="ru-RU"/>
        </w:rPr>
        <w:t xml:space="preserve">Кроме этого, </w:t>
      </w:r>
      <w:r w:rsidRPr="00FB0446">
        <w:rPr>
          <w:rFonts w:eastAsia="Times New Roman" w:cs="Times New Roman"/>
          <w:b/>
          <w:bCs/>
          <w:szCs w:val="26"/>
        </w:rPr>
        <w:t>у вас</w:t>
      </w:r>
      <w:r>
        <w:rPr>
          <w:rFonts w:eastAsia="Times New Roman" w:cs="Times New Roman"/>
          <w:b/>
          <w:szCs w:val="26"/>
          <w:lang w:eastAsia="ru-RU"/>
        </w:rPr>
        <w:t xml:space="preserve"> </w:t>
      </w:r>
      <w:r w:rsidRPr="00FB0446">
        <w:rPr>
          <w:rFonts w:eastAsia="Times New Roman" w:cs="Times New Roman"/>
          <w:b/>
          <w:bCs/>
          <w:szCs w:val="26"/>
        </w:rPr>
        <w:t>на столах</w:t>
      </w:r>
      <w:r>
        <w:rPr>
          <w:rFonts w:eastAsia="Times New Roman" w:cs="Times New Roman"/>
          <w:b/>
          <w:szCs w:val="26"/>
          <w:lang w:eastAsia="ru-RU"/>
        </w:rPr>
        <w:t xml:space="preserve"> находятся литературные материалы </w:t>
      </w:r>
      <w:r w:rsidRPr="00FB0446">
        <w:rPr>
          <w:rFonts w:eastAsia="Times New Roman" w:cs="Times New Roman"/>
          <w:b/>
          <w:bCs/>
          <w:szCs w:val="26"/>
        </w:rPr>
        <w:t>на иностранном</w:t>
      </w:r>
      <w:r>
        <w:rPr>
          <w:rFonts w:eastAsia="Times New Roman" w:cs="Times New Roman"/>
          <w:b/>
          <w:szCs w:val="26"/>
          <w:lang w:eastAsia="ru-RU"/>
        </w:rPr>
        <w:t xml:space="preserve"> языке, которыми </w:t>
      </w:r>
      <w:r w:rsidRPr="00FB0446">
        <w:rPr>
          <w:rFonts w:eastAsia="Times New Roman" w:cs="Times New Roman"/>
          <w:b/>
          <w:bCs/>
          <w:szCs w:val="26"/>
        </w:rPr>
        <w:t>вы можете</w:t>
      </w:r>
      <w:r>
        <w:rPr>
          <w:rFonts w:eastAsia="Times New Roman" w:cs="Times New Roman"/>
          <w:b/>
          <w:szCs w:val="26"/>
          <w:lang w:eastAsia="ru-RU"/>
        </w:rPr>
        <w:t xml:space="preserve"> пользоваться </w:t>
      </w:r>
      <w:r w:rsidRPr="00FB0446">
        <w:rPr>
          <w:rFonts w:eastAsia="Times New Roman" w:cs="Times New Roman"/>
          <w:b/>
          <w:bCs/>
          <w:szCs w:val="26"/>
        </w:rPr>
        <w:t>в период</w:t>
      </w:r>
      <w:r>
        <w:rPr>
          <w:rFonts w:eastAsia="Times New Roman" w:cs="Times New Roman"/>
          <w:b/>
          <w:szCs w:val="26"/>
          <w:lang w:eastAsia="ru-RU"/>
        </w:rPr>
        <w:t xml:space="preserve"> ожидания своей очереди:</w:t>
      </w:r>
      <w:r w:rsidRPr="00FB0446">
        <w:rPr>
          <w:rFonts w:eastAsia="Times New Roman" w:cs="Times New Roman"/>
          <w:szCs w:val="26"/>
        </w:rPr>
        <w:t> </w:t>
      </w:r>
    </w:p>
    <w:p w14:paraId="486363A0" w14:textId="77777777" w:rsidR="0061337F" w:rsidRDefault="006342E3">
      <w:pPr>
        <w:tabs>
          <w:tab w:val="left" w:pos="318"/>
        </w:tabs>
        <w:spacing w:line="240" w:lineRule="auto"/>
        <w:jc w:val="both"/>
      </w:pPr>
      <w:r>
        <w:rPr>
          <w:rFonts w:cs="Times New Roman"/>
          <w:b/>
          <w:szCs w:val="26"/>
          <w:lang w:eastAsia="ru-RU"/>
        </w:rPr>
        <w:t>научно-популярные журналы,</w:t>
      </w:r>
      <w:r w:rsidRPr="00FB0446">
        <w:rPr>
          <w:rFonts w:eastAsia="Times New Roman" w:cs="Times New Roman"/>
          <w:szCs w:val="26"/>
        </w:rPr>
        <w:t> </w:t>
      </w:r>
    </w:p>
    <w:p w14:paraId="27F1C220" w14:textId="77777777" w:rsidR="0061337F" w:rsidRDefault="006342E3">
      <w:pPr>
        <w:tabs>
          <w:tab w:val="left" w:pos="318"/>
        </w:tabs>
        <w:spacing w:line="240" w:lineRule="auto"/>
        <w:jc w:val="both"/>
      </w:pPr>
      <w:r>
        <w:rPr>
          <w:rFonts w:cs="Times New Roman"/>
          <w:b/>
          <w:szCs w:val="26"/>
          <w:lang w:eastAsia="ru-RU"/>
        </w:rPr>
        <w:t>любые книги,</w:t>
      </w:r>
      <w:r w:rsidRPr="00FB0446">
        <w:rPr>
          <w:rFonts w:eastAsia="Times New Roman" w:cs="Times New Roman"/>
          <w:szCs w:val="26"/>
        </w:rPr>
        <w:t> </w:t>
      </w:r>
    </w:p>
    <w:p w14:paraId="00B106AB" w14:textId="77777777" w:rsidR="0061337F" w:rsidRDefault="006342E3">
      <w:pPr>
        <w:tabs>
          <w:tab w:val="left" w:pos="318"/>
        </w:tabs>
        <w:spacing w:line="240" w:lineRule="auto"/>
        <w:jc w:val="both"/>
      </w:pPr>
      <w:r>
        <w:rPr>
          <w:rFonts w:cs="Times New Roman"/>
          <w:b/>
          <w:szCs w:val="26"/>
          <w:lang w:eastAsia="ru-RU"/>
        </w:rPr>
        <w:t>журналы,</w:t>
      </w:r>
      <w:r w:rsidRPr="00FB0446">
        <w:rPr>
          <w:rFonts w:eastAsia="Times New Roman" w:cs="Times New Roman"/>
          <w:szCs w:val="26"/>
        </w:rPr>
        <w:t> </w:t>
      </w:r>
    </w:p>
    <w:p w14:paraId="225974B6" w14:textId="77777777" w:rsidR="0061337F" w:rsidRDefault="006342E3">
      <w:pPr>
        <w:tabs>
          <w:tab w:val="left" w:pos="318"/>
        </w:tabs>
        <w:spacing w:line="240" w:lineRule="auto"/>
        <w:jc w:val="both"/>
      </w:pPr>
      <w:r>
        <w:rPr>
          <w:rFonts w:cs="Times New Roman"/>
          <w:b/>
          <w:szCs w:val="26"/>
          <w:lang w:eastAsia="ru-RU"/>
        </w:rPr>
        <w:t xml:space="preserve">газеты </w:t>
      </w:r>
      <w:r w:rsidRPr="00FB0446">
        <w:rPr>
          <w:rFonts w:eastAsia="Times New Roman" w:cs="Times New Roman"/>
          <w:b/>
          <w:bCs/>
          <w:szCs w:val="26"/>
        </w:rPr>
        <w:t>и т</w:t>
      </w:r>
      <w:r>
        <w:rPr>
          <w:rFonts w:cs="Times New Roman"/>
          <w:b/>
          <w:szCs w:val="26"/>
          <w:lang w:eastAsia="ru-RU"/>
        </w:rPr>
        <w:t>.п.</w:t>
      </w:r>
      <w:r w:rsidRPr="00FB0446">
        <w:rPr>
          <w:rFonts w:eastAsia="Times New Roman" w:cs="Times New Roman"/>
          <w:szCs w:val="26"/>
        </w:rPr>
        <w:t> </w:t>
      </w:r>
    </w:p>
    <w:p w14:paraId="5CDF327F" w14:textId="77777777" w:rsidR="0061337F" w:rsidRDefault="006342E3">
      <w:pPr>
        <w:tabs>
          <w:tab w:val="left" w:pos="318"/>
        </w:tabs>
        <w:spacing w:line="240" w:lineRule="auto"/>
        <w:jc w:val="both"/>
      </w:pPr>
      <w:r>
        <w:rPr>
          <w:rFonts w:eastAsia="Times New Roman" w:cs="Times New Roman"/>
          <w:b/>
          <w:szCs w:val="26"/>
          <w:lang w:eastAsia="zh-CN"/>
        </w:rPr>
        <w:lastRenderedPageBreak/>
        <w:t xml:space="preserve">По всем вопросам, связанным </w:t>
      </w:r>
      <w:r w:rsidRPr="00FB0446">
        <w:rPr>
          <w:rFonts w:eastAsia="Times New Roman" w:cs="Times New Roman"/>
          <w:b/>
          <w:bCs/>
          <w:szCs w:val="26"/>
        </w:rPr>
        <w:t>с проведением</w:t>
      </w:r>
      <w:r>
        <w:rPr>
          <w:rFonts w:eastAsia="Times New Roman" w:cs="Times New Roman"/>
          <w:b/>
          <w:szCs w:val="26"/>
          <w:lang w:eastAsia="zh-CN"/>
        </w:rPr>
        <w:t xml:space="preserve"> экзамена (за исключением вопросов </w:t>
      </w:r>
      <w:r w:rsidRPr="00FB0446">
        <w:rPr>
          <w:rFonts w:eastAsia="Times New Roman" w:cs="Times New Roman"/>
          <w:b/>
          <w:bCs/>
          <w:szCs w:val="26"/>
        </w:rPr>
        <w:t>по содержанию</w:t>
      </w:r>
      <w:r>
        <w:rPr>
          <w:rFonts w:eastAsia="Times New Roman" w:cs="Times New Roman"/>
          <w:b/>
          <w:szCs w:val="26"/>
          <w:lang w:eastAsia="zh-CN"/>
        </w:rPr>
        <w:t xml:space="preserve"> КИМ), </w:t>
      </w:r>
      <w:r w:rsidRPr="00FB0446">
        <w:rPr>
          <w:rFonts w:eastAsia="Times New Roman" w:cs="Times New Roman"/>
          <w:b/>
          <w:bCs/>
          <w:szCs w:val="26"/>
        </w:rPr>
        <w:t>вы можете</w:t>
      </w:r>
      <w:r>
        <w:rPr>
          <w:rFonts w:eastAsia="Times New Roman" w:cs="Times New Roman"/>
          <w:b/>
          <w:szCs w:val="26"/>
          <w:lang w:eastAsia="zh-CN"/>
        </w:rPr>
        <w:t xml:space="preserve"> обращаться </w:t>
      </w:r>
      <w:r w:rsidRPr="00FB0446">
        <w:rPr>
          <w:rFonts w:eastAsia="Times New Roman" w:cs="Times New Roman"/>
          <w:b/>
          <w:bCs/>
          <w:szCs w:val="26"/>
        </w:rPr>
        <w:t>к нам</w:t>
      </w:r>
      <w:r>
        <w:rPr>
          <w:rFonts w:eastAsia="Times New Roman" w:cs="Times New Roman"/>
          <w:b/>
          <w:szCs w:val="26"/>
          <w:lang w:eastAsia="zh-CN"/>
        </w:rPr>
        <w:t xml:space="preserve"> или организаторам </w:t>
      </w:r>
      <w:r w:rsidRPr="00FB0446">
        <w:rPr>
          <w:rFonts w:eastAsia="Times New Roman" w:cs="Times New Roman"/>
          <w:b/>
          <w:bCs/>
          <w:szCs w:val="26"/>
        </w:rPr>
        <w:t>в аудитории</w:t>
      </w:r>
      <w:r>
        <w:rPr>
          <w:rFonts w:eastAsia="Times New Roman" w:cs="Times New Roman"/>
          <w:b/>
          <w:szCs w:val="26"/>
          <w:lang w:eastAsia="zh-CN"/>
        </w:rPr>
        <w:t xml:space="preserve"> проведения экзамена. </w:t>
      </w:r>
      <w:r w:rsidRPr="00FB0446">
        <w:rPr>
          <w:rFonts w:eastAsia="Times New Roman" w:cs="Times New Roman"/>
          <w:b/>
          <w:bCs/>
          <w:szCs w:val="26"/>
        </w:rPr>
        <w:t>В случае</w:t>
      </w:r>
      <w:r>
        <w:rPr>
          <w:rFonts w:eastAsia="Times New Roman" w:cs="Times New Roman"/>
          <w:b/>
          <w:szCs w:val="26"/>
          <w:lang w:eastAsia="zh-CN"/>
        </w:rPr>
        <w:t xml:space="preserve"> необходимости выхода </w:t>
      </w:r>
      <w:r w:rsidRPr="00FB0446">
        <w:rPr>
          <w:rFonts w:eastAsia="Times New Roman" w:cs="Times New Roman"/>
          <w:b/>
          <w:bCs/>
          <w:szCs w:val="26"/>
        </w:rPr>
        <w:t>из аудитории</w:t>
      </w:r>
      <w:r>
        <w:rPr>
          <w:rFonts w:eastAsia="Times New Roman" w:cs="Times New Roman"/>
          <w:b/>
          <w:szCs w:val="26"/>
          <w:lang w:eastAsia="zh-CN"/>
        </w:rPr>
        <w:t xml:space="preserve"> оставьте ваши экзаменационные материалы</w:t>
      </w:r>
      <w:r w:rsidRPr="00FB0446">
        <w:rPr>
          <w:rFonts w:eastAsia="Times New Roman" w:cs="Times New Roman"/>
          <w:b/>
          <w:bCs/>
          <w:szCs w:val="26"/>
        </w:rPr>
        <w:t> </w:t>
      </w:r>
      <w:r w:rsidRPr="00FB0446">
        <w:rPr>
          <w:rFonts w:eastAsia="Times New Roman" w:cs="Times New Roman"/>
          <w:b/>
          <w:bCs/>
          <w:szCs w:val="26"/>
          <w:u w:val="single"/>
        </w:rPr>
        <w:t>на</w:t>
      </w:r>
      <w:r w:rsidRPr="00FB0446">
        <w:rPr>
          <w:rFonts w:eastAsia="Times New Roman" w:cs="Times New Roman"/>
          <w:b/>
          <w:bCs/>
          <w:szCs w:val="26"/>
        </w:rPr>
        <w:t> </w:t>
      </w:r>
      <w:r w:rsidRPr="00FB0446">
        <w:rPr>
          <w:rFonts w:eastAsia="Times New Roman" w:cs="Times New Roman"/>
          <w:b/>
          <w:bCs/>
          <w:szCs w:val="26"/>
          <w:u w:val="single"/>
        </w:rPr>
        <w:t>своем</w:t>
      </w:r>
      <w:r>
        <w:rPr>
          <w:rFonts w:eastAsia="Times New Roman" w:cs="Times New Roman"/>
          <w:b/>
          <w:szCs w:val="26"/>
          <w:u w:val="single"/>
          <w:lang w:eastAsia="zh-CN"/>
        </w:rPr>
        <w:t xml:space="preserve"> рабочем столе</w:t>
      </w:r>
      <w:r>
        <w:rPr>
          <w:rFonts w:eastAsia="Times New Roman" w:cs="Times New Roman"/>
          <w:b/>
          <w:szCs w:val="26"/>
          <w:lang w:eastAsia="zh-CN"/>
        </w:rPr>
        <w:t xml:space="preserve">. </w:t>
      </w:r>
      <w:r w:rsidRPr="00FB0446">
        <w:rPr>
          <w:rFonts w:eastAsia="Times New Roman" w:cs="Times New Roman"/>
          <w:b/>
          <w:bCs/>
          <w:szCs w:val="26"/>
        </w:rPr>
        <w:t>На территории</w:t>
      </w:r>
      <w:r>
        <w:rPr>
          <w:rFonts w:eastAsia="Times New Roman" w:cs="Times New Roman"/>
          <w:b/>
          <w:szCs w:val="26"/>
          <w:lang w:eastAsia="zh-CN"/>
        </w:rPr>
        <w:t xml:space="preserve"> пункта проведения экзамена вас будет сопровождать организатор.</w:t>
      </w:r>
      <w:r w:rsidRPr="00FB0446">
        <w:rPr>
          <w:rFonts w:eastAsia="Times New Roman" w:cs="Times New Roman"/>
          <w:b/>
          <w:bCs/>
          <w:szCs w:val="26"/>
        </w:rPr>
        <w:t> </w:t>
      </w:r>
      <w:r w:rsidRPr="00FB0446">
        <w:rPr>
          <w:rFonts w:eastAsia="Times New Roman" w:cs="Times New Roman"/>
          <w:szCs w:val="26"/>
        </w:rPr>
        <w:t> </w:t>
      </w:r>
    </w:p>
    <w:p w14:paraId="79A1294F" w14:textId="77777777" w:rsidR="0061337F" w:rsidRDefault="006342E3">
      <w:pPr>
        <w:tabs>
          <w:tab w:val="left" w:pos="318"/>
        </w:tabs>
        <w:spacing w:line="240" w:lineRule="auto"/>
        <w:jc w:val="both"/>
      </w:pPr>
      <w:r>
        <w:rPr>
          <w:rFonts w:eastAsia="Times New Roman" w:cs="Times New Roman"/>
          <w:b/>
          <w:szCs w:val="26"/>
          <w:lang w:eastAsia="zh-CN"/>
        </w:rPr>
        <w:t xml:space="preserve">В случае плохого самочувствия незамедлительно обращайтесь </w:t>
      </w:r>
      <w:r w:rsidRPr="00FB0446">
        <w:rPr>
          <w:rFonts w:eastAsia="Times New Roman" w:cs="Times New Roman"/>
          <w:b/>
          <w:bCs/>
          <w:szCs w:val="26"/>
        </w:rPr>
        <w:t>к нам</w:t>
      </w:r>
      <w:r>
        <w:rPr>
          <w:rFonts w:eastAsia="Times New Roman" w:cs="Times New Roman"/>
          <w:b/>
          <w:szCs w:val="26"/>
          <w:lang w:eastAsia="zh-CN"/>
        </w:rPr>
        <w:t xml:space="preserve">. </w:t>
      </w:r>
      <w:r w:rsidRPr="00FB0446">
        <w:rPr>
          <w:rFonts w:eastAsia="Times New Roman" w:cs="Times New Roman"/>
          <w:b/>
          <w:bCs/>
          <w:szCs w:val="26"/>
        </w:rPr>
        <w:t>В пункте</w:t>
      </w:r>
      <w:r>
        <w:rPr>
          <w:rFonts w:eastAsia="Times New Roman" w:cs="Times New Roman"/>
          <w:b/>
          <w:szCs w:val="26"/>
          <w:lang w:eastAsia="zh-CN"/>
        </w:rPr>
        <w:t xml:space="preserve"> проведения экзамена присутствует медицинский работник. Напоминаем, что </w:t>
      </w:r>
      <w:r>
        <w:rPr>
          <w:rFonts w:eastAsia="Times New Roman" w:cs="Times New Roman"/>
          <w:b/>
          <w:bCs/>
          <w:szCs w:val="26"/>
        </w:rPr>
        <w:t>при ухудшении состояния</w:t>
      </w:r>
      <w:r>
        <w:rPr>
          <w:rFonts w:eastAsia="Times New Roman" w:cs="Times New Roman"/>
          <w:b/>
          <w:szCs w:val="26"/>
          <w:lang w:eastAsia="zh-CN"/>
        </w:rPr>
        <w:t xml:space="preserve"> здоровья </w:t>
      </w:r>
      <w:r>
        <w:rPr>
          <w:rFonts w:eastAsia="Times New Roman" w:cs="Times New Roman"/>
          <w:b/>
          <w:bCs/>
          <w:szCs w:val="26"/>
        </w:rPr>
        <w:t xml:space="preserve">и </w:t>
      </w:r>
      <w:r w:rsidR="00287475">
        <w:rPr>
          <w:rFonts w:eastAsia="Times New Roman" w:cs="Times New Roman"/>
          <w:b/>
          <w:bCs/>
          <w:szCs w:val="26"/>
        </w:rPr>
        <w:t xml:space="preserve">по </w:t>
      </w:r>
      <w:r>
        <w:rPr>
          <w:rFonts w:eastAsia="Times New Roman" w:cs="Times New Roman"/>
          <w:b/>
          <w:bCs/>
          <w:szCs w:val="26"/>
        </w:rPr>
        <w:t xml:space="preserve">другим объективным причинам </w:t>
      </w:r>
      <w:r w:rsidRPr="00FB0446">
        <w:rPr>
          <w:rFonts w:eastAsia="Times New Roman" w:cs="Times New Roman"/>
          <w:b/>
          <w:bCs/>
          <w:szCs w:val="26"/>
        </w:rPr>
        <w:t>вы можете</w:t>
      </w:r>
      <w:r>
        <w:rPr>
          <w:rFonts w:eastAsia="Times New Roman" w:cs="Times New Roman"/>
          <w:b/>
          <w:szCs w:val="26"/>
          <w:lang w:eastAsia="zh-CN"/>
        </w:rPr>
        <w:t xml:space="preserve"> досрочно завершить выполнение экзаменационной работы </w:t>
      </w:r>
      <w:r w:rsidRPr="00FB0446">
        <w:rPr>
          <w:rFonts w:eastAsia="Times New Roman" w:cs="Times New Roman"/>
          <w:b/>
          <w:bCs/>
          <w:szCs w:val="26"/>
        </w:rPr>
        <w:t>и прийти</w:t>
      </w:r>
      <w:r>
        <w:rPr>
          <w:rFonts w:eastAsia="Times New Roman" w:cs="Times New Roman"/>
          <w:b/>
          <w:szCs w:val="26"/>
          <w:lang w:eastAsia="zh-CN"/>
        </w:rPr>
        <w:t xml:space="preserve"> </w:t>
      </w:r>
      <w:r w:rsidRPr="00FB0446">
        <w:rPr>
          <w:rFonts w:eastAsia="Times New Roman" w:cs="Times New Roman"/>
          <w:b/>
          <w:bCs/>
          <w:szCs w:val="26"/>
        </w:rPr>
        <w:t>на пересдачу</w:t>
      </w:r>
      <w:r>
        <w:rPr>
          <w:rFonts w:eastAsia="Times New Roman" w:cs="Times New Roman"/>
          <w:b/>
          <w:szCs w:val="26"/>
          <w:lang w:eastAsia="zh-CN"/>
        </w:rPr>
        <w:t>.</w:t>
      </w:r>
      <w:r w:rsidRPr="00FB0446">
        <w:rPr>
          <w:rFonts w:eastAsia="Times New Roman" w:cs="Times New Roman"/>
          <w:szCs w:val="26"/>
        </w:rPr>
        <w:t> </w:t>
      </w:r>
    </w:p>
    <w:p w14:paraId="36BAA4E6" w14:textId="77777777" w:rsidR="0061337F" w:rsidRDefault="006342E3">
      <w:pPr>
        <w:tabs>
          <w:tab w:val="left" w:pos="318"/>
        </w:tabs>
        <w:spacing w:line="240" w:lineRule="auto"/>
        <w:jc w:val="both"/>
      </w:pPr>
      <w:r>
        <w:rPr>
          <w:rFonts w:eastAsia="Times New Roman" w:cs="Times New Roman"/>
          <w:b/>
          <w:szCs w:val="26"/>
          <w:lang w:eastAsia="zh-CN"/>
        </w:rPr>
        <w:t>Инструктаж закончен.</w:t>
      </w:r>
      <w:r w:rsidRPr="00FB0446">
        <w:rPr>
          <w:rFonts w:eastAsia="Times New Roman" w:cs="Times New Roman"/>
          <w:b/>
          <w:bCs/>
          <w:szCs w:val="26"/>
        </w:rPr>
        <w:t> </w:t>
      </w:r>
      <w:r w:rsidRPr="00FB0446">
        <w:rPr>
          <w:rFonts w:eastAsia="Times New Roman" w:cs="Times New Roman"/>
          <w:szCs w:val="26"/>
        </w:rPr>
        <w:t> </w:t>
      </w:r>
    </w:p>
    <w:p w14:paraId="3154E64B" w14:textId="77777777" w:rsidR="0061337F" w:rsidRDefault="006342E3">
      <w:pPr>
        <w:tabs>
          <w:tab w:val="left" w:pos="318"/>
        </w:tabs>
        <w:spacing w:line="240" w:lineRule="auto"/>
        <w:jc w:val="both"/>
      </w:pPr>
      <w:r>
        <w:rPr>
          <w:rFonts w:eastAsia="Times New Roman" w:cs="Times New Roman"/>
          <w:b/>
          <w:szCs w:val="26"/>
          <w:lang w:eastAsia="zh-CN"/>
        </w:rPr>
        <w:t>Желаем удачи!</w:t>
      </w:r>
      <w:r w:rsidRPr="00FB0446">
        <w:rPr>
          <w:rFonts w:eastAsia="Times New Roman" w:cs="Times New Roman"/>
          <w:b/>
          <w:bCs/>
          <w:szCs w:val="26"/>
        </w:rPr>
        <w:t> </w:t>
      </w:r>
      <w:r w:rsidRPr="00FB0446">
        <w:rPr>
          <w:rFonts w:eastAsia="Times New Roman" w:cs="Times New Roman"/>
          <w:szCs w:val="26"/>
        </w:rPr>
        <w:t> </w:t>
      </w:r>
    </w:p>
    <w:p w14:paraId="2113A3D0" w14:textId="77777777" w:rsidR="0061337F" w:rsidRDefault="0061337F">
      <w:pPr>
        <w:spacing w:line="240" w:lineRule="auto"/>
        <w:jc w:val="both"/>
      </w:pPr>
    </w:p>
    <w:p w14:paraId="098030DE" w14:textId="77777777" w:rsidR="0061337F" w:rsidRDefault="00E422F3" w:rsidP="00F7785A">
      <w:pPr>
        <w:pStyle w:val="1f7"/>
        <w:pageBreakBefore w:val="0"/>
        <w:numPr>
          <w:ilvl w:val="1"/>
          <w:numId w:val="3"/>
        </w:numPr>
        <w:spacing w:line="240" w:lineRule="auto"/>
        <w:ind w:left="0" w:firstLine="709"/>
        <w:jc w:val="both"/>
        <w:outlineLvl w:val="1"/>
        <w:rPr>
          <w:sz w:val="28"/>
        </w:rPr>
      </w:pPr>
      <w:bookmarkStart w:id="213" w:name="_Toc94522896"/>
      <w:r w:rsidRPr="00E422F3">
        <w:rPr>
          <w:sz w:val="28"/>
        </w:rPr>
        <w:t>Инструкция для участника экзамена,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213"/>
    </w:p>
    <w:tbl>
      <w:tblPr>
        <w:tblStyle w:val="afff9"/>
        <w:tblW w:w="0" w:type="auto"/>
        <w:tblLook w:val="04A0" w:firstRow="1" w:lastRow="0" w:firstColumn="1" w:lastColumn="0" w:noHBand="0" w:noVBand="1"/>
      </w:tblPr>
      <w:tblGrid>
        <w:gridCol w:w="9629"/>
      </w:tblGrid>
      <w:tr w:rsidR="006342E3" w14:paraId="35995195" w14:textId="77777777" w:rsidTr="00D0165B">
        <w:tc>
          <w:tcPr>
            <w:tcW w:w="9629" w:type="dxa"/>
          </w:tcPr>
          <w:p w14:paraId="15DF6102" w14:textId="77777777" w:rsidR="0061337F" w:rsidRDefault="006342E3">
            <w:pPr>
              <w:jc w:val="both"/>
              <w:rPr>
                <w:rFonts w:eastAsia="Times New Roman"/>
                <w:color w:val="000000"/>
                <w:szCs w:val="26"/>
                <w:u w:val="single"/>
                <w:lang w:eastAsia="ru-RU"/>
              </w:rPr>
            </w:pPr>
            <w:r>
              <w:t xml:space="preserve">Текст, который выделен </w:t>
            </w:r>
            <w:r w:rsidRPr="00731E18">
              <w:rPr>
                <w:b/>
              </w:rPr>
              <w:t>жирным шрифтом</w:t>
            </w:r>
            <w:r>
              <w:t xml:space="preserve">, должен быть прочитан участникам экзамена </w:t>
            </w:r>
            <w:r w:rsidRPr="00731E18">
              <w:rPr>
                <w:u w:val="single"/>
              </w:rPr>
              <w:t>слово в слово</w:t>
            </w:r>
            <w:r>
              <w:t xml:space="preserve">. Это делается для стандартизации процедуры проведения ЕГЭ. </w:t>
            </w:r>
            <w:r w:rsidRPr="00731E18">
              <w:rPr>
                <w:i/>
              </w:rPr>
              <w:t xml:space="preserve">Комментарии, отмеченные курсивом, не читаются участникам. </w:t>
            </w:r>
            <w:r w:rsidRPr="00E64708">
              <w:rPr>
                <w:iCs/>
              </w:rPr>
              <w:t>Они даны в помощь организатору.</w:t>
            </w:r>
            <w:r>
              <w:t xml:space="preserve"> Инструктаж и экзамен проводятся в спокойной и доброжелательной обстановке.</w:t>
            </w:r>
          </w:p>
        </w:tc>
      </w:tr>
    </w:tbl>
    <w:p w14:paraId="55DBA263" w14:textId="77777777" w:rsidR="006342E3" w:rsidRDefault="006342E3" w:rsidP="00860070">
      <w:pPr>
        <w:spacing w:line="240" w:lineRule="auto"/>
        <w:jc w:val="both"/>
      </w:pPr>
    </w:p>
    <w:p w14:paraId="65F180F6" w14:textId="77777777" w:rsidR="006342E3" w:rsidRDefault="006342E3" w:rsidP="00B25D19">
      <w:pPr>
        <w:spacing w:line="240" w:lineRule="auto"/>
        <w:jc w:val="both"/>
      </w:pPr>
      <w:r w:rsidRPr="00D36A41">
        <w:rPr>
          <w:i/>
          <w:iCs/>
        </w:rPr>
        <w:t>Организатор в аудитории на доске указывает номер аудитории, номер следует писать, начиная с первой позиции:</w:t>
      </w:r>
      <w:r w:rsidRPr="00D36A41">
        <w:t> </w:t>
      </w:r>
    </w:p>
    <w:p w14:paraId="7CED44C4" w14:textId="77777777" w:rsidR="006342E3" w:rsidRDefault="006342E3" w:rsidP="00BD5290">
      <w:pPr>
        <w:spacing w:line="240" w:lineRule="auto"/>
        <w:jc w:val="both"/>
      </w:pPr>
      <w:r w:rsidRPr="00D36A41">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98"/>
        <w:gridCol w:w="602"/>
        <w:gridCol w:w="602"/>
        <w:gridCol w:w="602"/>
        <w:gridCol w:w="602"/>
      </w:tblGrid>
      <w:tr w:rsidR="006342E3" w:rsidRPr="00D36A41" w14:paraId="12B10F9F" w14:textId="77777777" w:rsidTr="00D0165B">
        <w:tc>
          <w:tcPr>
            <w:tcW w:w="3998" w:type="dxa"/>
            <w:tcBorders>
              <w:top w:val="single" w:sz="8" w:space="0" w:color="auto"/>
              <w:left w:val="single" w:sz="8" w:space="0" w:color="auto"/>
              <w:bottom w:val="single" w:sz="8" w:space="0" w:color="auto"/>
              <w:right w:val="single" w:sz="8" w:space="0" w:color="auto"/>
            </w:tcBorders>
            <w:shd w:val="clear" w:color="auto" w:fill="auto"/>
            <w:hideMark/>
          </w:tcPr>
          <w:p w14:paraId="35740685" w14:textId="77777777" w:rsidR="006342E3" w:rsidRDefault="006342E3" w:rsidP="00B87B76">
            <w:pPr>
              <w:spacing w:line="240" w:lineRule="auto"/>
              <w:jc w:val="both"/>
            </w:pPr>
            <w:r w:rsidRPr="00D36A41">
              <w:rPr>
                <w:u w:val="single"/>
              </w:rPr>
              <w:t>Номер аудитории</w:t>
            </w:r>
            <w:r w:rsidRPr="00D36A41">
              <w:t> </w:t>
            </w:r>
          </w:p>
        </w:tc>
        <w:tc>
          <w:tcPr>
            <w:tcW w:w="602" w:type="dxa"/>
            <w:tcBorders>
              <w:top w:val="single" w:sz="8" w:space="0" w:color="auto"/>
              <w:left w:val="nil"/>
              <w:bottom w:val="single" w:sz="8" w:space="0" w:color="auto"/>
              <w:right w:val="single" w:sz="8" w:space="0" w:color="auto"/>
            </w:tcBorders>
            <w:shd w:val="clear" w:color="auto" w:fill="auto"/>
            <w:hideMark/>
          </w:tcPr>
          <w:p w14:paraId="3F2AE4C6" w14:textId="77777777" w:rsidR="006342E3" w:rsidRDefault="006342E3" w:rsidP="0013211D">
            <w:pPr>
              <w:spacing w:line="240" w:lineRule="auto"/>
              <w:jc w:val="both"/>
            </w:pPr>
            <w:r w:rsidRPr="00D36A41">
              <w:t> </w:t>
            </w:r>
          </w:p>
        </w:tc>
        <w:tc>
          <w:tcPr>
            <w:tcW w:w="602" w:type="dxa"/>
            <w:tcBorders>
              <w:top w:val="single" w:sz="8" w:space="0" w:color="auto"/>
              <w:left w:val="nil"/>
              <w:bottom w:val="single" w:sz="8" w:space="0" w:color="auto"/>
              <w:right w:val="single" w:sz="8" w:space="0" w:color="auto"/>
            </w:tcBorders>
            <w:shd w:val="clear" w:color="auto" w:fill="auto"/>
            <w:hideMark/>
          </w:tcPr>
          <w:p w14:paraId="6B974C34" w14:textId="77777777" w:rsidR="006342E3" w:rsidRDefault="006342E3" w:rsidP="001B7976">
            <w:pPr>
              <w:spacing w:line="240" w:lineRule="auto"/>
              <w:jc w:val="both"/>
            </w:pPr>
            <w:r w:rsidRPr="00D36A41">
              <w:t> </w:t>
            </w:r>
          </w:p>
        </w:tc>
        <w:tc>
          <w:tcPr>
            <w:tcW w:w="602" w:type="dxa"/>
            <w:tcBorders>
              <w:top w:val="single" w:sz="8" w:space="0" w:color="auto"/>
              <w:left w:val="nil"/>
              <w:bottom w:val="single" w:sz="8" w:space="0" w:color="auto"/>
              <w:right w:val="single" w:sz="8" w:space="0" w:color="auto"/>
            </w:tcBorders>
            <w:shd w:val="clear" w:color="auto" w:fill="auto"/>
            <w:hideMark/>
          </w:tcPr>
          <w:p w14:paraId="265363A6" w14:textId="77777777" w:rsidR="006342E3" w:rsidRDefault="006342E3" w:rsidP="001B7976">
            <w:pPr>
              <w:spacing w:line="240" w:lineRule="auto"/>
              <w:jc w:val="both"/>
            </w:pPr>
            <w:r w:rsidRPr="00D36A41">
              <w:t> </w:t>
            </w:r>
          </w:p>
        </w:tc>
        <w:tc>
          <w:tcPr>
            <w:tcW w:w="602" w:type="dxa"/>
            <w:tcBorders>
              <w:top w:val="single" w:sz="8" w:space="0" w:color="auto"/>
              <w:left w:val="nil"/>
              <w:bottom w:val="single" w:sz="8" w:space="0" w:color="auto"/>
              <w:right w:val="single" w:sz="8" w:space="0" w:color="auto"/>
            </w:tcBorders>
            <w:shd w:val="clear" w:color="auto" w:fill="auto"/>
            <w:hideMark/>
          </w:tcPr>
          <w:p w14:paraId="68229B6A" w14:textId="77777777" w:rsidR="006342E3" w:rsidRDefault="006342E3" w:rsidP="00CE30B9">
            <w:pPr>
              <w:spacing w:line="240" w:lineRule="auto"/>
              <w:jc w:val="both"/>
            </w:pPr>
            <w:r w:rsidRPr="00D36A41">
              <w:t> </w:t>
            </w:r>
          </w:p>
        </w:tc>
      </w:tr>
    </w:tbl>
    <w:p w14:paraId="2DB0FFA2" w14:textId="77777777" w:rsidR="006342E3" w:rsidRDefault="006342E3" w:rsidP="00860070">
      <w:pPr>
        <w:spacing w:line="240" w:lineRule="auto"/>
        <w:jc w:val="center"/>
        <w:rPr>
          <w:b/>
          <w:bCs/>
        </w:rPr>
      </w:pPr>
    </w:p>
    <w:p w14:paraId="7A4BBE84" w14:textId="77777777" w:rsidR="006342E3" w:rsidRDefault="006342E3" w:rsidP="00B25D19">
      <w:pPr>
        <w:keepNext/>
        <w:spacing w:line="240" w:lineRule="auto"/>
        <w:jc w:val="center"/>
        <w:rPr>
          <w:rFonts w:eastAsia="Times New Roman" w:cs="Times New Roman"/>
          <w:b/>
          <w:iCs/>
          <w:szCs w:val="26"/>
          <w:lang w:eastAsia="ru-RU"/>
        </w:rPr>
      </w:pPr>
      <w:r>
        <w:rPr>
          <w:rFonts w:eastAsia="Times New Roman" w:cs="Times New Roman"/>
          <w:b/>
          <w:iCs/>
          <w:szCs w:val="26"/>
          <w:lang w:eastAsia="ru-RU"/>
        </w:rPr>
        <w:t>Инструкция для участников</w:t>
      </w:r>
      <w:r w:rsidRPr="00D36A41">
        <w:rPr>
          <w:b/>
          <w:bCs/>
        </w:rPr>
        <w:t> </w:t>
      </w:r>
      <w:r w:rsidRPr="00A43E32">
        <w:rPr>
          <w:b/>
        </w:rPr>
        <w:t>экзамена</w:t>
      </w:r>
    </w:p>
    <w:p w14:paraId="46D8D7E5" w14:textId="77777777" w:rsidR="006342E3" w:rsidRPr="00A43E32" w:rsidRDefault="006342E3" w:rsidP="00BD5290">
      <w:pPr>
        <w:spacing w:line="240" w:lineRule="auto"/>
        <w:jc w:val="both"/>
      </w:pPr>
      <w:r>
        <w:rPr>
          <w:rFonts w:eastAsia="Times New Roman" w:cs="Times New Roman"/>
          <w:b/>
          <w:szCs w:val="26"/>
          <w:lang w:eastAsia="ru-RU"/>
        </w:rPr>
        <w:t>Уважаемые участники</w:t>
      </w:r>
      <w:r w:rsidRPr="00D36A41">
        <w:rPr>
          <w:b/>
          <w:bCs/>
        </w:rPr>
        <w:t> </w:t>
      </w:r>
      <w:r w:rsidRPr="00A43E32">
        <w:rPr>
          <w:b/>
        </w:rPr>
        <w:t>экзамена,</w:t>
      </w:r>
      <w:r w:rsidRPr="00D36A41">
        <w:t> </w:t>
      </w:r>
      <w:r>
        <w:rPr>
          <w:rFonts w:eastAsia="Times New Roman" w:cs="Times New Roman"/>
          <w:b/>
          <w:szCs w:val="26"/>
          <w:lang w:eastAsia="ru-RU"/>
        </w:rPr>
        <w:t xml:space="preserve">напоминаем </w:t>
      </w:r>
      <w:r>
        <w:rPr>
          <w:b/>
          <w:bCs/>
        </w:rPr>
        <w:t>в</w:t>
      </w:r>
      <w:r w:rsidRPr="00D36A41">
        <w:rPr>
          <w:b/>
          <w:bCs/>
        </w:rPr>
        <w:t>ам</w:t>
      </w:r>
      <w:r>
        <w:rPr>
          <w:rFonts w:eastAsia="Times New Roman" w:cs="Times New Roman"/>
          <w:b/>
          <w:szCs w:val="26"/>
          <w:lang w:eastAsia="ru-RU"/>
        </w:rPr>
        <w:t xml:space="preserve"> основные правила выполнения </w:t>
      </w:r>
      <w:r>
        <w:rPr>
          <w:b/>
          <w:bCs/>
        </w:rPr>
        <w:t>раздела «Говорения»</w:t>
      </w:r>
      <w:r>
        <w:rPr>
          <w:rFonts w:eastAsia="Times New Roman" w:cs="Times New Roman"/>
          <w:b/>
          <w:szCs w:val="26"/>
          <w:lang w:eastAsia="ru-RU"/>
        </w:rPr>
        <w:t xml:space="preserve"> экзаменационной работы</w:t>
      </w:r>
      <w:r>
        <w:rPr>
          <w:b/>
          <w:bCs/>
        </w:rPr>
        <w:t xml:space="preserve"> по иностранным языкам</w:t>
      </w:r>
      <w:r w:rsidRPr="00D36A41">
        <w:rPr>
          <w:b/>
          <w:bCs/>
        </w:rPr>
        <w:t>.</w:t>
      </w:r>
      <w:r w:rsidRPr="00D36A41">
        <w:t> </w:t>
      </w:r>
    </w:p>
    <w:p w14:paraId="07DF5578" w14:textId="77777777" w:rsidR="006342E3" w:rsidRPr="00A43E32" w:rsidRDefault="006342E3" w:rsidP="00B87B76">
      <w:pPr>
        <w:spacing w:line="240" w:lineRule="auto"/>
        <w:jc w:val="both"/>
      </w:pPr>
      <w:r>
        <w:rPr>
          <w:rFonts w:eastAsia="Times New Roman" w:cs="Times New Roman"/>
          <w:b/>
          <w:szCs w:val="26"/>
          <w:lang w:eastAsia="ru-RU"/>
        </w:rPr>
        <w:t xml:space="preserve">Выполнение экзаменационной работы осуществляется </w:t>
      </w:r>
      <w:r w:rsidRPr="00D36A41">
        <w:rPr>
          <w:b/>
          <w:bCs/>
        </w:rPr>
        <w:t>за компьютером</w:t>
      </w:r>
      <w:r>
        <w:rPr>
          <w:rFonts w:eastAsia="Times New Roman" w:cs="Times New Roman"/>
          <w:b/>
          <w:szCs w:val="26"/>
          <w:lang w:eastAsia="ru-RU"/>
        </w:rPr>
        <w:t>.</w:t>
      </w:r>
      <w:r w:rsidRPr="00D36A41">
        <w:t> </w:t>
      </w:r>
    </w:p>
    <w:p w14:paraId="1DDE97F0" w14:textId="77777777" w:rsidR="006342E3" w:rsidRPr="008801FE" w:rsidRDefault="006342E3" w:rsidP="0013211D">
      <w:pPr>
        <w:spacing w:line="240" w:lineRule="auto"/>
        <w:jc w:val="both"/>
      </w:pPr>
      <w:r w:rsidRPr="008801FE">
        <w:rPr>
          <w:rFonts w:eastAsia="Times New Roman" w:cs="Times New Roman"/>
          <w:b/>
          <w:szCs w:val="26"/>
          <w:lang w:eastAsia="ru-RU"/>
        </w:rPr>
        <w:t xml:space="preserve">Общая продолжительность выполнения экзаменационной работы составляет </w:t>
      </w:r>
      <w:r w:rsidR="008048A7" w:rsidRPr="008801FE">
        <w:rPr>
          <w:rFonts w:eastAsia="Times New Roman" w:cs="Times New Roman"/>
          <w:b/>
          <w:szCs w:val="26"/>
          <w:lang w:eastAsia="ru-RU"/>
        </w:rPr>
        <w:t xml:space="preserve">17 </w:t>
      </w:r>
      <w:r w:rsidRPr="008801FE">
        <w:rPr>
          <w:rFonts w:eastAsia="Times New Roman" w:cs="Times New Roman"/>
          <w:b/>
          <w:szCs w:val="26"/>
          <w:lang w:eastAsia="ru-RU"/>
        </w:rPr>
        <w:t>минут (</w:t>
      </w:r>
      <w:r w:rsidR="008048A7" w:rsidRPr="008801FE">
        <w:rPr>
          <w:rFonts w:eastAsia="Times New Roman" w:cs="Times New Roman"/>
          <w:b/>
          <w:szCs w:val="26"/>
          <w:lang w:eastAsia="ru-RU"/>
        </w:rPr>
        <w:t xml:space="preserve">14 </w:t>
      </w:r>
      <w:r w:rsidRPr="008801FE">
        <w:rPr>
          <w:rFonts w:eastAsia="Times New Roman" w:cs="Times New Roman"/>
          <w:b/>
          <w:szCs w:val="26"/>
          <w:lang w:eastAsia="ru-RU"/>
        </w:rPr>
        <w:t>минут для выполнения работы по китайскому языку)</w:t>
      </w:r>
      <w:r w:rsidR="004A0AD1" w:rsidRPr="008801FE">
        <w:rPr>
          <w:rFonts w:eastAsia="Times New Roman" w:cs="Times New Roman"/>
          <w:b/>
          <w:szCs w:val="26"/>
          <w:lang w:eastAsia="ru-RU"/>
        </w:rPr>
        <w:t>.</w:t>
      </w:r>
      <w:r w:rsidR="00E96F10" w:rsidRPr="008801FE">
        <w:rPr>
          <w:rFonts w:eastAsia="Times New Roman" w:cs="Times New Roman"/>
          <w:b/>
          <w:szCs w:val="26"/>
          <w:lang w:eastAsia="ru-RU"/>
        </w:rPr>
        <w:t xml:space="preserve"> Отсчет времени начинается с начала отображения на экране КИМ.</w:t>
      </w:r>
      <w:r w:rsidRPr="008801FE">
        <w:rPr>
          <w:rFonts w:eastAsia="Times New Roman" w:cs="Times New Roman"/>
          <w:b/>
          <w:szCs w:val="26"/>
          <w:lang w:eastAsia="ru-RU"/>
        </w:rPr>
        <w:t xml:space="preserve"> </w:t>
      </w:r>
    </w:p>
    <w:p w14:paraId="7F77A6A1" w14:textId="77777777" w:rsidR="005E16E5" w:rsidRPr="00504931" w:rsidRDefault="005E16E5" w:rsidP="005E16E5">
      <w:pPr>
        <w:spacing w:line="240" w:lineRule="auto"/>
        <w:jc w:val="both"/>
        <w:rPr>
          <w:b/>
        </w:rPr>
      </w:pPr>
      <w:r w:rsidRPr="008801FE">
        <w:rPr>
          <w:b/>
        </w:rPr>
        <w:t>При выполнении задания № 3 будет</w:t>
      </w:r>
      <w:r w:rsidRPr="00504931">
        <w:rPr>
          <w:b/>
        </w:rPr>
        <w:t xml:space="preserve"> отключена фоновая мелодия, так как данное задание включает в себя прослушивание вопросов интервьюера.</w:t>
      </w:r>
    </w:p>
    <w:p w14:paraId="2C406387" w14:textId="77777777" w:rsidR="006342E3" w:rsidRPr="00A43E32" w:rsidRDefault="006342E3" w:rsidP="001B7976">
      <w:pPr>
        <w:spacing w:line="240" w:lineRule="auto"/>
        <w:jc w:val="both"/>
      </w:pPr>
      <w:r>
        <w:rPr>
          <w:rFonts w:eastAsia="Times New Roman" w:cs="Times New Roman"/>
          <w:b/>
          <w:szCs w:val="26"/>
          <w:lang w:eastAsia="ru-RU"/>
        </w:rPr>
        <w:t>После завершения выполнения экзаменационной работы вы</w:t>
      </w:r>
      <w:r>
        <w:rPr>
          <w:b/>
          <w:bCs/>
        </w:rPr>
        <w:t xml:space="preserve"> </w:t>
      </w:r>
      <w:r>
        <w:rPr>
          <w:rFonts w:eastAsia="Times New Roman" w:cs="Times New Roman"/>
          <w:b/>
          <w:szCs w:val="26"/>
          <w:lang w:eastAsia="ru-RU"/>
        </w:rPr>
        <w:t>можете прослушать свои ответы.</w:t>
      </w:r>
      <w:r w:rsidRPr="00D36A41">
        <w:t> </w:t>
      </w:r>
    </w:p>
    <w:p w14:paraId="3D370164" w14:textId="77777777" w:rsidR="006342E3" w:rsidRPr="00A43E32" w:rsidRDefault="006342E3" w:rsidP="001B7976">
      <w:pPr>
        <w:spacing w:line="240" w:lineRule="auto"/>
        <w:jc w:val="both"/>
      </w:pPr>
      <w:r>
        <w:rPr>
          <w:rFonts w:eastAsia="Times New Roman" w:cs="Times New Roman"/>
          <w:b/>
          <w:szCs w:val="26"/>
          <w:lang w:eastAsia="ru-RU"/>
        </w:rPr>
        <w:t>При себе вы должны иметь:</w:t>
      </w:r>
      <w:r w:rsidRPr="00D36A41">
        <w:t> </w:t>
      </w:r>
    </w:p>
    <w:p w14:paraId="023D40E2" w14:textId="77777777" w:rsidR="006342E3" w:rsidRPr="00A43E32" w:rsidRDefault="006342E3" w:rsidP="00CE30B9">
      <w:pPr>
        <w:spacing w:line="240" w:lineRule="auto"/>
        <w:jc w:val="both"/>
      </w:pPr>
      <w:r>
        <w:rPr>
          <w:rFonts w:eastAsia="Times New Roman" w:cs="Times New Roman"/>
          <w:b/>
          <w:szCs w:val="26"/>
          <w:lang w:eastAsia="ru-RU"/>
        </w:rPr>
        <w:t>заполненный</w:t>
      </w:r>
      <w:r w:rsidRPr="00D36A41">
        <w:rPr>
          <w:b/>
          <w:bCs/>
        </w:rPr>
        <w:t> </w:t>
      </w:r>
      <w:r>
        <w:rPr>
          <w:rFonts w:eastAsia="Times New Roman" w:cs="Times New Roman"/>
          <w:b/>
          <w:szCs w:val="26"/>
          <w:u w:val="single"/>
          <w:lang w:eastAsia="ru-RU"/>
        </w:rPr>
        <w:t xml:space="preserve">бланк регистрации (номер аудитории </w:t>
      </w:r>
      <w:r w:rsidRPr="00D36A41">
        <w:rPr>
          <w:b/>
          <w:bCs/>
          <w:u w:val="single"/>
        </w:rPr>
        <w:t>не заполнен</w:t>
      </w:r>
      <w:r>
        <w:rPr>
          <w:rFonts w:eastAsia="Times New Roman" w:cs="Times New Roman"/>
          <w:b/>
          <w:szCs w:val="26"/>
          <w:u w:val="single"/>
          <w:lang w:eastAsia="ru-RU"/>
        </w:rPr>
        <w:t>),</w:t>
      </w:r>
      <w:r w:rsidRPr="00D36A41">
        <w:t> </w:t>
      </w:r>
    </w:p>
    <w:p w14:paraId="02EED2A1" w14:textId="77777777" w:rsidR="006342E3" w:rsidRPr="00A43E32" w:rsidRDefault="006342E3" w:rsidP="00D209DF">
      <w:pPr>
        <w:spacing w:line="240" w:lineRule="auto"/>
        <w:jc w:val="both"/>
      </w:pPr>
      <w:r>
        <w:rPr>
          <w:rFonts w:eastAsia="Times New Roman" w:cs="Times New Roman"/>
          <w:b/>
          <w:szCs w:val="26"/>
          <w:lang w:eastAsia="ru-RU"/>
        </w:rPr>
        <w:t>документ, удостоверяющий личность,</w:t>
      </w:r>
      <w:r w:rsidRPr="00D36A41">
        <w:t> </w:t>
      </w:r>
    </w:p>
    <w:p w14:paraId="1F132AA2" w14:textId="77777777" w:rsidR="006342E3" w:rsidRPr="00A43E32" w:rsidRDefault="006342E3" w:rsidP="00B5748D">
      <w:pPr>
        <w:spacing w:line="240" w:lineRule="auto"/>
        <w:jc w:val="both"/>
      </w:pPr>
      <w:proofErr w:type="spellStart"/>
      <w:r w:rsidRPr="00D36A41">
        <w:rPr>
          <w:b/>
          <w:bCs/>
        </w:rPr>
        <w:t>гелев</w:t>
      </w:r>
      <w:r>
        <w:rPr>
          <w:b/>
          <w:bCs/>
        </w:rPr>
        <w:t>ую</w:t>
      </w:r>
      <w:proofErr w:type="spellEnd"/>
      <w:r w:rsidRPr="00D36A41">
        <w:rPr>
          <w:b/>
          <w:bCs/>
        </w:rPr>
        <w:t>, капиллярн</w:t>
      </w:r>
      <w:r>
        <w:rPr>
          <w:b/>
          <w:bCs/>
        </w:rPr>
        <w:t>ую</w:t>
      </w:r>
      <w:r w:rsidRPr="00D36A41">
        <w:rPr>
          <w:b/>
          <w:bCs/>
        </w:rPr>
        <w:t xml:space="preserve"> ручк</w:t>
      </w:r>
      <w:r>
        <w:rPr>
          <w:b/>
          <w:bCs/>
        </w:rPr>
        <w:t>у</w:t>
      </w:r>
      <w:r w:rsidRPr="00A43E32">
        <w:rPr>
          <w:b/>
        </w:rPr>
        <w:t xml:space="preserve"> </w:t>
      </w:r>
      <w:r>
        <w:rPr>
          <w:rFonts w:eastAsia="Times New Roman" w:cs="Times New Roman"/>
          <w:b/>
          <w:szCs w:val="26"/>
          <w:lang w:eastAsia="ru-RU"/>
        </w:rPr>
        <w:t>с чернилами черного цвета, которой вы</w:t>
      </w:r>
      <w:r>
        <w:rPr>
          <w:b/>
          <w:bCs/>
        </w:rPr>
        <w:t xml:space="preserve"> </w:t>
      </w:r>
      <w:r>
        <w:rPr>
          <w:rFonts w:eastAsia="Times New Roman" w:cs="Times New Roman"/>
          <w:b/>
          <w:szCs w:val="26"/>
          <w:lang w:eastAsia="ru-RU"/>
        </w:rPr>
        <w:t xml:space="preserve">заполняли бланк регистрации </w:t>
      </w:r>
      <w:r w:rsidRPr="00D36A41">
        <w:rPr>
          <w:b/>
          <w:bCs/>
        </w:rPr>
        <w:t>в аудитории</w:t>
      </w:r>
      <w:r>
        <w:rPr>
          <w:rFonts w:eastAsia="Times New Roman" w:cs="Times New Roman"/>
          <w:b/>
          <w:szCs w:val="26"/>
          <w:lang w:eastAsia="ru-RU"/>
        </w:rPr>
        <w:t xml:space="preserve"> подготовки.</w:t>
      </w:r>
      <w:r w:rsidRPr="00D36A41">
        <w:t> </w:t>
      </w:r>
    </w:p>
    <w:p w14:paraId="3D573F8C" w14:textId="77777777" w:rsidR="006342E3" w:rsidRPr="00A43E32" w:rsidRDefault="006342E3" w:rsidP="002A05DD">
      <w:pPr>
        <w:spacing w:line="240" w:lineRule="auto"/>
        <w:jc w:val="both"/>
      </w:pPr>
      <w:r>
        <w:rPr>
          <w:rFonts w:eastAsia="Times New Roman" w:cs="Times New Roman"/>
          <w:b/>
          <w:szCs w:val="26"/>
          <w:lang w:eastAsia="ru-RU"/>
        </w:rPr>
        <w:t xml:space="preserve">Заполните номер аудитории </w:t>
      </w:r>
      <w:r w:rsidRPr="00D36A41">
        <w:rPr>
          <w:b/>
          <w:bCs/>
        </w:rPr>
        <w:t>на бланке</w:t>
      </w:r>
      <w:r>
        <w:rPr>
          <w:rFonts w:eastAsia="Times New Roman" w:cs="Times New Roman"/>
          <w:b/>
          <w:szCs w:val="26"/>
          <w:lang w:eastAsia="ru-RU"/>
        </w:rPr>
        <w:t xml:space="preserve"> регистрации ручкой, которой </w:t>
      </w:r>
      <w:r w:rsidRPr="00D36A41">
        <w:rPr>
          <w:b/>
          <w:bCs/>
        </w:rPr>
        <w:t>вы заполняли</w:t>
      </w:r>
      <w:r>
        <w:rPr>
          <w:rFonts w:eastAsia="Times New Roman" w:cs="Times New Roman"/>
          <w:b/>
          <w:szCs w:val="26"/>
          <w:lang w:eastAsia="ru-RU"/>
        </w:rPr>
        <w:t xml:space="preserve"> бланк </w:t>
      </w:r>
      <w:r w:rsidRPr="00D36A41">
        <w:rPr>
          <w:b/>
          <w:bCs/>
        </w:rPr>
        <w:t>в аудитории</w:t>
      </w:r>
      <w:r>
        <w:rPr>
          <w:rFonts w:eastAsia="Times New Roman" w:cs="Times New Roman"/>
          <w:b/>
          <w:szCs w:val="26"/>
          <w:lang w:eastAsia="ru-RU"/>
        </w:rPr>
        <w:t xml:space="preserve"> подготовки.</w:t>
      </w:r>
      <w:r w:rsidRPr="00D36A41">
        <w:t> </w:t>
      </w:r>
    </w:p>
    <w:p w14:paraId="572DA09F" w14:textId="77777777" w:rsidR="006342E3" w:rsidRPr="00A43E32" w:rsidRDefault="006342E3" w:rsidP="002A05DD">
      <w:pPr>
        <w:spacing w:line="240" w:lineRule="auto"/>
        <w:jc w:val="both"/>
      </w:pPr>
      <w:r>
        <w:rPr>
          <w:rFonts w:eastAsia="Times New Roman" w:cs="Times New Roman"/>
          <w:b/>
          <w:szCs w:val="26"/>
          <w:lang w:eastAsia="ru-RU"/>
        </w:rPr>
        <w:t xml:space="preserve">Номер аудитории указан </w:t>
      </w:r>
      <w:r w:rsidRPr="00D36A41">
        <w:rPr>
          <w:b/>
          <w:bCs/>
        </w:rPr>
        <w:t>на доске</w:t>
      </w:r>
      <w:r>
        <w:rPr>
          <w:rFonts w:eastAsia="Times New Roman" w:cs="Times New Roman"/>
          <w:b/>
          <w:szCs w:val="26"/>
          <w:lang w:eastAsia="ru-RU"/>
        </w:rPr>
        <w:t>.</w:t>
      </w:r>
      <w:r w:rsidRPr="00D36A41">
        <w:t> </w:t>
      </w:r>
    </w:p>
    <w:p w14:paraId="0C77C789" w14:textId="77777777" w:rsidR="006342E3" w:rsidRPr="00A43E32" w:rsidRDefault="006342E3" w:rsidP="005E16E5">
      <w:pPr>
        <w:spacing w:line="240" w:lineRule="auto"/>
        <w:jc w:val="both"/>
      </w:pPr>
      <w:r>
        <w:rPr>
          <w:rFonts w:eastAsia="Times New Roman" w:cs="Times New Roman"/>
          <w:i/>
          <w:szCs w:val="26"/>
          <w:lang w:eastAsia="ru-RU"/>
        </w:rPr>
        <w:t>Сделать паузу для заполнения участниками номера аудитории.</w:t>
      </w:r>
      <w:r w:rsidRPr="00D36A41">
        <w:t> </w:t>
      </w:r>
    </w:p>
    <w:p w14:paraId="6A2E8917" w14:textId="77777777" w:rsidR="006342E3" w:rsidRPr="00A43E32" w:rsidRDefault="006342E3" w:rsidP="00C433BF">
      <w:pPr>
        <w:spacing w:line="240" w:lineRule="auto"/>
        <w:jc w:val="both"/>
      </w:pPr>
      <w:r>
        <w:rPr>
          <w:rFonts w:eastAsia="Times New Roman" w:cs="Times New Roman"/>
          <w:b/>
          <w:szCs w:val="26"/>
          <w:lang w:eastAsia="ru-RU"/>
        </w:rPr>
        <w:lastRenderedPageBreak/>
        <w:t xml:space="preserve">Перед началом выполнения экзаменационной работы наденьте гарнитуру (наушники </w:t>
      </w:r>
      <w:r w:rsidRPr="00D36A41">
        <w:rPr>
          <w:b/>
          <w:bCs/>
        </w:rPr>
        <w:t>с микрофоном</w:t>
      </w:r>
      <w:r>
        <w:rPr>
          <w:rFonts w:eastAsia="Times New Roman" w:cs="Times New Roman"/>
          <w:b/>
          <w:szCs w:val="26"/>
          <w:lang w:eastAsia="ru-RU"/>
        </w:rPr>
        <w:t xml:space="preserve">), находящуюся </w:t>
      </w:r>
      <w:r w:rsidRPr="00D36A41">
        <w:rPr>
          <w:b/>
          <w:bCs/>
        </w:rPr>
        <w:t>на вашем</w:t>
      </w:r>
      <w:r>
        <w:rPr>
          <w:rFonts w:eastAsia="Times New Roman" w:cs="Times New Roman"/>
          <w:b/>
          <w:szCs w:val="26"/>
          <w:lang w:eastAsia="ru-RU"/>
        </w:rPr>
        <w:t xml:space="preserve"> рабочем месте.</w:t>
      </w:r>
      <w:r w:rsidRPr="00D36A41">
        <w:t> </w:t>
      </w:r>
    </w:p>
    <w:p w14:paraId="164E2BA6" w14:textId="77777777" w:rsidR="006342E3" w:rsidRPr="00A43E32" w:rsidRDefault="006342E3" w:rsidP="0035778B">
      <w:pPr>
        <w:spacing w:line="240" w:lineRule="auto"/>
        <w:jc w:val="both"/>
      </w:pPr>
      <w:r>
        <w:rPr>
          <w:rFonts w:eastAsia="Times New Roman" w:cs="Times New Roman"/>
          <w:b/>
          <w:szCs w:val="26"/>
          <w:lang w:eastAsia="ru-RU"/>
        </w:rPr>
        <w:t xml:space="preserve">Убедитесь, что наушники удобно </w:t>
      </w:r>
      <w:r>
        <w:rPr>
          <w:b/>
          <w:bCs/>
        </w:rPr>
        <w:t>на</w:t>
      </w:r>
      <w:r w:rsidRPr="00D36A41">
        <w:rPr>
          <w:b/>
          <w:bCs/>
        </w:rPr>
        <w:t>деты</w:t>
      </w:r>
      <w:r>
        <w:rPr>
          <w:rFonts w:eastAsia="Times New Roman" w:cs="Times New Roman"/>
          <w:b/>
          <w:szCs w:val="26"/>
          <w:lang w:eastAsia="ru-RU"/>
        </w:rPr>
        <w:t xml:space="preserve"> </w:t>
      </w:r>
      <w:r w:rsidRPr="00D36A41">
        <w:rPr>
          <w:b/>
          <w:bCs/>
        </w:rPr>
        <w:t>и плотно</w:t>
      </w:r>
      <w:r>
        <w:rPr>
          <w:rFonts w:eastAsia="Times New Roman" w:cs="Times New Roman"/>
          <w:b/>
          <w:szCs w:val="26"/>
          <w:lang w:eastAsia="ru-RU"/>
        </w:rPr>
        <w:t xml:space="preserve"> прилегают </w:t>
      </w:r>
      <w:r w:rsidRPr="00D36A41">
        <w:rPr>
          <w:b/>
          <w:bCs/>
        </w:rPr>
        <w:t>к ушам</w:t>
      </w:r>
      <w:r>
        <w:rPr>
          <w:rFonts w:eastAsia="Times New Roman" w:cs="Times New Roman"/>
          <w:b/>
          <w:szCs w:val="26"/>
          <w:lang w:eastAsia="ru-RU"/>
        </w:rPr>
        <w:t xml:space="preserve">, микрофон отрегулирован </w:t>
      </w:r>
      <w:r w:rsidRPr="00D36A41">
        <w:rPr>
          <w:b/>
          <w:bCs/>
        </w:rPr>
        <w:t>и находится</w:t>
      </w:r>
      <w:r>
        <w:rPr>
          <w:rFonts w:eastAsia="Times New Roman" w:cs="Times New Roman"/>
          <w:b/>
          <w:szCs w:val="26"/>
          <w:lang w:eastAsia="ru-RU"/>
        </w:rPr>
        <w:t xml:space="preserve"> непосредственно перед губами.</w:t>
      </w:r>
      <w:r w:rsidRPr="00D36A41">
        <w:t> </w:t>
      </w:r>
    </w:p>
    <w:p w14:paraId="4FED2F2F" w14:textId="77777777" w:rsidR="0061337F" w:rsidRDefault="006342E3">
      <w:pPr>
        <w:spacing w:line="240" w:lineRule="auto"/>
        <w:jc w:val="both"/>
      </w:pPr>
      <w:r>
        <w:rPr>
          <w:rFonts w:eastAsia="Times New Roman" w:cs="Times New Roman"/>
          <w:b/>
          <w:szCs w:val="26"/>
          <w:lang w:eastAsia="ru-RU"/>
        </w:rPr>
        <w:t xml:space="preserve">При необходимости отрегулируйте гарнитуру </w:t>
      </w:r>
      <w:r w:rsidRPr="00D36A41">
        <w:rPr>
          <w:b/>
          <w:bCs/>
        </w:rPr>
        <w:t>по размеру</w:t>
      </w:r>
      <w:r>
        <w:rPr>
          <w:rFonts w:eastAsia="Times New Roman" w:cs="Times New Roman"/>
          <w:b/>
          <w:szCs w:val="26"/>
          <w:lang w:eastAsia="ru-RU"/>
        </w:rPr>
        <w:t xml:space="preserve"> оголовья </w:t>
      </w:r>
      <w:r w:rsidRPr="00D36A41">
        <w:rPr>
          <w:b/>
          <w:bCs/>
        </w:rPr>
        <w:t>и положению</w:t>
      </w:r>
      <w:r>
        <w:rPr>
          <w:rFonts w:eastAsia="Times New Roman" w:cs="Times New Roman"/>
          <w:b/>
          <w:szCs w:val="26"/>
          <w:lang w:eastAsia="ru-RU"/>
        </w:rPr>
        <w:t xml:space="preserve"> микрофона.</w:t>
      </w:r>
      <w:r w:rsidRPr="00D36A41">
        <w:t> </w:t>
      </w:r>
    </w:p>
    <w:p w14:paraId="5937FA89" w14:textId="77777777" w:rsidR="0061337F" w:rsidRDefault="006342E3">
      <w:pPr>
        <w:spacing w:line="240" w:lineRule="auto"/>
        <w:jc w:val="both"/>
      </w:pPr>
      <w:r>
        <w:rPr>
          <w:rFonts w:eastAsia="Times New Roman" w:cs="Times New Roman"/>
          <w:i/>
          <w:szCs w:val="26"/>
          <w:lang w:eastAsia="ru-RU"/>
        </w:rPr>
        <w:t xml:space="preserve">Наденьте имеющуюся резервную гарнитуру </w:t>
      </w:r>
      <w:r w:rsidRPr="00D36A41">
        <w:rPr>
          <w:i/>
          <w:iCs/>
        </w:rPr>
        <w:t>и продемонстрируйте</w:t>
      </w:r>
      <w:r>
        <w:rPr>
          <w:rFonts w:eastAsia="Times New Roman" w:cs="Times New Roman"/>
          <w:i/>
          <w:szCs w:val="26"/>
          <w:lang w:eastAsia="ru-RU"/>
        </w:rPr>
        <w:t xml:space="preserve"> участникам </w:t>
      </w:r>
      <w:r w:rsidRPr="00A43E32">
        <w:t>экзамена,</w:t>
      </w:r>
      <w:r w:rsidRPr="00D36A41">
        <w:t> </w:t>
      </w:r>
      <w:r>
        <w:rPr>
          <w:rFonts w:eastAsia="Times New Roman" w:cs="Times New Roman"/>
          <w:i/>
          <w:szCs w:val="26"/>
          <w:lang w:eastAsia="ru-RU"/>
        </w:rPr>
        <w:t xml:space="preserve">как регулировать размер оголовья, как правильно должна быть надета гарнитура </w:t>
      </w:r>
      <w:r w:rsidRPr="00D36A41">
        <w:rPr>
          <w:i/>
          <w:iCs/>
        </w:rPr>
        <w:t>и расположен</w:t>
      </w:r>
      <w:r>
        <w:rPr>
          <w:rFonts w:eastAsia="Times New Roman" w:cs="Times New Roman"/>
          <w:i/>
          <w:szCs w:val="26"/>
          <w:lang w:eastAsia="ru-RU"/>
        </w:rPr>
        <w:t xml:space="preserve"> микрофон.</w:t>
      </w:r>
      <w:r w:rsidRPr="00D36A41">
        <w:t> </w:t>
      </w:r>
    </w:p>
    <w:p w14:paraId="53933927" w14:textId="77777777" w:rsidR="006342E3" w:rsidRPr="00A43E32" w:rsidRDefault="006342E3" w:rsidP="005E16E5">
      <w:pPr>
        <w:spacing w:line="240" w:lineRule="auto"/>
        <w:jc w:val="both"/>
      </w:pPr>
      <w:r>
        <w:rPr>
          <w:rFonts w:eastAsia="Times New Roman" w:cs="Times New Roman"/>
          <w:b/>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sidRPr="00A43E32">
        <w:rPr>
          <w:b/>
        </w:rPr>
        <w:t xml:space="preserve"> обратитесь к нам.</w:t>
      </w:r>
      <w:r w:rsidRPr="00D36A41">
        <w:rPr>
          <w:b/>
          <w:bCs/>
        </w:rPr>
        <w:t> </w:t>
      </w:r>
      <w:r>
        <w:rPr>
          <w:rFonts w:eastAsia="Times New Roman" w:cs="Times New Roman"/>
          <w:b/>
          <w:szCs w:val="26"/>
          <w:lang w:eastAsia="zh-CN"/>
        </w:rPr>
        <w:t xml:space="preserve">Напоминаем, что </w:t>
      </w:r>
      <w:r w:rsidRPr="005E16E5">
        <w:rPr>
          <w:rFonts w:eastAsia="Times New Roman" w:cs="Times New Roman"/>
          <w:b/>
          <w:szCs w:val="26"/>
          <w:lang w:eastAsia="zh-CN"/>
        </w:rPr>
        <w:t>технические проблемы могут быть устранены техническим специалистом</w:t>
      </w:r>
      <w:r w:rsidR="00910E83">
        <w:rPr>
          <w:rFonts w:eastAsia="Times New Roman" w:cs="Times New Roman"/>
          <w:b/>
          <w:szCs w:val="26"/>
          <w:lang w:eastAsia="zh-CN"/>
        </w:rPr>
        <w:t>. В</w:t>
      </w:r>
      <w:r w:rsidRPr="005E16E5">
        <w:rPr>
          <w:rFonts w:eastAsia="Times New Roman" w:cs="Times New Roman"/>
          <w:b/>
          <w:szCs w:val="26"/>
          <w:lang w:eastAsia="zh-CN"/>
        </w:rPr>
        <w:t xml:space="preserve"> случае невозможности устранения технических проблем вы </w:t>
      </w:r>
      <w:r w:rsidR="00910E83" w:rsidRPr="00504931">
        <w:rPr>
          <w:b/>
          <w:bCs/>
        </w:rPr>
        <w:t>будете направлены на пересдачу</w:t>
      </w:r>
      <w:r w:rsidR="00910E83">
        <w:rPr>
          <w:b/>
          <w:bCs/>
        </w:rPr>
        <w:t xml:space="preserve"> в резервные дни</w:t>
      </w:r>
      <w:r w:rsidRPr="005E16E5">
        <w:rPr>
          <w:rFonts w:eastAsia="Times New Roman" w:cs="Times New Roman"/>
          <w:b/>
          <w:szCs w:val="26"/>
          <w:lang w:eastAsia="zh-CN"/>
        </w:rPr>
        <w:t>.</w:t>
      </w:r>
      <w:r w:rsidRPr="00D36A41">
        <w:rPr>
          <w:b/>
          <w:bCs/>
        </w:rPr>
        <w:t> </w:t>
      </w:r>
      <w:r w:rsidRPr="00D36A41">
        <w:t> </w:t>
      </w:r>
    </w:p>
    <w:p w14:paraId="52046FC6" w14:textId="77777777" w:rsidR="006342E3" w:rsidRPr="00A43E32" w:rsidRDefault="006342E3" w:rsidP="005E16E5">
      <w:pPr>
        <w:spacing w:line="240" w:lineRule="auto"/>
        <w:jc w:val="both"/>
      </w:pPr>
      <w:r>
        <w:rPr>
          <w:rFonts w:eastAsia="Times New Roman" w:cs="Times New Roman"/>
          <w:b/>
          <w:szCs w:val="26"/>
          <w:lang w:eastAsia="zh-CN"/>
        </w:rPr>
        <w:t xml:space="preserve">По всем вопросам, связанным </w:t>
      </w:r>
      <w:r w:rsidRPr="00D36A41">
        <w:rPr>
          <w:b/>
          <w:bCs/>
        </w:rPr>
        <w:t>с проведением</w:t>
      </w:r>
      <w:r>
        <w:rPr>
          <w:rFonts w:eastAsia="Times New Roman" w:cs="Times New Roman"/>
          <w:b/>
          <w:szCs w:val="26"/>
          <w:lang w:eastAsia="zh-CN"/>
        </w:rPr>
        <w:t xml:space="preserve"> экзамена (за исключением вопросов </w:t>
      </w:r>
      <w:r w:rsidRPr="00D36A41">
        <w:rPr>
          <w:b/>
          <w:bCs/>
        </w:rPr>
        <w:t>по содержанию</w:t>
      </w:r>
      <w:r>
        <w:rPr>
          <w:rFonts w:eastAsia="Times New Roman" w:cs="Times New Roman"/>
          <w:b/>
          <w:szCs w:val="26"/>
          <w:lang w:eastAsia="zh-CN"/>
        </w:rPr>
        <w:t xml:space="preserve"> КИМ), </w:t>
      </w:r>
      <w:r w:rsidRPr="00D36A41">
        <w:rPr>
          <w:b/>
          <w:bCs/>
        </w:rPr>
        <w:t>вы можете</w:t>
      </w:r>
      <w:r>
        <w:rPr>
          <w:rFonts w:eastAsia="Times New Roman" w:cs="Times New Roman"/>
          <w:b/>
          <w:szCs w:val="26"/>
          <w:lang w:eastAsia="zh-CN"/>
        </w:rPr>
        <w:t xml:space="preserve"> обращаться </w:t>
      </w:r>
      <w:r w:rsidRPr="00D36A41">
        <w:rPr>
          <w:b/>
          <w:bCs/>
        </w:rPr>
        <w:t>к нам</w:t>
      </w:r>
      <w:r>
        <w:rPr>
          <w:rFonts w:eastAsia="Times New Roman" w:cs="Times New Roman"/>
          <w:b/>
          <w:szCs w:val="26"/>
          <w:lang w:eastAsia="zh-CN"/>
        </w:rPr>
        <w:t>.</w:t>
      </w:r>
      <w:r w:rsidRPr="00D36A41">
        <w:t> </w:t>
      </w:r>
    </w:p>
    <w:p w14:paraId="0F40DA45" w14:textId="77777777" w:rsidR="006342E3" w:rsidRPr="00A43E32" w:rsidRDefault="006342E3" w:rsidP="005E16E5">
      <w:pPr>
        <w:spacing w:line="240" w:lineRule="auto"/>
        <w:jc w:val="both"/>
      </w:pPr>
      <w:r>
        <w:rPr>
          <w:rFonts w:eastAsia="Times New Roman" w:cs="Times New Roman"/>
          <w:b/>
          <w:szCs w:val="26"/>
          <w:lang w:eastAsia="zh-CN"/>
        </w:rPr>
        <w:t xml:space="preserve">В случае плохого самочувствия незамедлительно обращайтесь </w:t>
      </w:r>
      <w:r w:rsidRPr="00D36A41">
        <w:rPr>
          <w:b/>
          <w:bCs/>
        </w:rPr>
        <w:t>к нам</w:t>
      </w:r>
      <w:r>
        <w:rPr>
          <w:rFonts w:eastAsia="Times New Roman" w:cs="Times New Roman"/>
          <w:b/>
          <w:szCs w:val="26"/>
          <w:lang w:eastAsia="zh-CN"/>
        </w:rPr>
        <w:t xml:space="preserve">. </w:t>
      </w:r>
      <w:r w:rsidRPr="00D36A41">
        <w:rPr>
          <w:b/>
          <w:bCs/>
        </w:rPr>
        <w:t>В </w:t>
      </w:r>
      <w:r>
        <w:rPr>
          <w:b/>
          <w:bCs/>
        </w:rPr>
        <w:t>ППЭ</w:t>
      </w:r>
      <w:r>
        <w:rPr>
          <w:rFonts w:eastAsia="Times New Roman" w:cs="Times New Roman"/>
          <w:b/>
          <w:szCs w:val="26"/>
          <w:lang w:eastAsia="zh-CN"/>
        </w:rPr>
        <w:t xml:space="preserve"> присутствует медицинский работник. Напоминаем, что </w:t>
      </w:r>
      <w:r>
        <w:rPr>
          <w:rFonts w:eastAsia="Times New Roman" w:cs="Times New Roman"/>
          <w:b/>
          <w:bCs/>
          <w:szCs w:val="26"/>
        </w:rPr>
        <w:t>при ухудшении состояния</w:t>
      </w:r>
      <w:r>
        <w:rPr>
          <w:rFonts w:eastAsia="Times New Roman" w:cs="Times New Roman"/>
          <w:b/>
          <w:szCs w:val="26"/>
          <w:lang w:eastAsia="zh-CN"/>
        </w:rPr>
        <w:t xml:space="preserve"> здоровья </w:t>
      </w:r>
      <w:r>
        <w:rPr>
          <w:rFonts w:eastAsia="Times New Roman" w:cs="Times New Roman"/>
          <w:b/>
          <w:bCs/>
          <w:szCs w:val="26"/>
        </w:rPr>
        <w:t>и другим объективным причинам</w:t>
      </w:r>
      <w:r w:rsidRPr="00D36A41" w:rsidDel="00B86074">
        <w:rPr>
          <w:b/>
          <w:bCs/>
        </w:rPr>
        <w:t xml:space="preserve"> </w:t>
      </w:r>
      <w:r w:rsidRPr="00D36A41">
        <w:rPr>
          <w:b/>
          <w:bCs/>
        </w:rPr>
        <w:t>вы можете</w:t>
      </w:r>
      <w:r>
        <w:rPr>
          <w:rFonts w:eastAsia="Times New Roman" w:cs="Times New Roman"/>
          <w:b/>
          <w:szCs w:val="26"/>
          <w:lang w:eastAsia="zh-CN"/>
        </w:rPr>
        <w:t xml:space="preserve"> досрочно завершить выполнение экзаменационной работы </w:t>
      </w:r>
      <w:r w:rsidRPr="00D36A41">
        <w:rPr>
          <w:b/>
          <w:bCs/>
        </w:rPr>
        <w:t>и прийти</w:t>
      </w:r>
      <w:r>
        <w:rPr>
          <w:rFonts w:eastAsia="Times New Roman" w:cs="Times New Roman"/>
          <w:b/>
          <w:szCs w:val="26"/>
          <w:lang w:eastAsia="zh-CN"/>
        </w:rPr>
        <w:t xml:space="preserve"> </w:t>
      </w:r>
      <w:r w:rsidRPr="00D36A41">
        <w:rPr>
          <w:b/>
          <w:bCs/>
        </w:rPr>
        <w:t>на пересдачу</w:t>
      </w:r>
      <w:r>
        <w:rPr>
          <w:rFonts w:eastAsia="Times New Roman" w:cs="Times New Roman"/>
          <w:b/>
          <w:szCs w:val="26"/>
          <w:lang w:eastAsia="zh-CN"/>
        </w:rPr>
        <w:t>.</w:t>
      </w:r>
      <w:r w:rsidRPr="00D36A41">
        <w:t> </w:t>
      </w:r>
    </w:p>
    <w:p w14:paraId="46024CA7" w14:textId="77777777" w:rsidR="006342E3" w:rsidRPr="00A43E32" w:rsidRDefault="006342E3" w:rsidP="005E16E5">
      <w:pPr>
        <w:spacing w:line="240" w:lineRule="auto"/>
        <w:jc w:val="both"/>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w:t>
      </w:r>
      <w:r w:rsidRPr="00D36A41">
        <w:rPr>
          <w:b/>
          <w:bCs/>
        </w:rPr>
        <w:t>к заданиям</w:t>
      </w:r>
      <w:r>
        <w:rPr>
          <w:rFonts w:eastAsia="Times New Roman" w:cs="Times New Roman"/>
          <w:b/>
          <w:szCs w:val="26"/>
          <w:lang w:eastAsia="zh-CN"/>
        </w:rPr>
        <w:t xml:space="preserve"> КИМ </w:t>
      </w:r>
      <w:r w:rsidRPr="00D36A41">
        <w:rPr>
          <w:b/>
          <w:bCs/>
        </w:rPr>
        <w:t>и сами</w:t>
      </w:r>
      <w:r>
        <w:rPr>
          <w:rFonts w:eastAsia="Times New Roman" w:cs="Times New Roman"/>
          <w:b/>
          <w:szCs w:val="26"/>
          <w:lang w:eastAsia="zh-CN"/>
        </w:rPr>
        <w:t xml:space="preserve"> задания.</w:t>
      </w:r>
      <w:r w:rsidRPr="00D36A41">
        <w:rPr>
          <w:b/>
          <w:bCs/>
        </w:rPr>
        <w:t> </w:t>
      </w:r>
      <w:r w:rsidRPr="00D36A41">
        <w:t> </w:t>
      </w:r>
    </w:p>
    <w:p w14:paraId="6143765C" w14:textId="77777777" w:rsidR="006342E3" w:rsidRDefault="006342E3" w:rsidP="005E16E5">
      <w:pPr>
        <w:spacing w:line="240" w:lineRule="auto"/>
        <w:jc w:val="both"/>
        <w:rPr>
          <w:b/>
          <w:bCs/>
        </w:rPr>
      </w:pPr>
      <w:r>
        <w:rPr>
          <w:rFonts w:eastAsia="Times New Roman" w:cs="Times New Roman"/>
          <w:b/>
          <w:szCs w:val="26"/>
          <w:lang w:eastAsia="zh-CN"/>
        </w:rPr>
        <w:t xml:space="preserve">Можете приступать </w:t>
      </w:r>
      <w:r w:rsidRPr="00D36A41">
        <w:rPr>
          <w:b/>
          <w:bCs/>
        </w:rPr>
        <w:t>к работе</w:t>
      </w:r>
      <w:r>
        <w:rPr>
          <w:rFonts w:eastAsia="Times New Roman" w:cs="Times New Roman"/>
          <w:b/>
          <w:szCs w:val="26"/>
          <w:lang w:eastAsia="zh-CN"/>
        </w:rPr>
        <w:t xml:space="preserve"> </w:t>
      </w:r>
      <w:r w:rsidRPr="00D36A41">
        <w:rPr>
          <w:b/>
          <w:bCs/>
        </w:rPr>
        <w:t>на станции</w:t>
      </w:r>
      <w:r>
        <w:rPr>
          <w:rFonts w:eastAsia="Times New Roman" w:cs="Times New Roman"/>
          <w:b/>
          <w:szCs w:val="26"/>
          <w:lang w:eastAsia="zh-CN"/>
        </w:rPr>
        <w:t xml:space="preserve"> записи. </w:t>
      </w:r>
    </w:p>
    <w:p w14:paraId="7420A380" w14:textId="77777777" w:rsidR="006342E3" w:rsidRDefault="006342E3" w:rsidP="005E16E5">
      <w:pPr>
        <w:spacing w:line="240" w:lineRule="auto"/>
        <w:jc w:val="both"/>
      </w:pPr>
      <w:r>
        <w:rPr>
          <w:rFonts w:eastAsia="Times New Roman" w:cs="Times New Roman"/>
          <w:b/>
          <w:szCs w:val="26"/>
          <w:lang w:eastAsia="zh-CN"/>
        </w:rPr>
        <w:t>Желаем удачи!</w:t>
      </w:r>
      <w:r w:rsidRPr="00D36A41">
        <w:rPr>
          <w:b/>
          <w:bCs/>
        </w:rPr>
        <w:t> </w:t>
      </w:r>
      <w:r w:rsidRPr="00D36A41">
        <w:t> </w:t>
      </w:r>
    </w:p>
    <w:p w14:paraId="232D5DE9" w14:textId="77777777" w:rsidR="00782D66" w:rsidRPr="00782D66" w:rsidRDefault="00782D66" w:rsidP="005E16E5">
      <w:pPr>
        <w:spacing w:line="240" w:lineRule="auto"/>
        <w:jc w:val="both"/>
      </w:pPr>
    </w:p>
    <w:p w14:paraId="1E788997" w14:textId="77777777" w:rsidR="00E422F3" w:rsidRDefault="00E422F3" w:rsidP="00F7785A">
      <w:pPr>
        <w:pStyle w:val="1f7"/>
        <w:pageBreakBefore w:val="0"/>
        <w:numPr>
          <w:ilvl w:val="1"/>
          <w:numId w:val="3"/>
        </w:numPr>
        <w:spacing w:line="240" w:lineRule="auto"/>
        <w:ind w:left="0" w:firstLine="709"/>
        <w:jc w:val="both"/>
        <w:outlineLvl w:val="1"/>
        <w:rPr>
          <w:sz w:val="28"/>
        </w:rPr>
      </w:pPr>
      <w:bookmarkStart w:id="214" w:name="_Toc94522897"/>
      <w:r w:rsidRPr="00E422F3">
        <w:rPr>
          <w:sz w:val="28"/>
        </w:rPr>
        <w:t>Инструктаж для организаторов, проводимый в ППЭ перед началом экзамена по иностранному языку (раздел «Говорение»)</w:t>
      </w:r>
      <w:bookmarkEnd w:id="214"/>
    </w:p>
    <w:p w14:paraId="11432672" w14:textId="77777777" w:rsidR="006342E3" w:rsidRDefault="006342E3" w:rsidP="005E16E5">
      <w:pPr>
        <w:spacing w:line="240" w:lineRule="auto"/>
        <w:jc w:val="both"/>
        <w:rPr>
          <w:i/>
        </w:rPr>
      </w:pPr>
      <w:r w:rsidRPr="008D0835">
        <w:rPr>
          <w:i/>
        </w:rPr>
        <w:t>Инструктаж должен начинаться не ранее 8.15</w:t>
      </w:r>
      <w:r>
        <w:rPr>
          <w:i/>
        </w:rPr>
        <w:t xml:space="preserve"> </w:t>
      </w:r>
      <w:r>
        <w:rPr>
          <w:rFonts w:cs="Times New Roman"/>
          <w:i/>
          <w:szCs w:val="26"/>
        </w:rPr>
        <w:t>и проводится на территории ППЭ (после прохода организаторов через рамку металлоискателя)</w:t>
      </w:r>
      <w:r w:rsidRPr="008D0835">
        <w:rPr>
          <w:i/>
        </w:rPr>
        <w:t>. Ниже приведён текст инструктажа. Текст, выделенный курсивом, не читается, он содержит справочную и/или уточняющую информацию для руководителя ППЭ.</w:t>
      </w:r>
    </w:p>
    <w:p w14:paraId="5826ACEB" w14:textId="77777777" w:rsidR="006342E3" w:rsidRDefault="006342E3" w:rsidP="005E16E5">
      <w:pPr>
        <w:spacing w:line="240" w:lineRule="auto"/>
        <w:jc w:val="both"/>
        <w:rPr>
          <w:i/>
        </w:rPr>
      </w:pPr>
    </w:p>
    <w:p w14:paraId="5EC4947A" w14:textId="77777777" w:rsidR="006342E3" w:rsidRDefault="006342E3" w:rsidP="005E16E5">
      <w:pPr>
        <w:spacing w:line="240" w:lineRule="auto"/>
        <w:jc w:val="both"/>
      </w:pPr>
      <w:r w:rsidRPr="008D0835">
        <w:t>Здравствуйте, уважаемые коллеги!</w:t>
      </w:r>
    </w:p>
    <w:p w14:paraId="3680F5BF" w14:textId="5CD8D5DD" w:rsidR="006342E3" w:rsidRDefault="006342E3" w:rsidP="005E16E5">
      <w:pPr>
        <w:spacing w:line="240" w:lineRule="auto"/>
        <w:jc w:val="both"/>
        <w:rPr>
          <w:i/>
        </w:rPr>
      </w:pPr>
      <w:r w:rsidRPr="008D0835">
        <w:t>Сегодня, «____» ______________ 202</w:t>
      </w:r>
      <w:r>
        <w:t>2</w:t>
      </w:r>
      <w:r w:rsidRPr="008D0835">
        <w:t xml:space="preserve"> года в ППЭ №_____ проводится экзамен по ____________________________________ </w:t>
      </w:r>
      <w:r w:rsidRPr="008D0835">
        <w:rPr>
          <w:i/>
        </w:rPr>
        <w:t>(назвать дату, номер ППЭ и наименование учебного предмета)</w:t>
      </w:r>
      <w:r w:rsidR="00F7785A">
        <w:rPr>
          <w:i/>
        </w:rPr>
        <w:t>.</w:t>
      </w:r>
    </w:p>
    <w:p w14:paraId="0C6069AC" w14:textId="77777777" w:rsidR="006342E3" w:rsidRDefault="006342E3" w:rsidP="005E16E5">
      <w:pPr>
        <w:spacing w:line="240" w:lineRule="auto"/>
        <w:jc w:val="both"/>
      </w:pPr>
      <w:r w:rsidRPr="008D0835">
        <w:t xml:space="preserve">Экзамен проходит в форме ЕГЭ в устной форме с использованием программного комплекса для записи устных ответов участников экзамена, при этом в ППЭ подготовлены аудитории 2 типов: </w:t>
      </w:r>
    </w:p>
    <w:p w14:paraId="69C29152" w14:textId="77777777" w:rsidR="006342E3" w:rsidRDefault="006342E3" w:rsidP="005E16E5">
      <w:pPr>
        <w:spacing w:line="240" w:lineRule="auto"/>
        <w:jc w:val="both"/>
      </w:pPr>
      <w:r w:rsidRPr="008D0835">
        <w:t>аудитории подготовки, в которых участники экзамена ожидают своей очереди для сдачи экзамена в аудитории проведения</w:t>
      </w:r>
      <w:r>
        <w:t>;</w:t>
      </w:r>
    </w:p>
    <w:p w14:paraId="684DEC93" w14:textId="77777777" w:rsidR="006342E3" w:rsidRDefault="006342E3" w:rsidP="005E16E5">
      <w:pPr>
        <w:spacing w:line="240" w:lineRule="auto"/>
        <w:jc w:val="both"/>
      </w:pPr>
      <w:r w:rsidRPr="008D0835">
        <w:t xml:space="preserve">аудитории проведения, в которых проходит экзамен. </w:t>
      </w:r>
    </w:p>
    <w:p w14:paraId="1079B1ED" w14:textId="77777777" w:rsidR="006342E3" w:rsidRDefault="006342E3" w:rsidP="005E16E5">
      <w:pPr>
        <w:spacing w:line="240" w:lineRule="auto"/>
        <w:jc w:val="both"/>
      </w:pPr>
      <w:r w:rsidRPr="008D0835">
        <w:t xml:space="preserve">В аудиториях № _____ произведена </w:t>
      </w:r>
      <w:proofErr w:type="spellStart"/>
      <w:r w:rsidRPr="008D0835">
        <w:t>спецрассадка</w:t>
      </w:r>
      <w:proofErr w:type="spellEnd"/>
      <w:r w:rsidRPr="008D0835">
        <w:t xml:space="preserve"> (аудиторий со </w:t>
      </w:r>
      <w:proofErr w:type="spellStart"/>
      <w:r w:rsidRPr="008D0835">
        <w:t>спецрассадкой</w:t>
      </w:r>
      <w:proofErr w:type="spellEnd"/>
      <w:r w:rsidRPr="008D0835">
        <w:t xml:space="preserve"> нет) </w:t>
      </w:r>
      <w:r w:rsidRPr="008D0835">
        <w:rPr>
          <w:i/>
        </w:rPr>
        <w:t>(озвучить нужную информацию)</w:t>
      </w:r>
      <w:r w:rsidRPr="008D0835">
        <w:t xml:space="preserve">. </w:t>
      </w:r>
    </w:p>
    <w:p w14:paraId="27AB8181" w14:textId="77777777" w:rsidR="006342E3" w:rsidRDefault="006342E3" w:rsidP="005E16E5">
      <w:pPr>
        <w:spacing w:line="240" w:lineRule="auto"/>
        <w:jc w:val="both"/>
      </w:pPr>
      <w:r w:rsidRPr="008D0835">
        <w:t>Плановая дата ознакомления участников экзамена с результатами –«ДД.ММ.ГГГГ.»</w:t>
      </w:r>
    </w:p>
    <w:p w14:paraId="7993F260" w14:textId="77777777" w:rsidR="006342E3" w:rsidRDefault="006342E3" w:rsidP="005E16E5">
      <w:pPr>
        <w:spacing w:line="240" w:lineRule="auto"/>
        <w:jc w:val="both"/>
      </w:pPr>
      <w:r w:rsidRPr="008D0835">
        <w:lastRenderedPageBreak/>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14:paraId="3BC635C6" w14:textId="77777777" w:rsidR="0061337F" w:rsidRDefault="006342E3" w:rsidP="00287475">
      <w:pPr>
        <w:keepNext/>
        <w:numPr>
          <w:ilvl w:val="0"/>
          <w:numId w:val="102"/>
        </w:numPr>
        <w:spacing w:line="240" w:lineRule="auto"/>
        <w:jc w:val="both"/>
        <w:rPr>
          <w:i/>
          <w:u w:val="single"/>
        </w:rPr>
      </w:pPr>
      <w:r w:rsidRPr="008D0835">
        <w:rPr>
          <w:i/>
          <w:u w:val="single"/>
        </w:rPr>
        <w:t xml:space="preserve">Подготовка аудиторий ППЭ. </w:t>
      </w:r>
    </w:p>
    <w:p w14:paraId="3E09D229" w14:textId="77777777" w:rsidR="006342E3" w:rsidRDefault="006342E3" w:rsidP="005E16E5">
      <w:pPr>
        <w:spacing w:line="240" w:lineRule="auto"/>
        <w:jc w:val="both"/>
      </w:pPr>
      <w:r w:rsidRPr="008D0835">
        <w:t xml:space="preserve">До начала экзамена в аудитории необходимо проверить следующее: </w:t>
      </w:r>
    </w:p>
    <w:p w14:paraId="19D03195" w14:textId="77777777" w:rsidR="006342E3" w:rsidRDefault="006342E3" w:rsidP="005E16E5">
      <w:pPr>
        <w:spacing w:line="240" w:lineRule="auto"/>
        <w:jc w:val="both"/>
      </w:pPr>
      <w:r w:rsidRPr="008D0835">
        <w:t xml:space="preserve">номера аудиторий заметно обозначены и находятся в зоне видимости камер видеонаблюдения; </w:t>
      </w:r>
    </w:p>
    <w:p w14:paraId="630AEDEE" w14:textId="77777777" w:rsidR="006342E3" w:rsidRDefault="006342E3" w:rsidP="005E16E5">
      <w:pPr>
        <w:spacing w:line="240" w:lineRule="auto"/>
        <w:jc w:val="both"/>
      </w:pPr>
      <w:r w:rsidRPr="008D0835">
        <w:t xml:space="preserve">номер каждого рабочего места участника экзамена заметно обозначен; </w:t>
      </w:r>
    </w:p>
    <w:p w14:paraId="3556A445" w14:textId="77777777" w:rsidR="006342E3" w:rsidRDefault="006342E3" w:rsidP="005E16E5">
      <w:pPr>
        <w:spacing w:line="240" w:lineRule="auto"/>
        <w:jc w:val="both"/>
      </w:pPr>
      <w:r w:rsidRPr="008D0835">
        <w:t>в аудитории есть табличка, оповещающая о ведении видеонаблюдения в ППЭ;</w:t>
      </w:r>
    </w:p>
    <w:p w14:paraId="57E8B89E" w14:textId="77777777" w:rsidR="006342E3" w:rsidRDefault="006342E3" w:rsidP="005E16E5">
      <w:pPr>
        <w:spacing w:line="240" w:lineRule="auto"/>
        <w:jc w:val="both"/>
      </w:pPr>
      <w:r w:rsidRPr="008D0835">
        <w:t>в аудитории есть часы, находящи</w:t>
      </w:r>
      <w:r>
        <w:t>е</w:t>
      </w:r>
      <w:r w:rsidRPr="008D0835">
        <w:t xml:space="preserve">ся в поле зрения участников </w:t>
      </w:r>
      <w:r w:rsidRPr="008D0835">
        <w:rPr>
          <w:bCs/>
        </w:rPr>
        <w:t>экзамена</w:t>
      </w:r>
      <w:r w:rsidRPr="008D0835">
        <w:t xml:space="preserve">, </w:t>
      </w:r>
      <w:r>
        <w:t>которые</w:t>
      </w:r>
      <w:r w:rsidRPr="008D0835">
        <w:t xml:space="preserve"> показывают правильное время; </w:t>
      </w:r>
    </w:p>
    <w:p w14:paraId="15FF5F2A" w14:textId="77777777" w:rsidR="006342E3" w:rsidRDefault="006342E3" w:rsidP="005E16E5">
      <w:pPr>
        <w:spacing w:line="240" w:lineRule="auto"/>
        <w:jc w:val="both"/>
      </w:pPr>
      <w:r w:rsidRPr="008D0835">
        <w:t>наличие ножниц для вскрытия сейф-пакетов с электронными носителями</w:t>
      </w:r>
      <w:r>
        <w:t xml:space="preserve"> (ЭМ)</w:t>
      </w:r>
      <w:r w:rsidRPr="008D0835">
        <w:t xml:space="preserve">; </w:t>
      </w:r>
    </w:p>
    <w:p w14:paraId="00F298F7" w14:textId="77777777" w:rsidR="006342E3" w:rsidRDefault="006342E3" w:rsidP="005E16E5">
      <w:pPr>
        <w:spacing w:line="240" w:lineRule="auto"/>
        <w:jc w:val="both"/>
      </w:pPr>
      <w:r w:rsidRPr="008D0835">
        <w:t xml:space="preserve">специально выделенное место в аудитории (стол) для раскладки и упаковки </w:t>
      </w:r>
      <w:r>
        <w:t>бланков регистрации</w:t>
      </w:r>
      <w:r w:rsidRPr="008D0835">
        <w:t xml:space="preserve"> участников экзамена находится в зоне видимости камер видеонаблюдения;</w:t>
      </w:r>
    </w:p>
    <w:p w14:paraId="75E2F2E0" w14:textId="77777777" w:rsidR="006342E3" w:rsidRDefault="006342E3" w:rsidP="005E16E5">
      <w:pPr>
        <w:spacing w:line="240" w:lineRule="auto"/>
        <w:jc w:val="both"/>
      </w:pPr>
      <w:r w:rsidRPr="008D0835">
        <w:t>все рабочие места участников расположены в зоне видимости камер видеонаблюдения.</w:t>
      </w:r>
    </w:p>
    <w:p w14:paraId="1E8C6F98" w14:textId="77777777" w:rsidR="006342E3" w:rsidRDefault="006342E3" w:rsidP="005E16E5">
      <w:pPr>
        <w:spacing w:line="240" w:lineRule="auto"/>
        <w:jc w:val="both"/>
      </w:pPr>
      <w:r w:rsidRPr="008D0835">
        <w:t xml:space="preserve">В аудиториях проведения установлены компьютеры (ноутбуки) с подключенными к ним </w:t>
      </w:r>
      <w:proofErr w:type="spellStart"/>
      <w:r w:rsidRPr="008D0835">
        <w:t>аудиогарнитурами</w:t>
      </w:r>
      <w:proofErr w:type="spellEnd"/>
      <w:r w:rsidRPr="008D0835">
        <w:t xml:space="preserve"> (станции записи ответов), количество которых соответствует автоматизированному распределению участников в аудиторию («рассадке») при условии, что на одной станции записи ответов могут сдавать экзамен не более 4 участников экзамена. Станции записи ответов должны находиться в зоне видимости камер видеонаблюдения.</w:t>
      </w:r>
    </w:p>
    <w:p w14:paraId="0CA1CEBF" w14:textId="77777777" w:rsidR="006342E3" w:rsidRDefault="006342E3" w:rsidP="005E16E5">
      <w:pPr>
        <w:spacing w:line="240" w:lineRule="auto"/>
        <w:jc w:val="both"/>
      </w:pPr>
      <w:r w:rsidRPr="008D0835">
        <w:t xml:space="preserve">Организатору вне аудитории необходимо проверить наличие в местах дежурства табличек, оповещающих о ведении видеонаблюдения в ППЭ. </w:t>
      </w:r>
    </w:p>
    <w:p w14:paraId="36853587" w14:textId="77777777" w:rsidR="006342E3" w:rsidRDefault="006342E3" w:rsidP="005E16E5">
      <w:pPr>
        <w:spacing w:line="240" w:lineRule="auto"/>
        <w:jc w:val="both"/>
        <w:rPr>
          <w:i/>
          <w:u w:val="single"/>
        </w:rPr>
      </w:pPr>
      <w:r w:rsidRPr="008D0835">
        <w:rPr>
          <w:i/>
          <w:u w:val="single"/>
        </w:rPr>
        <w:t>2.</w:t>
      </w:r>
      <w:r w:rsidRPr="008D0835">
        <w:rPr>
          <w:i/>
          <w:u w:val="single"/>
        </w:rPr>
        <w:tab/>
        <w:t xml:space="preserve">Требования к соблюдению порядка проведения экзамена в ППЭ. </w:t>
      </w:r>
    </w:p>
    <w:p w14:paraId="2F63421A" w14:textId="77777777" w:rsidR="006342E3" w:rsidRDefault="006342E3" w:rsidP="005E16E5">
      <w:pPr>
        <w:spacing w:line="240" w:lineRule="auto"/>
        <w:jc w:val="both"/>
      </w:pPr>
      <w:r w:rsidRPr="008D0835">
        <w:t xml:space="preserve">Напоминаю, что во время экзамена запрещается: </w:t>
      </w:r>
    </w:p>
    <w:p w14:paraId="0DEBB2EB" w14:textId="77777777" w:rsidR="006342E3" w:rsidRDefault="006342E3" w:rsidP="005E16E5">
      <w:pPr>
        <w:spacing w:line="240" w:lineRule="auto"/>
        <w:jc w:val="both"/>
      </w:pPr>
      <w:r w:rsidRPr="008D0835">
        <w:t xml:space="preserve">участникам экзамена –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экзаменационные материалы на бумажном или электронном носителях, фотографировать экзаменационные материалы; </w:t>
      </w:r>
    </w:p>
    <w:p w14:paraId="263BA230" w14:textId="77777777" w:rsidR="006342E3" w:rsidRDefault="006342E3" w:rsidP="005E16E5">
      <w:pPr>
        <w:spacing w:line="240" w:lineRule="auto"/>
        <w:jc w:val="both"/>
      </w:pPr>
      <w:r w:rsidRPr="008D0835">
        <w:t xml:space="preserve">техническим специалистам 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 иметь при себе средства связи и выносить из аудиторий и ППЭ экзаменационные материалы на бумажном или электронном носителях, фотографировать экзаменационные материалы; </w:t>
      </w:r>
    </w:p>
    <w:p w14:paraId="58C9C37C" w14:textId="77777777" w:rsidR="006342E3" w:rsidRDefault="006342E3" w:rsidP="005E16E5">
      <w:pPr>
        <w:spacing w:line="240" w:lineRule="auto"/>
        <w:jc w:val="both"/>
      </w:pPr>
      <w:r w:rsidRPr="008D0835">
        <w:t xml:space="preserve">всем находящимся лицам в ППЭ –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14:paraId="4F5D40CA" w14:textId="77777777" w:rsidR="006342E3" w:rsidRDefault="006342E3" w:rsidP="005E16E5">
      <w:pPr>
        <w:spacing w:line="240" w:lineRule="auto"/>
        <w:jc w:val="both"/>
      </w:pPr>
      <w:r w:rsidRPr="008D0835">
        <w:t xml:space="preserve">Лица, допустившие нарушение указанных требований или иное нарушение порядка проведения экзамена, удаляются из ППЭ. </w:t>
      </w:r>
    </w:p>
    <w:p w14:paraId="478B6FEE" w14:textId="77777777" w:rsidR="006342E3" w:rsidRDefault="006342E3" w:rsidP="005E16E5">
      <w:pPr>
        <w:spacing w:line="240" w:lineRule="auto"/>
        <w:jc w:val="both"/>
        <w:rPr>
          <w:i/>
          <w:u w:val="single"/>
        </w:rPr>
      </w:pPr>
      <w:r w:rsidRPr="008D0835">
        <w:rPr>
          <w:i/>
          <w:u w:val="single"/>
        </w:rPr>
        <w:t>3.</w:t>
      </w:r>
      <w:r w:rsidRPr="008D0835">
        <w:rPr>
          <w:i/>
          <w:u w:val="single"/>
        </w:rPr>
        <w:tab/>
        <w:t xml:space="preserve">Допуск участников в ППЭ. </w:t>
      </w:r>
    </w:p>
    <w:p w14:paraId="4B51E28A" w14:textId="77777777" w:rsidR="006342E3" w:rsidRDefault="006342E3" w:rsidP="005E16E5">
      <w:pPr>
        <w:spacing w:line="240" w:lineRule="auto"/>
        <w:jc w:val="both"/>
      </w:pPr>
      <w:r w:rsidRPr="008D0835">
        <w:t>С 09</w:t>
      </w:r>
      <w:r>
        <w:t>:</w:t>
      </w:r>
      <w:r w:rsidRPr="008D0835">
        <w:t xml:space="preserve">00 начинается допуск участников экзамена в ППЭ. Участники экзамена допускаются в ППЭ при наличии у них документов, удостоверяющих их личность, и при наличии их в списках распределения в ППЭ. </w:t>
      </w:r>
    </w:p>
    <w:p w14:paraId="1F6CA33F" w14:textId="77777777" w:rsidR="006342E3" w:rsidRDefault="006342E3" w:rsidP="005E16E5">
      <w:pPr>
        <w:spacing w:line="240" w:lineRule="auto"/>
        <w:jc w:val="both"/>
      </w:pPr>
      <w:r w:rsidRPr="008D0835">
        <w:t xml:space="preserve">При входе участника экзамена в ППЭ ему нужно напомнить о требованиях порядка проведения экзамена, в том числе: </w:t>
      </w:r>
    </w:p>
    <w:p w14:paraId="25BF7CEF" w14:textId="77777777" w:rsidR="006342E3" w:rsidRDefault="006342E3" w:rsidP="005E16E5">
      <w:pPr>
        <w:spacing w:line="240" w:lineRule="auto"/>
        <w:jc w:val="both"/>
      </w:pPr>
      <w:r w:rsidRPr="008D0835">
        <w:lastRenderedPageBreak/>
        <w:t xml:space="preserve">о запрете иметь при себе средства связи, электронно-вычислительную технику, фото, аудио и видеоаппаратуру; </w:t>
      </w:r>
    </w:p>
    <w:p w14:paraId="3E289685" w14:textId="77777777" w:rsidR="006342E3" w:rsidRDefault="006342E3" w:rsidP="005E16E5">
      <w:pPr>
        <w:spacing w:line="240" w:lineRule="auto"/>
        <w:jc w:val="both"/>
      </w:pPr>
      <w:r w:rsidRPr="008D0835">
        <w:t>о необходимости оставить личные вещи в специально выделенном месте</w:t>
      </w:r>
      <w:r>
        <w:t xml:space="preserve"> для хранения личных вещей</w:t>
      </w:r>
      <w:r w:rsidRPr="008D0835">
        <w:t xml:space="preserve"> до входа в ППЭ; </w:t>
      </w:r>
    </w:p>
    <w:p w14:paraId="362340E9" w14:textId="77777777" w:rsidR="006342E3" w:rsidRDefault="006342E3" w:rsidP="005E16E5">
      <w:pPr>
        <w:spacing w:line="240" w:lineRule="auto"/>
        <w:jc w:val="both"/>
      </w:pPr>
      <w:r w:rsidRPr="008D0835">
        <w:t xml:space="preserve">о последствиях выявления у участников экзамена запрещенных средств. </w:t>
      </w:r>
    </w:p>
    <w:p w14:paraId="017E0743" w14:textId="77777777" w:rsidR="006342E3" w:rsidRDefault="006342E3" w:rsidP="005E16E5">
      <w:pPr>
        <w:spacing w:line="240" w:lineRule="auto"/>
        <w:jc w:val="both"/>
      </w:pPr>
      <w:r w:rsidRPr="008D0835">
        <w:t>Если участник экзамена отказывается сдать запрещенные средства</w:t>
      </w:r>
      <w:r>
        <w:t>,</w:t>
      </w:r>
      <w:r w:rsidRPr="008D0835">
        <w:t xml:space="preserve"> следует сообщить об этом руководителю ППЭ. </w:t>
      </w:r>
    </w:p>
    <w:p w14:paraId="5AE935EF" w14:textId="77777777" w:rsidR="006342E3" w:rsidRDefault="006342E3" w:rsidP="005E16E5">
      <w:pPr>
        <w:spacing w:line="240" w:lineRule="auto"/>
        <w:jc w:val="both"/>
      </w:pPr>
      <w:r w:rsidRPr="008D0835">
        <w:t xml:space="preserve">Если у </w:t>
      </w:r>
      <w:r w:rsidRPr="008D0835">
        <w:rPr>
          <w:u w:val="single"/>
        </w:rPr>
        <w:t>участника ГИА</w:t>
      </w:r>
      <w:r w:rsidRPr="008D0835">
        <w:t xml:space="preserve"> нет документа, удостоверяющего личность, он допускается в ППЭ после письменного подтверждения его личности сопровождающим (для этого оформляется форма ППЭ-20 «Акт об</w:t>
      </w:r>
      <w:r>
        <w:t> </w:t>
      </w:r>
      <w:r w:rsidRPr="008D0835">
        <w:t xml:space="preserve">идентификации личности участника экзамена», которую можно взять у руководителя ППЭ). </w:t>
      </w:r>
    </w:p>
    <w:p w14:paraId="3FC6EC30" w14:textId="77777777" w:rsidR="006342E3" w:rsidRDefault="006342E3" w:rsidP="005E16E5">
      <w:pPr>
        <w:spacing w:line="240" w:lineRule="auto"/>
        <w:jc w:val="both"/>
      </w:pPr>
      <w:r w:rsidRPr="008D0835">
        <w:t xml:space="preserve">Если у </w:t>
      </w:r>
      <w:r w:rsidRPr="008D0835">
        <w:rPr>
          <w:u w:val="single"/>
        </w:rPr>
        <w:t>участника ЕГЭ</w:t>
      </w:r>
      <w:r w:rsidRPr="008D0835">
        <w:t xml:space="preserve"> (выпускника прошлых лет) нет документа, удостоверяющего личность, он не допускается в ППЭ. В этом случае необходимо пригласить руководителя ППЭ и (или) члена ГЭК, которые составят акт о </w:t>
      </w:r>
      <w:proofErr w:type="spellStart"/>
      <w:r w:rsidRPr="008D0835">
        <w:t>недопуске</w:t>
      </w:r>
      <w:proofErr w:type="spellEnd"/>
      <w:r w:rsidRPr="008D0835">
        <w:t xml:space="preserve"> такого участника в ППЭ.</w:t>
      </w:r>
    </w:p>
    <w:p w14:paraId="4D5FD4FD" w14:textId="77777777" w:rsidR="006342E3" w:rsidRDefault="006342E3" w:rsidP="005E16E5">
      <w:pPr>
        <w:spacing w:line="240" w:lineRule="auto"/>
        <w:jc w:val="both"/>
      </w:pPr>
      <w:r w:rsidRPr="008D0835">
        <w:t xml:space="preserve">Если участник экзамена опоздал на экзамен, </w:t>
      </w:r>
      <w:r>
        <w:t>он допускается к сдаче экзамена</w:t>
      </w:r>
      <w:r w:rsidRPr="008D0835">
        <w:t xml:space="preserve">. Повторный общий инструктаж для опоздавших участников экзамена не проводится. Для него организаторами в аудитории подготовки распечатывается </w:t>
      </w:r>
      <w:r>
        <w:t>дополнительно бланк регистрации</w:t>
      </w:r>
      <w:r w:rsidRPr="008D0835">
        <w:t xml:space="preserve"> и оказывается помощь по заполнению регистрационных полей бланков.</w:t>
      </w:r>
    </w:p>
    <w:p w14:paraId="707AC8CC" w14:textId="77777777" w:rsidR="006342E3" w:rsidRDefault="006342E3" w:rsidP="005E16E5">
      <w:pPr>
        <w:spacing w:line="240" w:lineRule="auto"/>
        <w:jc w:val="both"/>
        <w:rPr>
          <w:i/>
        </w:rPr>
      </w:pPr>
      <w:r w:rsidRPr="008D0835">
        <w:rPr>
          <w:i/>
        </w:rPr>
        <w:t>4.</w:t>
      </w:r>
      <w:r w:rsidRPr="008D0835">
        <w:rPr>
          <w:i/>
        </w:rPr>
        <w:tab/>
        <w:t xml:space="preserve">Перед началом проведения экзамена. </w:t>
      </w:r>
    </w:p>
    <w:p w14:paraId="3176209D" w14:textId="77777777" w:rsidR="006342E3" w:rsidRDefault="006342E3" w:rsidP="005E16E5">
      <w:pPr>
        <w:spacing w:line="240" w:lineRule="auto"/>
        <w:jc w:val="both"/>
      </w:pPr>
      <w:r w:rsidRPr="008D0835">
        <w:rPr>
          <w:u w:val="single"/>
        </w:rPr>
        <w:t>Не позднее, чем в 9</w:t>
      </w:r>
      <w:r>
        <w:rPr>
          <w:u w:val="single"/>
        </w:rPr>
        <w:t>:</w:t>
      </w:r>
      <w:r w:rsidRPr="008D0835">
        <w:rPr>
          <w:u w:val="single"/>
        </w:rPr>
        <w:t>45 по местному времени</w:t>
      </w:r>
      <w:r w:rsidRPr="008D0835">
        <w:t xml:space="preserve"> ответственный организатор в аудитории</w:t>
      </w:r>
      <w:r w:rsidRPr="008D0835">
        <w:rPr>
          <w:u w:val="single"/>
        </w:rPr>
        <w:t xml:space="preserve"> проведения </w:t>
      </w:r>
      <w:r w:rsidRPr="008D0835">
        <w:t>должен в Штабе ППЭ получить у руководителя ППЭ (под подпись)</w:t>
      </w:r>
      <w:r>
        <w:t xml:space="preserve"> </w:t>
      </w:r>
      <w:r w:rsidRPr="008D0835">
        <w:t xml:space="preserve">сейф-пакет с двумя электронными носителями, на одном из которых записаны электронные КИМ, а на другом бланки регистрации устного экзамена; </w:t>
      </w:r>
    </w:p>
    <w:p w14:paraId="1BCDED18" w14:textId="77777777" w:rsidR="006342E3" w:rsidRDefault="006342E3" w:rsidP="005E16E5">
      <w:pPr>
        <w:spacing w:line="240" w:lineRule="auto"/>
        <w:jc w:val="both"/>
      </w:pPr>
      <w:r w:rsidRPr="008D0835">
        <w:t>Второй организатор при этом остается в аудитории.</w:t>
      </w:r>
    </w:p>
    <w:p w14:paraId="460D8530" w14:textId="77777777" w:rsidR="006342E3" w:rsidRDefault="006342E3" w:rsidP="005E16E5">
      <w:pPr>
        <w:spacing w:line="240" w:lineRule="auto"/>
        <w:jc w:val="both"/>
      </w:pPr>
      <w:r w:rsidRPr="008D0835">
        <w:rPr>
          <w:i/>
        </w:rPr>
        <w:t>5.</w:t>
      </w:r>
      <w:r w:rsidRPr="008D0835">
        <w:rPr>
          <w:i/>
        </w:rPr>
        <w:tab/>
        <w:t xml:space="preserve">Проведение экзамена. </w:t>
      </w:r>
    </w:p>
    <w:p w14:paraId="0FBB699E" w14:textId="77777777" w:rsidR="006342E3" w:rsidRDefault="006342E3" w:rsidP="005E16E5">
      <w:pPr>
        <w:spacing w:line="240" w:lineRule="auto"/>
        <w:jc w:val="both"/>
      </w:pPr>
      <w:r w:rsidRPr="008D0835">
        <w:rPr>
          <w:u w:val="single"/>
        </w:rPr>
        <w:t xml:space="preserve">Организаторы </w:t>
      </w:r>
      <w:r w:rsidRPr="001F16D6">
        <w:rPr>
          <w:b/>
          <w:u w:val="single"/>
        </w:rPr>
        <w:t>в аудитории подготовки</w:t>
      </w:r>
      <w:r w:rsidRPr="008D0835">
        <w:t xml:space="preserve"> должны в 9</w:t>
      </w:r>
      <w:r>
        <w:t>:</w:t>
      </w:r>
      <w:r w:rsidRPr="008D0835">
        <w:t xml:space="preserve">50 по местному времени начать проведение первой части инструктажа для участников экзамена. </w:t>
      </w:r>
    </w:p>
    <w:p w14:paraId="23CF8A72" w14:textId="77777777" w:rsidR="006342E3" w:rsidRDefault="006342E3" w:rsidP="005E16E5">
      <w:pPr>
        <w:spacing w:line="240" w:lineRule="auto"/>
        <w:jc w:val="both"/>
      </w:pPr>
      <w:r w:rsidRPr="008D0835">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14:paraId="6BFF0C28" w14:textId="77777777" w:rsidR="006342E3" w:rsidRDefault="006342E3" w:rsidP="005E16E5">
      <w:pPr>
        <w:spacing w:line="240" w:lineRule="auto"/>
        <w:jc w:val="both"/>
      </w:pPr>
      <w:r w:rsidRPr="008D0835">
        <w:rPr>
          <w:u w:val="single"/>
        </w:rPr>
        <w:t>Ответственный организатор в аудитории подготовки</w:t>
      </w:r>
      <w:r w:rsidRPr="008D0835">
        <w:t xml:space="preserve"> распределяет роли организаторов в аудитории на процедуру печати </w:t>
      </w:r>
      <w:r>
        <w:t>бланков регистрации</w:t>
      </w:r>
      <w:r w:rsidRPr="008D0835">
        <w:t xml:space="preserve">: организатор, ответственный за печать </w:t>
      </w:r>
      <w:r>
        <w:t>бланков регистрации</w:t>
      </w:r>
      <w:r w:rsidRPr="008D0835">
        <w:t>, и организатор, ответственный за проверку качества распечатанных бланков регистрации устных ответов.</w:t>
      </w:r>
    </w:p>
    <w:p w14:paraId="32824515" w14:textId="77777777" w:rsidR="006342E3" w:rsidRDefault="006342E3" w:rsidP="005E16E5">
      <w:pPr>
        <w:spacing w:line="240" w:lineRule="auto"/>
        <w:jc w:val="both"/>
      </w:pPr>
      <w:r w:rsidRPr="008D0835">
        <w:t>Не ранее 10</w:t>
      </w:r>
      <w:r>
        <w:t>:</w:t>
      </w:r>
      <w:r w:rsidRPr="008D0835">
        <w:t xml:space="preserve">00 ответственный организатор в аудитории </w:t>
      </w:r>
      <w:r w:rsidRPr="008D0835">
        <w:rPr>
          <w:u w:val="single"/>
        </w:rPr>
        <w:t>подготовки</w:t>
      </w:r>
      <w:r w:rsidRPr="008D0835">
        <w:t xml:space="preserve"> должен:</w:t>
      </w:r>
    </w:p>
    <w:p w14:paraId="4AA0F57E" w14:textId="77777777" w:rsidR="006342E3" w:rsidRDefault="006342E3" w:rsidP="005E16E5">
      <w:pPr>
        <w:spacing w:line="240" w:lineRule="auto"/>
        <w:jc w:val="both"/>
      </w:pPr>
      <w:r w:rsidRPr="008D0835">
        <w:t xml:space="preserve">получить под подпись в форме ППЭ-05-03-У  электронные носители с бланками регистрации устного ответа от ответственного организатора в аудитории </w:t>
      </w:r>
      <w:r w:rsidRPr="008D0835">
        <w:rPr>
          <w:u w:val="single"/>
        </w:rPr>
        <w:t>проведения</w:t>
      </w:r>
      <w:r w:rsidRPr="008D0835">
        <w:t xml:space="preserve">, который приходит в аудиторию подготовки и лично передает электронный носитель с бланками регистрации устного экзамена (электронные носители передаются в сейф-пакете, в котором электронные носители были доставлены в ППЭ без нарушения его упаковки, на ярлыке электронного носителя указано </w:t>
      </w:r>
      <w:r w:rsidRPr="008D0835">
        <w:rPr>
          <w:u w:val="single"/>
        </w:rPr>
        <w:t>«Для станции печати ЭМ»</w:t>
      </w:r>
      <w:r w:rsidRPr="008D0835">
        <w:t xml:space="preserve"> ); </w:t>
      </w:r>
    </w:p>
    <w:p w14:paraId="1BF6CBD3" w14:textId="77777777" w:rsidR="006342E3" w:rsidRDefault="006342E3" w:rsidP="005E16E5">
      <w:pPr>
        <w:spacing w:line="240" w:lineRule="auto"/>
        <w:jc w:val="both"/>
      </w:pPr>
      <w:r w:rsidRPr="008D0835">
        <w:t>продемонстрировать участникам экзамена целостность упаковки сейф-пакета с электронным носителем с бланками регистрации устного экзамена,</w:t>
      </w:r>
    </w:p>
    <w:p w14:paraId="65F62A74" w14:textId="77777777" w:rsidR="006342E3" w:rsidRDefault="006342E3" w:rsidP="005E16E5">
      <w:pPr>
        <w:spacing w:line="240" w:lineRule="auto"/>
        <w:jc w:val="both"/>
      </w:pPr>
      <w:r w:rsidRPr="008D0835">
        <w:t>вскрыть сейф-пакет и начать печать бланков регистрации устного экзамена в соответствии с инструкцией организатора в аудитории подготовки.</w:t>
      </w:r>
    </w:p>
    <w:p w14:paraId="2FC784F3" w14:textId="77777777" w:rsidR="006342E3" w:rsidRDefault="006342E3" w:rsidP="005E16E5">
      <w:pPr>
        <w:spacing w:line="240" w:lineRule="auto"/>
        <w:jc w:val="both"/>
      </w:pPr>
      <w:r w:rsidRPr="008D0835">
        <w:t>после окончания печати нужно раздать участникам экзамена бланки регистрации устного экзамена в произвольном порядке и провести (зачитать) вторую часть инструктажа для участников экзамена, во время которой заполняются поля бланка регистрации (кроме поля «Номер аудитории»).</w:t>
      </w:r>
    </w:p>
    <w:p w14:paraId="14442BD5" w14:textId="77777777" w:rsidR="006342E3" w:rsidRDefault="006342E3" w:rsidP="005E16E5">
      <w:pPr>
        <w:spacing w:line="240" w:lineRule="auto"/>
        <w:jc w:val="both"/>
      </w:pPr>
      <w:r w:rsidRPr="001F16D6">
        <w:rPr>
          <w:b/>
        </w:rPr>
        <w:lastRenderedPageBreak/>
        <w:t>Важно!</w:t>
      </w:r>
      <w:r w:rsidRPr="008D0835">
        <w:t xml:space="preserve"> 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w:t>
      </w:r>
      <w:r w:rsidRPr="00D877AD">
        <w:t>качества выданных материалов и их заполнения;</w:t>
      </w:r>
    </w:p>
    <w:p w14:paraId="16523DC8" w14:textId="77777777" w:rsidR="006342E3" w:rsidRDefault="006342E3" w:rsidP="005E16E5">
      <w:pPr>
        <w:spacing w:line="240" w:lineRule="auto"/>
        <w:jc w:val="both"/>
      </w:pPr>
      <w:r w:rsidRPr="00D877AD">
        <w:t>объявить время начала экзамена, зафиксировать его на доске (информационном стенде). Начало экзамена в аудитории</w:t>
      </w:r>
      <w:r w:rsidRPr="008D0835">
        <w:t xml:space="preserve"> подготовки считается с момента завершения инструктажа и заполнения бланков регистрации устного экзамена.</w:t>
      </w:r>
    </w:p>
    <w:p w14:paraId="6C18EC5B" w14:textId="77777777" w:rsidR="006342E3" w:rsidRDefault="006342E3" w:rsidP="005E16E5">
      <w:pPr>
        <w:spacing w:line="240" w:lineRule="auto"/>
        <w:jc w:val="both"/>
      </w:pPr>
      <w:r w:rsidRPr="008D0835">
        <w:rPr>
          <w:u w:val="single"/>
        </w:rPr>
        <w:t xml:space="preserve">Организаторы </w:t>
      </w:r>
      <w:r w:rsidRPr="001F16D6">
        <w:rPr>
          <w:b/>
          <w:u w:val="single"/>
        </w:rPr>
        <w:t>в аудитории проведения</w:t>
      </w:r>
      <w:r w:rsidRPr="008D0835">
        <w:t xml:space="preserve"> должны не ранее 10</w:t>
      </w:r>
      <w:r>
        <w:t>:</w:t>
      </w:r>
      <w:r w:rsidRPr="008D0835">
        <w:t xml:space="preserve">00 по местному времени: </w:t>
      </w:r>
    </w:p>
    <w:p w14:paraId="133062EF" w14:textId="77777777" w:rsidR="006342E3" w:rsidRDefault="006342E3" w:rsidP="005E16E5">
      <w:pPr>
        <w:spacing w:line="240" w:lineRule="auto"/>
        <w:jc w:val="both"/>
      </w:pPr>
      <w:r w:rsidRPr="008D0835">
        <w:t xml:space="preserve">сообщить на камеру о целостности упаковки сейф-пакета с электронными носителями; </w:t>
      </w:r>
    </w:p>
    <w:p w14:paraId="425038AD" w14:textId="77777777" w:rsidR="006342E3" w:rsidRDefault="006342E3" w:rsidP="005E16E5">
      <w:pPr>
        <w:spacing w:line="240" w:lineRule="auto"/>
        <w:jc w:val="both"/>
      </w:pPr>
      <w:r w:rsidRPr="008D0835">
        <w:t>извлечь из сейф-пакета электронные носителями с КИМ (на ярлыке электронного носителя указано «Для станции записи ответов»), не нарушая целостности упаковки электронных носителей с бланками регистрации устного экзамена (на ярлыке электронного носителя указано «Для станции печати ЭМ»);</w:t>
      </w:r>
    </w:p>
    <w:p w14:paraId="1A9B1420" w14:textId="77777777" w:rsidR="006342E3" w:rsidRDefault="006342E3" w:rsidP="005E16E5">
      <w:pPr>
        <w:spacing w:line="240" w:lineRule="auto"/>
        <w:jc w:val="both"/>
      </w:pPr>
      <w:r w:rsidRPr="00D877AD">
        <w:t>один из организаторов вставляет диск с КИМ последовательно в каждый из компьютеров (станции записи устных ответов) и запускает процедуру расшифровки КИМ;</w:t>
      </w:r>
    </w:p>
    <w:p w14:paraId="4A5FC9D8" w14:textId="77777777" w:rsidR="006342E3" w:rsidRDefault="006342E3" w:rsidP="005E16E5">
      <w:pPr>
        <w:spacing w:line="240" w:lineRule="auto"/>
        <w:jc w:val="both"/>
      </w:pPr>
      <w:r w:rsidRPr="00D877AD">
        <w:t xml:space="preserve">другой организатор лично передаёт электронные носители с бланками регистрации ответственному организатору в аудиторию подготовки, получив его подпись в форме ППЭ-05-03-У. </w:t>
      </w:r>
    </w:p>
    <w:p w14:paraId="57CF427A" w14:textId="77777777" w:rsidR="006342E3" w:rsidRDefault="006342E3" w:rsidP="005E16E5">
      <w:pPr>
        <w:spacing w:line="240" w:lineRule="auto"/>
        <w:jc w:val="both"/>
      </w:pPr>
      <w:r w:rsidRPr="00D877AD">
        <w:t>После того как организаторами в аудиториях обеспечены действия, предусмотренные технологией проведения экзамена перед его началом, необходимо сообщить организаторам вне аудитории о возможности начать экзамен.</w:t>
      </w:r>
    </w:p>
    <w:p w14:paraId="45362873" w14:textId="77777777" w:rsidR="006342E3" w:rsidRDefault="006342E3" w:rsidP="005E16E5">
      <w:pPr>
        <w:spacing w:line="240" w:lineRule="auto"/>
        <w:jc w:val="both"/>
      </w:pPr>
      <w:r w:rsidRPr="00D877AD">
        <w:t xml:space="preserve">После входа в аудиторию проведения группы участников экзамена каждой очереди и распределения их произвольным образом по рабочим местам организатор в аудитории проведения должен: </w:t>
      </w:r>
    </w:p>
    <w:p w14:paraId="49BA8D5B" w14:textId="77777777" w:rsidR="006342E3" w:rsidRDefault="006342E3" w:rsidP="005E16E5">
      <w:pPr>
        <w:spacing w:line="240" w:lineRule="auto"/>
        <w:jc w:val="both"/>
      </w:pPr>
      <w:r w:rsidRPr="00D877AD">
        <w:t>провести краткий инструктаж по процедуре сдачи экзамена для каждой новой группы участников экзамена, во время которого в бланке регистрации заполняется номер аудитории проведения;</w:t>
      </w:r>
    </w:p>
    <w:p w14:paraId="14CDC423" w14:textId="77777777" w:rsidR="006342E3" w:rsidRDefault="006342E3" w:rsidP="005E16E5">
      <w:pPr>
        <w:spacing w:line="240" w:lineRule="auto"/>
        <w:jc w:val="both"/>
      </w:pPr>
      <w:r w:rsidRPr="00D877AD">
        <w:t>объявить время начала экзамена, зафиксировать его на доске (информационном стенде). Начало экзамена в аудитории проведения считается с момента завершения</w:t>
      </w:r>
      <w:r w:rsidRPr="008D0835">
        <w:t xml:space="preserve"> инструктажа первой группы участников.</w:t>
      </w:r>
    </w:p>
    <w:p w14:paraId="34EA31A8" w14:textId="77777777" w:rsidR="006342E3" w:rsidRDefault="006342E3" w:rsidP="005E16E5">
      <w:pPr>
        <w:spacing w:line="240" w:lineRule="auto"/>
        <w:jc w:val="both"/>
      </w:pPr>
      <w:r w:rsidRPr="008D0835">
        <w:rPr>
          <w:u w:val="single"/>
        </w:rPr>
        <w:t xml:space="preserve">Организаторы </w:t>
      </w:r>
      <w:r w:rsidRPr="00B85905">
        <w:rPr>
          <w:b/>
          <w:u w:val="single"/>
        </w:rPr>
        <w:t>вне аудитории</w:t>
      </w:r>
      <w:r w:rsidRPr="008D0835">
        <w:t xml:space="preserve"> должны обеспечить переход участников экзамена из аудиторий подготовки в аудитории проведения в соответствии с формой ППЭ-05-04-У «Ведомость перемещения участников экзамена», действовать в соответствии с инструкцией для организатора вне аудитории.</w:t>
      </w:r>
    </w:p>
    <w:p w14:paraId="177FC3B0" w14:textId="77777777" w:rsidR="006342E3" w:rsidRDefault="006342E3" w:rsidP="005E16E5">
      <w:pPr>
        <w:spacing w:line="240" w:lineRule="auto"/>
        <w:jc w:val="both"/>
        <w:rPr>
          <w:rFonts w:cs="Times New Roman"/>
          <w:szCs w:val="26"/>
          <w:lang w:eastAsia="ru-RU"/>
        </w:rPr>
      </w:pPr>
      <w:r>
        <w:rPr>
          <w:rFonts w:cs="Times New Roman"/>
          <w:szCs w:val="26"/>
          <w:lang w:eastAsia="ru-RU"/>
        </w:rPr>
        <w:t xml:space="preserve">Если участник </w:t>
      </w:r>
      <w:r w:rsidRPr="00A43E32">
        <w:t xml:space="preserve">экзамена </w:t>
      </w:r>
      <w:r>
        <w:rPr>
          <w:rFonts w:cs="Times New Roman"/>
          <w:szCs w:val="26"/>
          <w:lang w:eastAsia="ru-RU"/>
        </w:rPr>
        <w:t xml:space="preserve">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 (с помощью организатора вне аудитории) должен сообщить о плохом самочувствии участника </w:t>
      </w:r>
      <w:r w:rsidRPr="00A43E32">
        <w:t xml:space="preserve">экзамена </w:t>
      </w:r>
      <w:r>
        <w:rPr>
          <w:rFonts w:cs="Times New Roman"/>
          <w:szCs w:val="26"/>
          <w:lang w:eastAsia="ru-RU"/>
        </w:rPr>
        <w:t xml:space="preserve">медицинскому работнику, члену ГЭК и руководителю ППЭ. </w:t>
      </w:r>
    </w:p>
    <w:p w14:paraId="1B82FF9F" w14:textId="77777777" w:rsidR="006342E3" w:rsidRDefault="006342E3" w:rsidP="005E16E5">
      <w:pPr>
        <w:spacing w:line="240" w:lineRule="auto"/>
        <w:jc w:val="both"/>
        <w:rPr>
          <w:rFonts w:cs="Times New Roman"/>
          <w:szCs w:val="26"/>
          <w:lang w:eastAsia="ru-RU"/>
        </w:rPr>
      </w:pPr>
      <w:r>
        <w:rPr>
          <w:rFonts w:cs="Times New Roman"/>
          <w:szCs w:val="26"/>
          <w:lang w:eastAsia="ru-RU"/>
        </w:rPr>
        <w:t xml:space="preserve">Если участник </w:t>
      </w:r>
      <w:r w:rsidRPr="00A43E32">
        <w:t xml:space="preserve">экзамена </w:t>
      </w:r>
      <w:r>
        <w:rPr>
          <w:rFonts w:cs="Times New Roman"/>
          <w:szCs w:val="26"/>
          <w:lang w:eastAsia="ru-RU"/>
        </w:rPr>
        <w:t xml:space="preserve">хочет подать апелляцию о нарушении порядка проведения экзамена, организатор в аудитории должен пригласить члена ГЭК. </w:t>
      </w:r>
    </w:p>
    <w:p w14:paraId="0B953195" w14:textId="77777777" w:rsidR="006342E3" w:rsidRDefault="006342E3" w:rsidP="005E16E5">
      <w:pPr>
        <w:spacing w:line="240" w:lineRule="auto"/>
        <w:jc w:val="both"/>
      </w:pPr>
      <w:r w:rsidRPr="008D0835">
        <w:t xml:space="preserve">Во время экзамена участники экзамена имеют право выходить из аудитории подготовки и перемещаться по ППЭ только в сопровождении организатора вне </w:t>
      </w:r>
      <w:r w:rsidRPr="00D877AD">
        <w:t>аудитории. Каждый выход участника экзамена из аудитории (кроме перехода в аудиторию проведения) фиксируется организаторами в ведомости учёта времени</w:t>
      </w:r>
      <w:r w:rsidRPr="008D0835">
        <w:t xml:space="preserve"> отсутствия участников экзамена в аудитории (форма ППЭ-12-04-МАШ) в соответствии с инструкцией организатора в аудитории подготовки. При нехватке места на одном листе ведомости </w:t>
      </w:r>
      <w:r w:rsidRPr="008D0835">
        <w:lastRenderedPageBreak/>
        <w:t xml:space="preserve">записи продолжаются на следующем листе </w:t>
      </w:r>
      <w:r w:rsidRPr="008D0835">
        <w:rPr>
          <w:i/>
        </w:rPr>
        <w:t>(следующие листы выдаются в Штабе ППЭ по схеме, установленной руководителем ППЭ – объяснить схему</w:t>
      </w:r>
      <w:r w:rsidRPr="008D0835">
        <w:t>).</w:t>
      </w:r>
    </w:p>
    <w:p w14:paraId="759BEB28" w14:textId="77777777" w:rsidR="006342E3" w:rsidRDefault="006342E3" w:rsidP="005E16E5">
      <w:pPr>
        <w:spacing w:line="240" w:lineRule="auto"/>
        <w:jc w:val="both"/>
      </w:pPr>
      <w:r w:rsidRPr="008D0835">
        <w:t xml:space="preserve">Участники экзамена, завершившие выполнение экзаменационной работы, должны покидать аудиторию проведения только группой, в составе которой они вошли в аудиторию проведения, а не поочередно. </w:t>
      </w:r>
    </w:p>
    <w:p w14:paraId="7999490D" w14:textId="77777777" w:rsidR="006342E3" w:rsidRDefault="006342E3" w:rsidP="005E16E5">
      <w:pPr>
        <w:spacing w:line="240" w:lineRule="auto"/>
        <w:jc w:val="both"/>
      </w:pPr>
      <w:r w:rsidRPr="008D0835">
        <w:t xml:space="preserve">Организатору в аудитории проведения необходимо в обязательном порядке предложить участнику экзамена прослушать запись своего устного ответа и принять от него бланк регистрации устного экзамена. </w:t>
      </w:r>
    </w:p>
    <w:p w14:paraId="08946ABE" w14:textId="77777777" w:rsidR="006342E3" w:rsidRDefault="006342E3" w:rsidP="005E16E5">
      <w:pPr>
        <w:spacing w:line="240" w:lineRule="auto"/>
        <w:jc w:val="both"/>
        <w:rPr>
          <w:i/>
        </w:rPr>
      </w:pPr>
      <w:r w:rsidRPr="008D0835">
        <w:rPr>
          <w:i/>
        </w:rPr>
        <w:t>6.</w:t>
      </w:r>
      <w:r w:rsidRPr="008D0835">
        <w:rPr>
          <w:i/>
        </w:rPr>
        <w:tab/>
        <w:t xml:space="preserve">Завершение экзамена. </w:t>
      </w:r>
    </w:p>
    <w:p w14:paraId="40CFA79B" w14:textId="77777777" w:rsidR="006342E3" w:rsidRDefault="006342E3" w:rsidP="005E16E5">
      <w:pPr>
        <w:spacing w:line="240" w:lineRule="auto"/>
        <w:jc w:val="both"/>
      </w:pPr>
      <w:r w:rsidRPr="008D0835">
        <w:t>По истечении установленного времени организаторы в аудиториях подготовки и проведения должны объявить в центре видимости камер видеонаблюдения об окончании экзамена, время окончания экзамена в аудитории зафиксировать на доске (информационном стенде). Окончанием экзамена в аудиториях подготовки и проведения считается момент, когда аудитории покинул последний участник экзамена.</w:t>
      </w:r>
    </w:p>
    <w:p w14:paraId="795DC211" w14:textId="77777777" w:rsidR="006342E3" w:rsidRDefault="006342E3" w:rsidP="005E16E5">
      <w:pPr>
        <w:spacing w:line="240" w:lineRule="auto"/>
        <w:jc w:val="both"/>
      </w:pPr>
      <w:r w:rsidRPr="008D0835">
        <w:t xml:space="preserve">После завершения выполнения экзаменационной работы участниками экзамена </w:t>
      </w:r>
      <w:r w:rsidRPr="008D0835">
        <w:rPr>
          <w:u w:val="single"/>
        </w:rPr>
        <w:t>технический специалист</w:t>
      </w:r>
      <w:r w:rsidRPr="008D0835">
        <w:t>:</w:t>
      </w:r>
    </w:p>
    <w:p w14:paraId="1CEB016F" w14:textId="77777777" w:rsidR="006342E3" w:rsidRDefault="006342E3" w:rsidP="005E16E5">
      <w:pPr>
        <w:spacing w:line="240" w:lineRule="auto"/>
        <w:jc w:val="both"/>
      </w:pPr>
      <w:r w:rsidRPr="008D0835">
        <w:rPr>
          <w:u w:val="single"/>
        </w:rPr>
        <w:t xml:space="preserve">во всех аудиториях проведения </w:t>
      </w:r>
      <w:r w:rsidRPr="008D0835">
        <w:t xml:space="preserve">выполняет </w:t>
      </w:r>
      <w:r w:rsidR="00D42507">
        <w:t>сохранение</w:t>
      </w:r>
      <w:r w:rsidR="00D42507" w:rsidRPr="008D0835">
        <w:t xml:space="preserve"> </w:t>
      </w:r>
      <w:r w:rsidRPr="008D0835">
        <w:t>аудиозаписей ответов участников экзамена на станциях записи ответов со всех рабочих мест участника, включая замененные в процессе экзамена, если на них выполнялась аудиозапись участника экзамена</w:t>
      </w:r>
      <w:r w:rsidR="00910E83">
        <w:t>.</w:t>
      </w:r>
      <w:r w:rsidRPr="008D0835">
        <w:t xml:space="preserve"> </w:t>
      </w:r>
      <w:r w:rsidR="00910E83">
        <w:t>После сохранения аудиозаписей ответов со всех станций записи ответов при участии члена ГЭК создаёт зашифрованный пакет</w:t>
      </w:r>
      <w:r w:rsidR="00910E83" w:rsidRPr="008D0835">
        <w:t xml:space="preserve"> </w:t>
      </w:r>
      <w:r w:rsidR="00910E83">
        <w:t xml:space="preserve">с ответами обучающихся и экспортирует его на </w:t>
      </w:r>
      <w:proofErr w:type="spellStart"/>
      <w:r w:rsidR="00910E83">
        <w:t>флеш</w:t>
      </w:r>
      <w:proofErr w:type="spellEnd"/>
      <w:r w:rsidR="00910E83">
        <w:t>-накопитель для дальнейшей передачи в РЦОИ;</w:t>
      </w:r>
    </w:p>
    <w:p w14:paraId="7EA2D184" w14:textId="77777777" w:rsidR="006342E3" w:rsidRPr="00CB0102" w:rsidRDefault="006342E3" w:rsidP="00910E83">
      <w:pPr>
        <w:spacing w:line="240" w:lineRule="auto"/>
        <w:jc w:val="both"/>
      </w:pPr>
      <w:r w:rsidRPr="00CB0102">
        <w:rPr>
          <w:u w:val="single"/>
        </w:rPr>
        <w:t>во всех аудиториях подготовки</w:t>
      </w:r>
      <w:r w:rsidRPr="00CB0102">
        <w:t xml:space="preserve"> совместно с организаторами в аудитории печатает и подписывает протокол печати полных комплектов ЭМ в аудитории ППЭ (форма ППЭ-23).</w:t>
      </w:r>
    </w:p>
    <w:p w14:paraId="474CBF1F" w14:textId="77777777" w:rsidR="006342E3" w:rsidRDefault="006342E3" w:rsidP="00910E83">
      <w:pPr>
        <w:spacing w:line="240" w:lineRule="auto"/>
        <w:jc w:val="both"/>
      </w:pPr>
      <w:r w:rsidRPr="00CB0102">
        <w:t>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w:t>
      </w:r>
    </w:p>
    <w:p w14:paraId="664CE000" w14:textId="77777777" w:rsidR="006342E3" w:rsidRDefault="006342E3" w:rsidP="00C433BF">
      <w:pPr>
        <w:spacing w:line="240" w:lineRule="auto"/>
        <w:jc w:val="both"/>
        <w:rPr>
          <w:i/>
        </w:rPr>
      </w:pPr>
      <w:r w:rsidRPr="008D0835">
        <w:rPr>
          <w:i/>
        </w:rPr>
        <w:t>7.</w:t>
      </w:r>
      <w:r w:rsidRPr="008D0835">
        <w:rPr>
          <w:i/>
        </w:rPr>
        <w:tab/>
        <w:t xml:space="preserve">Направление работников ППЭ на рабочие места и выдача документов. </w:t>
      </w:r>
    </w:p>
    <w:p w14:paraId="2E3A54BD" w14:textId="77777777" w:rsidR="006342E3" w:rsidRDefault="006342E3" w:rsidP="0035778B">
      <w:pPr>
        <w:spacing w:line="240" w:lineRule="auto"/>
        <w:jc w:val="both"/>
        <w:rPr>
          <w:i/>
        </w:rPr>
      </w:pPr>
      <w:r w:rsidRPr="008D0835">
        <w:rPr>
          <w:i/>
        </w:rPr>
        <w:t xml:space="preserve">После проведения (зачитывания) инструктажа руководитель ППЭ должен объявить </w:t>
      </w:r>
      <w:r w:rsidRPr="008D0835">
        <w:rPr>
          <w:i/>
          <w:u w:val="single"/>
        </w:rPr>
        <w:t>ответственных организаторов в аудитории</w:t>
      </w:r>
      <w:r w:rsidRPr="008D0835">
        <w:rPr>
          <w:i/>
        </w:rPr>
        <w:t xml:space="preserve"> (для сокращения времени проведения инструктажа </w:t>
      </w:r>
      <w:r>
        <w:rPr>
          <w:i/>
        </w:rPr>
        <w:t xml:space="preserve">руководитель должен провести </w:t>
      </w:r>
      <w:r w:rsidRPr="008D0835">
        <w:rPr>
          <w:i/>
        </w:rPr>
        <w:t>назначение ответственных организаторов в аудитории заранее), выдав им материалы:</w:t>
      </w:r>
    </w:p>
    <w:p w14:paraId="0ED1B05A" w14:textId="77777777" w:rsidR="006342E3" w:rsidRPr="00D877AD" w:rsidRDefault="006342E3" w:rsidP="0035778B">
      <w:pPr>
        <w:spacing w:line="240" w:lineRule="auto"/>
        <w:jc w:val="both"/>
        <w:rPr>
          <w:i/>
          <w:u w:val="single"/>
        </w:rPr>
      </w:pPr>
      <w:r w:rsidRPr="00D877AD">
        <w:rPr>
          <w:i/>
          <w:u w:val="single"/>
        </w:rPr>
        <w:t xml:space="preserve">После проведения инструктажа выдать: </w:t>
      </w:r>
    </w:p>
    <w:p w14:paraId="1D67306F" w14:textId="77777777" w:rsidR="0061337F" w:rsidRDefault="006342E3">
      <w:pPr>
        <w:spacing w:line="240" w:lineRule="auto"/>
        <w:jc w:val="both"/>
        <w:rPr>
          <w:i/>
          <w:u w:val="single"/>
        </w:rPr>
      </w:pPr>
      <w:r w:rsidRPr="00D877AD">
        <w:rPr>
          <w:i/>
          <w:u w:val="single"/>
        </w:rPr>
        <w:t xml:space="preserve">организаторам в аудитории проведения: </w:t>
      </w:r>
    </w:p>
    <w:p w14:paraId="65110DB1" w14:textId="1CDB446A" w:rsidR="0061337F" w:rsidRPr="008801FE" w:rsidRDefault="00FC2356" w:rsidP="00F7785A">
      <w:pPr>
        <w:spacing w:line="240" w:lineRule="auto"/>
        <w:jc w:val="both"/>
        <w:rPr>
          <w:i/>
        </w:rPr>
      </w:pPr>
      <w:r w:rsidRPr="008801FE">
        <w:rPr>
          <w:i/>
        </w:rPr>
        <w:t>форм</w:t>
      </w:r>
      <w:r>
        <w:rPr>
          <w:i/>
        </w:rPr>
        <w:t>ы</w:t>
      </w:r>
      <w:r w:rsidRPr="008801FE">
        <w:rPr>
          <w:i/>
        </w:rPr>
        <w:t xml:space="preserve"> </w:t>
      </w:r>
      <w:r w:rsidR="008801FE">
        <w:rPr>
          <w:i/>
        </w:rPr>
        <w:t>ППЭ-05-03-У</w:t>
      </w:r>
      <w:r>
        <w:rPr>
          <w:i/>
        </w:rPr>
        <w:t>,</w:t>
      </w:r>
      <w:r w:rsidR="00F7785A">
        <w:rPr>
          <w:i/>
        </w:rPr>
        <w:t xml:space="preserve"> </w:t>
      </w:r>
      <w:r w:rsidR="008801FE">
        <w:rPr>
          <w:i/>
        </w:rPr>
        <w:t>ППЭ-12-02</w:t>
      </w:r>
      <w:r w:rsidR="00F7785A">
        <w:rPr>
          <w:i/>
        </w:rPr>
        <w:t>;</w:t>
      </w:r>
    </w:p>
    <w:p w14:paraId="5A473875" w14:textId="77777777" w:rsidR="0061337F" w:rsidRPr="008801FE" w:rsidRDefault="006342E3">
      <w:pPr>
        <w:spacing w:line="240" w:lineRule="auto"/>
        <w:jc w:val="both"/>
        <w:rPr>
          <w:i/>
        </w:rPr>
      </w:pPr>
      <w:r w:rsidRPr="008801FE">
        <w:rPr>
          <w:i/>
        </w:rPr>
        <w:t>ВДП для упаковки бланков регистрации после экзамена;</w:t>
      </w:r>
    </w:p>
    <w:p w14:paraId="794DD5B0" w14:textId="77777777" w:rsidR="0061337F" w:rsidRPr="008801FE" w:rsidRDefault="006342E3">
      <w:pPr>
        <w:spacing w:line="240" w:lineRule="auto"/>
        <w:jc w:val="both"/>
        <w:rPr>
          <w:i/>
        </w:rPr>
      </w:pPr>
      <w:r w:rsidRPr="008801FE">
        <w:rPr>
          <w:i/>
        </w:rPr>
        <w:t>конверты для упаковки использованных электронных носителей;</w:t>
      </w:r>
    </w:p>
    <w:p w14:paraId="3A0BC470" w14:textId="77777777" w:rsidR="0061337F" w:rsidRPr="008801FE" w:rsidRDefault="006342E3">
      <w:pPr>
        <w:spacing w:line="240" w:lineRule="auto"/>
        <w:jc w:val="both"/>
        <w:rPr>
          <w:i/>
        </w:rPr>
      </w:pPr>
      <w:r w:rsidRPr="008801FE">
        <w:rPr>
          <w:i/>
        </w:rPr>
        <w:t>коды активации экзамена (код состоит из четырех цифр и генерируется средствами станции записи ответов)</w:t>
      </w:r>
    </w:p>
    <w:p w14:paraId="707BCE22" w14:textId="77777777" w:rsidR="0061337F" w:rsidRPr="008801FE" w:rsidRDefault="006342E3">
      <w:pPr>
        <w:spacing w:line="240" w:lineRule="auto"/>
        <w:jc w:val="both"/>
        <w:rPr>
          <w:i/>
        </w:rPr>
      </w:pPr>
      <w:r w:rsidRPr="008801FE">
        <w:rPr>
          <w:i/>
        </w:rPr>
        <w:t>инструкции для участников экзамена по использованию ПО сдачи устного экзамена по иностранным языкам на каждом иностранном языке сдаваемого в аудитории проведения экзамена. </w:t>
      </w:r>
    </w:p>
    <w:p w14:paraId="589FD933" w14:textId="77777777" w:rsidR="0061337F" w:rsidRPr="008801FE" w:rsidRDefault="006342E3">
      <w:pPr>
        <w:spacing w:line="240" w:lineRule="auto"/>
        <w:jc w:val="both"/>
        <w:rPr>
          <w:i/>
        </w:rPr>
      </w:pPr>
      <w:r w:rsidRPr="008801FE">
        <w:rPr>
          <w:i/>
        </w:rPr>
        <w:t xml:space="preserve">организаторам в аудитории подготовки: </w:t>
      </w:r>
    </w:p>
    <w:p w14:paraId="7B4D5E5D" w14:textId="2D431BEA" w:rsidR="0061337F" w:rsidRPr="008801FE" w:rsidRDefault="00FC2356" w:rsidP="00F7785A">
      <w:pPr>
        <w:spacing w:line="240" w:lineRule="auto"/>
        <w:jc w:val="both"/>
        <w:rPr>
          <w:i/>
        </w:rPr>
      </w:pPr>
      <w:r w:rsidRPr="008801FE">
        <w:rPr>
          <w:i/>
        </w:rPr>
        <w:t>форм</w:t>
      </w:r>
      <w:r>
        <w:rPr>
          <w:i/>
        </w:rPr>
        <w:t>ы</w:t>
      </w:r>
      <w:r w:rsidRPr="008801FE">
        <w:rPr>
          <w:i/>
        </w:rPr>
        <w:t xml:space="preserve"> </w:t>
      </w:r>
      <w:r w:rsidR="008801FE">
        <w:rPr>
          <w:i/>
        </w:rPr>
        <w:t>ППЭ-05-03-У</w:t>
      </w:r>
      <w:r>
        <w:rPr>
          <w:i/>
        </w:rPr>
        <w:t>,</w:t>
      </w:r>
      <w:r w:rsidR="008801FE">
        <w:rPr>
          <w:i/>
        </w:rPr>
        <w:t>ППЭ-12-02</w:t>
      </w:r>
      <w:r>
        <w:rPr>
          <w:i/>
        </w:rPr>
        <w:t>,</w:t>
      </w:r>
      <w:r w:rsidR="00F7785A">
        <w:rPr>
          <w:i/>
        </w:rPr>
        <w:t xml:space="preserve"> </w:t>
      </w:r>
      <w:r w:rsidR="006342E3" w:rsidRPr="008801FE">
        <w:rPr>
          <w:i/>
        </w:rPr>
        <w:t>ППЭ-12-04-МАШ (количество листов формы для выдачи в аудитории определяет руководитель ППЭ в соответствии с принятой им схемой);</w:t>
      </w:r>
    </w:p>
    <w:p w14:paraId="622A0EF1" w14:textId="77777777" w:rsidR="0061337F" w:rsidRPr="008801FE" w:rsidRDefault="006342E3">
      <w:pPr>
        <w:spacing w:line="240" w:lineRule="auto"/>
        <w:jc w:val="both"/>
        <w:rPr>
          <w:i/>
        </w:rPr>
      </w:pPr>
      <w:r w:rsidRPr="008801FE">
        <w:rPr>
          <w:i/>
        </w:rPr>
        <w:t>ВДП для упаковки бракованных и испорченных бланков регистрации;</w:t>
      </w:r>
    </w:p>
    <w:p w14:paraId="028C28D1" w14:textId="77777777" w:rsidR="0061337F" w:rsidRPr="008801FE" w:rsidRDefault="006342E3">
      <w:pPr>
        <w:spacing w:line="240" w:lineRule="auto"/>
        <w:jc w:val="both"/>
        <w:rPr>
          <w:i/>
        </w:rPr>
      </w:pPr>
      <w:r w:rsidRPr="008801FE">
        <w:rPr>
          <w:i/>
        </w:rPr>
        <w:lastRenderedPageBreak/>
        <w:t>организаторам вне аудитории – форму ППЭ-05-04, а также сообщить номера аудиторий проведения, к которым они прикреплены.</w:t>
      </w:r>
    </w:p>
    <w:p w14:paraId="55F54860" w14:textId="02929E94" w:rsidR="0061337F" w:rsidRPr="00F7785A" w:rsidRDefault="006342E3" w:rsidP="00F7785A">
      <w:pPr>
        <w:spacing w:line="240" w:lineRule="auto"/>
        <w:jc w:val="both"/>
        <w:rPr>
          <w:i/>
        </w:rPr>
      </w:pPr>
      <w:r w:rsidRPr="008D0835">
        <w:rPr>
          <w:i/>
        </w:rPr>
        <w:t>В конце инструктажа руководитель ППЭ должен направить организаторов ППЭ на рабочие места в соответствии с распределением (форма ППЭ-07).</w:t>
      </w:r>
    </w:p>
    <w:p w14:paraId="3DE65FC5" w14:textId="77777777" w:rsidR="0061337F" w:rsidRDefault="003725B7">
      <w:pPr>
        <w:pStyle w:val="1f7"/>
        <w:numPr>
          <w:ilvl w:val="0"/>
          <w:numId w:val="3"/>
        </w:numPr>
        <w:spacing w:line="240" w:lineRule="auto"/>
        <w:ind w:left="0" w:firstLine="709"/>
        <w:jc w:val="both"/>
        <w:outlineLvl w:val="0"/>
        <w:rPr>
          <w:sz w:val="28"/>
        </w:rPr>
      </w:pPr>
      <w:bookmarkStart w:id="215" w:name="_Toc94522898"/>
      <w:r w:rsidRPr="00F80426">
        <w:rPr>
          <w:sz w:val="28"/>
        </w:rPr>
        <w:lastRenderedPageBreak/>
        <w:t>Проведение ЕГЭ в ППЭ с использованием ЭМ на бумажных носителях (бумажной технологии)</w:t>
      </w:r>
      <w:bookmarkEnd w:id="178"/>
      <w:bookmarkEnd w:id="179"/>
      <w:bookmarkEnd w:id="215"/>
    </w:p>
    <w:p w14:paraId="49F4DAB0" w14:textId="77777777" w:rsidR="0061337F" w:rsidRDefault="003725B7" w:rsidP="00287475">
      <w:pPr>
        <w:pStyle w:val="1f7"/>
        <w:pageBreakBefore w:val="0"/>
        <w:numPr>
          <w:ilvl w:val="1"/>
          <w:numId w:val="3"/>
        </w:numPr>
        <w:spacing w:line="240" w:lineRule="auto"/>
        <w:ind w:hanging="431"/>
        <w:jc w:val="both"/>
        <w:outlineLvl w:val="1"/>
        <w:rPr>
          <w:b w:val="0"/>
          <w:sz w:val="28"/>
        </w:rPr>
      </w:pPr>
      <w:bookmarkStart w:id="216" w:name="_Toc58328549"/>
      <w:bookmarkStart w:id="217" w:name="_Toc94522899"/>
      <w:r w:rsidRPr="00F80426">
        <w:rPr>
          <w:sz w:val="28"/>
        </w:rPr>
        <w:t>Общая информация</w:t>
      </w:r>
      <w:bookmarkEnd w:id="216"/>
      <w:bookmarkEnd w:id="217"/>
      <w:r w:rsidRPr="00F80426">
        <w:rPr>
          <w:sz w:val="28"/>
        </w:rPr>
        <w:t> </w:t>
      </w:r>
    </w:p>
    <w:p w14:paraId="51766EC6" w14:textId="77777777" w:rsidR="0061337F" w:rsidRDefault="000A5F8C">
      <w:pPr>
        <w:spacing w:line="240" w:lineRule="auto"/>
        <w:jc w:val="both"/>
        <w:rPr>
          <w:rFonts w:cs="Times New Roman"/>
          <w:szCs w:val="26"/>
        </w:rPr>
      </w:pPr>
      <w:r w:rsidRPr="000A5F8C">
        <w:rPr>
          <w:rFonts w:cs="Times New Roman"/>
          <w:szCs w:val="26"/>
        </w:rPr>
        <w:t>В большинстве ППЭ используется технология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учреждений,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типа,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 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ЭМ. </w:t>
      </w:r>
    </w:p>
    <w:p w14:paraId="47847DCB" w14:textId="7E5D6D3E" w:rsidR="0061337F" w:rsidRDefault="000A5F8C">
      <w:pPr>
        <w:spacing w:line="240" w:lineRule="auto"/>
        <w:jc w:val="both"/>
        <w:rPr>
          <w:rFonts w:cs="Times New Roman"/>
          <w:szCs w:val="26"/>
        </w:rPr>
      </w:pPr>
      <w:r w:rsidRPr="000A5F8C">
        <w:rPr>
          <w:rFonts w:cs="Times New Roman"/>
          <w:szCs w:val="26"/>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Записи на оборотной стороне бланков проверяться не будут, КК также не будет рассматривать апелляции по </w:t>
      </w:r>
      <w:r w:rsidR="00F80426">
        <w:rPr>
          <w:rFonts w:cs="Times New Roman"/>
          <w:szCs w:val="26"/>
        </w:rPr>
        <w:t>вопросу</w:t>
      </w:r>
      <w:r w:rsidR="00F80426" w:rsidRPr="000A5F8C">
        <w:rPr>
          <w:rFonts w:cs="Times New Roman"/>
          <w:szCs w:val="26"/>
        </w:rPr>
        <w:t xml:space="preserve"> </w:t>
      </w:r>
      <w:r w:rsidRPr="000A5F8C">
        <w:rPr>
          <w:rFonts w:cs="Times New Roman"/>
          <w:szCs w:val="26"/>
        </w:rPr>
        <w:t>записей на оборотной стороне бланков как апелляции по вопросам, связанным с неправильным заполнением бланков ЕГЭ (п.</w:t>
      </w:r>
      <w:r w:rsidR="00AE5ACF">
        <w:rPr>
          <w:rFonts w:cs="Times New Roman"/>
          <w:szCs w:val="26"/>
        </w:rPr>
        <w:t xml:space="preserve"> </w:t>
      </w:r>
      <w:r w:rsidRPr="000A5F8C">
        <w:rPr>
          <w:rFonts w:cs="Times New Roman"/>
          <w:szCs w:val="26"/>
        </w:rPr>
        <w:t>97 Порядка). </w:t>
      </w:r>
    </w:p>
    <w:p w14:paraId="40DAA2BF" w14:textId="77777777" w:rsidR="0061337F" w:rsidRDefault="000A5F8C">
      <w:pPr>
        <w:spacing w:line="240" w:lineRule="auto"/>
        <w:jc w:val="both"/>
        <w:rPr>
          <w:rFonts w:cs="Times New Roman"/>
          <w:szCs w:val="26"/>
        </w:rPr>
      </w:pPr>
      <w:r w:rsidRPr="000A5F8C">
        <w:rPr>
          <w:rFonts w:cs="Times New Roman"/>
          <w:szCs w:val="26"/>
        </w:rPr>
        <w:t>ППЭ на дому организуется по месту жительства участника экзамена, по месту нахождения медицинского учреждения</w:t>
      </w:r>
      <w:r w:rsidR="00B82B90">
        <w:rPr>
          <w:rFonts w:cs="Times New Roman"/>
          <w:szCs w:val="26"/>
        </w:rPr>
        <w:t xml:space="preserve"> (больницы), в котором участник экзамена </w:t>
      </w:r>
      <w:r w:rsidRPr="000A5F8C">
        <w:rPr>
          <w:rFonts w:cs="Times New Roman"/>
          <w:szCs w:val="26"/>
        </w:rPr>
        <w:t>находится на длительном лечении, с выполнением минимальных требований к процедуре и технологии проведения ЕГЭ.  </w:t>
      </w:r>
    </w:p>
    <w:p w14:paraId="1EA2569A" w14:textId="77777777" w:rsidR="0061337F" w:rsidRDefault="000A5F8C">
      <w:pPr>
        <w:spacing w:line="240" w:lineRule="auto"/>
        <w:jc w:val="both"/>
        <w:rPr>
          <w:rFonts w:cs="Times New Roman"/>
          <w:szCs w:val="26"/>
        </w:rPr>
      </w:pPr>
      <w:r w:rsidRPr="000A5F8C">
        <w:rPr>
          <w:rFonts w:cs="Times New Roman"/>
          <w:szCs w:val="26"/>
        </w:rPr>
        <w:t xml:space="preserve">В ППЭ на дому, медицинском учреждении (больнице) присутствуют руководитель ППЭ, не менее одного организатора, член ГЭК. Родители (законные представители) участников экзаменов вправе привлекаться в качестве ассистентов при проведении ГИА (с обязательным внесением их в </w:t>
      </w:r>
      <w:r w:rsidR="00B82B90">
        <w:rPr>
          <w:rFonts w:cs="Times New Roman"/>
          <w:szCs w:val="26"/>
        </w:rPr>
        <w:t>РИС</w:t>
      </w:r>
      <w:r w:rsidRPr="000A5F8C">
        <w:rPr>
          <w:rFonts w:cs="Times New Roman"/>
          <w:szCs w:val="26"/>
        </w:rPr>
        <w:t xml:space="preserve"> и распределением их в указанный ППЭ на дому). Лица, привлекаемые к проведению ЕГЭ, прибывают в ППЭ на дому не ранее 09:00 по местному времени. </w:t>
      </w:r>
    </w:p>
    <w:p w14:paraId="54E103EC" w14:textId="77777777" w:rsidR="0061337F" w:rsidRDefault="000A5F8C">
      <w:pPr>
        <w:spacing w:line="240" w:lineRule="auto"/>
        <w:jc w:val="both"/>
        <w:rPr>
          <w:rFonts w:cs="Times New Roman"/>
          <w:szCs w:val="26"/>
        </w:rPr>
      </w:pPr>
      <w:r w:rsidRPr="000A5F8C">
        <w:rPr>
          <w:rFonts w:cs="Times New Roman"/>
          <w:szCs w:val="26"/>
        </w:rPr>
        <w:t>Для участника экзамена необходимо организовать рабочее место (с учетом состояния его здоровья), рабочие места для всех работников данного ППЭ. Непосредственно в по</w:t>
      </w:r>
      <w:r w:rsidR="00B82B90">
        <w:rPr>
          <w:rFonts w:cs="Times New Roman"/>
          <w:szCs w:val="26"/>
        </w:rPr>
        <w:t xml:space="preserve">мещении, где находится участник </w:t>
      </w:r>
      <w:r w:rsidRPr="000A5F8C">
        <w:rPr>
          <w:rFonts w:cs="Times New Roman"/>
          <w:szCs w:val="26"/>
        </w:rPr>
        <w:t>экзамена, должно быть организовано видеонаблюдение без возможности трансляции в сети «Интернет» (в режиме «офлайн»)</w:t>
      </w:r>
      <w:r w:rsidR="00B82B90">
        <w:rPr>
          <w:rFonts w:cs="Times New Roman"/>
          <w:szCs w:val="26"/>
        </w:rPr>
        <w:t xml:space="preserve"> по согласованию с Рособрнадзором</w:t>
      </w:r>
      <w:r w:rsidR="007F0053">
        <w:rPr>
          <w:rFonts w:cs="Times New Roman"/>
          <w:szCs w:val="26"/>
        </w:rPr>
        <w:t xml:space="preserve">. </w:t>
      </w:r>
    </w:p>
    <w:p w14:paraId="5760547E" w14:textId="77777777" w:rsidR="0061337F" w:rsidRDefault="000A5F8C">
      <w:pPr>
        <w:spacing w:line="240" w:lineRule="auto"/>
        <w:jc w:val="both"/>
        <w:rPr>
          <w:rFonts w:cs="Times New Roman"/>
          <w:szCs w:val="26"/>
        </w:rPr>
      </w:pPr>
      <w:r w:rsidRPr="000A5F8C">
        <w:rPr>
          <w:rFonts w:cs="Times New Roman"/>
          <w:szCs w:val="26"/>
        </w:rPr>
        <w:t>В случае проведения в ППЭ на дому ЕГЭ по иностранному языку с включённым разделом «Говорение» организуется только одна аудитория, которая является аудиторией проведения и аудиторией подготовки одновременно.</w:t>
      </w:r>
      <w:r w:rsidR="00B82B90">
        <w:rPr>
          <w:rFonts w:cs="Times New Roman"/>
          <w:szCs w:val="26"/>
        </w:rPr>
        <w:t xml:space="preserve"> </w:t>
      </w:r>
    </w:p>
    <w:p w14:paraId="259644DC" w14:textId="77777777" w:rsidR="0061337F" w:rsidRDefault="00B82B90">
      <w:pPr>
        <w:spacing w:line="240" w:lineRule="auto"/>
        <w:jc w:val="both"/>
        <w:rPr>
          <w:rFonts w:cs="Times New Roman"/>
          <w:szCs w:val="26"/>
        </w:rPr>
      </w:pPr>
      <w:r>
        <w:rPr>
          <w:rFonts w:cs="Times New Roman"/>
          <w:szCs w:val="26"/>
        </w:rPr>
        <w:t>Бумажная технология не предусмотрена для устной части ЕГЭ по</w:t>
      </w:r>
      <w:r w:rsidR="00190617">
        <w:rPr>
          <w:rFonts w:cs="Times New Roman"/>
          <w:szCs w:val="26"/>
        </w:rPr>
        <w:t> </w:t>
      </w:r>
      <w:r>
        <w:rPr>
          <w:rFonts w:cs="Times New Roman"/>
          <w:szCs w:val="26"/>
        </w:rPr>
        <w:t>иностранным языкам</w:t>
      </w:r>
      <w:r w:rsidR="00A51FB0">
        <w:rPr>
          <w:rFonts w:cs="Times New Roman"/>
          <w:szCs w:val="26"/>
        </w:rPr>
        <w:t xml:space="preserve"> (раздел</w:t>
      </w:r>
      <w:r w:rsidR="00190617">
        <w:rPr>
          <w:rFonts w:cs="Times New Roman"/>
          <w:szCs w:val="26"/>
        </w:rPr>
        <w:t xml:space="preserve"> «</w:t>
      </w:r>
      <w:r w:rsidR="00A51FB0">
        <w:rPr>
          <w:rFonts w:cs="Times New Roman"/>
          <w:szCs w:val="26"/>
        </w:rPr>
        <w:t>Говорение»)</w:t>
      </w:r>
      <w:r>
        <w:rPr>
          <w:rFonts w:cs="Times New Roman"/>
          <w:szCs w:val="26"/>
        </w:rPr>
        <w:t>.</w:t>
      </w:r>
    </w:p>
    <w:p w14:paraId="10DC72A8" w14:textId="77777777" w:rsidR="0061337F" w:rsidRDefault="000A5F8C">
      <w:pPr>
        <w:spacing w:line="240" w:lineRule="auto"/>
        <w:jc w:val="both"/>
        <w:rPr>
          <w:rFonts w:cs="Times New Roman"/>
          <w:szCs w:val="26"/>
        </w:rPr>
      </w:pPr>
      <w:r w:rsidRPr="000A5F8C">
        <w:rPr>
          <w:rFonts w:cs="Times New Roman"/>
          <w:szCs w:val="26"/>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 </w:t>
      </w:r>
    </w:p>
    <w:p w14:paraId="74275C7D" w14:textId="77777777" w:rsidR="0061337F" w:rsidRDefault="000A5F8C">
      <w:pPr>
        <w:spacing w:line="240" w:lineRule="auto"/>
        <w:jc w:val="both"/>
        <w:rPr>
          <w:rFonts w:cs="Times New Roman"/>
          <w:szCs w:val="26"/>
        </w:rPr>
      </w:pPr>
      <w:r w:rsidRPr="000A5F8C">
        <w:rPr>
          <w:rFonts w:cs="Times New Roman"/>
          <w:szCs w:val="26"/>
        </w:rPr>
        <w:t xml:space="preserve">Конкретные особенности организации ППЭ для различных категорий участников экзамена 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w:t>
      </w:r>
      <w:r w:rsidRPr="000A5F8C">
        <w:rPr>
          <w:rFonts w:cs="Times New Roman"/>
          <w:szCs w:val="26"/>
        </w:rPr>
        <w:lastRenderedPageBreak/>
        <w:t>экзамена и единого государственного экзамена для лиц с ограниченными возможностями здоровья</w:t>
      </w:r>
      <w:r w:rsidR="007F0053">
        <w:rPr>
          <w:rFonts w:cs="Times New Roman"/>
          <w:szCs w:val="26"/>
        </w:rPr>
        <w:t xml:space="preserve">, </w:t>
      </w:r>
      <w:r w:rsidR="007F0053" w:rsidRPr="007F0053">
        <w:rPr>
          <w:rFonts w:cs="Times New Roman"/>
          <w:szCs w:val="26"/>
        </w:rPr>
        <w:t>детей-инвалидов и инвалидов</w:t>
      </w:r>
      <w:r w:rsidRPr="000A5F8C">
        <w:rPr>
          <w:rFonts w:cs="Times New Roman"/>
          <w:szCs w:val="26"/>
        </w:rPr>
        <w:t>. </w:t>
      </w:r>
    </w:p>
    <w:p w14:paraId="25140FDD" w14:textId="77777777" w:rsidR="0061337F" w:rsidRDefault="000A5F8C">
      <w:pPr>
        <w:spacing w:line="240" w:lineRule="auto"/>
        <w:jc w:val="both"/>
        <w:rPr>
          <w:rFonts w:cs="Times New Roman"/>
          <w:szCs w:val="26"/>
        </w:rPr>
      </w:pPr>
      <w:r w:rsidRPr="000A5F8C">
        <w:rPr>
          <w:rFonts w:cs="Times New Roman"/>
          <w:szCs w:val="26"/>
        </w:rPr>
        <w:t> </w:t>
      </w:r>
    </w:p>
    <w:p w14:paraId="0DB14CDB" w14:textId="77777777" w:rsidR="0061337F" w:rsidRDefault="003725B7" w:rsidP="00287475">
      <w:pPr>
        <w:pStyle w:val="1f7"/>
        <w:pageBreakBefore w:val="0"/>
        <w:numPr>
          <w:ilvl w:val="1"/>
          <w:numId w:val="3"/>
        </w:numPr>
        <w:spacing w:line="240" w:lineRule="auto"/>
        <w:ind w:hanging="431"/>
        <w:jc w:val="both"/>
        <w:outlineLvl w:val="1"/>
        <w:rPr>
          <w:b w:val="0"/>
          <w:sz w:val="28"/>
        </w:rPr>
      </w:pPr>
      <w:bookmarkStart w:id="218" w:name="_Toc58328550"/>
      <w:bookmarkStart w:id="219" w:name="_Toc94522900"/>
      <w:r w:rsidRPr="007F0053">
        <w:rPr>
          <w:sz w:val="28"/>
        </w:rPr>
        <w:t>Доставка ЭМ в ППЭ</w:t>
      </w:r>
      <w:bookmarkEnd w:id="218"/>
      <w:bookmarkEnd w:id="219"/>
      <w:r w:rsidRPr="007F0053">
        <w:rPr>
          <w:sz w:val="28"/>
        </w:rPr>
        <w:t> </w:t>
      </w:r>
    </w:p>
    <w:p w14:paraId="65DE308B" w14:textId="77777777" w:rsidR="0061337F" w:rsidRDefault="000A5F8C">
      <w:pPr>
        <w:spacing w:line="240" w:lineRule="auto"/>
        <w:jc w:val="both"/>
        <w:rPr>
          <w:rFonts w:cs="Times New Roman"/>
          <w:szCs w:val="26"/>
        </w:rPr>
      </w:pPr>
      <w:r w:rsidRPr="000A5F8C">
        <w:rPr>
          <w:rFonts w:cs="Times New Roman"/>
          <w:szCs w:val="26"/>
        </w:rPr>
        <w:t>ЭМ доставляются в ППЭ членами ГЭК в день проведения экзамена по соответствующему учебному предмету. </w:t>
      </w:r>
    </w:p>
    <w:p w14:paraId="17F92D2C" w14:textId="77777777" w:rsidR="0061337F" w:rsidRDefault="000A5F8C">
      <w:pPr>
        <w:spacing w:line="240" w:lineRule="auto"/>
        <w:jc w:val="both"/>
        <w:rPr>
          <w:rFonts w:cs="Times New Roman"/>
          <w:szCs w:val="26"/>
        </w:rPr>
      </w:pPr>
      <w:r w:rsidRPr="000A5F8C">
        <w:rPr>
          <w:rFonts w:cs="Times New Roman"/>
          <w:b/>
          <w:bCs/>
          <w:szCs w:val="26"/>
        </w:rPr>
        <w:t>До начала экзамена руководитель ППЭ должен:</w:t>
      </w:r>
      <w:r w:rsidRPr="000A5F8C">
        <w:rPr>
          <w:rFonts w:cs="Times New Roman"/>
          <w:szCs w:val="26"/>
        </w:rPr>
        <w:t> </w:t>
      </w:r>
    </w:p>
    <w:p w14:paraId="4D46C14F" w14:textId="77777777" w:rsidR="0061337F" w:rsidRDefault="000A5F8C">
      <w:pPr>
        <w:spacing w:line="240" w:lineRule="auto"/>
        <w:jc w:val="both"/>
        <w:rPr>
          <w:rFonts w:cs="Times New Roman"/>
          <w:szCs w:val="26"/>
        </w:rPr>
      </w:pPr>
      <w:r w:rsidRPr="000A5F8C">
        <w:rPr>
          <w:rFonts w:cs="Times New Roman"/>
          <w:b/>
          <w:bCs/>
          <w:szCs w:val="26"/>
        </w:rPr>
        <w:t>Не позднее 09</w:t>
      </w:r>
      <w:r w:rsidR="00A51FB0">
        <w:rPr>
          <w:rFonts w:cs="Times New Roman"/>
          <w:b/>
          <w:bCs/>
          <w:szCs w:val="26"/>
        </w:rPr>
        <w:t>:</w:t>
      </w:r>
      <w:r w:rsidRPr="000A5F8C">
        <w:rPr>
          <w:rFonts w:cs="Times New Roman"/>
          <w:b/>
          <w:bCs/>
          <w:szCs w:val="26"/>
        </w:rPr>
        <w:t>15 по местному времени</w:t>
      </w:r>
      <w:r w:rsidRPr="000A5F8C">
        <w:rPr>
          <w:rFonts w:cs="Times New Roman"/>
          <w:szCs w:val="26"/>
        </w:rPr>
        <w:t> получить от членов ГЭК ЭМ и вскрыть: </w:t>
      </w:r>
    </w:p>
    <w:p w14:paraId="2E72C2C0" w14:textId="77777777" w:rsidR="0061337F" w:rsidRDefault="000A5F8C">
      <w:pPr>
        <w:spacing w:line="240" w:lineRule="auto"/>
        <w:jc w:val="both"/>
        <w:rPr>
          <w:rFonts w:cs="Times New Roman"/>
          <w:szCs w:val="26"/>
        </w:rPr>
      </w:pPr>
      <w:proofErr w:type="spellStart"/>
      <w:r w:rsidRPr="000A5F8C">
        <w:rPr>
          <w:rFonts w:cs="Times New Roman"/>
          <w:szCs w:val="26"/>
        </w:rPr>
        <w:t>Спецпакет</w:t>
      </w:r>
      <w:proofErr w:type="spellEnd"/>
      <w:r w:rsidRPr="000A5F8C">
        <w:rPr>
          <w:rFonts w:cs="Times New Roman"/>
          <w:szCs w:val="26"/>
        </w:rPr>
        <w:t> с ЭМ, пакет руководителя ППЭ (акты, протоколы, формы апелляции, списки распределения участников экзамена и работников ППЭ, ведомости, отчеты и др.), ДБО № 2 (кроме базовой математики); </w:t>
      </w:r>
    </w:p>
    <w:p w14:paraId="03A60B6E" w14:textId="77777777" w:rsidR="0061337F" w:rsidRDefault="000A5F8C">
      <w:pPr>
        <w:spacing w:line="240" w:lineRule="auto"/>
        <w:jc w:val="both"/>
        <w:rPr>
          <w:rFonts w:cs="Times New Roman"/>
          <w:szCs w:val="26"/>
        </w:rPr>
      </w:pPr>
      <w:r w:rsidRPr="000A5F8C">
        <w:rPr>
          <w:rFonts w:cs="Times New Roman"/>
          <w:szCs w:val="26"/>
        </w:rPr>
        <w:t>ВДП для упаковки всех типов бланков ЕГЭ</w:t>
      </w:r>
      <w:r w:rsidR="00A51FB0">
        <w:rPr>
          <w:rStyle w:val="aff1"/>
          <w:rFonts w:cs="Times New Roman"/>
          <w:szCs w:val="26"/>
        </w:rPr>
        <w:footnoteReference w:id="27"/>
      </w:r>
      <w:r w:rsidR="003725B7" w:rsidRPr="007F0053">
        <w:rPr>
          <w:rFonts w:cs="Times New Roman"/>
          <w:szCs w:val="26"/>
        </w:rPr>
        <w:t xml:space="preserve"> </w:t>
      </w:r>
      <w:r w:rsidRPr="000A5F8C">
        <w:rPr>
          <w:rFonts w:cs="Times New Roman"/>
          <w:szCs w:val="26"/>
        </w:rPr>
        <w:t xml:space="preserve">(бланки регистрации ЕГЭ, бланки ответов № 1, бланки ответов № 2 (лист 1 и лист 2, </w:t>
      </w:r>
      <w:r w:rsidR="00A666D1">
        <w:rPr>
          <w:rFonts w:cs="Times New Roman"/>
          <w:szCs w:val="26"/>
        </w:rPr>
        <w:t>ДБО № 2</w:t>
      </w:r>
      <w:r w:rsidR="0070601E">
        <w:rPr>
          <w:rFonts w:cs="Times New Roman"/>
          <w:szCs w:val="26"/>
        </w:rPr>
        <w:t>)</w:t>
      </w:r>
      <w:r w:rsidRPr="000A5F8C">
        <w:rPr>
          <w:rFonts w:cs="Times New Roman"/>
          <w:szCs w:val="26"/>
        </w:rPr>
        <w:t>; </w:t>
      </w:r>
    </w:p>
    <w:p w14:paraId="14113FF9" w14:textId="77777777" w:rsidR="0061337F" w:rsidRDefault="000A5F8C">
      <w:pPr>
        <w:spacing w:line="240" w:lineRule="auto"/>
        <w:jc w:val="both"/>
        <w:rPr>
          <w:rFonts w:cs="Times New Roman"/>
          <w:szCs w:val="26"/>
        </w:rPr>
      </w:pPr>
      <w:r w:rsidRPr="000A5F8C">
        <w:rPr>
          <w:rFonts w:cs="Times New Roman"/>
          <w:szCs w:val="26"/>
        </w:rPr>
        <w:t>Проверить комплектность и целостность упаковки ЭМ. </w:t>
      </w:r>
    </w:p>
    <w:p w14:paraId="74CFF218" w14:textId="77777777" w:rsidR="0061337F" w:rsidRDefault="000A5F8C">
      <w:pPr>
        <w:spacing w:line="240" w:lineRule="auto"/>
        <w:jc w:val="both"/>
        <w:rPr>
          <w:rFonts w:cs="Times New Roman"/>
          <w:szCs w:val="26"/>
        </w:rPr>
      </w:pPr>
      <w:r w:rsidRPr="000A5F8C">
        <w:rPr>
          <w:rFonts w:cs="Times New Roman"/>
          <w:szCs w:val="26"/>
        </w:rPr>
        <w:t>Заполнить форму ППЭ-14-01 при получении ЭМ от членов ГЭК.  </w:t>
      </w:r>
    </w:p>
    <w:p w14:paraId="68877D39" w14:textId="77777777" w:rsidR="0061337F" w:rsidRDefault="000A5F8C">
      <w:pPr>
        <w:spacing w:line="240" w:lineRule="auto"/>
        <w:jc w:val="both"/>
        <w:rPr>
          <w:rFonts w:cs="Times New Roman"/>
          <w:szCs w:val="26"/>
        </w:rPr>
      </w:pPr>
      <w:r w:rsidRPr="000A5F8C">
        <w:rPr>
          <w:rFonts w:cs="Times New Roman"/>
          <w:szCs w:val="26"/>
        </w:rPr>
        <w:t>Разместить в сейфе, расположенном в</w:t>
      </w:r>
      <w:r w:rsidR="0070601E">
        <w:rPr>
          <w:rFonts w:cs="Times New Roman"/>
          <w:szCs w:val="26"/>
        </w:rPr>
        <w:t xml:space="preserve"> </w:t>
      </w:r>
      <w:r w:rsidRPr="000A5F8C">
        <w:rPr>
          <w:rFonts w:cs="Times New Roman"/>
          <w:szCs w:val="26"/>
        </w:rPr>
        <w:t>Штабе ППЭ в</w:t>
      </w:r>
      <w:r w:rsidR="0070601E">
        <w:rPr>
          <w:rFonts w:cs="Times New Roman"/>
          <w:szCs w:val="26"/>
        </w:rPr>
        <w:t xml:space="preserve"> </w:t>
      </w:r>
      <w:r w:rsidRPr="000A5F8C">
        <w:rPr>
          <w:rFonts w:cs="Times New Roman"/>
          <w:szCs w:val="26"/>
        </w:rPr>
        <w:t>зоне видимости камер видеонаблюдения (исключение могут составлять ППЭ на дому и в медицинских учреждениях), доставочные </w:t>
      </w:r>
      <w:proofErr w:type="spellStart"/>
      <w:r w:rsidRPr="000A5F8C">
        <w:rPr>
          <w:rFonts w:cs="Times New Roman"/>
          <w:szCs w:val="26"/>
        </w:rPr>
        <w:t>спецпакеты</w:t>
      </w:r>
      <w:proofErr w:type="spellEnd"/>
      <w:r w:rsidRPr="000A5F8C">
        <w:rPr>
          <w:rFonts w:cs="Times New Roman"/>
          <w:szCs w:val="26"/>
        </w:rPr>
        <w:t> с ИК участников экзамена, ДБО № 2 и обеспечить их надежное хранение до момента передачи ответственным организаторам в ауди</w:t>
      </w:r>
      <w:r w:rsidR="007F0053">
        <w:rPr>
          <w:rFonts w:cs="Times New Roman"/>
          <w:szCs w:val="26"/>
        </w:rPr>
        <w:t xml:space="preserve">ториях. Вскрытие и переупаковка </w:t>
      </w:r>
      <w:r w:rsidRPr="000A5F8C">
        <w:rPr>
          <w:rFonts w:cs="Times New Roman"/>
          <w:szCs w:val="26"/>
        </w:rPr>
        <w:t>доставочных</w:t>
      </w:r>
      <w:r w:rsidR="007D1C4B">
        <w:rPr>
          <w:rFonts w:cs="Times New Roman"/>
          <w:szCs w:val="26"/>
        </w:rPr>
        <w:t xml:space="preserve"> </w:t>
      </w:r>
      <w:proofErr w:type="spellStart"/>
      <w:r w:rsidRPr="000A5F8C">
        <w:rPr>
          <w:rFonts w:cs="Times New Roman"/>
          <w:szCs w:val="26"/>
        </w:rPr>
        <w:t>спецпакетов</w:t>
      </w:r>
      <w:proofErr w:type="spellEnd"/>
      <w:r w:rsidR="007D1C4B">
        <w:rPr>
          <w:rFonts w:cs="Times New Roman"/>
          <w:szCs w:val="26"/>
        </w:rPr>
        <w:t xml:space="preserve"> </w:t>
      </w:r>
      <w:r w:rsidRPr="000A5F8C">
        <w:rPr>
          <w:rFonts w:cs="Times New Roman"/>
          <w:szCs w:val="26"/>
        </w:rPr>
        <w:t>с ИК категорически запрещены. </w:t>
      </w:r>
    </w:p>
    <w:p w14:paraId="30DBF350" w14:textId="77777777" w:rsidR="0061337F" w:rsidRDefault="000A5F8C">
      <w:pPr>
        <w:spacing w:line="240" w:lineRule="auto"/>
        <w:jc w:val="both"/>
        <w:rPr>
          <w:rFonts w:cs="Times New Roman"/>
          <w:szCs w:val="26"/>
        </w:rPr>
      </w:pPr>
      <w:r w:rsidRPr="000A5F8C">
        <w:rPr>
          <w:rFonts w:cs="Times New Roman"/>
          <w:szCs w:val="26"/>
        </w:rPr>
        <w:t>В случае отсутствия Штаба ППЭ (ППЭ на дому, в медицинском учреждении) все действия проводятся на территории ППЭ в зоне видеонаблюдения. </w:t>
      </w:r>
    </w:p>
    <w:p w14:paraId="0112045B" w14:textId="77777777" w:rsidR="0061337F" w:rsidRDefault="000A5F8C">
      <w:pPr>
        <w:spacing w:line="240" w:lineRule="auto"/>
        <w:jc w:val="both"/>
        <w:rPr>
          <w:rFonts w:cs="Times New Roman"/>
          <w:szCs w:val="26"/>
        </w:rPr>
      </w:pPr>
      <w:r w:rsidRPr="000A5F8C">
        <w:rPr>
          <w:rFonts w:cs="Times New Roman"/>
          <w:szCs w:val="26"/>
        </w:rPr>
        <w:t> </w:t>
      </w:r>
    </w:p>
    <w:p w14:paraId="2B3DC4B1" w14:textId="77777777" w:rsidR="0061337F" w:rsidRDefault="000A5F8C" w:rsidP="00AE5ACF">
      <w:pPr>
        <w:pStyle w:val="1f7"/>
        <w:pageBreakBefore w:val="0"/>
        <w:numPr>
          <w:ilvl w:val="1"/>
          <w:numId w:val="3"/>
        </w:numPr>
        <w:spacing w:line="240" w:lineRule="auto"/>
        <w:ind w:left="0" w:firstLine="709"/>
        <w:jc w:val="both"/>
        <w:outlineLvl w:val="1"/>
        <w:rPr>
          <w:sz w:val="28"/>
        </w:rPr>
      </w:pPr>
      <w:bookmarkStart w:id="220" w:name="_Toc58328551"/>
      <w:bookmarkStart w:id="221" w:name="_Toc94522901"/>
      <w:r w:rsidRPr="0070601E">
        <w:rPr>
          <w:sz w:val="28"/>
        </w:rPr>
        <w:t>Проведение ЕГЭ в ППЭ</w:t>
      </w:r>
      <w:bookmarkEnd w:id="220"/>
      <w:bookmarkEnd w:id="221"/>
      <w:r w:rsidRPr="0070601E">
        <w:rPr>
          <w:sz w:val="28"/>
        </w:rPr>
        <w:t> </w:t>
      </w:r>
    </w:p>
    <w:p w14:paraId="7BAF8587" w14:textId="4305FFDB" w:rsidR="0061337F" w:rsidRDefault="000A5F8C">
      <w:pPr>
        <w:spacing w:line="240" w:lineRule="auto"/>
        <w:jc w:val="both"/>
        <w:rPr>
          <w:rFonts w:cs="Times New Roman"/>
          <w:szCs w:val="26"/>
        </w:rPr>
      </w:pPr>
      <w:r w:rsidRPr="000A5F8C">
        <w:rPr>
          <w:rFonts w:cs="Times New Roman"/>
          <w:b/>
          <w:bCs/>
          <w:szCs w:val="26"/>
        </w:rPr>
        <w:t>Не позднее 09:45 по местному времени</w:t>
      </w:r>
      <w:r w:rsidRPr="000A5F8C">
        <w:rPr>
          <w:rFonts w:cs="Times New Roman"/>
          <w:szCs w:val="26"/>
        </w:rPr>
        <w:t> руководитель ППЭ выдаёт в Штабе ППЭ ответственным организаторам в аудиториях доставочный</w:t>
      </w:r>
      <w:r w:rsidR="0070601E">
        <w:rPr>
          <w:rFonts w:cs="Times New Roman"/>
          <w:szCs w:val="26"/>
        </w:rPr>
        <w:t> </w:t>
      </w:r>
      <w:r w:rsidRPr="000A5F8C">
        <w:rPr>
          <w:rFonts w:cs="Times New Roman"/>
          <w:szCs w:val="26"/>
        </w:rPr>
        <w:t>(-</w:t>
      </w:r>
      <w:proofErr w:type="spellStart"/>
      <w:r w:rsidRPr="000A5F8C">
        <w:rPr>
          <w:rFonts w:cs="Times New Roman"/>
          <w:szCs w:val="26"/>
        </w:rPr>
        <w:t>ые</w:t>
      </w:r>
      <w:proofErr w:type="spellEnd"/>
      <w:r w:rsidRPr="000A5F8C">
        <w:rPr>
          <w:rFonts w:cs="Times New Roman"/>
          <w:szCs w:val="26"/>
        </w:rPr>
        <w:t>)</w:t>
      </w:r>
      <w:r w:rsidR="0070601E">
        <w:rPr>
          <w:rFonts w:cs="Times New Roman"/>
          <w:szCs w:val="26"/>
        </w:rPr>
        <w:t xml:space="preserve"> </w:t>
      </w:r>
      <w:proofErr w:type="spellStart"/>
      <w:r w:rsidRPr="000A5F8C">
        <w:rPr>
          <w:rFonts w:cs="Times New Roman"/>
          <w:szCs w:val="26"/>
        </w:rPr>
        <w:t>спецпакет</w:t>
      </w:r>
      <w:proofErr w:type="spellEnd"/>
      <w:r w:rsidRPr="000A5F8C">
        <w:rPr>
          <w:rFonts w:cs="Times New Roman"/>
          <w:szCs w:val="26"/>
        </w:rPr>
        <w:t> (-ы) с ИК,</w:t>
      </w:r>
      <w:r w:rsidR="0070601E">
        <w:rPr>
          <w:rFonts w:cs="Times New Roman"/>
          <w:szCs w:val="26"/>
        </w:rPr>
        <w:t xml:space="preserve"> </w:t>
      </w:r>
      <w:r w:rsidRPr="000A5F8C">
        <w:rPr>
          <w:rFonts w:cs="Times New Roman"/>
          <w:szCs w:val="26"/>
        </w:rPr>
        <w:t>ВДП</w:t>
      </w:r>
      <w:r w:rsidR="0070601E">
        <w:rPr>
          <w:rFonts w:cs="Times New Roman"/>
          <w:szCs w:val="26"/>
        </w:rPr>
        <w:t xml:space="preserve"> </w:t>
      </w:r>
      <w:r w:rsidRPr="000A5F8C">
        <w:rPr>
          <w:rFonts w:cs="Times New Roman"/>
          <w:szCs w:val="26"/>
        </w:rPr>
        <w:t xml:space="preserve">для упаковки бланков ЕГЭ по форме ППЭ-14-02, </w:t>
      </w:r>
      <w:r w:rsidR="00A666D1">
        <w:rPr>
          <w:rFonts w:cs="Times New Roman"/>
          <w:szCs w:val="26"/>
        </w:rPr>
        <w:t>ДБО № 2</w:t>
      </w:r>
      <w:r w:rsidRPr="000A5F8C">
        <w:rPr>
          <w:rFonts w:cs="Times New Roman"/>
          <w:szCs w:val="26"/>
        </w:rPr>
        <w:t>. </w:t>
      </w:r>
    </w:p>
    <w:p w14:paraId="17A27F79" w14:textId="77777777" w:rsidR="0061337F" w:rsidRDefault="000A5F8C">
      <w:pPr>
        <w:spacing w:line="240" w:lineRule="auto"/>
        <w:jc w:val="both"/>
        <w:rPr>
          <w:rFonts w:cs="Times New Roman"/>
          <w:szCs w:val="26"/>
        </w:rPr>
      </w:pPr>
      <w:r w:rsidRPr="000A5F8C">
        <w:rPr>
          <w:rFonts w:cs="Times New Roman"/>
          <w:szCs w:val="26"/>
        </w:rPr>
        <w:t>До начала экзамена организатор</w:t>
      </w:r>
      <w:r w:rsidR="0070601E">
        <w:rPr>
          <w:rFonts w:cs="Times New Roman"/>
          <w:szCs w:val="26"/>
        </w:rPr>
        <w:t> </w:t>
      </w:r>
      <w:r w:rsidRPr="000A5F8C">
        <w:rPr>
          <w:rFonts w:cs="Times New Roman"/>
          <w:szCs w:val="26"/>
        </w:rPr>
        <w:t>(-ы) в аудиториях должны предупредить участников</w:t>
      </w:r>
      <w:r w:rsidR="0070601E">
        <w:rPr>
          <w:rFonts w:cs="Times New Roman"/>
          <w:szCs w:val="26"/>
        </w:rPr>
        <w:t xml:space="preserve"> </w:t>
      </w:r>
      <w:r w:rsidRPr="000A5F8C">
        <w:rPr>
          <w:rFonts w:cs="Times New Roman"/>
          <w:szCs w:val="26"/>
        </w:rPr>
        <w:t>экзамена</w:t>
      </w:r>
      <w:r w:rsidR="0070601E">
        <w:rPr>
          <w:rFonts w:cs="Times New Roman"/>
          <w:szCs w:val="26"/>
        </w:rPr>
        <w:t xml:space="preserve"> </w:t>
      </w:r>
      <w:r w:rsidRPr="000A5F8C">
        <w:rPr>
          <w:rFonts w:cs="Times New Roman"/>
          <w:szCs w:val="26"/>
        </w:rPr>
        <w:t>о ведении видеонаблюдения и провести инструктаж участников</w:t>
      </w:r>
      <w:r w:rsidR="0070601E">
        <w:rPr>
          <w:rFonts w:cs="Times New Roman"/>
          <w:szCs w:val="26"/>
        </w:rPr>
        <w:t xml:space="preserve"> </w:t>
      </w:r>
      <w:r w:rsidRPr="000A5F8C">
        <w:rPr>
          <w:rFonts w:cs="Times New Roman"/>
          <w:szCs w:val="26"/>
        </w:rPr>
        <w:t>экзамена.  </w:t>
      </w:r>
    </w:p>
    <w:p w14:paraId="500104B8" w14:textId="77777777" w:rsidR="0061337F" w:rsidRDefault="000A5F8C">
      <w:pPr>
        <w:spacing w:line="240" w:lineRule="auto"/>
        <w:jc w:val="both"/>
        <w:rPr>
          <w:rFonts w:cs="Times New Roman"/>
          <w:szCs w:val="26"/>
        </w:rPr>
      </w:pPr>
      <w:r w:rsidRPr="000A5F8C">
        <w:rPr>
          <w:rFonts w:cs="Times New Roman"/>
          <w:szCs w:val="26"/>
        </w:rPr>
        <w:t>Инструктаж состоит из двух частей. Первая часть инструктажа проводится с 9</w:t>
      </w:r>
      <w:r w:rsidR="00984667">
        <w:rPr>
          <w:rFonts w:cs="Times New Roman"/>
          <w:szCs w:val="26"/>
        </w:rPr>
        <w:t>:</w:t>
      </w:r>
      <w:r w:rsidRPr="000A5F8C">
        <w:rPr>
          <w:rFonts w:cs="Times New Roman"/>
          <w:szCs w:val="26"/>
        </w:rPr>
        <w:t>50 по местному времени, вторая часть инструктажа начинается не ранее 10</w:t>
      </w:r>
      <w:r w:rsidR="00984667">
        <w:rPr>
          <w:rFonts w:cs="Times New Roman"/>
          <w:szCs w:val="26"/>
        </w:rPr>
        <w:t>:</w:t>
      </w:r>
      <w:r w:rsidRPr="000A5F8C">
        <w:rPr>
          <w:rFonts w:cs="Times New Roman"/>
          <w:szCs w:val="26"/>
        </w:rPr>
        <w:t xml:space="preserve">00 по местному времени (см. </w:t>
      </w:r>
      <w:r w:rsidRPr="00620F81">
        <w:rPr>
          <w:rFonts w:cs="Times New Roman"/>
          <w:szCs w:val="26"/>
        </w:rPr>
        <w:t>приложение</w:t>
      </w:r>
      <w:r w:rsidRPr="000A5F8C">
        <w:rPr>
          <w:rFonts w:cs="Times New Roman"/>
          <w:szCs w:val="26"/>
        </w:rPr>
        <w:t xml:space="preserve"> </w:t>
      </w:r>
      <w:r w:rsidR="00620F81">
        <w:rPr>
          <w:rFonts w:cs="Times New Roman"/>
          <w:szCs w:val="26"/>
        </w:rPr>
        <w:t>4</w:t>
      </w:r>
      <w:r w:rsidRPr="000A5F8C">
        <w:rPr>
          <w:rFonts w:cs="Times New Roman"/>
          <w:szCs w:val="26"/>
        </w:rPr>
        <w:t>.</w:t>
      </w:r>
      <w:r w:rsidR="0023462C">
        <w:rPr>
          <w:rFonts w:cs="Times New Roman"/>
          <w:szCs w:val="26"/>
        </w:rPr>
        <w:t>8</w:t>
      </w:r>
      <w:r w:rsidR="0023462C" w:rsidRPr="000A5F8C">
        <w:rPr>
          <w:rFonts w:cs="Times New Roman"/>
          <w:szCs w:val="26"/>
        </w:rPr>
        <w:t xml:space="preserve"> </w:t>
      </w:r>
      <w:r w:rsidRPr="000A5F8C">
        <w:rPr>
          <w:rFonts w:cs="Times New Roman"/>
          <w:szCs w:val="26"/>
        </w:rPr>
        <w:t>настоящих методических рекомендаций). </w:t>
      </w:r>
    </w:p>
    <w:p w14:paraId="521EF6C9" w14:textId="77777777" w:rsidR="0061337F" w:rsidRDefault="000A5F8C">
      <w:pPr>
        <w:spacing w:line="240" w:lineRule="auto"/>
        <w:jc w:val="both"/>
        <w:rPr>
          <w:rFonts w:cs="Times New Roman"/>
          <w:szCs w:val="26"/>
        </w:rPr>
      </w:pPr>
      <w:r w:rsidRPr="000A5F8C">
        <w:rPr>
          <w:rFonts w:cs="Times New Roman"/>
          <w:szCs w:val="26"/>
        </w:rPr>
        <w:t>После проведения организаторами инструктажа участники</w:t>
      </w:r>
      <w:r w:rsidR="00984667">
        <w:rPr>
          <w:rFonts w:cs="Times New Roman"/>
          <w:szCs w:val="26"/>
        </w:rPr>
        <w:t xml:space="preserve"> </w:t>
      </w:r>
      <w:r w:rsidRPr="000A5F8C">
        <w:rPr>
          <w:rFonts w:cs="Times New Roman"/>
          <w:szCs w:val="26"/>
        </w:rPr>
        <w:t>экзамена</w:t>
      </w:r>
      <w:r w:rsidR="00984667">
        <w:rPr>
          <w:rFonts w:cs="Times New Roman"/>
          <w:szCs w:val="26"/>
        </w:rPr>
        <w:t xml:space="preserve"> </w:t>
      </w:r>
      <w:r w:rsidRPr="000A5F8C">
        <w:rPr>
          <w:rFonts w:cs="Times New Roman"/>
          <w:szCs w:val="26"/>
        </w:rPr>
        <w:t>приступают к выполнению экзаменационной работы.  </w:t>
      </w:r>
    </w:p>
    <w:p w14:paraId="08EE6519" w14:textId="77777777" w:rsidR="0061337F" w:rsidRDefault="000A5F8C">
      <w:pPr>
        <w:spacing w:line="240" w:lineRule="auto"/>
        <w:jc w:val="both"/>
        <w:rPr>
          <w:rFonts w:cs="Times New Roman"/>
          <w:szCs w:val="26"/>
        </w:rPr>
      </w:pPr>
      <w:r w:rsidRPr="000A5F8C">
        <w:rPr>
          <w:rFonts w:cs="Times New Roman"/>
          <w:szCs w:val="26"/>
        </w:rPr>
        <w:t>Участники</w:t>
      </w:r>
      <w:r w:rsidR="00984667">
        <w:rPr>
          <w:rFonts w:cs="Times New Roman"/>
          <w:szCs w:val="26"/>
        </w:rPr>
        <w:t xml:space="preserve"> </w:t>
      </w:r>
      <w:r w:rsidRPr="000A5F8C">
        <w:rPr>
          <w:rFonts w:cs="Times New Roman"/>
          <w:szCs w:val="26"/>
        </w:rPr>
        <w:t>экзамена</w:t>
      </w:r>
      <w:r w:rsidR="00984667">
        <w:rPr>
          <w:rFonts w:cs="Times New Roman"/>
          <w:szCs w:val="26"/>
        </w:rPr>
        <w:t xml:space="preserve"> </w:t>
      </w:r>
      <w:r w:rsidRPr="000A5F8C">
        <w:rPr>
          <w:rFonts w:cs="Times New Roman"/>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 </w:t>
      </w:r>
    </w:p>
    <w:p w14:paraId="3CA92F06" w14:textId="77777777" w:rsidR="0061337F" w:rsidRDefault="000A5F8C">
      <w:pPr>
        <w:spacing w:line="240" w:lineRule="auto"/>
        <w:jc w:val="both"/>
        <w:rPr>
          <w:rFonts w:cs="Times New Roman"/>
          <w:szCs w:val="26"/>
        </w:rPr>
      </w:pPr>
      <w:r w:rsidRPr="000A5F8C">
        <w:rPr>
          <w:rFonts w:cs="Times New Roman"/>
          <w:szCs w:val="26"/>
        </w:rPr>
        <w:t>Во время экзамена на рабочем столе участника</w:t>
      </w:r>
      <w:r w:rsidR="00984667">
        <w:rPr>
          <w:rFonts w:cs="Times New Roman"/>
          <w:szCs w:val="26"/>
        </w:rPr>
        <w:t xml:space="preserve"> </w:t>
      </w:r>
      <w:r w:rsidRPr="000A5F8C">
        <w:rPr>
          <w:rFonts w:cs="Times New Roman"/>
          <w:szCs w:val="26"/>
        </w:rPr>
        <w:t>экзамена, помимо ЭМ, могут находиться: </w:t>
      </w:r>
    </w:p>
    <w:p w14:paraId="417DC2D6" w14:textId="77777777" w:rsidR="0061337F" w:rsidRDefault="000A5F8C">
      <w:pPr>
        <w:spacing w:line="240" w:lineRule="auto"/>
        <w:jc w:val="both"/>
        <w:rPr>
          <w:rFonts w:cs="Times New Roman"/>
          <w:szCs w:val="26"/>
        </w:rPr>
      </w:pPr>
      <w:proofErr w:type="spellStart"/>
      <w:r w:rsidRPr="000A5F8C">
        <w:rPr>
          <w:rFonts w:cs="Times New Roman"/>
          <w:szCs w:val="26"/>
        </w:rPr>
        <w:t>гелевая</w:t>
      </w:r>
      <w:proofErr w:type="spellEnd"/>
      <w:r w:rsidRPr="000A5F8C">
        <w:rPr>
          <w:rFonts w:cs="Times New Roman"/>
          <w:szCs w:val="26"/>
        </w:rPr>
        <w:t>, капиллярная ручка с чернилами черного цвета;  </w:t>
      </w:r>
    </w:p>
    <w:p w14:paraId="10A8546D" w14:textId="77777777" w:rsidR="0061337F" w:rsidRDefault="000A5F8C">
      <w:pPr>
        <w:spacing w:line="240" w:lineRule="auto"/>
        <w:jc w:val="both"/>
        <w:rPr>
          <w:rFonts w:cs="Times New Roman"/>
          <w:szCs w:val="26"/>
        </w:rPr>
      </w:pPr>
      <w:r w:rsidRPr="000A5F8C">
        <w:rPr>
          <w:rFonts w:cs="Times New Roman"/>
          <w:szCs w:val="26"/>
        </w:rPr>
        <w:t>документ, удостоверяющий личность; </w:t>
      </w:r>
    </w:p>
    <w:p w14:paraId="24BB946B" w14:textId="77777777" w:rsidR="0061337F" w:rsidRDefault="000A5F8C">
      <w:pPr>
        <w:spacing w:line="240" w:lineRule="auto"/>
        <w:jc w:val="both"/>
        <w:rPr>
          <w:rFonts w:cs="Times New Roman"/>
          <w:szCs w:val="26"/>
        </w:rPr>
      </w:pPr>
      <w:r w:rsidRPr="000A5F8C">
        <w:rPr>
          <w:rFonts w:cs="Times New Roman"/>
          <w:szCs w:val="26"/>
        </w:rPr>
        <w:t>лекарства и питание (при необходимости); </w:t>
      </w:r>
    </w:p>
    <w:p w14:paraId="4B3996E6" w14:textId="77777777" w:rsidR="0061337F" w:rsidRDefault="000A5F8C">
      <w:pPr>
        <w:spacing w:line="240" w:lineRule="auto"/>
        <w:jc w:val="both"/>
        <w:rPr>
          <w:rFonts w:cs="Times New Roman"/>
          <w:szCs w:val="26"/>
        </w:rPr>
      </w:pPr>
      <w:r w:rsidRPr="000A5F8C">
        <w:rPr>
          <w:rFonts w:cs="Times New Roman"/>
          <w:szCs w:val="26"/>
        </w:rPr>
        <w:lastRenderedPageBreak/>
        <w:t xml:space="preserve">средства обучения и воспитания (по математике - линейка; по физике – линейка и непрограммируемый калькулятор; по химии – непрограммируемый калькулятор, </w:t>
      </w:r>
      <w:r w:rsidR="005C3135">
        <w:rPr>
          <w:rFonts w:cs="Times New Roman"/>
          <w:szCs w:val="26"/>
        </w:rPr>
        <w:t>П</w:t>
      </w:r>
      <w:r w:rsidRPr="000A5F8C">
        <w:rPr>
          <w:rFonts w:cs="Times New Roman"/>
          <w:szCs w:val="26"/>
        </w:rPr>
        <w:t>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r w:rsidR="005C3135">
        <w:rPr>
          <w:rFonts w:cs="Times New Roman"/>
          <w:szCs w:val="26"/>
        </w:rPr>
        <w:t xml:space="preserve">, </w:t>
      </w:r>
      <w:r w:rsidR="005C3135" w:rsidRPr="005C3135">
        <w:rPr>
          <w:rFonts w:cs="Times New Roman"/>
          <w:szCs w:val="26"/>
        </w:rPr>
        <w:t xml:space="preserve">по литературе </w:t>
      </w:r>
      <w:r w:rsidR="00FD15CD">
        <w:rPr>
          <w:rFonts w:eastAsia="Times New Roman" w:cs="Times New Roman"/>
          <w:b/>
          <w:szCs w:val="26"/>
        </w:rPr>
        <w:t>–</w:t>
      </w:r>
      <w:r w:rsidR="005C3135" w:rsidRPr="005C3135">
        <w:rPr>
          <w:rFonts w:cs="Times New Roman"/>
          <w:szCs w:val="26"/>
        </w:rPr>
        <w:t xml:space="preserve"> орфографический словарь</w:t>
      </w:r>
      <w:r w:rsidRPr="000A5F8C">
        <w:rPr>
          <w:rFonts w:cs="Times New Roman"/>
          <w:szCs w:val="26"/>
        </w:rPr>
        <w:t>); </w:t>
      </w:r>
    </w:p>
    <w:p w14:paraId="7B5EE113" w14:textId="77777777" w:rsidR="0061337F" w:rsidRDefault="000A5F8C">
      <w:pPr>
        <w:spacing w:line="240" w:lineRule="auto"/>
        <w:jc w:val="both"/>
        <w:rPr>
          <w:rFonts w:cs="Times New Roman"/>
          <w:szCs w:val="26"/>
        </w:rPr>
      </w:pPr>
      <w:r w:rsidRPr="000A5F8C">
        <w:rPr>
          <w:rFonts w:cs="Times New Roman"/>
          <w:szCs w:val="26"/>
        </w:rPr>
        <w:t>специальные технические средства (для участников</w:t>
      </w:r>
      <w:r w:rsidR="00984667">
        <w:rPr>
          <w:rFonts w:cs="Times New Roman"/>
          <w:szCs w:val="26"/>
        </w:rPr>
        <w:t xml:space="preserve"> </w:t>
      </w:r>
      <w:r w:rsidRPr="000A5F8C">
        <w:rPr>
          <w:rFonts w:cs="Times New Roman"/>
          <w:szCs w:val="26"/>
        </w:rPr>
        <w:t>экзамена</w:t>
      </w:r>
      <w:r w:rsidR="00984667">
        <w:rPr>
          <w:rFonts w:cs="Times New Roman"/>
          <w:szCs w:val="26"/>
        </w:rPr>
        <w:t xml:space="preserve"> </w:t>
      </w:r>
      <w:r w:rsidRPr="000A5F8C">
        <w:rPr>
          <w:rFonts w:cs="Times New Roman"/>
          <w:szCs w:val="26"/>
        </w:rPr>
        <w:t>с ОВЗ, участников</w:t>
      </w:r>
      <w:r w:rsidR="00984667">
        <w:rPr>
          <w:rFonts w:cs="Times New Roman"/>
          <w:szCs w:val="26"/>
        </w:rPr>
        <w:t xml:space="preserve"> </w:t>
      </w:r>
      <w:r w:rsidRPr="000A5F8C">
        <w:rPr>
          <w:rFonts w:cs="Times New Roman"/>
          <w:szCs w:val="26"/>
        </w:rPr>
        <w:t xml:space="preserve">экзамена </w:t>
      </w:r>
      <w:r w:rsidR="000C64DF" w:rsidRPr="000A5F8C">
        <w:rPr>
          <w:rFonts w:cs="Times New Roman"/>
          <w:szCs w:val="26"/>
        </w:rPr>
        <w:t>–</w:t>
      </w:r>
      <w:r w:rsidR="00984667">
        <w:rPr>
          <w:rFonts w:cs="Times New Roman"/>
          <w:szCs w:val="26"/>
        </w:rPr>
        <w:t xml:space="preserve"> </w:t>
      </w:r>
      <w:r w:rsidRPr="000A5F8C">
        <w:rPr>
          <w:rFonts w:cs="Times New Roman"/>
          <w:szCs w:val="26"/>
        </w:rPr>
        <w:t>детей-инвалидов, инвалидов); </w:t>
      </w:r>
    </w:p>
    <w:p w14:paraId="01ED88D9" w14:textId="77777777" w:rsidR="0061337F" w:rsidRDefault="006A5A66">
      <w:pPr>
        <w:spacing w:line="240" w:lineRule="auto"/>
        <w:jc w:val="both"/>
        <w:rPr>
          <w:rFonts w:cs="Times New Roman"/>
          <w:szCs w:val="26"/>
        </w:rPr>
      </w:pPr>
      <w:r w:rsidRPr="000A5F8C">
        <w:rPr>
          <w:rFonts w:cs="Times New Roman"/>
          <w:szCs w:val="26"/>
        </w:rPr>
        <w:t>черновик</w:t>
      </w:r>
      <w:r>
        <w:rPr>
          <w:rFonts w:cs="Times New Roman"/>
          <w:szCs w:val="26"/>
        </w:rPr>
        <w:t>и</w:t>
      </w:r>
      <w:r w:rsidRPr="000A5F8C">
        <w:rPr>
          <w:rFonts w:cs="Times New Roman"/>
          <w:szCs w:val="26"/>
        </w:rPr>
        <w:t xml:space="preserve"> </w:t>
      </w:r>
      <w:r w:rsidR="000A5F8C" w:rsidRPr="000A5F8C">
        <w:rPr>
          <w:rFonts w:cs="Times New Roman"/>
          <w:szCs w:val="26"/>
        </w:rPr>
        <w:t xml:space="preserve">(в случае проведения ЕГЭ по иностранным языкам (раздел «Говорение») </w:t>
      </w:r>
      <w:r w:rsidRPr="000A5F8C">
        <w:rPr>
          <w:rFonts w:cs="Times New Roman"/>
          <w:szCs w:val="26"/>
        </w:rPr>
        <w:t>черновик</w:t>
      </w:r>
      <w:r>
        <w:rPr>
          <w:rFonts w:cs="Times New Roman"/>
          <w:szCs w:val="26"/>
        </w:rPr>
        <w:t>и</w:t>
      </w:r>
      <w:r w:rsidRPr="000A5F8C">
        <w:rPr>
          <w:rFonts w:cs="Times New Roman"/>
          <w:szCs w:val="26"/>
        </w:rPr>
        <w:t xml:space="preserve"> </w:t>
      </w:r>
      <w:r w:rsidR="000A5F8C" w:rsidRPr="000A5F8C">
        <w:rPr>
          <w:rFonts w:cs="Times New Roman"/>
          <w:szCs w:val="26"/>
        </w:rPr>
        <w:t>не выдаются). </w:t>
      </w:r>
    </w:p>
    <w:p w14:paraId="10A79286" w14:textId="77777777" w:rsidR="0061337F" w:rsidRDefault="000A5F8C">
      <w:pPr>
        <w:spacing w:line="240" w:lineRule="auto"/>
        <w:jc w:val="both"/>
        <w:rPr>
          <w:rFonts w:cs="Times New Roman"/>
          <w:szCs w:val="26"/>
        </w:rPr>
      </w:pPr>
      <w:r w:rsidRPr="000A5F8C">
        <w:rPr>
          <w:rFonts w:cs="Times New Roman"/>
          <w:szCs w:val="26"/>
        </w:rPr>
        <w:t>Во время экзамена участники</w:t>
      </w:r>
      <w:r w:rsidR="00984667">
        <w:rPr>
          <w:rFonts w:cs="Times New Roman"/>
          <w:szCs w:val="26"/>
        </w:rPr>
        <w:t xml:space="preserve"> </w:t>
      </w:r>
      <w:r w:rsidRPr="000A5F8C">
        <w:rPr>
          <w:rFonts w:cs="Times New Roman"/>
          <w:szCs w:val="26"/>
        </w:rPr>
        <w:t>экзамена</w:t>
      </w:r>
      <w:r w:rsidR="00984667">
        <w:rPr>
          <w:rFonts w:cs="Times New Roman"/>
          <w:szCs w:val="26"/>
        </w:rPr>
        <w:t xml:space="preserve"> </w:t>
      </w:r>
      <w:r w:rsidRPr="000A5F8C">
        <w:rPr>
          <w:rFonts w:cs="Times New Roman"/>
          <w:szCs w:val="26"/>
        </w:rPr>
        <w:t>имеют право выходить из аудитории и перемещаться по ППЭ только в сопровождении одного из организаторов вне аудитории. При выходе из аудитории участники</w:t>
      </w:r>
      <w:r w:rsidR="00984667">
        <w:rPr>
          <w:rFonts w:cs="Times New Roman"/>
          <w:szCs w:val="26"/>
        </w:rPr>
        <w:t xml:space="preserve"> </w:t>
      </w:r>
      <w:r w:rsidRPr="000A5F8C">
        <w:rPr>
          <w:rFonts w:cs="Times New Roman"/>
          <w:szCs w:val="26"/>
        </w:rPr>
        <w:t>экзамена</w:t>
      </w:r>
      <w:r w:rsidR="00984667">
        <w:rPr>
          <w:rFonts w:cs="Times New Roman"/>
          <w:szCs w:val="26"/>
        </w:rPr>
        <w:t xml:space="preserve"> </w:t>
      </w:r>
      <w:r w:rsidRPr="000A5F8C">
        <w:rPr>
          <w:rFonts w:cs="Times New Roman"/>
          <w:szCs w:val="26"/>
        </w:rPr>
        <w:t xml:space="preserve">оставляют документ, удостоверяющий личность, ЭМ, письменные принадлежности </w:t>
      </w:r>
      <w:r w:rsidR="006A5A66">
        <w:rPr>
          <w:rFonts w:cs="Times New Roman"/>
          <w:szCs w:val="26"/>
        </w:rPr>
        <w:t>и</w:t>
      </w:r>
      <w:r w:rsidRPr="000A5F8C">
        <w:rPr>
          <w:rFonts w:cs="Times New Roman"/>
          <w:szCs w:val="26"/>
        </w:rPr>
        <w:t xml:space="preserve"> </w:t>
      </w:r>
      <w:r w:rsidR="006A5A66" w:rsidRPr="000A5F8C">
        <w:rPr>
          <w:rFonts w:cs="Times New Roman"/>
          <w:szCs w:val="26"/>
        </w:rPr>
        <w:t>черновик</w:t>
      </w:r>
      <w:r w:rsidR="006A5A66">
        <w:rPr>
          <w:rFonts w:cs="Times New Roman"/>
          <w:szCs w:val="26"/>
        </w:rPr>
        <w:t>и</w:t>
      </w:r>
      <w:r w:rsidRPr="000A5F8C">
        <w:rPr>
          <w:rFonts w:cs="Times New Roman"/>
          <w:szCs w:val="26"/>
        </w:rPr>
        <w:t>, на рабочем столе, а организатор проверяет комплектность оставленных ЭМ. </w:t>
      </w:r>
    </w:p>
    <w:p w14:paraId="07ACE02C" w14:textId="77777777" w:rsidR="0061337F" w:rsidRDefault="000A5F8C">
      <w:pPr>
        <w:spacing w:line="240" w:lineRule="auto"/>
        <w:jc w:val="both"/>
        <w:rPr>
          <w:rFonts w:cs="Times New Roman"/>
          <w:szCs w:val="26"/>
        </w:rPr>
      </w:pPr>
      <w:r w:rsidRPr="000A5F8C">
        <w:rPr>
          <w:rFonts w:cs="Times New Roman"/>
          <w:szCs w:val="26"/>
        </w:rPr>
        <w:t>Участники</w:t>
      </w:r>
      <w:r w:rsidR="00984667">
        <w:rPr>
          <w:rFonts w:cs="Times New Roman"/>
          <w:szCs w:val="26"/>
        </w:rPr>
        <w:t xml:space="preserve"> </w:t>
      </w:r>
      <w:r w:rsidRPr="000A5F8C">
        <w:rPr>
          <w:rFonts w:cs="Times New Roman"/>
          <w:szCs w:val="26"/>
        </w:rPr>
        <w:t>экзамена, досрочно завершившие выполнение экзаменационной работы, могут покинуть ППЭ. Организатор (-ы) принимают от них все ЭМ. </w:t>
      </w:r>
    </w:p>
    <w:p w14:paraId="0E20B907" w14:textId="77777777" w:rsidR="0061337F" w:rsidRDefault="000A5F8C">
      <w:pPr>
        <w:spacing w:line="240" w:lineRule="auto"/>
        <w:jc w:val="both"/>
        <w:rPr>
          <w:rFonts w:cs="Times New Roman"/>
          <w:szCs w:val="26"/>
        </w:rPr>
      </w:pPr>
      <w:r w:rsidRPr="000A5F8C">
        <w:rPr>
          <w:rFonts w:cs="Times New Roman"/>
          <w:szCs w:val="26"/>
        </w:rPr>
        <w:t>За 30 минут и</w:t>
      </w:r>
      <w:r w:rsidR="00984667">
        <w:rPr>
          <w:rFonts w:cs="Times New Roman"/>
          <w:szCs w:val="26"/>
        </w:rPr>
        <w:t xml:space="preserve"> </w:t>
      </w:r>
      <w:r w:rsidRPr="000A5F8C">
        <w:rPr>
          <w:rFonts w:cs="Times New Roman"/>
          <w:szCs w:val="26"/>
        </w:rPr>
        <w:t>за 5 минут до</w:t>
      </w:r>
      <w:r w:rsidR="00984667">
        <w:rPr>
          <w:rFonts w:cs="Times New Roman"/>
          <w:szCs w:val="26"/>
        </w:rPr>
        <w:t xml:space="preserve"> </w:t>
      </w:r>
      <w:r w:rsidRPr="000A5F8C">
        <w:rPr>
          <w:rFonts w:cs="Times New Roman"/>
          <w:szCs w:val="26"/>
        </w:rPr>
        <w:t>окончания выполнения экзаменационной работы организатор</w:t>
      </w:r>
      <w:r w:rsidR="00984667">
        <w:rPr>
          <w:rFonts w:cs="Times New Roman"/>
          <w:szCs w:val="26"/>
        </w:rPr>
        <w:t> </w:t>
      </w:r>
      <w:r w:rsidRPr="000A5F8C">
        <w:rPr>
          <w:rFonts w:cs="Times New Roman"/>
          <w:szCs w:val="26"/>
        </w:rPr>
        <w:t>(-ы) сообщают участникам</w:t>
      </w:r>
      <w:r w:rsidR="00984667">
        <w:rPr>
          <w:rFonts w:cs="Times New Roman"/>
          <w:szCs w:val="26"/>
        </w:rPr>
        <w:t xml:space="preserve"> </w:t>
      </w:r>
      <w:r w:rsidRPr="000A5F8C">
        <w:rPr>
          <w:rFonts w:cs="Times New Roman"/>
          <w:szCs w:val="26"/>
        </w:rPr>
        <w:t>экзамена</w:t>
      </w:r>
      <w:r w:rsidR="00984667">
        <w:rPr>
          <w:rFonts w:cs="Times New Roman"/>
          <w:szCs w:val="26"/>
        </w:rPr>
        <w:t xml:space="preserve"> </w:t>
      </w:r>
      <w:r w:rsidRPr="000A5F8C">
        <w:rPr>
          <w:rFonts w:cs="Times New Roman"/>
          <w:szCs w:val="26"/>
        </w:rPr>
        <w:t>о скором завершении экзамена и напоминают о необходимости перенести ответы из черновиков</w:t>
      </w:r>
      <w:r w:rsidR="00984667">
        <w:rPr>
          <w:rFonts w:cs="Times New Roman"/>
          <w:szCs w:val="26"/>
        </w:rPr>
        <w:t xml:space="preserve"> </w:t>
      </w:r>
      <w:r w:rsidRPr="000A5F8C">
        <w:rPr>
          <w:rFonts w:cs="Times New Roman"/>
          <w:szCs w:val="26"/>
        </w:rPr>
        <w:t>и</w:t>
      </w:r>
      <w:r w:rsidR="00984667">
        <w:rPr>
          <w:rFonts w:cs="Times New Roman"/>
          <w:szCs w:val="26"/>
        </w:rPr>
        <w:t xml:space="preserve"> </w:t>
      </w:r>
      <w:r w:rsidRPr="000A5F8C">
        <w:rPr>
          <w:rFonts w:cs="Times New Roman"/>
          <w:szCs w:val="26"/>
        </w:rPr>
        <w:t>КИМ в бланки ЕГЭ. </w:t>
      </w:r>
    </w:p>
    <w:p w14:paraId="1866E822" w14:textId="77777777" w:rsidR="0061337F" w:rsidRDefault="000A5F8C">
      <w:pPr>
        <w:spacing w:line="240" w:lineRule="auto"/>
        <w:jc w:val="both"/>
        <w:rPr>
          <w:rFonts w:cs="Times New Roman"/>
          <w:szCs w:val="26"/>
        </w:rPr>
      </w:pPr>
      <w:r w:rsidRPr="000A5F8C">
        <w:rPr>
          <w:rFonts w:cs="Times New Roman"/>
          <w:szCs w:val="26"/>
        </w:rPr>
        <w:t>По истечении установленного времени организатор (-ы) в центре видимости камер видеонаблюдения объявляют об окончании выполнения экзаменационной работы. Участники</w:t>
      </w:r>
      <w:r w:rsidR="00984667">
        <w:rPr>
          <w:rFonts w:cs="Times New Roman"/>
          <w:szCs w:val="26"/>
        </w:rPr>
        <w:t xml:space="preserve"> </w:t>
      </w:r>
      <w:r w:rsidRPr="000A5F8C">
        <w:rPr>
          <w:rFonts w:cs="Times New Roman"/>
          <w:szCs w:val="26"/>
        </w:rPr>
        <w:t>экзамена</w:t>
      </w:r>
      <w:r w:rsidR="00984667">
        <w:rPr>
          <w:rFonts w:cs="Times New Roman"/>
          <w:szCs w:val="26"/>
        </w:rPr>
        <w:t xml:space="preserve"> </w:t>
      </w:r>
      <w:r w:rsidRPr="000A5F8C">
        <w:rPr>
          <w:rFonts w:cs="Times New Roman"/>
          <w:szCs w:val="26"/>
        </w:rPr>
        <w:t xml:space="preserve">откладывают ЭМ, включая КИМ </w:t>
      </w:r>
      <w:r w:rsidR="006A5A66">
        <w:rPr>
          <w:rFonts w:cs="Times New Roman"/>
          <w:szCs w:val="26"/>
        </w:rPr>
        <w:t>и</w:t>
      </w:r>
      <w:r w:rsidRPr="000A5F8C">
        <w:rPr>
          <w:rFonts w:cs="Times New Roman"/>
          <w:szCs w:val="26"/>
        </w:rPr>
        <w:t xml:space="preserve"> </w:t>
      </w:r>
      <w:r w:rsidR="006A5A66" w:rsidRPr="000A5F8C">
        <w:rPr>
          <w:rFonts w:cs="Times New Roman"/>
          <w:szCs w:val="26"/>
        </w:rPr>
        <w:t>черновик</w:t>
      </w:r>
      <w:r w:rsidR="006A5A66">
        <w:rPr>
          <w:rFonts w:cs="Times New Roman"/>
          <w:szCs w:val="26"/>
        </w:rPr>
        <w:t xml:space="preserve">и, </w:t>
      </w:r>
      <w:r w:rsidRPr="000A5F8C">
        <w:rPr>
          <w:rFonts w:cs="Times New Roman"/>
          <w:szCs w:val="26"/>
        </w:rPr>
        <w:t>на край своего стола.</w:t>
      </w:r>
      <w:r w:rsidR="00984667">
        <w:rPr>
          <w:rFonts w:cs="Times New Roman"/>
          <w:szCs w:val="26"/>
        </w:rPr>
        <w:t xml:space="preserve"> </w:t>
      </w:r>
      <w:r w:rsidRPr="000A5F8C">
        <w:rPr>
          <w:rFonts w:cs="Times New Roman"/>
          <w:szCs w:val="26"/>
        </w:rPr>
        <w:t>Организатор (-ы) собирают</w:t>
      </w:r>
      <w:r w:rsidR="00984667">
        <w:rPr>
          <w:rFonts w:cs="Times New Roman"/>
          <w:szCs w:val="26"/>
        </w:rPr>
        <w:t xml:space="preserve"> </w:t>
      </w:r>
      <w:r w:rsidRPr="000A5F8C">
        <w:rPr>
          <w:rFonts w:cs="Times New Roman"/>
          <w:szCs w:val="26"/>
        </w:rPr>
        <w:t>ЭМ</w:t>
      </w:r>
      <w:r w:rsidR="00984667">
        <w:rPr>
          <w:rFonts w:cs="Times New Roman"/>
          <w:szCs w:val="26"/>
        </w:rPr>
        <w:t xml:space="preserve"> </w:t>
      </w:r>
      <w:r w:rsidRPr="000A5F8C">
        <w:rPr>
          <w:rFonts w:cs="Times New Roman"/>
          <w:szCs w:val="26"/>
        </w:rPr>
        <w:t>у участников</w:t>
      </w:r>
      <w:r w:rsidR="00984667">
        <w:rPr>
          <w:rFonts w:cs="Times New Roman"/>
          <w:szCs w:val="26"/>
        </w:rPr>
        <w:t xml:space="preserve"> </w:t>
      </w:r>
      <w:r w:rsidRPr="000A5F8C">
        <w:rPr>
          <w:rFonts w:cs="Times New Roman"/>
          <w:szCs w:val="26"/>
        </w:rPr>
        <w:t>экзамена. Оформление соответствующих форм ППЭ, осуществление раскладки и последующей упаковки организаторами ЭМ, собранных у</w:t>
      </w:r>
      <w:r w:rsidR="00984667">
        <w:rPr>
          <w:rFonts w:cs="Times New Roman"/>
          <w:szCs w:val="26"/>
        </w:rPr>
        <w:t xml:space="preserve"> </w:t>
      </w:r>
      <w:r w:rsidRPr="000A5F8C">
        <w:rPr>
          <w:rFonts w:cs="Times New Roman"/>
          <w:szCs w:val="26"/>
        </w:rPr>
        <w:t>участников</w:t>
      </w:r>
      <w:r w:rsidR="00984667">
        <w:rPr>
          <w:rFonts w:cs="Times New Roman"/>
          <w:szCs w:val="26"/>
        </w:rPr>
        <w:t xml:space="preserve"> </w:t>
      </w:r>
      <w:r w:rsidRPr="000A5F8C">
        <w:rPr>
          <w:rFonts w:cs="Times New Roman"/>
          <w:szCs w:val="26"/>
        </w:rPr>
        <w:t>экзамена, осуществляется в специально выделенном в аудитории месте (столе), находящемся в зоне видимости камер видеонаблюдения. </w:t>
      </w:r>
    </w:p>
    <w:p w14:paraId="3EE428BC" w14:textId="77777777" w:rsidR="0061337F" w:rsidRDefault="000A5F8C">
      <w:pPr>
        <w:spacing w:line="240" w:lineRule="auto"/>
        <w:jc w:val="both"/>
        <w:rPr>
          <w:rFonts w:cs="Times New Roman"/>
          <w:szCs w:val="26"/>
        </w:rPr>
      </w:pPr>
      <w:r w:rsidRPr="000A5F8C">
        <w:rPr>
          <w:rFonts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форме ППЭ-14-02. Прием ЭМ должен проводиться за специально отведенным столом, находящимся в зоне видимости камер видеонаблюдения. </w:t>
      </w:r>
    </w:p>
    <w:p w14:paraId="51FB799B" w14:textId="77777777" w:rsidR="0061337F" w:rsidRDefault="000A5F8C">
      <w:pPr>
        <w:spacing w:line="240" w:lineRule="auto"/>
        <w:jc w:val="both"/>
        <w:rPr>
          <w:rFonts w:cs="Times New Roman"/>
          <w:szCs w:val="26"/>
        </w:rPr>
      </w:pPr>
      <w:r w:rsidRPr="000A5F8C">
        <w:rPr>
          <w:rFonts w:cs="Times New Roman"/>
          <w:szCs w:val="26"/>
        </w:rPr>
        <w:t>После получения ЭМ от всех ответственных организаторов руководитель ППЭ передает ЭМ по форме ППЭ-14-01  (два экземпляра) члену ГЭК.  </w:t>
      </w:r>
    </w:p>
    <w:p w14:paraId="377509D3" w14:textId="77777777" w:rsidR="0061337F" w:rsidRDefault="000A5F8C">
      <w:pPr>
        <w:spacing w:line="240" w:lineRule="auto"/>
        <w:jc w:val="both"/>
        <w:rPr>
          <w:rFonts w:cs="Times New Roman"/>
          <w:szCs w:val="26"/>
        </w:rPr>
      </w:pPr>
      <w:r w:rsidRPr="000A5F8C">
        <w:rPr>
          <w:rFonts w:cs="Times New Roman"/>
          <w:szCs w:val="26"/>
        </w:rPr>
        <w:t>Члены ГЭК составляют отчет о проведении</w:t>
      </w:r>
      <w:r w:rsidR="00D926E3">
        <w:rPr>
          <w:rFonts w:cs="Times New Roman"/>
          <w:szCs w:val="26"/>
        </w:rPr>
        <w:t xml:space="preserve"> </w:t>
      </w:r>
      <w:r w:rsidRPr="000A5F8C">
        <w:rPr>
          <w:rFonts w:cs="Times New Roman"/>
          <w:szCs w:val="26"/>
        </w:rPr>
        <w:t>экзамена</w:t>
      </w:r>
      <w:r w:rsidR="00D926E3">
        <w:rPr>
          <w:rFonts w:cs="Times New Roman"/>
          <w:szCs w:val="26"/>
        </w:rPr>
        <w:t xml:space="preserve"> </w:t>
      </w:r>
      <w:r w:rsidRPr="000A5F8C">
        <w:rPr>
          <w:rFonts w:cs="Times New Roman"/>
          <w:szCs w:val="26"/>
        </w:rPr>
        <w:t>в</w:t>
      </w:r>
      <w:r w:rsidR="00D926E3">
        <w:rPr>
          <w:rFonts w:cs="Times New Roman"/>
          <w:szCs w:val="26"/>
        </w:rPr>
        <w:t xml:space="preserve"> </w:t>
      </w:r>
      <w:r w:rsidRPr="000A5F8C">
        <w:rPr>
          <w:rFonts w:cs="Times New Roman"/>
          <w:szCs w:val="26"/>
        </w:rPr>
        <w:t>ППЭ (форма ППЭ-10), который в тот же день передается в ГЭК. </w:t>
      </w:r>
    </w:p>
    <w:p w14:paraId="2006A751" w14:textId="77777777" w:rsidR="0061337F" w:rsidRDefault="000A5F8C">
      <w:pPr>
        <w:spacing w:line="240" w:lineRule="auto"/>
        <w:jc w:val="both"/>
        <w:rPr>
          <w:rFonts w:cs="Times New Roman"/>
          <w:szCs w:val="26"/>
        </w:rPr>
      </w:pPr>
      <w:r w:rsidRPr="000A5F8C">
        <w:rPr>
          <w:rFonts w:cs="Times New Roman"/>
          <w:szCs w:val="26"/>
        </w:rPr>
        <w:t>Упакованные и запечатанные членом ГЭК ЭМ</w:t>
      </w:r>
      <w:r w:rsidR="00D926E3">
        <w:rPr>
          <w:rFonts w:cs="Times New Roman"/>
          <w:szCs w:val="26"/>
        </w:rPr>
        <w:t xml:space="preserve"> </w:t>
      </w:r>
      <w:r w:rsidRPr="000A5F8C">
        <w:rPr>
          <w:rFonts w:cs="Times New Roman"/>
          <w:szCs w:val="26"/>
        </w:rPr>
        <w:t>в</w:t>
      </w:r>
      <w:r w:rsidR="00D926E3">
        <w:rPr>
          <w:rFonts w:cs="Times New Roman"/>
          <w:szCs w:val="26"/>
        </w:rPr>
        <w:t xml:space="preserve"> </w:t>
      </w:r>
      <w:r w:rsidRPr="000A5F8C">
        <w:rPr>
          <w:rFonts w:cs="Times New Roman"/>
          <w:szCs w:val="26"/>
        </w:rPr>
        <w:t>тот же день доставляются членами ГЭК из ППЭ в РЦОИ.</w:t>
      </w:r>
      <w:r w:rsidR="00D926E3">
        <w:rPr>
          <w:rFonts w:cs="Times New Roman"/>
          <w:szCs w:val="26"/>
        </w:rPr>
        <w:t xml:space="preserve"> В случае если хотя бы в одной аудитории ППЭ производилась печать полного комплекта ЭМ и выполняется сканирование бланков ЕГЭ в Штабе ППЭ, бланки ЕГЭ из аудиторий с бумажной технологией могут быть отсканированы в Штабе ППЭ</w:t>
      </w:r>
      <w:r w:rsidR="003F2D8B">
        <w:rPr>
          <w:rFonts w:cs="Times New Roman"/>
          <w:szCs w:val="26"/>
        </w:rPr>
        <w:t>, если хотя бы в одной из аудиторий этого ППЭ производилась печать ЭМ</w:t>
      </w:r>
      <w:r w:rsidR="00D926E3">
        <w:rPr>
          <w:rFonts w:cs="Times New Roman"/>
          <w:szCs w:val="26"/>
        </w:rPr>
        <w:t>.</w:t>
      </w:r>
    </w:p>
    <w:p w14:paraId="3A4D82BA" w14:textId="77777777" w:rsidR="0061337F" w:rsidRDefault="000A5F8C">
      <w:pPr>
        <w:spacing w:line="240" w:lineRule="auto"/>
        <w:jc w:val="both"/>
        <w:rPr>
          <w:rFonts w:cs="Times New Roman"/>
          <w:szCs w:val="26"/>
        </w:rPr>
      </w:pPr>
      <w:r w:rsidRPr="000A5F8C">
        <w:rPr>
          <w:rFonts w:cs="Times New Roman"/>
          <w:szCs w:val="26"/>
        </w:rPr>
        <w:t>Неиспользованные и использованные ЭМ, а также использованные</w:t>
      </w:r>
      <w:r w:rsidR="00D926E3">
        <w:rPr>
          <w:rFonts w:cs="Times New Roman"/>
          <w:szCs w:val="26"/>
        </w:rPr>
        <w:t xml:space="preserve"> </w:t>
      </w:r>
      <w:r w:rsidR="006A5A66" w:rsidRPr="000A5F8C">
        <w:rPr>
          <w:rFonts w:cs="Times New Roman"/>
          <w:szCs w:val="26"/>
        </w:rPr>
        <w:t>черновик</w:t>
      </w:r>
      <w:r w:rsidR="006A5A66">
        <w:rPr>
          <w:rFonts w:cs="Times New Roman"/>
          <w:szCs w:val="26"/>
        </w:rPr>
        <w:t xml:space="preserve">и </w:t>
      </w:r>
      <w:r w:rsidRPr="000A5F8C">
        <w:rPr>
          <w:rFonts w:cs="Times New Roman"/>
          <w:szCs w:val="26"/>
        </w:rPr>
        <w:t>направляются в места, определенные ОИВ для обеспечения их хранения.  </w:t>
      </w:r>
    </w:p>
    <w:p w14:paraId="4A9CEB2B" w14:textId="77777777" w:rsidR="0061337F" w:rsidRDefault="000A5F8C">
      <w:pPr>
        <w:spacing w:line="240" w:lineRule="auto"/>
        <w:jc w:val="both"/>
        <w:rPr>
          <w:rFonts w:cs="Times New Roman"/>
          <w:szCs w:val="26"/>
        </w:rPr>
      </w:pPr>
      <w:r w:rsidRPr="000A5F8C">
        <w:rPr>
          <w:rFonts w:cs="Times New Roman"/>
          <w:szCs w:val="26"/>
        </w:rPr>
        <w:t>Неиспользованные и использованные ЭМ хранятся до 1 марта года, следующего за годом проведения экзамена, использованные черновики  – в течение месяца после проведения экзамена. По истечении указанного срока перечисленные материалы уничтожаются лицами, назначенными ОИВ. </w:t>
      </w:r>
    </w:p>
    <w:p w14:paraId="00F6A30C" w14:textId="77777777" w:rsidR="0061337F" w:rsidRDefault="0061337F">
      <w:pPr>
        <w:spacing w:line="240" w:lineRule="auto"/>
        <w:jc w:val="both"/>
        <w:rPr>
          <w:rFonts w:cs="Times New Roman"/>
          <w:szCs w:val="26"/>
        </w:rPr>
      </w:pPr>
    </w:p>
    <w:p w14:paraId="10D9AF58" w14:textId="77777777" w:rsidR="0061337F" w:rsidRDefault="000A5F8C" w:rsidP="00287475">
      <w:pPr>
        <w:pStyle w:val="1f7"/>
        <w:pageBreakBefore w:val="0"/>
        <w:numPr>
          <w:ilvl w:val="1"/>
          <w:numId w:val="3"/>
        </w:numPr>
        <w:spacing w:line="240" w:lineRule="auto"/>
        <w:ind w:hanging="431"/>
        <w:jc w:val="both"/>
        <w:outlineLvl w:val="1"/>
        <w:rPr>
          <w:sz w:val="28"/>
        </w:rPr>
      </w:pPr>
      <w:bookmarkStart w:id="222" w:name="_Toc58328552"/>
      <w:bookmarkStart w:id="223" w:name="_Toc94522902"/>
      <w:r w:rsidRPr="00D926E3">
        <w:rPr>
          <w:sz w:val="28"/>
        </w:rPr>
        <w:lastRenderedPageBreak/>
        <w:t>Действия лиц, привлекаемых к проведению ЕГЭ в ППЭ</w:t>
      </w:r>
      <w:bookmarkEnd w:id="222"/>
      <w:bookmarkEnd w:id="223"/>
      <w:r w:rsidRPr="00D926E3">
        <w:rPr>
          <w:sz w:val="28"/>
        </w:rPr>
        <w:t> </w:t>
      </w:r>
    </w:p>
    <w:p w14:paraId="0A288E5A" w14:textId="77777777" w:rsidR="0061337F" w:rsidRDefault="000A5F8C">
      <w:pPr>
        <w:spacing w:line="240" w:lineRule="auto"/>
        <w:jc w:val="both"/>
        <w:rPr>
          <w:rFonts w:cs="Times New Roman"/>
          <w:szCs w:val="26"/>
        </w:rPr>
      </w:pPr>
      <w:r w:rsidRPr="000A5F8C">
        <w:rPr>
          <w:rFonts w:cs="Times New Roman"/>
          <w:b/>
          <w:bCs/>
          <w:szCs w:val="26"/>
        </w:rPr>
        <w:t>Член ГЭК</w:t>
      </w:r>
      <w:r w:rsidR="00D926E3">
        <w:rPr>
          <w:rFonts w:cs="Times New Roman"/>
          <w:b/>
          <w:bCs/>
          <w:szCs w:val="26"/>
        </w:rPr>
        <w:t xml:space="preserve"> </w:t>
      </w:r>
      <w:r w:rsidRPr="000A5F8C">
        <w:rPr>
          <w:rFonts w:cs="Times New Roman"/>
          <w:szCs w:val="26"/>
        </w:rPr>
        <w:t>и</w:t>
      </w:r>
      <w:r w:rsidR="00D926E3">
        <w:rPr>
          <w:rFonts w:cs="Times New Roman"/>
          <w:szCs w:val="26"/>
        </w:rPr>
        <w:t xml:space="preserve"> </w:t>
      </w:r>
      <w:r w:rsidRPr="000A5F8C">
        <w:rPr>
          <w:rFonts w:cs="Times New Roman"/>
          <w:b/>
          <w:bCs/>
          <w:szCs w:val="26"/>
        </w:rPr>
        <w:t>руководитель ППЭ</w:t>
      </w:r>
      <w:r w:rsidRPr="000A5F8C">
        <w:rPr>
          <w:rFonts w:cs="Times New Roman"/>
          <w:szCs w:val="26"/>
        </w:rPr>
        <w:t> действуют в соответствии с инструкцией члена ГЭК и инструкцией руководителя ППЭ (</w:t>
      </w:r>
      <w:r w:rsidRPr="00620F81">
        <w:rPr>
          <w:rFonts w:cs="Times New Roman"/>
          <w:szCs w:val="26"/>
        </w:rPr>
        <w:t>приложение</w:t>
      </w:r>
      <w:r w:rsidRPr="000A5F8C">
        <w:rPr>
          <w:rFonts w:cs="Times New Roman"/>
          <w:szCs w:val="26"/>
        </w:rPr>
        <w:t xml:space="preserve"> 1.1, 1.2) за исключением положений, относящихся к печати полного комплекта ЭМ и сканирования ЭМ в ППЭ. Специфические для бумажной технологии действия перечислены в </w:t>
      </w:r>
      <w:proofErr w:type="spellStart"/>
      <w:r w:rsidRPr="000A5F8C">
        <w:rPr>
          <w:rFonts w:cs="Times New Roman"/>
          <w:szCs w:val="26"/>
        </w:rPr>
        <w:t>пп</w:t>
      </w:r>
      <w:proofErr w:type="spellEnd"/>
      <w:r w:rsidRPr="000A5F8C">
        <w:rPr>
          <w:rFonts w:cs="Times New Roman"/>
          <w:szCs w:val="26"/>
        </w:rPr>
        <w:t xml:space="preserve">. </w:t>
      </w:r>
      <w:r w:rsidR="00620F81" w:rsidRPr="00620F81">
        <w:rPr>
          <w:rFonts w:cs="Times New Roman"/>
          <w:szCs w:val="26"/>
        </w:rPr>
        <w:t>4</w:t>
      </w:r>
      <w:r w:rsidRPr="00620F81">
        <w:rPr>
          <w:rFonts w:cs="Times New Roman"/>
          <w:szCs w:val="26"/>
        </w:rPr>
        <w:t xml:space="preserve">.2 и </w:t>
      </w:r>
      <w:r w:rsidR="00620F81" w:rsidRPr="00620F81">
        <w:rPr>
          <w:rFonts w:cs="Times New Roman"/>
          <w:szCs w:val="26"/>
        </w:rPr>
        <w:t>4</w:t>
      </w:r>
      <w:r w:rsidRPr="00620F81">
        <w:rPr>
          <w:rFonts w:cs="Times New Roman"/>
          <w:szCs w:val="26"/>
        </w:rPr>
        <w:t>.3</w:t>
      </w:r>
      <w:r w:rsidRPr="000A5F8C">
        <w:rPr>
          <w:rFonts w:cs="Times New Roman"/>
          <w:szCs w:val="26"/>
        </w:rPr>
        <w:t xml:space="preserve"> настоящих рекомендаций. </w:t>
      </w:r>
    </w:p>
    <w:p w14:paraId="50E9C755" w14:textId="77777777" w:rsidR="0061337F" w:rsidRDefault="000A5F8C">
      <w:pPr>
        <w:spacing w:line="240" w:lineRule="auto"/>
        <w:jc w:val="both"/>
        <w:rPr>
          <w:rFonts w:cs="Times New Roman"/>
          <w:szCs w:val="26"/>
        </w:rPr>
      </w:pPr>
      <w:r w:rsidRPr="000A5F8C">
        <w:rPr>
          <w:rFonts w:cs="Times New Roman"/>
          <w:b/>
          <w:bCs/>
          <w:szCs w:val="26"/>
        </w:rPr>
        <w:t>Организатор ППЭ</w:t>
      </w:r>
      <w:r w:rsidRPr="000A5F8C">
        <w:rPr>
          <w:rFonts w:cs="Times New Roman"/>
          <w:szCs w:val="26"/>
        </w:rPr>
        <w:t> действует в соответствии с инструкцией организатора (</w:t>
      </w:r>
      <w:r w:rsidRPr="00620F81">
        <w:rPr>
          <w:rFonts w:cs="Times New Roman"/>
          <w:szCs w:val="26"/>
        </w:rPr>
        <w:t>приложение</w:t>
      </w:r>
      <w:r w:rsidRPr="000A5F8C">
        <w:rPr>
          <w:rFonts w:cs="Times New Roman"/>
          <w:szCs w:val="26"/>
        </w:rPr>
        <w:t xml:space="preserve"> 1.4)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ИК на бумажном носителе, описанные ниже. </w:t>
      </w:r>
    </w:p>
    <w:p w14:paraId="3390E5A7" w14:textId="77777777" w:rsidR="0061337F" w:rsidRDefault="000A5F8C">
      <w:pPr>
        <w:spacing w:line="240" w:lineRule="auto"/>
        <w:jc w:val="both"/>
        <w:rPr>
          <w:rFonts w:cs="Times New Roman"/>
          <w:szCs w:val="26"/>
        </w:rPr>
      </w:pPr>
      <w:r w:rsidRPr="000A5F8C">
        <w:rPr>
          <w:rFonts w:cs="Times New Roman"/>
          <w:szCs w:val="26"/>
        </w:rPr>
        <w:t>Не позднее 09</w:t>
      </w:r>
      <w:r w:rsidR="00AA0B62">
        <w:rPr>
          <w:rFonts w:cs="Times New Roman"/>
          <w:szCs w:val="26"/>
        </w:rPr>
        <w:t>:</w:t>
      </w:r>
      <w:r w:rsidRPr="000A5F8C">
        <w:rPr>
          <w:rFonts w:cs="Times New Roman"/>
          <w:szCs w:val="26"/>
        </w:rPr>
        <w:t>45 по местному времени ответственный организатор в Штабе ППЭ принимает у руководителя ППЭ ЭМ: </w:t>
      </w:r>
    </w:p>
    <w:p w14:paraId="58C70AB0" w14:textId="77777777" w:rsidR="0061337F" w:rsidRDefault="000A5F8C">
      <w:pPr>
        <w:spacing w:line="240" w:lineRule="auto"/>
        <w:jc w:val="both"/>
        <w:rPr>
          <w:rFonts w:cs="Times New Roman"/>
          <w:szCs w:val="26"/>
        </w:rPr>
      </w:pPr>
      <w:r w:rsidRPr="000A5F8C">
        <w:rPr>
          <w:rFonts w:cs="Times New Roman"/>
          <w:szCs w:val="26"/>
        </w:rPr>
        <w:t>доставочный(-</w:t>
      </w:r>
      <w:proofErr w:type="spellStart"/>
      <w:r w:rsidRPr="000A5F8C">
        <w:rPr>
          <w:rFonts w:cs="Times New Roman"/>
          <w:szCs w:val="26"/>
        </w:rPr>
        <w:t>ые</w:t>
      </w:r>
      <w:proofErr w:type="spellEnd"/>
      <w:r w:rsidRPr="000A5F8C">
        <w:rPr>
          <w:rFonts w:cs="Times New Roman"/>
          <w:szCs w:val="26"/>
        </w:rPr>
        <w:t>) </w:t>
      </w:r>
      <w:proofErr w:type="spellStart"/>
      <w:r w:rsidRPr="000A5F8C">
        <w:rPr>
          <w:rFonts w:cs="Times New Roman"/>
          <w:szCs w:val="26"/>
        </w:rPr>
        <w:t>спецпакет</w:t>
      </w:r>
      <w:proofErr w:type="spellEnd"/>
      <w:r w:rsidRPr="000A5F8C">
        <w:rPr>
          <w:rFonts w:cs="Times New Roman"/>
          <w:szCs w:val="26"/>
        </w:rPr>
        <w:t>(-ы) с ИК участников экзамена; </w:t>
      </w:r>
    </w:p>
    <w:p w14:paraId="66F1E5AA" w14:textId="77777777" w:rsidR="0061337F" w:rsidRDefault="000A5F8C">
      <w:pPr>
        <w:spacing w:line="240" w:lineRule="auto"/>
        <w:jc w:val="both"/>
        <w:rPr>
          <w:rFonts w:cs="Times New Roman"/>
          <w:szCs w:val="26"/>
        </w:rPr>
      </w:pPr>
      <w:r w:rsidRPr="000A5F8C">
        <w:rPr>
          <w:rFonts w:cs="Times New Roman"/>
          <w:szCs w:val="26"/>
        </w:rPr>
        <w:t>ДБО № 2; </w:t>
      </w:r>
    </w:p>
    <w:p w14:paraId="6904A1E4" w14:textId="77777777" w:rsidR="0061337F" w:rsidRDefault="000A5F8C">
      <w:pPr>
        <w:spacing w:line="240" w:lineRule="auto"/>
        <w:jc w:val="both"/>
        <w:rPr>
          <w:rFonts w:cs="Times New Roman"/>
          <w:szCs w:val="26"/>
        </w:rPr>
      </w:pPr>
      <w:r w:rsidRPr="000A5F8C">
        <w:rPr>
          <w:rFonts w:cs="Times New Roman"/>
          <w:szCs w:val="26"/>
        </w:rPr>
        <w:t>ВДП для упаковки всех типов бланков ЕГЭ после проведения экзамена (на ВДП напечатан «Сопроводительный бланк к материалам ЕГЭ», обязательный к заполнению). </w:t>
      </w:r>
    </w:p>
    <w:p w14:paraId="71C3A0AF" w14:textId="77777777" w:rsidR="0061337F" w:rsidRDefault="000A5F8C">
      <w:pPr>
        <w:spacing w:line="240" w:lineRule="auto"/>
        <w:jc w:val="both"/>
        <w:rPr>
          <w:rFonts w:cs="Times New Roman"/>
          <w:szCs w:val="26"/>
        </w:rPr>
      </w:pPr>
      <w:r w:rsidRPr="000A5F8C">
        <w:rPr>
          <w:rFonts w:cs="Times New Roman"/>
          <w:szCs w:val="26"/>
        </w:rPr>
        <w:t>Организатор ППЭ проводит инструктаж, состоящий из двух частей</w:t>
      </w:r>
      <w:r w:rsidR="00AA0B62">
        <w:rPr>
          <w:rFonts w:cs="Times New Roman"/>
          <w:szCs w:val="26"/>
        </w:rPr>
        <w:t xml:space="preserve"> (</w:t>
      </w:r>
      <w:r w:rsidR="00AA0B62" w:rsidRPr="00620F81">
        <w:rPr>
          <w:rFonts w:cs="Times New Roman"/>
          <w:szCs w:val="26"/>
        </w:rPr>
        <w:t>приложение</w:t>
      </w:r>
      <w:r w:rsidR="00620F81">
        <w:rPr>
          <w:rFonts w:cs="Times New Roman"/>
          <w:szCs w:val="26"/>
        </w:rPr>
        <w:t xml:space="preserve"> 4</w:t>
      </w:r>
      <w:r w:rsidR="00AA0B62" w:rsidRPr="000A5F8C">
        <w:rPr>
          <w:rFonts w:cs="Times New Roman"/>
          <w:szCs w:val="26"/>
        </w:rPr>
        <w:t>.</w:t>
      </w:r>
      <w:r w:rsidR="0023462C">
        <w:rPr>
          <w:rFonts w:cs="Times New Roman"/>
          <w:szCs w:val="26"/>
        </w:rPr>
        <w:t>8</w:t>
      </w:r>
      <w:r w:rsidR="00AA0B62" w:rsidRPr="000A5F8C">
        <w:rPr>
          <w:rFonts w:cs="Times New Roman"/>
          <w:szCs w:val="26"/>
        </w:rPr>
        <w:t>)</w:t>
      </w:r>
      <w:r w:rsidRPr="000A5F8C">
        <w:rPr>
          <w:rFonts w:cs="Times New Roman"/>
          <w:szCs w:val="26"/>
        </w:rPr>
        <w:t>. 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 </w:t>
      </w:r>
    </w:p>
    <w:p w14:paraId="78F85940" w14:textId="77777777" w:rsidR="0061337F" w:rsidRDefault="000A5F8C">
      <w:pPr>
        <w:spacing w:line="240" w:lineRule="auto"/>
        <w:jc w:val="both"/>
        <w:rPr>
          <w:rFonts w:cs="Times New Roman"/>
          <w:szCs w:val="26"/>
        </w:rPr>
      </w:pPr>
      <w:r w:rsidRPr="000A5F8C">
        <w:rPr>
          <w:rFonts w:cs="Times New Roman"/>
          <w:szCs w:val="26"/>
        </w:rPr>
        <w:t>По окончании проведения первой части инструктажа необходимо продемонстрировать участникам экзамена целостность упаковки доставочного(-ых) </w:t>
      </w:r>
      <w:proofErr w:type="spellStart"/>
      <w:r w:rsidRPr="000A5F8C">
        <w:rPr>
          <w:rFonts w:cs="Times New Roman"/>
          <w:szCs w:val="26"/>
        </w:rPr>
        <w:t>спецпакета</w:t>
      </w:r>
      <w:proofErr w:type="spellEnd"/>
      <w:r w:rsidRPr="000A5F8C">
        <w:rPr>
          <w:rFonts w:cs="Times New Roman"/>
          <w:szCs w:val="26"/>
        </w:rPr>
        <w:t> (-</w:t>
      </w:r>
      <w:proofErr w:type="spellStart"/>
      <w:r w:rsidRPr="000A5F8C">
        <w:rPr>
          <w:rFonts w:cs="Times New Roman"/>
          <w:szCs w:val="26"/>
        </w:rPr>
        <w:t>ов</w:t>
      </w:r>
      <w:proofErr w:type="spellEnd"/>
      <w:r w:rsidRPr="000A5F8C">
        <w:rPr>
          <w:rFonts w:cs="Times New Roman"/>
          <w:szCs w:val="26"/>
        </w:rPr>
        <w:t>) с ИК. </w:t>
      </w:r>
    </w:p>
    <w:p w14:paraId="6A84D9DE" w14:textId="77777777" w:rsidR="0061337F" w:rsidRDefault="000A5F8C">
      <w:pPr>
        <w:spacing w:line="240" w:lineRule="auto"/>
        <w:jc w:val="both"/>
        <w:rPr>
          <w:rFonts w:cs="Times New Roman"/>
          <w:szCs w:val="26"/>
        </w:rPr>
      </w:pPr>
      <w:r w:rsidRPr="000A5F8C">
        <w:rPr>
          <w:rFonts w:cs="Times New Roman"/>
          <w:szCs w:val="26"/>
        </w:rPr>
        <w:t>Вторая часть инструктажа начинается не ранее 10</w:t>
      </w:r>
      <w:r w:rsidR="000C64DF">
        <w:rPr>
          <w:rFonts w:cs="Times New Roman"/>
          <w:szCs w:val="26"/>
        </w:rPr>
        <w:t>:</w:t>
      </w:r>
      <w:r w:rsidRPr="000A5F8C">
        <w:rPr>
          <w:rFonts w:cs="Times New Roman"/>
          <w:szCs w:val="26"/>
        </w:rPr>
        <w:t>00 по местному времени и включает в себя выполнение следующих действий. Организатору необходимо: </w:t>
      </w:r>
    </w:p>
    <w:p w14:paraId="05A70FF7" w14:textId="77777777" w:rsidR="0061337F" w:rsidRDefault="000A5F8C">
      <w:pPr>
        <w:spacing w:line="240" w:lineRule="auto"/>
        <w:jc w:val="both"/>
        <w:rPr>
          <w:rFonts w:cs="Times New Roman"/>
          <w:szCs w:val="26"/>
        </w:rPr>
      </w:pPr>
      <w:r w:rsidRPr="000A5F8C">
        <w:rPr>
          <w:rFonts w:cs="Times New Roman"/>
          <w:szCs w:val="26"/>
        </w:rPr>
        <w:t>вскрыть доставочный</w:t>
      </w:r>
      <w:r w:rsidR="00AA0B62">
        <w:rPr>
          <w:rFonts w:cs="Times New Roman"/>
          <w:szCs w:val="26"/>
        </w:rPr>
        <w:t> </w:t>
      </w:r>
      <w:r w:rsidRPr="000A5F8C">
        <w:rPr>
          <w:rFonts w:cs="Times New Roman"/>
          <w:szCs w:val="26"/>
        </w:rPr>
        <w:t>(-</w:t>
      </w:r>
      <w:proofErr w:type="spellStart"/>
      <w:r w:rsidRPr="000A5F8C">
        <w:rPr>
          <w:rFonts w:cs="Times New Roman"/>
          <w:szCs w:val="26"/>
        </w:rPr>
        <w:t>ый</w:t>
      </w:r>
      <w:proofErr w:type="spellEnd"/>
      <w:r w:rsidRPr="000A5F8C">
        <w:rPr>
          <w:rFonts w:cs="Times New Roman"/>
          <w:szCs w:val="26"/>
        </w:rPr>
        <w:t>)</w:t>
      </w:r>
      <w:r w:rsidR="00AA0B62">
        <w:rPr>
          <w:rFonts w:cs="Times New Roman"/>
          <w:szCs w:val="26"/>
        </w:rPr>
        <w:t xml:space="preserve"> </w:t>
      </w:r>
      <w:proofErr w:type="spellStart"/>
      <w:r w:rsidRPr="000A5F8C">
        <w:rPr>
          <w:rFonts w:cs="Times New Roman"/>
          <w:szCs w:val="26"/>
        </w:rPr>
        <w:t>спецпакет</w:t>
      </w:r>
      <w:proofErr w:type="spellEnd"/>
      <w:r w:rsidRPr="000A5F8C">
        <w:rPr>
          <w:rFonts w:cs="Times New Roman"/>
          <w:szCs w:val="26"/>
        </w:rPr>
        <w:t> (-ы) с ИК; </w:t>
      </w:r>
    </w:p>
    <w:p w14:paraId="751C22EF" w14:textId="77777777" w:rsidR="0061337F" w:rsidRDefault="000A5F8C">
      <w:pPr>
        <w:spacing w:line="240" w:lineRule="auto"/>
        <w:jc w:val="both"/>
        <w:rPr>
          <w:rFonts w:cs="Times New Roman"/>
          <w:szCs w:val="26"/>
        </w:rPr>
      </w:pPr>
      <w:r w:rsidRPr="000A5F8C">
        <w:rPr>
          <w:rFonts w:cs="Times New Roman"/>
          <w:szCs w:val="26"/>
        </w:rPr>
        <w:t>зафиксировать дату и время вскрытия в форме ППЭ-05-02; </w:t>
      </w:r>
    </w:p>
    <w:p w14:paraId="53753178" w14:textId="77777777" w:rsidR="0061337F" w:rsidRDefault="000A5F8C">
      <w:pPr>
        <w:spacing w:line="240" w:lineRule="auto"/>
        <w:jc w:val="both"/>
        <w:rPr>
          <w:rFonts w:cs="Times New Roman"/>
          <w:szCs w:val="26"/>
        </w:rPr>
      </w:pPr>
      <w:r w:rsidRPr="000A5F8C">
        <w:rPr>
          <w:rFonts w:cs="Times New Roman"/>
          <w:szCs w:val="26"/>
        </w:rPr>
        <w:t>раздать всем участникам</w:t>
      </w:r>
      <w:r w:rsidR="00AA0B62">
        <w:rPr>
          <w:rFonts w:cs="Times New Roman"/>
          <w:szCs w:val="26"/>
        </w:rPr>
        <w:t xml:space="preserve"> </w:t>
      </w:r>
      <w:r w:rsidRPr="000A5F8C">
        <w:rPr>
          <w:rFonts w:cs="Times New Roman"/>
          <w:szCs w:val="26"/>
        </w:rPr>
        <w:t>экзамена</w:t>
      </w:r>
      <w:r w:rsidR="00AA0B62">
        <w:rPr>
          <w:rFonts w:cs="Times New Roman"/>
          <w:szCs w:val="26"/>
        </w:rPr>
        <w:t xml:space="preserve"> </w:t>
      </w:r>
      <w:r w:rsidRPr="000A5F8C">
        <w:rPr>
          <w:rFonts w:cs="Times New Roman"/>
          <w:szCs w:val="26"/>
        </w:rPr>
        <w:t>ИК в произвольном порядке (в каждом ИК</w:t>
      </w:r>
      <w:r w:rsidR="00AA0B62">
        <w:rPr>
          <w:rFonts w:cs="Times New Roman"/>
          <w:szCs w:val="26"/>
        </w:rPr>
        <w:t xml:space="preserve"> </w:t>
      </w:r>
      <w:r w:rsidRPr="000A5F8C">
        <w:rPr>
          <w:rFonts w:cs="Times New Roman"/>
          <w:szCs w:val="26"/>
        </w:rPr>
        <w:t>участника</w:t>
      </w:r>
      <w:r w:rsidR="00AA0B62">
        <w:rPr>
          <w:rFonts w:cs="Times New Roman"/>
          <w:szCs w:val="26"/>
        </w:rPr>
        <w:t xml:space="preserve"> </w:t>
      </w:r>
      <w:r w:rsidRPr="000A5F8C">
        <w:rPr>
          <w:rFonts w:cs="Times New Roman"/>
          <w:szCs w:val="26"/>
        </w:rPr>
        <w:t>экзамена</w:t>
      </w:r>
      <w:r w:rsidR="00AA0B62">
        <w:rPr>
          <w:rFonts w:cs="Times New Roman"/>
          <w:szCs w:val="26"/>
        </w:rPr>
        <w:t xml:space="preserve"> </w:t>
      </w:r>
      <w:r w:rsidRPr="000A5F8C">
        <w:rPr>
          <w:rFonts w:cs="Times New Roman"/>
          <w:szCs w:val="26"/>
        </w:rPr>
        <w:t>находятся: КИМ, бланк регистрации, бланк ответов № 1, бланк ответов № 2 лист 1 и бланк ответов № 2 лист 2; </w:t>
      </w:r>
    </w:p>
    <w:p w14:paraId="51F7B22B" w14:textId="77777777" w:rsidR="0061337F" w:rsidRDefault="000A5F8C">
      <w:pPr>
        <w:spacing w:line="240" w:lineRule="auto"/>
        <w:jc w:val="both"/>
        <w:rPr>
          <w:rFonts w:cs="Times New Roman"/>
          <w:szCs w:val="26"/>
        </w:rPr>
      </w:pPr>
      <w:r w:rsidRPr="000A5F8C">
        <w:rPr>
          <w:rFonts w:cs="Times New Roman"/>
          <w:szCs w:val="26"/>
        </w:rPr>
        <w:t>дать указание участникам</w:t>
      </w:r>
      <w:r w:rsidR="00AA0B62">
        <w:rPr>
          <w:rFonts w:cs="Times New Roman"/>
          <w:szCs w:val="26"/>
        </w:rPr>
        <w:t xml:space="preserve"> </w:t>
      </w:r>
      <w:r w:rsidRPr="000A5F8C">
        <w:rPr>
          <w:rFonts w:cs="Times New Roman"/>
          <w:szCs w:val="26"/>
        </w:rPr>
        <w:t>экзамена</w:t>
      </w:r>
      <w:r w:rsidR="00AA0B62">
        <w:rPr>
          <w:rFonts w:cs="Times New Roman"/>
          <w:szCs w:val="26"/>
        </w:rPr>
        <w:t xml:space="preserve"> </w:t>
      </w:r>
      <w:r w:rsidRPr="000A5F8C">
        <w:rPr>
          <w:rFonts w:cs="Times New Roman"/>
          <w:szCs w:val="26"/>
        </w:rPr>
        <w:t>вскрыть конверт с ИК и проверить его содержимое</w:t>
      </w:r>
      <w:r w:rsidR="00AA0B62">
        <w:rPr>
          <w:rStyle w:val="aff1"/>
          <w:rFonts w:cs="Times New Roman"/>
          <w:szCs w:val="26"/>
        </w:rPr>
        <w:footnoteReference w:id="28"/>
      </w:r>
      <w:r w:rsidRPr="000A5F8C">
        <w:rPr>
          <w:rFonts w:cs="Times New Roman"/>
          <w:szCs w:val="26"/>
        </w:rPr>
        <w:t>;  </w:t>
      </w:r>
    </w:p>
    <w:p w14:paraId="267AF2D7" w14:textId="77777777" w:rsidR="0061337F" w:rsidRDefault="000A5F8C">
      <w:pPr>
        <w:spacing w:line="240" w:lineRule="auto"/>
        <w:jc w:val="both"/>
        <w:rPr>
          <w:rFonts w:cs="Times New Roman"/>
          <w:szCs w:val="26"/>
        </w:rPr>
      </w:pPr>
      <w:r w:rsidRPr="000A5F8C">
        <w:rPr>
          <w:rFonts w:cs="Times New Roman"/>
          <w:szCs w:val="26"/>
        </w:rPr>
        <w:t>дать указание участникам</w:t>
      </w:r>
      <w:r w:rsidR="00AA0B62">
        <w:rPr>
          <w:rFonts w:cs="Times New Roman"/>
          <w:szCs w:val="26"/>
        </w:rPr>
        <w:t xml:space="preserve"> </w:t>
      </w:r>
      <w:r w:rsidRPr="000A5F8C">
        <w:rPr>
          <w:rFonts w:cs="Times New Roman"/>
          <w:szCs w:val="26"/>
        </w:rPr>
        <w:t>экзамена</w:t>
      </w:r>
      <w:r w:rsidR="00AA0B62">
        <w:rPr>
          <w:rFonts w:cs="Times New Roman"/>
          <w:szCs w:val="26"/>
        </w:rPr>
        <w:t xml:space="preserve"> </w:t>
      </w:r>
      <w:r w:rsidRPr="000A5F8C">
        <w:rPr>
          <w:rFonts w:cs="Times New Roman"/>
          <w:szCs w:val="26"/>
        </w:rPr>
        <w:t>приступить к заполнению бланков регистрации (участник</w:t>
      </w:r>
      <w:r w:rsidR="00AA0B62">
        <w:rPr>
          <w:rFonts w:cs="Times New Roman"/>
          <w:szCs w:val="26"/>
        </w:rPr>
        <w:t xml:space="preserve"> </w:t>
      </w:r>
      <w:r w:rsidRPr="000A5F8C">
        <w:rPr>
          <w:rFonts w:cs="Times New Roman"/>
          <w:szCs w:val="26"/>
        </w:rPr>
        <w:t>экзамена</w:t>
      </w:r>
      <w:r w:rsidR="00AA0B62">
        <w:rPr>
          <w:rFonts w:cs="Times New Roman"/>
          <w:szCs w:val="26"/>
        </w:rPr>
        <w:t xml:space="preserve"> </w:t>
      </w:r>
      <w:r w:rsidRPr="000A5F8C">
        <w:rPr>
          <w:rFonts w:cs="Times New Roman"/>
          <w:szCs w:val="26"/>
        </w:rPr>
        <w:t>должен поставить свою подпись в соответствующем поле</w:t>
      </w:r>
      <w:r w:rsidR="00AA0B62">
        <w:rPr>
          <w:rStyle w:val="aff1"/>
          <w:rFonts w:cs="Times New Roman"/>
          <w:szCs w:val="26"/>
        </w:rPr>
        <w:footnoteReference w:id="29"/>
      </w:r>
      <w:r w:rsidRPr="000A5F8C">
        <w:rPr>
          <w:rFonts w:cs="Times New Roman"/>
          <w:szCs w:val="26"/>
        </w:rPr>
        <w:t>), регистрационных полей бланков ответов № 1 и бланков ответов № 2; </w:t>
      </w:r>
    </w:p>
    <w:p w14:paraId="55C2E610" w14:textId="77777777" w:rsidR="0061337F" w:rsidRDefault="000A5F8C">
      <w:pPr>
        <w:spacing w:line="240" w:lineRule="auto"/>
        <w:jc w:val="both"/>
        <w:rPr>
          <w:rFonts w:cs="Times New Roman"/>
          <w:szCs w:val="26"/>
        </w:rPr>
      </w:pPr>
      <w:r w:rsidRPr="000A5F8C">
        <w:rPr>
          <w:rFonts w:cs="Times New Roman"/>
          <w:szCs w:val="26"/>
        </w:rPr>
        <w:lastRenderedPageBreak/>
        <w:t>проверить правильность заполнения регистрационных полей на всех бланках ЕГЭ у каждого участника</w:t>
      </w:r>
      <w:r w:rsidR="00AA0B62">
        <w:rPr>
          <w:rFonts w:cs="Times New Roman"/>
          <w:szCs w:val="26"/>
        </w:rPr>
        <w:t xml:space="preserve"> </w:t>
      </w:r>
      <w:r w:rsidRPr="000A5F8C">
        <w:rPr>
          <w:rFonts w:cs="Times New Roman"/>
          <w:szCs w:val="26"/>
        </w:rPr>
        <w:t>экзамена</w:t>
      </w:r>
      <w:r w:rsidR="00AA0B62">
        <w:rPr>
          <w:rFonts w:cs="Times New Roman"/>
          <w:szCs w:val="26"/>
        </w:rPr>
        <w:t xml:space="preserve"> </w:t>
      </w:r>
      <w:r w:rsidRPr="000A5F8C">
        <w:rPr>
          <w:rFonts w:cs="Times New Roman"/>
          <w:szCs w:val="26"/>
        </w:rPr>
        <w:t>и соответствие данных участника</w:t>
      </w:r>
      <w:r w:rsidR="00AA0B62">
        <w:rPr>
          <w:rFonts w:cs="Times New Roman"/>
          <w:szCs w:val="26"/>
        </w:rPr>
        <w:t xml:space="preserve"> </w:t>
      </w:r>
      <w:r w:rsidRPr="000A5F8C">
        <w:rPr>
          <w:rFonts w:cs="Times New Roman"/>
          <w:szCs w:val="26"/>
        </w:rPr>
        <w:t>экзамена</w:t>
      </w:r>
      <w:r w:rsidR="00AA0B62">
        <w:rPr>
          <w:rFonts w:cs="Times New Roman"/>
          <w:szCs w:val="26"/>
        </w:rPr>
        <w:t xml:space="preserve"> </w:t>
      </w:r>
      <w:r w:rsidRPr="000A5F8C">
        <w:rPr>
          <w:rFonts w:cs="Times New Roman"/>
          <w:szCs w:val="26"/>
        </w:rPr>
        <w:t>(ФИО,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w:t>
      </w:r>
      <w:r w:rsidR="00AA0B62">
        <w:rPr>
          <w:rFonts w:cs="Times New Roman"/>
          <w:szCs w:val="26"/>
        </w:rPr>
        <w:t xml:space="preserve"> </w:t>
      </w:r>
      <w:r w:rsidRPr="000A5F8C">
        <w:rPr>
          <w:rFonts w:cs="Times New Roman"/>
          <w:szCs w:val="26"/>
        </w:rPr>
        <w:t>экзамена</w:t>
      </w:r>
      <w:r w:rsidR="00AA0B62">
        <w:rPr>
          <w:rFonts w:cs="Times New Roman"/>
          <w:szCs w:val="26"/>
        </w:rPr>
        <w:t xml:space="preserve"> </w:t>
      </w:r>
      <w:r w:rsidRPr="000A5F8C">
        <w:rPr>
          <w:rFonts w:cs="Times New Roman"/>
          <w:szCs w:val="26"/>
        </w:rPr>
        <w:t>внести соответствующие исправления; </w:t>
      </w:r>
    </w:p>
    <w:p w14:paraId="3100EA5A" w14:textId="77777777" w:rsidR="0061337F" w:rsidRDefault="000A5F8C">
      <w:pPr>
        <w:spacing w:line="240" w:lineRule="auto"/>
        <w:jc w:val="both"/>
        <w:rPr>
          <w:rFonts w:cs="Times New Roman"/>
          <w:szCs w:val="26"/>
        </w:rPr>
      </w:pPr>
      <w:r w:rsidRPr="000A5F8C">
        <w:rPr>
          <w:rFonts w:cs="Times New Roman"/>
          <w:szCs w:val="26"/>
        </w:rPr>
        <w:t>после заполнения всеми участниками</w:t>
      </w:r>
      <w:r w:rsidR="00AA0B62">
        <w:rPr>
          <w:rFonts w:cs="Times New Roman"/>
          <w:szCs w:val="26"/>
        </w:rPr>
        <w:t xml:space="preserve"> </w:t>
      </w:r>
      <w:r w:rsidRPr="000A5F8C">
        <w:rPr>
          <w:rFonts w:cs="Times New Roman"/>
          <w:szCs w:val="26"/>
        </w:rPr>
        <w:t>экзамена</w:t>
      </w:r>
      <w:r w:rsidR="00AA0B62">
        <w:rPr>
          <w:rFonts w:cs="Times New Roman"/>
          <w:szCs w:val="26"/>
        </w:rPr>
        <w:t xml:space="preserve"> </w:t>
      </w:r>
      <w:r w:rsidRPr="000A5F8C">
        <w:rPr>
          <w:rFonts w:cs="Times New Roman"/>
          <w:szCs w:val="26"/>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sidR="00AA0B62">
        <w:rPr>
          <w:rStyle w:val="aff1"/>
          <w:rFonts w:cs="Times New Roman"/>
          <w:szCs w:val="26"/>
        </w:rPr>
        <w:footnoteReference w:id="30"/>
      </w:r>
      <w:r w:rsidR="00AA0B62">
        <w:rPr>
          <w:rFonts w:cs="Times New Roman"/>
          <w:szCs w:val="26"/>
        </w:rPr>
        <w:t xml:space="preserve"> </w:t>
      </w:r>
      <w:r w:rsidRPr="000A5F8C">
        <w:rPr>
          <w:rFonts w:cs="Times New Roman"/>
          <w:szCs w:val="26"/>
        </w:rPr>
        <w:t>и зафиксировать их на доске (информационном стенде). </w:t>
      </w:r>
    </w:p>
    <w:p w14:paraId="0B2B3FD0" w14:textId="77777777" w:rsidR="0061337F" w:rsidRDefault="000A5F8C">
      <w:pPr>
        <w:spacing w:line="240" w:lineRule="auto"/>
        <w:jc w:val="both"/>
        <w:rPr>
          <w:rFonts w:cs="Times New Roman"/>
          <w:szCs w:val="26"/>
        </w:rPr>
      </w:pPr>
      <w:r w:rsidRPr="000A5F8C">
        <w:rPr>
          <w:rFonts w:cs="Times New Roman"/>
          <w:b/>
          <w:bCs/>
          <w:szCs w:val="26"/>
        </w:rPr>
        <w:t>По окончании выполнения экзаменационной работы участниками</w:t>
      </w:r>
      <w:r w:rsidR="00AA0B62">
        <w:rPr>
          <w:rFonts w:cs="Times New Roman"/>
          <w:b/>
          <w:bCs/>
          <w:szCs w:val="26"/>
        </w:rPr>
        <w:t xml:space="preserve"> </w:t>
      </w:r>
      <w:r w:rsidRPr="000A5F8C">
        <w:rPr>
          <w:rFonts w:cs="Times New Roman"/>
          <w:b/>
          <w:bCs/>
          <w:szCs w:val="26"/>
        </w:rPr>
        <w:t>экзамена</w:t>
      </w:r>
      <w:r w:rsidR="00AA0B62">
        <w:rPr>
          <w:rFonts w:cs="Times New Roman"/>
          <w:szCs w:val="26"/>
        </w:rPr>
        <w:t xml:space="preserve"> </w:t>
      </w:r>
      <w:r w:rsidRPr="000A5F8C">
        <w:rPr>
          <w:rFonts w:cs="Times New Roman"/>
          <w:b/>
          <w:bCs/>
          <w:szCs w:val="26"/>
        </w:rPr>
        <w:t>организатор должен:</w:t>
      </w:r>
      <w:r w:rsidRPr="000A5F8C">
        <w:rPr>
          <w:rFonts w:cs="Times New Roman"/>
          <w:szCs w:val="26"/>
        </w:rPr>
        <w:t> </w:t>
      </w:r>
    </w:p>
    <w:p w14:paraId="153BBC1F" w14:textId="77777777" w:rsidR="0061337F" w:rsidRDefault="000A5F8C">
      <w:pPr>
        <w:spacing w:line="240" w:lineRule="auto"/>
        <w:jc w:val="both"/>
        <w:rPr>
          <w:rFonts w:cs="Times New Roman"/>
          <w:szCs w:val="26"/>
        </w:rPr>
      </w:pPr>
      <w:r w:rsidRPr="000A5F8C">
        <w:rPr>
          <w:rFonts w:cs="Times New Roman"/>
          <w:szCs w:val="26"/>
        </w:rPr>
        <w:t>в центре видимости камер видеонаблюдения объявить, что выполнение экзаменационной работы окончено; </w:t>
      </w:r>
    </w:p>
    <w:p w14:paraId="2FACB586" w14:textId="77777777" w:rsidR="0061337F" w:rsidRDefault="000A5F8C">
      <w:pPr>
        <w:spacing w:line="240" w:lineRule="auto"/>
        <w:jc w:val="both"/>
        <w:rPr>
          <w:rFonts w:cs="Times New Roman"/>
          <w:szCs w:val="26"/>
        </w:rPr>
      </w:pPr>
      <w:r w:rsidRPr="000A5F8C">
        <w:rPr>
          <w:rFonts w:cs="Times New Roman"/>
          <w:szCs w:val="26"/>
        </w:rPr>
        <w:t xml:space="preserve">попросить положить все ЭМ на край стола (включая КИМ и  </w:t>
      </w:r>
      <w:r w:rsidR="006A5A66" w:rsidRPr="000A5F8C">
        <w:rPr>
          <w:rFonts w:cs="Times New Roman"/>
          <w:szCs w:val="26"/>
        </w:rPr>
        <w:t>черновик</w:t>
      </w:r>
      <w:r w:rsidR="006A5A66">
        <w:rPr>
          <w:rFonts w:cs="Times New Roman"/>
          <w:szCs w:val="26"/>
        </w:rPr>
        <w:t>и</w:t>
      </w:r>
      <w:r w:rsidRPr="000A5F8C">
        <w:rPr>
          <w:rFonts w:cs="Times New Roman"/>
          <w:szCs w:val="26"/>
        </w:rPr>
        <w:t>); </w:t>
      </w:r>
    </w:p>
    <w:p w14:paraId="0FBC9B5E" w14:textId="77777777" w:rsidR="0061337F" w:rsidRDefault="000A5F8C">
      <w:pPr>
        <w:spacing w:line="240" w:lineRule="auto"/>
        <w:jc w:val="both"/>
        <w:rPr>
          <w:rFonts w:cs="Times New Roman"/>
          <w:szCs w:val="26"/>
        </w:rPr>
      </w:pPr>
      <w:r w:rsidRPr="000A5F8C">
        <w:rPr>
          <w:rFonts w:cs="Times New Roman"/>
          <w:szCs w:val="26"/>
        </w:rPr>
        <w:t xml:space="preserve">попросить </w:t>
      </w:r>
      <w:r w:rsidR="008876D5" w:rsidRPr="000A5F8C">
        <w:rPr>
          <w:rFonts w:cs="Times New Roman"/>
          <w:szCs w:val="26"/>
        </w:rPr>
        <w:t>участника</w:t>
      </w:r>
      <w:r w:rsidR="008876D5">
        <w:rPr>
          <w:rFonts w:cs="Times New Roman"/>
          <w:szCs w:val="26"/>
        </w:rPr>
        <w:t xml:space="preserve"> </w:t>
      </w:r>
      <w:r w:rsidR="008876D5" w:rsidRPr="000A5F8C">
        <w:rPr>
          <w:rFonts w:cs="Times New Roman"/>
          <w:szCs w:val="26"/>
        </w:rPr>
        <w:t>экзамена</w:t>
      </w:r>
      <w:r w:rsidR="008876D5">
        <w:rPr>
          <w:rFonts w:cs="Times New Roman"/>
          <w:szCs w:val="26"/>
        </w:rPr>
        <w:t xml:space="preserve"> </w:t>
      </w:r>
      <w:r w:rsidRPr="000A5F8C">
        <w:rPr>
          <w:rFonts w:cs="Times New Roman"/>
          <w:szCs w:val="26"/>
        </w:rPr>
        <w:t>вложить КИМ в конверт от ИК. </w:t>
      </w:r>
    </w:p>
    <w:p w14:paraId="51A115C7" w14:textId="77777777" w:rsidR="0061337F" w:rsidRDefault="000A5F8C">
      <w:pPr>
        <w:spacing w:line="240" w:lineRule="auto"/>
        <w:jc w:val="both"/>
        <w:rPr>
          <w:rFonts w:cs="Times New Roman"/>
          <w:szCs w:val="26"/>
        </w:rPr>
      </w:pPr>
      <w:r w:rsidRPr="000A5F8C">
        <w:rPr>
          <w:rFonts w:cs="Times New Roman"/>
          <w:i/>
          <w:iCs/>
          <w:szCs w:val="26"/>
        </w:rPr>
        <w:t>Собрать у участников </w:t>
      </w:r>
      <w:r w:rsidRPr="000A5F8C">
        <w:rPr>
          <w:rFonts w:cs="Times New Roman"/>
          <w:szCs w:val="26"/>
        </w:rPr>
        <w:t>экзамена</w:t>
      </w:r>
      <w:r w:rsidRPr="000A5F8C">
        <w:rPr>
          <w:rFonts w:cs="Times New Roman"/>
          <w:i/>
          <w:iCs/>
          <w:szCs w:val="26"/>
        </w:rPr>
        <w:t>:</w:t>
      </w:r>
      <w:r w:rsidRPr="000A5F8C">
        <w:rPr>
          <w:rFonts w:cs="Times New Roman"/>
          <w:szCs w:val="26"/>
        </w:rPr>
        <w:t> </w:t>
      </w:r>
    </w:p>
    <w:p w14:paraId="2BCD48B6" w14:textId="77777777" w:rsidR="0061337F" w:rsidRDefault="000A5F8C">
      <w:pPr>
        <w:spacing w:line="240" w:lineRule="auto"/>
        <w:jc w:val="both"/>
        <w:rPr>
          <w:rFonts w:cs="Times New Roman"/>
          <w:szCs w:val="26"/>
        </w:rPr>
      </w:pPr>
      <w:r w:rsidRPr="000A5F8C">
        <w:rPr>
          <w:rFonts w:cs="Times New Roman"/>
          <w:szCs w:val="26"/>
        </w:rPr>
        <w:t>бланки регистрации, бланки ответов № 1, бланки ответов № 2, ДБО № 2 (в случае если такие бланки выдавались участникам ЕГЭ); </w:t>
      </w:r>
    </w:p>
    <w:p w14:paraId="7D6B4AA6" w14:textId="77777777" w:rsidR="0061337F" w:rsidRDefault="000A5F8C">
      <w:pPr>
        <w:spacing w:line="240" w:lineRule="auto"/>
        <w:jc w:val="both"/>
        <w:rPr>
          <w:rFonts w:cs="Times New Roman"/>
          <w:szCs w:val="26"/>
        </w:rPr>
      </w:pPr>
      <w:r w:rsidRPr="000A5F8C">
        <w:rPr>
          <w:rFonts w:cs="Times New Roman"/>
          <w:szCs w:val="26"/>
        </w:rPr>
        <w:t>КИМ, вложенный в конверт от ИК; </w:t>
      </w:r>
    </w:p>
    <w:p w14:paraId="181BCF06" w14:textId="77777777" w:rsidR="0061337F" w:rsidRDefault="006A5A66">
      <w:pPr>
        <w:spacing w:line="240" w:lineRule="auto"/>
        <w:jc w:val="both"/>
        <w:rPr>
          <w:rFonts w:cs="Times New Roman"/>
          <w:szCs w:val="26"/>
        </w:rPr>
      </w:pPr>
      <w:r w:rsidRPr="000A5F8C">
        <w:rPr>
          <w:rFonts w:cs="Times New Roman"/>
          <w:szCs w:val="26"/>
        </w:rPr>
        <w:t>черновик</w:t>
      </w:r>
      <w:r>
        <w:rPr>
          <w:rFonts w:cs="Times New Roman"/>
          <w:szCs w:val="26"/>
        </w:rPr>
        <w:t>и</w:t>
      </w:r>
      <w:r w:rsidRPr="000A5F8C">
        <w:rPr>
          <w:rFonts w:cs="Times New Roman"/>
          <w:szCs w:val="26"/>
        </w:rPr>
        <w:t xml:space="preserve"> </w:t>
      </w:r>
      <w:r w:rsidR="000A5F8C" w:rsidRPr="000A5F8C">
        <w:rPr>
          <w:rFonts w:cs="Times New Roman"/>
          <w:szCs w:val="26"/>
        </w:rPr>
        <w:t xml:space="preserve">(в случае проведения ЕГЭ по иностранным языкам (раздел «Говорение») </w:t>
      </w:r>
      <w:r w:rsidRPr="000A5F8C">
        <w:rPr>
          <w:rFonts w:cs="Times New Roman"/>
          <w:szCs w:val="26"/>
        </w:rPr>
        <w:t>черновик</w:t>
      </w:r>
      <w:r>
        <w:rPr>
          <w:rFonts w:cs="Times New Roman"/>
          <w:szCs w:val="26"/>
        </w:rPr>
        <w:t>и</w:t>
      </w:r>
      <w:r w:rsidRPr="000A5F8C">
        <w:rPr>
          <w:rFonts w:cs="Times New Roman"/>
          <w:szCs w:val="26"/>
        </w:rPr>
        <w:t xml:space="preserve"> </w:t>
      </w:r>
      <w:r w:rsidR="000A5F8C" w:rsidRPr="000A5F8C">
        <w:rPr>
          <w:rFonts w:cs="Times New Roman"/>
          <w:szCs w:val="26"/>
        </w:rPr>
        <w:t>не используются); </w:t>
      </w:r>
    </w:p>
    <w:p w14:paraId="7DE1D173" w14:textId="77777777" w:rsidR="0061337F" w:rsidRDefault="000A5F8C">
      <w:pPr>
        <w:spacing w:line="240" w:lineRule="auto"/>
        <w:jc w:val="both"/>
        <w:rPr>
          <w:rFonts w:cs="Times New Roman"/>
          <w:szCs w:val="26"/>
        </w:rPr>
      </w:pPr>
      <w:r w:rsidRPr="000A5F8C">
        <w:rPr>
          <w:rFonts w:cs="Times New Roman"/>
          <w:szCs w:val="26"/>
        </w:rPr>
        <w:t xml:space="preserve">в случае если бланки ответов № 2, предназначенные для записи ответов на задания с развернутым ответом, и </w:t>
      </w:r>
      <w:r w:rsidR="00A666D1">
        <w:rPr>
          <w:rFonts w:cs="Times New Roman"/>
          <w:szCs w:val="26"/>
        </w:rPr>
        <w:t>ДБО № 2</w:t>
      </w:r>
      <w:r w:rsidRPr="000A5F8C">
        <w:rPr>
          <w:rFonts w:cs="Times New Roman"/>
          <w:szCs w:val="26"/>
        </w:rPr>
        <w:t xml:space="preserve"> (если такие выдавались по просьбе участника экзамена) содержат незаполненные области (за исключением регистрационных полей), то необходимо погасить их следующим образом: «Z»</w:t>
      </w:r>
      <w:r w:rsidR="008876D5">
        <w:rPr>
          <w:rStyle w:val="aff1"/>
          <w:rFonts w:cs="Times New Roman"/>
          <w:szCs w:val="26"/>
        </w:rPr>
        <w:footnoteReference w:id="31"/>
      </w:r>
      <w:r w:rsidRPr="000A5F8C">
        <w:rPr>
          <w:rFonts w:cs="Times New Roman"/>
          <w:szCs w:val="26"/>
        </w:rPr>
        <w:t>. </w:t>
      </w:r>
    </w:p>
    <w:p w14:paraId="5B2D126D" w14:textId="77777777" w:rsidR="0061337F" w:rsidRDefault="000A5F8C">
      <w:pPr>
        <w:spacing w:line="240" w:lineRule="auto"/>
        <w:jc w:val="both"/>
        <w:rPr>
          <w:rFonts w:cs="Times New Roman"/>
          <w:szCs w:val="26"/>
        </w:rPr>
      </w:pPr>
      <w:r w:rsidRPr="000A5F8C">
        <w:rPr>
          <w:rFonts w:cs="Times New Roman"/>
          <w:szCs w:val="26"/>
        </w:rPr>
        <w:t xml:space="preserve">Ответственный организатор в аудитории также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w:t>
      </w:r>
      <w:r w:rsidR="0048377A">
        <w:rPr>
          <w:rFonts w:cs="Times New Roman"/>
          <w:szCs w:val="26"/>
        </w:rPr>
        <w:t>“</w:t>
      </w:r>
      <w:r w:rsidRPr="000A5F8C">
        <w:rPr>
          <w:rFonts w:cs="Times New Roman"/>
          <w:szCs w:val="26"/>
        </w:rPr>
        <w:t>Замена ошибочных ответов</w:t>
      </w:r>
      <w:r w:rsidR="0048377A">
        <w:rPr>
          <w:rFonts w:cs="Times New Roman"/>
          <w:szCs w:val="26"/>
        </w:rPr>
        <w:t>”</w:t>
      </w:r>
      <w:r w:rsidRPr="000A5F8C">
        <w:rPr>
          <w:rFonts w:cs="Times New Roman"/>
          <w:szCs w:val="26"/>
        </w:rPr>
        <w:t>» поставить соответствующее цифровое значение, а также поставить подпись в специально отведенном месте. </w:t>
      </w:r>
    </w:p>
    <w:p w14:paraId="6B28BDEE" w14:textId="77777777" w:rsidR="0061337F" w:rsidRDefault="000A5F8C">
      <w:pPr>
        <w:spacing w:line="240" w:lineRule="auto"/>
        <w:jc w:val="both"/>
        <w:rPr>
          <w:rFonts w:cs="Times New Roman"/>
          <w:szCs w:val="26"/>
        </w:rPr>
      </w:pPr>
      <w:r w:rsidRPr="000A5F8C">
        <w:rPr>
          <w:rFonts w:cs="Times New Roman"/>
          <w:szCs w:val="26"/>
        </w:rPr>
        <w:lastRenderedPageBreak/>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Pr="000A5F8C">
        <w:rPr>
          <w:rFonts w:cs="Times New Roman"/>
          <w:szCs w:val="26"/>
          <w:lang w:val="en-US"/>
        </w:rPr>
        <w:t>X</w:t>
      </w:r>
      <w:r w:rsidRPr="000A5F8C">
        <w:rPr>
          <w:rFonts w:cs="Times New Roman"/>
          <w:szCs w:val="26"/>
        </w:rPr>
        <w:t>» и подпись в специально отведенном месте. </w:t>
      </w:r>
    </w:p>
    <w:p w14:paraId="150B479A" w14:textId="77777777" w:rsidR="0061337F" w:rsidRDefault="000A5F8C">
      <w:pPr>
        <w:spacing w:line="240" w:lineRule="auto"/>
        <w:jc w:val="both"/>
        <w:rPr>
          <w:rFonts w:cs="Times New Roman"/>
          <w:szCs w:val="26"/>
        </w:rPr>
      </w:pPr>
      <w:r w:rsidRPr="000A5F8C">
        <w:rPr>
          <w:rFonts w:cs="Times New Roman"/>
          <w:szCs w:val="26"/>
        </w:rPr>
        <w:t>Заполнить форму ППЭ-05-02. </w:t>
      </w:r>
    </w:p>
    <w:p w14:paraId="6CC6A766" w14:textId="77777777" w:rsidR="0061337F" w:rsidRDefault="000A5F8C">
      <w:pPr>
        <w:spacing w:line="240" w:lineRule="auto"/>
        <w:jc w:val="both"/>
        <w:rPr>
          <w:rFonts w:cs="Times New Roman"/>
          <w:szCs w:val="26"/>
        </w:rPr>
      </w:pPr>
      <w:r w:rsidRPr="000A5F8C">
        <w:rPr>
          <w:rFonts w:cs="Times New Roman"/>
          <w:szCs w:val="26"/>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 </w:t>
      </w:r>
    </w:p>
    <w:p w14:paraId="1C10E6B3" w14:textId="77777777" w:rsidR="0061337F" w:rsidRDefault="000A5F8C">
      <w:pPr>
        <w:spacing w:line="240" w:lineRule="auto"/>
        <w:jc w:val="both"/>
        <w:rPr>
          <w:rFonts w:cs="Times New Roman"/>
          <w:szCs w:val="26"/>
        </w:rPr>
      </w:pPr>
      <w:r w:rsidRPr="000A5F8C">
        <w:rPr>
          <w:rFonts w:cs="Times New Roman"/>
          <w:b/>
          <w:bCs/>
          <w:szCs w:val="26"/>
        </w:rPr>
        <w:t>Упаковка ЭМ в ВДП</w:t>
      </w:r>
      <w:r w:rsidRPr="000A5F8C">
        <w:rPr>
          <w:rFonts w:cs="Times New Roman"/>
          <w:szCs w:val="26"/>
        </w:rPr>
        <w:t> </w:t>
      </w:r>
    </w:p>
    <w:p w14:paraId="4F6F1135" w14:textId="77777777" w:rsidR="0061337F" w:rsidRDefault="000A5F8C">
      <w:pPr>
        <w:spacing w:line="240" w:lineRule="auto"/>
        <w:jc w:val="both"/>
        <w:rPr>
          <w:rFonts w:cs="Times New Roman"/>
          <w:szCs w:val="26"/>
        </w:rPr>
      </w:pPr>
      <w:r w:rsidRPr="000A5F8C">
        <w:rPr>
          <w:rFonts w:cs="Times New Roman"/>
          <w:b/>
          <w:bCs/>
          <w:szCs w:val="26"/>
        </w:rPr>
        <w:t xml:space="preserve">Оформление соответствующих форм ППЭ, осуществление раскладки и последующей упаковки организаторами ЭМ, собранных у участников </w:t>
      </w:r>
      <w:r w:rsidR="0048377A">
        <w:rPr>
          <w:rFonts w:cs="Times New Roman"/>
          <w:b/>
          <w:bCs/>
          <w:szCs w:val="26"/>
        </w:rPr>
        <w:t>экзамена</w:t>
      </w:r>
      <w:r w:rsidRPr="000A5F8C">
        <w:rPr>
          <w:rFonts w:cs="Times New Roman"/>
          <w:b/>
          <w:bCs/>
          <w:szCs w:val="26"/>
        </w:rPr>
        <w:t>, осуществляется в специально выделенном в аудитории месте (столе), находящемся в зоне видимости камер видеонаблюдения.</w:t>
      </w:r>
      <w:r w:rsidRPr="000A5F8C">
        <w:rPr>
          <w:rFonts w:cs="Times New Roman"/>
          <w:szCs w:val="26"/>
        </w:rPr>
        <w:t> </w:t>
      </w:r>
    </w:p>
    <w:p w14:paraId="72F3F039" w14:textId="77777777" w:rsidR="0061337F" w:rsidRDefault="000A5F8C">
      <w:pPr>
        <w:spacing w:line="240" w:lineRule="auto"/>
        <w:jc w:val="both"/>
        <w:rPr>
          <w:rFonts w:cs="Times New Roman"/>
          <w:szCs w:val="26"/>
        </w:rPr>
      </w:pPr>
      <w:r w:rsidRPr="000A5F8C">
        <w:rPr>
          <w:rFonts w:cs="Times New Roman"/>
          <w:szCs w:val="26"/>
        </w:rPr>
        <w:t>Обратить внимание, что в </w:t>
      </w:r>
      <w:r w:rsidR="0048377A">
        <w:rPr>
          <w:rFonts w:cs="Times New Roman"/>
          <w:szCs w:val="26"/>
        </w:rPr>
        <w:t>ВДП</w:t>
      </w:r>
      <w:r w:rsidRPr="000A5F8C">
        <w:rPr>
          <w:rFonts w:cs="Times New Roman"/>
          <w:szCs w:val="26"/>
        </w:rPr>
        <w:t xml:space="preserve"> упаковываются только использованные участниками экзамена бланки ЕГЭ.  </w:t>
      </w:r>
    </w:p>
    <w:p w14:paraId="1353AFF9" w14:textId="77777777" w:rsidR="0061337F" w:rsidRDefault="000A5F8C">
      <w:pPr>
        <w:spacing w:line="240" w:lineRule="auto"/>
        <w:jc w:val="both"/>
        <w:rPr>
          <w:rFonts w:cs="Times New Roman"/>
          <w:szCs w:val="26"/>
        </w:rPr>
      </w:pPr>
      <w:r w:rsidRPr="000A5F8C">
        <w:rPr>
          <w:rFonts w:cs="Times New Roman"/>
          <w:szCs w:val="26"/>
        </w:rPr>
        <w:t xml:space="preserve">Пересчитать все типы бланков ЕГЭ и запечатать их в </w:t>
      </w:r>
      <w:r w:rsidR="000334CA">
        <w:rPr>
          <w:rFonts w:cs="Times New Roman"/>
          <w:szCs w:val="26"/>
        </w:rPr>
        <w:t>ВДП</w:t>
      </w:r>
      <w:r w:rsidRPr="000A5F8C">
        <w:rPr>
          <w:rFonts w:cs="Times New Roman"/>
          <w:szCs w:val="26"/>
        </w:rPr>
        <w:t>. Заполнить «Сопроводительный бланк к материалам ЕГЭ».  </w:t>
      </w:r>
    </w:p>
    <w:p w14:paraId="0C92A147" w14:textId="77777777" w:rsidR="0061337F" w:rsidRDefault="000A5F8C">
      <w:pPr>
        <w:spacing w:line="240" w:lineRule="auto"/>
        <w:jc w:val="both"/>
        <w:rPr>
          <w:rFonts w:cs="Times New Roman"/>
          <w:szCs w:val="26"/>
        </w:rPr>
      </w:pPr>
      <w:r w:rsidRPr="000A5F8C">
        <w:rPr>
          <w:rFonts w:cs="Times New Roman"/>
          <w:b/>
          <w:bCs/>
          <w:szCs w:val="26"/>
        </w:rPr>
        <w:t>При этом запрещается:</w:t>
      </w:r>
      <w:r w:rsidRPr="000A5F8C">
        <w:rPr>
          <w:rFonts w:cs="Times New Roman"/>
          <w:szCs w:val="26"/>
        </w:rPr>
        <w:t> </w:t>
      </w:r>
    </w:p>
    <w:p w14:paraId="7041CEA5" w14:textId="77777777" w:rsidR="0061337F" w:rsidRDefault="000A5F8C">
      <w:pPr>
        <w:spacing w:line="240" w:lineRule="auto"/>
        <w:jc w:val="both"/>
        <w:rPr>
          <w:rFonts w:cs="Times New Roman"/>
          <w:szCs w:val="26"/>
        </w:rPr>
      </w:pPr>
      <w:r w:rsidRPr="000A5F8C">
        <w:rPr>
          <w:rFonts w:cs="Times New Roman"/>
          <w:szCs w:val="26"/>
        </w:rPr>
        <w:t xml:space="preserve">использовать какие-либо иные пакеты (конверты и т.д.) вместо выданных </w:t>
      </w:r>
      <w:r w:rsidR="000334CA">
        <w:rPr>
          <w:rFonts w:cs="Times New Roman"/>
          <w:szCs w:val="26"/>
        </w:rPr>
        <w:t>ВДП</w:t>
      </w:r>
      <w:r w:rsidRPr="000A5F8C">
        <w:rPr>
          <w:rFonts w:cs="Times New Roman"/>
          <w:szCs w:val="26"/>
        </w:rPr>
        <w:t>; </w:t>
      </w:r>
    </w:p>
    <w:p w14:paraId="27A19671" w14:textId="77777777" w:rsidR="0061337F" w:rsidRDefault="000A5F8C">
      <w:pPr>
        <w:spacing w:line="240" w:lineRule="auto"/>
        <w:jc w:val="both"/>
        <w:rPr>
          <w:rFonts w:cs="Times New Roman"/>
          <w:szCs w:val="26"/>
        </w:rPr>
      </w:pPr>
      <w:r w:rsidRPr="000A5F8C">
        <w:rPr>
          <w:rFonts w:cs="Times New Roman"/>
          <w:szCs w:val="26"/>
        </w:rPr>
        <w:t>вкладывать вместе с бланками ЕГЭ какие-либо другие материалы; </w:t>
      </w:r>
    </w:p>
    <w:p w14:paraId="7D152252" w14:textId="77777777" w:rsidR="0061337F" w:rsidRDefault="000A5F8C">
      <w:pPr>
        <w:spacing w:line="240" w:lineRule="auto"/>
        <w:jc w:val="both"/>
        <w:rPr>
          <w:rFonts w:cs="Times New Roman"/>
          <w:szCs w:val="26"/>
        </w:rPr>
      </w:pPr>
      <w:r w:rsidRPr="000A5F8C">
        <w:rPr>
          <w:rFonts w:cs="Times New Roman"/>
          <w:szCs w:val="26"/>
        </w:rPr>
        <w:t xml:space="preserve">скреплять бланки ЕГЭ (скрепками, </w:t>
      </w:r>
      <w:proofErr w:type="spellStart"/>
      <w:r w:rsidRPr="000A5F8C">
        <w:rPr>
          <w:rFonts w:cs="Times New Roman"/>
          <w:szCs w:val="26"/>
        </w:rPr>
        <w:t>степлерами</w:t>
      </w:r>
      <w:proofErr w:type="spellEnd"/>
      <w:r w:rsidRPr="000A5F8C">
        <w:rPr>
          <w:rFonts w:cs="Times New Roman"/>
          <w:szCs w:val="26"/>
        </w:rPr>
        <w:t xml:space="preserve"> и т.п.); </w:t>
      </w:r>
    </w:p>
    <w:p w14:paraId="2ED2A99D" w14:textId="77777777" w:rsidR="0061337F" w:rsidRDefault="000A5F8C">
      <w:pPr>
        <w:spacing w:line="240" w:lineRule="auto"/>
        <w:jc w:val="both"/>
        <w:rPr>
          <w:rFonts w:cs="Times New Roman"/>
          <w:szCs w:val="26"/>
        </w:rPr>
      </w:pPr>
      <w:r w:rsidRPr="000A5F8C">
        <w:rPr>
          <w:rFonts w:cs="Times New Roman"/>
          <w:szCs w:val="26"/>
        </w:rPr>
        <w:t>менять ориентацию бланков ЕГЭ в ВДП (верх-низ, лицевая-оборотная сторона). </w:t>
      </w:r>
    </w:p>
    <w:p w14:paraId="62C1AF65" w14:textId="77777777" w:rsidR="0061337F" w:rsidRDefault="000A5F8C">
      <w:pPr>
        <w:spacing w:line="240" w:lineRule="auto"/>
        <w:jc w:val="both"/>
        <w:rPr>
          <w:rFonts w:cs="Times New Roman"/>
          <w:szCs w:val="26"/>
        </w:rPr>
      </w:pPr>
      <w:r w:rsidRPr="000A5F8C">
        <w:rPr>
          <w:rFonts w:cs="Times New Roman"/>
          <w:szCs w:val="26"/>
        </w:rPr>
        <w:t xml:space="preserve">Использованные и неиспользованные </w:t>
      </w:r>
      <w:r w:rsidR="006A5A66" w:rsidRPr="000A5F8C">
        <w:rPr>
          <w:rFonts w:cs="Times New Roman"/>
          <w:szCs w:val="26"/>
        </w:rPr>
        <w:t>черновик</w:t>
      </w:r>
      <w:r w:rsidR="006A5A66">
        <w:rPr>
          <w:rFonts w:cs="Times New Roman"/>
          <w:szCs w:val="26"/>
        </w:rPr>
        <w:t>и</w:t>
      </w:r>
      <w:r w:rsidR="006A5A66" w:rsidRPr="000A5F8C">
        <w:rPr>
          <w:rFonts w:cs="Times New Roman"/>
          <w:szCs w:val="26"/>
        </w:rPr>
        <w:t xml:space="preserve"> </w:t>
      </w:r>
      <w:r w:rsidRPr="000A5F8C">
        <w:rPr>
          <w:rFonts w:cs="Times New Roman"/>
          <w:szCs w:val="26"/>
        </w:rPr>
        <w:t>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14:paraId="3B729AD8" w14:textId="77777777" w:rsidR="0061337F" w:rsidRDefault="000A5F8C">
      <w:pPr>
        <w:spacing w:line="240" w:lineRule="auto"/>
        <w:jc w:val="both"/>
        <w:rPr>
          <w:rFonts w:cs="Times New Roman"/>
          <w:szCs w:val="26"/>
        </w:rPr>
      </w:pPr>
      <w:r w:rsidRPr="000A5F8C">
        <w:rPr>
          <w:rFonts w:cs="Times New Roman"/>
          <w:b/>
          <w:bCs/>
          <w:szCs w:val="26"/>
        </w:rPr>
        <w:t xml:space="preserve">По </w:t>
      </w:r>
      <w:r w:rsidR="003E08F0">
        <w:rPr>
          <w:rFonts w:cs="Times New Roman"/>
          <w:b/>
          <w:bCs/>
          <w:szCs w:val="26"/>
        </w:rPr>
        <w:t>завершении сбора и упаковки ЭМ </w:t>
      </w:r>
      <w:r w:rsidRPr="000A5F8C">
        <w:rPr>
          <w:rFonts w:cs="Times New Roman"/>
          <w:b/>
          <w:bCs/>
          <w:szCs w:val="26"/>
        </w:rPr>
        <w:t>в аудитории</w:t>
      </w:r>
      <w:r w:rsidRPr="000A5F8C">
        <w:rPr>
          <w:rFonts w:cs="Times New Roman"/>
          <w:szCs w:val="26"/>
        </w:rPr>
        <w:t>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w:t>
      </w:r>
      <w:r w:rsidR="002D621D">
        <w:rPr>
          <w:rFonts w:cs="Times New Roman"/>
          <w:szCs w:val="26"/>
        </w:rPr>
        <w:t xml:space="preserve"> </w:t>
      </w:r>
      <w:r w:rsidRPr="000A5F8C">
        <w:rPr>
          <w:rFonts w:cs="Times New Roman"/>
          <w:szCs w:val="26"/>
        </w:rPr>
        <w:t>экзамена</w:t>
      </w:r>
      <w:r w:rsidR="002D621D">
        <w:rPr>
          <w:rFonts w:cs="Times New Roman"/>
          <w:szCs w:val="26"/>
        </w:rPr>
        <w:t xml:space="preserve"> </w:t>
      </w:r>
      <w:r w:rsidRPr="000A5F8C">
        <w:rPr>
          <w:rFonts w:cs="Times New Roman"/>
          <w:szCs w:val="26"/>
        </w:rPr>
        <w:t>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ВДП с ЭМ участников</w:t>
      </w:r>
      <w:r w:rsidR="002D621D">
        <w:rPr>
          <w:rFonts w:cs="Times New Roman"/>
          <w:szCs w:val="26"/>
        </w:rPr>
        <w:t xml:space="preserve"> </w:t>
      </w:r>
      <w:r w:rsidRPr="000A5F8C">
        <w:rPr>
          <w:rFonts w:cs="Times New Roman"/>
          <w:szCs w:val="26"/>
        </w:rPr>
        <w:t>экзамена. </w:t>
      </w:r>
    </w:p>
    <w:p w14:paraId="36AB328D" w14:textId="77777777" w:rsidR="0061337F" w:rsidRDefault="000A5F8C">
      <w:pPr>
        <w:spacing w:line="240" w:lineRule="auto"/>
        <w:jc w:val="both"/>
        <w:rPr>
          <w:rFonts w:cs="Times New Roman"/>
          <w:szCs w:val="26"/>
        </w:rPr>
      </w:pPr>
      <w:r w:rsidRPr="000A5F8C">
        <w:rPr>
          <w:rFonts w:cs="Times New Roman"/>
          <w:szCs w:val="26"/>
        </w:rPr>
        <w:t>По завершении соответствующих процедур пройти в Штаб ППЭ с ЭМ. В Штабе ППЭ за специально подготовленным столом, находящимся в зоне видимости каме</w:t>
      </w:r>
      <w:r w:rsidR="003E08F0">
        <w:rPr>
          <w:rFonts w:cs="Times New Roman"/>
          <w:szCs w:val="26"/>
        </w:rPr>
        <w:t>р видеонаблюдения, передать ЭМ </w:t>
      </w:r>
      <w:r w:rsidRPr="000A5F8C">
        <w:rPr>
          <w:rFonts w:cs="Times New Roman"/>
          <w:szCs w:val="26"/>
        </w:rPr>
        <w:t>руководителю ППЭ по форме ППЭ-14-02. </w:t>
      </w:r>
    </w:p>
    <w:p w14:paraId="60BF1C25" w14:textId="77777777" w:rsidR="0061337F" w:rsidRDefault="000A5F8C">
      <w:pPr>
        <w:spacing w:line="240" w:lineRule="auto"/>
        <w:jc w:val="both"/>
        <w:rPr>
          <w:rFonts w:cs="Times New Roman"/>
          <w:szCs w:val="26"/>
        </w:rPr>
      </w:pPr>
      <w:r w:rsidRPr="000A5F8C">
        <w:rPr>
          <w:rFonts w:cs="Times New Roman"/>
          <w:szCs w:val="26"/>
        </w:rPr>
        <w:t>ЭМ, которые организаторы передают руководителю ППЭ: </w:t>
      </w:r>
    </w:p>
    <w:p w14:paraId="1EA797E0" w14:textId="77777777" w:rsidR="0061337F" w:rsidRDefault="000A5F8C">
      <w:pPr>
        <w:spacing w:line="240" w:lineRule="auto"/>
        <w:jc w:val="both"/>
        <w:rPr>
          <w:rFonts w:cs="Times New Roman"/>
          <w:szCs w:val="26"/>
        </w:rPr>
      </w:pPr>
      <w:r w:rsidRPr="000A5F8C">
        <w:rPr>
          <w:rFonts w:cs="Times New Roman"/>
          <w:szCs w:val="26"/>
        </w:rPr>
        <w:t>запечатанный</w:t>
      </w:r>
      <w:r w:rsidR="002D621D">
        <w:rPr>
          <w:rFonts w:cs="Times New Roman"/>
          <w:szCs w:val="26"/>
        </w:rPr>
        <w:t xml:space="preserve"> </w:t>
      </w:r>
      <w:r w:rsidRPr="000A5F8C">
        <w:rPr>
          <w:rFonts w:cs="Times New Roman"/>
          <w:szCs w:val="26"/>
        </w:rPr>
        <w:t>ВДП</w:t>
      </w:r>
      <w:r w:rsidR="002D621D">
        <w:rPr>
          <w:rFonts w:cs="Times New Roman"/>
          <w:szCs w:val="26"/>
        </w:rPr>
        <w:t xml:space="preserve"> </w:t>
      </w:r>
      <w:r w:rsidRPr="000A5F8C">
        <w:rPr>
          <w:rFonts w:cs="Times New Roman"/>
          <w:szCs w:val="26"/>
        </w:rPr>
        <w:t>с бланками регистрации,</w:t>
      </w:r>
      <w:r w:rsidR="002D621D">
        <w:rPr>
          <w:rFonts w:cs="Times New Roman"/>
          <w:szCs w:val="26"/>
        </w:rPr>
        <w:t xml:space="preserve"> </w:t>
      </w:r>
      <w:r w:rsidRPr="000A5F8C">
        <w:rPr>
          <w:rFonts w:cs="Times New Roman"/>
          <w:szCs w:val="26"/>
        </w:rPr>
        <w:t>бланками ответов № 1,</w:t>
      </w:r>
      <w:r w:rsidR="002D621D">
        <w:rPr>
          <w:rFonts w:cs="Times New Roman"/>
          <w:szCs w:val="26"/>
        </w:rPr>
        <w:t xml:space="preserve"> </w:t>
      </w:r>
      <w:r w:rsidRPr="000A5F8C">
        <w:rPr>
          <w:rFonts w:cs="Times New Roman"/>
          <w:szCs w:val="26"/>
        </w:rPr>
        <w:t>бланками ответов № 2 лист 1 и лист 2, в том числе с ДБО № 2; </w:t>
      </w:r>
    </w:p>
    <w:p w14:paraId="1E7A3D73" w14:textId="77777777" w:rsidR="0061337F" w:rsidRDefault="000A5F8C">
      <w:pPr>
        <w:spacing w:line="240" w:lineRule="auto"/>
        <w:jc w:val="both"/>
        <w:rPr>
          <w:rFonts w:cs="Times New Roman"/>
          <w:szCs w:val="26"/>
        </w:rPr>
      </w:pPr>
      <w:r w:rsidRPr="000A5F8C">
        <w:rPr>
          <w:rFonts w:cs="Times New Roman"/>
          <w:szCs w:val="26"/>
        </w:rPr>
        <w:t>КИМ участников</w:t>
      </w:r>
      <w:r w:rsidR="002D621D">
        <w:rPr>
          <w:rFonts w:cs="Times New Roman"/>
          <w:szCs w:val="26"/>
        </w:rPr>
        <w:t xml:space="preserve"> </w:t>
      </w:r>
      <w:r w:rsidRPr="000A5F8C">
        <w:rPr>
          <w:rFonts w:cs="Times New Roman"/>
          <w:szCs w:val="26"/>
        </w:rPr>
        <w:t>экзамена, вложенные в конверты от ИК</w:t>
      </w:r>
      <w:r w:rsidR="00D15121">
        <w:rPr>
          <w:rFonts w:cs="Times New Roman"/>
          <w:szCs w:val="26"/>
        </w:rPr>
        <w:t xml:space="preserve"> (при упаковке на хранение КИМ должны быть упакованы с учётом требований информационной безопасности)</w:t>
      </w:r>
      <w:r w:rsidRPr="000A5F8C">
        <w:rPr>
          <w:rFonts w:cs="Times New Roman"/>
          <w:szCs w:val="26"/>
        </w:rPr>
        <w:t>; </w:t>
      </w:r>
    </w:p>
    <w:p w14:paraId="52942CC8" w14:textId="77777777" w:rsidR="0061337F" w:rsidRDefault="000A5F8C">
      <w:pPr>
        <w:spacing w:line="240" w:lineRule="auto"/>
        <w:jc w:val="both"/>
        <w:rPr>
          <w:rFonts w:cs="Times New Roman"/>
          <w:szCs w:val="26"/>
        </w:rPr>
      </w:pPr>
      <w:r w:rsidRPr="000A5F8C">
        <w:rPr>
          <w:rFonts w:cs="Times New Roman"/>
          <w:szCs w:val="26"/>
        </w:rPr>
        <w:t>запечатанный конверт с использованными черновиками; </w:t>
      </w:r>
    </w:p>
    <w:p w14:paraId="1986E3DA" w14:textId="77777777" w:rsidR="0061337F" w:rsidRDefault="000A5F8C">
      <w:pPr>
        <w:spacing w:line="240" w:lineRule="auto"/>
        <w:jc w:val="both"/>
        <w:rPr>
          <w:rFonts w:cs="Times New Roman"/>
          <w:szCs w:val="26"/>
        </w:rPr>
      </w:pPr>
      <w:r w:rsidRPr="000A5F8C">
        <w:rPr>
          <w:rFonts w:cs="Times New Roman"/>
          <w:szCs w:val="26"/>
        </w:rPr>
        <w:t>неиспользованные</w:t>
      </w:r>
      <w:r w:rsidR="002D621D">
        <w:rPr>
          <w:rFonts w:cs="Times New Roman"/>
          <w:szCs w:val="26"/>
        </w:rPr>
        <w:t xml:space="preserve"> </w:t>
      </w:r>
      <w:r w:rsidR="006A5A66" w:rsidRPr="000A5F8C">
        <w:rPr>
          <w:rFonts w:cs="Times New Roman"/>
          <w:szCs w:val="26"/>
        </w:rPr>
        <w:t>черновик</w:t>
      </w:r>
      <w:r w:rsidR="006A5A66">
        <w:rPr>
          <w:rFonts w:cs="Times New Roman"/>
          <w:szCs w:val="26"/>
        </w:rPr>
        <w:t>и</w:t>
      </w:r>
      <w:r w:rsidRPr="000A5F8C">
        <w:rPr>
          <w:rFonts w:cs="Times New Roman"/>
          <w:szCs w:val="26"/>
        </w:rPr>
        <w:t>;  </w:t>
      </w:r>
    </w:p>
    <w:p w14:paraId="0CE7C18C" w14:textId="02B57AEB" w:rsidR="0061337F" w:rsidRDefault="000A5F8C" w:rsidP="004001A0">
      <w:pPr>
        <w:spacing w:line="240" w:lineRule="auto"/>
        <w:jc w:val="both"/>
        <w:rPr>
          <w:rFonts w:cs="Times New Roman"/>
          <w:szCs w:val="26"/>
        </w:rPr>
      </w:pPr>
      <w:r w:rsidRPr="000A5F8C">
        <w:rPr>
          <w:rFonts w:cs="Times New Roman"/>
          <w:szCs w:val="26"/>
        </w:rPr>
        <w:t>форм</w:t>
      </w:r>
      <w:r w:rsidR="00FC2356">
        <w:rPr>
          <w:rFonts w:cs="Times New Roman"/>
          <w:szCs w:val="26"/>
        </w:rPr>
        <w:t>ы</w:t>
      </w:r>
      <w:r w:rsidR="008801FE">
        <w:rPr>
          <w:rFonts w:cs="Times New Roman"/>
          <w:szCs w:val="26"/>
        </w:rPr>
        <w:t xml:space="preserve"> ППЭ-05-02</w:t>
      </w:r>
      <w:r w:rsidR="00FC2356">
        <w:rPr>
          <w:rFonts w:cs="Times New Roman"/>
          <w:szCs w:val="26"/>
        </w:rPr>
        <w:t>,</w:t>
      </w:r>
      <w:r w:rsidRPr="000A5F8C">
        <w:rPr>
          <w:rFonts w:cs="Times New Roman"/>
          <w:szCs w:val="26"/>
        </w:rPr>
        <w:t>  ППЭ-12-02</w:t>
      </w:r>
      <w:r w:rsidR="00FC2356">
        <w:rPr>
          <w:rFonts w:cs="Times New Roman"/>
          <w:szCs w:val="26"/>
        </w:rPr>
        <w:t>,</w:t>
      </w:r>
      <w:r w:rsidR="004001A0">
        <w:rPr>
          <w:rFonts w:cs="Times New Roman"/>
          <w:szCs w:val="26"/>
        </w:rPr>
        <w:t xml:space="preserve"> </w:t>
      </w:r>
      <w:r w:rsidR="008801FE">
        <w:rPr>
          <w:rFonts w:cs="Times New Roman"/>
          <w:szCs w:val="26"/>
        </w:rPr>
        <w:t>ППЭ-12-04-МАШ</w:t>
      </w:r>
      <w:r w:rsidR="00FC2356">
        <w:rPr>
          <w:rFonts w:cs="Times New Roman"/>
          <w:szCs w:val="26"/>
        </w:rPr>
        <w:t>,</w:t>
      </w:r>
      <w:r w:rsidR="004001A0">
        <w:rPr>
          <w:rFonts w:cs="Times New Roman"/>
          <w:szCs w:val="26"/>
        </w:rPr>
        <w:t xml:space="preserve"> </w:t>
      </w:r>
      <w:r w:rsidRPr="000A5F8C">
        <w:rPr>
          <w:rFonts w:cs="Times New Roman"/>
          <w:szCs w:val="26"/>
        </w:rPr>
        <w:t>ППЭ-12-03; </w:t>
      </w:r>
    </w:p>
    <w:p w14:paraId="31F8E0EA" w14:textId="77777777" w:rsidR="0061337F" w:rsidRDefault="000A5F8C">
      <w:pPr>
        <w:spacing w:line="240" w:lineRule="auto"/>
        <w:jc w:val="both"/>
        <w:rPr>
          <w:rFonts w:cs="Times New Roman"/>
          <w:szCs w:val="26"/>
        </w:rPr>
      </w:pPr>
      <w:r w:rsidRPr="000A5F8C">
        <w:rPr>
          <w:rFonts w:cs="Times New Roman"/>
          <w:szCs w:val="26"/>
        </w:rPr>
        <w:t>неиспользованные ИК участников экзамена; </w:t>
      </w:r>
    </w:p>
    <w:p w14:paraId="33D94EAB" w14:textId="77777777" w:rsidR="0061337F" w:rsidRDefault="000A5F8C">
      <w:pPr>
        <w:spacing w:line="240" w:lineRule="auto"/>
        <w:jc w:val="both"/>
        <w:rPr>
          <w:rFonts w:cs="Times New Roman"/>
          <w:szCs w:val="26"/>
        </w:rPr>
      </w:pPr>
      <w:r w:rsidRPr="000A5F8C">
        <w:rPr>
          <w:rFonts w:cs="Times New Roman"/>
          <w:szCs w:val="26"/>
        </w:rPr>
        <w:lastRenderedPageBreak/>
        <w:t>неиспользованные ДБО № 2; </w:t>
      </w:r>
    </w:p>
    <w:p w14:paraId="32ABD1E9" w14:textId="77777777" w:rsidR="0061337F" w:rsidRDefault="000A5F8C">
      <w:pPr>
        <w:spacing w:line="240" w:lineRule="auto"/>
        <w:jc w:val="both"/>
        <w:rPr>
          <w:rFonts w:cs="Times New Roman"/>
          <w:szCs w:val="26"/>
        </w:rPr>
      </w:pPr>
      <w:r w:rsidRPr="000A5F8C">
        <w:rPr>
          <w:rFonts w:cs="Times New Roman"/>
          <w:szCs w:val="26"/>
        </w:rPr>
        <w:t>испорченные и (или) имеющие полиграфические дефекты ИК; </w:t>
      </w:r>
    </w:p>
    <w:p w14:paraId="04A09EAE" w14:textId="77777777" w:rsidR="0061337F" w:rsidRDefault="000A5F8C">
      <w:pPr>
        <w:spacing w:line="240" w:lineRule="auto"/>
        <w:jc w:val="both"/>
        <w:rPr>
          <w:rFonts w:cs="Times New Roman"/>
          <w:szCs w:val="26"/>
        </w:rPr>
      </w:pPr>
      <w:r w:rsidRPr="000A5F8C">
        <w:rPr>
          <w:rFonts w:cs="Times New Roman"/>
          <w:szCs w:val="26"/>
        </w:rPr>
        <w:t>служебные записки (при наличии). </w:t>
      </w:r>
    </w:p>
    <w:p w14:paraId="20F4342F" w14:textId="77777777" w:rsidR="0061337F" w:rsidRDefault="000A5F8C">
      <w:pPr>
        <w:spacing w:line="240" w:lineRule="auto"/>
        <w:jc w:val="both"/>
        <w:rPr>
          <w:rFonts w:cs="Times New Roman"/>
          <w:szCs w:val="26"/>
        </w:rPr>
      </w:pPr>
      <w:r w:rsidRPr="000A5F8C">
        <w:rPr>
          <w:rFonts w:cs="Times New Roman"/>
          <w:szCs w:val="26"/>
        </w:rPr>
        <w:t>Организаторы покидают ППЭ после передачи всех ЭМ руководителю ППЭ и с разрешения руководителя ППЭ. </w:t>
      </w:r>
    </w:p>
    <w:p w14:paraId="5382A0AD" w14:textId="77777777" w:rsidR="0061337F" w:rsidRDefault="000A5F8C">
      <w:pPr>
        <w:spacing w:line="240" w:lineRule="auto"/>
        <w:jc w:val="both"/>
        <w:rPr>
          <w:rFonts w:cs="Times New Roman"/>
          <w:szCs w:val="26"/>
        </w:rPr>
      </w:pPr>
      <w:r w:rsidRPr="000A5F8C">
        <w:rPr>
          <w:rFonts w:cs="Times New Roman"/>
          <w:szCs w:val="26"/>
        </w:rPr>
        <w:t>Организаторы вне аудитории, работники по обеспечению охраны образовательных организаций при организации входа участников экзамена в ППЭ, медицинские работники действуют в соответствии со своими инструкциями (</w:t>
      </w:r>
      <w:r w:rsidRPr="00620F81">
        <w:rPr>
          <w:rFonts w:cs="Times New Roman"/>
          <w:szCs w:val="26"/>
        </w:rPr>
        <w:t>приложение</w:t>
      </w:r>
      <w:r w:rsidRPr="000A5F8C">
        <w:rPr>
          <w:rFonts w:cs="Times New Roman"/>
          <w:szCs w:val="26"/>
        </w:rPr>
        <w:t xml:space="preserve"> 1</w:t>
      </w:r>
      <w:r w:rsidR="002D621D">
        <w:rPr>
          <w:rFonts w:cs="Times New Roman"/>
          <w:szCs w:val="26"/>
        </w:rPr>
        <w:t>.5–1.7</w:t>
      </w:r>
      <w:r w:rsidRPr="000A5F8C">
        <w:rPr>
          <w:rFonts w:cs="Times New Roman"/>
          <w:szCs w:val="26"/>
        </w:rPr>
        <w:t>). Технический специалист не требуется. </w:t>
      </w:r>
    </w:p>
    <w:p w14:paraId="555AF020" w14:textId="77777777" w:rsidR="0061337F" w:rsidRDefault="0061337F">
      <w:pPr>
        <w:spacing w:line="240" w:lineRule="auto"/>
        <w:jc w:val="both"/>
        <w:rPr>
          <w:rFonts w:cs="Times New Roman"/>
          <w:szCs w:val="26"/>
        </w:rPr>
      </w:pPr>
    </w:p>
    <w:p w14:paraId="1CBAEF51" w14:textId="77777777" w:rsidR="0061337F" w:rsidRDefault="000A5F8C">
      <w:pPr>
        <w:pStyle w:val="1f7"/>
        <w:pageBreakBefore w:val="0"/>
        <w:numPr>
          <w:ilvl w:val="1"/>
          <w:numId w:val="3"/>
        </w:numPr>
        <w:spacing w:line="240" w:lineRule="auto"/>
        <w:ind w:left="0" w:firstLine="567"/>
        <w:jc w:val="both"/>
        <w:outlineLvl w:val="1"/>
        <w:rPr>
          <w:sz w:val="28"/>
        </w:rPr>
      </w:pPr>
      <w:bookmarkStart w:id="224" w:name="_Toc58328553"/>
      <w:bookmarkStart w:id="225" w:name="_Toc94522903"/>
      <w:r w:rsidRPr="002D621D">
        <w:rPr>
          <w:sz w:val="28"/>
        </w:rPr>
        <w:t>Инструкция для участника экзамена, зачитываемая организатором в аудитории перед началом экзамена с использованием ЭМ на бумажных носителях</w:t>
      </w:r>
      <w:bookmarkEnd w:id="224"/>
      <w:bookmarkEnd w:id="225"/>
      <w:r w:rsidRPr="002D621D">
        <w:rPr>
          <w:sz w:val="28"/>
        </w:rPr>
        <w:t> </w:t>
      </w:r>
    </w:p>
    <w:tbl>
      <w:tblPr>
        <w:tblStyle w:val="afff9"/>
        <w:tblW w:w="0" w:type="auto"/>
        <w:tblLook w:val="04A0" w:firstRow="1" w:lastRow="0" w:firstColumn="1" w:lastColumn="0" w:noHBand="0" w:noVBand="1"/>
      </w:tblPr>
      <w:tblGrid>
        <w:gridCol w:w="10421"/>
      </w:tblGrid>
      <w:tr w:rsidR="002D621D" w14:paraId="07CCB697" w14:textId="77777777" w:rsidTr="00A922A7">
        <w:tc>
          <w:tcPr>
            <w:tcW w:w="10421" w:type="dxa"/>
          </w:tcPr>
          <w:p w14:paraId="4A7BBB49" w14:textId="77777777" w:rsidR="0061337F" w:rsidRDefault="002D621D">
            <w:pPr>
              <w:spacing w:line="240" w:lineRule="auto"/>
              <w:ind w:firstLine="0"/>
              <w:jc w:val="both"/>
            </w:pPr>
            <w:r>
              <w:t xml:space="preserve">Текст, который выделен </w:t>
            </w:r>
            <w:r w:rsidRPr="00731E18">
              <w:rPr>
                <w:b/>
              </w:rPr>
              <w:t>жирным шрифтом</w:t>
            </w:r>
            <w:r>
              <w:t xml:space="preserve">, должен быть прочитан участникам экзамена </w:t>
            </w:r>
            <w:r w:rsidRPr="00731E18">
              <w:rPr>
                <w:u w:val="single"/>
              </w:rPr>
              <w:t>слово в слово</w:t>
            </w:r>
            <w:r>
              <w:t xml:space="preserve">. Это делается для стандартизации </w:t>
            </w:r>
            <w:r w:rsidR="00533FEC">
              <w:t>п</w:t>
            </w:r>
            <w:r>
              <w:t xml:space="preserve">роцедуры проведения ЕГЭ. </w:t>
            </w:r>
            <w:r w:rsidRPr="00731E18">
              <w:rPr>
                <w:i/>
              </w:rPr>
              <w:t>Комментарии, отмеченные курсивом, не читаются участникам.</w:t>
            </w:r>
            <w:r w:rsidR="003725B7" w:rsidRPr="000334CA">
              <w:rPr>
                <w:iCs/>
              </w:rPr>
              <w:t xml:space="preserve"> Они даны в помощь организатору.</w:t>
            </w:r>
            <w:r>
              <w:t xml:space="preserve"> Инструктаж и экзамен проводятся в спокойной и доброжелательной обстановке.</w:t>
            </w:r>
          </w:p>
        </w:tc>
      </w:tr>
    </w:tbl>
    <w:p w14:paraId="538574E1" w14:textId="77777777" w:rsidR="000A5F8C" w:rsidRPr="000A5F8C" w:rsidRDefault="000A5F8C" w:rsidP="00860070">
      <w:pPr>
        <w:spacing w:line="240" w:lineRule="auto"/>
        <w:jc w:val="both"/>
        <w:rPr>
          <w:rFonts w:cs="Times New Roman"/>
          <w:szCs w:val="26"/>
        </w:rPr>
      </w:pPr>
      <w:r w:rsidRPr="000A5F8C">
        <w:rPr>
          <w:rFonts w:cs="Times New Roman"/>
          <w:i/>
          <w:iCs/>
          <w:szCs w:val="26"/>
        </w:rPr>
        <w:t>Подготовительные мероприятия:</w:t>
      </w:r>
      <w:r w:rsidRPr="000A5F8C">
        <w:rPr>
          <w:rFonts w:cs="Times New Roman"/>
          <w:szCs w:val="26"/>
        </w:rPr>
        <w:t> </w:t>
      </w:r>
    </w:p>
    <w:p w14:paraId="41E1B427" w14:textId="77777777" w:rsidR="00533FEC" w:rsidRDefault="000A5F8C" w:rsidP="00B25D19">
      <w:pPr>
        <w:spacing w:line="240" w:lineRule="auto"/>
        <w:jc w:val="both"/>
        <w:rPr>
          <w:rFonts w:cs="Times New Roman"/>
          <w:i/>
          <w:iCs/>
          <w:szCs w:val="26"/>
        </w:rPr>
      </w:pPr>
      <w:r w:rsidRPr="000A5F8C">
        <w:rPr>
          <w:rFonts w:cs="Times New Roman"/>
          <w:i/>
          <w:iCs/>
          <w:szCs w:val="26"/>
        </w:rPr>
        <w:t>Не позднее 8</w:t>
      </w:r>
      <w:r w:rsidR="002D621D">
        <w:rPr>
          <w:rFonts w:cs="Times New Roman"/>
          <w:i/>
          <w:iCs/>
          <w:szCs w:val="26"/>
        </w:rPr>
        <w:t>:</w:t>
      </w:r>
      <w:r w:rsidRPr="000A5F8C">
        <w:rPr>
          <w:rFonts w:cs="Times New Roman"/>
          <w:i/>
          <w:iCs/>
          <w:szCs w:val="26"/>
        </w:rPr>
        <w:t>45 по местному времени оформить на доске</w:t>
      </w:r>
      <w:r w:rsidR="00533FEC">
        <w:rPr>
          <w:rFonts w:cs="Times New Roman"/>
          <w:i/>
          <w:iCs/>
          <w:szCs w:val="26"/>
        </w:rPr>
        <w:t xml:space="preserve">  (информационном стенде)</w:t>
      </w:r>
      <w:r w:rsidRPr="000A5F8C">
        <w:rPr>
          <w:rFonts w:cs="Times New Roman"/>
          <w:i/>
          <w:iCs/>
          <w:szCs w:val="26"/>
        </w:rPr>
        <w:t xml:space="preserve"> в аудитории образец</w:t>
      </w:r>
      <w:r w:rsidR="002D621D">
        <w:rPr>
          <w:rFonts w:cs="Times New Roman"/>
          <w:i/>
          <w:iCs/>
          <w:szCs w:val="26"/>
        </w:rPr>
        <w:t xml:space="preserve"> </w:t>
      </w:r>
      <w:r w:rsidRPr="000A5F8C">
        <w:rPr>
          <w:rFonts w:cs="Times New Roman"/>
          <w:i/>
          <w:iCs/>
          <w:szCs w:val="26"/>
        </w:rPr>
        <w:t xml:space="preserve">регистрационных полей бланка регистрации участника </w:t>
      </w:r>
      <w:r w:rsidR="002D621D">
        <w:rPr>
          <w:rFonts w:cs="Times New Roman"/>
          <w:i/>
          <w:iCs/>
          <w:szCs w:val="26"/>
        </w:rPr>
        <w:t>экзамена</w:t>
      </w:r>
      <w:r w:rsidR="002D621D">
        <w:rPr>
          <w:rStyle w:val="aff1"/>
          <w:rFonts w:cs="Times New Roman"/>
          <w:i/>
          <w:iCs/>
          <w:szCs w:val="26"/>
        </w:rPr>
        <w:footnoteReference w:id="32"/>
      </w:r>
      <w:r w:rsidR="00533FEC">
        <w:rPr>
          <w:rFonts w:cs="Times New Roman"/>
          <w:i/>
          <w:iCs/>
          <w:szCs w:val="26"/>
        </w:rPr>
        <w:t xml:space="preserve">, </w:t>
      </w:r>
      <w:r w:rsidR="00533FEC" w:rsidRPr="00533FEC">
        <w:rPr>
          <w:rFonts w:cs="Times New Roman"/>
          <w:i/>
          <w:iCs/>
          <w:szCs w:val="26"/>
        </w:rPr>
        <w:t>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 соответствии с формой ППЭ-16.</w:t>
      </w:r>
      <w:r w:rsidRPr="000A5F8C">
        <w:rPr>
          <w:rFonts w:cs="Times New Roman"/>
          <w:i/>
          <w:iCs/>
          <w:szCs w:val="26"/>
        </w:rPr>
        <w:t xml:space="preserve"> </w:t>
      </w:r>
    </w:p>
    <w:p w14:paraId="0AC922E6" w14:textId="77777777" w:rsidR="000A5F8C" w:rsidRPr="000A5F8C" w:rsidRDefault="000A5F8C" w:rsidP="00BD5290">
      <w:pPr>
        <w:spacing w:line="240" w:lineRule="auto"/>
        <w:jc w:val="both"/>
        <w:rPr>
          <w:rFonts w:cs="Times New Roman"/>
          <w:szCs w:val="26"/>
        </w:rPr>
      </w:pPr>
      <w:r w:rsidRPr="000A5F8C">
        <w:rPr>
          <w:rFonts w:cs="Times New Roman"/>
          <w:i/>
          <w:iCs/>
          <w:szCs w:val="26"/>
        </w:rPr>
        <w:t>Заполнить поля: «Регион», «Код ППЭ», «Номер аудитории», «Код предмета», «Название предмета», «Дата проведения ЕГЭ». Код образовательной организации</w:t>
      </w:r>
      <w:r w:rsidR="00533FEC">
        <w:rPr>
          <w:rFonts w:cs="Times New Roman"/>
          <w:i/>
          <w:iCs/>
          <w:szCs w:val="26"/>
        </w:rPr>
        <w:t xml:space="preserve"> в бланке регистрации</w:t>
      </w:r>
      <w:r w:rsidRPr="000A5F8C">
        <w:rPr>
          <w:rFonts w:cs="Times New Roman"/>
          <w:i/>
          <w:iCs/>
          <w:szCs w:val="26"/>
        </w:rPr>
        <w:t xml:space="preserve"> заполняется </w:t>
      </w:r>
      <w:r w:rsidR="00533FEC">
        <w:rPr>
          <w:rFonts w:cs="Times New Roman"/>
          <w:i/>
          <w:iCs/>
          <w:szCs w:val="26"/>
        </w:rPr>
        <w:t xml:space="preserve">участниками экзамена </w:t>
      </w:r>
      <w:r w:rsidRPr="000A5F8C">
        <w:rPr>
          <w:rFonts w:cs="Times New Roman"/>
          <w:i/>
          <w:iCs/>
          <w:szCs w:val="26"/>
        </w:rPr>
        <w:t>в соответствии с</w:t>
      </w:r>
      <w:r w:rsidR="00533FEC">
        <w:rPr>
          <w:rFonts w:cs="Times New Roman"/>
          <w:i/>
          <w:iCs/>
          <w:szCs w:val="26"/>
        </w:rPr>
        <w:t xml:space="preserve"> информацией из</w:t>
      </w:r>
      <w:r w:rsidRPr="000A5F8C">
        <w:rPr>
          <w:rFonts w:cs="Times New Roman"/>
          <w:i/>
          <w:iCs/>
          <w:szCs w:val="26"/>
        </w:rPr>
        <w:t> форм</w:t>
      </w:r>
      <w:r w:rsidR="00533FEC">
        <w:rPr>
          <w:rFonts w:cs="Times New Roman"/>
          <w:i/>
          <w:iCs/>
          <w:szCs w:val="26"/>
        </w:rPr>
        <w:t>ы</w:t>
      </w:r>
      <w:r w:rsidRPr="000A5F8C">
        <w:rPr>
          <w:rFonts w:cs="Times New Roman"/>
          <w:i/>
          <w:iCs/>
          <w:szCs w:val="26"/>
        </w:rPr>
        <w:t xml:space="preserve"> ППЭ-16, </w:t>
      </w:r>
      <w:r w:rsidR="00533FEC" w:rsidRPr="00533FEC">
        <w:rPr>
          <w:rFonts w:cs="Times New Roman"/>
          <w:i/>
          <w:iCs/>
          <w:szCs w:val="26"/>
        </w:rPr>
        <w:t>предоставленной организаторами в аудитории</w:t>
      </w:r>
      <w:r w:rsidR="00223282">
        <w:rPr>
          <w:rFonts w:cs="Times New Roman"/>
          <w:i/>
          <w:iCs/>
          <w:szCs w:val="26"/>
        </w:rPr>
        <w:t>. С</w:t>
      </w:r>
      <w:r w:rsidR="00223282" w:rsidRPr="000A5F8C">
        <w:rPr>
          <w:rFonts w:cs="Times New Roman"/>
          <w:i/>
          <w:iCs/>
          <w:szCs w:val="26"/>
        </w:rPr>
        <w:t xml:space="preserve">амостоятельно </w:t>
      </w:r>
      <w:r w:rsidRPr="000A5F8C">
        <w:rPr>
          <w:rFonts w:cs="Times New Roman"/>
          <w:i/>
          <w:iCs/>
          <w:szCs w:val="26"/>
        </w:rPr>
        <w:t>участники</w:t>
      </w:r>
      <w:r w:rsidR="00E071FB">
        <w:rPr>
          <w:rFonts w:cs="Times New Roman"/>
          <w:i/>
          <w:iCs/>
          <w:szCs w:val="26"/>
        </w:rPr>
        <w:t xml:space="preserve"> </w:t>
      </w:r>
      <w:r w:rsidRPr="000A5F8C">
        <w:rPr>
          <w:rFonts w:cs="Times New Roman"/>
          <w:szCs w:val="26"/>
        </w:rPr>
        <w:t>экзамена</w:t>
      </w:r>
      <w:r w:rsidR="00E071FB">
        <w:rPr>
          <w:rFonts w:cs="Times New Roman"/>
          <w:szCs w:val="26"/>
        </w:rPr>
        <w:t xml:space="preserve"> </w:t>
      </w:r>
      <w:r w:rsidRPr="000A5F8C">
        <w:rPr>
          <w:rFonts w:cs="Times New Roman"/>
          <w:i/>
          <w:iCs/>
          <w:szCs w:val="26"/>
        </w:rPr>
        <w:t>заполняют</w:t>
      </w:r>
      <w:r w:rsidR="00223282">
        <w:rPr>
          <w:rFonts w:cs="Times New Roman"/>
          <w:i/>
          <w:iCs/>
          <w:szCs w:val="26"/>
        </w:rPr>
        <w:t xml:space="preserve"> к</w:t>
      </w:r>
      <w:r w:rsidR="00223282" w:rsidRPr="000A5F8C">
        <w:rPr>
          <w:rFonts w:cs="Times New Roman"/>
          <w:i/>
          <w:iCs/>
          <w:szCs w:val="26"/>
        </w:rPr>
        <w:t>ласс</w:t>
      </w:r>
      <w:r w:rsidRPr="000A5F8C">
        <w:rPr>
          <w:rFonts w:cs="Times New Roman"/>
          <w:i/>
          <w:iCs/>
          <w:szCs w:val="26"/>
        </w:rPr>
        <w:t xml:space="preserve">, ФИО, </w:t>
      </w:r>
      <w:r w:rsidR="00223282" w:rsidRPr="00223282">
        <w:rPr>
          <w:rFonts w:cs="Times New Roman"/>
          <w:i/>
          <w:iCs/>
          <w:szCs w:val="26"/>
        </w:rPr>
        <w:t xml:space="preserve">свои данные из </w:t>
      </w:r>
      <w:r w:rsidRPr="000A5F8C">
        <w:rPr>
          <w:rFonts w:cs="Times New Roman"/>
          <w:i/>
          <w:iCs/>
          <w:szCs w:val="26"/>
        </w:rPr>
        <w:t>документа, удостоверяющего</w:t>
      </w:r>
      <w:r w:rsidR="00E071FB">
        <w:rPr>
          <w:rFonts w:cs="Times New Roman"/>
          <w:i/>
          <w:iCs/>
          <w:szCs w:val="26"/>
        </w:rPr>
        <w:t xml:space="preserve"> </w:t>
      </w:r>
      <w:r w:rsidRPr="000A5F8C">
        <w:rPr>
          <w:rFonts w:cs="Times New Roman"/>
          <w:i/>
          <w:iCs/>
          <w:szCs w:val="26"/>
        </w:rPr>
        <w:t>личность</w:t>
      </w:r>
      <w:r w:rsidR="00812286">
        <w:rPr>
          <w:rFonts w:cs="Times New Roman"/>
          <w:i/>
          <w:iCs/>
          <w:szCs w:val="26"/>
        </w:rPr>
        <w:t>.</w:t>
      </w:r>
      <w:r w:rsidR="00E071FB">
        <w:rPr>
          <w:rFonts w:cs="Times New Roman"/>
          <w:i/>
          <w:iCs/>
          <w:szCs w:val="26"/>
        </w:rPr>
        <w:t xml:space="preserve"> </w:t>
      </w:r>
      <w:r w:rsidRPr="000A5F8C">
        <w:rPr>
          <w:rFonts w:cs="Times New Roman"/>
          <w:i/>
          <w:iCs/>
          <w:szCs w:val="26"/>
        </w:rPr>
        <w:t>Поля «Регион», «Код предмета», «Код ППЭ», «Номер аудитории» следует заполнять, начиная с первой позиции, прописывая предшествующие нули в случае, если номер аудитории составляет менее 4-х знаков.</w:t>
      </w:r>
      <w:r w:rsidRPr="000A5F8C">
        <w:rPr>
          <w:rFonts w:cs="Times New Roman"/>
          <w:szCs w:val="26"/>
        </w:rPr>
        <w:t> </w:t>
      </w:r>
    </w:p>
    <w:p w14:paraId="614C8627" w14:textId="77777777" w:rsidR="000A5F8C" w:rsidRDefault="000A5F8C" w:rsidP="00B87B76">
      <w:pPr>
        <w:spacing w:line="240" w:lineRule="auto"/>
        <w:jc w:val="both"/>
        <w:rPr>
          <w:rFonts w:cs="Times New Roman"/>
          <w:szCs w:val="26"/>
        </w:rPr>
      </w:pPr>
    </w:p>
    <w:tbl>
      <w:tblPr>
        <w:tblStyle w:val="afff9"/>
        <w:tblW w:w="9750" w:type="dxa"/>
        <w:shd w:val="clear" w:color="auto" w:fill="BFBFBF" w:themeFill="background1" w:themeFillShade="BF"/>
        <w:tblLayout w:type="fixed"/>
        <w:tblLook w:val="04A0" w:firstRow="1" w:lastRow="0" w:firstColumn="1" w:lastColumn="0" w:noHBand="0" w:noVBand="1"/>
      </w:tblPr>
      <w:tblGrid>
        <w:gridCol w:w="239"/>
        <w:gridCol w:w="437"/>
        <w:gridCol w:w="456"/>
        <w:gridCol w:w="254"/>
        <w:gridCol w:w="495"/>
        <w:gridCol w:w="481"/>
        <w:gridCol w:w="468"/>
        <w:gridCol w:w="458"/>
        <w:gridCol w:w="449"/>
        <w:gridCol w:w="442"/>
        <w:gridCol w:w="320"/>
        <w:gridCol w:w="389"/>
        <w:gridCol w:w="388"/>
        <w:gridCol w:w="386"/>
        <w:gridCol w:w="253"/>
        <w:gridCol w:w="375"/>
        <w:gridCol w:w="375"/>
        <w:gridCol w:w="375"/>
        <w:gridCol w:w="375"/>
        <w:gridCol w:w="236"/>
        <w:gridCol w:w="494"/>
        <w:gridCol w:w="472"/>
        <w:gridCol w:w="455"/>
        <w:gridCol w:w="442"/>
        <w:gridCol w:w="236"/>
      </w:tblGrid>
      <w:tr w:rsidR="003B307F" w14:paraId="7EB104B6" w14:textId="77777777" w:rsidTr="003B307F">
        <w:tc>
          <w:tcPr>
            <w:tcW w:w="1382" w:type="dxa"/>
            <w:gridSpan w:val="4"/>
            <w:tcBorders>
              <w:top w:val="single" w:sz="4" w:space="0" w:color="auto"/>
              <w:left w:val="single" w:sz="4" w:space="0" w:color="auto"/>
              <w:bottom w:val="nil"/>
              <w:right w:val="nil"/>
            </w:tcBorders>
            <w:shd w:val="clear" w:color="auto" w:fill="BFBFBF" w:themeFill="background1" w:themeFillShade="BF"/>
            <w:vAlign w:val="center"/>
            <w:hideMark/>
          </w:tcPr>
          <w:p w14:paraId="4FC373A3" w14:textId="77777777" w:rsidR="003B307F" w:rsidRDefault="003B307F" w:rsidP="0013211D">
            <w:pPr>
              <w:tabs>
                <w:tab w:val="left" w:pos="2214"/>
              </w:tabs>
              <w:spacing w:line="240" w:lineRule="auto"/>
              <w:ind w:firstLine="0"/>
              <w:jc w:val="center"/>
              <w:rPr>
                <w:rFonts w:eastAsia="Times New Roman" w:cs="Times New Roman"/>
                <w:iCs/>
                <w:sz w:val="24"/>
                <w:szCs w:val="24"/>
              </w:rPr>
            </w:pPr>
            <w:r>
              <w:rPr>
                <w:rFonts w:eastAsia="Times New Roman" w:cs="Times New Roman"/>
                <w:iCs/>
                <w:sz w:val="24"/>
                <w:szCs w:val="24"/>
              </w:rPr>
              <w:t>Код</w:t>
            </w:r>
            <w:r>
              <w:rPr>
                <w:rFonts w:eastAsia="Times New Roman" w:cs="Times New Roman"/>
                <w:iCs/>
                <w:sz w:val="24"/>
                <w:szCs w:val="24"/>
              </w:rPr>
              <w:br/>
              <w:t>региона</w:t>
            </w:r>
          </w:p>
        </w:tc>
        <w:tc>
          <w:tcPr>
            <w:tcW w:w="2793" w:type="dxa"/>
            <w:gridSpan w:val="6"/>
            <w:tcBorders>
              <w:top w:val="single" w:sz="4" w:space="0" w:color="auto"/>
              <w:left w:val="nil"/>
              <w:bottom w:val="single" w:sz="4" w:space="0" w:color="auto"/>
              <w:right w:val="nil"/>
            </w:tcBorders>
            <w:shd w:val="clear" w:color="auto" w:fill="BFBFBF" w:themeFill="background1" w:themeFillShade="BF"/>
            <w:vAlign w:val="center"/>
            <w:hideMark/>
          </w:tcPr>
          <w:p w14:paraId="18381C85" w14:textId="77777777" w:rsidR="003B307F" w:rsidRDefault="003B307F" w:rsidP="001B7976">
            <w:pPr>
              <w:tabs>
                <w:tab w:val="left" w:pos="2214"/>
              </w:tabs>
              <w:spacing w:line="240" w:lineRule="auto"/>
              <w:ind w:firstLine="0"/>
              <w:jc w:val="center"/>
              <w:rPr>
                <w:rFonts w:eastAsia="Times New Roman" w:cs="Times New Roman"/>
                <w:iCs/>
                <w:sz w:val="24"/>
                <w:szCs w:val="24"/>
              </w:rPr>
            </w:pPr>
            <w:r>
              <w:rPr>
                <w:rFonts w:eastAsia="Times New Roman" w:cs="Times New Roman"/>
                <w:iCs/>
                <w:sz w:val="24"/>
                <w:szCs w:val="24"/>
              </w:rPr>
              <w:t>Код образовательной организации</w:t>
            </w:r>
          </w:p>
        </w:tc>
        <w:tc>
          <w:tcPr>
            <w:tcW w:w="1736" w:type="dxa"/>
            <w:gridSpan w:val="5"/>
            <w:tcBorders>
              <w:top w:val="single" w:sz="4" w:space="0" w:color="auto"/>
              <w:left w:val="nil"/>
              <w:bottom w:val="nil"/>
              <w:right w:val="nil"/>
            </w:tcBorders>
            <w:shd w:val="clear" w:color="auto" w:fill="BFBFBF" w:themeFill="background1" w:themeFillShade="BF"/>
            <w:tcMar>
              <w:top w:w="0" w:type="dxa"/>
              <w:left w:w="0" w:type="dxa"/>
              <w:bottom w:w="0" w:type="dxa"/>
              <w:right w:w="0" w:type="dxa"/>
            </w:tcMar>
            <w:hideMark/>
          </w:tcPr>
          <w:p w14:paraId="3BAAC7CC" w14:textId="77777777" w:rsidR="003B307F" w:rsidRDefault="003B307F" w:rsidP="001B7976">
            <w:pPr>
              <w:tabs>
                <w:tab w:val="left" w:pos="2214"/>
              </w:tabs>
              <w:spacing w:line="240" w:lineRule="auto"/>
              <w:ind w:left="291" w:firstLine="0"/>
              <w:jc w:val="center"/>
              <w:rPr>
                <w:rFonts w:eastAsia="Times New Roman" w:cs="Times New Roman"/>
                <w:iCs/>
                <w:sz w:val="24"/>
                <w:szCs w:val="24"/>
              </w:rPr>
            </w:pPr>
            <w:r>
              <w:rPr>
                <w:rFonts w:eastAsia="Times New Roman" w:cs="Times New Roman"/>
                <w:iCs/>
                <w:sz w:val="24"/>
                <w:szCs w:val="24"/>
              </w:rPr>
              <w:t>Класс</w:t>
            </w:r>
          </w:p>
          <w:p w14:paraId="21BFC0C4" w14:textId="77777777" w:rsidR="003B307F" w:rsidRDefault="003B307F" w:rsidP="00CE30B9">
            <w:pPr>
              <w:tabs>
                <w:tab w:val="left" w:pos="2214"/>
              </w:tabs>
              <w:spacing w:line="240" w:lineRule="auto"/>
              <w:ind w:left="-98" w:firstLine="0"/>
              <w:jc w:val="center"/>
              <w:rPr>
                <w:rFonts w:eastAsia="Times New Roman" w:cs="Times New Roman"/>
                <w:iCs/>
                <w:sz w:val="24"/>
                <w:szCs w:val="24"/>
              </w:rPr>
            </w:pPr>
            <w:r>
              <w:rPr>
                <w:rFonts w:eastAsia="Times New Roman" w:cs="Times New Roman"/>
                <w:iCs/>
                <w:sz w:val="24"/>
                <w:szCs w:val="24"/>
              </w:rPr>
              <w:t>Номер буква</w:t>
            </w:r>
          </w:p>
        </w:tc>
        <w:tc>
          <w:tcPr>
            <w:tcW w:w="1500" w:type="dxa"/>
            <w:gridSpan w:val="4"/>
            <w:tcBorders>
              <w:top w:val="single" w:sz="4" w:space="0" w:color="auto"/>
              <w:left w:val="nil"/>
              <w:bottom w:val="single" w:sz="4" w:space="0" w:color="auto"/>
              <w:right w:val="nil"/>
            </w:tcBorders>
            <w:shd w:val="clear" w:color="auto" w:fill="BFBFBF" w:themeFill="background1" w:themeFillShade="BF"/>
            <w:vAlign w:val="center"/>
            <w:hideMark/>
          </w:tcPr>
          <w:p w14:paraId="5452E902" w14:textId="77777777" w:rsidR="003B307F" w:rsidRDefault="003B307F" w:rsidP="00D209DF">
            <w:pPr>
              <w:tabs>
                <w:tab w:val="left" w:pos="2214"/>
              </w:tabs>
              <w:spacing w:line="240" w:lineRule="auto"/>
              <w:ind w:firstLine="0"/>
              <w:jc w:val="center"/>
              <w:rPr>
                <w:rFonts w:eastAsia="Times New Roman" w:cs="Times New Roman"/>
                <w:iCs/>
                <w:sz w:val="24"/>
                <w:szCs w:val="24"/>
              </w:rPr>
            </w:pPr>
            <w:r>
              <w:rPr>
                <w:rFonts w:eastAsia="Times New Roman" w:cs="Times New Roman"/>
                <w:iCs/>
                <w:sz w:val="24"/>
                <w:szCs w:val="24"/>
              </w:rPr>
              <w:t>Код ППЭ</w:t>
            </w:r>
          </w:p>
        </w:tc>
        <w:tc>
          <w:tcPr>
            <w:tcW w:w="236" w:type="dxa"/>
            <w:tcBorders>
              <w:top w:val="single" w:sz="4" w:space="0" w:color="auto"/>
              <w:left w:val="nil"/>
              <w:bottom w:val="nil"/>
              <w:right w:val="nil"/>
            </w:tcBorders>
            <w:shd w:val="clear" w:color="auto" w:fill="BFBFBF" w:themeFill="background1" w:themeFillShade="BF"/>
          </w:tcPr>
          <w:p w14:paraId="0BC1C859" w14:textId="77777777" w:rsidR="003B307F" w:rsidRDefault="003B307F" w:rsidP="00B5748D">
            <w:pPr>
              <w:tabs>
                <w:tab w:val="left" w:pos="2214"/>
              </w:tabs>
              <w:spacing w:line="240" w:lineRule="auto"/>
              <w:ind w:firstLine="0"/>
              <w:jc w:val="both"/>
              <w:rPr>
                <w:rFonts w:eastAsia="Times New Roman" w:cs="Times New Roman"/>
                <w:iCs/>
                <w:sz w:val="24"/>
                <w:szCs w:val="24"/>
              </w:rPr>
            </w:pPr>
          </w:p>
        </w:tc>
        <w:tc>
          <w:tcPr>
            <w:tcW w:w="1863" w:type="dxa"/>
            <w:gridSpan w:val="4"/>
            <w:tcBorders>
              <w:top w:val="single" w:sz="4" w:space="0" w:color="auto"/>
              <w:left w:val="nil"/>
              <w:bottom w:val="single" w:sz="4" w:space="0" w:color="auto"/>
              <w:right w:val="nil"/>
            </w:tcBorders>
            <w:shd w:val="clear" w:color="auto" w:fill="BFBFBF" w:themeFill="background1" w:themeFillShade="BF"/>
            <w:vAlign w:val="center"/>
            <w:hideMark/>
          </w:tcPr>
          <w:p w14:paraId="242FB0E9" w14:textId="77777777" w:rsidR="003B307F" w:rsidRDefault="003B307F" w:rsidP="002A05DD">
            <w:pPr>
              <w:tabs>
                <w:tab w:val="left" w:pos="2214"/>
              </w:tabs>
              <w:spacing w:line="240" w:lineRule="auto"/>
              <w:ind w:firstLine="0"/>
              <w:jc w:val="center"/>
              <w:rPr>
                <w:rFonts w:eastAsia="Times New Roman" w:cs="Times New Roman"/>
                <w:iCs/>
                <w:sz w:val="24"/>
                <w:szCs w:val="24"/>
              </w:rPr>
            </w:pPr>
            <w:r>
              <w:rPr>
                <w:rFonts w:eastAsia="Times New Roman" w:cs="Times New Roman"/>
                <w:iCs/>
                <w:sz w:val="24"/>
                <w:szCs w:val="24"/>
              </w:rPr>
              <w:t>Номер аудитории</w:t>
            </w:r>
          </w:p>
        </w:tc>
        <w:tc>
          <w:tcPr>
            <w:tcW w:w="236" w:type="dxa"/>
            <w:tcBorders>
              <w:top w:val="single" w:sz="4" w:space="0" w:color="auto"/>
              <w:left w:val="nil"/>
              <w:bottom w:val="nil"/>
              <w:right w:val="single" w:sz="4" w:space="0" w:color="auto"/>
            </w:tcBorders>
            <w:shd w:val="clear" w:color="auto" w:fill="BFBFBF" w:themeFill="background1" w:themeFillShade="BF"/>
          </w:tcPr>
          <w:p w14:paraId="54A2A56C" w14:textId="77777777" w:rsidR="003B307F" w:rsidRDefault="003B307F" w:rsidP="002A05DD">
            <w:pPr>
              <w:tabs>
                <w:tab w:val="left" w:pos="2214"/>
              </w:tabs>
              <w:spacing w:line="240" w:lineRule="auto"/>
              <w:ind w:firstLine="0"/>
              <w:jc w:val="both"/>
              <w:rPr>
                <w:rFonts w:eastAsia="Times New Roman" w:cs="Times New Roman"/>
                <w:iCs/>
                <w:sz w:val="24"/>
                <w:szCs w:val="24"/>
              </w:rPr>
            </w:pPr>
          </w:p>
        </w:tc>
      </w:tr>
      <w:tr w:rsidR="002B05F7" w14:paraId="39CD85FC" w14:textId="77777777" w:rsidTr="003B307F">
        <w:tc>
          <w:tcPr>
            <w:tcW w:w="238" w:type="dxa"/>
            <w:tcBorders>
              <w:top w:val="nil"/>
              <w:left w:val="single" w:sz="4" w:space="0" w:color="auto"/>
              <w:bottom w:val="nil"/>
              <w:right w:val="single" w:sz="4" w:space="0" w:color="auto"/>
            </w:tcBorders>
            <w:shd w:val="clear" w:color="auto" w:fill="BFBFBF" w:themeFill="background1" w:themeFillShade="BF"/>
          </w:tcPr>
          <w:p w14:paraId="680EAA35" w14:textId="77777777" w:rsidR="003B307F" w:rsidRDefault="003B307F" w:rsidP="00860070">
            <w:pPr>
              <w:tabs>
                <w:tab w:val="left" w:pos="2214"/>
              </w:tabs>
              <w:spacing w:line="240" w:lineRule="auto"/>
              <w:ind w:firstLine="0"/>
              <w:jc w:val="both"/>
              <w:rPr>
                <w:rFonts w:eastAsia="Times New Roman" w:cs="Times New Roman"/>
                <w:iCs/>
                <w:sz w:val="24"/>
                <w:szCs w:val="24"/>
              </w:rPr>
            </w:pPr>
          </w:p>
        </w:tc>
        <w:tc>
          <w:tcPr>
            <w:tcW w:w="436" w:type="dxa"/>
            <w:tcBorders>
              <w:top w:val="single" w:sz="4" w:space="0" w:color="auto"/>
              <w:left w:val="single" w:sz="4" w:space="0" w:color="auto"/>
              <w:bottom w:val="single" w:sz="4" w:space="0" w:color="auto"/>
              <w:right w:val="single" w:sz="4" w:space="0" w:color="auto"/>
            </w:tcBorders>
            <w:shd w:val="clear" w:color="auto" w:fill="FFFFFF" w:themeFill="background1"/>
          </w:tcPr>
          <w:p w14:paraId="15A4A945" w14:textId="77777777" w:rsidR="003B307F" w:rsidRDefault="003B307F" w:rsidP="00B25D19">
            <w:pPr>
              <w:tabs>
                <w:tab w:val="left" w:pos="2214"/>
              </w:tabs>
              <w:spacing w:line="240" w:lineRule="auto"/>
              <w:ind w:firstLine="0"/>
              <w:jc w:val="both"/>
              <w:rPr>
                <w:rFonts w:eastAsia="Times New Roman" w:cs="Times New Roman"/>
                <w:iCs/>
                <w:sz w:val="24"/>
                <w:szCs w:val="24"/>
              </w:rPr>
            </w:pPr>
          </w:p>
        </w:tc>
        <w:tc>
          <w:tcPr>
            <w:tcW w:w="455" w:type="dxa"/>
            <w:tcBorders>
              <w:top w:val="single" w:sz="4" w:space="0" w:color="auto"/>
              <w:left w:val="single" w:sz="4" w:space="0" w:color="auto"/>
              <w:bottom w:val="single" w:sz="4" w:space="0" w:color="auto"/>
              <w:right w:val="single" w:sz="4" w:space="0" w:color="auto"/>
            </w:tcBorders>
            <w:shd w:val="clear" w:color="auto" w:fill="FFFFFF" w:themeFill="background1"/>
          </w:tcPr>
          <w:p w14:paraId="68FE72C3" w14:textId="77777777" w:rsidR="003B307F" w:rsidRDefault="003B307F" w:rsidP="00BD5290">
            <w:pPr>
              <w:tabs>
                <w:tab w:val="left" w:pos="2214"/>
              </w:tabs>
              <w:spacing w:line="240" w:lineRule="auto"/>
              <w:ind w:firstLine="0"/>
              <w:jc w:val="both"/>
              <w:rPr>
                <w:rFonts w:eastAsia="Times New Roman" w:cs="Times New Roman"/>
                <w:iCs/>
                <w:sz w:val="24"/>
                <w:szCs w:val="24"/>
              </w:rPr>
            </w:pPr>
          </w:p>
        </w:tc>
        <w:tc>
          <w:tcPr>
            <w:tcW w:w="253" w:type="dxa"/>
            <w:tcBorders>
              <w:top w:val="nil"/>
              <w:left w:val="single" w:sz="4" w:space="0" w:color="auto"/>
              <w:bottom w:val="nil"/>
              <w:right w:val="single" w:sz="4" w:space="0" w:color="auto"/>
            </w:tcBorders>
            <w:shd w:val="clear" w:color="auto" w:fill="BFBFBF" w:themeFill="background1" w:themeFillShade="BF"/>
          </w:tcPr>
          <w:p w14:paraId="0485939C" w14:textId="77777777" w:rsidR="003B307F" w:rsidRDefault="003B307F" w:rsidP="00B87B76">
            <w:pPr>
              <w:tabs>
                <w:tab w:val="left" w:pos="2214"/>
              </w:tabs>
              <w:spacing w:line="240" w:lineRule="auto"/>
              <w:ind w:firstLine="0"/>
              <w:jc w:val="both"/>
              <w:rPr>
                <w:rFonts w:eastAsia="Times New Roman" w:cs="Times New Roman"/>
                <w:iCs/>
                <w:sz w:val="24"/>
                <w:szCs w:val="24"/>
              </w:rPr>
            </w:pPr>
          </w:p>
        </w:tc>
        <w:tc>
          <w:tcPr>
            <w:tcW w:w="495" w:type="dxa"/>
            <w:tcBorders>
              <w:top w:val="single" w:sz="4" w:space="0" w:color="auto"/>
              <w:left w:val="single" w:sz="4" w:space="0" w:color="auto"/>
              <w:bottom w:val="single" w:sz="4" w:space="0" w:color="auto"/>
              <w:right w:val="single" w:sz="4" w:space="0" w:color="auto"/>
            </w:tcBorders>
            <w:shd w:val="clear" w:color="auto" w:fill="FFFFFF" w:themeFill="background1"/>
          </w:tcPr>
          <w:p w14:paraId="137C8950" w14:textId="77777777" w:rsidR="003B307F" w:rsidRDefault="003B307F" w:rsidP="0013211D">
            <w:pPr>
              <w:tabs>
                <w:tab w:val="left" w:pos="2214"/>
              </w:tabs>
              <w:spacing w:line="240" w:lineRule="auto"/>
              <w:ind w:firstLine="0"/>
              <w:jc w:val="both"/>
              <w:rPr>
                <w:rFonts w:eastAsia="Times New Roman" w:cs="Times New Roman"/>
                <w:iCs/>
                <w:sz w:val="24"/>
                <w:szCs w:val="24"/>
              </w:rPr>
            </w:pPr>
          </w:p>
        </w:tc>
        <w:tc>
          <w:tcPr>
            <w:tcW w:w="481" w:type="dxa"/>
            <w:tcBorders>
              <w:top w:val="single" w:sz="4" w:space="0" w:color="auto"/>
              <w:left w:val="single" w:sz="4" w:space="0" w:color="auto"/>
              <w:bottom w:val="single" w:sz="4" w:space="0" w:color="auto"/>
              <w:right w:val="single" w:sz="4" w:space="0" w:color="auto"/>
            </w:tcBorders>
            <w:shd w:val="clear" w:color="auto" w:fill="FFFFFF" w:themeFill="background1"/>
          </w:tcPr>
          <w:p w14:paraId="2BAC7A09" w14:textId="77777777" w:rsidR="003B307F" w:rsidRDefault="003B307F" w:rsidP="001B7976">
            <w:pPr>
              <w:tabs>
                <w:tab w:val="left" w:pos="2214"/>
              </w:tabs>
              <w:spacing w:line="240" w:lineRule="auto"/>
              <w:ind w:firstLine="0"/>
              <w:jc w:val="both"/>
              <w:rPr>
                <w:rFonts w:eastAsia="Times New Roman" w:cs="Times New Roman"/>
                <w:iCs/>
                <w:sz w:val="24"/>
                <w:szCs w:val="24"/>
              </w:rPr>
            </w:pPr>
          </w:p>
        </w:tc>
        <w:tc>
          <w:tcPr>
            <w:tcW w:w="468" w:type="dxa"/>
            <w:tcBorders>
              <w:top w:val="single" w:sz="4" w:space="0" w:color="auto"/>
              <w:left w:val="single" w:sz="4" w:space="0" w:color="auto"/>
              <w:bottom w:val="single" w:sz="4" w:space="0" w:color="auto"/>
              <w:right w:val="single" w:sz="4" w:space="0" w:color="auto"/>
            </w:tcBorders>
            <w:shd w:val="clear" w:color="auto" w:fill="FFFFFF" w:themeFill="background1"/>
          </w:tcPr>
          <w:p w14:paraId="12D2790C" w14:textId="77777777" w:rsidR="003B307F" w:rsidRDefault="003B307F" w:rsidP="001B7976">
            <w:pPr>
              <w:tabs>
                <w:tab w:val="left" w:pos="2214"/>
              </w:tabs>
              <w:spacing w:line="240" w:lineRule="auto"/>
              <w:ind w:firstLine="0"/>
              <w:jc w:val="both"/>
              <w:rPr>
                <w:rFonts w:eastAsia="Times New Roman" w:cs="Times New Roman"/>
                <w:iCs/>
                <w:sz w:val="24"/>
                <w:szCs w:val="24"/>
              </w:rPr>
            </w:pP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Pr>
          <w:p w14:paraId="2F7A89AB" w14:textId="77777777" w:rsidR="003B307F" w:rsidRDefault="003B307F" w:rsidP="00CE30B9">
            <w:pPr>
              <w:tabs>
                <w:tab w:val="left" w:pos="2214"/>
              </w:tabs>
              <w:spacing w:line="240" w:lineRule="auto"/>
              <w:ind w:firstLine="0"/>
              <w:jc w:val="both"/>
              <w:rPr>
                <w:rFonts w:eastAsia="Times New Roman" w:cs="Times New Roman"/>
                <w:iCs/>
                <w:sz w:val="24"/>
                <w:szCs w:val="24"/>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0B002377" w14:textId="77777777" w:rsidR="003B307F" w:rsidRDefault="003B307F" w:rsidP="00D209DF">
            <w:pPr>
              <w:tabs>
                <w:tab w:val="left" w:pos="2214"/>
              </w:tabs>
              <w:spacing w:line="240" w:lineRule="auto"/>
              <w:ind w:firstLine="0"/>
              <w:jc w:val="both"/>
              <w:rPr>
                <w:rFonts w:eastAsia="Times New Roman" w:cs="Times New Roman"/>
                <w:iCs/>
                <w:sz w:val="24"/>
                <w:szCs w:val="24"/>
              </w:rPr>
            </w:pPr>
          </w:p>
        </w:tc>
        <w:tc>
          <w:tcPr>
            <w:tcW w:w="442" w:type="dxa"/>
            <w:tcBorders>
              <w:top w:val="single" w:sz="4" w:space="0" w:color="auto"/>
              <w:left w:val="single" w:sz="4" w:space="0" w:color="auto"/>
              <w:bottom w:val="single" w:sz="4" w:space="0" w:color="auto"/>
              <w:right w:val="single" w:sz="4" w:space="0" w:color="auto"/>
            </w:tcBorders>
            <w:shd w:val="clear" w:color="auto" w:fill="FFFFFF" w:themeFill="background1"/>
          </w:tcPr>
          <w:p w14:paraId="1F5D4481" w14:textId="77777777" w:rsidR="003B307F" w:rsidRDefault="003B307F" w:rsidP="00B5748D">
            <w:pPr>
              <w:tabs>
                <w:tab w:val="left" w:pos="2214"/>
              </w:tabs>
              <w:spacing w:line="240" w:lineRule="auto"/>
              <w:ind w:firstLine="0"/>
              <w:jc w:val="both"/>
              <w:rPr>
                <w:rFonts w:eastAsia="Times New Roman" w:cs="Times New Roman"/>
                <w:iCs/>
                <w:sz w:val="24"/>
                <w:szCs w:val="24"/>
              </w:rPr>
            </w:pPr>
          </w:p>
        </w:tc>
        <w:tc>
          <w:tcPr>
            <w:tcW w:w="320" w:type="dxa"/>
            <w:tcBorders>
              <w:top w:val="nil"/>
              <w:left w:val="single" w:sz="4" w:space="0" w:color="auto"/>
              <w:bottom w:val="nil"/>
              <w:right w:val="single" w:sz="4" w:space="0" w:color="auto"/>
            </w:tcBorders>
            <w:shd w:val="clear" w:color="auto" w:fill="BFBFBF" w:themeFill="background1" w:themeFillShade="BF"/>
          </w:tcPr>
          <w:p w14:paraId="5819CC26" w14:textId="77777777" w:rsidR="003B307F" w:rsidRDefault="003B307F" w:rsidP="002A05DD">
            <w:pPr>
              <w:tabs>
                <w:tab w:val="left" w:pos="2214"/>
              </w:tabs>
              <w:spacing w:line="240" w:lineRule="auto"/>
              <w:ind w:firstLine="0"/>
              <w:jc w:val="both"/>
              <w:rPr>
                <w:rFonts w:eastAsia="Times New Roman" w:cs="Times New Roman"/>
                <w:iCs/>
                <w:sz w:val="24"/>
                <w:szCs w:val="24"/>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14:paraId="70B9ABFD" w14:textId="77777777" w:rsidR="003B307F" w:rsidRDefault="003B307F" w:rsidP="002A05DD">
            <w:pPr>
              <w:tabs>
                <w:tab w:val="left" w:pos="2214"/>
              </w:tabs>
              <w:spacing w:line="240" w:lineRule="auto"/>
              <w:ind w:firstLine="0"/>
              <w:jc w:val="both"/>
              <w:rPr>
                <w:rFonts w:eastAsia="Times New Roman" w:cs="Times New Roman"/>
                <w:iCs/>
                <w:sz w:val="24"/>
                <w:szCs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hemeFill="background1"/>
          </w:tcPr>
          <w:p w14:paraId="1E07EF1D" w14:textId="77777777" w:rsidR="003B307F" w:rsidRDefault="003B307F" w:rsidP="005E16E5">
            <w:pPr>
              <w:tabs>
                <w:tab w:val="left" w:pos="2214"/>
              </w:tabs>
              <w:spacing w:line="240" w:lineRule="auto"/>
              <w:ind w:firstLine="0"/>
              <w:jc w:val="both"/>
              <w:rPr>
                <w:rFonts w:eastAsia="Times New Roman" w:cs="Times New Roman"/>
                <w:iCs/>
                <w:sz w:val="24"/>
                <w:szCs w:val="24"/>
              </w:rPr>
            </w:pP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tcPr>
          <w:p w14:paraId="316CFC16" w14:textId="77777777" w:rsidR="003B307F" w:rsidRDefault="003B307F" w:rsidP="005E16E5">
            <w:pPr>
              <w:tabs>
                <w:tab w:val="left" w:pos="2214"/>
              </w:tabs>
              <w:spacing w:line="240" w:lineRule="auto"/>
              <w:ind w:firstLine="0"/>
              <w:jc w:val="both"/>
              <w:rPr>
                <w:rFonts w:eastAsia="Times New Roman" w:cs="Times New Roman"/>
                <w:iCs/>
                <w:sz w:val="24"/>
                <w:szCs w:val="24"/>
              </w:rPr>
            </w:pPr>
          </w:p>
        </w:tc>
        <w:tc>
          <w:tcPr>
            <w:tcW w:w="253" w:type="dxa"/>
            <w:tcBorders>
              <w:top w:val="nil"/>
              <w:left w:val="single" w:sz="4" w:space="0" w:color="auto"/>
              <w:bottom w:val="nil"/>
              <w:right w:val="single" w:sz="4" w:space="0" w:color="auto"/>
            </w:tcBorders>
            <w:shd w:val="clear" w:color="auto" w:fill="BFBFBF" w:themeFill="background1" w:themeFillShade="BF"/>
          </w:tcPr>
          <w:p w14:paraId="3D0F9595" w14:textId="77777777" w:rsidR="003B307F" w:rsidRDefault="003B307F" w:rsidP="00910E83">
            <w:pPr>
              <w:tabs>
                <w:tab w:val="left" w:pos="2214"/>
              </w:tabs>
              <w:spacing w:line="240" w:lineRule="auto"/>
              <w:ind w:firstLine="0"/>
              <w:jc w:val="both"/>
              <w:rPr>
                <w:rFonts w:eastAsia="Times New Roman" w:cs="Times New Roman"/>
                <w:iCs/>
                <w:sz w:val="24"/>
                <w:szCs w:val="24"/>
              </w:rPr>
            </w:pP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19EA5ACF" w14:textId="77777777" w:rsidR="003B307F" w:rsidRDefault="003B307F" w:rsidP="00910E83">
            <w:pPr>
              <w:tabs>
                <w:tab w:val="left" w:pos="2214"/>
              </w:tabs>
              <w:spacing w:line="240" w:lineRule="auto"/>
              <w:ind w:firstLine="0"/>
              <w:jc w:val="both"/>
              <w:rPr>
                <w:rFonts w:eastAsia="Times New Roman" w:cs="Times New Roman"/>
                <w:iCs/>
                <w:sz w:val="24"/>
                <w:szCs w:val="24"/>
              </w:rPr>
            </w:pP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4EAA7D55" w14:textId="77777777" w:rsidR="003B307F" w:rsidRDefault="003B307F" w:rsidP="00C433BF">
            <w:pPr>
              <w:tabs>
                <w:tab w:val="left" w:pos="2214"/>
              </w:tabs>
              <w:spacing w:line="240" w:lineRule="auto"/>
              <w:ind w:firstLine="0"/>
              <w:jc w:val="both"/>
              <w:rPr>
                <w:rFonts w:eastAsia="Times New Roman" w:cs="Times New Roman"/>
                <w:iCs/>
                <w:sz w:val="24"/>
                <w:szCs w:val="24"/>
              </w:rPr>
            </w:pP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7D970050" w14:textId="77777777" w:rsidR="003B307F" w:rsidRDefault="003B307F" w:rsidP="0035778B">
            <w:pPr>
              <w:tabs>
                <w:tab w:val="left" w:pos="2214"/>
              </w:tabs>
              <w:spacing w:line="240" w:lineRule="auto"/>
              <w:ind w:firstLine="0"/>
              <w:jc w:val="both"/>
              <w:rPr>
                <w:rFonts w:eastAsia="Times New Roman" w:cs="Times New Roman"/>
                <w:iCs/>
                <w:sz w:val="24"/>
                <w:szCs w:val="24"/>
              </w:rPr>
            </w:pP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24F4067C" w14:textId="77777777" w:rsidR="0061337F" w:rsidRDefault="0061337F">
            <w:pPr>
              <w:tabs>
                <w:tab w:val="left" w:pos="2214"/>
              </w:tabs>
              <w:spacing w:line="240" w:lineRule="auto"/>
              <w:ind w:firstLine="0"/>
              <w:jc w:val="both"/>
              <w:rPr>
                <w:rFonts w:eastAsia="Times New Roman" w:cs="Times New Roman"/>
                <w:iCs/>
                <w:sz w:val="24"/>
                <w:szCs w:val="24"/>
              </w:rPr>
            </w:pPr>
          </w:p>
        </w:tc>
        <w:tc>
          <w:tcPr>
            <w:tcW w:w="236" w:type="dxa"/>
            <w:tcBorders>
              <w:top w:val="nil"/>
              <w:left w:val="single" w:sz="4" w:space="0" w:color="auto"/>
              <w:bottom w:val="nil"/>
              <w:right w:val="single" w:sz="4" w:space="0" w:color="auto"/>
            </w:tcBorders>
            <w:shd w:val="clear" w:color="auto" w:fill="BFBFBF" w:themeFill="background1" w:themeFillShade="BF"/>
          </w:tcPr>
          <w:p w14:paraId="40A97B9E" w14:textId="77777777" w:rsidR="0061337F" w:rsidRDefault="0061337F">
            <w:pPr>
              <w:tabs>
                <w:tab w:val="left" w:pos="2214"/>
              </w:tabs>
              <w:spacing w:line="240" w:lineRule="auto"/>
              <w:ind w:firstLine="0"/>
              <w:jc w:val="both"/>
              <w:rPr>
                <w:rFonts w:eastAsia="Times New Roman" w:cs="Times New Roman"/>
                <w:iCs/>
                <w:sz w:val="24"/>
                <w:szCs w:val="24"/>
              </w:rPr>
            </w:pPr>
          </w:p>
        </w:tc>
        <w:tc>
          <w:tcPr>
            <w:tcW w:w="494" w:type="dxa"/>
            <w:tcBorders>
              <w:top w:val="single" w:sz="4" w:space="0" w:color="auto"/>
              <w:left w:val="single" w:sz="4" w:space="0" w:color="auto"/>
              <w:bottom w:val="single" w:sz="4" w:space="0" w:color="auto"/>
              <w:right w:val="single" w:sz="4" w:space="0" w:color="auto"/>
            </w:tcBorders>
            <w:shd w:val="clear" w:color="auto" w:fill="FFFFFF" w:themeFill="background1"/>
          </w:tcPr>
          <w:p w14:paraId="40F83B8F" w14:textId="77777777" w:rsidR="0061337F" w:rsidRDefault="0061337F">
            <w:pPr>
              <w:tabs>
                <w:tab w:val="left" w:pos="2214"/>
              </w:tabs>
              <w:spacing w:line="240" w:lineRule="auto"/>
              <w:ind w:firstLine="0"/>
              <w:jc w:val="both"/>
              <w:rPr>
                <w:rFonts w:eastAsia="Times New Roman" w:cs="Times New Roman"/>
                <w:iCs/>
                <w:sz w:val="24"/>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tcPr>
          <w:p w14:paraId="0E11AAA7" w14:textId="77777777" w:rsidR="0061337F" w:rsidRDefault="0061337F">
            <w:pPr>
              <w:tabs>
                <w:tab w:val="left" w:pos="2214"/>
              </w:tabs>
              <w:spacing w:line="240" w:lineRule="auto"/>
              <w:ind w:firstLine="0"/>
              <w:jc w:val="both"/>
              <w:rPr>
                <w:rFonts w:eastAsia="Times New Roman" w:cs="Times New Roman"/>
                <w:iCs/>
                <w:sz w:val="24"/>
                <w:szCs w:val="24"/>
              </w:rPr>
            </w:pPr>
          </w:p>
        </w:tc>
        <w:tc>
          <w:tcPr>
            <w:tcW w:w="455" w:type="dxa"/>
            <w:tcBorders>
              <w:top w:val="single" w:sz="4" w:space="0" w:color="auto"/>
              <w:left w:val="single" w:sz="4" w:space="0" w:color="auto"/>
              <w:bottom w:val="single" w:sz="4" w:space="0" w:color="auto"/>
              <w:right w:val="single" w:sz="4" w:space="0" w:color="auto"/>
            </w:tcBorders>
            <w:shd w:val="clear" w:color="auto" w:fill="FFFFFF" w:themeFill="background1"/>
          </w:tcPr>
          <w:p w14:paraId="56CC8A01" w14:textId="77777777" w:rsidR="0061337F" w:rsidRDefault="0061337F">
            <w:pPr>
              <w:tabs>
                <w:tab w:val="left" w:pos="2214"/>
              </w:tabs>
              <w:spacing w:line="240" w:lineRule="auto"/>
              <w:ind w:firstLine="0"/>
              <w:jc w:val="both"/>
              <w:rPr>
                <w:rFonts w:eastAsia="Times New Roman" w:cs="Times New Roman"/>
                <w:iCs/>
                <w:sz w:val="24"/>
                <w:szCs w:val="24"/>
              </w:rPr>
            </w:pPr>
          </w:p>
        </w:tc>
        <w:tc>
          <w:tcPr>
            <w:tcW w:w="442" w:type="dxa"/>
            <w:tcBorders>
              <w:top w:val="single" w:sz="4" w:space="0" w:color="auto"/>
              <w:left w:val="single" w:sz="4" w:space="0" w:color="auto"/>
              <w:bottom w:val="single" w:sz="4" w:space="0" w:color="auto"/>
              <w:right w:val="single" w:sz="4" w:space="0" w:color="auto"/>
            </w:tcBorders>
            <w:shd w:val="clear" w:color="auto" w:fill="FFFFFF" w:themeFill="background1"/>
          </w:tcPr>
          <w:p w14:paraId="7FD7312F" w14:textId="77777777" w:rsidR="0061337F" w:rsidRDefault="0061337F">
            <w:pPr>
              <w:tabs>
                <w:tab w:val="left" w:pos="2214"/>
              </w:tabs>
              <w:spacing w:line="240" w:lineRule="auto"/>
              <w:ind w:firstLine="0"/>
              <w:jc w:val="both"/>
              <w:rPr>
                <w:rFonts w:eastAsia="Times New Roman" w:cs="Times New Roman"/>
                <w:iCs/>
                <w:sz w:val="24"/>
                <w:szCs w:val="24"/>
              </w:rPr>
            </w:pPr>
          </w:p>
        </w:tc>
        <w:tc>
          <w:tcPr>
            <w:tcW w:w="236" w:type="dxa"/>
            <w:tcBorders>
              <w:top w:val="nil"/>
              <w:left w:val="single" w:sz="4" w:space="0" w:color="auto"/>
              <w:bottom w:val="nil"/>
              <w:right w:val="single" w:sz="4" w:space="0" w:color="auto"/>
            </w:tcBorders>
            <w:shd w:val="clear" w:color="auto" w:fill="BFBFBF" w:themeFill="background1" w:themeFillShade="BF"/>
          </w:tcPr>
          <w:p w14:paraId="7D86DCB2" w14:textId="77777777" w:rsidR="0061337F" w:rsidRDefault="0061337F">
            <w:pPr>
              <w:tabs>
                <w:tab w:val="left" w:pos="2214"/>
              </w:tabs>
              <w:spacing w:line="240" w:lineRule="auto"/>
              <w:ind w:firstLine="0"/>
              <w:jc w:val="both"/>
              <w:rPr>
                <w:rFonts w:eastAsia="Times New Roman" w:cs="Times New Roman"/>
                <w:iCs/>
                <w:sz w:val="24"/>
                <w:szCs w:val="24"/>
              </w:rPr>
            </w:pPr>
          </w:p>
        </w:tc>
      </w:tr>
      <w:tr w:rsidR="003B307F" w14:paraId="08312239" w14:textId="77777777" w:rsidTr="003B307F">
        <w:tc>
          <w:tcPr>
            <w:tcW w:w="1382" w:type="dxa"/>
            <w:gridSpan w:val="4"/>
            <w:tcBorders>
              <w:top w:val="nil"/>
              <w:left w:val="single" w:sz="4" w:space="0" w:color="auto"/>
              <w:bottom w:val="nil"/>
              <w:right w:val="nil"/>
            </w:tcBorders>
            <w:shd w:val="clear" w:color="auto" w:fill="BFBFBF" w:themeFill="background1" w:themeFillShade="BF"/>
            <w:vAlign w:val="center"/>
            <w:hideMark/>
          </w:tcPr>
          <w:p w14:paraId="1C99EEFD" w14:textId="77777777" w:rsidR="003B307F" w:rsidRDefault="003B307F" w:rsidP="00860070">
            <w:pPr>
              <w:tabs>
                <w:tab w:val="left" w:pos="2214"/>
              </w:tabs>
              <w:spacing w:line="240" w:lineRule="auto"/>
              <w:ind w:firstLine="0"/>
              <w:jc w:val="center"/>
              <w:rPr>
                <w:rFonts w:eastAsia="Times New Roman" w:cs="Times New Roman"/>
                <w:iCs/>
                <w:sz w:val="24"/>
                <w:szCs w:val="24"/>
              </w:rPr>
            </w:pPr>
            <w:r>
              <w:rPr>
                <w:rFonts w:eastAsia="Times New Roman" w:cs="Times New Roman"/>
                <w:iCs/>
                <w:sz w:val="24"/>
                <w:szCs w:val="24"/>
              </w:rPr>
              <w:t>Код</w:t>
            </w:r>
            <w:r>
              <w:rPr>
                <w:rFonts w:eastAsia="Times New Roman" w:cs="Times New Roman"/>
                <w:iCs/>
                <w:sz w:val="24"/>
                <w:szCs w:val="24"/>
              </w:rPr>
              <w:br/>
              <w:t>предмета</w:t>
            </w:r>
          </w:p>
        </w:tc>
        <w:tc>
          <w:tcPr>
            <w:tcW w:w="3890" w:type="dxa"/>
            <w:gridSpan w:val="9"/>
            <w:tcBorders>
              <w:top w:val="nil"/>
              <w:left w:val="nil"/>
              <w:bottom w:val="single" w:sz="4" w:space="0" w:color="auto"/>
              <w:right w:val="nil"/>
            </w:tcBorders>
            <w:shd w:val="clear" w:color="auto" w:fill="BFBFBF" w:themeFill="background1" w:themeFillShade="BF"/>
            <w:vAlign w:val="center"/>
            <w:hideMark/>
          </w:tcPr>
          <w:p w14:paraId="58721C9A" w14:textId="77777777" w:rsidR="003B307F" w:rsidRDefault="003B307F" w:rsidP="00B25D19">
            <w:pPr>
              <w:tabs>
                <w:tab w:val="left" w:pos="2214"/>
              </w:tabs>
              <w:spacing w:line="240" w:lineRule="auto"/>
              <w:ind w:firstLine="0"/>
              <w:jc w:val="center"/>
              <w:rPr>
                <w:rFonts w:eastAsia="Times New Roman" w:cs="Times New Roman"/>
                <w:iCs/>
                <w:sz w:val="24"/>
                <w:szCs w:val="24"/>
              </w:rPr>
            </w:pPr>
            <w:r>
              <w:rPr>
                <w:rFonts w:eastAsia="Times New Roman" w:cs="Times New Roman"/>
                <w:iCs/>
                <w:sz w:val="24"/>
                <w:szCs w:val="24"/>
              </w:rPr>
              <w:t>Название предмета</w:t>
            </w:r>
          </w:p>
        </w:tc>
        <w:tc>
          <w:tcPr>
            <w:tcW w:w="386" w:type="dxa"/>
            <w:tcBorders>
              <w:top w:val="single" w:sz="4" w:space="0" w:color="auto"/>
              <w:left w:val="nil"/>
              <w:bottom w:val="nil"/>
              <w:right w:val="nil"/>
            </w:tcBorders>
            <w:shd w:val="clear" w:color="auto" w:fill="BFBFBF" w:themeFill="background1" w:themeFillShade="BF"/>
          </w:tcPr>
          <w:p w14:paraId="2CC01EBB" w14:textId="77777777" w:rsidR="003B307F" w:rsidRDefault="003B307F" w:rsidP="00BD5290">
            <w:pPr>
              <w:tabs>
                <w:tab w:val="left" w:pos="2214"/>
              </w:tabs>
              <w:spacing w:line="240" w:lineRule="auto"/>
              <w:ind w:firstLine="0"/>
              <w:jc w:val="both"/>
              <w:rPr>
                <w:rFonts w:eastAsia="Times New Roman" w:cs="Times New Roman"/>
                <w:iCs/>
                <w:sz w:val="24"/>
                <w:szCs w:val="24"/>
              </w:rPr>
            </w:pPr>
          </w:p>
        </w:tc>
        <w:tc>
          <w:tcPr>
            <w:tcW w:w="253" w:type="dxa"/>
            <w:tcBorders>
              <w:top w:val="nil"/>
              <w:left w:val="nil"/>
              <w:bottom w:val="nil"/>
              <w:right w:val="nil"/>
            </w:tcBorders>
            <w:shd w:val="clear" w:color="auto" w:fill="BFBFBF" w:themeFill="background1" w:themeFillShade="BF"/>
          </w:tcPr>
          <w:p w14:paraId="6167BD27" w14:textId="77777777" w:rsidR="003B307F" w:rsidRDefault="003B307F" w:rsidP="00B87B76">
            <w:pPr>
              <w:tabs>
                <w:tab w:val="left" w:pos="2214"/>
              </w:tabs>
              <w:spacing w:line="240" w:lineRule="auto"/>
              <w:ind w:firstLine="0"/>
              <w:jc w:val="both"/>
              <w:rPr>
                <w:rFonts w:eastAsia="Times New Roman" w:cs="Times New Roman"/>
                <w:iCs/>
                <w:sz w:val="24"/>
                <w:szCs w:val="24"/>
              </w:rPr>
            </w:pPr>
          </w:p>
        </w:tc>
        <w:tc>
          <w:tcPr>
            <w:tcW w:w="375" w:type="dxa"/>
            <w:tcBorders>
              <w:top w:val="single" w:sz="4" w:space="0" w:color="auto"/>
              <w:left w:val="nil"/>
              <w:bottom w:val="nil"/>
              <w:right w:val="nil"/>
            </w:tcBorders>
            <w:shd w:val="clear" w:color="auto" w:fill="BFBFBF" w:themeFill="background1" w:themeFillShade="BF"/>
          </w:tcPr>
          <w:p w14:paraId="63D07D79" w14:textId="77777777" w:rsidR="003B307F" w:rsidRDefault="003B307F" w:rsidP="0013211D">
            <w:pPr>
              <w:tabs>
                <w:tab w:val="left" w:pos="2214"/>
              </w:tabs>
              <w:spacing w:line="240" w:lineRule="auto"/>
              <w:ind w:firstLine="0"/>
              <w:jc w:val="both"/>
              <w:rPr>
                <w:rFonts w:eastAsia="Times New Roman" w:cs="Times New Roman"/>
                <w:iCs/>
                <w:sz w:val="24"/>
                <w:szCs w:val="24"/>
              </w:rPr>
            </w:pPr>
          </w:p>
        </w:tc>
        <w:tc>
          <w:tcPr>
            <w:tcW w:w="375" w:type="dxa"/>
            <w:tcBorders>
              <w:top w:val="single" w:sz="4" w:space="0" w:color="auto"/>
              <w:left w:val="nil"/>
              <w:bottom w:val="nil"/>
              <w:right w:val="nil"/>
            </w:tcBorders>
            <w:shd w:val="clear" w:color="auto" w:fill="BFBFBF" w:themeFill="background1" w:themeFillShade="BF"/>
          </w:tcPr>
          <w:p w14:paraId="506A71E8" w14:textId="77777777" w:rsidR="003B307F" w:rsidRDefault="003B307F" w:rsidP="001B7976">
            <w:pPr>
              <w:tabs>
                <w:tab w:val="left" w:pos="2214"/>
              </w:tabs>
              <w:spacing w:line="240" w:lineRule="auto"/>
              <w:ind w:firstLine="0"/>
              <w:jc w:val="both"/>
              <w:rPr>
                <w:rFonts w:eastAsia="Times New Roman" w:cs="Times New Roman"/>
                <w:iCs/>
                <w:sz w:val="24"/>
                <w:szCs w:val="24"/>
              </w:rPr>
            </w:pPr>
          </w:p>
        </w:tc>
        <w:tc>
          <w:tcPr>
            <w:tcW w:w="375" w:type="dxa"/>
            <w:tcBorders>
              <w:top w:val="single" w:sz="4" w:space="0" w:color="auto"/>
              <w:left w:val="nil"/>
              <w:bottom w:val="nil"/>
              <w:right w:val="nil"/>
            </w:tcBorders>
            <w:shd w:val="clear" w:color="auto" w:fill="BFBFBF" w:themeFill="background1" w:themeFillShade="BF"/>
          </w:tcPr>
          <w:p w14:paraId="1EA0C127" w14:textId="77777777" w:rsidR="003B307F" w:rsidRDefault="003B307F" w:rsidP="001B7976">
            <w:pPr>
              <w:tabs>
                <w:tab w:val="left" w:pos="2214"/>
              </w:tabs>
              <w:spacing w:line="240" w:lineRule="auto"/>
              <w:ind w:firstLine="0"/>
              <w:jc w:val="both"/>
              <w:rPr>
                <w:rFonts w:eastAsia="Times New Roman" w:cs="Times New Roman"/>
                <w:iCs/>
                <w:sz w:val="24"/>
                <w:szCs w:val="24"/>
              </w:rPr>
            </w:pPr>
          </w:p>
        </w:tc>
        <w:tc>
          <w:tcPr>
            <w:tcW w:w="375" w:type="dxa"/>
            <w:tcBorders>
              <w:top w:val="single" w:sz="4" w:space="0" w:color="auto"/>
              <w:left w:val="nil"/>
              <w:bottom w:val="nil"/>
              <w:right w:val="nil"/>
            </w:tcBorders>
            <w:shd w:val="clear" w:color="auto" w:fill="BFBFBF" w:themeFill="background1" w:themeFillShade="BF"/>
          </w:tcPr>
          <w:p w14:paraId="181EAFEA" w14:textId="77777777" w:rsidR="003B307F" w:rsidRDefault="003B307F" w:rsidP="00CE30B9">
            <w:pPr>
              <w:tabs>
                <w:tab w:val="left" w:pos="2214"/>
              </w:tabs>
              <w:spacing w:line="240" w:lineRule="auto"/>
              <w:ind w:firstLine="0"/>
              <w:jc w:val="both"/>
              <w:rPr>
                <w:rFonts w:eastAsia="Times New Roman" w:cs="Times New Roman"/>
                <w:iCs/>
                <w:sz w:val="24"/>
                <w:szCs w:val="24"/>
              </w:rPr>
            </w:pPr>
          </w:p>
        </w:tc>
        <w:tc>
          <w:tcPr>
            <w:tcW w:w="236" w:type="dxa"/>
            <w:tcBorders>
              <w:top w:val="nil"/>
              <w:left w:val="nil"/>
              <w:bottom w:val="nil"/>
              <w:right w:val="nil"/>
            </w:tcBorders>
            <w:shd w:val="clear" w:color="auto" w:fill="BFBFBF" w:themeFill="background1" w:themeFillShade="BF"/>
          </w:tcPr>
          <w:p w14:paraId="6C4F6711" w14:textId="77777777" w:rsidR="003B307F" w:rsidRDefault="003B307F" w:rsidP="00D209DF">
            <w:pPr>
              <w:tabs>
                <w:tab w:val="left" w:pos="2214"/>
              </w:tabs>
              <w:spacing w:line="240" w:lineRule="auto"/>
              <w:ind w:firstLine="0"/>
              <w:jc w:val="both"/>
              <w:rPr>
                <w:rFonts w:eastAsia="Times New Roman" w:cs="Times New Roman"/>
                <w:iCs/>
                <w:sz w:val="24"/>
                <w:szCs w:val="24"/>
              </w:rPr>
            </w:pPr>
          </w:p>
        </w:tc>
        <w:tc>
          <w:tcPr>
            <w:tcW w:w="494" w:type="dxa"/>
            <w:tcBorders>
              <w:top w:val="single" w:sz="4" w:space="0" w:color="auto"/>
              <w:left w:val="nil"/>
              <w:bottom w:val="nil"/>
              <w:right w:val="nil"/>
            </w:tcBorders>
            <w:shd w:val="clear" w:color="auto" w:fill="BFBFBF" w:themeFill="background1" w:themeFillShade="BF"/>
          </w:tcPr>
          <w:p w14:paraId="3D31E6D2" w14:textId="77777777" w:rsidR="003B307F" w:rsidRDefault="003B307F" w:rsidP="00B5748D">
            <w:pPr>
              <w:tabs>
                <w:tab w:val="left" w:pos="2214"/>
              </w:tabs>
              <w:spacing w:line="240" w:lineRule="auto"/>
              <w:ind w:firstLine="0"/>
              <w:jc w:val="both"/>
              <w:rPr>
                <w:rFonts w:eastAsia="Times New Roman" w:cs="Times New Roman"/>
                <w:iCs/>
                <w:sz w:val="24"/>
                <w:szCs w:val="24"/>
              </w:rPr>
            </w:pPr>
          </w:p>
        </w:tc>
        <w:tc>
          <w:tcPr>
            <w:tcW w:w="472" w:type="dxa"/>
            <w:tcBorders>
              <w:top w:val="single" w:sz="4" w:space="0" w:color="auto"/>
              <w:left w:val="nil"/>
              <w:bottom w:val="nil"/>
              <w:right w:val="nil"/>
            </w:tcBorders>
            <w:shd w:val="clear" w:color="auto" w:fill="BFBFBF" w:themeFill="background1" w:themeFillShade="BF"/>
          </w:tcPr>
          <w:p w14:paraId="3E70D2A4" w14:textId="77777777" w:rsidR="003B307F" w:rsidRDefault="003B307F" w:rsidP="002A05DD">
            <w:pPr>
              <w:tabs>
                <w:tab w:val="left" w:pos="2214"/>
              </w:tabs>
              <w:spacing w:line="240" w:lineRule="auto"/>
              <w:ind w:firstLine="0"/>
              <w:jc w:val="both"/>
              <w:rPr>
                <w:rFonts w:eastAsia="Times New Roman" w:cs="Times New Roman"/>
                <w:iCs/>
                <w:sz w:val="24"/>
                <w:szCs w:val="24"/>
              </w:rPr>
            </w:pPr>
          </w:p>
        </w:tc>
        <w:tc>
          <w:tcPr>
            <w:tcW w:w="455" w:type="dxa"/>
            <w:tcBorders>
              <w:top w:val="single" w:sz="4" w:space="0" w:color="auto"/>
              <w:left w:val="nil"/>
              <w:bottom w:val="nil"/>
              <w:right w:val="nil"/>
            </w:tcBorders>
            <w:shd w:val="clear" w:color="auto" w:fill="BFBFBF" w:themeFill="background1" w:themeFillShade="BF"/>
          </w:tcPr>
          <w:p w14:paraId="094DBAF1" w14:textId="77777777" w:rsidR="003B307F" w:rsidRDefault="003B307F" w:rsidP="002A05DD">
            <w:pPr>
              <w:tabs>
                <w:tab w:val="left" w:pos="2214"/>
              </w:tabs>
              <w:spacing w:line="240" w:lineRule="auto"/>
              <w:ind w:firstLine="0"/>
              <w:jc w:val="both"/>
              <w:rPr>
                <w:rFonts w:eastAsia="Times New Roman" w:cs="Times New Roman"/>
                <w:iCs/>
                <w:sz w:val="24"/>
                <w:szCs w:val="24"/>
              </w:rPr>
            </w:pPr>
          </w:p>
        </w:tc>
        <w:tc>
          <w:tcPr>
            <w:tcW w:w="442" w:type="dxa"/>
            <w:tcBorders>
              <w:top w:val="single" w:sz="4" w:space="0" w:color="auto"/>
              <w:left w:val="nil"/>
              <w:bottom w:val="nil"/>
              <w:right w:val="nil"/>
            </w:tcBorders>
            <w:shd w:val="clear" w:color="auto" w:fill="BFBFBF" w:themeFill="background1" w:themeFillShade="BF"/>
          </w:tcPr>
          <w:p w14:paraId="06096F78" w14:textId="77777777" w:rsidR="003B307F" w:rsidRDefault="003B307F" w:rsidP="005E16E5">
            <w:pPr>
              <w:tabs>
                <w:tab w:val="left" w:pos="2214"/>
              </w:tabs>
              <w:spacing w:line="240" w:lineRule="auto"/>
              <w:ind w:firstLine="0"/>
              <w:jc w:val="both"/>
              <w:rPr>
                <w:rFonts w:eastAsia="Times New Roman" w:cs="Times New Roman"/>
                <w:iCs/>
                <w:sz w:val="24"/>
                <w:szCs w:val="24"/>
              </w:rPr>
            </w:pPr>
          </w:p>
        </w:tc>
        <w:tc>
          <w:tcPr>
            <w:tcW w:w="236" w:type="dxa"/>
            <w:tcBorders>
              <w:top w:val="nil"/>
              <w:left w:val="nil"/>
              <w:bottom w:val="nil"/>
              <w:right w:val="single" w:sz="4" w:space="0" w:color="auto"/>
            </w:tcBorders>
            <w:shd w:val="clear" w:color="auto" w:fill="BFBFBF" w:themeFill="background1" w:themeFillShade="BF"/>
          </w:tcPr>
          <w:p w14:paraId="3305FFBF" w14:textId="77777777" w:rsidR="003B307F" w:rsidRDefault="003B307F" w:rsidP="005E16E5">
            <w:pPr>
              <w:tabs>
                <w:tab w:val="left" w:pos="2214"/>
              </w:tabs>
              <w:spacing w:line="240" w:lineRule="auto"/>
              <w:ind w:firstLine="0"/>
              <w:jc w:val="both"/>
              <w:rPr>
                <w:rFonts w:eastAsia="Times New Roman" w:cs="Times New Roman"/>
                <w:iCs/>
                <w:sz w:val="24"/>
                <w:szCs w:val="24"/>
              </w:rPr>
            </w:pPr>
          </w:p>
        </w:tc>
      </w:tr>
      <w:tr w:rsidR="002B05F7" w14:paraId="47D2B1BF" w14:textId="77777777" w:rsidTr="003B307F">
        <w:tc>
          <w:tcPr>
            <w:tcW w:w="238" w:type="dxa"/>
            <w:tcBorders>
              <w:top w:val="nil"/>
              <w:left w:val="single" w:sz="4" w:space="0" w:color="auto"/>
              <w:bottom w:val="nil"/>
              <w:right w:val="single" w:sz="4" w:space="0" w:color="auto"/>
            </w:tcBorders>
            <w:shd w:val="clear" w:color="auto" w:fill="BFBFBF" w:themeFill="background1" w:themeFillShade="BF"/>
          </w:tcPr>
          <w:p w14:paraId="5FFAA465" w14:textId="77777777" w:rsidR="003B307F" w:rsidRDefault="003B307F" w:rsidP="00860070">
            <w:pPr>
              <w:tabs>
                <w:tab w:val="left" w:pos="2214"/>
              </w:tabs>
              <w:spacing w:line="240" w:lineRule="auto"/>
              <w:ind w:firstLine="0"/>
              <w:jc w:val="both"/>
              <w:rPr>
                <w:rFonts w:eastAsia="Times New Roman" w:cs="Times New Roman"/>
                <w:iCs/>
                <w:sz w:val="24"/>
                <w:szCs w:val="24"/>
              </w:rPr>
            </w:pPr>
          </w:p>
        </w:tc>
        <w:tc>
          <w:tcPr>
            <w:tcW w:w="436" w:type="dxa"/>
            <w:tcBorders>
              <w:top w:val="single" w:sz="4" w:space="0" w:color="auto"/>
              <w:left w:val="single" w:sz="4" w:space="0" w:color="auto"/>
              <w:bottom w:val="single" w:sz="4" w:space="0" w:color="auto"/>
              <w:right w:val="single" w:sz="4" w:space="0" w:color="auto"/>
            </w:tcBorders>
            <w:shd w:val="clear" w:color="auto" w:fill="FFFFFF" w:themeFill="background1"/>
          </w:tcPr>
          <w:p w14:paraId="2D819FAB" w14:textId="77777777" w:rsidR="003B307F" w:rsidRDefault="003B307F" w:rsidP="00B25D19">
            <w:pPr>
              <w:tabs>
                <w:tab w:val="left" w:pos="2214"/>
              </w:tabs>
              <w:spacing w:line="240" w:lineRule="auto"/>
              <w:ind w:firstLine="0"/>
              <w:jc w:val="both"/>
              <w:rPr>
                <w:rFonts w:eastAsia="Times New Roman" w:cs="Times New Roman"/>
                <w:iCs/>
                <w:sz w:val="24"/>
                <w:szCs w:val="24"/>
              </w:rPr>
            </w:pPr>
          </w:p>
        </w:tc>
        <w:tc>
          <w:tcPr>
            <w:tcW w:w="455" w:type="dxa"/>
            <w:tcBorders>
              <w:top w:val="single" w:sz="4" w:space="0" w:color="auto"/>
              <w:left w:val="single" w:sz="4" w:space="0" w:color="auto"/>
              <w:bottom w:val="single" w:sz="4" w:space="0" w:color="auto"/>
              <w:right w:val="single" w:sz="4" w:space="0" w:color="auto"/>
            </w:tcBorders>
            <w:shd w:val="clear" w:color="auto" w:fill="FFFFFF" w:themeFill="background1"/>
          </w:tcPr>
          <w:p w14:paraId="60D728F4" w14:textId="77777777" w:rsidR="003B307F" w:rsidRDefault="003B307F" w:rsidP="00BD5290">
            <w:pPr>
              <w:tabs>
                <w:tab w:val="left" w:pos="2214"/>
              </w:tabs>
              <w:spacing w:line="240" w:lineRule="auto"/>
              <w:ind w:firstLine="0"/>
              <w:jc w:val="both"/>
              <w:rPr>
                <w:rFonts w:eastAsia="Times New Roman" w:cs="Times New Roman"/>
                <w:iCs/>
                <w:sz w:val="24"/>
                <w:szCs w:val="24"/>
              </w:rPr>
            </w:pPr>
          </w:p>
        </w:tc>
        <w:tc>
          <w:tcPr>
            <w:tcW w:w="253" w:type="dxa"/>
            <w:tcBorders>
              <w:top w:val="nil"/>
              <w:left w:val="single" w:sz="4" w:space="0" w:color="auto"/>
              <w:bottom w:val="nil"/>
              <w:right w:val="single" w:sz="4" w:space="0" w:color="auto"/>
            </w:tcBorders>
            <w:shd w:val="clear" w:color="auto" w:fill="BFBFBF" w:themeFill="background1" w:themeFillShade="BF"/>
          </w:tcPr>
          <w:p w14:paraId="394AFD92" w14:textId="77777777" w:rsidR="003B307F" w:rsidRDefault="003B307F" w:rsidP="00B87B76">
            <w:pPr>
              <w:tabs>
                <w:tab w:val="left" w:pos="2214"/>
              </w:tabs>
              <w:spacing w:line="240" w:lineRule="auto"/>
              <w:ind w:firstLine="0"/>
              <w:jc w:val="both"/>
              <w:rPr>
                <w:rFonts w:eastAsia="Times New Roman" w:cs="Times New Roman"/>
                <w:iCs/>
                <w:sz w:val="24"/>
                <w:szCs w:val="24"/>
              </w:rPr>
            </w:pPr>
          </w:p>
        </w:tc>
        <w:tc>
          <w:tcPr>
            <w:tcW w:w="495" w:type="dxa"/>
            <w:tcBorders>
              <w:top w:val="single" w:sz="4" w:space="0" w:color="auto"/>
              <w:left w:val="single" w:sz="4" w:space="0" w:color="auto"/>
              <w:bottom w:val="single" w:sz="4" w:space="0" w:color="auto"/>
              <w:right w:val="single" w:sz="4" w:space="0" w:color="auto"/>
            </w:tcBorders>
            <w:shd w:val="clear" w:color="auto" w:fill="FFFFFF" w:themeFill="background1"/>
          </w:tcPr>
          <w:p w14:paraId="0CEE9738" w14:textId="77777777" w:rsidR="003B307F" w:rsidRDefault="003B307F" w:rsidP="0013211D">
            <w:pPr>
              <w:tabs>
                <w:tab w:val="left" w:pos="2214"/>
              </w:tabs>
              <w:spacing w:line="240" w:lineRule="auto"/>
              <w:ind w:firstLine="0"/>
              <w:jc w:val="both"/>
              <w:rPr>
                <w:rFonts w:eastAsia="Times New Roman" w:cs="Times New Roman"/>
                <w:iCs/>
                <w:sz w:val="24"/>
                <w:szCs w:val="24"/>
              </w:rPr>
            </w:pPr>
          </w:p>
        </w:tc>
        <w:tc>
          <w:tcPr>
            <w:tcW w:w="481" w:type="dxa"/>
            <w:tcBorders>
              <w:top w:val="single" w:sz="4" w:space="0" w:color="auto"/>
              <w:left w:val="single" w:sz="4" w:space="0" w:color="auto"/>
              <w:bottom w:val="single" w:sz="4" w:space="0" w:color="auto"/>
              <w:right w:val="single" w:sz="4" w:space="0" w:color="auto"/>
            </w:tcBorders>
            <w:shd w:val="clear" w:color="auto" w:fill="FFFFFF" w:themeFill="background1"/>
          </w:tcPr>
          <w:p w14:paraId="382BF644" w14:textId="77777777" w:rsidR="003B307F" w:rsidRDefault="003B307F" w:rsidP="001B7976">
            <w:pPr>
              <w:tabs>
                <w:tab w:val="left" w:pos="2214"/>
              </w:tabs>
              <w:spacing w:line="240" w:lineRule="auto"/>
              <w:ind w:firstLine="0"/>
              <w:jc w:val="both"/>
              <w:rPr>
                <w:rFonts w:eastAsia="Times New Roman" w:cs="Times New Roman"/>
                <w:iCs/>
                <w:sz w:val="24"/>
                <w:szCs w:val="24"/>
              </w:rPr>
            </w:pPr>
          </w:p>
        </w:tc>
        <w:tc>
          <w:tcPr>
            <w:tcW w:w="468" w:type="dxa"/>
            <w:tcBorders>
              <w:top w:val="single" w:sz="4" w:space="0" w:color="auto"/>
              <w:left w:val="single" w:sz="4" w:space="0" w:color="auto"/>
              <w:bottom w:val="single" w:sz="4" w:space="0" w:color="auto"/>
              <w:right w:val="single" w:sz="4" w:space="0" w:color="auto"/>
            </w:tcBorders>
            <w:shd w:val="clear" w:color="auto" w:fill="FFFFFF" w:themeFill="background1"/>
          </w:tcPr>
          <w:p w14:paraId="09936E04" w14:textId="77777777" w:rsidR="003B307F" w:rsidRDefault="003B307F" w:rsidP="001B7976">
            <w:pPr>
              <w:tabs>
                <w:tab w:val="left" w:pos="2214"/>
              </w:tabs>
              <w:spacing w:line="240" w:lineRule="auto"/>
              <w:ind w:firstLine="0"/>
              <w:jc w:val="both"/>
              <w:rPr>
                <w:rFonts w:eastAsia="Times New Roman" w:cs="Times New Roman"/>
                <w:iCs/>
                <w:sz w:val="24"/>
                <w:szCs w:val="24"/>
              </w:rPr>
            </w:pPr>
          </w:p>
        </w:tc>
        <w:tc>
          <w:tcPr>
            <w:tcW w:w="458" w:type="dxa"/>
            <w:tcBorders>
              <w:top w:val="single" w:sz="4" w:space="0" w:color="auto"/>
              <w:left w:val="single" w:sz="4" w:space="0" w:color="auto"/>
              <w:bottom w:val="single" w:sz="4" w:space="0" w:color="auto"/>
              <w:right w:val="single" w:sz="4" w:space="0" w:color="auto"/>
            </w:tcBorders>
            <w:shd w:val="clear" w:color="auto" w:fill="FFFFFF" w:themeFill="background1"/>
          </w:tcPr>
          <w:p w14:paraId="77F044B9" w14:textId="77777777" w:rsidR="003B307F" w:rsidRDefault="003B307F" w:rsidP="00CE30B9">
            <w:pPr>
              <w:tabs>
                <w:tab w:val="left" w:pos="2214"/>
              </w:tabs>
              <w:spacing w:line="240" w:lineRule="auto"/>
              <w:ind w:firstLine="0"/>
              <w:jc w:val="both"/>
              <w:rPr>
                <w:rFonts w:eastAsia="Times New Roman" w:cs="Times New Roman"/>
                <w:iCs/>
                <w:sz w:val="24"/>
                <w:szCs w:val="24"/>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57897307" w14:textId="77777777" w:rsidR="003B307F" w:rsidRDefault="003B307F" w:rsidP="00D209DF">
            <w:pPr>
              <w:tabs>
                <w:tab w:val="left" w:pos="2214"/>
              </w:tabs>
              <w:spacing w:line="240" w:lineRule="auto"/>
              <w:ind w:firstLine="0"/>
              <w:jc w:val="both"/>
              <w:rPr>
                <w:rFonts w:eastAsia="Times New Roman" w:cs="Times New Roman"/>
                <w:iCs/>
                <w:sz w:val="24"/>
                <w:szCs w:val="24"/>
              </w:rPr>
            </w:pPr>
          </w:p>
        </w:tc>
        <w:tc>
          <w:tcPr>
            <w:tcW w:w="442" w:type="dxa"/>
            <w:tcBorders>
              <w:top w:val="single" w:sz="4" w:space="0" w:color="auto"/>
              <w:left w:val="single" w:sz="4" w:space="0" w:color="auto"/>
              <w:bottom w:val="single" w:sz="4" w:space="0" w:color="auto"/>
              <w:right w:val="single" w:sz="4" w:space="0" w:color="auto"/>
            </w:tcBorders>
            <w:shd w:val="clear" w:color="auto" w:fill="FFFFFF" w:themeFill="background1"/>
          </w:tcPr>
          <w:p w14:paraId="4F0EBD44" w14:textId="77777777" w:rsidR="003B307F" w:rsidRDefault="003B307F" w:rsidP="00B5748D">
            <w:pPr>
              <w:tabs>
                <w:tab w:val="left" w:pos="2214"/>
              </w:tabs>
              <w:spacing w:line="240" w:lineRule="auto"/>
              <w:ind w:firstLine="0"/>
              <w:jc w:val="both"/>
              <w:rPr>
                <w:rFonts w:eastAsia="Times New Roman" w:cs="Times New Roman"/>
                <w:iCs/>
                <w:sz w:val="24"/>
                <w:szCs w:val="24"/>
              </w:rPr>
            </w:pPr>
          </w:p>
        </w:tc>
        <w:tc>
          <w:tcPr>
            <w:tcW w:w="320" w:type="dxa"/>
            <w:tcBorders>
              <w:top w:val="single" w:sz="4" w:space="0" w:color="auto"/>
              <w:left w:val="single" w:sz="4" w:space="0" w:color="auto"/>
              <w:bottom w:val="single" w:sz="4" w:space="0" w:color="auto"/>
              <w:right w:val="single" w:sz="4" w:space="0" w:color="auto"/>
            </w:tcBorders>
            <w:shd w:val="clear" w:color="auto" w:fill="FFFFFF" w:themeFill="background1"/>
          </w:tcPr>
          <w:p w14:paraId="037FBEDC" w14:textId="77777777" w:rsidR="003B307F" w:rsidRDefault="003B307F" w:rsidP="002A05DD">
            <w:pPr>
              <w:tabs>
                <w:tab w:val="left" w:pos="2214"/>
              </w:tabs>
              <w:spacing w:line="240" w:lineRule="auto"/>
              <w:ind w:firstLine="0"/>
              <w:jc w:val="both"/>
              <w:rPr>
                <w:rFonts w:eastAsia="Times New Roman" w:cs="Times New Roman"/>
                <w:iCs/>
                <w:sz w:val="24"/>
                <w:szCs w:val="24"/>
              </w:rPr>
            </w:pPr>
          </w:p>
        </w:tc>
        <w:tc>
          <w:tcPr>
            <w:tcW w:w="389" w:type="dxa"/>
            <w:tcBorders>
              <w:top w:val="single" w:sz="4" w:space="0" w:color="auto"/>
              <w:left w:val="single" w:sz="4" w:space="0" w:color="auto"/>
              <w:bottom w:val="single" w:sz="4" w:space="0" w:color="auto"/>
              <w:right w:val="single" w:sz="4" w:space="0" w:color="auto"/>
            </w:tcBorders>
            <w:shd w:val="clear" w:color="auto" w:fill="FFFFFF" w:themeFill="background1"/>
          </w:tcPr>
          <w:p w14:paraId="56C9B9A3" w14:textId="77777777" w:rsidR="003B307F" w:rsidRDefault="003B307F" w:rsidP="002A05DD">
            <w:pPr>
              <w:tabs>
                <w:tab w:val="left" w:pos="2214"/>
              </w:tabs>
              <w:spacing w:line="240" w:lineRule="auto"/>
              <w:ind w:firstLine="0"/>
              <w:jc w:val="both"/>
              <w:rPr>
                <w:rFonts w:eastAsia="Times New Roman" w:cs="Times New Roman"/>
                <w:iCs/>
                <w:sz w:val="24"/>
                <w:szCs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hemeFill="background1"/>
          </w:tcPr>
          <w:p w14:paraId="13E39981" w14:textId="77777777" w:rsidR="003B307F" w:rsidRDefault="003B307F" w:rsidP="005E16E5">
            <w:pPr>
              <w:tabs>
                <w:tab w:val="left" w:pos="2214"/>
              </w:tabs>
              <w:spacing w:line="240" w:lineRule="auto"/>
              <w:ind w:firstLine="0"/>
              <w:jc w:val="both"/>
              <w:rPr>
                <w:rFonts w:eastAsia="Times New Roman" w:cs="Times New Roman"/>
                <w:iCs/>
                <w:sz w:val="24"/>
                <w:szCs w:val="24"/>
              </w:rPr>
            </w:pPr>
          </w:p>
        </w:tc>
        <w:tc>
          <w:tcPr>
            <w:tcW w:w="386" w:type="dxa"/>
            <w:tcBorders>
              <w:top w:val="nil"/>
              <w:left w:val="single" w:sz="4" w:space="0" w:color="auto"/>
              <w:bottom w:val="nil"/>
              <w:right w:val="nil"/>
            </w:tcBorders>
            <w:shd w:val="clear" w:color="auto" w:fill="BFBFBF" w:themeFill="background1" w:themeFillShade="BF"/>
          </w:tcPr>
          <w:p w14:paraId="1D84A3EF" w14:textId="77777777" w:rsidR="003B307F" w:rsidRDefault="003B307F" w:rsidP="005E16E5">
            <w:pPr>
              <w:tabs>
                <w:tab w:val="left" w:pos="2214"/>
              </w:tabs>
              <w:spacing w:line="240" w:lineRule="auto"/>
              <w:ind w:firstLine="0"/>
              <w:jc w:val="both"/>
              <w:rPr>
                <w:rFonts w:eastAsia="Times New Roman" w:cs="Times New Roman"/>
                <w:iCs/>
                <w:sz w:val="24"/>
                <w:szCs w:val="24"/>
              </w:rPr>
            </w:pPr>
          </w:p>
        </w:tc>
        <w:tc>
          <w:tcPr>
            <w:tcW w:w="253" w:type="dxa"/>
            <w:tcBorders>
              <w:top w:val="nil"/>
              <w:left w:val="nil"/>
              <w:bottom w:val="nil"/>
              <w:right w:val="nil"/>
            </w:tcBorders>
            <w:shd w:val="clear" w:color="auto" w:fill="BFBFBF" w:themeFill="background1" w:themeFillShade="BF"/>
          </w:tcPr>
          <w:p w14:paraId="0491D8E7" w14:textId="77777777" w:rsidR="003B307F" w:rsidRDefault="003B307F" w:rsidP="00910E83">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nil"/>
              <w:right w:val="nil"/>
            </w:tcBorders>
            <w:shd w:val="clear" w:color="auto" w:fill="BFBFBF" w:themeFill="background1" w:themeFillShade="BF"/>
          </w:tcPr>
          <w:p w14:paraId="6A3AB78F" w14:textId="77777777" w:rsidR="003B307F" w:rsidRDefault="003B307F" w:rsidP="00910E83">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nil"/>
              <w:right w:val="nil"/>
            </w:tcBorders>
            <w:shd w:val="clear" w:color="auto" w:fill="BFBFBF" w:themeFill="background1" w:themeFillShade="BF"/>
          </w:tcPr>
          <w:p w14:paraId="69A0D824" w14:textId="77777777" w:rsidR="003B307F" w:rsidRDefault="003B307F" w:rsidP="00C433BF">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nil"/>
              <w:right w:val="nil"/>
            </w:tcBorders>
            <w:shd w:val="clear" w:color="auto" w:fill="BFBFBF" w:themeFill="background1" w:themeFillShade="BF"/>
          </w:tcPr>
          <w:p w14:paraId="5A90CC32" w14:textId="77777777" w:rsidR="003B307F" w:rsidRDefault="003B307F" w:rsidP="0035778B">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nil"/>
              <w:right w:val="nil"/>
            </w:tcBorders>
            <w:shd w:val="clear" w:color="auto" w:fill="BFBFBF" w:themeFill="background1" w:themeFillShade="BF"/>
          </w:tcPr>
          <w:p w14:paraId="7FF68250" w14:textId="77777777" w:rsidR="0061337F" w:rsidRDefault="0061337F">
            <w:pPr>
              <w:tabs>
                <w:tab w:val="left" w:pos="2214"/>
              </w:tabs>
              <w:spacing w:line="240" w:lineRule="auto"/>
              <w:ind w:firstLine="0"/>
              <w:jc w:val="both"/>
              <w:rPr>
                <w:rFonts w:eastAsia="Times New Roman" w:cs="Times New Roman"/>
                <w:iCs/>
                <w:sz w:val="24"/>
                <w:szCs w:val="24"/>
              </w:rPr>
            </w:pPr>
          </w:p>
        </w:tc>
        <w:tc>
          <w:tcPr>
            <w:tcW w:w="236" w:type="dxa"/>
            <w:tcBorders>
              <w:top w:val="nil"/>
              <w:left w:val="nil"/>
              <w:bottom w:val="nil"/>
              <w:right w:val="nil"/>
            </w:tcBorders>
            <w:shd w:val="clear" w:color="auto" w:fill="BFBFBF" w:themeFill="background1" w:themeFillShade="BF"/>
          </w:tcPr>
          <w:p w14:paraId="2EF22356" w14:textId="77777777" w:rsidR="0061337F" w:rsidRDefault="0061337F">
            <w:pPr>
              <w:tabs>
                <w:tab w:val="left" w:pos="2214"/>
              </w:tabs>
              <w:spacing w:line="240" w:lineRule="auto"/>
              <w:ind w:firstLine="0"/>
              <w:jc w:val="both"/>
              <w:rPr>
                <w:rFonts w:eastAsia="Times New Roman" w:cs="Times New Roman"/>
                <w:iCs/>
                <w:sz w:val="24"/>
                <w:szCs w:val="24"/>
              </w:rPr>
            </w:pPr>
          </w:p>
        </w:tc>
        <w:tc>
          <w:tcPr>
            <w:tcW w:w="494" w:type="dxa"/>
            <w:tcBorders>
              <w:top w:val="nil"/>
              <w:left w:val="nil"/>
              <w:bottom w:val="nil"/>
              <w:right w:val="nil"/>
            </w:tcBorders>
            <w:shd w:val="clear" w:color="auto" w:fill="BFBFBF" w:themeFill="background1" w:themeFillShade="BF"/>
          </w:tcPr>
          <w:p w14:paraId="1A425FDA" w14:textId="77777777" w:rsidR="0061337F" w:rsidRDefault="0061337F">
            <w:pPr>
              <w:tabs>
                <w:tab w:val="left" w:pos="2214"/>
              </w:tabs>
              <w:spacing w:line="240" w:lineRule="auto"/>
              <w:ind w:firstLine="0"/>
              <w:jc w:val="both"/>
              <w:rPr>
                <w:rFonts w:eastAsia="Times New Roman" w:cs="Times New Roman"/>
                <w:iCs/>
                <w:sz w:val="24"/>
                <w:szCs w:val="24"/>
              </w:rPr>
            </w:pPr>
          </w:p>
        </w:tc>
        <w:tc>
          <w:tcPr>
            <w:tcW w:w="472" w:type="dxa"/>
            <w:tcBorders>
              <w:top w:val="nil"/>
              <w:left w:val="nil"/>
              <w:bottom w:val="nil"/>
              <w:right w:val="nil"/>
            </w:tcBorders>
            <w:shd w:val="clear" w:color="auto" w:fill="BFBFBF" w:themeFill="background1" w:themeFillShade="BF"/>
          </w:tcPr>
          <w:p w14:paraId="7F63FE37" w14:textId="77777777" w:rsidR="0061337F" w:rsidRDefault="0061337F">
            <w:pPr>
              <w:tabs>
                <w:tab w:val="left" w:pos="2214"/>
              </w:tabs>
              <w:spacing w:line="240" w:lineRule="auto"/>
              <w:ind w:firstLine="0"/>
              <w:jc w:val="both"/>
              <w:rPr>
                <w:rFonts w:eastAsia="Times New Roman" w:cs="Times New Roman"/>
                <w:iCs/>
                <w:sz w:val="24"/>
                <w:szCs w:val="24"/>
              </w:rPr>
            </w:pPr>
          </w:p>
        </w:tc>
        <w:tc>
          <w:tcPr>
            <w:tcW w:w="455" w:type="dxa"/>
            <w:tcBorders>
              <w:top w:val="nil"/>
              <w:left w:val="nil"/>
              <w:bottom w:val="nil"/>
              <w:right w:val="nil"/>
            </w:tcBorders>
            <w:shd w:val="clear" w:color="auto" w:fill="BFBFBF" w:themeFill="background1" w:themeFillShade="BF"/>
          </w:tcPr>
          <w:p w14:paraId="3A1C83E2" w14:textId="77777777" w:rsidR="0061337F" w:rsidRDefault="0061337F">
            <w:pPr>
              <w:tabs>
                <w:tab w:val="left" w:pos="2214"/>
              </w:tabs>
              <w:spacing w:line="240" w:lineRule="auto"/>
              <w:ind w:firstLine="0"/>
              <w:jc w:val="both"/>
              <w:rPr>
                <w:rFonts w:eastAsia="Times New Roman" w:cs="Times New Roman"/>
                <w:iCs/>
                <w:sz w:val="24"/>
                <w:szCs w:val="24"/>
              </w:rPr>
            </w:pPr>
          </w:p>
        </w:tc>
        <w:tc>
          <w:tcPr>
            <w:tcW w:w="442" w:type="dxa"/>
            <w:tcBorders>
              <w:top w:val="nil"/>
              <w:left w:val="nil"/>
              <w:bottom w:val="nil"/>
              <w:right w:val="nil"/>
            </w:tcBorders>
            <w:shd w:val="clear" w:color="auto" w:fill="BFBFBF" w:themeFill="background1" w:themeFillShade="BF"/>
          </w:tcPr>
          <w:p w14:paraId="72FC5156" w14:textId="77777777" w:rsidR="0061337F" w:rsidRDefault="0061337F">
            <w:pPr>
              <w:tabs>
                <w:tab w:val="left" w:pos="2214"/>
              </w:tabs>
              <w:spacing w:line="240" w:lineRule="auto"/>
              <w:ind w:firstLine="0"/>
              <w:jc w:val="both"/>
              <w:rPr>
                <w:rFonts w:eastAsia="Times New Roman" w:cs="Times New Roman"/>
                <w:iCs/>
                <w:sz w:val="24"/>
                <w:szCs w:val="24"/>
              </w:rPr>
            </w:pPr>
          </w:p>
        </w:tc>
        <w:tc>
          <w:tcPr>
            <w:tcW w:w="236" w:type="dxa"/>
            <w:tcBorders>
              <w:top w:val="nil"/>
              <w:left w:val="nil"/>
              <w:bottom w:val="nil"/>
              <w:right w:val="single" w:sz="4" w:space="0" w:color="auto"/>
            </w:tcBorders>
            <w:shd w:val="clear" w:color="auto" w:fill="BFBFBF" w:themeFill="background1" w:themeFillShade="BF"/>
          </w:tcPr>
          <w:p w14:paraId="54C94115" w14:textId="77777777" w:rsidR="0061337F" w:rsidRDefault="0061337F">
            <w:pPr>
              <w:tabs>
                <w:tab w:val="left" w:pos="2214"/>
              </w:tabs>
              <w:spacing w:line="240" w:lineRule="auto"/>
              <w:ind w:firstLine="0"/>
              <w:jc w:val="both"/>
              <w:rPr>
                <w:rFonts w:eastAsia="Times New Roman" w:cs="Times New Roman"/>
                <w:iCs/>
                <w:sz w:val="24"/>
                <w:szCs w:val="24"/>
              </w:rPr>
            </w:pPr>
          </w:p>
        </w:tc>
      </w:tr>
      <w:tr w:rsidR="002B05F7" w14:paraId="6E4C44FD" w14:textId="77777777" w:rsidTr="003B307F">
        <w:tc>
          <w:tcPr>
            <w:tcW w:w="238" w:type="dxa"/>
            <w:tcBorders>
              <w:top w:val="nil"/>
              <w:left w:val="single" w:sz="4" w:space="0" w:color="auto"/>
              <w:bottom w:val="single" w:sz="4" w:space="0" w:color="auto"/>
              <w:right w:val="nil"/>
            </w:tcBorders>
            <w:shd w:val="clear" w:color="auto" w:fill="BFBFBF" w:themeFill="background1" w:themeFillShade="BF"/>
          </w:tcPr>
          <w:p w14:paraId="78F9D489" w14:textId="77777777" w:rsidR="003B307F" w:rsidRDefault="003B307F" w:rsidP="00860070">
            <w:pPr>
              <w:tabs>
                <w:tab w:val="left" w:pos="2214"/>
              </w:tabs>
              <w:spacing w:line="240" w:lineRule="auto"/>
              <w:ind w:firstLine="0"/>
              <w:jc w:val="both"/>
              <w:rPr>
                <w:rFonts w:eastAsia="Times New Roman" w:cs="Times New Roman"/>
                <w:iCs/>
                <w:sz w:val="24"/>
                <w:szCs w:val="24"/>
              </w:rPr>
            </w:pPr>
          </w:p>
        </w:tc>
        <w:tc>
          <w:tcPr>
            <w:tcW w:w="436" w:type="dxa"/>
            <w:tcBorders>
              <w:top w:val="single" w:sz="4" w:space="0" w:color="auto"/>
              <w:left w:val="nil"/>
              <w:bottom w:val="single" w:sz="4" w:space="0" w:color="auto"/>
              <w:right w:val="nil"/>
            </w:tcBorders>
            <w:shd w:val="clear" w:color="auto" w:fill="BFBFBF" w:themeFill="background1" w:themeFillShade="BF"/>
          </w:tcPr>
          <w:p w14:paraId="235B780B" w14:textId="77777777" w:rsidR="003B307F" w:rsidRDefault="003B307F" w:rsidP="00B25D19">
            <w:pPr>
              <w:tabs>
                <w:tab w:val="left" w:pos="2214"/>
              </w:tabs>
              <w:spacing w:line="240" w:lineRule="auto"/>
              <w:ind w:firstLine="0"/>
              <w:jc w:val="both"/>
              <w:rPr>
                <w:rFonts w:eastAsia="Times New Roman" w:cs="Times New Roman"/>
                <w:iCs/>
                <w:sz w:val="24"/>
                <w:szCs w:val="24"/>
              </w:rPr>
            </w:pPr>
          </w:p>
        </w:tc>
        <w:tc>
          <w:tcPr>
            <w:tcW w:w="455" w:type="dxa"/>
            <w:tcBorders>
              <w:top w:val="single" w:sz="4" w:space="0" w:color="auto"/>
              <w:left w:val="nil"/>
              <w:bottom w:val="single" w:sz="4" w:space="0" w:color="auto"/>
              <w:right w:val="nil"/>
            </w:tcBorders>
            <w:shd w:val="clear" w:color="auto" w:fill="BFBFBF" w:themeFill="background1" w:themeFillShade="BF"/>
          </w:tcPr>
          <w:p w14:paraId="0719039C" w14:textId="77777777" w:rsidR="003B307F" w:rsidRDefault="003B307F" w:rsidP="00BD5290">
            <w:pPr>
              <w:tabs>
                <w:tab w:val="left" w:pos="2214"/>
              </w:tabs>
              <w:spacing w:line="240" w:lineRule="auto"/>
              <w:ind w:firstLine="0"/>
              <w:jc w:val="both"/>
              <w:rPr>
                <w:rFonts w:eastAsia="Times New Roman" w:cs="Times New Roman"/>
                <w:iCs/>
                <w:sz w:val="24"/>
                <w:szCs w:val="24"/>
              </w:rPr>
            </w:pPr>
          </w:p>
        </w:tc>
        <w:tc>
          <w:tcPr>
            <w:tcW w:w="253" w:type="dxa"/>
            <w:tcBorders>
              <w:top w:val="nil"/>
              <w:left w:val="nil"/>
              <w:bottom w:val="single" w:sz="4" w:space="0" w:color="auto"/>
              <w:right w:val="nil"/>
            </w:tcBorders>
            <w:shd w:val="clear" w:color="auto" w:fill="BFBFBF" w:themeFill="background1" w:themeFillShade="BF"/>
          </w:tcPr>
          <w:p w14:paraId="65AC2154" w14:textId="77777777" w:rsidR="003B307F" w:rsidRDefault="003B307F" w:rsidP="00B87B76">
            <w:pPr>
              <w:tabs>
                <w:tab w:val="left" w:pos="2214"/>
              </w:tabs>
              <w:spacing w:line="240" w:lineRule="auto"/>
              <w:ind w:firstLine="0"/>
              <w:jc w:val="both"/>
              <w:rPr>
                <w:rFonts w:eastAsia="Times New Roman" w:cs="Times New Roman"/>
                <w:iCs/>
                <w:sz w:val="24"/>
                <w:szCs w:val="24"/>
              </w:rPr>
            </w:pPr>
          </w:p>
        </w:tc>
        <w:tc>
          <w:tcPr>
            <w:tcW w:w="495" w:type="dxa"/>
            <w:tcBorders>
              <w:top w:val="single" w:sz="4" w:space="0" w:color="auto"/>
              <w:left w:val="nil"/>
              <w:bottom w:val="single" w:sz="4" w:space="0" w:color="auto"/>
              <w:right w:val="nil"/>
            </w:tcBorders>
            <w:shd w:val="clear" w:color="auto" w:fill="BFBFBF" w:themeFill="background1" w:themeFillShade="BF"/>
          </w:tcPr>
          <w:p w14:paraId="1787936C" w14:textId="77777777" w:rsidR="003B307F" w:rsidRDefault="003B307F" w:rsidP="0013211D">
            <w:pPr>
              <w:tabs>
                <w:tab w:val="left" w:pos="2214"/>
              </w:tabs>
              <w:spacing w:line="240" w:lineRule="auto"/>
              <w:ind w:firstLine="0"/>
              <w:jc w:val="both"/>
              <w:rPr>
                <w:rFonts w:eastAsia="Times New Roman" w:cs="Times New Roman"/>
                <w:iCs/>
                <w:sz w:val="24"/>
                <w:szCs w:val="24"/>
              </w:rPr>
            </w:pPr>
          </w:p>
        </w:tc>
        <w:tc>
          <w:tcPr>
            <w:tcW w:w="481" w:type="dxa"/>
            <w:tcBorders>
              <w:top w:val="single" w:sz="4" w:space="0" w:color="auto"/>
              <w:left w:val="nil"/>
              <w:bottom w:val="single" w:sz="4" w:space="0" w:color="auto"/>
              <w:right w:val="nil"/>
            </w:tcBorders>
            <w:shd w:val="clear" w:color="auto" w:fill="BFBFBF" w:themeFill="background1" w:themeFillShade="BF"/>
          </w:tcPr>
          <w:p w14:paraId="472F4C08" w14:textId="77777777" w:rsidR="003B307F" w:rsidRDefault="003B307F" w:rsidP="001B7976">
            <w:pPr>
              <w:tabs>
                <w:tab w:val="left" w:pos="2214"/>
              </w:tabs>
              <w:spacing w:line="240" w:lineRule="auto"/>
              <w:ind w:firstLine="0"/>
              <w:jc w:val="both"/>
              <w:rPr>
                <w:rFonts w:eastAsia="Times New Roman" w:cs="Times New Roman"/>
                <w:iCs/>
                <w:sz w:val="24"/>
                <w:szCs w:val="24"/>
              </w:rPr>
            </w:pPr>
          </w:p>
        </w:tc>
        <w:tc>
          <w:tcPr>
            <w:tcW w:w="468" w:type="dxa"/>
            <w:tcBorders>
              <w:top w:val="single" w:sz="4" w:space="0" w:color="auto"/>
              <w:left w:val="nil"/>
              <w:bottom w:val="single" w:sz="4" w:space="0" w:color="auto"/>
              <w:right w:val="nil"/>
            </w:tcBorders>
            <w:shd w:val="clear" w:color="auto" w:fill="BFBFBF" w:themeFill="background1" w:themeFillShade="BF"/>
          </w:tcPr>
          <w:p w14:paraId="7C84B8C7" w14:textId="77777777" w:rsidR="003B307F" w:rsidRDefault="003B307F" w:rsidP="001B7976">
            <w:pPr>
              <w:tabs>
                <w:tab w:val="left" w:pos="2214"/>
              </w:tabs>
              <w:spacing w:line="240" w:lineRule="auto"/>
              <w:ind w:firstLine="0"/>
              <w:jc w:val="both"/>
              <w:rPr>
                <w:rFonts w:eastAsia="Times New Roman" w:cs="Times New Roman"/>
                <w:iCs/>
                <w:sz w:val="24"/>
                <w:szCs w:val="24"/>
              </w:rPr>
            </w:pPr>
          </w:p>
        </w:tc>
        <w:tc>
          <w:tcPr>
            <w:tcW w:w="458" w:type="dxa"/>
            <w:tcBorders>
              <w:top w:val="single" w:sz="4" w:space="0" w:color="auto"/>
              <w:left w:val="nil"/>
              <w:bottom w:val="single" w:sz="4" w:space="0" w:color="auto"/>
              <w:right w:val="nil"/>
            </w:tcBorders>
            <w:shd w:val="clear" w:color="auto" w:fill="BFBFBF" w:themeFill="background1" w:themeFillShade="BF"/>
          </w:tcPr>
          <w:p w14:paraId="0AB19D63" w14:textId="77777777" w:rsidR="003B307F" w:rsidRDefault="003B307F" w:rsidP="00CE30B9">
            <w:pPr>
              <w:tabs>
                <w:tab w:val="left" w:pos="2214"/>
              </w:tabs>
              <w:spacing w:line="240" w:lineRule="auto"/>
              <w:ind w:firstLine="0"/>
              <w:jc w:val="both"/>
              <w:rPr>
                <w:rFonts w:eastAsia="Times New Roman" w:cs="Times New Roman"/>
                <w:iCs/>
                <w:sz w:val="24"/>
                <w:szCs w:val="24"/>
              </w:rPr>
            </w:pPr>
          </w:p>
        </w:tc>
        <w:tc>
          <w:tcPr>
            <w:tcW w:w="449" w:type="dxa"/>
            <w:tcBorders>
              <w:top w:val="single" w:sz="4" w:space="0" w:color="auto"/>
              <w:left w:val="nil"/>
              <w:bottom w:val="single" w:sz="4" w:space="0" w:color="auto"/>
              <w:right w:val="nil"/>
            </w:tcBorders>
            <w:shd w:val="clear" w:color="auto" w:fill="BFBFBF" w:themeFill="background1" w:themeFillShade="BF"/>
          </w:tcPr>
          <w:p w14:paraId="5AEF9270" w14:textId="77777777" w:rsidR="003B307F" w:rsidRDefault="003B307F" w:rsidP="00D209DF">
            <w:pPr>
              <w:tabs>
                <w:tab w:val="left" w:pos="2214"/>
              </w:tabs>
              <w:spacing w:line="240" w:lineRule="auto"/>
              <w:ind w:firstLine="0"/>
              <w:jc w:val="both"/>
              <w:rPr>
                <w:rFonts w:eastAsia="Times New Roman" w:cs="Times New Roman"/>
                <w:iCs/>
                <w:sz w:val="24"/>
                <w:szCs w:val="24"/>
              </w:rPr>
            </w:pPr>
          </w:p>
        </w:tc>
        <w:tc>
          <w:tcPr>
            <w:tcW w:w="442" w:type="dxa"/>
            <w:tcBorders>
              <w:top w:val="single" w:sz="4" w:space="0" w:color="auto"/>
              <w:left w:val="nil"/>
              <w:bottom w:val="single" w:sz="4" w:space="0" w:color="auto"/>
              <w:right w:val="nil"/>
            </w:tcBorders>
            <w:shd w:val="clear" w:color="auto" w:fill="BFBFBF" w:themeFill="background1" w:themeFillShade="BF"/>
          </w:tcPr>
          <w:p w14:paraId="33D1CAB9" w14:textId="77777777" w:rsidR="003B307F" w:rsidRDefault="003B307F" w:rsidP="00B5748D">
            <w:pPr>
              <w:tabs>
                <w:tab w:val="left" w:pos="2214"/>
              </w:tabs>
              <w:spacing w:line="240" w:lineRule="auto"/>
              <w:ind w:firstLine="0"/>
              <w:jc w:val="both"/>
              <w:rPr>
                <w:rFonts w:eastAsia="Times New Roman" w:cs="Times New Roman"/>
                <w:iCs/>
                <w:sz w:val="24"/>
                <w:szCs w:val="24"/>
              </w:rPr>
            </w:pPr>
          </w:p>
        </w:tc>
        <w:tc>
          <w:tcPr>
            <w:tcW w:w="320" w:type="dxa"/>
            <w:tcBorders>
              <w:top w:val="single" w:sz="4" w:space="0" w:color="auto"/>
              <w:left w:val="nil"/>
              <w:bottom w:val="single" w:sz="4" w:space="0" w:color="auto"/>
              <w:right w:val="nil"/>
            </w:tcBorders>
            <w:shd w:val="clear" w:color="auto" w:fill="BFBFBF" w:themeFill="background1" w:themeFillShade="BF"/>
          </w:tcPr>
          <w:p w14:paraId="125AF499" w14:textId="77777777" w:rsidR="003B307F" w:rsidRDefault="003B307F" w:rsidP="002A05DD">
            <w:pPr>
              <w:tabs>
                <w:tab w:val="left" w:pos="2214"/>
              </w:tabs>
              <w:spacing w:line="240" w:lineRule="auto"/>
              <w:ind w:firstLine="0"/>
              <w:jc w:val="both"/>
              <w:rPr>
                <w:rFonts w:eastAsia="Times New Roman" w:cs="Times New Roman"/>
                <w:iCs/>
                <w:sz w:val="24"/>
                <w:szCs w:val="24"/>
              </w:rPr>
            </w:pPr>
          </w:p>
        </w:tc>
        <w:tc>
          <w:tcPr>
            <w:tcW w:w="389" w:type="dxa"/>
            <w:tcBorders>
              <w:top w:val="single" w:sz="4" w:space="0" w:color="auto"/>
              <w:left w:val="nil"/>
              <w:bottom w:val="single" w:sz="4" w:space="0" w:color="auto"/>
              <w:right w:val="nil"/>
            </w:tcBorders>
            <w:shd w:val="clear" w:color="auto" w:fill="BFBFBF" w:themeFill="background1" w:themeFillShade="BF"/>
          </w:tcPr>
          <w:p w14:paraId="46665FCF" w14:textId="77777777" w:rsidR="003B307F" w:rsidRDefault="003B307F" w:rsidP="002A05DD">
            <w:pPr>
              <w:tabs>
                <w:tab w:val="left" w:pos="2214"/>
              </w:tabs>
              <w:spacing w:line="240" w:lineRule="auto"/>
              <w:ind w:firstLine="0"/>
              <w:jc w:val="both"/>
              <w:rPr>
                <w:rFonts w:eastAsia="Times New Roman" w:cs="Times New Roman"/>
                <w:iCs/>
                <w:sz w:val="24"/>
                <w:szCs w:val="24"/>
              </w:rPr>
            </w:pPr>
          </w:p>
        </w:tc>
        <w:tc>
          <w:tcPr>
            <w:tcW w:w="388" w:type="dxa"/>
            <w:tcBorders>
              <w:top w:val="single" w:sz="4" w:space="0" w:color="auto"/>
              <w:left w:val="nil"/>
              <w:bottom w:val="single" w:sz="4" w:space="0" w:color="auto"/>
              <w:right w:val="nil"/>
            </w:tcBorders>
            <w:shd w:val="clear" w:color="auto" w:fill="BFBFBF" w:themeFill="background1" w:themeFillShade="BF"/>
          </w:tcPr>
          <w:p w14:paraId="607653F3" w14:textId="77777777" w:rsidR="003B307F" w:rsidRDefault="003B307F" w:rsidP="005E16E5">
            <w:pPr>
              <w:tabs>
                <w:tab w:val="left" w:pos="2214"/>
              </w:tabs>
              <w:spacing w:line="240" w:lineRule="auto"/>
              <w:ind w:firstLine="0"/>
              <w:jc w:val="both"/>
              <w:rPr>
                <w:rFonts w:eastAsia="Times New Roman" w:cs="Times New Roman"/>
                <w:iCs/>
                <w:sz w:val="24"/>
                <w:szCs w:val="24"/>
              </w:rPr>
            </w:pPr>
          </w:p>
        </w:tc>
        <w:tc>
          <w:tcPr>
            <w:tcW w:w="386" w:type="dxa"/>
            <w:tcBorders>
              <w:top w:val="nil"/>
              <w:left w:val="nil"/>
              <w:bottom w:val="single" w:sz="4" w:space="0" w:color="auto"/>
              <w:right w:val="nil"/>
            </w:tcBorders>
            <w:shd w:val="clear" w:color="auto" w:fill="BFBFBF" w:themeFill="background1" w:themeFillShade="BF"/>
          </w:tcPr>
          <w:p w14:paraId="367F839E" w14:textId="77777777" w:rsidR="003B307F" w:rsidRDefault="003B307F" w:rsidP="005E16E5">
            <w:pPr>
              <w:tabs>
                <w:tab w:val="left" w:pos="2214"/>
              </w:tabs>
              <w:spacing w:line="240" w:lineRule="auto"/>
              <w:ind w:firstLine="0"/>
              <w:jc w:val="both"/>
              <w:rPr>
                <w:rFonts w:eastAsia="Times New Roman" w:cs="Times New Roman"/>
                <w:iCs/>
                <w:sz w:val="24"/>
                <w:szCs w:val="24"/>
              </w:rPr>
            </w:pPr>
          </w:p>
        </w:tc>
        <w:tc>
          <w:tcPr>
            <w:tcW w:w="253" w:type="dxa"/>
            <w:tcBorders>
              <w:top w:val="nil"/>
              <w:left w:val="nil"/>
              <w:bottom w:val="single" w:sz="4" w:space="0" w:color="auto"/>
              <w:right w:val="nil"/>
            </w:tcBorders>
            <w:shd w:val="clear" w:color="auto" w:fill="BFBFBF" w:themeFill="background1" w:themeFillShade="BF"/>
          </w:tcPr>
          <w:p w14:paraId="54E92548" w14:textId="77777777" w:rsidR="003B307F" w:rsidRDefault="003B307F" w:rsidP="00910E83">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single" w:sz="4" w:space="0" w:color="auto"/>
              <w:right w:val="nil"/>
            </w:tcBorders>
            <w:shd w:val="clear" w:color="auto" w:fill="BFBFBF" w:themeFill="background1" w:themeFillShade="BF"/>
          </w:tcPr>
          <w:p w14:paraId="0F480FAE" w14:textId="77777777" w:rsidR="003B307F" w:rsidRDefault="003B307F" w:rsidP="00910E83">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single" w:sz="4" w:space="0" w:color="auto"/>
              <w:right w:val="nil"/>
            </w:tcBorders>
            <w:shd w:val="clear" w:color="auto" w:fill="BFBFBF" w:themeFill="background1" w:themeFillShade="BF"/>
          </w:tcPr>
          <w:p w14:paraId="5A8E357D" w14:textId="77777777" w:rsidR="003B307F" w:rsidRDefault="003B307F" w:rsidP="00C433BF">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single" w:sz="4" w:space="0" w:color="auto"/>
              <w:right w:val="nil"/>
            </w:tcBorders>
            <w:shd w:val="clear" w:color="auto" w:fill="BFBFBF" w:themeFill="background1" w:themeFillShade="BF"/>
          </w:tcPr>
          <w:p w14:paraId="1CA6EDDB" w14:textId="77777777" w:rsidR="003B307F" w:rsidRDefault="003B307F" w:rsidP="0035778B">
            <w:pPr>
              <w:tabs>
                <w:tab w:val="left" w:pos="2214"/>
              </w:tabs>
              <w:spacing w:line="240" w:lineRule="auto"/>
              <w:ind w:firstLine="0"/>
              <w:jc w:val="both"/>
              <w:rPr>
                <w:rFonts w:eastAsia="Times New Roman" w:cs="Times New Roman"/>
                <w:iCs/>
                <w:sz w:val="24"/>
                <w:szCs w:val="24"/>
              </w:rPr>
            </w:pPr>
          </w:p>
        </w:tc>
        <w:tc>
          <w:tcPr>
            <w:tcW w:w="375" w:type="dxa"/>
            <w:tcBorders>
              <w:top w:val="nil"/>
              <w:left w:val="nil"/>
              <w:bottom w:val="single" w:sz="4" w:space="0" w:color="auto"/>
              <w:right w:val="nil"/>
            </w:tcBorders>
            <w:shd w:val="clear" w:color="auto" w:fill="BFBFBF" w:themeFill="background1" w:themeFillShade="BF"/>
          </w:tcPr>
          <w:p w14:paraId="4AFF9E2F" w14:textId="77777777" w:rsidR="0061337F" w:rsidRDefault="0061337F">
            <w:pPr>
              <w:tabs>
                <w:tab w:val="left" w:pos="2214"/>
              </w:tabs>
              <w:spacing w:line="240" w:lineRule="auto"/>
              <w:ind w:firstLine="0"/>
              <w:jc w:val="both"/>
              <w:rPr>
                <w:rFonts w:eastAsia="Times New Roman" w:cs="Times New Roman"/>
                <w:iCs/>
                <w:sz w:val="24"/>
                <w:szCs w:val="24"/>
              </w:rPr>
            </w:pPr>
          </w:p>
        </w:tc>
        <w:tc>
          <w:tcPr>
            <w:tcW w:w="236" w:type="dxa"/>
            <w:tcBorders>
              <w:top w:val="nil"/>
              <w:left w:val="nil"/>
              <w:bottom w:val="single" w:sz="4" w:space="0" w:color="auto"/>
              <w:right w:val="nil"/>
            </w:tcBorders>
            <w:shd w:val="clear" w:color="auto" w:fill="BFBFBF" w:themeFill="background1" w:themeFillShade="BF"/>
          </w:tcPr>
          <w:p w14:paraId="4B6450AF" w14:textId="77777777" w:rsidR="0061337F" w:rsidRDefault="0061337F">
            <w:pPr>
              <w:tabs>
                <w:tab w:val="left" w:pos="2214"/>
              </w:tabs>
              <w:spacing w:line="240" w:lineRule="auto"/>
              <w:ind w:firstLine="0"/>
              <w:jc w:val="both"/>
              <w:rPr>
                <w:rFonts w:eastAsia="Times New Roman" w:cs="Times New Roman"/>
                <w:iCs/>
                <w:sz w:val="24"/>
                <w:szCs w:val="24"/>
              </w:rPr>
            </w:pPr>
          </w:p>
        </w:tc>
        <w:tc>
          <w:tcPr>
            <w:tcW w:w="494" w:type="dxa"/>
            <w:tcBorders>
              <w:top w:val="nil"/>
              <w:left w:val="nil"/>
              <w:bottom w:val="single" w:sz="4" w:space="0" w:color="auto"/>
              <w:right w:val="nil"/>
            </w:tcBorders>
            <w:shd w:val="clear" w:color="auto" w:fill="BFBFBF" w:themeFill="background1" w:themeFillShade="BF"/>
          </w:tcPr>
          <w:p w14:paraId="62781AB8" w14:textId="77777777" w:rsidR="0061337F" w:rsidRDefault="0061337F">
            <w:pPr>
              <w:tabs>
                <w:tab w:val="left" w:pos="2214"/>
              </w:tabs>
              <w:spacing w:line="240" w:lineRule="auto"/>
              <w:ind w:firstLine="0"/>
              <w:jc w:val="both"/>
              <w:rPr>
                <w:rFonts w:eastAsia="Times New Roman" w:cs="Times New Roman"/>
                <w:iCs/>
                <w:sz w:val="24"/>
                <w:szCs w:val="24"/>
              </w:rPr>
            </w:pPr>
          </w:p>
        </w:tc>
        <w:tc>
          <w:tcPr>
            <w:tcW w:w="472" w:type="dxa"/>
            <w:tcBorders>
              <w:top w:val="nil"/>
              <w:left w:val="nil"/>
              <w:bottom w:val="single" w:sz="4" w:space="0" w:color="auto"/>
              <w:right w:val="nil"/>
            </w:tcBorders>
            <w:shd w:val="clear" w:color="auto" w:fill="BFBFBF" w:themeFill="background1" w:themeFillShade="BF"/>
          </w:tcPr>
          <w:p w14:paraId="34A5FA2F" w14:textId="77777777" w:rsidR="0061337F" w:rsidRDefault="0061337F">
            <w:pPr>
              <w:tabs>
                <w:tab w:val="left" w:pos="2214"/>
              </w:tabs>
              <w:spacing w:line="240" w:lineRule="auto"/>
              <w:ind w:firstLine="0"/>
              <w:jc w:val="both"/>
              <w:rPr>
                <w:rFonts w:eastAsia="Times New Roman" w:cs="Times New Roman"/>
                <w:iCs/>
                <w:sz w:val="24"/>
                <w:szCs w:val="24"/>
              </w:rPr>
            </w:pPr>
          </w:p>
        </w:tc>
        <w:tc>
          <w:tcPr>
            <w:tcW w:w="455" w:type="dxa"/>
            <w:tcBorders>
              <w:top w:val="nil"/>
              <w:left w:val="nil"/>
              <w:bottom w:val="single" w:sz="4" w:space="0" w:color="auto"/>
              <w:right w:val="nil"/>
            </w:tcBorders>
            <w:shd w:val="clear" w:color="auto" w:fill="BFBFBF" w:themeFill="background1" w:themeFillShade="BF"/>
          </w:tcPr>
          <w:p w14:paraId="5E7BA1C8" w14:textId="77777777" w:rsidR="0061337F" w:rsidRDefault="0061337F">
            <w:pPr>
              <w:tabs>
                <w:tab w:val="left" w:pos="2214"/>
              </w:tabs>
              <w:spacing w:line="240" w:lineRule="auto"/>
              <w:ind w:firstLine="0"/>
              <w:jc w:val="both"/>
              <w:rPr>
                <w:rFonts w:eastAsia="Times New Roman" w:cs="Times New Roman"/>
                <w:iCs/>
                <w:sz w:val="24"/>
                <w:szCs w:val="24"/>
              </w:rPr>
            </w:pPr>
          </w:p>
        </w:tc>
        <w:tc>
          <w:tcPr>
            <w:tcW w:w="442" w:type="dxa"/>
            <w:tcBorders>
              <w:top w:val="nil"/>
              <w:left w:val="nil"/>
              <w:bottom w:val="single" w:sz="4" w:space="0" w:color="auto"/>
              <w:right w:val="nil"/>
            </w:tcBorders>
            <w:shd w:val="clear" w:color="auto" w:fill="BFBFBF" w:themeFill="background1" w:themeFillShade="BF"/>
          </w:tcPr>
          <w:p w14:paraId="47FA6526" w14:textId="77777777" w:rsidR="0061337F" w:rsidRDefault="0061337F">
            <w:pPr>
              <w:tabs>
                <w:tab w:val="left" w:pos="2214"/>
              </w:tabs>
              <w:spacing w:line="240" w:lineRule="auto"/>
              <w:ind w:firstLine="0"/>
              <w:jc w:val="both"/>
              <w:rPr>
                <w:rFonts w:eastAsia="Times New Roman" w:cs="Times New Roman"/>
                <w:iCs/>
                <w:sz w:val="24"/>
                <w:szCs w:val="24"/>
              </w:rPr>
            </w:pPr>
          </w:p>
        </w:tc>
        <w:tc>
          <w:tcPr>
            <w:tcW w:w="236" w:type="dxa"/>
            <w:tcBorders>
              <w:top w:val="nil"/>
              <w:left w:val="nil"/>
              <w:bottom w:val="single" w:sz="4" w:space="0" w:color="auto"/>
              <w:right w:val="single" w:sz="4" w:space="0" w:color="auto"/>
            </w:tcBorders>
            <w:shd w:val="clear" w:color="auto" w:fill="BFBFBF" w:themeFill="background1" w:themeFillShade="BF"/>
          </w:tcPr>
          <w:p w14:paraId="6C07476E" w14:textId="77777777" w:rsidR="0061337F" w:rsidRDefault="0061337F">
            <w:pPr>
              <w:tabs>
                <w:tab w:val="left" w:pos="2214"/>
              </w:tabs>
              <w:spacing w:line="240" w:lineRule="auto"/>
              <w:ind w:firstLine="0"/>
              <w:jc w:val="both"/>
              <w:rPr>
                <w:rFonts w:eastAsia="Times New Roman" w:cs="Times New Roman"/>
                <w:iCs/>
                <w:sz w:val="24"/>
                <w:szCs w:val="24"/>
              </w:rPr>
            </w:pPr>
          </w:p>
        </w:tc>
      </w:tr>
    </w:tbl>
    <w:p w14:paraId="7EFF8BD4" w14:textId="77777777" w:rsidR="003B307F" w:rsidRPr="000A5F8C" w:rsidRDefault="003B307F" w:rsidP="00860070">
      <w:pPr>
        <w:spacing w:line="240" w:lineRule="auto"/>
        <w:jc w:val="both"/>
        <w:rPr>
          <w:rFonts w:cs="Times New Roman"/>
          <w:szCs w:val="26"/>
        </w:rPr>
      </w:pPr>
    </w:p>
    <w:p w14:paraId="2CA42FD7" w14:textId="77777777" w:rsidR="000A5F8C" w:rsidRPr="000A5F8C" w:rsidRDefault="000A5F8C" w:rsidP="00B25D19">
      <w:pPr>
        <w:spacing w:line="240" w:lineRule="auto"/>
        <w:jc w:val="both"/>
        <w:rPr>
          <w:rFonts w:cs="Times New Roman"/>
          <w:szCs w:val="26"/>
        </w:rPr>
      </w:pPr>
    </w:p>
    <w:tbl>
      <w:tblPr>
        <w:tblStyle w:val="afff9"/>
        <w:tblW w:w="0" w:type="auto"/>
        <w:tblBorders>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236"/>
        <w:gridCol w:w="454"/>
        <w:gridCol w:w="454"/>
        <w:gridCol w:w="454"/>
        <w:gridCol w:w="454"/>
        <w:gridCol w:w="454"/>
        <w:gridCol w:w="454"/>
        <w:gridCol w:w="454"/>
        <w:gridCol w:w="454"/>
        <w:gridCol w:w="236"/>
      </w:tblGrid>
      <w:tr w:rsidR="002D621D" w14:paraId="7C25D273" w14:textId="77777777" w:rsidTr="00A922A7">
        <w:tc>
          <w:tcPr>
            <w:tcW w:w="4104" w:type="dxa"/>
            <w:gridSpan w:val="10"/>
            <w:shd w:val="clear" w:color="auto" w:fill="BFBFBF" w:themeFill="background1" w:themeFillShade="BF"/>
            <w:vAlign w:val="center"/>
          </w:tcPr>
          <w:p w14:paraId="31CC0D45" w14:textId="77777777" w:rsidR="002D621D" w:rsidRDefault="002D621D" w:rsidP="00BD5290">
            <w:pPr>
              <w:tabs>
                <w:tab w:val="left" w:pos="2214"/>
              </w:tabs>
              <w:spacing w:line="240" w:lineRule="auto"/>
              <w:ind w:firstLine="0"/>
              <w:jc w:val="center"/>
              <w:rPr>
                <w:rFonts w:eastAsia="Times New Roman" w:cs="Times New Roman"/>
                <w:iCs/>
                <w:szCs w:val="26"/>
              </w:rPr>
            </w:pPr>
            <w:r>
              <w:rPr>
                <w:rFonts w:eastAsia="Times New Roman" w:cs="Times New Roman"/>
                <w:iCs/>
                <w:szCs w:val="26"/>
              </w:rPr>
              <w:t>Дата проведения ЕГЭ</w:t>
            </w:r>
          </w:p>
        </w:tc>
      </w:tr>
      <w:tr w:rsidR="002D621D" w14:paraId="5BC5EF37" w14:textId="77777777" w:rsidTr="00A922A7">
        <w:tc>
          <w:tcPr>
            <w:tcW w:w="236" w:type="dxa"/>
            <w:tcBorders>
              <w:right w:val="single" w:sz="4" w:space="0" w:color="auto"/>
            </w:tcBorders>
            <w:shd w:val="clear" w:color="auto" w:fill="BFBFBF" w:themeFill="background1" w:themeFillShade="BF"/>
          </w:tcPr>
          <w:p w14:paraId="5207836E" w14:textId="77777777" w:rsidR="002D621D" w:rsidRDefault="002D621D" w:rsidP="00860070">
            <w:pPr>
              <w:tabs>
                <w:tab w:val="left" w:pos="2214"/>
              </w:tabs>
              <w:spacing w:line="240" w:lineRule="auto"/>
              <w:ind w:firstLine="0"/>
              <w:jc w:val="both"/>
              <w:rPr>
                <w:rFonts w:eastAsia="Times New Roman" w:cs="Times New Roman"/>
                <w:iCs/>
                <w:szCs w:val="26"/>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tcPr>
          <w:p w14:paraId="054A0455" w14:textId="77777777" w:rsidR="002D621D" w:rsidRDefault="002D621D" w:rsidP="00B25D19">
            <w:pPr>
              <w:tabs>
                <w:tab w:val="left" w:pos="2214"/>
              </w:tabs>
              <w:spacing w:line="240" w:lineRule="auto"/>
              <w:ind w:firstLine="0"/>
              <w:jc w:val="both"/>
              <w:rPr>
                <w:rFonts w:eastAsia="Times New Roman" w:cs="Times New Roman"/>
                <w:iCs/>
                <w:szCs w:val="26"/>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tcPr>
          <w:p w14:paraId="0394DD8A" w14:textId="77777777" w:rsidR="002D621D" w:rsidRDefault="002D621D" w:rsidP="00BD5290">
            <w:pPr>
              <w:tabs>
                <w:tab w:val="left" w:pos="2214"/>
              </w:tabs>
              <w:spacing w:line="240" w:lineRule="auto"/>
              <w:ind w:firstLine="0"/>
              <w:jc w:val="both"/>
              <w:rPr>
                <w:rFonts w:eastAsia="Times New Roman" w:cs="Times New Roman"/>
                <w:iCs/>
                <w:szCs w:val="26"/>
              </w:rPr>
            </w:pPr>
          </w:p>
        </w:tc>
        <w:tc>
          <w:tcPr>
            <w:tcW w:w="454" w:type="dxa"/>
            <w:tcBorders>
              <w:left w:val="single" w:sz="4" w:space="0" w:color="auto"/>
              <w:right w:val="single" w:sz="4" w:space="0" w:color="auto"/>
            </w:tcBorders>
            <w:shd w:val="clear" w:color="auto" w:fill="BFBFBF" w:themeFill="background1" w:themeFillShade="BF"/>
          </w:tcPr>
          <w:p w14:paraId="0103B481" w14:textId="77777777" w:rsidR="002D621D" w:rsidRPr="00BF33F6" w:rsidRDefault="002D621D" w:rsidP="00B87B76">
            <w:pPr>
              <w:tabs>
                <w:tab w:val="left" w:pos="2214"/>
              </w:tabs>
              <w:spacing w:line="240" w:lineRule="auto"/>
              <w:ind w:firstLine="0"/>
              <w:jc w:val="both"/>
              <w:rPr>
                <w:rFonts w:eastAsia="Times New Roman" w:cs="Times New Roman"/>
                <w:b/>
                <w:iCs/>
                <w:szCs w:val="26"/>
              </w:rPr>
            </w:pPr>
            <w:r>
              <w:rPr>
                <w:rFonts w:eastAsia="Times New Roman" w:cs="Times New Roman"/>
                <w:b/>
                <w:iCs/>
                <w:szCs w:val="26"/>
              </w:rPr>
              <w:t>.</w:t>
            </w: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tcPr>
          <w:p w14:paraId="06306347" w14:textId="77777777" w:rsidR="002D621D" w:rsidRDefault="002D621D" w:rsidP="0013211D">
            <w:pPr>
              <w:tabs>
                <w:tab w:val="left" w:pos="2214"/>
              </w:tabs>
              <w:spacing w:line="240" w:lineRule="auto"/>
              <w:ind w:firstLine="0"/>
              <w:jc w:val="both"/>
              <w:rPr>
                <w:rFonts w:eastAsia="Times New Roman" w:cs="Times New Roman"/>
                <w:iCs/>
                <w:szCs w:val="26"/>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tcPr>
          <w:p w14:paraId="095D46EE" w14:textId="77777777" w:rsidR="002D621D" w:rsidRDefault="002D621D" w:rsidP="001B7976">
            <w:pPr>
              <w:tabs>
                <w:tab w:val="left" w:pos="2214"/>
              </w:tabs>
              <w:spacing w:line="240" w:lineRule="auto"/>
              <w:ind w:firstLine="0"/>
              <w:jc w:val="both"/>
              <w:rPr>
                <w:rFonts w:eastAsia="Times New Roman" w:cs="Times New Roman"/>
                <w:iCs/>
                <w:szCs w:val="26"/>
              </w:rPr>
            </w:pPr>
          </w:p>
        </w:tc>
        <w:tc>
          <w:tcPr>
            <w:tcW w:w="454" w:type="dxa"/>
            <w:tcBorders>
              <w:left w:val="single" w:sz="4" w:space="0" w:color="auto"/>
              <w:right w:val="single" w:sz="4" w:space="0" w:color="auto"/>
            </w:tcBorders>
            <w:shd w:val="clear" w:color="auto" w:fill="BFBFBF" w:themeFill="background1" w:themeFillShade="BF"/>
          </w:tcPr>
          <w:p w14:paraId="5A76D6E8" w14:textId="77777777" w:rsidR="002D621D" w:rsidRPr="00BF33F6" w:rsidRDefault="002D621D" w:rsidP="001B7976">
            <w:pPr>
              <w:tabs>
                <w:tab w:val="left" w:pos="2214"/>
              </w:tabs>
              <w:spacing w:line="240" w:lineRule="auto"/>
              <w:ind w:firstLine="0"/>
              <w:jc w:val="both"/>
              <w:rPr>
                <w:rFonts w:eastAsia="Times New Roman" w:cs="Times New Roman"/>
                <w:b/>
                <w:iCs/>
                <w:szCs w:val="26"/>
              </w:rPr>
            </w:pPr>
            <w:r>
              <w:rPr>
                <w:rFonts w:eastAsia="Times New Roman" w:cs="Times New Roman"/>
                <w:b/>
                <w:iCs/>
                <w:szCs w:val="26"/>
              </w:rPr>
              <w:t>.</w:t>
            </w: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tcPr>
          <w:p w14:paraId="1C1F76EE" w14:textId="77777777" w:rsidR="002D621D" w:rsidRDefault="002D621D" w:rsidP="00CE30B9">
            <w:pPr>
              <w:tabs>
                <w:tab w:val="left" w:pos="2214"/>
              </w:tabs>
              <w:spacing w:line="240" w:lineRule="auto"/>
              <w:ind w:firstLine="0"/>
              <w:jc w:val="both"/>
              <w:rPr>
                <w:rFonts w:eastAsia="Times New Roman" w:cs="Times New Roman"/>
                <w:iCs/>
                <w:szCs w:val="26"/>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tcPr>
          <w:p w14:paraId="7E223CAF" w14:textId="77777777" w:rsidR="002D621D" w:rsidRDefault="002D621D" w:rsidP="00D209DF">
            <w:pPr>
              <w:tabs>
                <w:tab w:val="left" w:pos="2214"/>
              </w:tabs>
              <w:spacing w:line="240" w:lineRule="auto"/>
              <w:ind w:firstLine="0"/>
              <w:jc w:val="both"/>
              <w:rPr>
                <w:rFonts w:eastAsia="Times New Roman" w:cs="Times New Roman"/>
                <w:iCs/>
                <w:szCs w:val="26"/>
              </w:rPr>
            </w:pPr>
          </w:p>
        </w:tc>
        <w:tc>
          <w:tcPr>
            <w:tcW w:w="236" w:type="dxa"/>
            <w:tcBorders>
              <w:left w:val="single" w:sz="4" w:space="0" w:color="auto"/>
            </w:tcBorders>
            <w:shd w:val="clear" w:color="auto" w:fill="BFBFBF" w:themeFill="background1" w:themeFillShade="BF"/>
          </w:tcPr>
          <w:p w14:paraId="027EF692" w14:textId="77777777" w:rsidR="002D621D" w:rsidRDefault="002D621D" w:rsidP="00B5748D">
            <w:pPr>
              <w:tabs>
                <w:tab w:val="left" w:pos="2214"/>
              </w:tabs>
              <w:spacing w:line="240" w:lineRule="auto"/>
              <w:ind w:firstLine="0"/>
              <w:jc w:val="both"/>
              <w:rPr>
                <w:rFonts w:eastAsia="Times New Roman" w:cs="Times New Roman"/>
                <w:iCs/>
                <w:szCs w:val="26"/>
              </w:rPr>
            </w:pPr>
          </w:p>
        </w:tc>
      </w:tr>
      <w:tr w:rsidR="002D621D" w14:paraId="5A83F89F" w14:textId="77777777" w:rsidTr="00A922A7">
        <w:tc>
          <w:tcPr>
            <w:tcW w:w="236" w:type="dxa"/>
            <w:shd w:val="clear" w:color="auto" w:fill="BFBFBF" w:themeFill="background1" w:themeFillShade="BF"/>
          </w:tcPr>
          <w:p w14:paraId="53770951" w14:textId="77777777" w:rsidR="002D621D" w:rsidRDefault="002D621D" w:rsidP="00860070">
            <w:pPr>
              <w:tabs>
                <w:tab w:val="left" w:pos="2214"/>
              </w:tabs>
              <w:spacing w:line="240" w:lineRule="auto"/>
              <w:ind w:firstLine="0"/>
              <w:jc w:val="both"/>
              <w:rPr>
                <w:rFonts w:eastAsia="Times New Roman" w:cs="Times New Roman"/>
                <w:iCs/>
                <w:szCs w:val="26"/>
              </w:rPr>
            </w:pPr>
          </w:p>
        </w:tc>
        <w:tc>
          <w:tcPr>
            <w:tcW w:w="454" w:type="dxa"/>
            <w:shd w:val="clear" w:color="auto" w:fill="BFBFBF" w:themeFill="background1" w:themeFillShade="BF"/>
          </w:tcPr>
          <w:p w14:paraId="18AD4E55" w14:textId="77777777" w:rsidR="002D621D" w:rsidRDefault="002D621D" w:rsidP="00B25D19">
            <w:pPr>
              <w:tabs>
                <w:tab w:val="left" w:pos="2214"/>
              </w:tabs>
              <w:spacing w:line="240" w:lineRule="auto"/>
              <w:ind w:firstLine="0"/>
              <w:jc w:val="both"/>
              <w:rPr>
                <w:rFonts w:eastAsia="Times New Roman" w:cs="Times New Roman"/>
                <w:iCs/>
                <w:szCs w:val="26"/>
              </w:rPr>
            </w:pPr>
          </w:p>
        </w:tc>
        <w:tc>
          <w:tcPr>
            <w:tcW w:w="454" w:type="dxa"/>
            <w:shd w:val="clear" w:color="auto" w:fill="BFBFBF" w:themeFill="background1" w:themeFillShade="BF"/>
          </w:tcPr>
          <w:p w14:paraId="4BA2C78E" w14:textId="77777777" w:rsidR="002D621D" w:rsidRDefault="002D621D" w:rsidP="00BD5290">
            <w:pPr>
              <w:tabs>
                <w:tab w:val="left" w:pos="2214"/>
              </w:tabs>
              <w:spacing w:line="240" w:lineRule="auto"/>
              <w:ind w:firstLine="0"/>
              <w:jc w:val="both"/>
              <w:rPr>
                <w:rFonts w:eastAsia="Times New Roman" w:cs="Times New Roman"/>
                <w:iCs/>
                <w:szCs w:val="26"/>
              </w:rPr>
            </w:pPr>
          </w:p>
        </w:tc>
        <w:tc>
          <w:tcPr>
            <w:tcW w:w="454" w:type="dxa"/>
            <w:shd w:val="clear" w:color="auto" w:fill="BFBFBF" w:themeFill="background1" w:themeFillShade="BF"/>
          </w:tcPr>
          <w:p w14:paraId="3ECE60A9" w14:textId="77777777" w:rsidR="002D621D" w:rsidRDefault="002D621D" w:rsidP="00B87B76">
            <w:pPr>
              <w:tabs>
                <w:tab w:val="left" w:pos="2214"/>
              </w:tabs>
              <w:spacing w:line="240" w:lineRule="auto"/>
              <w:ind w:firstLine="0"/>
              <w:jc w:val="both"/>
              <w:rPr>
                <w:rFonts w:eastAsia="Times New Roman" w:cs="Times New Roman"/>
                <w:iCs/>
                <w:szCs w:val="26"/>
              </w:rPr>
            </w:pPr>
          </w:p>
        </w:tc>
        <w:tc>
          <w:tcPr>
            <w:tcW w:w="454" w:type="dxa"/>
            <w:shd w:val="clear" w:color="auto" w:fill="BFBFBF" w:themeFill="background1" w:themeFillShade="BF"/>
          </w:tcPr>
          <w:p w14:paraId="0E5F1794" w14:textId="77777777" w:rsidR="002D621D" w:rsidRDefault="002D621D" w:rsidP="0013211D">
            <w:pPr>
              <w:tabs>
                <w:tab w:val="left" w:pos="2214"/>
              </w:tabs>
              <w:spacing w:line="240" w:lineRule="auto"/>
              <w:ind w:firstLine="0"/>
              <w:jc w:val="both"/>
              <w:rPr>
                <w:rFonts w:eastAsia="Times New Roman" w:cs="Times New Roman"/>
                <w:iCs/>
                <w:szCs w:val="26"/>
              </w:rPr>
            </w:pPr>
          </w:p>
        </w:tc>
        <w:tc>
          <w:tcPr>
            <w:tcW w:w="454" w:type="dxa"/>
            <w:shd w:val="clear" w:color="auto" w:fill="BFBFBF" w:themeFill="background1" w:themeFillShade="BF"/>
          </w:tcPr>
          <w:p w14:paraId="7118369E" w14:textId="77777777" w:rsidR="002D621D" w:rsidRDefault="002D621D" w:rsidP="001B7976">
            <w:pPr>
              <w:tabs>
                <w:tab w:val="left" w:pos="2214"/>
              </w:tabs>
              <w:spacing w:line="240" w:lineRule="auto"/>
              <w:ind w:firstLine="0"/>
              <w:jc w:val="both"/>
              <w:rPr>
                <w:rFonts w:eastAsia="Times New Roman" w:cs="Times New Roman"/>
                <w:iCs/>
                <w:szCs w:val="26"/>
              </w:rPr>
            </w:pPr>
          </w:p>
        </w:tc>
        <w:tc>
          <w:tcPr>
            <w:tcW w:w="454" w:type="dxa"/>
            <w:shd w:val="clear" w:color="auto" w:fill="BFBFBF" w:themeFill="background1" w:themeFillShade="BF"/>
          </w:tcPr>
          <w:p w14:paraId="48F451E5" w14:textId="77777777" w:rsidR="002D621D" w:rsidRDefault="002D621D" w:rsidP="001B7976">
            <w:pPr>
              <w:tabs>
                <w:tab w:val="left" w:pos="2214"/>
              </w:tabs>
              <w:spacing w:line="240" w:lineRule="auto"/>
              <w:ind w:firstLine="0"/>
              <w:jc w:val="both"/>
              <w:rPr>
                <w:rFonts w:eastAsia="Times New Roman" w:cs="Times New Roman"/>
                <w:iCs/>
                <w:szCs w:val="26"/>
              </w:rPr>
            </w:pPr>
          </w:p>
        </w:tc>
        <w:tc>
          <w:tcPr>
            <w:tcW w:w="454" w:type="dxa"/>
            <w:shd w:val="clear" w:color="auto" w:fill="BFBFBF" w:themeFill="background1" w:themeFillShade="BF"/>
          </w:tcPr>
          <w:p w14:paraId="5FF699D4" w14:textId="77777777" w:rsidR="002D621D" w:rsidRDefault="002D621D" w:rsidP="00CE30B9">
            <w:pPr>
              <w:tabs>
                <w:tab w:val="left" w:pos="2214"/>
              </w:tabs>
              <w:spacing w:line="240" w:lineRule="auto"/>
              <w:ind w:firstLine="0"/>
              <w:jc w:val="both"/>
              <w:rPr>
                <w:rFonts w:eastAsia="Times New Roman" w:cs="Times New Roman"/>
                <w:iCs/>
                <w:szCs w:val="26"/>
              </w:rPr>
            </w:pPr>
          </w:p>
        </w:tc>
        <w:tc>
          <w:tcPr>
            <w:tcW w:w="454" w:type="dxa"/>
            <w:shd w:val="clear" w:color="auto" w:fill="BFBFBF" w:themeFill="background1" w:themeFillShade="BF"/>
          </w:tcPr>
          <w:p w14:paraId="1278397A" w14:textId="77777777" w:rsidR="002D621D" w:rsidRDefault="002D621D" w:rsidP="00D209DF">
            <w:pPr>
              <w:tabs>
                <w:tab w:val="left" w:pos="2214"/>
              </w:tabs>
              <w:spacing w:line="240" w:lineRule="auto"/>
              <w:ind w:firstLine="0"/>
              <w:jc w:val="both"/>
              <w:rPr>
                <w:rFonts w:eastAsia="Times New Roman" w:cs="Times New Roman"/>
                <w:iCs/>
                <w:szCs w:val="26"/>
              </w:rPr>
            </w:pPr>
          </w:p>
        </w:tc>
        <w:tc>
          <w:tcPr>
            <w:tcW w:w="236" w:type="dxa"/>
            <w:shd w:val="clear" w:color="auto" w:fill="BFBFBF" w:themeFill="background1" w:themeFillShade="BF"/>
          </w:tcPr>
          <w:p w14:paraId="2941C088" w14:textId="77777777" w:rsidR="002D621D" w:rsidRDefault="002D621D" w:rsidP="00B5748D">
            <w:pPr>
              <w:tabs>
                <w:tab w:val="left" w:pos="2214"/>
              </w:tabs>
              <w:spacing w:line="240" w:lineRule="auto"/>
              <w:ind w:firstLine="0"/>
              <w:jc w:val="both"/>
              <w:rPr>
                <w:rFonts w:eastAsia="Times New Roman" w:cs="Times New Roman"/>
                <w:iCs/>
                <w:szCs w:val="26"/>
              </w:rPr>
            </w:pPr>
          </w:p>
        </w:tc>
      </w:tr>
    </w:tbl>
    <w:p w14:paraId="13E5D617" w14:textId="77777777" w:rsidR="000A5F8C" w:rsidRPr="000A5F8C" w:rsidRDefault="000A5F8C" w:rsidP="00860070">
      <w:pPr>
        <w:spacing w:line="240" w:lineRule="auto"/>
        <w:jc w:val="both"/>
        <w:rPr>
          <w:rFonts w:cs="Times New Roman"/>
          <w:szCs w:val="26"/>
        </w:rPr>
      </w:pPr>
    </w:p>
    <w:p w14:paraId="7352DA2A" w14:textId="77777777" w:rsidR="000A5F8C" w:rsidRPr="000A5F8C" w:rsidRDefault="000A5F8C" w:rsidP="00B25D19">
      <w:pPr>
        <w:spacing w:line="240" w:lineRule="auto"/>
        <w:jc w:val="both"/>
        <w:rPr>
          <w:rFonts w:cs="Times New Roman"/>
          <w:szCs w:val="26"/>
        </w:rPr>
      </w:pPr>
      <w:r w:rsidRPr="000A5F8C">
        <w:rPr>
          <w:rFonts w:cs="Times New Roman"/>
          <w:i/>
          <w:iCs/>
          <w:szCs w:val="26"/>
        </w:rPr>
        <w:t>Во время экзамена на рабочем столе участника </w:t>
      </w:r>
      <w:r w:rsidRPr="000A5F8C">
        <w:rPr>
          <w:rFonts w:cs="Times New Roman"/>
          <w:szCs w:val="26"/>
        </w:rPr>
        <w:t>экзамена</w:t>
      </w:r>
      <w:r w:rsidRPr="000A5F8C">
        <w:rPr>
          <w:rFonts w:cs="Times New Roman"/>
          <w:i/>
          <w:iCs/>
          <w:szCs w:val="26"/>
        </w:rPr>
        <w:t>, помимо ЭМ, могут находиться:</w:t>
      </w:r>
      <w:r w:rsidRPr="000A5F8C">
        <w:rPr>
          <w:rFonts w:cs="Times New Roman"/>
          <w:szCs w:val="26"/>
        </w:rPr>
        <w:t> </w:t>
      </w:r>
    </w:p>
    <w:p w14:paraId="4C8864BC" w14:textId="77777777" w:rsidR="000A5F8C" w:rsidRPr="000A5F8C" w:rsidRDefault="000A5F8C" w:rsidP="00BD5290">
      <w:pPr>
        <w:spacing w:line="240" w:lineRule="auto"/>
        <w:jc w:val="both"/>
        <w:rPr>
          <w:rFonts w:cs="Times New Roman"/>
          <w:szCs w:val="26"/>
        </w:rPr>
      </w:pPr>
      <w:proofErr w:type="spellStart"/>
      <w:r w:rsidRPr="000A5F8C">
        <w:rPr>
          <w:rFonts w:cs="Times New Roman"/>
          <w:i/>
          <w:iCs/>
          <w:szCs w:val="26"/>
        </w:rPr>
        <w:t>гелевая</w:t>
      </w:r>
      <w:proofErr w:type="spellEnd"/>
      <w:r w:rsidRPr="000A5F8C">
        <w:rPr>
          <w:rFonts w:cs="Times New Roman"/>
          <w:i/>
          <w:iCs/>
          <w:szCs w:val="26"/>
        </w:rPr>
        <w:t>, капиллярная ручка</w:t>
      </w:r>
      <w:r w:rsidRPr="000A5F8C">
        <w:rPr>
          <w:rFonts w:cs="Times New Roman"/>
          <w:szCs w:val="26"/>
        </w:rPr>
        <w:t> </w:t>
      </w:r>
      <w:r w:rsidRPr="000A5F8C">
        <w:rPr>
          <w:rFonts w:cs="Times New Roman"/>
          <w:i/>
          <w:iCs/>
          <w:szCs w:val="26"/>
        </w:rPr>
        <w:t>с чернилами черного цвета;</w:t>
      </w:r>
      <w:r w:rsidRPr="000A5F8C">
        <w:rPr>
          <w:rFonts w:cs="Times New Roman"/>
          <w:szCs w:val="26"/>
        </w:rPr>
        <w:t> </w:t>
      </w:r>
    </w:p>
    <w:p w14:paraId="278D544B" w14:textId="77777777" w:rsidR="000A5F8C" w:rsidRPr="000A5F8C" w:rsidRDefault="000A5F8C" w:rsidP="00B87B76">
      <w:pPr>
        <w:spacing w:line="240" w:lineRule="auto"/>
        <w:jc w:val="both"/>
        <w:rPr>
          <w:rFonts w:cs="Times New Roman"/>
          <w:szCs w:val="26"/>
        </w:rPr>
      </w:pPr>
      <w:r w:rsidRPr="000A5F8C">
        <w:rPr>
          <w:rFonts w:cs="Times New Roman"/>
          <w:i/>
          <w:iCs/>
          <w:szCs w:val="26"/>
        </w:rPr>
        <w:t>документ, удостоверяющий личность;</w:t>
      </w:r>
      <w:r w:rsidRPr="000A5F8C">
        <w:rPr>
          <w:rFonts w:cs="Times New Roman"/>
          <w:szCs w:val="26"/>
        </w:rPr>
        <w:t> </w:t>
      </w:r>
    </w:p>
    <w:p w14:paraId="73E78C79" w14:textId="77777777" w:rsidR="000A5F8C" w:rsidRPr="000A5F8C" w:rsidRDefault="000A5F8C" w:rsidP="0013211D">
      <w:pPr>
        <w:spacing w:line="240" w:lineRule="auto"/>
        <w:jc w:val="both"/>
        <w:rPr>
          <w:rFonts w:cs="Times New Roman"/>
          <w:szCs w:val="26"/>
        </w:rPr>
      </w:pPr>
      <w:r w:rsidRPr="000A5F8C">
        <w:rPr>
          <w:rFonts w:cs="Times New Roman"/>
          <w:i/>
          <w:iCs/>
          <w:szCs w:val="26"/>
        </w:rPr>
        <w:t>лекарства и питание (при необходимости);</w:t>
      </w:r>
      <w:r w:rsidRPr="000A5F8C">
        <w:rPr>
          <w:rFonts w:cs="Times New Roman"/>
          <w:szCs w:val="26"/>
        </w:rPr>
        <w:t> </w:t>
      </w:r>
    </w:p>
    <w:p w14:paraId="1504E5E3" w14:textId="77777777" w:rsidR="00223282" w:rsidRPr="000A5F8C" w:rsidRDefault="00223282" w:rsidP="001B7976">
      <w:pPr>
        <w:spacing w:line="240" w:lineRule="auto"/>
        <w:jc w:val="both"/>
        <w:rPr>
          <w:rFonts w:cs="Times New Roman"/>
          <w:szCs w:val="26"/>
        </w:rPr>
      </w:pPr>
      <w:r w:rsidRPr="000A5F8C">
        <w:rPr>
          <w:rFonts w:cs="Times New Roman"/>
          <w:i/>
          <w:iCs/>
          <w:szCs w:val="26"/>
        </w:rPr>
        <w:t>специальные технические средства (для участников </w:t>
      </w:r>
      <w:r w:rsidRPr="000A5F8C">
        <w:rPr>
          <w:rFonts w:cs="Times New Roman"/>
          <w:szCs w:val="26"/>
        </w:rPr>
        <w:t>экзамена </w:t>
      </w:r>
      <w:r w:rsidRPr="000A5F8C">
        <w:rPr>
          <w:rFonts w:cs="Times New Roman"/>
          <w:i/>
          <w:iCs/>
          <w:szCs w:val="26"/>
        </w:rPr>
        <w:t>с ОВЗ, детей-инвалидов, инвалидов);</w:t>
      </w:r>
      <w:r w:rsidRPr="000A5F8C">
        <w:rPr>
          <w:rFonts w:cs="Times New Roman"/>
          <w:szCs w:val="26"/>
        </w:rPr>
        <w:t> </w:t>
      </w:r>
    </w:p>
    <w:p w14:paraId="77F3E68A" w14:textId="77777777" w:rsidR="000A5F8C" w:rsidRPr="000A5F8C" w:rsidRDefault="000A5F8C" w:rsidP="001B7976">
      <w:pPr>
        <w:spacing w:line="240" w:lineRule="auto"/>
        <w:jc w:val="both"/>
        <w:rPr>
          <w:rFonts w:cs="Times New Roman"/>
          <w:szCs w:val="26"/>
        </w:rPr>
      </w:pPr>
      <w:r w:rsidRPr="000A5F8C">
        <w:rPr>
          <w:rFonts w:cs="Times New Roman"/>
          <w:i/>
          <w:iCs/>
          <w:szCs w:val="26"/>
        </w:rPr>
        <w:t>дополнительные материалы, которые можно использовать на</w:t>
      </w:r>
      <w:r w:rsidR="00E071FB">
        <w:rPr>
          <w:rFonts w:cs="Times New Roman"/>
          <w:i/>
          <w:iCs/>
          <w:szCs w:val="26"/>
        </w:rPr>
        <w:t xml:space="preserve"> </w:t>
      </w:r>
      <w:r w:rsidRPr="000A5F8C">
        <w:rPr>
          <w:rFonts w:cs="Times New Roman"/>
          <w:i/>
          <w:iCs/>
          <w:szCs w:val="26"/>
        </w:rPr>
        <w:t>ЕГЭ по отдельным учебным предметам (по математике - линейка; по физике – линейка и непрограммируемый калькулятор; по химии – непрограммируемый калькулятор</w:t>
      </w:r>
      <w:r w:rsidR="00812286">
        <w:rPr>
          <w:rFonts w:cs="Times New Roman"/>
          <w:i/>
          <w:iCs/>
          <w:szCs w:val="26"/>
        </w:rPr>
        <w:t xml:space="preserve">, </w:t>
      </w:r>
      <w:r w:rsidR="00C375CB">
        <w:rPr>
          <w:rFonts w:cs="Times New Roman"/>
          <w:i/>
          <w:iCs/>
          <w:szCs w:val="26"/>
        </w:rPr>
        <w:t>П</w:t>
      </w:r>
      <w:r w:rsidR="00C375CB" w:rsidRPr="00812286">
        <w:rPr>
          <w:rFonts w:cs="Times New Roman"/>
          <w:i/>
          <w:iCs/>
          <w:szCs w:val="26"/>
        </w:rPr>
        <w:t xml:space="preserve">ериодическая </w:t>
      </w:r>
      <w:r w:rsidR="00812286" w:rsidRPr="00812286">
        <w:rPr>
          <w:rFonts w:cs="Times New Roman"/>
          <w:i/>
          <w:iCs/>
          <w:szCs w:val="26"/>
        </w:rPr>
        <w:t>система химических элементов Д.И. Менделеева, таблица растворимости солей, кислот и оснований в воде, электрохимический ряд напряжений металлов</w:t>
      </w:r>
      <w:r w:rsidRPr="000A5F8C">
        <w:rPr>
          <w:rFonts w:cs="Times New Roman"/>
          <w:i/>
          <w:iCs/>
          <w:szCs w:val="26"/>
        </w:rPr>
        <w:t>; по географии – линейка, транспортир, непрограммируемый калькулятор</w:t>
      </w:r>
      <w:r w:rsidR="00C375CB">
        <w:rPr>
          <w:rFonts w:cs="Times New Roman"/>
          <w:i/>
          <w:iCs/>
          <w:szCs w:val="26"/>
        </w:rPr>
        <w:t>; по литературе – орфографический словарь</w:t>
      </w:r>
      <w:r w:rsidRPr="000A5F8C">
        <w:rPr>
          <w:rFonts w:cs="Times New Roman"/>
          <w:i/>
          <w:iCs/>
          <w:szCs w:val="26"/>
        </w:rPr>
        <w:t>);</w:t>
      </w:r>
      <w:r w:rsidRPr="000A5F8C">
        <w:rPr>
          <w:rFonts w:cs="Times New Roman"/>
          <w:szCs w:val="26"/>
        </w:rPr>
        <w:t> </w:t>
      </w:r>
    </w:p>
    <w:p w14:paraId="62E03B5C" w14:textId="77777777" w:rsidR="000A5F8C" w:rsidRDefault="006A5A66" w:rsidP="00CE30B9">
      <w:pPr>
        <w:spacing w:line="240" w:lineRule="auto"/>
        <w:jc w:val="both"/>
        <w:rPr>
          <w:rFonts w:cs="Times New Roman"/>
          <w:szCs w:val="26"/>
        </w:rPr>
      </w:pPr>
      <w:r w:rsidRPr="000A5F8C">
        <w:rPr>
          <w:rFonts w:cs="Times New Roman"/>
          <w:i/>
          <w:iCs/>
          <w:szCs w:val="26"/>
        </w:rPr>
        <w:t>черновик</w:t>
      </w:r>
      <w:r>
        <w:rPr>
          <w:rFonts w:cs="Times New Roman"/>
          <w:i/>
          <w:iCs/>
          <w:szCs w:val="26"/>
        </w:rPr>
        <w:t>и</w:t>
      </w:r>
      <w:r w:rsidR="000A5F8C" w:rsidRPr="000A5F8C">
        <w:rPr>
          <w:rFonts w:cs="Times New Roman"/>
          <w:i/>
          <w:iCs/>
          <w:szCs w:val="26"/>
        </w:rPr>
        <w:t>.</w:t>
      </w:r>
      <w:r w:rsidR="000A5F8C" w:rsidRPr="000A5F8C">
        <w:rPr>
          <w:rFonts w:cs="Times New Roman"/>
          <w:szCs w:val="26"/>
        </w:rPr>
        <w:t> </w:t>
      </w:r>
    </w:p>
    <w:p w14:paraId="4F5222BF" w14:textId="77777777" w:rsidR="000A5F8C" w:rsidRPr="00315C2F" w:rsidRDefault="003725B7" w:rsidP="00D209DF">
      <w:pPr>
        <w:spacing w:line="240" w:lineRule="auto"/>
        <w:jc w:val="both"/>
        <w:rPr>
          <w:rFonts w:cs="Times New Roman"/>
          <w:i/>
          <w:szCs w:val="26"/>
        </w:rPr>
      </w:pPr>
      <w:r w:rsidRPr="00812286">
        <w:rPr>
          <w:rFonts w:cs="Times New Roman"/>
          <w:i/>
          <w:szCs w:val="26"/>
        </w:rPr>
        <w:t>Инструкция состоит из двух частей, первая из которых зачитывается участникам после их рассадки в аудитории, а вторая – после получения ими экзаменационных материалов.</w:t>
      </w:r>
      <w:r w:rsidR="000A5F8C" w:rsidRPr="000A5F8C">
        <w:rPr>
          <w:rFonts w:cs="Times New Roman"/>
          <w:szCs w:val="26"/>
        </w:rPr>
        <w:t> </w:t>
      </w:r>
    </w:p>
    <w:p w14:paraId="1D0BC990" w14:textId="08388A93" w:rsidR="000A5F8C" w:rsidRPr="000A5F8C" w:rsidRDefault="000A5F8C" w:rsidP="00B6355A">
      <w:pPr>
        <w:spacing w:line="240" w:lineRule="auto"/>
        <w:jc w:val="center"/>
        <w:rPr>
          <w:rFonts w:cs="Times New Roman"/>
          <w:szCs w:val="26"/>
        </w:rPr>
      </w:pPr>
      <w:r w:rsidRPr="000A5F8C">
        <w:rPr>
          <w:rFonts w:cs="Times New Roman"/>
          <w:b/>
          <w:bCs/>
          <w:szCs w:val="26"/>
        </w:rPr>
        <w:t>Кодировка учебных предметов</w:t>
      </w:r>
    </w:p>
    <w:p w14:paraId="68405A6C" w14:textId="77777777" w:rsidR="000A5F8C" w:rsidRPr="000A5F8C" w:rsidRDefault="000A5F8C" w:rsidP="002A05DD">
      <w:pPr>
        <w:spacing w:line="240" w:lineRule="auto"/>
        <w:jc w:val="both"/>
        <w:rPr>
          <w:rFonts w:cs="Times New Roman"/>
          <w:szCs w:val="26"/>
        </w:rPr>
      </w:pPr>
      <w:r w:rsidRPr="000A5F8C">
        <w:rPr>
          <w:rFonts w:cs="Times New Roman"/>
          <w:szCs w:val="26"/>
        </w:rPr>
        <w:t> </w:t>
      </w:r>
    </w:p>
    <w:tbl>
      <w:tblPr>
        <w:tblW w:w="964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560"/>
        <w:gridCol w:w="1771"/>
        <w:gridCol w:w="2768"/>
        <w:gridCol w:w="2548"/>
      </w:tblGrid>
      <w:tr w:rsidR="000A5F8C" w:rsidRPr="000A5F8C" w14:paraId="0D46F4FD" w14:textId="77777777" w:rsidTr="00812286">
        <w:trPr>
          <w:trHeight w:val="450"/>
        </w:trPr>
        <w:tc>
          <w:tcPr>
            <w:tcW w:w="2560" w:type="dxa"/>
            <w:tcBorders>
              <w:top w:val="single" w:sz="6" w:space="0" w:color="auto"/>
              <w:left w:val="single" w:sz="6" w:space="0" w:color="auto"/>
              <w:bottom w:val="single" w:sz="6" w:space="0" w:color="auto"/>
              <w:right w:val="single" w:sz="6" w:space="0" w:color="auto"/>
            </w:tcBorders>
            <w:shd w:val="clear" w:color="auto" w:fill="auto"/>
            <w:hideMark/>
          </w:tcPr>
          <w:p w14:paraId="07D9DB85" w14:textId="5E46DE4F" w:rsidR="003725B7" w:rsidRPr="006D2426" w:rsidRDefault="000A5F8C" w:rsidP="006D2426">
            <w:pPr>
              <w:spacing w:line="240" w:lineRule="auto"/>
              <w:ind w:firstLine="0"/>
              <w:jc w:val="center"/>
              <w:rPr>
                <w:rFonts w:cs="Times New Roman"/>
                <w:b/>
                <w:bCs/>
                <w:szCs w:val="26"/>
              </w:rPr>
            </w:pPr>
            <w:r w:rsidRPr="006D2426">
              <w:rPr>
                <w:rFonts w:cs="Times New Roman"/>
                <w:b/>
                <w:bCs/>
                <w:szCs w:val="26"/>
              </w:rPr>
              <w:t>Название учебного предмета</w:t>
            </w:r>
          </w:p>
        </w:tc>
        <w:tc>
          <w:tcPr>
            <w:tcW w:w="1771" w:type="dxa"/>
            <w:tcBorders>
              <w:top w:val="single" w:sz="6" w:space="0" w:color="auto"/>
              <w:left w:val="nil"/>
              <w:bottom w:val="single" w:sz="6" w:space="0" w:color="auto"/>
              <w:right w:val="single" w:sz="6" w:space="0" w:color="auto"/>
            </w:tcBorders>
            <w:shd w:val="clear" w:color="auto" w:fill="auto"/>
            <w:hideMark/>
          </w:tcPr>
          <w:p w14:paraId="4BC74193" w14:textId="5FCB70E9" w:rsidR="003725B7" w:rsidRPr="006D2426" w:rsidRDefault="000A5F8C" w:rsidP="006D2426">
            <w:pPr>
              <w:spacing w:line="240" w:lineRule="auto"/>
              <w:ind w:firstLine="0"/>
              <w:jc w:val="center"/>
              <w:rPr>
                <w:rFonts w:cs="Times New Roman"/>
                <w:b/>
                <w:bCs/>
                <w:szCs w:val="26"/>
              </w:rPr>
            </w:pPr>
            <w:r w:rsidRPr="006D2426">
              <w:rPr>
                <w:rFonts w:cs="Times New Roman"/>
                <w:b/>
                <w:bCs/>
                <w:szCs w:val="26"/>
              </w:rPr>
              <w:t>Код учебного предмета</w:t>
            </w:r>
          </w:p>
        </w:tc>
        <w:tc>
          <w:tcPr>
            <w:tcW w:w="2768" w:type="dxa"/>
            <w:tcBorders>
              <w:top w:val="single" w:sz="6" w:space="0" w:color="auto"/>
              <w:left w:val="nil"/>
              <w:bottom w:val="single" w:sz="6" w:space="0" w:color="auto"/>
              <w:right w:val="single" w:sz="6" w:space="0" w:color="auto"/>
            </w:tcBorders>
            <w:shd w:val="clear" w:color="auto" w:fill="auto"/>
            <w:hideMark/>
          </w:tcPr>
          <w:p w14:paraId="362B9073" w14:textId="1AB79049" w:rsidR="003725B7" w:rsidRPr="006D2426" w:rsidRDefault="000A5F8C" w:rsidP="006D2426">
            <w:pPr>
              <w:spacing w:line="240" w:lineRule="auto"/>
              <w:ind w:firstLine="0"/>
              <w:jc w:val="center"/>
              <w:rPr>
                <w:rFonts w:cs="Times New Roman"/>
                <w:b/>
                <w:bCs/>
                <w:szCs w:val="26"/>
              </w:rPr>
            </w:pPr>
            <w:r w:rsidRPr="006D2426">
              <w:rPr>
                <w:rFonts w:cs="Times New Roman"/>
                <w:b/>
                <w:bCs/>
                <w:szCs w:val="26"/>
              </w:rPr>
              <w:t>Название учебного предмета</w:t>
            </w:r>
          </w:p>
        </w:tc>
        <w:tc>
          <w:tcPr>
            <w:tcW w:w="2548" w:type="dxa"/>
            <w:tcBorders>
              <w:top w:val="single" w:sz="6" w:space="0" w:color="auto"/>
              <w:left w:val="nil"/>
              <w:bottom w:val="single" w:sz="6" w:space="0" w:color="auto"/>
              <w:right w:val="single" w:sz="6" w:space="0" w:color="auto"/>
            </w:tcBorders>
            <w:shd w:val="clear" w:color="auto" w:fill="auto"/>
            <w:hideMark/>
          </w:tcPr>
          <w:p w14:paraId="405162C5" w14:textId="0F26FABE" w:rsidR="003725B7" w:rsidRPr="006D2426" w:rsidRDefault="000A5F8C" w:rsidP="006D2426">
            <w:pPr>
              <w:spacing w:line="240" w:lineRule="auto"/>
              <w:ind w:firstLine="0"/>
              <w:jc w:val="center"/>
              <w:rPr>
                <w:rFonts w:cs="Times New Roman"/>
                <w:b/>
                <w:bCs/>
                <w:szCs w:val="26"/>
              </w:rPr>
            </w:pPr>
            <w:r w:rsidRPr="006D2426">
              <w:rPr>
                <w:rFonts w:cs="Times New Roman"/>
                <w:b/>
                <w:bCs/>
                <w:szCs w:val="26"/>
              </w:rPr>
              <w:t>Код учебного предмета</w:t>
            </w:r>
          </w:p>
        </w:tc>
      </w:tr>
      <w:tr w:rsidR="000A5F8C" w:rsidRPr="000A5F8C" w14:paraId="60E4A296" w14:textId="77777777" w:rsidTr="00812286">
        <w:tc>
          <w:tcPr>
            <w:tcW w:w="2560" w:type="dxa"/>
            <w:tcBorders>
              <w:top w:val="nil"/>
              <w:left w:val="single" w:sz="6" w:space="0" w:color="auto"/>
              <w:bottom w:val="single" w:sz="6" w:space="0" w:color="auto"/>
              <w:right w:val="single" w:sz="6" w:space="0" w:color="auto"/>
            </w:tcBorders>
            <w:shd w:val="clear" w:color="auto" w:fill="auto"/>
            <w:hideMark/>
          </w:tcPr>
          <w:p w14:paraId="76314415" w14:textId="77777777" w:rsidR="003725B7" w:rsidRDefault="000A5F8C" w:rsidP="00860070">
            <w:pPr>
              <w:spacing w:line="240" w:lineRule="auto"/>
              <w:ind w:firstLine="0"/>
              <w:jc w:val="both"/>
              <w:rPr>
                <w:rFonts w:cs="Times New Roman"/>
                <w:szCs w:val="26"/>
              </w:rPr>
            </w:pPr>
            <w:r w:rsidRPr="000A5F8C">
              <w:rPr>
                <w:rFonts w:cs="Times New Roman"/>
                <w:szCs w:val="26"/>
              </w:rPr>
              <w:t>Русский язык  </w:t>
            </w:r>
          </w:p>
        </w:tc>
        <w:tc>
          <w:tcPr>
            <w:tcW w:w="1771" w:type="dxa"/>
            <w:tcBorders>
              <w:top w:val="nil"/>
              <w:left w:val="nil"/>
              <w:bottom w:val="single" w:sz="6" w:space="0" w:color="auto"/>
              <w:right w:val="single" w:sz="6" w:space="0" w:color="auto"/>
            </w:tcBorders>
            <w:shd w:val="clear" w:color="auto" w:fill="auto"/>
            <w:hideMark/>
          </w:tcPr>
          <w:p w14:paraId="5B0DBFFB" w14:textId="77777777" w:rsidR="003725B7" w:rsidRDefault="000A5F8C" w:rsidP="00B25D19">
            <w:pPr>
              <w:spacing w:line="240" w:lineRule="auto"/>
              <w:ind w:firstLine="0"/>
              <w:jc w:val="both"/>
              <w:rPr>
                <w:rFonts w:cs="Times New Roman"/>
                <w:szCs w:val="26"/>
              </w:rPr>
            </w:pPr>
            <w:r w:rsidRPr="000A5F8C">
              <w:rPr>
                <w:rFonts w:cs="Times New Roman"/>
                <w:szCs w:val="26"/>
              </w:rPr>
              <w:t>01 </w:t>
            </w:r>
          </w:p>
        </w:tc>
        <w:tc>
          <w:tcPr>
            <w:tcW w:w="2768" w:type="dxa"/>
            <w:tcBorders>
              <w:top w:val="nil"/>
              <w:left w:val="nil"/>
              <w:bottom w:val="single" w:sz="6" w:space="0" w:color="auto"/>
              <w:right w:val="single" w:sz="6" w:space="0" w:color="auto"/>
            </w:tcBorders>
            <w:shd w:val="clear" w:color="auto" w:fill="auto"/>
            <w:hideMark/>
          </w:tcPr>
          <w:p w14:paraId="398ADED2" w14:textId="77777777" w:rsidR="003725B7" w:rsidRDefault="000A5F8C" w:rsidP="00BD5290">
            <w:pPr>
              <w:spacing w:line="240" w:lineRule="auto"/>
              <w:ind w:firstLine="0"/>
              <w:jc w:val="both"/>
              <w:rPr>
                <w:rFonts w:cs="Times New Roman"/>
                <w:szCs w:val="26"/>
              </w:rPr>
            </w:pPr>
            <w:r w:rsidRPr="000A5F8C">
              <w:rPr>
                <w:rFonts w:cs="Times New Roman"/>
                <w:szCs w:val="26"/>
              </w:rPr>
              <w:t>Обществознание  </w:t>
            </w:r>
          </w:p>
        </w:tc>
        <w:tc>
          <w:tcPr>
            <w:tcW w:w="2548" w:type="dxa"/>
            <w:tcBorders>
              <w:top w:val="nil"/>
              <w:left w:val="nil"/>
              <w:bottom w:val="single" w:sz="6" w:space="0" w:color="auto"/>
              <w:right w:val="single" w:sz="6" w:space="0" w:color="auto"/>
            </w:tcBorders>
            <w:shd w:val="clear" w:color="auto" w:fill="auto"/>
            <w:hideMark/>
          </w:tcPr>
          <w:p w14:paraId="1F92E194" w14:textId="77777777" w:rsidR="003725B7" w:rsidRDefault="000A5F8C" w:rsidP="00B87B76">
            <w:pPr>
              <w:spacing w:line="240" w:lineRule="auto"/>
              <w:ind w:firstLine="0"/>
              <w:jc w:val="both"/>
              <w:rPr>
                <w:rFonts w:cs="Times New Roman"/>
                <w:szCs w:val="26"/>
              </w:rPr>
            </w:pPr>
            <w:r w:rsidRPr="000A5F8C">
              <w:rPr>
                <w:rFonts w:cs="Times New Roman"/>
                <w:szCs w:val="26"/>
              </w:rPr>
              <w:t>12 </w:t>
            </w:r>
          </w:p>
        </w:tc>
      </w:tr>
      <w:tr w:rsidR="000A5F8C" w:rsidRPr="000A5F8C" w14:paraId="288CE4B8" w14:textId="77777777" w:rsidTr="00812286">
        <w:tc>
          <w:tcPr>
            <w:tcW w:w="2560" w:type="dxa"/>
            <w:tcBorders>
              <w:top w:val="nil"/>
              <w:left w:val="single" w:sz="6" w:space="0" w:color="auto"/>
              <w:bottom w:val="single" w:sz="6" w:space="0" w:color="auto"/>
              <w:right w:val="single" w:sz="6" w:space="0" w:color="auto"/>
            </w:tcBorders>
            <w:shd w:val="clear" w:color="auto" w:fill="auto"/>
            <w:hideMark/>
          </w:tcPr>
          <w:p w14:paraId="3E3E3AB2" w14:textId="77777777" w:rsidR="003725B7" w:rsidRDefault="000A5F8C" w:rsidP="00860070">
            <w:pPr>
              <w:spacing w:line="240" w:lineRule="auto"/>
              <w:ind w:firstLine="0"/>
              <w:jc w:val="both"/>
              <w:rPr>
                <w:rFonts w:cs="Times New Roman"/>
                <w:szCs w:val="26"/>
              </w:rPr>
            </w:pPr>
            <w:r w:rsidRPr="000A5F8C">
              <w:rPr>
                <w:rFonts w:cs="Times New Roman"/>
                <w:szCs w:val="26"/>
              </w:rPr>
              <w:t>Математика (профильный уровень) </w:t>
            </w:r>
          </w:p>
        </w:tc>
        <w:tc>
          <w:tcPr>
            <w:tcW w:w="1771" w:type="dxa"/>
            <w:tcBorders>
              <w:top w:val="nil"/>
              <w:left w:val="nil"/>
              <w:bottom w:val="single" w:sz="6" w:space="0" w:color="auto"/>
              <w:right w:val="single" w:sz="6" w:space="0" w:color="auto"/>
            </w:tcBorders>
            <w:shd w:val="clear" w:color="auto" w:fill="auto"/>
            <w:hideMark/>
          </w:tcPr>
          <w:p w14:paraId="745E8F36" w14:textId="77777777" w:rsidR="003725B7" w:rsidRDefault="000A5F8C" w:rsidP="00B25D19">
            <w:pPr>
              <w:spacing w:line="240" w:lineRule="auto"/>
              <w:ind w:firstLine="0"/>
              <w:jc w:val="both"/>
              <w:rPr>
                <w:rFonts w:cs="Times New Roman"/>
                <w:szCs w:val="26"/>
              </w:rPr>
            </w:pPr>
            <w:r w:rsidRPr="000A5F8C">
              <w:rPr>
                <w:rFonts w:cs="Times New Roman"/>
                <w:szCs w:val="26"/>
              </w:rPr>
              <w:t>02 </w:t>
            </w:r>
          </w:p>
        </w:tc>
        <w:tc>
          <w:tcPr>
            <w:tcW w:w="2768" w:type="dxa"/>
            <w:tcBorders>
              <w:top w:val="nil"/>
              <w:left w:val="nil"/>
              <w:bottom w:val="single" w:sz="6" w:space="0" w:color="auto"/>
              <w:right w:val="single" w:sz="6" w:space="0" w:color="auto"/>
            </w:tcBorders>
            <w:shd w:val="clear" w:color="auto" w:fill="auto"/>
            <w:hideMark/>
          </w:tcPr>
          <w:p w14:paraId="6AA8EE92" w14:textId="77777777" w:rsidR="003725B7" w:rsidRDefault="000A5F8C" w:rsidP="00BD5290">
            <w:pPr>
              <w:spacing w:line="240" w:lineRule="auto"/>
              <w:ind w:firstLine="0"/>
              <w:jc w:val="both"/>
              <w:rPr>
                <w:rFonts w:cs="Times New Roman"/>
                <w:szCs w:val="26"/>
              </w:rPr>
            </w:pPr>
            <w:r w:rsidRPr="000A5F8C">
              <w:rPr>
                <w:rFonts w:cs="Times New Roman"/>
                <w:szCs w:val="26"/>
              </w:rPr>
              <w:t>Испанский язык  </w:t>
            </w:r>
          </w:p>
        </w:tc>
        <w:tc>
          <w:tcPr>
            <w:tcW w:w="2548" w:type="dxa"/>
            <w:tcBorders>
              <w:top w:val="nil"/>
              <w:left w:val="nil"/>
              <w:bottom w:val="single" w:sz="6" w:space="0" w:color="auto"/>
              <w:right w:val="single" w:sz="6" w:space="0" w:color="auto"/>
            </w:tcBorders>
            <w:shd w:val="clear" w:color="auto" w:fill="auto"/>
            <w:hideMark/>
          </w:tcPr>
          <w:p w14:paraId="6DD53CDD" w14:textId="77777777" w:rsidR="003725B7" w:rsidRDefault="000A5F8C" w:rsidP="00B87B76">
            <w:pPr>
              <w:spacing w:line="240" w:lineRule="auto"/>
              <w:ind w:firstLine="0"/>
              <w:jc w:val="both"/>
              <w:rPr>
                <w:rFonts w:cs="Times New Roman"/>
                <w:szCs w:val="26"/>
              </w:rPr>
            </w:pPr>
            <w:r w:rsidRPr="000A5F8C">
              <w:rPr>
                <w:rFonts w:cs="Times New Roman"/>
                <w:szCs w:val="26"/>
              </w:rPr>
              <w:t>13 </w:t>
            </w:r>
          </w:p>
        </w:tc>
      </w:tr>
      <w:tr w:rsidR="000A5F8C" w:rsidRPr="000A5F8C" w14:paraId="487D458A" w14:textId="77777777" w:rsidTr="00812286">
        <w:tc>
          <w:tcPr>
            <w:tcW w:w="2560" w:type="dxa"/>
            <w:tcBorders>
              <w:top w:val="nil"/>
              <w:left w:val="single" w:sz="6" w:space="0" w:color="auto"/>
              <w:bottom w:val="single" w:sz="6" w:space="0" w:color="auto"/>
              <w:right w:val="single" w:sz="6" w:space="0" w:color="auto"/>
            </w:tcBorders>
            <w:shd w:val="clear" w:color="auto" w:fill="auto"/>
            <w:hideMark/>
          </w:tcPr>
          <w:p w14:paraId="402F3931" w14:textId="77777777" w:rsidR="003725B7" w:rsidRDefault="000A5F8C" w:rsidP="00860070">
            <w:pPr>
              <w:spacing w:line="240" w:lineRule="auto"/>
              <w:ind w:firstLine="0"/>
              <w:jc w:val="both"/>
              <w:rPr>
                <w:rFonts w:cs="Times New Roman"/>
                <w:szCs w:val="26"/>
              </w:rPr>
            </w:pPr>
            <w:r w:rsidRPr="000A5F8C">
              <w:rPr>
                <w:rFonts w:cs="Times New Roman"/>
                <w:szCs w:val="26"/>
              </w:rPr>
              <w:t>Физика </w:t>
            </w:r>
          </w:p>
        </w:tc>
        <w:tc>
          <w:tcPr>
            <w:tcW w:w="1771" w:type="dxa"/>
            <w:tcBorders>
              <w:top w:val="nil"/>
              <w:left w:val="nil"/>
              <w:bottom w:val="single" w:sz="6" w:space="0" w:color="auto"/>
              <w:right w:val="single" w:sz="6" w:space="0" w:color="auto"/>
            </w:tcBorders>
            <w:shd w:val="clear" w:color="auto" w:fill="auto"/>
            <w:hideMark/>
          </w:tcPr>
          <w:p w14:paraId="6EB1D82D" w14:textId="77777777" w:rsidR="003725B7" w:rsidRDefault="000A5F8C" w:rsidP="00B25D19">
            <w:pPr>
              <w:spacing w:line="240" w:lineRule="auto"/>
              <w:ind w:firstLine="0"/>
              <w:jc w:val="both"/>
              <w:rPr>
                <w:rFonts w:cs="Times New Roman"/>
                <w:szCs w:val="26"/>
              </w:rPr>
            </w:pPr>
            <w:r w:rsidRPr="000A5F8C">
              <w:rPr>
                <w:rFonts w:cs="Times New Roman"/>
                <w:szCs w:val="26"/>
              </w:rPr>
              <w:t>03 </w:t>
            </w:r>
          </w:p>
        </w:tc>
        <w:tc>
          <w:tcPr>
            <w:tcW w:w="2768" w:type="dxa"/>
            <w:tcBorders>
              <w:top w:val="nil"/>
              <w:left w:val="nil"/>
              <w:bottom w:val="single" w:sz="6" w:space="0" w:color="auto"/>
              <w:right w:val="single" w:sz="6" w:space="0" w:color="auto"/>
            </w:tcBorders>
            <w:shd w:val="clear" w:color="auto" w:fill="auto"/>
            <w:hideMark/>
          </w:tcPr>
          <w:p w14:paraId="37BF2C36" w14:textId="77777777" w:rsidR="003725B7" w:rsidRDefault="000A5F8C" w:rsidP="00BD5290">
            <w:pPr>
              <w:spacing w:line="240" w:lineRule="auto"/>
              <w:ind w:firstLine="0"/>
              <w:jc w:val="both"/>
              <w:rPr>
                <w:rFonts w:cs="Times New Roman"/>
                <w:szCs w:val="26"/>
              </w:rPr>
            </w:pPr>
            <w:r w:rsidRPr="000A5F8C">
              <w:rPr>
                <w:rFonts w:cs="Times New Roman"/>
                <w:szCs w:val="26"/>
              </w:rPr>
              <w:t>Китайский язык </w:t>
            </w:r>
          </w:p>
        </w:tc>
        <w:tc>
          <w:tcPr>
            <w:tcW w:w="2548" w:type="dxa"/>
            <w:tcBorders>
              <w:top w:val="nil"/>
              <w:left w:val="nil"/>
              <w:bottom w:val="single" w:sz="6" w:space="0" w:color="auto"/>
              <w:right w:val="single" w:sz="6" w:space="0" w:color="auto"/>
            </w:tcBorders>
            <w:shd w:val="clear" w:color="auto" w:fill="auto"/>
            <w:hideMark/>
          </w:tcPr>
          <w:p w14:paraId="3C0FE2D1" w14:textId="77777777" w:rsidR="003725B7" w:rsidRDefault="000A5F8C" w:rsidP="00B87B76">
            <w:pPr>
              <w:spacing w:line="240" w:lineRule="auto"/>
              <w:ind w:firstLine="0"/>
              <w:jc w:val="both"/>
              <w:rPr>
                <w:rFonts w:cs="Times New Roman"/>
                <w:szCs w:val="26"/>
              </w:rPr>
            </w:pPr>
            <w:r w:rsidRPr="000A5F8C">
              <w:rPr>
                <w:rFonts w:cs="Times New Roman"/>
                <w:szCs w:val="26"/>
              </w:rPr>
              <w:t>14 </w:t>
            </w:r>
          </w:p>
        </w:tc>
      </w:tr>
      <w:tr w:rsidR="000A5F8C" w:rsidRPr="000A5F8C" w14:paraId="4E96B2BD" w14:textId="77777777" w:rsidTr="00812286">
        <w:tc>
          <w:tcPr>
            <w:tcW w:w="2560" w:type="dxa"/>
            <w:tcBorders>
              <w:top w:val="nil"/>
              <w:left w:val="single" w:sz="6" w:space="0" w:color="auto"/>
              <w:bottom w:val="single" w:sz="6" w:space="0" w:color="auto"/>
              <w:right w:val="single" w:sz="6" w:space="0" w:color="auto"/>
            </w:tcBorders>
            <w:shd w:val="clear" w:color="auto" w:fill="auto"/>
            <w:hideMark/>
          </w:tcPr>
          <w:p w14:paraId="08E1A244" w14:textId="77777777" w:rsidR="003725B7" w:rsidRDefault="000A5F8C" w:rsidP="00860070">
            <w:pPr>
              <w:spacing w:line="240" w:lineRule="auto"/>
              <w:ind w:firstLine="0"/>
              <w:jc w:val="both"/>
              <w:rPr>
                <w:rFonts w:cs="Times New Roman"/>
                <w:szCs w:val="26"/>
              </w:rPr>
            </w:pPr>
            <w:r w:rsidRPr="000A5F8C">
              <w:rPr>
                <w:rFonts w:cs="Times New Roman"/>
                <w:szCs w:val="26"/>
              </w:rPr>
              <w:t>Химия </w:t>
            </w:r>
          </w:p>
        </w:tc>
        <w:tc>
          <w:tcPr>
            <w:tcW w:w="1771" w:type="dxa"/>
            <w:tcBorders>
              <w:top w:val="nil"/>
              <w:left w:val="nil"/>
              <w:bottom w:val="single" w:sz="6" w:space="0" w:color="auto"/>
              <w:right w:val="single" w:sz="6" w:space="0" w:color="auto"/>
            </w:tcBorders>
            <w:shd w:val="clear" w:color="auto" w:fill="auto"/>
            <w:hideMark/>
          </w:tcPr>
          <w:p w14:paraId="531ACA17" w14:textId="77777777" w:rsidR="003725B7" w:rsidRDefault="000A5F8C" w:rsidP="00B25D19">
            <w:pPr>
              <w:spacing w:line="240" w:lineRule="auto"/>
              <w:ind w:firstLine="0"/>
              <w:jc w:val="both"/>
              <w:rPr>
                <w:rFonts w:cs="Times New Roman"/>
                <w:szCs w:val="26"/>
              </w:rPr>
            </w:pPr>
            <w:r w:rsidRPr="000A5F8C">
              <w:rPr>
                <w:rFonts w:cs="Times New Roman"/>
                <w:szCs w:val="26"/>
              </w:rPr>
              <w:t>04 </w:t>
            </w:r>
          </w:p>
        </w:tc>
        <w:tc>
          <w:tcPr>
            <w:tcW w:w="2768" w:type="dxa"/>
            <w:tcBorders>
              <w:top w:val="nil"/>
              <w:left w:val="nil"/>
              <w:bottom w:val="single" w:sz="6" w:space="0" w:color="auto"/>
              <w:right w:val="single" w:sz="6" w:space="0" w:color="auto"/>
            </w:tcBorders>
            <w:shd w:val="clear" w:color="auto" w:fill="auto"/>
            <w:hideMark/>
          </w:tcPr>
          <w:p w14:paraId="45C7C7D2" w14:textId="77777777" w:rsidR="003725B7" w:rsidRDefault="000A5F8C" w:rsidP="00BD5290">
            <w:pPr>
              <w:spacing w:line="240" w:lineRule="auto"/>
              <w:ind w:firstLine="0"/>
              <w:jc w:val="both"/>
              <w:rPr>
                <w:rFonts w:cs="Times New Roman"/>
                <w:szCs w:val="26"/>
              </w:rPr>
            </w:pPr>
            <w:r w:rsidRPr="000A5F8C">
              <w:rPr>
                <w:rFonts w:cs="Times New Roman"/>
                <w:szCs w:val="26"/>
              </w:rPr>
              <w:t>Литература  </w:t>
            </w:r>
          </w:p>
        </w:tc>
        <w:tc>
          <w:tcPr>
            <w:tcW w:w="2548" w:type="dxa"/>
            <w:tcBorders>
              <w:top w:val="nil"/>
              <w:left w:val="nil"/>
              <w:bottom w:val="single" w:sz="6" w:space="0" w:color="auto"/>
              <w:right w:val="single" w:sz="6" w:space="0" w:color="auto"/>
            </w:tcBorders>
            <w:shd w:val="clear" w:color="auto" w:fill="auto"/>
            <w:hideMark/>
          </w:tcPr>
          <w:p w14:paraId="1C49999C" w14:textId="77777777" w:rsidR="003725B7" w:rsidRDefault="000A5F8C" w:rsidP="00B87B76">
            <w:pPr>
              <w:spacing w:line="240" w:lineRule="auto"/>
              <w:ind w:firstLine="0"/>
              <w:jc w:val="both"/>
              <w:rPr>
                <w:rFonts w:cs="Times New Roman"/>
                <w:szCs w:val="26"/>
              </w:rPr>
            </w:pPr>
            <w:r w:rsidRPr="000A5F8C">
              <w:rPr>
                <w:rFonts w:cs="Times New Roman"/>
                <w:szCs w:val="26"/>
              </w:rPr>
              <w:t>18 </w:t>
            </w:r>
          </w:p>
        </w:tc>
      </w:tr>
      <w:tr w:rsidR="00E071FB" w:rsidRPr="000A5F8C" w14:paraId="751960AB" w14:textId="77777777" w:rsidTr="00812286">
        <w:tc>
          <w:tcPr>
            <w:tcW w:w="2560" w:type="dxa"/>
            <w:tcBorders>
              <w:top w:val="nil"/>
              <w:left w:val="single" w:sz="6" w:space="0" w:color="auto"/>
              <w:bottom w:val="single" w:sz="6" w:space="0" w:color="auto"/>
              <w:right w:val="single" w:sz="6" w:space="0" w:color="auto"/>
            </w:tcBorders>
            <w:shd w:val="clear" w:color="auto" w:fill="auto"/>
            <w:hideMark/>
          </w:tcPr>
          <w:p w14:paraId="0653D7ED" w14:textId="77777777" w:rsidR="003725B7" w:rsidRDefault="00E071FB" w:rsidP="00860070">
            <w:pPr>
              <w:spacing w:line="240" w:lineRule="auto"/>
              <w:ind w:firstLine="0"/>
              <w:jc w:val="both"/>
              <w:rPr>
                <w:rFonts w:cs="Times New Roman"/>
                <w:szCs w:val="26"/>
              </w:rPr>
            </w:pPr>
            <w:r w:rsidRPr="000A5F8C">
              <w:rPr>
                <w:rFonts w:cs="Times New Roman"/>
                <w:szCs w:val="26"/>
              </w:rPr>
              <w:t>Биология </w:t>
            </w:r>
          </w:p>
        </w:tc>
        <w:tc>
          <w:tcPr>
            <w:tcW w:w="1771" w:type="dxa"/>
            <w:tcBorders>
              <w:top w:val="nil"/>
              <w:left w:val="nil"/>
              <w:bottom w:val="single" w:sz="6" w:space="0" w:color="auto"/>
              <w:right w:val="single" w:sz="6" w:space="0" w:color="auto"/>
            </w:tcBorders>
            <w:shd w:val="clear" w:color="auto" w:fill="auto"/>
            <w:hideMark/>
          </w:tcPr>
          <w:p w14:paraId="598F5BB7" w14:textId="77777777" w:rsidR="003725B7" w:rsidRDefault="00E071FB" w:rsidP="00B25D19">
            <w:pPr>
              <w:spacing w:line="240" w:lineRule="auto"/>
              <w:ind w:firstLine="0"/>
              <w:jc w:val="both"/>
              <w:rPr>
                <w:rFonts w:cs="Times New Roman"/>
                <w:szCs w:val="26"/>
              </w:rPr>
            </w:pPr>
            <w:r w:rsidRPr="000A5F8C">
              <w:rPr>
                <w:rFonts w:cs="Times New Roman"/>
                <w:szCs w:val="26"/>
              </w:rPr>
              <w:t>06 </w:t>
            </w:r>
          </w:p>
        </w:tc>
        <w:tc>
          <w:tcPr>
            <w:tcW w:w="2768" w:type="dxa"/>
            <w:tcBorders>
              <w:top w:val="nil"/>
              <w:left w:val="nil"/>
              <w:bottom w:val="single" w:sz="6" w:space="0" w:color="auto"/>
              <w:right w:val="single" w:sz="6" w:space="0" w:color="auto"/>
            </w:tcBorders>
            <w:shd w:val="clear" w:color="auto" w:fill="auto"/>
            <w:hideMark/>
          </w:tcPr>
          <w:p w14:paraId="6BBE534B" w14:textId="77777777" w:rsidR="003725B7" w:rsidRDefault="00E071FB" w:rsidP="00BD5290">
            <w:pPr>
              <w:spacing w:line="240" w:lineRule="auto"/>
              <w:ind w:firstLine="0"/>
              <w:jc w:val="both"/>
              <w:rPr>
                <w:rFonts w:cs="Times New Roman"/>
                <w:szCs w:val="26"/>
              </w:rPr>
            </w:pPr>
            <w:r w:rsidRPr="000A5F8C">
              <w:rPr>
                <w:rFonts w:cs="Times New Roman"/>
                <w:szCs w:val="26"/>
              </w:rPr>
              <w:t>Математика  </w:t>
            </w:r>
          </w:p>
          <w:p w14:paraId="7F8E5FF3" w14:textId="77777777" w:rsidR="003725B7" w:rsidRDefault="00E071FB" w:rsidP="00B87B76">
            <w:pPr>
              <w:spacing w:line="240" w:lineRule="auto"/>
              <w:ind w:firstLine="0"/>
              <w:jc w:val="both"/>
              <w:rPr>
                <w:rFonts w:cs="Times New Roman"/>
                <w:szCs w:val="26"/>
              </w:rPr>
            </w:pPr>
            <w:r w:rsidRPr="000A5F8C">
              <w:rPr>
                <w:rFonts w:cs="Times New Roman"/>
                <w:szCs w:val="26"/>
              </w:rPr>
              <w:t>(базовый уровень) </w:t>
            </w:r>
          </w:p>
        </w:tc>
        <w:tc>
          <w:tcPr>
            <w:tcW w:w="2548" w:type="dxa"/>
            <w:tcBorders>
              <w:top w:val="nil"/>
              <w:left w:val="nil"/>
              <w:bottom w:val="single" w:sz="6" w:space="0" w:color="auto"/>
              <w:right w:val="single" w:sz="6" w:space="0" w:color="auto"/>
            </w:tcBorders>
            <w:shd w:val="clear" w:color="auto" w:fill="auto"/>
            <w:hideMark/>
          </w:tcPr>
          <w:p w14:paraId="1403E949" w14:textId="77777777" w:rsidR="003725B7" w:rsidRDefault="00E071FB" w:rsidP="0013211D">
            <w:pPr>
              <w:spacing w:line="240" w:lineRule="auto"/>
              <w:ind w:firstLine="0"/>
              <w:jc w:val="both"/>
              <w:rPr>
                <w:rFonts w:cs="Times New Roman"/>
                <w:szCs w:val="26"/>
              </w:rPr>
            </w:pPr>
            <w:r w:rsidRPr="000A5F8C">
              <w:rPr>
                <w:rFonts w:cs="Times New Roman"/>
                <w:szCs w:val="26"/>
              </w:rPr>
              <w:t>22 </w:t>
            </w:r>
          </w:p>
        </w:tc>
      </w:tr>
      <w:tr w:rsidR="00E071FB" w:rsidRPr="000A5F8C" w14:paraId="18851AED" w14:textId="77777777" w:rsidTr="00812286">
        <w:tc>
          <w:tcPr>
            <w:tcW w:w="2560" w:type="dxa"/>
            <w:tcBorders>
              <w:top w:val="nil"/>
              <w:left w:val="single" w:sz="6" w:space="0" w:color="auto"/>
              <w:bottom w:val="single" w:sz="6" w:space="0" w:color="auto"/>
              <w:right w:val="single" w:sz="6" w:space="0" w:color="auto"/>
            </w:tcBorders>
            <w:shd w:val="clear" w:color="auto" w:fill="auto"/>
            <w:hideMark/>
          </w:tcPr>
          <w:p w14:paraId="699E8770" w14:textId="77777777" w:rsidR="003725B7" w:rsidRDefault="00E071FB" w:rsidP="00860070">
            <w:pPr>
              <w:spacing w:line="240" w:lineRule="auto"/>
              <w:ind w:firstLine="0"/>
              <w:jc w:val="both"/>
              <w:rPr>
                <w:rFonts w:cs="Times New Roman"/>
                <w:szCs w:val="26"/>
              </w:rPr>
            </w:pPr>
            <w:r w:rsidRPr="000A5F8C">
              <w:rPr>
                <w:rFonts w:cs="Times New Roman"/>
                <w:szCs w:val="26"/>
              </w:rPr>
              <w:t>История  </w:t>
            </w:r>
          </w:p>
        </w:tc>
        <w:tc>
          <w:tcPr>
            <w:tcW w:w="1771" w:type="dxa"/>
            <w:tcBorders>
              <w:top w:val="nil"/>
              <w:left w:val="nil"/>
              <w:bottom w:val="single" w:sz="6" w:space="0" w:color="auto"/>
              <w:right w:val="single" w:sz="6" w:space="0" w:color="auto"/>
            </w:tcBorders>
            <w:shd w:val="clear" w:color="auto" w:fill="auto"/>
            <w:hideMark/>
          </w:tcPr>
          <w:p w14:paraId="01BED5B1" w14:textId="77777777" w:rsidR="003725B7" w:rsidRDefault="00E071FB" w:rsidP="00B25D19">
            <w:pPr>
              <w:spacing w:line="240" w:lineRule="auto"/>
              <w:ind w:firstLine="0"/>
              <w:jc w:val="both"/>
              <w:rPr>
                <w:rFonts w:cs="Times New Roman"/>
                <w:szCs w:val="26"/>
              </w:rPr>
            </w:pPr>
            <w:r w:rsidRPr="000A5F8C">
              <w:rPr>
                <w:rFonts w:cs="Times New Roman"/>
                <w:szCs w:val="26"/>
              </w:rPr>
              <w:t>07 </w:t>
            </w:r>
          </w:p>
        </w:tc>
        <w:tc>
          <w:tcPr>
            <w:tcW w:w="2768" w:type="dxa"/>
            <w:tcBorders>
              <w:top w:val="nil"/>
              <w:left w:val="nil"/>
              <w:bottom w:val="single" w:sz="6" w:space="0" w:color="auto"/>
              <w:right w:val="single" w:sz="6" w:space="0" w:color="auto"/>
            </w:tcBorders>
            <w:shd w:val="clear" w:color="auto" w:fill="auto"/>
            <w:hideMark/>
          </w:tcPr>
          <w:p w14:paraId="1118A066" w14:textId="77777777" w:rsidR="003725B7" w:rsidRDefault="003725B7" w:rsidP="00BD5290">
            <w:pPr>
              <w:spacing w:line="240" w:lineRule="auto"/>
              <w:ind w:firstLine="0"/>
              <w:jc w:val="both"/>
              <w:rPr>
                <w:rFonts w:cs="Times New Roman"/>
                <w:szCs w:val="26"/>
              </w:rPr>
            </w:pPr>
          </w:p>
        </w:tc>
        <w:tc>
          <w:tcPr>
            <w:tcW w:w="2548" w:type="dxa"/>
            <w:tcBorders>
              <w:top w:val="nil"/>
              <w:left w:val="nil"/>
              <w:bottom w:val="single" w:sz="6" w:space="0" w:color="auto"/>
              <w:right w:val="single" w:sz="6" w:space="0" w:color="auto"/>
            </w:tcBorders>
            <w:shd w:val="clear" w:color="auto" w:fill="auto"/>
            <w:hideMark/>
          </w:tcPr>
          <w:p w14:paraId="78CE2C44" w14:textId="77777777" w:rsidR="003725B7" w:rsidRDefault="003725B7" w:rsidP="00B87B76">
            <w:pPr>
              <w:spacing w:line="240" w:lineRule="auto"/>
              <w:ind w:firstLine="0"/>
              <w:jc w:val="both"/>
              <w:rPr>
                <w:rFonts w:cs="Times New Roman"/>
                <w:szCs w:val="26"/>
              </w:rPr>
            </w:pPr>
          </w:p>
        </w:tc>
      </w:tr>
      <w:tr w:rsidR="00E071FB" w:rsidRPr="000A5F8C" w14:paraId="7213059B" w14:textId="77777777" w:rsidTr="00812286">
        <w:tc>
          <w:tcPr>
            <w:tcW w:w="2560" w:type="dxa"/>
            <w:tcBorders>
              <w:top w:val="nil"/>
              <w:left w:val="single" w:sz="6" w:space="0" w:color="auto"/>
              <w:bottom w:val="single" w:sz="6" w:space="0" w:color="auto"/>
              <w:right w:val="single" w:sz="6" w:space="0" w:color="auto"/>
            </w:tcBorders>
            <w:shd w:val="clear" w:color="auto" w:fill="auto"/>
            <w:hideMark/>
          </w:tcPr>
          <w:p w14:paraId="4566B111" w14:textId="77777777" w:rsidR="003725B7" w:rsidRDefault="00E071FB" w:rsidP="00860070">
            <w:pPr>
              <w:spacing w:line="240" w:lineRule="auto"/>
              <w:ind w:firstLine="0"/>
              <w:jc w:val="both"/>
              <w:rPr>
                <w:rFonts w:cs="Times New Roman"/>
                <w:szCs w:val="26"/>
              </w:rPr>
            </w:pPr>
            <w:r w:rsidRPr="000A5F8C">
              <w:rPr>
                <w:rFonts w:cs="Times New Roman"/>
                <w:szCs w:val="26"/>
              </w:rPr>
              <w:t>География </w:t>
            </w:r>
          </w:p>
        </w:tc>
        <w:tc>
          <w:tcPr>
            <w:tcW w:w="1771" w:type="dxa"/>
            <w:tcBorders>
              <w:top w:val="nil"/>
              <w:left w:val="nil"/>
              <w:bottom w:val="single" w:sz="6" w:space="0" w:color="auto"/>
              <w:right w:val="single" w:sz="6" w:space="0" w:color="auto"/>
            </w:tcBorders>
            <w:shd w:val="clear" w:color="auto" w:fill="auto"/>
            <w:hideMark/>
          </w:tcPr>
          <w:p w14:paraId="0FA3B125" w14:textId="77777777" w:rsidR="003725B7" w:rsidRDefault="00E071FB" w:rsidP="00B25D19">
            <w:pPr>
              <w:spacing w:line="240" w:lineRule="auto"/>
              <w:ind w:firstLine="0"/>
              <w:jc w:val="both"/>
              <w:rPr>
                <w:rFonts w:cs="Times New Roman"/>
                <w:szCs w:val="26"/>
              </w:rPr>
            </w:pPr>
            <w:r w:rsidRPr="000A5F8C">
              <w:rPr>
                <w:rFonts w:cs="Times New Roman"/>
                <w:szCs w:val="26"/>
              </w:rPr>
              <w:t>08 </w:t>
            </w:r>
          </w:p>
        </w:tc>
        <w:tc>
          <w:tcPr>
            <w:tcW w:w="2768" w:type="dxa"/>
            <w:tcBorders>
              <w:top w:val="nil"/>
              <w:left w:val="nil"/>
              <w:bottom w:val="single" w:sz="6" w:space="0" w:color="auto"/>
              <w:right w:val="single" w:sz="6" w:space="0" w:color="auto"/>
            </w:tcBorders>
            <w:shd w:val="clear" w:color="auto" w:fill="auto"/>
            <w:hideMark/>
          </w:tcPr>
          <w:p w14:paraId="15CF955C" w14:textId="77777777" w:rsidR="003725B7" w:rsidRDefault="003725B7" w:rsidP="00BD5290">
            <w:pPr>
              <w:spacing w:line="240" w:lineRule="auto"/>
              <w:ind w:firstLine="0"/>
              <w:jc w:val="both"/>
              <w:rPr>
                <w:rFonts w:cs="Times New Roman"/>
                <w:szCs w:val="26"/>
              </w:rPr>
            </w:pPr>
          </w:p>
        </w:tc>
        <w:tc>
          <w:tcPr>
            <w:tcW w:w="2548" w:type="dxa"/>
            <w:tcBorders>
              <w:top w:val="nil"/>
              <w:left w:val="nil"/>
              <w:bottom w:val="single" w:sz="6" w:space="0" w:color="auto"/>
              <w:right w:val="single" w:sz="6" w:space="0" w:color="auto"/>
            </w:tcBorders>
            <w:shd w:val="clear" w:color="auto" w:fill="auto"/>
            <w:hideMark/>
          </w:tcPr>
          <w:p w14:paraId="57A1B7BF" w14:textId="77777777" w:rsidR="003725B7" w:rsidRDefault="003725B7" w:rsidP="00B87B76">
            <w:pPr>
              <w:spacing w:line="240" w:lineRule="auto"/>
              <w:ind w:firstLine="0"/>
              <w:jc w:val="both"/>
              <w:rPr>
                <w:rFonts w:cs="Times New Roman"/>
                <w:szCs w:val="26"/>
              </w:rPr>
            </w:pPr>
          </w:p>
        </w:tc>
      </w:tr>
      <w:tr w:rsidR="00E071FB" w:rsidRPr="000A5F8C" w14:paraId="40F3E966" w14:textId="77777777" w:rsidTr="00812286">
        <w:tc>
          <w:tcPr>
            <w:tcW w:w="2560" w:type="dxa"/>
            <w:tcBorders>
              <w:top w:val="nil"/>
              <w:left w:val="single" w:sz="6" w:space="0" w:color="auto"/>
              <w:bottom w:val="single" w:sz="6" w:space="0" w:color="auto"/>
              <w:right w:val="single" w:sz="6" w:space="0" w:color="auto"/>
            </w:tcBorders>
            <w:shd w:val="clear" w:color="auto" w:fill="auto"/>
            <w:hideMark/>
          </w:tcPr>
          <w:p w14:paraId="5ECB08BD" w14:textId="77777777" w:rsidR="003725B7" w:rsidRDefault="00E071FB" w:rsidP="00860070">
            <w:pPr>
              <w:spacing w:line="240" w:lineRule="auto"/>
              <w:ind w:firstLine="0"/>
              <w:jc w:val="both"/>
              <w:rPr>
                <w:rFonts w:cs="Times New Roman"/>
                <w:szCs w:val="26"/>
              </w:rPr>
            </w:pPr>
            <w:r w:rsidRPr="000A5F8C">
              <w:rPr>
                <w:rFonts w:cs="Times New Roman"/>
                <w:szCs w:val="26"/>
              </w:rPr>
              <w:t>Английский язык  </w:t>
            </w:r>
          </w:p>
        </w:tc>
        <w:tc>
          <w:tcPr>
            <w:tcW w:w="1771" w:type="dxa"/>
            <w:tcBorders>
              <w:top w:val="nil"/>
              <w:left w:val="nil"/>
              <w:bottom w:val="single" w:sz="6" w:space="0" w:color="auto"/>
              <w:right w:val="single" w:sz="6" w:space="0" w:color="auto"/>
            </w:tcBorders>
            <w:shd w:val="clear" w:color="auto" w:fill="auto"/>
            <w:hideMark/>
          </w:tcPr>
          <w:p w14:paraId="2E1B1733" w14:textId="77777777" w:rsidR="003725B7" w:rsidRDefault="00E071FB" w:rsidP="00B25D19">
            <w:pPr>
              <w:spacing w:line="240" w:lineRule="auto"/>
              <w:ind w:firstLine="0"/>
              <w:jc w:val="both"/>
              <w:rPr>
                <w:rFonts w:cs="Times New Roman"/>
                <w:szCs w:val="26"/>
              </w:rPr>
            </w:pPr>
            <w:r w:rsidRPr="000A5F8C">
              <w:rPr>
                <w:rFonts w:cs="Times New Roman"/>
                <w:szCs w:val="26"/>
              </w:rPr>
              <w:t>09 </w:t>
            </w:r>
          </w:p>
        </w:tc>
        <w:tc>
          <w:tcPr>
            <w:tcW w:w="2768" w:type="dxa"/>
            <w:tcBorders>
              <w:top w:val="nil"/>
              <w:left w:val="nil"/>
              <w:bottom w:val="single" w:sz="6" w:space="0" w:color="auto"/>
              <w:right w:val="single" w:sz="6" w:space="0" w:color="auto"/>
            </w:tcBorders>
            <w:shd w:val="clear" w:color="auto" w:fill="auto"/>
            <w:hideMark/>
          </w:tcPr>
          <w:p w14:paraId="6055BF84" w14:textId="77777777" w:rsidR="003725B7" w:rsidRDefault="003725B7" w:rsidP="00BD5290">
            <w:pPr>
              <w:spacing w:line="240" w:lineRule="auto"/>
              <w:ind w:firstLine="0"/>
              <w:jc w:val="both"/>
              <w:rPr>
                <w:rFonts w:cs="Times New Roman"/>
                <w:szCs w:val="26"/>
              </w:rPr>
            </w:pPr>
          </w:p>
        </w:tc>
        <w:tc>
          <w:tcPr>
            <w:tcW w:w="2548" w:type="dxa"/>
            <w:tcBorders>
              <w:top w:val="nil"/>
              <w:left w:val="nil"/>
              <w:bottom w:val="single" w:sz="6" w:space="0" w:color="auto"/>
              <w:right w:val="single" w:sz="6" w:space="0" w:color="auto"/>
            </w:tcBorders>
            <w:shd w:val="clear" w:color="auto" w:fill="auto"/>
            <w:hideMark/>
          </w:tcPr>
          <w:p w14:paraId="54A10970" w14:textId="77777777" w:rsidR="003725B7" w:rsidRDefault="003725B7" w:rsidP="00B87B76">
            <w:pPr>
              <w:spacing w:line="240" w:lineRule="auto"/>
              <w:ind w:firstLine="0"/>
              <w:jc w:val="both"/>
              <w:rPr>
                <w:rFonts w:cs="Times New Roman"/>
                <w:szCs w:val="26"/>
              </w:rPr>
            </w:pPr>
          </w:p>
        </w:tc>
      </w:tr>
      <w:tr w:rsidR="00E071FB" w:rsidRPr="000A5F8C" w14:paraId="53EEF9A5" w14:textId="77777777" w:rsidTr="00812286">
        <w:tc>
          <w:tcPr>
            <w:tcW w:w="2560" w:type="dxa"/>
            <w:tcBorders>
              <w:top w:val="nil"/>
              <w:left w:val="single" w:sz="6" w:space="0" w:color="auto"/>
              <w:bottom w:val="single" w:sz="6" w:space="0" w:color="auto"/>
              <w:right w:val="single" w:sz="6" w:space="0" w:color="auto"/>
            </w:tcBorders>
            <w:shd w:val="clear" w:color="auto" w:fill="auto"/>
            <w:hideMark/>
          </w:tcPr>
          <w:p w14:paraId="684DD47B" w14:textId="77777777" w:rsidR="003725B7" w:rsidRDefault="00E071FB" w:rsidP="00860070">
            <w:pPr>
              <w:spacing w:line="240" w:lineRule="auto"/>
              <w:ind w:firstLine="0"/>
              <w:jc w:val="both"/>
              <w:rPr>
                <w:rFonts w:cs="Times New Roman"/>
                <w:szCs w:val="26"/>
              </w:rPr>
            </w:pPr>
            <w:r w:rsidRPr="000A5F8C">
              <w:rPr>
                <w:rFonts w:cs="Times New Roman"/>
                <w:szCs w:val="26"/>
              </w:rPr>
              <w:t>Немецкий язык  </w:t>
            </w:r>
          </w:p>
        </w:tc>
        <w:tc>
          <w:tcPr>
            <w:tcW w:w="1771" w:type="dxa"/>
            <w:tcBorders>
              <w:top w:val="nil"/>
              <w:left w:val="nil"/>
              <w:bottom w:val="single" w:sz="6" w:space="0" w:color="auto"/>
              <w:right w:val="single" w:sz="6" w:space="0" w:color="auto"/>
            </w:tcBorders>
            <w:shd w:val="clear" w:color="auto" w:fill="auto"/>
            <w:hideMark/>
          </w:tcPr>
          <w:p w14:paraId="0CDD5824" w14:textId="77777777" w:rsidR="003725B7" w:rsidRDefault="00E071FB" w:rsidP="00B25D19">
            <w:pPr>
              <w:spacing w:line="240" w:lineRule="auto"/>
              <w:ind w:firstLine="0"/>
              <w:jc w:val="both"/>
              <w:rPr>
                <w:rFonts w:cs="Times New Roman"/>
                <w:szCs w:val="26"/>
              </w:rPr>
            </w:pPr>
            <w:r w:rsidRPr="000A5F8C">
              <w:rPr>
                <w:rFonts w:cs="Times New Roman"/>
                <w:szCs w:val="26"/>
              </w:rPr>
              <w:t>10 </w:t>
            </w:r>
          </w:p>
        </w:tc>
        <w:tc>
          <w:tcPr>
            <w:tcW w:w="2768" w:type="dxa"/>
            <w:tcBorders>
              <w:top w:val="nil"/>
              <w:left w:val="nil"/>
              <w:bottom w:val="single" w:sz="6" w:space="0" w:color="auto"/>
              <w:right w:val="single" w:sz="6" w:space="0" w:color="auto"/>
            </w:tcBorders>
            <w:shd w:val="clear" w:color="auto" w:fill="auto"/>
            <w:hideMark/>
          </w:tcPr>
          <w:p w14:paraId="228B0E4F" w14:textId="77777777" w:rsidR="003725B7" w:rsidRDefault="003725B7" w:rsidP="00BD5290">
            <w:pPr>
              <w:spacing w:line="240" w:lineRule="auto"/>
              <w:ind w:firstLine="0"/>
              <w:jc w:val="both"/>
              <w:rPr>
                <w:rFonts w:cs="Times New Roman"/>
                <w:szCs w:val="26"/>
              </w:rPr>
            </w:pPr>
          </w:p>
        </w:tc>
        <w:tc>
          <w:tcPr>
            <w:tcW w:w="2548" w:type="dxa"/>
            <w:tcBorders>
              <w:top w:val="nil"/>
              <w:left w:val="nil"/>
              <w:bottom w:val="single" w:sz="6" w:space="0" w:color="auto"/>
              <w:right w:val="single" w:sz="6" w:space="0" w:color="auto"/>
            </w:tcBorders>
            <w:shd w:val="clear" w:color="auto" w:fill="auto"/>
            <w:hideMark/>
          </w:tcPr>
          <w:p w14:paraId="4BB0AD23" w14:textId="77777777" w:rsidR="003725B7" w:rsidRDefault="003725B7" w:rsidP="00B87B76">
            <w:pPr>
              <w:spacing w:line="240" w:lineRule="auto"/>
              <w:ind w:firstLine="0"/>
              <w:jc w:val="both"/>
              <w:rPr>
                <w:rFonts w:cs="Times New Roman"/>
                <w:szCs w:val="26"/>
              </w:rPr>
            </w:pPr>
          </w:p>
        </w:tc>
      </w:tr>
      <w:tr w:rsidR="00E071FB" w:rsidRPr="000A5F8C" w14:paraId="529E175C" w14:textId="77777777" w:rsidTr="00812286">
        <w:tc>
          <w:tcPr>
            <w:tcW w:w="2560" w:type="dxa"/>
            <w:tcBorders>
              <w:top w:val="nil"/>
              <w:left w:val="single" w:sz="6" w:space="0" w:color="auto"/>
              <w:bottom w:val="single" w:sz="6" w:space="0" w:color="auto"/>
              <w:right w:val="single" w:sz="6" w:space="0" w:color="auto"/>
            </w:tcBorders>
            <w:shd w:val="clear" w:color="auto" w:fill="auto"/>
            <w:hideMark/>
          </w:tcPr>
          <w:p w14:paraId="11EC184B" w14:textId="77777777" w:rsidR="003725B7" w:rsidRDefault="00E071FB" w:rsidP="00860070">
            <w:pPr>
              <w:spacing w:line="240" w:lineRule="auto"/>
              <w:ind w:firstLine="0"/>
              <w:jc w:val="both"/>
              <w:rPr>
                <w:rFonts w:cs="Times New Roman"/>
                <w:szCs w:val="26"/>
              </w:rPr>
            </w:pPr>
            <w:r w:rsidRPr="000A5F8C">
              <w:rPr>
                <w:rFonts w:cs="Times New Roman"/>
                <w:szCs w:val="26"/>
              </w:rPr>
              <w:t>Французский язык </w:t>
            </w:r>
          </w:p>
        </w:tc>
        <w:tc>
          <w:tcPr>
            <w:tcW w:w="1771" w:type="dxa"/>
            <w:tcBorders>
              <w:top w:val="nil"/>
              <w:left w:val="nil"/>
              <w:bottom w:val="single" w:sz="6" w:space="0" w:color="auto"/>
              <w:right w:val="single" w:sz="6" w:space="0" w:color="auto"/>
            </w:tcBorders>
            <w:shd w:val="clear" w:color="auto" w:fill="auto"/>
            <w:hideMark/>
          </w:tcPr>
          <w:p w14:paraId="296CB78F" w14:textId="77777777" w:rsidR="003725B7" w:rsidRDefault="00E071FB" w:rsidP="00B25D19">
            <w:pPr>
              <w:spacing w:line="240" w:lineRule="auto"/>
              <w:ind w:firstLine="0"/>
              <w:jc w:val="both"/>
              <w:rPr>
                <w:rFonts w:cs="Times New Roman"/>
                <w:szCs w:val="26"/>
              </w:rPr>
            </w:pPr>
            <w:r w:rsidRPr="000A5F8C">
              <w:rPr>
                <w:rFonts w:cs="Times New Roman"/>
                <w:szCs w:val="26"/>
              </w:rPr>
              <w:t>11 </w:t>
            </w:r>
          </w:p>
        </w:tc>
        <w:tc>
          <w:tcPr>
            <w:tcW w:w="2768" w:type="dxa"/>
            <w:tcBorders>
              <w:top w:val="nil"/>
              <w:left w:val="nil"/>
              <w:bottom w:val="single" w:sz="6" w:space="0" w:color="auto"/>
              <w:right w:val="single" w:sz="6" w:space="0" w:color="auto"/>
            </w:tcBorders>
            <w:shd w:val="clear" w:color="auto" w:fill="auto"/>
            <w:hideMark/>
          </w:tcPr>
          <w:p w14:paraId="4ACAB946" w14:textId="77777777" w:rsidR="003725B7" w:rsidRDefault="003725B7" w:rsidP="00BD5290">
            <w:pPr>
              <w:spacing w:line="240" w:lineRule="auto"/>
              <w:ind w:firstLine="0"/>
              <w:jc w:val="both"/>
              <w:rPr>
                <w:rFonts w:cs="Times New Roman"/>
                <w:szCs w:val="26"/>
              </w:rPr>
            </w:pPr>
          </w:p>
        </w:tc>
        <w:tc>
          <w:tcPr>
            <w:tcW w:w="2548" w:type="dxa"/>
            <w:tcBorders>
              <w:top w:val="nil"/>
              <w:left w:val="nil"/>
              <w:bottom w:val="single" w:sz="6" w:space="0" w:color="auto"/>
              <w:right w:val="single" w:sz="6" w:space="0" w:color="auto"/>
            </w:tcBorders>
            <w:shd w:val="clear" w:color="auto" w:fill="auto"/>
            <w:hideMark/>
          </w:tcPr>
          <w:p w14:paraId="5E32817A" w14:textId="77777777" w:rsidR="003725B7" w:rsidRDefault="003725B7" w:rsidP="00B87B76">
            <w:pPr>
              <w:spacing w:line="240" w:lineRule="auto"/>
              <w:ind w:firstLine="0"/>
              <w:jc w:val="both"/>
              <w:rPr>
                <w:rFonts w:cs="Times New Roman"/>
                <w:szCs w:val="26"/>
              </w:rPr>
            </w:pPr>
          </w:p>
        </w:tc>
      </w:tr>
    </w:tbl>
    <w:p w14:paraId="15F30FCC" w14:textId="656E03AB" w:rsidR="000A5F8C" w:rsidRDefault="000A5F8C" w:rsidP="00860070">
      <w:pPr>
        <w:spacing w:line="240" w:lineRule="auto"/>
        <w:jc w:val="both"/>
        <w:rPr>
          <w:rFonts w:cs="Times New Roman"/>
          <w:szCs w:val="26"/>
        </w:rPr>
      </w:pPr>
      <w:r w:rsidRPr="000A5F8C">
        <w:rPr>
          <w:rFonts w:cs="Times New Roman"/>
          <w:szCs w:val="26"/>
        </w:rPr>
        <w:t> </w:t>
      </w:r>
    </w:p>
    <w:p w14:paraId="488F9D40" w14:textId="77777777" w:rsidR="006D2426" w:rsidRPr="000A5F8C" w:rsidRDefault="006D2426" w:rsidP="00860070">
      <w:pPr>
        <w:spacing w:line="240" w:lineRule="auto"/>
        <w:jc w:val="both"/>
        <w:rPr>
          <w:rFonts w:cs="Times New Roman"/>
          <w:szCs w:val="26"/>
        </w:rPr>
      </w:pPr>
    </w:p>
    <w:p w14:paraId="28B1C3C0" w14:textId="292EECA0" w:rsidR="000A5F8C" w:rsidRPr="000A5F8C" w:rsidRDefault="000A5F8C" w:rsidP="00B6355A">
      <w:pPr>
        <w:spacing w:line="240" w:lineRule="auto"/>
        <w:jc w:val="center"/>
        <w:rPr>
          <w:rFonts w:cs="Times New Roman"/>
          <w:szCs w:val="26"/>
        </w:rPr>
      </w:pPr>
      <w:r w:rsidRPr="000A5F8C">
        <w:rPr>
          <w:rFonts w:cs="Times New Roman"/>
          <w:b/>
          <w:bCs/>
          <w:szCs w:val="26"/>
        </w:rPr>
        <w:t>Продолжительность выполнения экзаменационной работы</w:t>
      </w:r>
    </w:p>
    <w:p w14:paraId="46AF70E5" w14:textId="6D387009" w:rsidR="000A5F8C" w:rsidRPr="000A5F8C" w:rsidRDefault="000A5F8C" w:rsidP="00B6355A">
      <w:pPr>
        <w:spacing w:line="240" w:lineRule="auto"/>
        <w:jc w:val="center"/>
        <w:rPr>
          <w:rFonts w:cs="Times New Roman"/>
          <w:szCs w:val="26"/>
        </w:rPr>
      </w:pPr>
    </w:p>
    <w:tbl>
      <w:tblPr>
        <w:tblW w:w="96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3"/>
        <w:gridCol w:w="2888"/>
        <w:gridCol w:w="3514"/>
      </w:tblGrid>
      <w:tr w:rsidR="000A5F8C" w:rsidRPr="00D356E7" w14:paraId="3CEAF0EF" w14:textId="77777777" w:rsidTr="00315C2F">
        <w:tc>
          <w:tcPr>
            <w:tcW w:w="3253" w:type="dxa"/>
            <w:tcBorders>
              <w:top w:val="single" w:sz="6" w:space="0" w:color="000000"/>
              <w:left w:val="single" w:sz="6" w:space="0" w:color="000000"/>
              <w:bottom w:val="single" w:sz="6" w:space="0" w:color="000000"/>
              <w:right w:val="single" w:sz="6" w:space="0" w:color="000000"/>
            </w:tcBorders>
            <w:shd w:val="clear" w:color="auto" w:fill="auto"/>
            <w:hideMark/>
          </w:tcPr>
          <w:p w14:paraId="538ADA5B" w14:textId="489069D4" w:rsidR="003725B7" w:rsidRPr="00D356E7" w:rsidRDefault="000A5F8C" w:rsidP="006D2426">
            <w:pPr>
              <w:spacing w:line="240" w:lineRule="auto"/>
              <w:ind w:firstLine="0"/>
              <w:jc w:val="center"/>
              <w:rPr>
                <w:rFonts w:cs="Times New Roman"/>
                <w:szCs w:val="26"/>
              </w:rPr>
            </w:pPr>
            <w:r w:rsidRPr="00D356E7">
              <w:rPr>
                <w:rFonts w:cs="Times New Roman"/>
                <w:b/>
                <w:bCs/>
                <w:szCs w:val="26"/>
              </w:rPr>
              <w:t>Продолжительность выполнения экзаменационной работы</w:t>
            </w:r>
          </w:p>
        </w:tc>
        <w:tc>
          <w:tcPr>
            <w:tcW w:w="2888" w:type="dxa"/>
            <w:tcBorders>
              <w:top w:val="single" w:sz="6" w:space="0" w:color="000000"/>
              <w:left w:val="nil"/>
              <w:bottom w:val="single" w:sz="6" w:space="0" w:color="000000"/>
              <w:right w:val="single" w:sz="6" w:space="0" w:color="000000"/>
            </w:tcBorders>
            <w:shd w:val="clear" w:color="auto" w:fill="auto"/>
            <w:hideMark/>
          </w:tcPr>
          <w:p w14:paraId="10E7B4BF" w14:textId="6738D217" w:rsidR="003725B7" w:rsidRPr="00D356E7" w:rsidRDefault="000A5F8C" w:rsidP="006D2426">
            <w:pPr>
              <w:spacing w:line="240" w:lineRule="auto"/>
              <w:ind w:firstLine="0"/>
              <w:jc w:val="center"/>
              <w:rPr>
                <w:rFonts w:cs="Times New Roman"/>
                <w:szCs w:val="26"/>
              </w:rPr>
            </w:pPr>
            <w:r w:rsidRPr="00D356E7">
              <w:rPr>
                <w:rFonts w:cs="Times New Roman"/>
                <w:b/>
                <w:bCs/>
                <w:szCs w:val="26"/>
              </w:rPr>
              <w:t>Продолжительность выполнения экзаменационной работы участниками ЕГЭ с ОВЗ, детьми-</w:t>
            </w:r>
            <w:r w:rsidRPr="00D356E7">
              <w:rPr>
                <w:rFonts w:cs="Times New Roman"/>
                <w:b/>
                <w:bCs/>
                <w:szCs w:val="26"/>
              </w:rPr>
              <w:lastRenderedPageBreak/>
              <w:t>инвалидами и инвалидами</w:t>
            </w:r>
          </w:p>
        </w:tc>
        <w:tc>
          <w:tcPr>
            <w:tcW w:w="3514" w:type="dxa"/>
            <w:tcBorders>
              <w:top w:val="single" w:sz="6" w:space="0" w:color="000000"/>
              <w:left w:val="nil"/>
              <w:bottom w:val="single" w:sz="6" w:space="0" w:color="000000"/>
              <w:right w:val="single" w:sz="6" w:space="0" w:color="000000"/>
            </w:tcBorders>
            <w:shd w:val="clear" w:color="auto" w:fill="auto"/>
            <w:hideMark/>
          </w:tcPr>
          <w:p w14:paraId="240DB524" w14:textId="09E0A1AA" w:rsidR="003725B7" w:rsidRPr="00D356E7" w:rsidRDefault="000A5F8C" w:rsidP="006D2426">
            <w:pPr>
              <w:spacing w:line="240" w:lineRule="auto"/>
              <w:ind w:firstLine="0"/>
              <w:jc w:val="center"/>
              <w:rPr>
                <w:rFonts w:cs="Times New Roman"/>
                <w:szCs w:val="26"/>
              </w:rPr>
            </w:pPr>
            <w:r w:rsidRPr="00D356E7">
              <w:rPr>
                <w:rFonts w:cs="Times New Roman"/>
                <w:b/>
                <w:bCs/>
                <w:szCs w:val="26"/>
              </w:rPr>
              <w:lastRenderedPageBreak/>
              <w:t>Название учебного предмета</w:t>
            </w:r>
          </w:p>
        </w:tc>
      </w:tr>
      <w:tr w:rsidR="00997366" w:rsidRPr="00D356E7" w14:paraId="365E88C1" w14:textId="77777777" w:rsidTr="00315C2F">
        <w:tc>
          <w:tcPr>
            <w:tcW w:w="3253" w:type="dxa"/>
            <w:tcBorders>
              <w:top w:val="nil"/>
              <w:left w:val="single" w:sz="6" w:space="0" w:color="000000"/>
              <w:bottom w:val="single" w:sz="6" w:space="0" w:color="000000"/>
              <w:right w:val="single" w:sz="6" w:space="0" w:color="000000"/>
            </w:tcBorders>
            <w:shd w:val="clear" w:color="auto" w:fill="auto"/>
            <w:hideMark/>
          </w:tcPr>
          <w:p w14:paraId="1C29C5E9" w14:textId="77777777" w:rsidR="00997366" w:rsidRPr="00D356E7" w:rsidRDefault="00997366" w:rsidP="00860070">
            <w:pPr>
              <w:spacing w:line="240" w:lineRule="auto"/>
              <w:ind w:firstLine="0"/>
              <w:jc w:val="both"/>
              <w:rPr>
                <w:rFonts w:cs="Times New Roman"/>
                <w:szCs w:val="26"/>
              </w:rPr>
            </w:pPr>
            <w:r w:rsidRPr="00D356E7">
              <w:rPr>
                <w:szCs w:val="26"/>
              </w:rPr>
              <w:t>17 минут</w:t>
            </w:r>
          </w:p>
        </w:tc>
        <w:tc>
          <w:tcPr>
            <w:tcW w:w="2888" w:type="dxa"/>
            <w:tcBorders>
              <w:top w:val="nil"/>
              <w:left w:val="nil"/>
              <w:bottom w:val="single" w:sz="6" w:space="0" w:color="000000"/>
              <w:right w:val="single" w:sz="6" w:space="0" w:color="000000"/>
            </w:tcBorders>
            <w:shd w:val="clear" w:color="auto" w:fill="auto"/>
            <w:hideMark/>
          </w:tcPr>
          <w:p w14:paraId="099A4142" w14:textId="77777777" w:rsidR="00997366" w:rsidRPr="00D356E7" w:rsidRDefault="00997366" w:rsidP="00B25D19">
            <w:pPr>
              <w:spacing w:line="240" w:lineRule="auto"/>
              <w:ind w:firstLine="0"/>
              <w:jc w:val="both"/>
              <w:rPr>
                <w:rFonts w:cs="Times New Roman"/>
                <w:szCs w:val="26"/>
              </w:rPr>
            </w:pPr>
            <w:r w:rsidRPr="00D356E7">
              <w:rPr>
                <w:szCs w:val="26"/>
              </w:rPr>
              <w:t>47 минут</w:t>
            </w:r>
          </w:p>
        </w:tc>
        <w:tc>
          <w:tcPr>
            <w:tcW w:w="3514" w:type="dxa"/>
            <w:tcBorders>
              <w:top w:val="nil"/>
              <w:left w:val="nil"/>
              <w:bottom w:val="single" w:sz="6" w:space="0" w:color="000000"/>
              <w:right w:val="single" w:sz="6" w:space="0" w:color="000000"/>
            </w:tcBorders>
            <w:shd w:val="clear" w:color="auto" w:fill="auto"/>
            <w:hideMark/>
          </w:tcPr>
          <w:p w14:paraId="7DC62AA2" w14:textId="77777777" w:rsidR="00997366" w:rsidRPr="00D356E7" w:rsidRDefault="00997366" w:rsidP="00BD5290">
            <w:pPr>
              <w:spacing w:line="240" w:lineRule="auto"/>
              <w:ind w:firstLine="0"/>
              <w:jc w:val="both"/>
              <w:rPr>
                <w:rFonts w:cs="Times New Roman"/>
                <w:szCs w:val="26"/>
              </w:rPr>
            </w:pPr>
            <w:r w:rsidRPr="00D356E7">
              <w:rPr>
                <w:rFonts w:cs="Times New Roman"/>
                <w:szCs w:val="26"/>
              </w:rPr>
              <w:t>Иностранные языки (раздел «Говорение», кроме ЕГЭ по китайскому языку) </w:t>
            </w:r>
          </w:p>
        </w:tc>
      </w:tr>
      <w:tr w:rsidR="00997366" w:rsidRPr="00D356E7" w14:paraId="6E2FC7DA" w14:textId="77777777" w:rsidTr="00315C2F">
        <w:tc>
          <w:tcPr>
            <w:tcW w:w="3253" w:type="dxa"/>
            <w:tcBorders>
              <w:top w:val="nil"/>
              <w:left w:val="single" w:sz="6" w:space="0" w:color="000000"/>
              <w:bottom w:val="single" w:sz="4" w:space="0" w:color="auto"/>
              <w:right w:val="single" w:sz="6" w:space="0" w:color="000000"/>
            </w:tcBorders>
            <w:shd w:val="clear" w:color="auto" w:fill="auto"/>
            <w:hideMark/>
          </w:tcPr>
          <w:p w14:paraId="63B13059" w14:textId="77777777" w:rsidR="00997366" w:rsidRPr="00D356E7" w:rsidRDefault="00997366" w:rsidP="00860070">
            <w:pPr>
              <w:spacing w:line="240" w:lineRule="auto"/>
              <w:ind w:firstLine="0"/>
              <w:jc w:val="both"/>
              <w:rPr>
                <w:rFonts w:cs="Times New Roman"/>
                <w:szCs w:val="26"/>
              </w:rPr>
            </w:pPr>
            <w:r w:rsidRPr="00D356E7">
              <w:rPr>
                <w:szCs w:val="26"/>
              </w:rPr>
              <w:t>14 минут</w:t>
            </w:r>
          </w:p>
        </w:tc>
        <w:tc>
          <w:tcPr>
            <w:tcW w:w="2888" w:type="dxa"/>
            <w:tcBorders>
              <w:top w:val="nil"/>
              <w:left w:val="nil"/>
              <w:bottom w:val="single" w:sz="4" w:space="0" w:color="auto"/>
              <w:right w:val="single" w:sz="6" w:space="0" w:color="000000"/>
            </w:tcBorders>
            <w:shd w:val="clear" w:color="auto" w:fill="auto"/>
            <w:hideMark/>
          </w:tcPr>
          <w:p w14:paraId="1F98B72D" w14:textId="77777777" w:rsidR="00997366" w:rsidRPr="00D356E7" w:rsidRDefault="00997366" w:rsidP="00B25D19">
            <w:pPr>
              <w:spacing w:line="240" w:lineRule="auto"/>
              <w:ind w:firstLine="0"/>
              <w:jc w:val="both"/>
              <w:rPr>
                <w:rFonts w:cs="Times New Roman"/>
                <w:szCs w:val="26"/>
              </w:rPr>
            </w:pPr>
            <w:r w:rsidRPr="00D356E7">
              <w:rPr>
                <w:szCs w:val="26"/>
              </w:rPr>
              <w:t>44 минуты</w:t>
            </w:r>
          </w:p>
        </w:tc>
        <w:tc>
          <w:tcPr>
            <w:tcW w:w="3514" w:type="dxa"/>
            <w:tcBorders>
              <w:top w:val="nil"/>
              <w:left w:val="nil"/>
              <w:bottom w:val="single" w:sz="6" w:space="0" w:color="000000"/>
              <w:right w:val="single" w:sz="6" w:space="0" w:color="000000"/>
            </w:tcBorders>
            <w:shd w:val="clear" w:color="auto" w:fill="auto"/>
            <w:hideMark/>
          </w:tcPr>
          <w:p w14:paraId="40B801F4" w14:textId="77777777" w:rsidR="00997366" w:rsidRPr="00D356E7" w:rsidRDefault="00D356E7" w:rsidP="00BD5290">
            <w:pPr>
              <w:spacing w:line="240" w:lineRule="auto"/>
              <w:ind w:firstLine="0"/>
              <w:jc w:val="both"/>
              <w:rPr>
                <w:rFonts w:cs="Times New Roman"/>
                <w:szCs w:val="26"/>
              </w:rPr>
            </w:pPr>
            <w:r>
              <w:rPr>
                <w:rFonts w:cs="Times New Roman"/>
                <w:szCs w:val="26"/>
              </w:rPr>
              <w:t>Р</w:t>
            </w:r>
            <w:r w:rsidR="00997366" w:rsidRPr="00D356E7">
              <w:rPr>
                <w:rFonts w:cs="Times New Roman"/>
                <w:szCs w:val="26"/>
              </w:rPr>
              <w:t>аздел «</w:t>
            </w:r>
            <w:r>
              <w:rPr>
                <w:rFonts w:cs="Times New Roman"/>
                <w:szCs w:val="26"/>
              </w:rPr>
              <w:t>Говорение» по китайскому языку</w:t>
            </w:r>
          </w:p>
        </w:tc>
      </w:tr>
      <w:tr w:rsidR="000A5F8C" w:rsidRPr="00D356E7" w14:paraId="12E345DB" w14:textId="77777777" w:rsidTr="00315C2F">
        <w:tc>
          <w:tcPr>
            <w:tcW w:w="325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A12EAB6" w14:textId="77777777" w:rsidR="003725B7" w:rsidRPr="00D356E7" w:rsidRDefault="000A5F8C" w:rsidP="00860070">
            <w:pPr>
              <w:spacing w:line="240" w:lineRule="auto"/>
              <w:ind w:firstLine="0"/>
              <w:jc w:val="both"/>
              <w:rPr>
                <w:rFonts w:cs="Times New Roman"/>
                <w:szCs w:val="26"/>
              </w:rPr>
            </w:pPr>
            <w:r w:rsidRPr="00D356E7">
              <w:rPr>
                <w:rFonts w:cs="Times New Roman"/>
                <w:szCs w:val="26"/>
              </w:rPr>
              <w:t>3 часа (180 минут) </w:t>
            </w:r>
          </w:p>
        </w:tc>
        <w:tc>
          <w:tcPr>
            <w:tcW w:w="288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2C30CFB" w14:textId="77777777" w:rsidR="003725B7" w:rsidRPr="00D356E7" w:rsidRDefault="000A5F8C" w:rsidP="00B25D19">
            <w:pPr>
              <w:spacing w:line="240" w:lineRule="auto"/>
              <w:ind w:firstLine="0"/>
              <w:jc w:val="both"/>
              <w:rPr>
                <w:rFonts w:cs="Times New Roman"/>
                <w:szCs w:val="26"/>
              </w:rPr>
            </w:pPr>
            <w:r w:rsidRPr="00D356E7">
              <w:rPr>
                <w:rFonts w:cs="Times New Roman"/>
                <w:szCs w:val="26"/>
              </w:rPr>
              <w:t>4 часа 30 минут </w:t>
            </w:r>
          </w:p>
        </w:tc>
        <w:tc>
          <w:tcPr>
            <w:tcW w:w="3514" w:type="dxa"/>
            <w:tcBorders>
              <w:top w:val="nil"/>
              <w:left w:val="single" w:sz="4" w:space="0" w:color="auto"/>
              <w:bottom w:val="single" w:sz="6" w:space="0" w:color="000000"/>
              <w:right w:val="single" w:sz="6" w:space="0" w:color="000000"/>
            </w:tcBorders>
            <w:shd w:val="clear" w:color="auto" w:fill="auto"/>
            <w:hideMark/>
          </w:tcPr>
          <w:p w14:paraId="0FD5A9E4" w14:textId="77777777" w:rsidR="003725B7" w:rsidRPr="00D356E7" w:rsidRDefault="000A5F8C" w:rsidP="00BD5290">
            <w:pPr>
              <w:spacing w:line="240" w:lineRule="auto"/>
              <w:ind w:firstLine="0"/>
              <w:jc w:val="both"/>
              <w:rPr>
                <w:rFonts w:cs="Times New Roman"/>
                <w:szCs w:val="26"/>
              </w:rPr>
            </w:pPr>
            <w:r w:rsidRPr="00D356E7">
              <w:rPr>
                <w:rFonts w:cs="Times New Roman"/>
                <w:szCs w:val="26"/>
              </w:rPr>
              <w:t>Иностранны</w:t>
            </w:r>
            <w:r w:rsidR="001B6290" w:rsidRPr="00D356E7">
              <w:rPr>
                <w:rFonts w:cs="Times New Roman"/>
                <w:szCs w:val="26"/>
              </w:rPr>
              <w:t>й</w:t>
            </w:r>
            <w:r w:rsidRPr="00D356E7">
              <w:rPr>
                <w:rFonts w:cs="Times New Roman"/>
                <w:szCs w:val="26"/>
              </w:rPr>
              <w:t xml:space="preserve"> язык</w:t>
            </w:r>
            <w:r w:rsidR="001B6290" w:rsidRPr="00D356E7">
              <w:rPr>
                <w:rFonts w:cs="Times New Roman"/>
                <w:szCs w:val="26"/>
              </w:rPr>
              <w:t xml:space="preserve"> (китайский язык, за исключением раздела «Говорение»)</w:t>
            </w:r>
            <w:r w:rsidRPr="00D356E7">
              <w:rPr>
                <w:rFonts w:cs="Times New Roman"/>
                <w:szCs w:val="26"/>
              </w:rPr>
              <w:t> </w:t>
            </w:r>
          </w:p>
        </w:tc>
      </w:tr>
      <w:tr w:rsidR="001B6290" w:rsidRPr="00D356E7" w14:paraId="32936C2C" w14:textId="77777777" w:rsidTr="00315C2F">
        <w:tc>
          <w:tcPr>
            <w:tcW w:w="3253" w:type="dxa"/>
            <w:vMerge/>
            <w:tcBorders>
              <w:top w:val="single" w:sz="4" w:space="0" w:color="auto"/>
              <w:left w:val="single" w:sz="4" w:space="0" w:color="auto"/>
              <w:bottom w:val="single" w:sz="4" w:space="0" w:color="auto"/>
              <w:right w:val="single" w:sz="4" w:space="0" w:color="auto"/>
            </w:tcBorders>
            <w:shd w:val="clear" w:color="auto" w:fill="auto"/>
            <w:hideMark/>
          </w:tcPr>
          <w:p w14:paraId="33FBAB9D" w14:textId="77777777" w:rsidR="0061337F" w:rsidRPr="00D356E7" w:rsidRDefault="0061337F">
            <w:pPr>
              <w:spacing w:line="240" w:lineRule="auto"/>
              <w:ind w:firstLine="0"/>
              <w:jc w:val="both"/>
              <w:rPr>
                <w:rFonts w:cs="Times New Roman"/>
                <w:szCs w:val="26"/>
              </w:rPr>
            </w:pPr>
          </w:p>
        </w:tc>
        <w:tc>
          <w:tcPr>
            <w:tcW w:w="2888" w:type="dxa"/>
            <w:vMerge/>
            <w:tcBorders>
              <w:top w:val="single" w:sz="4" w:space="0" w:color="auto"/>
              <w:left w:val="single" w:sz="4" w:space="0" w:color="auto"/>
              <w:bottom w:val="single" w:sz="4" w:space="0" w:color="auto"/>
              <w:right w:val="single" w:sz="4" w:space="0" w:color="auto"/>
            </w:tcBorders>
            <w:shd w:val="clear" w:color="auto" w:fill="auto"/>
            <w:hideMark/>
          </w:tcPr>
          <w:p w14:paraId="58F383B2" w14:textId="77777777" w:rsidR="0061337F" w:rsidRPr="00D356E7" w:rsidRDefault="0061337F">
            <w:pPr>
              <w:spacing w:line="240" w:lineRule="auto"/>
              <w:ind w:firstLine="0"/>
              <w:jc w:val="both"/>
              <w:rPr>
                <w:rFonts w:cs="Times New Roman"/>
                <w:szCs w:val="26"/>
              </w:rPr>
            </w:pPr>
          </w:p>
        </w:tc>
        <w:tc>
          <w:tcPr>
            <w:tcW w:w="3514" w:type="dxa"/>
            <w:tcBorders>
              <w:top w:val="nil"/>
              <w:left w:val="single" w:sz="4" w:space="0" w:color="auto"/>
              <w:bottom w:val="single" w:sz="6" w:space="0" w:color="000000"/>
              <w:right w:val="single" w:sz="6" w:space="0" w:color="000000"/>
            </w:tcBorders>
            <w:shd w:val="clear" w:color="auto" w:fill="auto"/>
            <w:hideMark/>
          </w:tcPr>
          <w:p w14:paraId="11101F74" w14:textId="77777777" w:rsidR="0061337F" w:rsidRPr="00D356E7" w:rsidRDefault="001B6290">
            <w:pPr>
              <w:spacing w:line="240" w:lineRule="auto"/>
              <w:ind w:firstLine="0"/>
              <w:jc w:val="both"/>
              <w:rPr>
                <w:rFonts w:cs="Times New Roman"/>
                <w:szCs w:val="26"/>
              </w:rPr>
            </w:pPr>
            <w:r w:rsidRPr="00D356E7">
              <w:rPr>
                <w:rFonts w:cs="Times New Roman"/>
                <w:szCs w:val="26"/>
              </w:rPr>
              <w:t>Математика (базовый уровень)</w:t>
            </w:r>
          </w:p>
        </w:tc>
      </w:tr>
      <w:tr w:rsidR="001B6290" w:rsidRPr="00D356E7" w14:paraId="2802CD13" w14:textId="77777777" w:rsidTr="00315C2F">
        <w:tc>
          <w:tcPr>
            <w:tcW w:w="3253" w:type="dxa"/>
            <w:vMerge/>
            <w:tcBorders>
              <w:top w:val="single" w:sz="4" w:space="0" w:color="auto"/>
              <w:left w:val="single" w:sz="4" w:space="0" w:color="auto"/>
              <w:bottom w:val="single" w:sz="4" w:space="0" w:color="auto"/>
              <w:right w:val="single" w:sz="4" w:space="0" w:color="auto"/>
            </w:tcBorders>
            <w:shd w:val="clear" w:color="auto" w:fill="auto"/>
            <w:hideMark/>
          </w:tcPr>
          <w:p w14:paraId="5CA9B551" w14:textId="77777777" w:rsidR="0061337F" w:rsidRPr="00D356E7" w:rsidRDefault="0061337F">
            <w:pPr>
              <w:spacing w:line="240" w:lineRule="auto"/>
              <w:ind w:firstLine="0"/>
              <w:jc w:val="both"/>
              <w:rPr>
                <w:rFonts w:cs="Times New Roman"/>
                <w:szCs w:val="26"/>
              </w:rPr>
            </w:pPr>
          </w:p>
        </w:tc>
        <w:tc>
          <w:tcPr>
            <w:tcW w:w="2888" w:type="dxa"/>
            <w:vMerge/>
            <w:tcBorders>
              <w:top w:val="single" w:sz="4" w:space="0" w:color="auto"/>
              <w:left w:val="single" w:sz="4" w:space="0" w:color="auto"/>
              <w:bottom w:val="single" w:sz="4" w:space="0" w:color="auto"/>
              <w:right w:val="single" w:sz="4" w:space="0" w:color="auto"/>
            </w:tcBorders>
            <w:shd w:val="clear" w:color="auto" w:fill="auto"/>
            <w:hideMark/>
          </w:tcPr>
          <w:p w14:paraId="759DBC63" w14:textId="77777777" w:rsidR="0061337F" w:rsidRPr="00D356E7" w:rsidRDefault="0061337F">
            <w:pPr>
              <w:spacing w:line="240" w:lineRule="auto"/>
              <w:ind w:firstLine="0"/>
              <w:jc w:val="both"/>
              <w:rPr>
                <w:rFonts w:cs="Times New Roman"/>
                <w:szCs w:val="26"/>
              </w:rPr>
            </w:pPr>
          </w:p>
        </w:tc>
        <w:tc>
          <w:tcPr>
            <w:tcW w:w="3514" w:type="dxa"/>
            <w:tcBorders>
              <w:top w:val="nil"/>
              <w:left w:val="single" w:sz="4" w:space="0" w:color="auto"/>
              <w:bottom w:val="single" w:sz="6" w:space="0" w:color="000000"/>
              <w:right w:val="single" w:sz="6" w:space="0" w:color="000000"/>
            </w:tcBorders>
            <w:shd w:val="clear" w:color="auto" w:fill="auto"/>
            <w:hideMark/>
          </w:tcPr>
          <w:p w14:paraId="3F512B9C" w14:textId="77777777" w:rsidR="0061337F" w:rsidRPr="00D356E7" w:rsidRDefault="001B6290">
            <w:pPr>
              <w:spacing w:line="240" w:lineRule="auto"/>
              <w:ind w:firstLine="0"/>
              <w:jc w:val="both"/>
              <w:rPr>
                <w:rFonts w:cs="Times New Roman"/>
                <w:szCs w:val="26"/>
              </w:rPr>
            </w:pPr>
            <w:r w:rsidRPr="00D356E7">
              <w:rPr>
                <w:rFonts w:cs="Times New Roman"/>
                <w:szCs w:val="26"/>
              </w:rPr>
              <w:t>История</w:t>
            </w:r>
          </w:p>
        </w:tc>
      </w:tr>
      <w:tr w:rsidR="000A5F8C" w:rsidRPr="00D356E7" w14:paraId="5DBFF064" w14:textId="77777777" w:rsidTr="00315C2F">
        <w:trPr>
          <w:trHeight w:val="20"/>
        </w:trPr>
        <w:tc>
          <w:tcPr>
            <w:tcW w:w="325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821DBC" w14:textId="77777777" w:rsidR="0061337F" w:rsidRPr="00D356E7" w:rsidRDefault="0061337F">
            <w:pPr>
              <w:spacing w:line="240" w:lineRule="auto"/>
              <w:ind w:firstLine="0"/>
              <w:jc w:val="both"/>
              <w:rPr>
                <w:rFonts w:cs="Times New Roman"/>
                <w:szCs w:val="26"/>
              </w:rPr>
            </w:pPr>
          </w:p>
        </w:tc>
        <w:tc>
          <w:tcPr>
            <w:tcW w:w="28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BB61E1" w14:textId="77777777" w:rsidR="0061337F" w:rsidRPr="00D356E7" w:rsidRDefault="0061337F">
            <w:pPr>
              <w:spacing w:line="240" w:lineRule="auto"/>
              <w:ind w:firstLine="0"/>
              <w:jc w:val="both"/>
              <w:rPr>
                <w:rFonts w:cs="Times New Roman"/>
                <w:szCs w:val="26"/>
              </w:rPr>
            </w:pPr>
          </w:p>
        </w:tc>
        <w:tc>
          <w:tcPr>
            <w:tcW w:w="3514" w:type="dxa"/>
            <w:tcBorders>
              <w:top w:val="nil"/>
              <w:left w:val="single" w:sz="4" w:space="0" w:color="auto"/>
              <w:bottom w:val="single" w:sz="6" w:space="0" w:color="000000"/>
              <w:right w:val="single" w:sz="6" w:space="0" w:color="000000"/>
            </w:tcBorders>
            <w:shd w:val="clear" w:color="auto" w:fill="auto"/>
            <w:hideMark/>
          </w:tcPr>
          <w:p w14:paraId="1FA6D180" w14:textId="77777777" w:rsidR="0061337F" w:rsidRPr="00D356E7" w:rsidRDefault="000A5F8C">
            <w:pPr>
              <w:spacing w:line="240" w:lineRule="auto"/>
              <w:ind w:firstLine="0"/>
              <w:jc w:val="both"/>
              <w:rPr>
                <w:rFonts w:cs="Times New Roman"/>
                <w:szCs w:val="26"/>
              </w:rPr>
            </w:pPr>
            <w:r w:rsidRPr="00D356E7">
              <w:rPr>
                <w:rFonts w:cs="Times New Roman"/>
                <w:szCs w:val="26"/>
              </w:rPr>
              <w:t>География </w:t>
            </w:r>
          </w:p>
        </w:tc>
      </w:tr>
      <w:tr w:rsidR="001B6290" w:rsidRPr="00D356E7" w14:paraId="2EAA1586" w14:textId="77777777" w:rsidTr="00315C2F">
        <w:trPr>
          <w:trHeight w:val="20"/>
        </w:trPr>
        <w:tc>
          <w:tcPr>
            <w:tcW w:w="3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7624D1" w14:textId="77777777" w:rsidR="001B6290" w:rsidRPr="00D356E7" w:rsidRDefault="001B6290" w:rsidP="00860070">
            <w:pPr>
              <w:spacing w:line="240" w:lineRule="auto"/>
              <w:ind w:firstLine="0"/>
              <w:jc w:val="both"/>
              <w:rPr>
                <w:rFonts w:cs="Times New Roman"/>
                <w:szCs w:val="26"/>
              </w:rPr>
            </w:pPr>
            <w:r w:rsidRPr="00D356E7">
              <w:rPr>
                <w:rFonts w:cs="Times New Roman"/>
                <w:szCs w:val="26"/>
              </w:rPr>
              <w:t>3 часа 10 минут (190 минут)</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6F1C65" w14:textId="77777777" w:rsidR="001B6290" w:rsidRPr="00D356E7" w:rsidRDefault="001B6290" w:rsidP="00B25D19">
            <w:pPr>
              <w:spacing w:line="240" w:lineRule="auto"/>
              <w:ind w:firstLine="0"/>
              <w:jc w:val="both"/>
              <w:rPr>
                <w:rFonts w:cs="Times New Roman"/>
                <w:szCs w:val="26"/>
              </w:rPr>
            </w:pPr>
            <w:r w:rsidRPr="00D356E7">
              <w:rPr>
                <w:rFonts w:cs="Times New Roman"/>
                <w:szCs w:val="26"/>
              </w:rPr>
              <w:t>4 часа 40 минут</w:t>
            </w:r>
          </w:p>
        </w:tc>
        <w:tc>
          <w:tcPr>
            <w:tcW w:w="3514" w:type="dxa"/>
            <w:tcBorders>
              <w:top w:val="nil"/>
              <w:left w:val="single" w:sz="4" w:space="0" w:color="auto"/>
              <w:bottom w:val="single" w:sz="6" w:space="0" w:color="000000"/>
              <w:right w:val="single" w:sz="6" w:space="0" w:color="000000"/>
            </w:tcBorders>
            <w:shd w:val="clear" w:color="auto" w:fill="auto"/>
            <w:hideMark/>
          </w:tcPr>
          <w:p w14:paraId="13A150EB" w14:textId="77777777" w:rsidR="001B6290" w:rsidRPr="00D356E7" w:rsidRDefault="001B6290" w:rsidP="00BD5290">
            <w:pPr>
              <w:spacing w:line="240" w:lineRule="auto"/>
              <w:ind w:firstLine="0"/>
              <w:jc w:val="both"/>
              <w:rPr>
                <w:rFonts w:cs="Times New Roman"/>
                <w:szCs w:val="26"/>
              </w:rPr>
            </w:pPr>
            <w:r w:rsidRPr="00D356E7">
              <w:rPr>
                <w:rFonts w:cs="Times New Roman"/>
                <w:szCs w:val="26"/>
              </w:rPr>
              <w:t>Иностранные языки (за исключением раздела «Говорение»), кроме ЕГЭ по китайскому языку</w:t>
            </w:r>
          </w:p>
        </w:tc>
      </w:tr>
      <w:tr w:rsidR="000A5F8C" w:rsidRPr="00D356E7" w14:paraId="7452E838" w14:textId="77777777" w:rsidTr="00315C2F">
        <w:tc>
          <w:tcPr>
            <w:tcW w:w="325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E087A77" w14:textId="77777777" w:rsidR="003725B7" w:rsidRPr="00D356E7" w:rsidRDefault="000A5F8C" w:rsidP="00860070">
            <w:pPr>
              <w:spacing w:line="240" w:lineRule="auto"/>
              <w:ind w:firstLine="0"/>
              <w:jc w:val="both"/>
              <w:rPr>
                <w:rFonts w:cs="Times New Roman"/>
                <w:szCs w:val="26"/>
              </w:rPr>
            </w:pPr>
            <w:r w:rsidRPr="00D356E7">
              <w:rPr>
                <w:rFonts w:cs="Times New Roman"/>
                <w:szCs w:val="26"/>
              </w:rPr>
              <w:t>3 часа 30 минут (210 минут) </w:t>
            </w:r>
          </w:p>
        </w:tc>
        <w:tc>
          <w:tcPr>
            <w:tcW w:w="288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64EF754" w14:textId="77777777" w:rsidR="003725B7" w:rsidRPr="00D356E7" w:rsidRDefault="000A5F8C" w:rsidP="00B25D19">
            <w:pPr>
              <w:spacing w:line="240" w:lineRule="auto"/>
              <w:ind w:firstLine="0"/>
              <w:jc w:val="both"/>
              <w:rPr>
                <w:rFonts w:cs="Times New Roman"/>
                <w:szCs w:val="26"/>
              </w:rPr>
            </w:pPr>
            <w:r w:rsidRPr="00D356E7">
              <w:rPr>
                <w:rFonts w:cs="Times New Roman"/>
                <w:szCs w:val="26"/>
              </w:rPr>
              <w:t>5 часов </w:t>
            </w:r>
          </w:p>
        </w:tc>
        <w:tc>
          <w:tcPr>
            <w:tcW w:w="3514" w:type="dxa"/>
            <w:tcBorders>
              <w:top w:val="nil"/>
              <w:left w:val="single" w:sz="4" w:space="0" w:color="auto"/>
              <w:bottom w:val="single" w:sz="6" w:space="0" w:color="000000"/>
              <w:right w:val="single" w:sz="6" w:space="0" w:color="000000"/>
            </w:tcBorders>
            <w:shd w:val="clear" w:color="auto" w:fill="auto"/>
            <w:hideMark/>
          </w:tcPr>
          <w:p w14:paraId="0E733207" w14:textId="77777777" w:rsidR="003725B7" w:rsidRPr="00D356E7" w:rsidRDefault="00315C2F" w:rsidP="00BD5290">
            <w:pPr>
              <w:spacing w:line="240" w:lineRule="auto"/>
              <w:ind w:firstLine="0"/>
              <w:jc w:val="both"/>
              <w:rPr>
                <w:rFonts w:cs="Times New Roman"/>
                <w:szCs w:val="26"/>
              </w:rPr>
            </w:pPr>
            <w:r w:rsidRPr="00D356E7">
              <w:rPr>
                <w:rFonts w:cs="Times New Roman"/>
                <w:szCs w:val="26"/>
              </w:rPr>
              <w:t>Русский язык </w:t>
            </w:r>
          </w:p>
        </w:tc>
      </w:tr>
      <w:tr w:rsidR="001B6290" w:rsidRPr="00D356E7" w14:paraId="6CC602B4" w14:textId="77777777" w:rsidTr="00315C2F">
        <w:tc>
          <w:tcPr>
            <w:tcW w:w="3253" w:type="dxa"/>
            <w:vMerge/>
            <w:tcBorders>
              <w:top w:val="single" w:sz="4" w:space="0" w:color="auto"/>
              <w:left w:val="single" w:sz="4" w:space="0" w:color="auto"/>
              <w:bottom w:val="single" w:sz="4" w:space="0" w:color="auto"/>
              <w:right w:val="single" w:sz="4" w:space="0" w:color="auto"/>
            </w:tcBorders>
            <w:shd w:val="clear" w:color="auto" w:fill="auto"/>
            <w:hideMark/>
          </w:tcPr>
          <w:p w14:paraId="2BA39698" w14:textId="77777777" w:rsidR="0061337F" w:rsidRPr="00D356E7" w:rsidRDefault="0061337F">
            <w:pPr>
              <w:spacing w:line="240" w:lineRule="auto"/>
              <w:ind w:firstLine="0"/>
              <w:jc w:val="both"/>
              <w:rPr>
                <w:rFonts w:cs="Times New Roman"/>
                <w:szCs w:val="26"/>
              </w:rPr>
            </w:pPr>
          </w:p>
        </w:tc>
        <w:tc>
          <w:tcPr>
            <w:tcW w:w="2888" w:type="dxa"/>
            <w:vMerge/>
            <w:tcBorders>
              <w:top w:val="single" w:sz="4" w:space="0" w:color="auto"/>
              <w:left w:val="single" w:sz="4" w:space="0" w:color="auto"/>
              <w:bottom w:val="single" w:sz="4" w:space="0" w:color="auto"/>
              <w:right w:val="single" w:sz="4" w:space="0" w:color="auto"/>
            </w:tcBorders>
            <w:shd w:val="clear" w:color="auto" w:fill="auto"/>
            <w:hideMark/>
          </w:tcPr>
          <w:p w14:paraId="3DD50E93" w14:textId="77777777" w:rsidR="0061337F" w:rsidRPr="00D356E7" w:rsidRDefault="0061337F">
            <w:pPr>
              <w:spacing w:line="240" w:lineRule="auto"/>
              <w:ind w:firstLine="0"/>
              <w:jc w:val="both"/>
              <w:rPr>
                <w:rFonts w:cs="Times New Roman"/>
                <w:szCs w:val="26"/>
              </w:rPr>
            </w:pPr>
          </w:p>
        </w:tc>
        <w:tc>
          <w:tcPr>
            <w:tcW w:w="3514" w:type="dxa"/>
            <w:tcBorders>
              <w:top w:val="nil"/>
              <w:left w:val="single" w:sz="4" w:space="0" w:color="auto"/>
              <w:bottom w:val="single" w:sz="6" w:space="0" w:color="000000"/>
              <w:right w:val="single" w:sz="6" w:space="0" w:color="000000"/>
            </w:tcBorders>
            <w:shd w:val="clear" w:color="auto" w:fill="auto"/>
            <w:hideMark/>
          </w:tcPr>
          <w:p w14:paraId="319CF093" w14:textId="77777777" w:rsidR="0061337F" w:rsidRPr="00D356E7" w:rsidRDefault="001B6290">
            <w:pPr>
              <w:spacing w:line="240" w:lineRule="auto"/>
              <w:ind w:firstLine="0"/>
              <w:jc w:val="both"/>
              <w:rPr>
                <w:rFonts w:cs="Times New Roman"/>
                <w:szCs w:val="26"/>
              </w:rPr>
            </w:pPr>
            <w:r w:rsidRPr="00D356E7">
              <w:rPr>
                <w:rFonts w:cs="Times New Roman"/>
                <w:szCs w:val="26"/>
              </w:rPr>
              <w:t>Обществознание</w:t>
            </w:r>
          </w:p>
        </w:tc>
      </w:tr>
      <w:tr w:rsidR="000A5F8C" w:rsidRPr="00D356E7" w14:paraId="2FD51EE2" w14:textId="77777777" w:rsidTr="00315C2F">
        <w:tc>
          <w:tcPr>
            <w:tcW w:w="325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62A24A" w14:textId="77777777" w:rsidR="0061337F" w:rsidRPr="00D356E7" w:rsidRDefault="0061337F">
            <w:pPr>
              <w:spacing w:line="240" w:lineRule="auto"/>
              <w:ind w:firstLine="0"/>
              <w:jc w:val="both"/>
              <w:rPr>
                <w:rFonts w:cs="Times New Roman"/>
                <w:szCs w:val="26"/>
              </w:rPr>
            </w:pPr>
          </w:p>
        </w:tc>
        <w:tc>
          <w:tcPr>
            <w:tcW w:w="28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F89DC3" w14:textId="77777777" w:rsidR="0061337F" w:rsidRPr="00D356E7" w:rsidRDefault="0061337F">
            <w:pPr>
              <w:spacing w:line="240" w:lineRule="auto"/>
              <w:ind w:firstLine="0"/>
              <w:jc w:val="both"/>
              <w:rPr>
                <w:rFonts w:cs="Times New Roman"/>
                <w:szCs w:val="26"/>
              </w:rPr>
            </w:pPr>
          </w:p>
        </w:tc>
        <w:tc>
          <w:tcPr>
            <w:tcW w:w="3514" w:type="dxa"/>
            <w:tcBorders>
              <w:top w:val="nil"/>
              <w:left w:val="single" w:sz="4" w:space="0" w:color="auto"/>
              <w:bottom w:val="single" w:sz="6" w:space="0" w:color="000000"/>
              <w:right w:val="single" w:sz="6" w:space="0" w:color="000000"/>
            </w:tcBorders>
            <w:shd w:val="clear" w:color="auto" w:fill="auto"/>
            <w:hideMark/>
          </w:tcPr>
          <w:p w14:paraId="51C93A79" w14:textId="77777777" w:rsidR="0061337F" w:rsidRPr="00D356E7" w:rsidRDefault="000A5F8C">
            <w:pPr>
              <w:spacing w:line="240" w:lineRule="auto"/>
              <w:ind w:firstLine="0"/>
              <w:jc w:val="both"/>
              <w:rPr>
                <w:rFonts w:cs="Times New Roman"/>
                <w:szCs w:val="26"/>
              </w:rPr>
            </w:pPr>
            <w:r w:rsidRPr="00D356E7">
              <w:rPr>
                <w:rFonts w:cs="Times New Roman"/>
                <w:szCs w:val="26"/>
              </w:rPr>
              <w:t>Химия </w:t>
            </w:r>
          </w:p>
        </w:tc>
      </w:tr>
      <w:tr w:rsidR="00697C0E" w:rsidRPr="00D356E7" w14:paraId="0C917661" w14:textId="77777777" w:rsidTr="00315C2F">
        <w:tc>
          <w:tcPr>
            <w:tcW w:w="3253" w:type="dxa"/>
            <w:vMerge w:val="restart"/>
            <w:tcBorders>
              <w:top w:val="single" w:sz="4" w:space="0" w:color="auto"/>
              <w:left w:val="single" w:sz="4" w:space="0" w:color="auto"/>
              <w:right w:val="single" w:sz="4" w:space="0" w:color="auto"/>
            </w:tcBorders>
            <w:shd w:val="clear" w:color="auto" w:fill="auto"/>
            <w:hideMark/>
          </w:tcPr>
          <w:p w14:paraId="1E0E7F4C" w14:textId="77777777" w:rsidR="00697C0E" w:rsidRPr="00D356E7" w:rsidRDefault="00697C0E" w:rsidP="00860070">
            <w:pPr>
              <w:spacing w:line="240" w:lineRule="auto"/>
              <w:ind w:firstLine="0"/>
              <w:jc w:val="both"/>
              <w:rPr>
                <w:rFonts w:cs="Times New Roman"/>
                <w:szCs w:val="26"/>
              </w:rPr>
            </w:pPr>
            <w:r w:rsidRPr="00D356E7">
              <w:rPr>
                <w:rFonts w:cs="Times New Roman"/>
                <w:szCs w:val="26"/>
              </w:rPr>
              <w:t>3 часа 55 минут (235 минут) </w:t>
            </w:r>
          </w:p>
        </w:tc>
        <w:tc>
          <w:tcPr>
            <w:tcW w:w="2888" w:type="dxa"/>
            <w:vMerge w:val="restart"/>
            <w:tcBorders>
              <w:top w:val="single" w:sz="4" w:space="0" w:color="auto"/>
              <w:left w:val="single" w:sz="4" w:space="0" w:color="auto"/>
              <w:right w:val="single" w:sz="4" w:space="0" w:color="auto"/>
            </w:tcBorders>
            <w:shd w:val="clear" w:color="auto" w:fill="auto"/>
            <w:hideMark/>
          </w:tcPr>
          <w:p w14:paraId="2D364D1E" w14:textId="77777777" w:rsidR="00697C0E" w:rsidRPr="00D356E7" w:rsidRDefault="00697C0E" w:rsidP="00B25D19">
            <w:pPr>
              <w:spacing w:line="240" w:lineRule="auto"/>
              <w:ind w:firstLine="0"/>
              <w:jc w:val="both"/>
              <w:rPr>
                <w:rFonts w:cs="Times New Roman"/>
                <w:szCs w:val="26"/>
              </w:rPr>
            </w:pPr>
            <w:r w:rsidRPr="00D356E7">
              <w:rPr>
                <w:rFonts w:cs="Times New Roman"/>
                <w:szCs w:val="26"/>
              </w:rPr>
              <w:t>5 часов 25 минут </w:t>
            </w:r>
          </w:p>
        </w:tc>
        <w:tc>
          <w:tcPr>
            <w:tcW w:w="3514" w:type="dxa"/>
            <w:tcBorders>
              <w:top w:val="nil"/>
              <w:left w:val="single" w:sz="4" w:space="0" w:color="auto"/>
              <w:bottom w:val="single" w:sz="6" w:space="0" w:color="000000"/>
              <w:right w:val="single" w:sz="6" w:space="0" w:color="000000"/>
            </w:tcBorders>
            <w:shd w:val="clear" w:color="auto" w:fill="auto"/>
            <w:hideMark/>
          </w:tcPr>
          <w:p w14:paraId="17394ED1" w14:textId="77777777" w:rsidR="00697C0E" w:rsidRPr="00D356E7" w:rsidRDefault="00697C0E" w:rsidP="00BD5290">
            <w:pPr>
              <w:spacing w:line="240" w:lineRule="auto"/>
              <w:ind w:firstLine="0"/>
              <w:jc w:val="both"/>
              <w:rPr>
                <w:rFonts w:cs="Times New Roman"/>
                <w:szCs w:val="26"/>
              </w:rPr>
            </w:pPr>
            <w:r w:rsidRPr="00D356E7">
              <w:rPr>
                <w:rFonts w:cs="Times New Roman"/>
                <w:szCs w:val="26"/>
              </w:rPr>
              <w:t>Математика (профильный уровень) </w:t>
            </w:r>
          </w:p>
        </w:tc>
      </w:tr>
      <w:tr w:rsidR="00697C0E" w:rsidRPr="00D356E7" w14:paraId="79553B9F" w14:textId="77777777" w:rsidTr="00315C2F">
        <w:tc>
          <w:tcPr>
            <w:tcW w:w="3253" w:type="dxa"/>
            <w:vMerge/>
            <w:tcBorders>
              <w:left w:val="single" w:sz="4" w:space="0" w:color="auto"/>
              <w:right w:val="single" w:sz="4" w:space="0" w:color="auto"/>
            </w:tcBorders>
            <w:shd w:val="clear" w:color="auto" w:fill="auto"/>
            <w:vAlign w:val="center"/>
            <w:hideMark/>
          </w:tcPr>
          <w:p w14:paraId="43772188" w14:textId="77777777" w:rsidR="0061337F" w:rsidRPr="00D356E7" w:rsidRDefault="0061337F">
            <w:pPr>
              <w:spacing w:line="240" w:lineRule="auto"/>
              <w:ind w:firstLine="0"/>
              <w:jc w:val="both"/>
              <w:rPr>
                <w:rFonts w:cs="Times New Roman"/>
                <w:szCs w:val="26"/>
              </w:rPr>
            </w:pPr>
          </w:p>
        </w:tc>
        <w:tc>
          <w:tcPr>
            <w:tcW w:w="2888" w:type="dxa"/>
            <w:vMerge/>
            <w:tcBorders>
              <w:left w:val="single" w:sz="4" w:space="0" w:color="auto"/>
              <w:right w:val="single" w:sz="4" w:space="0" w:color="auto"/>
            </w:tcBorders>
            <w:shd w:val="clear" w:color="auto" w:fill="auto"/>
            <w:vAlign w:val="center"/>
            <w:hideMark/>
          </w:tcPr>
          <w:p w14:paraId="4C4E4462" w14:textId="77777777" w:rsidR="0061337F" w:rsidRPr="00D356E7" w:rsidRDefault="0061337F">
            <w:pPr>
              <w:spacing w:line="240" w:lineRule="auto"/>
              <w:ind w:firstLine="0"/>
              <w:jc w:val="both"/>
              <w:rPr>
                <w:rFonts w:cs="Times New Roman"/>
                <w:szCs w:val="26"/>
              </w:rPr>
            </w:pPr>
          </w:p>
        </w:tc>
        <w:tc>
          <w:tcPr>
            <w:tcW w:w="3514" w:type="dxa"/>
            <w:tcBorders>
              <w:top w:val="nil"/>
              <w:left w:val="single" w:sz="4" w:space="0" w:color="auto"/>
              <w:bottom w:val="single" w:sz="6" w:space="0" w:color="000000"/>
              <w:right w:val="single" w:sz="6" w:space="0" w:color="000000"/>
            </w:tcBorders>
            <w:shd w:val="clear" w:color="auto" w:fill="auto"/>
            <w:hideMark/>
          </w:tcPr>
          <w:p w14:paraId="71A2459B" w14:textId="77777777" w:rsidR="0061337F" w:rsidRPr="00D356E7" w:rsidRDefault="00697C0E">
            <w:pPr>
              <w:spacing w:line="240" w:lineRule="auto"/>
              <w:ind w:firstLine="0"/>
              <w:jc w:val="both"/>
              <w:rPr>
                <w:rFonts w:cs="Times New Roman"/>
                <w:szCs w:val="26"/>
              </w:rPr>
            </w:pPr>
            <w:r w:rsidRPr="00D356E7">
              <w:rPr>
                <w:rFonts w:cs="Times New Roman"/>
                <w:szCs w:val="26"/>
              </w:rPr>
              <w:t>Физика </w:t>
            </w:r>
          </w:p>
        </w:tc>
      </w:tr>
      <w:tr w:rsidR="00697C0E" w:rsidRPr="00D356E7" w14:paraId="6E990983" w14:textId="77777777" w:rsidTr="00D356E7">
        <w:tc>
          <w:tcPr>
            <w:tcW w:w="3253" w:type="dxa"/>
            <w:vMerge/>
            <w:tcBorders>
              <w:left w:val="single" w:sz="4" w:space="0" w:color="auto"/>
              <w:right w:val="single" w:sz="4" w:space="0" w:color="auto"/>
            </w:tcBorders>
            <w:shd w:val="clear" w:color="auto" w:fill="auto"/>
            <w:vAlign w:val="center"/>
            <w:hideMark/>
          </w:tcPr>
          <w:p w14:paraId="55DD4DC1" w14:textId="77777777" w:rsidR="0061337F" w:rsidRPr="00D356E7" w:rsidRDefault="0061337F">
            <w:pPr>
              <w:spacing w:line="240" w:lineRule="auto"/>
              <w:ind w:firstLine="0"/>
              <w:jc w:val="both"/>
              <w:rPr>
                <w:rFonts w:cs="Times New Roman"/>
                <w:szCs w:val="26"/>
              </w:rPr>
            </w:pPr>
          </w:p>
        </w:tc>
        <w:tc>
          <w:tcPr>
            <w:tcW w:w="2888" w:type="dxa"/>
            <w:vMerge/>
            <w:tcBorders>
              <w:left w:val="single" w:sz="4" w:space="0" w:color="auto"/>
              <w:right w:val="single" w:sz="4" w:space="0" w:color="auto"/>
            </w:tcBorders>
            <w:shd w:val="clear" w:color="auto" w:fill="auto"/>
            <w:vAlign w:val="center"/>
            <w:hideMark/>
          </w:tcPr>
          <w:p w14:paraId="25FCBCDB" w14:textId="77777777" w:rsidR="0061337F" w:rsidRPr="00D356E7" w:rsidRDefault="0061337F">
            <w:pPr>
              <w:spacing w:line="240" w:lineRule="auto"/>
              <w:ind w:firstLine="0"/>
              <w:jc w:val="both"/>
              <w:rPr>
                <w:rFonts w:cs="Times New Roman"/>
                <w:szCs w:val="26"/>
              </w:rPr>
            </w:pPr>
          </w:p>
        </w:tc>
        <w:tc>
          <w:tcPr>
            <w:tcW w:w="3514" w:type="dxa"/>
            <w:tcBorders>
              <w:top w:val="nil"/>
              <w:left w:val="single" w:sz="4" w:space="0" w:color="auto"/>
              <w:bottom w:val="single" w:sz="4" w:space="0" w:color="auto"/>
              <w:right w:val="single" w:sz="6" w:space="0" w:color="000000"/>
            </w:tcBorders>
            <w:shd w:val="clear" w:color="auto" w:fill="auto"/>
            <w:hideMark/>
          </w:tcPr>
          <w:p w14:paraId="6BE5EBEE" w14:textId="77777777" w:rsidR="0061337F" w:rsidRPr="00D356E7" w:rsidRDefault="00697C0E">
            <w:pPr>
              <w:spacing w:line="240" w:lineRule="auto"/>
              <w:ind w:firstLine="0"/>
              <w:jc w:val="both"/>
              <w:rPr>
                <w:rFonts w:cs="Times New Roman"/>
                <w:szCs w:val="26"/>
              </w:rPr>
            </w:pPr>
            <w:r w:rsidRPr="00D356E7">
              <w:rPr>
                <w:rFonts w:cs="Times New Roman"/>
                <w:szCs w:val="26"/>
              </w:rPr>
              <w:t>Биология</w:t>
            </w:r>
          </w:p>
        </w:tc>
      </w:tr>
      <w:tr w:rsidR="00697C0E" w:rsidRPr="00D356E7" w14:paraId="5CB9B17A" w14:textId="77777777" w:rsidTr="00D356E7">
        <w:tc>
          <w:tcPr>
            <w:tcW w:w="3253" w:type="dxa"/>
            <w:vMerge/>
            <w:tcBorders>
              <w:left w:val="single" w:sz="4" w:space="0" w:color="auto"/>
              <w:right w:val="single" w:sz="4" w:space="0" w:color="auto"/>
            </w:tcBorders>
            <w:shd w:val="clear" w:color="auto" w:fill="auto"/>
            <w:vAlign w:val="center"/>
            <w:hideMark/>
          </w:tcPr>
          <w:p w14:paraId="000ED0C4" w14:textId="77777777" w:rsidR="0061337F" w:rsidRPr="00D356E7" w:rsidRDefault="0061337F">
            <w:pPr>
              <w:spacing w:line="240" w:lineRule="auto"/>
              <w:ind w:firstLine="0"/>
              <w:jc w:val="both"/>
              <w:rPr>
                <w:rFonts w:cs="Times New Roman"/>
                <w:szCs w:val="26"/>
              </w:rPr>
            </w:pPr>
          </w:p>
        </w:tc>
        <w:tc>
          <w:tcPr>
            <w:tcW w:w="2888" w:type="dxa"/>
            <w:vMerge/>
            <w:tcBorders>
              <w:left w:val="single" w:sz="4" w:space="0" w:color="auto"/>
              <w:right w:val="single" w:sz="4" w:space="0" w:color="auto"/>
            </w:tcBorders>
            <w:shd w:val="clear" w:color="auto" w:fill="auto"/>
            <w:vAlign w:val="center"/>
            <w:hideMark/>
          </w:tcPr>
          <w:p w14:paraId="536BB184" w14:textId="77777777" w:rsidR="0061337F" w:rsidRPr="00D356E7" w:rsidRDefault="0061337F">
            <w:pPr>
              <w:spacing w:line="240" w:lineRule="auto"/>
              <w:ind w:firstLine="0"/>
              <w:jc w:val="both"/>
              <w:rPr>
                <w:rFonts w:cs="Times New Roman"/>
                <w:szCs w:val="26"/>
              </w:rPr>
            </w:pPr>
          </w:p>
        </w:tc>
        <w:tc>
          <w:tcPr>
            <w:tcW w:w="3514" w:type="dxa"/>
            <w:tcBorders>
              <w:top w:val="single" w:sz="4" w:space="0" w:color="auto"/>
              <w:left w:val="single" w:sz="4" w:space="0" w:color="auto"/>
              <w:bottom w:val="single" w:sz="4" w:space="0" w:color="auto"/>
              <w:right w:val="single" w:sz="4" w:space="0" w:color="auto"/>
            </w:tcBorders>
            <w:shd w:val="clear" w:color="auto" w:fill="auto"/>
            <w:hideMark/>
          </w:tcPr>
          <w:p w14:paraId="6585E547" w14:textId="77777777" w:rsidR="0061337F" w:rsidRPr="00D356E7" w:rsidRDefault="00697C0E">
            <w:pPr>
              <w:spacing w:line="240" w:lineRule="auto"/>
              <w:ind w:firstLine="0"/>
              <w:jc w:val="both"/>
              <w:rPr>
                <w:rFonts w:cs="Times New Roman"/>
                <w:szCs w:val="26"/>
              </w:rPr>
            </w:pPr>
            <w:r w:rsidRPr="00D356E7">
              <w:rPr>
                <w:rFonts w:cs="Times New Roman"/>
                <w:szCs w:val="26"/>
              </w:rPr>
              <w:t>Литература </w:t>
            </w:r>
          </w:p>
        </w:tc>
      </w:tr>
      <w:tr w:rsidR="00697C0E" w:rsidRPr="000A5F8C" w14:paraId="5A4F06FA" w14:textId="77777777" w:rsidTr="00D356E7">
        <w:tc>
          <w:tcPr>
            <w:tcW w:w="3253" w:type="dxa"/>
            <w:vMerge/>
            <w:tcBorders>
              <w:left w:val="single" w:sz="4" w:space="0" w:color="auto"/>
              <w:bottom w:val="single" w:sz="4" w:space="0" w:color="auto"/>
              <w:right w:val="single" w:sz="4" w:space="0" w:color="auto"/>
            </w:tcBorders>
            <w:shd w:val="clear" w:color="auto" w:fill="auto"/>
            <w:vAlign w:val="center"/>
          </w:tcPr>
          <w:p w14:paraId="5ADA899C" w14:textId="77777777" w:rsidR="0061337F" w:rsidRPr="00D356E7" w:rsidRDefault="0061337F">
            <w:pPr>
              <w:spacing w:line="240" w:lineRule="auto"/>
              <w:ind w:firstLine="0"/>
              <w:jc w:val="both"/>
              <w:rPr>
                <w:rFonts w:cs="Times New Roman"/>
                <w:szCs w:val="26"/>
              </w:rPr>
            </w:pPr>
          </w:p>
        </w:tc>
        <w:tc>
          <w:tcPr>
            <w:tcW w:w="2888" w:type="dxa"/>
            <w:vMerge/>
            <w:tcBorders>
              <w:left w:val="single" w:sz="4" w:space="0" w:color="auto"/>
              <w:bottom w:val="single" w:sz="4" w:space="0" w:color="auto"/>
              <w:right w:val="single" w:sz="4" w:space="0" w:color="auto"/>
            </w:tcBorders>
            <w:shd w:val="clear" w:color="auto" w:fill="auto"/>
            <w:vAlign w:val="center"/>
          </w:tcPr>
          <w:p w14:paraId="0CDDFBEB" w14:textId="77777777" w:rsidR="0061337F" w:rsidRPr="00D356E7" w:rsidRDefault="0061337F">
            <w:pPr>
              <w:spacing w:line="240" w:lineRule="auto"/>
              <w:ind w:firstLine="0"/>
              <w:jc w:val="both"/>
              <w:rPr>
                <w:rFonts w:cs="Times New Roman"/>
                <w:szCs w:val="26"/>
              </w:rPr>
            </w:pPr>
          </w:p>
        </w:tc>
        <w:tc>
          <w:tcPr>
            <w:tcW w:w="3514" w:type="dxa"/>
            <w:tcBorders>
              <w:top w:val="single" w:sz="4" w:space="0" w:color="auto"/>
              <w:left w:val="single" w:sz="4" w:space="0" w:color="auto"/>
              <w:bottom w:val="single" w:sz="4" w:space="0" w:color="auto"/>
              <w:right w:val="single" w:sz="4" w:space="0" w:color="auto"/>
            </w:tcBorders>
            <w:shd w:val="clear" w:color="auto" w:fill="auto"/>
          </w:tcPr>
          <w:p w14:paraId="3B161C78" w14:textId="77777777" w:rsidR="0061337F" w:rsidRDefault="00697C0E">
            <w:pPr>
              <w:spacing w:line="240" w:lineRule="auto"/>
              <w:ind w:firstLine="0"/>
              <w:jc w:val="both"/>
              <w:rPr>
                <w:rFonts w:cs="Times New Roman"/>
                <w:szCs w:val="26"/>
              </w:rPr>
            </w:pPr>
            <w:r w:rsidRPr="00D356E7">
              <w:rPr>
                <w:rFonts w:cs="Times New Roman"/>
                <w:szCs w:val="26"/>
              </w:rPr>
              <w:t>Информатика и ИКТ</w:t>
            </w:r>
          </w:p>
        </w:tc>
      </w:tr>
    </w:tbl>
    <w:p w14:paraId="24CB876E" w14:textId="77777777" w:rsidR="000A5F8C" w:rsidRPr="000A5F8C" w:rsidRDefault="000A5F8C" w:rsidP="00860070">
      <w:pPr>
        <w:spacing w:line="240" w:lineRule="auto"/>
        <w:jc w:val="both"/>
        <w:rPr>
          <w:rFonts w:cs="Times New Roman"/>
          <w:szCs w:val="26"/>
        </w:rPr>
      </w:pPr>
      <w:r w:rsidRPr="000A5F8C">
        <w:rPr>
          <w:rFonts w:cs="Times New Roman"/>
          <w:szCs w:val="26"/>
        </w:rPr>
        <w:t> </w:t>
      </w:r>
    </w:p>
    <w:p w14:paraId="2F173BF0" w14:textId="77777777" w:rsidR="003725B7" w:rsidRDefault="000A5F8C" w:rsidP="00B25D19">
      <w:pPr>
        <w:spacing w:line="240" w:lineRule="auto"/>
        <w:jc w:val="center"/>
        <w:rPr>
          <w:rFonts w:cs="Times New Roman"/>
          <w:szCs w:val="26"/>
        </w:rPr>
      </w:pPr>
      <w:r w:rsidRPr="000A5F8C">
        <w:rPr>
          <w:rFonts w:cs="Times New Roman"/>
          <w:b/>
          <w:bCs/>
          <w:szCs w:val="26"/>
        </w:rPr>
        <w:t>Инструкция для участников экзамена</w:t>
      </w:r>
    </w:p>
    <w:p w14:paraId="296329C6" w14:textId="77777777" w:rsidR="000A5F8C" w:rsidRPr="000A5F8C" w:rsidRDefault="000A5F8C" w:rsidP="00BD5290">
      <w:pPr>
        <w:spacing w:line="240" w:lineRule="auto"/>
        <w:jc w:val="both"/>
        <w:rPr>
          <w:rFonts w:cs="Times New Roman"/>
          <w:szCs w:val="26"/>
        </w:rPr>
      </w:pPr>
      <w:r w:rsidRPr="000A5F8C">
        <w:rPr>
          <w:rFonts w:cs="Times New Roman"/>
          <w:szCs w:val="26"/>
        </w:rPr>
        <w:t> </w:t>
      </w:r>
    </w:p>
    <w:p w14:paraId="5C4664A0" w14:textId="77777777" w:rsidR="000A5F8C" w:rsidRPr="000A5F8C" w:rsidRDefault="000A5F8C" w:rsidP="00B87B76">
      <w:pPr>
        <w:spacing w:line="240" w:lineRule="auto"/>
        <w:jc w:val="both"/>
        <w:rPr>
          <w:rFonts w:cs="Times New Roman"/>
          <w:szCs w:val="26"/>
        </w:rPr>
      </w:pPr>
      <w:r w:rsidRPr="000A5F8C">
        <w:rPr>
          <w:rFonts w:cs="Times New Roman"/>
          <w:i/>
          <w:iCs/>
          <w:szCs w:val="26"/>
        </w:rPr>
        <w:t>Первая часть инструктажа (начало проведения с 9:50 по местному времени):</w:t>
      </w:r>
      <w:r w:rsidRPr="000A5F8C">
        <w:rPr>
          <w:rFonts w:cs="Times New Roman"/>
          <w:szCs w:val="26"/>
        </w:rPr>
        <w:t> </w:t>
      </w:r>
    </w:p>
    <w:p w14:paraId="138F23D9" w14:textId="77777777" w:rsidR="000A5F8C" w:rsidRPr="000A5F8C" w:rsidRDefault="000A5F8C" w:rsidP="0013211D">
      <w:pPr>
        <w:spacing w:line="240" w:lineRule="auto"/>
        <w:jc w:val="both"/>
        <w:rPr>
          <w:rFonts w:cs="Times New Roman"/>
          <w:szCs w:val="26"/>
        </w:rPr>
      </w:pPr>
      <w:r w:rsidRPr="000A5F8C">
        <w:rPr>
          <w:rFonts w:cs="Times New Roman"/>
          <w:b/>
          <w:bCs/>
          <w:szCs w:val="26"/>
        </w:rPr>
        <w:t>Уважаемые участники экзамена! Сегодня вы сдаете экзамен по _______________ </w:t>
      </w:r>
      <w:r w:rsidRPr="000A5F8C">
        <w:rPr>
          <w:rFonts w:cs="Times New Roman"/>
          <w:szCs w:val="26"/>
        </w:rPr>
        <w:t>(</w:t>
      </w:r>
      <w:r w:rsidRPr="000A5F8C">
        <w:rPr>
          <w:rFonts w:cs="Times New Roman"/>
          <w:i/>
          <w:iCs/>
          <w:szCs w:val="26"/>
        </w:rPr>
        <w:t>назовите соответствующий учебный предмет) </w:t>
      </w:r>
      <w:r w:rsidRPr="000A5F8C">
        <w:rPr>
          <w:rFonts w:cs="Times New Roman"/>
          <w:b/>
          <w:bCs/>
          <w:szCs w:val="26"/>
        </w:rPr>
        <w:t>в</w:t>
      </w:r>
      <w:r w:rsidRPr="000A5F8C">
        <w:rPr>
          <w:rFonts w:cs="Times New Roman"/>
          <w:i/>
          <w:iCs/>
          <w:szCs w:val="26"/>
        </w:rPr>
        <w:t> </w:t>
      </w:r>
      <w:r w:rsidRPr="000A5F8C">
        <w:rPr>
          <w:rFonts w:cs="Times New Roman"/>
          <w:b/>
          <w:bCs/>
          <w:szCs w:val="26"/>
        </w:rPr>
        <w:t>форме ЕГЭ. </w:t>
      </w:r>
      <w:r w:rsidRPr="000A5F8C">
        <w:rPr>
          <w:rFonts w:cs="Times New Roman"/>
          <w:szCs w:val="26"/>
        </w:rPr>
        <w:t> </w:t>
      </w:r>
    </w:p>
    <w:p w14:paraId="755EE783" w14:textId="77777777" w:rsidR="000A5F8C" w:rsidRPr="000A5F8C" w:rsidRDefault="000A5F8C" w:rsidP="001B7976">
      <w:pPr>
        <w:spacing w:line="240" w:lineRule="auto"/>
        <w:jc w:val="both"/>
        <w:rPr>
          <w:rFonts w:cs="Times New Roman"/>
          <w:szCs w:val="26"/>
        </w:rPr>
      </w:pPr>
      <w:r w:rsidRPr="000A5F8C">
        <w:rPr>
          <w:rFonts w:cs="Times New Roman"/>
          <w:b/>
          <w:bCs/>
          <w:szCs w:val="26"/>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w:t>
      </w:r>
      <w:r w:rsidR="000C2F55">
        <w:rPr>
          <w:rFonts w:cs="Times New Roman"/>
          <w:b/>
          <w:bCs/>
          <w:szCs w:val="26"/>
        </w:rPr>
        <w:t>, п</w:t>
      </w:r>
      <w:r w:rsidRPr="000A5F8C">
        <w:rPr>
          <w:rFonts w:cs="Times New Roman"/>
          <w:b/>
          <w:bCs/>
          <w:szCs w:val="26"/>
        </w:rPr>
        <w:t>оэтому каждый из вас может успешно сдать экзамен.</w:t>
      </w:r>
      <w:r w:rsidRPr="000A5F8C">
        <w:rPr>
          <w:rFonts w:cs="Times New Roman"/>
          <w:szCs w:val="26"/>
        </w:rPr>
        <w:t> </w:t>
      </w:r>
    </w:p>
    <w:p w14:paraId="54E488D2" w14:textId="77777777" w:rsidR="000A5F8C" w:rsidRPr="000A5F8C" w:rsidRDefault="000A5F8C" w:rsidP="001B7976">
      <w:pPr>
        <w:spacing w:line="240" w:lineRule="auto"/>
        <w:jc w:val="both"/>
        <w:rPr>
          <w:rFonts w:cs="Times New Roman"/>
          <w:szCs w:val="26"/>
        </w:rPr>
      </w:pPr>
      <w:r w:rsidRPr="000A5F8C">
        <w:rPr>
          <w:rFonts w:cs="Times New Roman"/>
          <w:b/>
          <w:bCs/>
          <w:szCs w:val="26"/>
        </w:rPr>
        <w:t>Вместе с тем напоминаем, что в целях предупреждения нарушений порядка проведения ЕГЭ в аудиториях ППЭ ведется видеонаблюдение.</w:t>
      </w:r>
      <w:r w:rsidRPr="000A5F8C">
        <w:rPr>
          <w:rFonts w:cs="Times New Roman"/>
          <w:szCs w:val="26"/>
        </w:rPr>
        <w:t> </w:t>
      </w:r>
    </w:p>
    <w:p w14:paraId="5E61C06C" w14:textId="77777777" w:rsidR="00910E83" w:rsidRDefault="000A5F8C" w:rsidP="00CE30B9">
      <w:pPr>
        <w:spacing w:line="240" w:lineRule="auto"/>
        <w:jc w:val="both"/>
        <w:rPr>
          <w:rFonts w:cs="Times New Roman"/>
          <w:b/>
          <w:bCs/>
          <w:szCs w:val="26"/>
        </w:rPr>
      </w:pPr>
      <w:r w:rsidRPr="000A5F8C">
        <w:rPr>
          <w:rFonts w:cs="Times New Roman"/>
          <w:b/>
          <w:bCs/>
          <w:szCs w:val="26"/>
        </w:rPr>
        <w:t xml:space="preserve">Во время проведения экзамена </w:t>
      </w:r>
      <w:r w:rsidR="000C2F55">
        <w:rPr>
          <w:rFonts w:cs="Times New Roman"/>
          <w:b/>
          <w:bCs/>
          <w:szCs w:val="26"/>
        </w:rPr>
        <w:t xml:space="preserve">вы должны соблюдать Порядок. </w:t>
      </w:r>
    </w:p>
    <w:p w14:paraId="671FCACB" w14:textId="77777777" w:rsidR="000A5F8C" w:rsidRPr="000A5F8C" w:rsidRDefault="000A5F8C" w:rsidP="00CE30B9">
      <w:pPr>
        <w:spacing w:line="240" w:lineRule="auto"/>
        <w:jc w:val="both"/>
        <w:rPr>
          <w:rFonts w:cs="Times New Roman"/>
          <w:szCs w:val="26"/>
        </w:rPr>
      </w:pPr>
      <w:r w:rsidRPr="000A5F8C">
        <w:rPr>
          <w:rFonts w:cs="Times New Roman"/>
          <w:b/>
          <w:bCs/>
          <w:szCs w:val="26"/>
        </w:rPr>
        <w:t>В день проведения экзамена</w:t>
      </w:r>
      <w:r w:rsidR="00602F6E">
        <w:rPr>
          <w:rFonts w:cs="Times New Roman"/>
          <w:b/>
          <w:bCs/>
          <w:szCs w:val="26"/>
        </w:rPr>
        <w:t xml:space="preserve"> </w:t>
      </w:r>
      <w:r w:rsidR="00602F6E" w:rsidRPr="00602F6E">
        <w:rPr>
          <w:rFonts w:cs="Times New Roman"/>
          <w:b/>
          <w:bCs/>
          <w:szCs w:val="26"/>
        </w:rPr>
        <w:t>(в период с момента входа в ППЭ и до окончания экзамена)</w:t>
      </w:r>
      <w:r w:rsidRPr="000A5F8C">
        <w:rPr>
          <w:rFonts w:cs="Times New Roman"/>
          <w:b/>
          <w:bCs/>
          <w:szCs w:val="26"/>
        </w:rPr>
        <w:t xml:space="preserve"> в ППЭ запрещается: </w:t>
      </w:r>
      <w:r w:rsidRPr="000A5F8C">
        <w:rPr>
          <w:rFonts w:cs="Times New Roman"/>
          <w:szCs w:val="26"/>
        </w:rPr>
        <w:t> </w:t>
      </w:r>
    </w:p>
    <w:p w14:paraId="49B3CC99" w14:textId="77777777" w:rsidR="000A5F8C" w:rsidRPr="000A5F8C" w:rsidRDefault="000A5F8C" w:rsidP="00D209DF">
      <w:pPr>
        <w:spacing w:line="240" w:lineRule="auto"/>
        <w:jc w:val="both"/>
        <w:rPr>
          <w:rFonts w:cs="Times New Roman"/>
          <w:szCs w:val="26"/>
        </w:rPr>
      </w:pPr>
      <w:r w:rsidRPr="000A5F8C">
        <w:rPr>
          <w:rFonts w:cs="Times New Roman"/>
          <w:b/>
          <w:bCs/>
          <w:szCs w:val="26"/>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r w:rsidRPr="000A5F8C">
        <w:rPr>
          <w:rFonts w:cs="Times New Roman"/>
          <w:szCs w:val="26"/>
        </w:rPr>
        <w:t> </w:t>
      </w:r>
    </w:p>
    <w:p w14:paraId="11BCF748" w14:textId="77777777" w:rsidR="000A5F8C" w:rsidRPr="000A5F8C" w:rsidRDefault="000A5F8C" w:rsidP="00B5748D">
      <w:pPr>
        <w:spacing w:line="240" w:lineRule="auto"/>
        <w:jc w:val="both"/>
        <w:rPr>
          <w:rFonts w:cs="Times New Roman"/>
          <w:szCs w:val="26"/>
        </w:rPr>
      </w:pPr>
      <w:r w:rsidRPr="000A5F8C">
        <w:rPr>
          <w:rFonts w:cs="Times New Roman"/>
          <w:b/>
          <w:bCs/>
          <w:szCs w:val="26"/>
        </w:rPr>
        <w:t>иметь при себе уведомление о регистрации на экзамен (при наличии – необходимо сдать его нам);</w:t>
      </w:r>
      <w:r w:rsidRPr="000A5F8C">
        <w:rPr>
          <w:rFonts w:cs="Times New Roman"/>
          <w:szCs w:val="26"/>
        </w:rPr>
        <w:t> </w:t>
      </w:r>
    </w:p>
    <w:p w14:paraId="196735A3" w14:textId="77777777" w:rsidR="0078612D" w:rsidRDefault="000A5F8C" w:rsidP="002A05DD">
      <w:pPr>
        <w:spacing w:line="240" w:lineRule="auto"/>
        <w:jc w:val="both"/>
        <w:rPr>
          <w:rFonts w:cs="Times New Roman"/>
          <w:b/>
          <w:bCs/>
          <w:szCs w:val="26"/>
        </w:rPr>
      </w:pPr>
      <w:r w:rsidRPr="000A5F8C">
        <w:rPr>
          <w:rFonts w:cs="Times New Roman"/>
          <w:b/>
          <w:bCs/>
          <w:szCs w:val="26"/>
        </w:rPr>
        <w:lastRenderedPageBreak/>
        <w:t xml:space="preserve">выносить из аудиторий и ППЭ </w:t>
      </w:r>
      <w:r w:rsidR="006A5A66" w:rsidRPr="000A5F8C">
        <w:rPr>
          <w:rFonts w:cs="Times New Roman"/>
          <w:b/>
          <w:bCs/>
          <w:szCs w:val="26"/>
        </w:rPr>
        <w:t>черновик</w:t>
      </w:r>
      <w:r w:rsidR="006A5A66">
        <w:rPr>
          <w:rFonts w:cs="Times New Roman"/>
          <w:b/>
          <w:bCs/>
          <w:szCs w:val="26"/>
        </w:rPr>
        <w:t>и</w:t>
      </w:r>
      <w:r w:rsidRPr="000A5F8C">
        <w:rPr>
          <w:rFonts w:cs="Times New Roman"/>
          <w:b/>
          <w:bCs/>
          <w:szCs w:val="26"/>
        </w:rPr>
        <w:t>, экзаменационные материалы на бум</w:t>
      </w:r>
      <w:r w:rsidR="00315C2F">
        <w:rPr>
          <w:rFonts w:cs="Times New Roman"/>
          <w:b/>
          <w:bCs/>
          <w:szCs w:val="26"/>
        </w:rPr>
        <w:t>ажном или электронном носителях</w:t>
      </w:r>
      <w:r w:rsidR="000C2F55">
        <w:rPr>
          <w:rFonts w:cs="Times New Roman"/>
          <w:b/>
          <w:bCs/>
          <w:szCs w:val="26"/>
        </w:rPr>
        <w:t>;</w:t>
      </w:r>
    </w:p>
    <w:p w14:paraId="278175B3" w14:textId="77777777" w:rsidR="000A5F8C" w:rsidRPr="000A5F8C" w:rsidRDefault="000A5F8C" w:rsidP="002A05DD">
      <w:pPr>
        <w:spacing w:line="240" w:lineRule="auto"/>
        <w:jc w:val="both"/>
        <w:rPr>
          <w:rFonts w:cs="Times New Roman"/>
          <w:szCs w:val="26"/>
        </w:rPr>
      </w:pPr>
      <w:r w:rsidRPr="000A5F8C">
        <w:rPr>
          <w:rFonts w:cs="Times New Roman"/>
          <w:b/>
          <w:bCs/>
          <w:szCs w:val="26"/>
        </w:rPr>
        <w:t>фотографировать экзаменационные материалы;</w:t>
      </w:r>
      <w:r w:rsidRPr="000A5F8C">
        <w:rPr>
          <w:rFonts w:cs="Times New Roman"/>
          <w:szCs w:val="26"/>
        </w:rPr>
        <w:t> </w:t>
      </w:r>
    </w:p>
    <w:p w14:paraId="2C8D1272" w14:textId="77777777" w:rsidR="000A5F8C" w:rsidRPr="000A5F8C" w:rsidRDefault="000A5F8C" w:rsidP="005E16E5">
      <w:pPr>
        <w:spacing w:line="240" w:lineRule="auto"/>
        <w:jc w:val="both"/>
        <w:rPr>
          <w:rFonts w:cs="Times New Roman"/>
          <w:szCs w:val="26"/>
        </w:rPr>
      </w:pPr>
      <w:r w:rsidRPr="000A5F8C">
        <w:rPr>
          <w:rFonts w:cs="Times New Roman"/>
          <w:b/>
          <w:bCs/>
          <w:szCs w:val="26"/>
        </w:rPr>
        <w:t>пользоваться справочными материалами, кроме тех, которые указаны в тексте контрольных измерительных материалов (КИМ);</w:t>
      </w:r>
      <w:r w:rsidRPr="000A5F8C">
        <w:rPr>
          <w:rFonts w:cs="Times New Roman"/>
          <w:szCs w:val="26"/>
        </w:rPr>
        <w:t> </w:t>
      </w:r>
    </w:p>
    <w:p w14:paraId="3B095EA7" w14:textId="77777777" w:rsidR="000A5F8C" w:rsidRPr="000A5F8C" w:rsidRDefault="000A5F8C" w:rsidP="005E16E5">
      <w:pPr>
        <w:spacing w:line="240" w:lineRule="auto"/>
        <w:jc w:val="both"/>
        <w:rPr>
          <w:rFonts w:cs="Times New Roman"/>
          <w:szCs w:val="26"/>
        </w:rPr>
      </w:pPr>
      <w:r w:rsidRPr="000A5F8C">
        <w:rPr>
          <w:rFonts w:cs="Times New Roman"/>
          <w:b/>
          <w:bCs/>
          <w:szCs w:val="26"/>
        </w:rPr>
        <w:t xml:space="preserve">переписывать задания из КИМ в  </w:t>
      </w:r>
      <w:r w:rsidR="006A5A66" w:rsidRPr="000A5F8C">
        <w:rPr>
          <w:rFonts w:cs="Times New Roman"/>
          <w:b/>
          <w:bCs/>
          <w:szCs w:val="26"/>
        </w:rPr>
        <w:t>черновик</w:t>
      </w:r>
      <w:r w:rsidR="006A5A66">
        <w:rPr>
          <w:rFonts w:cs="Times New Roman"/>
          <w:b/>
          <w:bCs/>
          <w:szCs w:val="26"/>
        </w:rPr>
        <w:t>и</w:t>
      </w:r>
      <w:r w:rsidR="006A5A66" w:rsidRPr="000A5F8C">
        <w:rPr>
          <w:rFonts w:cs="Times New Roman"/>
          <w:b/>
          <w:bCs/>
          <w:szCs w:val="26"/>
        </w:rPr>
        <w:t xml:space="preserve"> </w:t>
      </w:r>
      <w:r w:rsidRPr="000A5F8C">
        <w:rPr>
          <w:rFonts w:cs="Times New Roman"/>
          <w:b/>
          <w:bCs/>
          <w:szCs w:val="26"/>
        </w:rPr>
        <w:t>(можно делать заметки в КИМ);</w:t>
      </w:r>
      <w:r w:rsidRPr="000A5F8C">
        <w:rPr>
          <w:rFonts w:cs="Times New Roman"/>
          <w:szCs w:val="26"/>
        </w:rPr>
        <w:t> </w:t>
      </w:r>
    </w:p>
    <w:p w14:paraId="71811231" w14:textId="77777777" w:rsidR="000A5F8C" w:rsidRPr="000A5F8C" w:rsidRDefault="000A5F8C" w:rsidP="005E16E5">
      <w:pPr>
        <w:spacing w:line="240" w:lineRule="auto"/>
        <w:jc w:val="both"/>
        <w:rPr>
          <w:rFonts w:cs="Times New Roman"/>
          <w:szCs w:val="26"/>
        </w:rPr>
      </w:pPr>
      <w:r w:rsidRPr="000A5F8C">
        <w:rPr>
          <w:rFonts w:cs="Times New Roman"/>
          <w:b/>
          <w:bCs/>
          <w:szCs w:val="26"/>
        </w:rPr>
        <w:t>перемещаться по ППЭ во время экзамена без сопровождения организатора.</w:t>
      </w:r>
      <w:r w:rsidRPr="000A5F8C">
        <w:rPr>
          <w:rFonts w:cs="Times New Roman"/>
          <w:szCs w:val="26"/>
        </w:rPr>
        <w:t> </w:t>
      </w:r>
    </w:p>
    <w:p w14:paraId="7FA3E6B8" w14:textId="77777777" w:rsidR="00910E83" w:rsidRDefault="00910E83" w:rsidP="00910E83">
      <w:pPr>
        <w:spacing w:line="240" w:lineRule="auto"/>
        <w:jc w:val="both"/>
        <w:rPr>
          <w:rFonts w:eastAsia="Times New Roman" w:cs="Times New Roman"/>
          <w:b/>
          <w:szCs w:val="26"/>
        </w:rPr>
      </w:pPr>
      <w:r>
        <w:rPr>
          <w:rFonts w:eastAsia="Times New Roman" w:cs="Times New Roman"/>
          <w:b/>
          <w:szCs w:val="26"/>
        </w:rPr>
        <w:t>Во время проведения экзамена запрещается: разговаривать, пересаживаться, обмениваться любыми материалами и предметами.</w:t>
      </w:r>
    </w:p>
    <w:p w14:paraId="4DD72A09" w14:textId="77777777" w:rsidR="000A5F8C" w:rsidRPr="000A5F8C" w:rsidRDefault="000A5F8C" w:rsidP="00910E83">
      <w:pPr>
        <w:spacing w:line="240" w:lineRule="auto"/>
        <w:jc w:val="both"/>
        <w:rPr>
          <w:rFonts w:cs="Times New Roman"/>
          <w:szCs w:val="26"/>
        </w:rPr>
      </w:pPr>
      <w:r w:rsidRPr="000A5F8C">
        <w:rPr>
          <w:rFonts w:cs="Times New Roman"/>
          <w:b/>
          <w:bCs/>
          <w:szCs w:val="26"/>
        </w:rPr>
        <w:t xml:space="preserve">В случае нарушения порядка проведения </w:t>
      </w:r>
      <w:r w:rsidR="000C2F55">
        <w:rPr>
          <w:rFonts w:cs="Times New Roman"/>
          <w:b/>
          <w:bCs/>
          <w:szCs w:val="26"/>
        </w:rPr>
        <w:t>ЕГЭ</w:t>
      </w:r>
      <w:r w:rsidR="000C2F55" w:rsidRPr="000A5F8C">
        <w:rPr>
          <w:rFonts w:cs="Times New Roman"/>
          <w:b/>
          <w:bCs/>
          <w:szCs w:val="26"/>
        </w:rPr>
        <w:t xml:space="preserve"> </w:t>
      </w:r>
      <w:r w:rsidRPr="000A5F8C">
        <w:rPr>
          <w:rFonts w:cs="Times New Roman"/>
          <w:b/>
          <w:bCs/>
          <w:szCs w:val="26"/>
        </w:rPr>
        <w:t>вы будете удалены с экзамена.</w:t>
      </w:r>
      <w:r w:rsidRPr="000A5F8C">
        <w:rPr>
          <w:rFonts w:cs="Times New Roman"/>
          <w:szCs w:val="26"/>
        </w:rPr>
        <w:t> </w:t>
      </w:r>
    </w:p>
    <w:p w14:paraId="52748B96" w14:textId="77777777" w:rsidR="000A5F8C" w:rsidRPr="000A5F8C" w:rsidRDefault="000A5F8C" w:rsidP="00C433BF">
      <w:pPr>
        <w:spacing w:line="240" w:lineRule="auto"/>
        <w:jc w:val="both"/>
        <w:rPr>
          <w:rFonts w:cs="Times New Roman"/>
          <w:szCs w:val="26"/>
        </w:rPr>
      </w:pPr>
      <w:r w:rsidRPr="000A5F8C">
        <w:rPr>
          <w:rFonts w:cs="Times New Roman"/>
          <w:b/>
          <w:bCs/>
          <w:szCs w:val="26"/>
        </w:rPr>
        <w:t>В случае нарушения порядка</w:t>
      </w:r>
      <w:r w:rsidRPr="000A5F8C">
        <w:rPr>
          <w:rFonts w:cs="Times New Roman"/>
          <w:szCs w:val="26"/>
        </w:rPr>
        <w:t> </w:t>
      </w:r>
      <w:r w:rsidRPr="000A5F8C">
        <w:rPr>
          <w:rFonts w:cs="Times New Roman"/>
          <w:b/>
          <w:bCs/>
          <w:szCs w:val="26"/>
        </w:rPr>
        <w:t xml:space="preserve">проведения </w:t>
      </w:r>
      <w:r w:rsidR="000C2F55">
        <w:rPr>
          <w:rFonts w:cs="Times New Roman"/>
          <w:b/>
          <w:bCs/>
          <w:szCs w:val="26"/>
        </w:rPr>
        <w:t>экзамена</w:t>
      </w:r>
      <w:r w:rsidR="000C2F55" w:rsidRPr="000A5F8C">
        <w:rPr>
          <w:rFonts w:cs="Times New Roman"/>
          <w:b/>
          <w:bCs/>
          <w:szCs w:val="26"/>
        </w:rPr>
        <w:t xml:space="preserve"> </w:t>
      </w:r>
      <w:r w:rsidRPr="000A5F8C">
        <w:rPr>
          <w:rFonts w:cs="Times New Roman"/>
          <w:b/>
          <w:bCs/>
          <w:szCs w:val="26"/>
        </w:rPr>
        <w:t xml:space="preserve">работниками ППЭ или другими участниками экзамена вы имеете право подать апелляцию о нарушении порядка проведения </w:t>
      </w:r>
      <w:r w:rsidR="000C2F55">
        <w:rPr>
          <w:rFonts w:cs="Times New Roman"/>
          <w:b/>
          <w:bCs/>
          <w:szCs w:val="26"/>
        </w:rPr>
        <w:t>ЕГЭ</w:t>
      </w:r>
      <w:r w:rsidRPr="000A5F8C">
        <w:rPr>
          <w:rFonts w:cs="Times New Roman"/>
          <w:b/>
          <w:bCs/>
          <w:szCs w:val="26"/>
        </w:rPr>
        <w:t xml:space="preserve">. Апелляция о нарушении порядка проведения </w:t>
      </w:r>
      <w:r w:rsidR="000C2F55">
        <w:rPr>
          <w:rFonts w:cs="Times New Roman"/>
          <w:b/>
          <w:bCs/>
          <w:szCs w:val="26"/>
        </w:rPr>
        <w:t>ЕГЭ</w:t>
      </w:r>
      <w:r w:rsidR="000C2F55" w:rsidRPr="000A5F8C">
        <w:rPr>
          <w:rFonts w:cs="Times New Roman"/>
          <w:b/>
          <w:bCs/>
          <w:szCs w:val="26"/>
        </w:rPr>
        <w:t xml:space="preserve"> </w:t>
      </w:r>
      <w:r w:rsidRPr="000A5F8C">
        <w:rPr>
          <w:rFonts w:cs="Times New Roman"/>
          <w:b/>
          <w:bCs/>
          <w:szCs w:val="26"/>
        </w:rPr>
        <w:t>подается в день проведения экзамена члену ГЭК до выхода из ППЭ.</w:t>
      </w:r>
      <w:r w:rsidRPr="000A5F8C">
        <w:rPr>
          <w:rFonts w:cs="Times New Roman"/>
          <w:szCs w:val="26"/>
        </w:rPr>
        <w:t> </w:t>
      </w:r>
    </w:p>
    <w:p w14:paraId="5C1BDE0B" w14:textId="77777777" w:rsidR="000A5F8C" w:rsidRPr="000A5F8C" w:rsidRDefault="000A5F8C" w:rsidP="0035778B">
      <w:pPr>
        <w:spacing w:line="240" w:lineRule="auto"/>
        <w:jc w:val="both"/>
        <w:rPr>
          <w:rFonts w:cs="Times New Roman"/>
          <w:szCs w:val="26"/>
        </w:rPr>
      </w:pPr>
      <w:r w:rsidRPr="000A5F8C">
        <w:rPr>
          <w:rFonts w:cs="Times New Roman"/>
          <w:b/>
          <w:bCs/>
          <w:szCs w:val="26"/>
        </w:rPr>
        <w:t xml:space="preserve">Ознакомиться </w:t>
      </w:r>
      <w:r w:rsidR="00315C2F">
        <w:rPr>
          <w:rFonts w:cs="Times New Roman"/>
          <w:b/>
          <w:bCs/>
          <w:szCs w:val="26"/>
        </w:rPr>
        <w:t>с результатами ЕГЭ вы сможете в</w:t>
      </w:r>
      <w:r w:rsidRPr="000A5F8C">
        <w:rPr>
          <w:rFonts w:cs="Times New Roman"/>
          <w:b/>
          <w:bCs/>
          <w:szCs w:val="26"/>
        </w:rPr>
        <w:t xml:space="preserve"> школе или в местах, в которых вы были зарегистрированы на сдачу ЕГЭ.</w:t>
      </w:r>
      <w:r w:rsidRPr="000A5F8C">
        <w:rPr>
          <w:rFonts w:cs="Times New Roman"/>
          <w:szCs w:val="26"/>
        </w:rPr>
        <w:t> </w:t>
      </w:r>
    </w:p>
    <w:p w14:paraId="3422430F" w14:textId="77777777" w:rsidR="0061337F" w:rsidRDefault="000A5F8C">
      <w:pPr>
        <w:spacing w:line="240" w:lineRule="auto"/>
        <w:jc w:val="both"/>
        <w:rPr>
          <w:rFonts w:cs="Times New Roman"/>
          <w:szCs w:val="26"/>
        </w:rPr>
      </w:pPr>
      <w:r w:rsidRPr="000A5F8C">
        <w:rPr>
          <w:rFonts w:cs="Times New Roman"/>
          <w:b/>
          <w:bCs/>
          <w:szCs w:val="26"/>
        </w:rPr>
        <w:t>Плановая дата ознакомления с результатами: _____________</w:t>
      </w:r>
      <w:r w:rsidRPr="000A5F8C">
        <w:rPr>
          <w:rFonts w:cs="Times New Roman"/>
          <w:b/>
          <w:bCs/>
          <w:i/>
          <w:iCs/>
          <w:szCs w:val="26"/>
        </w:rPr>
        <w:t>(</w:t>
      </w:r>
      <w:r w:rsidRPr="000A5F8C">
        <w:rPr>
          <w:rFonts w:cs="Times New Roman"/>
          <w:i/>
          <w:iCs/>
          <w:szCs w:val="26"/>
        </w:rPr>
        <w:t>назвать дату).</w:t>
      </w:r>
      <w:r w:rsidRPr="000A5F8C">
        <w:rPr>
          <w:rFonts w:cs="Times New Roman"/>
          <w:szCs w:val="26"/>
        </w:rPr>
        <w:t> </w:t>
      </w:r>
    </w:p>
    <w:p w14:paraId="217361FB" w14:textId="77777777" w:rsidR="0061337F" w:rsidRDefault="000A5F8C">
      <w:pPr>
        <w:spacing w:line="240" w:lineRule="auto"/>
        <w:jc w:val="both"/>
        <w:rPr>
          <w:rFonts w:cs="Times New Roman"/>
          <w:szCs w:val="26"/>
        </w:rPr>
      </w:pPr>
      <w:r w:rsidRPr="000A5F8C">
        <w:rPr>
          <w:rFonts w:cs="Times New Roman"/>
          <w:b/>
          <w:bCs/>
          <w:szCs w:val="26"/>
        </w:rPr>
        <w:t>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r w:rsidRPr="000A5F8C">
        <w:rPr>
          <w:rFonts w:cs="Times New Roman"/>
          <w:szCs w:val="26"/>
        </w:rPr>
        <w:t> </w:t>
      </w:r>
    </w:p>
    <w:p w14:paraId="62829141" w14:textId="77777777" w:rsidR="0061337F" w:rsidRDefault="000A5F8C">
      <w:pPr>
        <w:spacing w:line="240" w:lineRule="auto"/>
        <w:jc w:val="both"/>
        <w:rPr>
          <w:rFonts w:cs="Times New Roman"/>
          <w:szCs w:val="26"/>
        </w:rPr>
      </w:pPr>
      <w:r w:rsidRPr="000A5F8C">
        <w:rPr>
          <w:rFonts w:cs="Times New Roman"/>
          <w:b/>
          <w:bCs/>
          <w:szCs w:val="26"/>
        </w:rPr>
        <w:t>Апелляцию вы можете подать в своей школе или в месте, где вы были зарегистрированы на сдачу ЕГЭ, или в иных местах, определенных регионом.</w:t>
      </w:r>
      <w:r w:rsidRPr="000A5F8C">
        <w:rPr>
          <w:rFonts w:cs="Times New Roman"/>
          <w:szCs w:val="26"/>
        </w:rPr>
        <w:t> </w:t>
      </w:r>
    </w:p>
    <w:p w14:paraId="460B57DC" w14:textId="77777777" w:rsidR="0061337F" w:rsidRDefault="000A5F8C">
      <w:pPr>
        <w:spacing w:line="240" w:lineRule="auto"/>
        <w:jc w:val="both"/>
        <w:rPr>
          <w:rFonts w:cs="Times New Roman"/>
          <w:szCs w:val="26"/>
        </w:rPr>
      </w:pPr>
      <w:r w:rsidRPr="000A5F8C">
        <w:rPr>
          <w:rFonts w:cs="Times New Roman"/>
          <w:b/>
          <w:bCs/>
          <w:szCs w:val="26"/>
        </w:rPr>
        <w:t>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заполнением бланков ЕГЭ, не</w:t>
      </w:r>
      <w:r w:rsidRPr="000A5F8C">
        <w:rPr>
          <w:rFonts w:cs="Times New Roman"/>
          <w:szCs w:val="26"/>
        </w:rPr>
        <w:t> </w:t>
      </w:r>
      <w:r w:rsidRPr="000A5F8C">
        <w:rPr>
          <w:rFonts w:cs="Times New Roman"/>
          <w:b/>
          <w:bCs/>
          <w:szCs w:val="26"/>
        </w:rPr>
        <w:t>рассматривается. </w:t>
      </w:r>
      <w:r w:rsidRPr="000A5F8C">
        <w:rPr>
          <w:rFonts w:cs="Times New Roman"/>
          <w:szCs w:val="26"/>
        </w:rPr>
        <w:t> </w:t>
      </w:r>
    </w:p>
    <w:p w14:paraId="3C366651" w14:textId="77777777" w:rsidR="0061337F" w:rsidRDefault="000A5F8C">
      <w:pPr>
        <w:spacing w:line="240" w:lineRule="auto"/>
        <w:jc w:val="both"/>
        <w:rPr>
          <w:rFonts w:cs="Times New Roman"/>
          <w:szCs w:val="26"/>
        </w:rPr>
      </w:pPr>
      <w:r w:rsidRPr="000A5F8C">
        <w:rPr>
          <w:rFonts w:cs="Times New Roman"/>
          <w:b/>
          <w:bCs/>
          <w:szCs w:val="26"/>
        </w:rPr>
        <w:t>Обращаем ваше внимание, что во время экзамена на вашем рабочем столе, помимо экзаменационных материалов, могут находиться только:</w:t>
      </w:r>
      <w:r w:rsidRPr="000A5F8C">
        <w:rPr>
          <w:rFonts w:cs="Times New Roman"/>
          <w:szCs w:val="26"/>
        </w:rPr>
        <w:t> </w:t>
      </w:r>
    </w:p>
    <w:p w14:paraId="0E0011A3" w14:textId="77777777" w:rsidR="0061337F" w:rsidRDefault="000A5F8C">
      <w:pPr>
        <w:spacing w:line="240" w:lineRule="auto"/>
        <w:jc w:val="both"/>
        <w:rPr>
          <w:rFonts w:cs="Times New Roman"/>
          <w:szCs w:val="26"/>
        </w:rPr>
      </w:pPr>
      <w:proofErr w:type="spellStart"/>
      <w:r w:rsidRPr="000A5F8C">
        <w:rPr>
          <w:rFonts w:cs="Times New Roman"/>
          <w:b/>
          <w:bCs/>
          <w:szCs w:val="26"/>
        </w:rPr>
        <w:t>гелевая</w:t>
      </w:r>
      <w:proofErr w:type="spellEnd"/>
      <w:r w:rsidRPr="000A5F8C">
        <w:rPr>
          <w:rFonts w:cs="Times New Roman"/>
          <w:b/>
          <w:bCs/>
          <w:szCs w:val="26"/>
        </w:rPr>
        <w:t>, капиллярная ручка с чернилами черного цвета;</w:t>
      </w:r>
      <w:r w:rsidRPr="000A5F8C">
        <w:rPr>
          <w:rFonts w:cs="Times New Roman"/>
          <w:szCs w:val="26"/>
        </w:rPr>
        <w:t> </w:t>
      </w:r>
    </w:p>
    <w:p w14:paraId="33B15662" w14:textId="77777777" w:rsidR="0061337F" w:rsidRDefault="000A5F8C">
      <w:pPr>
        <w:spacing w:line="240" w:lineRule="auto"/>
        <w:jc w:val="both"/>
        <w:rPr>
          <w:rFonts w:cs="Times New Roman"/>
          <w:szCs w:val="26"/>
        </w:rPr>
      </w:pPr>
      <w:r w:rsidRPr="000A5F8C">
        <w:rPr>
          <w:rFonts w:cs="Times New Roman"/>
          <w:b/>
          <w:bCs/>
          <w:szCs w:val="26"/>
        </w:rPr>
        <w:t>документ, удостоверяющий личность;</w:t>
      </w:r>
      <w:r w:rsidRPr="000A5F8C">
        <w:rPr>
          <w:rFonts w:cs="Times New Roman"/>
          <w:szCs w:val="26"/>
        </w:rPr>
        <w:t> </w:t>
      </w:r>
    </w:p>
    <w:p w14:paraId="354BC1F9" w14:textId="77777777" w:rsidR="0061337F" w:rsidRDefault="0078612D">
      <w:pPr>
        <w:spacing w:line="240" w:lineRule="auto"/>
        <w:jc w:val="both"/>
        <w:rPr>
          <w:rFonts w:cs="Times New Roman"/>
          <w:b/>
          <w:bCs/>
          <w:szCs w:val="26"/>
        </w:rPr>
      </w:pPr>
      <w:r w:rsidRPr="0078612D">
        <w:rPr>
          <w:rFonts w:cs="Times New Roman"/>
          <w:b/>
          <w:bCs/>
          <w:szCs w:val="26"/>
        </w:rPr>
        <w:t xml:space="preserve">лекарства и питание (при необходимости); </w:t>
      </w:r>
    </w:p>
    <w:p w14:paraId="365D352A" w14:textId="77777777" w:rsidR="0061337F" w:rsidRDefault="006A5A66">
      <w:pPr>
        <w:spacing w:line="240" w:lineRule="auto"/>
        <w:jc w:val="both"/>
        <w:rPr>
          <w:rFonts w:cs="Times New Roman"/>
          <w:szCs w:val="26"/>
        </w:rPr>
      </w:pPr>
      <w:r w:rsidRPr="000A5F8C">
        <w:rPr>
          <w:rFonts w:cs="Times New Roman"/>
          <w:b/>
          <w:bCs/>
          <w:szCs w:val="26"/>
        </w:rPr>
        <w:t>черновик</w:t>
      </w:r>
      <w:r>
        <w:rPr>
          <w:rFonts w:cs="Times New Roman"/>
          <w:b/>
          <w:bCs/>
          <w:szCs w:val="26"/>
        </w:rPr>
        <w:t>и</w:t>
      </w:r>
      <w:r w:rsidRPr="000A5F8C">
        <w:rPr>
          <w:rFonts w:cs="Times New Roman"/>
          <w:b/>
          <w:bCs/>
          <w:szCs w:val="26"/>
        </w:rPr>
        <w:t xml:space="preserve"> </w:t>
      </w:r>
      <w:r w:rsidR="000A5F8C" w:rsidRPr="000A5F8C">
        <w:rPr>
          <w:rFonts w:cs="Times New Roman"/>
          <w:b/>
          <w:bCs/>
          <w:szCs w:val="26"/>
        </w:rPr>
        <w:t>;</w:t>
      </w:r>
      <w:r w:rsidR="000A5F8C" w:rsidRPr="000A5F8C">
        <w:rPr>
          <w:rFonts w:cs="Times New Roman"/>
          <w:szCs w:val="26"/>
        </w:rPr>
        <w:t> </w:t>
      </w:r>
    </w:p>
    <w:p w14:paraId="30CD5F94" w14:textId="77777777" w:rsidR="0061337F" w:rsidRDefault="000A5F8C">
      <w:pPr>
        <w:spacing w:line="240" w:lineRule="auto"/>
        <w:jc w:val="both"/>
        <w:rPr>
          <w:rFonts w:cs="Times New Roman"/>
          <w:b/>
          <w:szCs w:val="26"/>
        </w:rPr>
      </w:pPr>
      <w:r w:rsidRPr="000A5F8C">
        <w:rPr>
          <w:rFonts w:cs="Times New Roman"/>
          <w:b/>
          <w:bCs/>
          <w:szCs w:val="26"/>
        </w:rPr>
        <w:t>дополнительные материалы, которые можно использовать на ЕГЭ по отдельным учебным предметам </w:t>
      </w:r>
      <w:r w:rsidR="00630E8E" w:rsidRPr="00D356E7">
        <w:rPr>
          <w:rFonts w:cs="Times New Roman"/>
          <w:b/>
          <w:iCs/>
          <w:szCs w:val="26"/>
        </w:rPr>
        <w:t xml:space="preserve">(по математике - линейка; по физике – линейка и непрограммируемый калькулятор; по химии – непрограммируемый калькулятор, </w:t>
      </w:r>
      <w:r w:rsidR="00FD15CD">
        <w:rPr>
          <w:rFonts w:cs="Times New Roman"/>
          <w:b/>
          <w:iCs/>
          <w:szCs w:val="26"/>
        </w:rPr>
        <w:t>П</w:t>
      </w:r>
      <w:r w:rsidR="00630E8E" w:rsidRPr="00D356E7">
        <w:rPr>
          <w:rFonts w:cs="Times New Roman"/>
          <w:b/>
          <w:iCs/>
          <w:szCs w:val="26"/>
        </w:rPr>
        <w:t>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r w:rsidR="005C3135">
        <w:rPr>
          <w:rFonts w:cs="Times New Roman"/>
          <w:b/>
          <w:iCs/>
          <w:szCs w:val="26"/>
        </w:rPr>
        <w:t xml:space="preserve">, </w:t>
      </w:r>
      <w:r w:rsidR="005C3135" w:rsidRPr="005C3135">
        <w:rPr>
          <w:rFonts w:cs="Times New Roman"/>
          <w:b/>
          <w:iCs/>
          <w:szCs w:val="26"/>
        </w:rPr>
        <w:t>по литературе - орфографический словарь</w:t>
      </w:r>
      <w:r w:rsidR="00630E8E" w:rsidRPr="00D356E7">
        <w:rPr>
          <w:rFonts w:cs="Times New Roman"/>
          <w:b/>
          <w:iCs/>
          <w:szCs w:val="26"/>
        </w:rPr>
        <w:t>).</w:t>
      </w:r>
      <w:r w:rsidR="00630E8E" w:rsidRPr="00D356E7">
        <w:rPr>
          <w:rFonts w:cs="Times New Roman"/>
          <w:b/>
          <w:szCs w:val="26"/>
        </w:rPr>
        <w:t> </w:t>
      </w:r>
    </w:p>
    <w:p w14:paraId="51D88A01" w14:textId="77777777" w:rsidR="00AC4142" w:rsidRDefault="00AC4142" w:rsidP="00AC4142">
      <w:pPr>
        <w:spacing w:line="240" w:lineRule="auto"/>
        <w:jc w:val="both"/>
        <w:rPr>
          <w:rFonts w:eastAsia="Times New Roman" w:cs="Times New Roman"/>
          <w:b/>
          <w:szCs w:val="26"/>
        </w:rPr>
      </w:pPr>
      <w:r w:rsidRPr="00946595">
        <w:rPr>
          <w:rFonts w:eastAsia="Times New Roman" w:cs="Times New Roman"/>
          <w:b/>
          <w:szCs w:val="26"/>
        </w:rPr>
        <w:t>специальные технические средства (для участников с ограниченными возможностями здоровья (ОВЗ), детей-инвалидов, инвалидов).</w:t>
      </w:r>
    </w:p>
    <w:p w14:paraId="7B332F03" w14:textId="77777777" w:rsidR="00AC4142" w:rsidRDefault="00AC4142" w:rsidP="00AC4142">
      <w:pPr>
        <w:spacing w:line="240" w:lineRule="auto"/>
        <w:jc w:val="both"/>
        <w:rPr>
          <w:rFonts w:eastAsia="Times New Roman" w:cs="Times New Roman"/>
          <w:b/>
          <w:szCs w:val="26"/>
        </w:rPr>
      </w:pPr>
      <w:r>
        <w:rPr>
          <w:rFonts w:eastAsia="Times New Roman" w:cs="Times New Roman"/>
          <w:b/>
          <w:szCs w:val="26"/>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w:t>
      </w:r>
      <w:r>
        <w:rPr>
          <w:rFonts w:eastAsia="Times New Roman" w:cs="Times New Roman"/>
          <w:b/>
          <w:szCs w:val="26"/>
          <w:u w:val="single"/>
        </w:rPr>
        <w:t>, а также документ, удостоверяющий личность, черновик</w:t>
      </w:r>
      <w:r w:rsidR="006A5A66">
        <w:rPr>
          <w:rFonts w:eastAsia="Times New Roman" w:cs="Times New Roman"/>
          <w:b/>
          <w:szCs w:val="26"/>
          <w:u w:val="single"/>
        </w:rPr>
        <w:t>и</w:t>
      </w:r>
      <w:r>
        <w:rPr>
          <w:rFonts w:eastAsia="Times New Roman" w:cs="Times New Roman"/>
          <w:b/>
          <w:szCs w:val="26"/>
          <w:u w:val="single"/>
        </w:rPr>
        <w:t>, дополнительные материалы (при наличии) и письменные принадлежности на</w:t>
      </w:r>
      <w:r w:rsidRPr="008B22C2">
        <w:rPr>
          <w:rFonts w:eastAsia="Times New Roman" w:cs="Times New Roman"/>
          <w:b/>
          <w:szCs w:val="26"/>
          <w:u w:val="single"/>
        </w:rPr>
        <w:t> </w:t>
      </w:r>
      <w:r>
        <w:rPr>
          <w:rFonts w:eastAsia="Times New Roman" w:cs="Times New Roman"/>
          <w:b/>
          <w:szCs w:val="26"/>
          <w:u w:val="single"/>
        </w:rPr>
        <w:t>своем рабочем столе</w:t>
      </w:r>
      <w:r>
        <w:rPr>
          <w:rFonts w:eastAsia="Times New Roman" w:cs="Times New Roman"/>
          <w:b/>
          <w:szCs w:val="26"/>
        </w:rPr>
        <w:t xml:space="preserve">. На территории ППЭ вас будет сопровождать организатор. </w:t>
      </w:r>
    </w:p>
    <w:p w14:paraId="759F8072" w14:textId="77777777" w:rsidR="00AC4142" w:rsidRPr="000A5F8C" w:rsidRDefault="00AC4142" w:rsidP="00AC4142">
      <w:pPr>
        <w:spacing w:line="240" w:lineRule="auto"/>
        <w:jc w:val="both"/>
        <w:rPr>
          <w:rFonts w:cs="Times New Roman"/>
          <w:szCs w:val="26"/>
        </w:rPr>
      </w:pPr>
      <w:r>
        <w:rPr>
          <w:rFonts w:eastAsia="Times New Roman" w:cs="Times New Roman"/>
          <w:b/>
          <w:szCs w:val="26"/>
        </w:rPr>
        <w:lastRenderedPageBreak/>
        <w:t xml:space="preserve">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другим объективным причинам вы можете досрочно завершить выполнение экзаменационной работы и прийти на пересдачу. </w:t>
      </w:r>
    </w:p>
    <w:p w14:paraId="030F8716" w14:textId="77777777" w:rsidR="000A5F8C" w:rsidRPr="000A5F8C" w:rsidRDefault="000A5F8C" w:rsidP="00C433BF">
      <w:pPr>
        <w:spacing w:line="240" w:lineRule="auto"/>
        <w:jc w:val="both"/>
        <w:rPr>
          <w:rFonts w:cs="Times New Roman"/>
          <w:szCs w:val="26"/>
        </w:rPr>
      </w:pPr>
      <w:r w:rsidRPr="000A5F8C">
        <w:rPr>
          <w:rFonts w:cs="Times New Roman"/>
          <w:i/>
          <w:iCs/>
          <w:szCs w:val="26"/>
        </w:rPr>
        <w:t>Организатор обращает внимание участников</w:t>
      </w:r>
      <w:r w:rsidR="00471048">
        <w:rPr>
          <w:rFonts w:cs="Times New Roman"/>
          <w:i/>
          <w:iCs/>
          <w:szCs w:val="26"/>
        </w:rPr>
        <w:t xml:space="preserve"> </w:t>
      </w:r>
      <w:r w:rsidRPr="00471048">
        <w:rPr>
          <w:rFonts w:cs="Times New Roman"/>
          <w:i/>
          <w:szCs w:val="26"/>
        </w:rPr>
        <w:t>экзамена</w:t>
      </w:r>
      <w:r w:rsidR="00471048">
        <w:rPr>
          <w:rFonts w:cs="Times New Roman"/>
          <w:szCs w:val="26"/>
        </w:rPr>
        <w:t xml:space="preserve"> </w:t>
      </w:r>
      <w:r w:rsidRPr="000A5F8C">
        <w:rPr>
          <w:rFonts w:cs="Times New Roman"/>
          <w:i/>
          <w:iCs/>
          <w:szCs w:val="26"/>
        </w:rPr>
        <w:t>на доставочный (-</w:t>
      </w:r>
      <w:proofErr w:type="spellStart"/>
      <w:r w:rsidRPr="000A5F8C">
        <w:rPr>
          <w:rFonts w:cs="Times New Roman"/>
          <w:i/>
          <w:iCs/>
          <w:szCs w:val="26"/>
        </w:rPr>
        <w:t>ые</w:t>
      </w:r>
      <w:proofErr w:type="spellEnd"/>
      <w:r w:rsidRPr="000A5F8C">
        <w:rPr>
          <w:rFonts w:cs="Times New Roman"/>
          <w:i/>
          <w:iCs/>
          <w:szCs w:val="26"/>
        </w:rPr>
        <w:t>)</w:t>
      </w:r>
      <w:r w:rsidR="00471048">
        <w:rPr>
          <w:rFonts w:cs="Times New Roman"/>
          <w:i/>
          <w:iCs/>
          <w:szCs w:val="26"/>
        </w:rPr>
        <w:t xml:space="preserve"> </w:t>
      </w:r>
      <w:proofErr w:type="spellStart"/>
      <w:r w:rsidRPr="000A5F8C">
        <w:rPr>
          <w:rFonts w:cs="Times New Roman"/>
          <w:i/>
          <w:iCs/>
          <w:szCs w:val="26"/>
        </w:rPr>
        <w:t>спецпакет</w:t>
      </w:r>
      <w:proofErr w:type="spellEnd"/>
      <w:r w:rsidR="00471048">
        <w:rPr>
          <w:rFonts w:cs="Times New Roman"/>
          <w:i/>
          <w:iCs/>
          <w:szCs w:val="26"/>
        </w:rPr>
        <w:t xml:space="preserve"> </w:t>
      </w:r>
      <w:r w:rsidRPr="000A5F8C">
        <w:rPr>
          <w:rFonts w:cs="Times New Roman"/>
          <w:i/>
          <w:iCs/>
          <w:szCs w:val="26"/>
        </w:rPr>
        <w:t>(-ы) с ЭМ.</w:t>
      </w:r>
      <w:r w:rsidRPr="000A5F8C">
        <w:rPr>
          <w:rFonts w:cs="Times New Roman"/>
          <w:szCs w:val="26"/>
        </w:rPr>
        <w:t> </w:t>
      </w:r>
    </w:p>
    <w:p w14:paraId="05BDF93D" w14:textId="77777777" w:rsidR="000A5F8C" w:rsidRPr="000A5F8C" w:rsidRDefault="000A5F8C" w:rsidP="0035778B">
      <w:pPr>
        <w:spacing w:line="240" w:lineRule="auto"/>
        <w:jc w:val="both"/>
        <w:rPr>
          <w:rFonts w:cs="Times New Roman"/>
          <w:szCs w:val="26"/>
        </w:rPr>
      </w:pPr>
      <w:r w:rsidRPr="000A5F8C">
        <w:rPr>
          <w:rFonts w:cs="Times New Roman"/>
          <w:b/>
          <w:bCs/>
          <w:szCs w:val="26"/>
        </w:rPr>
        <w:t>Экзаменационные материалы в аудиторию поступили в доставочном</w:t>
      </w:r>
      <w:r w:rsidR="00471048">
        <w:rPr>
          <w:rFonts w:cs="Times New Roman"/>
          <w:b/>
          <w:bCs/>
          <w:szCs w:val="26"/>
        </w:rPr>
        <w:t xml:space="preserve"> </w:t>
      </w:r>
      <w:proofErr w:type="spellStart"/>
      <w:r w:rsidRPr="000A5F8C">
        <w:rPr>
          <w:rFonts w:cs="Times New Roman"/>
          <w:b/>
          <w:bCs/>
          <w:szCs w:val="26"/>
        </w:rPr>
        <w:t>спецпакете</w:t>
      </w:r>
      <w:proofErr w:type="spellEnd"/>
      <w:r w:rsidRPr="000A5F8C">
        <w:rPr>
          <w:rFonts w:cs="Times New Roman"/>
          <w:b/>
          <w:bCs/>
          <w:szCs w:val="26"/>
        </w:rPr>
        <w:t>. Упаковка</w:t>
      </w:r>
      <w:r w:rsidR="00471048">
        <w:rPr>
          <w:rFonts w:cs="Times New Roman"/>
          <w:b/>
          <w:bCs/>
          <w:szCs w:val="26"/>
        </w:rPr>
        <w:t xml:space="preserve"> </w:t>
      </w:r>
      <w:proofErr w:type="spellStart"/>
      <w:r w:rsidRPr="000A5F8C">
        <w:rPr>
          <w:rFonts w:cs="Times New Roman"/>
          <w:b/>
          <w:bCs/>
          <w:szCs w:val="26"/>
        </w:rPr>
        <w:t>спецпакета</w:t>
      </w:r>
      <w:proofErr w:type="spellEnd"/>
      <w:r w:rsidR="00471048">
        <w:rPr>
          <w:rFonts w:cs="Times New Roman"/>
          <w:b/>
          <w:bCs/>
          <w:szCs w:val="26"/>
        </w:rPr>
        <w:t xml:space="preserve"> </w:t>
      </w:r>
      <w:r w:rsidRPr="000A5F8C">
        <w:rPr>
          <w:rFonts w:cs="Times New Roman"/>
          <w:b/>
          <w:bCs/>
          <w:szCs w:val="26"/>
        </w:rPr>
        <w:t>не нарушена.</w:t>
      </w:r>
      <w:r w:rsidRPr="000A5F8C">
        <w:rPr>
          <w:rFonts w:cs="Times New Roman"/>
          <w:szCs w:val="26"/>
        </w:rPr>
        <w:t> </w:t>
      </w:r>
    </w:p>
    <w:p w14:paraId="640F4D03" w14:textId="77777777" w:rsidR="0061337F" w:rsidRDefault="000A5F8C">
      <w:pPr>
        <w:spacing w:line="240" w:lineRule="auto"/>
        <w:jc w:val="both"/>
        <w:rPr>
          <w:rFonts w:cs="Times New Roman"/>
          <w:szCs w:val="26"/>
        </w:rPr>
      </w:pPr>
      <w:r w:rsidRPr="000A5F8C">
        <w:rPr>
          <w:rFonts w:cs="Times New Roman"/>
          <w:i/>
          <w:iCs/>
          <w:szCs w:val="26"/>
        </w:rPr>
        <w:t>Вторая часть инструктажа (начало проведения не ранее 10:00 по местному времени).</w:t>
      </w:r>
      <w:r w:rsidRPr="000A5F8C">
        <w:rPr>
          <w:rFonts w:cs="Times New Roman"/>
          <w:szCs w:val="26"/>
        </w:rPr>
        <w:t> </w:t>
      </w:r>
    </w:p>
    <w:p w14:paraId="3A0A513C" w14:textId="77777777" w:rsidR="0061337F" w:rsidRDefault="000A5F8C">
      <w:pPr>
        <w:spacing w:line="240" w:lineRule="auto"/>
        <w:jc w:val="both"/>
        <w:rPr>
          <w:rFonts w:cs="Times New Roman"/>
          <w:szCs w:val="26"/>
        </w:rPr>
      </w:pPr>
      <w:r w:rsidRPr="000A5F8C">
        <w:rPr>
          <w:rFonts w:cs="Times New Roman"/>
          <w:i/>
          <w:iCs/>
          <w:szCs w:val="26"/>
        </w:rPr>
        <w:t>Продемонстрировать</w:t>
      </w:r>
      <w:r w:rsidR="00471048">
        <w:rPr>
          <w:rFonts w:cs="Times New Roman"/>
          <w:i/>
          <w:iCs/>
          <w:szCs w:val="26"/>
        </w:rPr>
        <w:t xml:space="preserve"> </w:t>
      </w:r>
      <w:proofErr w:type="spellStart"/>
      <w:r w:rsidRPr="000A5F8C">
        <w:rPr>
          <w:rFonts w:cs="Times New Roman"/>
          <w:i/>
          <w:iCs/>
          <w:szCs w:val="26"/>
        </w:rPr>
        <w:t>спецпакет</w:t>
      </w:r>
      <w:proofErr w:type="spellEnd"/>
      <w:r w:rsidR="00471048">
        <w:rPr>
          <w:rFonts w:cs="Times New Roman"/>
          <w:i/>
          <w:iCs/>
          <w:szCs w:val="26"/>
        </w:rPr>
        <w:t xml:space="preserve"> </w:t>
      </w:r>
      <w:r w:rsidRPr="000A5F8C">
        <w:rPr>
          <w:rFonts w:cs="Times New Roman"/>
          <w:i/>
          <w:iCs/>
          <w:szCs w:val="26"/>
        </w:rPr>
        <w:t>и вскрыть его не ранее 10:00 по местному времени, используя ножницы.</w:t>
      </w:r>
      <w:r w:rsidRPr="000A5F8C">
        <w:rPr>
          <w:rFonts w:cs="Times New Roman"/>
          <w:szCs w:val="26"/>
        </w:rPr>
        <w:t> </w:t>
      </w:r>
    </w:p>
    <w:p w14:paraId="38DB3D98" w14:textId="77777777" w:rsidR="0061337F" w:rsidRDefault="000A5F8C">
      <w:pPr>
        <w:spacing w:line="240" w:lineRule="auto"/>
        <w:jc w:val="both"/>
        <w:rPr>
          <w:rFonts w:cs="Times New Roman"/>
          <w:szCs w:val="26"/>
        </w:rPr>
      </w:pPr>
      <w:r w:rsidRPr="000A5F8C">
        <w:rPr>
          <w:rFonts w:cs="Times New Roman"/>
          <w:b/>
          <w:bCs/>
          <w:szCs w:val="26"/>
        </w:rPr>
        <w:t>В </w:t>
      </w:r>
      <w:proofErr w:type="spellStart"/>
      <w:r w:rsidRPr="000A5F8C">
        <w:rPr>
          <w:rFonts w:cs="Times New Roman"/>
          <w:b/>
          <w:bCs/>
          <w:szCs w:val="26"/>
        </w:rPr>
        <w:t>спецпакете</w:t>
      </w:r>
      <w:proofErr w:type="spellEnd"/>
      <w:r w:rsidR="00471048">
        <w:rPr>
          <w:rFonts w:cs="Times New Roman"/>
          <w:b/>
          <w:bCs/>
          <w:szCs w:val="26"/>
        </w:rPr>
        <w:t xml:space="preserve"> </w:t>
      </w:r>
      <w:r w:rsidRPr="000A5F8C">
        <w:rPr>
          <w:rFonts w:cs="Times New Roman"/>
          <w:b/>
          <w:bCs/>
          <w:szCs w:val="26"/>
        </w:rPr>
        <w:t>находятся индивидуальные комплекты с экзаменационными материалами, которые сейчас будут вам выданы.</w:t>
      </w:r>
      <w:r w:rsidRPr="000A5F8C">
        <w:rPr>
          <w:rFonts w:cs="Times New Roman"/>
          <w:szCs w:val="26"/>
        </w:rPr>
        <w:t> </w:t>
      </w:r>
    </w:p>
    <w:p w14:paraId="4DD6BF0B" w14:textId="77777777" w:rsidR="0061337F" w:rsidRDefault="000A5F8C">
      <w:pPr>
        <w:spacing w:line="240" w:lineRule="auto"/>
        <w:jc w:val="both"/>
        <w:rPr>
          <w:rFonts w:cs="Times New Roman"/>
          <w:szCs w:val="26"/>
        </w:rPr>
      </w:pPr>
      <w:r w:rsidRPr="000A5F8C">
        <w:rPr>
          <w:rFonts w:cs="Times New Roman"/>
          <w:i/>
          <w:iCs/>
          <w:szCs w:val="26"/>
        </w:rPr>
        <w:t>(Организатор раздает участникам ИК в произвольном порядке).</w:t>
      </w:r>
      <w:r w:rsidRPr="000A5F8C">
        <w:rPr>
          <w:rFonts w:cs="Times New Roman"/>
          <w:szCs w:val="26"/>
        </w:rPr>
        <w:t> </w:t>
      </w:r>
    </w:p>
    <w:p w14:paraId="426BE622" w14:textId="77777777" w:rsidR="0061337F" w:rsidRDefault="000A5F8C">
      <w:pPr>
        <w:spacing w:line="240" w:lineRule="auto"/>
        <w:jc w:val="both"/>
        <w:rPr>
          <w:rFonts w:cs="Times New Roman"/>
          <w:szCs w:val="26"/>
        </w:rPr>
      </w:pPr>
      <w:r w:rsidRPr="000A5F8C">
        <w:rPr>
          <w:rFonts w:cs="Times New Roman"/>
          <w:b/>
          <w:bCs/>
          <w:szCs w:val="26"/>
        </w:rPr>
        <w:t>Проверьте целостность своего индивидуального комплекта. Осторожно вскройте пакет, отрывая клапан (справа налево) по линии перфорации.</w:t>
      </w:r>
      <w:r w:rsidRPr="000A5F8C">
        <w:rPr>
          <w:rFonts w:cs="Times New Roman"/>
          <w:szCs w:val="26"/>
        </w:rPr>
        <w:t> </w:t>
      </w:r>
    </w:p>
    <w:p w14:paraId="406877B9" w14:textId="77777777" w:rsidR="0061337F" w:rsidRDefault="000A5F8C">
      <w:pPr>
        <w:spacing w:line="240" w:lineRule="auto"/>
        <w:jc w:val="both"/>
        <w:rPr>
          <w:rFonts w:cs="Times New Roman"/>
          <w:szCs w:val="26"/>
        </w:rPr>
      </w:pPr>
      <w:r w:rsidRPr="000A5F8C">
        <w:rPr>
          <w:rFonts w:cs="Times New Roman"/>
          <w:i/>
          <w:iCs/>
          <w:szCs w:val="26"/>
        </w:rPr>
        <w:t>(Организатор показывает место перфорации на конверте).</w:t>
      </w:r>
      <w:r w:rsidRPr="000A5F8C">
        <w:rPr>
          <w:rFonts w:cs="Times New Roman"/>
          <w:szCs w:val="26"/>
        </w:rPr>
        <w:t> </w:t>
      </w:r>
    </w:p>
    <w:p w14:paraId="02C5D817" w14:textId="77777777" w:rsidR="0061337F" w:rsidRDefault="000A5F8C">
      <w:pPr>
        <w:spacing w:line="240" w:lineRule="auto"/>
        <w:jc w:val="both"/>
        <w:rPr>
          <w:rFonts w:cs="Times New Roman"/>
          <w:szCs w:val="26"/>
        </w:rPr>
      </w:pPr>
      <w:r w:rsidRPr="000A5F8C">
        <w:rPr>
          <w:rFonts w:cs="Times New Roman"/>
          <w:b/>
          <w:bCs/>
          <w:szCs w:val="26"/>
        </w:rPr>
        <w:t>До начала работы с бланками ЕГЭ проверьте комплектацию выданных экзаменационных материалов. В индивидуальном комплекте находятся: </w:t>
      </w:r>
      <w:r w:rsidRPr="000A5F8C">
        <w:rPr>
          <w:rFonts w:cs="Times New Roman"/>
          <w:szCs w:val="26"/>
        </w:rPr>
        <w:t> </w:t>
      </w:r>
    </w:p>
    <w:p w14:paraId="7AFFA2B3" w14:textId="77777777" w:rsidR="0061337F" w:rsidRDefault="000A5F8C">
      <w:pPr>
        <w:spacing w:line="240" w:lineRule="auto"/>
        <w:jc w:val="both"/>
        <w:rPr>
          <w:rFonts w:cs="Times New Roman"/>
          <w:szCs w:val="26"/>
        </w:rPr>
      </w:pPr>
      <w:r w:rsidRPr="000A5F8C">
        <w:rPr>
          <w:rFonts w:cs="Times New Roman"/>
          <w:b/>
          <w:bCs/>
          <w:szCs w:val="26"/>
        </w:rPr>
        <w:t>контрольный лист;</w:t>
      </w:r>
      <w:r w:rsidRPr="000A5F8C">
        <w:rPr>
          <w:rFonts w:cs="Times New Roman"/>
          <w:szCs w:val="26"/>
        </w:rPr>
        <w:t> </w:t>
      </w:r>
    </w:p>
    <w:p w14:paraId="3C119DA6" w14:textId="77777777" w:rsidR="0061337F" w:rsidRDefault="000A5F8C">
      <w:pPr>
        <w:spacing w:line="240" w:lineRule="auto"/>
        <w:jc w:val="both"/>
        <w:rPr>
          <w:rFonts w:cs="Times New Roman"/>
          <w:szCs w:val="26"/>
        </w:rPr>
      </w:pPr>
      <w:r w:rsidRPr="000A5F8C">
        <w:rPr>
          <w:rFonts w:cs="Times New Roman"/>
          <w:b/>
          <w:bCs/>
          <w:szCs w:val="26"/>
        </w:rPr>
        <w:t>бланк регистрации, </w:t>
      </w:r>
      <w:r w:rsidRPr="000A5F8C">
        <w:rPr>
          <w:rFonts w:cs="Times New Roman"/>
          <w:szCs w:val="26"/>
        </w:rPr>
        <w:t> </w:t>
      </w:r>
    </w:p>
    <w:p w14:paraId="0AD9B403" w14:textId="77777777" w:rsidR="0061337F" w:rsidRDefault="000A5F8C">
      <w:pPr>
        <w:spacing w:line="240" w:lineRule="auto"/>
        <w:jc w:val="both"/>
        <w:rPr>
          <w:rFonts w:cs="Times New Roman"/>
          <w:szCs w:val="26"/>
        </w:rPr>
      </w:pPr>
      <w:r w:rsidRPr="000A5F8C">
        <w:rPr>
          <w:rFonts w:cs="Times New Roman"/>
          <w:b/>
          <w:bCs/>
          <w:szCs w:val="26"/>
        </w:rPr>
        <w:t>бланк ответов № 1, </w:t>
      </w:r>
      <w:r w:rsidRPr="000A5F8C">
        <w:rPr>
          <w:rFonts w:cs="Times New Roman"/>
          <w:szCs w:val="26"/>
        </w:rPr>
        <w:t> </w:t>
      </w:r>
    </w:p>
    <w:p w14:paraId="5CDB8E3C" w14:textId="77777777" w:rsidR="0061337F" w:rsidRDefault="000A5F8C">
      <w:pPr>
        <w:spacing w:line="240" w:lineRule="auto"/>
        <w:jc w:val="both"/>
        <w:rPr>
          <w:rFonts w:cs="Times New Roman"/>
          <w:b/>
          <w:bCs/>
          <w:szCs w:val="26"/>
        </w:rPr>
      </w:pPr>
      <w:r w:rsidRPr="000A5F8C">
        <w:rPr>
          <w:rFonts w:cs="Times New Roman"/>
          <w:b/>
          <w:bCs/>
          <w:szCs w:val="26"/>
        </w:rPr>
        <w:t>бланк ответов № 2 лист 1</w:t>
      </w:r>
      <w:r w:rsidR="00910E83">
        <w:rPr>
          <w:rFonts w:cs="Times New Roman"/>
          <w:b/>
          <w:bCs/>
          <w:szCs w:val="26"/>
        </w:rPr>
        <w:t xml:space="preserve"> </w:t>
      </w:r>
      <w:r w:rsidR="00630E8E" w:rsidRPr="00D356E7">
        <w:rPr>
          <w:rFonts w:cs="Times New Roman"/>
          <w:bCs/>
          <w:i/>
          <w:szCs w:val="26"/>
        </w:rPr>
        <w:t>(не читается при проведении ЕГЭ по математике базового уровня)</w:t>
      </w:r>
      <w:r w:rsidR="00AF0292">
        <w:rPr>
          <w:rFonts w:cs="Times New Roman"/>
          <w:b/>
          <w:bCs/>
          <w:szCs w:val="26"/>
        </w:rPr>
        <w:t>;</w:t>
      </w:r>
    </w:p>
    <w:p w14:paraId="6DEC8802" w14:textId="77777777" w:rsidR="0061337F" w:rsidRDefault="00AF0292">
      <w:pPr>
        <w:spacing w:line="240" w:lineRule="auto"/>
        <w:jc w:val="both"/>
        <w:rPr>
          <w:rFonts w:cs="Times New Roman"/>
          <w:b/>
          <w:bCs/>
          <w:szCs w:val="26"/>
        </w:rPr>
      </w:pPr>
      <w:r>
        <w:rPr>
          <w:rFonts w:cs="Times New Roman"/>
          <w:b/>
          <w:bCs/>
          <w:szCs w:val="26"/>
        </w:rPr>
        <w:t>бланк ответов № 2 лист 2</w:t>
      </w:r>
      <w:r w:rsidR="00910E83">
        <w:rPr>
          <w:rFonts w:cs="Times New Roman"/>
          <w:b/>
          <w:bCs/>
          <w:szCs w:val="26"/>
        </w:rPr>
        <w:t xml:space="preserve"> </w:t>
      </w:r>
      <w:r w:rsidR="00910E83" w:rsidRPr="00504931">
        <w:rPr>
          <w:rFonts w:cs="Times New Roman"/>
          <w:bCs/>
          <w:i/>
          <w:szCs w:val="26"/>
        </w:rPr>
        <w:t>(не читается при проведении ЕГЭ по математике базового уровня)</w:t>
      </w:r>
      <w:r>
        <w:rPr>
          <w:rFonts w:cs="Times New Roman"/>
          <w:b/>
          <w:bCs/>
          <w:szCs w:val="26"/>
        </w:rPr>
        <w:t>;</w:t>
      </w:r>
    </w:p>
    <w:p w14:paraId="262AAA5E" w14:textId="77777777" w:rsidR="0061337F" w:rsidRDefault="000A5F8C">
      <w:pPr>
        <w:spacing w:line="240" w:lineRule="auto"/>
        <w:jc w:val="both"/>
        <w:rPr>
          <w:rFonts w:cs="Times New Roman"/>
          <w:szCs w:val="26"/>
        </w:rPr>
      </w:pPr>
      <w:r w:rsidRPr="000A5F8C">
        <w:rPr>
          <w:rFonts w:cs="Times New Roman"/>
          <w:b/>
          <w:bCs/>
          <w:szCs w:val="26"/>
        </w:rPr>
        <w:t>КИМ.</w:t>
      </w:r>
      <w:r w:rsidRPr="000A5F8C">
        <w:rPr>
          <w:rFonts w:cs="Times New Roman"/>
          <w:szCs w:val="26"/>
        </w:rPr>
        <w:t> </w:t>
      </w:r>
    </w:p>
    <w:p w14:paraId="4DD69284" w14:textId="77777777" w:rsidR="0061337F" w:rsidRDefault="000A5F8C">
      <w:pPr>
        <w:spacing w:line="240" w:lineRule="auto"/>
        <w:jc w:val="both"/>
        <w:rPr>
          <w:rFonts w:cs="Times New Roman"/>
          <w:szCs w:val="26"/>
        </w:rPr>
      </w:pPr>
      <w:r w:rsidRPr="000A5F8C">
        <w:rPr>
          <w:rFonts w:cs="Times New Roman"/>
          <w:b/>
          <w:bCs/>
          <w:szCs w:val="26"/>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r w:rsidRPr="000A5F8C">
        <w:rPr>
          <w:rFonts w:cs="Times New Roman"/>
          <w:szCs w:val="26"/>
        </w:rPr>
        <w:t> </w:t>
      </w:r>
    </w:p>
    <w:p w14:paraId="3BBFBEE6" w14:textId="77777777" w:rsidR="00AC4142" w:rsidRPr="000A5F8C" w:rsidRDefault="00AC4142" w:rsidP="00AC4142">
      <w:pPr>
        <w:spacing w:line="240" w:lineRule="auto"/>
        <w:jc w:val="both"/>
        <w:rPr>
          <w:rFonts w:cs="Times New Roman"/>
          <w:szCs w:val="26"/>
        </w:rPr>
      </w:pPr>
      <w:r w:rsidRPr="000A5F8C">
        <w:rPr>
          <w:rFonts w:cs="Times New Roman"/>
          <w:b/>
          <w:bCs/>
          <w:szCs w:val="26"/>
        </w:rPr>
        <w:t xml:space="preserve">Проверьте, совпадает ли цифровое значение </w:t>
      </w:r>
      <w:proofErr w:type="spellStart"/>
      <w:r w:rsidRPr="000A5F8C">
        <w:rPr>
          <w:rFonts w:cs="Times New Roman"/>
          <w:b/>
          <w:bCs/>
          <w:szCs w:val="26"/>
        </w:rPr>
        <w:t>штрихкода</w:t>
      </w:r>
      <w:proofErr w:type="spellEnd"/>
      <w:r w:rsidRPr="000A5F8C">
        <w:rPr>
          <w:rFonts w:cs="Times New Roman"/>
          <w:b/>
          <w:bCs/>
          <w:szCs w:val="26"/>
        </w:rPr>
        <w:t xml:space="preserve"> на листе КИМ со </w:t>
      </w:r>
      <w:proofErr w:type="spellStart"/>
      <w:r w:rsidRPr="000A5F8C">
        <w:rPr>
          <w:rFonts w:cs="Times New Roman"/>
          <w:b/>
          <w:bCs/>
          <w:szCs w:val="26"/>
        </w:rPr>
        <w:t>штрихкодом</w:t>
      </w:r>
      <w:proofErr w:type="spellEnd"/>
      <w:r w:rsidRPr="000A5F8C">
        <w:rPr>
          <w:rFonts w:cs="Times New Roman"/>
          <w:b/>
          <w:bCs/>
          <w:szCs w:val="26"/>
        </w:rPr>
        <w:t xml:space="preserve"> на контрольном листе индивидуального комплекта. Цифровое значение </w:t>
      </w:r>
      <w:proofErr w:type="spellStart"/>
      <w:r w:rsidRPr="000A5F8C">
        <w:rPr>
          <w:rFonts w:cs="Times New Roman"/>
          <w:b/>
          <w:bCs/>
          <w:szCs w:val="26"/>
        </w:rPr>
        <w:t>штрихкода</w:t>
      </w:r>
      <w:proofErr w:type="spellEnd"/>
      <w:r w:rsidRPr="000A5F8C">
        <w:rPr>
          <w:rFonts w:cs="Times New Roman"/>
          <w:b/>
          <w:bCs/>
          <w:szCs w:val="26"/>
        </w:rPr>
        <w:t xml:space="preserve"> КИМ находится в средней части контрольного листа с подписью «КИМ».</w:t>
      </w:r>
      <w:r w:rsidRPr="000A5F8C">
        <w:rPr>
          <w:rFonts w:cs="Times New Roman"/>
          <w:szCs w:val="26"/>
        </w:rPr>
        <w:t> </w:t>
      </w:r>
    </w:p>
    <w:p w14:paraId="460B5B71" w14:textId="77777777" w:rsidR="000A5F8C" w:rsidRPr="000A5F8C" w:rsidRDefault="000A5F8C" w:rsidP="00AC4142">
      <w:pPr>
        <w:spacing w:line="240" w:lineRule="auto"/>
        <w:jc w:val="both"/>
        <w:rPr>
          <w:rFonts w:cs="Times New Roman"/>
          <w:szCs w:val="26"/>
        </w:rPr>
      </w:pPr>
      <w:r w:rsidRPr="000A5F8C">
        <w:rPr>
          <w:rFonts w:cs="Times New Roman"/>
          <w:b/>
          <w:bCs/>
          <w:szCs w:val="26"/>
        </w:rPr>
        <w:t xml:space="preserve">Проверьте, совпадает ли цифровое значение </w:t>
      </w:r>
      <w:proofErr w:type="spellStart"/>
      <w:r w:rsidRPr="000A5F8C">
        <w:rPr>
          <w:rFonts w:cs="Times New Roman"/>
          <w:b/>
          <w:bCs/>
          <w:szCs w:val="26"/>
        </w:rPr>
        <w:t>штрихкода</w:t>
      </w:r>
      <w:proofErr w:type="spellEnd"/>
      <w:r w:rsidRPr="000A5F8C">
        <w:rPr>
          <w:rFonts w:cs="Times New Roman"/>
          <w:b/>
          <w:bCs/>
          <w:szCs w:val="26"/>
        </w:rPr>
        <w:t xml:space="preserve"> на бланке регистрации со </w:t>
      </w:r>
      <w:proofErr w:type="spellStart"/>
      <w:r w:rsidRPr="000A5F8C">
        <w:rPr>
          <w:rFonts w:cs="Times New Roman"/>
          <w:b/>
          <w:bCs/>
          <w:szCs w:val="26"/>
        </w:rPr>
        <w:t>штрихкодом</w:t>
      </w:r>
      <w:proofErr w:type="spellEnd"/>
      <w:r w:rsidRPr="000A5F8C">
        <w:rPr>
          <w:rFonts w:cs="Times New Roman"/>
          <w:b/>
          <w:bCs/>
          <w:szCs w:val="26"/>
        </w:rPr>
        <w:t xml:space="preserve"> на контрольном листе индивидуального комплекта. Номер бланка регистрации находится в средней части контрольного листа с подписью «БР».</w:t>
      </w:r>
      <w:r w:rsidRPr="000A5F8C">
        <w:rPr>
          <w:rFonts w:cs="Times New Roman"/>
          <w:szCs w:val="26"/>
        </w:rPr>
        <w:t> </w:t>
      </w:r>
    </w:p>
    <w:p w14:paraId="3CBFC861" w14:textId="77777777" w:rsidR="00AC4142" w:rsidRDefault="00AC4142" w:rsidP="00AC4142">
      <w:pPr>
        <w:spacing w:line="240" w:lineRule="auto"/>
        <w:jc w:val="both"/>
        <w:rPr>
          <w:rFonts w:eastAsia="Times New Roman" w:cs="Times New Roman"/>
          <w:b/>
          <w:szCs w:val="26"/>
        </w:rPr>
      </w:pPr>
      <w:r>
        <w:rPr>
          <w:rFonts w:eastAsia="Times New Roman" w:cs="Times New Roman"/>
          <w:b/>
          <w:szCs w:val="26"/>
        </w:rPr>
        <w:t>Внимательно просмотрите текст КИМ, проверьте качество текста на полиграфические дефекты, пересчитайте листы КИМ и сравните с указанным числом листов в КИМ. Количество листов напечатано на каждой странице КИМ в правом верхнем углу после наклонной черты.</w:t>
      </w:r>
    </w:p>
    <w:p w14:paraId="24771246" w14:textId="77777777" w:rsidR="00AC4142" w:rsidRDefault="00AC4142" w:rsidP="00AC4142">
      <w:pPr>
        <w:spacing w:line="240" w:lineRule="auto"/>
        <w:jc w:val="both"/>
        <w:rPr>
          <w:rFonts w:eastAsia="Times New Roman" w:cs="Times New Roman"/>
          <w:i/>
          <w:szCs w:val="26"/>
        </w:rPr>
      </w:pPr>
      <w:r>
        <w:rPr>
          <w:rFonts w:eastAsia="Times New Roman" w:cs="Times New Roman"/>
          <w:b/>
          <w:szCs w:val="26"/>
        </w:rPr>
        <w:t xml:space="preserve">Внимательно просмотрите бланки, проверьте качество печати </w:t>
      </w:r>
      <w:proofErr w:type="spellStart"/>
      <w:r>
        <w:rPr>
          <w:rFonts w:eastAsia="Times New Roman" w:cs="Times New Roman"/>
          <w:b/>
          <w:szCs w:val="26"/>
        </w:rPr>
        <w:t>штрихкодов</w:t>
      </w:r>
      <w:proofErr w:type="spellEnd"/>
      <w:r>
        <w:rPr>
          <w:rFonts w:eastAsia="Times New Roman" w:cs="Times New Roman"/>
          <w:b/>
          <w:szCs w:val="26"/>
        </w:rPr>
        <w:t xml:space="preserve"> и </w:t>
      </w:r>
      <w:r>
        <w:rPr>
          <w:rFonts w:eastAsia="Times New Roman" w:cs="Times New Roman"/>
          <w:b/>
          <w:szCs w:val="26"/>
          <w:lang w:val="en-US"/>
        </w:rPr>
        <w:t>QR</w:t>
      </w:r>
      <w:r>
        <w:rPr>
          <w:rFonts w:eastAsia="Times New Roman" w:cs="Times New Roman"/>
          <w:b/>
          <w:szCs w:val="26"/>
        </w:rPr>
        <w:t>-кода, черных квадратов (реперов) на полиграфические дефекты.</w:t>
      </w:r>
    </w:p>
    <w:p w14:paraId="0704C387" w14:textId="77777777" w:rsidR="000A5F8C" w:rsidRPr="000A5F8C" w:rsidRDefault="000A5F8C" w:rsidP="00C433BF">
      <w:pPr>
        <w:spacing w:line="240" w:lineRule="auto"/>
        <w:jc w:val="both"/>
        <w:rPr>
          <w:rFonts w:cs="Times New Roman"/>
          <w:szCs w:val="26"/>
        </w:rPr>
      </w:pPr>
      <w:r w:rsidRPr="000A5F8C">
        <w:rPr>
          <w:rFonts w:cs="Times New Roman"/>
          <w:i/>
          <w:iCs/>
          <w:szCs w:val="26"/>
        </w:rPr>
        <w:t xml:space="preserve">При обнаружении несовпадений </w:t>
      </w:r>
      <w:proofErr w:type="spellStart"/>
      <w:r w:rsidRPr="000A5F8C">
        <w:rPr>
          <w:rFonts w:cs="Times New Roman"/>
          <w:i/>
          <w:iCs/>
          <w:szCs w:val="26"/>
        </w:rPr>
        <w:t>штрихкодов</w:t>
      </w:r>
      <w:proofErr w:type="spellEnd"/>
      <w:r w:rsidRPr="000A5F8C">
        <w:rPr>
          <w:rFonts w:cs="Times New Roman"/>
          <w:i/>
          <w:iCs/>
          <w:szCs w:val="26"/>
        </w:rPr>
        <w:t>, наличия лишних (нехватки) бланков, типографских дефектов заменить полностью индивидуальный комплект на новый.</w:t>
      </w:r>
      <w:r w:rsidRPr="000A5F8C">
        <w:rPr>
          <w:rFonts w:cs="Times New Roman"/>
          <w:szCs w:val="26"/>
        </w:rPr>
        <w:t> </w:t>
      </w:r>
    </w:p>
    <w:p w14:paraId="5CCDB914" w14:textId="77777777" w:rsidR="000A5F8C" w:rsidRPr="000A5F8C" w:rsidRDefault="000A5F8C" w:rsidP="0035778B">
      <w:pPr>
        <w:spacing w:line="240" w:lineRule="auto"/>
        <w:jc w:val="both"/>
        <w:rPr>
          <w:rFonts w:cs="Times New Roman"/>
          <w:szCs w:val="26"/>
        </w:rPr>
      </w:pPr>
      <w:r w:rsidRPr="000A5F8C">
        <w:rPr>
          <w:rFonts w:cs="Times New Roman"/>
          <w:i/>
          <w:iCs/>
          <w:szCs w:val="26"/>
        </w:rPr>
        <w:t>Сделать паузу для проверки участниками комплектации ИК.</w:t>
      </w:r>
      <w:r w:rsidRPr="000A5F8C">
        <w:rPr>
          <w:rFonts w:cs="Times New Roman"/>
          <w:szCs w:val="26"/>
        </w:rPr>
        <w:t> </w:t>
      </w:r>
    </w:p>
    <w:p w14:paraId="5B422674" w14:textId="77777777" w:rsidR="0061337F" w:rsidRDefault="000A5F8C">
      <w:pPr>
        <w:spacing w:line="240" w:lineRule="auto"/>
        <w:jc w:val="both"/>
        <w:rPr>
          <w:rFonts w:cs="Times New Roman"/>
          <w:szCs w:val="26"/>
        </w:rPr>
      </w:pPr>
      <w:r w:rsidRPr="000A5F8C">
        <w:rPr>
          <w:rFonts w:cs="Times New Roman"/>
          <w:b/>
          <w:bCs/>
          <w:szCs w:val="26"/>
        </w:rPr>
        <w:t>Приступаем к заполнению бланка регистрации.</w:t>
      </w:r>
      <w:r w:rsidRPr="000A5F8C">
        <w:rPr>
          <w:rFonts w:cs="Times New Roman"/>
          <w:szCs w:val="26"/>
        </w:rPr>
        <w:t> </w:t>
      </w:r>
    </w:p>
    <w:p w14:paraId="13CA2974" w14:textId="77777777" w:rsidR="0061337F" w:rsidRDefault="000A5F8C">
      <w:pPr>
        <w:spacing w:line="240" w:lineRule="auto"/>
        <w:jc w:val="both"/>
        <w:rPr>
          <w:rFonts w:cs="Times New Roman"/>
          <w:szCs w:val="26"/>
        </w:rPr>
      </w:pPr>
      <w:r w:rsidRPr="000A5F8C">
        <w:rPr>
          <w:rFonts w:cs="Times New Roman"/>
          <w:b/>
          <w:bCs/>
          <w:szCs w:val="26"/>
        </w:rPr>
        <w:lastRenderedPageBreak/>
        <w:t>Записывайте буквы и цифры в соответствии с образцом на бланке регистрации.</w:t>
      </w:r>
      <w:r w:rsidR="00471048">
        <w:rPr>
          <w:rFonts w:cs="Times New Roman"/>
          <w:b/>
          <w:bCs/>
          <w:szCs w:val="26"/>
        </w:rPr>
        <w:t xml:space="preserve"> </w:t>
      </w:r>
      <w:r w:rsidRPr="000A5F8C">
        <w:rPr>
          <w:rFonts w:cs="Times New Roman"/>
          <w:b/>
          <w:bCs/>
          <w:szCs w:val="26"/>
        </w:rPr>
        <w:t>Каждая цифра, символ записывается в отдельную клетку</w:t>
      </w:r>
      <w:r w:rsidR="0059189B">
        <w:rPr>
          <w:rFonts w:cs="Times New Roman"/>
          <w:b/>
          <w:bCs/>
          <w:szCs w:val="26"/>
        </w:rPr>
        <w:t>.</w:t>
      </w:r>
    </w:p>
    <w:p w14:paraId="4DA4FD8A" w14:textId="77777777" w:rsidR="0061337F" w:rsidRDefault="000A5F8C">
      <w:pPr>
        <w:spacing w:line="240" w:lineRule="auto"/>
        <w:jc w:val="both"/>
        <w:rPr>
          <w:rFonts w:cs="Times New Roman"/>
          <w:szCs w:val="26"/>
        </w:rPr>
      </w:pPr>
      <w:r w:rsidRPr="000A5F8C">
        <w:rPr>
          <w:rFonts w:cs="Times New Roman"/>
          <w:b/>
          <w:bCs/>
          <w:szCs w:val="26"/>
        </w:rPr>
        <w:t>Заполните регистрационные поля в соответствии с информацией на доске (информационном стенде).</w:t>
      </w:r>
      <w:r w:rsidRPr="000A5F8C">
        <w:rPr>
          <w:rFonts w:cs="Times New Roman"/>
          <w:i/>
          <w:iCs/>
          <w:szCs w:val="26"/>
        </w:rPr>
        <w:t> </w:t>
      </w:r>
      <w:r w:rsidRPr="000A5F8C">
        <w:rPr>
          <w:rFonts w:cs="Times New Roman"/>
          <w:szCs w:val="26"/>
        </w:rPr>
        <w:t> </w:t>
      </w:r>
    </w:p>
    <w:p w14:paraId="4D9F6C07" w14:textId="77777777" w:rsidR="0061337F" w:rsidRDefault="000A5F8C">
      <w:pPr>
        <w:spacing w:line="240" w:lineRule="auto"/>
        <w:jc w:val="both"/>
        <w:rPr>
          <w:rFonts w:cs="Times New Roman"/>
          <w:szCs w:val="26"/>
        </w:rPr>
      </w:pPr>
      <w:r w:rsidRPr="000A5F8C">
        <w:rPr>
          <w:rFonts w:cs="Times New Roman"/>
          <w:i/>
          <w:iCs/>
          <w:szCs w:val="26"/>
        </w:rPr>
        <w:t>Обратите внимание участников на доску</w:t>
      </w:r>
      <w:r w:rsidR="00471048">
        <w:rPr>
          <w:rFonts w:cs="Times New Roman"/>
          <w:i/>
          <w:iCs/>
          <w:szCs w:val="26"/>
        </w:rPr>
        <w:t xml:space="preserve"> (информационный стенд)</w:t>
      </w:r>
      <w:r w:rsidRPr="000A5F8C">
        <w:rPr>
          <w:rFonts w:cs="Times New Roman"/>
          <w:i/>
          <w:iCs/>
          <w:szCs w:val="26"/>
        </w:rPr>
        <w:t>.</w:t>
      </w:r>
      <w:r w:rsidRPr="000A5F8C">
        <w:rPr>
          <w:rFonts w:cs="Times New Roman"/>
          <w:szCs w:val="26"/>
        </w:rPr>
        <w:t> </w:t>
      </w:r>
    </w:p>
    <w:p w14:paraId="78001AA9" w14:textId="77777777" w:rsidR="0061337F" w:rsidRDefault="000A5F8C">
      <w:pPr>
        <w:spacing w:line="240" w:lineRule="auto"/>
        <w:jc w:val="both"/>
        <w:rPr>
          <w:rFonts w:cs="Times New Roman"/>
          <w:szCs w:val="26"/>
        </w:rPr>
      </w:pPr>
      <w:r w:rsidRPr="000A5F8C">
        <w:rPr>
          <w:rFonts w:cs="Times New Roman"/>
          <w:b/>
          <w:bCs/>
          <w:szCs w:val="26"/>
        </w:rPr>
        <w:t>Заполните поля: «Код региона», «Код ППЭ», «Номер аудитории», проверьте заполнение полей «Код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w:t>
      </w:r>
      <w:r w:rsidR="003B307F">
        <w:rPr>
          <w:rFonts w:cs="Times New Roman"/>
          <w:b/>
          <w:bCs/>
          <w:szCs w:val="26"/>
        </w:rPr>
        <w:t>,</w:t>
      </w:r>
      <w:r w:rsidRPr="000A5F8C">
        <w:rPr>
          <w:rFonts w:cs="Times New Roman"/>
          <w:b/>
          <w:bCs/>
          <w:szCs w:val="26"/>
        </w:rPr>
        <w:t xml:space="preserve"> «Резерв-1» </w:t>
      </w:r>
      <w:r w:rsidR="003B307F">
        <w:rPr>
          <w:rFonts w:cs="Times New Roman"/>
          <w:b/>
          <w:bCs/>
          <w:szCs w:val="26"/>
        </w:rPr>
        <w:t xml:space="preserve">и «Контрольная сумма» </w:t>
      </w:r>
      <w:r w:rsidRPr="000A5F8C">
        <w:rPr>
          <w:rFonts w:cs="Times New Roman"/>
          <w:b/>
          <w:bCs/>
          <w:szCs w:val="26"/>
        </w:rPr>
        <w:t>не заполняются.</w:t>
      </w:r>
      <w:r w:rsidRPr="000A5F8C">
        <w:rPr>
          <w:rFonts w:cs="Times New Roman"/>
          <w:szCs w:val="26"/>
        </w:rPr>
        <w:t> </w:t>
      </w:r>
    </w:p>
    <w:p w14:paraId="370BC898" w14:textId="77777777" w:rsidR="0061337F" w:rsidRDefault="000A5F8C">
      <w:pPr>
        <w:spacing w:line="240" w:lineRule="auto"/>
        <w:jc w:val="both"/>
        <w:rPr>
          <w:rFonts w:cs="Times New Roman"/>
          <w:szCs w:val="26"/>
        </w:rPr>
      </w:pPr>
      <w:r w:rsidRPr="000A5F8C">
        <w:rPr>
          <w:rFonts w:cs="Times New Roman"/>
          <w:b/>
          <w:bCs/>
          <w:szCs w:val="26"/>
        </w:rPr>
        <w:t>Заполните сведения о</w:t>
      </w:r>
      <w:r w:rsidR="0059189B">
        <w:rPr>
          <w:rFonts w:cs="Times New Roman"/>
          <w:b/>
          <w:bCs/>
          <w:szCs w:val="26"/>
        </w:rPr>
        <w:t>б участнике экзамена</w:t>
      </w:r>
      <w:r w:rsidRPr="000A5F8C">
        <w:rPr>
          <w:rFonts w:cs="Times New Roman"/>
          <w:b/>
          <w:bCs/>
          <w:szCs w:val="26"/>
        </w:rPr>
        <w:t>: фамилия, имя, отчество (при наличии), данные документа, удостоверяющего личность. </w:t>
      </w:r>
      <w:r w:rsidRPr="000A5F8C">
        <w:rPr>
          <w:rFonts w:cs="Times New Roman"/>
          <w:szCs w:val="26"/>
        </w:rPr>
        <w:t> </w:t>
      </w:r>
    </w:p>
    <w:p w14:paraId="5A1B4B28" w14:textId="77777777" w:rsidR="0061337F" w:rsidRDefault="000A5F8C">
      <w:pPr>
        <w:spacing w:line="240" w:lineRule="auto"/>
        <w:jc w:val="both"/>
        <w:rPr>
          <w:rFonts w:cs="Times New Roman"/>
          <w:szCs w:val="26"/>
        </w:rPr>
      </w:pPr>
      <w:r w:rsidRPr="000A5F8C">
        <w:rPr>
          <w:rFonts w:cs="Times New Roman"/>
          <w:i/>
          <w:iCs/>
          <w:szCs w:val="26"/>
        </w:rPr>
        <w:t>Сделать паузу для заполнения участниками бланков регистрации.</w:t>
      </w:r>
      <w:r w:rsidRPr="000A5F8C">
        <w:rPr>
          <w:rFonts w:cs="Times New Roman"/>
          <w:szCs w:val="26"/>
        </w:rPr>
        <w:t> </w:t>
      </w:r>
    </w:p>
    <w:p w14:paraId="641F1280" w14:textId="77777777" w:rsidR="0061337F" w:rsidRDefault="000A5F8C">
      <w:pPr>
        <w:spacing w:line="240" w:lineRule="auto"/>
        <w:jc w:val="both"/>
        <w:rPr>
          <w:rFonts w:cs="Times New Roman"/>
          <w:szCs w:val="26"/>
        </w:rPr>
      </w:pPr>
      <w:r w:rsidRPr="000A5F8C">
        <w:rPr>
          <w:rFonts w:cs="Times New Roman"/>
          <w:b/>
          <w:bCs/>
          <w:szCs w:val="26"/>
        </w:rPr>
        <w:t>Поставьте вашу подпись</w:t>
      </w:r>
      <w:r w:rsidR="0059189B">
        <w:rPr>
          <w:rFonts w:cs="Times New Roman"/>
          <w:b/>
          <w:bCs/>
          <w:szCs w:val="26"/>
        </w:rPr>
        <w:t xml:space="preserve"> в поле</w:t>
      </w:r>
      <w:r w:rsidRPr="000A5F8C">
        <w:rPr>
          <w:rFonts w:cs="Times New Roman"/>
          <w:b/>
          <w:bCs/>
          <w:szCs w:val="26"/>
        </w:rPr>
        <w:t xml:space="preserve"> «</w:t>
      </w:r>
      <w:r w:rsidR="0059189B">
        <w:rPr>
          <w:rFonts w:cs="Times New Roman"/>
          <w:b/>
          <w:bCs/>
          <w:szCs w:val="26"/>
        </w:rPr>
        <w:t>П</w:t>
      </w:r>
      <w:r w:rsidRPr="000A5F8C">
        <w:rPr>
          <w:rFonts w:cs="Times New Roman"/>
          <w:b/>
          <w:bCs/>
          <w:szCs w:val="26"/>
        </w:rPr>
        <w:t>одпись участника ЕГЭ», расположенно</w:t>
      </w:r>
      <w:r w:rsidR="0059189B">
        <w:rPr>
          <w:rFonts w:cs="Times New Roman"/>
          <w:b/>
          <w:bCs/>
          <w:szCs w:val="26"/>
        </w:rPr>
        <w:t>м</w:t>
      </w:r>
      <w:r w:rsidR="006F2335" w:rsidRPr="006F2335">
        <w:rPr>
          <w:rFonts w:cs="Times New Roman"/>
          <w:b/>
          <w:bCs/>
          <w:szCs w:val="26"/>
        </w:rPr>
        <w:t xml:space="preserve"> </w:t>
      </w:r>
      <w:r w:rsidRPr="000A5F8C">
        <w:rPr>
          <w:rFonts w:cs="Times New Roman"/>
          <w:b/>
          <w:bCs/>
          <w:szCs w:val="26"/>
        </w:rPr>
        <w:t>в нижней части бланка регистрации.</w:t>
      </w:r>
      <w:r w:rsidRPr="000A5F8C">
        <w:rPr>
          <w:rFonts w:cs="Times New Roman"/>
          <w:szCs w:val="26"/>
        </w:rPr>
        <w:t> </w:t>
      </w:r>
    </w:p>
    <w:p w14:paraId="17159198" w14:textId="77777777" w:rsidR="0061337F" w:rsidRDefault="000A5F8C">
      <w:pPr>
        <w:spacing w:line="240" w:lineRule="auto"/>
        <w:jc w:val="both"/>
        <w:rPr>
          <w:rFonts w:cs="Times New Roman"/>
          <w:szCs w:val="26"/>
        </w:rPr>
      </w:pPr>
      <w:r w:rsidRPr="000A5F8C">
        <w:rPr>
          <w:rFonts w:cs="Times New Roman"/>
          <w:i/>
          <w:iCs/>
          <w:szCs w:val="26"/>
        </w:rPr>
        <w:t>В случае если участник</w:t>
      </w:r>
      <w:r w:rsidR="002D3185">
        <w:rPr>
          <w:rFonts w:cs="Times New Roman"/>
          <w:i/>
          <w:iCs/>
          <w:szCs w:val="26"/>
        </w:rPr>
        <w:t xml:space="preserve"> </w:t>
      </w:r>
      <w:r w:rsidRPr="002D3185">
        <w:rPr>
          <w:rFonts w:cs="Times New Roman"/>
          <w:i/>
          <w:szCs w:val="26"/>
        </w:rPr>
        <w:t>экзамена</w:t>
      </w:r>
      <w:r w:rsidR="002D3185">
        <w:rPr>
          <w:rFonts w:cs="Times New Roman"/>
          <w:szCs w:val="26"/>
        </w:rPr>
        <w:t xml:space="preserve"> </w:t>
      </w:r>
      <w:r w:rsidRPr="000A5F8C">
        <w:rPr>
          <w:rFonts w:cs="Times New Roman"/>
          <w:i/>
          <w:iCs/>
          <w:szCs w:val="26"/>
        </w:rPr>
        <w:t>отказывается ставить личную подпись в бланке регистрации, организатор в аудитории ставит в бланке регистрации свою подпись.</w:t>
      </w:r>
      <w:r w:rsidRPr="000A5F8C">
        <w:rPr>
          <w:rFonts w:cs="Times New Roman"/>
          <w:szCs w:val="26"/>
        </w:rPr>
        <w:t> </w:t>
      </w:r>
    </w:p>
    <w:p w14:paraId="317F2692" w14:textId="77777777" w:rsidR="0061337F" w:rsidRDefault="000A5F8C">
      <w:pPr>
        <w:spacing w:line="240" w:lineRule="auto"/>
        <w:jc w:val="both"/>
        <w:rPr>
          <w:rFonts w:cs="Times New Roman"/>
          <w:szCs w:val="26"/>
        </w:rPr>
      </w:pPr>
      <w:r w:rsidRPr="000A5F8C">
        <w:rPr>
          <w:rFonts w:cs="Times New Roman"/>
          <w:b/>
          <w:bCs/>
          <w:szCs w:val="26"/>
        </w:rPr>
        <w:t>Приступаем к заполнению регистрационных полей бланков ответов.</w:t>
      </w:r>
      <w:r w:rsidRPr="000A5F8C">
        <w:rPr>
          <w:rFonts w:cs="Times New Roman"/>
          <w:szCs w:val="26"/>
        </w:rPr>
        <w:t> </w:t>
      </w:r>
    </w:p>
    <w:p w14:paraId="75F78B46" w14:textId="77777777" w:rsidR="0061337F" w:rsidRDefault="000A5F8C">
      <w:pPr>
        <w:spacing w:line="240" w:lineRule="auto"/>
        <w:jc w:val="both"/>
        <w:rPr>
          <w:rFonts w:cs="Times New Roman"/>
          <w:szCs w:val="26"/>
        </w:rPr>
      </w:pPr>
      <w:r w:rsidRPr="000A5F8C">
        <w:rPr>
          <w:rFonts w:cs="Times New Roman"/>
          <w:b/>
          <w:bCs/>
          <w:szCs w:val="26"/>
        </w:rPr>
        <w:t>Регистрационные поля в бланке ответов № 1 и бланке ответов № 2 лист 1 и бланке ответов № 2 лист 2</w:t>
      </w:r>
      <w:r w:rsidR="00315C2F">
        <w:rPr>
          <w:rFonts w:cs="Times New Roman"/>
          <w:b/>
          <w:bCs/>
          <w:szCs w:val="26"/>
        </w:rPr>
        <w:t xml:space="preserve"> </w:t>
      </w:r>
      <w:r w:rsidRPr="000A5F8C">
        <w:rPr>
          <w:rFonts w:cs="Times New Roman"/>
          <w:b/>
          <w:bCs/>
          <w:szCs w:val="26"/>
        </w:rPr>
        <w:t xml:space="preserve">заполняются в соответствии с информацией на доске. Поставьте вашу подпись </w:t>
      </w:r>
      <w:r w:rsidR="0059189B">
        <w:rPr>
          <w:rFonts w:cs="Times New Roman"/>
          <w:b/>
          <w:bCs/>
          <w:szCs w:val="26"/>
        </w:rPr>
        <w:t xml:space="preserve">в поле </w:t>
      </w:r>
      <w:r w:rsidRPr="000A5F8C">
        <w:rPr>
          <w:rFonts w:cs="Times New Roman"/>
          <w:b/>
          <w:bCs/>
          <w:szCs w:val="26"/>
        </w:rPr>
        <w:t>«Подпись участника ЕГЭ», расположенно</w:t>
      </w:r>
      <w:r w:rsidR="0059189B">
        <w:rPr>
          <w:rFonts w:cs="Times New Roman"/>
          <w:b/>
          <w:bCs/>
          <w:szCs w:val="26"/>
        </w:rPr>
        <w:t>м</w:t>
      </w:r>
      <w:r w:rsidRPr="000A5F8C">
        <w:rPr>
          <w:rFonts w:cs="Times New Roman"/>
          <w:b/>
          <w:bCs/>
          <w:szCs w:val="26"/>
        </w:rPr>
        <w:t xml:space="preserve"> в верхней части бланка ответов № 1.</w:t>
      </w:r>
      <w:r w:rsidRPr="000A5F8C">
        <w:rPr>
          <w:rFonts w:cs="Times New Roman"/>
          <w:szCs w:val="26"/>
        </w:rPr>
        <w:t> </w:t>
      </w:r>
    </w:p>
    <w:p w14:paraId="34A6ED46" w14:textId="77777777" w:rsidR="0061337F" w:rsidRDefault="000A5F8C">
      <w:pPr>
        <w:spacing w:line="240" w:lineRule="auto"/>
        <w:jc w:val="both"/>
        <w:rPr>
          <w:rFonts w:cs="Times New Roman"/>
          <w:szCs w:val="26"/>
        </w:rPr>
      </w:pPr>
      <w:r w:rsidRPr="000A5F8C">
        <w:rPr>
          <w:rFonts w:cs="Times New Roman"/>
          <w:b/>
          <w:bCs/>
          <w:szCs w:val="26"/>
        </w:rPr>
        <w:t>Служебные поля «Резерв-4»</w:t>
      </w:r>
      <w:r w:rsidR="00AC4142">
        <w:rPr>
          <w:rFonts w:cs="Times New Roman"/>
          <w:b/>
          <w:bCs/>
          <w:szCs w:val="26"/>
        </w:rPr>
        <w:t>,</w:t>
      </w:r>
      <w:r w:rsidRPr="000A5F8C">
        <w:rPr>
          <w:rFonts w:cs="Times New Roman"/>
          <w:b/>
          <w:bCs/>
          <w:szCs w:val="26"/>
        </w:rPr>
        <w:t xml:space="preserve"> «Резерв-5» </w:t>
      </w:r>
      <w:r w:rsidR="00AC4142">
        <w:rPr>
          <w:rFonts w:cs="Times New Roman"/>
          <w:b/>
          <w:bCs/>
          <w:szCs w:val="26"/>
        </w:rPr>
        <w:t>и «Резерв 6»</w:t>
      </w:r>
      <w:r w:rsidRPr="000A5F8C">
        <w:rPr>
          <w:rFonts w:cs="Times New Roman"/>
          <w:b/>
          <w:bCs/>
          <w:szCs w:val="26"/>
        </w:rPr>
        <w:t>не заполняйте.</w:t>
      </w:r>
      <w:r w:rsidRPr="000A5F8C">
        <w:rPr>
          <w:rFonts w:cs="Times New Roman"/>
          <w:szCs w:val="26"/>
        </w:rPr>
        <w:t> </w:t>
      </w:r>
    </w:p>
    <w:p w14:paraId="02E95F30" w14:textId="77777777" w:rsidR="0061337F" w:rsidRDefault="000A5F8C">
      <w:pPr>
        <w:spacing w:line="240" w:lineRule="auto"/>
        <w:jc w:val="both"/>
        <w:rPr>
          <w:rFonts w:cs="Times New Roman"/>
          <w:szCs w:val="26"/>
        </w:rPr>
      </w:pPr>
      <w:r w:rsidRPr="000A5F8C">
        <w:rPr>
          <w:rFonts w:cs="Times New Roman"/>
          <w:i/>
          <w:iCs/>
          <w:szCs w:val="26"/>
        </w:rPr>
        <w:t>Организаторы проверяют правильность заполнения регистрационных полей на всех бланках ЕГЭ у каждого участника</w:t>
      </w:r>
      <w:r w:rsidR="002D3185">
        <w:rPr>
          <w:rFonts w:cs="Times New Roman"/>
          <w:i/>
          <w:iCs/>
          <w:szCs w:val="26"/>
        </w:rPr>
        <w:t xml:space="preserve"> </w:t>
      </w:r>
      <w:r w:rsidRPr="002D3185">
        <w:rPr>
          <w:rFonts w:cs="Times New Roman"/>
          <w:i/>
          <w:szCs w:val="26"/>
        </w:rPr>
        <w:t>экзамена</w:t>
      </w:r>
      <w:r w:rsidR="002D3185">
        <w:rPr>
          <w:rFonts w:cs="Times New Roman"/>
          <w:szCs w:val="26"/>
        </w:rPr>
        <w:t xml:space="preserve"> </w:t>
      </w:r>
      <w:r w:rsidRPr="000A5F8C">
        <w:rPr>
          <w:rFonts w:cs="Times New Roman"/>
          <w:i/>
          <w:iCs/>
          <w:szCs w:val="26"/>
        </w:rPr>
        <w:t>и соответствие данных участника</w:t>
      </w:r>
      <w:r w:rsidR="002D3185">
        <w:rPr>
          <w:rFonts w:cs="Times New Roman"/>
          <w:i/>
          <w:iCs/>
          <w:szCs w:val="26"/>
        </w:rPr>
        <w:t xml:space="preserve"> </w:t>
      </w:r>
      <w:r w:rsidRPr="002D3185">
        <w:rPr>
          <w:rFonts w:cs="Times New Roman"/>
          <w:i/>
          <w:szCs w:val="26"/>
        </w:rPr>
        <w:t>экзамена</w:t>
      </w:r>
      <w:r w:rsidR="002D3185">
        <w:rPr>
          <w:rFonts w:cs="Times New Roman"/>
          <w:szCs w:val="26"/>
        </w:rPr>
        <w:t xml:space="preserve"> </w:t>
      </w:r>
      <w:r w:rsidR="000346C1">
        <w:rPr>
          <w:rFonts w:cs="Times New Roman"/>
          <w:szCs w:val="26"/>
        </w:rPr>
        <w:t>(</w:t>
      </w:r>
      <w:r w:rsidR="003725B7" w:rsidRPr="006F2335">
        <w:rPr>
          <w:rFonts w:cs="Times New Roman"/>
          <w:i/>
          <w:iCs/>
          <w:szCs w:val="26"/>
        </w:rPr>
        <w:t>ФИО, серии и номера документа, удостоверяющего личность)</w:t>
      </w:r>
      <w:r w:rsidR="000346C1">
        <w:rPr>
          <w:rFonts w:cs="Times New Roman"/>
          <w:i/>
          <w:iCs/>
          <w:szCs w:val="26"/>
        </w:rPr>
        <w:t xml:space="preserve"> </w:t>
      </w:r>
      <w:r w:rsidR="00315C2F">
        <w:rPr>
          <w:rFonts w:cs="Times New Roman"/>
          <w:i/>
          <w:iCs/>
          <w:szCs w:val="26"/>
        </w:rPr>
        <w:t>в</w:t>
      </w:r>
      <w:r w:rsidR="000346C1">
        <w:rPr>
          <w:rFonts w:cs="Times New Roman"/>
          <w:i/>
          <w:iCs/>
          <w:szCs w:val="26"/>
        </w:rPr>
        <w:t> </w:t>
      </w:r>
      <w:r w:rsidR="000346C1" w:rsidRPr="000A5F8C">
        <w:rPr>
          <w:rFonts w:cs="Times New Roman"/>
          <w:i/>
          <w:iCs/>
          <w:szCs w:val="26"/>
        </w:rPr>
        <w:t>бланке регистрации</w:t>
      </w:r>
      <w:r w:rsidR="000346C1">
        <w:rPr>
          <w:rFonts w:cs="Times New Roman"/>
          <w:i/>
          <w:iCs/>
          <w:szCs w:val="26"/>
        </w:rPr>
        <w:t xml:space="preserve"> и в</w:t>
      </w:r>
      <w:r w:rsidR="000346C1" w:rsidRPr="000A5F8C">
        <w:rPr>
          <w:rFonts w:cs="Times New Roman"/>
          <w:i/>
          <w:iCs/>
          <w:szCs w:val="26"/>
        </w:rPr>
        <w:t xml:space="preserve"> </w:t>
      </w:r>
      <w:r w:rsidRPr="000A5F8C">
        <w:rPr>
          <w:rFonts w:cs="Times New Roman"/>
          <w:i/>
          <w:iCs/>
          <w:szCs w:val="26"/>
        </w:rPr>
        <w:t>документе, удостоверяющем личность.</w:t>
      </w:r>
      <w:r w:rsidR="000346C1">
        <w:rPr>
          <w:rFonts w:cs="Times New Roman"/>
          <w:i/>
          <w:iCs/>
          <w:szCs w:val="26"/>
        </w:rPr>
        <w:t xml:space="preserve"> </w:t>
      </w:r>
      <w:r w:rsidR="000346C1" w:rsidRPr="000346C1">
        <w:rPr>
          <w:rFonts w:cs="Times New Roman"/>
          <w:i/>
          <w:iCs/>
          <w:szCs w:val="26"/>
        </w:rPr>
        <w:t>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r w:rsidRPr="000A5F8C">
        <w:rPr>
          <w:rFonts w:cs="Times New Roman"/>
          <w:szCs w:val="26"/>
        </w:rPr>
        <w:t> </w:t>
      </w:r>
    </w:p>
    <w:p w14:paraId="4DF57639" w14:textId="77777777" w:rsidR="0061337F" w:rsidRDefault="000A5F8C">
      <w:pPr>
        <w:spacing w:line="240" w:lineRule="auto"/>
        <w:jc w:val="both"/>
        <w:rPr>
          <w:rFonts w:cs="Times New Roman"/>
          <w:szCs w:val="26"/>
        </w:rPr>
      </w:pPr>
      <w:r w:rsidRPr="000A5F8C">
        <w:rPr>
          <w:rFonts w:cs="Times New Roman"/>
          <w:b/>
          <w:bCs/>
          <w:szCs w:val="26"/>
        </w:rPr>
        <w:t>Напоминаем основные правила по заполнению бланков ответов.</w:t>
      </w:r>
      <w:r w:rsidRPr="000A5F8C">
        <w:rPr>
          <w:rFonts w:cs="Times New Roman"/>
          <w:szCs w:val="26"/>
        </w:rPr>
        <w:t> </w:t>
      </w:r>
    </w:p>
    <w:p w14:paraId="5CC554FB" w14:textId="77777777" w:rsidR="0061337F" w:rsidRDefault="000A5F8C">
      <w:pPr>
        <w:spacing w:line="240" w:lineRule="auto"/>
        <w:jc w:val="both"/>
        <w:rPr>
          <w:rFonts w:cs="Times New Roman"/>
          <w:szCs w:val="26"/>
        </w:rPr>
      </w:pPr>
      <w:r w:rsidRPr="000A5F8C">
        <w:rPr>
          <w:rFonts w:cs="Times New Roman"/>
          <w:b/>
          <w:bCs/>
          <w:szCs w:val="26"/>
        </w:rPr>
        <w:t>При выполнении заданий внимательно читайте инструкции к заданиям, указанные у</w:t>
      </w:r>
      <w:r w:rsidR="002D3185">
        <w:rPr>
          <w:rFonts w:cs="Times New Roman"/>
          <w:b/>
          <w:bCs/>
          <w:szCs w:val="26"/>
        </w:rPr>
        <w:t xml:space="preserve"> </w:t>
      </w:r>
      <w:r w:rsidRPr="000A5F8C">
        <w:rPr>
          <w:rFonts w:cs="Times New Roman"/>
          <w:b/>
          <w:bCs/>
          <w:szCs w:val="26"/>
        </w:rPr>
        <w:t>вас в</w:t>
      </w:r>
      <w:r w:rsidR="002D3185">
        <w:rPr>
          <w:rFonts w:cs="Times New Roman"/>
          <w:b/>
          <w:bCs/>
          <w:szCs w:val="26"/>
        </w:rPr>
        <w:t xml:space="preserve"> </w:t>
      </w:r>
      <w:r w:rsidRPr="000A5F8C">
        <w:rPr>
          <w:rFonts w:cs="Times New Roman"/>
          <w:b/>
          <w:bCs/>
          <w:szCs w:val="26"/>
        </w:rPr>
        <w:t>КИМ. Записывайте ответы  в соответствии с этими инструкциями.</w:t>
      </w:r>
      <w:r w:rsidRPr="000A5F8C">
        <w:rPr>
          <w:rFonts w:cs="Times New Roman"/>
          <w:szCs w:val="26"/>
        </w:rPr>
        <w:t> </w:t>
      </w:r>
    </w:p>
    <w:p w14:paraId="1959FDB9" w14:textId="77777777" w:rsidR="0061337F" w:rsidRDefault="000A5F8C">
      <w:pPr>
        <w:spacing w:line="240" w:lineRule="auto"/>
        <w:jc w:val="both"/>
        <w:rPr>
          <w:rFonts w:cs="Times New Roman"/>
          <w:szCs w:val="26"/>
        </w:rPr>
      </w:pPr>
      <w:r w:rsidRPr="000A5F8C">
        <w:rPr>
          <w:rFonts w:cs="Times New Roman"/>
          <w:b/>
          <w:bCs/>
          <w:szCs w:val="26"/>
        </w:rPr>
        <w:t>При выполнении заданий с кратким ответом</w:t>
      </w:r>
      <w:r w:rsidR="002D3185">
        <w:rPr>
          <w:rFonts w:cs="Times New Roman"/>
          <w:b/>
          <w:bCs/>
          <w:szCs w:val="26"/>
        </w:rPr>
        <w:t xml:space="preserve"> </w:t>
      </w:r>
      <w:r w:rsidRPr="000A5F8C">
        <w:rPr>
          <w:rFonts w:cs="Times New Roman"/>
          <w:b/>
          <w:bCs/>
          <w:szCs w:val="26"/>
        </w:rPr>
        <w:t>ответ необходимо записывать справа от номера задания в бланке ответов № 1.</w:t>
      </w:r>
      <w:r w:rsidRPr="000A5F8C">
        <w:rPr>
          <w:rFonts w:cs="Times New Roman"/>
          <w:szCs w:val="26"/>
        </w:rPr>
        <w:t> </w:t>
      </w:r>
    </w:p>
    <w:p w14:paraId="2C676233" w14:textId="77777777" w:rsidR="0061337F" w:rsidRDefault="000A5F8C">
      <w:pPr>
        <w:spacing w:line="240" w:lineRule="auto"/>
        <w:jc w:val="both"/>
        <w:rPr>
          <w:rFonts w:cs="Times New Roman"/>
          <w:szCs w:val="26"/>
        </w:rPr>
      </w:pPr>
      <w:r w:rsidRPr="000A5F8C">
        <w:rPr>
          <w:rFonts w:cs="Times New Roman"/>
          <w:b/>
          <w:bCs/>
          <w:szCs w:val="26"/>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r w:rsidRPr="000A5F8C">
        <w:rPr>
          <w:rFonts w:cs="Times New Roman"/>
          <w:szCs w:val="26"/>
        </w:rPr>
        <w:t> </w:t>
      </w:r>
    </w:p>
    <w:p w14:paraId="152EF6A7" w14:textId="77777777" w:rsidR="0061337F" w:rsidRDefault="000A5F8C">
      <w:pPr>
        <w:spacing w:line="240" w:lineRule="auto"/>
        <w:jc w:val="both"/>
        <w:rPr>
          <w:rFonts w:cs="Times New Roman"/>
          <w:szCs w:val="26"/>
        </w:rPr>
      </w:pPr>
      <w:r w:rsidRPr="000A5F8C">
        <w:rPr>
          <w:rFonts w:cs="Times New Roman"/>
          <w:b/>
          <w:bCs/>
          <w:szCs w:val="26"/>
        </w:rPr>
        <w:t>Вы можете заменить ошибочный ответ.</w:t>
      </w:r>
      <w:r w:rsidRPr="000A5F8C">
        <w:rPr>
          <w:rFonts w:cs="Times New Roman"/>
          <w:szCs w:val="26"/>
        </w:rPr>
        <w:t> </w:t>
      </w:r>
    </w:p>
    <w:p w14:paraId="45B91A04" w14:textId="77777777" w:rsidR="0061337F" w:rsidRDefault="000A5F8C">
      <w:pPr>
        <w:spacing w:line="240" w:lineRule="auto"/>
        <w:jc w:val="both"/>
        <w:rPr>
          <w:rFonts w:cs="Times New Roman"/>
          <w:szCs w:val="26"/>
        </w:rPr>
      </w:pPr>
      <w:r w:rsidRPr="000A5F8C">
        <w:rPr>
          <w:rFonts w:cs="Times New Roman"/>
          <w:b/>
          <w:bCs/>
          <w:szCs w:val="26"/>
        </w:rPr>
        <w:t>Для этого в </w:t>
      </w:r>
      <w:r w:rsidR="006F2335">
        <w:rPr>
          <w:rFonts w:cs="Times New Roman"/>
          <w:b/>
          <w:bCs/>
          <w:szCs w:val="26"/>
        </w:rPr>
        <w:t>поле «Замена ошибочных ответов</w:t>
      </w:r>
      <w:r w:rsidR="006F2335" w:rsidRPr="006F2335">
        <w:rPr>
          <w:rFonts w:cs="Times New Roman"/>
          <w:b/>
          <w:bCs/>
          <w:szCs w:val="26"/>
        </w:rPr>
        <w:t xml:space="preserve"> </w:t>
      </w:r>
      <w:r w:rsidRPr="000A5F8C">
        <w:rPr>
          <w:rFonts w:cs="Times New Roman"/>
          <w:b/>
          <w:bCs/>
          <w:szCs w:val="26"/>
        </w:rPr>
        <w:t>на задания с</w:t>
      </w:r>
      <w:r w:rsidR="003B307F">
        <w:rPr>
          <w:rFonts w:cs="Times New Roman"/>
          <w:b/>
          <w:bCs/>
          <w:szCs w:val="26"/>
        </w:rPr>
        <w:t> </w:t>
      </w:r>
      <w:r w:rsidRPr="000A5F8C">
        <w:rPr>
          <w:rFonts w:cs="Times New Roman"/>
          <w:b/>
          <w:bCs/>
          <w:szCs w:val="26"/>
        </w:rPr>
        <w:t>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r w:rsidRPr="000A5F8C">
        <w:rPr>
          <w:rFonts w:cs="Times New Roman"/>
          <w:szCs w:val="26"/>
        </w:rPr>
        <w:t> </w:t>
      </w:r>
    </w:p>
    <w:p w14:paraId="6927F1E1" w14:textId="77777777" w:rsidR="0061337F" w:rsidRDefault="000A5F8C">
      <w:pPr>
        <w:spacing w:line="240" w:lineRule="auto"/>
        <w:jc w:val="both"/>
        <w:rPr>
          <w:rFonts w:cs="Times New Roman"/>
          <w:szCs w:val="26"/>
        </w:rPr>
      </w:pPr>
      <w:r w:rsidRPr="000A5F8C">
        <w:rPr>
          <w:rFonts w:cs="Times New Roman"/>
          <w:b/>
          <w:bCs/>
          <w:szCs w:val="26"/>
        </w:rPr>
        <w:t>Обращаем ваше внимание, что на бланках ответов № 1 и № 2 запрещается</w:t>
      </w:r>
      <w:r w:rsidR="002D3185">
        <w:rPr>
          <w:rFonts w:cs="Times New Roman"/>
          <w:b/>
          <w:bCs/>
          <w:szCs w:val="26"/>
        </w:rPr>
        <w:t xml:space="preserve"> </w:t>
      </w:r>
      <w:r w:rsidRPr="000A5F8C">
        <w:rPr>
          <w:rFonts w:cs="Times New Roman"/>
          <w:b/>
          <w:bCs/>
          <w:szCs w:val="26"/>
        </w:rPr>
        <w:t>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w:t>
      </w:r>
      <w:r w:rsidR="006F2335">
        <w:rPr>
          <w:rFonts w:cs="Times New Roman"/>
          <w:b/>
          <w:bCs/>
          <w:szCs w:val="26"/>
        </w:rPr>
        <w:t xml:space="preserve"> </w:t>
      </w:r>
      <w:r w:rsidR="006A5A66">
        <w:rPr>
          <w:rFonts w:cs="Times New Roman"/>
          <w:b/>
          <w:bCs/>
          <w:szCs w:val="26"/>
        </w:rPr>
        <w:t>черновиках</w:t>
      </w:r>
      <w:r w:rsidR="006A5A66" w:rsidRPr="000A5F8C">
        <w:rPr>
          <w:rFonts w:cs="Times New Roman"/>
          <w:b/>
          <w:bCs/>
          <w:szCs w:val="26"/>
        </w:rPr>
        <w:t xml:space="preserve"> </w:t>
      </w:r>
      <w:r w:rsidRPr="000A5F8C">
        <w:rPr>
          <w:rFonts w:cs="Times New Roman"/>
          <w:b/>
          <w:bCs/>
          <w:szCs w:val="26"/>
        </w:rPr>
        <w:t>и КИМ. Также обращаем ваше внимание на то, что ответы, записанные в черновиках и КИМ, не проверяются. </w:t>
      </w:r>
      <w:r w:rsidRPr="000A5F8C">
        <w:rPr>
          <w:rFonts w:cs="Times New Roman"/>
          <w:szCs w:val="26"/>
        </w:rPr>
        <w:t> </w:t>
      </w:r>
    </w:p>
    <w:p w14:paraId="3C772A31" w14:textId="77777777" w:rsidR="000A5F8C" w:rsidRPr="00D356E7" w:rsidRDefault="00910E83" w:rsidP="00D356E7">
      <w:pPr>
        <w:spacing w:line="240" w:lineRule="auto"/>
        <w:jc w:val="both"/>
        <w:rPr>
          <w:rFonts w:eastAsia="Times New Roman" w:cs="Times New Roman"/>
          <w:b/>
          <w:szCs w:val="26"/>
        </w:rPr>
      </w:pPr>
      <w:r>
        <w:rPr>
          <w:rFonts w:cs="Times New Roman"/>
          <w:bCs/>
          <w:i/>
          <w:szCs w:val="26"/>
        </w:rPr>
        <w:t>Данный абзац н</w:t>
      </w:r>
      <w:r w:rsidR="00630E8E" w:rsidRPr="00287475">
        <w:rPr>
          <w:rFonts w:cs="Times New Roman"/>
          <w:bCs/>
          <w:i/>
          <w:szCs w:val="26"/>
        </w:rPr>
        <w:t xml:space="preserve">е читается при проведении ЕГЭ по математике базового уровня: </w:t>
      </w:r>
      <w:r>
        <w:rPr>
          <w:rFonts w:eastAsia="Times New Roman" w:cs="Times New Roman"/>
          <w:b/>
          <w:szCs w:val="26"/>
        </w:rPr>
        <w:t xml:space="preserve">В случае нехватки места на бланке ответов № 2 лист 1 и бланке ответов № 2 лист 2 Вы </w:t>
      </w:r>
      <w:r>
        <w:rPr>
          <w:rFonts w:eastAsia="Times New Roman" w:cs="Times New Roman"/>
          <w:b/>
          <w:szCs w:val="26"/>
        </w:rPr>
        <w:lastRenderedPageBreak/>
        <w:t>можете обратиться к нам за дополнительным бланком ответов №</w:t>
      </w:r>
      <w:r w:rsidR="00C433BF">
        <w:rPr>
          <w:rFonts w:eastAsia="Times New Roman" w:cs="Times New Roman"/>
          <w:b/>
          <w:szCs w:val="26"/>
        </w:rPr>
        <w:t> </w:t>
      </w:r>
      <w:r>
        <w:rPr>
          <w:rFonts w:eastAsia="Times New Roman" w:cs="Times New Roman"/>
          <w:b/>
          <w:szCs w:val="26"/>
        </w:rPr>
        <w:t xml:space="preserve">2. Оборотные стороны бланка ответов № 2 (листа 1 и листа 2) и дополнительных бланков ответов № 2 не заполняются и не проверяются. Апелляции по вопросам проверки записей на оборотной стороне указанных бланков </w:t>
      </w:r>
      <w:r w:rsidR="00D356E7">
        <w:rPr>
          <w:rFonts w:eastAsia="Times New Roman" w:cs="Times New Roman"/>
          <w:b/>
          <w:szCs w:val="26"/>
        </w:rPr>
        <w:t>рассматриваться также не будут.</w:t>
      </w:r>
    </w:p>
    <w:p w14:paraId="429A7164" w14:textId="77777777" w:rsidR="000A5F8C" w:rsidRPr="000A5F8C" w:rsidRDefault="000A5F8C" w:rsidP="0035778B">
      <w:pPr>
        <w:spacing w:line="240" w:lineRule="auto"/>
        <w:jc w:val="both"/>
        <w:rPr>
          <w:rFonts w:cs="Times New Roman"/>
          <w:szCs w:val="26"/>
        </w:rPr>
      </w:pPr>
      <w:r w:rsidRPr="000A5F8C">
        <w:rPr>
          <w:rFonts w:cs="Times New Roman"/>
          <w:b/>
          <w:bCs/>
          <w:szCs w:val="26"/>
        </w:rPr>
        <w:t>Начало выполнения экзаменационной работы: </w:t>
      </w:r>
      <w:r w:rsidRPr="000A5F8C">
        <w:rPr>
          <w:rFonts w:cs="Times New Roman"/>
          <w:i/>
          <w:iCs/>
          <w:szCs w:val="26"/>
        </w:rPr>
        <w:t>(объявить время начала)</w:t>
      </w:r>
      <w:r w:rsidRPr="000A5F8C">
        <w:rPr>
          <w:rFonts w:cs="Times New Roman"/>
          <w:szCs w:val="26"/>
        </w:rPr>
        <w:t> </w:t>
      </w:r>
    </w:p>
    <w:p w14:paraId="39FCF021" w14:textId="77777777" w:rsidR="0061337F" w:rsidRDefault="000A5F8C">
      <w:pPr>
        <w:spacing w:line="240" w:lineRule="auto"/>
        <w:jc w:val="both"/>
        <w:rPr>
          <w:rFonts w:cs="Times New Roman"/>
          <w:szCs w:val="26"/>
        </w:rPr>
      </w:pPr>
      <w:r w:rsidRPr="000A5F8C">
        <w:rPr>
          <w:rFonts w:cs="Times New Roman"/>
          <w:b/>
          <w:bCs/>
          <w:szCs w:val="26"/>
        </w:rPr>
        <w:t>Окончание выполнения экзаменационной работы: </w:t>
      </w:r>
      <w:r w:rsidRPr="000A5F8C">
        <w:rPr>
          <w:rFonts w:cs="Times New Roman"/>
          <w:i/>
          <w:iCs/>
          <w:szCs w:val="26"/>
        </w:rPr>
        <w:t>(указать время)</w:t>
      </w:r>
      <w:r w:rsidRPr="000A5F8C">
        <w:rPr>
          <w:rFonts w:cs="Times New Roman"/>
          <w:szCs w:val="26"/>
        </w:rPr>
        <w:t> </w:t>
      </w:r>
    </w:p>
    <w:p w14:paraId="379503EC" w14:textId="77777777" w:rsidR="0061337F" w:rsidRDefault="000A5F8C">
      <w:pPr>
        <w:spacing w:line="240" w:lineRule="auto"/>
        <w:jc w:val="both"/>
        <w:rPr>
          <w:rFonts w:cs="Times New Roman"/>
          <w:szCs w:val="26"/>
        </w:rPr>
      </w:pPr>
      <w:r w:rsidRPr="000A5F8C">
        <w:rPr>
          <w:rFonts w:cs="Times New Roman"/>
          <w:i/>
          <w:iCs/>
          <w:szCs w:val="26"/>
        </w:rPr>
        <w:t>Запишите на доске время начала и окончания выполнения экзаменационной работы.</w:t>
      </w:r>
      <w:r w:rsidRPr="000A5F8C">
        <w:rPr>
          <w:rFonts w:cs="Times New Roman"/>
          <w:szCs w:val="26"/>
        </w:rPr>
        <w:t> </w:t>
      </w:r>
    </w:p>
    <w:p w14:paraId="6AC437B8" w14:textId="77777777" w:rsidR="0061337F" w:rsidRDefault="003725B7">
      <w:pPr>
        <w:spacing w:line="240" w:lineRule="auto"/>
        <w:jc w:val="both"/>
        <w:rPr>
          <w:rFonts w:cs="Times New Roman"/>
          <w:szCs w:val="26"/>
          <w:u w:val="single"/>
        </w:rPr>
      </w:pPr>
      <w:r w:rsidRPr="00A27670">
        <w:rPr>
          <w:rFonts w:cs="Times New Roman"/>
          <w:i/>
          <w:iCs/>
          <w:szCs w:val="26"/>
          <w:u w:val="single"/>
        </w:rPr>
        <w:t>Важно! Время, отведенное на инструктаж и заполнение регистрационных полей бланков ЕГЭ, в общее время выполнения экзаменационной работы не включается.</w:t>
      </w:r>
      <w:r w:rsidRPr="00A27670">
        <w:rPr>
          <w:rFonts w:cs="Times New Roman"/>
          <w:szCs w:val="26"/>
          <w:u w:val="single"/>
        </w:rPr>
        <w:t> </w:t>
      </w:r>
    </w:p>
    <w:p w14:paraId="049A7686" w14:textId="77777777" w:rsidR="00C433BF" w:rsidRDefault="00C433BF" w:rsidP="00C433BF">
      <w:pPr>
        <w:spacing w:line="240" w:lineRule="auto"/>
        <w:jc w:val="both"/>
        <w:rPr>
          <w:rFonts w:eastAsia="Times New Roman" w:cs="Times New Roman"/>
          <w:b/>
          <w:szCs w:val="26"/>
        </w:rPr>
      </w:pPr>
      <w:r>
        <w:rPr>
          <w:rFonts w:eastAsia="Times New Roman" w:cs="Times New Roman"/>
          <w:b/>
          <w:szCs w:val="26"/>
        </w:rPr>
        <w:t>Не забывайте переносить ответы из черновика в бланк ответов.</w:t>
      </w:r>
    </w:p>
    <w:p w14:paraId="34C19CB7" w14:textId="77777777" w:rsidR="00C433BF" w:rsidRDefault="00C433BF" w:rsidP="00C433BF">
      <w:pPr>
        <w:spacing w:line="240" w:lineRule="auto"/>
        <w:jc w:val="both"/>
        <w:rPr>
          <w:rFonts w:eastAsia="Times New Roman" w:cs="Times New Roman"/>
          <w:b/>
          <w:szCs w:val="26"/>
        </w:rPr>
      </w:pPr>
      <w:r>
        <w:rPr>
          <w:rFonts w:eastAsia="Times New Roman" w:cs="Times New Roman"/>
          <w:b/>
          <w:szCs w:val="26"/>
        </w:rPr>
        <w:t xml:space="preserve">Инструктаж закончен. Вы можете приступать к выполнению заданий. </w:t>
      </w:r>
    </w:p>
    <w:p w14:paraId="02A5EE81" w14:textId="77777777" w:rsidR="000A5F8C" w:rsidRPr="000A5F8C" w:rsidRDefault="000A5F8C" w:rsidP="00C433BF">
      <w:pPr>
        <w:spacing w:line="240" w:lineRule="auto"/>
        <w:jc w:val="both"/>
        <w:rPr>
          <w:rFonts w:cs="Times New Roman"/>
          <w:szCs w:val="26"/>
        </w:rPr>
      </w:pPr>
      <w:r w:rsidRPr="000A5F8C">
        <w:rPr>
          <w:rFonts w:cs="Times New Roman"/>
          <w:b/>
          <w:bCs/>
          <w:szCs w:val="26"/>
        </w:rPr>
        <w:t>Желаем удачи!</w:t>
      </w:r>
      <w:r w:rsidRPr="000A5F8C">
        <w:rPr>
          <w:rFonts w:cs="Times New Roman"/>
          <w:szCs w:val="26"/>
        </w:rPr>
        <w:t> </w:t>
      </w:r>
    </w:p>
    <w:p w14:paraId="32BB6C0F" w14:textId="77777777" w:rsidR="000A5F8C" w:rsidRPr="000A5F8C" w:rsidRDefault="000A5F8C" w:rsidP="00C433BF">
      <w:pPr>
        <w:spacing w:line="240" w:lineRule="auto"/>
        <w:jc w:val="both"/>
        <w:rPr>
          <w:rFonts w:cs="Times New Roman"/>
          <w:szCs w:val="26"/>
        </w:rPr>
      </w:pPr>
      <w:r w:rsidRPr="000A5F8C">
        <w:rPr>
          <w:rFonts w:cs="Times New Roman"/>
          <w:i/>
          <w:iCs/>
          <w:szCs w:val="26"/>
        </w:rPr>
        <w:t>За 30 минут до окончания выполнения экзаменационной работы необходимо объявить:</w:t>
      </w:r>
      <w:r w:rsidRPr="000A5F8C">
        <w:rPr>
          <w:rFonts w:cs="Times New Roman"/>
          <w:szCs w:val="26"/>
        </w:rPr>
        <w:t> </w:t>
      </w:r>
    </w:p>
    <w:p w14:paraId="5B2D40D5" w14:textId="77777777" w:rsidR="000A5F8C" w:rsidRPr="000A5F8C" w:rsidRDefault="000A5F8C" w:rsidP="0035778B">
      <w:pPr>
        <w:spacing w:line="240" w:lineRule="auto"/>
        <w:jc w:val="both"/>
        <w:rPr>
          <w:rFonts w:cs="Times New Roman"/>
          <w:szCs w:val="26"/>
        </w:rPr>
      </w:pPr>
      <w:r w:rsidRPr="000A5F8C">
        <w:rPr>
          <w:rFonts w:cs="Times New Roman"/>
          <w:b/>
          <w:bCs/>
          <w:szCs w:val="26"/>
        </w:rPr>
        <w:t>До окончания выполнения экзаменационной работы осталось 30 минут. </w:t>
      </w:r>
      <w:r w:rsidRPr="000A5F8C">
        <w:rPr>
          <w:rFonts w:cs="Times New Roman"/>
          <w:szCs w:val="26"/>
        </w:rPr>
        <w:t> </w:t>
      </w:r>
    </w:p>
    <w:p w14:paraId="721D23DC" w14:textId="77777777" w:rsidR="00C433BF" w:rsidRDefault="00C433BF" w:rsidP="00C433BF">
      <w:pPr>
        <w:tabs>
          <w:tab w:val="left" w:pos="10206"/>
        </w:tabs>
        <w:spacing w:line="240" w:lineRule="auto"/>
        <w:jc w:val="both"/>
        <w:rPr>
          <w:rFonts w:eastAsia="Times New Roman" w:cs="Times New Roman"/>
          <w:i/>
          <w:szCs w:val="26"/>
        </w:rPr>
      </w:pPr>
      <w:r>
        <w:rPr>
          <w:rFonts w:eastAsia="Times New Roman" w:cs="Times New Roman"/>
          <w:b/>
          <w:szCs w:val="26"/>
        </w:rPr>
        <w:t>Не забывайте переносить ответы из текста работы и черновика в бланки ответов.</w:t>
      </w:r>
    </w:p>
    <w:p w14:paraId="62F5B21F" w14:textId="77777777" w:rsidR="000A5F8C" w:rsidRPr="000A5F8C" w:rsidRDefault="000A5F8C" w:rsidP="00C433BF">
      <w:pPr>
        <w:spacing w:line="240" w:lineRule="auto"/>
        <w:jc w:val="both"/>
        <w:rPr>
          <w:rFonts w:cs="Times New Roman"/>
          <w:szCs w:val="26"/>
        </w:rPr>
      </w:pPr>
      <w:r w:rsidRPr="000A5F8C">
        <w:rPr>
          <w:rFonts w:cs="Times New Roman"/>
          <w:i/>
          <w:iCs/>
          <w:szCs w:val="26"/>
        </w:rPr>
        <w:t>За 5 минут до окончания выполнения экзаменационной работы необходимо объявить:</w:t>
      </w:r>
      <w:r w:rsidRPr="000A5F8C">
        <w:rPr>
          <w:rFonts w:cs="Times New Roman"/>
          <w:szCs w:val="26"/>
        </w:rPr>
        <w:t> </w:t>
      </w:r>
    </w:p>
    <w:p w14:paraId="06BF2B34" w14:textId="77777777" w:rsidR="0061337F" w:rsidRDefault="000A5F8C" w:rsidP="00287475">
      <w:pPr>
        <w:spacing w:line="240" w:lineRule="auto"/>
        <w:jc w:val="both"/>
        <w:rPr>
          <w:rFonts w:eastAsia="Times New Roman" w:cs="Times New Roman"/>
          <w:i/>
          <w:szCs w:val="26"/>
        </w:rPr>
      </w:pPr>
      <w:r w:rsidRPr="000A5F8C">
        <w:rPr>
          <w:rFonts w:cs="Times New Roman"/>
          <w:b/>
          <w:bCs/>
          <w:szCs w:val="26"/>
        </w:rPr>
        <w:t>До окончания выполнения экзаменационной работы осталось 5 минут.</w:t>
      </w:r>
      <w:r w:rsidR="00C433BF">
        <w:rPr>
          <w:rFonts w:cs="Times New Roman"/>
          <w:b/>
          <w:bCs/>
          <w:szCs w:val="26"/>
        </w:rPr>
        <w:t xml:space="preserve"> </w:t>
      </w:r>
      <w:r w:rsidR="00C433BF">
        <w:rPr>
          <w:rFonts w:eastAsia="Times New Roman" w:cs="Times New Roman"/>
          <w:b/>
          <w:szCs w:val="26"/>
        </w:rPr>
        <w:t>Проверьте, все ли ответы вы перенесли из КИМ и черновиков в бланки ответов.</w:t>
      </w:r>
    </w:p>
    <w:p w14:paraId="6EE9187E" w14:textId="77777777" w:rsidR="000A5F8C" w:rsidRPr="000A5F8C" w:rsidRDefault="000A5F8C" w:rsidP="00C433BF">
      <w:pPr>
        <w:spacing w:line="240" w:lineRule="auto"/>
        <w:jc w:val="both"/>
        <w:rPr>
          <w:rFonts w:cs="Times New Roman"/>
          <w:szCs w:val="26"/>
        </w:rPr>
      </w:pPr>
      <w:r w:rsidRPr="000A5F8C">
        <w:rPr>
          <w:rFonts w:cs="Times New Roman"/>
          <w:i/>
          <w:iCs/>
          <w:szCs w:val="26"/>
        </w:rPr>
        <w:t>По окончании выполнения экзаменационной работы объявить:</w:t>
      </w:r>
      <w:r w:rsidRPr="000A5F8C">
        <w:rPr>
          <w:rFonts w:cs="Times New Roman"/>
          <w:szCs w:val="26"/>
        </w:rPr>
        <w:t> </w:t>
      </w:r>
    </w:p>
    <w:p w14:paraId="7F5D9939" w14:textId="77777777" w:rsidR="00C433BF" w:rsidRDefault="00C433BF" w:rsidP="00C433BF">
      <w:pPr>
        <w:spacing w:line="240" w:lineRule="auto"/>
        <w:jc w:val="both"/>
        <w:rPr>
          <w:rFonts w:eastAsia="Times New Roman" w:cs="Times New Roman"/>
          <w:i/>
          <w:szCs w:val="26"/>
        </w:rPr>
      </w:pPr>
      <w:r>
        <w:rPr>
          <w:rFonts w:eastAsia="Times New Roman" w:cs="Times New Roman"/>
          <w:b/>
          <w:szCs w:val="26"/>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14:paraId="44CC1EDC" w14:textId="77777777" w:rsidR="000A5F8C" w:rsidRPr="000A5F8C" w:rsidRDefault="000A5F8C" w:rsidP="00C433BF">
      <w:pPr>
        <w:spacing w:line="240" w:lineRule="auto"/>
        <w:jc w:val="both"/>
        <w:rPr>
          <w:rFonts w:cs="Times New Roman"/>
          <w:szCs w:val="26"/>
        </w:rPr>
      </w:pPr>
      <w:r w:rsidRPr="000A5F8C">
        <w:rPr>
          <w:rFonts w:cs="Times New Roman"/>
          <w:i/>
          <w:iCs/>
          <w:szCs w:val="26"/>
        </w:rPr>
        <w:t>Организаторы осуществляют сбор экзаменационных материалов с рабочих мест участников экзамена в организованном порядке. </w:t>
      </w:r>
      <w:r w:rsidRPr="000A5F8C">
        <w:rPr>
          <w:rFonts w:cs="Times New Roman"/>
          <w:szCs w:val="26"/>
        </w:rPr>
        <w:t> </w:t>
      </w:r>
    </w:p>
    <w:p w14:paraId="65C8C133" w14:textId="77777777" w:rsidR="002F1D3D" w:rsidRDefault="002F1D3D" w:rsidP="0035778B">
      <w:pPr>
        <w:spacing w:line="240" w:lineRule="auto"/>
        <w:jc w:val="both"/>
        <w:rPr>
          <w:rFonts w:cs="Times New Roman"/>
          <w:szCs w:val="26"/>
        </w:rPr>
      </w:pPr>
    </w:p>
    <w:p w14:paraId="61A8B537" w14:textId="77777777" w:rsidR="00930A42" w:rsidRDefault="00930A42" w:rsidP="00D356E7">
      <w:pPr>
        <w:spacing w:line="240" w:lineRule="auto"/>
        <w:ind w:firstLine="0"/>
        <w:jc w:val="both"/>
        <w:rPr>
          <w:rFonts w:cs="Times New Roman"/>
          <w:szCs w:val="26"/>
        </w:rPr>
      </w:pPr>
    </w:p>
    <w:p w14:paraId="203CEA35" w14:textId="77777777" w:rsidR="00930A42" w:rsidRPr="00930A42" w:rsidRDefault="00930A42" w:rsidP="00930A42">
      <w:pPr>
        <w:pStyle w:val="1"/>
        <w:numPr>
          <w:ilvl w:val="0"/>
          <w:numId w:val="0"/>
        </w:numPr>
        <w:ind w:left="431"/>
        <w:rPr>
          <w:szCs w:val="26"/>
        </w:rPr>
      </w:pPr>
      <w:bookmarkStart w:id="226" w:name="_Toc94522904"/>
      <w:r w:rsidRPr="00930A42">
        <w:rPr>
          <w:szCs w:val="26"/>
        </w:rPr>
        <w:lastRenderedPageBreak/>
        <w:t>6. Образец заявления на участие в ЕГЭ</w:t>
      </w:r>
      <w:bookmarkEnd w:id="226"/>
    </w:p>
    <w:tbl>
      <w:tblPr>
        <w:tblW w:w="9980"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930A42" w:rsidRPr="00930A42" w14:paraId="49D6F896" w14:textId="77777777" w:rsidTr="00D440E2">
        <w:trPr>
          <w:gridAfter w:val="1"/>
          <w:wAfter w:w="157" w:type="dxa"/>
          <w:cantSplit/>
          <w:trHeight w:val="1047"/>
        </w:trPr>
        <w:tc>
          <w:tcPr>
            <w:tcW w:w="4679" w:type="dxa"/>
            <w:gridSpan w:val="12"/>
          </w:tcPr>
          <w:p w14:paraId="5BF1A3F5" w14:textId="77777777" w:rsidR="00930A42" w:rsidRPr="00930A42" w:rsidRDefault="00930A42" w:rsidP="00930A42">
            <w:pPr>
              <w:suppressAutoHyphens w:val="0"/>
              <w:spacing w:after="200" w:line="276" w:lineRule="auto"/>
              <w:ind w:firstLine="0"/>
              <w:rPr>
                <w:rFonts w:eastAsia="Times New Roman" w:cs="Times New Roman"/>
                <w:szCs w:val="26"/>
                <w:lang w:eastAsia="en-US"/>
              </w:rPr>
            </w:pPr>
          </w:p>
        </w:tc>
        <w:tc>
          <w:tcPr>
            <w:tcW w:w="5144" w:type="dxa"/>
            <w:gridSpan w:val="14"/>
          </w:tcPr>
          <w:p w14:paraId="602BCA64" w14:textId="77777777" w:rsidR="00930A42" w:rsidRPr="00930A42" w:rsidRDefault="00930A42" w:rsidP="00930A42">
            <w:pPr>
              <w:suppressAutoHyphens w:val="0"/>
              <w:spacing w:line="240" w:lineRule="atLeast"/>
              <w:ind w:firstLine="675"/>
              <w:jc w:val="right"/>
              <w:rPr>
                <w:rFonts w:eastAsia="Times New Roman" w:cs="Times New Roman"/>
                <w:szCs w:val="26"/>
                <w:lang w:eastAsia="en-US"/>
              </w:rPr>
            </w:pPr>
            <w:r w:rsidRPr="00930A42">
              <w:rPr>
                <w:rFonts w:eastAsia="Times New Roman" w:cs="Times New Roman"/>
                <w:szCs w:val="26"/>
                <w:lang w:eastAsia="en-US"/>
              </w:rPr>
              <w:t xml:space="preserve">Руководителю образовательной организации или </w:t>
            </w:r>
          </w:p>
          <w:p w14:paraId="0B0036BF" w14:textId="77777777" w:rsidR="00930A42" w:rsidRPr="00930A42" w:rsidRDefault="00930A42" w:rsidP="00930A42">
            <w:pPr>
              <w:suppressAutoHyphens w:val="0"/>
              <w:spacing w:line="240" w:lineRule="atLeast"/>
              <w:ind w:firstLine="675"/>
              <w:jc w:val="right"/>
              <w:rPr>
                <w:rFonts w:eastAsia="Times New Roman" w:cs="Times New Roman"/>
                <w:szCs w:val="26"/>
                <w:lang w:eastAsia="en-US"/>
              </w:rPr>
            </w:pPr>
            <w:r w:rsidRPr="00930A42">
              <w:rPr>
                <w:rFonts w:eastAsia="Times New Roman" w:cs="Times New Roman"/>
                <w:szCs w:val="26"/>
                <w:lang w:eastAsia="en-US"/>
              </w:rPr>
              <w:t xml:space="preserve">председателю ГЭК </w:t>
            </w:r>
          </w:p>
          <w:p w14:paraId="2240FDC1" w14:textId="77777777" w:rsidR="00930A42" w:rsidRPr="00930A42" w:rsidRDefault="00930A42" w:rsidP="00930A42">
            <w:pPr>
              <w:suppressAutoHyphens w:val="0"/>
              <w:spacing w:line="240" w:lineRule="atLeast"/>
              <w:ind w:firstLine="675"/>
              <w:jc w:val="right"/>
              <w:rPr>
                <w:rFonts w:eastAsia="Times New Roman" w:cs="Times New Roman"/>
                <w:szCs w:val="26"/>
                <w:lang w:eastAsia="en-US"/>
              </w:rPr>
            </w:pPr>
            <w:r w:rsidRPr="00930A42">
              <w:rPr>
                <w:rFonts w:eastAsia="Times New Roman" w:cs="Times New Roman"/>
                <w:szCs w:val="26"/>
                <w:lang w:eastAsia="en-US"/>
              </w:rPr>
              <w:t>____________________</w:t>
            </w:r>
          </w:p>
          <w:p w14:paraId="325389B7" w14:textId="77777777" w:rsidR="00930A42" w:rsidRPr="00930A42" w:rsidRDefault="00930A42" w:rsidP="00930A42">
            <w:pPr>
              <w:suppressAutoHyphens w:val="0"/>
              <w:spacing w:line="240" w:lineRule="atLeast"/>
              <w:ind w:firstLine="675"/>
              <w:rPr>
                <w:rFonts w:eastAsia="Times New Roman" w:cs="Times New Roman"/>
                <w:szCs w:val="26"/>
                <w:lang w:eastAsia="en-US"/>
              </w:rPr>
            </w:pPr>
          </w:p>
        </w:tc>
      </w:tr>
      <w:tr w:rsidR="00930A42" w:rsidRPr="00930A42" w14:paraId="6E729197" w14:textId="77777777" w:rsidTr="00D440E2">
        <w:trPr>
          <w:gridAfter w:val="13"/>
          <w:wAfter w:w="4642" w:type="dxa"/>
          <w:trHeight w:hRule="exact" w:val="415"/>
        </w:trPr>
        <w:tc>
          <w:tcPr>
            <w:tcW w:w="5338" w:type="dxa"/>
            <w:gridSpan w:val="14"/>
          </w:tcPr>
          <w:p w14:paraId="570B7ACB" w14:textId="77777777" w:rsidR="00930A42" w:rsidRPr="00930A42" w:rsidRDefault="00930A42" w:rsidP="00930A42">
            <w:pPr>
              <w:suppressAutoHyphens w:val="0"/>
              <w:spacing w:after="200" w:line="276" w:lineRule="auto"/>
              <w:ind w:firstLine="0"/>
              <w:jc w:val="right"/>
              <w:rPr>
                <w:rFonts w:eastAsia="Times New Roman" w:cs="Times New Roman"/>
                <w:b/>
                <w:szCs w:val="26"/>
                <w:lang w:eastAsia="en-US"/>
              </w:rPr>
            </w:pPr>
            <w:r w:rsidRPr="00930A42">
              <w:rPr>
                <w:rFonts w:eastAsia="Times New Roman" w:cs="Times New Roman"/>
                <w:b/>
                <w:szCs w:val="26"/>
                <w:lang w:eastAsia="en-US"/>
              </w:rPr>
              <w:t>Заявление</w:t>
            </w:r>
          </w:p>
        </w:tc>
      </w:tr>
      <w:tr w:rsidR="00930A42" w:rsidRPr="00930A42" w14:paraId="42F8514D" w14:textId="77777777" w:rsidTr="00D440E2">
        <w:trPr>
          <w:trHeight w:hRule="exact" w:val="355"/>
        </w:trPr>
        <w:tc>
          <w:tcPr>
            <w:tcW w:w="542" w:type="dxa"/>
            <w:tcBorders>
              <w:right w:val="single" w:sz="4" w:space="0" w:color="auto"/>
            </w:tcBorders>
          </w:tcPr>
          <w:p w14:paraId="3C483183" w14:textId="77777777" w:rsidR="00930A42" w:rsidRPr="00930A42" w:rsidRDefault="00930A42" w:rsidP="00930A42">
            <w:pPr>
              <w:suppressAutoHyphens w:val="0"/>
              <w:spacing w:after="200" w:line="276" w:lineRule="auto"/>
              <w:ind w:firstLine="0"/>
              <w:contextualSpacing/>
              <w:jc w:val="both"/>
              <w:rPr>
                <w:rFonts w:eastAsia="Times New Roman" w:cs="Times New Roman"/>
                <w:b/>
                <w:szCs w:val="26"/>
                <w:lang w:eastAsia="en-US"/>
              </w:rPr>
            </w:pPr>
            <w:r w:rsidRPr="00930A42">
              <w:rPr>
                <w:rFonts w:eastAsia="Times New Roman" w:cs="Times New Roman"/>
                <w:b/>
                <w:szCs w:val="26"/>
                <w:lang w:eastAsia="en-US"/>
              </w:rPr>
              <w:t>Я,</w:t>
            </w:r>
          </w:p>
        </w:tc>
        <w:tc>
          <w:tcPr>
            <w:tcW w:w="395" w:type="dxa"/>
            <w:tcBorders>
              <w:top w:val="single" w:sz="4" w:space="0" w:color="auto"/>
              <w:left w:val="single" w:sz="4" w:space="0" w:color="auto"/>
              <w:bottom w:val="single" w:sz="4" w:space="0" w:color="auto"/>
              <w:right w:val="single" w:sz="4" w:space="0" w:color="auto"/>
            </w:tcBorders>
          </w:tcPr>
          <w:p w14:paraId="38A0388B"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395" w:type="dxa"/>
            <w:tcBorders>
              <w:top w:val="single" w:sz="4" w:space="0" w:color="auto"/>
              <w:left w:val="single" w:sz="4" w:space="0" w:color="auto"/>
              <w:bottom w:val="single" w:sz="4" w:space="0" w:color="auto"/>
              <w:right w:val="single" w:sz="4" w:space="0" w:color="auto"/>
            </w:tcBorders>
          </w:tcPr>
          <w:p w14:paraId="75A6110C"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402" w:type="dxa"/>
            <w:tcBorders>
              <w:top w:val="single" w:sz="4" w:space="0" w:color="auto"/>
              <w:left w:val="single" w:sz="4" w:space="0" w:color="auto"/>
              <w:bottom w:val="single" w:sz="4" w:space="0" w:color="auto"/>
              <w:right w:val="single" w:sz="4" w:space="0" w:color="auto"/>
            </w:tcBorders>
          </w:tcPr>
          <w:p w14:paraId="7EE8F06B"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399" w:type="dxa"/>
            <w:tcBorders>
              <w:top w:val="single" w:sz="4" w:space="0" w:color="auto"/>
              <w:left w:val="single" w:sz="4" w:space="0" w:color="auto"/>
              <w:bottom w:val="single" w:sz="4" w:space="0" w:color="auto"/>
              <w:right w:val="single" w:sz="4" w:space="0" w:color="auto"/>
            </w:tcBorders>
          </w:tcPr>
          <w:p w14:paraId="495C2AD6"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402" w:type="dxa"/>
            <w:tcBorders>
              <w:top w:val="single" w:sz="4" w:space="0" w:color="auto"/>
              <w:left w:val="single" w:sz="4" w:space="0" w:color="auto"/>
              <w:bottom w:val="single" w:sz="4" w:space="0" w:color="auto"/>
              <w:right w:val="single" w:sz="4" w:space="0" w:color="auto"/>
            </w:tcBorders>
          </w:tcPr>
          <w:p w14:paraId="6FE43838"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402" w:type="dxa"/>
            <w:tcBorders>
              <w:top w:val="single" w:sz="4" w:space="0" w:color="auto"/>
              <w:left w:val="single" w:sz="4" w:space="0" w:color="auto"/>
              <w:bottom w:val="single" w:sz="4" w:space="0" w:color="auto"/>
              <w:right w:val="single" w:sz="4" w:space="0" w:color="auto"/>
            </w:tcBorders>
          </w:tcPr>
          <w:p w14:paraId="214DAC70"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399" w:type="dxa"/>
            <w:tcBorders>
              <w:top w:val="single" w:sz="4" w:space="0" w:color="auto"/>
              <w:left w:val="single" w:sz="4" w:space="0" w:color="auto"/>
              <w:bottom w:val="single" w:sz="4" w:space="0" w:color="auto"/>
              <w:right w:val="single" w:sz="4" w:space="0" w:color="auto"/>
            </w:tcBorders>
          </w:tcPr>
          <w:p w14:paraId="3BDD1456"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402" w:type="dxa"/>
            <w:tcBorders>
              <w:top w:val="single" w:sz="4" w:space="0" w:color="auto"/>
              <w:left w:val="single" w:sz="4" w:space="0" w:color="auto"/>
              <w:bottom w:val="single" w:sz="4" w:space="0" w:color="auto"/>
              <w:right w:val="single" w:sz="4" w:space="0" w:color="auto"/>
            </w:tcBorders>
          </w:tcPr>
          <w:p w14:paraId="2B62044E"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402" w:type="dxa"/>
            <w:tcBorders>
              <w:top w:val="single" w:sz="4" w:space="0" w:color="auto"/>
              <w:left w:val="single" w:sz="4" w:space="0" w:color="auto"/>
              <w:bottom w:val="single" w:sz="4" w:space="0" w:color="auto"/>
              <w:right w:val="single" w:sz="4" w:space="0" w:color="auto"/>
            </w:tcBorders>
          </w:tcPr>
          <w:p w14:paraId="6A4BEEBD"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402" w:type="dxa"/>
            <w:tcBorders>
              <w:top w:val="single" w:sz="4" w:space="0" w:color="auto"/>
              <w:left w:val="single" w:sz="4" w:space="0" w:color="auto"/>
              <w:bottom w:val="single" w:sz="4" w:space="0" w:color="auto"/>
              <w:right w:val="single" w:sz="4" w:space="0" w:color="auto"/>
            </w:tcBorders>
          </w:tcPr>
          <w:p w14:paraId="7E12B0A8"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398" w:type="dxa"/>
            <w:gridSpan w:val="2"/>
            <w:tcBorders>
              <w:top w:val="single" w:sz="4" w:space="0" w:color="auto"/>
              <w:left w:val="single" w:sz="4" w:space="0" w:color="auto"/>
              <w:bottom w:val="single" w:sz="4" w:space="0" w:color="auto"/>
              <w:right w:val="single" w:sz="4" w:space="0" w:color="auto"/>
            </w:tcBorders>
          </w:tcPr>
          <w:p w14:paraId="2E1021BB"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398" w:type="dxa"/>
            <w:tcBorders>
              <w:top w:val="single" w:sz="4" w:space="0" w:color="auto"/>
              <w:left w:val="single" w:sz="4" w:space="0" w:color="auto"/>
              <w:bottom w:val="single" w:sz="4" w:space="0" w:color="auto"/>
              <w:right w:val="single" w:sz="4" w:space="0" w:color="auto"/>
            </w:tcBorders>
          </w:tcPr>
          <w:p w14:paraId="3BEAD0C9"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403" w:type="dxa"/>
            <w:tcBorders>
              <w:top w:val="single" w:sz="4" w:space="0" w:color="auto"/>
              <w:left w:val="single" w:sz="4" w:space="0" w:color="auto"/>
              <w:bottom w:val="single" w:sz="4" w:space="0" w:color="auto"/>
              <w:right w:val="single" w:sz="4" w:space="0" w:color="auto"/>
            </w:tcBorders>
          </w:tcPr>
          <w:p w14:paraId="3A587E4B"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400" w:type="dxa"/>
            <w:tcBorders>
              <w:top w:val="single" w:sz="4" w:space="0" w:color="auto"/>
              <w:left w:val="single" w:sz="4" w:space="0" w:color="auto"/>
              <w:bottom w:val="single" w:sz="4" w:space="0" w:color="auto"/>
              <w:right w:val="single" w:sz="4" w:space="0" w:color="auto"/>
            </w:tcBorders>
          </w:tcPr>
          <w:p w14:paraId="6FF1E3D3"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400" w:type="dxa"/>
            <w:tcBorders>
              <w:top w:val="single" w:sz="4" w:space="0" w:color="auto"/>
              <w:left w:val="single" w:sz="4" w:space="0" w:color="auto"/>
              <w:bottom w:val="single" w:sz="4" w:space="0" w:color="auto"/>
              <w:right w:val="single" w:sz="4" w:space="0" w:color="auto"/>
            </w:tcBorders>
          </w:tcPr>
          <w:p w14:paraId="2DBE1B07"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398" w:type="dxa"/>
            <w:tcBorders>
              <w:top w:val="single" w:sz="4" w:space="0" w:color="auto"/>
              <w:left w:val="single" w:sz="4" w:space="0" w:color="auto"/>
              <w:bottom w:val="single" w:sz="4" w:space="0" w:color="auto"/>
              <w:right w:val="single" w:sz="4" w:space="0" w:color="auto"/>
            </w:tcBorders>
          </w:tcPr>
          <w:p w14:paraId="711F9B4E"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398" w:type="dxa"/>
            <w:tcBorders>
              <w:top w:val="single" w:sz="4" w:space="0" w:color="auto"/>
              <w:left w:val="single" w:sz="4" w:space="0" w:color="auto"/>
              <w:bottom w:val="single" w:sz="4" w:space="0" w:color="auto"/>
              <w:right w:val="single" w:sz="4" w:space="0" w:color="auto"/>
            </w:tcBorders>
          </w:tcPr>
          <w:p w14:paraId="6495EF47"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398" w:type="dxa"/>
            <w:tcBorders>
              <w:top w:val="single" w:sz="4" w:space="0" w:color="auto"/>
              <w:left w:val="single" w:sz="4" w:space="0" w:color="auto"/>
              <w:bottom w:val="single" w:sz="4" w:space="0" w:color="auto"/>
              <w:right w:val="single" w:sz="4" w:space="0" w:color="auto"/>
            </w:tcBorders>
          </w:tcPr>
          <w:p w14:paraId="67095F04"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398" w:type="dxa"/>
            <w:tcBorders>
              <w:top w:val="single" w:sz="4" w:space="0" w:color="auto"/>
              <w:left w:val="single" w:sz="4" w:space="0" w:color="auto"/>
              <w:bottom w:val="single" w:sz="4" w:space="0" w:color="auto"/>
              <w:right w:val="single" w:sz="4" w:space="0" w:color="auto"/>
            </w:tcBorders>
          </w:tcPr>
          <w:p w14:paraId="6D8F0FB1"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398" w:type="dxa"/>
            <w:tcBorders>
              <w:top w:val="single" w:sz="4" w:space="0" w:color="auto"/>
              <w:left w:val="single" w:sz="4" w:space="0" w:color="auto"/>
              <w:bottom w:val="single" w:sz="4" w:space="0" w:color="auto"/>
              <w:right w:val="single" w:sz="4" w:space="0" w:color="auto"/>
            </w:tcBorders>
          </w:tcPr>
          <w:p w14:paraId="2459E114"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398" w:type="dxa"/>
            <w:tcBorders>
              <w:top w:val="single" w:sz="4" w:space="0" w:color="auto"/>
              <w:left w:val="single" w:sz="4" w:space="0" w:color="auto"/>
              <w:bottom w:val="single" w:sz="4" w:space="0" w:color="auto"/>
              <w:right w:val="single" w:sz="4" w:space="0" w:color="auto"/>
            </w:tcBorders>
          </w:tcPr>
          <w:p w14:paraId="271C85C6"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398" w:type="dxa"/>
            <w:tcBorders>
              <w:top w:val="single" w:sz="4" w:space="0" w:color="auto"/>
              <w:left w:val="single" w:sz="4" w:space="0" w:color="auto"/>
              <w:bottom w:val="single" w:sz="4" w:space="0" w:color="auto"/>
              <w:right w:val="single" w:sz="4" w:space="0" w:color="auto"/>
            </w:tcBorders>
          </w:tcPr>
          <w:p w14:paraId="0C44B7AD"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279" w:type="dxa"/>
            <w:tcBorders>
              <w:top w:val="single" w:sz="4" w:space="0" w:color="auto"/>
              <w:left w:val="single" w:sz="4" w:space="0" w:color="auto"/>
              <w:bottom w:val="single" w:sz="4" w:space="0" w:color="auto"/>
              <w:right w:val="single" w:sz="4" w:space="0" w:color="auto"/>
            </w:tcBorders>
          </w:tcPr>
          <w:p w14:paraId="43472AE9"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374" w:type="dxa"/>
            <w:gridSpan w:val="2"/>
            <w:tcBorders>
              <w:top w:val="single" w:sz="4" w:space="0" w:color="auto"/>
              <w:left w:val="single" w:sz="4" w:space="0" w:color="auto"/>
              <w:bottom w:val="single" w:sz="4" w:space="0" w:color="auto"/>
              <w:right w:val="single" w:sz="4" w:space="0" w:color="auto"/>
            </w:tcBorders>
          </w:tcPr>
          <w:p w14:paraId="1C45F5ED"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r>
    </w:tbl>
    <w:p w14:paraId="4B53C665" w14:textId="77777777" w:rsidR="00930A42" w:rsidRPr="00930A42" w:rsidRDefault="00930A42" w:rsidP="00930A42">
      <w:pPr>
        <w:suppressAutoHyphens w:val="0"/>
        <w:spacing w:line="240" w:lineRule="auto"/>
        <w:ind w:firstLine="0"/>
        <w:contextualSpacing/>
        <w:jc w:val="center"/>
        <w:rPr>
          <w:rFonts w:eastAsia="Times New Roman" w:cs="Times New Roman"/>
          <w:i/>
          <w:szCs w:val="26"/>
          <w:vertAlign w:val="superscript"/>
          <w:lang w:eastAsia="en-US"/>
        </w:rPr>
      </w:pPr>
      <w:r w:rsidRPr="00930A42">
        <w:rPr>
          <w:rFonts w:eastAsia="Times New Roman" w:cs="Times New Roman"/>
          <w:i/>
          <w:szCs w:val="26"/>
          <w:vertAlign w:val="superscript"/>
          <w:lang w:eastAsia="en-US"/>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08"/>
        <w:gridCol w:w="408"/>
        <w:gridCol w:w="408"/>
        <w:gridCol w:w="410"/>
        <w:gridCol w:w="410"/>
        <w:gridCol w:w="411"/>
        <w:gridCol w:w="411"/>
        <w:gridCol w:w="413"/>
        <w:gridCol w:w="413"/>
        <w:gridCol w:w="413"/>
        <w:gridCol w:w="413"/>
        <w:gridCol w:w="413"/>
        <w:gridCol w:w="413"/>
        <w:gridCol w:w="413"/>
        <w:gridCol w:w="413"/>
        <w:gridCol w:w="413"/>
        <w:gridCol w:w="413"/>
        <w:gridCol w:w="413"/>
        <w:gridCol w:w="413"/>
        <w:gridCol w:w="413"/>
        <w:gridCol w:w="413"/>
        <w:gridCol w:w="413"/>
        <w:gridCol w:w="413"/>
        <w:gridCol w:w="396"/>
      </w:tblGrid>
      <w:tr w:rsidR="00930A42" w:rsidRPr="00930A42" w14:paraId="4EEE0B36" w14:textId="77777777" w:rsidTr="00D440E2">
        <w:trPr>
          <w:trHeight w:hRule="exact" w:val="340"/>
        </w:trPr>
        <w:tc>
          <w:tcPr>
            <w:tcW w:w="265" w:type="pct"/>
            <w:tcBorders>
              <w:top w:val="nil"/>
              <w:left w:val="nil"/>
              <w:bottom w:val="nil"/>
            </w:tcBorders>
          </w:tcPr>
          <w:p w14:paraId="67EEFF35"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6" w:type="pct"/>
          </w:tcPr>
          <w:p w14:paraId="56C19162"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6" w:type="pct"/>
          </w:tcPr>
          <w:p w14:paraId="5AF3437A"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6" w:type="pct"/>
          </w:tcPr>
          <w:p w14:paraId="41708838"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7" w:type="pct"/>
          </w:tcPr>
          <w:p w14:paraId="1526B193"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7" w:type="pct"/>
          </w:tcPr>
          <w:p w14:paraId="08771718"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7" w:type="pct"/>
          </w:tcPr>
          <w:p w14:paraId="5BBD9A28"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7" w:type="pct"/>
          </w:tcPr>
          <w:p w14:paraId="13CFD157"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8" w:type="pct"/>
          </w:tcPr>
          <w:p w14:paraId="269EC428"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8" w:type="pct"/>
          </w:tcPr>
          <w:p w14:paraId="33D80C4C"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8" w:type="pct"/>
          </w:tcPr>
          <w:p w14:paraId="025C8A51"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8" w:type="pct"/>
          </w:tcPr>
          <w:p w14:paraId="3332FC93"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8" w:type="pct"/>
          </w:tcPr>
          <w:p w14:paraId="46106141"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8" w:type="pct"/>
          </w:tcPr>
          <w:p w14:paraId="7D6FE0E3"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8" w:type="pct"/>
          </w:tcPr>
          <w:p w14:paraId="48136258"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8" w:type="pct"/>
          </w:tcPr>
          <w:p w14:paraId="2AB0A9CE"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8" w:type="pct"/>
          </w:tcPr>
          <w:p w14:paraId="566F0386"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8" w:type="pct"/>
          </w:tcPr>
          <w:p w14:paraId="7BE714A7"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8" w:type="pct"/>
          </w:tcPr>
          <w:p w14:paraId="6B1036DD"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8" w:type="pct"/>
          </w:tcPr>
          <w:p w14:paraId="6815A136"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8" w:type="pct"/>
          </w:tcPr>
          <w:p w14:paraId="20D6883C"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8" w:type="pct"/>
          </w:tcPr>
          <w:p w14:paraId="613523B0"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8" w:type="pct"/>
          </w:tcPr>
          <w:p w14:paraId="4EA6F220"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8" w:type="pct"/>
          </w:tcPr>
          <w:p w14:paraId="75A391A2"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0" w:type="pct"/>
          </w:tcPr>
          <w:p w14:paraId="1F16F627"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r>
    </w:tbl>
    <w:p w14:paraId="1D30F6AD" w14:textId="77777777" w:rsidR="00930A42" w:rsidRPr="00930A42" w:rsidRDefault="00930A42" w:rsidP="00930A42">
      <w:pPr>
        <w:suppressAutoHyphens w:val="0"/>
        <w:spacing w:line="240" w:lineRule="auto"/>
        <w:ind w:firstLine="0"/>
        <w:contextualSpacing/>
        <w:jc w:val="center"/>
        <w:rPr>
          <w:rFonts w:eastAsia="Times New Roman" w:cs="Times New Roman"/>
          <w:i/>
          <w:szCs w:val="26"/>
          <w:vertAlign w:val="superscript"/>
          <w:lang w:eastAsia="en-US"/>
        </w:rPr>
      </w:pPr>
      <w:r w:rsidRPr="00930A42">
        <w:rPr>
          <w:rFonts w:eastAsia="Times New Roman" w:cs="Times New Roman"/>
          <w:i/>
          <w:szCs w:val="26"/>
          <w:vertAlign w:val="superscript"/>
          <w:lang w:eastAsia="en-US"/>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08"/>
        <w:gridCol w:w="408"/>
        <w:gridCol w:w="408"/>
        <w:gridCol w:w="410"/>
        <w:gridCol w:w="410"/>
        <w:gridCol w:w="411"/>
        <w:gridCol w:w="411"/>
        <w:gridCol w:w="413"/>
        <w:gridCol w:w="413"/>
        <w:gridCol w:w="413"/>
        <w:gridCol w:w="413"/>
        <w:gridCol w:w="413"/>
        <w:gridCol w:w="413"/>
        <w:gridCol w:w="413"/>
        <w:gridCol w:w="413"/>
        <w:gridCol w:w="413"/>
        <w:gridCol w:w="413"/>
        <w:gridCol w:w="413"/>
        <w:gridCol w:w="413"/>
        <w:gridCol w:w="413"/>
        <w:gridCol w:w="413"/>
        <w:gridCol w:w="413"/>
        <w:gridCol w:w="413"/>
        <w:gridCol w:w="396"/>
      </w:tblGrid>
      <w:tr w:rsidR="00930A42" w:rsidRPr="00930A42" w14:paraId="6657BCD6" w14:textId="77777777" w:rsidTr="00D440E2">
        <w:trPr>
          <w:trHeight w:hRule="exact" w:val="340"/>
        </w:trPr>
        <w:tc>
          <w:tcPr>
            <w:tcW w:w="265" w:type="pct"/>
            <w:tcBorders>
              <w:top w:val="nil"/>
              <w:left w:val="nil"/>
              <w:bottom w:val="nil"/>
            </w:tcBorders>
          </w:tcPr>
          <w:p w14:paraId="7A741F70"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6" w:type="pct"/>
          </w:tcPr>
          <w:p w14:paraId="53E70EA9"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6" w:type="pct"/>
          </w:tcPr>
          <w:p w14:paraId="622A56B7"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6" w:type="pct"/>
          </w:tcPr>
          <w:p w14:paraId="0D4D84D9"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7" w:type="pct"/>
          </w:tcPr>
          <w:p w14:paraId="71EE2E8E"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7" w:type="pct"/>
          </w:tcPr>
          <w:p w14:paraId="597CE07D"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7" w:type="pct"/>
          </w:tcPr>
          <w:p w14:paraId="26BD129F"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7" w:type="pct"/>
          </w:tcPr>
          <w:p w14:paraId="3E80373A"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8" w:type="pct"/>
          </w:tcPr>
          <w:p w14:paraId="57D38143"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8" w:type="pct"/>
          </w:tcPr>
          <w:p w14:paraId="6812D555"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8" w:type="pct"/>
          </w:tcPr>
          <w:p w14:paraId="358F1098"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8" w:type="pct"/>
          </w:tcPr>
          <w:p w14:paraId="4C7C7494"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8" w:type="pct"/>
          </w:tcPr>
          <w:p w14:paraId="5D91380B"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8" w:type="pct"/>
          </w:tcPr>
          <w:p w14:paraId="271FD584"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8" w:type="pct"/>
          </w:tcPr>
          <w:p w14:paraId="0B4EE26D"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8" w:type="pct"/>
          </w:tcPr>
          <w:p w14:paraId="6C512F49"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8" w:type="pct"/>
          </w:tcPr>
          <w:p w14:paraId="018FEC80"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8" w:type="pct"/>
          </w:tcPr>
          <w:p w14:paraId="09708A0C"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8" w:type="pct"/>
          </w:tcPr>
          <w:p w14:paraId="3D6CB3E5"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8" w:type="pct"/>
          </w:tcPr>
          <w:p w14:paraId="0E3E2CC0"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8" w:type="pct"/>
          </w:tcPr>
          <w:p w14:paraId="024787BD"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8" w:type="pct"/>
          </w:tcPr>
          <w:p w14:paraId="0D2F03CD"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8" w:type="pct"/>
          </w:tcPr>
          <w:p w14:paraId="5FB19468"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8" w:type="pct"/>
          </w:tcPr>
          <w:p w14:paraId="3A974ECF"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190" w:type="pct"/>
          </w:tcPr>
          <w:p w14:paraId="59B7417A"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431"/>
        <w:gridCol w:w="430"/>
        <w:gridCol w:w="316"/>
        <w:gridCol w:w="430"/>
        <w:gridCol w:w="430"/>
        <w:gridCol w:w="316"/>
        <w:gridCol w:w="430"/>
        <w:gridCol w:w="432"/>
        <w:gridCol w:w="432"/>
        <w:gridCol w:w="432"/>
      </w:tblGrid>
      <w:tr w:rsidR="00930A42" w:rsidRPr="00930A42" w14:paraId="46F8953D" w14:textId="77777777" w:rsidTr="00D440E2">
        <w:trPr>
          <w:trHeight w:hRule="exact" w:val="340"/>
        </w:trPr>
        <w:tc>
          <w:tcPr>
            <w:tcW w:w="1834" w:type="pct"/>
            <w:tcBorders>
              <w:top w:val="nil"/>
              <w:left w:val="nil"/>
              <w:bottom w:val="nil"/>
            </w:tcBorders>
          </w:tcPr>
          <w:p w14:paraId="4EF43D93"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r w:rsidRPr="00930A42">
              <w:rPr>
                <w:rFonts w:eastAsia="Times New Roman" w:cs="Times New Roman"/>
                <w:b/>
                <w:szCs w:val="26"/>
                <w:lang w:eastAsia="en-US"/>
              </w:rPr>
              <w:t>Дата рождения</w:t>
            </w:r>
            <w:r w:rsidRPr="00930A42">
              <w:rPr>
                <w:rFonts w:eastAsia="Times New Roman" w:cs="Times New Roman"/>
                <w:szCs w:val="26"/>
                <w:lang w:eastAsia="en-US"/>
              </w:rPr>
              <w:t>:</w:t>
            </w:r>
          </w:p>
        </w:tc>
        <w:tc>
          <w:tcPr>
            <w:tcW w:w="334" w:type="pct"/>
          </w:tcPr>
          <w:p w14:paraId="0AEB1675" w14:textId="77777777" w:rsidR="00930A42" w:rsidRPr="00930A42" w:rsidRDefault="00930A42" w:rsidP="00930A42">
            <w:pPr>
              <w:suppressAutoHyphens w:val="0"/>
              <w:spacing w:after="200" w:line="276" w:lineRule="auto"/>
              <w:ind w:firstLine="0"/>
              <w:contextualSpacing/>
              <w:jc w:val="both"/>
              <w:rPr>
                <w:rFonts w:eastAsia="Times New Roman" w:cs="Times New Roman"/>
                <w:color w:val="C0C0C0"/>
                <w:szCs w:val="26"/>
                <w:lang w:eastAsia="en-US"/>
              </w:rPr>
            </w:pPr>
            <w:r w:rsidRPr="00930A42">
              <w:rPr>
                <w:rFonts w:eastAsia="Times New Roman" w:cs="Times New Roman"/>
                <w:color w:val="C0C0C0"/>
                <w:szCs w:val="26"/>
                <w:lang w:eastAsia="en-US"/>
              </w:rPr>
              <w:t>ч</w:t>
            </w:r>
          </w:p>
        </w:tc>
        <w:tc>
          <w:tcPr>
            <w:tcW w:w="334" w:type="pct"/>
          </w:tcPr>
          <w:p w14:paraId="77C9491D" w14:textId="77777777" w:rsidR="00930A42" w:rsidRPr="00930A42" w:rsidRDefault="00930A42" w:rsidP="00930A42">
            <w:pPr>
              <w:suppressAutoHyphens w:val="0"/>
              <w:spacing w:after="200" w:line="276" w:lineRule="auto"/>
              <w:ind w:firstLine="0"/>
              <w:contextualSpacing/>
              <w:jc w:val="both"/>
              <w:rPr>
                <w:rFonts w:eastAsia="Times New Roman" w:cs="Times New Roman"/>
                <w:color w:val="C0C0C0"/>
                <w:szCs w:val="26"/>
                <w:lang w:eastAsia="en-US"/>
              </w:rPr>
            </w:pPr>
            <w:r w:rsidRPr="00930A42">
              <w:rPr>
                <w:rFonts w:eastAsia="Times New Roman" w:cs="Times New Roman"/>
                <w:color w:val="C0C0C0"/>
                <w:szCs w:val="26"/>
                <w:lang w:eastAsia="en-US"/>
              </w:rPr>
              <w:t>ч</w:t>
            </w:r>
          </w:p>
        </w:tc>
        <w:tc>
          <w:tcPr>
            <w:tcW w:w="245" w:type="pct"/>
            <w:tcBorders>
              <w:top w:val="nil"/>
              <w:bottom w:val="nil"/>
            </w:tcBorders>
          </w:tcPr>
          <w:p w14:paraId="0006C9BC"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r w:rsidRPr="00930A42">
              <w:rPr>
                <w:rFonts w:eastAsia="Times New Roman" w:cs="Times New Roman"/>
                <w:szCs w:val="26"/>
                <w:lang w:eastAsia="en-US"/>
              </w:rPr>
              <w:t>.</w:t>
            </w:r>
          </w:p>
        </w:tc>
        <w:tc>
          <w:tcPr>
            <w:tcW w:w="334" w:type="pct"/>
          </w:tcPr>
          <w:p w14:paraId="1F75EFDD" w14:textId="77777777" w:rsidR="00930A42" w:rsidRPr="00930A42" w:rsidRDefault="00930A42" w:rsidP="00930A42">
            <w:pPr>
              <w:suppressAutoHyphens w:val="0"/>
              <w:spacing w:after="200" w:line="276" w:lineRule="auto"/>
              <w:ind w:firstLine="0"/>
              <w:contextualSpacing/>
              <w:jc w:val="both"/>
              <w:rPr>
                <w:rFonts w:eastAsia="Times New Roman" w:cs="Times New Roman"/>
                <w:color w:val="C0C0C0"/>
                <w:szCs w:val="26"/>
                <w:lang w:eastAsia="en-US"/>
              </w:rPr>
            </w:pPr>
            <w:r w:rsidRPr="00930A42">
              <w:rPr>
                <w:rFonts w:eastAsia="Times New Roman" w:cs="Times New Roman"/>
                <w:color w:val="C0C0C0"/>
                <w:szCs w:val="26"/>
                <w:lang w:eastAsia="en-US"/>
              </w:rPr>
              <w:t>м</w:t>
            </w:r>
          </w:p>
        </w:tc>
        <w:tc>
          <w:tcPr>
            <w:tcW w:w="334" w:type="pct"/>
          </w:tcPr>
          <w:p w14:paraId="0A7FBE77" w14:textId="77777777" w:rsidR="00930A42" w:rsidRPr="00930A42" w:rsidRDefault="00930A42" w:rsidP="00930A42">
            <w:pPr>
              <w:suppressAutoHyphens w:val="0"/>
              <w:spacing w:after="200" w:line="276" w:lineRule="auto"/>
              <w:ind w:firstLine="0"/>
              <w:contextualSpacing/>
              <w:jc w:val="both"/>
              <w:rPr>
                <w:rFonts w:eastAsia="Times New Roman" w:cs="Times New Roman"/>
                <w:color w:val="C0C0C0"/>
                <w:szCs w:val="26"/>
                <w:lang w:eastAsia="en-US"/>
              </w:rPr>
            </w:pPr>
            <w:r w:rsidRPr="00930A42">
              <w:rPr>
                <w:rFonts w:eastAsia="Times New Roman" w:cs="Times New Roman"/>
                <w:color w:val="C0C0C0"/>
                <w:szCs w:val="26"/>
                <w:lang w:eastAsia="en-US"/>
              </w:rPr>
              <w:t>м</w:t>
            </w:r>
          </w:p>
        </w:tc>
        <w:tc>
          <w:tcPr>
            <w:tcW w:w="245" w:type="pct"/>
            <w:tcBorders>
              <w:top w:val="nil"/>
              <w:bottom w:val="nil"/>
            </w:tcBorders>
          </w:tcPr>
          <w:p w14:paraId="61BA9FCA"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r w:rsidRPr="00930A42">
              <w:rPr>
                <w:rFonts w:eastAsia="Times New Roman" w:cs="Times New Roman"/>
                <w:szCs w:val="26"/>
                <w:lang w:eastAsia="en-US"/>
              </w:rPr>
              <w:t>.</w:t>
            </w:r>
          </w:p>
        </w:tc>
        <w:tc>
          <w:tcPr>
            <w:tcW w:w="334" w:type="pct"/>
          </w:tcPr>
          <w:p w14:paraId="4F90E9F0"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335" w:type="pct"/>
          </w:tcPr>
          <w:p w14:paraId="056B8910" w14:textId="77777777" w:rsidR="00930A42" w:rsidRPr="00930A42" w:rsidRDefault="00930A42" w:rsidP="00930A42">
            <w:pPr>
              <w:suppressAutoHyphens w:val="0"/>
              <w:spacing w:after="200" w:line="276" w:lineRule="auto"/>
              <w:ind w:firstLine="0"/>
              <w:contextualSpacing/>
              <w:jc w:val="both"/>
              <w:rPr>
                <w:rFonts w:eastAsia="Times New Roman" w:cs="Times New Roman"/>
                <w:szCs w:val="26"/>
                <w:lang w:eastAsia="en-US"/>
              </w:rPr>
            </w:pPr>
          </w:p>
        </w:tc>
        <w:tc>
          <w:tcPr>
            <w:tcW w:w="335" w:type="pct"/>
          </w:tcPr>
          <w:p w14:paraId="0975DB5F" w14:textId="77777777" w:rsidR="00930A42" w:rsidRPr="00930A42" w:rsidRDefault="00930A42" w:rsidP="00930A42">
            <w:pPr>
              <w:suppressAutoHyphens w:val="0"/>
              <w:spacing w:after="200" w:line="276" w:lineRule="auto"/>
              <w:ind w:firstLine="0"/>
              <w:contextualSpacing/>
              <w:jc w:val="both"/>
              <w:rPr>
                <w:rFonts w:eastAsia="Times New Roman" w:cs="Times New Roman"/>
                <w:color w:val="C0C0C0"/>
                <w:szCs w:val="26"/>
                <w:lang w:eastAsia="en-US"/>
              </w:rPr>
            </w:pPr>
            <w:r w:rsidRPr="00930A42">
              <w:rPr>
                <w:rFonts w:eastAsia="Times New Roman" w:cs="Times New Roman"/>
                <w:color w:val="C0C0C0"/>
                <w:szCs w:val="26"/>
                <w:lang w:eastAsia="en-US"/>
              </w:rPr>
              <w:t>г</w:t>
            </w:r>
          </w:p>
        </w:tc>
        <w:tc>
          <w:tcPr>
            <w:tcW w:w="335" w:type="pct"/>
          </w:tcPr>
          <w:p w14:paraId="096D739A" w14:textId="77777777" w:rsidR="00930A42" w:rsidRPr="00930A42" w:rsidRDefault="00930A42" w:rsidP="00930A42">
            <w:pPr>
              <w:suppressAutoHyphens w:val="0"/>
              <w:spacing w:after="200" w:line="276" w:lineRule="auto"/>
              <w:ind w:firstLine="0"/>
              <w:contextualSpacing/>
              <w:jc w:val="both"/>
              <w:rPr>
                <w:rFonts w:eastAsia="Times New Roman" w:cs="Times New Roman"/>
                <w:color w:val="C0C0C0"/>
                <w:szCs w:val="26"/>
                <w:lang w:eastAsia="en-US"/>
              </w:rPr>
            </w:pPr>
            <w:r w:rsidRPr="00930A42">
              <w:rPr>
                <w:rFonts w:eastAsia="Times New Roman" w:cs="Times New Roman"/>
                <w:color w:val="C0C0C0"/>
                <w:szCs w:val="26"/>
                <w:lang w:eastAsia="en-US"/>
              </w:rPr>
              <w:t>г</w:t>
            </w:r>
          </w:p>
        </w:tc>
      </w:tr>
    </w:tbl>
    <w:p w14:paraId="49822B23" w14:textId="77777777" w:rsidR="00930A42" w:rsidRPr="00930A42" w:rsidRDefault="00930A42" w:rsidP="00930A42">
      <w:pPr>
        <w:suppressAutoHyphens w:val="0"/>
        <w:spacing w:line="276" w:lineRule="auto"/>
        <w:ind w:firstLine="0"/>
        <w:jc w:val="center"/>
        <w:rPr>
          <w:rFonts w:eastAsia="Times New Roman" w:cs="Times New Roman"/>
          <w:i/>
          <w:szCs w:val="26"/>
          <w:vertAlign w:val="superscript"/>
          <w:lang w:eastAsia="en-US"/>
        </w:rPr>
      </w:pPr>
      <w:r w:rsidRPr="00930A42">
        <w:rPr>
          <w:rFonts w:eastAsia="Times New Roman" w:cs="Times New Roman"/>
          <w:i/>
          <w:szCs w:val="26"/>
          <w:vertAlign w:val="superscript"/>
          <w:lang w:eastAsia="en-US"/>
        </w:rPr>
        <w:t>отчество</w:t>
      </w:r>
    </w:p>
    <w:p w14:paraId="21BDBFB9" w14:textId="77777777" w:rsidR="00930A42" w:rsidRPr="00930A42" w:rsidRDefault="00930A42" w:rsidP="00930A42">
      <w:pPr>
        <w:suppressAutoHyphens w:val="0"/>
        <w:spacing w:after="200" w:line="276" w:lineRule="auto"/>
        <w:ind w:firstLine="0"/>
        <w:jc w:val="both"/>
        <w:rPr>
          <w:rFonts w:eastAsia="Times New Roman" w:cs="Times New Roman"/>
          <w:b/>
          <w:szCs w:val="26"/>
          <w:lang w:eastAsia="en-US"/>
        </w:rPr>
      </w:pPr>
    </w:p>
    <w:p w14:paraId="0770E62A" w14:textId="77777777" w:rsidR="00930A42" w:rsidRPr="00930A42" w:rsidRDefault="00930A42" w:rsidP="00930A42">
      <w:pPr>
        <w:suppressAutoHyphens w:val="0"/>
        <w:spacing w:after="200" w:line="276" w:lineRule="auto"/>
        <w:ind w:firstLine="0"/>
        <w:rPr>
          <w:rFonts w:eastAsia="Times New Roman" w:cs="Times New Roman"/>
          <w:szCs w:val="26"/>
          <w:lang w:eastAsia="en-US"/>
        </w:rPr>
      </w:pPr>
      <w:r w:rsidRPr="00930A42">
        <w:rPr>
          <w:rFonts w:eastAsia="Times New Roman" w:cs="Times New Roman"/>
          <w:b/>
          <w:szCs w:val="26"/>
          <w:lang w:eastAsia="en-US"/>
        </w:rPr>
        <w:t>Наименование документа, удостоверяющего личность</w:t>
      </w:r>
      <w:r w:rsidRPr="00930A42">
        <w:rPr>
          <w:rFonts w:eastAsia="Times New Roman" w:cs="Times New Roman"/>
          <w:szCs w:val="26"/>
          <w:lang w:eastAsia="en-US"/>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930A42" w:rsidRPr="00930A42" w14:paraId="726E2980" w14:textId="77777777" w:rsidTr="00D440E2">
        <w:trPr>
          <w:trHeight w:hRule="exact" w:val="340"/>
        </w:trPr>
        <w:tc>
          <w:tcPr>
            <w:tcW w:w="1134" w:type="dxa"/>
            <w:tcBorders>
              <w:top w:val="nil"/>
              <w:left w:val="nil"/>
              <w:bottom w:val="nil"/>
            </w:tcBorders>
          </w:tcPr>
          <w:p w14:paraId="113A9774" w14:textId="77777777" w:rsidR="00930A42" w:rsidRPr="00930A42" w:rsidRDefault="00930A42" w:rsidP="00930A42">
            <w:pPr>
              <w:suppressAutoHyphens w:val="0"/>
              <w:spacing w:after="200" w:line="276" w:lineRule="auto"/>
              <w:ind w:firstLine="0"/>
              <w:jc w:val="both"/>
              <w:rPr>
                <w:rFonts w:eastAsia="Times New Roman" w:cs="Times New Roman"/>
                <w:b/>
                <w:szCs w:val="26"/>
                <w:lang w:eastAsia="en-US"/>
              </w:rPr>
            </w:pPr>
            <w:r w:rsidRPr="00930A42">
              <w:rPr>
                <w:rFonts w:eastAsia="Times New Roman" w:cs="Times New Roman"/>
                <w:b/>
                <w:szCs w:val="26"/>
                <w:lang w:eastAsia="en-US"/>
              </w:rPr>
              <w:t>Серия</w:t>
            </w:r>
          </w:p>
        </w:tc>
        <w:tc>
          <w:tcPr>
            <w:tcW w:w="397" w:type="dxa"/>
          </w:tcPr>
          <w:p w14:paraId="0FD0E77A" w14:textId="77777777" w:rsidR="00930A42" w:rsidRPr="00930A42" w:rsidRDefault="00930A42" w:rsidP="00930A42">
            <w:pPr>
              <w:suppressAutoHyphens w:val="0"/>
              <w:spacing w:after="200" w:line="276" w:lineRule="auto"/>
              <w:ind w:firstLine="0"/>
              <w:jc w:val="both"/>
              <w:rPr>
                <w:rFonts w:eastAsia="Times New Roman" w:cs="Times New Roman"/>
                <w:szCs w:val="26"/>
                <w:lang w:eastAsia="en-US"/>
              </w:rPr>
            </w:pPr>
          </w:p>
        </w:tc>
        <w:tc>
          <w:tcPr>
            <w:tcW w:w="397" w:type="dxa"/>
          </w:tcPr>
          <w:p w14:paraId="5C4CFED9" w14:textId="77777777" w:rsidR="00930A42" w:rsidRPr="00930A42" w:rsidRDefault="00930A42" w:rsidP="00930A42">
            <w:pPr>
              <w:suppressAutoHyphens w:val="0"/>
              <w:spacing w:after="200" w:line="276" w:lineRule="auto"/>
              <w:ind w:firstLine="0"/>
              <w:jc w:val="both"/>
              <w:rPr>
                <w:rFonts w:eastAsia="Times New Roman" w:cs="Times New Roman"/>
                <w:szCs w:val="26"/>
                <w:lang w:eastAsia="en-US"/>
              </w:rPr>
            </w:pPr>
          </w:p>
        </w:tc>
        <w:tc>
          <w:tcPr>
            <w:tcW w:w="397" w:type="dxa"/>
          </w:tcPr>
          <w:p w14:paraId="10D9A845" w14:textId="77777777" w:rsidR="00930A42" w:rsidRPr="00930A42" w:rsidRDefault="00930A42" w:rsidP="00930A42">
            <w:pPr>
              <w:suppressAutoHyphens w:val="0"/>
              <w:spacing w:after="200" w:line="276" w:lineRule="auto"/>
              <w:ind w:firstLine="0"/>
              <w:jc w:val="both"/>
              <w:rPr>
                <w:rFonts w:eastAsia="Times New Roman" w:cs="Times New Roman"/>
                <w:szCs w:val="26"/>
                <w:lang w:eastAsia="en-US"/>
              </w:rPr>
            </w:pPr>
          </w:p>
        </w:tc>
        <w:tc>
          <w:tcPr>
            <w:tcW w:w="397" w:type="dxa"/>
          </w:tcPr>
          <w:p w14:paraId="091925F4" w14:textId="77777777" w:rsidR="00930A42" w:rsidRPr="00930A42" w:rsidRDefault="00930A42" w:rsidP="00930A42">
            <w:pPr>
              <w:suppressAutoHyphens w:val="0"/>
              <w:spacing w:after="200" w:line="276" w:lineRule="auto"/>
              <w:ind w:firstLine="0"/>
              <w:jc w:val="both"/>
              <w:rPr>
                <w:rFonts w:eastAsia="Times New Roman" w:cs="Times New Roman"/>
                <w:szCs w:val="26"/>
                <w:lang w:eastAsia="en-US"/>
              </w:rPr>
            </w:pPr>
          </w:p>
        </w:tc>
        <w:tc>
          <w:tcPr>
            <w:tcW w:w="1701" w:type="dxa"/>
            <w:tcBorders>
              <w:top w:val="nil"/>
              <w:bottom w:val="nil"/>
            </w:tcBorders>
          </w:tcPr>
          <w:p w14:paraId="24D1AEAD" w14:textId="77777777" w:rsidR="00930A42" w:rsidRPr="00930A42" w:rsidRDefault="00930A42" w:rsidP="00930A42">
            <w:pPr>
              <w:suppressAutoHyphens w:val="0"/>
              <w:spacing w:after="200" w:line="276" w:lineRule="auto"/>
              <w:ind w:firstLine="0"/>
              <w:jc w:val="right"/>
              <w:rPr>
                <w:rFonts w:eastAsia="Times New Roman" w:cs="Times New Roman"/>
                <w:b/>
                <w:szCs w:val="26"/>
                <w:lang w:eastAsia="en-US"/>
              </w:rPr>
            </w:pPr>
            <w:r w:rsidRPr="00930A42">
              <w:rPr>
                <w:rFonts w:eastAsia="Times New Roman" w:cs="Times New Roman"/>
                <w:b/>
                <w:szCs w:val="26"/>
                <w:lang w:eastAsia="en-US"/>
              </w:rPr>
              <w:t>Номер</w:t>
            </w:r>
          </w:p>
        </w:tc>
        <w:tc>
          <w:tcPr>
            <w:tcW w:w="397" w:type="dxa"/>
          </w:tcPr>
          <w:p w14:paraId="1B26DCB2" w14:textId="77777777" w:rsidR="00930A42" w:rsidRPr="00930A42" w:rsidRDefault="00930A42" w:rsidP="00930A42">
            <w:pPr>
              <w:suppressAutoHyphens w:val="0"/>
              <w:spacing w:after="200" w:line="276" w:lineRule="auto"/>
              <w:ind w:firstLine="0"/>
              <w:jc w:val="both"/>
              <w:rPr>
                <w:rFonts w:eastAsia="Times New Roman" w:cs="Times New Roman"/>
                <w:szCs w:val="26"/>
                <w:lang w:eastAsia="en-US"/>
              </w:rPr>
            </w:pPr>
          </w:p>
        </w:tc>
        <w:tc>
          <w:tcPr>
            <w:tcW w:w="397" w:type="dxa"/>
          </w:tcPr>
          <w:p w14:paraId="3CED54D5" w14:textId="77777777" w:rsidR="00930A42" w:rsidRPr="00930A42" w:rsidRDefault="00930A42" w:rsidP="00930A42">
            <w:pPr>
              <w:suppressAutoHyphens w:val="0"/>
              <w:spacing w:after="200" w:line="276" w:lineRule="auto"/>
              <w:ind w:firstLine="0"/>
              <w:jc w:val="both"/>
              <w:rPr>
                <w:rFonts w:eastAsia="Times New Roman" w:cs="Times New Roman"/>
                <w:szCs w:val="26"/>
                <w:lang w:eastAsia="en-US"/>
              </w:rPr>
            </w:pPr>
          </w:p>
        </w:tc>
        <w:tc>
          <w:tcPr>
            <w:tcW w:w="397" w:type="dxa"/>
          </w:tcPr>
          <w:p w14:paraId="77DC43BF" w14:textId="77777777" w:rsidR="00930A42" w:rsidRPr="00930A42" w:rsidRDefault="00930A42" w:rsidP="00930A42">
            <w:pPr>
              <w:suppressAutoHyphens w:val="0"/>
              <w:spacing w:after="200" w:line="276" w:lineRule="auto"/>
              <w:ind w:firstLine="0"/>
              <w:jc w:val="both"/>
              <w:rPr>
                <w:rFonts w:eastAsia="Times New Roman" w:cs="Times New Roman"/>
                <w:szCs w:val="26"/>
                <w:lang w:eastAsia="en-US"/>
              </w:rPr>
            </w:pPr>
          </w:p>
        </w:tc>
        <w:tc>
          <w:tcPr>
            <w:tcW w:w="397" w:type="dxa"/>
          </w:tcPr>
          <w:p w14:paraId="581FE475" w14:textId="77777777" w:rsidR="00930A42" w:rsidRPr="00930A42" w:rsidRDefault="00930A42" w:rsidP="00930A42">
            <w:pPr>
              <w:suppressAutoHyphens w:val="0"/>
              <w:spacing w:after="200" w:line="276" w:lineRule="auto"/>
              <w:ind w:firstLine="0"/>
              <w:jc w:val="both"/>
              <w:rPr>
                <w:rFonts w:eastAsia="Times New Roman" w:cs="Times New Roman"/>
                <w:szCs w:val="26"/>
                <w:lang w:eastAsia="en-US"/>
              </w:rPr>
            </w:pPr>
          </w:p>
        </w:tc>
        <w:tc>
          <w:tcPr>
            <w:tcW w:w="397" w:type="dxa"/>
          </w:tcPr>
          <w:p w14:paraId="5A8C2FE6" w14:textId="77777777" w:rsidR="00930A42" w:rsidRPr="00930A42" w:rsidRDefault="00930A42" w:rsidP="00930A42">
            <w:pPr>
              <w:suppressAutoHyphens w:val="0"/>
              <w:spacing w:after="200" w:line="276" w:lineRule="auto"/>
              <w:ind w:firstLine="0"/>
              <w:jc w:val="both"/>
              <w:rPr>
                <w:rFonts w:eastAsia="Times New Roman" w:cs="Times New Roman"/>
                <w:szCs w:val="26"/>
                <w:lang w:eastAsia="en-US"/>
              </w:rPr>
            </w:pPr>
          </w:p>
        </w:tc>
        <w:tc>
          <w:tcPr>
            <w:tcW w:w="397" w:type="dxa"/>
          </w:tcPr>
          <w:p w14:paraId="4F166AC3" w14:textId="77777777" w:rsidR="00930A42" w:rsidRPr="00930A42" w:rsidRDefault="00930A42" w:rsidP="00930A42">
            <w:pPr>
              <w:suppressAutoHyphens w:val="0"/>
              <w:spacing w:after="200" w:line="276" w:lineRule="auto"/>
              <w:ind w:firstLine="0"/>
              <w:jc w:val="both"/>
              <w:rPr>
                <w:rFonts w:eastAsia="Times New Roman" w:cs="Times New Roman"/>
                <w:szCs w:val="26"/>
                <w:lang w:eastAsia="en-US"/>
              </w:rPr>
            </w:pPr>
          </w:p>
        </w:tc>
        <w:tc>
          <w:tcPr>
            <w:tcW w:w="397" w:type="dxa"/>
          </w:tcPr>
          <w:p w14:paraId="2A0A9D5F" w14:textId="77777777" w:rsidR="00930A42" w:rsidRPr="00930A42" w:rsidRDefault="00930A42" w:rsidP="00930A42">
            <w:pPr>
              <w:suppressAutoHyphens w:val="0"/>
              <w:spacing w:after="200" w:line="276" w:lineRule="auto"/>
              <w:ind w:firstLine="0"/>
              <w:jc w:val="both"/>
              <w:rPr>
                <w:rFonts w:eastAsia="Times New Roman" w:cs="Times New Roman"/>
                <w:szCs w:val="26"/>
                <w:lang w:eastAsia="en-US"/>
              </w:rPr>
            </w:pPr>
          </w:p>
        </w:tc>
        <w:tc>
          <w:tcPr>
            <w:tcW w:w="397" w:type="dxa"/>
          </w:tcPr>
          <w:p w14:paraId="744419E1" w14:textId="77777777" w:rsidR="00930A42" w:rsidRPr="00930A42" w:rsidRDefault="00930A42" w:rsidP="00930A42">
            <w:pPr>
              <w:suppressAutoHyphens w:val="0"/>
              <w:spacing w:after="200" w:line="276" w:lineRule="auto"/>
              <w:ind w:firstLine="0"/>
              <w:jc w:val="both"/>
              <w:rPr>
                <w:rFonts w:eastAsia="Times New Roman" w:cs="Times New Roman"/>
                <w:szCs w:val="26"/>
                <w:lang w:eastAsia="en-US"/>
              </w:rPr>
            </w:pPr>
          </w:p>
        </w:tc>
        <w:tc>
          <w:tcPr>
            <w:tcW w:w="397" w:type="dxa"/>
          </w:tcPr>
          <w:p w14:paraId="73A1BACE" w14:textId="77777777" w:rsidR="00930A42" w:rsidRPr="00930A42" w:rsidRDefault="00930A42" w:rsidP="00930A42">
            <w:pPr>
              <w:suppressAutoHyphens w:val="0"/>
              <w:spacing w:after="200" w:line="276" w:lineRule="auto"/>
              <w:ind w:firstLine="0"/>
              <w:jc w:val="both"/>
              <w:rPr>
                <w:rFonts w:eastAsia="Times New Roman" w:cs="Times New Roman"/>
                <w:szCs w:val="26"/>
                <w:lang w:eastAsia="en-US"/>
              </w:rPr>
            </w:pPr>
          </w:p>
        </w:tc>
        <w:tc>
          <w:tcPr>
            <w:tcW w:w="397" w:type="dxa"/>
          </w:tcPr>
          <w:p w14:paraId="1E886A99" w14:textId="77777777" w:rsidR="00930A42" w:rsidRPr="00930A42" w:rsidRDefault="00930A42" w:rsidP="00930A42">
            <w:pPr>
              <w:suppressAutoHyphens w:val="0"/>
              <w:spacing w:after="200" w:line="276" w:lineRule="auto"/>
              <w:ind w:firstLine="0"/>
              <w:jc w:val="both"/>
              <w:rPr>
                <w:rFonts w:eastAsia="Times New Roman" w:cs="Times New Roman"/>
                <w:szCs w:val="26"/>
                <w:lang w:eastAsia="en-US"/>
              </w:rPr>
            </w:pPr>
          </w:p>
        </w:tc>
      </w:tr>
    </w:tbl>
    <w:p w14:paraId="073AFD01" w14:textId="77777777" w:rsidR="00930A42" w:rsidRPr="00930A42" w:rsidRDefault="00930A42" w:rsidP="00930A42">
      <w:pPr>
        <w:suppressAutoHyphens w:val="0"/>
        <w:spacing w:after="200" w:line="276" w:lineRule="auto"/>
        <w:ind w:firstLine="0"/>
        <w:contextualSpacing/>
        <w:jc w:val="both"/>
        <w:rPr>
          <w:rFonts w:eastAsia="Times New Roman" w:cs="Times New Roman"/>
          <w:sz w:val="16"/>
          <w:szCs w:val="2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930A42" w:rsidRPr="00930A42" w14:paraId="02684FD4" w14:textId="77777777" w:rsidTr="00D440E2">
        <w:trPr>
          <w:trHeight w:hRule="exact" w:val="340"/>
        </w:trPr>
        <w:tc>
          <w:tcPr>
            <w:tcW w:w="1134" w:type="dxa"/>
            <w:tcBorders>
              <w:top w:val="nil"/>
              <w:left w:val="nil"/>
              <w:bottom w:val="nil"/>
            </w:tcBorders>
          </w:tcPr>
          <w:p w14:paraId="7D08B93F" w14:textId="77777777" w:rsidR="00930A42" w:rsidRPr="00930A42" w:rsidRDefault="00930A42" w:rsidP="00930A42">
            <w:pPr>
              <w:suppressAutoHyphens w:val="0"/>
              <w:spacing w:after="200" w:line="276" w:lineRule="auto"/>
              <w:ind w:firstLine="0"/>
              <w:jc w:val="both"/>
              <w:rPr>
                <w:rFonts w:eastAsia="Times New Roman" w:cs="Times New Roman"/>
                <w:szCs w:val="26"/>
                <w:lang w:eastAsia="en-US"/>
              </w:rPr>
            </w:pPr>
            <w:r w:rsidRPr="00930A42">
              <w:rPr>
                <w:rFonts w:eastAsia="Times New Roman" w:cs="Times New Roman"/>
                <w:b/>
                <w:szCs w:val="26"/>
                <w:lang w:eastAsia="en-US"/>
              </w:rPr>
              <w:t>Пол</w:t>
            </w:r>
            <w:r w:rsidRPr="00930A42">
              <w:rPr>
                <w:rFonts w:eastAsia="Times New Roman" w:cs="Times New Roman"/>
                <w:szCs w:val="26"/>
                <w:lang w:eastAsia="en-US"/>
              </w:rPr>
              <w:t>:</w:t>
            </w:r>
          </w:p>
        </w:tc>
        <w:tc>
          <w:tcPr>
            <w:tcW w:w="397" w:type="dxa"/>
          </w:tcPr>
          <w:p w14:paraId="52B79455" w14:textId="77777777" w:rsidR="00930A42" w:rsidRPr="00930A42" w:rsidRDefault="00930A42" w:rsidP="00930A42">
            <w:pPr>
              <w:suppressAutoHyphens w:val="0"/>
              <w:spacing w:after="200" w:line="276" w:lineRule="auto"/>
              <w:ind w:firstLine="0"/>
              <w:jc w:val="both"/>
              <w:rPr>
                <w:rFonts w:eastAsia="Times New Roman" w:cs="Times New Roman"/>
                <w:szCs w:val="26"/>
                <w:lang w:eastAsia="en-US"/>
              </w:rPr>
            </w:pPr>
          </w:p>
        </w:tc>
        <w:tc>
          <w:tcPr>
            <w:tcW w:w="1701" w:type="dxa"/>
            <w:tcBorders>
              <w:top w:val="nil"/>
              <w:bottom w:val="nil"/>
            </w:tcBorders>
            <w:vAlign w:val="center"/>
          </w:tcPr>
          <w:p w14:paraId="67C250D3" w14:textId="77777777" w:rsidR="00930A42" w:rsidRPr="00930A42" w:rsidRDefault="00930A42" w:rsidP="00930A42">
            <w:pPr>
              <w:suppressAutoHyphens w:val="0"/>
              <w:spacing w:after="200" w:line="276" w:lineRule="auto"/>
              <w:ind w:firstLine="0"/>
              <w:rPr>
                <w:rFonts w:eastAsia="Times New Roman" w:cs="Times New Roman"/>
                <w:szCs w:val="26"/>
                <w:lang w:eastAsia="en-US"/>
              </w:rPr>
            </w:pPr>
            <w:r w:rsidRPr="00930A42">
              <w:rPr>
                <w:rFonts w:eastAsia="Times New Roman" w:cs="Times New Roman"/>
                <w:szCs w:val="26"/>
                <w:lang w:eastAsia="en-US"/>
              </w:rPr>
              <w:t>Мужской</w:t>
            </w:r>
          </w:p>
        </w:tc>
        <w:tc>
          <w:tcPr>
            <w:tcW w:w="397" w:type="dxa"/>
          </w:tcPr>
          <w:p w14:paraId="24A3A797" w14:textId="77777777" w:rsidR="00930A42" w:rsidRPr="00930A42" w:rsidRDefault="00930A42" w:rsidP="00930A42">
            <w:pPr>
              <w:suppressAutoHyphens w:val="0"/>
              <w:spacing w:after="200" w:line="276" w:lineRule="auto"/>
              <w:ind w:firstLine="0"/>
              <w:jc w:val="both"/>
              <w:rPr>
                <w:rFonts w:eastAsia="Times New Roman" w:cs="Times New Roman"/>
                <w:szCs w:val="26"/>
                <w:lang w:eastAsia="en-US"/>
              </w:rPr>
            </w:pPr>
          </w:p>
        </w:tc>
        <w:tc>
          <w:tcPr>
            <w:tcW w:w="1583" w:type="dxa"/>
            <w:tcBorders>
              <w:top w:val="nil"/>
              <w:bottom w:val="nil"/>
              <w:right w:val="nil"/>
            </w:tcBorders>
            <w:vAlign w:val="center"/>
          </w:tcPr>
          <w:p w14:paraId="356105C7" w14:textId="77777777" w:rsidR="00930A42" w:rsidRPr="00930A42" w:rsidRDefault="00930A42" w:rsidP="00930A42">
            <w:pPr>
              <w:suppressAutoHyphens w:val="0"/>
              <w:spacing w:after="200" w:line="276" w:lineRule="auto"/>
              <w:ind w:firstLine="0"/>
              <w:rPr>
                <w:rFonts w:eastAsia="Times New Roman" w:cs="Times New Roman"/>
                <w:szCs w:val="26"/>
                <w:lang w:eastAsia="en-US"/>
              </w:rPr>
            </w:pPr>
            <w:r w:rsidRPr="00930A42">
              <w:rPr>
                <w:rFonts w:eastAsia="Times New Roman" w:cs="Times New Roman"/>
                <w:szCs w:val="26"/>
                <w:lang w:eastAsia="en-US"/>
              </w:rPr>
              <w:t>Женский,</w:t>
            </w:r>
          </w:p>
          <w:p w14:paraId="6627666D" w14:textId="77777777" w:rsidR="00930A42" w:rsidRPr="00930A42" w:rsidRDefault="00930A42" w:rsidP="00930A42">
            <w:pPr>
              <w:suppressAutoHyphens w:val="0"/>
              <w:spacing w:after="200" w:line="276" w:lineRule="auto"/>
              <w:ind w:firstLine="0"/>
              <w:rPr>
                <w:rFonts w:eastAsia="Times New Roman" w:cs="Times New Roman"/>
                <w:szCs w:val="26"/>
                <w:lang w:eastAsia="en-US"/>
              </w:rPr>
            </w:pPr>
          </w:p>
          <w:p w14:paraId="10915A36" w14:textId="77777777" w:rsidR="00930A42" w:rsidRPr="00930A42" w:rsidRDefault="00930A42" w:rsidP="00930A42">
            <w:pPr>
              <w:suppressAutoHyphens w:val="0"/>
              <w:spacing w:after="200" w:line="276" w:lineRule="auto"/>
              <w:ind w:firstLine="0"/>
              <w:rPr>
                <w:rFonts w:eastAsia="Times New Roman" w:cs="Times New Roman"/>
                <w:szCs w:val="26"/>
                <w:lang w:eastAsia="en-US"/>
              </w:rPr>
            </w:pPr>
          </w:p>
          <w:p w14:paraId="333E91B3" w14:textId="77777777" w:rsidR="00930A42" w:rsidRPr="00930A42" w:rsidRDefault="00930A42" w:rsidP="00930A42">
            <w:pPr>
              <w:suppressAutoHyphens w:val="0"/>
              <w:spacing w:after="200" w:line="276" w:lineRule="auto"/>
              <w:ind w:firstLine="0"/>
              <w:rPr>
                <w:rFonts w:eastAsia="Times New Roman" w:cs="Times New Roman"/>
                <w:szCs w:val="26"/>
                <w:lang w:eastAsia="en-US"/>
              </w:rPr>
            </w:pPr>
            <w:r w:rsidRPr="00930A42">
              <w:rPr>
                <w:rFonts w:eastAsia="Times New Roman" w:cs="Times New Roman"/>
                <w:szCs w:val="26"/>
                <w:lang w:eastAsia="en-US"/>
              </w:rPr>
              <w:t>Нам</w:t>
            </w:r>
          </w:p>
        </w:tc>
      </w:tr>
    </w:tbl>
    <w:p w14:paraId="76CB3CA6" w14:textId="77777777" w:rsidR="00930A42" w:rsidRPr="00930A42" w:rsidRDefault="00930A42" w:rsidP="00930A42">
      <w:pPr>
        <w:suppressAutoHyphens w:val="0"/>
        <w:spacing w:line="276" w:lineRule="auto"/>
        <w:ind w:firstLine="0"/>
        <w:jc w:val="both"/>
        <w:rPr>
          <w:rFonts w:eastAsia="Times New Roman" w:cs="Times New Roman"/>
          <w:szCs w:val="26"/>
          <w:lang w:eastAsia="en-US"/>
        </w:rPr>
      </w:pPr>
      <w:r w:rsidRPr="00930A42">
        <w:rPr>
          <w:rFonts w:eastAsia="Times New Roman" w:cs="Times New Roman"/>
          <w:szCs w:val="26"/>
          <w:lang w:eastAsia="en-US"/>
        </w:rPr>
        <w:t xml:space="preserve">прошу зарегистрировать меня для участия в ГИА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3"/>
        <w:gridCol w:w="1985"/>
        <w:gridCol w:w="3592"/>
      </w:tblGrid>
      <w:tr w:rsidR="00930A42" w:rsidRPr="00930A42" w14:paraId="05C70660" w14:textId="77777777" w:rsidTr="00D440E2">
        <w:trPr>
          <w:trHeight w:val="858"/>
        </w:trPr>
        <w:tc>
          <w:tcPr>
            <w:tcW w:w="4172" w:type="dxa"/>
            <w:tcBorders>
              <w:top w:val="single" w:sz="4" w:space="0" w:color="auto"/>
              <w:left w:val="single" w:sz="4" w:space="0" w:color="auto"/>
              <w:bottom w:val="single" w:sz="4" w:space="0" w:color="auto"/>
              <w:right w:val="single" w:sz="4" w:space="0" w:color="auto"/>
            </w:tcBorders>
            <w:vAlign w:val="center"/>
            <w:hideMark/>
          </w:tcPr>
          <w:p w14:paraId="6DE294D4" w14:textId="77777777" w:rsidR="00930A42" w:rsidRPr="00930A42" w:rsidRDefault="00930A42" w:rsidP="00930A42">
            <w:pPr>
              <w:suppressAutoHyphens w:val="0"/>
              <w:spacing w:line="276" w:lineRule="auto"/>
              <w:ind w:firstLine="0"/>
              <w:rPr>
                <w:rFonts w:eastAsia="Times New Roman" w:cs="Times New Roman"/>
                <w:b/>
                <w:sz w:val="24"/>
                <w:szCs w:val="24"/>
                <w:lang w:eastAsia="en-US"/>
              </w:rPr>
            </w:pPr>
            <w:r w:rsidRPr="00930A42">
              <w:rPr>
                <w:rFonts w:eastAsia="Times New Roman" w:cs="Times New Roman"/>
                <w:b/>
                <w:sz w:val="24"/>
                <w:szCs w:val="24"/>
                <w:lang w:eastAsia="en-US"/>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87488C5" w14:textId="77777777" w:rsidR="00930A42" w:rsidRPr="00930A42" w:rsidRDefault="00930A42" w:rsidP="00930A42">
            <w:pPr>
              <w:suppressAutoHyphens w:val="0"/>
              <w:spacing w:line="276" w:lineRule="auto"/>
              <w:ind w:firstLine="0"/>
              <w:jc w:val="center"/>
              <w:rPr>
                <w:rFonts w:eastAsia="Times New Roman" w:cs="Times New Roman"/>
                <w:b/>
                <w:sz w:val="24"/>
                <w:szCs w:val="24"/>
                <w:lang w:eastAsia="en-US"/>
              </w:rPr>
            </w:pPr>
            <w:r w:rsidRPr="00930A42">
              <w:rPr>
                <w:rFonts w:eastAsia="Times New Roman" w:cs="Times New Roman"/>
                <w:b/>
                <w:sz w:val="24"/>
                <w:szCs w:val="24"/>
                <w:lang w:eastAsia="en-US"/>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hideMark/>
          </w:tcPr>
          <w:p w14:paraId="19AFBBDE" w14:textId="77777777" w:rsidR="00930A42" w:rsidRPr="00930A42" w:rsidRDefault="00930A42" w:rsidP="00930A42">
            <w:pPr>
              <w:suppressAutoHyphens w:val="0"/>
              <w:spacing w:line="276" w:lineRule="auto"/>
              <w:ind w:firstLine="0"/>
              <w:jc w:val="center"/>
              <w:rPr>
                <w:rFonts w:eastAsia="Times New Roman" w:cs="Times New Roman"/>
                <w:b/>
                <w:sz w:val="24"/>
                <w:szCs w:val="24"/>
                <w:lang w:eastAsia="en-US"/>
              </w:rPr>
            </w:pPr>
            <w:r w:rsidRPr="00930A42">
              <w:rPr>
                <w:rFonts w:eastAsia="Times New Roman" w:cs="Times New Roman"/>
                <w:b/>
                <w:sz w:val="24"/>
                <w:szCs w:val="24"/>
                <w:lang w:eastAsia="en-US"/>
              </w:rPr>
              <w:t>Выбор сроков участия или периода проведения* в соответствии с единым расписанием проведения ЕГЭ</w:t>
            </w:r>
          </w:p>
        </w:tc>
      </w:tr>
      <w:tr w:rsidR="00930A42" w:rsidRPr="00930A42" w14:paraId="1EB3B0B2" w14:textId="77777777" w:rsidTr="00D440E2">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14:paraId="3F4C325E" w14:textId="77777777" w:rsidR="00930A42" w:rsidRPr="00930A42" w:rsidRDefault="00930A42" w:rsidP="00930A42">
            <w:pPr>
              <w:suppressAutoHyphens w:val="0"/>
              <w:spacing w:after="200" w:line="276" w:lineRule="auto"/>
              <w:ind w:firstLine="0"/>
              <w:rPr>
                <w:rFonts w:eastAsia="Times New Roman" w:cs="Times New Roman"/>
                <w:sz w:val="24"/>
                <w:szCs w:val="24"/>
                <w:lang w:eastAsia="en-US"/>
              </w:rPr>
            </w:pPr>
            <w:r w:rsidRPr="00930A42">
              <w:rPr>
                <w:rFonts w:eastAsia="Times New Roman" w:cs="Times New Roman"/>
                <w:sz w:val="24"/>
                <w:szCs w:val="24"/>
                <w:lang w:eastAsia="en-US"/>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14:paraId="69352167" w14:textId="77777777" w:rsidR="00930A42" w:rsidRPr="00930A42" w:rsidRDefault="00930A42" w:rsidP="00930A42">
            <w:pPr>
              <w:suppressAutoHyphens w:val="0"/>
              <w:spacing w:after="200" w:line="276" w:lineRule="auto"/>
              <w:ind w:firstLine="0"/>
              <w:rPr>
                <w:rFonts w:eastAsia="Times New Roman" w:cs="Times New Roman"/>
                <w:sz w:val="24"/>
                <w:szCs w:val="24"/>
                <w:lang w:eastAsia="en-US"/>
              </w:rPr>
            </w:pPr>
          </w:p>
        </w:tc>
        <w:tc>
          <w:tcPr>
            <w:tcW w:w="3591" w:type="dxa"/>
            <w:tcBorders>
              <w:top w:val="single" w:sz="4" w:space="0" w:color="auto"/>
              <w:left w:val="single" w:sz="4" w:space="0" w:color="auto"/>
              <w:bottom w:val="single" w:sz="4" w:space="0" w:color="auto"/>
              <w:right w:val="single" w:sz="4" w:space="0" w:color="auto"/>
            </w:tcBorders>
          </w:tcPr>
          <w:p w14:paraId="364F63C8" w14:textId="77777777" w:rsidR="00930A42" w:rsidRPr="00930A42" w:rsidRDefault="00930A42" w:rsidP="00930A42">
            <w:pPr>
              <w:suppressAutoHyphens w:val="0"/>
              <w:spacing w:after="200" w:line="276" w:lineRule="auto"/>
              <w:ind w:firstLine="0"/>
              <w:rPr>
                <w:rFonts w:eastAsia="Times New Roman" w:cs="Times New Roman"/>
                <w:sz w:val="24"/>
                <w:szCs w:val="24"/>
                <w:lang w:eastAsia="en-US"/>
              </w:rPr>
            </w:pPr>
          </w:p>
        </w:tc>
      </w:tr>
      <w:tr w:rsidR="00930A42" w:rsidRPr="00930A42" w14:paraId="4C9D30FC" w14:textId="77777777" w:rsidTr="00D440E2">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14:paraId="6E8E699D" w14:textId="77777777" w:rsidR="00930A42" w:rsidRPr="00930A42" w:rsidRDefault="00930A42" w:rsidP="00930A42">
            <w:pPr>
              <w:suppressAutoHyphens w:val="0"/>
              <w:spacing w:after="200" w:line="276" w:lineRule="auto"/>
              <w:ind w:firstLine="0"/>
              <w:rPr>
                <w:rFonts w:eastAsia="Times New Roman" w:cs="Times New Roman"/>
                <w:sz w:val="24"/>
                <w:szCs w:val="24"/>
                <w:lang w:eastAsia="en-US"/>
              </w:rPr>
            </w:pPr>
            <w:r w:rsidRPr="00930A42">
              <w:rPr>
                <w:rFonts w:eastAsia="Times New Roman" w:cs="Times New Roman"/>
                <w:sz w:val="24"/>
                <w:szCs w:val="24"/>
                <w:lang w:eastAsia="en-US"/>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14:paraId="68769AC7" w14:textId="77777777" w:rsidR="00930A42" w:rsidRPr="00930A42" w:rsidRDefault="00930A42" w:rsidP="00930A42">
            <w:pPr>
              <w:suppressAutoHyphens w:val="0"/>
              <w:spacing w:after="200" w:line="276" w:lineRule="auto"/>
              <w:ind w:firstLine="0"/>
              <w:rPr>
                <w:rFonts w:eastAsia="Times New Roman" w:cs="Times New Roman"/>
                <w:sz w:val="24"/>
                <w:szCs w:val="24"/>
                <w:lang w:eastAsia="en-US"/>
              </w:rPr>
            </w:pPr>
          </w:p>
        </w:tc>
        <w:tc>
          <w:tcPr>
            <w:tcW w:w="3591" w:type="dxa"/>
            <w:tcBorders>
              <w:top w:val="single" w:sz="4" w:space="0" w:color="auto"/>
              <w:left w:val="single" w:sz="4" w:space="0" w:color="auto"/>
              <w:bottom w:val="single" w:sz="4" w:space="0" w:color="auto"/>
              <w:right w:val="single" w:sz="4" w:space="0" w:color="auto"/>
            </w:tcBorders>
          </w:tcPr>
          <w:p w14:paraId="291CB01E" w14:textId="77777777" w:rsidR="00930A42" w:rsidRPr="00930A42" w:rsidRDefault="00930A42" w:rsidP="00930A42">
            <w:pPr>
              <w:suppressAutoHyphens w:val="0"/>
              <w:spacing w:after="200" w:line="276" w:lineRule="auto"/>
              <w:ind w:firstLine="0"/>
              <w:rPr>
                <w:rFonts w:eastAsia="Times New Roman" w:cs="Times New Roman"/>
                <w:sz w:val="24"/>
                <w:szCs w:val="24"/>
                <w:lang w:eastAsia="en-US"/>
              </w:rPr>
            </w:pPr>
          </w:p>
        </w:tc>
      </w:tr>
      <w:tr w:rsidR="00930A42" w:rsidRPr="00930A42" w14:paraId="6DF60C06" w14:textId="77777777" w:rsidTr="00D440E2">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14:paraId="456D1554" w14:textId="77777777" w:rsidR="00930A42" w:rsidRPr="00930A42" w:rsidRDefault="00930A42" w:rsidP="00930A42">
            <w:pPr>
              <w:suppressAutoHyphens w:val="0"/>
              <w:spacing w:after="200" w:line="276" w:lineRule="auto"/>
              <w:ind w:firstLine="0"/>
              <w:rPr>
                <w:rFonts w:eastAsia="Times New Roman" w:cs="Times New Roman"/>
                <w:sz w:val="24"/>
                <w:szCs w:val="24"/>
                <w:lang w:eastAsia="en-US"/>
              </w:rPr>
            </w:pPr>
            <w:r w:rsidRPr="00930A42">
              <w:rPr>
                <w:rFonts w:eastAsia="Times New Roman" w:cs="Times New Roman"/>
                <w:sz w:val="24"/>
                <w:szCs w:val="24"/>
                <w:lang w:eastAsia="en-US"/>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14:paraId="04D812EF" w14:textId="77777777" w:rsidR="00930A42" w:rsidRPr="00930A42" w:rsidRDefault="00930A42" w:rsidP="00930A42">
            <w:pPr>
              <w:suppressAutoHyphens w:val="0"/>
              <w:spacing w:after="200" w:line="276" w:lineRule="auto"/>
              <w:ind w:firstLine="0"/>
              <w:rPr>
                <w:rFonts w:eastAsia="Times New Roman" w:cs="Times New Roman"/>
                <w:sz w:val="24"/>
                <w:szCs w:val="24"/>
                <w:lang w:eastAsia="en-US"/>
              </w:rPr>
            </w:pPr>
          </w:p>
        </w:tc>
        <w:tc>
          <w:tcPr>
            <w:tcW w:w="3591" w:type="dxa"/>
            <w:tcBorders>
              <w:top w:val="single" w:sz="4" w:space="0" w:color="auto"/>
              <w:left w:val="single" w:sz="4" w:space="0" w:color="auto"/>
              <w:bottom w:val="single" w:sz="4" w:space="0" w:color="auto"/>
              <w:right w:val="single" w:sz="4" w:space="0" w:color="auto"/>
            </w:tcBorders>
          </w:tcPr>
          <w:p w14:paraId="705AFF03" w14:textId="77777777" w:rsidR="00930A42" w:rsidRPr="00930A42" w:rsidRDefault="00930A42" w:rsidP="00930A42">
            <w:pPr>
              <w:suppressAutoHyphens w:val="0"/>
              <w:spacing w:after="200" w:line="276" w:lineRule="auto"/>
              <w:ind w:firstLine="0"/>
              <w:rPr>
                <w:rFonts w:eastAsia="Times New Roman" w:cs="Times New Roman"/>
                <w:sz w:val="24"/>
                <w:szCs w:val="24"/>
                <w:lang w:eastAsia="en-US"/>
              </w:rPr>
            </w:pPr>
          </w:p>
        </w:tc>
      </w:tr>
      <w:tr w:rsidR="00930A42" w:rsidRPr="00930A42" w14:paraId="48E077D2" w14:textId="77777777" w:rsidTr="00D440E2">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14:paraId="13383ECA" w14:textId="77777777" w:rsidR="00930A42" w:rsidRPr="00930A42" w:rsidRDefault="00930A42" w:rsidP="00930A42">
            <w:pPr>
              <w:suppressAutoHyphens w:val="0"/>
              <w:spacing w:after="200" w:line="276" w:lineRule="auto"/>
              <w:ind w:firstLine="0"/>
              <w:rPr>
                <w:rFonts w:eastAsia="Times New Roman" w:cs="Times New Roman"/>
                <w:sz w:val="24"/>
                <w:szCs w:val="24"/>
                <w:lang w:eastAsia="en-US"/>
              </w:rPr>
            </w:pPr>
            <w:r w:rsidRPr="00930A42">
              <w:rPr>
                <w:rFonts w:eastAsia="Times New Roman" w:cs="Times New Roman"/>
                <w:sz w:val="24"/>
                <w:szCs w:val="24"/>
                <w:lang w:eastAsia="en-US"/>
              </w:rPr>
              <w:t>Физика</w:t>
            </w:r>
          </w:p>
        </w:tc>
        <w:tc>
          <w:tcPr>
            <w:tcW w:w="1984" w:type="dxa"/>
            <w:tcBorders>
              <w:top w:val="single" w:sz="4" w:space="0" w:color="auto"/>
              <w:left w:val="single" w:sz="4" w:space="0" w:color="auto"/>
              <w:bottom w:val="single" w:sz="4" w:space="0" w:color="auto"/>
              <w:right w:val="single" w:sz="4" w:space="0" w:color="auto"/>
            </w:tcBorders>
          </w:tcPr>
          <w:p w14:paraId="6FCD818E" w14:textId="77777777" w:rsidR="00930A42" w:rsidRPr="00930A42" w:rsidRDefault="00930A42" w:rsidP="00930A42">
            <w:pPr>
              <w:suppressAutoHyphens w:val="0"/>
              <w:spacing w:after="200" w:line="276" w:lineRule="auto"/>
              <w:ind w:firstLine="0"/>
              <w:rPr>
                <w:rFonts w:eastAsia="Times New Roman" w:cs="Times New Roman"/>
                <w:sz w:val="24"/>
                <w:szCs w:val="24"/>
                <w:lang w:eastAsia="en-US"/>
              </w:rPr>
            </w:pPr>
          </w:p>
        </w:tc>
        <w:tc>
          <w:tcPr>
            <w:tcW w:w="3591" w:type="dxa"/>
            <w:tcBorders>
              <w:top w:val="single" w:sz="4" w:space="0" w:color="auto"/>
              <w:left w:val="single" w:sz="4" w:space="0" w:color="auto"/>
              <w:bottom w:val="single" w:sz="4" w:space="0" w:color="auto"/>
              <w:right w:val="single" w:sz="4" w:space="0" w:color="auto"/>
            </w:tcBorders>
          </w:tcPr>
          <w:p w14:paraId="39F00AF0" w14:textId="77777777" w:rsidR="00930A42" w:rsidRPr="00930A42" w:rsidRDefault="00930A42" w:rsidP="00930A42">
            <w:pPr>
              <w:suppressAutoHyphens w:val="0"/>
              <w:spacing w:after="200" w:line="276" w:lineRule="auto"/>
              <w:ind w:firstLine="0"/>
              <w:rPr>
                <w:rFonts w:eastAsia="Times New Roman" w:cs="Times New Roman"/>
                <w:sz w:val="24"/>
                <w:szCs w:val="24"/>
                <w:lang w:eastAsia="en-US"/>
              </w:rPr>
            </w:pPr>
          </w:p>
        </w:tc>
      </w:tr>
      <w:tr w:rsidR="00930A42" w:rsidRPr="00930A42" w14:paraId="226FE008" w14:textId="77777777" w:rsidTr="00D440E2">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14:paraId="66619CF0" w14:textId="77777777" w:rsidR="00930A42" w:rsidRPr="00930A42" w:rsidRDefault="00930A42" w:rsidP="00930A42">
            <w:pPr>
              <w:suppressAutoHyphens w:val="0"/>
              <w:spacing w:after="200" w:line="276" w:lineRule="auto"/>
              <w:ind w:firstLine="0"/>
              <w:rPr>
                <w:rFonts w:eastAsia="Times New Roman" w:cs="Times New Roman"/>
                <w:sz w:val="24"/>
                <w:szCs w:val="24"/>
                <w:lang w:eastAsia="en-US"/>
              </w:rPr>
            </w:pPr>
            <w:r w:rsidRPr="00930A42">
              <w:rPr>
                <w:rFonts w:eastAsia="Times New Roman" w:cs="Times New Roman"/>
                <w:sz w:val="24"/>
                <w:szCs w:val="24"/>
                <w:lang w:eastAsia="en-US"/>
              </w:rPr>
              <w:t>Химия</w:t>
            </w:r>
          </w:p>
        </w:tc>
        <w:tc>
          <w:tcPr>
            <w:tcW w:w="1984" w:type="dxa"/>
            <w:tcBorders>
              <w:top w:val="single" w:sz="4" w:space="0" w:color="auto"/>
              <w:left w:val="single" w:sz="4" w:space="0" w:color="auto"/>
              <w:bottom w:val="single" w:sz="4" w:space="0" w:color="auto"/>
              <w:right w:val="single" w:sz="4" w:space="0" w:color="auto"/>
            </w:tcBorders>
          </w:tcPr>
          <w:p w14:paraId="49CE815F" w14:textId="77777777" w:rsidR="00930A42" w:rsidRPr="00930A42" w:rsidRDefault="00930A42" w:rsidP="00930A42">
            <w:pPr>
              <w:suppressAutoHyphens w:val="0"/>
              <w:spacing w:after="200" w:line="276" w:lineRule="auto"/>
              <w:ind w:firstLine="0"/>
              <w:rPr>
                <w:rFonts w:eastAsia="Times New Roman" w:cs="Times New Roman"/>
                <w:sz w:val="24"/>
                <w:szCs w:val="24"/>
                <w:lang w:eastAsia="en-US"/>
              </w:rPr>
            </w:pPr>
          </w:p>
        </w:tc>
        <w:tc>
          <w:tcPr>
            <w:tcW w:w="3591" w:type="dxa"/>
            <w:tcBorders>
              <w:top w:val="single" w:sz="4" w:space="0" w:color="auto"/>
              <w:left w:val="single" w:sz="4" w:space="0" w:color="auto"/>
              <w:bottom w:val="single" w:sz="4" w:space="0" w:color="auto"/>
              <w:right w:val="single" w:sz="4" w:space="0" w:color="auto"/>
            </w:tcBorders>
          </w:tcPr>
          <w:p w14:paraId="1245FFB8" w14:textId="77777777" w:rsidR="00930A42" w:rsidRPr="00930A42" w:rsidRDefault="00930A42" w:rsidP="00930A42">
            <w:pPr>
              <w:suppressAutoHyphens w:val="0"/>
              <w:spacing w:after="200" w:line="276" w:lineRule="auto"/>
              <w:ind w:firstLine="0"/>
              <w:rPr>
                <w:rFonts w:eastAsia="Times New Roman" w:cs="Times New Roman"/>
                <w:sz w:val="24"/>
                <w:szCs w:val="24"/>
                <w:lang w:eastAsia="en-US"/>
              </w:rPr>
            </w:pPr>
          </w:p>
        </w:tc>
      </w:tr>
      <w:tr w:rsidR="00930A42" w:rsidRPr="00930A42" w14:paraId="11E976E4" w14:textId="77777777" w:rsidTr="00D440E2">
        <w:trPr>
          <w:trHeight w:hRule="exact" w:val="302"/>
        </w:trPr>
        <w:tc>
          <w:tcPr>
            <w:tcW w:w="4172" w:type="dxa"/>
            <w:tcBorders>
              <w:top w:val="single" w:sz="4" w:space="0" w:color="auto"/>
              <w:left w:val="single" w:sz="4" w:space="0" w:color="auto"/>
              <w:bottom w:val="single" w:sz="4" w:space="0" w:color="auto"/>
              <w:right w:val="single" w:sz="4" w:space="0" w:color="auto"/>
            </w:tcBorders>
            <w:hideMark/>
          </w:tcPr>
          <w:p w14:paraId="38F25080" w14:textId="77777777" w:rsidR="00930A42" w:rsidRPr="00930A42" w:rsidRDefault="00930A42" w:rsidP="00930A42">
            <w:pPr>
              <w:suppressAutoHyphens w:val="0"/>
              <w:spacing w:after="200" w:line="276" w:lineRule="auto"/>
              <w:ind w:firstLine="0"/>
              <w:rPr>
                <w:rFonts w:eastAsia="Times New Roman" w:cs="Times New Roman"/>
                <w:sz w:val="24"/>
                <w:szCs w:val="24"/>
                <w:lang w:eastAsia="en-US"/>
              </w:rPr>
            </w:pPr>
            <w:r w:rsidRPr="00930A42">
              <w:rPr>
                <w:rFonts w:eastAsia="Times New Roman" w:cs="Times New Roman"/>
                <w:sz w:val="24"/>
                <w:szCs w:val="24"/>
                <w:lang w:eastAsia="en-US"/>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14:paraId="4306FDD1" w14:textId="77777777" w:rsidR="00930A42" w:rsidRPr="00930A42" w:rsidRDefault="00930A42" w:rsidP="00930A42">
            <w:pPr>
              <w:suppressAutoHyphens w:val="0"/>
              <w:spacing w:after="200" w:line="276" w:lineRule="auto"/>
              <w:ind w:firstLine="0"/>
              <w:rPr>
                <w:rFonts w:eastAsia="Times New Roman" w:cs="Times New Roman"/>
                <w:sz w:val="24"/>
                <w:szCs w:val="24"/>
                <w:lang w:eastAsia="en-US"/>
              </w:rPr>
            </w:pPr>
          </w:p>
        </w:tc>
        <w:tc>
          <w:tcPr>
            <w:tcW w:w="3591" w:type="dxa"/>
            <w:tcBorders>
              <w:top w:val="single" w:sz="4" w:space="0" w:color="auto"/>
              <w:left w:val="single" w:sz="4" w:space="0" w:color="auto"/>
              <w:bottom w:val="single" w:sz="4" w:space="0" w:color="auto"/>
              <w:right w:val="single" w:sz="4" w:space="0" w:color="auto"/>
            </w:tcBorders>
          </w:tcPr>
          <w:p w14:paraId="7E44010E" w14:textId="77777777" w:rsidR="00930A42" w:rsidRPr="00930A42" w:rsidRDefault="00930A42" w:rsidP="00930A42">
            <w:pPr>
              <w:suppressAutoHyphens w:val="0"/>
              <w:spacing w:after="200" w:line="276" w:lineRule="auto"/>
              <w:ind w:firstLine="0"/>
              <w:rPr>
                <w:rFonts w:eastAsia="Times New Roman" w:cs="Times New Roman"/>
                <w:sz w:val="24"/>
                <w:szCs w:val="24"/>
                <w:lang w:eastAsia="en-US"/>
              </w:rPr>
            </w:pPr>
          </w:p>
        </w:tc>
      </w:tr>
      <w:tr w:rsidR="00930A42" w:rsidRPr="00930A42" w14:paraId="4518B244" w14:textId="77777777" w:rsidTr="00D440E2">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14:paraId="4482C598" w14:textId="77777777" w:rsidR="00930A42" w:rsidRPr="00930A42" w:rsidRDefault="00930A42" w:rsidP="00930A42">
            <w:pPr>
              <w:suppressAutoHyphens w:val="0"/>
              <w:spacing w:after="200" w:line="276" w:lineRule="auto"/>
              <w:ind w:firstLine="0"/>
              <w:rPr>
                <w:rFonts w:eastAsia="Times New Roman" w:cs="Times New Roman"/>
                <w:spacing w:val="-4"/>
                <w:sz w:val="24"/>
                <w:szCs w:val="24"/>
                <w:lang w:eastAsia="en-US"/>
              </w:rPr>
            </w:pPr>
            <w:r w:rsidRPr="00930A42">
              <w:rPr>
                <w:rFonts w:eastAsia="Times New Roman" w:cs="Times New Roman"/>
                <w:spacing w:val="-6"/>
                <w:sz w:val="24"/>
                <w:szCs w:val="24"/>
                <w:lang w:eastAsia="en-US"/>
              </w:rPr>
              <w:t>Биология</w:t>
            </w:r>
          </w:p>
        </w:tc>
        <w:tc>
          <w:tcPr>
            <w:tcW w:w="1984" w:type="dxa"/>
            <w:tcBorders>
              <w:top w:val="single" w:sz="4" w:space="0" w:color="auto"/>
              <w:left w:val="single" w:sz="4" w:space="0" w:color="auto"/>
              <w:bottom w:val="single" w:sz="4" w:space="0" w:color="auto"/>
              <w:right w:val="single" w:sz="4" w:space="0" w:color="auto"/>
            </w:tcBorders>
          </w:tcPr>
          <w:p w14:paraId="67E33DF8" w14:textId="77777777" w:rsidR="00930A42" w:rsidRPr="00930A42" w:rsidRDefault="00930A42" w:rsidP="00930A42">
            <w:pPr>
              <w:suppressAutoHyphens w:val="0"/>
              <w:spacing w:after="200" w:line="276" w:lineRule="auto"/>
              <w:ind w:firstLine="0"/>
              <w:rPr>
                <w:rFonts w:eastAsia="Times New Roman" w:cs="Times New Roman"/>
                <w:spacing w:val="-4"/>
                <w:sz w:val="24"/>
                <w:szCs w:val="24"/>
                <w:lang w:eastAsia="en-US"/>
              </w:rPr>
            </w:pPr>
          </w:p>
        </w:tc>
        <w:tc>
          <w:tcPr>
            <w:tcW w:w="3591" w:type="dxa"/>
            <w:tcBorders>
              <w:top w:val="single" w:sz="4" w:space="0" w:color="auto"/>
              <w:left w:val="single" w:sz="4" w:space="0" w:color="auto"/>
              <w:bottom w:val="single" w:sz="4" w:space="0" w:color="auto"/>
              <w:right w:val="single" w:sz="4" w:space="0" w:color="auto"/>
            </w:tcBorders>
          </w:tcPr>
          <w:p w14:paraId="13CD4690" w14:textId="77777777" w:rsidR="00930A42" w:rsidRPr="00930A42" w:rsidRDefault="00930A42" w:rsidP="00930A42">
            <w:pPr>
              <w:suppressAutoHyphens w:val="0"/>
              <w:spacing w:after="200" w:line="276" w:lineRule="auto"/>
              <w:ind w:firstLine="0"/>
              <w:rPr>
                <w:rFonts w:eastAsia="Times New Roman" w:cs="Times New Roman"/>
                <w:spacing w:val="-4"/>
                <w:sz w:val="24"/>
                <w:szCs w:val="24"/>
                <w:lang w:eastAsia="en-US"/>
              </w:rPr>
            </w:pPr>
          </w:p>
        </w:tc>
      </w:tr>
      <w:tr w:rsidR="00930A42" w:rsidRPr="00930A42" w14:paraId="515D7445" w14:textId="77777777" w:rsidTr="00D440E2">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14:paraId="5F7BBE22" w14:textId="77777777" w:rsidR="00930A42" w:rsidRPr="00930A42" w:rsidRDefault="00930A42" w:rsidP="00930A42">
            <w:pPr>
              <w:suppressAutoHyphens w:val="0"/>
              <w:spacing w:after="200" w:line="276" w:lineRule="auto"/>
              <w:ind w:firstLine="0"/>
              <w:rPr>
                <w:rFonts w:eastAsia="Times New Roman" w:cs="Times New Roman"/>
                <w:spacing w:val="-4"/>
                <w:sz w:val="24"/>
                <w:szCs w:val="24"/>
                <w:lang w:eastAsia="en-US"/>
              </w:rPr>
            </w:pPr>
            <w:r w:rsidRPr="00930A42">
              <w:rPr>
                <w:rFonts w:eastAsia="Times New Roman" w:cs="Times New Roman"/>
                <w:spacing w:val="-6"/>
                <w:sz w:val="24"/>
                <w:szCs w:val="24"/>
                <w:lang w:eastAsia="en-US"/>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14:paraId="2939F99E" w14:textId="77777777" w:rsidR="00930A42" w:rsidRPr="00930A42" w:rsidRDefault="00930A42" w:rsidP="00930A42">
            <w:pPr>
              <w:suppressAutoHyphens w:val="0"/>
              <w:spacing w:after="200" w:line="276" w:lineRule="auto"/>
              <w:ind w:firstLine="0"/>
              <w:rPr>
                <w:rFonts w:eastAsia="Times New Roman" w:cs="Times New Roman"/>
                <w:spacing w:val="-4"/>
                <w:sz w:val="24"/>
                <w:szCs w:val="24"/>
                <w:lang w:eastAsia="en-US"/>
              </w:rPr>
            </w:pPr>
          </w:p>
        </w:tc>
        <w:tc>
          <w:tcPr>
            <w:tcW w:w="3591" w:type="dxa"/>
            <w:tcBorders>
              <w:top w:val="single" w:sz="4" w:space="0" w:color="auto"/>
              <w:left w:val="single" w:sz="4" w:space="0" w:color="auto"/>
              <w:bottom w:val="single" w:sz="4" w:space="0" w:color="auto"/>
              <w:right w:val="single" w:sz="4" w:space="0" w:color="auto"/>
            </w:tcBorders>
          </w:tcPr>
          <w:p w14:paraId="3029DF04" w14:textId="77777777" w:rsidR="00930A42" w:rsidRPr="00930A42" w:rsidRDefault="00930A42" w:rsidP="00930A42">
            <w:pPr>
              <w:suppressAutoHyphens w:val="0"/>
              <w:spacing w:after="200" w:line="276" w:lineRule="auto"/>
              <w:ind w:firstLine="0"/>
              <w:rPr>
                <w:rFonts w:eastAsia="Times New Roman" w:cs="Times New Roman"/>
                <w:spacing w:val="-4"/>
                <w:sz w:val="24"/>
                <w:szCs w:val="24"/>
                <w:lang w:eastAsia="en-US"/>
              </w:rPr>
            </w:pPr>
          </w:p>
        </w:tc>
      </w:tr>
      <w:tr w:rsidR="00930A42" w:rsidRPr="00930A42" w14:paraId="6C2357F7" w14:textId="77777777" w:rsidTr="00D440E2">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14:paraId="0942506A" w14:textId="77777777" w:rsidR="00930A42" w:rsidRPr="00930A42" w:rsidRDefault="00930A42" w:rsidP="00930A42">
            <w:pPr>
              <w:suppressAutoHyphens w:val="0"/>
              <w:spacing w:after="200" w:line="276" w:lineRule="auto"/>
              <w:ind w:firstLine="0"/>
              <w:rPr>
                <w:rFonts w:eastAsia="Times New Roman" w:cs="Times New Roman"/>
                <w:spacing w:val="-6"/>
                <w:sz w:val="24"/>
                <w:szCs w:val="24"/>
                <w:lang w:eastAsia="en-US"/>
              </w:rPr>
            </w:pPr>
            <w:r w:rsidRPr="00930A42">
              <w:rPr>
                <w:rFonts w:eastAsia="Times New Roman" w:cs="Times New Roman"/>
                <w:spacing w:val="-6"/>
                <w:sz w:val="24"/>
                <w:szCs w:val="24"/>
                <w:lang w:eastAsia="en-US"/>
              </w:rPr>
              <w:t>География</w:t>
            </w:r>
          </w:p>
        </w:tc>
        <w:tc>
          <w:tcPr>
            <w:tcW w:w="1984" w:type="dxa"/>
            <w:tcBorders>
              <w:top w:val="single" w:sz="4" w:space="0" w:color="auto"/>
              <w:left w:val="single" w:sz="4" w:space="0" w:color="auto"/>
              <w:bottom w:val="single" w:sz="4" w:space="0" w:color="auto"/>
              <w:right w:val="single" w:sz="4" w:space="0" w:color="auto"/>
            </w:tcBorders>
          </w:tcPr>
          <w:p w14:paraId="5013A1B6" w14:textId="77777777" w:rsidR="00930A42" w:rsidRPr="00930A42" w:rsidRDefault="00930A42" w:rsidP="00930A42">
            <w:pPr>
              <w:suppressAutoHyphens w:val="0"/>
              <w:spacing w:after="200" w:line="276" w:lineRule="auto"/>
              <w:ind w:firstLine="0"/>
              <w:rPr>
                <w:rFonts w:eastAsia="Times New Roman" w:cs="Times New Roman"/>
                <w:spacing w:val="-4"/>
                <w:sz w:val="24"/>
                <w:szCs w:val="24"/>
                <w:lang w:eastAsia="en-US"/>
              </w:rPr>
            </w:pPr>
          </w:p>
        </w:tc>
        <w:tc>
          <w:tcPr>
            <w:tcW w:w="3591" w:type="dxa"/>
            <w:tcBorders>
              <w:top w:val="single" w:sz="4" w:space="0" w:color="auto"/>
              <w:left w:val="single" w:sz="4" w:space="0" w:color="auto"/>
              <w:bottom w:val="single" w:sz="4" w:space="0" w:color="auto"/>
              <w:right w:val="single" w:sz="4" w:space="0" w:color="auto"/>
            </w:tcBorders>
          </w:tcPr>
          <w:p w14:paraId="1C2FAD98" w14:textId="77777777" w:rsidR="00930A42" w:rsidRPr="00930A42" w:rsidRDefault="00930A42" w:rsidP="00930A42">
            <w:pPr>
              <w:suppressAutoHyphens w:val="0"/>
              <w:spacing w:after="200" w:line="276" w:lineRule="auto"/>
              <w:ind w:firstLine="0"/>
              <w:rPr>
                <w:rFonts w:eastAsia="Times New Roman" w:cs="Times New Roman"/>
                <w:spacing w:val="-4"/>
                <w:sz w:val="24"/>
                <w:szCs w:val="24"/>
                <w:lang w:eastAsia="en-US"/>
              </w:rPr>
            </w:pPr>
          </w:p>
        </w:tc>
      </w:tr>
      <w:tr w:rsidR="00930A42" w:rsidRPr="00930A42" w14:paraId="072E9EF2" w14:textId="77777777" w:rsidTr="00D440E2">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14:paraId="22F27DF7" w14:textId="77777777" w:rsidR="00930A42" w:rsidRPr="00930A42" w:rsidRDefault="00930A42" w:rsidP="00930A42">
            <w:pPr>
              <w:suppressAutoHyphens w:val="0"/>
              <w:spacing w:after="200" w:line="276" w:lineRule="auto"/>
              <w:ind w:firstLine="0"/>
              <w:rPr>
                <w:rFonts w:eastAsia="Times New Roman" w:cs="Times New Roman"/>
                <w:spacing w:val="-6"/>
                <w:sz w:val="24"/>
                <w:szCs w:val="24"/>
                <w:lang w:eastAsia="en-US"/>
              </w:rPr>
            </w:pPr>
            <w:r w:rsidRPr="00930A42">
              <w:rPr>
                <w:rFonts w:eastAsia="Times New Roman" w:cs="Times New Roman"/>
                <w:spacing w:val="-6"/>
                <w:sz w:val="24"/>
                <w:szCs w:val="24"/>
                <w:lang w:eastAsia="en-US"/>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14:paraId="4BD74179" w14:textId="77777777" w:rsidR="00930A42" w:rsidRPr="00930A42" w:rsidRDefault="00930A42" w:rsidP="00930A42">
            <w:pPr>
              <w:suppressAutoHyphens w:val="0"/>
              <w:spacing w:after="200" w:line="276" w:lineRule="auto"/>
              <w:ind w:firstLine="0"/>
              <w:rPr>
                <w:rFonts w:eastAsia="Times New Roman" w:cs="Times New Roman"/>
                <w:spacing w:val="-4"/>
                <w:sz w:val="24"/>
                <w:szCs w:val="24"/>
                <w:lang w:eastAsia="en-US"/>
              </w:rPr>
            </w:pPr>
          </w:p>
        </w:tc>
        <w:tc>
          <w:tcPr>
            <w:tcW w:w="3591" w:type="dxa"/>
            <w:tcBorders>
              <w:top w:val="single" w:sz="4" w:space="0" w:color="auto"/>
              <w:left w:val="single" w:sz="4" w:space="0" w:color="auto"/>
              <w:bottom w:val="single" w:sz="4" w:space="0" w:color="auto"/>
              <w:right w:val="single" w:sz="4" w:space="0" w:color="auto"/>
            </w:tcBorders>
          </w:tcPr>
          <w:p w14:paraId="1BF7A982" w14:textId="77777777" w:rsidR="00930A42" w:rsidRPr="00930A42" w:rsidRDefault="00930A42" w:rsidP="00930A42">
            <w:pPr>
              <w:suppressAutoHyphens w:val="0"/>
              <w:spacing w:after="200" w:line="276" w:lineRule="auto"/>
              <w:ind w:firstLine="0"/>
              <w:rPr>
                <w:rFonts w:eastAsia="Times New Roman" w:cs="Times New Roman"/>
                <w:spacing w:val="-4"/>
                <w:sz w:val="24"/>
                <w:szCs w:val="24"/>
                <w:lang w:eastAsia="en-US"/>
              </w:rPr>
            </w:pPr>
          </w:p>
        </w:tc>
      </w:tr>
      <w:tr w:rsidR="00930A42" w:rsidRPr="00930A42" w14:paraId="4D868200" w14:textId="77777777" w:rsidTr="00D440E2">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14:paraId="22945EAA" w14:textId="77777777" w:rsidR="00930A42" w:rsidRPr="00930A42" w:rsidRDefault="00930A42" w:rsidP="00930A42">
            <w:pPr>
              <w:suppressAutoHyphens w:val="0"/>
              <w:spacing w:after="200" w:line="276" w:lineRule="auto"/>
              <w:ind w:firstLine="0"/>
              <w:rPr>
                <w:rFonts w:eastAsia="Times New Roman" w:cs="Times New Roman"/>
                <w:spacing w:val="-6"/>
                <w:sz w:val="24"/>
                <w:szCs w:val="24"/>
                <w:lang w:eastAsia="en-US"/>
              </w:rPr>
            </w:pPr>
            <w:r w:rsidRPr="00930A42">
              <w:rPr>
                <w:rFonts w:eastAsia="Times New Roman" w:cs="Times New Roman"/>
                <w:spacing w:val="-6"/>
                <w:sz w:val="24"/>
                <w:szCs w:val="24"/>
                <w:lang w:eastAsia="en-US"/>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14:paraId="310074CD" w14:textId="77777777" w:rsidR="00930A42" w:rsidRPr="00930A42" w:rsidRDefault="00930A42" w:rsidP="00930A42">
            <w:pPr>
              <w:suppressAutoHyphens w:val="0"/>
              <w:spacing w:after="200" w:line="276" w:lineRule="auto"/>
              <w:ind w:firstLine="0"/>
              <w:rPr>
                <w:rFonts w:eastAsia="Times New Roman" w:cs="Times New Roman"/>
                <w:spacing w:val="-4"/>
                <w:sz w:val="24"/>
                <w:szCs w:val="24"/>
                <w:lang w:eastAsia="en-US"/>
              </w:rPr>
            </w:pPr>
          </w:p>
        </w:tc>
        <w:tc>
          <w:tcPr>
            <w:tcW w:w="3591" w:type="dxa"/>
            <w:tcBorders>
              <w:top w:val="single" w:sz="4" w:space="0" w:color="auto"/>
              <w:left w:val="single" w:sz="4" w:space="0" w:color="auto"/>
              <w:bottom w:val="single" w:sz="4" w:space="0" w:color="auto"/>
              <w:right w:val="single" w:sz="4" w:space="0" w:color="auto"/>
            </w:tcBorders>
          </w:tcPr>
          <w:p w14:paraId="798DBC87" w14:textId="77777777" w:rsidR="00930A42" w:rsidRPr="00930A42" w:rsidRDefault="00930A42" w:rsidP="00930A42">
            <w:pPr>
              <w:suppressAutoHyphens w:val="0"/>
              <w:spacing w:after="200" w:line="276" w:lineRule="auto"/>
              <w:ind w:firstLine="0"/>
              <w:rPr>
                <w:rFonts w:eastAsia="Times New Roman" w:cs="Times New Roman"/>
                <w:spacing w:val="-4"/>
                <w:sz w:val="24"/>
                <w:szCs w:val="24"/>
                <w:lang w:eastAsia="en-US"/>
              </w:rPr>
            </w:pPr>
          </w:p>
        </w:tc>
      </w:tr>
      <w:tr w:rsidR="00930A42" w:rsidRPr="00930A42" w14:paraId="2E447E82" w14:textId="77777777" w:rsidTr="00D440E2">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14:paraId="3C3616B0" w14:textId="77777777" w:rsidR="00930A42" w:rsidRPr="00930A42" w:rsidRDefault="00930A42" w:rsidP="00930A42">
            <w:pPr>
              <w:suppressAutoHyphens w:val="0"/>
              <w:spacing w:after="200" w:line="276" w:lineRule="auto"/>
              <w:ind w:firstLine="0"/>
              <w:rPr>
                <w:rFonts w:eastAsia="Times New Roman" w:cs="Times New Roman"/>
                <w:spacing w:val="-6"/>
                <w:sz w:val="24"/>
                <w:szCs w:val="24"/>
                <w:lang w:eastAsia="en-US"/>
              </w:rPr>
            </w:pPr>
            <w:r w:rsidRPr="00930A42">
              <w:rPr>
                <w:rFonts w:eastAsia="Times New Roman" w:cs="Times New Roman"/>
                <w:spacing w:val="-6"/>
                <w:sz w:val="24"/>
                <w:szCs w:val="24"/>
                <w:lang w:eastAsia="en-US"/>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14:paraId="02112BDE" w14:textId="77777777" w:rsidR="00930A42" w:rsidRPr="00930A42" w:rsidRDefault="00930A42" w:rsidP="00930A42">
            <w:pPr>
              <w:suppressAutoHyphens w:val="0"/>
              <w:spacing w:after="200" w:line="276" w:lineRule="auto"/>
              <w:ind w:firstLine="0"/>
              <w:rPr>
                <w:rFonts w:eastAsia="Times New Roman" w:cs="Times New Roman"/>
                <w:spacing w:val="-4"/>
                <w:sz w:val="24"/>
                <w:szCs w:val="24"/>
                <w:lang w:eastAsia="en-US"/>
              </w:rPr>
            </w:pPr>
          </w:p>
        </w:tc>
        <w:tc>
          <w:tcPr>
            <w:tcW w:w="3591" w:type="dxa"/>
            <w:tcBorders>
              <w:top w:val="single" w:sz="4" w:space="0" w:color="auto"/>
              <w:left w:val="single" w:sz="4" w:space="0" w:color="auto"/>
              <w:bottom w:val="single" w:sz="4" w:space="0" w:color="auto"/>
              <w:right w:val="single" w:sz="4" w:space="0" w:color="auto"/>
            </w:tcBorders>
          </w:tcPr>
          <w:p w14:paraId="67CC9387" w14:textId="77777777" w:rsidR="00930A42" w:rsidRPr="00930A42" w:rsidRDefault="00930A42" w:rsidP="00930A42">
            <w:pPr>
              <w:suppressAutoHyphens w:val="0"/>
              <w:spacing w:after="200" w:line="276" w:lineRule="auto"/>
              <w:ind w:firstLine="0"/>
              <w:rPr>
                <w:rFonts w:eastAsia="Times New Roman" w:cs="Times New Roman"/>
                <w:spacing w:val="-4"/>
                <w:sz w:val="24"/>
                <w:szCs w:val="24"/>
                <w:lang w:eastAsia="en-US"/>
              </w:rPr>
            </w:pPr>
          </w:p>
        </w:tc>
      </w:tr>
      <w:tr w:rsidR="00930A42" w:rsidRPr="00930A42" w14:paraId="6DD7005E" w14:textId="77777777" w:rsidTr="00D440E2">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14:paraId="14B61141" w14:textId="77777777" w:rsidR="00930A42" w:rsidRPr="00930A42" w:rsidRDefault="00930A42" w:rsidP="00930A42">
            <w:pPr>
              <w:suppressAutoHyphens w:val="0"/>
              <w:spacing w:after="200" w:line="276" w:lineRule="auto"/>
              <w:ind w:firstLine="0"/>
              <w:rPr>
                <w:rFonts w:eastAsia="Times New Roman" w:cs="Times New Roman"/>
                <w:spacing w:val="-6"/>
                <w:sz w:val="24"/>
                <w:szCs w:val="24"/>
                <w:lang w:eastAsia="en-US"/>
              </w:rPr>
            </w:pPr>
            <w:r w:rsidRPr="00930A42">
              <w:rPr>
                <w:rFonts w:eastAsia="Times New Roman" w:cs="Times New Roman"/>
                <w:spacing w:val="-6"/>
                <w:sz w:val="24"/>
                <w:szCs w:val="24"/>
                <w:lang w:eastAsia="en-US"/>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14:paraId="27C09DCB" w14:textId="77777777" w:rsidR="00930A42" w:rsidRPr="00930A42" w:rsidRDefault="00930A42" w:rsidP="00930A42">
            <w:pPr>
              <w:suppressAutoHyphens w:val="0"/>
              <w:spacing w:after="200" w:line="276" w:lineRule="auto"/>
              <w:ind w:firstLine="0"/>
              <w:rPr>
                <w:rFonts w:eastAsia="Times New Roman" w:cs="Times New Roman"/>
                <w:spacing w:val="-4"/>
                <w:sz w:val="24"/>
                <w:szCs w:val="24"/>
                <w:lang w:eastAsia="en-US"/>
              </w:rPr>
            </w:pPr>
          </w:p>
        </w:tc>
        <w:tc>
          <w:tcPr>
            <w:tcW w:w="3591" w:type="dxa"/>
            <w:tcBorders>
              <w:top w:val="single" w:sz="4" w:space="0" w:color="auto"/>
              <w:left w:val="single" w:sz="4" w:space="0" w:color="auto"/>
              <w:bottom w:val="single" w:sz="4" w:space="0" w:color="auto"/>
              <w:right w:val="single" w:sz="4" w:space="0" w:color="auto"/>
            </w:tcBorders>
          </w:tcPr>
          <w:p w14:paraId="23722A8C" w14:textId="77777777" w:rsidR="00930A42" w:rsidRPr="00930A42" w:rsidRDefault="00930A42" w:rsidP="00930A42">
            <w:pPr>
              <w:suppressAutoHyphens w:val="0"/>
              <w:spacing w:after="200" w:line="276" w:lineRule="auto"/>
              <w:ind w:firstLine="0"/>
              <w:rPr>
                <w:rFonts w:eastAsia="Times New Roman" w:cs="Times New Roman"/>
                <w:spacing w:val="-4"/>
                <w:sz w:val="24"/>
                <w:szCs w:val="24"/>
                <w:lang w:eastAsia="en-US"/>
              </w:rPr>
            </w:pPr>
          </w:p>
        </w:tc>
      </w:tr>
      <w:tr w:rsidR="00930A42" w:rsidRPr="00930A42" w14:paraId="17B807D2" w14:textId="77777777" w:rsidTr="00D440E2">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14:paraId="6C36093C" w14:textId="77777777" w:rsidR="00930A42" w:rsidRPr="00930A42" w:rsidRDefault="00930A42" w:rsidP="00930A42">
            <w:pPr>
              <w:suppressAutoHyphens w:val="0"/>
              <w:spacing w:after="200" w:line="276" w:lineRule="auto"/>
              <w:ind w:firstLine="0"/>
              <w:rPr>
                <w:rFonts w:eastAsia="Times New Roman" w:cs="Times New Roman"/>
                <w:spacing w:val="-6"/>
                <w:sz w:val="24"/>
                <w:szCs w:val="24"/>
                <w:lang w:eastAsia="en-US"/>
              </w:rPr>
            </w:pPr>
            <w:r w:rsidRPr="00930A42">
              <w:rPr>
                <w:rFonts w:eastAsia="Times New Roman" w:cs="Times New Roman"/>
                <w:spacing w:val="-6"/>
                <w:sz w:val="24"/>
                <w:szCs w:val="24"/>
                <w:lang w:eastAsia="en-US"/>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14:paraId="700D42FF" w14:textId="77777777" w:rsidR="00930A42" w:rsidRPr="00930A42" w:rsidRDefault="00930A42" w:rsidP="00930A42">
            <w:pPr>
              <w:suppressAutoHyphens w:val="0"/>
              <w:spacing w:after="200" w:line="276" w:lineRule="auto"/>
              <w:ind w:firstLine="0"/>
              <w:rPr>
                <w:rFonts w:eastAsia="Times New Roman" w:cs="Times New Roman"/>
                <w:spacing w:val="-4"/>
                <w:sz w:val="24"/>
                <w:szCs w:val="24"/>
                <w:lang w:eastAsia="en-US"/>
              </w:rPr>
            </w:pPr>
          </w:p>
        </w:tc>
        <w:tc>
          <w:tcPr>
            <w:tcW w:w="3591" w:type="dxa"/>
            <w:tcBorders>
              <w:top w:val="single" w:sz="4" w:space="0" w:color="auto"/>
              <w:left w:val="single" w:sz="4" w:space="0" w:color="auto"/>
              <w:bottom w:val="single" w:sz="4" w:space="0" w:color="auto"/>
              <w:right w:val="single" w:sz="4" w:space="0" w:color="auto"/>
            </w:tcBorders>
          </w:tcPr>
          <w:p w14:paraId="47D028BF" w14:textId="77777777" w:rsidR="00930A42" w:rsidRPr="00930A42" w:rsidRDefault="00930A42" w:rsidP="00930A42">
            <w:pPr>
              <w:suppressAutoHyphens w:val="0"/>
              <w:spacing w:after="200" w:line="276" w:lineRule="auto"/>
              <w:ind w:firstLine="0"/>
              <w:rPr>
                <w:rFonts w:eastAsia="Times New Roman" w:cs="Times New Roman"/>
                <w:spacing w:val="-4"/>
                <w:sz w:val="24"/>
                <w:szCs w:val="24"/>
                <w:lang w:eastAsia="en-US"/>
              </w:rPr>
            </w:pPr>
          </w:p>
        </w:tc>
      </w:tr>
      <w:tr w:rsidR="00930A42" w:rsidRPr="00930A42" w14:paraId="0195AD86" w14:textId="77777777" w:rsidTr="00D440E2">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14:paraId="0A10D45D" w14:textId="77777777" w:rsidR="00930A42" w:rsidRPr="00930A42" w:rsidRDefault="00930A42" w:rsidP="00930A42">
            <w:pPr>
              <w:suppressAutoHyphens w:val="0"/>
              <w:spacing w:after="200" w:line="276" w:lineRule="auto"/>
              <w:ind w:firstLine="0"/>
              <w:rPr>
                <w:rFonts w:eastAsia="Times New Roman" w:cs="Times New Roman"/>
                <w:spacing w:val="-6"/>
                <w:sz w:val="24"/>
                <w:szCs w:val="24"/>
                <w:lang w:eastAsia="en-US"/>
              </w:rPr>
            </w:pPr>
            <w:r w:rsidRPr="00930A42">
              <w:rPr>
                <w:rFonts w:eastAsia="Times New Roman" w:cs="Times New Roman"/>
                <w:spacing w:val="-6"/>
                <w:sz w:val="24"/>
                <w:szCs w:val="24"/>
                <w:lang w:eastAsia="en-US"/>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14:paraId="42AFBBCB" w14:textId="77777777" w:rsidR="00930A42" w:rsidRPr="00930A42" w:rsidRDefault="00930A42" w:rsidP="00930A42">
            <w:pPr>
              <w:suppressAutoHyphens w:val="0"/>
              <w:spacing w:after="200" w:line="276" w:lineRule="auto"/>
              <w:ind w:firstLine="0"/>
              <w:rPr>
                <w:rFonts w:eastAsia="Times New Roman" w:cs="Times New Roman"/>
                <w:spacing w:val="-4"/>
                <w:sz w:val="24"/>
                <w:szCs w:val="24"/>
                <w:lang w:eastAsia="en-US"/>
              </w:rPr>
            </w:pPr>
          </w:p>
        </w:tc>
        <w:tc>
          <w:tcPr>
            <w:tcW w:w="3591" w:type="dxa"/>
            <w:tcBorders>
              <w:top w:val="single" w:sz="4" w:space="0" w:color="auto"/>
              <w:left w:val="single" w:sz="4" w:space="0" w:color="auto"/>
              <w:bottom w:val="single" w:sz="4" w:space="0" w:color="auto"/>
              <w:right w:val="single" w:sz="4" w:space="0" w:color="auto"/>
            </w:tcBorders>
          </w:tcPr>
          <w:p w14:paraId="6AC42393" w14:textId="77777777" w:rsidR="00930A42" w:rsidRPr="00930A42" w:rsidRDefault="00930A42" w:rsidP="00930A42">
            <w:pPr>
              <w:suppressAutoHyphens w:val="0"/>
              <w:spacing w:after="200" w:line="276" w:lineRule="auto"/>
              <w:ind w:firstLine="0"/>
              <w:rPr>
                <w:rFonts w:eastAsia="Times New Roman" w:cs="Times New Roman"/>
                <w:spacing w:val="-4"/>
                <w:sz w:val="24"/>
                <w:szCs w:val="24"/>
                <w:lang w:eastAsia="en-US"/>
              </w:rPr>
            </w:pPr>
          </w:p>
        </w:tc>
      </w:tr>
      <w:tr w:rsidR="00930A42" w:rsidRPr="00930A42" w14:paraId="71E99486" w14:textId="77777777" w:rsidTr="00D440E2">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14:paraId="662EAF8A" w14:textId="77777777" w:rsidR="00930A42" w:rsidRPr="00930A42" w:rsidRDefault="00930A42" w:rsidP="00930A42">
            <w:pPr>
              <w:suppressAutoHyphens w:val="0"/>
              <w:spacing w:after="200" w:line="276" w:lineRule="auto"/>
              <w:ind w:firstLine="0"/>
              <w:rPr>
                <w:rFonts w:eastAsia="Times New Roman" w:cs="Times New Roman"/>
                <w:spacing w:val="-6"/>
                <w:sz w:val="24"/>
                <w:szCs w:val="24"/>
                <w:lang w:eastAsia="en-US"/>
              </w:rPr>
            </w:pPr>
            <w:r w:rsidRPr="00930A42">
              <w:rPr>
                <w:rFonts w:eastAsia="Times New Roman" w:cs="Times New Roman"/>
                <w:spacing w:val="-6"/>
                <w:sz w:val="24"/>
                <w:szCs w:val="24"/>
                <w:lang w:eastAsia="en-US"/>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14:paraId="28113460" w14:textId="77777777" w:rsidR="00930A42" w:rsidRPr="00930A42" w:rsidRDefault="00930A42" w:rsidP="00930A42">
            <w:pPr>
              <w:suppressAutoHyphens w:val="0"/>
              <w:spacing w:after="200" w:line="276" w:lineRule="auto"/>
              <w:ind w:firstLine="0"/>
              <w:rPr>
                <w:rFonts w:eastAsia="Times New Roman" w:cs="Times New Roman"/>
                <w:spacing w:val="-4"/>
                <w:sz w:val="24"/>
                <w:szCs w:val="24"/>
                <w:lang w:eastAsia="en-US"/>
              </w:rPr>
            </w:pPr>
          </w:p>
        </w:tc>
        <w:tc>
          <w:tcPr>
            <w:tcW w:w="3591" w:type="dxa"/>
            <w:tcBorders>
              <w:top w:val="single" w:sz="4" w:space="0" w:color="auto"/>
              <w:left w:val="single" w:sz="4" w:space="0" w:color="auto"/>
              <w:bottom w:val="single" w:sz="4" w:space="0" w:color="auto"/>
              <w:right w:val="single" w:sz="4" w:space="0" w:color="auto"/>
            </w:tcBorders>
          </w:tcPr>
          <w:p w14:paraId="371313C1" w14:textId="77777777" w:rsidR="00930A42" w:rsidRPr="00930A42" w:rsidRDefault="00930A42" w:rsidP="00930A42">
            <w:pPr>
              <w:suppressAutoHyphens w:val="0"/>
              <w:spacing w:after="200" w:line="276" w:lineRule="auto"/>
              <w:ind w:firstLine="0"/>
              <w:rPr>
                <w:rFonts w:eastAsia="Times New Roman" w:cs="Times New Roman"/>
                <w:spacing w:val="-4"/>
                <w:sz w:val="24"/>
                <w:szCs w:val="24"/>
                <w:lang w:eastAsia="en-US"/>
              </w:rPr>
            </w:pPr>
          </w:p>
        </w:tc>
      </w:tr>
      <w:tr w:rsidR="00930A42" w:rsidRPr="00930A42" w14:paraId="2C5E6B9C" w14:textId="77777777" w:rsidTr="00D440E2">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14:paraId="28F3C879" w14:textId="77777777" w:rsidR="00930A42" w:rsidRPr="00930A42" w:rsidRDefault="00930A42" w:rsidP="00930A42">
            <w:pPr>
              <w:suppressAutoHyphens w:val="0"/>
              <w:spacing w:after="200" w:line="276" w:lineRule="auto"/>
              <w:ind w:firstLine="0"/>
              <w:rPr>
                <w:rFonts w:eastAsia="Times New Roman" w:cs="Times New Roman"/>
                <w:spacing w:val="-6"/>
                <w:sz w:val="24"/>
                <w:szCs w:val="24"/>
                <w:lang w:eastAsia="en-US"/>
              </w:rPr>
            </w:pPr>
            <w:r w:rsidRPr="00930A42">
              <w:rPr>
                <w:rFonts w:eastAsia="Times New Roman" w:cs="Times New Roman"/>
                <w:spacing w:val="-6"/>
                <w:sz w:val="24"/>
                <w:szCs w:val="24"/>
                <w:lang w:eastAsia="en-US"/>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14:paraId="2B5EA419" w14:textId="77777777" w:rsidR="00930A42" w:rsidRPr="00930A42" w:rsidRDefault="00930A42" w:rsidP="00930A42">
            <w:pPr>
              <w:suppressAutoHyphens w:val="0"/>
              <w:spacing w:after="200" w:line="276" w:lineRule="auto"/>
              <w:ind w:firstLine="0"/>
              <w:rPr>
                <w:rFonts w:eastAsia="Times New Roman" w:cs="Times New Roman"/>
                <w:spacing w:val="-4"/>
                <w:sz w:val="24"/>
                <w:szCs w:val="24"/>
                <w:lang w:eastAsia="en-US"/>
              </w:rPr>
            </w:pPr>
          </w:p>
        </w:tc>
        <w:tc>
          <w:tcPr>
            <w:tcW w:w="3591" w:type="dxa"/>
            <w:tcBorders>
              <w:top w:val="single" w:sz="4" w:space="0" w:color="auto"/>
              <w:left w:val="single" w:sz="4" w:space="0" w:color="auto"/>
              <w:bottom w:val="single" w:sz="4" w:space="0" w:color="auto"/>
              <w:right w:val="single" w:sz="4" w:space="0" w:color="auto"/>
            </w:tcBorders>
          </w:tcPr>
          <w:p w14:paraId="68CA1A43" w14:textId="77777777" w:rsidR="00930A42" w:rsidRPr="00930A42" w:rsidRDefault="00930A42" w:rsidP="00930A42">
            <w:pPr>
              <w:suppressAutoHyphens w:val="0"/>
              <w:spacing w:after="200" w:line="276" w:lineRule="auto"/>
              <w:ind w:firstLine="0"/>
              <w:rPr>
                <w:rFonts w:eastAsia="Times New Roman" w:cs="Times New Roman"/>
                <w:spacing w:val="-4"/>
                <w:sz w:val="24"/>
                <w:szCs w:val="24"/>
                <w:lang w:eastAsia="en-US"/>
              </w:rPr>
            </w:pPr>
          </w:p>
        </w:tc>
      </w:tr>
      <w:tr w:rsidR="00930A42" w:rsidRPr="00930A42" w14:paraId="6275C7C9" w14:textId="77777777" w:rsidTr="00D440E2">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14:paraId="3D530F65" w14:textId="77777777" w:rsidR="00930A42" w:rsidRPr="00930A42" w:rsidRDefault="00930A42" w:rsidP="00930A42">
            <w:pPr>
              <w:suppressAutoHyphens w:val="0"/>
              <w:spacing w:after="200" w:line="276" w:lineRule="auto"/>
              <w:ind w:firstLine="0"/>
              <w:rPr>
                <w:rFonts w:eastAsia="Times New Roman" w:cs="Times New Roman"/>
                <w:spacing w:val="-6"/>
                <w:sz w:val="24"/>
                <w:szCs w:val="24"/>
                <w:lang w:eastAsia="en-US"/>
              </w:rPr>
            </w:pPr>
            <w:r w:rsidRPr="00930A42">
              <w:rPr>
                <w:rFonts w:eastAsia="Times New Roman" w:cs="Times New Roman"/>
                <w:spacing w:val="-6"/>
                <w:sz w:val="24"/>
                <w:szCs w:val="24"/>
                <w:lang w:eastAsia="en-US"/>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14:paraId="368279B9" w14:textId="77777777" w:rsidR="00930A42" w:rsidRPr="00930A42" w:rsidRDefault="00930A42" w:rsidP="00930A42">
            <w:pPr>
              <w:suppressAutoHyphens w:val="0"/>
              <w:spacing w:after="200" w:line="276" w:lineRule="auto"/>
              <w:ind w:firstLine="0"/>
              <w:rPr>
                <w:rFonts w:eastAsia="Times New Roman" w:cs="Times New Roman"/>
                <w:spacing w:val="-4"/>
                <w:sz w:val="24"/>
                <w:szCs w:val="24"/>
                <w:lang w:eastAsia="en-US"/>
              </w:rPr>
            </w:pPr>
          </w:p>
        </w:tc>
        <w:tc>
          <w:tcPr>
            <w:tcW w:w="3591" w:type="dxa"/>
            <w:tcBorders>
              <w:top w:val="single" w:sz="4" w:space="0" w:color="auto"/>
              <w:left w:val="single" w:sz="4" w:space="0" w:color="auto"/>
              <w:bottom w:val="single" w:sz="4" w:space="0" w:color="auto"/>
              <w:right w:val="single" w:sz="4" w:space="0" w:color="auto"/>
            </w:tcBorders>
          </w:tcPr>
          <w:p w14:paraId="4684747D" w14:textId="77777777" w:rsidR="00930A42" w:rsidRPr="00930A42" w:rsidRDefault="00930A42" w:rsidP="00930A42">
            <w:pPr>
              <w:suppressAutoHyphens w:val="0"/>
              <w:spacing w:after="200" w:line="276" w:lineRule="auto"/>
              <w:ind w:firstLine="0"/>
              <w:rPr>
                <w:rFonts w:eastAsia="Times New Roman" w:cs="Times New Roman"/>
                <w:spacing w:val="-4"/>
                <w:sz w:val="24"/>
                <w:szCs w:val="24"/>
                <w:lang w:eastAsia="en-US"/>
              </w:rPr>
            </w:pPr>
          </w:p>
        </w:tc>
      </w:tr>
      <w:tr w:rsidR="00930A42" w:rsidRPr="00930A42" w14:paraId="2DDC8189" w14:textId="77777777" w:rsidTr="00D440E2">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14:paraId="5B7E44D5" w14:textId="77777777" w:rsidR="00930A42" w:rsidRPr="00930A42" w:rsidRDefault="00930A42" w:rsidP="00930A42">
            <w:pPr>
              <w:suppressAutoHyphens w:val="0"/>
              <w:spacing w:after="200" w:line="276" w:lineRule="auto"/>
              <w:ind w:firstLine="0"/>
              <w:rPr>
                <w:rFonts w:eastAsia="Times New Roman" w:cs="Times New Roman"/>
                <w:spacing w:val="-6"/>
                <w:sz w:val="24"/>
                <w:szCs w:val="24"/>
                <w:lang w:eastAsia="en-US"/>
              </w:rPr>
            </w:pPr>
            <w:r w:rsidRPr="00930A42">
              <w:rPr>
                <w:rFonts w:eastAsia="Times New Roman" w:cs="Times New Roman"/>
                <w:spacing w:val="-6"/>
                <w:sz w:val="24"/>
                <w:szCs w:val="24"/>
                <w:lang w:eastAsia="en-US"/>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14:paraId="16237EEA" w14:textId="77777777" w:rsidR="00930A42" w:rsidRPr="00930A42" w:rsidRDefault="00930A42" w:rsidP="00930A42">
            <w:pPr>
              <w:suppressAutoHyphens w:val="0"/>
              <w:spacing w:after="200" w:line="276" w:lineRule="auto"/>
              <w:ind w:firstLine="0"/>
              <w:rPr>
                <w:rFonts w:eastAsia="Times New Roman" w:cs="Times New Roman"/>
                <w:spacing w:val="-4"/>
                <w:sz w:val="24"/>
                <w:szCs w:val="24"/>
                <w:lang w:eastAsia="en-US"/>
              </w:rPr>
            </w:pPr>
          </w:p>
        </w:tc>
        <w:tc>
          <w:tcPr>
            <w:tcW w:w="3591" w:type="dxa"/>
            <w:tcBorders>
              <w:top w:val="single" w:sz="4" w:space="0" w:color="auto"/>
              <w:left w:val="single" w:sz="4" w:space="0" w:color="auto"/>
              <w:bottom w:val="single" w:sz="4" w:space="0" w:color="auto"/>
              <w:right w:val="single" w:sz="4" w:space="0" w:color="auto"/>
            </w:tcBorders>
          </w:tcPr>
          <w:p w14:paraId="6AC8A12F" w14:textId="77777777" w:rsidR="00930A42" w:rsidRPr="00930A42" w:rsidRDefault="00930A42" w:rsidP="00930A42">
            <w:pPr>
              <w:suppressAutoHyphens w:val="0"/>
              <w:spacing w:after="200" w:line="276" w:lineRule="auto"/>
              <w:ind w:firstLine="0"/>
              <w:rPr>
                <w:rFonts w:eastAsia="Times New Roman" w:cs="Times New Roman"/>
                <w:spacing w:val="-4"/>
                <w:sz w:val="24"/>
                <w:szCs w:val="24"/>
                <w:lang w:eastAsia="en-US"/>
              </w:rPr>
            </w:pPr>
          </w:p>
        </w:tc>
      </w:tr>
      <w:tr w:rsidR="00930A42" w:rsidRPr="00930A42" w14:paraId="4F54BABB" w14:textId="77777777" w:rsidTr="00D440E2">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14:paraId="7F62292D" w14:textId="77777777" w:rsidR="00930A42" w:rsidRPr="00930A42" w:rsidRDefault="00930A42" w:rsidP="00930A42">
            <w:pPr>
              <w:suppressAutoHyphens w:val="0"/>
              <w:spacing w:after="200" w:line="276" w:lineRule="auto"/>
              <w:ind w:firstLine="0"/>
              <w:rPr>
                <w:rFonts w:eastAsia="Times New Roman" w:cs="Times New Roman"/>
                <w:spacing w:val="-6"/>
                <w:sz w:val="24"/>
                <w:szCs w:val="24"/>
                <w:lang w:eastAsia="en-US"/>
              </w:rPr>
            </w:pPr>
            <w:r w:rsidRPr="00930A42">
              <w:rPr>
                <w:rFonts w:eastAsia="Times New Roman" w:cs="Times New Roman"/>
                <w:spacing w:val="-6"/>
                <w:sz w:val="24"/>
                <w:szCs w:val="24"/>
                <w:lang w:eastAsia="en-US"/>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14:paraId="73D29D54" w14:textId="77777777" w:rsidR="00930A42" w:rsidRPr="00930A42" w:rsidRDefault="00930A42" w:rsidP="00930A42">
            <w:pPr>
              <w:suppressAutoHyphens w:val="0"/>
              <w:spacing w:after="200" w:line="276" w:lineRule="auto"/>
              <w:ind w:firstLine="0"/>
              <w:rPr>
                <w:rFonts w:eastAsia="Times New Roman" w:cs="Times New Roman"/>
                <w:spacing w:val="-4"/>
                <w:sz w:val="24"/>
                <w:szCs w:val="24"/>
                <w:lang w:eastAsia="en-US"/>
              </w:rPr>
            </w:pPr>
          </w:p>
        </w:tc>
        <w:tc>
          <w:tcPr>
            <w:tcW w:w="3591" w:type="dxa"/>
            <w:tcBorders>
              <w:top w:val="single" w:sz="4" w:space="0" w:color="auto"/>
              <w:left w:val="single" w:sz="4" w:space="0" w:color="auto"/>
              <w:bottom w:val="single" w:sz="4" w:space="0" w:color="auto"/>
              <w:right w:val="single" w:sz="4" w:space="0" w:color="auto"/>
            </w:tcBorders>
          </w:tcPr>
          <w:p w14:paraId="71EA94A0" w14:textId="77777777" w:rsidR="00930A42" w:rsidRPr="00930A42" w:rsidRDefault="00930A42" w:rsidP="00930A42">
            <w:pPr>
              <w:suppressAutoHyphens w:val="0"/>
              <w:spacing w:after="200" w:line="276" w:lineRule="auto"/>
              <w:ind w:firstLine="0"/>
              <w:rPr>
                <w:rFonts w:eastAsia="Times New Roman" w:cs="Times New Roman"/>
                <w:spacing w:val="-4"/>
                <w:sz w:val="24"/>
                <w:szCs w:val="24"/>
                <w:lang w:eastAsia="en-US"/>
              </w:rPr>
            </w:pPr>
          </w:p>
        </w:tc>
      </w:tr>
      <w:tr w:rsidR="00930A42" w:rsidRPr="00930A42" w14:paraId="16BB7745" w14:textId="77777777" w:rsidTr="00D440E2">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14:paraId="008C7479" w14:textId="77777777" w:rsidR="00930A42" w:rsidRPr="00930A42" w:rsidRDefault="00930A42" w:rsidP="00930A42">
            <w:pPr>
              <w:suppressAutoHyphens w:val="0"/>
              <w:spacing w:after="200" w:line="276" w:lineRule="auto"/>
              <w:ind w:firstLine="0"/>
              <w:rPr>
                <w:rFonts w:eastAsia="Times New Roman" w:cs="Times New Roman"/>
                <w:spacing w:val="-6"/>
                <w:sz w:val="24"/>
                <w:szCs w:val="24"/>
                <w:lang w:eastAsia="en-US"/>
              </w:rPr>
            </w:pPr>
            <w:r w:rsidRPr="00930A42">
              <w:rPr>
                <w:rFonts w:eastAsia="Times New Roman" w:cs="Times New Roman"/>
                <w:spacing w:val="-6"/>
                <w:sz w:val="24"/>
                <w:szCs w:val="24"/>
                <w:lang w:eastAsia="en-US"/>
              </w:rPr>
              <w:lastRenderedPageBreak/>
              <w:t>Литература</w:t>
            </w:r>
          </w:p>
        </w:tc>
        <w:tc>
          <w:tcPr>
            <w:tcW w:w="1984" w:type="dxa"/>
            <w:tcBorders>
              <w:top w:val="single" w:sz="4" w:space="0" w:color="auto"/>
              <w:left w:val="single" w:sz="4" w:space="0" w:color="auto"/>
              <w:bottom w:val="single" w:sz="4" w:space="0" w:color="auto"/>
              <w:right w:val="single" w:sz="4" w:space="0" w:color="auto"/>
            </w:tcBorders>
          </w:tcPr>
          <w:p w14:paraId="275D05F3" w14:textId="77777777" w:rsidR="00930A42" w:rsidRPr="00930A42" w:rsidRDefault="00930A42" w:rsidP="00930A42">
            <w:pPr>
              <w:suppressAutoHyphens w:val="0"/>
              <w:spacing w:after="200" w:line="276" w:lineRule="auto"/>
              <w:ind w:firstLine="0"/>
              <w:rPr>
                <w:rFonts w:eastAsia="Times New Roman" w:cs="Times New Roman"/>
                <w:spacing w:val="-4"/>
                <w:sz w:val="24"/>
                <w:szCs w:val="24"/>
                <w:lang w:eastAsia="en-US"/>
              </w:rPr>
            </w:pPr>
          </w:p>
        </w:tc>
        <w:tc>
          <w:tcPr>
            <w:tcW w:w="3591" w:type="dxa"/>
            <w:tcBorders>
              <w:top w:val="single" w:sz="4" w:space="0" w:color="auto"/>
              <w:left w:val="single" w:sz="4" w:space="0" w:color="auto"/>
              <w:bottom w:val="single" w:sz="4" w:space="0" w:color="auto"/>
              <w:right w:val="single" w:sz="4" w:space="0" w:color="auto"/>
            </w:tcBorders>
          </w:tcPr>
          <w:p w14:paraId="36B9F367" w14:textId="77777777" w:rsidR="00930A42" w:rsidRPr="00930A42" w:rsidRDefault="00930A42" w:rsidP="00930A42">
            <w:pPr>
              <w:suppressAutoHyphens w:val="0"/>
              <w:spacing w:after="200" w:line="276" w:lineRule="auto"/>
              <w:ind w:firstLine="0"/>
              <w:rPr>
                <w:rFonts w:eastAsia="Times New Roman" w:cs="Times New Roman"/>
                <w:spacing w:val="-4"/>
                <w:sz w:val="24"/>
                <w:szCs w:val="24"/>
                <w:lang w:eastAsia="en-US"/>
              </w:rPr>
            </w:pPr>
          </w:p>
        </w:tc>
      </w:tr>
    </w:tbl>
    <w:p w14:paraId="30DB60BE" w14:textId="77777777" w:rsidR="00930A42" w:rsidRPr="00930A42" w:rsidRDefault="00930A42" w:rsidP="00930A42">
      <w:pPr>
        <w:pBdr>
          <w:bottom w:val="single" w:sz="12" w:space="1" w:color="auto"/>
        </w:pBdr>
        <w:suppressAutoHyphens w:val="0"/>
        <w:spacing w:before="240" w:after="120" w:line="276" w:lineRule="auto"/>
        <w:ind w:firstLine="0"/>
        <w:jc w:val="both"/>
        <w:rPr>
          <w:rFonts w:eastAsia="Times New Roman" w:cs="Times New Roman"/>
          <w:sz w:val="22"/>
          <w:lang w:eastAsia="en-US"/>
        </w:rPr>
      </w:pPr>
      <w:r w:rsidRPr="00930A42">
        <w:rPr>
          <w:rFonts w:eastAsia="Times New Roman" w:cs="Times New Roman"/>
          <w:sz w:val="22"/>
          <w:lang w:eastAsia="en-US"/>
        </w:rPr>
        <w:t>*Укажите «ДОСР» для выбора досрочного периода, «ОСН» - основного периода и «РЕЗ» - резервные сроки. Выпускники прошлых лет вправе участвовать в ЕГЭ в досрочный период и (или) в резервные сроки основного периода проведения ЕГЭ.</w:t>
      </w:r>
    </w:p>
    <w:p w14:paraId="6B1B2838" w14:textId="77777777" w:rsidR="00930A42" w:rsidRPr="00930A42" w:rsidRDefault="00930A42" w:rsidP="00930A42">
      <w:pPr>
        <w:pBdr>
          <w:bottom w:val="single" w:sz="12" w:space="1" w:color="auto"/>
        </w:pBdr>
        <w:suppressAutoHyphens w:val="0"/>
        <w:spacing w:before="240" w:after="120" w:line="276" w:lineRule="auto"/>
        <w:ind w:firstLine="0"/>
        <w:jc w:val="both"/>
        <w:rPr>
          <w:rFonts w:eastAsia="Times New Roman" w:cs="Times New Roman"/>
          <w:szCs w:val="26"/>
          <w:lang w:eastAsia="en-US"/>
        </w:rPr>
      </w:pPr>
      <w:r w:rsidRPr="00930A42">
        <w:rPr>
          <w:rFonts w:eastAsia="Times New Roman" w:cs="Times New Roman"/>
          <w:szCs w:val="26"/>
          <w:lang w:eastAsia="en-US"/>
        </w:rPr>
        <w:t>Прошу создать условия,</w:t>
      </w:r>
      <w:r w:rsidRPr="00930A42">
        <w:rPr>
          <w:rFonts w:eastAsia="Times New Roman" w:cs="Times New Roman"/>
          <w:szCs w:val="26"/>
          <w:lang w:eastAsia="ru-RU"/>
        </w:rPr>
        <w:t xml:space="preserve"> </w:t>
      </w:r>
      <w:r w:rsidRPr="00930A42">
        <w:rPr>
          <w:rFonts w:eastAsia="Times New Roman" w:cs="Times New Roman"/>
          <w:szCs w:val="26"/>
          <w:lang w:eastAsia="en-US"/>
        </w:rPr>
        <w:t xml:space="preserve">учитывающие состояние здоровья, особенности психофизического развития, для сдачи ЕГЭ, подтверждаемые: </w:t>
      </w:r>
    </w:p>
    <w:p w14:paraId="0BE2EC53" w14:textId="77777777" w:rsidR="00930A42" w:rsidRPr="00930A42" w:rsidRDefault="00930A42" w:rsidP="00930A42">
      <w:pPr>
        <w:pBdr>
          <w:bottom w:val="single" w:sz="12" w:space="1" w:color="auto"/>
        </w:pBdr>
        <w:suppressAutoHyphens w:val="0"/>
        <w:spacing w:before="240" w:after="120" w:line="276" w:lineRule="auto"/>
        <w:ind w:firstLine="0"/>
        <w:jc w:val="both"/>
        <w:rPr>
          <w:rFonts w:eastAsia="Times New Roman" w:cs="Times New Roman"/>
          <w:sz w:val="24"/>
          <w:szCs w:val="24"/>
          <w:lang w:eastAsia="ru-RU"/>
        </w:rPr>
      </w:pPr>
      <w:r w:rsidRPr="00930A42">
        <w:rPr>
          <w:rFonts w:eastAsia="Times New Roman" w:cs="Times New Roman"/>
          <w:noProof/>
          <w:sz w:val="24"/>
          <w:szCs w:val="24"/>
          <w:lang w:eastAsia="ru-RU"/>
        </w:rPr>
        <mc:AlternateContent>
          <mc:Choice Requires="wps">
            <w:drawing>
              <wp:anchor distT="0" distB="0" distL="114300" distR="114300" simplePos="0" relativeHeight="251642880" behindDoc="1" locked="0" layoutInCell="1" allowOverlap="1" wp14:anchorId="1B781E73" wp14:editId="6A34EDFA">
                <wp:simplePos x="0" y="0"/>
                <wp:positionH relativeFrom="column">
                  <wp:posOffset>1270</wp:posOffset>
                </wp:positionH>
                <wp:positionV relativeFrom="paragraph">
                  <wp:posOffset>74295</wp:posOffset>
                </wp:positionV>
                <wp:extent cx="214630" cy="214630"/>
                <wp:effectExtent l="0" t="0" r="13970" b="1397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1pt;margin-top:5.85pt;width:16.9pt;height:16.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F5mgIAACYFAAAOAAAAZHJzL2Uyb0RvYy54bWysVM1uEzEQviPxDpbvdJM0TWHVDYpaBSFF&#10;baUW9ex67ewKr8fYTjbhhMQViUfgIbggfvoMmzdi7N206c8J4YM14xnPzDf+xkevV5UiS2FdCTqj&#10;/b0eJUJzyEs9z+i7y+mLl5Q4z3TOFGiR0bVw9PX4+bOj2qRiAAWoXFiCQbRLa5PRwnuTJonjhaiY&#10;2wMjNBol2Ip5VO08yS2rMXqlkkGvN0pqsLmxwIVzeHrSGuk4xpdScH8mpROeqIxibT7uNu7XYU/G&#10;RyydW2aKkndlsH+oomKlxqS3oU6YZ2Rhy0ehqpJbcCD9HocqASlLLiIGRNPvPUBzUTAjIhZsjjO3&#10;bXL/Lyw/XZ5bUuYZHVGiWYVP1HzbfNp8bX43N5vPzffmpvm1+dL8aX40P8ko9Ks2LsVrF+bcBsTO&#10;zIC/d2hI7lmC4jqflbRV8EW8ZBWbv75tvlh5wvFw0B+O9vGJOJo6OcRk6faysc6/EVCRIGTU4tvG&#10;lrPlzPnWdesS6wJV5tNSqais3bGyZMmQBsieHGpKFHMeDzM6jStAw2xu95rSpM7ofv/wAOtiSE+p&#10;mEexMtgwp+eUMDVH3nNvYyn3LrtHOS8R607eXlxP5Q04Tpgr2oJj1M5N6QBHRGZ3sO8aHaRryNf4&#10;ohZaqjvDpyVGmyHYc2aR29hinFd/hptUgPCgkygpwH586jz4I+XQSkmNs4LYPyyYFYjlrUYyvuoP&#10;h2G4ojI8OBygYnct17sWvaiOAd+hjz+D4VEM/l5tRWmhusKxnoSsaGKaY+62y51y7NsZxo+Bi8kk&#10;uuFAGeZn+sLwEDz0KfTxcnXFrOlI4/EFTmE7Vyx9wJ3WN9zUMFl4kGUk1l1fO5LjMEaydB9HmPZd&#10;PXrdfW/jvwA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UJbReZoCAAAmBQAADgAAAAAAAAAAAAAAAAAuAgAAZHJzL2Uyb0Rv&#10;Yy54bWxQSwECLQAUAAYACAAAACEADVgcYdwAAAAFAQAADwAAAAAAAAAAAAAAAAD0BAAAZHJzL2Rv&#10;d25yZXYueG1sUEsFBgAAAAAEAAQA8wAAAP0FAAAAAA==&#10;" fillcolor="window" strokecolor="windowText" strokeweight=".25pt">
                <v:path arrowok="t"/>
              </v:rect>
            </w:pict>
          </mc:Fallback>
        </mc:AlternateContent>
      </w:r>
      <w:r w:rsidRPr="00930A42">
        <w:rPr>
          <w:rFonts w:eastAsia="Times New Roman" w:cs="Times New Roman"/>
          <w:sz w:val="24"/>
          <w:szCs w:val="24"/>
          <w:lang w:eastAsia="ru-RU"/>
        </w:rPr>
        <w:t xml:space="preserve">       Копией рекомендаций психолого-медико-педагогической комиссии</w:t>
      </w:r>
    </w:p>
    <w:p w14:paraId="1B90E8EC" w14:textId="77777777" w:rsidR="00930A42" w:rsidRPr="00930A42" w:rsidRDefault="00930A42" w:rsidP="00930A42">
      <w:pPr>
        <w:pBdr>
          <w:bottom w:val="single" w:sz="12" w:space="1" w:color="auto"/>
        </w:pBdr>
        <w:suppressAutoHyphens w:val="0"/>
        <w:spacing w:before="240" w:after="120" w:line="276" w:lineRule="auto"/>
        <w:ind w:firstLine="0"/>
        <w:jc w:val="both"/>
        <w:rPr>
          <w:rFonts w:eastAsia="Times New Roman" w:cs="Times New Roman"/>
          <w:szCs w:val="26"/>
          <w:lang w:eastAsia="en-US"/>
        </w:rPr>
      </w:pPr>
      <w:r w:rsidRPr="00930A42">
        <w:rPr>
          <w:rFonts w:eastAsia="Times New Roman" w:cs="Times New Roman"/>
          <w:noProof/>
          <w:sz w:val="24"/>
          <w:szCs w:val="24"/>
          <w:lang w:eastAsia="ru-RU"/>
        </w:rPr>
        <mc:AlternateContent>
          <mc:Choice Requires="wps">
            <w:drawing>
              <wp:anchor distT="0" distB="0" distL="114300" distR="114300" simplePos="0" relativeHeight="251646976" behindDoc="1" locked="0" layoutInCell="1" allowOverlap="1" wp14:anchorId="0B9A859C" wp14:editId="420479D4">
                <wp:simplePos x="0" y="0"/>
                <wp:positionH relativeFrom="column">
                  <wp:posOffset>1270</wp:posOffset>
                </wp:positionH>
                <wp:positionV relativeFrom="paragraph">
                  <wp:posOffset>79375</wp:posOffset>
                </wp:positionV>
                <wp:extent cx="213995" cy="213995"/>
                <wp:effectExtent l="0" t="0" r="14605" b="1460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1pt;margin-top:6.25pt;width:16.85pt;height:1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2zmgIAACYFAAAOAAAAZHJzL2Uyb0RvYy54bWysVM1u2zAMvg/YOwi6r07SdlmNOkXQIsOA&#10;oC3QDj2rshQbk0VNUuJkpwG7Ftgj7CF2GfbTZ3DeaJTstOnPaZgOAilSJD/qow6PlpUiC2FdCTqj&#10;/Z0eJUJzyEs9y+j7y8mrN5Q4z3TOFGiR0ZVw9Gj08sVhbVIxgAJULizBINqltclo4b1Jk8TxQlTM&#10;7YARGo0SbMU8qnaW5JbVGL1SyaDXe53UYHNjgQvn8PSkNdJRjC+l4P5MSic8URnF2nzcbdyvw56M&#10;Dlk6s8wUJe/KYP9QRcVKjUnvQp0wz8jclk9CVSW34ED6HQ5VAlKWXEQMiKbfe4TmomBGRCzYHGfu&#10;2uT+X1h+uji3pMwzOqREswqfqPm2/rz+2vxubtdfmu/NbfNrfdP8aX40P8kw9Ks2LsVrF+bcBsTO&#10;TIF/cGhIHliC4jqfpbRV8EW8ZBmbv7prvlh6wvFw0N89ONinhKOpk0NMlm4uG+v8WwEVCUJGLb5t&#10;bDlbTJ1vXTcusS5QZT4plYrKyh0rSxYMaYDsyaGmRDHn8TCjk7gCNMzmtq8pTeqM7vaHoS6G9JSK&#10;eRQrgw1zekYJUzPkPfc2lvLgsnuS8xKxbuXtxfVc3oDjhLmiLThG7dyUDnBEZHYH+77RQbqGfIUv&#10;aqGlujN8UmK0KYI9Zxa5jVOA8+rPcJMKEB50EiUF2E/PnQd/pBxaKalxVhD7xzmzArG800jGg/7e&#10;XhiuqOztDweo2G3L9bZFz6tjwHfo489geBSDv1cbUVqornCsxyErmpjmmLvtcqcc+3aG8WPgYjyO&#10;bjhQhvmpvjA8BA99Cn28XF4xazrSeHyBU9jMFUsfcaf1DTc1jOceZBmJdd/XjuQ4jJEs3ccRpn1b&#10;j17339voLwA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mtWts5oCAAAmBQAADgAAAAAAAAAAAAAAAAAuAgAAZHJzL2Uyb0Rv&#10;Yy54bWxQSwECLQAUAAYACAAAACEAO/IhDNwAAAAFAQAADwAAAAAAAAAAAAAAAAD0BAAAZHJzL2Rv&#10;d25yZXYueG1sUEsFBgAAAAAEAAQA8wAAAP0FAAAAAA==&#10;" fillcolor="window" strokecolor="windowText" strokeweight=".25pt">
                <v:path arrowok="t"/>
              </v:rect>
            </w:pict>
          </mc:Fallback>
        </mc:AlternateContent>
      </w:r>
      <w:r w:rsidRPr="00930A42">
        <w:rPr>
          <w:rFonts w:eastAsia="Times New Roman" w:cs="Times New Roman"/>
          <w:sz w:val="24"/>
          <w:szCs w:val="24"/>
          <w:lang w:eastAsia="ru-RU"/>
        </w:rPr>
        <w:t xml:space="preserve">       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14:paraId="21446520" w14:textId="77777777" w:rsidR="00930A42" w:rsidRPr="00930A42" w:rsidRDefault="00930A42" w:rsidP="00930A42">
      <w:pPr>
        <w:suppressAutoHyphens w:val="0"/>
        <w:spacing w:before="240" w:after="120" w:line="276" w:lineRule="auto"/>
        <w:ind w:firstLine="0"/>
        <w:jc w:val="both"/>
        <w:rPr>
          <w:rFonts w:eastAsia="Times New Roman" w:cs="Times New Roman"/>
          <w:sz w:val="24"/>
          <w:szCs w:val="26"/>
          <w:lang w:eastAsia="en-US"/>
        </w:rPr>
      </w:pPr>
      <w:r w:rsidRPr="00930A42">
        <w:rPr>
          <w:rFonts w:eastAsia="Times New Roman" w:cs="Times New Roman"/>
          <w:i/>
          <w:szCs w:val="26"/>
          <w:lang w:eastAsia="en-US"/>
        </w:rPr>
        <w:t>Указать дополнительные условия,</w:t>
      </w:r>
      <w:r w:rsidRPr="00930A42">
        <w:rPr>
          <w:rFonts w:eastAsia="Times New Roman" w:cs="Times New Roman"/>
          <w:sz w:val="24"/>
          <w:szCs w:val="24"/>
          <w:lang w:eastAsia="ru-RU"/>
        </w:rPr>
        <w:t xml:space="preserve"> </w:t>
      </w:r>
      <w:r w:rsidRPr="00930A42">
        <w:rPr>
          <w:rFonts w:eastAsia="Times New Roman" w:cs="Times New Roman"/>
          <w:i/>
          <w:szCs w:val="26"/>
          <w:lang w:eastAsia="en-US"/>
        </w:rPr>
        <w:t>учитывающие состояние здоровья, особенности психофизического развития</w:t>
      </w:r>
    </w:p>
    <w:p w14:paraId="57E849BA" w14:textId="77777777" w:rsidR="00930A42" w:rsidRPr="00930A42" w:rsidRDefault="00930A42" w:rsidP="00930A42">
      <w:pPr>
        <w:suppressAutoHyphens w:val="0"/>
        <w:spacing w:before="240" w:after="120" w:line="276" w:lineRule="auto"/>
        <w:ind w:firstLine="0"/>
        <w:rPr>
          <w:rFonts w:eastAsia="Times New Roman" w:cs="Times New Roman"/>
          <w:sz w:val="24"/>
          <w:szCs w:val="26"/>
          <w:lang w:eastAsia="en-US"/>
        </w:rPr>
      </w:pPr>
      <w:r w:rsidRPr="00930A42">
        <w:rPr>
          <w:rFonts w:eastAsia="Times New Roman" w:cs="Times New Roman"/>
          <w:noProof/>
          <w:sz w:val="22"/>
          <w:szCs w:val="24"/>
          <w:lang w:eastAsia="ru-RU"/>
        </w:rPr>
        <mc:AlternateContent>
          <mc:Choice Requires="wps">
            <w:drawing>
              <wp:anchor distT="0" distB="0" distL="114300" distR="114300" simplePos="0" relativeHeight="251651072" behindDoc="1" locked="0" layoutInCell="1" allowOverlap="1" wp14:anchorId="40C290C8" wp14:editId="03392F89">
                <wp:simplePos x="0" y="0"/>
                <wp:positionH relativeFrom="column">
                  <wp:posOffset>7620</wp:posOffset>
                </wp:positionH>
                <wp:positionV relativeFrom="paragraph">
                  <wp:posOffset>38735</wp:posOffset>
                </wp:positionV>
                <wp:extent cx="214630" cy="214630"/>
                <wp:effectExtent l="0" t="0" r="13970" b="1397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6pt;margin-top:3.05pt;width:16.9pt;height:1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i6mgIAACYFAAAOAAAAZHJzL2Uyb0RvYy54bWysVM1u2zAMvg/YOwi6r07S9GdGnSJokWFA&#10;0BZoh55VWYqNyaImKXGy04BdB+wR9hC7DPvpMzhvNEp22vTnNMwHgxQpkh/5UUfHy0qRhbCuBJ3R&#10;/k6PEqE55KWeZfTd1eTVISXOM50zBVpkdCUcPR69fHFUm1QMoACVC0swiHZpbTJaeG/SJHG8EBVz&#10;O2CERqMEWzGPqp0luWU1Rq9UMuj19pMabG4scOEcnp62RjqK8aUU3J9L6YQnKqNYm49/G/834Z+M&#10;jlg6s8wUJe/KYP9QRcVKjUnvQp0yz8jclk9CVSW34ED6HQ5VAlKWXEQMiKbfe4TmsmBGRCzYHGfu&#10;2uT+X1h+triwpMwzioPSrMIRNd/Wn9Zfm9/N7fpz8725bX6tvzR/mh/NT3IY+lUbl+K1S3NhA2Jn&#10;psDfOzQkDyxBcZ3PUtoq+CJesozNX901Xyw94Xg46A/3d3FEHE2dHGKydHPZWOffCKhIEDJqcbax&#10;5Wwxdb513bjEukCV+aRUKiord6IsWTCkAbInh5oSxZzHw4xO4hegYTa3fU1pUmd0t3+wh3UxpKdU&#10;zKNYGWyY0zNKmJoh77m3sZQHl92TnFeIdStvL37P5Q04Tpkr2oJj1M5N6QBHRGZ3sO8bHaQbyFc4&#10;UQst1Z3hkxKjTRHsBbPIbWwx7qs/x59UgPCgkygpwH587jz4I+XQSkmNu4LYP8yZFYjlrUYyvu4P&#10;h2G5ojLcOxigYrctN9sWPa9OAOfQx5fB8CgGf682orRQXeNaj0NWNDHNMXfb5U458e0O48PAxXgc&#10;3XChDPNTfWl4CB76FPp4tbxm1nSk8TiBM9jsFUsfcaf1DTc1jOceZBmJdd/XjuS4jJEs3cMRtn1b&#10;j173z9voL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2DL4upoCAAAmBQAADgAAAAAAAAAAAAAAAAAuAgAAZHJzL2Uyb0Rv&#10;Yy54bWxQSwECLQAUAAYACAAAACEAlTbMj9wAAAAFAQAADwAAAAAAAAAAAAAAAAD0BAAAZHJzL2Rv&#10;d25yZXYueG1sUEsFBgAAAAAEAAQA8wAAAP0FAAAAAA==&#10;" fillcolor="window" strokecolor="windowText" strokeweight=".25pt">
                <v:path arrowok="t"/>
              </v:rect>
            </w:pict>
          </mc:Fallback>
        </mc:AlternateContent>
      </w:r>
      <w:r w:rsidRPr="00930A42">
        <w:rPr>
          <w:rFonts w:eastAsia="Times New Roman" w:cs="Times New Roman"/>
          <w:sz w:val="24"/>
          <w:szCs w:val="26"/>
          <w:lang w:eastAsia="en-US"/>
        </w:rPr>
        <w:t xml:space="preserve">       Специализированная аудитория </w:t>
      </w:r>
    </w:p>
    <w:p w14:paraId="05613AE4" w14:textId="77777777" w:rsidR="00930A42" w:rsidRPr="00930A42" w:rsidRDefault="00930A42" w:rsidP="00930A42">
      <w:pPr>
        <w:suppressAutoHyphens w:val="0"/>
        <w:spacing w:before="240" w:after="120" w:line="276" w:lineRule="auto"/>
        <w:ind w:firstLine="0"/>
        <w:jc w:val="both"/>
        <w:rPr>
          <w:rFonts w:eastAsia="Times New Roman" w:cs="Times New Roman"/>
          <w:sz w:val="24"/>
          <w:szCs w:val="26"/>
          <w:lang w:eastAsia="en-US"/>
        </w:rPr>
      </w:pPr>
      <w:r w:rsidRPr="00930A42">
        <w:rPr>
          <w:rFonts w:eastAsia="Times New Roman" w:cs="Times New Roman"/>
          <w:noProof/>
          <w:sz w:val="22"/>
          <w:szCs w:val="24"/>
          <w:lang w:eastAsia="ru-RU"/>
        </w:rPr>
        <mc:AlternateContent>
          <mc:Choice Requires="wps">
            <w:drawing>
              <wp:anchor distT="0" distB="0" distL="114300" distR="114300" simplePos="0" relativeHeight="251655168" behindDoc="1" locked="0" layoutInCell="1" allowOverlap="1" wp14:anchorId="43E15D4E" wp14:editId="37C55E91">
                <wp:simplePos x="0" y="0"/>
                <wp:positionH relativeFrom="column">
                  <wp:posOffset>2540</wp:posOffset>
                </wp:positionH>
                <wp:positionV relativeFrom="paragraph">
                  <wp:posOffset>15240</wp:posOffset>
                </wp:positionV>
                <wp:extent cx="214630" cy="214630"/>
                <wp:effectExtent l="0" t="0" r="13970" b="1397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2pt;margin-top:1.2pt;width:16.9pt;height:1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8mmgIAACYFAAAOAAAAZHJzL2Uyb0RvYy54bWysVM1u2zAMvg/YOwi6r07StF2NOkXQIsOA&#10;oC3QDj2rshQbk0VNUuJkpwG7Dtgj7CF2GfbTZ3DeaJTstOnPaZgOAilSJD/qo46Ol5UiC2FdCTqj&#10;/Z0eJUJzyEs9y+i7q8mr15Q4z3TOFGiR0ZVw9Hj08sVRbVIxgAJULizBINqltclo4b1Jk8TxQlTM&#10;7YARGo0SbMU8qnaW5JbVGL1SyaDX209qsLmxwIVzeHraGukoxpdScH8upROeqIxibT7uNu43YU9G&#10;RyydWWaKkndlsH+oomKlxqR3oU6ZZ2RuyyehqpJbcCD9DocqASlLLiIGRNPvPUJzWTAjIhZsjjN3&#10;bXL/Lyw/W1xYUuYZPaREswqfqPm2/rT+2vxubtefm+/NbfNr/aX50/xofpLD0K/auBSvXZoLGxA7&#10;MwX+3qEheWAJiut8ltJWwRfxkmVs/uqu+WLpCcfDQX+4v4tPxNHUySEmSzeXjXX+jYCKBCGjFt82&#10;tpwtps63rhuXWBeoMp+USkVl5U6UJQuGNED25FBTopjzeJjRSVwBGmZz29eUJnVGd/sHe1gXQ3pK&#10;xTyKlcGGOT2jhKkZ8p57G0t5cNk9yXmFWLfy9uJ6Lm/Accpc0RYco3ZuSgc4IjK7g33f6CDdQL7C&#10;F7XQUt0ZPikx2hTBXjCL3MYW47z6c9ykAoQHnURJAfbjc+fBHymHVkpqnBXE/mHOrEAsbzWS8bA/&#10;HIbhispw72CAit223Gxb9Lw6AXyHPv4Mhkcx+Hu1EaWF6hrHehyyoolpjrnbLnfKiW9nGD8GLsbj&#10;6IYDZZif6kvDQ/DQp9DHq+U1s6YjjccXOIPNXLH0EXda33BTw3juQZaRWPd97UiOwxjJ0n0cYdq3&#10;9eh1/72N/gI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Qq1fJpoCAAAmBQAADgAAAAAAAAAAAAAAAAAuAgAAZHJzL2Uyb0RvYy54&#10;bWxQSwECLQAUAAYACAAAACEALHlv9dkAAAAEAQAADwAAAAAAAAAAAAAAAAD0BAAAZHJzL2Rvd25y&#10;ZXYueG1sUEsFBgAAAAAEAAQA8wAAAPoFAAAAAA==&#10;" fillcolor="window" strokecolor="windowText" strokeweight=".25pt">
                <v:path arrowok="t"/>
              </v:rect>
            </w:pict>
          </mc:Fallback>
        </mc:AlternateContent>
      </w:r>
      <w:r w:rsidRPr="00930A42">
        <w:rPr>
          <w:rFonts w:eastAsia="Times New Roman" w:cs="Times New Roman"/>
          <w:sz w:val="24"/>
          <w:szCs w:val="26"/>
          <w:lang w:eastAsia="en-US"/>
        </w:rPr>
        <w:t xml:space="preserve">       Увеличение продолжительности выполнения экзаменационной работы ЕГЭ на 1,5 часа</w:t>
      </w:r>
    </w:p>
    <w:p w14:paraId="7E1CF9E4" w14:textId="77777777" w:rsidR="00930A42" w:rsidRPr="00930A42" w:rsidRDefault="00930A42" w:rsidP="00930A42">
      <w:pPr>
        <w:suppressAutoHyphens w:val="0"/>
        <w:spacing w:before="240" w:after="120" w:line="276" w:lineRule="auto"/>
        <w:ind w:firstLine="0"/>
        <w:jc w:val="both"/>
        <w:rPr>
          <w:rFonts w:eastAsia="Times New Roman" w:cs="Times New Roman"/>
          <w:sz w:val="24"/>
          <w:szCs w:val="26"/>
          <w:lang w:eastAsia="en-US"/>
        </w:rPr>
      </w:pPr>
      <w:r w:rsidRPr="00930A42">
        <w:rPr>
          <w:rFonts w:eastAsia="Times New Roman" w:cs="Times New Roman"/>
          <w:noProof/>
          <w:sz w:val="22"/>
          <w:szCs w:val="24"/>
          <w:lang w:eastAsia="ru-RU"/>
        </w:rPr>
        <mc:AlternateContent>
          <mc:Choice Requires="wps">
            <w:drawing>
              <wp:anchor distT="0" distB="0" distL="114300" distR="114300" simplePos="0" relativeHeight="251659264" behindDoc="1" locked="0" layoutInCell="1" allowOverlap="1" wp14:anchorId="29C9BA5E" wp14:editId="3AFF6BE2">
                <wp:simplePos x="0" y="0"/>
                <wp:positionH relativeFrom="column">
                  <wp:posOffset>1905</wp:posOffset>
                </wp:positionH>
                <wp:positionV relativeFrom="paragraph">
                  <wp:posOffset>5080</wp:posOffset>
                </wp:positionV>
                <wp:extent cx="213995" cy="213995"/>
                <wp:effectExtent l="0" t="0" r="14605" b="1460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15pt;margin-top:.4pt;width:16.85pt;height:16.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oWmgIAACgFAAAOAAAAZHJzL2Uyb0RvYy54bWysVM1u2zAMvg/YOwi6r07Sdl2NOkXQIsOA&#10;oC3QDj2zspwYk0VNUuJkpwG7Dtgj7CF2GfbTZ3DeaJTstGnX0zAfBFKkSH7kRx8dLyvFFtK6EnXG&#10;+zs9zqQWmJd6mvG3V+MXrzhzHnQOCrXM+Eo6fjx8/uyoNqkc4AxVLi2jINqltcn4zHuTJokTM1mB&#10;20EjNRkLtBV4Uu00yS3UFL1SyaDXe5nUaHNjUUjn6Pa0NfJhjF8UUvjzonDSM5Vxqs3H08bzJpzJ&#10;8AjSqQUzK0VXBvxDFRWUmpLehToFD2xuy79CVaWw6LDwOwKrBIuiFDJiIDT93iM0lzMwMmKh5jhz&#10;1yb3/8KKs8WFZWVOs+tzpqGiGTVf1x/XX5pfze36U/OtuW1+rj83v5vvzQ9GTtSx2riUHl6aCxsw&#10;OzNB8c6RIXlgCYrrfJaFrYIvIWbL2P7VXfvl0jNBl4P+7uHhPmeCTJ0cYkK6eWys868lViwIGbc0&#10;3dh0WEycb103LrEuVGU+LpWKysqdKMsWQEQg/uRYc6bAebrM+Dh+ARplc9vPlGZ1xnf7B6EuIIIW&#10;CjyJlaGWOT3lDNSUmC+8jaU8eOz+ynlFWLfy9uL3VN6A4xTcrC04Ru3clA5wZOR2B/u+0UG6wXxF&#10;M7XYkt0ZMS4p2oTAXoAldtMe0Mb6czoKhQQPO4mzGdoPT90HfyIdWTmraVsI+/s5WElY3mii42F/&#10;by+sV1T29g8GpNhty822Rc+rE6Q5EOOouigGf682YmGxuqbFHoWsZAItKHfb5U458e0W069ByNEo&#10;utFKGfATfWlECB76FPp4tbwGazrSeJrAGW42C9JH3Gl9w0uNo7nHoozEuu9rR3Jax0iW7tcR9n1b&#10;j173P7jhHwA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OJyhaaAgAAKAUAAA4AAAAAAAAAAAAAAAAALgIAAGRycy9lMm9Eb2Mu&#10;eG1sUEsBAi0AFAAGAAgAAAAhAIndA0zaAAAAAwEAAA8AAAAAAAAAAAAAAAAA9AQAAGRycy9kb3du&#10;cmV2LnhtbFBLBQYAAAAABAAEAPMAAAD7BQAAAAA=&#10;" fillcolor="window" strokecolor="windowText" strokeweight=".25pt">
                <v:path arrowok="t"/>
              </v:rect>
            </w:pict>
          </mc:Fallback>
        </mc:AlternateContent>
      </w:r>
      <w:r w:rsidRPr="00930A42">
        <w:rPr>
          <w:rFonts w:eastAsia="Times New Roman" w:cs="Times New Roman"/>
          <w:sz w:val="24"/>
          <w:szCs w:val="26"/>
          <w:lang w:eastAsia="en-US"/>
        </w:rPr>
        <w:t xml:space="preserve">       Увеличение продолжительности выполнения экзаменационной работы ЕГЭ по иностранным языкам (раздел «Говорение») на 30 минут</w:t>
      </w:r>
    </w:p>
    <w:p w14:paraId="38ABA174" w14:textId="77777777" w:rsidR="00930A42" w:rsidRPr="00930A42" w:rsidRDefault="00930A42" w:rsidP="00930A42">
      <w:pPr>
        <w:pBdr>
          <w:bottom w:val="single" w:sz="12" w:space="0" w:color="auto"/>
        </w:pBdr>
        <w:suppressAutoHyphens w:val="0"/>
        <w:spacing w:before="240" w:after="120" w:line="276" w:lineRule="auto"/>
        <w:ind w:firstLine="0"/>
        <w:jc w:val="both"/>
        <w:rPr>
          <w:rFonts w:eastAsia="Times New Roman" w:cs="Times New Roman"/>
          <w:szCs w:val="26"/>
          <w:lang w:eastAsia="en-US"/>
        </w:rPr>
      </w:pPr>
      <w:r w:rsidRPr="00930A42">
        <w:rPr>
          <w:rFonts w:eastAsia="Times New Roman" w:cs="Times New Roman"/>
          <w:noProof/>
          <w:sz w:val="22"/>
          <w:szCs w:val="24"/>
          <w:lang w:eastAsia="ru-RU"/>
        </w:rPr>
        <mc:AlternateContent>
          <mc:Choice Requires="wps">
            <w:drawing>
              <wp:anchor distT="0" distB="0" distL="114300" distR="114300" simplePos="0" relativeHeight="251675648" behindDoc="1" locked="0" layoutInCell="1" allowOverlap="1" wp14:anchorId="73DA9EBB" wp14:editId="25085FC6">
                <wp:simplePos x="0" y="0"/>
                <wp:positionH relativeFrom="column">
                  <wp:posOffset>-1905</wp:posOffset>
                </wp:positionH>
                <wp:positionV relativeFrom="paragraph">
                  <wp:posOffset>13335</wp:posOffset>
                </wp:positionV>
                <wp:extent cx="213995" cy="213995"/>
                <wp:effectExtent l="0" t="0" r="14605" b="1460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margin-left:-.15pt;margin-top:1.05pt;width:16.85pt;height:16.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Rh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VOb3fAmYaK3qj5uv64/tL8am7Xn5pvzW3zc/25+d18b34wcqKO1caldPHSXNiA&#10;2ZkJineODMkDS1Bc57MsbBV8CTFbxvav7tovl54JOhz0dw8P9zkTZOrkEBPSzWVjnX8tsWJByLil&#10;141Nh8XE+dZ14xLrQlXm41KpqKzcibJsAUQE4k+ONWcKnKfDjI/jCtAom9u+pjSrM77bPwh1ARG0&#10;UOBJrAy1zOkpZ6CmxHzhbSzlwWX3V84rwrqVtxfXU3kDjlNws7bgGLVzUzrAkZHbHez7RgfpBvMV&#10;vanFluzOiHFJ0SYE9gIssZvmgCbWn9NWKCR42EmczdB+eOo8+BPpyMpZTdNC2N/PwUrC8kYTHQ/7&#10;e3thvKKyt38wIMVuW262LXpenSC9Q5/+BiOiGPy92oiFxeqaBnsUspIJtKDcbZc75cS3U0xfg5Cj&#10;UXSjkTLgJ/rSiBA89Cn08Wp5DdZ0pPH0Ame4mSxIH3Gn9Q03NY7mHosyEuu+rx3JaRwjWbqvI8z7&#10;th697j+44R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E49dGGbAgAAKAUAAA4AAAAAAAAAAAAAAAAALgIAAGRycy9lMm9E&#10;b2MueG1sUEsBAi0AFAAGAAgAAAAhANQop07cAAAABQEAAA8AAAAAAAAAAAAAAAAA9QQAAGRycy9k&#10;b3ducmV2LnhtbFBLBQYAAAAABAAEAPMAAAD+BQAAAAA=&#10;" fillcolor="window" strokecolor="windowText" strokeweight=".25pt">
                <v:path arrowok="t"/>
              </v:rect>
            </w:pict>
          </mc:Fallback>
        </mc:AlternateContent>
      </w:r>
      <w:r w:rsidRPr="00930A42">
        <w:rPr>
          <w:rFonts w:eastAsia="Times New Roman" w:cs="Times New Roman"/>
          <w:sz w:val="24"/>
          <w:szCs w:val="26"/>
          <w:lang w:eastAsia="en-US"/>
        </w:rPr>
        <w:t xml:space="preserve"> </w:t>
      </w:r>
      <w:r w:rsidRPr="00930A42">
        <w:rPr>
          <w:rFonts w:eastAsia="Times New Roman" w:cs="Times New Roman"/>
          <w:noProof/>
          <w:szCs w:val="26"/>
          <w:lang w:eastAsia="ru-RU"/>
        </w:rPr>
        <mc:AlternateContent>
          <mc:Choice Requires="wps">
            <w:drawing>
              <wp:anchor distT="4294967293" distB="4294967293" distL="114300" distR="114300" simplePos="0" relativeHeight="251671552" behindDoc="0" locked="0" layoutInCell="1" allowOverlap="1" wp14:anchorId="4D4F01E0" wp14:editId="6B07CB22">
                <wp:simplePos x="0" y="0"/>
                <wp:positionH relativeFrom="column">
                  <wp:posOffset>635</wp:posOffset>
                </wp:positionH>
                <wp:positionV relativeFrom="paragraph">
                  <wp:posOffset>299719</wp:posOffset>
                </wp:positionV>
                <wp:extent cx="6159500" cy="0"/>
                <wp:effectExtent l="0" t="0" r="12700"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 o:spid="_x0000_s1026" style="position:absolute;z-index:251671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mc:Fallback>
        </mc:AlternateContent>
      </w:r>
    </w:p>
    <w:p w14:paraId="2B5DC246" w14:textId="77777777" w:rsidR="00930A42" w:rsidRPr="00930A42" w:rsidRDefault="00930A42" w:rsidP="00930A42">
      <w:pPr>
        <w:pBdr>
          <w:bottom w:val="single" w:sz="12" w:space="0" w:color="auto"/>
        </w:pBdr>
        <w:suppressAutoHyphens w:val="0"/>
        <w:spacing w:before="240" w:after="120" w:line="276" w:lineRule="auto"/>
        <w:ind w:firstLine="0"/>
        <w:jc w:val="both"/>
        <w:rPr>
          <w:rFonts w:eastAsia="Times New Roman" w:cs="Times New Roman"/>
          <w:szCs w:val="26"/>
          <w:lang w:eastAsia="en-US"/>
        </w:rPr>
      </w:pPr>
      <w:r w:rsidRPr="00930A42">
        <w:rPr>
          <w:rFonts w:eastAsia="Times New Roman" w:cs="Times New Roman"/>
          <w:noProof/>
          <w:szCs w:val="26"/>
          <w:lang w:eastAsia="ru-RU"/>
        </w:rPr>
        <mc:AlternateContent>
          <mc:Choice Requires="wps">
            <w:drawing>
              <wp:anchor distT="4294967293" distB="4294967293" distL="114300" distR="114300" simplePos="0" relativeHeight="251667456" behindDoc="0" locked="0" layoutInCell="1" allowOverlap="1" wp14:anchorId="2508D29C" wp14:editId="5E847CDE">
                <wp:simplePos x="0" y="0"/>
                <wp:positionH relativeFrom="column">
                  <wp:posOffset>9525</wp:posOffset>
                </wp:positionH>
                <wp:positionV relativeFrom="paragraph">
                  <wp:posOffset>170814</wp:posOffset>
                </wp:positionV>
                <wp:extent cx="6149975" cy="0"/>
                <wp:effectExtent l="0" t="0" r="22225"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 o:spid="_x0000_s1026" style="position:absolute;z-index:251667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kX/wEAALE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qTdTTgz0NCOui/9h37bfe++9lvWf+x+drfdt+6u+9Hd9Z/Ivu8/kx2D3f3evWVUTly2&#10;DnOCPDcLH9kQa3PlLq14hxTLHgXjBd0ubV35JqYTHWyddrM57kauAxPkPB09n0xenHAmDrEM8kOh&#10;8xheSduwaBRcKxNpgxxWlxji05AfUqLb2AuldVq9Nqwt+ORkHJGBBFhpCGQ2jihBs+QM9JKULYJP&#10;iGi1KmN1xMENnmvPVkDiIk2Wtr2mdjnTgIECNEP6IjHUwaPS2M4csN4Vp9A+TZsILZN2993/5ipa&#10;N7bcLPyBUNJFQt9rOArv4Z3sh3/a7Bc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BmUVkX/wEAALEDAAAOAAAAAAAAAAAAAAAA&#10;AC4CAABkcnMvZTJvRG9jLnhtbFBLAQItABQABgAIAAAAIQBFx+2M2gAAAAcBAAAPAAAAAAAAAAAA&#10;AAAAAFkEAABkcnMvZG93bnJldi54bWxQSwUGAAAAAAQABADzAAAAYAUAAAAA&#10;" strokecolor="windowText">
                <o:lock v:ext="edit" shapetype="f"/>
              </v:line>
            </w:pict>
          </mc:Fallback>
        </mc:AlternateContent>
      </w:r>
    </w:p>
    <w:p w14:paraId="46F2B6D2" w14:textId="77777777" w:rsidR="00930A42" w:rsidRPr="00930A42" w:rsidRDefault="00930A42" w:rsidP="00930A42">
      <w:pPr>
        <w:pBdr>
          <w:bottom w:val="single" w:sz="12" w:space="0" w:color="auto"/>
        </w:pBdr>
        <w:suppressAutoHyphens w:val="0"/>
        <w:spacing w:before="240" w:after="120" w:line="276" w:lineRule="auto"/>
        <w:ind w:firstLine="0"/>
        <w:jc w:val="both"/>
        <w:rPr>
          <w:rFonts w:eastAsia="Times New Roman" w:cs="Times New Roman"/>
          <w:szCs w:val="26"/>
          <w:lang w:eastAsia="en-US"/>
        </w:rPr>
      </w:pPr>
      <w:r w:rsidRPr="00930A42">
        <w:rPr>
          <w:rFonts w:eastAsia="Times New Roman" w:cs="Times New Roman"/>
          <w:noProof/>
          <w:szCs w:val="26"/>
          <w:lang w:eastAsia="ru-RU"/>
        </w:rPr>
        <mc:AlternateContent>
          <mc:Choice Requires="wps">
            <w:drawing>
              <wp:anchor distT="4294967293" distB="4294967293" distL="114300" distR="114300" simplePos="0" relativeHeight="251663360" behindDoc="0" locked="0" layoutInCell="1" allowOverlap="1" wp14:anchorId="1BB73475" wp14:editId="5E641DE1">
                <wp:simplePos x="0" y="0"/>
                <wp:positionH relativeFrom="column">
                  <wp:posOffset>635</wp:posOffset>
                </wp:positionH>
                <wp:positionV relativeFrom="paragraph">
                  <wp:posOffset>41909</wp:posOffset>
                </wp:positionV>
                <wp:extent cx="6158865" cy="0"/>
                <wp:effectExtent l="0" t="0" r="13335" b="190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 o:spid="_x0000_s1026" style="position:absolute;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S/Q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odbcqAph11X/oP/W330H3tb1n/sfvZfe++dXfdj+6u/0T2ff+Z7Bjs7g/uW0blxGXr&#10;MCfIc7PykQ2xNVfu0op3SLHsSTBe0O3TtpXXMZ3oYNu0m91pN3IbmCDndDSZzaYTzsQxlkF+LHQe&#10;wytpNYtGwVVjIm2Qw+YSQ3wa8mNKdBt70SiVVq8Mawv+cjKOyEACrBQEMrUjStCsOQO1JmWL4BMi&#10;WtWUsTri4A7PlWcbIHGRJkvbXlO7nCnAQAGaIX2RGOrgSWlsZwlY74tT6JCmTISWSbuH7n9zFa0b&#10;W+5W/kgo6SKhHzQchff4TvbjP23xCwAA//8DAFBLAwQUAAYACAAAACEAcJCTadgAAAAEAQAADwAA&#10;AGRycy9kb3ducmV2LnhtbEyPy07DMBBF90j8gzVI7OikBVIIcSrEY09LKsFuGg9JRDwOsZuGv8dl&#10;A8ujO7r3TL6abKdGHnzrRMN8loBiqZxppdZQvj5f3IDygcRQ54Q1fLOHVXF6klNm3EHWPG5CrWKJ&#10;+Iw0NCH0GaKvGrbkZ65nidmHGyyFiEONZqBDLLcdLpIkRUutxIWGen5ouPrc7K2Gy6/3Fyylelvg&#10;+Hi9fZqX/RWWWp+fTfd3oAJP4e8YjvpRHYrotHN7MV51R1ZBQ5qCiuHtMomP7X4Zixz/yxc/AAAA&#10;//8DAFBLAQItABQABgAIAAAAIQC2gziS/gAAAOEBAAATAAAAAAAAAAAAAAAAAAAAAABbQ29udGVu&#10;dF9UeXBlc10ueG1sUEsBAi0AFAAGAAgAAAAhADj9If/WAAAAlAEAAAsAAAAAAAAAAAAAAAAALwEA&#10;AF9yZWxzLy5yZWxzUEsBAi0AFAAGAAgAAAAhAA75mxL9AQAAsQMAAA4AAAAAAAAAAAAAAAAALgIA&#10;AGRycy9lMm9Eb2MueG1sUEsBAi0AFAAGAAgAAAAhAHCQk2nYAAAABAEAAA8AAAAAAAAAAAAAAAAA&#10;VwQAAGRycy9kb3ducmV2LnhtbFBLBQYAAAAABAAEAPMAAABcBQAAAAA=&#10;" strokecolor="windowText">
                <o:lock v:ext="edit" shapetype="f"/>
              </v:line>
            </w:pict>
          </mc:Fallback>
        </mc:AlternateContent>
      </w:r>
    </w:p>
    <w:p w14:paraId="685C6363" w14:textId="77777777" w:rsidR="00930A42" w:rsidRPr="00930A42" w:rsidRDefault="00930A42" w:rsidP="00930A42">
      <w:pPr>
        <w:suppressAutoHyphens w:val="0"/>
        <w:spacing w:before="240" w:after="120" w:line="276" w:lineRule="auto"/>
        <w:ind w:firstLine="0"/>
        <w:jc w:val="center"/>
        <w:rPr>
          <w:rFonts w:eastAsia="Times New Roman" w:cs="Times New Roman"/>
          <w:i/>
          <w:sz w:val="22"/>
          <w:lang w:eastAsia="en-US"/>
        </w:rPr>
      </w:pPr>
      <w:r w:rsidRPr="00930A42">
        <w:rPr>
          <w:rFonts w:eastAsia="Times New Roman" w:cs="Times New Roman"/>
          <w:i/>
          <w:sz w:val="22"/>
          <w:lang w:eastAsia="en-US"/>
        </w:rPr>
        <w:t>(иные дополнительные условия/материально-техническое оснащение,</w:t>
      </w:r>
      <w:r w:rsidRPr="00930A42">
        <w:rPr>
          <w:rFonts w:eastAsia="Times New Roman" w:cs="Times New Roman"/>
          <w:sz w:val="22"/>
          <w:lang w:eastAsia="ru-RU"/>
        </w:rPr>
        <w:t xml:space="preserve"> </w:t>
      </w:r>
      <w:r w:rsidRPr="00930A42">
        <w:rPr>
          <w:rFonts w:eastAsia="Times New Roman" w:cs="Times New Roman"/>
          <w:i/>
          <w:sz w:val="22"/>
          <w:lang w:eastAsia="en-US"/>
        </w:rPr>
        <w:t>учитывающие состояние здоровья, особенности психофизического развития)</w:t>
      </w:r>
    </w:p>
    <w:p w14:paraId="3B5DC9A5" w14:textId="77777777" w:rsidR="00930A42" w:rsidRPr="00930A42" w:rsidRDefault="00930A42" w:rsidP="00930A42">
      <w:pPr>
        <w:suppressAutoHyphens w:val="0"/>
        <w:spacing w:before="240" w:after="120" w:line="276" w:lineRule="auto"/>
        <w:ind w:firstLine="0"/>
        <w:rPr>
          <w:rFonts w:eastAsia="Times New Roman" w:cs="Times New Roman"/>
          <w:szCs w:val="26"/>
          <w:lang w:eastAsia="en-US"/>
        </w:rPr>
      </w:pPr>
      <w:r w:rsidRPr="00930A42">
        <w:rPr>
          <w:rFonts w:eastAsia="Times New Roman" w:cs="Times New Roman"/>
          <w:szCs w:val="26"/>
          <w:lang w:eastAsia="en-US"/>
        </w:rPr>
        <w:t>Согласие на обработку персональных данных прилагается.</w:t>
      </w:r>
    </w:p>
    <w:p w14:paraId="180DA260" w14:textId="77777777" w:rsidR="00C375CB" w:rsidRPr="00D356E7" w:rsidRDefault="00C375CB" w:rsidP="00C375CB">
      <w:pPr>
        <w:suppressAutoHyphens w:val="0"/>
        <w:spacing w:before="240" w:after="120" w:line="276" w:lineRule="auto"/>
        <w:ind w:firstLine="0"/>
        <w:jc w:val="both"/>
        <w:rPr>
          <w:rFonts w:eastAsia="Times New Roman" w:cs="Times New Roman"/>
          <w:szCs w:val="26"/>
          <w:lang w:eastAsia="en-US"/>
        </w:rPr>
      </w:pPr>
      <w:r w:rsidRPr="00D356E7">
        <w:rPr>
          <w:rFonts w:eastAsia="Times New Roman" w:cs="Times New Roman"/>
          <w:szCs w:val="26"/>
          <w:lang w:eastAsia="en-US"/>
        </w:rPr>
        <w:t>С порядком проведения экзаменов, в том числе с основаниями для удаления с экзамена, изменения или аннулирования результатов экзаменов, о ведении во время экзамена в ППЭ и аудиториях видеозаписи, с порядком подачи и рассмотрения апелляций, со временем и местом ознакомления с результатами экзаменов ознакомлен /ознакомлена.</w:t>
      </w:r>
    </w:p>
    <w:p w14:paraId="5E1AF1C6" w14:textId="77777777" w:rsidR="00930A42" w:rsidRPr="00930A42" w:rsidRDefault="00930A42" w:rsidP="00930A42">
      <w:pPr>
        <w:suppressAutoHyphens w:val="0"/>
        <w:spacing w:after="200" w:line="276" w:lineRule="auto"/>
        <w:ind w:firstLine="0"/>
        <w:jc w:val="both"/>
        <w:rPr>
          <w:rFonts w:eastAsia="Times New Roman" w:cs="Times New Roman"/>
          <w:szCs w:val="26"/>
          <w:lang w:eastAsia="en-US"/>
        </w:rPr>
      </w:pPr>
      <w:r w:rsidRPr="00930A42">
        <w:rPr>
          <w:rFonts w:eastAsia="Times New Roman" w:cs="Times New Roman"/>
          <w:szCs w:val="26"/>
          <w:lang w:eastAsia="en-US"/>
        </w:rPr>
        <w:t>Подпись заявителя ______________/______________________(Ф.И.О.)</w:t>
      </w:r>
    </w:p>
    <w:p w14:paraId="4ABA1BE9" w14:textId="77777777" w:rsidR="00930A42" w:rsidRPr="00930A42" w:rsidRDefault="00930A42" w:rsidP="00930A42">
      <w:pPr>
        <w:suppressAutoHyphens w:val="0"/>
        <w:spacing w:after="200" w:line="340" w:lineRule="exact"/>
        <w:ind w:firstLine="0"/>
        <w:jc w:val="both"/>
        <w:rPr>
          <w:rFonts w:eastAsia="Times New Roman" w:cs="Times New Roman"/>
          <w:szCs w:val="26"/>
          <w:lang w:eastAsia="en-US"/>
        </w:rPr>
      </w:pPr>
      <w:r w:rsidRPr="00930A42">
        <w:rPr>
          <w:rFonts w:eastAsia="Times New Roman" w:cs="Times New Roman"/>
          <w:szCs w:val="26"/>
          <w:lang w:eastAsia="en-US"/>
        </w:rPr>
        <w:t xml:space="preserve"> «____» _____________ 20___ г.</w:t>
      </w:r>
    </w:p>
    <w:p w14:paraId="60CD9175" w14:textId="77777777" w:rsidR="00930A42" w:rsidRPr="00930A42" w:rsidRDefault="00930A42" w:rsidP="00930A42">
      <w:pPr>
        <w:suppressAutoHyphens w:val="0"/>
        <w:spacing w:after="200" w:line="276" w:lineRule="auto"/>
        <w:ind w:firstLine="0"/>
        <w:rPr>
          <w:rFonts w:eastAsia="Times New Roman" w:cs="Times New Roman"/>
          <w:szCs w:val="26"/>
          <w:lang w:eastAsia="en-US"/>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930A42" w:rsidRPr="00930A42" w14:paraId="600554C5" w14:textId="77777777" w:rsidTr="00D440E2">
        <w:trPr>
          <w:trHeight w:hRule="exact" w:val="340"/>
        </w:trPr>
        <w:tc>
          <w:tcPr>
            <w:tcW w:w="397" w:type="dxa"/>
          </w:tcPr>
          <w:p w14:paraId="49523136" w14:textId="77777777" w:rsidR="00930A42" w:rsidRPr="00930A42" w:rsidRDefault="00930A42" w:rsidP="00930A42">
            <w:pPr>
              <w:suppressAutoHyphens w:val="0"/>
              <w:spacing w:after="200" w:line="276" w:lineRule="auto"/>
              <w:ind w:firstLine="0"/>
              <w:jc w:val="both"/>
              <w:rPr>
                <w:rFonts w:eastAsia="Times New Roman" w:cs="Times New Roman"/>
                <w:szCs w:val="26"/>
                <w:lang w:eastAsia="en-US"/>
              </w:rPr>
            </w:pPr>
          </w:p>
        </w:tc>
        <w:tc>
          <w:tcPr>
            <w:tcW w:w="397" w:type="dxa"/>
          </w:tcPr>
          <w:p w14:paraId="7136BA2F" w14:textId="77777777" w:rsidR="00930A42" w:rsidRPr="00930A42" w:rsidRDefault="00930A42" w:rsidP="00930A42">
            <w:pPr>
              <w:suppressAutoHyphens w:val="0"/>
              <w:spacing w:after="200" w:line="276" w:lineRule="auto"/>
              <w:ind w:firstLine="0"/>
              <w:jc w:val="both"/>
              <w:rPr>
                <w:rFonts w:eastAsia="Times New Roman" w:cs="Times New Roman"/>
                <w:szCs w:val="26"/>
                <w:lang w:eastAsia="en-US"/>
              </w:rPr>
            </w:pPr>
          </w:p>
        </w:tc>
        <w:tc>
          <w:tcPr>
            <w:tcW w:w="397" w:type="dxa"/>
          </w:tcPr>
          <w:p w14:paraId="5B91878C" w14:textId="77777777" w:rsidR="00930A42" w:rsidRPr="00930A42" w:rsidRDefault="00930A42" w:rsidP="00930A42">
            <w:pPr>
              <w:suppressAutoHyphens w:val="0"/>
              <w:spacing w:after="200" w:line="276" w:lineRule="auto"/>
              <w:ind w:firstLine="0"/>
              <w:jc w:val="both"/>
              <w:rPr>
                <w:rFonts w:eastAsia="Times New Roman" w:cs="Times New Roman"/>
                <w:szCs w:val="26"/>
                <w:lang w:eastAsia="en-US"/>
              </w:rPr>
            </w:pPr>
          </w:p>
        </w:tc>
        <w:tc>
          <w:tcPr>
            <w:tcW w:w="397" w:type="dxa"/>
          </w:tcPr>
          <w:p w14:paraId="7909E40B" w14:textId="77777777" w:rsidR="00930A42" w:rsidRPr="00930A42" w:rsidRDefault="00930A42" w:rsidP="00930A42">
            <w:pPr>
              <w:suppressAutoHyphens w:val="0"/>
              <w:spacing w:after="200" w:line="276" w:lineRule="auto"/>
              <w:ind w:firstLine="0"/>
              <w:jc w:val="both"/>
              <w:rPr>
                <w:rFonts w:eastAsia="Times New Roman" w:cs="Times New Roman"/>
                <w:szCs w:val="26"/>
                <w:lang w:eastAsia="en-US"/>
              </w:rPr>
            </w:pPr>
          </w:p>
        </w:tc>
        <w:tc>
          <w:tcPr>
            <w:tcW w:w="397" w:type="dxa"/>
          </w:tcPr>
          <w:p w14:paraId="0B7E6034" w14:textId="77777777" w:rsidR="00930A42" w:rsidRPr="00930A42" w:rsidRDefault="00930A42" w:rsidP="00930A42">
            <w:pPr>
              <w:suppressAutoHyphens w:val="0"/>
              <w:spacing w:after="200" w:line="276" w:lineRule="auto"/>
              <w:ind w:firstLine="0"/>
              <w:jc w:val="both"/>
              <w:rPr>
                <w:rFonts w:eastAsia="Times New Roman" w:cs="Times New Roman"/>
                <w:szCs w:val="26"/>
                <w:lang w:eastAsia="en-US"/>
              </w:rPr>
            </w:pPr>
          </w:p>
        </w:tc>
        <w:tc>
          <w:tcPr>
            <w:tcW w:w="397" w:type="dxa"/>
          </w:tcPr>
          <w:p w14:paraId="0A3D5514" w14:textId="77777777" w:rsidR="00930A42" w:rsidRPr="00930A42" w:rsidRDefault="00930A42" w:rsidP="00930A42">
            <w:pPr>
              <w:suppressAutoHyphens w:val="0"/>
              <w:spacing w:after="200" w:line="276" w:lineRule="auto"/>
              <w:ind w:firstLine="0"/>
              <w:jc w:val="both"/>
              <w:rPr>
                <w:rFonts w:eastAsia="Times New Roman" w:cs="Times New Roman"/>
                <w:szCs w:val="26"/>
                <w:lang w:eastAsia="en-US"/>
              </w:rPr>
            </w:pPr>
          </w:p>
        </w:tc>
        <w:tc>
          <w:tcPr>
            <w:tcW w:w="397" w:type="dxa"/>
          </w:tcPr>
          <w:p w14:paraId="6DF59DDB" w14:textId="77777777" w:rsidR="00930A42" w:rsidRPr="00930A42" w:rsidRDefault="00930A42" w:rsidP="00930A42">
            <w:pPr>
              <w:suppressAutoHyphens w:val="0"/>
              <w:spacing w:after="200" w:line="276" w:lineRule="auto"/>
              <w:ind w:firstLine="0"/>
              <w:jc w:val="both"/>
              <w:rPr>
                <w:rFonts w:eastAsia="Times New Roman" w:cs="Times New Roman"/>
                <w:szCs w:val="26"/>
                <w:lang w:eastAsia="en-US"/>
              </w:rPr>
            </w:pPr>
          </w:p>
        </w:tc>
        <w:tc>
          <w:tcPr>
            <w:tcW w:w="397" w:type="dxa"/>
          </w:tcPr>
          <w:p w14:paraId="02B5C03E" w14:textId="77777777" w:rsidR="00930A42" w:rsidRPr="00930A42" w:rsidRDefault="00930A42" w:rsidP="00930A42">
            <w:pPr>
              <w:suppressAutoHyphens w:val="0"/>
              <w:spacing w:after="200" w:line="276" w:lineRule="auto"/>
              <w:ind w:firstLine="0"/>
              <w:jc w:val="both"/>
              <w:rPr>
                <w:rFonts w:eastAsia="Times New Roman" w:cs="Times New Roman"/>
                <w:szCs w:val="26"/>
                <w:lang w:eastAsia="en-US"/>
              </w:rPr>
            </w:pPr>
          </w:p>
        </w:tc>
        <w:tc>
          <w:tcPr>
            <w:tcW w:w="397" w:type="dxa"/>
          </w:tcPr>
          <w:p w14:paraId="119CAA5F" w14:textId="77777777" w:rsidR="00930A42" w:rsidRPr="00930A42" w:rsidRDefault="00930A42" w:rsidP="00930A42">
            <w:pPr>
              <w:suppressAutoHyphens w:val="0"/>
              <w:spacing w:after="200" w:line="276" w:lineRule="auto"/>
              <w:ind w:firstLine="0"/>
              <w:jc w:val="both"/>
              <w:rPr>
                <w:rFonts w:eastAsia="Times New Roman" w:cs="Times New Roman"/>
                <w:szCs w:val="26"/>
                <w:lang w:eastAsia="en-US"/>
              </w:rPr>
            </w:pPr>
          </w:p>
        </w:tc>
        <w:tc>
          <w:tcPr>
            <w:tcW w:w="397" w:type="dxa"/>
          </w:tcPr>
          <w:p w14:paraId="4240B98F" w14:textId="77777777" w:rsidR="00930A42" w:rsidRPr="00930A42" w:rsidRDefault="00930A42" w:rsidP="00930A42">
            <w:pPr>
              <w:suppressAutoHyphens w:val="0"/>
              <w:spacing w:after="200" w:line="276" w:lineRule="auto"/>
              <w:ind w:firstLine="0"/>
              <w:jc w:val="both"/>
              <w:rPr>
                <w:rFonts w:eastAsia="Times New Roman" w:cs="Times New Roman"/>
                <w:szCs w:val="26"/>
                <w:lang w:eastAsia="en-US"/>
              </w:rPr>
            </w:pPr>
          </w:p>
        </w:tc>
        <w:tc>
          <w:tcPr>
            <w:tcW w:w="397" w:type="dxa"/>
          </w:tcPr>
          <w:p w14:paraId="481B7286" w14:textId="77777777" w:rsidR="00930A42" w:rsidRPr="00930A42" w:rsidRDefault="00930A42" w:rsidP="00930A42">
            <w:pPr>
              <w:suppressAutoHyphens w:val="0"/>
              <w:spacing w:after="200" w:line="276" w:lineRule="auto"/>
              <w:ind w:firstLine="0"/>
              <w:jc w:val="both"/>
              <w:rPr>
                <w:rFonts w:eastAsia="Times New Roman" w:cs="Times New Roman"/>
                <w:szCs w:val="26"/>
                <w:lang w:eastAsia="en-US"/>
              </w:rPr>
            </w:pPr>
          </w:p>
        </w:tc>
      </w:tr>
    </w:tbl>
    <w:p w14:paraId="4791FE74" w14:textId="77777777" w:rsidR="00930A42" w:rsidRPr="00D356E7" w:rsidRDefault="00930A42" w:rsidP="00D356E7">
      <w:pPr>
        <w:suppressAutoHyphens w:val="0"/>
        <w:spacing w:after="200" w:line="276" w:lineRule="auto"/>
        <w:ind w:firstLine="0"/>
        <w:rPr>
          <w:rFonts w:eastAsia="Times New Roman" w:cs="Times New Roman"/>
          <w:szCs w:val="26"/>
          <w:lang w:eastAsia="en-US"/>
        </w:rPr>
      </w:pPr>
      <w:r w:rsidRPr="00930A42">
        <w:rPr>
          <w:rFonts w:eastAsia="Times New Roman" w:cs="Times New Roman"/>
          <w:szCs w:val="26"/>
          <w:lang w:eastAsia="en-US"/>
        </w:rPr>
        <w:t>Регистрационный номер</w:t>
      </w:r>
    </w:p>
    <w:p w14:paraId="46DB8FC4" w14:textId="77777777" w:rsidR="00930A42" w:rsidRPr="0053135D" w:rsidRDefault="00930A42" w:rsidP="00930A42">
      <w:pPr>
        <w:pStyle w:val="1f7"/>
        <w:tabs>
          <w:tab w:val="clear" w:pos="0"/>
        </w:tabs>
        <w:suppressAutoHyphens w:val="0"/>
        <w:spacing w:line="240" w:lineRule="auto"/>
        <w:ind w:left="0" w:firstLine="567"/>
        <w:contextualSpacing/>
        <w:outlineLvl w:val="0"/>
      </w:pPr>
      <w:bookmarkStart w:id="227" w:name="_Toc535590825"/>
      <w:bookmarkStart w:id="228" w:name="_Toc94522905"/>
      <w:r>
        <w:lastRenderedPageBreak/>
        <w:t xml:space="preserve">7. </w:t>
      </w:r>
      <w:r w:rsidRPr="0053135D">
        <w:t>Образец согласия на обработку персональных данных</w:t>
      </w:r>
      <w:bookmarkEnd w:id="227"/>
      <w:r w:rsidR="00C375CB">
        <w:rPr>
          <w:rStyle w:val="aff1"/>
        </w:rPr>
        <w:footnoteReference w:id="33"/>
      </w:r>
      <w:bookmarkEnd w:id="228"/>
    </w:p>
    <w:p w14:paraId="7027340F" w14:textId="77777777" w:rsidR="00930A42" w:rsidRDefault="00930A42" w:rsidP="0035778B">
      <w:pPr>
        <w:spacing w:line="240" w:lineRule="auto"/>
        <w:jc w:val="both"/>
        <w:rPr>
          <w:rFonts w:cs="Times New Roman"/>
          <w:szCs w:val="26"/>
        </w:rPr>
      </w:pPr>
    </w:p>
    <w:p w14:paraId="2B0505D5" w14:textId="77777777" w:rsidR="00930A42" w:rsidRPr="00930A42" w:rsidRDefault="00930A42" w:rsidP="00B54E2A">
      <w:pPr>
        <w:suppressAutoHyphens w:val="0"/>
        <w:spacing w:line="240" w:lineRule="auto"/>
        <w:ind w:firstLine="0"/>
        <w:contextualSpacing/>
        <w:jc w:val="center"/>
        <w:rPr>
          <w:rFonts w:eastAsia="Times New Roman" w:cs="Times New Roman"/>
          <w:szCs w:val="26"/>
          <w:lang w:eastAsia="en-US"/>
        </w:rPr>
      </w:pPr>
      <w:r w:rsidRPr="00930A42">
        <w:rPr>
          <w:rFonts w:eastAsia="Times New Roman" w:cs="Times New Roman"/>
          <w:szCs w:val="26"/>
          <w:lang w:eastAsia="en-US"/>
        </w:rPr>
        <w:t xml:space="preserve">СОГЛАСИЕ </w:t>
      </w:r>
      <w:r w:rsidRPr="00930A42">
        <w:rPr>
          <w:rFonts w:eastAsia="Times New Roman" w:cs="Times New Roman"/>
          <w:szCs w:val="26"/>
          <w:lang w:eastAsia="en-US"/>
        </w:rPr>
        <w:br/>
        <w:t>НА ОБРАБОТКУ ПЕРСОНАЛЬНЫХ ДАННЫХ</w:t>
      </w:r>
      <w:r w:rsidR="00C375CB">
        <w:rPr>
          <w:rStyle w:val="aff1"/>
          <w:rFonts w:eastAsia="Times New Roman" w:cs="Times New Roman"/>
          <w:szCs w:val="26"/>
          <w:lang w:eastAsia="en-US"/>
        </w:rPr>
        <w:footnoteReference w:id="34"/>
      </w:r>
    </w:p>
    <w:p w14:paraId="7ABD82E2" w14:textId="77777777" w:rsidR="00930A42" w:rsidRPr="00930A42" w:rsidRDefault="00930A42" w:rsidP="00930A42">
      <w:pPr>
        <w:suppressAutoHyphens w:val="0"/>
        <w:spacing w:line="240" w:lineRule="auto"/>
        <w:contextualSpacing/>
        <w:jc w:val="center"/>
        <w:rPr>
          <w:rFonts w:eastAsia="Times New Roman" w:cs="Times New Roman"/>
          <w:szCs w:val="26"/>
          <w:lang w:eastAsia="en-US"/>
        </w:rPr>
      </w:pPr>
    </w:p>
    <w:p w14:paraId="53531561" w14:textId="77777777" w:rsidR="00930A42" w:rsidRPr="00930A42" w:rsidRDefault="00930A42" w:rsidP="00930A42">
      <w:pPr>
        <w:suppressAutoHyphens w:val="0"/>
        <w:autoSpaceDE w:val="0"/>
        <w:autoSpaceDN w:val="0"/>
        <w:adjustRightInd w:val="0"/>
        <w:spacing w:line="276" w:lineRule="auto"/>
        <w:ind w:firstLine="0"/>
        <w:contextualSpacing/>
        <w:jc w:val="both"/>
        <w:rPr>
          <w:rFonts w:eastAsia="Times New Roman" w:cs="Times New Roman"/>
          <w:color w:val="000000"/>
          <w:szCs w:val="26"/>
          <w:lang w:eastAsia="ru-RU"/>
        </w:rPr>
      </w:pPr>
      <w:r w:rsidRPr="00930A42">
        <w:rPr>
          <w:rFonts w:eastAsia="Times New Roman" w:cs="Times New Roman"/>
          <w:color w:val="000000"/>
          <w:szCs w:val="26"/>
          <w:lang w:eastAsia="ru-RU"/>
        </w:rPr>
        <w:t>Я, ____________________________________________________________________,</w:t>
      </w:r>
    </w:p>
    <w:p w14:paraId="35681F0D" w14:textId="77777777" w:rsidR="00930A42" w:rsidRPr="00930A42" w:rsidRDefault="00930A42" w:rsidP="00930A42">
      <w:pPr>
        <w:suppressAutoHyphens w:val="0"/>
        <w:autoSpaceDE w:val="0"/>
        <w:autoSpaceDN w:val="0"/>
        <w:adjustRightInd w:val="0"/>
        <w:spacing w:line="276" w:lineRule="auto"/>
        <w:contextualSpacing/>
        <w:jc w:val="center"/>
        <w:rPr>
          <w:rFonts w:eastAsia="Times New Roman" w:cs="Times New Roman"/>
          <w:i/>
          <w:color w:val="000000"/>
          <w:szCs w:val="26"/>
          <w:vertAlign w:val="superscript"/>
          <w:lang w:eastAsia="ru-RU"/>
        </w:rPr>
      </w:pPr>
      <w:r w:rsidRPr="00930A42">
        <w:rPr>
          <w:rFonts w:eastAsia="Times New Roman" w:cs="Times New Roman"/>
          <w:color w:val="000000"/>
          <w:szCs w:val="26"/>
          <w:vertAlign w:val="superscript"/>
          <w:lang w:eastAsia="ru-RU"/>
        </w:rPr>
        <w:t>(</w:t>
      </w:r>
      <w:r w:rsidRPr="00930A42">
        <w:rPr>
          <w:rFonts w:eastAsia="Times New Roman" w:cs="Times New Roman"/>
          <w:i/>
          <w:color w:val="000000"/>
          <w:szCs w:val="26"/>
          <w:vertAlign w:val="superscript"/>
          <w:lang w:eastAsia="ru-RU"/>
        </w:rPr>
        <w:t>ФИО)</w:t>
      </w:r>
    </w:p>
    <w:p w14:paraId="767C1661" w14:textId="77777777" w:rsidR="00930A42" w:rsidRPr="00930A42" w:rsidRDefault="00930A42" w:rsidP="00930A42">
      <w:pPr>
        <w:suppressAutoHyphens w:val="0"/>
        <w:autoSpaceDE w:val="0"/>
        <w:autoSpaceDN w:val="0"/>
        <w:adjustRightInd w:val="0"/>
        <w:spacing w:line="276" w:lineRule="auto"/>
        <w:ind w:firstLine="0"/>
        <w:contextualSpacing/>
        <w:jc w:val="both"/>
        <w:rPr>
          <w:rFonts w:eastAsia="Times New Roman" w:cs="Times New Roman"/>
          <w:color w:val="000000"/>
          <w:szCs w:val="26"/>
          <w:lang w:eastAsia="ru-RU"/>
        </w:rPr>
      </w:pPr>
      <w:r w:rsidRPr="00930A42">
        <w:rPr>
          <w:rFonts w:eastAsia="Times New Roman" w:cs="Times New Roman"/>
          <w:color w:val="000000"/>
          <w:szCs w:val="26"/>
          <w:lang w:eastAsia="ru-RU"/>
        </w:rPr>
        <w:t>паспорт ___________ выдан ______________________________________________,</w:t>
      </w:r>
    </w:p>
    <w:p w14:paraId="11736D38" w14:textId="77777777" w:rsidR="00930A42" w:rsidRPr="00930A42" w:rsidRDefault="00930A42" w:rsidP="00930A42">
      <w:pPr>
        <w:suppressAutoHyphens w:val="0"/>
        <w:autoSpaceDE w:val="0"/>
        <w:autoSpaceDN w:val="0"/>
        <w:adjustRightInd w:val="0"/>
        <w:spacing w:line="276" w:lineRule="auto"/>
        <w:contextualSpacing/>
        <w:jc w:val="both"/>
        <w:rPr>
          <w:rFonts w:eastAsia="Times New Roman" w:cs="Times New Roman"/>
          <w:i/>
          <w:color w:val="000000"/>
          <w:szCs w:val="26"/>
          <w:vertAlign w:val="superscript"/>
          <w:lang w:eastAsia="ru-RU"/>
        </w:rPr>
      </w:pPr>
      <w:r w:rsidRPr="00930A42">
        <w:rPr>
          <w:rFonts w:eastAsia="Times New Roman" w:cs="Times New Roman"/>
          <w:i/>
          <w:color w:val="000000"/>
          <w:szCs w:val="26"/>
          <w:vertAlign w:val="superscript"/>
          <w:lang w:eastAsia="ru-RU"/>
        </w:rPr>
        <w:t xml:space="preserve">      (серия, номер)                                                                       (когда и кем выдан)</w:t>
      </w:r>
    </w:p>
    <w:p w14:paraId="1431B911" w14:textId="77777777" w:rsidR="00930A42" w:rsidRPr="00930A42" w:rsidRDefault="00930A42" w:rsidP="00930A42">
      <w:pPr>
        <w:suppressAutoHyphens w:val="0"/>
        <w:autoSpaceDE w:val="0"/>
        <w:autoSpaceDN w:val="0"/>
        <w:adjustRightInd w:val="0"/>
        <w:spacing w:line="276" w:lineRule="auto"/>
        <w:ind w:firstLine="0"/>
        <w:contextualSpacing/>
        <w:jc w:val="both"/>
        <w:rPr>
          <w:rFonts w:eastAsia="Times New Roman" w:cs="Times New Roman"/>
          <w:color w:val="000000"/>
          <w:szCs w:val="26"/>
          <w:lang w:eastAsia="ru-RU"/>
        </w:rPr>
      </w:pPr>
      <w:r w:rsidRPr="00930A42">
        <w:rPr>
          <w:rFonts w:eastAsia="Times New Roman" w:cs="Times New Roman"/>
          <w:color w:val="000000"/>
          <w:szCs w:val="26"/>
          <w:lang w:eastAsia="ru-RU"/>
        </w:rPr>
        <w:t>адрес регистрации:_______________________________________________________,</w:t>
      </w:r>
    </w:p>
    <w:p w14:paraId="52956BBC" w14:textId="77777777" w:rsidR="00930A42" w:rsidRPr="00930A42" w:rsidRDefault="00930A42" w:rsidP="00930A42">
      <w:pPr>
        <w:shd w:val="clear" w:color="auto" w:fill="FFFFFF"/>
        <w:suppressAutoHyphens w:val="0"/>
        <w:spacing w:line="276" w:lineRule="auto"/>
        <w:ind w:firstLine="0"/>
        <w:contextualSpacing/>
        <w:jc w:val="both"/>
        <w:rPr>
          <w:rFonts w:eastAsia="Times New Roman" w:cs="Times New Roman"/>
          <w:color w:val="000000"/>
          <w:szCs w:val="26"/>
          <w:lang w:eastAsia="ru-RU"/>
        </w:rPr>
      </w:pPr>
      <w:r w:rsidRPr="00930A42">
        <w:rPr>
          <w:rFonts w:eastAsia="Times New Roman" w:cs="Times New Roman"/>
          <w:szCs w:val="26"/>
          <w:lang w:eastAsia="en-US"/>
        </w:rPr>
        <w:t xml:space="preserve">даю свое согласие на обработку в </w:t>
      </w:r>
      <w:r w:rsidRPr="00930A42">
        <w:rPr>
          <w:rFonts w:eastAsia="Times New Roman" w:cs="Times New Roman"/>
          <w:b/>
          <w:bCs/>
          <w:color w:val="000000"/>
          <w:szCs w:val="26"/>
          <w:lang w:eastAsia="ru-RU"/>
        </w:rPr>
        <w:t>__________________________________________</w:t>
      </w:r>
    </w:p>
    <w:p w14:paraId="4952EBBB" w14:textId="77777777" w:rsidR="00930A42" w:rsidRPr="00930A42" w:rsidRDefault="00930A42" w:rsidP="00930A42">
      <w:pPr>
        <w:tabs>
          <w:tab w:val="left" w:pos="4800"/>
          <w:tab w:val="center" w:pos="6447"/>
        </w:tabs>
        <w:suppressAutoHyphens w:val="0"/>
        <w:spacing w:before="120" w:line="276" w:lineRule="auto"/>
        <w:ind w:firstLine="0"/>
        <w:contextualSpacing/>
        <w:rPr>
          <w:rFonts w:eastAsia="Times New Roman" w:cs="Times New Roman"/>
          <w:i/>
          <w:szCs w:val="26"/>
          <w:vertAlign w:val="superscript"/>
          <w:lang w:eastAsia="en-US"/>
        </w:rPr>
      </w:pPr>
      <w:r w:rsidRPr="00930A42">
        <w:rPr>
          <w:rFonts w:eastAsia="Times New Roman" w:cs="Times New Roman"/>
          <w:i/>
          <w:szCs w:val="26"/>
          <w:vertAlign w:val="superscript"/>
          <w:lang w:eastAsia="en-US"/>
        </w:rPr>
        <w:tab/>
        <w:t>(наименование организации</w:t>
      </w:r>
      <w:r w:rsidRPr="00930A42">
        <w:rPr>
          <w:rFonts w:eastAsia="Times New Roman" w:cs="Times New Roman"/>
          <w:i/>
          <w:color w:val="000000"/>
          <w:szCs w:val="26"/>
          <w:vertAlign w:val="superscript"/>
          <w:lang w:eastAsia="ru-RU"/>
        </w:rPr>
        <w:t>)</w:t>
      </w:r>
    </w:p>
    <w:p w14:paraId="0D2A3602" w14:textId="77777777" w:rsidR="00DE5433" w:rsidRPr="00C62D97" w:rsidRDefault="00DE5433" w:rsidP="00DE5433">
      <w:pPr>
        <w:spacing w:line="240" w:lineRule="auto"/>
        <w:contextualSpacing/>
        <w:jc w:val="both"/>
        <w:rPr>
          <w:rFonts w:eastAsia="Times New Roman" w:cs="Times New Roman"/>
          <w:sz w:val="24"/>
          <w:szCs w:val="24"/>
        </w:rPr>
      </w:pPr>
      <w:r w:rsidRPr="00C62D97">
        <w:rPr>
          <w:rFonts w:eastAsia="Times New Roman" w:cs="Times New Roman"/>
          <w:sz w:val="24"/>
          <w:szCs w:val="24"/>
        </w:rPr>
        <w:t xml:space="preserve">моих персональных данных, относящихся исключительно к перечисленным ниже категориям персональных данных: фамилия, имя, отчество; пол; </w:t>
      </w:r>
      <w:r w:rsidRPr="00CB6186">
        <w:rPr>
          <w:rFonts w:eastAsia="Times New Roman" w:cs="Times New Roman"/>
          <w:sz w:val="24"/>
          <w:szCs w:val="24"/>
        </w:rPr>
        <w:t>гражданство;</w:t>
      </w:r>
      <w:r>
        <w:rPr>
          <w:rFonts w:eastAsia="Times New Roman" w:cs="Times New Roman"/>
          <w:sz w:val="24"/>
          <w:szCs w:val="24"/>
        </w:rPr>
        <w:t xml:space="preserve"> </w:t>
      </w:r>
      <w:r w:rsidRPr="00CB6186">
        <w:rPr>
          <w:rFonts w:eastAsia="Times New Roman" w:cs="Times New Roman"/>
          <w:sz w:val="24"/>
          <w:szCs w:val="24"/>
        </w:rPr>
        <w:t xml:space="preserve">реквизиты документа, удостоверяющего личность; наименование образовательной организации, в которой </w:t>
      </w:r>
      <w:r>
        <w:rPr>
          <w:rFonts w:eastAsia="Times New Roman" w:cs="Times New Roman"/>
          <w:sz w:val="24"/>
          <w:szCs w:val="24"/>
        </w:rPr>
        <w:t>я</w:t>
      </w:r>
      <w:r w:rsidRPr="00CB6186">
        <w:rPr>
          <w:rFonts w:eastAsia="Times New Roman" w:cs="Times New Roman"/>
          <w:sz w:val="24"/>
          <w:szCs w:val="24"/>
        </w:rPr>
        <w:t xml:space="preserve"> осваива</w:t>
      </w:r>
      <w:r>
        <w:rPr>
          <w:rFonts w:eastAsia="Times New Roman" w:cs="Times New Roman"/>
          <w:sz w:val="24"/>
          <w:szCs w:val="24"/>
        </w:rPr>
        <w:t>ю</w:t>
      </w:r>
      <w:r w:rsidRPr="00CB6186">
        <w:rPr>
          <w:rFonts w:eastAsia="Times New Roman" w:cs="Times New Roman"/>
          <w:sz w:val="24"/>
          <w:szCs w:val="24"/>
        </w:rPr>
        <w:t xml:space="preserve"> образовательные программы среднего общего образования; номер класса (при наличии); форма обучения</w:t>
      </w:r>
      <w:r>
        <w:rPr>
          <w:rFonts w:eastAsia="Times New Roman" w:cs="Times New Roman"/>
          <w:sz w:val="24"/>
          <w:szCs w:val="24"/>
        </w:rPr>
        <w:t xml:space="preserve">; </w:t>
      </w:r>
      <w:r w:rsidRPr="00CB6186">
        <w:rPr>
          <w:rFonts w:eastAsia="Times New Roman" w:cs="Times New Roman"/>
          <w:color w:val="000000"/>
          <w:sz w:val="24"/>
          <w:szCs w:val="24"/>
        </w:rPr>
        <w:t xml:space="preserve">отнесение </w:t>
      </w:r>
      <w:r>
        <w:rPr>
          <w:rFonts w:eastAsia="Times New Roman" w:cs="Times New Roman"/>
          <w:color w:val="000000"/>
          <w:sz w:val="24"/>
          <w:szCs w:val="24"/>
        </w:rPr>
        <w:t>меня</w:t>
      </w:r>
      <w:r w:rsidRPr="00CB6186">
        <w:rPr>
          <w:rFonts w:eastAsia="Times New Roman" w:cs="Times New Roman"/>
          <w:color w:val="000000"/>
          <w:sz w:val="24"/>
          <w:szCs w:val="24"/>
        </w:rPr>
        <w:t xml:space="preserve"> к категории лиц с ограниченными возможностями здоровья, детей-инвалидов или инвалидов</w:t>
      </w:r>
      <w:r>
        <w:rPr>
          <w:rFonts w:eastAsia="Times New Roman" w:cs="Times New Roman"/>
          <w:color w:val="000000"/>
          <w:sz w:val="24"/>
          <w:szCs w:val="24"/>
        </w:rPr>
        <w:t xml:space="preserve">; </w:t>
      </w:r>
      <w:r w:rsidRPr="00CB6186">
        <w:rPr>
          <w:rFonts w:eastAsia="Times New Roman" w:cs="Times New Roman"/>
          <w:color w:val="000000"/>
          <w:sz w:val="24"/>
          <w:szCs w:val="24"/>
        </w:rPr>
        <w:t xml:space="preserve">отнесение </w:t>
      </w:r>
      <w:r>
        <w:rPr>
          <w:rFonts w:eastAsia="Times New Roman" w:cs="Times New Roman"/>
          <w:color w:val="000000"/>
          <w:sz w:val="24"/>
          <w:szCs w:val="24"/>
        </w:rPr>
        <w:t>меня</w:t>
      </w:r>
      <w:r w:rsidRPr="00CB6186">
        <w:rPr>
          <w:rFonts w:eastAsia="Times New Roman" w:cs="Times New Roman"/>
          <w:color w:val="000000"/>
          <w:sz w:val="24"/>
          <w:szCs w:val="24"/>
        </w:rPr>
        <w:t xml:space="preserve"> к категории лиц, обучающихся в специальных учебно-воспитательных учреждениях закрытого типа, а также в учреждениях, исполняющих наказание в виде лишения свободы, лиц, получающих среднее общее образование в рамках освоения образовательных программ среднего профессионального образования, в том числе образовательных программ среднего профессионального образования, интегрированных с образовательными программами основного общег</w:t>
      </w:r>
      <w:r>
        <w:rPr>
          <w:rFonts w:eastAsia="Times New Roman" w:cs="Times New Roman"/>
          <w:color w:val="000000"/>
          <w:sz w:val="24"/>
          <w:szCs w:val="24"/>
        </w:rPr>
        <w:t xml:space="preserve">о и среднего общего образования; </w:t>
      </w:r>
      <w:r w:rsidRPr="00CB6186">
        <w:rPr>
          <w:rFonts w:eastAsia="Times New Roman" w:cs="Times New Roman"/>
          <w:color w:val="000000"/>
          <w:sz w:val="24"/>
          <w:szCs w:val="24"/>
        </w:rPr>
        <w:t xml:space="preserve">наличие у </w:t>
      </w:r>
      <w:r>
        <w:rPr>
          <w:rFonts w:eastAsia="Times New Roman" w:cs="Times New Roman"/>
          <w:color w:val="000000"/>
          <w:sz w:val="24"/>
          <w:szCs w:val="24"/>
        </w:rPr>
        <w:t>меня</w:t>
      </w:r>
      <w:r w:rsidRPr="00CB6186">
        <w:rPr>
          <w:rFonts w:eastAsia="Times New Roman" w:cs="Times New Roman"/>
          <w:color w:val="000000"/>
          <w:sz w:val="24"/>
          <w:szCs w:val="24"/>
        </w:rPr>
        <w:t xml:space="preserve"> допуска к ГИА</w:t>
      </w:r>
      <w:r>
        <w:rPr>
          <w:rFonts w:eastAsia="Times New Roman" w:cs="Times New Roman"/>
          <w:color w:val="000000"/>
          <w:sz w:val="24"/>
          <w:szCs w:val="24"/>
        </w:rPr>
        <w:t xml:space="preserve">; </w:t>
      </w:r>
      <w:r w:rsidRPr="00CB6186">
        <w:rPr>
          <w:rFonts w:eastAsia="Times New Roman" w:cs="Times New Roman"/>
          <w:color w:val="000000"/>
          <w:sz w:val="24"/>
          <w:szCs w:val="24"/>
        </w:rPr>
        <w:t>перечен</w:t>
      </w:r>
      <w:r>
        <w:rPr>
          <w:rFonts w:eastAsia="Times New Roman" w:cs="Times New Roman"/>
          <w:color w:val="000000"/>
          <w:sz w:val="24"/>
          <w:szCs w:val="24"/>
        </w:rPr>
        <w:t>ь учебных предметов, выбранных мною</w:t>
      </w:r>
      <w:r w:rsidRPr="00CB6186">
        <w:rPr>
          <w:rFonts w:eastAsia="Times New Roman" w:cs="Times New Roman"/>
          <w:color w:val="000000"/>
          <w:sz w:val="24"/>
          <w:szCs w:val="24"/>
        </w:rPr>
        <w:t xml:space="preserve"> для сдачи ГИА, форма ГИА</w:t>
      </w:r>
      <w:r>
        <w:rPr>
          <w:rFonts w:eastAsia="Times New Roman" w:cs="Times New Roman"/>
          <w:color w:val="000000"/>
          <w:sz w:val="24"/>
          <w:szCs w:val="24"/>
        </w:rPr>
        <w:t xml:space="preserve">; </w:t>
      </w:r>
      <w:r w:rsidRPr="00CB6186">
        <w:rPr>
          <w:rFonts w:eastAsia="Times New Roman" w:cs="Times New Roman"/>
          <w:color w:val="000000"/>
          <w:sz w:val="24"/>
          <w:szCs w:val="24"/>
        </w:rPr>
        <w:t>результат</w:t>
      </w:r>
      <w:r>
        <w:rPr>
          <w:rFonts w:eastAsia="Times New Roman" w:cs="Times New Roman"/>
          <w:color w:val="000000"/>
          <w:sz w:val="24"/>
          <w:szCs w:val="24"/>
        </w:rPr>
        <w:t>ы</w:t>
      </w:r>
      <w:r w:rsidRPr="00CB6186">
        <w:rPr>
          <w:rFonts w:eastAsia="Times New Roman" w:cs="Times New Roman"/>
          <w:color w:val="000000"/>
          <w:sz w:val="24"/>
          <w:szCs w:val="24"/>
        </w:rPr>
        <w:t xml:space="preserve"> итогового сочинения (изложения)</w:t>
      </w:r>
      <w:r>
        <w:rPr>
          <w:rFonts w:eastAsia="Times New Roman" w:cs="Times New Roman"/>
          <w:color w:val="000000"/>
          <w:sz w:val="24"/>
          <w:szCs w:val="24"/>
        </w:rPr>
        <w:t>; результаты</w:t>
      </w:r>
      <w:r w:rsidRPr="00BB7F53">
        <w:rPr>
          <w:rFonts w:eastAsia="Times New Roman" w:cs="Times New Roman"/>
          <w:color w:val="000000"/>
          <w:sz w:val="24"/>
          <w:szCs w:val="24"/>
        </w:rPr>
        <w:t xml:space="preserve"> ГИА-11 по учебным предметам</w:t>
      </w:r>
      <w:r w:rsidRPr="00C62D97">
        <w:rPr>
          <w:rFonts w:eastAsia="Times New Roman" w:cs="Times New Roman"/>
          <w:sz w:val="24"/>
          <w:szCs w:val="24"/>
        </w:rPr>
        <w:t xml:space="preserve">. </w:t>
      </w:r>
    </w:p>
    <w:p w14:paraId="2766B2BC" w14:textId="77777777" w:rsidR="00DE5433" w:rsidRPr="00C62D97" w:rsidRDefault="00DE5433" w:rsidP="00DE5433">
      <w:pPr>
        <w:spacing w:line="240" w:lineRule="auto"/>
        <w:contextualSpacing/>
        <w:jc w:val="both"/>
        <w:rPr>
          <w:rFonts w:eastAsia="Times New Roman" w:cs="Times New Roman"/>
          <w:sz w:val="24"/>
          <w:szCs w:val="24"/>
        </w:rPr>
      </w:pPr>
      <w:r w:rsidRPr="00C62D97">
        <w:rPr>
          <w:rFonts w:eastAsia="Times New Roman" w:cs="Times New Roman"/>
          <w:sz w:val="24"/>
          <w:szCs w:val="24"/>
        </w:rPr>
        <w:t>Я даю согласие на использование персональных данных исключительно</w:t>
      </w:r>
      <w:r w:rsidRPr="00C62D97">
        <w:rPr>
          <w:rFonts w:eastAsia="Times New Roman" w:cs="Times New Roman"/>
          <w:b/>
          <w:sz w:val="24"/>
          <w:szCs w:val="24"/>
        </w:rPr>
        <w:t xml:space="preserve"> </w:t>
      </w:r>
      <w:r w:rsidRPr="00C62D97">
        <w:rPr>
          <w:rFonts w:eastAsia="Times New Roman" w:cs="Times New Roman"/>
          <w:sz w:val="24"/>
          <w:szCs w:val="24"/>
        </w:rPr>
        <w:t>в</w:t>
      </w:r>
      <w:r w:rsidRPr="00C62D97">
        <w:rPr>
          <w:rFonts w:eastAsia="Times New Roman" w:cs="Times New Roman"/>
          <w:b/>
          <w:sz w:val="24"/>
          <w:szCs w:val="24"/>
        </w:rPr>
        <w:t> </w:t>
      </w:r>
      <w:r w:rsidRPr="00C62D97">
        <w:rPr>
          <w:rFonts w:eastAsia="Times New Roman" w:cs="Times New Roman"/>
          <w:sz w:val="24"/>
          <w:szCs w:val="24"/>
        </w:rPr>
        <w:t xml:space="preserve">целях </w:t>
      </w:r>
      <w:r w:rsidRPr="00C62D97">
        <w:rPr>
          <w:rFonts w:eastAsia="Times New Roman" w:cs="Times New Roman"/>
          <w:color w:val="000000"/>
          <w:sz w:val="24"/>
          <w:szCs w:val="24"/>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14:paraId="29E39F21" w14:textId="77777777" w:rsidR="00DE5433" w:rsidRPr="00C62D97" w:rsidRDefault="00DE5433" w:rsidP="00DE5433">
      <w:pPr>
        <w:shd w:val="clear" w:color="auto" w:fill="FFFFFF"/>
        <w:spacing w:line="240" w:lineRule="auto"/>
        <w:contextualSpacing/>
        <w:jc w:val="both"/>
        <w:rPr>
          <w:rFonts w:eastAsia="Times New Roman" w:cs="Times New Roman"/>
          <w:color w:val="000000"/>
          <w:sz w:val="24"/>
          <w:szCs w:val="24"/>
        </w:rPr>
      </w:pPr>
      <w:r w:rsidRPr="00C62D97">
        <w:rPr>
          <w:rFonts w:eastAsia="Times New Roman" w:cs="Times New Roman"/>
          <w:color w:val="000000"/>
          <w:sz w:val="24"/>
          <w:szCs w:val="24"/>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14:paraId="1C5C7DBF" w14:textId="77777777" w:rsidR="00930A42" w:rsidRPr="00930A42" w:rsidRDefault="00930A42" w:rsidP="00930A42">
      <w:pPr>
        <w:shd w:val="clear" w:color="auto" w:fill="FFFFFF"/>
        <w:suppressAutoHyphens w:val="0"/>
        <w:spacing w:line="276" w:lineRule="auto"/>
        <w:contextualSpacing/>
        <w:jc w:val="both"/>
        <w:rPr>
          <w:rFonts w:eastAsia="Times New Roman" w:cs="Times New Roman"/>
          <w:color w:val="000000"/>
          <w:szCs w:val="26"/>
          <w:lang w:eastAsia="ru-RU"/>
        </w:rPr>
      </w:pPr>
      <w:r w:rsidRPr="00930A42">
        <w:rPr>
          <w:rFonts w:eastAsia="Times New Roman" w:cs="Times New Roman"/>
          <w:color w:val="000000"/>
          <w:szCs w:val="26"/>
          <w:lang w:eastAsia="ru-RU"/>
        </w:rPr>
        <w:t xml:space="preserve">Я проинформирован, что </w:t>
      </w:r>
      <w:r w:rsidRPr="00930A42">
        <w:rPr>
          <w:rFonts w:eastAsia="Times New Roman" w:cs="Times New Roman"/>
          <w:b/>
          <w:bCs/>
          <w:color w:val="000000"/>
          <w:szCs w:val="26"/>
          <w:lang w:eastAsia="ru-RU"/>
        </w:rPr>
        <w:t>____________________________________________</w:t>
      </w:r>
      <w:r w:rsidRPr="00930A42">
        <w:rPr>
          <w:rFonts w:eastAsia="Times New Roman" w:cs="Times New Roman"/>
          <w:color w:val="000000"/>
          <w:szCs w:val="26"/>
          <w:lang w:eastAsia="ru-RU"/>
        </w:rPr>
        <w:t xml:space="preserve"> </w:t>
      </w:r>
    </w:p>
    <w:p w14:paraId="2350CA2D" w14:textId="77777777" w:rsidR="00930A42" w:rsidRPr="00930A42" w:rsidRDefault="00930A42" w:rsidP="00930A42">
      <w:pPr>
        <w:shd w:val="clear" w:color="auto" w:fill="FFFFFF"/>
        <w:suppressAutoHyphens w:val="0"/>
        <w:spacing w:line="276" w:lineRule="auto"/>
        <w:contextualSpacing/>
        <w:jc w:val="both"/>
        <w:rPr>
          <w:rFonts w:eastAsia="Times New Roman" w:cs="Times New Roman"/>
          <w:i/>
          <w:szCs w:val="26"/>
          <w:vertAlign w:val="superscript"/>
          <w:lang w:eastAsia="en-US"/>
        </w:rPr>
      </w:pPr>
      <w:r w:rsidRPr="00930A42">
        <w:rPr>
          <w:rFonts w:eastAsia="Times New Roman" w:cs="Times New Roman"/>
          <w:i/>
          <w:szCs w:val="26"/>
          <w:vertAlign w:val="superscript"/>
          <w:lang w:eastAsia="en-US"/>
        </w:rPr>
        <w:t xml:space="preserve">                                                                                                  (наименование организации</w:t>
      </w:r>
      <w:r w:rsidRPr="00930A42">
        <w:rPr>
          <w:rFonts w:eastAsia="Times New Roman" w:cs="Times New Roman"/>
          <w:i/>
          <w:color w:val="000000"/>
          <w:szCs w:val="26"/>
          <w:vertAlign w:val="superscript"/>
          <w:lang w:eastAsia="ru-RU"/>
        </w:rPr>
        <w:t>)</w:t>
      </w:r>
    </w:p>
    <w:p w14:paraId="6D68E641" w14:textId="77777777" w:rsidR="00930A42" w:rsidRPr="00930A42" w:rsidRDefault="00930A42" w:rsidP="00930A42">
      <w:pPr>
        <w:shd w:val="clear" w:color="auto" w:fill="FFFFFF"/>
        <w:suppressAutoHyphens w:val="0"/>
        <w:spacing w:line="276" w:lineRule="auto"/>
        <w:contextualSpacing/>
        <w:jc w:val="both"/>
        <w:rPr>
          <w:rFonts w:eastAsia="Times New Roman" w:cs="Times New Roman"/>
          <w:color w:val="000000"/>
          <w:szCs w:val="26"/>
          <w:lang w:eastAsia="ru-RU"/>
        </w:rPr>
      </w:pPr>
      <w:r w:rsidRPr="00930A42">
        <w:rPr>
          <w:rFonts w:eastAsia="Times New Roman" w:cs="Times New Roman"/>
          <w:color w:val="000000"/>
          <w:szCs w:val="26"/>
          <w:lang w:eastAsia="ru-RU"/>
        </w:rPr>
        <w:lastRenderedPageBreak/>
        <w:t>гарантирует</w:t>
      </w:r>
      <w:r w:rsidRPr="00930A42">
        <w:rPr>
          <w:rFonts w:eastAsia="Times New Roman" w:cs="Times New Roman"/>
          <w:i/>
          <w:szCs w:val="26"/>
          <w:vertAlign w:val="superscript"/>
          <w:lang w:eastAsia="en-US"/>
        </w:rPr>
        <w:t xml:space="preserve"> </w:t>
      </w:r>
      <w:r w:rsidRPr="00930A42">
        <w:rPr>
          <w:rFonts w:eastAsia="Times New Roman" w:cs="Times New Roman"/>
          <w:color w:val="000000"/>
          <w:szCs w:val="26"/>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14:paraId="6C563782" w14:textId="77777777" w:rsidR="00930A42" w:rsidRPr="00930A42" w:rsidRDefault="00930A42" w:rsidP="00930A42">
      <w:pPr>
        <w:shd w:val="clear" w:color="auto" w:fill="FFFFFF"/>
        <w:suppressAutoHyphens w:val="0"/>
        <w:spacing w:line="276" w:lineRule="auto"/>
        <w:contextualSpacing/>
        <w:jc w:val="both"/>
        <w:rPr>
          <w:rFonts w:eastAsia="Times New Roman" w:cs="Times New Roman"/>
          <w:color w:val="000000"/>
          <w:szCs w:val="26"/>
          <w:lang w:eastAsia="ru-RU"/>
        </w:rPr>
      </w:pPr>
      <w:r w:rsidRPr="00930A42">
        <w:rPr>
          <w:rFonts w:eastAsia="Times New Roman" w:cs="Times New Roman"/>
          <w:color w:val="000000"/>
          <w:szCs w:val="26"/>
          <w:lang w:eastAsia="ru-RU"/>
        </w:rPr>
        <w:t>Данное согласие действует до достижения целей обработки персональных данных или в течение срока хранения информации.</w:t>
      </w:r>
    </w:p>
    <w:p w14:paraId="429C65A5" w14:textId="77777777" w:rsidR="00930A42" w:rsidRPr="00930A42" w:rsidRDefault="00930A42" w:rsidP="00930A42">
      <w:pPr>
        <w:shd w:val="clear" w:color="auto" w:fill="FFFFFF"/>
        <w:suppressAutoHyphens w:val="0"/>
        <w:spacing w:line="276" w:lineRule="auto"/>
        <w:contextualSpacing/>
        <w:jc w:val="both"/>
        <w:rPr>
          <w:rFonts w:eastAsia="Times New Roman" w:cs="Times New Roman"/>
          <w:color w:val="000000"/>
          <w:szCs w:val="26"/>
          <w:lang w:eastAsia="ru-RU"/>
        </w:rPr>
      </w:pPr>
      <w:r w:rsidRPr="00930A42">
        <w:rPr>
          <w:rFonts w:eastAsia="Times New Roman" w:cs="Times New Roman"/>
          <w:color w:val="000000"/>
          <w:szCs w:val="26"/>
          <w:lang w:eastAsia="ru-RU"/>
        </w:rPr>
        <w:t xml:space="preserve">Данное согласие может быть отозвано в любой момент по моему письменному заявлению. </w:t>
      </w:r>
    </w:p>
    <w:p w14:paraId="04F448AE" w14:textId="77777777" w:rsidR="00930A42" w:rsidRPr="00930A42" w:rsidRDefault="00930A42" w:rsidP="00930A42">
      <w:pPr>
        <w:shd w:val="clear" w:color="auto" w:fill="FFFFFF"/>
        <w:suppressAutoHyphens w:val="0"/>
        <w:spacing w:line="276" w:lineRule="auto"/>
        <w:contextualSpacing/>
        <w:jc w:val="both"/>
        <w:rPr>
          <w:rFonts w:eastAsia="Times New Roman" w:cs="Times New Roman"/>
          <w:color w:val="000000"/>
          <w:szCs w:val="26"/>
          <w:lang w:eastAsia="ru-RU"/>
        </w:rPr>
      </w:pPr>
      <w:r w:rsidRPr="00930A42">
        <w:rPr>
          <w:rFonts w:eastAsia="Times New Roman" w:cs="Times New Roman"/>
          <w:color w:val="000000"/>
          <w:szCs w:val="26"/>
          <w:lang w:eastAsia="ru-RU"/>
        </w:rPr>
        <w:t>Я подтверждаю, что, давая такое согласие, я действую по собственной воле и в своих интересах.</w:t>
      </w:r>
    </w:p>
    <w:p w14:paraId="2A94F79B" w14:textId="77777777" w:rsidR="00930A42" w:rsidRPr="00930A42" w:rsidRDefault="00930A42" w:rsidP="00930A42">
      <w:pPr>
        <w:shd w:val="clear" w:color="auto" w:fill="FFFFFF"/>
        <w:suppressAutoHyphens w:val="0"/>
        <w:spacing w:line="276" w:lineRule="auto"/>
        <w:contextualSpacing/>
        <w:jc w:val="both"/>
        <w:rPr>
          <w:rFonts w:eastAsia="Times New Roman" w:cs="Times New Roman"/>
          <w:color w:val="000000"/>
          <w:szCs w:val="26"/>
          <w:lang w:eastAsia="ru-RU"/>
        </w:rPr>
      </w:pPr>
    </w:p>
    <w:p w14:paraId="2FEBB839" w14:textId="77777777" w:rsidR="00930A42" w:rsidRPr="00930A42" w:rsidRDefault="00930A42" w:rsidP="00930A42">
      <w:pPr>
        <w:shd w:val="clear" w:color="auto" w:fill="FFFFFF"/>
        <w:suppressAutoHyphens w:val="0"/>
        <w:spacing w:line="276" w:lineRule="auto"/>
        <w:contextualSpacing/>
        <w:jc w:val="both"/>
        <w:rPr>
          <w:rFonts w:eastAsia="Times New Roman" w:cs="Times New Roman"/>
          <w:color w:val="000000"/>
          <w:szCs w:val="26"/>
          <w:lang w:eastAsia="ru-RU"/>
        </w:rPr>
      </w:pPr>
    </w:p>
    <w:p w14:paraId="01071E0E" w14:textId="77777777" w:rsidR="00930A42" w:rsidRPr="00930A42" w:rsidRDefault="00930A42" w:rsidP="00930A42">
      <w:pPr>
        <w:shd w:val="clear" w:color="auto" w:fill="FFFFFF"/>
        <w:suppressAutoHyphens w:val="0"/>
        <w:spacing w:line="276" w:lineRule="auto"/>
        <w:contextualSpacing/>
        <w:jc w:val="both"/>
        <w:rPr>
          <w:rFonts w:eastAsia="Times New Roman" w:cs="Times New Roman"/>
          <w:color w:val="000000"/>
          <w:szCs w:val="26"/>
          <w:lang w:eastAsia="ru-RU"/>
        </w:rPr>
      </w:pPr>
      <w:r w:rsidRPr="00930A42">
        <w:rPr>
          <w:rFonts w:eastAsia="Times New Roman" w:cs="Times New Roman"/>
          <w:color w:val="000000"/>
          <w:szCs w:val="26"/>
          <w:lang w:eastAsia="ru-RU"/>
        </w:rPr>
        <w:t> "____" ___________ 20__ г. _____________ /_____________/</w:t>
      </w:r>
    </w:p>
    <w:p w14:paraId="0918AD2C" w14:textId="77777777" w:rsidR="00930A42" w:rsidRPr="00930A42" w:rsidRDefault="00930A42" w:rsidP="00930A42">
      <w:pPr>
        <w:shd w:val="clear" w:color="auto" w:fill="FFFFFF"/>
        <w:suppressAutoHyphens w:val="0"/>
        <w:spacing w:line="276" w:lineRule="auto"/>
        <w:contextualSpacing/>
        <w:jc w:val="both"/>
        <w:rPr>
          <w:rFonts w:ascii="Calibri" w:hAnsi="Calibri" w:cs="Times New Roman"/>
          <w:sz w:val="22"/>
          <w:lang w:eastAsia="en-US"/>
        </w:rPr>
      </w:pPr>
      <w:r w:rsidRPr="00930A42">
        <w:rPr>
          <w:rFonts w:eastAsia="Times New Roman" w:cs="Times New Roman"/>
          <w:color w:val="000000"/>
          <w:szCs w:val="26"/>
          <w:lang w:eastAsia="ru-RU"/>
        </w:rPr>
        <w:t xml:space="preserve">                                                       </w:t>
      </w:r>
      <w:r w:rsidRPr="00930A42">
        <w:rPr>
          <w:rFonts w:eastAsia="Times New Roman" w:cs="Times New Roman"/>
          <w:bCs/>
          <w:i/>
          <w:color w:val="000000"/>
          <w:sz w:val="20"/>
          <w:szCs w:val="20"/>
          <w:lang w:eastAsia="ru-RU"/>
        </w:rPr>
        <w:t>Подпись            Расшифровка подписи</w:t>
      </w:r>
    </w:p>
    <w:p w14:paraId="12B8194D" w14:textId="77777777" w:rsidR="00930A42" w:rsidRDefault="00930A42" w:rsidP="0035778B">
      <w:pPr>
        <w:spacing w:line="240" w:lineRule="auto"/>
        <w:jc w:val="both"/>
        <w:rPr>
          <w:rFonts w:cs="Times New Roman"/>
          <w:szCs w:val="26"/>
        </w:rPr>
      </w:pPr>
    </w:p>
    <w:p w14:paraId="3BAF5350" w14:textId="77777777" w:rsidR="0061337F" w:rsidRDefault="0061337F">
      <w:pPr>
        <w:spacing w:line="240" w:lineRule="auto"/>
        <w:jc w:val="both"/>
        <w:rPr>
          <w:szCs w:val="26"/>
        </w:rPr>
      </w:pPr>
      <w:bookmarkStart w:id="229" w:name="_Toc500440828"/>
      <w:bookmarkStart w:id="230" w:name="_Toc500513405"/>
      <w:bookmarkStart w:id="231" w:name="_Toc501462828"/>
      <w:bookmarkStart w:id="232" w:name="_Toc500440829"/>
      <w:bookmarkStart w:id="233" w:name="_Toc500513406"/>
      <w:bookmarkStart w:id="234" w:name="_Toc501462829"/>
      <w:bookmarkStart w:id="235" w:name="_Toc58328554"/>
      <w:bookmarkStart w:id="236" w:name="_Toc58328565"/>
      <w:bookmarkStart w:id="237" w:name="_Toc58328569"/>
      <w:bookmarkStart w:id="238" w:name="_Toc58328579"/>
      <w:bookmarkEnd w:id="229"/>
      <w:bookmarkEnd w:id="230"/>
      <w:bookmarkEnd w:id="231"/>
      <w:bookmarkEnd w:id="232"/>
      <w:bookmarkEnd w:id="233"/>
      <w:bookmarkEnd w:id="234"/>
      <w:bookmarkEnd w:id="235"/>
      <w:bookmarkEnd w:id="236"/>
      <w:bookmarkEnd w:id="237"/>
      <w:bookmarkEnd w:id="238"/>
    </w:p>
    <w:p w14:paraId="06F703FA" w14:textId="11129716" w:rsidR="00B54E2A" w:rsidRPr="0060773F" w:rsidRDefault="00B54E2A" w:rsidP="00B54E2A">
      <w:pPr>
        <w:pStyle w:val="1"/>
        <w:numPr>
          <w:ilvl w:val="0"/>
          <w:numId w:val="0"/>
        </w:numPr>
        <w:jc w:val="center"/>
      </w:pPr>
      <w:bookmarkStart w:id="239" w:name="_Toc58328592"/>
      <w:bookmarkStart w:id="240" w:name="_Toc94522906"/>
      <w:r w:rsidRPr="00B54E2A">
        <w:rPr>
          <w:color w:val="000000" w:themeColor="text1"/>
          <w:szCs w:val="32"/>
        </w:rPr>
        <w:lastRenderedPageBreak/>
        <w:t>7.1. Образец</w:t>
      </w:r>
      <w:r w:rsidRPr="00B54E2A">
        <w:rPr>
          <w:b w:val="0"/>
          <w:bCs w:val="0"/>
          <w:color w:val="000000" w:themeColor="text1"/>
          <w:szCs w:val="32"/>
        </w:rPr>
        <w:t xml:space="preserve"> </w:t>
      </w:r>
      <w:r w:rsidRPr="00B54E2A">
        <w:rPr>
          <w:rStyle w:val="14"/>
          <w:rFonts w:ascii="Times New Roman" w:hAnsi="Times New Roman" w:cs="Times New Roman"/>
          <w:b/>
          <w:bCs/>
          <w:color w:val="000000" w:themeColor="text1"/>
          <w:sz w:val="32"/>
          <w:szCs w:val="32"/>
        </w:rPr>
        <w:t>согласия на обработку персональных  данных</w:t>
      </w:r>
      <w:r>
        <w:rPr>
          <w:rStyle w:val="aff1"/>
          <w:bCs w:val="0"/>
          <w:sz w:val="26"/>
          <w:szCs w:val="26"/>
        </w:rPr>
        <w:footnoteReference w:id="35"/>
      </w:r>
      <w:bookmarkEnd w:id="240"/>
    </w:p>
    <w:p w14:paraId="4D604E7C" w14:textId="77777777" w:rsidR="00B54E2A" w:rsidRDefault="00B54E2A" w:rsidP="00B54E2A">
      <w:pPr>
        <w:spacing w:line="240" w:lineRule="auto"/>
        <w:contextualSpacing/>
        <w:jc w:val="center"/>
        <w:rPr>
          <w:rFonts w:eastAsia="Times New Roman" w:cs="Times New Roman"/>
          <w:szCs w:val="26"/>
        </w:rPr>
      </w:pPr>
    </w:p>
    <w:p w14:paraId="02AFBB86" w14:textId="77777777" w:rsidR="00B54E2A" w:rsidRPr="0060773F" w:rsidRDefault="00B54E2A" w:rsidP="00B54E2A">
      <w:pPr>
        <w:spacing w:line="240" w:lineRule="auto"/>
        <w:ind w:firstLine="0"/>
        <w:contextualSpacing/>
        <w:jc w:val="center"/>
        <w:rPr>
          <w:rFonts w:eastAsia="Times New Roman" w:cs="Times New Roman"/>
          <w:szCs w:val="26"/>
        </w:rPr>
      </w:pPr>
      <w:r w:rsidRPr="0060773F">
        <w:rPr>
          <w:rFonts w:eastAsia="Times New Roman" w:cs="Times New Roman"/>
          <w:szCs w:val="26"/>
        </w:rPr>
        <w:t xml:space="preserve">СОГЛАСИЕ </w:t>
      </w:r>
      <w:r w:rsidRPr="0060773F">
        <w:rPr>
          <w:rFonts w:eastAsia="Times New Roman" w:cs="Times New Roman"/>
          <w:szCs w:val="26"/>
        </w:rPr>
        <w:br/>
        <w:t>НА ОБРАБОТКУ ПЕРСОНАЛЬНЫХ ДАННЫХ</w:t>
      </w:r>
      <w:r>
        <w:rPr>
          <w:rStyle w:val="aff1"/>
          <w:rFonts w:eastAsia="Times New Roman"/>
          <w:szCs w:val="26"/>
        </w:rPr>
        <w:footnoteReference w:id="36"/>
      </w:r>
    </w:p>
    <w:p w14:paraId="2AB9BA4E" w14:textId="77777777" w:rsidR="00B54E2A" w:rsidRPr="0060773F" w:rsidRDefault="00B54E2A" w:rsidP="00B54E2A">
      <w:pPr>
        <w:spacing w:line="240" w:lineRule="auto"/>
        <w:contextualSpacing/>
        <w:jc w:val="center"/>
        <w:rPr>
          <w:rFonts w:eastAsia="Times New Roman" w:cs="Times New Roman"/>
          <w:szCs w:val="26"/>
        </w:rPr>
      </w:pPr>
    </w:p>
    <w:p w14:paraId="322D05C6" w14:textId="77777777" w:rsidR="00B54E2A" w:rsidRPr="0060773F" w:rsidRDefault="00B54E2A" w:rsidP="00B54E2A">
      <w:pPr>
        <w:autoSpaceDE w:val="0"/>
        <w:autoSpaceDN w:val="0"/>
        <w:adjustRightInd w:val="0"/>
        <w:spacing w:line="240" w:lineRule="auto"/>
        <w:contextualSpacing/>
        <w:jc w:val="both"/>
        <w:rPr>
          <w:rFonts w:eastAsia="Times New Roman" w:cs="Times New Roman"/>
          <w:color w:val="000000"/>
          <w:szCs w:val="26"/>
        </w:rPr>
      </w:pPr>
      <w:r w:rsidRPr="0060773F">
        <w:rPr>
          <w:rFonts w:eastAsia="Times New Roman" w:cs="Times New Roman"/>
          <w:color w:val="000000"/>
          <w:szCs w:val="26"/>
        </w:rPr>
        <w:t>Я, _______________________________________________________________,</w:t>
      </w:r>
    </w:p>
    <w:p w14:paraId="044359B2" w14:textId="77777777" w:rsidR="00B54E2A" w:rsidRPr="0060773F" w:rsidRDefault="00B54E2A" w:rsidP="00B54E2A">
      <w:pPr>
        <w:autoSpaceDE w:val="0"/>
        <w:autoSpaceDN w:val="0"/>
        <w:adjustRightInd w:val="0"/>
        <w:spacing w:line="240" w:lineRule="auto"/>
        <w:contextualSpacing/>
        <w:jc w:val="center"/>
        <w:rPr>
          <w:rFonts w:eastAsia="Times New Roman" w:cs="Times New Roman"/>
          <w:i/>
          <w:color w:val="000000"/>
          <w:szCs w:val="26"/>
          <w:vertAlign w:val="superscript"/>
        </w:rPr>
      </w:pPr>
      <w:r w:rsidRPr="0060773F">
        <w:rPr>
          <w:rFonts w:eastAsia="Times New Roman" w:cs="Times New Roman"/>
          <w:color w:val="000000"/>
          <w:szCs w:val="26"/>
          <w:vertAlign w:val="superscript"/>
        </w:rPr>
        <w:t>(</w:t>
      </w:r>
      <w:r w:rsidRPr="0060773F">
        <w:rPr>
          <w:rFonts w:eastAsia="Times New Roman" w:cs="Times New Roman"/>
          <w:i/>
          <w:color w:val="000000"/>
          <w:szCs w:val="26"/>
          <w:vertAlign w:val="superscript"/>
        </w:rPr>
        <w:t>ФИО)</w:t>
      </w:r>
    </w:p>
    <w:p w14:paraId="26D4B032" w14:textId="77777777" w:rsidR="00B54E2A" w:rsidRPr="0060773F" w:rsidRDefault="00B54E2A" w:rsidP="00B54E2A">
      <w:pPr>
        <w:autoSpaceDE w:val="0"/>
        <w:autoSpaceDN w:val="0"/>
        <w:adjustRightInd w:val="0"/>
        <w:spacing w:line="240" w:lineRule="auto"/>
        <w:contextualSpacing/>
        <w:jc w:val="both"/>
        <w:rPr>
          <w:rFonts w:eastAsia="Times New Roman" w:cs="Times New Roman"/>
          <w:color w:val="000000"/>
          <w:szCs w:val="26"/>
        </w:rPr>
      </w:pPr>
      <w:r w:rsidRPr="0060773F">
        <w:rPr>
          <w:rFonts w:eastAsia="Times New Roman" w:cs="Times New Roman"/>
          <w:color w:val="000000"/>
          <w:szCs w:val="26"/>
        </w:rPr>
        <w:t>паспорт ___________ выдан _______________________________________________,</w:t>
      </w:r>
    </w:p>
    <w:p w14:paraId="48784049" w14:textId="77777777" w:rsidR="00B54E2A" w:rsidRPr="0060773F" w:rsidRDefault="00B54E2A" w:rsidP="00B54E2A">
      <w:pPr>
        <w:autoSpaceDE w:val="0"/>
        <w:autoSpaceDN w:val="0"/>
        <w:adjustRightInd w:val="0"/>
        <w:spacing w:line="240" w:lineRule="auto"/>
        <w:contextualSpacing/>
        <w:jc w:val="both"/>
        <w:rPr>
          <w:rFonts w:eastAsia="Times New Roman" w:cs="Times New Roman"/>
          <w:i/>
          <w:color w:val="000000"/>
          <w:szCs w:val="26"/>
          <w:vertAlign w:val="superscript"/>
        </w:rPr>
      </w:pPr>
      <w:r w:rsidRPr="0060773F">
        <w:rPr>
          <w:rFonts w:eastAsia="Times New Roman" w:cs="Times New Roman"/>
          <w:i/>
          <w:color w:val="000000"/>
          <w:szCs w:val="26"/>
          <w:vertAlign w:val="superscript"/>
        </w:rPr>
        <w:t xml:space="preserve">         (серия, номер)                                                                        (когда и кем выдан)</w:t>
      </w:r>
    </w:p>
    <w:p w14:paraId="48470D5B" w14:textId="77777777" w:rsidR="00B54E2A" w:rsidRPr="0060773F" w:rsidRDefault="00B54E2A" w:rsidP="00B54E2A">
      <w:pPr>
        <w:autoSpaceDE w:val="0"/>
        <w:autoSpaceDN w:val="0"/>
        <w:adjustRightInd w:val="0"/>
        <w:spacing w:line="240" w:lineRule="auto"/>
        <w:contextualSpacing/>
        <w:jc w:val="both"/>
        <w:rPr>
          <w:rFonts w:eastAsia="Times New Roman" w:cs="Times New Roman"/>
          <w:color w:val="000000"/>
          <w:szCs w:val="26"/>
        </w:rPr>
      </w:pPr>
      <w:r w:rsidRPr="0060773F">
        <w:rPr>
          <w:rFonts w:eastAsia="Times New Roman" w:cs="Times New Roman"/>
          <w:color w:val="000000"/>
          <w:szCs w:val="26"/>
        </w:rPr>
        <w:t>адрес регистрации:_______________________________________________________,</w:t>
      </w:r>
    </w:p>
    <w:p w14:paraId="68D837EB" w14:textId="77777777" w:rsidR="00B54E2A" w:rsidRPr="0060773F" w:rsidRDefault="00B54E2A" w:rsidP="00B54E2A">
      <w:pPr>
        <w:shd w:val="clear" w:color="auto" w:fill="FFFFFF"/>
        <w:spacing w:line="240" w:lineRule="auto"/>
        <w:contextualSpacing/>
        <w:jc w:val="both"/>
        <w:rPr>
          <w:rFonts w:eastAsia="Times New Roman" w:cs="Times New Roman"/>
          <w:color w:val="000000"/>
          <w:szCs w:val="26"/>
        </w:rPr>
      </w:pPr>
      <w:r w:rsidRPr="0060773F">
        <w:rPr>
          <w:rFonts w:eastAsia="Times New Roman" w:cs="Times New Roman"/>
          <w:szCs w:val="26"/>
        </w:rPr>
        <w:t xml:space="preserve">даю свое согласие на обработку в  </w:t>
      </w:r>
      <w:r w:rsidRPr="0060773F">
        <w:rPr>
          <w:rFonts w:eastAsia="Times New Roman" w:cs="Times New Roman"/>
          <w:b/>
          <w:bCs/>
          <w:color w:val="000000"/>
          <w:szCs w:val="26"/>
        </w:rPr>
        <w:t>__________________________________________</w:t>
      </w:r>
    </w:p>
    <w:p w14:paraId="49E626BC" w14:textId="77777777" w:rsidR="00B54E2A" w:rsidRPr="0060773F" w:rsidRDefault="00B54E2A" w:rsidP="00B54E2A">
      <w:pPr>
        <w:tabs>
          <w:tab w:val="left" w:pos="4800"/>
          <w:tab w:val="center" w:pos="6447"/>
        </w:tabs>
        <w:spacing w:before="120" w:line="240" w:lineRule="auto"/>
        <w:contextualSpacing/>
        <w:rPr>
          <w:rFonts w:eastAsia="Times New Roman" w:cs="Times New Roman"/>
          <w:i/>
          <w:szCs w:val="26"/>
          <w:vertAlign w:val="superscript"/>
        </w:rPr>
      </w:pPr>
      <w:r w:rsidRPr="0060773F">
        <w:rPr>
          <w:rFonts w:eastAsia="Times New Roman" w:cs="Times New Roman"/>
          <w:i/>
          <w:szCs w:val="26"/>
          <w:vertAlign w:val="superscript"/>
        </w:rPr>
        <w:tab/>
        <w:t>(наименование организации</w:t>
      </w:r>
      <w:r w:rsidRPr="0060773F">
        <w:rPr>
          <w:rFonts w:eastAsia="Times New Roman" w:cs="Times New Roman"/>
          <w:i/>
          <w:color w:val="000000"/>
          <w:szCs w:val="26"/>
          <w:vertAlign w:val="superscript"/>
        </w:rPr>
        <w:t>)</w:t>
      </w:r>
    </w:p>
    <w:p w14:paraId="1D68D783" w14:textId="77777777" w:rsidR="00B54E2A" w:rsidRDefault="00B54E2A" w:rsidP="00B54E2A">
      <w:pPr>
        <w:spacing w:line="240" w:lineRule="auto"/>
        <w:contextualSpacing/>
        <w:jc w:val="both"/>
        <w:rPr>
          <w:rFonts w:eastAsia="Times New Roman" w:cs="Times New Roman"/>
          <w:szCs w:val="26"/>
        </w:rPr>
      </w:pPr>
      <w:r w:rsidRPr="0060773F">
        <w:rPr>
          <w:rFonts w:eastAsia="Times New Roman" w:cs="Times New Roman"/>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w:t>
      </w:r>
      <w:r w:rsidRPr="00D11358">
        <w:rPr>
          <w:rFonts w:eastAsia="Times New Roman" w:cs="Times New Roman"/>
          <w:szCs w:val="26"/>
        </w:rPr>
        <w:t>контактный телефон</w:t>
      </w:r>
      <w:r>
        <w:rPr>
          <w:rFonts w:eastAsia="Times New Roman" w:cs="Times New Roman"/>
          <w:szCs w:val="26"/>
        </w:rPr>
        <w:t xml:space="preserve"> </w:t>
      </w:r>
      <w:r w:rsidRPr="00D11358">
        <w:rPr>
          <w:rFonts w:eastAsia="Times New Roman" w:cs="Times New Roman"/>
          <w:szCs w:val="26"/>
        </w:rPr>
        <w:t>(при наличии)</w:t>
      </w:r>
      <w:r>
        <w:rPr>
          <w:rFonts w:eastAsia="Times New Roman" w:cs="Times New Roman"/>
          <w:szCs w:val="26"/>
        </w:rPr>
        <w:t xml:space="preserve">; </w:t>
      </w:r>
      <w:r w:rsidRPr="00D11358">
        <w:rPr>
          <w:rFonts w:eastAsia="Times New Roman" w:cs="Times New Roman"/>
          <w:szCs w:val="26"/>
        </w:rPr>
        <w:t xml:space="preserve">гражданство; СНИЛС (при наличии); реквизиты документа, удостоверяющего личность; наименование образовательной организации, </w:t>
      </w:r>
      <w:r>
        <w:rPr>
          <w:rFonts w:eastAsia="Times New Roman" w:cs="Times New Roman"/>
          <w:szCs w:val="26"/>
        </w:rPr>
        <w:br/>
      </w:r>
      <w:r w:rsidRPr="00D11358">
        <w:rPr>
          <w:rFonts w:eastAsia="Times New Roman" w:cs="Times New Roman"/>
          <w:szCs w:val="26"/>
        </w:rPr>
        <w:t xml:space="preserve">в которой </w:t>
      </w:r>
      <w:r>
        <w:rPr>
          <w:rFonts w:eastAsia="Times New Roman" w:cs="Times New Roman"/>
          <w:szCs w:val="26"/>
        </w:rPr>
        <w:t>я осваиваю</w:t>
      </w:r>
      <w:r w:rsidRPr="00D11358">
        <w:rPr>
          <w:rFonts w:eastAsia="Times New Roman" w:cs="Times New Roman"/>
          <w:szCs w:val="26"/>
        </w:rPr>
        <w:t xml:space="preserve"> образовательные программы </w:t>
      </w:r>
      <w:r>
        <w:rPr>
          <w:rFonts w:eastAsia="Times New Roman" w:cs="Times New Roman"/>
          <w:szCs w:val="26"/>
        </w:rPr>
        <w:t>среднего</w:t>
      </w:r>
      <w:r w:rsidRPr="00D11358">
        <w:rPr>
          <w:rFonts w:eastAsia="Times New Roman" w:cs="Times New Roman"/>
          <w:szCs w:val="26"/>
        </w:rPr>
        <w:t xml:space="preserve"> общего образования; номер класса (при наличии); форма обучения</w:t>
      </w:r>
      <w:r>
        <w:rPr>
          <w:rFonts w:eastAsia="Times New Roman" w:cs="Times New Roman"/>
          <w:szCs w:val="26"/>
        </w:rPr>
        <w:t xml:space="preserve">; </w:t>
      </w:r>
      <w:r w:rsidRPr="00CB6186">
        <w:rPr>
          <w:rFonts w:eastAsia="Times New Roman" w:cs="Times New Roman"/>
          <w:szCs w:val="26"/>
        </w:rPr>
        <w:t xml:space="preserve">об отнесении </w:t>
      </w:r>
      <w:r>
        <w:rPr>
          <w:rFonts w:eastAsia="Times New Roman" w:cs="Times New Roman"/>
          <w:szCs w:val="26"/>
        </w:rPr>
        <w:t>меня</w:t>
      </w:r>
      <w:r w:rsidRPr="00CB6186">
        <w:rPr>
          <w:rFonts w:eastAsia="Times New Roman" w:cs="Times New Roman"/>
          <w:szCs w:val="26"/>
        </w:rPr>
        <w:t xml:space="preserve"> к категории лиц </w:t>
      </w:r>
      <w:r>
        <w:rPr>
          <w:rFonts w:eastAsia="Times New Roman" w:cs="Times New Roman"/>
          <w:szCs w:val="26"/>
        </w:rPr>
        <w:br/>
      </w:r>
      <w:r w:rsidRPr="00CB6186">
        <w:rPr>
          <w:rFonts w:eastAsia="Times New Roman" w:cs="Times New Roman"/>
          <w:szCs w:val="26"/>
        </w:rPr>
        <w:t>с ограниченными возможностями здоровья, детей-инвалидов или инвалидов</w:t>
      </w:r>
      <w:r>
        <w:rPr>
          <w:rFonts w:eastAsia="Times New Roman" w:cs="Times New Roman"/>
          <w:szCs w:val="26"/>
        </w:rPr>
        <w:t xml:space="preserve">; </w:t>
      </w:r>
      <w:r w:rsidRPr="0060773F">
        <w:rPr>
          <w:rFonts w:eastAsia="Times New Roman" w:cs="Times New Roman"/>
          <w:szCs w:val="26"/>
        </w:rPr>
        <w:t xml:space="preserve"> </w:t>
      </w:r>
      <w:r w:rsidRPr="00CB6186">
        <w:rPr>
          <w:rFonts w:eastAsia="Times New Roman" w:cs="Times New Roman"/>
          <w:szCs w:val="26"/>
        </w:rPr>
        <w:t xml:space="preserve">об отнесении </w:t>
      </w:r>
      <w:r>
        <w:rPr>
          <w:rFonts w:eastAsia="Times New Roman" w:cs="Times New Roman"/>
          <w:szCs w:val="26"/>
        </w:rPr>
        <w:t>меня</w:t>
      </w:r>
      <w:r w:rsidRPr="00CB6186">
        <w:rPr>
          <w:rFonts w:eastAsia="Times New Roman" w:cs="Times New Roman"/>
          <w:szCs w:val="26"/>
        </w:rPr>
        <w:t xml:space="preserve"> к категории лиц, обучающихся в специальных учебно-воспитательных учреждениях закрытого типа, а также в учреждениях, исполняющих наказание в виде лишения свободы, лиц, получающих среднее общее образование в рамках освоения образовательных программ среднего профессионального образования, в том числе образовательных программ среднего профессионального образования, интегрированных </w:t>
      </w:r>
      <w:r>
        <w:rPr>
          <w:rFonts w:eastAsia="Times New Roman" w:cs="Times New Roman"/>
          <w:szCs w:val="26"/>
        </w:rPr>
        <w:br/>
      </w:r>
      <w:r w:rsidRPr="00CB6186">
        <w:rPr>
          <w:rFonts w:eastAsia="Times New Roman" w:cs="Times New Roman"/>
          <w:szCs w:val="26"/>
        </w:rPr>
        <w:t>с образовательными программами основного общего и среднег</w:t>
      </w:r>
      <w:r>
        <w:rPr>
          <w:rFonts w:eastAsia="Times New Roman" w:cs="Times New Roman"/>
          <w:szCs w:val="26"/>
        </w:rPr>
        <w:t>о общего образования;</w:t>
      </w:r>
      <w:r w:rsidRPr="00CB6186">
        <w:t xml:space="preserve"> </w:t>
      </w:r>
      <w:r>
        <w:br/>
      </w:r>
      <w:r w:rsidRPr="00CB6186">
        <w:rPr>
          <w:rFonts w:eastAsia="Times New Roman" w:cs="Times New Roman"/>
          <w:szCs w:val="26"/>
        </w:rPr>
        <w:t xml:space="preserve">об отнесении </w:t>
      </w:r>
      <w:r>
        <w:rPr>
          <w:rFonts w:eastAsia="Times New Roman" w:cs="Times New Roman"/>
          <w:szCs w:val="26"/>
        </w:rPr>
        <w:t>меня</w:t>
      </w:r>
      <w:r w:rsidRPr="00CB6186">
        <w:rPr>
          <w:rFonts w:eastAsia="Times New Roman" w:cs="Times New Roman"/>
          <w:szCs w:val="26"/>
        </w:rPr>
        <w:t xml:space="preserve"> к категории лиц, обучающихся по образовательным программам </w:t>
      </w:r>
      <w:r>
        <w:rPr>
          <w:rFonts w:eastAsia="Times New Roman" w:cs="Times New Roman"/>
          <w:szCs w:val="26"/>
        </w:rPr>
        <w:t>среднего общего образования</w:t>
      </w:r>
      <w:r w:rsidRPr="00CB6186">
        <w:rPr>
          <w:rFonts w:eastAsia="Times New Roman" w:cs="Times New Roman"/>
          <w:szCs w:val="26"/>
        </w:rPr>
        <w:t>, изучавших родной язык из числа язык</w:t>
      </w:r>
      <w:r>
        <w:rPr>
          <w:rFonts w:eastAsia="Times New Roman" w:cs="Times New Roman"/>
          <w:szCs w:val="26"/>
        </w:rPr>
        <w:t>ов народов Российской Федерации</w:t>
      </w:r>
      <w:r w:rsidRPr="00CB6186">
        <w:rPr>
          <w:rFonts w:eastAsia="Times New Roman" w:cs="Times New Roman"/>
          <w:szCs w:val="26"/>
        </w:rPr>
        <w:t xml:space="preserve"> и литературу народов Российской Федерации на родном языке </w:t>
      </w:r>
      <w:r>
        <w:rPr>
          <w:rFonts w:eastAsia="Times New Roman" w:cs="Times New Roman"/>
          <w:szCs w:val="26"/>
        </w:rPr>
        <w:br/>
      </w:r>
      <w:r w:rsidRPr="00CB6186">
        <w:rPr>
          <w:rFonts w:eastAsia="Times New Roman" w:cs="Times New Roman"/>
          <w:szCs w:val="26"/>
        </w:rPr>
        <w:t xml:space="preserve">из числа языков народов Российской Федерации  и выбравших экзамен по родному языку и (или) </w:t>
      </w:r>
      <w:r>
        <w:rPr>
          <w:rFonts w:eastAsia="Times New Roman" w:cs="Times New Roman"/>
          <w:szCs w:val="26"/>
        </w:rPr>
        <w:t xml:space="preserve">родной литературе для сдачи ГИА; </w:t>
      </w:r>
      <w:r w:rsidRPr="00CB6186">
        <w:rPr>
          <w:rFonts w:eastAsia="Times New Roman" w:cs="Times New Roman"/>
          <w:szCs w:val="26"/>
        </w:rPr>
        <w:t xml:space="preserve">о наличии у </w:t>
      </w:r>
      <w:r>
        <w:rPr>
          <w:rFonts w:eastAsia="Times New Roman" w:cs="Times New Roman"/>
          <w:szCs w:val="26"/>
        </w:rPr>
        <w:t>меня</w:t>
      </w:r>
      <w:r w:rsidRPr="00CB6186">
        <w:rPr>
          <w:rFonts w:eastAsia="Times New Roman" w:cs="Times New Roman"/>
          <w:szCs w:val="26"/>
        </w:rPr>
        <w:t xml:space="preserve"> допуска к ГИА</w:t>
      </w:r>
      <w:r>
        <w:rPr>
          <w:rFonts w:eastAsia="Times New Roman" w:cs="Times New Roman"/>
          <w:szCs w:val="26"/>
        </w:rPr>
        <w:t>;</w:t>
      </w:r>
      <w:r w:rsidRPr="00CB6186">
        <w:t xml:space="preserve"> </w:t>
      </w:r>
      <w:r w:rsidRPr="00CB6186">
        <w:rPr>
          <w:rFonts w:eastAsia="Times New Roman" w:cs="Times New Roman"/>
          <w:szCs w:val="26"/>
        </w:rPr>
        <w:t xml:space="preserve">о перечне учебных предметов, выбранных </w:t>
      </w:r>
      <w:r>
        <w:rPr>
          <w:rFonts w:eastAsia="Times New Roman" w:cs="Times New Roman"/>
          <w:szCs w:val="26"/>
        </w:rPr>
        <w:t>мною для сдачи ГИА, форме</w:t>
      </w:r>
      <w:r w:rsidRPr="00CB6186">
        <w:rPr>
          <w:rFonts w:eastAsia="Times New Roman" w:cs="Times New Roman"/>
          <w:szCs w:val="26"/>
        </w:rPr>
        <w:t xml:space="preserve"> ГИА</w:t>
      </w:r>
      <w:r>
        <w:rPr>
          <w:rFonts w:eastAsia="Times New Roman" w:cs="Times New Roman"/>
          <w:szCs w:val="26"/>
        </w:rPr>
        <w:t xml:space="preserve">; </w:t>
      </w:r>
      <w:r w:rsidRPr="00BB7F53">
        <w:rPr>
          <w:rFonts w:eastAsia="Times New Roman" w:cs="Times New Roman"/>
          <w:szCs w:val="26"/>
        </w:rPr>
        <w:t>результаты итогового сочинения (изложения); результаты ГИА-11 по учебным предметам</w:t>
      </w:r>
      <w:r>
        <w:rPr>
          <w:rFonts w:eastAsia="Times New Roman" w:cs="Times New Roman"/>
          <w:szCs w:val="26"/>
        </w:rPr>
        <w:t>.</w:t>
      </w:r>
    </w:p>
    <w:p w14:paraId="5A206E91" w14:textId="77777777" w:rsidR="00B54E2A" w:rsidRPr="0060773F" w:rsidRDefault="00B54E2A" w:rsidP="00B54E2A">
      <w:pPr>
        <w:spacing w:line="240" w:lineRule="auto"/>
        <w:contextualSpacing/>
        <w:jc w:val="both"/>
        <w:rPr>
          <w:rFonts w:eastAsia="Times New Roman" w:cs="Times New Roman"/>
          <w:szCs w:val="26"/>
        </w:rPr>
      </w:pPr>
      <w:r w:rsidRPr="0060773F">
        <w:rPr>
          <w:rFonts w:eastAsia="Times New Roman" w:cs="Times New Roman"/>
          <w:szCs w:val="26"/>
        </w:rPr>
        <w:t>Я даю согласие на использование персональных данных исключительно</w:t>
      </w:r>
      <w:r w:rsidRPr="0060773F">
        <w:rPr>
          <w:rFonts w:eastAsia="Times New Roman" w:cs="Times New Roman"/>
          <w:b/>
          <w:szCs w:val="26"/>
        </w:rPr>
        <w:t xml:space="preserve"> </w:t>
      </w:r>
      <w:r w:rsidRPr="0060773F">
        <w:rPr>
          <w:rFonts w:eastAsia="Times New Roman" w:cs="Times New Roman"/>
          <w:szCs w:val="26"/>
        </w:rPr>
        <w:t>в</w:t>
      </w:r>
      <w:r w:rsidRPr="0060773F">
        <w:rPr>
          <w:rFonts w:eastAsia="Times New Roman" w:cs="Times New Roman"/>
          <w:b/>
          <w:szCs w:val="26"/>
        </w:rPr>
        <w:t> </w:t>
      </w:r>
      <w:r w:rsidRPr="0060773F">
        <w:rPr>
          <w:rFonts w:eastAsia="Times New Roman" w:cs="Times New Roman"/>
          <w:szCs w:val="26"/>
        </w:rPr>
        <w:t xml:space="preserve">целях </w:t>
      </w:r>
      <w:r w:rsidRPr="0060773F">
        <w:rPr>
          <w:rFonts w:eastAsia="Times New Roman" w:cs="Times New Roman"/>
          <w:color w:val="000000"/>
          <w:szCs w:val="26"/>
        </w:rPr>
        <w:t xml:space="preserve">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w:t>
      </w:r>
      <w:r w:rsidRPr="0060773F">
        <w:rPr>
          <w:rFonts w:eastAsia="Times New Roman" w:cs="Times New Roman"/>
          <w:color w:val="000000"/>
          <w:szCs w:val="26"/>
        </w:rPr>
        <w:lastRenderedPageBreak/>
        <w:t>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14:paraId="293E9070" w14:textId="77777777" w:rsidR="00B54E2A" w:rsidRPr="0060773F" w:rsidRDefault="00B54E2A" w:rsidP="00B54E2A">
      <w:pPr>
        <w:shd w:val="clear" w:color="auto" w:fill="FFFFFF"/>
        <w:spacing w:line="240" w:lineRule="auto"/>
        <w:contextualSpacing/>
        <w:jc w:val="both"/>
        <w:rPr>
          <w:rFonts w:eastAsia="Times New Roman" w:cs="Times New Roman"/>
          <w:color w:val="000000"/>
          <w:szCs w:val="26"/>
        </w:rPr>
      </w:pPr>
      <w:r w:rsidRPr="0060773F">
        <w:rPr>
          <w:rFonts w:eastAsia="Times New Roman" w:cs="Times New Roman"/>
          <w:color w:val="000000"/>
          <w:szCs w:val="26"/>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14:paraId="6037D168" w14:textId="77777777" w:rsidR="00B54E2A" w:rsidRPr="0060773F" w:rsidRDefault="00B54E2A" w:rsidP="00B54E2A">
      <w:pPr>
        <w:shd w:val="clear" w:color="auto" w:fill="FFFFFF"/>
        <w:spacing w:line="240" w:lineRule="auto"/>
        <w:contextualSpacing/>
        <w:jc w:val="both"/>
        <w:rPr>
          <w:rFonts w:eastAsia="Times New Roman" w:cs="Times New Roman"/>
          <w:color w:val="000000"/>
          <w:szCs w:val="26"/>
        </w:rPr>
      </w:pPr>
      <w:r w:rsidRPr="0060773F">
        <w:rPr>
          <w:rFonts w:eastAsia="Times New Roman" w:cs="Times New Roman"/>
          <w:color w:val="000000"/>
          <w:szCs w:val="26"/>
        </w:rPr>
        <w:t xml:space="preserve">Я проинформирован, что </w:t>
      </w:r>
      <w:r w:rsidRPr="0060773F">
        <w:rPr>
          <w:rFonts w:eastAsia="Times New Roman" w:cs="Times New Roman"/>
          <w:b/>
          <w:bCs/>
          <w:color w:val="000000"/>
          <w:szCs w:val="26"/>
        </w:rPr>
        <w:t>____________________________________________</w:t>
      </w:r>
      <w:r w:rsidRPr="0060773F">
        <w:rPr>
          <w:rFonts w:eastAsia="Times New Roman" w:cs="Times New Roman"/>
          <w:color w:val="000000"/>
          <w:szCs w:val="26"/>
        </w:rPr>
        <w:t xml:space="preserve"> </w:t>
      </w:r>
    </w:p>
    <w:p w14:paraId="58696FE0" w14:textId="77777777" w:rsidR="00B54E2A" w:rsidRPr="0060773F" w:rsidRDefault="00B54E2A" w:rsidP="00B54E2A">
      <w:pPr>
        <w:shd w:val="clear" w:color="auto" w:fill="FFFFFF"/>
        <w:spacing w:line="240" w:lineRule="auto"/>
        <w:contextualSpacing/>
        <w:jc w:val="both"/>
        <w:rPr>
          <w:rFonts w:eastAsia="Times New Roman" w:cs="Times New Roman"/>
          <w:i/>
          <w:szCs w:val="26"/>
          <w:vertAlign w:val="superscript"/>
        </w:rPr>
      </w:pPr>
      <w:r w:rsidRPr="0060773F">
        <w:rPr>
          <w:rFonts w:eastAsia="Times New Roman" w:cs="Times New Roman"/>
          <w:i/>
          <w:szCs w:val="26"/>
          <w:vertAlign w:val="superscript"/>
        </w:rPr>
        <w:t xml:space="preserve">                                                                                                         (наименование организации</w:t>
      </w:r>
      <w:r w:rsidRPr="0060773F">
        <w:rPr>
          <w:rFonts w:eastAsia="Times New Roman" w:cs="Times New Roman"/>
          <w:i/>
          <w:color w:val="000000"/>
          <w:szCs w:val="26"/>
          <w:vertAlign w:val="superscript"/>
        </w:rPr>
        <w:t>)</w:t>
      </w:r>
    </w:p>
    <w:p w14:paraId="5FF5D032" w14:textId="77777777" w:rsidR="00B54E2A" w:rsidRPr="0060773F" w:rsidRDefault="00B54E2A" w:rsidP="00B54E2A">
      <w:pPr>
        <w:shd w:val="clear" w:color="auto" w:fill="FFFFFF"/>
        <w:spacing w:line="240" w:lineRule="auto"/>
        <w:contextualSpacing/>
        <w:jc w:val="both"/>
        <w:rPr>
          <w:rFonts w:eastAsia="Times New Roman" w:cs="Times New Roman"/>
          <w:color w:val="000000"/>
          <w:szCs w:val="26"/>
        </w:rPr>
      </w:pPr>
      <w:r w:rsidRPr="0060773F">
        <w:rPr>
          <w:rFonts w:eastAsia="Times New Roman" w:cs="Times New Roman"/>
          <w:color w:val="000000"/>
          <w:szCs w:val="26"/>
        </w:rPr>
        <w:t>гарантирует</w:t>
      </w:r>
      <w:r w:rsidRPr="0060773F">
        <w:rPr>
          <w:rFonts w:eastAsia="Times New Roman" w:cs="Times New Roman"/>
          <w:i/>
          <w:szCs w:val="26"/>
          <w:vertAlign w:val="superscript"/>
        </w:rPr>
        <w:t xml:space="preserve"> </w:t>
      </w:r>
      <w:r w:rsidRPr="0060773F">
        <w:rPr>
          <w:rFonts w:eastAsia="Times New Roman" w:cs="Times New Roman"/>
          <w:color w:val="000000"/>
          <w:szCs w:val="26"/>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14:paraId="7440F69C" w14:textId="77777777" w:rsidR="00B54E2A" w:rsidRPr="0060773F" w:rsidRDefault="00B54E2A" w:rsidP="00B54E2A">
      <w:pPr>
        <w:shd w:val="clear" w:color="auto" w:fill="FFFFFF"/>
        <w:spacing w:line="240" w:lineRule="auto"/>
        <w:contextualSpacing/>
        <w:jc w:val="both"/>
        <w:rPr>
          <w:rFonts w:eastAsia="Times New Roman" w:cs="Times New Roman"/>
          <w:color w:val="000000"/>
          <w:szCs w:val="26"/>
        </w:rPr>
      </w:pPr>
      <w:r w:rsidRPr="0060773F">
        <w:rPr>
          <w:rFonts w:eastAsia="Times New Roman" w:cs="Times New Roman"/>
          <w:color w:val="000000"/>
          <w:szCs w:val="26"/>
        </w:rPr>
        <w:t>Данное согласие действует до достижения целей обработки персональных данных или в течение срока хранения информации.</w:t>
      </w:r>
    </w:p>
    <w:p w14:paraId="7B41C6D0" w14:textId="77777777" w:rsidR="00B54E2A" w:rsidRPr="0060773F" w:rsidRDefault="00B54E2A" w:rsidP="00B54E2A">
      <w:pPr>
        <w:shd w:val="clear" w:color="auto" w:fill="FFFFFF"/>
        <w:spacing w:line="240" w:lineRule="auto"/>
        <w:contextualSpacing/>
        <w:jc w:val="both"/>
        <w:rPr>
          <w:rFonts w:eastAsia="Times New Roman" w:cs="Times New Roman"/>
          <w:color w:val="000000"/>
          <w:szCs w:val="26"/>
        </w:rPr>
      </w:pPr>
      <w:r w:rsidRPr="0060773F">
        <w:rPr>
          <w:rFonts w:eastAsia="Times New Roman" w:cs="Times New Roman"/>
          <w:color w:val="000000"/>
          <w:szCs w:val="26"/>
        </w:rPr>
        <w:t xml:space="preserve">Данное согласие может быть отозвано в любой момент по моему  письменному заявлению.  </w:t>
      </w:r>
    </w:p>
    <w:p w14:paraId="25751B6A" w14:textId="77777777" w:rsidR="00B54E2A" w:rsidRPr="0060773F" w:rsidRDefault="00B54E2A" w:rsidP="00B54E2A">
      <w:pPr>
        <w:shd w:val="clear" w:color="auto" w:fill="FFFFFF"/>
        <w:spacing w:line="240" w:lineRule="auto"/>
        <w:contextualSpacing/>
        <w:jc w:val="both"/>
        <w:rPr>
          <w:rFonts w:eastAsia="Times New Roman" w:cs="Times New Roman"/>
          <w:color w:val="000000"/>
          <w:szCs w:val="26"/>
        </w:rPr>
      </w:pPr>
      <w:r w:rsidRPr="0060773F">
        <w:rPr>
          <w:rFonts w:eastAsia="Times New Roman" w:cs="Times New Roman"/>
          <w:color w:val="000000"/>
          <w:szCs w:val="26"/>
        </w:rPr>
        <w:t xml:space="preserve">Я подтверждаю, что, давая такое согласие, я действую по собственной воле </w:t>
      </w:r>
      <w:r w:rsidRPr="0060773F">
        <w:rPr>
          <w:rFonts w:eastAsia="Times New Roman" w:cs="Times New Roman"/>
          <w:color w:val="000000"/>
          <w:szCs w:val="26"/>
        </w:rPr>
        <w:br/>
        <w:t>и в своих интересах.</w:t>
      </w:r>
    </w:p>
    <w:p w14:paraId="18A9831C" w14:textId="77777777" w:rsidR="00B54E2A" w:rsidRPr="0060773F" w:rsidRDefault="00B54E2A" w:rsidP="00B54E2A">
      <w:pPr>
        <w:shd w:val="clear" w:color="auto" w:fill="FFFFFF"/>
        <w:spacing w:line="240" w:lineRule="auto"/>
        <w:contextualSpacing/>
        <w:jc w:val="both"/>
        <w:rPr>
          <w:rFonts w:eastAsia="Times New Roman" w:cs="Times New Roman"/>
          <w:color w:val="000000"/>
          <w:szCs w:val="26"/>
        </w:rPr>
      </w:pPr>
    </w:p>
    <w:p w14:paraId="3A17753B" w14:textId="77777777" w:rsidR="00B54E2A" w:rsidRPr="0060773F" w:rsidRDefault="00B54E2A" w:rsidP="00B54E2A">
      <w:pPr>
        <w:shd w:val="clear" w:color="auto" w:fill="FFFFFF"/>
        <w:spacing w:line="240" w:lineRule="auto"/>
        <w:contextualSpacing/>
        <w:jc w:val="both"/>
        <w:rPr>
          <w:rFonts w:eastAsia="Times New Roman" w:cs="Times New Roman"/>
          <w:color w:val="000000"/>
          <w:szCs w:val="26"/>
        </w:rPr>
      </w:pPr>
    </w:p>
    <w:p w14:paraId="30F92AC8" w14:textId="77777777" w:rsidR="00B54E2A" w:rsidRPr="0060773F" w:rsidRDefault="00B54E2A" w:rsidP="00B54E2A">
      <w:pPr>
        <w:shd w:val="clear" w:color="auto" w:fill="FFFFFF"/>
        <w:spacing w:line="240" w:lineRule="auto"/>
        <w:contextualSpacing/>
        <w:jc w:val="both"/>
        <w:rPr>
          <w:rFonts w:eastAsia="Times New Roman" w:cs="Times New Roman"/>
          <w:color w:val="000000"/>
          <w:szCs w:val="26"/>
        </w:rPr>
      </w:pPr>
      <w:r w:rsidRPr="0060773F">
        <w:rPr>
          <w:rFonts w:eastAsia="Times New Roman" w:cs="Times New Roman"/>
          <w:color w:val="000000"/>
          <w:szCs w:val="26"/>
        </w:rPr>
        <w:t> «____» ___________ 20__ г.                       _____________ /_____________/</w:t>
      </w:r>
    </w:p>
    <w:p w14:paraId="61EB0608" w14:textId="77777777" w:rsidR="00B54E2A" w:rsidRPr="0060773F" w:rsidRDefault="00B54E2A" w:rsidP="00B54E2A">
      <w:pPr>
        <w:shd w:val="clear" w:color="auto" w:fill="FFFFFF"/>
        <w:spacing w:line="240" w:lineRule="auto"/>
        <w:contextualSpacing/>
        <w:jc w:val="both"/>
        <w:rPr>
          <w:rFonts w:eastAsia="Times New Roman" w:cs="Times New Roman"/>
          <w:color w:val="000000"/>
          <w:szCs w:val="26"/>
        </w:rPr>
        <w:sectPr w:rsidR="00B54E2A" w:rsidRPr="0060773F" w:rsidSect="002B05F7">
          <w:pgSz w:w="11906" w:h="16838" w:code="9"/>
          <w:pgMar w:top="1134" w:right="567" w:bottom="1134" w:left="1134" w:header="709" w:footer="709" w:gutter="0"/>
          <w:cols w:space="708"/>
          <w:titlePg/>
          <w:docGrid w:linePitch="360"/>
        </w:sectPr>
      </w:pPr>
      <w:r w:rsidRPr="0060773F">
        <w:rPr>
          <w:rFonts w:eastAsia="Times New Roman" w:cs="Times New Roman"/>
          <w:color w:val="000000"/>
          <w:szCs w:val="26"/>
        </w:rPr>
        <w:t xml:space="preserve">                                                                            </w:t>
      </w:r>
      <w:r w:rsidRPr="0060773F">
        <w:rPr>
          <w:rFonts w:eastAsia="Times New Roman" w:cs="Times New Roman"/>
          <w:bCs/>
          <w:i/>
          <w:color w:val="000000"/>
          <w:szCs w:val="26"/>
        </w:rPr>
        <w:t>Подпись          Расшифровка подписи</w:t>
      </w:r>
    </w:p>
    <w:p w14:paraId="7D961039" w14:textId="77777777" w:rsidR="00B54E2A" w:rsidRDefault="00B54E2A" w:rsidP="00B54E2A">
      <w:pPr>
        <w:pStyle w:val="1f7"/>
        <w:tabs>
          <w:tab w:val="clear" w:pos="0"/>
        </w:tabs>
        <w:spacing w:line="240" w:lineRule="auto"/>
        <w:ind w:left="1" w:firstLine="708"/>
        <w:jc w:val="both"/>
        <w:outlineLvl w:val="0"/>
        <w:rPr>
          <w:sz w:val="28"/>
        </w:rPr>
      </w:pPr>
      <w:bookmarkStart w:id="241" w:name="_Toc94522907"/>
      <w:r w:rsidRPr="00B54E2A">
        <w:rPr>
          <w:szCs w:val="32"/>
        </w:rPr>
        <w:lastRenderedPageBreak/>
        <w:t>8. Памятка о правилах проведения ЕГЭ в 2022 году</w:t>
      </w:r>
      <w:r>
        <w:rPr>
          <w:rStyle w:val="aff1"/>
          <w:sz w:val="28"/>
        </w:rPr>
        <w:footnoteReference w:id="37"/>
      </w:r>
      <w:bookmarkEnd w:id="241"/>
      <w:r w:rsidRPr="00845756">
        <w:rPr>
          <w:sz w:val="28"/>
        </w:rPr>
        <w:t xml:space="preserve"> </w:t>
      </w:r>
    </w:p>
    <w:p w14:paraId="00F96315" w14:textId="77777777" w:rsidR="00B54E2A" w:rsidRPr="00A02638" w:rsidRDefault="00B54E2A" w:rsidP="00B54E2A">
      <w:pPr>
        <w:spacing w:line="240" w:lineRule="auto"/>
        <w:jc w:val="both"/>
      </w:pPr>
      <w:r>
        <w:rPr>
          <w:rFonts w:eastAsia="Times New Roman" w:cs="Times New Roman"/>
          <w:b/>
          <w:szCs w:val="26"/>
          <w:lang w:eastAsia="ru-RU"/>
        </w:rPr>
        <w:t xml:space="preserve">Общая информация о порядке </w:t>
      </w:r>
      <w:r w:rsidRPr="00973D85">
        <w:rPr>
          <w:rFonts w:cs="Times New Roman"/>
          <w:b/>
          <w:bCs/>
          <w:szCs w:val="26"/>
        </w:rPr>
        <w:t>проведения</w:t>
      </w:r>
      <w:r>
        <w:rPr>
          <w:rFonts w:eastAsia="Times New Roman" w:cs="Times New Roman"/>
          <w:b/>
          <w:szCs w:val="26"/>
          <w:lang w:eastAsia="ru-RU"/>
        </w:rPr>
        <w:t xml:space="preserve"> ЕГЭ:</w:t>
      </w:r>
      <w:r w:rsidRPr="00973D85">
        <w:rPr>
          <w:rFonts w:cs="Times New Roman"/>
          <w:szCs w:val="26"/>
        </w:rPr>
        <w:t> </w:t>
      </w:r>
    </w:p>
    <w:p w14:paraId="7A5AC037" w14:textId="77777777" w:rsidR="00B54E2A" w:rsidRDefault="00B54E2A" w:rsidP="00B54E2A">
      <w:pPr>
        <w:numPr>
          <w:ilvl w:val="0"/>
          <w:numId w:val="86"/>
        </w:numPr>
        <w:tabs>
          <w:tab w:val="clear" w:pos="720"/>
        </w:tabs>
        <w:spacing w:line="240" w:lineRule="auto"/>
        <w:ind w:left="0" w:firstLine="709"/>
        <w:jc w:val="both"/>
        <w:rPr>
          <w:rFonts w:eastAsia="Times New Roman" w:cs="Times New Roman"/>
          <w:szCs w:val="26"/>
          <w:lang w:eastAsia="ru-RU"/>
        </w:rPr>
      </w:pPr>
      <w:r w:rsidRPr="00973D85">
        <w:rPr>
          <w:rFonts w:cs="Times New Roman"/>
          <w:szCs w:val="26"/>
        </w:rPr>
        <w:t>В целях</w:t>
      </w:r>
      <w:r>
        <w:rPr>
          <w:rFonts w:eastAsia="Times New Roman" w:cs="Times New Roman"/>
          <w:szCs w:val="26"/>
          <w:lang w:eastAsia="ru-RU"/>
        </w:rPr>
        <w:t xml:space="preserve"> обеспечения безопасности, обеспечения порядка </w:t>
      </w:r>
      <w:r w:rsidRPr="00973D85">
        <w:rPr>
          <w:rFonts w:cs="Times New Roman"/>
          <w:szCs w:val="26"/>
        </w:rPr>
        <w:t>и предотвращения</w:t>
      </w:r>
      <w:r>
        <w:rPr>
          <w:rFonts w:eastAsia="Times New Roman" w:cs="Times New Roman"/>
          <w:szCs w:val="26"/>
          <w:lang w:eastAsia="ru-RU"/>
        </w:rPr>
        <w:t xml:space="preserve"> фактов нарушения порядка проведения ЕГЭ пункты проведения экзаменов (ППЭ) оборудуются стационарными и (или) переносными металлоискателями; ППЭ </w:t>
      </w:r>
      <w:r w:rsidRPr="00973D85">
        <w:rPr>
          <w:rFonts w:cs="Times New Roman"/>
          <w:szCs w:val="26"/>
        </w:rPr>
        <w:t>и аудитории</w:t>
      </w:r>
      <w:r>
        <w:rPr>
          <w:rFonts w:eastAsia="Times New Roman" w:cs="Times New Roman"/>
          <w:szCs w:val="26"/>
          <w:lang w:eastAsia="ru-RU"/>
        </w:rPr>
        <w:t xml:space="preserve"> ППЭ оборудуются средствами видеонаблюдения; </w:t>
      </w:r>
      <w:r w:rsidRPr="00973D85">
        <w:rPr>
          <w:rFonts w:cs="Times New Roman"/>
          <w:szCs w:val="26"/>
        </w:rPr>
        <w:t>по решению</w:t>
      </w:r>
      <w:r>
        <w:rPr>
          <w:rFonts w:eastAsia="Times New Roman" w:cs="Times New Roman"/>
          <w:szCs w:val="26"/>
          <w:lang w:eastAsia="ru-RU"/>
        </w:rPr>
        <w:t xml:space="preserve"> государственной экзаменационной комиссии (ГЭК) ППЭ оборудуются системами подавления сигналов подвижной связи.</w:t>
      </w:r>
      <w:r w:rsidRPr="00973D85">
        <w:rPr>
          <w:rFonts w:cs="Times New Roman"/>
          <w:szCs w:val="26"/>
        </w:rPr>
        <w:t> </w:t>
      </w:r>
    </w:p>
    <w:p w14:paraId="068D08E7" w14:textId="77777777" w:rsidR="00B54E2A" w:rsidRDefault="00B54E2A" w:rsidP="00B54E2A">
      <w:pPr>
        <w:numPr>
          <w:ilvl w:val="0"/>
          <w:numId w:val="86"/>
        </w:numPr>
        <w:spacing w:line="240" w:lineRule="auto"/>
        <w:ind w:left="0" w:firstLine="709"/>
        <w:jc w:val="both"/>
        <w:rPr>
          <w:rFonts w:eastAsia="Times New Roman" w:cs="Times New Roman"/>
          <w:szCs w:val="26"/>
          <w:lang w:eastAsia="ru-RU"/>
        </w:rPr>
      </w:pPr>
      <w:r>
        <w:rPr>
          <w:rFonts w:eastAsia="Times New Roman" w:cs="Times New Roman"/>
          <w:szCs w:val="26"/>
          <w:lang w:eastAsia="ru-RU"/>
        </w:rPr>
        <w:t>ЕГЭ по всем учебным предметам начинается в 10:00 по местному времени.</w:t>
      </w:r>
      <w:r w:rsidRPr="003C70A7">
        <w:rPr>
          <w:rFonts w:cs="Times New Roman"/>
          <w:szCs w:val="26"/>
        </w:rPr>
        <w:t> </w:t>
      </w:r>
    </w:p>
    <w:p w14:paraId="6B9B3BCA" w14:textId="77777777" w:rsidR="00B54E2A" w:rsidRDefault="00B54E2A" w:rsidP="00B54E2A">
      <w:pPr>
        <w:numPr>
          <w:ilvl w:val="0"/>
          <w:numId w:val="86"/>
        </w:numPr>
        <w:spacing w:line="240" w:lineRule="auto"/>
        <w:ind w:left="0" w:firstLine="709"/>
        <w:jc w:val="both"/>
        <w:rPr>
          <w:rFonts w:eastAsia="Times New Roman" w:cs="Times New Roman"/>
          <w:szCs w:val="26"/>
          <w:lang w:eastAsia="ru-RU"/>
        </w:rPr>
      </w:pPr>
      <w:r>
        <w:rPr>
          <w:rFonts w:eastAsia="Times New Roman" w:cs="Times New Roman"/>
          <w:szCs w:val="26"/>
          <w:lang w:eastAsia="ru-RU"/>
        </w:rPr>
        <w:t>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w:t>
      </w:r>
      <w:r w:rsidRPr="003C70A7">
        <w:rPr>
          <w:rFonts w:cs="Times New Roman"/>
          <w:szCs w:val="26"/>
        </w:rPr>
        <w:t xml:space="preserve"> </w:t>
      </w:r>
      <w:r w:rsidRPr="003C70A7">
        <w:rPr>
          <w:szCs w:val="26"/>
        </w:rPr>
        <w:t xml:space="preserve">проведения государственной итоговой аттестации по образовательным программам среднего общего образования, утвержденного приказом Минпросвещения России и Рособрнадзора от 07.11.2018 </w:t>
      </w:r>
      <w:r w:rsidRPr="003C70A7">
        <w:rPr>
          <w:szCs w:val="26"/>
        </w:rPr>
        <w:br/>
        <w:t xml:space="preserve">№ 190/1512 (зарегистрирован Минюстом России 10.12.2018, регистрационный </w:t>
      </w:r>
      <w:r w:rsidRPr="003C70A7">
        <w:rPr>
          <w:szCs w:val="26"/>
        </w:rPr>
        <w:br/>
        <w:t>№ 52952) (далее – Порядок)</w:t>
      </w:r>
      <w:r w:rsidRPr="003C70A7">
        <w:rPr>
          <w:rFonts w:cs="Times New Roman"/>
          <w:szCs w:val="26"/>
        </w:rPr>
        <w:t>.  </w:t>
      </w:r>
    </w:p>
    <w:p w14:paraId="3D51A53A" w14:textId="77777777" w:rsidR="00B54E2A" w:rsidRDefault="00B54E2A" w:rsidP="00B54E2A">
      <w:pPr>
        <w:numPr>
          <w:ilvl w:val="0"/>
          <w:numId w:val="86"/>
        </w:numPr>
        <w:spacing w:line="240" w:lineRule="auto"/>
        <w:ind w:left="0" w:firstLine="709"/>
        <w:jc w:val="both"/>
        <w:rPr>
          <w:rFonts w:eastAsia="Times New Roman" w:cs="Times New Roman"/>
          <w:szCs w:val="26"/>
          <w:lang w:eastAsia="ru-RU"/>
        </w:rPr>
      </w:pPr>
      <w:r>
        <w:rPr>
          <w:rFonts w:eastAsia="Times New Roman" w:cs="Times New Roman"/>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14:paraId="003C6AD4" w14:textId="77777777" w:rsidR="00B54E2A" w:rsidRDefault="00B54E2A" w:rsidP="00B54E2A">
      <w:pPr>
        <w:numPr>
          <w:ilvl w:val="0"/>
          <w:numId w:val="86"/>
        </w:numPr>
        <w:spacing w:line="240" w:lineRule="auto"/>
        <w:ind w:left="0" w:firstLine="709"/>
        <w:jc w:val="both"/>
        <w:rPr>
          <w:rFonts w:eastAsia="Times New Roman" w:cs="Times New Roman"/>
          <w:szCs w:val="26"/>
          <w:lang w:eastAsia="ru-RU"/>
        </w:rPr>
      </w:pPr>
      <w:r>
        <w:rPr>
          <w:rFonts w:eastAsia="Times New Roman" w:cs="Times New Roman"/>
          <w:szCs w:val="26"/>
          <w:lang w:eastAsia="ru-RU"/>
        </w:rPr>
        <w:t>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w:t>
      </w:r>
      <w:r w:rsidRPr="003C70A7">
        <w:rPr>
          <w:rFonts w:cs="Times New Roman"/>
          <w:szCs w:val="26"/>
        </w:rPr>
        <w:t> </w:t>
      </w:r>
      <w:r w:rsidRPr="00A02638">
        <w:t>экзамена</w:t>
      </w:r>
      <w:r w:rsidRPr="003C70A7">
        <w:rPr>
          <w:rFonts w:cs="Times New Roman"/>
          <w:szCs w:val="26"/>
        </w:rPr>
        <w:t> </w:t>
      </w:r>
      <w:r>
        <w:rPr>
          <w:rFonts w:eastAsia="Times New Roman" w:cs="Times New Roman"/>
          <w:szCs w:val="26"/>
          <w:lang w:eastAsia="ru-RU"/>
        </w:rPr>
        <w:t>с полученными ими результатами ЕГЭ.</w:t>
      </w:r>
      <w:r w:rsidRPr="003C70A7">
        <w:rPr>
          <w:rFonts w:cs="Times New Roman"/>
          <w:szCs w:val="26"/>
        </w:rPr>
        <w:t> </w:t>
      </w:r>
    </w:p>
    <w:p w14:paraId="28DB08CE" w14:textId="77777777" w:rsidR="00B54E2A" w:rsidRDefault="00B54E2A" w:rsidP="00B54E2A">
      <w:pPr>
        <w:spacing w:line="240" w:lineRule="auto"/>
        <w:jc w:val="both"/>
        <w:rPr>
          <w:rFonts w:eastAsia="Times New Roman" w:cs="Times New Roman"/>
          <w:szCs w:val="26"/>
          <w:lang w:eastAsia="ru-RU"/>
        </w:rPr>
      </w:pPr>
      <w:r>
        <w:rPr>
          <w:rFonts w:eastAsia="Times New Roman" w:cs="Times New Roman"/>
          <w:szCs w:val="26"/>
          <w:lang w:eastAsia="ru-RU"/>
        </w:rPr>
        <w:t xml:space="preserve">Ознакомление участников </w:t>
      </w:r>
      <w:r w:rsidRPr="00A02638">
        <w:t xml:space="preserve">экзамена </w:t>
      </w:r>
      <w:r>
        <w:rPr>
          <w:rFonts w:eastAsia="Times New Roman" w:cs="Times New Roman"/>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r w:rsidRPr="00973D85">
        <w:rPr>
          <w:rFonts w:cs="Times New Roman"/>
          <w:szCs w:val="26"/>
        </w:rPr>
        <w:t> </w:t>
      </w:r>
    </w:p>
    <w:p w14:paraId="75ED8CBE" w14:textId="77777777" w:rsidR="00B54E2A" w:rsidRDefault="00B54E2A" w:rsidP="00B54E2A">
      <w:pPr>
        <w:numPr>
          <w:ilvl w:val="0"/>
          <w:numId w:val="86"/>
        </w:numPr>
        <w:spacing w:line="240" w:lineRule="auto"/>
        <w:ind w:left="0" w:firstLine="709"/>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sidRPr="00C433BF">
        <w:rPr>
          <w:rFonts w:eastAsia="Times New Roman" w:cs="Times New Roman"/>
          <w:b/>
          <w:i/>
          <w:szCs w:val="26"/>
          <w:lang w:eastAsia="ru-RU"/>
        </w:rPr>
        <w:t>базового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и НЕ признаются как результаты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 </w:t>
      </w:r>
    </w:p>
    <w:p w14:paraId="353D4F4F" w14:textId="77777777" w:rsidR="00B54E2A" w:rsidRDefault="00B54E2A" w:rsidP="00B54E2A">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профильного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а также в качестве </w:t>
      </w:r>
      <w:r>
        <w:rPr>
          <w:rFonts w:eastAsia="Times New Roman" w:cs="Times New Roman"/>
          <w:szCs w:val="26"/>
          <w:lang w:eastAsia="ru-RU"/>
        </w:rPr>
        <w:lastRenderedPageBreak/>
        <w:t>результатов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w:t>
      </w:r>
    </w:p>
    <w:p w14:paraId="0C184DF6" w14:textId="77777777" w:rsidR="00B54E2A" w:rsidRDefault="00B54E2A" w:rsidP="00B54E2A">
      <w:pPr>
        <w:numPr>
          <w:ilvl w:val="0"/>
          <w:numId w:val="86"/>
        </w:numPr>
        <w:spacing w:line="240" w:lineRule="auto"/>
        <w:ind w:left="0" w:firstLine="709"/>
        <w:jc w:val="both"/>
        <w:rPr>
          <w:rFonts w:eastAsia="Times New Roman" w:cs="Times New Roman"/>
          <w:szCs w:val="26"/>
          <w:lang w:eastAsia="ru-RU"/>
        </w:rPr>
      </w:pPr>
      <w:r>
        <w:rPr>
          <w:rFonts w:eastAsia="Times New Roman" w:cs="Times New Roman"/>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14:paraId="1B739C0E" w14:textId="77777777" w:rsidR="00B54E2A" w:rsidRPr="00A02638" w:rsidRDefault="00B54E2A" w:rsidP="00B54E2A">
      <w:pPr>
        <w:keepNext/>
        <w:jc w:val="both"/>
        <w:rPr>
          <w:rFonts w:eastAsia="Times New Roman" w:cs="Times New Roman"/>
          <w:b/>
          <w:szCs w:val="26"/>
          <w:lang w:eastAsia="ru-RU"/>
        </w:rPr>
      </w:pPr>
      <w:r>
        <w:rPr>
          <w:rFonts w:eastAsia="Times New Roman" w:cs="Times New Roman"/>
          <w:b/>
          <w:szCs w:val="26"/>
          <w:lang w:eastAsia="ru-RU"/>
        </w:rPr>
        <w:t xml:space="preserve">Обязанности участника </w:t>
      </w:r>
      <w:r w:rsidRPr="00A02638">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рамках участия в ЕГЭ:</w:t>
      </w:r>
    </w:p>
    <w:p w14:paraId="3D3675B7" w14:textId="77777777" w:rsidR="00B54E2A" w:rsidRDefault="00B54E2A" w:rsidP="00B54E2A">
      <w:pPr>
        <w:numPr>
          <w:ilvl w:val="0"/>
          <w:numId w:val="105"/>
        </w:numPr>
        <w:spacing w:line="240" w:lineRule="auto"/>
        <w:ind w:left="0" w:firstLine="709"/>
        <w:jc w:val="both"/>
        <w:rPr>
          <w:rFonts w:eastAsia="Times New Roman" w:cs="Times New Roman"/>
          <w:szCs w:val="26"/>
          <w:lang w:eastAsia="ru-RU"/>
        </w:rPr>
      </w:pPr>
      <w:r>
        <w:rPr>
          <w:rFonts w:eastAsia="Times New Roman" w:cs="Times New Roman"/>
          <w:szCs w:val="26"/>
          <w:lang w:eastAsia="ru-RU"/>
        </w:rPr>
        <w:t xml:space="preserve">В день экзамена участник </w:t>
      </w:r>
      <w:r w:rsidRPr="00C433BF">
        <w:rPr>
          <w:rFonts w:eastAsia="Times New Roman" w:cs="Times New Roman"/>
          <w:szCs w:val="26"/>
          <w:lang w:eastAsia="ru-RU"/>
        </w:rPr>
        <w:t xml:space="preserve">экзамена </w:t>
      </w:r>
      <w:r>
        <w:rPr>
          <w:rFonts w:eastAsia="Times New Roman" w:cs="Times New Roman"/>
          <w:szCs w:val="26"/>
          <w:lang w:eastAsia="ru-RU"/>
        </w:rPr>
        <w:t xml:space="preserve">должен прибыть в ППЭ не менее чем за 45 минут до его начала. Вход участников </w:t>
      </w:r>
      <w:r w:rsidRPr="00C433BF">
        <w:rPr>
          <w:rFonts w:eastAsia="Times New Roman" w:cs="Times New Roman"/>
          <w:szCs w:val="26"/>
          <w:lang w:eastAsia="ru-RU"/>
        </w:rPr>
        <w:t xml:space="preserve">экзамена </w:t>
      </w:r>
      <w:r>
        <w:rPr>
          <w:rFonts w:eastAsia="Times New Roman" w:cs="Times New Roman"/>
          <w:szCs w:val="26"/>
          <w:lang w:eastAsia="ru-RU"/>
        </w:rPr>
        <w:t>в ППЭ начинается с 09:00 по местному времени.</w:t>
      </w:r>
    </w:p>
    <w:p w14:paraId="6D4EC2E5" w14:textId="77777777" w:rsidR="00B54E2A" w:rsidRDefault="00B54E2A" w:rsidP="00B54E2A">
      <w:pPr>
        <w:numPr>
          <w:ilvl w:val="0"/>
          <w:numId w:val="105"/>
        </w:numPr>
        <w:spacing w:line="240" w:lineRule="auto"/>
        <w:ind w:left="0" w:firstLine="709"/>
        <w:jc w:val="both"/>
        <w:rPr>
          <w:rFonts w:eastAsia="Times New Roman" w:cs="Times New Roman"/>
          <w:szCs w:val="26"/>
          <w:lang w:eastAsia="ru-RU"/>
        </w:rPr>
      </w:pPr>
      <w:r>
        <w:rPr>
          <w:rFonts w:eastAsia="Times New Roman" w:cs="Times New Roman"/>
          <w:szCs w:val="26"/>
          <w:lang w:eastAsia="ru-RU"/>
        </w:rPr>
        <w:t>Допуск участников</w:t>
      </w:r>
      <w:r w:rsidRPr="00C433BF">
        <w:rPr>
          <w:rFonts w:eastAsia="Times New Roman" w:cs="Times New Roman"/>
          <w:szCs w:val="26"/>
          <w:lang w:eastAsia="ru-RU"/>
        </w:rPr>
        <w:t> экзамена </w:t>
      </w:r>
      <w:r>
        <w:rPr>
          <w:rFonts w:eastAsia="Times New Roman" w:cs="Times New Roman"/>
          <w:szCs w:val="26"/>
          <w:lang w:eastAsia="ru-RU"/>
        </w:rPr>
        <w:t xml:space="preserve">в ППЭ осуществляется при наличии </w:t>
      </w:r>
      <w:r w:rsidRPr="00C433BF">
        <w:rPr>
          <w:rFonts w:eastAsia="Times New Roman" w:cs="Times New Roman"/>
          <w:szCs w:val="26"/>
          <w:lang w:eastAsia="ru-RU"/>
        </w:rPr>
        <w:t>у них</w:t>
      </w:r>
      <w:r>
        <w:rPr>
          <w:rFonts w:eastAsia="Times New Roman" w:cs="Times New Roman"/>
          <w:szCs w:val="26"/>
          <w:lang w:eastAsia="ru-RU"/>
        </w:rPr>
        <w:t xml:space="preserve"> документов, удостоверяющих их личность, и при наличии их в списках распределения </w:t>
      </w:r>
      <w:r w:rsidRPr="00C433BF">
        <w:rPr>
          <w:rFonts w:eastAsia="Times New Roman" w:cs="Times New Roman"/>
          <w:szCs w:val="26"/>
          <w:lang w:eastAsia="ru-RU"/>
        </w:rPr>
        <w:t>в данный</w:t>
      </w:r>
      <w:r>
        <w:rPr>
          <w:rFonts w:eastAsia="Times New Roman" w:cs="Times New Roman"/>
          <w:szCs w:val="26"/>
          <w:lang w:eastAsia="ru-RU"/>
        </w:rPr>
        <w:t xml:space="preserve"> ППЭ.</w:t>
      </w:r>
      <w:r w:rsidRPr="00C433BF">
        <w:rPr>
          <w:rFonts w:eastAsia="Times New Roman" w:cs="Times New Roman"/>
          <w:szCs w:val="26"/>
          <w:lang w:eastAsia="ru-RU"/>
        </w:rPr>
        <w:t>  </w:t>
      </w:r>
    </w:p>
    <w:p w14:paraId="0197CE18" w14:textId="77777777" w:rsidR="00B54E2A" w:rsidRDefault="00B54E2A" w:rsidP="00B54E2A">
      <w:pPr>
        <w:numPr>
          <w:ilvl w:val="0"/>
          <w:numId w:val="105"/>
        </w:numPr>
        <w:spacing w:line="240" w:lineRule="auto"/>
        <w:ind w:left="0" w:firstLine="709"/>
        <w:jc w:val="both"/>
        <w:rPr>
          <w:rFonts w:eastAsia="Times New Roman" w:cs="Times New Roman"/>
          <w:szCs w:val="26"/>
          <w:lang w:eastAsia="ru-RU"/>
        </w:rPr>
      </w:pPr>
      <w:r>
        <w:rPr>
          <w:rFonts w:eastAsia="Times New Roman" w:cs="Times New Roman"/>
          <w:szCs w:val="26"/>
          <w:lang w:eastAsia="ru-RU"/>
        </w:rPr>
        <w:t xml:space="preserve">Если участник </w:t>
      </w:r>
      <w:r w:rsidRPr="00C433BF">
        <w:rPr>
          <w:rFonts w:eastAsia="Times New Roman" w:cs="Times New Roman"/>
          <w:szCs w:val="26"/>
          <w:lang w:eastAsia="ru-RU"/>
        </w:rPr>
        <w:t xml:space="preserve">экзамена </w:t>
      </w:r>
      <w:r>
        <w:rPr>
          <w:rFonts w:eastAsia="Times New Roman" w:cs="Times New Roman"/>
          <w:szCs w:val="26"/>
          <w:lang w:eastAsia="ru-RU"/>
        </w:rPr>
        <w:t xml:space="preserve">опоздал </w:t>
      </w:r>
      <w:r w:rsidRPr="00C433BF">
        <w:rPr>
          <w:rFonts w:eastAsia="Times New Roman" w:cs="Times New Roman"/>
          <w:szCs w:val="26"/>
          <w:lang w:eastAsia="ru-RU"/>
        </w:rPr>
        <w:t>на экзамен</w:t>
      </w:r>
      <w:r>
        <w:rPr>
          <w:rFonts w:eastAsia="Times New Roman" w:cs="Times New Roman"/>
          <w:szCs w:val="26"/>
          <w:lang w:eastAsia="ru-RU"/>
        </w:rPr>
        <w:t xml:space="preserve">, </w:t>
      </w:r>
      <w:r w:rsidRPr="00C433BF">
        <w:rPr>
          <w:rFonts w:eastAsia="Times New Roman" w:cs="Times New Roman"/>
          <w:szCs w:val="26"/>
          <w:lang w:eastAsia="ru-RU"/>
        </w:rPr>
        <w:t>он допускается</w:t>
      </w:r>
      <w:r>
        <w:rPr>
          <w:rFonts w:eastAsia="Times New Roman" w:cs="Times New Roman"/>
          <w:szCs w:val="26"/>
          <w:lang w:eastAsia="ru-RU"/>
        </w:rPr>
        <w:t xml:space="preserve"> </w:t>
      </w:r>
      <w:r w:rsidRPr="00C433BF">
        <w:rPr>
          <w:rFonts w:eastAsia="Times New Roman" w:cs="Times New Roman"/>
          <w:szCs w:val="26"/>
          <w:lang w:eastAsia="ru-RU"/>
        </w:rPr>
        <w:t>к сдаче</w:t>
      </w:r>
      <w:r>
        <w:rPr>
          <w:rFonts w:eastAsia="Times New Roman" w:cs="Times New Roman"/>
          <w:szCs w:val="26"/>
          <w:lang w:eastAsia="ru-RU"/>
        </w:rPr>
        <w:t xml:space="preserve"> ЕГЭ </w:t>
      </w:r>
      <w:r w:rsidRPr="00C433BF">
        <w:rPr>
          <w:rFonts w:eastAsia="Times New Roman" w:cs="Times New Roman"/>
          <w:szCs w:val="26"/>
          <w:lang w:eastAsia="ru-RU"/>
        </w:rPr>
        <w:t>в установленном</w:t>
      </w:r>
      <w:r>
        <w:rPr>
          <w:rFonts w:eastAsia="Times New Roman" w:cs="Times New Roman"/>
          <w:szCs w:val="26"/>
          <w:lang w:eastAsia="ru-RU"/>
        </w:rPr>
        <w:t xml:space="preserve"> порядке, при этом время окончания экзамена </w:t>
      </w:r>
      <w:r w:rsidRPr="00C433BF">
        <w:rPr>
          <w:rFonts w:eastAsia="Times New Roman" w:cs="Times New Roman"/>
          <w:szCs w:val="26"/>
          <w:lang w:eastAsia="ru-RU"/>
        </w:rPr>
        <w:t>не продлевается</w:t>
      </w:r>
      <w:r>
        <w:rPr>
          <w:rFonts w:eastAsia="Times New Roman" w:cs="Times New Roman"/>
          <w:szCs w:val="26"/>
          <w:lang w:eastAsia="ru-RU"/>
        </w:rPr>
        <w:t xml:space="preserve">, </w:t>
      </w:r>
      <w:r w:rsidRPr="00C433BF">
        <w:rPr>
          <w:rFonts w:eastAsia="Times New Roman" w:cs="Times New Roman"/>
          <w:szCs w:val="26"/>
          <w:lang w:eastAsia="ru-RU"/>
        </w:rPr>
        <w:t>о чем</w:t>
      </w:r>
      <w:r>
        <w:rPr>
          <w:rFonts w:eastAsia="Times New Roman" w:cs="Times New Roman"/>
          <w:szCs w:val="26"/>
          <w:lang w:eastAsia="ru-RU"/>
        </w:rPr>
        <w:t xml:space="preserve"> сообщается участнику</w:t>
      </w:r>
      <w:r w:rsidRPr="00C433BF">
        <w:rPr>
          <w:rFonts w:eastAsia="Times New Roman" w:cs="Times New Roman"/>
          <w:szCs w:val="26"/>
          <w:lang w:eastAsia="ru-RU"/>
        </w:rPr>
        <w:t> экзамена</w:t>
      </w:r>
      <w:r>
        <w:rPr>
          <w:rFonts w:eastAsia="Times New Roman" w:cs="Times New Roman"/>
          <w:szCs w:val="26"/>
          <w:lang w:eastAsia="ru-RU"/>
        </w:rPr>
        <w:t>.</w:t>
      </w:r>
      <w:r w:rsidRPr="00C433BF">
        <w:rPr>
          <w:rFonts w:eastAsia="Times New Roman" w:cs="Times New Roman"/>
          <w:szCs w:val="26"/>
          <w:lang w:eastAsia="ru-RU"/>
        </w:rPr>
        <w:t> </w:t>
      </w:r>
    </w:p>
    <w:p w14:paraId="37CA2EC9" w14:textId="77777777" w:rsidR="00B54E2A" w:rsidRDefault="00B54E2A" w:rsidP="00B54E2A">
      <w:pPr>
        <w:spacing w:line="240" w:lineRule="auto"/>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w:t>
      </w:r>
      <w:proofErr w:type="spellStart"/>
      <w:r>
        <w:rPr>
          <w:rFonts w:eastAsia="Times New Roman" w:cs="Times New Roman"/>
          <w:szCs w:val="26"/>
          <w:lang w:eastAsia="ru-RU"/>
        </w:rPr>
        <w:t>Аудирование</w:t>
      </w:r>
      <w:proofErr w:type="spellEnd"/>
      <w:r>
        <w:rPr>
          <w:rFonts w:eastAsia="Times New Roman" w:cs="Times New Roman"/>
          <w:szCs w:val="26"/>
          <w:lang w:eastAsia="ru-RU"/>
        </w:rPr>
        <w:t xml:space="preserve">»)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w:t>
      </w:r>
      <w:proofErr w:type="spellStart"/>
      <w:r>
        <w:rPr>
          <w:rFonts w:eastAsia="Times New Roman" w:cs="Times New Roman"/>
          <w:szCs w:val="26"/>
          <w:lang w:eastAsia="ru-RU"/>
        </w:rPr>
        <w:t>аудирование</w:t>
      </w:r>
      <w:proofErr w:type="spellEnd"/>
      <w:r>
        <w:rPr>
          <w:rFonts w:eastAsia="Times New Roman" w:cs="Times New Roman"/>
          <w:szCs w:val="26"/>
          <w:lang w:eastAsia="ru-RU"/>
        </w:rPr>
        <w:t xml:space="preserve"> для опоздавших участников не проводится (за исключением случая, когда в</w:t>
      </w:r>
      <w:r w:rsidRPr="00973D85">
        <w:rPr>
          <w:rFonts w:cs="Times New Roman"/>
          <w:szCs w:val="26"/>
        </w:rPr>
        <w:t> </w:t>
      </w:r>
      <w:r>
        <w:rPr>
          <w:rFonts w:eastAsia="Times New Roman" w:cs="Times New Roman"/>
          <w:szCs w:val="26"/>
          <w:lang w:eastAsia="ru-RU"/>
        </w:rPr>
        <w:t>аудитории нет других участников экзамена).</w:t>
      </w:r>
      <w:r w:rsidRPr="00973D85">
        <w:rPr>
          <w:rFonts w:cs="Times New Roman"/>
          <w:szCs w:val="26"/>
        </w:rPr>
        <w:t> </w:t>
      </w:r>
    </w:p>
    <w:p w14:paraId="6271941C" w14:textId="77777777" w:rsidR="00B54E2A" w:rsidRDefault="00B54E2A" w:rsidP="00B54E2A">
      <w:pPr>
        <w:spacing w:line="240" w:lineRule="auto"/>
        <w:jc w:val="both"/>
        <w:rPr>
          <w:rFonts w:eastAsia="Times New Roman" w:cs="Times New Roman"/>
          <w:szCs w:val="26"/>
          <w:lang w:eastAsia="ru-RU"/>
        </w:rPr>
      </w:pPr>
      <w:r>
        <w:rPr>
          <w:rFonts w:eastAsia="Times New Roman" w:cs="Times New Roman"/>
          <w:szCs w:val="26"/>
          <w:lang w:eastAsia="ru-RU"/>
        </w:rPr>
        <w:t>Повторный общий инструктаж для опоздавших участников</w:t>
      </w:r>
      <w:r w:rsidRPr="00973D85">
        <w:rPr>
          <w:rFonts w:cs="Times New Roman"/>
          <w:szCs w:val="26"/>
        </w:rPr>
        <w:t> </w:t>
      </w:r>
      <w:r w:rsidRPr="00A02638">
        <w:t>экзамена</w:t>
      </w:r>
      <w:r w:rsidRPr="00973D85">
        <w:rPr>
          <w:rFonts w:cs="Times New Roman"/>
          <w:szCs w:val="26"/>
        </w:rPr>
        <w:t> не проводится</w:t>
      </w:r>
      <w:r>
        <w:rPr>
          <w:rFonts w:eastAsia="Times New Roman" w:cs="Times New Roman"/>
          <w:szCs w:val="26"/>
          <w:lang w:eastAsia="ru-RU"/>
        </w:rPr>
        <w:t>. Организаторы предоставляют необходимую информацию для заполнения регистрационных полей бланков ЕГЭ.</w:t>
      </w:r>
      <w:r w:rsidRPr="00973D85">
        <w:rPr>
          <w:rFonts w:cs="Times New Roman"/>
          <w:szCs w:val="26"/>
        </w:rPr>
        <w:t> </w:t>
      </w:r>
    </w:p>
    <w:p w14:paraId="3A4BD93A" w14:textId="77777777" w:rsidR="00B54E2A" w:rsidRDefault="00B54E2A" w:rsidP="00B54E2A">
      <w:pPr>
        <w:spacing w:line="240" w:lineRule="auto"/>
        <w:jc w:val="both"/>
        <w:rPr>
          <w:rFonts w:eastAsia="Times New Roman" w:cs="Times New Roman"/>
          <w:szCs w:val="26"/>
          <w:lang w:eastAsia="ru-RU"/>
        </w:rPr>
      </w:pPr>
      <w:r>
        <w:rPr>
          <w:rFonts w:eastAsia="Times New Roman" w:cs="Times New Roman"/>
          <w:szCs w:val="26"/>
          <w:lang w:eastAsia="ru-RU"/>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r>
        <w:rPr>
          <w:rFonts w:cs="Times New Roman"/>
          <w:szCs w:val="26"/>
        </w:rPr>
        <w:t> </w:t>
      </w:r>
      <w:r w:rsidRPr="00973D85">
        <w:rPr>
          <w:rFonts w:cs="Times New Roman"/>
          <w:szCs w:val="26"/>
        </w:rPr>
        <w:t> </w:t>
      </w:r>
    </w:p>
    <w:p w14:paraId="0AD964DC" w14:textId="77777777" w:rsidR="00B54E2A" w:rsidRDefault="00B54E2A" w:rsidP="00B54E2A">
      <w:pPr>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(выпускника прошлых лет) он не допускается в ППЭ. Повторно к участию в ЕГЭ по данному учебному предмету в резервные сроки указанные участники ЕГЭ могут быть допущены только по решению председателя ГЭК.</w:t>
      </w:r>
    </w:p>
    <w:p w14:paraId="50FEF6C8" w14:textId="77777777" w:rsidR="00B54E2A" w:rsidRDefault="00B54E2A" w:rsidP="00B54E2A">
      <w:pPr>
        <w:numPr>
          <w:ilvl w:val="0"/>
          <w:numId w:val="105"/>
        </w:numPr>
        <w:tabs>
          <w:tab w:val="clear" w:pos="720"/>
        </w:tabs>
        <w:spacing w:line="240" w:lineRule="auto"/>
        <w:ind w:left="0" w:firstLine="709"/>
        <w:jc w:val="both"/>
        <w:rPr>
          <w:rFonts w:eastAsia="Times New Roman" w:cs="Times New Roman"/>
          <w:szCs w:val="26"/>
          <w:lang w:eastAsia="ru-RU"/>
        </w:rPr>
      </w:pPr>
      <w:r>
        <w:rPr>
          <w:rFonts w:eastAsia="Times New Roman" w:cs="Times New Roman"/>
          <w:szCs w:val="26"/>
          <w:lang w:eastAsia="ru-RU"/>
        </w:rPr>
        <w:t>В день проведения экзамена (в период с момента входа в ППЭ и до окончания экзамена) в ППЭ участникам</w:t>
      </w:r>
      <w:r w:rsidRPr="00C433BF">
        <w:rPr>
          <w:rFonts w:eastAsia="Times New Roman" w:cs="Times New Roman"/>
          <w:szCs w:val="26"/>
          <w:lang w:eastAsia="ru-RU"/>
        </w:rPr>
        <w:t> экзамена </w:t>
      </w:r>
      <w:r>
        <w:rPr>
          <w:rFonts w:eastAsia="Times New Roman" w:cs="Times New Roman"/>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черновики</w:t>
      </w:r>
      <w:r w:rsidRPr="00C433BF">
        <w:rPr>
          <w:rFonts w:eastAsia="Times New Roman" w:cs="Times New Roman"/>
          <w:szCs w:val="26"/>
          <w:lang w:eastAsia="ru-RU"/>
        </w:rPr>
        <w:t> </w:t>
      </w:r>
      <w:r>
        <w:rPr>
          <w:rFonts w:eastAsia="Times New Roman" w:cs="Times New Roman"/>
          <w:szCs w:val="26"/>
          <w:lang w:eastAsia="ru-RU"/>
        </w:rPr>
        <w:t xml:space="preserve"> на бумажном или электронном носителях, фотографировать экзаменационные материалы.</w:t>
      </w:r>
      <w:r w:rsidRPr="00C433BF">
        <w:rPr>
          <w:rFonts w:eastAsia="Times New Roman" w:cs="Times New Roman"/>
          <w:szCs w:val="26"/>
          <w:lang w:eastAsia="ru-RU"/>
        </w:rPr>
        <w:t>  </w:t>
      </w:r>
    </w:p>
    <w:p w14:paraId="604E2C99" w14:textId="77777777" w:rsidR="00B54E2A" w:rsidRDefault="00B54E2A" w:rsidP="00B54E2A">
      <w:pPr>
        <w:spacing w:line="240" w:lineRule="auto"/>
        <w:jc w:val="both"/>
        <w:rPr>
          <w:rFonts w:eastAsia="Times New Roman" w:cs="Times New Roman"/>
          <w:szCs w:val="26"/>
          <w:lang w:eastAsia="ru-RU"/>
        </w:rPr>
      </w:pPr>
      <w:r>
        <w:rPr>
          <w:rFonts w:eastAsia="Times New Roman" w:cs="Times New Roman"/>
          <w:szCs w:val="26"/>
          <w:lang w:eastAsia="ru-RU"/>
        </w:rPr>
        <w:t>Рекомендуется взять с собой на экзамен только необходимые вещи. Иные личные вещи участники</w:t>
      </w:r>
      <w:r w:rsidRPr="00973D85">
        <w:rPr>
          <w:rFonts w:cs="Times New Roman"/>
          <w:szCs w:val="26"/>
        </w:rPr>
        <w:t> </w:t>
      </w:r>
      <w:r w:rsidRPr="00A02638">
        <w:t>экзамена</w:t>
      </w:r>
      <w:r w:rsidRPr="00973D85">
        <w:rPr>
          <w:rFonts w:cs="Times New Roman"/>
          <w:szCs w:val="26"/>
        </w:rPr>
        <w:t> </w:t>
      </w:r>
      <w:r>
        <w:rPr>
          <w:rFonts w:eastAsia="Times New Roman" w:cs="Times New Roman"/>
          <w:szCs w:val="26"/>
          <w:lang w:eastAsia="ru-RU"/>
        </w:rPr>
        <w:t>обязаны оставить в специально выделенном месте (помещении) для хранения личных вещей участников</w:t>
      </w:r>
      <w:r w:rsidRPr="00973D85">
        <w:rPr>
          <w:rFonts w:cs="Times New Roman"/>
          <w:szCs w:val="26"/>
        </w:rPr>
        <w:t> </w:t>
      </w:r>
      <w:r w:rsidRPr="00A02638">
        <w:t>экзамена</w:t>
      </w:r>
      <w:r w:rsidRPr="00973D85">
        <w:rPr>
          <w:rFonts w:cs="Times New Roman"/>
          <w:szCs w:val="26"/>
        </w:rPr>
        <w:t xml:space="preserve"> в здании (комплексе зданий), где расположен ППЭ.</w:t>
      </w:r>
      <w:r>
        <w:rPr>
          <w:rFonts w:eastAsia="Times New Roman" w:cs="Times New Roman"/>
          <w:szCs w:val="26"/>
          <w:lang w:eastAsia="ru-RU"/>
        </w:rPr>
        <w:t xml:space="preserve"> Указанное место для личных вещей участников</w:t>
      </w:r>
      <w:r w:rsidRPr="00973D85">
        <w:rPr>
          <w:rFonts w:cs="Times New Roman"/>
          <w:szCs w:val="26"/>
        </w:rPr>
        <w:t> </w:t>
      </w:r>
      <w:r w:rsidRPr="00A02638">
        <w:t>экзамена</w:t>
      </w:r>
      <w:r w:rsidRPr="00973D85">
        <w:rPr>
          <w:rFonts w:cs="Times New Roman"/>
          <w:szCs w:val="26"/>
        </w:rPr>
        <w:t> </w:t>
      </w:r>
      <w:r>
        <w:rPr>
          <w:rFonts w:eastAsia="Times New Roman" w:cs="Times New Roman"/>
          <w:szCs w:val="26"/>
          <w:lang w:eastAsia="ru-RU"/>
        </w:rPr>
        <w:t xml:space="preserve">организуется до установленной рамки стационарного </w:t>
      </w:r>
      <w:r>
        <w:rPr>
          <w:rFonts w:eastAsia="Times New Roman" w:cs="Times New Roman"/>
          <w:szCs w:val="26"/>
          <w:lang w:eastAsia="ru-RU"/>
        </w:rPr>
        <w:lastRenderedPageBreak/>
        <w:t>металлоискателя или до места проведения уполномоченными лицами работ с использованием переносного металлоискателя.</w:t>
      </w:r>
      <w:r w:rsidRPr="00973D85">
        <w:rPr>
          <w:rFonts w:cs="Times New Roman"/>
          <w:szCs w:val="26"/>
        </w:rPr>
        <w:t> </w:t>
      </w:r>
    </w:p>
    <w:p w14:paraId="3211D089" w14:textId="77777777" w:rsidR="00B54E2A" w:rsidRDefault="00B54E2A" w:rsidP="00B54E2A">
      <w:pPr>
        <w:numPr>
          <w:ilvl w:val="0"/>
          <w:numId w:val="105"/>
        </w:numPr>
        <w:tabs>
          <w:tab w:val="clear" w:pos="720"/>
        </w:tabs>
        <w:spacing w:line="240" w:lineRule="auto"/>
        <w:ind w:left="0" w:firstLine="709"/>
        <w:jc w:val="both"/>
        <w:rPr>
          <w:rFonts w:eastAsia="Times New Roman" w:cs="Times New Roman"/>
          <w:szCs w:val="26"/>
          <w:lang w:eastAsia="ru-RU"/>
        </w:rPr>
      </w:pPr>
      <w:r>
        <w:rPr>
          <w:rFonts w:eastAsia="Times New Roman" w:cs="Times New Roman"/>
          <w:szCs w:val="26"/>
          <w:lang w:eastAsia="ru-RU"/>
        </w:rPr>
        <w:t>Участники</w:t>
      </w:r>
      <w:r w:rsidRPr="00C433BF">
        <w:rPr>
          <w:rFonts w:eastAsia="Times New Roman" w:cs="Times New Roman"/>
          <w:szCs w:val="26"/>
          <w:lang w:eastAsia="ru-RU"/>
        </w:rPr>
        <w:t> экзамена </w:t>
      </w:r>
      <w:r>
        <w:rPr>
          <w:rFonts w:eastAsia="Times New Roman" w:cs="Times New Roman"/>
          <w:szCs w:val="26"/>
          <w:lang w:eastAsia="ru-RU"/>
        </w:rPr>
        <w:t>занимают рабочие места в аудитории в соответствии со списками распределения. Изменение рабочего места запрещено.</w:t>
      </w:r>
      <w:r w:rsidRPr="00C433BF">
        <w:rPr>
          <w:rFonts w:eastAsia="Times New Roman" w:cs="Times New Roman"/>
          <w:szCs w:val="26"/>
          <w:lang w:eastAsia="ru-RU"/>
        </w:rPr>
        <w:t> </w:t>
      </w:r>
    </w:p>
    <w:p w14:paraId="7079E146" w14:textId="77777777" w:rsidR="00B54E2A" w:rsidRDefault="00B54E2A" w:rsidP="00B54E2A">
      <w:pPr>
        <w:numPr>
          <w:ilvl w:val="0"/>
          <w:numId w:val="105"/>
        </w:numPr>
        <w:tabs>
          <w:tab w:val="clear" w:pos="720"/>
        </w:tabs>
        <w:spacing w:line="240" w:lineRule="auto"/>
        <w:ind w:left="0" w:firstLine="709"/>
        <w:jc w:val="both"/>
        <w:rPr>
          <w:rFonts w:eastAsia="Times New Roman" w:cs="Times New Roman"/>
          <w:szCs w:val="26"/>
          <w:lang w:eastAsia="ru-RU"/>
        </w:rPr>
      </w:pPr>
      <w:r>
        <w:rPr>
          <w:rFonts w:eastAsia="Times New Roman" w:cs="Times New Roman"/>
          <w:szCs w:val="26"/>
          <w:lang w:eastAsia="ru-RU"/>
        </w:rPr>
        <w:t>Во время экзамена участникам</w:t>
      </w:r>
      <w:r w:rsidRPr="00C433BF">
        <w:rPr>
          <w:rFonts w:eastAsia="Times New Roman" w:cs="Times New Roman"/>
          <w:szCs w:val="26"/>
          <w:lang w:eastAsia="ru-RU"/>
        </w:rPr>
        <w:t> экзамена </w:t>
      </w:r>
      <w:r>
        <w:rPr>
          <w:rFonts w:eastAsia="Times New Roman" w:cs="Times New Roman"/>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r w:rsidRPr="00C433BF">
        <w:rPr>
          <w:rFonts w:eastAsia="Times New Roman" w:cs="Times New Roman"/>
          <w:szCs w:val="26"/>
          <w:lang w:eastAsia="ru-RU"/>
        </w:rPr>
        <w:t> </w:t>
      </w:r>
    </w:p>
    <w:p w14:paraId="0EC41B8A" w14:textId="77777777" w:rsidR="00B54E2A" w:rsidRDefault="00B54E2A" w:rsidP="00B54E2A">
      <w:pPr>
        <w:spacing w:line="240" w:lineRule="auto"/>
        <w:jc w:val="both"/>
        <w:rPr>
          <w:rFonts w:eastAsia="Times New Roman" w:cs="Times New Roman"/>
          <w:szCs w:val="26"/>
          <w:lang w:eastAsia="ru-RU"/>
        </w:rPr>
      </w:pPr>
      <w:r>
        <w:rPr>
          <w:rFonts w:eastAsia="Times New Roman" w:cs="Times New Roman"/>
          <w:szCs w:val="26"/>
          <w:lang w:eastAsia="ru-RU"/>
        </w:rPr>
        <w:t>При выходе из аудитории во время экзамена участник</w:t>
      </w:r>
      <w:r w:rsidRPr="00973D85">
        <w:rPr>
          <w:rFonts w:cs="Times New Roman"/>
          <w:szCs w:val="26"/>
        </w:rPr>
        <w:t> </w:t>
      </w:r>
      <w:r w:rsidRPr="00A02638">
        <w:t>экзамена</w:t>
      </w:r>
      <w:r w:rsidRPr="00973D85">
        <w:rPr>
          <w:rFonts w:cs="Times New Roman"/>
          <w:szCs w:val="26"/>
        </w:rPr>
        <w:t> </w:t>
      </w:r>
      <w:r>
        <w:rPr>
          <w:rFonts w:eastAsia="Times New Roman" w:cs="Times New Roman"/>
          <w:szCs w:val="26"/>
          <w:lang w:eastAsia="ru-RU"/>
        </w:rPr>
        <w:t>должен оставить экзаменационные материалы, черновики и письменные принадлежности на рабочем столе.</w:t>
      </w:r>
      <w:r w:rsidRPr="00973D85">
        <w:rPr>
          <w:rFonts w:cs="Times New Roman"/>
          <w:szCs w:val="26"/>
        </w:rPr>
        <w:t> </w:t>
      </w:r>
    </w:p>
    <w:p w14:paraId="14614032" w14:textId="77777777" w:rsidR="00B54E2A" w:rsidRDefault="00B54E2A" w:rsidP="00B54E2A">
      <w:pPr>
        <w:numPr>
          <w:ilvl w:val="0"/>
          <w:numId w:val="105"/>
        </w:numPr>
        <w:tabs>
          <w:tab w:val="clear" w:pos="720"/>
        </w:tabs>
        <w:spacing w:line="240" w:lineRule="auto"/>
        <w:ind w:left="0" w:firstLine="709"/>
        <w:jc w:val="both"/>
        <w:rPr>
          <w:rFonts w:eastAsia="Times New Roman" w:cs="Times New Roman"/>
          <w:szCs w:val="26"/>
          <w:lang w:eastAsia="ru-RU"/>
        </w:rPr>
      </w:pPr>
      <w:r>
        <w:rPr>
          <w:rFonts w:eastAsia="Times New Roman" w:cs="Times New Roman"/>
          <w:szCs w:val="26"/>
          <w:lang w:eastAsia="ru-RU"/>
        </w:rPr>
        <w:t>Участники</w:t>
      </w:r>
      <w:r w:rsidRPr="00C433BF">
        <w:rPr>
          <w:rFonts w:eastAsia="Times New Roman" w:cs="Times New Roman"/>
          <w:szCs w:val="26"/>
          <w:lang w:eastAsia="ru-RU"/>
        </w:rPr>
        <w:t> экзамена</w:t>
      </w:r>
      <w:r>
        <w:rPr>
          <w:rFonts w:eastAsia="Times New Roman" w:cs="Times New Roman"/>
          <w:szCs w:val="26"/>
          <w:lang w:eastAsia="ru-RU"/>
        </w:rPr>
        <w:t>,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w:t>
      </w:r>
      <w:r w:rsidRPr="00C433BF">
        <w:rPr>
          <w:rFonts w:eastAsia="Times New Roman" w:cs="Times New Roman"/>
          <w:szCs w:val="26"/>
          <w:lang w:eastAsia="ru-RU"/>
        </w:rPr>
        <w:t> экзамена </w:t>
      </w:r>
      <w:r>
        <w:rPr>
          <w:rFonts w:eastAsia="Times New Roman" w:cs="Times New Roman"/>
          <w:szCs w:val="26"/>
          <w:lang w:eastAsia="ru-RU"/>
        </w:rPr>
        <w:t xml:space="preserve">Порядка подтверждается, председатель ГЭК принимает решение об аннулировании результатов участника </w:t>
      </w:r>
      <w:r w:rsidRPr="00C433BF">
        <w:rPr>
          <w:rFonts w:eastAsia="Times New Roman" w:cs="Times New Roman"/>
          <w:szCs w:val="26"/>
          <w:lang w:eastAsia="ru-RU"/>
        </w:rPr>
        <w:t xml:space="preserve">экзамена </w:t>
      </w:r>
      <w:r>
        <w:rPr>
          <w:rFonts w:eastAsia="Times New Roman" w:cs="Times New Roman"/>
          <w:szCs w:val="26"/>
          <w:lang w:eastAsia="ru-RU"/>
        </w:rPr>
        <w:t>по соответствующему учебному предмету.</w:t>
      </w:r>
      <w:r w:rsidRPr="00C433BF">
        <w:rPr>
          <w:rFonts w:eastAsia="Times New Roman" w:cs="Times New Roman"/>
          <w:szCs w:val="26"/>
          <w:lang w:eastAsia="ru-RU"/>
        </w:rPr>
        <w:t>  </w:t>
      </w:r>
    </w:p>
    <w:p w14:paraId="71E88771" w14:textId="77777777" w:rsidR="00B54E2A" w:rsidRDefault="00B54E2A" w:rsidP="00B54E2A">
      <w:pPr>
        <w:spacing w:line="240" w:lineRule="auto"/>
        <w:jc w:val="both"/>
        <w:rPr>
          <w:rFonts w:eastAsia="Times New Roman" w:cs="Times New Roman"/>
          <w:szCs w:val="26"/>
          <w:lang w:eastAsia="ru-RU"/>
        </w:rPr>
      </w:pPr>
      <w:r>
        <w:rPr>
          <w:rFonts w:eastAsia="Times New Roman" w:cs="Times New Roman"/>
          <w:szCs w:val="26"/>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r w:rsidRPr="00973D85">
        <w:rPr>
          <w:rFonts w:cs="Times New Roman"/>
          <w:szCs w:val="26"/>
        </w:rPr>
        <w:t>. </w:t>
      </w:r>
    </w:p>
    <w:p w14:paraId="00A0EC9F" w14:textId="77777777" w:rsidR="00B54E2A" w:rsidRDefault="00B54E2A" w:rsidP="00B54E2A">
      <w:pPr>
        <w:numPr>
          <w:ilvl w:val="0"/>
          <w:numId w:val="105"/>
        </w:numPr>
        <w:tabs>
          <w:tab w:val="clear" w:pos="720"/>
        </w:tabs>
        <w:spacing w:line="240" w:lineRule="auto"/>
        <w:ind w:left="0" w:firstLine="709"/>
        <w:jc w:val="both"/>
        <w:rPr>
          <w:rFonts w:eastAsia="Times New Roman" w:cs="Times New Roman"/>
          <w:szCs w:val="26"/>
          <w:lang w:eastAsia="ru-RU"/>
        </w:rPr>
      </w:pPr>
      <w:r>
        <w:rPr>
          <w:rFonts w:eastAsia="Times New Roman" w:cs="Times New Roman"/>
          <w:szCs w:val="26"/>
          <w:lang w:eastAsia="ru-RU"/>
        </w:rPr>
        <w:t xml:space="preserve">Экзаменационная работа выполняется </w:t>
      </w:r>
      <w:proofErr w:type="spellStart"/>
      <w:r>
        <w:rPr>
          <w:rFonts w:eastAsia="Times New Roman" w:cs="Times New Roman"/>
          <w:szCs w:val="26"/>
          <w:lang w:eastAsia="ru-RU"/>
        </w:rPr>
        <w:t>гелевой</w:t>
      </w:r>
      <w:proofErr w:type="spellEnd"/>
      <w:r>
        <w:rPr>
          <w:rFonts w:eastAsia="Times New Roman" w:cs="Times New Roman"/>
          <w:szCs w:val="26"/>
          <w:lang w:eastAsia="ru-RU"/>
        </w:rPr>
        <w:t>,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14:paraId="38A238E6" w14:textId="77777777" w:rsidR="00B54E2A" w:rsidRPr="00A02638" w:rsidRDefault="00B54E2A" w:rsidP="00B54E2A">
      <w:pPr>
        <w:jc w:val="both"/>
        <w:rPr>
          <w:rFonts w:eastAsia="Times New Roman" w:cs="Times New Roman"/>
          <w:b/>
          <w:szCs w:val="26"/>
          <w:lang w:eastAsia="ru-RU"/>
        </w:rPr>
      </w:pPr>
      <w:r>
        <w:rPr>
          <w:rFonts w:eastAsia="Times New Roman" w:cs="Times New Roman"/>
          <w:b/>
          <w:szCs w:val="26"/>
          <w:lang w:eastAsia="ru-RU"/>
        </w:rPr>
        <w:t xml:space="preserve">Права участника </w:t>
      </w:r>
      <w:r w:rsidRPr="00A02638">
        <w:rPr>
          <w:rFonts w:eastAsia="Times New Roman" w:cs="Times New Roman"/>
          <w:b/>
          <w:color w:val="000000"/>
          <w:szCs w:val="26"/>
          <w:lang w:eastAsia="ru-RU"/>
        </w:rPr>
        <w:t>экзамена</w:t>
      </w:r>
      <w:r>
        <w:rPr>
          <w:rFonts w:eastAsia="Times New Roman" w:cs="Times New Roman"/>
          <w:b/>
          <w:szCs w:val="26"/>
          <w:lang w:eastAsia="ru-RU"/>
        </w:rPr>
        <w:t xml:space="preserve"> в рамках участия в ЕГЭ:</w:t>
      </w:r>
    </w:p>
    <w:p w14:paraId="426D9EAE" w14:textId="77777777" w:rsidR="00B54E2A" w:rsidRDefault="00B54E2A" w:rsidP="00B54E2A">
      <w:pPr>
        <w:numPr>
          <w:ilvl w:val="0"/>
          <w:numId w:val="95"/>
        </w:numPr>
        <w:spacing w:line="240" w:lineRule="auto"/>
        <w:ind w:left="0" w:firstLine="709"/>
        <w:jc w:val="both"/>
        <w:rPr>
          <w:rFonts w:eastAsia="Times New Roman" w:cs="Times New Roman"/>
          <w:szCs w:val="26"/>
          <w:lang w:eastAsia="ru-RU"/>
        </w:rPr>
      </w:pPr>
      <w:r>
        <w:rPr>
          <w:rFonts w:eastAsia="Times New Roman" w:cs="Times New Roman"/>
          <w:szCs w:val="26"/>
          <w:lang w:eastAsia="ru-RU"/>
        </w:rPr>
        <w:t xml:space="preserve">Участник </w:t>
      </w:r>
      <w:r w:rsidRPr="00A02638">
        <w:rPr>
          <w:rFonts w:eastAsia="Times New Roman" w:cs="Times New Roman"/>
          <w:color w:val="000000"/>
          <w:szCs w:val="26"/>
          <w:lang w:eastAsia="ru-RU"/>
        </w:rPr>
        <w:t xml:space="preserve">экзамена </w:t>
      </w:r>
      <w:r>
        <w:rPr>
          <w:rFonts w:eastAsia="Times New Roman" w:cs="Times New Roman"/>
          <w:szCs w:val="26"/>
          <w:lang w:eastAsia="ru-RU"/>
        </w:rPr>
        <w:t>может при выполнении работы использовать черновики 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черновики не выдаются).</w:t>
      </w:r>
    </w:p>
    <w:p w14:paraId="026D5753" w14:textId="77777777" w:rsidR="00B54E2A" w:rsidRDefault="00B54E2A" w:rsidP="00B54E2A">
      <w:pPr>
        <w:spacing w:line="240" w:lineRule="auto"/>
        <w:jc w:val="both"/>
        <w:rPr>
          <w:rFonts w:eastAsia="Times New Roman" w:cs="Times New Roman"/>
          <w:szCs w:val="26"/>
          <w:lang w:eastAsia="ru-RU"/>
        </w:rPr>
      </w:pPr>
      <w:r>
        <w:rPr>
          <w:rFonts w:eastAsia="Times New Roman" w:cs="Times New Roman"/>
          <w:szCs w:val="26"/>
          <w:lang w:eastAsia="ru-RU"/>
        </w:rPr>
        <w:t xml:space="preserve">Внимание! Черновики и КИМ не проверяются и записи в них </w:t>
      </w:r>
      <w:r w:rsidRPr="00973D85">
        <w:rPr>
          <w:rFonts w:cs="Times New Roman"/>
          <w:szCs w:val="26"/>
        </w:rPr>
        <w:t>не учитываются</w:t>
      </w:r>
      <w:r>
        <w:rPr>
          <w:rFonts w:eastAsia="Times New Roman" w:cs="Times New Roman"/>
          <w:szCs w:val="26"/>
          <w:lang w:eastAsia="ru-RU"/>
        </w:rPr>
        <w:t xml:space="preserve"> при обработке</w:t>
      </w:r>
      <w:r w:rsidRPr="00973D85">
        <w:rPr>
          <w:rFonts w:cs="Times New Roman"/>
          <w:szCs w:val="26"/>
        </w:rPr>
        <w:t xml:space="preserve"> экзаменационной работы.  </w:t>
      </w:r>
    </w:p>
    <w:p w14:paraId="37BBC406" w14:textId="77777777" w:rsidR="00B54E2A" w:rsidRDefault="00B54E2A" w:rsidP="00B54E2A">
      <w:pPr>
        <w:numPr>
          <w:ilvl w:val="0"/>
          <w:numId w:val="95"/>
        </w:numPr>
        <w:spacing w:line="240" w:lineRule="auto"/>
        <w:ind w:left="0" w:firstLine="709"/>
        <w:jc w:val="both"/>
        <w:rPr>
          <w:rFonts w:eastAsia="Times New Roman" w:cs="Times New Roman"/>
          <w:szCs w:val="26"/>
          <w:lang w:eastAsia="ru-RU"/>
        </w:rPr>
      </w:pPr>
      <w:r>
        <w:rPr>
          <w:rFonts w:eastAsia="Times New Roman" w:cs="Times New Roman"/>
          <w:szCs w:val="26"/>
          <w:lang w:eastAsia="ru-RU"/>
        </w:rPr>
        <w:t>Участник</w:t>
      </w:r>
      <w:r w:rsidRPr="00973D85">
        <w:rPr>
          <w:rFonts w:cs="Times New Roman"/>
          <w:szCs w:val="26"/>
        </w:rPr>
        <w:t> </w:t>
      </w:r>
      <w:r w:rsidRPr="00A02638">
        <w:t>экзамена</w:t>
      </w:r>
      <w:r>
        <w:rPr>
          <w:rFonts w:eastAsia="Times New Roman" w:cs="Times New Roman"/>
          <w:szCs w:val="26"/>
          <w:lang w:eastAsia="ru-RU"/>
        </w:rPr>
        <w:t xml:space="preserve">, который </w:t>
      </w:r>
      <w:r w:rsidRPr="00973D85">
        <w:rPr>
          <w:rFonts w:cs="Times New Roman"/>
          <w:szCs w:val="26"/>
        </w:rPr>
        <w:t>по состоянию</w:t>
      </w:r>
      <w:r>
        <w:rPr>
          <w:rFonts w:eastAsia="Times New Roman" w:cs="Times New Roman"/>
          <w:szCs w:val="26"/>
          <w:lang w:eastAsia="ru-RU"/>
        </w:rPr>
        <w:t xml:space="preserve"> здоровья или другим объективным причинам </w:t>
      </w:r>
      <w:r w:rsidRPr="00973D85">
        <w:rPr>
          <w:rFonts w:cs="Times New Roman"/>
          <w:szCs w:val="26"/>
        </w:rPr>
        <w:t>не может</w:t>
      </w:r>
      <w:r>
        <w:rPr>
          <w:rFonts w:eastAsia="Times New Roman" w:cs="Times New Roman"/>
          <w:szCs w:val="26"/>
          <w:lang w:eastAsia="ru-RU"/>
        </w:rPr>
        <w:t xml:space="preserve"> завершить выполнение экзаменационной работы, имеет право досрочно сдать экзаменационные материалы </w:t>
      </w:r>
      <w:r w:rsidRPr="00973D85">
        <w:rPr>
          <w:rFonts w:cs="Times New Roman"/>
          <w:szCs w:val="26"/>
        </w:rPr>
        <w:t>и покинуть</w:t>
      </w:r>
      <w:r>
        <w:rPr>
          <w:rFonts w:eastAsia="Times New Roman" w:cs="Times New Roman"/>
          <w:szCs w:val="26"/>
          <w:lang w:eastAsia="ru-RU"/>
        </w:rPr>
        <w:t xml:space="preserve"> аудиторию. </w:t>
      </w:r>
      <w:r w:rsidRPr="00973D85">
        <w:rPr>
          <w:rFonts w:cs="Times New Roman"/>
          <w:szCs w:val="26"/>
        </w:rPr>
        <w:t>В этом</w:t>
      </w:r>
      <w:r>
        <w:rPr>
          <w:rFonts w:eastAsia="Times New Roman" w:cs="Times New Roman"/>
          <w:szCs w:val="26"/>
          <w:lang w:eastAsia="ru-RU"/>
        </w:rPr>
        <w:t xml:space="preserve"> случае участник</w:t>
      </w:r>
      <w:r w:rsidRPr="00973D85">
        <w:rPr>
          <w:rFonts w:cs="Times New Roman"/>
          <w:szCs w:val="26"/>
        </w:rPr>
        <w:t> </w:t>
      </w:r>
      <w:r w:rsidRPr="00A02638">
        <w:t>экзамена</w:t>
      </w:r>
      <w:r w:rsidRPr="00973D85">
        <w:rPr>
          <w:rFonts w:cs="Times New Roman"/>
          <w:szCs w:val="26"/>
        </w:rPr>
        <w:t> в сопровождении</w:t>
      </w:r>
      <w:r>
        <w:rPr>
          <w:rFonts w:eastAsia="Times New Roman" w:cs="Times New Roman"/>
          <w:szCs w:val="26"/>
          <w:lang w:eastAsia="ru-RU"/>
        </w:rPr>
        <w:t xml:space="preserve"> организатора проходит </w:t>
      </w:r>
      <w:r w:rsidRPr="00973D85">
        <w:rPr>
          <w:rFonts w:cs="Times New Roman"/>
          <w:szCs w:val="26"/>
        </w:rPr>
        <w:t>в медицинский</w:t>
      </w:r>
      <w:r>
        <w:rPr>
          <w:rFonts w:eastAsia="Times New Roman" w:cs="Times New Roman"/>
          <w:szCs w:val="26"/>
          <w:lang w:eastAsia="ru-RU"/>
        </w:rPr>
        <w:t xml:space="preserve"> кабинет,</w:t>
      </w:r>
      <w:r w:rsidRPr="00973D85">
        <w:rPr>
          <w:rFonts w:cs="Times New Roman"/>
          <w:szCs w:val="26"/>
        </w:rPr>
        <w:t> </w:t>
      </w:r>
      <w:r>
        <w:rPr>
          <w:rFonts w:eastAsia="Times New Roman" w:cs="Times New Roman"/>
          <w:szCs w:val="26"/>
          <w:lang w:eastAsia="ru-RU"/>
        </w:rPr>
        <w:t xml:space="preserve">куда приглашается член ГЭК. </w:t>
      </w:r>
      <w:r w:rsidRPr="00973D85">
        <w:rPr>
          <w:rFonts w:cs="Times New Roman"/>
          <w:szCs w:val="26"/>
        </w:rPr>
        <w:t>В случае</w:t>
      </w:r>
      <w:r>
        <w:rPr>
          <w:rFonts w:eastAsia="Times New Roman" w:cs="Times New Roman"/>
          <w:szCs w:val="26"/>
          <w:lang w:eastAsia="ru-RU"/>
        </w:rPr>
        <w:t xml:space="preserve"> согласия участника</w:t>
      </w:r>
      <w:r w:rsidRPr="00973D85">
        <w:rPr>
          <w:rFonts w:cs="Times New Roman"/>
          <w:szCs w:val="26"/>
        </w:rPr>
        <w:t> </w:t>
      </w:r>
      <w:r w:rsidRPr="00A02638">
        <w:t>экзамена</w:t>
      </w:r>
      <w:r w:rsidRPr="00973D85">
        <w:rPr>
          <w:rFonts w:cs="Times New Roman"/>
          <w:szCs w:val="26"/>
        </w:rPr>
        <w:t> </w:t>
      </w:r>
      <w:r>
        <w:rPr>
          <w:rFonts w:eastAsia="Times New Roman" w:cs="Times New Roman"/>
          <w:szCs w:val="26"/>
          <w:lang w:eastAsia="ru-RU"/>
        </w:rPr>
        <w:t xml:space="preserve">досрочно завершить экзамен составляется Акт </w:t>
      </w:r>
      <w:r w:rsidRPr="00973D85">
        <w:rPr>
          <w:rFonts w:cs="Times New Roman"/>
          <w:szCs w:val="26"/>
        </w:rPr>
        <w:t>о досрочном</w:t>
      </w:r>
      <w:r>
        <w:rPr>
          <w:rFonts w:eastAsia="Times New Roman" w:cs="Times New Roman"/>
          <w:szCs w:val="26"/>
          <w:lang w:eastAsia="ru-RU"/>
        </w:rPr>
        <w:t xml:space="preserve"> завершении экзамена </w:t>
      </w:r>
      <w:r w:rsidRPr="00973D85">
        <w:rPr>
          <w:rFonts w:cs="Times New Roman"/>
          <w:szCs w:val="26"/>
        </w:rPr>
        <w:t>по объективным</w:t>
      </w:r>
      <w:r>
        <w:rPr>
          <w:rFonts w:eastAsia="Times New Roman" w:cs="Times New Roman"/>
          <w:szCs w:val="26"/>
          <w:lang w:eastAsia="ru-RU"/>
        </w:rPr>
        <w:t xml:space="preserve"> причинам. </w:t>
      </w:r>
      <w:r w:rsidRPr="00973D85">
        <w:rPr>
          <w:rFonts w:cs="Times New Roman"/>
          <w:szCs w:val="26"/>
        </w:rPr>
        <w:t>В дальнейшем</w:t>
      </w:r>
      <w:r>
        <w:rPr>
          <w:rFonts w:eastAsia="Times New Roman" w:cs="Times New Roman"/>
          <w:szCs w:val="26"/>
          <w:lang w:eastAsia="ru-RU"/>
        </w:rPr>
        <w:t xml:space="preserve"> участник</w:t>
      </w:r>
      <w:r w:rsidRPr="00973D85">
        <w:rPr>
          <w:rFonts w:cs="Times New Roman"/>
          <w:szCs w:val="26"/>
        </w:rPr>
        <w:t> </w:t>
      </w:r>
      <w:r w:rsidRPr="00A02638">
        <w:t>экзамена</w:t>
      </w:r>
      <w:r w:rsidRPr="00973D85">
        <w:rPr>
          <w:rFonts w:cs="Times New Roman"/>
          <w:szCs w:val="26"/>
        </w:rPr>
        <w:t> по решению</w:t>
      </w:r>
      <w:r>
        <w:rPr>
          <w:rFonts w:eastAsia="Times New Roman" w:cs="Times New Roman"/>
          <w:szCs w:val="26"/>
          <w:lang w:eastAsia="ru-RU"/>
        </w:rPr>
        <w:t xml:space="preserve"> председателя ГЭК сможет сдать экзамен </w:t>
      </w:r>
      <w:r w:rsidRPr="00973D85">
        <w:rPr>
          <w:rFonts w:cs="Times New Roman"/>
          <w:szCs w:val="26"/>
        </w:rPr>
        <w:t>по данному</w:t>
      </w:r>
      <w:r>
        <w:rPr>
          <w:rFonts w:eastAsia="Times New Roman" w:cs="Times New Roman"/>
          <w:szCs w:val="26"/>
          <w:lang w:eastAsia="ru-RU"/>
        </w:rPr>
        <w:t xml:space="preserve"> предмету </w:t>
      </w:r>
      <w:r w:rsidRPr="00973D85">
        <w:rPr>
          <w:rFonts w:cs="Times New Roman"/>
          <w:szCs w:val="26"/>
        </w:rPr>
        <w:t>в резервные</w:t>
      </w:r>
      <w:r>
        <w:rPr>
          <w:rFonts w:eastAsia="Times New Roman" w:cs="Times New Roman"/>
          <w:szCs w:val="26"/>
          <w:lang w:eastAsia="ru-RU"/>
        </w:rPr>
        <w:t xml:space="preserve"> сроки.</w:t>
      </w:r>
      <w:r w:rsidRPr="00973D85">
        <w:rPr>
          <w:rFonts w:cs="Times New Roman"/>
          <w:szCs w:val="26"/>
        </w:rPr>
        <w:t>  </w:t>
      </w:r>
    </w:p>
    <w:p w14:paraId="395BEEDA" w14:textId="77777777" w:rsidR="00B54E2A" w:rsidRDefault="00B54E2A" w:rsidP="00B54E2A">
      <w:pPr>
        <w:numPr>
          <w:ilvl w:val="0"/>
          <w:numId w:val="95"/>
        </w:numPr>
        <w:spacing w:line="240" w:lineRule="auto"/>
        <w:ind w:left="0" w:firstLine="709"/>
        <w:jc w:val="both"/>
        <w:rPr>
          <w:rFonts w:eastAsia="Times New Roman" w:cs="Times New Roman"/>
          <w:szCs w:val="26"/>
          <w:lang w:eastAsia="ru-RU"/>
        </w:rPr>
      </w:pPr>
      <w:r w:rsidRPr="00973D85">
        <w:rPr>
          <w:rFonts w:cs="Times New Roman"/>
          <w:szCs w:val="26"/>
        </w:rPr>
        <w:t xml:space="preserve">Участники экзамена, досрочно завершившие выполнение экзаменационной работы, могут покинуть ППЭ. </w:t>
      </w:r>
      <w:r>
        <w:rPr>
          <w:rFonts w:eastAsia="Times New Roman" w:cs="Times New Roman"/>
          <w:szCs w:val="26"/>
          <w:lang w:eastAsia="ru-RU"/>
        </w:rPr>
        <w:t xml:space="preserve">Организаторы принимают </w:t>
      </w:r>
      <w:r w:rsidRPr="00973D85">
        <w:rPr>
          <w:rFonts w:cs="Times New Roman"/>
          <w:szCs w:val="26"/>
        </w:rPr>
        <w:t>у них</w:t>
      </w:r>
      <w:r>
        <w:rPr>
          <w:rFonts w:eastAsia="Times New Roman" w:cs="Times New Roman"/>
          <w:szCs w:val="26"/>
          <w:lang w:eastAsia="ru-RU"/>
        </w:rPr>
        <w:t xml:space="preserve"> все экзаменационные материалы.</w:t>
      </w:r>
      <w:r w:rsidRPr="00973D85">
        <w:rPr>
          <w:rFonts w:cs="Times New Roman"/>
          <w:szCs w:val="26"/>
        </w:rPr>
        <w:t> </w:t>
      </w:r>
    </w:p>
    <w:p w14:paraId="16E6F56B" w14:textId="77777777" w:rsidR="00B54E2A" w:rsidRDefault="00B54E2A" w:rsidP="00B54E2A">
      <w:pPr>
        <w:numPr>
          <w:ilvl w:val="0"/>
          <w:numId w:val="95"/>
        </w:numPr>
        <w:spacing w:line="240" w:lineRule="auto"/>
        <w:ind w:left="0" w:firstLine="709"/>
        <w:jc w:val="both"/>
        <w:rPr>
          <w:rFonts w:eastAsia="Times New Roman" w:cs="Times New Roman"/>
          <w:szCs w:val="26"/>
          <w:lang w:eastAsia="ru-RU"/>
        </w:rPr>
      </w:pPr>
      <w:r>
        <w:rPr>
          <w:rFonts w:eastAsia="Times New Roman" w:cs="Times New Roman"/>
          <w:szCs w:val="26"/>
          <w:lang w:eastAsia="ru-RU"/>
        </w:rPr>
        <w:t>В случае если участник ГИА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учебном году в резервные сроки (не более одного раза).</w:t>
      </w:r>
    </w:p>
    <w:p w14:paraId="3561C3A4" w14:textId="77777777" w:rsidR="00B54E2A" w:rsidRDefault="00B54E2A" w:rsidP="00B54E2A">
      <w:pPr>
        <w:contextualSpacing/>
        <w:jc w:val="both"/>
        <w:rPr>
          <w:rFonts w:eastAsia="Times New Roman" w:cs="Times New Roman"/>
          <w:szCs w:val="26"/>
          <w:lang w:eastAsia="ru-RU"/>
        </w:rPr>
      </w:pPr>
      <w:r>
        <w:rPr>
          <w:rFonts w:eastAsia="Times New Roman" w:cs="Times New Roman"/>
          <w:szCs w:val="26"/>
          <w:lang w:eastAsia="ru-RU"/>
        </w:rPr>
        <w:t xml:space="preserve">Участникам экзамена, получившим неудовлетворительный результат по учебным предметам по выбору, предоставляется право пройти ГИА </w:t>
      </w:r>
      <w:r>
        <w:rPr>
          <w:rFonts w:eastAsia="Times New Roman" w:cs="Times New Roman"/>
          <w:szCs w:val="26"/>
          <w:lang w:eastAsia="ru-RU"/>
        </w:rPr>
        <w:lastRenderedPageBreak/>
        <w:t>по соответствующим учебным предметам не ранее чем через год в сроки и формах, установленных Порядком.</w:t>
      </w:r>
    </w:p>
    <w:p w14:paraId="029B4625" w14:textId="77777777" w:rsidR="00B54E2A" w:rsidRDefault="00B54E2A" w:rsidP="00B54E2A">
      <w:pPr>
        <w:numPr>
          <w:ilvl w:val="0"/>
          <w:numId w:val="95"/>
        </w:numPr>
        <w:spacing w:line="240" w:lineRule="auto"/>
        <w:ind w:left="0" w:firstLine="709"/>
        <w:jc w:val="both"/>
        <w:rPr>
          <w:rFonts w:eastAsia="Times New Roman" w:cs="Times New Roman"/>
          <w:szCs w:val="26"/>
          <w:lang w:eastAsia="ru-RU"/>
        </w:rPr>
      </w:pPr>
      <w:r>
        <w:rPr>
          <w:rFonts w:eastAsia="Times New Roman" w:cs="Times New Roman"/>
          <w:szCs w:val="26"/>
          <w:lang w:eastAsia="ru-RU"/>
        </w:rPr>
        <w:t>Участникам ГИА,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дополнительные сроки, предоставляется право пройти ГИА по соответствующим учебным предметам не ранее 1 сентября текущего года в сроки и в формах, установленных Порядком. Для прохождения повторной ГИА обучающиеся восстанавливаются в организации, осуществляющей образовательную деятельность, на срок, необходимый для прохождения ГИА.</w:t>
      </w:r>
    </w:p>
    <w:p w14:paraId="19DEAB92" w14:textId="77777777" w:rsidR="00B54E2A" w:rsidRDefault="00B54E2A" w:rsidP="00B54E2A">
      <w:pPr>
        <w:numPr>
          <w:ilvl w:val="0"/>
          <w:numId w:val="95"/>
        </w:numPr>
        <w:spacing w:line="240" w:lineRule="auto"/>
        <w:ind w:left="0" w:firstLine="709"/>
        <w:jc w:val="both"/>
        <w:rPr>
          <w:rFonts w:eastAsia="Times New Roman" w:cs="Times New Roman"/>
          <w:szCs w:val="26"/>
          <w:lang w:eastAsia="ru-RU"/>
        </w:rPr>
      </w:pPr>
      <w:r>
        <w:rPr>
          <w:rFonts w:eastAsia="Times New Roman" w:cs="Times New Roman"/>
          <w:szCs w:val="26"/>
          <w:lang w:eastAsia="ru-RU"/>
        </w:rPr>
        <w:t xml:space="preserve">Участник </w:t>
      </w:r>
      <w:r w:rsidRPr="00C433BF">
        <w:rPr>
          <w:rFonts w:eastAsia="Times New Roman" w:cs="Times New Roman"/>
          <w:szCs w:val="26"/>
          <w:lang w:eastAsia="ru-RU"/>
        </w:rPr>
        <w:t xml:space="preserve">экзамена </w:t>
      </w:r>
      <w:r>
        <w:rPr>
          <w:rFonts w:eastAsia="Times New Roman" w:cs="Times New Roman"/>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14:paraId="0E68C760" w14:textId="77777777" w:rsidR="00B54E2A" w:rsidRDefault="00B54E2A" w:rsidP="00B54E2A">
      <w:pPr>
        <w:contextualSpacing/>
        <w:jc w:val="both"/>
        <w:rPr>
          <w:rFonts w:eastAsia="Times New Roman" w:cs="Times New Roman"/>
          <w:szCs w:val="26"/>
          <w:lang w:eastAsia="ru-RU"/>
        </w:rPr>
      </w:pPr>
      <w:r>
        <w:rPr>
          <w:rFonts w:eastAsia="Times New Roman" w:cs="Times New Roman"/>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заполнением бланков ЕГЭ.</w:t>
      </w:r>
    </w:p>
    <w:p w14:paraId="64B5755B" w14:textId="77777777" w:rsidR="00B54E2A" w:rsidRDefault="00B54E2A" w:rsidP="00B54E2A">
      <w:pPr>
        <w:contextualSpacing/>
        <w:jc w:val="both"/>
        <w:rPr>
          <w:rFonts w:eastAsia="Times New Roman" w:cs="Times New Roman"/>
          <w:szCs w:val="26"/>
          <w:lang w:eastAsia="ru-RU"/>
        </w:rPr>
      </w:pPr>
      <w:r>
        <w:rPr>
          <w:rFonts w:eastAsia="Times New Roman" w:cs="Times New Roman"/>
          <w:szCs w:val="26"/>
          <w:lang w:eastAsia="ru-RU"/>
        </w:rPr>
        <w:t xml:space="preserve">Участники </w:t>
      </w:r>
      <w:r w:rsidRPr="00A02638">
        <w:rPr>
          <w:rFonts w:eastAsia="Times New Roman" w:cs="Times New Roman"/>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szCs w:val="26"/>
          <w:lang w:eastAsia="ru-RU"/>
        </w:rPr>
        <w:t>заблаговременно информируются о времени, месте и порядке рассмотрения апелляций.</w:t>
      </w:r>
    </w:p>
    <w:p w14:paraId="206408D7" w14:textId="77777777" w:rsidR="00B54E2A" w:rsidRDefault="00B54E2A" w:rsidP="00B54E2A">
      <w:pPr>
        <w:contextualSpacing/>
        <w:jc w:val="both"/>
        <w:rPr>
          <w:rFonts w:eastAsia="Times New Roman" w:cs="Times New Roman"/>
          <w:szCs w:val="26"/>
          <w:lang w:eastAsia="ru-RU"/>
        </w:rPr>
      </w:pPr>
      <w:r>
        <w:rPr>
          <w:rFonts w:eastAsia="Times New Roman" w:cs="Times New Roman"/>
          <w:szCs w:val="26"/>
          <w:lang w:eastAsia="ru-RU"/>
        </w:rPr>
        <w:t>Участник экзамена и (или) его родители (законные представители) при желании присутствуют при рассмотрении апелляции.</w:t>
      </w:r>
    </w:p>
    <w:p w14:paraId="38B3DF59" w14:textId="77777777" w:rsidR="00B54E2A" w:rsidRDefault="00B54E2A" w:rsidP="00B54E2A">
      <w:pPr>
        <w:contextualSpacing/>
        <w:jc w:val="both"/>
        <w:rPr>
          <w:rFonts w:eastAsia="Times New Roman" w:cs="Times New Roman"/>
          <w:szCs w:val="26"/>
          <w:lang w:eastAsia="ru-RU"/>
        </w:rPr>
      </w:pPr>
      <w:r>
        <w:rPr>
          <w:rFonts w:eastAsia="Times New Roman" w:cs="Times New Roman"/>
          <w:b/>
          <w:szCs w:val="26"/>
          <w:lang w:eastAsia="ru-RU"/>
        </w:rPr>
        <w:t>Апелляцию о нарушении установленного Порядка проведения ГИА</w:t>
      </w:r>
      <w:r w:rsidRPr="00A02638">
        <w:rPr>
          <w:rFonts w:eastAsia="Times New Roman" w:cs="Times New Roman"/>
          <w:szCs w:val="26"/>
          <w:lang w:eastAsia="ru-RU"/>
        </w:rPr>
        <w:t xml:space="preserve"> </w:t>
      </w:r>
      <w:r>
        <w:rPr>
          <w:rFonts w:eastAsia="Times New Roman" w:cs="Times New Roman"/>
          <w:szCs w:val="26"/>
          <w:lang w:eastAsia="ru-RU"/>
        </w:rPr>
        <w:t xml:space="preserve">участник </w:t>
      </w:r>
      <w:r w:rsidRPr="00A02638">
        <w:rPr>
          <w:rFonts w:eastAsia="Times New Roman" w:cs="Times New Roman"/>
          <w:color w:val="000000"/>
          <w:szCs w:val="26"/>
          <w:lang w:eastAsia="ru-RU"/>
        </w:rPr>
        <w:t xml:space="preserve">экзамена </w:t>
      </w:r>
      <w:r>
        <w:rPr>
          <w:rFonts w:eastAsia="Times New Roman" w:cs="Times New Roman"/>
          <w:szCs w:val="26"/>
          <w:lang w:eastAsia="ru-RU"/>
        </w:rPr>
        <w:t xml:space="preserve">подает в день проведения экзамена члену ГЭК, не покидая ППЭ. </w:t>
      </w:r>
    </w:p>
    <w:p w14:paraId="678C187F" w14:textId="77777777" w:rsidR="00B54E2A" w:rsidRDefault="00B54E2A" w:rsidP="00B54E2A">
      <w:pPr>
        <w:contextualSpacing/>
        <w:jc w:val="both"/>
        <w:rPr>
          <w:rFonts w:eastAsia="Times New Roman" w:cs="Times New Roman"/>
          <w:szCs w:val="26"/>
          <w:lang w:eastAsia="ru-RU"/>
        </w:rPr>
      </w:pPr>
      <w:r>
        <w:rPr>
          <w:rFonts w:eastAsia="Times New Roman" w:cs="Times New Roman"/>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r w:rsidRPr="00973D85">
        <w:rPr>
          <w:rFonts w:cs="Times New Roman"/>
          <w:szCs w:val="26"/>
        </w:rPr>
        <w:t> </w:t>
      </w:r>
    </w:p>
    <w:p w14:paraId="04949EB3" w14:textId="77777777" w:rsidR="00B54E2A" w:rsidRDefault="00B54E2A" w:rsidP="00B54E2A">
      <w:pPr>
        <w:contextualSpacing/>
        <w:jc w:val="both"/>
        <w:rPr>
          <w:rFonts w:eastAsia="Times New Roman" w:cs="Times New Roman"/>
          <w:szCs w:val="26"/>
          <w:lang w:eastAsia="ru-RU"/>
        </w:rPr>
      </w:pPr>
      <w:r>
        <w:rPr>
          <w:rFonts w:eastAsia="Times New Roman" w:cs="Times New Roman"/>
          <w:szCs w:val="26"/>
          <w:lang w:eastAsia="ru-RU"/>
        </w:rPr>
        <w:t>об отклонении апелляции;</w:t>
      </w:r>
      <w:r w:rsidRPr="00973D85">
        <w:rPr>
          <w:rFonts w:cs="Times New Roman"/>
          <w:szCs w:val="26"/>
        </w:rPr>
        <w:t> </w:t>
      </w:r>
    </w:p>
    <w:p w14:paraId="5498F558" w14:textId="77777777" w:rsidR="00B54E2A" w:rsidRDefault="00B54E2A" w:rsidP="00B54E2A">
      <w:pPr>
        <w:contextualSpacing/>
        <w:jc w:val="both"/>
        <w:rPr>
          <w:rFonts w:eastAsia="Times New Roman" w:cs="Times New Roman"/>
          <w:szCs w:val="26"/>
          <w:lang w:eastAsia="ru-RU"/>
        </w:rPr>
      </w:pPr>
      <w:r>
        <w:rPr>
          <w:rFonts w:eastAsia="Times New Roman" w:cs="Times New Roman"/>
          <w:szCs w:val="26"/>
          <w:lang w:eastAsia="ru-RU"/>
        </w:rPr>
        <w:t>об удовлетворении апелляции.</w:t>
      </w:r>
      <w:r w:rsidRPr="00973D85">
        <w:rPr>
          <w:rFonts w:cs="Times New Roman"/>
          <w:szCs w:val="26"/>
        </w:rPr>
        <w:t> </w:t>
      </w:r>
    </w:p>
    <w:p w14:paraId="0B091347" w14:textId="77777777" w:rsidR="00B54E2A" w:rsidRDefault="00B54E2A" w:rsidP="00B54E2A">
      <w:pPr>
        <w:contextualSpacing/>
        <w:jc w:val="both"/>
        <w:rPr>
          <w:rFonts w:eastAsia="Times New Roman" w:cs="Times New Roman"/>
          <w:szCs w:val="26"/>
          <w:lang w:eastAsia="ru-RU"/>
        </w:rPr>
      </w:pPr>
      <w:r>
        <w:rPr>
          <w:rFonts w:eastAsia="Times New Roman" w:cs="Times New Roman"/>
          <w:szCs w:val="26"/>
          <w:lang w:eastAsia="ru-RU"/>
        </w:rPr>
        <w:t xml:space="preserve">При удовлетворении апелляции результат </w:t>
      </w:r>
      <w:r w:rsidRPr="00973D85">
        <w:rPr>
          <w:rFonts w:cs="Times New Roman"/>
          <w:szCs w:val="26"/>
        </w:rPr>
        <w:t>экзамена</w:t>
      </w:r>
      <w:r>
        <w:rPr>
          <w:rFonts w:eastAsia="Times New Roman" w:cs="Times New Roman"/>
          <w:szCs w:val="26"/>
          <w:lang w:eastAsia="ru-RU"/>
        </w:rPr>
        <w:t>, по процедуре которого участником</w:t>
      </w:r>
      <w:r w:rsidRPr="00973D85">
        <w:rPr>
          <w:rFonts w:cs="Times New Roman"/>
          <w:szCs w:val="26"/>
        </w:rPr>
        <w:t> </w:t>
      </w:r>
      <w:r>
        <w:rPr>
          <w:rFonts w:cs="Times New Roman"/>
          <w:bCs/>
          <w:szCs w:val="26"/>
          <w:lang w:eastAsia="ru-RU"/>
        </w:rPr>
        <w:t>экзамена</w:t>
      </w:r>
      <w:r w:rsidRPr="00973D85">
        <w:rPr>
          <w:rFonts w:cs="Times New Roman"/>
          <w:szCs w:val="26"/>
        </w:rPr>
        <w:t> </w:t>
      </w:r>
      <w:r>
        <w:rPr>
          <w:rFonts w:eastAsia="Times New Roman" w:cs="Times New Roman"/>
          <w:szCs w:val="26"/>
          <w:lang w:eastAsia="ru-RU"/>
        </w:rPr>
        <w:t>была подана апелляция, аннулируется и участнику</w:t>
      </w:r>
      <w:r w:rsidRPr="00973D85">
        <w:rPr>
          <w:rFonts w:cs="Times New Roman"/>
          <w:szCs w:val="26"/>
        </w:rPr>
        <w:t> </w:t>
      </w:r>
      <w:r w:rsidRPr="00A02638">
        <w:t>экзамена</w:t>
      </w:r>
      <w:r w:rsidRPr="00973D85">
        <w:rPr>
          <w:rFonts w:cs="Times New Roman"/>
          <w:szCs w:val="26"/>
        </w:rPr>
        <w:t> </w:t>
      </w:r>
      <w:r>
        <w:rPr>
          <w:rFonts w:eastAsia="Times New Roman" w:cs="Times New Roman"/>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r w:rsidRPr="00973D85">
        <w:rPr>
          <w:rFonts w:cs="Times New Roman"/>
          <w:szCs w:val="26"/>
        </w:rPr>
        <w:t> </w:t>
      </w:r>
    </w:p>
    <w:p w14:paraId="76354A41" w14:textId="77777777" w:rsidR="00B54E2A" w:rsidRDefault="00B54E2A" w:rsidP="00B54E2A">
      <w:pPr>
        <w:contextualSpacing/>
        <w:jc w:val="both"/>
        <w:rPr>
          <w:rFonts w:eastAsia="Times New Roman" w:cs="Times New Roman"/>
          <w:szCs w:val="26"/>
          <w:lang w:eastAsia="ru-RU"/>
        </w:rPr>
      </w:pPr>
      <w:r>
        <w:rPr>
          <w:rFonts w:eastAsia="Times New Roman" w:cs="Times New Roman"/>
          <w:b/>
          <w:szCs w:val="26"/>
          <w:lang w:eastAsia="ru-RU"/>
        </w:rPr>
        <w:t xml:space="preserve">Апелляция </w:t>
      </w:r>
      <w:r w:rsidRPr="00973D85">
        <w:rPr>
          <w:rFonts w:cs="Times New Roman"/>
          <w:b/>
          <w:bCs/>
          <w:szCs w:val="26"/>
        </w:rPr>
        <w:t>о несогласии</w:t>
      </w:r>
      <w:r>
        <w:rPr>
          <w:rFonts w:eastAsia="Times New Roman" w:cs="Times New Roman"/>
          <w:b/>
          <w:szCs w:val="26"/>
          <w:lang w:eastAsia="ru-RU"/>
        </w:rPr>
        <w:t xml:space="preserve"> </w:t>
      </w:r>
      <w:r w:rsidRPr="00973D85">
        <w:rPr>
          <w:rFonts w:cs="Times New Roman"/>
          <w:b/>
          <w:bCs/>
          <w:szCs w:val="26"/>
        </w:rPr>
        <w:t>с выставленными</w:t>
      </w:r>
      <w:r>
        <w:rPr>
          <w:rFonts w:eastAsia="Times New Roman" w:cs="Times New Roman"/>
          <w:b/>
          <w:szCs w:val="26"/>
          <w:lang w:eastAsia="ru-RU"/>
        </w:rPr>
        <w:t xml:space="preserve"> баллами</w:t>
      </w:r>
      <w:r w:rsidRPr="00973D85">
        <w:rPr>
          <w:rFonts w:cs="Times New Roman"/>
          <w:szCs w:val="26"/>
        </w:rPr>
        <w:t> </w:t>
      </w:r>
      <w:r>
        <w:rPr>
          <w:rFonts w:eastAsia="Times New Roman" w:cs="Times New Roman"/>
          <w:szCs w:val="26"/>
          <w:lang w:eastAsia="ru-RU"/>
        </w:rPr>
        <w:t xml:space="preserve">подается </w:t>
      </w:r>
      <w:r w:rsidRPr="00973D85">
        <w:rPr>
          <w:rFonts w:cs="Times New Roman"/>
          <w:szCs w:val="26"/>
        </w:rPr>
        <w:t>в течение</w:t>
      </w:r>
      <w:r>
        <w:rPr>
          <w:rFonts w:eastAsia="Times New Roman" w:cs="Times New Roman"/>
          <w:szCs w:val="26"/>
          <w:lang w:eastAsia="ru-RU"/>
        </w:rPr>
        <w:t xml:space="preserve"> двух рабочих дней после официального дня объявления результатов экзамена </w:t>
      </w:r>
      <w:r w:rsidRPr="00973D85">
        <w:rPr>
          <w:rFonts w:cs="Times New Roman"/>
          <w:szCs w:val="26"/>
        </w:rPr>
        <w:t>по соответствующему</w:t>
      </w:r>
      <w:r>
        <w:rPr>
          <w:rFonts w:eastAsia="Times New Roman" w:cs="Times New Roman"/>
          <w:szCs w:val="26"/>
          <w:lang w:eastAsia="ru-RU"/>
        </w:rPr>
        <w:t xml:space="preserve"> учебному предмету. Участники ГИА подают апелляцию </w:t>
      </w:r>
      <w:r w:rsidRPr="00973D85">
        <w:rPr>
          <w:rFonts w:cs="Times New Roman"/>
          <w:szCs w:val="26"/>
        </w:rPr>
        <w:t>о несогласии</w:t>
      </w:r>
      <w:r>
        <w:rPr>
          <w:rFonts w:eastAsia="Times New Roman" w:cs="Times New Roman"/>
          <w:szCs w:val="26"/>
          <w:lang w:eastAsia="ru-RU"/>
        </w:rPr>
        <w:t xml:space="preserve"> </w:t>
      </w:r>
      <w:r w:rsidRPr="00973D85">
        <w:rPr>
          <w:rFonts w:cs="Times New Roman"/>
          <w:szCs w:val="26"/>
        </w:rPr>
        <w:t>с выставленными</w:t>
      </w:r>
      <w:r>
        <w:rPr>
          <w:rFonts w:eastAsia="Times New Roman" w:cs="Times New Roman"/>
          <w:szCs w:val="26"/>
          <w:lang w:eastAsia="ru-RU"/>
        </w:rPr>
        <w:t xml:space="preserve"> баллами </w:t>
      </w:r>
      <w:r w:rsidRPr="00973D85">
        <w:rPr>
          <w:rFonts w:cs="Times New Roman"/>
          <w:szCs w:val="26"/>
        </w:rPr>
        <w:t>в образовательную </w:t>
      </w:r>
      <w:r w:rsidRPr="00A02638">
        <w:t>организацию,</w:t>
      </w:r>
      <w:r w:rsidRPr="00973D85">
        <w:rPr>
          <w:rFonts w:cs="Times New Roman"/>
          <w:szCs w:val="26"/>
        </w:rPr>
        <w:t> </w:t>
      </w:r>
      <w:r>
        <w:rPr>
          <w:rFonts w:eastAsia="Times New Roman" w:cs="Times New Roman"/>
          <w:szCs w:val="26"/>
          <w:lang w:eastAsia="ru-RU"/>
        </w:rPr>
        <w:t xml:space="preserve">которой они были допущены </w:t>
      </w:r>
      <w:r w:rsidRPr="00973D85">
        <w:rPr>
          <w:rFonts w:cs="Times New Roman"/>
          <w:szCs w:val="26"/>
        </w:rPr>
        <w:t>к ГИА</w:t>
      </w:r>
      <w:r>
        <w:rPr>
          <w:rFonts w:eastAsia="Times New Roman" w:cs="Times New Roman"/>
          <w:szCs w:val="26"/>
          <w:lang w:eastAsia="ru-RU"/>
        </w:rPr>
        <w:t xml:space="preserve">, участники ЕГЭ – </w:t>
      </w:r>
      <w:r w:rsidRPr="00973D85">
        <w:rPr>
          <w:rFonts w:cs="Times New Roman"/>
          <w:szCs w:val="26"/>
        </w:rPr>
        <w:t>в места</w:t>
      </w:r>
      <w:r>
        <w:rPr>
          <w:rFonts w:eastAsia="Times New Roman" w:cs="Times New Roman"/>
          <w:szCs w:val="26"/>
          <w:lang w:eastAsia="ru-RU"/>
        </w:rPr>
        <w:t xml:space="preserve">, </w:t>
      </w:r>
      <w:r w:rsidRPr="00973D85">
        <w:rPr>
          <w:rFonts w:cs="Times New Roman"/>
          <w:szCs w:val="26"/>
        </w:rPr>
        <w:t>в которых</w:t>
      </w:r>
      <w:r>
        <w:rPr>
          <w:rFonts w:eastAsia="Times New Roman" w:cs="Times New Roman"/>
          <w:szCs w:val="26"/>
          <w:lang w:eastAsia="ru-RU"/>
        </w:rPr>
        <w:t xml:space="preserve"> они были зарегистрированы </w:t>
      </w:r>
      <w:r w:rsidRPr="00973D85">
        <w:rPr>
          <w:rFonts w:cs="Times New Roman"/>
          <w:szCs w:val="26"/>
        </w:rPr>
        <w:t>на сдачу</w:t>
      </w:r>
      <w:r>
        <w:rPr>
          <w:rFonts w:eastAsia="Times New Roman" w:cs="Times New Roman"/>
          <w:szCs w:val="26"/>
          <w:lang w:eastAsia="ru-RU"/>
        </w:rPr>
        <w:t xml:space="preserve"> ЕГЭ, </w:t>
      </w:r>
      <w:r w:rsidRPr="00973D85">
        <w:rPr>
          <w:rFonts w:cs="Times New Roman"/>
          <w:szCs w:val="26"/>
        </w:rPr>
        <w:t>а также</w:t>
      </w:r>
      <w:r>
        <w:rPr>
          <w:rFonts w:eastAsia="Times New Roman" w:cs="Times New Roman"/>
          <w:szCs w:val="26"/>
          <w:lang w:eastAsia="ru-RU"/>
        </w:rPr>
        <w:t xml:space="preserve"> </w:t>
      </w:r>
      <w:r w:rsidRPr="00973D85">
        <w:rPr>
          <w:rFonts w:cs="Times New Roman"/>
          <w:szCs w:val="26"/>
        </w:rPr>
        <w:t>в иные</w:t>
      </w:r>
      <w:r>
        <w:rPr>
          <w:rFonts w:eastAsia="Times New Roman" w:cs="Times New Roman"/>
          <w:szCs w:val="26"/>
          <w:lang w:eastAsia="ru-RU"/>
        </w:rPr>
        <w:t xml:space="preserve"> места, определенные органом исполнительной власти субъекта Российской Федерации, осуществляющим государственное управление </w:t>
      </w:r>
      <w:r w:rsidRPr="00973D85">
        <w:rPr>
          <w:rFonts w:cs="Times New Roman"/>
          <w:szCs w:val="26"/>
        </w:rPr>
        <w:t>в сфере</w:t>
      </w:r>
      <w:r>
        <w:rPr>
          <w:rFonts w:eastAsia="Times New Roman" w:cs="Times New Roman"/>
          <w:szCs w:val="26"/>
          <w:lang w:eastAsia="ru-RU"/>
        </w:rPr>
        <w:t xml:space="preserve"> образования (далее – ОИВ).</w:t>
      </w:r>
      <w:r w:rsidRPr="00973D85">
        <w:rPr>
          <w:rFonts w:cs="Times New Roman"/>
          <w:szCs w:val="26"/>
        </w:rPr>
        <w:t> </w:t>
      </w:r>
    </w:p>
    <w:p w14:paraId="756E9A0B" w14:textId="77777777" w:rsidR="00B54E2A" w:rsidRDefault="00B54E2A" w:rsidP="00B54E2A">
      <w:pPr>
        <w:contextualSpacing/>
        <w:jc w:val="both"/>
        <w:rPr>
          <w:rFonts w:eastAsia="Times New Roman" w:cs="Times New Roman"/>
          <w:szCs w:val="26"/>
          <w:lang w:eastAsia="ru-RU"/>
        </w:rPr>
      </w:pPr>
      <w:r>
        <w:rPr>
          <w:rFonts w:eastAsia="Times New Roman" w:cs="Times New Roman"/>
          <w:szCs w:val="26"/>
          <w:lang w:eastAsia="ru-RU"/>
        </w:rPr>
        <w:t xml:space="preserve">При рассмотрении апелляции </w:t>
      </w:r>
      <w:r w:rsidRPr="00973D85">
        <w:rPr>
          <w:rFonts w:cs="Times New Roman"/>
          <w:szCs w:val="26"/>
        </w:rPr>
        <w:t>о несогласии</w:t>
      </w:r>
      <w:r>
        <w:rPr>
          <w:rFonts w:eastAsia="Times New Roman" w:cs="Times New Roman"/>
          <w:szCs w:val="26"/>
          <w:lang w:eastAsia="ru-RU"/>
        </w:rPr>
        <w:t xml:space="preserve"> </w:t>
      </w:r>
      <w:r w:rsidRPr="00973D85">
        <w:rPr>
          <w:rFonts w:cs="Times New Roman"/>
          <w:szCs w:val="26"/>
        </w:rPr>
        <w:t>с выставленными</w:t>
      </w:r>
      <w:r>
        <w:rPr>
          <w:rFonts w:eastAsia="Times New Roman" w:cs="Times New Roman"/>
          <w:szCs w:val="26"/>
          <w:lang w:eastAsia="ru-RU"/>
        </w:rPr>
        <w:t xml:space="preserve"> баллами конфликтная комиссия запрашивает распечатанные изображения экзаменационной работы, электронные носители, содержащие файлы </w:t>
      </w:r>
      <w:r w:rsidRPr="00973D85">
        <w:rPr>
          <w:rFonts w:cs="Times New Roman"/>
          <w:szCs w:val="26"/>
        </w:rPr>
        <w:t>с цифровой</w:t>
      </w:r>
      <w:r>
        <w:rPr>
          <w:rFonts w:eastAsia="Times New Roman" w:cs="Times New Roman"/>
          <w:szCs w:val="26"/>
          <w:lang w:eastAsia="ru-RU"/>
        </w:rPr>
        <w:t xml:space="preserve"> аудиозаписью устных ответов участников</w:t>
      </w:r>
      <w:r w:rsidRPr="00973D85">
        <w:rPr>
          <w:rFonts w:cs="Times New Roman"/>
          <w:szCs w:val="26"/>
        </w:rPr>
        <w:t> </w:t>
      </w:r>
      <w:r w:rsidRPr="00A02638">
        <w:t>экзамена</w:t>
      </w:r>
      <w:r>
        <w:rPr>
          <w:rFonts w:eastAsia="Times New Roman" w:cs="Times New Roman"/>
          <w:szCs w:val="26"/>
          <w:lang w:eastAsia="ru-RU"/>
        </w:rPr>
        <w:t xml:space="preserve">, копии протоколов проверки экзаменационной работы предметной комиссией </w:t>
      </w:r>
      <w:r w:rsidRPr="00973D85">
        <w:rPr>
          <w:rFonts w:cs="Times New Roman"/>
          <w:szCs w:val="26"/>
        </w:rPr>
        <w:t>и КИМ</w:t>
      </w:r>
      <w:r>
        <w:rPr>
          <w:rFonts w:eastAsia="Times New Roman" w:cs="Times New Roman"/>
          <w:szCs w:val="26"/>
          <w:lang w:eastAsia="ru-RU"/>
        </w:rPr>
        <w:t xml:space="preserve"> участников</w:t>
      </w:r>
      <w:r w:rsidRPr="00973D85">
        <w:rPr>
          <w:rFonts w:cs="Times New Roman"/>
          <w:szCs w:val="26"/>
        </w:rPr>
        <w:t> </w:t>
      </w:r>
      <w:r w:rsidRPr="00A02638">
        <w:t>экзамена</w:t>
      </w:r>
      <w:r>
        <w:rPr>
          <w:rFonts w:eastAsia="Times New Roman" w:cs="Times New Roman"/>
          <w:szCs w:val="26"/>
          <w:lang w:eastAsia="ru-RU"/>
        </w:rPr>
        <w:t>, подавших апелляцию.</w:t>
      </w:r>
      <w:r w:rsidRPr="00973D85">
        <w:rPr>
          <w:rFonts w:cs="Times New Roman"/>
          <w:szCs w:val="26"/>
        </w:rPr>
        <w:t> </w:t>
      </w:r>
    </w:p>
    <w:p w14:paraId="2F1890B5" w14:textId="77777777" w:rsidR="00B54E2A" w:rsidRDefault="00B54E2A" w:rsidP="00B54E2A">
      <w:pPr>
        <w:contextualSpacing/>
        <w:jc w:val="both"/>
        <w:rPr>
          <w:rFonts w:eastAsia="Times New Roman" w:cs="Times New Roman"/>
          <w:szCs w:val="26"/>
          <w:lang w:eastAsia="ru-RU"/>
        </w:rPr>
      </w:pPr>
      <w:r>
        <w:rPr>
          <w:rFonts w:eastAsia="Times New Roman" w:cs="Times New Roman"/>
          <w:szCs w:val="26"/>
          <w:lang w:eastAsia="ru-RU"/>
        </w:rPr>
        <w:t>Указанные материалы предъявляются участникам</w:t>
      </w:r>
      <w:r w:rsidRPr="00973D85">
        <w:rPr>
          <w:rFonts w:cs="Times New Roman"/>
          <w:szCs w:val="26"/>
        </w:rPr>
        <w:t> </w:t>
      </w:r>
      <w:r w:rsidRPr="00A02638">
        <w:t>экзамена</w:t>
      </w:r>
      <w:r w:rsidRPr="00973D85">
        <w:rPr>
          <w:rFonts w:cs="Times New Roman"/>
          <w:szCs w:val="26"/>
        </w:rPr>
        <w:t> </w:t>
      </w:r>
      <w:r>
        <w:rPr>
          <w:rFonts w:eastAsia="Times New Roman" w:cs="Times New Roman"/>
          <w:szCs w:val="26"/>
          <w:lang w:eastAsia="ru-RU"/>
        </w:rPr>
        <w:t>(в случае его присутствия при рассмотрении апелляции).</w:t>
      </w:r>
      <w:r w:rsidRPr="00973D85">
        <w:rPr>
          <w:rFonts w:cs="Times New Roman"/>
          <w:szCs w:val="26"/>
        </w:rPr>
        <w:t>  </w:t>
      </w:r>
    </w:p>
    <w:p w14:paraId="5C743B35" w14:textId="77777777" w:rsidR="00B54E2A" w:rsidRDefault="00B54E2A" w:rsidP="00B54E2A">
      <w:pPr>
        <w:contextualSpacing/>
        <w:jc w:val="both"/>
        <w:rPr>
          <w:rFonts w:eastAsia="Times New Roman" w:cs="Times New Roman"/>
          <w:szCs w:val="26"/>
          <w:lang w:eastAsia="ru-RU"/>
        </w:rPr>
      </w:pPr>
      <w:r>
        <w:rPr>
          <w:rFonts w:eastAsia="Times New Roman" w:cs="Times New Roman"/>
          <w:szCs w:val="26"/>
          <w:lang w:eastAsia="ru-RU"/>
        </w:rPr>
        <w:lastRenderedPageBreak/>
        <w:t xml:space="preserve">До заседания конфликтной комиссии </w:t>
      </w:r>
      <w:r w:rsidRPr="00973D85">
        <w:rPr>
          <w:rFonts w:cs="Times New Roman"/>
          <w:szCs w:val="26"/>
        </w:rPr>
        <w:t>по рассмотрению</w:t>
      </w:r>
      <w:r>
        <w:rPr>
          <w:rFonts w:eastAsia="Times New Roman" w:cs="Times New Roman"/>
          <w:szCs w:val="26"/>
          <w:lang w:eastAsia="ru-RU"/>
        </w:rPr>
        <w:t xml:space="preserve"> апелляции </w:t>
      </w:r>
      <w:r w:rsidRPr="00973D85">
        <w:rPr>
          <w:rFonts w:cs="Times New Roman"/>
          <w:szCs w:val="26"/>
        </w:rPr>
        <w:t>о несогласии</w:t>
      </w:r>
      <w:r>
        <w:rPr>
          <w:rFonts w:eastAsia="Times New Roman" w:cs="Times New Roman"/>
          <w:szCs w:val="26"/>
          <w:lang w:eastAsia="ru-RU"/>
        </w:rPr>
        <w:t xml:space="preserve"> </w:t>
      </w:r>
      <w:r w:rsidRPr="00973D85">
        <w:rPr>
          <w:rFonts w:cs="Times New Roman"/>
          <w:szCs w:val="26"/>
        </w:rPr>
        <w:t>с выставленными</w:t>
      </w:r>
      <w:r>
        <w:rPr>
          <w:rFonts w:eastAsia="Times New Roman" w:cs="Times New Roman"/>
          <w:szCs w:val="26"/>
          <w:lang w:eastAsia="ru-RU"/>
        </w:rPr>
        <w:t xml:space="preserve"> баллами конфликтная комиссия устанавливает правильность оценивания экзаменационной работы участника экзамена, подавшего апелляцию. Для этого </w:t>
      </w:r>
      <w:r w:rsidRPr="00973D85">
        <w:rPr>
          <w:rFonts w:cs="Times New Roman"/>
          <w:szCs w:val="26"/>
        </w:rPr>
        <w:t>к рассмотрению</w:t>
      </w:r>
      <w:r>
        <w:rPr>
          <w:rFonts w:eastAsia="Times New Roman" w:cs="Times New Roman"/>
          <w:szCs w:val="26"/>
          <w:lang w:eastAsia="ru-RU"/>
        </w:rPr>
        <w:t xml:space="preserve"> апелляции привлекаются эксперты предметной комиссии </w:t>
      </w:r>
      <w:r w:rsidRPr="00973D85">
        <w:rPr>
          <w:rFonts w:cs="Times New Roman"/>
          <w:szCs w:val="26"/>
        </w:rPr>
        <w:t>по соответствующему</w:t>
      </w:r>
      <w:r>
        <w:rPr>
          <w:rFonts w:eastAsia="Times New Roman" w:cs="Times New Roman"/>
          <w:szCs w:val="26"/>
          <w:lang w:eastAsia="ru-RU"/>
        </w:rPr>
        <w:t xml:space="preserve"> учебному предмету. </w:t>
      </w:r>
      <w:r w:rsidRPr="00973D85">
        <w:rPr>
          <w:rFonts w:cs="Times New Roman"/>
          <w:szCs w:val="26"/>
        </w:rPr>
        <w:t>В случае</w:t>
      </w:r>
      <w:r>
        <w:rPr>
          <w:rFonts w:eastAsia="Times New Roman" w:cs="Times New Roman"/>
          <w:szCs w:val="26"/>
          <w:lang w:eastAsia="ru-RU"/>
        </w:rPr>
        <w:t xml:space="preserve"> если эксперты </w:t>
      </w:r>
      <w:r w:rsidRPr="00973D85">
        <w:rPr>
          <w:rFonts w:cs="Times New Roman"/>
          <w:szCs w:val="26"/>
        </w:rPr>
        <w:t>не дают</w:t>
      </w:r>
      <w:r>
        <w:rPr>
          <w:rFonts w:eastAsia="Times New Roman" w:cs="Times New Roman"/>
          <w:szCs w:val="26"/>
          <w:lang w:eastAsia="ru-RU"/>
        </w:rPr>
        <w:t xml:space="preserve"> однозначного ответа </w:t>
      </w:r>
      <w:r w:rsidRPr="00973D85">
        <w:rPr>
          <w:rFonts w:cs="Times New Roman"/>
          <w:szCs w:val="26"/>
        </w:rPr>
        <w:t>о правильности</w:t>
      </w:r>
      <w:r>
        <w:rPr>
          <w:rFonts w:eastAsia="Times New Roman" w:cs="Times New Roman"/>
          <w:szCs w:val="26"/>
          <w:lang w:eastAsia="ru-RU"/>
        </w:rPr>
        <w:t xml:space="preserve"> оценивания экзаменационной работы конфликтная комиссия обращается </w:t>
      </w:r>
      <w:r w:rsidRPr="00973D85">
        <w:rPr>
          <w:rFonts w:cs="Times New Roman"/>
          <w:szCs w:val="26"/>
        </w:rPr>
        <w:t>в Комиссию</w:t>
      </w:r>
      <w:r>
        <w:rPr>
          <w:rFonts w:eastAsia="Times New Roman" w:cs="Times New Roman"/>
          <w:szCs w:val="26"/>
          <w:lang w:eastAsia="ru-RU"/>
        </w:rPr>
        <w:t xml:space="preserve"> </w:t>
      </w:r>
      <w:r w:rsidRPr="00973D85">
        <w:rPr>
          <w:rFonts w:cs="Times New Roman"/>
          <w:szCs w:val="26"/>
        </w:rPr>
        <w:t>по разработке</w:t>
      </w:r>
      <w:r>
        <w:rPr>
          <w:rFonts w:eastAsia="Times New Roman" w:cs="Times New Roman"/>
          <w:szCs w:val="26"/>
          <w:lang w:eastAsia="ru-RU"/>
        </w:rPr>
        <w:t xml:space="preserve"> КИМ </w:t>
      </w:r>
      <w:r w:rsidRPr="00973D85">
        <w:rPr>
          <w:rFonts w:cs="Times New Roman"/>
          <w:szCs w:val="26"/>
        </w:rPr>
        <w:t>по соответствующему</w:t>
      </w:r>
      <w:r>
        <w:rPr>
          <w:rFonts w:eastAsia="Times New Roman" w:cs="Times New Roman"/>
          <w:szCs w:val="26"/>
          <w:lang w:eastAsia="ru-RU"/>
        </w:rPr>
        <w:t xml:space="preserve"> учебному предмету </w:t>
      </w:r>
      <w:r w:rsidRPr="00973D85">
        <w:rPr>
          <w:rFonts w:cs="Times New Roman"/>
          <w:szCs w:val="26"/>
        </w:rPr>
        <w:t>с запросом</w:t>
      </w:r>
      <w:r>
        <w:rPr>
          <w:rFonts w:eastAsia="Times New Roman" w:cs="Times New Roman"/>
          <w:szCs w:val="26"/>
          <w:lang w:eastAsia="ru-RU"/>
        </w:rPr>
        <w:t xml:space="preserve"> </w:t>
      </w:r>
      <w:r w:rsidRPr="00973D85">
        <w:rPr>
          <w:rFonts w:cs="Times New Roman"/>
          <w:szCs w:val="26"/>
        </w:rPr>
        <w:t>о разъяснениях</w:t>
      </w:r>
      <w:r>
        <w:rPr>
          <w:rFonts w:eastAsia="Times New Roman" w:cs="Times New Roman"/>
          <w:szCs w:val="26"/>
          <w:lang w:eastAsia="ru-RU"/>
        </w:rPr>
        <w:t xml:space="preserve"> </w:t>
      </w:r>
      <w:r w:rsidRPr="00973D85">
        <w:rPr>
          <w:rFonts w:cs="Times New Roman"/>
          <w:szCs w:val="26"/>
        </w:rPr>
        <w:t>по критериям</w:t>
      </w:r>
      <w:r>
        <w:rPr>
          <w:rFonts w:eastAsia="Times New Roman" w:cs="Times New Roman"/>
          <w:szCs w:val="26"/>
          <w:lang w:eastAsia="ru-RU"/>
        </w:rPr>
        <w:t xml:space="preserve"> оценивания. </w:t>
      </w:r>
      <w:r w:rsidRPr="00973D85">
        <w:rPr>
          <w:rFonts w:cs="Times New Roman"/>
          <w:szCs w:val="26"/>
        </w:rPr>
        <w:t>По результатам</w:t>
      </w:r>
      <w:r>
        <w:rPr>
          <w:rFonts w:eastAsia="Times New Roman" w:cs="Times New Roman"/>
          <w:szCs w:val="26"/>
          <w:lang w:eastAsia="ru-RU"/>
        </w:rPr>
        <w:t xml:space="preserve"> рассмотрения апелляции </w:t>
      </w:r>
      <w:r w:rsidRPr="00973D85">
        <w:rPr>
          <w:rFonts w:cs="Times New Roman"/>
          <w:szCs w:val="26"/>
        </w:rPr>
        <w:t>о несогласии</w:t>
      </w:r>
      <w:r>
        <w:rPr>
          <w:rFonts w:eastAsia="Times New Roman" w:cs="Times New Roman"/>
          <w:szCs w:val="26"/>
          <w:lang w:eastAsia="ru-RU"/>
        </w:rPr>
        <w:t xml:space="preserve"> </w:t>
      </w:r>
      <w:r w:rsidRPr="00973D85">
        <w:rPr>
          <w:rFonts w:cs="Times New Roman"/>
          <w:szCs w:val="26"/>
        </w:rPr>
        <w:t>с выставленными</w:t>
      </w:r>
      <w:r>
        <w:rPr>
          <w:rFonts w:eastAsia="Times New Roman" w:cs="Times New Roman"/>
          <w:szCs w:val="26"/>
          <w:lang w:eastAsia="ru-RU"/>
        </w:rPr>
        <w:t xml:space="preserve"> баллами конфликтная комиссия принимает решение </w:t>
      </w:r>
      <w:r w:rsidRPr="00973D85">
        <w:rPr>
          <w:rFonts w:cs="Times New Roman"/>
          <w:szCs w:val="26"/>
        </w:rPr>
        <w:t>об отклонении</w:t>
      </w:r>
      <w:r>
        <w:rPr>
          <w:rFonts w:eastAsia="Times New Roman" w:cs="Times New Roman"/>
          <w:szCs w:val="26"/>
          <w:lang w:eastAsia="ru-RU"/>
        </w:rPr>
        <w:t xml:space="preserve"> апелляции </w:t>
      </w:r>
      <w:r w:rsidRPr="00973D85">
        <w:rPr>
          <w:rFonts w:cs="Times New Roman"/>
          <w:szCs w:val="26"/>
        </w:rPr>
        <w:t>и сохранении</w:t>
      </w:r>
      <w:r>
        <w:rPr>
          <w:rFonts w:eastAsia="Times New Roman" w:cs="Times New Roman"/>
          <w:szCs w:val="26"/>
          <w:lang w:eastAsia="ru-RU"/>
        </w:rPr>
        <w:t xml:space="preserve"> выставленных баллов (отсутствие технических ошибок </w:t>
      </w:r>
      <w:r w:rsidRPr="00973D85">
        <w:rPr>
          <w:rFonts w:cs="Times New Roman"/>
          <w:szCs w:val="26"/>
        </w:rPr>
        <w:t>и ошибок</w:t>
      </w:r>
      <w:r>
        <w:rPr>
          <w:rFonts w:eastAsia="Times New Roman" w:cs="Times New Roman"/>
          <w:szCs w:val="26"/>
          <w:lang w:eastAsia="ru-RU"/>
        </w:rPr>
        <w:t xml:space="preserve"> оценивания экзаменационной работы) или </w:t>
      </w:r>
      <w:r w:rsidRPr="00973D85">
        <w:rPr>
          <w:rFonts w:cs="Times New Roman"/>
          <w:szCs w:val="26"/>
        </w:rPr>
        <w:t>об удовлетворении</w:t>
      </w:r>
      <w:r>
        <w:rPr>
          <w:rFonts w:eastAsia="Times New Roman" w:cs="Times New Roman"/>
          <w:szCs w:val="26"/>
          <w:lang w:eastAsia="ru-RU"/>
        </w:rPr>
        <w:t xml:space="preserve"> апелляции </w:t>
      </w:r>
      <w:r w:rsidRPr="00973D85">
        <w:rPr>
          <w:rFonts w:cs="Times New Roman"/>
          <w:szCs w:val="26"/>
        </w:rPr>
        <w:t>и изменении</w:t>
      </w:r>
      <w:r>
        <w:rPr>
          <w:rFonts w:eastAsia="Times New Roman" w:cs="Times New Roman"/>
          <w:szCs w:val="26"/>
          <w:lang w:eastAsia="ru-RU"/>
        </w:rPr>
        <w:t xml:space="preserve"> баллов (наличие технических ошибок и (или) ошибок оценивания экзаменационной работы). Баллы могут быть изменены как </w:t>
      </w:r>
      <w:r w:rsidRPr="00973D85">
        <w:rPr>
          <w:rFonts w:cs="Times New Roman"/>
          <w:szCs w:val="26"/>
        </w:rPr>
        <w:t>в сторону</w:t>
      </w:r>
      <w:r>
        <w:rPr>
          <w:rFonts w:eastAsia="Times New Roman" w:cs="Times New Roman"/>
          <w:szCs w:val="26"/>
          <w:lang w:eastAsia="ru-RU"/>
        </w:rPr>
        <w:t xml:space="preserve"> повышения, так </w:t>
      </w:r>
      <w:r w:rsidRPr="00973D85">
        <w:rPr>
          <w:rFonts w:cs="Times New Roman"/>
          <w:szCs w:val="26"/>
        </w:rPr>
        <w:t>и в</w:t>
      </w:r>
      <w:r>
        <w:rPr>
          <w:rFonts w:eastAsia="Times New Roman" w:cs="Times New Roman"/>
          <w:szCs w:val="26"/>
          <w:lang w:eastAsia="ru-RU"/>
        </w:rPr>
        <w:t xml:space="preserve"> сторону понижения.</w:t>
      </w:r>
      <w:r w:rsidRPr="00973D85">
        <w:rPr>
          <w:rFonts w:cs="Times New Roman"/>
          <w:szCs w:val="26"/>
        </w:rPr>
        <w:t> </w:t>
      </w:r>
    </w:p>
    <w:p w14:paraId="721036B8" w14:textId="77777777" w:rsidR="00B54E2A" w:rsidRDefault="00B54E2A" w:rsidP="00B54E2A">
      <w:pPr>
        <w:contextualSpacing/>
        <w:jc w:val="both"/>
        <w:rPr>
          <w:rFonts w:eastAsia="Times New Roman" w:cs="Times New Roman"/>
          <w:szCs w:val="26"/>
          <w:lang w:eastAsia="ru-RU"/>
        </w:rPr>
      </w:pPr>
      <w:r>
        <w:rPr>
          <w:rFonts w:eastAsia="Times New Roman" w:cs="Times New Roman"/>
          <w:szCs w:val="26"/>
          <w:lang w:eastAsia="ru-RU"/>
        </w:rPr>
        <w:t xml:space="preserve">Апелляции </w:t>
      </w:r>
      <w:r w:rsidRPr="00973D85">
        <w:rPr>
          <w:rFonts w:cs="Times New Roman"/>
          <w:szCs w:val="26"/>
        </w:rPr>
        <w:t>о нарушении</w:t>
      </w:r>
      <w:r>
        <w:rPr>
          <w:rFonts w:eastAsia="Times New Roman" w:cs="Times New Roman"/>
          <w:szCs w:val="26"/>
          <w:lang w:eastAsia="ru-RU"/>
        </w:rPr>
        <w:t xml:space="preserve"> установленного </w:t>
      </w:r>
      <w:r w:rsidRPr="00973D85">
        <w:rPr>
          <w:rFonts w:cs="Times New Roman"/>
          <w:szCs w:val="26"/>
        </w:rPr>
        <w:t>Порядка</w:t>
      </w:r>
      <w:r>
        <w:rPr>
          <w:rFonts w:eastAsia="Times New Roman" w:cs="Times New Roman"/>
          <w:szCs w:val="26"/>
          <w:lang w:eastAsia="ru-RU"/>
        </w:rPr>
        <w:t xml:space="preserve"> проведения ГИА и (или) </w:t>
      </w:r>
      <w:r w:rsidRPr="00973D85">
        <w:rPr>
          <w:rFonts w:cs="Times New Roman"/>
          <w:szCs w:val="26"/>
        </w:rPr>
        <w:t>о несогласии</w:t>
      </w:r>
      <w:r>
        <w:rPr>
          <w:rFonts w:eastAsia="Times New Roman" w:cs="Times New Roman"/>
          <w:szCs w:val="26"/>
          <w:lang w:eastAsia="ru-RU"/>
        </w:rPr>
        <w:t xml:space="preserve"> </w:t>
      </w:r>
      <w:r w:rsidRPr="00973D85">
        <w:rPr>
          <w:rFonts w:cs="Times New Roman"/>
          <w:szCs w:val="26"/>
        </w:rPr>
        <w:t>с выставленными</w:t>
      </w:r>
      <w:r>
        <w:rPr>
          <w:rFonts w:eastAsia="Times New Roman" w:cs="Times New Roman"/>
          <w:szCs w:val="26"/>
          <w:lang w:eastAsia="ru-RU"/>
        </w:rPr>
        <w:t xml:space="preserve"> баллами могут быть отозваны участниками</w:t>
      </w:r>
      <w:r w:rsidRPr="00973D85">
        <w:rPr>
          <w:rFonts w:cs="Times New Roman"/>
          <w:szCs w:val="26"/>
        </w:rPr>
        <w:t> </w:t>
      </w:r>
      <w:r w:rsidRPr="00A02638">
        <w:t>экзамена</w:t>
      </w:r>
      <w:r w:rsidRPr="00973D85">
        <w:rPr>
          <w:rFonts w:cs="Times New Roman"/>
          <w:szCs w:val="26"/>
        </w:rPr>
        <w:t> по их</w:t>
      </w:r>
      <w:r>
        <w:rPr>
          <w:rFonts w:eastAsia="Times New Roman" w:cs="Times New Roman"/>
          <w:szCs w:val="26"/>
          <w:lang w:eastAsia="ru-RU"/>
        </w:rPr>
        <w:t xml:space="preserve"> собственному желанию. Для этого участник</w:t>
      </w:r>
      <w:r w:rsidRPr="00973D85">
        <w:rPr>
          <w:rFonts w:cs="Times New Roman"/>
          <w:szCs w:val="26"/>
        </w:rPr>
        <w:t> </w:t>
      </w:r>
      <w:r w:rsidRPr="00A02638">
        <w:t>экзамена</w:t>
      </w:r>
      <w:r w:rsidRPr="00973D85">
        <w:rPr>
          <w:rFonts w:cs="Times New Roman"/>
          <w:szCs w:val="26"/>
        </w:rPr>
        <w:t> </w:t>
      </w:r>
      <w:r>
        <w:rPr>
          <w:rFonts w:eastAsia="Times New Roman" w:cs="Times New Roman"/>
          <w:szCs w:val="26"/>
          <w:lang w:eastAsia="ru-RU"/>
        </w:rPr>
        <w:t xml:space="preserve">пишет заявление </w:t>
      </w:r>
      <w:r w:rsidRPr="00973D85">
        <w:rPr>
          <w:rFonts w:cs="Times New Roman"/>
          <w:szCs w:val="26"/>
        </w:rPr>
        <w:t>об отзыве</w:t>
      </w:r>
      <w:r>
        <w:rPr>
          <w:rFonts w:eastAsia="Times New Roman" w:cs="Times New Roman"/>
          <w:szCs w:val="26"/>
          <w:lang w:eastAsia="ru-RU"/>
        </w:rPr>
        <w:t xml:space="preserve"> поданной </w:t>
      </w:r>
      <w:r w:rsidRPr="00973D85">
        <w:rPr>
          <w:rFonts w:cs="Times New Roman"/>
          <w:szCs w:val="26"/>
        </w:rPr>
        <w:t>им апелляции</w:t>
      </w:r>
      <w:r>
        <w:rPr>
          <w:rFonts w:eastAsia="Times New Roman" w:cs="Times New Roman"/>
          <w:szCs w:val="26"/>
          <w:lang w:eastAsia="ru-RU"/>
        </w:rPr>
        <w:t xml:space="preserve">. Участники ГИА подают соответствующее заявление </w:t>
      </w:r>
      <w:r w:rsidRPr="00973D85">
        <w:rPr>
          <w:rFonts w:cs="Times New Roman"/>
          <w:szCs w:val="26"/>
        </w:rPr>
        <w:t>в письменной</w:t>
      </w:r>
      <w:r>
        <w:rPr>
          <w:rFonts w:eastAsia="Times New Roman" w:cs="Times New Roman"/>
          <w:szCs w:val="26"/>
          <w:lang w:eastAsia="ru-RU"/>
        </w:rPr>
        <w:t xml:space="preserve"> форме </w:t>
      </w:r>
      <w:r w:rsidRPr="00973D85">
        <w:rPr>
          <w:rFonts w:cs="Times New Roman"/>
          <w:szCs w:val="26"/>
        </w:rPr>
        <w:t>в образовательные</w:t>
      </w:r>
      <w:r>
        <w:rPr>
          <w:rFonts w:eastAsia="Times New Roman" w:cs="Times New Roman"/>
          <w:szCs w:val="26"/>
          <w:lang w:eastAsia="ru-RU"/>
        </w:rPr>
        <w:t xml:space="preserve"> организации, которыми они были допущены </w:t>
      </w:r>
      <w:r w:rsidRPr="00973D85">
        <w:rPr>
          <w:rFonts w:cs="Times New Roman"/>
          <w:szCs w:val="26"/>
        </w:rPr>
        <w:t>в установленном</w:t>
      </w:r>
      <w:r>
        <w:rPr>
          <w:rFonts w:eastAsia="Times New Roman" w:cs="Times New Roman"/>
          <w:szCs w:val="26"/>
          <w:lang w:eastAsia="ru-RU"/>
        </w:rPr>
        <w:t xml:space="preserve"> порядке </w:t>
      </w:r>
      <w:r w:rsidRPr="00973D85">
        <w:rPr>
          <w:rFonts w:cs="Times New Roman"/>
          <w:szCs w:val="26"/>
        </w:rPr>
        <w:t>к ГИА</w:t>
      </w:r>
      <w:r>
        <w:rPr>
          <w:rFonts w:eastAsia="Times New Roman" w:cs="Times New Roman"/>
          <w:szCs w:val="26"/>
          <w:lang w:eastAsia="ru-RU"/>
        </w:rPr>
        <w:t xml:space="preserve">, участники ЕГЭ – </w:t>
      </w:r>
      <w:r w:rsidRPr="00973D85">
        <w:rPr>
          <w:rFonts w:cs="Times New Roman"/>
          <w:szCs w:val="26"/>
        </w:rPr>
        <w:t>в конфликтную</w:t>
      </w:r>
      <w:r>
        <w:rPr>
          <w:rFonts w:eastAsia="Times New Roman" w:cs="Times New Roman"/>
          <w:szCs w:val="26"/>
          <w:lang w:eastAsia="ru-RU"/>
        </w:rPr>
        <w:t xml:space="preserve"> комиссию или </w:t>
      </w:r>
      <w:r w:rsidRPr="00973D85">
        <w:rPr>
          <w:rFonts w:cs="Times New Roman"/>
          <w:szCs w:val="26"/>
        </w:rPr>
        <w:t>в иные</w:t>
      </w:r>
      <w:r>
        <w:rPr>
          <w:rFonts w:eastAsia="Times New Roman" w:cs="Times New Roman"/>
          <w:szCs w:val="26"/>
          <w:lang w:eastAsia="ru-RU"/>
        </w:rPr>
        <w:t xml:space="preserve"> места, определенные ОИВ.</w:t>
      </w:r>
      <w:r w:rsidRPr="00973D85">
        <w:rPr>
          <w:rFonts w:cs="Times New Roman"/>
          <w:szCs w:val="26"/>
        </w:rPr>
        <w:t> </w:t>
      </w:r>
    </w:p>
    <w:p w14:paraId="73102235" w14:textId="77777777" w:rsidR="00B54E2A" w:rsidRDefault="00B54E2A" w:rsidP="00B54E2A">
      <w:pPr>
        <w:contextualSpacing/>
        <w:jc w:val="both"/>
        <w:rPr>
          <w:rFonts w:eastAsia="Times New Roman" w:cs="Times New Roman"/>
          <w:szCs w:val="26"/>
          <w:lang w:eastAsia="ru-RU"/>
        </w:rPr>
      </w:pPr>
      <w:r>
        <w:rPr>
          <w:rFonts w:eastAsia="Times New Roman" w:cs="Times New Roman"/>
          <w:szCs w:val="26"/>
          <w:lang w:eastAsia="ru-RU"/>
        </w:rPr>
        <w:t xml:space="preserve">В случае отсутствия заявления </w:t>
      </w:r>
      <w:r w:rsidRPr="00973D85">
        <w:rPr>
          <w:rFonts w:cs="Times New Roman"/>
          <w:szCs w:val="26"/>
        </w:rPr>
        <w:t>об отзыве</w:t>
      </w:r>
      <w:r>
        <w:rPr>
          <w:rFonts w:eastAsia="Times New Roman" w:cs="Times New Roman"/>
          <w:szCs w:val="26"/>
          <w:lang w:eastAsia="ru-RU"/>
        </w:rPr>
        <w:t xml:space="preserve"> поданной апелляции, </w:t>
      </w:r>
      <w:r w:rsidRPr="00973D85">
        <w:rPr>
          <w:rFonts w:cs="Times New Roman"/>
          <w:szCs w:val="26"/>
        </w:rPr>
        <w:t>и неявки</w:t>
      </w:r>
      <w:r>
        <w:rPr>
          <w:rFonts w:eastAsia="Times New Roman" w:cs="Times New Roman"/>
          <w:szCs w:val="26"/>
          <w:lang w:eastAsia="ru-RU"/>
        </w:rPr>
        <w:t xml:space="preserve"> участника ГИА </w:t>
      </w:r>
      <w:r w:rsidRPr="00973D85">
        <w:rPr>
          <w:rFonts w:cs="Times New Roman"/>
          <w:szCs w:val="26"/>
        </w:rPr>
        <w:t>на заседание</w:t>
      </w:r>
      <w:r>
        <w:rPr>
          <w:rFonts w:eastAsia="Times New Roman" w:cs="Times New Roman"/>
          <w:szCs w:val="26"/>
          <w:lang w:eastAsia="ru-RU"/>
        </w:rPr>
        <w:t xml:space="preserve"> конфликтной комиссии, </w:t>
      </w:r>
      <w:r w:rsidRPr="00973D85">
        <w:rPr>
          <w:rFonts w:cs="Times New Roman"/>
          <w:szCs w:val="26"/>
        </w:rPr>
        <w:t>на котором</w:t>
      </w:r>
      <w:r>
        <w:rPr>
          <w:rFonts w:eastAsia="Times New Roman" w:cs="Times New Roman"/>
          <w:szCs w:val="26"/>
          <w:lang w:eastAsia="ru-RU"/>
        </w:rPr>
        <w:t xml:space="preserve"> рассматривается апелляция, конфликтная комиссия рассматривает его апелляцию </w:t>
      </w:r>
      <w:r w:rsidRPr="00973D85">
        <w:rPr>
          <w:rFonts w:cs="Times New Roman"/>
          <w:szCs w:val="26"/>
        </w:rPr>
        <w:t>в установленном</w:t>
      </w:r>
      <w:r>
        <w:rPr>
          <w:rFonts w:eastAsia="Times New Roman" w:cs="Times New Roman"/>
          <w:szCs w:val="26"/>
          <w:lang w:eastAsia="ru-RU"/>
        </w:rPr>
        <w:t xml:space="preserve"> порядке.</w:t>
      </w:r>
      <w:r w:rsidRPr="00973D85">
        <w:rPr>
          <w:rFonts w:cs="Times New Roman"/>
          <w:szCs w:val="26"/>
        </w:rPr>
        <w:t> </w:t>
      </w:r>
    </w:p>
    <w:p w14:paraId="4CFD44B6" w14:textId="77777777" w:rsidR="00B54E2A" w:rsidRPr="00B54E2A" w:rsidRDefault="00B54E2A" w:rsidP="00B54E2A">
      <w:pPr>
        <w:spacing w:line="240" w:lineRule="auto"/>
        <w:jc w:val="both"/>
        <w:rPr>
          <w:sz w:val="22"/>
          <w:szCs w:val="20"/>
        </w:rPr>
      </w:pPr>
      <w:r w:rsidRPr="00B54E2A">
        <w:rPr>
          <w:rFonts w:eastAsia="Times New Roman" w:cs="Times New Roman"/>
          <w:i/>
          <w:sz w:val="22"/>
          <w:lang w:eastAsia="ru-RU"/>
        </w:rPr>
        <w:t xml:space="preserve">Данная информация была подготовлена </w:t>
      </w:r>
      <w:r w:rsidRPr="00B54E2A">
        <w:rPr>
          <w:rFonts w:cs="Times New Roman"/>
          <w:i/>
          <w:iCs/>
          <w:sz w:val="22"/>
        </w:rPr>
        <w:t>в соответствии</w:t>
      </w:r>
      <w:r w:rsidRPr="00B54E2A">
        <w:rPr>
          <w:rFonts w:eastAsia="Times New Roman" w:cs="Times New Roman"/>
          <w:i/>
          <w:sz w:val="22"/>
          <w:lang w:eastAsia="ru-RU"/>
        </w:rPr>
        <w:t xml:space="preserve"> со следующими нормативными правовыми документами, регламентирующими проведение ГИА:</w:t>
      </w:r>
      <w:r w:rsidRPr="00B54E2A">
        <w:rPr>
          <w:rFonts w:cs="Times New Roman"/>
          <w:sz w:val="22"/>
        </w:rPr>
        <w:t> </w:t>
      </w:r>
    </w:p>
    <w:p w14:paraId="2B41E4E4" w14:textId="77777777" w:rsidR="00B54E2A" w:rsidRPr="00B54E2A" w:rsidRDefault="00B54E2A" w:rsidP="00B54E2A">
      <w:pPr>
        <w:spacing w:line="240" w:lineRule="auto"/>
        <w:jc w:val="both"/>
        <w:rPr>
          <w:sz w:val="22"/>
          <w:szCs w:val="20"/>
        </w:rPr>
      </w:pPr>
      <w:r w:rsidRPr="00B54E2A">
        <w:rPr>
          <w:rFonts w:eastAsia="Times New Roman" w:cs="Times New Roman"/>
          <w:i/>
          <w:sz w:val="22"/>
          <w:lang w:eastAsia="ru-RU"/>
        </w:rPr>
        <w:t>1.Федеральным законом от 29.12.2012 №</w:t>
      </w:r>
      <w:r w:rsidRPr="00B54E2A">
        <w:rPr>
          <w:rFonts w:cs="Times New Roman"/>
          <w:i/>
          <w:iCs/>
          <w:sz w:val="22"/>
        </w:rPr>
        <w:t> 273</w:t>
      </w:r>
      <w:r w:rsidRPr="00B54E2A">
        <w:rPr>
          <w:rFonts w:eastAsia="Times New Roman" w:cs="Times New Roman"/>
          <w:i/>
          <w:sz w:val="22"/>
          <w:lang w:eastAsia="ru-RU"/>
        </w:rPr>
        <w:t xml:space="preserve">-ФЗ «Об образовании </w:t>
      </w:r>
      <w:r w:rsidRPr="00B54E2A">
        <w:rPr>
          <w:rFonts w:cs="Times New Roman"/>
          <w:i/>
          <w:iCs/>
          <w:sz w:val="22"/>
        </w:rPr>
        <w:t>в Российской</w:t>
      </w:r>
      <w:r w:rsidRPr="00B54E2A">
        <w:rPr>
          <w:rFonts w:eastAsia="Times New Roman" w:cs="Times New Roman"/>
          <w:i/>
          <w:sz w:val="22"/>
          <w:lang w:eastAsia="ru-RU"/>
        </w:rPr>
        <w:t xml:space="preserve"> Федерации».</w:t>
      </w:r>
      <w:r w:rsidRPr="00B54E2A">
        <w:rPr>
          <w:rFonts w:cs="Times New Roman"/>
          <w:sz w:val="22"/>
        </w:rPr>
        <w:t> </w:t>
      </w:r>
    </w:p>
    <w:p w14:paraId="19F6D273" w14:textId="77777777" w:rsidR="00B54E2A" w:rsidRPr="00B54E2A" w:rsidRDefault="00B54E2A" w:rsidP="00B54E2A">
      <w:pPr>
        <w:spacing w:line="240" w:lineRule="auto"/>
        <w:jc w:val="both"/>
        <w:rPr>
          <w:sz w:val="22"/>
          <w:szCs w:val="20"/>
        </w:rPr>
      </w:pPr>
      <w:r w:rsidRPr="00B54E2A">
        <w:rPr>
          <w:rFonts w:eastAsia="Times New Roman" w:cs="Times New Roman"/>
          <w:i/>
          <w:sz w:val="22"/>
          <w:lang w:eastAsia="ru-RU"/>
        </w:rPr>
        <w:t xml:space="preserve">2.Постановлением Правительства Российской Федерации от 29.11.2021 № 2085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w:t>
      </w:r>
      <w:r w:rsidRPr="00B54E2A">
        <w:rPr>
          <w:rFonts w:cs="Times New Roman"/>
          <w:i/>
          <w:iCs/>
          <w:sz w:val="22"/>
        </w:rPr>
        <w:t>и среднего</w:t>
      </w:r>
      <w:r w:rsidRPr="00B54E2A">
        <w:rPr>
          <w:rFonts w:eastAsia="Times New Roman" w:cs="Times New Roman"/>
          <w:i/>
          <w:sz w:val="22"/>
          <w:lang w:eastAsia="ru-RU"/>
        </w:rPr>
        <w:t xml:space="preserve"> общего образования, </w:t>
      </w:r>
      <w:r w:rsidRPr="00B54E2A">
        <w:rPr>
          <w:rFonts w:cs="Times New Roman"/>
          <w:i/>
          <w:iCs/>
          <w:sz w:val="22"/>
        </w:rPr>
        <w:t>и приема</w:t>
      </w:r>
      <w:r w:rsidRPr="00B54E2A">
        <w:rPr>
          <w:rFonts w:eastAsia="Times New Roman" w:cs="Times New Roman"/>
          <w:i/>
          <w:sz w:val="22"/>
          <w:lang w:eastAsia="ru-RU"/>
        </w:rPr>
        <w:t xml:space="preserve"> граждан </w:t>
      </w:r>
      <w:r w:rsidRPr="00B54E2A">
        <w:rPr>
          <w:rFonts w:cs="Times New Roman"/>
          <w:i/>
          <w:iCs/>
          <w:sz w:val="22"/>
        </w:rPr>
        <w:t>в образовательные</w:t>
      </w:r>
      <w:r w:rsidRPr="00B54E2A">
        <w:rPr>
          <w:rFonts w:eastAsia="Times New Roman" w:cs="Times New Roman"/>
          <w:i/>
          <w:sz w:val="22"/>
          <w:lang w:eastAsia="ru-RU"/>
        </w:rPr>
        <w:t xml:space="preserve"> организации для получения среднего профессионального </w:t>
      </w:r>
      <w:r w:rsidRPr="00B54E2A">
        <w:rPr>
          <w:rFonts w:cs="Times New Roman"/>
          <w:i/>
          <w:iCs/>
          <w:sz w:val="22"/>
        </w:rPr>
        <w:t>и высшего</w:t>
      </w:r>
      <w:r w:rsidRPr="00B54E2A">
        <w:rPr>
          <w:rFonts w:eastAsia="Times New Roman" w:cs="Times New Roman"/>
          <w:i/>
          <w:sz w:val="22"/>
          <w:lang w:eastAsia="ru-RU"/>
        </w:rPr>
        <w:t xml:space="preserve"> образования </w:t>
      </w:r>
      <w:r w:rsidRPr="00B54E2A">
        <w:rPr>
          <w:rFonts w:cs="Times New Roman"/>
          <w:i/>
          <w:iCs/>
          <w:sz w:val="22"/>
        </w:rPr>
        <w:t>и региональных</w:t>
      </w:r>
      <w:r w:rsidRPr="00B54E2A">
        <w:rPr>
          <w:rFonts w:eastAsia="Times New Roman" w:cs="Times New Roman"/>
          <w:i/>
          <w:sz w:val="22"/>
          <w:lang w:eastAsia="ru-RU"/>
        </w:rPr>
        <w:t xml:space="preserve">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w:t>
      </w:r>
      <w:r w:rsidRPr="00B54E2A">
        <w:rPr>
          <w:rFonts w:cs="Times New Roman"/>
          <w:i/>
          <w:iCs/>
          <w:sz w:val="22"/>
        </w:rPr>
        <w:t>и среднего</w:t>
      </w:r>
      <w:r w:rsidRPr="00B54E2A">
        <w:rPr>
          <w:rFonts w:eastAsia="Times New Roman" w:cs="Times New Roman"/>
          <w:i/>
          <w:sz w:val="22"/>
          <w:lang w:eastAsia="ru-RU"/>
        </w:rPr>
        <w:t xml:space="preserve"> общего образования».</w:t>
      </w:r>
      <w:r w:rsidRPr="00B54E2A">
        <w:rPr>
          <w:rFonts w:cs="Times New Roman"/>
          <w:sz w:val="22"/>
        </w:rPr>
        <w:t> </w:t>
      </w:r>
    </w:p>
    <w:p w14:paraId="2CF45487" w14:textId="77777777" w:rsidR="00B54E2A" w:rsidRPr="00B54E2A" w:rsidRDefault="00B54E2A" w:rsidP="00B54E2A">
      <w:pPr>
        <w:spacing w:line="240" w:lineRule="auto"/>
        <w:jc w:val="both"/>
        <w:rPr>
          <w:rFonts w:eastAsia="Times New Roman" w:cs="Times New Roman"/>
          <w:i/>
          <w:sz w:val="22"/>
          <w:lang w:eastAsia="ru-RU"/>
        </w:rPr>
      </w:pPr>
      <w:r w:rsidRPr="00B54E2A">
        <w:rPr>
          <w:rFonts w:eastAsia="Times New Roman" w:cs="Times New Roman"/>
          <w:i/>
          <w:sz w:val="22"/>
          <w:lang w:eastAsia="ru-RU"/>
        </w:rPr>
        <w:t>3.Приказом</w:t>
      </w:r>
      <w:r w:rsidRPr="00B54E2A">
        <w:rPr>
          <w:rFonts w:cs="Times New Roman"/>
          <w:i/>
          <w:iCs/>
          <w:sz w:val="22"/>
        </w:rPr>
        <w:t> </w:t>
      </w:r>
      <w:r w:rsidRPr="00B54E2A">
        <w:rPr>
          <w:rFonts w:eastAsia="Times New Roman" w:cs="Times New Roman"/>
          <w:i/>
          <w:sz w:val="22"/>
          <w:lang w:eastAsia="ru-RU"/>
        </w:rPr>
        <w:t>Минпросвещения</w:t>
      </w:r>
      <w:r w:rsidRPr="00B54E2A">
        <w:rPr>
          <w:rFonts w:cs="Times New Roman"/>
          <w:i/>
          <w:iCs/>
          <w:sz w:val="22"/>
        </w:rPr>
        <w:t> </w:t>
      </w:r>
      <w:r w:rsidRPr="00B54E2A">
        <w:rPr>
          <w:rFonts w:eastAsia="Times New Roman" w:cs="Times New Roman"/>
          <w:i/>
          <w:sz w:val="22"/>
          <w:lang w:eastAsia="ru-RU"/>
        </w:rPr>
        <w:t>России и Рособрнадзора от 07.11.2018 №</w:t>
      </w:r>
      <w:r w:rsidRPr="00B54E2A">
        <w:rPr>
          <w:rFonts w:cs="Times New Roman"/>
          <w:i/>
          <w:iCs/>
          <w:sz w:val="22"/>
        </w:rPr>
        <w:t> 190</w:t>
      </w:r>
      <w:r w:rsidRPr="00B54E2A">
        <w:rPr>
          <w:rFonts w:eastAsia="Times New Roman" w:cs="Times New Roman"/>
          <w:i/>
          <w:sz w:val="22"/>
          <w:lang w:eastAsia="ru-RU"/>
        </w:rPr>
        <w:t xml:space="preserve">/1512 «Об утверждении Порядка проведения государственной итоговой аттестации </w:t>
      </w:r>
      <w:r w:rsidRPr="00B54E2A">
        <w:rPr>
          <w:rFonts w:cs="Times New Roman"/>
          <w:i/>
          <w:iCs/>
          <w:sz w:val="22"/>
        </w:rPr>
        <w:t>по образовательным</w:t>
      </w:r>
      <w:r w:rsidRPr="00B54E2A">
        <w:rPr>
          <w:rFonts w:eastAsia="Times New Roman" w:cs="Times New Roman"/>
          <w:i/>
          <w:sz w:val="22"/>
          <w:lang w:eastAsia="ru-RU"/>
        </w:rPr>
        <w:t xml:space="preserve"> программам среднего общего образования» (зарегистрирован Минюстом России 10.12.2018, регистрационный №</w:t>
      </w:r>
      <w:r w:rsidRPr="00B54E2A">
        <w:rPr>
          <w:rFonts w:cs="Times New Roman"/>
          <w:i/>
          <w:iCs/>
          <w:sz w:val="22"/>
        </w:rPr>
        <w:t> 52952</w:t>
      </w:r>
      <w:r w:rsidRPr="00B54E2A">
        <w:rPr>
          <w:rFonts w:eastAsia="Times New Roman" w:cs="Times New Roman"/>
          <w:i/>
          <w:sz w:val="22"/>
          <w:lang w:eastAsia="ru-RU"/>
        </w:rPr>
        <w:t>).</w:t>
      </w:r>
      <w:r w:rsidRPr="00B54E2A">
        <w:rPr>
          <w:rFonts w:cs="Times New Roman"/>
          <w:sz w:val="22"/>
        </w:rPr>
        <w:t> </w:t>
      </w:r>
    </w:p>
    <w:p w14:paraId="345B9536" w14:textId="77777777" w:rsidR="00B54E2A" w:rsidRPr="00A02638" w:rsidRDefault="00B54E2A" w:rsidP="00B54E2A">
      <w:pPr>
        <w:spacing w:line="240" w:lineRule="auto"/>
        <w:jc w:val="both"/>
        <w:rPr>
          <w:sz w:val="20"/>
        </w:rPr>
      </w:pPr>
    </w:p>
    <w:p w14:paraId="38780E1C" w14:textId="77777777" w:rsidR="00B54E2A" w:rsidRPr="00A02638" w:rsidRDefault="00B54E2A" w:rsidP="00B54E2A">
      <w:pPr>
        <w:spacing w:line="240" w:lineRule="auto"/>
        <w:jc w:val="both"/>
      </w:pPr>
      <w:r w:rsidRPr="00A02638">
        <w:t>С правилами проведения ЕГЭ ознакомлен (а):</w:t>
      </w:r>
      <w:r w:rsidRPr="00973D85">
        <w:rPr>
          <w:rFonts w:cs="Times New Roman"/>
          <w:szCs w:val="26"/>
        </w:rPr>
        <w:t>  </w:t>
      </w:r>
    </w:p>
    <w:p w14:paraId="70C22BAD" w14:textId="77777777" w:rsidR="00B54E2A" w:rsidRPr="00A02638" w:rsidRDefault="00B54E2A" w:rsidP="00B54E2A">
      <w:pPr>
        <w:spacing w:line="240" w:lineRule="auto"/>
        <w:jc w:val="both"/>
      </w:pPr>
      <w:r w:rsidRPr="00A02638">
        <w:t>Участник</w:t>
      </w:r>
      <w:r w:rsidRPr="00973D85">
        <w:rPr>
          <w:rFonts w:cs="Times New Roman"/>
          <w:szCs w:val="26"/>
        </w:rPr>
        <w:t> </w:t>
      </w:r>
      <w:r w:rsidRPr="00A02638">
        <w:t>экзамена</w:t>
      </w:r>
      <w:r w:rsidRPr="00973D85">
        <w:rPr>
          <w:rFonts w:cs="Times New Roman"/>
          <w:szCs w:val="26"/>
        </w:rPr>
        <w:t> </w:t>
      </w:r>
    </w:p>
    <w:p w14:paraId="64126E14" w14:textId="77777777" w:rsidR="00B54E2A" w:rsidRPr="00973D85" w:rsidRDefault="00B54E2A" w:rsidP="00B54E2A">
      <w:pPr>
        <w:spacing w:line="240" w:lineRule="auto"/>
        <w:jc w:val="both"/>
        <w:rPr>
          <w:rFonts w:cs="Times New Roman"/>
          <w:szCs w:val="26"/>
        </w:rPr>
      </w:pPr>
      <w:r w:rsidRPr="00973D85">
        <w:rPr>
          <w:rFonts w:cs="Times New Roman"/>
          <w:szCs w:val="26"/>
        </w:rPr>
        <w:t> ___________________(_____________________) </w:t>
      </w:r>
    </w:p>
    <w:p w14:paraId="3215D433" w14:textId="77777777" w:rsidR="00B54E2A" w:rsidRPr="00973D85" w:rsidRDefault="00B54E2A" w:rsidP="00B54E2A">
      <w:pPr>
        <w:spacing w:line="240" w:lineRule="auto"/>
        <w:jc w:val="both"/>
        <w:rPr>
          <w:rFonts w:cs="Times New Roman"/>
          <w:sz w:val="20"/>
          <w:szCs w:val="26"/>
        </w:rPr>
      </w:pPr>
      <w:r w:rsidRPr="00973D85">
        <w:rPr>
          <w:rFonts w:cs="Times New Roman"/>
          <w:sz w:val="20"/>
          <w:szCs w:val="26"/>
        </w:rPr>
        <w:t> </w:t>
      </w:r>
    </w:p>
    <w:p w14:paraId="0A7A87B1" w14:textId="77777777" w:rsidR="00B54E2A" w:rsidRPr="00973D85" w:rsidRDefault="00B54E2A" w:rsidP="00B54E2A">
      <w:pPr>
        <w:spacing w:line="240" w:lineRule="auto"/>
        <w:jc w:val="both"/>
        <w:rPr>
          <w:rFonts w:cs="Times New Roman"/>
          <w:szCs w:val="26"/>
        </w:rPr>
      </w:pPr>
      <w:r w:rsidRPr="00973D85">
        <w:rPr>
          <w:rFonts w:cs="Times New Roman"/>
          <w:szCs w:val="26"/>
        </w:rPr>
        <w:t>«___»_______202</w:t>
      </w:r>
      <w:r>
        <w:rPr>
          <w:rFonts w:cs="Times New Roman"/>
          <w:szCs w:val="26"/>
        </w:rPr>
        <w:t xml:space="preserve">2 </w:t>
      </w:r>
      <w:r w:rsidRPr="00973D85">
        <w:rPr>
          <w:rFonts w:cs="Times New Roman"/>
          <w:szCs w:val="26"/>
        </w:rPr>
        <w:t>г. </w:t>
      </w:r>
    </w:p>
    <w:p w14:paraId="19B438A4" w14:textId="77777777" w:rsidR="00B54E2A" w:rsidRPr="00973D85" w:rsidRDefault="00B54E2A" w:rsidP="00B54E2A">
      <w:pPr>
        <w:spacing w:line="240" w:lineRule="auto"/>
        <w:jc w:val="both"/>
        <w:rPr>
          <w:rFonts w:cs="Times New Roman"/>
          <w:sz w:val="20"/>
          <w:szCs w:val="26"/>
        </w:rPr>
      </w:pPr>
      <w:r w:rsidRPr="00973D85">
        <w:rPr>
          <w:rFonts w:cs="Times New Roman"/>
          <w:sz w:val="20"/>
          <w:szCs w:val="26"/>
        </w:rPr>
        <w:t> </w:t>
      </w:r>
    </w:p>
    <w:p w14:paraId="31EDACEB" w14:textId="77777777" w:rsidR="00B54E2A" w:rsidRPr="00A02638" w:rsidRDefault="00B54E2A" w:rsidP="00B54E2A">
      <w:pPr>
        <w:spacing w:line="240" w:lineRule="auto"/>
        <w:jc w:val="both"/>
      </w:pPr>
      <w:r w:rsidRPr="00A02638">
        <w:t>Родитель/законный представитель несовершеннолетнего участника</w:t>
      </w:r>
      <w:r w:rsidRPr="00973D85">
        <w:rPr>
          <w:rFonts w:cs="Times New Roman"/>
          <w:szCs w:val="26"/>
        </w:rPr>
        <w:t> </w:t>
      </w:r>
      <w:r w:rsidRPr="00A02638">
        <w:t>экзамена</w:t>
      </w:r>
      <w:r w:rsidRPr="00973D85">
        <w:rPr>
          <w:rFonts w:cs="Times New Roman"/>
          <w:szCs w:val="26"/>
        </w:rPr>
        <w:t> </w:t>
      </w:r>
    </w:p>
    <w:p w14:paraId="060F75D6" w14:textId="77777777" w:rsidR="00B54E2A" w:rsidRPr="00A02638" w:rsidRDefault="00B54E2A" w:rsidP="00B54E2A">
      <w:pPr>
        <w:spacing w:line="240" w:lineRule="auto"/>
        <w:jc w:val="both"/>
      </w:pPr>
      <w:r w:rsidRPr="00A02638">
        <w:t>___________________(_____________________)</w:t>
      </w:r>
      <w:r w:rsidRPr="00973D85">
        <w:rPr>
          <w:rFonts w:cs="Times New Roman"/>
          <w:szCs w:val="26"/>
        </w:rPr>
        <w:t> </w:t>
      </w:r>
    </w:p>
    <w:p w14:paraId="1A284AA4" w14:textId="77777777" w:rsidR="00B54E2A" w:rsidRPr="00973D85" w:rsidRDefault="00B54E2A" w:rsidP="00B54E2A">
      <w:pPr>
        <w:spacing w:line="240" w:lineRule="auto"/>
        <w:jc w:val="both"/>
        <w:rPr>
          <w:rFonts w:cs="Times New Roman"/>
          <w:sz w:val="20"/>
          <w:szCs w:val="26"/>
        </w:rPr>
      </w:pPr>
      <w:r w:rsidRPr="00973D85">
        <w:rPr>
          <w:rFonts w:cs="Times New Roman"/>
          <w:sz w:val="20"/>
          <w:szCs w:val="26"/>
        </w:rPr>
        <w:t> </w:t>
      </w:r>
    </w:p>
    <w:p w14:paraId="16C43C63" w14:textId="77777777" w:rsidR="00B54E2A" w:rsidRPr="002169CA" w:rsidRDefault="00B54E2A" w:rsidP="00B54E2A">
      <w:pPr>
        <w:spacing w:line="240" w:lineRule="auto"/>
        <w:jc w:val="both"/>
        <w:rPr>
          <w:rFonts w:cs="Times New Roman"/>
          <w:szCs w:val="26"/>
        </w:rPr>
      </w:pPr>
      <w:r w:rsidRPr="00973D85">
        <w:rPr>
          <w:rFonts w:cs="Times New Roman"/>
          <w:szCs w:val="26"/>
        </w:rPr>
        <w:t>«___»_______202</w:t>
      </w:r>
      <w:r>
        <w:rPr>
          <w:rFonts w:cs="Times New Roman"/>
          <w:szCs w:val="26"/>
        </w:rPr>
        <w:t xml:space="preserve">2 </w:t>
      </w:r>
      <w:r w:rsidRPr="00973D85">
        <w:rPr>
          <w:rFonts w:cs="Times New Roman"/>
          <w:szCs w:val="26"/>
        </w:rPr>
        <w:t>г.</w:t>
      </w:r>
      <w:r w:rsidRPr="002169CA">
        <w:rPr>
          <w:rFonts w:cs="Times New Roman"/>
          <w:szCs w:val="26"/>
        </w:rPr>
        <w:t> </w:t>
      </w:r>
    </w:p>
    <w:p w14:paraId="27847314" w14:textId="77777777" w:rsidR="00B54E2A" w:rsidRPr="00B54E2A" w:rsidRDefault="00B54E2A" w:rsidP="00B54E2A">
      <w:pPr>
        <w:pStyle w:val="1f7"/>
        <w:tabs>
          <w:tab w:val="clear" w:pos="0"/>
        </w:tabs>
        <w:spacing w:line="240" w:lineRule="auto"/>
        <w:ind w:left="0" w:firstLine="567"/>
        <w:jc w:val="both"/>
        <w:outlineLvl w:val="0"/>
        <w:rPr>
          <w:szCs w:val="32"/>
        </w:rPr>
      </w:pPr>
      <w:bookmarkStart w:id="242" w:name="_Toc94522908"/>
      <w:r w:rsidRPr="00B54E2A">
        <w:rPr>
          <w:szCs w:val="32"/>
        </w:rPr>
        <w:lastRenderedPageBreak/>
        <w:t>9. Примерный перечень часто используемых при проведении ЕГЭ документов, удостоверяющих личность</w:t>
      </w:r>
      <w:bookmarkEnd w:id="242"/>
    </w:p>
    <w:p w14:paraId="1F3F850F" w14:textId="77777777" w:rsidR="00B54E2A" w:rsidRPr="00F36F8B" w:rsidRDefault="00B54E2A" w:rsidP="00B54E2A">
      <w:pPr>
        <w:spacing w:line="240" w:lineRule="auto"/>
        <w:ind w:firstLine="0"/>
        <w:jc w:val="center"/>
        <w:rPr>
          <w:rFonts w:cs="Times New Roman"/>
          <w:b/>
          <w:szCs w:val="26"/>
        </w:rPr>
      </w:pPr>
      <w:r w:rsidRPr="00AA5443">
        <w:rPr>
          <w:rFonts w:cs="Times New Roman"/>
          <w:b/>
          <w:szCs w:val="26"/>
        </w:rPr>
        <w:t>Документы, удостоверяющие личность граждан Российской Федерации</w:t>
      </w:r>
    </w:p>
    <w:p w14:paraId="62E04C2A" w14:textId="77777777" w:rsidR="00B54E2A" w:rsidRPr="00D54770" w:rsidRDefault="00B54E2A" w:rsidP="00B54E2A">
      <w:pPr>
        <w:spacing w:line="240" w:lineRule="auto"/>
        <w:jc w:val="both"/>
        <w:rPr>
          <w:rFonts w:cs="Times New Roman"/>
          <w:szCs w:val="26"/>
        </w:rPr>
      </w:pPr>
      <w:r w:rsidRPr="00AA5443">
        <w:rPr>
          <w:rFonts w:cs="Times New Roman"/>
          <w:szCs w:val="26"/>
        </w:rPr>
        <w:t>1. Паспорт гражданина Российской</w:t>
      </w:r>
      <w:r>
        <w:rPr>
          <w:rFonts w:cs="Times New Roman"/>
          <w:szCs w:val="26"/>
        </w:rPr>
        <w:t xml:space="preserve"> </w:t>
      </w:r>
      <w:r w:rsidRPr="00D54770">
        <w:rPr>
          <w:rFonts w:cs="Times New Roman"/>
          <w:szCs w:val="26"/>
        </w:rPr>
        <w:t>Федерации,</w:t>
      </w:r>
      <w:r>
        <w:rPr>
          <w:rFonts w:cs="Times New Roman"/>
          <w:szCs w:val="26"/>
        </w:rPr>
        <w:t xml:space="preserve"> </w:t>
      </w:r>
      <w:r w:rsidRPr="00D54770">
        <w:rPr>
          <w:rFonts w:cs="Times New Roman"/>
          <w:szCs w:val="26"/>
        </w:rPr>
        <w:t>удостоверяющий</w:t>
      </w:r>
      <w:r>
        <w:rPr>
          <w:rFonts w:cs="Times New Roman"/>
          <w:szCs w:val="26"/>
        </w:rPr>
        <w:t xml:space="preserve"> </w:t>
      </w:r>
      <w:r w:rsidRPr="00D54770">
        <w:rPr>
          <w:rFonts w:cs="Times New Roman"/>
          <w:szCs w:val="26"/>
        </w:rPr>
        <w:t>личность</w:t>
      </w:r>
      <w:r>
        <w:rPr>
          <w:rFonts w:cs="Times New Roman"/>
          <w:szCs w:val="26"/>
        </w:rPr>
        <w:t xml:space="preserve"> </w:t>
      </w:r>
      <w:r w:rsidRPr="00D54770">
        <w:rPr>
          <w:rFonts w:cs="Times New Roman"/>
          <w:szCs w:val="26"/>
        </w:rPr>
        <w:t>гражданина</w:t>
      </w:r>
      <w:r>
        <w:rPr>
          <w:rFonts w:cs="Times New Roman"/>
          <w:szCs w:val="26"/>
        </w:rPr>
        <w:t xml:space="preserve"> </w:t>
      </w:r>
      <w:r w:rsidRPr="00D54770">
        <w:rPr>
          <w:rFonts w:cs="Times New Roman"/>
          <w:szCs w:val="26"/>
        </w:rPr>
        <w:t>Российской</w:t>
      </w:r>
      <w:r>
        <w:rPr>
          <w:rFonts w:cs="Times New Roman"/>
          <w:szCs w:val="26"/>
        </w:rPr>
        <w:t xml:space="preserve"> </w:t>
      </w:r>
      <w:r w:rsidRPr="00D54770">
        <w:rPr>
          <w:rFonts w:cs="Times New Roman"/>
          <w:szCs w:val="26"/>
        </w:rPr>
        <w:t>Федерации</w:t>
      </w:r>
      <w:r>
        <w:rPr>
          <w:rFonts w:cs="Times New Roman"/>
          <w:szCs w:val="26"/>
        </w:rPr>
        <w:t xml:space="preserve"> </w:t>
      </w:r>
      <w:r w:rsidRPr="00D54770">
        <w:rPr>
          <w:rFonts w:cs="Times New Roman"/>
          <w:szCs w:val="26"/>
        </w:rPr>
        <w:t>на</w:t>
      </w:r>
      <w:r>
        <w:rPr>
          <w:rFonts w:cs="Times New Roman"/>
          <w:szCs w:val="26"/>
        </w:rPr>
        <w:t xml:space="preserve"> </w:t>
      </w:r>
      <w:r w:rsidRPr="00D54770">
        <w:rPr>
          <w:rFonts w:cs="Times New Roman"/>
          <w:szCs w:val="26"/>
        </w:rPr>
        <w:t>территории</w:t>
      </w:r>
      <w:r>
        <w:rPr>
          <w:rFonts w:cs="Times New Roman"/>
          <w:szCs w:val="26"/>
        </w:rPr>
        <w:t xml:space="preserve"> </w:t>
      </w:r>
      <w:r w:rsidRPr="00D54770">
        <w:rPr>
          <w:rFonts w:cs="Times New Roman"/>
          <w:szCs w:val="26"/>
        </w:rPr>
        <w:t>Российской</w:t>
      </w:r>
      <w:r>
        <w:rPr>
          <w:rFonts w:cs="Times New Roman"/>
          <w:szCs w:val="26"/>
        </w:rPr>
        <w:t xml:space="preserve"> </w:t>
      </w:r>
      <w:r w:rsidRPr="00D54770">
        <w:rPr>
          <w:rFonts w:cs="Times New Roman"/>
          <w:szCs w:val="26"/>
        </w:rPr>
        <w:t>Федерации</w:t>
      </w:r>
      <w:r>
        <w:rPr>
          <w:rStyle w:val="aff1"/>
          <w:rFonts w:cs="Times New Roman"/>
          <w:szCs w:val="26"/>
        </w:rPr>
        <w:footnoteReference w:id="38"/>
      </w:r>
      <w:r w:rsidRPr="00D54770">
        <w:rPr>
          <w:rFonts w:cs="Times New Roman"/>
          <w:szCs w:val="26"/>
        </w:rPr>
        <w:t>;</w:t>
      </w:r>
    </w:p>
    <w:p w14:paraId="51D6DE8B" w14:textId="77777777" w:rsidR="00B54E2A" w:rsidRPr="00D54770" w:rsidRDefault="00B54E2A" w:rsidP="00B54E2A">
      <w:pPr>
        <w:spacing w:line="240" w:lineRule="auto"/>
        <w:jc w:val="both"/>
        <w:rPr>
          <w:rFonts w:cs="Times New Roman"/>
          <w:szCs w:val="26"/>
        </w:rPr>
      </w:pPr>
      <w:r w:rsidRPr="00D54770">
        <w:rPr>
          <w:rFonts w:cs="Times New Roman"/>
          <w:szCs w:val="26"/>
        </w:rPr>
        <w:t>2.</w:t>
      </w:r>
      <w:r>
        <w:rPr>
          <w:rFonts w:cs="Times New Roman"/>
          <w:szCs w:val="26"/>
        </w:rPr>
        <w:t xml:space="preserve"> </w:t>
      </w:r>
      <w:r w:rsidRPr="00D54770">
        <w:rPr>
          <w:rFonts w:cs="Times New Roman"/>
          <w:szCs w:val="26"/>
        </w:rPr>
        <w:t>Паспорт</w:t>
      </w:r>
      <w:r>
        <w:rPr>
          <w:rFonts w:cs="Times New Roman"/>
          <w:szCs w:val="26"/>
        </w:rPr>
        <w:t xml:space="preserve"> </w:t>
      </w:r>
      <w:r w:rsidRPr="00D54770">
        <w:rPr>
          <w:rFonts w:cs="Times New Roman"/>
          <w:szCs w:val="26"/>
        </w:rPr>
        <w:t>гражданина</w:t>
      </w:r>
      <w:r>
        <w:rPr>
          <w:rFonts w:cs="Times New Roman"/>
          <w:szCs w:val="26"/>
        </w:rPr>
        <w:t xml:space="preserve"> </w:t>
      </w:r>
      <w:r w:rsidRPr="00D54770">
        <w:rPr>
          <w:rFonts w:cs="Times New Roman"/>
          <w:szCs w:val="26"/>
        </w:rPr>
        <w:t>Российской</w:t>
      </w:r>
      <w:r>
        <w:rPr>
          <w:rFonts w:cs="Times New Roman"/>
          <w:szCs w:val="26"/>
        </w:rPr>
        <w:t xml:space="preserve"> </w:t>
      </w:r>
      <w:r w:rsidRPr="00D54770">
        <w:rPr>
          <w:rFonts w:cs="Times New Roman"/>
          <w:szCs w:val="26"/>
        </w:rPr>
        <w:t>Федерации</w:t>
      </w:r>
      <w:r>
        <w:rPr>
          <w:rFonts w:cs="Times New Roman"/>
          <w:szCs w:val="26"/>
        </w:rPr>
        <w:t xml:space="preserve"> </w:t>
      </w:r>
      <w:r w:rsidRPr="00D54770">
        <w:rPr>
          <w:rFonts w:cs="Times New Roman"/>
          <w:szCs w:val="26"/>
        </w:rPr>
        <w:t>для</w:t>
      </w:r>
      <w:r>
        <w:rPr>
          <w:rFonts w:cs="Times New Roman"/>
          <w:szCs w:val="26"/>
        </w:rPr>
        <w:t xml:space="preserve"> </w:t>
      </w:r>
      <w:r w:rsidRPr="00D54770">
        <w:rPr>
          <w:rFonts w:cs="Times New Roman"/>
          <w:szCs w:val="26"/>
        </w:rPr>
        <w:t>выезда</w:t>
      </w:r>
      <w:r>
        <w:rPr>
          <w:rFonts w:cs="Times New Roman"/>
          <w:szCs w:val="26"/>
        </w:rPr>
        <w:t xml:space="preserve"> </w:t>
      </w:r>
      <w:r w:rsidRPr="00D54770">
        <w:rPr>
          <w:rFonts w:cs="Times New Roman"/>
          <w:szCs w:val="26"/>
        </w:rPr>
        <w:t>из</w:t>
      </w:r>
      <w:r>
        <w:rPr>
          <w:rFonts w:cs="Times New Roman"/>
          <w:szCs w:val="26"/>
        </w:rPr>
        <w:t xml:space="preserve"> </w:t>
      </w:r>
      <w:r w:rsidRPr="00D54770">
        <w:rPr>
          <w:rFonts w:cs="Times New Roman"/>
          <w:szCs w:val="26"/>
        </w:rPr>
        <w:t>Российской</w:t>
      </w:r>
      <w:r>
        <w:rPr>
          <w:rFonts w:cs="Times New Roman"/>
          <w:szCs w:val="26"/>
        </w:rPr>
        <w:t xml:space="preserve"> </w:t>
      </w:r>
      <w:r w:rsidRPr="00D54770">
        <w:rPr>
          <w:rFonts w:cs="Times New Roman"/>
          <w:szCs w:val="26"/>
        </w:rPr>
        <w:t>Федерации</w:t>
      </w:r>
      <w:r>
        <w:rPr>
          <w:rFonts w:cs="Times New Roman"/>
          <w:szCs w:val="26"/>
        </w:rPr>
        <w:t xml:space="preserve"> </w:t>
      </w:r>
      <w:r w:rsidRPr="00D54770">
        <w:rPr>
          <w:rFonts w:cs="Times New Roman"/>
          <w:szCs w:val="26"/>
        </w:rPr>
        <w:t>и</w:t>
      </w:r>
      <w:r>
        <w:rPr>
          <w:rFonts w:cs="Times New Roman"/>
          <w:szCs w:val="26"/>
        </w:rPr>
        <w:t xml:space="preserve"> </w:t>
      </w:r>
      <w:r w:rsidRPr="00D54770">
        <w:rPr>
          <w:rFonts w:cs="Times New Roman"/>
          <w:szCs w:val="26"/>
        </w:rPr>
        <w:t>въезда</w:t>
      </w:r>
      <w:r>
        <w:rPr>
          <w:rFonts w:cs="Times New Roman"/>
          <w:szCs w:val="26"/>
        </w:rPr>
        <w:t xml:space="preserve"> </w:t>
      </w:r>
      <w:r w:rsidRPr="00D54770">
        <w:rPr>
          <w:rFonts w:cs="Times New Roman"/>
          <w:szCs w:val="26"/>
        </w:rPr>
        <w:t>в</w:t>
      </w:r>
      <w:r>
        <w:rPr>
          <w:rFonts w:cs="Times New Roman"/>
          <w:szCs w:val="26"/>
        </w:rPr>
        <w:t xml:space="preserve"> </w:t>
      </w:r>
      <w:r w:rsidRPr="00D54770">
        <w:rPr>
          <w:rFonts w:cs="Times New Roman"/>
          <w:szCs w:val="26"/>
        </w:rPr>
        <w:t>Российскую</w:t>
      </w:r>
      <w:r>
        <w:rPr>
          <w:rFonts w:cs="Times New Roman"/>
          <w:szCs w:val="26"/>
        </w:rPr>
        <w:t xml:space="preserve"> </w:t>
      </w:r>
      <w:r w:rsidRPr="00D54770">
        <w:rPr>
          <w:rFonts w:cs="Times New Roman"/>
          <w:szCs w:val="26"/>
        </w:rPr>
        <w:t>Федерацию,</w:t>
      </w:r>
      <w:r>
        <w:rPr>
          <w:rFonts w:cs="Times New Roman"/>
          <w:szCs w:val="26"/>
        </w:rPr>
        <w:t xml:space="preserve"> </w:t>
      </w:r>
      <w:r w:rsidRPr="00D54770">
        <w:rPr>
          <w:rFonts w:cs="Times New Roman"/>
          <w:szCs w:val="26"/>
        </w:rPr>
        <w:t>удостоверяющий</w:t>
      </w:r>
      <w:r>
        <w:rPr>
          <w:rFonts w:cs="Times New Roman"/>
          <w:szCs w:val="26"/>
        </w:rPr>
        <w:t xml:space="preserve"> </w:t>
      </w:r>
      <w:r w:rsidRPr="00D54770">
        <w:rPr>
          <w:rFonts w:cs="Times New Roman"/>
          <w:szCs w:val="26"/>
        </w:rPr>
        <w:t>личность</w:t>
      </w:r>
      <w:r>
        <w:rPr>
          <w:rFonts w:cs="Times New Roman"/>
          <w:szCs w:val="26"/>
        </w:rPr>
        <w:t xml:space="preserve"> </w:t>
      </w:r>
      <w:r w:rsidRPr="00D54770">
        <w:rPr>
          <w:rFonts w:cs="Times New Roman"/>
          <w:szCs w:val="26"/>
        </w:rPr>
        <w:t>гражданина</w:t>
      </w:r>
      <w:r>
        <w:rPr>
          <w:rFonts w:cs="Times New Roman"/>
          <w:szCs w:val="26"/>
        </w:rPr>
        <w:t xml:space="preserve"> </w:t>
      </w:r>
      <w:r w:rsidRPr="00D54770">
        <w:rPr>
          <w:rFonts w:cs="Times New Roman"/>
          <w:szCs w:val="26"/>
        </w:rPr>
        <w:t>Российской</w:t>
      </w:r>
      <w:r>
        <w:rPr>
          <w:rFonts w:cs="Times New Roman"/>
          <w:szCs w:val="26"/>
        </w:rPr>
        <w:t xml:space="preserve"> </w:t>
      </w:r>
      <w:r w:rsidRPr="00D54770">
        <w:rPr>
          <w:rFonts w:cs="Times New Roman"/>
          <w:szCs w:val="26"/>
        </w:rPr>
        <w:t>Федерации</w:t>
      </w:r>
      <w:r>
        <w:rPr>
          <w:rFonts w:cs="Times New Roman"/>
          <w:szCs w:val="26"/>
        </w:rPr>
        <w:t xml:space="preserve"> </w:t>
      </w:r>
      <w:r w:rsidRPr="00D54770">
        <w:rPr>
          <w:rFonts w:cs="Times New Roman"/>
          <w:szCs w:val="26"/>
        </w:rPr>
        <w:t>за</w:t>
      </w:r>
      <w:r>
        <w:rPr>
          <w:rFonts w:cs="Times New Roman"/>
          <w:szCs w:val="26"/>
        </w:rPr>
        <w:t xml:space="preserve"> </w:t>
      </w:r>
      <w:r w:rsidRPr="00D54770">
        <w:rPr>
          <w:rFonts w:cs="Times New Roman"/>
          <w:szCs w:val="26"/>
        </w:rPr>
        <w:t>пределами</w:t>
      </w:r>
      <w:r>
        <w:rPr>
          <w:rFonts w:cs="Times New Roman"/>
          <w:szCs w:val="26"/>
        </w:rPr>
        <w:t xml:space="preserve"> </w:t>
      </w:r>
      <w:r w:rsidRPr="00D54770">
        <w:rPr>
          <w:rFonts w:cs="Times New Roman"/>
          <w:szCs w:val="26"/>
        </w:rPr>
        <w:t>территории</w:t>
      </w:r>
      <w:r>
        <w:rPr>
          <w:rFonts w:cs="Times New Roman"/>
          <w:szCs w:val="26"/>
        </w:rPr>
        <w:t xml:space="preserve"> </w:t>
      </w:r>
      <w:r w:rsidRPr="00D54770">
        <w:rPr>
          <w:rFonts w:cs="Times New Roman"/>
          <w:szCs w:val="26"/>
        </w:rPr>
        <w:t>Российской</w:t>
      </w:r>
      <w:r>
        <w:rPr>
          <w:rFonts w:cs="Times New Roman"/>
          <w:szCs w:val="26"/>
        </w:rPr>
        <w:t xml:space="preserve"> </w:t>
      </w:r>
      <w:r w:rsidRPr="00D54770">
        <w:rPr>
          <w:rFonts w:cs="Times New Roman"/>
          <w:szCs w:val="26"/>
        </w:rPr>
        <w:t>Федерации</w:t>
      </w:r>
      <w:r>
        <w:rPr>
          <w:rStyle w:val="aff1"/>
          <w:rFonts w:cs="Times New Roman"/>
          <w:szCs w:val="26"/>
        </w:rPr>
        <w:footnoteReference w:id="39"/>
      </w:r>
      <w:r>
        <w:rPr>
          <w:rFonts w:cs="Times New Roman"/>
          <w:szCs w:val="26"/>
        </w:rPr>
        <w:t xml:space="preserve"> </w:t>
      </w:r>
      <w:r w:rsidRPr="00D54770">
        <w:rPr>
          <w:rFonts w:cs="Times New Roman"/>
          <w:szCs w:val="26"/>
        </w:rPr>
        <w:t>(</w:t>
      </w:r>
      <w:r>
        <w:rPr>
          <w:rFonts w:cs="Times New Roman"/>
          <w:szCs w:val="26"/>
        </w:rPr>
        <w:t>удостоверяет личность гражданина</w:t>
      </w:r>
      <w:r>
        <w:t xml:space="preserve"> </w:t>
      </w:r>
      <w:r w:rsidRPr="008B4894">
        <w:rPr>
          <w:rFonts w:cs="Times New Roman"/>
          <w:szCs w:val="26"/>
        </w:rPr>
        <w:t>Российской</w:t>
      </w:r>
      <w:r>
        <w:rPr>
          <w:rFonts w:cs="Times New Roman"/>
          <w:szCs w:val="26"/>
        </w:rPr>
        <w:t xml:space="preserve"> </w:t>
      </w:r>
      <w:r w:rsidRPr="008B4894">
        <w:rPr>
          <w:rFonts w:cs="Times New Roman"/>
          <w:szCs w:val="26"/>
        </w:rPr>
        <w:t>Федерации</w:t>
      </w:r>
      <w:r>
        <w:rPr>
          <w:rFonts w:cs="Times New Roman"/>
          <w:szCs w:val="26"/>
        </w:rPr>
        <w:t xml:space="preserve"> за пределами </w:t>
      </w:r>
      <w:r w:rsidRPr="008B4894">
        <w:rPr>
          <w:rFonts w:cs="Times New Roman"/>
          <w:szCs w:val="26"/>
        </w:rPr>
        <w:t>территории</w:t>
      </w:r>
      <w:r>
        <w:rPr>
          <w:rFonts w:cs="Times New Roman"/>
          <w:szCs w:val="26"/>
        </w:rPr>
        <w:t xml:space="preserve"> </w:t>
      </w:r>
      <w:r w:rsidRPr="008B4894">
        <w:rPr>
          <w:rFonts w:cs="Times New Roman"/>
          <w:szCs w:val="26"/>
        </w:rPr>
        <w:t>Российской</w:t>
      </w:r>
      <w:r>
        <w:rPr>
          <w:rFonts w:cs="Times New Roman"/>
          <w:szCs w:val="26"/>
        </w:rPr>
        <w:t xml:space="preserve"> </w:t>
      </w:r>
      <w:r w:rsidRPr="008B4894">
        <w:rPr>
          <w:rFonts w:cs="Times New Roman"/>
          <w:szCs w:val="26"/>
        </w:rPr>
        <w:t>Федерации</w:t>
      </w:r>
      <w:r>
        <w:rPr>
          <w:rFonts w:cs="Times New Roman"/>
          <w:szCs w:val="26"/>
        </w:rPr>
        <w:t xml:space="preserve"> и </w:t>
      </w:r>
      <w:r w:rsidRPr="00D54770">
        <w:rPr>
          <w:rFonts w:cs="Times New Roman"/>
          <w:szCs w:val="26"/>
        </w:rPr>
        <w:t>используется</w:t>
      </w:r>
      <w:r>
        <w:rPr>
          <w:rFonts w:cs="Times New Roman"/>
          <w:szCs w:val="26"/>
        </w:rPr>
        <w:t xml:space="preserve"> для участия в ГИА </w:t>
      </w:r>
      <w:r w:rsidRPr="00D54770">
        <w:rPr>
          <w:rFonts w:cs="Times New Roman"/>
          <w:szCs w:val="26"/>
        </w:rPr>
        <w:t>в</w:t>
      </w:r>
      <w:r>
        <w:rPr>
          <w:rFonts w:cs="Times New Roman"/>
          <w:szCs w:val="26"/>
        </w:rPr>
        <w:t xml:space="preserve"> </w:t>
      </w:r>
      <w:r w:rsidRPr="00D54770">
        <w:rPr>
          <w:rFonts w:cs="Times New Roman"/>
          <w:szCs w:val="26"/>
        </w:rPr>
        <w:t>ППЭ,</w:t>
      </w:r>
      <w:r>
        <w:rPr>
          <w:rFonts w:cs="Times New Roman"/>
          <w:szCs w:val="26"/>
        </w:rPr>
        <w:t xml:space="preserve"> </w:t>
      </w:r>
      <w:r w:rsidRPr="00D54770">
        <w:rPr>
          <w:rFonts w:cs="Times New Roman"/>
          <w:szCs w:val="26"/>
        </w:rPr>
        <w:t>расположенных</w:t>
      </w:r>
      <w:r>
        <w:rPr>
          <w:rFonts w:cs="Times New Roman"/>
          <w:szCs w:val="26"/>
        </w:rPr>
        <w:t xml:space="preserve"> </w:t>
      </w:r>
      <w:r w:rsidRPr="00D54770">
        <w:rPr>
          <w:rFonts w:cs="Times New Roman"/>
          <w:szCs w:val="26"/>
        </w:rPr>
        <w:t>за</w:t>
      </w:r>
      <w:r>
        <w:rPr>
          <w:rFonts w:cs="Times New Roman"/>
          <w:szCs w:val="26"/>
        </w:rPr>
        <w:t xml:space="preserve"> </w:t>
      </w:r>
      <w:r w:rsidRPr="00D54770">
        <w:rPr>
          <w:rFonts w:cs="Times New Roman"/>
          <w:szCs w:val="26"/>
        </w:rPr>
        <w:t>пределами</w:t>
      </w:r>
      <w:r>
        <w:rPr>
          <w:rFonts w:cs="Times New Roman"/>
          <w:szCs w:val="26"/>
        </w:rPr>
        <w:t xml:space="preserve"> </w:t>
      </w:r>
      <w:r w:rsidRPr="00D54770">
        <w:rPr>
          <w:rFonts w:cs="Times New Roman"/>
          <w:szCs w:val="26"/>
        </w:rPr>
        <w:t>территории</w:t>
      </w:r>
      <w:r>
        <w:rPr>
          <w:rFonts w:cs="Times New Roman"/>
          <w:szCs w:val="26"/>
        </w:rPr>
        <w:t xml:space="preserve"> </w:t>
      </w:r>
      <w:r w:rsidRPr="00D54770">
        <w:rPr>
          <w:rFonts w:cs="Times New Roman"/>
          <w:szCs w:val="26"/>
        </w:rPr>
        <w:t>Российской</w:t>
      </w:r>
      <w:r>
        <w:rPr>
          <w:rFonts w:cs="Times New Roman"/>
          <w:szCs w:val="26"/>
        </w:rPr>
        <w:t xml:space="preserve"> </w:t>
      </w:r>
      <w:r w:rsidRPr="00D54770">
        <w:rPr>
          <w:rFonts w:cs="Times New Roman"/>
          <w:szCs w:val="26"/>
        </w:rPr>
        <w:t>Федерации);</w:t>
      </w:r>
    </w:p>
    <w:p w14:paraId="3B245AEE" w14:textId="77777777" w:rsidR="00B54E2A" w:rsidRPr="00D54770" w:rsidRDefault="00B54E2A" w:rsidP="00B54E2A">
      <w:pPr>
        <w:spacing w:line="240" w:lineRule="auto"/>
        <w:jc w:val="both"/>
        <w:rPr>
          <w:rFonts w:cs="Times New Roman"/>
          <w:szCs w:val="26"/>
        </w:rPr>
      </w:pPr>
      <w:r w:rsidRPr="00D54770">
        <w:rPr>
          <w:rFonts w:cs="Times New Roman"/>
          <w:szCs w:val="26"/>
        </w:rPr>
        <w:t>3.</w:t>
      </w:r>
      <w:r>
        <w:rPr>
          <w:rFonts w:cs="Times New Roman"/>
          <w:szCs w:val="26"/>
        </w:rPr>
        <w:t xml:space="preserve"> </w:t>
      </w:r>
      <w:r w:rsidRPr="00D54770">
        <w:rPr>
          <w:rFonts w:cs="Times New Roman"/>
          <w:szCs w:val="26"/>
        </w:rPr>
        <w:t>Дипломатический</w:t>
      </w:r>
      <w:r>
        <w:rPr>
          <w:rFonts w:cs="Times New Roman"/>
          <w:szCs w:val="26"/>
        </w:rPr>
        <w:t xml:space="preserve"> </w:t>
      </w:r>
      <w:r w:rsidRPr="00D54770">
        <w:rPr>
          <w:rFonts w:cs="Times New Roman"/>
          <w:szCs w:val="26"/>
        </w:rPr>
        <w:t>паспорт</w:t>
      </w:r>
      <w:r>
        <w:rPr>
          <w:rStyle w:val="aff1"/>
          <w:rFonts w:cs="Times New Roman"/>
          <w:szCs w:val="26"/>
        </w:rPr>
        <w:footnoteReference w:id="40"/>
      </w:r>
      <w:r>
        <w:rPr>
          <w:rFonts w:cs="Times New Roman"/>
          <w:szCs w:val="26"/>
        </w:rPr>
        <w:t xml:space="preserve"> </w:t>
      </w:r>
      <w:r w:rsidRPr="0056431D">
        <w:rPr>
          <w:rFonts w:cs="Times New Roman"/>
          <w:szCs w:val="26"/>
        </w:rPr>
        <w:t>(удостоверяет личность гражданина Российской Федерации за пределами территории Российской Федерации и используется для участия в ГИА в ППЭ, расположенных за пределами территории Российской Федерации)</w:t>
      </w:r>
      <w:r w:rsidRPr="00D54770">
        <w:rPr>
          <w:rFonts w:cs="Times New Roman"/>
          <w:szCs w:val="26"/>
        </w:rPr>
        <w:t>;</w:t>
      </w:r>
    </w:p>
    <w:p w14:paraId="7CC12D88" w14:textId="77777777" w:rsidR="00B54E2A" w:rsidRPr="00D54770" w:rsidRDefault="00B54E2A" w:rsidP="00B54E2A">
      <w:pPr>
        <w:spacing w:line="240" w:lineRule="auto"/>
        <w:jc w:val="both"/>
        <w:rPr>
          <w:rFonts w:cs="Times New Roman"/>
          <w:szCs w:val="26"/>
        </w:rPr>
      </w:pPr>
      <w:r w:rsidRPr="00D54770">
        <w:rPr>
          <w:rFonts w:cs="Times New Roman"/>
          <w:szCs w:val="26"/>
        </w:rPr>
        <w:t>4.</w:t>
      </w:r>
      <w:r>
        <w:rPr>
          <w:rFonts w:cs="Times New Roman"/>
          <w:szCs w:val="26"/>
        </w:rPr>
        <w:t xml:space="preserve"> </w:t>
      </w:r>
      <w:r w:rsidRPr="00D54770">
        <w:rPr>
          <w:rFonts w:cs="Times New Roman"/>
          <w:szCs w:val="26"/>
        </w:rPr>
        <w:t>Служебный</w:t>
      </w:r>
      <w:r>
        <w:rPr>
          <w:rFonts w:cs="Times New Roman"/>
          <w:szCs w:val="26"/>
        </w:rPr>
        <w:t xml:space="preserve"> </w:t>
      </w:r>
      <w:r w:rsidRPr="00D54770">
        <w:rPr>
          <w:rFonts w:cs="Times New Roman"/>
          <w:szCs w:val="26"/>
        </w:rPr>
        <w:t>паспорт</w:t>
      </w:r>
      <w:r>
        <w:rPr>
          <w:rStyle w:val="aff1"/>
          <w:rFonts w:cs="Times New Roman"/>
          <w:szCs w:val="26"/>
        </w:rPr>
        <w:footnoteReference w:id="41"/>
      </w:r>
      <w:r>
        <w:rPr>
          <w:rFonts w:cs="Times New Roman"/>
          <w:szCs w:val="26"/>
        </w:rPr>
        <w:t xml:space="preserve"> </w:t>
      </w:r>
      <w:r w:rsidRPr="0056431D">
        <w:rPr>
          <w:rFonts w:cs="Times New Roman"/>
          <w:szCs w:val="26"/>
        </w:rPr>
        <w:t>(удостоверяет личность гражданина Российской Федерации за пределами территории Российской Федерации и используется для участия в ГИА в ППЭ, расположенных за пределами территории Российской Федерации)</w:t>
      </w:r>
      <w:r w:rsidRPr="00D54770">
        <w:rPr>
          <w:rFonts w:cs="Times New Roman"/>
          <w:szCs w:val="26"/>
        </w:rPr>
        <w:t>;</w:t>
      </w:r>
    </w:p>
    <w:p w14:paraId="19FCA8C7" w14:textId="77777777" w:rsidR="00B54E2A" w:rsidRPr="00D54770" w:rsidRDefault="00B54E2A" w:rsidP="00B54E2A">
      <w:pPr>
        <w:spacing w:line="240" w:lineRule="auto"/>
        <w:jc w:val="both"/>
        <w:rPr>
          <w:rFonts w:cs="Times New Roman"/>
          <w:szCs w:val="26"/>
        </w:rPr>
      </w:pPr>
      <w:r w:rsidRPr="00D54770">
        <w:rPr>
          <w:rFonts w:cs="Times New Roman"/>
          <w:szCs w:val="26"/>
        </w:rPr>
        <w:t>5.</w:t>
      </w:r>
      <w:r>
        <w:rPr>
          <w:rFonts w:cs="Times New Roman"/>
          <w:szCs w:val="26"/>
        </w:rPr>
        <w:t xml:space="preserve"> </w:t>
      </w:r>
      <w:r w:rsidRPr="00D54770">
        <w:rPr>
          <w:rFonts w:cs="Times New Roman"/>
          <w:szCs w:val="26"/>
        </w:rPr>
        <w:t>Удостоверение</w:t>
      </w:r>
      <w:r>
        <w:rPr>
          <w:rFonts w:cs="Times New Roman"/>
          <w:szCs w:val="26"/>
        </w:rPr>
        <w:t xml:space="preserve"> </w:t>
      </w:r>
      <w:r w:rsidRPr="00D54770">
        <w:rPr>
          <w:rFonts w:cs="Times New Roman"/>
          <w:szCs w:val="26"/>
        </w:rPr>
        <w:t>личности</w:t>
      </w:r>
      <w:r>
        <w:rPr>
          <w:rFonts w:cs="Times New Roman"/>
          <w:szCs w:val="26"/>
        </w:rPr>
        <w:t xml:space="preserve"> </w:t>
      </w:r>
      <w:r w:rsidRPr="00D54770">
        <w:rPr>
          <w:rFonts w:cs="Times New Roman"/>
          <w:szCs w:val="26"/>
        </w:rPr>
        <w:t>военнослужащего</w:t>
      </w:r>
      <w:r>
        <w:rPr>
          <w:rStyle w:val="aff1"/>
          <w:rFonts w:cs="Times New Roman"/>
          <w:szCs w:val="26"/>
        </w:rPr>
        <w:footnoteReference w:id="42"/>
      </w:r>
      <w:r w:rsidRPr="0056431D">
        <w:rPr>
          <w:rFonts w:cs="Times New Roman"/>
          <w:szCs w:val="26"/>
        </w:rPr>
        <w:t xml:space="preserve"> </w:t>
      </w:r>
      <w:r>
        <w:rPr>
          <w:rFonts w:cs="Times New Roman"/>
          <w:szCs w:val="26"/>
        </w:rPr>
        <w:t>(удостоверяет личность</w:t>
      </w:r>
      <w:r w:rsidRPr="0056431D">
        <w:rPr>
          <w:rFonts w:cs="Times New Roman"/>
          <w:szCs w:val="26"/>
        </w:rPr>
        <w:t xml:space="preserve"> и правовое положение военнослужащего Российской Федерации и используется </w:t>
      </w:r>
      <w:r>
        <w:rPr>
          <w:rFonts w:cs="Times New Roman"/>
          <w:szCs w:val="26"/>
        </w:rPr>
        <w:t>участником экзамена-военнослужащим в</w:t>
      </w:r>
      <w:r w:rsidRPr="0056431D">
        <w:rPr>
          <w:rFonts w:cs="Times New Roman"/>
          <w:szCs w:val="26"/>
        </w:rPr>
        <w:t xml:space="preserve"> период пребывания </w:t>
      </w:r>
      <w:r>
        <w:rPr>
          <w:rFonts w:cs="Times New Roman"/>
          <w:szCs w:val="26"/>
        </w:rPr>
        <w:t xml:space="preserve">его </w:t>
      </w:r>
      <w:r w:rsidRPr="0056431D">
        <w:rPr>
          <w:rFonts w:cs="Times New Roman"/>
          <w:szCs w:val="26"/>
        </w:rPr>
        <w:t>на военной службе</w:t>
      </w:r>
      <w:r>
        <w:rPr>
          <w:rFonts w:cs="Times New Roman"/>
          <w:szCs w:val="26"/>
        </w:rPr>
        <w:t>)</w:t>
      </w:r>
      <w:r w:rsidRPr="00D54770">
        <w:rPr>
          <w:rFonts w:cs="Times New Roman"/>
          <w:szCs w:val="26"/>
        </w:rPr>
        <w:t>;</w:t>
      </w:r>
      <w:r>
        <w:rPr>
          <w:rFonts w:cs="Times New Roman"/>
          <w:szCs w:val="26"/>
        </w:rPr>
        <w:t xml:space="preserve"> </w:t>
      </w:r>
    </w:p>
    <w:p w14:paraId="0CE3A334" w14:textId="77777777" w:rsidR="00B54E2A" w:rsidRPr="00D54770" w:rsidRDefault="00B54E2A" w:rsidP="00B54E2A">
      <w:pPr>
        <w:spacing w:line="240" w:lineRule="auto"/>
        <w:jc w:val="both"/>
        <w:rPr>
          <w:rFonts w:cs="Times New Roman"/>
          <w:szCs w:val="26"/>
        </w:rPr>
      </w:pPr>
      <w:r w:rsidRPr="00D54770">
        <w:rPr>
          <w:rFonts w:cs="Times New Roman"/>
          <w:szCs w:val="26"/>
        </w:rPr>
        <w:t>6.</w:t>
      </w:r>
      <w:r>
        <w:rPr>
          <w:rFonts w:cs="Times New Roman"/>
          <w:szCs w:val="26"/>
        </w:rPr>
        <w:t xml:space="preserve"> </w:t>
      </w:r>
      <w:r w:rsidRPr="00D54770">
        <w:rPr>
          <w:rFonts w:cs="Times New Roman"/>
          <w:szCs w:val="26"/>
        </w:rPr>
        <w:t>Временное</w:t>
      </w:r>
      <w:r>
        <w:rPr>
          <w:rFonts w:cs="Times New Roman"/>
          <w:szCs w:val="26"/>
        </w:rPr>
        <w:t xml:space="preserve"> </w:t>
      </w:r>
      <w:r w:rsidRPr="00D54770">
        <w:rPr>
          <w:rFonts w:cs="Times New Roman"/>
          <w:szCs w:val="26"/>
        </w:rPr>
        <w:t>удостоверение</w:t>
      </w:r>
      <w:r>
        <w:rPr>
          <w:rFonts w:cs="Times New Roman"/>
          <w:szCs w:val="26"/>
        </w:rPr>
        <w:t xml:space="preserve"> </w:t>
      </w:r>
      <w:r w:rsidRPr="00D54770">
        <w:rPr>
          <w:rFonts w:cs="Times New Roman"/>
          <w:szCs w:val="26"/>
        </w:rPr>
        <w:t>личности</w:t>
      </w:r>
      <w:r>
        <w:rPr>
          <w:rFonts w:cs="Times New Roman"/>
          <w:szCs w:val="26"/>
        </w:rPr>
        <w:t xml:space="preserve"> </w:t>
      </w:r>
      <w:r w:rsidRPr="00D54770">
        <w:rPr>
          <w:rFonts w:cs="Times New Roman"/>
          <w:szCs w:val="26"/>
        </w:rPr>
        <w:t>гражданина</w:t>
      </w:r>
      <w:r>
        <w:rPr>
          <w:rFonts w:cs="Times New Roman"/>
          <w:szCs w:val="26"/>
        </w:rPr>
        <w:t xml:space="preserve"> </w:t>
      </w:r>
      <w:r w:rsidRPr="00D54770">
        <w:rPr>
          <w:rFonts w:cs="Times New Roman"/>
          <w:szCs w:val="26"/>
        </w:rPr>
        <w:t>Российской</w:t>
      </w:r>
      <w:r>
        <w:rPr>
          <w:rFonts w:cs="Times New Roman"/>
          <w:szCs w:val="26"/>
        </w:rPr>
        <w:t xml:space="preserve"> </w:t>
      </w:r>
      <w:r w:rsidRPr="00D54770">
        <w:rPr>
          <w:rFonts w:cs="Times New Roman"/>
          <w:szCs w:val="26"/>
        </w:rPr>
        <w:t>Федерации,</w:t>
      </w:r>
      <w:r>
        <w:rPr>
          <w:rFonts w:cs="Times New Roman"/>
          <w:szCs w:val="26"/>
        </w:rPr>
        <w:t xml:space="preserve"> </w:t>
      </w:r>
      <w:r w:rsidRPr="00D54770">
        <w:rPr>
          <w:rFonts w:cs="Times New Roman"/>
          <w:szCs w:val="26"/>
        </w:rPr>
        <w:t>выдаваемое</w:t>
      </w:r>
      <w:r>
        <w:rPr>
          <w:rFonts w:cs="Times New Roman"/>
          <w:szCs w:val="26"/>
        </w:rPr>
        <w:t xml:space="preserve"> </w:t>
      </w:r>
      <w:r w:rsidRPr="00D54770">
        <w:rPr>
          <w:rFonts w:cs="Times New Roman"/>
          <w:szCs w:val="26"/>
        </w:rPr>
        <w:t>на</w:t>
      </w:r>
      <w:r>
        <w:rPr>
          <w:rFonts w:cs="Times New Roman"/>
          <w:szCs w:val="26"/>
        </w:rPr>
        <w:t xml:space="preserve"> </w:t>
      </w:r>
      <w:r w:rsidRPr="00D54770">
        <w:rPr>
          <w:rFonts w:cs="Times New Roman"/>
          <w:szCs w:val="26"/>
        </w:rPr>
        <w:t>период</w:t>
      </w:r>
      <w:r>
        <w:rPr>
          <w:rFonts w:cs="Times New Roman"/>
          <w:szCs w:val="26"/>
        </w:rPr>
        <w:t xml:space="preserve"> </w:t>
      </w:r>
      <w:r w:rsidRPr="00D54770">
        <w:rPr>
          <w:rFonts w:cs="Times New Roman"/>
          <w:szCs w:val="26"/>
        </w:rPr>
        <w:t>оформления</w:t>
      </w:r>
      <w:r>
        <w:rPr>
          <w:rFonts w:cs="Times New Roman"/>
          <w:szCs w:val="26"/>
        </w:rPr>
        <w:t xml:space="preserve"> </w:t>
      </w:r>
      <w:r w:rsidRPr="00D54770">
        <w:rPr>
          <w:rFonts w:cs="Times New Roman"/>
          <w:szCs w:val="26"/>
        </w:rPr>
        <w:t>паспорта</w:t>
      </w:r>
      <w:r>
        <w:rPr>
          <w:rStyle w:val="aff1"/>
          <w:rFonts w:cs="Times New Roman"/>
          <w:szCs w:val="26"/>
        </w:rPr>
        <w:footnoteReference w:id="43"/>
      </w:r>
      <w:r w:rsidRPr="00D54770">
        <w:rPr>
          <w:rFonts w:cs="Times New Roman"/>
          <w:szCs w:val="26"/>
        </w:rPr>
        <w:t>.</w:t>
      </w:r>
    </w:p>
    <w:p w14:paraId="13F8AB41" w14:textId="77777777" w:rsidR="00B54E2A" w:rsidRPr="00D54770" w:rsidRDefault="00B54E2A" w:rsidP="00B54E2A">
      <w:pPr>
        <w:spacing w:line="240" w:lineRule="auto"/>
        <w:rPr>
          <w:rFonts w:cs="Times New Roman"/>
          <w:szCs w:val="26"/>
        </w:rPr>
      </w:pPr>
    </w:p>
    <w:p w14:paraId="45CE9A47" w14:textId="77777777" w:rsidR="00B54E2A" w:rsidRPr="00D54770" w:rsidRDefault="00B54E2A" w:rsidP="00B54E2A">
      <w:pPr>
        <w:spacing w:line="240" w:lineRule="auto"/>
        <w:ind w:firstLine="0"/>
        <w:jc w:val="center"/>
        <w:rPr>
          <w:rFonts w:cs="Times New Roman"/>
          <w:b/>
          <w:szCs w:val="26"/>
        </w:rPr>
      </w:pPr>
      <w:r w:rsidRPr="00D54770">
        <w:rPr>
          <w:rFonts w:cs="Times New Roman"/>
          <w:b/>
          <w:szCs w:val="26"/>
        </w:rPr>
        <w:t>Документы,</w:t>
      </w:r>
      <w:r>
        <w:rPr>
          <w:rFonts w:cs="Times New Roman"/>
          <w:b/>
          <w:szCs w:val="26"/>
        </w:rPr>
        <w:t xml:space="preserve"> </w:t>
      </w:r>
      <w:r w:rsidRPr="00D54770">
        <w:rPr>
          <w:rFonts w:cs="Times New Roman"/>
          <w:b/>
          <w:szCs w:val="26"/>
        </w:rPr>
        <w:t>удостоверяющие</w:t>
      </w:r>
      <w:r>
        <w:rPr>
          <w:rFonts w:cs="Times New Roman"/>
          <w:b/>
          <w:szCs w:val="26"/>
        </w:rPr>
        <w:t xml:space="preserve"> </w:t>
      </w:r>
      <w:r w:rsidRPr="00D54770">
        <w:rPr>
          <w:rFonts w:cs="Times New Roman"/>
          <w:b/>
          <w:szCs w:val="26"/>
        </w:rPr>
        <w:t>личность</w:t>
      </w:r>
      <w:r>
        <w:rPr>
          <w:rFonts w:cs="Times New Roman"/>
          <w:b/>
          <w:szCs w:val="26"/>
        </w:rPr>
        <w:t xml:space="preserve"> </w:t>
      </w:r>
      <w:r w:rsidRPr="00D54770">
        <w:rPr>
          <w:rFonts w:cs="Times New Roman"/>
          <w:b/>
          <w:szCs w:val="26"/>
        </w:rPr>
        <w:t>иностранных</w:t>
      </w:r>
      <w:r>
        <w:rPr>
          <w:rFonts w:cs="Times New Roman"/>
          <w:b/>
          <w:szCs w:val="26"/>
        </w:rPr>
        <w:t xml:space="preserve"> </w:t>
      </w:r>
      <w:r w:rsidRPr="00D54770">
        <w:rPr>
          <w:rFonts w:cs="Times New Roman"/>
          <w:b/>
          <w:szCs w:val="26"/>
        </w:rPr>
        <w:t>граждан</w:t>
      </w:r>
      <w:r w:rsidRPr="00BD3226">
        <w:t xml:space="preserve"> </w:t>
      </w:r>
      <w:r w:rsidRPr="00BD3226">
        <w:rPr>
          <w:rFonts w:cs="Times New Roman"/>
          <w:b/>
          <w:szCs w:val="26"/>
        </w:rPr>
        <w:t>в Российской Федерации</w:t>
      </w:r>
      <w:r>
        <w:rPr>
          <w:rStyle w:val="aff1"/>
          <w:rFonts w:cs="Times New Roman"/>
          <w:b/>
          <w:szCs w:val="26"/>
        </w:rPr>
        <w:footnoteReference w:id="44"/>
      </w:r>
    </w:p>
    <w:p w14:paraId="22018271" w14:textId="77777777" w:rsidR="00B54E2A" w:rsidRPr="00D54770" w:rsidRDefault="00B54E2A" w:rsidP="00B54E2A">
      <w:pPr>
        <w:spacing w:line="240" w:lineRule="auto"/>
        <w:jc w:val="both"/>
        <w:rPr>
          <w:rFonts w:cs="Times New Roman"/>
          <w:szCs w:val="26"/>
        </w:rPr>
      </w:pPr>
      <w:r w:rsidRPr="00D54770">
        <w:rPr>
          <w:rFonts w:cs="Times New Roman"/>
          <w:szCs w:val="26"/>
        </w:rPr>
        <w:t>1.</w:t>
      </w:r>
      <w:r>
        <w:rPr>
          <w:rFonts w:cs="Times New Roman"/>
          <w:szCs w:val="26"/>
        </w:rPr>
        <w:t xml:space="preserve"> </w:t>
      </w:r>
      <w:r w:rsidRPr="00D54770">
        <w:rPr>
          <w:rFonts w:cs="Times New Roman"/>
          <w:szCs w:val="26"/>
        </w:rPr>
        <w:t>Паспорт</w:t>
      </w:r>
      <w:r>
        <w:rPr>
          <w:rFonts w:cs="Times New Roman"/>
          <w:szCs w:val="26"/>
        </w:rPr>
        <w:t xml:space="preserve"> </w:t>
      </w:r>
      <w:r w:rsidRPr="00D54770">
        <w:rPr>
          <w:rFonts w:cs="Times New Roman"/>
          <w:szCs w:val="26"/>
        </w:rPr>
        <w:t>иностранного</w:t>
      </w:r>
      <w:r>
        <w:rPr>
          <w:rFonts w:cs="Times New Roman"/>
          <w:szCs w:val="26"/>
        </w:rPr>
        <w:t xml:space="preserve"> </w:t>
      </w:r>
      <w:r w:rsidRPr="00D54770">
        <w:rPr>
          <w:rFonts w:cs="Times New Roman"/>
          <w:szCs w:val="26"/>
        </w:rPr>
        <w:t>гражданина</w:t>
      </w:r>
      <w:r>
        <w:rPr>
          <w:rFonts w:cs="Times New Roman"/>
          <w:szCs w:val="26"/>
        </w:rPr>
        <w:t xml:space="preserve"> </w:t>
      </w:r>
      <w:r w:rsidRPr="00D54770">
        <w:rPr>
          <w:rFonts w:cs="Times New Roman"/>
          <w:szCs w:val="26"/>
        </w:rPr>
        <w:t>либо</w:t>
      </w:r>
      <w:r>
        <w:rPr>
          <w:rFonts w:cs="Times New Roman"/>
          <w:szCs w:val="26"/>
        </w:rPr>
        <w:t xml:space="preserve"> </w:t>
      </w:r>
      <w:r w:rsidRPr="00D54770">
        <w:rPr>
          <w:rFonts w:cs="Times New Roman"/>
          <w:szCs w:val="26"/>
        </w:rPr>
        <w:t>иной</w:t>
      </w:r>
      <w:r>
        <w:rPr>
          <w:rFonts w:cs="Times New Roman"/>
          <w:szCs w:val="26"/>
        </w:rPr>
        <w:t xml:space="preserve"> </w:t>
      </w:r>
      <w:r w:rsidRPr="00D54770">
        <w:rPr>
          <w:rFonts w:cs="Times New Roman"/>
          <w:szCs w:val="26"/>
        </w:rPr>
        <w:t>документ,</w:t>
      </w:r>
      <w:r>
        <w:rPr>
          <w:rFonts w:cs="Times New Roman"/>
          <w:szCs w:val="26"/>
        </w:rPr>
        <w:t xml:space="preserve"> </w:t>
      </w:r>
      <w:r w:rsidRPr="00D54770">
        <w:rPr>
          <w:rFonts w:cs="Times New Roman"/>
          <w:szCs w:val="26"/>
        </w:rPr>
        <w:t>установленный</w:t>
      </w:r>
      <w:r>
        <w:rPr>
          <w:rFonts w:cs="Times New Roman"/>
          <w:szCs w:val="26"/>
        </w:rPr>
        <w:t xml:space="preserve"> </w:t>
      </w:r>
      <w:r w:rsidRPr="00D54770">
        <w:rPr>
          <w:rFonts w:cs="Times New Roman"/>
          <w:szCs w:val="26"/>
        </w:rPr>
        <w:t>федеральным</w:t>
      </w:r>
      <w:r>
        <w:rPr>
          <w:rFonts w:cs="Times New Roman"/>
          <w:szCs w:val="26"/>
        </w:rPr>
        <w:t xml:space="preserve"> </w:t>
      </w:r>
      <w:r w:rsidRPr="00D54770">
        <w:rPr>
          <w:rFonts w:cs="Times New Roman"/>
          <w:szCs w:val="26"/>
        </w:rPr>
        <w:t>законом</w:t>
      </w:r>
      <w:r>
        <w:rPr>
          <w:rFonts w:cs="Times New Roman"/>
          <w:szCs w:val="26"/>
        </w:rPr>
        <w:t xml:space="preserve"> </w:t>
      </w:r>
      <w:r w:rsidRPr="00D54770">
        <w:rPr>
          <w:rFonts w:cs="Times New Roman"/>
          <w:szCs w:val="26"/>
        </w:rPr>
        <w:t>или</w:t>
      </w:r>
      <w:r>
        <w:rPr>
          <w:rFonts w:cs="Times New Roman"/>
          <w:szCs w:val="26"/>
        </w:rPr>
        <w:t xml:space="preserve"> </w:t>
      </w:r>
      <w:r w:rsidRPr="00D54770">
        <w:rPr>
          <w:rFonts w:cs="Times New Roman"/>
          <w:szCs w:val="26"/>
        </w:rPr>
        <w:t>признаваемый</w:t>
      </w:r>
      <w:r>
        <w:rPr>
          <w:rFonts w:cs="Times New Roman"/>
          <w:szCs w:val="26"/>
        </w:rPr>
        <w:t xml:space="preserve"> </w:t>
      </w:r>
      <w:r w:rsidRPr="00D54770">
        <w:rPr>
          <w:rFonts w:cs="Times New Roman"/>
          <w:szCs w:val="26"/>
        </w:rPr>
        <w:t>в</w:t>
      </w:r>
      <w:r>
        <w:rPr>
          <w:rFonts w:cs="Times New Roman"/>
          <w:szCs w:val="26"/>
        </w:rPr>
        <w:t xml:space="preserve"> </w:t>
      </w:r>
      <w:r w:rsidRPr="00D54770">
        <w:rPr>
          <w:rFonts w:cs="Times New Roman"/>
          <w:szCs w:val="26"/>
        </w:rPr>
        <w:t>соответствии</w:t>
      </w:r>
      <w:r>
        <w:rPr>
          <w:rFonts w:cs="Times New Roman"/>
          <w:szCs w:val="26"/>
        </w:rPr>
        <w:t xml:space="preserve"> </w:t>
      </w:r>
      <w:r w:rsidRPr="00D54770">
        <w:rPr>
          <w:rFonts w:cs="Times New Roman"/>
          <w:szCs w:val="26"/>
        </w:rPr>
        <w:t>с</w:t>
      </w:r>
      <w:r>
        <w:rPr>
          <w:rFonts w:cs="Times New Roman"/>
          <w:szCs w:val="26"/>
        </w:rPr>
        <w:t xml:space="preserve"> </w:t>
      </w:r>
      <w:r w:rsidRPr="00D54770">
        <w:rPr>
          <w:rFonts w:cs="Times New Roman"/>
          <w:szCs w:val="26"/>
        </w:rPr>
        <w:t>международным</w:t>
      </w:r>
      <w:r>
        <w:rPr>
          <w:rFonts w:cs="Times New Roman"/>
          <w:szCs w:val="26"/>
        </w:rPr>
        <w:t xml:space="preserve"> </w:t>
      </w:r>
      <w:r w:rsidRPr="00D54770">
        <w:rPr>
          <w:rFonts w:cs="Times New Roman"/>
          <w:szCs w:val="26"/>
        </w:rPr>
        <w:t>договором</w:t>
      </w:r>
      <w:r>
        <w:rPr>
          <w:rFonts w:cs="Times New Roman"/>
          <w:szCs w:val="26"/>
        </w:rPr>
        <w:t xml:space="preserve"> </w:t>
      </w:r>
      <w:r w:rsidRPr="00D54770">
        <w:rPr>
          <w:rFonts w:cs="Times New Roman"/>
          <w:szCs w:val="26"/>
        </w:rPr>
        <w:t>Российской</w:t>
      </w:r>
      <w:r>
        <w:rPr>
          <w:rFonts w:cs="Times New Roman"/>
          <w:szCs w:val="26"/>
        </w:rPr>
        <w:t xml:space="preserve"> </w:t>
      </w:r>
      <w:r w:rsidRPr="00D54770">
        <w:rPr>
          <w:rFonts w:cs="Times New Roman"/>
          <w:szCs w:val="26"/>
        </w:rPr>
        <w:t>Федерации</w:t>
      </w:r>
      <w:r>
        <w:rPr>
          <w:rFonts w:cs="Times New Roman"/>
          <w:szCs w:val="26"/>
        </w:rPr>
        <w:t xml:space="preserve"> </w:t>
      </w:r>
      <w:r w:rsidRPr="00D54770">
        <w:rPr>
          <w:rFonts w:cs="Times New Roman"/>
          <w:szCs w:val="26"/>
        </w:rPr>
        <w:t>в</w:t>
      </w:r>
      <w:r>
        <w:rPr>
          <w:rFonts w:cs="Times New Roman"/>
          <w:szCs w:val="26"/>
        </w:rPr>
        <w:t xml:space="preserve"> </w:t>
      </w:r>
      <w:r w:rsidRPr="00D54770">
        <w:rPr>
          <w:rFonts w:cs="Times New Roman"/>
          <w:szCs w:val="26"/>
        </w:rPr>
        <w:t>качестве</w:t>
      </w:r>
      <w:r>
        <w:rPr>
          <w:rFonts w:cs="Times New Roman"/>
          <w:szCs w:val="26"/>
        </w:rPr>
        <w:t xml:space="preserve"> </w:t>
      </w:r>
      <w:r w:rsidRPr="00D54770">
        <w:rPr>
          <w:rFonts w:cs="Times New Roman"/>
          <w:szCs w:val="26"/>
        </w:rPr>
        <w:t>документа,</w:t>
      </w:r>
      <w:r>
        <w:rPr>
          <w:rFonts w:cs="Times New Roman"/>
          <w:szCs w:val="26"/>
        </w:rPr>
        <w:t xml:space="preserve"> </w:t>
      </w:r>
      <w:r w:rsidRPr="00D54770">
        <w:rPr>
          <w:rFonts w:cs="Times New Roman"/>
          <w:szCs w:val="26"/>
        </w:rPr>
        <w:t>удостоверяющего</w:t>
      </w:r>
      <w:r>
        <w:rPr>
          <w:rFonts w:cs="Times New Roman"/>
          <w:szCs w:val="26"/>
        </w:rPr>
        <w:t xml:space="preserve"> </w:t>
      </w:r>
      <w:r w:rsidRPr="00D54770">
        <w:rPr>
          <w:rFonts w:cs="Times New Roman"/>
          <w:szCs w:val="26"/>
        </w:rPr>
        <w:t>личность</w:t>
      </w:r>
      <w:r>
        <w:rPr>
          <w:rFonts w:cs="Times New Roman"/>
          <w:szCs w:val="26"/>
        </w:rPr>
        <w:t xml:space="preserve"> </w:t>
      </w:r>
      <w:r w:rsidRPr="00D54770">
        <w:rPr>
          <w:rFonts w:cs="Times New Roman"/>
          <w:szCs w:val="26"/>
        </w:rPr>
        <w:t>иностранного</w:t>
      </w:r>
      <w:r>
        <w:rPr>
          <w:rFonts w:cs="Times New Roman"/>
          <w:szCs w:val="26"/>
        </w:rPr>
        <w:t xml:space="preserve"> </w:t>
      </w:r>
      <w:r w:rsidRPr="00D54770">
        <w:rPr>
          <w:rFonts w:cs="Times New Roman"/>
          <w:szCs w:val="26"/>
        </w:rPr>
        <w:t>гражданина;</w:t>
      </w:r>
    </w:p>
    <w:p w14:paraId="2EF5EB10" w14:textId="77777777" w:rsidR="00B54E2A" w:rsidRPr="00C10D8B" w:rsidRDefault="00B54E2A" w:rsidP="00B54E2A">
      <w:pPr>
        <w:spacing w:line="240" w:lineRule="auto"/>
        <w:jc w:val="both"/>
        <w:rPr>
          <w:rFonts w:cs="Times New Roman"/>
          <w:szCs w:val="26"/>
        </w:rPr>
      </w:pPr>
      <w:r>
        <w:rPr>
          <w:rFonts w:cs="Times New Roman"/>
          <w:szCs w:val="26"/>
        </w:rPr>
        <w:t>2.</w:t>
      </w:r>
      <w:r w:rsidRPr="00C10D8B">
        <w:t xml:space="preserve"> </w:t>
      </w:r>
      <w:r w:rsidRPr="00C10D8B">
        <w:rPr>
          <w:rFonts w:cs="Times New Roman"/>
          <w:szCs w:val="26"/>
        </w:rPr>
        <w:t>Свидетельство о предоставлении временного убежища на территории Российской Федерации;</w:t>
      </w:r>
    </w:p>
    <w:p w14:paraId="2B479FA1" w14:textId="77777777" w:rsidR="00B54E2A" w:rsidRDefault="00B54E2A" w:rsidP="00B54E2A">
      <w:pPr>
        <w:spacing w:line="240" w:lineRule="auto"/>
        <w:jc w:val="both"/>
        <w:rPr>
          <w:rFonts w:cs="Times New Roman"/>
          <w:szCs w:val="26"/>
        </w:rPr>
      </w:pPr>
      <w:r>
        <w:rPr>
          <w:rFonts w:cs="Times New Roman"/>
          <w:szCs w:val="26"/>
        </w:rPr>
        <w:t>3</w:t>
      </w:r>
      <w:r w:rsidRPr="00C10D8B">
        <w:rPr>
          <w:rFonts w:cs="Times New Roman"/>
          <w:szCs w:val="26"/>
        </w:rPr>
        <w:t>. Свидетельство о предоставлении временного убежища, выдаваемое одному из родителей несовершеннолетнего;</w:t>
      </w:r>
    </w:p>
    <w:p w14:paraId="75C39CA8" w14:textId="77777777" w:rsidR="00B54E2A" w:rsidRPr="00D54770" w:rsidRDefault="00B54E2A" w:rsidP="00B54E2A">
      <w:pPr>
        <w:spacing w:line="240" w:lineRule="auto"/>
        <w:jc w:val="both"/>
        <w:rPr>
          <w:rFonts w:cs="Times New Roman"/>
          <w:szCs w:val="26"/>
        </w:rPr>
      </w:pPr>
      <w:r w:rsidRPr="00D54770">
        <w:rPr>
          <w:rFonts w:cs="Times New Roman"/>
          <w:szCs w:val="26"/>
        </w:rPr>
        <w:lastRenderedPageBreak/>
        <w:t>4.</w:t>
      </w:r>
      <w:r>
        <w:rPr>
          <w:rFonts w:cs="Times New Roman"/>
          <w:szCs w:val="26"/>
        </w:rPr>
        <w:t xml:space="preserve"> </w:t>
      </w:r>
      <w:r w:rsidRPr="00D54770">
        <w:rPr>
          <w:rFonts w:cs="Times New Roman"/>
          <w:szCs w:val="26"/>
        </w:rPr>
        <w:t>Иные</w:t>
      </w:r>
      <w:r>
        <w:rPr>
          <w:rFonts w:cs="Times New Roman"/>
          <w:szCs w:val="26"/>
        </w:rPr>
        <w:t xml:space="preserve"> </w:t>
      </w:r>
      <w:r w:rsidRPr="00D54770">
        <w:rPr>
          <w:rFonts w:cs="Times New Roman"/>
          <w:szCs w:val="26"/>
        </w:rPr>
        <w:t>документы,</w:t>
      </w:r>
      <w:r>
        <w:rPr>
          <w:rFonts w:cs="Times New Roman"/>
          <w:szCs w:val="26"/>
        </w:rPr>
        <w:t xml:space="preserve"> </w:t>
      </w:r>
      <w:r w:rsidRPr="00D54770">
        <w:rPr>
          <w:rFonts w:cs="Times New Roman"/>
          <w:szCs w:val="26"/>
        </w:rPr>
        <w:t>предусмотренные</w:t>
      </w:r>
      <w:r>
        <w:rPr>
          <w:rFonts w:cs="Times New Roman"/>
          <w:szCs w:val="26"/>
        </w:rPr>
        <w:t xml:space="preserve"> </w:t>
      </w:r>
      <w:r w:rsidRPr="00D54770">
        <w:rPr>
          <w:rFonts w:cs="Times New Roman"/>
          <w:szCs w:val="26"/>
        </w:rPr>
        <w:t>федеральным</w:t>
      </w:r>
      <w:r>
        <w:rPr>
          <w:rFonts w:cs="Times New Roman"/>
          <w:szCs w:val="26"/>
        </w:rPr>
        <w:t xml:space="preserve"> </w:t>
      </w:r>
      <w:r w:rsidRPr="00D54770">
        <w:rPr>
          <w:rFonts w:cs="Times New Roman"/>
          <w:szCs w:val="26"/>
        </w:rPr>
        <w:t>законом</w:t>
      </w:r>
      <w:r>
        <w:rPr>
          <w:rFonts w:cs="Times New Roman"/>
          <w:szCs w:val="26"/>
        </w:rPr>
        <w:t xml:space="preserve"> </w:t>
      </w:r>
      <w:r w:rsidRPr="00D54770">
        <w:rPr>
          <w:rFonts w:cs="Times New Roman"/>
          <w:szCs w:val="26"/>
        </w:rPr>
        <w:t>или</w:t>
      </w:r>
      <w:r>
        <w:rPr>
          <w:rFonts w:cs="Times New Roman"/>
          <w:szCs w:val="26"/>
        </w:rPr>
        <w:t xml:space="preserve"> </w:t>
      </w:r>
      <w:r w:rsidRPr="00D54770">
        <w:rPr>
          <w:rFonts w:cs="Times New Roman"/>
          <w:szCs w:val="26"/>
        </w:rPr>
        <w:t>признаваемые</w:t>
      </w:r>
      <w:r>
        <w:rPr>
          <w:rFonts w:cs="Times New Roman"/>
          <w:szCs w:val="26"/>
        </w:rPr>
        <w:t xml:space="preserve"> </w:t>
      </w:r>
      <w:r w:rsidRPr="00D54770">
        <w:rPr>
          <w:rFonts w:cs="Times New Roman"/>
          <w:szCs w:val="26"/>
        </w:rPr>
        <w:t>в</w:t>
      </w:r>
      <w:r>
        <w:rPr>
          <w:rFonts w:cs="Times New Roman"/>
          <w:szCs w:val="26"/>
        </w:rPr>
        <w:t xml:space="preserve"> </w:t>
      </w:r>
      <w:r w:rsidRPr="00D54770">
        <w:rPr>
          <w:rFonts w:cs="Times New Roman"/>
          <w:szCs w:val="26"/>
        </w:rPr>
        <w:t>соответствии</w:t>
      </w:r>
      <w:r>
        <w:rPr>
          <w:rFonts w:cs="Times New Roman"/>
          <w:szCs w:val="26"/>
        </w:rPr>
        <w:t xml:space="preserve"> </w:t>
      </w:r>
      <w:r w:rsidRPr="00D54770">
        <w:rPr>
          <w:rFonts w:cs="Times New Roman"/>
          <w:szCs w:val="26"/>
        </w:rPr>
        <w:t>с</w:t>
      </w:r>
      <w:r>
        <w:rPr>
          <w:rFonts w:cs="Times New Roman"/>
          <w:szCs w:val="26"/>
        </w:rPr>
        <w:t xml:space="preserve"> </w:t>
      </w:r>
      <w:r w:rsidRPr="00D54770">
        <w:rPr>
          <w:rFonts w:cs="Times New Roman"/>
          <w:szCs w:val="26"/>
        </w:rPr>
        <w:t>международным</w:t>
      </w:r>
      <w:r>
        <w:rPr>
          <w:rFonts w:cs="Times New Roman"/>
          <w:szCs w:val="26"/>
        </w:rPr>
        <w:t xml:space="preserve"> </w:t>
      </w:r>
      <w:r w:rsidRPr="00D54770">
        <w:rPr>
          <w:rFonts w:cs="Times New Roman"/>
          <w:szCs w:val="26"/>
        </w:rPr>
        <w:t>договором</w:t>
      </w:r>
      <w:r>
        <w:rPr>
          <w:rFonts w:cs="Times New Roman"/>
          <w:szCs w:val="26"/>
        </w:rPr>
        <w:t xml:space="preserve"> </w:t>
      </w:r>
      <w:r w:rsidRPr="00D54770">
        <w:rPr>
          <w:rFonts w:cs="Times New Roman"/>
          <w:szCs w:val="26"/>
        </w:rPr>
        <w:t>Российской</w:t>
      </w:r>
      <w:r>
        <w:rPr>
          <w:rFonts w:cs="Times New Roman"/>
          <w:szCs w:val="26"/>
        </w:rPr>
        <w:t xml:space="preserve"> </w:t>
      </w:r>
      <w:r w:rsidRPr="00D54770">
        <w:rPr>
          <w:rFonts w:cs="Times New Roman"/>
          <w:szCs w:val="26"/>
        </w:rPr>
        <w:t>Федерации</w:t>
      </w:r>
      <w:r>
        <w:rPr>
          <w:rFonts w:cs="Times New Roman"/>
          <w:szCs w:val="26"/>
        </w:rPr>
        <w:t xml:space="preserve"> </w:t>
      </w:r>
      <w:r w:rsidRPr="00D54770">
        <w:rPr>
          <w:rFonts w:cs="Times New Roman"/>
          <w:szCs w:val="26"/>
        </w:rPr>
        <w:t>в</w:t>
      </w:r>
      <w:r>
        <w:rPr>
          <w:rFonts w:cs="Times New Roman"/>
          <w:szCs w:val="26"/>
        </w:rPr>
        <w:t xml:space="preserve"> </w:t>
      </w:r>
      <w:r w:rsidRPr="00D54770">
        <w:rPr>
          <w:rFonts w:cs="Times New Roman"/>
          <w:szCs w:val="26"/>
        </w:rPr>
        <w:t>качестве</w:t>
      </w:r>
      <w:r>
        <w:rPr>
          <w:rFonts w:cs="Times New Roman"/>
          <w:szCs w:val="26"/>
        </w:rPr>
        <w:t xml:space="preserve"> </w:t>
      </w:r>
      <w:r w:rsidRPr="00D54770">
        <w:rPr>
          <w:rFonts w:cs="Times New Roman"/>
          <w:szCs w:val="26"/>
        </w:rPr>
        <w:t>документов,</w:t>
      </w:r>
      <w:r>
        <w:rPr>
          <w:rFonts w:cs="Times New Roman"/>
          <w:szCs w:val="26"/>
        </w:rPr>
        <w:t xml:space="preserve"> </w:t>
      </w:r>
      <w:r w:rsidRPr="00D54770">
        <w:rPr>
          <w:rFonts w:cs="Times New Roman"/>
          <w:szCs w:val="26"/>
        </w:rPr>
        <w:t>удостоверяющих</w:t>
      </w:r>
      <w:r>
        <w:rPr>
          <w:rFonts w:cs="Times New Roman"/>
          <w:szCs w:val="26"/>
        </w:rPr>
        <w:t xml:space="preserve"> </w:t>
      </w:r>
      <w:r w:rsidRPr="00D54770">
        <w:rPr>
          <w:rFonts w:cs="Times New Roman"/>
          <w:szCs w:val="26"/>
        </w:rPr>
        <w:t>личность</w:t>
      </w:r>
      <w:r>
        <w:rPr>
          <w:rFonts w:cs="Times New Roman"/>
          <w:szCs w:val="26"/>
        </w:rPr>
        <w:t xml:space="preserve"> </w:t>
      </w:r>
      <w:r w:rsidRPr="00D54770">
        <w:rPr>
          <w:rFonts w:cs="Times New Roman"/>
          <w:szCs w:val="26"/>
        </w:rPr>
        <w:t>лица</w:t>
      </w:r>
      <w:r>
        <w:rPr>
          <w:rFonts w:cs="Times New Roman"/>
          <w:szCs w:val="26"/>
        </w:rPr>
        <w:t xml:space="preserve"> </w:t>
      </w:r>
      <w:r w:rsidRPr="00D54770">
        <w:rPr>
          <w:rFonts w:cs="Times New Roman"/>
          <w:szCs w:val="26"/>
        </w:rPr>
        <w:t>без</w:t>
      </w:r>
      <w:r>
        <w:rPr>
          <w:rFonts w:cs="Times New Roman"/>
          <w:szCs w:val="26"/>
        </w:rPr>
        <w:t xml:space="preserve"> </w:t>
      </w:r>
      <w:r w:rsidRPr="00D54770">
        <w:rPr>
          <w:rFonts w:cs="Times New Roman"/>
          <w:szCs w:val="26"/>
        </w:rPr>
        <w:t>гражданства.</w:t>
      </w:r>
    </w:p>
    <w:p w14:paraId="6C5DC992" w14:textId="77777777" w:rsidR="00B54E2A" w:rsidRPr="00D54770" w:rsidRDefault="00B54E2A" w:rsidP="00B54E2A">
      <w:pPr>
        <w:spacing w:line="240" w:lineRule="auto"/>
        <w:ind w:firstLine="0"/>
        <w:jc w:val="center"/>
        <w:rPr>
          <w:rFonts w:cs="Times New Roman"/>
          <w:szCs w:val="26"/>
        </w:rPr>
      </w:pPr>
    </w:p>
    <w:p w14:paraId="650ADFA5" w14:textId="77777777" w:rsidR="00B54E2A" w:rsidRPr="00D54770" w:rsidRDefault="00B54E2A" w:rsidP="00B54E2A">
      <w:pPr>
        <w:spacing w:line="240" w:lineRule="auto"/>
        <w:ind w:firstLine="0"/>
        <w:jc w:val="center"/>
        <w:rPr>
          <w:rFonts w:cs="Times New Roman"/>
          <w:b/>
          <w:szCs w:val="26"/>
        </w:rPr>
      </w:pPr>
      <w:r w:rsidRPr="00D54770">
        <w:rPr>
          <w:rFonts w:cs="Times New Roman"/>
          <w:b/>
          <w:szCs w:val="26"/>
        </w:rPr>
        <w:t>Документы,</w:t>
      </w:r>
      <w:r>
        <w:rPr>
          <w:rFonts w:cs="Times New Roman"/>
          <w:b/>
          <w:szCs w:val="26"/>
        </w:rPr>
        <w:t xml:space="preserve"> </w:t>
      </w:r>
      <w:r w:rsidRPr="00D54770">
        <w:rPr>
          <w:rFonts w:cs="Times New Roman"/>
          <w:b/>
          <w:szCs w:val="26"/>
        </w:rPr>
        <w:t>удостоверяющие</w:t>
      </w:r>
      <w:r>
        <w:rPr>
          <w:rFonts w:cs="Times New Roman"/>
          <w:b/>
          <w:szCs w:val="26"/>
        </w:rPr>
        <w:t xml:space="preserve"> </w:t>
      </w:r>
      <w:r w:rsidRPr="00D54770">
        <w:rPr>
          <w:rFonts w:cs="Times New Roman"/>
          <w:b/>
          <w:szCs w:val="26"/>
        </w:rPr>
        <w:t>личность</w:t>
      </w:r>
      <w:r>
        <w:rPr>
          <w:rFonts w:cs="Times New Roman"/>
          <w:b/>
          <w:szCs w:val="26"/>
        </w:rPr>
        <w:t xml:space="preserve"> </w:t>
      </w:r>
      <w:r w:rsidRPr="00D54770">
        <w:rPr>
          <w:rFonts w:cs="Times New Roman"/>
          <w:b/>
          <w:szCs w:val="26"/>
        </w:rPr>
        <w:t>лица</w:t>
      </w:r>
      <w:r>
        <w:rPr>
          <w:rFonts w:cs="Times New Roman"/>
          <w:b/>
          <w:szCs w:val="26"/>
        </w:rPr>
        <w:t xml:space="preserve"> </w:t>
      </w:r>
      <w:r w:rsidRPr="00D54770">
        <w:rPr>
          <w:rFonts w:cs="Times New Roman"/>
          <w:b/>
          <w:szCs w:val="26"/>
        </w:rPr>
        <w:t>без</w:t>
      </w:r>
      <w:r>
        <w:rPr>
          <w:rFonts w:cs="Times New Roman"/>
          <w:b/>
          <w:szCs w:val="26"/>
        </w:rPr>
        <w:t xml:space="preserve"> гражданства</w:t>
      </w:r>
      <w:r w:rsidRPr="00BD3226">
        <w:t xml:space="preserve"> </w:t>
      </w:r>
      <w:r w:rsidRPr="00BD3226">
        <w:rPr>
          <w:rFonts w:cs="Times New Roman"/>
          <w:b/>
          <w:szCs w:val="26"/>
        </w:rPr>
        <w:t>в Российской Федерации</w:t>
      </w:r>
      <w:r>
        <w:rPr>
          <w:rStyle w:val="aff1"/>
          <w:rFonts w:cs="Times New Roman"/>
          <w:b/>
          <w:szCs w:val="26"/>
        </w:rPr>
        <w:footnoteReference w:id="45"/>
      </w:r>
    </w:p>
    <w:p w14:paraId="6D32B5A6" w14:textId="77777777" w:rsidR="00B54E2A" w:rsidRPr="00AA5443" w:rsidRDefault="00B54E2A" w:rsidP="00B54E2A">
      <w:pPr>
        <w:spacing w:line="240" w:lineRule="auto"/>
        <w:jc w:val="both"/>
        <w:rPr>
          <w:rFonts w:cs="Times New Roman"/>
          <w:szCs w:val="26"/>
        </w:rPr>
      </w:pPr>
      <w:r w:rsidRPr="00AA5443">
        <w:rPr>
          <w:rFonts w:cs="Times New Roman"/>
          <w:szCs w:val="26"/>
        </w:rPr>
        <w:t>1.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14:paraId="4D6F930C" w14:textId="77777777" w:rsidR="00B54E2A" w:rsidRDefault="00B54E2A" w:rsidP="00B54E2A">
      <w:pPr>
        <w:spacing w:line="240" w:lineRule="auto"/>
        <w:rPr>
          <w:rFonts w:cs="Times New Roman"/>
          <w:szCs w:val="26"/>
        </w:rPr>
      </w:pPr>
      <w:r w:rsidRPr="00AA5443">
        <w:rPr>
          <w:rFonts w:cs="Times New Roman"/>
          <w:szCs w:val="26"/>
        </w:rPr>
        <w:t>2. Разрешение на временное проживание;</w:t>
      </w:r>
    </w:p>
    <w:p w14:paraId="4C690302" w14:textId="77777777" w:rsidR="00B54E2A" w:rsidRPr="00AA5443" w:rsidRDefault="00B54E2A" w:rsidP="00B54E2A">
      <w:pPr>
        <w:spacing w:line="240" w:lineRule="auto"/>
        <w:jc w:val="both"/>
        <w:rPr>
          <w:rFonts w:cs="Times New Roman"/>
          <w:szCs w:val="26"/>
        </w:rPr>
      </w:pPr>
      <w:r>
        <w:rPr>
          <w:rFonts w:cs="Times New Roman"/>
          <w:szCs w:val="26"/>
        </w:rPr>
        <w:t>3. Временное удостоверение личности лица без гражданства в Российской Федерации;</w:t>
      </w:r>
    </w:p>
    <w:p w14:paraId="73A540C9" w14:textId="77777777" w:rsidR="00B54E2A" w:rsidRPr="00AA5443" w:rsidRDefault="00B54E2A" w:rsidP="00B54E2A">
      <w:pPr>
        <w:spacing w:line="240" w:lineRule="auto"/>
        <w:rPr>
          <w:rFonts w:cs="Times New Roman"/>
          <w:szCs w:val="26"/>
        </w:rPr>
      </w:pPr>
      <w:r>
        <w:rPr>
          <w:rFonts w:cs="Times New Roman"/>
          <w:szCs w:val="26"/>
        </w:rPr>
        <w:t>4</w:t>
      </w:r>
      <w:r w:rsidRPr="00AA5443">
        <w:rPr>
          <w:rFonts w:cs="Times New Roman"/>
          <w:szCs w:val="26"/>
        </w:rPr>
        <w:t>. Вид на жительство;</w:t>
      </w:r>
    </w:p>
    <w:p w14:paraId="25B34FCA" w14:textId="77777777" w:rsidR="00B54E2A" w:rsidRPr="00C10D8B" w:rsidRDefault="00B54E2A" w:rsidP="00B54E2A">
      <w:pPr>
        <w:spacing w:line="240" w:lineRule="auto"/>
        <w:jc w:val="both"/>
        <w:rPr>
          <w:rFonts w:cs="Times New Roman"/>
          <w:szCs w:val="26"/>
        </w:rPr>
      </w:pPr>
      <w:r>
        <w:rPr>
          <w:rFonts w:cs="Times New Roman"/>
          <w:szCs w:val="26"/>
        </w:rPr>
        <w:t>5</w:t>
      </w:r>
      <w:r w:rsidRPr="00AA5443">
        <w:rPr>
          <w:rFonts w:cs="Times New Roman"/>
          <w:szCs w:val="26"/>
        </w:rPr>
        <w:t xml:space="preserve">. </w:t>
      </w:r>
      <w:r w:rsidRPr="00C10D8B">
        <w:rPr>
          <w:rFonts w:cs="Times New Roman"/>
          <w:szCs w:val="26"/>
        </w:rPr>
        <w:t>Свидетельство о предоставлении временного убежища на территории Российской Федерации;</w:t>
      </w:r>
    </w:p>
    <w:p w14:paraId="6B08BA18" w14:textId="77777777" w:rsidR="00B54E2A" w:rsidRDefault="00B54E2A" w:rsidP="00B54E2A">
      <w:pPr>
        <w:spacing w:line="240" w:lineRule="auto"/>
        <w:jc w:val="both"/>
        <w:rPr>
          <w:rFonts w:cs="Times New Roman"/>
          <w:szCs w:val="26"/>
        </w:rPr>
      </w:pPr>
      <w:r>
        <w:rPr>
          <w:rFonts w:cs="Times New Roman"/>
          <w:szCs w:val="26"/>
        </w:rPr>
        <w:t>6</w:t>
      </w:r>
      <w:r w:rsidRPr="00C10D8B">
        <w:rPr>
          <w:rFonts w:cs="Times New Roman"/>
          <w:szCs w:val="26"/>
        </w:rPr>
        <w:t>. Свидетельство о предоставлении временного убежища, выдаваемое одному и</w:t>
      </w:r>
      <w:r>
        <w:rPr>
          <w:rFonts w:cs="Times New Roman"/>
          <w:szCs w:val="26"/>
        </w:rPr>
        <w:t>з родителей несовершеннолетнего;</w:t>
      </w:r>
    </w:p>
    <w:p w14:paraId="48D81006" w14:textId="77777777" w:rsidR="00B54E2A" w:rsidRPr="00AA5443" w:rsidRDefault="00B54E2A" w:rsidP="00B54E2A">
      <w:pPr>
        <w:spacing w:line="240" w:lineRule="auto"/>
        <w:jc w:val="both"/>
        <w:rPr>
          <w:rFonts w:cs="Times New Roman"/>
          <w:szCs w:val="26"/>
        </w:rPr>
      </w:pPr>
      <w:r>
        <w:rPr>
          <w:rFonts w:cs="Times New Roman"/>
          <w:szCs w:val="26"/>
        </w:rPr>
        <w:t xml:space="preserve">7. </w:t>
      </w:r>
      <w:r w:rsidRPr="00AA5443">
        <w:rPr>
          <w:rFonts w:cs="Times New Roman"/>
          <w:szCs w:val="26"/>
        </w:rPr>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14:paraId="23EB7FD6" w14:textId="77777777" w:rsidR="00B54E2A" w:rsidRPr="00D54770" w:rsidRDefault="00B54E2A" w:rsidP="00B54E2A">
      <w:pPr>
        <w:spacing w:line="240" w:lineRule="auto"/>
        <w:rPr>
          <w:rFonts w:cs="Times New Roman"/>
          <w:szCs w:val="26"/>
        </w:rPr>
      </w:pPr>
    </w:p>
    <w:p w14:paraId="1C93FD6D" w14:textId="77777777" w:rsidR="00B54E2A" w:rsidRPr="00D54770" w:rsidRDefault="00B54E2A" w:rsidP="00B54E2A">
      <w:pPr>
        <w:spacing w:line="240" w:lineRule="auto"/>
        <w:jc w:val="center"/>
        <w:rPr>
          <w:rFonts w:cs="Times New Roman"/>
          <w:b/>
          <w:szCs w:val="26"/>
        </w:rPr>
      </w:pPr>
      <w:r w:rsidRPr="00D54770">
        <w:rPr>
          <w:rFonts w:cs="Times New Roman"/>
          <w:b/>
          <w:szCs w:val="26"/>
        </w:rPr>
        <w:t>Документы,</w:t>
      </w:r>
      <w:r>
        <w:rPr>
          <w:rFonts w:cs="Times New Roman"/>
          <w:b/>
          <w:szCs w:val="26"/>
        </w:rPr>
        <w:t xml:space="preserve"> </w:t>
      </w:r>
      <w:r w:rsidRPr="00D54770">
        <w:rPr>
          <w:rFonts w:cs="Times New Roman"/>
          <w:b/>
          <w:szCs w:val="26"/>
        </w:rPr>
        <w:t>удостоверяющие</w:t>
      </w:r>
      <w:r>
        <w:rPr>
          <w:rFonts w:cs="Times New Roman"/>
          <w:b/>
          <w:szCs w:val="26"/>
        </w:rPr>
        <w:t xml:space="preserve"> </w:t>
      </w:r>
      <w:r w:rsidRPr="00D54770">
        <w:rPr>
          <w:rFonts w:cs="Times New Roman"/>
          <w:b/>
          <w:szCs w:val="26"/>
        </w:rPr>
        <w:t>личность</w:t>
      </w:r>
      <w:r>
        <w:rPr>
          <w:rFonts w:cs="Times New Roman"/>
          <w:b/>
          <w:szCs w:val="26"/>
        </w:rPr>
        <w:t xml:space="preserve"> </w:t>
      </w:r>
      <w:r w:rsidRPr="00D54770">
        <w:rPr>
          <w:rFonts w:cs="Times New Roman"/>
          <w:b/>
          <w:szCs w:val="26"/>
        </w:rPr>
        <w:t>беженцев</w:t>
      </w:r>
      <w:r>
        <w:rPr>
          <w:rStyle w:val="aff1"/>
          <w:rFonts w:cs="Times New Roman"/>
          <w:b/>
          <w:szCs w:val="26"/>
        </w:rPr>
        <w:footnoteReference w:id="46"/>
      </w:r>
    </w:p>
    <w:p w14:paraId="746DF96A" w14:textId="77777777" w:rsidR="00B54E2A" w:rsidRPr="00D54770" w:rsidRDefault="00B54E2A" w:rsidP="00B54E2A">
      <w:pPr>
        <w:spacing w:line="240" w:lineRule="auto"/>
        <w:jc w:val="both"/>
        <w:rPr>
          <w:rFonts w:cs="Times New Roman"/>
          <w:szCs w:val="26"/>
        </w:rPr>
      </w:pPr>
      <w:r w:rsidRPr="00D54770">
        <w:rPr>
          <w:rFonts w:cs="Times New Roman"/>
          <w:szCs w:val="26"/>
        </w:rPr>
        <w:t>1.</w:t>
      </w:r>
      <w:r>
        <w:rPr>
          <w:rFonts w:cs="Times New Roman"/>
          <w:szCs w:val="26"/>
        </w:rPr>
        <w:t xml:space="preserve"> </w:t>
      </w:r>
      <w:r w:rsidRPr="00D54770">
        <w:rPr>
          <w:rFonts w:cs="Times New Roman"/>
          <w:szCs w:val="26"/>
        </w:rPr>
        <w:t>Удостоверение</w:t>
      </w:r>
      <w:r>
        <w:rPr>
          <w:rFonts w:cs="Times New Roman"/>
          <w:szCs w:val="26"/>
        </w:rPr>
        <w:t xml:space="preserve"> </w:t>
      </w:r>
      <w:r w:rsidRPr="00D54770">
        <w:rPr>
          <w:rFonts w:cs="Times New Roman"/>
          <w:szCs w:val="26"/>
        </w:rPr>
        <w:t>беженца</w:t>
      </w:r>
      <w:r>
        <w:rPr>
          <w:rFonts w:cs="Times New Roman"/>
          <w:szCs w:val="26"/>
        </w:rPr>
        <w:t>;</w:t>
      </w:r>
    </w:p>
    <w:p w14:paraId="3A0647E7" w14:textId="77777777" w:rsidR="00B54E2A" w:rsidRDefault="00B54E2A" w:rsidP="00B54E2A">
      <w:pPr>
        <w:spacing w:line="240" w:lineRule="auto"/>
        <w:jc w:val="both"/>
        <w:rPr>
          <w:rFonts w:cs="Times New Roman"/>
          <w:szCs w:val="26"/>
        </w:rPr>
      </w:pPr>
      <w:r w:rsidRPr="00D54770">
        <w:rPr>
          <w:rFonts w:cs="Times New Roman"/>
          <w:szCs w:val="26"/>
        </w:rPr>
        <w:t>2.</w:t>
      </w:r>
      <w:r>
        <w:rPr>
          <w:rFonts w:cs="Times New Roman"/>
          <w:szCs w:val="26"/>
        </w:rPr>
        <w:t xml:space="preserve"> </w:t>
      </w:r>
      <w:r w:rsidRPr="00D54770">
        <w:rPr>
          <w:rFonts w:cs="Times New Roman"/>
          <w:szCs w:val="26"/>
        </w:rPr>
        <w:t>Свидетельство</w:t>
      </w:r>
      <w:r>
        <w:rPr>
          <w:rFonts w:cs="Times New Roman"/>
          <w:szCs w:val="26"/>
        </w:rPr>
        <w:t xml:space="preserve"> </w:t>
      </w:r>
      <w:r w:rsidRPr="00D54770">
        <w:rPr>
          <w:rFonts w:cs="Times New Roman"/>
          <w:szCs w:val="26"/>
        </w:rPr>
        <w:t>о</w:t>
      </w:r>
      <w:r>
        <w:rPr>
          <w:rFonts w:cs="Times New Roman"/>
          <w:szCs w:val="26"/>
        </w:rPr>
        <w:t xml:space="preserve"> </w:t>
      </w:r>
      <w:r w:rsidRPr="00D54770">
        <w:rPr>
          <w:rFonts w:cs="Times New Roman"/>
          <w:szCs w:val="26"/>
        </w:rPr>
        <w:t>рассмотрении</w:t>
      </w:r>
      <w:r>
        <w:rPr>
          <w:rFonts w:cs="Times New Roman"/>
          <w:szCs w:val="26"/>
        </w:rPr>
        <w:t xml:space="preserve"> </w:t>
      </w:r>
      <w:r w:rsidRPr="00D54770">
        <w:rPr>
          <w:rFonts w:cs="Times New Roman"/>
          <w:szCs w:val="26"/>
        </w:rPr>
        <w:t>ходатайства</w:t>
      </w:r>
      <w:r>
        <w:rPr>
          <w:rFonts w:cs="Times New Roman"/>
          <w:szCs w:val="26"/>
        </w:rPr>
        <w:t xml:space="preserve"> </w:t>
      </w:r>
      <w:r w:rsidRPr="00D54770">
        <w:rPr>
          <w:rFonts w:cs="Times New Roman"/>
          <w:szCs w:val="26"/>
        </w:rPr>
        <w:t>о</w:t>
      </w:r>
      <w:r>
        <w:rPr>
          <w:rFonts w:cs="Times New Roman"/>
          <w:szCs w:val="26"/>
        </w:rPr>
        <w:t xml:space="preserve"> </w:t>
      </w:r>
      <w:r w:rsidRPr="00D54770">
        <w:rPr>
          <w:rFonts w:cs="Times New Roman"/>
          <w:szCs w:val="26"/>
        </w:rPr>
        <w:t>признании</w:t>
      </w:r>
      <w:r>
        <w:rPr>
          <w:rFonts w:cs="Times New Roman"/>
          <w:szCs w:val="26"/>
        </w:rPr>
        <w:t xml:space="preserve"> </w:t>
      </w:r>
      <w:r w:rsidRPr="00D54770">
        <w:rPr>
          <w:rFonts w:cs="Times New Roman"/>
          <w:szCs w:val="26"/>
        </w:rPr>
        <w:t>беженцем</w:t>
      </w:r>
      <w:r>
        <w:rPr>
          <w:rFonts w:cs="Times New Roman"/>
          <w:szCs w:val="26"/>
        </w:rPr>
        <w:t xml:space="preserve"> </w:t>
      </w:r>
      <w:r w:rsidRPr="00D54770">
        <w:rPr>
          <w:rFonts w:cs="Times New Roman"/>
          <w:szCs w:val="26"/>
        </w:rPr>
        <w:t>на</w:t>
      </w:r>
      <w:r>
        <w:rPr>
          <w:rFonts w:cs="Times New Roman"/>
          <w:szCs w:val="26"/>
        </w:rPr>
        <w:t xml:space="preserve"> </w:t>
      </w:r>
      <w:r w:rsidRPr="00D54770">
        <w:rPr>
          <w:rFonts w:cs="Times New Roman"/>
          <w:szCs w:val="26"/>
        </w:rPr>
        <w:t>территории</w:t>
      </w:r>
      <w:r>
        <w:rPr>
          <w:rFonts w:cs="Times New Roman"/>
          <w:szCs w:val="26"/>
        </w:rPr>
        <w:t xml:space="preserve"> </w:t>
      </w:r>
      <w:r w:rsidRPr="00D54770">
        <w:rPr>
          <w:rFonts w:cs="Times New Roman"/>
          <w:szCs w:val="26"/>
        </w:rPr>
        <w:t>Российской</w:t>
      </w:r>
      <w:r>
        <w:rPr>
          <w:rFonts w:cs="Times New Roman"/>
          <w:szCs w:val="26"/>
        </w:rPr>
        <w:t xml:space="preserve"> </w:t>
      </w:r>
      <w:r w:rsidRPr="00D54770">
        <w:rPr>
          <w:rFonts w:cs="Times New Roman"/>
          <w:szCs w:val="26"/>
        </w:rPr>
        <w:t>Федерации</w:t>
      </w:r>
      <w:r w:rsidRPr="00431828">
        <w:t xml:space="preserve"> </w:t>
      </w:r>
      <w:r w:rsidRPr="00431828">
        <w:rPr>
          <w:rFonts w:cs="Times New Roman"/>
          <w:szCs w:val="26"/>
        </w:rPr>
        <w:t>по существу</w:t>
      </w:r>
      <w:r>
        <w:rPr>
          <w:rFonts w:cs="Times New Roman"/>
          <w:szCs w:val="26"/>
        </w:rPr>
        <w:t>;</w:t>
      </w:r>
    </w:p>
    <w:p w14:paraId="1E012E14" w14:textId="77777777" w:rsidR="00B54E2A" w:rsidRPr="00D54770" w:rsidRDefault="00B54E2A" w:rsidP="00B54E2A">
      <w:pPr>
        <w:spacing w:line="240" w:lineRule="auto"/>
        <w:jc w:val="both"/>
        <w:rPr>
          <w:rFonts w:cs="Times New Roman"/>
          <w:szCs w:val="26"/>
        </w:rPr>
      </w:pPr>
      <w:r>
        <w:rPr>
          <w:rFonts w:cs="Times New Roman"/>
          <w:szCs w:val="26"/>
        </w:rPr>
        <w:t xml:space="preserve">3. Свидетельство </w:t>
      </w:r>
      <w:r w:rsidRPr="00431828">
        <w:rPr>
          <w:rFonts w:cs="Times New Roman"/>
          <w:szCs w:val="26"/>
        </w:rPr>
        <w:t>о предоставлении</w:t>
      </w:r>
      <w:r>
        <w:rPr>
          <w:rFonts w:cs="Times New Roman"/>
          <w:szCs w:val="26"/>
        </w:rPr>
        <w:t xml:space="preserve"> </w:t>
      </w:r>
      <w:r w:rsidRPr="00431828">
        <w:rPr>
          <w:rFonts w:cs="Times New Roman"/>
          <w:szCs w:val="26"/>
        </w:rPr>
        <w:t>временного убежища</w:t>
      </w:r>
      <w:r>
        <w:rPr>
          <w:rFonts w:cs="Times New Roman"/>
          <w:szCs w:val="26"/>
        </w:rPr>
        <w:t xml:space="preserve"> </w:t>
      </w:r>
      <w:r w:rsidRPr="00431828">
        <w:rPr>
          <w:rFonts w:cs="Times New Roman"/>
          <w:szCs w:val="26"/>
        </w:rPr>
        <w:t>на территории</w:t>
      </w:r>
      <w:r>
        <w:rPr>
          <w:rFonts w:cs="Times New Roman"/>
          <w:szCs w:val="26"/>
        </w:rPr>
        <w:t xml:space="preserve"> </w:t>
      </w:r>
      <w:r w:rsidRPr="00431828">
        <w:rPr>
          <w:rFonts w:cs="Times New Roman"/>
          <w:szCs w:val="26"/>
        </w:rPr>
        <w:t>Российской Федерации</w:t>
      </w:r>
      <w:r>
        <w:rPr>
          <w:rFonts w:cs="Times New Roman"/>
          <w:szCs w:val="26"/>
        </w:rPr>
        <w:t>;</w:t>
      </w:r>
    </w:p>
    <w:p w14:paraId="2E5181D8" w14:textId="77777777" w:rsidR="00B54E2A" w:rsidRPr="00D54770" w:rsidRDefault="00B54E2A" w:rsidP="00B54E2A">
      <w:pPr>
        <w:spacing w:line="240" w:lineRule="auto"/>
        <w:jc w:val="both"/>
        <w:rPr>
          <w:rFonts w:cs="Times New Roman"/>
          <w:szCs w:val="26"/>
        </w:rPr>
      </w:pPr>
      <w:r>
        <w:rPr>
          <w:rFonts w:cs="Times New Roman"/>
          <w:szCs w:val="26"/>
        </w:rPr>
        <w:t>4</w:t>
      </w:r>
      <w:r w:rsidRPr="00D54770">
        <w:rPr>
          <w:rFonts w:cs="Times New Roman"/>
          <w:szCs w:val="26"/>
        </w:rPr>
        <w:t>.</w:t>
      </w:r>
      <w:r>
        <w:rPr>
          <w:rFonts w:cs="Times New Roman"/>
          <w:szCs w:val="26"/>
        </w:rPr>
        <w:t xml:space="preserve"> </w:t>
      </w:r>
      <w:r w:rsidRPr="00D54770">
        <w:rPr>
          <w:rFonts w:cs="Times New Roman"/>
          <w:szCs w:val="26"/>
        </w:rPr>
        <w:t>Свидетельство</w:t>
      </w:r>
      <w:r>
        <w:rPr>
          <w:rFonts w:cs="Times New Roman"/>
          <w:szCs w:val="26"/>
        </w:rPr>
        <w:t xml:space="preserve"> </w:t>
      </w:r>
      <w:r w:rsidRPr="00D54770">
        <w:rPr>
          <w:rFonts w:cs="Times New Roman"/>
          <w:szCs w:val="26"/>
        </w:rPr>
        <w:t>о</w:t>
      </w:r>
      <w:r>
        <w:rPr>
          <w:rFonts w:cs="Times New Roman"/>
          <w:szCs w:val="26"/>
        </w:rPr>
        <w:t xml:space="preserve"> </w:t>
      </w:r>
      <w:r w:rsidRPr="00D54770">
        <w:rPr>
          <w:rFonts w:cs="Times New Roman"/>
          <w:szCs w:val="26"/>
        </w:rPr>
        <w:t>предоставлении</w:t>
      </w:r>
      <w:r>
        <w:rPr>
          <w:rFonts w:cs="Times New Roman"/>
          <w:szCs w:val="26"/>
        </w:rPr>
        <w:t xml:space="preserve"> </w:t>
      </w:r>
      <w:r w:rsidRPr="00D54770">
        <w:rPr>
          <w:rFonts w:cs="Times New Roman"/>
          <w:szCs w:val="26"/>
        </w:rPr>
        <w:t>временного</w:t>
      </w:r>
      <w:r>
        <w:rPr>
          <w:rFonts w:cs="Times New Roman"/>
          <w:szCs w:val="26"/>
        </w:rPr>
        <w:t xml:space="preserve"> </w:t>
      </w:r>
      <w:r w:rsidRPr="00D54770">
        <w:rPr>
          <w:rFonts w:cs="Times New Roman"/>
          <w:szCs w:val="26"/>
        </w:rPr>
        <w:t>убежища,</w:t>
      </w:r>
      <w:r>
        <w:rPr>
          <w:rFonts w:cs="Times New Roman"/>
          <w:szCs w:val="26"/>
        </w:rPr>
        <w:t xml:space="preserve"> </w:t>
      </w:r>
      <w:r w:rsidRPr="00D54770">
        <w:rPr>
          <w:rFonts w:cs="Times New Roman"/>
          <w:szCs w:val="26"/>
        </w:rPr>
        <w:t>выдаваемое</w:t>
      </w:r>
      <w:r>
        <w:rPr>
          <w:rFonts w:cs="Times New Roman"/>
          <w:szCs w:val="26"/>
        </w:rPr>
        <w:t xml:space="preserve"> </w:t>
      </w:r>
      <w:r w:rsidRPr="00D54770">
        <w:rPr>
          <w:rFonts w:cs="Times New Roman"/>
          <w:szCs w:val="26"/>
        </w:rPr>
        <w:t>одному</w:t>
      </w:r>
      <w:r>
        <w:rPr>
          <w:rFonts w:cs="Times New Roman"/>
          <w:szCs w:val="26"/>
        </w:rPr>
        <w:t xml:space="preserve"> </w:t>
      </w:r>
      <w:r w:rsidRPr="00D54770">
        <w:rPr>
          <w:rFonts w:cs="Times New Roman"/>
          <w:szCs w:val="26"/>
        </w:rPr>
        <w:t>из</w:t>
      </w:r>
      <w:r>
        <w:rPr>
          <w:rFonts w:cs="Times New Roman"/>
          <w:szCs w:val="26"/>
        </w:rPr>
        <w:t xml:space="preserve"> </w:t>
      </w:r>
      <w:r w:rsidRPr="00D54770">
        <w:rPr>
          <w:rFonts w:cs="Times New Roman"/>
          <w:szCs w:val="26"/>
        </w:rPr>
        <w:t>родителей</w:t>
      </w:r>
      <w:r>
        <w:rPr>
          <w:rFonts w:cs="Times New Roman"/>
          <w:szCs w:val="26"/>
        </w:rPr>
        <w:t xml:space="preserve"> </w:t>
      </w:r>
      <w:r w:rsidRPr="00D54770">
        <w:rPr>
          <w:rFonts w:cs="Times New Roman"/>
          <w:szCs w:val="26"/>
        </w:rPr>
        <w:t>несовершеннолетнего.</w:t>
      </w:r>
    </w:p>
    <w:bookmarkEnd w:id="239"/>
    <w:p w14:paraId="402E0F8F" w14:textId="77777777" w:rsidR="00FB59C7" w:rsidRPr="0053135D" w:rsidRDefault="00FB59C7" w:rsidP="00B54E2A">
      <w:pPr>
        <w:ind w:firstLine="0"/>
        <w:sectPr w:rsidR="00FB59C7" w:rsidRPr="0053135D" w:rsidSect="0000398D">
          <w:footerReference w:type="default" r:id="rId16"/>
          <w:pgSz w:w="11907" w:h="16840" w:orient="landscape" w:code="9"/>
          <w:pgMar w:top="849" w:right="1134" w:bottom="1134" w:left="1134" w:header="709" w:footer="709" w:gutter="0"/>
          <w:cols w:space="708"/>
          <w:titlePg/>
          <w:docGrid w:linePitch="360"/>
        </w:sectPr>
      </w:pPr>
    </w:p>
    <w:p w14:paraId="4217AE93" w14:textId="77777777" w:rsidR="0061337F" w:rsidRDefault="00930A42" w:rsidP="00930A42">
      <w:pPr>
        <w:pStyle w:val="1f7"/>
        <w:tabs>
          <w:tab w:val="clear" w:pos="0"/>
        </w:tabs>
        <w:spacing w:line="240" w:lineRule="auto"/>
        <w:ind w:left="1" w:firstLine="708"/>
        <w:jc w:val="both"/>
        <w:outlineLvl w:val="0"/>
        <w:rPr>
          <w:sz w:val="28"/>
        </w:rPr>
      </w:pPr>
      <w:bookmarkStart w:id="243" w:name="_Toc535590828"/>
      <w:bookmarkStart w:id="244" w:name="_Toc58328594"/>
      <w:bookmarkStart w:id="245" w:name="_Toc94522909"/>
      <w:r>
        <w:rPr>
          <w:sz w:val="28"/>
        </w:rPr>
        <w:lastRenderedPageBreak/>
        <w:t xml:space="preserve">10. </w:t>
      </w:r>
      <w:r w:rsidR="00273456" w:rsidRPr="00273456">
        <w:rPr>
          <w:sz w:val="28"/>
        </w:rPr>
        <w:t>Журнал учета участников экзамена, обратившихся к медицинскому работнику</w:t>
      </w:r>
      <w:bookmarkEnd w:id="243"/>
      <w:bookmarkEnd w:id="244"/>
      <w:bookmarkEnd w:id="245"/>
    </w:p>
    <w:p w14:paraId="21911E23" w14:textId="77777777" w:rsidR="0061337F" w:rsidRDefault="00273456">
      <w:pPr>
        <w:jc w:val="center"/>
        <w:rPr>
          <w:rFonts w:eastAsia="Times New Roman" w:cs="Times New Roman"/>
          <w:b/>
          <w:bCs/>
          <w:spacing w:val="80"/>
          <w:sz w:val="48"/>
          <w:szCs w:val="72"/>
          <w:lang w:eastAsia="ru-RU"/>
        </w:rPr>
      </w:pPr>
      <w:bookmarkStart w:id="246" w:name="_Toc438199205"/>
      <w:r w:rsidRPr="0053135D">
        <w:rPr>
          <w:rFonts w:eastAsia="Times New Roman" w:cs="Times New Roman"/>
          <w:b/>
          <w:bCs/>
          <w:spacing w:val="80"/>
          <w:sz w:val="48"/>
          <w:szCs w:val="72"/>
          <w:lang w:eastAsia="ru-RU"/>
        </w:rPr>
        <w:t>ЖУРНАЛ</w:t>
      </w:r>
      <w:bookmarkEnd w:id="246"/>
    </w:p>
    <w:p w14:paraId="573DEB4C" w14:textId="77777777" w:rsidR="0061337F" w:rsidRDefault="00273456">
      <w:pPr>
        <w:jc w:val="center"/>
        <w:rPr>
          <w:rFonts w:eastAsia="Times New Roman" w:cs="Times New Roman"/>
          <w:b/>
          <w:bCs/>
          <w:spacing w:val="20"/>
          <w:sz w:val="44"/>
          <w:szCs w:val="56"/>
          <w:lang w:eastAsia="ru-RU"/>
        </w:rPr>
      </w:pPr>
      <w:bookmarkStart w:id="247" w:name="_Toc438199206"/>
      <w:r w:rsidRPr="0053135D">
        <w:rPr>
          <w:rFonts w:eastAsia="Times New Roman" w:cs="Times New Roman"/>
          <w:b/>
          <w:bCs/>
          <w:spacing w:val="20"/>
          <w:sz w:val="44"/>
          <w:szCs w:val="56"/>
          <w:lang w:eastAsia="ru-RU"/>
        </w:rPr>
        <w:t xml:space="preserve">учета участников </w:t>
      </w:r>
      <w:r w:rsidRPr="00FA0AAB">
        <w:rPr>
          <w:rFonts w:eastAsia="Times New Roman" w:cs="Times New Roman"/>
          <w:b/>
          <w:color w:val="000000"/>
          <w:sz w:val="44"/>
          <w:szCs w:val="44"/>
          <w:lang w:eastAsia="ru-RU"/>
        </w:rPr>
        <w:t>экзамена</w:t>
      </w:r>
      <w:r w:rsidRPr="0053135D">
        <w:rPr>
          <w:rFonts w:eastAsia="Times New Roman" w:cs="Times New Roman"/>
          <w:b/>
          <w:bCs/>
          <w:spacing w:val="20"/>
          <w:sz w:val="44"/>
          <w:szCs w:val="56"/>
          <w:lang w:eastAsia="ru-RU"/>
        </w:rPr>
        <w:t>, обратившихся к медицинскому работнику во время проведения экзамена</w:t>
      </w:r>
      <w:bookmarkEnd w:id="247"/>
    </w:p>
    <w:p w14:paraId="7D78A07E" w14:textId="77777777" w:rsidR="0061337F" w:rsidRDefault="0061337F">
      <w:pPr>
        <w:spacing w:line="240" w:lineRule="auto"/>
        <w:rPr>
          <w:rFonts w:eastAsia="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273456" w:rsidRPr="0053135D" w14:paraId="2DB96556" w14:textId="77777777" w:rsidTr="00BE6AEB">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14:paraId="17B1F278" w14:textId="77777777" w:rsidR="0061337F" w:rsidRDefault="00273456">
            <w:pPr>
              <w:spacing w:line="240" w:lineRule="auto"/>
              <w:ind w:firstLine="0"/>
              <w:rPr>
                <w:rFonts w:eastAsia="Times New Roman" w:cs="Times New Roman"/>
                <w:sz w:val="44"/>
                <w:szCs w:val="44"/>
                <w:lang w:eastAsia="ru-RU"/>
              </w:rPr>
            </w:pPr>
            <w:r w:rsidRPr="0053135D">
              <w:rPr>
                <w:rFonts w:eastAsia="Times New Roman" w:cs="Times New Roman"/>
                <w:sz w:val="44"/>
                <w:szCs w:val="44"/>
                <w:lang w:eastAsia="ru-RU"/>
              </w:rPr>
              <w:t>_______________________________</w:t>
            </w:r>
          </w:p>
          <w:p w14:paraId="20AFA044" w14:textId="77777777" w:rsidR="0061337F" w:rsidRDefault="0061337F">
            <w:pPr>
              <w:spacing w:line="240" w:lineRule="auto"/>
              <w:ind w:firstLine="0"/>
              <w:rPr>
                <w:rFonts w:eastAsia="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273456" w:rsidRPr="0053135D" w14:paraId="0C8BBB84" w14:textId="77777777" w:rsidTr="00BE6AEB">
              <w:trPr>
                <w:trHeight w:val="173"/>
                <w:jc w:val="center"/>
              </w:trPr>
              <w:tc>
                <w:tcPr>
                  <w:tcW w:w="7229" w:type="dxa"/>
                  <w:tcBorders>
                    <w:top w:val="single" w:sz="12" w:space="0" w:color="auto"/>
                  </w:tcBorders>
                  <w:shd w:val="clear" w:color="auto" w:fill="auto"/>
                </w:tcPr>
                <w:p w14:paraId="0CA40CCD" w14:textId="77777777" w:rsidR="0061337F" w:rsidRDefault="00273456">
                  <w:pPr>
                    <w:spacing w:line="240" w:lineRule="auto"/>
                    <w:ind w:firstLine="0"/>
                    <w:jc w:val="center"/>
                    <w:rPr>
                      <w:rFonts w:eastAsia="Times New Roman" w:cs="Times New Roman"/>
                      <w:b/>
                      <w:sz w:val="14"/>
                      <w:szCs w:val="24"/>
                      <w:lang w:eastAsia="ru-RU"/>
                    </w:rPr>
                  </w:pPr>
                  <w:r w:rsidRPr="0053135D">
                    <w:rPr>
                      <w:rFonts w:eastAsia="Times New Roman" w:cs="Times New Roman"/>
                      <w:b/>
                      <w:sz w:val="14"/>
                      <w:szCs w:val="24"/>
                      <w:lang w:eastAsia="ru-RU"/>
                    </w:rPr>
                    <w:t>(наименование и адрес образовательной организации, на базе которой расположен ППЭ)</w:t>
                  </w:r>
                </w:p>
              </w:tc>
            </w:tr>
          </w:tbl>
          <w:p w14:paraId="67A55C6A" w14:textId="77777777" w:rsidR="00273456" w:rsidRPr="0053135D" w:rsidRDefault="00273456" w:rsidP="00860070">
            <w:pPr>
              <w:spacing w:line="240" w:lineRule="auto"/>
              <w:ind w:firstLine="0"/>
              <w:rPr>
                <w:rFonts w:eastAsia="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273456" w:rsidRPr="0053135D" w14:paraId="56EAF9B0" w14:textId="77777777" w:rsidTr="00BE6AEB">
              <w:trPr>
                <w:trHeight w:val="173"/>
                <w:jc w:val="center"/>
              </w:trPr>
              <w:tc>
                <w:tcPr>
                  <w:tcW w:w="7229" w:type="dxa"/>
                  <w:tcBorders>
                    <w:top w:val="single" w:sz="12" w:space="0" w:color="auto"/>
                  </w:tcBorders>
                  <w:shd w:val="clear" w:color="auto" w:fill="auto"/>
                </w:tcPr>
                <w:p w14:paraId="4DD747D1" w14:textId="77777777" w:rsidR="00273456" w:rsidRPr="0053135D" w:rsidRDefault="00273456" w:rsidP="00B25D19">
                  <w:pPr>
                    <w:spacing w:line="240" w:lineRule="auto"/>
                    <w:ind w:firstLine="0"/>
                    <w:jc w:val="center"/>
                    <w:rPr>
                      <w:rFonts w:eastAsia="Times New Roman" w:cs="Times New Roman"/>
                      <w:b/>
                      <w:sz w:val="14"/>
                      <w:szCs w:val="24"/>
                      <w:lang w:eastAsia="ru-RU"/>
                    </w:rPr>
                  </w:pPr>
                  <w:r w:rsidRPr="0053135D">
                    <w:rPr>
                      <w:rFonts w:eastAsia="Times New Roman" w:cs="Times New Roman"/>
                      <w:b/>
                      <w:sz w:val="14"/>
                      <w:szCs w:val="24"/>
                      <w:lang w:eastAsia="ru-RU"/>
                    </w:rPr>
                    <w:t>(Код ППЭ)</w:t>
                  </w:r>
                </w:p>
              </w:tc>
            </w:tr>
          </w:tbl>
          <w:p w14:paraId="0F79A9D6" w14:textId="77777777" w:rsidR="00273456" w:rsidRPr="0053135D" w:rsidRDefault="00273456" w:rsidP="00860070">
            <w:pPr>
              <w:spacing w:line="240" w:lineRule="auto"/>
              <w:ind w:firstLine="0"/>
              <w:rPr>
                <w:rFonts w:eastAsia="Times New Roman" w:cs="Times New Roman"/>
                <w:sz w:val="24"/>
                <w:szCs w:val="36"/>
                <w:lang w:eastAsia="ru-RU"/>
              </w:rPr>
            </w:pPr>
            <w:r w:rsidRPr="0053135D">
              <w:rPr>
                <w:rFonts w:eastAsia="Times New Roman" w:cs="Times New Roman"/>
                <w:sz w:val="28"/>
                <w:szCs w:val="36"/>
                <w:lang w:eastAsia="ru-RU"/>
              </w:rPr>
              <w:t>1.</w:t>
            </w:r>
          </w:p>
          <w:p w14:paraId="49752280" w14:textId="77777777" w:rsidR="00273456" w:rsidRPr="0053135D" w:rsidRDefault="00273456" w:rsidP="00B25D19">
            <w:pPr>
              <w:spacing w:line="240" w:lineRule="auto"/>
              <w:ind w:firstLine="0"/>
              <w:rPr>
                <w:rFonts w:eastAsia="Times New Roman" w:cs="Times New Roman"/>
                <w:sz w:val="4"/>
                <w:szCs w:val="4"/>
                <w:lang w:eastAsia="ru-RU"/>
              </w:rPr>
            </w:pPr>
          </w:p>
        </w:tc>
      </w:tr>
      <w:tr w:rsidR="00273456" w:rsidRPr="0053135D" w14:paraId="66E689CF" w14:textId="77777777" w:rsidTr="00BE6AE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14:paraId="3C71701B" w14:textId="77777777" w:rsidR="00273456" w:rsidRPr="0053135D" w:rsidRDefault="00273456" w:rsidP="00860070">
            <w:pPr>
              <w:spacing w:line="240" w:lineRule="auto"/>
              <w:ind w:firstLine="0"/>
              <w:rPr>
                <w:rFonts w:eastAsia="Times New Roman" w:cs="Times New Roman"/>
                <w:sz w:val="28"/>
                <w:szCs w:val="44"/>
                <w:lang w:eastAsia="ru-RU"/>
              </w:rPr>
            </w:pPr>
            <w:r w:rsidRPr="0053135D">
              <w:rPr>
                <w:rFonts w:eastAsia="Times New Roman" w:cs="Times New Roman"/>
                <w:sz w:val="28"/>
                <w:szCs w:val="44"/>
                <w:lang w:eastAsia="ru-RU"/>
              </w:rPr>
              <w:t>2.</w:t>
            </w:r>
          </w:p>
        </w:tc>
      </w:tr>
      <w:tr w:rsidR="00273456" w:rsidRPr="0053135D" w14:paraId="32C03F7C" w14:textId="77777777" w:rsidTr="00BE6AE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14:paraId="3541A769" w14:textId="77777777" w:rsidR="00273456" w:rsidRPr="0053135D" w:rsidRDefault="00273456" w:rsidP="00860070">
            <w:pPr>
              <w:spacing w:line="240" w:lineRule="auto"/>
              <w:ind w:firstLine="0"/>
              <w:rPr>
                <w:rFonts w:eastAsia="Times New Roman" w:cs="Times New Roman"/>
                <w:sz w:val="28"/>
                <w:szCs w:val="44"/>
                <w:lang w:eastAsia="ru-RU"/>
              </w:rPr>
            </w:pPr>
            <w:r w:rsidRPr="0053135D">
              <w:rPr>
                <w:rFonts w:eastAsia="Times New Roman" w:cs="Times New Roman"/>
                <w:sz w:val="28"/>
                <w:szCs w:val="44"/>
                <w:lang w:eastAsia="ru-RU"/>
              </w:rPr>
              <w:t>3.</w:t>
            </w:r>
          </w:p>
        </w:tc>
      </w:tr>
      <w:tr w:rsidR="00273456" w:rsidRPr="0053135D" w14:paraId="694558EB" w14:textId="77777777" w:rsidTr="00BE6AE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14:paraId="145057CF" w14:textId="77777777" w:rsidR="00273456" w:rsidRPr="0053135D" w:rsidRDefault="00273456" w:rsidP="00860070">
            <w:pPr>
              <w:spacing w:line="240" w:lineRule="auto"/>
              <w:ind w:firstLine="0"/>
              <w:rPr>
                <w:rFonts w:eastAsia="Times New Roman" w:cs="Times New Roman"/>
                <w:sz w:val="28"/>
                <w:szCs w:val="44"/>
                <w:lang w:eastAsia="ru-RU"/>
              </w:rPr>
            </w:pPr>
            <w:r w:rsidRPr="0053135D">
              <w:rPr>
                <w:rFonts w:eastAsia="Times New Roman" w:cs="Times New Roman"/>
                <w:sz w:val="28"/>
                <w:szCs w:val="44"/>
                <w:lang w:eastAsia="ru-RU"/>
              </w:rPr>
              <w:t>4.</w:t>
            </w:r>
          </w:p>
        </w:tc>
      </w:tr>
      <w:tr w:rsidR="00273456" w:rsidRPr="0053135D" w14:paraId="225DED0E" w14:textId="77777777" w:rsidTr="00BE6AE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14:paraId="24711C78" w14:textId="77777777" w:rsidR="00273456" w:rsidRPr="0053135D" w:rsidRDefault="00273456" w:rsidP="00860070">
            <w:pPr>
              <w:spacing w:line="240" w:lineRule="auto"/>
              <w:ind w:firstLine="0"/>
              <w:rPr>
                <w:rFonts w:eastAsia="Times New Roman" w:cs="Times New Roman"/>
                <w:sz w:val="28"/>
                <w:szCs w:val="44"/>
                <w:lang w:eastAsia="ru-RU"/>
              </w:rPr>
            </w:pPr>
            <w:r w:rsidRPr="0053135D">
              <w:rPr>
                <w:rFonts w:eastAsia="Times New Roman" w:cs="Times New Roman"/>
                <w:sz w:val="28"/>
                <w:szCs w:val="44"/>
                <w:lang w:eastAsia="ru-RU"/>
              </w:rPr>
              <w:t>5.</w:t>
            </w:r>
          </w:p>
        </w:tc>
      </w:tr>
      <w:tr w:rsidR="00273456" w:rsidRPr="0053135D" w14:paraId="4AB31DC4" w14:textId="77777777" w:rsidTr="00BE6AEB">
        <w:trPr>
          <w:trHeight w:val="173"/>
          <w:jc w:val="center"/>
        </w:trPr>
        <w:tc>
          <w:tcPr>
            <w:tcW w:w="7229" w:type="dxa"/>
            <w:tcBorders>
              <w:top w:val="single" w:sz="12" w:space="0" w:color="auto"/>
            </w:tcBorders>
            <w:shd w:val="clear" w:color="auto" w:fill="auto"/>
          </w:tcPr>
          <w:p w14:paraId="085BF42D" w14:textId="77777777" w:rsidR="00273456" w:rsidRPr="0053135D" w:rsidRDefault="00273456" w:rsidP="00860070">
            <w:pPr>
              <w:spacing w:line="240" w:lineRule="auto"/>
              <w:ind w:firstLine="0"/>
              <w:jc w:val="center"/>
              <w:rPr>
                <w:rFonts w:eastAsia="Times New Roman" w:cs="Times New Roman"/>
                <w:b/>
                <w:sz w:val="14"/>
                <w:szCs w:val="24"/>
                <w:lang w:eastAsia="ru-RU"/>
              </w:rPr>
            </w:pPr>
            <w:r w:rsidRPr="0053135D">
              <w:rPr>
                <w:rFonts w:eastAsia="Times New Roman" w:cs="Times New Roman"/>
                <w:b/>
                <w:sz w:val="14"/>
                <w:szCs w:val="24"/>
                <w:lang w:eastAsia="ru-RU"/>
              </w:rPr>
              <w:t>(«Ф.И.О. / Подпись/Дата» медицинских работников, закреплённых за ППЭ в дни проведения ЕГЭ)</w:t>
            </w:r>
          </w:p>
        </w:tc>
      </w:tr>
    </w:tbl>
    <w:p w14:paraId="5489C39D" w14:textId="77777777" w:rsidR="00273456" w:rsidRPr="0053135D" w:rsidRDefault="00273456" w:rsidP="00860070">
      <w:pPr>
        <w:spacing w:line="240" w:lineRule="auto"/>
        <w:rPr>
          <w:rFonts w:eastAsia="Times New Roman" w:cs="Times New Roman"/>
          <w:sz w:val="24"/>
          <w:szCs w:val="24"/>
          <w:lang w:eastAsia="ru-RU"/>
        </w:rPr>
      </w:pPr>
    </w:p>
    <w:p w14:paraId="44224EF4" w14:textId="77777777" w:rsidR="00273456" w:rsidRPr="0053135D" w:rsidRDefault="00273456" w:rsidP="00B25D19">
      <w:pPr>
        <w:spacing w:line="240" w:lineRule="auto"/>
        <w:rPr>
          <w:rFonts w:eastAsia="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273456" w:rsidRPr="0053135D" w14:paraId="6EB43369" w14:textId="77777777" w:rsidTr="00BE6AEB">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14:paraId="733BB636" w14:textId="77777777" w:rsidR="00273456" w:rsidRPr="0053135D" w:rsidRDefault="00273456" w:rsidP="00BD5290">
            <w:pPr>
              <w:spacing w:line="240" w:lineRule="auto"/>
              <w:ind w:right="-38" w:firstLine="0"/>
              <w:jc w:val="center"/>
              <w:rPr>
                <w:rFonts w:eastAsia="Times New Roman" w:cs="Times New Roman"/>
                <w:b/>
                <w:lang w:eastAsia="ru-RU"/>
              </w:rPr>
            </w:pPr>
            <w:r w:rsidRPr="0053135D">
              <w:rPr>
                <w:rFonts w:eastAsia="Times New Roman" w:cs="Times New Roman"/>
                <w:b/>
                <w:lang w:eastAsia="ru-RU"/>
              </w:rPr>
              <w:t>НАЧАТ</w:t>
            </w:r>
          </w:p>
        </w:tc>
        <w:tc>
          <w:tcPr>
            <w:tcW w:w="145" w:type="dxa"/>
            <w:tcBorders>
              <w:top w:val="single" w:sz="8" w:space="0" w:color="auto"/>
              <w:left w:val="single" w:sz="8" w:space="0" w:color="auto"/>
              <w:bottom w:val="nil"/>
              <w:right w:val="nil"/>
            </w:tcBorders>
            <w:vAlign w:val="bottom"/>
          </w:tcPr>
          <w:p w14:paraId="54CA3212" w14:textId="77777777" w:rsidR="00273456" w:rsidRPr="0053135D" w:rsidRDefault="00273456" w:rsidP="00B87B76">
            <w:pPr>
              <w:spacing w:line="240" w:lineRule="auto"/>
              <w:ind w:firstLine="0"/>
              <w:jc w:val="center"/>
              <w:rPr>
                <w:rFonts w:eastAsia="Times New Roman" w:cs="Times New Roman"/>
                <w:sz w:val="24"/>
                <w:szCs w:val="24"/>
                <w:lang w:eastAsia="ru-RU"/>
              </w:rPr>
            </w:pPr>
          </w:p>
        </w:tc>
        <w:tc>
          <w:tcPr>
            <w:tcW w:w="622" w:type="dxa"/>
            <w:tcBorders>
              <w:top w:val="single" w:sz="8" w:space="0" w:color="auto"/>
              <w:left w:val="nil"/>
              <w:bottom w:val="single" w:sz="4" w:space="0" w:color="auto"/>
            </w:tcBorders>
            <w:vAlign w:val="bottom"/>
          </w:tcPr>
          <w:p w14:paraId="6BEFD180" w14:textId="77777777" w:rsidR="00273456" w:rsidRPr="0053135D" w:rsidRDefault="00273456" w:rsidP="0013211D">
            <w:pPr>
              <w:spacing w:line="240" w:lineRule="auto"/>
              <w:ind w:firstLine="0"/>
              <w:jc w:val="center"/>
              <w:rPr>
                <w:rFonts w:eastAsia="Times New Roman" w:cs="Times New Roman"/>
                <w:sz w:val="24"/>
                <w:szCs w:val="24"/>
                <w:lang w:eastAsia="ru-RU"/>
              </w:rPr>
            </w:pPr>
          </w:p>
        </w:tc>
        <w:tc>
          <w:tcPr>
            <w:tcW w:w="196" w:type="dxa"/>
            <w:tcBorders>
              <w:top w:val="single" w:sz="8" w:space="0" w:color="auto"/>
              <w:left w:val="nil"/>
              <w:bottom w:val="nil"/>
            </w:tcBorders>
            <w:vAlign w:val="bottom"/>
          </w:tcPr>
          <w:p w14:paraId="6A450A18" w14:textId="77777777" w:rsidR="00273456" w:rsidRPr="0053135D" w:rsidRDefault="00273456" w:rsidP="001B7976">
            <w:pPr>
              <w:spacing w:line="240" w:lineRule="auto"/>
              <w:ind w:firstLine="0"/>
              <w:jc w:val="center"/>
              <w:rPr>
                <w:rFonts w:eastAsia="Times New Roman" w:cs="Times New Roman"/>
                <w:sz w:val="24"/>
                <w:szCs w:val="24"/>
                <w:lang w:eastAsia="ru-RU"/>
              </w:rPr>
            </w:pPr>
          </w:p>
        </w:tc>
        <w:tc>
          <w:tcPr>
            <w:tcW w:w="3049" w:type="dxa"/>
            <w:tcBorders>
              <w:top w:val="single" w:sz="8" w:space="0" w:color="auto"/>
              <w:left w:val="nil"/>
              <w:bottom w:val="single" w:sz="4" w:space="0" w:color="auto"/>
            </w:tcBorders>
            <w:vAlign w:val="bottom"/>
          </w:tcPr>
          <w:p w14:paraId="75A11873" w14:textId="77777777" w:rsidR="00273456" w:rsidRPr="0053135D" w:rsidRDefault="00273456" w:rsidP="001B7976">
            <w:pPr>
              <w:spacing w:line="240" w:lineRule="auto"/>
              <w:ind w:firstLine="0"/>
              <w:jc w:val="center"/>
              <w:rPr>
                <w:rFonts w:eastAsia="Times New Roman" w:cs="Times New Roman"/>
                <w:sz w:val="24"/>
                <w:szCs w:val="24"/>
                <w:lang w:eastAsia="ru-RU"/>
              </w:rPr>
            </w:pPr>
          </w:p>
        </w:tc>
        <w:tc>
          <w:tcPr>
            <w:tcW w:w="469" w:type="dxa"/>
            <w:tcBorders>
              <w:top w:val="single" w:sz="8" w:space="0" w:color="auto"/>
              <w:left w:val="nil"/>
              <w:bottom w:val="nil"/>
            </w:tcBorders>
            <w:vAlign w:val="bottom"/>
          </w:tcPr>
          <w:p w14:paraId="4033FCE5" w14:textId="77777777" w:rsidR="00273456" w:rsidRPr="0053135D" w:rsidRDefault="00273456" w:rsidP="00CE30B9">
            <w:pPr>
              <w:spacing w:line="240" w:lineRule="auto"/>
              <w:ind w:firstLine="0"/>
              <w:jc w:val="center"/>
              <w:rPr>
                <w:rFonts w:eastAsia="Times New Roman" w:cs="Times New Roman"/>
                <w:b/>
                <w:sz w:val="20"/>
                <w:szCs w:val="20"/>
                <w:lang w:eastAsia="ru-RU"/>
              </w:rPr>
            </w:pPr>
            <w:r w:rsidRPr="0053135D">
              <w:rPr>
                <w:rFonts w:eastAsia="Times New Roman" w:cs="Times New Roman"/>
                <w:b/>
                <w:sz w:val="20"/>
                <w:szCs w:val="20"/>
                <w:lang w:eastAsia="ru-RU"/>
              </w:rPr>
              <w:t>20</w:t>
            </w:r>
          </w:p>
        </w:tc>
        <w:tc>
          <w:tcPr>
            <w:tcW w:w="744" w:type="dxa"/>
            <w:tcBorders>
              <w:top w:val="single" w:sz="8" w:space="0" w:color="auto"/>
              <w:left w:val="nil"/>
              <w:bottom w:val="single" w:sz="4" w:space="0" w:color="auto"/>
            </w:tcBorders>
            <w:vAlign w:val="bottom"/>
          </w:tcPr>
          <w:p w14:paraId="2579C69E" w14:textId="77777777" w:rsidR="00273456" w:rsidRPr="0053135D" w:rsidRDefault="00273456" w:rsidP="00D209DF">
            <w:pPr>
              <w:spacing w:line="240" w:lineRule="auto"/>
              <w:ind w:firstLine="0"/>
              <w:jc w:val="center"/>
              <w:rPr>
                <w:rFonts w:eastAsia="Times New Roman" w:cs="Times New Roman"/>
                <w:sz w:val="20"/>
                <w:szCs w:val="20"/>
                <w:lang w:eastAsia="ru-RU"/>
              </w:rPr>
            </w:pPr>
          </w:p>
        </w:tc>
        <w:tc>
          <w:tcPr>
            <w:tcW w:w="466" w:type="dxa"/>
            <w:tcBorders>
              <w:top w:val="single" w:sz="8" w:space="0" w:color="auto"/>
            </w:tcBorders>
            <w:vAlign w:val="bottom"/>
          </w:tcPr>
          <w:p w14:paraId="4BC564AE" w14:textId="77777777" w:rsidR="00273456" w:rsidRPr="0053135D" w:rsidRDefault="00273456" w:rsidP="00B5748D">
            <w:pPr>
              <w:spacing w:line="240" w:lineRule="auto"/>
              <w:ind w:firstLine="0"/>
              <w:jc w:val="center"/>
              <w:rPr>
                <w:rFonts w:eastAsia="Times New Roman" w:cs="Times New Roman"/>
                <w:b/>
                <w:sz w:val="20"/>
                <w:szCs w:val="20"/>
                <w:lang w:eastAsia="ru-RU"/>
              </w:rPr>
            </w:pPr>
            <w:r w:rsidRPr="0053135D">
              <w:rPr>
                <w:rFonts w:eastAsia="Times New Roman" w:cs="Times New Roman"/>
                <w:b/>
                <w:sz w:val="20"/>
                <w:szCs w:val="20"/>
                <w:lang w:eastAsia="ru-RU"/>
              </w:rPr>
              <w:t>г.</w:t>
            </w:r>
          </w:p>
        </w:tc>
      </w:tr>
      <w:tr w:rsidR="00273456" w:rsidRPr="0053135D" w14:paraId="33FAA3F4" w14:textId="77777777" w:rsidTr="00BE6AEB">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14:paraId="122538EF" w14:textId="77777777" w:rsidR="0061337F" w:rsidRDefault="0061337F">
            <w:pPr>
              <w:spacing w:line="240" w:lineRule="auto"/>
              <w:ind w:firstLine="0"/>
              <w:jc w:val="center"/>
              <w:rPr>
                <w:rFonts w:eastAsia="Times New Roman" w:cs="Times New Roman"/>
                <w:sz w:val="24"/>
                <w:szCs w:val="24"/>
                <w:lang w:eastAsia="ru-RU"/>
              </w:rPr>
            </w:pPr>
          </w:p>
        </w:tc>
        <w:tc>
          <w:tcPr>
            <w:tcW w:w="5691" w:type="dxa"/>
            <w:gridSpan w:val="7"/>
            <w:tcBorders>
              <w:top w:val="nil"/>
              <w:left w:val="single" w:sz="8" w:space="0" w:color="auto"/>
              <w:bottom w:val="single" w:sz="8" w:space="0" w:color="auto"/>
            </w:tcBorders>
            <w:vAlign w:val="bottom"/>
          </w:tcPr>
          <w:p w14:paraId="3905F0FB" w14:textId="77777777" w:rsidR="0061337F" w:rsidRDefault="0061337F">
            <w:pPr>
              <w:spacing w:line="240" w:lineRule="auto"/>
              <w:ind w:firstLine="0"/>
              <w:jc w:val="center"/>
              <w:rPr>
                <w:rFonts w:eastAsia="Times New Roman" w:cs="Times New Roman"/>
                <w:sz w:val="24"/>
                <w:szCs w:val="24"/>
                <w:lang w:eastAsia="ru-RU"/>
              </w:rPr>
            </w:pPr>
          </w:p>
        </w:tc>
      </w:tr>
    </w:tbl>
    <w:p w14:paraId="31708828" w14:textId="77777777" w:rsidR="00273456" w:rsidRPr="0053135D" w:rsidRDefault="00273456" w:rsidP="00860070">
      <w:pPr>
        <w:spacing w:line="240" w:lineRule="auto"/>
        <w:rPr>
          <w:rFonts w:eastAsia="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6"/>
        <w:gridCol w:w="144"/>
        <w:gridCol w:w="604"/>
        <w:gridCol w:w="202"/>
        <w:gridCol w:w="3047"/>
        <w:gridCol w:w="466"/>
        <w:gridCol w:w="733"/>
        <w:gridCol w:w="461"/>
      </w:tblGrid>
      <w:tr w:rsidR="00273456" w:rsidRPr="0053135D" w14:paraId="07C4397C" w14:textId="77777777" w:rsidTr="00BE6AEB">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14:paraId="45242911" w14:textId="77777777" w:rsidR="00273456" w:rsidRPr="0053135D" w:rsidRDefault="00273456" w:rsidP="00B25D19">
            <w:pPr>
              <w:spacing w:line="240" w:lineRule="auto"/>
              <w:ind w:right="-40" w:firstLine="0"/>
              <w:jc w:val="center"/>
              <w:rPr>
                <w:rFonts w:eastAsia="Times New Roman" w:cs="Times New Roman"/>
                <w:b/>
                <w:lang w:eastAsia="ru-RU"/>
              </w:rPr>
            </w:pPr>
            <w:r w:rsidRPr="0053135D">
              <w:rPr>
                <w:rFonts w:eastAsia="Times New Roman" w:cs="Times New Roman"/>
                <w:b/>
                <w:lang w:eastAsia="ru-RU"/>
              </w:rPr>
              <w:t>ОКОНЧЕН</w:t>
            </w:r>
          </w:p>
        </w:tc>
        <w:tc>
          <w:tcPr>
            <w:tcW w:w="144" w:type="dxa"/>
            <w:tcBorders>
              <w:top w:val="single" w:sz="8" w:space="0" w:color="auto"/>
              <w:left w:val="single" w:sz="8" w:space="0" w:color="auto"/>
              <w:bottom w:val="nil"/>
              <w:right w:val="nil"/>
            </w:tcBorders>
            <w:vAlign w:val="bottom"/>
          </w:tcPr>
          <w:p w14:paraId="17485668" w14:textId="77777777" w:rsidR="00273456" w:rsidRPr="0053135D" w:rsidRDefault="00273456" w:rsidP="00BD5290">
            <w:pPr>
              <w:spacing w:line="240" w:lineRule="auto"/>
              <w:ind w:firstLine="0"/>
              <w:jc w:val="center"/>
              <w:rPr>
                <w:rFonts w:eastAsia="Times New Roman" w:cs="Times New Roman"/>
                <w:sz w:val="24"/>
                <w:szCs w:val="24"/>
                <w:lang w:eastAsia="ru-RU"/>
              </w:rPr>
            </w:pPr>
          </w:p>
        </w:tc>
        <w:tc>
          <w:tcPr>
            <w:tcW w:w="606" w:type="dxa"/>
            <w:tcBorders>
              <w:top w:val="single" w:sz="8" w:space="0" w:color="auto"/>
              <w:left w:val="nil"/>
              <w:bottom w:val="single" w:sz="4" w:space="0" w:color="auto"/>
            </w:tcBorders>
            <w:vAlign w:val="bottom"/>
          </w:tcPr>
          <w:p w14:paraId="4D279678" w14:textId="77777777" w:rsidR="00273456" w:rsidRPr="0053135D" w:rsidRDefault="00273456" w:rsidP="00B87B76">
            <w:pPr>
              <w:spacing w:line="240" w:lineRule="auto"/>
              <w:ind w:firstLine="0"/>
              <w:jc w:val="center"/>
              <w:rPr>
                <w:rFonts w:eastAsia="Times New Roman" w:cs="Times New Roman"/>
                <w:sz w:val="24"/>
                <w:szCs w:val="24"/>
                <w:lang w:eastAsia="ru-RU"/>
              </w:rPr>
            </w:pPr>
          </w:p>
        </w:tc>
        <w:tc>
          <w:tcPr>
            <w:tcW w:w="202" w:type="dxa"/>
            <w:tcBorders>
              <w:top w:val="single" w:sz="8" w:space="0" w:color="auto"/>
              <w:left w:val="nil"/>
              <w:bottom w:val="nil"/>
            </w:tcBorders>
            <w:vAlign w:val="bottom"/>
          </w:tcPr>
          <w:p w14:paraId="02C44666" w14:textId="77777777" w:rsidR="00273456" w:rsidRPr="0053135D" w:rsidRDefault="00273456" w:rsidP="0013211D">
            <w:pPr>
              <w:spacing w:line="240" w:lineRule="auto"/>
              <w:ind w:firstLine="0"/>
              <w:jc w:val="center"/>
              <w:rPr>
                <w:rFonts w:eastAsia="Times New Roman" w:cs="Times New Roman"/>
                <w:sz w:val="24"/>
                <w:szCs w:val="24"/>
                <w:lang w:eastAsia="ru-RU"/>
              </w:rPr>
            </w:pPr>
          </w:p>
        </w:tc>
        <w:tc>
          <w:tcPr>
            <w:tcW w:w="3060" w:type="dxa"/>
            <w:tcBorders>
              <w:top w:val="single" w:sz="8" w:space="0" w:color="auto"/>
              <w:left w:val="nil"/>
              <w:bottom w:val="single" w:sz="4" w:space="0" w:color="auto"/>
            </w:tcBorders>
            <w:vAlign w:val="bottom"/>
          </w:tcPr>
          <w:p w14:paraId="3ECD7180" w14:textId="77777777" w:rsidR="00273456" w:rsidRPr="0053135D" w:rsidRDefault="00273456" w:rsidP="001B7976">
            <w:pPr>
              <w:spacing w:line="240" w:lineRule="auto"/>
              <w:ind w:firstLine="0"/>
              <w:jc w:val="center"/>
              <w:rPr>
                <w:rFonts w:eastAsia="Times New Roman" w:cs="Times New Roman"/>
                <w:sz w:val="24"/>
                <w:szCs w:val="24"/>
                <w:lang w:eastAsia="ru-RU"/>
              </w:rPr>
            </w:pPr>
          </w:p>
        </w:tc>
        <w:tc>
          <w:tcPr>
            <w:tcW w:w="467" w:type="dxa"/>
            <w:tcBorders>
              <w:top w:val="single" w:sz="8" w:space="0" w:color="auto"/>
              <w:left w:val="nil"/>
              <w:bottom w:val="nil"/>
            </w:tcBorders>
            <w:vAlign w:val="bottom"/>
          </w:tcPr>
          <w:p w14:paraId="6A88090D" w14:textId="77777777" w:rsidR="00273456" w:rsidRPr="0053135D" w:rsidRDefault="00273456" w:rsidP="001B7976">
            <w:pPr>
              <w:spacing w:line="240" w:lineRule="auto"/>
              <w:ind w:firstLine="0"/>
              <w:jc w:val="center"/>
              <w:rPr>
                <w:rFonts w:eastAsia="Times New Roman" w:cs="Times New Roman"/>
                <w:b/>
                <w:sz w:val="20"/>
                <w:szCs w:val="20"/>
                <w:lang w:eastAsia="ru-RU"/>
              </w:rPr>
            </w:pPr>
            <w:r w:rsidRPr="0053135D">
              <w:rPr>
                <w:rFonts w:eastAsia="Times New Roman" w:cs="Times New Roman"/>
                <w:b/>
                <w:sz w:val="20"/>
                <w:szCs w:val="20"/>
                <w:lang w:eastAsia="ru-RU"/>
              </w:rPr>
              <w:t>20</w:t>
            </w:r>
          </w:p>
        </w:tc>
        <w:tc>
          <w:tcPr>
            <w:tcW w:w="736" w:type="dxa"/>
            <w:tcBorders>
              <w:top w:val="single" w:sz="8" w:space="0" w:color="auto"/>
              <w:left w:val="nil"/>
              <w:bottom w:val="single" w:sz="4" w:space="0" w:color="auto"/>
            </w:tcBorders>
            <w:vAlign w:val="bottom"/>
          </w:tcPr>
          <w:p w14:paraId="7FD0287C" w14:textId="77777777" w:rsidR="00273456" w:rsidRPr="0053135D" w:rsidRDefault="00273456" w:rsidP="00CE30B9">
            <w:pPr>
              <w:spacing w:line="240" w:lineRule="auto"/>
              <w:ind w:firstLine="0"/>
              <w:jc w:val="center"/>
              <w:rPr>
                <w:rFonts w:eastAsia="Times New Roman" w:cs="Times New Roman"/>
                <w:sz w:val="20"/>
                <w:szCs w:val="20"/>
                <w:lang w:eastAsia="ru-RU"/>
              </w:rPr>
            </w:pPr>
          </w:p>
        </w:tc>
        <w:tc>
          <w:tcPr>
            <w:tcW w:w="462" w:type="dxa"/>
            <w:tcBorders>
              <w:top w:val="single" w:sz="8" w:space="0" w:color="auto"/>
            </w:tcBorders>
            <w:vAlign w:val="bottom"/>
          </w:tcPr>
          <w:p w14:paraId="6FAE2B68" w14:textId="77777777" w:rsidR="00273456" w:rsidRPr="0053135D" w:rsidRDefault="00273456" w:rsidP="00D209DF">
            <w:pPr>
              <w:spacing w:line="240" w:lineRule="auto"/>
              <w:ind w:firstLine="0"/>
              <w:jc w:val="center"/>
              <w:rPr>
                <w:rFonts w:eastAsia="Times New Roman" w:cs="Times New Roman"/>
                <w:b/>
                <w:sz w:val="20"/>
                <w:szCs w:val="20"/>
                <w:lang w:eastAsia="ru-RU"/>
              </w:rPr>
            </w:pPr>
            <w:r w:rsidRPr="0053135D">
              <w:rPr>
                <w:rFonts w:eastAsia="Times New Roman" w:cs="Times New Roman"/>
                <w:b/>
                <w:sz w:val="20"/>
                <w:szCs w:val="20"/>
                <w:lang w:eastAsia="ru-RU"/>
              </w:rPr>
              <w:t>г.</w:t>
            </w:r>
          </w:p>
        </w:tc>
      </w:tr>
      <w:tr w:rsidR="00273456" w:rsidRPr="0053135D" w14:paraId="76445A93" w14:textId="77777777" w:rsidTr="00BE6AEB">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14:paraId="0DDDF18A" w14:textId="77777777" w:rsidR="0061337F" w:rsidRDefault="0061337F">
            <w:pPr>
              <w:spacing w:line="240" w:lineRule="auto"/>
              <w:ind w:firstLine="0"/>
              <w:jc w:val="center"/>
              <w:rPr>
                <w:rFonts w:eastAsia="Times New Roman" w:cs="Times New Roman"/>
                <w:sz w:val="24"/>
                <w:szCs w:val="24"/>
                <w:lang w:eastAsia="ru-RU"/>
              </w:rPr>
            </w:pPr>
          </w:p>
        </w:tc>
        <w:tc>
          <w:tcPr>
            <w:tcW w:w="5677" w:type="dxa"/>
            <w:gridSpan w:val="7"/>
            <w:tcBorders>
              <w:top w:val="nil"/>
              <w:left w:val="single" w:sz="8" w:space="0" w:color="auto"/>
              <w:bottom w:val="single" w:sz="8" w:space="0" w:color="auto"/>
            </w:tcBorders>
            <w:vAlign w:val="bottom"/>
          </w:tcPr>
          <w:p w14:paraId="1687E40C" w14:textId="77777777" w:rsidR="0061337F" w:rsidRDefault="0061337F">
            <w:pPr>
              <w:spacing w:line="240" w:lineRule="auto"/>
              <w:ind w:firstLine="0"/>
              <w:jc w:val="center"/>
              <w:rPr>
                <w:rFonts w:eastAsia="Times New Roman" w:cs="Times New Roman"/>
                <w:sz w:val="24"/>
                <w:szCs w:val="24"/>
                <w:lang w:eastAsia="ru-RU"/>
              </w:rPr>
            </w:pPr>
          </w:p>
        </w:tc>
      </w:tr>
    </w:tbl>
    <w:p w14:paraId="3753BEC7" w14:textId="77777777" w:rsidR="00273456" w:rsidRPr="0053135D" w:rsidRDefault="00273456" w:rsidP="00860070">
      <w:pPr>
        <w:spacing w:line="240" w:lineRule="auto"/>
        <w:rPr>
          <w:rFonts w:eastAsia="Times New Roman" w:cs="Times New Roman"/>
          <w:sz w:val="4"/>
          <w:szCs w:val="4"/>
          <w:lang w:eastAsia="ru-RU"/>
        </w:rPr>
      </w:pPr>
    </w:p>
    <w:p w14:paraId="22CA980F" w14:textId="77777777" w:rsidR="0000398D" w:rsidRDefault="0000398D" w:rsidP="00B25D19">
      <w:pPr>
        <w:suppressAutoHyphens w:val="0"/>
        <w:spacing w:line="240" w:lineRule="auto"/>
        <w:ind w:firstLine="0"/>
        <w:rPr>
          <w:rFonts w:eastAsia="Times New Roman" w:cs="Times New Roman"/>
          <w:sz w:val="4"/>
          <w:szCs w:val="4"/>
          <w:lang w:eastAsia="ru-RU"/>
        </w:rPr>
      </w:pPr>
      <w:r>
        <w:rPr>
          <w:rFonts w:eastAsia="Times New Roman" w:cs="Times New Roman"/>
          <w:sz w:val="4"/>
          <w:szCs w:val="4"/>
          <w:lang w:eastAsia="ru-RU"/>
        </w:rPr>
        <w:br w:type="page"/>
      </w:r>
    </w:p>
    <w:p w14:paraId="51384107" w14:textId="77777777" w:rsidR="00273456" w:rsidRPr="0053135D" w:rsidRDefault="00273456" w:rsidP="00B25D19">
      <w:pPr>
        <w:spacing w:line="240" w:lineRule="auto"/>
        <w:rPr>
          <w:rFonts w:eastAsia="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273456" w:rsidRPr="0053135D" w14:paraId="341FF0E2" w14:textId="77777777" w:rsidTr="00BE6AEB">
        <w:trPr>
          <w:trHeight w:hRule="exact" w:val="779"/>
        </w:trPr>
        <w:tc>
          <w:tcPr>
            <w:tcW w:w="567" w:type="dxa"/>
            <w:vMerge w:val="restart"/>
            <w:shd w:val="clear" w:color="auto" w:fill="auto"/>
            <w:vAlign w:val="center"/>
          </w:tcPr>
          <w:p w14:paraId="7623919E" w14:textId="77777777" w:rsidR="00273456" w:rsidRPr="0053135D" w:rsidRDefault="00273456" w:rsidP="00BD5290">
            <w:pPr>
              <w:spacing w:line="240" w:lineRule="auto"/>
              <w:ind w:firstLine="0"/>
              <w:jc w:val="center"/>
              <w:rPr>
                <w:rFonts w:eastAsia="Times New Roman" w:cs="Times New Roman"/>
                <w:b/>
                <w:sz w:val="14"/>
                <w:szCs w:val="16"/>
                <w:lang w:eastAsia="ru-RU"/>
              </w:rPr>
            </w:pPr>
            <w:r w:rsidRPr="0053135D">
              <w:rPr>
                <w:rFonts w:eastAsia="Times New Roman" w:cs="Times New Roman"/>
                <w:b/>
                <w:sz w:val="14"/>
                <w:szCs w:val="16"/>
                <w:lang w:eastAsia="ru-RU"/>
              </w:rPr>
              <w:t>№ п/п</w:t>
            </w:r>
          </w:p>
        </w:tc>
        <w:tc>
          <w:tcPr>
            <w:tcW w:w="1560" w:type="dxa"/>
            <w:gridSpan w:val="2"/>
            <w:tcBorders>
              <w:bottom w:val="single" w:sz="6" w:space="0" w:color="auto"/>
            </w:tcBorders>
            <w:shd w:val="clear" w:color="auto" w:fill="auto"/>
            <w:vAlign w:val="center"/>
          </w:tcPr>
          <w:p w14:paraId="4D963FB3" w14:textId="77777777" w:rsidR="00273456" w:rsidRPr="0053135D" w:rsidRDefault="00273456" w:rsidP="00B87B76">
            <w:pPr>
              <w:spacing w:line="240" w:lineRule="auto"/>
              <w:ind w:firstLine="0"/>
              <w:jc w:val="center"/>
              <w:rPr>
                <w:rFonts w:eastAsia="Times New Roman" w:cs="Times New Roman"/>
                <w:b/>
                <w:sz w:val="14"/>
                <w:szCs w:val="16"/>
                <w:lang w:eastAsia="ru-RU"/>
              </w:rPr>
            </w:pPr>
            <w:r w:rsidRPr="0053135D">
              <w:rPr>
                <w:rFonts w:eastAsia="Times New Roman" w:cs="Times New Roman"/>
                <w:b/>
                <w:sz w:val="14"/>
                <w:szCs w:val="16"/>
                <w:lang w:eastAsia="ru-RU"/>
              </w:rPr>
              <w:t xml:space="preserve">Обращение </w:t>
            </w:r>
          </w:p>
        </w:tc>
        <w:tc>
          <w:tcPr>
            <w:tcW w:w="2976" w:type="dxa"/>
            <w:vMerge w:val="restart"/>
            <w:shd w:val="clear" w:color="auto" w:fill="auto"/>
            <w:vAlign w:val="center"/>
          </w:tcPr>
          <w:p w14:paraId="1816A60C" w14:textId="77777777" w:rsidR="00273456" w:rsidRPr="0053135D" w:rsidRDefault="00273456" w:rsidP="0013211D">
            <w:pPr>
              <w:spacing w:line="240" w:lineRule="auto"/>
              <w:ind w:firstLine="0"/>
              <w:jc w:val="center"/>
              <w:rPr>
                <w:rFonts w:eastAsia="Times New Roman" w:cs="Times New Roman"/>
                <w:b/>
                <w:sz w:val="14"/>
                <w:szCs w:val="16"/>
                <w:lang w:eastAsia="ru-RU"/>
              </w:rPr>
            </w:pPr>
          </w:p>
          <w:p w14:paraId="37ECE30A" w14:textId="77777777" w:rsidR="00273456" w:rsidRPr="0053135D" w:rsidRDefault="00273456" w:rsidP="001B7976">
            <w:pPr>
              <w:spacing w:line="240" w:lineRule="auto"/>
              <w:ind w:firstLine="0"/>
              <w:jc w:val="center"/>
              <w:rPr>
                <w:rFonts w:eastAsia="Times New Roman" w:cs="Times New Roman"/>
                <w:b/>
                <w:sz w:val="14"/>
                <w:szCs w:val="16"/>
                <w:lang w:eastAsia="ru-RU"/>
              </w:rPr>
            </w:pPr>
          </w:p>
          <w:p w14:paraId="15CED7D1" w14:textId="77777777" w:rsidR="00273456" w:rsidRPr="0053135D" w:rsidRDefault="00273456" w:rsidP="001B7976">
            <w:pPr>
              <w:spacing w:line="240" w:lineRule="auto"/>
              <w:ind w:firstLine="0"/>
              <w:jc w:val="center"/>
              <w:rPr>
                <w:rFonts w:eastAsia="Times New Roman" w:cs="Times New Roman"/>
                <w:b/>
                <w:sz w:val="14"/>
                <w:szCs w:val="16"/>
                <w:lang w:eastAsia="ru-RU"/>
              </w:rPr>
            </w:pPr>
            <w:r w:rsidRPr="0053135D">
              <w:rPr>
                <w:rFonts w:eastAsia="Times New Roman" w:cs="Times New Roman"/>
                <w:b/>
                <w:sz w:val="14"/>
                <w:szCs w:val="16"/>
                <w:lang w:eastAsia="ru-RU"/>
              </w:rPr>
              <w:t xml:space="preserve">Фамилия, имя, отчество участника </w:t>
            </w:r>
            <w:r w:rsidRPr="00FA0AAB">
              <w:rPr>
                <w:rFonts w:eastAsia="Times New Roman" w:cs="Times New Roman"/>
                <w:b/>
                <w:color w:val="000000"/>
                <w:sz w:val="14"/>
                <w:szCs w:val="14"/>
                <w:lang w:eastAsia="ru-RU"/>
              </w:rPr>
              <w:t>экзамена</w:t>
            </w:r>
          </w:p>
          <w:p w14:paraId="3B3A36F5" w14:textId="77777777" w:rsidR="00273456" w:rsidRPr="0053135D" w:rsidRDefault="00273456" w:rsidP="00CE30B9">
            <w:pPr>
              <w:spacing w:line="240" w:lineRule="auto"/>
              <w:ind w:firstLine="0"/>
              <w:jc w:val="center"/>
              <w:rPr>
                <w:rFonts w:eastAsia="Times New Roman" w:cs="Times New Roman"/>
                <w:b/>
                <w:sz w:val="14"/>
                <w:szCs w:val="16"/>
                <w:lang w:eastAsia="ru-RU"/>
              </w:rPr>
            </w:pPr>
          </w:p>
          <w:p w14:paraId="435B1A2A" w14:textId="77777777" w:rsidR="00273456" w:rsidRPr="0053135D" w:rsidRDefault="00273456" w:rsidP="00D209DF">
            <w:pPr>
              <w:spacing w:line="240" w:lineRule="auto"/>
              <w:ind w:firstLine="0"/>
              <w:jc w:val="center"/>
              <w:rPr>
                <w:rFonts w:eastAsia="Times New Roman" w:cs="Times New Roman"/>
                <w:b/>
                <w:sz w:val="14"/>
                <w:szCs w:val="16"/>
                <w:lang w:eastAsia="ru-RU"/>
              </w:rPr>
            </w:pPr>
          </w:p>
        </w:tc>
        <w:tc>
          <w:tcPr>
            <w:tcW w:w="1134" w:type="dxa"/>
            <w:vMerge w:val="restart"/>
            <w:shd w:val="clear" w:color="auto" w:fill="auto"/>
            <w:vAlign w:val="center"/>
          </w:tcPr>
          <w:p w14:paraId="190789D6" w14:textId="77777777" w:rsidR="00273456" w:rsidRPr="0053135D" w:rsidRDefault="00273456" w:rsidP="00B5748D">
            <w:pPr>
              <w:spacing w:line="240" w:lineRule="auto"/>
              <w:ind w:firstLine="0"/>
              <w:jc w:val="center"/>
              <w:rPr>
                <w:rFonts w:eastAsia="Times New Roman" w:cs="Times New Roman"/>
                <w:b/>
                <w:sz w:val="14"/>
                <w:szCs w:val="16"/>
                <w:lang w:eastAsia="ru-RU"/>
              </w:rPr>
            </w:pPr>
          </w:p>
          <w:p w14:paraId="513FA2A5" w14:textId="77777777" w:rsidR="00273456" w:rsidRPr="0053135D" w:rsidRDefault="00273456" w:rsidP="002A05DD">
            <w:pPr>
              <w:spacing w:line="240" w:lineRule="auto"/>
              <w:ind w:firstLine="0"/>
              <w:jc w:val="center"/>
              <w:rPr>
                <w:rFonts w:eastAsia="Times New Roman" w:cs="Times New Roman"/>
                <w:b/>
                <w:sz w:val="14"/>
                <w:szCs w:val="16"/>
                <w:lang w:eastAsia="ru-RU"/>
              </w:rPr>
            </w:pPr>
            <w:r w:rsidRPr="0053135D">
              <w:rPr>
                <w:rFonts w:eastAsia="Times New Roman" w:cs="Times New Roman"/>
                <w:b/>
                <w:sz w:val="14"/>
                <w:szCs w:val="16"/>
                <w:lang w:eastAsia="ru-RU"/>
              </w:rPr>
              <w:t>Номер аудитории</w:t>
            </w:r>
          </w:p>
          <w:p w14:paraId="114F6DDC" w14:textId="77777777" w:rsidR="00273456" w:rsidRPr="0053135D" w:rsidRDefault="00273456" w:rsidP="002A05DD">
            <w:pPr>
              <w:spacing w:line="240" w:lineRule="auto"/>
              <w:ind w:firstLine="0"/>
              <w:jc w:val="center"/>
              <w:rPr>
                <w:rFonts w:eastAsia="Times New Roman" w:cs="Times New Roman"/>
                <w:b/>
                <w:sz w:val="14"/>
                <w:szCs w:val="16"/>
                <w:lang w:eastAsia="ru-RU"/>
              </w:rPr>
            </w:pPr>
          </w:p>
        </w:tc>
        <w:tc>
          <w:tcPr>
            <w:tcW w:w="2410" w:type="dxa"/>
            <w:vMerge w:val="restart"/>
            <w:shd w:val="clear" w:color="auto" w:fill="auto"/>
            <w:vAlign w:val="center"/>
          </w:tcPr>
          <w:p w14:paraId="2F364333" w14:textId="77777777" w:rsidR="00273456" w:rsidRPr="0053135D" w:rsidRDefault="00273456" w:rsidP="005E16E5">
            <w:pPr>
              <w:spacing w:line="240" w:lineRule="auto"/>
              <w:ind w:right="-57" w:firstLine="0"/>
              <w:jc w:val="center"/>
              <w:rPr>
                <w:rFonts w:eastAsia="Times New Roman" w:cs="Times New Roman"/>
                <w:b/>
                <w:sz w:val="14"/>
                <w:szCs w:val="16"/>
                <w:lang w:eastAsia="ru-RU"/>
              </w:rPr>
            </w:pPr>
            <w:r w:rsidRPr="0053135D">
              <w:rPr>
                <w:rFonts w:eastAsia="Times New Roman" w:cs="Times New Roman"/>
                <w:b/>
                <w:sz w:val="14"/>
                <w:szCs w:val="16"/>
                <w:lang w:eastAsia="ru-RU"/>
              </w:rPr>
              <w:t>Причина обращения</w:t>
            </w:r>
          </w:p>
        </w:tc>
        <w:tc>
          <w:tcPr>
            <w:tcW w:w="2836" w:type="dxa"/>
            <w:gridSpan w:val="2"/>
            <w:shd w:val="clear" w:color="auto" w:fill="auto"/>
            <w:vAlign w:val="center"/>
          </w:tcPr>
          <w:p w14:paraId="4FBCD0CC" w14:textId="77777777" w:rsidR="00273456" w:rsidRPr="0053135D" w:rsidRDefault="00273456" w:rsidP="005E16E5">
            <w:pPr>
              <w:spacing w:line="240" w:lineRule="auto"/>
              <w:ind w:firstLine="0"/>
              <w:jc w:val="center"/>
              <w:rPr>
                <w:rFonts w:eastAsia="Times New Roman" w:cs="Times New Roman"/>
                <w:b/>
                <w:sz w:val="14"/>
                <w:szCs w:val="16"/>
                <w:lang w:eastAsia="ru-RU"/>
              </w:rPr>
            </w:pPr>
          </w:p>
          <w:p w14:paraId="19A2F0B6" w14:textId="77777777" w:rsidR="00273456" w:rsidRPr="0053135D" w:rsidRDefault="00273456" w:rsidP="005E16E5">
            <w:pPr>
              <w:spacing w:line="240" w:lineRule="auto"/>
              <w:ind w:firstLine="0"/>
              <w:jc w:val="center"/>
              <w:rPr>
                <w:rFonts w:eastAsia="Times New Roman" w:cs="Times New Roman"/>
                <w:b/>
                <w:sz w:val="14"/>
                <w:szCs w:val="16"/>
                <w:lang w:eastAsia="ru-RU"/>
              </w:rPr>
            </w:pPr>
            <w:r w:rsidRPr="0053135D">
              <w:rPr>
                <w:rFonts w:eastAsia="Times New Roman" w:cs="Times New Roman"/>
                <w:b/>
                <w:sz w:val="14"/>
                <w:szCs w:val="16"/>
                <w:lang w:eastAsia="ru-RU"/>
              </w:rPr>
              <w:t xml:space="preserve">Принятые меры </w:t>
            </w:r>
          </w:p>
          <w:p w14:paraId="1AF93E5A" w14:textId="77777777" w:rsidR="00273456" w:rsidRPr="0053135D" w:rsidRDefault="00273456" w:rsidP="00910E83">
            <w:pPr>
              <w:spacing w:line="240" w:lineRule="auto"/>
              <w:ind w:firstLine="0"/>
              <w:jc w:val="center"/>
              <w:rPr>
                <w:rFonts w:eastAsia="Times New Roman" w:cs="Times New Roman"/>
                <w:i/>
                <w:sz w:val="14"/>
                <w:szCs w:val="16"/>
                <w:lang w:eastAsia="ru-RU"/>
              </w:rPr>
            </w:pPr>
            <w:r w:rsidRPr="0053135D">
              <w:rPr>
                <w:rFonts w:eastAsia="Times New Roman" w:cs="Times New Roman"/>
                <w:i/>
                <w:sz w:val="14"/>
                <w:szCs w:val="16"/>
                <w:lang w:eastAsia="ru-RU"/>
              </w:rPr>
              <w:t>(в соответствующем поле поставить «Х»)</w:t>
            </w:r>
          </w:p>
          <w:p w14:paraId="66D9BA11" w14:textId="77777777" w:rsidR="00273456" w:rsidRPr="0053135D" w:rsidRDefault="00273456" w:rsidP="00910E83">
            <w:pPr>
              <w:spacing w:line="240" w:lineRule="auto"/>
              <w:ind w:firstLine="0"/>
              <w:jc w:val="center"/>
              <w:rPr>
                <w:rFonts w:eastAsia="Times New Roman" w:cs="Times New Roman"/>
                <w:b/>
                <w:sz w:val="14"/>
                <w:szCs w:val="16"/>
                <w:lang w:eastAsia="ru-RU"/>
              </w:rPr>
            </w:pPr>
          </w:p>
          <w:p w14:paraId="49C400EE" w14:textId="77777777" w:rsidR="00273456" w:rsidRPr="0053135D" w:rsidRDefault="00273456" w:rsidP="00910E83">
            <w:pPr>
              <w:spacing w:line="240" w:lineRule="auto"/>
              <w:ind w:firstLine="0"/>
              <w:jc w:val="center"/>
              <w:rPr>
                <w:rFonts w:eastAsia="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14:paraId="7F6493BB" w14:textId="77777777" w:rsidR="00273456" w:rsidRPr="0053135D" w:rsidRDefault="00273456" w:rsidP="00C433BF">
            <w:pPr>
              <w:spacing w:line="240" w:lineRule="auto"/>
              <w:ind w:firstLine="0"/>
              <w:jc w:val="center"/>
              <w:rPr>
                <w:rFonts w:eastAsia="Times New Roman" w:cs="Times New Roman"/>
                <w:b/>
                <w:sz w:val="16"/>
                <w:szCs w:val="16"/>
                <w:lang w:eastAsia="ru-RU"/>
              </w:rPr>
            </w:pPr>
            <w:r w:rsidRPr="0053135D">
              <w:rPr>
                <w:rFonts w:eastAsia="Times New Roman" w:cs="Times New Roman"/>
                <w:b/>
                <w:sz w:val="16"/>
                <w:szCs w:val="16"/>
                <w:lang w:eastAsia="ru-RU"/>
              </w:rPr>
              <w:t xml:space="preserve">Подпись участника </w:t>
            </w:r>
            <w:r w:rsidRPr="00FA0AAB">
              <w:rPr>
                <w:rFonts w:eastAsia="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tcPr>
          <w:p w14:paraId="50847501" w14:textId="77777777" w:rsidR="00273456" w:rsidRPr="0053135D" w:rsidRDefault="00273456" w:rsidP="0035778B">
            <w:pPr>
              <w:spacing w:line="240" w:lineRule="auto"/>
              <w:ind w:firstLine="0"/>
              <w:jc w:val="center"/>
              <w:rPr>
                <w:rFonts w:eastAsia="Times New Roman" w:cs="Times New Roman"/>
                <w:b/>
                <w:sz w:val="16"/>
                <w:szCs w:val="16"/>
                <w:lang w:eastAsia="ru-RU"/>
              </w:rPr>
            </w:pPr>
          </w:p>
          <w:p w14:paraId="04897BD0" w14:textId="77777777" w:rsidR="0061337F" w:rsidRDefault="0061337F">
            <w:pPr>
              <w:spacing w:line="240" w:lineRule="auto"/>
              <w:ind w:firstLine="0"/>
              <w:jc w:val="center"/>
              <w:rPr>
                <w:rFonts w:eastAsia="Times New Roman" w:cs="Times New Roman"/>
                <w:b/>
                <w:sz w:val="16"/>
                <w:szCs w:val="16"/>
                <w:lang w:eastAsia="ru-RU"/>
              </w:rPr>
            </w:pPr>
          </w:p>
          <w:p w14:paraId="295F82E0" w14:textId="77777777" w:rsidR="0061337F" w:rsidRDefault="0061337F">
            <w:pPr>
              <w:spacing w:line="240" w:lineRule="auto"/>
              <w:ind w:firstLine="0"/>
              <w:jc w:val="center"/>
              <w:rPr>
                <w:rFonts w:eastAsia="Times New Roman" w:cs="Times New Roman"/>
                <w:b/>
                <w:sz w:val="16"/>
                <w:szCs w:val="16"/>
                <w:lang w:eastAsia="ru-RU"/>
              </w:rPr>
            </w:pPr>
          </w:p>
          <w:p w14:paraId="502C9A93" w14:textId="77777777" w:rsidR="0061337F" w:rsidRDefault="0061337F">
            <w:pPr>
              <w:spacing w:line="240" w:lineRule="auto"/>
              <w:ind w:firstLine="0"/>
              <w:jc w:val="center"/>
              <w:rPr>
                <w:rFonts w:eastAsia="Times New Roman" w:cs="Times New Roman"/>
                <w:b/>
                <w:sz w:val="16"/>
                <w:szCs w:val="16"/>
                <w:lang w:eastAsia="ru-RU"/>
              </w:rPr>
            </w:pPr>
          </w:p>
          <w:p w14:paraId="5A32D304" w14:textId="77777777" w:rsidR="0061337F" w:rsidRDefault="0061337F">
            <w:pPr>
              <w:spacing w:line="240" w:lineRule="auto"/>
              <w:ind w:firstLine="0"/>
              <w:rPr>
                <w:rFonts w:eastAsia="Times New Roman" w:cs="Times New Roman"/>
                <w:b/>
                <w:sz w:val="16"/>
                <w:szCs w:val="16"/>
                <w:lang w:eastAsia="ru-RU"/>
              </w:rPr>
            </w:pPr>
          </w:p>
          <w:p w14:paraId="6AD62395" w14:textId="77777777" w:rsidR="0061337F" w:rsidRDefault="00273456">
            <w:pPr>
              <w:spacing w:line="240" w:lineRule="auto"/>
              <w:ind w:firstLine="0"/>
              <w:jc w:val="center"/>
              <w:rPr>
                <w:rFonts w:eastAsia="Times New Roman" w:cs="Times New Roman"/>
                <w:b/>
                <w:sz w:val="16"/>
                <w:szCs w:val="16"/>
                <w:lang w:eastAsia="ru-RU"/>
              </w:rPr>
            </w:pPr>
            <w:r w:rsidRPr="0053135D">
              <w:rPr>
                <w:rFonts w:eastAsia="Times New Roman" w:cs="Times New Roman"/>
                <w:b/>
                <w:sz w:val="16"/>
                <w:szCs w:val="16"/>
                <w:lang w:eastAsia="ru-RU"/>
              </w:rPr>
              <w:t>Подпись медицинского работника</w:t>
            </w:r>
          </w:p>
        </w:tc>
      </w:tr>
      <w:tr w:rsidR="00273456" w:rsidRPr="0053135D" w14:paraId="262BB9DC" w14:textId="77777777" w:rsidTr="00BE6AEB">
        <w:trPr>
          <w:trHeight w:hRule="exact" w:val="1683"/>
        </w:trPr>
        <w:tc>
          <w:tcPr>
            <w:tcW w:w="567" w:type="dxa"/>
            <w:vMerge/>
            <w:tcBorders>
              <w:bottom w:val="single" w:sz="12" w:space="0" w:color="auto"/>
            </w:tcBorders>
            <w:shd w:val="clear" w:color="auto" w:fill="auto"/>
            <w:vAlign w:val="center"/>
          </w:tcPr>
          <w:p w14:paraId="4868DB5A" w14:textId="77777777" w:rsidR="0061337F" w:rsidRDefault="0061337F">
            <w:pPr>
              <w:spacing w:line="240" w:lineRule="auto"/>
              <w:ind w:firstLine="0"/>
              <w:jc w:val="center"/>
              <w:rPr>
                <w:rFonts w:eastAsia="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14:paraId="79B3EFF2" w14:textId="77777777" w:rsidR="0061337F" w:rsidRDefault="00273456">
            <w:pPr>
              <w:spacing w:line="240" w:lineRule="auto"/>
              <w:ind w:firstLine="0"/>
              <w:jc w:val="center"/>
              <w:rPr>
                <w:rFonts w:eastAsia="Times New Roman" w:cs="Times New Roman"/>
                <w:b/>
                <w:sz w:val="14"/>
                <w:szCs w:val="16"/>
                <w:lang w:eastAsia="ru-RU"/>
              </w:rPr>
            </w:pPr>
            <w:r w:rsidRPr="0053135D">
              <w:rPr>
                <w:rFonts w:eastAsia="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14:paraId="07091878" w14:textId="77777777" w:rsidR="0061337F" w:rsidRDefault="00273456">
            <w:pPr>
              <w:spacing w:line="240" w:lineRule="auto"/>
              <w:ind w:firstLine="0"/>
              <w:jc w:val="center"/>
              <w:rPr>
                <w:rFonts w:eastAsia="Times New Roman" w:cs="Times New Roman"/>
                <w:b/>
                <w:sz w:val="14"/>
                <w:szCs w:val="16"/>
                <w:lang w:eastAsia="ru-RU"/>
              </w:rPr>
            </w:pPr>
            <w:r w:rsidRPr="0053135D">
              <w:rPr>
                <w:rFonts w:eastAsia="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14:paraId="02FC6952" w14:textId="77777777" w:rsidR="0061337F" w:rsidRDefault="0061337F">
            <w:pPr>
              <w:spacing w:line="240" w:lineRule="auto"/>
              <w:ind w:firstLine="0"/>
              <w:jc w:val="center"/>
              <w:rPr>
                <w:rFonts w:eastAsia="Times New Roman" w:cs="Times New Roman"/>
                <w:b/>
                <w:sz w:val="14"/>
                <w:szCs w:val="16"/>
                <w:lang w:eastAsia="ru-RU"/>
              </w:rPr>
            </w:pPr>
          </w:p>
        </w:tc>
        <w:tc>
          <w:tcPr>
            <w:tcW w:w="1134" w:type="dxa"/>
            <w:vMerge/>
            <w:tcBorders>
              <w:bottom w:val="single" w:sz="12" w:space="0" w:color="auto"/>
            </w:tcBorders>
            <w:shd w:val="clear" w:color="auto" w:fill="auto"/>
            <w:vAlign w:val="center"/>
          </w:tcPr>
          <w:p w14:paraId="28612B55" w14:textId="77777777" w:rsidR="0061337F" w:rsidRDefault="0061337F">
            <w:pPr>
              <w:spacing w:line="240" w:lineRule="auto"/>
              <w:ind w:firstLine="0"/>
              <w:jc w:val="center"/>
              <w:rPr>
                <w:rFonts w:eastAsia="Times New Roman" w:cs="Times New Roman"/>
                <w:b/>
                <w:sz w:val="14"/>
                <w:szCs w:val="16"/>
                <w:lang w:eastAsia="ru-RU"/>
              </w:rPr>
            </w:pPr>
          </w:p>
        </w:tc>
        <w:tc>
          <w:tcPr>
            <w:tcW w:w="2410" w:type="dxa"/>
            <w:vMerge/>
            <w:tcBorders>
              <w:bottom w:val="single" w:sz="12" w:space="0" w:color="auto"/>
            </w:tcBorders>
            <w:shd w:val="clear" w:color="auto" w:fill="auto"/>
            <w:vAlign w:val="center"/>
          </w:tcPr>
          <w:p w14:paraId="32C82CBB" w14:textId="77777777" w:rsidR="0061337F" w:rsidRDefault="0061337F">
            <w:pPr>
              <w:spacing w:line="240" w:lineRule="auto"/>
              <w:ind w:firstLine="0"/>
              <w:jc w:val="center"/>
              <w:rPr>
                <w:rFonts w:eastAsia="Times New Roman" w:cs="Times New Roman"/>
                <w:b/>
                <w:sz w:val="14"/>
                <w:szCs w:val="16"/>
                <w:lang w:eastAsia="ru-RU"/>
              </w:rPr>
            </w:pPr>
          </w:p>
        </w:tc>
        <w:tc>
          <w:tcPr>
            <w:tcW w:w="1418" w:type="dxa"/>
            <w:tcBorders>
              <w:bottom w:val="single" w:sz="12" w:space="0" w:color="auto"/>
            </w:tcBorders>
            <w:shd w:val="clear" w:color="auto" w:fill="auto"/>
            <w:vAlign w:val="center"/>
          </w:tcPr>
          <w:p w14:paraId="4468CC0A" w14:textId="77777777" w:rsidR="0061337F" w:rsidRDefault="00273456">
            <w:pPr>
              <w:spacing w:line="240" w:lineRule="auto"/>
              <w:ind w:firstLine="0"/>
              <w:jc w:val="center"/>
              <w:rPr>
                <w:rFonts w:eastAsia="Times New Roman" w:cs="Times New Roman"/>
                <w:b/>
                <w:sz w:val="14"/>
                <w:szCs w:val="16"/>
                <w:lang w:eastAsia="ru-RU"/>
              </w:rPr>
            </w:pPr>
            <w:r w:rsidRPr="0053135D">
              <w:rPr>
                <w:rFonts w:eastAsia="Times New Roman" w:cs="Times New Roman"/>
                <w:b/>
                <w:sz w:val="14"/>
                <w:szCs w:val="16"/>
                <w:lang w:eastAsia="ru-RU"/>
              </w:rPr>
              <w:t xml:space="preserve">Оказана медицинская помощь, участник </w:t>
            </w:r>
            <w:r w:rsidRPr="00FA0AAB">
              <w:rPr>
                <w:rFonts w:eastAsia="Times New Roman" w:cs="Times New Roman"/>
                <w:b/>
                <w:color w:val="000000"/>
                <w:sz w:val="14"/>
                <w:szCs w:val="14"/>
                <w:lang w:eastAsia="ru-RU"/>
              </w:rPr>
              <w:t>экзамена</w:t>
            </w:r>
            <w:r>
              <w:rPr>
                <w:rFonts w:eastAsia="Times New Roman" w:cs="Times New Roman"/>
                <w:b/>
                <w:color w:val="000000"/>
                <w:sz w:val="14"/>
                <w:szCs w:val="14"/>
                <w:lang w:eastAsia="ru-RU"/>
              </w:rPr>
              <w:t xml:space="preserve"> </w:t>
            </w:r>
            <w:r w:rsidRPr="0053135D">
              <w:rPr>
                <w:rFonts w:eastAsia="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14:paraId="036867C4" w14:textId="77777777" w:rsidR="0061337F" w:rsidRDefault="00273456">
            <w:pPr>
              <w:spacing w:line="240" w:lineRule="auto"/>
              <w:ind w:firstLine="0"/>
              <w:jc w:val="center"/>
              <w:rPr>
                <w:rFonts w:eastAsia="Times New Roman" w:cs="Times New Roman"/>
                <w:b/>
                <w:sz w:val="14"/>
                <w:szCs w:val="16"/>
                <w:lang w:eastAsia="ru-RU"/>
              </w:rPr>
            </w:pPr>
            <w:r w:rsidRPr="0053135D">
              <w:rPr>
                <w:rFonts w:eastAsia="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14:paraId="57616C4B" w14:textId="77777777" w:rsidR="0061337F" w:rsidRDefault="0061337F">
            <w:pPr>
              <w:spacing w:line="240" w:lineRule="auto"/>
              <w:ind w:firstLine="0"/>
              <w:jc w:val="center"/>
              <w:rPr>
                <w:rFonts w:eastAsia="Times New Roman" w:cs="Times New Roman"/>
                <w:b/>
                <w:sz w:val="16"/>
                <w:szCs w:val="16"/>
                <w:lang w:eastAsia="ru-RU"/>
              </w:rPr>
            </w:pPr>
          </w:p>
        </w:tc>
        <w:tc>
          <w:tcPr>
            <w:tcW w:w="1701" w:type="dxa"/>
            <w:vMerge/>
            <w:tcBorders>
              <w:bottom w:val="single" w:sz="12" w:space="0" w:color="auto"/>
              <w:right w:val="single" w:sz="6" w:space="0" w:color="auto"/>
            </w:tcBorders>
          </w:tcPr>
          <w:p w14:paraId="4F846BE3" w14:textId="77777777" w:rsidR="0061337F" w:rsidRDefault="0061337F">
            <w:pPr>
              <w:spacing w:line="240" w:lineRule="auto"/>
              <w:ind w:firstLine="0"/>
              <w:jc w:val="center"/>
              <w:rPr>
                <w:rFonts w:eastAsia="Times New Roman" w:cs="Times New Roman"/>
                <w:b/>
                <w:sz w:val="16"/>
                <w:szCs w:val="16"/>
                <w:lang w:eastAsia="ru-RU"/>
              </w:rPr>
            </w:pPr>
          </w:p>
        </w:tc>
      </w:tr>
      <w:tr w:rsidR="00273456" w:rsidRPr="001249DA" w14:paraId="23CDEE4B" w14:textId="77777777" w:rsidTr="00BE6AEB">
        <w:trPr>
          <w:trHeight w:hRule="exact" w:val="227"/>
        </w:trPr>
        <w:tc>
          <w:tcPr>
            <w:tcW w:w="567" w:type="dxa"/>
            <w:tcBorders>
              <w:top w:val="single" w:sz="12" w:space="0" w:color="auto"/>
              <w:bottom w:val="single" w:sz="12" w:space="0" w:color="auto"/>
            </w:tcBorders>
            <w:shd w:val="clear" w:color="auto" w:fill="auto"/>
            <w:vAlign w:val="center"/>
          </w:tcPr>
          <w:p w14:paraId="7685F0F4" w14:textId="77777777" w:rsidR="00273456" w:rsidRPr="0053135D" w:rsidRDefault="00273456" w:rsidP="00860070">
            <w:pPr>
              <w:spacing w:line="240" w:lineRule="auto"/>
              <w:ind w:firstLine="0"/>
              <w:jc w:val="center"/>
              <w:rPr>
                <w:rFonts w:eastAsia="Times New Roman" w:cs="Times New Roman"/>
                <w:b/>
                <w:sz w:val="12"/>
                <w:szCs w:val="12"/>
                <w:lang w:eastAsia="ru-RU"/>
              </w:rPr>
            </w:pPr>
            <w:r w:rsidRPr="0053135D">
              <w:rPr>
                <w:rFonts w:eastAsia="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14:paraId="0B79BE26" w14:textId="77777777" w:rsidR="00273456" w:rsidRPr="0053135D" w:rsidRDefault="00273456" w:rsidP="00B25D19">
            <w:pPr>
              <w:spacing w:line="240" w:lineRule="auto"/>
              <w:ind w:firstLine="0"/>
              <w:jc w:val="center"/>
              <w:rPr>
                <w:rFonts w:eastAsia="Times New Roman" w:cs="Times New Roman"/>
                <w:b/>
                <w:sz w:val="12"/>
                <w:szCs w:val="12"/>
                <w:lang w:eastAsia="ru-RU"/>
              </w:rPr>
            </w:pPr>
            <w:r w:rsidRPr="0053135D">
              <w:rPr>
                <w:rFonts w:eastAsia="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14:paraId="588074DF" w14:textId="77777777" w:rsidR="00273456" w:rsidRPr="0053135D" w:rsidRDefault="00273456" w:rsidP="00BD5290">
            <w:pPr>
              <w:spacing w:line="240" w:lineRule="auto"/>
              <w:ind w:firstLine="0"/>
              <w:jc w:val="center"/>
              <w:rPr>
                <w:rFonts w:eastAsia="Times New Roman" w:cs="Times New Roman"/>
                <w:b/>
                <w:sz w:val="12"/>
                <w:szCs w:val="12"/>
                <w:lang w:eastAsia="ru-RU"/>
              </w:rPr>
            </w:pPr>
            <w:r w:rsidRPr="0053135D">
              <w:rPr>
                <w:rFonts w:eastAsia="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14:paraId="53106A46" w14:textId="77777777" w:rsidR="00273456" w:rsidRPr="0053135D" w:rsidRDefault="00273456" w:rsidP="00B87B76">
            <w:pPr>
              <w:spacing w:line="240" w:lineRule="auto"/>
              <w:ind w:firstLine="0"/>
              <w:jc w:val="center"/>
              <w:rPr>
                <w:rFonts w:eastAsia="Times New Roman" w:cs="Times New Roman"/>
                <w:b/>
                <w:sz w:val="12"/>
                <w:szCs w:val="12"/>
                <w:lang w:eastAsia="ru-RU"/>
              </w:rPr>
            </w:pPr>
            <w:r w:rsidRPr="0053135D">
              <w:rPr>
                <w:rFonts w:eastAsia="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14:paraId="37C9E269" w14:textId="77777777" w:rsidR="00273456" w:rsidRPr="0053135D" w:rsidRDefault="00273456" w:rsidP="0013211D">
            <w:pPr>
              <w:spacing w:line="240" w:lineRule="auto"/>
              <w:ind w:firstLine="0"/>
              <w:jc w:val="center"/>
              <w:rPr>
                <w:rFonts w:eastAsia="Times New Roman" w:cs="Times New Roman"/>
                <w:b/>
                <w:sz w:val="12"/>
                <w:szCs w:val="12"/>
                <w:lang w:eastAsia="ru-RU"/>
              </w:rPr>
            </w:pPr>
            <w:r w:rsidRPr="0053135D">
              <w:rPr>
                <w:rFonts w:eastAsia="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14:paraId="56FFADF6" w14:textId="77777777" w:rsidR="00273456" w:rsidRPr="0053135D" w:rsidRDefault="00273456" w:rsidP="001B7976">
            <w:pPr>
              <w:spacing w:line="240" w:lineRule="auto"/>
              <w:ind w:firstLine="0"/>
              <w:jc w:val="center"/>
              <w:rPr>
                <w:rFonts w:eastAsia="Times New Roman" w:cs="Times New Roman"/>
                <w:b/>
                <w:sz w:val="12"/>
                <w:szCs w:val="12"/>
                <w:lang w:eastAsia="ru-RU"/>
              </w:rPr>
            </w:pPr>
            <w:r w:rsidRPr="0053135D">
              <w:rPr>
                <w:rFonts w:eastAsia="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14:paraId="29C18BB6" w14:textId="77777777" w:rsidR="00273456" w:rsidRPr="0053135D" w:rsidRDefault="00273456" w:rsidP="001B7976">
            <w:pPr>
              <w:spacing w:line="240" w:lineRule="auto"/>
              <w:ind w:firstLine="0"/>
              <w:jc w:val="center"/>
              <w:rPr>
                <w:rFonts w:eastAsia="Times New Roman" w:cs="Times New Roman"/>
                <w:b/>
                <w:sz w:val="12"/>
                <w:szCs w:val="12"/>
                <w:lang w:eastAsia="ru-RU"/>
              </w:rPr>
            </w:pPr>
            <w:r w:rsidRPr="0053135D">
              <w:rPr>
                <w:rFonts w:eastAsia="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14:paraId="01199AB1" w14:textId="77777777" w:rsidR="00273456" w:rsidRPr="0053135D" w:rsidRDefault="00273456" w:rsidP="00CE30B9">
            <w:pPr>
              <w:spacing w:line="240" w:lineRule="auto"/>
              <w:ind w:firstLine="0"/>
              <w:jc w:val="center"/>
              <w:rPr>
                <w:rFonts w:eastAsia="Times New Roman" w:cs="Times New Roman"/>
                <w:b/>
                <w:sz w:val="12"/>
                <w:szCs w:val="12"/>
                <w:lang w:eastAsia="ru-RU"/>
              </w:rPr>
            </w:pPr>
            <w:r w:rsidRPr="0053135D">
              <w:rPr>
                <w:rFonts w:eastAsia="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14:paraId="4E50160C" w14:textId="77777777" w:rsidR="00273456" w:rsidRPr="0053135D" w:rsidRDefault="00273456" w:rsidP="00D209DF">
            <w:pPr>
              <w:spacing w:line="240" w:lineRule="auto"/>
              <w:ind w:firstLine="0"/>
              <w:jc w:val="center"/>
              <w:rPr>
                <w:rFonts w:eastAsia="Times New Roman" w:cs="Times New Roman"/>
                <w:b/>
                <w:sz w:val="12"/>
                <w:szCs w:val="12"/>
                <w:lang w:eastAsia="ru-RU"/>
              </w:rPr>
            </w:pPr>
            <w:r w:rsidRPr="0053135D">
              <w:rPr>
                <w:rFonts w:eastAsia="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14:paraId="716AA878" w14:textId="77777777" w:rsidR="00273456" w:rsidRPr="001249DA" w:rsidRDefault="00273456" w:rsidP="00B5748D">
            <w:pPr>
              <w:spacing w:line="240" w:lineRule="auto"/>
              <w:ind w:firstLine="0"/>
              <w:jc w:val="center"/>
              <w:rPr>
                <w:rFonts w:eastAsia="Times New Roman" w:cs="Times New Roman"/>
                <w:b/>
                <w:sz w:val="12"/>
                <w:szCs w:val="12"/>
                <w:lang w:eastAsia="ru-RU"/>
              </w:rPr>
            </w:pPr>
            <w:r w:rsidRPr="0053135D">
              <w:rPr>
                <w:rFonts w:eastAsia="Times New Roman" w:cs="Times New Roman"/>
                <w:b/>
                <w:sz w:val="12"/>
                <w:szCs w:val="12"/>
                <w:lang w:eastAsia="ru-RU"/>
              </w:rPr>
              <w:t>10</w:t>
            </w:r>
          </w:p>
        </w:tc>
      </w:tr>
      <w:tr w:rsidR="00273456" w:rsidRPr="001249DA" w14:paraId="65C1B9A6" w14:textId="77777777" w:rsidTr="00BE6AEB">
        <w:trPr>
          <w:trHeight w:hRule="exact" w:val="397"/>
        </w:trPr>
        <w:tc>
          <w:tcPr>
            <w:tcW w:w="567" w:type="dxa"/>
            <w:tcBorders>
              <w:top w:val="single" w:sz="12" w:space="0" w:color="auto"/>
            </w:tcBorders>
            <w:shd w:val="clear" w:color="auto" w:fill="auto"/>
          </w:tcPr>
          <w:p w14:paraId="2E3B7FE6" w14:textId="77777777" w:rsidR="00273456" w:rsidRPr="001249DA" w:rsidRDefault="00273456" w:rsidP="00860070">
            <w:pPr>
              <w:spacing w:line="240" w:lineRule="auto"/>
              <w:ind w:firstLine="0"/>
              <w:jc w:val="center"/>
              <w:rPr>
                <w:rFonts w:eastAsia="Times New Roman" w:cs="Times New Roman"/>
                <w:i/>
                <w:sz w:val="18"/>
                <w:szCs w:val="18"/>
                <w:lang w:eastAsia="ru-RU"/>
              </w:rPr>
            </w:pPr>
          </w:p>
        </w:tc>
        <w:tc>
          <w:tcPr>
            <w:tcW w:w="851" w:type="dxa"/>
            <w:tcBorders>
              <w:top w:val="single" w:sz="12" w:space="0" w:color="auto"/>
            </w:tcBorders>
            <w:shd w:val="clear" w:color="auto" w:fill="auto"/>
          </w:tcPr>
          <w:p w14:paraId="3BA66D6D" w14:textId="77777777" w:rsidR="00273456" w:rsidRPr="001249DA" w:rsidRDefault="00273456" w:rsidP="00B25D19">
            <w:pPr>
              <w:spacing w:line="240" w:lineRule="auto"/>
              <w:ind w:firstLine="0"/>
              <w:jc w:val="center"/>
              <w:rPr>
                <w:rFonts w:eastAsia="Times New Roman" w:cs="Times New Roman"/>
                <w:i/>
                <w:sz w:val="18"/>
                <w:szCs w:val="18"/>
                <w:lang w:eastAsia="ru-RU"/>
              </w:rPr>
            </w:pPr>
          </w:p>
        </w:tc>
        <w:tc>
          <w:tcPr>
            <w:tcW w:w="709" w:type="dxa"/>
            <w:tcBorders>
              <w:top w:val="single" w:sz="12" w:space="0" w:color="auto"/>
            </w:tcBorders>
            <w:shd w:val="clear" w:color="auto" w:fill="auto"/>
          </w:tcPr>
          <w:p w14:paraId="7AC0C463" w14:textId="77777777" w:rsidR="00273456" w:rsidRPr="001249DA" w:rsidRDefault="00273456" w:rsidP="00BD5290">
            <w:pPr>
              <w:spacing w:line="240" w:lineRule="auto"/>
              <w:ind w:firstLine="0"/>
              <w:jc w:val="center"/>
              <w:rPr>
                <w:rFonts w:eastAsia="Times New Roman" w:cs="Times New Roman"/>
                <w:i/>
                <w:sz w:val="18"/>
                <w:szCs w:val="18"/>
                <w:lang w:eastAsia="ru-RU"/>
              </w:rPr>
            </w:pPr>
          </w:p>
        </w:tc>
        <w:tc>
          <w:tcPr>
            <w:tcW w:w="2976" w:type="dxa"/>
            <w:tcBorders>
              <w:top w:val="single" w:sz="12" w:space="0" w:color="auto"/>
            </w:tcBorders>
            <w:shd w:val="clear" w:color="auto" w:fill="auto"/>
          </w:tcPr>
          <w:p w14:paraId="503B0958" w14:textId="77777777" w:rsidR="00273456" w:rsidRPr="001249DA" w:rsidRDefault="00273456" w:rsidP="00B87B76">
            <w:pPr>
              <w:spacing w:line="240" w:lineRule="auto"/>
              <w:ind w:firstLine="0"/>
              <w:jc w:val="center"/>
              <w:rPr>
                <w:rFonts w:eastAsia="Times New Roman" w:cs="Times New Roman"/>
                <w:i/>
                <w:sz w:val="18"/>
                <w:szCs w:val="18"/>
                <w:lang w:eastAsia="ru-RU"/>
              </w:rPr>
            </w:pPr>
          </w:p>
        </w:tc>
        <w:tc>
          <w:tcPr>
            <w:tcW w:w="1134" w:type="dxa"/>
            <w:tcBorders>
              <w:top w:val="single" w:sz="12" w:space="0" w:color="auto"/>
            </w:tcBorders>
            <w:shd w:val="clear" w:color="auto" w:fill="auto"/>
          </w:tcPr>
          <w:p w14:paraId="03E246B8" w14:textId="77777777" w:rsidR="00273456" w:rsidRPr="001249DA" w:rsidRDefault="00273456" w:rsidP="0013211D">
            <w:pPr>
              <w:spacing w:line="240" w:lineRule="auto"/>
              <w:ind w:firstLine="0"/>
              <w:jc w:val="center"/>
              <w:rPr>
                <w:rFonts w:eastAsia="Times New Roman" w:cs="Times New Roman"/>
                <w:i/>
                <w:sz w:val="18"/>
                <w:szCs w:val="18"/>
                <w:lang w:eastAsia="ru-RU"/>
              </w:rPr>
            </w:pPr>
          </w:p>
        </w:tc>
        <w:tc>
          <w:tcPr>
            <w:tcW w:w="2410" w:type="dxa"/>
            <w:tcBorders>
              <w:top w:val="single" w:sz="12" w:space="0" w:color="auto"/>
            </w:tcBorders>
            <w:shd w:val="clear" w:color="auto" w:fill="auto"/>
          </w:tcPr>
          <w:p w14:paraId="1ABFBAD7" w14:textId="77777777" w:rsidR="00273456" w:rsidRPr="001249DA" w:rsidRDefault="00273456" w:rsidP="001B7976">
            <w:pPr>
              <w:spacing w:line="240" w:lineRule="auto"/>
              <w:ind w:firstLine="0"/>
              <w:jc w:val="center"/>
              <w:rPr>
                <w:rFonts w:eastAsia="Times New Roman" w:cs="Times New Roman"/>
                <w:i/>
                <w:sz w:val="18"/>
                <w:szCs w:val="18"/>
                <w:lang w:eastAsia="ru-RU"/>
              </w:rPr>
            </w:pPr>
          </w:p>
        </w:tc>
        <w:tc>
          <w:tcPr>
            <w:tcW w:w="1418" w:type="dxa"/>
            <w:tcBorders>
              <w:top w:val="single" w:sz="12" w:space="0" w:color="auto"/>
            </w:tcBorders>
            <w:shd w:val="clear" w:color="auto" w:fill="auto"/>
          </w:tcPr>
          <w:p w14:paraId="486F9436" w14:textId="77777777" w:rsidR="00273456" w:rsidRPr="001249DA" w:rsidRDefault="00273456" w:rsidP="001B7976">
            <w:pPr>
              <w:spacing w:line="240" w:lineRule="auto"/>
              <w:ind w:firstLine="0"/>
              <w:jc w:val="center"/>
              <w:rPr>
                <w:rFonts w:eastAsia="Times New Roman" w:cs="Times New Roman"/>
                <w:i/>
                <w:sz w:val="18"/>
                <w:szCs w:val="18"/>
                <w:lang w:eastAsia="ru-RU"/>
              </w:rPr>
            </w:pPr>
          </w:p>
        </w:tc>
        <w:tc>
          <w:tcPr>
            <w:tcW w:w="1418" w:type="dxa"/>
            <w:tcBorders>
              <w:top w:val="single" w:sz="12" w:space="0" w:color="auto"/>
            </w:tcBorders>
            <w:shd w:val="clear" w:color="auto" w:fill="auto"/>
          </w:tcPr>
          <w:p w14:paraId="7B95A7BE" w14:textId="77777777" w:rsidR="00273456" w:rsidRPr="001249DA" w:rsidRDefault="00273456" w:rsidP="00CE30B9">
            <w:pPr>
              <w:spacing w:line="240" w:lineRule="auto"/>
              <w:ind w:firstLine="0"/>
              <w:jc w:val="center"/>
              <w:rPr>
                <w:rFonts w:eastAsia="Times New Roman" w:cs="Times New Roman"/>
                <w:sz w:val="24"/>
                <w:szCs w:val="24"/>
                <w:lang w:eastAsia="ru-RU"/>
              </w:rPr>
            </w:pPr>
          </w:p>
        </w:tc>
        <w:tc>
          <w:tcPr>
            <w:tcW w:w="1701" w:type="dxa"/>
            <w:tcBorders>
              <w:top w:val="single" w:sz="12" w:space="0" w:color="auto"/>
              <w:right w:val="single" w:sz="6" w:space="0" w:color="auto"/>
            </w:tcBorders>
            <w:shd w:val="clear" w:color="auto" w:fill="auto"/>
          </w:tcPr>
          <w:p w14:paraId="375112D8" w14:textId="77777777" w:rsidR="00273456" w:rsidRPr="001249DA" w:rsidRDefault="00273456" w:rsidP="00D209DF">
            <w:pPr>
              <w:spacing w:line="240" w:lineRule="auto"/>
              <w:ind w:firstLine="0"/>
              <w:rPr>
                <w:rFonts w:eastAsia="Times New Roman" w:cs="Times New Roman"/>
                <w:sz w:val="24"/>
                <w:szCs w:val="24"/>
                <w:lang w:eastAsia="ru-RU"/>
              </w:rPr>
            </w:pPr>
          </w:p>
        </w:tc>
        <w:tc>
          <w:tcPr>
            <w:tcW w:w="1701" w:type="dxa"/>
            <w:tcBorders>
              <w:top w:val="single" w:sz="12" w:space="0" w:color="auto"/>
              <w:right w:val="single" w:sz="6" w:space="0" w:color="auto"/>
            </w:tcBorders>
          </w:tcPr>
          <w:p w14:paraId="3C4CB4D2" w14:textId="77777777" w:rsidR="00273456" w:rsidRPr="001249DA" w:rsidRDefault="00273456" w:rsidP="00B5748D">
            <w:pPr>
              <w:spacing w:line="240" w:lineRule="auto"/>
              <w:ind w:firstLine="0"/>
              <w:rPr>
                <w:rFonts w:eastAsia="Times New Roman" w:cs="Times New Roman"/>
                <w:sz w:val="24"/>
                <w:szCs w:val="24"/>
                <w:lang w:eastAsia="ru-RU"/>
              </w:rPr>
            </w:pPr>
          </w:p>
        </w:tc>
      </w:tr>
      <w:tr w:rsidR="00273456" w:rsidRPr="001249DA" w14:paraId="4565B757" w14:textId="77777777" w:rsidTr="00BE6AEB">
        <w:trPr>
          <w:trHeight w:hRule="exact" w:val="397"/>
        </w:trPr>
        <w:tc>
          <w:tcPr>
            <w:tcW w:w="567" w:type="dxa"/>
            <w:shd w:val="clear" w:color="auto" w:fill="auto"/>
          </w:tcPr>
          <w:p w14:paraId="53FBFB95" w14:textId="77777777" w:rsidR="00273456" w:rsidRPr="001249DA" w:rsidRDefault="00273456" w:rsidP="00860070">
            <w:pPr>
              <w:spacing w:line="240" w:lineRule="auto"/>
              <w:ind w:firstLine="0"/>
              <w:rPr>
                <w:rFonts w:eastAsia="Times New Roman" w:cs="Times New Roman"/>
                <w:sz w:val="24"/>
                <w:szCs w:val="24"/>
                <w:lang w:eastAsia="ru-RU"/>
              </w:rPr>
            </w:pPr>
          </w:p>
        </w:tc>
        <w:tc>
          <w:tcPr>
            <w:tcW w:w="851" w:type="dxa"/>
            <w:shd w:val="clear" w:color="auto" w:fill="auto"/>
          </w:tcPr>
          <w:p w14:paraId="04EF5AA6" w14:textId="77777777" w:rsidR="00273456" w:rsidRPr="001249DA" w:rsidRDefault="00273456" w:rsidP="00B25D19">
            <w:pPr>
              <w:spacing w:line="240" w:lineRule="auto"/>
              <w:ind w:firstLine="0"/>
              <w:rPr>
                <w:rFonts w:eastAsia="Times New Roman" w:cs="Times New Roman"/>
                <w:sz w:val="24"/>
                <w:szCs w:val="24"/>
                <w:lang w:eastAsia="ru-RU"/>
              </w:rPr>
            </w:pPr>
          </w:p>
        </w:tc>
        <w:tc>
          <w:tcPr>
            <w:tcW w:w="709" w:type="dxa"/>
            <w:shd w:val="clear" w:color="auto" w:fill="auto"/>
          </w:tcPr>
          <w:p w14:paraId="6D754BC6" w14:textId="77777777" w:rsidR="00273456" w:rsidRPr="001249DA" w:rsidRDefault="00273456" w:rsidP="00BD5290">
            <w:pPr>
              <w:spacing w:line="240" w:lineRule="auto"/>
              <w:ind w:firstLine="0"/>
              <w:rPr>
                <w:rFonts w:eastAsia="Times New Roman" w:cs="Times New Roman"/>
                <w:sz w:val="24"/>
                <w:szCs w:val="24"/>
                <w:lang w:eastAsia="ru-RU"/>
              </w:rPr>
            </w:pPr>
          </w:p>
        </w:tc>
        <w:tc>
          <w:tcPr>
            <w:tcW w:w="2976" w:type="dxa"/>
            <w:shd w:val="clear" w:color="auto" w:fill="auto"/>
          </w:tcPr>
          <w:p w14:paraId="47E8D0FB" w14:textId="77777777" w:rsidR="00273456" w:rsidRPr="001249DA" w:rsidRDefault="00273456" w:rsidP="00B87B76">
            <w:pPr>
              <w:spacing w:line="240" w:lineRule="auto"/>
              <w:ind w:firstLine="0"/>
              <w:rPr>
                <w:rFonts w:eastAsia="Times New Roman" w:cs="Times New Roman"/>
                <w:sz w:val="24"/>
                <w:szCs w:val="24"/>
                <w:lang w:eastAsia="ru-RU"/>
              </w:rPr>
            </w:pPr>
          </w:p>
        </w:tc>
        <w:tc>
          <w:tcPr>
            <w:tcW w:w="1134" w:type="dxa"/>
            <w:shd w:val="clear" w:color="auto" w:fill="auto"/>
          </w:tcPr>
          <w:p w14:paraId="49A6164F" w14:textId="77777777" w:rsidR="00273456" w:rsidRPr="001249DA" w:rsidRDefault="00273456" w:rsidP="0013211D">
            <w:pPr>
              <w:spacing w:line="240" w:lineRule="auto"/>
              <w:ind w:firstLine="0"/>
              <w:rPr>
                <w:rFonts w:eastAsia="Times New Roman" w:cs="Times New Roman"/>
                <w:sz w:val="24"/>
                <w:szCs w:val="24"/>
                <w:lang w:eastAsia="ru-RU"/>
              </w:rPr>
            </w:pPr>
          </w:p>
        </w:tc>
        <w:tc>
          <w:tcPr>
            <w:tcW w:w="2410" w:type="dxa"/>
            <w:shd w:val="clear" w:color="auto" w:fill="auto"/>
          </w:tcPr>
          <w:p w14:paraId="03B2A879" w14:textId="77777777" w:rsidR="00273456" w:rsidRPr="001249DA" w:rsidRDefault="00273456" w:rsidP="001B7976">
            <w:pPr>
              <w:spacing w:line="240" w:lineRule="auto"/>
              <w:ind w:firstLine="0"/>
              <w:rPr>
                <w:rFonts w:eastAsia="Times New Roman" w:cs="Times New Roman"/>
                <w:sz w:val="24"/>
                <w:szCs w:val="24"/>
                <w:lang w:eastAsia="ru-RU"/>
              </w:rPr>
            </w:pPr>
          </w:p>
        </w:tc>
        <w:tc>
          <w:tcPr>
            <w:tcW w:w="1418" w:type="dxa"/>
            <w:shd w:val="clear" w:color="auto" w:fill="auto"/>
          </w:tcPr>
          <w:p w14:paraId="77F5E047" w14:textId="77777777" w:rsidR="00273456" w:rsidRPr="001249DA" w:rsidRDefault="00273456" w:rsidP="001B7976">
            <w:pPr>
              <w:spacing w:line="240" w:lineRule="auto"/>
              <w:ind w:firstLine="0"/>
              <w:rPr>
                <w:rFonts w:eastAsia="Times New Roman" w:cs="Times New Roman"/>
                <w:sz w:val="24"/>
                <w:szCs w:val="24"/>
                <w:lang w:eastAsia="ru-RU"/>
              </w:rPr>
            </w:pPr>
          </w:p>
        </w:tc>
        <w:tc>
          <w:tcPr>
            <w:tcW w:w="1418" w:type="dxa"/>
            <w:shd w:val="clear" w:color="auto" w:fill="auto"/>
          </w:tcPr>
          <w:p w14:paraId="2EA9F815" w14:textId="77777777" w:rsidR="00273456" w:rsidRPr="001249DA" w:rsidRDefault="00273456" w:rsidP="00CE30B9">
            <w:pPr>
              <w:spacing w:line="240" w:lineRule="auto"/>
              <w:ind w:firstLine="0"/>
              <w:rPr>
                <w:rFonts w:eastAsia="Times New Roman" w:cs="Times New Roman"/>
                <w:sz w:val="24"/>
                <w:szCs w:val="24"/>
                <w:lang w:eastAsia="ru-RU"/>
              </w:rPr>
            </w:pPr>
          </w:p>
        </w:tc>
        <w:tc>
          <w:tcPr>
            <w:tcW w:w="1701" w:type="dxa"/>
            <w:tcBorders>
              <w:right w:val="single" w:sz="6" w:space="0" w:color="auto"/>
            </w:tcBorders>
            <w:shd w:val="clear" w:color="auto" w:fill="auto"/>
          </w:tcPr>
          <w:p w14:paraId="499F13DF" w14:textId="77777777" w:rsidR="00273456" w:rsidRPr="001249DA" w:rsidRDefault="00273456" w:rsidP="00D209DF">
            <w:pPr>
              <w:spacing w:line="240" w:lineRule="auto"/>
              <w:ind w:firstLine="0"/>
              <w:rPr>
                <w:rFonts w:eastAsia="Times New Roman" w:cs="Times New Roman"/>
                <w:sz w:val="24"/>
                <w:szCs w:val="24"/>
                <w:lang w:eastAsia="ru-RU"/>
              </w:rPr>
            </w:pPr>
          </w:p>
        </w:tc>
        <w:tc>
          <w:tcPr>
            <w:tcW w:w="1701" w:type="dxa"/>
            <w:tcBorders>
              <w:right w:val="single" w:sz="6" w:space="0" w:color="auto"/>
            </w:tcBorders>
          </w:tcPr>
          <w:p w14:paraId="76CA2E78" w14:textId="77777777" w:rsidR="00273456" w:rsidRPr="001249DA" w:rsidRDefault="00273456" w:rsidP="00B5748D">
            <w:pPr>
              <w:spacing w:line="240" w:lineRule="auto"/>
              <w:ind w:firstLine="0"/>
              <w:rPr>
                <w:rFonts w:eastAsia="Times New Roman" w:cs="Times New Roman"/>
                <w:sz w:val="24"/>
                <w:szCs w:val="24"/>
                <w:lang w:eastAsia="ru-RU"/>
              </w:rPr>
            </w:pPr>
          </w:p>
        </w:tc>
      </w:tr>
      <w:tr w:rsidR="00273456" w:rsidRPr="001249DA" w14:paraId="1F5A4452" w14:textId="77777777" w:rsidTr="00BE6AEB">
        <w:trPr>
          <w:trHeight w:hRule="exact" w:val="397"/>
        </w:trPr>
        <w:tc>
          <w:tcPr>
            <w:tcW w:w="567" w:type="dxa"/>
            <w:shd w:val="clear" w:color="auto" w:fill="auto"/>
          </w:tcPr>
          <w:p w14:paraId="6A376749" w14:textId="77777777" w:rsidR="00273456" w:rsidRPr="001249DA" w:rsidRDefault="00273456" w:rsidP="00860070">
            <w:pPr>
              <w:spacing w:line="240" w:lineRule="auto"/>
              <w:ind w:firstLine="0"/>
              <w:rPr>
                <w:rFonts w:eastAsia="Times New Roman" w:cs="Times New Roman"/>
                <w:sz w:val="24"/>
                <w:szCs w:val="24"/>
                <w:lang w:eastAsia="ru-RU"/>
              </w:rPr>
            </w:pPr>
          </w:p>
        </w:tc>
        <w:tc>
          <w:tcPr>
            <w:tcW w:w="851" w:type="dxa"/>
            <w:shd w:val="clear" w:color="auto" w:fill="auto"/>
          </w:tcPr>
          <w:p w14:paraId="6A823DD3" w14:textId="77777777" w:rsidR="00273456" w:rsidRPr="001249DA" w:rsidRDefault="00273456" w:rsidP="00B25D19">
            <w:pPr>
              <w:spacing w:line="240" w:lineRule="auto"/>
              <w:ind w:firstLine="0"/>
              <w:rPr>
                <w:rFonts w:eastAsia="Times New Roman" w:cs="Times New Roman"/>
                <w:sz w:val="24"/>
                <w:szCs w:val="24"/>
                <w:lang w:eastAsia="ru-RU"/>
              </w:rPr>
            </w:pPr>
          </w:p>
        </w:tc>
        <w:tc>
          <w:tcPr>
            <w:tcW w:w="709" w:type="dxa"/>
            <w:shd w:val="clear" w:color="auto" w:fill="auto"/>
          </w:tcPr>
          <w:p w14:paraId="218AAD7B" w14:textId="77777777" w:rsidR="00273456" w:rsidRPr="001249DA" w:rsidRDefault="00273456" w:rsidP="00BD5290">
            <w:pPr>
              <w:spacing w:line="240" w:lineRule="auto"/>
              <w:ind w:firstLine="0"/>
              <w:rPr>
                <w:rFonts w:eastAsia="Times New Roman" w:cs="Times New Roman"/>
                <w:sz w:val="24"/>
                <w:szCs w:val="24"/>
                <w:lang w:eastAsia="ru-RU"/>
              </w:rPr>
            </w:pPr>
          </w:p>
        </w:tc>
        <w:tc>
          <w:tcPr>
            <w:tcW w:w="2976" w:type="dxa"/>
            <w:shd w:val="clear" w:color="auto" w:fill="auto"/>
          </w:tcPr>
          <w:p w14:paraId="602E1BC0" w14:textId="77777777" w:rsidR="00273456" w:rsidRPr="001249DA" w:rsidRDefault="00273456" w:rsidP="00B87B76">
            <w:pPr>
              <w:spacing w:line="240" w:lineRule="auto"/>
              <w:ind w:firstLine="0"/>
              <w:rPr>
                <w:rFonts w:eastAsia="Times New Roman" w:cs="Times New Roman"/>
                <w:sz w:val="24"/>
                <w:szCs w:val="24"/>
                <w:lang w:eastAsia="ru-RU"/>
              </w:rPr>
            </w:pPr>
          </w:p>
        </w:tc>
        <w:tc>
          <w:tcPr>
            <w:tcW w:w="1134" w:type="dxa"/>
            <w:shd w:val="clear" w:color="auto" w:fill="auto"/>
          </w:tcPr>
          <w:p w14:paraId="63EB8D4F" w14:textId="77777777" w:rsidR="00273456" w:rsidRPr="001249DA" w:rsidRDefault="00273456" w:rsidP="0013211D">
            <w:pPr>
              <w:spacing w:line="240" w:lineRule="auto"/>
              <w:ind w:firstLine="0"/>
              <w:rPr>
                <w:rFonts w:eastAsia="Times New Roman" w:cs="Times New Roman"/>
                <w:sz w:val="24"/>
                <w:szCs w:val="24"/>
                <w:lang w:eastAsia="ru-RU"/>
              </w:rPr>
            </w:pPr>
          </w:p>
        </w:tc>
        <w:tc>
          <w:tcPr>
            <w:tcW w:w="2410" w:type="dxa"/>
            <w:shd w:val="clear" w:color="auto" w:fill="auto"/>
          </w:tcPr>
          <w:p w14:paraId="5E98F381" w14:textId="77777777" w:rsidR="00273456" w:rsidRPr="001249DA" w:rsidRDefault="00273456" w:rsidP="001B7976">
            <w:pPr>
              <w:spacing w:line="240" w:lineRule="auto"/>
              <w:ind w:firstLine="0"/>
              <w:rPr>
                <w:rFonts w:eastAsia="Times New Roman" w:cs="Times New Roman"/>
                <w:sz w:val="24"/>
                <w:szCs w:val="24"/>
                <w:lang w:eastAsia="ru-RU"/>
              </w:rPr>
            </w:pPr>
          </w:p>
        </w:tc>
        <w:tc>
          <w:tcPr>
            <w:tcW w:w="1418" w:type="dxa"/>
            <w:shd w:val="clear" w:color="auto" w:fill="auto"/>
          </w:tcPr>
          <w:p w14:paraId="2CC2739B" w14:textId="77777777" w:rsidR="00273456" w:rsidRPr="001249DA" w:rsidRDefault="00273456" w:rsidP="001B7976">
            <w:pPr>
              <w:spacing w:line="240" w:lineRule="auto"/>
              <w:ind w:firstLine="0"/>
              <w:rPr>
                <w:rFonts w:eastAsia="Times New Roman" w:cs="Times New Roman"/>
                <w:sz w:val="24"/>
                <w:szCs w:val="24"/>
                <w:lang w:eastAsia="ru-RU"/>
              </w:rPr>
            </w:pPr>
          </w:p>
        </w:tc>
        <w:tc>
          <w:tcPr>
            <w:tcW w:w="1418" w:type="dxa"/>
            <w:shd w:val="clear" w:color="auto" w:fill="auto"/>
          </w:tcPr>
          <w:p w14:paraId="3AD9CFAF" w14:textId="77777777" w:rsidR="00273456" w:rsidRPr="001249DA" w:rsidRDefault="00273456" w:rsidP="00CE30B9">
            <w:pPr>
              <w:spacing w:line="240" w:lineRule="auto"/>
              <w:ind w:firstLine="0"/>
              <w:rPr>
                <w:rFonts w:eastAsia="Times New Roman" w:cs="Times New Roman"/>
                <w:sz w:val="24"/>
                <w:szCs w:val="24"/>
                <w:lang w:eastAsia="ru-RU"/>
              </w:rPr>
            </w:pPr>
          </w:p>
        </w:tc>
        <w:tc>
          <w:tcPr>
            <w:tcW w:w="1701" w:type="dxa"/>
            <w:tcBorders>
              <w:right w:val="single" w:sz="6" w:space="0" w:color="auto"/>
            </w:tcBorders>
            <w:shd w:val="clear" w:color="auto" w:fill="auto"/>
          </w:tcPr>
          <w:p w14:paraId="51014643" w14:textId="77777777" w:rsidR="00273456" w:rsidRPr="001249DA" w:rsidRDefault="00273456" w:rsidP="00D209DF">
            <w:pPr>
              <w:spacing w:line="240" w:lineRule="auto"/>
              <w:ind w:firstLine="0"/>
              <w:rPr>
                <w:rFonts w:eastAsia="Times New Roman" w:cs="Times New Roman"/>
                <w:sz w:val="24"/>
                <w:szCs w:val="24"/>
                <w:lang w:eastAsia="ru-RU"/>
              </w:rPr>
            </w:pPr>
          </w:p>
        </w:tc>
        <w:tc>
          <w:tcPr>
            <w:tcW w:w="1701" w:type="dxa"/>
            <w:tcBorders>
              <w:right w:val="single" w:sz="6" w:space="0" w:color="auto"/>
            </w:tcBorders>
          </w:tcPr>
          <w:p w14:paraId="38F16270" w14:textId="77777777" w:rsidR="00273456" w:rsidRPr="001249DA" w:rsidRDefault="00273456" w:rsidP="00B5748D">
            <w:pPr>
              <w:spacing w:line="240" w:lineRule="auto"/>
              <w:ind w:firstLine="0"/>
              <w:rPr>
                <w:rFonts w:eastAsia="Times New Roman" w:cs="Times New Roman"/>
                <w:sz w:val="24"/>
                <w:szCs w:val="24"/>
                <w:lang w:eastAsia="ru-RU"/>
              </w:rPr>
            </w:pPr>
          </w:p>
        </w:tc>
      </w:tr>
      <w:tr w:rsidR="00273456" w:rsidRPr="001249DA" w14:paraId="235E920D" w14:textId="77777777" w:rsidTr="00BE6AEB">
        <w:trPr>
          <w:trHeight w:hRule="exact" w:val="397"/>
        </w:trPr>
        <w:tc>
          <w:tcPr>
            <w:tcW w:w="567" w:type="dxa"/>
            <w:shd w:val="clear" w:color="auto" w:fill="auto"/>
          </w:tcPr>
          <w:p w14:paraId="64FBCB43" w14:textId="77777777" w:rsidR="00273456" w:rsidRPr="001249DA" w:rsidRDefault="00273456" w:rsidP="00860070">
            <w:pPr>
              <w:spacing w:line="240" w:lineRule="auto"/>
              <w:ind w:firstLine="0"/>
              <w:rPr>
                <w:rFonts w:eastAsia="Times New Roman" w:cs="Times New Roman"/>
                <w:sz w:val="24"/>
                <w:szCs w:val="24"/>
                <w:lang w:eastAsia="ru-RU"/>
              </w:rPr>
            </w:pPr>
          </w:p>
        </w:tc>
        <w:tc>
          <w:tcPr>
            <w:tcW w:w="851" w:type="dxa"/>
            <w:shd w:val="clear" w:color="auto" w:fill="auto"/>
          </w:tcPr>
          <w:p w14:paraId="2AB1C280" w14:textId="77777777" w:rsidR="00273456" w:rsidRPr="001249DA" w:rsidRDefault="00273456" w:rsidP="00B25D19">
            <w:pPr>
              <w:spacing w:line="240" w:lineRule="auto"/>
              <w:ind w:firstLine="0"/>
              <w:rPr>
                <w:rFonts w:eastAsia="Times New Roman" w:cs="Times New Roman"/>
                <w:sz w:val="24"/>
                <w:szCs w:val="24"/>
                <w:lang w:eastAsia="ru-RU"/>
              </w:rPr>
            </w:pPr>
          </w:p>
        </w:tc>
        <w:tc>
          <w:tcPr>
            <w:tcW w:w="709" w:type="dxa"/>
            <w:shd w:val="clear" w:color="auto" w:fill="auto"/>
          </w:tcPr>
          <w:p w14:paraId="007F7754" w14:textId="77777777" w:rsidR="00273456" w:rsidRPr="001249DA" w:rsidRDefault="00273456" w:rsidP="00BD5290">
            <w:pPr>
              <w:spacing w:line="240" w:lineRule="auto"/>
              <w:ind w:firstLine="0"/>
              <w:rPr>
                <w:rFonts w:eastAsia="Times New Roman" w:cs="Times New Roman"/>
                <w:sz w:val="24"/>
                <w:szCs w:val="24"/>
                <w:lang w:eastAsia="ru-RU"/>
              </w:rPr>
            </w:pPr>
          </w:p>
        </w:tc>
        <w:tc>
          <w:tcPr>
            <w:tcW w:w="2976" w:type="dxa"/>
            <w:shd w:val="clear" w:color="auto" w:fill="auto"/>
          </w:tcPr>
          <w:p w14:paraId="3511884A" w14:textId="77777777" w:rsidR="00273456" w:rsidRPr="001249DA" w:rsidRDefault="00273456" w:rsidP="00B87B76">
            <w:pPr>
              <w:spacing w:line="240" w:lineRule="auto"/>
              <w:ind w:firstLine="0"/>
              <w:rPr>
                <w:rFonts w:eastAsia="Times New Roman" w:cs="Times New Roman"/>
                <w:sz w:val="24"/>
                <w:szCs w:val="24"/>
                <w:lang w:eastAsia="ru-RU"/>
              </w:rPr>
            </w:pPr>
          </w:p>
        </w:tc>
        <w:tc>
          <w:tcPr>
            <w:tcW w:w="1134" w:type="dxa"/>
            <w:shd w:val="clear" w:color="auto" w:fill="auto"/>
          </w:tcPr>
          <w:p w14:paraId="7CA65041" w14:textId="77777777" w:rsidR="00273456" w:rsidRPr="001249DA" w:rsidRDefault="00273456" w:rsidP="0013211D">
            <w:pPr>
              <w:spacing w:line="240" w:lineRule="auto"/>
              <w:ind w:firstLine="0"/>
              <w:rPr>
                <w:rFonts w:eastAsia="Times New Roman" w:cs="Times New Roman"/>
                <w:sz w:val="24"/>
                <w:szCs w:val="24"/>
                <w:lang w:eastAsia="ru-RU"/>
              </w:rPr>
            </w:pPr>
          </w:p>
        </w:tc>
        <w:tc>
          <w:tcPr>
            <w:tcW w:w="2410" w:type="dxa"/>
            <w:shd w:val="clear" w:color="auto" w:fill="auto"/>
          </w:tcPr>
          <w:p w14:paraId="1361BCFF" w14:textId="77777777" w:rsidR="00273456" w:rsidRPr="001249DA" w:rsidRDefault="00273456" w:rsidP="001B7976">
            <w:pPr>
              <w:spacing w:line="240" w:lineRule="auto"/>
              <w:ind w:firstLine="0"/>
              <w:rPr>
                <w:rFonts w:eastAsia="Times New Roman" w:cs="Times New Roman"/>
                <w:sz w:val="24"/>
                <w:szCs w:val="24"/>
                <w:lang w:eastAsia="ru-RU"/>
              </w:rPr>
            </w:pPr>
          </w:p>
        </w:tc>
        <w:tc>
          <w:tcPr>
            <w:tcW w:w="1418" w:type="dxa"/>
            <w:shd w:val="clear" w:color="auto" w:fill="auto"/>
          </w:tcPr>
          <w:p w14:paraId="279C49BF" w14:textId="77777777" w:rsidR="00273456" w:rsidRPr="001249DA" w:rsidRDefault="00273456" w:rsidP="001B7976">
            <w:pPr>
              <w:spacing w:line="240" w:lineRule="auto"/>
              <w:ind w:firstLine="0"/>
              <w:rPr>
                <w:rFonts w:eastAsia="Times New Roman" w:cs="Times New Roman"/>
                <w:sz w:val="24"/>
                <w:szCs w:val="24"/>
                <w:lang w:eastAsia="ru-RU"/>
              </w:rPr>
            </w:pPr>
          </w:p>
        </w:tc>
        <w:tc>
          <w:tcPr>
            <w:tcW w:w="1418" w:type="dxa"/>
            <w:shd w:val="clear" w:color="auto" w:fill="auto"/>
          </w:tcPr>
          <w:p w14:paraId="31C5E653" w14:textId="77777777" w:rsidR="00273456" w:rsidRPr="001249DA" w:rsidRDefault="00273456" w:rsidP="00CE30B9">
            <w:pPr>
              <w:spacing w:line="240" w:lineRule="auto"/>
              <w:ind w:firstLine="0"/>
              <w:rPr>
                <w:rFonts w:eastAsia="Times New Roman" w:cs="Times New Roman"/>
                <w:sz w:val="24"/>
                <w:szCs w:val="24"/>
                <w:lang w:eastAsia="ru-RU"/>
              </w:rPr>
            </w:pPr>
          </w:p>
        </w:tc>
        <w:tc>
          <w:tcPr>
            <w:tcW w:w="1701" w:type="dxa"/>
            <w:tcBorders>
              <w:right w:val="single" w:sz="6" w:space="0" w:color="auto"/>
            </w:tcBorders>
            <w:shd w:val="clear" w:color="auto" w:fill="auto"/>
          </w:tcPr>
          <w:p w14:paraId="1021D200" w14:textId="77777777" w:rsidR="00273456" w:rsidRPr="001249DA" w:rsidRDefault="00273456" w:rsidP="00D209DF">
            <w:pPr>
              <w:spacing w:line="240" w:lineRule="auto"/>
              <w:ind w:firstLine="0"/>
              <w:rPr>
                <w:rFonts w:eastAsia="Times New Roman" w:cs="Times New Roman"/>
                <w:sz w:val="24"/>
                <w:szCs w:val="24"/>
                <w:lang w:eastAsia="ru-RU"/>
              </w:rPr>
            </w:pPr>
          </w:p>
        </w:tc>
        <w:tc>
          <w:tcPr>
            <w:tcW w:w="1701" w:type="dxa"/>
            <w:tcBorders>
              <w:right w:val="single" w:sz="6" w:space="0" w:color="auto"/>
            </w:tcBorders>
          </w:tcPr>
          <w:p w14:paraId="7C82074A" w14:textId="77777777" w:rsidR="00273456" w:rsidRPr="001249DA" w:rsidRDefault="00273456" w:rsidP="00B5748D">
            <w:pPr>
              <w:spacing w:line="240" w:lineRule="auto"/>
              <w:ind w:firstLine="0"/>
              <w:rPr>
                <w:rFonts w:eastAsia="Times New Roman" w:cs="Times New Roman"/>
                <w:sz w:val="24"/>
                <w:szCs w:val="24"/>
                <w:lang w:eastAsia="ru-RU"/>
              </w:rPr>
            </w:pPr>
          </w:p>
        </w:tc>
      </w:tr>
      <w:tr w:rsidR="00273456" w:rsidRPr="001249DA" w14:paraId="35594183" w14:textId="77777777" w:rsidTr="00BE6AEB">
        <w:trPr>
          <w:trHeight w:hRule="exact" w:val="397"/>
        </w:trPr>
        <w:tc>
          <w:tcPr>
            <w:tcW w:w="567" w:type="dxa"/>
            <w:shd w:val="clear" w:color="auto" w:fill="auto"/>
          </w:tcPr>
          <w:p w14:paraId="7E15D369" w14:textId="77777777" w:rsidR="00273456" w:rsidRPr="001249DA" w:rsidRDefault="00273456" w:rsidP="00860070">
            <w:pPr>
              <w:spacing w:line="240" w:lineRule="auto"/>
              <w:ind w:firstLine="0"/>
              <w:rPr>
                <w:rFonts w:eastAsia="Times New Roman" w:cs="Times New Roman"/>
                <w:sz w:val="24"/>
                <w:szCs w:val="24"/>
                <w:lang w:eastAsia="ru-RU"/>
              </w:rPr>
            </w:pPr>
          </w:p>
        </w:tc>
        <w:tc>
          <w:tcPr>
            <w:tcW w:w="851" w:type="dxa"/>
            <w:shd w:val="clear" w:color="auto" w:fill="auto"/>
          </w:tcPr>
          <w:p w14:paraId="265C696B" w14:textId="77777777" w:rsidR="00273456" w:rsidRPr="001249DA" w:rsidRDefault="00273456" w:rsidP="00B25D19">
            <w:pPr>
              <w:spacing w:line="240" w:lineRule="auto"/>
              <w:ind w:firstLine="0"/>
              <w:rPr>
                <w:rFonts w:eastAsia="Times New Roman" w:cs="Times New Roman"/>
                <w:sz w:val="24"/>
                <w:szCs w:val="24"/>
                <w:lang w:eastAsia="ru-RU"/>
              </w:rPr>
            </w:pPr>
          </w:p>
        </w:tc>
        <w:tc>
          <w:tcPr>
            <w:tcW w:w="709" w:type="dxa"/>
            <w:shd w:val="clear" w:color="auto" w:fill="auto"/>
          </w:tcPr>
          <w:p w14:paraId="4244F487" w14:textId="77777777" w:rsidR="00273456" w:rsidRPr="001249DA" w:rsidRDefault="00273456" w:rsidP="00BD5290">
            <w:pPr>
              <w:spacing w:line="240" w:lineRule="auto"/>
              <w:ind w:firstLine="0"/>
              <w:rPr>
                <w:rFonts w:eastAsia="Times New Roman" w:cs="Times New Roman"/>
                <w:sz w:val="24"/>
                <w:szCs w:val="24"/>
                <w:lang w:eastAsia="ru-RU"/>
              </w:rPr>
            </w:pPr>
          </w:p>
        </w:tc>
        <w:tc>
          <w:tcPr>
            <w:tcW w:w="2976" w:type="dxa"/>
            <w:shd w:val="clear" w:color="auto" w:fill="auto"/>
          </w:tcPr>
          <w:p w14:paraId="6A65C3E5" w14:textId="77777777" w:rsidR="00273456" w:rsidRPr="001249DA" w:rsidRDefault="00273456" w:rsidP="00B87B76">
            <w:pPr>
              <w:spacing w:line="240" w:lineRule="auto"/>
              <w:ind w:firstLine="0"/>
              <w:rPr>
                <w:rFonts w:eastAsia="Times New Roman" w:cs="Times New Roman"/>
                <w:sz w:val="24"/>
                <w:szCs w:val="24"/>
                <w:lang w:eastAsia="ru-RU"/>
              </w:rPr>
            </w:pPr>
          </w:p>
        </w:tc>
        <w:tc>
          <w:tcPr>
            <w:tcW w:w="1134" w:type="dxa"/>
            <w:shd w:val="clear" w:color="auto" w:fill="auto"/>
          </w:tcPr>
          <w:p w14:paraId="5D1914C3" w14:textId="77777777" w:rsidR="00273456" w:rsidRPr="001249DA" w:rsidRDefault="00273456" w:rsidP="0013211D">
            <w:pPr>
              <w:spacing w:line="240" w:lineRule="auto"/>
              <w:ind w:firstLine="0"/>
              <w:rPr>
                <w:rFonts w:eastAsia="Times New Roman" w:cs="Times New Roman"/>
                <w:sz w:val="24"/>
                <w:szCs w:val="24"/>
                <w:lang w:eastAsia="ru-RU"/>
              </w:rPr>
            </w:pPr>
          </w:p>
        </w:tc>
        <w:tc>
          <w:tcPr>
            <w:tcW w:w="2410" w:type="dxa"/>
            <w:shd w:val="clear" w:color="auto" w:fill="auto"/>
          </w:tcPr>
          <w:p w14:paraId="263E5E40" w14:textId="77777777" w:rsidR="00273456" w:rsidRPr="001249DA" w:rsidRDefault="00273456" w:rsidP="001B7976">
            <w:pPr>
              <w:spacing w:line="240" w:lineRule="auto"/>
              <w:ind w:firstLine="0"/>
              <w:rPr>
                <w:rFonts w:eastAsia="Times New Roman" w:cs="Times New Roman"/>
                <w:sz w:val="24"/>
                <w:szCs w:val="24"/>
                <w:lang w:eastAsia="ru-RU"/>
              </w:rPr>
            </w:pPr>
          </w:p>
        </w:tc>
        <w:tc>
          <w:tcPr>
            <w:tcW w:w="1418" w:type="dxa"/>
            <w:shd w:val="clear" w:color="auto" w:fill="auto"/>
          </w:tcPr>
          <w:p w14:paraId="41B275D2" w14:textId="77777777" w:rsidR="00273456" w:rsidRPr="001249DA" w:rsidRDefault="00273456" w:rsidP="001B7976">
            <w:pPr>
              <w:spacing w:line="240" w:lineRule="auto"/>
              <w:ind w:firstLine="0"/>
              <w:rPr>
                <w:rFonts w:eastAsia="Times New Roman" w:cs="Times New Roman"/>
                <w:sz w:val="24"/>
                <w:szCs w:val="24"/>
                <w:lang w:eastAsia="ru-RU"/>
              </w:rPr>
            </w:pPr>
          </w:p>
        </w:tc>
        <w:tc>
          <w:tcPr>
            <w:tcW w:w="1418" w:type="dxa"/>
            <w:shd w:val="clear" w:color="auto" w:fill="auto"/>
          </w:tcPr>
          <w:p w14:paraId="765ED872" w14:textId="77777777" w:rsidR="00273456" w:rsidRPr="001249DA" w:rsidRDefault="00273456" w:rsidP="00CE30B9">
            <w:pPr>
              <w:spacing w:line="240" w:lineRule="auto"/>
              <w:ind w:firstLine="0"/>
              <w:rPr>
                <w:rFonts w:eastAsia="Times New Roman" w:cs="Times New Roman"/>
                <w:sz w:val="24"/>
                <w:szCs w:val="24"/>
                <w:lang w:eastAsia="ru-RU"/>
              </w:rPr>
            </w:pPr>
          </w:p>
        </w:tc>
        <w:tc>
          <w:tcPr>
            <w:tcW w:w="1701" w:type="dxa"/>
            <w:tcBorders>
              <w:right w:val="single" w:sz="6" w:space="0" w:color="auto"/>
            </w:tcBorders>
            <w:shd w:val="clear" w:color="auto" w:fill="auto"/>
          </w:tcPr>
          <w:p w14:paraId="2FA2817B" w14:textId="77777777" w:rsidR="00273456" w:rsidRPr="001249DA" w:rsidRDefault="00273456" w:rsidP="00D209DF">
            <w:pPr>
              <w:spacing w:line="240" w:lineRule="auto"/>
              <w:ind w:firstLine="0"/>
              <w:rPr>
                <w:rFonts w:eastAsia="Times New Roman" w:cs="Times New Roman"/>
                <w:sz w:val="24"/>
                <w:szCs w:val="24"/>
                <w:lang w:eastAsia="ru-RU"/>
              </w:rPr>
            </w:pPr>
          </w:p>
        </w:tc>
        <w:tc>
          <w:tcPr>
            <w:tcW w:w="1701" w:type="dxa"/>
            <w:tcBorders>
              <w:right w:val="single" w:sz="6" w:space="0" w:color="auto"/>
            </w:tcBorders>
          </w:tcPr>
          <w:p w14:paraId="084E0D1A" w14:textId="77777777" w:rsidR="00273456" w:rsidRPr="001249DA" w:rsidRDefault="00273456" w:rsidP="00B5748D">
            <w:pPr>
              <w:spacing w:line="240" w:lineRule="auto"/>
              <w:ind w:firstLine="0"/>
              <w:rPr>
                <w:rFonts w:eastAsia="Times New Roman" w:cs="Times New Roman"/>
                <w:sz w:val="24"/>
                <w:szCs w:val="24"/>
                <w:lang w:eastAsia="ru-RU"/>
              </w:rPr>
            </w:pPr>
          </w:p>
        </w:tc>
      </w:tr>
      <w:tr w:rsidR="00273456" w:rsidRPr="001249DA" w14:paraId="4DE61DFA" w14:textId="77777777" w:rsidTr="00BE6AEB">
        <w:trPr>
          <w:trHeight w:hRule="exact" w:val="397"/>
        </w:trPr>
        <w:tc>
          <w:tcPr>
            <w:tcW w:w="567" w:type="dxa"/>
            <w:shd w:val="clear" w:color="auto" w:fill="auto"/>
          </w:tcPr>
          <w:p w14:paraId="3C3318BB" w14:textId="77777777" w:rsidR="00273456" w:rsidRPr="001249DA" w:rsidRDefault="00273456" w:rsidP="00860070">
            <w:pPr>
              <w:spacing w:line="240" w:lineRule="auto"/>
              <w:ind w:firstLine="0"/>
              <w:rPr>
                <w:rFonts w:eastAsia="Times New Roman" w:cs="Times New Roman"/>
                <w:sz w:val="24"/>
                <w:szCs w:val="24"/>
                <w:lang w:eastAsia="ru-RU"/>
              </w:rPr>
            </w:pPr>
          </w:p>
        </w:tc>
        <w:tc>
          <w:tcPr>
            <w:tcW w:w="851" w:type="dxa"/>
            <w:shd w:val="clear" w:color="auto" w:fill="auto"/>
          </w:tcPr>
          <w:p w14:paraId="0F48851E" w14:textId="77777777" w:rsidR="00273456" w:rsidRPr="001249DA" w:rsidRDefault="00273456" w:rsidP="00B25D19">
            <w:pPr>
              <w:spacing w:line="240" w:lineRule="auto"/>
              <w:ind w:firstLine="0"/>
              <w:rPr>
                <w:rFonts w:eastAsia="Times New Roman" w:cs="Times New Roman"/>
                <w:sz w:val="24"/>
                <w:szCs w:val="24"/>
                <w:lang w:eastAsia="ru-RU"/>
              </w:rPr>
            </w:pPr>
          </w:p>
        </w:tc>
        <w:tc>
          <w:tcPr>
            <w:tcW w:w="709" w:type="dxa"/>
            <w:shd w:val="clear" w:color="auto" w:fill="auto"/>
          </w:tcPr>
          <w:p w14:paraId="6C2798CD" w14:textId="77777777" w:rsidR="00273456" w:rsidRPr="001249DA" w:rsidRDefault="00273456" w:rsidP="00BD5290">
            <w:pPr>
              <w:spacing w:line="240" w:lineRule="auto"/>
              <w:ind w:firstLine="0"/>
              <w:rPr>
                <w:rFonts w:eastAsia="Times New Roman" w:cs="Times New Roman"/>
                <w:sz w:val="24"/>
                <w:szCs w:val="24"/>
                <w:lang w:eastAsia="ru-RU"/>
              </w:rPr>
            </w:pPr>
          </w:p>
        </w:tc>
        <w:tc>
          <w:tcPr>
            <w:tcW w:w="2976" w:type="dxa"/>
            <w:shd w:val="clear" w:color="auto" w:fill="auto"/>
          </w:tcPr>
          <w:p w14:paraId="461DE68F" w14:textId="77777777" w:rsidR="00273456" w:rsidRPr="001249DA" w:rsidRDefault="00273456" w:rsidP="00B87B76">
            <w:pPr>
              <w:spacing w:line="240" w:lineRule="auto"/>
              <w:ind w:firstLine="0"/>
              <w:rPr>
                <w:rFonts w:eastAsia="Times New Roman" w:cs="Times New Roman"/>
                <w:sz w:val="24"/>
                <w:szCs w:val="24"/>
                <w:lang w:eastAsia="ru-RU"/>
              </w:rPr>
            </w:pPr>
          </w:p>
        </w:tc>
        <w:tc>
          <w:tcPr>
            <w:tcW w:w="1134" w:type="dxa"/>
            <w:shd w:val="clear" w:color="auto" w:fill="auto"/>
          </w:tcPr>
          <w:p w14:paraId="0422DFFC" w14:textId="77777777" w:rsidR="00273456" w:rsidRPr="001249DA" w:rsidRDefault="00273456" w:rsidP="0013211D">
            <w:pPr>
              <w:spacing w:line="240" w:lineRule="auto"/>
              <w:ind w:firstLine="0"/>
              <w:rPr>
                <w:rFonts w:eastAsia="Times New Roman" w:cs="Times New Roman"/>
                <w:sz w:val="24"/>
                <w:szCs w:val="24"/>
                <w:lang w:eastAsia="ru-RU"/>
              </w:rPr>
            </w:pPr>
          </w:p>
        </w:tc>
        <w:tc>
          <w:tcPr>
            <w:tcW w:w="2410" w:type="dxa"/>
            <w:shd w:val="clear" w:color="auto" w:fill="auto"/>
          </w:tcPr>
          <w:p w14:paraId="48F76677" w14:textId="77777777" w:rsidR="00273456" w:rsidRPr="001249DA" w:rsidRDefault="00273456" w:rsidP="001B7976">
            <w:pPr>
              <w:spacing w:line="240" w:lineRule="auto"/>
              <w:ind w:firstLine="0"/>
              <w:rPr>
                <w:rFonts w:eastAsia="Times New Roman" w:cs="Times New Roman"/>
                <w:sz w:val="24"/>
                <w:szCs w:val="24"/>
                <w:lang w:eastAsia="ru-RU"/>
              </w:rPr>
            </w:pPr>
          </w:p>
        </w:tc>
        <w:tc>
          <w:tcPr>
            <w:tcW w:w="1418" w:type="dxa"/>
            <w:shd w:val="clear" w:color="auto" w:fill="auto"/>
          </w:tcPr>
          <w:p w14:paraId="5622CB9B" w14:textId="77777777" w:rsidR="00273456" w:rsidRPr="001249DA" w:rsidRDefault="00273456" w:rsidP="001B7976">
            <w:pPr>
              <w:spacing w:line="240" w:lineRule="auto"/>
              <w:ind w:firstLine="0"/>
              <w:rPr>
                <w:rFonts w:eastAsia="Times New Roman" w:cs="Times New Roman"/>
                <w:sz w:val="24"/>
                <w:szCs w:val="24"/>
                <w:lang w:eastAsia="ru-RU"/>
              </w:rPr>
            </w:pPr>
          </w:p>
        </w:tc>
        <w:tc>
          <w:tcPr>
            <w:tcW w:w="1418" w:type="dxa"/>
            <w:shd w:val="clear" w:color="auto" w:fill="auto"/>
          </w:tcPr>
          <w:p w14:paraId="0FE9D420" w14:textId="77777777" w:rsidR="00273456" w:rsidRPr="001249DA" w:rsidRDefault="00273456" w:rsidP="00CE30B9">
            <w:pPr>
              <w:spacing w:line="240" w:lineRule="auto"/>
              <w:ind w:firstLine="0"/>
              <w:rPr>
                <w:rFonts w:eastAsia="Times New Roman" w:cs="Times New Roman"/>
                <w:sz w:val="24"/>
                <w:szCs w:val="24"/>
                <w:lang w:eastAsia="ru-RU"/>
              </w:rPr>
            </w:pPr>
          </w:p>
        </w:tc>
        <w:tc>
          <w:tcPr>
            <w:tcW w:w="1701" w:type="dxa"/>
            <w:tcBorders>
              <w:right w:val="single" w:sz="6" w:space="0" w:color="auto"/>
            </w:tcBorders>
            <w:shd w:val="clear" w:color="auto" w:fill="auto"/>
          </w:tcPr>
          <w:p w14:paraId="187B88CC" w14:textId="77777777" w:rsidR="00273456" w:rsidRPr="001249DA" w:rsidRDefault="00273456" w:rsidP="00D209DF">
            <w:pPr>
              <w:spacing w:line="240" w:lineRule="auto"/>
              <w:ind w:firstLine="0"/>
              <w:rPr>
                <w:rFonts w:eastAsia="Times New Roman" w:cs="Times New Roman"/>
                <w:sz w:val="24"/>
                <w:szCs w:val="24"/>
                <w:lang w:eastAsia="ru-RU"/>
              </w:rPr>
            </w:pPr>
          </w:p>
        </w:tc>
        <w:tc>
          <w:tcPr>
            <w:tcW w:w="1701" w:type="dxa"/>
            <w:tcBorders>
              <w:right w:val="single" w:sz="6" w:space="0" w:color="auto"/>
            </w:tcBorders>
          </w:tcPr>
          <w:p w14:paraId="563BC44A" w14:textId="77777777" w:rsidR="00273456" w:rsidRPr="001249DA" w:rsidRDefault="00273456" w:rsidP="00B5748D">
            <w:pPr>
              <w:spacing w:line="240" w:lineRule="auto"/>
              <w:ind w:firstLine="0"/>
              <w:rPr>
                <w:rFonts w:eastAsia="Times New Roman" w:cs="Times New Roman"/>
                <w:sz w:val="24"/>
                <w:szCs w:val="24"/>
                <w:lang w:eastAsia="ru-RU"/>
              </w:rPr>
            </w:pPr>
          </w:p>
        </w:tc>
      </w:tr>
      <w:tr w:rsidR="00273456" w:rsidRPr="001249DA" w14:paraId="0B4A46E5" w14:textId="77777777" w:rsidTr="00BE6AEB">
        <w:trPr>
          <w:trHeight w:hRule="exact" w:val="397"/>
        </w:trPr>
        <w:tc>
          <w:tcPr>
            <w:tcW w:w="567" w:type="dxa"/>
            <w:shd w:val="clear" w:color="auto" w:fill="auto"/>
          </w:tcPr>
          <w:p w14:paraId="1018EA85" w14:textId="77777777" w:rsidR="00273456" w:rsidRPr="001249DA" w:rsidRDefault="00273456" w:rsidP="00860070">
            <w:pPr>
              <w:spacing w:line="240" w:lineRule="auto"/>
              <w:ind w:firstLine="0"/>
              <w:rPr>
                <w:rFonts w:eastAsia="Times New Roman" w:cs="Times New Roman"/>
                <w:sz w:val="24"/>
                <w:szCs w:val="24"/>
                <w:lang w:eastAsia="ru-RU"/>
              </w:rPr>
            </w:pPr>
          </w:p>
        </w:tc>
        <w:tc>
          <w:tcPr>
            <w:tcW w:w="851" w:type="dxa"/>
            <w:shd w:val="clear" w:color="auto" w:fill="auto"/>
          </w:tcPr>
          <w:p w14:paraId="26E9BCF8" w14:textId="77777777" w:rsidR="00273456" w:rsidRPr="001249DA" w:rsidRDefault="00273456" w:rsidP="00B25D19">
            <w:pPr>
              <w:spacing w:line="240" w:lineRule="auto"/>
              <w:ind w:firstLine="0"/>
              <w:rPr>
                <w:rFonts w:eastAsia="Times New Roman" w:cs="Times New Roman"/>
                <w:sz w:val="24"/>
                <w:szCs w:val="24"/>
                <w:lang w:eastAsia="ru-RU"/>
              </w:rPr>
            </w:pPr>
          </w:p>
        </w:tc>
        <w:tc>
          <w:tcPr>
            <w:tcW w:w="709" w:type="dxa"/>
            <w:shd w:val="clear" w:color="auto" w:fill="auto"/>
          </w:tcPr>
          <w:p w14:paraId="700348F6" w14:textId="77777777" w:rsidR="00273456" w:rsidRPr="001249DA" w:rsidRDefault="00273456" w:rsidP="00BD5290">
            <w:pPr>
              <w:spacing w:line="240" w:lineRule="auto"/>
              <w:ind w:firstLine="0"/>
              <w:rPr>
                <w:rFonts w:eastAsia="Times New Roman" w:cs="Times New Roman"/>
                <w:sz w:val="24"/>
                <w:szCs w:val="24"/>
                <w:lang w:eastAsia="ru-RU"/>
              </w:rPr>
            </w:pPr>
          </w:p>
        </w:tc>
        <w:tc>
          <w:tcPr>
            <w:tcW w:w="2976" w:type="dxa"/>
            <w:shd w:val="clear" w:color="auto" w:fill="auto"/>
          </w:tcPr>
          <w:p w14:paraId="49130186" w14:textId="77777777" w:rsidR="00273456" w:rsidRPr="001249DA" w:rsidRDefault="00273456" w:rsidP="00B87B76">
            <w:pPr>
              <w:spacing w:line="240" w:lineRule="auto"/>
              <w:ind w:firstLine="0"/>
              <w:rPr>
                <w:rFonts w:eastAsia="Times New Roman" w:cs="Times New Roman"/>
                <w:sz w:val="24"/>
                <w:szCs w:val="24"/>
                <w:lang w:eastAsia="ru-RU"/>
              </w:rPr>
            </w:pPr>
          </w:p>
        </w:tc>
        <w:tc>
          <w:tcPr>
            <w:tcW w:w="1134" w:type="dxa"/>
            <w:shd w:val="clear" w:color="auto" w:fill="auto"/>
          </w:tcPr>
          <w:p w14:paraId="792E4AC4" w14:textId="77777777" w:rsidR="00273456" w:rsidRPr="001249DA" w:rsidRDefault="00273456" w:rsidP="0013211D">
            <w:pPr>
              <w:spacing w:line="240" w:lineRule="auto"/>
              <w:ind w:firstLine="0"/>
              <w:rPr>
                <w:rFonts w:eastAsia="Times New Roman" w:cs="Times New Roman"/>
                <w:sz w:val="24"/>
                <w:szCs w:val="24"/>
                <w:lang w:eastAsia="ru-RU"/>
              </w:rPr>
            </w:pPr>
          </w:p>
        </w:tc>
        <w:tc>
          <w:tcPr>
            <w:tcW w:w="2410" w:type="dxa"/>
            <w:shd w:val="clear" w:color="auto" w:fill="auto"/>
          </w:tcPr>
          <w:p w14:paraId="7FF74047" w14:textId="77777777" w:rsidR="00273456" w:rsidRPr="001249DA" w:rsidRDefault="00273456" w:rsidP="001B7976">
            <w:pPr>
              <w:spacing w:line="240" w:lineRule="auto"/>
              <w:ind w:firstLine="0"/>
              <w:rPr>
                <w:rFonts w:eastAsia="Times New Roman" w:cs="Times New Roman"/>
                <w:sz w:val="24"/>
                <w:szCs w:val="24"/>
                <w:lang w:eastAsia="ru-RU"/>
              </w:rPr>
            </w:pPr>
          </w:p>
        </w:tc>
        <w:tc>
          <w:tcPr>
            <w:tcW w:w="1418" w:type="dxa"/>
            <w:shd w:val="clear" w:color="auto" w:fill="auto"/>
          </w:tcPr>
          <w:p w14:paraId="4B69E665" w14:textId="77777777" w:rsidR="00273456" w:rsidRPr="001249DA" w:rsidRDefault="00273456" w:rsidP="001B7976">
            <w:pPr>
              <w:spacing w:line="240" w:lineRule="auto"/>
              <w:ind w:firstLine="0"/>
              <w:rPr>
                <w:rFonts w:eastAsia="Times New Roman" w:cs="Times New Roman"/>
                <w:sz w:val="24"/>
                <w:szCs w:val="24"/>
                <w:lang w:eastAsia="ru-RU"/>
              </w:rPr>
            </w:pPr>
          </w:p>
        </w:tc>
        <w:tc>
          <w:tcPr>
            <w:tcW w:w="1418" w:type="dxa"/>
            <w:shd w:val="clear" w:color="auto" w:fill="auto"/>
          </w:tcPr>
          <w:p w14:paraId="38B87B3F" w14:textId="77777777" w:rsidR="00273456" w:rsidRPr="001249DA" w:rsidRDefault="00273456" w:rsidP="00CE30B9">
            <w:pPr>
              <w:spacing w:line="240" w:lineRule="auto"/>
              <w:ind w:firstLine="0"/>
              <w:rPr>
                <w:rFonts w:eastAsia="Times New Roman" w:cs="Times New Roman"/>
                <w:sz w:val="24"/>
                <w:szCs w:val="24"/>
                <w:lang w:eastAsia="ru-RU"/>
              </w:rPr>
            </w:pPr>
          </w:p>
        </w:tc>
        <w:tc>
          <w:tcPr>
            <w:tcW w:w="1701" w:type="dxa"/>
            <w:tcBorders>
              <w:right w:val="single" w:sz="6" w:space="0" w:color="auto"/>
            </w:tcBorders>
            <w:shd w:val="clear" w:color="auto" w:fill="auto"/>
          </w:tcPr>
          <w:p w14:paraId="185CEF77" w14:textId="77777777" w:rsidR="00273456" w:rsidRPr="001249DA" w:rsidRDefault="00273456" w:rsidP="00D209DF">
            <w:pPr>
              <w:spacing w:line="240" w:lineRule="auto"/>
              <w:ind w:firstLine="0"/>
              <w:rPr>
                <w:rFonts w:eastAsia="Times New Roman" w:cs="Times New Roman"/>
                <w:sz w:val="24"/>
                <w:szCs w:val="24"/>
                <w:lang w:eastAsia="ru-RU"/>
              </w:rPr>
            </w:pPr>
          </w:p>
        </w:tc>
        <w:tc>
          <w:tcPr>
            <w:tcW w:w="1701" w:type="dxa"/>
            <w:tcBorders>
              <w:right w:val="single" w:sz="6" w:space="0" w:color="auto"/>
            </w:tcBorders>
          </w:tcPr>
          <w:p w14:paraId="405B57F6" w14:textId="77777777" w:rsidR="00273456" w:rsidRPr="001249DA" w:rsidRDefault="00273456" w:rsidP="00B5748D">
            <w:pPr>
              <w:spacing w:line="240" w:lineRule="auto"/>
              <w:ind w:firstLine="0"/>
              <w:rPr>
                <w:rFonts w:eastAsia="Times New Roman" w:cs="Times New Roman"/>
                <w:sz w:val="24"/>
                <w:szCs w:val="24"/>
                <w:lang w:eastAsia="ru-RU"/>
              </w:rPr>
            </w:pPr>
          </w:p>
        </w:tc>
      </w:tr>
      <w:tr w:rsidR="00273456" w:rsidRPr="001249DA" w14:paraId="1F928B42" w14:textId="77777777" w:rsidTr="00BE6AEB">
        <w:trPr>
          <w:trHeight w:hRule="exact" w:val="397"/>
        </w:trPr>
        <w:tc>
          <w:tcPr>
            <w:tcW w:w="567" w:type="dxa"/>
            <w:shd w:val="clear" w:color="auto" w:fill="auto"/>
          </w:tcPr>
          <w:p w14:paraId="3B8E8074" w14:textId="77777777" w:rsidR="00273456" w:rsidRPr="001249DA" w:rsidRDefault="00273456" w:rsidP="00860070">
            <w:pPr>
              <w:spacing w:line="240" w:lineRule="auto"/>
              <w:ind w:firstLine="0"/>
              <w:rPr>
                <w:rFonts w:eastAsia="Times New Roman" w:cs="Times New Roman"/>
                <w:sz w:val="24"/>
                <w:szCs w:val="24"/>
                <w:lang w:eastAsia="ru-RU"/>
              </w:rPr>
            </w:pPr>
          </w:p>
        </w:tc>
        <w:tc>
          <w:tcPr>
            <w:tcW w:w="851" w:type="dxa"/>
            <w:shd w:val="clear" w:color="auto" w:fill="auto"/>
          </w:tcPr>
          <w:p w14:paraId="64E2C3FF" w14:textId="77777777" w:rsidR="00273456" w:rsidRPr="001249DA" w:rsidRDefault="00273456" w:rsidP="00B25D19">
            <w:pPr>
              <w:spacing w:line="240" w:lineRule="auto"/>
              <w:ind w:firstLine="0"/>
              <w:rPr>
                <w:rFonts w:eastAsia="Times New Roman" w:cs="Times New Roman"/>
                <w:sz w:val="24"/>
                <w:szCs w:val="24"/>
                <w:lang w:eastAsia="ru-RU"/>
              </w:rPr>
            </w:pPr>
          </w:p>
        </w:tc>
        <w:tc>
          <w:tcPr>
            <w:tcW w:w="709" w:type="dxa"/>
            <w:shd w:val="clear" w:color="auto" w:fill="auto"/>
          </w:tcPr>
          <w:p w14:paraId="6A85F004" w14:textId="77777777" w:rsidR="00273456" w:rsidRPr="001249DA" w:rsidRDefault="00273456" w:rsidP="00BD5290">
            <w:pPr>
              <w:spacing w:line="240" w:lineRule="auto"/>
              <w:ind w:firstLine="0"/>
              <w:rPr>
                <w:rFonts w:eastAsia="Times New Roman" w:cs="Times New Roman"/>
                <w:sz w:val="24"/>
                <w:szCs w:val="24"/>
                <w:lang w:eastAsia="ru-RU"/>
              </w:rPr>
            </w:pPr>
          </w:p>
        </w:tc>
        <w:tc>
          <w:tcPr>
            <w:tcW w:w="2976" w:type="dxa"/>
            <w:shd w:val="clear" w:color="auto" w:fill="auto"/>
          </w:tcPr>
          <w:p w14:paraId="2F55B640" w14:textId="77777777" w:rsidR="00273456" w:rsidRPr="001249DA" w:rsidRDefault="00273456" w:rsidP="00B87B76">
            <w:pPr>
              <w:spacing w:line="240" w:lineRule="auto"/>
              <w:ind w:firstLine="0"/>
              <w:rPr>
                <w:rFonts w:eastAsia="Times New Roman" w:cs="Times New Roman"/>
                <w:sz w:val="24"/>
                <w:szCs w:val="24"/>
                <w:lang w:eastAsia="ru-RU"/>
              </w:rPr>
            </w:pPr>
          </w:p>
        </w:tc>
        <w:tc>
          <w:tcPr>
            <w:tcW w:w="1134" w:type="dxa"/>
            <w:shd w:val="clear" w:color="auto" w:fill="auto"/>
          </w:tcPr>
          <w:p w14:paraId="063D8534" w14:textId="77777777" w:rsidR="00273456" w:rsidRPr="001249DA" w:rsidRDefault="00273456" w:rsidP="0013211D">
            <w:pPr>
              <w:spacing w:line="240" w:lineRule="auto"/>
              <w:ind w:firstLine="0"/>
              <w:rPr>
                <w:rFonts w:eastAsia="Times New Roman" w:cs="Times New Roman"/>
                <w:sz w:val="24"/>
                <w:szCs w:val="24"/>
                <w:lang w:eastAsia="ru-RU"/>
              </w:rPr>
            </w:pPr>
          </w:p>
        </w:tc>
        <w:tc>
          <w:tcPr>
            <w:tcW w:w="2410" w:type="dxa"/>
            <w:shd w:val="clear" w:color="auto" w:fill="auto"/>
          </w:tcPr>
          <w:p w14:paraId="012BC81A" w14:textId="77777777" w:rsidR="00273456" w:rsidRPr="001249DA" w:rsidRDefault="00273456" w:rsidP="001B7976">
            <w:pPr>
              <w:spacing w:line="240" w:lineRule="auto"/>
              <w:ind w:firstLine="0"/>
              <w:rPr>
                <w:rFonts w:eastAsia="Times New Roman" w:cs="Times New Roman"/>
                <w:sz w:val="24"/>
                <w:szCs w:val="24"/>
                <w:lang w:eastAsia="ru-RU"/>
              </w:rPr>
            </w:pPr>
          </w:p>
        </w:tc>
        <w:tc>
          <w:tcPr>
            <w:tcW w:w="1418" w:type="dxa"/>
            <w:shd w:val="clear" w:color="auto" w:fill="auto"/>
          </w:tcPr>
          <w:p w14:paraId="07A8475E" w14:textId="77777777" w:rsidR="00273456" w:rsidRPr="001249DA" w:rsidRDefault="00273456" w:rsidP="001B7976">
            <w:pPr>
              <w:spacing w:line="240" w:lineRule="auto"/>
              <w:ind w:firstLine="0"/>
              <w:rPr>
                <w:rFonts w:eastAsia="Times New Roman" w:cs="Times New Roman"/>
                <w:sz w:val="24"/>
                <w:szCs w:val="24"/>
                <w:lang w:eastAsia="ru-RU"/>
              </w:rPr>
            </w:pPr>
          </w:p>
        </w:tc>
        <w:tc>
          <w:tcPr>
            <w:tcW w:w="1418" w:type="dxa"/>
            <w:shd w:val="clear" w:color="auto" w:fill="auto"/>
          </w:tcPr>
          <w:p w14:paraId="5DC6A449" w14:textId="77777777" w:rsidR="00273456" w:rsidRPr="001249DA" w:rsidRDefault="00273456" w:rsidP="00CE30B9">
            <w:pPr>
              <w:spacing w:line="240" w:lineRule="auto"/>
              <w:ind w:firstLine="0"/>
              <w:rPr>
                <w:rFonts w:eastAsia="Times New Roman" w:cs="Times New Roman"/>
                <w:sz w:val="24"/>
                <w:szCs w:val="24"/>
                <w:lang w:eastAsia="ru-RU"/>
              </w:rPr>
            </w:pPr>
          </w:p>
        </w:tc>
        <w:tc>
          <w:tcPr>
            <w:tcW w:w="1701" w:type="dxa"/>
            <w:tcBorders>
              <w:right w:val="single" w:sz="6" w:space="0" w:color="auto"/>
            </w:tcBorders>
            <w:shd w:val="clear" w:color="auto" w:fill="auto"/>
          </w:tcPr>
          <w:p w14:paraId="28996045" w14:textId="77777777" w:rsidR="00273456" w:rsidRPr="001249DA" w:rsidRDefault="00273456" w:rsidP="00D209DF">
            <w:pPr>
              <w:spacing w:line="240" w:lineRule="auto"/>
              <w:ind w:firstLine="0"/>
              <w:rPr>
                <w:rFonts w:eastAsia="Times New Roman" w:cs="Times New Roman"/>
                <w:sz w:val="24"/>
                <w:szCs w:val="24"/>
                <w:lang w:eastAsia="ru-RU"/>
              </w:rPr>
            </w:pPr>
          </w:p>
        </w:tc>
        <w:tc>
          <w:tcPr>
            <w:tcW w:w="1701" w:type="dxa"/>
            <w:tcBorders>
              <w:right w:val="single" w:sz="6" w:space="0" w:color="auto"/>
            </w:tcBorders>
          </w:tcPr>
          <w:p w14:paraId="1F0F0DD6" w14:textId="77777777" w:rsidR="00273456" w:rsidRPr="001249DA" w:rsidRDefault="00273456" w:rsidP="00B5748D">
            <w:pPr>
              <w:spacing w:line="240" w:lineRule="auto"/>
              <w:ind w:firstLine="0"/>
              <w:rPr>
                <w:rFonts w:eastAsia="Times New Roman" w:cs="Times New Roman"/>
                <w:sz w:val="24"/>
                <w:szCs w:val="24"/>
                <w:lang w:eastAsia="ru-RU"/>
              </w:rPr>
            </w:pPr>
          </w:p>
        </w:tc>
      </w:tr>
      <w:tr w:rsidR="00273456" w:rsidRPr="001249DA" w14:paraId="262EFEB7" w14:textId="77777777" w:rsidTr="00BE6AEB">
        <w:trPr>
          <w:trHeight w:hRule="exact" w:val="397"/>
        </w:trPr>
        <w:tc>
          <w:tcPr>
            <w:tcW w:w="567" w:type="dxa"/>
            <w:shd w:val="clear" w:color="auto" w:fill="auto"/>
          </w:tcPr>
          <w:p w14:paraId="53F52583" w14:textId="77777777" w:rsidR="00273456" w:rsidRPr="001249DA" w:rsidRDefault="00273456" w:rsidP="00860070">
            <w:pPr>
              <w:spacing w:line="240" w:lineRule="auto"/>
              <w:ind w:firstLine="0"/>
              <w:rPr>
                <w:rFonts w:eastAsia="Times New Roman" w:cs="Times New Roman"/>
                <w:sz w:val="24"/>
                <w:szCs w:val="24"/>
                <w:lang w:eastAsia="ru-RU"/>
              </w:rPr>
            </w:pPr>
          </w:p>
        </w:tc>
        <w:tc>
          <w:tcPr>
            <w:tcW w:w="851" w:type="dxa"/>
            <w:shd w:val="clear" w:color="auto" w:fill="auto"/>
          </w:tcPr>
          <w:p w14:paraId="7EACF7D1" w14:textId="77777777" w:rsidR="00273456" w:rsidRPr="001249DA" w:rsidRDefault="00273456" w:rsidP="00B25D19">
            <w:pPr>
              <w:spacing w:line="240" w:lineRule="auto"/>
              <w:ind w:firstLine="0"/>
              <w:rPr>
                <w:rFonts w:eastAsia="Times New Roman" w:cs="Times New Roman"/>
                <w:sz w:val="24"/>
                <w:szCs w:val="24"/>
                <w:lang w:eastAsia="ru-RU"/>
              </w:rPr>
            </w:pPr>
          </w:p>
        </w:tc>
        <w:tc>
          <w:tcPr>
            <w:tcW w:w="709" w:type="dxa"/>
            <w:shd w:val="clear" w:color="auto" w:fill="auto"/>
          </w:tcPr>
          <w:p w14:paraId="4CABF5FA" w14:textId="77777777" w:rsidR="00273456" w:rsidRPr="001249DA" w:rsidRDefault="00273456" w:rsidP="00BD5290">
            <w:pPr>
              <w:spacing w:line="240" w:lineRule="auto"/>
              <w:ind w:firstLine="0"/>
              <w:rPr>
                <w:rFonts w:eastAsia="Times New Roman" w:cs="Times New Roman"/>
                <w:sz w:val="24"/>
                <w:szCs w:val="24"/>
                <w:lang w:eastAsia="ru-RU"/>
              </w:rPr>
            </w:pPr>
          </w:p>
        </w:tc>
        <w:tc>
          <w:tcPr>
            <w:tcW w:w="2976" w:type="dxa"/>
            <w:shd w:val="clear" w:color="auto" w:fill="auto"/>
          </w:tcPr>
          <w:p w14:paraId="7C0844C5" w14:textId="77777777" w:rsidR="00273456" w:rsidRPr="001249DA" w:rsidRDefault="00273456" w:rsidP="00B87B76">
            <w:pPr>
              <w:spacing w:line="240" w:lineRule="auto"/>
              <w:ind w:firstLine="0"/>
              <w:rPr>
                <w:rFonts w:eastAsia="Times New Roman" w:cs="Times New Roman"/>
                <w:sz w:val="24"/>
                <w:szCs w:val="24"/>
                <w:lang w:eastAsia="ru-RU"/>
              </w:rPr>
            </w:pPr>
          </w:p>
        </w:tc>
        <w:tc>
          <w:tcPr>
            <w:tcW w:w="1134" w:type="dxa"/>
            <w:shd w:val="clear" w:color="auto" w:fill="auto"/>
          </w:tcPr>
          <w:p w14:paraId="6443284F" w14:textId="77777777" w:rsidR="00273456" w:rsidRPr="001249DA" w:rsidRDefault="00273456" w:rsidP="0013211D">
            <w:pPr>
              <w:spacing w:line="240" w:lineRule="auto"/>
              <w:ind w:firstLine="0"/>
              <w:rPr>
                <w:rFonts w:eastAsia="Times New Roman" w:cs="Times New Roman"/>
                <w:sz w:val="24"/>
                <w:szCs w:val="24"/>
                <w:lang w:eastAsia="ru-RU"/>
              </w:rPr>
            </w:pPr>
          </w:p>
        </w:tc>
        <w:tc>
          <w:tcPr>
            <w:tcW w:w="2410" w:type="dxa"/>
            <w:shd w:val="clear" w:color="auto" w:fill="auto"/>
          </w:tcPr>
          <w:p w14:paraId="7F6E4A84" w14:textId="77777777" w:rsidR="00273456" w:rsidRPr="001249DA" w:rsidRDefault="00273456" w:rsidP="001B7976">
            <w:pPr>
              <w:spacing w:line="240" w:lineRule="auto"/>
              <w:ind w:firstLine="0"/>
              <w:rPr>
                <w:rFonts w:eastAsia="Times New Roman" w:cs="Times New Roman"/>
                <w:sz w:val="24"/>
                <w:szCs w:val="24"/>
                <w:lang w:eastAsia="ru-RU"/>
              </w:rPr>
            </w:pPr>
          </w:p>
        </w:tc>
        <w:tc>
          <w:tcPr>
            <w:tcW w:w="1418" w:type="dxa"/>
            <w:shd w:val="clear" w:color="auto" w:fill="auto"/>
          </w:tcPr>
          <w:p w14:paraId="452DB8C4" w14:textId="77777777" w:rsidR="00273456" w:rsidRPr="001249DA" w:rsidRDefault="00273456" w:rsidP="001B7976">
            <w:pPr>
              <w:spacing w:line="240" w:lineRule="auto"/>
              <w:ind w:firstLine="0"/>
              <w:rPr>
                <w:rFonts w:eastAsia="Times New Roman" w:cs="Times New Roman"/>
                <w:sz w:val="24"/>
                <w:szCs w:val="24"/>
                <w:lang w:eastAsia="ru-RU"/>
              </w:rPr>
            </w:pPr>
          </w:p>
        </w:tc>
        <w:tc>
          <w:tcPr>
            <w:tcW w:w="1418" w:type="dxa"/>
            <w:shd w:val="clear" w:color="auto" w:fill="auto"/>
          </w:tcPr>
          <w:p w14:paraId="06161923" w14:textId="77777777" w:rsidR="00273456" w:rsidRPr="001249DA" w:rsidRDefault="00273456" w:rsidP="00CE30B9">
            <w:pPr>
              <w:spacing w:line="240" w:lineRule="auto"/>
              <w:ind w:firstLine="0"/>
              <w:rPr>
                <w:rFonts w:eastAsia="Times New Roman" w:cs="Times New Roman"/>
                <w:sz w:val="24"/>
                <w:szCs w:val="24"/>
                <w:lang w:eastAsia="ru-RU"/>
              </w:rPr>
            </w:pPr>
          </w:p>
        </w:tc>
        <w:tc>
          <w:tcPr>
            <w:tcW w:w="1701" w:type="dxa"/>
            <w:tcBorders>
              <w:right w:val="single" w:sz="6" w:space="0" w:color="auto"/>
            </w:tcBorders>
            <w:shd w:val="clear" w:color="auto" w:fill="auto"/>
          </w:tcPr>
          <w:p w14:paraId="18CF16B4" w14:textId="77777777" w:rsidR="00273456" w:rsidRPr="001249DA" w:rsidRDefault="00273456" w:rsidP="00D209DF">
            <w:pPr>
              <w:spacing w:line="240" w:lineRule="auto"/>
              <w:ind w:firstLine="0"/>
              <w:rPr>
                <w:rFonts w:eastAsia="Times New Roman" w:cs="Times New Roman"/>
                <w:sz w:val="24"/>
                <w:szCs w:val="24"/>
                <w:lang w:eastAsia="ru-RU"/>
              </w:rPr>
            </w:pPr>
          </w:p>
        </w:tc>
        <w:tc>
          <w:tcPr>
            <w:tcW w:w="1701" w:type="dxa"/>
            <w:tcBorders>
              <w:right w:val="single" w:sz="6" w:space="0" w:color="auto"/>
            </w:tcBorders>
          </w:tcPr>
          <w:p w14:paraId="5BA6B9B3" w14:textId="77777777" w:rsidR="00273456" w:rsidRPr="001249DA" w:rsidRDefault="00273456" w:rsidP="00B5748D">
            <w:pPr>
              <w:spacing w:line="240" w:lineRule="auto"/>
              <w:ind w:firstLine="0"/>
              <w:rPr>
                <w:rFonts w:eastAsia="Times New Roman" w:cs="Times New Roman"/>
                <w:sz w:val="24"/>
                <w:szCs w:val="24"/>
                <w:lang w:eastAsia="ru-RU"/>
              </w:rPr>
            </w:pPr>
          </w:p>
        </w:tc>
      </w:tr>
      <w:tr w:rsidR="00273456" w:rsidRPr="001249DA" w14:paraId="6B34692E" w14:textId="77777777" w:rsidTr="00BE6AEB">
        <w:trPr>
          <w:trHeight w:hRule="exact" w:val="397"/>
        </w:trPr>
        <w:tc>
          <w:tcPr>
            <w:tcW w:w="567" w:type="dxa"/>
            <w:shd w:val="clear" w:color="auto" w:fill="auto"/>
          </w:tcPr>
          <w:p w14:paraId="73EE8187" w14:textId="77777777" w:rsidR="00273456" w:rsidRPr="001249DA" w:rsidRDefault="00273456" w:rsidP="00860070">
            <w:pPr>
              <w:spacing w:line="240" w:lineRule="auto"/>
              <w:ind w:firstLine="0"/>
              <w:rPr>
                <w:rFonts w:eastAsia="Times New Roman" w:cs="Times New Roman"/>
                <w:sz w:val="24"/>
                <w:szCs w:val="24"/>
                <w:lang w:eastAsia="ru-RU"/>
              </w:rPr>
            </w:pPr>
          </w:p>
        </w:tc>
        <w:tc>
          <w:tcPr>
            <w:tcW w:w="851" w:type="dxa"/>
            <w:shd w:val="clear" w:color="auto" w:fill="auto"/>
          </w:tcPr>
          <w:p w14:paraId="1FEC0A16" w14:textId="77777777" w:rsidR="00273456" w:rsidRPr="001249DA" w:rsidRDefault="00273456" w:rsidP="00B25D19">
            <w:pPr>
              <w:spacing w:line="240" w:lineRule="auto"/>
              <w:ind w:firstLine="0"/>
              <w:rPr>
                <w:rFonts w:eastAsia="Times New Roman" w:cs="Times New Roman"/>
                <w:sz w:val="24"/>
                <w:szCs w:val="24"/>
                <w:lang w:eastAsia="ru-RU"/>
              </w:rPr>
            </w:pPr>
          </w:p>
        </w:tc>
        <w:tc>
          <w:tcPr>
            <w:tcW w:w="709" w:type="dxa"/>
            <w:shd w:val="clear" w:color="auto" w:fill="auto"/>
          </w:tcPr>
          <w:p w14:paraId="3D4BB327" w14:textId="77777777" w:rsidR="00273456" w:rsidRPr="001249DA" w:rsidRDefault="00273456" w:rsidP="00BD5290">
            <w:pPr>
              <w:spacing w:line="240" w:lineRule="auto"/>
              <w:ind w:firstLine="0"/>
              <w:rPr>
                <w:rFonts w:eastAsia="Times New Roman" w:cs="Times New Roman"/>
                <w:sz w:val="24"/>
                <w:szCs w:val="24"/>
                <w:lang w:eastAsia="ru-RU"/>
              </w:rPr>
            </w:pPr>
          </w:p>
        </w:tc>
        <w:tc>
          <w:tcPr>
            <w:tcW w:w="2976" w:type="dxa"/>
            <w:shd w:val="clear" w:color="auto" w:fill="auto"/>
          </w:tcPr>
          <w:p w14:paraId="1C24ABBF" w14:textId="77777777" w:rsidR="00273456" w:rsidRPr="001249DA" w:rsidRDefault="00273456" w:rsidP="00B87B76">
            <w:pPr>
              <w:spacing w:line="240" w:lineRule="auto"/>
              <w:ind w:firstLine="0"/>
              <w:rPr>
                <w:rFonts w:eastAsia="Times New Roman" w:cs="Times New Roman"/>
                <w:sz w:val="24"/>
                <w:szCs w:val="24"/>
                <w:lang w:eastAsia="ru-RU"/>
              </w:rPr>
            </w:pPr>
          </w:p>
        </w:tc>
        <w:tc>
          <w:tcPr>
            <w:tcW w:w="1134" w:type="dxa"/>
            <w:shd w:val="clear" w:color="auto" w:fill="auto"/>
          </w:tcPr>
          <w:p w14:paraId="45DD8A4A" w14:textId="77777777" w:rsidR="00273456" w:rsidRPr="001249DA" w:rsidRDefault="00273456" w:rsidP="0013211D">
            <w:pPr>
              <w:spacing w:line="240" w:lineRule="auto"/>
              <w:ind w:firstLine="0"/>
              <w:rPr>
                <w:rFonts w:eastAsia="Times New Roman" w:cs="Times New Roman"/>
                <w:sz w:val="24"/>
                <w:szCs w:val="24"/>
                <w:lang w:eastAsia="ru-RU"/>
              </w:rPr>
            </w:pPr>
          </w:p>
        </w:tc>
        <w:tc>
          <w:tcPr>
            <w:tcW w:w="2410" w:type="dxa"/>
            <w:shd w:val="clear" w:color="auto" w:fill="auto"/>
          </w:tcPr>
          <w:p w14:paraId="5F0F12CC" w14:textId="77777777" w:rsidR="00273456" w:rsidRPr="001249DA" w:rsidRDefault="00273456" w:rsidP="001B7976">
            <w:pPr>
              <w:spacing w:line="240" w:lineRule="auto"/>
              <w:ind w:firstLine="0"/>
              <w:rPr>
                <w:rFonts w:eastAsia="Times New Roman" w:cs="Times New Roman"/>
                <w:sz w:val="24"/>
                <w:szCs w:val="24"/>
                <w:lang w:eastAsia="ru-RU"/>
              </w:rPr>
            </w:pPr>
          </w:p>
        </w:tc>
        <w:tc>
          <w:tcPr>
            <w:tcW w:w="1418" w:type="dxa"/>
            <w:shd w:val="clear" w:color="auto" w:fill="auto"/>
          </w:tcPr>
          <w:p w14:paraId="6050F4BF" w14:textId="77777777" w:rsidR="00273456" w:rsidRPr="001249DA" w:rsidRDefault="00273456" w:rsidP="001B7976">
            <w:pPr>
              <w:spacing w:line="240" w:lineRule="auto"/>
              <w:ind w:firstLine="0"/>
              <w:rPr>
                <w:rFonts w:eastAsia="Times New Roman" w:cs="Times New Roman"/>
                <w:sz w:val="24"/>
                <w:szCs w:val="24"/>
                <w:lang w:eastAsia="ru-RU"/>
              </w:rPr>
            </w:pPr>
          </w:p>
        </w:tc>
        <w:tc>
          <w:tcPr>
            <w:tcW w:w="1418" w:type="dxa"/>
            <w:shd w:val="clear" w:color="auto" w:fill="auto"/>
          </w:tcPr>
          <w:p w14:paraId="1CCA3F05" w14:textId="77777777" w:rsidR="00273456" w:rsidRPr="001249DA" w:rsidRDefault="00273456" w:rsidP="00CE30B9">
            <w:pPr>
              <w:spacing w:line="240" w:lineRule="auto"/>
              <w:ind w:firstLine="0"/>
              <w:rPr>
                <w:rFonts w:eastAsia="Times New Roman" w:cs="Times New Roman"/>
                <w:sz w:val="24"/>
                <w:szCs w:val="24"/>
                <w:lang w:eastAsia="ru-RU"/>
              </w:rPr>
            </w:pPr>
          </w:p>
        </w:tc>
        <w:tc>
          <w:tcPr>
            <w:tcW w:w="1701" w:type="dxa"/>
            <w:tcBorders>
              <w:right w:val="single" w:sz="6" w:space="0" w:color="auto"/>
            </w:tcBorders>
            <w:shd w:val="clear" w:color="auto" w:fill="auto"/>
          </w:tcPr>
          <w:p w14:paraId="15E0716B" w14:textId="77777777" w:rsidR="00273456" w:rsidRPr="001249DA" w:rsidRDefault="00273456" w:rsidP="00D209DF">
            <w:pPr>
              <w:spacing w:line="240" w:lineRule="auto"/>
              <w:ind w:firstLine="0"/>
              <w:rPr>
                <w:rFonts w:eastAsia="Times New Roman" w:cs="Times New Roman"/>
                <w:sz w:val="24"/>
                <w:szCs w:val="24"/>
                <w:lang w:eastAsia="ru-RU"/>
              </w:rPr>
            </w:pPr>
          </w:p>
        </w:tc>
        <w:tc>
          <w:tcPr>
            <w:tcW w:w="1701" w:type="dxa"/>
            <w:tcBorders>
              <w:right w:val="single" w:sz="6" w:space="0" w:color="auto"/>
            </w:tcBorders>
          </w:tcPr>
          <w:p w14:paraId="5E6BDE1A" w14:textId="77777777" w:rsidR="00273456" w:rsidRPr="001249DA" w:rsidRDefault="00273456" w:rsidP="00B5748D">
            <w:pPr>
              <w:spacing w:line="240" w:lineRule="auto"/>
              <w:ind w:firstLine="0"/>
              <w:rPr>
                <w:rFonts w:eastAsia="Times New Roman" w:cs="Times New Roman"/>
                <w:sz w:val="24"/>
                <w:szCs w:val="24"/>
                <w:lang w:eastAsia="ru-RU"/>
              </w:rPr>
            </w:pPr>
          </w:p>
        </w:tc>
      </w:tr>
      <w:tr w:rsidR="00273456" w:rsidRPr="001249DA" w14:paraId="3DCD2F81" w14:textId="77777777" w:rsidTr="00BE6AEB">
        <w:trPr>
          <w:trHeight w:hRule="exact" w:val="397"/>
        </w:trPr>
        <w:tc>
          <w:tcPr>
            <w:tcW w:w="567" w:type="dxa"/>
            <w:shd w:val="clear" w:color="auto" w:fill="auto"/>
          </w:tcPr>
          <w:p w14:paraId="54B3EC77" w14:textId="77777777" w:rsidR="00273456" w:rsidRPr="001249DA" w:rsidRDefault="00273456" w:rsidP="00860070">
            <w:pPr>
              <w:spacing w:line="240" w:lineRule="auto"/>
              <w:ind w:firstLine="0"/>
              <w:rPr>
                <w:rFonts w:eastAsia="Times New Roman" w:cs="Times New Roman"/>
                <w:sz w:val="24"/>
                <w:szCs w:val="24"/>
                <w:lang w:eastAsia="ru-RU"/>
              </w:rPr>
            </w:pPr>
          </w:p>
        </w:tc>
        <w:tc>
          <w:tcPr>
            <w:tcW w:w="851" w:type="dxa"/>
            <w:shd w:val="clear" w:color="auto" w:fill="auto"/>
          </w:tcPr>
          <w:p w14:paraId="15837AA8" w14:textId="77777777" w:rsidR="00273456" w:rsidRPr="001249DA" w:rsidRDefault="00273456" w:rsidP="00B25D19">
            <w:pPr>
              <w:spacing w:line="240" w:lineRule="auto"/>
              <w:ind w:firstLine="0"/>
              <w:rPr>
                <w:rFonts w:eastAsia="Times New Roman" w:cs="Times New Roman"/>
                <w:sz w:val="24"/>
                <w:szCs w:val="24"/>
                <w:lang w:eastAsia="ru-RU"/>
              </w:rPr>
            </w:pPr>
          </w:p>
        </w:tc>
        <w:tc>
          <w:tcPr>
            <w:tcW w:w="709" w:type="dxa"/>
            <w:shd w:val="clear" w:color="auto" w:fill="auto"/>
          </w:tcPr>
          <w:p w14:paraId="7005484F" w14:textId="77777777" w:rsidR="00273456" w:rsidRPr="001249DA" w:rsidRDefault="00273456" w:rsidP="00BD5290">
            <w:pPr>
              <w:spacing w:line="240" w:lineRule="auto"/>
              <w:ind w:firstLine="0"/>
              <w:rPr>
                <w:rFonts w:eastAsia="Times New Roman" w:cs="Times New Roman"/>
                <w:sz w:val="24"/>
                <w:szCs w:val="24"/>
                <w:lang w:eastAsia="ru-RU"/>
              </w:rPr>
            </w:pPr>
          </w:p>
        </w:tc>
        <w:tc>
          <w:tcPr>
            <w:tcW w:w="2976" w:type="dxa"/>
            <w:shd w:val="clear" w:color="auto" w:fill="auto"/>
          </w:tcPr>
          <w:p w14:paraId="15B3F144" w14:textId="77777777" w:rsidR="00273456" w:rsidRPr="001249DA" w:rsidRDefault="00273456" w:rsidP="00B87B76">
            <w:pPr>
              <w:spacing w:line="240" w:lineRule="auto"/>
              <w:ind w:firstLine="0"/>
              <w:rPr>
                <w:rFonts w:eastAsia="Times New Roman" w:cs="Times New Roman"/>
                <w:sz w:val="24"/>
                <w:szCs w:val="24"/>
                <w:lang w:eastAsia="ru-RU"/>
              </w:rPr>
            </w:pPr>
          </w:p>
        </w:tc>
        <w:tc>
          <w:tcPr>
            <w:tcW w:w="1134" w:type="dxa"/>
            <w:shd w:val="clear" w:color="auto" w:fill="auto"/>
          </w:tcPr>
          <w:p w14:paraId="333B8D34" w14:textId="77777777" w:rsidR="00273456" w:rsidRPr="001249DA" w:rsidRDefault="00273456" w:rsidP="0013211D">
            <w:pPr>
              <w:spacing w:line="240" w:lineRule="auto"/>
              <w:ind w:firstLine="0"/>
              <w:rPr>
                <w:rFonts w:eastAsia="Times New Roman" w:cs="Times New Roman"/>
                <w:sz w:val="24"/>
                <w:szCs w:val="24"/>
                <w:lang w:eastAsia="ru-RU"/>
              </w:rPr>
            </w:pPr>
          </w:p>
        </w:tc>
        <w:tc>
          <w:tcPr>
            <w:tcW w:w="2410" w:type="dxa"/>
            <w:shd w:val="clear" w:color="auto" w:fill="auto"/>
          </w:tcPr>
          <w:p w14:paraId="0EA4D305" w14:textId="77777777" w:rsidR="00273456" w:rsidRPr="001249DA" w:rsidRDefault="00273456" w:rsidP="001B7976">
            <w:pPr>
              <w:spacing w:line="240" w:lineRule="auto"/>
              <w:ind w:firstLine="0"/>
              <w:rPr>
                <w:rFonts w:eastAsia="Times New Roman" w:cs="Times New Roman"/>
                <w:sz w:val="24"/>
                <w:szCs w:val="24"/>
                <w:lang w:eastAsia="ru-RU"/>
              </w:rPr>
            </w:pPr>
          </w:p>
        </w:tc>
        <w:tc>
          <w:tcPr>
            <w:tcW w:w="1418" w:type="dxa"/>
            <w:shd w:val="clear" w:color="auto" w:fill="auto"/>
          </w:tcPr>
          <w:p w14:paraId="64401319" w14:textId="77777777" w:rsidR="00273456" w:rsidRPr="001249DA" w:rsidRDefault="00273456" w:rsidP="001B7976">
            <w:pPr>
              <w:spacing w:line="240" w:lineRule="auto"/>
              <w:ind w:firstLine="0"/>
              <w:rPr>
                <w:rFonts w:eastAsia="Times New Roman" w:cs="Times New Roman"/>
                <w:sz w:val="24"/>
                <w:szCs w:val="24"/>
                <w:lang w:eastAsia="ru-RU"/>
              </w:rPr>
            </w:pPr>
          </w:p>
        </w:tc>
        <w:tc>
          <w:tcPr>
            <w:tcW w:w="1418" w:type="dxa"/>
            <w:shd w:val="clear" w:color="auto" w:fill="auto"/>
          </w:tcPr>
          <w:p w14:paraId="09298D56" w14:textId="77777777" w:rsidR="00273456" w:rsidRPr="001249DA" w:rsidRDefault="00273456" w:rsidP="00CE30B9">
            <w:pPr>
              <w:spacing w:line="240" w:lineRule="auto"/>
              <w:ind w:firstLine="0"/>
              <w:rPr>
                <w:rFonts w:eastAsia="Times New Roman" w:cs="Times New Roman"/>
                <w:sz w:val="24"/>
                <w:szCs w:val="24"/>
                <w:lang w:eastAsia="ru-RU"/>
              </w:rPr>
            </w:pPr>
          </w:p>
        </w:tc>
        <w:tc>
          <w:tcPr>
            <w:tcW w:w="1701" w:type="dxa"/>
            <w:tcBorders>
              <w:right w:val="single" w:sz="6" w:space="0" w:color="auto"/>
            </w:tcBorders>
            <w:shd w:val="clear" w:color="auto" w:fill="auto"/>
          </w:tcPr>
          <w:p w14:paraId="1A1FDB42" w14:textId="77777777" w:rsidR="00273456" w:rsidRPr="001249DA" w:rsidRDefault="00273456" w:rsidP="00D209DF">
            <w:pPr>
              <w:spacing w:line="240" w:lineRule="auto"/>
              <w:ind w:firstLine="0"/>
              <w:rPr>
                <w:rFonts w:eastAsia="Times New Roman" w:cs="Times New Roman"/>
                <w:sz w:val="24"/>
                <w:szCs w:val="24"/>
                <w:lang w:eastAsia="ru-RU"/>
              </w:rPr>
            </w:pPr>
          </w:p>
        </w:tc>
        <w:tc>
          <w:tcPr>
            <w:tcW w:w="1701" w:type="dxa"/>
            <w:tcBorders>
              <w:right w:val="single" w:sz="6" w:space="0" w:color="auto"/>
            </w:tcBorders>
          </w:tcPr>
          <w:p w14:paraId="532B4399" w14:textId="77777777" w:rsidR="00273456" w:rsidRPr="001249DA" w:rsidRDefault="00273456" w:rsidP="00B5748D">
            <w:pPr>
              <w:spacing w:line="240" w:lineRule="auto"/>
              <w:ind w:firstLine="0"/>
              <w:rPr>
                <w:rFonts w:eastAsia="Times New Roman" w:cs="Times New Roman"/>
                <w:sz w:val="24"/>
                <w:szCs w:val="24"/>
                <w:lang w:eastAsia="ru-RU"/>
              </w:rPr>
            </w:pPr>
          </w:p>
        </w:tc>
      </w:tr>
      <w:tr w:rsidR="00273456" w:rsidRPr="001249DA" w14:paraId="39E8E94C" w14:textId="77777777" w:rsidTr="00BE6AEB">
        <w:trPr>
          <w:trHeight w:hRule="exact" w:val="397"/>
        </w:trPr>
        <w:tc>
          <w:tcPr>
            <w:tcW w:w="567" w:type="dxa"/>
            <w:shd w:val="clear" w:color="auto" w:fill="auto"/>
          </w:tcPr>
          <w:p w14:paraId="03A4496D" w14:textId="77777777" w:rsidR="00273456" w:rsidRPr="001249DA" w:rsidRDefault="00273456" w:rsidP="00860070">
            <w:pPr>
              <w:spacing w:line="240" w:lineRule="auto"/>
              <w:ind w:firstLine="0"/>
              <w:rPr>
                <w:rFonts w:eastAsia="Times New Roman" w:cs="Times New Roman"/>
                <w:sz w:val="24"/>
                <w:szCs w:val="24"/>
                <w:lang w:eastAsia="ru-RU"/>
              </w:rPr>
            </w:pPr>
          </w:p>
        </w:tc>
        <w:tc>
          <w:tcPr>
            <w:tcW w:w="851" w:type="dxa"/>
            <w:shd w:val="clear" w:color="auto" w:fill="auto"/>
          </w:tcPr>
          <w:p w14:paraId="50A17ABE" w14:textId="77777777" w:rsidR="00273456" w:rsidRPr="001249DA" w:rsidRDefault="00273456" w:rsidP="00B25D19">
            <w:pPr>
              <w:spacing w:line="240" w:lineRule="auto"/>
              <w:ind w:firstLine="0"/>
              <w:rPr>
                <w:rFonts w:eastAsia="Times New Roman" w:cs="Times New Roman"/>
                <w:sz w:val="24"/>
                <w:szCs w:val="24"/>
                <w:lang w:eastAsia="ru-RU"/>
              </w:rPr>
            </w:pPr>
          </w:p>
        </w:tc>
        <w:tc>
          <w:tcPr>
            <w:tcW w:w="709" w:type="dxa"/>
            <w:shd w:val="clear" w:color="auto" w:fill="auto"/>
          </w:tcPr>
          <w:p w14:paraId="5DEEA1F0" w14:textId="77777777" w:rsidR="00273456" w:rsidRPr="001249DA" w:rsidRDefault="00273456" w:rsidP="00BD5290">
            <w:pPr>
              <w:spacing w:line="240" w:lineRule="auto"/>
              <w:ind w:firstLine="0"/>
              <w:rPr>
                <w:rFonts w:eastAsia="Times New Roman" w:cs="Times New Roman"/>
                <w:sz w:val="24"/>
                <w:szCs w:val="24"/>
                <w:lang w:eastAsia="ru-RU"/>
              </w:rPr>
            </w:pPr>
          </w:p>
        </w:tc>
        <w:tc>
          <w:tcPr>
            <w:tcW w:w="2976" w:type="dxa"/>
            <w:shd w:val="clear" w:color="auto" w:fill="auto"/>
          </w:tcPr>
          <w:p w14:paraId="26C76901" w14:textId="77777777" w:rsidR="00273456" w:rsidRPr="001249DA" w:rsidRDefault="00273456" w:rsidP="00B87B76">
            <w:pPr>
              <w:spacing w:line="240" w:lineRule="auto"/>
              <w:ind w:firstLine="0"/>
              <w:rPr>
                <w:rFonts w:eastAsia="Times New Roman" w:cs="Times New Roman"/>
                <w:sz w:val="24"/>
                <w:szCs w:val="24"/>
                <w:lang w:eastAsia="ru-RU"/>
              </w:rPr>
            </w:pPr>
          </w:p>
        </w:tc>
        <w:tc>
          <w:tcPr>
            <w:tcW w:w="1134" w:type="dxa"/>
            <w:shd w:val="clear" w:color="auto" w:fill="auto"/>
          </w:tcPr>
          <w:p w14:paraId="4B1405A8" w14:textId="77777777" w:rsidR="00273456" w:rsidRPr="001249DA" w:rsidRDefault="00273456" w:rsidP="0013211D">
            <w:pPr>
              <w:spacing w:line="240" w:lineRule="auto"/>
              <w:ind w:firstLine="0"/>
              <w:rPr>
                <w:rFonts w:eastAsia="Times New Roman" w:cs="Times New Roman"/>
                <w:sz w:val="24"/>
                <w:szCs w:val="24"/>
                <w:lang w:eastAsia="ru-RU"/>
              </w:rPr>
            </w:pPr>
          </w:p>
        </w:tc>
        <w:tc>
          <w:tcPr>
            <w:tcW w:w="2410" w:type="dxa"/>
            <w:shd w:val="clear" w:color="auto" w:fill="auto"/>
          </w:tcPr>
          <w:p w14:paraId="5A29E402" w14:textId="77777777" w:rsidR="00273456" w:rsidRPr="001249DA" w:rsidRDefault="00273456" w:rsidP="001B7976">
            <w:pPr>
              <w:spacing w:line="240" w:lineRule="auto"/>
              <w:ind w:firstLine="0"/>
              <w:rPr>
                <w:rFonts w:eastAsia="Times New Roman" w:cs="Times New Roman"/>
                <w:sz w:val="24"/>
                <w:szCs w:val="24"/>
                <w:lang w:eastAsia="ru-RU"/>
              </w:rPr>
            </w:pPr>
          </w:p>
        </w:tc>
        <w:tc>
          <w:tcPr>
            <w:tcW w:w="1418" w:type="dxa"/>
            <w:shd w:val="clear" w:color="auto" w:fill="auto"/>
          </w:tcPr>
          <w:p w14:paraId="141D02BC" w14:textId="77777777" w:rsidR="00273456" w:rsidRPr="001249DA" w:rsidRDefault="00273456" w:rsidP="001B7976">
            <w:pPr>
              <w:spacing w:line="240" w:lineRule="auto"/>
              <w:ind w:firstLine="0"/>
              <w:rPr>
                <w:rFonts w:eastAsia="Times New Roman" w:cs="Times New Roman"/>
                <w:sz w:val="24"/>
                <w:szCs w:val="24"/>
                <w:lang w:eastAsia="ru-RU"/>
              </w:rPr>
            </w:pPr>
          </w:p>
        </w:tc>
        <w:tc>
          <w:tcPr>
            <w:tcW w:w="1418" w:type="dxa"/>
            <w:shd w:val="clear" w:color="auto" w:fill="auto"/>
          </w:tcPr>
          <w:p w14:paraId="37FEB040" w14:textId="77777777" w:rsidR="00273456" w:rsidRPr="001249DA" w:rsidRDefault="00273456" w:rsidP="00CE30B9">
            <w:pPr>
              <w:spacing w:line="240" w:lineRule="auto"/>
              <w:ind w:firstLine="0"/>
              <w:rPr>
                <w:rFonts w:eastAsia="Times New Roman" w:cs="Times New Roman"/>
                <w:sz w:val="24"/>
                <w:szCs w:val="24"/>
                <w:lang w:eastAsia="ru-RU"/>
              </w:rPr>
            </w:pPr>
          </w:p>
        </w:tc>
        <w:tc>
          <w:tcPr>
            <w:tcW w:w="1701" w:type="dxa"/>
            <w:tcBorders>
              <w:right w:val="single" w:sz="6" w:space="0" w:color="auto"/>
            </w:tcBorders>
            <w:shd w:val="clear" w:color="auto" w:fill="auto"/>
          </w:tcPr>
          <w:p w14:paraId="40BC6BCE" w14:textId="77777777" w:rsidR="00273456" w:rsidRPr="001249DA" w:rsidRDefault="00273456" w:rsidP="00D209DF">
            <w:pPr>
              <w:spacing w:line="240" w:lineRule="auto"/>
              <w:ind w:firstLine="0"/>
              <w:rPr>
                <w:rFonts w:eastAsia="Times New Roman" w:cs="Times New Roman"/>
                <w:sz w:val="24"/>
                <w:szCs w:val="24"/>
                <w:lang w:eastAsia="ru-RU"/>
              </w:rPr>
            </w:pPr>
          </w:p>
        </w:tc>
        <w:tc>
          <w:tcPr>
            <w:tcW w:w="1701" w:type="dxa"/>
            <w:tcBorders>
              <w:right w:val="single" w:sz="6" w:space="0" w:color="auto"/>
            </w:tcBorders>
          </w:tcPr>
          <w:p w14:paraId="17808E89" w14:textId="77777777" w:rsidR="00273456" w:rsidRPr="001249DA" w:rsidRDefault="00273456" w:rsidP="00B5748D">
            <w:pPr>
              <w:spacing w:line="240" w:lineRule="auto"/>
              <w:ind w:firstLine="0"/>
              <w:rPr>
                <w:rFonts w:eastAsia="Times New Roman" w:cs="Times New Roman"/>
                <w:sz w:val="24"/>
                <w:szCs w:val="24"/>
                <w:lang w:eastAsia="ru-RU"/>
              </w:rPr>
            </w:pPr>
          </w:p>
        </w:tc>
      </w:tr>
      <w:tr w:rsidR="00273456" w:rsidRPr="001249DA" w14:paraId="2F77B40A" w14:textId="77777777" w:rsidTr="00BE6AEB">
        <w:trPr>
          <w:trHeight w:hRule="exact" w:val="397"/>
        </w:trPr>
        <w:tc>
          <w:tcPr>
            <w:tcW w:w="567" w:type="dxa"/>
            <w:shd w:val="clear" w:color="auto" w:fill="auto"/>
          </w:tcPr>
          <w:p w14:paraId="374AE60C" w14:textId="77777777" w:rsidR="00273456" w:rsidRPr="001249DA" w:rsidRDefault="00273456" w:rsidP="00860070">
            <w:pPr>
              <w:spacing w:line="240" w:lineRule="auto"/>
              <w:ind w:firstLine="0"/>
              <w:rPr>
                <w:rFonts w:eastAsia="Times New Roman" w:cs="Times New Roman"/>
                <w:sz w:val="24"/>
                <w:szCs w:val="24"/>
                <w:lang w:eastAsia="ru-RU"/>
              </w:rPr>
            </w:pPr>
          </w:p>
        </w:tc>
        <w:tc>
          <w:tcPr>
            <w:tcW w:w="851" w:type="dxa"/>
            <w:shd w:val="clear" w:color="auto" w:fill="auto"/>
          </w:tcPr>
          <w:p w14:paraId="4F68213E" w14:textId="77777777" w:rsidR="00273456" w:rsidRPr="001249DA" w:rsidRDefault="00273456" w:rsidP="00B25D19">
            <w:pPr>
              <w:spacing w:line="240" w:lineRule="auto"/>
              <w:ind w:firstLine="0"/>
              <w:rPr>
                <w:rFonts w:eastAsia="Times New Roman" w:cs="Times New Roman"/>
                <w:sz w:val="24"/>
                <w:szCs w:val="24"/>
                <w:lang w:eastAsia="ru-RU"/>
              </w:rPr>
            </w:pPr>
          </w:p>
        </w:tc>
        <w:tc>
          <w:tcPr>
            <w:tcW w:w="709" w:type="dxa"/>
            <w:shd w:val="clear" w:color="auto" w:fill="auto"/>
          </w:tcPr>
          <w:p w14:paraId="68D01AEB" w14:textId="77777777" w:rsidR="00273456" w:rsidRPr="001249DA" w:rsidRDefault="00273456" w:rsidP="00BD5290">
            <w:pPr>
              <w:spacing w:line="240" w:lineRule="auto"/>
              <w:ind w:firstLine="0"/>
              <w:rPr>
                <w:rFonts w:eastAsia="Times New Roman" w:cs="Times New Roman"/>
                <w:sz w:val="24"/>
                <w:szCs w:val="24"/>
                <w:lang w:eastAsia="ru-RU"/>
              </w:rPr>
            </w:pPr>
          </w:p>
        </w:tc>
        <w:tc>
          <w:tcPr>
            <w:tcW w:w="2976" w:type="dxa"/>
            <w:shd w:val="clear" w:color="auto" w:fill="auto"/>
          </w:tcPr>
          <w:p w14:paraId="12A58995" w14:textId="77777777" w:rsidR="00273456" w:rsidRPr="001249DA" w:rsidRDefault="00273456" w:rsidP="00B87B76">
            <w:pPr>
              <w:spacing w:line="240" w:lineRule="auto"/>
              <w:ind w:firstLine="0"/>
              <w:rPr>
                <w:rFonts w:eastAsia="Times New Roman" w:cs="Times New Roman"/>
                <w:sz w:val="24"/>
                <w:szCs w:val="24"/>
                <w:lang w:eastAsia="ru-RU"/>
              </w:rPr>
            </w:pPr>
          </w:p>
        </w:tc>
        <w:tc>
          <w:tcPr>
            <w:tcW w:w="1134" w:type="dxa"/>
            <w:shd w:val="clear" w:color="auto" w:fill="auto"/>
          </w:tcPr>
          <w:p w14:paraId="739BD54B" w14:textId="77777777" w:rsidR="00273456" w:rsidRPr="001249DA" w:rsidRDefault="00273456" w:rsidP="0013211D">
            <w:pPr>
              <w:spacing w:line="240" w:lineRule="auto"/>
              <w:ind w:firstLine="0"/>
              <w:rPr>
                <w:rFonts w:eastAsia="Times New Roman" w:cs="Times New Roman"/>
                <w:sz w:val="24"/>
                <w:szCs w:val="24"/>
                <w:lang w:eastAsia="ru-RU"/>
              </w:rPr>
            </w:pPr>
          </w:p>
        </w:tc>
        <w:tc>
          <w:tcPr>
            <w:tcW w:w="2410" w:type="dxa"/>
            <w:shd w:val="clear" w:color="auto" w:fill="auto"/>
          </w:tcPr>
          <w:p w14:paraId="3C5298FB" w14:textId="77777777" w:rsidR="00273456" w:rsidRPr="001249DA" w:rsidRDefault="00273456" w:rsidP="001B7976">
            <w:pPr>
              <w:spacing w:line="240" w:lineRule="auto"/>
              <w:ind w:firstLine="0"/>
              <w:rPr>
                <w:rFonts w:eastAsia="Times New Roman" w:cs="Times New Roman"/>
                <w:sz w:val="24"/>
                <w:szCs w:val="24"/>
                <w:lang w:eastAsia="ru-RU"/>
              </w:rPr>
            </w:pPr>
          </w:p>
        </w:tc>
        <w:tc>
          <w:tcPr>
            <w:tcW w:w="1418" w:type="dxa"/>
            <w:shd w:val="clear" w:color="auto" w:fill="auto"/>
          </w:tcPr>
          <w:p w14:paraId="47C39D0A" w14:textId="77777777" w:rsidR="00273456" w:rsidRPr="001249DA" w:rsidRDefault="00273456" w:rsidP="001B7976">
            <w:pPr>
              <w:spacing w:line="240" w:lineRule="auto"/>
              <w:ind w:firstLine="0"/>
              <w:rPr>
                <w:rFonts w:eastAsia="Times New Roman" w:cs="Times New Roman"/>
                <w:sz w:val="24"/>
                <w:szCs w:val="24"/>
                <w:lang w:eastAsia="ru-RU"/>
              </w:rPr>
            </w:pPr>
          </w:p>
        </w:tc>
        <w:tc>
          <w:tcPr>
            <w:tcW w:w="1418" w:type="dxa"/>
            <w:shd w:val="clear" w:color="auto" w:fill="auto"/>
          </w:tcPr>
          <w:p w14:paraId="366C69E4" w14:textId="77777777" w:rsidR="00273456" w:rsidRPr="001249DA" w:rsidRDefault="00273456" w:rsidP="00CE30B9">
            <w:pPr>
              <w:spacing w:line="240" w:lineRule="auto"/>
              <w:ind w:firstLine="0"/>
              <w:rPr>
                <w:rFonts w:eastAsia="Times New Roman" w:cs="Times New Roman"/>
                <w:sz w:val="24"/>
                <w:szCs w:val="24"/>
                <w:lang w:eastAsia="ru-RU"/>
              </w:rPr>
            </w:pPr>
          </w:p>
        </w:tc>
        <w:tc>
          <w:tcPr>
            <w:tcW w:w="1701" w:type="dxa"/>
            <w:tcBorders>
              <w:right w:val="single" w:sz="6" w:space="0" w:color="auto"/>
            </w:tcBorders>
            <w:shd w:val="clear" w:color="auto" w:fill="auto"/>
          </w:tcPr>
          <w:p w14:paraId="782720D3" w14:textId="77777777" w:rsidR="00273456" w:rsidRPr="001249DA" w:rsidRDefault="00273456" w:rsidP="00D209DF">
            <w:pPr>
              <w:spacing w:line="240" w:lineRule="auto"/>
              <w:ind w:firstLine="0"/>
              <w:rPr>
                <w:rFonts w:eastAsia="Times New Roman" w:cs="Times New Roman"/>
                <w:sz w:val="24"/>
                <w:szCs w:val="24"/>
                <w:lang w:eastAsia="ru-RU"/>
              </w:rPr>
            </w:pPr>
          </w:p>
        </w:tc>
        <w:tc>
          <w:tcPr>
            <w:tcW w:w="1701" w:type="dxa"/>
            <w:tcBorders>
              <w:right w:val="single" w:sz="6" w:space="0" w:color="auto"/>
            </w:tcBorders>
          </w:tcPr>
          <w:p w14:paraId="1023260E" w14:textId="77777777" w:rsidR="00273456" w:rsidRPr="001249DA" w:rsidRDefault="00273456" w:rsidP="00B5748D">
            <w:pPr>
              <w:spacing w:line="240" w:lineRule="auto"/>
              <w:ind w:firstLine="0"/>
              <w:rPr>
                <w:rFonts w:eastAsia="Times New Roman" w:cs="Times New Roman"/>
                <w:sz w:val="24"/>
                <w:szCs w:val="24"/>
                <w:lang w:eastAsia="ru-RU"/>
              </w:rPr>
            </w:pPr>
          </w:p>
        </w:tc>
      </w:tr>
      <w:tr w:rsidR="00273456" w:rsidRPr="001249DA" w14:paraId="102FE852" w14:textId="77777777" w:rsidTr="00BE6AEB">
        <w:trPr>
          <w:trHeight w:hRule="exact" w:val="397"/>
        </w:trPr>
        <w:tc>
          <w:tcPr>
            <w:tcW w:w="567" w:type="dxa"/>
            <w:shd w:val="clear" w:color="auto" w:fill="auto"/>
          </w:tcPr>
          <w:p w14:paraId="1E42AC04" w14:textId="77777777" w:rsidR="00273456" w:rsidRPr="001249DA" w:rsidRDefault="00273456" w:rsidP="00860070">
            <w:pPr>
              <w:spacing w:line="240" w:lineRule="auto"/>
              <w:ind w:firstLine="0"/>
              <w:rPr>
                <w:rFonts w:eastAsia="Times New Roman" w:cs="Times New Roman"/>
                <w:sz w:val="24"/>
                <w:szCs w:val="24"/>
                <w:lang w:eastAsia="ru-RU"/>
              </w:rPr>
            </w:pPr>
          </w:p>
        </w:tc>
        <w:tc>
          <w:tcPr>
            <w:tcW w:w="851" w:type="dxa"/>
            <w:shd w:val="clear" w:color="auto" w:fill="auto"/>
          </w:tcPr>
          <w:p w14:paraId="7ECDDAC2" w14:textId="77777777" w:rsidR="00273456" w:rsidRPr="001249DA" w:rsidRDefault="00273456" w:rsidP="00B25D19">
            <w:pPr>
              <w:spacing w:line="240" w:lineRule="auto"/>
              <w:ind w:firstLine="0"/>
              <w:rPr>
                <w:rFonts w:eastAsia="Times New Roman" w:cs="Times New Roman"/>
                <w:sz w:val="24"/>
                <w:szCs w:val="24"/>
                <w:lang w:eastAsia="ru-RU"/>
              </w:rPr>
            </w:pPr>
          </w:p>
        </w:tc>
        <w:tc>
          <w:tcPr>
            <w:tcW w:w="709" w:type="dxa"/>
            <w:shd w:val="clear" w:color="auto" w:fill="auto"/>
          </w:tcPr>
          <w:p w14:paraId="3A4E455B" w14:textId="77777777" w:rsidR="00273456" w:rsidRPr="001249DA" w:rsidRDefault="00273456" w:rsidP="00BD5290">
            <w:pPr>
              <w:spacing w:line="240" w:lineRule="auto"/>
              <w:ind w:firstLine="0"/>
              <w:rPr>
                <w:rFonts w:eastAsia="Times New Roman" w:cs="Times New Roman"/>
                <w:sz w:val="24"/>
                <w:szCs w:val="24"/>
                <w:lang w:eastAsia="ru-RU"/>
              </w:rPr>
            </w:pPr>
          </w:p>
        </w:tc>
        <w:tc>
          <w:tcPr>
            <w:tcW w:w="2976" w:type="dxa"/>
            <w:shd w:val="clear" w:color="auto" w:fill="auto"/>
          </w:tcPr>
          <w:p w14:paraId="67C777B7" w14:textId="77777777" w:rsidR="00273456" w:rsidRPr="001249DA" w:rsidRDefault="00273456" w:rsidP="00B87B76">
            <w:pPr>
              <w:spacing w:line="240" w:lineRule="auto"/>
              <w:ind w:firstLine="0"/>
              <w:rPr>
                <w:rFonts w:eastAsia="Times New Roman" w:cs="Times New Roman"/>
                <w:sz w:val="24"/>
                <w:szCs w:val="24"/>
                <w:lang w:eastAsia="ru-RU"/>
              </w:rPr>
            </w:pPr>
          </w:p>
        </w:tc>
        <w:tc>
          <w:tcPr>
            <w:tcW w:w="1134" w:type="dxa"/>
            <w:shd w:val="clear" w:color="auto" w:fill="auto"/>
          </w:tcPr>
          <w:p w14:paraId="6A48A881" w14:textId="77777777" w:rsidR="00273456" w:rsidRPr="001249DA" w:rsidRDefault="00273456" w:rsidP="0013211D">
            <w:pPr>
              <w:spacing w:line="240" w:lineRule="auto"/>
              <w:ind w:firstLine="0"/>
              <w:rPr>
                <w:rFonts w:eastAsia="Times New Roman" w:cs="Times New Roman"/>
                <w:sz w:val="24"/>
                <w:szCs w:val="24"/>
                <w:lang w:eastAsia="ru-RU"/>
              </w:rPr>
            </w:pPr>
          </w:p>
        </w:tc>
        <w:tc>
          <w:tcPr>
            <w:tcW w:w="2410" w:type="dxa"/>
            <w:shd w:val="clear" w:color="auto" w:fill="auto"/>
          </w:tcPr>
          <w:p w14:paraId="007554D4" w14:textId="77777777" w:rsidR="00273456" w:rsidRPr="001249DA" w:rsidRDefault="00273456" w:rsidP="001B7976">
            <w:pPr>
              <w:spacing w:line="240" w:lineRule="auto"/>
              <w:ind w:firstLine="0"/>
              <w:rPr>
                <w:rFonts w:eastAsia="Times New Roman" w:cs="Times New Roman"/>
                <w:sz w:val="24"/>
                <w:szCs w:val="24"/>
                <w:lang w:eastAsia="ru-RU"/>
              </w:rPr>
            </w:pPr>
          </w:p>
        </w:tc>
        <w:tc>
          <w:tcPr>
            <w:tcW w:w="1418" w:type="dxa"/>
            <w:shd w:val="clear" w:color="auto" w:fill="auto"/>
          </w:tcPr>
          <w:p w14:paraId="3043F513" w14:textId="77777777" w:rsidR="00273456" w:rsidRPr="001249DA" w:rsidRDefault="00273456" w:rsidP="001B7976">
            <w:pPr>
              <w:spacing w:line="240" w:lineRule="auto"/>
              <w:ind w:firstLine="0"/>
              <w:rPr>
                <w:rFonts w:eastAsia="Times New Roman" w:cs="Times New Roman"/>
                <w:sz w:val="24"/>
                <w:szCs w:val="24"/>
                <w:lang w:eastAsia="ru-RU"/>
              </w:rPr>
            </w:pPr>
          </w:p>
        </w:tc>
        <w:tc>
          <w:tcPr>
            <w:tcW w:w="1418" w:type="dxa"/>
            <w:shd w:val="clear" w:color="auto" w:fill="auto"/>
          </w:tcPr>
          <w:p w14:paraId="3A1DAC40" w14:textId="77777777" w:rsidR="00273456" w:rsidRPr="001249DA" w:rsidRDefault="00273456" w:rsidP="00CE30B9">
            <w:pPr>
              <w:spacing w:line="240" w:lineRule="auto"/>
              <w:ind w:firstLine="0"/>
              <w:rPr>
                <w:rFonts w:eastAsia="Times New Roman" w:cs="Times New Roman"/>
                <w:sz w:val="24"/>
                <w:szCs w:val="24"/>
                <w:lang w:eastAsia="ru-RU"/>
              </w:rPr>
            </w:pPr>
          </w:p>
        </w:tc>
        <w:tc>
          <w:tcPr>
            <w:tcW w:w="1701" w:type="dxa"/>
            <w:tcBorders>
              <w:right w:val="single" w:sz="6" w:space="0" w:color="auto"/>
            </w:tcBorders>
            <w:shd w:val="clear" w:color="auto" w:fill="auto"/>
          </w:tcPr>
          <w:p w14:paraId="1F65EA22" w14:textId="77777777" w:rsidR="00273456" w:rsidRPr="001249DA" w:rsidRDefault="00273456" w:rsidP="00D209DF">
            <w:pPr>
              <w:spacing w:line="240" w:lineRule="auto"/>
              <w:ind w:firstLine="0"/>
              <w:rPr>
                <w:rFonts w:eastAsia="Times New Roman" w:cs="Times New Roman"/>
                <w:sz w:val="24"/>
                <w:szCs w:val="24"/>
                <w:lang w:eastAsia="ru-RU"/>
              </w:rPr>
            </w:pPr>
          </w:p>
        </w:tc>
        <w:tc>
          <w:tcPr>
            <w:tcW w:w="1701" w:type="dxa"/>
            <w:tcBorders>
              <w:right w:val="single" w:sz="6" w:space="0" w:color="auto"/>
            </w:tcBorders>
          </w:tcPr>
          <w:p w14:paraId="23D3D21A" w14:textId="77777777" w:rsidR="00273456" w:rsidRPr="001249DA" w:rsidRDefault="00273456" w:rsidP="00B5748D">
            <w:pPr>
              <w:spacing w:line="240" w:lineRule="auto"/>
              <w:ind w:firstLine="0"/>
              <w:rPr>
                <w:rFonts w:eastAsia="Times New Roman" w:cs="Times New Roman"/>
                <w:sz w:val="24"/>
                <w:szCs w:val="24"/>
                <w:lang w:eastAsia="ru-RU"/>
              </w:rPr>
            </w:pPr>
          </w:p>
        </w:tc>
      </w:tr>
      <w:tr w:rsidR="00273456" w:rsidRPr="001249DA" w14:paraId="6544C81D" w14:textId="77777777" w:rsidTr="00BE6AEB">
        <w:trPr>
          <w:trHeight w:hRule="exact" w:val="397"/>
        </w:trPr>
        <w:tc>
          <w:tcPr>
            <w:tcW w:w="567" w:type="dxa"/>
            <w:shd w:val="clear" w:color="auto" w:fill="auto"/>
          </w:tcPr>
          <w:p w14:paraId="18F04019" w14:textId="77777777" w:rsidR="00273456" w:rsidRPr="001249DA" w:rsidRDefault="00273456" w:rsidP="00860070">
            <w:pPr>
              <w:spacing w:line="240" w:lineRule="auto"/>
              <w:ind w:firstLine="0"/>
              <w:rPr>
                <w:rFonts w:eastAsia="Times New Roman" w:cs="Times New Roman"/>
                <w:sz w:val="24"/>
                <w:szCs w:val="24"/>
                <w:lang w:eastAsia="ru-RU"/>
              </w:rPr>
            </w:pPr>
          </w:p>
        </w:tc>
        <w:tc>
          <w:tcPr>
            <w:tcW w:w="851" w:type="dxa"/>
            <w:shd w:val="clear" w:color="auto" w:fill="auto"/>
          </w:tcPr>
          <w:p w14:paraId="53D7BC4C" w14:textId="77777777" w:rsidR="00273456" w:rsidRPr="001249DA" w:rsidRDefault="00273456" w:rsidP="00B25D19">
            <w:pPr>
              <w:spacing w:line="240" w:lineRule="auto"/>
              <w:ind w:firstLine="0"/>
              <w:rPr>
                <w:rFonts w:eastAsia="Times New Roman" w:cs="Times New Roman"/>
                <w:sz w:val="24"/>
                <w:szCs w:val="24"/>
                <w:lang w:eastAsia="ru-RU"/>
              </w:rPr>
            </w:pPr>
          </w:p>
        </w:tc>
        <w:tc>
          <w:tcPr>
            <w:tcW w:w="709" w:type="dxa"/>
            <w:shd w:val="clear" w:color="auto" w:fill="auto"/>
          </w:tcPr>
          <w:p w14:paraId="165F98D0" w14:textId="77777777" w:rsidR="00273456" w:rsidRPr="001249DA" w:rsidRDefault="00273456" w:rsidP="00BD5290">
            <w:pPr>
              <w:spacing w:line="240" w:lineRule="auto"/>
              <w:ind w:firstLine="0"/>
              <w:rPr>
                <w:rFonts w:eastAsia="Times New Roman" w:cs="Times New Roman"/>
                <w:sz w:val="24"/>
                <w:szCs w:val="24"/>
                <w:lang w:eastAsia="ru-RU"/>
              </w:rPr>
            </w:pPr>
          </w:p>
        </w:tc>
        <w:tc>
          <w:tcPr>
            <w:tcW w:w="2976" w:type="dxa"/>
            <w:shd w:val="clear" w:color="auto" w:fill="auto"/>
          </w:tcPr>
          <w:p w14:paraId="6C7617EF" w14:textId="77777777" w:rsidR="00273456" w:rsidRPr="001249DA" w:rsidRDefault="00273456" w:rsidP="00B87B76">
            <w:pPr>
              <w:spacing w:line="240" w:lineRule="auto"/>
              <w:ind w:firstLine="0"/>
              <w:rPr>
                <w:rFonts w:eastAsia="Times New Roman" w:cs="Times New Roman"/>
                <w:sz w:val="24"/>
                <w:szCs w:val="24"/>
                <w:lang w:eastAsia="ru-RU"/>
              </w:rPr>
            </w:pPr>
          </w:p>
        </w:tc>
        <w:tc>
          <w:tcPr>
            <w:tcW w:w="1134" w:type="dxa"/>
            <w:shd w:val="clear" w:color="auto" w:fill="auto"/>
          </w:tcPr>
          <w:p w14:paraId="09812AC2" w14:textId="77777777" w:rsidR="00273456" w:rsidRPr="001249DA" w:rsidRDefault="00273456" w:rsidP="0013211D">
            <w:pPr>
              <w:spacing w:line="240" w:lineRule="auto"/>
              <w:ind w:firstLine="0"/>
              <w:rPr>
                <w:rFonts w:eastAsia="Times New Roman" w:cs="Times New Roman"/>
                <w:sz w:val="24"/>
                <w:szCs w:val="24"/>
                <w:lang w:eastAsia="ru-RU"/>
              </w:rPr>
            </w:pPr>
          </w:p>
        </w:tc>
        <w:tc>
          <w:tcPr>
            <w:tcW w:w="2410" w:type="dxa"/>
            <w:shd w:val="clear" w:color="auto" w:fill="auto"/>
          </w:tcPr>
          <w:p w14:paraId="3B51FC90" w14:textId="77777777" w:rsidR="00273456" w:rsidRPr="001249DA" w:rsidRDefault="00273456" w:rsidP="001B7976">
            <w:pPr>
              <w:spacing w:line="240" w:lineRule="auto"/>
              <w:ind w:firstLine="0"/>
              <w:rPr>
                <w:rFonts w:eastAsia="Times New Roman" w:cs="Times New Roman"/>
                <w:sz w:val="24"/>
                <w:szCs w:val="24"/>
                <w:lang w:eastAsia="ru-RU"/>
              </w:rPr>
            </w:pPr>
          </w:p>
        </w:tc>
        <w:tc>
          <w:tcPr>
            <w:tcW w:w="1418" w:type="dxa"/>
            <w:shd w:val="clear" w:color="auto" w:fill="auto"/>
          </w:tcPr>
          <w:p w14:paraId="535300F8" w14:textId="77777777" w:rsidR="00273456" w:rsidRPr="001249DA" w:rsidRDefault="00273456" w:rsidP="001B7976">
            <w:pPr>
              <w:spacing w:line="240" w:lineRule="auto"/>
              <w:ind w:firstLine="0"/>
              <w:rPr>
                <w:rFonts w:eastAsia="Times New Roman" w:cs="Times New Roman"/>
                <w:sz w:val="24"/>
                <w:szCs w:val="24"/>
                <w:lang w:eastAsia="ru-RU"/>
              </w:rPr>
            </w:pPr>
          </w:p>
        </w:tc>
        <w:tc>
          <w:tcPr>
            <w:tcW w:w="1418" w:type="dxa"/>
            <w:shd w:val="clear" w:color="auto" w:fill="auto"/>
          </w:tcPr>
          <w:p w14:paraId="32591013" w14:textId="77777777" w:rsidR="00273456" w:rsidRPr="001249DA" w:rsidRDefault="00273456" w:rsidP="00CE30B9">
            <w:pPr>
              <w:spacing w:line="240" w:lineRule="auto"/>
              <w:ind w:firstLine="0"/>
              <w:rPr>
                <w:rFonts w:eastAsia="Times New Roman" w:cs="Times New Roman"/>
                <w:sz w:val="24"/>
                <w:szCs w:val="24"/>
                <w:lang w:eastAsia="ru-RU"/>
              </w:rPr>
            </w:pPr>
          </w:p>
        </w:tc>
        <w:tc>
          <w:tcPr>
            <w:tcW w:w="1701" w:type="dxa"/>
            <w:tcBorders>
              <w:right w:val="single" w:sz="6" w:space="0" w:color="auto"/>
            </w:tcBorders>
            <w:shd w:val="clear" w:color="auto" w:fill="auto"/>
          </w:tcPr>
          <w:p w14:paraId="1DCA648C" w14:textId="77777777" w:rsidR="00273456" w:rsidRPr="001249DA" w:rsidRDefault="00273456" w:rsidP="00D209DF">
            <w:pPr>
              <w:spacing w:line="240" w:lineRule="auto"/>
              <w:ind w:firstLine="0"/>
              <w:rPr>
                <w:rFonts w:eastAsia="Times New Roman" w:cs="Times New Roman"/>
                <w:sz w:val="24"/>
                <w:szCs w:val="24"/>
                <w:lang w:eastAsia="ru-RU"/>
              </w:rPr>
            </w:pPr>
          </w:p>
        </w:tc>
        <w:tc>
          <w:tcPr>
            <w:tcW w:w="1701" w:type="dxa"/>
            <w:tcBorders>
              <w:right w:val="single" w:sz="6" w:space="0" w:color="auto"/>
            </w:tcBorders>
          </w:tcPr>
          <w:p w14:paraId="788018CF" w14:textId="77777777" w:rsidR="00273456" w:rsidRPr="001249DA" w:rsidRDefault="00273456" w:rsidP="00B5748D">
            <w:pPr>
              <w:spacing w:line="240" w:lineRule="auto"/>
              <w:ind w:firstLine="0"/>
              <w:rPr>
                <w:rFonts w:eastAsia="Times New Roman" w:cs="Times New Roman"/>
                <w:sz w:val="24"/>
                <w:szCs w:val="24"/>
                <w:lang w:eastAsia="ru-RU"/>
              </w:rPr>
            </w:pPr>
          </w:p>
        </w:tc>
      </w:tr>
    </w:tbl>
    <w:p w14:paraId="1ABDF7C0" w14:textId="77777777" w:rsidR="00273456" w:rsidRPr="001249DA" w:rsidRDefault="00273456" w:rsidP="00860070">
      <w:pPr>
        <w:spacing w:line="240" w:lineRule="auto"/>
        <w:rPr>
          <w:rFonts w:eastAsia="Times New Roman" w:cs="Times New Roman"/>
          <w:sz w:val="24"/>
          <w:szCs w:val="24"/>
          <w:lang w:eastAsia="ru-RU"/>
        </w:rPr>
      </w:pPr>
    </w:p>
    <w:p w14:paraId="04D633DB" w14:textId="77777777" w:rsidR="00F961CB" w:rsidRDefault="00930A42" w:rsidP="00930A42">
      <w:pPr>
        <w:pStyle w:val="1f7"/>
        <w:tabs>
          <w:tab w:val="clear" w:pos="0"/>
        </w:tabs>
        <w:spacing w:line="240" w:lineRule="auto"/>
        <w:ind w:left="567" w:firstLine="0"/>
        <w:jc w:val="both"/>
        <w:outlineLvl w:val="0"/>
        <w:rPr>
          <w:sz w:val="28"/>
        </w:rPr>
      </w:pPr>
      <w:bookmarkStart w:id="248" w:name="_Toc58328595"/>
      <w:bookmarkStart w:id="249" w:name="_Toc94522910"/>
      <w:r>
        <w:rPr>
          <w:sz w:val="28"/>
        </w:rPr>
        <w:lastRenderedPageBreak/>
        <w:t xml:space="preserve">11. </w:t>
      </w:r>
      <w:r w:rsidR="001E0136" w:rsidRPr="001E0136">
        <w:rPr>
          <w:sz w:val="28"/>
        </w:rPr>
        <w:t>Регламентные сроки осуществления этапов подготовки и проведения экзамена в ППЭ</w:t>
      </w:r>
      <w:bookmarkEnd w:id="249"/>
      <w:r w:rsidR="001E0136" w:rsidRPr="001E0136">
        <w:rPr>
          <w:sz w:val="28"/>
        </w:rPr>
        <w:t> </w:t>
      </w:r>
      <w:bookmarkEnd w:id="248"/>
    </w:p>
    <w:tbl>
      <w:tblPr>
        <w:tblW w:w="1509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
        <w:gridCol w:w="1533"/>
        <w:gridCol w:w="1584"/>
        <w:gridCol w:w="1679"/>
        <w:gridCol w:w="9793"/>
      </w:tblGrid>
      <w:tr w:rsidR="00763637" w:rsidRPr="00442FF8" w14:paraId="75719851" w14:textId="77777777" w:rsidTr="00D97187">
        <w:trPr>
          <w:trHeight w:val="430"/>
        </w:trPr>
        <w:tc>
          <w:tcPr>
            <w:tcW w:w="661" w:type="dxa"/>
            <w:vMerge w:val="restart"/>
            <w:tcBorders>
              <w:top w:val="single" w:sz="18" w:space="0" w:color="17365D"/>
              <w:left w:val="single" w:sz="18" w:space="0" w:color="17365D"/>
              <w:bottom w:val="single" w:sz="18" w:space="0" w:color="17365D"/>
              <w:right w:val="single" w:sz="18" w:space="0" w:color="17365D"/>
            </w:tcBorders>
            <w:shd w:val="clear" w:color="auto" w:fill="auto"/>
            <w:vAlign w:val="center"/>
            <w:hideMark/>
          </w:tcPr>
          <w:p w14:paraId="28900764" w14:textId="77777777" w:rsidR="001E0136" w:rsidRPr="00442FF8" w:rsidRDefault="001E0136" w:rsidP="00B25D19">
            <w:pPr>
              <w:suppressAutoHyphens w:val="0"/>
              <w:spacing w:line="240" w:lineRule="auto"/>
              <w:ind w:firstLine="0"/>
              <w:jc w:val="center"/>
              <w:textAlignment w:val="baseline"/>
              <w:rPr>
                <w:rFonts w:eastAsia="Times New Roman" w:cs="Times New Roman"/>
                <w:szCs w:val="26"/>
                <w:lang w:eastAsia="ru-RU"/>
              </w:rPr>
            </w:pPr>
            <w:r w:rsidRPr="00442FF8">
              <w:rPr>
                <w:rFonts w:eastAsia="Times New Roman" w:cs="Times New Roman"/>
                <w:b/>
                <w:bCs/>
                <w:sz w:val="22"/>
                <w:lang w:eastAsia="ru-RU"/>
              </w:rPr>
              <w:t>№ п\п</w:t>
            </w:r>
            <w:r w:rsidRPr="00442FF8">
              <w:rPr>
                <w:rFonts w:eastAsia="Times New Roman" w:cs="Times New Roman"/>
                <w:sz w:val="22"/>
                <w:lang w:eastAsia="ru-RU"/>
              </w:rPr>
              <w:t> </w:t>
            </w:r>
          </w:p>
        </w:tc>
        <w:tc>
          <w:tcPr>
            <w:tcW w:w="1917" w:type="dxa"/>
            <w:vMerge w:val="restart"/>
            <w:tcBorders>
              <w:top w:val="single" w:sz="18" w:space="0" w:color="17365D"/>
              <w:left w:val="nil"/>
              <w:bottom w:val="single" w:sz="18" w:space="0" w:color="17365D"/>
              <w:right w:val="single" w:sz="18" w:space="0" w:color="17365D"/>
            </w:tcBorders>
            <w:shd w:val="clear" w:color="auto" w:fill="auto"/>
            <w:vAlign w:val="center"/>
            <w:hideMark/>
          </w:tcPr>
          <w:p w14:paraId="38784EF6" w14:textId="77777777" w:rsidR="001E0136" w:rsidRPr="00442FF8" w:rsidRDefault="001E0136" w:rsidP="00BD5290">
            <w:pPr>
              <w:suppressAutoHyphens w:val="0"/>
              <w:spacing w:line="240" w:lineRule="auto"/>
              <w:ind w:firstLine="0"/>
              <w:jc w:val="center"/>
              <w:textAlignment w:val="baseline"/>
              <w:rPr>
                <w:rFonts w:eastAsia="Times New Roman" w:cs="Times New Roman"/>
                <w:szCs w:val="26"/>
                <w:lang w:eastAsia="ru-RU"/>
              </w:rPr>
            </w:pPr>
            <w:r w:rsidRPr="00442FF8">
              <w:rPr>
                <w:rFonts w:eastAsia="Times New Roman" w:cs="Times New Roman"/>
                <w:b/>
                <w:bCs/>
                <w:sz w:val="22"/>
                <w:lang w:eastAsia="ru-RU"/>
              </w:rPr>
              <w:t>Этап контроля</w:t>
            </w:r>
            <w:r w:rsidRPr="00442FF8">
              <w:rPr>
                <w:rFonts w:eastAsia="Times New Roman" w:cs="Times New Roman"/>
                <w:sz w:val="22"/>
                <w:lang w:eastAsia="ru-RU"/>
              </w:rPr>
              <w:t> </w:t>
            </w:r>
          </w:p>
        </w:tc>
        <w:tc>
          <w:tcPr>
            <w:tcW w:w="12515" w:type="dxa"/>
            <w:gridSpan w:val="3"/>
            <w:tcBorders>
              <w:top w:val="single" w:sz="18" w:space="0" w:color="17365D"/>
              <w:left w:val="nil"/>
              <w:bottom w:val="single" w:sz="18" w:space="0" w:color="17365D"/>
              <w:right w:val="single" w:sz="18" w:space="0" w:color="17365D"/>
            </w:tcBorders>
            <w:shd w:val="clear" w:color="auto" w:fill="auto"/>
            <w:vAlign w:val="center"/>
            <w:hideMark/>
          </w:tcPr>
          <w:p w14:paraId="7A79FFB7" w14:textId="77777777" w:rsidR="001E0136" w:rsidRPr="00442FF8" w:rsidRDefault="001E0136" w:rsidP="00B87B76">
            <w:pPr>
              <w:suppressAutoHyphens w:val="0"/>
              <w:spacing w:line="240" w:lineRule="auto"/>
              <w:ind w:firstLine="0"/>
              <w:jc w:val="center"/>
              <w:textAlignment w:val="baseline"/>
              <w:rPr>
                <w:rFonts w:eastAsia="Times New Roman" w:cs="Times New Roman"/>
                <w:szCs w:val="26"/>
                <w:lang w:eastAsia="ru-RU"/>
              </w:rPr>
            </w:pPr>
            <w:r w:rsidRPr="00442FF8">
              <w:rPr>
                <w:rFonts w:eastAsia="Times New Roman" w:cs="Times New Roman"/>
                <w:b/>
                <w:bCs/>
                <w:sz w:val="22"/>
                <w:lang w:eastAsia="ru-RU"/>
              </w:rPr>
              <w:t>Регламентный срок</w:t>
            </w:r>
            <w:r w:rsidRPr="00442FF8">
              <w:rPr>
                <w:rFonts w:eastAsia="Times New Roman" w:cs="Times New Roman"/>
                <w:sz w:val="22"/>
                <w:lang w:eastAsia="ru-RU"/>
              </w:rPr>
              <w:t> </w:t>
            </w:r>
          </w:p>
          <w:p w14:paraId="35541335" w14:textId="77777777" w:rsidR="001E0136" w:rsidRPr="00442FF8" w:rsidRDefault="001E0136" w:rsidP="0013211D">
            <w:pPr>
              <w:suppressAutoHyphens w:val="0"/>
              <w:spacing w:line="240" w:lineRule="auto"/>
              <w:ind w:firstLine="0"/>
              <w:jc w:val="center"/>
              <w:textAlignment w:val="baseline"/>
              <w:rPr>
                <w:rFonts w:eastAsia="Times New Roman" w:cs="Times New Roman"/>
                <w:szCs w:val="26"/>
                <w:lang w:eastAsia="ru-RU"/>
              </w:rPr>
            </w:pPr>
            <w:r w:rsidRPr="00442FF8">
              <w:rPr>
                <w:rFonts w:eastAsia="Times New Roman" w:cs="Times New Roman"/>
                <w:sz w:val="22"/>
                <w:lang w:eastAsia="ru-RU"/>
              </w:rPr>
              <w:t>(используется для определения фактов несвоевременного выполнения в ППЭ этапов подготовки или проведения экзаменов, и </w:t>
            </w:r>
            <w:r w:rsidRPr="00442FF8">
              <w:rPr>
                <w:rFonts w:eastAsia="Times New Roman" w:cs="Times New Roman"/>
                <w:b/>
                <w:bCs/>
                <w:sz w:val="22"/>
                <w:lang w:eastAsia="ru-RU"/>
              </w:rPr>
              <w:t>цветовой индикации</w:t>
            </w:r>
            <w:r w:rsidRPr="00442FF8">
              <w:rPr>
                <w:rFonts w:eastAsia="Times New Roman" w:cs="Times New Roman"/>
                <w:sz w:val="22"/>
                <w:lang w:eastAsia="ru-RU"/>
              </w:rPr>
              <w:t> таких фактов </w:t>
            </w:r>
            <w:r w:rsidRPr="00442FF8">
              <w:rPr>
                <w:rFonts w:eastAsia="Times New Roman" w:cs="Times New Roman"/>
                <w:b/>
                <w:bCs/>
                <w:sz w:val="22"/>
                <w:lang w:eastAsia="ru-RU"/>
              </w:rPr>
              <w:t>в системе мониторинга готовности ППЭ</w:t>
            </w:r>
            <w:r w:rsidRPr="00442FF8">
              <w:rPr>
                <w:rFonts w:eastAsia="Times New Roman" w:cs="Times New Roman"/>
                <w:sz w:val="22"/>
                <w:lang w:eastAsia="ru-RU"/>
              </w:rPr>
              <w:t>) </w:t>
            </w:r>
          </w:p>
        </w:tc>
      </w:tr>
      <w:tr w:rsidR="00763637" w:rsidRPr="00442FF8" w14:paraId="183BC389" w14:textId="77777777" w:rsidTr="001B6BD7">
        <w:trPr>
          <w:trHeight w:val="430"/>
        </w:trPr>
        <w:tc>
          <w:tcPr>
            <w:tcW w:w="0" w:type="auto"/>
            <w:vMerge/>
            <w:tcBorders>
              <w:top w:val="single" w:sz="18" w:space="0" w:color="17365D"/>
              <w:left w:val="single" w:sz="18" w:space="0" w:color="17365D"/>
              <w:bottom w:val="single" w:sz="18" w:space="0" w:color="17365D"/>
              <w:right w:val="single" w:sz="18" w:space="0" w:color="17365D"/>
            </w:tcBorders>
            <w:shd w:val="clear" w:color="auto" w:fill="auto"/>
            <w:vAlign w:val="center"/>
            <w:hideMark/>
          </w:tcPr>
          <w:p w14:paraId="21ED40E2" w14:textId="77777777" w:rsidR="0061337F" w:rsidRDefault="0061337F">
            <w:pPr>
              <w:suppressAutoHyphens w:val="0"/>
              <w:spacing w:line="240" w:lineRule="auto"/>
              <w:ind w:firstLine="0"/>
              <w:rPr>
                <w:rFonts w:eastAsia="Times New Roman" w:cs="Times New Roman"/>
                <w:szCs w:val="26"/>
                <w:lang w:eastAsia="ru-RU"/>
              </w:rPr>
            </w:pPr>
          </w:p>
        </w:tc>
        <w:tc>
          <w:tcPr>
            <w:tcW w:w="0" w:type="auto"/>
            <w:vMerge/>
            <w:tcBorders>
              <w:top w:val="single" w:sz="18" w:space="0" w:color="17365D"/>
              <w:left w:val="nil"/>
              <w:bottom w:val="single" w:sz="18" w:space="0" w:color="17365D"/>
              <w:right w:val="single" w:sz="18" w:space="0" w:color="17365D"/>
            </w:tcBorders>
            <w:shd w:val="clear" w:color="auto" w:fill="auto"/>
            <w:vAlign w:val="center"/>
            <w:hideMark/>
          </w:tcPr>
          <w:p w14:paraId="25DECF7B" w14:textId="77777777" w:rsidR="0061337F" w:rsidRDefault="0061337F">
            <w:pPr>
              <w:suppressAutoHyphens w:val="0"/>
              <w:spacing w:line="240" w:lineRule="auto"/>
              <w:ind w:firstLine="0"/>
              <w:rPr>
                <w:rFonts w:eastAsia="Times New Roman" w:cs="Times New Roman"/>
                <w:szCs w:val="26"/>
                <w:lang w:eastAsia="ru-RU"/>
              </w:rPr>
            </w:pPr>
          </w:p>
        </w:tc>
        <w:tc>
          <w:tcPr>
            <w:tcW w:w="1943" w:type="dxa"/>
            <w:tcBorders>
              <w:top w:val="nil"/>
              <w:left w:val="nil"/>
              <w:bottom w:val="single" w:sz="18" w:space="0" w:color="17365D"/>
              <w:right w:val="single" w:sz="18" w:space="0" w:color="17365D"/>
            </w:tcBorders>
            <w:shd w:val="clear" w:color="auto" w:fill="auto"/>
            <w:vAlign w:val="center"/>
            <w:hideMark/>
          </w:tcPr>
          <w:p w14:paraId="6FCA700E" w14:textId="77777777" w:rsidR="0061337F" w:rsidRDefault="001E0136">
            <w:pPr>
              <w:suppressAutoHyphens w:val="0"/>
              <w:spacing w:line="240" w:lineRule="auto"/>
              <w:ind w:firstLine="0"/>
              <w:jc w:val="center"/>
              <w:textAlignment w:val="baseline"/>
              <w:rPr>
                <w:rFonts w:eastAsia="Times New Roman" w:cs="Times New Roman"/>
                <w:szCs w:val="26"/>
                <w:lang w:eastAsia="ru-RU"/>
              </w:rPr>
            </w:pPr>
            <w:r w:rsidRPr="00442FF8">
              <w:rPr>
                <w:rFonts w:eastAsia="Times New Roman" w:cs="Times New Roman"/>
                <w:b/>
                <w:bCs/>
                <w:sz w:val="22"/>
                <w:lang w:eastAsia="ru-RU"/>
              </w:rPr>
              <w:t>Не ранее </w:t>
            </w:r>
            <w:r w:rsidRPr="00442FF8">
              <w:rPr>
                <w:rFonts w:eastAsia="Times New Roman" w:cs="Times New Roman"/>
                <w:sz w:val="22"/>
                <w:lang w:eastAsia="ru-RU"/>
              </w:rPr>
              <w:t> </w:t>
            </w:r>
            <w:r w:rsidRPr="00442FF8">
              <w:rPr>
                <w:rFonts w:eastAsia="Times New Roman" w:cs="Times New Roman"/>
                <w:sz w:val="22"/>
                <w:lang w:eastAsia="ru-RU"/>
              </w:rPr>
              <w:br/>
            </w:r>
            <w:r w:rsidRPr="00442FF8">
              <w:rPr>
                <w:rFonts w:eastAsia="Times New Roman" w:cs="Times New Roman"/>
                <w:b/>
                <w:bCs/>
                <w:sz w:val="22"/>
                <w:lang w:eastAsia="ru-RU"/>
              </w:rPr>
              <w:t>(местное время)</w:t>
            </w:r>
            <w:r w:rsidRPr="00442FF8">
              <w:rPr>
                <w:rFonts w:eastAsia="Times New Roman" w:cs="Times New Roman"/>
                <w:sz w:val="22"/>
                <w:lang w:eastAsia="ru-RU"/>
              </w:rPr>
              <w:t> </w:t>
            </w:r>
          </w:p>
        </w:tc>
        <w:tc>
          <w:tcPr>
            <w:tcW w:w="2878" w:type="dxa"/>
            <w:tcBorders>
              <w:top w:val="nil"/>
              <w:left w:val="nil"/>
              <w:bottom w:val="single" w:sz="18" w:space="0" w:color="17365D"/>
              <w:right w:val="single" w:sz="18" w:space="0" w:color="17365D"/>
            </w:tcBorders>
            <w:shd w:val="clear" w:color="auto" w:fill="auto"/>
            <w:vAlign w:val="center"/>
            <w:hideMark/>
          </w:tcPr>
          <w:p w14:paraId="4439C923" w14:textId="77777777" w:rsidR="0061337F" w:rsidRDefault="001E0136">
            <w:pPr>
              <w:suppressAutoHyphens w:val="0"/>
              <w:spacing w:line="240" w:lineRule="auto"/>
              <w:ind w:firstLine="0"/>
              <w:jc w:val="center"/>
              <w:textAlignment w:val="baseline"/>
              <w:rPr>
                <w:rFonts w:eastAsia="Times New Roman" w:cs="Times New Roman"/>
                <w:szCs w:val="26"/>
                <w:lang w:eastAsia="ru-RU"/>
              </w:rPr>
            </w:pPr>
            <w:r w:rsidRPr="00442FF8">
              <w:rPr>
                <w:rFonts w:eastAsia="Times New Roman" w:cs="Times New Roman"/>
                <w:b/>
                <w:bCs/>
                <w:sz w:val="22"/>
                <w:lang w:eastAsia="ru-RU"/>
              </w:rPr>
              <w:t>Не позднее (местное время)</w:t>
            </w:r>
            <w:r w:rsidRPr="00442FF8">
              <w:rPr>
                <w:rFonts w:eastAsia="Times New Roman" w:cs="Times New Roman"/>
                <w:sz w:val="22"/>
                <w:lang w:eastAsia="ru-RU"/>
              </w:rPr>
              <w:t> </w:t>
            </w:r>
          </w:p>
        </w:tc>
        <w:tc>
          <w:tcPr>
            <w:tcW w:w="7694" w:type="dxa"/>
            <w:tcBorders>
              <w:top w:val="nil"/>
              <w:left w:val="nil"/>
              <w:bottom w:val="single" w:sz="18" w:space="0" w:color="17365D"/>
              <w:right w:val="single" w:sz="18" w:space="0" w:color="17365D"/>
            </w:tcBorders>
            <w:shd w:val="clear" w:color="auto" w:fill="auto"/>
            <w:vAlign w:val="center"/>
            <w:hideMark/>
          </w:tcPr>
          <w:p w14:paraId="77E62DE3" w14:textId="77777777" w:rsidR="0061337F" w:rsidRDefault="001E0136">
            <w:pPr>
              <w:suppressAutoHyphens w:val="0"/>
              <w:spacing w:line="240" w:lineRule="auto"/>
              <w:ind w:firstLine="0"/>
              <w:jc w:val="center"/>
              <w:textAlignment w:val="baseline"/>
              <w:rPr>
                <w:rFonts w:eastAsia="Times New Roman" w:cs="Times New Roman"/>
                <w:szCs w:val="26"/>
                <w:lang w:eastAsia="ru-RU"/>
              </w:rPr>
            </w:pPr>
            <w:r w:rsidRPr="00442FF8">
              <w:rPr>
                <w:rFonts w:eastAsia="Times New Roman" w:cs="Times New Roman"/>
                <w:b/>
                <w:bCs/>
                <w:sz w:val="22"/>
                <w:lang w:eastAsia="ru-RU"/>
              </w:rPr>
              <w:t>Обоснование</w:t>
            </w:r>
            <w:r w:rsidRPr="00442FF8">
              <w:rPr>
                <w:rFonts w:eastAsia="Times New Roman" w:cs="Times New Roman"/>
                <w:sz w:val="22"/>
                <w:lang w:eastAsia="ru-RU"/>
              </w:rPr>
              <w:t> </w:t>
            </w:r>
          </w:p>
          <w:p w14:paraId="547B4610" w14:textId="77777777" w:rsidR="0061337F" w:rsidRDefault="001E0136">
            <w:pPr>
              <w:suppressAutoHyphens w:val="0"/>
              <w:spacing w:line="240" w:lineRule="auto"/>
              <w:ind w:firstLine="0"/>
              <w:jc w:val="center"/>
              <w:textAlignment w:val="baseline"/>
              <w:rPr>
                <w:rFonts w:eastAsia="Times New Roman" w:cs="Times New Roman"/>
                <w:szCs w:val="26"/>
                <w:lang w:eastAsia="ru-RU"/>
              </w:rPr>
            </w:pPr>
            <w:r w:rsidRPr="00442FF8">
              <w:rPr>
                <w:rFonts w:eastAsia="Times New Roman" w:cs="Times New Roman"/>
                <w:sz w:val="22"/>
                <w:lang w:eastAsia="ru-RU"/>
              </w:rPr>
              <w:t>(выдержка текста из методических рекомендаций, на основании которого определен срок) </w:t>
            </w:r>
          </w:p>
        </w:tc>
      </w:tr>
      <w:tr w:rsidR="001B6BD7" w:rsidRPr="00442FF8" w14:paraId="362CDAA8" w14:textId="77777777" w:rsidTr="001B6BD7">
        <w:trPr>
          <w:trHeight w:val="430"/>
        </w:trPr>
        <w:tc>
          <w:tcPr>
            <w:tcW w:w="661" w:type="dxa"/>
            <w:tcBorders>
              <w:top w:val="nil"/>
              <w:left w:val="single" w:sz="18" w:space="0" w:color="17365D"/>
              <w:bottom w:val="single" w:sz="18" w:space="0" w:color="17365D"/>
              <w:right w:val="single" w:sz="18" w:space="0" w:color="17365D"/>
            </w:tcBorders>
            <w:shd w:val="clear" w:color="auto" w:fill="auto"/>
            <w:vAlign w:val="center"/>
            <w:hideMark/>
          </w:tcPr>
          <w:p w14:paraId="47C90B94" w14:textId="77777777" w:rsidR="00D97187" w:rsidRPr="00442FF8" w:rsidRDefault="00D97187" w:rsidP="00860070">
            <w:pPr>
              <w:suppressAutoHyphens w:val="0"/>
              <w:spacing w:line="240" w:lineRule="auto"/>
              <w:ind w:firstLine="0"/>
              <w:jc w:val="center"/>
              <w:textAlignment w:val="baseline"/>
              <w:rPr>
                <w:rFonts w:eastAsia="Times New Roman" w:cs="Times New Roman"/>
                <w:szCs w:val="26"/>
                <w:lang w:eastAsia="ru-RU"/>
              </w:rPr>
            </w:pPr>
            <w:r w:rsidRPr="00442FF8">
              <w:rPr>
                <w:rFonts w:eastAsia="Times New Roman" w:cs="Times New Roman"/>
                <w:sz w:val="22"/>
                <w:lang w:eastAsia="ru-RU"/>
              </w:rPr>
              <w:t>1 </w:t>
            </w:r>
          </w:p>
        </w:tc>
        <w:tc>
          <w:tcPr>
            <w:tcW w:w="1917" w:type="dxa"/>
            <w:tcBorders>
              <w:top w:val="nil"/>
              <w:left w:val="nil"/>
              <w:bottom w:val="single" w:sz="18" w:space="0" w:color="17365D"/>
              <w:right w:val="single" w:sz="18" w:space="0" w:color="17365D"/>
            </w:tcBorders>
            <w:shd w:val="clear" w:color="auto" w:fill="auto"/>
            <w:hideMark/>
          </w:tcPr>
          <w:p w14:paraId="06CDF813" w14:textId="77777777" w:rsidR="00D97187" w:rsidRPr="00442FF8" w:rsidRDefault="00D97187" w:rsidP="00B25D19">
            <w:pPr>
              <w:suppressAutoHyphens w:val="0"/>
              <w:spacing w:line="240" w:lineRule="auto"/>
              <w:ind w:firstLine="0"/>
              <w:textAlignment w:val="baseline"/>
              <w:rPr>
                <w:rFonts w:eastAsia="Times New Roman" w:cs="Times New Roman"/>
                <w:szCs w:val="26"/>
                <w:lang w:eastAsia="ru-RU"/>
              </w:rPr>
            </w:pPr>
            <w:r w:rsidRPr="00442FF8">
              <w:rPr>
                <w:rFonts w:eastAsia="Times New Roman" w:cs="Times New Roman"/>
                <w:sz w:val="22"/>
                <w:lang w:eastAsia="ru-RU"/>
              </w:rPr>
              <w:t>Техническая подготовка </w:t>
            </w:r>
          </w:p>
        </w:tc>
        <w:tc>
          <w:tcPr>
            <w:tcW w:w="1943" w:type="dxa"/>
            <w:tcBorders>
              <w:top w:val="nil"/>
              <w:left w:val="nil"/>
              <w:bottom w:val="single" w:sz="18" w:space="0" w:color="17365D"/>
              <w:right w:val="single" w:sz="18" w:space="0" w:color="17365D"/>
            </w:tcBorders>
            <w:shd w:val="clear" w:color="auto" w:fill="auto"/>
            <w:vAlign w:val="center"/>
            <w:hideMark/>
          </w:tcPr>
          <w:p w14:paraId="26B29312" w14:textId="77777777" w:rsidR="00D97187" w:rsidRPr="00442FF8" w:rsidRDefault="00D97187" w:rsidP="00BD5290">
            <w:pPr>
              <w:suppressAutoHyphens w:val="0"/>
              <w:spacing w:line="240" w:lineRule="auto"/>
              <w:ind w:firstLine="0"/>
              <w:jc w:val="center"/>
              <w:textAlignment w:val="baseline"/>
              <w:rPr>
                <w:rFonts w:eastAsia="Times New Roman" w:cs="Times New Roman"/>
                <w:szCs w:val="26"/>
                <w:lang w:eastAsia="ru-RU"/>
              </w:rPr>
            </w:pPr>
            <w:r w:rsidRPr="00442FF8">
              <w:rPr>
                <w:rFonts w:eastAsia="Times New Roman" w:cs="Times New Roman"/>
                <w:b/>
                <w:bCs/>
                <w:sz w:val="22"/>
                <w:lang w:eastAsia="ru-RU"/>
              </w:rPr>
              <w:t>5 календарных дней</w:t>
            </w:r>
            <w:r w:rsidR="00763637">
              <w:rPr>
                <w:rFonts w:eastAsia="Times New Roman" w:cs="Times New Roman"/>
                <w:sz w:val="22"/>
                <w:lang w:eastAsia="ru-RU"/>
              </w:rPr>
              <w:br/>
            </w:r>
            <w:r w:rsidR="007A4219" w:rsidRPr="00E804B6">
              <w:rPr>
                <w:rFonts w:eastAsia="Times New Roman" w:cs="Times New Roman"/>
                <w:b/>
                <w:bCs/>
                <w:sz w:val="22"/>
                <w:lang w:eastAsia="ru-RU"/>
              </w:rPr>
              <w:t>до</w:t>
            </w:r>
            <w:r w:rsidR="00763637">
              <w:rPr>
                <w:rFonts w:eastAsia="Times New Roman" w:cs="Times New Roman"/>
                <w:b/>
                <w:bCs/>
                <w:sz w:val="22"/>
                <w:lang w:eastAsia="ru-RU"/>
              </w:rPr>
              <w:t> </w:t>
            </w:r>
            <w:r w:rsidR="007A4219" w:rsidRPr="00E804B6">
              <w:rPr>
                <w:rFonts w:eastAsia="Times New Roman" w:cs="Times New Roman"/>
                <w:b/>
                <w:bCs/>
                <w:sz w:val="22"/>
                <w:lang w:eastAsia="ru-RU"/>
              </w:rPr>
              <w:t>экзамена</w:t>
            </w:r>
          </w:p>
        </w:tc>
        <w:tc>
          <w:tcPr>
            <w:tcW w:w="2878" w:type="dxa"/>
            <w:tcBorders>
              <w:top w:val="single" w:sz="18" w:space="0" w:color="17365D"/>
              <w:left w:val="nil"/>
              <w:bottom w:val="single" w:sz="18" w:space="0" w:color="17365D"/>
              <w:right w:val="single" w:sz="18" w:space="0" w:color="17365D"/>
            </w:tcBorders>
            <w:shd w:val="clear" w:color="auto" w:fill="auto"/>
            <w:vAlign w:val="center"/>
            <w:hideMark/>
          </w:tcPr>
          <w:p w14:paraId="2BC0ECC9" w14:textId="77777777" w:rsidR="00D97187" w:rsidRPr="00442FF8" w:rsidRDefault="00D97187" w:rsidP="00B87B76">
            <w:pPr>
              <w:suppressAutoHyphens w:val="0"/>
              <w:spacing w:line="240" w:lineRule="auto"/>
              <w:ind w:firstLine="0"/>
              <w:jc w:val="center"/>
              <w:textAlignment w:val="baseline"/>
              <w:rPr>
                <w:rFonts w:eastAsia="Times New Roman" w:cs="Times New Roman"/>
                <w:szCs w:val="26"/>
                <w:lang w:eastAsia="ru-RU"/>
              </w:rPr>
            </w:pPr>
            <w:r w:rsidRPr="00442FF8">
              <w:rPr>
                <w:rFonts w:eastAsia="Times New Roman" w:cs="Times New Roman"/>
                <w:b/>
                <w:bCs/>
                <w:sz w:val="22"/>
                <w:lang w:val="en-US" w:eastAsia="ru-RU"/>
              </w:rPr>
              <w:t>1</w:t>
            </w:r>
            <w:r w:rsidRPr="00442FF8">
              <w:rPr>
                <w:rFonts w:eastAsia="Times New Roman" w:cs="Times New Roman"/>
                <w:b/>
                <w:bCs/>
                <w:sz w:val="22"/>
                <w:lang w:eastAsia="ru-RU"/>
              </w:rPr>
              <w:t>7</w:t>
            </w:r>
            <w:r w:rsidRPr="00442FF8">
              <w:rPr>
                <w:rFonts w:eastAsia="Times New Roman" w:cs="Times New Roman"/>
                <w:b/>
                <w:bCs/>
                <w:sz w:val="22"/>
                <w:lang w:val="en-US" w:eastAsia="ru-RU"/>
              </w:rPr>
              <w:t>:00</w:t>
            </w:r>
            <w:r w:rsidRPr="00442FF8">
              <w:rPr>
                <w:rFonts w:eastAsia="Times New Roman" w:cs="Times New Roman"/>
                <w:b/>
                <w:bCs/>
                <w:sz w:val="22"/>
                <w:lang w:eastAsia="ru-RU"/>
              </w:rPr>
              <w:t xml:space="preserve"> за день </w:t>
            </w:r>
            <w:r w:rsidR="00763637">
              <w:rPr>
                <w:rFonts w:eastAsia="Times New Roman" w:cs="Times New Roman"/>
                <w:b/>
                <w:bCs/>
                <w:sz w:val="22"/>
                <w:lang w:eastAsia="ru-RU"/>
              </w:rPr>
              <w:br/>
            </w:r>
            <w:r w:rsidRPr="00442FF8">
              <w:rPr>
                <w:rFonts w:eastAsia="Times New Roman" w:cs="Times New Roman"/>
                <w:b/>
                <w:bCs/>
                <w:sz w:val="22"/>
                <w:lang w:eastAsia="ru-RU"/>
              </w:rPr>
              <w:t>до экзамена</w:t>
            </w:r>
            <w:r w:rsidRPr="00442FF8">
              <w:rPr>
                <w:rFonts w:eastAsia="Times New Roman" w:cs="Times New Roman"/>
                <w:sz w:val="22"/>
                <w:lang w:eastAsia="ru-RU"/>
              </w:rPr>
              <w:t> </w:t>
            </w:r>
          </w:p>
        </w:tc>
        <w:tc>
          <w:tcPr>
            <w:tcW w:w="7694" w:type="dxa"/>
            <w:tcBorders>
              <w:top w:val="single" w:sz="18" w:space="0" w:color="17365D"/>
              <w:left w:val="nil"/>
              <w:bottom w:val="single" w:sz="18" w:space="0" w:color="17365D"/>
              <w:right w:val="single" w:sz="18" w:space="0" w:color="17365D"/>
            </w:tcBorders>
            <w:shd w:val="clear" w:color="auto" w:fill="auto"/>
            <w:vAlign w:val="center"/>
            <w:hideMark/>
          </w:tcPr>
          <w:p w14:paraId="2348AD4B" w14:textId="77777777" w:rsidR="00D97187" w:rsidRPr="00D42507" w:rsidRDefault="007A4219" w:rsidP="0013211D">
            <w:pPr>
              <w:spacing w:line="240" w:lineRule="auto"/>
              <w:ind w:firstLine="0"/>
              <w:textAlignment w:val="baseline"/>
              <w:rPr>
                <w:rFonts w:eastAsia="Times New Roman" w:cs="Times New Roman"/>
                <w:sz w:val="22"/>
                <w:lang w:eastAsia="ru-RU"/>
              </w:rPr>
            </w:pPr>
            <w:r w:rsidRPr="00D42507">
              <w:rPr>
                <w:rFonts w:eastAsia="Times New Roman" w:cs="Times New Roman"/>
                <w:b/>
                <w:bCs/>
                <w:sz w:val="22"/>
                <w:lang w:eastAsia="ru-RU"/>
              </w:rPr>
              <w:t>Не ранее чем за 5 календарных дней, но не позднее, чем в 17:00 по местному времени</w:t>
            </w:r>
            <w:r w:rsidR="001B1F69">
              <w:rPr>
                <w:rFonts w:eastAsia="Times New Roman" w:cs="Times New Roman"/>
                <w:sz w:val="22"/>
                <w:lang w:eastAsia="ru-RU"/>
              </w:rPr>
              <w:t xml:space="preserve"> календарного дня, предшествующего экзамену, и </w:t>
            </w:r>
            <w:r w:rsidR="001B1F69">
              <w:rPr>
                <w:rFonts w:eastAsia="Times New Roman" w:cs="Times New Roman"/>
                <w:b/>
                <w:bCs/>
                <w:sz w:val="22"/>
                <w:lang w:eastAsia="ru-RU"/>
              </w:rPr>
              <w:t>до</w:t>
            </w:r>
            <w:r w:rsidR="001B1F69">
              <w:rPr>
                <w:rFonts w:eastAsia="Times New Roman" w:cs="Times New Roman"/>
                <w:sz w:val="22"/>
                <w:lang w:eastAsia="ru-RU"/>
              </w:rPr>
              <w:t xml:space="preserve"> проведения контроля технической готовности</w:t>
            </w:r>
          </w:p>
        </w:tc>
      </w:tr>
      <w:tr w:rsidR="001B6BD7" w:rsidRPr="00442FF8" w14:paraId="65D45092" w14:textId="77777777" w:rsidTr="001B6BD7">
        <w:trPr>
          <w:trHeight w:val="430"/>
        </w:trPr>
        <w:tc>
          <w:tcPr>
            <w:tcW w:w="661" w:type="dxa"/>
            <w:tcBorders>
              <w:top w:val="nil"/>
              <w:left w:val="single" w:sz="18" w:space="0" w:color="17365D"/>
              <w:bottom w:val="single" w:sz="18" w:space="0" w:color="17365D"/>
              <w:right w:val="single" w:sz="18" w:space="0" w:color="17365D"/>
            </w:tcBorders>
            <w:shd w:val="clear" w:color="auto" w:fill="auto"/>
            <w:vAlign w:val="center"/>
            <w:hideMark/>
          </w:tcPr>
          <w:p w14:paraId="71CD32A6" w14:textId="77777777" w:rsidR="00187711" w:rsidRPr="00442FF8" w:rsidRDefault="00187711" w:rsidP="00860070">
            <w:pPr>
              <w:suppressAutoHyphens w:val="0"/>
              <w:spacing w:line="240" w:lineRule="auto"/>
              <w:ind w:firstLine="0"/>
              <w:jc w:val="center"/>
              <w:textAlignment w:val="baseline"/>
              <w:rPr>
                <w:rFonts w:eastAsia="Times New Roman" w:cs="Times New Roman"/>
                <w:szCs w:val="26"/>
                <w:lang w:eastAsia="ru-RU"/>
              </w:rPr>
            </w:pPr>
            <w:r w:rsidRPr="00442FF8">
              <w:rPr>
                <w:rFonts w:eastAsia="Times New Roman" w:cs="Times New Roman"/>
                <w:sz w:val="22"/>
                <w:lang w:eastAsia="ru-RU"/>
              </w:rPr>
              <w:t>2 </w:t>
            </w:r>
          </w:p>
        </w:tc>
        <w:tc>
          <w:tcPr>
            <w:tcW w:w="1917" w:type="dxa"/>
            <w:tcBorders>
              <w:top w:val="nil"/>
              <w:left w:val="nil"/>
              <w:bottom w:val="single" w:sz="18" w:space="0" w:color="17365D"/>
              <w:right w:val="single" w:sz="18" w:space="0" w:color="17365D"/>
            </w:tcBorders>
            <w:shd w:val="clear" w:color="auto" w:fill="auto"/>
            <w:hideMark/>
          </w:tcPr>
          <w:p w14:paraId="681CFF6A" w14:textId="77777777" w:rsidR="00187711" w:rsidRPr="00442FF8" w:rsidRDefault="00187711" w:rsidP="00B25D19">
            <w:pPr>
              <w:suppressAutoHyphens w:val="0"/>
              <w:spacing w:line="240" w:lineRule="auto"/>
              <w:ind w:firstLine="0"/>
              <w:textAlignment w:val="baseline"/>
              <w:rPr>
                <w:rFonts w:eastAsia="Times New Roman" w:cs="Times New Roman"/>
                <w:szCs w:val="26"/>
                <w:lang w:eastAsia="ru-RU"/>
              </w:rPr>
            </w:pPr>
            <w:r w:rsidRPr="00442FF8">
              <w:rPr>
                <w:rFonts w:eastAsia="Times New Roman" w:cs="Times New Roman"/>
                <w:sz w:val="22"/>
                <w:lang w:eastAsia="ru-RU"/>
              </w:rPr>
              <w:t>Контроль технической готовности </w:t>
            </w:r>
          </w:p>
        </w:tc>
        <w:tc>
          <w:tcPr>
            <w:tcW w:w="1943" w:type="dxa"/>
            <w:tcBorders>
              <w:top w:val="nil"/>
              <w:left w:val="nil"/>
              <w:bottom w:val="single" w:sz="18" w:space="0" w:color="17365D"/>
              <w:right w:val="single" w:sz="18" w:space="0" w:color="17365D"/>
            </w:tcBorders>
            <w:shd w:val="clear" w:color="auto" w:fill="auto"/>
            <w:vAlign w:val="center"/>
            <w:hideMark/>
          </w:tcPr>
          <w:p w14:paraId="3B7F821D" w14:textId="77777777" w:rsidR="00187711" w:rsidRPr="00442FF8" w:rsidRDefault="00187711" w:rsidP="00BD5290">
            <w:pPr>
              <w:suppressAutoHyphens w:val="0"/>
              <w:spacing w:line="240" w:lineRule="auto"/>
              <w:ind w:firstLine="0"/>
              <w:jc w:val="center"/>
              <w:textAlignment w:val="baseline"/>
              <w:rPr>
                <w:rFonts w:eastAsia="Times New Roman" w:cs="Times New Roman"/>
                <w:szCs w:val="26"/>
                <w:lang w:eastAsia="ru-RU"/>
              </w:rPr>
            </w:pPr>
            <w:r>
              <w:rPr>
                <w:rFonts w:eastAsia="Times New Roman" w:cs="Times New Roman"/>
                <w:b/>
                <w:bCs/>
                <w:sz w:val="22"/>
                <w:lang w:eastAsia="ru-RU"/>
              </w:rPr>
              <w:t>2</w:t>
            </w:r>
            <w:r w:rsidRPr="00442FF8">
              <w:rPr>
                <w:rFonts w:eastAsia="Times New Roman" w:cs="Times New Roman"/>
                <w:b/>
                <w:bCs/>
                <w:sz w:val="22"/>
                <w:lang w:eastAsia="ru-RU"/>
              </w:rPr>
              <w:t xml:space="preserve"> </w:t>
            </w:r>
            <w:r>
              <w:rPr>
                <w:rFonts w:eastAsia="Times New Roman" w:cs="Times New Roman"/>
                <w:b/>
                <w:bCs/>
                <w:sz w:val="22"/>
                <w:lang w:eastAsia="ru-RU"/>
              </w:rPr>
              <w:t>рабочих</w:t>
            </w:r>
            <w:r w:rsidRPr="00442FF8">
              <w:rPr>
                <w:rFonts w:eastAsia="Times New Roman" w:cs="Times New Roman"/>
                <w:b/>
                <w:bCs/>
                <w:sz w:val="22"/>
                <w:lang w:eastAsia="ru-RU"/>
              </w:rPr>
              <w:t xml:space="preserve"> дн</w:t>
            </w:r>
            <w:r>
              <w:rPr>
                <w:rFonts w:eastAsia="Times New Roman" w:cs="Times New Roman"/>
                <w:b/>
                <w:bCs/>
                <w:sz w:val="22"/>
                <w:lang w:eastAsia="ru-RU"/>
              </w:rPr>
              <w:t>я</w:t>
            </w:r>
            <w:r w:rsidRPr="00442FF8">
              <w:rPr>
                <w:rFonts w:eastAsia="Times New Roman" w:cs="Times New Roman"/>
                <w:sz w:val="22"/>
                <w:lang w:eastAsia="ru-RU"/>
              </w:rPr>
              <w:t> </w:t>
            </w:r>
            <w:r w:rsidR="00763637">
              <w:rPr>
                <w:rFonts w:eastAsia="Times New Roman" w:cs="Times New Roman"/>
                <w:sz w:val="22"/>
                <w:lang w:eastAsia="ru-RU"/>
              </w:rPr>
              <w:br/>
            </w:r>
            <w:r w:rsidR="007A4219" w:rsidRPr="00E804B6">
              <w:rPr>
                <w:rFonts w:eastAsia="Times New Roman" w:cs="Times New Roman"/>
                <w:b/>
                <w:bCs/>
                <w:sz w:val="22"/>
                <w:lang w:eastAsia="ru-RU"/>
              </w:rPr>
              <w:t>до</w:t>
            </w:r>
            <w:r w:rsidR="00763637">
              <w:rPr>
                <w:rFonts w:eastAsia="Times New Roman" w:cs="Times New Roman"/>
                <w:b/>
                <w:bCs/>
                <w:sz w:val="22"/>
                <w:lang w:eastAsia="ru-RU"/>
              </w:rPr>
              <w:t> </w:t>
            </w:r>
            <w:r w:rsidR="007A4219" w:rsidRPr="00E804B6">
              <w:rPr>
                <w:rFonts w:eastAsia="Times New Roman" w:cs="Times New Roman"/>
                <w:b/>
                <w:bCs/>
                <w:sz w:val="22"/>
                <w:lang w:eastAsia="ru-RU"/>
              </w:rPr>
              <w:t>экзамена</w:t>
            </w:r>
          </w:p>
        </w:tc>
        <w:tc>
          <w:tcPr>
            <w:tcW w:w="2878" w:type="dxa"/>
            <w:tcBorders>
              <w:top w:val="single" w:sz="18" w:space="0" w:color="17365D"/>
              <w:left w:val="nil"/>
              <w:bottom w:val="single" w:sz="18" w:space="0" w:color="17365D"/>
              <w:right w:val="single" w:sz="18" w:space="0" w:color="17365D"/>
            </w:tcBorders>
            <w:shd w:val="clear" w:color="auto" w:fill="auto"/>
            <w:vAlign w:val="center"/>
            <w:hideMark/>
          </w:tcPr>
          <w:p w14:paraId="25AF6F00" w14:textId="77777777" w:rsidR="00187711" w:rsidRPr="00442FF8" w:rsidRDefault="00187711" w:rsidP="00B87B76">
            <w:pPr>
              <w:suppressAutoHyphens w:val="0"/>
              <w:spacing w:line="240" w:lineRule="auto"/>
              <w:ind w:firstLine="0"/>
              <w:jc w:val="center"/>
              <w:textAlignment w:val="baseline"/>
              <w:rPr>
                <w:rFonts w:eastAsia="Times New Roman" w:cs="Times New Roman"/>
                <w:szCs w:val="26"/>
                <w:lang w:eastAsia="ru-RU"/>
              </w:rPr>
            </w:pPr>
            <w:r w:rsidRPr="00442FF8">
              <w:rPr>
                <w:rFonts w:eastAsia="Times New Roman" w:cs="Times New Roman"/>
                <w:b/>
                <w:bCs/>
                <w:sz w:val="22"/>
                <w:lang w:eastAsia="ru-RU"/>
              </w:rPr>
              <w:t>17:00 за день </w:t>
            </w:r>
            <w:r w:rsidRPr="00442FF8">
              <w:rPr>
                <w:rFonts w:eastAsia="Times New Roman" w:cs="Times New Roman"/>
                <w:sz w:val="22"/>
                <w:lang w:eastAsia="ru-RU"/>
              </w:rPr>
              <w:t> </w:t>
            </w:r>
            <w:r w:rsidRPr="00442FF8">
              <w:rPr>
                <w:rFonts w:eastAsia="Times New Roman" w:cs="Times New Roman"/>
                <w:sz w:val="22"/>
                <w:lang w:eastAsia="ru-RU"/>
              </w:rPr>
              <w:br/>
            </w:r>
            <w:r w:rsidRPr="00442FF8">
              <w:rPr>
                <w:rFonts w:eastAsia="Times New Roman" w:cs="Times New Roman"/>
                <w:b/>
                <w:bCs/>
                <w:sz w:val="22"/>
                <w:lang w:eastAsia="ru-RU"/>
              </w:rPr>
              <w:t>до экзамена</w:t>
            </w:r>
            <w:r w:rsidRPr="00442FF8">
              <w:rPr>
                <w:rFonts w:eastAsia="Times New Roman" w:cs="Times New Roman"/>
                <w:sz w:val="22"/>
                <w:lang w:eastAsia="ru-RU"/>
              </w:rPr>
              <w:t> </w:t>
            </w:r>
          </w:p>
        </w:tc>
        <w:tc>
          <w:tcPr>
            <w:tcW w:w="0" w:type="auto"/>
            <w:vMerge w:val="restart"/>
            <w:tcBorders>
              <w:top w:val="single" w:sz="18" w:space="0" w:color="17365D"/>
              <w:left w:val="nil"/>
              <w:right w:val="single" w:sz="18" w:space="0" w:color="17365D"/>
            </w:tcBorders>
            <w:shd w:val="clear" w:color="auto" w:fill="auto"/>
            <w:vAlign w:val="center"/>
            <w:hideMark/>
          </w:tcPr>
          <w:p w14:paraId="56420C05" w14:textId="77777777" w:rsidR="00763637" w:rsidRPr="00E41B1C" w:rsidRDefault="00630E8E" w:rsidP="0013211D">
            <w:pPr>
              <w:spacing w:line="240" w:lineRule="auto"/>
              <w:ind w:firstLine="0"/>
              <w:textAlignment w:val="baseline"/>
              <w:rPr>
                <w:rFonts w:eastAsia="Times New Roman" w:cs="Times New Roman"/>
                <w:sz w:val="22"/>
                <w:lang w:eastAsia="ru-RU"/>
              </w:rPr>
            </w:pPr>
            <w:r w:rsidRPr="00E41B1C">
              <w:rPr>
                <w:rFonts w:cs="Times New Roman"/>
                <w:b/>
                <w:sz w:val="22"/>
              </w:rPr>
              <w:t>Не ранее чем за 2 рабочих дня, но не позднее 17:00 по местному времени</w:t>
            </w:r>
            <w:r w:rsidRPr="00E41B1C">
              <w:rPr>
                <w:rFonts w:cs="Times New Roman"/>
                <w:sz w:val="22"/>
              </w:rPr>
              <w:t xml:space="preserve"> календарного дня, предшествующего экзамену</w:t>
            </w:r>
            <w:r w:rsidRPr="00E41B1C">
              <w:rPr>
                <w:rFonts w:eastAsia="Times New Roman" w:cs="Times New Roman"/>
                <w:b/>
                <w:bCs/>
                <w:sz w:val="22"/>
                <w:lang w:eastAsia="ru-RU"/>
              </w:rPr>
              <w:t xml:space="preserve"> </w:t>
            </w:r>
          </w:p>
          <w:p w14:paraId="3ED3FE6C" w14:textId="77777777" w:rsidR="00B37323" w:rsidRPr="00D42507" w:rsidRDefault="00630E8E" w:rsidP="001B7976">
            <w:pPr>
              <w:spacing w:line="240" w:lineRule="auto"/>
              <w:ind w:firstLine="0"/>
              <w:textAlignment w:val="baseline"/>
              <w:rPr>
                <w:rFonts w:eastAsia="Times New Roman" w:cs="Times New Roman"/>
                <w:sz w:val="22"/>
                <w:lang w:eastAsia="ru-RU"/>
              </w:rPr>
            </w:pPr>
            <w:r w:rsidRPr="00E41B1C">
              <w:rPr>
                <w:rFonts w:eastAsia="Times New Roman" w:cs="Times New Roman"/>
                <w:sz w:val="22"/>
                <w:lang w:eastAsia="ru-RU"/>
              </w:rPr>
              <w:t>Статус «Контроль технической готовности завершён» может быть передан при условии наличия сведений о рассадке, а также при наличии переданных электронных актов технической готовности станций, необходимых для проведения экзамена</w:t>
            </w:r>
          </w:p>
        </w:tc>
      </w:tr>
      <w:tr w:rsidR="00763637" w:rsidRPr="00442FF8" w14:paraId="744C3430" w14:textId="77777777" w:rsidTr="00CA3665">
        <w:trPr>
          <w:trHeight w:val="430"/>
        </w:trPr>
        <w:tc>
          <w:tcPr>
            <w:tcW w:w="661" w:type="dxa"/>
            <w:tcBorders>
              <w:top w:val="nil"/>
              <w:left w:val="single" w:sz="18" w:space="0" w:color="17365D"/>
              <w:bottom w:val="single" w:sz="18" w:space="0" w:color="17365D"/>
              <w:right w:val="single" w:sz="18" w:space="0" w:color="17365D"/>
            </w:tcBorders>
            <w:shd w:val="clear" w:color="auto" w:fill="auto"/>
            <w:vAlign w:val="center"/>
            <w:hideMark/>
          </w:tcPr>
          <w:p w14:paraId="1D23DAFD" w14:textId="77777777" w:rsidR="00187711" w:rsidRPr="00442FF8" w:rsidRDefault="00187711" w:rsidP="00860070">
            <w:pPr>
              <w:suppressAutoHyphens w:val="0"/>
              <w:spacing w:line="240" w:lineRule="auto"/>
              <w:ind w:firstLine="0"/>
              <w:jc w:val="center"/>
              <w:textAlignment w:val="baseline"/>
              <w:rPr>
                <w:rFonts w:eastAsia="Times New Roman" w:cs="Times New Roman"/>
                <w:szCs w:val="26"/>
                <w:lang w:eastAsia="ru-RU"/>
              </w:rPr>
            </w:pPr>
            <w:r w:rsidRPr="00442FF8">
              <w:rPr>
                <w:rFonts w:eastAsia="Times New Roman" w:cs="Times New Roman"/>
                <w:sz w:val="22"/>
                <w:lang w:eastAsia="ru-RU"/>
              </w:rPr>
              <w:t>2.1 </w:t>
            </w:r>
          </w:p>
        </w:tc>
        <w:tc>
          <w:tcPr>
            <w:tcW w:w="1917" w:type="dxa"/>
            <w:tcBorders>
              <w:top w:val="nil"/>
              <w:left w:val="nil"/>
              <w:bottom w:val="single" w:sz="18" w:space="0" w:color="17365D"/>
              <w:right w:val="single" w:sz="18" w:space="0" w:color="17365D"/>
            </w:tcBorders>
            <w:shd w:val="clear" w:color="auto" w:fill="auto"/>
            <w:hideMark/>
          </w:tcPr>
          <w:p w14:paraId="0394EF9C" w14:textId="77777777" w:rsidR="00187711" w:rsidRPr="00442FF8" w:rsidRDefault="00187711" w:rsidP="00B25D19">
            <w:pPr>
              <w:suppressAutoHyphens w:val="0"/>
              <w:spacing w:line="240" w:lineRule="auto"/>
              <w:ind w:firstLine="0"/>
              <w:textAlignment w:val="baseline"/>
              <w:rPr>
                <w:rFonts w:eastAsia="Times New Roman" w:cs="Times New Roman"/>
                <w:szCs w:val="26"/>
                <w:lang w:eastAsia="ru-RU"/>
              </w:rPr>
            </w:pPr>
            <w:r w:rsidRPr="00442FF8">
              <w:rPr>
                <w:rFonts w:eastAsia="Times New Roman" w:cs="Times New Roman"/>
                <w:sz w:val="22"/>
                <w:lang w:eastAsia="ru-RU"/>
              </w:rPr>
              <w:t>Авторизация </w:t>
            </w:r>
          </w:p>
        </w:tc>
        <w:tc>
          <w:tcPr>
            <w:tcW w:w="1943" w:type="dxa"/>
            <w:tcBorders>
              <w:top w:val="nil"/>
              <w:left w:val="nil"/>
              <w:bottom w:val="single" w:sz="18" w:space="0" w:color="17365D"/>
              <w:right w:val="single" w:sz="18" w:space="0" w:color="17365D"/>
            </w:tcBorders>
            <w:shd w:val="clear" w:color="auto" w:fill="auto"/>
            <w:vAlign w:val="center"/>
            <w:hideMark/>
          </w:tcPr>
          <w:p w14:paraId="03B8E308" w14:textId="77777777" w:rsidR="00187711" w:rsidRPr="00442FF8" w:rsidRDefault="00187711" w:rsidP="00BD5290">
            <w:pPr>
              <w:suppressAutoHyphens w:val="0"/>
              <w:spacing w:line="240" w:lineRule="auto"/>
              <w:ind w:firstLine="0"/>
              <w:jc w:val="center"/>
              <w:textAlignment w:val="baseline"/>
              <w:rPr>
                <w:rFonts w:eastAsia="Times New Roman" w:cs="Times New Roman"/>
                <w:szCs w:val="26"/>
                <w:lang w:eastAsia="ru-RU"/>
              </w:rPr>
            </w:pPr>
            <w:r w:rsidRPr="00442FF8">
              <w:rPr>
                <w:rFonts w:eastAsia="Times New Roman" w:cs="Times New Roman"/>
                <w:b/>
                <w:bCs/>
                <w:sz w:val="22"/>
                <w:lang w:eastAsia="ru-RU"/>
              </w:rPr>
              <w:t>2 рабочих дня</w:t>
            </w:r>
            <w:r w:rsidR="00763637">
              <w:rPr>
                <w:rFonts w:eastAsia="Times New Roman" w:cs="Times New Roman"/>
                <w:b/>
                <w:bCs/>
                <w:sz w:val="22"/>
                <w:lang w:eastAsia="ru-RU"/>
              </w:rPr>
              <w:br/>
            </w:r>
            <w:r w:rsidR="00763637" w:rsidRPr="00442FF8">
              <w:rPr>
                <w:rFonts w:eastAsia="Times New Roman" w:cs="Times New Roman"/>
                <w:b/>
                <w:bCs/>
                <w:sz w:val="22"/>
                <w:lang w:eastAsia="ru-RU"/>
              </w:rPr>
              <w:t>до</w:t>
            </w:r>
            <w:r w:rsidR="00763637">
              <w:rPr>
                <w:rFonts w:eastAsia="Times New Roman" w:cs="Times New Roman"/>
                <w:b/>
                <w:bCs/>
                <w:sz w:val="22"/>
                <w:lang w:eastAsia="ru-RU"/>
              </w:rPr>
              <w:t> </w:t>
            </w:r>
            <w:r w:rsidRPr="00442FF8">
              <w:rPr>
                <w:rFonts w:eastAsia="Times New Roman" w:cs="Times New Roman"/>
                <w:b/>
                <w:bCs/>
                <w:sz w:val="22"/>
                <w:lang w:eastAsia="ru-RU"/>
              </w:rPr>
              <w:t>экзамена</w:t>
            </w:r>
            <w:r w:rsidRPr="00442FF8">
              <w:rPr>
                <w:rFonts w:eastAsia="Times New Roman" w:cs="Times New Roman"/>
                <w:sz w:val="22"/>
                <w:lang w:eastAsia="ru-RU"/>
              </w:rPr>
              <w:t> </w:t>
            </w:r>
          </w:p>
        </w:tc>
        <w:tc>
          <w:tcPr>
            <w:tcW w:w="2878" w:type="dxa"/>
            <w:tcBorders>
              <w:top w:val="nil"/>
              <w:left w:val="nil"/>
              <w:bottom w:val="single" w:sz="18" w:space="0" w:color="17365D"/>
              <w:right w:val="single" w:sz="18" w:space="0" w:color="17365D"/>
            </w:tcBorders>
            <w:shd w:val="clear" w:color="auto" w:fill="auto"/>
            <w:vAlign w:val="center"/>
            <w:hideMark/>
          </w:tcPr>
          <w:p w14:paraId="66EA5596" w14:textId="77777777" w:rsidR="00187711" w:rsidRPr="00442FF8" w:rsidRDefault="00187711" w:rsidP="00B87B76">
            <w:pPr>
              <w:suppressAutoHyphens w:val="0"/>
              <w:spacing w:line="240" w:lineRule="auto"/>
              <w:ind w:firstLine="0"/>
              <w:jc w:val="center"/>
              <w:textAlignment w:val="baseline"/>
              <w:rPr>
                <w:rFonts w:eastAsia="Times New Roman" w:cs="Times New Roman"/>
                <w:szCs w:val="26"/>
                <w:lang w:eastAsia="ru-RU"/>
              </w:rPr>
            </w:pPr>
            <w:r w:rsidRPr="00442FF8">
              <w:rPr>
                <w:rFonts w:eastAsia="Times New Roman" w:cs="Times New Roman"/>
                <w:b/>
                <w:bCs/>
                <w:sz w:val="22"/>
                <w:lang w:eastAsia="ru-RU"/>
              </w:rPr>
              <w:t xml:space="preserve">17:00 за день </w:t>
            </w:r>
            <w:r w:rsidR="00763637">
              <w:rPr>
                <w:rFonts w:eastAsia="Times New Roman" w:cs="Times New Roman"/>
                <w:b/>
                <w:bCs/>
                <w:sz w:val="22"/>
                <w:lang w:eastAsia="ru-RU"/>
              </w:rPr>
              <w:br/>
            </w:r>
            <w:r w:rsidRPr="00442FF8">
              <w:rPr>
                <w:rFonts w:eastAsia="Times New Roman" w:cs="Times New Roman"/>
                <w:b/>
                <w:bCs/>
                <w:sz w:val="22"/>
                <w:lang w:eastAsia="ru-RU"/>
              </w:rPr>
              <w:t>до экзамена</w:t>
            </w:r>
            <w:r w:rsidRPr="00442FF8">
              <w:rPr>
                <w:rFonts w:eastAsia="Times New Roman" w:cs="Times New Roman"/>
                <w:sz w:val="22"/>
                <w:lang w:eastAsia="ru-RU"/>
              </w:rPr>
              <w:t> </w:t>
            </w:r>
          </w:p>
        </w:tc>
        <w:tc>
          <w:tcPr>
            <w:tcW w:w="7694" w:type="dxa"/>
            <w:vMerge/>
            <w:tcBorders>
              <w:left w:val="nil"/>
              <w:bottom w:val="single" w:sz="18" w:space="0" w:color="17365D"/>
              <w:right w:val="single" w:sz="18" w:space="0" w:color="17365D"/>
            </w:tcBorders>
            <w:shd w:val="clear" w:color="auto" w:fill="auto"/>
            <w:hideMark/>
          </w:tcPr>
          <w:p w14:paraId="46E257B9" w14:textId="77777777" w:rsidR="0061337F" w:rsidRPr="00E41B1C" w:rsidRDefault="0061337F">
            <w:pPr>
              <w:suppressAutoHyphens w:val="0"/>
              <w:spacing w:line="240" w:lineRule="auto"/>
              <w:ind w:firstLine="0"/>
              <w:textAlignment w:val="baseline"/>
              <w:rPr>
                <w:rFonts w:eastAsia="Times New Roman" w:cs="Times New Roman"/>
                <w:sz w:val="22"/>
                <w:lang w:eastAsia="ru-RU"/>
              </w:rPr>
            </w:pPr>
          </w:p>
        </w:tc>
      </w:tr>
      <w:tr w:rsidR="00763637" w:rsidRPr="00442FF8" w14:paraId="558ED415" w14:textId="77777777" w:rsidTr="00D97187">
        <w:trPr>
          <w:trHeight w:val="430"/>
        </w:trPr>
        <w:tc>
          <w:tcPr>
            <w:tcW w:w="661" w:type="dxa"/>
            <w:tcBorders>
              <w:top w:val="nil"/>
              <w:left w:val="single" w:sz="18" w:space="0" w:color="17365D"/>
              <w:bottom w:val="single" w:sz="18" w:space="0" w:color="17365D"/>
              <w:right w:val="single" w:sz="18" w:space="0" w:color="17365D"/>
            </w:tcBorders>
            <w:shd w:val="clear" w:color="auto" w:fill="auto"/>
            <w:vAlign w:val="center"/>
            <w:hideMark/>
          </w:tcPr>
          <w:p w14:paraId="2A7B096E" w14:textId="77777777" w:rsidR="00D97187" w:rsidRPr="00583630" w:rsidRDefault="00D97187" w:rsidP="00860070">
            <w:pPr>
              <w:suppressAutoHyphens w:val="0"/>
              <w:spacing w:line="240" w:lineRule="auto"/>
              <w:ind w:firstLine="0"/>
              <w:jc w:val="center"/>
              <w:textAlignment w:val="baseline"/>
              <w:rPr>
                <w:rFonts w:eastAsia="Times New Roman" w:cs="Times New Roman"/>
                <w:szCs w:val="26"/>
                <w:highlight w:val="green"/>
                <w:lang w:eastAsia="ru-RU"/>
              </w:rPr>
            </w:pPr>
            <w:r>
              <w:rPr>
                <w:rFonts w:eastAsia="Times New Roman" w:cs="Times New Roman"/>
                <w:sz w:val="22"/>
                <w:lang w:eastAsia="ru-RU"/>
              </w:rPr>
              <w:t>3</w:t>
            </w:r>
            <w:r w:rsidRPr="00442FF8">
              <w:rPr>
                <w:rFonts w:eastAsia="Times New Roman" w:cs="Times New Roman"/>
                <w:sz w:val="22"/>
                <w:lang w:eastAsia="ru-RU"/>
              </w:rPr>
              <w:t> </w:t>
            </w:r>
          </w:p>
        </w:tc>
        <w:tc>
          <w:tcPr>
            <w:tcW w:w="1917" w:type="dxa"/>
            <w:tcBorders>
              <w:top w:val="nil"/>
              <w:left w:val="nil"/>
              <w:bottom w:val="single" w:sz="18" w:space="0" w:color="17365D"/>
              <w:right w:val="single" w:sz="18" w:space="0" w:color="17365D"/>
            </w:tcBorders>
            <w:shd w:val="clear" w:color="auto" w:fill="auto"/>
            <w:hideMark/>
          </w:tcPr>
          <w:p w14:paraId="4D257B54" w14:textId="77777777" w:rsidR="00D97187" w:rsidRPr="00583630" w:rsidRDefault="00D97187" w:rsidP="00B25D19">
            <w:pPr>
              <w:suppressAutoHyphens w:val="0"/>
              <w:spacing w:line="240" w:lineRule="auto"/>
              <w:ind w:firstLine="0"/>
              <w:textAlignment w:val="baseline"/>
              <w:rPr>
                <w:rFonts w:eastAsia="Times New Roman" w:cs="Times New Roman"/>
                <w:szCs w:val="26"/>
                <w:highlight w:val="green"/>
                <w:lang w:eastAsia="ru-RU"/>
              </w:rPr>
            </w:pPr>
            <w:r w:rsidRPr="00442FF8">
              <w:rPr>
                <w:rFonts w:eastAsia="Times New Roman" w:cs="Times New Roman"/>
                <w:sz w:val="22"/>
                <w:lang w:eastAsia="ru-RU"/>
              </w:rPr>
              <w:t>Скачивание ключа </w:t>
            </w:r>
          </w:p>
        </w:tc>
        <w:tc>
          <w:tcPr>
            <w:tcW w:w="1943" w:type="dxa"/>
            <w:tcBorders>
              <w:top w:val="nil"/>
              <w:left w:val="nil"/>
              <w:bottom w:val="single" w:sz="18" w:space="0" w:color="17365D"/>
              <w:right w:val="single" w:sz="18" w:space="0" w:color="17365D"/>
            </w:tcBorders>
            <w:shd w:val="clear" w:color="auto" w:fill="auto"/>
            <w:vAlign w:val="center"/>
            <w:hideMark/>
          </w:tcPr>
          <w:p w14:paraId="31F93276" w14:textId="77777777" w:rsidR="00D97187" w:rsidRPr="00583630" w:rsidRDefault="00D97187" w:rsidP="00BD5290">
            <w:pPr>
              <w:suppressAutoHyphens w:val="0"/>
              <w:spacing w:line="240" w:lineRule="auto"/>
              <w:ind w:firstLine="0"/>
              <w:jc w:val="center"/>
              <w:textAlignment w:val="baseline"/>
              <w:rPr>
                <w:rFonts w:eastAsia="Times New Roman" w:cs="Times New Roman"/>
                <w:szCs w:val="26"/>
                <w:highlight w:val="green"/>
                <w:lang w:eastAsia="ru-RU"/>
              </w:rPr>
            </w:pPr>
            <w:r w:rsidRPr="00442FF8">
              <w:rPr>
                <w:rFonts w:eastAsia="Times New Roman" w:cs="Times New Roman"/>
                <w:b/>
                <w:bCs/>
                <w:sz w:val="22"/>
                <w:lang w:eastAsia="ru-RU"/>
              </w:rPr>
              <w:t>9:30</w:t>
            </w:r>
            <w:r w:rsidRPr="00442FF8">
              <w:rPr>
                <w:rFonts w:eastAsia="Times New Roman" w:cs="Times New Roman"/>
                <w:sz w:val="22"/>
                <w:lang w:eastAsia="ru-RU"/>
              </w:rPr>
              <w:t> </w:t>
            </w:r>
          </w:p>
        </w:tc>
        <w:tc>
          <w:tcPr>
            <w:tcW w:w="2878" w:type="dxa"/>
            <w:tcBorders>
              <w:top w:val="nil"/>
              <w:left w:val="nil"/>
              <w:bottom w:val="single" w:sz="18" w:space="0" w:color="17365D"/>
              <w:right w:val="single" w:sz="18" w:space="0" w:color="17365D"/>
            </w:tcBorders>
            <w:shd w:val="clear" w:color="auto" w:fill="auto"/>
            <w:vAlign w:val="center"/>
            <w:hideMark/>
          </w:tcPr>
          <w:p w14:paraId="4011B6C1" w14:textId="77777777" w:rsidR="00D97187" w:rsidRPr="00583630" w:rsidRDefault="00D97187" w:rsidP="00B87B76">
            <w:pPr>
              <w:suppressAutoHyphens w:val="0"/>
              <w:spacing w:line="240" w:lineRule="auto"/>
              <w:ind w:firstLine="0"/>
              <w:jc w:val="center"/>
              <w:textAlignment w:val="baseline"/>
              <w:rPr>
                <w:rFonts w:eastAsia="Times New Roman" w:cs="Times New Roman"/>
                <w:szCs w:val="26"/>
                <w:highlight w:val="green"/>
                <w:lang w:eastAsia="ru-RU"/>
              </w:rPr>
            </w:pPr>
            <w:r w:rsidRPr="00442FF8">
              <w:rPr>
                <w:rFonts w:eastAsia="Times New Roman" w:cs="Times New Roman"/>
                <w:b/>
                <w:bCs/>
                <w:sz w:val="22"/>
                <w:lang w:eastAsia="ru-RU"/>
              </w:rPr>
              <w:t>10:00</w:t>
            </w:r>
            <w:r w:rsidRPr="00442FF8">
              <w:rPr>
                <w:rFonts w:eastAsia="Times New Roman" w:cs="Times New Roman"/>
                <w:sz w:val="22"/>
                <w:lang w:eastAsia="ru-RU"/>
              </w:rPr>
              <w:t> </w:t>
            </w:r>
          </w:p>
        </w:tc>
        <w:tc>
          <w:tcPr>
            <w:tcW w:w="7694" w:type="dxa"/>
            <w:tcBorders>
              <w:top w:val="nil"/>
              <w:left w:val="nil"/>
              <w:bottom w:val="single" w:sz="18" w:space="0" w:color="17365D"/>
              <w:right w:val="single" w:sz="18" w:space="0" w:color="17365D"/>
            </w:tcBorders>
            <w:shd w:val="clear" w:color="auto" w:fill="auto"/>
            <w:hideMark/>
          </w:tcPr>
          <w:p w14:paraId="029CD472" w14:textId="77777777" w:rsidR="00D97187" w:rsidRPr="00E41B1C" w:rsidRDefault="00630E8E" w:rsidP="0013211D">
            <w:pPr>
              <w:suppressAutoHyphens w:val="0"/>
              <w:spacing w:line="240" w:lineRule="auto"/>
              <w:ind w:firstLine="0"/>
              <w:textAlignment w:val="baseline"/>
              <w:rPr>
                <w:rFonts w:eastAsia="Times New Roman" w:cs="Times New Roman"/>
                <w:sz w:val="22"/>
                <w:lang w:eastAsia="ru-RU"/>
              </w:rPr>
            </w:pPr>
            <w:r w:rsidRPr="00E41B1C">
              <w:rPr>
                <w:rFonts w:eastAsia="Times New Roman" w:cs="Times New Roman"/>
                <w:sz w:val="22"/>
                <w:lang w:eastAsia="ru-RU"/>
              </w:rPr>
              <w:t> </w:t>
            </w:r>
          </w:p>
        </w:tc>
      </w:tr>
      <w:tr w:rsidR="00763637" w:rsidRPr="00442FF8" w14:paraId="5E646D01" w14:textId="77777777" w:rsidTr="00D97187">
        <w:trPr>
          <w:trHeight w:val="430"/>
        </w:trPr>
        <w:tc>
          <w:tcPr>
            <w:tcW w:w="661" w:type="dxa"/>
            <w:tcBorders>
              <w:top w:val="nil"/>
              <w:left w:val="single" w:sz="18" w:space="0" w:color="17365D"/>
              <w:bottom w:val="single" w:sz="18" w:space="0" w:color="17365D"/>
              <w:right w:val="single" w:sz="18" w:space="0" w:color="17365D"/>
            </w:tcBorders>
            <w:shd w:val="clear" w:color="auto" w:fill="auto"/>
            <w:vAlign w:val="center"/>
            <w:hideMark/>
          </w:tcPr>
          <w:p w14:paraId="636B0C16" w14:textId="77777777" w:rsidR="00D97187" w:rsidRPr="00442FF8" w:rsidRDefault="00D97187" w:rsidP="00860070">
            <w:pPr>
              <w:suppressAutoHyphens w:val="0"/>
              <w:spacing w:line="240" w:lineRule="auto"/>
              <w:ind w:firstLine="0"/>
              <w:jc w:val="center"/>
              <w:textAlignment w:val="baseline"/>
              <w:rPr>
                <w:rFonts w:eastAsia="Times New Roman" w:cs="Times New Roman"/>
                <w:szCs w:val="26"/>
                <w:lang w:eastAsia="ru-RU"/>
              </w:rPr>
            </w:pPr>
            <w:r>
              <w:rPr>
                <w:rFonts w:eastAsia="Times New Roman" w:cs="Times New Roman"/>
                <w:sz w:val="22"/>
                <w:lang w:eastAsia="ru-RU"/>
              </w:rPr>
              <w:t>4</w:t>
            </w:r>
            <w:r w:rsidRPr="00442FF8">
              <w:rPr>
                <w:rFonts w:eastAsia="Times New Roman" w:cs="Times New Roman"/>
                <w:sz w:val="22"/>
                <w:lang w:eastAsia="ru-RU"/>
              </w:rPr>
              <w:t> </w:t>
            </w:r>
          </w:p>
        </w:tc>
        <w:tc>
          <w:tcPr>
            <w:tcW w:w="1917" w:type="dxa"/>
            <w:tcBorders>
              <w:top w:val="nil"/>
              <w:left w:val="nil"/>
              <w:bottom w:val="single" w:sz="18" w:space="0" w:color="17365D"/>
              <w:right w:val="single" w:sz="18" w:space="0" w:color="17365D"/>
            </w:tcBorders>
            <w:shd w:val="clear" w:color="auto" w:fill="auto"/>
            <w:hideMark/>
          </w:tcPr>
          <w:p w14:paraId="1CBB8C66" w14:textId="77777777" w:rsidR="00D97187" w:rsidRPr="00442FF8" w:rsidRDefault="00D97187" w:rsidP="00B25D19">
            <w:pPr>
              <w:suppressAutoHyphens w:val="0"/>
              <w:spacing w:line="240" w:lineRule="auto"/>
              <w:ind w:firstLine="0"/>
              <w:textAlignment w:val="baseline"/>
              <w:rPr>
                <w:rFonts w:eastAsia="Times New Roman" w:cs="Times New Roman"/>
                <w:szCs w:val="26"/>
                <w:lang w:eastAsia="ru-RU"/>
              </w:rPr>
            </w:pPr>
            <w:r w:rsidRPr="00442FF8">
              <w:rPr>
                <w:rFonts w:eastAsia="Times New Roman" w:cs="Times New Roman"/>
                <w:sz w:val="22"/>
                <w:lang w:eastAsia="ru-RU"/>
              </w:rPr>
              <w:t>Начало экзаменов </w:t>
            </w:r>
          </w:p>
        </w:tc>
        <w:tc>
          <w:tcPr>
            <w:tcW w:w="1943" w:type="dxa"/>
            <w:tcBorders>
              <w:top w:val="nil"/>
              <w:left w:val="nil"/>
              <w:bottom w:val="single" w:sz="18" w:space="0" w:color="17365D"/>
              <w:right w:val="single" w:sz="18" w:space="0" w:color="17365D"/>
            </w:tcBorders>
            <w:shd w:val="clear" w:color="auto" w:fill="auto"/>
            <w:vAlign w:val="center"/>
            <w:hideMark/>
          </w:tcPr>
          <w:p w14:paraId="6205E7D0" w14:textId="77777777" w:rsidR="00D97187" w:rsidRPr="00442FF8" w:rsidRDefault="00D97187" w:rsidP="00BD5290">
            <w:pPr>
              <w:suppressAutoHyphens w:val="0"/>
              <w:spacing w:line="240" w:lineRule="auto"/>
              <w:ind w:firstLine="0"/>
              <w:jc w:val="center"/>
              <w:textAlignment w:val="baseline"/>
              <w:rPr>
                <w:rFonts w:eastAsia="Times New Roman" w:cs="Times New Roman"/>
                <w:szCs w:val="26"/>
                <w:lang w:eastAsia="ru-RU"/>
              </w:rPr>
            </w:pPr>
            <w:r w:rsidRPr="00442FF8">
              <w:rPr>
                <w:rFonts w:eastAsia="Times New Roman" w:cs="Times New Roman"/>
                <w:b/>
                <w:bCs/>
                <w:sz w:val="22"/>
                <w:lang w:eastAsia="ru-RU"/>
              </w:rPr>
              <w:t>10:05</w:t>
            </w:r>
            <w:r w:rsidRPr="00442FF8">
              <w:rPr>
                <w:rFonts w:eastAsia="Times New Roman" w:cs="Times New Roman"/>
                <w:sz w:val="22"/>
                <w:lang w:eastAsia="ru-RU"/>
              </w:rPr>
              <w:t> </w:t>
            </w:r>
          </w:p>
        </w:tc>
        <w:tc>
          <w:tcPr>
            <w:tcW w:w="2878" w:type="dxa"/>
            <w:tcBorders>
              <w:top w:val="nil"/>
              <w:left w:val="nil"/>
              <w:bottom w:val="single" w:sz="18" w:space="0" w:color="17365D"/>
              <w:right w:val="single" w:sz="18" w:space="0" w:color="17365D"/>
            </w:tcBorders>
            <w:shd w:val="clear" w:color="auto" w:fill="auto"/>
            <w:vAlign w:val="center"/>
            <w:hideMark/>
          </w:tcPr>
          <w:p w14:paraId="179B10B3" w14:textId="77777777" w:rsidR="00D97187" w:rsidRPr="00442FF8" w:rsidRDefault="00D97187" w:rsidP="00B87B76">
            <w:pPr>
              <w:suppressAutoHyphens w:val="0"/>
              <w:spacing w:line="240" w:lineRule="auto"/>
              <w:ind w:firstLine="0"/>
              <w:jc w:val="center"/>
              <w:textAlignment w:val="baseline"/>
              <w:rPr>
                <w:rFonts w:eastAsia="Times New Roman" w:cs="Times New Roman"/>
                <w:szCs w:val="26"/>
                <w:lang w:eastAsia="ru-RU"/>
              </w:rPr>
            </w:pPr>
            <w:r w:rsidRPr="00442FF8">
              <w:rPr>
                <w:rFonts w:eastAsia="Times New Roman" w:cs="Times New Roman"/>
                <w:b/>
                <w:bCs/>
                <w:sz w:val="22"/>
                <w:lang w:eastAsia="ru-RU"/>
              </w:rPr>
              <w:t>11:00</w:t>
            </w:r>
            <w:r w:rsidRPr="00442FF8">
              <w:rPr>
                <w:rFonts w:eastAsia="Times New Roman" w:cs="Times New Roman"/>
                <w:sz w:val="22"/>
                <w:lang w:eastAsia="ru-RU"/>
              </w:rPr>
              <w:t> </w:t>
            </w:r>
          </w:p>
        </w:tc>
        <w:tc>
          <w:tcPr>
            <w:tcW w:w="7694" w:type="dxa"/>
            <w:tcBorders>
              <w:top w:val="nil"/>
              <w:left w:val="nil"/>
              <w:bottom w:val="single" w:sz="18" w:space="0" w:color="17365D"/>
              <w:right w:val="single" w:sz="18" w:space="0" w:color="17365D"/>
            </w:tcBorders>
            <w:shd w:val="clear" w:color="auto" w:fill="auto"/>
            <w:hideMark/>
          </w:tcPr>
          <w:p w14:paraId="32DC595A" w14:textId="77777777" w:rsidR="00D97187" w:rsidRPr="00E41B1C" w:rsidRDefault="00D97187" w:rsidP="0013211D">
            <w:pPr>
              <w:suppressAutoHyphens w:val="0"/>
              <w:spacing w:line="240" w:lineRule="auto"/>
              <w:ind w:firstLine="0"/>
              <w:textAlignment w:val="baseline"/>
              <w:rPr>
                <w:rFonts w:eastAsia="Times New Roman" w:cs="Times New Roman"/>
                <w:sz w:val="22"/>
                <w:lang w:eastAsia="ru-RU"/>
              </w:rPr>
            </w:pPr>
            <w:r w:rsidRPr="00D42507">
              <w:rPr>
                <w:rFonts w:eastAsia="Times New Roman" w:cs="Times New Roman"/>
                <w:i/>
                <w:iCs/>
                <w:sz w:val="22"/>
                <w:lang w:eastAsia="ru-RU"/>
              </w:rPr>
              <w:t>Определено, исходя из ориентировочного времени печати:</w:t>
            </w:r>
            <w:r w:rsidRPr="00D42507">
              <w:rPr>
                <w:rFonts w:eastAsia="Times New Roman" w:cs="Times New Roman"/>
                <w:sz w:val="22"/>
                <w:lang w:eastAsia="ru-RU"/>
              </w:rPr>
              <w:t> </w:t>
            </w:r>
          </w:p>
          <w:p w14:paraId="4A5C9F9F" w14:textId="77777777" w:rsidR="00D97187" w:rsidRPr="00E41B1C" w:rsidRDefault="00D97187" w:rsidP="0035778B">
            <w:pPr>
              <w:suppressAutoHyphens w:val="0"/>
              <w:spacing w:line="240" w:lineRule="auto"/>
              <w:ind w:firstLine="0"/>
              <w:textAlignment w:val="baseline"/>
              <w:rPr>
                <w:rFonts w:eastAsia="Times New Roman" w:cs="Times New Roman"/>
                <w:sz w:val="22"/>
                <w:lang w:eastAsia="ru-RU"/>
              </w:rPr>
            </w:pPr>
            <w:r w:rsidRPr="00D42507">
              <w:rPr>
                <w:rFonts w:eastAsia="Times New Roman" w:cs="Times New Roman"/>
                <w:sz w:val="22"/>
                <w:lang w:eastAsia="ru-RU"/>
              </w:rPr>
              <w:t>«</w:t>
            </w:r>
            <w:r w:rsidRPr="00D42507">
              <w:rPr>
                <w:rFonts w:eastAsia="Times New Roman" w:cs="Times New Roman"/>
                <w:b/>
                <w:bCs/>
                <w:sz w:val="22"/>
                <w:lang w:eastAsia="ru-RU"/>
              </w:rPr>
              <w:t>Ориентировочное время выполнения данной операции (для 15 участников </w:t>
            </w:r>
            <w:r w:rsidR="00630E8E" w:rsidRPr="00E41B1C">
              <w:rPr>
                <w:rFonts w:eastAsia="Times New Roman" w:cs="Times New Roman"/>
                <w:sz w:val="22"/>
                <w:lang w:eastAsia="ru-RU"/>
              </w:rPr>
              <w:t>экзаменов</w:t>
            </w:r>
            <w:r w:rsidRPr="00D42507">
              <w:rPr>
                <w:rFonts w:eastAsia="Times New Roman" w:cs="Times New Roman"/>
                <w:b/>
                <w:bCs/>
                <w:sz w:val="22"/>
                <w:lang w:eastAsia="ru-RU"/>
              </w:rPr>
              <w:t>) до 20</w:t>
            </w:r>
            <w:r w:rsidR="0035778B">
              <w:rPr>
                <w:rFonts w:eastAsia="Times New Roman" w:cs="Times New Roman"/>
                <w:b/>
                <w:bCs/>
                <w:sz w:val="22"/>
                <w:lang w:eastAsia="ru-RU"/>
              </w:rPr>
              <w:t> </w:t>
            </w:r>
            <w:r w:rsidRPr="00D42507">
              <w:rPr>
                <w:rFonts w:eastAsia="Times New Roman" w:cs="Times New Roman"/>
                <w:b/>
                <w:bCs/>
                <w:sz w:val="22"/>
                <w:lang w:eastAsia="ru-RU"/>
              </w:rPr>
              <w:t>минут при скорости печати принтера не менее 25 страниц в минуту»</w:t>
            </w:r>
            <w:r w:rsidRPr="00D42507">
              <w:rPr>
                <w:rFonts w:eastAsia="Times New Roman" w:cs="Times New Roman"/>
                <w:sz w:val="22"/>
                <w:lang w:eastAsia="ru-RU"/>
              </w:rPr>
              <w:t> </w:t>
            </w:r>
          </w:p>
        </w:tc>
      </w:tr>
      <w:tr w:rsidR="001B6BD7" w:rsidRPr="00442FF8" w14:paraId="7AFC83BA" w14:textId="77777777" w:rsidTr="00D97187">
        <w:trPr>
          <w:trHeight w:val="430"/>
        </w:trPr>
        <w:tc>
          <w:tcPr>
            <w:tcW w:w="661" w:type="dxa"/>
            <w:tcBorders>
              <w:top w:val="nil"/>
              <w:left w:val="single" w:sz="18" w:space="0" w:color="17365D"/>
              <w:bottom w:val="single" w:sz="18" w:space="0" w:color="17365D"/>
              <w:right w:val="single" w:sz="18" w:space="0" w:color="17365D"/>
            </w:tcBorders>
            <w:shd w:val="clear" w:color="auto" w:fill="auto"/>
            <w:vAlign w:val="center"/>
          </w:tcPr>
          <w:p w14:paraId="4DB69BD3" w14:textId="77777777" w:rsidR="001B6BD7" w:rsidRDefault="001B6BD7" w:rsidP="00860070">
            <w:pPr>
              <w:suppressAutoHyphens w:val="0"/>
              <w:spacing w:line="240" w:lineRule="auto"/>
              <w:ind w:firstLine="0"/>
              <w:jc w:val="center"/>
              <w:textAlignment w:val="baseline"/>
              <w:rPr>
                <w:rFonts w:eastAsia="Times New Roman" w:cs="Times New Roman"/>
                <w:sz w:val="22"/>
                <w:lang w:eastAsia="ru-RU"/>
              </w:rPr>
            </w:pPr>
            <w:r>
              <w:rPr>
                <w:rFonts w:eastAsia="Times New Roman" w:cs="Times New Roman"/>
                <w:sz w:val="22"/>
                <w:lang w:eastAsia="ru-RU"/>
              </w:rPr>
              <w:t>4.1</w:t>
            </w:r>
          </w:p>
        </w:tc>
        <w:tc>
          <w:tcPr>
            <w:tcW w:w="1917" w:type="dxa"/>
            <w:tcBorders>
              <w:top w:val="nil"/>
              <w:left w:val="nil"/>
              <w:bottom w:val="single" w:sz="18" w:space="0" w:color="17365D"/>
              <w:right w:val="single" w:sz="18" w:space="0" w:color="17365D"/>
            </w:tcBorders>
            <w:shd w:val="clear" w:color="auto" w:fill="auto"/>
          </w:tcPr>
          <w:p w14:paraId="7184CD09" w14:textId="77777777" w:rsidR="001B6BD7" w:rsidRPr="001B6BD7" w:rsidRDefault="001B6BD7" w:rsidP="00B25D19">
            <w:pPr>
              <w:suppressAutoHyphens w:val="0"/>
              <w:spacing w:line="240" w:lineRule="auto"/>
              <w:ind w:firstLine="0"/>
              <w:textAlignment w:val="baseline"/>
              <w:rPr>
                <w:rFonts w:eastAsia="Times New Roman" w:cs="Times New Roman"/>
                <w:sz w:val="22"/>
                <w:lang w:eastAsia="ru-RU"/>
              </w:rPr>
            </w:pPr>
            <w:proofErr w:type="spellStart"/>
            <w:r>
              <w:rPr>
                <w:rFonts w:eastAsia="Times New Roman" w:cs="Times New Roman"/>
                <w:sz w:val="22"/>
                <w:lang w:eastAsia="ru-RU"/>
              </w:rPr>
              <w:t>Аудирование</w:t>
            </w:r>
            <w:proofErr w:type="spellEnd"/>
            <w:r>
              <w:rPr>
                <w:rFonts w:eastAsia="Times New Roman" w:cs="Times New Roman"/>
                <w:sz w:val="22"/>
                <w:lang w:eastAsia="ru-RU"/>
              </w:rPr>
              <w:t xml:space="preserve"> успешно завершено</w:t>
            </w:r>
          </w:p>
        </w:tc>
        <w:tc>
          <w:tcPr>
            <w:tcW w:w="1943" w:type="dxa"/>
            <w:tcBorders>
              <w:top w:val="nil"/>
              <w:left w:val="nil"/>
              <w:bottom w:val="single" w:sz="18" w:space="0" w:color="17365D"/>
              <w:right w:val="single" w:sz="18" w:space="0" w:color="17365D"/>
            </w:tcBorders>
            <w:shd w:val="clear" w:color="auto" w:fill="auto"/>
            <w:vAlign w:val="center"/>
          </w:tcPr>
          <w:p w14:paraId="0EBAB4E1" w14:textId="77777777" w:rsidR="001B6BD7" w:rsidRPr="00442FF8" w:rsidRDefault="001B6BD7" w:rsidP="00BD5290">
            <w:pPr>
              <w:suppressAutoHyphens w:val="0"/>
              <w:spacing w:line="240" w:lineRule="auto"/>
              <w:ind w:firstLine="0"/>
              <w:jc w:val="center"/>
              <w:textAlignment w:val="baseline"/>
              <w:rPr>
                <w:rFonts w:eastAsia="Times New Roman" w:cs="Times New Roman"/>
                <w:b/>
                <w:bCs/>
                <w:sz w:val="22"/>
                <w:lang w:eastAsia="ru-RU"/>
              </w:rPr>
            </w:pPr>
            <w:r w:rsidRPr="00442FF8">
              <w:rPr>
                <w:rFonts w:eastAsia="Times New Roman" w:cs="Times New Roman"/>
                <w:b/>
                <w:bCs/>
                <w:sz w:val="22"/>
                <w:lang w:eastAsia="ru-RU"/>
              </w:rPr>
              <w:t>10:</w:t>
            </w:r>
            <w:r>
              <w:rPr>
                <w:rFonts w:eastAsia="Times New Roman" w:cs="Times New Roman"/>
                <w:b/>
                <w:bCs/>
                <w:sz w:val="22"/>
                <w:lang w:eastAsia="ru-RU"/>
              </w:rPr>
              <w:t>4</w:t>
            </w:r>
            <w:r w:rsidRPr="00442FF8">
              <w:rPr>
                <w:rFonts w:eastAsia="Times New Roman" w:cs="Times New Roman"/>
                <w:b/>
                <w:bCs/>
                <w:sz w:val="22"/>
                <w:lang w:eastAsia="ru-RU"/>
              </w:rPr>
              <w:t>0</w:t>
            </w:r>
            <w:r w:rsidRPr="00442FF8">
              <w:rPr>
                <w:rFonts w:eastAsia="Times New Roman" w:cs="Times New Roman"/>
                <w:sz w:val="22"/>
                <w:lang w:eastAsia="ru-RU"/>
              </w:rPr>
              <w:t> </w:t>
            </w:r>
          </w:p>
        </w:tc>
        <w:tc>
          <w:tcPr>
            <w:tcW w:w="2878" w:type="dxa"/>
            <w:tcBorders>
              <w:top w:val="nil"/>
              <w:left w:val="nil"/>
              <w:bottom w:val="single" w:sz="18" w:space="0" w:color="17365D"/>
              <w:right w:val="single" w:sz="18" w:space="0" w:color="17365D"/>
            </w:tcBorders>
            <w:shd w:val="clear" w:color="auto" w:fill="auto"/>
            <w:vAlign w:val="center"/>
          </w:tcPr>
          <w:p w14:paraId="2BB9D0B7" w14:textId="77777777" w:rsidR="001B6BD7" w:rsidRPr="00442FF8" w:rsidRDefault="001B6BD7" w:rsidP="00B87B76">
            <w:pPr>
              <w:suppressAutoHyphens w:val="0"/>
              <w:spacing w:line="240" w:lineRule="auto"/>
              <w:ind w:firstLine="0"/>
              <w:jc w:val="center"/>
              <w:textAlignment w:val="baseline"/>
              <w:rPr>
                <w:rFonts w:eastAsia="Times New Roman" w:cs="Times New Roman"/>
                <w:b/>
                <w:bCs/>
                <w:sz w:val="22"/>
                <w:lang w:eastAsia="ru-RU"/>
              </w:rPr>
            </w:pPr>
            <w:r w:rsidRPr="00442FF8">
              <w:rPr>
                <w:rFonts w:eastAsia="Times New Roman" w:cs="Times New Roman"/>
                <w:b/>
                <w:bCs/>
                <w:sz w:val="22"/>
                <w:lang w:eastAsia="ru-RU"/>
              </w:rPr>
              <w:t>11:</w:t>
            </w:r>
            <w:r>
              <w:rPr>
                <w:rFonts w:eastAsia="Times New Roman" w:cs="Times New Roman"/>
                <w:b/>
                <w:bCs/>
                <w:sz w:val="22"/>
                <w:lang w:eastAsia="ru-RU"/>
              </w:rPr>
              <w:t>35</w:t>
            </w:r>
          </w:p>
        </w:tc>
        <w:tc>
          <w:tcPr>
            <w:tcW w:w="7694" w:type="dxa"/>
            <w:tcBorders>
              <w:top w:val="nil"/>
              <w:left w:val="nil"/>
              <w:bottom w:val="single" w:sz="18" w:space="0" w:color="17365D"/>
              <w:right w:val="single" w:sz="18" w:space="0" w:color="17365D"/>
            </w:tcBorders>
            <w:shd w:val="clear" w:color="auto" w:fill="auto"/>
          </w:tcPr>
          <w:p w14:paraId="1288C012" w14:textId="77777777" w:rsidR="001B6BD7" w:rsidRPr="00D42507" w:rsidRDefault="000A08AA" w:rsidP="0013211D">
            <w:pPr>
              <w:spacing w:after="200"/>
              <w:ind w:firstLine="12"/>
              <w:contextualSpacing/>
              <w:rPr>
                <w:sz w:val="22"/>
              </w:rPr>
            </w:pPr>
            <w:proofErr w:type="spellStart"/>
            <w:r w:rsidRPr="00D42507">
              <w:rPr>
                <w:sz w:val="22"/>
              </w:rPr>
              <w:t>А</w:t>
            </w:r>
            <w:r w:rsidR="001B6BD7" w:rsidRPr="00D42507">
              <w:rPr>
                <w:sz w:val="22"/>
              </w:rPr>
              <w:t>удирование</w:t>
            </w:r>
            <w:proofErr w:type="spellEnd"/>
            <w:r w:rsidR="001B6BD7" w:rsidRPr="00D42507">
              <w:rPr>
                <w:sz w:val="22"/>
              </w:rPr>
              <w:t xml:space="preserve"> проводится в начале экзамена и </w:t>
            </w:r>
            <w:r w:rsidR="001B1F69">
              <w:rPr>
                <w:sz w:val="22"/>
              </w:rPr>
              <w:t>занимает 30 минут, сроки определены в соответствии со сроками начала экзамена.</w:t>
            </w:r>
          </w:p>
          <w:p w14:paraId="233D1FDF" w14:textId="77777777" w:rsidR="001B6BD7" w:rsidRPr="00D42507" w:rsidRDefault="001B1F69" w:rsidP="001B7976">
            <w:pPr>
              <w:suppressAutoHyphens w:val="0"/>
              <w:spacing w:line="240" w:lineRule="auto"/>
              <w:ind w:firstLine="0"/>
              <w:textAlignment w:val="baseline"/>
              <w:rPr>
                <w:rFonts w:eastAsia="Times New Roman" w:cs="Times New Roman"/>
                <w:i/>
                <w:iCs/>
                <w:sz w:val="22"/>
                <w:lang w:eastAsia="ru-RU"/>
              </w:rPr>
            </w:pPr>
            <w:r>
              <w:rPr>
                <w:sz w:val="22"/>
              </w:rPr>
              <w:t>Статус передаётся только при проведении письменной части экзамена по иностранным языкам</w:t>
            </w:r>
          </w:p>
        </w:tc>
      </w:tr>
      <w:tr w:rsidR="00763637" w:rsidRPr="00442FF8" w14:paraId="61110C97" w14:textId="77777777" w:rsidTr="00D97187">
        <w:trPr>
          <w:trHeight w:val="430"/>
        </w:trPr>
        <w:tc>
          <w:tcPr>
            <w:tcW w:w="661" w:type="dxa"/>
            <w:tcBorders>
              <w:top w:val="nil"/>
              <w:left w:val="single" w:sz="18" w:space="0" w:color="17365D"/>
              <w:bottom w:val="single" w:sz="18" w:space="0" w:color="17365D"/>
              <w:right w:val="single" w:sz="18" w:space="0" w:color="17365D"/>
            </w:tcBorders>
            <w:shd w:val="clear" w:color="auto" w:fill="auto"/>
            <w:vAlign w:val="center"/>
            <w:hideMark/>
          </w:tcPr>
          <w:p w14:paraId="44566EFB" w14:textId="77777777" w:rsidR="00D97187" w:rsidRPr="00442FF8" w:rsidRDefault="00D97187" w:rsidP="00860070">
            <w:pPr>
              <w:suppressAutoHyphens w:val="0"/>
              <w:spacing w:line="240" w:lineRule="auto"/>
              <w:ind w:firstLine="0"/>
              <w:jc w:val="center"/>
              <w:textAlignment w:val="baseline"/>
              <w:rPr>
                <w:rFonts w:eastAsia="Times New Roman" w:cs="Times New Roman"/>
                <w:szCs w:val="26"/>
                <w:lang w:eastAsia="ru-RU"/>
              </w:rPr>
            </w:pPr>
            <w:r>
              <w:rPr>
                <w:rFonts w:eastAsia="Times New Roman" w:cs="Times New Roman"/>
                <w:sz w:val="22"/>
                <w:lang w:eastAsia="ru-RU"/>
              </w:rPr>
              <w:t>5</w:t>
            </w:r>
            <w:r w:rsidRPr="00442FF8">
              <w:rPr>
                <w:rFonts w:eastAsia="Times New Roman" w:cs="Times New Roman"/>
                <w:sz w:val="22"/>
                <w:lang w:eastAsia="ru-RU"/>
              </w:rPr>
              <w:t> </w:t>
            </w:r>
          </w:p>
        </w:tc>
        <w:tc>
          <w:tcPr>
            <w:tcW w:w="1917" w:type="dxa"/>
            <w:tcBorders>
              <w:top w:val="nil"/>
              <w:left w:val="nil"/>
              <w:bottom w:val="single" w:sz="18" w:space="0" w:color="17365D"/>
              <w:right w:val="single" w:sz="18" w:space="0" w:color="17365D"/>
            </w:tcBorders>
            <w:shd w:val="clear" w:color="auto" w:fill="auto"/>
            <w:hideMark/>
          </w:tcPr>
          <w:p w14:paraId="42EC6920" w14:textId="77777777" w:rsidR="00D97187" w:rsidRPr="00442FF8" w:rsidRDefault="00D97187" w:rsidP="00B25D19">
            <w:pPr>
              <w:suppressAutoHyphens w:val="0"/>
              <w:spacing w:line="240" w:lineRule="auto"/>
              <w:ind w:firstLine="0"/>
              <w:textAlignment w:val="baseline"/>
              <w:rPr>
                <w:rFonts w:eastAsia="Times New Roman" w:cs="Times New Roman"/>
                <w:szCs w:val="26"/>
                <w:lang w:eastAsia="ru-RU"/>
              </w:rPr>
            </w:pPr>
            <w:r w:rsidRPr="00442FF8">
              <w:rPr>
                <w:rFonts w:eastAsia="Times New Roman" w:cs="Times New Roman"/>
                <w:sz w:val="22"/>
                <w:lang w:eastAsia="ru-RU"/>
              </w:rPr>
              <w:t>Завершение экзаменов </w:t>
            </w:r>
          </w:p>
        </w:tc>
        <w:tc>
          <w:tcPr>
            <w:tcW w:w="1943" w:type="dxa"/>
            <w:tcBorders>
              <w:top w:val="nil"/>
              <w:left w:val="nil"/>
              <w:bottom w:val="single" w:sz="18" w:space="0" w:color="17365D"/>
              <w:right w:val="single" w:sz="18" w:space="0" w:color="17365D"/>
            </w:tcBorders>
            <w:shd w:val="clear" w:color="auto" w:fill="auto"/>
            <w:vAlign w:val="center"/>
            <w:hideMark/>
          </w:tcPr>
          <w:p w14:paraId="0289D795" w14:textId="77777777" w:rsidR="00D97187" w:rsidRPr="00442FF8" w:rsidRDefault="00D97187" w:rsidP="00BD5290">
            <w:pPr>
              <w:suppressAutoHyphens w:val="0"/>
              <w:spacing w:line="240" w:lineRule="auto"/>
              <w:ind w:firstLine="0"/>
              <w:jc w:val="center"/>
              <w:textAlignment w:val="baseline"/>
              <w:rPr>
                <w:rFonts w:eastAsia="Times New Roman" w:cs="Times New Roman"/>
                <w:szCs w:val="26"/>
                <w:lang w:eastAsia="ru-RU"/>
              </w:rPr>
            </w:pPr>
            <w:r w:rsidRPr="00442FF8">
              <w:rPr>
                <w:rFonts w:eastAsia="Times New Roman" w:cs="Times New Roman"/>
                <w:b/>
                <w:bCs/>
                <w:sz w:val="22"/>
                <w:lang w:eastAsia="ru-RU"/>
              </w:rPr>
              <w:t>10:30</w:t>
            </w:r>
            <w:r w:rsidRPr="00442FF8">
              <w:rPr>
                <w:rFonts w:eastAsia="Times New Roman" w:cs="Times New Roman"/>
                <w:sz w:val="22"/>
                <w:lang w:eastAsia="ru-RU"/>
              </w:rPr>
              <w:t> </w:t>
            </w:r>
          </w:p>
        </w:tc>
        <w:tc>
          <w:tcPr>
            <w:tcW w:w="2878" w:type="dxa"/>
            <w:tcBorders>
              <w:top w:val="nil"/>
              <w:left w:val="nil"/>
              <w:bottom w:val="single" w:sz="18" w:space="0" w:color="17365D"/>
              <w:right w:val="single" w:sz="18" w:space="0" w:color="17365D"/>
            </w:tcBorders>
            <w:shd w:val="clear" w:color="auto" w:fill="auto"/>
            <w:vAlign w:val="center"/>
            <w:hideMark/>
          </w:tcPr>
          <w:p w14:paraId="7D201244" w14:textId="77777777" w:rsidR="00D97187" w:rsidRPr="00442FF8" w:rsidRDefault="00D97187" w:rsidP="00B87B76">
            <w:pPr>
              <w:suppressAutoHyphens w:val="0"/>
              <w:spacing w:line="240" w:lineRule="auto"/>
              <w:ind w:firstLine="0"/>
              <w:jc w:val="center"/>
              <w:textAlignment w:val="baseline"/>
              <w:rPr>
                <w:rFonts w:eastAsia="Times New Roman" w:cs="Times New Roman"/>
                <w:szCs w:val="26"/>
                <w:lang w:eastAsia="ru-RU"/>
              </w:rPr>
            </w:pPr>
            <w:r w:rsidRPr="00442FF8">
              <w:rPr>
                <w:rFonts w:eastAsia="Times New Roman" w:cs="Times New Roman"/>
                <w:b/>
                <w:bCs/>
                <w:sz w:val="22"/>
                <w:lang w:eastAsia="ru-RU"/>
              </w:rPr>
              <w:t>16:30</w:t>
            </w:r>
            <w:r w:rsidRPr="00442FF8">
              <w:rPr>
                <w:rFonts w:eastAsia="Times New Roman" w:cs="Times New Roman"/>
                <w:sz w:val="22"/>
                <w:lang w:eastAsia="ru-RU"/>
              </w:rPr>
              <w:t> </w:t>
            </w:r>
          </w:p>
        </w:tc>
        <w:tc>
          <w:tcPr>
            <w:tcW w:w="7694" w:type="dxa"/>
            <w:tcBorders>
              <w:top w:val="nil"/>
              <w:left w:val="nil"/>
              <w:bottom w:val="single" w:sz="18" w:space="0" w:color="17365D"/>
              <w:right w:val="single" w:sz="18" w:space="0" w:color="17365D"/>
            </w:tcBorders>
            <w:shd w:val="clear" w:color="auto" w:fill="auto"/>
            <w:hideMark/>
          </w:tcPr>
          <w:p w14:paraId="5269C22D" w14:textId="77777777" w:rsidR="00D97187" w:rsidRPr="00E41B1C" w:rsidRDefault="00D97187" w:rsidP="0013211D">
            <w:pPr>
              <w:suppressAutoHyphens w:val="0"/>
              <w:spacing w:line="240" w:lineRule="auto"/>
              <w:ind w:firstLine="0"/>
              <w:textAlignment w:val="baseline"/>
              <w:rPr>
                <w:rFonts w:eastAsia="Times New Roman" w:cs="Times New Roman"/>
                <w:sz w:val="22"/>
                <w:lang w:eastAsia="ru-RU"/>
              </w:rPr>
            </w:pPr>
            <w:r w:rsidRPr="00D42507">
              <w:rPr>
                <w:rFonts w:eastAsia="Times New Roman" w:cs="Times New Roman"/>
                <w:i/>
                <w:iCs/>
                <w:sz w:val="22"/>
                <w:lang w:eastAsia="ru-RU"/>
              </w:rPr>
              <w:t>Определено с учетом максимальной продолжительности выполнения экзаменационной работы для лиц с ОВЗ и детей-инвалидов:</w:t>
            </w:r>
            <w:r w:rsidR="001B1F69">
              <w:rPr>
                <w:rFonts w:eastAsia="Times New Roman" w:cs="Times New Roman"/>
                <w:sz w:val="22"/>
                <w:lang w:eastAsia="ru-RU"/>
              </w:rPr>
              <w:t> </w:t>
            </w:r>
          </w:p>
          <w:p w14:paraId="3E4B127D" w14:textId="77777777" w:rsidR="00D97187" w:rsidRPr="00E41B1C" w:rsidRDefault="00D97187" w:rsidP="001B7976">
            <w:pPr>
              <w:suppressAutoHyphens w:val="0"/>
              <w:spacing w:line="240" w:lineRule="auto"/>
              <w:ind w:firstLine="0"/>
              <w:textAlignment w:val="baseline"/>
              <w:rPr>
                <w:rFonts w:eastAsia="Times New Roman" w:cs="Times New Roman"/>
                <w:sz w:val="22"/>
                <w:lang w:eastAsia="ru-RU"/>
              </w:rPr>
            </w:pPr>
            <w:r w:rsidRPr="00D42507">
              <w:rPr>
                <w:rFonts w:eastAsia="Times New Roman" w:cs="Times New Roman"/>
                <w:b/>
                <w:bCs/>
                <w:sz w:val="22"/>
                <w:lang w:eastAsia="ru-RU"/>
              </w:rPr>
              <w:t>5 часов 25 минут (325 минут)</w:t>
            </w:r>
            <w:r w:rsidRPr="00D42507">
              <w:rPr>
                <w:rFonts w:eastAsia="Times New Roman" w:cs="Times New Roman"/>
                <w:sz w:val="22"/>
                <w:lang w:eastAsia="ru-RU"/>
              </w:rPr>
              <w:t> </w:t>
            </w:r>
          </w:p>
        </w:tc>
      </w:tr>
      <w:tr w:rsidR="00763637" w:rsidRPr="00442FF8" w14:paraId="033A98EE" w14:textId="77777777" w:rsidTr="00D97187">
        <w:trPr>
          <w:trHeight w:val="430"/>
        </w:trPr>
        <w:tc>
          <w:tcPr>
            <w:tcW w:w="661" w:type="dxa"/>
            <w:tcBorders>
              <w:top w:val="nil"/>
              <w:left w:val="single" w:sz="18" w:space="0" w:color="17365D"/>
              <w:bottom w:val="single" w:sz="18" w:space="0" w:color="17365D"/>
              <w:right w:val="single" w:sz="18" w:space="0" w:color="17365D"/>
            </w:tcBorders>
            <w:shd w:val="clear" w:color="auto" w:fill="auto"/>
            <w:vAlign w:val="center"/>
            <w:hideMark/>
          </w:tcPr>
          <w:p w14:paraId="661CEC1F" w14:textId="77777777" w:rsidR="00D97187" w:rsidRPr="00442FF8" w:rsidRDefault="00D97187" w:rsidP="00860070">
            <w:pPr>
              <w:suppressAutoHyphens w:val="0"/>
              <w:spacing w:line="240" w:lineRule="auto"/>
              <w:ind w:firstLine="0"/>
              <w:jc w:val="center"/>
              <w:textAlignment w:val="baseline"/>
              <w:rPr>
                <w:rFonts w:eastAsia="Times New Roman" w:cs="Times New Roman"/>
                <w:szCs w:val="26"/>
                <w:lang w:eastAsia="ru-RU"/>
              </w:rPr>
            </w:pPr>
            <w:r>
              <w:rPr>
                <w:rFonts w:eastAsia="Times New Roman" w:cs="Times New Roman"/>
                <w:sz w:val="22"/>
                <w:lang w:eastAsia="ru-RU"/>
              </w:rPr>
              <w:t>6</w:t>
            </w:r>
            <w:r w:rsidRPr="00442FF8">
              <w:rPr>
                <w:rFonts w:eastAsia="Times New Roman" w:cs="Times New Roman"/>
                <w:sz w:val="22"/>
                <w:lang w:eastAsia="ru-RU"/>
              </w:rPr>
              <w:t> </w:t>
            </w:r>
          </w:p>
        </w:tc>
        <w:tc>
          <w:tcPr>
            <w:tcW w:w="1917" w:type="dxa"/>
            <w:tcBorders>
              <w:top w:val="nil"/>
              <w:left w:val="nil"/>
              <w:bottom w:val="single" w:sz="18" w:space="0" w:color="17365D"/>
              <w:right w:val="single" w:sz="18" w:space="0" w:color="17365D"/>
            </w:tcBorders>
            <w:shd w:val="clear" w:color="auto" w:fill="auto"/>
            <w:hideMark/>
          </w:tcPr>
          <w:p w14:paraId="7E9B5758" w14:textId="77777777" w:rsidR="00D97187" w:rsidRPr="00442FF8" w:rsidRDefault="00D97187" w:rsidP="00B25D19">
            <w:pPr>
              <w:suppressAutoHyphens w:val="0"/>
              <w:spacing w:line="240" w:lineRule="auto"/>
              <w:ind w:firstLine="0"/>
              <w:textAlignment w:val="baseline"/>
              <w:rPr>
                <w:rFonts w:eastAsia="Times New Roman" w:cs="Times New Roman"/>
                <w:szCs w:val="26"/>
                <w:lang w:eastAsia="ru-RU"/>
              </w:rPr>
            </w:pPr>
            <w:r w:rsidRPr="00442FF8">
              <w:rPr>
                <w:rFonts w:eastAsia="Times New Roman" w:cs="Times New Roman"/>
                <w:sz w:val="22"/>
                <w:lang w:eastAsia="ru-RU"/>
              </w:rPr>
              <w:t>Передача бланков </w:t>
            </w:r>
          </w:p>
        </w:tc>
        <w:tc>
          <w:tcPr>
            <w:tcW w:w="1943" w:type="dxa"/>
            <w:tcBorders>
              <w:top w:val="nil"/>
              <w:left w:val="nil"/>
              <w:bottom w:val="single" w:sz="18" w:space="0" w:color="17365D"/>
              <w:right w:val="single" w:sz="18" w:space="0" w:color="17365D"/>
            </w:tcBorders>
            <w:shd w:val="clear" w:color="auto" w:fill="auto"/>
            <w:vAlign w:val="center"/>
            <w:hideMark/>
          </w:tcPr>
          <w:p w14:paraId="2872D55D" w14:textId="77777777" w:rsidR="00D97187" w:rsidRPr="00442FF8" w:rsidRDefault="00D97187" w:rsidP="00BD5290">
            <w:pPr>
              <w:suppressAutoHyphens w:val="0"/>
              <w:spacing w:line="240" w:lineRule="auto"/>
              <w:ind w:firstLine="0"/>
              <w:jc w:val="center"/>
              <w:textAlignment w:val="baseline"/>
              <w:rPr>
                <w:rFonts w:eastAsia="Times New Roman" w:cs="Times New Roman"/>
                <w:szCs w:val="26"/>
                <w:lang w:eastAsia="ru-RU"/>
              </w:rPr>
            </w:pPr>
            <w:r w:rsidRPr="00442FF8">
              <w:rPr>
                <w:rFonts w:eastAsia="Times New Roman" w:cs="Times New Roman"/>
                <w:b/>
                <w:bCs/>
                <w:sz w:val="22"/>
                <w:lang w:eastAsia="ru-RU"/>
              </w:rPr>
              <w:t>11:00</w:t>
            </w:r>
            <w:r w:rsidRPr="00442FF8">
              <w:rPr>
                <w:rFonts w:eastAsia="Times New Roman" w:cs="Times New Roman"/>
                <w:sz w:val="22"/>
                <w:lang w:eastAsia="ru-RU"/>
              </w:rPr>
              <w:t> </w:t>
            </w:r>
          </w:p>
        </w:tc>
        <w:tc>
          <w:tcPr>
            <w:tcW w:w="2878" w:type="dxa"/>
            <w:tcBorders>
              <w:top w:val="nil"/>
              <w:left w:val="nil"/>
              <w:bottom w:val="single" w:sz="18" w:space="0" w:color="17365D"/>
              <w:right w:val="single" w:sz="18" w:space="0" w:color="17365D"/>
            </w:tcBorders>
            <w:shd w:val="clear" w:color="auto" w:fill="auto"/>
            <w:vAlign w:val="center"/>
            <w:hideMark/>
          </w:tcPr>
          <w:p w14:paraId="58701724" w14:textId="77777777" w:rsidR="00D97187" w:rsidRPr="00442FF8" w:rsidRDefault="00B37323" w:rsidP="00B87B76">
            <w:pPr>
              <w:suppressAutoHyphens w:val="0"/>
              <w:spacing w:line="240" w:lineRule="auto"/>
              <w:ind w:firstLine="0"/>
              <w:jc w:val="center"/>
              <w:textAlignment w:val="baseline"/>
              <w:rPr>
                <w:rFonts w:eastAsia="Times New Roman" w:cs="Times New Roman"/>
                <w:szCs w:val="26"/>
                <w:lang w:eastAsia="ru-RU"/>
              </w:rPr>
            </w:pPr>
            <w:r>
              <w:rPr>
                <w:rFonts w:eastAsia="Times New Roman" w:cs="Times New Roman"/>
                <w:b/>
                <w:bCs/>
                <w:sz w:val="22"/>
                <w:lang w:eastAsia="ru-RU"/>
              </w:rPr>
              <w:t>19</w:t>
            </w:r>
            <w:r w:rsidR="00D97187" w:rsidRPr="00442FF8">
              <w:rPr>
                <w:rFonts w:eastAsia="Times New Roman" w:cs="Times New Roman"/>
                <w:b/>
                <w:bCs/>
                <w:sz w:val="22"/>
                <w:lang w:eastAsia="ru-RU"/>
              </w:rPr>
              <w:t>:</w:t>
            </w:r>
            <w:r>
              <w:rPr>
                <w:rFonts w:eastAsia="Times New Roman" w:cs="Times New Roman"/>
                <w:b/>
                <w:bCs/>
                <w:sz w:val="22"/>
                <w:lang w:eastAsia="ru-RU"/>
              </w:rPr>
              <w:t>00</w:t>
            </w:r>
            <w:r w:rsidR="00D97187" w:rsidRPr="00442FF8">
              <w:rPr>
                <w:rFonts w:eastAsia="Times New Roman" w:cs="Times New Roman"/>
                <w:sz w:val="22"/>
                <w:lang w:eastAsia="ru-RU"/>
              </w:rPr>
              <w:t> </w:t>
            </w:r>
          </w:p>
        </w:tc>
        <w:tc>
          <w:tcPr>
            <w:tcW w:w="7694" w:type="dxa"/>
            <w:tcBorders>
              <w:top w:val="nil"/>
              <w:left w:val="nil"/>
              <w:bottom w:val="single" w:sz="18" w:space="0" w:color="17365D"/>
              <w:right w:val="single" w:sz="18" w:space="0" w:color="17365D"/>
            </w:tcBorders>
            <w:shd w:val="clear" w:color="auto" w:fill="auto"/>
            <w:hideMark/>
          </w:tcPr>
          <w:p w14:paraId="5F34AF6C" w14:textId="77777777" w:rsidR="00D97187" w:rsidRPr="00E41B1C" w:rsidRDefault="00D97187" w:rsidP="0013211D">
            <w:pPr>
              <w:suppressAutoHyphens w:val="0"/>
              <w:spacing w:line="240" w:lineRule="auto"/>
              <w:ind w:firstLine="0"/>
              <w:textAlignment w:val="baseline"/>
              <w:rPr>
                <w:rFonts w:eastAsia="Times New Roman" w:cs="Times New Roman"/>
                <w:sz w:val="22"/>
                <w:lang w:eastAsia="ru-RU"/>
              </w:rPr>
            </w:pPr>
            <w:r w:rsidRPr="00D42507">
              <w:rPr>
                <w:rFonts w:eastAsia="Times New Roman" w:cs="Times New Roman"/>
                <w:sz w:val="22"/>
                <w:lang w:eastAsia="ru-RU"/>
              </w:rPr>
              <w:t> </w:t>
            </w:r>
            <w:r w:rsidRPr="00D42507">
              <w:rPr>
                <w:rFonts w:eastAsia="Times New Roman" w:cs="Times New Roman"/>
                <w:b/>
                <w:bCs/>
                <w:sz w:val="22"/>
                <w:lang w:eastAsia="ru-RU"/>
              </w:rPr>
              <w:t xml:space="preserve">На обработку бланков, включая их комплектацию, приёмку у организаторов и заполнение </w:t>
            </w:r>
            <w:r w:rsidR="001B1F69">
              <w:rPr>
                <w:rFonts w:eastAsia="Times New Roman" w:cs="Times New Roman"/>
                <w:b/>
                <w:bCs/>
                <w:sz w:val="22"/>
                <w:lang w:eastAsia="ru-RU"/>
              </w:rPr>
              <w:t>соответствующих форм ППЭ отводится не более 2-х часов</w:t>
            </w:r>
            <w:r w:rsidR="001B1F69">
              <w:rPr>
                <w:rFonts w:eastAsia="Times New Roman" w:cs="Times New Roman"/>
                <w:sz w:val="22"/>
                <w:lang w:eastAsia="ru-RU"/>
              </w:rPr>
              <w:t>. </w:t>
            </w:r>
          </w:p>
        </w:tc>
      </w:tr>
      <w:tr w:rsidR="00763637" w:rsidRPr="00442FF8" w14:paraId="18575DDE" w14:textId="77777777" w:rsidTr="00D97187">
        <w:trPr>
          <w:trHeight w:val="430"/>
        </w:trPr>
        <w:tc>
          <w:tcPr>
            <w:tcW w:w="661" w:type="dxa"/>
            <w:tcBorders>
              <w:top w:val="nil"/>
              <w:left w:val="single" w:sz="18" w:space="0" w:color="17365D"/>
              <w:bottom w:val="single" w:sz="18" w:space="0" w:color="17365D"/>
              <w:right w:val="single" w:sz="18" w:space="0" w:color="17365D"/>
            </w:tcBorders>
            <w:shd w:val="clear" w:color="auto" w:fill="auto"/>
            <w:vAlign w:val="center"/>
            <w:hideMark/>
          </w:tcPr>
          <w:p w14:paraId="7A099C01" w14:textId="77777777" w:rsidR="00D97187" w:rsidRPr="00442FF8" w:rsidRDefault="00D97187" w:rsidP="00860070">
            <w:pPr>
              <w:suppressAutoHyphens w:val="0"/>
              <w:spacing w:line="240" w:lineRule="auto"/>
              <w:ind w:firstLine="0"/>
              <w:jc w:val="center"/>
              <w:textAlignment w:val="baseline"/>
              <w:rPr>
                <w:rFonts w:eastAsia="Times New Roman" w:cs="Times New Roman"/>
                <w:szCs w:val="26"/>
                <w:lang w:eastAsia="ru-RU"/>
              </w:rPr>
            </w:pPr>
            <w:r>
              <w:rPr>
                <w:rFonts w:eastAsia="Times New Roman" w:cs="Times New Roman"/>
                <w:sz w:val="22"/>
                <w:lang w:eastAsia="ru-RU"/>
              </w:rPr>
              <w:t>7</w:t>
            </w:r>
            <w:r w:rsidRPr="00442FF8">
              <w:rPr>
                <w:rFonts w:eastAsia="Times New Roman" w:cs="Times New Roman"/>
                <w:sz w:val="22"/>
                <w:lang w:eastAsia="ru-RU"/>
              </w:rPr>
              <w:t> </w:t>
            </w:r>
          </w:p>
        </w:tc>
        <w:tc>
          <w:tcPr>
            <w:tcW w:w="1917" w:type="dxa"/>
            <w:tcBorders>
              <w:top w:val="nil"/>
              <w:left w:val="nil"/>
              <w:bottom w:val="single" w:sz="18" w:space="0" w:color="17365D"/>
              <w:right w:val="single" w:sz="18" w:space="0" w:color="17365D"/>
            </w:tcBorders>
            <w:shd w:val="clear" w:color="auto" w:fill="auto"/>
            <w:hideMark/>
          </w:tcPr>
          <w:p w14:paraId="5DB2BF63" w14:textId="77777777" w:rsidR="00D97187" w:rsidRPr="00442FF8" w:rsidRDefault="00D97187" w:rsidP="00B25D19">
            <w:pPr>
              <w:suppressAutoHyphens w:val="0"/>
              <w:spacing w:line="240" w:lineRule="auto"/>
              <w:ind w:firstLine="0"/>
              <w:textAlignment w:val="baseline"/>
              <w:rPr>
                <w:rFonts w:eastAsia="Times New Roman" w:cs="Times New Roman"/>
                <w:szCs w:val="26"/>
                <w:lang w:eastAsia="ru-RU"/>
              </w:rPr>
            </w:pPr>
            <w:r w:rsidRPr="00442FF8">
              <w:rPr>
                <w:rFonts w:eastAsia="Times New Roman" w:cs="Times New Roman"/>
                <w:sz w:val="22"/>
                <w:lang w:eastAsia="ru-RU"/>
              </w:rPr>
              <w:t xml:space="preserve">Передача </w:t>
            </w:r>
            <w:r w:rsidR="00763637">
              <w:rPr>
                <w:rFonts w:eastAsia="Times New Roman" w:cs="Times New Roman"/>
                <w:sz w:val="22"/>
                <w:lang w:eastAsia="ru-RU"/>
              </w:rPr>
              <w:t>ж</w:t>
            </w:r>
            <w:r w:rsidRPr="00442FF8">
              <w:rPr>
                <w:rFonts w:eastAsia="Times New Roman" w:cs="Times New Roman"/>
                <w:sz w:val="22"/>
                <w:lang w:eastAsia="ru-RU"/>
              </w:rPr>
              <w:t>урналов </w:t>
            </w:r>
          </w:p>
        </w:tc>
        <w:tc>
          <w:tcPr>
            <w:tcW w:w="1943" w:type="dxa"/>
            <w:tcBorders>
              <w:top w:val="nil"/>
              <w:left w:val="nil"/>
              <w:bottom w:val="single" w:sz="18" w:space="0" w:color="17365D"/>
              <w:right w:val="single" w:sz="18" w:space="0" w:color="17365D"/>
            </w:tcBorders>
            <w:shd w:val="clear" w:color="auto" w:fill="auto"/>
            <w:vAlign w:val="center"/>
            <w:hideMark/>
          </w:tcPr>
          <w:p w14:paraId="2D650E76" w14:textId="77777777" w:rsidR="00D97187" w:rsidRPr="00442FF8" w:rsidRDefault="00D97187" w:rsidP="00BD5290">
            <w:pPr>
              <w:suppressAutoHyphens w:val="0"/>
              <w:spacing w:line="240" w:lineRule="auto"/>
              <w:ind w:firstLine="0"/>
              <w:jc w:val="center"/>
              <w:textAlignment w:val="baseline"/>
              <w:rPr>
                <w:rFonts w:eastAsia="Times New Roman" w:cs="Times New Roman"/>
                <w:szCs w:val="26"/>
                <w:lang w:eastAsia="ru-RU"/>
              </w:rPr>
            </w:pPr>
            <w:r w:rsidRPr="00442FF8">
              <w:rPr>
                <w:rFonts w:eastAsia="Times New Roman" w:cs="Times New Roman"/>
                <w:b/>
                <w:bCs/>
                <w:sz w:val="22"/>
                <w:lang w:eastAsia="ru-RU"/>
              </w:rPr>
              <w:t>10:30</w:t>
            </w:r>
            <w:r w:rsidRPr="00442FF8">
              <w:rPr>
                <w:rFonts w:eastAsia="Times New Roman" w:cs="Times New Roman"/>
                <w:sz w:val="22"/>
                <w:lang w:eastAsia="ru-RU"/>
              </w:rPr>
              <w:t> </w:t>
            </w:r>
          </w:p>
        </w:tc>
        <w:tc>
          <w:tcPr>
            <w:tcW w:w="2878" w:type="dxa"/>
            <w:tcBorders>
              <w:top w:val="nil"/>
              <w:left w:val="nil"/>
              <w:bottom w:val="single" w:sz="18" w:space="0" w:color="17365D"/>
              <w:right w:val="single" w:sz="18" w:space="0" w:color="17365D"/>
            </w:tcBorders>
            <w:shd w:val="clear" w:color="auto" w:fill="auto"/>
            <w:vAlign w:val="center"/>
            <w:hideMark/>
          </w:tcPr>
          <w:p w14:paraId="18E88203" w14:textId="77777777" w:rsidR="00D97187" w:rsidRPr="00442FF8" w:rsidRDefault="00D97187" w:rsidP="00B87B76">
            <w:pPr>
              <w:suppressAutoHyphens w:val="0"/>
              <w:spacing w:line="240" w:lineRule="auto"/>
              <w:ind w:firstLine="0"/>
              <w:jc w:val="center"/>
              <w:textAlignment w:val="baseline"/>
              <w:rPr>
                <w:rFonts w:eastAsia="Times New Roman" w:cs="Times New Roman"/>
                <w:szCs w:val="26"/>
                <w:lang w:eastAsia="ru-RU"/>
              </w:rPr>
            </w:pPr>
            <w:r w:rsidRPr="00442FF8">
              <w:rPr>
                <w:rFonts w:eastAsia="Times New Roman" w:cs="Times New Roman"/>
                <w:b/>
                <w:bCs/>
                <w:sz w:val="22"/>
                <w:lang w:eastAsia="ru-RU"/>
              </w:rPr>
              <w:t>19:00</w:t>
            </w:r>
            <w:r w:rsidRPr="00442FF8">
              <w:rPr>
                <w:rFonts w:eastAsia="Times New Roman" w:cs="Times New Roman"/>
                <w:sz w:val="22"/>
                <w:lang w:eastAsia="ru-RU"/>
              </w:rPr>
              <w:t> </w:t>
            </w:r>
          </w:p>
        </w:tc>
        <w:tc>
          <w:tcPr>
            <w:tcW w:w="7694" w:type="dxa"/>
            <w:tcBorders>
              <w:top w:val="nil"/>
              <w:left w:val="nil"/>
              <w:bottom w:val="single" w:sz="18" w:space="0" w:color="17365D"/>
              <w:right w:val="single" w:sz="18" w:space="0" w:color="17365D"/>
            </w:tcBorders>
            <w:shd w:val="clear" w:color="auto" w:fill="auto"/>
            <w:hideMark/>
          </w:tcPr>
          <w:p w14:paraId="2AD068F6" w14:textId="77777777" w:rsidR="00D97187" w:rsidRPr="00E41B1C" w:rsidRDefault="00630E8E" w:rsidP="0013211D">
            <w:pPr>
              <w:suppressAutoHyphens w:val="0"/>
              <w:spacing w:line="240" w:lineRule="auto"/>
              <w:ind w:firstLine="0"/>
              <w:textAlignment w:val="baseline"/>
              <w:rPr>
                <w:rFonts w:eastAsia="Times New Roman" w:cs="Times New Roman"/>
                <w:sz w:val="22"/>
                <w:lang w:eastAsia="ru-RU"/>
              </w:rPr>
            </w:pPr>
            <w:r w:rsidRPr="00E41B1C">
              <w:rPr>
                <w:rFonts w:eastAsia="Times New Roman" w:cs="Times New Roman"/>
                <w:sz w:val="22"/>
                <w:lang w:eastAsia="ru-RU"/>
              </w:rPr>
              <w:t> </w:t>
            </w:r>
          </w:p>
        </w:tc>
      </w:tr>
    </w:tbl>
    <w:p w14:paraId="6AB8BF79" w14:textId="77777777" w:rsidR="001E0136" w:rsidRPr="001E0136" w:rsidRDefault="001E0136" w:rsidP="00860070">
      <w:pPr>
        <w:spacing w:line="240" w:lineRule="auto"/>
        <w:jc w:val="both"/>
        <w:rPr>
          <w:rFonts w:cs="Times New Roman"/>
          <w:szCs w:val="26"/>
        </w:rPr>
      </w:pPr>
    </w:p>
    <w:sectPr w:rsidR="001E0136" w:rsidRPr="001E0136" w:rsidSect="0000398D">
      <w:footerReference w:type="default" r:id="rId17"/>
      <w:pgSz w:w="16840" w:h="11907" w:orient="landscape" w:code="9"/>
      <w:pgMar w:top="1134" w:right="567" w:bottom="1134" w:left="1134" w:header="720" w:footer="720" w:gutter="0"/>
      <w:cols w:space="720"/>
      <w:docGrid w:linePitch="440" w:charSpace="-1024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D9BEB3" w14:textId="77777777" w:rsidR="00C111D7" w:rsidRDefault="00C111D7">
      <w:pPr>
        <w:spacing w:line="240" w:lineRule="auto"/>
      </w:pPr>
      <w:r>
        <w:separator/>
      </w:r>
    </w:p>
  </w:endnote>
  <w:endnote w:type="continuationSeparator" w:id="0">
    <w:p w14:paraId="01D703BE" w14:textId="77777777" w:rsidR="00C111D7" w:rsidRDefault="00C111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2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TimesNewRomanPSMT">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fff6"/>
      </w:rPr>
      <w:id w:val="2019657865"/>
      <w:docPartObj>
        <w:docPartGallery w:val="Page Numbers (Bottom of Page)"/>
        <w:docPartUnique/>
      </w:docPartObj>
    </w:sdtPr>
    <w:sdtContent>
      <w:p w14:paraId="352C892D" w14:textId="2DE819C3" w:rsidR="002B05F7" w:rsidRDefault="002B05F7" w:rsidP="002B05F7">
        <w:pPr>
          <w:pStyle w:val="afff"/>
          <w:framePr w:wrap="none" w:vAnchor="text" w:hAnchor="margin" w:xAlign="right" w:y="1"/>
          <w:rPr>
            <w:rStyle w:val="affff6"/>
          </w:rPr>
        </w:pPr>
        <w:r>
          <w:rPr>
            <w:rStyle w:val="affff6"/>
          </w:rPr>
          <w:fldChar w:fldCharType="begin"/>
        </w:r>
        <w:r>
          <w:rPr>
            <w:rStyle w:val="affff6"/>
          </w:rPr>
          <w:instrText xml:space="preserve"> PAGE </w:instrText>
        </w:r>
        <w:r>
          <w:rPr>
            <w:rStyle w:val="affff6"/>
          </w:rPr>
          <w:fldChar w:fldCharType="end"/>
        </w:r>
      </w:p>
    </w:sdtContent>
  </w:sdt>
  <w:p w14:paraId="534C6787" w14:textId="77777777" w:rsidR="002B05F7" w:rsidRDefault="002B05F7" w:rsidP="002B05F7">
    <w:pPr>
      <w:pStyle w:val="afff"/>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fff6"/>
        <w:rFonts w:ascii="Times New Roman" w:hAnsi="Times New Roman" w:cs="Times New Roman"/>
        <w:sz w:val="24"/>
        <w:szCs w:val="24"/>
      </w:rPr>
      <w:id w:val="-995022261"/>
      <w:docPartObj>
        <w:docPartGallery w:val="Page Numbers (Bottom of Page)"/>
        <w:docPartUnique/>
      </w:docPartObj>
    </w:sdtPr>
    <w:sdtContent>
      <w:p w14:paraId="70A52B68" w14:textId="7AFA3B48" w:rsidR="002B05F7" w:rsidRPr="002B05F7" w:rsidRDefault="002B05F7" w:rsidP="002B05F7">
        <w:pPr>
          <w:pStyle w:val="afff"/>
          <w:framePr w:wrap="none" w:vAnchor="text" w:hAnchor="margin" w:xAlign="right" w:y="1"/>
          <w:rPr>
            <w:rStyle w:val="affff6"/>
            <w:rFonts w:ascii="Times New Roman" w:hAnsi="Times New Roman" w:cs="Times New Roman"/>
            <w:sz w:val="24"/>
            <w:szCs w:val="24"/>
          </w:rPr>
        </w:pPr>
        <w:r w:rsidRPr="002B05F7">
          <w:rPr>
            <w:rStyle w:val="affff6"/>
            <w:rFonts w:ascii="Times New Roman" w:hAnsi="Times New Roman" w:cs="Times New Roman"/>
            <w:sz w:val="24"/>
            <w:szCs w:val="24"/>
          </w:rPr>
          <w:fldChar w:fldCharType="begin"/>
        </w:r>
        <w:r w:rsidRPr="002B05F7">
          <w:rPr>
            <w:rStyle w:val="affff6"/>
            <w:rFonts w:ascii="Times New Roman" w:hAnsi="Times New Roman" w:cs="Times New Roman"/>
            <w:sz w:val="24"/>
            <w:szCs w:val="24"/>
          </w:rPr>
          <w:instrText xml:space="preserve"> PAGE </w:instrText>
        </w:r>
        <w:r w:rsidRPr="002B05F7">
          <w:rPr>
            <w:rStyle w:val="affff6"/>
            <w:rFonts w:ascii="Times New Roman" w:hAnsi="Times New Roman" w:cs="Times New Roman"/>
            <w:sz w:val="24"/>
            <w:szCs w:val="24"/>
          </w:rPr>
          <w:fldChar w:fldCharType="separate"/>
        </w:r>
        <w:r w:rsidRPr="002B05F7">
          <w:rPr>
            <w:rStyle w:val="affff6"/>
            <w:rFonts w:ascii="Times New Roman" w:hAnsi="Times New Roman" w:cs="Times New Roman"/>
            <w:noProof/>
            <w:sz w:val="24"/>
            <w:szCs w:val="24"/>
          </w:rPr>
          <w:t>3</w:t>
        </w:r>
        <w:r w:rsidRPr="002B05F7">
          <w:rPr>
            <w:rStyle w:val="affff6"/>
            <w:rFonts w:ascii="Times New Roman" w:hAnsi="Times New Roman" w:cs="Times New Roman"/>
            <w:sz w:val="24"/>
            <w:szCs w:val="24"/>
          </w:rPr>
          <w:fldChar w:fldCharType="end"/>
        </w:r>
      </w:p>
    </w:sdtContent>
  </w:sdt>
  <w:p w14:paraId="2B8A3878" w14:textId="77777777" w:rsidR="002B05F7" w:rsidRDefault="002B05F7" w:rsidP="002B05F7">
    <w:pPr>
      <w:pStyle w:val="afff"/>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088413"/>
      <w:docPartObj>
        <w:docPartGallery w:val="Page Numbers (Bottom of Page)"/>
        <w:docPartUnique/>
      </w:docPartObj>
    </w:sdtPr>
    <w:sdtEndPr>
      <w:rPr>
        <w:rFonts w:ascii="Times New Roman" w:hAnsi="Times New Roman" w:cs="Times New Roman"/>
        <w:sz w:val="24"/>
        <w:szCs w:val="24"/>
      </w:rPr>
    </w:sdtEndPr>
    <w:sdtContent>
      <w:p w14:paraId="431A1BF8" w14:textId="77777777" w:rsidR="002B05F7" w:rsidRPr="002341D5" w:rsidRDefault="002B05F7">
        <w:pPr>
          <w:pStyle w:val="afff"/>
          <w:jc w:val="right"/>
          <w:rPr>
            <w:rFonts w:ascii="Times New Roman" w:hAnsi="Times New Roman" w:cs="Times New Roman"/>
            <w:sz w:val="24"/>
            <w:szCs w:val="24"/>
          </w:rPr>
        </w:pPr>
        <w:r w:rsidRPr="002341D5">
          <w:rPr>
            <w:rFonts w:ascii="Times New Roman" w:hAnsi="Times New Roman" w:cs="Times New Roman"/>
            <w:sz w:val="24"/>
            <w:szCs w:val="24"/>
          </w:rPr>
          <w:fldChar w:fldCharType="begin"/>
        </w:r>
        <w:r w:rsidRPr="002341D5">
          <w:rPr>
            <w:rFonts w:ascii="Times New Roman" w:hAnsi="Times New Roman" w:cs="Times New Roman"/>
            <w:sz w:val="24"/>
            <w:szCs w:val="24"/>
          </w:rPr>
          <w:instrText>PAGE   \* MERGEFORMAT</w:instrText>
        </w:r>
        <w:r w:rsidRPr="002341D5">
          <w:rPr>
            <w:rFonts w:ascii="Times New Roman" w:hAnsi="Times New Roman" w:cs="Times New Roman"/>
            <w:sz w:val="24"/>
            <w:szCs w:val="24"/>
          </w:rPr>
          <w:fldChar w:fldCharType="separate"/>
        </w:r>
        <w:r w:rsidRPr="002341D5">
          <w:rPr>
            <w:rFonts w:ascii="Times New Roman" w:hAnsi="Times New Roman" w:cs="Times New Roman"/>
            <w:noProof/>
            <w:sz w:val="24"/>
            <w:szCs w:val="24"/>
          </w:rPr>
          <w:t>68</w:t>
        </w:r>
        <w:r w:rsidRPr="002341D5">
          <w:rPr>
            <w:rFonts w:ascii="Times New Roman" w:hAnsi="Times New Roman" w:cs="Times New Roman"/>
            <w:noProof/>
            <w:sz w:val="24"/>
            <w:szCs w:val="24"/>
          </w:rPr>
          <w:fldChar w:fldCharType="end"/>
        </w:r>
      </w:p>
    </w:sdtContent>
  </w:sdt>
  <w:p w14:paraId="5BAFDCBF" w14:textId="77777777" w:rsidR="002B05F7" w:rsidRDefault="002B05F7">
    <w:pPr>
      <w:pStyle w:val="afff"/>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4CD35" w14:textId="77777777" w:rsidR="002B05F7" w:rsidRDefault="002B05F7">
    <w:pPr>
      <w:pStyle w:val="1fb"/>
    </w:pPr>
    <w:r>
      <w:fldChar w:fldCharType="begin"/>
    </w:r>
    <w:r>
      <w:instrText xml:space="preserve"> PAGE </w:instrText>
    </w:r>
    <w:r>
      <w:fldChar w:fldCharType="separate"/>
    </w:r>
    <w:r>
      <w:rPr>
        <w:noProof/>
      </w:rPr>
      <w:t>270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3F18CE" w14:textId="77777777" w:rsidR="00C111D7" w:rsidRDefault="00C111D7">
      <w:pPr>
        <w:spacing w:line="240" w:lineRule="auto"/>
      </w:pPr>
      <w:r>
        <w:separator/>
      </w:r>
    </w:p>
  </w:footnote>
  <w:footnote w:type="continuationSeparator" w:id="0">
    <w:p w14:paraId="0931185E" w14:textId="77777777" w:rsidR="00C111D7" w:rsidRDefault="00C111D7">
      <w:pPr>
        <w:spacing w:line="240" w:lineRule="auto"/>
      </w:pPr>
      <w:r>
        <w:continuationSeparator/>
      </w:r>
    </w:p>
  </w:footnote>
  <w:footnote w:id="1">
    <w:p w14:paraId="012A25D3" w14:textId="003A8C7F" w:rsidR="002B05F7" w:rsidRDefault="002B05F7" w:rsidP="002341D5">
      <w:pPr>
        <w:pStyle w:val="afff1"/>
        <w:ind w:left="0" w:firstLine="709"/>
        <w:jc w:val="both"/>
      </w:pPr>
      <w:r>
        <w:rPr>
          <w:rStyle w:val="aff1"/>
        </w:rPr>
        <w:footnoteRef/>
      </w:r>
      <w:r>
        <w:t xml:space="preserve"> В основном тексте настоящих Методических рекомендаций описывается общая технология проведения ЕГЭ. Специфические технологии проведения КЕГЭ описаны в соответствующих Методических рекомендациях.  </w:t>
      </w:r>
    </w:p>
  </w:footnote>
  <w:footnote w:id="2">
    <w:p w14:paraId="48F9B8F0" w14:textId="77777777" w:rsidR="002B05F7" w:rsidRDefault="002B05F7" w:rsidP="00CC518E">
      <w:pPr>
        <w:pStyle w:val="afff1"/>
        <w:ind w:left="0" w:firstLine="0"/>
        <w:jc w:val="both"/>
      </w:pPr>
      <w:r>
        <w:rPr>
          <w:rStyle w:val="aff1"/>
        </w:rPr>
        <w:footnoteRef/>
      </w:r>
      <w:r>
        <w:t xml:space="preserve"> </w:t>
      </w:r>
      <w:r>
        <w:tab/>
      </w:r>
      <w:r>
        <w:rPr>
          <w:rFonts w:eastAsia="Times New Roman" w:cs="Times New Roman"/>
          <w:color w:val="000000"/>
          <w:szCs w:val="26"/>
        </w:rPr>
        <w:t>Технические специалисты организации, отвечающие за установку и обеспечение работоспособности средств видеонаблюдения,</w:t>
      </w:r>
      <w:r>
        <w:t xml:space="preserve"> указываются в РИС отдельной категорией – технические специалисты по видеонаблюдению – и вводятся в состав работников ППЭ по решению ОИВ. К данным специалистам не предъявляются требования по прохождению подготовки к проведению ЕГЭ, включая обучение на Учебной платформе. При отсутствии технического специалиста по видеонаблюдению в штате ППЭ его функцию выполняют «обычные» технические специалисты.</w:t>
      </w:r>
    </w:p>
  </w:footnote>
  <w:footnote w:id="3">
    <w:p w14:paraId="2F38AC40" w14:textId="77777777" w:rsidR="002B05F7" w:rsidRPr="00AD0DC6" w:rsidRDefault="002B05F7" w:rsidP="00FA75CB">
      <w:pPr>
        <w:jc w:val="both"/>
        <w:rPr>
          <w:rFonts w:cs="Times New Roman"/>
          <w:sz w:val="24"/>
          <w:szCs w:val="24"/>
          <w:lang w:eastAsia="zh-CN"/>
        </w:rPr>
      </w:pPr>
      <w:r w:rsidRPr="00FA75CB">
        <w:rPr>
          <w:rStyle w:val="aff1"/>
          <w:sz w:val="20"/>
          <w:szCs w:val="20"/>
        </w:rPr>
        <w:footnoteRef/>
      </w:r>
      <w:r w:rsidRPr="00FA75CB">
        <w:rPr>
          <w:sz w:val="20"/>
          <w:szCs w:val="20"/>
        </w:rPr>
        <w:t xml:space="preserve"> </w:t>
      </w:r>
      <w:r w:rsidRPr="000E71B7">
        <w:rPr>
          <w:rFonts w:eastAsia="Times New Roman" w:cs="Times New Roman"/>
          <w:sz w:val="20"/>
          <w:szCs w:val="20"/>
          <w:lang w:eastAsia="en-US"/>
        </w:rPr>
        <w:t>Санитарные правила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утвержденные постановлением Главного государственного санитарного врача Российской Федерации от 30 июня 2020 г. № 16 (зарегистрированы Министерством юстиции Российской Федерации 3 июля 2020 г., регистрационный № 58824), с изменениями, внесенными постановлением Главного государственного санитарного врача Российской Федерации от 2 декабря 2020 г. № 39, от 24 марта 2021 г. № 10 и от 2 ноября 2021 г. № 27,</w:t>
      </w:r>
      <w:r w:rsidRPr="00AD0DC6">
        <w:rPr>
          <w:rFonts w:eastAsia="Times New Roman" w:cs="Times New Roman"/>
          <w:sz w:val="20"/>
          <w:szCs w:val="20"/>
          <w:lang w:eastAsia="en-US"/>
        </w:rPr>
        <w:t xml:space="preserve"> , и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(зарегистрированы Министерством юстиции Российской Федерации 18 декабря 2020 г., регистрационный  №  61573).</w:t>
      </w:r>
    </w:p>
  </w:footnote>
  <w:footnote w:id="4">
    <w:p w14:paraId="2C34E91F" w14:textId="77777777" w:rsidR="002B05F7" w:rsidRDefault="002B05F7" w:rsidP="000E71B7">
      <w:pPr>
        <w:pStyle w:val="afff1"/>
        <w:ind w:left="0" w:firstLine="709"/>
      </w:pPr>
      <w:r>
        <w:rPr>
          <w:rStyle w:val="aff1"/>
        </w:rPr>
        <w:footnoteRef/>
      </w:r>
      <w:r>
        <w:t xml:space="preserve"> </w:t>
      </w:r>
      <w:r w:rsidRPr="00942301">
        <w:t>Порядок печати ЭМ в аудиториях ППЭ описан далее по тексту.</w:t>
      </w:r>
    </w:p>
  </w:footnote>
  <w:footnote w:id="5">
    <w:p w14:paraId="04E003E3" w14:textId="77777777" w:rsidR="002B05F7" w:rsidRDefault="002B05F7" w:rsidP="009D26C7">
      <w:pPr>
        <w:pStyle w:val="afff1"/>
        <w:ind w:left="0" w:firstLine="709"/>
        <w:jc w:val="both"/>
      </w:pPr>
      <w:r>
        <w:rPr>
          <w:rStyle w:val="aff1"/>
        </w:rPr>
        <w:footnoteRef/>
      </w:r>
      <w:r>
        <w:t xml:space="preserve"> Штаб ППЭ оборудуется средствами видеонаблюдения без трансляции проведения экзаменов в сети «Интернет» по согласованию с Рособрнадзором.</w:t>
      </w:r>
    </w:p>
  </w:footnote>
  <w:footnote w:id="6">
    <w:p w14:paraId="2101C2BB" w14:textId="77777777" w:rsidR="002B05F7" w:rsidRDefault="002B05F7" w:rsidP="006A0EA3">
      <w:pPr>
        <w:pStyle w:val="afff1"/>
        <w:ind w:firstLine="426"/>
        <w:jc w:val="both"/>
      </w:pPr>
      <w:r>
        <w:rPr>
          <w:rStyle w:val="aff1"/>
        </w:rPr>
        <w:footnoteRef/>
      </w:r>
      <w:r>
        <w:t xml:space="preserve"> В случае проведения ЕГЭ не на базе образовательной организации поле «ФИО руководителя организации» в форме ППЭ-01 заполняется вручную.</w:t>
      </w:r>
    </w:p>
  </w:footnote>
  <w:footnote w:id="7">
    <w:p w14:paraId="5B983A4D" w14:textId="77777777" w:rsidR="002B05F7" w:rsidRDefault="002B05F7" w:rsidP="001C60FD">
      <w:pPr>
        <w:pStyle w:val="afff1"/>
        <w:ind w:firstLine="426"/>
      </w:pPr>
      <w:r>
        <w:rPr>
          <w:rStyle w:val="aff1"/>
        </w:rPr>
        <w:footnoteRef/>
      </w:r>
      <w:r>
        <w:t xml:space="preserve"> Допуск в ППЭ медицинских работников осуществляется по документам, удостоверяющим личность.</w:t>
      </w:r>
    </w:p>
  </w:footnote>
  <w:footnote w:id="8">
    <w:p w14:paraId="7A0188EA" w14:textId="77777777" w:rsidR="002B05F7" w:rsidRDefault="002B05F7" w:rsidP="001C60FD">
      <w:pPr>
        <w:pStyle w:val="afff1"/>
        <w:ind w:left="0" w:firstLine="709"/>
        <w:jc w:val="both"/>
      </w:pPr>
      <w:r>
        <w:rPr>
          <w:rStyle w:val="aff1"/>
        </w:rPr>
        <w:footnoteRef/>
      </w:r>
      <w:r>
        <w:t xml:space="preserve"> </w:t>
      </w:r>
      <w:r w:rsidRPr="000B32AE">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9">
    <w:p w14:paraId="27EE7D42" w14:textId="77777777" w:rsidR="002B05F7" w:rsidRDefault="002B05F7" w:rsidP="001C60FD">
      <w:pPr>
        <w:pStyle w:val="afff1"/>
        <w:ind w:left="0" w:firstLine="709"/>
        <w:jc w:val="both"/>
      </w:pPr>
      <w:r>
        <w:rPr>
          <w:rStyle w:val="aff1"/>
        </w:rPr>
        <w:footnoteRef/>
      </w:r>
      <w:r>
        <w:t xml:space="preserve"> </w:t>
      </w:r>
      <w:r w:rsidRPr="000B32AE">
        <w:rPr>
          <w:b/>
        </w:rPr>
        <w:t>ВАЖНО</w:t>
      </w:r>
      <w:r w:rsidRPr="000B32AE">
        <w:t xml:space="preserve">: </w:t>
      </w:r>
      <w:r>
        <w:t xml:space="preserve">лица, привлекаемые к проведению экзаменов, </w:t>
      </w:r>
      <w:r w:rsidRPr="000B32AE">
        <w:t>не прикасаются к участникам экзамена и его вещам, а просят добровольно показать предмет, вызывающий сигнал.</w:t>
      </w:r>
    </w:p>
  </w:footnote>
  <w:footnote w:id="10">
    <w:p w14:paraId="03481762" w14:textId="77777777" w:rsidR="002B05F7" w:rsidRDefault="002B05F7" w:rsidP="00525B31">
      <w:pPr>
        <w:pStyle w:val="afff1"/>
        <w:ind w:left="0" w:firstLine="709"/>
        <w:jc w:val="both"/>
      </w:pPr>
      <w:r>
        <w:rPr>
          <w:rStyle w:val="aff1"/>
        </w:rPr>
        <w:footnoteRef/>
      </w:r>
      <w:r>
        <w:t xml:space="preserve"> </w:t>
      </w:r>
      <w:r w:rsidRPr="00746327">
        <w:t xml:space="preserve">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w:t>
      </w:r>
      <w:proofErr w:type="spellStart"/>
      <w:r w:rsidRPr="00746327">
        <w:t>незавершения</w:t>
      </w:r>
      <w:proofErr w:type="spellEnd"/>
      <w:r w:rsidRPr="00746327">
        <w:t xml:space="preserve"> экзамена</w:t>
      </w:r>
      <w:r>
        <w:t>.</w:t>
      </w:r>
    </w:p>
  </w:footnote>
  <w:footnote w:id="11">
    <w:p w14:paraId="7FB5CC3C" w14:textId="77777777" w:rsidR="002B05F7" w:rsidRDefault="002B05F7" w:rsidP="003474E5">
      <w:pPr>
        <w:pStyle w:val="afff1"/>
        <w:ind w:left="0" w:firstLine="709"/>
        <w:jc w:val="both"/>
      </w:pPr>
      <w:r>
        <w:rPr>
          <w:rStyle w:val="aff1"/>
        </w:rPr>
        <w:footnoteRef/>
      </w:r>
      <w:r>
        <w:t xml:space="preserve"> Н</w:t>
      </w:r>
      <w:r w:rsidRPr="00242DCC">
        <w:t>е содержащая справочной информации (далее – линейка), для построения чертежей и рисунков</w:t>
      </w:r>
      <w:r>
        <w:t>.</w:t>
      </w:r>
    </w:p>
  </w:footnote>
  <w:footnote w:id="12">
    <w:p w14:paraId="7C691E7E" w14:textId="77777777" w:rsidR="002B05F7" w:rsidRDefault="002B05F7" w:rsidP="003474E5">
      <w:pPr>
        <w:pStyle w:val="afff1"/>
        <w:ind w:left="0" w:firstLine="709"/>
        <w:jc w:val="both"/>
      </w:pPr>
      <w:r>
        <w:rPr>
          <w:rStyle w:val="aff1"/>
        </w:rPr>
        <w:footnoteRef/>
      </w:r>
      <w:r>
        <w:t xml:space="preserve"> Обеспечивающий выполнение арифметических вычислений (сложение, вычитание, умножение, деление, извлечение корня) и вычисление тригонометрических функций (</w:t>
      </w:r>
      <w:proofErr w:type="spellStart"/>
      <w:r>
        <w:t>sin</w:t>
      </w:r>
      <w:proofErr w:type="spellEnd"/>
      <w:r>
        <w:t xml:space="preserve">, </w:t>
      </w:r>
      <w:proofErr w:type="spellStart"/>
      <w:r>
        <w:t>cos</w:t>
      </w:r>
      <w:proofErr w:type="spellEnd"/>
      <w:r>
        <w:t xml:space="preserve">, </w:t>
      </w:r>
      <w:proofErr w:type="spellStart"/>
      <w:r>
        <w:t>tg</w:t>
      </w:r>
      <w:proofErr w:type="spellEnd"/>
      <w:r>
        <w:t xml:space="preserve">, </w:t>
      </w:r>
      <w:proofErr w:type="spellStart"/>
      <w:r>
        <w:t>ctg</w:t>
      </w:r>
      <w:proofErr w:type="spellEnd"/>
      <w:r>
        <w:t xml:space="preserve">, </w:t>
      </w:r>
      <w:proofErr w:type="spellStart"/>
      <w:r>
        <w:t>arcsin</w:t>
      </w:r>
      <w:proofErr w:type="spellEnd"/>
      <w:r>
        <w:t xml:space="preserve">, </w:t>
      </w:r>
      <w:proofErr w:type="spellStart"/>
      <w:r>
        <w:t>arccos</w:t>
      </w:r>
      <w:proofErr w:type="spellEnd"/>
      <w:r>
        <w:t xml:space="preserve">, </w:t>
      </w:r>
      <w:proofErr w:type="spellStart"/>
      <w:r>
        <w:t>arctg</w:t>
      </w:r>
      <w:proofErr w:type="spellEnd"/>
      <w:r>
        <w:t>), а также не осуществляющий функций средства связи, хранилища базы данных и не имеющий доступа к сетям передачи данных (в том числе к информационно-телекоммуникационной сети «Интернет») (далее – непрограммируемый калькулятор).</w:t>
      </w:r>
    </w:p>
  </w:footnote>
  <w:footnote w:id="13">
    <w:p w14:paraId="67C3D2EA" w14:textId="77777777" w:rsidR="002B05F7" w:rsidRDefault="002B05F7" w:rsidP="003474E5">
      <w:pPr>
        <w:pStyle w:val="afff1"/>
        <w:ind w:left="0" w:firstLine="709"/>
        <w:jc w:val="both"/>
      </w:pPr>
      <w:r>
        <w:rPr>
          <w:rStyle w:val="aff1"/>
        </w:rPr>
        <w:footnoteRef/>
      </w:r>
      <w:r>
        <w:t xml:space="preserve"> Не содержащий справочной информации, для определения азимутов по топографической карте. </w:t>
      </w:r>
    </w:p>
  </w:footnote>
  <w:footnote w:id="14">
    <w:p w14:paraId="5E7F40AF" w14:textId="77777777" w:rsidR="002B05F7" w:rsidRDefault="002B05F7" w:rsidP="000C4B94">
      <w:pPr>
        <w:pStyle w:val="afff1"/>
        <w:ind w:left="0" w:firstLine="709"/>
        <w:jc w:val="both"/>
      </w:pPr>
      <w:r>
        <w:rPr>
          <w:rStyle w:val="aff1"/>
        </w:rPr>
        <w:footnoteRef/>
      </w:r>
      <w:r>
        <w:t xml:space="preserve"> 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w:t>
      </w:r>
    </w:p>
  </w:footnote>
  <w:footnote w:id="15">
    <w:p w14:paraId="52E16612" w14:textId="77777777" w:rsidR="002B05F7" w:rsidRDefault="002B05F7" w:rsidP="000C4B94">
      <w:pPr>
        <w:pStyle w:val="afff1"/>
        <w:ind w:left="0" w:firstLine="709"/>
        <w:jc w:val="both"/>
      </w:pPr>
      <w:r>
        <w:rPr>
          <w:rStyle w:val="aff1"/>
        </w:rPr>
        <w:footnoteRef/>
      </w:r>
      <w:r>
        <w:t xml:space="preserve">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
  </w:footnote>
  <w:footnote w:id="16">
    <w:p w14:paraId="2C159AFB" w14:textId="77777777" w:rsidR="002B05F7" w:rsidRDefault="002B05F7" w:rsidP="00DB3721">
      <w:pPr>
        <w:pStyle w:val="afff1"/>
        <w:ind w:left="0" w:firstLine="709"/>
        <w:jc w:val="both"/>
      </w:pPr>
      <w:r>
        <w:rPr>
          <w:rStyle w:val="aff1"/>
        </w:rPr>
        <w:footnoteRef/>
      </w:r>
      <w:r>
        <w:t xml:space="preserve"> В случае проведения ЕГЭ не на базе образовательной организации поле «ФИО руководителя организации» в форме ППЭ-01 заполняется вручную</w:t>
      </w:r>
    </w:p>
  </w:footnote>
  <w:footnote w:id="17">
    <w:p w14:paraId="53E74BE0" w14:textId="77777777" w:rsidR="002B05F7" w:rsidRDefault="002B05F7" w:rsidP="002D0D15">
      <w:pPr>
        <w:pStyle w:val="afff1"/>
        <w:ind w:left="0" w:firstLine="709"/>
        <w:jc w:val="both"/>
      </w:pPr>
      <w:r>
        <w:rPr>
          <w:rStyle w:val="aff1"/>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w:t>
      </w:r>
      <w:proofErr w:type="spellStart"/>
      <w:r>
        <w:t>незавершения</w:t>
      </w:r>
      <w:proofErr w:type="spellEnd"/>
      <w:r>
        <w:t xml:space="preserve"> экзамена.</w:t>
      </w:r>
    </w:p>
  </w:footnote>
  <w:footnote w:id="18">
    <w:p w14:paraId="6B56AF28" w14:textId="07A9BDB0" w:rsidR="002B05F7" w:rsidRPr="004507DE" w:rsidRDefault="002B05F7" w:rsidP="002D0D15">
      <w:pPr>
        <w:spacing w:line="240" w:lineRule="auto"/>
        <w:jc w:val="both"/>
      </w:pPr>
      <w:r w:rsidRPr="004507DE">
        <w:rPr>
          <w:rStyle w:val="aff1"/>
          <w:sz w:val="20"/>
          <w:szCs w:val="20"/>
        </w:rPr>
        <w:footnoteRef/>
      </w:r>
      <w:r w:rsidRPr="004507DE">
        <w:rPr>
          <w:sz w:val="20"/>
          <w:szCs w:val="20"/>
        </w:rPr>
        <w:t xml:space="preserve"> </w:t>
      </w:r>
      <w:r>
        <w:rPr>
          <w:sz w:val="20"/>
          <w:szCs w:val="20"/>
        </w:rPr>
        <w:t xml:space="preserve">См. </w:t>
      </w:r>
      <w:r w:rsidRPr="002D0D15">
        <w:rPr>
          <w:rFonts w:cs="Times New Roman"/>
          <w:sz w:val="20"/>
          <w:szCs w:val="20"/>
          <w:lang w:eastAsia="en-US"/>
        </w:rPr>
        <w:t>Правила заполнения бланков государственной итоговой аттестации по образовательным программам среднего общего образования в форме единого государственного экзамена и государственного выпускного экзамена в 2022 году</w:t>
      </w:r>
      <w:r>
        <w:rPr>
          <w:rFonts w:cs="Times New Roman"/>
          <w:sz w:val="20"/>
          <w:szCs w:val="20"/>
          <w:lang w:eastAsia="en-US"/>
        </w:rPr>
        <w:t>.</w:t>
      </w:r>
    </w:p>
  </w:footnote>
  <w:footnote w:id="19">
    <w:p w14:paraId="778A891D" w14:textId="77777777" w:rsidR="002B05F7" w:rsidRDefault="002B05F7" w:rsidP="006B3312">
      <w:pPr>
        <w:pStyle w:val="afff1"/>
        <w:ind w:left="0" w:firstLine="709"/>
        <w:jc w:val="both"/>
      </w:pPr>
      <w:r>
        <w:rPr>
          <w:rStyle w:val="aff1"/>
        </w:rPr>
        <w:footnoteRef/>
      </w:r>
      <w:r>
        <w:t xml:space="preserve"> </w:t>
      </w:r>
      <w:r w:rsidRPr="009033E3">
        <w:t>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w:t>
      </w:r>
      <w:r>
        <w:t>етов на соответствующих бланках</w:t>
      </w:r>
      <w:r w:rsidRPr="009033E3">
        <w:t xml:space="preserve">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w:t>
      </w:r>
      <w:r>
        <w:t xml:space="preserve">тветственно не использовал их, </w:t>
      </w:r>
      <w:r w:rsidRPr="009033E3">
        <w:t>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w:t>
      </w:r>
      <w:r>
        <w:t xml:space="preserve">я, даже если на бланке ответов </w:t>
      </w:r>
      <w:r w:rsidRPr="009033E3">
        <w:t xml:space="preserve">№ 2 (лист 1) имеется небольшая незаполненная область.  </w:t>
      </w:r>
    </w:p>
  </w:footnote>
  <w:footnote w:id="20">
    <w:p w14:paraId="18BB19D8" w14:textId="77777777" w:rsidR="002B05F7" w:rsidRPr="004E12D7" w:rsidRDefault="002B05F7" w:rsidP="00834215">
      <w:pPr>
        <w:pStyle w:val="afff1"/>
        <w:ind w:left="0" w:firstLine="709"/>
        <w:jc w:val="both"/>
      </w:pPr>
      <w:r>
        <w:rPr>
          <w:rStyle w:val="aff1"/>
        </w:rPr>
        <w:footnoteRef/>
      </w:r>
      <w:r>
        <w:t xml:space="preserve"> </w:t>
      </w:r>
      <w:r w:rsidRPr="004E12D7">
        <w:t xml:space="preserve">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w:t>
      </w:r>
      <w:proofErr w:type="spellStart"/>
      <w:r w:rsidRPr="004E12D7">
        <w:t>незавершения</w:t>
      </w:r>
      <w:proofErr w:type="spellEnd"/>
      <w:r w:rsidRPr="004E12D7">
        <w:t xml:space="preserve"> экзамена</w:t>
      </w:r>
      <w:r>
        <w:t>.</w:t>
      </w:r>
    </w:p>
    <w:p w14:paraId="5CDB3421" w14:textId="77777777" w:rsidR="002B05F7" w:rsidRDefault="002B05F7">
      <w:pPr>
        <w:pStyle w:val="afff1"/>
      </w:pPr>
    </w:p>
  </w:footnote>
  <w:footnote w:id="21">
    <w:p w14:paraId="606BCCD3" w14:textId="77777777" w:rsidR="002B05F7" w:rsidRDefault="002B05F7" w:rsidP="00A93FA7">
      <w:pPr>
        <w:pStyle w:val="afff1"/>
        <w:ind w:left="0" w:firstLine="709"/>
        <w:jc w:val="both"/>
      </w:pPr>
      <w:r>
        <w:rPr>
          <w:rStyle w:val="aff1"/>
        </w:rPr>
        <w:footnoteRef/>
      </w:r>
      <w:r>
        <w:t xml:space="preserve"> 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w:t>
      </w:r>
    </w:p>
  </w:footnote>
  <w:footnote w:id="22">
    <w:p w14:paraId="229D97A4" w14:textId="77777777" w:rsidR="002B05F7" w:rsidRDefault="002B05F7" w:rsidP="004A3C16">
      <w:pPr>
        <w:pStyle w:val="afff1"/>
        <w:ind w:left="0" w:firstLine="709"/>
        <w:jc w:val="both"/>
      </w:pPr>
      <w:r>
        <w:rPr>
          <w:rStyle w:val="aff1"/>
        </w:rPr>
        <w:footnoteRef/>
      </w:r>
      <w:r>
        <w:t xml:space="preserve">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
  </w:footnote>
  <w:footnote w:id="23">
    <w:p w14:paraId="12CF3204" w14:textId="5806C298" w:rsidR="002B05F7" w:rsidRDefault="002B05F7" w:rsidP="004A3C16">
      <w:pPr>
        <w:pStyle w:val="afff1"/>
        <w:ind w:left="0" w:firstLine="709"/>
        <w:jc w:val="both"/>
      </w:pPr>
      <w:r>
        <w:rPr>
          <w:rStyle w:val="aff1"/>
        </w:rPr>
        <w:footnoteRef/>
      </w:r>
      <w:r>
        <w:t xml:space="preserve"> В случае проведения ЕГЭ не на базе образовательной организации поле «ФИО руководителя организации» в форме ППЭ-01 заполняется вручную.</w:t>
      </w:r>
    </w:p>
  </w:footnote>
  <w:footnote w:id="24">
    <w:p w14:paraId="75A2BA93" w14:textId="77777777" w:rsidR="002B05F7" w:rsidRDefault="002B05F7" w:rsidP="004A3C16">
      <w:pPr>
        <w:pStyle w:val="afff1"/>
        <w:ind w:left="0" w:firstLine="709"/>
        <w:jc w:val="both"/>
      </w:pPr>
      <w:r>
        <w:rPr>
          <w:rStyle w:val="aff1"/>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w:t>
      </w:r>
      <w:proofErr w:type="spellStart"/>
      <w:r>
        <w:t>незавершения</w:t>
      </w:r>
      <w:proofErr w:type="spellEnd"/>
      <w:r>
        <w:t xml:space="preserve"> экзамена</w:t>
      </w:r>
    </w:p>
  </w:footnote>
  <w:footnote w:id="25">
    <w:p w14:paraId="7EDC910F" w14:textId="77777777" w:rsidR="002B05F7" w:rsidRDefault="002B05F7" w:rsidP="008A26BC">
      <w:pPr>
        <w:pStyle w:val="afff1"/>
        <w:ind w:left="0" w:firstLine="709"/>
        <w:jc w:val="both"/>
      </w:pPr>
      <w:r w:rsidRPr="00A74011">
        <w:rPr>
          <w:rStyle w:val="aff1"/>
          <w:sz w:val="22"/>
          <w:szCs w:val="22"/>
        </w:rPr>
        <w:footnoteRef/>
      </w:r>
      <w:r w:rsidRPr="00A74011">
        <w:rPr>
          <w:sz w:val="22"/>
          <w:szCs w:val="22"/>
        </w:rPr>
        <w:t xml:space="preserve"> 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 </w:t>
      </w:r>
      <w:r w:rsidRPr="009B5E9A">
        <w:rPr>
          <w:sz w:val="22"/>
        </w:rPr>
        <w:t xml:space="preserve"> </w:t>
      </w:r>
    </w:p>
  </w:footnote>
  <w:footnote w:id="26">
    <w:p w14:paraId="6EB5EFCC" w14:textId="77777777" w:rsidR="002B05F7" w:rsidRPr="004E12D7" w:rsidRDefault="002B05F7" w:rsidP="006A036D">
      <w:pPr>
        <w:pStyle w:val="afff1"/>
        <w:ind w:left="0" w:firstLine="709"/>
        <w:jc w:val="both"/>
      </w:pPr>
      <w:r>
        <w:rPr>
          <w:rStyle w:val="aff1"/>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w:t>
      </w:r>
      <w:proofErr w:type="spellStart"/>
      <w:r>
        <w:t>незавершения</w:t>
      </w:r>
      <w:proofErr w:type="spellEnd"/>
      <w:r>
        <w:t xml:space="preserve"> экзамена.</w:t>
      </w:r>
    </w:p>
    <w:p w14:paraId="54BD4EFB" w14:textId="77777777" w:rsidR="002B05F7" w:rsidRDefault="002B05F7" w:rsidP="003C2348">
      <w:pPr>
        <w:pStyle w:val="afff1"/>
      </w:pPr>
    </w:p>
  </w:footnote>
  <w:footnote w:id="27">
    <w:p w14:paraId="7D8BE658" w14:textId="77777777" w:rsidR="002B05F7" w:rsidRDefault="002B05F7" w:rsidP="008801FE">
      <w:pPr>
        <w:pStyle w:val="afff1"/>
        <w:ind w:left="0" w:firstLine="709"/>
        <w:jc w:val="both"/>
      </w:pPr>
      <w:r>
        <w:rPr>
          <w:rStyle w:val="aff1"/>
        </w:rPr>
        <w:footnoteRef/>
      </w:r>
      <w:r>
        <w:t xml:space="preserve"> </w:t>
      </w:r>
      <w:r w:rsidRPr="00A51FB0">
        <w:t>По решению ОИВ после проведения экзамена РЦОИ осуществляет сканирование всех типов бланков ЕГЭ «</w:t>
      </w:r>
      <w:proofErr w:type="spellStart"/>
      <w:r w:rsidRPr="00A51FB0">
        <w:t>поаудиторно</w:t>
      </w:r>
      <w:proofErr w:type="spellEnd"/>
      <w:r w:rsidRPr="00A51FB0">
        <w:t>». В этом случае на каждую аудиторию необходимо выдать один ВДП для упаковки всех типов бланков ЕГЭ </w:t>
      </w:r>
    </w:p>
  </w:footnote>
  <w:footnote w:id="28">
    <w:p w14:paraId="7B10C523" w14:textId="6520319A" w:rsidR="002B05F7" w:rsidRDefault="002B05F7" w:rsidP="008801FE">
      <w:pPr>
        <w:pStyle w:val="afff1"/>
        <w:ind w:left="0" w:firstLine="709"/>
        <w:jc w:val="both"/>
      </w:pPr>
      <w:r>
        <w:rPr>
          <w:rStyle w:val="aff1"/>
        </w:rPr>
        <w:footnoteRef/>
      </w:r>
      <w:r>
        <w:t xml:space="preserve"> В</w:t>
      </w:r>
      <w:r w:rsidRPr="00AA0B62">
        <w:t xml:space="preserve"> случае обнаружения участником экзамена в ИК лишних или недостающих бланков ЕГЭ или КИМ, несоответствия цифровых значений </w:t>
      </w:r>
      <w:proofErr w:type="spellStart"/>
      <w:r w:rsidRPr="00AA0B62">
        <w:t>штрихкодов</w:t>
      </w:r>
      <w:proofErr w:type="spellEnd"/>
      <w:r w:rsidRPr="00AA0B62">
        <w:t xml:space="preserve">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Замена может производиться из неиспользованных ИК участников экзамена в аудиториях или из резервного доставочного </w:t>
      </w:r>
      <w:proofErr w:type="spellStart"/>
      <w:r w:rsidRPr="00AA0B62">
        <w:t>спецпакета</w:t>
      </w:r>
      <w:proofErr w:type="spellEnd"/>
      <w:r w:rsidRPr="00AA0B62">
        <w:t xml:space="preserve"> пакета в присутствии члена ГЭК в </w:t>
      </w:r>
      <w:r>
        <w:t>Ш</w:t>
      </w:r>
      <w:r w:rsidRPr="00AA0B62">
        <w:t>табе ППЭ. Для замены ИК из резервного доставочного пакета обратиться к руководителю ППЭ (члену ГЭК) и получить ИК из резервного доставочного </w:t>
      </w:r>
      <w:proofErr w:type="spellStart"/>
      <w:r w:rsidRPr="00AA0B62">
        <w:t>спецпакета</w:t>
      </w:r>
      <w:proofErr w:type="spellEnd"/>
      <w:r w:rsidRPr="00AA0B62">
        <w:t> (рекомендуется использовать помощь организатора вне аудитории); </w:t>
      </w:r>
    </w:p>
  </w:footnote>
  <w:footnote w:id="29">
    <w:p w14:paraId="4D67C3A1" w14:textId="77777777" w:rsidR="002B05F7" w:rsidRDefault="002B05F7" w:rsidP="008801FE">
      <w:pPr>
        <w:pStyle w:val="afff1"/>
        <w:ind w:left="0" w:firstLine="709"/>
        <w:jc w:val="both"/>
      </w:pPr>
      <w:r>
        <w:rPr>
          <w:rStyle w:val="aff1"/>
        </w:rPr>
        <w:footnoteRef/>
      </w:r>
      <w:r>
        <w:t xml:space="preserve"> В</w:t>
      </w:r>
      <w:r w:rsidRPr="00AA0B62">
        <w:t xml:space="preserve">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footnote>
  <w:footnote w:id="30">
    <w:p w14:paraId="20C8D154" w14:textId="77777777" w:rsidR="002B05F7" w:rsidRDefault="002B05F7" w:rsidP="008801FE">
      <w:pPr>
        <w:pStyle w:val="afff1"/>
        <w:ind w:left="0" w:firstLine="709"/>
        <w:jc w:val="both"/>
      </w:pPr>
      <w:r>
        <w:rPr>
          <w:rStyle w:val="aff1"/>
        </w:rPr>
        <w:footnoteRef/>
      </w:r>
      <w:r>
        <w:t xml:space="preserve"> </w:t>
      </w:r>
      <w:r w:rsidRPr="00AA0B62">
        <w:t>В продолжительность выполнения экзаменационной работы не включается время, выделенное на подготовительные мероприятия (инструктаж участников экзамена,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31">
    <w:p w14:paraId="53135530" w14:textId="77777777" w:rsidR="002B05F7" w:rsidRDefault="002B05F7" w:rsidP="008801FE">
      <w:pPr>
        <w:pStyle w:val="afff1"/>
        <w:ind w:left="0" w:firstLine="709"/>
        <w:jc w:val="both"/>
      </w:pPr>
      <w:r>
        <w:rPr>
          <w:rStyle w:val="aff1"/>
        </w:rPr>
        <w:footnoteRef/>
      </w:r>
      <w:r>
        <w:t xml:space="preserve"> К</w:t>
      </w:r>
      <w:r w:rsidRPr="008876D5">
        <w:t>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w:t>
      </w:r>
      <w:r>
        <w:t>тов на соответствующих бланках </w:t>
      </w:r>
      <w:r w:rsidRPr="008876D5">
        <w:t>(продолжению оформления ответов). Указанный знак проставляется на последнем листе соответствующего бланка ответов. Например, участни</w:t>
      </w:r>
      <w:r>
        <w:t>к экзамена выполнил все задания</w:t>
      </w:r>
      <w:r w:rsidRPr="008876D5">
        <w:t xml:space="preserve">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w:t>
      </w:r>
      <w:r>
        <w:t>тветственно не использовал их, </w:t>
      </w:r>
      <w:r w:rsidRPr="008876D5">
        <w:t>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w:t>
      </w:r>
      <w:r>
        <w:t>ся, даже если на бланке ответов</w:t>
      </w:r>
      <w:r w:rsidRPr="008876D5">
        <w:t xml:space="preserve"> № 2 (лист 1) имеется небольшая незаполненная область. </w:t>
      </w:r>
    </w:p>
  </w:footnote>
  <w:footnote w:id="32">
    <w:p w14:paraId="27B7EBD4" w14:textId="77777777" w:rsidR="002B05F7" w:rsidRDefault="002B05F7" w:rsidP="004001A0">
      <w:pPr>
        <w:pStyle w:val="afff1"/>
        <w:ind w:left="0" w:firstLine="709"/>
        <w:jc w:val="both"/>
      </w:pPr>
      <w:r>
        <w:rPr>
          <w:rStyle w:val="aff1"/>
        </w:rPr>
        <w:footnoteRef/>
      </w:r>
      <w:r>
        <w:t xml:space="preserve"> </w:t>
      </w:r>
      <w:r w:rsidRPr="002D621D">
        <w:t>Оформление на доске регистрационных полей бланка регистрации участника ЕГЭ может быть произведено за день до проведения экзамена.</w:t>
      </w:r>
    </w:p>
  </w:footnote>
  <w:footnote w:id="33">
    <w:p w14:paraId="55DEF23D" w14:textId="77777777" w:rsidR="002B05F7" w:rsidRPr="006D2426" w:rsidRDefault="002B05F7" w:rsidP="00D356E7">
      <w:pPr>
        <w:pStyle w:val="afff1"/>
        <w:ind w:left="0" w:firstLine="709"/>
        <w:jc w:val="both"/>
      </w:pPr>
      <w:r w:rsidRPr="006D2426">
        <w:rPr>
          <w:rStyle w:val="aff1"/>
        </w:rPr>
        <w:footnoteRef/>
      </w:r>
      <w:r w:rsidRPr="006D2426">
        <w:t xml:space="preserve"> Применяется при подаче согласия на обработку персональных данных </w:t>
      </w:r>
      <w:r w:rsidRPr="006D2426">
        <w:rPr>
          <w:b/>
        </w:rPr>
        <w:t>до</w:t>
      </w:r>
      <w:r w:rsidRPr="006D2426">
        <w:t xml:space="preserve"> 1 марта 2022 года.</w:t>
      </w:r>
    </w:p>
  </w:footnote>
  <w:footnote w:id="34">
    <w:p w14:paraId="65000046" w14:textId="77777777" w:rsidR="002B05F7" w:rsidRDefault="002B05F7" w:rsidP="00D356E7">
      <w:pPr>
        <w:pStyle w:val="afff1"/>
        <w:ind w:left="0" w:firstLine="709"/>
        <w:jc w:val="both"/>
      </w:pPr>
      <w:r w:rsidRPr="006D2426">
        <w:rPr>
          <w:rStyle w:val="aff1"/>
        </w:rPr>
        <w:footnoteRef/>
      </w:r>
      <w:r w:rsidRPr="006D2426">
        <w:t xml:space="preserve"> В случае если участник ГИА (его родители (законные представители) предоставляли идентичное согласие (идентичный перечень персональных данных, на обработку которых дается согласие субъекта персональных данных, идентичная цель обработки персональных данных и т.п.) повторно такое же согласие может не браться (за исключением случаев истечения срока, в течение которого действует согласие субъекта персональных данных).</w:t>
      </w:r>
    </w:p>
  </w:footnote>
  <w:footnote w:id="35">
    <w:p w14:paraId="105356C6" w14:textId="77777777" w:rsidR="002B05F7" w:rsidRPr="007D4273" w:rsidRDefault="002B05F7" w:rsidP="00B54E2A">
      <w:pPr>
        <w:pStyle w:val="afff1"/>
        <w:ind w:firstLine="709"/>
        <w:jc w:val="both"/>
      </w:pPr>
      <w:r w:rsidRPr="007D4273">
        <w:rPr>
          <w:rStyle w:val="aff1"/>
        </w:rPr>
        <w:footnoteRef/>
      </w:r>
      <w:r w:rsidRPr="007D4273">
        <w:t xml:space="preserve"> Применяется при подаче согласия на обработку персональных данных, начиная с 1 марта 2022 года в связи со вступлением в силу приказа Рособрнадзора от 11.06.2021 № 805 (зарегистрирован в Минюсте России 01.09.2021, регистрационный № 64829).</w:t>
      </w:r>
    </w:p>
  </w:footnote>
  <w:footnote w:id="36">
    <w:p w14:paraId="683492B0" w14:textId="77777777" w:rsidR="002B05F7" w:rsidRDefault="002B05F7" w:rsidP="00B54E2A">
      <w:pPr>
        <w:pStyle w:val="afff1"/>
        <w:ind w:firstLine="709"/>
        <w:jc w:val="both"/>
      </w:pPr>
      <w:r w:rsidRPr="007D4273">
        <w:rPr>
          <w:rStyle w:val="aff1"/>
        </w:rPr>
        <w:footnoteRef/>
      </w:r>
      <w:r w:rsidRPr="007D4273">
        <w:t xml:space="preserve"> В случае если участник ГИА (его родители (законные представители) предоставляли идентичное согласие (идентичный перечень персональных данных, на обработку которых дается согласие субъекта персональных данных, идентичная цель обработки персональных данных и т.п.) повторно такое же согласие может не браться (за исключением случаев истечения срока, в течение которого действует согласие субъекта персональных данных).</w:t>
      </w:r>
    </w:p>
  </w:footnote>
  <w:footnote w:id="37">
    <w:p w14:paraId="014D6E65" w14:textId="06132523" w:rsidR="002B05F7" w:rsidRDefault="002B05F7" w:rsidP="00B54E2A">
      <w:pPr>
        <w:pStyle w:val="afff1"/>
        <w:ind w:left="0" w:firstLine="709"/>
        <w:jc w:val="both"/>
      </w:pPr>
      <w:r>
        <w:rPr>
          <w:rStyle w:val="aff1"/>
        </w:rPr>
        <w:footnoteRef/>
      </w:r>
      <w:r>
        <w:t xml:space="preserve"> </w:t>
      </w:r>
      <w:r w:rsidRPr="00CB61D2">
        <w:rPr>
          <w:sz w:val="22"/>
          <w:szCs w:val="22"/>
        </w:rPr>
        <w:t>Данная Памятка</w:t>
      </w:r>
      <w:r>
        <w:rPr>
          <w:sz w:val="22"/>
          <w:szCs w:val="22"/>
        </w:rPr>
        <w:t xml:space="preserve">, а также </w:t>
      </w:r>
      <w:r w:rsidRPr="00CB61D2">
        <w:rPr>
          <w:sz w:val="22"/>
          <w:szCs w:val="22"/>
        </w:rPr>
        <w:t>информаци</w:t>
      </w:r>
      <w:r>
        <w:rPr>
          <w:sz w:val="22"/>
          <w:szCs w:val="22"/>
        </w:rPr>
        <w:t>я</w:t>
      </w:r>
      <w:r w:rsidRPr="00CB61D2">
        <w:rPr>
          <w:sz w:val="22"/>
          <w:szCs w:val="22"/>
        </w:rPr>
        <w:t xml:space="preserve">, </w:t>
      </w:r>
      <w:r w:rsidRPr="00075DD2">
        <w:rPr>
          <w:sz w:val="22"/>
          <w:szCs w:val="22"/>
        </w:rPr>
        <w:t>указанная в абзаце 5 пункта 42 Порядка,</w:t>
      </w:r>
      <w:r w:rsidRPr="00CB61D2">
        <w:rPr>
          <w:sz w:val="22"/>
          <w:szCs w:val="22"/>
        </w:rPr>
        <w:t xml:space="preserve"> </w:t>
      </w:r>
      <w:r>
        <w:rPr>
          <w:sz w:val="22"/>
          <w:szCs w:val="22"/>
        </w:rPr>
        <w:t xml:space="preserve">могут быть </w:t>
      </w:r>
      <w:r w:rsidRPr="00CB61D2">
        <w:rPr>
          <w:sz w:val="22"/>
          <w:szCs w:val="22"/>
        </w:rPr>
        <w:t>размещ</w:t>
      </w:r>
      <w:r>
        <w:rPr>
          <w:sz w:val="22"/>
          <w:szCs w:val="22"/>
        </w:rPr>
        <w:t>ены</w:t>
      </w:r>
      <w:r w:rsidRPr="00CB61D2">
        <w:rPr>
          <w:sz w:val="22"/>
          <w:szCs w:val="22"/>
        </w:rPr>
        <w:t xml:space="preserve"> на официальном сайте образовательной организации, органа местного самоуправления, осуществляющего управление в сфере образования. </w:t>
      </w:r>
      <w:r>
        <w:rPr>
          <w:sz w:val="22"/>
          <w:szCs w:val="22"/>
        </w:rPr>
        <w:t>С</w:t>
      </w:r>
      <w:r w:rsidRPr="00CB61D2">
        <w:rPr>
          <w:sz w:val="22"/>
          <w:szCs w:val="22"/>
        </w:rPr>
        <w:t xml:space="preserve">пособы ознакомления </w:t>
      </w:r>
      <w:r>
        <w:rPr>
          <w:sz w:val="22"/>
          <w:szCs w:val="22"/>
        </w:rPr>
        <w:t xml:space="preserve">могут быть </w:t>
      </w:r>
      <w:r w:rsidRPr="00CB61D2">
        <w:rPr>
          <w:sz w:val="22"/>
          <w:szCs w:val="22"/>
        </w:rPr>
        <w:t>определ</w:t>
      </w:r>
      <w:r>
        <w:rPr>
          <w:sz w:val="22"/>
          <w:szCs w:val="22"/>
        </w:rPr>
        <w:t>ены</w:t>
      </w:r>
      <w:r w:rsidRPr="00CB61D2">
        <w:rPr>
          <w:sz w:val="22"/>
          <w:szCs w:val="22"/>
        </w:rPr>
        <w:t xml:space="preserve"> ОИВ</w:t>
      </w:r>
      <w:r>
        <w:rPr>
          <w:sz w:val="22"/>
          <w:szCs w:val="22"/>
        </w:rPr>
        <w:t xml:space="preserve">, </w:t>
      </w:r>
      <w:r w:rsidRPr="00CB61D2">
        <w:rPr>
          <w:sz w:val="22"/>
          <w:szCs w:val="22"/>
        </w:rPr>
        <w:t>образовательны</w:t>
      </w:r>
      <w:r>
        <w:rPr>
          <w:sz w:val="22"/>
          <w:szCs w:val="22"/>
        </w:rPr>
        <w:t>ми</w:t>
      </w:r>
      <w:r w:rsidRPr="00CB61D2">
        <w:rPr>
          <w:sz w:val="22"/>
          <w:szCs w:val="22"/>
        </w:rPr>
        <w:t xml:space="preserve"> организаци</w:t>
      </w:r>
      <w:r>
        <w:rPr>
          <w:sz w:val="22"/>
          <w:szCs w:val="22"/>
        </w:rPr>
        <w:t>ями</w:t>
      </w:r>
      <w:r w:rsidRPr="00CB61D2">
        <w:rPr>
          <w:sz w:val="22"/>
          <w:szCs w:val="22"/>
        </w:rPr>
        <w:t>, орган</w:t>
      </w:r>
      <w:r>
        <w:rPr>
          <w:sz w:val="22"/>
          <w:szCs w:val="22"/>
        </w:rPr>
        <w:t>ами</w:t>
      </w:r>
      <w:r w:rsidRPr="00CB61D2">
        <w:rPr>
          <w:sz w:val="22"/>
          <w:szCs w:val="22"/>
        </w:rPr>
        <w:t xml:space="preserve"> местного самоуправления, осуществляющи</w:t>
      </w:r>
      <w:r>
        <w:rPr>
          <w:sz w:val="22"/>
          <w:szCs w:val="22"/>
        </w:rPr>
        <w:t>ми</w:t>
      </w:r>
      <w:r w:rsidRPr="00CB61D2">
        <w:rPr>
          <w:sz w:val="22"/>
          <w:szCs w:val="22"/>
        </w:rPr>
        <w:t xml:space="preserve"> управление </w:t>
      </w:r>
      <w:r>
        <w:rPr>
          <w:sz w:val="22"/>
          <w:szCs w:val="22"/>
        </w:rPr>
        <w:t>в сфере образования.</w:t>
      </w:r>
    </w:p>
  </w:footnote>
  <w:footnote w:id="38">
    <w:p w14:paraId="07EF0760" w14:textId="77777777" w:rsidR="002B05F7" w:rsidRPr="00141BD6" w:rsidRDefault="002B05F7" w:rsidP="00B54E2A">
      <w:pPr>
        <w:pStyle w:val="afff1"/>
        <w:ind w:left="0" w:firstLine="709"/>
        <w:jc w:val="both"/>
        <w:rPr>
          <w:rFonts w:cs="Times New Roman"/>
          <w:sz w:val="18"/>
          <w:szCs w:val="18"/>
        </w:rPr>
      </w:pPr>
      <w:r w:rsidRPr="00141BD6">
        <w:rPr>
          <w:rStyle w:val="aff1"/>
          <w:rFonts w:cs="Times New Roman"/>
          <w:sz w:val="18"/>
          <w:szCs w:val="18"/>
        </w:rPr>
        <w:footnoteRef/>
      </w:r>
      <w:r w:rsidRPr="00141BD6">
        <w:rPr>
          <w:rFonts w:cs="Times New Roman"/>
          <w:sz w:val="18"/>
          <w:szCs w:val="18"/>
        </w:rPr>
        <w:t xml:space="preserve"> Указ Президента Российской Федерации от 13.03.1997 № 232 «Об основном документе, удостоверяющем личность гражданина Российской Федерации на территории Российской Федерации»; постановление Правительства Российской Федерации от 08.07.1997 № 828 «Об утверждении Положения о паспорте гражданина Российской Федерации, образца бланка и описания паспорта гражданина Российской Федерации».</w:t>
      </w:r>
    </w:p>
  </w:footnote>
  <w:footnote w:id="39">
    <w:p w14:paraId="77FAA16C" w14:textId="77777777" w:rsidR="002B05F7" w:rsidRPr="00141BD6" w:rsidRDefault="002B05F7" w:rsidP="00B54E2A">
      <w:pPr>
        <w:pStyle w:val="afff1"/>
        <w:ind w:left="0" w:firstLine="709"/>
        <w:jc w:val="both"/>
        <w:rPr>
          <w:rFonts w:cs="Times New Roman"/>
          <w:sz w:val="18"/>
          <w:szCs w:val="18"/>
        </w:rPr>
      </w:pPr>
      <w:r w:rsidRPr="00141BD6">
        <w:rPr>
          <w:rStyle w:val="aff1"/>
          <w:rFonts w:cs="Times New Roman"/>
          <w:sz w:val="18"/>
          <w:szCs w:val="18"/>
        </w:rPr>
        <w:footnoteRef/>
      </w:r>
      <w:r w:rsidRPr="00141BD6">
        <w:rPr>
          <w:rFonts w:cs="Times New Roman"/>
          <w:sz w:val="18"/>
          <w:szCs w:val="18"/>
        </w:rPr>
        <w:t xml:space="preserve"> Указы Президента Российской Федерации от 21.12.1996 № 1752, от 19.10.2005 № 1222, от 29.12.2012 № 1709.</w:t>
      </w:r>
    </w:p>
  </w:footnote>
  <w:footnote w:id="40">
    <w:p w14:paraId="650FAB3C" w14:textId="77777777" w:rsidR="002B05F7" w:rsidRPr="00141BD6" w:rsidRDefault="002B05F7" w:rsidP="00B54E2A">
      <w:pPr>
        <w:pStyle w:val="afff1"/>
        <w:ind w:left="0" w:firstLine="709"/>
        <w:jc w:val="both"/>
        <w:rPr>
          <w:rFonts w:cs="Times New Roman"/>
          <w:sz w:val="18"/>
          <w:szCs w:val="18"/>
        </w:rPr>
      </w:pPr>
      <w:r w:rsidRPr="00141BD6">
        <w:rPr>
          <w:rStyle w:val="aff1"/>
          <w:rFonts w:cs="Times New Roman"/>
          <w:sz w:val="18"/>
          <w:szCs w:val="18"/>
        </w:rPr>
        <w:footnoteRef/>
      </w:r>
      <w:r w:rsidRPr="00141BD6">
        <w:rPr>
          <w:rFonts w:cs="Times New Roman"/>
          <w:sz w:val="18"/>
          <w:szCs w:val="18"/>
        </w:rPr>
        <w:t>Указы Президента Российской Федерации от 21.12.1996 № 1752, от 19.10.2005 № 1222, от 29.12.2012 № 1709.</w:t>
      </w:r>
    </w:p>
  </w:footnote>
  <w:footnote w:id="41">
    <w:p w14:paraId="25291881" w14:textId="77777777" w:rsidR="002B05F7" w:rsidRPr="00141BD6" w:rsidRDefault="002B05F7" w:rsidP="00B54E2A">
      <w:pPr>
        <w:pStyle w:val="afff1"/>
        <w:ind w:left="0" w:firstLine="709"/>
        <w:jc w:val="both"/>
        <w:rPr>
          <w:rFonts w:cs="Times New Roman"/>
          <w:sz w:val="18"/>
          <w:szCs w:val="18"/>
        </w:rPr>
      </w:pPr>
      <w:r w:rsidRPr="00141BD6">
        <w:rPr>
          <w:rStyle w:val="aff1"/>
          <w:rFonts w:cs="Times New Roman"/>
          <w:sz w:val="18"/>
          <w:szCs w:val="18"/>
        </w:rPr>
        <w:footnoteRef/>
      </w:r>
      <w:r w:rsidRPr="00141BD6">
        <w:rPr>
          <w:rFonts w:cs="Times New Roman"/>
          <w:sz w:val="18"/>
          <w:szCs w:val="18"/>
        </w:rPr>
        <w:t xml:space="preserve"> Указы Президента Российской Федерации от 21.12.1996 № 1752, от 19.10.2005 № 1222, от 29.12.2012 № 1709.</w:t>
      </w:r>
    </w:p>
  </w:footnote>
  <w:footnote w:id="42">
    <w:p w14:paraId="349DE26F" w14:textId="77777777" w:rsidR="002B05F7" w:rsidRPr="00141BD6" w:rsidRDefault="002B05F7" w:rsidP="00B54E2A">
      <w:pPr>
        <w:pStyle w:val="afff1"/>
        <w:ind w:left="0" w:firstLine="709"/>
        <w:jc w:val="both"/>
        <w:rPr>
          <w:rFonts w:cs="Times New Roman"/>
          <w:sz w:val="18"/>
          <w:szCs w:val="18"/>
        </w:rPr>
      </w:pPr>
      <w:r w:rsidRPr="00141BD6">
        <w:rPr>
          <w:rStyle w:val="aff1"/>
          <w:rFonts w:cs="Times New Roman"/>
          <w:sz w:val="18"/>
          <w:szCs w:val="18"/>
        </w:rPr>
        <w:footnoteRef/>
      </w:r>
      <w:r w:rsidRPr="00141BD6">
        <w:rPr>
          <w:rFonts w:cs="Times New Roman"/>
          <w:sz w:val="18"/>
          <w:szCs w:val="18"/>
        </w:rPr>
        <w:t xml:space="preserve"> Постановление Правительства </w:t>
      </w:r>
      <w:r w:rsidRPr="009F3289">
        <w:rPr>
          <w:rFonts w:cs="Times New Roman"/>
          <w:sz w:val="18"/>
          <w:szCs w:val="18"/>
        </w:rPr>
        <w:t>Российской Федерации</w:t>
      </w:r>
      <w:r w:rsidRPr="00141BD6">
        <w:rPr>
          <w:rFonts w:cs="Times New Roman"/>
          <w:sz w:val="18"/>
          <w:szCs w:val="18"/>
        </w:rPr>
        <w:t xml:space="preserve"> от 12.02.2003 </w:t>
      </w:r>
      <w:r w:rsidRPr="009F3289">
        <w:rPr>
          <w:rFonts w:cs="Times New Roman"/>
          <w:sz w:val="18"/>
          <w:szCs w:val="18"/>
        </w:rPr>
        <w:t>№</w:t>
      </w:r>
      <w:r w:rsidRPr="00141BD6">
        <w:rPr>
          <w:rFonts w:cs="Times New Roman"/>
          <w:sz w:val="18"/>
          <w:szCs w:val="18"/>
        </w:rPr>
        <w:t xml:space="preserve"> 91 </w:t>
      </w:r>
      <w:r w:rsidRPr="009F3289">
        <w:rPr>
          <w:rFonts w:cs="Times New Roman"/>
          <w:sz w:val="18"/>
          <w:szCs w:val="18"/>
        </w:rPr>
        <w:t>«</w:t>
      </w:r>
      <w:r w:rsidRPr="00141BD6">
        <w:rPr>
          <w:rFonts w:cs="Times New Roman"/>
          <w:sz w:val="18"/>
          <w:szCs w:val="18"/>
        </w:rPr>
        <w:t>Об удостоверении личности военнослужащего Российской Федерации</w:t>
      </w:r>
      <w:r w:rsidRPr="009F3289">
        <w:rPr>
          <w:rFonts w:cs="Times New Roman"/>
          <w:sz w:val="18"/>
          <w:szCs w:val="18"/>
        </w:rPr>
        <w:t>»; приказ Министра обороны Российской Федерации от 22.11.2021 № 700 «Об утверждении Инструкции об организации работы по обеспечению функционирования системы воинского учета».</w:t>
      </w:r>
    </w:p>
  </w:footnote>
  <w:footnote w:id="43">
    <w:p w14:paraId="28048070" w14:textId="77777777" w:rsidR="002B05F7" w:rsidRPr="00141BD6" w:rsidRDefault="002B05F7" w:rsidP="00B54E2A">
      <w:pPr>
        <w:pStyle w:val="afff1"/>
        <w:ind w:left="0" w:firstLine="709"/>
        <w:jc w:val="both"/>
        <w:rPr>
          <w:rFonts w:cs="Times New Roman"/>
          <w:sz w:val="18"/>
          <w:szCs w:val="18"/>
        </w:rPr>
      </w:pPr>
      <w:r w:rsidRPr="00141BD6">
        <w:rPr>
          <w:rStyle w:val="aff1"/>
          <w:rFonts w:cs="Times New Roman"/>
          <w:sz w:val="18"/>
          <w:szCs w:val="18"/>
        </w:rPr>
        <w:footnoteRef/>
      </w:r>
      <w:r w:rsidRPr="00141BD6">
        <w:rPr>
          <w:rFonts w:cs="Times New Roman"/>
          <w:sz w:val="18"/>
          <w:szCs w:val="18"/>
        </w:rPr>
        <w:t xml:space="preserve"> Постановление Правительства Российской Федерации от 08.07.1997 № 828 «Об утверждении Положения о паспорте гражданина Российской Федерации, образца бланка и описания паспорта гражданина Российской Федерации»; Приказ МВД России от 16.11.2020 № 773.</w:t>
      </w:r>
    </w:p>
  </w:footnote>
  <w:footnote w:id="44">
    <w:p w14:paraId="4FC0006F" w14:textId="77777777" w:rsidR="002B05F7" w:rsidRPr="00141BD6" w:rsidRDefault="002B05F7" w:rsidP="00B54E2A">
      <w:pPr>
        <w:pStyle w:val="afff1"/>
        <w:ind w:left="0" w:firstLine="709"/>
        <w:jc w:val="both"/>
        <w:rPr>
          <w:rFonts w:cs="Times New Roman"/>
          <w:sz w:val="18"/>
          <w:szCs w:val="18"/>
        </w:rPr>
      </w:pPr>
      <w:r w:rsidRPr="00141BD6">
        <w:rPr>
          <w:rStyle w:val="aff1"/>
          <w:rFonts w:cs="Times New Roman"/>
          <w:sz w:val="18"/>
          <w:szCs w:val="18"/>
        </w:rPr>
        <w:footnoteRef/>
      </w:r>
      <w:r w:rsidRPr="00141BD6">
        <w:rPr>
          <w:rFonts w:cs="Times New Roman"/>
          <w:sz w:val="18"/>
          <w:szCs w:val="18"/>
        </w:rPr>
        <w:t xml:space="preserve"> Федеральный закон от 25.07.2002 № 115-ФЗ «О правовом положении иностранных граждан в Российской Федерации».</w:t>
      </w:r>
    </w:p>
  </w:footnote>
  <w:footnote w:id="45">
    <w:p w14:paraId="13DD8190" w14:textId="77777777" w:rsidR="002B05F7" w:rsidRPr="00141BD6" w:rsidRDefault="002B05F7" w:rsidP="00B54E2A">
      <w:pPr>
        <w:pStyle w:val="afff1"/>
        <w:jc w:val="both"/>
        <w:rPr>
          <w:rFonts w:cs="Times New Roman"/>
          <w:sz w:val="18"/>
          <w:szCs w:val="18"/>
        </w:rPr>
      </w:pPr>
      <w:r w:rsidRPr="00141BD6">
        <w:rPr>
          <w:rStyle w:val="aff1"/>
          <w:rFonts w:cs="Times New Roman"/>
          <w:sz w:val="18"/>
          <w:szCs w:val="18"/>
        </w:rPr>
        <w:footnoteRef/>
      </w:r>
      <w:r w:rsidRPr="00141BD6">
        <w:rPr>
          <w:rFonts w:cs="Times New Roman"/>
          <w:sz w:val="18"/>
          <w:szCs w:val="18"/>
        </w:rPr>
        <w:t xml:space="preserve"> Федеральный закон от 25.07.2002 № 115-ФЗ «О правовом положении иностранных граждан в Российской Федерации».</w:t>
      </w:r>
    </w:p>
  </w:footnote>
  <w:footnote w:id="46">
    <w:p w14:paraId="33C01F9F" w14:textId="77777777" w:rsidR="002B05F7" w:rsidRPr="00141BD6" w:rsidRDefault="002B05F7" w:rsidP="00B54E2A">
      <w:pPr>
        <w:pStyle w:val="afff1"/>
        <w:jc w:val="both"/>
        <w:rPr>
          <w:rFonts w:cs="Times New Roman"/>
          <w:sz w:val="18"/>
          <w:szCs w:val="18"/>
        </w:rPr>
      </w:pPr>
      <w:r w:rsidRPr="00141BD6">
        <w:rPr>
          <w:rStyle w:val="aff1"/>
          <w:rFonts w:cs="Times New Roman"/>
          <w:sz w:val="18"/>
          <w:szCs w:val="18"/>
        </w:rPr>
        <w:footnoteRef/>
      </w:r>
      <w:r w:rsidRPr="00141BD6">
        <w:rPr>
          <w:rFonts w:cs="Times New Roman"/>
          <w:sz w:val="18"/>
          <w:szCs w:val="18"/>
        </w:rPr>
        <w:t xml:space="preserve"> Федеральный закон от 19.02.1993 № 4528-1 «О беженцах».</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90E4ED9A"/>
    <w:lvl w:ilvl="0">
      <w:start w:val="1"/>
      <w:numFmt w:val="decimal"/>
      <w:pStyle w:val="1"/>
      <w:lvlText w:val="%1"/>
      <w:lvlJc w:val="left"/>
      <w:pPr>
        <w:tabs>
          <w:tab w:val="num" w:pos="0"/>
        </w:tabs>
        <w:ind w:left="431" w:hanging="431"/>
      </w:pPr>
      <w:rPr>
        <w:caps w:val="0"/>
        <w:smallCaps w:val="0"/>
        <w:strike w:val="0"/>
        <w:dstrike w:val="0"/>
        <w:color w:val="000000"/>
        <w:spacing w:val="0"/>
        <w:position w:val="0"/>
        <w:sz w:val="32"/>
        <w:szCs w:val="32"/>
        <w:vertAlign w:val="baseline"/>
      </w:rPr>
    </w:lvl>
    <w:lvl w:ilvl="1">
      <w:start w:val="1"/>
      <w:numFmt w:val="decimal"/>
      <w:pStyle w:val="2"/>
      <w:lvlText w:val="%1.%2"/>
      <w:lvlJc w:val="left"/>
      <w:pPr>
        <w:tabs>
          <w:tab w:val="num" w:pos="0"/>
        </w:tabs>
        <w:ind w:left="578" w:hanging="578"/>
      </w:pPr>
    </w:lvl>
    <w:lvl w:ilvl="2">
      <w:start w:val="1"/>
      <w:numFmt w:val="decimal"/>
      <w:pStyle w:val="3"/>
      <w:lvlText w:val="%1.%2.%3"/>
      <w:lvlJc w:val="left"/>
      <w:pPr>
        <w:tabs>
          <w:tab w:val="num" w:pos="0"/>
        </w:tabs>
        <w:ind w:left="720" w:hanging="720"/>
      </w:pPr>
      <w:rPr>
        <w:rFonts w:cs="Times New Roman"/>
      </w:rPr>
    </w:lvl>
    <w:lvl w:ilvl="3">
      <w:start w:val="1"/>
      <w:numFmt w:val="decimal"/>
      <w:pStyle w:val="4"/>
      <w:lvlText w:val="%1.%2.%3.%4"/>
      <w:lvlJc w:val="left"/>
      <w:pPr>
        <w:tabs>
          <w:tab w:val="num" w:pos="0"/>
        </w:tabs>
        <w:ind w:left="864" w:hanging="864"/>
      </w:pPr>
      <w:rPr>
        <w:rFonts w:cs="Times New Roman"/>
      </w:rPr>
    </w:lvl>
    <w:lvl w:ilvl="4">
      <w:start w:val="1"/>
      <w:numFmt w:val="decimal"/>
      <w:pStyle w:val="5"/>
      <w:lvlText w:val="%1.%2.%3.%4.%5"/>
      <w:lvlJc w:val="left"/>
      <w:pPr>
        <w:tabs>
          <w:tab w:val="num" w:pos="0"/>
        </w:tabs>
        <w:ind w:left="1008" w:hanging="1008"/>
      </w:pPr>
      <w:rPr>
        <w:rFonts w:cs="Times New Roman"/>
      </w:rPr>
    </w:lvl>
    <w:lvl w:ilvl="5">
      <w:start w:val="1"/>
      <w:numFmt w:val="decimal"/>
      <w:pStyle w:val="6"/>
      <w:lvlText w:val="%1.%2.%3.%4.%5.%6"/>
      <w:lvlJc w:val="left"/>
      <w:pPr>
        <w:tabs>
          <w:tab w:val="num" w:pos="0"/>
        </w:tabs>
        <w:ind w:left="1152" w:hanging="1152"/>
      </w:pPr>
      <w:rPr>
        <w:rFonts w:cs="Times New Roman"/>
      </w:rPr>
    </w:lvl>
    <w:lvl w:ilvl="6">
      <w:start w:val="1"/>
      <w:numFmt w:val="decimal"/>
      <w:pStyle w:val="7"/>
      <w:lvlText w:val="%1.%2.%3.%4.%5.%6.%7"/>
      <w:lvlJc w:val="left"/>
      <w:pPr>
        <w:tabs>
          <w:tab w:val="num" w:pos="0"/>
        </w:tabs>
        <w:ind w:left="1296" w:hanging="1296"/>
      </w:pPr>
      <w:rPr>
        <w:rFonts w:cs="Times New Roman"/>
      </w:rPr>
    </w:lvl>
    <w:lvl w:ilvl="7">
      <w:start w:val="1"/>
      <w:numFmt w:val="decimal"/>
      <w:pStyle w:val="8"/>
      <w:lvlText w:val="%1.%2.%3.%4.%5.%6.%7.%8"/>
      <w:lvlJc w:val="left"/>
      <w:pPr>
        <w:tabs>
          <w:tab w:val="num" w:pos="0"/>
        </w:tabs>
        <w:ind w:left="1440" w:hanging="1440"/>
      </w:pPr>
      <w:rPr>
        <w:rFonts w:cs="Times New Roman"/>
      </w:rPr>
    </w:lvl>
    <w:lvl w:ilvl="8">
      <w:start w:val="1"/>
      <w:numFmt w:val="decimal"/>
      <w:pStyle w:val="9"/>
      <w:lvlText w:val="%1.%2.%3.%4.%5.%6.%7.%8.%9"/>
      <w:lvlJc w:val="left"/>
      <w:pPr>
        <w:tabs>
          <w:tab w:val="num" w:pos="0"/>
        </w:tabs>
        <w:ind w:left="1584" w:hanging="1584"/>
      </w:pPr>
      <w:rPr>
        <w:rFonts w:cs="Times New Roman"/>
      </w:rPr>
    </w:lvl>
  </w:abstractNum>
  <w:abstractNum w:abstractNumId="2" w15:restartNumberingAfterBreak="0">
    <w:nsid w:val="00000002"/>
    <w:multiLevelType w:val="multilevel"/>
    <w:tmpl w:val="00000002"/>
    <w:name w:val="WWNum2"/>
    <w:lvl w:ilvl="0">
      <w:start w:val="1"/>
      <w:numFmt w:val="decimal"/>
      <w:lvlText w:val="%1."/>
      <w:lvlJc w:val="left"/>
      <w:pPr>
        <w:tabs>
          <w:tab w:val="num" w:pos="0"/>
        </w:tabs>
        <w:ind w:left="720" w:hanging="359"/>
      </w:pPr>
      <w:rPr>
        <w:rFonts w:cs="Times New Roman"/>
      </w:rPr>
    </w:lvl>
    <w:lvl w:ilvl="1">
      <w:start w:val="2"/>
      <w:numFmt w:val="decimal"/>
      <w:lvlText w:val="%1.%2"/>
      <w:lvlJc w:val="left"/>
      <w:pPr>
        <w:tabs>
          <w:tab w:val="num" w:pos="0"/>
        </w:tabs>
        <w:ind w:left="1440" w:hanging="719"/>
      </w:pPr>
      <w:rPr>
        <w:rFonts w:cs="Times New Roman"/>
      </w:rPr>
    </w:lvl>
    <w:lvl w:ilvl="2">
      <w:start w:val="1"/>
      <w:numFmt w:val="decimal"/>
      <w:lvlText w:val="%1.%2.%3"/>
      <w:lvlJc w:val="left"/>
      <w:pPr>
        <w:tabs>
          <w:tab w:val="num" w:pos="0"/>
        </w:tabs>
        <w:ind w:left="1800" w:hanging="719"/>
      </w:pPr>
      <w:rPr>
        <w:rFonts w:cs="Times New Roman"/>
      </w:rPr>
    </w:lvl>
    <w:lvl w:ilvl="3">
      <w:start w:val="1"/>
      <w:numFmt w:val="decimal"/>
      <w:lvlText w:val="%1.%2.%3.%4"/>
      <w:lvlJc w:val="left"/>
      <w:pPr>
        <w:tabs>
          <w:tab w:val="num" w:pos="0"/>
        </w:tabs>
        <w:ind w:left="2520" w:hanging="1079"/>
      </w:pPr>
      <w:rPr>
        <w:rFonts w:cs="Times New Roman"/>
      </w:rPr>
    </w:lvl>
    <w:lvl w:ilvl="4">
      <w:start w:val="1"/>
      <w:numFmt w:val="decimal"/>
      <w:lvlText w:val="%1.%2.%3.%4.%5"/>
      <w:lvlJc w:val="left"/>
      <w:pPr>
        <w:tabs>
          <w:tab w:val="num" w:pos="0"/>
        </w:tabs>
        <w:ind w:left="3240" w:hanging="1439"/>
      </w:pPr>
      <w:rPr>
        <w:rFonts w:cs="Times New Roman"/>
      </w:rPr>
    </w:lvl>
    <w:lvl w:ilvl="5">
      <w:start w:val="1"/>
      <w:numFmt w:val="decimal"/>
      <w:lvlText w:val="%1.%2.%3.%4.%5.%6"/>
      <w:lvlJc w:val="left"/>
      <w:pPr>
        <w:tabs>
          <w:tab w:val="num" w:pos="0"/>
        </w:tabs>
        <w:ind w:left="3600" w:hanging="1439"/>
      </w:pPr>
      <w:rPr>
        <w:rFonts w:cs="Times New Roman"/>
      </w:rPr>
    </w:lvl>
    <w:lvl w:ilvl="6">
      <w:start w:val="1"/>
      <w:numFmt w:val="decimal"/>
      <w:lvlText w:val="%1.%2.%3.%4.%5.%6.%7"/>
      <w:lvlJc w:val="left"/>
      <w:pPr>
        <w:tabs>
          <w:tab w:val="num" w:pos="0"/>
        </w:tabs>
        <w:ind w:left="4320" w:hanging="1799"/>
      </w:pPr>
      <w:rPr>
        <w:rFonts w:cs="Times New Roman"/>
      </w:rPr>
    </w:lvl>
    <w:lvl w:ilvl="7">
      <w:start w:val="1"/>
      <w:numFmt w:val="decimal"/>
      <w:lvlText w:val="%1.%2.%3.%4.%5.%6.%7.%8"/>
      <w:lvlJc w:val="left"/>
      <w:pPr>
        <w:tabs>
          <w:tab w:val="num" w:pos="0"/>
        </w:tabs>
        <w:ind w:left="5040" w:hanging="2159"/>
      </w:pPr>
      <w:rPr>
        <w:rFonts w:cs="Times New Roman"/>
      </w:rPr>
    </w:lvl>
    <w:lvl w:ilvl="8">
      <w:start w:val="1"/>
      <w:numFmt w:val="decimal"/>
      <w:lvlText w:val="%1.%2.%3.%4.%5.%6.%7.%8.%9"/>
      <w:lvlJc w:val="left"/>
      <w:pPr>
        <w:tabs>
          <w:tab w:val="num" w:pos="0"/>
        </w:tabs>
        <w:ind w:left="5400" w:hanging="2159"/>
      </w:pPr>
      <w:rPr>
        <w:rFonts w:cs="Times New Roman"/>
      </w:rPr>
    </w:lvl>
  </w:abstractNum>
  <w:abstractNum w:abstractNumId="3" w15:restartNumberingAfterBreak="0">
    <w:nsid w:val="00000003"/>
    <w:multiLevelType w:val="multilevel"/>
    <w:tmpl w:val="36CC7E00"/>
    <w:name w:val="WWNum4"/>
    <w:lvl w:ilvl="0">
      <w:start w:val="1"/>
      <w:numFmt w:val="decimal"/>
      <w:lvlText w:val="%1."/>
      <w:lvlJc w:val="left"/>
      <w:pPr>
        <w:tabs>
          <w:tab w:val="num" w:pos="0"/>
        </w:tabs>
        <w:ind w:left="360" w:hanging="359"/>
      </w:pPr>
    </w:lvl>
    <w:lvl w:ilvl="1">
      <w:start w:val="1"/>
      <w:numFmt w:val="decimal"/>
      <w:lvlText w:val="%1.%2."/>
      <w:lvlJc w:val="left"/>
      <w:pPr>
        <w:tabs>
          <w:tab w:val="num" w:pos="0"/>
        </w:tabs>
        <w:ind w:left="788" w:hanging="430"/>
      </w:pPr>
      <w:rPr>
        <w:b/>
        <w:bCs w:val="0"/>
      </w:rPr>
    </w:lvl>
    <w:lvl w:ilvl="2">
      <w:start w:val="1"/>
      <w:numFmt w:val="decimal"/>
      <w:lvlText w:val="%1.%2.%3."/>
      <w:lvlJc w:val="left"/>
      <w:pPr>
        <w:tabs>
          <w:tab w:val="num" w:pos="0"/>
        </w:tabs>
        <w:ind w:left="1224" w:hanging="503"/>
      </w:pPr>
    </w:lvl>
    <w:lvl w:ilvl="3">
      <w:start w:val="1"/>
      <w:numFmt w:val="decimal"/>
      <w:lvlText w:val="%1.%2.%3.%4."/>
      <w:lvlJc w:val="left"/>
      <w:pPr>
        <w:tabs>
          <w:tab w:val="num" w:pos="0"/>
        </w:tabs>
        <w:ind w:left="1728" w:hanging="647"/>
      </w:pPr>
    </w:lvl>
    <w:lvl w:ilvl="4">
      <w:start w:val="1"/>
      <w:numFmt w:val="decimal"/>
      <w:lvlText w:val="%1.%2.%3.%4.%5."/>
      <w:lvlJc w:val="left"/>
      <w:pPr>
        <w:tabs>
          <w:tab w:val="num" w:pos="0"/>
        </w:tabs>
        <w:ind w:left="2232" w:hanging="791"/>
      </w:pPr>
    </w:lvl>
    <w:lvl w:ilvl="5">
      <w:start w:val="1"/>
      <w:numFmt w:val="decimal"/>
      <w:lvlText w:val="%1.%2.%3.%4.%5.%6."/>
      <w:lvlJc w:val="left"/>
      <w:pPr>
        <w:tabs>
          <w:tab w:val="num" w:pos="0"/>
        </w:tabs>
        <w:ind w:left="2736" w:hanging="935"/>
      </w:pPr>
    </w:lvl>
    <w:lvl w:ilvl="6">
      <w:start w:val="1"/>
      <w:numFmt w:val="decimal"/>
      <w:lvlText w:val="%1.%2.%3.%4.%5.%6.%7."/>
      <w:lvlJc w:val="left"/>
      <w:pPr>
        <w:tabs>
          <w:tab w:val="num" w:pos="0"/>
        </w:tabs>
        <w:ind w:left="3240" w:hanging="1079"/>
      </w:pPr>
    </w:lvl>
    <w:lvl w:ilvl="7">
      <w:start w:val="1"/>
      <w:numFmt w:val="decimal"/>
      <w:lvlText w:val="%1.%2.%3.%4.%5.%6.%7.%8."/>
      <w:lvlJc w:val="left"/>
      <w:pPr>
        <w:tabs>
          <w:tab w:val="num" w:pos="0"/>
        </w:tabs>
        <w:ind w:left="3744" w:hanging="1223"/>
      </w:pPr>
    </w:lvl>
    <w:lvl w:ilvl="8">
      <w:start w:val="1"/>
      <w:numFmt w:val="decimal"/>
      <w:lvlText w:val="%1.%2.%3.%4.%5.%6.%7.%8.%9."/>
      <w:lvlJc w:val="left"/>
      <w:pPr>
        <w:tabs>
          <w:tab w:val="num" w:pos="0"/>
        </w:tabs>
        <w:ind w:left="4320" w:hanging="1439"/>
      </w:pPr>
    </w:lvl>
  </w:abstractNum>
  <w:abstractNum w:abstractNumId="4" w15:restartNumberingAfterBreak="0">
    <w:nsid w:val="00000004"/>
    <w:multiLevelType w:val="multilevel"/>
    <w:tmpl w:val="00000004"/>
    <w:name w:val="WWNum8"/>
    <w:lvl w:ilvl="0">
      <w:start w:val="1"/>
      <w:numFmt w:val="decimal"/>
      <w:lvlText w:val="%1."/>
      <w:lvlJc w:val="left"/>
      <w:pPr>
        <w:tabs>
          <w:tab w:val="num" w:pos="0"/>
        </w:tabs>
        <w:ind w:left="1720" w:hanging="999"/>
      </w:pPr>
      <w:rPr>
        <w:rFonts w:cs="Times New Roman"/>
      </w:rPr>
    </w:lvl>
    <w:lvl w:ilvl="1">
      <w:start w:val="1"/>
      <w:numFmt w:val="lowerLetter"/>
      <w:lvlText w:val="%2."/>
      <w:lvlJc w:val="left"/>
      <w:pPr>
        <w:tabs>
          <w:tab w:val="num" w:pos="0"/>
        </w:tabs>
        <w:ind w:left="1800" w:hanging="359"/>
      </w:pPr>
      <w:rPr>
        <w:rFonts w:cs="Times New Roman"/>
      </w:rPr>
    </w:lvl>
    <w:lvl w:ilvl="2">
      <w:start w:val="1"/>
      <w:numFmt w:val="lowerRoman"/>
      <w:lvlText w:val="%2.%3."/>
      <w:lvlJc w:val="right"/>
      <w:pPr>
        <w:tabs>
          <w:tab w:val="num" w:pos="0"/>
        </w:tabs>
        <w:ind w:left="2520" w:hanging="179"/>
      </w:pPr>
      <w:rPr>
        <w:rFonts w:cs="Times New Roman"/>
      </w:rPr>
    </w:lvl>
    <w:lvl w:ilvl="3">
      <w:start w:val="1"/>
      <w:numFmt w:val="decimal"/>
      <w:lvlText w:val="%2.%3.%4."/>
      <w:lvlJc w:val="left"/>
      <w:pPr>
        <w:tabs>
          <w:tab w:val="num" w:pos="0"/>
        </w:tabs>
        <w:ind w:left="3240" w:hanging="359"/>
      </w:pPr>
      <w:rPr>
        <w:rFonts w:cs="Times New Roman"/>
      </w:rPr>
    </w:lvl>
    <w:lvl w:ilvl="4">
      <w:start w:val="1"/>
      <w:numFmt w:val="lowerLetter"/>
      <w:lvlText w:val="%2.%3.%4.%5."/>
      <w:lvlJc w:val="left"/>
      <w:pPr>
        <w:tabs>
          <w:tab w:val="num" w:pos="0"/>
        </w:tabs>
        <w:ind w:left="3960" w:hanging="359"/>
      </w:pPr>
      <w:rPr>
        <w:rFonts w:cs="Times New Roman"/>
      </w:rPr>
    </w:lvl>
    <w:lvl w:ilvl="5">
      <w:start w:val="1"/>
      <w:numFmt w:val="lowerRoman"/>
      <w:lvlText w:val="%2.%3.%4.%5.%6."/>
      <w:lvlJc w:val="right"/>
      <w:pPr>
        <w:tabs>
          <w:tab w:val="num" w:pos="0"/>
        </w:tabs>
        <w:ind w:left="4680" w:hanging="179"/>
      </w:pPr>
      <w:rPr>
        <w:rFonts w:cs="Times New Roman"/>
      </w:rPr>
    </w:lvl>
    <w:lvl w:ilvl="6">
      <w:start w:val="1"/>
      <w:numFmt w:val="decimal"/>
      <w:lvlText w:val="%2.%3.%4.%5.%6.%7."/>
      <w:lvlJc w:val="left"/>
      <w:pPr>
        <w:tabs>
          <w:tab w:val="num" w:pos="0"/>
        </w:tabs>
        <w:ind w:left="5400" w:hanging="359"/>
      </w:pPr>
      <w:rPr>
        <w:rFonts w:cs="Times New Roman"/>
      </w:rPr>
    </w:lvl>
    <w:lvl w:ilvl="7">
      <w:start w:val="1"/>
      <w:numFmt w:val="lowerLetter"/>
      <w:lvlText w:val="%2.%3.%4.%5.%6.%7.%8."/>
      <w:lvlJc w:val="left"/>
      <w:pPr>
        <w:tabs>
          <w:tab w:val="num" w:pos="0"/>
        </w:tabs>
        <w:ind w:left="6120" w:hanging="359"/>
      </w:pPr>
      <w:rPr>
        <w:rFonts w:cs="Times New Roman"/>
      </w:rPr>
    </w:lvl>
    <w:lvl w:ilvl="8">
      <w:start w:val="1"/>
      <w:numFmt w:val="lowerRoman"/>
      <w:lvlText w:val="%2.%3.%4.%5.%6.%7.%8.%9."/>
      <w:lvlJc w:val="right"/>
      <w:pPr>
        <w:tabs>
          <w:tab w:val="num" w:pos="0"/>
        </w:tabs>
        <w:ind w:left="6840" w:hanging="179"/>
      </w:pPr>
      <w:rPr>
        <w:rFonts w:cs="Times New Roman"/>
      </w:rPr>
    </w:lvl>
  </w:abstractNum>
  <w:abstractNum w:abstractNumId="5" w15:restartNumberingAfterBreak="0">
    <w:nsid w:val="00000005"/>
    <w:multiLevelType w:val="multilevel"/>
    <w:tmpl w:val="00000005"/>
    <w:name w:val="WWNum9"/>
    <w:lvl w:ilvl="0">
      <w:start w:val="1"/>
      <w:numFmt w:val="decimal"/>
      <w:lvlText w:val="%1."/>
      <w:lvlJc w:val="left"/>
      <w:pPr>
        <w:tabs>
          <w:tab w:val="num" w:pos="0"/>
        </w:tabs>
        <w:ind w:left="1069" w:hanging="359"/>
      </w:pPr>
    </w:lvl>
    <w:lvl w:ilvl="1">
      <w:start w:val="1"/>
      <w:numFmt w:val="lowerLetter"/>
      <w:lvlText w:val="%2."/>
      <w:lvlJc w:val="left"/>
      <w:pPr>
        <w:tabs>
          <w:tab w:val="num" w:pos="0"/>
        </w:tabs>
        <w:ind w:left="1789" w:hanging="359"/>
      </w:pPr>
    </w:lvl>
    <w:lvl w:ilvl="2">
      <w:start w:val="1"/>
      <w:numFmt w:val="lowerRoman"/>
      <w:lvlText w:val="%2.%3."/>
      <w:lvlJc w:val="right"/>
      <w:pPr>
        <w:tabs>
          <w:tab w:val="num" w:pos="0"/>
        </w:tabs>
        <w:ind w:left="2509" w:hanging="179"/>
      </w:pPr>
    </w:lvl>
    <w:lvl w:ilvl="3">
      <w:start w:val="1"/>
      <w:numFmt w:val="decimal"/>
      <w:lvlText w:val="%2.%3.%4."/>
      <w:lvlJc w:val="left"/>
      <w:pPr>
        <w:tabs>
          <w:tab w:val="num" w:pos="0"/>
        </w:tabs>
        <w:ind w:left="3229" w:hanging="359"/>
      </w:pPr>
    </w:lvl>
    <w:lvl w:ilvl="4">
      <w:start w:val="1"/>
      <w:numFmt w:val="lowerLetter"/>
      <w:lvlText w:val="%2.%3.%4.%5."/>
      <w:lvlJc w:val="left"/>
      <w:pPr>
        <w:tabs>
          <w:tab w:val="num" w:pos="0"/>
        </w:tabs>
        <w:ind w:left="3949" w:hanging="359"/>
      </w:pPr>
    </w:lvl>
    <w:lvl w:ilvl="5">
      <w:start w:val="1"/>
      <w:numFmt w:val="lowerRoman"/>
      <w:lvlText w:val="%2.%3.%4.%5.%6."/>
      <w:lvlJc w:val="right"/>
      <w:pPr>
        <w:tabs>
          <w:tab w:val="num" w:pos="0"/>
        </w:tabs>
        <w:ind w:left="4669" w:hanging="179"/>
      </w:pPr>
    </w:lvl>
    <w:lvl w:ilvl="6">
      <w:start w:val="1"/>
      <w:numFmt w:val="decimal"/>
      <w:lvlText w:val="%2.%3.%4.%5.%6.%7."/>
      <w:lvlJc w:val="left"/>
      <w:pPr>
        <w:tabs>
          <w:tab w:val="num" w:pos="0"/>
        </w:tabs>
        <w:ind w:left="5389" w:hanging="359"/>
      </w:pPr>
    </w:lvl>
    <w:lvl w:ilvl="7">
      <w:start w:val="1"/>
      <w:numFmt w:val="lowerLetter"/>
      <w:lvlText w:val="%2.%3.%4.%5.%6.%7.%8."/>
      <w:lvlJc w:val="left"/>
      <w:pPr>
        <w:tabs>
          <w:tab w:val="num" w:pos="0"/>
        </w:tabs>
        <w:ind w:left="6109" w:hanging="359"/>
      </w:pPr>
    </w:lvl>
    <w:lvl w:ilvl="8">
      <w:start w:val="1"/>
      <w:numFmt w:val="lowerRoman"/>
      <w:lvlText w:val="%2.%3.%4.%5.%6.%7.%8.%9."/>
      <w:lvlJc w:val="right"/>
      <w:pPr>
        <w:tabs>
          <w:tab w:val="num" w:pos="0"/>
        </w:tabs>
        <w:ind w:left="6829" w:hanging="179"/>
      </w:pPr>
    </w:lvl>
  </w:abstractNum>
  <w:abstractNum w:abstractNumId="6" w15:restartNumberingAfterBreak="0">
    <w:nsid w:val="00000006"/>
    <w:multiLevelType w:val="multilevel"/>
    <w:tmpl w:val="00000006"/>
    <w:name w:val="WWNum10"/>
    <w:lvl w:ilvl="0">
      <w:start w:val="1"/>
      <w:numFmt w:val="decimal"/>
      <w:lvlText w:val="%1."/>
      <w:lvlJc w:val="left"/>
      <w:pPr>
        <w:tabs>
          <w:tab w:val="num" w:pos="0"/>
        </w:tabs>
        <w:ind w:left="928" w:hanging="359"/>
      </w:pPr>
      <w:rPr>
        <w:b/>
        <w:i/>
      </w:rPr>
    </w:lvl>
    <w:lvl w:ilvl="1">
      <w:start w:val="1"/>
      <w:numFmt w:val="lowerLetter"/>
      <w:lvlText w:val="%2."/>
      <w:lvlJc w:val="left"/>
      <w:pPr>
        <w:tabs>
          <w:tab w:val="num" w:pos="0"/>
        </w:tabs>
        <w:ind w:left="1789" w:hanging="359"/>
      </w:pPr>
    </w:lvl>
    <w:lvl w:ilvl="2">
      <w:start w:val="1"/>
      <w:numFmt w:val="lowerRoman"/>
      <w:lvlText w:val="%2.%3."/>
      <w:lvlJc w:val="right"/>
      <w:pPr>
        <w:tabs>
          <w:tab w:val="num" w:pos="0"/>
        </w:tabs>
        <w:ind w:left="2509" w:hanging="179"/>
      </w:pPr>
    </w:lvl>
    <w:lvl w:ilvl="3">
      <w:start w:val="1"/>
      <w:numFmt w:val="decimal"/>
      <w:lvlText w:val="%2.%3.%4."/>
      <w:lvlJc w:val="left"/>
      <w:pPr>
        <w:tabs>
          <w:tab w:val="num" w:pos="0"/>
        </w:tabs>
        <w:ind w:left="3229" w:hanging="359"/>
      </w:pPr>
    </w:lvl>
    <w:lvl w:ilvl="4">
      <w:start w:val="1"/>
      <w:numFmt w:val="lowerLetter"/>
      <w:lvlText w:val="%2.%3.%4.%5."/>
      <w:lvlJc w:val="left"/>
      <w:pPr>
        <w:tabs>
          <w:tab w:val="num" w:pos="0"/>
        </w:tabs>
        <w:ind w:left="3949" w:hanging="359"/>
      </w:pPr>
    </w:lvl>
    <w:lvl w:ilvl="5">
      <w:start w:val="1"/>
      <w:numFmt w:val="lowerRoman"/>
      <w:lvlText w:val="%2.%3.%4.%5.%6."/>
      <w:lvlJc w:val="right"/>
      <w:pPr>
        <w:tabs>
          <w:tab w:val="num" w:pos="0"/>
        </w:tabs>
        <w:ind w:left="4669" w:hanging="179"/>
      </w:pPr>
    </w:lvl>
    <w:lvl w:ilvl="6">
      <w:start w:val="1"/>
      <w:numFmt w:val="decimal"/>
      <w:lvlText w:val="%2.%3.%4.%5.%6.%7."/>
      <w:lvlJc w:val="left"/>
      <w:pPr>
        <w:tabs>
          <w:tab w:val="num" w:pos="0"/>
        </w:tabs>
        <w:ind w:left="5389" w:hanging="359"/>
      </w:pPr>
    </w:lvl>
    <w:lvl w:ilvl="7">
      <w:start w:val="1"/>
      <w:numFmt w:val="lowerLetter"/>
      <w:lvlText w:val="%2.%3.%4.%5.%6.%7.%8."/>
      <w:lvlJc w:val="left"/>
      <w:pPr>
        <w:tabs>
          <w:tab w:val="num" w:pos="0"/>
        </w:tabs>
        <w:ind w:left="6109" w:hanging="359"/>
      </w:pPr>
    </w:lvl>
    <w:lvl w:ilvl="8">
      <w:start w:val="1"/>
      <w:numFmt w:val="lowerRoman"/>
      <w:lvlText w:val="%2.%3.%4.%5.%6.%7.%8.%9."/>
      <w:lvlJc w:val="right"/>
      <w:pPr>
        <w:tabs>
          <w:tab w:val="num" w:pos="0"/>
        </w:tabs>
        <w:ind w:left="6829" w:hanging="179"/>
      </w:pPr>
    </w:lvl>
  </w:abstractNum>
  <w:abstractNum w:abstractNumId="7" w15:restartNumberingAfterBreak="0">
    <w:nsid w:val="00000007"/>
    <w:multiLevelType w:val="multilevel"/>
    <w:tmpl w:val="00000007"/>
    <w:name w:val="WWNum11"/>
    <w:lvl w:ilvl="0">
      <w:start w:val="1"/>
      <w:numFmt w:val="decimal"/>
      <w:lvlText w:val="%1."/>
      <w:lvlJc w:val="left"/>
      <w:pPr>
        <w:tabs>
          <w:tab w:val="num" w:pos="0"/>
        </w:tabs>
        <w:ind w:left="1069" w:hanging="359"/>
      </w:pPr>
    </w:lvl>
    <w:lvl w:ilvl="1">
      <w:start w:val="1"/>
      <w:numFmt w:val="lowerLetter"/>
      <w:lvlText w:val="%2."/>
      <w:lvlJc w:val="left"/>
      <w:pPr>
        <w:tabs>
          <w:tab w:val="num" w:pos="0"/>
        </w:tabs>
        <w:ind w:left="1789" w:hanging="359"/>
      </w:pPr>
    </w:lvl>
    <w:lvl w:ilvl="2">
      <w:start w:val="1"/>
      <w:numFmt w:val="lowerRoman"/>
      <w:lvlText w:val="%2.%3."/>
      <w:lvlJc w:val="right"/>
      <w:pPr>
        <w:tabs>
          <w:tab w:val="num" w:pos="0"/>
        </w:tabs>
        <w:ind w:left="2509" w:hanging="179"/>
      </w:pPr>
    </w:lvl>
    <w:lvl w:ilvl="3">
      <w:start w:val="1"/>
      <w:numFmt w:val="decimal"/>
      <w:lvlText w:val="%2.%3.%4."/>
      <w:lvlJc w:val="left"/>
      <w:pPr>
        <w:tabs>
          <w:tab w:val="num" w:pos="0"/>
        </w:tabs>
        <w:ind w:left="3229" w:hanging="359"/>
      </w:pPr>
    </w:lvl>
    <w:lvl w:ilvl="4">
      <w:start w:val="1"/>
      <w:numFmt w:val="lowerLetter"/>
      <w:lvlText w:val="%2.%3.%4.%5."/>
      <w:lvlJc w:val="left"/>
      <w:pPr>
        <w:tabs>
          <w:tab w:val="num" w:pos="0"/>
        </w:tabs>
        <w:ind w:left="3949" w:hanging="359"/>
      </w:pPr>
    </w:lvl>
    <w:lvl w:ilvl="5">
      <w:start w:val="1"/>
      <w:numFmt w:val="lowerRoman"/>
      <w:lvlText w:val="%2.%3.%4.%5.%6."/>
      <w:lvlJc w:val="right"/>
      <w:pPr>
        <w:tabs>
          <w:tab w:val="num" w:pos="0"/>
        </w:tabs>
        <w:ind w:left="4669" w:hanging="179"/>
      </w:pPr>
    </w:lvl>
    <w:lvl w:ilvl="6">
      <w:start w:val="1"/>
      <w:numFmt w:val="decimal"/>
      <w:lvlText w:val="%2.%3.%4.%5.%6.%7."/>
      <w:lvlJc w:val="left"/>
      <w:pPr>
        <w:tabs>
          <w:tab w:val="num" w:pos="0"/>
        </w:tabs>
        <w:ind w:left="5389" w:hanging="359"/>
      </w:pPr>
    </w:lvl>
    <w:lvl w:ilvl="7">
      <w:start w:val="1"/>
      <w:numFmt w:val="lowerLetter"/>
      <w:lvlText w:val="%2.%3.%4.%5.%6.%7.%8."/>
      <w:lvlJc w:val="left"/>
      <w:pPr>
        <w:tabs>
          <w:tab w:val="num" w:pos="0"/>
        </w:tabs>
        <w:ind w:left="6109" w:hanging="359"/>
      </w:pPr>
    </w:lvl>
    <w:lvl w:ilvl="8">
      <w:start w:val="1"/>
      <w:numFmt w:val="lowerRoman"/>
      <w:lvlText w:val="%2.%3.%4.%5.%6.%7.%8.%9."/>
      <w:lvlJc w:val="right"/>
      <w:pPr>
        <w:tabs>
          <w:tab w:val="num" w:pos="0"/>
        </w:tabs>
        <w:ind w:left="6829" w:hanging="179"/>
      </w:pPr>
    </w:lvl>
  </w:abstractNum>
  <w:abstractNum w:abstractNumId="8" w15:restartNumberingAfterBreak="0">
    <w:nsid w:val="00000008"/>
    <w:multiLevelType w:val="multilevel"/>
    <w:tmpl w:val="00000008"/>
    <w:name w:val="WWNum12"/>
    <w:lvl w:ilvl="0">
      <w:start w:val="1"/>
      <w:numFmt w:val="decimal"/>
      <w:lvlText w:val="%1."/>
      <w:lvlJc w:val="left"/>
      <w:pPr>
        <w:tabs>
          <w:tab w:val="num" w:pos="0"/>
        </w:tabs>
        <w:ind w:left="1069" w:hanging="359"/>
      </w:pPr>
    </w:lvl>
    <w:lvl w:ilvl="1">
      <w:start w:val="1"/>
      <w:numFmt w:val="lowerLetter"/>
      <w:lvlText w:val="%2."/>
      <w:lvlJc w:val="left"/>
      <w:pPr>
        <w:tabs>
          <w:tab w:val="num" w:pos="0"/>
        </w:tabs>
        <w:ind w:left="1789" w:hanging="359"/>
      </w:pPr>
    </w:lvl>
    <w:lvl w:ilvl="2">
      <w:start w:val="1"/>
      <w:numFmt w:val="lowerRoman"/>
      <w:lvlText w:val="%2.%3."/>
      <w:lvlJc w:val="right"/>
      <w:pPr>
        <w:tabs>
          <w:tab w:val="num" w:pos="0"/>
        </w:tabs>
        <w:ind w:left="2509" w:hanging="179"/>
      </w:pPr>
    </w:lvl>
    <w:lvl w:ilvl="3">
      <w:start w:val="1"/>
      <w:numFmt w:val="decimal"/>
      <w:lvlText w:val="%2.%3.%4."/>
      <w:lvlJc w:val="left"/>
      <w:pPr>
        <w:tabs>
          <w:tab w:val="num" w:pos="0"/>
        </w:tabs>
        <w:ind w:left="3229" w:hanging="359"/>
      </w:pPr>
    </w:lvl>
    <w:lvl w:ilvl="4">
      <w:start w:val="1"/>
      <w:numFmt w:val="lowerLetter"/>
      <w:lvlText w:val="%2.%3.%4.%5."/>
      <w:lvlJc w:val="left"/>
      <w:pPr>
        <w:tabs>
          <w:tab w:val="num" w:pos="0"/>
        </w:tabs>
        <w:ind w:left="3949" w:hanging="359"/>
      </w:pPr>
    </w:lvl>
    <w:lvl w:ilvl="5">
      <w:start w:val="1"/>
      <w:numFmt w:val="lowerRoman"/>
      <w:lvlText w:val="%2.%3.%4.%5.%6."/>
      <w:lvlJc w:val="right"/>
      <w:pPr>
        <w:tabs>
          <w:tab w:val="num" w:pos="0"/>
        </w:tabs>
        <w:ind w:left="4669" w:hanging="179"/>
      </w:pPr>
    </w:lvl>
    <w:lvl w:ilvl="6">
      <w:start w:val="1"/>
      <w:numFmt w:val="decimal"/>
      <w:lvlText w:val="%2.%3.%4.%5.%6.%7."/>
      <w:lvlJc w:val="left"/>
      <w:pPr>
        <w:tabs>
          <w:tab w:val="num" w:pos="0"/>
        </w:tabs>
        <w:ind w:left="5389" w:hanging="359"/>
      </w:pPr>
    </w:lvl>
    <w:lvl w:ilvl="7">
      <w:start w:val="1"/>
      <w:numFmt w:val="lowerLetter"/>
      <w:lvlText w:val="%2.%3.%4.%5.%6.%7.%8."/>
      <w:lvlJc w:val="left"/>
      <w:pPr>
        <w:tabs>
          <w:tab w:val="num" w:pos="0"/>
        </w:tabs>
        <w:ind w:left="6109" w:hanging="359"/>
      </w:pPr>
    </w:lvl>
    <w:lvl w:ilvl="8">
      <w:start w:val="1"/>
      <w:numFmt w:val="lowerRoman"/>
      <w:lvlText w:val="%2.%3.%4.%5.%6.%7.%8.%9."/>
      <w:lvlJc w:val="right"/>
      <w:pPr>
        <w:tabs>
          <w:tab w:val="num" w:pos="0"/>
        </w:tabs>
        <w:ind w:left="6829" w:hanging="179"/>
      </w:pPr>
    </w:lvl>
  </w:abstractNum>
  <w:abstractNum w:abstractNumId="9" w15:restartNumberingAfterBreak="0">
    <w:nsid w:val="00000009"/>
    <w:multiLevelType w:val="multilevel"/>
    <w:tmpl w:val="00000009"/>
    <w:name w:val="WWNum15"/>
    <w:lvl w:ilvl="0">
      <w:start w:val="1"/>
      <w:numFmt w:val="decimal"/>
      <w:lvlText w:val="%1."/>
      <w:lvlJc w:val="left"/>
      <w:pPr>
        <w:tabs>
          <w:tab w:val="num" w:pos="0"/>
        </w:tabs>
        <w:ind w:left="1069" w:hanging="359"/>
      </w:pPr>
    </w:lvl>
    <w:lvl w:ilvl="1">
      <w:start w:val="1"/>
      <w:numFmt w:val="lowerLetter"/>
      <w:lvlText w:val="%2."/>
      <w:lvlJc w:val="left"/>
      <w:pPr>
        <w:tabs>
          <w:tab w:val="num" w:pos="0"/>
        </w:tabs>
        <w:ind w:left="1789" w:hanging="359"/>
      </w:pPr>
    </w:lvl>
    <w:lvl w:ilvl="2">
      <w:start w:val="1"/>
      <w:numFmt w:val="lowerRoman"/>
      <w:lvlText w:val="%2.%3."/>
      <w:lvlJc w:val="right"/>
      <w:pPr>
        <w:tabs>
          <w:tab w:val="num" w:pos="0"/>
        </w:tabs>
        <w:ind w:left="2509" w:hanging="179"/>
      </w:pPr>
    </w:lvl>
    <w:lvl w:ilvl="3">
      <w:start w:val="1"/>
      <w:numFmt w:val="decimal"/>
      <w:lvlText w:val="%2.%3.%4."/>
      <w:lvlJc w:val="left"/>
      <w:pPr>
        <w:tabs>
          <w:tab w:val="num" w:pos="0"/>
        </w:tabs>
        <w:ind w:left="3229" w:hanging="359"/>
      </w:pPr>
    </w:lvl>
    <w:lvl w:ilvl="4">
      <w:start w:val="1"/>
      <w:numFmt w:val="lowerLetter"/>
      <w:lvlText w:val="%2.%3.%4.%5."/>
      <w:lvlJc w:val="left"/>
      <w:pPr>
        <w:tabs>
          <w:tab w:val="num" w:pos="0"/>
        </w:tabs>
        <w:ind w:left="3949" w:hanging="359"/>
      </w:pPr>
    </w:lvl>
    <w:lvl w:ilvl="5">
      <w:start w:val="1"/>
      <w:numFmt w:val="lowerRoman"/>
      <w:lvlText w:val="%2.%3.%4.%5.%6."/>
      <w:lvlJc w:val="right"/>
      <w:pPr>
        <w:tabs>
          <w:tab w:val="num" w:pos="0"/>
        </w:tabs>
        <w:ind w:left="4669" w:hanging="179"/>
      </w:pPr>
    </w:lvl>
    <w:lvl w:ilvl="6">
      <w:start w:val="1"/>
      <w:numFmt w:val="decimal"/>
      <w:lvlText w:val="%2.%3.%4.%5.%6.%7."/>
      <w:lvlJc w:val="left"/>
      <w:pPr>
        <w:tabs>
          <w:tab w:val="num" w:pos="0"/>
        </w:tabs>
        <w:ind w:left="5389" w:hanging="359"/>
      </w:pPr>
    </w:lvl>
    <w:lvl w:ilvl="7">
      <w:start w:val="1"/>
      <w:numFmt w:val="lowerLetter"/>
      <w:lvlText w:val="%2.%3.%4.%5.%6.%7.%8."/>
      <w:lvlJc w:val="left"/>
      <w:pPr>
        <w:tabs>
          <w:tab w:val="num" w:pos="0"/>
        </w:tabs>
        <w:ind w:left="6109" w:hanging="359"/>
      </w:pPr>
    </w:lvl>
    <w:lvl w:ilvl="8">
      <w:start w:val="1"/>
      <w:numFmt w:val="lowerRoman"/>
      <w:lvlText w:val="%2.%3.%4.%5.%6.%7.%8.%9."/>
      <w:lvlJc w:val="right"/>
      <w:pPr>
        <w:tabs>
          <w:tab w:val="num" w:pos="0"/>
        </w:tabs>
        <w:ind w:left="6829" w:hanging="179"/>
      </w:pPr>
    </w:lvl>
  </w:abstractNum>
  <w:abstractNum w:abstractNumId="10" w15:restartNumberingAfterBreak="0">
    <w:nsid w:val="0000000A"/>
    <w:multiLevelType w:val="multilevel"/>
    <w:tmpl w:val="0000000A"/>
    <w:name w:val="WWNum16"/>
    <w:lvl w:ilvl="0">
      <w:start w:val="1"/>
      <w:numFmt w:val="bullet"/>
      <w:lvlText w:val=""/>
      <w:lvlJc w:val="left"/>
      <w:pPr>
        <w:tabs>
          <w:tab w:val="num" w:pos="0"/>
        </w:tabs>
        <w:ind w:left="720" w:hanging="359"/>
      </w:pPr>
      <w:rPr>
        <w:rFonts w:ascii="Symbol" w:hAnsi="Symbol"/>
      </w:rPr>
    </w:lvl>
    <w:lvl w:ilvl="1">
      <w:start w:val="1"/>
      <w:numFmt w:val="bullet"/>
      <w:lvlText w:val="o"/>
      <w:lvlJc w:val="left"/>
      <w:pPr>
        <w:tabs>
          <w:tab w:val="num" w:pos="0"/>
        </w:tabs>
        <w:ind w:left="1440" w:hanging="359"/>
      </w:pPr>
      <w:rPr>
        <w:rFonts w:ascii="Courier New" w:hAnsi="Courier New" w:cs="Courier New"/>
      </w:rPr>
    </w:lvl>
    <w:lvl w:ilvl="2">
      <w:start w:val="1"/>
      <w:numFmt w:val="bullet"/>
      <w:lvlText w:val=""/>
      <w:lvlJc w:val="left"/>
      <w:pPr>
        <w:tabs>
          <w:tab w:val="num" w:pos="0"/>
        </w:tabs>
        <w:ind w:left="2160" w:hanging="359"/>
      </w:pPr>
      <w:rPr>
        <w:rFonts w:ascii="Wingdings" w:hAnsi="Wingdings"/>
      </w:rPr>
    </w:lvl>
    <w:lvl w:ilvl="3">
      <w:start w:val="1"/>
      <w:numFmt w:val="bullet"/>
      <w:lvlText w:val=""/>
      <w:lvlJc w:val="left"/>
      <w:pPr>
        <w:tabs>
          <w:tab w:val="num" w:pos="0"/>
        </w:tabs>
        <w:ind w:left="2880" w:hanging="359"/>
      </w:pPr>
      <w:rPr>
        <w:rFonts w:ascii="Symbol" w:hAnsi="Symbol"/>
      </w:rPr>
    </w:lvl>
    <w:lvl w:ilvl="4">
      <w:start w:val="1"/>
      <w:numFmt w:val="bullet"/>
      <w:lvlText w:val="o"/>
      <w:lvlJc w:val="left"/>
      <w:pPr>
        <w:tabs>
          <w:tab w:val="num" w:pos="0"/>
        </w:tabs>
        <w:ind w:left="3600" w:hanging="359"/>
      </w:pPr>
      <w:rPr>
        <w:rFonts w:ascii="Courier New" w:hAnsi="Courier New" w:cs="Courier New"/>
      </w:rPr>
    </w:lvl>
    <w:lvl w:ilvl="5">
      <w:start w:val="1"/>
      <w:numFmt w:val="bullet"/>
      <w:lvlText w:val=""/>
      <w:lvlJc w:val="left"/>
      <w:pPr>
        <w:tabs>
          <w:tab w:val="num" w:pos="0"/>
        </w:tabs>
        <w:ind w:left="4320" w:hanging="359"/>
      </w:pPr>
      <w:rPr>
        <w:rFonts w:ascii="Wingdings" w:hAnsi="Wingdings"/>
      </w:rPr>
    </w:lvl>
    <w:lvl w:ilvl="6">
      <w:start w:val="1"/>
      <w:numFmt w:val="bullet"/>
      <w:lvlText w:val=""/>
      <w:lvlJc w:val="left"/>
      <w:pPr>
        <w:tabs>
          <w:tab w:val="num" w:pos="0"/>
        </w:tabs>
        <w:ind w:left="5040" w:hanging="359"/>
      </w:pPr>
      <w:rPr>
        <w:rFonts w:ascii="Symbol" w:hAnsi="Symbol"/>
      </w:rPr>
    </w:lvl>
    <w:lvl w:ilvl="7">
      <w:start w:val="1"/>
      <w:numFmt w:val="bullet"/>
      <w:lvlText w:val="o"/>
      <w:lvlJc w:val="left"/>
      <w:pPr>
        <w:tabs>
          <w:tab w:val="num" w:pos="0"/>
        </w:tabs>
        <w:ind w:left="5760" w:hanging="359"/>
      </w:pPr>
      <w:rPr>
        <w:rFonts w:ascii="Courier New" w:hAnsi="Courier New" w:cs="Courier New"/>
      </w:rPr>
    </w:lvl>
    <w:lvl w:ilvl="8">
      <w:start w:val="1"/>
      <w:numFmt w:val="bullet"/>
      <w:lvlText w:val=""/>
      <w:lvlJc w:val="left"/>
      <w:pPr>
        <w:tabs>
          <w:tab w:val="num" w:pos="0"/>
        </w:tabs>
        <w:ind w:left="6480" w:hanging="359"/>
      </w:pPr>
      <w:rPr>
        <w:rFonts w:ascii="Wingdings" w:hAnsi="Wingdings"/>
      </w:rPr>
    </w:lvl>
  </w:abstractNum>
  <w:abstractNum w:abstractNumId="11" w15:restartNumberingAfterBreak="0">
    <w:nsid w:val="0000000B"/>
    <w:multiLevelType w:val="multilevel"/>
    <w:tmpl w:val="0000000B"/>
    <w:name w:val="WWNum17"/>
    <w:lvl w:ilvl="0">
      <w:start w:val="1"/>
      <w:numFmt w:val="bullet"/>
      <w:lvlText w:val=""/>
      <w:lvlJc w:val="left"/>
      <w:pPr>
        <w:tabs>
          <w:tab w:val="num" w:pos="0"/>
        </w:tabs>
        <w:ind w:left="720" w:hanging="359"/>
      </w:pPr>
      <w:rPr>
        <w:rFonts w:ascii="Symbol" w:hAnsi="Symbol"/>
      </w:rPr>
    </w:lvl>
    <w:lvl w:ilvl="1">
      <w:start w:val="1"/>
      <w:numFmt w:val="bullet"/>
      <w:lvlText w:val="o"/>
      <w:lvlJc w:val="left"/>
      <w:pPr>
        <w:tabs>
          <w:tab w:val="num" w:pos="0"/>
        </w:tabs>
        <w:ind w:left="1440" w:hanging="359"/>
      </w:pPr>
      <w:rPr>
        <w:rFonts w:ascii="Courier New" w:hAnsi="Courier New" w:cs="Courier New"/>
      </w:rPr>
    </w:lvl>
    <w:lvl w:ilvl="2">
      <w:start w:val="1"/>
      <w:numFmt w:val="bullet"/>
      <w:lvlText w:val=""/>
      <w:lvlJc w:val="left"/>
      <w:pPr>
        <w:tabs>
          <w:tab w:val="num" w:pos="0"/>
        </w:tabs>
        <w:ind w:left="2160" w:hanging="359"/>
      </w:pPr>
      <w:rPr>
        <w:rFonts w:ascii="Wingdings" w:hAnsi="Wingdings"/>
      </w:rPr>
    </w:lvl>
    <w:lvl w:ilvl="3">
      <w:start w:val="1"/>
      <w:numFmt w:val="bullet"/>
      <w:lvlText w:val=""/>
      <w:lvlJc w:val="left"/>
      <w:pPr>
        <w:tabs>
          <w:tab w:val="num" w:pos="0"/>
        </w:tabs>
        <w:ind w:left="2880" w:hanging="359"/>
      </w:pPr>
      <w:rPr>
        <w:rFonts w:ascii="Symbol" w:hAnsi="Symbol"/>
      </w:rPr>
    </w:lvl>
    <w:lvl w:ilvl="4">
      <w:start w:val="1"/>
      <w:numFmt w:val="bullet"/>
      <w:lvlText w:val="o"/>
      <w:lvlJc w:val="left"/>
      <w:pPr>
        <w:tabs>
          <w:tab w:val="num" w:pos="0"/>
        </w:tabs>
        <w:ind w:left="3600" w:hanging="359"/>
      </w:pPr>
      <w:rPr>
        <w:rFonts w:ascii="Courier New" w:hAnsi="Courier New" w:cs="Courier New"/>
      </w:rPr>
    </w:lvl>
    <w:lvl w:ilvl="5">
      <w:start w:val="1"/>
      <w:numFmt w:val="bullet"/>
      <w:lvlText w:val=""/>
      <w:lvlJc w:val="left"/>
      <w:pPr>
        <w:tabs>
          <w:tab w:val="num" w:pos="0"/>
        </w:tabs>
        <w:ind w:left="4320" w:hanging="359"/>
      </w:pPr>
      <w:rPr>
        <w:rFonts w:ascii="Wingdings" w:hAnsi="Wingdings"/>
      </w:rPr>
    </w:lvl>
    <w:lvl w:ilvl="6">
      <w:start w:val="1"/>
      <w:numFmt w:val="bullet"/>
      <w:lvlText w:val=""/>
      <w:lvlJc w:val="left"/>
      <w:pPr>
        <w:tabs>
          <w:tab w:val="num" w:pos="0"/>
        </w:tabs>
        <w:ind w:left="5040" w:hanging="359"/>
      </w:pPr>
      <w:rPr>
        <w:rFonts w:ascii="Symbol" w:hAnsi="Symbol"/>
      </w:rPr>
    </w:lvl>
    <w:lvl w:ilvl="7">
      <w:start w:val="1"/>
      <w:numFmt w:val="bullet"/>
      <w:lvlText w:val="o"/>
      <w:lvlJc w:val="left"/>
      <w:pPr>
        <w:tabs>
          <w:tab w:val="num" w:pos="0"/>
        </w:tabs>
        <w:ind w:left="5760" w:hanging="359"/>
      </w:pPr>
      <w:rPr>
        <w:rFonts w:ascii="Courier New" w:hAnsi="Courier New" w:cs="Courier New"/>
      </w:rPr>
    </w:lvl>
    <w:lvl w:ilvl="8">
      <w:start w:val="1"/>
      <w:numFmt w:val="bullet"/>
      <w:lvlText w:val=""/>
      <w:lvlJc w:val="left"/>
      <w:pPr>
        <w:tabs>
          <w:tab w:val="num" w:pos="0"/>
        </w:tabs>
        <w:ind w:left="6480" w:hanging="359"/>
      </w:pPr>
      <w:rPr>
        <w:rFonts w:ascii="Wingdings" w:hAnsi="Wingdings"/>
      </w:rPr>
    </w:lvl>
  </w:abstractNum>
  <w:abstractNum w:abstractNumId="12" w15:restartNumberingAfterBreak="0">
    <w:nsid w:val="0000000C"/>
    <w:multiLevelType w:val="multilevel"/>
    <w:tmpl w:val="0000000C"/>
    <w:name w:val="WWNum18"/>
    <w:lvl w:ilvl="0">
      <w:start w:val="1"/>
      <w:numFmt w:val="decimal"/>
      <w:lvlText w:val="%1."/>
      <w:lvlJc w:val="left"/>
      <w:pPr>
        <w:tabs>
          <w:tab w:val="num" w:pos="0"/>
        </w:tabs>
        <w:ind w:left="1069" w:hanging="359"/>
      </w:pPr>
    </w:lvl>
    <w:lvl w:ilvl="1">
      <w:start w:val="1"/>
      <w:numFmt w:val="lowerLetter"/>
      <w:lvlText w:val="%2."/>
      <w:lvlJc w:val="left"/>
      <w:pPr>
        <w:tabs>
          <w:tab w:val="num" w:pos="0"/>
        </w:tabs>
        <w:ind w:left="1789" w:hanging="359"/>
      </w:pPr>
    </w:lvl>
    <w:lvl w:ilvl="2">
      <w:start w:val="1"/>
      <w:numFmt w:val="lowerRoman"/>
      <w:lvlText w:val="%2.%3."/>
      <w:lvlJc w:val="right"/>
      <w:pPr>
        <w:tabs>
          <w:tab w:val="num" w:pos="0"/>
        </w:tabs>
        <w:ind w:left="2509" w:hanging="179"/>
      </w:pPr>
    </w:lvl>
    <w:lvl w:ilvl="3">
      <w:start w:val="1"/>
      <w:numFmt w:val="decimal"/>
      <w:lvlText w:val="%2.%3.%4."/>
      <w:lvlJc w:val="left"/>
      <w:pPr>
        <w:tabs>
          <w:tab w:val="num" w:pos="0"/>
        </w:tabs>
        <w:ind w:left="3229" w:hanging="359"/>
      </w:pPr>
    </w:lvl>
    <w:lvl w:ilvl="4">
      <w:start w:val="1"/>
      <w:numFmt w:val="lowerLetter"/>
      <w:lvlText w:val="%2.%3.%4.%5."/>
      <w:lvlJc w:val="left"/>
      <w:pPr>
        <w:tabs>
          <w:tab w:val="num" w:pos="0"/>
        </w:tabs>
        <w:ind w:left="3949" w:hanging="359"/>
      </w:pPr>
    </w:lvl>
    <w:lvl w:ilvl="5">
      <w:start w:val="1"/>
      <w:numFmt w:val="lowerRoman"/>
      <w:lvlText w:val="%2.%3.%4.%5.%6."/>
      <w:lvlJc w:val="right"/>
      <w:pPr>
        <w:tabs>
          <w:tab w:val="num" w:pos="0"/>
        </w:tabs>
        <w:ind w:left="4669" w:hanging="179"/>
      </w:pPr>
    </w:lvl>
    <w:lvl w:ilvl="6">
      <w:start w:val="1"/>
      <w:numFmt w:val="decimal"/>
      <w:lvlText w:val="%2.%3.%4.%5.%6.%7."/>
      <w:lvlJc w:val="left"/>
      <w:pPr>
        <w:tabs>
          <w:tab w:val="num" w:pos="0"/>
        </w:tabs>
        <w:ind w:left="5389" w:hanging="359"/>
      </w:pPr>
    </w:lvl>
    <w:lvl w:ilvl="7">
      <w:start w:val="1"/>
      <w:numFmt w:val="lowerLetter"/>
      <w:lvlText w:val="%2.%3.%4.%5.%6.%7.%8."/>
      <w:lvlJc w:val="left"/>
      <w:pPr>
        <w:tabs>
          <w:tab w:val="num" w:pos="0"/>
        </w:tabs>
        <w:ind w:left="6109" w:hanging="359"/>
      </w:pPr>
    </w:lvl>
    <w:lvl w:ilvl="8">
      <w:start w:val="1"/>
      <w:numFmt w:val="lowerRoman"/>
      <w:lvlText w:val="%2.%3.%4.%5.%6.%7.%8.%9."/>
      <w:lvlJc w:val="right"/>
      <w:pPr>
        <w:tabs>
          <w:tab w:val="num" w:pos="0"/>
        </w:tabs>
        <w:ind w:left="6829" w:hanging="179"/>
      </w:pPr>
    </w:lvl>
  </w:abstractNum>
  <w:abstractNum w:abstractNumId="13" w15:restartNumberingAfterBreak="0">
    <w:nsid w:val="0000000D"/>
    <w:multiLevelType w:val="multilevel"/>
    <w:tmpl w:val="0000000D"/>
    <w:name w:val="WWNum19"/>
    <w:lvl w:ilvl="0">
      <w:start w:val="1"/>
      <w:numFmt w:val="decimal"/>
      <w:lvlText w:val="%1."/>
      <w:lvlJc w:val="left"/>
      <w:pPr>
        <w:tabs>
          <w:tab w:val="num" w:pos="0"/>
        </w:tabs>
        <w:ind w:left="1069" w:hanging="359"/>
      </w:pPr>
    </w:lvl>
    <w:lvl w:ilvl="1">
      <w:start w:val="1"/>
      <w:numFmt w:val="lowerLetter"/>
      <w:lvlText w:val="%2."/>
      <w:lvlJc w:val="left"/>
      <w:pPr>
        <w:tabs>
          <w:tab w:val="num" w:pos="0"/>
        </w:tabs>
        <w:ind w:left="1789" w:hanging="359"/>
      </w:pPr>
    </w:lvl>
    <w:lvl w:ilvl="2">
      <w:start w:val="1"/>
      <w:numFmt w:val="lowerRoman"/>
      <w:lvlText w:val="%2.%3."/>
      <w:lvlJc w:val="right"/>
      <w:pPr>
        <w:tabs>
          <w:tab w:val="num" w:pos="0"/>
        </w:tabs>
        <w:ind w:left="2509" w:hanging="179"/>
      </w:pPr>
    </w:lvl>
    <w:lvl w:ilvl="3">
      <w:start w:val="1"/>
      <w:numFmt w:val="decimal"/>
      <w:lvlText w:val="%2.%3.%4."/>
      <w:lvlJc w:val="left"/>
      <w:pPr>
        <w:tabs>
          <w:tab w:val="num" w:pos="0"/>
        </w:tabs>
        <w:ind w:left="3229" w:hanging="359"/>
      </w:pPr>
    </w:lvl>
    <w:lvl w:ilvl="4">
      <w:start w:val="1"/>
      <w:numFmt w:val="lowerLetter"/>
      <w:lvlText w:val="%2.%3.%4.%5."/>
      <w:lvlJc w:val="left"/>
      <w:pPr>
        <w:tabs>
          <w:tab w:val="num" w:pos="0"/>
        </w:tabs>
        <w:ind w:left="3949" w:hanging="359"/>
      </w:pPr>
    </w:lvl>
    <w:lvl w:ilvl="5">
      <w:start w:val="1"/>
      <w:numFmt w:val="lowerRoman"/>
      <w:lvlText w:val="%2.%3.%4.%5.%6."/>
      <w:lvlJc w:val="right"/>
      <w:pPr>
        <w:tabs>
          <w:tab w:val="num" w:pos="0"/>
        </w:tabs>
        <w:ind w:left="4669" w:hanging="179"/>
      </w:pPr>
    </w:lvl>
    <w:lvl w:ilvl="6">
      <w:start w:val="1"/>
      <w:numFmt w:val="decimal"/>
      <w:lvlText w:val="%2.%3.%4.%5.%6.%7."/>
      <w:lvlJc w:val="left"/>
      <w:pPr>
        <w:tabs>
          <w:tab w:val="num" w:pos="0"/>
        </w:tabs>
        <w:ind w:left="5389" w:hanging="359"/>
      </w:pPr>
    </w:lvl>
    <w:lvl w:ilvl="7">
      <w:start w:val="1"/>
      <w:numFmt w:val="lowerLetter"/>
      <w:lvlText w:val="%2.%3.%4.%5.%6.%7.%8."/>
      <w:lvlJc w:val="left"/>
      <w:pPr>
        <w:tabs>
          <w:tab w:val="num" w:pos="0"/>
        </w:tabs>
        <w:ind w:left="6109" w:hanging="359"/>
      </w:pPr>
    </w:lvl>
    <w:lvl w:ilvl="8">
      <w:start w:val="1"/>
      <w:numFmt w:val="lowerRoman"/>
      <w:lvlText w:val="%2.%3.%4.%5.%6.%7.%8.%9."/>
      <w:lvlJc w:val="right"/>
      <w:pPr>
        <w:tabs>
          <w:tab w:val="num" w:pos="0"/>
        </w:tabs>
        <w:ind w:left="6829" w:hanging="179"/>
      </w:pPr>
    </w:lvl>
  </w:abstractNum>
  <w:abstractNum w:abstractNumId="14" w15:restartNumberingAfterBreak="0">
    <w:nsid w:val="0000000E"/>
    <w:multiLevelType w:val="multilevel"/>
    <w:tmpl w:val="0000000E"/>
    <w:name w:val="WWNum20"/>
    <w:lvl w:ilvl="0">
      <w:start w:val="1"/>
      <w:numFmt w:val="decimal"/>
      <w:lvlText w:val="%1."/>
      <w:lvlJc w:val="left"/>
      <w:pPr>
        <w:tabs>
          <w:tab w:val="num" w:pos="0"/>
        </w:tabs>
        <w:ind w:left="1069" w:hanging="359"/>
      </w:pPr>
    </w:lvl>
    <w:lvl w:ilvl="1">
      <w:start w:val="1"/>
      <w:numFmt w:val="lowerLetter"/>
      <w:lvlText w:val="%2."/>
      <w:lvlJc w:val="left"/>
      <w:pPr>
        <w:tabs>
          <w:tab w:val="num" w:pos="0"/>
        </w:tabs>
        <w:ind w:left="1789" w:hanging="359"/>
      </w:pPr>
    </w:lvl>
    <w:lvl w:ilvl="2">
      <w:start w:val="1"/>
      <w:numFmt w:val="lowerRoman"/>
      <w:lvlText w:val="%2.%3."/>
      <w:lvlJc w:val="right"/>
      <w:pPr>
        <w:tabs>
          <w:tab w:val="num" w:pos="0"/>
        </w:tabs>
        <w:ind w:left="2509" w:hanging="179"/>
      </w:pPr>
    </w:lvl>
    <w:lvl w:ilvl="3">
      <w:start w:val="1"/>
      <w:numFmt w:val="decimal"/>
      <w:lvlText w:val="%2.%3.%4."/>
      <w:lvlJc w:val="left"/>
      <w:pPr>
        <w:tabs>
          <w:tab w:val="num" w:pos="0"/>
        </w:tabs>
        <w:ind w:left="3229" w:hanging="359"/>
      </w:pPr>
    </w:lvl>
    <w:lvl w:ilvl="4">
      <w:start w:val="1"/>
      <w:numFmt w:val="lowerLetter"/>
      <w:lvlText w:val="%2.%3.%4.%5."/>
      <w:lvlJc w:val="left"/>
      <w:pPr>
        <w:tabs>
          <w:tab w:val="num" w:pos="0"/>
        </w:tabs>
        <w:ind w:left="3949" w:hanging="359"/>
      </w:pPr>
    </w:lvl>
    <w:lvl w:ilvl="5">
      <w:start w:val="1"/>
      <w:numFmt w:val="lowerRoman"/>
      <w:lvlText w:val="%2.%3.%4.%5.%6."/>
      <w:lvlJc w:val="right"/>
      <w:pPr>
        <w:tabs>
          <w:tab w:val="num" w:pos="0"/>
        </w:tabs>
        <w:ind w:left="4669" w:hanging="179"/>
      </w:pPr>
    </w:lvl>
    <w:lvl w:ilvl="6">
      <w:start w:val="1"/>
      <w:numFmt w:val="decimal"/>
      <w:lvlText w:val="%2.%3.%4.%5.%6.%7."/>
      <w:lvlJc w:val="left"/>
      <w:pPr>
        <w:tabs>
          <w:tab w:val="num" w:pos="0"/>
        </w:tabs>
        <w:ind w:left="5389" w:hanging="359"/>
      </w:pPr>
    </w:lvl>
    <w:lvl w:ilvl="7">
      <w:start w:val="1"/>
      <w:numFmt w:val="lowerLetter"/>
      <w:lvlText w:val="%2.%3.%4.%5.%6.%7.%8."/>
      <w:lvlJc w:val="left"/>
      <w:pPr>
        <w:tabs>
          <w:tab w:val="num" w:pos="0"/>
        </w:tabs>
        <w:ind w:left="6109" w:hanging="359"/>
      </w:pPr>
    </w:lvl>
    <w:lvl w:ilvl="8">
      <w:start w:val="1"/>
      <w:numFmt w:val="lowerRoman"/>
      <w:lvlText w:val="%2.%3.%4.%5.%6.%7.%8.%9."/>
      <w:lvlJc w:val="right"/>
      <w:pPr>
        <w:tabs>
          <w:tab w:val="num" w:pos="0"/>
        </w:tabs>
        <w:ind w:left="6829" w:hanging="179"/>
      </w:pPr>
    </w:lvl>
  </w:abstractNum>
  <w:abstractNum w:abstractNumId="15" w15:restartNumberingAfterBreak="0">
    <w:nsid w:val="0000000F"/>
    <w:multiLevelType w:val="multilevel"/>
    <w:tmpl w:val="0000000F"/>
    <w:name w:val="WWNum21"/>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16" w15:restartNumberingAfterBreak="0">
    <w:nsid w:val="00000010"/>
    <w:multiLevelType w:val="multilevel"/>
    <w:tmpl w:val="00000010"/>
    <w:name w:val="WWNum22"/>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17" w15:restartNumberingAfterBreak="0">
    <w:nsid w:val="00000011"/>
    <w:multiLevelType w:val="multilevel"/>
    <w:tmpl w:val="00000011"/>
    <w:name w:val="WWNum23"/>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18" w15:restartNumberingAfterBreak="0">
    <w:nsid w:val="00000012"/>
    <w:multiLevelType w:val="multilevel"/>
    <w:tmpl w:val="00000012"/>
    <w:name w:val="WWNum24"/>
    <w:lvl w:ilvl="0">
      <w:start w:val="1"/>
      <w:numFmt w:val="bullet"/>
      <w:lvlText w:val=""/>
      <w:lvlJc w:val="left"/>
      <w:pPr>
        <w:tabs>
          <w:tab w:val="num" w:pos="0"/>
        </w:tabs>
        <w:ind w:left="1854" w:hanging="360"/>
      </w:pPr>
      <w:rPr>
        <w:rFonts w:ascii="Symbol" w:hAnsi="Symbol"/>
      </w:rPr>
    </w:lvl>
    <w:lvl w:ilvl="1">
      <w:start w:val="1"/>
      <w:numFmt w:val="bullet"/>
      <w:lvlText w:val="o"/>
      <w:lvlJc w:val="left"/>
      <w:pPr>
        <w:tabs>
          <w:tab w:val="num" w:pos="0"/>
        </w:tabs>
        <w:ind w:left="2574" w:hanging="360"/>
      </w:pPr>
      <w:rPr>
        <w:rFonts w:ascii="Courier New" w:hAnsi="Courier New" w:cs="Courier New"/>
      </w:rPr>
    </w:lvl>
    <w:lvl w:ilvl="2">
      <w:start w:val="1"/>
      <w:numFmt w:val="bullet"/>
      <w:lvlText w:val=""/>
      <w:lvlJc w:val="left"/>
      <w:pPr>
        <w:tabs>
          <w:tab w:val="num" w:pos="0"/>
        </w:tabs>
        <w:ind w:left="3294" w:hanging="360"/>
      </w:pPr>
      <w:rPr>
        <w:rFonts w:ascii="Wingdings" w:hAnsi="Wingdings"/>
      </w:rPr>
    </w:lvl>
    <w:lvl w:ilvl="3">
      <w:start w:val="1"/>
      <w:numFmt w:val="bullet"/>
      <w:lvlText w:val=""/>
      <w:lvlJc w:val="left"/>
      <w:pPr>
        <w:tabs>
          <w:tab w:val="num" w:pos="0"/>
        </w:tabs>
        <w:ind w:left="4014" w:hanging="360"/>
      </w:pPr>
      <w:rPr>
        <w:rFonts w:ascii="Symbol" w:hAnsi="Symbol"/>
      </w:rPr>
    </w:lvl>
    <w:lvl w:ilvl="4">
      <w:start w:val="1"/>
      <w:numFmt w:val="bullet"/>
      <w:lvlText w:val="o"/>
      <w:lvlJc w:val="left"/>
      <w:pPr>
        <w:tabs>
          <w:tab w:val="num" w:pos="0"/>
        </w:tabs>
        <w:ind w:left="4734" w:hanging="360"/>
      </w:pPr>
      <w:rPr>
        <w:rFonts w:ascii="Courier New" w:hAnsi="Courier New" w:cs="Courier New"/>
      </w:rPr>
    </w:lvl>
    <w:lvl w:ilvl="5">
      <w:start w:val="1"/>
      <w:numFmt w:val="bullet"/>
      <w:lvlText w:val=""/>
      <w:lvlJc w:val="left"/>
      <w:pPr>
        <w:tabs>
          <w:tab w:val="num" w:pos="0"/>
        </w:tabs>
        <w:ind w:left="5454" w:hanging="360"/>
      </w:pPr>
      <w:rPr>
        <w:rFonts w:ascii="Wingdings" w:hAnsi="Wingdings"/>
      </w:rPr>
    </w:lvl>
    <w:lvl w:ilvl="6">
      <w:start w:val="1"/>
      <w:numFmt w:val="bullet"/>
      <w:lvlText w:val=""/>
      <w:lvlJc w:val="left"/>
      <w:pPr>
        <w:tabs>
          <w:tab w:val="num" w:pos="0"/>
        </w:tabs>
        <w:ind w:left="6174" w:hanging="360"/>
      </w:pPr>
      <w:rPr>
        <w:rFonts w:ascii="Symbol" w:hAnsi="Symbol"/>
      </w:rPr>
    </w:lvl>
    <w:lvl w:ilvl="7">
      <w:start w:val="1"/>
      <w:numFmt w:val="bullet"/>
      <w:lvlText w:val="o"/>
      <w:lvlJc w:val="left"/>
      <w:pPr>
        <w:tabs>
          <w:tab w:val="num" w:pos="0"/>
        </w:tabs>
        <w:ind w:left="6894" w:hanging="360"/>
      </w:pPr>
      <w:rPr>
        <w:rFonts w:ascii="Courier New" w:hAnsi="Courier New" w:cs="Courier New"/>
      </w:rPr>
    </w:lvl>
    <w:lvl w:ilvl="8">
      <w:start w:val="1"/>
      <w:numFmt w:val="bullet"/>
      <w:lvlText w:val=""/>
      <w:lvlJc w:val="left"/>
      <w:pPr>
        <w:tabs>
          <w:tab w:val="num" w:pos="0"/>
        </w:tabs>
        <w:ind w:left="7614" w:hanging="360"/>
      </w:pPr>
      <w:rPr>
        <w:rFonts w:ascii="Wingdings" w:hAnsi="Wingdings"/>
      </w:rPr>
    </w:lvl>
  </w:abstractNum>
  <w:abstractNum w:abstractNumId="19" w15:restartNumberingAfterBreak="0">
    <w:nsid w:val="00000013"/>
    <w:multiLevelType w:val="multilevel"/>
    <w:tmpl w:val="00000013"/>
    <w:name w:val="WWNum25"/>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20" w15:restartNumberingAfterBreak="0">
    <w:nsid w:val="00000014"/>
    <w:multiLevelType w:val="multilevel"/>
    <w:tmpl w:val="00000014"/>
    <w:name w:val="WWNum26"/>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21" w15:restartNumberingAfterBreak="0">
    <w:nsid w:val="00000015"/>
    <w:multiLevelType w:val="multilevel"/>
    <w:tmpl w:val="00000015"/>
    <w:name w:val="WWNum27"/>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22" w15:restartNumberingAfterBreak="0">
    <w:nsid w:val="00000016"/>
    <w:multiLevelType w:val="multilevel"/>
    <w:tmpl w:val="00000016"/>
    <w:name w:val="WWNum28"/>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23" w15:restartNumberingAfterBreak="0">
    <w:nsid w:val="00000017"/>
    <w:multiLevelType w:val="multilevel"/>
    <w:tmpl w:val="00000017"/>
    <w:name w:val="WWNum29"/>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24" w15:restartNumberingAfterBreak="0">
    <w:nsid w:val="00000018"/>
    <w:multiLevelType w:val="multilevel"/>
    <w:tmpl w:val="00000018"/>
    <w:name w:val="WWNum30"/>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25" w15:restartNumberingAfterBreak="0">
    <w:nsid w:val="00000019"/>
    <w:multiLevelType w:val="multilevel"/>
    <w:tmpl w:val="00000019"/>
    <w:name w:val="WWNum31"/>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26" w15:restartNumberingAfterBreak="0">
    <w:nsid w:val="0000001A"/>
    <w:multiLevelType w:val="multilevel"/>
    <w:tmpl w:val="0000001A"/>
    <w:name w:val="WWNum32"/>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27" w15:restartNumberingAfterBreak="0">
    <w:nsid w:val="0000001B"/>
    <w:multiLevelType w:val="multilevel"/>
    <w:tmpl w:val="0000001B"/>
    <w:name w:val="WWNum33"/>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28" w15:restartNumberingAfterBreak="0">
    <w:nsid w:val="0000001C"/>
    <w:multiLevelType w:val="multilevel"/>
    <w:tmpl w:val="0000001C"/>
    <w:name w:val="WWNum34"/>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29" w15:restartNumberingAfterBreak="0">
    <w:nsid w:val="0000001D"/>
    <w:multiLevelType w:val="multilevel"/>
    <w:tmpl w:val="0000001D"/>
    <w:name w:val="WWNum35"/>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30" w15:restartNumberingAfterBreak="0">
    <w:nsid w:val="0000001E"/>
    <w:multiLevelType w:val="multilevel"/>
    <w:tmpl w:val="0000001E"/>
    <w:name w:val="WWNum36"/>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31" w15:restartNumberingAfterBreak="0">
    <w:nsid w:val="0000001F"/>
    <w:multiLevelType w:val="multilevel"/>
    <w:tmpl w:val="0000001F"/>
    <w:name w:val="WWNum37"/>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32" w15:restartNumberingAfterBreak="0">
    <w:nsid w:val="00000020"/>
    <w:multiLevelType w:val="multilevel"/>
    <w:tmpl w:val="00000020"/>
    <w:name w:val="WWNum38"/>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33" w15:restartNumberingAfterBreak="0">
    <w:nsid w:val="00000021"/>
    <w:multiLevelType w:val="multilevel"/>
    <w:tmpl w:val="00000021"/>
    <w:name w:val="WWNum39"/>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34" w15:restartNumberingAfterBreak="0">
    <w:nsid w:val="00000022"/>
    <w:multiLevelType w:val="multilevel"/>
    <w:tmpl w:val="00000022"/>
    <w:name w:val="WWNum40"/>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35" w15:restartNumberingAfterBreak="0">
    <w:nsid w:val="00000023"/>
    <w:multiLevelType w:val="multilevel"/>
    <w:tmpl w:val="00000023"/>
    <w:name w:val="WWNum41"/>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36" w15:restartNumberingAfterBreak="0">
    <w:nsid w:val="00000024"/>
    <w:multiLevelType w:val="multilevel"/>
    <w:tmpl w:val="00000024"/>
    <w:name w:val="WWNum42"/>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37" w15:restartNumberingAfterBreak="0">
    <w:nsid w:val="00000025"/>
    <w:multiLevelType w:val="multilevel"/>
    <w:tmpl w:val="00000025"/>
    <w:name w:val="WWNum43"/>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38" w15:restartNumberingAfterBreak="0">
    <w:nsid w:val="00000026"/>
    <w:multiLevelType w:val="multilevel"/>
    <w:tmpl w:val="00000026"/>
    <w:name w:val="WWNum44"/>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39" w15:restartNumberingAfterBreak="0">
    <w:nsid w:val="00000027"/>
    <w:multiLevelType w:val="multilevel"/>
    <w:tmpl w:val="00000027"/>
    <w:name w:val="WWNum45"/>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40" w15:restartNumberingAfterBreak="0">
    <w:nsid w:val="00000028"/>
    <w:multiLevelType w:val="multilevel"/>
    <w:tmpl w:val="00000028"/>
    <w:name w:val="WWNum46"/>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41" w15:restartNumberingAfterBreak="0">
    <w:nsid w:val="00000029"/>
    <w:multiLevelType w:val="multilevel"/>
    <w:tmpl w:val="00000029"/>
    <w:name w:val="WWNum59"/>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42" w15:restartNumberingAfterBreak="0">
    <w:nsid w:val="0000002A"/>
    <w:multiLevelType w:val="multilevel"/>
    <w:tmpl w:val="0000002A"/>
    <w:name w:val="WWNum60"/>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43" w15:restartNumberingAfterBreak="0">
    <w:nsid w:val="0000002B"/>
    <w:multiLevelType w:val="multilevel"/>
    <w:tmpl w:val="0000002B"/>
    <w:name w:val="WWNum61"/>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44" w15:restartNumberingAfterBreak="0">
    <w:nsid w:val="0000002C"/>
    <w:multiLevelType w:val="multilevel"/>
    <w:tmpl w:val="0000002C"/>
    <w:name w:val="WWNum62"/>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45" w15:restartNumberingAfterBreak="0">
    <w:nsid w:val="0000002D"/>
    <w:multiLevelType w:val="multilevel"/>
    <w:tmpl w:val="0000002D"/>
    <w:name w:val="WWNum63"/>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46" w15:restartNumberingAfterBreak="0">
    <w:nsid w:val="0000002E"/>
    <w:multiLevelType w:val="multilevel"/>
    <w:tmpl w:val="0000002E"/>
    <w:name w:val="WWNum64"/>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47" w15:restartNumberingAfterBreak="0">
    <w:nsid w:val="0000002F"/>
    <w:multiLevelType w:val="multilevel"/>
    <w:tmpl w:val="0000002F"/>
    <w:name w:val="WWNum65"/>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48" w15:restartNumberingAfterBreak="0">
    <w:nsid w:val="00000030"/>
    <w:multiLevelType w:val="multilevel"/>
    <w:tmpl w:val="00000030"/>
    <w:name w:val="WWNum95"/>
    <w:lvl w:ilvl="0">
      <w:start w:val="1"/>
      <w:numFmt w:val="bullet"/>
      <w:lvlText w:val="–"/>
      <w:lvlJc w:val="left"/>
      <w:pPr>
        <w:tabs>
          <w:tab w:val="num" w:pos="0"/>
        </w:tabs>
        <w:ind w:left="1069" w:hanging="360"/>
      </w:pPr>
      <w:rPr>
        <w:rFonts w:ascii="Times New Roman" w:hAnsi="Times New Roman" w:cs="Times New Roman"/>
      </w:rPr>
    </w:lvl>
    <w:lvl w:ilvl="1">
      <w:start w:val="1"/>
      <w:numFmt w:val="bullet"/>
      <w:lvlText w:val="o"/>
      <w:lvlJc w:val="left"/>
      <w:pPr>
        <w:tabs>
          <w:tab w:val="num" w:pos="0"/>
        </w:tabs>
        <w:ind w:left="1789" w:hanging="360"/>
      </w:pPr>
      <w:rPr>
        <w:rFonts w:ascii="Courier New" w:hAnsi="Courier New" w:cs="Courier New"/>
      </w:rPr>
    </w:lvl>
    <w:lvl w:ilvl="2">
      <w:start w:val="1"/>
      <w:numFmt w:val="bullet"/>
      <w:lvlText w:val=""/>
      <w:lvlJc w:val="left"/>
      <w:pPr>
        <w:tabs>
          <w:tab w:val="num" w:pos="0"/>
        </w:tabs>
        <w:ind w:left="2509" w:hanging="360"/>
      </w:pPr>
      <w:rPr>
        <w:rFonts w:ascii="Wingdings" w:hAnsi="Wingdings"/>
      </w:rPr>
    </w:lvl>
    <w:lvl w:ilvl="3">
      <w:start w:val="1"/>
      <w:numFmt w:val="bullet"/>
      <w:lvlText w:val=""/>
      <w:lvlJc w:val="left"/>
      <w:pPr>
        <w:tabs>
          <w:tab w:val="num" w:pos="0"/>
        </w:tabs>
        <w:ind w:left="3229" w:hanging="360"/>
      </w:pPr>
      <w:rPr>
        <w:rFonts w:ascii="Symbol" w:hAnsi="Symbol"/>
      </w:rPr>
    </w:lvl>
    <w:lvl w:ilvl="4">
      <w:start w:val="1"/>
      <w:numFmt w:val="bullet"/>
      <w:lvlText w:val="o"/>
      <w:lvlJc w:val="left"/>
      <w:pPr>
        <w:tabs>
          <w:tab w:val="num" w:pos="0"/>
        </w:tabs>
        <w:ind w:left="3949" w:hanging="360"/>
      </w:pPr>
      <w:rPr>
        <w:rFonts w:ascii="Courier New" w:hAnsi="Courier New" w:cs="Courier New"/>
      </w:rPr>
    </w:lvl>
    <w:lvl w:ilvl="5">
      <w:start w:val="1"/>
      <w:numFmt w:val="bullet"/>
      <w:lvlText w:val=""/>
      <w:lvlJc w:val="left"/>
      <w:pPr>
        <w:tabs>
          <w:tab w:val="num" w:pos="0"/>
        </w:tabs>
        <w:ind w:left="4669" w:hanging="360"/>
      </w:pPr>
      <w:rPr>
        <w:rFonts w:ascii="Wingdings" w:hAnsi="Wingdings"/>
      </w:rPr>
    </w:lvl>
    <w:lvl w:ilvl="6">
      <w:start w:val="1"/>
      <w:numFmt w:val="bullet"/>
      <w:lvlText w:val=""/>
      <w:lvlJc w:val="left"/>
      <w:pPr>
        <w:tabs>
          <w:tab w:val="num" w:pos="0"/>
        </w:tabs>
        <w:ind w:left="5389" w:hanging="360"/>
      </w:pPr>
      <w:rPr>
        <w:rFonts w:ascii="Symbol" w:hAnsi="Symbol"/>
      </w:rPr>
    </w:lvl>
    <w:lvl w:ilvl="7">
      <w:start w:val="1"/>
      <w:numFmt w:val="bullet"/>
      <w:lvlText w:val="o"/>
      <w:lvlJc w:val="left"/>
      <w:pPr>
        <w:tabs>
          <w:tab w:val="num" w:pos="0"/>
        </w:tabs>
        <w:ind w:left="6109" w:hanging="360"/>
      </w:pPr>
      <w:rPr>
        <w:rFonts w:ascii="Courier New" w:hAnsi="Courier New" w:cs="Courier New"/>
      </w:rPr>
    </w:lvl>
    <w:lvl w:ilvl="8">
      <w:start w:val="1"/>
      <w:numFmt w:val="bullet"/>
      <w:lvlText w:val=""/>
      <w:lvlJc w:val="left"/>
      <w:pPr>
        <w:tabs>
          <w:tab w:val="num" w:pos="0"/>
        </w:tabs>
        <w:ind w:left="6829" w:hanging="360"/>
      </w:pPr>
      <w:rPr>
        <w:rFonts w:ascii="Wingdings" w:hAnsi="Wingdings"/>
      </w:rPr>
    </w:lvl>
  </w:abstractNum>
  <w:abstractNum w:abstractNumId="49" w15:restartNumberingAfterBreak="0">
    <w:nsid w:val="003932BF"/>
    <w:multiLevelType w:val="multilevel"/>
    <w:tmpl w:val="24D2F1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017055C6"/>
    <w:multiLevelType w:val="multilevel"/>
    <w:tmpl w:val="A5C855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043D5877"/>
    <w:multiLevelType w:val="multilevel"/>
    <w:tmpl w:val="D6306F98"/>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lvlText w:val="%1.%2.%3"/>
      <w:lvlJc w:val="left"/>
      <w:pPr>
        <w:ind w:left="-414" w:hanging="720"/>
      </w:pPr>
      <w:rPr>
        <w:rFonts w:cs="Times New Roman" w:hint="default"/>
      </w:rPr>
    </w:lvl>
    <w:lvl w:ilvl="3">
      <w:start w:val="1"/>
      <w:numFmt w:val="decimal"/>
      <w:lvlText w:val="%1.%2.%3.%4"/>
      <w:lvlJc w:val="left"/>
      <w:pPr>
        <w:ind w:left="-270" w:hanging="864"/>
      </w:pPr>
      <w:rPr>
        <w:rFonts w:cs="Times New Roman" w:hint="default"/>
      </w:rPr>
    </w:lvl>
    <w:lvl w:ilvl="4">
      <w:start w:val="1"/>
      <w:numFmt w:val="decimal"/>
      <w:lvlText w:val="%1.%2.%3.%4.%5"/>
      <w:lvlJc w:val="left"/>
      <w:pPr>
        <w:ind w:left="-126" w:hanging="1008"/>
      </w:pPr>
      <w:rPr>
        <w:rFonts w:cs="Times New Roman" w:hint="default"/>
      </w:rPr>
    </w:lvl>
    <w:lvl w:ilvl="5">
      <w:start w:val="1"/>
      <w:numFmt w:val="decimal"/>
      <w:lvlText w:val="%1.%2.%3.%4.%5.%6"/>
      <w:lvlJc w:val="left"/>
      <w:pPr>
        <w:ind w:left="18" w:hanging="1152"/>
      </w:pPr>
      <w:rPr>
        <w:rFonts w:cs="Times New Roman" w:hint="default"/>
      </w:rPr>
    </w:lvl>
    <w:lvl w:ilvl="6">
      <w:start w:val="1"/>
      <w:numFmt w:val="decimal"/>
      <w:lvlText w:val="%1.%2.%3.%4.%5.%6.%7"/>
      <w:lvlJc w:val="left"/>
      <w:pPr>
        <w:ind w:left="162" w:hanging="1296"/>
      </w:pPr>
      <w:rPr>
        <w:rFonts w:cs="Times New Roman" w:hint="default"/>
      </w:rPr>
    </w:lvl>
    <w:lvl w:ilvl="7">
      <w:start w:val="1"/>
      <w:numFmt w:val="decimal"/>
      <w:lvlText w:val="%1.%2.%3.%4.%5.%6.%7.%8"/>
      <w:lvlJc w:val="left"/>
      <w:pPr>
        <w:ind w:left="306" w:hanging="1440"/>
      </w:pPr>
      <w:rPr>
        <w:rFonts w:cs="Times New Roman" w:hint="default"/>
      </w:rPr>
    </w:lvl>
    <w:lvl w:ilvl="8">
      <w:start w:val="1"/>
      <w:numFmt w:val="decimal"/>
      <w:lvlText w:val="%1.%2.%3.%4.%5.%6.%7.%8.%9"/>
      <w:lvlJc w:val="left"/>
      <w:pPr>
        <w:ind w:left="450" w:hanging="1584"/>
      </w:pPr>
      <w:rPr>
        <w:rFonts w:cs="Times New Roman" w:hint="default"/>
      </w:rPr>
    </w:lvl>
  </w:abstractNum>
  <w:abstractNum w:abstractNumId="52" w15:restartNumberingAfterBreak="0">
    <w:nsid w:val="0A35461A"/>
    <w:multiLevelType w:val="multilevel"/>
    <w:tmpl w:val="1F6027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0E2A02FB"/>
    <w:multiLevelType w:val="hybridMultilevel"/>
    <w:tmpl w:val="120E2304"/>
    <w:lvl w:ilvl="0" w:tplc="9B381FB0">
      <w:start w:val="1"/>
      <w:numFmt w:val="decimal"/>
      <w:lvlText w:val="%1."/>
      <w:lvlJc w:val="left"/>
      <w:pPr>
        <w:ind w:left="1069" w:hanging="359"/>
      </w:pPr>
      <w:rPr>
        <w:rFonts w:hint="default"/>
      </w:rPr>
    </w:lvl>
    <w:lvl w:ilvl="1" w:tplc="0AF4A952">
      <w:start w:val="1"/>
      <w:numFmt w:val="lowerLetter"/>
      <w:lvlText w:val="%2."/>
      <w:lvlJc w:val="left"/>
      <w:pPr>
        <w:ind w:left="1789" w:hanging="359"/>
      </w:pPr>
    </w:lvl>
    <w:lvl w:ilvl="2" w:tplc="3D30E106">
      <w:start w:val="1"/>
      <w:numFmt w:val="lowerRoman"/>
      <w:lvlText w:val="%3."/>
      <w:lvlJc w:val="right"/>
      <w:pPr>
        <w:ind w:left="2509" w:hanging="179"/>
      </w:pPr>
    </w:lvl>
    <w:lvl w:ilvl="3" w:tplc="5DDC2AF0">
      <w:start w:val="1"/>
      <w:numFmt w:val="decimal"/>
      <w:lvlText w:val="%4."/>
      <w:lvlJc w:val="left"/>
      <w:pPr>
        <w:ind w:left="3229" w:hanging="359"/>
      </w:pPr>
    </w:lvl>
    <w:lvl w:ilvl="4" w:tplc="7D0E09D6">
      <w:start w:val="1"/>
      <w:numFmt w:val="lowerLetter"/>
      <w:lvlText w:val="%5."/>
      <w:lvlJc w:val="left"/>
      <w:pPr>
        <w:ind w:left="3949" w:hanging="359"/>
      </w:pPr>
    </w:lvl>
    <w:lvl w:ilvl="5" w:tplc="9BFC7A24">
      <w:start w:val="1"/>
      <w:numFmt w:val="lowerRoman"/>
      <w:lvlText w:val="%6."/>
      <w:lvlJc w:val="right"/>
      <w:pPr>
        <w:ind w:left="4669" w:hanging="179"/>
      </w:pPr>
    </w:lvl>
    <w:lvl w:ilvl="6" w:tplc="31E2FEE2">
      <w:start w:val="1"/>
      <w:numFmt w:val="decimal"/>
      <w:lvlText w:val="%7."/>
      <w:lvlJc w:val="left"/>
      <w:pPr>
        <w:ind w:left="5389" w:hanging="359"/>
      </w:pPr>
    </w:lvl>
    <w:lvl w:ilvl="7" w:tplc="DA1CE190">
      <w:start w:val="1"/>
      <w:numFmt w:val="lowerLetter"/>
      <w:lvlText w:val="%8."/>
      <w:lvlJc w:val="left"/>
      <w:pPr>
        <w:ind w:left="6109" w:hanging="359"/>
      </w:pPr>
    </w:lvl>
    <w:lvl w:ilvl="8" w:tplc="CB982594">
      <w:start w:val="1"/>
      <w:numFmt w:val="lowerRoman"/>
      <w:lvlText w:val="%9."/>
      <w:lvlJc w:val="right"/>
      <w:pPr>
        <w:ind w:left="6829" w:hanging="179"/>
      </w:pPr>
    </w:lvl>
  </w:abstractNum>
  <w:abstractNum w:abstractNumId="54" w15:restartNumberingAfterBreak="0">
    <w:nsid w:val="0ECD0880"/>
    <w:multiLevelType w:val="multilevel"/>
    <w:tmpl w:val="AC804F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02F0C5B"/>
    <w:multiLevelType w:val="hybridMultilevel"/>
    <w:tmpl w:val="4504FB10"/>
    <w:lvl w:ilvl="0" w:tplc="3E1AFF18">
      <w:start w:val="1"/>
      <w:numFmt w:val="decimal"/>
      <w:lvlText w:val="%1."/>
      <w:lvlJc w:val="left"/>
      <w:pPr>
        <w:ind w:left="1069" w:hanging="359"/>
      </w:pPr>
      <w:rPr>
        <w:rFonts w:hint="default"/>
      </w:rPr>
    </w:lvl>
    <w:lvl w:ilvl="1" w:tplc="E96A4BE2">
      <w:start w:val="1"/>
      <w:numFmt w:val="lowerLetter"/>
      <w:lvlText w:val="%2."/>
      <w:lvlJc w:val="left"/>
      <w:pPr>
        <w:ind w:left="1789" w:hanging="359"/>
      </w:pPr>
    </w:lvl>
    <w:lvl w:ilvl="2" w:tplc="79AE964A">
      <w:start w:val="1"/>
      <w:numFmt w:val="lowerRoman"/>
      <w:lvlText w:val="%3."/>
      <w:lvlJc w:val="right"/>
      <w:pPr>
        <w:ind w:left="2509" w:hanging="179"/>
      </w:pPr>
    </w:lvl>
    <w:lvl w:ilvl="3" w:tplc="1FE4E88C">
      <w:start w:val="1"/>
      <w:numFmt w:val="decimal"/>
      <w:lvlText w:val="%4."/>
      <w:lvlJc w:val="left"/>
      <w:pPr>
        <w:ind w:left="3229" w:hanging="359"/>
      </w:pPr>
    </w:lvl>
    <w:lvl w:ilvl="4" w:tplc="FB8843D6">
      <w:start w:val="1"/>
      <w:numFmt w:val="lowerLetter"/>
      <w:lvlText w:val="%5."/>
      <w:lvlJc w:val="left"/>
      <w:pPr>
        <w:ind w:left="3949" w:hanging="359"/>
      </w:pPr>
    </w:lvl>
    <w:lvl w:ilvl="5" w:tplc="D72896EE">
      <w:start w:val="1"/>
      <w:numFmt w:val="lowerRoman"/>
      <w:lvlText w:val="%6."/>
      <w:lvlJc w:val="right"/>
      <w:pPr>
        <w:ind w:left="4669" w:hanging="179"/>
      </w:pPr>
    </w:lvl>
    <w:lvl w:ilvl="6" w:tplc="D44AD014">
      <w:start w:val="1"/>
      <w:numFmt w:val="decimal"/>
      <w:lvlText w:val="%7."/>
      <w:lvlJc w:val="left"/>
      <w:pPr>
        <w:ind w:left="5389" w:hanging="359"/>
      </w:pPr>
    </w:lvl>
    <w:lvl w:ilvl="7" w:tplc="4A1C8492">
      <w:start w:val="1"/>
      <w:numFmt w:val="lowerLetter"/>
      <w:lvlText w:val="%8."/>
      <w:lvlJc w:val="left"/>
      <w:pPr>
        <w:ind w:left="6109" w:hanging="359"/>
      </w:pPr>
    </w:lvl>
    <w:lvl w:ilvl="8" w:tplc="3E28DE28">
      <w:start w:val="1"/>
      <w:numFmt w:val="lowerRoman"/>
      <w:lvlText w:val="%9."/>
      <w:lvlJc w:val="right"/>
      <w:pPr>
        <w:ind w:left="6829" w:hanging="179"/>
      </w:pPr>
    </w:lvl>
  </w:abstractNum>
  <w:abstractNum w:abstractNumId="56" w15:restartNumberingAfterBreak="0">
    <w:nsid w:val="10D3182F"/>
    <w:multiLevelType w:val="multilevel"/>
    <w:tmpl w:val="0714D69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9BA18E2"/>
    <w:multiLevelType w:val="multilevel"/>
    <w:tmpl w:val="9AF075E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1AFA2E5E"/>
    <w:multiLevelType w:val="multilevel"/>
    <w:tmpl w:val="5FC2327E"/>
    <w:lvl w:ilvl="0">
      <w:start w:val="1"/>
      <w:numFmt w:val="decimal"/>
      <w:lvlText w:val="%1."/>
      <w:lvlJc w:val="left"/>
      <w:pPr>
        <w:ind w:left="360" w:hanging="360"/>
      </w:pPr>
    </w:lvl>
    <w:lvl w:ilvl="1">
      <w:start w:val="1"/>
      <w:numFmt w:val="decimal"/>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1D0E65FC"/>
    <w:multiLevelType w:val="hybridMultilevel"/>
    <w:tmpl w:val="6C2A1F0C"/>
    <w:lvl w:ilvl="0" w:tplc="E2AC615C">
      <w:start w:val="1"/>
      <w:numFmt w:val="bullet"/>
      <w:lvlText w:val=""/>
      <w:lvlJc w:val="left"/>
      <w:pPr>
        <w:ind w:left="1429" w:hanging="360"/>
      </w:pPr>
      <w:rPr>
        <w:rFonts w:ascii="Symbol" w:hAnsi="Symbol" w:hint="default"/>
      </w:rPr>
    </w:lvl>
    <w:lvl w:ilvl="1" w:tplc="6F82618A" w:tentative="1">
      <w:start w:val="1"/>
      <w:numFmt w:val="bullet"/>
      <w:lvlText w:val="o"/>
      <w:lvlJc w:val="left"/>
      <w:pPr>
        <w:ind w:left="2149" w:hanging="360"/>
      </w:pPr>
      <w:rPr>
        <w:rFonts w:ascii="Courier New" w:hAnsi="Courier New" w:cs="Courier New" w:hint="default"/>
      </w:rPr>
    </w:lvl>
    <w:lvl w:ilvl="2" w:tplc="41802132" w:tentative="1">
      <w:start w:val="1"/>
      <w:numFmt w:val="bullet"/>
      <w:lvlText w:val=""/>
      <w:lvlJc w:val="left"/>
      <w:pPr>
        <w:ind w:left="2869" w:hanging="360"/>
      </w:pPr>
      <w:rPr>
        <w:rFonts w:ascii="Wingdings" w:hAnsi="Wingdings" w:hint="default"/>
      </w:rPr>
    </w:lvl>
    <w:lvl w:ilvl="3" w:tplc="012ADF8A" w:tentative="1">
      <w:start w:val="1"/>
      <w:numFmt w:val="bullet"/>
      <w:lvlText w:val=""/>
      <w:lvlJc w:val="left"/>
      <w:pPr>
        <w:ind w:left="3589" w:hanging="360"/>
      </w:pPr>
      <w:rPr>
        <w:rFonts w:ascii="Symbol" w:hAnsi="Symbol" w:hint="default"/>
      </w:rPr>
    </w:lvl>
    <w:lvl w:ilvl="4" w:tplc="3A402BB0" w:tentative="1">
      <w:start w:val="1"/>
      <w:numFmt w:val="bullet"/>
      <w:lvlText w:val="o"/>
      <w:lvlJc w:val="left"/>
      <w:pPr>
        <w:ind w:left="4309" w:hanging="360"/>
      </w:pPr>
      <w:rPr>
        <w:rFonts w:ascii="Courier New" w:hAnsi="Courier New" w:cs="Courier New" w:hint="default"/>
      </w:rPr>
    </w:lvl>
    <w:lvl w:ilvl="5" w:tplc="5C86188C" w:tentative="1">
      <w:start w:val="1"/>
      <w:numFmt w:val="bullet"/>
      <w:lvlText w:val=""/>
      <w:lvlJc w:val="left"/>
      <w:pPr>
        <w:ind w:left="5029" w:hanging="360"/>
      </w:pPr>
      <w:rPr>
        <w:rFonts w:ascii="Wingdings" w:hAnsi="Wingdings" w:hint="default"/>
      </w:rPr>
    </w:lvl>
    <w:lvl w:ilvl="6" w:tplc="F1420C66" w:tentative="1">
      <w:start w:val="1"/>
      <w:numFmt w:val="bullet"/>
      <w:lvlText w:val=""/>
      <w:lvlJc w:val="left"/>
      <w:pPr>
        <w:ind w:left="5749" w:hanging="360"/>
      </w:pPr>
      <w:rPr>
        <w:rFonts w:ascii="Symbol" w:hAnsi="Symbol" w:hint="default"/>
      </w:rPr>
    </w:lvl>
    <w:lvl w:ilvl="7" w:tplc="24285EB4" w:tentative="1">
      <w:start w:val="1"/>
      <w:numFmt w:val="bullet"/>
      <w:lvlText w:val="o"/>
      <w:lvlJc w:val="left"/>
      <w:pPr>
        <w:ind w:left="6469" w:hanging="360"/>
      </w:pPr>
      <w:rPr>
        <w:rFonts w:ascii="Courier New" w:hAnsi="Courier New" w:cs="Courier New" w:hint="default"/>
      </w:rPr>
    </w:lvl>
    <w:lvl w:ilvl="8" w:tplc="8896841E" w:tentative="1">
      <w:start w:val="1"/>
      <w:numFmt w:val="bullet"/>
      <w:lvlText w:val=""/>
      <w:lvlJc w:val="left"/>
      <w:pPr>
        <w:ind w:left="7189" w:hanging="360"/>
      </w:pPr>
      <w:rPr>
        <w:rFonts w:ascii="Wingdings" w:hAnsi="Wingdings" w:hint="default"/>
      </w:rPr>
    </w:lvl>
  </w:abstractNum>
  <w:abstractNum w:abstractNumId="60" w15:restartNumberingAfterBreak="0">
    <w:nsid w:val="1E5446D5"/>
    <w:multiLevelType w:val="multilevel"/>
    <w:tmpl w:val="2A04231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FA11AC6"/>
    <w:multiLevelType w:val="multilevel"/>
    <w:tmpl w:val="C3E2437C"/>
    <w:name w:val="14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1864F3B"/>
    <w:multiLevelType w:val="multilevel"/>
    <w:tmpl w:val="D4DED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24C67960"/>
    <w:multiLevelType w:val="multilevel"/>
    <w:tmpl w:val="58680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68D2064"/>
    <w:multiLevelType w:val="hybridMultilevel"/>
    <w:tmpl w:val="C26AD7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15:restartNumberingAfterBreak="0">
    <w:nsid w:val="29CD67A1"/>
    <w:multiLevelType w:val="multilevel"/>
    <w:tmpl w:val="ADD68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B1F7F5B"/>
    <w:multiLevelType w:val="multilevel"/>
    <w:tmpl w:val="16C4E63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7" w15:restartNumberingAfterBreak="0">
    <w:nsid w:val="37D81F8F"/>
    <w:multiLevelType w:val="multilevel"/>
    <w:tmpl w:val="00000003"/>
    <w:lvl w:ilvl="0">
      <w:start w:val="1"/>
      <w:numFmt w:val="decimal"/>
      <w:lvlText w:val="%1."/>
      <w:lvlJc w:val="left"/>
      <w:pPr>
        <w:tabs>
          <w:tab w:val="num" w:pos="0"/>
        </w:tabs>
        <w:ind w:left="360" w:hanging="359"/>
      </w:pPr>
    </w:lvl>
    <w:lvl w:ilvl="1">
      <w:start w:val="1"/>
      <w:numFmt w:val="decimal"/>
      <w:lvlText w:val="%1.%2."/>
      <w:lvlJc w:val="left"/>
      <w:pPr>
        <w:tabs>
          <w:tab w:val="num" w:pos="0"/>
        </w:tabs>
        <w:ind w:left="788" w:hanging="430"/>
      </w:pPr>
    </w:lvl>
    <w:lvl w:ilvl="2">
      <w:start w:val="1"/>
      <w:numFmt w:val="decimal"/>
      <w:lvlText w:val="%1.%2.%3."/>
      <w:lvlJc w:val="left"/>
      <w:pPr>
        <w:tabs>
          <w:tab w:val="num" w:pos="0"/>
        </w:tabs>
        <w:ind w:left="1224" w:hanging="503"/>
      </w:pPr>
    </w:lvl>
    <w:lvl w:ilvl="3">
      <w:start w:val="1"/>
      <w:numFmt w:val="decimal"/>
      <w:lvlText w:val="%1.%2.%3.%4."/>
      <w:lvlJc w:val="left"/>
      <w:pPr>
        <w:tabs>
          <w:tab w:val="num" w:pos="0"/>
        </w:tabs>
        <w:ind w:left="1728" w:hanging="647"/>
      </w:pPr>
    </w:lvl>
    <w:lvl w:ilvl="4">
      <w:start w:val="1"/>
      <w:numFmt w:val="decimal"/>
      <w:lvlText w:val="%1.%2.%3.%4.%5."/>
      <w:lvlJc w:val="left"/>
      <w:pPr>
        <w:tabs>
          <w:tab w:val="num" w:pos="0"/>
        </w:tabs>
        <w:ind w:left="2232" w:hanging="791"/>
      </w:pPr>
    </w:lvl>
    <w:lvl w:ilvl="5">
      <w:start w:val="1"/>
      <w:numFmt w:val="decimal"/>
      <w:lvlText w:val="%1.%2.%3.%4.%5.%6."/>
      <w:lvlJc w:val="left"/>
      <w:pPr>
        <w:tabs>
          <w:tab w:val="num" w:pos="0"/>
        </w:tabs>
        <w:ind w:left="2736" w:hanging="935"/>
      </w:pPr>
    </w:lvl>
    <w:lvl w:ilvl="6">
      <w:start w:val="1"/>
      <w:numFmt w:val="decimal"/>
      <w:lvlText w:val="%1.%2.%3.%4.%5.%6.%7."/>
      <w:lvlJc w:val="left"/>
      <w:pPr>
        <w:tabs>
          <w:tab w:val="num" w:pos="0"/>
        </w:tabs>
        <w:ind w:left="3240" w:hanging="1079"/>
      </w:pPr>
    </w:lvl>
    <w:lvl w:ilvl="7">
      <w:start w:val="1"/>
      <w:numFmt w:val="decimal"/>
      <w:lvlText w:val="%1.%2.%3.%4.%5.%6.%7.%8."/>
      <w:lvlJc w:val="left"/>
      <w:pPr>
        <w:tabs>
          <w:tab w:val="num" w:pos="0"/>
        </w:tabs>
        <w:ind w:left="3744" w:hanging="1223"/>
      </w:pPr>
    </w:lvl>
    <w:lvl w:ilvl="8">
      <w:start w:val="1"/>
      <w:numFmt w:val="decimal"/>
      <w:lvlText w:val="%1.%2.%3.%4.%5.%6.%7.%8.%9."/>
      <w:lvlJc w:val="left"/>
      <w:pPr>
        <w:tabs>
          <w:tab w:val="num" w:pos="0"/>
        </w:tabs>
        <w:ind w:left="4320" w:hanging="1439"/>
      </w:pPr>
    </w:lvl>
  </w:abstractNum>
  <w:abstractNum w:abstractNumId="68" w15:restartNumberingAfterBreak="0">
    <w:nsid w:val="3EE45F3A"/>
    <w:multiLevelType w:val="hybridMultilevel"/>
    <w:tmpl w:val="F3861550"/>
    <w:lvl w:ilvl="0" w:tplc="FFFFFFFF">
      <w:start w:val="1"/>
      <w:numFmt w:val="bullet"/>
      <w:lvlText w:val=""/>
      <w:lvlJc w:val="left"/>
      <w:pPr>
        <w:ind w:left="1789" w:hanging="360"/>
      </w:pPr>
      <w:rPr>
        <w:rFonts w:ascii="Symbol" w:hAnsi="Symbol" w:hint="default"/>
      </w:rPr>
    </w:lvl>
    <w:lvl w:ilvl="1" w:tplc="FFFFFFFF" w:tentative="1">
      <w:start w:val="1"/>
      <w:numFmt w:val="bullet"/>
      <w:lvlText w:val="o"/>
      <w:lvlJc w:val="left"/>
      <w:pPr>
        <w:ind w:left="2509" w:hanging="360"/>
      </w:pPr>
      <w:rPr>
        <w:rFonts w:ascii="Courier New" w:hAnsi="Courier New" w:cs="Courier New" w:hint="default"/>
      </w:rPr>
    </w:lvl>
    <w:lvl w:ilvl="2" w:tplc="FFFFFFFF" w:tentative="1">
      <w:start w:val="1"/>
      <w:numFmt w:val="bullet"/>
      <w:lvlText w:val=""/>
      <w:lvlJc w:val="left"/>
      <w:pPr>
        <w:ind w:left="3229" w:hanging="360"/>
      </w:pPr>
      <w:rPr>
        <w:rFonts w:ascii="Wingdings" w:hAnsi="Wingdings" w:hint="default"/>
      </w:rPr>
    </w:lvl>
    <w:lvl w:ilvl="3" w:tplc="FFFFFFFF" w:tentative="1">
      <w:start w:val="1"/>
      <w:numFmt w:val="bullet"/>
      <w:lvlText w:val=""/>
      <w:lvlJc w:val="left"/>
      <w:pPr>
        <w:ind w:left="3949" w:hanging="360"/>
      </w:pPr>
      <w:rPr>
        <w:rFonts w:ascii="Symbol" w:hAnsi="Symbol" w:hint="default"/>
      </w:rPr>
    </w:lvl>
    <w:lvl w:ilvl="4" w:tplc="FFFFFFFF" w:tentative="1">
      <w:start w:val="1"/>
      <w:numFmt w:val="bullet"/>
      <w:lvlText w:val="o"/>
      <w:lvlJc w:val="left"/>
      <w:pPr>
        <w:ind w:left="4669" w:hanging="360"/>
      </w:pPr>
      <w:rPr>
        <w:rFonts w:ascii="Courier New" w:hAnsi="Courier New" w:cs="Courier New" w:hint="default"/>
      </w:rPr>
    </w:lvl>
    <w:lvl w:ilvl="5" w:tplc="FFFFFFFF" w:tentative="1">
      <w:start w:val="1"/>
      <w:numFmt w:val="bullet"/>
      <w:lvlText w:val=""/>
      <w:lvlJc w:val="left"/>
      <w:pPr>
        <w:ind w:left="5389" w:hanging="360"/>
      </w:pPr>
      <w:rPr>
        <w:rFonts w:ascii="Wingdings" w:hAnsi="Wingdings" w:hint="default"/>
      </w:rPr>
    </w:lvl>
    <w:lvl w:ilvl="6" w:tplc="FFFFFFFF" w:tentative="1">
      <w:start w:val="1"/>
      <w:numFmt w:val="bullet"/>
      <w:lvlText w:val=""/>
      <w:lvlJc w:val="left"/>
      <w:pPr>
        <w:ind w:left="6109" w:hanging="360"/>
      </w:pPr>
      <w:rPr>
        <w:rFonts w:ascii="Symbol" w:hAnsi="Symbol" w:hint="default"/>
      </w:rPr>
    </w:lvl>
    <w:lvl w:ilvl="7" w:tplc="FFFFFFFF" w:tentative="1">
      <w:start w:val="1"/>
      <w:numFmt w:val="bullet"/>
      <w:lvlText w:val="o"/>
      <w:lvlJc w:val="left"/>
      <w:pPr>
        <w:ind w:left="6829" w:hanging="360"/>
      </w:pPr>
      <w:rPr>
        <w:rFonts w:ascii="Courier New" w:hAnsi="Courier New" w:cs="Courier New" w:hint="default"/>
      </w:rPr>
    </w:lvl>
    <w:lvl w:ilvl="8" w:tplc="FFFFFFFF" w:tentative="1">
      <w:start w:val="1"/>
      <w:numFmt w:val="bullet"/>
      <w:lvlText w:val=""/>
      <w:lvlJc w:val="left"/>
      <w:pPr>
        <w:ind w:left="7549" w:hanging="360"/>
      </w:pPr>
      <w:rPr>
        <w:rFonts w:ascii="Wingdings" w:hAnsi="Wingdings" w:hint="default"/>
      </w:rPr>
    </w:lvl>
  </w:abstractNum>
  <w:abstractNum w:abstractNumId="69" w15:restartNumberingAfterBreak="0">
    <w:nsid w:val="3F892A3F"/>
    <w:multiLevelType w:val="multilevel"/>
    <w:tmpl w:val="E3ACBD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023532F"/>
    <w:multiLevelType w:val="multilevel"/>
    <w:tmpl w:val="D7543A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27C47F1"/>
    <w:multiLevelType w:val="multilevel"/>
    <w:tmpl w:val="5E3ED0DC"/>
    <w:lvl w:ilvl="0">
      <w:start w:val="2"/>
      <w:numFmt w:val="decimal"/>
      <w:lvlText w:val="%1."/>
      <w:lvlJc w:val="left"/>
      <w:pPr>
        <w:tabs>
          <w:tab w:val="num" w:pos="928"/>
        </w:tabs>
        <w:ind w:left="928"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8FB1017"/>
    <w:multiLevelType w:val="hybridMultilevel"/>
    <w:tmpl w:val="0AD8419C"/>
    <w:lvl w:ilvl="0" w:tplc="656A2334">
      <w:start w:val="1"/>
      <w:numFmt w:val="decimal"/>
      <w:lvlText w:val="%1."/>
      <w:lvlJc w:val="left"/>
      <w:pPr>
        <w:ind w:left="1069" w:hanging="359"/>
      </w:pPr>
      <w:rPr>
        <w:rFonts w:hint="default"/>
      </w:rPr>
    </w:lvl>
    <w:lvl w:ilvl="1" w:tplc="0B80A842">
      <w:start w:val="1"/>
      <w:numFmt w:val="lowerLetter"/>
      <w:lvlText w:val="%2."/>
      <w:lvlJc w:val="left"/>
      <w:pPr>
        <w:ind w:left="1789" w:hanging="359"/>
      </w:pPr>
    </w:lvl>
    <w:lvl w:ilvl="2" w:tplc="67768050">
      <w:start w:val="1"/>
      <w:numFmt w:val="lowerRoman"/>
      <w:lvlText w:val="%3."/>
      <w:lvlJc w:val="right"/>
      <w:pPr>
        <w:ind w:left="2509" w:hanging="179"/>
      </w:pPr>
    </w:lvl>
    <w:lvl w:ilvl="3" w:tplc="E9B2EBA6">
      <w:start w:val="1"/>
      <w:numFmt w:val="decimal"/>
      <w:lvlText w:val="%4."/>
      <w:lvlJc w:val="left"/>
      <w:pPr>
        <w:ind w:left="3229" w:hanging="359"/>
      </w:pPr>
    </w:lvl>
    <w:lvl w:ilvl="4" w:tplc="E23A6FAA">
      <w:start w:val="1"/>
      <w:numFmt w:val="lowerLetter"/>
      <w:lvlText w:val="%5."/>
      <w:lvlJc w:val="left"/>
      <w:pPr>
        <w:ind w:left="3949" w:hanging="359"/>
      </w:pPr>
    </w:lvl>
    <w:lvl w:ilvl="5" w:tplc="3B8859DC">
      <w:start w:val="1"/>
      <w:numFmt w:val="lowerRoman"/>
      <w:lvlText w:val="%6."/>
      <w:lvlJc w:val="right"/>
      <w:pPr>
        <w:ind w:left="4669" w:hanging="179"/>
      </w:pPr>
    </w:lvl>
    <w:lvl w:ilvl="6" w:tplc="9F3C407A">
      <w:start w:val="1"/>
      <w:numFmt w:val="decimal"/>
      <w:lvlText w:val="%7."/>
      <w:lvlJc w:val="left"/>
      <w:pPr>
        <w:ind w:left="5389" w:hanging="359"/>
      </w:pPr>
    </w:lvl>
    <w:lvl w:ilvl="7" w:tplc="15C46444">
      <w:start w:val="1"/>
      <w:numFmt w:val="lowerLetter"/>
      <w:lvlText w:val="%8."/>
      <w:lvlJc w:val="left"/>
      <w:pPr>
        <w:ind w:left="6109" w:hanging="359"/>
      </w:pPr>
    </w:lvl>
    <w:lvl w:ilvl="8" w:tplc="DD6CF592">
      <w:start w:val="1"/>
      <w:numFmt w:val="lowerRoman"/>
      <w:lvlText w:val="%9."/>
      <w:lvlJc w:val="right"/>
      <w:pPr>
        <w:ind w:left="6829" w:hanging="179"/>
      </w:pPr>
    </w:lvl>
  </w:abstractNum>
  <w:abstractNum w:abstractNumId="73" w15:restartNumberingAfterBreak="0">
    <w:nsid w:val="49101CE1"/>
    <w:multiLevelType w:val="multilevel"/>
    <w:tmpl w:val="55C4DB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B3F023C"/>
    <w:multiLevelType w:val="multilevel"/>
    <w:tmpl w:val="ED3CC4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5" w15:restartNumberingAfterBreak="0">
    <w:nsid w:val="4C18045B"/>
    <w:multiLevelType w:val="hybridMultilevel"/>
    <w:tmpl w:val="954C0A1A"/>
    <w:lvl w:ilvl="0" w:tplc="C714F04A">
      <w:start w:val="1"/>
      <w:numFmt w:val="decimal"/>
      <w:lvlText w:val="%1."/>
      <w:lvlJc w:val="left"/>
      <w:pPr>
        <w:ind w:left="1069" w:hanging="359"/>
      </w:pPr>
      <w:rPr>
        <w:rFonts w:hint="default"/>
      </w:rPr>
    </w:lvl>
    <w:lvl w:ilvl="1" w:tplc="D3BA2A30">
      <w:start w:val="1"/>
      <w:numFmt w:val="lowerLetter"/>
      <w:lvlText w:val="%2."/>
      <w:lvlJc w:val="left"/>
      <w:pPr>
        <w:ind w:left="1789" w:hanging="359"/>
      </w:pPr>
    </w:lvl>
    <w:lvl w:ilvl="2" w:tplc="F06263B4">
      <w:start w:val="1"/>
      <w:numFmt w:val="lowerRoman"/>
      <w:lvlText w:val="%3."/>
      <w:lvlJc w:val="right"/>
      <w:pPr>
        <w:ind w:left="2509" w:hanging="179"/>
      </w:pPr>
    </w:lvl>
    <w:lvl w:ilvl="3" w:tplc="7F4C0B96">
      <w:start w:val="1"/>
      <w:numFmt w:val="decimal"/>
      <w:lvlText w:val="%4."/>
      <w:lvlJc w:val="left"/>
      <w:pPr>
        <w:ind w:left="3229" w:hanging="359"/>
      </w:pPr>
    </w:lvl>
    <w:lvl w:ilvl="4" w:tplc="E54414FC">
      <w:start w:val="1"/>
      <w:numFmt w:val="lowerLetter"/>
      <w:lvlText w:val="%5."/>
      <w:lvlJc w:val="left"/>
      <w:pPr>
        <w:ind w:left="3949" w:hanging="359"/>
      </w:pPr>
    </w:lvl>
    <w:lvl w:ilvl="5" w:tplc="4DAEA292">
      <w:start w:val="1"/>
      <w:numFmt w:val="lowerRoman"/>
      <w:lvlText w:val="%6."/>
      <w:lvlJc w:val="right"/>
      <w:pPr>
        <w:ind w:left="4669" w:hanging="179"/>
      </w:pPr>
    </w:lvl>
    <w:lvl w:ilvl="6" w:tplc="4D96DCFC">
      <w:start w:val="1"/>
      <w:numFmt w:val="decimal"/>
      <w:lvlText w:val="%7."/>
      <w:lvlJc w:val="left"/>
      <w:pPr>
        <w:ind w:left="5389" w:hanging="359"/>
      </w:pPr>
    </w:lvl>
    <w:lvl w:ilvl="7" w:tplc="32AECC20">
      <w:start w:val="1"/>
      <w:numFmt w:val="lowerLetter"/>
      <w:lvlText w:val="%8."/>
      <w:lvlJc w:val="left"/>
      <w:pPr>
        <w:ind w:left="6109" w:hanging="359"/>
      </w:pPr>
    </w:lvl>
    <w:lvl w:ilvl="8" w:tplc="8190E11E">
      <w:start w:val="1"/>
      <w:numFmt w:val="lowerRoman"/>
      <w:lvlText w:val="%9."/>
      <w:lvlJc w:val="right"/>
      <w:pPr>
        <w:ind w:left="6829" w:hanging="179"/>
      </w:pPr>
    </w:lvl>
  </w:abstractNum>
  <w:abstractNum w:abstractNumId="76" w15:restartNumberingAfterBreak="0">
    <w:nsid w:val="4C371CE0"/>
    <w:multiLevelType w:val="multilevel"/>
    <w:tmpl w:val="CD0CFDF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C966258"/>
    <w:multiLevelType w:val="multilevel"/>
    <w:tmpl w:val="09600A5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38155D2"/>
    <w:multiLevelType w:val="hybridMultilevel"/>
    <w:tmpl w:val="3EE6898E"/>
    <w:lvl w:ilvl="0" w:tplc="F10280AC">
      <w:start w:val="1"/>
      <w:numFmt w:val="bullet"/>
      <w:lvlText w:val="–"/>
      <w:lvlJc w:val="left"/>
      <w:pPr>
        <w:ind w:left="1069" w:hanging="360"/>
      </w:pPr>
      <w:rPr>
        <w:rFonts w:ascii="Times New Roman" w:hAnsi="Times New Roman" w:cs="Times New Roman" w:hint="default"/>
      </w:rPr>
    </w:lvl>
    <w:lvl w:ilvl="1" w:tplc="C13CA7BE">
      <w:start w:val="1"/>
      <w:numFmt w:val="bullet"/>
      <w:lvlText w:val="o"/>
      <w:lvlJc w:val="left"/>
      <w:pPr>
        <w:ind w:left="1789" w:hanging="360"/>
      </w:pPr>
      <w:rPr>
        <w:rFonts w:ascii="Courier New" w:hAnsi="Courier New" w:cs="Courier New" w:hint="default"/>
      </w:rPr>
    </w:lvl>
    <w:lvl w:ilvl="2" w:tplc="9A704742" w:tentative="1">
      <w:start w:val="1"/>
      <w:numFmt w:val="bullet"/>
      <w:lvlText w:val=""/>
      <w:lvlJc w:val="left"/>
      <w:pPr>
        <w:ind w:left="2509" w:hanging="360"/>
      </w:pPr>
      <w:rPr>
        <w:rFonts w:ascii="Wingdings" w:hAnsi="Wingdings" w:hint="default"/>
      </w:rPr>
    </w:lvl>
    <w:lvl w:ilvl="3" w:tplc="0D4C6730" w:tentative="1">
      <w:start w:val="1"/>
      <w:numFmt w:val="bullet"/>
      <w:lvlText w:val=""/>
      <w:lvlJc w:val="left"/>
      <w:pPr>
        <w:ind w:left="3229" w:hanging="360"/>
      </w:pPr>
      <w:rPr>
        <w:rFonts w:ascii="Symbol" w:hAnsi="Symbol" w:hint="default"/>
      </w:rPr>
    </w:lvl>
    <w:lvl w:ilvl="4" w:tplc="0A6AC5E6" w:tentative="1">
      <w:start w:val="1"/>
      <w:numFmt w:val="bullet"/>
      <w:lvlText w:val="o"/>
      <w:lvlJc w:val="left"/>
      <w:pPr>
        <w:ind w:left="3949" w:hanging="360"/>
      </w:pPr>
      <w:rPr>
        <w:rFonts w:ascii="Courier New" w:hAnsi="Courier New" w:cs="Courier New" w:hint="default"/>
      </w:rPr>
    </w:lvl>
    <w:lvl w:ilvl="5" w:tplc="7B4A26FE" w:tentative="1">
      <w:start w:val="1"/>
      <w:numFmt w:val="bullet"/>
      <w:lvlText w:val=""/>
      <w:lvlJc w:val="left"/>
      <w:pPr>
        <w:ind w:left="4669" w:hanging="360"/>
      </w:pPr>
      <w:rPr>
        <w:rFonts w:ascii="Wingdings" w:hAnsi="Wingdings" w:hint="default"/>
      </w:rPr>
    </w:lvl>
    <w:lvl w:ilvl="6" w:tplc="49BE7BB4" w:tentative="1">
      <w:start w:val="1"/>
      <w:numFmt w:val="bullet"/>
      <w:lvlText w:val=""/>
      <w:lvlJc w:val="left"/>
      <w:pPr>
        <w:ind w:left="5389" w:hanging="360"/>
      </w:pPr>
      <w:rPr>
        <w:rFonts w:ascii="Symbol" w:hAnsi="Symbol" w:hint="default"/>
      </w:rPr>
    </w:lvl>
    <w:lvl w:ilvl="7" w:tplc="29920DC6" w:tentative="1">
      <w:start w:val="1"/>
      <w:numFmt w:val="bullet"/>
      <w:lvlText w:val="o"/>
      <w:lvlJc w:val="left"/>
      <w:pPr>
        <w:ind w:left="6109" w:hanging="360"/>
      </w:pPr>
      <w:rPr>
        <w:rFonts w:ascii="Courier New" w:hAnsi="Courier New" w:cs="Courier New" w:hint="default"/>
      </w:rPr>
    </w:lvl>
    <w:lvl w:ilvl="8" w:tplc="B9CE94AA" w:tentative="1">
      <w:start w:val="1"/>
      <w:numFmt w:val="bullet"/>
      <w:lvlText w:val=""/>
      <w:lvlJc w:val="left"/>
      <w:pPr>
        <w:ind w:left="6829" w:hanging="360"/>
      </w:pPr>
      <w:rPr>
        <w:rFonts w:ascii="Wingdings" w:hAnsi="Wingdings" w:hint="default"/>
      </w:rPr>
    </w:lvl>
  </w:abstractNum>
  <w:abstractNum w:abstractNumId="79" w15:restartNumberingAfterBreak="0">
    <w:nsid w:val="53C27C89"/>
    <w:multiLevelType w:val="multilevel"/>
    <w:tmpl w:val="C61E28C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56F820F0"/>
    <w:multiLevelType w:val="multilevel"/>
    <w:tmpl w:val="FDBE24F6"/>
    <w:lvl w:ilvl="0">
      <w:start w:val="1"/>
      <w:numFmt w:val="decimal"/>
      <w:lvlText w:val="%1."/>
      <w:lvlJc w:val="left"/>
      <w:pPr>
        <w:ind w:left="720" w:hanging="359"/>
      </w:pPr>
      <w:rPr>
        <w:rFonts w:cs="Times New Roman"/>
      </w:rPr>
    </w:lvl>
    <w:lvl w:ilvl="1">
      <w:start w:val="2"/>
      <w:numFmt w:val="decimal"/>
      <w:lvlText w:val="%1.%2"/>
      <w:lvlJc w:val="left"/>
      <w:pPr>
        <w:ind w:left="1440" w:hanging="719"/>
      </w:pPr>
      <w:rPr>
        <w:rFonts w:cs="Times New Roman" w:hint="default"/>
      </w:rPr>
    </w:lvl>
    <w:lvl w:ilvl="2">
      <w:start w:val="1"/>
      <w:numFmt w:val="decimal"/>
      <w:lvlText w:val="%1.%2.%3"/>
      <w:lvlJc w:val="left"/>
      <w:pPr>
        <w:ind w:left="1800" w:hanging="719"/>
      </w:pPr>
      <w:rPr>
        <w:rFonts w:cs="Times New Roman" w:hint="default"/>
      </w:rPr>
    </w:lvl>
    <w:lvl w:ilvl="3">
      <w:start w:val="1"/>
      <w:numFmt w:val="decimal"/>
      <w:lvlText w:val="%1.%2.%3.%4"/>
      <w:lvlJc w:val="left"/>
      <w:pPr>
        <w:ind w:left="2520" w:hanging="1079"/>
      </w:pPr>
      <w:rPr>
        <w:rFonts w:cs="Times New Roman" w:hint="default"/>
      </w:rPr>
    </w:lvl>
    <w:lvl w:ilvl="4">
      <w:start w:val="1"/>
      <w:numFmt w:val="decimal"/>
      <w:lvlText w:val="%1.%2.%3.%4.%5"/>
      <w:lvlJc w:val="left"/>
      <w:pPr>
        <w:ind w:left="3240" w:hanging="1439"/>
      </w:pPr>
      <w:rPr>
        <w:rFonts w:cs="Times New Roman" w:hint="default"/>
      </w:rPr>
    </w:lvl>
    <w:lvl w:ilvl="5">
      <w:start w:val="1"/>
      <w:numFmt w:val="decimal"/>
      <w:lvlText w:val="%1.%2.%3.%4.%5.%6"/>
      <w:lvlJc w:val="left"/>
      <w:pPr>
        <w:ind w:left="3600" w:hanging="1439"/>
      </w:pPr>
      <w:rPr>
        <w:rFonts w:cs="Times New Roman" w:hint="default"/>
      </w:rPr>
    </w:lvl>
    <w:lvl w:ilvl="6">
      <w:start w:val="1"/>
      <w:numFmt w:val="decimal"/>
      <w:lvlText w:val="%1.%2.%3.%4.%5.%6.%7"/>
      <w:lvlJc w:val="left"/>
      <w:pPr>
        <w:ind w:left="4320" w:hanging="1799"/>
      </w:pPr>
      <w:rPr>
        <w:rFonts w:cs="Times New Roman" w:hint="default"/>
      </w:rPr>
    </w:lvl>
    <w:lvl w:ilvl="7">
      <w:start w:val="1"/>
      <w:numFmt w:val="decimal"/>
      <w:lvlText w:val="%1.%2.%3.%4.%5.%6.%7.%8"/>
      <w:lvlJc w:val="left"/>
      <w:pPr>
        <w:ind w:left="5040" w:hanging="2159"/>
      </w:pPr>
      <w:rPr>
        <w:rFonts w:cs="Times New Roman" w:hint="default"/>
      </w:rPr>
    </w:lvl>
    <w:lvl w:ilvl="8">
      <w:start w:val="1"/>
      <w:numFmt w:val="decimal"/>
      <w:lvlText w:val="%1.%2.%3.%4.%5.%6.%7.%8.%9"/>
      <w:lvlJc w:val="left"/>
      <w:pPr>
        <w:ind w:left="5400" w:hanging="2159"/>
      </w:pPr>
      <w:rPr>
        <w:rFonts w:cs="Times New Roman" w:hint="default"/>
      </w:rPr>
    </w:lvl>
  </w:abstractNum>
  <w:abstractNum w:abstractNumId="81" w15:restartNumberingAfterBreak="0">
    <w:nsid w:val="59A37D7C"/>
    <w:multiLevelType w:val="hybridMultilevel"/>
    <w:tmpl w:val="2668BC78"/>
    <w:name w:val="142222"/>
    <w:lvl w:ilvl="0" w:tplc="F294B382">
      <w:start w:val="1"/>
      <w:numFmt w:val="decimal"/>
      <w:lvlText w:val="%1."/>
      <w:lvlJc w:val="left"/>
      <w:pPr>
        <w:ind w:left="1720" w:hanging="1000"/>
      </w:pPr>
      <w:rPr>
        <w:rFonts w:cs="Times New Roman"/>
      </w:rPr>
    </w:lvl>
    <w:lvl w:ilvl="1" w:tplc="04190003">
      <w:start w:val="1"/>
      <w:numFmt w:val="lowerLetter"/>
      <w:lvlText w:val="%2."/>
      <w:lvlJc w:val="left"/>
      <w:pPr>
        <w:ind w:left="1800" w:hanging="360"/>
      </w:pPr>
      <w:rPr>
        <w:rFonts w:cs="Times New Roman"/>
      </w:rPr>
    </w:lvl>
    <w:lvl w:ilvl="2" w:tplc="04190005">
      <w:start w:val="1"/>
      <w:numFmt w:val="lowerRoman"/>
      <w:lvlText w:val="%3."/>
      <w:lvlJc w:val="right"/>
      <w:pPr>
        <w:ind w:left="2520" w:hanging="180"/>
      </w:pPr>
      <w:rPr>
        <w:rFonts w:cs="Times New Roman"/>
      </w:rPr>
    </w:lvl>
    <w:lvl w:ilvl="3" w:tplc="04190001">
      <w:start w:val="1"/>
      <w:numFmt w:val="decimal"/>
      <w:lvlText w:val="%4."/>
      <w:lvlJc w:val="left"/>
      <w:pPr>
        <w:ind w:left="3240" w:hanging="360"/>
      </w:pPr>
      <w:rPr>
        <w:rFonts w:cs="Times New Roman"/>
      </w:rPr>
    </w:lvl>
    <w:lvl w:ilvl="4" w:tplc="04190003">
      <w:start w:val="1"/>
      <w:numFmt w:val="lowerLetter"/>
      <w:lvlText w:val="%5."/>
      <w:lvlJc w:val="left"/>
      <w:pPr>
        <w:ind w:left="3960" w:hanging="360"/>
      </w:pPr>
      <w:rPr>
        <w:rFonts w:cs="Times New Roman"/>
      </w:rPr>
    </w:lvl>
    <w:lvl w:ilvl="5" w:tplc="04190005">
      <w:start w:val="1"/>
      <w:numFmt w:val="lowerRoman"/>
      <w:lvlText w:val="%6."/>
      <w:lvlJc w:val="right"/>
      <w:pPr>
        <w:ind w:left="4680" w:hanging="180"/>
      </w:pPr>
      <w:rPr>
        <w:rFonts w:cs="Times New Roman"/>
      </w:rPr>
    </w:lvl>
    <w:lvl w:ilvl="6" w:tplc="04190001">
      <w:start w:val="1"/>
      <w:numFmt w:val="decimal"/>
      <w:lvlText w:val="%7."/>
      <w:lvlJc w:val="left"/>
      <w:pPr>
        <w:ind w:left="5400" w:hanging="360"/>
      </w:pPr>
      <w:rPr>
        <w:rFonts w:cs="Times New Roman"/>
      </w:rPr>
    </w:lvl>
    <w:lvl w:ilvl="7" w:tplc="04190003">
      <w:start w:val="1"/>
      <w:numFmt w:val="lowerLetter"/>
      <w:lvlText w:val="%8."/>
      <w:lvlJc w:val="left"/>
      <w:pPr>
        <w:ind w:left="6120" w:hanging="360"/>
      </w:pPr>
      <w:rPr>
        <w:rFonts w:cs="Times New Roman"/>
      </w:rPr>
    </w:lvl>
    <w:lvl w:ilvl="8" w:tplc="04190005">
      <w:start w:val="1"/>
      <w:numFmt w:val="lowerRoman"/>
      <w:lvlText w:val="%9."/>
      <w:lvlJc w:val="right"/>
      <w:pPr>
        <w:ind w:left="6840" w:hanging="180"/>
      </w:pPr>
      <w:rPr>
        <w:rFonts w:cs="Times New Roman"/>
      </w:rPr>
    </w:lvl>
  </w:abstractNum>
  <w:abstractNum w:abstractNumId="82" w15:restartNumberingAfterBreak="0">
    <w:nsid w:val="5A361012"/>
    <w:multiLevelType w:val="multilevel"/>
    <w:tmpl w:val="4AD431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6E64B62"/>
    <w:multiLevelType w:val="multilevel"/>
    <w:tmpl w:val="4B22C5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7EB64BD"/>
    <w:multiLevelType w:val="multilevel"/>
    <w:tmpl w:val="D4DED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8083C74"/>
    <w:multiLevelType w:val="multilevel"/>
    <w:tmpl w:val="ED2C47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8DE5D62"/>
    <w:multiLevelType w:val="hybridMultilevel"/>
    <w:tmpl w:val="8DD00090"/>
    <w:lvl w:ilvl="0" w:tplc="D212AF36">
      <w:start w:val="1"/>
      <w:numFmt w:val="bullet"/>
      <w:lvlText w:val=""/>
      <w:lvlJc w:val="left"/>
      <w:pPr>
        <w:ind w:left="1429" w:hanging="360"/>
      </w:pPr>
      <w:rPr>
        <w:rFonts w:ascii="Symbol" w:hAnsi="Symbol" w:cs="Wingdings" w:hint="default"/>
      </w:rPr>
    </w:lvl>
    <w:lvl w:ilvl="1" w:tplc="2ACE6FF0" w:tentative="1">
      <w:start w:val="1"/>
      <w:numFmt w:val="bullet"/>
      <w:lvlText w:val="o"/>
      <w:lvlJc w:val="left"/>
      <w:pPr>
        <w:ind w:left="2149" w:hanging="360"/>
      </w:pPr>
      <w:rPr>
        <w:rFonts w:ascii="Courier New" w:hAnsi="Courier New" w:cs="Courier New" w:hint="default"/>
      </w:rPr>
    </w:lvl>
    <w:lvl w:ilvl="2" w:tplc="C8282472" w:tentative="1">
      <w:start w:val="1"/>
      <w:numFmt w:val="bullet"/>
      <w:lvlText w:val=""/>
      <w:lvlJc w:val="left"/>
      <w:pPr>
        <w:ind w:left="2869" w:hanging="360"/>
      </w:pPr>
      <w:rPr>
        <w:rFonts w:ascii="Wingdings" w:hAnsi="Wingdings" w:hint="default"/>
      </w:rPr>
    </w:lvl>
    <w:lvl w:ilvl="3" w:tplc="9E2685E6" w:tentative="1">
      <w:start w:val="1"/>
      <w:numFmt w:val="bullet"/>
      <w:lvlText w:val=""/>
      <w:lvlJc w:val="left"/>
      <w:pPr>
        <w:ind w:left="3589" w:hanging="360"/>
      </w:pPr>
      <w:rPr>
        <w:rFonts w:ascii="Symbol" w:hAnsi="Symbol" w:hint="default"/>
      </w:rPr>
    </w:lvl>
    <w:lvl w:ilvl="4" w:tplc="4F1C78D4" w:tentative="1">
      <w:start w:val="1"/>
      <w:numFmt w:val="bullet"/>
      <w:lvlText w:val="o"/>
      <w:lvlJc w:val="left"/>
      <w:pPr>
        <w:ind w:left="4309" w:hanging="360"/>
      </w:pPr>
      <w:rPr>
        <w:rFonts w:ascii="Courier New" w:hAnsi="Courier New" w:cs="Courier New" w:hint="default"/>
      </w:rPr>
    </w:lvl>
    <w:lvl w:ilvl="5" w:tplc="DCA42BD0" w:tentative="1">
      <w:start w:val="1"/>
      <w:numFmt w:val="bullet"/>
      <w:lvlText w:val=""/>
      <w:lvlJc w:val="left"/>
      <w:pPr>
        <w:ind w:left="5029" w:hanging="360"/>
      </w:pPr>
      <w:rPr>
        <w:rFonts w:ascii="Wingdings" w:hAnsi="Wingdings" w:hint="default"/>
      </w:rPr>
    </w:lvl>
    <w:lvl w:ilvl="6" w:tplc="5614C348" w:tentative="1">
      <w:start w:val="1"/>
      <w:numFmt w:val="bullet"/>
      <w:lvlText w:val=""/>
      <w:lvlJc w:val="left"/>
      <w:pPr>
        <w:ind w:left="5749" w:hanging="360"/>
      </w:pPr>
      <w:rPr>
        <w:rFonts w:ascii="Symbol" w:hAnsi="Symbol" w:hint="default"/>
      </w:rPr>
    </w:lvl>
    <w:lvl w:ilvl="7" w:tplc="4AF86316" w:tentative="1">
      <w:start w:val="1"/>
      <w:numFmt w:val="bullet"/>
      <w:lvlText w:val="o"/>
      <w:lvlJc w:val="left"/>
      <w:pPr>
        <w:ind w:left="6469" w:hanging="360"/>
      </w:pPr>
      <w:rPr>
        <w:rFonts w:ascii="Courier New" w:hAnsi="Courier New" w:cs="Courier New" w:hint="default"/>
      </w:rPr>
    </w:lvl>
    <w:lvl w:ilvl="8" w:tplc="BE9E34F4" w:tentative="1">
      <w:start w:val="1"/>
      <w:numFmt w:val="bullet"/>
      <w:lvlText w:val=""/>
      <w:lvlJc w:val="left"/>
      <w:pPr>
        <w:ind w:left="7189" w:hanging="360"/>
      </w:pPr>
      <w:rPr>
        <w:rFonts w:ascii="Wingdings" w:hAnsi="Wingdings" w:hint="default"/>
      </w:rPr>
    </w:lvl>
  </w:abstractNum>
  <w:abstractNum w:abstractNumId="87" w15:restartNumberingAfterBreak="0">
    <w:nsid w:val="6A035505"/>
    <w:multiLevelType w:val="multilevel"/>
    <w:tmpl w:val="C18E1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CF530F8"/>
    <w:multiLevelType w:val="multilevel"/>
    <w:tmpl w:val="8AA8E9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D5C2CBC"/>
    <w:multiLevelType w:val="hybridMultilevel"/>
    <w:tmpl w:val="A9129C14"/>
    <w:lvl w:ilvl="0" w:tplc="E0C6B152">
      <w:start w:val="1"/>
      <w:numFmt w:val="bullet"/>
      <w:lvlText w:val=""/>
      <w:lvlJc w:val="left"/>
      <w:pPr>
        <w:ind w:left="720" w:hanging="360"/>
      </w:pPr>
      <w:rPr>
        <w:rFonts w:ascii="Symbol" w:hAnsi="Symbol" w:hint="default"/>
      </w:rPr>
    </w:lvl>
    <w:lvl w:ilvl="1" w:tplc="06C64098" w:tentative="1">
      <w:start w:val="1"/>
      <w:numFmt w:val="bullet"/>
      <w:lvlText w:val="o"/>
      <w:lvlJc w:val="left"/>
      <w:pPr>
        <w:ind w:left="1440" w:hanging="360"/>
      </w:pPr>
      <w:rPr>
        <w:rFonts w:ascii="Courier New" w:hAnsi="Courier New" w:cs="Courier New" w:hint="default"/>
      </w:rPr>
    </w:lvl>
    <w:lvl w:ilvl="2" w:tplc="6CF6B946" w:tentative="1">
      <w:start w:val="1"/>
      <w:numFmt w:val="bullet"/>
      <w:lvlText w:val=""/>
      <w:lvlJc w:val="left"/>
      <w:pPr>
        <w:ind w:left="2160" w:hanging="360"/>
      </w:pPr>
      <w:rPr>
        <w:rFonts w:ascii="Wingdings" w:hAnsi="Wingdings" w:hint="default"/>
      </w:rPr>
    </w:lvl>
    <w:lvl w:ilvl="3" w:tplc="2AC2A4EC" w:tentative="1">
      <w:start w:val="1"/>
      <w:numFmt w:val="bullet"/>
      <w:lvlText w:val=""/>
      <w:lvlJc w:val="left"/>
      <w:pPr>
        <w:ind w:left="2880" w:hanging="360"/>
      </w:pPr>
      <w:rPr>
        <w:rFonts w:ascii="Symbol" w:hAnsi="Symbol" w:hint="default"/>
      </w:rPr>
    </w:lvl>
    <w:lvl w:ilvl="4" w:tplc="8854A886" w:tentative="1">
      <w:start w:val="1"/>
      <w:numFmt w:val="bullet"/>
      <w:lvlText w:val="o"/>
      <w:lvlJc w:val="left"/>
      <w:pPr>
        <w:ind w:left="3600" w:hanging="360"/>
      </w:pPr>
      <w:rPr>
        <w:rFonts w:ascii="Courier New" w:hAnsi="Courier New" w:cs="Courier New" w:hint="default"/>
      </w:rPr>
    </w:lvl>
    <w:lvl w:ilvl="5" w:tplc="C4E04C64" w:tentative="1">
      <w:start w:val="1"/>
      <w:numFmt w:val="bullet"/>
      <w:lvlText w:val=""/>
      <w:lvlJc w:val="left"/>
      <w:pPr>
        <w:ind w:left="4320" w:hanging="360"/>
      </w:pPr>
      <w:rPr>
        <w:rFonts w:ascii="Wingdings" w:hAnsi="Wingdings" w:hint="default"/>
      </w:rPr>
    </w:lvl>
    <w:lvl w:ilvl="6" w:tplc="E9D078D6" w:tentative="1">
      <w:start w:val="1"/>
      <w:numFmt w:val="bullet"/>
      <w:lvlText w:val=""/>
      <w:lvlJc w:val="left"/>
      <w:pPr>
        <w:ind w:left="5040" w:hanging="360"/>
      </w:pPr>
      <w:rPr>
        <w:rFonts w:ascii="Symbol" w:hAnsi="Symbol" w:hint="default"/>
      </w:rPr>
    </w:lvl>
    <w:lvl w:ilvl="7" w:tplc="3A70244C" w:tentative="1">
      <w:start w:val="1"/>
      <w:numFmt w:val="bullet"/>
      <w:lvlText w:val="o"/>
      <w:lvlJc w:val="left"/>
      <w:pPr>
        <w:ind w:left="5760" w:hanging="360"/>
      </w:pPr>
      <w:rPr>
        <w:rFonts w:ascii="Courier New" w:hAnsi="Courier New" w:cs="Courier New" w:hint="default"/>
      </w:rPr>
    </w:lvl>
    <w:lvl w:ilvl="8" w:tplc="FCE69194" w:tentative="1">
      <w:start w:val="1"/>
      <w:numFmt w:val="bullet"/>
      <w:lvlText w:val=""/>
      <w:lvlJc w:val="left"/>
      <w:pPr>
        <w:ind w:left="6480" w:hanging="360"/>
      </w:pPr>
      <w:rPr>
        <w:rFonts w:ascii="Wingdings" w:hAnsi="Wingdings" w:hint="default"/>
      </w:rPr>
    </w:lvl>
  </w:abstractNum>
  <w:abstractNum w:abstractNumId="90" w15:restartNumberingAfterBreak="0">
    <w:nsid w:val="71203AE5"/>
    <w:multiLevelType w:val="multilevel"/>
    <w:tmpl w:val="DC262CE4"/>
    <w:styleLink w:val="10"/>
    <w:lvl w:ilvl="0">
      <w:start w:val="1"/>
      <w:numFmt w:val="decimal"/>
      <w:lvlText w:val="%1."/>
      <w:lvlJc w:val="left"/>
      <w:pPr>
        <w:tabs>
          <w:tab w:val="left" w:pos="1080"/>
          <w:tab w:val="left" w:pos="1260"/>
          <w:tab w:val="left" w:pos="1455"/>
          <w:tab w:val="num" w:pos="1933"/>
        </w:tabs>
        <w:ind w:left="1224" w:firstLine="205"/>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1080"/>
          <w:tab w:val="left" w:pos="1260"/>
          <w:tab w:val="left" w:pos="1455"/>
        </w:tabs>
        <w:ind w:left="371" w:firstLine="338"/>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left" w:pos="1080"/>
          <w:tab w:val="left" w:pos="1260"/>
          <w:tab w:val="left" w:pos="1455"/>
          <w:tab w:val="num" w:pos="2653"/>
        </w:tabs>
        <w:ind w:left="1944" w:firstLine="347"/>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left" w:pos="1080"/>
          <w:tab w:val="left" w:pos="1260"/>
          <w:tab w:val="left" w:pos="1455"/>
          <w:tab w:val="num" w:pos="3157"/>
        </w:tabs>
        <w:ind w:left="2448" w:firstLine="203"/>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left" w:pos="1080"/>
          <w:tab w:val="left" w:pos="1260"/>
          <w:tab w:val="left" w:pos="1455"/>
          <w:tab w:val="num" w:pos="3661"/>
        </w:tabs>
        <w:ind w:left="2952" w:firstLine="59"/>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left" w:pos="1080"/>
          <w:tab w:val="left" w:pos="1260"/>
          <w:tab w:val="left" w:pos="1455"/>
          <w:tab w:val="num" w:pos="4165"/>
        </w:tabs>
        <w:ind w:left="3456" w:hanging="85"/>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left" w:pos="1080"/>
          <w:tab w:val="left" w:pos="1260"/>
          <w:tab w:val="left" w:pos="1455"/>
        </w:tabs>
        <w:ind w:left="3960" w:hanging="229"/>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left" w:pos="1080"/>
          <w:tab w:val="left" w:pos="1260"/>
          <w:tab w:val="left" w:pos="1455"/>
        </w:tabs>
        <w:ind w:left="4464" w:hanging="373"/>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left" w:pos="1080"/>
          <w:tab w:val="left" w:pos="1260"/>
          <w:tab w:val="left" w:pos="1455"/>
        </w:tabs>
        <w:ind w:left="5040" w:hanging="589"/>
      </w:pPr>
      <w:rPr>
        <w:rFonts w:hAnsi="Arial Unicode MS"/>
        <w:caps w:val="0"/>
        <w:smallCaps w:val="0"/>
        <w:strike w:val="0"/>
        <w:dstrike w:val="0"/>
        <w:color w:val="000000"/>
        <w:spacing w:val="0"/>
        <w:w w:val="100"/>
        <w:kern w:val="0"/>
        <w:position w:val="0"/>
        <w:highlight w:val="none"/>
        <w:vertAlign w:val="baseline"/>
      </w:rPr>
    </w:lvl>
  </w:abstractNum>
  <w:abstractNum w:abstractNumId="91" w15:restartNumberingAfterBreak="0">
    <w:nsid w:val="71A935B4"/>
    <w:multiLevelType w:val="multilevel"/>
    <w:tmpl w:val="FD72BBA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2087189"/>
    <w:multiLevelType w:val="hybridMultilevel"/>
    <w:tmpl w:val="B138479C"/>
    <w:lvl w:ilvl="0" w:tplc="6F9AE8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7220176F"/>
    <w:multiLevelType w:val="multilevel"/>
    <w:tmpl w:val="557021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72904211"/>
    <w:multiLevelType w:val="multilevel"/>
    <w:tmpl w:val="842E496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79A46AEB"/>
    <w:multiLevelType w:val="multilevel"/>
    <w:tmpl w:val="2884A8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CDC606C"/>
    <w:multiLevelType w:val="hybridMultilevel"/>
    <w:tmpl w:val="CDC8FAFA"/>
    <w:lvl w:ilvl="0" w:tplc="8FBA6094">
      <w:start w:val="1"/>
      <w:numFmt w:val="bullet"/>
      <w:lvlText w:val=""/>
      <w:lvlJc w:val="left"/>
      <w:pPr>
        <w:ind w:left="1429" w:hanging="360"/>
      </w:pPr>
      <w:rPr>
        <w:rFonts w:ascii="Symbol" w:hAnsi="Symbol" w:cs="Wingdings" w:hint="default"/>
      </w:rPr>
    </w:lvl>
    <w:lvl w:ilvl="1" w:tplc="663690B8" w:tentative="1">
      <w:start w:val="1"/>
      <w:numFmt w:val="bullet"/>
      <w:lvlText w:val="o"/>
      <w:lvlJc w:val="left"/>
      <w:pPr>
        <w:ind w:left="2149" w:hanging="360"/>
      </w:pPr>
      <w:rPr>
        <w:rFonts w:ascii="Courier New" w:hAnsi="Courier New" w:cs="Courier New" w:hint="default"/>
      </w:rPr>
    </w:lvl>
    <w:lvl w:ilvl="2" w:tplc="7E3894CA" w:tentative="1">
      <w:start w:val="1"/>
      <w:numFmt w:val="bullet"/>
      <w:lvlText w:val=""/>
      <w:lvlJc w:val="left"/>
      <w:pPr>
        <w:ind w:left="2869" w:hanging="360"/>
      </w:pPr>
      <w:rPr>
        <w:rFonts w:ascii="Wingdings" w:hAnsi="Wingdings" w:hint="default"/>
      </w:rPr>
    </w:lvl>
    <w:lvl w:ilvl="3" w:tplc="B140716C" w:tentative="1">
      <w:start w:val="1"/>
      <w:numFmt w:val="bullet"/>
      <w:lvlText w:val=""/>
      <w:lvlJc w:val="left"/>
      <w:pPr>
        <w:ind w:left="3589" w:hanging="360"/>
      </w:pPr>
      <w:rPr>
        <w:rFonts w:ascii="Symbol" w:hAnsi="Symbol" w:hint="default"/>
      </w:rPr>
    </w:lvl>
    <w:lvl w:ilvl="4" w:tplc="9F3C6126" w:tentative="1">
      <w:start w:val="1"/>
      <w:numFmt w:val="bullet"/>
      <w:lvlText w:val="o"/>
      <w:lvlJc w:val="left"/>
      <w:pPr>
        <w:ind w:left="4309" w:hanging="360"/>
      </w:pPr>
      <w:rPr>
        <w:rFonts w:ascii="Courier New" w:hAnsi="Courier New" w:cs="Courier New" w:hint="default"/>
      </w:rPr>
    </w:lvl>
    <w:lvl w:ilvl="5" w:tplc="4F4C8FAC" w:tentative="1">
      <w:start w:val="1"/>
      <w:numFmt w:val="bullet"/>
      <w:lvlText w:val=""/>
      <w:lvlJc w:val="left"/>
      <w:pPr>
        <w:ind w:left="5029" w:hanging="360"/>
      </w:pPr>
      <w:rPr>
        <w:rFonts w:ascii="Wingdings" w:hAnsi="Wingdings" w:hint="default"/>
      </w:rPr>
    </w:lvl>
    <w:lvl w:ilvl="6" w:tplc="4E044A96" w:tentative="1">
      <w:start w:val="1"/>
      <w:numFmt w:val="bullet"/>
      <w:lvlText w:val=""/>
      <w:lvlJc w:val="left"/>
      <w:pPr>
        <w:ind w:left="5749" w:hanging="360"/>
      </w:pPr>
      <w:rPr>
        <w:rFonts w:ascii="Symbol" w:hAnsi="Symbol" w:hint="default"/>
      </w:rPr>
    </w:lvl>
    <w:lvl w:ilvl="7" w:tplc="CFEADB32" w:tentative="1">
      <w:start w:val="1"/>
      <w:numFmt w:val="bullet"/>
      <w:lvlText w:val="o"/>
      <w:lvlJc w:val="left"/>
      <w:pPr>
        <w:ind w:left="6469" w:hanging="360"/>
      </w:pPr>
      <w:rPr>
        <w:rFonts w:ascii="Courier New" w:hAnsi="Courier New" w:cs="Courier New" w:hint="default"/>
      </w:rPr>
    </w:lvl>
    <w:lvl w:ilvl="8" w:tplc="8D6A9E66" w:tentative="1">
      <w:start w:val="1"/>
      <w:numFmt w:val="bullet"/>
      <w:lvlText w:val=""/>
      <w:lvlJc w:val="left"/>
      <w:pPr>
        <w:ind w:left="7189" w:hanging="360"/>
      </w:pPr>
      <w:rPr>
        <w:rFonts w:ascii="Wingdings" w:hAnsi="Wingdings" w:hint="default"/>
      </w:rPr>
    </w:lvl>
  </w:abstractNum>
  <w:abstractNum w:abstractNumId="97" w15:restartNumberingAfterBreak="0">
    <w:nsid w:val="7CF46A35"/>
    <w:multiLevelType w:val="multilevel"/>
    <w:tmpl w:val="940275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D5A4544"/>
    <w:multiLevelType w:val="hybridMultilevel"/>
    <w:tmpl w:val="4504FB10"/>
    <w:lvl w:ilvl="0" w:tplc="3E1AFF18">
      <w:start w:val="1"/>
      <w:numFmt w:val="decimal"/>
      <w:lvlText w:val="%1."/>
      <w:lvlJc w:val="left"/>
      <w:pPr>
        <w:ind w:left="1069" w:hanging="359"/>
      </w:pPr>
      <w:rPr>
        <w:rFonts w:hint="default"/>
      </w:rPr>
    </w:lvl>
    <w:lvl w:ilvl="1" w:tplc="E96A4BE2">
      <w:start w:val="1"/>
      <w:numFmt w:val="lowerLetter"/>
      <w:lvlText w:val="%2."/>
      <w:lvlJc w:val="left"/>
      <w:pPr>
        <w:ind w:left="1789" w:hanging="359"/>
      </w:pPr>
    </w:lvl>
    <w:lvl w:ilvl="2" w:tplc="79AE964A">
      <w:start w:val="1"/>
      <w:numFmt w:val="lowerRoman"/>
      <w:lvlText w:val="%3."/>
      <w:lvlJc w:val="right"/>
      <w:pPr>
        <w:ind w:left="2509" w:hanging="179"/>
      </w:pPr>
    </w:lvl>
    <w:lvl w:ilvl="3" w:tplc="1FE4E88C">
      <w:start w:val="1"/>
      <w:numFmt w:val="decimal"/>
      <w:lvlText w:val="%4."/>
      <w:lvlJc w:val="left"/>
      <w:pPr>
        <w:ind w:left="3229" w:hanging="359"/>
      </w:pPr>
    </w:lvl>
    <w:lvl w:ilvl="4" w:tplc="FB8843D6">
      <w:start w:val="1"/>
      <w:numFmt w:val="lowerLetter"/>
      <w:lvlText w:val="%5."/>
      <w:lvlJc w:val="left"/>
      <w:pPr>
        <w:ind w:left="3949" w:hanging="359"/>
      </w:pPr>
    </w:lvl>
    <w:lvl w:ilvl="5" w:tplc="D72896EE">
      <w:start w:val="1"/>
      <w:numFmt w:val="lowerRoman"/>
      <w:lvlText w:val="%6."/>
      <w:lvlJc w:val="right"/>
      <w:pPr>
        <w:ind w:left="4669" w:hanging="179"/>
      </w:pPr>
    </w:lvl>
    <w:lvl w:ilvl="6" w:tplc="D44AD014">
      <w:start w:val="1"/>
      <w:numFmt w:val="decimal"/>
      <w:lvlText w:val="%7."/>
      <w:lvlJc w:val="left"/>
      <w:pPr>
        <w:ind w:left="5389" w:hanging="359"/>
      </w:pPr>
    </w:lvl>
    <w:lvl w:ilvl="7" w:tplc="4A1C8492">
      <w:start w:val="1"/>
      <w:numFmt w:val="lowerLetter"/>
      <w:lvlText w:val="%8."/>
      <w:lvlJc w:val="left"/>
      <w:pPr>
        <w:ind w:left="6109" w:hanging="359"/>
      </w:pPr>
    </w:lvl>
    <w:lvl w:ilvl="8" w:tplc="3E28DE28">
      <w:start w:val="1"/>
      <w:numFmt w:val="lowerRoman"/>
      <w:lvlText w:val="%9."/>
      <w:lvlJc w:val="right"/>
      <w:pPr>
        <w:ind w:left="6829" w:hanging="179"/>
      </w:pPr>
    </w:lvl>
  </w:abstractNum>
  <w:abstractNum w:abstractNumId="99" w15:restartNumberingAfterBreak="0">
    <w:nsid w:val="7EF02023"/>
    <w:multiLevelType w:val="multilevel"/>
    <w:tmpl w:val="4E5C743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1"/>
  </w:num>
  <w:num w:numId="50">
    <w:abstractNumId w:val="1"/>
  </w:num>
  <w:num w:numId="51">
    <w:abstractNumId w:val="1"/>
  </w:num>
  <w:num w:numId="52">
    <w:abstractNumId w:val="1"/>
  </w:num>
  <w:num w:numId="53">
    <w:abstractNumId w:val="89"/>
  </w:num>
  <w:num w:numId="54">
    <w:abstractNumId w:val="95"/>
  </w:num>
  <w:num w:numId="55">
    <w:abstractNumId w:val="49"/>
  </w:num>
  <w:num w:numId="56">
    <w:abstractNumId w:val="76"/>
  </w:num>
  <w:num w:numId="57">
    <w:abstractNumId w:val="56"/>
  </w:num>
  <w:num w:numId="58">
    <w:abstractNumId w:val="91"/>
  </w:num>
  <w:num w:numId="59">
    <w:abstractNumId w:val="77"/>
  </w:num>
  <w:num w:numId="60">
    <w:abstractNumId w:val="63"/>
  </w:num>
  <w:num w:numId="61">
    <w:abstractNumId w:val="88"/>
  </w:num>
  <w:num w:numId="62">
    <w:abstractNumId w:val="50"/>
  </w:num>
  <w:num w:numId="63">
    <w:abstractNumId w:val="54"/>
  </w:num>
  <w:num w:numId="64">
    <w:abstractNumId w:val="52"/>
  </w:num>
  <w:num w:numId="65">
    <w:abstractNumId w:val="55"/>
  </w:num>
  <w:num w:numId="66">
    <w:abstractNumId w:val="59"/>
  </w:num>
  <w:num w:numId="67">
    <w:abstractNumId w:val="68"/>
  </w:num>
  <w:num w:numId="68">
    <w:abstractNumId w:val="90"/>
  </w:num>
  <w:num w:numId="69">
    <w:abstractNumId w:val="0"/>
  </w:num>
  <w:num w:numId="70">
    <w:abstractNumId w:val="78"/>
  </w:num>
  <w:num w:numId="71">
    <w:abstractNumId w:val="86"/>
  </w:num>
  <w:num w:numId="72">
    <w:abstractNumId w:val="96"/>
  </w:num>
  <w:num w:numId="73">
    <w:abstractNumId w:val="74"/>
  </w:num>
  <w:num w:numId="7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2"/>
  </w:num>
  <w:num w:numId="78">
    <w:abstractNumId w:val="61"/>
  </w:num>
  <w:num w:numId="79">
    <w:abstractNumId w:val="73"/>
  </w:num>
  <w:num w:numId="80">
    <w:abstractNumId w:val="70"/>
  </w:num>
  <w:num w:numId="81">
    <w:abstractNumId w:val="93"/>
  </w:num>
  <w:num w:numId="82">
    <w:abstractNumId w:val="99"/>
  </w:num>
  <w:num w:numId="83">
    <w:abstractNumId w:val="79"/>
  </w:num>
  <w:num w:numId="84">
    <w:abstractNumId w:val="57"/>
  </w:num>
  <w:num w:numId="85">
    <w:abstractNumId w:val="94"/>
  </w:num>
  <w:num w:numId="86">
    <w:abstractNumId w:val="84"/>
  </w:num>
  <w:num w:numId="87">
    <w:abstractNumId w:val="71"/>
  </w:num>
  <w:num w:numId="88">
    <w:abstractNumId w:val="83"/>
  </w:num>
  <w:num w:numId="89">
    <w:abstractNumId w:val="97"/>
  </w:num>
  <w:num w:numId="90">
    <w:abstractNumId w:val="69"/>
  </w:num>
  <w:num w:numId="91">
    <w:abstractNumId w:val="60"/>
  </w:num>
  <w:num w:numId="92">
    <w:abstractNumId w:val="87"/>
  </w:num>
  <w:num w:numId="93">
    <w:abstractNumId w:val="85"/>
  </w:num>
  <w:num w:numId="94">
    <w:abstractNumId w:val="82"/>
  </w:num>
  <w:num w:numId="95">
    <w:abstractNumId w:val="66"/>
  </w:num>
  <w:num w:numId="9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5"/>
  </w:num>
  <w:num w:numId="98">
    <w:abstractNumId w:val="92"/>
  </w:num>
  <w:num w:numId="99">
    <w:abstractNumId w:val="81"/>
  </w:num>
  <w:num w:numId="100">
    <w:abstractNumId w:val="67"/>
  </w:num>
  <w:num w:numId="101">
    <w:abstractNumId w:val="80"/>
  </w:num>
  <w:num w:numId="102">
    <w:abstractNumId w:val="98"/>
  </w:num>
  <w:num w:numId="103">
    <w:abstractNumId w:val="75"/>
  </w:num>
  <w:num w:numId="104">
    <w:abstractNumId w:val="53"/>
  </w:num>
  <w:num w:numId="105">
    <w:abstractNumId w:val="62"/>
  </w:num>
  <w:num w:numId="106">
    <w:abstractNumId w:val="58"/>
  </w:num>
  <w:num w:numId="107">
    <w:abstractNumId w:val="64"/>
  </w:num>
  <w:num w:numId="108">
    <w:abstractNumId w:val="51"/>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0"/>
  <w:drawingGridHorizontalSpacing w:val="117"/>
  <w:drawingGridVerticalSpacing w:val="0"/>
  <w:displayHorizontalDrawingGridEvery w:val="0"/>
  <w:displayVerticalDrawingGridEvery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326D"/>
    <w:rsid w:val="0000049E"/>
    <w:rsid w:val="00001393"/>
    <w:rsid w:val="0000398D"/>
    <w:rsid w:val="000040AA"/>
    <w:rsid w:val="000056CD"/>
    <w:rsid w:val="000075B1"/>
    <w:rsid w:val="00012573"/>
    <w:rsid w:val="0001282D"/>
    <w:rsid w:val="00013351"/>
    <w:rsid w:val="00015484"/>
    <w:rsid w:val="000169A3"/>
    <w:rsid w:val="00017C62"/>
    <w:rsid w:val="00017C8B"/>
    <w:rsid w:val="000229E4"/>
    <w:rsid w:val="000246F5"/>
    <w:rsid w:val="00025141"/>
    <w:rsid w:val="00025D47"/>
    <w:rsid w:val="00027EA1"/>
    <w:rsid w:val="00030770"/>
    <w:rsid w:val="000334CA"/>
    <w:rsid w:val="00033AB3"/>
    <w:rsid w:val="000346C1"/>
    <w:rsid w:val="000407F1"/>
    <w:rsid w:val="00040AD1"/>
    <w:rsid w:val="000410C9"/>
    <w:rsid w:val="00041946"/>
    <w:rsid w:val="00043373"/>
    <w:rsid w:val="0004354F"/>
    <w:rsid w:val="00044695"/>
    <w:rsid w:val="00045C6C"/>
    <w:rsid w:val="00047863"/>
    <w:rsid w:val="000502D3"/>
    <w:rsid w:val="000515AD"/>
    <w:rsid w:val="00055B82"/>
    <w:rsid w:val="000569E9"/>
    <w:rsid w:val="00056F3E"/>
    <w:rsid w:val="000601BA"/>
    <w:rsid w:val="00062F90"/>
    <w:rsid w:val="000635DA"/>
    <w:rsid w:val="00063AA7"/>
    <w:rsid w:val="000663CD"/>
    <w:rsid w:val="000663D7"/>
    <w:rsid w:val="00066E43"/>
    <w:rsid w:val="00071830"/>
    <w:rsid w:val="00075DD2"/>
    <w:rsid w:val="00076704"/>
    <w:rsid w:val="00076ACB"/>
    <w:rsid w:val="00076DC8"/>
    <w:rsid w:val="00084E9A"/>
    <w:rsid w:val="00085309"/>
    <w:rsid w:val="00087FE3"/>
    <w:rsid w:val="000901C2"/>
    <w:rsid w:val="0009046E"/>
    <w:rsid w:val="00090C0E"/>
    <w:rsid w:val="00091ED0"/>
    <w:rsid w:val="000954BE"/>
    <w:rsid w:val="00096285"/>
    <w:rsid w:val="000964A0"/>
    <w:rsid w:val="000A0041"/>
    <w:rsid w:val="000A08AA"/>
    <w:rsid w:val="000A1151"/>
    <w:rsid w:val="000A1E66"/>
    <w:rsid w:val="000A2001"/>
    <w:rsid w:val="000A4190"/>
    <w:rsid w:val="000A44E7"/>
    <w:rsid w:val="000A5F8C"/>
    <w:rsid w:val="000B0182"/>
    <w:rsid w:val="000B0761"/>
    <w:rsid w:val="000B0A77"/>
    <w:rsid w:val="000B0B97"/>
    <w:rsid w:val="000B32AE"/>
    <w:rsid w:val="000B33E4"/>
    <w:rsid w:val="000B41DC"/>
    <w:rsid w:val="000B441A"/>
    <w:rsid w:val="000B5B77"/>
    <w:rsid w:val="000B5FD4"/>
    <w:rsid w:val="000B7044"/>
    <w:rsid w:val="000B7B6F"/>
    <w:rsid w:val="000C0703"/>
    <w:rsid w:val="000C0E79"/>
    <w:rsid w:val="000C0F3B"/>
    <w:rsid w:val="000C2F55"/>
    <w:rsid w:val="000C4B94"/>
    <w:rsid w:val="000C64DF"/>
    <w:rsid w:val="000C74B0"/>
    <w:rsid w:val="000C785E"/>
    <w:rsid w:val="000C7BBD"/>
    <w:rsid w:val="000D14AA"/>
    <w:rsid w:val="000D2BC9"/>
    <w:rsid w:val="000D445E"/>
    <w:rsid w:val="000D5181"/>
    <w:rsid w:val="000D57B1"/>
    <w:rsid w:val="000D646D"/>
    <w:rsid w:val="000D6547"/>
    <w:rsid w:val="000D70BC"/>
    <w:rsid w:val="000E138B"/>
    <w:rsid w:val="000E3533"/>
    <w:rsid w:val="000E6932"/>
    <w:rsid w:val="000E71B7"/>
    <w:rsid w:val="000F1427"/>
    <w:rsid w:val="000F1C1F"/>
    <w:rsid w:val="000F4E67"/>
    <w:rsid w:val="00101E8F"/>
    <w:rsid w:val="001060BB"/>
    <w:rsid w:val="00107854"/>
    <w:rsid w:val="0010785A"/>
    <w:rsid w:val="0011150F"/>
    <w:rsid w:val="00113FAA"/>
    <w:rsid w:val="00116945"/>
    <w:rsid w:val="00116B15"/>
    <w:rsid w:val="00116EDF"/>
    <w:rsid w:val="00120F53"/>
    <w:rsid w:val="00121452"/>
    <w:rsid w:val="0012202D"/>
    <w:rsid w:val="00122BB2"/>
    <w:rsid w:val="00122E19"/>
    <w:rsid w:val="00124B35"/>
    <w:rsid w:val="0013211D"/>
    <w:rsid w:val="00132A3F"/>
    <w:rsid w:val="00132E11"/>
    <w:rsid w:val="00136345"/>
    <w:rsid w:val="001406B9"/>
    <w:rsid w:val="00140CD0"/>
    <w:rsid w:val="001433CF"/>
    <w:rsid w:val="00145511"/>
    <w:rsid w:val="001457D7"/>
    <w:rsid w:val="00150950"/>
    <w:rsid w:val="001524D6"/>
    <w:rsid w:val="0015517E"/>
    <w:rsid w:val="001554C7"/>
    <w:rsid w:val="00156C0E"/>
    <w:rsid w:val="00157775"/>
    <w:rsid w:val="00161DD1"/>
    <w:rsid w:val="00163279"/>
    <w:rsid w:val="0016415D"/>
    <w:rsid w:val="0016551D"/>
    <w:rsid w:val="00167E63"/>
    <w:rsid w:val="00171960"/>
    <w:rsid w:val="00176AE0"/>
    <w:rsid w:val="00181938"/>
    <w:rsid w:val="001862C5"/>
    <w:rsid w:val="00186978"/>
    <w:rsid w:val="00187711"/>
    <w:rsid w:val="00190617"/>
    <w:rsid w:val="00191E2A"/>
    <w:rsid w:val="001933E7"/>
    <w:rsid w:val="00193609"/>
    <w:rsid w:val="00193B04"/>
    <w:rsid w:val="00195475"/>
    <w:rsid w:val="00196EC8"/>
    <w:rsid w:val="00197460"/>
    <w:rsid w:val="00197E6A"/>
    <w:rsid w:val="001A0773"/>
    <w:rsid w:val="001A1129"/>
    <w:rsid w:val="001A1604"/>
    <w:rsid w:val="001A1FA7"/>
    <w:rsid w:val="001A2044"/>
    <w:rsid w:val="001A265D"/>
    <w:rsid w:val="001A4897"/>
    <w:rsid w:val="001A7026"/>
    <w:rsid w:val="001B0E0A"/>
    <w:rsid w:val="001B1F69"/>
    <w:rsid w:val="001B2727"/>
    <w:rsid w:val="001B4860"/>
    <w:rsid w:val="001B6290"/>
    <w:rsid w:val="001B6BD7"/>
    <w:rsid w:val="001B6DC4"/>
    <w:rsid w:val="001B7623"/>
    <w:rsid w:val="001B7976"/>
    <w:rsid w:val="001B7C7C"/>
    <w:rsid w:val="001C201E"/>
    <w:rsid w:val="001C60FD"/>
    <w:rsid w:val="001C6630"/>
    <w:rsid w:val="001D4ECF"/>
    <w:rsid w:val="001D5ABA"/>
    <w:rsid w:val="001D66BB"/>
    <w:rsid w:val="001D71E5"/>
    <w:rsid w:val="001D7482"/>
    <w:rsid w:val="001E0136"/>
    <w:rsid w:val="001E0F2D"/>
    <w:rsid w:val="001E5B2E"/>
    <w:rsid w:val="001E6B24"/>
    <w:rsid w:val="001E7D28"/>
    <w:rsid w:val="001F0CB1"/>
    <w:rsid w:val="001F13DF"/>
    <w:rsid w:val="001F16D6"/>
    <w:rsid w:val="001F5D9F"/>
    <w:rsid w:val="001F7410"/>
    <w:rsid w:val="00200CDB"/>
    <w:rsid w:val="00201263"/>
    <w:rsid w:val="00201F22"/>
    <w:rsid w:val="00203305"/>
    <w:rsid w:val="0020486D"/>
    <w:rsid w:val="00206604"/>
    <w:rsid w:val="002104D4"/>
    <w:rsid w:val="0021167B"/>
    <w:rsid w:val="00213959"/>
    <w:rsid w:val="0021419D"/>
    <w:rsid w:val="002148E7"/>
    <w:rsid w:val="00214D98"/>
    <w:rsid w:val="002158F8"/>
    <w:rsid w:val="0021654C"/>
    <w:rsid w:val="002169CA"/>
    <w:rsid w:val="0021713F"/>
    <w:rsid w:val="00220129"/>
    <w:rsid w:val="00223282"/>
    <w:rsid w:val="00223F72"/>
    <w:rsid w:val="0022433F"/>
    <w:rsid w:val="002247A4"/>
    <w:rsid w:val="00225F26"/>
    <w:rsid w:val="00227570"/>
    <w:rsid w:val="00232B48"/>
    <w:rsid w:val="002341D5"/>
    <w:rsid w:val="002342FC"/>
    <w:rsid w:val="0023462C"/>
    <w:rsid w:val="00235044"/>
    <w:rsid w:val="002364BB"/>
    <w:rsid w:val="00237CFD"/>
    <w:rsid w:val="00240A80"/>
    <w:rsid w:val="0024161A"/>
    <w:rsid w:val="002420B7"/>
    <w:rsid w:val="00242DCC"/>
    <w:rsid w:val="002430B6"/>
    <w:rsid w:val="00243BC7"/>
    <w:rsid w:val="0024576E"/>
    <w:rsid w:val="0024767D"/>
    <w:rsid w:val="00251B0C"/>
    <w:rsid w:val="00254D0C"/>
    <w:rsid w:val="00257644"/>
    <w:rsid w:val="0025771D"/>
    <w:rsid w:val="00257E72"/>
    <w:rsid w:val="00260E9C"/>
    <w:rsid w:val="002610D7"/>
    <w:rsid w:val="00263194"/>
    <w:rsid w:val="002667EB"/>
    <w:rsid w:val="00267BEB"/>
    <w:rsid w:val="00273456"/>
    <w:rsid w:val="00275887"/>
    <w:rsid w:val="00275AAE"/>
    <w:rsid w:val="00277978"/>
    <w:rsid w:val="00280DE2"/>
    <w:rsid w:val="002816DA"/>
    <w:rsid w:val="00283634"/>
    <w:rsid w:val="00286294"/>
    <w:rsid w:val="00287475"/>
    <w:rsid w:val="002875EC"/>
    <w:rsid w:val="002904B3"/>
    <w:rsid w:val="002915C9"/>
    <w:rsid w:val="002919A7"/>
    <w:rsid w:val="00293D99"/>
    <w:rsid w:val="002A05DD"/>
    <w:rsid w:val="002A0A04"/>
    <w:rsid w:val="002A21C9"/>
    <w:rsid w:val="002A70F7"/>
    <w:rsid w:val="002A71CD"/>
    <w:rsid w:val="002A73C2"/>
    <w:rsid w:val="002B05F7"/>
    <w:rsid w:val="002B068B"/>
    <w:rsid w:val="002B1FA4"/>
    <w:rsid w:val="002B2C3F"/>
    <w:rsid w:val="002B31BE"/>
    <w:rsid w:val="002B40A6"/>
    <w:rsid w:val="002B4772"/>
    <w:rsid w:val="002B4A9C"/>
    <w:rsid w:val="002B54C8"/>
    <w:rsid w:val="002B5552"/>
    <w:rsid w:val="002B638F"/>
    <w:rsid w:val="002B733B"/>
    <w:rsid w:val="002C00E5"/>
    <w:rsid w:val="002C41B2"/>
    <w:rsid w:val="002C60B0"/>
    <w:rsid w:val="002C76D4"/>
    <w:rsid w:val="002C7953"/>
    <w:rsid w:val="002D0D15"/>
    <w:rsid w:val="002D1DFE"/>
    <w:rsid w:val="002D3185"/>
    <w:rsid w:val="002D444F"/>
    <w:rsid w:val="002D621D"/>
    <w:rsid w:val="002D721E"/>
    <w:rsid w:val="002E09C7"/>
    <w:rsid w:val="002E56C8"/>
    <w:rsid w:val="002E75F1"/>
    <w:rsid w:val="002F1D3D"/>
    <w:rsid w:val="002F2F4E"/>
    <w:rsid w:val="002F4FAF"/>
    <w:rsid w:val="002F5C1D"/>
    <w:rsid w:val="002F7A08"/>
    <w:rsid w:val="00300019"/>
    <w:rsid w:val="00300914"/>
    <w:rsid w:val="0030103E"/>
    <w:rsid w:val="003025D0"/>
    <w:rsid w:val="003029D3"/>
    <w:rsid w:val="003070FB"/>
    <w:rsid w:val="003109DD"/>
    <w:rsid w:val="00310C31"/>
    <w:rsid w:val="00315C2F"/>
    <w:rsid w:val="0031611A"/>
    <w:rsid w:val="00317F11"/>
    <w:rsid w:val="00320B30"/>
    <w:rsid w:val="00320E5F"/>
    <w:rsid w:val="00321867"/>
    <w:rsid w:val="003226C8"/>
    <w:rsid w:val="0032352D"/>
    <w:rsid w:val="003240BB"/>
    <w:rsid w:val="00324A5F"/>
    <w:rsid w:val="00330287"/>
    <w:rsid w:val="00332080"/>
    <w:rsid w:val="00332358"/>
    <w:rsid w:val="0033324F"/>
    <w:rsid w:val="00334931"/>
    <w:rsid w:val="00334DF4"/>
    <w:rsid w:val="0033522F"/>
    <w:rsid w:val="00336FFF"/>
    <w:rsid w:val="00337386"/>
    <w:rsid w:val="003400E1"/>
    <w:rsid w:val="00341FAC"/>
    <w:rsid w:val="00345783"/>
    <w:rsid w:val="00345F32"/>
    <w:rsid w:val="00346D20"/>
    <w:rsid w:val="00347228"/>
    <w:rsid w:val="003472F3"/>
    <w:rsid w:val="003474E5"/>
    <w:rsid w:val="00352C80"/>
    <w:rsid w:val="00353EE2"/>
    <w:rsid w:val="0035745B"/>
    <w:rsid w:val="0035778B"/>
    <w:rsid w:val="00361B89"/>
    <w:rsid w:val="00367583"/>
    <w:rsid w:val="0037160E"/>
    <w:rsid w:val="0037177C"/>
    <w:rsid w:val="003725B7"/>
    <w:rsid w:val="003756C0"/>
    <w:rsid w:val="003761D9"/>
    <w:rsid w:val="003769D0"/>
    <w:rsid w:val="003776B9"/>
    <w:rsid w:val="00377C37"/>
    <w:rsid w:val="00382D52"/>
    <w:rsid w:val="0038395F"/>
    <w:rsid w:val="00383AF8"/>
    <w:rsid w:val="003866F2"/>
    <w:rsid w:val="0039059E"/>
    <w:rsid w:val="003968F7"/>
    <w:rsid w:val="00396D29"/>
    <w:rsid w:val="003A0D8C"/>
    <w:rsid w:val="003A4799"/>
    <w:rsid w:val="003A58B4"/>
    <w:rsid w:val="003A5FDC"/>
    <w:rsid w:val="003B03C6"/>
    <w:rsid w:val="003B307F"/>
    <w:rsid w:val="003B3F02"/>
    <w:rsid w:val="003B3F49"/>
    <w:rsid w:val="003B5765"/>
    <w:rsid w:val="003B72C8"/>
    <w:rsid w:val="003B7C0D"/>
    <w:rsid w:val="003C0811"/>
    <w:rsid w:val="003C1913"/>
    <w:rsid w:val="003C2348"/>
    <w:rsid w:val="003C3A55"/>
    <w:rsid w:val="003C67E3"/>
    <w:rsid w:val="003C70A7"/>
    <w:rsid w:val="003C7B80"/>
    <w:rsid w:val="003D03F9"/>
    <w:rsid w:val="003D3B88"/>
    <w:rsid w:val="003D43BC"/>
    <w:rsid w:val="003D4C00"/>
    <w:rsid w:val="003D678B"/>
    <w:rsid w:val="003D6CE7"/>
    <w:rsid w:val="003E08F0"/>
    <w:rsid w:val="003E0FD4"/>
    <w:rsid w:val="003E195A"/>
    <w:rsid w:val="003E2153"/>
    <w:rsid w:val="003E2B99"/>
    <w:rsid w:val="003E32CA"/>
    <w:rsid w:val="003E63AB"/>
    <w:rsid w:val="003F2502"/>
    <w:rsid w:val="003F2D8B"/>
    <w:rsid w:val="003F5D7D"/>
    <w:rsid w:val="003F624E"/>
    <w:rsid w:val="003F7215"/>
    <w:rsid w:val="003F7939"/>
    <w:rsid w:val="00400127"/>
    <w:rsid w:val="004001A0"/>
    <w:rsid w:val="004047EC"/>
    <w:rsid w:val="0041028F"/>
    <w:rsid w:val="004110D7"/>
    <w:rsid w:val="004152D9"/>
    <w:rsid w:val="00416E9E"/>
    <w:rsid w:val="004230DA"/>
    <w:rsid w:val="00423126"/>
    <w:rsid w:val="004233C7"/>
    <w:rsid w:val="00427303"/>
    <w:rsid w:val="0043041E"/>
    <w:rsid w:val="00430A7F"/>
    <w:rsid w:val="00431171"/>
    <w:rsid w:val="00432BE4"/>
    <w:rsid w:val="0043333E"/>
    <w:rsid w:val="004339FC"/>
    <w:rsid w:val="00433C81"/>
    <w:rsid w:val="004370FB"/>
    <w:rsid w:val="00441282"/>
    <w:rsid w:val="00442FF8"/>
    <w:rsid w:val="00443F5A"/>
    <w:rsid w:val="00444425"/>
    <w:rsid w:val="00445DA0"/>
    <w:rsid w:val="00450055"/>
    <w:rsid w:val="004507DE"/>
    <w:rsid w:val="00450ACF"/>
    <w:rsid w:val="00455FAC"/>
    <w:rsid w:val="0045642F"/>
    <w:rsid w:val="00456471"/>
    <w:rsid w:val="00456EAF"/>
    <w:rsid w:val="00460EB1"/>
    <w:rsid w:val="00461448"/>
    <w:rsid w:val="00462104"/>
    <w:rsid w:val="00463E42"/>
    <w:rsid w:val="00471048"/>
    <w:rsid w:val="004717B9"/>
    <w:rsid w:val="004732CA"/>
    <w:rsid w:val="004812BF"/>
    <w:rsid w:val="00482048"/>
    <w:rsid w:val="0048377A"/>
    <w:rsid w:val="004849B8"/>
    <w:rsid w:val="00484DF9"/>
    <w:rsid w:val="00485924"/>
    <w:rsid w:val="0048704C"/>
    <w:rsid w:val="00487AAB"/>
    <w:rsid w:val="00490EC0"/>
    <w:rsid w:val="004912D0"/>
    <w:rsid w:val="00491780"/>
    <w:rsid w:val="004921B7"/>
    <w:rsid w:val="00492CF9"/>
    <w:rsid w:val="004958EC"/>
    <w:rsid w:val="00495A6A"/>
    <w:rsid w:val="00495F4F"/>
    <w:rsid w:val="004A0AD1"/>
    <w:rsid w:val="004A0CDE"/>
    <w:rsid w:val="004A2C4A"/>
    <w:rsid w:val="004A3C16"/>
    <w:rsid w:val="004A4EB7"/>
    <w:rsid w:val="004A51EF"/>
    <w:rsid w:val="004B0B2C"/>
    <w:rsid w:val="004B4D3D"/>
    <w:rsid w:val="004B690F"/>
    <w:rsid w:val="004B7A96"/>
    <w:rsid w:val="004C00C8"/>
    <w:rsid w:val="004C14BB"/>
    <w:rsid w:val="004C4F48"/>
    <w:rsid w:val="004C5EE4"/>
    <w:rsid w:val="004C68A4"/>
    <w:rsid w:val="004D0BDD"/>
    <w:rsid w:val="004D1D35"/>
    <w:rsid w:val="004D2E8A"/>
    <w:rsid w:val="004D52BC"/>
    <w:rsid w:val="004D6925"/>
    <w:rsid w:val="004D6A54"/>
    <w:rsid w:val="004E0544"/>
    <w:rsid w:val="004E12D7"/>
    <w:rsid w:val="004E596B"/>
    <w:rsid w:val="004E6DF2"/>
    <w:rsid w:val="004F0DFC"/>
    <w:rsid w:val="004F0EB2"/>
    <w:rsid w:val="004F22D2"/>
    <w:rsid w:val="004F2AF1"/>
    <w:rsid w:val="004F657E"/>
    <w:rsid w:val="00500AD2"/>
    <w:rsid w:val="0050288B"/>
    <w:rsid w:val="00512C23"/>
    <w:rsid w:val="00514445"/>
    <w:rsid w:val="00514D21"/>
    <w:rsid w:val="0051794D"/>
    <w:rsid w:val="005214E1"/>
    <w:rsid w:val="005252DD"/>
    <w:rsid w:val="00525336"/>
    <w:rsid w:val="00525B31"/>
    <w:rsid w:val="0052767C"/>
    <w:rsid w:val="00530CCC"/>
    <w:rsid w:val="00532C5E"/>
    <w:rsid w:val="00533FEC"/>
    <w:rsid w:val="005402DF"/>
    <w:rsid w:val="0054225D"/>
    <w:rsid w:val="00543940"/>
    <w:rsid w:val="005456DF"/>
    <w:rsid w:val="00545C4E"/>
    <w:rsid w:val="00546BF8"/>
    <w:rsid w:val="00546DBD"/>
    <w:rsid w:val="005471CC"/>
    <w:rsid w:val="005506CA"/>
    <w:rsid w:val="0055221E"/>
    <w:rsid w:val="00552A99"/>
    <w:rsid w:val="005616E5"/>
    <w:rsid w:val="00570899"/>
    <w:rsid w:val="00573E3D"/>
    <w:rsid w:val="00574097"/>
    <w:rsid w:val="00574E76"/>
    <w:rsid w:val="00574EE8"/>
    <w:rsid w:val="0057507F"/>
    <w:rsid w:val="00582690"/>
    <w:rsid w:val="00582757"/>
    <w:rsid w:val="00582795"/>
    <w:rsid w:val="00583585"/>
    <w:rsid w:val="00583630"/>
    <w:rsid w:val="00585C1F"/>
    <w:rsid w:val="00586C90"/>
    <w:rsid w:val="00586D95"/>
    <w:rsid w:val="0059189B"/>
    <w:rsid w:val="00591F1E"/>
    <w:rsid w:val="00593304"/>
    <w:rsid w:val="00594C72"/>
    <w:rsid w:val="0059620D"/>
    <w:rsid w:val="00597129"/>
    <w:rsid w:val="005A12B9"/>
    <w:rsid w:val="005A2990"/>
    <w:rsid w:val="005A62A1"/>
    <w:rsid w:val="005A75D9"/>
    <w:rsid w:val="005B2033"/>
    <w:rsid w:val="005B4412"/>
    <w:rsid w:val="005B4E1D"/>
    <w:rsid w:val="005B4F9F"/>
    <w:rsid w:val="005B6B58"/>
    <w:rsid w:val="005C3135"/>
    <w:rsid w:val="005C5D9A"/>
    <w:rsid w:val="005C6779"/>
    <w:rsid w:val="005C7AC9"/>
    <w:rsid w:val="005D2235"/>
    <w:rsid w:val="005D311C"/>
    <w:rsid w:val="005D4D13"/>
    <w:rsid w:val="005D5351"/>
    <w:rsid w:val="005D59C4"/>
    <w:rsid w:val="005D7EE6"/>
    <w:rsid w:val="005E03A1"/>
    <w:rsid w:val="005E067E"/>
    <w:rsid w:val="005E0ACF"/>
    <w:rsid w:val="005E16E5"/>
    <w:rsid w:val="005E3027"/>
    <w:rsid w:val="005E4911"/>
    <w:rsid w:val="005E5CB6"/>
    <w:rsid w:val="005E6722"/>
    <w:rsid w:val="005E72AB"/>
    <w:rsid w:val="005F0025"/>
    <w:rsid w:val="005F0262"/>
    <w:rsid w:val="005F6754"/>
    <w:rsid w:val="005F6D46"/>
    <w:rsid w:val="005F76A0"/>
    <w:rsid w:val="00601575"/>
    <w:rsid w:val="00602525"/>
    <w:rsid w:val="00602E28"/>
    <w:rsid w:val="00602F6E"/>
    <w:rsid w:val="00605D4A"/>
    <w:rsid w:val="00606E4B"/>
    <w:rsid w:val="00610C8E"/>
    <w:rsid w:val="006110DB"/>
    <w:rsid w:val="00612924"/>
    <w:rsid w:val="00612BB9"/>
    <w:rsid w:val="00612EC7"/>
    <w:rsid w:val="0061337F"/>
    <w:rsid w:val="00614678"/>
    <w:rsid w:val="00620985"/>
    <w:rsid w:val="00620F81"/>
    <w:rsid w:val="00622D23"/>
    <w:rsid w:val="006240C5"/>
    <w:rsid w:val="00624364"/>
    <w:rsid w:val="006300E0"/>
    <w:rsid w:val="00630E8E"/>
    <w:rsid w:val="006315A9"/>
    <w:rsid w:val="006342E3"/>
    <w:rsid w:val="006343E7"/>
    <w:rsid w:val="006367AE"/>
    <w:rsid w:val="006367E3"/>
    <w:rsid w:val="00637214"/>
    <w:rsid w:val="00641F8D"/>
    <w:rsid w:val="00642868"/>
    <w:rsid w:val="00644F35"/>
    <w:rsid w:val="006471A6"/>
    <w:rsid w:val="006475EB"/>
    <w:rsid w:val="00653107"/>
    <w:rsid w:val="0066358E"/>
    <w:rsid w:val="006648E1"/>
    <w:rsid w:val="006653A0"/>
    <w:rsid w:val="00667A43"/>
    <w:rsid w:val="006717E8"/>
    <w:rsid w:val="00671BD5"/>
    <w:rsid w:val="006733AB"/>
    <w:rsid w:val="00673E50"/>
    <w:rsid w:val="00675172"/>
    <w:rsid w:val="0067519B"/>
    <w:rsid w:val="00675397"/>
    <w:rsid w:val="00677991"/>
    <w:rsid w:val="00680410"/>
    <w:rsid w:val="0068265B"/>
    <w:rsid w:val="006830C8"/>
    <w:rsid w:val="00683496"/>
    <w:rsid w:val="00683A41"/>
    <w:rsid w:val="006846B5"/>
    <w:rsid w:val="0068586D"/>
    <w:rsid w:val="0068629F"/>
    <w:rsid w:val="0068753B"/>
    <w:rsid w:val="00687562"/>
    <w:rsid w:val="0069020F"/>
    <w:rsid w:val="006907AC"/>
    <w:rsid w:val="0069326D"/>
    <w:rsid w:val="006959BD"/>
    <w:rsid w:val="00697C0E"/>
    <w:rsid w:val="006A036D"/>
    <w:rsid w:val="006A0EA3"/>
    <w:rsid w:val="006A15A5"/>
    <w:rsid w:val="006A2B7F"/>
    <w:rsid w:val="006A361E"/>
    <w:rsid w:val="006A42D7"/>
    <w:rsid w:val="006A5A66"/>
    <w:rsid w:val="006A6106"/>
    <w:rsid w:val="006A6B22"/>
    <w:rsid w:val="006A77AA"/>
    <w:rsid w:val="006B0466"/>
    <w:rsid w:val="006B1A49"/>
    <w:rsid w:val="006B3312"/>
    <w:rsid w:val="006B43B1"/>
    <w:rsid w:val="006C05D3"/>
    <w:rsid w:val="006C06E4"/>
    <w:rsid w:val="006C470D"/>
    <w:rsid w:val="006C6386"/>
    <w:rsid w:val="006C671A"/>
    <w:rsid w:val="006C6ADF"/>
    <w:rsid w:val="006D2426"/>
    <w:rsid w:val="006D5077"/>
    <w:rsid w:val="006D5995"/>
    <w:rsid w:val="006D5E27"/>
    <w:rsid w:val="006D75D1"/>
    <w:rsid w:val="006E0473"/>
    <w:rsid w:val="006E271E"/>
    <w:rsid w:val="006E5F36"/>
    <w:rsid w:val="006F003C"/>
    <w:rsid w:val="006F10B5"/>
    <w:rsid w:val="006F2335"/>
    <w:rsid w:val="006F3402"/>
    <w:rsid w:val="006F5BB2"/>
    <w:rsid w:val="007009EE"/>
    <w:rsid w:val="007013D0"/>
    <w:rsid w:val="00702D5B"/>
    <w:rsid w:val="0070344D"/>
    <w:rsid w:val="00704133"/>
    <w:rsid w:val="00704490"/>
    <w:rsid w:val="0070601E"/>
    <w:rsid w:val="00711B7D"/>
    <w:rsid w:val="007150F9"/>
    <w:rsid w:val="00716D5B"/>
    <w:rsid w:val="0071753E"/>
    <w:rsid w:val="0072161C"/>
    <w:rsid w:val="00721EE7"/>
    <w:rsid w:val="00722937"/>
    <w:rsid w:val="00722F1D"/>
    <w:rsid w:val="007247AE"/>
    <w:rsid w:val="00724EC6"/>
    <w:rsid w:val="00727955"/>
    <w:rsid w:val="00731E18"/>
    <w:rsid w:val="00734637"/>
    <w:rsid w:val="00735388"/>
    <w:rsid w:val="00736524"/>
    <w:rsid w:val="007401F7"/>
    <w:rsid w:val="00740AFF"/>
    <w:rsid w:val="007441C4"/>
    <w:rsid w:val="007445E9"/>
    <w:rsid w:val="0074545F"/>
    <w:rsid w:val="00745541"/>
    <w:rsid w:val="00746327"/>
    <w:rsid w:val="00747ADA"/>
    <w:rsid w:val="00750BC2"/>
    <w:rsid w:val="00751DFD"/>
    <w:rsid w:val="00756594"/>
    <w:rsid w:val="007609D3"/>
    <w:rsid w:val="00761FB0"/>
    <w:rsid w:val="0076204A"/>
    <w:rsid w:val="00763637"/>
    <w:rsid w:val="00764403"/>
    <w:rsid w:val="00764FE3"/>
    <w:rsid w:val="00765F8A"/>
    <w:rsid w:val="007677F0"/>
    <w:rsid w:val="00775456"/>
    <w:rsid w:val="00776228"/>
    <w:rsid w:val="00776638"/>
    <w:rsid w:val="00776EC6"/>
    <w:rsid w:val="00777B30"/>
    <w:rsid w:val="007801F2"/>
    <w:rsid w:val="00781FB4"/>
    <w:rsid w:val="00782777"/>
    <w:rsid w:val="00782D66"/>
    <w:rsid w:val="00783AC9"/>
    <w:rsid w:val="00783C89"/>
    <w:rsid w:val="0078423C"/>
    <w:rsid w:val="0078612D"/>
    <w:rsid w:val="00786FA5"/>
    <w:rsid w:val="00787A37"/>
    <w:rsid w:val="00787FB3"/>
    <w:rsid w:val="007905C9"/>
    <w:rsid w:val="007908B8"/>
    <w:rsid w:val="00790C46"/>
    <w:rsid w:val="00794694"/>
    <w:rsid w:val="007950DE"/>
    <w:rsid w:val="0079761C"/>
    <w:rsid w:val="007A0334"/>
    <w:rsid w:val="007A3A12"/>
    <w:rsid w:val="007A4219"/>
    <w:rsid w:val="007A4F8F"/>
    <w:rsid w:val="007A77BE"/>
    <w:rsid w:val="007A7AC8"/>
    <w:rsid w:val="007A7C13"/>
    <w:rsid w:val="007B17A8"/>
    <w:rsid w:val="007B50FE"/>
    <w:rsid w:val="007B5432"/>
    <w:rsid w:val="007B6C4A"/>
    <w:rsid w:val="007C13B9"/>
    <w:rsid w:val="007C1DD0"/>
    <w:rsid w:val="007C28F4"/>
    <w:rsid w:val="007C31C0"/>
    <w:rsid w:val="007C336C"/>
    <w:rsid w:val="007C4597"/>
    <w:rsid w:val="007C463B"/>
    <w:rsid w:val="007C4F52"/>
    <w:rsid w:val="007C4F9C"/>
    <w:rsid w:val="007C686C"/>
    <w:rsid w:val="007C7D58"/>
    <w:rsid w:val="007D0246"/>
    <w:rsid w:val="007D1C4B"/>
    <w:rsid w:val="007D244B"/>
    <w:rsid w:val="007D34F8"/>
    <w:rsid w:val="007D36AC"/>
    <w:rsid w:val="007D38F3"/>
    <w:rsid w:val="007D7EF1"/>
    <w:rsid w:val="007E0F88"/>
    <w:rsid w:val="007E218D"/>
    <w:rsid w:val="007E29FF"/>
    <w:rsid w:val="007E2B51"/>
    <w:rsid w:val="007E2D5B"/>
    <w:rsid w:val="007E3A03"/>
    <w:rsid w:val="007E4661"/>
    <w:rsid w:val="007E553B"/>
    <w:rsid w:val="007E5621"/>
    <w:rsid w:val="007E6005"/>
    <w:rsid w:val="007E6D5B"/>
    <w:rsid w:val="007E6EFF"/>
    <w:rsid w:val="007E7EE6"/>
    <w:rsid w:val="007F0053"/>
    <w:rsid w:val="007F0B54"/>
    <w:rsid w:val="007F0DA4"/>
    <w:rsid w:val="007F1527"/>
    <w:rsid w:val="007F2DD1"/>
    <w:rsid w:val="007F3D9A"/>
    <w:rsid w:val="007F3E68"/>
    <w:rsid w:val="007F57C7"/>
    <w:rsid w:val="007F64F9"/>
    <w:rsid w:val="007F6749"/>
    <w:rsid w:val="00800D61"/>
    <w:rsid w:val="00800F76"/>
    <w:rsid w:val="00802F4B"/>
    <w:rsid w:val="00803FBD"/>
    <w:rsid w:val="00804102"/>
    <w:rsid w:val="008048A7"/>
    <w:rsid w:val="00806D09"/>
    <w:rsid w:val="00812286"/>
    <w:rsid w:val="008125D0"/>
    <w:rsid w:val="00817546"/>
    <w:rsid w:val="008207C3"/>
    <w:rsid w:val="00820861"/>
    <w:rsid w:val="0082358A"/>
    <w:rsid w:val="0082385B"/>
    <w:rsid w:val="00823D06"/>
    <w:rsid w:val="008256E2"/>
    <w:rsid w:val="00826E32"/>
    <w:rsid w:val="00831D4E"/>
    <w:rsid w:val="008320A7"/>
    <w:rsid w:val="00833BB1"/>
    <w:rsid w:val="00834215"/>
    <w:rsid w:val="0083425A"/>
    <w:rsid w:val="00836B4C"/>
    <w:rsid w:val="008378CD"/>
    <w:rsid w:val="0084279F"/>
    <w:rsid w:val="00843915"/>
    <w:rsid w:val="0084458C"/>
    <w:rsid w:val="0084530C"/>
    <w:rsid w:val="00845756"/>
    <w:rsid w:val="00846D19"/>
    <w:rsid w:val="00847C83"/>
    <w:rsid w:val="00847E62"/>
    <w:rsid w:val="00850813"/>
    <w:rsid w:val="0085250F"/>
    <w:rsid w:val="00860070"/>
    <w:rsid w:val="00860E35"/>
    <w:rsid w:val="00861627"/>
    <w:rsid w:val="00864CE8"/>
    <w:rsid w:val="00865F0B"/>
    <w:rsid w:val="00867669"/>
    <w:rsid w:val="00872F3A"/>
    <w:rsid w:val="008757BE"/>
    <w:rsid w:val="00875C4E"/>
    <w:rsid w:val="008801FE"/>
    <w:rsid w:val="00883B48"/>
    <w:rsid w:val="00886184"/>
    <w:rsid w:val="008876D5"/>
    <w:rsid w:val="00892BA9"/>
    <w:rsid w:val="00892FE9"/>
    <w:rsid w:val="00893B7A"/>
    <w:rsid w:val="00895DF3"/>
    <w:rsid w:val="008A1B9A"/>
    <w:rsid w:val="008A26BC"/>
    <w:rsid w:val="008A713B"/>
    <w:rsid w:val="008A7E39"/>
    <w:rsid w:val="008B08BD"/>
    <w:rsid w:val="008B22C2"/>
    <w:rsid w:val="008B420C"/>
    <w:rsid w:val="008B5BFF"/>
    <w:rsid w:val="008B7B12"/>
    <w:rsid w:val="008C119C"/>
    <w:rsid w:val="008C2BDB"/>
    <w:rsid w:val="008C2EBC"/>
    <w:rsid w:val="008C3604"/>
    <w:rsid w:val="008C3C43"/>
    <w:rsid w:val="008C3F02"/>
    <w:rsid w:val="008C67A2"/>
    <w:rsid w:val="008D0835"/>
    <w:rsid w:val="008D267A"/>
    <w:rsid w:val="008D28D6"/>
    <w:rsid w:val="008D32B8"/>
    <w:rsid w:val="008E0678"/>
    <w:rsid w:val="008E07F8"/>
    <w:rsid w:val="008E1D3A"/>
    <w:rsid w:val="008E2D32"/>
    <w:rsid w:val="008E3CEC"/>
    <w:rsid w:val="008E4526"/>
    <w:rsid w:val="008F02F2"/>
    <w:rsid w:val="008F2323"/>
    <w:rsid w:val="008F39E9"/>
    <w:rsid w:val="008F3E45"/>
    <w:rsid w:val="008F4F38"/>
    <w:rsid w:val="008F69C9"/>
    <w:rsid w:val="008F6A78"/>
    <w:rsid w:val="00900E02"/>
    <w:rsid w:val="0090128B"/>
    <w:rsid w:val="00901681"/>
    <w:rsid w:val="0090179F"/>
    <w:rsid w:val="009029CD"/>
    <w:rsid w:val="009033E3"/>
    <w:rsid w:val="00903DD0"/>
    <w:rsid w:val="009052E5"/>
    <w:rsid w:val="0090563D"/>
    <w:rsid w:val="009069A1"/>
    <w:rsid w:val="00907CEF"/>
    <w:rsid w:val="009104CE"/>
    <w:rsid w:val="00910E83"/>
    <w:rsid w:val="0091385A"/>
    <w:rsid w:val="00916E81"/>
    <w:rsid w:val="00923614"/>
    <w:rsid w:val="00923B29"/>
    <w:rsid w:val="009264A0"/>
    <w:rsid w:val="00926983"/>
    <w:rsid w:val="00927866"/>
    <w:rsid w:val="00930A42"/>
    <w:rsid w:val="00932730"/>
    <w:rsid w:val="00932BD7"/>
    <w:rsid w:val="00941549"/>
    <w:rsid w:val="009415E0"/>
    <w:rsid w:val="00942301"/>
    <w:rsid w:val="00943129"/>
    <w:rsid w:val="0094316B"/>
    <w:rsid w:val="00945203"/>
    <w:rsid w:val="00946405"/>
    <w:rsid w:val="00946595"/>
    <w:rsid w:val="00946E8E"/>
    <w:rsid w:val="009551F7"/>
    <w:rsid w:val="009565A1"/>
    <w:rsid w:val="00957146"/>
    <w:rsid w:val="00962B4E"/>
    <w:rsid w:val="00963712"/>
    <w:rsid w:val="009650F6"/>
    <w:rsid w:val="00966321"/>
    <w:rsid w:val="00966333"/>
    <w:rsid w:val="009678CE"/>
    <w:rsid w:val="00973D85"/>
    <w:rsid w:val="0097569F"/>
    <w:rsid w:val="00975D12"/>
    <w:rsid w:val="00977842"/>
    <w:rsid w:val="00982483"/>
    <w:rsid w:val="00982DE6"/>
    <w:rsid w:val="00983C24"/>
    <w:rsid w:val="00983E55"/>
    <w:rsid w:val="00984667"/>
    <w:rsid w:val="00987324"/>
    <w:rsid w:val="009925F5"/>
    <w:rsid w:val="0099468A"/>
    <w:rsid w:val="00997366"/>
    <w:rsid w:val="009A5BD0"/>
    <w:rsid w:val="009A718D"/>
    <w:rsid w:val="009B03E8"/>
    <w:rsid w:val="009B06F1"/>
    <w:rsid w:val="009C14EE"/>
    <w:rsid w:val="009C24AA"/>
    <w:rsid w:val="009D00F6"/>
    <w:rsid w:val="009D1102"/>
    <w:rsid w:val="009D26C7"/>
    <w:rsid w:val="009D26E7"/>
    <w:rsid w:val="009D4AB3"/>
    <w:rsid w:val="009D68EB"/>
    <w:rsid w:val="009D75ED"/>
    <w:rsid w:val="009E1840"/>
    <w:rsid w:val="009E21B0"/>
    <w:rsid w:val="009E2916"/>
    <w:rsid w:val="009E345C"/>
    <w:rsid w:val="009E54A6"/>
    <w:rsid w:val="009E5DD0"/>
    <w:rsid w:val="009E7161"/>
    <w:rsid w:val="009F0EA3"/>
    <w:rsid w:val="009F452F"/>
    <w:rsid w:val="009F4DEF"/>
    <w:rsid w:val="009F6111"/>
    <w:rsid w:val="00A00B4A"/>
    <w:rsid w:val="00A028E8"/>
    <w:rsid w:val="00A02979"/>
    <w:rsid w:val="00A04076"/>
    <w:rsid w:val="00A042CA"/>
    <w:rsid w:val="00A1271C"/>
    <w:rsid w:val="00A128C2"/>
    <w:rsid w:val="00A15672"/>
    <w:rsid w:val="00A17EA8"/>
    <w:rsid w:val="00A20C2B"/>
    <w:rsid w:val="00A23632"/>
    <w:rsid w:val="00A27670"/>
    <w:rsid w:val="00A33074"/>
    <w:rsid w:val="00A36E26"/>
    <w:rsid w:val="00A36EB1"/>
    <w:rsid w:val="00A40841"/>
    <w:rsid w:val="00A40FB4"/>
    <w:rsid w:val="00A41306"/>
    <w:rsid w:val="00A42FDC"/>
    <w:rsid w:val="00A461DC"/>
    <w:rsid w:val="00A4639A"/>
    <w:rsid w:val="00A51FB0"/>
    <w:rsid w:val="00A5299C"/>
    <w:rsid w:val="00A52BC4"/>
    <w:rsid w:val="00A543EB"/>
    <w:rsid w:val="00A54639"/>
    <w:rsid w:val="00A55385"/>
    <w:rsid w:val="00A5564C"/>
    <w:rsid w:val="00A56980"/>
    <w:rsid w:val="00A57CD9"/>
    <w:rsid w:val="00A63691"/>
    <w:rsid w:val="00A656FA"/>
    <w:rsid w:val="00A666D1"/>
    <w:rsid w:val="00A668C2"/>
    <w:rsid w:val="00A671E9"/>
    <w:rsid w:val="00A71DBD"/>
    <w:rsid w:val="00A71E23"/>
    <w:rsid w:val="00A753EC"/>
    <w:rsid w:val="00A76363"/>
    <w:rsid w:val="00A801F2"/>
    <w:rsid w:val="00A90DA1"/>
    <w:rsid w:val="00A918A1"/>
    <w:rsid w:val="00A91B1C"/>
    <w:rsid w:val="00A922A7"/>
    <w:rsid w:val="00A9265F"/>
    <w:rsid w:val="00A93FA7"/>
    <w:rsid w:val="00A943B8"/>
    <w:rsid w:val="00A95BEA"/>
    <w:rsid w:val="00A97A35"/>
    <w:rsid w:val="00AA06A3"/>
    <w:rsid w:val="00AA0B62"/>
    <w:rsid w:val="00AA3A52"/>
    <w:rsid w:val="00AA4DCF"/>
    <w:rsid w:val="00AA70B5"/>
    <w:rsid w:val="00AA7ABA"/>
    <w:rsid w:val="00AB0F2E"/>
    <w:rsid w:val="00AB25D3"/>
    <w:rsid w:val="00AB367D"/>
    <w:rsid w:val="00AB3F16"/>
    <w:rsid w:val="00AB6F02"/>
    <w:rsid w:val="00AB7C17"/>
    <w:rsid w:val="00AC0150"/>
    <w:rsid w:val="00AC05D2"/>
    <w:rsid w:val="00AC0C2B"/>
    <w:rsid w:val="00AC3AEB"/>
    <w:rsid w:val="00AC4142"/>
    <w:rsid w:val="00AC4192"/>
    <w:rsid w:val="00AC4901"/>
    <w:rsid w:val="00AC4941"/>
    <w:rsid w:val="00AC5241"/>
    <w:rsid w:val="00AC5CC1"/>
    <w:rsid w:val="00AC617F"/>
    <w:rsid w:val="00AC65D6"/>
    <w:rsid w:val="00AD054E"/>
    <w:rsid w:val="00AD0DC6"/>
    <w:rsid w:val="00AD0E08"/>
    <w:rsid w:val="00AD3FC3"/>
    <w:rsid w:val="00AD433D"/>
    <w:rsid w:val="00AD6F39"/>
    <w:rsid w:val="00AD753B"/>
    <w:rsid w:val="00AD7C9F"/>
    <w:rsid w:val="00AE2340"/>
    <w:rsid w:val="00AE23BB"/>
    <w:rsid w:val="00AE4952"/>
    <w:rsid w:val="00AE5680"/>
    <w:rsid w:val="00AE5ACF"/>
    <w:rsid w:val="00AE708D"/>
    <w:rsid w:val="00AE7CD1"/>
    <w:rsid w:val="00AF0292"/>
    <w:rsid w:val="00AF1CA9"/>
    <w:rsid w:val="00AF3263"/>
    <w:rsid w:val="00AF5ACA"/>
    <w:rsid w:val="00AF738F"/>
    <w:rsid w:val="00B020E8"/>
    <w:rsid w:val="00B028AE"/>
    <w:rsid w:val="00B03584"/>
    <w:rsid w:val="00B04939"/>
    <w:rsid w:val="00B05FA0"/>
    <w:rsid w:val="00B07981"/>
    <w:rsid w:val="00B14965"/>
    <w:rsid w:val="00B14F14"/>
    <w:rsid w:val="00B153E4"/>
    <w:rsid w:val="00B16168"/>
    <w:rsid w:val="00B1728A"/>
    <w:rsid w:val="00B22A64"/>
    <w:rsid w:val="00B24E2B"/>
    <w:rsid w:val="00B25090"/>
    <w:rsid w:val="00B25D13"/>
    <w:rsid w:val="00B25D19"/>
    <w:rsid w:val="00B27CC9"/>
    <w:rsid w:val="00B302F7"/>
    <w:rsid w:val="00B30A30"/>
    <w:rsid w:val="00B32D3F"/>
    <w:rsid w:val="00B339FE"/>
    <w:rsid w:val="00B362D1"/>
    <w:rsid w:val="00B36583"/>
    <w:rsid w:val="00B37323"/>
    <w:rsid w:val="00B37408"/>
    <w:rsid w:val="00B4308A"/>
    <w:rsid w:val="00B44394"/>
    <w:rsid w:val="00B46036"/>
    <w:rsid w:val="00B509BB"/>
    <w:rsid w:val="00B50BEC"/>
    <w:rsid w:val="00B5101E"/>
    <w:rsid w:val="00B51A41"/>
    <w:rsid w:val="00B53C35"/>
    <w:rsid w:val="00B54183"/>
    <w:rsid w:val="00B54E2A"/>
    <w:rsid w:val="00B55D23"/>
    <w:rsid w:val="00B55E07"/>
    <w:rsid w:val="00B56EE4"/>
    <w:rsid w:val="00B5748D"/>
    <w:rsid w:val="00B621F6"/>
    <w:rsid w:val="00B624DA"/>
    <w:rsid w:val="00B6355A"/>
    <w:rsid w:val="00B656FA"/>
    <w:rsid w:val="00B67A13"/>
    <w:rsid w:val="00B704E8"/>
    <w:rsid w:val="00B70B6D"/>
    <w:rsid w:val="00B71EFD"/>
    <w:rsid w:val="00B721C0"/>
    <w:rsid w:val="00B72FBD"/>
    <w:rsid w:val="00B733F5"/>
    <w:rsid w:val="00B77F4F"/>
    <w:rsid w:val="00B80A26"/>
    <w:rsid w:val="00B81154"/>
    <w:rsid w:val="00B82569"/>
    <w:rsid w:val="00B82B90"/>
    <w:rsid w:val="00B837AB"/>
    <w:rsid w:val="00B85905"/>
    <w:rsid w:val="00B86074"/>
    <w:rsid w:val="00B87686"/>
    <w:rsid w:val="00B87B76"/>
    <w:rsid w:val="00B95236"/>
    <w:rsid w:val="00B9741E"/>
    <w:rsid w:val="00B97AAC"/>
    <w:rsid w:val="00B97D4C"/>
    <w:rsid w:val="00B97E62"/>
    <w:rsid w:val="00BA1A2E"/>
    <w:rsid w:val="00BA374F"/>
    <w:rsid w:val="00BA41FD"/>
    <w:rsid w:val="00BA4FAC"/>
    <w:rsid w:val="00BA5392"/>
    <w:rsid w:val="00BA6F16"/>
    <w:rsid w:val="00BB1283"/>
    <w:rsid w:val="00BB5A0F"/>
    <w:rsid w:val="00BB6EB4"/>
    <w:rsid w:val="00BC2A03"/>
    <w:rsid w:val="00BC4038"/>
    <w:rsid w:val="00BC4244"/>
    <w:rsid w:val="00BC77B7"/>
    <w:rsid w:val="00BD042B"/>
    <w:rsid w:val="00BD43B0"/>
    <w:rsid w:val="00BD5290"/>
    <w:rsid w:val="00BD52E7"/>
    <w:rsid w:val="00BD5862"/>
    <w:rsid w:val="00BD64C1"/>
    <w:rsid w:val="00BD6AEB"/>
    <w:rsid w:val="00BD6DA1"/>
    <w:rsid w:val="00BD6DF3"/>
    <w:rsid w:val="00BE44F5"/>
    <w:rsid w:val="00BE6AEB"/>
    <w:rsid w:val="00BE7E12"/>
    <w:rsid w:val="00BF027B"/>
    <w:rsid w:val="00BF0A46"/>
    <w:rsid w:val="00BF1B45"/>
    <w:rsid w:val="00BF2425"/>
    <w:rsid w:val="00BF33F6"/>
    <w:rsid w:val="00BF6F03"/>
    <w:rsid w:val="00C0074E"/>
    <w:rsid w:val="00C01B1B"/>
    <w:rsid w:val="00C02C35"/>
    <w:rsid w:val="00C053B5"/>
    <w:rsid w:val="00C07B88"/>
    <w:rsid w:val="00C111D7"/>
    <w:rsid w:val="00C11F99"/>
    <w:rsid w:val="00C12264"/>
    <w:rsid w:val="00C12E14"/>
    <w:rsid w:val="00C15706"/>
    <w:rsid w:val="00C178B5"/>
    <w:rsid w:val="00C206A3"/>
    <w:rsid w:val="00C23001"/>
    <w:rsid w:val="00C23DE0"/>
    <w:rsid w:val="00C250B8"/>
    <w:rsid w:val="00C25F92"/>
    <w:rsid w:val="00C27C09"/>
    <w:rsid w:val="00C309B6"/>
    <w:rsid w:val="00C332EB"/>
    <w:rsid w:val="00C345A8"/>
    <w:rsid w:val="00C349C9"/>
    <w:rsid w:val="00C3583B"/>
    <w:rsid w:val="00C36DF8"/>
    <w:rsid w:val="00C375CB"/>
    <w:rsid w:val="00C423F2"/>
    <w:rsid w:val="00C42AED"/>
    <w:rsid w:val="00C433BF"/>
    <w:rsid w:val="00C448A5"/>
    <w:rsid w:val="00C45807"/>
    <w:rsid w:val="00C4608E"/>
    <w:rsid w:val="00C46934"/>
    <w:rsid w:val="00C473E2"/>
    <w:rsid w:val="00C528C7"/>
    <w:rsid w:val="00C52EBF"/>
    <w:rsid w:val="00C5407F"/>
    <w:rsid w:val="00C5643E"/>
    <w:rsid w:val="00C62D74"/>
    <w:rsid w:val="00C63840"/>
    <w:rsid w:val="00C63DE9"/>
    <w:rsid w:val="00C64FF6"/>
    <w:rsid w:val="00C657D7"/>
    <w:rsid w:val="00C65FC0"/>
    <w:rsid w:val="00C66815"/>
    <w:rsid w:val="00C74128"/>
    <w:rsid w:val="00C74B98"/>
    <w:rsid w:val="00C77B1D"/>
    <w:rsid w:val="00C77F8E"/>
    <w:rsid w:val="00C846F2"/>
    <w:rsid w:val="00C85432"/>
    <w:rsid w:val="00C85B95"/>
    <w:rsid w:val="00C86ED2"/>
    <w:rsid w:val="00C86EFF"/>
    <w:rsid w:val="00C87E36"/>
    <w:rsid w:val="00C90AD1"/>
    <w:rsid w:val="00C91B04"/>
    <w:rsid w:val="00C94AB2"/>
    <w:rsid w:val="00C953DE"/>
    <w:rsid w:val="00CA3665"/>
    <w:rsid w:val="00CB0102"/>
    <w:rsid w:val="00CB2AC8"/>
    <w:rsid w:val="00CB3DE5"/>
    <w:rsid w:val="00CB6987"/>
    <w:rsid w:val="00CB74F4"/>
    <w:rsid w:val="00CB7C93"/>
    <w:rsid w:val="00CB7E97"/>
    <w:rsid w:val="00CC0A9F"/>
    <w:rsid w:val="00CC518E"/>
    <w:rsid w:val="00CC6146"/>
    <w:rsid w:val="00CD0748"/>
    <w:rsid w:val="00CD0CF6"/>
    <w:rsid w:val="00CD2578"/>
    <w:rsid w:val="00CD28FA"/>
    <w:rsid w:val="00CD4EE9"/>
    <w:rsid w:val="00CD6215"/>
    <w:rsid w:val="00CE1DD5"/>
    <w:rsid w:val="00CE30B9"/>
    <w:rsid w:val="00CE3586"/>
    <w:rsid w:val="00CE3B64"/>
    <w:rsid w:val="00CE3EDB"/>
    <w:rsid w:val="00CE3F3B"/>
    <w:rsid w:val="00CE4B75"/>
    <w:rsid w:val="00CE4CDD"/>
    <w:rsid w:val="00CE6132"/>
    <w:rsid w:val="00CE7256"/>
    <w:rsid w:val="00CE7E03"/>
    <w:rsid w:val="00CF17B7"/>
    <w:rsid w:val="00CF18F9"/>
    <w:rsid w:val="00CF4101"/>
    <w:rsid w:val="00CF4D71"/>
    <w:rsid w:val="00D00388"/>
    <w:rsid w:val="00D0165B"/>
    <w:rsid w:val="00D01893"/>
    <w:rsid w:val="00D01F9E"/>
    <w:rsid w:val="00D0354C"/>
    <w:rsid w:val="00D03AD6"/>
    <w:rsid w:val="00D05C04"/>
    <w:rsid w:val="00D06FDA"/>
    <w:rsid w:val="00D105F0"/>
    <w:rsid w:val="00D108C7"/>
    <w:rsid w:val="00D122E7"/>
    <w:rsid w:val="00D12C85"/>
    <w:rsid w:val="00D15121"/>
    <w:rsid w:val="00D175BB"/>
    <w:rsid w:val="00D17787"/>
    <w:rsid w:val="00D209DF"/>
    <w:rsid w:val="00D2274C"/>
    <w:rsid w:val="00D2441E"/>
    <w:rsid w:val="00D24461"/>
    <w:rsid w:val="00D26AD7"/>
    <w:rsid w:val="00D2752E"/>
    <w:rsid w:val="00D31B63"/>
    <w:rsid w:val="00D33C0E"/>
    <w:rsid w:val="00D35043"/>
    <w:rsid w:val="00D356E7"/>
    <w:rsid w:val="00D36A41"/>
    <w:rsid w:val="00D370DF"/>
    <w:rsid w:val="00D375F8"/>
    <w:rsid w:val="00D404A2"/>
    <w:rsid w:val="00D40C58"/>
    <w:rsid w:val="00D42507"/>
    <w:rsid w:val="00D431E8"/>
    <w:rsid w:val="00D440E2"/>
    <w:rsid w:val="00D44642"/>
    <w:rsid w:val="00D44797"/>
    <w:rsid w:val="00D448CA"/>
    <w:rsid w:val="00D473C8"/>
    <w:rsid w:val="00D5000A"/>
    <w:rsid w:val="00D51C59"/>
    <w:rsid w:val="00D52159"/>
    <w:rsid w:val="00D52D39"/>
    <w:rsid w:val="00D5446B"/>
    <w:rsid w:val="00D55663"/>
    <w:rsid w:val="00D5569A"/>
    <w:rsid w:val="00D558CF"/>
    <w:rsid w:val="00D567CD"/>
    <w:rsid w:val="00D5697C"/>
    <w:rsid w:val="00D571E6"/>
    <w:rsid w:val="00D57292"/>
    <w:rsid w:val="00D57F67"/>
    <w:rsid w:val="00D6309A"/>
    <w:rsid w:val="00D6541C"/>
    <w:rsid w:val="00D66ED6"/>
    <w:rsid w:val="00D70DE0"/>
    <w:rsid w:val="00D71FC7"/>
    <w:rsid w:val="00D7278A"/>
    <w:rsid w:val="00D72E58"/>
    <w:rsid w:val="00D745EC"/>
    <w:rsid w:val="00D750B1"/>
    <w:rsid w:val="00D75BE4"/>
    <w:rsid w:val="00D7623E"/>
    <w:rsid w:val="00D77F46"/>
    <w:rsid w:val="00D839FA"/>
    <w:rsid w:val="00D84E14"/>
    <w:rsid w:val="00D8516D"/>
    <w:rsid w:val="00D877AD"/>
    <w:rsid w:val="00D87907"/>
    <w:rsid w:val="00D9007D"/>
    <w:rsid w:val="00D9025B"/>
    <w:rsid w:val="00D91108"/>
    <w:rsid w:val="00D9121B"/>
    <w:rsid w:val="00D926E3"/>
    <w:rsid w:val="00D9610D"/>
    <w:rsid w:val="00D96242"/>
    <w:rsid w:val="00D9712F"/>
    <w:rsid w:val="00D97187"/>
    <w:rsid w:val="00DA1136"/>
    <w:rsid w:val="00DA1FEB"/>
    <w:rsid w:val="00DA23DF"/>
    <w:rsid w:val="00DA2EDD"/>
    <w:rsid w:val="00DA4474"/>
    <w:rsid w:val="00DA563E"/>
    <w:rsid w:val="00DA7318"/>
    <w:rsid w:val="00DA77D2"/>
    <w:rsid w:val="00DB26AE"/>
    <w:rsid w:val="00DB3721"/>
    <w:rsid w:val="00DC0571"/>
    <w:rsid w:val="00DC3AAC"/>
    <w:rsid w:val="00DC447D"/>
    <w:rsid w:val="00DC6387"/>
    <w:rsid w:val="00DD3B7D"/>
    <w:rsid w:val="00DE39FC"/>
    <w:rsid w:val="00DE4336"/>
    <w:rsid w:val="00DE5433"/>
    <w:rsid w:val="00DE5A1D"/>
    <w:rsid w:val="00DF1CC0"/>
    <w:rsid w:val="00DF1FF5"/>
    <w:rsid w:val="00DF51D3"/>
    <w:rsid w:val="00DF5BA9"/>
    <w:rsid w:val="00DF5FBF"/>
    <w:rsid w:val="00E0110F"/>
    <w:rsid w:val="00E02661"/>
    <w:rsid w:val="00E0454F"/>
    <w:rsid w:val="00E04F20"/>
    <w:rsid w:val="00E06743"/>
    <w:rsid w:val="00E071FB"/>
    <w:rsid w:val="00E101C8"/>
    <w:rsid w:val="00E11899"/>
    <w:rsid w:val="00E1357E"/>
    <w:rsid w:val="00E17B58"/>
    <w:rsid w:val="00E2036E"/>
    <w:rsid w:val="00E222AF"/>
    <w:rsid w:val="00E2400A"/>
    <w:rsid w:val="00E246E1"/>
    <w:rsid w:val="00E3093C"/>
    <w:rsid w:val="00E3354A"/>
    <w:rsid w:val="00E35D57"/>
    <w:rsid w:val="00E36931"/>
    <w:rsid w:val="00E36F5A"/>
    <w:rsid w:val="00E3756A"/>
    <w:rsid w:val="00E375A6"/>
    <w:rsid w:val="00E378E9"/>
    <w:rsid w:val="00E41B1C"/>
    <w:rsid w:val="00E42217"/>
    <w:rsid w:val="00E422F3"/>
    <w:rsid w:val="00E42A73"/>
    <w:rsid w:val="00E4331D"/>
    <w:rsid w:val="00E4338F"/>
    <w:rsid w:val="00E466FA"/>
    <w:rsid w:val="00E471A6"/>
    <w:rsid w:val="00E47391"/>
    <w:rsid w:val="00E477CF"/>
    <w:rsid w:val="00E47FC1"/>
    <w:rsid w:val="00E528CB"/>
    <w:rsid w:val="00E5376F"/>
    <w:rsid w:val="00E5419F"/>
    <w:rsid w:val="00E5614D"/>
    <w:rsid w:val="00E62C8F"/>
    <w:rsid w:val="00E630A9"/>
    <w:rsid w:val="00E63CFB"/>
    <w:rsid w:val="00E64708"/>
    <w:rsid w:val="00E653AD"/>
    <w:rsid w:val="00E66737"/>
    <w:rsid w:val="00E66EED"/>
    <w:rsid w:val="00E670AE"/>
    <w:rsid w:val="00E6798B"/>
    <w:rsid w:val="00E71DAC"/>
    <w:rsid w:val="00E73501"/>
    <w:rsid w:val="00E804B6"/>
    <w:rsid w:val="00E80E34"/>
    <w:rsid w:val="00E86125"/>
    <w:rsid w:val="00E87515"/>
    <w:rsid w:val="00E87571"/>
    <w:rsid w:val="00E90A1F"/>
    <w:rsid w:val="00E92EAF"/>
    <w:rsid w:val="00E9650D"/>
    <w:rsid w:val="00E96823"/>
    <w:rsid w:val="00E96F10"/>
    <w:rsid w:val="00E970FD"/>
    <w:rsid w:val="00EA0326"/>
    <w:rsid w:val="00EA27FD"/>
    <w:rsid w:val="00EA3751"/>
    <w:rsid w:val="00EA43FA"/>
    <w:rsid w:val="00EA5974"/>
    <w:rsid w:val="00EA692D"/>
    <w:rsid w:val="00EA697C"/>
    <w:rsid w:val="00EA7850"/>
    <w:rsid w:val="00EB01D0"/>
    <w:rsid w:val="00EB0D1B"/>
    <w:rsid w:val="00EB25FF"/>
    <w:rsid w:val="00EB2B07"/>
    <w:rsid w:val="00EB454D"/>
    <w:rsid w:val="00EB4A3D"/>
    <w:rsid w:val="00EB4D0F"/>
    <w:rsid w:val="00EC0E1B"/>
    <w:rsid w:val="00EC27A3"/>
    <w:rsid w:val="00EC5F6A"/>
    <w:rsid w:val="00ED0339"/>
    <w:rsid w:val="00ED0AC6"/>
    <w:rsid w:val="00ED1E20"/>
    <w:rsid w:val="00ED2262"/>
    <w:rsid w:val="00ED267A"/>
    <w:rsid w:val="00ED72FE"/>
    <w:rsid w:val="00ED7C23"/>
    <w:rsid w:val="00EE105B"/>
    <w:rsid w:val="00EE2059"/>
    <w:rsid w:val="00EE3394"/>
    <w:rsid w:val="00EE4272"/>
    <w:rsid w:val="00EE530E"/>
    <w:rsid w:val="00EE64AC"/>
    <w:rsid w:val="00EE72E6"/>
    <w:rsid w:val="00EF1E57"/>
    <w:rsid w:val="00EF3B2D"/>
    <w:rsid w:val="00EF4935"/>
    <w:rsid w:val="00EF5448"/>
    <w:rsid w:val="00EF73FE"/>
    <w:rsid w:val="00F02E51"/>
    <w:rsid w:val="00F03251"/>
    <w:rsid w:val="00F0761E"/>
    <w:rsid w:val="00F07EE6"/>
    <w:rsid w:val="00F107A2"/>
    <w:rsid w:val="00F1526E"/>
    <w:rsid w:val="00F16761"/>
    <w:rsid w:val="00F16B30"/>
    <w:rsid w:val="00F16E70"/>
    <w:rsid w:val="00F2091B"/>
    <w:rsid w:val="00F20FE4"/>
    <w:rsid w:val="00F22CEC"/>
    <w:rsid w:val="00F244BE"/>
    <w:rsid w:val="00F25325"/>
    <w:rsid w:val="00F2771E"/>
    <w:rsid w:val="00F318C6"/>
    <w:rsid w:val="00F32198"/>
    <w:rsid w:val="00F33A61"/>
    <w:rsid w:val="00F34166"/>
    <w:rsid w:val="00F341DF"/>
    <w:rsid w:val="00F35C28"/>
    <w:rsid w:val="00F4217D"/>
    <w:rsid w:val="00F42452"/>
    <w:rsid w:val="00F42C84"/>
    <w:rsid w:val="00F43F5A"/>
    <w:rsid w:val="00F43F5E"/>
    <w:rsid w:val="00F46E7E"/>
    <w:rsid w:val="00F46FD9"/>
    <w:rsid w:val="00F505A8"/>
    <w:rsid w:val="00F50DA9"/>
    <w:rsid w:val="00F53787"/>
    <w:rsid w:val="00F53E3F"/>
    <w:rsid w:val="00F56FBD"/>
    <w:rsid w:val="00F57616"/>
    <w:rsid w:val="00F60587"/>
    <w:rsid w:val="00F62A88"/>
    <w:rsid w:val="00F66829"/>
    <w:rsid w:val="00F677F7"/>
    <w:rsid w:val="00F70155"/>
    <w:rsid w:val="00F709FF"/>
    <w:rsid w:val="00F73E67"/>
    <w:rsid w:val="00F75247"/>
    <w:rsid w:val="00F7665C"/>
    <w:rsid w:val="00F7785A"/>
    <w:rsid w:val="00F80426"/>
    <w:rsid w:val="00F80C03"/>
    <w:rsid w:val="00F81DA0"/>
    <w:rsid w:val="00F823AC"/>
    <w:rsid w:val="00F833F5"/>
    <w:rsid w:val="00F87BF5"/>
    <w:rsid w:val="00F91ED9"/>
    <w:rsid w:val="00F923C7"/>
    <w:rsid w:val="00F92DA2"/>
    <w:rsid w:val="00F961CB"/>
    <w:rsid w:val="00FA0D48"/>
    <w:rsid w:val="00FA2426"/>
    <w:rsid w:val="00FA2F71"/>
    <w:rsid w:val="00FA3EDC"/>
    <w:rsid w:val="00FA4343"/>
    <w:rsid w:val="00FA75CB"/>
    <w:rsid w:val="00FB0446"/>
    <w:rsid w:val="00FB1547"/>
    <w:rsid w:val="00FB2189"/>
    <w:rsid w:val="00FB22C9"/>
    <w:rsid w:val="00FB3D58"/>
    <w:rsid w:val="00FB49E1"/>
    <w:rsid w:val="00FB59C7"/>
    <w:rsid w:val="00FB79E1"/>
    <w:rsid w:val="00FC0085"/>
    <w:rsid w:val="00FC2356"/>
    <w:rsid w:val="00FC455B"/>
    <w:rsid w:val="00FC5770"/>
    <w:rsid w:val="00FD006C"/>
    <w:rsid w:val="00FD15CD"/>
    <w:rsid w:val="00FD2039"/>
    <w:rsid w:val="00FD4363"/>
    <w:rsid w:val="00FD6B7A"/>
    <w:rsid w:val="00FE12D1"/>
    <w:rsid w:val="00FE2E9E"/>
    <w:rsid w:val="00FE3C51"/>
    <w:rsid w:val="00FE4F40"/>
    <w:rsid w:val="00FE6845"/>
    <w:rsid w:val="00FE7BAF"/>
    <w:rsid w:val="00FF2537"/>
    <w:rsid w:val="00FF290B"/>
    <w:rsid w:val="00FF2F3B"/>
    <w:rsid w:val="00FF3E51"/>
    <w:rsid w:val="00FF4753"/>
    <w:rsid w:val="00FF586D"/>
    <w:rsid w:val="00FF632F"/>
    <w:rsid w:val="00FF65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0A198A0E"/>
  <w15:docId w15:val="{F8AD657F-1973-F24C-9770-138CACC69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C65D6"/>
    <w:pPr>
      <w:suppressAutoHyphens/>
      <w:spacing w:line="100" w:lineRule="atLeast"/>
      <w:ind w:firstLine="709"/>
    </w:pPr>
    <w:rPr>
      <w:rFonts w:eastAsia="Calibri" w:cs="Calibri"/>
      <w:sz w:val="26"/>
      <w:szCs w:val="22"/>
      <w:lang w:eastAsia="ar-SA"/>
    </w:rPr>
  </w:style>
  <w:style w:type="paragraph" w:styleId="1">
    <w:name w:val="heading 1"/>
    <w:aliases w:val="H1,Заголов,H1 Знак,1,h1,Header 1,Iaioia?iaaiiue,Iacaaiea ?acaaea aac iiia?a,Caa.iaioi.?aca,?aca aac iiia?a,?aca aac iiia?a1,?aca aac iiia?a2,Caa. iaioia?. ?acaaea,?aca,?aca aac iiia?a:&lt;Iacaaiea&gt;,app heading 1,ITT t1,II+,I,H11,H12,H13,H14,H15"/>
    <w:basedOn w:val="a0"/>
    <w:next w:val="a1"/>
    <w:qFormat/>
    <w:rsid w:val="00BB6EB4"/>
    <w:pPr>
      <w:keepNext/>
      <w:keepLines/>
      <w:pageBreakBefore/>
      <w:numPr>
        <w:numId w:val="1"/>
      </w:numPr>
      <w:spacing w:before="240" w:after="120" w:line="360" w:lineRule="auto"/>
      <w:outlineLvl w:val="0"/>
    </w:pPr>
    <w:rPr>
      <w:rFonts w:cs="Times New Roman"/>
      <w:b/>
      <w:bCs/>
      <w:sz w:val="32"/>
      <w:szCs w:val="28"/>
    </w:rPr>
  </w:style>
  <w:style w:type="paragraph" w:styleId="2">
    <w:name w:val="heading 2"/>
    <w:aliases w:val="heading 2,Heading 2 Hidden,H2,h2,Numbered text 3,Название Раздела"/>
    <w:basedOn w:val="a0"/>
    <w:next w:val="a1"/>
    <w:uiPriority w:val="9"/>
    <w:qFormat/>
    <w:rsid w:val="00BB6EB4"/>
    <w:pPr>
      <w:keepNext/>
      <w:keepLines/>
      <w:numPr>
        <w:ilvl w:val="1"/>
        <w:numId w:val="1"/>
      </w:numPr>
      <w:spacing w:before="240" w:after="120"/>
      <w:jc w:val="both"/>
      <w:outlineLvl w:val="1"/>
    </w:pPr>
    <w:rPr>
      <w:rFonts w:eastAsia="Times New Roman" w:cs="Times New Roman"/>
      <w:b/>
      <w:bCs/>
      <w:i/>
      <w:sz w:val="28"/>
      <w:szCs w:val="26"/>
    </w:rPr>
  </w:style>
  <w:style w:type="paragraph" w:styleId="3">
    <w:name w:val="heading 3"/>
    <w:aliases w:val="Подраздел,H3"/>
    <w:basedOn w:val="a0"/>
    <w:next w:val="a1"/>
    <w:uiPriority w:val="99"/>
    <w:qFormat/>
    <w:rsid w:val="00BB6EB4"/>
    <w:pPr>
      <w:keepNext/>
      <w:keepLines/>
      <w:numPr>
        <w:ilvl w:val="2"/>
        <w:numId w:val="1"/>
      </w:numPr>
      <w:spacing w:before="200" w:after="120" w:line="360" w:lineRule="auto"/>
      <w:outlineLvl w:val="2"/>
    </w:pPr>
    <w:rPr>
      <w:rFonts w:eastAsia="Times New Roman" w:cs="Times New Roman"/>
      <w:b/>
      <w:bCs/>
      <w:sz w:val="24"/>
      <w:szCs w:val="24"/>
    </w:rPr>
  </w:style>
  <w:style w:type="paragraph" w:styleId="4">
    <w:name w:val="heading 4"/>
    <w:aliases w:val="Heading 4 Char1,Heading 4 Char Char,Заголовок_приложения,Заголовок 4 (Приложение)"/>
    <w:basedOn w:val="a0"/>
    <w:next w:val="a1"/>
    <w:qFormat/>
    <w:rsid w:val="00BB6EB4"/>
    <w:pPr>
      <w:keepNext/>
      <w:keepLines/>
      <w:numPr>
        <w:ilvl w:val="3"/>
        <w:numId w:val="1"/>
      </w:numPr>
      <w:spacing w:before="200"/>
      <w:outlineLvl w:val="3"/>
    </w:pPr>
    <w:rPr>
      <w:rFonts w:ascii="Cambria" w:eastAsia="Times New Roman" w:hAnsi="Cambria" w:cs="Times New Roman"/>
      <w:b/>
      <w:bCs/>
      <w:i/>
      <w:iCs/>
      <w:color w:val="4F81BD"/>
      <w:sz w:val="24"/>
      <w:szCs w:val="24"/>
    </w:rPr>
  </w:style>
  <w:style w:type="paragraph" w:styleId="5">
    <w:name w:val="heading 5"/>
    <w:aliases w:val="Знак,H5,PIM 5,5,ITT t5,PA Pico Section"/>
    <w:basedOn w:val="a0"/>
    <w:next w:val="a1"/>
    <w:qFormat/>
    <w:rsid w:val="00BB6EB4"/>
    <w:pPr>
      <w:keepNext/>
      <w:keepLines/>
      <w:numPr>
        <w:ilvl w:val="4"/>
        <w:numId w:val="1"/>
      </w:numPr>
      <w:spacing w:before="200"/>
      <w:outlineLvl w:val="4"/>
    </w:pPr>
    <w:rPr>
      <w:rFonts w:ascii="Cambria" w:eastAsia="Times New Roman" w:hAnsi="Cambria" w:cs="Times New Roman"/>
      <w:color w:val="243F60"/>
      <w:sz w:val="24"/>
      <w:szCs w:val="24"/>
    </w:rPr>
  </w:style>
  <w:style w:type="paragraph" w:styleId="6">
    <w:name w:val="heading 6"/>
    <w:aliases w:val="H6,PIM 6"/>
    <w:basedOn w:val="a0"/>
    <w:next w:val="a1"/>
    <w:qFormat/>
    <w:rsid w:val="00BB6EB4"/>
    <w:pPr>
      <w:keepNext/>
      <w:keepLines/>
      <w:numPr>
        <w:ilvl w:val="5"/>
        <w:numId w:val="1"/>
      </w:numPr>
      <w:spacing w:before="200"/>
      <w:outlineLvl w:val="5"/>
    </w:pPr>
    <w:rPr>
      <w:rFonts w:ascii="Cambria" w:eastAsia="Times New Roman" w:hAnsi="Cambria" w:cs="Times New Roman"/>
      <w:i/>
      <w:iCs/>
      <w:color w:val="243F60"/>
      <w:sz w:val="24"/>
      <w:szCs w:val="24"/>
    </w:rPr>
  </w:style>
  <w:style w:type="paragraph" w:styleId="7">
    <w:name w:val="heading 7"/>
    <w:basedOn w:val="a0"/>
    <w:next w:val="a1"/>
    <w:uiPriority w:val="9"/>
    <w:qFormat/>
    <w:rsid w:val="00BB6EB4"/>
    <w:pPr>
      <w:keepNext/>
      <w:keepLines/>
      <w:numPr>
        <w:ilvl w:val="6"/>
        <w:numId w:val="1"/>
      </w:numPr>
      <w:spacing w:before="200"/>
      <w:outlineLvl w:val="6"/>
    </w:pPr>
    <w:rPr>
      <w:rFonts w:ascii="Cambria" w:eastAsia="Times New Roman" w:hAnsi="Cambria" w:cs="Times New Roman"/>
      <w:i/>
      <w:iCs/>
      <w:color w:val="404040"/>
      <w:sz w:val="24"/>
      <w:szCs w:val="24"/>
    </w:rPr>
  </w:style>
  <w:style w:type="paragraph" w:styleId="8">
    <w:name w:val="heading 8"/>
    <w:basedOn w:val="a0"/>
    <w:next w:val="a1"/>
    <w:uiPriority w:val="9"/>
    <w:qFormat/>
    <w:rsid w:val="00BB6EB4"/>
    <w:pPr>
      <w:keepNext/>
      <w:keepLines/>
      <w:numPr>
        <w:ilvl w:val="7"/>
        <w:numId w:val="1"/>
      </w:numPr>
      <w:spacing w:before="200"/>
      <w:outlineLvl w:val="7"/>
    </w:pPr>
    <w:rPr>
      <w:rFonts w:ascii="Cambria" w:eastAsia="Times New Roman" w:hAnsi="Cambria" w:cs="Times New Roman"/>
      <w:color w:val="404040"/>
      <w:sz w:val="20"/>
      <w:szCs w:val="20"/>
    </w:rPr>
  </w:style>
  <w:style w:type="paragraph" w:styleId="9">
    <w:name w:val="heading 9"/>
    <w:basedOn w:val="a0"/>
    <w:next w:val="a1"/>
    <w:uiPriority w:val="9"/>
    <w:qFormat/>
    <w:rsid w:val="00BB6EB4"/>
    <w:pPr>
      <w:keepNext/>
      <w:keepLines/>
      <w:numPr>
        <w:ilvl w:val="8"/>
        <w:numId w:val="1"/>
      </w:numPr>
      <w:spacing w:before="200"/>
      <w:outlineLvl w:val="8"/>
    </w:pPr>
    <w:rPr>
      <w:rFonts w:ascii="Cambria" w:eastAsia="Times New Roman" w:hAnsi="Cambria" w:cs="Times New Roman"/>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Основной шрифт абзаца1"/>
    <w:rsid w:val="00BB6EB4"/>
  </w:style>
  <w:style w:type="character" w:customStyle="1" w:styleId="Heading1Char">
    <w:name w:val="Heading 1 Char"/>
    <w:basedOn w:val="11"/>
    <w:rsid w:val="00BB6EB4"/>
    <w:rPr>
      <w:rFonts w:ascii="Arial" w:eastAsia="Arial" w:hAnsi="Arial" w:cs="Arial"/>
      <w:sz w:val="40"/>
      <w:szCs w:val="40"/>
    </w:rPr>
  </w:style>
  <w:style w:type="character" w:customStyle="1" w:styleId="Heading2Char">
    <w:name w:val="Heading 2 Char"/>
    <w:basedOn w:val="11"/>
    <w:rsid w:val="00BB6EB4"/>
    <w:rPr>
      <w:rFonts w:ascii="Arial" w:eastAsia="Arial" w:hAnsi="Arial" w:cs="Arial"/>
      <w:sz w:val="34"/>
    </w:rPr>
  </w:style>
  <w:style w:type="character" w:customStyle="1" w:styleId="Heading3Char">
    <w:name w:val="Heading 3 Char"/>
    <w:basedOn w:val="11"/>
    <w:rsid w:val="00BB6EB4"/>
    <w:rPr>
      <w:rFonts w:ascii="Arial" w:eastAsia="Arial" w:hAnsi="Arial" w:cs="Arial"/>
      <w:sz w:val="30"/>
      <w:szCs w:val="30"/>
    </w:rPr>
  </w:style>
  <w:style w:type="character" w:customStyle="1" w:styleId="Heading4Char">
    <w:name w:val="Heading 4 Char"/>
    <w:basedOn w:val="11"/>
    <w:rsid w:val="00BB6EB4"/>
    <w:rPr>
      <w:rFonts w:ascii="Arial" w:eastAsia="Arial" w:hAnsi="Arial" w:cs="Arial"/>
      <w:b/>
      <w:bCs/>
      <w:sz w:val="26"/>
      <w:szCs w:val="26"/>
    </w:rPr>
  </w:style>
  <w:style w:type="character" w:customStyle="1" w:styleId="Heading5Char">
    <w:name w:val="Heading 5 Char"/>
    <w:basedOn w:val="11"/>
    <w:rsid w:val="00BB6EB4"/>
    <w:rPr>
      <w:rFonts w:ascii="Arial" w:eastAsia="Arial" w:hAnsi="Arial" w:cs="Arial"/>
      <w:b/>
      <w:bCs/>
      <w:sz w:val="24"/>
      <w:szCs w:val="24"/>
    </w:rPr>
  </w:style>
  <w:style w:type="character" w:customStyle="1" w:styleId="Heading6Char">
    <w:name w:val="Heading 6 Char"/>
    <w:basedOn w:val="11"/>
    <w:rsid w:val="00BB6EB4"/>
    <w:rPr>
      <w:rFonts w:ascii="Arial" w:eastAsia="Arial" w:hAnsi="Arial" w:cs="Arial"/>
      <w:b/>
      <w:bCs/>
      <w:sz w:val="22"/>
      <w:szCs w:val="22"/>
    </w:rPr>
  </w:style>
  <w:style w:type="character" w:customStyle="1" w:styleId="Heading7Char">
    <w:name w:val="Heading 7 Char"/>
    <w:basedOn w:val="11"/>
    <w:rsid w:val="00BB6EB4"/>
    <w:rPr>
      <w:rFonts w:ascii="Arial" w:eastAsia="Arial" w:hAnsi="Arial" w:cs="Arial"/>
      <w:b/>
      <w:bCs/>
      <w:i/>
      <w:iCs/>
      <w:sz w:val="22"/>
      <w:szCs w:val="22"/>
    </w:rPr>
  </w:style>
  <w:style w:type="character" w:customStyle="1" w:styleId="Heading8Char">
    <w:name w:val="Heading 8 Char"/>
    <w:basedOn w:val="11"/>
    <w:rsid w:val="00BB6EB4"/>
    <w:rPr>
      <w:rFonts w:ascii="Arial" w:eastAsia="Arial" w:hAnsi="Arial" w:cs="Arial"/>
      <w:i/>
      <w:iCs/>
      <w:sz w:val="22"/>
      <w:szCs w:val="22"/>
    </w:rPr>
  </w:style>
  <w:style w:type="character" w:customStyle="1" w:styleId="Heading9Char">
    <w:name w:val="Heading 9 Char"/>
    <w:basedOn w:val="11"/>
    <w:rsid w:val="00BB6EB4"/>
    <w:rPr>
      <w:rFonts w:ascii="Arial" w:eastAsia="Arial" w:hAnsi="Arial" w:cs="Arial"/>
      <w:i/>
      <w:iCs/>
      <w:sz w:val="21"/>
      <w:szCs w:val="21"/>
    </w:rPr>
  </w:style>
  <w:style w:type="character" w:customStyle="1" w:styleId="TitleChar">
    <w:name w:val="Title Char"/>
    <w:basedOn w:val="11"/>
    <w:rsid w:val="00BB6EB4"/>
    <w:rPr>
      <w:sz w:val="48"/>
      <w:szCs w:val="48"/>
    </w:rPr>
  </w:style>
  <w:style w:type="character" w:customStyle="1" w:styleId="SubtitleChar">
    <w:name w:val="Subtitle Char"/>
    <w:basedOn w:val="11"/>
    <w:rsid w:val="00BB6EB4"/>
    <w:rPr>
      <w:sz w:val="24"/>
      <w:szCs w:val="24"/>
    </w:rPr>
  </w:style>
  <w:style w:type="character" w:customStyle="1" w:styleId="QuoteChar">
    <w:name w:val="Quote Char"/>
    <w:rsid w:val="00BB6EB4"/>
    <w:rPr>
      <w:i/>
    </w:rPr>
  </w:style>
  <w:style w:type="character" w:customStyle="1" w:styleId="IntenseQuoteChar">
    <w:name w:val="Intense Quote Char"/>
    <w:rsid w:val="00BB6EB4"/>
    <w:rPr>
      <w:i/>
    </w:rPr>
  </w:style>
  <w:style w:type="character" w:customStyle="1" w:styleId="HeaderChar">
    <w:name w:val="Header Char"/>
    <w:basedOn w:val="11"/>
    <w:rsid w:val="00BB6EB4"/>
  </w:style>
  <w:style w:type="character" w:customStyle="1" w:styleId="FooterChar">
    <w:name w:val="Footer Char"/>
    <w:basedOn w:val="11"/>
    <w:rsid w:val="00BB6EB4"/>
  </w:style>
  <w:style w:type="character" w:customStyle="1" w:styleId="FootnoteTextChar">
    <w:name w:val="Footnote Text Char"/>
    <w:rsid w:val="00BB6EB4"/>
    <w:rPr>
      <w:sz w:val="18"/>
    </w:rPr>
  </w:style>
  <w:style w:type="character" w:customStyle="1" w:styleId="a5">
    <w:name w:val="Текст выноски Знак"/>
    <w:basedOn w:val="11"/>
    <w:uiPriority w:val="99"/>
    <w:rsid w:val="00BB6EB4"/>
    <w:rPr>
      <w:rFonts w:ascii="Tahoma" w:hAnsi="Tahoma" w:cs="Tahoma"/>
      <w:sz w:val="16"/>
      <w:szCs w:val="16"/>
    </w:rPr>
  </w:style>
  <w:style w:type="character" w:customStyle="1" w:styleId="a6">
    <w:name w:val="Абзац списка Знак"/>
    <w:basedOn w:val="11"/>
    <w:uiPriority w:val="34"/>
    <w:rsid w:val="00BB6EB4"/>
  </w:style>
  <w:style w:type="character" w:customStyle="1" w:styleId="12">
    <w:name w:val="МР заголовок1 Знак"/>
    <w:basedOn w:val="a6"/>
    <w:rsid w:val="00BB6EB4"/>
    <w:rPr>
      <w:rFonts w:ascii="Times New Roman" w:hAnsi="Times New Roman" w:cs="Times New Roman"/>
      <w:b/>
      <w:sz w:val="32"/>
      <w:szCs w:val="28"/>
    </w:rPr>
  </w:style>
  <w:style w:type="character" w:customStyle="1" w:styleId="20">
    <w:name w:val="МР заголовок2 Знак"/>
    <w:basedOn w:val="a6"/>
    <w:rsid w:val="00BB6EB4"/>
    <w:rPr>
      <w:rFonts w:ascii="Times New Roman" w:hAnsi="Times New Roman" w:cs="Times New Roman"/>
      <w:b/>
      <w:sz w:val="28"/>
      <w:szCs w:val="28"/>
    </w:rPr>
  </w:style>
  <w:style w:type="character" w:customStyle="1" w:styleId="a7">
    <w:name w:val="Текст сноски Знак"/>
    <w:basedOn w:val="11"/>
    <w:uiPriority w:val="99"/>
    <w:rsid w:val="00BB6EB4"/>
    <w:rPr>
      <w:rFonts w:ascii="Times New Roman" w:eastAsia="Calibri" w:hAnsi="Times New Roman" w:cs="Times New Roman"/>
      <w:sz w:val="20"/>
      <w:szCs w:val="20"/>
    </w:rPr>
  </w:style>
  <w:style w:type="character" w:customStyle="1" w:styleId="13">
    <w:name w:val="Знак сноски1"/>
    <w:rsid w:val="00BB6EB4"/>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11"/>
    <w:uiPriority w:val="9"/>
    <w:rsid w:val="00BB6EB4"/>
    <w:rPr>
      <w:rFonts w:ascii="Times New Roman" w:eastAsia="Times New Roman" w:hAnsi="Times New Roman" w:cs="Times New Roman"/>
      <w:b/>
      <w:bCs/>
      <w:i/>
      <w:sz w:val="28"/>
      <w:szCs w:val="26"/>
    </w:rPr>
  </w:style>
  <w:style w:type="character" w:customStyle="1" w:styleId="30">
    <w:name w:val="Заголовок 3 Знак"/>
    <w:aliases w:val="Подраздел Знак,H3 Знак"/>
    <w:basedOn w:val="11"/>
    <w:uiPriority w:val="9"/>
    <w:rsid w:val="00BB6EB4"/>
    <w:rPr>
      <w:rFonts w:ascii="Cambria" w:eastAsia="Times New Roman" w:hAnsi="Cambria" w:cs="Times New Roman"/>
      <w:b/>
      <w:bCs/>
      <w:color w:val="4F81BD"/>
      <w:sz w:val="24"/>
      <w:szCs w:val="24"/>
    </w:rPr>
  </w:style>
  <w:style w:type="character" w:customStyle="1" w:styleId="40">
    <w:name w:val="Заголовок 4 Знак"/>
    <w:aliases w:val="Heading 4 Char1 Знак,Heading 4 Char Char Знак,Заголовок_приложения Знак,Заголовок 4 (Приложение) Знак"/>
    <w:basedOn w:val="11"/>
    <w:uiPriority w:val="9"/>
    <w:rsid w:val="00BB6EB4"/>
    <w:rPr>
      <w:rFonts w:ascii="Cambria" w:eastAsia="Times New Roman" w:hAnsi="Cambria" w:cs="Times New Roman"/>
      <w:b/>
      <w:bCs/>
      <w:i/>
      <w:iCs/>
      <w:color w:val="4F81BD"/>
      <w:sz w:val="24"/>
      <w:szCs w:val="24"/>
    </w:rPr>
  </w:style>
  <w:style w:type="character" w:customStyle="1" w:styleId="50">
    <w:name w:val="Заголовок 5 Знак"/>
    <w:aliases w:val="Знак Знак,H5 Знак,PIM 5 Знак,5 Знак,ITT t5 Знак,PA Pico Section Знак"/>
    <w:basedOn w:val="11"/>
    <w:uiPriority w:val="9"/>
    <w:rsid w:val="00BB6EB4"/>
    <w:rPr>
      <w:rFonts w:ascii="Cambria" w:eastAsia="Times New Roman" w:hAnsi="Cambria" w:cs="Times New Roman"/>
      <w:color w:val="243F60"/>
      <w:sz w:val="24"/>
      <w:szCs w:val="24"/>
    </w:rPr>
  </w:style>
  <w:style w:type="character" w:customStyle="1" w:styleId="60">
    <w:name w:val="Заголовок 6 Знак"/>
    <w:aliases w:val="H6 Знак,PIM 6 Знак"/>
    <w:basedOn w:val="11"/>
    <w:uiPriority w:val="9"/>
    <w:rsid w:val="00BB6EB4"/>
    <w:rPr>
      <w:rFonts w:ascii="Cambria" w:eastAsia="Times New Roman" w:hAnsi="Cambria" w:cs="Times New Roman"/>
      <w:i/>
      <w:iCs/>
      <w:color w:val="243F60"/>
      <w:sz w:val="24"/>
      <w:szCs w:val="24"/>
    </w:rPr>
  </w:style>
  <w:style w:type="character" w:customStyle="1" w:styleId="70">
    <w:name w:val="Заголовок 7 Знак"/>
    <w:basedOn w:val="11"/>
    <w:uiPriority w:val="9"/>
    <w:rsid w:val="00BB6EB4"/>
    <w:rPr>
      <w:rFonts w:ascii="Cambria" w:eastAsia="Times New Roman" w:hAnsi="Cambria" w:cs="Times New Roman"/>
      <w:i/>
      <w:iCs/>
      <w:color w:val="404040"/>
      <w:sz w:val="24"/>
      <w:szCs w:val="24"/>
    </w:rPr>
  </w:style>
  <w:style w:type="character" w:customStyle="1" w:styleId="80">
    <w:name w:val="Заголовок 8 Знак"/>
    <w:basedOn w:val="11"/>
    <w:uiPriority w:val="9"/>
    <w:rsid w:val="00BB6EB4"/>
    <w:rPr>
      <w:rFonts w:ascii="Cambria" w:eastAsia="Times New Roman" w:hAnsi="Cambria" w:cs="Times New Roman"/>
      <w:color w:val="404040"/>
      <w:sz w:val="20"/>
      <w:szCs w:val="20"/>
    </w:rPr>
  </w:style>
  <w:style w:type="character" w:customStyle="1" w:styleId="90">
    <w:name w:val="Заголовок 9 Знак"/>
    <w:basedOn w:val="11"/>
    <w:uiPriority w:val="9"/>
    <w:rsid w:val="00BB6EB4"/>
    <w:rPr>
      <w:rFonts w:ascii="Cambria" w:eastAsia="Times New Roman" w:hAnsi="Cambria" w:cs="Times New Roman"/>
      <w:i/>
      <w:iCs/>
      <w:color w:val="404040"/>
      <w:sz w:val="20"/>
      <w:szCs w:val="20"/>
    </w:rPr>
  </w:style>
  <w:style w:type="character" w:customStyle="1" w:styleId="a8">
    <w:name w:val="Текст примечания Знак"/>
    <w:aliases w:val=" Знак8 Знак,Знак8 Знак"/>
    <w:basedOn w:val="11"/>
    <w:uiPriority w:val="99"/>
    <w:rsid w:val="00BB6EB4"/>
    <w:rPr>
      <w:rFonts w:ascii="Times New Roman" w:eastAsia="Times New Roman" w:hAnsi="Times New Roman" w:cs="Times New Roman"/>
      <w:sz w:val="20"/>
      <w:szCs w:val="20"/>
    </w:rPr>
  </w:style>
  <w:style w:type="character" w:customStyle="1" w:styleId="a9">
    <w:name w:val="Верхний колонтитул Знак"/>
    <w:basedOn w:val="11"/>
    <w:uiPriority w:val="99"/>
    <w:rsid w:val="00BB6EB4"/>
  </w:style>
  <w:style w:type="character" w:customStyle="1" w:styleId="aa">
    <w:name w:val="Нижний колонтитул Знак"/>
    <w:basedOn w:val="11"/>
    <w:uiPriority w:val="99"/>
    <w:rsid w:val="00BB6EB4"/>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11"/>
    <w:rsid w:val="00BB6EB4"/>
    <w:rPr>
      <w:rFonts w:ascii="Cambria" w:eastAsia="Cambria" w:hAnsi="Cambria" w:cs="Cambria"/>
      <w:b/>
      <w:bCs/>
      <w:color w:val="365F91"/>
      <w:sz w:val="28"/>
      <w:szCs w:val="28"/>
    </w:rPr>
  </w:style>
  <w:style w:type="character" w:customStyle="1" w:styleId="Hyperlink0">
    <w:name w:val="Hyperlink.0"/>
    <w:basedOn w:val="11"/>
    <w:rsid w:val="00BB6EB4"/>
    <w:rPr>
      <w:sz w:val="28"/>
      <w:szCs w:val="28"/>
    </w:rPr>
  </w:style>
  <w:style w:type="character" w:customStyle="1" w:styleId="15">
    <w:name w:val="Заголвки 1 уровня Знак"/>
    <w:uiPriority w:val="99"/>
    <w:rsid w:val="00BB6EB4"/>
    <w:rPr>
      <w:rFonts w:ascii="Times New Roman" w:eastAsia="Times New Roman" w:hAnsi="Times New Roman" w:cs="Times New Roman"/>
      <w:b/>
      <w:bCs/>
      <w:sz w:val="32"/>
      <w:szCs w:val="32"/>
    </w:rPr>
  </w:style>
  <w:style w:type="character" w:customStyle="1" w:styleId="16">
    <w:name w:val="Знак примечания1"/>
    <w:rsid w:val="00BB6EB4"/>
    <w:rPr>
      <w:rFonts w:cs="Times New Roman"/>
      <w:sz w:val="16"/>
    </w:rPr>
  </w:style>
  <w:style w:type="character" w:styleId="ab">
    <w:name w:val="Hyperlink"/>
    <w:uiPriority w:val="99"/>
    <w:rsid w:val="00BB6EB4"/>
    <w:rPr>
      <w:rFonts w:cs="Times New Roman"/>
      <w:color w:val="0000FF"/>
      <w:u w:val="single"/>
    </w:rPr>
  </w:style>
  <w:style w:type="character" w:customStyle="1" w:styleId="17">
    <w:name w:val="Просмотренная гиперссылка1"/>
    <w:rsid w:val="00BB6EB4"/>
    <w:rPr>
      <w:rFonts w:cs="Times New Roman"/>
      <w:color w:val="800080"/>
      <w:u w:val="single"/>
    </w:rPr>
  </w:style>
  <w:style w:type="character" w:customStyle="1" w:styleId="ac">
    <w:name w:val="Отчет Знак"/>
    <w:uiPriority w:val="99"/>
    <w:rsid w:val="00BB6EB4"/>
    <w:rPr>
      <w:rFonts w:ascii="Times New Roman" w:eastAsia="Calibri" w:hAnsi="Times New Roman" w:cs="Times New Roman"/>
      <w:sz w:val="28"/>
      <w:szCs w:val="20"/>
    </w:rPr>
  </w:style>
  <w:style w:type="character" w:customStyle="1" w:styleId="18">
    <w:name w:val="Список 1 Знак"/>
    <w:uiPriority w:val="99"/>
    <w:rsid w:val="00BB6EB4"/>
    <w:rPr>
      <w:rFonts w:ascii="Times New Roman" w:hAnsi="Times New Roman" w:cs="Times New Roman"/>
      <w:sz w:val="28"/>
      <w:szCs w:val="20"/>
    </w:rPr>
  </w:style>
  <w:style w:type="character" w:customStyle="1" w:styleId="ad">
    <w:name w:val="Тема примечания Знак"/>
    <w:basedOn w:val="a8"/>
    <w:uiPriority w:val="99"/>
    <w:rsid w:val="00BB6EB4"/>
    <w:rPr>
      <w:rFonts w:ascii="Times New Roman" w:eastAsia="Times New Roman" w:hAnsi="Times New Roman" w:cs="Times New Roman"/>
      <w:b/>
      <w:bCs/>
      <w:sz w:val="20"/>
      <w:szCs w:val="20"/>
    </w:rPr>
  </w:style>
  <w:style w:type="character" w:customStyle="1" w:styleId="ae">
    <w:name w:val="Текст по ГОСТ Знак"/>
    <w:rsid w:val="00BB6EB4"/>
    <w:rPr>
      <w:rFonts w:ascii="Times New Roman" w:eastAsia="Times New Roman" w:hAnsi="Times New Roman" w:cs="Times New Roman"/>
      <w:color w:val="000000"/>
      <w:sz w:val="24"/>
      <w:szCs w:val="24"/>
    </w:rPr>
  </w:style>
  <w:style w:type="character" w:customStyle="1" w:styleId="af">
    <w:name w:val="Текст концевой сноски Знак"/>
    <w:basedOn w:val="11"/>
    <w:link w:val="af0"/>
    <w:uiPriority w:val="99"/>
    <w:rsid w:val="00BB6EB4"/>
    <w:rPr>
      <w:rFonts w:ascii="Times New Roman" w:eastAsia="Times New Roman" w:hAnsi="Times New Roman" w:cs="Times New Roman"/>
      <w:sz w:val="20"/>
      <w:szCs w:val="20"/>
    </w:rPr>
  </w:style>
  <w:style w:type="character" w:customStyle="1" w:styleId="19">
    <w:name w:val="Знак концевой сноски1"/>
    <w:basedOn w:val="11"/>
    <w:rsid w:val="00BB6EB4"/>
    <w:rPr>
      <w:vertAlign w:val="superscript"/>
    </w:rPr>
  </w:style>
  <w:style w:type="character" w:customStyle="1" w:styleId="af1">
    <w:name w:val="Шапка таблицы Знак"/>
    <w:rsid w:val="00BB6EB4"/>
    <w:rPr>
      <w:rFonts w:ascii="Times New Roman" w:eastAsia="Times New Roman" w:hAnsi="Times New Roman" w:cs="Times New Roman"/>
      <w:b/>
      <w:bCs/>
      <w:sz w:val="20"/>
      <w:szCs w:val="18"/>
    </w:rPr>
  </w:style>
  <w:style w:type="character" w:customStyle="1" w:styleId="1a">
    <w:name w:val="Название книги1"/>
    <w:basedOn w:val="11"/>
    <w:rsid w:val="00BB6EB4"/>
    <w:rPr>
      <w:b/>
      <w:bCs/>
      <w:smallCaps/>
      <w:spacing w:val="5"/>
    </w:rPr>
  </w:style>
  <w:style w:type="character" w:customStyle="1" w:styleId="af2">
    <w:name w:val="Схема документа Знак"/>
    <w:basedOn w:val="11"/>
    <w:uiPriority w:val="99"/>
    <w:rsid w:val="00BB6EB4"/>
    <w:rPr>
      <w:rFonts w:ascii="Tahoma" w:eastAsia="Times New Roman" w:hAnsi="Tahoma" w:cs="Tahoma"/>
      <w:sz w:val="16"/>
      <w:szCs w:val="16"/>
    </w:rPr>
  </w:style>
  <w:style w:type="character" w:customStyle="1" w:styleId="af3">
    <w:name w:val="Электронная подпись Знак"/>
    <w:basedOn w:val="11"/>
    <w:link w:val="af4"/>
    <w:rsid w:val="00BB6EB4"/>
    <w:rPr>
      <w:rFonts w:ascii="Times New Roman" w:eastAsia="Times New Roman" w:hAnsi="Times New Roman" w:cs="Times New Roman"/>
      <w:sz w:val="24"/>
      <w:szCs w:val="24"/>
    </w:rPr>
  </w:style>
  <w:style w:type="character" w:customStyle="1" w:styleId="1b">
    <w:name w:val="Номер строки1"/>
    <w:basedOn w:val="11"/>
    <w:rsid w:val="00BB6EB4"/>
  </w:style>
  <w:style w:type="character" w:customStyle="1" w:styleId="af5">
    <w:name w:val="Обычный (тбл) Знак"/>
    <w:basedOn w:val="11"/>
    <w:rsid w:val="00BB6EB4"/>
  </w:style>
  <w:style w:type="character" w:customStyle="1" w:styleId="af6">
    <w:name w:val="Нет"/>
    <w:rsid w:val="00BB6EB4"/>
  </w:style>
  <w:style w:type="character" w:customStyle="1" w:styleId="s1">
    <w:name w:val="s1"/>
    <w:basedOn w:val="11"/>
    <w:rsid w:val="00BB6EB4"/>
    <w:rPr>
      <w:rFonts w:ascii="Times New Roman" w:hAnsi="Times New Roman" w:cs="Times New Roman"/>
      <w:b w:val="0"/>
      <w:bCs w:val="0"/>
      <w:i w:val="0"/>
      <w:iCs w:val="0"/>
      <w:sz w:val="28"/>
      <w:szCs w:val="28"/>
    </w:rPr>
  </w:style>
  <w:style w:type="character" w:customStyle="1" w:styleId="22">
    <w:name w:val="Основной текст 2 Знак"/>
    <w:basedOn w:val="11"/>
    <w:link w:val="23"/>
    <w:rsid w:val="00BB6EB4"/>
    <w:rPr>
      <w:rFonts w:ascii="Times New Roman" w:eastAsia="Arial Unicode MS" w:hAnsi="Times New Roman" w:cs="Arial Unicode MS"/>
      <w:color w:val="000000"/>
      <w:sz w:val="24"/>
      <w:szCs w:val="24"/>
    </w:rPr>
  </w:style>
  <w:style w:type="character" w:styleId="af7">
    <w:name w:val="Strong"/>
    <w:basedOn w:val="11"/>
    <w:uiPriority w:val="22"/>
    <w:qFormat/>
    <w:rsid w:val="00BB6EB4"/>
    <w:rPr>
      <w:b/>
      <w:bCs/>
    </w:rPr>
  </w:style>
  <w:style w:type="character" w:customStyle="1" w:styleId="af8">
    <w:name w:val="Название Знак"/>
    <w:basedOn w:val="11"/>
    <w:uiPriority w:val="10"/>
    <w:rsid w:val="00BB6EB4"/>
    <w:rPr>
      <w:rFonts w:ascii="Cambria" w:eastAsia="Cambria" w:hAnsi="Cambria" w:cs="Cambria"/>
      <w:color w:val="17365D"/>
      <w:spacing w:val="5"/>
      <w:sz w:val="52"/>
      <w:szCs w:val="52"/>
    </w:rPr>
  </w:style>
  <w:style w:type="character" w:customStyle="1" w:styleId="DFN">
    <w:name w:val="DFN"/>
    <w:basedOn w:val="11"/>
    <w:rsid w:val="00BB6EB4"/>
    <w:rPr>
      <w:b/>
    </w:rPr>
  </w:style>
  <w:style w:type="character" w:customStyle="1" w:styleId="HTML">
    <w:name w:val="Стандартный HTML Знак"/>
    <w:basedOn w:val="11"/>
    <w:link w:val="HTML0"/>
    <w:rsid w:val="00BB6EB4"/>
    <w:rPr>
      <w:rFonts w:ascii="Courier New" w:eastAsia="Times New Roman" w:hAnsi="Courier New" w:cs="Courier New"/>
      <w:sz w:val="24"/>
      <w:szCs w:val="20"/>
    </w:rPr>
  </w:style>
  <w:style w:type="character" w:customStyle="1" w:styleId="af9">
    <w:name w:val="Подзаголовок Знак"/>
    <w:basedOn w:val="11"/>
    <w:uiPriority w:val="11"/>
    <w:rsid w:val="00BB6EB4"/>
    <w:rPr>
      <w:rFonts w:ascii="Cambria" w:eastAsia="Cambria" w:hAnsi="Cambria" w:cs="Cambria"/>
      <w:i/>
      <w:iCs/>
      <w:color w:val="4F81BD"/>
      <w:spacing w:val="15"/>
      <w:sz w:val="24"/>
      <w:szCs w:val="24"/>
    </w:rPr>
  </w:style>
  <w:style w:type="character" w:styleId="afa">
    <w:name w:val="Emphasis"/>
    <w:basedOn w:val="11"/>
    <w:uiPriority w:val="20"/>
    <w:qFormat/>
    <w:rsid w:val="00BB6EB4"/>
    <w:rPr>
      <w:i/>
      <w:iCs/>
    </w:rPr>
  </w:style>
  <w:style w:type="character" w:customStyle="1" w:styleId="24">
    <w:name w:val="Цитата 2 Знак"/>
    <w:basedOn w:val="11"/>
    <w:link w:val="25"/>
    <w:uiPriority w:val="29"/>
    <w:rsid w:val="00BB6EB4"/>
    <w:rPr>
      <w:rFonts w:eastAsia="Calibri"/>
      <w:i/>
      <w:iCs/>
      <w:color w:val="000000"/>
      <w:sz w:val="24"/>
    </w:rPr>
  </w:style>
  <w:style w:type="character" w:customStyle="1" w:styleId="afb">
    <w:name w:val="Выделенная цитата Знак"/>
    <w:basedOn w:val="11"/>
    <w:link w:val="afc"/>
    <w:uiPriority w:val="30"/>
    <w:rsid w:val="00BB6EB4"/>
    <w:rPr>
      <w:rFonts w:eastAsia="Calibri"/>
      <w:b/>
      <w:bCs/>
      <w:i/>
      <w:iCs/>
      <w:color w:val="4F81BD"/>
      <w:sz w:val="24"/>
    </w:rPr>
  </w:style>
  <w:style w:type="character" w:customStyle="1" w:styleId="1c">
    <w:name w:val="Слабое выделение1"/>
    <w:basedOn w:val="11"/>
    <w:rsid w:val="00BB6EB4"/>
    <w:rPr>
      <w:i/>
      <w:iCs/>
      <w:color w:val="808080"/>
    </w:rPr>
  </w:style>
  <w:style w:type="character" w:customStyle="1" w:styleId="1d">
    <w:name w:val="Сильное выделение1"/>
    <w:basedOn w:val="11"/>
    <w:rsid w:val="00BB6EB4"/>
    <w:rPr>
      <w:b/>
      <w:bCs/>
      <w:i/>
      <w:iCs/>
      <w:color w:val="4F81BD"/>
    </w:rPr>
  </w:style>
  <w:style w:type="character" w:customStyle="1" w:styleId="1e">
    <w:name w:val="Слабая ссылка1"/>
    <w:basedOn w:val="11"/>
    <w:rsid w:val="00BB6EB4"/>
    <w:rPr>
      <w:smallCaps/>
      <w:color w:val="C0504D"/>
      <w:u w:val="single"/>
    </w:rPr>
  </w:style>
  <w:style w:type="character" w:customStyle="1" w:styleId="1f">
    <w:name w:val="Сильная ссылка1"/>
    <w:basedOn w:val="11"/>
    <w:rsid w:val="00BB6EB4"/>
    <w:rPr>
      <w:b/>
      <w:bCs/>
      <w:smallCaps/>
      <w:color w:val="C0504D"/>
      <w:spacing w:val="5"/>
      <w:u w:val="single"/>
    </w:rPr>
  </w:style>
  <w:style w:type="character" w:customStyle="1" w:styleId="afd">
    <w:name w:val="Основной текст Знак"/>
    <w:basedOn w:val="11"/>
    <w:uiPriority w:val="99"/>
    <w:rsid w:val="00BB6EB4"/>
  </w:style>
  <w:style w:type="character" w:customStyle="1" w:styleId="110">
    <w:name w:val="Заголовок 1 Знак1"/>
    <w:basedOn w:val="11"/>
    <w:rsid w:val="00BB6EB4"/>
    <w:rPr>
      <w:rFonts w:ascii="Cambria" w:hAnsi="Cambria" w:cs="Arial"/>
      <w:color w:val="365F91"/>
      <w:sz w:val="32"/>
      <w:szCs w:val="32"/>
    </w:rPr>
  </w:style>
  <w:style w:type="character" w:customStyle="1" w:styleId="210">
    <w:name w:val="Заголовок 2 Знак1"/>
    <w:basedOn w:val="11"/>
    <w:rsid w:val="00BB6EB4"/>
    <w:rPr>
      <w:rFonts w:ascii="Cambria" w:hAnsi="Cambria" w:cs="Arial"/>
      <w:color w:val="365F91"/>
      <w:sz w:val="26"/>
      <w:szCs w:val="26"/>
    </w:rPr>
  </w:style>
  <w:style w:type="character" w:customStyle="1" w:styleId="31">
    <w:name w:val="Заголовок 3 Знак1"/>
    <w:basedOn w:val="11"/>
    <w:rsid w:val="00BB6EB4"/>
    <w:rPr>
      <w:rFonts w:ascii="Cambria" w:hAnsi="Cambria" w:cs="Arial"/>
      <w:color w:val="243F60"/>
      <w:sz w:val="24"/>
      <w:szCs w:val="24"/>
    </w:rPr>
  </w:style>
  <w:style w:type="character" w:customStyle="1" w:styleId="41">
    <w:name w:val="Заголовок 4 Знак1"/>
    <w:basedOn w:val="11"/>
    <w:rsid w:val="00BB6EB4"/>
    <w:rPr>
      <w:rFonts w:ascii="Cambria" w:hAnsi="Cambria" w:cs="Arial"/>
      <w:i/>
      <w:iCs/>
      <w:color w:val="365F91"/>
      <w:sz w:val="26"/>
    </w:rPr>
  </w:style>
  <w:style w:type="character" w:customStyle="1" w:styleId="51">
    <w:name w:val="Заголовок 5 Знак1"/>
    <w:basedOn w:val="11"/>
    <w:rsid w:val="00BB6EB4"/>
    <w:rPr>
      <w:rFonts w:ascii="Cambria" w:hAnsi="Cambria" w:cs="Arial"/>
      <w:color w:val="365F91"/>
      <w:sz w:val="26"/>
    </w:rPr>
  </w:style>
  <w:style w:type="character" w:customStyle="1" w:styleId="61">
    <w:name w:val="Заголовок 6 Знак1"/>
    <w:basedOn w:val="11"/>
    <w:rsid w:val="00BB6EB4"/>
    <w:rPr>
      <w:rFonts w:ascii="Cambria" w:hAnsi="Cambria" w:cs="Arial"/>
      <w:color w:val="243F60"/>
      <w:sz w:val="26"/>
    </w:rPr>
  </w:style>
  <w:style w:type="character" w:customStyle="1" w:styleId="71">
    <w:name w:val="Заголовок 7 Знак1"/>
    <w:basedOn w:val="11"/>
    <w:rsid w:val="00BB6EB4"/>
    <w:rPr>
      <w:rFonts w:ascii="Cambria" w:hAnsi="Cambria" w:cs="Arial"/>
      <w:i/>
      <w:iCs/>
      <w:color w:val="243F60"/>
      <w:sz w:val="26"/>
    </w:rPr>
  </w:style>
  <w:style w:type="character" w:customStyle="1" w:styleId="81">
    <w:name w:val="Заголовок 8 Знак1"/>
    <w:basedOn w:val="11"/>
    <w:rsid w:val="00BB6EB4"/>
    <w:rPr>
      <w:rFonts w:ascii="Cambria" w:hAnsi="Cambria" w:cs="Arial"/>
      <w:color w:val="272727"/>
      <w:sz w:val="21"/>
      <w:szCs w:val="21"/>
    </w:rPr>
  </w:style>
  <w:style w:type="character" w:customStyle="1" w:styleId="91">
    <w:name w:val="Заголовок 9 Знак1"/>
    <w:basedOn w:val="11"/>
    <w:rsid w:val="00BB6EB4"/>
    <w:rPr>
      <w:rFonts w:ascii="Cambria" w:hAnsi="Cambria" w:cs="Arial"/>
      <w:i/>
      <w:iCs/>
      <w:color w:val="272727"/>
      <w:sz w:val="21"/>
      <w:szCs w:val="21"/>
    </w:rPr>
  </w:style>
  <w:style w:type="character" w:customStyle="1" w:styleId="1f0">
    <w:name w:val="Верхний колонтитул Знак1"/>
    <w:basedOn w:val="11"/>
    <w:rsid w:val="00BB6EB4"/>
    <w:rPr>
      <w:rFonts w:ascii="Times New Roman" w:hAnsi="Times New Roman"/>
      <w:sz w:val="26"/>
    </w:rPr>
  </w:style>
  <w:style w:type="character" w:customStyle="1" w:styleId="1f1">
    <w:name w:val="Нижний колонтитул Знак1"/>
    <w:basedOn w:val="11"/>
    <w:rsid w:val="00BB6EB4"/>
    <w:rPr>
      <w:rFonts w:ascii="Times New Roman" w:hAnsi="Times New Roman"/>
      <w:sz w:val="26"/>
    </w:rPr>
  </w:style>
  <w:style w:type="character" w:customStyle="1" w:styleId="afe">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f"/>
    <w:uiPriority w:val="35"/>
    <w:rsid w:val="00BB6EB4"/>
    <w:rPr>
      <w:rFonts w:ascii="Times New Roman" w:hAnsi="Times New Roman" w:cs="Times New Roman"/>
      <w:b/>
      <w:bCs/>
      <w:color w:val="4F81BD"/>
      <w:sz w:val="18"/>
      <w:szCs w:val="18"/>
    </w:rPr>
  </w:style>
  <w:style w:type="character" w:customStyle="1" w:styleId="ListLabel1">
    <w:name w:val="ListLabel 1"/>
    <w:rsid w:val="00BB6EB4"/>
    <w:rPr>
      <w:rFonts w:cs="Times New Roman"/>
    </w:rPr>
  </w:style>
  <w:style w:type="character" w:customStyle="1" w:styleId="ListLabel2">
    <w:name w:val="ListLabel 2"/>
    <w:rsid w:val="00BB6EB4"/>
    <w:rPr>
      <w:rFonts w:cs="Times New Roman"/>
      <w:b/>
      <w:sz w:val="28"/>
      <w:szCs w:val="28"/>
    </w:rPr>
  </w:style>
  <w:style w:type="character" w:customStyle="1" w:styleId="ListLabel3">
    <w:name w:val="ListLabel 3"/>
    <w:rsid w:val="00BB6EB4"/>
    <w:rPr>
      <w:rFonts w:cs="Times New Roman"/>
      <w:b/>
      <w:i w:val="0"/>
    </w:rPr>
  </w:style>
  <w:style w:type="character" w:customStyle="1" w:styleId="ListLabel4">
    <w:name w:val="ListLabel 4"/>
    <w:rsid w:val="00BB6EB4"/>
    <w:rPr>
      <w:b/>
      <w:i/>
    </w:rPr>
  </w:style>
  <w:style w:type="character" w:customStyle="1" w:styleId="ListLabel5">
    <w:name w:val="ListLabel 5"/>
    <w:rsid w:val="00BB6EB4"/>
    <w:rPr>
      <w:caps w:val="0"/>
      <w:smallCaps w:val="0"/>
      <w:strike w:val="0"/>
      <w:dstrike w:val="0"/>
      <w:color w:val="000000"/>
      <w:spacing w:val="0"/>
      <w:position w:val="0"/>
      <w:sz w:val="22"/>
      <w:vertAlign w:val="baseline"/>
    </w:rPr>
  </w:style>
  <w:style w:type="character" w:customStyle="1" w:styleId="ListLabel6">
    <w:name w:val="ListLabel 6"/>
    <w:rsid w:val="00BB6EB4"/>
    <w:rPr>
      <w:rFonts w:cs="Courier New"/>
    </w:rPr>
  </w:style>
  <w:style w:type="character" w:customStyle="1" w:styleId="ListLabel7">
    <w:name w:val="ListLabel 7"/>
    <w:rsid w:val="00BB6EB4"/>
    <w:rPr>
      <w:color w:val="00000A"/>
    </w:rPr>
  </w:style>
  <w:style w:type="character" w:customStyle="1" w:styleId="aff0">
    <w:name w:val="Символ сноски"/>
    <w:rsid w:val="00BB6EB4"/>
  </w:style>
  <w:style w:type="character" w:styleId="aff1">
    <w:name w:val="footnote reference"/>
    <w:uiPriority w:val="99"/>
    <w:rsid w:val="00BB6EB4"/>
    <w:rPr>
      <w:vertAlign w:val="superscript"/>
    </w:rPr>
  </w:style>
  <w:style w:type="character" w:styleId="aff2">
    <w:name w:val="endnote reference"/>
    <w:uiPriority w:val="99"/>
    <w:rsid w:val="00BB6EB4"/>
    <w:rPr>
      <w:vertAlign w:val="superscript"/>
    </w:rPr>
  </w:style>
  <w:style w:type="character" w:customStyle="1" w:styleId="aff3">
    <w:name w:val="Символы концевой сноски"/>
    <w:rsid w:val="00BB6EB4"/>
  </w:style>
  <w:style w:type="paragraph" w:customStyle="1" w:styleId="1f2">
    <w:name w:val="Заголовок1"/>
    <w:basedOn w:val="a0"/>
    <w:next w:val="a1"/>
    <w:rsid w:val="00BB6EB4"/>
    <w:pPr>
      <w:keepNext/>
      <w:spacing w:before="240" w:after="120"/>
    </w:pPr>
    <w:rPr>
      <w:rFonts w:ascii="Arial" w:eastAsia="Microsoft YaHei" w:hAnsi="Arial" w:cs="Mangal"/>
      <w:sz w:val="28"/>
      <w:szCs w:val="28"/>
    </w:rPr>
  </w:style>
  <w:style w:type="paragraph" w:styleId="a1">
    <w:name w:val="Body Text"/>
    <w:basedOn w:val="a0"/>
    <w:uiPriority w:val="99"/>
    <w:rsid w:val="00BB6EB4"/>
    <w:pPr>
      <w:spacing w:after="120"/>
    </w:pPr>
  </w:style>
  <w:style w:type="paragraph" w:styleId="aff4">
    <w:name w:val="List"/>
    <w:basedOn w:val="a1"/>
    <w:rsid w:val="00BB6EB4"/>
    <w:rPr>
      <w:rFonts w:cs="Mangal"/>
    </w:rPr>
  </w:style>
  <w:style w:type="paragraph" w:customStyle="1" w:styleId="1f3">
    <w:name w:val="Название1"/>
    <w:basedOn w:val="a0"/>
    <w:rsid w:val="00BB6EB4"/>
    <w:pPr>
      <w:suppressLineNumbers/>
      <w:spacing w:before="120" w:after="120"/>
    </w:pPr>
    <w:rPr>
      <w:rFonts w:cs="Mangal"/>
      <w:i/>
      <w:iCs/>
      <w:sz w:val="24"/>
      <w:szCs w:val="24"/>
    </w:rPr>
  </w:style>
  <w:style w:type="paragraph" w:customStyle="1" w:styleId="1f4">
    <w:name w:val="Указатель1"/>
    <w:basedOn w:val="a0"/>
    <w:rsid w:val="00BB6EB4"/>
    <w:pPr>
      <w:suppressLineNumbers/>
    </w:pPr>
    <w:rPr>
      <w:rFonts w:cs="Mangal"/>
    </w:rPr>
  </w:style>
  <w:style w:type="paragraph" w:customStyle="1" w:styleId="111">
    <w:name w:val="Заголовок 11"/>
    <w:basedOn w:val="a0"/>
    <w:rsid w:val="00BB6EB4"/>
    <w:pPr>
      <w:keepNext/>
      <w:keepLines/>
      <w:spacing w:before="480"/>
    </w:pPr>
    <w:rPr>
      <w:rFonts w:ascii="Cambria" w:eastAsia="Cambria" w:hAnsi="Cambria" w:cs="Cambria"/>
      <w:b/>
      <w:bCs/>
      <w:color w:val="365F91"/>
      <w:sz w:val="28"/>
      <w:szCs w:val="28"/>
    </w:rPr>
  </w:style>
  <w:style w:type="paragraph" w:customStyle="1" w:styleId="211">
    <w:name w:val="Заголовок 21"/>
    <w:basedOn w:val="a0"/>
    <w:rsid w:val="00BB6EB4"/>
    <w:pPr>
      <w:keepNext/>
      <w:keepLines/>
      <w:spacing w:before="240" w:after="120"/>
      <w:ind w:left="710"/>
      <w:jc w:val="both"/>
    </w:pPr>
    <w:rPr>
      <w:rFonts w:eastAsia="Times New Roman" w:cs="Times New Roman"/>
      <w:b/>
      <w:bCs/>
      <w:i/>
      <w:sz w:val="28"/>
      <w:szCs w:val="26"/>
    </w:rPr>
  </w:style>
  <w:style w:type="paragraph" w:customStyle="1" w:styleId="310">
    <w:name w:val="Заголовок 31"/>
    <w:basedOn w:val="a0"/>
    <w:rsid w:val="00BB6EB4"/>
    <w:pPr>
      <w:keepNext/>
      <w:keepLines/>
      <w:tabs>
        <w:tab w:val="num" w:pos="0"/>
      </w:tabs>
      <w:spacing w:before="200"/>
      <w:ind w:left="431" w:hanging="431"/>
    </w:pPr>
    <w:rPr>
      <w:rFonts w:ascii="Cambria" w:eastAsia="Times New Roman" w:hAnsi="Cambria" w:cs="Times New Roman"/>
      <w:b/>
      <w:bCs/>
      <w:color w:val="4F81BD"/>
      <w:sz w:val="24"/>
      <w:szCs w:val="24"/>
    </w:rPr>
  </w:style>
  <w:style w:type="paragraph" w:customStyle="1" w:styleId="410">
    <w:name w:val="Заголовок 41"/>
    <w:basedOn w:val="a0"/>
    <w:rsid w:val="00BB6EB4"/>
    <w:pPr>
      <w:keepNext/>
      <w:keepLines/>
      <w:tabs>
        <w:tab w:val="num" w:pos="0"/>
      </w:tabs>
      <w:spacing w:before="200"/>
      <w:ind w:left="431" w:hanging="431"/>
    </w:pPr>
    <w:rPr>
      <w:rFonts w:ascii="Cambria" w:eastAsia="Times New Roman" w:hAnsi="Cambria" w:cs="Times New Roman"/>
      <w:b/>
      <w:bCs/>
      <w:i/>
      <w:iCs/>
      <w:color w:val="4F81BD"/>
      <w:sz w:val="24"/>
      <w:szCs w:val="24"/>
    </w:rPr>
  </w:style>
  <w:style w:type="paragraph" w:customStyle="1" w:styleId="510">
    <w:name w:val="Заголовок 51"/>
    <w:basedOn w:val="a0"/>
    <w:rsid w:val="00BB6EB4"/>
    <w:pPr>
      <w:keepNext/>
      <w:keepLines/>
      <w:tabs>
        <w:tab w:val="num" w:pos="0"/>
      </w:tabs>
      <w:spacing w:before="200"/>
      <w:ind w:left="431" w:hanging="431"/>
    </w:pPr>
    <w:rPr>
      <w:rFonts w:ascii="Cambria" w:eastAsia="Times New Roman" w:hAnsi="Cambria" w:cs="Times New Roman"/>
      <w:color w:val="243F60"/>
      <w:sz w:val="24"/>
      <w:szCs w:val="24"/>
    </w:rPr>
  </w:style>
  <w:style w:type="paragraph" w:customStyle="1" w:styleId="610">
    <w:name w:val="Заголовок 61"/>
    <w:basedOn w:val="a0"/>
    <w:rsid w:val="00BB6EB4"/>
    <w:pPr>
      <w:keepNext/>
      <w:keepLines/>
      <w:tabs>
        <w:tab w:val="num" w:pos="0"/>
      </w:tabs>
      <w:spacing w:before="200"/>
      <w:ind w:left="431" w:hanging="431"/>
    </w:pPr>
    <w:rPr>
      <w:rFonts w:ascii="Cambria" w:eastAsia="Times New Roman" w:hAnsi="Cambria" w:cs="Times New Roman"/>
      <w:i/>
      <w:iCs/>
      <w:color w:val="243F60"/>
      <w:sz w:val="24"/>
      <w:szCs w:val="24"/>
    </w:rPr>
  </w:style>
  <w:style w:type="paragraph" w:customStyle="1" w:styleId="710">
    <w:name w:val="Заголовок 71"/>
    <w:basedOn w:val="a0"/>
    <w:rsid w:val="00BB6EB4"/>
    <w:pPr>
      <w:keepNext/>
      <w:keepLines/>
      <w:tabs>
        <w:tab w:val="num" w:pos="0"/>
      </w:tabs>
      <w:spacing w:before="200"/>
      <w:ind w:left="431" w:hanging="431"/>
    </w:pPr>
    <w:rPr>
      <w:rFonts w:ascii="Cambria" w:eastAsia="Times New Roman" w:hAnsi="Cambria" w:cs="Times New Roman"/>
      <w:i/>
      <w:iCs/>
      <w:color w:val="404040"/>
      <w:sz w:val="24"/>
      <w:szCs w:val="24"/>
    </w:rPr>
  </w:style>
  <w:style w:type="paragraph" w:customStyle="1" w:styleId="810">
    <w:name w:val="Заголовок 81"/>
    <w:basedOn w:val="a0"/>
    <w:rsid w:val="00BB6EB4"/>
    <w:pPr>
      <w:keepNext/>
      <w:keepLines/>
      <w:tabs>
        <w:tab w:val="num" w:pos="0"/>
      </w:tabs>
      <w:spacing w:before="200"/>
      <w:ind w:left="431" w:hanging="431"/>
    </w:pPr>
    <w:rPr>
      <w:rFonts w:ascii="Cambria" w:eastAsia="Times New Roman" w:hAnsi="Cambria" w:cs="Times New Roman"/>
      <w:color w:val="404040"/>
      <w:sz w:val="20"/>
      <w:szCs w:val="20"/>
    </w:rPr>
  </w:style>
  <w:style w:type="paragraph" w:customStyle="1" w:styleId="910">
    <w:name w:val="Заголовок 91"/>
    <w:basedOn w:val="a0"/>
    <w:rsid w:val="00BB6EB4"/>
    <w:pPr>
      <w:keepNext/>
      <w:keepLines/>
      <w:tabs>
        <w:tab w:val="num" w:pos="0"/>
      </w:tabs>
      <w:spacing w:before="200"/>
      <w:ind w:left="431" w:hanging="431"/>
    </w:pPr>
    <w:rPr>
      <w:rFonts w:ascii="Cambria" w:eastAsia="Times New Roman" w:hAnsi="Cambria" w:cs="Times New Roman"/>
      <w:i/>
      <w:iCs/>
      <w:color w:val="404040"/>
      <w:sz w:val="20"/>
      <w:szCs w:val="20"/>
    </w:rPr>
  </w:style>
  <w:style w:type="paragraph" w:customStyle="1" w:styleId="1f5">
    <w:name w:val="Абзац списка1"/>
    <w:basedOn w:val="a0"/>
    <w:rsid w:val="00BB6EB4"/>
    <w:pPr>
      <w:ind w:left="720"/>
    </w:pPr>
  </w:style>
  <w:style w:type="paragraph" w:customStyle="1" w:styleId="1f6">
    <w:name w:val="Текст выноски1"/>
    <w:basedOn w:val="a0"/>
    <w:rsid w:val="00BB6EB4"/>
    <w:rPr>
      <w:rFonts w:ascii="Tahoma" w:hAnsi="Tahoma" w:cs="Tahoma"/>
      <w:sz w:val="16"/>
      <w:szCs w:val="16"/>
    </w:rPr>
  </w:style>
  <w:style w:type="paragraph" w:customStyle="1" w:styleId="1f7">
    <w:name w:val="МР заголовок1"/>
    <w:basedOn w:val="1f5"/>
    <w:qFormat/>
    <w:rsid w:val="00BB6EB4"/>
    <w:pPr>
      <w:keepNext/>
      <w:keepLines/>
      <w:pageBreakBefore/>
      <w:tabs>
        <w:tab w:val="num" w:pos="0"/>
      </w:tabs>
      <w:spacing w:after="120"/>
      <w:ind w:left="431" w:hanging="431"/>
    </w:pPr>
    <w:rPr>
      <w:rFonts w:cs="Times New Roman"/>
      <w:b/>
      <w:sz w:val="32"/>
      <w:szCs w:val="28"/>
    </w:rPr>
  </w:style>
  <w:style w:type="paragraph" w:customStyle="1" w:styleId="26">
    <w:name w:val="МР заголовок2"/>
    <w:basedOn w:val="1f5"/>
    <w:qFormat/>
    <w:rsid w:val="00BB6EB4"/>
    <w:pPr>
      <w:keepNext/>
      <w:keepLines/>
      <w:tabs>
        <w:tab w:val="num" w:pos="0"/>
      </w:tabs>
      <w:spacing w:before="120" w:after="120"/>
      <w:ind w:left="788" w:hanging="430"/>
    </w:pPr>
    <w:rPr>
      <w:rFonts w:cs="Times New Roman"/>
      <w:b/>
      <w:sz w:val="28"/>
      <w:szCs w:val="28"/>
    </w:rPr>
  </w:style>
  <w:style w:type="paragraph" w:customStyle="1" w:styleId="1f8">
    <w:name w:val="Текст сноски1"/>
    <w:basedOn w:val="a0"/>
    <w:rsid w:val="00BB6EB4"/>
    <w:rPr>
      <w:rFonts w:cs="Times New Roman"/>
      <w:sz w:val="20"/>
      <w:szCs w:val="20"/>
    </w:rPr>
  </w:style>
  <w:style w:type="paragraph" w:customStyle="1" w:styleId="1f9">
    <w:name w:val="Текст примечания1"/>
    <w:basedOn w:val="a0"/>
    <w:rsid w:val="00BB6EB4"/>
    <w:rPr>
      <w:rFonts w:eastAsia="Times New Roman" w:cs="Times New Roman"/>
      <w:sz w:val="20"/>
      <w:szCs w:val="20"/>
    </w:rPr>
  </w:style>
  <w:style w:type="paragraph" w:customStyle="1" w:styleId="1fa">
    <w:name w:val="Верхний колонтитул1"/>
    <w:basedOn w:val="a0"/>
    <w:rsid w:val="00BB6EB4"/>
    <w:pPr>
      <w:tabs>
        <w:tab w:val="center" w:pos="4677"/>
        <w:tab w:val="right" w:pos="9355"/>
      </w:tabs>
    </w:pPr>
  </w:style>
  <w:style w:type="paragraph" w:customStyle="1" w:styleId="1fb">
    <w:name w:val="Нижний колонтитул1"/>
    <w:basedOn w:val="a0"/>
    <w:rsid w:val="00BB6EB4"/>
    <w:pPr>
      <w:tabs>
        <w:tab w:val="center" w:pos="4677"/>
        <w:tab w:val="right" w:pos="9355"/>
      </w:tabs>
    </w:pPr>
  </w:style>
  <w:style w:type="paragraph" w:customStyle="1" w:styleId="1fc">
    <w:name w:val="Заголвки 1 уровня"/>
    <w:basedOn w:val="111"/>
    <w:uiPriority w:val="99"/>
    <w:rsid w:val="00BB6EB4"/>
    <w:pPr>
      <w:pageBreakBefore/>
      <w:spacing w:before="60" w:after="240"/>
      <w:jc w:val="center"/>
    </w:pPr>
    <w:rPr>
      <w:rFonts w:ascii="Times New Roman" w:eastAsia="Times New Roman" w:hAnsi="Times New Roman" w:cs="Times New Roman"/>
      <w:color w:val="00000A"/>
      <w:sz w:val="32"/>
      <w:szCs w:val="32"/>
    </w:rPr>
  </w:style>
  <w:style w:type="paragraph" w:customStyle="1" w:styleId="411">
    <w:name w:val="абзац 4.1"/>
    <w:basedOn w:val="1f5"/>
    <w:uiPriority w:val="99"/>
    <w:rsid w:val="00BB6EB4"/>
    <w:pPr>
      <w:tabs>
        <w:tab w:val="num" w:pos="0"/>
      </w:tabs>
      <w:spacing w:before="360" w:after="120"/>
      <w:ind w:left="431" w:hanging="431"/>
    </w:pPr>
    <w:rPr>
      <w:rFonts w:eastAsia="Times New Roman" w:cs="Times New Roman"/>
      <w:b/>
      <w:sz w:val="28"/>
      <w:szCs w:val="24"/>
    </w:rPr>
  </w:style>
  <w:style w:type="paragraph" w:customStyle="1" w:styleId="1fd">
    <w:name w:val="1 уровень"/>
    <w:basedOn w:val="1f5"/>
    <w:uiPriority w:val="99"/>
    <w:rsid w:val="00BB6EB4"/>
    <w:pPr>
      <w:keepNext/>
      <w:pageBreakBefore/>
      <w:tabs>
        <w:tab w:val="num" w:pos="0"/>
      </w:tabs>
      <w:spacing w:before="240" w:after="240"/>
      <w:ind w:left="431" w:hanging="431"/>
      <w:jc w:val="center"/>
    </w:pPr>
    <w:rPr>
      <w:rFonts w:eastAsia="Times New Roman" w:cs="Arial"/>
      <w:b/>
      <w:bCs/>
      <w:sz w:val="32"/>
      <w:szCs w:val="32"/>
    </w:rPr>
  </w:style>
  <w:style w:type="paragraph" w:styleId="1fe">
    <w:name w:val="toc 1"/>
    <w:basedOn w:val="a0"/>
    <w:link w:val="1ff"/>
    <w:uiPriority w:val="39"/>
    <w:rsid w:val="008F6A78"/>
    <w:pPr>
      <w:spacing w:before="120" w:after="120"/>
    </w:pPr>
    <w:rPr>
      <w:bCs/>
      <w:sz w:val="22"/>
      <w:szCs w:val="20"/>
    </w:rPr>
  </w:style>
  <w:style w:type="paragraph" w:customStyle="1" w:styleId="aff5">
    <w:name w:val="приложение"/>
    <w:basedOn w:val="a0"/>
    <w:uiPriority w:val="99"/>
    <w:rsid w:val="00BB6EB4"/>
    <w:pPr>
      <w:spacing w:before="120" w:after="120"/>
      <w:jc w:val="center"/>
    </w:pPr>
    <w:rPr>
      <w:rFonts w:eastAsia="Times New Roman" w:cs="Times New Roman"/>
      <w:b/>
      <w:sz w:val="28"/>
      <w:szCs w:val="24"/>
    </w:rPr>
  </w:style>
  <w:style w:type="paragraph" w:customStyle="1" w:styleId="aff6">
    <w:name w:val="Шапка таблицы"/>
    <w:basedOn w:val="a0"/>
    <w:rsid w:val="00BB6EB4"/>
    <w:pPr>
      <w:keepNext/>
      <w:spacing w:before="60" w:after="80"/>
    </w:pPr>
    <w:rPr>
      <w:rFonts w:eastAsia="Times New Roman" w:cs="Times New Roman"/>
      <w:b/>
      <w:bCs/>
      <w:sz w:val="20"/>
      <w:szCs w:val="18"/>
    </w:rPr>
  </w:style>
  <w:style w:type="paragraph" w:customStyle="1" w:styleId="1ff0">
    <w:name w:val="Название объекта1"/>
    <w:basedOn w:val="a0"/>
    <w:rsid w:val="00BB6EB4"/>
    <w:pPr>
      <w:jc w:val="both"/>
    </w:pPr>
    <w:rPr>
      <w:rFonts w:cs="Times New Roman"/>
      <w:b/>
      <w:bCs/>
      <w:color w:val="4F81BD"/>
      <w:sz w:val="18"/>
      <w:szCs w:val="18"/>
    </w:rPr>
  </w:style>
  <w:style w:type="paragraph" w:customStyle="1" w:styleId="aff7">
    <w:name w:val="Отчет"/>
    <w:basedOn w:val="a0"/>
    <w:uiPriority w:val="99"/>
    <w:rsid w:val="00BB6EB4"/>
    <w:pPr>
      <w:spacing w:line="360" w:lineRule="auto"/>
      <w:ind w:firstLine="851"/>
      <w:jc w:val="both"/>
    </w:pPr>
    <w:rPr>
      <w:rFonts w:cs="Times New Roman"/>
      <w:sz w:val="28"/>
      <w:szCs w:val="20"/>
    </w:rPr>
  </w:style>
  <w:style w:type="paragraph" w:customStyle="1" w:styleId="1ff1">
    <w:name w:val="Список 1"/>
    <w:basedOn w:val="a0"/>
    <w:uiPriority w:val="99"/>
    <w:rsid w:val="00BB6EB4"/>
    <w:pPr>
      <w:spacing w:before="120" w:after="120" w:line="360" w:lineRule="auto"/>
      <w:jc w:val="both"/>
    </w:pPr>
    <w:rPr>
      <w:rFonts w:cs="Times New Roman"/>
      <w:sz w:val="28"/>
      <w:szCs w:val="20"/>
    </w:rPr>
  </w:style>
  <w:style w:type="paragraph" w:customStyle="1" w:styleId="1ff2">
    <w:name w:val="Тема примечания1"/>
    <w:basedOn w:val="1f9"/>
    <w:rsid w:val="00BB6EB4"/>
    <w:rPr>
      <w:b/>
      <w:bCs/>
    </w:rPr>
  </w:style>
  <w:style w:type="paragraph" w:customStyle="1" w:styleId="aff8">
    <w:name w:val="Текст по ГОСТ"/>
    <w:basedOn w:val="a0"/>
    <w:qFormat/>
    <w:rsid w:val="00BB6EB4"/>
    <w:pPr>
      <w:keepNext/>
      <w:spacing w:line="360" w:lineRule="auto"/>
      <w:jc w:val="center"/>
    </w:pPr>
    <w:rPr>
      <w:rFonts w:eastAsia="Times New Roman" w:cs="Times New Roman"/>
      <w:color w:val="000000"/>
      <w:sz w:val="24"/>
      <w:szCs w:val="24"/>
    </w:rPr>
  </w:style>
  <w:style w:type="paragraph" w:customStyle="1" w:styleId="1ff3">
    <w:name w:val="Текст концевой сноски1"/>
    <w:basedOn w:val="a0"/>
    <w:rsid w:val="00BB6EB4"/>
    <w:rPr>
      <w:rFonts w:eastAsia="Times New Roman" w:cs="Times New Roman"/>
      <w:sz w:val="20"/>
      <w:szCs w:val="20"/>
    </w:rPr>
  </w:style>
  <w:style w:type="paragraph" w:customStyle="1" w:styleId="1ff4">
    <w:name w:val="Рецензия1"/>
    <w:rsid w:val="00BB6EB4"/>
    <w:pPr>
      <w:suppressAutoHyphens/>
      <w:spacing w:line="100" w:lineRule="atLeast"/>
    </w:pPr>
    <w:rPr>
      <w:sz w:val="24"/>
      <w:szCs w:val="24"/>
      <w:lang w:eastAsia="ar-SA"/>
    </w:rPr>
  </w:style>
  <w:style w:type="paragraph" w:customStyle="1" w:styleId="1ff5">
    <w:name w:val="Без интервала1"/>
    <w:rsid w:val="00BB6EB4"/>
    <w:pPr>
      <w:suppressAutoHyphens/>
      <w:spacing w:line="100" w:lineRule="atLeast"/>
    </w:pPr>
    <w:rPr>
      <w:sz w:val="24"/>
      <w:szCs w:val="24"/>
      <w:lang w:eastAsia="ar-SA"/>
    </w:rPr>
  </w:style>
  <w:style w:type="paragraph" w:customStyle="1" w:styleId="1ff6">
    <w:name w:val="Заголовок оглавления1"/>
    <w:basedOn w:val="111"/>
    <w:uiPriority w:val="39"/>
    <w:qFormat/>
    <w:rsid w:val="00BB6EB4"/>
    <w:rPr>
      <w:rFonts w:eastAsia="Times New Roman" w:cs="Times New Roman"/>
      <w:sz w:val="32"/>
    </w:rPr>
  </w:style>
  <w:style w:type="paragraph" w:styleId="27">
    <w:name w:val="toc 2"/>
    <w:basedOn w:val="a0"/>
    <w:uiPriority w:val="39"/>
    <w:rsid w:val="008F6A78"/>
    <w:pPr>
      <w:ind w:left="260"/>
    </w:pPr>
    <w:rPr>
      <w:sz w:val="22"/>
      <w:szCs w:val="20"/>
    </w:rPr>
  </w:style>
  <w:style w:type="paragraph" w:customStyle="1" w:styleId="1ff7">
    <w:name w:val="Схема документа1"/>
    <w:basedOn w:val="a0"/>
    <w:rsid w:val="00BB6EB4"/>
    <w:rPr>
      <w:rFonts w:ascii="Tahoma" w:eastAsia="Times New Roman" w:hAnsi="Tahoma" w:cs="Tahoma"/>
      <w:sz w:val="16"/>
      <w:szCs w:val="16"/>
    </w:rPr>
  </w:style>
  <w:style w:type="paragraph" w:customStyle="1" w:styleId="ConsPlusNormal">
    <w:name w:val="ConsPlusNormal"/>
    <w:rsid w:val="00BB6EB4"/>
    <w:pPr>
      <w:suppressAutoHyphens/>
      <w:spacing w:line="100" w:lineRule="atLeast"/>
    </w:pPr>
    <w:rPr>
      <w:rFonts w:eastAsia="Calibri"/>
      <w:b/>
      <w:bCs/>
      <w:sz w:val="28"/>
      <w:szCs w:val="28"/>
      <w:lang w:eastAsia="ar-SA"/>
    </w:rPr>
  </w:style>
  <w:style w:type="paragraph" w:customStyle="1" w:styleId="1ff8">
    <w:name w:val="Электронная подпись1"/>
    <w:basedOn w:val="a0"/>
    <w:rsid w:val="00BB6EB4"/>
    <w:pPr>
      <w:tabs>
        <w:tab w:val="left" w:pos="709"/>
      </w:tabs>
      <w:spacing w:after="120"/>
      <w:ind w:left="-413" w:hanging="719"/>
      <w:jc w:val="both"/>
    </w:pPr>
    <w:rPr>
      <w:rFonts w:eastAsia="Times New Roman" w:cs="Times New Roman"/>
      <w:sz w:val="24"/>
      <w:szCs w:val="24"/>
    </w:rPr>
  </w:style>
  <w:style w:type="paragraph" w:styleId="aff9">
    <w:name w:val="TOC Heading"/>
    <w:basedOn w:val="111"/>
    <w:uiPriority w:val="39"/>
    <w:qFormat/>
    <w:rsid w:val="00BB6EB4"/>
    <w:pPr>
      <w:suppressLineNumbers/>
    </w:pPr>
    <w:rPr>
      <w:sz w:val="32"/>
      <w:szCs w:val="32"/>
    </w:rPr>
  </w:style>
  <w:style w:type="paragraph" w:styleId="32">
    <w:name w:val="toc 3"/>
    <w:basedOn w:val="a0"/>
    <w:uiPriority w:val="39"/>
    <w:rsid w:val="008F6A78"/>
    <w:pPr>
      <w:ind w:left="520"/>
    </w:pPr>
    <w:rPr>
      <w:iCs/>
      <w:sz w:val="22"/>
      <w:szCs w:val="20"/>
    </w:rPr>
  </w:style>
  <w:style w:type="paragraph" w:styleId="42">
    <w:name w:val="toc 4"/>
    <w:basedOn w:val="a0"/>
    <w:uiPriority w:val="39"/>
    <w:rsid w:val="00BB6EB4"/>
    <w:pPr>
      <w:ind w:left="780"/>
    </w:pPr>
    <w:rPr>
      <w:rFonts w:asciiTheme="minorHAnsi" w:hAnsiTheme="minorHAnsi"/>
      <w:sz w:val="18"/>
      <w:szCs w:val="18"/>
    </w:rPr>
  </w:style>
  <w:style w:type="paragraph" w:styleId="52">
    <w:name w:val="toc 5"/>
    <w:basedOn w:val="a0"/>
    <w:uiPriority w:val="39"/>
    <w:rsid w:val="00BB6EB4"/>
    <w:pPr>
      <w:ind w:left="1040"/>
    </w:pPr>
    <w:rPr>
      <w:rFonts w:asciiTheme="minorHAnsi" w:hAnsiTheme="minorHAnsi"/>
      <w:sz w:val="18"/>
      <w:szCs w:val="18"/>
    </w:rPr>
  </w:style>
  <w:style w:type="paragraph" w:styleId="62">
    <w:name w:val="toc 6"/>
    <w:basedOn w:val="a0"/>
    <w:uiPriority w:val="39"/>
    <w:rsid w:val="00BB6EB4"/>
    <w:pPr>
      <w:ind w:left="1300"/>
    </w:pPr>
    <w:rPr>
      <w:rFonts w:asciiTheme="minorHAnsi" w:hAnsiTheme="minorHAnsi"/>
      <w:sz w:val="18"/>
      <w:szCs w:val="18"/>
    </w:rPr>
  </w:style>
  <w:style w:type="paragraph" w:styleId="72">
    <w:name w:val="toc 7"/>
    <w:basedOn w:val="a0"/>
    <w:uiPriority w:val="39"/>
    <w:rsid w:val="00BB6EB4"/>
    <w:pPr>
      <w:ind w:left="1560"/>
    </w:pPr>
    <w:rPr>
      <w:rFonts w:asciiTheme="minorHAnsi" w:hAnsiTheme="minorHAnsi"/>
      <w:sz w:val="18"/>
      <w:szCs w:val="18"/>
    </w:rPr>
  </w:style>
  <w:style w:type="paragraph" w:styleId="82">
    <w:name w:val="toc 8"/>
    <w:basedOn w:val="a0"/>
    <w:uiPriority w:val="39"/>
    <w:rsid w:val="00BB6EB4"/>
    <w:pPr>
      <w:ind w:left="1820"/>
    </w:pPr>
    <w:rPr>
      <w:rFonts w:asciiTheme="minorHAnsi" w:hAnsiTheme="minorHAnsi"/>
      <w:sz w:val="18"/>
      <w:szCs w:val="18"/>
    </w:rPr>
  </w:style>
  <w:style w:type="paragraph" w:styleId="92">
    <w:name w:val="toc 9"/>
    <w:basedOn w:val="a0"/>
    <w:uiPriority w:val="39"/>
    <w:rsid w:val="00BB6EB4"/>
    <w:pPr>
      <w:ind w:left="2080"/>
    </w:pPr>
    <w:rPr>
      <w:rFonts w:asciiTheme="minorHAnsi" w:hAnsiTheme="minorHAnsi"/>
      <w:sz w:val="18"/>
      <w:szCs w:val="18"/>
    </w:rPr>
  </w:style>
  <w:style w:type="paragraph" w:customStyle="1" w:styleId="affa">
    <w:name w:val="Обычный (тбл)"/>
    <w:basedOn w:val="a0"/>
    <w:rsid w:val="00BB6EB4"/>
    <w:pPr>
      <w:spacing w:before="40" w:after="80"/>
    </w:pPr>
  </w:style>
  <w:style w:type="paragraph" w:customStyle="1" w:styleId="212">
    <w:name w:val="Основной текст 21"/>
    <w:rsid w:val="00BB6EB4"/>
    <w:pPr>
      <w:suppressAutoHyphens/>
      <w:spacing w:after="120" w:line="480" w:lineRule="auto"/>
    </w:pPr>
    <w:rPr>
      <w:rFonts w:eastAsia="Arial Unicode MS" w:cs="Arial Unicode MS"/>
      <w:color w:val="000000"/>
      <w:sz w:val="24"/>
      <w:szCs w:val="24"/>
      <w:lang w:eastAsia="ar-SA"/>
    </w:rPr>
  </w:style>
  <w:style w:type="paragraph" w:customStyle="1" w:styleId="ConsPlusNonformat">
    <w:name w:val="ConsPlusNonformat"/>
    <w:uiPriority w:val="99"/>
    <w:rsid w:val="00BB6EB4"/>
    <w:pPr>
      <w:widowControl w:val="0"/>
      <w:suppressAutoHyphens/>
      <w:spacing w:line="100" w:lineRule="atLeast"/>
    </w:pPr>
    <w:rPr>
      <w:rFonts w:ascii="Courier New" w:hAnsi="Courier New" w:cs="Courier New"/>
      <w:lang w:eastAsia="ar-SA"/>
    </w:rPr>
  </w:style>
  <w:style w:type="paragraph" w:customStyle="1" w:styleId="Default">
    <w:name w:val="Default"/>
    <w:rsid w:val="00BB6EB4"/>
    <w:pPr>
      <w:suppressAutoHyphens/>
      <w:spacing w:line="100" w:lineRule="atLeast"/>
    </w:pPr>
    <w:rPr>
      <w:color w:val="000000"/>
      <w:sz w:val="24"/>
      <w:szCs w:val="24"/>
      <w:lang w:eastAsia="ar-SA"/>
    </w:rPr>
  </w:style>
  <w:style w:type="paragraph" w:customStyle="1" w:styleId="1ff9">
    <w:name w:val="Обычный (веб)1"/>
    <w:basedOn w:val="a0"/>
    <w:rsid w:val="00BB6EB4"/>
    <w:pPr>
      <w:spacing w:before="100" w:after="100"/>
    </w:pPr>
    <w:rPr>
      <w:rFonts w:ascii="Verdana" w:eastAsia="Times New Roman" w:hAnsi="Verdana"/>
      <w:sz w:val="18"/>
      <w:szCs w:val="18"/>
    </w:rPr>
  </w:style>
  <w:style w:type="paragraph" w:styleId="affb">
    <w:name w:val="Title"/>
    <w:basedOn w:val="a0"/>
    <w:next w:val="affc"/>
    <w:uiPriority w:val="10"/>
    <w:qFormat/>
    <w:rsid w:val="00BB6EB4"/>
    <w:pPr>
      <w:pBdr>
        <w:bottom w:val="single" w:sz="8" w:space="4" w:color="808080"/>
      </w:pBdr>
      <w:spacing w:after="300"/>
    </w:pPr>
    <w:rPr>
      <w:rFonts w:ascii="Cambria" w:eastAsia="Cambria" w:hAnsi="Cambria" w:cs="Cambria"/>
      <w:b/>
      <w:bCs/>
      <w:color w:val="17365D"/>
      <w:spacing w:val="5"/>
      <w:sz w:val="52"/>
      <w:szCs w:val="52"/>
    </w:rPr>
  </w:style>
  <w:style w:type="paragraph" w:styleId="affc">
    <w:name w:val="Subtitle"/>
    <w:basedOn w:val="a0"/>
    <w:next w:val="a1"/>
    <w:uiPriority w:val="11"/>
    <w:qFormat/>
    <w:rsid w:val="00BB6EB4"/>
    <w:rPr>
      <w:rFonts w:ascii="Cambria" w:eastAsia="Cambria" w:hAnsi="Cambria" w:cs="Cambria"/>
      <w:i/>
      <w:iCs/>
      <w:color w:val="4F81BD"/>
      <w:spacing w:val="15"/>
      <w:sz w:val="24"/>
      <w:szCs w:val="24"/>
    </w:rPr>
  </w:style>
  <w:style w:type="paragraph" w:customStyle="1" w:styleId="0">
    <w:name w:val="ТЗ_Заголовок0"/>
    <w:basedOn w:val="111"/>
    <w:rsid w:val="00BB6EB4"/>
    <w:pPr>
      <w:pBdr>
        <w:bottom w:val="single" w:sz="4" w:space="1" w:color="000000"/>
      </w:pBdr>
      <w:spacing w:before="220" w:after="60" w:line="320" w:lineRule="atLeast"/>
      <w:ind w:left="426" w:hanging="425"/>
      <w:jc w:val="both"/>
    </w:pPr>
    <w:rPr>
      <w:rFonts w:ascii="Times New Roman" w:hAnsi="Times New Roman" w:cs="Times New Roman"/>
      <w:bCs w:val="0"/>
      <w:color w:val="00000A"/>
      <w:spacing w:val="-19"/>
      <w:sz w:val="44"/>
      <w:szCs w:val="20"/>
    </w:rPr>
  </w:style>
  <w:style w:type="paragraph" w:customStyle="1" w:styleId="affd">
    <w:name w:val="Простой"/>
    <w:basedOn w:val="a0"/>
    <w:rsid w:val="00BB6EB4"/>
    <w:pPr>
      <w:spacing w:line="360" w:lineRule="auto"/>
    </w:pPr>
    <w:rPr>
      <w:rFonts w:ascii="Arial" w:eastAsia="Times New Roman" w:hAnsi="Arial"/>
      <w:spacing w:val="-4"/>
      <w:sz w:val="24"/>
      <w:szCs w:val="20"/>
    </w:rPr>
  </w:style>
  <w:style w:type="paragraph" w:customStyle="1" w:styleId="Maintext">
    <w:name w:val="Main_text"/>
    <w:rsid w:val="00BB6EB4"/>
    <w:pPr>
      <w:suppressAutoHyphens/>
      <w:spacing w:before="120" w:after="200" w:line="360" w:lineRule="auto"/>
      <w:ind w:left="357"/>
      <w:jc w:val="both"/>
    </w:pPr>
    <w:rPr>
      <w:rFonts w:cs="Calibri"/>
      <w:sz w:val="24"/>
      <w:szCs w:val="24"/>
      <w:lang w:eastAsia="ar-SA"/>
    </w:rPr>
  </w:style>
  <w:style w:type="paragraph" w:customStyle="1" w:styleId="HTML1">
    <w:name w:val="Стандартный HTML1"/>
    <w:basedOn w:val="a0"/>
    <w:rsid w:val="00BB6E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rPr>
  </w:style>
  <w:style w:type="paragraph" w:customStyle="1" w:styleId="213">
    <w:name w:val="Цитата 21"/>
    <w:basedOn w:val="a0"/>
    <w:rsid w:val="00BB6EB4"/>
    <w:rPr>
      <w:i/>
      <w:iCs/>
      <w:color w:val="000000"/>
      <w:sz w:val="24"/>
    </w:rPr>
  </w:style>
  <w:style w:type="paragraph" w:customStyle="1" w:styleId="1ffa">
    <w:name w:val="Выделенная цитата1"/>
    <w:basedOn w:val="a0"/>
    <w:rsid w:val="00BB6EB4"/>
    <w:pPr>
      <w:pBdr>
        <w:bottom w:val="single" w:sz="4" w:space="4" w:color="808080"/>
      </w:pBdr>
      <w:spacing w:before="200" w:after="280"/>
      <w:ind w:left="936" w:right="936"/>
    </w:pPr>
    <w:rPr>
      <w:b/>
      <w:bCs/>
      <w:i/>
      <w:iCs/>
      <w:color w:val="4F81BD"/>
      <w:sz w:val="24"/>
    </w:rPr>
  </w:style>
  <w:style w:type="paragraph" w:customStyle="1" w:styleId="1ffb">
    <w:name w:val="Маркированный список1"/>
    <w:basedOn w:val="a0"/>
    <w:rsid w:val="00BB6EB4"/>
    <w:rPr>
      <w:sz w:val="24"/>
    </w:rPr>
  </w:style>
  <w:style w:type="paragraph" w:customStyle="1" w:styleId="1ffc">
    <w:name w:val="Обычный отступ1"/>
    <w:basedOn w:val="a0"/>
    <w:rsid w:val="00BB6EB4"/>
    <w:pPr>
      <w:spacing w:before="60" w:after="60"/>
      <w:jc w:val="both"/>
    </w:pPr>
    <w:rPr>
      <w:rFonts w:cs="Times New Roman"/>
      <w:sz w:val="24"/>
    </w:rPr>
  </w:style>
  <w:style w:type="paragraph" w:styleId="affe">
    <w:name w:val="header"/>
    <w:basedOn w:val="a0"/>
    <w:uiPriority w:val="99"/>
    <w:rsid w:val="00BB6EB4"/>
    <w:pPr>
      <w:suppressLineNumbers/>
      <w:tabs>
        <w:tab w:val="center" w:pos="4677"/>
        <w:tab w:val="right" w:pos="9355"/>
      </w:tabs>
      <w:ind w:firstLine="0"/>
    </w:pPr>
    <w:rPr>
      <w:rFonts w:ascii="Calibri" w:hAnsi="Calibri" w:cs="Arial"/>
      <w:sz w:val="22"/>
    </w:rPr>
  </w:style>
  <w:style w:type="paragraph" w:styleId="afff">
    <w:name w:val="footer"/>
    <w:basedOn w:val="a0"/>
    <w:uiPriority w:val="99"/>
    <w:rsid w:val="00BB6EB4"/>
    <w:pPr>
      <w:suppressLineNumbers/>
      <w:tabs>
        <w:tab w:val="center" w:pos="4677"/>
        <w:tab w:val="right" w:pos="9355"/>
      </w:tabs>
      <w:ind w:firstLine="0"/>
    </w:pPr>
    <w:rPr>
      <w:rFonts w:ascii="Calibri" w:hAnsi="Calibri" w:cs="Arial"/>
      <w:sz w:val="22"/>
    </w:rPr>
  </w:style>
  <w:style w:type="paragraph" w:customStyle="1" w:styleId="afff0">
    <w:name w:val="Подзаголовок (без уровня)"/>
    <w:basedOn w:val="affc"/>
    <w:rsid w:val="00BB6EB4"/>
    <w:pPr>
      <w:spacing w:after="160" w:line="259" w:lineRule="auto"/>
      <w:ind w:firstLine="0"/>
    </w:pPr>
    <w:rPr>
      <w:rFonts w:eastAsia="Times New Roman" w:cs="Arial"/>
      <w:sz w:val="22"/>
    </w:rPr>
  </w:style>
  <w:style w:type="paragraph" w:styleId="afff1">
    <w:name w:val="footnote text"/>
    <w:basedOn w:val="a0"/>
    <w:uiPriority w:val="99"/>
    <w:rsid w:val="00BB6EB4"/>
    <w:pPr>
      <w:suppressLineNumbers/>
      <w:ind w:left="283" w:hanging="283"/>
    </w:pPr>
    <w:rPr>
      <w:sz w:val="20"/>
      <w:szCs w:val="20"/>
    </w:rPr>
  </w:style>
  <w:style w:type="paragraph" w:customStyle="1" w:styleId="afff2">
    <w:name w:val="Содержимое таблицы"/>
    <w:basedOn w:val="a0"/>
    <w:rsid w:val="00BB6EB4"/>
    <w:pPr>
      <w:suppressLineNumbers/>
    </w:pPr>
  </w:style>
  <w:style w:type="paragraph" w:styleId="afff3">
    <w:name w:val="Balloon Text"/>
    <w:basedOn w:val="a0"/>
    <w:link w:val="1ffd"/>
    <w:uiPriority w:val="99"/>
    <w:semiHidden/>
    <w:unhideWhenUsed/>
    <w:rsid w:val="0069326D"/>
    <w:pPr>
      <w:spacing w:line="240" w:lineRule="auto"/>
    </w:pPr>
    <w:rPr>
      <w:rFonts w:ascii="Tahoma" w:hAnsi="Tahoma" w:cs="Tahoma"/>
      <w:sz w:val="16"/>
      <w:szCs w:val="16"/>
    </w:rPr>
  </w:style>
  <w:style w:type="character" w:customStyle="1" w:styleId="1ffd">
    <w:name w:val="Текст выноски Знак1"/>
    <w:basedOn w:val="a2"/>
    <w:link w:val="afff3"/>
    <w:uiPriority w:val="99"/>
    <w:semiHidden/>
    <w:rsid w:val="0069326D"/>
    <w:rPr>
      <w:rFonts w:ascii="Tahoma" w:eastAsia="Calibri" w:hAnsi="Tahoma" w:cs="Tahoma"/>
      <w:sz w:val="16"/>
      <w:szCs w:val="16"/>
      <w:lang w:eastAsia="ar-SA"/>
    </w:rPr>
  </w:style>
  <w:style w:type="paragraph" w:styleId="afff4">
    <w:name w:val="Document Map"/>
    <w:basedOn w:val="a0"/>
    <w:link w:val="1ffe"/>
    <w:uiPriority w:val="99"/>
    <w:semiHidden/>
    <w:unhideWhenUsed/>
    <w:rsid w:val="0069326D"/>
    <w:rPr>
      <w:rFonts w:ascii="Tahoma" w:hAnsi="Tahoma" w:cs="Tahoma"/>
      <w:sz w:val="16"/>
      <w:szCs w:val="16"/>
    </w:rPr>
  </w:style>
  <w:style w:type="character" w:customStyle="1" w:styleId="1ffe">
    <w:name w:val="Схема документа Знак1"/>
    <w:basedOn w:val="a2"/>
    <w:link w:val="afff4"/>
    <w:uiPriority w:val="99"/>
    <w:semiHidden/>
    <w:rsid w:val="0069326D"/>
    <w:rPr>
      <w:rFonts w:ascii="Tahoma" w:eastAsia="Calibri" w:hAnsi="Tahoma" w:cs="Tahoma"/>
      <w:sz w:val="16"/>
      <w:szCs w:val="16"/>
      <w:lang w:eastAsia="ar-SA"/>
    </w:rPr>
  </w:style>
  <w:style w:type="character" w:styleId="afff5">
    <w:name w:val="annotation reference"/>
    <w:basedOn w:val="a2"/>
    <w:uiPriority w:val="99"/>
    <w:unhideWhenUsed/>
    <w:rsid w:val="009E7161"/>
    <w:rPr>
      <w:sz w:val="16"/>
      <w:szCs w:val="16"/>
    </w:rPr>
  </w:style>
  <w:style w:type="paragraph" w:styleId="afff6">
    <w:name w:val="annotation text"/>
    <w:aliases w:val=" Знак8,Знак8"/>
    <w:basedOn w:val="a0"/>
    <w:link w:val="1fff"/>
    <w:uiPriority w:val="99"/>
    <w:unhideWhenUsed/>
    <w:rsid w:val="009E7161"/>
    <w:pPr>
      <w:spacing w:line="240" w:lineRule="auto"/>
    </w:pPr>
    <w:rPr>
      <w:sz w:val="20"/>
      <w:szCs w:val="20"/>
    </w:rPr>
  </w:style>
  <w:style w:type="character" w:customStyle="1" w:styleId="1fff">
    <w:name w:val="Текст примечания Знак1"/>
    <w:aliases w:val=" Знак8 Знак1,Знак8 Знак1"/>
    <w:basedOn w:val="a2"/>
    <w:link w:val="afff6"/>
    <w:uiPriority w:val="99"/>
    <w:rsid w:val="009E7161"/>
    <w:rPr>
      <w:rFonts w:eastAsia="Calibri" w:cs="Calibri"/>
      <w:lang w:eastAsia="ar-SA"/>
    </w:rPr>
  </w:style>
  <w:style w:type="paragraph" w:styleId="afff7">
    <w:name w:val="annotation subject"/>
    <w:basedOn w:val="afff6"/>
    <w:next w:val="afff6"/>
    <w:link w:val="1fff0"/>
    <w:uiPriority w:val="99"/>
    <w:semiHidden/>
    <w:unhideWhenUsed/>
    <w:rsid w:val="009E7161"/>
    <w:rPr>
      <w:b/>
      <w:bCs/>
    </w:rPr>
  </w:style>
  <w:style w:type="character" w:customStyle="1" w:styleId="1fff0">
    <w:name w:val="Тема примечания Знак1"/>
    <w:basedOn w:val="1fff"/>
    <w:link w:val="afff7"/>
    <w:uiPriority w:val="99"/>
    <w:semiHidden/>
    <w:rsid w:val="009E7161"/>
    <w:rPr>
      <w:rFonts w:eastAsia="Calibri" w:cs="Calibri"/>
      <w:b/>
      <w:bCs/>
      <w:lang w:eastAsia="ar-SA"/>
    </w:rPr>
  </w:style>
  <w:style w:type="paragraph" w:customStyle="1" w:styleId="paragraph">
    <w:name w:val="paragraph"/>
    <w:basedOn w:val="a0"/>
    <w:rsid w:val="00D01893"/>
    <w:pPr>
      <w:suppressAutoHyphens w:val="0"/>
      <w:spacing w:before="100" w:beforeAutospacing="1" w:after="100" w:afterAutospacing="1" w:line="240" w:lineRule="auto"/>
      <w:ind w:firstLine="0"/>
    </w:pPr>
    <w:rPr>
      <w:rFonts w:eastAsia="Times New Roman" w:cs="Times New Roman"/>
      <w:sz w:val="24"/>
      <w:szCs w:val="24"/>
      <w:lang w:eastAsia="ru-RU"/>
    </w:rPr>
  </w:style>
  <w:style w:type="character" w:customStyle="1" w:styleId="normaltextrun">
    <w:name w:val="normaltextrun"/>
    <w:basedOn w:val="a2"/>
    <w:rsid w:val="00D01893"/>
  </w:style>
  <w:style w:type="character" w:customStyle="1" w:styleId="contextualspellingandgrammarerror">
    <w:name w:val="contextualspellingandgrammarerror"/>
    <w:basedOn w:val="a2"/>
    <w:rsid w:val="00D01893"/>
  </w:style>
  <w:style w:type="character" w:customStyle="1" w:styleId="spellingerror">
    <w:name w:val="spellingerror"/>
    <w:basedOn w:val="a2"/>
    <w:rsid w:val="00D01893"/>
  </w:style>
  <w:style w:type="character" w:customStyle="1" w:styleId="eop">
    <w:name w:val="eop"/>
    <w:basedOn w:val="a2"/>
    <w:rsid w:val="00D01893"/>
  </w:style>
  <w:style w:type="paragraph" w:styleId="afff8">
    <w:name w:val="List Paragraph"/>
    <w:aliases w:val="Bullet List,FooterText,numbered,Paragraphe de liste1,lp1,Use Case List Paragraph,Маркер,ТЗ список,Абзац списка литеральный,Bulletr List Paragraph"/>
    <w:basedOn w:val="a0"/>
    <w:uiPriority w:val="34"/>
    <w:qFormat/>
    <w:rsid w:val="000C785E"/>
    <w:pPr>
      <w:ind w:left="720"/>
      <w:contextualSpacing/>
    </w:pPr>
  </w:style>
  <w:style w:type="table" w:styleId="afff9">
    <w:name w:val="Table Grid"/>
    <w:basedOn w:val="a3"/>
    <w:uiPriority w:val="59"/>
    <w:rsid w:val="00731E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a">
    <w:name w:val="Normal (Web)"/>
    <w:basedOn w:val="a0"/>
    <w:uiPriority w:val="99"/>
    <w:unhideWhenUsed/>
    <w:rsid w:val="00D91108"/>
    <w:pPr>
      <w:suppressAutoHyphens w:val="0"/>
      <w:spacing w:before="100" w:beforeAutospacing="1" w:after="119" w:line="240" w:lineRule="auto"/>
      <w:ind w:firstLine="0"/>
    </w:pPr>
    <w:rPr>
      <w:rFonts w:eastAsia="Times New Roman" w:cs="Times New Roman"/>
      <w:sz w:val="24"/>
      <w:szCs w:val="24"/>
      <w:lang w:eastAsia="ru-RU"/>
    </w:rPr>
  </w:style>
  <w:style w:type="character" w:styleId="afffb">
    <w:name w:val="Placeholder Text"/>
    <w:basedOn w:val="a2"/>
    <w:uiPriority w:val="99"/>
    <w:semiHidden/>
    <w:rsid w:val="0020486D"/>
    <w:rPr>
      <w:color w:val="808080"/>
    </w:rPr>
  </w:style>
  <w:style w:type="numbering" w:customStyle="1" w:styleId="1fff1">
    <w:name w:val="Нет списка1"/>
    <w:next w:val="a4"/>
    <w:uiPriority w:val="99"/>
    <w:semiHidden/>
    <w:unhideWhenUsed/>
    <w:rsid w:val="009E345C"/>
  </w:style>
  <w:style w:type="character" w:styleId="afffc">
    <w:name w:val="FollowedHyperlink"/>
    <w:uiPriority w:val="99"/>
    <w:semiHidden/>
    <w:rsid w:val="009E345C"/>
    <w:rPr>
      <w:rFonts w:cs="Times New Roman"/>
      <w:color w:val="800080"/>
      <w:u w:val="single"/>
    </w:rPr>
  </w:style>
  <w:style w:type="paragraph" w:styleId="aff">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0"/>
    <w:next w:val="a0"/>
    <w:link w:val="afe"/>
    <w:uiPriority w:val="35"/>
    <w:qFormat/>
    <w:rsid w:val="009E345C"/>
    <w:pPr>
      <w:suppressAutoHyphens w:val="0"/>
      <w:spacing w:line="360" w:lineRule="auto"/>
      <w:ind w:firstLine="0"/>
      <w:jc w:val="center"/>
    </w:pPr>
    <w:rPr>
      <w:rFonts w:eastAsia="Times New Roman" w:cs="Times New Roman"/>
      <w:b/>
      <w:bCs/>
      <w:color w:val="4F81BD"/>
      <w:sz w:val="18"/>
      <w:szCs w:val="18"/>
      <w:lang w:eastAsia="ru-RU"/>
    </w:rPr>
  </w:style>
  <w:style w:type="table" w:customStyle="1" w:styleId="1fff2">
    <w:name w:val="Сетка таблицы1"/>
    <w:uiPriority w:val="99"/>
    <w:rsid w:val="009E34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uiPriority w:val="99"/>
    <w:rsid w:val="009E34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endnote text"/>
    <w:basedOn w:val="a0"/>
    <w:link w:val="af"/>
    <w:uiPriority w:val="99"/>
    <w:semiHidden/>
    <w:unhideWhenUsed/>
    <w:rsid w:val="009E345C"/>
    <w:pPr>
      <w:suppressAutoHyphens w:val="0"/>
      <w:spacing w:line="240" w:lineRule="auto"/>
      <w:ind w:firstLine="0"/>
    </w:pPr>
    <w:rPr>
      <w:rFonts w:eastAsia="Times New Roman" w:cs="Times New Roman"/>
      <w:sz w:val="20"/>
      <w:szCs w:val="20"/>
      <w:lang w:eastAsia="ru-RU"/>
    </w:rPr>
  </w:style>
  <w:style w:type="character" w:customStyle="1" w:styleId="1fff3">
    <w:name w:val="Текст концевой сноски Знак1"/>
    <w:basedOn w:val="a2"/>
    <w:uiPriority w:val="99"/>
    <w:semiHidden/>
    <w:rsid w:val="009E345C"/>
    <w:rPr>
      <w:rFonts w:eastAsia="Calibri" w:cs="Calibri"/>
      <w:lang w:eastAsia="ar-SA"/>
    </w:rPr>
  </w:style>
  <w:style w:type="paragraph" w:styleId="afffd">
    <w:name w:val="Revision"/>
    <w:hidden/>
    <w:uiPriority w:val="99"/>
    <w:semiHidden/>
    <w:rsid w:val="009E345C"/>
    <w:rPr>
      <w:sz w:val="24"/>
      <w:szCs w:val="24"/>
    </w:rPr>
  </w:style>
  <w:style w:type="paragraph" w:styleId="afffe">
    <w:name w:val="No Spacing"/>
    <w:uiPriority w:val="1"/>
    <w:qFormat/>
    <w:rsid w:val="009E345C"/>
    <w:rPr>
      <w:sz w:val="24"/>
      <w:szCs w:val="24"/>
    </w:rPr>
  </w:style>
  <w:style w:type="character" w:styleId="affff">
    <w:name w:val="Book Title"/>
    <w:basedOn w:val="a2"/>
    <w:uiPriority w:val="33"/>
    <w:qFormat/>
    <w:rsid w:val="009E345C"/>
    <w:rPr>
      <w:b/>
      <w:bCs/>
      <w:smallCaps/>
      <w:spacing w:val="5"/>
    </w:rPr>
  </w:style>
  <w:style w:type="numbering" w:customStyle="1" w:styleId="112">
    <w:name w:val="Нет списка11"/>
    <w:next w:val="a4"/>
    <w:uiPriority w:val="99"/>
    <w:semiHidden/>
    <w:unhideWhenUsed/>
    <w:rsid w:val="009E345C"/>
  </w:style>
  <w:style w:type="table" w:customStyle="1" w:styleId="33">
    <w:name w:val="Сетка таблицы3"/>
    <w:basedOn w:val="a3"/>
    <w:next w:val="afff9"/>
    <w:uiPriority w:val="99"/>
    <w:rsid w:val="009E345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uiPriority w:val="99"/>
    <w:rsid w:val="009E34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uiPriority w:val="99"/>
    <w:rsid w:val="009E34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
    <w:name w:val="Нет списка2"/>
    <w:next w:val="a4"/>
    <w:uiPriority w:val="99"/>
    <w:semiHidden/>
    <w:unhideWhenUsed/>
    <w:rsid w:val="009E345C"/>
  </w:style>
  <w:style w:type="table" w:customStyle="1" w:styleId="43">
    <w:name w:val="Сетка таблицы4"/>
    <w:basedOn w:val="a3"/>
    <w:next w:val="afff9"/>
    <w:uiPriority w:val="99"/>
    <w:rsid w:val="009E345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uiPriority w:val="99"/>
    <w:rsid w:val="009E34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9E34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3"/>
    <w:next w:val="afff9"/>
    <w:uiPriority w:val="59"/>
    <w:rsid w:val="009E34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E-mail Signature"/>
    <w:basedOn w:val="a0"/>
    <w:link w:val="af3"/>
    <w:rsid w:val="009E345C"/>
    <w:pPr>
      <w:tabs>
        <w:tab w:val="left" w:pos="709"/>
      </w:tabs>
      <w:suppressAutoHyphens w:val="0"/>
      <w:spacing w:after="120" w:line="240" w:lineRule="auto"/>
      <w:ind w:left="-414" w:hanging="720"/>
      <w:jc w:val="both"/>
    </w:pPr>
    <w:rPr>
      <w:rFonts w:eastAsia="Times New Roman" w:cs="Times New Roman"/>
      <w:sz w:val="24"/>
      <w:szCs w:val="24"/>
      <w:lang w:eastAsia="ru-RU"/>
    </w:rPr>
  </w:style>
  <w:style w:type="character" w:customStyle="1" w:styleId="1fff4">
    <w:name w:val="Электронная подпись Знак1"/>
    <w:basedOn w:val="a2"/>
    <w:uiPriority w:val="99"/>
    <w:semiHidden/>
    <w:rsid w:val="009E345C"/>
    <w:rPr>
      <w:rFonts w:eastAsia="Calibri" w:cs="Calibri"/>
      <w:sz w:val="26"/>
      <w:szCs w:val="22"/>
      <w:lang w:eastAsia="ar-SA"/>
    </w:rPr>
  </w:style>
  <w:style w:type="character" w:styleId="affff0">
    <w:name w:val="line number"/>
    <w:basedOn w:val="a2"/>
    <w:uiPriority w:val="99"/>
    <w:semiHidden/>
    <w:unhideWhenUsed/>
    <w:rsid w:val="009E345C"/>
  </w:style>
  <w:style w:type="numbering" w:customStyle="1" w:styleId="10">
    <w:name w:val="Импортированный стиль 1"/>
    <w:rsid w:val="009E345C"/>
    <w:pPr>
      <w:numPr>
        <w:numId w:val="68"/>
      </w:numPr>
    </w:pPr>
  </w:style>
  <w:style w:type="paragraph" w:styleId="23">
    <w:name w:val="Body Text 2"/>
    <w:link w:val="22"/>
    <w:rsid w:val="009E345C"/>
    <w:pPr>
      <w:pBdr>
        <w:top w:val="nil"/>
        <w:left w:val="nil"/>
        <w:bottom w:val="nil"/>
        <w:right w:val="nil"/>
        <w:between w:val="nil"/>
        <w:bar w:val="nil"/>
      </w:pBdr>
      <w:spacing w:after="120" w:line="480" w:lineRule="auto"/>
    </w:pPr>
    <w:rPr>
      <w:rFonts w:eastAsia="Arial Unicode MS" w:cs="Arial Unicode MS"/>
      <w:color w:val="000000"/>
      <w:sz w:val="24"/>
      <w:szCs w:val="24"/>
    </w:rPr>
  </w:style>
  <w:style w:type="character" w:customStyle="1" w:styleId="215">
    <w:name w:val="Основной текст 2 Знак1"/>
    <w:basedOn w:val="a2"/>
    <w:uiPriority w:val="99"/>
    <w:semiHidden/>
    <w:rsid w:val="009E345C"/>
    <w:rPr>
      <w:rFonts w:eastAsia="Calibri" w:cs="Calibri"/>
      <w:sz w:val="26"/>
      <w:szCs w:val="22"/>
      <w:lang w:eastAsia="ar-SA"/>
    </w:rPr>
  </w:style>
  <w:style w:type="paragraph" w:styleId="HTML0">
    <w:name w:val="HTML Preformatted"/>
    <w:basedOn w:val="a0"/>
    <w:link w:val="HTML"/>
    <w:rsid w:val="009E3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76" w:lineRule="auto"/>
    </w:pPr>
    <w:rPr>
      <w:rFonts w:ascii="Courier New" w:eastAsia="Times New Roman" w:hAnsi="Courier New" w:cs="Courier New"/>
      <w:sz w:val="24"/>
      <w:szCs w:val="20"/>
      <w:lang w:eastAsia="ru-RU"/>
    </w:rPr>
  </w:style>
  <w:style w:type="character" w:customStyle="1" w:styleId="HTML10">
    <w:name w:val="Стандартный HTML Знак1"/>
    <w:basedOn w:val="a2"/>
    <w:uiPriority w:val="99"/>
    <w:semiHidden/>
    <w:rsid w:val="009E345C"/>
    <w:rPr>
      <w:rFonts w:ascii="Consolas" w:eastAsia="Calibri" w:hAnsi="Consolas" w:cs="Consolas"/>
      <w:lang w:eastAsia="ar-SA"/>
    </w:rPr>
  </w:style>
  <w:style w:type="paragraph" w:styleId="25">
    <w:name w:val="Quote"/>
    <w:basedOn w:val="a0"/>
    <w:next w:val="a0"/>
    <w:link w:val="24"/>
    <w:uiPriority w:val="29"/>
    <w:qFormat/>
    <w:rsid w:val="009E345C"/>
    <w:pPr>
      <w:suppressAutoHyphens w:val="0"/>
      <w:spacing w:after="200" w:line="276" w:lineRule="auto"/>
    </w:pPr>
    <w:rPr>
      <w:rFonts w:cs="Times New Roman"/>
      <w:i/>
      <w:iCs/>
      <w:color w:val="000000"/>
      <w:sz w:val="24"/>
      <w:szCs w:val="20"/>
      <w:lang w:eastAsia="ru-RU"/>
    </w:rPr>
  </w:style>
  <w:style w:type="character" w:customStyle="1" w:styleId="216">
    <w:name w:val="Цитата 2 Знак1"/>
    <w:basedOn w:val="a2"/>
    <w:uiPriority w:val="29"/>
    <w:rsid w:val="009E345C"/>
    <w:rPr>
      <w:rFonts w:eastAsia="Calibri" w:cs="Calibri"/>
      <w:i/>
      <w:iCs/>
      <w:color w:val="000000" w:themeColor="text1"/>
      <w:sz w:val="26"/>
      <w:szCs w:val="22"/>
      <w:lang w:eastAsia="ar-SA"/>
    </w:rPr>
  </w:style>
  <w:style w:type="paragraph" w:styleId="afc">
    <w:name w:val="Intense Quote"/>
    <w:basedOn w:val="a0"/>
    <w:next w:val="a0"/>
    <w:link w:val="afb"/>
    <w:uiPriority w:val="30"/>
    <w:qFormat/>
    <w:rsid w:val="009E345C"/>
    <w:pPr>
      <w:pBdr>
        <w:bottom w:val="single" w:sz="4" w:space="4" w:color="4F81BD" w:themeColor="accent1"/>
      </w:pBdr>
      <w:suppressAutoHyphens w:val="0"/>
      <w:spacing w:before="200" w:after="280" w:line="276" w:lineRule="auto"/>
      <w:ind w:left="936" w:right="936"/>
    </w:pPr>
    <w:rPr>
      <w:rFonts w:cs="Times New Roman"/>
      <w:b/>
      <w:bCs/>
      <w:i/>
      <w:iCs/>
      <w:color w:val="4F81BD"/>
      <w:sz w:val="24"/>
      <w:szCs w:val="20"/>
      <w:lang w:eastAsia="ru-RU"/>
    </w:rPr>
  </w:style>
  <w:style w:type="character" w:customStyle="1" w:styleId="1fff5">
    <w:name w:val="Выделенная цитата Знак1"/>
    <w:basedOn w:val="a2"/>
    <w:uiPriority w:val="30"/>
    <w:rsid w:val="009E345C"/>
    <w:rPr>
      <w:rFonts w:eastAsia="Calibri" w:cs="Calibri"/>
      <w:b/>
      <w:bCs/>
      <w:i/>
      <w:iCs/>
      <w:color w:val="4F81BD" w:themeColor="accent1"/>
      <w:sz w:val="26"/>
      <w:szCs w:val="22"/>
      <w:lang w:eastAsia="ar-SA"/>
    </w:rPr>
  </w:style>
  <w:style w:type="character" w:styleId="affff1">
    <w:name w:val="Subtle Emphasis"/>
    <w:basedOn w:val="a2"/>
    <w:uiPriority w:val="19"/>
    <w:qFormat/>
    <w:rsid w:val="009E345C"/>
    <w:rPr>
      <w:i/>
      <w:iCs/>
      <w:color w:val="808080" w:themeColor="text1" w:themeTint="7F"/>
    </w:rPr>
  </w:style>
  <w:style w:type="character" w:styleId="affff2">
    <w:name w:val="Intense Emphasis"/>
    <w:basedOn w:val="a2"/>
    <w:uiPriority w:val="21"/>
    <w:qFormat/>
    <w:rsid w:val="009E345C"/>
    <w:rPr>
      <w:b/>
      <w:bCs/>
      <w:i/>
      <w:iCs/>
      <w:color w:val="4F81BD" w:themeColor="accent1"/>
    </w:rPr>
  </w:style>
  <w:style w:type="character" w:styleId="affff3">
    <w:name w:val="Subtle Reference"/>
    <w:basedOn w:val="a2"/>
    <w:uiPriority w:val="31"/>
    <w:qFormat/>
    <w:rsid w:val="009E345C"/>
    <w:rPr>
      <w:smallCaps/>
      <w:color w:val="C0504D" w:themeColor="accent2"/>
      <w:u w:val="single"/>
    </w:rPr>
  </w:style>
  <w:style w:type="character" w:styleId="affff4">
    <w:name w:val="Intense Reference"/>
    <w:basedOn w:val="a2"/>
    <w:uiPriority w:val="32"/>
    <w:qFormat/>
    <w:rsid w:val="009E345C"/>
    <w:rPr>
      <w:b/>
      <w:bCs/>
      <w:smallCaps/>
      <w:color w:val="C0504D" w:themeColor="accent2"/>
      <w:spacing w:val="5"/>
      <w:u w:val="single"/>
    </w:rPr>
  </w:style>
  <w:style w:type="paragraph" w:styleId="a">
    <w:name w:val="List Bullet"/>
    <w:basedOn w:val="a0"/>
    <w:uiPriority w:val="99"/>
    <w:unhideWhenUsed/>
    <w:rsid w:val="009E345C"/>
    <w:pPr>
      <w:numPr>
        <w:numId w:val="69"/>
      </w:numPr>
      <w:suppressAutoHyphens w:val="0"/>
      <w:spacing w:after="200" w:line="276" w:lineRule="auto"/>
      <w:contextualSpacing/>
    </w:pPr>
    <w:rPr>
      <w:rFonts w:asciiTheme="minorHAnsi" w:eastAsiaTheme="minorEastAsia" w:hAnsiTheme="minorHAnsi" w:cstheme="minorBidi"/>
      <w:sz w:val="24"/>
      <w:lang w:eastAsia="ru-RU"/>
    </w:rPr>
  </w:style>
  <w:style w:type="paragraph" w:styleId="affff5">
    <w:name w:val="Normal Indent"/>
    <w:basedOn w:val="a0"/>
    <w:rsid w:val="009E345C"/>
    <w:pPr>
      <w:suppressAutoHyphens w:val="0"/>
      <w:spacing w:before="60" w:after="60" w:line="240" w:lineRule="auto"/>
      <w:ind w:firstLine="0"/>
      <w:jc w:val="both"/>
    </w:pPr>
    <w:rPr>
      <w:rFonts w:cs="Times New Roman"/>
      <w:sz w:val="24"/>
      <w:lang w:eastAsia="en-US"/>
    </w:rPr>
  </w:style>
  <w:style w:type="table" w:customStyle="1" w:styleId="63">
    <w:name w:val="Сетка таблицы6"/>
    <w:basedOn w:val="a3"/>
    <w:next w:val="afff9"/>
    <w:uiPriority w:val="59"/>
    <w:rsid w:val="009E345C"/>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68717913">
    <w:name w:val="scxw68717913"/>
    <w:basedOn w:val="a2"/>
    <w:rsid w:val="001E0136"/>
  </w:style>
  <w:style w:type="character" w:customStyle="1" w:styleId="1ff">
    <w:name w:val="Оглавление 1 Знак"/>
    <w:basedOn w:val="a2"/>
    <w:link w:val="1fe"/>
    <w:uiPriority w:val="39"/>
    <w:rsid w:val="008F6A78"/>
    <w:rPr>
      <w:rFonts w:eastAsia="Calibri" w:cs="Calibri"/>
      <w:bCs/>
      <w:sz w:val="22"/>
      <w:lang w:eastAsia="ar-SA"/>
    </w:rPr>
  </w:style>
  <w:style w:type="character" w:customStyle="1" w:styleId="docdata">
    <w:name w:val="docdata"/>
    <w:aliases w:val="docy,v5,6088,baiaagaabjssaaad+xuaaaujfgaaaaaaaaaaaaaaaaaaaaaaaaaaaaaaaaaaaaaaaaaaaaaaaaaaaaaaaaaaaaaaaaaaaaaaaaaaaaaaaaaaaaaaaaaaaaaaaaaaaaaaaaaaaaaaaaaaaaaaaaaaaaaaaaaaaaaaaaaaaaaaaaaaaaaaaaaaaaaaaaaaaaaaaaaaaaaaaaaaaaaaaaaaaaaaaaaaaaaaaaaaaaaa"/>
    <w:basedOn w:val="a2"/>
    <w:rsid w:val="00C63DE9"/>
  </w:style>
  <w:style w:type="paragraph" w:customStyle="1" w:styleId="6891">
    <w:name w:val="6891"/>
    <w:aliases w:val="baiaagaabjssaaadhhkaaausgqaaaaaaaaaaaaaaaaaaaaaaaaaaaaaaaaaaaaaaaaaaaaaaaaaaaaaaaaaaaaaaaaaaaaaaaaaaaaaaaaaaaaaaaaaaaaaaaaaaaaaaaaaaaaaaaaaaaaaaaaaaaaaaaaaaaaaaaaaaaaaaaaaaaaaaaaaaaaaaaaaaaaaaaaaaaaaaaaaaaaaaaaaaaaaaaaaaaaaaaaaaaaaa"/>
    <w:basedOn w:val="a0"/>
    <w:rsid w:val="00455FAC"/>
    <w:pPr>
      <w:suppressAutoHyphens w:val="0"/>
      <w:spacing w:before="100" w:beforeAutospacing="1" w:after="100" w:afterAutospacing="1" w:line="240" w:lineRule="auto"/>
      <w:ind w:firstLine="0"/>
    </w:pPr>
    <w:rPr>
      <w:rFonts w:eastAsia="Times New Roman" w:cs="Times New Roman"/>
      <w:sz w:val="24"/>
      <w:szCs w:val="24"/>
      <w:lang w:eastAsia="ru-RU"/>
    </w:rPr>
  </w:style>
  <w:style w:type="paragraph" w:customStyle="1" w:styleId="8115">
    <w:name w:val="8115"/>
    <w:aliases w:val="baiaagaabjssaaad5h0aaax0hqaaaaaaaaaaaaaaaaaaaaaaaaaaaaaaaaaaaaaaaaaaaaaaaaaaaaaaaaaaaaaaaaaaaaaaaaaaaaaaaaaaaaaaaaaaaaaaaaaaaaaaaaaaaaaaaaaaaaaaaaaaaaaaaaaaaaaaaaaaaaaaaaaaaaaaaaaaaaaaaaaaaaaaaaaaaaaaaaaaaaaaaaaaaaaaaaaaaaaaaaaaaaaa"/>
    <w:basedOn w:val="a0"/>
    <w:rsid w:val="002430B6"/>
    <w:pPr>
      <w:suppressAutoHyphens w:val="0"/>
      <w:spacing w:before="100" w:beforeAutospacing="1" w:after="100" w:afterAutospacing="1" w:line="240" w:lineRule="auto"/>
      <w:ind w:firstLine="0"/>
    </w:pPr>
    <w:rPr>
      <w:rFonts w:eastAsia="Times New Roman" w:cs="Times New Roman"/>
      <w:sz w:val="24"/>
      <w:szCs w:val="24"/>
      <w:lang w:eastAsia="ru-RU"/>
    </w:rPr>
  </w:style>
  <w:style w:type="paragraph" w:customStyle="1" w:styleId="6496">
    <w:name w:val="6496"/>
    <w:aliases w:val="baiaagaabjssaaadkxcaaawhfwaaaaaaaaaaaaaaaaaaaaaaaaaaaaaaaaaaaaaaaaaaaaaaaaaaaaaaaaaaaaaaaaaaaaaaaaaaaaaaaaaaaaaaaaaaaaaaaaaaaaaaaaaaaaaaaaaaaaaaaaaaaaaaaaaaaaaaaaaaaaaaaaaaaaaaaaaaaaaaaaaaaaaaaaaaaaaaaaaaaaaaaaaaaaaaaaaaaaaaaaaaaaaa"/>
    <w:basedOn w:val="a0"/>
    <w:rsid w:val="00A042CA"/>
    <w:pPr>
      <w:suppressAutoHyphens w:val="0"/>
      <w:spacing w:before="100" w:beforeAutospacing="1" w:after="100" w:afterAutospacing="1" w:line="240" w:lineRule="auto"/>
      <w:ind w:firstLine="0"/>
    </w:pPr>
    <w:rPr>
      <w:rFonts w:eastAsia="Times New Roman" w:cs="Times New Roman"/>
      <w:sz w:val="24"/>
      <w:szCs w:val="24"/>
      <w:lang w:eastAsia="ru-RU"/>
    </w:rPr>
  </w:style>
  <w:style w:type="paragraph" w:customStyle="1" w:styleId="6233">
    <w:name w:val="6233"/>
    <w:aliases w:val="baiaagaabjssaaadjbyaaawafgaaaaaaaaaaaaaaaaaaaaaaaaaaaaaaaaaaaaaaaaaaaaaaaaaaaaaaaaaaaaaaaaaaaaaaaaaaaaaaaaaaaaaaaaaaaaaaaaaaaaaaaaaaaaaaaaaaaaaaaaaaaaaaaaaaaaaaaaaaaaaaaaaaaaaaaaaaaaaaaaaaaaaaaaaaaaaaaaaaaaaaaaaaaaaaaaaaaaaaaaaaaaaa"/>
    <w:basedOn w:val="a0"/>
    <w:rsid w:val="00A042CA"/>
    <w:pPr>
      <w:suppressAutoHyphens w:val="0"/>
      <w:spacing w:before="100" w:beforeAutospacing="1" w:after="100" w:afterAutospacing="1" w:line="240" w:lineRule="auto"/>
      <w:ind w:firstLine="0"/>
    </w:pPr>
    <w:rPr>
      <w:rFonts w:eastAsia="Times New Roman" w:cs="Times New Roman"/>
      <w:sz w:val="24"/>
      <w:szCs w:val="24"/>
      <w:lang w:eastAsia="ru-RU"/>
    </w:rPr>
  </w:style>
  <w:style w:type="paragraph" w:customStyle="1" w:styleId="6140">
    <w:name w:val="6140"/>
    <w:aliases w:val="baiaagaabjssaaadlxyaaau9fgaaaaaaaaaaaaaaaaaaaaaaaaaaaaaaaaaaaaaaaaaaaaaaaaaaaaaaaaaaaaaaaaaaaaaaaaaaaaaaaaaaaaaaaaaaaaaaaaaaaaaaaaaaaaaaaaaaaaaaaaaaaaaaaaaaaaaaaaaaaaaaaaaaaaaaaaaaaaaaaaaaaaaaaaaaaaaaaaaaaaaaaaaaaaaaaaaaaaaaaaaaaaaa"/>
    <w:basedOn w:val="a0"/>
    <w:rsid w:val="00683A41"/>
    <w:pPr>
      <w:suppressAutoHyphens w:val="0"/>
      <w:spacing w:before="100" w:beforeAutospacing="1" w:after="100" w:afterAutospacing="1" w:line="240" w:lineRule="auto"/>
      <w:ind w:firstLine="0"/>
    </w:pPr>
    <w:rPr>
      <w:rFonts w:eastAsia="Times New Roman" w:cs="Times New Roman"/>
      <w:sz w:val="24"/>
      <w:szCs w:val="24"/>
      <w:lang w:eastAsia="ru-RU"/>
    </w:rPr>
  </w:style>
  <w:style w:type="paragraph" w:customStyle="1" w:styleId="6938">
    <w:name w:val="6938"/>
    <w:aliases w:val="baiaagaabjssaaadtrkaaavbgqaaaaaaaaaaaaaaaaaaaaaaaaaaaaaaaaaaaaaaaaaaaaaaaaaaaaaaaaaaaaaaaaaaaaaaaaaaaaaaaaaaaaaaaaaaaaaaaaaaaaaaaaaaaaaaaaaaaaaaaaaaaaaaaaaaaaaaaaaaaaaaaaaaaaaaaaaaaaaaaaaaaaaaaaaaaaaaaaaaaaaaaaaaaaaaaaaaaaaaaaaaaaaa"/>
    <w:basedOn w:val="a0"/>
    <w:rsid w:val="00B16168"/>
    <w:pPr>
      <w:suppressAutoHyphens w:val="0"/>
      <w:spacing w:before="100" w:beforeAutospacing="1" w:after="100" w:afterAutospacing="1" w:line="240" w:lineRule="auto"/>
      <w:ind w:firstLine="0"/>
    </w:pPr>
    <w:rPr>
      <w:rFonts w:eastAsia="Times New Roman" w:cs="Times New Roman"/>
      <w:sz w:val="24"/>
      <w:szCs w:val="24"/>
      <w:lang w:eastAsia="ru-RU"/>
    </w:rPr>
  </w:style>
  <w:style w:type="paragraph" w:customStyle="1" w:styleId="7539">
    <w:name w:val="7539"/>
    <w:aliases w:val="baiaagaabjssaaadphsaaaw0gwaaaaaaaaaaaaaaaaaaaaaaaaaaaaaaaaaaaaaaaaaaaaaaaaaaaaaaaaaaaaaaaaaaaaaaaaaaaaaaaaaaaaaaaaaaaaaaaaaaaaaaaaaaaaaaaaaaaaaaaaaaaaaaaaaaaaaaaaaaaaaaaaaaaaaaaaaaaaaaaaaaaaaaaaaaaaaaaaaaaaaaaaaaaaaaaaaaaaaaaaaaaaaa"/>
    <w:basedOn w:val="a0"/>
    <w:rsid w:val="00DA1FEB"/>
    <w:pPr>
      <w:suppressAutoHyphens w:val="0"/>
      <w:spacing w:before="100" w:beforeAutospacing="1" w:after="100" w:afterAutospacing="1" w:line="240" w:lineRule="auto"/>
      <w:ind w:firstLine="0"/>
    </w:pPr>
    <w:rPr>
      <w:rFonts w:eastAsia="Times New Roman" w:cs="Times New Roman"/>
      <w:sz w:val="24"/>
      <w:szCs w:val="24"/>
      <w:lang w:eastAsia="ru-RU"/>
    </w:rPr>
  </w:style>
  <w:style w:type="character" w:styleId="affff6">
    <w:name w:val="page number"/>
    <w:basedOn w:val="a2"/>
    <w:uiPriority w:val="99"/>
    <w:semiHidden/>
    <w:unhideWhenUsed/>
    <w:rsid w:val="002B05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19406">
      <w:bodyDiv w:val="1"/>
      <w:marLeft w:val="0"/>
      <w:marRight w:val="0"/>
      <w:marTop w:val="0"/>
      <w:marBottom w:val="0"/>
      <w:divBdr>
        <w:top w:val="none" w:sz="0" w:space="0" w:color="auto"/>
        <w:left w:val="none" w:sz="0" w:space="0" w:color="auto"/>
        <w:bottom w:val="none" w:sz="0" w:space="0" w:color="auto"/>
        <w:right w:val="none" w:sz="0" w:space="0" w:color="auto"/>
      </w:divBdr>
      <w:divsChild>
        <w:div w:id="293411163">
          <w:marLeft w:val="0"/>
          <w:marRight w:val="0"/>
          <w:marTop w:val="0"/>
          <w:marBottom w:val="0"/>
          <w:divBdr>
            <w:top w:val="none" w:sz="0" w:space="0" w:color="auto"/>
            <w:left w:val="none" w:sz="0" w:space="0" w:color="auto"/>
            <w:bottom w:val="none" w:sz="0" w:space="0" w:color="auto"/>
            <w:right w:val="none" w:sz="0" w:space="0" w:color="auto"/>
          </w:divBdr>
        </w:div>
        <w:div w:id="326398403">
          <w:marLeft w:val="0"/>
          <w:marRight w:val="0"/>
          <w:marTop w:val="0"/>
          <w:marBottom w:val="0"/>
          <w:divBdr>
            <w:top w:val="none" w:sz="0" w:space="0" w:color="auto"/>
            <w:left w:val="none" w:sz="0" w:space="0" w:color="auto"/>
            <w:bottom w:val="none" w:sz="0" w:space="0" w:color="auto"/>
            <w:right w:val="none" w:sz="0" w:space="0" w:color="auto"/>
          </w:divBdr>
        </w:div>
        <w:div w:id="716397421">
          <w:marLeft w:val="0"/>
          <w:marRight w:val="0"/>
          <w:marTop w:val="0"/>
          <w:marBottom w:val="0"/>
          <w:divBdr>
            <w:top w:val="none" w:sz="0" w:space="0" w:color="auto"/>
            <w:left w:val="none" w:sz="0" w:space="0" w:color="auto"/>
            <w:bottom w:val="none" w:sz="0" w:space="0" w:color="auto"/>
            <w:right w:val="none" w:sz="0" w:space="0" w:color="auto"/>
          </w:divBdr>
        </w:div>
        <w:div w:id="951517646">
          <w:marLeft w:val="0"/>
          <w:marRight w:val="0"/>
          <w:marTop w:val="0"/>
          <w:marBottom w:val="0"/>
          <w:divBdr>
            <w:top w:val="none" w:sz="0" w:space="0" w:color="auto"/>
            <w:left w:val="none" w:sz="0" w:space="0" w:color="auto"/>
            <w:bottom w:val="none" w:sz="0" w:space="0" w:color="auto"/>
            <w:right w:val="none" w:sz="0" w:space="0" w:color="auto"/>
          </w:divBdr>
        </w:div>
        <w:div w:id="970014861">
          <w:marLeft w:val="0"/>
          <w:marRight w:val="0"/>
          <w:marTop w:val="0"/>
          <w:marBottom w:val="0"/>
          <w:divBdr>
            <w:top w:val="none" w:sz="0" w:space="0" w:color="auto"/>
            <w:left w:val="none" w:sz="0" w:space="0" w:color="auto"/>
            <w:bottom w:val="none" w:sz="0" w:space="0" w:color="auto"/>
            <w:right w:val="none" w:sz="0" w:space="0" w:color="auto"/>
          </w:divBdr>
        </w:div>
        <w:div w:id="984890966">
          <w:marLeft w:val="0"/>
          <w:marRight w:val="0"/>
          <w:marTop w:val="0"/>
          <w:marBottom w:val="0"/>
          <w:divBdr>
            <w:top w:val="none" w:sz="0" w:space="0" w:color="auto"/>
            <w:left w:val="none" w:sz="0" w:space="0" w:color="auto"/>
            <w:bottom w:val="none" w:sz="0" w:space="0" w:color="auto"/>
            <w:right w:val="none" w:sz="0" w:space="0" w:color="auto"/>
          </w:divBdr>
        </w:div>
        <w:div w:id="1180201751">
          <w:marLeft w:val="0"/>
          <w:marRight w:val="0"/>
          <w:marTop w:val="0"/>
          <w:marBottom w:val="0"/>
          <w:divBdr>
            <w:top w:val="none" w:sz="0" w:space="0" w:color="auto"/>
            <w:left w:val="none" w:sz="0" w:space="0" w:color="auto"/>
            <w:bottom w:val="none" w:sz="0" w:space="0" w:color="auto"/>
            <w:right w:val="none" w:sz="0" w:space="0" w:color="auto"/>
          </w:divBdr>
        </w:div>
        <w:div w:id="1250195101">
          <w:marLeft w:val="0"/>
          <w:marRight w:val="0"/>
          <w:marTop w:val="0"/>
          <w:marBottom w:val="0"/>
          <w:divBdr>
            <w:top w:val="none" w:sz="0" w:space="0" w:color="auto"/>
            <w:left w:val="none" w:sz="0" w:space="0" w:color="auto"/>
            <w:bottom w:val="none" w:sz="0" w:space="0" w:color="auto"/>
            <w:right w:val="none" w:sz="0" w:space="0" w:color="auto"/>
          </w:divBdr>
          <w:divsChild>
            <w:div w:id="175464830">
              <w:marLeft w:val="0"/>
              <w:marRight w:val="0"/>
              <w:marTop w:val="0"/>
              <w:marBottom w:val="0"/>
              <w:divBdr>
                <w:top w:val="none" w:sz="0" w:space="0" w:color="auto"/>
                <w:left w:val="none" w:sz="0" w:space="0" w:color="auto"/>
                <w:bottom w:val="none" w:sz="0" w:space="0" w:color="auto"/>
                <w:right w:val="none" w:sz="0" w:space="0" w:color="auto"/>
              </w:divBdr>
            </w:div>
            <w:div w:id="1898936115">
              <w:marLeft w:val="0"/>
              <w:marRight w:val="0"/>
              <w:marTop w:val="0"/>
              <w:marBottom w:val="0"/>
              <w:divBdr>
                <w:top w:val="none" w:sz="0" w:space="0" w:color="auto"/>
                <w:left w:val="none" w:sz="0" w:space="0" w:color="auto"/>
                <w:bottom w:val="none" w:sz="0" w:space="0" w:color="auto"/>
                <w:right w:val="none" w:sz="0" w:space="0" w:color="auto"/>
              </w:divBdr>
            </w:div>
          </w:divsChild>
        </w:div>
        <w:div w:id="1295866194">
          <w:marLeft w:val="0"/>
          <w:marRight w:val="0"/>
          <w:marTop w:val="0"/>
          <w:marBottom w:val="0"/>
          <w:divBdr>
            <w:top w:val="none" w:sz="0" w:space="0" w:color="auto"/>
            <w:left w:val="none" w:sz="0" w:space="0" w:color="auto"/>
            <w:bottom w:val="none" w:sz="0" w:space="0" w:color="auto"/>
            <w:right w:val="none" w:sz="0" w:space="0" w:color="auto"/>
          </w:divBdr>
          <w:divsChild>
            <w:div w:id="693728867">
              <w:marLeft w:val="-107"/>
              <w:marRight w:val="0"/>
              <w:marTop w:val="43"/>
              <w:marBottom w:val="43"/>
              <w:divBdr>
                <w:top w:val="none" w:sz="0" w:space="0" w:color="auto"/>
                <w:left w:val="none" w:sz="0" w:space="0" w:color="auto"/>
                <w:bottom w:val="none" w:sz="0" w:space="0" w:color="auto"/>
                <w:right w:val="none" w:sz="0" w:space="0" w:color="auto"/>
              </w:divBdr>
              <w:divsChild>
                <w:div w:id="29188540">
                  <w:marLeft w:val="0"/>
                  <w:marRight w:val="0"/>
                  <w:marTop w:val="0"/>
                  <w:marBottom w:val="0"/>
                  <w:divBdr>
                    <w:top w:val="none" w:sz="0" w:space="0" w:color="auto"/>
                    <w:left w:val="none" w:sz="0" w:space="0" w:color="auto"/>
                    <w:bottom w:val="none" w:sz="0" w:space="0" w:color="auto"/>
                    <w:right w:val="none" w:sz="0" w:space="0" w:color="auto"/>
                  </w:divBdr>
                  <w:divsChild>
                    <w:div w:id="1041856000">
                      <w:marLeft w:val="0"/>
                      <w:marRight w:val="0"/>
                      <w:marTop w:val="0"/>
                      <w:marBottom w:val="0"/>
                      <w:divBdr>
                        <w:top w:val="none" w:sz="0" w:space="0" w:color="auto"/>
                        <w:left w:val="none" w:sz="0" w:space="0" w:color="auto"/>
                        <w:bottom w:val="none" w:sz="0" w:space="0" w:color="auto"/>
                        <w:right w:val="none" w:sz="0" w:space="0" w:color="auto"/>
                      </w:divBdr>
                    </w:div>
                  </w:divsChild>
                </w:div>
                <w:div w:id="130947754">
                  <w:marLeft w:val="0"/>
                  <w:marRight w:val="0"/>
                  <w:marTop w:val="0"/>
                  <w:marBottom w:val="0"/>
                  <w:divBdr>
                    <w:top w:val="none" w:sz="0" w:space="0" w:color="auto"/>
                    <w:left w:val="none" w:sz="0" w:space="0" w:color="auto"/>
                    <w:bottom w:val="none" w:sz="0" w:space="0" w:color="auto"/>
                    <w:right w:val="none" w:sz="0" w:space="0" w:color="auto"/>
                  </w:divBdr>
                  <w:divsChild>
                    <w:div w:id="2063746577">
                      <w:marLeft w:val="0"/>
                      <w:marRight w:val="0"/>
                      <w:marTop w:val="0"/>
                      <w:marBottom w:val="0"/>
                      <w:divBdr>
                        <w:top w:val="none" w:sz="0" w:space="0" w:color="auto"/>
                        <w:left w:val="none" w:sz="0" w:space="0" w:color="auto"/>
                        <w:bottom w:val="none" w:sz="0" w:space="0" w:color="auto"/>
                        <w:right w:val="none" w:sz="0" w:space="0" w:color="auto"/>
                      </w:divBdr>
                    </w:div>
                  </w:divsChild>
                </w:div>
                <w:div w:id="216212854">
                  <w:marLeft w:val="0"/>
                  <w:marRight w:val="0"/>
                  <w:marTop w:val="0"/>
                  <w:marBottom w:val="0"/>
                  <w:divBdr>
                    <w:top w:val="none" w:sz="0" w:space="0" w:color="auto"/>
                    <w:left w:val="none" w:sz="0" w:space="0" w:color="auto"/>
                    <w:bottom w:val="none" w:sz="0" w:space="0" w:color="auto"/>
                    <w:right w:val="none" w:sz="0" w:space="0" w:color="auto"/>
                  </w:divBdr>
                  <w:divsChild>
                    <w:div w:id="944842875">
                      <w:marLeft w:val="0"/>
                      <w:marRight w:val="0"/>
                      <w:marTop w:val="0"/>
                      <w:marBottom w:val="0"/>
                      <w:divBdr>
                        <w:top w:val="none" w:sz="0" w:space="0" w:color="auto"/>
                        <w:left w:val="none" w:sz="0" w:space="0" w:color="auto"/>
                        <w:bottom w:val="none" w:sz="0" w:space="0" w:color="auto"/>
                        <w:right w:val="none" w:sz="0" w:space="0" w:color="auto"/>
                      </w:divBdr>
                    </w:div>
                  </w:divsChild>
                </w:div>
                <w:div w:id="285552767">
                  <w:marLeft w:val="0"/>
                  <w:marRight w:val="0"/>
                  <w:marTop w:val="0"/>
                  <w:marBottom w:val="0"/>
                  <w:divBdr>
                    <w:top w:val="none" w:sz="0" w:space="0" w:color="auto"/>
                    <w:left w:val="none" w:sz="0" w:space="0" w:color="auto"/>
                    <w:bottom w:val="none" w:sz="0" w:space="0" w:color="auto"/>
                    <w:right w:val="none" w:sz="0" w:space="0" w:color="auto"/>
                  </w:divBdr>
                  <w:divsChild>
                    <w:div w:id="445196138">
                      <w:marLeft w:val="0"/>
                      <w:marRight w:val="0"/>
                      <w:marTop w:val="0"/>
                      <w:marBottom w:val="0"/>
                      <w:divBdr>
                        <w:top w:val="none" w:sz="0" w:space="0" w:color="auto"/>
                        <w:left w:val="none" w:sz="0" w:space="0" w:color="auto"/>
                        <w:bottom w:val="none" w:sz="0" w:space="0" w:color="auto"/>
                        <w:right w:val="none" w:sz="0" w:space="0" w:color="auto"/>
                      </w:divBdr>
                    </w:div>
                  </w:divsChild>
                </w:div>
                <w:div w:id="298416702">
                  <w:marLeft w:val="0"/>
                  <w:marRight w:val="0"/>
                  <w:marTop w:val="0"/>
                  <w:marBottom w:val="0"/>
                  <w:divBdr>
                    <w:top w:val="none" w:sz="0" w:space="0" w:color="auto"/>
                    <w:left w:val="none" w:sz="0" w:space="0" w:color="auto"/>
                    <w:bottom w:val="none" w:sz="0" w:space="0" w:color="auto"/>
                    <w:right w:val="none" w:sz="0" w:space="0" w:color="auto"/>
                  </w:divBdr>
                  <w:divsChild>
                    <w:div w:id="1143426167">
                      <w:marLeft w:val="0"/>
                      <w:marRight w:val="0"/>
                      <w:marTop w:val="0"/>
                      <w:marBottom w:val="0"/>
                      <w:divBdr>
                        <w:top w:val="none" w:sz="0" w:space="0" w:color="auto"/>
                        <w:left w:val="none" w:sz="0" w:space="0" w:color="auto"/>
                        <w:bottom w:val="none" w:sz="0" w:space="0" w:color="auto"/>
                        <w:right w:val="none" w:sz="0" w:space="0" w:color="auto"/>
                      </w:divBdr>
                    </w:div>
                  </w:divsChild>
                </w:div>
                <w:div w:id="310795321">
                  <w:marLeft w:val="0"/>
                  <w:marRight w:val="0"/>
                  <w:marTop w:val="0"/>
                  <w:marBottom w:val="0"/>
                  <w:divBdr>
                    <w:top w:val="none" w:sz="0" w:space="0" w:color="auto"/>
                    <w:left w:val="none" w:sz="0" w:space="0" w:color="auto"/>
                    <w:bottom w:val="none" w:sz="0" w:space="0" w:color="auto"/>
                    <w:right w:val="none" w:sz="0" w:space="0" w:color="auto"/>
                  </w:divBdr>
                  <w:divsChild>
                    <w:div w:id="373314997">
                      <w:marLeft w:val="0"/>
                      <w:marRight w:val="0"/>
                      <w:marTop w:val="0"/>
                      <w:marBottom w:val="0"/>
                      <w:divBdr>
                        <w:top w:val="none" w:sz="0" w:space="0" w:color="auto"/>
                        <w:left w:val="none" w:sz="0" w:space="0" w:color="auto"/>
                        <w:bottom w:val="none" w:sz="0" w:space="0" w:color="auto"/>
                        <w:right w:val="none" w:sz="0" w:space="0" w:color="auto"/>
                      </w:divBdr>
                    </w:div>
                  </w:divsChild>
                </w:div>
                <w:div w:id="344014343">
                  <w:marLeft w:val="0"/>
                  <w:marRight w:val="0"/>
                  <w:marTop w:val="0"/>
                  <w:marBottom w:val="0"/>
                  <w:divBdr>
                    <w:top w:val="none" w:sz="0" w:space="0" w:color="auto"/>
                    <w:left w:val="none" w:sz="0" w:space="0" w:color="auto"/>
                    <w:bottom w:val="none" w:sz="0" w:space="0" w:color="auto"/>
                    <w:right w:val="none" w:sz="0" w:space="0" w:color="auto"/>
                  </w:divBdr>
                  <w:divsChild>
                    <w:div w:id="1069494459">
                      <w:marLeft w:val="0"/>
                      <w:marRight w:val="0"/>
                      <w:marTop w:val="0"/>
                      <w:marBottom w:val="0"/>
                      <w:divBdr>
                        <w:top w:val="none" w:sz="0" w:space="0" w:color="auto"/>
                        <w:left w:val="none" w:sz="0" w:space="0" w:color="auto"/>
                        <w:bottom w:val="none" w:sz="0" w:space="0" w:color="auto"/>
                        <w:right w:val="none" w:sz="0" w:space="0" w:color="auto"/>
                      </w:divBdr>
                    </w:div>
                    <w:div w:id="1461613488">
                      <w:marLeft w:val="0"/>
                      <w:marRight w:val="0"/>
                      <w:marTop w:val="0"/>
                      <w:marBottom w:val="0"/>
                      <w:divBdr>
                        <w:top w:val="none" w:sz="0" w:space="0" w:color="auto"/>
                        <w:left w:val="none" w:sz="0" w:space="0" w:color="auto"/>
                        <w:bottom w:val="none" w:sz="0" w:space="0" w:color="auto"/>
                        <w:right w:val="none" w:sz="0" w:space="0" w:color="auto"/>
                      </w:divBdr>
                    </w:div>
                  </w:divsChild>
                </w:div>
                <w:div w:id="387650301">
                  <w:marLeft w:val="0"/>
                  <w:marRight w:val="0"/>
                  <w:marTop w:val="0"/>
                  <w:marBottom w:val="0"/>
                  <w:divBdr>
                    <w:top w:val="none" w:sz="0" w:space="0" w:color="auto"/>
                    <w:left w:val="none" w:sz="0" w:space="0" w:color="auto"/>
                    <w:bottom w:val="none" w:sz="0" w:space="0" w:color="auto"/>
                    <w:right w:val="none" w:sz="0" w:space="0" w:color="auto"/>
                  </w:divBdr>
                  <w:divsChild>
                    <w:div w:id="1119032909">
                      <w:marLeft w:val="0"/>
                      <w:marRight w:val="0"/>
                      <w:marTop w:val="0"/>
                      <w:marBottom w:val="0"/>
                      <w:divBdr>
                        <w:top w:val="none" w:sz="0" w:space="0" w:color="auto"/>
                        <w:left w:val="none" w:sz="0" w:space="0" w:color="auto"/>
                        <w:bottom w:val="none" w:sz="0" w:space="0" w:color="auto"/>
                        <w:right w:val="none" w:sz="0" w:space="0" w:color="auto"/>
                      </w:divBdr>
                    </w:div>
                  </w:divsChild>
                </w:div>
                <w:div w:id="396437564">
                  <w:marLeft w:val="0"/>
                  <w:marRight w:val="0"/>
                  <w:marTop w:val="0"/>
                  <w:marBottom w:val="0"/>
                  <w:divBdr>
                    <w:top w:val="none" w:sz="0" w:space="0" w:color="auto"/>
                    <w:left w:val="none" w:sz="0" w:space="0" w:color="auto"/>
                    <w:bottom w:val="none" w:sz="0" w:space="0" w:color="auto"/>
                    <w:right w:val="none" w:sz="0" w:space="0" w:color="auto"/>
                  </w:divBdr>
                  <w:divsChild>
                    <w:div w:id="716779814">
                      <w:marLeft w:val="0"/>
                      <w:marRight w:val="0"/>
                      <w:marTop w:val="0"/>
                      <w:marBottom w:val="0"/>
                      <w:divBdr>
                        <w:top w:val="none" w:sz="0" w:space="0" w:color="auto"/>
                        <w:left w:val="none" w:sz="0" w:space="0" w:color="auto"/>
                        <w:bottom w:val="none" w:sz="0" w:space="0" w:color="auto"/>
                        <w:right w:val="none" w:sz="0" w:space="0" w:color="auto"/>
                      </w:divBdr>
                    </w:div>
                  </w:divsChild>
                </w:div>
                <w:div w:id="425078462">
                  <w:marLeft w:val="0"/>
                  <w:marRight w:val="0"/>
                  <w:marTop w:val="0"/>
                  <w:marBottom w:val="0"/>
                  <w:divBdr>
                    <w:top w:val="none" w:sz="0" w:space="0" w:color="auto"/>
                    <w:left w:val="none" w:sz="0" w:space="0" w:color="auto"/>
                    <w:bottom w:val="none" w:sz="0" w:space="0" w:color="auto"/>
                    <w:right w:val="none" w:sz="0" w:space="0" w:color="auto"/>
                  </w:divBdr>
                  <w:divsChild>
                    <w:div w:id="159585035">
                      <w:marLeft w:val="0"/>
                      <w:marRight w:val="0"/>
                      <w:marTop w:val="0"/>
                      <w:marBottom w:val="0"/>
                      <w:divBdr>
                        <w:top w:val="none" w:sz="0" w:space="0" w:color="auto"/>
                        <w:left w:val="none" w:sz="0" w:space="0" w:color="auto"/>
                        <w:bottom w:val="none" w:sz="0" w:space="0" w:color="auto"/>
                        <w:right w:val="none" w:sz="0" w:space="0" w:color="auto"/>
                      </w:divBdr>
                    </w:div>
                  </w:divsChild>
                </w:div>
                <w:div w:id="450630453">
                  <w:marLeft w:val="0"/>
                  <w:marRight w:val="0"/>
                  <w:marTop w:val="0"/>
                  <w:marBottom w:val="0"/>
                  <w:divBdr>
                    <w:top w:val="none" w:sz="0" w:space="0" w:color="auto"/>
                    <w:left w:val="none" w:sz="0" w:space="0" w:color="auto"/>
                    <w:bottom w:val="none" w:sz="0" w:space="0" w:color="auto"/>
                    <w:right w:val="none" w:sz="0" w:space="0" w:color="auto"/>
                  </w:divBdr>
                  <w:divsChild>
                    <w:div w:id="707414128">
                      <w:marLeft w:val="0"/>
                      <w:marRight w:val="0"/>
                      <w:marTop w:val="0"/>
                      <w:marBottom w:val="0"/>
                      <w:divBdr>
                        <w:top w:val="none" w:sz="0" w:space="0" w:color="auto"/>
                        <w:left w:val="none" w:sz="0" w:space="0" w:color="auto"/>
                        <w:bottom w:val="none" w:sz="0" w:space="0" w:color="auto"/>
                        <w:right w:val="none" w:sz="0" w:space="0" w:color="auto"/>
                      </w:divBdr>
                    </w:div>
                  </w:divsChild>
                </w:div>
                <w:div w:id="524296542">
                  <w:marLeft w:val="0"/>
                  <w:marRight w:val="0"/>
                  <w:marTop w:val="0"/>
                  <w:marBottom w:val="0"/>
                  <w:divBdr>
                    <w:top w:val="none" w:sz="0" w:space="0" w:color="auto"/>
                    <w:left w:val="none" w:sz="0" w:space="0" w:color="auto"/>
                    <w:bottom w:val="none" w:sz="0" w:space="0" w:color="auto"/>
                    <w:right w:val="none" w:sz="0" w:space="0" w:color="auto"/>
                  </w:divBdr>
                  <w:divsChild>
                    <w:div w:id="1743483823">
                      <w:marLeft w:val="0"/>
                      <w:marRight w:val="0"/>
                      <w:marTop w:val="0"/>
                      <w:marBottom w:val="0"/>
                      <w:divBdr>
                        <w:top w:val="none" w:sz="0" w:space="0" w:color="auto"/>
                        <w:left w:val="none" w:sz="0" w:space="0" w:color="auto"/>
                        <w:bottom w:val="none" w:sz="0" w:space="0" w:color="auto"/>
                        <w:right w:val="none" w:sz="0" w:space="0" w:color="auto"/>
                      </w:divBdr>
                    </w:div>
                  </w:divsChild>
                </w:div>
                <w:div w:id="538324780">
                  <w:marLeft w:val="0"/>
                  <w:marRight w:val="0"/>
                  <w:marTop w:val="0"/>
                  <w:marBottom w:val="0"/>
                  <w:divBdr>
                    <w:top w:val="none" w:sz="0" w:space="0" w:color="auto"/>
                    <w:left w:val="none" w:sz="0" w:space="0" w:color="auto"/>
                    <w:bottom w:val="none" w:sz="0" w:space="0" w:color="auto"/>
                    <w:right w:val="none" w:sz="0" w:space="0" w:color="auto"/>
                  </w:divBdr>
                  <w:divsChild>
                    <w:div w:id="886067316">
                      <w:marLeft w:val="0"/>
                      <w:marRight w:val="0"/>
                      <w:marTop w:val="0"/>
                      <w:marBottom w:val="0"/>
                      <w:divBdr>
                        <w:top w:val="none" w:sz="0" w:space="0" w:color="auto"/>
                        <w:left w:val="none" w:sz="0" w:space="0" w:color="auto"/>
                        <w:bottom w:val="none" w:sz="0" w:space="0" w:color="auto"/>
                        <w:right w:val="none" w:sz="0" w:space="0" w:color="auto"/>
                      </w:divBdr>
                    </w:div>
                  </w:divsChild>
                </w:div>
                <w:div w:id="591625690">
                  <w:marLeft w:val="0"/>
                  <w:marRight w:val="0"/>
                  <w:marTop w:val="0"/>
                  <w:marBottom w:val="0"/>
                  <w:divBdr>
                    <w:top w:val="none" w:sz="0" w:space="0" w:color="auto"/>
                    <w:left w:val="none" w:sz="0" w:space="0" w:color="auto"/>
                    <w:bottom w:val="none" w:sz="0" w:space="0" w:color="auto"/>
                    <w:right w:val="none" w:sz="0" w:space="0" w:color="auto"/>
                  </w:divBdr>
                  <w:divsChild>
                    <w:div w:id="179003761">
                      <w:marLeft w:val="0"/>
                      <w:marRight w:val="0"/>
                      <w:marTop w:val="0"/>
                      <w:marBottom w:val="0"/>
                      <w:divBdr>
                        <w:top w:val="none" w:sz="0" w:space="0" w:color="auto"/>
                        <w:left w:val="none" w:sz="0" w:space="0" w:color="auto"/>
                        <w:bottom w:val="none" w:sz="0" w:space="0" w:color="auto"/>
                        <w:right w:val="none" w:sz="0" w:space="0" w:color="auto"/>
                      </w:divBdr>
                    </w:div>
                    <w:div w:id="182938946">
                      <w:marLeft w:val="0"/>
                      <w:marRight w:val="0"/>
                      <w:marTop w:val="0"/>
                      <w:marBottom w:val="0"/>
                      <w:divBdr>
                        <w:top w:val="none" w:sz="0" w:space="0" w:color="auto"/>
                        <w:left w:val="none" w:sz="0" w:space="0" w:color="auto"/>
                        <w:bottom w:val="none" w:sz="0" w:space="0" w:color="auto"/>
                        <w:right w:val="none" w:sz="0" w:space="0" w:color="auto"/>
                      </w:divBdr>
                    </w:div>
                    <w:div w:id="392779304">
                      <w:marLeft w:val="0"/>
                      <w:marRight w:val="0"/>
                      <w:marTop w:val="0"/>
                      <w:marBottom w:val="0"/>
                      <w:divBdr>
                        <w:top w:val="none" w:sz="0" w:space="0" w:color="auto"/>
                        <w:left w:val="none" w:sz="0" w:space="0" w:color="auto"/>
                        <w:bottom w:val="none" w:sz="0" w:space="0" w:color="auto"/>
                        <w:right w:val="none" w:sz="0" w:space="0" w:color="auto"/>
                      </w:divBdr>
                    </w:div>
                    <w:div w:id="394351586">
                      <w:marLeft w:val="0"/>
                      <w:marRight w:val="0"/>
                      <w:marTop w:val="0"/>
                      <w:marBottom w:val="0"/>
                      <w:divBdr>
                        <w:top w:val="none" w:sz="0" w:space="0" w:color="auto"/>
                        <w:left w:val="none" w:sz="0" w:space="0" w:color="auto"/>
                        <w:bottom w:val="none" w:sz="0" w:space="0" w:color="auto"/>
                        <w:right w:val="none" w:sz="0" w:space="0" w:color="auto"/>
                      </w:divBdr>
                    </w:div>
                    <w:div w:id="462431222">
                      <w:marLeft w:val="0"/>
                      <w:marRight w:val="0"/>
                      <w:marTop w:val="0"/>
                      <w:marBottom w:val="0"/>
                      <w:divBdr>
                        <w:top w:val="none" w:sz="0" w:space="0" w:color="auto"/>
                        <w:left w:val="none" w:sz="0" w:space="0" w:color="auto"/>
                        <w:bottom w:val="none" w:sz="0" w:space="0" w:color="auto"/>
                        <w:right w:val="none" w:sz="0" w:space="0" w:color="auto"/>
                      </w:divBdr>
                    </w:div>
                    <w:div w:id="491409356">
                      <w:marLeft w:val="0"/>
                      <w:marRight w:val="0"/>
                      <w:marTop w:val="0"/>
                      <w:marBottom w:val="0"/>
                      <w:divBdr>
                        <w:top w:val="none" w:sz="0" w:space="0" w:color="auto"/>
                        <w:left w:val="none" w:sz="0" w:space="0" w:color="auto"/>
                        <w:bottom w:val="none" w:sz="0" w:space="0" w:color="auto"/>
                        <w:right w:val="none" w:sz="0" w:space="0" w:color="auto"/>
                      </w:divBdr>
                    </w:div>
                    <w:div w:id="515536551">
                      <w:marLeft w:val="0"/>
                      <w:marRight w:val="0"/>
                      <w:marTop w:val="0"/>
                      <w:marBottom w:val="0"/>
                      <w:divBdr>
                        <w:top w:val="none" w:sz="0" w:space="0" w:color="auto"/>
                        <w:left w:val="none" w:sz="0" w:space="0" w:color="auto"/>
                        <w:bottom w:val="none" w:sz="0" w:space="0" w:color="auto"/>
                        <w:right w:val="none" w:sz="0" w:space="0" w:color="auto"/>
                      </w:divBdr>
                    </w:div>
                    <w:div w:id="565995946">
                      <w:marLeft w:val="0"/>
                      <w:marRight w:val="0"/>
                      <w:marTop w:val="0"/>
                      <w:marBottom w:val="0"/>
                      <w:divBdr>
                        <w:top w:val="none" w:sz="0" w:space="0" w:color="auto"/>
                        <w:left w:val="none" w:sz="0" w:space="0" w:color="auto"/>
                        <w:bottom w:val="none" w:sz="0" w:space="0" w:color="auto"/>
                        <w:right w:val="none" w:sz="0" w:space="0" w:color="auto"/>
                      </w:divBdr>
                    </w:div>
                    <w:div w:id="649410535">
                      <w:marLeft w:val="0"/>
                      <w:marRight w:val="0"/>
                      <w:marTop w:val="0"/>
                      <w:marBottom w:val="0"/>
                      <w:divBdr>
                        <w:top w:val="none" w:sz="0" w:space="0" w:color="auto"/>
                        <w:left w:val="none" w:sz="0" w:space="0" w:color="auto"/>
                        <w:bottom w:val="none" w:sz="0" w:space="0" w:color="auto"/>
                        <w:right w:val="none" w:sz="0" w:space="0" w:color="auto"/>
                      </w:divBdr>
                    </w:div>
                    <w:div w:id="758716070">
                      <w:marLeft w:val="0"/>
                      <w:marRight w:val="0"/>
                      <w:marTop w:val="0"/>
                      <w:marBottom w:val="0"/>
                      <w:divBdr>
                        <w:top w:val="none" w:sz="0" w:space="0" w:color="auto"/>
                        <w:left w:val="none" w:sz="0" w:space="0" w:color="auto"/>
                        <w:bottom w:val="none" w:sz="0" w:space="0" w:color="auto"/>
                        <w:right w:val="none" w:sz="0" w:space="0" w:color="auto"/>
                      </w:divBdr>
                    </w:div>
                    <w:div w:id="790632035">
                      <w:marLeft w:val="0"/>
                      <w:marRight w:val="0"/>
                      <w:marTop w:val="0"/>
                      <w:marBottom w:val="0"/>
                      <w:divBdr>
                        <w:top w:val="none" w:sz="0" w:space="0" w:color="auto"/>
                        <w:left w:val="none" w:sz="0" w:space="0" w:color="auto"/>
                        <w:bottom w:val="none" w:sz="0" w:space="0" w:color="auto"/>
                        <w:right w:val="none" w:sz="0" w:space="0" w:color="auto"/>
                      </w:divBdr>
                    </w:div>
                    <w:div w:id="876159642">
                      <w:marLeft w:val="0"/>
                      <w:marRight w:val="0"/>
                      <w:marTop w:val="0"/>
                      <w:marBottom w:val="0"/>
                      <w:divBdr>
                        <w:top w:val="none" w:sz="0" w:space="0" w:color="auto"/>
                        <w:left w:val="none" w:sz="0" w:space="0" w:color="auto"/>
                        <w:bottom w:val="none" w:sz="0" w:space="0" w:color="auto"/>
                        <w:right w:val="none" w:sz="0" w:space="0" w:color="auto"/>
                      </w:divBdr>
                    </w:div>
                    <w:div w:id="943340760">
                      <w:marLeft w:val="0"/>
                      <w:marRight w:val="0"/>
                      <w:marTop w:val="0"/>
                      <w:marBottom w:val="0"/>
                      <w:divBdr>
                        <w:top w:val="none" w:sz="0" w:space="0" w:color="auto"/>
                        <w:left w:val="none" w:sz="0" w:space="0" w:color="auto"/>
                        <w:bottom w:val="none" w:sz="0" w:space="0" w:color="auto"/>
                        <w:right w:val="none" w:sz="0" w:space="0" w:color="auto"/>
                      </w:divBdr>
                    </w:div>
                    <w:div w:id="1043870584">
                      <w:marLeft w:val="0"/>
                      <w:marRight w:val="0"/>
                      <w:marTop w:val="0"/>
                      <w:marBottom w:val="0"/>
                      <w:divBdr>
                        <w:top w:val="none" w:sz="0" w:space="0" w:color="auto"/>
                        <w:left w:val="none" w:sz="0" w:space="0" w:color="auto"/>
                        <w:bottom w:val="none" w:sz="0" w:space="0" w:color="auto"/>
                        <w:right w:val="none" w:sz="0" w:space="0" w:color="auto"/>
                      </w:divBdr>
                    </w:div>
                    <w:div w:id="1046443149">
                      <w:marLeft w:val="0"/>
                      <w:marRight w:val="0"/>
                      <w:marTop w:val="0"/>
                      <w:marBottom w:val="0"/>
                      <w:divBdr>
                        <w:top w:val="none" w:sz="0" w:space="0" w:color="auto"/>
                        <w:left w:val="none" w:sz="0" w:space="0" w:color="auto"/>
                        <w:bottom w:val="none" w:sz="0" w:space="0" w:color="auto"/>
                        <w:right w:val="none" w:sz="0" w:space="0" w:color="auto"/>
                      </w:divBdr>
                    </w:div>
                    <w:div w:id="1048185391">
                      <w:marLeft w:val="0"/>
                      <w:marRight w:val="0"/>
                      <w:marTop w:val="0"/>
                      <w:marBottom w:val="0"/>
                      <w:divBdr>
                        <w:top w:val="none" w:sz="0" w:space="0" w:color="auto"/>
                        <w:left w:val="none" w:sz="0" w:space="0" w:color="auto"/>
                        <w:bottom w:val="none" w:sz="0" w:space="0" w:color="auto"/>
                        <w:right w:val="none" w:sz="0" w:space="0" w:color="auto"/>
                      </w:divBdr>
                    </w:div>
                    <w:div w:id="1101150036">
                      <w:marLeft w:val="0"/>
                      <w:marRight w:val="0"/>
                      <w:marTop w:val="0"/>
                      <w:marBottom w:val="0"/>
                      <w:divBdr>
                        <w:top w:val="none" w:sz="0" w:space="0" w:color="auto"/>
                        <w:left w:val="none" w:sz="0" w:space="0" w:color="auto"/>
                        <w:bottom w:val="none" w:sz="0" w:space="0" w:color="auto"/>
                        <w:right w:val="none" w:sz="0" w:space="0" w:color="auto"/>
                      </w:divBdr>
                    </w:div>
                    <w:div w:id="1324897197">
                      <w:marLeft w:val="0"/>
                      <w:marRight w:val="0"/>
                      <w:marTop w:val="0"/>
                      <w:marBottom w:val="0"/>
                      <w:divBdr>
                        <w:top w:val="none" w:sz="0" w:space="0" w:color="auto"/>
                        <w:left w:val="none" w:sz="0" w:space="0" w:color="auto"/>
                        <w:bottom w:val="none" w:sz="0" w:space="0" w:color="auto"/>
                        <w:right w:val="none" w:sz="0" w:space="0" w:color="auto"/>
                      </w:divBdr>
                    </w:div>
                    <w:div w:id="1484931162">
                      <w:marLeft w:val="0"/>
                      <w:marRight w:val="0"/>
                      <w:marTop w:val="0"/>
                      <w:marBottom w:val="0"/>
                      <w:divBdr>
                        <w:top w:val="none" w:sz="0" w:space="0" w:color="auto"/>
                        <w:left w:val="none" w:sz="0" w:space="0" w:color="auto"/>
                        <w:bottom w:val="none" w:sz="0" w:space="0" w:color="auto"/>
                        <w:right w:val="none" w:sz="0" w:space="0" w:color="auto"/>
                      </w:divBdr>
                    </w:div>
                    <w:div w:id="1542471286">
                      <w:marLeft w:val="0"/>
                      <w:marRight w:val="0"/>
                      <w:marTop w:val="0"/>
                      <w:marBottom w:val="0"/>
                      <w:divBdr>
                        <w:top w:val="none" w:sz="0" w:space="0" w:color="auto"/>
                        <w:left w:val="none" w:sz="0" w:space="0" w:color="auto"/>
                        <w:bottom w:val="none" w:sz="0" w:space="0" w:color="auto"/>
                        <w:right w:val="none" w:sz="0" w:space="0" w:color="auto"/>
                      </w:divBdr>
                    </w:div>
                    <w:div w:id="1560938243">
                      <w:marLeft w:val="0"/>
                      <w:marRight w:val="0"/>
                      <w:marTop w:val="0"/>
                      <w:marBottom w:val="0"/>
                      <w:divBdr>
                        <w:top w:val="none" w:sz="0" w:space="0" w:color="auto"/>
                        <w:left w:val="none" w:sz="0" w:space="0" w:color="auto"/>
                        <w:bottom w:val="none" w:sz="0" w:space="0" w:color="auto"/>
                        <w:right w:val="none" w:sz="0" w:space="0" w:color="auto"/>
                      </w:divBdr>
                    </w:div>
                    <w:div w:id="1584030176">
                      <w:marLeft w:val="0"/>
                      <w:marRight w:val="0"/>
                      <w:marTop w:val="0"/>
                      <w:marBottom w:val="0"/>
                      <w:divBdr>
                        <w:top w:val="none" w:sz="0" w:space="0" w:color="auto"/>
                        <w:left w:val="none" w:sz="0" w:space="0" w:color="auto"/>
                        <w:bottom w:val="none" w:sz="0" w:space="0" w:color="auto"/>
                        <w:right w:val="none" w:sz="0" w:space="0" w:color="auto"/>
                      </w:divBdr>
                    </w:div>
                    <w:div w:id="1597664303">
                      <w:marLeft w:val="0"/>
                      <w:marRight w:val="0"/>
                      <w:marTop w:val="0"/>
                      <w:marBottom w:val="0"/>
                      <w:divBdr>
                        <w:top w:val="none" w:sz="0" w:space="0" w:color="auto"/>
                        <w:left w:val="none" w:sz="0" w:space="0" w:color="auto"/>
                        <w:bottom w:val="none" w:sz="0" w:space="0" w:color="auto"/>
                        <w:right w:val="none" w:sz="0" w:space="0" w:color="auto"/>
                      </w:divBdr>
                    </w:div>
                    <w:div w:id="1652755134">
                      <w:marLeft w:val="0"/>
                      <w:marRight w:val="0"/>
                      <w:marTop w:val="0"/>
                      <w:marBottom w:val="0"/>
                      <w:divBdr>
                        <w:top w:val="none" w:sz="0" w:space="0" w:color="auto"/>
                        <w:left w:val="none" w:sz="0" w:space="0" w:color="auto"/>
                        <w:bottom w:val="none" w:sz="0" w:space="0" w:color="auto"/>
                        <w:right w:val="none" w:sz="0" w:space="0" w:color="auto"/>
                      </w:divBdr>
                    </w:div>
                    <w:div w:id="1850748834">
                      <w:marLeft w:val="0"/>
                      <w:marRight w:val="0"/>
                      <w:marTop w:val="0"/>
                      <w:marBottom w:val="0"/>
                      <w:divBdr>
                        <w:top w:val="none" w:sz="0" w:space="0" w:color="auto"/>
                        <w:left w:val="none" w:sz="0" w:space="0" w:color="auto"/>
                        <w:bottom w:val="none" w:sz="0" w:space="0" w:color="auto"/>
                        <w:right w:val="none" w:sz="0" w:space="0" w:color="auto"/>
                      </w:divBdr>
                    </w:div>
                    <w:div w:id="2004115193">
                      <w:marLeft w:val="0"/>
                      <w:marRight w:val="0"/>
                      <w:marTop w:val="0"/>
                      <w:marBottom w:val="0"/>
                      <w:divBdr>
                        <w:top w:val="none" w:sz="0" w:space="0" w:color="auto"/>
                        <w:left w:val="none" w:sz="0" w:space="0" w:color="auto"/>
                        <w:bottom w:val="none" w:sz="0" w:space="0" w:color="auto"/>
                        <w:right w:val="none" w:sz="0" w:space="0" w:color="auto"/>
                      </w:divBdr>
                    </w:div>
                    <w:div w:id="2013097021">
                      <w:marLeft w:val="0"/>
                      <w:marRight w:val="0"/>
                      <w:marTop w:val="0"/>
                      <w:marBottom w:val="0"/>
                      <w:divBdr>
                        <w:top w:val="none" w:sz="0" w:space="0" w:color="auto"/>
                        <w:left w:val="none" w:sz="0" w:space="0" w:color="auto"/>
                        <w:bottom w:val="none" w:sz="0" w:space="0" w:color="auto"/>
                        <w:right w:val="none" w:sz="0" w:space="0" w:color="auto"/>
                      </w:divBdr>
                    </w:div>
                    <w:div w:id="2019231554">
                      <w:marLeft w:val="0"/>
                      <w:marRight w:val="0"/>
                      <w:marTop w:val="0"/>
                      <w:marBottom w:val="0"/>
                      <w:divBdr>
                        <w:top w:val="none" w:sz="0" w:space="0" w:color="auto"/>
                        <w:left w:val="none" w:sz="0" w:space="0" w:color="auto"/>
                        <w:bottom w:val="none" w:sz="0" w:space="0" w:color="auto"/>
                        <w:right w:val="none" w:sz="0" w:space="0" w:color="auto"/>
                      </w:divBdr>
                    </w:div>
                  </w:divsChild>
                </w:div>
                <w:div w:id="709380214">
                  <w:marLeft w:val="0"/>
                  <w:marRight w:val="0"/>
                  <w:marTop w:val="0"/>
                  <w:marBottom w:val="0"/>
                  <w:divBdr>
                    <w:top w:val="none" w:sz="0" w:space="0" w:color="auto"/>
                    <w:left w:val="none" w:sz="0" w:space="0" w:color="auto"/>
                    <w:bottom w:val="none" w:sz="0" w:space="0" w:color="auto"/>
                    <w:right w:val="none" w:sz="0" w:space="0" w:color="auto"/>
                  </w:divBdr>
                  <w:divsChild>
                    <w:div w:id="868568404">
                      <w:marLeft w:val="0"/>
                      <w:marRight w:val="0"/>
                      <w:marTop w:val="0"/>
                      <w:marBottom w:val="0"/>
                      <w:divBdr>
                        <w:top w:val="none" w:sz="0" w:space="0" w:color="auto"/>
                        <w:left w:val="none" w:sz="0" w:space="0" w:color="auto"/>
                        <w:bottom w:val="none" w:sz="0" w:space="0" w:color="auto"/>
                        <w:right w:val="none" w:sz="0" w:space="0" w:color="auto"/>
                      </w:divBdr>
                    </w:div>
                  </w:divsChild>
                </w:div>
                <w:div w:id="714474859">
                  <w:marLeft w:val="0"/>
                  <w:marRight w:val="0"/>
                  <w:marTop w:val="0"/>
                  <w:marBottom w:val="0"/>
                  <w:divBdr>
                    <w:top w:val="none" w:sz="0" w:space="0" w:color="auto"/>
                    <w:left w:val="none" w:sz="0" w:space="0" w:color="auto"/>
                    <w:bottom w:val="none" w:sz="0" w:space="0" w:color="auto"/>
                    <w:right w:val="none" w:sz="0" w:space="0" w:color="auto"/>
                  </w:divBdr>
                  <w:divsChild>
                    <w:div w:id="1598947509">
                      <w:marLeft w:val="0"/>
                      <w:marRight w:val="0"/>
                      <w:marTop w:val="0"/>
                      <w:marBottom w:val="0"/>
                      <w:divBdr>
                        <w:top w:val="none" w:sz="0" w:space="0" w:color="auto"/>
                        <w:left w:val="none" w:sz="0" w:space="0" w:color="auto"/>
                        <w:bottom w:val="none" w:sz="0" w:space="0" w:color="auto"/>
                        <w:right w:val="none" w:sz="0" w:space="0" w:color="auto"/>
                      </w:divBdr>
                    </w:div>
                  </w:divsChild>
                </w:div>
                <w:div w:id="732311793">
                  <w:marLeft w:val="0"/>
                  <w:marRight w:val="0"/>
                  <w:marTop w:val="0"/>
                  <w:marBottom w:val="0"/>
                  <w:divBdr>
                    <w:top w:val="none" w:sz="0" w:space="0" w:color="auto"/>
                    <w:left w:val="none" w:sz="0" w:space="0" w:color="auto"/>
                    <w:bottom w:val="none" w:sz="0" w:space="0" w:color="auto"/>
                    <w:right w:val="none" w:sz="0" w:space="0" w:color="auto"/>
                  </w:divBdr>
                  <w:divsChild>
                    <w:div w:id="1114785348">
                      <w:marLeft w:val="0"/>
                      <w:marRight w:val="0"/>
                      <w:marTop w:val="0"/>
                      <w:marBottom w:val="0"/>
                      <w:divBdr>
                        <w:top w:val="none" w:sz="0" w:space="0" w:color="auto"/>
                        <w:left w:val="none" w:sz="0" w:space="0" w:color="auto"/>
                        <w:bottom w:val="none" w:sz="0" w:space="0" w:color="auto"/>
                        <w:right w:val="none" w:sz="0" w:space="0" w:color="auto"/>
                      </w:divBdr>
                    </w:div>
                  </w:divsChild>
                </w:div>
                <w:div w:id="776754133">
                  <w:marLeft w:val="0"/>
                  <w:marRight w:val="0"/>
                  <w:marTop w:val="0"/>
                  <w:marBottom w:val="0"/>
                  <w:divBdr>
                    <w:top w:val="none" w:sz="0" w:space="0" w:color="auto"/>
                    <w:left w:val="none" w:sz="0" w:space="0" w:color="auto"/>
                    <w:bottom w:val="none" w:sz="0" w:space="0" w:color="auto"/>
                    <w:right w:val="none" w:sz="0" w:space="0" w:color="auto"/>
                  </w:divBdr>
                  <w:divsChild>
                    <w:div w:id="37053100">
                      <w:marLeft w:val="0"/>
                      <w:marRight w:val="0"/>
                      <w:marTop w:val="0"/>
                      <w:marBottom w:val="0"/>
                      <w:divBdr>
                        <w:top w:val="none" w:sz="0" w:space="0" w:color="auto"/>
                        <w:left w:val="none" w:sz="0" w:space="0" w:color="auto"/>
                        <w:bottom w:val="none" w:sz="0" w:space="0" w:color="auto"/>
                        <w:right w:val="none" w:sz="0" w:space="0" w:color="auto"/>
                      </w:divBdr>
                    </w:div>
                    <w:div w:id="297877986">
                      <w:marLeft w:val="0"/>
                      <w:marRight w:val="0"/>
                      <w:marTop w:val="0"/>
                      <w:marBottom w:val="0"/>
                      <w:divBdr>
                        <w:top w:val="none" w:sz="0" w:space="0" w:color="auto"/>
                        <w:left w:val="none" w:sz="0" w:space="0" w:color="auto"/>
                        <w:bottom w:val="none" w:sz="0" w:space="0" w:color="auto"/>
                        <w:right w:val="none" w:sz="0" w:space="0" w:color="auto"/>
                      </w:divBdr>
                    </w:div>
                    <w:div w:id="570584389">
                      <w:marLeft w:val="0"/>
                      <w:marRight w:val="0"/>
                      <w:marTop w:val="0"/>
                      <w:marBottom w:val="0"/>
                      <w:divBdr>
                        <w:top w:val="none" w:sz="0" w:space="0" w:color="auto"/>
                        <w:left w:val="none" w:sz="0" w:space="0" w:color="auto"/>
                        <w:bottom w:val="none" w:sz="0" w:space="0" w:color="auto"/>
                        <w:right w:val="none" w:sz="0" w:space="0" w:color="auto"/>
                      </w:divBdr>
                    </w:div>
                    <w:div w:id="590896151">
                      <w:marLeft w:val="0"/>
                      <w:marRight w:val="0"/>
                      <w:marTop w:val="0"/>
                      <w:marBottom w:val="0"/>
                      <w:divBdr>
                        <w:top w:val="none" w:sz="0" w:space="0" w:color="auto"/>
                        <w:left w:val="none" w:sz="0" w:space="0" w:color="auto"/>
                        <w:bottom w:val="none" w:sz="0" w:space="0" w:color="auto"/>
                        <w:right w:val="none" w:sz="0" w:space="0" w:color="auto"/>
                      </w:divBdr>
                    </w:div>
                    <w:div w:id="595330355">
                      <w:marLeft w:val="0"/>
                      <w:marRight w:val="0"/>
                      <w:marTop w:val="0"/>
                      <w:marBottom w:val="0"/>
                      <w:divBdr>
                        <w:top w:val="none" w:sz="0" w:space="0" w:color="auto"/>
                        <w:left w:val="none" w:sz="0" w:space="0" w:color="auto"/>
                        <w:bottom w:val="none" w:sz="0" w:space="0" w:color="auto"/>
                        <w:right w:val="none" w:sz="0" w:space="0" w:color="auto"/>
                      </w:divBdr>
                    </w:div>
                    <w:div w:id="801313615">
                      <w:marLeft w:val="0"/>
                      <w:marRight w:val="0"/>
                      <w:marTop w:val="0"/>
                      <w:marBottom w:val="0"/>
                      <w:divBdr>
                        <w:top w:val="none" w:sz="0" w:space="0" w:color="auto"/>
                        <w:left w:val="none" w:sz="0" w:space="0" w:color="auto"/>
                        <w:bottom w:val="none" w:sz="0" w:space="0" w:color="auto"/>
                        <w:right w:val="none" w:sz="0" w:space="0" w:color="auto"/>
                      </w:divBdr>
                    </w:div>
                    <w:div w:id="886575002">
                      <w:marLeft w:val="0"/>
                      <w:marRight w:val="0"/>
                      <w:marTop w:val="0"/>
                      <w:marBottom w:val="0"/>
                      <w:divBdr>
                        <w:top w:val="none" w:sz="0" w:space="0" w:color="auto"/>
                        <w:left w:val="none" w:sz="0" w:space="0" w:color="auto"/>
                        <w:bottom w:val="none" w:sz="0" w:space="0" w:color="auto"/>
                        <w:right w:val="none" w:sz="0" w:space="0" w:color="auto"/>
                      </w:divBdr>
                    </w:div>
                    <w:div w:id="906258014">
                      <w:marLeft w:val="0"/>
                      <w:marRight w:val="0"/>
                      <w:marTop w:val="0"/>
                      <w:marBottom w:val="0"/>
                      <w:divBdr>
                        <w:top w:val="none" w:sz="0" w:space="0" w:color="auto"/>
                        <w:left w:val="none" w:sz="0" w:space="0" w:color="auto"/>
                        <w:bottom w:val="none" w:sz="0" w:space="0" w:color="auto"/>
                        <w:right w:val="none" w:sz="0" w:space="0" w:color="auto"/>
                      </w:divBdr>
                    </w:div>
                    <w:div w:id="1062826268">
                      <w:marLeft w:val="0"/>
                      <w:marRight w:val="0"/>
                      <w:marTop w:val="0"/>
                      <w:marBottom w:val="0"/>
                      <w:divBdr>
                        <w:top w:val="none" w:sz="0" w:space="0" w:color="auto"/>
                        <w:left w:val="none" w:sz="0" w:space="0" w:color="auto"/>
                        <w:bottom w:val="none" w:sz="0" w:space="0" w:color="auto"/>
                        <w:right w:val="none" w:sz="0" w:space="0" w:color="auto"/>
                      </w:divBdr>
                    </w:div>
                    <w:div w:id="1076636180">
                      <w:marLeft w:val="0"/>
                      <w:marRight w:val="0"/>
                      <w:marTop w:val="0"/>
                      <w:marBottom w:val="0"/>
                      <w:divBdr>
                        <w:top w:val="none" w:sz="0" w:space="0" w:color="auto"/>
                        <w:left w:val="none" w:sz="0" w:space="0" w:color="auto"/>
                        <w:bottom w:val="none" w:sz="0" w:space="0" w:color="auto"/>
                        <w:right w:val="none" w:sz="0" w:space="0" w:color="auto"/>
                      </w:divBdr>
                    </w:div>
                    <w:div w:id="1098021474">
                      <w:marLeft w:val="0"/>
                      <w:marRight w:val="0"/>
                      <w:marTop w:val="0"/>
                      <w:marBottom w:val="0"/>
                      <w:divBdr>
                        <w:top w:val="none" w:sz="0" w:space="0" w:color="auto"/>
                        <w:left w:val="none" w:sz="0" w:space="0" w:color="auto"/>
                        <w:bottom w:val="none" w:sz="0" w:space="0" w:color="auto"/>
                        <w:right w:val="none" w:sz="0" w:space="0" w:color="auto"/>
                      </w:divBdr>
                    </w:div>
                    <w:div w:id="1265843236">
                      <w:marLeft w:val="0"/>
                      <w:marRight w:val="0"/>
                      <w:marTop w:val="0"/>
                      <w:marBottom w:val="0"/>
                      <w:divBdr>
                        <w:top w:val="none" w:sz="0" w:space="0" w:color="auto"/>
                        <w:left w:val="none" w:sz="0" w:space="0" w:color="auto"/>
                        <w:bottom w:val="none" w:sz="0" w:space="0" w:color="auto"/>
                        <w:right w:val="none" w:sz="0" w:space="0" w:color="auto"/>
                      </w:divBdr>
                    </w:div>
                    <w:div w:id="1319264864">
                      <w:marLeft w:val="0"/>
                      <w:marRight w:val="0"/>
                      <w:marTop w:val="0"/>
                      <w:marBottom w:val="0"/>
                      <w:divBdr>
                        <w:top w:val="none" w:sz="0" w:space="0" w:color="auto"/>
                        <w:left w:val="none" w:sz="0" w:space="0" w:color="auto"/>
                        <w:bottom w:val="none" w:sz="0" w:space="0" w:color="auto"/>
                        <w:right w:val="none" w:sz="0" w:space="0" w:color="auto"/>
                      </w:divBdr>
                    </w:div>
                    <w:div w:id="1321890335">
                      <w:marLeft w:val="0"/>
                      <w:marRight w:val="0"/>
                      <w:marTop w:val="0"/>
                      <w:marBottom w:val="0"/>
                      <w:divBdr>
                        <w:top w:val="none" w:sz="0" w:space="0" w:color="auto"/>
                        <w:left w:val="none" w:sz="0" w:space="0" w:color="auto"/>
                        <w:bottom w:val="none" w:sz="0" w:space="0" w:color="auto"/>
                        <w:right w:val="none" w:sz="0" w:space="0" w:color="auto"/>
                      </w:divBdr>
                    </w:div>
                    <w:div w:id="1357461784">
                      <w:marLeft w:val="0"/>
                      <w:marRight w:val="0"/>
                      <w:marTop w:val="0"/>
                      <w:marBottom w:val="0"/>
                      <w:divBdr>
                        <w:top w:val="none" w:sz="0" w:space="0" w:color="auto"/>
                        <w:left w:val="none" w:sz="0" w:space="0" w:color="auto"/>
                        <w:bottom w:val="none" w:sz="0" w:space="0" w:color="auto"/>
                        <w:right w:val="none" w:sz="0" w:space="0" w:color="auto"/>
                      </w:divBdr>
                    </w:div>
                    <w:div w:id="1409498869">
                      <w:marLeft w:val="0"/>
                      <w:marRight w:val="0"/>
                      <w:marTop w:val="0"/>
                      <w:marBottom w:val="0"/>
                      <w:divBdr>
                        <w:top w:val="none" w:sz="0" w:space="0" w:color="auto"/>
                        <w:left w:val="none" w:sz="0" w:space="0" w:color="auto"/>
                        <w:bottom w:val="none" w:sz="0" w:space="0" w:color="auto"/>
                        <w:right w:val="none" w:sz="0" w:space="0" w:color="auto"/>
                      </w:divBdr>
                    </w:div>
                    <w:div w:id="1533421716">
                      <w:marLeft w:val="0"/>
                      <w:marRight w:val="0"/>
                      <w:marTop w:val="0"/>
                      <w:marBottom w:val="0"/>
                      <w:divBdr>
                        <w:top w:val="none" w:sz="0" w:space="0" w:color="auto"/>
                        <w:left w:val="none" w:sz="0" w:space="0" w:color="auto"/>
                        <w:bottom w:val="none" w:sz="0" w:space="0" w:color="auto"/>
                        <w:right w:val="none" w:sz="0" w:space="0" w:color="auto"/>
                      </w:divBdr>
                    </w:div>
                    <w:div w:id="1575706026">
                      <w:marLeft w:val="0"/>
                      <w:marRight w:val="0"/>
                      <w:marTop w:val="0"/>
                      <w:marBottom w:val="0"/>
                      <w:divBdr>
                        <w:top w:val="none" w:sz="0" w:space="0" w:color="auto"/>
                        <w:left w:val="none" w:sz="0" w:space="0" w:color="auto"/>
                        <w:bottom w:val="none" w:sz="0" w:space="0" w:color="auto"/>
                        <w:right w:val="none" w:sz="0" w:space="0" w:color="auto"/>
                      </w:divBdr>
                    </w:div>
                    <w:div w:id="1736976545">
                      <w:marLeft w:val="0"/>
                      <w:marRight w:val="0"/>
                      <w:marTop w:val="0"/>
                      <w:marBottom w:val="0"/>
                      <w:divBdr>
                        <w:top w:val="none" w:sz="0" w:space="0" w:color="auto"/>
                        <w:left w:val="none" w:sz="0" w:space="0" w:color="auto"/>
                        <w:bottom w:val="none" w:sz="0" w:space="0" w:color="auto"/>
                        <w:right w:val="none" w:sz="0" w:space="0" w:color="auto"/>
                      </w:divBdr>
                    </w:div>
                    <w:div w:id="1737584279">
                      <w:marLeft w:val="0"/>
                      <w:marRight w:val="0"/>
                      <w:marTop w:val="0"/>
                      <w:marBottom w:val="0"/>
                      <w:divBdr>
                        <w:top w:val="none" w:sz="0" w:space="0" w:color="auto"/>
                        <w:left w:val="none" w:sz="0" w:space="0" w:color="auto"/>
                        <w:bottom w:val="none" w:sz="0" w:space="0" w:color="auto"/>
                        <w:right w:val="none" w:sz="0" w:space="0" w:color="auto"/>
                      </w:divBdr>
                    </w:div>
                    <w:div w:id="1743018693">
                      <w:marLeft w:val="0"/>
                      <w:marRight w:val="0"/>
                      <w:marTop w:val="0"/>
                      <w:marBottom w:val="0"/>
                      <w:divBdr>
                        <w:top w:val="none" w:sz="0" w:space="0" w:color="auto"/>
                        <w:left w:val="none" w:sz="0" w:space="0" w:color="auto"/>
                        <w:bottom w:val="none" w:sz="0" w:space="0" w:color="auto"/>
                        <w:right w:val="none" w:sz="0" w:space="0" w:color="auto"/>
                      </w:divBdr>
                    </w:div>
                    <w:div w:id="1917398354">
                      <w:marLeft w:val="0"/>
                      <w:marRight w:val="0"/>
                      <w:marTop w:val="0"/>
                      <w:marBottom w:val="0"/>
                      <w:divBdr>
                        <w:top w:val="none" w:sz="0" w:space="0" w:color="auto"/>
                        <w:left w:val="none" w:sz="0" w:space="0" w:color="auto"/>
                        <w:bottom w:val="none" w:sz="0" w:space="0" w:color="auto"/>
                        <w:right w:val="none" w:sz="0" w:space="0" w:color="auto"/>
                      </w:divBdr>
                    </w:div>
                    <w:div w:id="2007126294">
                      <w:marLeft w:val="0"/>
                      <w:marRight w:val="0"/>
                      <w:marTop w:val="0"/>
                      <w:marBottom w:val="0"/>
                      <w:divBdr>
                        <w:top w:val="none" w:sz="0" w:space="0" w:color="auto"/>
                        <w:left w:val="none" w:sz="0" w:space="0" w:color="auto"/>
                        <w:bottom w:val="none" w:sz="0" w:space="0" w:color="auto"/>
                        <w:right w:val="none" w:sz="0" w:space="0" w:color="auto"/>
                      </w:divBdr>
                    </w:div>
                    <w:div w:id="2034568067">
                      <w:marLeft w:val="0"/>
                      <w:marRight w:val="0"/>
                      <w:marTop w:val="0"/>
                      <w:marBottom w:val="0"/>
                      <w:divBdr>
                        <w:top w:val="none" w:sz="0" w:space="0" w:color="auto"/>
                        <w:left w:val="none" w:sz="0" w:space="0" w:color="auto"/>
                        <w:bottom w:val="none" w:sz="0" w:space="0" w:color="auto"/>
                        <w:right w:val="none" w:sz="0" w:space="0" w:color="auto"/>
                      </w:divBdr>
                    </w:div>
                    <w:div w:id="2063096613">
                      <w:marLeft w:val="0"/>
                      <w:marRight w:val="0"/>
                      <w:marTop w:val="0"/>
                      <w:marBottom w:val="0"/>
                      <w:divBdr>
                        <w:top w:val="none" w:sz="0" w:space="0" w:color="auto"/>
                        <w:left w:val="none" w:sz="0" w:space="0" w:color="auto"/>
                        <w:bottom w:val="none" w:sz="0" w:space="0" w:color="auto"/>
                        <w:right w:val="none" w:sz="0" w:space="0" w:color="auto"/>
                      </w:divBdr>
                    </w:div>
                  </w:divsChild>
                </w:div>
                <w:div w:id="895092643">
                  <w:marLeft w:val="0"/>
                  <w:marRight w:val="0"/>
                  <w:marTop w:val="0"/>
                  <w:marBottom w:val="0"/>
                  <w:divBdr>
                    <w:top w:val="none" w:sz="0" w:space="0" w:color="auto"/>
                    <w:left w:val="none" w:sz="0" w:space="0" w:color="auto"/>
                    <w:bottom w:val="none" w:sz="0" w:space="0" w:color="auto"/>
                    <w:right w:val="none" w:sz="0" w:space="0" w:color="auto"/>
                  </w:divBdr>
                  <w:divsChild>
                    <w:div w:id="1402675334">
                      <w:marLeft w:val="0"/>
                      <w:marRight w:val="0"/>
                      <w:marTop w:val="0"/>
                      <w:marBottom w:val="0"/>
                      <w:divBdr>
                        <w:top w:val="none" w:sz="0" w:space="0" w:color="auto"/>
                        <w:left w:val="none" w:sz="0" w:space="0" w:color="auto"/>
                        <w:bottom w:val="none" w:sz="0" w:space="0" w:color="auto"/>
                        <w:right w:val="none" w:sz="0" w:space="0" w:color="auto"/>
                      </w:divBdr>
                    </w:div>
                  </w:divsChild>
                </w:div>
                <w:div w:id="920259700">
                  <w:marLeft w:val="0"/>
                  <w:marRight w:val="0"/>
                  <w:marTop w:val="0"/>
                  <w:marBottom w:val="0"/>
                  <w:divBdr>
                    <w:top w:val="none" w:sz="0" w:space="0" w:color="auto"/>
                    <w:left w:val="none" w:sz="0" w:space="0" w:color="auto"/>
                    <w:bottom w:val="none" w:sz="0" w:space="0" w:color="auto"/>
                    <w:right w:val="none" w:sz="0" w:space="0" w:color="auto"/>
                  </w:divBdr>
                  <w:divsChild>
                    <w:div w:id="473647287">
                      <w:marLeft w:val="0"/>
                      <w:marRight w:val="0"/>
                      <w:marTop w:val="0"/>
                      <w:marBottom w:val="0"/>
                      <w:divBdr>
                        <w:top w:val="none" w:sz="0" w:space="0" w:color="auto"/>
                        <w:left w:val="none" w:sz="0" w:space="0" w:color="auto"/>
                        <w:bottom w:val="none" w:sz="0" w:space="0" w:color="auto"/>
                        <w:right w:val="none" w:sz="0" w:space="0" w:color="auto"/>
                      </w:divBdr>
                    </w:div>
                  </w:divsChild>
                </w:div>
                <w:div w:id="927998963">
                  <w:marLeft w:val="0"/>
                  <w:marRight w:val="0"/>
                  <w:marTop w:val="0"/>
                  <w:marBottom w:val="0"/>
                  <w:divBdr>
                    <w:top w:val="none" w:sz="0" w:space="0" w:color="auto"/>
                    <w:left w:val="none" w:sz="0" w:space="0" w:color="auto"/>
                    <w:bottom w:val="none" w:sz="0" w:space="0" w:color="auto"/>
                    <w:right w:val="none" w:sz="0" w:space="0" w:color="auto"/>
                  </w:divBdr>
                  <w:divsChild>
                    <w:div w:id="130248673">
                      <w:marLeft w:val="0"/>
                      <w:marRight w:val="0"/>
                      <w:marTop w:val="0"/>
                      <w:marBottom w:val="0"/>
                      <w:divBdr>
                        <w:top w:val="none" w:sz="0" w:space="0" w:color="auto"/>
                        <w:left w:val="none" w:sz="0" w:space="0" w:color="auto"/>
                        <w:bottom w:val="none" w:sz="0" w:space="0" w:color="auto"/>
                        <w:right w:val="none" w:sz="0" w:space="0" w:color="auto"/>
                      </w:divBdr>
                    </w:div>
                    <w:div w:id="454567410">
                      <w:marLeft w:val="0"/>
                      <w:marRight w:val="0"/>
                      <w:marTop w:val="0"/>
                      <w:marBottom w:val="0"/>
                      <w:divBdr>
                        <w:top w:val="none" w:sz="0" w:space="0" w:color="auto"/>
                        <w:left w:val="none" w:sz="0" w:space="0" w:color="auto"/>
                        <w:bottom w:val="none" w:sz="0" w:space="0" w:color="auto"/>
                        <w:right w:val="none" w:sz="0" w:space="0" w:color="auto"/>
                      </w:divBdr>
                    </w:div>
                    <w:div w:id="455371404">
                      <w:marLeft w:val="0"/>
                      <w:marRight w:val="0"/>
                      <w:marTop w:val="0"/>
                      <w:marBottom w:val="0"/>
                      <w:divBdr>
                        <w:top w:val="none" w:sz="0" w:space="0" w:color="auto"/>
                        <w:left w:val="none" w:sz="0" w:space="0" w:color="auto"/>
                        <w:bottom w:val="none" w:sz="0" w:space="0" w:color="auto"/>
                        <w:right w:val="none" w:sz="0" w:space="0" w:color="auto"/>
                      </w:divBdr>
                    </w:div>
                    <w:div w:id="662004737">
                      <w:marLeft w:val="0"/>
                      <w:marRight w:val="0"/>
                      <w:marTop w:val="0"/>
                      <w:marBottom w:val="0"/>
                      <w:divBdr>
                        <w:top w:val="none" w:sz="0" w:space="0" w:color="auto"/>
                        <w:left w:val="none" w:sz="0" w:space="0" w:color="auto"/>
                        <w:bottom w:val="none" w:sz="0" w:space="0" w:color="auto"/>
                        <w:right w:val="none" w:sz="0" w:space="0" w:color="auto"/>
                      </w:divBdr>
                    </w:div>
                    <w:div w:id="737095327">
                      <w:marLeft w:val="0"/>
                      <w:marRight w:val="0"/>
                      <w:marTop w:val="0"/>
                      <w:marBottom w:val="0"/>
                      <w:divBdr>
                        <w:top w:val="none" w:sz="0" w:space="0" w:color="auto"/>
                        <w:left w:val="none" w:sz="0" w:space="0" w:color="auto"/>
                        <w:bottom w:val="none" w:sz="0" w:space="0" w:color="auto"/>
                        <w:right w:val="none" w:sz="0" w:space="0" w:color="auto"/>
                      </w:divBdr>
                    </w:div>
                    <w:div w:id="1378965181">
                      <w:marLeft w:val="0"/>
                      <w:marRight w:val="0"/>
                      <w:marTop w:val="0"/>
                      <w:marBottom w:val="0"/>
                      <w:divBdr>
                        <w:top w:val="none" w:sz="0" w:space="0" w:color="auto"/>
                        <w:left w:val="none" w:sz="0" w:space="0" w:color="auto"/>
                        <w:bottom w:val="none" w:sz="0" w:space="0" w:color="auto"/>
                        <w:right w:val="none" w:sz="0" w:space="0" w:color="auto"/>
                      </w:divBdr>
                    </w:div>
                  </w:divsChild>
                </w:div>
                <w:div w:id="930239061">
                  <w:marLeft w:val="0"/>
                  <w:marRight w:val="0"/>
                  <w:marTop w:val="0"/>
                  <w:marBottom w:val="0"/>
                  <w:divBdr>
                    <w:top w:val="none" w:sz="0" w:space="0" w:color="auto"/>
                    <w:left w:val="none" w:sz="0" w:space="0" w:color="auto"/>
                    <w:bottom w:val="none" w:sz="0" w:space="0" w:color="auto"/>
                    <w:right w:val="none" w:sz="0" w:space="0" w:color="auto"/>
                  </w:divBdr>
                  <w:divsChild>
                    <w:div w:id="1455175508">
                      <w:marLeft w:val="0"/>
                      <w:marRight w:val="0"/>
                      <w:marTop w:val="0"/>
                      <w:marBottom w:val="0"/>
                      <w:divBdr>
                        <w:top w:val="none" w:sz="0" w:space="0" w:color="auto"/>
                        <w:left w:val="none" w:sz="0" w:space="0" w:color="auto"/>
                        <w:bottom w:val="none" w:sz="0" w:space="0" w:color="auto"/>
                        <w:right w:val="none" w:sz="0" w:space="0" w:color="auto"/>
                      </w:divBdr>
                    </w:div>
                  </w:divsChild>
                </w:div>
                <w:div w:id="961308509">
                  <w:marLeft w:val="0"/>
                  <w:marRight w:val="0"/>
                  <w:marTop w:val="0"/>
                  <w:marBottom w:val="0"/>
                  <w:divBdr>
                    <w:top w:val="none" w:sz="0" w:space="0" w:color="auto"/>
                    <w:left w:val="none" w:sz="0" w:space="0" w:color="auto"/>
                    <w:bottom w:val="none" w:sz="0" w:space="0" w:color="auto"/>
                    <w:right w:val="none" w:sz="0" w:space="0" w:color="auto"/>
                  </w:divBdr>
                  <w:divsChild>
                    <w:div w:id="72244172">
                      <w:marLeft w:val="0"/>
                      <w:marRight w:val="0"/>
                      <w:marTop w:val="0"/>
                      <w:marBottom w:val="0"/>
                      <w:divBdr>
                        <w:top w:val="none" w:sz="0" w:space="0" w:color="auto"/>
                        <w:left w:val="none" w:sz="0" w:space="0" w:color="auto"/>
                        <w:bottom w:val="none" w:sz="0" w:space="0" w:color="auto"/>
                        <w:right w:val="none" w:sz="0" w:space="0" w:color="auto"/>
                      </w:divBdr>
                    </w:div>
                    <w:div w:id="116990118">
                      <w:marLeft w:val="0"/>
                      <w:marRight w:val="0"/>
                      <w:marTop w:val="0"/>
                      <w:marBottom w:val="0"/>
                      <w:divBdr>
                        <w:top w:val="none" w:sz="0" w:space="0" w:color="auto"/>
                        <w:left w:val="none" w:sz="0" w:space="0" w:color="auto"/>
                        <w:bottom w:val="none" w:sz="0" w:space="0" w:color="auto"/>
                        <w:right w:val="none" w:sz="0" w:space="0" w:color="auto"/>
                      </w:divBdr>
                    </w:div>
                    <w:div w:id="246425729">
                      <w:marLeft w:val="0"/>
                      <w:marRight w:val="0"/>
                      <w:marTop w:val="0"/>
                      <w:marBottom w:val="0"/>
                      <w:divBdr>
                        <w:top w:val="none" w:sz="0" w:space="0" w:color="auto"/>
                        <w:left w:val="none" w:sz="0" w:space="0" w:color="auto"/>
                        <w:bottom w:val="none" w:sz="0" w:space="0" w:color="auto"/>
                        <w:right w:val="none" w:sz="0" w:space="0" w:color="auto"/>
                      </w:divBdr>
                    </w:div>
                    <w:div w:id="255553616">
                      <w:marLeft w:val="0"/>
                      <w:marRight w:val="0"/>
                      <w:marTop w:val="0"/>
                      <w:marBottom w:val="0"/>
                      <w:divBdr>
                        <w:top w:val="none" w:sz="0" w:space="0" w:color="auto"/>
                        <w:left w:val="none" w:sz="0" w:space="0" w:color="auto"/>
                        <w:bottom w:val="none" w:sz="0" w:space="0" w:color="auto"/>
                        <w:right w:val="none" w:sz="0" w:space="0" w:color="auto"/>
                      </w:divBdr>
                    </w:div>
                    <w:div w:id="256060546">
                      <w:marLeft w:val="0"/>
                      <w:marRight w:val="0"/>
                      <w:marTop w:val="0"/>
                      <w:marBottom w:val="0"/>
                      <w:divBdr>
                        <w:top w:val="none" w:sz="0" w:space="0" w:color="auto"/>
                        <w:left w:val="none" w:sz="0" w:space="0" w:color="auto"/>
                        <w:bottom w:val="none" w:sz="0" w:space="0" w:color="auto"/>
                        <w:right w:val="none" w:sz="0" w:space="0" w:color="auto"/>
                      </w:divBdr>
                    </w:div>
                    <w:div w:id="339739919">
                      <w:marLeft w:val="0"/>
                      <w:marRight w:val="0"/>
                      <w:marTop w:val="0"/>
                      <w:marBottom w:val="0"/>
                      <w:divBdr>
                        <w:top w:val="none" w:sz="0" w:space="0" w:color="auto"/>
                        <w:left w:val="none" w:sz="0" w:space="0" w:color="auto"/>
                        <w:bottom w:val="none" w:sz="0" w:space="0" w:color="auto"/>
                        <w:right w:val="none" w:sz="0" w:space="0" w:color="auto"/>
                      </w:divBdr>
                    </w:div>
                    <w:div w:id="388307888">
                      <w:marLeft w:val="0"/>
                      <w:marRight w:val="0"/>
                      <w:marTop w:val="0"/>
                      <w:marBottom w:val="0"/>
                      <w:divBdr>
                        <w:top w:val="none" w:sz="0" w:space="0" w:color="auto"/>
                        <w:left w:val="none" w:sz="0" w:space="0" w:color="auto"/>
                        <w:bottom w:val="none" w:sz="0" w:space="0" w:color="auto"/>
                        <w:right w:val="none" w:sz="0" w:space="0" w:color="auto"/>
                      </w:divBdr>
                    </w:div>
                    <w:div w:id="512454339">
                      <w:marLeft w:val="0"/>
                      <w:marRight w:val="0"/>
                      <w:marTop w:val="0"/>
                      <w:marBottom w:val="0"/>
                      <w:divBdr>
                        <w:top w:val="none" w:sz="0" w:space="0" w:color="auto"/>
                        <w:left w:val="none" w:sz="0" w:space="0" w:color="auto"/>
                        <w:bottom w:val="none" w:sz="0" w:space="0" w:color="auto"/>
                        <w:right w:val="none" w:sz="0" w:space="0" w:color="auto"/>
                      </w:divBdr>
                    </w:div>
                    <w:div w:id="594823396">
                      <w:marLeft w:val="0"/>
                      <w:marRight w:val="0"/>
                      <w:marTop w:val="0"/>
                      <w:marBottom w:val="0"/>
                      <w:divBdr>
                        <w:top w:val="none" w:sz="0" w:space="0" w:color="auto"/>
                        <w:left w:val="none" w:sz="0" w:space="0" w:color="auto"/>
                        <w:bottom w:val="none" w:sz="0" w:space="0" w:color="auto"/>
                        <w:right w:val="none" w:sz="0" w:space="0" w:color="auto"/>
                      </w:divBdr>
                    </w:div>
                    <w:div w:id="607278948">
                      <w:marLeft w:val="0"/>
                      <w:marRight w:val="0"/>
                      <w:marTop w:val="0"/>
                      <w:marBottom w:val="0"/>
                      <w:divBdr>
                        <w:top w:val="none" w:sz="0" w:space="0" w:color="auto"/>
                        <w:left w:val="none" w:sz="0" w:space="0" w:color="auto"/>
                        <w:bottom w:val="none" w:sz="0" w:space="0" w:color="auto"/>
                        <w:right w:val="none" w:sz="0" w:space="0" w:color="auto"/>
                      </w:divBdr>
                    </w:div>
                    <w:div w:id="651907289">
                      <w:marLeft w:val="0"/>
                      <w:marRight w:val="0"/>
                      <w:marTop w:val="0"/>
                      <w:marBottom w:val="0"/>
                      <w:divBdr>
                        <w:top w:val="none" w:sz="0" w:space="0" w:color="auto"/>
                        <w:left w:val="none" w:sz="0" w:space="0" w:color="auto"/>
                        <w:bottom w:val="none" w:sz="0" w:space="0" w:color="auto"/>
                        <w:right w:val="none" w:sz="0" w:space="0" w:color="auto"/>
                      </w:divBdr>
                    </w:div>
                    <w:div w:id="655838095">
                      <w:marLeft w:val="0"/>
                      <w:marRight w:val="0"/>
                      <w:marTop w:val="0"/>
                      <w:marBottom w:val="0"/>
                      <w:divBdr>
                        <w:top w:val="none" w:sz="0" w:space="0" w:color="auto"/>
                        <w:left w:val="none" w:sz="0" w:space="0" w:color="auto"/>
                        <w:bottom w:val="none" w:sz="0" w:space="0" w:color="auto"/>
                        <w:right w:val="none" w:sz="0" w:space="0" w:color="auto"/>
                      </w:divBdr>
                    </w:div>
                    <w:div w:id="770200434">
                      <w:marLeft w:val="0"/>
                      <w:marRight w:val="0"/>
                      <w:marTop w:val="0"/>
                      <w:marBottom w:val="0"/>
                      <w:divBdr>
                        <w:top w:val="none" w:sz="0" w:space="0" w:color="auto"/>
                        <w:left w:val="none" w:sz="0" w:space="0" w:color="auto"/>
                        <w:bottom w:val="none" w:sz="0" w:space="0" w:color="auto"/>
                        <w:right w:val="none" w:sz="0" w:space="0" w:color="auto"/>
                      </w:divBdr>
                    </w:div>
                    <w:div w:id="797455035">
                      <w:marLeft w:val="0"/>
                      <w:marRight w:val="0"/>
                      <w:marTop w:val="0"/>
                      <w:marBottom w:val="0"/>
                      <w:divBdr>
                        <w:top w:val="none" w:sz="0" w:space="0" w:color="auto"/>
                        <w:left w:val="none" w:sz="0" w:space="0" w:color="auto"/>
                        <w:bottom w:val="none" w:sz="0" w:space="0" w:color="auto"/>
                        <w:right w:val="none" w:sz="0" w:space="0" w:color="auto"/>
                      </w:divBdr>
                    </w:div>
                    <w:div w:id="829059870">
                      <w:marLeft w:val="0"/>
                      <w:marRight w:val="0"/>
                      <w:marTop w:val="0"/>
                      <w:marBottom w:val="0"/>
                      <w:divBdr>
                        <w:top w:val="none" w:sz="0" w:space="0" w:color="auto"/>
                        <w:left w:val="none" w:sz="0" w:space="0" w:color="auto"/>
                        <w:bottom w:val="none" w:sz="0" w:space="0" w:color="auto"/>
                        <w:right w:val="none" w:sz="0" w:space="0" w:color="auto"/>
                      </w:divBdr>
                    </w:div>
                    <w:div w:id="886264528">
                      <w:marLeft w:val="0"/>
                      <w:marRight w:val="0"/>
                      <w:marTop w:val="0"/>
                      <w:marBottom w:val="0"/>
                      <w:divBdr>
                        <w:top w:val="none" w:sz="0" w:space="0" w:color="auto"/>
                        <w:left w:val="none" w:sz="0" w:space="0" w:color="auto"/>
                        <w:bottom w:val="none" w:sz="0" w:space="0" w:color="auto"/>
                        <w:right w:val="none" w:sz="0" w:space="0" w:color="auto"/>
                      </w:divBdr>
                    </w:div>
                    <w:div w:id="1033728141">
                      <w:marLeft w:val="0"/>
                      <w:marRight w:val="0"/>
                      <w:marTop w:val="0"/>
                      <w:marBottom w:val="0"/>
                      <w:divBdr>
                        <w:top w:val="none" w:sz="0" w:space="0" w:color="auto"/>
                        <w:left w:val="none" w:sz="0" w:space="0" w:color="auto"/>
                        <w:bottom w:val="none" w:sz="0" w:space="0" w:color="auto"/>
                        <w:right w:val="none" w:sz="0" w:space="0" w:color="auto"/>
                      </w:divBdr>
                    </w:div>
                    <w:div w:id="1036782427">
                      <w:marLeft w:val="0"/>
                      <w:marRight w:val="0"/>
                      <w:marTop w:val="0"/>
                      <w:marBottom w:val="0"/>
                      <w:divBdr>
                        <w:top w:val="none" w:sz="0" w:space="0" w:color="auto"/>
                        <w:left w:val="none" w:sz="0" w:space="0" w:color="auto"/>
                        <w:bottom w:val="none" w:sz="0" w:space="0" w:color="auto"/>
                        <w:right w:val="none" w:sz="0" w:space="0" w:color="auto"/>
                      </w:divBdr>
                    </w:div>
                    <w:div w:id="1370379207">
                      <w:marLeft w:val="0"/>
                      <w:marRight w:val="0"/>
                      <w:marTop w:val="0"/>
                      <w:marBottom w:val="0"/>
                      <w:divBdr>
                        <w:top w:val="none" w:sz="0" w:space="0" w:color="auto"/>
                        <w:left w:val="none" w:sz="0" w:space="0" w:color="auto"/>
                        <w:bottom w:val="none" w:sz="0" w:space="0" w:color="auto"/>
                        <w:right w:val="none" w:sz="0" w:space="0" w:color="auto"/>
                      </w:divBdr>
                    </w:div>
                    <w:div w:id="1408571030">
                      <w:marLeft w:val="0"/>
                      <w:marRight w:val="0"/>
                      <w:marTop w:val="0"/>
                      <w:marBottom w:val="0"/>
                      <w:divBdr>
                        <w:top w:val="none" w:sz="0" w:space="0" w:color="auto"/>
                        <w:left w:val="none" w:sz="0" w:space="0" w:color="auto"/>
                        <w:bottom w:val="none" w:sz="0" w:space="0" w:color="auto"/>
                        <w:right w:val="none" w:sz="0" w:space="0" w:color="auto"/>
                      </w:divBdr>
                    </w:div>
                    <w:div w:id="1450585603">
                      <w:marLeft w:val="0"/>
                      <w:marRight w:val="0"/>
                      <w:marTop w:val="0"/>
                      <w:marBottom w:val="0"/>
                      <w:divBdr>
                        <w:top w:val="none" w:sz="0" w:space="0" w:color="auto"/>
                        <w:left w:val="none" w:sz="0" w:space="0" w:color="auto"/>
                        <w:bottom w:val="none" w:sz="0" w:space="0" w:color="auto"/>
                        <w:right w:val="none" w:sz="0" w:space="0" w:color="auto"/>
                      </w:divBdr>
                    </w:div>
                    <w:div w:id="1615358184">
                      <w:marLeft w:val="0"/>
                      <w:marRight w:val="0"/>
                      <w:marTop w:val="0"/>
                      <w:marBottom w:val="0"/>
                      <w:divBdr>
                        <w:top w:val="none" w:sz="0" w:space="0" w:color="auto"/>
                        <w:left w:val="none" w:sz="0" w:space="0" w:color="auto"/>
                        <w:bottom w:val="none" w:sz="0" w:space="0" w:color="auto"/>
                        <w:right w:val="none" w:sz="0" w:space="0" w:color="auto"/>
                      </w:divBdr>
                    </w:div>
                    <w:div w:id="1670907248">
                      <w:marLeft w:val="0"/>
                      <w:marRight w:val="0"/>
                      <w:marTop w:val="0"/>
                      <w:marBottom w:val="0"/>
                      <w:divBdr>
                        <w:top w:val="none" w:sz="0" w:space="0" w:color="auto"/>
                        <w:left w:val="none" w:sz="0" w:space="0" w:color="auto"/>
                        <w:bottom w:val="none" w:sz="0" w:space="0" w:color="auto"/>
                        <w:right w:val="none" w:sz="0" w:space="0" w:color="auto"/>
                      </w:divBdr>
                    </w:div>
                    <w:div w:id="1714040948">
                      <w:marLeft w:val="0"/>
                      <w:marRight w:val="0"/>
                      <w:marTop w:val="0"/>
                      <w:marBottom w:val="0"/>
                      <w:divBdr>
                        <w:top w:val="none" w:sz="0" w:space="0" w:color="auto"/>
                        <w:left w:val="none" w:sz="0" w:space="0" w:color="auto"/>
                        <w:bottom w:val="none" w:sz="0" w:space="0" w:color="auto"/>
                        <w:right w:val="none" w:sz="0" w:space="0" w:color="auto"/>
                      </w:divBdr>
                    </w:div>
                    <w:div w:id="1788156229">
                      <w:marLeft w:val="0"/>
                      <w:marRight w:val="0"/>
                      <w:marTop w:val="0"/>
                      <w:marBottom w:val="0"/>
                      <w:divBdr>
                        <w:top w:val="none" w:sz="0" w:space="0" w:color="auto"/>
                        <w:left w:val="none" w:sz="0" w:space="0" w:color="auto"/>
                        <w:bottom w:val="none" w:sz="0" w:space="0" w:color="auto"/>
                        <w:right w:val="none" w:sz="0" w:space="0" w:color="auto"/>
                      </w:divBdr>
                    </w:div>
                    <w:div w:id="1902866096">
                      <w:marLeft w:val="0"/>
                      <w:marRight w:val="0"/>
                      <w:marTop w:val="0"/>
                      <w:marBottom w:val="0"/>
                      <w:divBdr>
                        <w:top w:val="none" w:sz="0" w:space="0" w:color="auto"/>
                        <w:left w:val="none" w:sz="0" w:space="0" w:color="auto"/>
                        <w:bottom w:val="none" w:sz="0" w:space="0" w:color="auto"/>
                        <w:right w:val="none" w:sz="0" w:space="0" w:color="auto"/>
                      </w:divBdr>
                    </w:div>
                    <w:div w:id="1948342876">
                      <w:marLeft w:val="0"/>
                      <w:marRight w:val="0"/>
                      <w:marTop w:val="0"/>
                      <w:marBottom w:val="0"/>
                      <w:divBdr>
                        <w:top w:val="none" w:sz="0" w:space="0" w:color="auto"/>
                        <w:left w:val="none" w:sz="0" w:space="0" w:color="auto"/>
                        <w:bottom w:val="none" w:sz="0" w:space="0" w:color="auto"/>
                        <w:right w:val="none" w:sz="0" w:space="0" w:color="auto"/>
                      </w:divBdr>
                    </w:div>
                    <w:div w:id="1948416651">
                      <w:marLeft w:val="0"/>
                      <w:marRight w:val="0"/>
                      <w:marTop w:val="0"/>
                      <w:marBottom w:val="0"/>
                      <w:divBdr>
                        <w:top w:val="none" w:sz="0" w:space="0" w:color="auto"/>
                        <w:left w:val="none" w:sz="0" w:space="0" w:color="auto"/>
                        <w:bottom w:val="none" w:sz="0" w:space="0" w:color="auto"/>
                        <w:right w:val="none" w:sz="0" w:space="0" w:color="auto"/>
                      </w:divBdr>
                    </w:div>
                    <w:div w:id="2064520834">
                      <w:marLeft w:val="0"/>
                      <w:marRight w:val="0"/>
                      <w:marTop w:val="0"/>
                      <w:marBottom w:val="0"/>
                      <w:divBdr>
                        <w:top w:val="none" w:sz="0" w:space="0" w:color="auto"/>
                        <w:left w:val="none" w:sz="0" w:space="0" w:color="auto"/>
                        <w:bottom w:val="none" w:sz="0" w:space="0" w:color="auto"/>
                        <w:right w:val="none" w:sz="0" w:space="0" w:color="auto"/>
                      </w:divBdr>
                    </w:div>
                  </w:divsChild>
                </w:div>
                <w:div w:id="1036077283">
                  <w:marLeft w:val="0"/>
                  <w:marRight w:val="0"/>
                  <w:marTop w:val="0"/>
                  <w:marBottom w:val="0"/>
                  <w:divBdr>
                    <w:top w:val="none" w:sz="0" w:space="0" w:color="auto"/>
                    <w:left w:val="none" w:sz="0" w:space="0" w:color="auto"/>
                    <w:bottom w:val="none" w:sz="0" w:space="0" w:color="auto"/>
                    <w:right w:val="none" w:sz="0" w:space="0" w:color="auto"/>
                  </w:divBdr>
                  <w:divsChild>
                    <w:div w:id="318071716">
                      <w:marLeft w:val="0"/>
                      <w:marRight w:val="0"/>
                      <w:marTop w:val="0"/>
                      <w:marBottom w:val="0"/>
                      <w:divBdr>
                        <w:top w:val="none" w:sz="0" w:space="0" w:color="auto"/>
                        <w:left w:val="none" w:sz="0" w:space="0" w:color="auto"/>
                        <w:bottom w:val="none" w:sz="0" w:space="0" w:color="auto"/>
                        <w:right w:val="none" w:sz="0" w:space="0" w:color="auto"/>
                      </w:divBdr>
                    </w:div>
                    <w:div w:id="517736640">
                      <w:marLeft w:val="0"/>
                      <w:marRight w:val="0"/>
                      <w:marTop w:val="0"/>
                      <w:marBottom w:val="0"/>
                      <w:divBdr>
                        <w:top w:val="none" w:sz="0" w:space="0" w:color="auto"/>
                        <w:left w:val="none" w:sz="0" w:space="0" w:color="auto"/>
                        <w:bottom w:val="none" w:sz="0" w:space="0" w:color="auto"/>
                        <w:right w:val="none" w:sz="0" w:space="0" w:color="auto"/>
                      </w:divBdr>
                    </w:div>
                    <w:div w:id="624191239">
                      <w:marLeft w:val="0"/>
                      <w:marRight w:val="0"/>
                      <w:marTop w:val="0"/>
                      <w:marBottom w:val="0"/>
                      <w:divBdr>
                        <w:top w:val="none" w:sz="0" w:space="0" w:color="auto"/>
                        <w:left w:val="none" w:sz="0" w:space="0" w:color="auto"/>
                        <w:bottom w:val="none" w:sz="0" w:space="0" w:color="auto"/>
                        <w:right w:val="none" w:sz="0" w:space="0" w:color="auto"/>
                      </w:divBdr>
                    </w:div>
                    <w:div w:id="795830156">
                      <w:marLeft w:val="0"/>
                      <w:marRight w:val="0"/>
                      <w:marTop w:val="0"/>
                      <w:marBottom w:val="0"/>
                      <w:divBdr>
                        <w:top w:val="none" w:sz="0" w:space="0" w:color="auto"/>
                        <w:left w:val="none" w:sz="0" w:space="0" w:color="auto"/>
                        <w:bottom w:val="none" w:sz="0" w:space="0" w:color="auto"/>
                        <w:right w:val="none" w:sz="0" w:space="0" w:color="auto"/>
                      </w:divBdr>
                    </w:div>
                  </w:divsChild>
                </w:div>
                <w:div w:id="1050573583">
                  <w:marLeft w:val="0"/>
                  <w:marRight w:val="0"/>
                  <w:marTop w:val="0"/>
                  <w:marBottom w:val="0"/>
                  <w:divBdr>
                    <w:top w:val="none" w:sz="0" w:space="0" w:color="auto"/>
                    <w:left w:val="none" w:sz="0" w:space="0" w:color="auto"/>
                    <w:bottom w:val="none" w:sz="0" w:space="0" w:color="auto"/>
                    <w:right w:val="none" w:sz="0" w:space="0" w:color="auto"/>
                  </w:divBdr>
                  <w:divsChild>
                    <w:div w:id="1533836418">
                      <w:marLeft w:val="0"/>
                      <w:marRight w:val="0"/>
                      <w:marTop w:val="0"/>
                      <w:marBottom w:val="0"/>
                      <w:divBdr>
                        <w:top w:val="none" w:sz="0" w:space="0" w:color="auto"/>
                        <w:left w:val="none" w:sz="0" w:space="0" w:color="auto"/>
                        <w:bottom w:val="none" w:sz="0" w:space="0" w:color="auto"/>
                        <w:right w:val="none" w:sz="0" w:space="0" w:color="auto"/>
                      </w:divBdr>
                    </w:div>
                  </w:divsChild>
                </w:div>
                <w:div w:id="1085765249">
                  <w:marLeft w:val="0"/>
                  <w:marRight w:val="0"/>
                  <w:marTop w:val="0"/>
                  <w:marBottom w:val="0"/>
                  <w:divBdr>
                    <w:top w:val="none" w:sz="0" w:space="0" w:color="auto"/>
                    <w:left w:val="none" w:sz="0" w:space="0" w:color="auto"/>
                    <w:bottom w:val="none" w:sz="0" w:space="0" w:color="auto"/>
                    <w:right w:val="none" w:sz="0" w:space="0" w:color="auto"/>
                  </w:divBdr>
                  <w:divsChild>
                    <w:div w:id="333800807">
                      <w:marLeft w:val="0"/>
                      <w:marRight w:val="0"/>
                      <w:marTop w:val="0"/>
                      <w:marBottom w:val="0"/>
                      <w:divBdr>
                        <w:top w:val="none" w:sz="0" w:space="0" w:color="auto"/>
                        <w:left w:val="none" w:sz="0" w:space="0" w:color="auto"/>
                        <w:bottom w:val="none" w:sz="0" w:space="0" w:color="auto"/>
                        <w:right w:val="none" w:sz="0" w:space="0" w:color="auto"/>
                      </w:divBdr>
                    </w:div>
                  </w:divsChild>
                </w:div>
                <w:div w:id="1154030308">
                  <w:marLeft w:val="0"/>
                  <w:marRight w:val="0"/>
                  <w:marTop w:val="0"/>
                  <w:marBottom w:val="0"/>
                  <w:divBdr>
                    <w:top w:val="none" w:sz="0" w:space="0" w:color="auto"/>
                    <w:left w:val="none" w:sz="0" w:space="0" w:color="auto"/>
                    <w:bottom w:val="none" w:sz="0" w:space="0" w:color="auto"/>
                    <w:right w:val="none" w:sz="0" w:space="0" w:color="auto"/>
                  </w:divBdr>
                  <w:divsChild>
                    <w:div w:id="1443376620">
                      <w:marLeft w:val="0"/>
                      <w:marRight w:val="0"/>
                      <w:marTop w:val="0"/>
                      <w:marBottom w:val="0"/>
                      <w:divBdr>
                        <w:top w:val="none" w:sz="0" w:space="0" w:color="auto"/>
                        <w:left w:val="none" w:sz="0" w:space="0" w:color="auto"/>
                        <w:bottom w:val="none" w:sz="0" w:space="0" w:color="auto"/>
                        <w:right w:val="none" w:sz="0" w:space="0" w:color="auto"/>
                      </w:divBdr>
                    </w:div>
                  </w:divsChild>
                </w:div>
                <w:div w:id="1176263227">
                  <w:marLeft w:val="0"/>
                  <w:marRight w:val="0"/>
                  <w:marTop w:val="0"/>
                  <w:marBottom w:val="0"/>
                  <w:divBdr>
                    <w:top w:val="none" w:sz="0" w:space="0" w:color="auto"/>
                    <w:left w:val="none" w:sz="0" w:space="0" w:color="auto"/>
                    <w:bottom w:val="none" w:sz="0" w:space="0" w:color="auto"/>
                    <w:right w:val="none" w:sz="0" w:space="0" w:color="auto"/>
                  </w:divBdr>
                  <w:divsChild>
                    <w:div w:id="1436097626">
                      <w:marLeft w:val="0"/>
                      <w:marRight w:val="0"/>
                      <w:marTop w:val="0"/>
                      <w:marBottom w:val="0"/>
                      <w:divBdr>
                        <w:top w:val="none" w:sz="0" w:space="0" w:color="auto"/>
                        <w:left w:val="none" w:sz="0" w:space="0" w:color="auto"/>
                        <w:bottom w:val="none" w:sz="0" w:space="0" w:color="auto"/>
                        <w:right w:val="none" w:sz="0" w:space="0" w:color="auto"/>
                      </w:divBdr>
                    </w:div>
                  </w:divsChild>
                </w:div>
                <w:div w:id="1191988482">
                  <w:marLeft w:val="0"/>
                  <w:marRight w:val="0"/>
                  <w:marTop w:val="0"/>
                  <w:marBottom w:val="0"/>
                  <w:divBdr>
                    <w:top w:val="none" w:sz="0" w:space="0" w:color="auto"/>
                    <w:left w:val="none" w:sz="0" w:space="0" w:color="auto"/>
                    <w:bottom w:val="none" w:sz="0" w:space="0" w:color="auto"/>
                    <w:right w:val="none" w:sz="0" w:space="0" w:color="auto"/>
                  </w:divBdr>
                  <w:divsChild>
                    <w:div w:id="512233128">
                      <w:marLeft w:val="0"/>
                      <w:marRight w:val="0"/>
                      <w:marTop w:val="0"/>
                      <w:marBottom w:val="0"/>
                      <w:divBdr>
                        <w:top w:val="none" w:sz="0" w:space="0" w:color="auto"/>
                        <w:left w:val="none" w:sz="0" w:space="0" w:color="auto"/>
                        <w:bottom w:val="none" w:sz="0" w:space="0" w:color="auto"/>
                        <w:right w:val="none" w:sz="0" w:space="0" w:color="auto"/>
                      </w:divBdr>
                    </w:div>
                  </w:divsChild>
                </w:div>
                <w:div w:id="1196578406">
                  <w:marLeft w:val="0"/>
                  <w:marRight w:val="0"/>
                  <w:marTop w:val="0"/>
                  <w:marBottom w:val="0"/>
                  <w:divBdr>
                    <w:top w:val="none" w:sz="0" w:space="0" w:color="auto"/>
                    <w:left w:val="none" w:sz="0" w:space="0" w:color="auto"/>
                    <w:bottom w:val="none" w:sz="0" w:space="0" w:color="auto"/>
                    <w:right w:val="none" w:sz="0" w:space="0" w:color="auto"/>
                  </w:divBdr>
                  <w:divsChild>
                    <w:div w:id="1855681576">
                      <w:marLeft w:val="0"/>
                      <w:marRight w:val="0"/>
                      <w:marTop w:val="0"/>
                      <w:marBottom w:val="0"/>
                      <w:divBdr>
                        <w:top w:val="none" w:sz="0" w:space="0" w:color="auto"/>
                        <w:left w:val="none" w:sz="0" w:space="0" w:color="auto"/>
                        <w:bottom w:val="none" w:sz="0" w:space="0" w:color="auto"/>
                        <w:right w:val="none" w:sz="0" w:space="0" w:color="auto"/>
                      </w:divBdr>
                    </w:div>
                  </w:divsChild>
                </w:div>
                <w:div w:id="1384452507">
                  <w:marLeft w:val="0"/>
                  <w:marRight w:val="0"/>
                  <w:marTop w:val="0"/>
                  <w:marBottom w:val="0"/>
                  <w:divBdr>
                    <w:top w:val="none" w:sz="0" w:space="0" w:color="auto"/>
                    <w:left w:val="none" w:sz="0" w:space="0" w:color="auto"/>
                    <w:bottom w:val="none" w:sz="0" w:space="0" w:color="auto"/>
                    <w:right w:val="none" w:sz="0" w:space="0" w:color="auto"/>
                  </w:divBdr>
                  <w:divsChild>
                    <w:div w:id="1379742319">
                      <w:marLeft w:val="0"/>
                      <w:marRight w:val="0"/>
                      <w:marTop w:val="0"/>
                      <w:marBottom w:val="0"/>
                      <w:divBdr>
                        <w:top w:val="none" w:sz="0" w:space="0" w:color="auto"/>
                        <w:left w:val="none" w:sz="0" w:space="0" w:color="auto"/>
                        <w:bottom w:val="none" w:sz="0" w:space="0" w:color="auto"/>
                        <w:right w:val="none" w:sz="0" w:space="0" w:color="auto"/>
                      </w:divBdr>
                    </w:div>
                  </w:divsChild>
                </w:div>
                <w:div w:id="1396079087">
                  <w:marLeft w:val="0"/>
                  <w:marRight w:val="0"/>
                  <w:marTop w:val="0"/>
                  <w:marBottom w:val="0"/>
                  <w:divBdr>
                    <w:top w:val="none" w:sz="0" w:space="0" w:color="auto"/>
                    <w:left w:val="none" w:sz="0" w:space="0" w:color="auto"/>
                    <w:bottom w:val="none" w:sz="0" w:space="0" w:color="auto"/>
                    <w:right w:val="none" w:sz="0" w:space="0" w:color="auto"/>
                  </w:divBdr>
                  <w:divsChild>
                    <w:div w:id="554200064">
                      <w:marLeft w:val="0"/>
                      <w:marRight w:val="0"/>
                      <w:marTop w:val="0"/>
                      <w:marBottom w:val="0"/>
                      <w:divBdr>
                        <w:top w:val="none" w:sz="0" w:space="0" w:color="auto"/>
                        <w:left w:val="none" w:sz="0" w:space="0" w:color="auto"/>
                        <w:bottom w:val="none" w:sz="0" w:space="0" w:color="auto"/>
                        <w:right w:val="none" w:sz="0" w:space="0" w:color="auto"/>
                      </w:divBdr>
                    </w:div>
                  </w:divsChild>
                </w:div>
                <w:div w:id="1455053499">
                  <w:marLeft w:val="0"/>
                  <w:marRight w:val="0"/>
                  <w:marTop w:val="0"/>
                  <w:marBottom w:val="0"/>
                  <w:divBdr>
                    <w:top w:val="none" w:sz="0" w:space="0" w:color="auto"/>
                    <w:left w:val="none" w:sz="0" w:space="0" w:color="auto"/>
                    <w:bottom w:val="none" w:sz="0" w:space="0" w:color="auto"/>
                    <w:right w:val="none" w:sz="0" w:space="0" w:color="auto"/>
                  </w:divBdr>
                  <w:divsChild>
                    <w:div w:id="20016573">
                      <w:marLeft w:val="0"/>
                      <w:marRight w:val="0"/>
                      <w:marTop w:val="0"/>
                      <w:marBottom w:val="0"/>
                      <w:divBdr>
                        <w:top w:val="none" w:sz="0" w:space="0" w:color="auto"/>
                        <w:left w:val="none" w:sz="0" w:space="0" w:color="auto"/>
                        <w:bottom w:val="none" w:sz="0" w:space="0" w:color="auto"/>
                        <w:right w:val="none" w:sz="0" w:space="0" w:color="auto"/>
                      </w:divBdr>
                    </w:div>
                    <w:div w:id="631250538">
                      <w:marLeft w:val="0"/>
                      <w:marRight w:val="0"/>
                      <w:marTop w:val="0"/>
                      <w:marBottom w:val="0"/>
                      <w:divBdr>
                        <w:top w:val="none" w:sz="0" w:space="0" w:color="auto"/>
                        <w:left w:val="none" w:sz="0" w:space="0" w:color="auto"/>
                        <w:bottom w:val="none" w:sz="0" w:space="0" w:color="auto"/>
                        <w:right w:val="none" w:sz="0" w:space="0" w:color="auto"/>
                      </w:divBdr>
                    </w:div>
                  </w:divsChild>
                </w:div>
                <w:div w:id="1529224263">
                  <w:marLeft w:val="0"/>
                  <w:marRight w:val="0"/>
                  <w:marTop w:val="0"/>
                  <w:marBottom w:val="0"/>
                  <w:divBdr>
                    <w:top w:val="none" w:sz="0" w:space="0" w:color="auto"/>
                    <w:left w:val="none" w:sz="0" w:space="0" w:color="auto"/>
                    <w:bottom w:val="none" w:sz="0" w:space="0" w:color="auto"/>
                    <w:right w:val="none" w:sz="0" w:space="0" w:color="auto"/>
                  </w:divBdr>
                  <w:divsChild>
                    <w:div w:id="950355805">
                      <w:marLeft w:val="0"/>
                      <w:marRight w:val="0"/>
                      <w:marTop w:val="0"/>
                      <w:marBottom w:val="0"/>
                      <w:divBdr>
                        <w:top w:val="none" w:sz="0" w:space="0" w:color="auto"/>
                        <w:left w:val="none" w:sz="0" w:space="0" w:color="auto"/>
                        <w:bottom w:val="none" w:sz="0" w:space="0" w:color="auto"/>
                        <w:right w:val="none" w:sz="0" w:space="0" w:color="auto"/>
                      </w:divBdr>
                    </w:div>
                  </w:divsChild>
                </w:div>
                <w:div w:id="1555890531">
                  <w:marLeft w:val="0"/>
                  <w:marRight w:val="0"/>
                  <w:marTop w:val="0"/>
                  <w:marBottom w:val="0"/>
                  <w:divBdr>
                    <w:top w:val="none" w:sz="0" w:space="0" w:color="auto"/>
                    <w:left w:val="none" w:sz="0" w:space="0" w:color="auto"/>
                    <w:bottom w:val="none" w:sz="0" w:space="0" w:color="auto"/>
                    <w:right w:val="none" w:sz="0" w:space="0" w:color="auto"/>
                  </w:divBdr>
                  <w:divsChild>
                    <w:div w:id="1542356092">
                      <w:marLeft w:val="0"/>
                      <w:marRight w:val="0"/>
                      <w:marTop w:val="0"/>
                      <w:marBottom w:val="0"/>
                      <w:divBdr>
                        <w:top w:val="none" w:sz="0" w:space="0" w:color="auto"/>
                        <w:left w:val="none" w:sz="0" w:space="0" w:color="auto"/>
                        <w:bottom w:val="none" w:sz="0" w:space="0" w:color="auto"/>
                        <w:right w:val="none" w:sz="0" w:space="0" w:color="auto"/>
                      </w:divBdr>
                    </w:div>
                  </w:divsChild>
                </w:div>
                <w:div w:id="1573612579">
                  <w:marLeft w:val="0"/>
                  <w:marRight w:val="0"/>
                  <w:marTop w:val="0"/>
                  <w:marBottom w:val="0"/>
                  <w:divBdr>
                    <w:top w:val="none" w:sz="0" w:space="0" w:color="auto"/>
                    <w:left w:val="none" w:sz="0" w:space="0" w:color="auto"/>
                    <w:bottom w:val="none" w:sz="0" w:space="0" w:color="auto"/>
                    <w:right w:val="none" w:sz="0" w:space="0" w:color="auto"/>
                  </w:divBdr>
                  <w:divsChild>
                    <w:div w:id="100956073">
                      <w:marLeft w:val="0"/>
                      <w:marRight w:val="0"/>
                      <w:marTop w:val="0"/>
                      <w:marBottom w:val="0"/>
                      <w:divBdr>
                        <w:top w:val="none" w:sz="0" w:space="0" w:color="auto"/>
                        <w:left w:val="none" w:sz="0" w:space="0" w:color="auto"/>
                        <w:bottom w:val="none" w:sz="0" w:space="0" w:color="auto"/>
                        <w:right w:val="none" w:sz="0" w:space="0" w:color="auto"/>
                      </w:divBdr>
                    </w:div>
                    <w:div w:id="131215202">
                      <w:marLeft w:val="0"/>
                      <w:marRight w:val="0"/>
                      <w:marTop w:val="0"/>
                      <w:marBottom w:val="0"/>
                      <w:divBdr>
                        <w:top w:val="none" w:sz="0" w:space="0" w:color="auto"/>
                        <w:left w:val="none" w:sz="0" w:space="0" w:color="auto"/>
                        <w:bottom w:val="none" w:sz="0" w:space="0" w:color="auto"/>
                        <w:right w:val="none" w:sz="0" w:space="0" w:color="auto"/>
                      </w:divBdr>
                    </w:div>
                    <w:div w:id="183790538">
                      <w:marLeft w:val="0"/>
                      <w:marRight w:val="0"/>
                      <w:marTop w:val="0"/>
                      <w:marBottom w:val="0"/>
                      <w:divBdr>
                        <w:top w:val="none" w:sz="0" w:space="0" w:color="auto"/>
                        <w:left w:val="none" w:sz="0" w:space="0" w:color="auto"/>
                        <w:bottom w:val="none" w:sz="0" w:space="0" w:color="auto"/>
                        <w:right w:val="none" w:sz="0" w:space="0" w:color="auto"/>
                      </w:divBdr>
                    </w:div>
                    <w:div w:id="243419616">
                      <w:marLeft w:val="0"/>
                      <w:marRight w:val="0"/>
                      <w:marTop w:val="0"/>
                      <w:marBottom w:val="0"/>
                      <w:divBdr>
                        <w:top w:val="none" w:sz="0" w:space="0" w:color="auto"/>
                        <w:left w:val="none" w:sz="0" w:space="0" w:color="auto"/>
                        <w:bottom w:val="none" w:sz="0" w:space="0" w:color="auto"/>
                        <w:right w:val="none" w:sz="0" w:space="0" w:color="auto"/>
                      </w:divBdr>
                    </w:div>
                    <w:div w:id="281690959">
                      <w:marLeft w:val="0"/>
                      <w:marRight w:val="0"/>
                      <w:marTop w:val="0"/>
                      <w:marBottom w:val="0"/>
                      <w:divBdr>
                        <w:top w:val="none" w:sz="0" w:space="0" w:color="auto"/>
                        <w:left w:val="none" w:sz="0" w:space="0" w:color="auto"/>
                        <w:bottom w:val="none" w:sz="0" w:space="0" w:color="auto"/>
                        <w:right w:val="none" w:sz="0" w:space="0" w:color="auto"/>
                      </w:divBdr>
                    </w:div>
                    <w:div w:id="285620975">
                      <w:marLeft w:val="0"/>
                      <w:marRight w:val="0"/>
                      <w:marTop w:val="0"/>
                      <w:marBottom w:val="0"/>
                      <w:divBdr>
                        <w:top w:val="none" w:sz="0" w:space="0" w:color="auto"/>
                        <w:left w:val="none" w:sz="0" w:space="0" w:color="auto"/>
                        <w:bottom w:val="none" w:sz="0" w:space="0" w:color="auto"/>
                        <w:right w:val="none" w:sz="0" w:space="0" w:color="auto"/>
                      </w:divBdr>
                    </w:div>
                    <w:div w:id="452555733">
                      <w:marLeft w:val="0"/>
                      <w:marRight w:val="0"/>
                      <w:marTop w:val="0"/>
                      <w:marBottom w:val="0"/>
                      <w:divBdr>
                        <w:top w:val="none" w:sz="0" w:space="0" w:color="auto"/>
                        <w:left w:val="none" w:sz="0" w:space="0" w:color="auto"/>
                        <w:bottom w:val="none" w:sz="0" w:space="0" w:color="auto"/>
                        <w:right w:val="none" w:sz="0" w:space="0" w:color="auto"/>
                      </w:divBdr>
                    </w:div>
                    <w:div w:id="545679386">
                      <w:marLeft w:val="0"/>
                      <w:marRight w:val="0"/>
                      <w:marTop w:val="0"/>
                      <w:marBottom w:val="0"/>
                      <w:divBdr>
                        <w:top w:val="none" w:sz="0" w:space="0" w:color="auto"/>
                        <w:left w:val="none" w:sz="0" w:space="0" w:color="auto"/>
                        <w:bottom w:val="none" w:sz="0" w:space="0" w:color="auto"/>
                        <w:right w:val="none" w:sz="0" w:space="0" w:color="auto"/>
                      </w:divBdr>
                    </w:div>
                    <w:div w:id="581061729">
                      <w:marLeft w:val="0"/>
                      <w:marRight w:val="0"/>
                      <w:marTop w:val="0"/>
                      <w:marBottom w:val="0"/>
                      <w:divBdr>
                        <w:top w:val="none" w:sz="0" w:space="0" w:color="auto"/>
                        <w:left w:val="none" w:sz="0" w:space="0" w:color="auto"/>
                        <w:bottom w:val="none" w:sz="0" w:space="0" w:color="auto"/>
                        <w:right w:val="none" w:sz="0" w:space="0" w:color="auto"/>
                      </w:divBdr>
                    </w:div>
                    <w:div w:id="605886810">
                      <w:marLeft w:val="0"/>
                      <w:marRight w:val="0"/>
                      <w:marTop w:val="0"/>
                      <w:marBottom w:val="0"/>
                      <w:divBdr>
                        <w:top w:val="none" w:sz="0" w:space="0" w:color="auto"/>
                        <w:left w:val="none" w:sz="0" w:space="0" w:color="auto"/>
                        <w:bottom w:val="none" w:sz="0" w:space="0" w:color="auto"/>
                        <w:right w:val="none" w:sz="0" w:space="0" w:color="auto"/>
                      </w:divBdr>
                    </w:div>
                    <w:div w:id="720591666">
                      <w:marLeft w:val="0"/>
                      <w:marRight w:val="0"/>
                      <w:marTop w:val="0"/>
                      <w:marBottom w:val="0"/>
                      <w:divBdr>
                        <w:top w:val="none" w:sz="0" w:space="0" w:color="auto"/>
                        <w:left w:val="none" w:sz="0" w:space="0" w:color="auto"/>
                        <w:bottom w:val="none" w:sz="0" w:space="0" w:color="auto"/>
                        <w:right w:val="none" w:sz="0" w:space="0" w:color="auto"/>
                      </w:divBdr>
                    </w:div>
                    <w:div w:id="766656511">
                      <w:marLeft w:val="0"/>
                      <w:marRight w:val="0"/>
                      <w:marTop w:val="0"/>
                      <w:marBottom w:val="0"/>
                      <w:divBdr>
                        <w:top w:val="none" w:sz="0" w:space="0" w:color="auto"/>
                        <w:left w:val="none" w:sz="0" w:space="0" w:color="auto"/>
                        <w:bottom w:val="none" w:sz="0" w:space="0" w:color="auto"/>
                        <w:right w:val="none" w:sz="0" w:space="0" w:color="auto"/>
                      </w:divBdr>
                    </w:div>
                    <w:div w:id="804085696">
                      <w:marLeft w:val="0"/>
                      <w:marRight w:val="0"/>
                      <w:marTop w:val="0"/>
                      <w:marBottom w:val="0"/>
                      <w:divBdr>
                        <w:top w:val="none" w:sz="0" w:space="0" w:color="auto"/>
                        <w:left w:val="none" w:sz="0" w:space="0" w:color="auto"/>
                        <w:bottom w:val="none" w:sz="0" w:space="0" w:color="auto"/>
                        <w:right w:val="none" w:sz="0" w:space="0" w:color="auto"/>
                      </w:divBdr>
                    </w:div>
                    <w:div w:id="830566918">
                      <w:marLeft w:val="0"/>
                      <w:marRight w:val="0"/>
                      <w:marTop w:val="0"/>
                      <w:marBottom w:val="0"/>
                      <w:divBdr>
                        <w:top w:val="none" w:sz="0" w:space="0" w:color="auto"/>
                        <w:left w:val="none" w:sz="0" w:space="0" w:color="auto"/>
                        <w:bottom w:val="none" w:sz="0" w:space="0" w:color="auto"/>
                        <w:right w:val="none" w:sz="0" w:space="0" w:color="auto"/>
                      </w:divBdr>
                    </w:div>
                    <w:div w:id="984815542">
                      <w:marLeft w:val="0"/>
                      <w:marRight w:val="0"/>
                      <w:marTop w:val="0"/>
                      <w:marBottom w:val="0"/>
                      <w:divBdr>
                        <w:top w:val="none" w:sz="0" w:space="0" w:color="auto"/>
                        <w:left w:val="none" w:sz="0" w:space="0" w:color="auto"/>
                        <w:bottom w:val="none" w:sz="0" w:space="0" w:color="auto"/>
                        <w:right w:val="none" w:sz="0" w:space="0" w:color="auto"/>
                      </w:divBdr>
                    </w:div>
                    <w:div w:id="1017468587">
                      <w:marLeft w:val="0"/>
                      <w:marRight w:val="0"/>
                      <w:marTop w:val="0"/>
                      <w:marBottom w:val="0"/>
                      <w:divBdr>
                        <w:top w:val="none" w:sz="0" w:space="0" w:color="auto"/>
                        <w:left w:val="none" w:sz="0" w:space="0" w:color="auto"/>
                        <w:bottom w:val="none" w:sz="0" w:space="0" w:color="auto"/>
                        <w:right w:val="none" w:sz="0" w:space="0" w:color="auto"/>
                      </w:divBdr>
                    </w:div>
                    <w:div w:id="1056973573">
                      <w:marLeft w:val="0"/>
                      <w:marRight w:val="0"/>
                      <w:marTop w:val="0"/>
                      <w:marBottom w:val="0"/>
                      <w:divBdr>
                        <w:top w:val="none" w:sz="0" w:space="0" w:color="auto"/>
                        <w:left w:val="none" w:sz="0" w:space="0" w:color="auto"/>
                        <w:bottom w:val="none" w:sz="0" w:space="0" w:color="auto"/>
                        <w:right w:val="none" w:sz="0" w:space="0" w:color="auto"/>
                      </w:divBdr>
                    </w:div>
                    <w:div w:id="1086877928">
                      <w:marLeft w:val="0"/>
                      <w:marRight w:val="0"/>
                      <w:marTop w:val="0"/>
                      <w:marBottom w:val="0"/>
                      <w:divBdr>
                        <w:top w:val="none" w:sz="0" w:space="0" w:color="auto"/>
                        <w:left w:val="none" w:sz="0" w:space="0" w:color="auto"/>
                        <w:bottom w:val="none" w:sz="0" w:space="0" w:color="auto"/>
                        <w:right w:val="none" w:sz="0" w:space="0" w:color="auto"/>
                      </w:divBdr>
                    </w:div>
                    <w:div w:id="1114208359">
                      <w:marLeft w:val="0"/>
                      <w:marRight w:val="0"/>
                      <w:marTop w:val="0"/>
                      <w:marBottom w:val="0"/>
                      <w:divBdr>
                        <w:top w:val="none" w:sz="0" w:space="0" w:color="auto"/>
                        <w:left w:val="none" w:sz="0" w:space="0" w:color="auto"/>
                        <w:bottom w:val="none" w:sz="0" w:space="0" w:color="auto"/>
                        <w:right w:val="none" w:sz="0" w:space="0" w:color="auto"/>
                      </w:divBdr>
                    </w:div>
                    <w:div w:id="1180924478">
                      <w:marLeft w:val="0"/>
                      <w:marRight w:val="0"/>
                      <w:marTop w:val="0"/>
                      <w:marBottom w:val="0"/>
                      <w:divBdr>
                        <w:top w:val="none" w:sz="0" w:space="0" w:color="auto"/>
                        <w:left w:val="none" w:sz="0" w:space="0" w:color="auto"/>
                        <w:bottom w:val="none" w:sz="0" w:space="0" w:color="auto"/>
                        <w:right w:val="none" w:sz="0" w:space="0" w:color="auto"/>
                      </w:divBdr>
                    </w:div>
                    <w:div w:id="1230535449">
                      <w:marLeft w:val="0"/>
                      <w:marRight w:val="0"/>
                      <w:marTop w:val="0"/>
                      <w:marBottom w:val="0"/>
                      <w:divBdr>
                        <w:top w:val="none" w:sz="0" w:space="0" w:color="auto"/>
                        <w:left w:val="none" w:sz="0" w:space="0" w:color="auto"/>
                        <w:bottom w:val="none" w:sz="0" w:space="0" w:color="auto"/>
                        <w:right w:val="none" w:sz="0" w:space="0" w:color="auto"/>
                      </w:divBdr>
                    </w:div>
                    <w:div w:id="1353264052">
                      <w:marLeft w:val="0"/>
                      <w:marRight w:val="0"/>
                      <w:marTop w:val="0"/>
                      <w:marBottom w:val="0"/>
                      <w:divBdr>
                        <w:top w:val="none" w:sz="0" w:space="0" w:color="auto"/>
                        <w:left w:val="none" w:sz="0" w:space="0" w:color="auto"/>
                        <w:bottom w:val="none" w:sz="0" w:space="0" w:color="auto"/>
                        <w:right w:val="none" w:sz="0" w:space="0" w:color="auto"/>
                      </w:divBdr>
                    </w:div>
                    <w:div w:id="1375040174">
                      <w:marLeft w:val="0"/>
                      <w:marRight w:val="0"/>
                      <w:marTop w:val="0"/>
                      <w:marBottom w:val="0"/>
                      <w:divBdr>
                        <w:top w:val="none" w:sz="0" w:space="0" w:color="auto"/>
                        <w:left w:val="none" w:sz="0" w:space="0" w:color="auto"/>
                        <w:bottom w:val="none" w:sz="0" w:space="0" w:color="auto"/>
                        <w:right w:val="none" w:sz="0" w:space="0" w:color="auto"/>
                      </w:divBdr>
                    </w:div>
                    <w:div w:id="1497527693">
                      <w:marLeft w:val="0"/>
                      <w:marRight w:val="0"/>
                      <w:marTop w:val="0"/>
                      <w:marBottom w:val="0"/>
                      <w:divBdr>
                        <w:top w:val="none" w:sz="0" w:space="0" w:color="auto"/>
                        <w:left w:val="none" w:sz="0" w:space="0" w:color="auto"/>
                        <w:bottom w:val="none" w:sz="0" w:space="0" w:color="auto"/>
                        <w:right w:val="none" w:sz="0" w:space="0" w:color="auto"/>
                      </w:divBdr>
                    </w:div>
                    <w:div w:id="1658458624">
                      <w:marLeft w:val="0"/>
                      <w:marRight w:val="0"/>
                      <w:marTop w:val="0"/>
                      <w:marBottom w:val="0"/>
                      <w:divBdr>
                        <w:top w:val="none" w:sz="0" w:space="0" w:color="auto"/>
                        <w:left w:val="none" w:sz="0" w:space="0" w:color="auto"/>
                        <w:bottom w:val="none" w:sz="0" w:space="0" w:color="auto"/>
                        <w:right w:val="none" w:sz="0" w:space="0" w:color="auto"/>
                      </w:divBdr>
                    </w:div>
                    <w:div w:id="2005937863">
                      <w:marLeft w:val="0"/>
                      <w:marRight w:val="0"/>
                      <w:marTop w:val="0"/>
                      <w:marBottom w:val="0"/>
                      <w:divBdr>
                        <w:top w:val="none" w:sz="0" w:space="0" w:color="auto"/>
                        <w:left w:val="none" w:sz="0" w:space="0" w:color="auto"/>
                        <w:bottom w:val="none" w:sz="0" w:space="0" w:color="auto"/>
                        <w:right w:val="none" w:sz="0" w:space="0" w:color="auto"/>
                      </w:divBdr>
                    </w:div>
                    <w:div w:id="2099717977">
                      <w:marLeft w:val="0"/>
                      <w:marRight w:val="0"/>
                      <w:marTop w:val="0"/>
                      <w:marBottom w:val="0"/>
                      <w:divBdr>
                        <w:top w:val="none" w:sz="0" w:space="0" w:color="auto"/>
                        <w:left w:val="none" w:sz="0" w:space="0" w:color="auto"/>
                        <w:bottom w:val="none" w:sz="0" w:space="0" w:color="auto"/>
                        <w:right w:val="none" w:sz="0" w:space="0" w:color="auto"/>
                      </w:divBdr>
                    </w:div>
                  </w:divsChild>
                </w:div>
                <w:div w:id="1598173535">
                  <w:marLeft w:val="0"/>
                  <w:marRight w:val="0"/>
                  <w:marTop w:val="0"/>
                  <w:marBottom w:val="0"/>
                  <w:divBdr>
                    <w:top w:val="none" w:sz="0" w:space="0" w:color="auto"/>
                    <w:left w:val="none" w:sz="0" w:space="0" w:color="auto"/>
                    <w:bottom w:val="none" w:sz="0" w:space="0" w:color="auto"/>
                    <w:right w:val="none" w:sz="0" w:space="0" w:color="auto"/>
                  </w:divBdr>
                  <w:divsChild>
                    <w:div w:id="56784413">
                      <w:marLeft w:val="0"/>
                      <w:marRight w:val="0"/>
                      <w:marTop w:val="0"/>
                      <w:marBottom w:val="0"/>
                      <w:divBdr>
                        <w:top w:val="none" w:sz="0" w:space="0" w:color="auto"/>
                        <w:left w:val="none" w:sz="0" w:space="0" w:color="auto"/>
                        <w:bottom w:val="none" w:sz="0" w:space="0" w:color="auto"/>
                        <w:right w:val="none" w:sz="0" w:space="0" w:color="auto"/>
                      </w:divBdr>
                    </w:div>
                  </w:divsChild>
                </w:div>
                <w:div w:id="1620796167">
                  <w:marLeft w:val="0"/>
                  <w:marRight w:val="0"/>
                  <w:marTop w:val="0"/>
                  <w:marBottom w:val="0"/>
                  <w:divBdr>
                    <w:top w:val="none" w:sz="0" w:space="0" w:color="auto"/>
                    <w:left w:val="none" w:sz="0" w:space="0" w:color="auto"/>
                    <w:bottom w:val="none" w:sz="0" w:space="0" w:color="auto"/>
                    <w:right w:val="none" w:sz="0" w:space="0" w:color="auto"/>
                  </w:divBdr>
                  <w:divsChild>
                    <w:div w:id="2068993309">
                      <w:marLeft w:val="0"/>
                      <w:marRight w:val="0"/>
                      <w:marTop w:val="0"/>
                      <w:marBottom w:val="0"/>
                      <w:divBdr>
                        <w:top w:val="none" w:sz="0" w:space="0" w:color="auto"/>
                        <w:left w:val="none" w:sz="0" w:space="0" w:color="auto"/>
                        <w:bottom w:val="none" w:sz="0" w:space="0" w:color="auto"/>
                        <w:right w:val="none" w:sz="0" w:space="0" w:color="auto"/>
                      </w:divBdr>
                    </w:div>
                  </w:divsChild>
                </w:div>
                <w:div w:id="1646425364">
                  <w:marLeft w:val="0"/>
                  <w:marRight w:val="0"/>
                  <w:marTop w:val="0"/>
                  <w:marBottom w:val="0"/>
                  <w:divBdr>
                    <w:top w:val="none" w:sz="0" w:space="0" w:color="auto"/>
                    <w:left w:val="none" w:sz="0" w:space="0" w:color="auto"/>
                    <w:bottom w:val="none" w:sz="0" w:space="0" w:color="auto"/>
                    <w:right w:val="none" w:sz="0" w:space="0" w:color="auto"/>
                  </w:divBdr>
                  <w:divsChild>
                    <w:div w:id="830488566">
                      <w:marLeft w:val="0"/>
                      <w:marRight w:val="0"/>
                      <w:marTop w:val="0"/>
                      <w:marBottom w:val="0"/>
                      <w:divBdr>
                        <w:top w:val="none" w:sz="0" w:space="0" w:color="auto"/>
                        <w:left w:val="none" w:sz="0" w:space="0" w:color="auto"/>
                        <w:bottom w:val="none" w:sz="0" w:space="0" w:color="auto"/>
                        <w:right w:val="none" w:sz="0" w:space="0" w:color="auto"/>
                      </w:divBdr>
                    </w:div>
                  </w:divsChild>
                </w:div>
                <w:div w:id="1650400004">
                  <w:marLeft w:val="0"/>
                  <w:marRight w:val="0"/>
                  <w:marTop w:val="0"/>
                  <w:marBottom w:val="0"/>
                  <w:divBdr>
                    <w:top w:val="none" w:sz="0" w:space="0" w:color="auto"/>
                    <w:left w:val="none" w:sz="0" w:space="0" w:color="auto"/>
                    <w:bottom w:val="none" w:sz="0" w:space="0" w:color="auto"/>
                    <w:right w:val="none" w:sz="0" w:space="0" w:color="auto"/>
                  </w:divBdr>
                  <w:divsChild>
                    <w:div w:id="1108114296">
                      <w:marLeft w:val="0"/>
                      <w:marRight w:val="0"/>
                      <w:marTop w:val="0"/>
                      <w:marBottom w:val="0"/>
                      <w:divBdr>
                        <w:top w:val="none" w:sz="0" w:space="0" w:color="auto"/>
                        <w:left w:val="none" w:sz="0" w:space="0" w:color="auto"/>
                        <w:bottom w:val="none" w:sz="0" w:space="0" w:color="auto"/>
                        <w:right w:val="none" w:sz="0" w:space="0" w:color="auto"/>
                      </w:divBdr>
                    </w:div>
                  </w:divsChild>
                </w:div>
                <w:div w:id="1658415827">
                  <w:marLeft w:val="0"/>
                  <w:marRight w:val="0"/>
                  <w:marTop w:val="0"/>
                  <w:marBottom w:val="0"/>
                  <w:divBdr>
                    <w:top w:val="none" w:sz="0" w:space="0" w:color="auto"/>
                    <w:left w:val="none" w:sz="0" w:space="0" w:color="auto"/>
                    <w:bottom w:val="none" w:sz="0" w:space="0" w:color="auto"/>
                    <w:right w:val="none" w:sz="0" w:space="0" w:color="auto"/>
                  </w:divBdr>
                  <w:divsChild>
                    <w:div w:id="2003849047">
                      <w:marLeft w:val="0"/>
                      <w:marRight w:val="0"/>
                      <w:marTop w:val="0"/>
                      <w:marBottom w:val="0"/>
                      <w:divBdr>
                        <w:top w:val="none" w:sz="0" w:space="0" w:color="auto"/>
                        <w:left w:val="none" w:sz="0" w:space="0" w:color="auto"/>
                        <w:bottom w:val="none" w:sz="0" w:space="0" w:color="auto"/>
                        <w:right w:val="none" w:sz="0" w:space="0" w:color="auto"/>
                      </w:divBdr>
                    </w:div>
                  </w:divsChild>
                </w:div>
                <w:div w:id="1683774175">
                  <w:marLeft w:val="0"/>
                  <w:marRight w:val="0"/>
                  <w:marTop w:val="0"/>
                  <w:marBottom w:val="0"/>
                  <w:divBdr>
                    <w:top w:val="none" w:sz="0" w:space="0" w:color="auto"/>
                    <w:left w:val="none" w:sz="0" w:space="0" w:color="auto"/>
                    <w:bottom w:val="none" w:sz="0" w:space="0" w:color="auto"/>
                    <w:right w:val="none" w:sz="0" w:space="0" w:color="auto"/>
                  </w:divBdr>
                  <w:divsChild>
                    <w:div w:id="396051533">
                      <w:marLeft w:val="0"/>
                      <w:marRight w:val="0"/>
                      <w:marTop w:val="0"/>
                      <w:marBottom w:val="0"/>
                      <w:divBdr>
                        <w:top w:val="none" w:sz="0" w:space="0" w:color="auto"/>
                        <w:left w:val="none" w:sz="0" w:space="0" w:color="auto"/>
                        <w:bottom w:val="none" w:sz="0" w:space="0" w:color="auto"/>
                        <w:right w:val="none" w:sz="0" w:space="0" w:color="auto"/>
                      </w:divBdr>
                    </w:div>
                  </w:divsChild>
                </w:div>
                <w:div w:id="1721048393">
                  <w:marLeft w:val="0"/>
                  <w:marRight w:val="0"/>
                  <w:marTop w:val="0"/>
                  <w:marBottom w:val="0"/>
                  <w:divBdr>
                    <w:top w:val="none" w:sz="0" w:space="0" w:color="auto"/>
                    <w:left w:val="none" w:sz="0" w:space="0" w:color="auto"/>
                    <w:bottom w:val="none" w:sz="0" w:space="0" w:color="auto"/>
                    <w:right w:val="none" w:sz="0" w:space="0" w:color="auto"/>
                  </w:divBdr>
                  <w:divsChild>
                    <w:div w:id="1947037009">
                      <w:marLeft w:val="0"/>
                      <w:marRight w:val="0"/>
                      <w:marTop w:val="0"/>
                      <w:marBottom w:val="0"/>
                      <w:divBdr>
                        <w:top w:val="none" w:sz="0" w:space="0" w:color="auto"/>
                        <w:left w:val="none" w:sz="0" w:space="0" w:color="auto"/>
                        <w:bottom w:val="none" w:sz="0" w:space="0" w:color="auto"/>
                        <w:right w:val="none" w:sz="0" w:space="0" w:color="auto"/>
                      </w:divBdr>
                    </w:div>
                  </w:divsChild>
                </w:div>
                <w:div w:id="1743290277">
                  <w:marLeft w:val="0"/>
                  <w:marRight w:val="0"/>
                  <w:marTop w:val="0"/>
                  <w:marBottom w:val="0"/>
                  <w:divBdr>
                    <w:top w:val="none" w:sz="0" w:space="0" w:color="auto"/>
                    <w:left w:val="none" w:sz="0" w:space="0" w:color="auto"/>
                    <w:bottom w:val="none" w:sz="0" w:space="0" w:color="auto"/>
                    <w:right w:val="none" w:sz="0" w:space="0" w:color="auto"/>
                  </w:divBdr>
                  <w:divsChild>
                    <w:div w:id="51780122">
                      <w:marLeft w:val="0"/>
                      <w:marRight w:val="0"/>
                      <w:marTop w:val="0"/>
                      <w:marBottom w:val="0"/>
                      <w:divBdr>
                        <w:top w:val="none" w:sz="0" w:space="0" w:color="auto"/>
                        <w:left w:val="none" w:sz="0" w:space="0" w:color="auto"/>
                        <w:bottom w:val="none" w:sz="0" w:space="0" w:color="auto"/>
                        <w:right w:val="none" w:sz="0" w:space="0" w:color="auto"/>
                      </w:divBdr>
                    </w:div>
                  </w:divsChild>
                </w:div>
                <w:div w:id="1847593330">
                  <w:marLeft w:val="0"/>
                  <w:marRight w:val="0"/>
                  <w:marTop w:val="0"/>
                  <w:marBottom w:val="0"/>
                  <w:divBdr>
                    <w:top w:val="none" w:sz="0" w:space="0" w:color="auto"/>
                    <w:left w:val="none" w:sz="0" w:space="0" w:color="auto"/>
                    <w:bottom w:val="none" w:sz="0" w:space="0" w:color="auto"/>
                    <w:right w:val="none" w:sz="0" w:space="0" w:color="auto"/>
                  </w:divBdr>
                  <w:divsChild>
                    <w:div w:id="3213585">
                      <w:marLeft w:val="0"/>
                      <w:marRight w:val="0"/>
                      <w:marTop w:val="0"/>
                      <w:marBottom w:val="0"/>
                      <w:divBdr>
                        <w:top w:val="none" w:sz="0" w:space="0" w:color="auto"/>
                        <w:left w:val="none" w:sz="0" w:space="0" w:color="auto"/>
                        <w:bottom w:val="none" w:sz="0" w:space="0" w:color="auto"/>
                        <w:right w:val="none" w:sz="0" w:space="0" w:color="auto"/>
                      </w:divBdr>
                    </w:div>
                  </w:divsChild>
                </w:div>
                <w:div w:id="1874070227">
                  <w:marLeft w:val="0"/>
                  <w:marRight w:val="0"/>
                  <w:marTop w:val="0"/>
                  <w:marBottom w:val="0"/>
                  <w:divBdr>
                    <w:top w:val="none" w:sz="0" w:space="0" w:color="auto"/>
                    <w:left w:val="none" w:sz="0" w:space="0" w:color="auto"/>
                    <w:bottom w:val="none" w:sz="0" w:space="0" w:color="auto"/>
                    <w:right w:val="none" w:sz="0" w:space="0" w:color="auto"/>
                  </w:divBdr>
                  <w:divsChild>
                    <w:div w:id="87165782">
                      <w:marLeft w:val="0"/>
                      <w:marRight w:val="0"/>
                      <w:marTop w:val="0"/>
                      <w:marBottom w:val="0"/>
                      <w:divBdr>
                        <w:top w:val="none" w:sz="0" w:space="0" w:color="auto"/>
                        <w:left w:val="none" w:sz="0" w:space="0" w:color="auto"/>
                        <w:bottom w:val="none" w:sz="0" w:space="0" w:color="auto"/>
                        <w:right w:val="none" w:sz="0" w:space="0" w:color="auto"/>
                      </w:divBdr>
                    </w:div>
                    <w:div w:id="113910442">
                      <w:marLeft w:val="0"/>
                      <w:marRight w:val="0"/>
                      <w:marTop w:val="0"/>
                      <w:marBottom w:val="0"/>
                      <w:divBdr>
                        <w:top w:val="none" w:sz="0" w:space="0" w:color="auto"/>
                        <w:left w:val="none" w:sz="0" w:space="0" w:color="auto"/>
                        <w:bottom w:val="none" w:sz="0" w:space="0" w:color="auto"/>
                        <w:right w:val="none" w:sz="0" w:space="0" w:color="auto"/>
                      </w:divBdr>
                    </w:div>
                    <w:div w:id="182790054">
                      <w:marLeft w:val="0"/>
                      <w:marRight w:val="0"/>
                      <w:marTop w:val="0"/>
                      <w:marBottom w:val="0"/>
                      <w:divBdr>
                        <w:top w:val="none" w:sz="0" w:space="0" w:color="auto"/>
                        <w:left w:val="none" w:sz="0" w:space="0" w:color="auto"/>
                        <w:bottom w:val="none" w:sz="0" w:space="0" w:color="auto"/>
                        <w:right w:val="none" w:sz="0" w:space="0" w:color="auto"/>
                      </w:divBdr>
                    </w:div>
                    <w:div w:id="225654670">
                      <w:marLeft w:val="0"/>
                      <w:marRight w:val="0"/>
                      <w:marTop w:val="0"/>
                      <w:marBottom w:val="0"/>
                      <w:divBdr>
                        <w:top w:val="none" w:sz="0" w:space="0" w:color="auto"/>
                        <w:left w:val="none" w:sz="0" w:space="0" w:color="auto"/>
                        <w:bottom w:val="none" w:sz="0" w:space="0" w:color="auto"/>
                        <w:right w:val="none" w:sz="0" w:space="0" w:color="auto"/>
                      </w:divBdr>
                    </w:div>
                    <w:div w:id="249311603">
                      <w:marLeft w:val="0"/>
                      <w:marRight w:val="0"/>
                      <w:marTop w:val="0"/>
                      <w:marBottom w:val="0"/>
                      <w:divBdr>
                        <w:top w:val="none" w:sz="0" w:space="0" w:color="auto"/>
                        <w:left w:val="none" w:sz="0" w:space="0" w:color="auto"/>
                        <w:bottom w:val="none" w:sz="0" w:space="0" w:color="auto"/>
                        <w:right w:val="none" w:sz="0" w:space="0" w:color="auto"/>
                      </w:divBdr>
                    </w:div>
                    <w:div w:id="260375444">
                      <w:marLeft w:val="0"/>
                      <w:marRight w:val="0"/>
                      <w:marTop w:val="0"/>
                      <w:marBottom w:val="0"/>
                      <w:divBdr>
                        <w:top w:val="none" w:sz="0" w:space="0" w:color="auto"/>
                        <w:left w:val="none" w:sz="0" w:space="0" w:color="auto"/>
                        <w:bottom w:val="none" w:sz="0" w:space="0" w:color="auto"/>
                        <w:right w:val="none" w:sz="0" w:space="0" w:color="auto"/>
                      </w:divBdr>
                    </w:div>
                    <w:div w:id="275646947">
                      <w:marLeft w:val="0"/>
                      <w:marRight w:val="0"/>
                      <w:marTop w:val="0"/>
                      <w:marBottom w:val="0"/>
                      <w:divBdr>
                        <w:top w:val="none" w:sz="0" w:space="0" w:color="auto"/>
                        <w:left w:val="none" w:sz="0" w:space="0" w:color="auto"/>
                        <w:bottom w:val="none" w:sz="0" w:space="0" w:color="auto"/>
                        <w:right w:val="none" w:sz="0" w:space="0" w:color="auto"/>
                      </w:divBdr>
                    </w:div>
                    <w:div w:id="326983068">
                      <w:marLeft w:val="0"/>
                      <w:marRight w:val="0"/>
                      <w:marTop w:val="0"/>
                      <w:marBottom w:val="0"/>
                      <w:divBdr>
                        <w:top w:val="none" w:sz="0" w:space="0" w:color="auto"/>
                        <w:left w:val="none" w:sz="0" w:space="0" w:color="auto"/>
                        <w:bottom w:val="none" w:sz="0" w:space="0" w:color="auto"/>
                        <w:right w:val="none" w:sz="0" w:space="0" w:color="auto"/>
                      </w:divBdr>
                    </w:div>
                    <w:div w:id="378210444">
                      <w:marLeft w:val="0"/>
                      <w:marRight w:val="0"/>
                      <w:marTop w:val="0"/>
                      <w:marBottom w:val="0"/>
                      <w:divBdr>
                        <w:top w:val="none" w:sz="0" w:space="0" w:color="auto"/>
                        <w:left w:val="none" w:sz="0" w:space="0" w:color="auto"/>
                        <w:bottom w:val="none" w:sz="0" w:space="0" w:color="auto"/>
                        <w:right w:val="none" w:sz="0" w:space="0" w:color="auto"/>
                      </w:divBdr>
                    </w:div>
                    <w:div w:id="423066048">
                      <w:marLeft w:val="0"/>
                      <w:marRight w:val="0"/>
                      <w:marTop w:val="0"/>
                      <w:marBottom w:val="0"/>
                      <w:divBdr>
                        <w:top w:val="none" w:sz="0" w:space="0" w:color="auto"/>
                        <w:left w:val="none" w:sz="0" w:space="0" w:color="auto"/>
                        <w:bottom w:val="none" w:sz="0" w:space="0" w:color="auto"/>
                        <w:right w:val="none" w:sz="0" w:space="0" w:color="auto"/>
                      </w:divBdr>
                    </w:div>
                    <w:div w:id="576668658">
                      <w:marLeft w:val="0"/>
                      <w:marRight w:val="0"/>
                      <w:marTop w:val="0"/>
                      <w:marBottom w:val="0"/>
                      <w:divBdr>
                        <w:top w:val="none" w:sz="0" w:space="0" w:color="auto"/>
                        <w:left w:val="none" w:sz="0" w:space="0" w:color="auto"/>
                        <w:bottom w:val="none" w:sz="0" w:space="0" w:color="auto"/>
                        <w:right w:val="none" w:sz="0" w:space="0" w:color="auto"/>
                      </w:divBdr>
                    </w:div>
                    <w:div w:id="604193830">
                      <w:marLeft w:val="0"/>
                      <w:marRight w:val="0"/>
                      <w:marTop w:val="0"/>
                      <w:marBottom w:val="0"/>
                      <w:divBdr>
                        <w:top w:val="none" w:sz="0" w:space="0" w:color="auto"/>
                        <w:left w:val="none" w:sz="0" w:space="0" w:color="auto"/>
                        <w:bottom w:val="none" w:sz="0" w:space="0" w:color="auto"/>
                        <w:right w:val="none" w:sz="0" w:space="0" w:color="auto"/>
                      </w:divBdr>
                    </w:div>
                    <w:div w:id="648486186">
                      <w:marLeft w:val="0"/>
                      <w:marRight w:val="0"/>
                      <w:marTop w:val="0"/>
                      <w:marBottom w:val="0"/>
                      <w:divBdr>
                        <w:top w:val="none" w:sz="0" w:space="0" w:color="auto"/>
                        <w:left w:val="none" w:sz="0" w:space="0" w:color="auto"/>
                        <w:bottom w:val="none" w:sz="0" w:space="0" w:color="auto"/>
                        <w:right w:val="none" w:sz="0" w:space="0" w:color="auto"/>
                      </w:divBdr>
                    </w:div>
                    <w:div w:id="678654891">
                      <w:marLeft w:val="0"/>
                      <w:marRight w:val="0"/>
                      <w:marTop w:val="0"/>
                      <w:marBottom w:val="0"/>
                      <w:divBdr>
                        <w:top w:val="none" w:sz="0" w:space="0" w:color="auto"/>
                        <w:left w:val="none" w:sz="0" w:space="0" w:color="auto"/>
                        <w:bottom w:val="none" w:sz="0" w:space="0" w:color="auto"/>
                        <w:right w:val="none" w:sz="0" w:space="0" w:color="auto"/>
                      </w:divBdr>
                    </w:div>
                    <w:div w:id="735203516">
                      <w:marLeft w:val="0"/>
                      <w:marRight w:val="0"/>
                      <w:marTop w:val="0"/>
                      <w:marBottom w:val="0"/>
                      <w:divBdr>
                        <w:top w:val="none" w:sz="0" w:space="0" w:color="auto"/>
                        <w:left w:val="none" w:sz="0" w:space="0" w:color="auto"/>
                        <w:bottom w:val="none" w:sz="0" w:space="0" w:color="auto"/>
                        <w:right w:val="none" w:sz="0" w:space="0" w:color="auto"/>
                      </w:divBdr>
                    </w:div>
                    <w:div w:id="768161771">
                      <w:marLeft w:val="0"/>
                      <w:marRight w:val="0"/>
                      <w:marTop w:val="0"/>
                      <w:marBottom w:val="0"/>
                      <w:divBdr>
                        <w:top w:val="none" w:sz="0" w:space="0" w:color="auto"/>
                        <w:left w:val="none" w:sz="0" w:space="0" w:color="auto"/>
                        <w:bottom w:val="none" w:sz="0" w:space="0" w:color="auto"/>
                        <w:right w:val="none" w:sz="0" w:space="0" w:color="auto"/>
                      </w:divBdr>
                    </w:div>
                    <w:div w:id="794372975">
                      <w:marLeft w:val="0"/>
                      <w:marRight w:val="0"/>
                      <w:marTop w:val="0"/>
                      <w:marBottom w:val="0"/>
                      <w:divBdr>
                        <w:top w:val="none" w:sz="0" w:space="0" w:color="auto"/>
                        <w:left w:val="none" w:sz="0" w:space="0" w:color="auto"/>
                        <w:bottom w:val="none" w:sz="0" w:space="0" w:color="auto"/>
                        <w:right w:val="none" w:sz="0" w:space="0" w:color="auto"/>
                      </w:divBdr>
                    </w:div>
                    <w:div w:id="1142235568">
                      <w:marLeft w:val="0"/>
                      <w:marRight w:val="0"/>
                      <w:marTop w:val="0"/>
                      <w:marBottom w:val="0"/>
                      <w:divBdr>
                        <w:top w:val="none" w:sz="0" w:space="0" w:color="auto"/>
                        <w:left w:val="none" w:sz="0" w:space="0" w:color="auto"/>
                        <w:bottom w:val="none" w:sz="0" w:space="0" w:color="auto"/>
                        <w:right w:val="none" w:sz="0" w:space="0" w:color="auto"/>
                      </w:divBdr>
                    </w:div>
                    <w:div w:id="1162282445">
                      <w:marLeft w:val="0"/>
                      <w:marRight w:val="0"/>
                      <w:marTop w:val="0"/>
                      <w:marBottom w:val="0"/>
                      <w:divBdr>
                        <w:top w:val="none" w:sz="0" w:space="0" w:color="auto"/>
                        <w:left w:val="none" w:sz="0" w:space="0" w:color="auto"/>
                        <w:bottom w:val="none" w:sz="0" w:space="0" w:color="auto"/>
                        <w:right w:val="none" w:sz="0" w:space="0" w:color="auto"/>
                      </w:divBdr>
                    </w:div>
                    <w:div w:id="1234006913">
                      <w:marLeft w:val="0"/>
                      <w:marRight w:val="0"/>
                      <w:marTop w:val="0"/>
                      <w:marBottom w:val="0"/>
                      <w:divBdr>
                        <w:top w:val="none" w:sz="0" w:space="0" w:color="auto"/>
                        <w:left w:val="none" w:sz="0" w:space="0" w:color="auto"/>
                        <w:bottom w:val="none" w:sz="0" w:space="0" w:color="auto"/>
                        <w:right w:val="none" w:sz="0" w:space="0" w:color="auto"/>
                      </w:divBdr>
                    </w:div>
                    <w:div w:id="1277176718">
                      <w:marLeft w:val="0"/>
                      <w:marRight w:val="0"/>
                      <w:marTop w:val="0"/>
                      <w:marBottom w:val="0"/>
                      <w:divBdr>
                        <w:top w:val="none" w:sz="0" w:space="0" w:color="auto"/>
                        <w:left w:val="none" w:sz="0" w:space="0" w:color="auto"/>
                        <w:bottom w:val="none" w:sz="0" w:space="0" w:color="auto"/>
                        <w:right w:val="none" w:sz="0" w:space="0" w:color="auto"/>
                      </w:divBdr>
                    </w:div>
                    <w:div w:id="1293168273">
                      <w:marLeft w:val="0"/>
                      <w:marRight w:val="0"/>
                      <w:marTop w:val="0"/>
                      <w:marBottom w:val="0"/>
                      <w:divBdr>
                        <w:top w:val="none" w:sz="0" w:space="0" w:color="auto"/>
                        <w:left w:val="none" w:sz="0" w:space="0" w:color="auto"/>
                        <w:bottom w:val="none" w:sz="0" w:space="0" w:color="auto"/>
                        <w:right w:val="none" w:sz="0" w:space="0" w:color="auto"/>
                      </w:divBdr>
                    </w:div>
                    <w:div w:id="1311786536">
                      <w:marLeft w:val="0"/>
                      <w:marRight w:val="0"/>
                      <w:marTop w:val="0"/>
                      <w:marBottom w:val="0"/>
                      <w:divBdr>
                        <w:top w:val="none" w:sz="0" w:space="0" w:color="auto"/>
                        <w:left w:val="none" w:sz="0" w:space="0" w:color="auto"/>
                        <w:bottom w:val="none" w:sz="0" w:space="0" w:color="auto"/>
                        <w:right w:val="none" w:sz="0" w:space="0" w:color="auto"/>
                      </w:divBdr>
                    </w:div>
                    <w:div w:id="1322348725">
                      <w:marLeft w:val="0"/>
                      <w:marRight w:val="0"/>
                      <w:marTop w:val="0"/>
                      <w:marBottom w:val="0"/>
                      <w:divBdr>
                        <w:top w:val="none" w:sz="0" w:space="0" w:color="auto"/>
                        <w:left w:val="none" w:sz="0" w:space="0" w:color="auto"/>
                        <w:bottom w:val="none" w:sz="0" w:space="0" w:color="auto"/>
                        <w:right w:val="none" w:sz="0" w:space="0" w:color="auto"/>
                      </w:divBdr>
                    </w:div>
                    <w:div w:id="1344280633">
                      <w:marLeft w:val="0"/>
                      <w:marRight w:val="0"/>
                      <w:marTop w:val="0"/>
                      <w:marBottom w:val="0"/>
                      <w:divBdr>
                        <w:top w:val="none" w:sz="0" w:space="0" w:color="auto"/>
                        <w:left w:val="none" w:sz="0" w:space="0" w:color="auto"/>
                        <w:bottom w:val="none" w:sz="0" w:space="0" w:color="auto"/>
                        <w:right w:val="none" w:sz="0" w:space="0" w:color="auto"/>
                      </w:divBdr>
                    </w:div>
                    <w:div w:id="1355230543">
                      <w:marLeft w:val="0"/>
                      <w:marRight w:val="0"/>
                      <w:marTop w:val="0"/>
                      <w:marBottom w:val="0"/>
                      <w:divBdr>
                        <w:top w:val="none" w:sz="0" w:space="0" w:color="auto"/>
                        <w:left w:val="none" w:sz="0" w:space="0" w:color="auto"/>
                        <w:bottom w:val="none" w:sz="0" w:space="0" w:color="auto"/>
                        <w:right w:val="none" w:sz="0" w:space="0" w:color="auto"/>
                      </w:divBdr>
                    </w:div>
                    <w:div w:id="1392994806">
                      <w:marLeft w:val="0"/>
                      <w:marRight w:val="0"/>
                      <w:marTop w:val="0"/>
                      <w:marBottom w:val="0"/>
                      <w:divBdr>
                        <w:top w:val="none" w:sz="0" w:space="0" w:color="auto"/>
                        <w:left w:val="none" w:sz="0" w:space="0" w:color="auto"/>
                        <w:bottom w:val="none" w:sz="0" w:space="0" w:color="auto"/>
                        <w:right w:val="none" w:sz="0" w:space="0" w:color="auto"/>
                      </w:divBdr>
                    </w:div>
                    <w:div w:id="1413623710">
                      <w:marLeft w:val="0"/>
                      <w:marRight w:val="0"/>
                      <w:marTop w:val="0"/>
                      <w:marBottom w:val="0"/>
                      <w:divBdr>
                        <w:top w:val="none" w:sz="0" w:space="0" w:color="auto"/>
                        <w:left w:val="none" w:sz="0" w:space="0" w:color="auto"/>
                        <w:bottom w:val="none" w:sz="0" w:space="0" w:color="auto"/>
                        <w:right w:val="none" w:sz="0" w:space="0" w:color="auto"/>
                      </w:divBdr>
                    </w:div>
                    <w:div w:id="1417897051">
                      <w:marLeft w:val="0"/>
                      <w:marRight w:val="0"/>
                      <w:marTop w:val="0"/>
                      <w:marBottom w:val="0"/>
                      <w:divBdr>
                        <w:top w:val="none" w:sz="0" w:space="0" w:color="auto"/>
                        <w:left w:val="none" w:sz="0" w:space="0" w:color="auto"/>
                        <w:bottom w:val="none" w:sz="0" w:space="0" w:color="auto"/>
                        <w:right w:val="none" w:sz="0" w:space="0" w:color="auto"/>
                      </w:divBdr>
                    </w:div>
                    <w:div w:id="1435438129">
                      <w:marLeft w:val="0"/>
                      <w:marRight w:val="0"/>
                      <w:marTop w:val="0"/>
                      <w:marBottom w:val="0"/>
                      <w:divBdr>
                        <w:top w:val="none" w:sz="0" w:space="0" w:color="auto"/>
                        <w:left w:val="none" w:sz="0" w:space="0" w:color="auto"/>
                        <w:bottom w:val="none" w:sz="0" w:space="0" w:color="auto"/>
                        <w:right w:val="none" w:sz="0" w:space="0" w:color="auto"/>
                      </w:divBdr>
                    </w:div>
                    <w:div w:id="1443305315">
                      <w:marLeft w:val="0"/>
                      <w:marRight w:val="0"/>
                      <w:marTop w:val="0"/>
                      <w:marBottom w:val="0"/>
                      <w:divBdr>
                        <w:top w:val="none" w:sz="0" w:space="0" w:color="auto"/>
                        <w:left w:val="none" w:sz="0" w:space="0" w:color="auto"/>
                        <w:bottom w:val="none" w:sz="0" w:space="0" w:color="auto"/>
                        <w:right w:val="none" w:sz="0" w:space="0" w:color="auto"/>
                      </w:divBdr>
                    </w:div>
                    <w:div w:id="1484732021">
                      <w:marLeft w:val="0"/>
                      <w:marRight w:val="0"/>
                      <w:marTop w:val="0"/>
                      <w:marBottom w:val="0"/>
                      <w:divBdr>
                        <w:top w:val="none" w:sz="0" w:space="0" w:color="auto"/>
                        <w:left w:val="none" w:sz="0" w:space="0" w:color="auto"/>
                        <w:bottom w:val="none" w:sz="0" w:space="0" w:color="auto"/>
                        <w:right w:val="none" w:sz="0" w:space="0" w:color="auto"/>
                      </w:divBdr>
                    </w:div>
                    <w:div w:id="1496989332">
                      <w:marLeft w:val="0"/>
                      <w:marRight w:val="0"/>
                      <w:marTop w:val="0"/>
                      <w:marBottom w:val="0"/>
                      <w:divBdr>
                        <w:top w:val="none" w:sz="0" w:space="0" w:color="auto"/>
                        <w:left w:val="none" w:sz="0" w:space="0" w:color="auto"/>
                        <w:bottom w:val="none" w:sz="0" w:space="0" w:color="auto"/>
                        <w:right w:val="none" w:sz="0" w:space="0" w:color="auto"/>
                      </w:divBdr>
                    </w:div>
                    <w:div w:id="1530492224">
                      <w:marLeft w:val="0"/>
                      <w:marRight w:val="0"/>
                      <w:marTop w:val="0"/>
                      <w:marBottom w:val="0"/>
                      <w:divBdr>
                        <w:top w:val="none" w:sz="0" w:space="0" w:color="auto"/>
                        <w:left w:val="none" w:sz="0" w:space="0" w:color="auto"/>
                        <w:bottom w:val="none" w:sz="0" w:space="0" w:color="auto"/>
                        <w:right w:val="none" w:sz="0" w:space="0" w:color="auto"/>
                      </w:divBdr>
                    </w:div>
                    <w:div w:id="1538279635">
                      <w:marLeft w:val="0"/>
                      <w:marRight w:val="0"/>
                      <w:marTop w:val="0"/>
                      <w:marBottom w:val="0"/>
                      <w:divBdr>
                        <w:top w:val="none" w:sz="0" w:space="0" w:color="auto"/>
                        <w:left w:val="none" w:sz="0" w:space="0" w:color="auto"/>
                        <w:bottom w:val="none" w:sz="0" w:space="0" w:color="auto"/>
                        <w:right w:val="none" w:sz="0" w:space="0" w:color="auto"/>
                      </w:divBdr>
                    </w:div>
                    <w:div w:id="1549490094">
                      <w:marLeft w:val="0"/>
                      <w:marRight w:val="0"/>
                      <w:marTop w:val="0"/>
                      <w:marBottom w:val="0"/>
                      <w:divBdr>
                        <w:top w:val="none" w:sz="0" w:space="0" w:color="auto"/>
                        <w:left w:val="none" w:sz="0" w:space="0" w:color="auto"/>
                        <w:bottom w:val="none" w:sz="0" w:space="0" w:color="auto"/>
                        <w:right w:val="none" w:sz="0" w:space="0" w:color="auto"/>
                      </w:divBdr>
                    </w:div>
                    <w:div w:id="1583373216">
                      <w:marLeft w:val="0"/>
                      <w:marRight w:val="0"/>
                      <w:marTop w:val="0"/>
                      <w:marBottom w:val="0"/>
                      <w:divBdr>
                        <w:top w:val="none" w:sz="0" w:space="0" w:color="auto"/>
                        <w:left w:val="none" w:sz="0" w:space="0" w:color="auto"/>
                        <w:bottom w:val="none" w:sz="0" w:space="0" w:color="auto"/>
                        <w:right w:val="none" w:sz="0" w:space="0" w:color="auto"/>
                      </w:divBdr>
                    </w:div>
                    <w:div w:id="1601375976">
                      <w:marLeft w:val="0"/>
                      <w:marRight w:val="0"/>
                      <w:marTop w:val="0"/>
                      <w:marBottom w:val="0"/>
                      <w:divBdr>
                        <w:top w:val="none" w:sz="0" w:space="0" w:color="auto"/>
                        <w:left w:val="none" w:sz="0" w:space="0" w:color="auto"/>
                        <w:bottom w:val="none" w:sz="0" w:space="0" w:color="auto"/>
                        <w:right w:val="none" w:sz="0" w:space="0" w:color="auto"/>
                      </w:divBdr>
                    </w:div>
                    <w:div w:id="1673799114">
                      <w:marLeft w:val="0"/>
                      <w:marRight w:val="0"/>
                      <w:marTop w:val="0"/>
                      <w:marBottom w:val="0"/>
                      <w:divBdr>
                        <w:top w:val="none" w:sz="0" w:space="0" w:color="auto"/>
                        <w:left w:val="none" w:sz="0" w:space="0" w:color="auto"/>
                        <w:bottom w:val="none" w:sz="0" w:space="0" w:color="auto"/>
                        <w:right w:val="none" w:sz="0" w:space="0" w:color="auto"/>
                      </w:divBdr>
                    </w:div>
                    <w:div w:id="1674261104">
                      <w:marLeft w:val="0"/>
                      <w:marRight w:val="0"/>
                      <w:marTop w:val="0"/>
                      <w:marBottom w:val="0"/>
                      <w:divBdr>
                        <w:top w:val="none" w:sz="0" w:space="0" w:color="auto"/>
                        <w:left w:val="none" w:sz="0" w:space="0" w:color="auto"/>
                        <w:bottom w:val="none" w:sz="0" w:space="0" w:color="auto"/>
                        <w:right w:val="none" w:sz="0" w:space="0" w:color="auto"/>
                      </w:divBdr>
                    </w:div>
                    <w:div w:id="1764567774">
                      <w:marLeft w:val="0"/>
                      <w:marRight w:val="0"/>
                      <w:marTop w:val="0"/>
                      <w:marBottom w:val="0"/>
                      <w:divBdr>
                        <w:top w:val="none" w:sz="0" w:space="0" w:color="auto"/>
                        <w:left w:val="none" w:sz="0" w:space="0" w:color="auto"/>
                        <w:bottom w:val="none" w:sz="0" w:space="0" w:color="auto"/>
                        <w:right w:val="none" w:sz="0" w:space="0" w:color="auto"/>
                      </w:divBdr>
                    </w:div>
                    <w:div w:id="1822116696">
                      <w:marLeft w:val="0"/>
                      <w:marRight w:val="0"/>
                      <w:marTop w:val="0"/>
                      <w:marBottom w:val="0"/>
                      <w:divBdr>
                        <w:top w:val="none" w:sz="0" w:space="0" w:color="auto"/>
                        <w:left w:val="none" w:sz="0" w:space="0" w:color="auto"/>
                        <w:bottom w:val="none" w:sz="0" w:space="0" w:color="auto"/>
                        <w:right w:val="none" w:sz="0" w:space="0" w:color="auto"/>
                      </w:divBdr>
                    </w:div>
                    <w:div w:id="1950506607">
                      <w:marLeft w:val="0"/>
                      <w:marRight w:val="0"/>
                      <w:marTop w:val="0"/>
                      <w:marBottom w:val="0"/>
                      <w:divBdr>
                        <w:top w:val="none" w:sz="0" w:space="0" w:color="auto"/>
                        <w:left w:val="none" w:sz="0" w:space="0" w:color="auto"/>
                        <w:bottom w:val="none" w:sz="0" w:space="0" w:color="auto"/>
                        <w:right w:val="none" w:sz="0" w:space="0" w:color="auto"/>
                      </w:divBdr>
                    </w:div>
                    <w:div w:id="1965576460">
                      <w:marLeft w:val="0"/>
                      <w:marRight w:val="0"/>
                      <w:marTop w:val="0"/>
                      <w:marBottom w:val="0"/>
                      <w:divBdr>
                        <w:top w:val="none" w:sz="0" w:space="0" w:color="auto"/>
                        <w:left w:val="none" w:sz="0" w:space="0" w:color="auto"/>
                        <w:bottom w:val="none" w:sz="0" w:space="0" w:color="auto"/>
                        <w:right w:val="none" w:sz="0" w:space="0" w:color="auto"/>
                      </w:divBdr>
                    </w:div>
                    <w:div w:id="1972247693">
                      <w:marLeft w:val="0"/>
                      <w:marRight w:val="0"/>
                      <w:marTop w:val="0"/>
                      <w:marBottom w:val="0"/>
                      <w:divBdr>
                        <w:top w:val="none" w:sz="0" w:space="0" w:color="auto"/>
                        <w:left w:val="none" w:sz="0" w:space="0" w:color="auto"/>
                        <w:bottom w:val="none" w:sz="0" w:space="0" w:color="auto"/>
                        <w:right w:val="none" w:sz="0" w:space="0" w:color="auto"/>
                      </w:divBdr>
                    </w:div>
                  </w:divsChild>
                </w:div>
                <w:div w:id="1879396841">
                  <w:marLeft w:val="0"/>
                  <w:marRight w:val="0"/>
                  <w:marTop w:val="0"/>
                  <w:marBottom w:val="0"/>
                  <w:divBdr>
                    <w:top w:val="none" w:sz="0" w:space="0" w:color="auto"/>
                    <w:left w:val="none" w:sz="0" w:space="0" w:color="auto"/>
                    <w:bottom w:val="none" w:sz="0" w:space="0" w:color="auto"/>
                    <w:right w:val="none" w:sz="0" w:space="0" w:color="auto"/>
                  </w:divBdr>
                  <w:divsChild>
                    <w:div w:id="845242781">
                      <w:marLeft w:val="0"/>
                      <w:marRight w:val="0"/>
                      <w:marTop w:val="0"/>
                      <w:marBottom w:val="0"/>
                      <w:divBdr>
                        <w:top w:val="none" w:sz="0" w:space="0" w:color="auto"/>
                        <w:left w:val="none" w:sz="0" w:space="0" w:color="auto"/>
                        <w:bottom w:val="none" w:sz="0" w:space="0" w:color="auto"/>
                        <w:right w:val="none" w:sz="0" w:space="0" w:color="auto"/>
                      </w:divBdr>
                    </w:div>
                  </w:divsChild>
                </w:div>
                <w:div w:id="1941831764">
                  <w:marLeft w:val="0"/>
                  <w:marRight w:val="0"/>
                  <w:marTop w:val="0"/>
                  <w:marBottom w:val="0"/>
                  <w:divBdr>
                    <w:top w:val="none" w:sz="0" w:space="0" w:color="auto"/>
                    <w:left w:val="none" w:sz="0" w:space="0" w:color="auto"/>
                    <w:bottom w:val="none" w:sz="0" w:space="0" w:color="auto"/>
                    <w:right w:val="none" w:sz="0" w:space="0" w:color="auto"/>
                  </w:divBdr>
                  <w:divsChild>
                    <w:div w:id="959413236">
                      <w:marLeft w:val="0"/>
                      <w:marRight w:val="0"/>
                      <w:marTop w:val="0"/>
                      <w:marBottom w:val="0"/>
                      <w:divBdr>
                        <w:top w:val="none" w:sz="0" w:space="0" w:color="auto"/>
                        <w:left w:val="none" w:sz="0" w:space="0" w:color="auto"/>
                        <w:bottom w:val="none" w:sz="0" w:space="0" w:color="auto"/>
                        <w:right w:val="none" w:sz="0" w:space="0" w:color="auto"/>
                      </w:divBdr>
                    </w:div>
                  </w:divsChild>
                </w:div>
                <w:div w:id="2008054071">
                  <w:marLeft w:val="0"/>
                  <w:marRight w:val="0"/>
                  <w:marTop w:val="0"/>
                  <w:marBottom w:val="0"/>
                  <w:divBdr>
                    <w:top w:val="none" w:sz="0" w:space="0" w:color="auto"/>
                    <w:left w:val="none" w:sz="0" w:space="0" w:color="auto"/>
                    <w:bottom w:val="none" w:sz="0" w:space="0" w:color="auto"/>
                    <w:right w:val="none" w:sz="0" w:space="0" w:color="auto"/>
                  </w:divBdr>
                  <w:divsChild>
                    <w:div w:id="1147012073">
                      <w:marLeft w:val="0"/>
                      <w:marRight w:val="0"/>
                      <w:marTop w:val="0"/>
                      <w:marBottom w:val="0"/>
                      <w:divBdr>
                        <w:top w:val="none" w:sz="0" w:space="0" w:color="auto"/>
                        <w:left w:val="none" w:sz="0" w:space="0" w:color="auto"/>
                        <w:bottom w:val="none" w:sz="0" w:space="0" w:color="auto"/>
                        <w:right w:val="none" w:sz="0" w:space="0" w:color="auto"/>
                      </w:divBdr>
                    </w:div>
                  </w:divsChild>
                </w:div>
                <w:div w:id="2054960227">
                  <w:marLeft w:val="0"/>
                  <w:marRight w:val="0"/>
                  <w:marTop w:val="0"/>
                  <w:marBottom w:val="0"/>
                  <w:divBdr>
                    <w:top w:val="none" w:sz="0" w:space="0" w:color="auto"/>
                    <w:left w:val="none" w:sz="0" w:space="0" w:color="auto"/>
                    <w:bottom w:val="none" w:sz="0" w:space="0" w:color="auto"/>
                    <w:right w:val="none" w:sz="0" w:space="0" w:color="auto"/>
                  </w:divBdr>
                  <w:divsChild>
                    <w:div w:id="6888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894669">
          <w:marLeft w:val="0"/>
          <w:marRight w:val="0"/>
          <w:marTop w:val="0"/>
          <w:marBottom w:val="0"/>
          <w:divBdr>
            <w:top w:val="none" w:sz="0" w:space="0" w:color="auto"/>
            <w:left w:val="none" w:sz="0" w:space="0" w:color="auto"/>
            <w:bottom w:val="none" w:sz="0" w:space="0" w:color="auto"/>
            <w:right w:val="none" w:sz="0" w:space="0" w:color="auto"/>
          </w:divBdr>
        </w:div>
        <w:div w:id="1875654935">
          <w:marLeft w:val="0"/>
          <w:marRight w:val="0"/>
          <w:marTop w:val="0"/>
          <w:marBottom w:val="0"/>
          <w:divBdr>
            <w:top w:val="none" w:sz="0" w:space="0" w:color="auto"/>
            <w:left w:val="none" w:sz="0" w:space="0" w:color="auto"/>
            <w:bottom w:val="none" w:sz="0" w:space="0" w:color="auto"/>
            <w:right w:val="none" w:sz="0" w:space="0" w:color="auto"/>
          </w:divBdr>
        </w:div>
        <w:div w:id="1876966417">
          <w:marLeft w:val="0"/>
          <w:marRight w:val="0"/>
          <w:marTop w:val="0"/>
          <w:marBottom w:val="0"/>
          <w:divBdr>
            <w:top w:val="none" w:sz="0" w:space="0" w:color="auto"/>
            <w:left w:val="none" w:sz="0" w:space="0" w:color="auto"/>
            <w:bottom w:val="none" w:sz="0" w:space="0" w:color="auto"/>
            <w:right w:val="none" w:sz="0" w:space="0" w:color="auto"/>
          </w:divBdr>
        </w:div>
        <w:div w:id="1930655320">
          <w:marLeft w:val="0"/>
          <w:marRight w:val="0"/>
          <w:marTop w:val="0"/>
          <w:marBottom w:val="0"/>
          <w:divBdr>
            <w:top w:val="none" w:sz="0" w:space="0" w:color="auto"/>
            <w:left w:val="none" w:sz="0" w:space="0" w:color="auto"/>
            <w:bottom w:val="none" w:sz="0" w:space="0" w:color="auto"/>
            <w:right w:val="none" w:sz="0" w:space="0" w:color="auto"/>
          </w:divBdr>
        </w:div>
        <w:div w:id="2041124815">
          <w:marLeft w:val="0"/>
          <w:marRight w:val="0"/>
          <w:marTop w:val="0"/>
          <w:marBottom w:val="0"/>
          <w:divBdr>
            <w:top w:val="none" w:sz="0" w:space="0" w:color="auto"/>
            <w:left w:val="none" w:sz="0" w:space="0" w:color="auto"/>
            <w:bottom w:val="none" w:sz="0" w:space="0" w:color="auto"/>
            <w:right w:val="none" w:sz="0" w:space="0" w:color="auto"/>
          </w:divBdr>
        </w:div>
        <w:div w:id="2131852007">
          <w:marLeft w:val="0"/>
          <w:marRight w:val="0"/>
          <w:marTop w:val="0"/>
          <w:marBottom w:val="0"/>
          <w:divBdr>
            <w:top w:val="none" w:sz="0" w:space="0" w:color="auto"/>
            <w:left w:val="none" w:sz="0" w:space="0" w:color="auto"/>
            <w:bottom w:val="none" w:sz="0" w:space="0" w:color="auto"/>
            <w:right w:val="none" w:sz="0" w:space="0" w:color="auto"/>
          </w:divBdr>
        </w:div>
      </w:divsChild>
    </w:div>
    <w:div w:id="9647844">
      <w:bodyDiv w:val="1"/>
      <w:marLeft w:val="0"/>
      <w:marRight w:val="0"/>
      <w:marTop w:val="0"/>
      <w:marBottom w:val="0"/>
      <w:divBdr>
        <w:top w:val="none" w:sz="0" w:space="0" w:color="auto"/>
        <w:left w:val="none" w:sz="0" w:space="0" w:color="auto"/>
        <w:bottom w:val="none" w:sz="0" w:space="0" w:color="auto"/>
        <w:right w:val="none" w:sz="0" w:space="0" w:color="auto"/>
      </w:divBdr>
    </w:div>
    <w:div w:id="12147440">
      <w:bodyDiv w:val="1"/>
      <w:marLeft w:val="0"/>
      <w:marRight w:val="0"/>
      <w:marTop w:val="0"/>
      <w:marBottom w:val="0"/>
      <w:divBdr>
        <w:top w:val="none" w:sz="0" w:space="0" w:color="auto"/>
        <w:left w:val="none" w:sz="0" w:space="0" w:color="auto"/>
        <w:bottom w:val="none" w:sz="0" w:space="0" w:color="auto"/>
        <w:right w:val="none" w:sz="0" w:space="0" w:color="auto"/>
      </w:divBdr>
    </w:div>
    <w:div w:id="43216950">
      <w:bodyDiv w:val="1"/>
      <w:marLeft w:val="0"/>
      <w:marRight w:val="0"/>
      <w:marTop w:val="0"/>
      <w:marBottom w:val="0"/>
      <w:divBdr>
        <w:top w:val="none" w:sz="0" w:space="0" w:color="auto"/>
        <w:left w:val="none" w:sz="0" w:space="0" w:color="auto"/>
        <w:bottom w:val="none" w:sz="0" w:space="0" w:color="auto"/>
        <w:right w:val="none" w:sz="0" w:space="0" w:color="auto"/>
      </w:divBdr>
    </w:div>
    <w:div w:id="65231480">
      <w:bodyDiv w:val="1"/>
      <w:marLeft w:val="0"/>
      <w:marRight w:val="0"/>
      <w:marTop w:val="0"/>
      <w:marBottom w:val="0"/>
      <w:divBdr>
        <w:top w:val="none" w:sz="0" w:space="0" w:color="auto"/>
        <w:left w:val="none" w:sz="0" w:space="0" w:color="auto"/>
        <w:bottom w:val="none" w:sz="0" w:space="0" w:color="auto"/>
        <w:right w:val="none" w:sz="0" w:space="0" w:color="auto"/>
      </w:divBdr>
    </w:div>
    <w:div w:id="69499760">
      <w:bodyDiv w:val="1"/>
      <w:marLeft w:val="0"/>
      <w:marRight w:val="0"/>
      <w:marTop w:val="0"/>
      <w:marBottom w:val="0"/>
      <w:divBdr>
        <w:top w:val="none" w:sz="0" w:space="0" w:color="auto"/>
        <w:left w:val="none" w:sz="0" w:space="0" w:color="auto"/>
        <w:bottom w:val="none" w:sz="0" w:space="0" w:color="auto"/>
        <w:right w:val="none" w:sz="0" w:space="0" w:color="auto"/>
      </w:divBdr>
      <w:divsChild>
        <w:div w:id="93327377">
          <w:marLeft w:val="0"/>
          <w:marRight w:val="0"/>
          <w:marTop w:val="0"/>
          <w:marBottom w:val="0"/>
          <w:divBdr>
            <w:top w:val="none" w:sz="0" w:space="0" w:color="auto"/>
            <w:left w:val="none" w:sz="0" w:space="0" w:color="auto"/>
            <w:bottom w:val="none" w:sz="0" w:space="0" w:color="auto"/>
            <w:right w:val="none" w:sz="0" w:space="0" w:color="auto"/>
          </w:divBdr>
        </w:div>
        <w:div w:id="149834565">
          <w:marLeft w:val="0"/>
          <w:marRight w:val="0"/>
          <w:marTop w:val="0"/>
          <w:marBottom w:val="0"/>
          <w:divBdr>
            <w:top w:val="none" w:sz="0" w:space="0" w:color="auto"/>
            <w:left w:val="none" w:sz="0" w:space="0" w:color="auto"/>
            <w:bottom w:val="none" w:sz="0" w:space="0" w:color="auto"/>
            <w:right w:val="none" w:sz="0" w:space="0" w:color="auto"/>
          </w:divBdr>
        </w:div>
        <w:div w:id="457381428">
          <w:marLeft w:val="0"/>
          <w:marRight w:val="0"/>
          <w:marTop w:val="0"/>
          <w:marBottom w:val="0"/>
          <w:divBdr>
            <w:top w:val="none" w:sz="0" w:space="0" w:color="auto"/>
            <w:left w:val="none" w:sz="0" w:space="0" w:color="auto"/>
            <w:bottom w:val="none" w:sz="0" w:space="0" w:color="auto"/>
            <w:right w:val="none" w:sz="0" w:space="0" w:color="auto"/>
          </w:divBdr>
        </w:div>
        <w:div w:id="587887490">
          <w:marLeft w:val="0"/>
          <w:marRight w:val="0"/>
          <w:marTop w:val="0"/>
          <w:marBottom w:val="0"/>
          <w:divBdr>
            <w:top w:val="none" w:sz="0" w:space="0" w:color="auto"/>
            <w:left w:val="none" w:sz="0" w:space="0" w:color="auto"/>
            <w:bottom w:val="none" w:sz="0" w:space="0" w:color="auto"/>
            <w:right w:val="none" w:sz="0" w:space="0" w:color="auto"/>
          </w:divBdr>
        </w:div>
        <w:div w:id="607549233">
          <w:marLeft w:val="0"/>
          <w:marRight w:val="0"/>
          <w:marTop w:val="0"/>
          <w:marBottom w:val="0"/>
          <w:divBdr>
            <w:top w:val="none" w:sz="0" w:space="0" w:color="auto"/>
            <w:left w:val="none" w:sz="0" w:space="0" w:color="auto"/>
            <w:bottom w:val="none" w:sz="0" w:space="0" w:color="auto"/>
            <w:right w:val="none" w:sz="0" w:space="0" w:color="auto"/>
          </w:divBdr>
        </w:div>
        <w:div w:id="753818869">
          <w:marLeft w:val="0"/>
          <w:marRight w:val="0"/>
          <w:marTop w:val="0"/>
          <w:marBottom w:val="0"/>
          <w:divBdr>
            <w:top w:val="none" w:sz="0" w:space="0" w:color="auto"/>
            <w:left w:val="none" w:sz="0" w:space="0" w:color="auto"/>
            <w:bottom w:val="none" w:sz="0" w:space="0" w:color="auto"/>
            <w:right w:val="none" w:sz="0" w:space="0" w:color="auto"/>
          </w:divBdr>
        </w:div>
        <w:div w:id="781458008">
          <w:marLeft w:val="0"/>
          <w:marRight w:val="0"/>
          <w:marTop w:val="0"/>
          <w:marBottom w:val="0"/>
          <w:divBdr>
            <w:top w:val="none" w:sz="0" w:space="0" w:color="auto"/>
            <w:left w:val="none" w:sz="0" w:space="0" w:color="auto"/>
            <w:bottom w:val="none" w:sz="0" w:space="0" w:color="auto"/>
            <w:right w:val="none" w:sz="0" w:space="0" w:color="auto"/>
          </w:divBdr>
        </w:div>
        <w:div w:id="816604562">
          <w:marLeft w:val="0"/>
          <w:marRight w:val="0"/>
          <w:marTop w:val="0"/>
          <w:marBottom w:val="0"/>
          <w:divBdr>
            <w:top w:val="none" w:sz="0" w:space="0" w:color="auto"/>
            <w:left w:val="none" w:sz="0" w:space="0" w:color="auto"/>
            <w:bottom w:val="none" w:sz="0" w:space="0" w:color="auto"/>
            <w:right w:val="none" w:sz="0" w:space="0" w:color="auto"/>
          </w:divBdr>
        </w:div>
        <w:div w:id="889878475">
          <w:marLeft w:val="0"/>
          <w:marRight w:val="0"/>
          <w:marTop w:val="0"/>
          <w:marBottom w:val="0"/>
          <w:divBdr>
            <w:top w:val="none" w:sz="0" w:space="0" w:color="auto"/>
            <w:left w:val="none" w:sz="0" w:space="0" w:color="auto"/>
            <w:bottom w:val="none" w:sz="0" w:space="0" w:color="auto"/>
            <w:right w:val="none" w:sz="0" w:space="0" w:color="auto"/>
          </w:divBdr>
        </w:div>
        <w:div w:id="1122193468">
          <w:marLeft w:val="0"/>
          <w:marRight w:val="0"/>
          <w:marTop w:val="0"/>
          <w:marBottom w:val="0"/>
          <w:divBdr>
            <w:top w:val="none" w:sz="0" w:space="0" w:color="auto"/>
            <w:left w:val="none" w:sz="0" w:space="0" w:color="auto"/>
            <w:bottom w:val="none" w:sz="0" w:space="0" w:color="auto"/>
            <w:right w:val="none" w:sz="0" w:space="0" w:color="auto"/>
          </w:divBdr>
        </w:div>
        <w:div w:id="1172404416">
          <w:marLeft w:val="0"/>
          <w:marRight w:val="0"/>
          <w:marTop w:val="0"/>
          <w:marBottom w:val="0"/>
          <w:divBdr>
            <w:top w:val="none" w:sz="0" w:space="0" w:color="auto"/>
            <w:left w:val="none" w:sz="0" w:space="0" w:color="auto"/>
            <w:bottom w:val="none" w:sz="0" w:space="0" w:color="auto"/>
            <w:right w:val="none" w:sz="0" w:space="0" w:color="auto"/>
          </w:divBdr>
        </w:div>
        <w:div w:id="1178277443">
          <w:marLeft w:val="0"/>
          <w:marRight w:val="0"/>
          <w:marTop w:val="0"/>
          <w:marBottom w:val="0"/>
          <w:divBdr>
            <w:top w:val="none" w:sz="0" w:space="0" w:color="auto"/>
            <w:left w:val="none" w:sz="0" w:space="0" w:color="auto"/>
            <w:bottom w:val="none" w:sz="0" w:space="0" w:color="auto"/>
            <w:right w:val="none" w:sz="0" w:space="0" w:color="auto"/>
          </w:divBdr>
        </w:div>
        <w:div w:id="1204291147">
          <w:marLeft w:val="0"/>
          <w:marRight w:val="0"/>
          <w:marTop w:val="0"/>
          <w:marBottom w:val="0"/>
          <w:divBdr>
            <w:top w:val="none" w:sz="0" w:space="0" w:color="auto"/>
            <w:left w:val="none" w:sz="0" w:space="0" w:color="auto"/>
            <w:bottom w:val="none" w:sz="0" w:space="0" w:color="auto"/>
            <w:right w:val="none" w:sz="0" w:space="0" w:color="auto"/>
          </w:divBdr>
        </w:div>
        <w:div w:id="1286351705">
          <w:marLeft w:val="0"/>
          <w:marRight w:val="0"/>
          <w:marTop w:val="0"/>
          <w:marBottom w:val="0"/>
          <w:divBdr>
            <w:top w:val="none" w:sz="0" w:space="0" w:color="auto"/>
            <w:left w:val="none" w:sz="0" w:space="0" w:color="auto"/>
            <w:bottom w:val="none" w:sz="0" w:space="0" w:color="auto"/>
            <w:right w:val="none" w:sz="0" w:space="0" w:color="auto"/>
          </w:divBdr>
        </w:div>
        <w:div w:id="1338924690">
          <w:marLeft w:val="0"/>
          <w:marRight w:val="0"/>
          <w:marTop w:val="0"/>
          <w:marBottom w:val="0"/>
          <w:divBdr>
            <w:top w:val="none" w:sz="0" w:space="0" w:color="auto"/>
            <w:left w:val="none" w:sz="0" w:space="0" w:color="auto"/>
            <w:bottom w:val="none" w:sz="0" w:space="0" w:color="auto"/>
            <w:right w:val="none" w:sz="0" w:space="0" w:color="auto"/>
          </w:divBdr>
          <w:divsChild>
            <w:div w:id="1358895612">
              <w:marLeft w:val="0"/>
              <w:marRight w:val="0"/>
              <w:marTop w:val="0"/>
              <w:marBottom w:val="0"/>
              <w:divBdr>
                <w:top w:val="none" w:sz="0" w:space="0" w:color="auto"/>
                <w:left w:val="none" w:sz="0" w:space="0" w:color="auto"/>
                <w:bottom w:val="none" w:sz="0" w:space="0" w:color="auto"/>
                <w:right w:val="none" w:sz="0" w:space="0" w:color="auto"/>
              </w:divBdr>
            </w:div>
            <w:div w:id="1474904044">
              <w:marLeft w:val="0"/>
              <w:marRight w:val="0"/>
              <w:marTop w:val="0"/>
              <w:marBottom w:val="0"/>
              <w:divBdr>
                <w:top w:val="none" w:sz="0" w:space="0" w:color="auto"/>
                <w:left w:val="none" w:sz="0" w:space="0" w:color="auto"/>
                <w:bottom w:val="none" w:sz="0" w:space="0" w:color="auto"/>
                <w:right w:val="none" w:sz="0" w:space="0" w:color="auto"/>
              </w:divBdr>
            </w:div>
          </w:divsChild>
        </w:div>
        <w:div w:id="1578444606">
          <w:marLeft w:val="0"/>
          <w:marRight w:val="0"/>
          <w:marTop w:val="0"/>
          <w:marBottom w:val="0"/>
          <w:divBdr>
            <w:top w:val="none" w:sz="0" w:space="0" w:color="auto"/>
            <w:left w:val="none" w:sz="0" w:space="0" w:color="auto"/>
            <w:bottom w:val="none" w:sz="0" w:space="0" w:color="auto"/>
            <w:right w:val="none" w:sz="0" w:space="0" w:color="auto"/>
          </w:divBdr>
        </w:div>
        <w:div w:id="2012104373">
          <w:marLeft w:val="0"/>
          <w:marRight w:val="0"/>
          <w:marTop w:val="0"/>
          <w:marBottom w:val="0"/>
          <w:divBdr>
            <w:top w:val="none" w:sz="0" w:space="0" w:color="auto"/>
            <w:left w:val="none" w:sz="0" w:space="0" w:color="auto"/>
            <w:bottom w:val="none" w:sz="0" w:space="0" w:color="auto"/>
            <w:right w:val="none" w:sz="0" w:space="0" w:color="auto"/>
          </w:divBdr>
        </w:div>
        <w:div w:id="2110084187">
          <w:marLeft w:val="0"/>
          <w:marRight w:val="0"/>
          <w:marTop w:val="0"/>
          <w:marBottom w:val="0"/>
          <w:divBdr>
            <w:top w:val="none" w:sz="0" w:space="0" w:color="auto"/>
            <w:left w:val="none" w:sz="0" w:space="0" w:color="auto"/>
            <w:bottom w:val="none" w:sz="0" w:space="0" w:color="auto"/>
            <w:right w:val="none" w:sz="0" w:space="0" w:color="auto"/>
          </w:divBdr>
        </w:div>
      </w:divsChild>
    </w:div>
    <w:div w:id="73824738">
      <w:bodyDiv w:val="1"/>
      <w:marLeft w:val="0"/>
      <w:marRight w:val="0"/>
      <w:marTop w:val="0"/>
      <w:marBottom w:val="0"/>
      <w:divBdr>
        <w:top w:val="none" w:sz="0" w:space="0" w:color="auto"/>
        <w:left w:val="none" w:sz="0" w:space="0" w:color="auto"/>
        <w:bottom w:val="none" w:sz="0" w:space="0" w:color="auto"/>
        <w:right w:val="none" w:sz="0" w:space="0" w:color="auto"/>
      </w:divBdr>
      <w:divsChild>
        <w:div w:id="20977341">
          <w:marLeft w:val="0"/>
          <w:marRight w:val="0"/>
          <w:marTop w:val="0"/>
          <w:marBottom w:val="0"/>
          <w:divBdr>
            <w:top w:val="none" w:sz="0" w:space="0" w:color="auto"/>
            <w:left w:val="none" w:sz="0" w:space="0" w:color="auto"/>
            <w:bottom w:val="none" w:sz="0" w:space="0" w:color="auto"/>
            <w:right w:val="none" w:sz="0" w:space="0" w:color="auto"/>
          </w:divBdr>
        </w:div>
        <w:div w:id="38822517">
          <w:marLeft w:val="0"/>
          <w:marRight w:val="0"/>
          <w:marTop w:val="0"/>
          <w:marBottom w:val="0"/>
          <w:divBdr>
            <w:top w:val="none" w:sz="0" w:space="0" w:color="auto"/>
            <w:left w:val="none" w:sz="0" w:space="0" w:color="auto"/>
            <w:bottom w:val="none" w:sz="0" w:space="0" w:color="auto"/>
            <w:right w:val="none" w:sz="0" w:space="0" w:color="auto"/>
          </w:divBdr>
        </w:div>
        <w:div w:id="203757526">
          <w:marLeft w:val="0"/>
          <w:marRight w:val="0"/>
          <w:marTop w:val="0"/>
          <w:marBottom w:val="0"/>
          <w:divBdr>
            <w:top w:val="none" w:sz="0" w:space="0" w:color="auto"/>
            <w:left w:val="none" w:sz="0" w:space="0" w:color="auto"/>
            <w:bottom w:val="none" w:sz="0" w:space="0" w:color="auto"/>
            <w:right w:val="none" w:sz="0" w:space="0" w:color="auto"/>
          </w:divBdr>
        </w:div>
        <w:div w:id="304550355">
          <w:marLeft w:val="0"/>
          <w:marRight w:val="0"/>
          <w:marTop w:val="0"/>
          <w:marBottom w:val="0"/>
          <w:divBdr>
            <w:top w:val="none" w:sz="0" w:space="0" w:color="auto"/>
            <w:left w:val="none" w:sz="0" w:space="0" w:color="auto"/>
            <w:bottom w:val="none" w:sz="0" w:space="0" w:color="auto"/>
            <w:right w:val="none" w:sz="0" w:space="0" w:color="auto"/>
          </w:divBdr>
        </w:div>
        <w:div w:id="759524963">
          <w:marLeft w:val="0"/>
          <w:marRight w:val="0"/>
          <w:marTop w:val="0"/>
          <w:marBottom w:val="0"/>
          <w:divBdr>
            <w:top w:val="none" w:sz="0" w:space="0" w:color="auto"/>
            <w:left w:val="none" w:sz="0" w:space="0" w:color="auto"/>
            <w:bottom w:val="none" w:sz="0" w:space="0" w:color="auto"/>
            <w:right w:val="none" w:sz="0" w:space="0" w:color="auto"/>
          </w:divBdr>
        </w:div>
        <w:div w:id="863707872">
          <w:marLeft w:val="0"/>
          <w:marRight w:val="0"/>
          <w:marTop w:val="0"/>
          <w:marBottom w:val="0"/>
          <w:divBdr>
            <w:top w:val="none" w:sz="0" w:space="0" w:color="auto"/>
            <w:left w:val="none" w:sz="0" w:space="0" w:color="auto"/>
            <w:bottom w:val="none" w:sz="0" w:space="0" w:color="auto"/>
            <w:right w:val="none" w:sz="0" w:space="0" w:color="auto"/>
          </w:divBdr>
        </w:div>
        <w:div w:id="937102570">
          <w:marLeft w:val="0"/>
          <w:marRight w:val="0"/>
          <w:marTop w:val="0"/>
          <w:marBottom w:val="0"/>
          <w:divBdr>
            <w:top w:val="none" w:sz="0" w:space="0" w:color="auto"/>
            <w:left w:val="none" w:sz="0" w:space="0" w:color="auto"/>
            <w:bottom w:val="none" w:sz="0" w:space="0" w:color="auto"/>
            <w:right w:val="none" w:sz="0" w:space="0" w:color="auto"/>
          </w:divBdr>
        </w:div>
        <w:div w:id="944386747">
          <w:marLeft w:val="0"/>
          <w:marRight w:val="0"/>
          <w:marTop w:val="0"/>
          <w:marBottom w:val="0"/>
          <w:divBdr>
            <w:top w:val="none" w:sz="0" w:space="0" w:color="auto"/>
            <w:left w:val="none" w:sz="0" w:space="0" w:color="auto"/>
            <w:bottom w:val="none" w:sz="0" w:space="0" w:color="auto"/>
            <w:right w:val="none" w:sz="0" w:space="0" w:color="auto"/>
          </w:divBdr>
        </w:div>
        <w:div w:id="1030108984">
          <w:marLeft w:val="0"/>
          <w:marRight w:val="0"/>
          <w:marTop w:val="0"/>
          <w:marBottom w:val="0"/>
          <w:divBdr>
            <w:top w:val="none" w:sz="0" w:space="0" w:color="auto"/>
            <w:left w:val="none" w:sz="0" w:space="0" w:color="auto"/>
            <w:bottom w:val="none" w:sz="0" w:space="0" w:color="auto"/>
            <w:right w:val="none" w:sz="0" w:space="0" w:color="auto"/>
          </w:divBdr>
        </w:div>
        <w:div w:id="1161576465">
          <w:marLeft w:val="0"/>
          <w:marRight w:val="0"/>
          <w:marTop w:val="0"/>
          <w:marBottom w:val="0"/>
          <w:divBdr>
            <w:top w:val="none" w:sz="0" w:space="0" w:color="auto"/>
            <w:left w:val="none" w:sz="0" w:space="0" w:color="auto"/>
            <w:bottom w:val="none" w:sz="0" w:space="0" w:color="auto"/>
            <w:right w:val="none" w:sz="0" w:space="0" w:color="auto"/>
          </w:divBdr>
        </w:div>
        <w:div w:id="1185241903">
          <w:marLeft w:val="0"/>
          <w:marRight w:val="0"/>
          <w:marTop w:val="0"/>
          <w:marBottom w:val="0"/>
          <w:divBdr>
            <w:top w:val="none" w:sz="0" w:space="0" w:color="auto"/>
            <w:left w:val="none" w:sz="0" w:space="0" w:color="auto"/>
            <w:bottom w:val="none" w:sz="0" w:space="0" w:color="auto"/>
            <w:right w:val="none" w:sz="0" w:space="0" w:color="auto"/>
          </w:divBdr>
        </w:div>
        <w:div w:id="1219129103">
          <w:marLeft w:val="0"/>
          <w:marRight w:val="0"/>
          <w:marTop w:val="0"/>
          <w:marBottom w:val="0"/>
          <w:divBdr>
            <w:top w:val="none" w:sz="0" w:space="0" w:color="auto"/>
            <w:left w:val="none" w:sz="0" w:space="0" w:color="auto"/>
            <w:bottom w:val="none" w:sz="0" w:space="0" w:color="auto"/>
            <w:right w:val="none" w:sz="0" w:space="0" w:color="auto"/>
          </w:divBdr>
        </w:div>
        <w:div w:id="1253320196">
          <w:marLeft w:val="0"/>
          <w:marRight w:val="0"/>
          <w:marTop w:val="0"/>
          <w:marBottom w:val="0"/>
          <w:divBdr>
            <w:top w:val="none" w:sz="0" w:space="0" w:color="auto"/>
            <w:left w:val="none" w:sz="0" w:space="0" w:color="auto"/>
            <w:bottom w:val="none" w:sz="0" w:space="0" w:color="auto"/>
            <w:right w:val="none" w:sz="0" w:space="0" w:color="auto"/>
          </w:divBdr>
        </w:div>
        <w:div w:id="1284965154">
          <w:marLeft w:val="0"/>
          <w:marRight w:val="0"/>
          <w:marTop w:val="0"/>
          <w:marBottom w:val="0"/>
          <w:divBdr>
            <w:top w:val="none" w:sz="0" w:space="0" w:color="auto"/>
            <w:left w:val="none" w:sz="0" w:space="0" w:color="auto"/>
            <w:bottom w:val="none" w:sz="0" w:space="0" w:color="auto"/>
            <w:right w:val="none" w:sz="0" w:space="0" w:color="auto"/>
          </w:divBdr>
        </w:div>
        <w:div w:id="1363480892">
          <w:marLeft w:val="0"/>
          <w:marRight w:val="0"/>
          <w:marTop w:val="0"/>
          <w:marBottom w:val="0"/>
          <w:divBdr>
            <w:top w:val="none" w:sz="0" w:space="0" w:color="auto"/>
            <w:left w:val="none" w:sz="0" w:space="0" w:color="auto"/>
            <w:bottom w:val="none" w:sz="0" w:space="0" w:color="auto"/>
            <w:right w:val="none" w:sz="0" w:space="0" w:color="auto"/>
          </w:divBdr>
        </w:div>
        <w:div w:id="1377002578">
          <w:marLeft w:val="0"/>
          <w:marRight w:val="0"/>
          <w:marTop w:val="0"/>
          <w:marBottom w:val="0"/>
          <w:divBdr>
            <w:top w:val="none" w:sz="0" w:space="0" w:color="auto"/>
            <w:left w:val="none" w:sz="0" w:space="0" w:color="auto"/>
            <w:bottom w:val="none" w:sz="0" w:space="0" w:color="auto"/>
            <w:right w:val="none" w:sz="0" w:space="0" w:color="auto"/>
          </w:divBdr>
        </w:div>
        <w:div w:id="1452822439">
          <w:marLeft w:val="0"/>
          <w:marRight w:val="0"/>
          <w:marTop w:val="0"/>
          <w:marBottom w:val="0"/>
          <w:divBdr>
            <w:top w:val="none" w:sz="0" w:space="0" w:color="auto"/>
            <w:left w:val="none" w:sz="0" w:space="0" w:color="auto"/>
            <w:bottom w:val="none" w:sz="0" w:space="0" w:color="auto"/>
            <w:right w:val="none" w:sz="0" w:space="0" w:color="auto"/>
          </w:divBdr>
        </w:div>
        <w:div w:id="1454520534">
          <w:marLeft w:val="0"/>
          <w:marRight w:val="0"/>
          <w:marTop w:val="0"/>
          <w:marBottom w:val="0"/>
          <w:divBdr>
            <w:top w:val="none" w:sz="0" w:space="0" w:color="auto"/>
            <w:left w:val="none" w:sz="0" w:space="0" w:color="auto"/>
            <w:bottom w:val="none" w:sz="0" w:space="0" w:color="auto"/>
            <w:right w:val="none" w:sz="0" w:space="0" w:color="auto"/>
          </w:divBdr>
        </w:div>
        <w:div w:id="1478494101">
          <w:marLeft w:val="0"/>
          <w:marRight w:val="0"/>
          <w:marTop w:val="0"/>
          <w:marBottom w:val="0"/>
          <w:divBdr>
            <w:top w:val="none" w:sz="0" w:space="0" w:color="auto"/>
            <w:left w:val="none" w:sz="0" w:space="0" w:color="auto"/>
            <w:bottom w:val="none" w:sz="0" w:space="0" w:color="auto"/>
            <w:right w:val="none" w:sz="0" w:space="0" w:color="auto"/>
          </w:divBdr>
        </w:div>
        <w:div w:id="1479490806">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 w:id="1670715556">
          <w:marLeft w:val="0"/>
          <w:marRight w:val="0"/>
          <w:marTop w:val="0"/>
          <w:marBottom w:val="0"/>
          <w:divBdr>
            <w:top w:val="none" w:sz="0" w:space="0" w:color="auto"/>
            <w:left w:val="none" w:sz="0" w:space="0" w:color="auto"/>
            <w:bottom w:val="none" w:sz="0" w:space="0" w:color="auto"/>
            <w:right w:val="none" w:sz="0" w:space="0" w:color="auto"/>
          </w:divBdr>
        </w:div>
        <w:div w:id="1718821689">
          <w:marLeft w:val="0"/>
          <w:marRight w:val="0"/>
          <w:marTop w:val="0"/>
          <w:marBottom w:val="0"/>
          <w:divBdr>
            <w:top w:val="none" w:sz="0" w:space="0" w:color="auto"/>
            <w:left w:val="none" w:sz="0" w:space="0" w:color="auto"/>
            <w:bottom w:val="none" w:sz="0" w:space="0" w:color="auto"/>
            <w:right w:val="none" w:sz="0" w:space="0" w:color="auto"/>
          </w:divBdr>
        </w:div>
        <w:div w:id="1848058789">
          <w:marLeft w:val="0"/>
          <w:marRight w:val="0"/>
          <w:marTop w:val="0"/>
          <w:marBottom w:val="0"/>
          <w:divBdr>
            <w:top w:val="none" w:sz="0" w:space="0" w:color="auto"/>
            <w:left w:val="none" w:sz="0" w:space="0" w:color="auto"/>
            <w:bottom w:val="none" w:sz="0" w:space="0" w:color="auto"/>
            <w:right w:val="none" w:sz="0" w:space="0" w:color="auto"/>
          </w:divBdr>
        </w:div>
        <w:div w:id="1895314847">
          <w:marLeft w:val="0"/>
          <w:marRight w:val="0"/>
          <w:marTop w:val="0"/>
          <w:marBottom w:val="0"/>
          <w:divBdr>
            <w:top w:val="none" w:sz="0" w:space="0" w:color="auto"/>
            <w:left w:val="none" w:sz="0" w:space="0" w:color="auto"/>
            <w:bottom w:val="none" w:sz="0" w:space="0" w:color="auto"/>
            <w:right w:val="none" w:sz="0" w:space="0" w:color="auto"/>
          </w:divBdr>
        </w:div>
        <w:div w:id="1969048542">
          <w:marLeft w:val="0"/>
          <w:marRight w:val="0"/>
          <w:marTop w:val="0"/>
          <w:marBottom w:val="0"/>
          <w:divBdr>
            <w:top w:val="none" w:sz="0" w:space="0" w:color="auto"/>
            <w:left w:val="none" w:sz="0" w:space="0" w:color="auto"/>
            <w:bottom w:val="none" w:sz="0" w:space="0" w:color="auto"/>
            <w:right w:val="none" w:sz="0" w:space="0" w:color="auto"/>
          </w:divBdr>
        </w:div>
        <w:div w:id="2065399558">
          <w:marLeft w:val="0"/>
          <w:marRight w:val="0"/>
          <w:marTop w:val="0"/>
          <w:marBottom w:val="0"/>
          <w:divBdr>
            <w:top w:val="none" w:sz="0" w:space="0" w:color="auto"/>
            <w:left w:val="none" w:sz="0" w:space="0" w:color="auto"/>
            <w:bottom w:val="none" w:sz="0" w:space="0" w:color="auto"/>
            <w:right w:val="none" w:sz="0" w:space="0" w:color="auto"/>
          </w:divBdr>
        </w:div>
      </w:divsChild>
    </w:div>
    <w:div w:id="74477864">
      <w:bodyDiv w:val="1"/>
      <w:marLeft w:val="0"/>
      <w:marRight w:val="0"/>
      <w:marTop w:val="0"/>
      <w:marBottom w:val="0"/>
      <w:divBdr>
        <w:top w:val="none" w:sz="0" w:space="0" w:color="auto"/>
        <w:left w:val="none" w:sz="0" w:space="0" w:color="auto"/>
        <w:bottom w:val="none" w:sz="0" w:space="0" w:color="auto"/>
        <w:right w:val="none" w:sz="0" w:space="0" w:color="auto"/>
      </w:divBdr>
    </w:div>
    <w:div w:id="79521988">
      <w:bodyDiv w:val="1"/>
      <w:marLeft w:val="0"/>
      <w:marRight w:val="0"/>
      <w:marTop w:val="0"/>
      <w:marBottom w:val="0"/>
      <w:divBdr>
        <w:top w:val="none" w:sz="0" w:space="0" w:color="auto"/>
        <w:left w:val="none" w:sz="0" w:space="0" w:color="auto"/>
        <w:bottom w:val="none" w:sz="0" w:space="0" w:color="auto"/>
        <w:right w:val="none" w:sz="0" w:space="0" w:color="auto"/>
      </w:divBdr>
    </w:div>
    <w:div w:id="86270262">
      <w:bodyDiv w:val="1"/>
      <w:marLeft w:val="0"/>
      <w:marRight w:val="0"/>
      <w:marTop w:val="0"/>
      <w:marBottom w:val="0"/>
      <w:divBdr>
        <w:top w:val="none" w:sz="0" w:space="0" w:color="auto"/>
        <w:left w:val="none" w:sz="0" w:space="0" w:color="auto"/>
        <w:bottom w:val="none" w:sz="0" w:space="0" w:color="auto"/>
        <w:right w:val="none" w:sz="0" w:space="0" w:color="auto"/>
      </w:divBdr>
    </w:div>
    <w:div w:id="91438560">
      <w:bodyDiv w:val="1"/>
      <w:marLeft w:val="0"/>
      <w:marRight w:val="0"/>
      <w:marTop w:val="0"/>
      <w:marBottom w:val="0"/>
      <w:divBdr>
        <w:top w:val="none" w:sz="0" w:space="0" w:color="auto"/>
        <w:left w:val="none" w:sz="0" w:space="0" w:color="auto"/>
        <w:bottom w:val="none" w:sz="0" w:space="0" w:color="auto"/>
        <w:right w:val="none" w:sz="0" w:space="0" w:color="auto"/>
      </w:divBdr>
    </w:div>
    <w:div w:id="105388987">
      <w:bodyDiv w:val="1"/>
      <w:marLeft w:val="0"/>
      <w:marRight w:val="0"/>
      <w:marTop w:val="0"/>
      <w:marBottom w:val="0"/>
      <w:divBdr>
        <w:top w:val="none" w:sz="0" w:space="0" w:color="auto"/>
        <w:left w:val="none" w:sz="0" w:space="0" w:color="auto"/>
        <w:bottom w:val="none" w:sz="0" w:space="0" w:color="auto"/>
        <w:right w:val="none" w:sz="0" w:space="0" w:color="auto"/>
      </w:divBdr>
    </w:div>
    <w:div w:id="123160918">
      <w:bodyDiv w:val="1"/>
      <w:marLeft w:val="0"/>
      <w:marRight w:val="0"/>
      <w:marTop w:val="0"/>
      <w:marBottom w:val="0"/>
      <w:divBdr>
        <w:top w:val="none" w:sz="0" w:space="0" w:color="auto"/>
        <w:left w:val="none" w:sz="0" w:space="0" w:color="auto"/>
        <w:bottom w:val="none" w:sz="0" w:space="0" w:color="auto"/>
        <w:right w:val="none" w:sz="0" w:space="0" w:color="auto"/>
      </w:divBdr>
      <w:divsChild>
        <w:div w:id="105271607">
          <w:marLeft w:val="0"/>
          <w:marRight w:val="0"/>
          <w:marTop w:val="0"/>
          <w:marBottom w:val="0"/>
          <w:divBdr>
            <w:top w:val="none" w:sz="0" w:space="0" w:color="auto"/>
            <w:left w:val="none" w:sz="0" w:space="0" w:color="auto"/>
            <w:bottom w:val="none" w:sz="0" w:space="0" w:color="auto"/>
            <w:right w:val="none" w:sz="0" w:space="0" w:color="auto"/>
          </w:divBdr>
        </w:div>
        <w:div w:id="347757107">
          <w:marLeft w:val="0"/>
          <w:marRight w:val="0"/>
          <w:marTop w:val="0"/>
          <w:marBottom w:val="0"/>
          <w:divBdr>
            <w:top w:val="none" w:sz="0" w:space="0" w:color="auto"/>
            <w:left w:val="none" w:sz="0" w:space="0" w:color="auto"/>
            <w:bottom w:val="none" w:sz="0" w:space="0" w:color="auto"/>
            <w:right w:val="none" w:sz="0" w:space="0" w:color="auto"/>
          </w:divBdr>
        </w:div>
        <w:div w:id="1211384299">
          <w:marLeft w:val="0"/>
          <w:marRight w:val="0"/>
          <w:marTop w:val="0"/>
          <w:marBottom w:val="0"/>
          <w:divBdr>
            <w:top w:val="none" w:sz="0" w:space="0" w:color="auto"/>
            <w:left w:val="none" w:sz="0" w:space="0" w:color="auto"/>
            <w:bottom w:val="none" w:sz="0" w:space="0" w:color="auto"/>
            <w:right w:val="none" w:sz="0" w:space="0" w:color="auto"/>
          </w:divBdr>
        </w:div>
        <w:div w:id="1625454534">
          <w:marLeft w:val="0"/>
          <w:marRight w:val="0"/>
          <w:marTop w:val="0"/>
          <w:marBottom w:val="0"/>
          <w:divBdr>
            <w:top w:val="none" w:sz="0" w:space="0" w:color="auto"/>
            <w:left w:val="none" w:sz="0" w:space="0" w:color="auto"/>
            <w:bottom w:val="none" w:sz="0" w:space="0" w:color="auto"/>
            <w:right w:val="none" w:sz="0" w:space="0" w:color="auto"/>
          </w:divBdr>
        </w:div>
        <w:div w:id="1797871542">
          <w:marLeft w:val="0"/>
          <w:marRight w:val="0"/>
          <w:marTop w:val="0"/>
          <w:marBottom w:val="0"/>
          <w:divBdr>
            <w:top w:val="none" w:sz="0" w:space="0" w:color="auto"/>
            <w:left w:val="none" w:sz="0" w:space="0" w:color="auto"/>
            <w:bottom w:val="none" w:sz="0" w:space="0" w:color="auto"/>
            <w:right w:val="none" w:sz="0" w:space="0" w:color="auto"/>
          </w:divBdr>
        </w:div>
      </w:divsChild>
    </w:div>
    <w:div w:id="123275472">
      <w:bodyDiv w:val="1"/>
      <w:marLeft w:val="0"/>
      <w:marRight w:val="0"/>
      <w:marTop w:val="0"/>
      <w:marBottom w:val="0"/>
      <w:divBdr>
        <w:top w:val="none" w:sz="0" w:space="0" w:color="auto"/>
        <w:left w:val="none" w:sz="0" w:space="0" w:color="auto"/>
        <w:bottom w:val="none" w:sz="0" w:space="0" w:color="auto"/>
        <w:right w:val="none" w:sz="0" w:space="0" w:color="auto"/>
      </w:divBdr>
    </w:div>
    <w:div w:id="132066755">
      <w:bodyDiv w:val="1"/>
      <w:marLeft w:val="0"/>
      <w:marRight w:val="0"/>
      <w:marTop w:val="0"/>
      <w:marBottom w:val="0"/>
      <w:divBdr>
        <w:top w:val="none" w:sz="0" w:space="0" w:color="auto"/>
        <w:left w:val="none" w:sz="0" w:space="0" w:color="auto"/>
        <w:bottom w:val="none" w:sz="0" w:space="0" w:color="auto"/>
        <w:right w:val="none" w:sz="0" w:space="0" w:color="auto"/>
      </w:divBdr>
      <w:divsChild>
        <w:div w:id="25642569">
          <w:marLeft w:val="0"/>
          <w:marRight w:val="0"/>
          <w:marTop w:val="0"/>
          <w:marBottom w:val="0"/>
          <w:divBdr>
            <w:top w:val="none" w:sz="0" w:space="0" w:color="auto"/>
            <w:left w:val="none" w:sz="0" w:space="0" w:color="auto"/>
            <w:bottom w:val="none" w:sz="0" w:space="0" w:color="auto"/>
            <w:right w:val="none" w:sz="0" w:space="0" w:color="auto"/>
          </w:divBdr>
        </w:div>
        <w:div w:id="293027072">
          <w:marLeft w:val="0"/>
          <w:marRight w:val="0"/>
          <w:marTop w:val="0"/>
          <w:marBottom w:val="0"/>
          <w:divBdr>
            <w:top w:val="none" w:sz="0" w:space="0" w:color="auto"/>
            <w:left w:val="none" w:sz="0" w:space="0" w:color="auto"/>
            <w:bottom w:val="none" w:sz="0" w:space="0" w:color="auto"/>
            <w:right w:val="none" w:sz="0" w:space="0" w:color="auto"/>
          </w:divBdr>
        </w:div>
        <w:div w:id="520437859">
          <w:marLeft w:val="0"/>
          <w:marRight w:val="0"/>
          <w:marTop w:val="0"/>
          <w:marBottom w:val="0"/>
          <w:divBdr>
            <w:top w:val="none" w:sz="0" w:space="0" w:color="auto"/>
            <w:left w:val="none" w:sz="0" w:space="0" w:color="auto"/>
            <w:bottom w:val="none" w:sz="0" w:space="0" w:color="auto"/>
            <w:right w:val="none" w:sz="0" w:space="0" w:color="auto"/>
          </w:divBdr>
        </w:div>
        <w:div w:id="751320411">
          <w:marLeft w:val="0"/>
          <w:marRight w:val="0"/>
          <w:marTop w:val="0"/>
          <w:marBottom w:val="0"/>
          <w:divBdr>
            <w:top w:val="none" w:sz="0" w:space="0" w:color="auto"/>
            <w:left w:val="none" w:sz="0" w:space="0" w:color="auto"/>
            <w:bottom w:val="none" w:sz="0" w:space="0" w:color="auto"/>
            <w:right w:val="none" w:sz="0" w:space="0" w:color="auto"/>
          </w:divBdr>
        </w:div>
        <w:div w:id="769396770">
          <w:marLeft w:val="0"/>
          <w:marRight w:val="0"/>
          <w:marTop w:val="0"/>
          <w:marBottom w:val="0"/>
          <w:divBdr>
            <w:top w:val="none" w:sz="0" w:space="0" w:color="auto"/>
            <w:left w:val="none" w:sz="0" w:space="0" w:color="auto"/>
            <w:bottom w:val="none" w:sz="0" w:space="0" w:color="auto"/>
            <w:right w:val="none" w:sz="0" w:space="0" w:color="auto"/>
          </w:divBdr>
        </w:div>
        <w:div w:id="777722085">
          <w:marLeft w:val="0"/>
          <w:marRight w:val="0"/>
          <w:marTop w:val="0"/>
          <w:marBottom w:val="0"/>
          <w:divBdr>
            <w:top w:val="none" w:sz="0" w:space="0" w:color="auto"/>
            <w:left w:val="none" w:sz="0" w:space="0" w:color="auto"/>
            <w:bottom w:val="none" w:sz="0" w:space="0" w:color="auto"/>
            <w:right w:val="none" w:sz="0" w:space="0" w:color="auto"/>
          </w:divBdr>
        </w:div>
        <w:div w:id="880559962">
          <w:marLeft w:val="0"/>
          <w:marRight w:val="0"/>
          <w:marTop w:val="0"/>
          <w:marBottom w:val="0"/>
          <w:divBdr>
            <w:top w:val="none" w:sz="0" w:space="0" w:color="auto"/>
            <w:left w:val="none" w:sz="0" w:space="0" w:color="auto"/>
            <w:bottom w:val="none" w:sz="0" w:space="0" w:color="auto"/>
            <w:right w:val="none" w:sz="0" w:space="0" w:color="auto"/>
          </w:divBdr>
        </w:div>
        <w:div w:id="970860677">
          <w:marLeft w:val="0"/>
          <w:marRight w:val="0"/>
          <w:marTop w:val="0"/>
          <w:marBottom w:val="0"/>
          <w:divBdr>
            <w:top w:val="none" w:sz="0" w:space="0" w:color="auto"/>
            <w:left w:val="none" w:sz="0" w:space="0" w:color="auto"/>
            <w:bottom w:val="none" w:sz="0" w:space="0" w:color="auto"/>
            <w:right w:val="none" w:sz="0" w:space="0" w:color="auto"/>
          </w:divBdr>
        </w:div>
        <w:div w:id="1076054032">
          <w:marLeft w:val="0"/>
          <w:marRight w:val="0"/>
          <w:marTop w:val="0"/>
          <w:marBottom w:val="0"/>
          <w:divBdr>
            <w:top w:val="none" w:sz="0" w:space="0" w:color="auto"/>
            <w:left w:val="none" w:sz="0" w:space="0" w:color="auto"/>
            <w:bottom w:val="none" w:sz="0" w:space="0" w:color="auto"/>
            <w:right w:val="none" w:sz="0" w:space="0" w:color="auto"/>
          </w:divBdr>
        </w:div>
        <w:div w:id="1260525227">
          <w:marLeft w:val="0"/>
          <w:marRight w:val="0"/>
          <w:marTop w:val="0"/>
          <w:marBottom w:val="0"/>
          <w:divBdr>
            <w:top w:val="none" w:sz="0" w:space="0" w:color="auto"/>
            <w:left w:val="none" w:sz="0" w:space="0" w:color="auto"/>
            <w:bottom w:val="none" w:sz="0" w:space="0" w:color="auto"/>
            <w:right w:val="none" w:sz="0" w:space="0" w:color="auto"/>
          </w:divBdr>
        </w:div>
        <w:div w:id="1285229680">
          <w:marLeft w:val="0"/>
          <w:marRight w:val="0"/>
          <w:marTop w:val="0"/>
          <w:marBottom w:val="0"/>
          <w:divBdr>
            <w:top w:val="none" w:sz="0" w:space="0" w:color="auto"/>
            <w:left w:val="none" w:sz="0" w:space="0" w:color="auto"/>
            <w:bottom w:val="none" w:sz="0" w:space="0" w:color="auto"/>
            <w:right w:val="none" w:sz="0" w:space="0" w:color="auto"/>
          </w:divBdr>
        </w:div>
        <w:div w:id="1494493533">
          <w:marLeft w:val="0"/>
          <w:marRight w:val="0"/>
          <w:marTop w:val="0"/>
          <w:marBottom w:val="0"/>
          <w:divBdr>
            <w:top w:val="none" w:sz="0" w:space="0" w:color="auto"/>
            <w:left w:val="none" w:sz="0" w:space="0" w:color="auto"/>
            <w:bottom w:val="none" w:sz="0" w:space="0" w:color="auto"/>
            <w:right w:val="none" w:sz="0" w:space="0" w:color="auto"/>
          </w:divBdr>
        </w:div>
        <w:div w:id="1653874095">
          <w:marLeft w:val="0"/>
          <w:marRight w:val="0"/>
          <w:marTop w:val="0"/>
          <w:marBottom w:val="0"/>
          <w:divBdr>
            <w:top w:val="none" w:sz="0" w:space="0" w:color="auto"/>
            <w:left w:val="none" w:sz="0" w:space="0" w:color="auto"/>
            <w:bottom w:val="none" w:sz="0" w:space="0" w:color="auto"/>
            <w:right w:val="none" w:sz="0" w:space="0" w:color="auto"/>
          </w:divBdr>
        </w:div>
        <w:div w:id="1655375451">
          <w:marLeft w:val="0"/>
          <w:marRight w:val="0"/>
          <w:marTop w:val="0"/>
          <w:marBottom w:val="0"/>
          <w:divBdr>
            <w:top w:val="none" w:sz="0" w:space="0" w:color="auto"/>
            <w:left w:val="none" w:sz="0" w:space="0" w:color="auto"/>
            <w:bottom w:val="none" w:sz="0" w:space="0" w:color="auto"/>
            <w:right w:val="none" w:sz="0" w:space="0" w:color="auto"/>
          </w:divBdr>
        </w:div>
        <w:div w:id="1692678435">
          <w:marLeft w:val="0"/>
          <w:marRight w:val="0"/>
          <w:marTop w:val="0"/>
          <w:marBottom w:val="0"/>
          <w:divBdr>
            <w:top w:val="none" w:sz="0" w:space="0" w:color="auto"/>
            <w:left w:val="none" w:sz="0" w:space="0" w:color="auto"/>
            <w:bottom w:val="none" w:sz="0" w:space="0" w:color="auto"/>
            <w:right w:val="none" w:sz="0" w:space="0" w:color="auto"/>
          </w:divBdr>
        </w:div>
        <w:div w:id="1773160085">
          <w:marLeft w:val="0"/>
          <w:marRight w:val="0"/>
          <w:marTop w:val="0"/>
          <w:marBottom w:val="0"/>
          <w:divBdr>
            <w:top w:val="none" w:sz="0" w:space="0" w:color="auto"/>
            <w:left w:val="none" w:sz="0" w:space="0" w:color="auto"/>
            <w:bottom w:val="none" w:sz="0" w:space="0" w:color="auto"/>
            <w:right w:val="none" w:sz="0" w:space="0" w:color="auto"/>
          </w:divBdr>
          <w:divsChild>
            <w:div w:id="503668648">
              <w:marLeft w:val="0"/>
              <w:marRight w:val="0"/>
              <w:marTop w:val="0"/>
              <w:marBottom w:val="0"/>
              <w:divBdr>
                <w:top w:val="none" w:sz="0" w:space="0" w:color="auto"/>
                <w:left w:val="none" w:sz="0" w:space="0" w:color="auto"/>
                <w:bottom w:val="none" w:sz="0" w:space="0" w:color="auto"/>
                <w:right w:val="none" w:sz="0" w:space="0" w:color="auto"/>
              </w:divBdr>
            </w:div>
            <w:div w:id="1557471440">
              <w:marLeft w:val="0"/>
              <w:marRight w:val="0"/>
              <w:marTop w:val="0"/>
              <w:marBottom w:val="0"/>
              <w:divBdr>
                <w:top w:val="none" w:sz="0" w:space="0" w:color="auto"/>
                <w:left w:val="none" w:sz="0" w:space="0" w:color="auto"/>
                <w:bottom w:val="none" w:sz="0" w:space="0" w:color="auto"/>
                <w:right w:val="none" w:sz="0" w:space="0" w:color="auto"/>
              </w:divBdr>
            </w:div>
            <w:div w:id="1644265056">
              <w:marLeft w:val="0"/>
              <w:marRight w:val="0"/>
              <w:marTop w:val="0"/>
              <w:marBottom w:val="0"/>
              <w:divBdr>
                <w:top w:val="none" w:sz="0" w:space="0" w:color="auto"/>
                <w:left w:val="none" w:sz="0" w:space="0" w:color="auto"/>
                <w:bottom w:val="none" w:sz="0" w:space="0" w:color="auto"/>
                <w:right w:val="none" w:sz="0" w:space="0" w:color="auto"/>
              </w:divBdr>
            </w:div>
          </w:divsChild>
        </w:div>
        <w:div w:id="1821069888">
          <w:marLeft w:val="0"/>
          <w:marRight w:val="0"/>
          <w:marTop w:val="0"/>
          <w:marBottom w:val="0"/>
          <w:divBdr>
            <w:top w:val="none" w:sz="0" w:space="0" w:color="auto"/>
            <w:left w:val="none" w:sz="0" w:space="0" w:color="auto"/>
            <w:bottom w:val="none" w:sz="0" w:space="0" w:color="auto"/>
            <w:right w:val="none" w:sz="0" w:space="0" w:color="auto"/>
          </w:divBdr>
        </w:div>
        <w:div w:id="1897662349">
          <w:marLeft w:val="0"/>
          <w:marRight w:val="0"/>
          <w:marTop w:val="0"/>
          <w:marBottom w:val="0"/>
          <w:divBdr>
            <w:top w:val="none" w:sz="0" w:space="0" w:color="auto"/>
            <w:left w:val="none" w:sz="0" w:space="0" w:color="auto"/>
            <w:bottom w:val="none" w:sz="0" w:space="0" w:color="auto"/>
            <w:right w:val="none" w:sz="0" w:space="0" w:color="auto"/>
          </w:divBdr>
        </w:div>
        <w:div w:id="1995789360">
          <w:marLeft w:val="0"/>
          <w:marRight w:val="0"/>
          <w:marTop w:val="0"/>
          <w:marBottom w:val="0"/>
          <w:divBdr>
            <w:top w:val="none" w:sz="0" w:space="0" w:color="auto"/>
            <w:left w:val="none" w:sz="0" w:space="0" w:color="auto"/>
            <w:bottom w:val="none" w:sz="0" w:space="0" w:color="auto"/>
            <w:right w:val="none" w:sz="0" w:space="0" w:color="auto"/>
          </w:divBdr>
        </w:div>
      </w:divsChild>
    </w:div>
    <w:div w:id="134222037">
      <w:bodyDiv w:val="1"/>
      <w:marLeft w:val="0"/>
      <w:marRight w:val="0"/>
      <w:marTop w:val="0"/>
      <w:marBottom w:val="0"/>
      <w:divBdr>
        <w:top w:val="none" w:sz="0" w:space="0" w:color="auto"/>
        <w:left w:val="none" w:sz="0" w:space="0" w:color="auto"/>
        <w:bottom w:val="none" w:sz="0" w:space="0" w:color="auto"/>
        <w:right w:val="none" w:sz="0" w:space="0" w:color="auto"/>
      </w:divBdr>
      <w:divsChild>
        <w:div w:id="23294675">
          <w:marLeft w:val="0"/>
          <w:marRight w:val="0"/>
          <w:marTop w:val="0"/>
          <w:marBottom w:val="0"/>
          <w:divBdr>
            <w:top w:val="none" w:sz="0" w:space="0" w:color="auto"/>
            <w:left w:val="none" w:sz="0" w:space="0" w:color="auto"/>
            <w:bottom w:val="none" w:sz="0" w:space="0" w:color="auto"/>
            <w:right w:val="none" w:sz="0" w:space="0" w:color="auto"/>
          </w:divBdr>
          <w:divsChild>
            <w:div w:id="1617827194">
              <w:marLeft w:val="0"/>
              <w:marRight w:val="0"/>
              <w:marTop w:val="0"/>
              <w:marBottom w:val="0"/>
              <w:divBdr>
                <w:top w:val="none" w:sz="0" w:space="0" w:color="auto"/>
                <w:left w:val="none" w:sz="0" w:space="0" w:color="auto"/>
                <w:bottom w:val="none" w:sz="0" w:space="0" w:color="auto"/>
                <w:right w:val="none" w:sz="0" w:space="0" w:color="auto"/>
              </w:divBdr>
            </w:div>
          </w:divsChild>
        </w:div>
        <w:div w:id="60518092">
          <w:marLeft w:val="0"/>
          <w:marRight w:val="0"/>
          <w:marTop w:val="0"/>
          <w:marBottom w:val="0"/>
          <w:divBdr>
            <w:top w:val="none" w:sz="0" w:space="0" w:color="auto"/>
            <w:left w:val="none" w:sz="0" w:space="0" w:color="auto"/>
            <w:bottom w:val="none" w:sz="0" w:space="0" w:color="auto"/>
            <w:right w:val="none" w:sz="0" w:space="0" w:color="auto"/>
          </w:divBdr>
        </w:div>
        <w:div w:id="106629672">
          <w:marLeft w:val="0"/>
          <w:marRight w:val="0"/>
          <w:marTop w:val="0"/>
          <w:marBottom w:val="0"/>
          <w:divBdr>
            <w:top w:val="none" w:sz="0" w:space="0" w:color="auto"/>
            <w:left w:val="none" w:sz="0" w:space="0" w:color="auto"/>
            <w:bottom w:val="none" w:sz="0" w:space="0" w:color="auto"/>
            <w:right w:val="none" w:sz="0" w:space="0" w:color="auto"/>
          </w:divBdr>
        </w:div>
        <w:div w:id="152333215">
          <w:marLeft w:val="0"/>
          <w:marRight w:val="0"/>
          <w:marTop w:val="0"/>
          <w:marBottom w:val="0"/>
          <w:divBdr>
            <w:top w:val="none" w:sz="0" w:space="0" w:color="auto"/>
            <w:left w:val="none" w:sz="0" w:space="0" w:color="auto"/>
            <w:bottom w:val="none" w:sz="0" w:space="0" w:color="auto"/>
            <w:right w:val="none" w:sz="0" w:space="0" w:color="auto"/>
          </w:divBdr>
        </w:div>
        <w:div w:id="350298800">
          <w:marLeft w:val="0"/>
          <w:marRight w:val="0"/>
          <w:marTop w:val="0"/>
          <w:marBottom w:val="0"/>
          <w:divBdr>
            <w:top w:val="none" w:sz="0" w:space="0" w:color="auto"/>
            <w:left w:val="none" w:sz="0" w:space="0" w:color="auto"/>
            <w:bottom w:val="none" w:sz="0" w:space="0" w:color="auto"/>
            <w:right w:val="none" w:sz="0" w:space="0" w:color="auto"/>
          </w:divBdr>
        </w:div>
        <w:div w:id="427888732">
          <w:marLeft w:val="0"/>
          <w:marRight w:val="0"/>
          <w:marTop w:val="0"/>
          <w:marBottom w:val="0"/>
          <w:divBdr>
            <w:top w:val="none" w:sz="0" w:space="0" w:color="auto"/>
            <w:left w:val="none" w:sz="0" w:space="0" w:color="auto"/>
            <w:bottom w:val="none" w:sz="0" w:space="0" w:color="auto"/>
            <w:right w:val="none" w:sz="0" w:space="0" w:color="auto"/>
          </w:divBdr>
        </w:div>
        <w:div w:id="477571030">
          <w:marLeft w:val="0"/>
          <w:marRight w:val="0"/>
          <w:marTop w:val="0"/>
          <w:marBottom w:val="0"/>
          <w:divBdr>
            <w:top w:val="none" w:sz="0" w:space="0" w:color="auto"/>
            <w:left w:val="none" w:sz="0" w:space="0" w:color="auto"/>
            <w:bottom w:val="none" w:sz="0" w:space="0" w:color="auto"/>
            <w:right w:val="none" w:sz="0" w:space="0" w:color="auto"/>
          </w:divBdr>
        </w:div>
        <w:div w:id="504902763">
          <w:marLeft w:val="0"/>
          <w:marRight w:val="0"/>
          <w:marTop w:val="0"/>
          <w:marBottom w:val="0"/>
          <w:divBdr>
            <w:top w:val="none" w:sz="0" w:space="0" w:color="auto"/>
            <w:left w:val="none" w:sz="0" w:space="0" w:color="auto"/>
            <w:bottom w:val="none" w:sz="0" w:space="0" w:color="auto"/>
            <w:right w:val="none" w:sz="0" w:space="0" w:color="auto"/>
          </w:divBdr>
        </w:div>
        <w:div w:id="523860020">
          <w:marLeft w:val="0"/>
          <w:marRight w:val="0"/>
          <w:marTop w:val="0"/>
          <w:marBottom w:val="0"/>
          <w:divBdr>
            <w:top w:val="none" w:sz="0" w:space="0" w:color="auto"/>
            <w:left w:val="none" w:sz="0" w:space="0" w:color="auto"/>
            <w:bottom w:val="none" w:sz="0" w:space="0" w:color="auto"/>
            <w:right w:val="none" w:sz="0" w:space="0" w:color="auto"/>
          </w:divBdr>
        </w:div>
        <w:div w:id="544879223">
          <w:marLeft w:val="0"/>
          <w:marRight w:val="0"/>
          <w:marTop w:val="0"/>
          <w:marBottom w:val="0"/>
          <w:divBdr>
            <w:top w:val="none" w:sz="0" w:space="0" w:color="auto"/>
            <w:left w:val="none" w:sz="0" w:space="0" w:color="auto"/>
            <w:bottom w:val="none" w:sz="0" w:space="0" w:color="auto"/>
            <w:right w:val="none" w:sz="0" w:space="0" w:color="auto"/>
          </w:divBdr>
        </w:div>
        <w:div w:id="661665222">
          <w:marLeft w:val="0"/>
          <w:marRight w:val="0"/>
          <w:marTop w:val="0"/>
          <w:marBottom w:val="0"/>
          <w:divBdr>
            <w:top w:val="none" w:sz="0" w:space="0" w:color="auto"/>
            <w:left w:val="none" w:sz="0" w:space="0" w:color="auto"/>
            <w:bottom w:val="none" w:sz="0" w:space="0" w:color="auto"/>
            <w:right w:val="none" w:sz="0" w:space="0" w:color="auto"/>
          </w:divBdr>
        </w:div>
        <w:div w:id="772750287">
          <w:marLeft w:val="0"/>
          <w:marRight w:val="0"/>
          <w:marTop w:val="0"/>
          <w:marBottom w:val="0"/>
          <w:divBdr>
            <w:top w:val="none" w:sz="0" w:space="0" w:color="auto"/>
            <w:left w:val="none" w:sz="0" w:space="0" w:color="auto"/>
            <w:bottom w:val="none" w:sz="0" w:space="0" w:color="auto"/>
            <w:right w:val="none" w:sz="0" w:space="0" w:color="auto"/>
          </w:divBdr>
        </w:div>
        <w:div w:id="863786540">
          <w:marLeft w:val="0"/>
          <w:marRight w:val="0"/>
          <w:marTop w:val="0"/>
          <w:marBottom w:val="0"/>
          <w:divBdr>
            <w:top w:val="none" w:sz="0" w:space="0" w:color="auto"/>
            <w:left w:val="none" w:sz="0" w:space="0" w:color="auto"/>
            <w:bottom w:val="none" w:sz="0" w:space="0" w:color="auto"/>
            <w:right w:val="none" w:sz="0" w:space="0" w:color="auto"/>
          </w:divBdr>
        </w:div>
        <w:div w:id="865338635">
          <w:marLeft w:val="0"/>
          <w:marRight w:val="0"/>
          <w:marTop w:val="0"/>
          <w:marBottom w:val="0"/>
          <w:divBdr>
            <w:top w:val="none" w:sz="0" w:space="0" w:color="auto"/>
            <w:left w:val="none" w:sz="0" w:space="0" w:color="auto"/>
            <w:bottom w:val="none" w:sz="0" w:space="0" w:color="auto"/>
            <w:right w:val="none" w:sz="0" w:space="0" w:color="auto"/>
          </w:divBdr>
        </w:div>
        <w:div w:id="869534896">
          <w:marLeft w:val="0"/>
          <w:marRight w:val="0"/>
          <w:marTop w:val="0"/>
          <w:marBottom w:val="0"/>
          <w:divBdr>
            <w:top w:val="none" w:sz="0" w:space="0" w:color="auto"/>
            <w:left w:val="none" w:sz="0" w:space="0" w:color="auto"/>
            <w:bottom w:val="none" w:sz="0" w:space="0" w:color="auto"/>
            <w:right w:val="none" w:sz="0" w:space="0" w:color="auto"/>
          </w:divBdr>
        </w:div>
        <w:div w:id="915744871">
          <w:marLeft w:val="0"/>
          <w:marRight w:val="0"/>
          <w:marTop w:val="0"/>
          <w:marBottom w:val="0"/>
          <w:divBdr>
            <w:top w:val="none" w:sz="0" w:space="0" w:color="auto"/>
            <w:left w:val="none" w:sz="0" w:space="0" w:color="auto"/>
            <w:bottom w:val="none" w:sz="0" w:space="0" w:color="auto"/>
            <w:right w:val="none" w:sz="0" w:space="0" w:color="auto"/>
          </w:divBdr>
        </w:div>
        <w:div w:id="1111782329">
          <w:marLeft w:val="0"/>
          <w:marRight w:val="0"/>
          <w:marTop w:val="0"/>
          <w:marBottom w:val="0"/>
          <w:divBdr>
            <w:top w:val="none" w:sz="0" w:space="0" w:color="auto"/>
            <w:left w:val="none" w:sz="0" w:space="0" w:color="auto"/>
            <w:bottom w:val="none" w:sz="0" w:space="0" w:color="auto"/>
            <w:right w:val="none" w:sz="0" w:space="0" w:color="auto"/>
          </w:divBdr>
        </w:div>
        <w:div w:id="1151101288">
          <w:marLeft w:val="0"/>
          <w:marRight w:val="0"/>
          <w:marTop w:val="0"/>
          <w:marBottom w:val="0"/>
          <w:divBdr>
            <w:top w:val="none" w:sz="0" w:space="0" w:color="auto"/>
            <w:left w:val="none" w:sz="0" w:space="0" w:color="auto"/>
            <w:bottom w:val="none" w:sz="0" w:space="0" w:color="auto"/>
            <w:right w:val="none" w:sz="0" w:space="0" w:color="auto"/>
          </w:divBdr>
        </w:div>
        <w:div w:id="1432435619">
          <w:marLeft w:val="0"/>
          <w:marRight w:val="0"/>
          <w:marTop w:val="0"/>
          <w:marBottom w:val="0"/>
          <w:divBdr>
            <w:top w:val="none" w:sz="0" w:space="0" w:color="auto"/>
            <w:left w:val="none" w:sz="0" w:space="0" w:color="auto"/>
            <w:bottom w:val="none" w:sz="0" w:space="0" w:color="auto"/>
            <w:right w:val="none" w:sz="0" w:space="0" w:color="auto"/>
          </w:divBdr>
        </w:div>
        <w:div w:id="1450514707">
          <w:marLeft w:val="0"/>
          <w:marRight w:val="0"/>
          <w:marTop w:val="0"/>
          <w:marBottom w:val="0"/>
          <w:divBdr>
            <w:top w:val="none" w:sz="0" w:space="0" w:color="auto"/>
            <w:left w:val="none" w:sz="0" w:space="0" w:color="auto"/>
            <w:bottom w:val="none" w:sz="0" w:space="0" w:color="auto"/>
            <w:right w:val="none" w:sz="0" w:space="0" w:color="auto"/>
          </w:divBdr>
        </w:div>
        <w:div w:id="1488596841">
          <w:marLeft w:val="0"/>
          <w:marRight w:val="0"/>
          <w:marTop w:val="0"/>
          <w:marBottom w:val="0"/>
          <w:divBdr>
            <w:top w:val="none" w:sz="0" w:space="0" w:color="auto"/>
            <w:left w:val="none" w:sz="0" w:space="0" w:color="auto"/>
            <w:bottom w:val="none" w:sz="0" w:space="0" w:color="auto"/>
            <w:right w:val="none" w:sz="0" w:space="0" w:color="auto"/>
          </w:divBdr>
        </w:div>
        <w:div w:id="1491796765">
          <w:marLeft w:val="0"/>
          <w:marRight w:val="0"/>
          <w:marTop w:val="0"/>
          <w:marBottom w:val="0"/>
          <w:divBdr>
            <w:top w:val="none" w:sz="0" w:space="0" w:color="auto"/>
            <w:left w:val="none" w:sz="0" w:space="0" w:color="auto"/>
            <w:bottom w:val="none" w:sz="0" w:space="0" w:color="auto"/>
            <w:right w:val="none" w:sz="0" w:space="0" w:color="auto"/>
          </w:divBdr>
        </w:div>
        <w:div w:id="1669866006">
          <w:marLeft w:val="0"/>
          <w:marRight w:val="0"/>
          <w:marTop w:val="0"/>
          <w:marBottom w:val="0"/>
          <w:divBdr>
            <w:top w:val="none" w:sz="0" w:space="0" w:color="auto"/>
            <w:left w:val="none" w:sz="0" w:space="0" w:color="auto"/>
            <w:bottom w:val="none" w:sz="0" w:space="0" w:color="auto"/>
            <w:right w:val="none" w:sz="0" w:space="0" w:color="auto"/>
          </w:divBdr>
        </w:div>
        <w:div w:id="1727145060">
          <w:marLeft w:val="0"/>
          <w:marRight w:val="0"/>
          <w:marTop w:val="0"/>
          <w:marBottom w:val="0"/>
          <w:divBdr>
            <w:top w:val="none" w:sz="0" w:space="0" w:color="auto"/>
            <w:left w:val="none" w:sz="0" w:space="0" w:color="auto"/>
            <w:bottom w:val="none" w:sz="0" w:space="0" w:color="auto"/>
            <w:right w:val="none" w:sz="0" w:space="0" w:color="auto"/>
          </w:divBdr>
        </w:div>
        <w:div w:id="1950818998">
          <w:marLeft w:val="0"/>
          <w:marRight w:val="0"/>
          <w:marTop w:val="0"/>
          <w:marBottom w:val="0"/>
          <w:divBdr>
            <w:top w:val="none" w:sz="0" w:space="0" w:color="auto"/>
            <w:left w:val="none" w:sz="0" w:space="0" w:color="auto"/>
            <w:bottom w:val="none" w:sz="0" w:space="0" w:color="auto"/>
            <w:right w:val="none" w:sz="0" w:space="0" w:color="auto"/>
          </w:divBdr>
        </w:div>
        <w:div w:id="1994869607">
          <w:marLeft w:val="0"/>
          <w:marRight w:val="0"/>
          <w:marTop w:val="0"/>
          <w:marBottom w:val="0"/>
          <w:divBdr>
            <w:top w:val="none" w:sz="0" w:space="0" w:color="auto"/>
            <w:left w:val="none" w:sz="0" w:space="0" w:color="auto"/>
            <w:bottom w:val="none" w:sz="0" w:space="0" w:color="auto"/>
            <w:right w:val="none" w:sz="0" w:space="0" w:color="auto"/>
          </w:divBdr>
        </w:div>
        <w:div w:id="2021471305">
          <w:marLeft w:val="0"/>
          <w:marRight w:val="0"/>
          <w:marTop w:val="0"/>
          <w:marBottom w:val="0"/>
          <w:divBdr>
            <w:top w:val="none" w:sz="0" w:space="0" w:color="auto"/>
            <w:left w:val="none" w:sz="0" w:space="0" w:color="auto"/>
            <w:bottom w:val="none" w:sz="0" w:space="0" w:color="auto"/>
            <w:right w:val="none" w:sz="0" w:space="0" w:color="auto"/>
          </w:divBdr>
        </w:div>
        <w:div w:id="2055692882">
          <w:marLeft w:val="0"/>
          <w:marRight w:val="0"/>
          <w:marTop w:val="0"/>
          <w:marBottom w:val="0"/>
          <w:divBdr>
            <w:top w:val="none" w:sz="0" w:space="0" w:color="auto"/>
            <w:left w:val="none" w:sz="0" w:space="0" w:color="auto"/>
            <w:bottom w:val="none" w:sz="0" w:space="0" w:color="auto"/>
            <w:right w:val="none" w:sz="0" w:space="0" w:color="auto"/>
          </w:divBdr>
        </w:div>
        <w:div w:id="2070379955">
          <w:marLeft w:val="0"/>
          <w:marRight w:val="0"/>
          <w:marTop w:val="0"/>
          <w:marBottom w:val="0"/>
          <w:divBdr>
            <w:top w:val="none" w:sz="0" w:space="0" w:color="auto"/>
            <w:left w:val="none" w:sz="0" w:space="0" w:color="auto"/>
            <w:bottom w:val="none" w:sz="0" w:space="0" w:color="auto"/>
            <w:right w:val="none" w:sz="0" w:space="0" w:color="auto"/>
          </w:divBdr>
        </w:div>
        <w:div w:id="2081251656">
          <w:marLeft w:val="0"/>
          <w:marRight w:val="0"/>
          <w:marTop w:val="0"/>
          <w:marBottom w:val="0"/>
          <w:divBdr>
            <w:top w:val="none" w:sz="0" w:space="0" w:color="auto"/>
            <w:left w:val="none" w:sz="0" w:space="0" w:color="auto"/>
            <w:bottom w:val="none" w:sz="0" w:space="0" w:color="auto"/>
            <w:right w:val="none" w:sz="0" w:space="0" w:color="auto"/>
          </w:divBdr>
        </w:div>
        <w:div w:id="2085494371">
          <w:marLeft w:val="0"/>
          <w:marRight w:val="0"/>
          <w:marTop w:val="0"/>
          <w:marBottom w:val="0"/>
          <w:divBdr>
            <w:top w:val="none" w:sz="0" w:space="0" w:color="auto"/>
            <w:left w:val="none" w:sz="0" w:space="0" w:color="auto"/>
            <w:bottom w:val="none" w:sz="0" w:space="0" w:color="auto"/>
            <w:right w:val="none" w:sz="0" w:space="0" w:color="auto"/>
          </w:divBdr>
        </w:div>
      </w:divsChild>
    </w:div>
    <w:div w:id="137965130">
      <w:bodyDiv w:val="1"/>
      <w:marLeft w:val="0"/>
      <w:marRight w:val="0"/>
      <w:marTop w:val="0"/>
      <w:marBottom w:val="0"/>
      <w:divBdr>
        <w:top w:val="none" w:sz="0" w:space="0" w:color="auto"/>
        <w:left w:val="none" w:sz="0" w:space="0" w:color="auto"/>
        <w:bottom w:val="none" w:sz="0" w:space="0" w:color="auto"/>
        <w:right w:val="none" w:sz="0" w:space="0" w:color="auto"/>
      </w:divBdr>
    </w:div>
    <w:div w:id="147750725">
      <w:bodyDiv w:val="1"/>
      <w:marLeft w:val="0"/>
      <w:marRight w:val="0"/>
      <w:marTop w:val="0"/>
      <w:marBottom w:val="0"/>
      <w:divBdr>
        <w:top w:val="none" w:sz="0" w:space="0" w:color="auto"/>
        <w:left w:val="none" w:sz="0" w:space="0" w:color="auto"/>
        <w:bottom w:val="none" w:sz="0" w:space="0" w:color="auto"/>
        <w:right w:val="none" w:sz="0" w:space="0" w:color="auto"/>
      </w:divBdr>
    </w:div>
    <w:div w:id="149441496">
      <w:bodyDiv w:val="1"/>
      <w:marLeft w:val="0"/>
      <w:marRight w:val="0"/>
      <w:marTop w:val="0"/>
      <w:marBottom w:val="0"/>
      <w:divBdr>
        <w:top w:val="none" w:sz="0" w:space="0" w:color="auto"/>
        <w:left w:val="none" w:sz="0" w:space="0" w:color="auto"/>
        <w:bottom w:val="none" w:sz="0" w:space="0" w:color="auto"/>
        <w:right w:val="none" w:sz="0" w:space="0" w:color="auto"/>
      </w:divBdr>
    </w:div>
    <w:div w:id="152455453">
      <w:bodyDiv w:val="1"/>
      <w:marLeft w:val="0"/>
      <w:marRight w:val="0"/>
      <w:marTop w:val="0"/>
      <w:marBottom w:val="0"/>
      <w:divBdr>
        <w:top w:val="none" w:sz="0" w:space="0" w:color="auto"/>
        <w:left w:val="none" w:sz="0" w:space="0" w:color="auto"/>
        <w:bottom w:val="none" w:sz="0" w:space="0" w:color="auto"/>
        <w:right w:val="none" w:sz="0" w:space="0" w:color="auto"/>
      </w:divBdr>
    </w:div>
    <w:div w:id="177892524">
      <w:bodyDiv w:val="1"/>
      <w:marLeft w:val="0"/>
      <w:marRight w:val="0"/>
      <w:marTop w:val="0"/>
      <w:marBottom w:val="0"/>
      <w:divBdr>
        <w:top w:val="none" w:sz="0" w:space="0" w:color="auto"/>
        <w:left w:val="none" w:sz="0" w:space="0" w:color="auto"/>
        <w:bottom w:val="none" w:sz="0" w:space="0" w:color="auto"/>
        <w:right w:val="none" w:sz="0" w:space="0" w:color="auto"/>
      </w:divBdr>
    </w:div>
    <w:div w:id="185405834">
      <w:bodyDiv w:val="1"/>
      <w:marLeft w:val="0"/>
      <w:marRight w:val="0"/>
      <w:marTop w:val="0"/>
      <w:marBottom w:val="0"/>
      <w:divBdr>
        <w:top w:val="none" w:sz="0" w:space="0" w:color="auto"/>
        <w:left w:val="none" w:sz="0" w:space="0" w:color="auto"/>
        <w:bottom w:val="none" w:sz="0" w:space="0" w:color="auto"/>
        <w:right w:val="none" w:sz="0" w:space="0" w:color="auto"/>
      </w:divBdr>
    </w:div>
    <w:div w:id="188300941">
      <w:bodyDiv w:val="1"/>
      <w:marLeft w:val="0"/>
      <w:marRight w:val="0"/>
      <w:marTop w:val="0"/>
      <w:marBottom w:val="0"/>
      <w:divBdr>
        <w:top w:val="none" w:sz="0" w:space="0" w:color="auto"/>
        <w:left w:val="none" w:sz="0" w:space="0" w:color="auto"/>
        <w:bottom w:val="none" w:sz="0" w:space="0" w:color="auto"/>
        <w:right w:val="none" w:sz="0" w:space="0" w:color="auto"/>
      </w:divBdr>
      <w:divsChild>
        <w:div w:id="157159484">
          <w:marLeft w:val="0"/>
          <w:marRight w:val="0"/>
          <w:marTop w:val="0"/>
          <w:marBottom w:val="0"/>
          <w:divBdr>
            <w:top w:val="none" w:sz="0" w:space="0" w:color="auto"/>
            <w:left w:val="none" w:sz="0" w:space="0" w:color="auto"/>
            <w:bottom w:val="none" w:sz="0" w:space="0" w:color="auto"/>
            <w:right w:val="none" w:sz="0" w:space="0" w:color="auto"/>
          </w:divBdr>
        </w:div>
        <w:div w:id="277219283">
          <w:marLeft w:val="0"/>
          <w:marRight w:val="0"/>
          <w:marTop w:val="0"/>
          <w:marBottom w:val="0"/>
          <w:divBdr>
            <w:top w:val="none" w:sz="0" w:space="0" w:color="auto"/>
            <w:left w:val="none" w:sz="0" w:space="0" w:color="auto"/>
            <w:bottom w:val="none" w:sz="0" w:space="0" w:color="auto"/>
            <w:right w:val="none" w:sz="0" w:space="0" w:color="auto"/>
          </w:divBdr>
        </w:div>
        <w:div w:id="362633277">
          <w:marLeft w:val="0"/>
          <w:marRight w:val="0"/>
          <w:marTop w:val="0"/>
          <w:marBottom w:val="0"/>
          <w:divBdr>
            <w:top w:val="none" w:sz="0" w:space="0" w:color="auto"/>
            <w:left w:val="none" w:sz="0" w:space="0" w:color="auto"/>
            <w:bottom w:val="none" w:sz="0" w:space="0" w:color="auto"/>
            <w:right w:val="none" w:sz="0" w:space="0" w:color="auto"/>
          </w:divBdr>
        </w:div>
        <w:div w:id="368647701">
          <w:marLeft w:val="0"/>
          <w:marRight w:val="0"/>
          <w:marTop w:val="0"/>
          <w:marBottom w:val="0"/>
          <w:divBdr>
            <w:top w:val="none" w:sz="0" w:space="0" w:color="auto"/>
            <w:left w:val="none" w:sz="0" w:space="0" w:color="auto"/>
            <w:bottom w:val="none" w:sz="0" w:space="0" w:color="auto"/>
            <w:right w:val="none" w:sz="0" w:space="0" w:color="auto"/>
          </w:divBdr>
        </w:div>
        <w:div w:id="929314101">
          <w:marLeft w:val="0"/>
          <w:marRight w:val="0"/>
          <w:marTop w:val="0"/>
          <w:marBottom w:val="0"/>
          <w:divBdr>
            <w:top w:val="none" w:sz="0" w:space="0" w:color="auto"/>
            <w:left w:val="none" w:sz="0" w:space="0" w:color="auto"/>
            <w:bottom w:val="none" w:sz="0" w:space="0" w:color="auto"/>
            <w:right w:val="none" w:sz="0" w:space="0" w:color="auto"/>
          </w:divBdr>
        </w:div>
        <w:div w:id="952251604">
          <w:marLeft w:val="0"/>
          <w:marRight w:val="0"/>
          <w:marTop w:val="0"/>
          <w:marBottom w:val="0"/>
          <w:divBdr>
            <w:top w:val="none" w:sz="0" w:space="0" w:color="auto"/>
            <w:left w:val="none" w:sz="0" w:space="0" w:color="auto"/>
            <w:bottom w:val="none" w:sz="0" w:space="0" w:color="auto"/>
            <w:right w:val="none" w:sz="0" w:space="0" w:color="auto"/>
          </w:divBdr>
        </w:div>
        <w:div w:id="1083062078">
          <w:marLeft w:val="0"/>
          <w:marRight w:val="0"/>
          <w:marTop w:val="0"/>
          <w:marBottom w:val="0"/>
          <w:divBdr>
            <w:top w:val="none" w:sz="0" w:space="0" w:color="auto"/>
            <w:left w:val="none" w:sz="0" w:space="0" w:color="auto"/>
            <w:bottom w:val="none" w:sz="0" w:space="0" w:color="auto"/>
            <w:right w:val="none" w:sz="0" w:space="0" w:color="auto"/>
          </w:divBdr>
        </w:div>
        <w:div w:id="1130594142">
          <w:marLeft w:val="0"/>
          <w:marRight w:val="0"/>
          <w:marTop w:val="0"/>
          <w:marBottom w:val="0"/>
          <w:divBdr>
            <w:top w:val="none" w:sz="0" w:space="0" w:color="auto"/>
            <w:left w:val="none" w:sz="0" w:space="0" w:color="auto"/>
            <w:bottom w:val="none" w:sz="0" w:space="0" w:color="auto"/>
            <w:right w:val="none" w:sz="0" w:space="0" w:color="auto"/>
          </w:divBdr>
        </w:div>
        <w:div w:id="1249925844">
          <w:marLeft w:val="0"/>
          <w:marRight w:val="0"/>
          <w:marTop w:val="0"/>
          <w:marBottom w:val="0"/>
          <w:divBdr>
            <w:top w:val="none" w:sz="0" w:space="0" w:color="auto"/>
            <w:left w:val="none" w:sz="0" w:space="0" w:color="auto"/>
            <w:bottom w:val="none" w:sz="0" w:space="0" w:color="auto"/>
            <w:right w:val="none" w:sz="0" w:space="0" w:color="auto"/>
          </w:divBdr>
        </w:div>
        <w:div w:id="1251963396">
          <w:marLeft w:val="0"/>
          <w:marRight w:val="0"/>
          <w:marTop w:val="0"/>
          <w:marBottom w:val="0"/>
          <w:divBdr>
            <w:top w:val="none" w:sz="0" w:space="0" w:color="auto"/>
            <w:left w:val="none" w:sz="0" w:space="0" w:color="auto"/>
            <w:bottom w:val="none" w:sz="0" w:space="0" w:color="auto"/>
            <w:right w:val="none" w:sz="0" w:space="0" w:color="auto"/>
          </w:divBdr>
        </w:div>
        <w:div w:id="1328173986">
          <w:marLeft w:val="0"/>
          <w:marRight w:val="0"/>
          <w:marTop w:val="0"/>
          <w:marBottom w:val="0"/>
          <w:divBdr>
            <w:top w:val="none" w:sz="0" w:space="0" w:color="auto"/>
            <w:left w:val="none" w:sz="0" w:space="0" w:color="auto"/>
            <w:bottom w:val="none" w:sz="0" w:space="0" w:color="auto"/>
            <w:right w:val="none" w:sz="0" w:space="0" w:color="auto"/>
          </w:divBdr>
        </w:div>
        <w:div w:id="1444959311">
          <w:marLeft w:val="0"/>
          <w:marRight w:val="0"/>
          <w:marTop w:val="0"/>
          <w:marBottom w:val="0"/>
          <w:divBdr>
            <w:top w:val="none" w:sz="0" w:space="0" w:color="auto"/>
            <w:left w:val="none" w:sz="0" w:space="0" w:color="auto"/>
            <w:bottom w:val="none" w:sz="0" w:space="0" w:color="auto"/>
            <w:right w:val="none" w:sz="0" w:space="0" w:color="auto"/>
          </w:divBdr>
        </w:div>
        <w:div w:id="1677342078">
          <w:marLeft w:val="0"/>
          <w:marRight w:val="0"/>
          <w:marTop w:val="0"/>
          <w:marBottom w:val="0"/>
          <w:divBdr>
            <w:top w:val="none" w:sz="0" w:space="0" w:color="auto"/>
            <w:left w:val="none" w:sz="0" w:space="0" w:color="auto"/>
            <w:bottom w:val="none" w:sz="0" w:space="0" w:color="auto"/>
            <w:right w:val="none" w:sz="0" w:space="0" w:color="auto"/>
          </w:divBdr>
        </w:div>
        <w:div w:id="1717394087">
          <w:marLeft w:val="0"/>
          <w:marRight w:val="0"/>
          <w:marTop w:val="0"/>
          <w:marBottom w:val="0"/>
          <w:divBdr>
            <w:top w:val="none" w:sz="0" w:space="0" w:color="auto"/>
            <w:left w:val="none" w:sz="0" w:space="0" w:color="auto"/>
            <w:bottom w:val="none" w:sz="0" w:space="0" w:color="auto"/>
            <w:right w:val="none" w:sz="0" w:space="0" w:color="auto"/>
          </w:divBdr>
        </w:div>
        <w:div w:id="1769885425">
          <w:marLeft w:val="0"/>
          <w:marRight w:val="0"/>
          <w:marTop w:val="0"/>
          <w:marBottom w:val="0"/>
          <w:divBdr>
            <w:top w:val="none" w:sz="0" w:space="0" w:color="auto"/>
            <w:left w:val="none" w:sz="0" w:space="0" w:color="auto"/>
            <w:bottom w:val="none" w:sz="0" w:space="0" w:color="auto"/>
            <w:right w:val="none" w:sz="0" w:space="0" w:color="auto"/>
          </w:divBdr>
        </w:div>
        <w:div w:id="1824734594">
          <w:marLeft w:val="0"/>
          <w:marRight w:val="0"/>
          <w:marTop w:val="0"/>
          <w:marBottom w:val="0"/>
          <w:divBdr>
            <w:top w:val="none" w:sz="0" w:space="0" w:color="auto"/>
            <w:left w:val="none" w:sz="0" w:space="0" w:color="auto"/>
            <w:bottom w:val="none" w:sz="0" w:space="0" w:color="auto"/>
            <w:right w:val="none" w:sz="0" w:space="0" w:color="auto"/>
          </w:divBdr>
        </w:div>
        <w:div w:id="1845120609">
          <w:marLeft w:val="0"/>
          <w:marRight w:val="0"/>
          <w:marTop w:val="0"/>
          <w:marBottom w:val="0"/>
          <w:divBdr>
            <w:top w:val="none" w:sz="0" w:space="0" w:color="auto"/>
            <w:left w:val="none" w:sz="0" w:space="0" w:color="auto"/>
            <w:bottom w:val="none" w:sz="0" w:space="0" w:color="auto"/>
            <w:right w:val="none" w:sz="0" w:space="0" w:color="auto"/>
          </w:divBdr>
        </w:div>
        <w:div w:id="2129470155">
          <w:marLeft w:val="0"/>
          <w:marRight w:val="0"/>
          <w:marTop w:val="0"/>
          <w:marBottom w:val="0"/>
          <w:divBdr>
            <w:top w:val="none" w:sz="0" w:space="0" w:color="auto"/>
            <w:left w:val="none" w:sz="0" w:space="0" w:color="auto"/>
            <w:bottom w:val="none" w:sz="0" w:space="0" w:color="auto"/>
            <w:right w:val="none" w:sz="0" w:space="0" w:color="auto"/>
          </w:divBdr>
        </w:div>
      </w:divsChild>
    </w:div>
    <w:div w:id="205722417">
      <w:bodyDiv w:val="1"/>
      <w:marLeft w:val="0"/>
      <w:marRight w:val="0"/>
      <w:marTop w:val="0"/>
      <w:marBottom w:val="0"/>
      <w:divBdr>
        <w:top w:val="none" w:sz="0" w:space="0" w:color="auto"/>
        <w:left w:val="none" w:sz="0" w:space="0" w:color="auto"/>
        <w:bottom w:val="none" w:sz="0" w:space="0" w:color="auto"/>
        <w:right w:val="none" w:sz="0" w:space="0" w:color="auto"/>
      </w:divBdr>
      <w:divsChild>
        <w:div w:id="404452687">
          <w:marLeft w:val="0"/>
          <w:marRight w:val="0"/>
          <w:marTop w:val="0"/>
          <w:marBottom w:val="0"/>
          <w:divBdr>
            <w:top w:val="none" w:sz="0" w:space="0" w:color="auto"/>
            <w:left w:val="none" w:sz="0" w:space="0" w:color="auto"/>
            <w:bottom w:val="none" w:sz="0" w:space="0" w:color="auto"/>
            <w:right w:val="none" w:sz="0" w:space="0" w:color="auto"/>
          </w:divBdr>
        </w:div>
        <w:div w:id="454178317">
          <w:marLeft w:val="0"/>
          <w:marRight w:val="0"/>
          <w:marTop w:val="0"/>
          <w:marBottom w:val="0"/>
          <w:divBdr>
            <w:top w:val="none" w:sz="0" w:space="0" w:color="auto"/>
            <w:left w:val="none" w:sz="0" w:space="0" w:color="auto"/>
            <w:bottom w:val="none" w:sz="0" w:space="0" w:color="auto"/>
            <w:right w:val="none" w:sz="0" w:space="0" w:color="auto"/>
          </w:divBdr>
        </w:div>
        <w:div w:id="1124495597">
          <w:marLeft w:val="0"/>
          <w:marRight w:val="0"/>
          <w:marTop w:val="0"/>
          <w:marBottom w:val="0"/>
          <w:divBdr>
            <w:top w:val="none" w:sz="0" w:space="0" w:color="auto"/>
            <w:left w:val="none" w:sz="0" w:space="0" w:color="auto"/>
            <w:bottom w:val="none" w:sz="0" w:space="0" w:color="auto"/>
            <w:right w:val="none" w:sz="0" w:space="0" w:color="auto"/>
          </w:divBdr>
        </w:div>
        <w:div w:id="1241872719">
          <w:marLeft w:val="0"/>
          <w:marRight w:val="0"/>
          <w:marTop w:val="0"/>
          <w:marBottom w:val="0"/>
          <w:divBdr>
            <w:top w:val="none" w:sz="0" w:space="0" w:color="auto"/>
            <w:left w:val="none" w:sz="0" w:space="0" w:color="auto"/>
            <w:bottom w:val="none" w:sz="0" w:space="0" w:color="auto"/>
            <w:right w:val="none" w:sz="0" w:space="0" w:color="auto"/>
          </w:divBdr>
        </w:div>
        <w:div w:id="1420369281">
          <w:marLeft w:val="0"/>
          <w:marRight w:val="0"/>
          <w:marTop w:val="0"/>
          <w:marBottom w:val="0"/>
          <w:divBdr>
            <w:top w:val="none" w:sz="0" w:space="0" w:color="auto"/>
            <w:left w:val="none" w:sz="0" w:space="0" w:color="auto"/>
            <w:bottom w:val="none" w:sz="0" w:space="0" w:color="auto"/>
            <w:right w:val="none" w:sz="0" w:space="0" w:color="auto"/>
          </w:divBdr>
        </w:div>
        <w:div w:id="1603025584">
          <w:marLeft w:val="0"/>
          <w:marRight w:val="0"/>
          <w:marTop w:val="0"/>
          <w:marBottom w:val="0"/>
          <w:divBdr>
            <w:top w:val="none" w:sz="0" w:space="0" w:color="auto"/>
            <w:left w:val="none" w:sz="0" w:space="0" w:color="auto"/>
            <w:bottom w:val="none" w:sz="0" w:space="0" w:color="auto"/>
            <w:right w:val="none" w:sz="0" w:space="0" w:color="auto"/>
          </w:divBdr>
        </w:div>
        <w:div w:id="1656489559">
          <w:marLeft w:val="0"/>
          <w:marRight w:val="0"/>
          <w:marTop w:val="0"/>
          <w:marBottom w:val="0"/>
          <w:divBdr>
            <w:top w:val="none" w:sz="0" w:space="0" w:color="auto"/>
            <w:left w:val="none" w:sz="0" w:space="0" w:color="auto"/>
            <w:bottom w:val="none" w:sz="0" w:space="0" w:color="auto"/>
            <w:right w:val="none" w:sz="0" w:space="0" w:color="auto"/>
          </w:divBdr>
        </w:div>
        <w:div w:id="2009668667">
          <w:marLeft w:val="0"/>
          <w:marRight w:val="0"/>
          <w:marTop w:val="0"/>
          <w:marBottom w:val="0"/>
          <w:divBdr>
            <w:top w:val="none" w:sz="0" w:space="0" w:color="auto"/>
            <w:left w:val="none" w:sz="0" w:space="0" w:color="auto"/>
            <w:bottom w:val="none" w:sz="0" w:space="0" w:color="auto"/>
            <w:right w:val="none" w:sz="0" w:space="0" w:color="auto"/>
          </w:divBdr>
        </w:div>
        <w:div w:id="2079091729">
          <w:marLeft w:val="0"/>
          <w:marRight w:val="0"/>
          <w:marTop w:val="0"/>
          <w:marBottom w:val="0"/>
          <w:divBdr>
            <w:top w:val="none" w:sz="0" w:space="0" w:color="auto"/>
            <w:left w:val="none" w:sz="0" w:space="0" w:color="auto"/>
            <w:bottom w:val="none" w:sz="0" w:space="0" w:color="auto"/>
            <w:right w:val="none" w:sz="0" w:space="0" w:color="auto"/>
          </w:divBdr>
        </w:div>
      </w:divsChild>
    </w:div>
    <w:div w:id="206987705">
      <w:bodyDiv w:val="1"/>
      <w:marLeft w:val="0"/>
      <w:marRight w:val="0"/>
      <w:marTop w:val="0"/>
      <w:marBottom w:val="0"/>
      <w:divBdr>
        <w:top w:val="none" w:sz="0" w:space="0" w:color="auto"/>
        <w:left w:val="none" w:sz="0" w:space="0" w:color="auto"/>
        <w:bottom w:val="none" w:sz="0" w:space="0" w:color="auto"/>
        <w:right w:val="none" w:sz="0" w:space="0" w:color="auto"/>
      </w:divBdr>
    </w:div>
    <w:div w:id="207497883">
      <w:bodyDiv w:val="1"/>
      <w:marLeft w:val="0"/>
      <w:marRight w:val="0"/>
      <w:marTop w:val="0"/>
      <w:marBottom w:val="0"/>
      <w:divBdr>
        <w:top w:val="none" w:sz="0" w:space="0" w:color="auto"/>
        <w:left w:val="none" w:sz="0" w:space="0" w:color="auto"/>
        <w:bottom w:val="none" w:sz="0" w:space="0" w:color="auto"/>
        <w:right w:val="none" w:sz="0" w:space="0" w:color="auto"/>
      </w:divBdr>
      <w:divsChild>
        <w:div w:id="38942215">
          <w:marLeft w:val="0"/>
          <w:marRight w:val="0"/>
          <w:marTop w:val="0"/>
          <w:marBottom w:val="0"/>
          <w:divBdr>
            <w:top w:val="none" w:sz="0" w:space="0" w:color="auto"/>
            <w:left w:val="none" w:sz="0" w:space="0" w:color="auto"/>
            <w:bottom w:val="none" w:sz="0" w:space="0" w:color="auto"/>
            <w:right w:val="none" w:sz="0" w:space="0" w:color="auto"/>
          </w:divBdr>
        </w:div>
        <w:div w:id="66656358">
          <w:marLeft w:val="0"/>
          <w:marRight w:val="0"/>
          <w:marTop w:val="0"/>
          <w:marBottom w:val="0"/>
          <w:divBdr>
            <w:top w:val="none" w:sz="0" w:space="0" w:color="auto"/>
            <w:left w:val="none" w:sz="0" w:space="0" w:color="auto"/>
            <w:bottom w:val="none" w:sz="0" w:space="0" w:color="auto"/>
            <w:right w:val="none" w:sz="0" w:space="0" w:color="auto"/>
          </w:divBdr>
          <w:divsChild>
            <w:div w:id="256913827">
              <w:marLeft w:val="0"/>
              <w:marRight w:val="0"/>
              <w:marTop w:val="0"/>
              <w:marBottom w:val="0"/>
              <w:divBdr>
                <w:top w:val="none" w:sz="0" w:space="0" w:color="auto"/>
                <w:left w:val="none" w:sz="0" w:space="0" w:color="auto"/>
                <w:bottom w:val="none" w:sz="0" w:space="0" w:color="auto"/>
                <w:right w:val="none" w:sz="0" w:space="0" w:color="auto"/>
              </w:divBdr>
            </w:div>
            <w:div w:id="369839600">
              <w:marLeft w:val="0"/>
              <w:marRight w:val="0"/>
              <w:marTop w:val="0"/>
              <w:marBottom w:val="0"/>
              <w:divBdr>
                <w:top w:val="none" w:sz="0" w:space="0" w:color="auto"/>
                <w:left w:val="none" w:sz="0" w:space="0" w:color="auto"/>
                <w:bottom w:val="none" w:sz="0" w:space="0" w:color="auto"/>
                <w:right w:val="none" w:sz="0" w:space="0" w:color="auto"/>
              </w:divBdr>
            </w:div>
            <w:div w:id="1630359144">
              <w:marLeft w:val="0"/>
              <w:marRight w:val="0"/>
              <w:marTop w:val="0"/>
              <w:marBottom w:val="0"/>
              <w:divBdr>
                <w:top w:val="none" w:sz="0" w:space="0" w:color="auto"/>
                <w:left w:val="none" w:sz="0" w:space="0" w:color="auto"/>
                <w:bottom w:val="none" w:sz="0" w:space="0" w:color="auto"/>
                <w:right w:val="none" w:sz="0" w:space="0" w:color="auto"/>
              </w:divBdr>
            </w:div>
            <w:div w:id="2036341285">
              <w:marLeft w:val="0"/>
              <w:marRight w:val="0"/>
              <w:marTop w:val="0"/>
              <w:marBottom w:val="0"/>
              <w:divBdr>
                <w:top w:val="none" w:sz="0" w:space="0" w:color="auto"/>
                <w:left w:val="none" w:sz="0" w:space="0" w:color="auto"/>
                <w:bottom w:val="none" w:sz="0" w:space="0" w:color="auto"/>
                <w:right w:val="none" w:sz="0" w:space="0" w:color="auto"/>
              </w:divBdr>
            </w:div>
            <w:div w:id="2095931716">
              <w:marLeft w:val="0"/>
              <w:marRight w:val="0"/>
              <w:marTop w:val="0"/>
              <w:marBottom w:val="0"/>
              <w:divBdr>
                <w:top w:val="none" w:sz="0" w:space="0" w:color="auto"/>
                <w:left w:val="none" w:sz="0" w:space="0" w:color="auto"/>
                <w:bottom w:val="none" w:sz="0" w:space="0" w:color="auto"/>
                <w:right w:val="none" w:sz="0" w:space="0" w:color="auto"/>
              </w:divBdr>
            </w:div>
          </w:divsChild>
        </w:div>
        <w:div w:id="81462180">
          <w:marLeft w:val="0"/>
          <w:marRight w:val="0"/>
          <w:marTop w:val="0"/>
          <w:marBottom w:val="0"/>
          <w:divBdr>
            <w:top w:val="none" w:sz="0" w:space="0" w:color="auto"/>
            <w:left w:val="none" w:sz="0" w:space="0" w:color="auto"/>
            <w:bottom w:val="none" w:sz="0" w:space="0" w:color="auto"/>
            <w:right w:val="none" w:sz="0" w:space="0" w:color="auto"/>
          </w:divBdr>
        </w:div>
        <w:div w:id="86048913">
          <w:marLeft w:val="0"/>
          <w:marRight w:val="0"/>
          <w:marTop w:val="0"/>
          <w:marBottom w:val="0"/>
          <w:divBdr>
            <w:top w:val="none" w:sz="0" w:space="0" w:color="auto"/>
            <w:left w:val="none" w:sz="0" w:space="0" w:color="auto"/>
            <w:bottom w:val="none" w:sz="0" w:space="0" w:color="auto"/>
            <w:right w:val="none" w:sz="0" w:space="0" w:color="auto"/>
          </w:divBdr>
        </w:div>
        <w:div w:id="153112928">
          <w:marLeft w:val="0"/>
          <w:marRight w:val="0"/>
          <w:marTop w:val="0"/>
          <w:marBottom w:val="0"/>
          <w:divBdr>
            <w:top w:val="none" w:sz="0" w:space="0" w:color="auto"/>
            <w:left w:val="none" w:sz="0" w:space="0" w:color="auto"/>
            <w:bottom w:val="none" w:sz="0" w:space="0" w:color="auto"/>
            <w:right w:val="none" w:sz="0" w:space="0" w:color="auto"/>
          </w:divBdr>
        </w:div>
        <w:div w:id="203951006">
          <w:marLeft w:val="0"/>
          <w:marRight w:val="0"/>
          <w:marTop w:val="0"/>
          <w:marBottom w:val="0"/>
          <w:divBdr>
            <w:top w:val="none" w:sz="0" w:space="0" w:color="auto"/>
            <w:left w:val="none" w:sz="0" w:space="0" w:color="auto"/>
            <w:bottom w:val="none" w:sz="0" w:space="0" w:color="auto"/>
            <w:right w:val="none" w:sz="0" w:space="0" w:color="auto"/>
          </w:divBdr>
        </w:div>
        <w:div w:id="211313251">
          <w:marLeft w:val="0"/>
          <w:marRight w:val="0"/>
          <w:marTop w:val="0"/>
          <w:marBottom w:val="0"/>
          <w:divBdr>
            <w:top w:val="none" w:sz="0" w:space="0" w:color="auto"/>
            <w:left w:val="none" w:sz="0" w:space="0" w:color="auto"/>
            <w:bottom w:val="none" w:sz="0" w:space="0" w:color="auto"/>
            <w:right w:val="none" w:sz="0" w:space="0" w:color="auto"/>
          </w:divBdr>
        </w:div>
        <w:div w:id="237133068">
          <w:marLeft w:val="0"/>
          <w:marRight w:val="0"/>
          <w:marTop w:val="0"/>
          <w:marBottom w:val="0"/>
          <w:divBdr>
            <w:top w:val="none" w:sz="0" w:space="0" w:color="auto"/>
            <w:left w:val="none" w:sz="0" w:space="0" w:color="auto"/>
            <w:bottom w:val="none" w:sz="0" w:space="0" w:color="auto"/>
            <w:right w:val="none" w:sz="0" w:space="0" w:color="auto"/>
          </w:divBdr>
        </w:div>
        <w:div w:id="260839928">
          <w:marLeft w:val="0"/>
          <w:marRight w:val="0"/>
          <w:marTop w:val="0"/>
          <w:marBottom w:val="0"/>
          <w:divBdr>
            <w:top w:val="none" w:sz="0" w:space="0" w:color="auto"/>
            <w:left w:val="none" w:sz="0" w:space="0" w:color="auto"/>
            <w:bottom w:val="none" w:sz="0" w:space="0" w:color="auto"/>
            <w:right w:val="none" w:sz="0" w:space="0" w:color="auto"/>
          </w:divBdr>
        </w:div>
        <w:div w:id="282155344">
          <w:marLeft w:val="0"/>
          <w:marRight w:val="0"/>
          <w:marTop w:val="0"/>
          <w:marBottom w:val="0"/>
          <w:divBdr>
            <w:top w:val="none" w:sz="0" w:space="0" w:color="auto"/>
            <w:left w:val="none" w:sz="0" w:space="0" w:color="auto"/>
            <w:bottom w:val="none" w:sz="0" w:space="0" w:color="auto"/>
            <w:right w:val="none" w:sz="0" w:space="0" w:color="auto"/>
          </w:divBdr>
        </w:div>
        <w:div w:id="317728333">
          <w:marLeft w:val="0"/>
          <w:marRight w:val="0"/>
          <w:marTop w:val="0"/>
          <w:marBottom w:val="0"/>
          <w:divBdr>
            <w:top w:val="none" w:sz="0" w:space="0" w:color="auto"/>
            <w:left w:val="none" w:sz="0" w:space="0" w:color="auto"/>
            <w:bottom w:val="none" w:sz="0" w:space="0" w:color="auto"/>
            <w:right w:val="none" w:sz="0" w:space="0" w:color="auto"/>
          </w:divBdr>
        </w:div>
        <w:div w:id="363560018">
          <w:marLeft w:val="0"/>
          <w:marRight w:val="0"/>
          <w:marTop w:val="0"/>
          <w:marBottom w:val="0"/>
          <w:divBdr>
            <w:top w:val="none" w:sz="0" w:space="0" w:color="auto"/>
            <w:left w:val="none" w:sz="0" w:space="0" w:color="auto"/>
            <w:bottom w:val="none" w:sz="0" w:space="0" w:color="auto"/>
            <w:right w:val="none" w:sz="0" w:space="0" w:color="auto"/>
          </w:divBdr>
        </w:div>
        <w:div w:id="413823257">
          <w:marLeft w:val="0"/>
          <w:marRight w:val="0"/>
          <w:marTop w:val="0"/>
          <w:marBottom w:val="0"/>
          <w:divBdr>
            <w:top w:val="none" w:sz="0" w:space="0" w:color="auto"/>
            <w:left w:val="none" w:sz="0" w:space="0" w:color="auto"/>
            <w:bottom w:val="none" w:sz="0" w:space="0" w:color="auto"/>
            <w:right w:val="none" w:sz="0" w:space="0" w:color="auto"/>
          </w:divBdr>
        </w:div>
        <w:div w:id="453059322">
          <w:marLeft w:val="0"/>
          <w:marRight w:val="0"/>
          <w:marTop w:val="0"/>
          <w:marBottom w:val="0"/>
          <w:divBdr>
            <w:top w:val="none" w:sz="0" w:space="0" w:color="auto"/>
            <w:left w:val="none" w:sz="0" w:space="0" w:color="auto"/>
            <w:bottom w:val="none" w:sz="0" w:space="0" w:color="auto"/>
            <w:right w:val="none" w:sz="0" w:space="0" w:color="auto"/>
          </w:divBdr>
        </w:div>
        <w:div w:id="562640949">
          <w:marLeft w:val="0"/>
          <w:marRight w:val="0"/>
          <w:marTop w:val="0"/>
          <w:marBottom w:val="0"/>
          <w:divBdr>
            <w:top w:val="none" w:sz="0" w:space="0" w:color="auto"/>
            <w:left w:val="none" w:sz="0" w:space="0" w:color="auto"/>
            <w:bottom w:val="none" w:sz="0" w:space="0" w:color="auto"/>
            <w:right w:val="none" w:sz="0" w:space="0" w:color="auto"/>
          </w:divBdr>
        </w:div>
        <w:div w:id="574170351">
          <w:marLeft w:val="0"/>
          <w:marRight w:val="0"/>
          <w:marTop w:val="0"/>
          <w:marBottom w:val="0"/>
          <w:divBdr>
            <w:top w:val="none" w:sz="0" w:space="0" w:color="auto"/>
            <w:left w:val="none" w:sz="0" w:space="0" w:color="auto"/>
            <w:bottom w:val="none" w:sz="0" w:space="0" w:color="auto"/>
            <w:right w:val="none" w:sz="0" w:space="0" w:color="auto"/>
          </w:divBdr>
        </w:div>
        <w:div w:id="669522019">
          <w:marLeft w:val="0"/>
          <w:marRight w:val="0"/>
          <w:marTop w:val="0"/>
          <w:marBottom w:val="0"/>
          <w:divBdr>
            <w:top w:val="none" w:sz="0" w:space="0" w:color="auto"/>
            <w:left w:val="none" w:sz="0" w:space="0" w:color="auto"/>
            <w:bottom w:val="none" w:sz="0" w:space="0" w:color="auto"/>
            <w:right w:val="none" w:sz="0" w:space="0" w:color="auto"/>
          </w:divBdr>
          <w:divsChild>
            <w:div w:id="571231659">
              <w:marLeft w:val="0"/>
              <w:marRight w:val="0"/>
              <w:marTop w:val="0"/>
              <w:marBottom w:val="0"/>
              <w:divBdr>
                <w:top w:val="none" w:sz="0" w:space="0" w:color="auto"/>
                <w:left w:val="none" w:sz="0" w:space="0" w:color="auto"/>
                <w:bottom w:val="none" w:sz="0" w:space="0" w:color="auto"/>
                <w:right w:val="none" w:sz="0" w:space="0" w:color="auto"/>
              </w:divBdr>
            </w:div>
          </w:divsChild>
        </w:div>
        <w:div w:id="671375670">
          <w:marLeft w:val="0"/>
          <w:marRight w:val="0"/>
          <w:marTop w:val="0"/>
          <w:marBottom w:val="0"/>
          <w:divBdr>
            <w:top w:val="none" w:sz="0" w:space="0" w:color="auto"/>
            <w:left w:val="none" w:sz="0" w:space="0" w:color="auto"/>
            <w:bottom w:val="none" w:sz="0" w:space="0" w:color="auto"/>
            <w:right w:val="none" w:sz="0" w:space="0" w:color="auto"/>
          </w:divBdr>
        </w:div>
        <w:div w:id="692460882">
          <w:marLeft w:val="0"/>
          <w:marRight w:val="0"/>
          <w:marTop w:val="0"/>
          <w:marBottom w:val="0"/>
          <w:divBdr>
            <w:top w:val="none" w:sz="0" w:space="0" w:color="auto"/>
            <w:left w:val="none" w:sz="0" w:space="0" w:color="auto"/>
            <w:bottom w:val="none" w:sz="0" w:space="0" w:color="auto"/>
            <w:right w:val="none" w:sz="0" w:space="0" w:color="auto"/>
          </w:divBdr>
        </w:div>
        <w:div w:id="692924506">
          <w:marLeft w:val="0"/>
          <w:marRight w:val="0"/>
          <w:marTop w:val="0"/>
          <w:marBottom w:val="0"/>
          <w:divBdr>
            <w:top w:val="none" w:sz="0" w:space="0" w:color="auto"/>
            <w:left w:val="none" w:sz="0" w:space="0" w:color="auto"/>
            <w:bottom w:val="none" w:sz="0" w:space="0" w:color="auto"/>
            <w:right w:val="none" w:sz="0" w:space="0" w:color="auto"/>
          </w:divBdr>
        </w:div>
        <w:div w:id="693655794">
          <w:marLeft w:val="0"/>
          <w:marRight w:val="0"/>
          <w:marTop w:val="0"/>
          <w:marBottom w:val="0"/>
          <w:divBdr>
            <w:top w:val="none" w:sz="0" w:space="0" w:color="auto"/>
            <w:left w:val="none" w:sz="0" w:space="0" w:color="auto"/>
            <w:bottom w:val="none" w:sz="0" w:space="0" w:color="auto"/>
            <w:right w:val="none" w:sz="0" w:space="0" w:color="auto"/>
          </w:divBdr>
        </w:div>
        <w:div w:id="694355455">
          <w:marLeft w:val="0"/>
          <w:marRight w:val="0"/>
          <w:marTop w:val="0"/>
          <w:marBottom w:val="0"/>
          <w:divBdr>
            <w:top w:val="none" w:sz="0" w:space="0" w:color="auto"/>
            <w:left w:val="none" w:sz="0" w:space="0" w:color="auto"/>
            <w:bottom w:val="none" w:sz="0" w:space="0" w:color="auto"/>
            <w:right w:val="none" w:sz="0" w:space="0" w:color="auto"/>
          </w:divBdr>
        </w:div>
        <w:div w:id="721053211">
          <w:marLeft w:val="0"/>
          <w:marRight w:val="0"/>
          <w:marTop w:val="0"/>
          <w:marBottom w:val="0"/>
          <w:divBdr>
            <w:top w:val="none" w:sz="0" w:space="0" w:color="auto"/>
            <w:left w:val="none" w:sz="0" w:space="0" w:color="auto"/>
            <w:bottom w:val="none" w:sz="0" w:space="0" w:color="auto"/>
            <w:right w:val="none" w:sz="0" w:space="0" w:color="auto"/>
          </w:divBdr>
        </w:div>
        <w:div w:id="745348877">
          <w:marLeft w:val="0"/>
          <w:marRight w:val="0"/>
          <w:marTop w:val="0"/>
          <w:marBottom w:val="0"/>
          <w:divBdr>
            <w:top w:val="none" w:sz="0" w:space="0" w:color="auto"/>
            <w:left w:val="none" w:sz="0" w:space="0" w:color="auto"/>
            <w:bottom w:val="none" w:sz="0" w:space="0" w:color="auto"/>
            <w:right w:val="none" w:sz="0" w:space="0" w:color="auto"/>
          </w:divBdr>
        </w:div>
        <w:div w:id="843545928">
          <w:marLeft w:val="0"/>
          <w:marRight w:val="0"/>
          <w:marTop w:val="0"/>
          <w:marBottom w:val="0"/>
          <w:divBdr>
            <w:top w:val="none" w:sz="0" w:space="0" w:color="auto"/>
            <w:left w:val="none" w:sz="0" w:space="0" w:color="auto"/>
            <w:bottom w:val="none" w:sz="0" w:space="0" w:color="auto"/>
            <w:right w:val="none" w:sz="0" w:space="0" w:color="auto"/>
          </w:divBdr>
        </w:div>
        <w:div w:id="878711664">
          <w:marLeft w:val="0"/>
          <w:marRight w:val="0"/>
          <w:marTop w:val="0"/>
          <w:marBottom w:val="0"/>
          <w:divBdr>
            <w:top w:val="none" w:sz="0" w:space="0" w:color="auto"/>
            <w:left w:val="none" w:sz="0" w:space="0" w:color="auto"/>
            <w:bottom w:val="none" w:sz="0" w:space="0" w:color="auto"/>
            <w:right w:val="none" w:sz="0" w:space="0" w:color="auto"/>
          </w:divBdr>
        </w:div>
        <w:div w:id="898049927">
          <w:marLeft w:val="0"/>
          <w:marRight w:val="0"/>
          <w:marTop w:val="0"/>
          <w:marBottom w:val="0"/>
          <w:divBdr>
            <w:top w:val="none" w:sz="0" w:space="0" w:color="auto"/>
            <w:left w:val="none" w:sz="0" w:space="0" w:color="auto"/>
            <w:bottom w:val="none" w:sz="0" w:space="0" w:color="auto"/>
            <w:right w:val="none" w:sz="0" w:space="0" w:color="auto"/>
          </w:divBdr>
          <w:divsChild>
            <w:div w:id="1266230803">
              <w:marLeft w:val="0"/>
              <w:marRight w:val="0"/>
              <w:marTop w:val="0"/>
              <w:marBottom w:val="0"/>
              <w:divBdr>
                <w:top w:val="none" w:sz="0" w:space="0" w:color="auto"/>
                <w:left w:val="none" w:sz="0" w:space="0" w:color="auto"/>
                <w:bottom w:val="none" w:sz="0" w:space="0" w:color="auto"/>
                <w:right w:val="none" w:sz="0" w:space="0" w:color="auto"/>
              </w:divBdr>
            </w:div>
            <w:div w:id="1321348872">
              <w:marLeft w:val="0"/>
              <w:marRight w:val="0"/>
              <w:marTop w:val="0"/>
              <w:marBottom w:val="0"/>
              <w:divBdr>
                <w:top w:val="none" w:sz="0" w:space="0" w:color="auto"/>
                <w:left w:val="none" w:sz="0" w:space="0" w:color="auto"/>
                <w:bottom w:val="none" w:sz="0" w:space="0" w:color="auto"/>
                <w:right w:val="none" w:sz="0" w:space="0" w:color="auto"/>
              </w:divBdr>
            </w:div>
            <w:div w:id="1653289096">
              <w:marLeft w:val="0"/>
              <w:marRight w:val="0"/>
              <w:marTop w:val="0"/>
              <w:marBottom w:val="0"/>
              <w:divBdr>
                <w:top w:val="none" w:sz="0" w:space="0" w:color="auto"/>
                <w:left w:val="none" w:sz="0" w:space="0" w:color="auto"/>
                <w:bottom w:val="none" w:sz="0" w:space="0" w:color="auto"/>
                <w:right w:val="none" w:sz="0" w:space="0" w:color="auto"/>
              </w:divBdr>
            </w:div>
            <w:div w:id="1935047374">
              <w:marLeft w:val="0"/>
              <w:marRight w:val="0"/>
              <w:marTop w:val="0"/>
              <w:marBottom w:val="0"/>
              <w:divBdr>
                <w:top w:val="none" w:sz="0" w:space="0" w:color="auto"/>
                <w:left w:val="none" w:sz="0" w:space="0" w:color="auto"/>
                <w:bottom w:val="none" w:sz="0" w:space="0" w:color="auto"/>
                <w:right w:val="none" w:sz="0" w:space="0" w:color="auto"/>
              </w:divBdr>
            </w:div>
            <w:div w:id="2122990232">
              <w:marLeft w:val="0"/>
              <w:marRight w:val="0"/>
              <w:marTop w:val="0"/>
              <w:marBottom w:val="0"/>
              <w:divBdr>
                <w:top w:val="none" w:sz="0" w:space="0" w:color="auto"/>
                <w:left w:val="none" w:sz="0" w:space="0" w:color="auto"/>
                <w:bottom w:val="none" w:sz="0" w:space="0" w:color="auto"/>
                <w:right w:val="none" w:sz="0" w:space="0" w:color="auto"/>
              </w:divBdr>
            </w:div>
          </w:divsChild>
        </w:div>
        <w:div w:id="978803085">
          <w:marLeft w:val="0"/>
          <w:marRight w:val="0"/>
          <w:marTop w:val="0"/>
          <w:marBottom w:val="0"/>
          <w:divBdr>
            <w:top w:val="none" w:sz="0" w:space="0" w:color="auto"/>
            <w:left w:val="none" w:sz="0" w:space="0" w:color="auto"/>
            <w:bottom w:val="none" w:sz="0" w:space="0" w:color="auto"/>
            <w:right w:val="none" w:sz="0" w:space="0" w:color="auto"/>
          </w:divBdr>
        </w:div>
        <w:div w:id="991837571">
          <w:marLeft w:val="0"/>
          <w:marRight w:val="0"/>
          <w:marTop w:val="0"/>
          <w:marBottom w:val="0"/>
          <w:divBdr>
            <w:top w:val="none" w:sz="0" w:space="0" w:color="auto"/>
            <w:left w:val="none" w:sz="0" w:space="0" w:color="auto"/>
            <w:bottom w:val="none" w:sz="0" w:space="0" w:color="auto"/>
            <w:right w:val="none" w:sz="0" w:space="0" w:color="auto"/>
          </w:divBdr>
        </w:div>
        <w:div w:id="1080101434">
          <w:marLeft w:val="0"/>
          <w:marRight w:val="0"/>
          <w:marTop w:val="0"/>
          <w:marBottom w:val="0"/>
          <w:divBdr>
            <w:top w:val="none" w:sz="0" w:space="0" w:color="auto"/>
            <w:left w:val="none" w:sz="0" w:space="0" w:color="auto"/>
            <w:bottom w:val="none" w:sz="0" w:space="0" w:color="auto"/>
            <w:right w:val="none" w:sz="0" w:space="0" w:color="auto"/>
          </w:divBdr>
        </w:div>
        <w:div w:id="1130514416">
          <w:marLeft w:val="0"/>
          <w:marRight w:val="0"/>
          <w:marTop w:val="0"/>
          <w:marBottom w:val="0"/>
          <w:divBdr>
            <w:top w:val="none" w:sz="0" w:space="0" w:color="auto"/>
            <w:left w:val="none" w:sz="0" w:space="0" w:color="auto"/>
            <w:bottom w:val="none" w:sz="0" w:space="0" w:color="auto"/>
            <w:right w:val="none" w:sz="0" w:space="0" w:color="auto"/>
          </w:divBdr>
        </w:div>
        <w:div w:id="1251963459">
          <w:marLeft w:val="0"/>
          <w:marRight w:val="0"/>
          <w:marTop w:val="0"/>
          <w:marBottom w:val="0"/>
          <w:divBdr>
            <w:top w:val="none" w:sz="0" w:space="0" w:color="auto"/>
            <w:left w:val="none" w:sz="0" w:space="0" w:color="auto"/>
            <w:bottom w:val="none" w:sz="0" w:space="0" w:color="auto"/>
            <w:right w:val="none" w:sz="0" w:space="0" w:color="auto"/>
          </w:divBdr>
        </w:div>
        <w:div w:id="1381779778">
          <w:marLeft w:val="0"/>
          <w:marRight w:val="0"/>
          <w:marTop w:val="0"/>
          <w:marBottom w:val="0"/>
          <w:divBdr>
            <w:top w:val="none" w:sz="0" w:space="0" w:color="auto"/>
            <w:left w:val="none" w:sz="0" w:space="0" w:color="auto"/>
            <w:bottom w:val="none" w:sz="0" w:space="0" w:color="auto"/>
            <w:right w:val="none" w:sz="0" w:space="0" w:color="auto"/>
          </w:divBdr>
        </w:div>
        <w:div w:id="1382286350">
          <w:marLeft w:val="0"/>
          <w:marRight w:val="0"/>
          <w:marTop w:val="0"/>
          <w:marBottom w:val="0"/>
          <w:divBdr>
            <w:top w:val="none" w:sz="0" w:space="0" w:color="auto"/>
            <w:left w:val="none" w:sz="0" w:space="0" w:color="auto"/>
            <w:bottom w:val="none" w:sz="0" w:space="0" w:color="auto"/>
            <w:right w:val="none" w:sz="0" w:space="0" w:color="auto"/>
          </w:divBdr>
        </w:div>
        <w:div w:id="1388795906">
          <w:marLeft w:val="0"/>
          <w:marRight w:val="0"/>
          <w:marTop w:val="0"/>
          <w:marBottom w:val="0"/>
          <w:divBdr>
            <w:top w:val="none" w:sz="0" w:space="0" w:color="auto"/>
            <w:left w:val="none" w:sz="0" w:space="0" w:color="auto"/>
            <w:bottom w:val="none" w:sz="0" w:space="0" w:color="auto"/>
            <w:right w:val="none" w:sz="0" w:space="0" w:color="auto"/>
          </w:divBdr>
        </w:div>
        <w:div w:id="1464695567">
          <w:marLeft w:val="0"/>
          <w:marRight w:val="0"/>
          <w:marTop w:val="0"/>
          <w:marBottom w:val="0"/>
          <w:divBdr>
            <w:top w:val="none" w:sz="0" w:space="0" w:color="auto"/>
            <w:left w:val="none" w:sz="0" w:space="0" w:color="auto"/>
            <w:bottom w:val="none" w:sz="0" w:space="0" w:color="auto"/>
            <w:right w:val="none" w:sz="0" w:space="0" w:color="auto"/>
          </w:divBdr>
        </w:div>
        <w:div w:id="1470704116">
          <w:marLeft w:val="0"/>
          <w:marRight w:val="0"/>
          <w:marTop w:val="0"/>
          <w:marBottom w:val="0"/>
          <w:divBdr>
            <w:top w:val="none" w:sz="0" w:space="0" w:color="auto"/>
            <w:left w:val="none" w:sz="0" w:space="0" w:color="auto"/>
            <w:bottom w:val="none" w:sz="0" w:space="0" w:color="auto"/>
            <w:right w:val="none" w:sz="0" w:space="0" w:color="auto"/>
          </w:divBdr>
        </w:div>
        <w:div w:id="1485123014">
          <w:marLeft w:val="0"/>
          <w:marRight w:val="0"/>
          <w:marTop w:val="0"/>
          <w:marBottom w:val="0"/>
          <w:divBdr>
            <w:top w:val="none" w:sz="0" w:space="0" w:color="auto"/>
            <w:left w:val="none" w:sz="0" w:space="0" w:color="auto"/>
            <w:bottom w:val="none" w:sz="0" w:space="0" w:color="auto"/>
            <w:right w:val="none" w:sz="0" w:space="0" w:color="auto"/>
          </w:divBdr>
        </w:div>
        <w:div w:id="1518888211">
          <w:marLeft w:val="0"/>
          <w:marRight w:val="0"/>
          <w:marTop w:val="0"/>
          <w:marBottom w:val="0"/>
          <w:divBdr>
            <w:top w:val="none" w:sz="0" w:space="0" w:color="auto"/>
            <w:left w:val="none" w:sz="0" w:space="0" w:color="auto"/>
            <w:bottom w:val="none" w:sz="0" w:space="0" w:color="auto"/>
            <w:right w:val="none" w:sz="0" w:space="0" w:color="auto"/>
          </w:divBdr>
        </w:div>
        <w:div w:id="1658608032">
          <w:marLeft w:val="0"/>
          <w:marRight w:val="0"/>
          <w:marTop w:val="0"/>
          <w:marBottom w:val="0"/>
          <w:divBdr>
            <w:top w:val="none" w:sz="0" w:space="0" w:color="auto"/>
            <w:left w:val="none" w:sz="0" w:space="0" w:color="auto"/>
            <w:bottom w:val="none" w:sz="0" w:space="0" w:color="auto"/>
            <w:right w:val="none" w:sz="0" w:space="0" w:color="auto"/>
          </w:divBdr>
        </w:div>
        <w:div w:id="1677923080">
          <w:marLeft w:val="0"/>
          <w:marRight w:val="0"/>
          <w:marTop w:val="0"/>
          <w:marBottom w:val="0"/>
          <w:divBdr>
            <w:top w:val="none" w:sz="0" w:space="0" w:color="auto"/>
            <w:left w:val="none" w:sz="0" w:space="0" w:color="auto"/>
            <w:bottom w:val="none" w:sz="0" w:space="0" w:color="auto"/>
            <w:right w:val="none" w:sz="0" w:space="0" w:color="auto"/>
          </w:divBdr>
        </w:div>
        <w:div w:id="1772973145">
          <w:marLeft w:val="0"/>
          <w:marRight w:val="0"/>
          <w:marTop w:val="0"/>
          <w:marBottom w:val="0"/>
          <w:divBdr>
            <w:top w:val="none" w:sz="0" w:space="0" w:color="auto"/>
            <w:left w:val="none" w:sz="0" w:space="0" w:color="auto"/>
            <w:bottom w:val="none" w:sz="0" w:space="0" w:color="auto"/>
            <w:right w:val="none" w:sz="0" w:space="0" w:color="auto"/>
          </w:divBdr>
        </w:div>
        <w:div w:id="1775899579">
          <w:marLeft w:val="0"/>
          <w:marRight w:val="0"/>
          <w:marTop w:val="0"/>
          <w:marBottom w:val="0"/>
          <w:divBdr>
            <w:top w:val="none" w:sz="0" w:space="0" w:color="auto"/>
            <w:left w:val="none" w:sz="0" w:space="0" w:color="auto"/>
            <w:bottom w:val="none" w:sz="0" w:space="0" w:color="auto"/>
            <w:right w:val="none" w:sz="0" w:space="0" w:color="auto"/>
          </w:divBdr>
        </w:div>
        <w:div w:id="1780640721">
          <w:marLeft w:val="0"/>
          <w:marRight w:val="0"/>
          <w:marTop w:val="0"/>
          <w:marBottom w:val="0"/>
          <w:divBdr>
            <w:top w:val="none" w:sz="0" w:space="0" w:color="auto"/>
            <w:left w:val="none" w:sz="0" w:space="0" w:color="auto"/>
            <w:bottom w:val="none" w:sz="0" w:space="0" w:color="auto"/>
            <w:right w:val="none" w:sz="0" w:space="0" w:color="auto"/>
          </w:divBdr>
        </w:div>
        <w:div w:id="1820462382">
          <w:marLeft w:val="0"/>
          <w:marRight w:val="0"/>
          <w:marTop w:val="0"/>
          <w:marBottom w:val="0"/>
          <w:divBdr>
            <w:top w:val="none" w:sz="0" w:space="0" w:color="auto"/>
            <w:left w:val="none" w:sz="0" w:space="0" w:color="auto"/>
            <w:bottom w:val="none" w:sz="0" w:space="0" w:color="auto"/>
            <w:right w:val="none" w:sz="0" w:space="0" w:color="auto"/>
          </w:divBdr>
        </w:div>
        <w:div w:id="1847746748">
          <w:marLeft w:val="0"/>
          <w:marRight w:val="0"/>
          <w:marTop w:val="0"/>
          <w:marBottom w:val="0"/>
          <w:divBdr>
            <w:top w:val="none" w:sz="0" w:space="0" w:color="auto"/>
            <w:left w:val="none" w:sz="0" w:space="0" w:color="auto"/>
            <w:bottom w:val="none" w:sz="0" w:space="0" w:color="auto"/>
            <w:right w:val="none" w:sz="0" w:space="0" w:color="auto"/>
          </w:divBdr>
        </w:div>
        <w:div w:id="1856846706">
          <w:marLeft w:val="0"/>
          <w:marRight w:val="0"/>
          <w:marTop w:val="0"/>
          <w:marBottom w:val="0"/>
          <w:divBdr>
            <w:top w:val="none" w:sz="0" w:space="0" w:color="auto"/>
            <w:left w:val="none" w:sz="0" w:space="0" w:color="auto"/>
            <w:bottom w:val="none" w:sz="0" w:space="0" w:color="auto"/>
            <w:right w:val="none" w:sz="0" w:space="0" w:color="auto"/>
          </w:divBdr>
        </w:div>
        <w:div w:id="1856990811">
          <w:marLeft w:val="0"/>
          <w:marRight w:val="0"/>
          <w:marTop w:val="0"/>
          <w:marBottom w:val="0"/>
          <w:divBdr>
            <w:top w:val="none" w:sz="0" w:space="0" w:color="auto"/>
            <w:left w:val="none" w:sz="0" w:space="0" w:color="auto"/>
            <w:bottom w:val="none" w:sz="0" w:space="0" w:color="auto"/>
            <w:right w:val="none" w:sz="0" w:space="0" w:color="auto"/>
          </w:divBdr>
        </w:div>
        <w:div w:id="1924215849">
          <w:marLeft w:val="0"/>
          <w:marRight w:val="0"/>
          <w:marTop w:val="0"/>
          <w:marBottom w:val="0"/>
          <w:divBdr>
            <w:top w:val="none" w:sz="0" w:space="0" w:color="auto"/>
            <w:left w:val="none" w:sz="0" w:space="0" w:color="auto"/>
            <w:bottom w:val="none" w:sz="0" w:space="0" w:color="auto"/>
            <w:right w:val="none" w:sz="0" w:space="0" w:color="auto"/>
          </w:divBdr>
        </w:div>
        <w:div w:id="1924290599">
          <w:marLeft w:val="0"/>
          <w:marRight w:val="0"/>
          <w:marTop w:val="0"/>
          <w:marBottom w:val="0"/>
          <w:divBdr>
            <w:top w:val="none" w:sz="0" w:space="0" w:color="auto"/>
            <w:left w:val="none" w:sz="0" w:space="0" w:color="auto"/>
            <w:bottom w:val="none" w:sz="0" w:space="0" w:color="auto"/>
            <w:right w:val="none" w:sz="0" w:space="0" w:color="auto"/>
          </w:divBdr>
        </w:div>
        <w:div w:id="1951744091">
          <w:marLeft w:val="0"/>
          <w:marRight w:val="0"/>
          <w:marTop w:val="0"/>
          <w:marBottom w:val="0"/>
          <w:divBdr>
            <w:top w:val="none" w:sz="0" w:space="0" w:color="auto"/>
            <w:left w:val="none" w:sz="0" w:space="0" w:color="auto"/>
            <w:bottom w:val="none" w:sz="0" w:space="0" w:color="auto"/>
            <w:right w:val="none" w:sz="0" w:space="0" w:color="auto"/>
          </w:divBdr>
        </w:div>
        <w:div w:id="1960454485">
          <w:marLeft w:val="0"/>
          <w:marRight w:val="0"/>
          <w:marTop w:val="0"/>
          <w:marBottom w:val="0"/>
          <w:divBdr>
            <w:top w:val="none" w:sz="0" w:space="0" w:color="auto"/>
            <w:left w:val="none" w:sz="0" w:space="0" w:color="auto"/>
            <w:bottom w:val="none" w:sz="0" w:space="0" w:color="auto"/>
            <w:right w:val="none" w:sz="0" w:space="0" w:color="auto"/>
          </w:divBdr>
        </w:div>
        <w:div w:id="1982883430">
          <w:marLeft w:val="0"/>
          <w:marRight w:val="0"/>
          <w:marTop w:val="0"/>
          <w:marBottom w:val="0"/>
          <w:divBdr>
            <w:top w:val="none" w:sz="0" w:space="0" w:color="auto"/>
            <w:left w:val="none" w:sz="0" w:space="0" w:color="auto"/>
            <w:bottom w:val="none" w:sz="0" w:space="0" w:color="auto"/>
            <w:right w:val="none" w:sz="0" w:space="0" w:color="auto"/>
          </w:divBdr>
          <w:divsChild>
            <w:div w:id="395052926">
              <w:marLeft w:val="0"/>
              <w:marRight w:val="0"/>
              <w:marTop w:val="0"/>
              <w:marBottom w:val="0"/>
              <w:divBdr>
                <w:top w:val="none" w:sz="0" w:space="0" w:color="auto"/>
                <w:left w:val="none" w:sz="0" w:space="0" w:color="auto"/>
                <w:bottom w:val="none" w:sz="0" w:space="0" w:color="auto"/>
                <w:right w:val="none" w:sz="0" w:space="0" w:color="auto"/>
              </w:divBdr>
            </w:div>
            <w:div w:id="756243769">
              <w:marLeft w:val="0"/>
              <w:marRight w:val="0"/>
              <w:marTop w:val="0"/>
              <w:marBottom w:val="0"/>
              <w:divBdr>
                <w:top w:val="none" w:sz="0" w:space="0" w:color="auto"/>
                <w:left w:val="none" w:sz="0" w:space="0" w:color="auto"/>
                <w:bottom w:val="none" w:sz="0" w:space="0" w:color="auto"/>
                <w:right w:val="none" w:sz="0" w:space="0" w:color="auto"/>
              </w:divBdr>
            </w:div>
            <w:div w:id="823206083">
              <w:marLeft w:val="0"/>
              <w:marRight w:val="0"/>
              <w:marTop w:val="0"/>
              <w:marBottom w:val="0"/>
              <w:divBdr>
                <w:top w:val="none" w:sz="0" w:space="0" w:color="auto"/>
                <w:left w:val="none" w:sz="0" w:space="0" w:color="auto"/>
                <w:bottom w:val="none" w:sz="0" w:space="0" w:color="auto"/>
                <w:right w:val="none" w:sz="0" w:space="0" w:color="auto"/>
              </w:divBdr>
            </w:div>
            <w:div w:id="868907365">
              <w:marLeft w:val="0"/>
              <w:marRight w:val="0"/>
              <w:marTop w:val="0"/>
              <w:marBottom w:val="0"/>
              <w:divBdr>
                <w:top w:val="none" w:sz="0" w:space="0" w:color="auto"/>
                <w:left w:val="none" w:sz="0" w:space="0" w:color="auto"/>
                <w:bottom w:val="none" w:sz="0" w:space="0" w:color="auto"/>
                <w:right w:val="none" w:sz="0" w:space="0" w:color="auto"/>
              </w:divBdr>
            </w:div>
            <w:div w:id="2111007561">
              <w:marLeft w:val="0"/>
              <w:marRight w:val="0"/>
              <w:marTop w:val="0"/>
              <w:marBottom w:val="0"/>
              <w:divBdr>
                <w:top w:val="none" w:sz="0" w:space="0" w:color="auto"/>
                <w:left w:val="none" w:sz="0" w:space="0" w:color="auto"/>
                <w:bottom w:val="none" w:sz="0" w:space="0" w:color="auto"/>
                <w:right w:val="none" w:sz="0" w:space="0" w:color="auto"/>
              </w:divBdr>
            </w:div>
          </w:divsChild>
        </w:div>
        <w:div w:id="2037538977">
          <w:marLeft w:val="0"/>
          <w:marRight w:val="0"/>
          <w:marTop w:val="0"/>
          <w:marBottom w:val="0"/>
          <w:divBdr>
            <w:top w:val="none" w:sz="0" w:space="0" w:color="auto"/>
            <w:left w:val="none" w:sz="0" w:space="0" w:color="auto"/>
            <w:bottom w:val="none" w:sz="0" w:space="0" w:color="auto"/>
            <w:right w:val="none" w:sz="0" w:space="0" w:color="auto"/>
          </w:divBdr>
        </w:div>
        <w:div w:id="2056662742">
          <w:marLeft w:val="0"/>
          <w:marRight w:val="0"/>
          <w:marTop w:val="0"/>
          <w:marBottom w:val="0"/>
          <w:divBdr>
            <w:top w:val="none" w:sz="0" w:space="0" w:color="auto"/>
            <w:left w:val="none" w:sz="0" w:space="0" w:color="auto"/>
            <w:bottom w:val="none" w:sz="0" w:space="0" w:color="auto"/>
            <w:right w:val="none" w:sz="0" w:space="0" w:color="auto"/>
          </w:divBdr>
        </w:div>
      </w:divsChild>
    </w:div>
    <w:div w:id="220334969">
      <w:bodyDiv w:val="1"/>
      <w:marLeft w:val="0"/>
      <w:marRight w:val="0"/>
      <w:marTop w:val="0"/>
      <w:marBottom w:val="0"/>
      <w:divBdr>
        <w:top w:val="none" w:sz="0" w:space="0" w:color="auto"/>
        <w:left w:val="none" w:sz="0" w:space="0" w:color="auto"/>
        <w:bottom w:val="none" w:sz="0" w:space="0" w:color="auto"/>
        <w:right w:val="none" w:sz="0" w:space="0" w:color="auto"/>
      </w:divBdr>
    </w:div>
    <w:div w:id="238058746">
      <w:bodyDiv w:val="1"/>
      <w:marLeft w:val="0"/>
      <w:marRight w:val="0"/>
      <w:marTop w:val="0"/>
      <w:marBottom w:val="0"/>
      <w:divBdr>
        <w:top w:val="none" w:sz="0" w:space="0" w:color="auto"/>
        <w:left w:val="none" w:sz="0" w:space="0" w:color="auto"/>
        <w:bottom w:val="none" w:sz="0" w:space="0" w:color="auto"/>
        <w:right w:val="none" w:sz="0" w:space="0" w:color="auto"/>
      </w:divBdr>
    </w:div>
    <w:div w:id="240067688">
      <w:bodyDiv w:val="1"/>
      <w:marLeft w:val="0"/>
      <w:marRight w:val="0"/>
      <w:marTop w:val="0"/>
      <w:marBottom w:val="0"/>
      <w:divBdr>
        <w:top w:val="none" w:sz="0" w:space="0" w:color="auto"/>
        <w:left w:val="none" w:sz="0" w:space="0" w:color="auto"/>
        <w:bottom w:val="none" w:sz="0" w:space="0" w:color="auto"/>
        <w:right w:val="none" w:sz="0" w:space="0" w:color="auto"/>
      </w:divBdr>
      <w:divsChild>
        <w:div w:id="4092399">
          <w:marLeft w:val="0"/>
          <w:marRight w:val="0"/>
          <w:marTop w:val="0"/>
          <w:marBottom w:val="0"/>
          <w:divBdr>
            <w:top w:val="none" w:sz="0" w:space="0" w:color="auto"/>
            <w:left w:val="none" w:sz="0" w:space="0" w:color="auto"/>
            <w:bottom w:val="none" w:sz="0" w:space="0" w:color="auto"/>
            <w:right w:val="none" w:sz="0" w:space="0" w:color="auto"/>
          </w:divBdr>
        </w:div>
        <w:div w:id="22480115">
          <w:marLeft w:val="0"/>
          <w:marRight w:val="0"/>
          <w:marTop w:val="0"/>
          <w:marBottom w:val="0"/>
          <w:divBdr>
            <w:top w:val="none" w:sz="0" w:space="0" w:color="auto"/>
            <w:left w:val="none" w:sz="0" w:space="0" w:color="auto"/>
            <w:bottom w:val="none" w:sz="0" w:space="0" w:color="auto"/>
            <w:right w:val="none" w:sz="0" w:space="0" w:color="auto"/>
          </w:divBdr>
        </w:div>
        <w:div w:id="27027015">
          <w:marLeft w:val="0"/>
          <w:marRight w:val="0"/>
          <w:marTop w:val="0"/>
          <w:marBottom w:val="0"/>
          <w:divBdr>
            <w:top w:val="none" w:sz="0" w:space="0" w:color="auto"/>
            <w:left w:val="none" w:sz="0" w:space="0" w:color="auto"/>
            <w:bottom w:val="none" w:sz="0" w:space="0" w:color="auto"/>
            <w:right w:val="none" w:sz="0" w:space="0" w:color="auto"/>
          </w:divBdr>
        </w:div>
        <w:div w:id="38285268">
          <w:marLeft w:val="0"/>
          <w:marRight w:val="0"/>
          <w:marTop w:val="0"/>
          <w:marBottom w:val="0"/>
          <w:divBdr>
            <w:top w:val="none" w:sz="0" w:space="0" w:color="auto"/>
            <w:left w:val="none" w:sz="0" w:space="0" w:color="auto"/>
            <w:bottom w:val="none" w:sz="0" w:space="0" w:color="auto"/>
            <w:right w:val="none" w:sz="0" w:space="0" w:color="auto"/>
          </w:divBdr>
        </w:div>
        <w:div w:id="51931801">
          <w:marLeft w:val="0"/>
          <w:marRight w:val="0"/>
          <w:marTop w:val="0"/>
          <w:marBottom w:val="0"/>
          <w:divBdr>
            <w:top w:val="none" w:sz="0" w:space="0" w:color="auto"/>
            <w:left w:val="none" w:sz="0" w:space="0" w:color="auto"/>
            <w:bottom w:val="none" w:sz="0" w:space="0" w:color="auto"/>
            <w:right w:val="none" w:sz="0" w:space="0" w:color="auto"/>
          </w:divBdr>
        </w:div>
        <w:div w:id="54209454">
          <w:marLeft w:val="0"/>
          <w:marRight w:val="0"/>
          <w:marTop w:val="0"/>
          <w:marBottom w:val="0"/>
          <w:divBdr>
            <w:top w:val="none" w:sz="0" w:space="0" w:color="auto"/>
            <w:left w:val="none" w:sz="0" w:space="0" w:color="auto"/>
            <w:bottom w:val="none" w:sz="0" w:space="0" w:color="auto"/>
            <w:right w:val="none" w:sz="0" w:space="0" w:color="auto"/>
          </w:divBdr>
        </w:div>
        <w:div w:id="54548721">
          <w:marLeft w:val="0"/>
          <w:marRight w:val="0"/>
          <w:marTop w:val="0"/>
          <w:marBottom w:val="0"/>
          <w:divBdr>
            <w:top w:val="none" w:sz="0" w:space="0" w:color="auto"/>
            <w:left w:val="none" w:sz="0" w:space="0" w:color="auto"/>
            <w:bottom w:val="none" w:sz="0" w:space="0" w:color="auto"/>
            <w:right w:val="none" w:sz="0" w:space="0" w:color="auto"/>
          </w:divBdr>
        </w:div>
        <w:div w:id="73936659">
          <w:marLeft w:val="0"/>
          <w:marRight w:val="0"/>
          <w:marTop w:val="0"/>
          <w:marBottom w:val="0"/>
          <w:divBdr>
            <w:top w:val="none" w:sz="0" w:space="0" w:color="auto"/>
            <w:left w:val="none" w:sz="0" w:space="0" w:color="auto"/>
            <w:bottom w:val="none" w:sz="0" w:space="0" w:color="auto"/>
            <w:right w:val="none" w:sz="0" w:space="0" w:color="auto"/>
          </w:divBdr>
        </w:div>
        <w:div w:id="82843850">
          <w:marLeft w:val="0"/>
          <w:marRight w:val="0"/>
          <w:marTop w:val="0"/>
          <w:marBottom w:val="0"/>
          <w:divBdr>
            <w:top w:val="none" w:sz="0" w:space="0" w:color="auto"/>
            <w:left w:val="none" w:sz="0" w:space="0" w:color="auto"/>
            <w:bottom w:val="none" w:sz="0" w:space="0" w:color="auto"/>
            <w:right w:val="none" w:sz="0" w:space="0" w:color="auto"/>
          </w:divBdr>
        </w:div>
        <w:div w:id="85268769">
          <w:marLeft w:val="0"/>
          <w:marRight w:val="0"/>
          <w:marTop w:val="0"/>
          <w:marBottom w:val="0"/>
          <w:divBdr>
            <w:top w:val="none" w:sz="0" w:space="0" w:color="auto"/>
            <w:left w:val="none" w:sz="0" w:space="0" w:color="auto"/>
            <w:bottom w:val="none" w:sz="0" w:space="0" w:color="auto"/>
            <w:right w:val="none" w:sz="0" w:space="0" w:color="auto"/>
          </w:divBdr>
        </w:div>
        <w:div w:id="111752028">
          <w:marLeft w:val="0"/>
          <w:marRight w:val="0"/>
          <w:marTop w:val="0"/>
          <w:marBottom w:val="0"/>
          <w:divBdr>
            <w:top w:val="none" w:sz="0" w:space="0" w:color="auto"/>
            <w:left w:val="none" w:sz="0" w:space="0" w:color="auto"/>
            <w:bottom w:val="none" w:sz="0" w:space="0" w:color="auto"/>
            <w:right w:val="none" w:sz="0" w:space="0" w:color="auto"/>
          </w:divBdr>
        </w:div>
        <w:div w:id="115638009">
          <w:marLeft w:val="0"/>
          <w:marRight w:val="0"/>
          <w:marTop w:val="0"/>
          <w:marBottom w:val="0"/>
          <w:divBdr>
            <w:top w:val="none" w:sz="0" w:space="0" w:color="auto"/>
            <w:left w:val="none" w:sz="0" w:space="0" w:color="auto"/>
            <w:bottom w:val="none" w:sz="0" w:space="0" w:color="auto"/>
            <w:right w:val="none" w:sz="0" w:space="0" w:color="auto"/>
          </w:divBdr>
        </w:div>
        <w:div w:id="118843705">
          <w:marLeft w:val="0"/>
          <w:marRight w:val="0"/>
          <w:marTop w:val="0"/>
          <w:marBottom w:val="0"/>
          <w:divBdr>
            <w:top w:val="none" w:sz="0" w:space="0" w:color="auto"/>
            <w:left w:val="none" w:sz="0" w:space="0" w:color="auto"/>
            <w:bottom w:val="none" w:sz="0" w:space="0" w:color="auto"/>
            <w:right w:val="none" w:sz="0" w:space="0" w:color="auto"/>
          </w:divBdr>
        </w:div>
        <w:div w:id="151530251">
          <w:marLeft w:val="0"/>
          <w:marRight w:val="0"/>
          <w:marTop w:val="0"/>
          <w:marBottom w:val="0"/>
          <w:divBdr>
            <w:top w:val="none" w:sz="0" w:space="0" w:color="auto"/>
            <w:left w:val="none" w:sz="0" w:space="0" w:color="auto"/>
            <w:bottom w:val="none" w:sz="0" w:space="0" w:color="auto"/>
            <w:right w:val="none" w:sz="0" w:space="0" w:color="auto"/>
          </w:divBdr>
        </w:div>
        <w:div w:id="152649914">
          <w:marLeft w:val="0"/>
          <w:marRight w:val="0"/>
          <w:marTop w:val="0"/>
          <w:marBottom w:val="0"/>
          <w:divBdr>
            <w:top w:val="none" w:sz="0" w:space="0" w:color="auto"/>
            <w:left w:val="none" w:sz="0" w:space="0" w:color="auto"/>
            <w:bottom w:val="none" w:sz="0" w:space="0" w:color="auto"/>
            <w:right w:val="none" w:sz="0" w:space="0" w:color="auto"/>
          </w:divBdr>
        </w:div>
        <w:div w:id="157163343">
          <w:marLeft w:val="0"/>
          <w:marRight w:val="0"/>
          <w:marTop w:val="0"/>
          <w:marBottom w:val="0"/>
          <w:divBdr>
            <w:top w:val="none" w:sz="0" w:space="0" w:color="auto"/>
            <w:left w:val="none" w:sz="0" w:space="0" w:color="auto"/>
            <w:bottom w:val="none" w:sz="0" w:space="0" w:color="auto"/>
            <w:right w:val="none" w:sz="0" w:space="0" w:color="auto"/>
          </w:divBdr>
        </w:div>
        <w:div w:id="179590297">
          <w:marLeft w:val="0"/>
          <w:marRight w:val="0"/>
          <w:marTop w:val="0"/>
          <w:marBottom w:val="0"/>
          <w:divBdr>
            <w:top w:val="none" w:sz="0" w:space="0" w:color="auto"/>
            <w:left w:val="none" w:sz="0" w:space="0" w:color="auto"/>
            <w:bottom w:val="none" w:sz="0" w:space="0" w:color="auto"/>
            <w:right w:val="none" w:sz="0" w:space="0" w:color="auto"/>
          </w:divBdr>
        </w:div>
        <w:div w:id="198779777">
          <w:marLeft w:val="0"/>
          <w:marRight w:val="0"/>
          <w:marTop w:val="0"/>
          <w:marBottom w:val="0"/>
          <w:divBdr>
            <w:top w:val="none" w:sz="0" w:space="0" w:color="auto"/>
            <w:left w:val="none" w:sz="0" w:space="0" w:color="auto"/>
            <w:bottom w:val="none" w:sz="0" w:space="0" w:color="auto"/>
            <w:right w:val="none" w:sz="0" w:space="0" w:color="auto"/>
          </w:divBdr>
        </w:div>
        <w:div w:id="215967435">
          <w:marLeft w:val="0"/>
          <w:marRight w:val="0"/>
          <w:marTop w:val="0"/>
          <w:marBottom w:val="0"/>
          <w:divBdr>
            <w:top w:val="none" w:sz="0" w:space="0" w:color="auto"/>
            <w:left w:val="none" w:sz="0" w:space="0" w:color="auto"/>
            <w:bottom w:val="none" w:sz="0" w:space="0" w:color="auto"/>
            <w:right w:val="none" w:sz="0" w:space="0" w:color="auto"/>
          </w:divBdr>
        </w:div>
        <w:div w:id="237056831">
          <w:marLeft w:val="0"/>
          <w:marRight w:val="0"/>
          <w:marTop w:val="0"/>
          <w:marBottom w:val="0"/>
          <w:divBdr>
            <w:top w:val="none" w:sz="0" w:space="0" w:color="auto"/>
            <w:left w:val="none" w:sz="0" w:space="0" w:color="auto"/>
            <w:bottom w:val="none" w:sz="0" w:space="0" w:color="auto"/>
            <w:right w:val="none" w:sz="0" w:space="0" w:color="auto"/>
          </w:divBdr>
        </w:div>
        <w:div w:id="250820119">
          <w:marLeft w:val="0"/>
          <w:marRight w:val="0"/>
          <w:marTop w:val="0"/>
          <w:marBottom w:val="0"/>
          <w:divBdr>
            <w:top w:val="none" w:sz="0" w:space="0" w:color="auto"/>
            <w:left w:val="none" w:sz="0" w:space="0" w:color="auto"/>
            <w:bottom w:val="none" w:sz="0" w:space="0" w:color="auto"/>
            <w:right w:val="none" w:sz="0" w:space="0" w:color="auto"/>
          </w:divBdr>
        </w:div>
        <w:div w:id="274597944">
          <w:marLeft w:val="0"/>
          <w:marRight w:val="0"/>
          <w:marTop w:val="0"/>
          <w:marBottom w:val="0"/>
          <w:divBdr>
            <w:top w:val="none" w:sz="0" w:space="0" w:color="auto"/>
            <w:left w:val="none" w:sz="0" w:space="0" w:color="auto"/>
            <w:bottom w:val="none" w:sz="0" w:space="0" w:color="auto"/>
            <w:right w:val="none" w:sz="0" w:space="0" w:color="auto"/>
          </w:divBdr>
        </w:div>
        <w:div w:id="278727142">
          <w:marLeft w:val="0"/>
          <w:marRight w:val="0"/>
          <w:marTop w:val="0"/>
          <w:marBottom w:val="0"/>
          <w:divBdr>
            <w:top w:val="none" w:sz="0" w:space="0" w:color="auto"/>
            <w:left w:val="none" w:sz="0" w:space="0" w:color="auto"/>
            <w:bottom w:val="none" w:sz="0" w:space="0" w:color="auto"/>
            <w:right w:val="none" w:sz="0" w:space="0" w:color="auto"/>
          </w:divBdr>
        </w:div>
        <w:div w:id="285820280">
          <w:marLeft w:val="0"/>
          <w:marRight w:val="0"/>
          <w:marTop w:val="0"/>
          <w:marBottom w:val="0"/>
          <w:divBdr>
            <w:top w:val="none" w:sz="0" w:space="0" w:color="auto"/>
            <w:left w:val="none" w:sz="0" w:space="0" w:color="auto"/>
            <w:bottom w:val="none" w:sz="0" w:space="0" w:color="auto"/>
            <w:right w:val="none" w:sz="0" w:space="0" w:color="auto"/>
          </w:divBdr>
        </w:div>
        <w:div w:id="288167763">
          <w:marLeft w:val="0"/>
          <w:marRight w:val="0"/>
          <w:marTop w:val="0"/>
          <w:marBottom w:val="0"/>
          <w:divBdr>
            <w:top w:val="none" w:sz="0" w:space="0" w:color="auto"/>
            <w:left w:val="none" w:sz="0" w:space="0" w:color="auto"/>
            <w:bottom w:val="none" w:sz="0" w:space="0" w:color="auto"/>
            <w:right w:val="none" w:sz="0" w:space="0" w:color="auto"/>
          </w:divBdr>
        </w:div>
        <w:div w:id="291906517">
          <w:marLeft w:val="0"/>
          <w:marRight w:val="0"/>
          <w:marTop w:val="0"/>
          <w:marBottom w:val="0"/>
          <w:divBdr>
            <w:top w:val="none" w:sz="0" w:space="0" w:color="auto"/>
            <w:left w:val="none" w:sz="0" w:space="0" w:color="auto"/>
            <w:bottom w:val="none" w:sz="0" w:space="0" w:color="auto"/>
            <w:right w:val="none" w:sz="0" w:space="0" w:color="auto"/>
          </w:divBdr>
        </w:div>
        <w:div w:id="322659790">
          <w:marLeft w:val="0"/>
          <w:marRight w:val="0"/>
          <w:marTop w:val="0"/>
          <w:marBottom w:val="0"/>
          <w:divBdr>
            <w:top w:val="none" w:sz="0" w:space="0" w:color="auto"/>
            <w:left w:val="none" w:sz="0" w:space="0" w:color="auto"/>
            <w:bottom w:val="none" w:sz="0" w:space="0" w:color="auto"/>
            <w:right w:val="none" w:sz="0" w:space="0" w:color="auto"/>
          </w:divBdr>
        </w:div>
        <w:div w:id="337855130">
          <w:marLeft w:val="0"/>
          <w:marRight w:val="0"/>
          <w:marTop w:val="0"/>
          <w:marBottom w:val="0"/>
          <w:divBdr>
            <w:top w:val="none" w:sz="0" w:space="0" w:color="auto"/>
            <w:left w:val="none" w:sz="0" w:space="0" w:color="auto"/>
            <w:bottom w:val="none" w:sz="0" w:space="0" w:color="auto"/>
            <w:right w:val="none" w:sz="0" w:space="0" w:color="auto"/>
          </w:divBdr>
        </w:div>
        <w:div w:id="360127046">
          <w:marLeft w:val="0"/>
          <w:marRight w:val="0"/>
          <w:marTop w:val="0"/>
          <w:marBottom w:val="0"/>
          <w:divBdr>
            <w:top w:val="none" w:sz="0" w:space="0" w:color="auto"/>
            <w:left w:val="none" w:sz="0" w:space="0" w:color="auto"/>
            <w:bottom w:val="none" w:sz="0" w:space="0" w:color="auto"/>
            <w:right w:val="none" w:sz="0" w:space="0" w:color="auto"/>
          </w:divBdr>
        </w:div>
        <w:div w:id="364714387">
          <w:marLeft w:val="0"/>
          <w:marRight w:val="0"/>
          <w:marTop w:val="0"/>
          <w:marBottom w:val="0"/>
          <w:divBdr>
            <w:top w:val="none" w:sz="0" w:space="0" w:color="auto"/>
            <w:left w:val="none" w:sz="0" w:space="0" w:color="auto"/>
            <w:bottom w:val="none" w:sz="0" w:space="0" w:color="auto"/>
            <w:right w:val="none" w:sz="0" w:space="0" w:color="auto"/>
          </w:divBdr>
        </w:div>
        <w:div w:id="365837575">
          <w:marLeft w:val="0"/>
          <w:marRight w:val="0"/>
          <w:marTop w:val="0"/>
          <w:marBottom w:val="0"/>
          <w:divBdr>
            <w:top w:val="none" w:sz="0" w:space="0" w:color="auto"/>
            <w:left w:val="none" w:sz="0" w:space="0" w:color="auto"/>
            <w:bottom w:val="none" w:sz="0" w:space="0" w:color="auto"/>
            <w:right w:val="none" w:sz="0" w:space="0" w:color="auto"/>
          </w:divBdr>
        </w:div>
        <w:div w:id="370083137">
          <w:marLeft w:val="0"/>
          <w:marRight w:val="0"/>
          <w:marTop w:val="0"/>
          <w:marBottom w:val="0"/>
          <w:divBdr>
            <w:top w:val="none" w:sz="0" w:space="0" w:color="auto"/>
            <w:left w:val="none" w:sz="0" w:space="0" w:color="auto"/>
            <w:bottom w:val="none" w:sz="0" w:space="0" w:color="auto"/>
            <w:right w:val="none" w:sz="0" w:space="0" w:color="auto"/>
          </w:divBdr>
        </w:div>
        <w:div w:id="372075477">
          <w:marLeft w:val="0"/>
          <w:marRight w:val="0"/>
          <w:marTop w:val="0"/>
          <w:marBottom w:val="0"/>
          <w:divBdr>
            <w:top w:val="none" w:sz="0" w:space="0" w:color="auto"/>
            <w:left w:val="none" w:sz="0" w:space="0" w:color="auto"/>
            <w:bottom w:val="none" w:sz="0" w:space="0" w:color="auto"/>
            <w:right w:val="none" w:sz="0" w:space="0" w:color="auto"/>
          </w:divBdr>
        </w:div>
        <w:div w:id="379743551">
          <w:marLeft w:val="0"/>
          <w:marRight w:val="0"/>
          <w:marTop w:val="0"/>
          <w:marBottom w:val="0"/>
          <w:divBdr>
            <w:top w:val="none" w:sz="0" w:space="0" w:color="auto"/>
            <w:left w:val="none" w:sz="0" w:space="0" w:color="auto"/>
            <w:bottom w:val="none" w:sz="0" w:space="0" w:color="auto"/>
            <w:right w:val="none" w:sz="0" w:space="0" w:color="auto"/>
          </w:divBdr>
        </w:div>
        <w:div w:id="385490381">
          <w:marLeft w:val="0"/>
          <w:marRight w:val="0"/>
          <w:marTop w:val="0"/>
          <w:marBottom w:val="0"/>
          <w:divBdr>
            <w:top w:val="none" w:sz="0" w:space="0" w:color="auto"/>
            <w:left w:val="none" w:sz="0" w:space="0" w:color="auto"/>
            <w:bottom w:val="none" w:sz="0" w:space="0" w:color="auto"/>
            <w:right w:val="none" w:sz="0" w:space="0" w:color="auto"/>
          </w:divBdr>
        </w:div>
        <w:div w:id="386535923">
          <w:marLeft w:val="0"/>
          <w:marRight w:val="0"/>
          <w:marTop w:val="0"/>
          <w:marBottom w:val="0"/>
          <w:divBdr>
            <w:top w:val="none" w:sz="0" w:space="0" w:color="auto"/>
            <w:left w:val="none" w:sz="0" w:space="0" w:color="auto"/>
            <w:bottom w:val="none" w:sz="0" w:space="0" w:color="auto"/>
            <w:right w:val="none" w:sz="0" w:space="0" w:color="auto"/>
          </w:divBdr>
        </w:div>
        <w:div w:id="390886637">
          <w:marLeft w:val="0"/>
          <w:marRight w:val="0"/>
          <w:marTop w:val="0"/>
          <w:marBottom w:val="0"/>
          <w:divBdr>
            <w:top w:val="none" w:sz="0" w:space="0" w:color="auto"/>
            <w:left w:val="none" w:sz="0" w:space="0" w:color="auto"/>
            <w:bottom w:val="none" w:sz="0" w:space="0" w:color="auto"/>
            <w:right w:val="none" w:sz="0" w:space="0" w:color="auto"/>
          </w:divBdr>
        </w:div>
        <w:div w:id="398291077">
          <w:marLeft w:val="0"/>
          <w:marRight w:val="0"/>
          <w:marTop w:val="0"/>
          <w:marBottom w:val="0"/>
          <w:divBdr>
            <w:top w:val="none" w:sz="0" w:space="0" w:color="auto"/>
            <w:left w:val="none" w:sz="0" w:space="0" w:color="auto"/>
            <w:bottom w:val="none" w:sz="0" w:space="0" w:color="auto"/>
            <w:right w:val="none" w:sz="0" w:space="0" w:color="auto"/>
          </w:divBdr>
        </w:div>
        <w:div w:id="398603713">
          <w:marLeft w:val="0"/>
          <w:marRight w:val="0"/>
          <w:marTop w:val="0"/>
          <w:marBottom w:val="0"/>
          <w:divBdr>
            <w:top w:val="none" w:sz="0" w:space="0" w:color="auto"/>
            <w:left w:val="none" w:sz="0" w:space="0" w:color="auto"/>
            <w:bottom w:val="none" w:sz="0" w:space="0" w:color="auto"/>
            <w:right w:val="none" w:sz="0" w:space="0" w:color="auto"/>
          </w:divBdr>
        </w:div>
        <w:div w:id="406540458">
          <w:marLeft w:val="0"/>
          <w:marRight w:val="0"/>
          <w:marTop w:val="0"/>
          <w:marBottom w:val="0"/>
          <w:divBdr>
            <w:top w:val="none" w:sz="0" w:space="0" w:color="auto"/>
            <w:left w:val="none" w:sz="0" w:space="0" w:color="auto"/>
            <w:bottom w:val="none" w:sz="0" w:space="0" w:color="auto"/>
            <w:right w:val="none" w:sz="0" w:space="0" w:color="auto"/>
          </w:divBdr>
        </w:div>
        <w:div w:id="419066140">
          <w:marLeft w:val="0"/>
          <w:marRight w:val="0"/>
          <w:marTop w:val="0"/>
          <w:marBottom w:val="0"/>
          <w:divBdr>
            <w:top w:val="none" w:sz="0" w:space="0" w:color="auto"/>
            <w:left w:val="none" w:sz="0" w:space="0" w:color="auto"/>
            <w:bottom w:val="none" w:sz="0" w:space="0" w:color="auto"/>
            <w:right w:val="none" w:sz="0" w:space="0" w:color="auto"/>
          </w:divBdr>
        </w:div>
        <w:div w:id="423192508">
          <w:marLeft w:val="0"/>
          <w:marRight w:val="0"/>
          <w:marTop w:val="0"/>
          <w:marBottom w:val="0"/>
          <w:divBdr>
            <w:top w:val="none" w:sz="0" w:space="0" w:color="auto"/>
            <w:left w:val="none" w:sz="0" w:space="0" w:color="auto"/>
            <w:bottom w:val="none" w:sz="0" w:space="0" w:color="auto"/>
            <w:right w:val="none" w:sz="0" w:space="0" w:color="auto"/>
          </w:divBdr>
        </w:div>
        <w:div w:id="429011877">
          <w:marLeft w:val="0"/>
          <w:marRight w:val="0"/>
          <w:marTop w:val="0"/>
          <w:marBottom w:val="0"/>
          <w:divBdr>
            <w:top w:val="none" w:sz="0" w:space="0" w:color="auto"/>
            <w:left w:val="none" w:sz="0" w:space="0" w:color="auto"/>
            <w:bottom w:val="none" w:sz="0" w:space="0" w:color="auto"/>
            <w:right w:val="none" w:sz="0" w:space="0" w:color="auto"/>
          </w:divBdr>
        </w:div>
        <w:div w:id="439489371">
          <w:marLeft w:val="0"/>
          <w:marRight w:val="0"/>
          <w:marTop w:val="0"/>
          <w:marBottom w:val="0"/>
          <w:divBdr>
            <w:top w:val="none" w:sz="0" w:space="0" w:color="auto"/>
            <w:left w:val="none" w:sz="0" w:space="0" w:color="auto"/>
            <w:bottom w:val="none" w:sz="0" w:space="0" w:color="auto"/>
            <w:right w:val="none" w:sz="0" w:space="0" w:color="auto"/>
          </w:divBdr>
        </w:div>
        <w:div w:id="457185799">
          <w:marLeft w:val="0"/>
          <w:marRight w:val="0"/>
          <w:marTop w:val="0"/>
          <w:marBottom w:val="0"/>
          <w:divBdr>
            <w:top w:val="none" w:sz="0" w:space="0" w:color="auto"/>
            <w:left w:val="none" w:sz="0" w:space="0" w:color="auto"/>
            <w:bottom w:val="none" w:sz="0" w:space="0" w:color="auto"/>
            <w:right w:val="none" w:sz="0" w:space="0" w:color="auto"/>
          </w:divBdr>
        </w:div>
        <w:div w:id="467170828">
          <w:marLeft w:val="0"/>
          <w:marRight w:val="0"/>
          <w:marTop w:val="0"/>
          <w:marBottom w:val="0"/>
          <w:divBdr>
            <w:top w:val="none" w:sz="0" w:space="0" w:color="auto"/>
            <w:left w:val="none" w:sz="0" w:space="0" w:color="auto"/>
            <w:bottom w:val="none" w:sz="0" w:space="0" w:color="auto"/>
            <w:right w:val="none" w:sz="0" w:space="0" w:color="auto"/>
          </w:divBdr>
        </w:div>
        <w:div w:id="483470845">
          <w:marLeft w:val="0"/>
          <w:marRight w:val="0"/>
          <w:marTop w:val="0"/>
          <w:marBottom w:val="0"/>
          <w:divBdr>
            <w:top w:val="none" w:sz="0" w:space="0" w:color="auto"/>
            <w:left w:val="none" w:sz="0" w:space="0" w:color="auto"/>
            <w:bottom w:val="none" w:sz="0" w:space="0" w:color="auto"/>
            <w:right w:val="none" w:sz="0" w:space="0" w:color="auto"/>
          </w:divBdr>
        </w:div>
        <w:div w:id="490144337">
          <w:marLeft w:val="0"/>
          <w:marRight w:val="0"/>
          <w:marTop w:val="0"/>
          <w:marBottom w:val="0"/>
          <w:divBdr>
            <w:top w:val="none" w:sz="0" w:space="0" w:color="auto"/>
            <w:left w:val="none" w:sz="0" w:space="0" w:color="auto"/>
            <w:bottom w:val="none" w:sz="0" w:space="0" w:color="auto"/>
            <w:right w:val="none" w:sz="0" w:space="0" w:color="auto"/>
          </w:divBdr>
        </w:div>
        <w:div w:id="503783223">
          <w:marLeft w:val="0"/>
          <w:marRight w:val="0"/>
          <w:marTop w:val="0"/>
          <w:marBottom w:val="0"/>
          <w:divBdr>
            <w:top w:val="none" w:sz="0" w:space="0" w:color="auto"/>
            <w:left w:val="none" w:sz="0" w:space="0" w:color="auto"/>
            <w:bottom w:val="none" w:sz="0" w:space="0" w:color="auto"/>
            <w:right w:val="none" w:sz="0" w:space="0" w:color="auto"/>
          </w:divBdr>
        </w:div>
        <w:div w:id="505947623">
          <w:marLeft w:val="0"/>
          <w:marRight w:val="0"/>
          <w:marTop w:val="0"/>
          <w:marBottom w:val="0"/>
          <w:divBdr>
            <w:top w:val="none" w:sz="0" w:space="0" w:color="auto"/>
            <w:left w:val="none" w:sz="0" w:space="0" w:color="auto"/>
            <w:bottom w:val="none" w:sz="0" w:space="0" w:color="auto"/>
            <w:right w:val="none" w:sz="0" w:space="0" w:color="auto"/>
          </w:divBdr>
        </w:div>
        <w:div w:id="529337085">
          <w:marLeft w:val="0"/>
          <w:marRight w:val="0"/>
          <w:marTop w:val="0"/>
          <w:marBottom w:val="0"/>
          <w:divBdr>
            <w:top w:val="none" w:sz="0" w:space="0" w:color="auto"/>
            <w:left w:val="none" w:sz="0" w:space="0" w:color="auto"/>
            <w:bottom w:val="none" w:sz="0" w:space="0" w:color="auto"/>
            <w:right w:val="none" w:sz="0" w:space="0" w:color="auto"/>
          </w:divBdr>
        </w:div>
        <w:div w:id="530335805">
          <w:marLeft w:val="0"/>
          <w:marRight w:val="0"/>
          <w:marTop w:val="0"/>
          <w:marBottom w:val="0"/>
          <w:divBdr>
            <w:top w:val="none" w:sz="0" w:space="0" w:color="auto"/>
            <w:left w:val="none" w:sz="0" w:space="0" w:color="auto"/>
            <w:bottom w:val="none" w:sz="0" w:space="0" w:color="auto"/>
            <w:right w:val="none" w:sz="0" w:space="0" w:color="auto"/>
          </w:divBdr>
        </w:div>
        <w:div w:id="559366470">
          <w:marLeft w:val="0"/>
          <w:marRight w:val="0"/>
          <w:marTop w:val="0"/>
          <w:marBottom w:val="0"/>
          <w:divBdr>
            <w:top w:val="none" w:sz="0" w:space="0" w:color="auto"/>
            <w:left w:val="none" w:sz="0" w:space="0" w:color="auto"/>
            <w:bottom w:val="none" w:sz="0" w:space="0" w:color="auto"/>
            <w:right w:val="none" w:sz="0" w:space="0" w:color="auto"/>
          </w:divBdr>
        </w:div>
        <w:div w:id="577133164">
          <w:marLeft w:val="0"/>
          <w:marRight w:val="0"/>
          <w:marTop w:val="0"/>
          <w:marBottom w:val="0"/>
          <w:divBdr>
            <w:top w:val="none" w:sz="0" w:space="0" w:color="auto"/>
            <w:left w:val="none" w:sz="0" w:space="0" w:color="auto"/>
            <w:bottom w:val="none" w:sz="0" w:space="0" w:color="auto"/>
            <w:right w:val="none" w:sz="0" w:space="0" w:color="auto"/>
          </w:divBdr>
        </w:div>
        <w:div w:id="581109322">
          <w:marLeft w:val="0"/>
          <w:marRight w:val="0"/>
          <w:marTop w:val="0"/>
          <w:marBottom w:val="0"/>
          <w:divBdr>
            <w:top w:val="none" w:sz="0" w:space="0" w:color="auto"/>
            <w:left w:val="none" w:sz="0" w:space="0" w:color="auto"/>
            <w:bottom w:val="none" w:sz="0" w:space="0" w:color="auto"/>
            <w:right w:val="none" w:sz="0" w:space="0" w:color="auto"/>
          </w:divBdr>
        </w:div>
        <w:div w:id="585387747">
          <w:marLeft w:val="0"/>
          <w:marRight w:val="0"/>
          <w:marTop w:val="0"/>
          <w:marBottom w:val="0"/>
          <w:divBdr>
            <w:top w:val="none" w:sz="0" w:space="0" w:color="auto"/>
            <w:left w:val="none" w:sz="0" w:space="0" w:color="auto"/>
            <w:bottom w:val="none" w:sz="0" w:space="0" w:color="auto"/>
            <w:right w:val="none" w:sz="0" w:space="0" w:color="auto"/>
          </w:divBdr>
        </w:div>
        <w:div w:id="590434634">
          <w:marLeft w:val="0"/>
          <w:marRight w:val="0"/>
          <w:marTop w:val="0"/>
          <w:marBottom w:val="0"/>
          <w:divBdr>
            <w:top w:val="none" w:sz="0" w:space="0" w:color="auto"/>
            <w:left w:val="none" w:sz="0" w:space="0" w:color="auto"/>
            <w:bottom w:val="none" w:sz="0" w:space="0" w:color="auto"/>
            <w:right w:val="none" w:sz="0" w:space="0" w:color="auto"/>
          </w:divBdr>
        </w:div>
        <w:div w:id="623386047">
          <w:marLeft w:val="0"/>
          <w:marRight w:val="0"/>
          <w:marTop w:val="0"/>
          <w:marBottom w:val="0"/>
          <w:divBdr>
            <w:top w:val="none" w:sz="0" w:space="0" w:color="auto"/>
            <w:left w:val="none" w:sz="0" w:space="0" w:color="auto"/>
            <w:bottom w:val="none" w:sz="0" w:space="0" w:color="auto"/>
            <w:right w:val="none" w:sz="0" w:space="0" w:color="auto"/>
          </w:divBdr>
        </w:div>
        <w:div w:id="635792232">
          <w:marLeft w:val="0"/>
          <w:marRight w:val="0"/>
          <w:marTop w:val="0"/>
          <w:marBottom w:val="0"/>
          <w:divBdr>
            <w:top w:val="none" w:sz="0" w:space="0" w:color="auto"/>
            <w:left w:val="none" w:sz="0" w:space="0" w:color="auto"/>
            <w:bottom w:val="none" w:sz="0" w:space="0" w:color="auto"/>
            <w:right w:val="none" w:sz="0" w:space="0" w:color="auto"/>
          </w:divBdr>
        </w:div>
        <w:div w:id="639384676">
          <w:marLeft w:val="0"/>
          <w:marRight w:val="0"/>
          <w:marTop w:val="0"/>
          <w:marBottom w:val="0"/>
          <w:divBdr>
            <w:top w:val="none" w:sz="0" w:space="0" w:color="auto"/>
            <w:left w:val="none" w:sz="0" w:space="0" w:color="auto"/>
            <w:bottom w:val="none" w:sz="0" w:space="0" w:color="auto"/>
            <w:right w:val="none" w:sz="0" w:space="0" w:color="auto"/>
          </w:divBdr>
        </w:div>
        <w:div w:id="640352294">
          <w:marLeft w:val="0"/>
          <w:marRight w:val="0"/>
          <w:marTop w:val="0"/>
          <w:marBottom w:val="0"/>
          <w:divBdr>
            <w:top w:val="none" w:sz="0" w:space="0" w:color="auto"/>
            <w:left w:val="none" w:sz="0" w:space="0" w:color="auto"/>
            <w:bottom w:val="none" w:sz="0" w:space="0" w:color="auto"/>
            <w:right w:val="none" w:sz="0" w:space="0" w:color="auto"/>
          </w:divBdr>
        </w:div>
        <w:div w:id="650909281">
          <w:marLeft w:val="0"/>
          <w:marRight w:val="0"/>
          <w:marTop w:val="0"/>
          <w:marBottom w:val="0"/>
          <w:divBdr>
            <w:top w:val="none" w:sz="0" w:space="0" w:color="auto"/>
            <w:left w:val="none" w:sz="0" w:space="0" w:color="auto"/>
            <w:bottom w:val="none" w:sz="0" w:space="0" w:color="auto"/>
            <w:right w:val="none" w:sz="0" w:space="0" w:color="auto"/>
          </w:divBdr>
        </w:div>
        <w:div w:id="659358156">
          <w:marLeft w:val="0"/>
          <w:marRight w:val="0"/>
          <w:marTop w:val="0"/>
          <w:marBottom w:val="0"/>
          <w:divBdr>
            <w:top w:val="none" w:sz="0" w:space="0" w:color="auto"/>
            <w:left w:val="none" w:sz="0" w:space="0" w:color="auto"/>
            <w:bottom w:val="none" w:sz="0" w:space="0" w:color="auto"/>
            <w:right w:val="none" w:sz="0" w:space="0" w:color="auto"/>
          </w:divBdr>
        </w:div>
        <w:div w:id="672798301">
          <w:marLeft w:val="0"/>
          <w:marRight w:val="0"/>
          <w:marTop w:val="0"/>
          <w:marBottom w:val="0"/>
          <w:divBdr>
            <w:top w:val="none" w:sz="0" w:space="0" w:color="auto"/>
            <w:left w:val="none" w:sz="0" w:space="0" w:color="auto"/>
            <w:bottom w:val="none" w:sz="0" w:space="0" w:color="auto"/>
            <w:right w:val="none" w:sz="0" w:space="0" w:color="auto"/>
          </w:divBdr>
        </w:div>
        <w:div w:id="674922423">
          <w:marLeft w:val="0"/>
          <w:marRight w:val="0"/>
          <w:marTop w:val="0"/>
          <w:marBottom w:val="0"/>
          <w:divBdr>
            <w:top w:val="none" w:sz="0" w:space="0" w:color="auto"/>
            <w:left w:val="none" w:sz="0" w:space="0" w:color="auto"/>
            <w:bottom w:val="none" w:sz="0" w:space="0" w:color="auto"/>
            <w:right w:val="none" w:sz="0" w:space="0" w:color="auto"/>
          </w:divBdr>
        </w:div>
        <w:div w:id="700712863">
          <w:marLeft w:val="0"/>
          <w:marRight w:val="0"/>
          <w:marTop w:val="0"/>
          <w:marBottom w:val="0"/>
          <w:divBdr>
            <w:top w:val="none" w:sz="0" w:space="0" w:color="auto"/>
            <w:left w:val="none" w:sz="0" w:space="0" w:color="auto"/>
            <w:bottom w:val="none" w:sz="0" w:space="0" w:color="auto"/>
            <w:right w:val="none" w:sz="0" w:space="0" w:color="auto"/>
          </w:divBdr>
        </w:div>
        <w:div w:id="701905161">
          <w:marLeft w:val="0"/>
          <w:marRight w:val="0"/>
          <w:marTop w:val="0"/>
          <w:marBottom w:val="0"/>
          <w:divBdr>
            <w:top w:val="none" w:sz="0" w:space="0" w:color="auto"/>
            <w:left w:val="none" w:sz="0" w:space="0" w:color="auto"/>
            <w:bottom w:val="none" w:sz="0" w:space="0" w:color="auto"/>
            <w:right w:val="none" w:sz="0" w:space="0" w:color="auto"/>
          </w:divBdr>
        </w:div>
        <w:div w:id="721751416">
          <w:marLeft w:val="0"/>
          <w:marRight w:val="0"/>
          <w:marTop w:val="0"/>
          <w:marBottom w:val="0"/>
          <w:divBdr>
            <w:top w:val="none" w:sz="0" w:space="0" w:color="auto"/>
            <w:left w:val="none" w:sz="0" w:space="0" w:color="auto"/>
            <w:bottom w:val="none" w:sz="0" w:space="0" w:color="auto"/>
            <w:right w:val="none" w:sz="0" w:space="0" w:color="auto"/>
          </w:divBdr>
        </w:div>
        <w:div w:id="735670482">
          <w:marLeft w:val="0"/>
          <w:marRight w:val="0"/>
          <w:marTop w:val="0"/>
          <w:marBottom w:val="0"/>
          <w:divBdr>
            <w:top w:val="none" w:sz="0" w:space="0" w:color="auto"/>
            <w:left w:val="none" w:sz="0" w:space="0" w:color="auto"/>
            <w:bottom w:val="none" w:sz="0" w:space="0" w:color="auto"/>
            <w:right w:val="none" w:sz="0" w:space="0" w:color="auto"/>
          </w:divBdr>
        </w:div>
        <w:div w:id="737482112">
          <w:marLeft w:val="0"/>
          <w:marRight w:val="0"/>
          <w:marTop w:val="0"/>
          <w:marBottom w:val="0"/>
          <w:divBdr>
            <w:top w:val="none" w:sz="0" w:space="0" w:color="auto"/>
            <w:left w:val="none" w:sz="0" w:space="0" w:color="auto"/>
            <w:bottom w:val="none" w:sz="0" w:space="0" w:color="auto"/>
            <w:right w:val="none" w:sz="0" w:space="0" w:color="auto"/>
          </w:divBdr>
        </w:div>
        <w:div w:id="737629749">
          <w:marLeft w:val="0"/>
          <w:marRight w:val="0"/>
          <w:marTop w:val="0"/>
          <w:marBottom w:val="0"/>
          <w:divBdr>
            <w:top w:val="none" w:sz="0" w:space="0" w:color="auto"/>
            <w:left w:val="none" w:sz="0" w:space="0" w:color="auto"/>
            <w:bottom w:val="none" w:sz="0" w:space="0" w:color="auto"/>
            <w:right w:val="none" w:sz="0" w:space="0" w:color="auto"/>
          </w:divBdr>
        </w:div>
        <w:div w:id="758870124">
          <w:marLeft w:val="0"/>
          <w:marRight w:val="0"/>
          <w:marTop w:val="0"/>
          <w:marBottom w:val="0"/>
          <w:divBdr>
            <w:top w:val="none" w:sz="0" w:space="0" w:color="auto"/>
            <w:left w:val="none" w:sz="0" w:space="0" w:color="auto"/>
            <w:bottom w:val="none" w:sz="0" w:space="0" w:color="auto"/>
            <w:right w:val="none" w:sz="0" w:space="0" w:color="auto"/>
          </w:divBdr>
        </w:div>
        <w:div w:id="770928982">
          <w:marLeft w:val="0"/>
          <w:marRight w:val="0"/>
          <w:marTop w:val="0"/>
          <w:marBottom w:val="0"/>
          <w:divBdr>
            <w:top w:val="none" w:sz="0" w:space="0" w:color="auto"/>
            <w:left w:val="none" w:sz="0" w:space="0" w:color="auto"/>
            <w:bottom w:val="none" w:sz="0" w:space="0" w:color="auto"/>
            <w:right w:val="none" w:sz="0" w:space="0" w:color="auto"/>
          </w:divBdr>
        </w:div>
        <w:div w:id="777526232">
          <w:marLeft w:val="0"/>
          <w:marRight w:val="0"/>
          <w:marTop w:val="0"/>
          <w:marBottom w:val="0"/>
          <w:divBdr>
            <w:top w:val="none" w:sz="0" w:space="0" w:color="auto"/>
            <w:left w:val="none" w:sz="0" w:space="0" w:color="auto"/>
            <w:bottom w:val="none" w:sz="0" w:space="0" w:color="auto"/>
            <w:right w:val="none" w:sz="0" w:space="0" w:color="auto"/>
          </w:divBdr>
        </w:div>
        <w:div w:id="805246877">
          <w:marLeft w:val="0"/>
          <w:marRight w:val="0"/>
          <w:marTop w:val="0"/>
          <w:marBottom w:val="0"/>
          <w:divBdr>
            <w:top w:val="none" w:sz="0" w:space="0" w:color="auto"/>
            <w:left w:val="none" w:sz="0" w:space="0" w:color="auto"/>
            <w:bottom w:val="none" w:sz="0" w:space="0" w:color="auto"/>
            <w:right w:val="none" w:sz="0" w:space="0" w:color="auto"/>
          </w:divBdr>
        </w:div>
        <w:div w:id="829831916">
          <w:marLeft w:val="0"/>
          <w:marRight w:val="0"/>
          <w:marTop w:val="0"/>
          <w:marBottom w:val="0"/>
          <w:divBdr>
            <w:top w:val="none" w:sz="0" w:space="0" w:color="auto"/>
            <w:left w:val="none" w:sz="0" w:space="0" w:color="auto"/>
            <w:bottom w:val="none" w:sz="0" w:space="0" w:color="auto"/>
            <w:right w:val="none" w:sz="0" w:space="0" w:color="auto"/>
          </w:divBdr>
        </w:div>
        <w:div w:id="833031581">
          <w:marLeft w:val="0"/>
          <w:marRight w:val="0"/>
          <w:marTop w:val="0"/>
          <w:marBottom w:val="0"/>
          <w:divBdr>
            <w:top w:val="none" w:sz="0" w:space="0" w:color="auto"/>
            <w:left w:val="none" w:sz="0" w:space="0" w:color="auto"/>
            <w:bottom w:val="none" w:sz="0" w:space="0" w:color="auto"/>
            <w:right w:val="none" w:sz="0" w:space="0" w:color="auto"/>
          </w:divBdr>
        </w:div>
        <w:div w:id="839731129">
          <w:marLeft w:val="0"/>
          <w:marRight w:val="0"/>
          <w:marTop w:val="0"/>
          <w:marBottom w:val="0"/>
          <w:divBdr>
            <w:top w:val="none" w:sz="0" w:space="0" w:color="auto"/>
            <w:left w:val="none" w:sz="0" w:space="0" w:color="auto"/>
            <w:bottom w:val="none" w:sz="0" w:space="0" w:color="auto"/>
            <w:right w:val="none" w:sz="0" w:space="0" w:color="auto"/>
          </w:divBdr>
        </w:div>
        <w:div w:id="871646699">
          <w:marLeft w:val="0"/>
          <w:marRight w:val="0"/>
          <w:marTop w:val="0"/>
          <w:marBottom w:val="0"/>
          <w:divBdr>
            <w:top w:val="none" w:sz="0" w:space="0" w:color="auto"/>
            <w:left w:val="none" w:sz="0" w:space="0" w:color="auto"/>
            <w:bottom w:val="none" w:sz="0" w:space="0" w:color="auto"/>
            <w:right w:val="none" w:sz="0" w:space="0" w:color="auto"/>
          </w:divBdr>
        </w:div>
        <w:div w:id="872495569">
          <w:marLeft w:val="0"/>
          <w:marRight w:val="0"/>
          <w:marTop w:val="0"/>
          <w:marBottom w:val="0"/>
          <w:divBdr>
            <w:top w:val="none" w:sz="0" w:space="0" w:color="auto"/>
            <w:left w:val="none" w:sz="0" w:space="0" w:color="auto"/>
            <w:bottom w:val="none" w:sz="0" w:space="0" w:color="auto"/>
            <w:right w:val="none" w:sz="0" w:space="0" w:color="auto"/>
          </w:divBdr>
        </w:div>
        <w:div w:id="891504746">
          <w:marLeft w:val="0"/>
          <w:marRight w:val="0"/>
          <w:marTop w:val="0"/>
          <w:marBottom w:val="0"/>
          <w:divBdr>
            <w:top w:val="none" w:sz="0" w:space="0" w:color="auto"/>
            <w:left w:val="none" w:sz="0" w:space="0" w:color="auto"/>
            <w:bottom w:val="none" w:sz="0" w:space="0" w:color="auto"/>
            <w:right w:val="none" w:sz="0" w:space="0" w:color="auto"/>
          </w:divBdr>
        </w:div>
        <w:div w:id="894269285">
          <w:marLeft w:val="0"/>
          <w:marRight w:val="0"/>
          <w:marTop w:val="0"/>
          <w:marBottom w:val="0"/>
          <w:divBdr>
            <w:top w:val="none" w:sz="0" w:space="0" w:color="auto"/>
            <w:left w:val="none" w:sz="0" w:space="0" w:color="auto"/>
            <w:bottom w:val="none" w:sz="0" w:space="0" w:color="auto"/>
            <w:right w:val="none" w:sz="0" w:space="0" w:color="auto"/>
          </w:divBdr>
        </w:div>
        <w:div w:id="1004213051">
          <w:marLeft w:val="0"/>
          <w:marRight w:val="0"/>
          <w:marTop w:val="0"/>
          <w:marBottom w:val="0"/>
          <w:divBdr>
            <w:top w:val="none" w:sz="0" w:space="0" w:color="auto"/>
            <w:left w:val="none" w:sz="0" w:space="0" w:color="auto"/>
            <w:bottom w:val="none" w:sz="0" w:space="0" w:color="auto"/>
            <w:right w:val="none" w:sz="0" w:space="0" w:color="auto"/>
          </w:divBdr>
        </w:div>
        <w:div w:id="1016469703">
          <w:marLeft w:val="0"/>
          <w:marRight w:val="0"/>
          <w:marTop w:val="0"/>
          <w:marBottom w:val="0"/>
          <w:divBdr>
            <w:top w:val="none" w:sz="0" w:space="0" w:color="auto"/>
            <w:left w:val="none" w:sz="0" w:space="0" w:color="auto"/>
            <w:bottom w:val="none" w:sz="0" w:space="0" w:color="auto"/>
            <w:right w:val="none" w:sz="0" w:space="0" w:color="auto"/>
          </w:divBdr>
        </w:div>
        <w:div w:id="1021007812">
          <w:marLeft w:val="0"/>
          <w:marRight w:val="0"/>
          <w:marTop w:val="0"/>
          <w:marBottom w:val="0"/>
          <w:divBdr>
            <w:top w:val="none" w:sz="0" w:space="0" w:color="auto"/>
            <w:left w:val="none" w:sz="0" w:space="0" w:color="auto"/>
            <w:bottom w:val="none" w:sz="0" w:space="0" w:color="auto"/>
            <w:right w:val="none" w:sz="0" w:space="0" w:color="auto"/>
          </w:divBdr>
        </w:div>
        <w:div w:id="1033578613">
          <w:marLeft w:val="0"/>
          <w:marRight w:val="0"/>
          <w:marTop w:val="0"/>
          <w:marBottom w:val="0"/>
          <w:divBdr>
            <w:top w:val="none" w:sz="0" w:space="0" w:color="auto"/>
            <w:left w:val="none" w:sz="0" w:space="0" w:color="auto"/>
            <w:bottom w:val="none" w:sz="0" w:space="0" w:color="auto"/>
            <w:right w:val="none" w:sz="0" w:space="0" w:color="auto"/>
          </w:divBdr>
        </w:div>
        <w:div w:id="1037391897">
          <w:marLeft w:val="0"/>
          <w:marRight w:val="0"/>
          <w:marTop w:val="0"/>
          <w:marBottom w:val="0"/>
          <w:divBdr>
            <w:top w:val="none" w:sz="0" w:space="0" w:color="auto"/>
            <w:left w:val="none" w:sz="0" w:space="0" w:color="auto"/>
            <w:bottom w:val="none" w:sz="0" w:space="0" w:color="auto"/>
            <w:right w:val="none" w:sz="0" w:space="0" w:color="auto"/>
          </w:divBdr>
        </w:div>
        <w:div w:id="1045183563">
          <w:marLeft w:val="0"/>
          <w:marRight w:val="0"/>
          <w:marTop w:val="0"/>
          <w:marBottom w:val="0"/>
          <w:divBdr>
            <w:top w:val="none" w:sz="0" w:space="0" w:color="auto"/>
            <w:left w:val="none" w:sz="0" w:space="0" w:color="auto"/>
            <w:bottom w:val="none" w:sz="0" w:space="0" w:color="auto"/>
            <w:right w:val="none" w:sz="0" w:space="0" w:color="auto"/>
          </w:divBdr>
        </w:div>
        <w:div w:id="1048646017">
          <w:marLeft w:val="0"/>
          <w:marRight w:val="0"/>
          <w:marTop w:val="0"/>
          <w:marBottom w:val="0"/>
          <w:divBdr>
            <w:top w:val="none" w:sz="0" w:space="0" w:color="auto"/>
            <w:left w:val="none" w:sz="0" w:space="0" w:color="auto"/>
            <w:bottom w:val="none" w:sz="0" w:space="0" w:color="auto"/>
            <w:right w:val="none" w:sz="0" w:space="0" w:color="auto"/>
          </w:divBdr>
        </w:div>
        <w:div w:id="1058364490">
          <w:marLeft w:val="0"/>
          <w:marRight w:val="0"/>
          <w:marTop w:val="0"/>
          <w:marBottom w:val="0"/>
          <w:divBdr>
            <w:top w:val="none" w:sz="0" w:space="0" w:color="auto"/>
            <w:left w:val="none" w:sz="0" w:space="0" w:color="auto"/>
            <w:bottom w:val="none" w:sz="0" w:space="0" w:color="auto"/>
            <w:right w:val="none" w:sz="0" w:space="0" w:color="auto"/>
          </w:divBdr>
        </w:div>
        <w:div w:id="1065373819">
          <w:marLeft w:val="0"/>
          <w:marRight w:val="0"/>
          <w:marTop w:val="0"/>
          <w:marBottom w:val="0"/>
          <w:divBdr>
            <w:top w:val="none" w:sz="0" w:space="0" w:color="auto"/>
            <w:left w:val="none" w:sz="0" w:space="0" w:color="auto"/>
            <w:bottom w:val="none" w:sz="0" w:space="0" w:color="auto"/>
            <w:right w:val="none" w:sz="0" w:space="0" w:color="auto"/>
          </w:divBdr>
        </w:div>
        <w:div w:id="1075056939">
          <w:marLeft w:val="0"/>
          <w:marRight w:val="0"/>
          <w:marTop w:val="0"/>
          <w:marBottom w:val="0"/>
          <w:divBdr>
            <w:top w:val="none" w:sz="0" w:space="0" w:color="auto"/>
            <w:left w:val="none" w:sz="0" w:space="0" w:color="auto"/>
            <w:bottom w:val="none" w:sz="0" w:space="0" w:color="auto"/>
            <w:right w:val="none" w:sz="0" w:space="0" w:color="auto"/>
          </w:divBdr>
        </w:div>
        <w:div w:id="1092118237">
          <w:marLeft w:val="0"/>
          <w:marRight w:val="0"/>
          <w:marTop w:val="0"/>
          <w:marBottom w:val="0"/>
          <w:divBdr>
            <w:top w:val="none" w:sz="0" w:space="0" w:color="auto"/>
            <w:left w:val="none" w:sz="0" w:space="0" w:color="auto"/>
            <w:bottom w:val="none" w:sz="0" w:space="0" w:color="auto"/>
            <w:right w:val="none" w:sz="0" w:space="0" w:color="auto"/>
          </w:divBdr>
        </w:div>
        <w:div w:id="1092238813">
          <w:marLeft w:val="0"/>
          <w:marRight w:val="0"/>
          <w:marTop w:val="0"/>
          <w:marBottom w:val="0"/>
          <w:divBdr>
            <w:top w:val="none" w:sz="0" w:space="0" w:color="auto"/>
            <w:left w:val="none" w:sz="0" w:space="0" w:color="auto"/>
            <w:bottom w:val="none" w:sz="0" w:space="0" w:color="auto"/>
            <w:right w:val="none" w:sz="0" w:space="0" w:color="auto"/>
          </w:divBdr>
        </w:div>
        <w:div w:id="1107579475">
          <w:marLeft w:val="0"/>
          <w:marRight w:val="0"/>
          <w:marTop w:val="0"/>
          <w:marBottom w:val="0"/>
          <w:divBdr>
            <w:top w:val="none" w:sz="0" w:space="0" w:color="auto"/>
            <w:left w:val="none" w:sz="0" w:space="0" w:color="auto"/>
            <w:bottom w:val="none" w:sz="0" w:space="0" w:color="auto"/>
            <w:right w:val="none" w:sz="0" w:space="0" w:color="auto"/>
          </w:divBdr>
        </w:div>
        <w:div w:id="1112238166">
          <w:marLeft w:val="0"/>
          <w:marRight w:val="0"/>
          <w:marTop w:val="0"/>
          <w:marBottom w:val="0"/>
          <w:divBdr>
            <w:top w:val="none" w:sz="0" w:space="0" w:color="auto"/>
            <w:left w:val="none" w:sz="0" w:space="0" w:color="auto"/>
            <w:bottom w:val="none" w:sz="0" w:space="0" w:color="auto"/>
            <w:right w:val="none" w:sz="0" w:space="0" w:color="auto"/>
          </w:divBdr>
        </w:div>
        <w:div w:id="1112437761">
          <w:marLeft w:val="0"/>
          <w:marRight w:val="0"/>
          <w:marTop w:val="0"/>
          <w:marBottom w:val="0"/>
          <w:divBdr>
            <w:top w:val="none" w:sz="0" w:space="0" w:color="auto"/>
            <w:left w:val="none" w:sz="0" w:space="0" w:color="auto"/>
            <w:bottom w:val="none" w:sz="0" w:space="0" w:color="auto"/>
            <w:right w:val="none" w:sz="0" w:space="0" w:color="auto"/>
          </w:divBdr>
        </w:div>
        <w:div w:id="1153989074">
          <w:marLeft w:val="0"/>
          <w:marRight w:val="0"/>
          <w:marTop w:val="0"/>
          <w:marBottom w:val="0"/>
          <w:divBdr>
            <w:top w:val="none" w:sz="0" w:space="0" w:color="auto"/>
            <w:left w:val="none" w:sz="0" w:space="0" w:color="auto"/>
            <w:bottom w:val="none" w:sz="0" w:space="0" w:color="auto"/>
            <w:right w:val="none" w:sz="0" w:space="0" w:color="auto"/>
          </w:divBdr>
        </w:div>
        <w:div w:id="1188442345">
          <w:marLeft w:val="0"/>
          <w:marRight w:val="0"/>
          <w:marTop w:val="0"/>
          <w:marBottom w:val="0"/>
          <w:divBdr>
            <w:top w:val="none" w:sz="0" w:space="0" w:color="auto"/>
            <w:left w:val="none" w:sz="0" w:space="0" w:color="auto"/>
            <w:bottom w:val="none" w:sz="0" w:space="0" w:color="auto"/>
            <w:right w:val="none" w:sz="0" w:space="0" w:color="auto"/>
          </w:divBdr>
        </w:div>
        <w:div w:id="1192034687">
          <w:marLeft w:val="0"/>
          <w:marRight w:val="0"/>
          <w:marTop w:val="0"/>
          <w:marBottom w:val="0"/>
          <w:divBdr>
            <w:top w:val="none" w:sz="0" w:space="0" w:color="auto"/>
            <w:left w:val="none" w:sz="0" w:space="0" w:color="auto"/>
            <w:bottom w:val="none" w:sz="0" w:space="0" w:color="auto"/>
            <w:right w:val="none" w:sz="0" w:space="0" w:color="auto"/>
          </w:divBdr>
        </w:div>
        <w:div w:id="1201938908">
          <w:marLeft w:val="0"/>
          <w:marRight w:val="0"/>
          <w:marTop w:val="0"/>
          <w:marBottom w:val="0"/>
          <w:divBdr>
            <w:top w:val="none" w:sz="0" w:space="0" w:color="auto"/>
            <w:left w:val="none" w:sz="0" w:space="0" w:color="auto"/>
            <w:bottom w:val="none" w:sz="0" w:space="0" w:color="auto"/>
            <w:right w:val="none" w:sz="0" w:space="0" w:color="auto"/>
          </w:divBdr>
        </w:div>
        <w:div w:id="1203862504">
          <w:marLeft w:val="0"/>
          <w:marRight w:val="0"/>
          <w:marTop w:val="0"/>
          <w:marBottom w:val="0"/>
          <w:divBdr>
            <w:top w:val="none" w:sz="0" w:space="0" w:color="auto"/>
            <w:left w:val="none" w:sz="0" w:space="0" w:color="auto"/>
            <w:bottom w:val="none" w:sz="0" w:space="0" w:color="auto"/>
            <w:right w:val="none" w:sz="0" w:space="0" w:color="auto"/>
          </w:divBdr>
        </w:div>
        <w:div w:id="1204631086">
          <w:marLeft w:val="0"/>
          <w:marRight w:val="0"/>
          <w:marTop w:val="0"/>
          <w:marBottom w:val="0"/>
          <w:divBdr>
            <w:top w:val="none" w:sz="0" w:space="0" w:color="auto"/>
            <w:left w:val="none" w:sz="0" w:space="0" w:color="auto"/>
            <w:bottom w:val="none" w:sz="0" w:space="0" w:color="auto"/>
            <w:right w:val="none" w:sz="0" w:space="0" w:color="auto"/>
          </w:divBdr>
        </w:div>
        <w:div w:id="1228494164">
          <w:marLeft w:val="0"/>
          <w:marRight w:val="0"/>
          <w:marTop w:val="0"/>
          <w:marBottom w:val="0"/>
          <w:divBdr>
            <w:top w:val="none" w:sz="0" w:space="0" w:color="auto"/>
            <w:left w:val="none" w:sz="0" w:space="0" w:color="auto"/>
            <w:bottom w:val="none" w:sz="0" w:space="0" w:color="auto"/>
            <w:right w:val="none" w:sz="0" w:space="0" w:color="auto"/>
          </w:divBdr>
        </w:div>
        <w:div w:id="1271468702">
          <w:marLeft w:val="0"/>
          <w:marRight w:val="0"/>
          <w:marTop w:val="0"/>
          <w:marBottom w:val="0"/>
          <w:divBdr>
            <w:top w:val="none" w:sz="0" w:space="0" w:color="auto"/>
            <w:left w:val="none" w:sz="0" w:space="0" w:color="auto"/>
            <w:bottom w:val="none" w:sz="0" w:space="0" w:color="auto"/>
            <w:right w:val="none" w:sz="0" w:space="0" w:color="auto"/>
          </w:divBdr>
        </w:div>
        <w:div w:id="1281496242">
          <w:marLeft w:val="0"/>
          <w:marRight w:val="0"/>
          <w:marTop w:val="0"/>
          <w:marBottom w:val="0"/>
          <w:divBdr>
            <w:top w:val="none" w:sz="0" w:space="0" w:color="auto"/>
            <w:left w:val="none" w:sz="0" w:space="0" w:color="auto"/>
            <w:bottom w:val="none" w:sz="0" w:space="0" w:color="auto"/>
            <w:right w:val="none" w:sz="0" w:space="0" w:color="auto"/>
          </w:divBdr>
        </w:div>
        <w:div w:id="1281693367">
          <w:marLeft w:val="0"/>
          <w:marRight w:val="0"/>
          <w:marTop w:val="0"/>
          <w:marBottom w:val="0"/>
          <w:divBdr>
            <w:top w:val="none" w:sz="0" w:space="0" w:color="auto"/>
            <w:left w:val="none" w:sz="0" w:space="0" w:color="auto"/>
            <w:bottom w:val="none" w:sz="0" w:space="0" w:color="auto"/>
            <w:right w:val="none" w:sz="0" w:space="0" w:color="auto"/>
          </w:divBdr>
        </w:div>
        <w:div w:id="1295332348">
          <w:marLeft w:val="0"/>
          <w:marRight w:val="0"/>
          <w:marTop w:val="0"/>
          <w:marBottom w:val="0"/>
          <w:divBdr>
            <w:top w:val="none" w:sz="0" w:space="0" w:color="auto"/>
            <w:left w:val="none" w:sz="0" w:space="0" w:color="auto"/>
            <w:bottom w:val="none" w:sz="0" w:space="0" w:color="auto"/>
            <w:right w:val="none" w:sz="0" w:space="0" w:color="auto"/>
          </w:divBdr>
        </w:div>
        <w:div w:id="1331831341">
          <w:marLeft w:val="0"/>
          <w:marRight w:val="0"/>
          <w:marTop w:val="0"/>
          <w:marBottom w:val="0"/>
          <w:divBdr>
            <w:top w:val="none" w:sz="0" w:space="0" w:color="auto"/>
            <w:left w:val="none" w:sz="0" w:space="0" w:color="auto"/>
            <w:bottom w:val="none" w:sz="0" w:space="0" w:color="auto"/>
            <w:right w:val="none" w:sz="0" w:space="0" w:color="auto"/>
          </w:divBdr>
        </w:div>
        <w:div w:id="1353801962">
          <w:marLeft w:val="0"/>
          <w:marRight w:val="0"/>
          <w:marTop w:val="0"/>
          <w:marBottom w:val="0"/>
          <w:divBdr>
            <w:top w:val="none" w:sz="0" w:space="0" w:color="auto"/>
            <w:left w:val="none" w:sz="0" w:space="0" w:color="auto"/>
            <w:bottom w:val="none" w:sz="0" w:space="0" w:color="auto"/>
            <w:right w:val="none" w:sz="0" w:space="0" w:color="auto"/>
          </w:divBdr>
        </w:div>
        <w:div w:id="1353805702">
          <w:marLeft w:val="0"/>
          <w:marRight w:val="0"/>
          <w:marTop w:val="0"/>
          <w:marBottom w:val="0"/>
          <w:divBdr>
            <w:top w:val="none" w:sz="0" w:space="0" w:color="auto"/>
            <w:left w:val="none" w:sz="0" w:space="0" w:color="auto"/>
            <w:bottom w:val="none" w:sz="0" w:space="0" w:color="auto"/>
            <w:right w:val="none" w:sz="0" w:space="0" w:color="auto"/>
          </w:divBdr>
        </w:div>
        <w:div w:id="1358889844">
          <w:marLeft w:val="0"/>
          <w:marRight w:val="0"/>
          <w:marTop w:val="0"/>
          <w:marBottom w:val="0"/>
          <w:divBdr>
            <w:top w:val="none" w:sz="0" w:space="0" w:color="auto"/>
            <w:left w:val="none" w:sz="0" w:space="0" w:color="auto"/>
            <w:bottom w:val="none" w:sz="0" w:space="0" w:color="auto"/>
            <w:right w:val="none" w:sz="0" w:space="0" w:color="auto"/>
          </w:divBdr>
        </w:div>
        <w:div w:id="1370648022">
          <w:marLeft w:val="0"/>
          <w:marRight w:val="0"/>
          <w:marTop w:val="0"/>
          <w:marBottom w:val="0"/>
          <w:divBdr>
            <w:top w:val="none" w:sz="0" w:space="0" w:color="auto"/>
            <w:left w:val="none" w:sz="0" w:space="0" w:color="auto"/>
            <w:bottom w:val="none" w:sz="0" w:space="0" w:color="auto"/>
            <w:right w:val="none" w:sz="0" w:space="0" w:color="auto"/>
          </w:divBdr>
        </w:div>
        <w:div w:id="1386955360">
          <w:marLeft w:val="0"/>
          <w:marRight w:val="0"/>
          <w:marTop w:val="0"/>
          <w:marBottom w:val="0"/>
          <w:divBdr>
            <w:top w:val="none" w:sz="0" w:space="0" w:color="auto"/>
            <w:left w:val="none" w:sz="0" w:space="0" w:color="auto"/>
            <w:bottom w:val="none" w:sz="0" w:space="0" w:color="auto"/>
            <w:right w:val="none" w:sz="0" w:space="0" w:color="auto"/>
          </w:divBdr>
        </w:div>
        <w:div w:id="1425371997">
          <w:marLeft w:val="0"/>
          <w:marRight w:val="0"/>
          <w:marTop w:val="0"/>
          <w:marBottom w:val="0"/>
          <w:divBdr>
            <w:top w:val="none" w:sz="0" w:space="0" w:color="auto"/>
            <w:left w:val="none" w:sz="0" w:space="0" w:color="auto"/>
            <w:bottom w:val="none" w:sz="0" w:space="0" w:color="auto"/>
            <w:right w:val="none" w:sz="0" w:space="0" w:color="auto"/>
          </w:divBdr>
        </w:div>
        <w:div w:id="1440952987">
          <w:marLeft w:val="0"/>
          <w:marRight w:val="0"/>
          <w:marTop w:val="0"/>
          <w:marBottom w:val="0"/>
          <w:divBdr>
            <w:top w:val="none" w:sz="0" w:space="0" w:color="auto"/>
            <w:left w:val="none" w:sz="0" w:space="0" w:color="auto"/>
            <w:bottom w:val="none" w:sz="0" w:space="0" w:color="auto"/>
            <w:right w:val="none" w:sz="0" w:space="0" w:color="auto"/>
          </w:divBdr>
        </w:div>
        <w:div w:id="1496611719">
          <w:marLeft w:val="0"/>
          <w:marRight w:val="0"/>
          <w:marTop w:val="0"/>
          <w:marBottom w:val="0"/>
          <w:divBdr>
            <w:top w:val="none" w:sz="0" w:space="0" w:color="auto"/>
            <w:left w:val="none" w:sz="0" w:space="0" w:color="auto"/>
            <w:bottom w:val="none" w:sz="0" w:space="0" w:color="auto"/>
            <w:right w:val="none" w:sz="0" w:space="0" w:color="auto"/>
          </w:divBdr>
        </w:div>
        <w:div w:id="1509179512">
          <w:marLeft w:val="0"/>
          <w:marRight w:val="0"/>
          <w:marTop w:val="0"/>
          <w:marBottom w:val="0"/>
          <w:divBdr>
            <w:top w:val="none" w:sz="0" w:space="0" w:color="auto"/>
            <w:left w:val="none" w:sz="0" w:space="0" w:color="auto"/>
            <w:bottom w:val="none" w:sz="0" w:space="0" w:color="auto"/>
            <w:right w:val="none" w:sz="0" w:space="0" w:color="auto"/>
          </w:divBdr>
        </w:div>
        <w:div w:id="1514370760">
          <w:marLeft w:val="0"/>
          <w:marRight w:val="0"/>
          <w:marTop w:val="0"/>
          <w:marBottom w:val="0"/>
          <w:divBdr>
            <w:top w:val="none" w:sz="0" w:space="0" w:color="auto"/>
            <w:left w:val="none" w:sz="0" w:space="0" w:color="auto"/>
            <w:bottom w:val="none" w:sz="0" w:space="0" w:color="auto"/>
            <w:right w:val="none" w:sz="0" w:space="0" w:color="auto"/>
          </w:divBdr>
        </w:div>
        <w:div w:id="1527675241">
          <w:marLeft w:val="0"/>
          <w:marRight w:val="0"/>
          <w:marTop w:val="0"/>
          <w:marBottom w:val="0"/>
          <w:divBdr>
            <w:top w:val="none" w:sz="0" w:space="0" w:color="auto"/>
            <w:left w:val="none" w:sz="0" w:space="0" w:color="auto"/>
            <w:bottom w:val="none" w:sz="0" w:space="0" w:color="auto"/>
            <w:right w:val="none" w:sz="0" w:space="0" w:color="auto"/>
          </w:divBdr>
        </w:div>
        <w:div w:id="1532722821">
          <w:marLeft w:val="0"/>
          <w:marRight w:val="0"/>
          <w:marTop w:val="0"/>
          <w:marBottom w:val="0"/>
          <w:divBdr>
            <w:top w:val="none" w:sz="0" w:space="0" w:color="auto"/>
            <w:left w:val="none" w:sz="0" w:space="0" w:color="auto"/>
            <w:bottom w:val="none" w:sz="0" w:space="0" w:color="auto"/>
            <w:right w:val="none" w:sz="0" w:space="0" w:color="auto"/>
          </w:divBdr>
        </w:div>
        <w:div w:id="1533571836">
          <w:marLeft w:val="0"/>
          <w:marRight w:val="0"/>
          <w:marTop w:val="0"/>
          <w:marBottom w:val="0"/>
          <w:divBdr>
            <w:top w:val="none" w:sz="0" w:space="0" w:color="auto"/>
            <w:left w:val="none" w:sz="0" w:space="0" w:color="auto"/>
            <w:bottom w:val="none" w:sz="0" w:space="0" w:color="auto"/>
            <w:right w:val="none" w:sz="0" w:space="0" w:color="auto"/>
          </w:divBdr>
        </w:div>
        <w:div w:id="1539120065">
          <w:marLeft w:val="0"/>
          <w:marRight w:val="0"/>
          <w:marTop w:val="0"/>
          <w:marBottom w:val="0"/>
          <w:divBdr>
            <w:top w:val="none" w:sz="0" w:space="0" w:color="auto"/>
            <w:left w:val="none" w:sz="0" w:space="0" w:color="auto"/>
            <w:bottom w:val="none" w:sz="0" w:space="0" w:color="auto"/>
            <w:right w:val="none" w:sz="0" w:space="0" w:color="auto"/>
          </w:divBdr>
        </w:div>
        <w:div w:id="1580750903">
          <w:marLeft w:val="0"/>
          <w:marRight w:val="0"/>
          <w:marTop w:val="0"/>
          <w:marBottom w:val="0"/>
          <w:divBdr>
            <w:top w:val="none" w:sz="0" w:space="0" w:color="auto"/>
            <w:left w:val="none" w:sz="0" w:space="0" w:color="auto"/>
            <w:bottom w:val="none" w:sz="0" w:space="0" w:color="auto"/>
            <w:right w:val="none" w:sz="0" w:space="0" w:color="auto"/>
          </w:divBdr>
        </w:div>
        <w:div w:id="1584097146">
          <w:marLeft w:val="0"/>
          <w:marRight w:val="0"/>
          <w:marTop w:val="0"/>
          <w:marBottom w:val="0"/>
          <w:divBdr>
            <w:top w:val="none" w:sz="0" w:space="0" w:color="auto"/>
            <w:left w:val="none" w:sz="0" w:space="0" w:color="auto"/>
            <w:bottom w:val="none" w:sz="0" w:space="0" w:color="auto"/>
            <w:right w:val="none" w:sz="0" w:space="0" w:color="auto"/>
          </w:divBdr>
        </w:div>
        <w:div w:id="1586454923">
          <w:marLeft w:val="0"/>
          <w:marRight w:val="0"/>
          <w:marTop w:val="0"/>
          <w:marBottom w:val="0"/>
          <w:divBdr>
            <w:top w:val="none" w:sz="0" w:space="0" w:color="auto"/>
            <w:left w:val="none" w:sz="0" w:space="0" w:color="auto"/>
            <w:bottom w:val="none" w:sz="0" w:space="0" w:color="auto"/>
            <w:right w:val="none" w:sz="0" w:space="0" w:color="auto"/>
          </w:divBdr>
        </w:div>
        <w:div w:id="1590237711">
          <w:marLeft w:val="0"/>
          <w:marRight w:val="0"/>
          <w:marTop w:val="0"/>
          <w:marBottom w:val="0"/>
          <w:divBdr>
            <w:top w:val="none" w:sz="0" w:space="0" w:color="auto"/>
            <w:left w:val="none" w:sz="0" w:space="0" w:color="auto"/>
            <w:bottom w:val="none" w:sz="0" w:space="0" w:color="auto"/>
            <w:right w:val="none" w:sz="0" w:space="0" w:color="auto"/>
          </w:divBdr>
        </w:div>
        <w:div w:id="1609267915">
          <w:marLeft w:val="0"/>
          <w:marRight w:val="0"/>
          <w:marTop w:val="0"/>
          <w:marBottom w:val="0"/>
          <w:divBdr>
            <w:top w:val="none" w:sz="0" w:space="0" w:color="auto"/>
            <w:left w:val="none" w:sz="0" w:space="0" w:color="auto"/>
            <w:bottom w:val="none" w:sz="0" w:space="0" w:color="auto"/>
            <w:right w:val="none" w:sz="0" w:space="0" w:color="auto"/>
          </w:divBdr>
        </w:div>
        <w:div w:id="1620181076">
          <w:marLeft w:val="0"/>
          <w:marRight w:val="0"/>
          <w:marTop w:val="0"/>
          <w:marBottom w:val="0"/>
          <w:divBdr>
            <w:top w:val="none" w:sz="0" w:space="0" w:color="auto"/>
            <w:left w:val="none" w:sz="0" w:space="0" w:color="auto"/>
            <w:bottom w:val="none" w:sz="0" w:space="0" w:color="auto"/>
            <w:right w:val="none" w:sz="0" w:space="0" w:color="auto"/>
          </w:divBdr>
        </w:div>
        <w:div w:id="1624187906">
          <w:marLeft w:val="0"/>
          <w:marRight w:val="0"/>
          <w:marTop w:val="0"/>
          <w:marBottom w:val="0"/>
          <w:divBdr>
            <w:top w:val="none" w:sz="0" w:space="0" w:color="auto"/>
            <w:left w:val="none" w:sz="0" w:space="0" w:color="auto"/>
            <w:bottom w:val="none" w:sz="0" w:space="0" w:color="auto"/>
            <w:right w:val="none" w:sz="0" w:space="0" w:color="auto"/>
          </w:divBdr>
        </w:div>
        <w:div w:id="1654488053">
          <w:marLeft w:val="0"/>
          <w:marRight w:val="0"/>
          <w:marTop w:val="0"/>
          <w:marBottom w:val="0"/>
          <w:divBdr>
            <w:top w:val="none" w:sz="0" w:space="0" w:color="auto"/>
            <w:left w:val="none" w:sz="0" w:space="0" w:color="auto"/>
            <w:bottom w:val="none" w:sz="0" w:space="0" w:color="auto"/>
            <w:right w:val="none" w:sz="0" w:space="0" w:color="auto"/>
          </w:divBdr>
        </w:div>
        <w:div w:id="1656571683">
          <w:marLeft w:val="0"/>
          <w:marRight w:val="0"/>
          <w:marTop w:val="0"/>
          <w:marBottom w:val="0"/>
          <w:divBdr>
            <w:top w:val="none" w:sz="0" w:space="0" w:color="auto"/>
            <w:left w:val="none" w:sz="0" w:space="0" w:color="auto"/>
            <w:bottom w:val="none" w:sz="0" w:space="0" w:color="auto"/>
            <w:right w:val="none" w:sz="0" w:space="0" w:color="auto"/>
          </w:divBdr>
        </w:div>
        <w:div w:id="1662079031">
          <w:marLeft w:val="0"/>
          <w:marRight w:val="0"/>
          <w:marTop w:val="0"/>
          <w:marBottom w:val="0"/>
          <w:divBdr>
            <w:top w:val="none" w:sz="0" w:space="0" w:color="auto"/>
            <w:left w:val="none" w:sz="0" w:space="0" w:color="auto"/>
            <w:bottom w:val="none" w:sz="0" w:space="0" w:color="auto"/>
            <w:right w:val="none" w:sz="0" w:space="0" w:color="auto"/>
          </w:divBdr>
        </w:div>
        <w:div w:id="1672416491">
          <w:marLeft w:val="0"/>
          <w:marRight w:val="0"/>
          <w:marTop w:val="0"/>
          <w:marBottom w:val="0"/>
          <w:divBdr>
            <w:top w:val="none" w:sz="0" w:space="0" w:color="auto"/>
            <w:left w:val="none" w:sz="0" w:space="0" w:color="auto"/>
            <w:bottom w:val="none" w:sz="0" w:space="0" w:color="auto"/>
            <w:right w:val="none" w:sz="0" w:space="0" w:color="auto"/>
          </w:divBdr>
        </w:div>
        <w:div w:id="1673337360">
          <w:marLeft w:val="0"/>
          <w:marRight w:val="0"/>
          <w:marTop w:val="0"/>
          <w:marBottom w:val="0"/>
          <w:divBdr>
            <w:top w:val="none" w:sz="0" w:space="0" w:color="auto"/>
            <w:left w:val="none" w:sz="0" w:space="0" w:color="auto"/>
            <w:bottom w:val="none" w:sz="0" w:space="0" w:color="auto"/>
            <w:right w:val="none" w:sz="0" w:space="0" w:color="auto"/>
          </w:divBdr>
        </w:div>
        <w:div w:id="1675305239">
          <w:marLeft w:val="0"/>
          <w:marRight w:val="0"/>
          <w:marTop w:val="0"/>
          <w:marBottom w:val="0"/>
          <w:divBdr>
            <w:top w:val="none" w:sz="0" w:space="0" w:color="auto"/>
            <w:left w:val="none" w:sz="0" w:space="0" w:color="auto"/>
            <w:bottom w:val="none" w:sz="0" w:space="0" w:color="auto"/>
            <w:right w:val="none" w:sz="0" w:space="0" w:color="auto"/>
          </w:divBdr>
        </w:div>
        <w:div w:id="1687516599">
          <w:marLeft w:val="0"/>
          <w:marRight w:val="0"/>
          <w:marTop w:val="0"/>
          <w:marBottom w:val="0"/>
          <w:divBdr>
            <w:top w:val="none" w:sz="0" w:space="0" w:color="auto"/>
            <w:left w:val="none" w:sz="0" w:space="0" w:color="auto"/>
            <w:bottom w:val="none" w:sz="0" w:space="0" w:color="auto"/>
            <w:right w:val="none" w:sz="0" w:space="0" w:color="auto"/>
          </w:divBdr>
        </w:div>
        <w:div w:id="1705406170">
          <w:marLeft w:val="0"/>
          <w:marRight w:val="0"/>
          <w:marTop w:val="0"/>
          <w:marBottom w:val="0"/>
          <w:divBdr>
            <w:top w:val="none" w:sz="0" w:space="0" w:color="auto"/>
            <w:left w:val="none" w:sz="0" w:space="0" w:color="auto"/>
            <w:bottom w:val="none" w:sz="0" w:space="0" w:color="auto"/>
            <w:right w:val="none" w:sz="0" w:space="0" w:color="auto"/>
          </w:divBdr>
        </w:div>
        <w:div w:id="1707024205">
          <w:marLeft w:val="0"/>
          <w:marRight w:val="0"/>
          <w:marTop w:val="0"/>
          <w:marBottom w:val="0"/>
          <w:divBdr>
            <w:top w:val="none" w:sz="0" w:space="0" w:color="auto"/>
            <w:left w:val="none" w:sz="0" w:space="0" w:color="auto"/>
            <w:bottom w:val="none" w:sz="0" w:space="0" w:color="auto"/>
            <w:right w:val="none" w:sz="0" w:space="0" w:color="auto"/>
          </w:divBdr>
        </w:div>
        <w:div w:id="1708917656">
          <w:marLeft w:val="0"/>
          <w:marRight w:val="0"/>
          <w:marTop w:val="0"/>
          <w:marBottom w:val="0"/>
          <w:divBdr>
            <w:top w:val="none" w:sz="0" w:space="0" w:color="auto"/>
            <w:left w:val="none" w:sz="0" w:space="0" w:color="auto"/>
            <w:bottom w:val="none" w:sz="0" w:space="0" w:color="auto"/>
            <w:right w:val="none" w:sz="0" w:space="0" w:color="auto"/>
          </w:divBdr>
        </w:div>
        <w:div w:id="1712193723">
          <w:marLeft w:val="0"/>
          <w:marRight w:val="0"/>
          <w:marTop w:val="0"/>
          <w:marBottom w:val="0"/>
          <w:divBdr>
            <w:top w:val="none" w:sz="0" w:space="0" w:color="auto"/>
            <w:left w:val="none" w:sz="0" w:space="0" w:color="auto"/>
            <w:bottom w:val="none" w:sz="0" w:space="0" w:color="auto"/>
            <w:right w:val="none" w:sz="0" w:space="0" w:color="auto"/>
          </w:divBdr>
        </w:div>
        <w:div w:id="1732922971">
          <w:marLeft w:val="0"/>
          <w:marRight w:val="0"/>
          <w:marTop w:val="0"/>
          <w:marBottom w:val="0"/>
          <w:divBdr>
            <w:top w:val="none" w:sz="0" w:space="0" w:color="auto"/>
            <w:left w:val="none" w:sz="0" w:space="0" w:color="auto"/>
            <w:bottom w:val="none" w:sz="0" w:space="0" w:color="auto"/>
            <w:right w:val="none" w:sz="0" w:space="0" w:color="auto"/>
          </w:divBdr>
        </w:div>
        <w:div w:id="1736196845">
          <w:marLeft w:val="0"/>
          <w:marRight w:val="0"/>
          <w:marTop w:val="0"/>
          <w:marBottom w:val="0"/>
          <w:divBdr>
            <w:top w:val="none" w:sz="0" w:space="0" w:color="auto"/>
            <w:left w:val="none" w:sz="0" w:space="0" w:color="auto"/>
            <w:bottom w:val="none" w:sz="0" w:space="0" w:color="auto"/>
            <w:right w:val="none" w:sz="0" w:space="0" w:color="auto"/>
          </w:divBdr>
        </w:div>
        <w:div w:id="1772627901">
          <w:marLeft w:val="0"/>
          <w:marRight w:val="0"/>
          <w:marTop w:val="0"/>
          <w:marBottom w:val="0"/>
          <w:divBdr>
            <w:top w:val="none" w:sz="0" w:space="0" w:color="auto"/>
            <w:left w:val="none" w:sz="0" w:space="0" w:color="auto"/>
            <w:bottom w:val="none" w:sz="0" w:space="0" w:color="auto"/>
            <w:right w:val="none" w:sz="0" w:space="0" w:color="auto"/>
          </w:divBdr>
        </w:div>
        <w:div w:id="1791120166">
          <w:marLeft w:val="0"/>
          <w:marRight w:val="0"/>
          <w:marTop w:val="0"/>
          <w:marBottom w:val="0"/>
          <w:divBdr>
            <w:top w:val="none" w:sz="0" w:space="0" w:color="auto"/>
            <w:left w:val="none" w:sz="0" w:space="0" w:color="auto"/>
            <w:bottom w:val="none" w:sz="0" w:space="0" w:color="auto"/>
            <w:right w:val="none" w:sz="0" w:space="0" w:color="auto"/>
          </w:divBdr>
        </w:div>
        <w:div w:id="1804151945">
          <w:marLeft w:val="0"/>
          <w:marRight w:val="0"/>
          <w:marTop w:val="0"/>
          <w:marBottom w:val="0"/>
          <w:divBdr>
            <w:top w:val="none" w:sz="0" w:space="0" w:color="auto"/>
            <w:left w:val="none" w:sz="0" w:space="0" w:color="auto"/>
            <w:bottom w:val="none" w:sz="0" w:space="0" w:color="auto"/>
            <w:right w:val="none" w:sz="0" w:space="0" w:color="auto"/>
          </w:divBdr>
        </w:div>
        <w:div w:id="1832090039">
          <w:marLeft w:val="0"/>
          <w:marRight w:val="0"/>
          <w:marTop w:val="0"/>
          <w:marBottom w:val="0"/>
          <w:divBdr>
            <w:top w:val="none" w:sz="0" w:space="0" w:color="auto"/>
            <w:left w:val="none" w:sz="0" w:space="0" w:color="auto"/>
            <w:bottom w:val="none" w:sz="0" w:space="0" w:color="auto"/>
            <w:right w:val="none" w:sz="0" w:space="0" w:color="auto"/>
          </w:divBdr>
        </w:div>
        <w:div w:id="1835758624">
          <w:marLeft w:val="0"/>
          <w:marRight w:val="0"/>
          <w:marTop w:val="0"/>
          <w:marBottom w:val="0"/>
          <w:divBdr>
            <w:top w:val="none" w:sz="0" w:space="0" w:color="auto"/>
            <w:left w:val="none" w:sz="0" w:space="0" w:color="auto"/>
            <w:bottom w:val="none" w:sz="0" w:space="0" w:color="auto"/>
            <w:right w:val="none" w:sz="0" w:space="0" w:color="auto"/>
          </w:divBdr>
        </w:div>
        <w:div w:id="1842162238">
          <w:marLeft w:val="0"/>
          <w:marRight w:val="0"/>
          <w:marTop w:val="0"/>
          <w:marBottom w:val="0"/>
          <w:divBdr>
            <w:top w:val="none" w:sz="0" w:space="0" w:color="auto"/>
            <w:left w:val="none" w:sz="0" w:space="0" w:color="auto"/>
            <w:bottom w:val="none" w:sz="0" w:space="0" w:color="auto"/>
            <w:right w:val="none" w:sz="0" w:space="0" w:color="auto"/>
          </w:divBdr>
        </w:div>
        <w:div w:id="1897079573">
          <w:marLeft w:val="0"/>
          <w:marRight w:val="0"/>
          <w:marTop w:val="0"/>
          <w:marBottom w:val="0"/>
          <w:divBdr>
            <w:top w:val="none" w:sz="0" w:space="0" w:color="auto"/>
            <w:left w:val="none" w:sz="0" w:space="0" w:color="auto"/>
            <w:bottom w:val="none" w:sz="0" w:space="0" w:color="auto"/>
            <w:right w:val="none" w:sz="0" w:space="0" w:color="auto"/>
          </w:divBdr>
        </w:div>
        <w:div w:id="1900287942">
          <w:marLeft w:val="0"/>
          <w:marRight w:val="0"/>
          <w:marTop w:val="0"/>
          <w:marBottom w:val="0"/>
          <w:divBdr>
            <w:top w:val="none" w:sz="0" w:space="0" w:color="auto"/>
            <w:left w:val="none" w:sz="0" w:space="0" w:color="auto"/>
            <w:bottom w:val="none" w:sz="0" w:space="0" w:color="auto"/>
            <w:right w:val="none" w:sz="0" w:space="0" w:color="auto"/>
          </w:divBdr>
        </w:div>
        <w:div w:id="1908106670">
          <w:marLeft w:val="0"/>
          <w:marRight w:val="0"/>
          <w:marTop w:val="0"/>
          <w:marBottom w:val="0"/>
          <w:divBdr>
            <w:top w:val="none" w:sz="0" w:space="0" w:color="auto"/>
            <w:left w:val="none" w:sz="0" w:space="0" w:color="auto"/>
            <w:bottom w:val="none" w:sz="0" w:space="0" w:color="auto"/>
            <w:right w:val="none" w:sz="0" w:space="0" w:color="auto"/>
          </w:divBdr>
        </w:div>
        <w:div w:id="1928608955">
          <w:marLeft w:val="0"/>
          <w:marRight w:val="0"/>
          <w:marTop w:val="0"/>
          <w:marBottom w:val="0"/>
          <w:divBdr>
            <w:top w:val="none" w:sz="0" w:space="0" w:color="auto"/>
            <w:left w:val="none" w:sz="0" w:space="0" w:color="auto"/>
            <w:bottom w:val="none" w:sz="0" w:space="0" w:color="auto"/>
            <w:right w:val="none" w:sz="0" w:space="0" w:color="auto"/>
          </w:divBdr>
        </w:div>
        <w:div w:id="1932620076">
          <w:marLeft w:val="0"/>
          <w:marRight w:val="0"/>
          <w:marTop w:val="0"/>
          <w:marBottom w:val="0"/>
          <w:divBdr>
            <w:top w:val="none" w:sz="0" w:space="0" w:color="auto"/>
            <w:left w:val="none" w:sz="0" w:space="0" w:color="auto"/>
            <w:bottom w:val="none" w:sz="0" w:space="0" w:color="auto"/>
            <w:right w:val="none" w:sz="0" w:space="0" w:color="auto"/>
          </w:divBdr>
        </w:div>
        <w:div w:id="1933854045">
          <w:marLeft w:val="0"/>
          <w:marRight w:val="0"/>
          <w:marTop w:val="0"/>
          <w:marBottom w:val="0"/>
          <w:divBdr>
            <w:top w:val="none" w:sz="0" w:space="0" w:color="auto"/>
            <w:left w:val="none" w:sz="0" w:space="0" w:color="auto"/>
            <w:bottom w:val="none" w:sz="0" w:space="0" w:color="auto"/>
            <w:right w:val="none" w:sz="0" w:space="0" w:color="auto"/>
          </w:divBdr>
        </w:div>
        <w:div w:id="1947157497">
          <w:marLeft w:val="0"/>
          <w:marRight w:val="0"/>
          <w:marTop w:val="0"/>
          <w:marBottom w:val="0"/>
          <w:divBdr>
            <w:top w:val="none" w:sz="0" w:space="0" w:color="auto"/>
            <w:left w:val="none" w:sz="0" w:space="0" w:color="auto"/>
            <w:bottom w:val="none" w:sz="0" w:space="0" w:color="auto"/>
            <w:right w:val="none" w:sz="0" w:space="0" w:color="auto"/>
          </w:divBdr>
        </w:div>
        <w:div w:id="1999066620">
          <w:marLeft w:val="0"/>
          <w:marRight w:val="0"/>
          <w:marTop w:val="0"/>
          <w:marBottom w:val="0"/>
          <w:divBdr>
            <w:top w:val="none" w:sz="0" w:space="0" w:color="auto"/>
            <w:left w:val="none" w:sz="0" w:space="0" w:color="auto"/>
            <w:bottom w:val="none" w:sz="0" w:space="0" w:color="auto"/>
            <w:right w:val="none" w:sz="0" w:space="0" w:color="auto"/>
          </w:divBdr>
        </w:div>
        <w:div w:id="2012100414">
          <w:marLeft w:val="0"/>
          <w:marRight w:val="0"/>
          <w:marTop w:val="0"/>
          <w:marBottom w:val="0"/>
          <w:divBdr>
            <w:top w:val="none" w:sz="0" w:space="0" w:color="auto"/>
            <w:left w:val="none" w:sz="0" w:space="0" w:color="auto"/>
            <w:bottom w:val="none" w:sz="0" w:space="0" w:color="auto"/>
            <w:right w:val="none" w:sz="0" w:space="0" w:color="auto"/>
          </w:divBdr>
        </w:div>
        <w:div w:id="2012872842">
          <w:marLeft w:val="0"/>
          <w:marRight w:val="0"/>
          <w:marTop w:val="0"/>
          <w:marBottom w:val="0"/>
          <w:divBdr>
            <w:top w:val="none" w:sz="0" w:space="0" w:color="auto"/>
            <w:left w:val="none" w:sz="0" w:space="0" w:color="auto"/>
            <w:bottom w:val="none" w:sz="0" w:space="0" w:color="auto"/>
            <w:right w:val="none" w:sz="0" w:space="0" w:color="auto"/>
          </w:divBdr>
        </w:div>
        <w:div w:id="2017684794">
          <w:marLeft w:val="0"/>
          <w:marRight w:val="0"/>
          <w:marTop w:val="0"/>
          <w:marBottom w:val="0"/>
          <w:divBdr>
            <w:top w:val="none" w:sz="0" w:space="0" w:color="auto"/>
            <w:left w:val="none" w:sz="0" w:space="0" w:color="auto"/>
            <w:bottom w:val="none" w:sz="0" w:space="0" w:color="auto"/>
            <w:right w:val="none" w:sz="0" w:space="0" w:color="auto"/>
          </w:divBdr>
        </w:div>
        <w:div w:id="2040468915">
          <w:marLeft w:val="0"/>
          <w:marRight w:val="0"/>
          <w:marTop w:val="0"/>
          <w:marBottom w:val="0"/>
          <w:divBdr>
            <w:top w:val="none" w:sz="0" w:space="0" w:color="auto"/>
            <w:left w:val="none" w:sz="0" w:space="0" w:color="auto"/>
            <w:bottom w:val="none" w:sz="0" w:space="0" w:color="auto"/>
            <w:right w:val="none" w:sz="0" w:space="0" w:color="auto"/>
          </w:divBdr>
        </w:div>
        <w:div w:id="2041973055">
          <w:marLeft w:val="0"/>
          <w:marRight w:val="0"/>
          <w:marTop w:val="0"/>
          <w:marBottom w:val="0"/>
          <w:divBdr>
            <w:top w:val="none" w:sz="0" w:space="0" w:color="auto"/>
            <w:left w:val="none" w:sz="0" w:space="0" w:color="auto"/>
            <w:bottom w:val="none" w:sz="0" w:space="0" w:color="auto"/>
            <w:right w:val="none" w:sz="0" w:space="0" w:color="auto"/>
          </w:divBdr>
        </w:div>
        <w:div w:id="2048214063">
          <w:marLeft w:val="0"/>
          <w:marRight w:val="0"/>
          <w:marTop w:val="0"/>
          <w:marBottom w:val="0"/>
          <w:divBdr>
            <w:top w:val="none" w:sz="0" w:space="0" w:color="auto"/>
            <w:left w:val="none" w:sz="0" w:space="0" w:color="auto"/>
            <w:bottom w:val="none" w:sz="0" w:space="0" w:color="auto"/>
            <w:right w:val="none" w:sz="0" w:space="0" w:color="auto"/>
          </w:divBdr>
        </w:div>
        <w:div w:id="2060855428">
          <w:marLeft w:val="0"/>
          <w:marRight w:val="0"/>
          <w:marTop w:val="0"/>
          <w:marBottom w:val="0"/>
          <w:divBdr>
            <w:top w:val="none" w:sz="0" w:space="0" w:color="auto"/>
            <w:left w:val="none" w:sz="0" w:space="0" w:color="auto"/>
            <w:bottom w:val="none" w:sz="0" w:space="0" w:color="auto"/>
            <w:right w:val="none" w:sz="0" w:space="0" w:color="auto"/>
          </w:divBdr>
        </w:div>
        <w:div w:id="2071230268">
          <w:marLeft w:val="0"/>
          <w:marRight w:val="0"/>
          <w:marTop w:val="0"/>
          <w:marBottom w:val="0"/>
          <w:divBdr>
            <w:top w:val="none" w:sz="0" w:space="0" w:color="auto"/>
            <w:left w:val="none" w:sz="0" w:space="0" w:color="auto"/>
            <w:bottom w:val="none" w:sz="0" w:space="0" w:color="auto"/>
            <w:right w:val="none" w:sz="0" w:space="0" w:color="auto"/>
          </w:divBdr>
        </w:div>
        <w:div w:id="2071267316">
          <w:marLeft w:val="0"/>
          <w:marRight w:val="0"/>
          <w:marTop w:val="0"/>
          <w:marBottom w:val="0"/>
          <w:divBdr>
            <w:top w:val="none" w:sz="0" w:space="0" w:color="auto"/>
            <w:left w:val="none" w:sz="0" w:space="0" w:color="auto"/>
            <w:bottom w:val="none" w:sz="0" w:space="0" w:color="auto"/>
            <w:right w:val="none" w:sz="0" w:space="0" w:color="auto"/>
          </w:divBdr>
        </w:div>
        <w:div w:id="2076582725">
          <w:marLeft w:val="0"/>
          <w:marRight w:val="0"/>
          <w:marTop w:val="0"/>
          <w:marBottom w:val="0"/>
          <w:divBdr>
            <w:top w:val="none" w:sz="0" w:space="0" w:color="auto"/>
            <w:left w:val="none" w:sz="0" w:space="0" w:color="auto"/>
            <w:bottom w:val="none" w:sz="0" w:space="0" w:color="auto"/>
            <w:right w:val="none" w:sz="0" w:space="0" w:color="auto"/>
          </w:divBdr>
        </w:div>
        <w:div w:id="2099708547">
          <w:marLeft w:val="0"/>
          <w:marRight w:val="0"/>
          <w:marTop w:val="0"/>
          <w:marBottom w:val="0"/>
          <w:divBdr>
            <w:top w:val="none" w:sz="0" w:space="0" w:color="auto"/>
            <w:left w:val="none" w:sz="0" w:space="0" w:color="auto"/>
            <w:bottom w:val="none" w:sz="0" w:space="0" w:color="auto"/>
            <w:right w:val="none" w:sz="0" w:space="0" w:color="auto"/>
          </w:divBdr>
        </w:div>
        <w:div w:id="2110856962">
          <w:marLeft w:val="0"/>
          <w:marRight w:val="0"/>
          <w:marTop w:val="0"/>
          <w:marBottom w:val="0"/>
          <w:divBdr>
            <w:top w:val="none" w:sz="0" w:space="0" w:color="auto"/>
            <w:left w:val="none" w:sz="0" w:space="0" w:color="auto"/>
            <w:bottom w:val="none" w:sz="0" w:space="0" w:color="auto"/>
            <w:right w:val="none" w:sz="0" w:space="0" w:color="auto"/>
          </w:divBdr>
        </w:div>
        <w:div w:id="2122070610">
          <w:marLeft w:val="0"/>
          <w:marRight w:val="0"/>
          <w:marTop w:val="0"/>
          <w:marBottom w:val="0"/>
          <w:divBdr>
            <w:top w:val="none" w:sz="0" w:space="0" w:color="auto"/>
            <w:left w:val="none" w:sz="0" w:space="0" w:color="auto"/>
            <w:bottom w:val="none" w:sz="0" w:space="0" w:color="auto"/>
            <w:right w:val="none" w:sz="0" w:space="0" w:color="auto"/>
          </w:divBdr>
        </w:div>
        <w:div w:id="2126538918">
          <w:marLeft w:val="0"/>
          <w:marRight w:val="0"/>
          <w:marTop w:val="0"/>
          <w:marBottom w:val="0"/>
          <w:divBdr>
            <w:top w:val="none" w:sz="0" w:space="0" w:color="auto"/>
            <w:left w:val="none" w:sz="0" w:space="0" w:color="auto"/>
            <w:bottom w:val="none" w:sz="0" w:space="0" w:color="auto"/>
            <w:right w:val="none" w:sz="0" w:space="0" w:color="auto"/>
          </w:divBdr>
        </w:div>
      </w:divsChild>
    </w:div>
    <w:div w:id="247926649">
      <w:bodyDiv w:val="1"/>
      <w:marLeft w:val="0"/>
      <w:marRight w:val="0"/>
      <w:marTop w:val="0"/>
      <w:marBottom w:val="0"/>
      <w:divBdr>
        <w:top w:val="none" w:sz="0" w:space="0" w:color="auto"/>
        <w:left w:val="none" w:sz="0" w:space="0" w:color="auto"/>
        <w:bottom w:val="none" w:sz="0" w:space="0" w:color="auto"/>
        <w:right w:val="none" w:sz="0" w:space="0" w:color="auto"/>
      </w:divBdr>
    </w:div>
    <w:div w:id="260652110">
      <w:bodyDiv w:val="1"/>
      <w:marLeft w:val="0"/>
      <w:marRight w:val="0"/>
      <w:marTop w:val="0"/>
      <w:marBottom w:val="0"/>
      <w:divBdr>
        <w:top w:val="none" w:sz="0" w:space="0" w:color="auto"/>
        <w:left w:val="none" w:sz="0" w:space="0" w:color="auto"/>
        <w:bottom w:val="none" w:sz="0" w:space="0" w:color="auto"/>
        <w:right w:val="none" w:sz="0" w:space="0" w:color="auto"/>
      </w:divBdr>
      <w:divsChild>
        <w:div w:id="864028002">
          <w:marLeft w:val="0"/>
          <w:marRight w:val="0"/>
          <w:marTop w:val="0"/>
          <w:marBottom w:val="0"/>
          <w:divBdr>
            <w:top w:val="none" w:sz="0" w:space="0" w:color="auto"/>
            <w:left w:val="none" w:sz="0" w:space="0" w:color="auto"/>
            <w:bottom w:val="none" w:sz="0" w:space="0" w:color="auto"/>
            <w:right w:val="none" w:sz="0" w:space="0" w:color="auto"/>
          </w:divBdr>
        </w:div>
        <w:div w:id="2070492481">
          <w:marLeft w:val="0"/>
          <w:marRight w:val="0"/>
          <w:marTop w:val="0"/>
          <w:marBottom w:val="0"/>
          <w:divBdr>
            <w:top w:val="none" w:sz="0" w:space="0" w:color="auto"/>
            <w:left w:val="none" w:sz="0" w:space="0" w:color="auto"/>
            <w:bottom w:val="none" w:sz="0" w:space="0" w:color="auto"/>
            <w:right w:val="none" w:sz="0" w:space="0" w:color="auto"/>
          </w:divBdr>
        </w:div>
      </w:divsChild>
    </w:div>
    <w:div w:id="267278430">
      <w:bodyDiv w:val="1"/>
      <w:marLeft w:val="0"/>
      <w:marRight w:val="0"/>
      <w:marTop w:val="0"/>
      <w:marBottom w:val="0"/>
      <w:divBdr>
        <w:top w:val="none" w:sz="0" w:space="0" w:color="auto"/>
        <w:left w:val="none" w:sz="0" w:space="0" w:color="auto"/>
        <w:bottom w:val="none" w:sz="0" w:space="0" w:color="auto"/>
        <w:right w:val="none" w:sz="0" w:space="0" w:color="auto"/>
      </w:divBdr>
    </w:div>
    <w:div w:id="275909151">
      <w:bodyDiv w:val="1"/>
      <w:marLeft w:val="0"/>
      <w:marRight w:val="0"/>
      <w:marTop w:val="0"/>
      <w:marBottom w:val="0"/>
      <w:divBdr>
        <w:top w:val="none" w:sz="0" w:space="0" w:color="auto"/>
        <w:left w:val="none" w:sz="0" w:space="0" w:color="auto"/>
        <w:bottom w:val="none" w:sz="0" w:space="0" w:color="auto"/>
        <w:right w:val="none" w:sz="0" w:space="0" w:color="auto"/>
      </w:divBdr>
    </w:div>
    <w:div w:id="281689728">
      <w:bodyDiv w:val="1"/>
      <w:marLeft w:val="0"/>
      <w:marRight w:val="0"/>
      <w:marTop w:val="0"/>
      <w:marBottom w:val="0"/>
      <w:divBdr>
        <w:top w:val="none" w:sz="0" w:space="0" w:color="auto"/>
        <w:left w:val="none" w:sz="0" w:space="0" w:color="auto"/>
        <w:bottom w:val="none" w:sz="0" w:space="0" w:color="auto"/>
        <w:right w:val="none" w:sz="0" w:space="0" w:color="auto"/>
      </w:divBdr>
      <w:divsChild>
        <w:div w:id="13508075">
          <w:marLeft w:val="0"/>
          <w:marRight w:val="0"/>
          <w:marTop w:val="0"/>
          <w:marBottom w:val="0"/>
          <w:divBdr>
            <w:top w:val="none" w:sz="0" w:space="0" w:color="auto"/>
            <w:left w:val="none" w:sz="0" w:space="0" w:color="auto"/>
            <w:bottom w:val="none" w:sz="0" w:space="0" w:color="auto"/>
            <w:right w:val="none" w:sz="0" w:space="0" w:color="auto"/>
          </w:divBdr>
        </w:div>
        <w:div w:id="36586853">
          <w:marLeft w:val="0"/>
          <w:marRight w:val="0"/>
          <w:marTop w:val="0"/>
          <w:marBottom w:val="0"/>
          <w:divBdr>
            <w:top w:val="none" w:sz="0" w:space="0" w:color="auto"/>
            <w:left w:val="none" w:sz="0" w:space="0" w:color="auto"/>
            <w:bottom w:val="none" w:sz="0" w:space="0" w:color="auto"/>
            <w:right w:val="none" w:sz="0" w:space="0" w:color="auto"/>
          </w:divBdr>
        </w:div>
        <w:div w:id="45957886">
          <w:marLeft w:val="0"/>
          <w:marRight w:val="0"/>
          <w:marTop w:val="0"/>
          <w:marBottom w:val="0"/>
          <w:divBdr>
            <w:top w:val="none" w:sz="0" w:space="0" w:color="auto"/>
            <w:left w:val="none" w:sz="0" w:space="0" w:color="auto"/>
            <w:bottom w:val="none" w:sz="0" w:space="0" w:color="auto"/>
            <w:right w:val="none" w:sz="0" w:space="0" w:color="auto"/>
          </w:divBdr>
        </w:div>
        <w:div w:id="92288009">
          <w:marLeft w:val="0"/>
          <w:marRight w:val="0"/>
          <w:marTop w:val="0"/>
          <w:marBottom w:val="0"/>
          <w:divBdr>
            <w:top w:val="none" w:sz="0" w:space="0" w:color="auto"/>
            <w:left w:val="none" w:sz="0" w:space="0" w:color="auto"/>
            <w:bottom w:val="none" w:sz="0" w:space="0" w:color="auto"/>
            <w:right w:val="none" w:sz="0" w:space="0" w:color="auto"/>
          </w:divBdr>
        </w:div>
        <w:div w:id="132216937">
          <w:marLeft w:val="0"/>
          <w:marRight w:val="0"/>
          <w:marTop w:val="0"/>
          <w:marBottom w:val="0"/>
          <w:divBdr>
            <w:top w:val="none" w:sz="0" w:space="0" w:color="auto"/>
            <w:left w:val="none" w:sz="0" w:space="0" w:color="auto"/>
            <w:bottom w:val="none" w:sz="0" w:space="0" w:color="auto"/>
            <w:right w:val="none" w:sz="0" w:space="0" w:color="auto"/>
          </w:divBdr>
        </w:div>
        <w:div w:id="167720766">
          <w:marLeft w:val="0"/>
          <w:marRight w:val="0"/>
          <w:marTop w:val="0"/>
          <w:marBottom w:val="0"/>
          <w:divBdr>
            <w:top w:val="none" w:sz="0" w:space="0" w:color="auto"/>
            <w:left w:val="none" w:sz="0" w:space="0" w:color="auto"/>
            <w:bottom w:val="none" w:sz="0" w:space="0" w:color="auto"/>
            <w:right w:val="none" w:sz="0" w:space="0" w:color="auto"/>
          </w:divBdr>
          <w:divsChild>
            <w:div w:id="1488745313">
              <w:marLeft w:val="-75"/>
              <w:marRight w:val="0"/>
              <w:marTop w:val="30"/>
              <w:marBottom w:val="30"/>
              <w:divBdr>
                <w:top w:val="none" w:sz="0" w:space="0" w:color="auto"/>
                <w:left w:val="none" w:sz="0" w:space="0" w:color="auto"/>
                <w:bottom w:val="none" w:sz="0" w:space="0" w:color="auto"/>
                <w:right w:val="none" w:sz="0" w:space="0" w:color="auto"/>
              </w:divBdr>
              <w:divsChild>
                <w:div w:id="46535056">
                  <w:marLeft w:val="0"/>
                  <w:marRight w:val="0"/>
                  <w:marTop w:val="0"/>
                  <w:marBottom w:val="0"/>
                  <w:divBdr>
                    <w:top w:val="none" w:sz="0" w:space="0" w:color="auto"/>
                    <w:left w:val="none" w:sz="0" w:space="0" w:color="auto"/>
                    <w:bottom w:val="none" w:sz="0" w:space="0" w:color="auto"/>
                    <w:right w:val="none" w:sz="0" w:space="0" w:color="auto"/>
                  </w:divBdr>
                  <w:divsChild>
                    <w:div w:id="908229804">
                      <w:marLeft w:val="0"/>
                      <w:marRight w:val="0"/>
                      <w:marTop w:val="0"/>
                      <w:marBottom w:val="0"/>
                      <w:divBdr>
                        <w:top w:val="none" w:sz="0" w:space="0" w:color="auto"/>
                        <w:left w:val="none" w:sz="0" w:space="0" w:color="auto"/>
                        <w:bottom w:val="none" w:sz="0" w:space="0" w:color="auto"/>
                        <w:right w:val="none" w:sz="0" w:space="0" w:color="auto"/>
                      </w:divBdr>
                    </w:div>
                  </w:divsChild>
                </w:div>
                <w:div w:id="198787443">
                  <w:marLeft w:val="0"/>
                  <w:marRight w:val="0"/>
                  <w:marTop w:val="0"/>
                  <w:marBottom w:val="0"/>
                  <w:divBdr>
                    <w:top w:val="none" w:sz="0" w:space="0" w:color="auto"/>
                    <w:left w:val="none" w:sz="0" w:space="0" w:color="auto"/>
                    <w:bottom w:val="none" w:sz="0" w:space="0" w:color="auto"/>
                    <w:right w:val="none" w:sz="0" w:space="0" w:color="auto"/>
                  </w:divBdr>
                  <w:divsChild>
                    <w:div w:id="1820028042">
                      <w:marLeft w:val="0"/>
                      <w:marRight w:val="0"/>
                      <w:marTop w:val="0"/>
                      <w:marBottom w:val="0"/>
                      <w:divBdr>
                        <w:top w:val="none" w:sz="0" w:space="0" w:color="auto"/>
                        <w:left w:val="none" w:sz="0" w:space="0" w:color="auto"/>
                        <w:bottom w:val="none" w:sz="0" w:space="0" w:color="auto"/>
                        <w:right w:val="none" w:sz="0" w:space="0" w:color="auto"/>
                      </w:divBdr>
                    </w:div>
                  </w:divsChild>
                </w:div>
                <w:div w:id="367729345">
                  <w:marLeft w:val="0"/>
                  <w:marRight w:val="0"/>
                  <w:marTop w:val="0"/>
                  <w:marBottom w:val="0"/>
                  <w:divBdr>
                    <w:top w:val="none" w:sz="0" w:space="0" w:color="auto"/>
                    <w:left w:val="none" w:sz="0" w:space="0" w:color="auto"/>
                    <w:bottom w:val="none" w:sz="0" w:space="0" w:color="auto"/>
                    <w:right w:val="none" w:sz="0" w:space="0" w:color="auto"/>
                  </w:divBdr>
                  <w:divsChild>
                    <w:div w:id="1140343032">
                      <w:marLeft w:val="0"/>
                      <w:marRight w:val="0"/>
                      <w:marTop w:val="0"/>
                      <w:marBottom w:val="0"/>
                      <w:divBdr>
                        <w:top w:val="none" w:sz="0" w:space="0" w:color="auto"/>
                        <w:left w:val="none" w:sz="0" w:space="0" w:color="auto"/>
                        <w:bottom w:val="none" w:sz="0" w:space="0" w:color="auto"/>
                        <w:right w:val="none" w:sz="0" w:space="0" w:color="auto"/>
                      </w:divBdr>
                    </w:div>
                  </w:divsChild>
                </w:div>
                <w:div w:id="1451779167">
                  <w:marLeft w:val="0"/>
                  <w:marRight w:val="0"/>
                  <w:marTop w:val="0"/>
                  <w:marBottom w:val="0"/>
                  <w:divBdr>
                    <w:top w:val="none" w:sz="0" w:space="0" w:color="auto"/>
                    <w:left w:val="none" w:sz="0" w:space="0" w:color="auto"/>
                    <w:bottom w:val="none" w:sz="0" w:space="0" w:color="auto"/>
                    <w:right w:val="none" w:sz="0" w:space="0" w:color="auto"/>
                  </w:divBdr>
                  <w:divsChild>
                    <w:div w:id="1150946430">
                      <w:marLeft w:val="0"/>
                      <w:marRight w:val="0"/>
                      <w:marTop w:val="0"/>
                      <w:marBottom w:val="0"/>
                      <w:divBdr>
                        <w:top w:val="none" w:sz="0" w:space="0" w:color="auto"/>
                        <w:left w:val="none" w:sz="0" w:space="0" w:color="auto"/>
                        <w:bottom w:val="none" w:sz="0" w:space="0" w:color="auto"/>
                        <w:right w:val="none" w:sz="0" w:space="0" w:color="auto"/>
                      </w:divBdr>
                    </w:div>
                  </w:divsChild>
                </w:div>
                <w:div w:id="1800879631">
                  <w:marLeft w:val="0"/>
                  <w:marRight w:val="0"/>
                  <w:marTop w:val="0"/>
                  <w:marBottom w:val="0"/>
                  <w:divBdr>
                    <w:top w:val="none" w:sz="0" w:space="0" w:color="auto"/>
                    <w:left w:val="none" w:sz="0" w:space="0" w:color="auto"/>
                    <w:bottom w:val="none" w:sz="0" w:space="0" w:color="auto"/>
                    <w:right w:val="none" w:sz="0" w:space="0" w:color="auto"/>
                  </w:divBdr>
                  <w:divsChild>
                    <w:div w:id="51127014">
                      <w:marLeft w:val="0"/>
                      <w:marRight w:val="0"/>
                      <w:marTop w:val="0"/>
                      <w:marBottom w:val="0"/>
                      <w:divBdr>
                        <w:top w:val="none" w:sz="0" w:space="0" w:color="auto"/>
                        <w:left w:val="none" w:sz="0" w:space="0" w:color="auto"/>
                        <w:bottom w:val="none" w:sz="0" w:space="0" w:color="auto"/>
                        <w:right w:val="none" w:sz="0" w:space="0" w:color="auto"/>
                      </w:divBdr>
                    </w:div>
                    <w:div w:id="636421113">
                      <w:marLeft w:val="0"/>
                      <w:marRight w:val="0"/>
                      <w:marTop w:val="0"/>
                      <w:marBottom w:val="0"/>
                      <w:divBdr>
                        <w:top w:val="none" w:sz="0" w:space="0" w:color="auto"/>
                        <w:left w:val="none" w:sz="0" w:space="0" w:color="auto"/>
                        <w:bottom w:val="none" w:sz="0" w:space="0" w:color="auto"/>
                        <w:right w:val="none" w:sz="0" w:space="0" w:color="auto"/>
                      </w:divBdr>
                    </w:div>
                    <w:div w:id="1600722635">
                      <w:marLeft w:val="0"/>
                      <w:marRight w:val="0"/>
                      <w:marTop w:val="0"/>
                      <w:marBottom w:val="0"/>
                      <w:divBdr>
                        <w:top w:val="none" w:sz="0" w:space="0" w:color="auto"/>
                        <w:left w:val="none" w:sz="0" w:space="0" w:color="auto"/>
                        <w:bottom w:val="none" w:sz="0" w:space="0" w:color="auto"/>
                        <w:right w:val="none" w:sz="0" w:space="0" w:color="auto"/>
                      </w:divBdr>
                    </w:div>
                    <w:div w:id="194965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6977">
          <w:marLeft w:val="0"/>
          <w:marRight w:val="0"/>
          <w:marTop w:val="0"/>
          <w:marBottom w:val="0"/>
          <w:divBdr>
            <w:top w:val="none" w:sz="0" w:space="0" w:color="auto"/>
            <w:left w:val="none" w:sz="0" w:space="0" w:color="auto"/>
            <w:bottom w:val="none" w:sz="0" w:space="0" w:color="auto"/>
            <w:right w:val="none" w:sz="0" w:space="0" w:color="auto"/>
          </w:divBdr>
        </w:div>
        <w:div w:id="197669622">
          <w:marLeft w:val="0"/>
          <w:marRight w:val="0"/>
          <w:marTop w:val="0"/>
          <w:marBottom w:val="0"/>
          <w:divBdr>
            <w:top w:val="none" w:sz="0" w:space="0" w:color="auto"/>
            <w:left w:val="none" w:sz="0" w:space="0" w:color="auto"/>
            <w:bottom w:val="none" w:sz="0" w:space="0" w:color="auto"/>
            <w:right w:val="none" w:sz="0" w:space="0" w:color="auto"/>
          </w:divBdr>
        </w:div>
        <w:div w:id="258683743">
          <w:marLeft w:val="0"/>
          <w:marRight w:val="0"/>
          <w:marTop w:val="0"/>
          <w:marBottom w:val="0"/>
          <w:divBdr>
            <w:top w:val="none" w:sz="0" w:space="0" w:color="auto"/>
            <w:left w:val="none" w:sz="0" w:space="0" w:color="auto"/>
            <w:bottom w:val="none" w:sz="0" w:space="0" w:color="auto"/>
            <w:right w:val="none" w:sz="0" w:space="0" w:color="auto"/>
          </w:divBdr>
          <w:divsChild>
            <w:div w:id="1600289791">
              <w:marLeft w:val="0"/>
              <w:marRight w:val="0"/>
              <w:marTop w:val="0"/>
              <w:marBottom w:val="0"/>
              <w:divBdr>
                <w:top w:val="none" w:sz="0" w:space="0" w:color="auto"/>
                <w:left w:val="none" w:sz="0" w:space="0" w:color="auto"/>
                <w:bottom w:val="none" w:sz="0" w:space="0" w:color="auto"/>
                <w:right w:val="none" w:sz="0" w:space="0" w:color="auto"/>
              </w:divBdr>
            </w:div>
          </w:divsChild>
        </w:div>
        <w:div w:id="335378146">
          <w:marLeft w:val="0"/>
          <w:marRight w:val="0"/>
          <w:marTop w:val="0"/>
          <w:marBottom w:val="0"/>
          <w:divBdr>
            <w:top w:val="none" w:sz="0" w:space="0" w:color="auto"/>
            <w:left w:val="none" w:sz="0" w:space="0" w:color="auto"/>
            <w:bottom w:val="none" w:sz="0" w:space="0" w:color="auto"/>
            <w:right w:val="none" w:sz="0" w:space="0" w:color="auto"/>
          </w:divBdr>
        </w:div>
        <w:div w:id="397557553">
          <w:marLeft w:val="0"/>
          <w:marRight w:val="0"/>
          <w:marTop w:val="0"/>
          <w:marBottom w:val="0"/>
          <w:divBdr>
            <w:top w:val="none" w:sz="0" w:space="0" w:color="auto"/>
            <w:left w:val="none" w:sz="0" w:space="0" w:color="auto"/>
            <w:bottom w:val="none" w:sz="0" w:space="0" w:color="auto"/>
            <w:right w:val="none" w:sz="0" w:space="0" w:color="auto"/>
          </w:divBdr>
          <w:divsChild>
            <w:div w:id="1733652345">
              <w:marLeft w:val="0"/>
              <w:marRight w:val="0"/>
              <w:marTop w:val="0"/>
              <w:marBottom w:val="0"/>
              <w:divBdr>
                <w:top w:val="none" w:sz="0" w:space="0" w:color="auto"/>
                <w:left w:val="none" w:sz="0" w:space="0" w:color="auto"/>
                <w:bottom w:val="none" w:sz="0" w:space="0" w:color="auto"/>
                <w:right w:val="none" w:sz="0" w:space="0" w:color="auto"/>
              </w:divBdr>
            </w:div>
          </w:divsChild>
        </w:div>
        <w:div w:id="407920649">
          <w:marLeft w:val="0"/>
          <w:marRight w:val="0"/>
          <w:marTop w:val="0"/>
          <w:marBottom w:val="0"/>
          <w:divBdr>
            <w:top w:val="none" w:sz="0" w:space="0" w:color="auto"/>
            <w:left w:val="none" w:sz="0" w:space="0" w:color="auto"/>
            <w:bottom w:val="none" w:sz="0" w:space="0" w:color="auto"/>
            <w:right w:val="none" w:sz="0" w:space="0" w:color="auto"/>
          </w:divBdr>
          <w:divsChild>
            <w:div w:id="1324889392">
              <w:marLeft w:val="0"/>
              <w:marRight w:val="0"/>
              <w:marTop w:val="0"/>
              <w:marBottom w:val="0"/>
              <w:divBdr>
                <w:top w:val="none" w:sz="0" w:space="0" w:color="auto"/>
                <w:left w:val="none" w:sz="0" w:space="0" w:color="auto"/>
                <w:bottom w:val="none" w:sz="0" w:space="0" w:color="auto"/>
                <w:right w:val="none" w:sz="0" w:space="0" w:color="auto"/>
              </w:divBdr>
            </w:div>
          </w:divsChild>
        </w:div>
        <w:div w:id="437064187">
          <w:marLeft w:val="0"/>
          <w:marRight w:val="0"/>
          <w:marTop w:val="0"/>
          <w:marBottom w:val="0"/>
          <w:divBdr>
            <w:top w:val="none" w:sz="0" w:space="0" w:color="auto"/>
            <w:left w:val="none" w:sz="0" w:space="0" w:color="auto"/>
            <w:bottom w:val="none" w:sz="0" w:space="0" w:color="auto"/>
            <w:right w:val="none" w:sz="0" w:space="0" w:color="auto"/>
          </w:divBdr>
          <w:divsChild>
            <w:div w:id="69472464">
              <w:marLeft w:val="0"/>
              <w:marRight w:val="0"/>
              <w:marTop w:val="0"/>
              <w:marBottom w:val="0"/>
              <w:divBdr>
                <w:top w:val="none" w:sz="0" w:space="0" w:color="auto"/>
                <w:left w:val="none" w:sz="0" w:space="0" w:color="auto"/>
                <w:bottom w:val="none" w:sz="0" w:space="0" w:color="auto"/>
                <w:right w:val="none" w:sz="0" w:space="0" w:color="auto"/>
              </w:divBdr>
            </w:div>
          </w:divsChild>
        </w:div>
        <w:div w:id="453065726">
          <w:marLeft w:val="0"/>
          <w:marRight w:val="0"/>
          <w:marTop w:val="0"/>
          <w:marBottom w:val="0"/>
          <w:divBdr>
            <w:top w:val="none" w:sz="0" w:space="0" w:color="auto"/>
            <w:left w:val="none" w:sz="0" w:space="0" w:color="auto"/>
            <w:bottom w:val="none" w:sz="0" w:space="0" w:color="auto"/>
            <w:right w:val="none" w:sz="0" w:space="0" w:color="auto"/>
          </w:divBdr>
        </w:div>
        <w:div w:id="578057327">
          <w:marLeft w:val="0"/>
          <w:marRight w:val="0"/>
          <w:marTop w:val="0"/>
          <w:marBottom w:val="0"/>
          <w:divBdr>
            <w:top w:val="none" w:sz="0" w:space="0" w:color="auto"/>
            <w:left w:val="none" w:sz="0" w:space="0" w:color="auto"/>
            <w:bottom w:val="none" w:sz="0" w:space="0" w:color="auto"/>
            <w:right w:val="none" w:sz="0" w:space="0" w:color="auto"/>
          </w:divBdr>
          <w:divsChild>
            <w:div w:id="794324677">
              <w:marLeft w:val="0"/>
              <w:marRight w:val="0"/>
              <w:marTop w:val="0"/>
              <w:marBottom w:val="0"/>
              <w:divBdr>
                <w:top w:val="none" w:sz="0" w:space="0" w:color="auto"/>
                <w:left w:val="none" w:sz="0" w:space="0" w:color="auto"/>
                <w:bottom w:val="none" w:sz="0" w:space="0" w:color="auto"/>
                <w:right w:val="none" w:sz="0" w:space="0" w:color="auto"/>
              </w:divBdr>
            </w:div>
          </w:divsChild>
        </w:div>
        <w:div w:id="618412739">
          <w:marLeft w:val="0"/>
          <w:marRight w:val="0"/>
          <w:marTop w:val="0"/>
          <w:marBottom w:val="0"/>
          <w:divBdr>
            <w:top w:val="none" w:sz="0" w:space="0" w:color="auto"/>
            <w:left w:val="none" w:sz="0" w:space="0" w:color="auto"/>
            <w:bottom w:val="none" w:sz="0" w:space="0" w:color="auto"/>
            <w:right w:val="none" w:sz="0" w:space="0" w:color="auto"/>
          </w:divBdr>
        </w:div>
        <w:div w:id="705180798">
          <w:marLeft w:val="0"/>
          <w:marRight w:val="0"/>
          <w:marTop w:val="0"/>
          <w:marBottom w:val="0"/>
          <w:divBdr>
            <w:top w:val="none" w:sz="0" w:space="0" w:color="auto"/>
            <w:left w:val="none" w:sz="0" w:space="0" w:color="auto"/>
            <w:bottom w:val="none" w:sz="0" w:space="0" w:color="auto"/>
            <w:right w:val="none" w:sz="0" w:space="0" w:color="auto"/>
          </w:divBdr>
        </w:div>
        <w:div w:id="768500801">
          <w:marLeft w:val="0"/>
          <w:marRight w:val="0"/>
          <w:marTop w:val="0"/>
          <w:marBottom w:val="0"/>
          <w:divBdr>
            <w:top w:val="none" w:sz="0" w:space="0" w:color="auto"/>
            <w:left w:val="none" w:sz="0" w:space="0" w:color="auto"/>
            <w:bottom w:val="none" w:sz="0" w:space="0" w:color="auto"/>
            <w:right w:val="none" w:sz="0" w:space="0" w:color="auto"/>
          </w:divBdr>
        </w:div>
        <w:div w:id="819420717">
          <w:marLeft w:val="0"/>
          <w:marRight w:val="0"/>
          <w:marTop w:val="0"/>
          <w:marBottom w:val="0"/>
          <w:divBdr>
            <w:top w:val="none" w:sz="0" w:space="0" w:color="auto"/>
            <w:left w:val="none" w:sz="0" w:space="0" w:color="auto"/>
            <w:bottom w:val="none" w:sz="0" w:space="0" w:color="auto"/>
            <w:right w:val="none" w:sz="0" w:space="0" w:color="auto"/>
          </w:divBdr>
          <w:divsChild>
            <w:div w:id="420108032">
              <w:marLeft w:val="0"/>
              <w:marRight w:val="0"/>
              <w:marTop w:val="0"/>
              <w:marBottom w:val="0"/>
              <w:divBdr>
                <w:top w:val="none" w:sz="0" w:space="0" w:color="auto"/>
                <w:left w:val="none" w:sz="0" w:space="0" w:color="auto"/>
                <w:bottom w:val="none" w:sz="0" w:space="0" w:color="auto"/>
                <w:right w:val="none" w:sz="0" w:space="0" w:color="auto"/>
              </w:divBdr>
            </w:div>
          </w:divsChild>
        </w:div>
        <w:div w:id="873425913">
          <w:marLeft w:val="0"/>
          <w:marRight w:val="0"/>
          <w:marTop w:val="0"/>
          <w:marBottom w:val="0"/>
          <w:divBdr>
            <w:top w:val="none" w:sz="0" w:space="0" w:color="auto"/>
            <w:left w:val="none" w:sz="0" w:space="0" w:color="auto"/>
            <w:bottom w:val="none" w:sz="0" w:space="0" w:color="auto"/>
            <w:right w:val="none" w:sz="0" w:space="0" w:color="auto"/>
          </w:divBdr>
        </w:div>
        <w:div w:id="1037589122">
          <w:marLeft w:val="0"/>
          <w:marRight w:val="0"/>
          <w:marTop w:val="0"/>
          <w:marBottom w:val="0"/>
          <w:divBdr>
            <w:top w:val="none" w:sz="0" w:space="0" w:color="auto"/>
            <w:left w:val="none" w:sz="0" w:space="0" w:color="auto"/>
            <w:bottom w:val="none" w:sz="0" w:space="0" w:color="auto"/>
            <w:right w:val="none" w:sz="0" w:space="0" w:color="auto"/>
          </w:divBdr>
        </w:div>
        <w:div w:id="1055356433">
          <w:marLeft w:val="0"/>
          <w:marRight w:val="0"/>
          <w:marTop w:val="0"/>
          <w:marBottom w:val="0"/>
          <w:divBdr>
            <w:top w:val="none" w:sz="0" w:space="0" w:color="auto"/>
            <w:left w:val="none" w:sz="0" w:space="0" w:color="auto"/>
            <w:bottom w:val="none" w:sz="0" w:space="0" w:color="auto"/>
            <w:right w:val="none" w:sz="0" w:space="0" w:color="auto"/>
          </w:divBdr>
        </w:div>
        <w:div w:id="1077096010">
          <w:marLeft w:val="0"/>
          <w:marRight w:val="0"/>
          <w:marTop w:val="0"/>
          <w:marBottom w:val="0"/>
          <w:divBdr>
            <w:top w:val="none" w:sz="0" w:space="0" w:color="auto"/>
            <w:left w:val="none" w:sz="0" w:space="0" w:color="auto"/>
            <w:bottom w:val="none" w:sz="0" w:space="0" w:color="auto"/>
            <w:right w:val="none" w:sz="0" w:space="0" w:color="auto"/>
          </w:divBdr>
          <w:divsChild>
            <w:div w:id="735475131">
              <w:marLeft w:val="0"/>
              <w:marRight w:val="0"/>
              <w:marTop w:val="0"/>
              <w:marBottom w:val="0"/>
              <w:divBdr>
                <w:top w:val="none" w:sz="0" w:space="0" w:color="auto"/>
                <w:left w:val="none" w:sz="0" w:space="0" w:color="auto"/>
                <w:bottom w:val="none" w:sz="0" w:space="0" w:color="auto"/>
                <w:right w:val="none" w:sz="0" w:space="0" w:color="auto"/>
              </w:divBdr>
            </w:div>
          </w:divsChild>
        </w:div>
        <w:div w:id="1080561781">
          <w:marLeft w:val="0"/>
          <w:marRight w:val="0"/>
          <w:marTop w:val="0"/>
          <w:marBottom w:val="0"/>
          <w:divBdr>
            <w:top w:val="none" w:sz="0" w:space="0" w:color="auto"/>
            <w:left w:val="none" w:sz="0" w:space="0" w:color="auto"/>
            <w:bottom w:val="none" w:sz="0" w:space="0" w:color="auto"/>
            <w:right w:val="none" w:sz="0" w:space="0" w:color="auto"/>
          </w:divBdr>
        </w:div>
        <w:div w:id="1101411324">
          <w:marLeft w:val="0"/>
          <w:marRight w:val="0"/>
          <w:marTop w:val="0"/>
          <w:marBottom w:val="0"/>
          <w:divBdr>
            <w:top w:val="none" w:sz="0" w:space="0" w:color="auto"/>
            <w:left w:val="none" w:sz="0" w:space="0" w:color="auto"/>
            <w:bottom w:val="none" w:sz="0" w:space="0" w:color="auto"/>
            <w:right w:val="none" w:sz="0" w:space="0" w:color="auto"/>
          </w:divBdr>
        </w:div>
        <w:div w:id="1146162588">
          <w:marLeft w:val="0"/>
          <w:marRight w:val="0"/>
          <w:marTop w:val="0"/>
          <w:marBottom w:val="0"/>
          <w:divBdr>
            <w:top w:val="none" w:sz="0" w:space="0" w:color="auto"/>
            <w:left w:val="none" w:sz="0" w:space="0" w:color="auto"/>
            <w:bottom w:val="none" w:sz="0" w:space="0" w:color="auto"/>
            <w:right w:val="none" w:sz="0" w:space="0" w:color="auto"/>
          </w:divBdr>
          <w:divsChild>
            <w:div w:id="311642823">
              <w:marLeft w:val="0"/>
              <w:marRight w:val="0"/>
              <w:marTop w:val="0"/>
              <w:marBottom w:val="0"/>
              <w:divBdr>
                <w:top w:val="none" w:sz="0" w:space="0" w:color="auto"/>
                <w:left w:val="none" w:sz="0" w:space="0" w:color="auto"/>
                <w:bottom w:val="none" w:sz="0" w:space="0" w:color="auto"/>
                <w:right w:val="none" w:sz="0" w:space="0" w:color="auto"/>
              </w:divBdr>
            </w:div>
          </w:divsChild>
        </w:div>
        <w:div w:id="1149978957">
          <w:marLeft w:val="0"/>
          <w:marRight w:val="0"/>
          <w:marTop w:val="0"/>
          <w:marBottom w:val="0"/>
          <w:divBdr>
            <w:top w:val="none" w:sz="0" w:space="0" w:color="auto"/>
            <w:left w:val="none" w:sz="0" w:space="0" w:color="auto"/>
            <w:bottom w:val="none" w:sz="0" w:space="0" w:color="auto"/>
            <w:right w:val="none" w:sz="0" w:space="0" w:color="auto"/>
          </w:divBdr>
        </w:div>
        <w:div w:id="1151336491">
          <w:marLeft w:val="0"/>
          <w:marRight w:val="0"/>
          <w:marTop w:val="0"/>
          <w:marBottom w:val="0"/>
          <w:divBdr>
            <w:top w:val="none" w:sz="0" w:space="0" w:color="auto"/>
            <w:left w:val="none" w:sz="0" w:space="0" w:color="auto"/>
            <w:bottom w:val="none" w:sz="0" w:space="0" w:color="auto"/>
            <w:right w:val="none" w:sz="0" w:space="0" w:color="auto"/>
          </w:divBdr>
        </w:div>
        <w:div w:id="1202744895">
          <w:marLeft w:val="0"/>
          <w:marRight w:val="0"/>
          <w:marTop w:val="0"/>
          <w:marBottom w:val="0"/>
          <w:divBdr>
            <w:top w:val="none" w:sz="0" w:space="0" w:color="auto"/>
            <w:left w:val="none" w:sz="0" w:space="0" w:color="auto"/>
            <w:bottom w:val="none" w:sz="0" w:space="0" w:color="auto"/>
            <w:right w:val="none" w:sz="0" w:space="0" w:color="auto"/>
          </w:divBdr>
          <w:divsChild>
            <w:div w:id="1734544787">
              <w:marLeft w:val="0"/>
              <w:marRight w:val="0"/>
              <w:marTop w:val="0"/>
              <w:marBottom w:val="0"/>
              <w:divBdr>
                <w:top w:val="none" w:sz="0" w:space="0" w:color="auto"/>
                <w:left w:val="none" w:sz="0" w:space="0" w:color="auto"/>
                <w:bottom w:val="none" w:sz="0" w:space="0" w:color="auto"/>
                <w:right w:val="none" w:sz="0" w:space="0" w:color="auto"/>
              </w:divBdr>
            </w:div>
          </w:divsChild>
        </w:div>
        <w:div w:id="1214929687">
          <w:marLeft w:val="0"/>
          <w:marRight w:val="0"/>
          <w:marTop w:val="0"/>
          <w:marBottom w:val="0"/>
          <w:divBdr>
            <w:top w:val="none" w:sz="0" w:space="0" w:color="auto"/>
            <w:left w:val="none" w:sz="0" w:space="0" w:color="auto"/>
            <w:bottom w:val="none" w:sz="0" w:space="0" w:color="auto"/>
            <w:right w:val="none" w:sz="0" w:space="0" w:color="auto"/>
          </w:divBdr>
        </w:div>
        <w:div w:id="1251044712">
          <w:marLeft w:val="0"/>
          <w:marRight w:val="0"/>
          <w:marTop w:val="0"/>
          <w:marBottom w:val="0"/>
          <w:divBdr>
            <w:top w:val="none" w:sz="0" w:space="0" w:color="auto"/>
            <w:left w:val="none" w:sz="0" w:space="0" w:color="auto"/>
            <w:bottom w:val="none" w:sz="0" w:space="0" w:color="auto"/>
            <w:right w:val="none" w:sz="0" w:space="0" w:color="auto"/>
          </w:divBdr>
        </w:div>
        <w:div w:id="1270815726">
          <w:marLeft w:val="0"/>
          <w:marRight w:val="0"/>
          <w:marTop w:val="0"/>
          <w:marBottom w:val="0"/>
          <w:divBdr>
            <w:top w:val="none" w:sz="0" w:space="0" w:color="auto"/>
            <w:left w:val="none" w:sz="0" w:space="0" w:color="auto"/>
            <w:bottom w:val="none" w:sz="0" w:space="0" w:color="auto"/>
            <w:right w:val="none" w:sz="0" w:space="0" w:color="auto"/>
          </w:divBdr>
        </w:div>
        <w:div w:id="1367606804">
          <w:marLeft w:val="0"/>
          <w:marRight w:val="0"/>
          <w:marTop w:val="0"/>
          <w:marBottom w:val="0"/>
          <w:divBdr>
            <w:top w:val="none" w:sz="0" w:space="0" w:color="auto"/>
            <w:left w:val="none" w:sz="0" w:space="0" w:color="auto"/>
            <w:bottom w:val="none" w:sz="0" w:space="0" w:color="auto"/>
            <w:right w:val="none" w:sz="0" w:space="0" w:color="auto"/>
          </w:divBdr>
        </w:div>
        <w:div w:id="1371997203">
          <w:marLeft w:val="0"/>
          <w:marRight w:val="0"/>
          <w:marTop w:val="0"/>
          <w:marBottom w:val="0"/>
          <w:divBdr>
            <w:top w:val="none" w:sz="0" w:space="0" w:color="auto"/>
            <w:left w:val="none" w:sz="0" w:space="0" w:color="auto"/>
            <w:bottom w:val="none" w:sz="0" w:space="0" w:color="auto"/>
            <w:right w:val="none" w:sz="0" w:space="0" w:color="auto"/>
          </w:divBdr>
          <w:divsChild>
            <w:div w:id="885724377">
              <w:marLeft w:val="0"/>
              <w:marRight w:val="0"/>
              <w:marTop w:val="0"/>
              <w:marBottom w:val="0"/>
              <w:divBdr>
                <w:top w:val="none" w:sz="0" w:space="0" w:color="auto"/>
                <w:left w:val="none" w:sz="0" w:space="0" w:color="auto"/>
                <w:bottom w:val="none" w:sz="0" w:space="0" w:color="auto"/>
                <w:right w:val="none" w:sz="0" w:space="0" w:color="auto"/>
              </w:divBdr>
            </w:div>
          </w:divsChild>
        </w:div>
        <w:div w:id="1377926892">
          <w:marLeft w:val="0"/>
          <w:marRight w:val="0"/>
          <w:marTop w:val="0"/>
          <w:marBottom w:val="0"/>
          <w:divBdr>
            <w:top w:val="none" w:sz="0" w:space="0" w:color="auto"/>
            <w:left w:val="none" w:sz="0" w:space="0" w:color="auto"/>
            <w:bottom w:val="none" w:sz="0" w:space="0" w:color="auto"/>
            <w:right w:val="none" w:sz="0" w:space="0" w:color="auto"/>
          </w:divBdr>
        </w:div>
        <w:div w:id="1388450849">
          <w:marLeft w:val="0"/>
          <w:marRight w:val="0"/>
          <w:marTop w:val="0"/>
          <w:marBottom w:val="0"/>
          <w:divBdr>
            <w:top w:val="none" w:sz="0" w:space="0" w:color="auto"/>
            <w:left w:val="none" w:sz="0" w:space="0" w:color="auto"/>
            <w:bottom w:val="none" w:sz="0" w:space="0" w:color="auto"/>
            <w:right w:val="none" w:sz="0" w:space="0" w:color="auto"/>
          </w:divBdr>
        </w:div>
        <w:div w:id="1394543116">
          <w:marLeft w:val="0"/>
          <w:marRight w:val="0"/>
          <w:marTop w:val="0"/>
          <w:marBottom w:val="0"/>
          <w:divBdr>
            <w:top w:val="none" w:sz="0" w:space="0" w:color="auto"/>
            <w:left w:val="none" w:sz="0" w:space="0" w:color="auto"/>
            <w:bottom w:val="none" w:sz="0" w:space="0" w:color="auto"/>
            <w:right w:val="none" w:sz="0" w:space="0" w:color="auto"/>
          </w:divBdr>
        </w:div>
        <w:div w:id="1405758008">
          <w:marLeft w:val="0"/>
          <w:marRight w:val="0"/>
          <w:marTop w:val="0"/>
          <w:marBottom w:val="0"/>
          <w:divBdr>
            <w:top w:val="none" w:sz="0" w:space="0" w:color="auto"/>
            <w:left w:val="none" w:sz="0" w:space="0" w:color="auto"/>
            <w:bottom w:val="none" w:sz="0" w:space="0" w:color="auto"/>
            <w:right w:val="none" w:sz="0" w:space="0" w:color="auto"/>
          </w:divBdr>
          <w:divsChild>
            <w:div w:id="1568031597">
              <w:marLeft w:val="0"/>
              <w:marRight w:val="0"/>
              <w:marTop w:val="0"/>
              <w:marBottom w:val="0"/>
              <w:divBdr>
                <w:top w:val="none" w:sz="0" w:space="0" w:color="auto"/>
                <w:left w:val="none" w:sz="0" w:space="0" w:color="auto"/>
                <w:bottom w:val="none" w:sz="0" w:space="0" w:color="auto"/>
                <w:right w:val="none" w:sz="0" w:space="0" w:color="auto"/>
              </w:divBdr>
            </w:div>
          </w:divsChild>
        </w:div>
        <w:div w:id="1409375958">
          <w:marLeft w:val="0"/>
          <w:marRight w:val="0"/>
          <w:marTop w:val="0"/>
          <w:marBottom w:val="0"/>
          <w:divBdr>
            <w:top w:val="none" w:sz="0" w:space="0" w:color="auto"/>
            <w:left w:val="none" w:sz="0" w:space="0" w:color="auto"/>
            <w:bottom w:val="none" w:sz="0" w:space="0" w:color="auto"/>
            <w:right w:val="none" w:sz="0" w:space="0" w:color="auto"/>
          </w:divBdr>
          <w:divsChild>
            <w:div w:id="169561636">
              <w:marLeft w:val="0"/>
              <w:marRight w:val="0"/>
              <w:marTop w:val="0"/>
              <w:marBottom w:val="0"/>
              <w:divBdr>
                <w:top w:val="none" w:sz="0" w:space="0" w:color="auto"/>
                <w:left w:val="none" w:sz="0" w:space="0" w:color="auto"/>
                <w:bottom w:val="none" w:sz="0" w:space="0" w:color="auto"/>
                <w:right w:val="none" w:sz="0" w:space="0" w:color="auto"/>
              </w:divBdr>
            </w:div>
          </w:divsChild>
        </w:div>
        <w:div w:id="1463840231">
          <w:marLeft w:val="0"/>
          <w:marRight w:val="0"/>
          <w:marTop w:val="0"/>
          <w:marBottom w:val="0"/>
          <w:divBdr>
            <w:top w:val="none" w:sz="0" w:space="0" w:color="auto"/>
            <w:left w:val="none" w:sz="0" w:space="0" w:color="auto"/>
            <w:bottom w:val="none" w:sz="0" w:space="0" w:color="auto"/>
            <w:right w:val="none" w:sz="0" w:space="0" w:color="auto"/>
          </w:divBdr>
        </w:div>
        <w:div w:id="1483036942">
          <w:marLeft w:val="0"/>
          <w:marRight w:val="0"/>
          <w:marTop w:val="0"/>
          <w:marBottom w:val="0"/>
          <w:divBdr>
            <w:top w:val="none" w:sz="0" w:space="0" w:color="auto"/>
            <w:left w:val="none" w:sz="0" w:space="0" w:color="auto"/>
            <w:bottom w:val="none" w:sz="0" w:space="0" w:color="auto"/>
            <w:right w:val="none" w:sz="0" w:space="0" w:color="auto"/>
          </w:divBdr>
          <w:divsChild>
            <w:div w:id="219556339">
              <w:marLeft w:val="-75"/>
              <w:marRight w:val="0"/>
              <w:marTop w:val="30"/>
              <w:marBottom w:val="30"/>
              <w:divBdr>
                <w:top w:val="none" w:sz="0" w:space="0" w:color="auto"/>
                <w:left w:val="none" w:sz="0" w:space="0" w:color="auto"/>
                <w:bottom w:val="none" w:sz="0" w:space="0" w:color="auto"/>
                <w:right w:val="none" w:sz="0" w:space="0" w:color="auto"/>
              </w:divBdr>
              <w:divsChild>
                <w:div w:id="20981938">
                  <w:marLeft w:val="0"/>
                  <w:marRight w:val="0"/>
                  <w:marTop w:val="0"/>
                  <w:marBottom w:val="0"/>
                  <w:divBdr>
                    <w:top w:val="none" w:sz="0" w:space="0" w:color="auto"/>
                    <w:left w:val="none" w:sz="0" w:space="0" w:color="auto"/>
                    <w:bottom w:val="none" w:sz="0" w:space="0" w:color="auto"/>
                    <w:right w:val="none" w:sz="0" w:space="0" w:color="auto"/>
                  </w:divBdr>
                  <w:divsChild>
                    <w:div w:id="407653945">
                      <w:marLeft w:val="0"/>
                      <w:marRight w:val="0"/>
                      <w:marTop w:val="0"/>
                      <w:marBottom w:val="0"/>
                      <w:divBdr>
                        <w:top w:val="none" w:sz="0" w:space="0" w:color="auto"/>
                        <w:left w:val="none" w:sz="0" w:space="0" w:color="auto"/>
                        <w:bottom w:val="none" w:sz="0" w:space="0" w:color="auto"/>
                        <w:right w:val="none" w:sz="0" w:space="0" w:color="auto"/>
                      </w:divBdr>
                    </w:div>
                  </w:divsChild>
                </w:div>
                <w:div w:id="38357789">
                  <w:marLeft w:val="0"/>
                  <w:marRight w:val="0"/>
                  <w:marTop w:val="0"/>
                  <w:marBottom w:val="0"/>
                  <w:divBdr>
                    <w:top w:val="none" w:sz="0" w:space="0" w:color="auto"/>
                    <w:left w:val="none" w:sz="0" w:space="0" w:color="auto"/>
                    <w:bottom w:val="none" w:sz="0" w:space="0" w:color="auto"/>
                    <w:right w:val="none" w:sz="0" w:space="0" w:color="auto"/>
                  </w:divBdr>
                  <w:divsChild>
                    <w:div w:id="318462982">
                      <w:marLeft w:val="0"/>
                      <w:marRight w:val="0"/>
                      <w:marTop w:val="0"/>
                      <w:marBottom w:val="0"/>
                      <w:divBdr>
                        <w:top w:val="none" w:sz="0" w:space="0" w:color="auto"/>
                        <w:left w:val="none" w:sz="0" w:space="0" w:color="auto"/>
                        <w:bottom w:val="none" w:sz="0" w:space="0" w:color="auto"/>
                        <w:right w:val="none" w:sz="0" w:space="0" w:color="auto"/>
                      </w:divBdr>
                    </w:div>
                  </w:divsChild>
                </w:div>
                <w:div w:id="44110611">
                  <w:marLeft w:val="0"/>
                  <w:marRight w:val="0"/>
                  <w:marTop w:val="0"/>
                  <w:marBottom w:val="0"/>
                  <w:divBdr>
                    <w:top w:val="none" w:sz="0" w:space="0" w:color="auto"/>
                    <w:left w:val="none" w:sz="0" w:space="0" w:color="auto"/>
                    <w:bottom w:val="none" w:sz="0" w:space="0" w:color="auto"/>
                    <w:right w:val="none" w:sz="0" w:space="0" w:color="auto"/>
                  </w:divBdr>
                  <w:divsChild>
                    <w:div w:id="1794668873">
                      <w:marLeft w:val="0"/>
                      <w:marRight w:val="0"/>
                      <w:marTop w:val="0"/>
                      <w:marBottom w:val="0"/>
                      <w:divBdr>
                        <w:top w:val="none" w:sz="0" w:space="0" w:color="auto"/>
                        <w:left w:val="none" w:sz="0" w:space="0" w:color="auto"/>
                        <w:bottom w:val="none" w:sz="0" w:space="0" w:color="auto"/>
                        <w:right w:val="none" w:sz="0" w:space="0" w:color="auto"/>
                      </w:divBdr>
                    </w:div>
                  </w:divsChild>
                </w:div>
                <w:div w:id="67120065">
                  <w:marLeft w:val="0"/>
                  <w:marRight w:val="0"/>
                  <w:marTop w:val="0"/>
                  <w:marBottom w:val="0"/>
                  <w:divBdr>
                    <w:top w:val="none" w:sz="0" w:space="0" w:color="auto"/>
                    <w:left w:val="none" w:sz="0" w:space="0" w:color="auto"/>
                    <w:bottom w:val="none" w:sz="0" w:space="0" w:color="auto"/>
                    <w:right w:val="none" w:sz="0" w:space="0" w:color="auto"/>
                  </w:divBdr>
                  <w:divsChild>
                    <w:div w:id="1926768376">
                      <w:marLeft w:val="0"/>
                      <w:marRight w:val="0"/>
                      <w:marTop w:val="0"/>
                      <w:marBottom w:val="0"/>
                      <w:divBdr>
                        <w:top w:val="none" w:sz="0" w:space="0" w:color="auto"/>
                        <w:left w:val="none" w:sz="0" w:space="0" w:color="auto"/>
                        <w:bottom w:val="none" w:sz="0" w:space="0" w:color="auto"/>
                        <w:right w:val="none" w:sz="0" w:space="0" w:color="auto"/>
                      </w:divBdr>
                    </w:div>
                  </w:divsChild>
                </w:div>
                <w:div w:id="178400492">
                  <w:marLeft w:val="0"/>
                  <w:marRight w:val="0"/>
                  <w:marTop w:val="0"/>
                  <w:marBottom w:val="0"/>
                  <w:divBdr>
                    <w:top w:val="none" w:sz="0" w:space="0" w:color="auto"/>
                    <w:left w:val="none" w:sz="0" w:space="0" w:color="auto"/>
                    <w:bottom w:val="none" w:sz="0" w:space="0" w:color="auto"/>
                    <w:right w:val="none" w:sz="0" w:space="0" w:color="auto"/>
                  </w:divBdr>
                  <w:divsChild>
                    <w:div w:id="1197355439">
                      <w:marLeft w:val="0"/>
                      <w:marRight w:val="0"/>
                      <w:marTop w:val="0"/>
                      <w:marBottom w:val="0"/>
                      <w:divBdr>
                        <w:top w:val="none" w:sz="0" w:space="0" w:color="auto"/>
                        <w:left w:val="none" w:sz="0" w:space="0" w:color="auto"/>
                        <w:bottom w:val="none" w:sz="0" w:space="0" w:color="auto"/>
                        <w:right w:val="none" w:sz="0" w:space="0" w:color="auto"/>
                      </w:divBdr>
                    </w:div>
                  </w:divsChild>
                </w:div>
                <w:div w:id="191774664">
                  <w:marLeft w:val="0"/>
                  <w:marRight w:val="0"/>
                  <w:marTop w:val="0"/>
                  <w:marBottom w:val="0"/>
                  <w:divBdr>
                    <w:top w:val="none" w:sz="0" w:space="0" w:color="auto"/>
                    <w:left w:val="none" w:sz="0" w:space="0" w:color="auto"/>
                    <w:bottom w:val="none" w:sz="0" w:space="0" w:color="auto"/>
                    <w:right w:val="none" w:sz="0" w:space="0" w:color="auto"/>
                  </w:divBdr>
                  <w:divsChild>
                    <w:div w:id="1318342018">
                      <w:marLeft w:val="0"/>
                      <w:marRight w:val="0"/>
                      <w:marTop w:val="0"/>
                      <w:marBottom w:val="0"/>
                      <w:divBdr>
                        <w:top w:val="none" w:sz="0" w:space="0" w:color="auto"/>
                        <w:left w:val="none" w:sz="0" w:space="0" w:color="auto"/>
                        <w:bottom w:val="none" w:sz="0" w:space="0" w:color="auto"/>
                        <w:right w:val="none" w:sz="0" w:space="0" w:color="auto"/>
                      </w:divBdr>
                    </w:div>
                  </w:divsChild>
                </w:div>
                <w:div w:id="197008342">
                  <w:marLeft w:val="0"/>
                  <w:marRight w:val="0"/>
                  <w:marTop w:val="0"/>
                  <w:marBottom w:val="0"/>
                  <w:divBdr>
                    <w:top w:val="none" w:sz="0" w:space="0" w:color="auto"/>
                    <w:left w:val="none" w:sz="0" w:space="0" w:color="auto"/>
                    <w:bottom w:val="none" w:sz="0" w:space="0" w:color="auto"/>
                    <w:right w:val="none" w:sz="0" w:space="0" w:color="auto"/>
                  </w:divBdr>
                  <w:divsChild>
                    <w:div w:id="1089157621">
                      <w:marLeft w:val="0"/>
                      <w:marRight w:val="0"/>
                      <w:marTop w:val="0"/>
                      <w:marBottom w:val="0"/>
                      <w:divBdr>
                        <w:top w:val="none" w:sz="0" w:space="0" w:color="auto"/>
                        <w:left w:val="none" w:sz="0" w:space="0" w:color="auto"/>
                        <w:bottom w:val="none" w:sz="0" w:space="0" w:color="auto"/>
                        <w:right w:val="none" w:sz="0" w:space="0" w:color="auto"/>
                      </w:divBdr>
                    </w:div>
                  </w:divsChild>
                </w:div>
                <w:div w:id="210507288">
                  <w:marLeft w:val="0"/>
                  <w:marRight w:val="0"/>
                  <w:marTop w:val="0"/>
                  <w:marBottom w:val="0"/>
                  <w:divBdr>
                    <w:top w:val="none" w:sz="0" w:space="0" w:color="auto"/>
                    <w:left w:val="none" w:sz="0" w:space="0" w:color="auto"/>
                    <w:bottom w:val="none" w:sz="0" w:space="0" w:color="auto"/>
                    <w:right w:val="none" w:sz="0" w:space="0" w:color="auto"/>
                  </w:divBdr>
                  <w:divsChild>
                    <w:div w:id="608271446">
                      <w:marLeft w:val="0"/>
                      <w:marRight w:val="0"/>
                      <w:marTop w:val="0"/>
                      <w:marBottom w:val="0"/>
                      <w:divBdr>
                        <w:top w:val="none" w:sz="0" w:space="0" w:color="auto"/>
                        <w:left w:val="none" w:sz="0" w:space="0" w:color="auto"/>
                        <w:bottom w:val="none" w:sz="0" w:space="0" w:color="auto"/>
                        <w:right w:val="none" w:sz="0" w:space="0" w:color="auto"/>
                      </w:divBdr>
                    </w:div>
                  </w:divsChild>
                </w:div>
                <w:div w:id="244530740">
                  <w:marLeft w:val="0"/>
                  <w:marRight w:val="0"/>
                  <w:marTop w:val="0"/>
                  <w:marBottom w:val="0"/>
                  <w:divBdr>
                    <w:top w:val="none" w:sz="0" w:space="0" w:color="auto"/>
                    <w:left w:val="none" w:sz="0" w:space="0" w:color="auto"/>
                    <w:bottom w:val="none" w:sz="0" w:space="0" w:color="auto"/>
                    <w:right w:val="none" w:sz="0" w:space="0" w:color="auto"/>
                  </w:divBdr>
                  <w:divsChild>
                    <w:div w:id="648366833">
                      <w:marLeft w:val="0"/>
                      <w:marRight w:val="0"/>
                      <w:marTop w:val="0"/>
                      <w:marBottom w:val="0"/>
                      <w:divBdr>
                        <w:top w:val="none" w:sz="0" w:space="0" w:color="auto"/>
                        <w:left w:val="none" w:sz="0" w:space="0" w:color="auto"/>
                        <w:bottom w:val="none" w:sz="0" w:space="0" w:color="auto"/>
                        <w:right w:val="none" w:sz="0" w:space="0" w:color="auto"/>
                      </w:divBdr>
                    </w:div>
                  </w:divsChild>
                </w:div>
                <w:div w:id="252979663">
                  <w:marLeft w:val="0"/>
                  <w:marRight w:val="0"/>
                  <w:marTop w:val="0"/>
                  <w:marBottom w:val="0"/>
                  <w:divBdr>
                    <w:top w:val="none" w:sz="0" w:space="0" w:color="auto"/>
                    <w:left w:val="none" w:sz="0" w:space="0" w:color="auto"/>
                    <w:bottom w:val="none" w:sz="0" w:space="0" w:color="auto"/>
                    <w:right w:val="none" w:sz="0" w:space="0" w:color="auto"/>
                  </w:divBdr>
                  <w:divsChild>
                    <w:div w:id="2075085559">
                      <w:marLeft w:val="0"/>
                      <w:marRight w:val="0"/>
                      <w:marTop w:val="0"/>
                      <w:marBottom w:val="0"/>
                      <w:divBdr>
                        <w:top w:val="none" w:sz="0" w:space="0" w:color="auto"/>
                        <w:left w:val="none" w:sz="0" w:space="0" w:color="auto"/>
                        <w:bottom w:val="none" w:sz="0" w:space="0" w:color="auto"/>
                        <w:right w:val="none" w:sz="0" w:space="0" w:color="auto"/>
                      </w:divBdr>
                    </w:div>
                  </w:divsChild>
                </w:div>
                <w:div w:id="391655959">
                  <w:marLeft w:val="0"/>
                  <w:marRight w:val="0"/>
                  <w:marTop w:val="0"/>
                  <w:marBottom w:val="0"/>
                  <w:divBdr>
                    <w:top w:val="none" w:sz="0" w:space="0" w:color="auto"/>
                    <w:left w:val="none" w:sz="0" w:space="0" w:color="auto"/>
                    <w:bottom w:val="none" w:sz="0" w:space="0" w:color="auto"/>
                    <w:right w:val="none" w:sz="0" w:space="0" w:color="auto"/>
                  </w:divBdr>
                  <w:divsChild>
                    <w:div w:id="1354769878">
                      <w:marLeft w:val="0"/>
                      <w:marRight w:val="0"/>
                      <w:marTop w:val="0"/>
                      <w:marBottom w:val="0"/>
                      <w:divBdr>
                        <w:top w:val="none" w:sz="0" w:space="0" w:color="auto"/>
                        <w:left w:val="none" w:sz="0" w:space="0" w:color="auto"/>
                        <w:bottom w:val="none" w:sz="0" w:space="0" w:color="auto"/>
                        <w:right w:val="none" w:sz="0" w:space="0" w:color="auto"/>
                      </w:divBdr>
                    </w:div>
                  </w:divsChild>
                </w:div>
                <w:div w:id="424496203">
                  <w:marLeft w:val="0"/>
                  <w:marRight w:val="0"/>
                  <w:marTop w:val="0"/>
                  <w:marBottom w:val="0"/>
                  <w:divBdr>
                    <w:top w:val="none" w:sz="0" w:space="0" w:color="auto"/>
                    <w:left w:val="none" w:sz="0" w:space="0" w:color="auto"/>
                    <w:bottom w:val="none" w:sz="0" w:space="0" w:color="auto"/>
                    <w:right w:val="none" w:sz="0" w:space="0" w:color="auto"/>
                  </w:divBdr>
                  <w:divsChild>
                    <w:div w:id="482818022">
                      <w:marLeft w:val="0"/>
                      <w:marRight w:val="0"/>
                      <w:marTop w:val="0"/>
                      <w:marBottom w:val="0"/>
                      <w:divBdr>
                        <w:top w:val="none" w:sz="0" w:space="0" w:color="auto"/>
                        <w:left w:val="none" w:sz="0" w:space="0" w:color="auto"/>
                        <w:bottom w:val="none" w:sz="0" w:space="0" w:color="auto"/>
                        <w:right w:val="none" w:sz="0" w:space="0" w:color="auto"/>
                      </w:divBdr>
                    </w:div>
                  </w:divsChild>
                </w:div>
                <w:div w:id="442727585">
                  <w:marLeft w:val="0"/>
                  <w:marRight w:val="0"/>
                  <w:marTop w:val="0"/>
                  <w:marBottom w:val="0"/>
                  <w:divBdr>
                    <w:top w:val="none" w:sz="0" w:space="0" w:color="auto"/>
                    <w:left w:val="none" w:sz="0" w:space="0" w:color="auto"/>
                    <w:bottom w:val="none" w:sz="0" w:space="0" w:color="auto"/>
                    <w:right w:val="none" w:sz="0" w:space="0" w:color="auto"/>
                  </w:divBdr>
                  <w:divsChild>
                    <w:div w:id="2048793736">
                      <w:marLeft w:val="0"/>
                      <w:marRight w:val="0"/>
                      <w:marTop w:val="0"/>
                      <w:marBottom w:val="0"/>
                      <w:divBdr>
                        <w:top w:val="none" w:sz="0" w:space="0" w:color="auto"/>
                        <w:left w:val="none" w:sz="0" w:space="0" w:color="auto"/>
                        <w:bottom w:val="none" w:sz="0" w:space="0" w:color="auto"/>
                        <w:right w:val="none" w:sz="0" w:space="0" w:color="auto"/>
                      </w:divBdr>
                    </w:div>
                  </w:divsChild>
                </w:div>
                <w:div w:id="466239179">
                  <w:marLeft w:val="0"/>
                  <w:marRight w:val="0"/>
                  <w:marTop w:val="0"/>
                  <w:marBottom w:val="0"/>
                  <w:divBdr>
                    <w:top w:val="none" w:sz="0" w:space="0" w:color="auto"/>
                    <w:left w:val="none" w:sz="0" w:space="0" w:color="auto"/>
                    <w:bottom w:val="none" w:sz="0" w:space="0" w:color="auto"/>
                    <w:right w:val="none" w:sz="0" w:space="0" w:color="auto"/>
                  </w:divBdr>
                  <w:divsChild>
                    <w:div w:id="68114933">
                      <w:marLeft w:val="0"/>
                      <w:marRight w:val="0"/>
                      <w:marTop w:val="0"/>
                      <w:marBottom w:val="0"/>
                      <w:divBdr>
                        <w:top w:val="none" w:sz="0" w:space="0" w:color="auto"/>
                        <w:left w:val="none" w:sz="0" w:space="0" w:color="auto"/>
                        <w:bottom w:val="none" w:sz="0" w:space="0" w:color="auto"/>
                        <w:right w:val="none" w:sz="0" w:space="0" w:color="auto"/>
                      </w:divBdr>
                    </w:div>
                  </w:divsChild>
                </w:div>
                <w:div w:id="470176650">
                  <w:marLeft w:val="0"/>
                  <w:marRight w:val="0"/>
                  <w:marTop w:val="0"/>
                  <w:marBottom w:val="0"/>
                  <w:divBdr>
                    <w:top w:val="none" w:sz="0" w:space="0" w:color="auto"/>
                    <w:left w:val="none" w:sz="0" w:space="0" w:color="auto"/>
                    <w:bottom w:val="none" w:sz="0" w:space="0" w:color="auto"/>
                    <w:right w:val="none" w:sz="0" w:space="0" w:color="auto"/>
                  </w:divBdr>
                  <w:divsChild>
                    <w:div w:id="1802114974">
                      <w:marLeft w:val="0"/>
                      <w:marRight w:val="0"/>
                      <w:marTop w:val="0"/>
                      <w:marBottom w:val="0"/>
                      <w:divBdr>
                        <w:top w:val="none" w:sz="0" w:space="0" w:color="auto"/>
                        <w:left w:val="none" w:sz="0" w:space="0" w:color="auto"/>
                        <w:bottom w:val="none" w:sz="0" w:space="0" w:color="auto"/>
                        <w:right w:val="none" w:sz="0" w:space="0" w:color="auto"/>
                      </w:divBdr>
                    </w:div>
                  </w:divsChild>
                </w:div>
                <w:div w:id="470944246">
                  <w:marLeft w:val="0"/>
                  <w:marRight w:val="0"/>
                  <w:marTop w:val="0"/>
                  <w:marBottom w:val="0"/>
                  <w:divBdr>
                    <w:top w:val="none" w:sz="0" w:space="0" w:color="auto"/>
                    <w:left w:val="none" w:sz="0" w:space="0" w:color="auto"/>
                    <w:bottom w:val="none" w:sz="0" w:space="0" w:color="auto"/>
                    <w:right w:val="none" w:sz="0" w:space="0" w:color="auto"/>
                  </w:divBdr>
                  <w:divsChild>
                    <w:div w:id="1752459275">
                      <w:marLeft w:val="0"/>
                      <w:marRight w:val="0"/>
                      <w:marTop w:val="0"/>
                      <w:marBottom w:val="0"/>
                      <w:divBdr>
                        <w:top w:val="none" w:sz="0" w:space="0" w:color="auto"/>
                        <w:left w:val="none" w:sz="0" w:space="0" w:color="auto"/>
                        <w:bottom w:val="none" w:sz="0" w:space="0" w:color="auto"/>
                        <w:right w:val="none" w:sz="0" w:space="0" w:color="auto"/>
                      </w:divBdr>
                    </w:div>
                  </w:divsChild>
                </w:div>
                <w:div w:id="705256318">
                  <w:marLeft w:val="0"/>
                  <w:marRight w:val="0"/>
                  <w:marTop w:val="0"/>
                  <w:marBottom w:val="0"/>
                  <w:divBdr>
                    <w:top w:val="none" w:sz="0" w:space="0" w:color="auto"/>
                    <w:left w:val="none" w:sz="0" w:space="0" w:color="auto"/>
                    <w:bottom w:val="none" w:sz="0" w:space="0" w:color="auto"/>
                    <w:right w:val="none" w:sz="0" w:space="0" w:color="auto"/>
                  </w:divBdr>
                  <w:divsChild>
                    <w:div w:id="1013993545">
                      <w:marLeft w:val="0"/>
                      <w:marRight w:val="0"/>
                      <w:marTop w:val="0"/>
                      <w:marBottom w:val="0"/>
                      <w:divBdr>
                        <w:top w:val="none" w:sz="0" w:space="0" w:color="auto"/>
                        <w:left w:val="none" w:sz="0" w:space="0" w:color="auto"/>
                        <w:bottom w:val="none" w:sz="0" w:space="0" w:color="auto"/>
                        <w:right w:val="none" w:sz="0" w:space="0" w:color="auto"/>
                      </w:divBdr>
                    </w:div>
                  </w:divsChild>
                </w:div>
                <w:div w:id="775100668">
                  <w:marLeft w:val="0"/>
                  <w:marRight w:val="0"/>
                  <w:marTop w:val="0"/>
                  <w:marBottom w:val="0"/>
                  <w:divBdr>
                    <w:top w:val="none" w:sz="0" w:space="0" w:color="auto"/>
                    <w:left w:val="none" w:sz="0" w:space="0" w:color="auto"/>
                    <w:bottom w:val="none" w:sz="0" w:space="0" w:color="auto"/>
                    <w:right w:val="none" w:sz="0" w:space="0" w:color="auto"/>
                  </w:divBdr>
                  <w:divsChild>
                    <w:div w:id="1503624769">
                      <w:marLeft w:val="0"/>
                      <w:marRight w:val="0"/>
                      <w:marTop w:val="0"/>
                      <w:marBottom w:val="0"/>
                      <w:divBdr>
                        <w:top w:val="none" w:sz="0" w:space="0" w:color="auto"/>
                        <w:left w:val="none" w:sz="0" w:space="0" w:color="auto"/>
                        <w:bottom w:val="none" w:sz="0" w:space="0" w:color="auto"/>
                        <w:right w:val="none" w:sz="0" w:space="0" w:color="auto"/>
                      </w:divBdr>
                    </w:div>
                  </w:divsChild>
                </w:div>
                <w:div w:id="776364599">
                  <w:marLeft w:val="0"/>
                  <w:marRight w:val="0"/>
                  <w:marTop w:val="0"/>
                  <w:marBottom w:val="0"/>
                  <w:divBdr>
                    <w:top w:val="none" w:sz="0" w:space="0" w:color="auto"/>
                    <w:left w:val="none" w:sz="0" w:space="0" w:color="auto"/>
                    <w:bottom w:val="none" w:sz="0" w:space="0" w:color="auto"/>
                    <w:right w:val="none" w:sz="0" w:space="0" w:color="auto"/>
                  </w:divBdr>
                  <w:divsChild>
                    <w:div w:id="1573858161">
                      <w:marLeft w:val="0"/>
                      <w:marRight w:val="0"/>
                      <w:marTop w:val="0"/>
                      <w:marBottom w:val="0"/>
                      <w:divBdr>
                        <w:top w:val="none" w:sz="0" w:space="0" w:color="auto"/>
                        <w:left w:val="none" w:sz="0" w:space="0" w:color="auto"/>
                        <w:bottom w:val="none" w:sz="0" w:space="0" w:color="auto"/>
                        <w:right w:val="none" w:sz="0" w:space="0" w:color="auto"/>
                      </w:divBdr>
                    </w:div>
                  </w:divsChild>
                </w:div>
                <w:div w:id="778530767">
                  <w:marLeft w:val="0"/>
                  <w:marRight w:val="0"/>
                  <w:marTop w:val="0"/>
                  <w:marBottom w:val="0"/>
                  <w:divBdr>
                    <w:top w:val="none" w:sz="0" w:space="0" w:color="auto"/>
                    <w:left w:val="none" w:sz="0" w:space="0" w:color="auto"/>
                    <w:bottom w:val="none" w:sz="0" w:space="0" w:color="auto"/>
                    <w:right w:val="none" w:sz="0" w:space="0" w:color="auto"/>
                  </w:divBdr>
                  <w:divsChild>
                    <w:div w:id="37558548">
                      <w:marLeft w:val="0"/>
                      <w:marRight w:val="0"/>
                      <w:marTop w:val="0"/>
                      <w:marBottom w:val="0"/>
                      <w:divBdr>
                        <w:top w:val="none" w:sz="0" w:space="0" w:color="auto"/>
                        <w:left w:val="none" w:sz="0" w:space="0" w:color="auto"/>
                        <w:bottom w:val="none" w:sz="0" w:space="0" w:color="auto"/>
                        <w:right w:val="none" w:sz="0" w:space="0" w:color="auto"/>
                      </w:divBdr>
                    </w:div>
                  </w:divsChild>
                </w:div>
                <w:div w:id="823738461">
                  <w:marLeft w:val="0"/>
                  <w:marRight w:val="0"/>
                  <w:marTop w:val="0"/>
                  <w:marBottom w:val="0"/>
                  <w:divBdr>
                    <w:top w:val="none" w:sz="0" w:space="0" w:color="auto"/>
                    <w:left w:val="none" w:sz="0" w:space="0" w:color="auto"/>
                    <w:bottom w:val="none" w:sz="0" w:space="0" w:color="auto"/>
                    <w:right w:val="none" w:sz="0" w:space="0" w:color="auto"/>
                  </w:divBdr>
                  <w:divsChild>
                    <w:div w:id="968705163">
                      <w:marLeft w:val="0"/>
                      <w:marRight w:val="0"/>
                      <w:marTop w:val="0"/>
                      <w:marBottom w:val="0"/>
                      <w:divBdr>
                        <w:top w:val="none" w:sz="0" w:space="0" w:color="auto"/>
                        <w:left w:val="none" w:sz="0" w:space="0" w:color="auto"/>
                        <w:bottom w:val="none" w:sz="0" w:space="0" w:color="auto"/>
                        <w:right w:val="none" w:sz="0" w:space="0" w:color="auto"/>
                      </w:divBdr>
                    </w:div>
                  </w:divsChild>
                </w:div>
                <w:div w:id="827943996">
                  <w:marLeft w:val="0"/>
                  <w:marRight w:val="0"/>
                  <w:marTop w:val="0"/>
                  <w:marBottom w:val="0"/>
                  <w:divBdr>
                    <w:top w:val="none" w:sz="0" w:space="0" w:color="auto"/>
                    <w:left w:val="none" w:sz="0" w:space="0" w:color="auto"/>
                    <w:bottom w:val="none" w:sz="0" w:space="0" w:color="auto"/>
                    <w:right w:val="none" w:sz="0" w:space="0" w:color="auto"/>
                  </w:divBdr>
                  <w:divsChild>
                    <w:div w:id="1066026167">
                      <w:marLeft w:val="0"/>
                      <w:marRight w:val="0"/>
                      <w:marTop w:val="0"/>
                      <w:marBottom w:val="0"/>
                      <w:divBdr>
                        <w:top w:val="none" w:sz="0" w:space="0" w:color="auto"/>
                        <w:left w:val="none" w:sz="0" w:space="0" w:color="auto"/>
                        <w:bottom w:val="none" w:sz="0" w:space="0" w:color="auto"/>
                        <w:right w:val="none" w:sz="0" w:space="0" w:color="auto"/>
                      </w:divBdr>
                    </w:div>
                  </w:divsChild>
                </w:div>
                <w:div w:id="829834413">
                  <w:marLeft w:val="0"/>
                  <w:marRight w:val="0"/>
                  <w:marTop w:val="0"/>
                  <w:marBottom w:val="0"/>
                  <w:divBdr>
                    <w:top w:val="none" w:sz="0" w:space="0" w:color="auto"/>
                    <w:left w:val="none" w:sz="0" w:space="0" w:color="auto"/>
                    <w:bottom w:val="none" w:sz="0" w:space="0" w:color="auto"/>
                    <w:right w:val="none" w:sz="0" w:space="0" w:color="auto"/>
                  </w:divBdr>
                  <w:divsChild>
                    <w:div w:id="78064557">
                      <w:marLeft w:val="0"/>
                      <w:marRight w:val="0"/>
                      <w:marTop w:val="0"/>
                      <w:marBottom w:val="0"/>
                      <w:divBdr>
                        <w:top w:val="none" w:sz="0" w:space="0" w:color="auto"/>
                        <w:left w:val="none" w:sz="0" w:space="0" w:color="auto"/>
                        <w:bottom w:val="none" w:sz="0" w:space="0" w:color="auto"/>
                        <w:right w:val="none" w:sz="0" w:space="0" w:color="auto"/>
                      </w:divBdr>
                    </w:div>
                  </w:divsChild>
                </w:div>
                <w:div w:id="848104730">
                  <w:marLeft w:val="0"/>
                  <w:marRight w:val="0"/>
                  <w:marTop w:val="0"/>
                  <w:marBottom w:val="0"/>
                  <w:divBdr>
                    <w:top w:val="none" w:sz="0" w:space="0" w:color="auto"/>
                    <w:left w:val="none" w:sz="0" w:space="0" w:color="auto"/>
                    <w:bottom w:val="none" w:sz="0" w:space="0" w:color="auto"/>
                    <w:right w:val="none" w:sz="0" w:space="0" w:color="auto"/>
                  </w:divBdr>
                  <w:divsChild>
                    <w:div w:id="1309358742">
                      <w:marLeft w:val="0"/>
                      <w:marRight w:val="0"/>
                      <w:marTop w:val="0"/>
                      <w:marBottom w:val="0"/>
                      <w:divBdr>
                        <w:top w:val="none" w:sz="0" w:space="0" w:color="auto"/>
                        <w:left w:val="none" w:sz="0" w:space="0" w:color="auto"/>
                        <w:bottom w:val="none" w:sz="0" w:space="0" w:color="auto"/>
                        <w:right w:val="none" w:sz="0" w:space="0" w:color="auto"/>
                      </w:divBdr>
                    </w:div>
                  </w:divsChild>
                </w:div>
                <w:div w:id="878903361">
                  <w:marLeft w:val="0"/>
                  <w:marRight w:val="0"/>
                  <w:marTop w:val="0"/>
                  <w:marBottom w:val="0"/>
                  <w:divBdr>
                    <w:top w:val="none" w:sz="0" w:space="0" w:color="auto"/>
                    <w:left w:val="none" w:sz="0" w:space="0" w:color="auto"/>
                    <w:bottom w:val="none" w:sz="0" w:space="0" w:color="auto"/>
                    <w:right w:val="none" w:sz="0" w:space="0" w:color="auto"/>
                  </w:divBdr>
                  <w:divsChild>
                    <w:div w:id="437217922">
                      <w:marLeft w:val="0"/>
                      <w:marRight w:val="0"/>
                      <w:marTop w:val="0"/>
                      <w:marBottom w:val="0"/>
                      <w:divBdr>
                        <w:top w:val="none" w:sz="0" w:space="0" w:color="auto"/>
                        <w:left w:val="none" w:sz="0" w:space="0" w:color="auto"/>
                        <w:bottom w:val="none" w:sz="0" w:space="0" w:color="auto"/>
                        <w:right w:val="none" w:sz="0" w:space="0" w:color="auto"/>
                      </w:divBdr>
                    </w:div>
                  </w:divsChild>
                </w:div>
                <w:div w:id="935290423">
                  <w:marLeft w:val="0"/>
                  <w:marRight w:val="0"/>
                  <w:marTop w:val="0"/>
                  <w:marBottom w:val="0"/>
                  <w:divBdr>
                    <w:top w:val="none" w:sz="0" w:space="0" w:color="auto"/>
                    <w:left w:val="none" w:sz="0" w:space="0" w:color="auto"/>
                    <w:bottom w:val="none" w:sz="0" w:space="0" w:color="auto"/>
                    <w:right w:val="none" w:sz="0" w:space="0" w:color="auto"/>
                  </w:divBdr>
                  <w:divsChild>
                    <w:div w:id="942802989">
                      <w:marLeft w:val="0"/>
                      <w:marRight w:val="0"/>
                      <w:marTop w:val="0"/>
                      <w:marBottom w:val="0"/>
                      <w:divBdr>
                        <w:top w:val="none" w:sz="0" w:space="0" w:color="auto"/>
                        <w:left w:val="none" w:sz="0" w:space="0" w:color="auto"/>
                        <w:bottom w:val="none" w:sz="0" w:space="0" w:color="auto"/>
                        <w:right w:val="none" w:sz="0" w:space="0" w:color="auto"/>
                      </w:divBdr>
                    </w:div>
                  </w:divsChild>
                </w:div>
                <w:div w:id="954673081">
                  <w:marLeft w:val="0"/>
                  <w:marRight w:val="0"/>
                  <w:marTop w:val="0"/>
                  <w:marBottom w:val="0"/>
                  <w:divBdr>
                    <w:top w:val="none" w:sz="0" w:space="0" w:color="auto"/>
                    <w:left w:val="none" w:sz="0" w:space="0" w:color="auto"/>
                    <w:bottom w:val="none" w:sz="0" w:space="0" w:color="auto"/>
                    <w:right w:val="none" w:sz="0" w:space="0" w:color="auto"/>
                  </w:divBdr>
                  <w:divsChild>
                    <w:div w:id="1246450852">
                      <w:marLeft w:val="0"/>
                      <w:marRight w:val="0"/>
                      <w:marTop w:val="0"/>
                      <w:marBottom w:val="0"/>
                      <w:divBdr>
                        <w:top w:val="none" w:sz="0" w:space="0" w:color="auto"/>
                        <w:left w:val="none" w:sz="0" w:space="0" w:color="auto"/>
                        <w:bottom w:val="none" w:sz="0" w:space="0" w:color="auto"/>
                        <w:right w:val="none" w:sz="0" w:space="0" w:color="auto"/>
                      </w:divBdr>
                    </w:div>
                  </w:divsChild>
                </w:div>
                <w:div w:id="990870061">
                  <w:marLeft w:val="0"/>
                  <w:marRight w:val="0"/>
                  <w:marTop w:val="0"/>
                  <w:marBottom w:val="0"/>
                  <w:divBdr>
                    <w:top w:val="none" w:sz="0" w:space="0" w:color="auto"/>
                    <w:left w:val="none" w:sz="0" w:space="0" w:color="auto"/>
                    <w:bottom w:val="none" w:sz="0" w:space="0" w:color="auto"/>
                    <w:right w:val="none" w:sz="0" w:space="0" w:color="auto"/>
                  </w:divBdr>
                  <w:divsChild>
                    <w:div w:id="1816753172">
                      <w:marLeft w:val="0"/>
                      <w:marRight w:val="0"/>
                      <w:marTop w:val="0"/>
                      <w:marBottom w:val="0"/>
                      <w:divBdr>
                        <w:top w:val="none" w:sz="0" w:space="0" w:color="auto"/>
                        <w:left w:val="none" w:sz="0" w:space="0" w:color="auto"/>
                        <w:bottom w:val="none" w:sz="0" w:space="0" w:color="auto"/>
                        <w:right w:val="none" w:sz="0" w:space="0" w:color="auto"/>
                      </w:divBdr>
                    </w:div>
                  </w:divsChild>
                </w:div>
                <w:div w:id="999431912">
                  <w:marLeft w:val="0"/>
                  <w:marRight w:val="0"/>
                  <w:marTop w:val="0"/>
                  <w:marBottom w:val="0"/>
                  <w:divBdr>
                    <w:top w:val="none" w:sz="0" w:space="0" w:color="auto"/>
                    <w:left w:val="none" w:sz="0" w:space="0" w:color="auto"/>
                    <w:bottom w:val="none" w:sz="0" w:space="0" w:color="auto"/>
                    <w:right w:val="none" w:sz="0" w:space="0" w:color="auto"/>
                  </w:divBdr>
                  <w:divsChild>
                    <w:div w:id="1323048683">
                      <w:marLeft w:val="0"/>
                      <w:marRight w:val="0"/>
                      <w:marTop w:val="0"/>
                      <w:marBottom w:val="0"/>
                      <w:divBdr>
                        <w:top w:val="none" w:sz="0" w:space="0" w:color="auto"/>
                        <w:left w:val="none" w:sz="0" w:space="0" w:color="auto"/>
                        <w:bottom w:val="none" w:sz="0" w:space="0" w:color="auto"/>
                        <w:right w:val="none" w:sz="0" w:space="0" w:color="auto"/>
                      </w:divBdr>
                    </w:div>
                  </w:divsChild>
                </w:div>
                <w:div w:id="1032195739">
                  <w:marLeft w:val="0"/>
                  <w:marRight w:val="0"/>
                  <w:marTop w:val="0"/>
                  <w:marBottom w:val="0"/>
                  <w:divBdr>
                    <w:top w:val="none" w:sz="0" w:space="0" w:color="auto"/>
                    <w:left w:val="none" w:sz="0" w:space="0" w:color="auto"/>
                    <w:bottom w:val="none" w:sz="0" w:space="0" w:color="auto"/>
                    <w:right w:val="none" w:sz="0" w:space="0" w:color="auto"/>
                  </w:divBdr>
                  <w:divsChild>
                    <w:div w:id="1581677662">
                      <w:marLeft w:val="0"/>
                      <w:marRight w:val="0"/>
                      <w:marTop w:val="0"/>
                      <w:marBottom w:val="0"/>
                      <w:divBdr>
                        <w:top w:val="none" w:sz="0" w:space="0" w:color="auto"/>
                        <w:left w:val="none" w:sz="0" w:space="0" w:color="auto"/>
                        <w:bottom w:val="none" w:sz="0" w:space="0" w:color="auto"/>
                        <w:right w:val="none" w:sz="0" w:space="0" w:color="auto"/>
                      </w:divBdr>
                    </w:div>
                  </w:divsChild>
                </w:div>
                <w:div w:id="1033338660">
                  <w:marLeft w:val="0"/>
                  <w:marRight w:val="0"/>
                  <w:marTop w:val="0"/>
                  <w:marBottom w:val="0"/>
                  <w:divBdr>
                    <w:top w:val="none" w:sz="0" w:space="0" w:color="auto"/>
                    <w:left w:val="none" w:sz="0" w:space="0" w:color="auto"/>
                    <w:bottom w:val="none" w:sz="0" w:space="0" w:color="auto"/>
                    <w:right w:val="none" w:sz="0" w:space="0" w:color="auto"/>
                  </w:divBdr>
                  <w:divsChild>
                    <w:div w:id="1931616156">
                      <w:marLeft w:val="0"/>
                      <w:marRight w:val="0"/>
                      <w:marTop w:val="0"/>
                      <w:marBottom w:val="0"/>
                      <w:divBdr>
                        <w:top w:val="none" w:sz="0" w:space="0" w:color="auto"/>
                        <w:left w:val="none" w:sz="0" w:space="0" w:color="auto"/>
                        <w:bottom w:val="none" w:sz="0" w:space="0" w:color="auto"/>
                        <w:right w:val="none" w:sz="0" w:space="0" w:color="auto"/>
                      </w:divBdr>
                    </w:div>
                  </w:divsChild>
                </w:div>
                <w:div w:id="1073820261">
                  <w:marLeft w:val="0"/>
                  <w:marRight w:val="0"/>
                  <w:marTop w:val="0"/>
                  <w:marBottom w:val="0"/>
                  <w:divBdr>
                    <w:top w:val="none" w:sz="0" w:space="0" w:color="auto"/>
                    <w:left w:val="none" w:sz="0" w:space="0" w:color="auto"/>
                    <w:bottom w:val="none" w:sz="0" w:space="0" w:color="auto"/>
                    <w:right w:val="none" w:sz="0" w:space="0" w:color="auto"/>
                  </w:divBdr>
                  <w:divsChild>
                    <w:div w:id="595329953">
                      <w:marLeft w:val="0"/>
                      <w:marRight w:val="0"/>
                      <w:marTop w:val="0"/>
                      <w:marBottom w:val="0"/>
                      <w:divBdr>
                        <w:top w:val="none" w:sz="0" w:space="0" w:color="auto"/>
                        <w:left w:val="none" w:sz="0" w:space="0" w:color="auto"/>
                        <w:bottom w:val="none" w:sz="0" w:space="0" w:color="auto"/>
                        <w:right w:val="none" w:sz="0" w:space="0" w:color="auto"/>
                      </w:divBdr>
                    </w:div>
                  </w:divsChild>
                </w:div>
                <w:div w:id="1099645361">
                  <w:marLeft w:val="0"/>
                  <w:marRight w:val="0"/>
                  <w:marTop w:val="0"/>
                  <w:marBottom w:val="0"/>
                  <w:divBdr>
                    <w:top w:val="none" w:sz="0" w:space="0" w:color="auto"/>
                    <w:left w:val="none" w:sz="0" w:space="0" w:color="auto"/>
                    <w:bottom w:val="none" w:sz="0" w:space="0" w:color="auto"/>
                    <w:right w:val="none" w:sz="0" w:space="0" w:color="auto"/>
                  </w:divBdr>
                  <w:divsChild>
                    <w:div w:id="361250352">
                      <w:marLeft w:val="0"/>
                      <w:marRight w:val="0"/>
                      <w:marTop w:val="0"/>
                      <w:marBottom w:val="0"/>
                      <w:divBdr>
                        <w:top w:val="none" w:sz="0" w:space="0" w:color="auto"/>
                        <w:left w:val="none" w:sz="0" w:space="0" w:color="auto"/>
                        <w:bottom w:val="none" w:sz="0" w:space="0" w:color="auto"/>
                        <w:right w:val="none" w:sz="0" w:space="0" w:color="auto"/>
                      </w:divBdr>
                    </w:div>
                  </w:divsChild>
                </w:div>
                <w:div w:id="1140610922">
                  <w:marLeft w:val="0"/>
                  <w:marRight w:val="0"/>
                  <w:marTop w:val="0"/>
                  <w:marBottom w:val="0"/>
                  <w:divBdr>
                    <w:top w:val="none" w:sz="0" w:space="0" w:color="auto"/>
                    <w:left w:val="none" w:sz="0" w:space="0" w:color="auto"/>
                    <w:bottom w:val="none" w:sz="0" w:space="0" w:color="auto"/>
                    <w:right w:val="none" w:sz="0" w:space="0" w:color="auto"/>
                  </w:divBdr>
                  <w:divsChild>
                    <w:div w:id="1053624102">
                      <w:marLeft w:val="0"/>
                      <w:marRight w:val="0"/>
                      <w:marTop w:val="0"/>
                      <w:marBottom w:val="0"/>
                      <w:divBdr>
                        <w:top w:val="none" w:sz="0" w:space="0" w:color="auto"/>
                        <w:left w:val="none" w:sz="0" w:space="0" w:color="auto"/>
                        <w:bottom w:val="none" w:sz="0" w:space="0" w:color="auto"/>
                        <w:right w:val="none" w:sz="0" w:space="0" w:color="auto"/>
                      </w:divBdr>
                    </w:div>
                  </w:divsChild>
                </w:div>
                <w:div w:id="1183133422">
                  <w:marLeft w:val="0"/>
                  <w:marRight w:val="0"/>
                  <w:marTop w:val="0"/>
                  <w:marBottom w:val="0"/>
                  <w:divBdr>
                    <w:top w:val="none" w:sz="0" w:space="0" w:color="auto"/>
                    <w:left w:val="none" w:sz="0" w:space="0" w:color="auto"/>
                    <w:bottom w:val="none" w:sz="0" w:space="0" w:color="auto"/>
                    <w:right w:val="none" w:sz="0" w:space="0" w:color="auto"/>
                  </w:divBdr>
                  <w:divsChild>
                    <w:div w:id="683212982">
                      <w:marLeft w:val="0"/>
                      <w:marRight w:val="0"/>
                      <w:marTop w:val="0"/>
                      <w:marBottom w:val="0"/>
                      <w:divBdr>
                        <w:top w:val="none" w:sz="0" w:space="0" w:color="auto"/>
                        <w:left w:val="none" w:sz="0" w:space="0" w:color="auto"/>
                        <w:bottom w:val="none" w:sz="0" w:space="0" w:color="auto"/>
                        <w:right w:val="none" w:sz="0" w:space="0" w:color="auto"/>
                      </w:divBdr>
                    </w:div>
                  </w:divsChild>
                </w:div>
                <w:div w:id="1281451170">
                  <w:marLeft w:val="0"/>
                  <w:marRight w:val="0"/>
                  <w:marTop w:val="0"/>
                  <w:marBottom w:val="0"/>
                  <w:divBdr>
                    <w:top w:val="none" w:sz="0" w:space="0" w:color="auto"/>
                    <w:left w:val="none" w:sz="0" w:space="0" w:color="auto"/>
                    <w:bottom w:val="none" w:sz="0" w:space="0" w:color="auto"/>
                    <w:right w:val="none" w:sz="0" w:space="0" w:color="auto"/>
                  </w:divBdr>
                  <w:divsChild>
                    <w:div w:id="526213596">
                      <w:marLeft w:val="0"/>
                      <w:marRight w:val="0"/>
                      <w:marTop w:val="0"/>
                      <w:marBottom w:val="0"/>
                      <w:divBdr>
                        <w:top w:val="none" w:sz="0" w:space="0" w:color="auto"/>
                        <w:left w:val="none" w:sz="0" w:space="0" w:color="auto"/>
                        <w:bottom w:val="none" w:sz="0" w:space="0" w:color="auto"/>
                        <w:right w:val="none" w:sz="0" w:space="0" w:color="auto"/>
                      </w:divBdr>
                    </w:div>
                  </w:divsChild>
                </w:div>
                <w:div w:id="1284188095">
                  <w:marLeft w:val="0"/>
                  <w:marRight w:val="0"/>
                  <w:marTop w:val="0"/>
                  <w:marBottom w:val="0"/>
                  <w:divBdr>
                    <w:top w:val="none" w:sz="0" w:space="0" w:color="auto"/>
                    <w:left w:val="none" w:sz="0" w:space="0" w:color="auto"/>
                    <w:bottom w:val="none" w:sz="0" w:space="0" w:color="auto"/>
                    <w:right w:val="none" w:sz="0" w:space="0" w:color="auto"/>
                  </w:divBdr>
                  <w:divsChild>
                    <w:div w:id="1214343708">
                      <w:marLeft w:val="0"/>
                      <w:marRight w:val="0"/>
                      <w:marTop w:val="0"/>
                      <w:marBottom w:val="0"/>
                      <w:divBdr>
                        <w:top w:val="none" w:sz="0" w:space="0" w:color="auto"/>
                        <w:left w:val="none" w:sz="0" w:space="0" w:color="auto"/>
                        <w:bottom w:val="none" w:sz="0" w:space="0" w:color="auto"/>
                        <w:right w:val="none" w:sz="0" w:space="0" w:color="auto"/>
                      </w:divBdr>
                    </w:div>
                  </w:divsChild>
                </w:div>
                <w:div w:id="1305548113">
                  <w:marLeft w:val="0"/>
                  <w:marRight w:val="0"/>
                  <w:marTop w:val="0"/>
                  <w:marBottom w:val="0"/>
                  <w:divBdr>
                    <w:top w:val="none" w:sz="0" w:space="0" w:color="auto"/>
                    <w:left w:val="none" w:sz="0" w:space="0" w:color="auto"/>
                    <w:bottom w:val="none" w:sz="0" w:space="0" w:color="auto"/>
                    <w:right w:val="none" w:sz="0" w:space="0" w:color="auto"/>
                  </w:divBdr>
                  <w:divsChild>
                    <w:div w:id="1855146865">
                      <w:marLeft w:val="0"/>
                      <w:marRight w:val="0"/>
                      <w:marTop w:val="0"/>
                      <w:marBottom w:val="0"/>
                      <w:divBdr>
                        <w:top w:val="none" w:sz="0" w:space="0" w:color="auto"/>
                        <w:left w:val="none" w:sz="0" w:space="0" w:color="auto"/>
                        <w:bottom w:val="none" w:sz="0" w:space="0" w:color="auto"/>
                        <w:right w:val="none" w:sz="0" w:space="0" w:color="auto"/>
                      </w:divBdr>
                    </w:div>
                  </w:divsChild>
                </w:div>
                <w:div w:id="1363704021">
                  <w:marLeft w:val="0"/>
                  <w:marRight w:val="0"/>
                  <w:marTop w:val="0"/>
                  <w:marBottom w:val="0"/>
                  <w:divBdr>
                    <w:top w:val="none" w:sz="0" w:space="0" w:color="auto"/>
                    <w:left w:val="none" w:sz="0" w:space="0" w:color="auto"/>
                    <w:bottom w:val="none" w:sz="0" w:space="0" w:color="auto"/>
                    <w:right w:val="none" w:sz="0" w:space="0" w:color="auto"/>
                  </w:divBdr>
                  <w:divsChild>
                    <w:div w:id="1104767939">
                      <w:marLeft w:val="0"/>
                      <w:marRight w:val="0"/>
                      <w:marTop w:val="0"/>
                      <w:marBottom w:val="0"/>
                      <w:divBdr>
                        <w:top w:val="none" w:sz="0" w:space="0" w:color="auto"/>
                        <w:left w:val="none" w:sz="0" w:space="0" w:color="auto"/>
                        <w:bottom w:val="none" w:sz="0" w:space="0" w:color="auto"/>
                        <w:right w:val="none" w:sz="0" w:space="0" w:color="auto"/>
                      </w:divBdr>
                    </w:div>
                  </w:divsChild>
                </w:div>
                <w:div w:id="1378360813">
                  <w:marLeft w:val="0"/>
                  <w:marRight w:val="0"/>
                  <w:marTop w:val="0"/>
                  <w:marBottom w:val="0"/>
                  <w:divBdr>
                    <w:top w:val="none" w:sz="0" w:space="0" w:color="auto"/>
                    <w:left w:val="none" w:sz="0" w:space="0" w:color="auto"/>
                    <w:bottom w:val="none" w:sz="0" w:space="0" w:color="auto"/>
                    <w:right w:val="none" w:sz="0" w:space="0" w:color="auto"/>
                  </w:divBdr>
                  <w:divsChild>
                    <w:div w:id="1789353793">
                      <w:marLeft w:val="0"/>
                      <w:marRight w:val="0"/>
                      <w:marTop w:val="0"/>
                      <w:marBottom w:val="0"/>
                      <w:divBdr>
                        <w:top w:val="none" w:sz="0" w:space="0" w:color="auto"/>
                        <w:left w:val="none" w:sz="0" w:space="0" w:color="auto"/>
                        <w:bottom w:val="none" w:sz="0" w:space="0" w:color="auto"/>
                        <w:right w:val="none" w:sz="0" w:space="0" w:color="auto"/>
                      </w:divBdr>
                    </w:div>
                  </w:divsChild>
                </w:div>
                <w:div w:id="1409768704">
                  <w:marLeft w:val="0"/>
                  <w:marRight w:val="0"/>
                  <w:marTop w:val="0"/>
                  <w:marBottom w:val="0"/>
                  <w:divBdr>
                    <w:top w:val="none" w:sz="0" w:space="0" w:color="auto"/>
                    <w:left w:val="none" w:sz="0" w:space="0" w:color="auto"/>
                    <w:bottom w:val="none" w:sz="0" w:space="0" w:color="auto"/>
                    <w:right w:val="none" w:sz="0" w:space="0" w:color="auto"/>
                  </w:divBdr>
                  <w:divsChild>
                    <w:div w:id="2034770381">
                      <w:marLeft w:val="0"/>
                      <w:marRight w:val="0"/>
                      <w:marTop w:val="0"/>
                      <w:marBottom w:val="0"/>
                      <w:divBdr>
                        <w:top w:val="none" w:sz="0" w:space="0" w:color="auto"/>
                        <w:left w:val="none" w:sz="0" w:space="0" w:color="auto"/>
                        <w:bottom w:val="none" w:sz="0" w:space="0" w:color="auto"/>
                        <w:right w:val="none" w:sz="0" w:space="0" w:color="auto"/>
                      </w:divBdr>
                    </w:div>
                  </w:divsChild>
                </w:div>
                <w:div w:id="1431849023">
                  <w:marLeft w:val="0"/>
                  <w:marRight w:val="0"/>
                  <w:marTop w:val="0"/>
                  <w:marBottom w:val="0"/>
                  <w:divBdr>
                    <w:top w:val="none" w:sz="0" w:space="0" w:color="auto"/>
                    <w:left w:val="none" w:sz="0" w:space="0" w:color="auto"/>
                    <w:bottom w:val="none" w:sz="0" w:space="0" w:color="auto"/>
                    <w:right w:val="none" w:sz="0" w:space="0" w:color="auto"/>
                  </w:divBdr>
                  <w:divsChild>
                    <w:div w:id="1186793461">
                      <w:marLeft w:val="0"/>
                      <w:marRight w:val="0"/>
                      <w:marTop w:val="0"/>
                      <w:marBottom w:val="0"/>
                      <w:divBdr>
                        <w:top w:val="none" w:sz="0" w:space="0" w:color="auto"/>
                        <w:left w:val="none" w:sz="0" w:space="0" w:color="auto"/>
                        <w:bottom w:val="none" w:sz="0" w:space="0" w:color="auto"/>
                        <w:right w:val="none" w:sz="0" w:space="0" w:color="auto"/>
                      </w:divBdr>
                    </w:div>
                  </w:divsChild>
                </w:div>
                <w:div w:id="1474568347">
                  <w:marLeft w:val="0"/>
                  <w:marRight w:val="0"/>
                  <w:marTop w:val="0"/>
                  <w:marBottom w:val="0"/>
                  <w:divBdr>
                    <w:top w:val="none" w:sz="0" w:space="0" w:color="auto"/>
                    <w:left w:val="none" w:sz="0" w:space="0" w:color="auto"/>
                    <w:bottom w:val="none" w:sz="0" w:space="0" w:color="auto"/>
                    <w:right w:val="none" w:sz="0" w:space="0" w:color="auto"/>
                  </w:divBdr>
                  <w:divsChild>
                    <w:div w:id="499348564">
                      <w:marLeft w:val="0"/>
                      <w:marRight w:val="0"/>
                      <w:marTop w:val="0"/>
                      <w:marBottom w:val="0"/>
                      <w:divBdr>
                        <w:top w:val="none" w:sz="0" w:space="0" w:color="auto"/>
                        <w:left w:val="none" w:sz="0" w:space="0" w:color="auto"/>
                        <w:bottom w:val="none" w:sz="0" w:space="0" w:color="auto"/>
                        <w:right w:val="none" w:sz="0" w:space="0" w:color="auto"/>
                      </w:divBdr>
                    </w:div>
                  </w:divsChild>
                </w:div>
                <w:div w:id="1481657054">
                  <w:marLeft w:val="0"/>
                  <w:marRight w:val="0"/>
                  <w:marTop w:val="0"/>
                  <w:marBottom w:val="0"/>
                  <w:divBdr>
                    <w:top w:val="none" w:sz="0" w:space="0" w:color="auto"/>
                    <w:left w:val="none" w:sz="0" w:space="0" w:color="auto"/>
                    <w:bottom w:val="none" w:sz="0" w:space="0" w:color="auto"/>
                    <w:right w:val="none" w:sz="0" w:space="0" w:color="auto"/>
                  </w:divBdr>
                  <w:divsChild>
                    <w:div w:id="60494795">
                      <w:marLeft w:val="0"/>
                      <w:marRight w:val="0"/>
                      <w:marTop w:val="0"/>
                      <w:marBottom w:val="0"/>
                      <w:divBdr>
                        <w:top w:val="none" w:sz="0" w:space="0" w:color="auto"/>
                        <w:left w:val="none" w:sz="0" w:space="0" w:color="auto"/>
                        <w:bottom w:val="none" w:sz="0" w:space="0" w:color="auto"/>
                        <w:right w:val="none" w:sz="0" w:space="0" w:color="auto"/>
                      </w:divBdr>
                    </w:div>
                  </w:divsChild>
                </w:div>
                <w:div w:id="1487432914">
                  <w:marLeft w:val="0"/>
                  <w:marRight w:val="0"/>
                  <w:marTop w:val="0"/>
                  <w:marBottom w:val="0"/>
                  <w:divBdr>
                    <w:top w:val="none" w:sz="0" w:space="0" w:color="auto"/>
                    <w:left w:val="none" w:sz="0" w:space="0" w:color="auto"/>
                    <w:bottom w:val="none" w:sz="0" w:space="0" w:color="auto"/>
                    <w:right w:val="none" w:sz="0" w:space="0" w:color="auto"/>
                  </w:divBdr>
                  <w:divsChild>
                    <w:div w:id="330180112">
                      <w:marLeft w:val="0"/>
                      <w:marRight w:val="0"/>
                      <w:marTop w:val="0"/>
                      <w:marBottom w:val="0"/>
                      <w:divBdr>
                        <w:top w:val="none" w:sz="0" w:space="0" w:color="auto"/>
                        <w:left w:val="none" w:sz="0" w:space="0" w:color="auto"/>
                        <w:bottom w:val="none" w:sz="0" w:space="0" w:color="auto"/>
                        <w:right w:val="none" w:sz="0" w:space="0" w:color="auto"/>
                      </w:divBdr>
                    </w:div>
                  </w:divsChild>
                </w:div>
                <w:div w:id="1505196626">
                  <w:marLeft w:val="0"/>
                  <w:marRight w:val="0"/>
                  <w:marTop w:val="0"/>
                  <w:marBottom w:val="0"/>
                  <w:divBdr>
                    <w:top w:val="none" w:sz="0" w:space="0" w:color="auto"/>
                    <w:left w:val="none" w:sz="0" w:space="0" w:color="auto"/>
                    <w:bottom w:val="none" w:sz="0" w:space="0" w:color="auto"/>
                    <w:right w:val="none" w:sz="0" w:space="0" w:color="auto"/>
                  </w:divBdr>
                  <w:divsChild>
                    <w:div w:id="2146386404">
                      <w:marLeft w:val="0"/>
                      <w:marRight w:val="0"/>
                      <w:marTop w:val="0"/>
                      <w:marBottom w:val="0"/>
                      <w:divBdr>
                        <w:top w:val="none" w:sz="0" w:space="0" w:color="auto"/>
                        <w:left w:val="none" w:sz="0" w:space="0" w:color="auto"/>
                        <w:bottom w:val="none" w:sz="0" w:space="0" w:color="auto"/>
                        <w:right w:val="none" w:sz="0" w:space="0" w:color="auto"/>
                      </w:divBdr>
                    </w:div>
                  </w:divsChild>
                </w:div>
                <w:div w:id="1515075505">
                  <w:marLeft w:val="0"/>
                  <w:marRight w:val="0"/>
                  <w:marTop w:val="0"/>
                  <w:marBottom w:val="0"/>
                  <w:divBdr>
                    <w:top w:val="none" w:sz="0" w:space="0" w:color="auto"/>
                    <w:left w:val="none" w:sz="0" w:space="0" w:color="auto"/>
                    <w:bottom w:val="none" w:sz="0" w:space="0" w:color="auto"/>
                    <w:right w:val="none" w:sz="0" w:space="0" w:color="auto"/>
                  </w:divBdr>
                  <w:divsChild>
                    <w:div w:id="648631978">
                      <w:marLeft w:val="0"/>
                      <w:marRight w:val="0"/>
                      <w:marTop w:val="0"/>
                      <w:marBottom w:val="0"/>
                      <w:divBdr>
                        <w:top w:val="none" w:sz="0" w:space="0" w:color="auto"/>
                        <w:left w:val="none" w:sz="0" w:space="0" w:color="auto"/>
                        <w:bottom w:val="none" w:sz="0" w:space="0" w:color="auto"/>
                        <w:right w:val="none" w:sz="0" w:space="0" w:color="auto"/>
                      </w:divBdr>
                    </w:div>
                  </w:divsChild>
                </w:div>
                <w:div w:id="1521236179">
                  <w:marLeft w:val="0"/>
                  <w:marRight w:val="0"/>
                  <w:marTop w:val="0"/>
                  <w:marBottom w:val="0"/>
                  <w:divBdr>
                    <w:top w:val="none" w:sz="0" w:space="0" w:color="auto"/>
                    <w:left w:val="none" w:sz="0" w:space="0" w:color="auto"/>
                    <w:bottom w:val="none" w:sz="0" w:space="0" w:color="auto"/>
                    <w:right w:val="none" w:sz="0" w:space="0" w:color="auto"/>
                  </w:divBdr>
                  <w:divsChild>
                    <w:div w:id="564991360">
                      <w:marLeft w:val="0"/>
                      <w:marRight w:val="0"/>
                      <w:marTop w:val="0"/>
                      <w:marBottom w:val="0"/>
                      <w:divBdr>
                        <w:top w:val="none" w:sz="0" w:space="0" w:color="auto"/>
                        <w:left w:val="none" w:sz="0" w:space="0" w:color="auto"/>
                        <w:bottom w:val="none" w:sz="0" w:space="0" w:color="auto"/>
                        <w:right w:val="none" w:sz="0" w:space="0" w:color="auto"/>
                      </w:divBdr>
                    </w:div>
                  </w:divsChild>
                </w:div>
                <w:div w:id="1550917027">
                  <w:marLeft w:val="0"/>
                  <w:marRight w:val="0"/>
                  <w:marTop w:val="0"/>
                  <w:marBottom w:val="0"/>
                  <w:divBdr>
                    <w:top w:val="none" w:sz="0" w:space="0" w:color="auto"/>
                    <w:left w:val="none" w:sz="0" w:space="0" w:color="auto"/>
                    <w:bottom w:val="none" w:sz="0" w:space="0" w:color="auto"/>
                    <w:right w:val="none" w:sz="0" w:space="0" w:color="auto"/>
                  </w:divBdr>
                  <w:divsChild>
                    <w:div w:id="1335918476">
                      <w:marLeft w:val="0"/>
                      <w:marRight w:val="0"/>
                      <w:marTop w:val="0"/>
                      <w:marBottom w:val="0"/>
                      <w:divBdr>
                        <w:top w:val="none" w:sz="0" w:space="0" w:color="auto"/>
                        <w:left w:val="none" w:sz="0" w:space="0" w:color="auto"/>
                        <w:bottom w:val="none" w:sz="0" w:space="0" w:color="auto"/>
                        <w:right w:val="none" w:sz="0" w:space="0" w:color="auto"/>
                      </w:divBdr>
                    </w:div>
                  </w:divsChild>
                </w:div>
                <w:div w:id="1556965224">
                  <w:marLeft w:val="0"/>
                  <w:marRight w:val="0"/>
                  <w:marTop w:val="0"/>
                  <w:marBottom w:val="0"/>
                  <w:divBdr>
                    <w:top w:val="none" w:sz="0" w:space="0" w:color="auto"/>
                    <w:left w:val="none" w:sz="0" w:space="0" w:color="auto"/>
                    <w:bottom w:val="none" w:sz="0" w:space="0" w:color="auto"/>
                    <w:right w:val="none" w:sz="0" w:space="0" w:color="auto"/>
                  </w:divBdr>
                  <w:divsChild>
                    <w:div w:id="1886603892">
                      <w:marLeft w:val="0"/>
                      <w:marRight w:val="0"/>
                      <w:marTop w:val="0"/>
                      <w:marBottom w:val="0"/>
                      <w:divBdr>
                        <w:top w:val="none" w:sz="0" w:space="0" w:color="auto"/>
                        <w:left w:val="none" w:sz="0" w:space="0" w:color="auto"/>
                        <w:bottom w:val="none" w:sz="0" w:space="0" w:color="auto"/>
                        <w:right w:val="none" w:sz="0" w:space="0" w:color="auto"/>
                      </w:divBdr>
                    </w:div>
                  </w:divsChild>
                </w:div>
                <w:div w:id="1608390588">
                  <w:marLeft w:val="0"/>
                  <w:marRight w:val="0"/>
                  <w:marTop w:val="0"/>
                  <w:marBottom w:val="0"/>
                  <w:divBdr>
                    <w:top w:val="none" w:sz="0" w:space="0" w:color="auto"/>
                    <w:left w:val="none" w:sz="0" w:space="0" w:color="auto"/>
                    <w:bottom w:val="none" w:sz="0" w:space="0" w:color="auto"/>
                    <w:right w:val="none" w:sz="0" w:space="0" w:color="auto"/>
                  </w:divBdr>
                  <w:divsChild>
                    <w:div w:id="709955774">
                      <w:marLeft w:val="0"/>
                      <w:marRight w:val="0"/>
                      <w:marTop w:val="0"/>
                      <w:marBottom w:val="0"/>
                      <w:divBdr>
                        <w:top w:val="none" w:sz="0" w:space="0" w:color="auto"/>
                        <w:left w:val="none" w:sz="0" w:space="0" w:color="auto"/>
                        <w:bottom w:val="none" w:sz="0" w:space="0" w:color="auto"/>
                        <w:right w:val="none" w:sz="0" w:space="0" w:color="auto"/>
                      </w:divBdr>
                    </w:div>
                  </w:divsChild>
                </w:div>
                <w:div w:id="1740899727">
                  <w:marLeft w:val="0"/>
                  <w:marRight w:val="0"/>
                  <w:marTop w:val="0"/>
                  <w:marBottom w:val="0"/>
                  <w:divBdr>
                    <w:top w:val="none" w:sz="0" w:space="0" w:color="auto"/>
                    <w:left w:val="none" w:sz="0" w:space="0" w:color="auto"/>
                    <w:bottom w:val="none" w:sz="0" w:space="0" w:color="auto"/>
                    <w:right w:val="none" w:sz="0" w:space="0" w:color="auto"/>
                  </w:divBdr>
                  <w:divsChild>
                    <w:div w:id="494995202">
                      <w:marLeft w:val="0"/>
                      <w:marRight w:val="0"/>
                      <w:marTop w:val="0"/>
                      <w:marBottom w:val="0"/>
                      <w:divBdr>
                        <w:top w:val="none" w:sz="0" w:space="0" w:color="auto"/>
                        <w:left w:val="none" w:sz="0" w:space="0" w:color="auto"/>
                        <w:bottom w:val="none" w:sz="0" w:space="0" w:color="auto"/>
                        <w:right w:val="none" w:sz="0" w:space="0" w:color="auto"/>
                      </w:divBdr>
                    </w:div>
                  </w:divsChild>
                </w:div>
                <w:div w:id="1782190622">
                  <w:marLeft w:val="0"/>
                  <w:marRight w:val="0"/>
                  <w:marTop w:val="0"/>
                  <w:marBottom w:val="0"/>
                  <w:divBdr>
                    <w:top w:val="none" w:sz="0" w:space="0" w:color="auto"/>
                    <w:left w:val="none" w:sz="0" w:space="0" w:color="auto"/>
                    <w:bottom w:val="none" w:sz="0" w:space="0" w:color="auto"/>
                    <w:right w:val="none" w:sz="0" w:space="0" w:color="auto"/>
                  </w:divBdr>
                  <w:divsChild>
                    <w:div w:id="1302732725">
                      <w:marLeft w:val="0"/>
                      <w:marRight w:val="0"/>
                      <w:marTop w:val="0"/>
                      <w:marBottom w:val="0"/>
                      <w:divBdr>
                        <w:top w:val="none" w:sz="0" w:space="0" w:color="auto"/>
                        <w:left w:val="none" w:sz="0" w:space="0" w:color="auto"/>
                        <w:bottom w:val="none" w:sz="0" w:space="0" w:color="auto"/>
                        <w:right w:val="none" w:sz="0" w:space="0" w:color="auto"/>
                      </w:divBdr>
                    </w:div>
                  </w:divsChild>
                </w:div>
                <w:div w:id="1798523752">
                  <w:marLeft w:val="0"/>
                  <w:marRight w:val="0"/>
                  <w:marTop w:val="0"/>
                  <w:marBottom w:val="0"/>
                  <w:divBdr>
                    <w:top w:val="none" w:sz="0" w:space="0" w:color="auto"/>
                    <w:left w:val="none" w:sz="0" w:space="0" w:color="auto"/>
                    <w:bottom w:val="none" w:sz="0" w:space="0" w:color="auto"/>
                    <w:right w:val="none" w:sz="0" w:space="0" w:color="auto"/>
                  </w:divBdr>
                  <w:divsChild>
                    <w:div w:id="1238175618">
                      <w:marLeft w:val="0"/>
                      <w:marRight w:val="0"/>
                      <w:marTop w:val="0"/>
                      <w:marBottom w:val="0"/>
                      <w:divBdr>
                        <w:top w:val="none" w:sz="0" w:space="0" w:color="auto"/>
                        <w:left w:val="none" w:sz="0" w:space="0" w:color="auto"/>
                        <w:bottom w:val="none" w:sz="0" w:space="0" w:color="auto"/>
                        <w:right w:val="none" w:sz="0" w:space="0" w:color="auto"/>
                      </w:divBdr>
                    </w:div>
                  </w:divsChild>
                </w:div>
                <w:div w:id="1829901886">
                  <w:marLeft w:val="0"/>
                  <w:marRight w:val="0"/>
                  <w:marTop w:val="0"/>
                  <w:marBottom w:val="0"/>
                  <w:divBdr>
                    <w:top w:val="none" w:sz="0" w:space="0" w:color="auto"/>
                    <w:left w:val="none" w:sz="0" w:space="0" w:color="auto"/>
                    <w:bottom w:val="none" w:sz="0" w:space="0" w:color="auto"/>
                    <w:right w:val="none" w:sz="0" w:space="0" w:color="auto"/>
                  </w:divBdr>
                  <w:divsChild>
                    <w:div w:id="1263613632">
                      <w:marLeft w:val="0"/>
                      <w:marRight w:val="0"/>
                      <w:marTop w:val="0"/>
                      <w:marBottom w:val="0"/>
                      <w:divBdr>
                        <w:top w:val="none" w:sz="0" w:space="0" w:color="auto"/>
                        <w:left w:val="none" w:sz="0" w:space="0" w:color="auto"/>
                        <w:bottom w:val="none" w:sz="0" w:space="0" w:color="auto"/>
                        <w:right w:val="none" w:sz="0" w:space="0" w:color="auto"/>
                      </w:divBdr>
                    </w:div>
                  </w:divsChild>
                </w:div>
                <w:div w:id="1851411623">
                  <w:marLeft w:val="0"/>
                  <w:marRight w:val="0"/>
                  <w:marTop w:val="0"/>
                  <w:marBottom w:val="0"/>
                  <w:divBdr>
                    <w:top w:val="none" w:sz="0" w:space="0" w:color="auto"/>
                    <w:left w:val="none" w:sz="0" w:space="0" w:color="auto"/>
                    <w:bottom w:val="none" w:sz="0" w:space="0" w:color="auto"/>
                    <w:right w:val="none" w:sz="0" w:space="0" w:color="auto"/>
                  </w:divBdr>
                  <w:divsChild>
                    <w:div w:id="269702483">
                      <w:marLeft w:val="0"/>
                      <w:marRight w:val="0"/>
                      <w:marTop w:val="0"/>
                      <w:marBottom w:val="0"/>
                      <w:divBdr>
                        <w:top w:val="none" w:sz="0" w:space="0" w:color="auto"/>
                        <w:left w:val="none" w:sz="0" w:space="0" w:color="auto"/>
                        <w:bottom w:val="none" w:sz="0" w:space="0" w:color="auto"/>
                        <w:right w:val="none" w:sz="0" w:space="0" w:color="auto"/>
                      </w:divBdr>
                    </w:div>
                  </w:divsChild>
                </w:div>
                <w:div w:id="1860309695">
                  <w:marLeft w:val="0"/>
                  <w:marRight w:val="0"/>
                  <w:marTop w:val="0"/>
                  <w:marBottom w:val="0"/>
                  <w:divBdr>
                    <w:top w:val="none" w:sz="0" w:space="0" w:color="auto"/>
                    <w:left w:val="none" w:sz="0" w:space="0" w:color="auto"/>
                    <w:bottom w:val="none" w:sz="0" w:space="0" w:color="auto"/>
                    <w:right w:val="none" w:sz="0" w:space="0" w:color="auto"/>
                  </w:divBdr>
                  <w:divsChild>
                    <w:div w:id="165022380">
                      <w:marLeft w:val="0"/>
                      <w:marRight w:val="0"/>
                      <w:marTop w:val="0"/>
                      <w:marBottom w:val="0"/>
                      <w:divBdr>
                        <w:top w:val="none" w:sz="0" w:space="0" w:color="auto"/>
                        <w:left w:val="none" w:sz="0" w:space="0" w:color="auto"/>
                        <w:bottom w:val="none" w:sz="0" w:space="0" w:color="auto"/>
                        <w:right w:val="none" w:sz="0" w:space="0" w:color="auto"/>
                      </w:divBdr>
                    </w:div>
                  </w:divsChild>
                </w:div>
                <w:div w:id="1912497419">
                  <w:marLeft w:val="0"/>
                  <w:marRight w:val="0"/>
                  <w:marTop w:val="0"/>
                  <w:marBottom w:val="0"/>
                  <w:divBdr>
                    <w:top w:val="none" w:sz="0" w:space="0" w:color="auto"/>
                    <w:left w:val="none" w:sz="0" w:space="0" w:color="auto"/>
                    <w:bottom w:val="none" w:sz="0" w:space="0" w:color="auto"/>
                    <w:right w:val="none" w:sz="0" w:space="0" w:color="auto"/>
                  </w:divBdr>
                  <w:divsChild>
                    <w:div w:id="1863932891">
                      <w:marLeft w:val="0"/>
                      <w:marRight w:val="0"/>
                      <w:marTop w:val="0"/>
                      <w:marBottom w:val="0"/>
                      <w:divBdr>
                        <w:top w:val="none" w:sz="0" w:space="0" w:color="auto"/>
                        <w:left w:val="none" w:sz="0" w:space="0" w:color="auto"/>
                        <w:bottom w:val="none" w:sz="0" w:space="0" w:color="auto"/>
                        <w:right w:val="none" w:sz="0" w:space="0" w:color="auto"/>
                      </w:divBdr>
                    </w:div>
                  </w:divsChild>
                </w:div>
                <w:div w:id="1938754221">
                  <w:marLeft w:val="0"/>
                  <w:marRight w:val="0"/>
                  <w:marTop w:val="0"/>
                  <w:marBottom w:val="0"/>
                  <w:divBdr>
                    <w:top w:val="none" w:sz="0" w:space="0" w:color="auto"/>
                    <w:left w:val="none" w:sz="0" w:space="0" w:color="auto"/>
                    <w:bottom w:val="none" w:sz="0" w:space="0" w:color="auto"/>
                    <w:right w:val="none" w:sz="0" w:space="0" w:color="auto"/>
                  </w:divBdr>
                  <w:divsChild>
                    <w:div w:id="1987468955">
                      <w:marLeft w:val="0"/>
                      <w:marRight w:val="0"/>
                      <w:marTop w:val="0"/>
                      <w:marBottom w:val="0"/>
                      <w:divBdr>
                        <w:top w:val="none" w:sz="0" w:space="0" w:color="auto"/>
                        <w:left w:val="none" w:sz="0" w:space="0" w:color="auto"/>
                        <w:bottom w:val="none" w:sz="0" w:space="0" w:color="auto"/>
                        <w:right w:val="none" w:sz="0" w:space="0" w:color="auto"/>
                      </w:divBdr>
                    </w:div>
                  </w:divsChild>
                </w:div>
                <w:div w:id="1939831162">
                  <w:marLeft w:val="0"/>
                  <w:marRight w:val="0"/>
                  <w:marTop w:val="0"/>
                  <w:marBottom w:val="0"/>
                  <w:divBdr>
                    <w:top w:val="none" w:sz="0" w:space="0" w:color="auto"/>
                    <w:left w:val="none" w:sz="0" w:space="0" w:color="auto"/>
                    <w:bottom w:val="none" w:sz="0" w:space="0" w:color="auto"/>
                    <w:right w:val="none" w:sz="0" w:space="0" w:color="auto"/>
                  </w:divBdr>
                  <w:divsChild>
                    <w:div w:id="390739061">
                      <w:marLeft w:val="0"/>
                      <w:marRight w:val="0"/>
                      <w:marTop w:val="0"/>
                      <w:marBottom w:val="0"/>
                      <w:divBdr>
                        <w:top w:val="none" w:sz="0" w:space="0" w:color="auto"/>
                        <w:left w:val="none" w:sz="0" w:space="0" w:color="auto"/>
                        <w:bottom w:val="none" w:sz="0" w:space="0" w:color="auto"/>
                        <w:right w:val="none" w:sz="0" w:space="0" w:color="auto"/>
                      </w:divBdr>
                    </w:div>
                  </w:divsChild>
                </w:div>
                <w:div w:id="1995639979">
                  <w:marLeft w:val="0"/>
                  <w:marRight w:val="0"/>
                  <w:marTop w:val="0"/>
                  <w:marBottom w:val="0"/>
                  <w:divBdr>
                    <w:top w:val="none" w:sz="0" w:space="0" w:color="auto"/>
                    <w:left w:val="none" w:sz="0" w:space="0" w:color="auto"/>
                    <w:bottom w:val="none" w:sz="0" w:space="0" w:color="auto"/>
                    <w:right w:val="none" w:sz="0" w:space="0" w:color="auto"/>
                  </w:divBdr>
                  <w:divsChild>
                    <w:div w:id="1195457156">
                      <w:marLeft w:val="0"/>
                      <w:marRight w:val="0"/>
                      <w:marTop w:val="0"/>
                      <w:marBottom w:val="0"/>
                      <w:divBdr>
                        <w:top w:val="none" w:sz="0" w:space="0" w:color="auto"/>
                        <w:left w:val="none" w:sz="0" w:space="0" w:color="auto"/>
                        <w:bottom w:val="none" w:sz="0" w:space="0" w:color="auto"/>
                        <w:right w:val="none" w:sz="0" w:space="0" w:color="auto"/>
                      </w:divBdr>
                    </w:div>
                  </w:divsChild>
                </w:div>
                <w:div w:id="1996907717">
                  <w:marLeft w:val="0"/>
                  <w:marRight w:val="0"/>
                  <w:marTop w:val="0"/>
                  <w:marBottom w:val="0"/>
                  <w:divBdr>
                    <w:top w:val="none" w:sz="0" w:space="0" w:color="auto"/>
                    <w:left w:val="none" w:sz="0" w:space="0" w:color="auto"/>
                    <w:bottom w:val="none" w:sz="0" w:space="0" w:color="auto"/>
                    <w:right w:val="none" w:sz="0" w:space="0" w:color="auto"/>
                  </w:divBdr>
                  <w:divsChild>
                    <w:div w:id="1986271684">
                      <w:marLeft w:val="0"/>
                      <w:marRight w:val="0"/>
                      <w:marTop w:val="0"/>
                      <w:marBottom w:val="0"/>
                      <w:divBdr>
                        <w:top w:val="none" w:sz="0" w:space="0" w:color="auto"/>
                        <w:left w:val="none" w:sz="0" w:space="0" w:color="auto"/>
                        <w:bottom w:val="none" w:sz="0" w:space="0" w:color="auto"/>
                        <w:right w:val="none" w:sz="0" w:space="0" w:color="auto"/>
                      </w:divBdr>
                    </w:div>
                  </w:divsChild>
                </w:div>
                <w:div w:id="2029912878">
                  <w:marLeft w:val="0"/>
                  <w:marRight w:val="0"/>
                  <w:marTop w:val="0"/>
                  <w:marBottom w:val="0"/>
                  <w:divBdr>
                    <w:top w:val="none" w:sz="0" w:space="0" w:color="auto"/>
                    <w:left w:val="none" w:sz="0" w:space="0" w:color="auto"/>
                    <w:bottom w:val="none" w:sz="0" w:space="0" w:color="auto"/>
                    <w:right w:val="none" w:sz="0" w:space="0" w:color="auto"/>
                  </w:divBdr>
                  <w:divsChild>
                    <w:div w:id="510804996">
                      <w:marLeft w:val="0"/>
                      <w:marRight w:val="0"/>
                      <w:marTop w:val="0"/>
                      <w:marBottom w:val="0"/>
                      <w:divBdr>
                        <w:top w:val="none" w:sz="0" w:space="0" w:color="auto"/>
                        <w:left w:val="none" w:sz="0" w:space="0" w:color="auto"/>
                        <w:bottom w:val="none" w:sz="0" w:space="0" w:color="auto"/>
                        <w:right w:val="none" w:sz="0" w:space="0" w:color="auto"/>
                      </w:divBdr>
                    </w:div>
                  </w:divsChild>
                </w:div>
                <w:div w:id="2059549251">
                  <w:marLeft w:val="0"/>
                  <w:marRight w:val="0"/>
                  <w:marTop w:val="0"/>
                  <w:marBottom w:val="0"/>
                  <w:divBdr>
                    <w:top w:val="none" w:sz="0" w:space="0" w:color="auto"/>
                    <w:left w:val="none" w:sz="0" w:space="0" w:color="auto"/>
                    <w:bottom w:val="none" w:sz="0" w:space="0" w:color="auto"/>
                    <w:right w:val="none" w:sz="0" w:space="0" w:color="auto"/>
                  </w:divBdr>
                  <w:divsChild>
                    <w:div w:id="730496792">
                      <w:marLeft w:val="0"/>
                      <w:marRight w:val="0"/>
                      <w:marTop w:val="0"/>
                      <w:marBottom w:val="0"/>
                      <w:divBdr>
                        <w:top w:val="none" w:sz="0" w:space="0" w:color="auto"/>
                        <w:left w:val="none" w:sz="0" w:space="0" w:color="auto"/>
                        <w:bottom w:val="none" w:sz="0" w:space="0" w:color="auto"/>
                        <w:right w:val="none" w:sz="0" w:space="0" w:color="auto"/>
                      </w:divBdr>
                    </w:div>
                  </w:divsChild>
                </w:div>
                <w:div w:id="2060937766">
                  <w:marLeft w:val="0"/>
                  <w:marRight w:val="0"/>
                  <w:marTop w:val="0"/>
                  <w:marBottom w:val="0"/>
                  <w:divBdr>
                    <w:top w:val="none" w:sz="0" w:space="0" w:color="auto"/>
                    <w:left w:val="none" w:sz="0" w:space="0" w:color="auto"/>
                    <w:bottom w:val="none" w:sz="0" w:space="0" w:color="auto"/>
                    <w:right w:val="none" w:sz="0" w:space="0" w:color="auto"/>
                  </w:divBdr>
                  <w:divsChild>
                    <w:div w:id="48919193">
                      <w:marLeft w:val="0"/>
                      <w:marRight w:val="0"/>
                      <w:marTop w:val="0"/>
                      <w:marBottom w:val="0"/>
                      <w:divBdr>
                        <w:top w:val="none" w:sz="0" w:space="0" w:color="auto"/>
                        <w:left w:val="none" w:sz="0" w:space="0" w:color="auto"/>
                        <w:bottom w:val="none" w:sz="0" w:space="0" w:color="auto"/>
                        <w:right w:val="none" w:sz="0" w:space="0" w:color="auto"/>
                      </w:divBdr>
                    </w:div>
                  </w:divsChild>
                </w:div>
                <w:div w:id="2136828998">
                  <w:marLeft w:val="0"/>
                  <w:marRight w:val="0"/>
                  <w:marTop w:val="0"/>
                  <w:marBottom w:val="0"/>
                  <w:divBdr>
                    <w:top w:val="none" w:sz="0" w:space="0" w:color="auto"/>
                    <w:left w:val="none" w:sz="0" w:space="0" w:color="auto"/>
                    <w:bottom w:val="none" w:sz="0" w:space="0" w:color="auto"/>
                    <w:right w:val="none" w:sz="0" w:space="0" w:color="auto"/>
                  </w:divBdr>
                  <w:divsChild>
                    <w:div w:id="169025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788360">
          <w:marLeft w:val="0"/>
          <w:marRight w:val="0"/>
          <w:marTop w:val="0"/>
          <w:marBottom w:val="0"/>
          <w:divBdr>
            <w:top w:val="none" w:sz="0" w:space="0" w:color="auto"/>
            <w:left w:val="none" w:sz="0" w:space="0" w:color="auto"/>
            <w:bottom w:val="none" w:sz="0" w:space="0" w:color="auto"/>
            <w:right w:val="none" w:sz="0" w:space="0" w:color="auto"/>
          </w:divBdr>
        </w:div>
        <w:div w:id="1567493474">
          <w:marLeft w:val="0"/>
          <w:marRight w:val="0"/>
          <w:marTop w:val="0"/>
          <w:marBottom w:val="0"/>
          <w:divBdr>
            <w:top w:val="none" w:sz="0" w:space="0" w:color="auto"/>
            <w:left w:val="none" w:sz="0" w:space="0" w:color="auto"/>
            <w:bottom w:val="none" w:sz="0" w:space="0" w:color="auto"/>
            <w:right w:val="none" w:sz="0" w:space="0" w:color="auto"/>
          </w:divBdr>
        </w:div>
        <w:div w:id="1568034911">
          <w:marLeft w:val="0"/>
          <w:marRight w:val="0"/>
          <w:marTop w:val="0"/>
          <w:marBottom w:val="0"/>
          <w:divBdr>
            <w:top w:val="none" w:sz="0" w:space="0" w:color="auto"/>
            <w:left w:val="none" w:sz="0" w:space="0" w:color="auto"/>
            <w:bottom w:val="none" w:sz="0" w:space="0" w:color="auto"/>
            <w:right w:val="none" w:sz="0" w:space="0" w:color="auto"/>
          </w:divBdr>
        </w:div>
        <w:div w:id="1571229276">
          <w:marLeft w:val="0"/>
          <w:marRight w:val="0"/>
          <w:marTop w:val="0"/>
          <w:marBottom w:val="0"/>
          <w:divBdr>
            <w:top w:val="none" w:sz="0" w:space="0" w:color="auto"/>
            <w:left w:val="none" w:sz="0" w:space="0" w:color="auto"/>
            <w:bottom w:val="none" w:sz="0" w:space="0" w:color="auto"/>
            <w:right w:val="none" w:sz="0" w:space="0" w:color="auto"/>
          </w:divBdr>
          <w:divsChild>
            <w:div w:id="482352202">
              <w:marLeft w:val="-75"/>
              <w:marRight w:val="0"/>
              <w:marTop w:val="30"/>
              <w:marBottom w:val="30"/>
              <w:divBdr>
                <w:top w:val="none" w:sz="0" w:space="0" w:color="auto"/>
                <w:left w:val="none" w:sz="0" w:space="0" w:color="auto"/>
                <w:bottom w:val="none" w:sz="0" w:space="0" w:color="auto"/>
                <w:right w:val="none" w:sz="0" w:space="0" w:color="auto"/>
              </w:divBdr>
              <w:divsChild>
                <w:div w:id="35200849">
                  <w:marLeft w:val="0"/>
                  <w:marRight w:val="0"/>
                  <w:marTop w:val="0"/>
                  <w:marBottom w:val="0"/>
                  <w:divBdr>
                    <w:top w:val="none" w:sz="0" w:space="0" w:color="auto"/>
                    <w:left w:val="none" w:sz="0" w:space="0" w:color="auto"/>
                    <w:bottom w:val="none" w:sz="0" w:space="0" w:color="auto"/>
                    <w:right w:val="none" w:sz="0" w:space="0" w:color="auto"/>
                  </w:divBdr>
                  <w:divsChild>
                    <w:div w:id="1434591848">
                      <w:marLeft w:val="0"/>
                      <w:marRight w:val="0"/>
                      <w:marTop w:val="0"/>
                      <w:marBottom w:val="0"/>
                      <w:divBdr>
                        <w:top w:val="none" w:sz="0" w:space="0" w:color="auto"/>
                        <w:left w:val="none" w:sz="0" w:space="0" w:color="auto"/>
                        <w:bottom w:val="none" w:sz="0" w:space="0" w:color="auto"/>
                        <w:right w:val="none" w:sz="0" w:space="0" w:color="auto"/>
                      </w:divBdr>
                    </w:div>
                  </w:divsChild>
                </w:div>
                <w:div w:id="418911721">
                  <w:marLeft w:val="0"/>
                  <w:marRight w:val="0"/>
                  <w:marTop w:val="0"/>
                  <w:marBottom w:val="0"/>
                  <w:divBdr>
                    <w:top w:val="none" w:sz="0" w:space="0" w:color="auto"/>
                    <w:left w:val="none" w:sz="0" w:space="0" w:color="auto"/>
                    <w:bottom w:val="none" w:sz="0" w:space="0" w:color="auto"/>
                    <w:right w:val="none" w:sz="0" w:space="0" w:color="auto"/>
                  </w:divBdr>
                  <w:divsChild>
                    <w:div w:id="812720087">
                      <w:marLeft w:val="0"/>
                      <w:marRight w:val="0"/>
                      <w:marTop w:val="0"/>
                      <w:marBottom w:val="0"/>
                      <w:divBdr>
                        <w:top w:val="none" w:sz="0" w:space="0" w:color="auto"/>
                        <w:left w:val="none" w:sz="0" w:space="0" w:color="auto"/>
                        <w:bottom w:val="none" w:sz="0" w:space="0" w:color="auto"/>
                        <w:right w:val="none" w:sz="0" w:space="0" w:color="auto"/>
                      </w:divBdr>
                    </w:div>
                  </w:divsChild>
                </w:div>
                <w:div w:id="566917300">
                  <w:marLeft w:val="0"/>
                  <w:marRight w:val="0"/>
                  <w:marTop w:val="0"/>
                  <w:marBottom w:val="0"/>
                  <w:divBdr>
                    <w:top w:val="none" w:sz="0" w:space="0" w:color="auto"/>
                    <w:left w:val="none" w:sz="0" w:space="0" w:color="auto"/>
                    <w:bottom w:val="none" w:sz="0" w:space="0" w:color="auto"/>
                    <w:right w:val="none" w:sz="0" w:space="0" w:color="auto"/>
                  </w:divBdr>
                  <w:divsChild>
                    <w:div w:id="15422928">
                      <w:marLeft w:val="0"/>
                      <w:marRight w:val="0"/>
                      <w:marTop w:val="0"/>
                      <w:marBottom w:val="0"/>
                      <w:divBdr>
                        <w:top w:val="none" w:sz="0" w:space="0" w:color="auto"/>
                        <w:left w:val="none" w:sz="0" w:space="0" w:color="auto"/>
                        <w:bottom w:val="none" w:sz="0" w:space="0" w:color="auto"/>
                        <w:right w:val="none" w:sz="0" w:space="0" w:color="auto"/>
                      </w:divBdr>
                    </w:div>
                  </w:divsChild>
                </w:div>
                <w:div w:id="589971043">
                  <w:marLeft w:val="0"/>
                  <w:marRight w:val="0"/>
                  <w:marTop w:val="0"/>
                  <w:marBottom w:val="0"/>
                  <w:divBdr>
                    <w:top w:val="none" w:sz="0" w:space="0" w:color="auto"/>
                    <w:left w:val="none" w:sz="0" w:space="0" w:color="auto"/>
                    <w:bottom w:val="none" w:sz="0" w:space="0" w:color="auto"/>
                    <w:right w:val="none" w:sz="0" w:space="0" w:color="auto"/>
                  </w:divBdr>
                  <w:divsChild>
                    <w:div w:id="237400940">
                      <w:marLeft w:val="0"/>
                      <w:marRight w:val="0"/>
                      <w:marTop w:val="0"/>
                      <w:marBottom w:val="0"/>
                      <w:divBdr>
                        <w:top w:val="none" w:sz="0" w:space="0" w:color="auto"/>
                        <w:left w:val="none" w:sz="0" w:space="0" w:color="auto"/>
                        <w:bottom w:val="none" w:sz="0" w:space="0" w:color="auto"/>
                        <w:right w:val="none" w:sz="0" w:space="0" w:color="auto"/>
                      </w:divBdr>
                    </w:div>
                  </w:divsChild>
                </w:div>
                <w:div w:id="773747733">
                  <w:marLeft w:val="0"/>
                  <w:marRight w:val="0"/>
                  <w:marTop w:val="0"/>
                  <w:marBottom w:val="0"/>
                  <w:divBdr>
                    <w:top w:val="none" w:sz="0" w:space="0" w:color="auto"/>
                    <w:left w:val="none" w:sz="0" w:space="0" w:color="auto"/>
                    <w:bottom w:val="none" w:sz="0" w:space="0" w:color="auto"/>
                    <w:right w:val="none" w:sz="0" w:space="0" w:color="auto"/>
                  </w:divBdr>
                  <w:divsChild>
                    <w:div w:id="761803894">
                      <w:marLeft w:val="0"/>
                      <w:marRight w:val="0"/>
                      <w:marTop w:val="0"/>
                      <w:marBottom w:val="0"/>
                      <w:divBdr>
                        <w:top w:val="none" w:sz="0" w:space="0" w:color="auto"/>
                        <w:left w:val="none" w:sz="0" w:space="0" w:color="auto"/>
                        <w:bottom w:val="none" w:sz="0" w:space="0" w:color="auto"/>
                        <w:right w:val="none" w:sz="0" w:space="0" w:color="auto"/>
                      </w:divBdr>
                    </w:div>
                  </w:divsChild>
                </w:div>
                <w:div w:id="949895440">
                  <w:marLeft w:val="0"/>
                  <w:marRight w:val="0"/>
                  <w:marTop w:val="0"/>
                  <w:marBottom w:val="0"/>
                  <w:divBdr>
                    <w:top w:val="none" w:sz="0" w:space="0" w:color="auto"/>
                    <w:left w:val="none" w:sz="0" w:space="0" w:color="auto"/>
                    <w:bottom w:val="none" w:sz="0" w:space="0" w:color="auto"/>
                    <w:right w:val="none" w:sz="0" w:space="0" w:color="auto"/>
                  </w:divBdr>
                  <w:divsChild>
                    <w:div w:id="1912813026">
                      <w:marLeft w:val="0"/>
                      <w:marRight w:val="0"/>
                      <w:marTop w:val="0"/>
                      <w:marBottom w:val="0"/>
                      <w:divBdr>
                        <w:top w:val="none" w:sz="0" w:space="0" w:color="auto"/>
                        <w:left w:val="none" w:sz="0" w:space="0" w:color="auto"/>
                        <w:bottom w:val="none" w:sz="0" w:space="0" w:color="auto"/>
                        <w:right w:val="none" w:sz="0" w:space="0" w:color="auto"/>
                      </w:divBdr>
                    </w:div>
                  </w:divsChild>
                </w:div>
                <w:div w:id="965159500">
                  <w:marLeft w:val="0"/>
                  <w:marRight w:val="0"/>
                  <w:marTop w:val="0"/>
                  <w:marBottom w:val="0"/>
                  <w:divBdr>
                    <w:top w:val="none" w:sz="0" w:space="0" w:color="auto"/>
                    <w:left w:val="none" w:sz="0" w:space="0" w:color="auto"/>
                    <w:bottom w:val="none" w:sz="0" w:space="0" w:color="auto"/>
                    <w:right w:val="none" w:sz="0" w:space="0" w:color="auto"/>
                  </w:divBdr>
                  <w:divsChild>
                    <w:div w:id="655498197">
                      <w:marLeft w:val="0"/>
                      <w:marRight w:val="0"/>
                      <w:marTop w:val="0"/>
                      <w:marBottom w:val="0"/>
                      <w:divBdr>
                        <w:top w:val="none" w:sz="0" w:space="0" w:color="auto"/>
                        <w:left w:val="none" w:sz="0" w:space="0" w:color="auto"/>
                        <w:bottom w:val="none" w:sz="0" w:space="0" w:color="auto"/>
                        <w:right w:val="none" w:sz="0" w:space="0" w:color="auto"/>
                      </w:divBdr>
                    </w:div>
                  </w:divsChild>
                </w:div>
                <w:div w:id="1045641775">
                  <w:marLeft w:val="0"/>
                  <w:marRight w:val="0"/>
                  <w:marTop w:val="0"/>
                  <w:marBottom w:val="0"/>
                  <w:divBdr>
                    <w:top w:val="none" w:sz="0" w:space="0" w:color="auto"/>
                    <w:left w:val="none" w:sz="0" w:space="0" w:color="auto"/>
                    <w:bottom w:val="none" w:sz="0" w:space="0" w:color="auto"/>
                    <w:right w:val="none" w:sz="0" w:space="0" w:color="auto"/>
                  </w:divBdr>
                  <w:divsChild>
                    <w:div w:id="923951012">
                      <w:marLeft w:val="0"/>
                      <w:marRight w:val="0"/>
                      <w:marTop w:val="0"/>
                      <w:marBottom w:val="0"/>
                      <w:divBdr>
                        <w:top w:val="none" w:sz="0" w:space="0" w:color="auto"/>
                        <w:left w:val="none" w:sz="0" w:space="0" w:color="auto"/>
                        <w:bottom w:val="none" w:sz="0" w:space="0" w:color="auto"/>
                        <w:right w:val="none" w:sz="0" w:space="0" w:color="auto"/>
                      </w:divBdr>
                    </w:div>
                  </w:divsChild>
                </w:div>
                <w:div w:id="1068266129">
                  <w:marLeft w:val="0"/>
                  <w:marRight w:val="0"/>
                  <w:marTop w:val="0"/>
                  <w:marBottom w:val="0"/>
                  <w:divBdr>
                    <w:top w:val="none" w:sz="0" w:space="0" w:color="auto"/>
                    <w:left w:val="none" w:sz="0" w:space="0" w:color="auto"/>
                    <w:bottom w:val="none" w:sz="0" w:space="0" w:color="auto"/>
                    <w:right w:val="none" w:sz="0" w:space="0" w:color="auto"/>
                  </w:divBdr>
                  <w:divsChild>
                    <w:div w:id="382366593">
                      <w:marLeft w:val="0"/>
                      <w:marRight w:val="0"/>
                      <w:marTop w:val="0"/>
                      <w:marBottom w:val="0"/>
                      <w:divBdr>
                        <w:top w:val="none" w:sz="0" w:space="0" w:color="auto"/>
                        <w:left w:val="none" w:sz="0" w:space="0" w:color="auto"/>
                        <w:bottom w:val="none" w:sz="0" w:space="0" w:color="auto"/>
                        <w:right w:val="none" w:sz="0" w:space="0" w:color="auto"/>
                      </w:divBdr>
                    </w:div>
                  </w:divsChild>
                </w:div>
                <w:div w:id="1112087132">
                  <w:marLeft w:val="0"/>
                  <w:marRight w:val="0"/>
                  <w:marTop w:val="0"/>
                  <w:marBottom w:val="0"/>
                  <w:divBdr>
                    <w:top w:val="none" w:sz="0" w:space="0" w:color="auto"/>
                    <w:left w:val="none" w:sz="0" w:space="0" w:color="auto"/>
                    <w:bottom w:val="none" w:sz="0" w:space="0" w:color="auto"/>
                    <w:right w:val="none" w:sz="0" w:space="0" w:color="auto"/>
                  </w:divBdr>
                  <w:divsChild>
                    <w:div w:id="1087120321">
                      <w:marLeft w:val="0"/>
                      <w:marRight w:val="0"/>
                      <w:marTop w:val="0"/>
                      <w:marBottom w:val="0"/>
                      <w:divBdr>
                        <w:top w:val="none" w:sz="0" w:space="0" w:color="auto"/>
                        <w:left w:val="none" w:sz="0" w:space="0" w:color="auto"/>
                        <w:bottom w:val="none" w:sz="0" w:space="0" w:color="auto"/>
                        <w:right w:val="none" w:sz="0" w:space="0" w:color="auto"/>
                      </w:divBdr>
                    </w:div>
                  </w:divsChild>
                </w:div>
                <w:div w:id="1179004359">
                  <w:marLeft w:val="0"/>
                  <w:marRight w:val="0"/>
                  <w:marTop w:val="0"/>
                  <w:marBottom w:val="0"/>
                  <w:divBdr>
                    <w:top w:val="none" w:sz="0" w:space="0" w:color="auto"/>
                    <w:left w:val="none" w:sz="0" w:space="0" w:color="auto"/>
                    <w:bottom w:val="none" w:sz="0" w:space="0" w:color="auto"/>
                    <w:right w:val="none" w:sz="0" w:space="0" w:color="auto"/>
                  </w:divBdr>
                  <w:divsChild>
                    <w:div w:id="472333852">
                      <w:marLeft w:val="0"/>
                      <w:marRight w:val="0"/>
                      <w:marTop w:val="0"/>
                      <w:marBottom w:val="0"/>
                      <w:divBdr>
                        <w:top w:val="none" w:sz="0" w:space="0" w:color="auto"/>
                        <w:left w:val="none" w:sz="0" w:space="0" w:color="auto"/>
                        <w:bottom w:val="none" w:sz="0" w:space="0" w:color="auto"/>
                        <w:right w:val="none" w:sz="0" w:space="0" w:color="auto"/>
                      </w:divBdr>
                    </w:div>
                  </w:divsChild>
                </w:div>
                <w:div w:id="1189951839">
                  <w:marLeft w:val="0"/>
                  <w:marRight w:val="0"/>
                  <w:marTop w:val="0"/>
                  <w:marBottom w:val="0"/>
                  <w:divBdr>
                    <w:top w:val="none" w:sz="0" w:space="0" w:color="auto"/>
                    <w:left w:val="none" w:sz="0" w:space="0" w:color="auto"/>
                    <w:bottom w:val="none" w:sz="0" w:space="0" w:color="auto"/>
                    <w:right w:val="none" w:sz="0" w:space="0" w:color="auto"/>
                  </w:divBdr>
                  <w:divsChild>
                    <w:div w:id="1130590768">
                      <w:marLeft w:val="0"/>
                      <w:marRight w:val="0"/>
                      <w:marTop w:val="0"/>
                      <w:marBottom w:val="0"/>
                      <w:divBdr>
                        <w:top w:val="none" w:sz="0" w:space="0" w:color="auto"/>
                        <w:left w:val="none" w:sz="0" w:space="0" w:color="auto"/>
                        <w:bottom w:val="none" w:sz="0" w:space="0" w:color="auto"/>
                        <w:right w:val="none" w:sz="0" w:space="0" w:color="auto"/>
                      </w:divBdr>
                    </w:div>
                  </w:divsChild>
                </w:div>
                <w:div w:id="1270814825">
                  <w:marLeft w:val="0"/>
                  <w:marRight w:val="0"/>
                  <w:marTop w:val="0"/>
                  <w:marBottom w:val="0"/>
                  <w:divBdr>
                    <w:top w:val="none" w:sz="0" w:space="0" w:color="auto"/>
                    <w:left w:val="none" w:sz="0" w:space="0" w:color="auto"/>
                    <w:bottom w:val="none" w:sz="0" w:space="0" w:color="auto"/>
                    <w:right w:val="none" w:sz="0" w:space="0" w:color="auto"/>
                  </w:divBdr>
                  <w:divsChild>
                    <w:div w:id="267587180">
                      <w:marLeft w:val="0"/>
                      <w:marRight w:val="0"/>
                      <w:marTop w:val="0"/>
                      <w:marBottom w:val="0"/>
                      <w:divBdr>
                        <w:top w:val="none" w:sz="0" w:space="0" w:color="auto"/>
                        <w:left w:val="none" w:sz="0" w:space="0" w:color="auto"/>
                        <w:bottom w:val="none" w:sz="0" w:space="0" w:color="auto"/>
                        <w:right w:val="none" w:sz="0" w:space="0" w:color="auto"/>
                      </w:divBdr>
                    </w:div>
                  </w:divsChild>
                </w:div>
                <w:div w:id="1344672650">
                  <w:marLeft w:val="0"/>
                  <w:marRight w:val="0"/>
                  <w:marTop w:val="0"/>
                  <w:marBottom w:val="0"/>
                  <w:divBdr>
                    <w:top w:val="none" w:sz="0" w:space="0" w:color="auto"/>
                    <w:left w:val="none" w:sz="0" w:space="0" w:color="auto"/>
                    <w:bottom w:val="none" w:sz="0" w:space="0" w:color="auto"/>
                    <w:right w:val="none" w:sz="0" w:space="0" w:color="auto"/>
                  </w:divBdr>
                  <w:divsChild>
                    <w:div w:id="1080638847">
                      <w:marLeft w:val="0"/>
                      <w:marRight w:val="0"/>
                      <w:marTop w:val="0"/>
                      <w:marBottom w:val="0"/>
                      <w:divBdr>
                        <w:top w:val="none" w:sz="0" w:space="0" w:color="auto"/>
                        <w:left w:val="none" w:sz="0" w:space="0" w:color="auto"/>
                        <w:bottom w:val="none" w:sz="0" w:space="0" w:color="auto"/>
                        <w:right w:val="none" w:sz="0" w:space="0" w:color="auto"/>
                      </w:divBdr>
                    </w:div>
                  </w:divsChild>
                </w:div>
                <w:div w:id="1372801183">
                  <w:marLeft w:val="0"/>
                  <w:marRight w:val="0"/>
                  <w:marTop w:val="0"/>
                  <w:marBottom w:val="0"/>
                  <w:divBdr>
                    <w:top w:val="none" w:sz="0" w:space="0" w:color="auto"/>
                    <w:left w:val="none" w:sz="0" w:space="0" w:color="auto"/>
                    <w:bottom w:val="none" w:sz="0" w:space="0" w:color="auto"/>
                    <w:right w:val="none" w:sz="0" w:space="0" w:color="auto"/>
                  </w:divBdr>
                  <w:divsChild>
                    <w:div w:id="136920507">
                      <w:marLeft w:val="0"/>
                      <w:marRight w:val="0"/>
                      <w:marTop w:val="0"/>
                      <w:marBottom w:val="0"/>
                      <w:divBdr>
                        <w:top w:val="none" w:sz="0" w:space="0" w:color="auto"/>
                        <w:left w:val="none" w:sz="0" w:space="0" w:color="auto"/>
                        <w:bottom w:val="none" w:sz="0" w:space="0" w:color="auto"/>
                        <w:right w:val="none" w:sz="0" w:space="0" w:color="auto"/>
                      </w:divBdr>
                    </w:div>
                  </w:divsChild>
                </w:div>
                <w:div w:id="1667904404">
                  <w:marLeft w:val="0"/>
                  <w:marRight w:val="0"/>
                  <w:marTop w:val="0"/>
                  <w:marBottom w:val="0"/>
                  <w:divBdr>
                    <w:top w:val="none" w:sz="0" w:space="0" w:color="auto"/>
                    <w:left w:val="none" w:sz="0" w:space="0" w:color="auto"/>
                    <w:bottom w:val="none" w:sz="0" w:space="0" w:color="auto"/>
                    <w:right w:val="none" w:sz="0" w:space="0" w:color="auto"/>
                  </w:divBdr>
                  <w:divsChild>
                    <w:div w:id="1273047255">
                      <w:marLeft w:val="0"/>
                      <w:marRight w:val="0"/>
                      <w:marTop w:val="0"/>
                      <w:marBottom w:val="0"/>
                      <w:divBdr>
                        <w:top w:val="none" w:sz="0" w:space="0" w:color="auto"/>
                        <w:left w:val="none" w:sz="0" w:space="0" w:color="auto"/>
                        <w:bottom w:val="none" w:sz="0" w:space="0" w:color="auto"/>
                        <w:right w:val="none" w:sz="0" w:space="0" w:color="auto"/>
                      </w:divBdr>
                    </w:div>
                  </w:divsChild>
                </w:div>
                <w:div w:id="1712418330">
                  <w:marLeft w:val="0"/>
                  <w:marRight w:val="0"/>
                  <w:marTop w:val="0"/>
                  <w:marBottom w:val="0"/>
                  <w:divBdr>
                    <w:top w:val="none" w:sz="0" w:space="0" w:color="auto"/>
                    <w:left w:val="none" w:sz="0" w:space="0" w:color="auto"/>
                    <w:bottom w:val="none" w:sz="0" w:space="0" w:color="auto"/>
                    <w:right w:val="none" w:sz="0" w:space="0" w:color="auto"/>
                  </w:divBdr>
                  <w:divsChild>
                    <w:div w:id="985817371">
                      <w:marLeft w:val="0"/>
                      <w:marRight w:val="0"/>
                      <w:marTop w:val="0"/>
                      <w:marBottom w:val="0"/>
                      <w:divBdr>
                        <w:top w:val="none" w:sz="0" w:space="0" w:color="auto"/>
                        <w:left w:val="none" w:sz="0" w:space="0" w:color="auto"/>
                        <w:bottom w:val="none" w:sz="0" w:space="0" w:color="auto"/>
                        <w:right w:val="none" w:sz="0" w:space="0" w:color="auto"/>
                      </w:divBdr>
                    </w:div>
                  </w:divsChild>
                </w:div>
                <w:div w:id="1858739327">
                  <w:marLeft w:val="0"/>
                  <w:marRight w:val="0"/>
                  <w:marTop w:val="0"/>
                  <w:marBottom w:val="0"/>
                  <w:divBdr>
                    <w:top w:val="none" w:sz="0" w:space="0" w:color="auto"/>
                    <w:left w:val="none" w:sz="0" w:space="0" w:color="auto"/>
                    <w:bottom w:val="none" w:sz="0" w:space="0" w:color="auto"/>
                    <w:right w:val="none" w:sz="0" w:space="0" w:color="auto"/>
                  </w:divBdr>
                  <w:divsChild>
                    <w:div w:id="1381826760">
                      <w:marLeft w:val="0"/>
                      <w:marRight w:val="0"/>
                      <w:marTop w:val="0"/>
                      <w:marBottom w:val="0"/>
                      <w:divBdr>
                        <w:top w:val="none" w:sz="0" w:space="0" w:color="auto"/>
                        <w:left w:val="none" w:sz="0" w:space="0" w:color="auto"/>
                        <w:bottom w:val="none" w:sz="0" w:space="0" w:color="auto"/>
                        <w:right w:val="none" w:sz="0" w:space="0" w:color="auto"/>
                      </w:divBdr>
                    </w:div>
                  </w:divsChild>
                </w:div>
                <w:div w:id="1960719725">
                  <w:marLeft w:val="0"/>
                  <w:marRight w:val="0"/>
                  <w:marTop w:val="0"/>
                  <w:marBottom w:val="0"/>
                  <w:divBdr>
                    <w:top w:val="none" w:sz="0" w:space="0" w:color="auto"/>
                    <w:left w:val="none" w:sz="0" w:space="0" w:color="auto"/>
                    <w:bottom w:val="none" w:sz="0" w:space="0" w:color="auto"/>
                    <w:right w:val="none" w:sz="0" w:space="0" w:color="auto"/>
                  </w:divBdr>
                  <w:divsChild>
                    <w:div w:id="63532349">
                      <w:marLeft w:val="0"/>
                      <w:marRight w:val="0"/>
                      <w:marTop w:val="0"/>
                      <w:marBottom w:val="0"/>
                      <w:divBdr>
                        <w:top w:val="none" w:sz="0" w:space="0" w:color="auto"/>
                        <w:left w:val="none" w:sz="0" w:space="0" w:color="auto"/>
                        <w:bottom w:val="none" w:sz="0" w:space="0" w:color="auto"/>
                        <w:right w:val="none" w:sz="0" w:space="0" w:color="auto"/>
                      </w:divBdr>
                    </w:div>
                  </w:divsChild>
                </w:div>
                <w:div w:id="2008437347">
                  <w:marLeft w:val="0"/>
                  <w:marRight w:val="0"/>
                  <w:marTop w:val="0"/>
                  <w:marBottom w:val="0"/>
                  <w:divBdr>
                    <w:top w:val="none" w:sz="0" w:space="0" w:color="auto"/>
                    <w:left w:val="none" w:sz="0" w:space="0" w:color="auto"/>
                    <w:bottom w:val="none" w:sz="0" w:space="0" w:color="auto"/>
                    <w:right w:val="none" w:sz="0" w:space="0" w:color="auto"/>
                  </w:divBdr>
                  <w:divsChild>
                    <w:div w:id="1825125886">
                      <w:marLeft w:val="0"/>
                      <w:marRight w:val="0"/>
                      <w:marTop w:val="0"/>
                      <w:marBottom w:val="0"/>
                      <w:divBdr>
                        <w:top w:val="none" w:sz="0" w:space="0" w:color="auto"/>
                        <w:left w:val="none" w:sz="0" w:space="0" w:color="auto"/>
                        <w:bottom w:val="none" w:sz="0" w:space="0" w:color="auto"/>
                        <w:right w:val="none" w:sz="0" w:space="0" w:color="auto"/>
                      </w:divBdr>
                    </w:div>
                  </w:divsChild>
                </w:div>
                <w:div w:id="2012945355">
                  <w:marLeft w:val="0"/>
                  <w:marRight w:val="0"/>
                  <w:marTop w:val="0"/>
                  <w:marBottom w:val="0"/>
                  <w:divBdr>
                    <w:top w:val="none" w:sz="0" w:space="0" w:color="auto"/>
                    <w:left w:val="none" w:sz="0" w:space="0" w:color="auto"/>
                    <w:bottom w:val="none" w:sz="0" w:space="0" w:color="auto"/>
                    <w:right w:val="none" w:sz="0" w:space="0" w:color="auto"/>
                  </w:divBdr>
                  <w:divsChild>
                    <w:div w:id="637229729">
                      <w:marLeft w:val="0"/>
                      <w:marRight w:val="0"/>
                      <w:marTop w:val="0"/>
                      <w:marBottom w:val="0"/>
                      <w:divBdr>
                        <w:top w:val="none" w:sz="0" w:space="0" w:color="auto"/>
                        <w:left w:val="none" w:sz="0" w:space="0" w:color="auto"/>
                        <w:bottom w:val="none" w:sz="0" w:space="0" w:color="auto"/>
                        <w:right w:val="none" w:sz="0" w:space="0" w:color="auto"/>
                      </w:divBdr>
                    </w:div>
                  </w:divsChild>
                </w:div>
                <w:div w:id="2026593593">
                  <w:marLeft w:val="0"/>
                  <w:marRight w:val="0"/>
                  <w:marTop w:val="0"/>
                  <w:marBottom w:val="0"/>
                  <w:divBdr>
                    <w:top w:val="none" w:sz="0" w:space="0" w:color="auto"/>
                    <w:left w:val="none" w:sz="0" w:space="0" w:color="auto"/>
                    <w:bottom w:val="none" w:sz="0" w:space="0" w:color="auto"/>
                    <w:right w:val="none" w:sz="0" w:space="0" w:color="auto"/>
                  </w:divBdr>
                  <w:divsChild>
                    <w:div w:id="1076826944">
                      <w:marLeft w:val="0"/>
                      <w:marRight w:val="0"/>
                      <w:marTop w:val="0"/>
                      <w:marBottom w:val="0"/>
                      <w:divBdr>
                        <w:top w:val="none" w:sz="0" w:space="0" w:color="auto"/>
                        <w:left w:val="none" w:sz="0" w:space="0" w:color="auto"/>
                        <w:bottom w:val="none" w:sz="0" w:space="0" w:color="auto"/>
                        <w:right w:val="none" w:sz="0" w:space="0" w:color="auto"/>
                      </w:divBdr>
                    </w:div>
                  </w:divsChild>
                </w:div>
                <w:div w:id="2090225667">
                  <w:marLeft w:val="0"/>
                  <w:marRight w:val="0"/>
                  <w:marTop w:val="0"/>
                  <w:marBottom w:val="0"/>
                  <w:divBdr>
                    <w:top w:val="none" w:sz="0" w:space="0" w:color="auto"/>
                    <w:left w:val="none" w:sz="0" w:space="0" w:color="auto"/>
                    <w:bottom w:val="none" w:sz="0" w:space="0" w:color="auto"/>
                    <w:right w:val="none" w:sz="0" w:space="0" w:color="auto"/>
                  </w:divBdr>
                  <w:divsChild>
                    <w:div w:id="2123456422">
                      <w:marLeft w:val="0"/>
                      <w:marRight w:val="0"/>
                      <w:marTop w:val="0"/>
                      <w:marBottom w:val="0"/>
                      <w:divBdr>
                        <w:top w:val="none" w:sz="0" w:space="0" w:color="auto"/>
                        <w:left w:val="none" w:sz="0" w:space="0" w:color="auto"/>
                        <w:bottom w:val="none" w:sz="0" w:space="0" w:color="auto"/>
                        <w:right w:val="none" w:sz="0" w:space="0" w:color="auto"/>
                      </w:divBdr>
                    </w:div>
                  </w:divsChild>
                </w:div>
                <w:div w:id="2141876826">
                  <w:marLeft w:val="0"/>
                  <w:marRight w:val="0"/>
                  <w:marTop w:val="0"/>
                  <w:marBottom w:val="0"/>
                  <w:divBdr>
                    <w:top w:val="none" w:sz="0" w:space="0" w:color="auto"/>
                    <w:left w:val="none" w:sz="0" w:space="0" w:color="auto"/>
                    <w:bottom w:val="none" w:sz="0" w:space="0" w:color="auto"/>
                    <w:right w:val="none" w:sz="0" w:space="0" w:color="auto"/>
                  </w:divBdr>
                  <w:divsChild>
                    <w:div w:id="64193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957522">
          <w:marLeft w:val="0"/>
          <w:marRight w:val="0"/>
          <w:marTop w:val="0"/>
          <w:marBottom w:val="0"/>
          <w:divBdr>
            <w:top w:val="none" w:sz="0" w:space="0" w:color="auto"/>
            <w:left w:val="none" w:sz="0" w:space="0" w:color="auto"/>
            <w:bottom w:val="none" w:sz="0" w:space="0" w:color="auto"/>
            <w:right w:val="none" w:sz="0" w:space="0" w:color="auto"/>
          </w:divBdr>
          <w:divsChild>
            <w:div w:id="1937900176">
              <w:marLeft w:val="-75"/>
              <w:marRight w:val="0"/>
              <w:marTop w:val="30"/>
              <w:marBottom w:val="30"/>
              <w:divBdr>
                <w:top w:val="none" w:sz="0" w:space="0" w:color="auto"/>
                <w:left w:val="none" w:sz="0" w:space="0" w:color="auto"/>
                <w:bottom w:val="none" w:sz="0" w:space="0" w:color="auto"/>
                <w:right w:val="none" w:sz="0" w:space="0" w:color="auto"/>
              </w:divBdr>
              <w:divsChild>
                <w:div w:id="5447720">
                  <w:marLeft w:val="0"/>
                  <w:marRight w:val="0"/>
                  <w:marTop w:val="0"/>
                  <w:marBottom w:val="0"/>
                  <w:divBdr>
                    <w:top w:val="none" w:sz="0" w:space="0" w:color="auto"/>
                    <w:left w:val="none" w:sz="0" w:space="0" w:color="auto"/>
                    <w:bottom w:val="none" w:sz="0" w:space="0" w:color="auto"/>
                    <w:right w:val="none" w:sz="0" w:space="0" w:color="auto"/>
                  </w:divBdr>
                  <w:divsChild>
                    <w:div w:id="1419712203">
                      <w:marLeft w:val="0"/>
                      <w:marRight w:val="0"/>
                      <w:marTop w:val="0"/>
                      <w:marBottom w:val="0"/>
                      <w:divBdr>
                        <w:top w:val="none" w:sz="0" w:space="0" w:color="auto"/>
                        <w:left w:val="none" w:sz="0" w:space="0" w:color="auto"/>
                        <w:bottom w:val="none" w:sz="0" w:space="0" w:color="auto"/>
                        <w:right w:val="none" w:sz="0" w:space="0" w:color="auto"/>
                      </w:divBdr>
                    </w:div>
                  </w:divsChild>
                </w:div>
                <w:div w:id="106438721">
                  <w:marLeft w:val="0"/>
                  <w:marRight w:val="0"/>
                  <w:marTop w:val="0"/>
                  <w:marBottom w:val="0"/>
                  <w:divBdr>
                    <w:top w:val="none" w:sz="0" w:space="0" w:color="auto"/>
                    <w:left w:val="none" w:sz="0" w:space="0" w:color="auto"/>
                    <w:bottom w:val="none" w:sz="0" w:space="0" w:color="auto"/>
                    <w:right w:val="none" w:sz="0" w:space="0" w:color="auto"/>
                  </w:divBdr>
                  <w:divsChild>
                    <w:div w:id="1932616441">
                      <w:marLeft w:val="0"/>
                      <w:marRight w:val="0"/>
                      <w:marTop w:val="0"/>
                      <w:marBottom w:val="0"/>
                      <w:divBdr>
                        <w:top w:val="none" w:sz="0" w:space="0" w:color="auto"/>
                        <w:left w:val="none" w:sz="0" w:space="0" w:color="auto"/>
                        <w:bottom w:val="none" w:sz="0" w:space="0" w:color="auto"/>
                        <w:right w:val="none" w:sz="0" w:space="0" w:color="auto"/>
                      </w:divBdr>
                    </w:div>
                  </w:divsChild>
                </w:div>
                <w:div w:id="262226321">
                  <w:marLeft w:val="0"/>
                  <w:marRight w:val="0"/>
                  <w:marTop w:val="0"/>
                  <w:marBottom w:val="0"/>
                  <w:divBdr>
                    <w:top w:val="none" w:sz="0" w:space="0" w:color="auto"/>
                    <w:left w:val="none" w:sz="0" w:space="0" w:color="auto"/>
                    <w:bottom w:val="none" w:sz="0" w:space="0" w:color="auto"/>
                    <w:right w:val="none" w:sz="0" w:space="0" w:color="auto"/>
                  </w:divBdr>
                  <w:divsChild>
                    <w:div w:id="130949710">
                      <w:marLeft w:val="0"/>
                      <w:marRight w:val="0"/>
                      <w:marTop w:val="0"/>
                      <w:marBottom w:val="0"/>
                      <w:divBdr>
                        <w:top w:val="none" w:sz="0" w:space="0" w:color="auto"/>
                        <w:left w:val="none" w:sz="0" w:space="0" w:color="auto"/>
                        <w:bottom w:val="none" w:sz="0" w:space="0" w:color="auto"/>
                        <w:right w:val="none" w:sz="0" w:space="0" w:color="auto"/>
                      </w:divBdr>
                    </w:div>
                  </w:divsChild>
                </w:div>
                <w:div w:id="316303448">
                  <w:marLeft w:val="0"/>
                  <w:marRight w:val="0"/>
                  <w:marTop w:val="0"/>
                  <w:marBottom w:val="0"/>
                  <w:divBdr>
                    <w:top w:val="none" w:sz="0" w:space="0" w:color="auto"/>
                    <w:left w:val="none" w:sz="0" w:space="0" w:color="auto"/>
                    <w:bottom w:val="none" w:sz="0" w:space="0" w:color="auto"/>
                    <w:right w:val="none" w:sz="0" w:space="0" w:color="auto"/>
                  </w:divBdr>
                  <w:divsChild>
                    <w:div w:id="323433269">
                      <w:marLeft w:val="0"/>
                      <w:marRight w:val="0"/>
                      <w:marTop w:val="0"/>
                      <w:marBottom w:val="0"/>
                      <w:divBdr>
                        <w:top w:val="none" w:sz="0" w:space="0" w:color="auto"/>
                        <w:left w:val="none" w:sz="0" w:space="0" w:color="auto"/>
                        <w:bottom w:val="none" w:sz="0" w:space="0" w:color="auto"/>
                        <w:right w:val="none" w:sz="0" w:space="0" w:color="auto"/>
                      </w:divBdr>
                    </w:div>
                  </w:divsChild>
                </w:div>
                <w:div w:id="325985882">
                  <w:marLeft w:val="0"/>
                  <w:marRight w:val="0"/>
                  <w:marTop w:val="0"/>
                  <w:marBottom w:val="0"/>
                  <w:divBdr>
                    <w:top w:val="none" w:sz="0" w:space="0" w:color="auto"/>
                    <w:left w:val="none" w:sz="0" w:space="0" w:color="auto"/>
                    <w:bottom w:val="none" w:sz="0" w:space="0" w:color="auto"/>
                    <w:right w:val="none" w:sz="0" w:space="0" w:color="auto"/>
                  </w:divBdr>
                  <w:divsChild>
                    <w:div w:id="1906794943">
                      <w:marLeft w:val="0"/>
                      <w:marRight w:val="0"/>
                      <w:marTop w:val="0"/>
                      <w:marBottom w:val="0"/>
                      <w:divBdr>
                        <w:top w:val="none" w:sz="0" w:space="0" w:color="auto"/>
                        <w:left w:val="none" w:sz="0" w:space="0" w:color="auto"/>
                        <w:bottom w:val="none" w:sz="0" w:space="0" w:color="auto"/>
                        <w:right w:val="none" w:sz="0" w:space="0" w:color="auto"/>
                      </w:divBdr>
                    </w:div>
                  </w:divsChild>
                </w:div>
                <w:div w:id="379329744">
                  <w:marLeft w:val="0"/>
                  <w:marRight w:val="0"/>
                  <w:marTop w:val="0"/>
                  <w:marBottom w:val="0"/>
                  <w:divBdr>
                    <w:top w:val="none" w:sz="0" w:space="0" w:color="auto"/>
                    <w:left w:val="none" w:sz="0" w:space="0" w:color="auto"/>
                    <w:bottom w:val="none" w:sz="0" w:space="0" w:color="auto"/>
                    <w:right w:val="none" w:sz="0" w:space="0" w:color="auto"/>
                  </w:divBdr>
                  <w:divsChild>
                    <w:div w:id="1467045394">
                      <w:marLeft w:val="0"/>
                      <w:marRight w:val="0"/>
                      <w:marTop w:val="0"/>
                      <w:marBottom w:val="0"/>
                      <w:divBdr>
                        <w:top w:val="none" w:sz="0" w:space="0" w:color="auto"/>
                        <w:left w:val="none" w:sz="0" w:space="0" w:color="auto"/>
                        <w:bottom w:val="none" w:sz="0" w:space="0" w:color="auto"/>
                        <w:right w:val="none" w:sz="0" w:space="0" w:color="auto"/>
                      </w:divBdr>
                    </w:div>
                  </w:divsChild>
                </w:div>
                <w:div w:id="506138199">
                  <w:marLeft w:val="0"/>
                  <w:marRight w:val="0"/>
                  <w:marTop w:val="0"/>
                  <w:marBottom w:val="0"/>
                  <w:divBdr>
                    <w:top w:val="none" w:sz="0" w:space="0" w:color="auto"/>
                    <w:left w:val="none" w:sz="0" w:space="0" w:color="auto"/>
                    <w:bottom w:val="none" w:sz="0" w:space="0" w:color="auto"/>
                    <w:right w:val="none" w:sz="0" w:space="0" w:color="auto"/>
                  </w:divBdr>
                  <w:divsChild>
                    <w:div w:id="1955864519">
                      <w:marLeft w:val="0"/>
                      <w:marRight w:val="0"/>
                      <w:marTop w:val="0"/>
                      <w:marBottom w:val="0"/>
                      <w:divBdr>
                        <w:top w:val="none" w:sz="0" w:space="0" w:color="auto"/>
                        <w:left w:val="none" w:sz="0" w:space="0" w:color="auto"/>
                        <w:bottom w:val="none" w:sz="0" w:space="0" w:color="auto"/>
                        <w:right w:val="none" w:sz="0" w:space="0" w:color="auto"/>
                      </w:divBdr>
                    </w:div>
                  </w:divsChild>
                </w:div>
                <w:div w:id="617101806">
                  <w:marLeft w:val="0"/>
                  <w:marRight w:val="0"/>
                  <w:marTop w:val="0"/>
                  <w:marBottom w:val="0"/>
                  <w:divBdr>
                    <w:top w:val="none" w:sz="0" w:space="0" w:color="auto"/>
                    <w:left w:val="none" w:sz="0" w:space="0" w:color="auto"/>
                    <w:bottom w:val="none" w:sz="0" w:space="0" w:color="auto"/>
                    <w:right w:val="none" w:sz="0" w:space="0" w:color="auto"/>
                  </w:divBdr>
                  <w:divsChild>
                    <w:div w:id="2014457146">
                      <w:marLeft w:val="0"/>
                      <w:marRight w:val="0"/>
                      <w:marTop w:val="0"/>
                      <w:marBottom w:val="0"/>
                      <w:divBdr>
                        <w:top w:val="none" w:sz="0" w:space="0" w:color="auto"/>
                        <w:left w:val="none" w:sz="0" w:space="0" w:color="auto"/>
                        <w:bottom w:val="none" w:sz="0" w:space="0" w:color="auto"/>
                        <w:right w:val="none" w:sz="0" w:space="0" w:color="auto"/>
                      </w:divBdr>
                    </w:div>
                  </w:divsChild>
                </w:div>
                <w:div w:id="800541967">
                  <w:marLeft w:val="0"/>
                  <w:marRight w:val="0"/>
                  <w:marTop w:val="0"/>
                  <w:marBottom w:val="0"/>
                  <w:divBdr>
                    <w:top w:val="none" w:sz="0" w:space="0" w:color="auto"/>
                    <w:left w:val="none" w:sz="0" w:space="0" w:color="auto"/>
                    <w:bottom w:val="none" w:sz="0" w:space="0" w:color="auto"/>
                    <w:right w:val="none" w:sz="0" w:space="0" w:color="auto"/>
                  </w:divBdr>
                  <w:divsChild>
                    <w:div w:id="2026130852">
                      <w:marLeft w:val="0"/>
                      <w:marRight w:val="0"/>
                      <w:marTop w:val="0"/>
                      <w:marBottom w:val="0"/>
                      <w:divBdr>
                        <w:top w:val="none" w:sz="0" w:space="0" w:color="auto"/>
                        <w:left w:val="none" w:sz="0" w:space="0" w:color="auto"/>
                        <w:bottom w:val="none" w:sz="0" w:space="0" w:color="auto"/>
                        <w:right w:val="none" w:sz="0" w:space="0" w:color="auto"/>
                      </w:divBdr>
                    </w:div>
                  </w:divsChild>
                </w:div>
                <w:div w:id="802313885">
                  <w:marLeft w:val="0"/>
                  <w:marRight w:val="0"/>
                  <w:marTop w:val="0"/>
                  <w:marBottom w:val="0"/>
                  <w:divBdr>
                    <w:top w:val="none" w:sz="0" w:space="0" w:color="auto"/>
                    <w:left w:val="none" w:sz="0" w:space="0" w:color="auto"/>
                    <w:bottom w:val="none" w:sz="0" w:space="0" w:color="auto"/>
                    <w:right w:val="none" w:sz="0" w:space="0" w:color="auto"/>
                  </w:divBdr>
                  <w:divsChild>
                    <w:div w:id="924073973">
                      <w:marLeft w:val="0"/>
                      <w:marRight w:val="0"/>
                      <w:marTop w:val="0"/>
                      <w:marBottom w:val="0"/>
                      <w:divBdr>
                        <w:top w:val="none" w:sz="0" w:space="0" w:color="auto"/>
                        <w:left w:val="none" w:sz="0" w:space="0" w:color="auto"/>
                        <w:bottom w:val="none" w:sz="0" w:space="0" w:color="auto"/>
                        <w:right w:val="none" w:sz="0" w:space="0" w:color="auto"/>
                      </w:divBdr>
                    </w:div>
                  </w:divsChild>
                </w:div>
                <w:div w:id="850409104">
                  <w:marLeft w:val="0"/>
                  <w:marRight w:val="0"/>
                  <w:marTop w:val="0"/>
                  <w:marBottom w:val="0"/>
                  <w:divBdr>
                    <w:top w:val="none" w:sz="0" w:space="0" w:color="auto"/>
                    <w:left w:val="none" w:sz="0" w:space="0" w:color="auto"/>
                    <w:bottom w:val="none" w:sz="0" w:space="0" w:color="auto"/>
                    <w:right w:val="none" w:sz="0" w:space="0" w:color="auto"/>
                  </w:divBdr>
                  <w:divsChild>
                    <w:div w:id="1665939207">
                      <w:marLeft w:val="0"/>
                      <w:marRight w:val="0"/>
                      <w:marTop w:val="0"/>
                      <w:marBottom w:val="0"/>
                      <w:divBdr>
                        <w:top w:val="none" w:sz="0" w:space="0" w:color="auto"/>
                        <w:left w:val="none" w:sz="0" w:space="0" w:color="auto"/>
                        <w:bottom w:val="none" w:sz="0" w:space="0" w:color="auto"/>
                        <w:right w:val="none" w:sz="0" w:space="0" w:color="auto"/>
                      </w:divBdr>
                    </w:div>
                  </w:divsChild>
                </w:div>
                <w:div w:id="871385851">
                  <w:marLeft w:val="0"/>
                  <w:marRight w:val="0"/>
                  <w:marTop w:val="0"/>
                  <w:marBottom w:val="0"/>
                  <w:divBdr>
                    <w:top w:val="none" w:sz="0" w:space="0" w:color="auto"/>
                    <w:left w:val="none" w:sz="0" w:space="0" w:color="auto"/>
                    <w:bottom w:val="none" w:sz="0" w:space="0" w:color="auto"/>
                    <w:right w:val="none" w:sz="0" w:space="0" w:color="auto"/>
                  </w:divBdr>
                  <w:divsChild>
                    <w:div w:id="2112237125">
                      <w:marLeft w:val="0"/>
                      <w:marRight w:val="0"/>
                      <w:marTop w:val="0"/>
                      <w:marBottom w:val="0"/>
                      <w:divBdr>
                        <w:top w:val="none" w:sz="0" w:space="0" w:color="auto"/>
                        <w:left w:val="none" w:sz="0" w:space="0" w:color="auto"/>
                        <w:bottom w:val="none" w:sz="0" w:space="0" w:color="auto"/>
                        <w:right w:val="none" w:sz="0" w:space="0" w:color="auto"/>
                      </w:divBdr>
                    </w:div>
                  </w:divsChild>
                </w:div>
                <w:div w:id="913512640">
                  <w:marLeft w:val="0"/>
                  <w:marRight w:val="0"/>
                  <w:marTop w:val="0"/>
                  <w:marBottom w:val="0"/>
                  <w:divBdr>
                    <w:top w:val="none" w:sz="0" w:space="0" w:color="auto"/>
                    <w:left w:val="none" w:sz="0" w:space="0" w:color="auto"/>
                    <w:bottom w:val="none" w:sz="0" w:space="0" w:color="auto"/>
                    <w:right w:val="none" w:sz="0" w:space="0" w:color="auto"/>
                  </w:divBdr>
                  <w:divsChild>
                    <w:div w:id="637103753">
                      <w:marLeft w:val="0"/>
                      <w:marRight w:val="0"/>
                      <w:marTop w:val="0"/>
                      <w:marBottom w:val="0"/>
                      <w:divBdr>
                        <w:top w:val="none" w:sz="0" w:space="0" w:color="auto"/>
                        <w:left w:val="none" w:sz="0" w:space="0" w:color="auto"/>
                        <w:bottom w:val="none" w:sz="0" w:space="0" w:color="auto"/>
                        <w:right w:val="none" w:sz="0" w:space="0" w:color="auto"/>
                      </w:divBdr>
                    </w:div>
                  </w:divsChild>
                </w:div>
                <w:div w:id="1095125708">
                  <w:marLeft w:val="0"/>
                  <w:marRight w:val="0"/>
                  <w:marTop w:val="0"/>
                  <w:marBottom w:val="0"/>
                  <w:divBdr>
                    <w:top w:val="none" w:sz="0" w:space="0" w:color="auto"/>
                    <w:left w:val="none" w:sz="0" w:space="0" w:color="auto"/>
                    <w:bottom w:val="none" w:sz="0" w:space="0" w:color="auto"/>
                    <w:right w:val="none" w:sz="0" w:space="0" w:color="auto"/>
                  </w:divBdr>
                  <w:divsChild>
                    <w:div w:id="1923683988">
                      <w:marLeft w:val="0"/>
                      <w:marRight w:val="0"/>
                      <w:marTop w:val="0"/>
                      <w:marBottom w:val="0"/>
                      <w:divBdr>
                        <w:top w:val="none" w:sz="0" w:space="0" w:color="auto"/>
                        <w:left w:val="none" w:sz="0" w:space="0" w:color="auto"/>
                        <w:bottom w:val="none" w:sz="0" w:space="0" w:color="auto"/>
                        <w:right w:val="none" w:sz="0" w:space="0" w:color="auto"/>
                      </w:divBdr>
                    </w:div>
                  </w:divsChild>
                </w:div>
                <w:div w:id="1125002973">
                  <w:marLeft w:val="0"/>
                  <w:marRight w:val="0"/>
                  <w:marTop w:val="0"/>
                  <w:marBottom w:val="0"/>
                  <w:divBdr>
                    <w:top w:val="none" w:sz="0" w:space="0" w:color="auto"/>
                    <w:left w:val="none" w:sz="0" w:space="0" w:color="auto"/>
                    <w:bottom w:val="none" w:sz="0" w:space="0" w:color="auto"/>
                    <w:right w:val="none" w:sz="0" w:space="0" w:color="auto"/>
                  </w:divBdr>
                  <w:divsChild>
                    <w:div w:id="935359614">
                      <w:marLeft w:val="0"/>
                      <w:marRight w:val="0"/>
                      <w:marTop w:val="0"/>
                      <w:marBottom w:val="0"/>
                      <w:divBdr>
                        <w:top w:val="none" w:sz="0" w:space="0" w:color="auto"/>
                        <w:left w:val="none" w:sz="0" w:space="0" w:color="auto"/>
                        <w:bottom w:val="none" w:sz="0" w:space="0" w:color="auto"/>
                        <w:right w:val="none" w:sz="0" w:space="0" w:color="auto"/>
                      </w:divBdr>
                    </w:div>
                  </w:divsChild>
                </w:div>
                <w:div w:id="1175726938">
                  <w:marLeft w:val="0"/>
                  <w:marRight w:val="0"/>
                  <w:marTop w:val="0"/>
                  <w:marBottom w:val="0"/>
                  <w:divBdr>
                    <w:top w:val="none" w:sz="0" w:space="0" w:color="auto"/>
                    <w:left w:val="none" w:sz="0" w:space="0" w:color="auto"/>
                    <w:bottom w:val="none" w:sz="0" w:space="0" w:color="auto"/>
                    <w:right w:val="none" w:sz="0" w:space="0" w:color="auto"/>
                  </w:divBdr>
                  <w:divsChild>
                    <w:div w:id="22899464">
                      <w:marLeft w:val="0"/>
                      <w:marRight w:val="0"/>
                      <w:marTop w:val="0"/>
                      <w:marBottom w:val="0"/>
                      <w:divBdr>
                        <w:top w:val="none" w:sz="0" w:space="0" w:color="auto"/>
                        <w:left w:val="none" w:sz="0" w:space="0" w:color="auto"/>
                        <w:bottom w:val="none" w:sz="0" w:space="0" w:color="auto"/>
                        <w:right w:val="none" w:sz="0" w:space="0" w:color="auto"/>
                      </w:divBdr>
                    </w:div>
                  </w:divsChild>
                </w:div>
                <w:div w:id="1308436209">
                  <w:marLeft w:val="0"/>
                  <w:marRight w:val="0"/>
                  <w:marTop w:val="0"/>
                  <w:marBottom w:val="0"/>
                  <w:divBdr>
                    <w:top w:val="none" w:sz="0" w:space="0" w:color="auto"/>
                    <w:left w:val="none" w:sz="0" w:space="0" w:color="auto"/>
                    <w:bottom w:val="none" w:sz="0" w:space="0" w:color="auto"/>
                    <w:right w:val="none" w:sz="0" w:space="0" w:color="auto"/>
                  </w:divBdr>
                  <w:divsChild>
                    <w:div w:id="448551814">
                      <w:marLeft w:val="0"/>
                      <w:marRight w:val="0"/>
                      <w:marTop w:val="0"/>
                      <w:marBottom w:val="0"/>
                      <w:divBdr>
                        <w:top w:val="none" w:sz="0" w:space="0" w:color="auto"/>
                        <w:left w:val="none" w:sz="0" w:space="0" w:color="auto"/>
                        <w:bottom w:val="none" w:sz="0" w:space="0" w:color="auto"/>
                        <w:right w:val="none" w:sz="0" w:space="0" w:color="auto"/>
                      </w:divBdr>
                    </w:div>
                  </w:divsChild>
                </w:div>
                <w:div w:id="1488933100">
                  <w:marLeft w:val="0"/>
                  <w:marRight w:val="0"/>
                  <w:marTop w:val="0"/>
                  <w:marBottom w:val="0"/>
                  <w:divBdr>
                    <w:top w:val="none" w:sz="0" w:space="0" w:color="auto"/>
                    <w:left w:val="none" w:sz="0" w:space="0" w:color="auto"/>
                    <w:bottom w:val="none" w:sz="0" w:space="0" w:color="auto"/>
                    <w:right w:val="none" w:sz="0" w:space="0" w:color="auto"/>
                  </w:divBdr>
                  <w:divsChild>
                    <w:div w:id="1460340999">
                      <w:marLeft w:val="0"/>
                      <w:marRight w:val="0"/>
                      <w:marTop w:val="0"/>
                      <w:marBottom w:val="0"/>
                      <w:divBdr>
                        <w:top w:val="none" w:sz="0" w:space="0" w:color="auto"/>
                        <w:left w:val="none" w:sz="0" w:space="0" w:color="auto"/>
                        <w:bottom w:val="none" w:sz="0" w:space="0" w:color="auto"/>
                        <w:right w:val="none" w:sz="0" w:space="0" w:color="auto"/>
                      </w:divBdr>
                    </w:div>
                  </w:divsChild>
                </w:div>
                <w:div w:id="1500971395">
                  <w:marLeft w:val="0"/>
                  <w:marRight w:val="0"/>
                  <w:marTop w:val="0"/>
                  <w:marBottom w:val="0"/>
                  <w:divBdr>
                    <w:top w:val="none" w:sz="0" w:space="0" w:color="auto"/>
                    <w:left w:val="none" w:sz="0" w:space="0" w:color="auto"/>
                    <w:bottom w:val="none" w:sz="0" w:space="0" w:color="auto"/>
                    <w:right w:val="none" w:sz="0" w:space="0" w:color="auto"/>
                  </w:divBdr>
                  <w:divsChild>
                    <w:div w:id="1440446441">
                      <w:marLeft w:val="0"/>
                      <w:marRight w:val="0"/>
                      <w:marTop w:val="0"/>
                      <w:marBottom w:val="0"/>
                      <w:divBdr>
                        <w:top w:val="none" w:sz="0" w:space="0" w:color="auto"/>
                        <w:left w:val="none" w:sz="0" w:space="0" w:color="auto"/>
                        <w:bottom w:val="none" w:sz="0" w:space="0" w:color="auto"/>
                        <w:right w:val="none" w:sz="0" w:space="0" w:color="auto"/>
                      </w:divBdr>
                    </w:div>
                  </w:divsChild>
                </w:div>
                <w:div w:id="1654336248">
                  <w:marLeft w:val="0"/>
                  <w:marRight w:val="0"/>
                  <w:marTop w:val="0"/>
                  <w:marBottom w:val="0"/>
                  <w:divBdr>
                    <w:top w:val="none" w:sz="0" w:space="0" w:color="auto"/>
                    <w:left w:val="none" w:sz="0" w:space="0" w:color="auto"/>
                    <w:bottom w:val="none" w:sz="0" w:space="0" w:color="auto"/>
                    <w:right w:val="none" w:sz="0" w:space="0" w:color="auto"/>
                  </w:divBdr>
                  <w:divsChild>
                    <w:div w:id="1084961625">
                      <w:marLeft w:val="0"/>
                      <w:marRight w:val="0"/>
                      <w:marTop w:val="0"/>
                      <w:marBottom w:val="0"/>
                      <w:divBdr>
                        <w:top w:val="none" w:sz="0" w:space="0" w:color="auto"/>
                        <w:left w:val="none" w:sz="0" w:space="0" w:color="auto"/>
                        <w:bottom w:val="none" w:sz="0" w:space="0" w:color="auto"/>
                        <w:right w:val="none" w:sz="0" w:space="0" w:color="auto"/>
                      </w:divBdr>
                    </w:div>
                  </w:divsChild>
                </w:div>
                <w:div w:id="1737241209">
                  <w:marLeft w:val="0"/>
                  <w:marRight w:val="0"/>
                  <w:marTop w:val="0"/>
                  <w:marBottom w:val="0"/>
                  <w:divBdr>
                    <w:top w:val="none" w:sz="0" w:space="0" w:color="auto"/>
                    <w:left w:val="none" w:sz="0" w:space="0" w:color="auto"/>
                    <w:bottom w:val="none" w:sz="0" w:space="0" w:color="auto"/>
                    <w:right w:val="none" w:sz="0" w:space="0" w:color="auto"/>
                  </w:divBdr>
                  <w:divsChild>
                    <w:div w:id="1957368342">
                      <w:marLeft w:val="0"/>
                      <w:marRight w:val="0"/>
                      <w:marTop w:val="0"/>
                      <w:marBottom w:val="0"/>
                      <w:divBdr>
                        <w:top w:val="none" w:sz="0" w:space="0" w:color="auto"/>
                        <w:left w:val="none" w:sz="0" w:space="0" w:color="auto"/>
                        <w:bottom w:val="none" w:sz="0" w:space="0" w:color="auto"/>
                        <w:right w:val="none" w:sz="0" w:space="0" w:color="auto"/>
                      </w:divBdr>
                    </w:div>
                  </w:divsChild>
                </w:div>
                <w:div w:id="1777015046">
                  <w:marLeft w:val="0"/>
                  <w:marRight w:val="0"/>
                  <w:marTop w:val="0"/>
                  <w:marBottom w:val="0"/>
                  <w:divBdr>
                    <w:top w:val="none" w:sz="0" w:space="0" w:color="auto"/>
                    <w:left w:val="none" w:sz="0" w:space="0" w:color="auto"/>
                    <w:bottom w:val="none" w:sz="0" w:space="0" w:color="auto"/>
                    <w:right w:val="none" w:sz="0" w:space="0" w:color="auto"/>
                  </w:divBdr>
                  <w:divsChild>
                    <w:div w:id="473908992">
                      <w:marLeft w:val="0"/>
                      <w:marRight w:val="0"/>
                      <w:marTop w:val="0"/>
                      <w:marBottom w:val="0"/>
                      <w:divBdr>
                        <w:top w:val="none" w:sz="0" w:space="0" w:color="auto"/>
                        <w:left w:val="none" w:sz="0" w:space="0" w:color="auto"/>
                        <w:bottom w:val="none" w:sz="0" w:space="0" w:color="auto"/>
                        <w:right w:val="none" w:sz="0" w:space="0" w:color="auto"/>
                      </w:divBdr>
                    </w:div>
                  </w:divsChild>
                </w:div>
                <w:div w:id="1917785329">
                  <w:marLeft w:val="0"/>
                  <w:marRight w:val="0"/>
                  <w:marTop w:val="0"/>
                  <w:marBottom w:val="0"/>
                  <w:divBdr>
                    <w:top w:val="none" w:sz="0" w:space="0" w:color="auto"/>
                    <w:left w:val="none" w:sz="0" w:space="0" w:color="auto"/>
                    <w:bottom w:val="none" w:sz="0" w:space="0" w:color="auto"/>
                    <w:right w:val="none" w:sz="0" w:space="0" w:color="auto"/>
                  </w:divBdr>
                  <w:divsChild>
                    <w:div w:id="140972797">
                      <w:marLeft w:val="0"/>
                      <w:marRight w:val="0"/>
                      <w:marTop w:val="0"/>
                      <w:marBottom w:val="0"/>
                      <w:divBdr>
                        <w:top w:val="none" w:sz="0" w:space="0" w:color="auto"/>
                        <w:left w:val="none" w:sz="0" w:space="0" w:color="auto"/>
                        <w:bottom w:val="none" w:sz="0" w:space="0" w:color="auto"/>
                        <w:right w:val="none" w:sz="0" w:space="0" w:color="auto"/>
                      </w:divBdr>
                    </w:div>
                  </w:divsChild>
                </w:div>
                <w:div w:id="2022782179">
                  <w:marLeft w:val="0"/>
                  <w:marRight w:val="0"/>
                  <w:marTop w:val="0"/>
                  <w:marBottom w:val="0"/>
                  <w:divBdr>
                    <w:top w:val="none" w:sz="0" w:space="0" w:color="auto"/>
                    <w:left w:val="none" w:sz="0" w:space="0" w:color="auto"/>
                    <w:bottom w:val="none" w:sz="0" w:space="0" w:color="auto"/>
                    <w:right w:val="none" w:sz="0" w:space="0" w:color="auto"/>
                  </w:divBdr>
                  <w:divsChild>
                    <w:div w:id="158823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010066">
          <w:marLeft w:val="0"/>
          <w:marRight w:val="0"/>
          <w:marTop w:val="0"/>
          <w:marBottom w:val="0"/>
          <w:divBdr>
            <w:top w:val="none" w:sz="0" w:space="0" w:color="auto"/>
            <w:left w:val="none" w:sz="0" w:space="0" w:color="auto"/>
            <w:bottom w:val="none" w:sz="0" w:space="0" w:color="auto"/>
            <w:right w:val="none" w:sz="0" w:space="0" w:color="auto"/>
          </w:divBdr>
        </w:div>
        <w:div w:id="1612937840">
          <w:marLeft w:val="0"/>
          <w:marRight w:val="0"/>
          <w:marTop w:val="0"/>
          <w:marBottom w:val="0"/>
          <w:divBdr>
            <w:top w:val="none" w:sz="0" w:space="0" w:color="auto"/>
            <w:left w:val="none" w:sz="0" w:space="0" w:color="auto"/>
            <w:bottom w:val="none" w:sz="0" w:space="0" w:color="auto"/>
            <w:right w:val="none" w:sz="0" w:space="0" w:color="auto"/>
          </w:divBdr>
          <w:divsChild>
            <w:div w:id="507527842">
              <w:marLeft w:val="-75"/>
              <w:marRight w:val="0"/>
              <w:marTop w:val="30"/>
              <w:marBottom w:val="30"/>
              <w:divBdr>
                <w:top w:val="none" w:sz="0" w:space="0" w:color="auto"/>
                <w:left w:val="none" w:sz="0" w:space="0" w:color="auto"/>
                <w:bottom w:val="none" w:sz="0" w:space="0" w:color="auto"/>
                <w:right w:val="none" w:sz="0" w:space="0" w:color="auto"/>
              </w:divBdr>
              <w:divsChild>
                <w:div w:id="51583209">
                  <w:marLeft w:val="0"/>
                  <w:marRight w:val="0"/>
                  <w:marTop w:val="0"/>
                  <w:marBottom w:val="0"/>
                  <w:divBdr>
                    <w:top w:val="none" w:sz="0" w:space="0" w:color="auto"/>
                    <w:left w:val="none" w:sz="0" w:space="0" w:color="auto"/>
                    <w:bottom w:val="none" w:sz="0" w:space="0" w:color="auto"/>
                    <w:right w:val="none" w:sz="0" w:space="0" w:color="auto"/>
                  </w:divBdr>
                  <w:divsChild>
                    <w:div w:id="818814665">
                      <w:marLeft w:val="0"/>
                      <w:marRight w:val="0"/>
                      <w:marTop w:val="0"/>
                      <w:marBottom w:val="0"/>
                      <w:divBdr>
                        <w:top w:val="none" w:sz="0" w:space="0" w:color="auto"/>
                        <w:left w:val="none" w:sz="0" w:space="0" w:color="auto"/>
                        <w:bottom w:val="none" w:sz="0" w:space="0" w:color="auto"/>
                        <w:right w:val="none" w:sz="0" w:space="0" w:color="auto"/>
                      </w:divBdr>
                    </w:div>
                  </w:divsChild>
                </w:div>
                <w:div w:id="104735814">
                  <w:marLeft w:val="0"/>
                  <w:marRight w:val="0"/>
                  <w:marTop w:val="0"/>
                  <w:marBottom w:val="0"/>
                  <w:divBdr>
                    <w:top w:val="none" w:sz="0" w:space="0" w:color="auto"/>
                    <w:left w:val="none" w:sz="0" w:space="0" w:color="auto"/>
                    <w:bottom w:val="none" w:sz="0" w:space="0" w:color="auto"/>
                    <w:right w:val="none" w:sz="0" w:space="0" w:color="auto"/>
                  </w:divBdr>
                  <w:divsChild>
                    <w:div w:id="1068966598">
                      <w:marLeft w:val="0"/>
                      <w:marRight w:val="0"/>
                      <w:marTop w:val="0"/>
                      <w:marBottom w:val="0"/>
                      <w:divBdr>
                        <w:top w:val="none" w:sz="0" w:space="0" w:color="auto"/>
                        <w:left w:val="none" w:sz="0" w:space="0" w:color="auto"/>
                        <w:bottom w:val="none" w:sz="0" w:space="0" w:color="auto"/>
                        <w:right w:val="none" w:sz="0" w:space="0" w:color="auto"/>
                      </w:divBdr>
                    </w:div>
                  </w:divsChild>
                </w:div>
                <w:div w:id="198712420">
                  <w:marLeft w:val="0"/>
                  <w:marRight w:val="0"/>
                  <w:marTop w:val="0"/>
                  <w:marBottom w:val="0"/>
                  <w:divBdr>
                    <w:top w:val="none" w:sz="0" w:space="0" w:color="auto"/>
                    <w:left w:val="none" w:sz="0" w:space="0" w:color="auto"/>
                    <w:bottom w:val="none" w:sz="0" w:space="0" w:color="auto"/>
                    <w:right w:val="none" w:sz="0" w:space="0" w:color="auto"/>
                  </w:divBdr>
                  <w:divsChild>
                    <w:div w:id="1320384988">
                      <w:marLeft w:val="0"/>
                      <w:marRight w:val="0"/>
                      <w:marTop w:val="0"/>
                      <w:marBottom w:val="0"/>
                      <w:divBdr>
                        <w:top w:val="none" w:sz="0" w:space="0" w:color="auto"/>
                        <w:left w:val="none" w:sz="0" w:space="0" w:color="auto"/>
                        <w:bottom w:val="none" w:sz="0" w:space="0" w:color="auto"/>
                        <w:right w:val="none" w:sz="0" w:space="0" w:color="auto"/>
                      </w:divBdr>
                    </w:div>
                  </w:divsChild>
                </w:div>
                <w:div w:id="241642782">
                  <w:marLeft w:val="0"/>
                  <w:marRight w:val="0"/>
                  <w:marTop w:val="0"/>
                  <w:marBottom w:val="0"/>
                  <w:divBdr>
                    <w:top w:val="none" w:sz="0" w:space="0" w:color="auto"/>
                    <w:left w:val="none" w:sz="0" w:space="0" w:color="auto"/>
                    <w:bottom w:val="none" w:sz="0" w:space="0" w:color="auto"/>
                    <w:right w:val="none" w:sz="0" w:space="0" w:color="auto"/>
                  </w:divBdr>
                  <w:divsChild>
                    <w:div w:id="2068458296">
                      <w:marLeft w:val="0"/>
                      <w:marRight w:val="0"/>
                      <w:marTop w:val="0"/>
                      <w:marBottom w:val="0"/>
                      <w:divBdr>
                        <w:top w:val="none" w:sz="0" w:space="0" w:color="auto"/>
                        <w:left w:val="none" w:sz="0" w:space="0" w:color="auto"/>
                        <w:bottom w:val="none" w:sz="0" w:space="0" w:color="auto"/>
                        <w:right w:val="none" w:sz="0" w:space="0" w:color="auto"/>
                      </w:divBdr>
                    </w:div>
                  </w:divsChild>
                </w:div>
                <w:div w:id="335154525">
                  <w:marLeft w:val="0"/>
                  <w:marRight w:val="0"/>
                  <w:marTop w:val="0"/>
                  <w:marBottom w:val="0"/>
                  <w:divBdr>
                    <w:top w:val="none" w:sz="0" w:space="0" w:color="auto"/>
                    <w:left w:val="none" w:sz="0" w:space="0" w:color="auto"/>
                    <w:bottom w:val="none" w:sz="0" w:space="0" w:color="auto"/>
                    <w:right w:val="none" w:sz="0" w:space="0" w:color="auto"/>
                  </w:divBdr>
                  <w:divsChild>
                    <w:div w:id="1235432512">
                      <w:marLeft w:val="0"/>
                      <w:marRight w:val="0"/>
                      <w:marTop w:val="0"/>
                      <w:marBottom w:val="0"/>
                      <w:divBdr>
                        <w:top w:val="none" w:sz="0" w:space="0" w:color="auto"/>
                        <w:left w:val="none" w:sz="0" w:space="0" w:color="auto"/>
                        <w:bottom w:val="none" w:sz="0" w:space="0" w:color="auto"/>
                        <w:right w:val="none" w:sz="0" w:space="0" w:color="auto"/>
                      </w:divBdr>
                    </w:div>
                  </w:divsChild>
                </w:div>
                <w:div w:id="399444837">
                  <w:marLeft w:val="0"/>
                  <w:marRight w:val="0"/>
                  <w:marTop w:val="0"/>
                  <w:marBottom w:val="0"/>
                  <w:divBdr>
                    <w:top w:val="none" w:sz="0" w:space="0" w:color="auto"/>
                    <w:left w:val="none" w:sz="0" w:space="0" w:color="auto"/>
                    <w:bottom w:val="none" w:sz="0" w:space="0" w:color="auto"/>
                    <w:right w:val="none" w:sz="0" w:space="0" w:color="auto"/>
                  </w:divBdr>
                  <w:divsChild>
                    <w:div w:id="1643004072">
                      <w:marLeft w:val="0"/>
                      <w:marRight w:val="0"/>
                      <w:marTop w:val="0"/>
                      <w:marBottom w:val="0"/>
                      <w:divBdr>
                        <w:top w:val="none" w:sz="0" w:space="0" w:color="auto"/>
                        <w:left w:val="none" w:sz="0" w:space="0" w:color="auto"/>
                        <w:bottom w:val="none" w:sz="0" w:space="0" w:color="auto"/>
                        <w:right w:val="none" w:sz="0" w:space="0" w:color="auto"/>
                      </w:divBdr>
                    </w:div>
                  </w:divsChild>
                </w:div>
                <w:div w:id="632250895">
                  <w:marLeft w:val="0"/>
                  <w:marRight w:val="0"/>
                  <w:marTop w:val="0"/>
                  <w:marBottom w:val="0"/>
                  <w:divBdr>
                    <w:top w:val="none" w:sz="0" w:space="0" w:color="auto"/>
                    <w:left w:val="none" w:sz="0" w:space="0" w:color="auto"/>
                    <w:bottom w:val="none" w:sz="0" w:space="0" w:color="auto"/>
                    <w:right w:val="none" w:sz="0" w:space="0" w:color="auto"/>
                  </w:divBdr>
                  <w:divsChild>
                    <w:div w:id="1389844864">
                      <w:marLeft w:val="0"/>
                      <w:marRight w:val="0"/>
                      <w:marTop w:val="0"/>
                      <w:marBottom w:val="0"/>
                      <w:divBdr>
                        <w:top w:val="none" w:sz="0" w:space="0" w:color="auto"/>
                        <w:left w:val="none" w:sz="0" w:space="0" w:color="auto"/>
                        <w:bottom w:val="none" w:sz="0" w:space="0" w:color="auto"/>
                        <w:right w:val="none" w:sz="0" w:space="0" w:color="auto"/>
                      </w:divBdr>
                    </w:div>
                  </w:divsChild>
                </w:div>
                <w:div w:id="684551201">
                  <w:marLeft w:val="0"/>
                  <w:marRight w:val="0"/>
                  <w:marTop w:val="0"/>
                  <w:marBottom w:val="0"/>
                  <w:divBdr>
                    <w:top w:val="none" w:sz="0" w:space="0" w:color="auto"/>
                    <w:left w:val="none" w:sz="0" w:space="0" w:color="auto"/>
                    <w:bottom w:val="none" w:sz="0" w:space="0" w:color="auto"/>
                    <w:right w:val="none" w:sz="0" w:space="0" w:color="auto"/>
                  </w:divBdr>
                  <w:divsChild>
                    <w:div w:id="48725218">
                      <w:marLeft w:val="0"/>
                      <w:marRight w:val="0"/>
                      <w:marTop w:val="0"/>
                      <w:marBottom w:val="0"/>
                      <w:divBdr>
                        <w:top w:val="none" w:sz="0" w:space="0" w:color="auto"/>
                        <w:left w:val="none" w:sz="0" w:space="0" w:color="auto"/>
                        <w:bottom w:val="none" w:sz="0" w:space="0" w:color="auto"/>
                        <w:right w:val="none" w:sz="0" w:space="0" w:color="auto"/>
                      </w:divBdr>
                    </w:div>
                  </w:divsChild>
                </w:div>
                <w:div w:id="753890864">
                  <w:marLeft w:val="0"/>
                  <w:marRight w:val="0"/>
                  <w:marTop w:val="0"/>
                  <w:marBottom w:val="0"/>
                  <w:divBdr>
                    <w:top w:val="none" w:sz="0" w:space="0" w:color="auto"/>
                    <w:left w:val="none" w:sz="0" w:space="0" w:color="auto"/>
                    <w:bottom w:val="none" w:sz="0" w:space="0" w:color="auto"/>
                    <w:right w:val="none" w:sz="0" w:space="0" w:color="auto"/>
                  </w:divBdr>
                  <w:divsChild>
                    <w:div w:id="1767068235">
                      <w:marLeft w:val="0"/>
                      <w:marRight w:val="0"/>
                      <w:marTop w:val="0"/>
                      <w:marBottom w:val="0"/>
                      <w:divBdr>
                        <w:top w:val="none" w:sz="0" w:space="0" w:color="auto"/>
                        <w:left w:val="none" w:sz="0" w:space="0" w:color="auto"/>
                        <w:bottom w:val="none" w:sz="0" w:space="0" w:color="auto"/>
                        <w:right w:val="none" w:sz="0" w:space="0" w:color="auto"/>
                      </w:divBdr>
                    </w:div>
                  </w:divsChild>
                </w:div>
                <w:div w:id="811482417">
                  <w:marLeft w:val="0"/>
                  <w:marRight w:val="0"/>
                  <w:marTop w:val="0"/>
                  <w:marBottom w:val="0"/>
                  <w:divBdr>
                    <w:top w:val="none" w:sz="0" w:space="0" w:color="auto"/>
                    <w:left w:val="none" w:sz="0" w:space="0" w:color="auto"/>
                    <w:bottom w:val="none" w:sz="0" w:space="0" w:color="auto"/>
                    <w:right w:val="none" w:sz="0" w:space="0" w:color="auto"/>
                  </w:divBdr>
                  <w:divsChild>
                    <w:div w:id="611516617">
                      <w:marLeft w:val="0"/>
                      <w:marRight w:val="0"/>
                      <w:marTop w:val="0"/>
                      <w:marBottom w:val="0"/>
                      <w:divBdr>
                        <w:top w:val="none" w:sz="0" w:space="0" w:color="auto"/>
                        <w:left w:val="none" w:sz="0" w:space="0" w:color="auto"/>
                        <w:bottom w:val="none" w:sz="0" w:space="0" w:color="auto"/>
                        <w:right w:val="none" w:sz="0" w:space="0" w:color="auto"/>
                      </w:divBdr>
                    </w:div>
                    <w:div w:id="698318057">
                      <w:marLeft w:val="0"/>
                      <w:marRight w:val="0"/>
                      <w:marTop w:val="0"/>
                      <w:marBottom w:val="0"/>
                      <w:divBdr>
                        <w:top w:val="none" w:sz="0" w:space="0" w:color="auto"/>
                        <w:left w:val="none" w:sz="0" w:space="0" w:color="auto"/>
                        <w:bottom w:val="none" w:sz="0" w:space="0" w:color="auto"/>
                        <w:right w:val="none" w:sz="0" w:space="0" w:color="auto"/>
                      </w:divBdr>
                    </w:div>
                    <w:div w:id="1540512564">
                      <w:marLeft w:val="0"/>
                      <w:marRight w:val="0"/>
                      <w:marTop w:val="0"/>
                      <w:marBottom w:val="0"/>
                      <w:divBdr>
                        <w:top w:val="none" w:sz="0" w:space="0" w:color="auto"/>
                        <w:left w:val="none" w:sz="0" w:space="0" w:color="auto"/>
                        <w:bottom w:val="none" w:sz="0" w:space="0" w:color="auto"/>
                        <w:right w:val="none" w:sz="0" w:space="0" w:color="auto"/>
                      </w:divBdr>
                    </w:div>
                    <w:div w:id="1960866812">
                      <w:marLeft w:val="0"/>
                      <w:marRight w:val="0"/>
                      <w:marTop w:val="0"/>
                      <w:marBottom w:val="0"/>
                      <w:divBdr>
                        <w:top w:val="none" w:sz="0" w:space="0" w:color="auto"/>
                        <w:left w:val="none" w:sz="0" w:space="0" w:color="auto"/>
                        <w:bottom w:val="none" w:sz="0" w:space="0" w:color="auto"/>
                        <w:right w:val="none" w:sz="0" w:space="0" w:color="auto"/>
                      </w:divBdr>
                    </w:div>
                  </w:divsChild>
                </w:div>
                <w:div w:id="832796965">
                  <w:marLeft w:val="0"/>
                  <w:marRight w:val="0"/>
                  <w:marTop w:val="0"/>
                  <w:marBottom w:val="0"/>
                  <w:divBdr>
                    <w:top w:val="none" w:sz="0" w:space="0" w:color="auto"/>
                    <w:left w:val="none" w:sz="0" w:space="0" w:color="auto"/>
                    <w:bottom w:val="none" w:sz="0" w:space="0" w:color="auto"/>
                    <w:right w:val="none" w:sz="0" w:space="0" w:color="auto"/>
                  </w:divBdr>
                  <w:divsChild>
                    <w:div w:id="1066031412">
                      <w:marLeft w:val="0"/>
                      <w:marRight w:val="0"/>
                      <w:marTop w:val="0"/>
                      <w:marBottom w:val="0"/>
                      <w:divBdr>
                        <w:top w:val="none" w:sz="0" w:space="0" w:color="auto"/>
                        <w:left w:val="none" w:sz="0" w:space="0" w:color="auto"/>
                        <w:bottom w:val="none" w:sz="0" w:space="0" w:color="auto"/>
                        <w:right w:val="none" w:sz="0" w:space="0" w:color="auto"/>
                      </w:divBdr>
                    </w:div>
                  </w:divsChild>
                </w:div>
                <w:div w:id="923606030">
                  <w:marLeft w:val="0"/>
                  <w:marRight w:val="0"/>
                  <w:marTop w:val="0"/>
                  <w:marBottom w:val="0"/>
                  <w:divBdr>
                    <w:top w:val="none" w:sz="0" w:space="0" w:color="auto"/>
                    <w:left w:val="none" w:sz="0" w:space="0" w:color="auto"/>
                    <w:bottom w:val="none" w:sz="0" w:space="0" w:color="auto"/>
                    <w:right w:val="none" w:sz="0" w:space="0" w:color="auto"/>
                  </w:divBdr>
                  <w:divsChild>
                    <w:div w:id="866136095">
                      <w:marLeft w:val="0"/>
                      <w:marRight w:val="0"/>
                      <w:marTop w:val="0"/>
                      <w:marBottom w:val="0"/>
                      <w:divBdr>
                        <w:top w:val="none" w:sz="0" w:space="0" w:color="auto"/>
                        <w:left w:val="none" w:sz="0" w:space="0" w:color="auto"/>
                        <w:bottom w:val="none" w:sz="0" w:space="0" w:color="auto"/>
                        <w:right w:val="none" w:sz="0" w:space="0" w:color="auto"/>
                      </w:divBdr>
                    </w:div>
                  </w:divsChild>
                </w:div>
                <w:div w:id="951009390">
                  <w:marLeft w:val="0"/>
                  <w:marRight w:val="0"/>
                  <w:marTop w:val="0"/>
                  <w:marBottom w:val="0"/>
                  <w:divBdr>
                    <w:top w:val="none" w:sz="0" w:space="0" w:color="auto"/>
                    <w:left w:val="none" w:sz="0" w:space="0" w:color="auto"/>
                    <w:bottom w:val="none" w:sz="0" w:space="0" w:color="auto"/>
                    <w:right w:val="none" w:sz="0" w:space="0" w:color="auto"/>
                  </w:divBdr>
                  <w:divsChild>
                    <w:div w:id="1163591948">
                      <w:marLeft w:val="0"/>
                      <w:marRight w:val="0"/>
                      <w:marTop w:val="0"/>
                      <w:marBottom w:val="0"/>
                      <w:divBdr>
                        <w:top w:val="none" w:sz="0" w:space="0" w:color="auto"/>
                        <w:left w:val="none" w:sz="0" w:space="0" w:color="auto"/>
                        <w:bottom w:val="none" w:sz="0" w:space="0" w:color="auto"/>
                        <w:right w:val="none" w:sz="0" w:space="0" w:color="auto"/>
                      </w:divBdr>
                    </w:div>
                  </w:divsChild>
                </w:div>
                <w:div w:id="1120760866">
                  <w:marLeft w:val="0"/>
                  <w:marRight w:val="0"/>
                  <w:marTop w:val="0"/>
                  <w:marBottom w:val="0"/>
                  <w:divBdr>
                    <w:top w:val="none" w:sz="0" w:space="0" w:color="auto"/>
                    <w:left w:val="none" w:sz="0" w:space="0" w:color="auto"/>
                    <w:bottom w:val="none" w:sz="0" w:space="0" w:color="auto"/>
                    <w:right w:val="none" w:sz="0" w:space="0" w:color="auto"/>
                  </w:divBdr>
                  <w:divsChild>
                    <w:div w:id="837618854">
                      <w:marLeft w:val="0"/>
                      <w:marRight w:val="0"/>
                      <w:marTop w:val="0"/>
                      <w:marBottom w:val="0"/>
                      <w:divBdr>
                        <w:top w:val="none" w:sz="0" w:space="0" w:color="auto"/>
                        <w:left w:val="none" w:sz="0" w:space="0" w:color="auto"/>
                        <w:bottom w:val="none" w:sz="0" w:space="0" w:color="auto"/>
                        <w:right w:val="none" w:sz="0" w:space="0" w:color="auto"/>
                      </w:divBdr>
                    </w:div>
                  </w:divsChild>
                </w:div>
                <w:div w:id="1146774172">
                  <w:marLeft w:val="0"/>
                  <w:marRight w:val="0"/>
                  <w:marTop w:val="0"/>
                  <w:marBottom w:val="0"/>
                  <w:divBdr>
                    <w:top w:val="none" w:sz="0" w:space="0" w:color="auto"/>
                    <w:left w:val="none" w:sz="0" w:space="0" w:color="auto"/>
                    <w:bottom w:val="none" w:sz="0" w:space="0" w:color="auto"/>
                    <w:right w:val="none" w:sz="0" w:space="0" w:color="auto"/>
                  </w:divBdr>
                  <w:divsChild>
                    <w:div w:id="907497332">
                      <w:marLeft w:val="0"/>
                      <w:marRight w:val="0"/>
                      <w:marTop w:val="0"/>
                      <w:marBottom w:val="0"/>
                      <w:divBdr>
                        <w:top w:val="none" w:sz="0" w:space="0" w:color="auto"/>
                        <w:left w:val="none" w:sz="0" w:space="0" w:color="auto"/>
                        <w:bottom w:val="none" w:sz="0" w:space="0" w:color="auto"/>
                        <w:right w:val="none" w:sz="0" w:space="0" w:color="auto"/>
                      </w:divBdr>
                    </w:div>
                  </w:divsChild>
                </w:div>
                <w:div w:id="1252928778">
                  <w:marLeft w:val="0"/>
                  <w:marRight w:val="0"/>
                  <w:marTop w:val="0"/>
                  <w:marBottom w:val="0"/>
                  <w:divBdr>
                    <w:top w:val="none" w:sz="0" w:space="0" w:color="auto"/>
                    <w:left w:val="none" w:sz="0" w:space="0" w:color="auto"/>
                    <w:bottom w:val="none" w:sz="0" w:space="0" w:color="auto"/>
                    <w:right w:val="none" w:sz="0" w:space="0" w:color="auto"/>
                  </w:divBdr>
                  <w:divsChild>
                    <w:div w:id="716202953">
                      <w:marLeft w:val="0"/>
                      <w:marRight w:val="0"/>
                      <w:marTop w:val="0"/>
                      <w:marBottom w:val="0"/>
                      <w:divBdr>
                        <w:top w:val="none" w:sz="0" w:space="0" w:color="auto"/>
                        <w:left w:val="none" w:sz="0" w:space="0" w:color="auto"/>
                        <w:bottom w:val="none" w:sz="0" w:space="0" w:color="auto"/>
                        <w:right w:val="none" w:sz="0" w:space="0" w:color="auto"/>
                      </w:divBdr>
                    </w:div>
                  </w:divsChild>
                </w:div>
                <w:div w:id="1365711892">
                  <w:marLeft w:val="0"/>
                  <w:marRight w:val="0"/>
                  <w:marTop w:val="0"/>
                  <w:marBottom w:val="0"/>
                  <w:divBdr>
                    <w:top w:val="none" w:sz="0" w:space="0" w:color="auto"/>
                    <w:left w:val="none" w:sz="0" w:space="0" w:color="auto"/>
                    <w:bottom w:val="none" w:sz="0" w:space="0" w:color="auto"/>
                    <w:right w:val="none" w:sz="0" w:space="0" w:color="auto"/>
                  </w:divBdr>
                  <w:divsChild>
                    <w:div w:id="1940480723">
                      <w:marLeft w:val="0"/>
                      <w:marRight w:val="0"/>
                      <w:marTop w:val="0"/>
                      <w:marBottom w:val="0"/>
                      <w:divBdr>
                        <w:top w:val="none" w:sz="0" w:space="0" w:color="auto"/>
                        <w:left w:val="none" w:sz="0" w:space="0" w:color="auto"/>
                        <w:bottom w:val="none" w:sz="0" w:space="0" w:color="auto"/>
                        <w:right w:val="none" w:sz="0" w:space="0" w:color="auto"/>
                      </w:divBdr>
                    </w:div>
                  </w:divsChild>
                </w:div>
                <w:div w:id="1367561317">
                  <w:marLeft w:val="0"/>
                  <w:marRight w:val="0"/>
                  <w:marTop w:val="0"/>
                  <w:marBottom w:val="0"/>
                  <w:divBdr>
                    <w:top w:val="none" w:sz="0" w:space="0" w:color="auto"/>
                    <w:left w:val="none" w:sz="0" w:space="0" w:color="auto"/>
                    <w:bottom w:val="none" w:sz="0" w:space="0" w:color="auto"/>
                    <w:right w:val="none" w:sz="0" w:space="0" w:color="auto"/>
                  </w:divBdr>
                  <w:divsChild>
                    <w:div w:id="188567112">
                      <w:marLeft w:val="0"/>
                      <w:marRight w:val="0"/>
                      <w:marTop w:val="0"/>
                      <w:marBottom w:val="0"/>
                      <w:divBdr>
                        <w:top w:val="none" w:sz="0" w:space="0" w:color="auto"/>
                        <w:left w:val="none" w:sz="0" w:space="0" w:color="auto"/>
                        <w:bottom w:val="none" w:sz="0" w:space="0" w:color="auto"/>
                        <w:right w:val="none" w:sz="0" w:space="0" w:color="auto"/>
                      </w:divBdr>
                    </w:div>
                  </w:divsChild>
                </w:div>
                <w:div w:id="1450466897">
                  <w:marLeft w:val="0"/>
                  <w:marRight w:val="0"/>
                  <w:marTop w:val="0"/>
                  <w:marBottom w:val="0"/>
                  <w:divBdr>
                    <w:top w:val="none" w:sz="0" w:space="0" w:color="auto"/>
                    <w:left w:val="none" w:sz="0" w:space="0" w:color="auto"/>
                    <w:bottom w:val="none" w:sz="0" w:space="0" w:color="auto"/>
                    <w:right w:val="none" w:sz="0" w:space="0" w:color="auto"/>
                  </w:divBdr>
                  <w:divsChild>
                    <w:div w:id="1187257532">
                      <w:marLeft w:val="0"/>
                      <w:marRight w:val="0"/>
                      <w:marTop w:val="0"/>
                      <w:marBottom w:val="0"/>
                      <w:divBdr>
                        <w:top w:val="none" w:sz="0" w:space="0" w:color="auto"/>
                        <w:left w:val="none" w:sz="0" w:space="0" w:color="auto"/>
                        <w:bottom w:val="none" w:sz="0" w:space="0" w:color="auto"/>
                        <w:right w:val="none" w:sz="0" w:space="0" w:color="auto"/>
                      </w:divBdr>
                    </w:div>
                  </w:divsChild>
                </w:div>
                <w:div w:id="1519662477">
                  <w:marLeft w:val="0"/>
                  <w:marRight w:val="0"/>
                  <w:marTop w:val="0"/>
                  <w:marBottom w:val="0"/>
                  <w:divBdr>
                    <w:top w:val="none" w:sz="0" w:space="0" w:color="auto"/>
                    <w:left w:val="none" w:sz="0" w:space="0" w:color="auto"/>
                    <w:bottom w:val="none" w:sz="0" w:space="0" w:color="auto"/>
                    <w:right w:val="none" w:sz="0" w:space="0" w:color="auto"/>
                  </w:divBdr>
                  <w:divsChild>
                    <w:div w:id="1748265997">
                      <w:marLeft w:val="0"/>
                      <w:marRight w:val="0"/>
                      <w:marTop w:val="0"/>
                      <w:marBottom w:val="0"/>
                      <w:divBdr>
                        <w:top w:val="none" w:sz="0" w:space="0" w:color="auto"/>
                        <w:left w:val="none" w:sz="0" w:space="0" w:color="auto"/>
                        <w:bottom w:val="none" w:sz="0" w:space="0" w:color="auto"/>
                        <w:right w:val="none" w:sz="0" w:space="0" w:color="auto"/>
                      </w:divBdr>
                    </w:div>
                  </w:divsChild>
                </w:div>
                <w:div w:id="1598830683">
                  <w:marLeft w:val="0"/>
                  <w:marRight w:val="0"/>
                  <w:marTop w:val="0"/>
                  <w:marBottom w:val="0"/>
                  <w:divBdr>
                    <w:top w:val="none" w:sz="0" w:space="0" w:color="auto"/>
                    <w:left w:val="none" w:sz="0" w:space="0" w:color="auto"/>
                    <w:bottom w:val="none" w:sz="0" w:space="0" w:color="auto"/>
                    <w:right w:val="none" w:sz="0" w:space="0" w:color="auto"/>
                  </w:divBdr>
                  <w:divsChild>
                    <w:div w:id="375928705">
                      <w:marLeft w:val="0"/>
                      <w:marRight w:val="0"/>
                      <w:marTop w:val="0"/>
                      <w:marBottom w:val="0"/>
                      <w:divBdr>
                        <w:top w:val="none" w:sz="0" w:space="0" w:color="auto"/>
                        <w:left w:val="none" w:sz="0" w:space="0" w:color="auto"/>
                        <w:bottom w:val="none" w:sz="0" w:space="0" w:color="auto"/>
                        <w:right w:val="none" w:sz="0" w:space="0" w:color="auto"/>
                      </w:divBdr>
                    </w:div>
                  </w:divsChild>
                </w:div>
                <w:div w:id="1626424002">
                  <w:marLeft w:val="0"/>
                  <w:marRight w:val="0"/>
                  <w:marTop w:val="0"/>
                  <w:marBottom w:val="0"/>
                  <w:divBdr>
                    <w:top w:val="none" w:sz="0" w:space="0" w:color="auto"/>
                    <w:left w:val="none" w:sz="0" w:space="0" w:color="auto"/>
                    <w:bottom w:val="none" w:sz="0" w:space="0" w:color="auto"/>
                    <w:right w:val="none" w:sz="0" w:space="0" w:color="auto"/>
                  </w:divBdr>
                  <w:divsChild>
                    <w:div w:id="1743139275">
                      <w:marLeft w:val="0"/>
                      <w:marRight w:val="0"/>
                      <w:marTop w:val="0"/>
                      <w:marBottom w:val="0"/>
                      <w:divBdr>
                        <w:top w:val="none" w:sz="0" w:space="0" w:color="auto"/>
                        <w:left w:val="none" w:sz="0" w:space="0" w:color="auto"/>
                        <w:bottom w:val="none" w:sz="0" w:space="0" w:color="auto"/>
                        <w:right w:val="none" w:sz="0" w:space="0" w:color="auto"/>
                      </w:divBdr>
                    </w:div>
                  </w:divsChild>
                </w:div>
                <w:div w:id="1730229124">
                  <w:marLeft w:val="0"/>
                  <w:marRight w:val="0"/>
                  <w:marTop w:val="0"/>
                  <w:marBottom w:val="0"/>
                  <w:divBdr>
                    <w:top w:val="none" w:sz="0" w:space="0" w:color="auto"/>
                    <w:left w:val="none" w:sz="0" w:space="0" w:color="auto"/>
                    <w:bottom w:val="none" w:sz="0" w:space="0" w:color="auto"/>
                    <w:right w:val="none" w:sz="0" w:space="0" w:color="auto"/>
                  </w:divBdr>
                  <w:divsChild>
                    <w:div w:id="298338118">
                      <w:marLeft w:val="0"/>
                      <w:marRight w:val="0"/>
                      <w:marTop w:val="0"/>
                      <w:marBottom w:val="0"/>
                      <w:divBdr>
                        <w:top w:val="none" w:sz="0" w:space="0" w:color="auto"/>
                        <w:left w:val="none" w:sz="0" w:space="0" w:color="auto"/>
                        <w:bottom w:val="none" w:sz="0" w:space="0" w:color="auto"/>
                        <w:right w:val="none" w:sz="0" w:space="0" w:color="auto"/>
                      </w:divBdr>
                    </w:div>
                  </w:divsChild>
                </w:div>
                <w:div w:id="1775444169">
                  <w:marLeft w:val="0"/>
                  <w:marRight w:val="0"/>
                  <w:marTop w:val="0"/>
                  <w:marBottom w:val="0"/>
                  <w:divBdr>
                    <w:top w:val="none" w:sz="0" w:space="0" w:color="auto"/>
                    <w:left w:val="none" w:sz="0" w:space="0" w:color="auto"/>
                    <w:bottom w:val="none" w:sz="0" w:space="0" w:color="auto"/>
                    <w:right w:val="none" w:sz="0" w:space="0" w:color="auto"/>
                  </w:divBdr>
                  <w:divsChild>
                    <w:div w:id="694616183">
                      <w:marLeft w:val="0"/>
                      <w:marRight w:val="0"/>
                      <w:marTop w:val="0"/>
                      <w:marBottom w:val="0"/>
                      <w:divBdr>
                        <w:top w:val="none" w:sz="0" w:space="0" w:color="auto"/>
                        <w:left w:val="none" w:sz="0" w:space="0" w:color="auto"/>
                        <w:bottom w:val="none" w:sz="0" w:space="0" w:color="auto"/>
                        <w:right w:val="none" w:sz="0" w:space="0" w:color="auto"/>
                      </w:divBdr>
                    </w:div>
                  </w:divsChild>
                </w:div>
                <w:div w:id="1800950698">
                  <w:marLeft w:val="0"/>
                  <w:marRight w:val="0"/>
                  <w:marTop w:val="0"/>
                  <w:marBottom w:val="0"/>
                  <w:divBdr>
                    <w:top w:val="none" w:sz="0" w:space="0" w:color="auto"/>
                    <w:left w:val="none" w:sz="0" w:space="0" w:color="auto"/>
                    <w:bottom w:val="none" w:sz="0" w:space="0" w:color="auto"/>
                    <w:right w:val="none" w:sz="0" w:space="0" w:color="auto"/>
                  </w:divBdr>
                  <w:divsChild>
                    <w:div w:id="371270971">
                      <w:marLeft w:val="0"/>
                      <w:marRight w:val="0"/>
                      <w:marTop w:val="0"/>
                      <w:marBottom w:val="0"/>
                      <w:divBdr>
                        <w:top w:val="none" w:sz="0" w:space="0" w:color="auto"/>
                        <w:left w:val="none" w:sz="0" w:space="0" w:color="auto"/>
                        <w:bottom w:val="none" w:sz="0" w:space="0" w:color="auto"/>
                        <w:right w:val="none" w:sz="0" w:space="0" w:color="auto"/>
                      </w:divBdr>
                    </w:div>
                  </w:divsChild>
                </w:div>
                <w:div w:id="1873614337">
                  <w:marLeft w:val="0"/>
                  <w:marRight w:val="0"/>
                  <w:marTop w:val="0"/>
                  <w:marBottom w:val="0"/>
                  <w:divBdr>
                    <w:top w:val="none" w:sz="0" w:space="0" w:color="auto"/>
                    <w:left w:val="none" w:sz="0" w:space="0" w:color="auto"/>
                    <w:bottom w:val="none" w:sz="0" w:space="0" w:color="auto"/>
                    <w:right w:val="none" w:sz="0" w:space="0" w:color="auto"/>
                  </w:divBdr>
                  <w:divsChild>
                    <w:div w:id="74865326">
                      <w:marLeft w:val="0"/>
                      <w:marRight w:val="0"/>
                      <w:marTop w:val="0"/>
                      <w:marBottom w:val="0"/>
                      <w:divBdr>
                        <w:top w:val="none" w:sz="0" w:space="0" w:color="auto"/>
                        <w:left w:val="none" w:sz="0" w:space="0" w:color="auto"/>
                        <w:bottom w:val="none" w:sz="0" w:space="0" w:color="auto"/>
                        <w:right w:val="none" w:sz="0" w:space="0" w:color="auto"/>
                      </w:divBdr>
                    </w:div>
                  </w:divsChild>
                </w:div>
                <w:div w:id="1954752644">
                  <w:marLeft w:val="0"/>
                  <w:marRight w:val="0"/>
                  <w:marTop w:val="0"/>
                  <w:marBottom w:val="0"/>
                  <w:divBdr>
                    <w:top w:val="none" w:sz="0" w:space="0" w:color="auto"/>
                    <w:left w:val="none" w:sz="0" w:space="0" w:color="auto"/>
                    <w:bottom w:val="none" w:sz="0" w:space="0" w:color="auto"/>
                    <w:right w:val="none" w:sz="0" w:space="0" w:color="auto"/>
                  </w:divBdr>
                  <w:divsChild>
                    <w:div w:id="1623000744">
                      <w:marLeft w:val="0"/>
                      <w:marRight w:val="0"/>
                      <w:marTop w:val="0"/>
                      <w:marBottom w:val="0"/>
                      <w:divBdr>
                        <w:top w:val="none" w:sz="0" w:space="0" w:color="auto"/>
                        <w:left w:val="none" w:sz="0" w:space="0" w:color="auto"/>
                        <w:bottom w:val="none" w:sz="0" w:space="0" w:color="auto"/>
                        <w:right w:val="none" w:sz="0" w:space="0" w:color="auto"/>
                      </w:divBdr>
                    </w:div>
                  </w:divsChild>
                </w:div>
                <w:div w:id="1988197351">
                  <w:marLeft w:val="0"/>
                  <w:marRight w:val="0"/>
                  <w:marTop w:val="0"/>
                  <w:marBottom w:val="0"/>
                  <w:divBdr>
                    <w:top w:val="none" w:sz="0" w:space="0" w:color="auto"/>
                    <w:left w:val="none" w:sz="0" w:space="0" w:color="auto"/>
                    <w:bottom w:val="none" w:sz="0" w:space="0" w:color="auto"/>
                    <w:right w:val="none" w:sz="0" w:space="0" w:color="auto"/>
                  </w:divBdr>
                  <w:divsChild>
                    <w:div w:id="116886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55160">
          <w:marLeft w:val="0"/>
          <w:marRight w:val="0"/>
          <w:marTop w:val="0"/>
          <w:marBottom w:val="0"/>
          <w:divBdr>
            <w:top w:val="none" w:sz="0" w:space="0" w:color="auto"/>
            <w:left w:val="none" w:sz="0" w:space="0" w:color="auto"/>
            <w:bottom w:val="none" w:sz="0" w:space="0" w:color="auto"/>
            <w:right w:val="none" w:sz="0" w:space="0" w:color="auto"/>
          </w:divBdr>
        </w:div>
        <w:div w:id="1628006511">
          <w:marLeft w:val="0"/>
          <w:marRight w:val="0"/>
          <w:marTop w:val="0"/>
          <w:marBottom w:val="0"/>
          <w:divBdr>
            <w:top w:val="none" w:sz="0" w:space="0" w:color="auto"/>
            <w:left w:val="none" w:sz="0" w:space="0" w:color="auto"/>
            <w:bottom w:val="none" w:sz="0" w:space="0" w:color="auto"/>
            <w:right w:val="none" w:sz="0" w:space="0" w:color="auto"/>
          </w:divBdr>
        </w:div>
        <w:div w:id="1637641187">
          <w:marLeft w:val="0"/>
          <w:marRight w:val="0"/>
          <w:marTop w:val="0"/>
          <w:marBottom w:val="0"/>
          <w:divBdr>
            <w:top w:val="none" w:sz="0" w:space="0" w:color="auto"/>
            <w:left w:val="none" w:sz="0" w:space="0" w:color="auto"/>
            <w:bottom w:val="none" w:sz="0" w:space="0" w:color="auto"/>
            <w:right w:val="none" w:sz="0" w:space="0" w:color="auto"/>
          </w:divBdr>
        </w:div>
        <w:div w:id="1639071478">
          <w:marLeft w:val="0"/>
          <w:marRight w:val="0"/>
          <w:marTop w:val="0"/>
          <w:marBottom w:val="0"/>
          <w:divBdr>
            <w:top w:val="none" w:sz="0" w:space="0" w:color="auto"/>
            <w:left w:val="none" w:sz="0" w:space="0" w:color="auto"/>
            <w:bottom w:val="none" w:sz="0" w:space="0" w:color="auto"/>
            <w:right w:val="none" w:sz="0" w:space="0" w:color="auto"/>
          </w:divBdr>
        </w:div>
        <w:div w:id="1684091315">
          <w:marLeft w:val="0"/>
          <w:marRight w:val="0"/>
          <w:marTop w:val="0"/>
          <w:marBottom w:val="0"/>
          <w:divBdr>
            <w:top w:val="none" w:sz="0" w:space="0" w:color="auto"/>
            <w:left w:val="none" w:sz="0" w:space="0" w:color="auto"/>
            <w:bottom w:val="none" w:sz="0" w:space="0" w:color="auto"/>
            <w:right w:val="none" w:sz="0" w:space="0" w:color="auto"/>
          </w:divBdr>
        </w:div>
        <w:div w:id="1769302795">
          <w:marLeft w:val="0"/>
          <w:marRight w:val="0"/>
          <w:marTop w:val="0"/>
          <w:marBottom w:val="0"/>
          <w:divBdr>
            <w:top w:val="none" w:sz="0" w:space="0" w:color="auto"/>
            <w:left w:val="none" w:sz="0" w:space="0" w:color="auto"/>
            <w:bottom w:val="none" w:sz="0" w:space="0" w:color="auto"/>
            <w:right w:val="none" w:sz="0" w:space="0" w:color="auto"/>
          </w:divBdr>
        </w:div>
        <w:div w:id="1919515358">
          <w:marLeft w:val="0"/>
          <w:marRight w:val="0"/>
          <w:marTop w:val="0"/>
          <w:marBottom w:val="0"/>
          <w:divBdr>
            <w:top w:val="none" w:sz="0" w:space="0" w:color="auto"/>
            <w:left w:val="none" w:sz="0" w:space="0" w:color="auto"/>
            <w:bottom w:val="none" w:sz="0" w:space="0" w:color="auto"/>
            <w:right w:val="none" w:sz="0" w:space="0" w:color="auto"/>
          </w:divBdr>
        </w:div>
        <w:div w:id="1923099437">
          <w:marLeft w:val="0"/>
          <w:marRight w:val="0"/>
          <w:marTop w:val="0"/>
          <w:marBottom w:val="0"/>
          <w:divBdr>
            <w:top w:val="none" w:sz="0" w:space="0" w:color="auto"/>
            <w:left w:val="none" w:sz="0" w:space="0" w:color="auto"/>
            <w:bottom w:val="none" w:sz="0" w:space="0" w:color="auto"/>
            <w:right w:val="none" w:sz="0" w:space="0" w:color="auto"/>
          </w:divBdr>
          <w:divsChild>
            <w:div w:id="122433789">
              <w:marLeft w:val="-75"/>
              <w:marRight w:val="0"/>
              <w:marTop w:val="30"/>
              <w:marBottom w:val="30"/>
              <w:divBdr>
                <w:top w:val="none" w:sz="0" w:space="0" w:color="auto"/>
                <w:left w:val="none" w:sz="0" w:space="0" w:color="auto"/>
                <w:bottom w:val="none" w:sz="0" w:space="0" w:color="auto"/>
                <w:right w:val="none" w:sz="0" w:space="0" w:color="auto"/>
              </w:divBdr>
              <w:divsChild>
                <w:div w:id="138034518">
                  <w:marLeft w:val="0"/>
                  <w:marRight w:val="0"/>
                  <w:marTop w:val="0"/>
                  <w:marBottom w:val="0"/>
                  <w:divBdr>
                    <w:top w:val="none" w:sz="0" w:space="0" w:color="auto"/>
                    <w:left w:val="none" w:sz="0" w:space="0" w:color="auto"/>
                    <w:bottom w:val="none" w:sz="0" w:space="0" w:color="auto"/>
                    <w:right w:val="none" w:sz="0" w:space="0" w:color="auto"/>
                  </w:divBdr>
                  <w:divsChild>
                    <w:div w:id="680744252">
                      <w:marLeft w:val="0"/>
                      <w:marRight w:val="0"/>
                      <w:marTop w:val="0"/>
                      <w:marBottom w:val="0"/>
                      <w:divBdr>
                        <w:top w:val="none" w:sz="0" w:space="0" w:color="auto"/>
                        <w:left w:val="none" w:sz="0" w:space="0" w:color="auto"/>
                        <w:bottom w:val="none" w:sz="0" w:space="0" w:color="auto"/>
                        <w:right w:val="none" w:sz="0" w:space="0" w:color="auto"/>
                      </w:divBdr>
                    </w:div>
                  </w:divsChild>
                </w:div>
                <w:div w:id="200165661">
                  <w:marLeft w:val="0"/>
                  <w:marRight w:val="0"/>
                  <w:marTop w:val="0"/>
                  <w:marBottom w:val="0"/>
                  <w:divBdr>
                    <w:top w:val="none" w:sz="0" w:space="0" w:color="auto"/>
                    <w:left w:val="none" w:sz="0" w:space="0" w:color="auto"/>
                    <w:bottom w:val="none" w:sz="0" w:space="0" w:color="auto"/>
                    <w:right w:val="none" w:sz="0" w:space="0" w:color="auto"/>
                  </w:divBdr>
                  <w:divsChild>
                    <w:div w:id="1040594925">
                      <w:marLeft w:val="0"/>
                      <w:marRight w:val="0"/>
                      <w:marTop w:val="0"/>
                      <w:marBottom w:val="0"/>
                      <w:divBdr>
                        <w:top w:val="none" w:sz="0" w:space="0" w:color="auto"/>
                        <w:left w:val="none" w:sz="0" w:space="0" w:color="auto"/>
                        <w:bottom w:val="none" w:sz="0" w:space="0" w:color="auto"/>
                        <w:right w:val="none" w:sz="0" w:space="0" w:color="auto"/>
                      </w:divBdr>
                    </w:div>
                  </w:divsChild>
                </w:div>
                <w:div w:id="321545194">
                  <w:marLeft w:val="0"/>
                  <w:marRight w:val="0"/>
                  <w:marTop w:val="0"/>
                  <w:marBottom w:val="0"/>
                  <w:divBdr>
                    <w:top w:val="none" w:sz="0" w:space="0" w:color="auto"/>
                    <w:left w:val="none" w:sz="0" w:space="0" w:color="auto"/>
                    <w:bottom w:val="none" w:sz="0" w:space="0" w:color="auto"/>
                    <w:right w:val="none" w:sz="0" w:space="0" w:color="auto"/>
                  </w:divBdr>
                  <w:divsChild>
                    <w:div w:id="1776712927">
                      <w:marLeft w:val="0"/>
                      <w:marRight w:val="0"/>
                      <w:marTop w:val="0"/>
                      <w:marBottom w:val="0"/>
                      <w:divBdr>
                        <w:top w:val="none" w:sz="0" w:space="0" w:color="auto"/>
                        <w:left w:val="none" w:sz="0" w:space="0" w:color="auto"/>
                        <w:bottom w:val="none" w:sz="0" w:space="0" w:color="auto"/>
                        <w:right w:val="none" w:sz="0" w:space="0" w:color="auto"/>
                      </w:divBdr>
                    </w:div>
                  </w:divsChild>
                </w:div>
                <w:div w:id="345131530">
                  <w:marLeft w:val="0"/>
                  <w:marRight w:val="0"/>
                  <w:marTop w:val="0"/>
                  <w:marBottom w:val="0"/>
                  <w:divBdr>
                    <w:top w:val="none" w:sz="0" w:space="0" w:color="auto"/>
                    <w:left w:val="none" w:sz="0" w:space="0" w:color="auto"/>
                    <w:bottom w:val="none" w:sz="0" w:space="0" w:color="auto"/>
                    <w:right w:val="none" w:sz="0" w:space="0" w:color="auto"/>
                  </w:divBdr>
                  <w:divsChild>
                    <w:div w:id="55014382">
                      <w:marLeft w:val="0"/>
                      <w:marRight w:val="0"/>
                      <w:marTop w:val="0"/>
                      <w:marBottom w:val="0"/>
                      <w:divBdr>
                        <w:top w:val="none" w:sz="0" w:space="0" w:color="auto"/>
                        <w:left w:val="none" w:sz="0" w:space="0" w:color="auto"/>
                        <w:bottom w:val="none" w:sz="0" w:space="0" w:color="auto"/>
                        <w:right w:val="none" w:sz="0" w:space="0" w:color="auto"/>
                      </w:divBdr>
                    </w:div>
                  </w:divsChild>
                </w:div>
                <w:div w:id="371006268">
                  <w:marLeft w:val="0"/>
                  <w:marRight w:val="0"/>
                  <w:marTop w:val="0"/>
                  <w:marBottom w:val="0"/>
                  <w:divBdr>
                    <w:top w:val="none" w:sz="0" w:space="0" w:color="auto"/>
                    <w:left w:val="none" w:sz="0" w:space="0" w:color="auto"/>
                    <w:bottom w:val="none" w:sz="0" w:space="0" w:color="auto"/>
                    <w:right w:val="none" w:sz="0" w:space="0" w:color="auto"/>
                  </w:divBdr>
                  <w:divsChild>
                    <w:div w:id="125710116">
                      <w:marLeft w:val="0"/>
                      <w:marRight w:val="0"/>
                      <w:marTop w:val="0"/>
                      <w:marBottom w:val="0"/>
                      <w:divBdr>
                        <w:top w:val="none" w:sz="0" w:space="0" w:color="auto"/>
                        <w:left w:val="none" w:sz="0" w:space="0" w:color="auto"/>
                        <w:bottom w:val="none" w:sz="0" w:space="0" w:color="auto"/>
                        <w:right w:val="none" w:sz="0" w:space="0" w:color="auto"/>
                      </w:divBdr>
                    </w:div>
                  </w:divsChild>
                </w:div>
                <w:div w:id="413359665">
                  <w:marLeft w:val="0"/>
                  <w:marRight w:val="0"/>
                  <w:marTop w:val="0"/>
                  <w:marBottom w:val="0"/>
                  <w:divBdr>
                    <w:top w:val="none" w:sz="0" w:space="0" w:color="auto"/>
                    <w:left w:val="none" w:sz="0" w:space="0" w:color="auto"/>
                    <w:bottom w:val="none" w:sz="0" w:space="0" w:color="auto"/>
                    <w:right w:val="none" w:sz="0" w:space="0" w:color="auto"/>
                  </w:divBdr>
                  <w:divsChild>
                    <w:div w:id="823351753">
                      <w:marLeft w:val="0"/>
                      <w:marRight w:val="0"/>
                      <w:marTop w:val="0"/>
                      <w:marBottom w:val="0"/>
                      <w:divBdr>
                        <w:top w:val="none" w:sz="0" w:space="0" w:color="auto"/>
                        <w:left w:val="none" w:sz="0" w:space="0" w:color="auto"/>
                        <w:bottom w:val="none" w:sz="0" w:space="0" w:color="auto"/>
                        <w:right w:val="none" w:sz="0" w:space="0" w:color="auto"/>
                      </w:divBdr>
                    </w:div>
                  </w:divsChild>
                </w:div>
                <w:div w:id="560095073">
                  <w:marLeft w:val="0"/>
                  <w:marRight w:val="0"/>
                  <w:marTop w:val="0"/>
                  <w:marBottom w:val="0"/>
                  <w:divBdr>
                    <w:top w:val="none" w:sz="0" w:space="0" w:color="auto"/>
                    <w:left w:val="none" w:sz="0" w:space="0" w:color="auto"/>
                    <w:bottom w:val="none" w:sz="0" w:space="0" w:color="auto"/>
                    <w:right w:val="none" w:sz="0" w:space="0" w:color="auto"/>
                  </w:divBdr>
                  <w:divsChild>
                    <w:div w:id="1207718471">
                      <w:marLeft w:val="0"/>
                      <w:marRight w:val="0"/>
                      <w:marTop w:val="0"/>
                      <w:marBottom w:val="0"/>
                      <w:divBdr>
                        <w:top w:val="none" w:sz="0" w:space="0" w:color="auto"/>
                        <w:left w:val="none" w:sz="0" w:space="0" w:color="auto"/>
                        <w:bottom w:val="none" w:sz="0" w:space="0" w:color="auto"/>
                        <w:right w:val="none" w:sz="0" w:space="0" w:color="auto"/>
                      </w:divBdr>
                    </w:div>
                  </w:divsChild>
                </w:div>
                <w:div w:id="1094672972">
                  <w:marLeft w:val="0"/>
                  <w:marRight w:val="0"/>
                  <w:marTop w:val="0"/>
                  <w:marBottom w:val="0"/>
                  <w:divBdr>
                    <w:top w:val="none" w:sz="0" w:space="0" w:color="auto"/>
                    <w:left w:val="none" w:sz="0" w:space="0" w:color="auto"/>
                    <w:bottom w:val="none" w:sz="0" w:space="0" w:color="auto"/>
                    <w:right w:val="none" w:sz="0" w:space="0" w:color="auto"/>
                  </w:divBdr>
                  <w:divsChild>
                    <w:div w:id="1390617297">
                      <w:marLeft w:val="0"/>
                      <w:marRight w:val="0"/>
                      <w:marTop w:val="0"/>
                      <w:marBottom w:val="0"/>
                      <w:divBdr>
                        <w:top w:val="none" w:sz="0" w:space="0" w:color="auto"/>
                        <w:left w:val="none" w:sz="0" w:space="0" w:color="auto"/>
                        <w:bottom w:val="none" w:sz="0" w:space="0" w:color="auto"/>
                        <w:right w:val="none" w:sz="0" w:space="0" w:color="auto"/>
                      </w:divBdr>
                    </w:div>
                  </w:divsChild>
                </w:div>
                <w:div w:id="1108161692">
                  <w:marLeft w:val="0"/>
                  <w:marRight w:val="0"/>
                  <w:marTop w:val="0"/>
                  <w:marBottom w:val="0"/>
                  <w:divBdr>
                    <w:top w:val="none" w:sz="0" w:space="0" w:color="auto"/>
                    <w:left w:val="none" w:sz="0" w:space="0" w:color="auto"/>
                    <w:bottom w:val="none" w:sz="0" w:space="0" w:color="auto"/>
                    <w:right w:val="none" w:sz="0" w:space="0" w:color="auto"/>
                  </w:divBdr>
                  <w:divsChild>
                    <w:div w:id="858391447">
                      <w:marLeft w:val="0"/>
                      <w:marRight w:val="0"/>
                      <w:marTop w:val="0"/>
                      <w:marBottom w:val="0"/>
                      <w:divBdr>
                        <w:top w:val="none" w:sz="0" w:space="0" w:color="auto"/>
                        <w:left w:val="none" w:sz="0" w:space="0" w:color="auto"/>
                        <w:bottom w:val="none" w:sz="0" w:space="0" w:color="auto"/>
                        <w:right w:val="none" w:sz="0" w:space="0" w:color="auto"/>
                      </w:divBdr>
                    </w:div>
                  </w:divsChild>
                </w:div>
                <w:div w:id="1787384387">
                  <w:marLeft w:val="0"/>
                  <w:marRight w:val="0"/>
                  <w:marTop w:val="0"/>
                  <w:marBottom w:val="0"/>
                  <w:divBdr>
                    <w:top w:val="none" w:sz="0" w:space="0" w:color="auto"/>
                    <w:left w:val="none" w:sz="0" w:space="0" w:color="auto"/>
                    <w:bottom w:val="none" w:sz="0" w:space="0" w:color="auto"/>
                    <w:right w:val="none" w:sz="0" w:space="0" w:color="auto"/>
                  </w:divBdr>
                  <w:divsChild>
                    <w:div w:id="853809597">
                      <w:marLeft w:val="0"/>
                      <w:marRight w:val="0"/>
                      <w:marTop w:val="0"/>
                      <w:marBottom w:val="0"/>
                      <w:divBdr>
                        <w:top w:val="none" w:sz="0" w:space="0" w:color="auto"/>
                        <w:left w:val="none" w:sz="0" w:space="0" w:color="auto"/>
                        <w:bottom w:val="none" w:sz="0" w:space="0" w:color="auto"/>
                        <w:right w:val="none" w:sz="0" w:space="0" w:color="auto"/>
                      </w:divBdr>
                    </w:div>
                  </w:divsChild>
                </w:div>
                <w:div w:id="2082479938">
                  <w:marLeft w:val="0"/>
                  <w:marRight w:val="0"/>
                  <w:marTop w:val="0"/>
                  <w:marBottom w:val="0"/>
                  <w:divBdr>
                    <w:top w:val="none" w:sz="0" w:space="0" w:color="auto"/>
                    <w:left w:val="none" w:sz="0" w:space="0" w:color="auto"/>
                    <w:bottom w:val="none" w:sz="0" w:space="0" w:color="auto"/>
                    <w:right w:val="none" w:sz="0" w:space="0" w:color="auto"/>
                  </w:divBdr>
                  <w:divsChild>
                    <w:div w:id="37665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878015">
          <w:marLeft w:val="0"/>
          <w:marRight w:val="0"/>
          <w:marTop w:val="0"/>
          <w:marBottom w:val="0"/>
          <w:divBdr>
            <w:top w:val="none" w:sz="0" w:space="0" w:color="auto"/>
            <w:left w:val="none" w:sz="0" w:space="0" w:color="auto"/>
            <w:bottom w:val="none" w:sz="0" w:space="0" w:color="auto"/>
            <w:right w:val="none" w:sz="0" w:space="0" w:color="auto"/>
          </w:divBdr>
        </w:div>
        <w:div w:id="1975599630">
          <w:marLeft w:val="0"/>
          <w:marRight w:val="0"/>
          <w:marTop w:val="0"/>
          <w:marBottom w:val="0"/>
          <w:divBdr>
            <w:top w:val="none" w:sz="0" w:space="0" w:color="auto"/>
            <w:left w:val="none" w:sz="0" w:space="0" w:color="auto"/>
            <w:bottom w:val="none" w:sz="0" w:space="0" w:color="auto"/>
            <w:right w:val="none" w:sz="0" w:space="0" w:color="auto"/>
          </w:divBdr>
        </w:div>
        <w:div w:id="2040155465">
          <w:marLeft w:val="0"/>
          <w:marRight w:val="0"/>
          <w:marTop w:val="0"/>
          <w:marBottom w:val="0"/>
          <w:divBdr>
            <w:top w:val="none" w:sz="0" w:space="0" w:color="auto"/>
            <w:left w:val="none" w:sz="0" w:space="0" w:color="auto"/>
            <w:bottom w:val="none" w:sz="0" w:space="0" w:color="auto"/>
            <w:right w:val="none" w:sz="0" w:space="0" w:color="auto"/>
          </w:divBdr>
          <w:divsChild>
            <w:div w:id="1135174496">
              <w:marLeft w:val="-75"/>
              <w:marRight w:val="0"/>
              <w:marTop w:val="30"/>
              <w:marBottom w:val="30"/>
              <w:divBdr>
                <w:top w:val="none" w:sz="0" w:space="0" w:color="auto"/>
                <w:left w:val="none" w:sz="0" w:space="0" w:color="auto"/>
                <w:bottom w:val="none" w:sz="0" w:space="0" w:color="auto"/>
                <w:right w:val="none" w:sz="0" w:space="0" w:color="auto"/>
              </w:divBdr>
              <w:divsChild>
                <w:div w:id="41095739">
                  <w:marLeft w:val="0"/>
                  <w:marRight w:val="0"/>
                  <w:marTop w:val="0"/>
                  <w:marBottom w:val="0"/>
                  <w:divBdr>
                    <w:top w:val="none" w:sz="0" w:space="0" w:color="auto"/>
                    <w:left w:val="none" w:sz="0" w:space="0" w:color="auto"/>
                    <w:bottom w:val="none" w:sz="0" w:space="0" w:color="auto"/>
                    <w:right w:val="none" w:sz="0" w:space="0" w:color="auto"/>
                  </w:divBdr>
                  <w:divsChild>
                    <w:div w:id="1811943515">
                      <w:marLeft w:val="0"/>
                      <w:marRight w:val="0"/>
                      <w:marTop w:val="0"/>
                      <w:marBottom w:val="0"/>
                      <w:divBdr>
                        <w:top w:val="none" w:sz="0" w:space="0" w:color="auto"/>
                        <w:left w:val="none" w:sz="0" w:space="0" w:color="auto"/>
                        <w:bottom w:val="none" w:sz="0" w:space="0" w:color="auto"/>
                        <w:right w:val="none" w:sz="0" w:space="0" w:color="auto"/>
                      </w:divBdr>
                    </w:div>
                  </w:divsChild>
                </w:div>
                <w:div w:id="108164413">
                  <w:marLeft w:val="0"/>
                  <w:marRight w:val="0"/>
                  <w:marTop w:val="0"/>
                  <w:marBottom w:val="0"/>
                  <w:divBdr>
                    <w:top w:val="none" w:sz="0" w:space="0" w:color="auto"/>
                    <w:left w:val="none" w:sz="0" w:space="0" w:color="auto"/>
                    <w:bottom w:val="none" w:sz="0" w:space="0" w:color="auto"/>
                    <w:right w:val="none" w:sz="0" w:space="0" w:color="auto"/>
                  </w:divBdr>
                  <w:divsChild>
                    <w:div w:id="307364511">
                      <w:marLeft w:val="0"/>
                      <w:marRight w:val="0"/>
                      <w:marTop w:val="0"/>
                      <w:marBottom w:val="0"/>
                      <w:divBdr>
                        <w:top w:val="none" w:sz="0" w:space="0" w:color="auto"/>
                        <w:left w:val="none" w:sz="0" w:space="0" w:color="auto"/>
                        <w:bottom w:val="none" w:sz="0" w:space="0" w:color="auto"/>
                        <w:right w:val="none" w:sz="0" w:space="0" w:color="auto"/>
                      </w:divBdr>
                    </w:div>
                  </w:divsChild>
                </w:div>
                <w:div w:id="138697247">
                  <w:marLeft w:val="0"/>
                  <w:marRight w:val="0"/>
                  <w:marTop w:val="0"/>
                  <w:marBottom w:val="0"/>
                  <w:divBdr>
                    <w:top w:val="none" w:sz="0" w:space="0" w:color="auto"/>
                    <w:left w:val="none" w:sz="0" w:space="0" w:color="auto"/>
                    <w:bottom w:val="none" w:sz="0" w:space="0" w:color="auto"/>
                    <w:right w:val="none" w:sz="0" w:space="0" w:color="auto"/>
                  </w:divBdr>
                  <w:divsChild>
                    <w:div w:id="1338120708">
                      <w:marLeft w:val="0"/>
                      <w:marRight w:val="0"/>
                      <w:marTop w:val="0"/>
                      <w:marBottom w:val="0"/>
                      <w:divBdr>
                        <w:top w:val="none" w:sz="0" w:space="0" w:color="auto"/>
                        <w:left w:val="none" w:sz="0" w:space="0" w:color="auto"/>
                        <w:bottom w:val="none" w:sz="0" w:space="0" w:color="auto"/>
                        <w:right w:val="none" w:sz="0" w:space="0" w:color="auto"/>
                      </w:divBdr>
                    </w:div>
                  </w:divsChild>
                </w:div>
                <w:div w:id="177937670">
                  <w:marLeft w:val="0"/>
                  <w:marRight w:val="0"/>
                  <w:marTop w:val="0"/>
                  <w:marBottom w:val="0"/>
                  <w:divBdr>
                    <w:top w:val="none" w:sz="0" w:space="0" w:color="auto"/>
                    <w:left w:val="none" w:sz="0" w:space="0" w:color="auto"/>
                    <w:bottom w:val="none" w:sz="0" w:space="0" w:color="auto"/>
                    <w:right w:val="none" w:sz="0" w:space="0" w:color="auto"/>
                  </w:divBdr>
                  <w:divsChild>
                    <w:div w:id="780295722">
                      <w:marLeft w:val="0"/>
                      <w:marRight w:val="0"/>
                      <w:marTop w:val="0"/>
                      <w:marBottom w:val="0"/>
                      <w:divBdr>
                        <w:top w:val="none" w:sz="0" w:space="0" w:color="auto"/>
                        <w:left w:val="none" w:sz="0" w:space="0" w:color="auto"/>
                        <w:bottom w:val="none" w:sz="0" w:space="0" w:color="auto"/>
                        <w:right w:val="none" w:sz="0" w:space="0" w:color="auto"/>
                      </w:divBdr>
                    </w:div>
                  </w:divsChild>
                </w:div>
                <w:div w:id="199130298">
                  <w:marLeft w:val="0"/>
                  <w:marRight w:val="0"/>
                  <w:marTop w:val="0"/>
                  <w:marBottom w:val="0"/>
                  <w:divBdr>
                    <w:top w:val="none" w:sz="0" w:space="0" w:color="auto"/>
                    <w:left w:val="none" w:sz="0" w:space="0" w:color="auto"/>
                    <w:bottom w:val="none" w:sz="0" w:space="0" w:color="auto"/>
                    <w:right w:val="none" w:sz="0" w:space="0" w:color="auto"/>
                  </w:divBdr>
                  <w:divsChild>
                    <w:div w:id="1880121434">
                      <w:marLeft w:val="0"/>
                      <w:marRight w:val="0"/>
                      <w:marTop w:val="0"/>
                      <w:marBottom w:val="0"/>
                      <w:divBdr>
                        <w:top w:val="none" w:sz="0" w:space="0" w:color="auto"/>
                        <w:left w:val="none" w:sz="0" w:space="0" w:color="auto"/>
                        <w:bottom w:val="none" w:sz="0" w:space="0" w:color="auto"/>
                        <w:right w:val="none" w:sz="0" w:space="0" w:color="auto"/>
                      </w:divBdr>
                    </w:div>
                  </w:divsChild>
                </w:div>
                <w:div w:id="223293455">
                  <w:marLeft w:val="0"/>
                  <w:marRight w:val="0"/>
                  <w:marTop w:val="0"/>
                  <w:marBottom w:val="0"/>
                  <w:divBdr>
                    <w:top w:val="none" w:sz="0" w:space="0" w:color="auto"/>
                    <w:left w:val="none" w:sz="0" w:space="0" w:color="auto"/>
                    <w:bottom w:val="none" w:sz="0" w:space="0" w:color="auto"/>
                    <w:right w:val="none" w:sz="0" w:space="0" w:color="auto"/>
                  </w:divBdr>
                  <w:divsChild>
                    <w:div w:id="273751389">
                      <w:marLeft w:val="0"/>
                      <w:marRight w:val="0"/>
                      <w:marTop w:val="0"/>
                      <w:marBottom w:val="0"/>
                      <w:divBdr>
                        <w:top w:val="none" w:sz="0" w:space="0" w:color="auto"/>
                        <w:left w:val="none" w:sz="0" w:space="0" w:color="auto"/>
                        <w:bottom w:val="none" w:sz="0" w:space="0" w:color="auto"/>
                        <w:right w:val="none" w:sz="0" w:space="0" w:color="auto"/>
                      </w:divBdr>
                    </w:div>
                  </w:divsChild>
                </w:div>
                <w:div w:id="234897969">
                  <w:marLeft w:val="0"/>
                  <w:marRight w:val="0"/>
                  <w:marTop w:val="0"/>
                  <w:marBottom w:val="0"/>
                  <w:divBdr>
                    <w:top w:val="none" w:sz="0" w:space="0" w:color="auto"/>
                    <w:left w:val="none" w:sz="0" w:space="0" w:color="auto"/>
                    <w:bottom w:val="none" w:sz="0" w:space="0" w:color="auto"/>
                    <w:right w:val="none" w:sz="0" w:space="0" w:color="auto"/>
                  </w:divBdr>
                  <w:divsChild>
                    <w:div w:id="468402568">
                      <w:marLeft w:val="0"/>
                      <w:marRight w:val="0"/>
                      <w:marTop w:val="0"/>
                      <w:marBottom w:val="0"/>
                      <w:divBdr>
                        <w:top w:val="none" w:sz="0" w:space="0" w:color="auto"/>
                        <w:left w:val="none" w:sz="0" w:space="0" w:color="auto"/>
                        <w:bottom w:val="none" w:sz="0" w:space="0" w:color="auto"/>
                        <w:right w:val="none" w:sz="0" w:space="0" w:color="auto"/>
                      </w:divBdr>
                    </w:div>
                  </w:divsChild>
                </w:div>
                <w:div w:id="274751811">
                  <w:marLeft w:val="0"/>
                  <w:marRight w:val="0"/>
                  <w:marTop w:val="0"/>
                  <w:marBottom w:val="0"/>
                  <w:divBdr>
                    <w:top w:val="none" w:sz="0" w:space="0" w:color="auto"/>
                    <w:left w:val="none" w:sz="0" w:space="0" w:color="auto"/>
                    <w:bottom w:val="none" w:sz="0" w:space="0" w:color="auto"/>
                    <w:right w:val="none" w:sz="0" w:space="0" w:color="auto"/>
                  </w:divBdr>
                  <w:divsChild>
                    <w:div w:id="113594547">
                      <w:marLeft w:val="0"/>
                      <w:marRight w:val="0"/>
                      <w:marTop w:val="0"/>
                      <w:marBottom w:val="0"/>
                      <w:divBdr>
                        <w:top w:val="none" w:sz="0" w:space="0" w:color="auto"/>
                        <w:left w:val="none" w:sz="0" w:space="0" w:color="auto"/>
                        <w:bottom w:val="none" w:sz="0" w:space="0" w:color="auto"/>
                        <w:right w:val="none" w:sz="0" w:space="0" w:color="auto"/>
                      </w:divBdr>
                    </w:div>
                  </w:divsChild>
                </w:div>
                <w:div w:id="687291019">
                  <w:marLeft w:val="0"/>
                  <w:marRight w:val="0"/>
                  <w:marTop w:val="0"/>
                  <w:marBottom w:val="0"/>
                  <w:divBdr>
                    <w:top w:val="none" w:sz="0" w:space="0" w:color="auto"/>
                    <w:left w:val="none" w:sz="0" w:space="0" w:color="auto"/>
                    <w:bottom w:val="none" w:sz="0" w:space="0" w:color="auto"/>
                    <w:right w:val="none" w:sz="0" w:space="0" w:color="auto"/>
                  </w:divBdr>
                  <w:divsChild>
                    <w:div w:id="1704550611">
                      <w:marLeft w:val="0"/>
                      <w:marRight w:val="0"/>
                      <w:marTop w:val="0"/>
                      <w:marBottom w:val="0"/>
                      <w:divBdr>
                        <w:top w:val="none" w:sz="0" w:space="0" w:color="auto"/>
                        <w:left w:val="none" w:sz="0" w:space="0" w:color="auto"/>
                        <w:bottom w:val="none" w:sz="0" w:space="0" w:color="auto"/>
                        <w:right w:val="none" w:sz="0" w:space="0" w:color="auto"/>
                      </w:divBdr>
                    </w:div>
                  </w:divsChild>
                </w:div>
                <w:div w:id="722677437">
                  <w:marLeft w:val="0"/>
                  <w:marRight w:val="0"/>
                  <w:marTop w:val="0"/>
                  <w:marBottom w:val="0"/>
                  <w:divBdr>
                    <w:top w:val="none" w:sz="0" w:space="0" w:color="auto"/>
                    <w:left w:val="none" w:sz="0" w:space="0" w:color="auto"/>
                    <w:bottom w:val="none" w:sz="0" w:space="0" w:color="auto"/>
                    <w:right w:val="none" w:sz="0" w:space="0" w:color="auto"/>
                  </w:divBdr>
                  <w:divsChild>
                    <w:div w:id="1807355642">
                      <w:marLeft w:val="0"/>
                      <w:marRight w:val="0"/>
                      <w:marTop w:val="0"/>
                      <w:marBottom w:val="0"/>
                      <w:divBdr>
                        <w:top w:val="none" w:sz="0" w:space="0" w:color="auto"/>
                        <w:left w:val="none" w:sz="0" w:space="0" w:color="auto"/>
                        <w:bottom w:val="none" w:sz="0" w:space="0" w:color="auto"/>
                        <w:right w:val="none" w:sz="0" w:space="0" w:color="auto"/>
                      </w:divBdr>
                    </w:div>
                  </w:divsChild>
                </w:div>
                <w:div w:id="1269508754">
                  <w:marLeft w:val="0"/>
                  <w:marRight w:val="0"/>
                  <w:marTop w:val="0"/>
                  <w:marBottom w:val="0"/>
                  <w:divBdr>
                    <w:top w:val="none" w:sz="0" w:space="0" w:color="auto"/>
                    <w:left w:val="none" w:sz="0" w:space="0" w:color="auto"/>
                    <w:bottom w:val="none" w:sz="0" w:space="0" w:color="auto"/>
                    <w:right w:val="none" w:sz="0" w:space="0" w:color="auto"/>
                  </w:divBdr>
                  <w:divsChild>
                    <w:div w:id="1699623431">
                      <w:marLeft w:val="0"/>
                      <w:marRight w:val="0"/>
                      <w:marTop w:val="0"/>
                      <w:marBottom w:val="0"/>
                      <w:divBdr>
                        <w:top w:val="none" w:sz="0" w:space="0" w:color="auto"/>
                        <w:left w:val="none" w:sz="0" w:space="0" w:color="auto"/>
                        <w:bottom w:val="none" w:sz="0" w:space="0" w:color="auto"/>
                        <w:right w:val="none" w:sz="0" w:space="0" w:color="auto"/>
                      </w:divBdr>
                    </w:div>
                  </w:divsChild>
                </w:div>
                <w:div w:id="1319111451">
                  <w:marLeft w:val="0"/>
                  <w:marRight w:val="0"/>
                  <w:marTop w:val="0"/>
                  <w:marBottom w:val="0"/>
                  <w:divBdr>
                    <w:top w:val="none" w:sz="0" w:space="0" w:color="auto"/>
                    <w:left w:val="none" w:sz="0" w:space="0" w:color="auto"/>
                    <w:bottom w:val="none" w:sz="0" w:space="0" w:color="auto"/>
                    <w:right w:val="none" w:sz="0" w:space="0" w:color="auto"/>
                  </w:divBdr>
                  <w:divsChild>
                    <w:div w:id="83768075">
                      <w:marLeft w:val="0"/>
                      <w:marRight w:val="0"/>
                      <w:marTop w:val="0"/>
                      <w:marBottom w:val="0"/>
                      <w:divBdr>
                        <w:top w:val="none" w:sz="0" w:space="0" w:color="auto"/>
                        <w:left w:val="none" w:sz="0" w:space="0" w:color="auto"/>
                        <w:bottom w:val="none" w:sz="0" w:space="0" w:color="auto"/>
                        <w:right w:val="none" w:sz="0" w:space="0" w:color="auto"/>
                      </w:divBdr>
                    </w:div>
                  </w:divsChild>
                </w:div>
                <w:div w:id="1407606306">
                  <w:marLeft w:val="0"/>
                  <w:marRight w:val="0"/>
                  <w:marTop w:val="0"/>
                  <w:marBottom w:val="0"/>
                  <w:divBdr>
                    <w:top w:val="none" w:sz="0" w:space="0" w:color="auto"/>
                    <w:left w:val="none" w:sz="0" w:space="0" w:color="auto"/>
                    <w:bottom w:val="none" w:sz="0" w:space="0" w:color="auto"/>
                    <w:right w:val="none" w:sz="0" w:space="0" w:color="auto"/>
                  </w:divBdr>
                  <w:divsChild>
                    <w:div w:id="214050240">
                      <w:marLeft w:val="0"/>
                      <w:marRight w:val="0"/>
                      <w:marTop w:val="0"/>
                      <w:marBottom w:val="0"/>
                      <w:divBdr>
                        <w:top w:val="none" w:sz="0" w:space="0" w:color="auto"/>
                        <w:left w:val="none" w:sz="0" w:space="0" w:color="auto"/>
                        <w:bottom w:val="none" w:sz="0" w:space="0" w:color="auto"/>
                        <w:right w:val="none" w:sz="0" w:space="0" w:color="auto"/>
                      </w:divBdr>
                    </w:div>
                  </w:divsChild>
                </w:div>
                <w:div w:id="1715274182">
                  <w:marLeft w:val="0"/>
                  <w:marRight w:val="0"/>
                  <w:marTop w:val="0"/>
                  <w:marBottom w:val="0"/>
                  <w:divBdr>
                    <w:top w:val="none" w:sz="0" w:space="0" w:color="auto"/>
                    <w:left w:val="none" w:sz="0" w:space="0" w:color="auto"/>
                    <w:bottom w:val="none" w:sz="0" w:space="0" w:color="auto"/>
                    <w:right w:val="none" w:sz="0" w:space="0" w:color="auto"/>
                  </w:divBdr>
                  <w:divsChild>
                    <w:div w:id="1653215843">
                      <w:marLeft w:val="0"/>
                      <w:marRight w:val="0"/>
                      <w:marTop w:val="0"/>
                      <w:marBottom w:val="0"/>
                      <w:divBdr>
                        <w:top w:val="none" w:sz="0" w:space="0" w:color="auto"/>
                        <w:left w:val="none" w:sz="0" w:space="0" w:color="auto"/>
                        <w:bottom w:val="none" w:sz="0" w:space="0" w:color="auto"/>
                        <w:right w:val="none" w:sz="0" w:space="0" w:color="auto"/>
                      </w:divBdr>
                    </w:div>
                  </w:divsChild>
                </w:div>
                <w:div w:id="1831748681">
                  <w:marLeft w:val="0"/>
                  <w:marRight w:val="0"/>
                  <w:marTop w:val="0"/>
                  <w:marBottom w:val="0"/>
                  <w:divBdr>
                    <w:top w:val="none" w:sz="0" w:space="0" w:color="auto"/>
                    <w:left w:val="none" w:sz="0" w:space="0" w:color="auto"/>
                    <w:bottom w:val="none" w:sz="0" w:space="0" w:color="auto"/>
                    <w:right w:val="none" w:sz="0" w:space="0" w:color="auto"/>
                  </w:divBdr>
                  <w:divsChild>
                    <w:div w:id="465977725">
                      <w:marLeft w:val="0"/>
                      <w:marRight w:val="0"/>
                      <w:marTop w:val="0"/>
                      <w:marBottom w:val="0"/>
                      <w:divBdr>
                        <w:top w:val="none" w:sz="0" w:space="0" w:color="auto"/>
                        <w:left w:val="none" w:sz="0" w:space="0" w:color="auto"/>
                        <w:bottom w:val="none" w:sz="0" w:space="0" w:color="auto"/>
                        <w:right w:val="none" w:sz="0" w:space="0" w:color="auto"/>
                      </w:divBdr>
                    </w:div>
                  </w:divsChild>
                </w:div>
                <w:div w:id="1834025100">
                  <w:marLeft w:val="0"/>
                  <w:marRight w:val="0"/>
                  <w:marTop w:val="0"/>
                  <w:marBottom w:val="0"/>
                  <w:divBdr>
                    <w:top w:val="none" w:sz="0" w:space="0" w:color="auto"/>
                    <w:left w:val="none" w:sz="0" w:space="0" w:color="auto"/>
                    <w:bottom w:val="none" w:sz="0" w:space="0" w:color="auto"/>
                    <w:right w:val="none" w:sz="0" w:space="0" w:color="auto"/>
                  </w:divBdr>
                  <w:divsChild>
                    <w:div w:id="30181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32353">
          <w:marLeft w:val="0"/>
          <w:marRight w:val="0"/>
          <w:marTop w:val="0"/>
          <w:marBottom w:val="0"/>
          <w:divBdr>
            <w:top w:val="none" w:sz="0" w:space="0" w:color="auto"/>
            <w:left w:val="none" w:sz="0" w:space="0" w:color="auto"/>
            <w:bottom w:val="none" w:sz="0" w:space="0" w:color="auto"/>
            <w:right w:val="none" w:sz="0" w:space="0" w:color="auto"/>
          </w:divBdr>
        </w:div>
        <w:div w:id="2110200663">
          <w:marLeft w:val="0"/>
          <w:marRight w:val="0"/>
          <w:marTop w:val="0"/>
          <w:marBottom w:val="0"/>
          <w:divBdr>
            <w:top w:val="none" w:sz="0" w:space="0" w:color="auto"/>
            <w:left w:val="none" w:sz="0" w:space="0" w:color="auto"/>
            <w:bottom w:val="none" w:sz="0" w:space="0" w:color="auto"/>
            <w:right w:val="none" w:sz="0" w:space="0" w:color="auto"/>
          </w:divBdr>
        </w:div>
        <w:div w:id="2118671018">
          <w:marLeft w:val="0"/>
          <w:marRight w:val="0"/>
          <w:marTop w:val="0"/>
          <w:marBottom w:val="0"/>
          <w:divBdr>
            <w:top w:val="none" w:sz="0" w:space="0" w:color="auto"/>
            <w:left w:val="none" w:sz="0" w:space="0" w:color="auto"/>
            <w:bottom w:val="none" w:sz="0" w:space="0" w:color="auto"/>
            <w:right w:val="none" w:sz="0" w:space="0" w:color="auto"/>
          </w:divBdr>
        </w:div>
      </w:divsChild>
    </w:div>
    <w:div w:id="283390920">
      <w:bodyDiv w:val="1"/>
      <w:marLeft w:val="0"/>
      <w:marRight w:val="0"/>
      <w:marTop w:val="0"/>
      <w:marBottom w:val="0"/>
      <w:divBdr>
        <w:top w:val="none" w:sz="0" w:space="0" w:color="auto"/>
        <w:left w:val="none" w:sz="0" w:space="0" w:color="auto"/>
        <w:bottom w:val="none" w:sz="0" w:space="0" w:color="auto"/>
        <w:right w:val="none" w:sz="0" w:space="0" w:color="auto"/>
      </w:divBdr>
      <w:divsChild>
        <w:div w:id="721365127">
          <w:marLeft w:val="0"/>
          <w:marRight w:val="0"/>
          <w:marTop w:val="0"/>
          <w:marBottom w:val="0"/>
          <w:divBdr>
            <w:top w:val="none" w:sz="0" w:space="0" w:color="auto"/>
            <w:left w:val="none" w:sz="0" w:space="0" w:color="auto"/>
            <w:bottom w:val="none" w:sz="0" w:space="0" w:color="auto"/>
            <w:right w:val="none" w:sz="0" w:space="0" w:color="auto"/>
          </w:divBdr>
        </w:div>
        <w:div w:id="1458719972">
          <w:marLeft w:val="0"/>
          <w:marRight w:val="0"/>
          <w:marTop w:val="0"/>
          <w:marBottom w:val="0"/>
          <w:divBdr>
            <w:top w:val="none" w:sz="0" w:space="0" w:color="auto"/>
            <w:left w:val="none" w:sz="0" w:space="0" w:color="auto"/>
            <w:bottom w:val="none" w:sz="0" w:space="0" w:color="auto"/>
            <w:right w:val="none" w:sz="0" w:space="0" w:color="auto"/>
          </w:divBdr>
        </w:div>
        <w:div w:id="1740593585">
          <w:marLeft w:val="0"/>
          <w:marRight w:val="0"/>
          <w:marTop w:val="0"/>
          <w:marBottom w:val="0"/>
          <w:divBdr>
            <w:top w:val="none" w:sz="0" w:space="0" w:color="auto"/>
            <w:left w:val="none" w:sz="0" w:space="0" w:color="auto"/>
            <w:bottom w:val="none" w:sz="0" w:space="0" w:color="auto"/>
            <w:right w:val="none" w:sz="0" w:space="0" w:color="auto"/>
          </w:divBdr>
        </w:div>
      </w:divsChild>
    </w:div>
    <w:div w:id="284388588">
      <w:bodyDiv w:val="1"/>
      <w:marLeft w:val="0"/>
      <w:marRight w:val="0"/>
      <w:marTop w:val="0"/>
      <w:marBottom w:val="0"/>
      <w:divBdr>
        <w:top w:val="none" w:sz="0" w:space="0" w:color="auto"/>
        <w:left w:val="none" w:sz="0" w:space="0" w:color="auto"/>
        <w:bottom w:val="none" w:sz="0" w:space="0" w:color="auto"/>
        <w:right w:val="none" w:sz="0" w:space="0" w:color="auto"/>
      </w:divBdr>
    </w:div>
    <w:div w:id="290325472">
      <w:bodyDiv w:val="1"/>
      <w:marLeft w:val="0"/>
      <w:marRight w:val="0"/>
      <w:marTop w:val="0"/>
      <w:marBottom w:val="0"/>
      <w:divBdr>
        <w:top w:val="none" w:sz="0" w:space="0" w:color="auto"/>
        <w:left w:val="none" w:sz="0" w:space="0" w:color="auto"/>
        <w:bottom w:val="none" w:sz="0" w:space="0" w:color="auto"/>
        <w:right w:val="none" w:sz="0" w:space="0" w:color="auto"/>
      </w:divBdr>
      <w:divsChild>
        <w:div w:id="229656827">
          <w:marLeft w:val="0"/>
          <w:marRight w:val="0"/>
          <w:marTop w:val="0"/>
          <w:marBottom w:val="0"/>
          <w:divBdr>
            <w:top w:val="none" w:sz="0" w:space="0" w:color="auto"/>
            <w:left w:val="none" w:sz="0" w:space="0" w:color="auto"/>
            <w:bottom w:val="none" w:sz="0" w:space="0" w:color="auto"/>
            <w:right w:val="none" w:sz="0" w:space="0" w:color="auto"/>
          </w:divBdr>
        </w:div>
        <w:div w:id="370960644">
          <w:marLeft w:val="0"/>
          <w:marRight w:val="0"/>
          <w:marTop w:val="0"/>
          <w:marBottom w:val="0"/>
          <w:divBdr>
            <w:top w:val="none" w:sz="0" w:space="0" w:color="auto"/>
            <w:left w:val="none" w:sz="0" w:space="0" w:color="auto"/>
            <w:bottom w:val="none" w:sz="0" w:space="0" w:color="auto"/>
            <w:right w:val="none" w:sz="0" w:space="0" w:color="auto"/>
          </w:divBdr>
        </w:div>
        <w:div w:id="521820612">
          <w:marLeft w:val="0"/>
          <w:marRight w:val="0"/>
          <w:marTop w:val="0"/>
          <w:marBottom w:val="0"/>
          <w:divBdr>
            <w:top w:val="none" w:sz="0" w:space="0" w:color="auto"/>
            <w:left w:val="none" w:sz="0" w:space="0" w:color="auto"/>
            <w:bottom w:val="none" w:sz="0" w:space="0" w:color="auto"/>
            <w:right w:val="none" w:sz="0" w:space="0" w:color="auto"/>
          </w:divBdr>
        </w:div>
        <w:div w:id="704403440">
          <w:marLeft w:val="0"/>
          <w:marRight w:val="0"/>
          <w:marTop w:val="0"/>
          <w:marBottom w:val="0"/>
          <w:divBdr>
            <w:top w:val="none" w:sz="0" w:space="0" w:color="auto"/>
            <w:left w:val="none" w:sz="0" w:space="0" w:color="auto"/>
            <w:bottom w:val="none" w:sz="0" w:space="0" w:color="auto"/>
            <w:right w:val="none" w:sz="0" w:space="0" w:color="auto"/>
          </w:divBdr>
        </w:div>
        <w:div w:id="742871991">
          <w:marLeft w:val="0"/>
          <w:marRight w:val="0"/>
          <w:marTop w:val="0"/>
          <w:marBottom w:val="0"/>
          <w:divBdr>
            <w:top w:val="none" w:sz="0" w:space="0" w:color="auto"/>
            <w:left w:val="none" w:sz="0" w:space="0" w:color="auto"/>
            <w:bottom w:val="none" w:sz="0" w:space="0" w:color="auto"/>
            <w:right w:val="none" w:sz="0" w:space="0" w:color="auto"/>
          </w:divBdr>
        </w:div>
        <w:div w:id="762997542">
          <w:marLeft w:val="0"/>
          <w:marRight w:val="0"/>
          <w:marTop w:val="0"/>
          <w:marBottom w:val="0"/>
          <w:divBdr>
            <w:top w:val="none" w:sz="0" w:space="0" w:color="auto"/>
            <w:left w:val="none" w:sz="0" w:space="0" w:color="auto"/>
            <w:bottom w:val="none" w:sz="0" w:space="0" w:color="auto"/>
            <w:right w:val="none" w:sz="0" w:space="0" w:color="auto"/>
          </w:divBdr>
        </w:div>
        <w:div w:id="878978057">
          <w:marLeft w:val="0"/>
          <w:marRight w:val="0"/>
          <w:marTop w:val="0"/>
          <w:marBottom w:val="0"/>
          <w:divBdr>
            <w:top w:val="none" w:sz="0" w:space="0" w:color="auto"/>
            <w:left w:val="none" w:sz="0" w:space="0" w:color="auto"/>
            <w:bottom w:val="none" w:sz="0" w:space="0" w:color="auto"/>
            <w:right w:val="none" w:sz="0" w:space="0" w:color="auto"/>
          </w:divBdr>
        </w:div>
        <w:div w:id="907544185">
          <w:marLeft w:val="0"/>
          <w:marRight w:val="0"/>
          <w:marTop w:val="0"/>
          <w:marBottom w:val="0"/>
          <w:divBdr>
            <w:top w:val="none" w:sz="0" w:space="0" w:color="auto"/>
            <w:left w:val="none" w:sz="0" w:space="0" w:color="auto"/>
            <w:bottom w:val="none" w:sz="0" w:space="0" w:color="auto"/>
            <w:right w:val="none" w:sz="0" w:space="0" w:color="auto"/>
          </w:divBdr>
        </w:div>
        <w:div w:id="930357337">
          <w:marLeft w:val="0"/>
          <w:marRight w:val="0"/>
          <w:marTop w:val="0"/>
          <w:marBottom w:val="0"/>
          <w:divBdr>
            <w:top w:val="none" w:sz="0" w:space="0" w:color="auto"/>
            <w:left w:val="none" w:sz="0" w:space="0" w:color="auto"/>
            <w:bottom w:val="none" w:sz="0" w:space="0" w:color="auto"/>
            <w:right w:val="none" w:sz="0" w:space="0" w:color="auto"/>
          </w:divBdr>
        </w:div>
        <w:div w:id="1126775580">
          <w:marLeft w:val="0"/>
          <w:marRight w:val="0"/>
          <w:marTop w:val="0"/>
          <w:marBottom w:val="0"/>
          <w:divBdr>
            <w:top w:val="none" w:sz="0" w:space="0" w:color="auto"/>
            <w:left w:val="none" w:sz="0" w:space="0" w:color="auto"/>
            <w:bottom w:val="none" w:sz="0" w:space="0" w:color="auto"/>
            <w:right w:val="none" w:sz="0" w:space="0" w:color="auto"/>
          </w:divBdr>
        </w:div>
        <w:div w:id="1196844017">
          <w:marLeft w:val="0"/>
          <w:marRight w:val="0"/>
          <w:marTop w:val="0"/>
          <w:marBottom w:val="0"/>
          <w:divBdr>
            <w:top w:val="none" w:sz="0" w:space="0" w:color="auto"/>
            <w:left w:val="none" w:sz="0" w:space="0" w:color="auto"/>
            <w:bottom w:val="none" w:sz="0" w:space="0" w:color="auto"/>
            <w:right w:val="none" w:sz="0" w:space="0" w:color="auto"/>
          </w:divBdr>
        </w:div>
        <w:div w:id="1214001981">
          <w:marLeft w:val="0"/>
          <w:marRight w:val="0"/>
          <w:marTop w:val="0"/>
          <w:marBottom w:val="0"/>
          <w:divBdr>
            <w:top w:val="none" w:sz="0" w:space="0" w:color="auto"/>
            <w:left w:val="none" w:sz="0" w:space="0" w:color="auto"/>
            <w:bottom w:val="none" w:sz="0" w:space="0" w:color="auto"/>
            <w:right w:val="none" w:sz="0" w:space="0" w:color="auto"/>
          </w:divBdr>
        </w:div>
        <w:div w:id="1285382717">
          <w:marLeft w:val="0"/>
          <w:marRight w:val="0"/>
          <w:marTop w:val="0"/>
          <w:marBottom w:val="0"/>
          <w:divBdr>
            <w:top w:val="none" w:sz="0" w:space="0" w:color="auto"/>
            <w:left w:val="none" w:sz="0" w:space="0" w:color="auto"/>
            <w:bottom w:val="none" w:sz="0" w:space="0" w:color="auto"/>
            <w:right w:val="none" w:sz="0" w:space="0" w:color="auto"/>
          </w:divBdr>
        </w:div>
        <w:div w:id="1360744716">
          <w:marLeft w:val="0"/>
          <w:marRight w:val="0"/>
          <w:marTop w:val="0"/>
          <w:marBottom w:val="0"/>
          <w:divBdr>
            <w:top w:val="none" w:sz="0" w:space="0" w:color="auto"/>
            <w:left w:val="none" w:sz="0" w:space="0" w:color="auto"/>
            <w:bottom w:val="none" w:sz="0" w:space="0" w:color="auto"/>
            <w:right w:val="none" w:sz="0" w:space="0" w:color="auto"/>
          </w:divBdr>
        </w:div>
        <w:div w:id="1373723654">
          <w:marLeft w:val="0"/>
          <w:marRight w:val="0"/>
          <w:marTop w:val="0"/>
          <w:marBottom w:val="0"/>
          <w:divBdr>
            <w:top w:val="none" w:sz="0" w:space="0" w:color="auto"/>
            <w:left w:val="none" w:sz="0" w:space="0" w:color="auto"/>
            <w:bottom w:val="none" w:sz="0" w:space="0" w:color="auto"/>
            <w:right w:val="none" w:sz="0" w:space="0" w:color="auto"/>
          </w:divBdr>
        </w:div>
        <w:div w:id="1531802911">
          <w:marLeft w:val="0"/>
          <w:marRight w:val="0"/>
          <w:marTop w:val="0"/>
          <w:marBottom w:val="0"/>
          <w:divBdr>
            <w:top w:val="none" w:sz="0" w:space="0" w:color="auto"/>
            <w:left w:val="none" w:sz="0" w:space="0" w:color="auto"/>
            <w:bottom w:val="none" w:sz="0" w:space="0" w:color="auto"/>
            <w:right w:val="none" w:sz="0" w:space="0" w:color="auto"/>
          </w:divBdr>
          <w:divsChild>
            <w:div w:id="2104252998">
              <w:marLeft w:val="-107"/>
              <w:marRight w:val="0"/>
              <w:marTop w:val="43"/>
              <w:marBottom w:val="43"/>
              <w:divBdr>
                <w:top w:val="none" w:sz="0" w:space="0" w:color="auto"/>
                <w:left w:val="none" w:sz="0" w:space="0" w:color="auto"/>
                <w:bottom w:val="none" w:sz="0" w:space="0" w:color="auto"/>
                <w:right w:val="none" w:sz="0" w:space="0" w:color="auto"/>
              </w:divBdr>
              <w:divsChild>
                <w:div w:id="119037967">
                  <w:marLeft w:val="0"/>
                  <w:marRight w:val="0"/>
                  <w:marTop w:val="0"/>
                  <w:marBottom w:val="0"/>
                  <w:divBdr>
                    <w:top w:val="none" w:sz="0" w:space="0" w:color="auto"/>
                    <w:left w:val="none" w:sz="0" w:space="0" w:color="auto"/>
                    <w:bottom w:val="none" w:sz="0" w:space="0" w:color="auto"/>
                    <w:right w:val="none" w:sz="0" w:space="0" w:color="auto"/>
                  </w:divBdr>
                  <w:divsChild>
                    <w:div w:id="1819228751">
                      <w:marLeft w:val="0"/>
                      <w:marRight w:val="0"/>
                      <w:marTop w:val="0"/>
                      <w:marBottom w:val="0"/>
                      <w:divBdr>
                        <w:top w:val="none" w:sz="0" w:space="0" w:color="auto"/>
                        <w:left w:val="none" w:sz="0" w:space="0" w:color="auto"/>
                        <w:bottom w:val="none" w:sz="0" w:space="0" w:color="auto"/>
                        <w:right w:val="none" w:sz="0" w:space="0" w:color="auto"/>
                      </w:divBdr>
                    </w:div>
                  </w:divsChild>
                </w:div>
                <w:div w:id="1236090344">
                  <w:marLeft w:val="0"/>
                  <w:marRight w:val="0"/>
                  <w:marTop w:val="0"/>
                  <w:marBottom w:val="0"/>
                  <w:divBdr>
                    <w:top w:val="none" w:sz="0" w:space="0" w:color="auto"/>
                    <w:left w:val="none" w:sz="0" w:space="0" w:color="auto"/>
                    <w:bottom w:val="none" w:sz="0" w:space="0" w:color="auto"/>
                    <w:right w:val="none" w:sz="0" w:space="0" w:color="auto"/>
                  </w:divBdr>
                  <w:divsChild>
                    <w:div w:id="1695888019">
                      <w:marLeft w:val="0"/>
                      <w:marRight w:val="0"/>
                      <w:marTop w:val="0"/>
                      <w:marBottom w:val="0"/>
                      <w:divBdr>
                        <w:top w:val="none" w:sz="0" w:space="0" w:color="auto"/>
                        <w:left w:val="none" w:sz="0" w:space="0" w:color="auto"/>
                        <w:bottom w:val="none" w:sz="0" w:space="0" w:color="auto"/>
                        <w:right w:val="none" w:sz="0" w:space="0" w:color="auto"/>
                      </w:divBdr>
                    </w:div>
                  </w:divsChild>
                </w:div>
                <w:div w:id="1643344093">
                  <w:marLeft w:val="0"/>
                  <w:marRight w:val="0"/>
                  <w:marTop w:val="0"/>
                  <w:marBottom w:val="0"/>
                  <w:divBdr>
                    <w:top w:val="none" w:sz="0" w:space="0" w:color="auto"/>
                    <w:left w:val="none" w:sz="0" w:space="0" w:color="auto"/>
                    <w:bottom w:val="none" w:sz="0" w:space="0" w:color="auto"/>
                    <w:right w:val="none" w:sz="0" w:space="0" w:color="auto"/>
                  </w:divBdr>
                  <w:divsChild>
                    <w:div w:id="1086456227">
                      <w:marLeft w:val="0"/>
                      <w:marRight w:val="0"/>
                      <w:marTop w:val="0"/>
                      <w:marBottom w:val="0"/>
                      <w:divBdr>
                        <w:top w:val="none" w:sz="0" w:space="0" w:color="auto"/>
                        <w:left w:val="none" w:sz="0" w:space="0" w:color="auto"/>
                        <w:bottom w:val="none" w:sz="0" w:space="0" w:color="auto"/>
                        <w:right w:val="none" w:sz="0" w:space="0" w:color="auto"/>
                      </w:divBdr>
                    </w:div>
                  </w:divsChild>
                </w:div>
                <w:div w:id="1789349406">
                  <w:marLeft w:val="0"/>
                  <w:marRight w:val="0"/>
                  <w:marTop w:val="0"/>
                  <w:marBottom w:val="0"/>
                  <w:divBdr>
                    <w:top w:val="none" w:sz="0" w:space="0" w:color="auto"/>
                    <w:left w:val="none" w:sz="0" w:space="0" w:color="auto"/>
                    <w:bottom w:val="none" w:sz="0" w:space="0" w:color="auto"/>
                    <w:right w:val="none" w:sz="0" w:space="0" w:color="auto"/>
                  </w:divBdr>
                  <w:divsChild>
                    <w:div w:id="58406622">
                      <w:marLeft w:val="0"/>
                      <w:marRight w:val="0"/>
                      <w:marTop w:val="0"/>
                      <w:marBottom w:val="0"/>
                      <w:divBdr>
                        <w:top w:val="none" w:sz="0" w:space="0" w:color="auto"/>
                        <w:left w:val="none" w:sz="0" w:space="0" w:color="auto"/>
                        <w:bottom w:val="none" w:sz="0" w:space="0" w:color="auto"/>
                        <w:right w:val="none" w:sz="0" w:space="0" w:color="auto"/>
                      </w:divBdr>
                    </w:div>
                  </w:divsChild>
                </w:div>
                <w:div w:id="1879462748">
                  <w:marLeft w:val="0"/>
                  <w:marRight w:val="0"/>
                  <w:marTop w:val="0"/>
                  <w:marBottom w:val="0"/>
                  <w:divBdr>
                    <w:top w:val="none" w:sz="0" w:space="0" w:color="auto"/>
                    <w:left w:val="none" w:sz="0" w:space="0" w:color="auto"/>
                    <w:bottom w:val="none" w:sz="0" w:space="0" w:color="auto"/>
                    <w:right w:val="none" w:sz="0" w:space="0" w:color="auto"/>
                  </w:divBdr>
                  <w:divsChild>
                    <w:div w:id="21301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342161">
          <w:marLeft w:val="0"/>
          <w:marRight w:val="0"/>
          <w:marTop w:val="0"/>
          <w:marBottom w:val="0"/>
          <w:divBdr>
            <w:top w:val="none" w:sz="0" w:space="0" w:color="auto"/>
            <w:left w:val="none" w:sz="0" w:space="0" w:color="auto"/>
            <w:bottom w:val="none" w:sz="0" w:space="0" w:color="auto"/>
            <w:right w:val="none" w:sz="0" w:space="0" w:color="auto"/>
          </w:divBdr>
        </w:div>
        <w:div w:id="1669140313">
          <w:marLeft w:val="0"/>
          <w:marRight w:val="0"/>
          <w:marTop w:val="0"/>
          <w:marBottom w:val="0"/>
          <w:divBdr>
            <w:top w:val="none" w:sz="0" w:space="0" w:color="auto"/>
            <w:left w:val="none" w:sz="0" w:space="0" w:color="auto"/>
            <w:bottom w:val="none" w:sz="0" w:space="0" w:color="auto"/>
            <w:right w:val="none" w:sz="0" w:space="0" w:color="auto"/>
          </w:divBdr>
        </w:div>
        <w:div w:id="1741368953">
          <w:marLeft w:val="0"/>
          <w:marRight w:val="0"/>
          <w:marTop w:val="0"/>
          <w:marBottom w:val="0"/>
          <w:divBdr>
            <w:top w:val="none" w:sz="0" w:space="0" w:color="auto"/>
            <w:left w:val="none" w:sz="0" w:space="0" w:color="auto"/>
            <w:bottom w:val="none" w:sz="0" w:space="0" w:color="auto"/>
            <w:right w:val="none" w:sz="0" w:space="0" w:color="auto"/>
          </w:divBdr>
        </w:div>
        <w:div w:id="1806697799">
          <w:marLeft w:val="0"/>
          <w:marRight w:val="0"/>
          <w:marTop w:val="0"/>
          <w:marBottom w:val="0"/>
          <w:divBdr>
            <w:top w:val="none" w:sz="0" w:space="0" w:color="auto"/>
            <w:left w:val="none" w:sz="0" w:space="0" w:color="auto"/>
            <w:bottom w:val="none" w:sz="0" w:space="0" w:color="auto"/>
            <w:right w:val="none" w:sz="0" w:space="0" w:color="auto"/>
          </w:divBdr>
        </w:div>
        <w:div w:id="1830712906">
          <w:marLeft w:val="0"/>
          <w:marRight w:val="0"/>
          <w:marTop w:val="0"/>
          <w:marBottom w:val="0"/>
          <w:divBdr>
            <w:top w:val="none" w:sz="0" w:space="0" w:color="auto"/>
            <w:left w:val="none" w:sz="0" w:space="0" w:color="auto"/>
            <w:bottom w:val="none" w:sz="0" w:space="0" w:color="auto"/>
            <w:right w:val="none" w:sz="0" w:space="0" w:color="auto"/>
          </w:divBdr>
        </w:div>
        <w:div w:id="1951205184">
          <w:marLeft w:val="0"/>
          <w:marRight w:val="0"/>
          <w:marTop w:val="0"/>
          <w:marBottom w:val="0"/>
          <w:divBdr>
            <w:top w:val="none" w:sz="0" w:space="0" w:color="auto"/>
            <w:left w:val="none" w:sz="0" w:space="0" w:color="auto"/>
            <w:bottom w:val="none" w:sz="0" w:space="0" w:color="auto"/>
            <w:right w:val="none" w:sz="0" w:space="0" w:color="auto"/>
          </w:divBdr>
        </w:div>
        <w:div w:id="2075155783">
          <w:marLeft w:val="0"/>
          <w:marRight w:val="0"/>
          <w:marTop w:val="0"/>
          <w:marBottom w:val="0"/>
          <w:divBdr>
            <w:top w:val="none" w:sz="0" w:space="0" w:color="auto"/>
            <w:left w:val="none" w:sz="0" w:space="0" w:color="auto"/>
            <w:bottom w:val="none" w:sz="0" w:space="0" w:color="auto"/>
            <w:right w:val="none" w:sz="0" w:space="0" w:color="auto"/>
          </w:divBdr>
        </w:div>
        <w:div w:id="2098012967">
          <w:marLeft w:val="0"/>
          <w:marRight w:val="0"/>
          <w:marTop w:val="0"/>
          <w:marBottom w:val="0"/>
          <w:divBdr>
            <w:top w:val="none" w:sz="0" w:space="0" w:color="auto"/>
            <w:left w:val="none" w:sz="0" w:space="0" w:color="auto"/>
            <w:bottom w:val="none" w:sz="0" w:space="0" w:color="auto"/>
            <w:right w:val="none" w:sz="0" w:space="0" w:color="auto"/>
          </w:divBdr>
        </w:div>
      </w:divsChild>
    </w:div>
    <w:div w:id="300690286">
      <w:bodyDiv w:val="1"/>
      <w:marLeft w:val="0"/>
      <w:marRight w:val="0"/>
      <w:marTop w:val="0"/>
      <w:marBottom w:val="0"/>
      <w:divBdr>
        <w:top w:val="none" w:sz="0" w:space="0" w:color="auto"/>
        <w:left w:val="none" w:sz="0" w:space="0" w:color="auto"/>
        <w:bottom w:val="none" w:sz="0" w:space="0" w:color="auto"/>
        <w:right w:val="none" w:sz="0" w:space="0" w:color="auto"/>
      </w:divBdr>
    </w:div>
    <w:div w:id="319695910">
      <w:bodyDiv w:val="1"/>
      <w:marLeft w:val="0"/>
      <w:marRight w:val="0"/>
      <w:marTop w:val="0"/>
      <w:marBottom w:val="0"/>
      <w:divBdr>
        <w:top w:val="none" w:sz="0" w:space="0" w:color="auto"/>
        <w:left w:val="none" w:sz="0" w:space="0" w:color="auto"/>
        <w:bottom w:val="none" w:sz="0" w:space="0" w:color="auto"/>
        <w:right w:val="none" w:sz="0" w:space="0" w:color="auto"/>
      </w:divBdr>
    </w:div>
    <w:div w:id="322389580">
      <w:bodyDiv w:val="1"/>
      <w:marLeft w:val="0"/>
      <w:marRight w:val="0"/>
      <w:marTop w:val="0"/>
      <w:marBottom w:val="0"/>
      <w:divBdr>
        <w:top w:val="none" w:sz="0" w:space="0" w:color="auto"/>
        <w:left w:val="none" w:sz="0" w:space="0" w:color="auto"/>
        <w:bottom w:val="none" w:sz="0" w:space="0" w:color="auto"/>
        <w:right w:val="none" w:sz="0" w:space="0" w:color="auto"/>
      </w:divBdr>
      <w:divsChild>
        <w:div w:id="59639379">
          <w:marLeft w:val="0"/>
          <w:marRight w:val="0"/>
          <w:marTop w:val="0"/>
          <w:marBottom w:val="0"/>
          <w:divBdr>
            <w:top w:val="none" w:sz="0" w:space="0" w:color="auto"/>
            <w:left w:val="none" w:sz="0" w:space="0" w:color="auto"/>
            <w:bottom w:val="none" w:sz="0" w:space="0" w:color="auto"/>
            <w:right w:val="none" w:sz="0" w:space="0" w:color="auto"/>
          </w:divBdr>
        </w:div>
        <w:div w:id="65685445">
          <w:marLeft w:val="0"/>
          <w:marRight w:val="0"/>
          <w:marTop w:val="0"/>
          <w:marBottom w:val="0"/>
          <w:divBdr>
            <w:top w:val="none" w:sz="0" w:space="0" w:color="auto"/>
            <w:left w:val="none" w:sz="0" w:space="0" w:color="auto"/>
            <w:bottom w:val="none" w:sz="0" w:space="0" w:color="auto"/>
            <w:right w:val="none" w:sz="0" w:space="0" w:color="auto"/>
          </w:divBdr>
        </w:div>
        <w:div w:id="91247521">
          <w:marLeft w:val="0"/>
          <w:marRight w:val="0"/>
          <w:marTop w:val="0"/>
          <w:marBottom w:val="0"/>
          <w:divBdr>
            <w:top w:val="none" w:sz="0" w:space="0" w:color="auto"/>
            <w:left w:val="none" w:sz="0" w:space="0" w:color="auto"/>
            <w:bottom w:val="none" w:sz="0" w:space="0" w:color="auto"/>
            <w:right w:val="none" w:sz="0" w:space="0" w:color="auto"/>
          </w:divBdr>
        </w:div>
        <w:div w:id="91630065">
          <w:marLeft w:val="0"/>
          <w:marRight w:val="0"/>
          <w:marTop w:val="0"/>
          <w:marBottom w:val="0"/>
          <w:divBdr>
            <w:top w:val="none" w:sz="0" w:space="0" w:color="auto"/>
            <w:left w:val="none" w:sz="0" w:space="0" w:color="auto"/>
            <w:bottom w:val="none" w:sz="0" w:space="0" w:color="auto"/>
            <w:right w:val="none" w:sz="0" w:space="0" w:color="auto"/>
          </w:divBdr>
        </w:div>
        <w:div w:id="93592764">
          <w:marLeft w:val="0"/>
          <w:marRight w:val="0"/>
          <w:marTop w:val="0"/>
          <w:marBottom w:val="0"/>
          <w:divBdr>
            <w:top w:val="none" w:sz="0" w:space="0" w:color="auto"/>
            <w:left w:val="none" w:sz="0" w:space="0" w:color="auto"/>
            <w:bottom w:val="none" w:sz="0" w:space="0" w:color="auto"/>
            <w:right w:val="none" w:sz="0" w:space="0" w:color="auto"/>
          </w:divBdr>
        </w:div>
        <w:div w:id="93939996">
          <w:marLeft w:val="0"/>
          <w:marRight w:val="0"/>
          <w:marTop w:val="0"/>
          <w:marBottom w:val="0"/>
          <w:divBdr>
            <w:top w:val="none" w:sz="0" w:space="0" w:color="auto"/>
            <w:left w:val="none" w:sz="0" w:space="0" w:color="auto"/>
            <w:bottom w:val="none" w:sz="0" w:space="0" w:color="auto"/>
            <w:right w:val="none" w:sz="0" w:space="0" w:color="auto"/>
          </w:divBdr>
        </w:div>
        <w:div w:id="97530643">
          <w:marLeft w:val="0"/>
          <w:marRight w:val="0"/>
          <w:marTop w:val="0"/>
          <w:marBottom w:val="0"/>
          <w:divBdr>
            <w:top w:val="none" w:sz="0" w:space="0" w:color="auto"/>
            <w:left w:val="none" w:sz="0" w:space="0" w:color="auto"/>
            <w:bottom w:val="none" w:sz="0" w:space="0" w:color="auto"/>
            <w:right w:val="none" w:sz="0" w:space="0" w:color="auto"/>
          </w:divBdr>
        </w:div>
        <w:div w:id="103158328">
          <w:marLeft w:val="0"/>
          <w:marRight w:val="0"/>
          <w:marTop w:val="0"/>
          <w:marBottom w:val="0"/>
          <w:divBdr>
            <w:top w:val="none" w:sz="0" w:space="0" w:color="auto"/>
            <w:left w:val="none" w:sz="0" w:space="0" w:color="auto"/>
            <w:bottom w:val="none" w:sz="0" w:space="0" w:color="auto"/>
            <w:right w:val="none" w:sz="0" w:space="0" w:color="auto"/>
          </w:divBdr>
        </w:div>
        <w:div w:id="121773690">
          <w:marLeft w:val="0"/>
          <w:marRight w:val="0"/>
          <w:marTop w:val="0"/>
          <w:marBottom w:val="0"/>
          <w:divBdr>
            <w:top w:val="none" w:sz="0" w:space="0" w:color="auto"/>
            <w:left w:val="none" w:sz="0" w:space="0" w:color="auto"/>
            <w:bottom w:val="none" w:sz="0" w:space="0" w:color="auto"/>
            <w:right w:val="none" w:sz="0" w:space="0" w:color="auto"/>
          </w:divBdr>
        </w:div>
        <w:div w:id="130484572">
          <w:marLeft w:val="0"/>
          <w:marRight w:val="0"/>
          <w:marTop w:val="0"/>
          <w:marBottom w:val="0"/>
          <w:divBdr>
            <w:top w:val="none" w:sz="0" w:space="0" w:color="auto"/>
            <w:left w:val="none" w:sz="0" w:space="0" w:color="auto"/>
            <w:bottom w:val="none" w:sz="0" w:space="0" w:color="auto"/>
            <w:right w:val="none" w:sz="0" w:space="0" w:color="auto"/>
          </w:divBdr>
        </w:div>
        <w:div w:id="144593421">
          <w:marLeft w:val="0"/>
          <w:marRight w:val="0"/>
          <w:marTop w:val="0"/>
          <w:marBottom w:val="0"/>
          <w:divBdr>
            <w:top w:val="none" w:sz="0" w:space="0" w:color="auto"/>
            <w:left w:val="none" w:sz="0" w:space="0" w:color="auto"/>
            <w:bottom w:val="none" w:sz="0" w:space="0" w:color="auto"/>
            <w:right w:val="none" w:sz="0" w:space="0" w:color="auto"/>
          </w:divBdr>
        </w:div>
        <w:div w:id="170027687">
          <w:marLeft w:val="0"/>
          <w:marRight w:val="0"/>
          <w:marTop w:val="0"/>
          <w:marBottom w:val="0"/>
          <w:divBdr>
            <w:top w:val="none" w:sz="0" w:space="0" w:color="auto"/>
            <w:left w:val="none" w:sz="0" w:space="0" w:color="auto"/>
            <w:bottom w:val="none" w:sz="0" w:space="0" w:color="auto"/>
            <w:right w:val="none" w:sz="0" w:space="0" w:color="auto"/>
          </w:divBdr>
        </w:div>
        <w:div w:id="210728074">
          <w:marLeft w:val="0"/>
          <w:marRight w:val="0"/>
          <w:marTop w:val="0"/>
          <w:marBottom w:val="0"/>
          <w:divBdr>
            <w:top w:val="none" w:sz="0" w:space="0" w:color="auto"/>
            <w:left w:val="none" w:sz="0" w:space="0" w:color="auto"/>
            <w:bottom w:val="none" w:sz="0" w:space="0" w:color="auto"/>
            <w:right w:val="none" w:sz="0" w:space="0" w:color="auto"/>
          </w:divBdr>
        </w:div>
        <w:div w:id="228224172">
          <w:marLeft w:val="0"/>
          <w:marRight w:val="0"/>
          <w:marTop w:val="0"/>
          <w:marBottom w:val="0"/>
          <w:divBdr>
            <w:top w:val="none" w:sz="0" w:space="0" w:color="auto"/>
            <w:left w:val="none" w:sz="0" w:space="0" w:color="auto"/>
            <w:bottom w:val="none" w:sz="0" w:space="0" w:color="auto"/>
            <w:right w:val="none" w:sz="0" w:space="0" w:color="auto"/>
          </w:divBdr>
        </w:div>
        <w:div w:id="251014541">
          <w:marLeft w:val="0"/>
          <w:marRight w:val="0"/>
          <w:marTop w:val="0"/>
          <w:marBottom w:val="0"/>
          <w:divBdr>
            <w:top w:val="none" w:sz="0" w:space="0" w:color="auto"/>
            <w:left w:val="none" w:sz="0" w:space="0" w:color="auto"/>
            <w:bottom w:val="none" w:sz="0" w:space="0" w:color="auto"/>
            <w:right w:val="none" w:sz="0" w:space="0" w:color="auto"/>
          </w:divBdr>
        </w:div>
        <w:div w:id="265583492">
          <w:marLeft w:val="0"/>
          <w:marRight w:val="0"/>
          <w:marTop w:val="0"/>
          <w:marBottom w:val="0"/>
          <w:divBdr>
            <w:top w:val="none" w:sz="0" w:space="0" w:color="auto"/>
            <w:left w:val="none" w:sz="0" w:space="0" w:color="auto"/>
            <w:bottom w:val="none" w:sz="0" w:space="0" w:color="auto"/>
            <w:right w:val="none" w:sz="0" w:space="0" w:color="auto"/>
          </w:divBdr>
        </w:div>
        <w:div w:id="282808383">
          <w:marLeft w:val="0"/>
          <w:marRight w:val="0"/>
          <w:marTop w:val="0"/>
          <w:marBottom w:val="0"/>
          <w:divBdr>
            <w:top w:val="none" w:sz="0" w:space="0" w:color="auto"/>
            <w:left w:val="none" w:sz="0" w:space="0" w:color="auto"/>
            <w:bottom w:val="none" w:sz="0" w:space="0" w:color="auto"/>
            <w:right w:val="none" w:sz="0" w:space="0" w:color="auto"/>
          </w:divBdr>
        </w:div>
        <w:div w:id="293482725">
          <w:marLeft w:val="0"/>
          <w:marRight w:val="0"/>
          <w:marTop w:val="0"/>
          <w:marBottom w:val="0"/>
          <w:divBdr>
            <w:top w:val="none" w:sz="0" w:space="0" w:color="auto"/>
            <w:left w:val="none" w:sz="0" w:space="0" w:color="auto"/>
            <w:bottom w:val="none" w:sz="0" w:space="0" w:color="auto"/>
            <w:right w:val="none" w:sz="0" w:space="0" w:color="auto"/>
          </w:divBdr>
        </w:div>
        <w:div w:id="335772674">
          <w:marLeft w:val="0"/>
          <w:marRight w:val="0"/>
          <w:marTop w:val="0"/>
          <w:marBottom w:val="0"/>
          <w:divBdr>
            <w:top w:val="none" w:sz="0" w:space="0" w:color="auto"/>
            <w:left w:val="none" w:sz="0" w:space="0" w:color="auto"/>
            <w:bottom w:val="none" w:sz="0" w:space="0" w:color="auto"/>
            <w:right w:val="none" w:sz="0" w:space="0" w:color="auto"/>
          </w:divBdr>
        </w:div>
        <w:div w:id="344792458">
          <w:marLeft w:val="0"/>
          <w:marRight w:val="0"/>
          <w:marTop w:val="0"/>
          <w:marBottom w:val="0"/>
          <w:divBdr>
            <w:top w:val="none" w:sz="0" w:space="0" w:color="auto"/>
            <w:left w:val="none" w:sz="0" w:space="0" w:color="auto"/>
            <w:bottom w:val="none" w:sz="0" w:space="0" w:color="auto"/>
            <w:right w:val="none" w:sz="0" w:space="0" w:color="auto"/>
          </w:divBdr>
        </w:div>
        <w:div w:id="402800657">
          <w:marLeft w:val="0"/>
          <w:marRight w:val="0"/>
          <w:marTop w:val="0"/>
          <w:marBottom w:val="0"/>
          <w:divBdr>
            <w:top w:val="none" w:sz="0" w:space="0" w:color="auto"/>
            <w:left w:val="none" w:sz="0" w:space="0" w:color="auto"/>
            <w:bottom w:val="none" w:sz="0" w:space="0" w:color="auto"/>
            <w:right w:val="none" w:sz="0" w:space="0" w:color="auto"/>
          </w:divBdr>
        </w:div>
        <w:div w:id="432558258">
          <w:marLeft w:val="0"/>
          <w:marRight w:val="0"/>
          <w:marTop w:val="0"/>
          <w:marBottom w:val="0"/>
          <w:divBdr>
            <w:top w:val="none" w:sz="0" w:space="0" w:color="auto"/>
            <w:left w:val="none" w:sz="0" w:space="0" w:color="auto"/>
            <w:bottom w:val="none" w:sz="0" w:space="0" w:color="auto"/>
            <w:right w:val="none" w:sz="0" w:space="0" w:color="auto"/>
          </w:divBdr>
        </w:div>
        <w:div w:id="446122572">
          <w:marLeft w:val="0"/>
          <w:marRight w:val="0"/>
          <w:marTop w:val="0"/>
          <w:marBottom w:val="0"/>
          <w:divBdr>
            <w:top w:val="none" w:sz="0" w:space="0" w:color="auto"/>
            <w:left w:val="none" w:sz="0" w:space="0" w:color="auto"/>
            <w:bottom w:val="none" w:sz="0" w:space="0" w:color="auto"/>
            <w:right w:val="none" w:sz="0" w:space="0" w:color="auto"/>
          </w:divBdr>
        </w:div>
        <w:div w:id="460928012">
          <w:marLeft w:val="0"/>
          <w:marRight w:val="0"/>
          <w:marTop w:val="0"/>
          <w:marBottom w:val="0"/>
          <w:divBdr>
            <w:top w:val="none" w:sz="0" w:space="0" w:color="auto"/>
            <w:left w:val="none" w:sz="0" w:space="0" w:color="auto"/>
            <w:bottom w:val="none" w:sz="0" w:space="0" w:color="auto"/>
            <w:right w:val="none" w:sz="0" w:space="0" w:color="auto"/>
          </w:divBdr>
        </w:div>
        <w:div w:id="463348271">
          <w:marLeft w:val="0"/>
          <w:marRight w:val="0"/>
          <w:marTop w:val="0"/>
          <w:marBottom w:val="0"/>
          <w:divBdr>
            <w:top w:val="none" w:sz="0" w:space="0" w:color="auto"/>
            <w:left w:val="none" w:sz="0" w:space="0" w:color="auto"/>
            <w:bottom w:val="none" w:sz="0" w:space="0" w:color="auto"/>
            <w:right w:val="none" w:sz="0" w:space="0" w:color="auto"/>
          </w:divBdr>
        </w:div>
        <w:div w:id="480587551">
          <w:marLeft w:val="0"/>
          <w:marRight w:val="0"/>
          <w:marTop w:val="0"/>
          <w:marBottom w:val="0"/>
          <w:divBdr>
            <w:top w:val="none" w:sz="0" w:space="0" w:color="auto"/>
            <w:left w:val="none" w:sz="0" w:space="0" w:color="auto"/>
            <w:bottom w:val="none" w:sz="0" w:space="0" w:color="auto"/>
            <w:right w:val="none" w:sz="0" w:space="0" w:color="auto"/>
          </w:divBdr>
        </w:div>
        <w:div w:id="507445431">
          <w:marLeft w:val="0"/>
          <w:marRight w:val="0"/>
          <w:marTop w:val="0"/>
          <w:marBottom w:val="0"/>
          <w:divBdr>
            <w:top w:val="none" w:sz="0" w:space="0" w:color="auto"/>
            <w:left w:val="none" w:sz="0" w:space="0" w:color="auto"/>
            <w:bottom w:val="none" w:sz="0" w:space="0" w:color="auto"/>
            <w:right w:val="none" w:sz="0" w:space="0" w:color="auto"/>
          </w:divBdr>
        </w:div>
        <w:div w:id="554663215">
          <w:marLeft w:val="0"/>
          <w:marRight w:val="0"/>
          <w:marTop w:val="0"/>
          <w:marBottom w:val="0"/>
          <w:divBdr>
            <w:top w:val="none" w:sz="0" w:space="0" w:color="auto"/>
            <w:left w:val="none" w:sz="0" w:space="0" w:color="auto"/>
            <w:bottom w:val="none" w:sz="0" w:space="0" w:color="auto"/>
            <w:right w:val="none" w:sz="0" w:space="0" w:color="auto"/>
          </w:divBdr>
        </w:div>
        <w:div w:id="632907309">
          <w:marLeft w:val="0"/>
          <w:marRight w:val="0"/>
          <w:marTop w:val="0"/>
          <w:marBottom w:val="0"/>
          <w:divBdr>
            <w:top w:val="none" w:sz="0" w:space="0" w:color="auto"/>
            <w:left w:val="none" w:sz="0" w:space="0" w:color="auto"/>
            <w:bottom w:val="none" w:sz="0" w:space="0" w:color="auto"/>
            <w:right w:val="none" w:sz="0" w:space="0" w:color="auto"/>
          </w:divBdr>
        </w:div>
        <w:div w:id="643697500">
          <w:marLeft w:val="0"/>
          <w:marRight w:val="0"/>
          <w:marTop w:val="0"/>
          <w:marBottom w:val="0"/>
          <w:divBdr>
            <w:top w:val="none" w:sz="0" w:space="0" w:color="auto"/>
            <w:left w:val="none" w:sz="0" w:space="0" w:color="auto"/>
            <w:bottom w:val="none" w:sz="0" w:space="0" w:color="auto"/>
            <w:right w:val="none" w:sz="0" w:space="0" w:color="auto"/>
          </w:divBdr>
        </w:div>
        <w:div w:id="644819728">
          <w:marLeft w:val="0"/>
          <w:marRight w:val="0"/>
          <w:marTop w:val="0"/>
          <w:marBottom w:val="0"/>
          <w:divBdr>
            <w:top w:val="none" w:sz="0" w:space="0" w:color="auto"/>
            <w:left w:val="none" w:sz="0" w:space="0" w:color="auto"/>
            <w:bottom w:val="none" w:sz="0" w:space="0" w:color="auto"/>
            <w:right w:val="none" w:sz="0" w:space="0" w:color="auto"/>
          </w:divBdr>
        </w:div>
        <w:div w:id="658465113">
          <w:marLeft w:val="0"/>
          <w:marRight w:val="0"/>
          <w:marTop w:val="0"/>
          <w:marBottom w:val="0"/>
          <w:divBdr>
            <w:top w:val="none" w:sz="0" w:space="0" w:color="auto"/>
            <w:left w:val="none" w:sz="0" w:space="0" w:color="auto"/>
            <w:bottom w:val="none" w:sz="0" w:space="0" w:color="auto"/>
            <w:right w:val="none" w:sz="0" w:space="0" w:color="auto"/>
          </w:divBdr>
        </w:div>
        <w:div w:id="660742541">
          <w:marLeft w:val="0"/>
          <w:marRight w:val="0"/>
          <w:marTop w:val="0"/>
          <w:marBottom w:val="0"/>
          <w:divBdr>
            <w:top w:val="none" w:sz="0" w:space="0" w:color="auto"/>
            <w:left w:val="none" w:sz="0" w:space="0" w:color="auto"/>
            <w:bottom w:val="none" w:sz="0" w:space="0" w:color="auto"/>
            <w:right w:val="none" w:sz="0" w:space="0" w:color="auto"/>
          </w:divBdr>
        </w:div>
        <w:div w:id="671222050">
          <w:marLeft w:val="0"/>
          <w:marRight w:val="0"/>
          <w:marTop w:val="0"/>
          <w:marBottom w:val="0"/>
          <w:divBdr>
            <w:top w:val="none" w:sz="0" w:space="0" w:color="auto"/>
            <w:left w:val="none" w:sz="0" w:space="0" w:color="auto"/>
            <w:bottom w:val="none" w:sz="0" w:space="0" w:color="auto"/>
            <w:right w:val="none" w:sz="0" w:space="0" w:color="auto"/>
          </w:divBdr>
        </w:div>
        <w:div w:id="682440189">
          <w:marLeft w:val="0"/>
          <w:marRight w:val="0"/>
          <w:marTop w:val="0"/>
          <w:marBottom w:val="0"/>
          <w:divBdr>
            <w:top w:val="none" w:sz="0" w:space="0" w:color="auto"/>
            <w:left w:val="none" w:sz="0" w:space="0" w:color="auto"/>
            <w:bottom w:val="none" w:sz="0" w:space="0" w:color="auto"/>
            <w:right w:val="none" w:sz="0" w:space="0" w:color="auto"/>
          </w:divBdr>
        </w:div>
        <w:div w:id="718675353">
          <w:marLeft w:val="0"/>
          <w:marRight w:val="0"/>
          <w:marTop w:val="0"/>
          <w:marBottom w:val="0"/>
          <w:divBdr>
            <w:top w:val="none" w:sz="0" w:space="0" w:color="auto"/>
            <w:left w:val="none" w:sz="0" w:space="0" w:color="auto"/>
            <w:bottom w:val="none" w:sz="0" w:space="0" w:color="auto"/>
            <w:right w:val="none" w:sz="0" w:space="0" w:color="auto"/>
          </w:divBdr>
        </w:div>
        <w:div w:id="730347902">
          <w:marLeft w:val="0"/>
          <w:marRight w:val="0"/>
          <w:marTop w:val="0"/>
          <w:marBottom w:val="0"/>
          <w:divBdr>
            <w:top w:val="none" w:sz="0" w:space="0" w:color="auto"/>
            <w:left w:val="none" w:sz="0" w:space="0" w:color="auto"/>
            <w:bottom w:val="none" w:sz="0" w:space="0" w:color="auto"/>
            <w:right w:val="none" w:sz="0" w:space="0" w:color="auto"/>
          </w:divBdr>
        </w:div>
        <w:div w:id="772288492">
          <w:marLeft w:val="0"/>
          <w:marRight w:val="0"/>
          <w:marTop w:val="0"/>
          <w:marBottom w:val="0"/>
          <w:divBdr>
            <w:top w:val="none" w:sz="0" w:space="0" w:color="auto"/>
            <w:left w:val="none" w:sz="0" w:space="0" w:color="auto"/>
            <w:bottom w:val="none" w:sz="0" w:space="0" w:color="auto"/>
            <w:right w:val="none" w:sz="0" w:space="0" w:color="auto"/>
          </w:divBdr>
        </w:div>
        <w:div w:id="792671546">
          <w:marLeft w:val="0"/>
          <w:marRight w:val="0"/>
          <w:marTop w:val="0"/>
          <w:marBottom w:val="0"/>
          <w:divBdr>
            <w:top w:val="none" w:sz="0" w:space="0" w:color="auto"/>
            <w:left w:val="none" w:sz="0" w:space="0" w:color="auto"/>
            <w:bottom w:val="none" w:sz="0" w:space="0" w:color="auto"/>
            <w:right w:val="none" w:sz="0" w:space="0" w:color="auto"/>
          </w:divBdr>
        </w:div>
        <w:div w:id="793251842">
          <w:marLeft w:val="0"/>
          <w:marRight w:val="0"/>
          <w:marTop w:val="0"/>
          <w:marBottom w:val="0"/>
          <w:divBdr>
            <w:top w:val="none" w:sz="0" w:space="0" w:color="auto"/>
            <w:left w:val="none" w:sz="0" w:space="0" w:color="auto"/>
            <w:bottom w:val="none" w:sz="0" w:space="0" w:color="auto"/>
            <w:right w:val="none" w:sz="0" w:space="0" w:color="auto"/>
          </w:divBdr>
        </w:div>
        <w:div w:id="844516964">
          <w:marLeft w:val="0"/>
          <w:marRight w:val="0"/>
          <w:marTop w:val="0"/>
          <w:marBottom w:val="0"/>
          <w:divBdr>
            <w:top w:val="none" w:sz="0" w:space="0" w:color="auto"/>
            <w:left w:val="none" w:sz="0" w:space="0" w:color="auto"/>
            <w:bottom w:val="none" w:sz="0" w:space="0" w:color="auto"/>
            <w:right w:val="none" w:sz="0" w:space="0" w:color="auto"/>
          </w:divBdr>
        </w:div>
        <w:div w:id="878518315">
          <w:marLeft w:val="0"/>
          <w:marRight w:val="0"/>
          <w:marTop w:val="0"/>
          <w:marBottom w:val="0"/>
          <w:divBdr>
            <w:top w:val="none" w:sz="0" w:space="0" w:color="auto"/>
            <w:left w:val="none" w:sz="0" w:space="0" w:color="auto"/>
            <w:bottom w:val="none" w:sz="0" w:space="0" w:color="auto"/>
            <w:right w:val="none" w:sz="0" w:space="0" w:color="auto"/>
          </w:divBdr>
        </w:div>
        <w:div w:id="883446949">
          <w:marLeft w:val="0"/>
          <w:marRight w:val="0"/>
          <w:marTop w:val="0"/>
          <w:marBottom w:val="0"/>
          <w:divBdr>
            <w:top w:val="none" w:sz="0" w:space="0" w:color="auto"/>
            <w:left w:val="none" w:sz="0" w:space="0" w:color="auto"/>
            <w:bottom w:val="none" w:sz="0" w:space="0" w:color="auto"/>
            <w:right w:val="none" w:sz="0" w:space="0" w:color="auto"/>
          </w:divBdr>
        </w:div>
        <w:div w:id="939096596">
          <w:marLeft w:val="0"/>
          <w:marRight w:val="0"/>
          <w:marTop w:val="0"/>
          <w:marBottom w:val="0"/>
          <w:divBdr>
            <w:top w:val="none" w:sz="0" w:space="0" w:color="auto"/>
            <w:left w:val="none" w:sz="0" w:space="0" w:color="auto"/>
            <w:bottom w:val="none" w:sz="0" w:space="0" w:color="auto"/>
            <w:right w:val="none" w:sz="0" w:space="0" w:color="auto"/>
          </w:divBdr>
        </w:div>
        <w:div w:id="942693065">
          <w:marLeft w:val="0"/>
          <w:marRight w:val="0"/>
          <w:marTop w:val="0"/>
          <w:marBottom w:val="0"/>
          <w:divBdr>
            <w:top w:val="none" w:sz="0" w:space="0" w:color="auto"/>
            <w:left w:val="none" w:sz="0" w:space="0" w:color="auto"/>
            <w:bottom w:val="none" w:sz="0" w:space="0" w:color="auto"/>
            <w:right w:val="none" w:sz="0" w:space="0" w:color="auto"/>
          </w:divBdr>
        </w:div>
        <w:div w:id="989822835">
          <w:marLeft w:val="0"/>
          <w:marRight w:val="0"/>
          <w:marTop w:val="0"/>
          <w:marBottom w:val="0"/>
          <w:divBdr>
            <w:top w:val="none" w:sz="0" w:space="0" w:color="auto"/>
            <w:left w:val="none" w:sz="0" w:space="0" w:color="auto"/>
            <w:bottom w:val="none" w:sz="0" w:space="0" w:color="auto"/>
            <w:right w:val="none" w:sz="0" w:space="0" w:color="auto"/>
          </w:divBdr>
        </w:div>
        <w:div w:id="991173873">
          <w:marLeft w:val="0"/>
          <w:marRight w:val="0"/>
          <w:marTop w:val="0"/>
          <w:marBottom w:val="0"/>
          <w:divBdr>
            <w:top w:val="none" w:sz="0" w:space="0" w:color="auto"/>
            <w:left w:val="none" w:sz="0" w:space="0" w:color="auto"/>
            <w:bottom w:val="none" w:sz="0" w:space="0" w:color="auto"/>
            <w:right w:val="none" w:sz="0" w:space="0" w:color="auto"/>
          </w:divBdr>
        </w:div>
        <w:div w:id="1022363353">
          <w:marLeft w:val="0"/>
          <w:marRight w:val="0"/>
          <w:marTop w:val="0"/>
          <w:marBottom w:val="0"/>
          <w:divBdr>
            <w:top w:val="none" w:sz="0" w:space="0" w:color="auto"/>
            <w:left w:val="none" w:sz="0" w:space="0" w:color="auto"/>
            <w:bottom w:val="none" w:sz="0" w:space="0" w:color="auto"/>
            <w:right w:val="none" w:sz="0" w:space="0" w:color="auto"/>
          </w:divBdr>
        </w:div>
        <w:div w:id="1074665651">
          <w:marLeft w:val="0"/>
          <w:marRight w:val="0"/>
          <w:marTop w:val="0"/>
          <w:marBottom w:val="0"/>
          <w:divBdr>
            <w:top w:val="none" w:sz="0" w:space="0" w:color="auto"/>
            <w:left w:val="none" w:sz="0" w:space="0" w:color="auto"/>
            <w:bottom w:val="none" w:sz="0" w:space="0" w:color="auto"/>
            <w:right w:val="none" w:sz="0" w:space="0" w:color="auto"/>
          </w:divBdr>
        </w:div>
        <w:div w:id="1098253695">
          <w:marLeft w:val="0"/>
          <w:marRight w:val="0"/>
          <w:marTop w:val="0"/>
          <w:marBottom w:val="0"/>
          <w:divBdr>
            <w:top w:val="none" w:sz="0" w:space="0" w:color="auto"/>
            <w:left w:val="none" w:sz="0" w:space="0" w:color="auto"/>
            <w:bottom w:val="none" w:sz="0" w:space="0" w:color="auto"/>
            <w:right w:val="none" w:sz="0" w:space="0" w:color="auto"/>
          </w:divBdr>
        </w:div>
        <w:div w:id="1103453951">
          <w:marLeft w:val="0"/>
          <w:marRight w:val="0"/>
          <w:marTop w:val="0"/>
          <w:marBottom w:val="0"/>
          <w:divBdr>
            <w:top w:val="none" w:sz="0" w:space="0" w:color="auto"/>
            <w:left w:val="none" w:sz="0" w:space="0" w:color="auto"/>
            <w:bottom w:val="none" w:sz="0" w:space="0" w:color="auto"/>
            <w:right w:val="none" w:sz="0" w:space="0" w:color="auto"/>
          </w:divBdr>
        </w:div>
        <w:div w:id="1112016295">
          <w:marLeft w:val="0"/>
          <w:marRight w:val="0"/>
          <w:marTop w:val="0"/>
          <w:marBottom w:val="0"/>
          <w:divBdr>
            <w:top w:val="none" w:sz="0" w:space="0" w:color="auto"/>
            <w:left w:val="none" w:sz="0" w:space="0" w:color="auto"/>
            <w:bottom w:val="none" w:sz="0" w:space="0" w:color="auto"/>
            <w:right w:val="none" w:sz="0" w:space="0" w:color="auto"/>
          </w:divBdr>
        </w:div>
        <w:div w:id="1133256676">
          <w:marLeft w:val="0"/>
          <w:marRight w:val="0"/>
          <w:marTop w:val="0"/>
          <w:marBottom w:val="0"/>
          <w:divBdr>
            <w:top w:val="none" w:sz="0" w:space="0" w:color="auto"/>
            <w:left w:val="none" w:sz="0" w:space="0" w:color="auto"/>
            <w:bottom w:val="none" w:sz="0" w:space="0" w:color="auto"/>
            <w:right w:val="none" w:sz="0" w:space="0" w:color="auto"/>
          </w:divBdr>
        </w:div>
        <w:div w:id="1149127825">
          <w:marLeft w:val="0"/>
          <w:marRight w:val="0"/>
          <w:marTop w:val="0"/>
          <w:marBottom w:val="0"/>
          <w:divBdr>
            <w:top w:val="none" w:sz="0" w:space="0" w:color="auto"/>
            <w:left w:val="none" w:sz="0" w:space="0" w:color="auto"/>
            <w:bottom w:val="none" w:sz="0" w:space="0" w:color="auto"/>
            <w:right w:val="none" w:sz="0" w:space="0" w:color="auto"/>
          </w:divBdr>
        </w:div>
        <w:div w:id="1150556336">
          <w:marLeft w:val="0"/>
          <w:marRight w:val="0"/>
          <w:marTop w:val="0"/>
          <w:marBottom w:val="0"/>
          <w:divBdr>
            <w:top w:val="none" w:sz="0" w:space="0" w:color="auto"/>
            <w:left w:val="none" w:sz="0" w:space="0" w:color="auto"/>
            <w:bottom w:val="none" w:sz="0" w:space="0" w:color="auto"/>
            <w:right w:val="none" w:sz="0" w:space="0" w:color="auto"/>
          </w:divBdr>
        </w:div>
        <w:div w:id="1160122750">
          <w:marLeft w:val="0"/>
          <w:marRight w:val="0"/>
          <w:marTop w:val="0"/>
          <w:marBottom w:val="0"/>
          <w:divBdr>
            <w:top w:val="none" w:sz="0" w:space="0" w:color="auto"/>
            <w:left w:val="none" w:sz="0" w:space="0" w:color="auto"/>
            <w:bottom w:val="none" w:sz="0" w:space="0" w:color="auto"/>
            <w:right w:val="none" w:sz="0" w:space="0" w:color="auto"/>
          </w:divBdr>
        </w:div>
        <w:div w:id="1160926714">
          <w:marLeft w:val="0"/>
          <w:marRight w:val="0"/>
          <w:marTop w:val="0"/>
          <w:marBottom w:val="0"/>
          <w:divBdr>
            <w:top w:val="none" w:sz="0" w:space="0" w:color="auto"/>
            <w:left w:val="none" w:sz="0" w:space="0" w:color="auto"/>
            <w:bottom w:val="none" w:sz="0" w:space="0" w:color="auto"/>
            <w:right w:val="none" w:sz="0" w:space="0" w:color="auto"/>
          </w:divBdr>
        </w:div>
        <w:div w:id="1183203820">
          <w:marLeft w:val="0"/>
          <w:marRight w:val="0"/>
          <w:marTop w:val="0"/>
          <w:marBottom w:val="0"/>
          <w:divBdr>
            <w:top w:val="none" w:sz="0" w:space="0" w:color="auto"/>
            <w:left w:val="none" w:sz="0" w:space="0" w:color="auto"/>
            <w:bottom w:val="none" w:sz="0" w:space="0" w:color="auto"/>
            <w:right w:val="none" w:sz="0" w:space="0" w:color="auto"/>
          </w:divBdr>
        </w:div>
        <w:div w:id="1190027133">
          <w:marLeft w:val="0"/>
          <w:marRight w:val="0"/>
          <w:marTop w:val="0"/>
          <w:marBottom w:val="0"/>
          <w:divBdr>
            <w:top w:val="none" w:sz="0" w:space="0" w:color="auto"/>
            <w:left w:val="none" w:sz="0" w:space="0" w:color="auto"/>
            <w:bottom w:val="none" w:sz="0" w:space="0" w:color="auto"/>
            <w:right w:val="none" w:sz="0" w:space="0" w:color="auto"/>
          </w:divBdr>
        </w:div>
        <w:div w:id="1248229086">
          <w:marLeft w:val="0"/>
          <w:marRight w:val="0"/>
          <w:marTop w:val="0"/>
          <w:marBottom w:val="0"/>
          <w:divBdr>
            <w:top w:val="none" w:sz="0" w:space="0" w:color="auto"/>
            <w:left w:val="none" w:sz="0" w:space="0" w:color="auto"/>
            <w:bottom w:val="none" w:sz="0" w:space="0" w:color="auto"/>
            <w:right w:val="none" w:sz="0" w:space="0" w:color="auto"/>
          </w:divBdr>
        </w:div>
        <w:div w:id="1253977017">
          <w:marLeft w:val="0"/>
          <w:marRight w:val="0"/>
          <w:marTop w:val="0"/>
          <w:marBottom w:val="0"/>
          <w:divBdr>
            <w:top w:val="none" w:sz="0" w:space="0" w:color="auto"/>
            <w:left w:val="none" w:sz="0" w:space="0" w:color="auto"/>
            <w:bottom w:val="none" w:sz="0" w:space="0" w:color="auto"/>
            <w:right w:val="none" w:sz="0" w:space="0" w:color="auto"/>
          </w:divBdr>
        </w:div>
        <w:div w:id="1326474006">
          <w:marLeft w:val="0"/>
          <w:marRight w:val="0"/>
          <w:marTop w:val="0"/>
          <w:marBottom w:val="0"/>
          <w:divBdr>
            <w:top w:val="none" w:sz="0" w:space="0" w:color="auto"/>
            <w:left w:val="none" w:sz="0" w:space="0" w:color="auto"/>
            <w:bottom w:val="none" w:sz="0" w:space="0" w:color="auto"/>
            <w:right w:val="none" w:sz="0" w:space="0" w:color="auto"/>
          </w:divBdr>
        </w:div>
        <w:div w:id="1329214583">
          <w:marLeft w:val="0"/>
          <w:marRight w:val="0"/>
          <w:marTop w:val="0"/>
          <w:marBottom w:val="0"/>
          <w:divBdr>
            <w:top w:val="none" w:sz="0" w:space="0" w:color="auto"/>
            <w:left w:val="none" w:sz="0" w:space="0" w:color="auto"/>
            <w:bottom w:val="none" w:sz="0" w:space="0" w:color="auto"/>
            <w:right w:val="none" w:sz="0" w:space="0" w:color="auto"/>
          </w:divBdr>
        </w:div>
        <w:div w:id="1331131972">
          <w:marLeft w:val="0"/>
          <w:marRight w:val="0"/>
          <w:marTop w:val="0"/>
          <w:marBottom w:val="0"/>
          <w:divBdr>
            <w:top w:val="none" w:sz="0" w:space="0" w:color="auto"/>
            <w:left w:val="none" w:sz="0" w:space="0" w:color="auto"/>
            <w:bottom w:val="none" w:sz="0" w:space="0" w:color="auto"/>
            <w:right w:val="none" w:sz="0" w:space="0" w:color="auto"/>
          </w:divBdr>
        </w:div>
        <w:div w:id="1337685380">
          <w:marLeft w:val="0"/>
          <w:marRight w:val="0"/>
          <w:marTop w:val="0"/>
          <w:marBottom w:val="0"/>
          <w:divBdr>
            <w:top w:val="none" w:sz="0" w:space="0" w:color="auto"/>
            <w:left w:val="none" w:sz="0" w:space="0" w:color="auto"/>
            <w:bottom w:val="none" w:sz="0" w:space="0" w:color="auto"/>
            <w:right w:val="none" w:sz="0" w:space="0" w:color="auto"/>
          </w:divBdr>
        </w:div>
        <w:div w:id="1345673384">
          <w:marLeft w:val="0"/>
          <w:marRight w:val="0"/>
          <w:marTop w:val="0"/>
          <w:marBottom w:val="0"/>
          <w:divBdr>
            <w:top w:val="none" w:sz="0" w:space="0" w:color="auto"/>
            <w:left w:val="none" w:sz="0" w:space="0" w:color="auto"/>
            <w:bottom w:val="none" w:sz="0" w:space="0" w:color="auto"/>
            <w:right w:val="none" w:sz="0" w:space="0" w:color="auto"/>
          </w:divBdr>
        </w:div>
        <w:div w:id="1351224370">
          <w:marLeft w:val="0"/>
          <w:marRight w:val="0"/>
          <w:marTop w:val="0"/>
          <w:marBottom w:val="0"/>
          <w:divBdr>
            <w:top w:val="none" w:sz="0" w:space="0" w:color="auto"/>
            <w:left w:val="none" w:sz="0" w:space="0" w:color="auto"/>
            <w:bottom w:val="none" w:sz="0" w:space="0" w:color="auto"/>
            <w:right w:val="none" w:sz="0" w:space="0" w:color="auto"/>
          </w:divBdr>
        </w:div>
        <w:div w:id="1374840475">
          <w:marLeft w:val="0"/>
          <w:marRight w:val="0"/>
          <w:marTop w:val="0"/>
          <w:marBottom w:val="0"/>
          <w:divBdr>
            <w:top w:val="none" w:sz="0" w:space="0" w:color="auto"/>
            <w:left w:val="none" w:sz="0" w:space="0" w:color="auto"/>
            <w:bottom w:val="none" w:sz="0" w:space="0" w:color="auto"/>
            <w:right w:val="none" w:sz="0" w:space="0" w:color="auto"/>
          </w:divBdr>
        </w:div>
        <w:div w:id="1433624797">
          <w:marLeft w:val="0"/>
          <w:marRight w:val="0"/>
          <w:marTop w:val="0"/>
          <w:marBottom w:val="0"/>
          <w:divBdr>
            <w:top w:val="none" w:sz="0" w:space="0" w:color="auto"/>
            <w:left w:val="none" w:sz="0" w:space="0" w:color="auto"/>
            <w:bottom w:val="none" w:sz="0" w:space="0" w:color="auto"/>
            <w:right w:val="none" w:sz="0" w:space="0" w:color="auto"/>
          </w:divBdr>
        </w:div>
        <w:div w:id="1438401052">
          <w:marLeft w:val="0"/>
          <w:marRight w:val="0"/>
          <w:marTop w:val="0"/>
          <w:marBottom w:val="0"/>
          <w:divBdr>
            <w:top w:val="none" w:sz="0" w:space="0" w:color="auto"/>
            <w:left w:val="none" w:sz="0" w:space="0" w:color="auto"/>
            <w:bottom w:val="none" w:sz="0" w:space="0" w:color="auto"/>
            <w:right w:val="none" w:sz="0" w:space="0" w:color="auto"/>
          </w:divBdr>
        </w:div>
        <w:div w:id="1461877852">
          <w:marLeft w:val="0"/>
          <w:marRight w:val="0"/>
          <w:marTop w:val="0"/>
          <w:marBottom w:val="0"/>
          <w:divBdr>
            <w:top w:val="none" w:sz="0" w:space="0" w:color="auto"/>
            <w:left w:val="none" w:sz="0" w:space="0" w:color="auto"/>
            <w:bottom w:val="none" w:sz="0" w:space="0" w:color="auto"/>
            <w:right w:val="none" w:sz="0" w:space="0" w:color="auto"/>
          </w:divBdr>
        </w:div>
        <w:div w:id="1485320371">
          <w:marLeft w:val="0"/>
          <w:marRight w:val="0"/>
          <w:marTop w:val="0"/>
          <w:marBottom w:val="0"/>
          <w:divBdr>
            <w:top w:val="none" w:sz="0" w:space="0" w:color="auto"/>
            <w:left w:val="none" w:sz="0" w:space="0" w:color="auto"/>
            <w:bottom w:val="none" w:sz="0" w:space="0" w:color="auto"/>
            <w:right w:val="none" w:sz="0" w:space="0" w:color="auto"/>
          </w:divBdr>
        </w:div>
        <w:div w:id="1519928079">
          <w:marLeft w:val="0"/>
          <w:marRight w:val="0"/>
          <w:marTop w:val="0"/>
          <w:marBottom w:val="0"/>
          <w:divBdr>
            <w:top w:val="none" w:sz="0" w:space="0" w:color="auto"/>
            <w:left w:val="none" w:sz="0" w:space="0" w:color="auto"/>
            <w:bottom w:val="none" w:sz="0" w:space="0" w:color="auto"/>
            <w:right w:val="none" w:sz="0" w:space="0" w:color="auto"/>
          </w:divBdr>
        </w:div>
        <w:div w:id="1541625410">
          <w:marLeft w:val="0"/>
          <w:marRight w:val="0"/>
          <w:marTop w:val="0"/>
          <w:marBottom w:val="0"/>
          <w:divBdr>
            <w:top w:val="none" w:sz="0" w:space="0" w:color="auto"/>
            <w:left w:val="none" w:sz="0" w:space="0" w:color="auto"/>
            <w:bottom w:val="none" w:sz="0" w:space="0" w:color="auto"/>
            <w:right w:val="none" w:sz="0" w:space="0" w:color="auto"/>
          </w:divBdr>
        </w:div>
        <w:div w:id="1549534590">
          <w:marLeft w:val="0"/>
          <w:marRight w:val="0"/>
          <w:marTop w:val="0"/>
          <w:marBottom w:val="0"/>
          <w:divBdr>
            <w:top w:val="none" w:sz="0" w:space="0" w:color="auto"/>
            <w:left w:val="none" w:sz="0" w:space="0" w:color="auto"/>
            <w:bottom w:val="none" w:sz="0" w:space="0" w:color="auto"/>
            <w:right w:val="none" w:sz="0" w:space="0" w:color="auto"/>
          </w:divBdr>
        </w:div>
        <w:div w:id="1556769703">
          <w:marLeft w:val="0"/>
          <w:marRight w:val="0"/>
          <w:marTop w:val="0"/>
          <w:marBottom w:val="0"/>
          <w:divBdr>
            <w:top w:val="none" w:sz="0" w:space="0" w:color="auto"/>
            <w:left w:val="none" w:sz="0" w:space="0" w:color="auto"/>
            <w:bottom w:val="none" w:sz="0" w:space="0" w:color="auto"/>
            <w:right w:val="none" w:sz="0" w:space="0" w:color="auto"/>
          </w:divBdr>
        </w:div>
        <w:div w:id="1566329353">
          <w:marLeft w:val="0"/>
          <w:marRight w:val="0"/>
          <w:marTop w:val="0"/>
          <w:marBottom w:val="0"/>
          <w:divBdr>
            <w:top w:val="none" w:sz="0" w:space="0" w:color="auto"/>
            <w:left w:val="none" w:sz="0" w:space="0" w:color="auto"/>
            <w:bottom w:val="none" w:sz="0" w:space="0" w:color="auto"/>
            <w:right w:val="none" w:sz="0" w:space="0" w:color="auto"/>
          </w:divBdr>
        </w:div>
        <w:div w:id="1576821874">
          <w:marLeft w:val="0"/>
          <w:marRight w:val="0"/>
          <w:marTop w:val="0"/>
          <w:marBottom w:val="0"/>
          <w:divBdr>
            <w:top w:val="none" w:sz="0" w:space="0" w:color="auto"/>
            <w:left w:val="none" w:sz="0" w:space="0" w:color="auto"/>
            <w:bottom w:val="none" w:sz="0" w:space="0" w:color="auto"/>
            <w:right w:val="none" w:sz="0" w:space="0" w:color="auto"/>
          </w:divBdr>
        </w:div>
        <w:div w:id="1591546306">
          <w:marLeft w:val="0"/>
          <w:marRight w:val="0"/>
          <w:marTop w:val="0"/>
          <w:marBottom w:val="0"/>
          <w:divBdr>
            <w:top w:val="none" w:sz="0" w:space="0" w:color="auto"/>
            <w:left w:val="none" w:sz="0" w:space="0" w:color="auto"/>
            <w:bottom w:val="none" w:sz="0" w:space="0" w:color="auto"/>
            <w:right w:val="none" w:sz="0" w:space="0" w:color="auto"/>
          </w:divBdr>
        </w:div>
        <w:div w:id="1596284017">
          <w:marLeft w:val="0"/>
          <w:marRight w:val="0"/>
          <w:marTop w:val="0"/>
          <w:marBottom w:val="0"/>
          <w:divBdr>
            <w:top w:val="none" w:sz="0" w:space="0" w:color="auto"/>
            <w:left w:val="none" w:sz="0" w:space="0" w:color="auto"/>
            <w:bottom w:val="none" w:sz="0" w:space="0" w:color="auto"/>
            <w:right w:val="none" w:sz="0" w:space="0" w:color="auto"/>
          </w:divBdr>
        </w:div>
        <w:div w:id="1678117860">
          <w:marLeft w:val="0"/>
          <w:marRight w:val="0"/>
          <w:marTop w:val="0"/>
          <w:marBottom w:val="0"/>
          <w:divBdr>
            <w:top w:val="none" w:sz="0" w:space="0" w:color="auto"/>
            <w:left w:val="none" w:sz="0" w:space="0" w:color="auto"/>
            <w:bottom w:val="none" w:sz="0" w:space="0" w:color="auto"/>
            <w:right w:val="none" w:sz="0" w:space="0" w:color="auto"/>
          </w:divBdr>
        </w:div>
        <w:div w:id="1678918329">
          <w:marLeft w:val="0"/>
          <w:marRight w:val="0"/>
          <w:marTop w:val="0"/>
          <w:marBottom w:val="0"/>
          <w:divBdr>
            <w:top w:val="none" w:sz="0" w:space="0" w:color="auto"/>
            <w:left w:val="none" w:sz="0" w:space="0" w:color="auto"/>
            <w:bottom w:val="none" w:sz="0" w:space="0" w:color="auto"/>
            <w:right w:val="none" w:sz="0" w:space="0" w:color="auto"/>
          </w:divBdr>
        </w:div>
        <w:div w:id="1679696717">
          <w:marLeft w:val="0"/>
          <w:marRight w:val="0"/>
          <w:marTop w:val="0"/>
          <w:marBottom w:val="0"/>
          <w:divBdr>
            <w:top w:val="none" w:sz="0" w:space="0" w:color="auto"/>
            <w:left w:val="none" w:sz="0" w:space="0" w:color="auto"/>
            <w:bottom w:val="none" w:sz="0" w:space="0" w:color="auto"/>
            <w:right w:val="none" w:sz="0" w:space="0" w:color="auto"/>
          </w:divBdr>
        </w:div>
        <w:div w:id="1680355808">
          <w:marLeft w:val="0"/>
          <w:marRight w:val="0"/>
          <w:marTop w:val="0"/>
          <w:marBottom w:val="0"/>
          <w:divBdr>
            <w:top w:val="none" w:sz="0" w:space="0" w:color="auto"/>
            <w:left w:val="none" w:sz="0" w:space="0" w:color="auto"/>
            <w:bottom w:val="none" w:sz="0" w:space="0" w:color="auto"/>
            <w:right w:val="none" w:sz="0" w:space="0" w:color="auto"/>
          </w:divBdr>
        </w:div>
        <w:div w:id="1680620409">
          <w:marLeft w:val="0"/>
          <w:marRight w:val="0"/>
          <w:marTop w:val="0"/>
          <w:marBottom w:val="0"/>
          <w:divBdr>
            <w:top w:val="none" w:sz="0" w:space="0" w:color="auto"/>
            <w:left w:val="none" w:sz="0" w:space="0" w:color="auto"/>
            <w:bottom w:val="none" w:sz="0" w:space="0" w:color="auto"/>
            <w:right w:val="none" w:sz="0" w:space="0" w:color="auto"/>
          </w:divBdr>
        </w:div>
        <w:div w:id="1682662932">
          <w:marLeft w:val="0"/>
          <w:marRight w:val="0"/>
          <w:marTop w:val="0"/>
          <w:marBottom w:val="0"/>
          <w:divBdr>
            <w:top w:val="none" w:sz="0" w:space="0" w:color="auto"/>
            <w:left w:val="none" w:sz="0" w:space="0" w:color="auto"/>
            <w:bottom w:val="none" w:sz="0" w:space="0" w:color="auto"/>
            <w:right w:val="none" w:sz="0" w:space="0" w:color="auto"/>
          </w:divBdr>
        </w:div>
        <w:div w:id="1717242751">
          <w:marLeft w:val="0"/>
          <w:marRight w:val="0"/>
          <w:marTop w:val="0"/>
          <w:marBottom w:val="0"/>
          <w:divBdr>
            <w:top w:val="none" w:sz="0" w:space="0" w:color="auto"/>
            <w:left w:val="none" w:sz="0" w:space="0" w:color="auto"/>
            <w:bottom w:val="none" w:sz="0" w:space="0" w:color="auto"/>
            <w:right w:val="none" w:sz="0" w:space="0" w:color="auto"/>
          </w:divBdr>
        </w:div>
        <w:div w:id="1726219655">
          <w:marLeft w:val="0"/>
          <w:marRight w:val="0"/>
          <w:marTop w:val="0"/>
          <w:marBottom w:val="0"/>
          <w:divBdr>
            <w:top w:val="none" w:sz="0" w:space="0" w:color="auto"/>
            <w:left w:val="none" w:sz="0" w:space="0" w:color="auto"/>
            <w:bottom w:val="none" w:sz="0" w:space="0" w:color="auto"/>
            <w:right w:val="none" w:sz="0" w:space="0" w:color="auto"/>
          </w:divBdr>
          <w:divsChild>
            <w:div w:id="241138753">
              <w:marLeft w:val="-107"/>
              <w:marRight w:val="0"/>
              <w:marTop w:val="43"/>
              <w:marBottom w:val="43"/>
              <w:divBdr>
                <w:top w:val="none" w:sz="0" w:space="0" w:color="auto"/>
                <w:left w:val="none" w:sz="0" w:space="0" w:color="auto"/>
                <w:bottom w:val="none" w:sz="0" w:space="0" w:color="auto"/>
                <w:right w:val="none" w:sz="0" w:space="0" w:color="auto"/>
              </w:divBdr>
              <w:divsChild>
                <w:div w:id="13658412">
                  <w:marLeft w:val="0"/>
                  <w:marRight w:val="0"/>
                  <w:marTop w:val="0"/>
                  <w:marBottom w:val="0"/>
                  <w:divBdr>
                    <w:top w:val="none" w:sz="0" w:space="0" w:color="auto"/>
                    <w:left w:val="none" w:sz="0" w:space="0" w:color="auto"/>
                    <w:bottom w:val="none" w:sz="0" w:space="0" w:color="auto"/>
                    <w:right w:val="none" w:sz="0" w:space="0" w:color="auto"/>
                  </w:divBdr>
                  <w:divsChild>
                    <w:div w:id="785268560">
                      <w:marLeft w:val="0"/>
                      <w:marRight w:val="0"/>
                      <w:marTop w:val="0"/>
                      <w:marBottom w:val="0"/>
                      <w:divBdr>
                        <w:top w:val="none" w:sz="0" w:space="0" w:color="auto"/>
                        <w:left w:val="none" w:sz="0" w:space="0" w:color="auto"/>
                        <w:bottom w:val="none" w:sz="0" w:space="0" w:color="auto"/>
                        <w:right w:val="none" w:sz="0" w:space="0" w:color="auto"/>
                      </w:divBdr>
                    </w:div>
                  </w:divsChild>
                </w:div>
                <w:div w:id="229461295">
                  <w:marLeft w:val="0"/>
                  <w:marRight w:val="0"/>
                  <w:marTop w:val="0"/>
                  <w:marBottom w:val="0"/>
                  <w:divBdr>
                    <w:top w:val="none" w:sz="0" w:space="0" w:color="auto"/>
                    <w:left w:val="none" w:sz="0" w:space="0" w:color="auto"/>
                    <w:bottom w:val="none" w:sz="0" w:space="0" w:color="auto"/>
                    <w:right w:val="none" w:sz="0" w:space="0" w:color="auto"/>
                  </w:divBdr>
                  <w:divsChild>
                    <w:div w:id="152794267">
                      <w:marLeft w:val="0"/>
                      <w:marRight w:val="0"/>
                      <w:marTop w:val="0"/>
                      <w:marBottom w:val="0"/>
                      <w:divBdr>
                        <w:top w:val="none" w:sz="0" w:space="0" w:color="auto"/>
                        <w:left w:val="none" w:sz="0" w:space="0" w:color="auto"/>
                        <w:bottom w:val="none" w:sz="0" w:space="0" w:color="auto"/>
                        <w:right w:val="none" w:sz="0" w:space="0" w:color="auto"/>
                      </w:divBdr>
                    </w:div>
                  </w:divsChild>
                </w:div>
                <w:div w:id="269243099">
                  <w:marLeft w:val="0"/>
                  <w:marRight w:val="0"/>
                  <w:marTop w:val="0"/>
                  <w:marBottom w:val="0"/>
                  <w:divBdr>
                    <w:top w:val="none" w:sz="0" w:space="0" w:color="auto"/>
                    <w:left w:val="none" w:sz="0" w:space="0" w:color="auto"/>
                    <w:bottom w:val="none" w:sz="0" w:space="0" w:color="auto"/>
                    <w:right w:val="none" w:sz="0" w:space="0" w:color="auto"/>
                  </w:divBdr>
                  <w:divsChild>
                    <w:div w:id="186870041">
                      <w:marLeft w:val="0"/>
                      <w:marRight w:val="0"/>
                      <w:marTop w:val="0"/>
                      <w:marBottom w:val="0"/>
                      <w:divBdr>
                        <w:top w:val="none" w:sz="0" w:space="0" w:color="auto"/>
                        <w:left w:val="none" w:sz="0" w:space="0" w:color="auto"/>
                        <w:bottom w:val="none" w:sz="0" w:space="0" w:color="auto"/>
                        <w:right w:val="none" w:sz="0" w:space="0" w:color="auto"/>
                      </w:divBdr>
                    </w:div>
                  </w:divsChild>
                </w:div>
                <w:div w:id="367487658">
                  <w:marLeft w:val="0"/>
                  <w:marRight w:val="0"/>
                  <w:marTop w:val="0"/>
                  <w:marBottom w:val="0"/>
                  <w:divBdr>
                    <w:top w:val="none" w:sz="0" w:space="0" w:color="auto"/>
                    <w:left w:val="none" w:sz="0" w:space="0" w:color="auto"/>
                    <w:bottom w:val="none" w:sz="0" w:space="0" w:color="auto"/>
                    <w:right w:val="none" w:sz="0" w:space="0" w:color="auto"/>
                  </w:divBdr>
                  <w:divsChild>
                    <w:div w:id="1128283091">
                      <w:marLeft w:val="0"/>
                      <w:marRight w:val="0"/>
                      <w:marTop w:val="0"/>
                      <w:marBottom w:val="0"/>
                      <w:divBdr>
                        <w:top w:val="none" w:sz="0" w:space="0" w:color="auto"/>
                        <w:left w:val="none" w:sz="0" w:space="0" w:color="auto"/>
                        <w:bottom w:val="none" w:sz="0" w:space="0" w:color="auto"/>
                        <w:right w:val="none" w:sz="0" w:space="0" w:color="auto"/>
                      </w:divBdr>
                    </w:div>
                  </w:divsChild>
                </w:div>
                <w:div w:id="473916261">
                  <w:marLeft w:val="0"/>
                  <w:marRight w:val="0"/>
                  <w:marTop w:val="0"/>
                  <w:marBottom w:val="0"/>
                  <w:divBdr>
                    <w:top w:val="none" w:sz="0" w:space="0" w:color="auto"/>
                    <w:left w:val="none" w:sz="0" w:space="0" w:color="auto"/>
                    <w:bottom w:val="none" w:sz="0" w:space="0" w:color="auto"/>
                    <w:right w:val="none" w:sz="0" w:space="0" w:color="auto"/>
                  </w:divBdr>
                  <w:divsChild>
                    <w:div w:id="1448545091">
                      <w:marLeft w:val="0"/>
                      <w:marRight w:val="0"/>
                      <w:marTop w:val="0"/>
                      <w:marBottom w:val="0"/>
                      <w:divBdr>
                        <w:top w:val="none" w:sz="0" w:space="0" w:color="auto"/>
                        <w:left w:val="none" w:sz="0" w:space="0" w:color="auto"/>
                        <w:bottom w:val="none" w:sz="0" w:space="0" w:color="auto"/>
                        <w:right w:val="none" w:sz="0" w:space="0" w:color="auto"/>
                      </w:divBdr>
                    </w:div>
                  </w:divsChild>
                </w:div>
                <w:div w:id="617378422">
                  <w:marLeft w:val="0"/>
                  <w:marRight w:val="0"/>
                  <w:marTop w:val="0"/>
                  <w:marBottom w:val="0"/>
                  <w:divBdr>
                    <w:top w:val="none" w:sz="0" w:space="0" w:color="auto"/>
                    <w:left w:val="none" w:sz="0" w:space="0" w:color="auto"/>
                    <w:bottom w:val="none" w:sz="0" w:space="0" w:color="auto"/>
                    <w:right w:val="none" w:sz="0" w:space="0" w:color="auto"/>
                  </w:divBdr>
                  <w:divsChild>
                    <w:div w:id="861743511">
                      <w:marLeft w:val="0"/>
                      <w:marRight w:val="0"/>
                      <w:marTop w:val="0"/>
                      <w:marBottom w:val="0"/>
                      <w:divBdr>
                        <w:top w:val="none" w:sz="0" w:space="0" w:color="auto"/>
                        <w:left w:val="none" w:sz="0" w:space="0" w:color="auto"/>
                        <w:bottom w:val="none" w:sz="0" w:space="0" w:color="auto"/>
                        <w:right w:val="none" w:sz="0" w:space="0" w:color="auto"/>
                      </w:divBdr>
                    </w:div>
                  </w:divsChild>
                </w:div>
                <w:div w:id="620763702">
                  <w:marLeft w:val="0"/>
                  <w:marRight w:val="0"/>
                  <w:marTop w:val="0"/>
                  <w:marBottom w:val="0"/>
                  <w:divBdr>
                    <w:top w:val="none" w:sz="0" w:space="0" w:color="auto"/>
                    <w:left w:val="none" w:sz="0" w:space="0" w:color="auto"/>
                    <w:bottom w:val="none" w:sz="0" w:space="0" w:color="auto"/>
                    <w:right w:val="none" w:sz="0" w:space="0" w:color="auto"/>
                  </w:divBdr>
                  <w:divsChild>
                    <w:div w:id="718826841">
                      <w:marLeft w:val="0"/>
                      <w:marRight w:val="0"/>
                      <w:marTop w:val="0"/>
                      <w:marBottom w:val="0"/>
                      <w:divBdr>
                        <w:top w:val="none" w:sz="0" w:space="0" w:color="auto"/>
                        <w:left w:val="none" w:sz="0" w:space="0" w:color="auto"/>
                        <w:bottom w:val="none" w:sz="0" w:space="0" w:color="auto"/>
                        <w:right w:val="none" w:sz="0" w:space="0" w:color="auto"/>
                      </w:divBdr>
                    </w:div>
                  </w:divsChild>
                </w:div>
                <w:div w:id="767384591">
                  <w:marLeft w:val="0"/>
                  <w:marRight w:val="0"/>
                  <w:marTop w:val="0"/>
                  <w:marBottom w:val="0"/>
                  <w:divBdr>
                    <w:top w:val="none" w:sz="0" w:space="0" w:color="auto"/>
                    <w:left w:val="none" w:sz="0" w:space="0" w:color="auto"/>
                    <w:bottom w:val="none" w:sz="0" w:space="0" w:color="auto"/>
                    <w:right w:val="none" w:sz="0" w:space="0" w:color="auto"/>
                  </w:divBdr>
                  <w:divsChild>
                    <w:div w:id="699088398">
                      <w:marLeft w:val="0"/>
                      <w:marRight w:val="0"/>
                      <w:marTop w:val="0"/>
                      <w:marBottom w:val="0"/>
                      <w:divBdr>
                        <w:top w:val="none" w:sz="0" w:space="0" w:color="auto"/>
                        <w:left w:val="none" w:sz="0" w:space="0" w:color="auto"/>
                        <w:bottom w:val="none" w:sz="0" w:space="0" w:color="auto"/>
                        <w:right w:val="none" w:sz="0" w:space="0" w:color="auto"/>
                      </w:divBdr>
                    </w:div>
                  </w:divsChild>
                </w:div>
                <w:div w:id="1159034616">
                  <w:marLeft w:val="0"/>
                  <w:marRight w:val="0"/>
                  <w:marTop w:val="0"/>
                  <w:marBottom w:val="0"/>
                  <w:divBdr>
                    <w:top w:val="none" w:sz="0" w:space="0" w:color="auto"/>
                    <w:left w:val="none" w:sz="0" w:space="0" w:color="auto"/>
                    <w:bottom w:val="none" w:sz="0" w:space="0" w:color="auto"/>
                    <w:right w:val="none" w:sz="0" w:space="0" w:color="auto"/>
                  </w:divBdr>
                  <w:divsChild>
                    <w:div w:id="1077559082">
                      <w:marLeft w:val="0"/>
                      <w:marRight w:val="0"/>
                      <w:marTop w:val="0"/>
                      <w:marBottom w:val="0"/>
                      <w:divBdr>
                        <w:top w:val="none" w:sz="0" w:space="0" w:color="auto"/>
                        <w:left w:val="none" w:sz="0" w:space="0" w:color="auto"/>
                        <w:bottom w:val="none" w:sz="0" w:space="0" w:color="auto"/>
                        <w:right w:val="none" w:sz="0" w:space="0" w:color="auto"/>
                      </w:divBdr>
                    </w:div>
                  </w:divsChild>
                </w:div>
                <w:div w:id="1316448524">
                  <w:marLeft w:val="0"/>
                  <w:marRight w:val="0"/>
                  <w:marTop w:val="0"/>
                  <w:marBottom w:val="0"/>
                  <w:divBdr>
                    <w:top w:val="none" w:sz="0" w:space="0" w:color="auto"/>
                    <w:left w:val="none" w:sz="0" w:space="0" w:color="auto"/>
                    <w:bottom w:val="none" w:sz="0" w:space="0" w:color="auto"/>
                    <w:right w:val="none" w:sz="0" w:space="0" w:color="auto"/>
                  </w:divBdr>
                  <w:divsChild>
                    <w:div w:id="66617338">
                      <w:marLeft w:val="0"/>
                      <w:marRight w:val="0"/>
                      <w:marTop w:val="0"/>
                      <w:marBottom w:val="0"/>
                      <w:divBdr>
                        <w:top w:val="none" w:sz="0" w:space="0" w:color="auto"/>
                        <w:left w:val="none" w:sz="0" w:space="0" w:color="auto"/>
                        <w:bottom w:val="none" w:sz="0" w:space="0" w:color="auto"/>
                        <w:right w:val="none" w:sz="0" w:space="0" w:color="auto"/>
                      </w:divBdr>
                    </w:div>
                  </w:divsChild>
                </w:div>
                <w:div w:id="1448037191">
                  <w:marLeft w:val="0"/>
                  <w:marRight w:val="0"/>
                  <w:marTop w:val="0"/>
                  <w:marBottom w:val="0"/>
                  <w:divBdr>
                    <w:top w:val="none" w:sz="0" w:space="0" w:color="auto"/>
                    <w:left w:val="none" w:sz="0" w:space="0" w:color="auto"/>
                    <w:bottom w:val="none" w:sz="0" w:space="0" w:color="auto"/>
                    <w:right w:val="none" w:sz="0" w:space="0" w:color="auto"/>
                  </w:divBdr>
                  <w:divsChild>
                    <w:div w:id="99764878">
                      <w:marLeft w:val="0"/>
                      <w:marRight w:val="0"/>
                      <w:marTop w:val="0"/>
                      <w:marBottom w:val="0"/>
                      <w:divBdr>
                        <w:top w:val="none" w:sz="0" w:space="0" w:color="auto"/>
                        <w:left w:val="none" w:sz="0" w:space="0" w:color="auto"/>
                        <w:bottom w:val="none" w:sz="0" w:space="0" w:color="auto"/>
                        <w:right w:val="none" w:sz="0" w:space="0" w:color="auto"/>
                      </w:divBdr>
                    </w:div>
                  </w:divsChild>
                </w:div>
                <w:div w:id="1475609944">
                  <w:marLeft w:val="0"/>
                  <w:marRight w:val="0"/>
                  <w:marTop w:val="0"/>
                  <w:marBottom w:val="0"/>
                  <w:divBdr>
                    <w:top w:val="none" w:sz="0" w:space="0" w:color="auto"/>
                    <w:left w:val="none" w:sz="0" w:space="0" w:color="auto"/>
                    <w:bottom w:val="none" w:sz="0" w:space="0" w:color="auto"/>
                    <w:right w:val="none" w:sz="0" w:space="0" w:color="auto"/>
                  </w:divBdr>
                  <w:divsChild>
                    <w:div w:id="905382481">
                      <w:marLeft w:val="0"/>
                      <w:marRight w:val="0"/>
                      <w:marTop w:val="0"/>
                      <w:marBottom w:val="0"/>
                      <w:divBdr>
                        <w:top w:val="none" w:sz="0" w:space="0" w:color="auto"/>
                        <w:left w:val="none" w:sz="0" w:space="0" w:color="auto"/>
                        <w:bottom w:val="none" w:sz="0" w:space="0" w:color="auto"/>
                        <w:right w:val="none" w:sz="0" w:space="0" w:color="auto"/>
                      </w:divBdr>
                    </w:div>
                  </w:divsChild>
                </w:div>
                <w:div w:id="1551840853">
                  <w:marLeft w:val="0"/>
                  <w:marRight w:val="0"/>
                  <w:marTop w:val="0"/>
                  <w:marBottom w:val="0"/>
                  <w:divBdr>
                    <w:top w:val="none" w:sz="0" w:space="0" w:color="auto"/>
                    <w:left w:val="none" w:sz="0" w:space="0" w:color="auto"/>
                    <w:bottom w:val="none" w:sz="0" w:space="0" w:color="auto"/>
                    <w:right w:val="none" w:sz="0" w:space="0" w:color="auto"/>
                  </w:divBdr>
                  <w:divsChild>
                    <w:div w:id="174618107">
                      <w:marLeft w:val="0"/>
                      <w:marRight w:val="0"/>
                      <w:marTop w:val="0"/>
                      <w:marBottom w:val="0"/>
                      <w:divBdr>
                        <w:top w:val="none" w:sz="0" w:space="0" w:color="auto"/>
                        <w:left w:val="none" w:sz="0" w:space="0" w:color="auto"/>
                        <w:bottom w:val="none" w:sz="0" w:space="0" w:color="auto"/>
                        <w:right w:val="none" w:sz="0" w:space="0" w:color="auto"/>
                      </w:divBdr>
                    </w:div>
                  </w:divsChild>
                </w:div>
                <w:div w:id="1574854509">
                  <w:marLeft w:val="0"/>
                  <w:marRight w:val="0"/>
                  <w:marTop w:val="0"/>
                  <w:marBottom w:val="0"/>
                  <w:divBdr>
                    <w:top w:val="none" w:sz="0" w:space="0" w:color="auto"/>
                    <w:left w:val="none" w:sz="0" w:space="0" w:color="auto"/>
                    <w:bottom w:val="none" w:sz="0" w:space="0" w:color="auto"/>
                    <w:right w:val="none" w:sz="0" w:space="0" w:color="auto"/>
                  </w:divBdr>
                  <w:divsChild>
                    <w:div w:id="834497165">
                      <w:marLeft w:val="0"/>
                      <w:marRight w:val="0"/>
                      <w:marTop w:val="0"/>
                      <w:marBottom w:val="0"/>
                      <w:divBdr>
                        <w:top w:val="none" w:sz="0" w:space="0" w:color="auto"/>
                        <w:left w:val="none" w:sz="0" w:space="0" w:color="auto"/>
                        <w:bottom w:val="none" w:sz="0" w:space="0" w:color="auto"/>
                        <w:right w:val="none" w:sz="0" w:space="0" w:color="auto"/>
                      </w:divBdr>
                    </w:div>
                  </w:divsChild>
                </w:div>
                <w:div w:id="1939749559">
                  <w:marLeft w:val="0"/>
                  <w:marRight w:val="0"/>
                  <w:marTop w:val="0"/>
                  <w:marBottom w:val="0"/>
                  <w:divBdr>
                    <w:top w:val="none" w:sz="0" w:space="0" w:color="auto"/>
                    <w:left w:val="none" w:sz="0" w:space="0" w:color="auto"/>
                    <w:bottom w:val="none" w:sz="0" w:space="0" w:color="auto"/>
                    <w:right w:val="none" w:sz="0" w:space="0" w:color="auto"/>
                  </w:divBdr>
                  <w:divsChild>
                    <w:div w:id="177936235">
                      <w:marLeft w:val="0"/>
                      <w:marRight w:val="0"/>
                      <w:marTop w:val="0"/>
                      <w:marBottom w:val="0"/>
                      <w:divBdr>
                        <w:top w:val="none" w:sz="0" w:space="0" w:color="auto"/>
                        <w:left w:val="none" w:sz="0" w:space="0" w:color="auto"/>
                        <w:bottom w:val="none" w:sz="0" w:space="0" w:color="auto"/>
                        <w:right w:val="none" w:sz="0" w:space="0" w:color="auto"/>
                      </w:divBdr>
                    </w:div>
                  </w:divsChild>
                </w:div>
                <w:div w:id="2099596238">
                  <w:marLeft w:val="0"/>
                  <w:marRight w:val="0"/>
                  <w:marTop w:val="0"/>
                  <w:marBottom w:val="0"/>
                  <w:divBdr>
                    <w:top w:val="none" w:sz="0" w:space="0" w:color="auto"/>
                    <w:left w:val="none" w:sz="0" w:space="0" w:color="auto"/>
                    <w:bottom w:val="none" w:sz="0" w:space="0" w:color="auto"/>
                    <w:right w:val="none" w:sz="0" w:space="0" w:color="auto"/>
                  </w:divBdr>
                  <w:divsChild>
                    <w:div w:id="111517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634558">
          <w:marLeft w:val="0"/>
          <w:marRight w:val="0"/>
          <w:marTop w:val="0"/>
          <w:marBottom w:val="0"/>
          <w:divBdr>
            <w:top w:val="none" w:sz="0" w:space="0" w:color="auto"/>
            <w:left w:val="none" w:sz="0" w:space="0" w:color="auto"/>
            <w:bottom w:val="none" w:sz="0" w:space="0" w:color="auto"/>
            <w:right w:val="none" w:sz="0" w:space="0" w:color="auto"/>
          </w:divBdr>
        </w:div>
        <w:div w:id="1757049428">
          <w:marLeft w:val="0"/>
          <w:marRight w:val="0"/>
          <w:marTop w:val="0"/>
          <w:marBottom w:val="0"/>
          <w:divBdr>
            <w:top w:val="none" w:sz="0" w:space="0" w:color="auto"/>
            <w:left w:val="none" w:sz="0" w:space="0" w:color="auto"/>
            <w:bottom w:val="none" w:sz="0" w:space="0" w:color="auto"/>
            <w:right w:val="none" w:sz="0" w:space="0" w:color="auto"/>
          </w:divBdr>
        </w:div>
        <w:div w:id="1772820793">
          <w:marLeft w:val="0"/>
          <w:marRight w:val="0"/>
          <w:marTop w:val="0"/>
          <w:marBottom w:val="0"/>
          <w:divBdr>
            <w:top w:val="none" w:sz="0" w:space="0" w:color="auto"/>
            <w:left w:val="none" w:sz="0" w:space="0" w:color="auto"/>
            <w:bottom w:val="none" w:sz="0" w:space="0" w:color="auto"/>
            <w:right w:val="none" w:sz="0" w:space="0" w:color="auto"/>
          </w:divBdr>
        </w:div>
        <w:div w:id="1779333794">
          <w:marLeft w:val="0"/>
          <w:marRight w:val="0"/>
          <w:marTop w:val="0"/>
          <w:marBottom w:val="0"/>
          <w:divBdr>
            <w:top w:val="none" w:sz="0" w:space="0" w:color="auto"/>
            <w:left w:val="none" w:sz="0" w:space="0" w:color="auto"/>
            <w:bottom w:val="none" w:sz="0" w:space="0" w:color="auto"/>
            <w:right w:val="none" w:sz="0" w:space="0" w:color="auto"/>
          </w:divBdr>
        </w:div>
        <w:div w:id="1780561524">
          <w:marLeft w:val="0"/>
          <w:marRight w:val="0"/>
          <w:marTop w:val="0"/>
          <w:marBottom w:val="0"/>
          <w:divBdr>
            <w:top w:val="none" w:sz="0" w:space="0" w:color="auto"/>
            <w:left w:val="none" w:sz="0" w:space="0" w:color="auto"/>
            <w:bottom w:val="none" w:sz="0" w:space="0" w:color="auto"/>
            <w:right w:val="none" w:sz="0" w:space="0" w:color="auto"/>
          </w:divBdr>
        </w:div>
        <w:div w:id="1806852969">
          <w:marLeft w:val="0"/>
          <w:marRight w:val="0"/>
          <w:marTop w:val="0"/>
          <w:marBottom w:val="0"/>
          <w:divBdr>
            <w:top w:val="none" w:sz="0" w:space="0" w:color="auto"/>
            <w:left w:val="none" w:sz="0" w:space="0" w:color="auto"/>
            <w:bottom w:val="none" w:sz="0" w:space="0" w:color="auto"/>
            <w:right w:val="none" w:sz="0" w:space="0" w:color="auto"/>
          </w:divBdr>
        </w:div>
        <w:div w:id="1809472480">
          <w:marLeft w:val="0"/>
          <w:marRight w:val="0"/>
          <w:marTop w:val="0"/>
          <w:marBottom w:val="0"/>
          <w:divBdr>
            <w:top w:val="none" w:sz="0" w:space="0" w:color="auto"/>
            <w:left w:val="none" w:sz="0" w:space="0" w:color="auto"/>
            <w:bottom w:val="none" w:sz="0" w:space="0" w:color="auto"/>
            <w:right w:val="none" w:sz="0" w:space="0" w:color="auto"/>
          </w:divBdr>
        </w:div>
        <w:div w:id="1818063796">
          <w:marLeft w:val="0"/>
          <w:marRight w:val="0"/>
          <w:marTop w:val="0"/>
          <w:marBottom w:val="0"/>
          <w:divBdr>
            <w:top w:val="none" w:sz="0" w:space="0" w:color="auto"/>
            <w:left w:val="none" w:sz="0" w:space="0" w:color="auto"/>
            <w:bottom w:val="none" w:sz="0" w:space="0" w:color="auto"/>
            <w:right w:val="none" w:sz="0" w:space="0" w:color="auto"/>
          </w:divBdr>
        </w:div>
        <w:div w:id="1828587684">
          <w:marLeft w:val="0"/>
          <w:marRight w:val="0"/>
          <w:marTop w:val="0"/>
          <w:marBottom w:val="0"/>
          <w:divBdr>
            <w:top w:val="none" w:sz="0" w:space="0" w:color="auto"/>
            <w:left w:val="none" w:sz="0" w:space="0" w:color="auto"/>
            <w:bottom w:val="none" w:sz="0" w:space="0" w:color="auto"/>
            <w:right w:val="none" w:sz="0" w:space="0" w:color="auto"/>
          </w:divBdr>
        </w:div>
        <w:div w:id="1845317605">
          <w:marLeft w:val="0"/>
          <w:marRight w:val="0"/>
          <w:marTop w:val="0"/>
          <w:marBottom w:val="0"/>
          <w:divBdr>
            <w:top w:val="none" w:sz="0" w:space="0" w:color="auto"/>
            <w:left w:val="none" w:sz="0" w:space="0" w:color="auto"/>
            <w:bottom w:val="none" w:sz="0" w:space="0" w:color="auto"/>
            <w:right w:val="none" w:sz="0" w:space="0" w:color="auto"/>
          </w:divBdr>
        </w:div>
        <w:div w:id="1870873209">
          <w:marLeft w:val="0"/>
          <w:marRight w:val="0"/>
          <w:marTop w:val="0"/>
          <w:marBottom w:val="0"/>
          <w:divBdr>
            <w:top w:val="none" w:sz="0" w:space="0" w:color="auto"/>
            <w:left w:val="none" w:sz="0" w:space="0" w:color="auto"/>
            <w:bottom w:val="none" w:sz="0" w:space="0" w:color="auto"/>
            <w:right w:val="none" w:sz="0" w:space="0" w:color="auto"/>
          </w:divBdr>
        </w:div>
        <w:div w:id="1873150795">
          <w:marLeft w:val="0"/>
          <w:marRight w:val="0"/>
          <w:marTop w:val="0"/>
          <w:marBottom w:val="0"/>
          <w:divBdr>
            <w:top w:val="none" w:sz="0" w:space="0" w:color="auto"/>
            <w:left w:val="none" w:sz="0" w:space="0" w:color="auto"/>
            <w:bottom w:val="none" w:sz="0" w:space="0" w:color="auto"/>
            <w:right w:val="none" w:sz="0" w:space="0" w:color="auto"/>
          </w:divBdr>
        </w:div>
        <w:div w:id="1875457143">
          <w:marLeft w:val="0"/>
          <w:marRight w:val="0"/>
          <w:marTop w:val="0"/>
          <w:marBottom w:val="0"/>
          <w:divBdr>
            <w:top w:val="none" w:sz="0" w:space="0" w:color="auto"/>
            <w:left w:val="none" w:sz="0" w:space="0" w:color="auto"/>
            <w:bottom w:val="none" w:sz="0" w:space="0" w:color="auto"/>
            <w:right w:val="none" w:sz="0" w:space="0" w:color="auto"/>
          </w:divBdr>
        </w:div>
        <w:div w:id="1880510080">
          <w:marLeft w:val="0"/>
          <w:marRight w:val="0"/>
          <w:marTop w:val="0"/>
          <w:marBottom w:val="0"/>
          <w:divBdr>
            <w:top w:val="none" w:sz="0" w:space="0" w:color="auto"/>
            <w:left w:val="none" w:sz="0" w:space="0" w:color="auto"/>
            <w:bottom w:val="none" w:sz="0" w:space="0" w:color="auto"/>
            <w:right w:val="none" w:sz="0" w:space="0" w:color="auto"/>
          </w:divBdr>
        </w:div>
        <w:div w:id="1889369815">
          <w:marLeft w:val="0"/>
          <w:marRight w:val="0"/>
          <w:marTop w:val="0"/>
          <w:marBottom w:val="0"/>
          <w:divBdr>
            <w:top w:val="none" w:sz="0" w:space="0" w:color="auto"/>
            <w:left w:val="none" w:sz="0" w:space="0" w:color="auto"/>
            <w:bottom w:val="none" w:sz="0" w:space="0" w:color="auto"/>
            <w:right w:val="none" w:sz="0" w:space="0" w:color="auto"/>
          </w:divBdr>
        </w:div>
        <w:div w:id="1920752696">
          <w:marLeft w:val="0"/>
          <w:marRight w:val="0"/>
          <w:marTop w:val="0"/>
          <w:marBottom w:val="0"/>
          <w:divBdr>
            <w:top w:val="none" w:sz="0" w:space="0" w:color="auto"/>
            <w:left w:val="none" w:sz="0" w:space="0" w:color="auto"/>
            <w:bottom w:val="none" w:sz="0" w:space="0" w:color="auto"/>
            <w:right w:val="none" w:sz="0" w:space="0" w:color="auto"/>
          </w:divBdr>
        </w:div>
        <w:div w:id="1972057360">
          <w:marLeft w:val="0"/>
          <w:marRight w:val="0"/>
          <w:marTop w:val="0"/>
          <w:marBottom w:val="0"/>
          <w:divBdr>
            <w:top w:val="none" w:sz="0" w:space="0" w:color="auto"/>
            <w:left w:val="none" w:sz="0" w:space="0" w:color="auto"/>
            <w:bottom w:val="none" w:sz="0" w:space="0" w:color="auto"/>
            <w:right w:val="none" w:sz="0" w:space="0" w:color="auto"/>
          </w:divBdr>
        </w:div>
        <w:div w:id="1972204194">
          <w:marLeft w:val="0"/>
          <w:marRight w:val="0"/>
          <w:marTop w:val="0"/>
          <w:marBottom w:val="0"/>
          <w:divBdr>
            <w:top w:val="none" w:sz="0" w:space="0" w:color="auto"/>
            <w:left w:val="none" w:sz="0" w:space="0" w:color="auto"/>
            <w:bottom w:val="none" w:sz="0" w:space="0" w:color="auto"/>
            <w:right w:val="none" w:sz="0" w:space="0" w:color="auto"/>
          </w:divBdr>
        </w:div>
        <w:div w:id="2007248777">
          <w:marLeft w:val="0"/>
          <w:marRight w:val="0"/>
          <w:marTop w:val="0"/>
          <w:marBottom w:val="0"/>
          <w:divBdr>
            <w:top w:val="none" w:sz="0" w:space="0" w:color="auto"/>
            <w:left w:val="none" w:sz="0" w:space="0" w:color="auto"/>
            <w:bottom w:val="none" w:sz="0" w:space="0" w:color="auto"/>
            <w:right w:val="none" w:sz="0" w:space="0" w:color="auto"/>
          </w:divBdr>
        </w:div>
        <w:div w:id="2012566849">
          <w:marLeft w:val="0"/>
          <w:marRight w:val="0"/>
          <w:marTop w:val="0"/>
          <w:marBottom w:val="0"/>
          <w:divBdr>
            <w:top w:val="none" w:sz="0" w:space="0" w:color="auto"/>
            <w:left w:val="none" w:sz="0" w:space="0" w:color="auto"/>
            <w:bottom w:val="none" w:sz="0" w:space="0" w:color="auto"/>
            <w:right w:val="none" w:sz="0" w:space="0" w:color="auto"/>
          </w:divBdr>
        </w:div>
        <w:div w:id="2025940187">
          <w:marLeft w:val="0"/>
          <w:marRight w:val="0"/>
          <w:marTop w:val="0"/>
          <w:marBottom w:val="0"/>
          <w:divBdr>
            <w:top w:val="none" w:sz="0" w:space="0" w:color="auto"/>
            <w:left w:val="none" w:sz="0" w:space="0" w:color="auto"/>
            <w:bottom w:val="none" w:sz="0" w:space="0" w:color="auto"/>
            <w:right w:val="none" w:sz="0" w:space="0" w:color="auto"/>
          </w:divBdr>
        </w:div>
        <w:div w:id="2028672782">
          <w:marLeft w:val="0"/>
          <w:marRight w:val="0"/>
          <w:marTop w:val="0"/>
          <w:marBottom w:val="0"/>
          <w:divBdr>
            <w:top w:val="none" w:sz="0" w:space="0" w:color="auto"/>
            <w:left w:val="none" w:sz="0" w:space="0" w:color="auto"/>
            <w:bottom w:val="none" w:sz="0" w:space="0" w:color="auto"/>
            <w:right w:val="none" w:sz="0" w:space="0" w:color="auto"/>
          </w:divBdr>
        </w:div>
        <w:div w:id="2084450774">
          <w:marLeft w:val="0"/>
          <w:marRight w:val="0"/>
          <w:marTop w:val="0"/>
          <w:marBottom w:val="0"/>
          <w:divBdr>
            <w:top w:val="none" w:sz="0" w:space="0" w:color="auto"/>
            <w:left w:val="none" w:sz="0" w:space="0" w:color="auto"/>
            <w:bottom w:val="none" w:sz="0" w:space="0" w:color="auto"/>
            <w:right w:val="none" w:sz="0" w:space="0" w:color="auto"/>
          </w:divBdr>
        </w:div>
        <w:div w:id="2094011570">
          <w:marLeft w:val="0"/>
          <w:marRight w:val="0"/>
          <w:marTop w:val="0"/>
          <w:marBottom w:val="0"/>
          <w:divBdr>
            <w:top w:val="none" w:sz="0" w:space="0" w:color="auto"/>
            <w:left w:val="none" w:sz="0" w:space="0" w:color="auto"/>
            <w:bottom w:val="none" w:sz="0" w:space="0" w:color="auto"/>
            <w:right w:val="none" w:sz="0" w:space="0" w:color="auto"/>
          </w:divBdr>
        </w:div>
        <w:div w:id="2097052951">
          <w:marLeft w:val="0"/>
          <w:marRight w:val="0"/>
          <w:marTop w:val="0"/>
          <w:marBottom w:val="0"/>
          <w:divBdr>
            <w:top w:val="none" w:sz="0" w:space="0" w:color="auto"/>
            <w:left w:val="none" w:sz="0" w:space="0" w:color="auto"/>
            <w:bottom w:val="none" w:sz="0" w:space="0" w:color="auto"/>
            <w:right w:val="none" w:sz="0" w:space="0" w:color="auto"/>
          </w:divBdr>
          <w:divsChild>
            <w:div w:id="1955598190">
              <w:marLeft w:val="-107"/>
              <w:marRight w:val="0"/>
              <w:marTop w:val="43"/>
              <w:marBottom w:val="43"/>
              <w:divBdr>
                <w:top w:val="none" w:sz="0" w:space="0" w:color="auto"/>
                <w:left w:val="none" w:sz="0" w:space="0" w:color="auto"/>
                <w:bottom w:val="none" w:sz="0" w:space="0" w:color="auto"/>
                <w:right w:val="none" w:sz="0" w:space="0" w:color="auto"/>
              </w:divBdr>
              <w:divsChild>
                <w:div w:id="73552855">
                  <w:marLeft w:val="0"/>
                  <w:marRight w:val="0"/>
                  <w:marTop w:val="0"/>
                  <w:marBottom w:val="0"/>
                  <w:divBdr>
                    <w:top w:val="none" w:sz="0" w:space="0" w:color="auto"/>
                    <w:left w:val="none" w:sz="0" w:space="0" w:color="auto"/>
                    <w:bottom w:val="none" w:sz="0" w:space="0" w:color="auto"/>
                    <w:right w:val="none" w:sz="0" w:space="0" w:color="auto"/>
                  </w:divBdr>
                  <w:divsChild>
                    <w:div w:id="1803649013">
                      <w:marLeft w:val="0"/>
                      <w:marRight w:val="0"/>
                      <w:marTop w:val="0"/>
                      <w:marBottom w:val="0"/>
                      <w:divBdr>
                        <w:top w:val="none" w:sz="0" w:space="0" w:color="auto"/>
                        <w:left w:val="none" w:sz="0" w:space="0" w:color="auto"/>
                        <w:bottom w:val="none" w:sz="0" w:space="0" w:color="auto"/>
                        <w:right w:val="none" w:sz="0" w:space="0" w:color="auto"/>
                      </w:divBdr>
                    </w:div>
                  </w:divsChild>
                </w:div>
                <w:div w:id="815493425">
                  <w:marLeft w:val="0"/>
                  <w:marRight w:val="0"/>
                  <w:marTop w:val="0"/>
                  <w:marBottom w:val="0"/>
                  <w:divBdr>
                    <w:top w:val="none" w:sz="0" w:space="0" w:color="auto"/>
                    <w:left w:val="none" w:sz="0" w:space="0" w:color="auto"/>
                    <w:bottom w:val="none" w:sz="0" w:space="0" w:color="auto"/>
                    <w:right w:val="none" w:sz="0" w:space="0" w:color="auto"/>
                  </w:divBdr>
                  <w:divsChild>
                    <w:div w:id="72286516">
                      <w:marLeft w:val="0"/>
                      <w:marRight w:val="0"/>
                      <w:marTop w:val="0"/>
                      <w:marBottom w:val="0"/>
                      <w:divBdr>
                        <w:top w:val="none" w:sz="0" w:space="0" w:color="auto"/>
                        <w:left w:val="none" w:sz="0" w:space="0" w:color="auto"/>
                        <w:bottom w:val="none" w:sz="0" w:space="0" w:color="auto"/>
                        <w:right w:val="none" w:sz="0" w:space="0" w:color="auto"/>
                      </w:divBdr>
                    </w:div>
                  </w:divsChild>
                </w:div>
                <w:div w:id="1491756163">
                  <w:marLeft w:val="0"/>
                  <w:marRight w:val="0"/>
                  <w:marTop w:val="0"/>
                  <w:marBottom w:val="0"/>
                  <w:divBdr>
                    <w:top w:val="none" w:sz="0" w:space="0" w:color="auto"/>
                    <w:left w:val="none" w:sz="0" w:space="0" w:color="auto"/>
                    <w:bottom w:val="none" w:sz="0" w:space="0" w:color="auto"/>
                    <w:right w:val="none" w:sz="0" w:space="0" w:color="auto"/>
                  </w:divBdr>
                  <w:divsChild>
                    <w:div w:id="1523474701">
                      <w:marLeft w:val="0"/>
                      <w:marRight w:val="0"/>
                      <w:marTop w:val="0"/>
                      <w:marBottom w:val="0"/>
                      <w:divBdr>
                        <w:top w:val="none" w:sz="0" w:space="0" w:color="auto"/>
                        <w:left w:val="none" w:sz="0" w:space="0" w:color="auto"/>
                        <w:bottom w:val="none" w:sz="0" w:space="0" w:color="auto"/>
                        <w:right w:val="none" w:sz="0" w:space="0" w:color="auto"/>
                      </w:divBdr>
                    </w:div>
                  </w:divsChild>
                </w:div>
                <w:div w:id="1689140488">
                  <w:marLeft w:val="0"/>
                  <w:marRight w:val="0"/>
                  <w:marTop w:val="0"/>
                  <w:marBottom w:val="0"/>
                  <w:divBdr>
                    <w:top w:val="none" w:sz="0" w:space="0" w:color="auto"/>
                    <w:left w:val="none" w:sz="0" w:space="0" w:color="auto"/>
                    <w:bottom w:val="none" w:sz="0" w:space="0" w:color="auto"/>
                    <w:right w:val="none" w:sz="0" w:space="0" w:color="auto"/>
                  </w:divBdr>
                  <w:divsChild>
                    <w:div w:id="752163891">
                      <w:marLeft w:val="0"/>
                      <w:marRight w:val="0"/>
                      <w:marTop w:val="0"/>
                      <w:marBottom w:val="0"/>
                      <w:divBdr>
                        <w:top w:val="none" w:sz="0" w:space="0" w:color="auto"/>
                        <w:left w:val="none" w:sz="0" w:space="0" w:color="auto"/>
                        <w:bottom w:val="none" w:sz="0" w:space="0" w:color="auto"/>
                        <w:right w:val="none" w:sz="0" w:space="0" w:color="auto"/>
                      </w:divBdr>
                    </w:div>
                  </w:divsChild>
                </w:div>
                <w:div w:id="1813477146">
                  <w:marLeft w:val="0"/>
                  <w:marRight w:val="0"/>
                  <w:marTop w:val="0"/>
                  <w:marBottom w:val="0"/>
                  <w:divBdr>
                    <w:top w:val="none" w:sz="0" w:space="0" w:color="auto"/>
                    <w:left w:val="none" w:sz="0" w:space="0" w:color="auto"/>
                    <w:bottom w:val="none" w:sz="0" w:space="0" w:color="auto"/>
                    <w:right w:val="none" w:sz="0" w:space="0" w:color="auto"/>
                  </w:divBdr>
                  <w:divsChild>
                    <w:div w:id="1109743768">
                      <w:marLeft w:val="0"/>
                      <w:marRight w:val="0"/>
                      <w:marTop w:val="0"/>
                      <w:marBottom w:val="0"/>
                      <w:divBdr>
                        <w:top w:val="none" w:sz="0" w:space="0" w:color="auto"/>
                        <w:left w:val="none" w:sz="0" w:space="0" w:color="auto"/>
                        <w:bottom w:val="none" w:sz="0" w:space="0" w:color="auto"/>
                        <w:right w:val="none" w:sz="0" w:space="0" w:color="auto"/>
                      </w:divBdr>
                    </w:div>
                  </w:divsChild>
                </w:div>
                <w:div w:id="2012485272">
                  <w:marLeft w:val="0"/>
                  <w:marRight w:val="0"/>
                  <w:marTop w:val="0"/>
                  <w:marBottom w:val="0"/>
                  <w:divBdr>
                    <w:top w:val="none" w:sz="0" w:space="0" w:color="auto"/>
                    <w:left w:val="none" w:sz="0" w:space="0" w:color="auto"/>
                    <w:bottom w:val="none" w:sz="0" w:space="0" w:color="auto"/>
                    <w:right w:val="none" w:sz="0" w:space="0" w:color="auto"/>
                  </w:divBdr>
                  <w:divsChild>
                    <w:div w:id="5401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144710">
          <w:marLeft w:val="0"/>
          <w:marRight w:val="0"/>
          <w:marTop w:val="0"/>
          <w:marBottom w:val="0"/>
          <w:divBdr>
            <w:top w:val="none" w:sz="0" w:space="0" w:color="auto"/>
            <w:left w:val="none" w:sz="0" w:space="0" w:color="auto"/>
            <w:bottom w:val="none" w:sz="0" w:space="0" w:color="auto"/>
            <w:right w:val="none" w:sz="0" w:space="0" w:color="auto"/>
          </w:divBdr>
        </w:div>
      </w:divsChild>
    </w:div>
    <w:div w:id="329602544">
      <w:bodyDiv w:val="1"/>
      <w:marLeft w:val="0"/>
      <w:marRight w:val="0"/>
      <w:marTop w:val="0"/>
      <w:marBottom w:val="0"/>
      <w:divBdr>
        <w:top w:val="none" w:sz="0" w:space="0" w:color="auto"/>
        <w:left w:val="none" w:sz="0" w:space="0" w:color="auto"/>
        <w:bottom w:val="none" w:sz="0" w:space="0" w:color="auto"/>
        <w:right w:val="none" w:sz="0" w:space="0" w:color="auto"/>
      </w:divBdr>
      <w:divsChild>
        <w:div w:id="422846602">
          <w:marLeft w:val="0"/>
          <w:marRight w:val="0"/>
          <w:marTop w:val="0"/>
          <w:marBottom w:val="0"/>
          <w:divBdr>
            <w:top w:val="none" w:sz="0" w:space="0" w:color="auto"/>
            <w:left w:val="none" w:sz="0" w:space="0" w:color="auto"/>
            <w:bottom w:val="none" w:sz="0" w:space="0" w:color="auto"/>
            <w:right w:val="none" w:sz="0" w:space="0" w:color="auto"/>
          </w:divBdr>
        </w:div>
        <w:div w:id="732315072">
          <w:marLeft w:val="0"/>
          <w:marRight w:val="0"/>
          <w:marTop w:val="0"/>
          <w:marBottom w:val="0"/>
          <w:divBdr>
            <w:top w:val="none" w:sz="0" w:space="0" w:color="auto"/>
            <w:left w:val="none" w:sz="0" w:space="0" w:color="auto"/>
            <w:bottom w:val="none" w:sz="0" w:space="0" w:color="auto"/>
            <w:right w:val="none" w:sz="0" w:space="0" w:color="auto"/>
          </w:divBdr>
        </w:div>
        <w:div w:id="1310673683">
          <w:marLeft w:val="0"/>
          <w:marRight w:val="0"/>
          <w:marTop w:val="0"/>
          <w:marBottom w:val="0"/>
          <w:divBdr>
            <w:top w:val="none" w:sz="0" w:space="0" w:color="auto"/>
            <w:left w:val="none" w:sz="0" w:space="0" w:color="auto"/>
            <w:bottom w:val="none" w:sz="0" w:space="0" w:color="auto"/>
            <w:right w:val="none" w:sz="0" w:space="0" w:color="auto"/>
          </w:divBdr>
        </w:div>
      </w:divsChild>
    </w:div>
    <w:div w:id="344552430">
      <w:bodyDiv w:val="1"/>
      <w:marLeft w:val="0"/>
      <w:marRight w:val="0"/>
      <w:marTop w:val="0"/>
      <w:marBottom w:val="0"/>
      <w:divBdr>
        <w:top w:val="none" w:sz="0" w:space="0" w:color="auto"/>
        <w:left w:val="none" w:sz="0" w:space="0" w:color="auto"/>
        <w:bottom w:val="none" w:sz="0" w:space="0" w:color="auto"/>
        <w:right w:val="none" w:sz="0" w:space="0" w:color="auto"/>
      </w:divBdr>
      <w:divsChild>
        <w:div w:id="60564389">
          <w:marLeft w:val="0"/>
          <w:marRight w:val="0"/>
          <w:marTop w:val="0"/>
          <w:marBottom w:val="0"/>
          <w:divBdr>
            <w:top w:val="none" w:sz="0" w:space="0" w:color="auto"/>
            <w:left w:val="none" w:sz="0" w:space="0" w:color="auto"/>
            <w:bottom w:val="none" w:sz="0" w:space="0" w:color="auto"/>
            <w:right w:val="none" w:sz="0" w:space="0" w:color="auto"/>
          </w:divBdr>
        </w:div>
        <w:div w:id="381251303">
          <w:marLeft w:val="0"/>
          <w:marRight w:val="0"/>
          <w:marTop w:val="0"/>
          <w:marBottom w:val="0"/>
          <w:divBdr>
            <w:top w:val="none" w:sz="0" w:space="0" w:color="auto"/>
            <w:left w:val="none" w:sz="0" w:space="0" w:color="auto"/>
            <w:bottom w:val="none" w:sz="0" w:space="0" w:color="auto"/>
            <w:right w:val="none" w:sz="0" w:space="0" w:color="auto"/>
          </w:divBdr>
        </w:div>
        <w:div w:id="1045526336">
          <w:marLeft w:val="0"/>
          <w:marRight w:val="0"/>
          <w:marTop w:val="0"/>
          <w:marBottom w:val="0"/>
          <w:divBdr>
            <w:top w:val="none" w:sz="0" w:space="0" w:color="auto"/>
            <w:left w:val="none" w:sz="0" w:space="0" w:color="auto"/>
            <w:bottom w:val="none" w:sz="0" w:space="0" w:color="auto"/>
            <w:right w:val="none" w:sz="0" w:space="0" w:color="auto"/>
          </w:divBdr>
        </w:div>
        <w:div w:id="1924489647">
          <w:marLeft w:val="0"/>
          <w:marRight w:val="0"/>
          <w:marTop w:val="0"/>
          <w:marBottom w:val="0"/>
          <w:divBdr>
            <w:top w:val="none" w:sz="0" w:space="0" w:color="auto"/>
            <w:left w:val="none" w:sz="0" w:space="0" w:color="auto"/>
            <w:bottom w:val="none" w:sz="0" w:space="0" w:color="auto"/>
            <w:right w:val="none" w:sz="0" w:space="0" w:color="auto"/>
          </w:divBdr>
        </w:div>
        <w:div w:id="1925843178">
          <w:marLeft w:val="0"/>
          <w:marRight w:val="0"/>
          <w:marTop w:val="0"/>
          <w:marBottom w:val="0"/>
          <w:divBdr>
            <w:top w:val="none" w:sz="0" w:space="0" w:color="auto"/>
            <w:left w:val="none" w:sz="0" w:space="0" w:color="auto"/>
            <w:bottom w:val="none" w:sz="0" w:space="0" w:color="auto"/>
            <w:right w:val="none" w:sz="0" w:space="0" w:color="auto"/>
          </w:divBdr>
        </w:div>
        <w:div w:id="1939171135">
          <w:marLeft w:val="0"/>
          <w:marRight w:val="0"/>
          <w:marTop w:val="0"/>
          <w:marBottom w:val="0"/>
          <w:divBdr>
            <w:top w:val="none" w:sz="0" w:space="0" w:color="auto"/>
            <w:left w:val="none" w:sz="0" w:space="0" w:color="auto"/>
            <w:bottom w:val="none" w:sz="0" w:space="0" w:color="auto"/>
            <w:right w:val="none" w:sz="0" w:space="0" w:color="auto"/>
          </w:divBdr>
        </w:div>
      </w:divsChild>
    </w:div>
    <w:div w:id="345598325">
      <w:bodyDiv w:val="1"/>
      <w:marLeft w:val="0"/>
      <w:marRight w:val="0"/>
      <w:marTop w:val="0"/>
      <w:marBottom w:val="0"/>
      <w:divBdr>
        <w:top w:val="none" w:sz="0" w:space="0" w:color="auto"/>
        <w:left w:val="none" w:sz="0" w:space="0" w:color="auto"/>
        <w:bottom w:val="none" w:sz="0" w:space="0" w:color="auto"/>
        <w:right w:val="none" w:sz="0" w:space="0" w:color="auto"/>
      </w:divBdr>
      <w:divsChild>
        <w:div w:id="80488270">
          <w:marLeft w:val="0"/>
          <w:marRight w:val="0"/>
          <w:marTop w:val="0"/>
          <w:marBottom w:val="0"/>
          <w:divBdr>
            <w:top w:val="none" w:sz="0" w:space="0" w:color="auto"/>
            <w:left w:val="none" w:sz="0" w:space="0" w:color="auto"/>
            <w:bottom w:val="none" w:sz="0" w:space="0" w:color="auto"/>
            <w:right w:val="none" w:sz="0" w:space="0" w:color="auto"/>
          </w:divBdr>
        </w:div>
        <w:div w:id="82189717">
          <w:marLeft w:val="0"/>
          <w:marRight w:val="0"/>
          <w:marTop w:val="0"/>
          <w:marBottom w:val="0"/>
          <w:divBdr>
            <w:top w:val="none" w:sz="0" w:space="0" w:color="auto"/>
            <w:left w:val="none" w:sz="0" w:space="0" w:color="auto"/>
            <w:bottom w:val="none" w:sz="0" w:space="0" w:color="auto"/>
            <w:right w:val="none" w:sz="0" w:space="0" w:color="auto"/>
          </w:divBdr>
        </w:div>
        <w:div w:id="166408890">
          <w:marLeft w:val="0"/>
          <w:marRight w:val="0"/>
          <w:marTop w:val="0"/>
          <w:marBottom w:val="0"/>
          <w:divBdr>
            <w:top w:val="none" w:sz="0" w:space="0" w:color="auto"/>
            <w:left w:val="none" w:sz="0" w:space="0" w:color="auto"/>
            <w:bottom w:val="none" w:sz="0" w:space="0" w:color="auto"/>
            <w:right w:val="none" w:sz="0" w:space="0" w:color="auto"/>
          </w:divBdr>
        </w:div>
        <w:div w:id="193155192">
          <w:marLeft w:val="0"/>
          <w:marRight w:val="0"/>
          <w:marTop w:val="0"/>
          <w:marBottom w:val="0"/>
          <w:divBdr>
            <w:top w:val="none" w:sz="0" w:space="0" w:color="auto"/>
            <w:left w:val="none" w:sz="0" w:space="0" w:color="auto"/>
            <w:bottom w:val="none" w:sz="0" w:space="0" w:color="auto"/>
            <w:right w:val="none" w:sz="0" w:space="0" w:color="auto"/>
          </w:divBdr>
        </w:div>
        <w:div w:id="339819576">
          <w:marLeft w:val="0"/>
          <w:marRight w:val="0"/>
          <w:marTop w:val="0"/>
          <w:marBottom w:val="0"/>
          <w:divBdr>
            <w:top w:val="none" w:sz="0" w:space="0" w:color="auto"/>
            <w:left w:val="none" w:sz="0" w:space="0" w:color="auto"/>
            <w:bottom w:val="none" w:sz="0" w:space="0" w:color="auto"/>
            <w:right w:val="none" w:sz="0" w:space="0" w:color="auto"/>
          </w:divBdr>
        </w:div>
        <w:div w:id="374620130">
          <w:marLeft w:val="0"/>
          <w:marRight w:val="0"/>
          <w:marTop w:val="0"/>
          <w:marBottom w:val="0"/>
          <w:divBdr>
            <w:top w:val="none" w:sz="0" w:space="0" w:color="auto"/>
            <w:left w:val="none" w:sz="0" w:space="0" w:color="auto"/>
            <w:bottom w:val="none" w:sz="0" w:space="0" w:color="auto"/>
            <w:right w:val="none" w:sz="0" w:space="0" w:color="auto"/>
          </w:divBdr>
        </w:div>
        <w:div w:id="492991343">
          <w:marLeft w:val="0"/>
          <w:marRight w:val="0"/>
          <w:marTop w:val="0"/>
          <w:marBottom w:val="0"/>
          <w:divBdr>
            <w:top w:val="none" w:sz="0" w:space="0" w:color="auto"/>
            <w:left w:val="none" w:sz="0" w:space="0" w:color="auto"/>
            <w:bottom w:val="none" w:sz="0" w:space="0" w:color="auto"/>
            <w:right w:val="none" w:sz="0" w:space="0" w:color="auto"/>
          </w:divBdr>
        </w:div>
        <w:div w:id="494615156">
          <w:marLeft w:val="0"/>
          <w:marRight w:val="0"/>
          <w:marTop w:val="0"/>
          <w:marBottom w:val="0"/>
          <w:divBdr>
            <w:top w:val="none" w:sz="0" w:space="0" w:color="auto"/>
            <w:left w:val="none" w:sz="0" w:space="0" w:color="auto"/>
            <w:bottom w:val="none" w:sz="0" w:space="0" w:color="auto"/>
            <w:right w:val="none" w:sz="0" w:space="0" w:color="auto"/>
          </w:divBdr>
        </w:div>
        <w:div w:id="505558925">
          <w:marLeft w:val="0"/>
          <w:marRight w:val="0"/>
          <w:marTop w:val="0"/>
          <w:marBottom w:val="0"/>
          <w:divBdr>
            <w:top w:val="none" w:sz="0" w:space="0" w:color="auto"/>
            <w:left w:val="none" w:sz="0" w:space="0" w:color="auto"/>
            <w:bottom w:val="none" w:sz="0" w:space="0" w:color="auto"/>
            <w:right w:val="none" w:sz="0" w:space="0" w:color="auto"/>
          </w:divBdr>
        </w:div>
        <w:div w:id="543565284">
          <w:marLeft w:val="0"/>
          <w:marRight w:val="0"/>
          <w:marTop w:val="0"/>
          <w:marBottom w:val="0"/>
          <w:divBdr>
            <w:top w:val="none" w:sz="0" w:space="0" w:color="auto"/>
            <w:left w:val="none" w:sz="0" w:space="0" w:color="auto"/>
            <w:bottom w:val="none" w:sz="0" w:space="0" w:color="auto"/>
            <w:right w:val="none" w:sz="0" w:space="0" w:color="auto"/>
          </w:divBdr>
        </w:div>
        <w:div w:id="674650426">
          <w:marLeft w:val="0"/>
          <w:marRight w:val="0"/>
          <w:marTop w:val="0"/>
          <w:marBottom w:val="0"/>
          <w:divBdr>
            <w:top w:val="none" w:sz="0" w:space="0" w:color="auto"/>
            <w:left w:val="none" w:sz="0" w:space="0" w:color="auto"/>
            <w:bottom w:val="none" w:sz="0" w:space="0" w:color="auto"/>
            <w:right w:val="none" w:sz="0" w:space="0" w:color="auto"/>
          </w:divBdr>
        </w:div>
        <w:div w:id="736124202">
          <w:marLeft w:val="0"/>
          <w:marRight w:val="0"/>
          <w:marTop w:val="0"/>
          <w:marBottom w:val="0"/>
          <w:divBdr>
            <w:top w:val="none" w:sz="0" w:space="0" w:color="auto"/>
            <w:left w:val="none" w:sz="0" w:space="0" w:color="auto"/>
            <w:bottom w:val="none" w:sz="0" w:space="0" w:color="auto"/>
            <w:right w:val="none" w:sz="0" w:space="0" w:color="auto"/>
          </w:divBdr>
        </w:div>
        <w:div w:id="777916102">
          <w:marLeft w:val="0"/>
          <w:marRight w:val="0"/>
          <w:marTop w:val="0"/>
          <w:marBottom w:val="0"/>
          <w:divBdr>
            <w:top w:val="none" w:sz="0" w:space="0" w:color="auto"/>
            <w:left w:val="none" w:sz="0" w:space="0" w:color="auto"/>
            <w:bottom w:val="none" w:sz="0" w:space="0" w:color="auto"/>
            <w:right w:val="none" w:sz="0" w:space="0" w:color="auto"/>
          </w:divBdr>
        </w:div>
        <w:div w:id="808595661">
          <w:marLeft w:val="0"/>
          <w:marRight w:val="0"/>
          <w:marTop w:val="0"/>
          <w:marBottom w:val="0"/>
          <w:divBdr>
            <w:top w:val="none" w:sz="0" w:space="0" w:color="auto"/>
            <w:left w:val="none" w:sz="0" w:space="0" w:color="auto"/>
            <w:bottom w:val="none" w:sz="0" w:space="0" w:color="auto"/>
            <w:right w:val="none" w:sz="0" w:space="0" w:color="auto"/>
          </w:divBdr>
        </w:div>
        <w:div w:id="909775530">
          <w:marLeft w:val="0"/>
          <w:marRight w:val="0"/>
          <w:marTop w:val="0"/>
          <w:marBottom w:val="0"/>
          <w:divBdr>
            <w:top w:val="none" w:sz="0" w:space="0" w:color="auto"/>
            <w:left w:val="none" w:sz="0" w:space="0" w:color="auto"/>
            <w:bottom w:val="none" w:sz="0" w:space="0" w:color="auto"/>
            <w:right w:val="none" w:sz="0" w:space="0" w:color="auto"/>
          </w:divBdr>
        </w:div>
        <w:div w:id="923149912">
          <w:marLeft w:val="0"/>
          <w:marRight w:val="0"/>
          <w:marTop w:val="0"/>
          <w:marBottom w:val="0"/>
          <w:divBdr>
            <w:top w:val="none" w:sz="0" w:space="0" w:color="auto"/>
            <w:left w:val="none" w:sz="0" w:space="0" w:color="auto"/>
            <w:bottom w:val="none" w:sz="0" w:space="0" w:color="auto"/>
            <w:right w:val="none" w:sz="0" w:space="0" w:color="auto"/>
          </w:divBdr>
        </w:div>
        <w:div w:id="1040980764">
          <w:marLeft w:val="0"/>
          <w:marRight w:val="0"/>
          <w:marTop w:val="0"/>
          <w:marBottom w:val="0"/>
          <w:divBdr>
            <w:top w:val="none" w:sz="0" w:space="0" w:color="auto"/>
            <w:left w:val="none" w:sz="0" w:space="0" w:color="auto"/>
            <w:bottom w:val="none" w:sz="0" w:space="0" w:color="auto"/>
            <w:right w:val="none" w:sz="0" w:space="0" w:color="auto"/>
          </w:divBdr>
        </w:div>
        <w:div w:id="1044020990">
          <w:marLeft w:val="0"/>
          <w:marRight w:val="0"/>
          <w:marTop w:val="0"/>
          <w:marBottom w:val="0"/>
          <w:divBdr>
            <w:top w:val="none" w:sz="0" w:space="0" w:color="auto"/>
            <w:left w:val="none" w:sz="0" w:space="0" w:color="auto"/>
            <w:bottom w:val="none" w:sz="0" w:space="0" w:color="auto"/>
            <w:right w:val="none" w:sz="0" w:space="0" w:color="auto"/>
          </w:divBdr>
        </w:div>
        <w:div w:id="1192841989">
          <w:marLeft w:val="0"/>
          <w:marRight w:val="0"/>
          <w:marTop w:val="0"/>
          <w:marBottom w:val="0"/>
          <w:divBdr>
            <w:top w:val="none" w:sz="0" w:space="0" w:color="auto"/>
            <w:left w:val="none" w:sz="0" w:space="0" w:color="auto"/>
            <w:bottom w:val="none" w:sz="0" w:space="0" w:color="auto"/>
            <w:right w:val="none" w:sz="0" w:space="0" w:color="auto"/>
          </w:divBdr>
        </w:div>
        <w:div w:id="1305038469">
          <w:marLeft w:val="0"/>
          <w:marRight w:val="0"/>
          <w:marTop w:val="0"/>
          <w:marBottom w:val="0"/>
          <w:divBdr>
            <w:top w:val="none" w:sz="0" w:space="0" w:color="auto"/>
            <w:left w:val="none" w:sz="0" w:space="0" w:color="auto"/>
            <w:bottom w:val="none" w:sz="0" w:space="0" w:color="auto"/>
            <w:right w:val="none" w:sz="0" w:space="0" w:color="auto"/>
          </w:divBdr>
        </w:div>
        <w:div w:id="1328481963">
          <w:marLeft w:val="0"/>
          <w:marRight w:val="0"/>
          <w:marTop w:val="0"/>
          <w:marBottom w:val="0"/>
          <w:divBdr>
            <w:top w:val="none" w:sz="0" w:space="0" w:color="auto"/>
            <w:left w:val="none" w:sz="0" w:space="0" w:color="auto"/>
            <w:bottom w:val="none" w:sz="0" w:space="0" w:color="auto"/>
            <w:right w:val="none" w:sz="0" w:space="0" w:color="auto"/>
          </w:divBdr>
        </w:div>
        <w:div w:id="1329480384">
          <w:marLeft w:val="0"/>
          <w:marRight w:val="0"/>
          <w:marTop w:val="0"/>
          <w:marBottom w:val="0"/>
          <w:divBdr>
            <w:top w:val="none" w:sz="0" w:space="0" w:color="auto"/>
            <w:left w:val="none" w:sz="0" w:space="0" w:color="auto"/>
            <w:bottom w:val="none" w:sz="0" w:space="0" w:color="auto"/>
            <w:right w:val="none" w:sz="0" w:space="0" w:color="auto"/>
          </w:divBdr>
        </w:div>
        <w:div w:id="1364475989">
          <w:marLeft w:val="0"/>
          <w:marRight w:val="0"/>
          <w:marTop w:val="0"/>
          <w:marBottom w:val="0"/>
          <w:divBdr>
            <w:top w:val="none" w:sz="0" w:space="0" w:color="auto"/>
            <w:left w:val="none" w:sz="0" w:space="0" w:color="auto"/>
            <w:bottom w:val="none" w:sz="0" w:space="0" w:color="auto"/>
            <w:right w:val="none" w:sz="0" w:space="0" w:color="auto"/>
          </w:divBdr>
        </w:div>
        <w:div w:id="1371999923">
          <w:marLeft w:val="0"/>
          <w:marRight w:val="0"/>
          <w:marTop w:val="0"/>
          <w:marBottom w:val="0"/>
          <w:divBdr>
            <w:top w:val="none" w:sz="0" w:space="0" w:color="auto"/>
            <w:left w:val="none" w:sz="0" w:space="0" w:color="auto"/>
            <w:bottom w:val="none" w:sz="0" w:space="0" w:color="auto"/>
            <w:right w:val="none" w:sz="0" w:space="0" w:color="auto"/>
          </w:divBdr>
        </w:div>
        <w:div w:id="1378896245">
          <w:marLeft w:val="0"/>
          <w:marRight w:val="0"/>
          <w:marTop w:val="0"/>
          <w:marBottom w:val="0"/>
          <w:divBdr>
            <w:top w:val="none" w:sz="0" w:space="0" w:color="auto"/>
            <w:left w:val="none" w:sz="0" w:space="0" w:color="auto"/>
            <w:bottom w:val="none" w:sz="0" w:space="0" w:color="auto"/>
            <w:right w:val="none" w:sz="0" w:space="0" w:color="auto"/>
          </w:divBdr>
        </w:div>
        <w:div w:id="1454712536">
          <w:marLeft w:val="0"/>
          <w:marRight w:val="0"/>
          <w:marTop w:val="0"/>
          <w:marBottom w:val="0"/>
          <w:divBdr>
            <w:top w:val="none" w:sz="0" w:space="0" w:color="auto"/>
            <w:left w:val="none" w:sz="0" w:space="0" w:color="auto"/>
            <w:bottom w:val="none" w:sz="0" w:space="0" w:color="auto"/>
            <w:right w:val="none" w:sz="0" w:space="0" w:color="auto"/>
          </w:divBdr>
        </w:div>
        <w:div w:id="1475902723">
          <w:marLeft w:val="0"/>
          <w:marRight w:val="0"/>
          <w:marTop w:val="0"/>
          <w:marBottom w:val="0"/>
          <w:divBdr>
            <w:top w:val="none" w:sz="0" w:space="0" w:color="auto"/>
            <w:left w:val="none" w:sz="0" w:space="0" w:color="auto"/>
            <w:bottom w:val="none" w:sz="0" w:space="0" w:color="auto"/>
            <w:right w:val="none" w:sz="0" w:space="0" w:color="auto"/>
          </w:divBdr>
        </w:div>
        <w:div w:id="1544907225">
          <w:marLeft w:val="0"/>
          <w:marRight w:val="0"/>
          <w:marTop w:val="0"/>
          <w:marBottom w:val="0"/>
          <w:divBdr>
            <w:top w:val="none" w:sz="0" w:space="0" w:color="auto"/>
            <w:left w:val="none" w:sz="0" w:space="0" w:color="auto"/>
            <w:bottom w:val="none" w:sz="0" w:space="0" w:color="auto"/>
            <w:right w:val="none" w:sz="0" w:space="0" w:color="auto"/>
          </w:divBdr>
        </w:div>
        <w:div w:id="1732540292">
          <w:marLeft w:val="0"/>
          <w:marRight w:val="0"/>
          <w:marTop w:val="0"/>
          <w:marBottom w:val="0"/>
          <w:divBdr>
            <w:top w:val="none" w:sz="0" w:space="0" w:color="auto"/>
            <w:left w:val="none" w:sz="0" w:space="0" w:color="auto"/>
            <w:bottom w:val="none" w:sz="0" w:space="0" w:color="auto"/>
            <w:right w:val="none" w:sz="0" w:space="0" w:color="auto"/>
          </w:divBdr>
        </w:div>
        <w:div w:id="1835412305">
          <w:marLeft w:val="0"/>
          <w:marRight w:val="0"/>
          <w:marTop w:val="0"/>
          <w:marBottom w:val="0"/>
          <w:divBdr>
            <w:top w:val="none" w:sz="0" w:space="0" w:color="auto"/>
            <w:left w:val="none" w:sz="0" w:space="0" w:color="auto"/>
            <w:bottom w:val="none" w:sz="0" w:space="0" w:color="auto"/>
            <w:right w:val="none" w:sz="0" w:space="0" w:color="auto"/>
          </w:divBdr>
        </w:div>
        <w:div w:id="1854614677">
          <w:marLeft w:val="0"/>
          <w:marRight w:val="0"/>
          <w:marTop w:val="0"/>
          <w:marBottom w:val="0"/>
          <w:divBdr>
            <w:top w:val="none" w:sz="0" w:space="0" w:color="auto"/>
            <w:left w:val="none" w:sz="0" w:space="0" w:color="auto"/>
            <w:bottom w:val="none" w:sz="0" w:space="0" w:color="auto"/>
            <w:right w:val="none" w:sz="0" w:space="0" w:color="auto"/>
          </w:divBdr>
        </w:div>
        <w:div w:id="1879932247">
          <w:marLeft w:val="0"/>
          <w:marRight w:val="0"/>
          <w:marTop w:val="0"/>
          <w:marBottom w:val="0"/>
          <w:divBdr>
            <w:top w:val="none" w:sz="0" w:space="0" w:color="auto"/>
            <w:left w:val="none" w:sz="0" w:space="0" w:color="auto"/>
            <w:bottom w:val="none" w:sz="0" w:space="0" w:color="auto"/>
            <w:right w:val="none" w:sz="0" w:space="0" w:color="auto"/>
          </w:divBdr>
        </w:div>
        <w:div w:id="2091459815">
          <w:marLeft w:val="0"/>
          <w:marRight w:val="0"/>
          <w:marTop w:val="0"/>
          <w:marBottom w:val="0"/>
          <w:divBdr>
            <w:top w:val="none" w:sz="0" w:space="0" w:color="auto"/>
            <w:left w:val="none" w:sz="0" w:space="0" w:color="auto"/>
            <w:bottom w:val="none" w:sz="0" w:space="0" w:color="auto"/>
            <w:right w:val="none" w:sz="0" w:space="0" w:color="auto"/>
          </w:divBdr>
        </w:div>
        <w:div w:id="2127919818">
          <w:marLeft w:val="0"/>
          <w:marRight w:val="0"/>
          <w:marTop w:val="0"/>
          <w:marBottom w:val="0"/>
          <w:divBdr>
            <w:top w:val="none" w:sz="0" w:space="0" w:color="auto"/>
            <w:left w:val="none" w:sz="0" w:space="0" w:color="auto"/>
            <w:bottom w:val="none" w:sz="0" w:space="0" w:color="auto"/>
            <w:right w:val="none" w:sz="0" w:space="0" w:color="auto"/>
          </w:divBdr>
        </w:div>
        <w:div w:id="2134128175">
          <w:marLeft w:val="0"/>
          <w:marRight w:val="0"/>
          <w:marTop w:val="0"/>
          <w:marBottom w:val="0"/>
          <w:divBdr>
            <w:top w:val="none" w:sz="0" w:space="0" w:color="auto"/>
            <w:left w:val="none" w:sz="0" w:space="0" w:color="auto"/>
            <w:bottom w:val="none" w:sz="0" w:space="0" w:color="auto"/>
            <w:right w:val="none" w:sz="0" w:space="0" w:color="auto"/>
          </w:divBdr>
        </w:div>
      </w:divsChild>
    </w:div>
    <w:div w:id="356931860">
      <w:bodyDiv w:val="1"/>
      <w:marLeft w:val="0"/>
      <w:marRight w:val="0"/>
      <w:marTop w:val="0"/>
      <w:marBottom w:val="0"/>
      <w:divBdr>
        <w:top w:val="none" w:sz="0" w:space="0" w:color="auto"/>
        <w:left w:val="none" w:sz="0" w:space="0" w:color="auto"/>
        <w:bottom w:val="none" w:sz="0" w:space="0" w:color="auto"/>
        <w:right w:val="none" w:sz="0" w:space="0" w:color="auto"/>
      </w:divBdr>
      <w:divsChild>
        <w:div w:id="746340879">
          <w:marLeft w:val="0"/>
          <w:marRight w:val="0"/>
          <w:marTop w:val="0"/>
          <w:marBottom w:val="0"/>
          <w:divBdr>
            <w:top w:val="none" w:sz="0" w:space="0" w:color="auto"/>
            <w:left w:val="none" w:sz="0" w:space="0" w:color="auto"/>
            <w:bottom w:val="none" w:sz="0" w:space="0" w:color="auto"/>
            <w:right w:val="none" w:sz="0" w:space="0" w:color="auto"/>
          </w:divBdr>
        </w:div>
        <w:div w:id="1019938170">
          <w:marLeft w:val="0"/>
          <w:marRight w:val="0"/>
          <w:marTop w:val="0"/>
          <w:marBottom w:val="0"/>
          <w:divBdr>
            <w:top w:val="none" w:sz="0" w:space="0" w:color="auto"/>
            <w:left w:val="none" w:sz="0" w:space="0" w:color="auto"/>
            <w:bottom w:val="none" w:sz="0" w:space="0" w:color="auto"/>
            <w:right w:val="none" w:sz="0" w:space="0" w:color="auto"/>
          </w:divBdr>
        </w:div>
        <w:div w:id="1520388294">
          <w:marLeft w:val="0"/>
          <w:marRight w:val="0"/>
          <w:marTop w:val="0"/>
          <w:marBottom w:val="0"/>
          <w:divBdr>
            <w:top w:val="none" w:sz="0" w:space="0" w:color="auto"/>
            <w:left w:val="none" w:sz="0" w:space="0" w:color="auto"/>
            <w:bottom w:val="none" w:sz="0" w:space="0" w:color="auto"/>
            <w:right w:val="none" w:sz="0" w:space="0" w:color="auto"/>
          </w:divBdr>
        </w:div>
        <w:div w:id="1897473011">
          <w:marLeft w:val="0"/>
          <w:marRight w:val="0"/>
          <w:marTop w:val="0"/>
          <w:marBottom w:val="0"/>
          <w:divBdr>
            <w:top w:val="none" w:sz="0" w:space="0" w:color="auto"/>
            <w:left w:val="none" w:sz="0" w:space="0" w:color="auto"/>
            <w:bottom w:val="none" w:sz="0" w:space="0" w:color="auto"/>
            <w:right w:val="none" w:sz="0" w:space="0" w:color="auto"/>
          </w:divBdr>
        </w:div>
      </w:divsChild>
    </w:div>
    <w:div w:id="357508984">
      <w:bodyDiv w:val="1"/>
      <w:marLeft w:val="0"/>
      <w:marRight w:val="0"/>
      <w:marTop w:val="0"/>
      <w:marBottom w:val="0"/>
      <w:divBdr>
        <w:top w:val="none" w:sz="0" w:space="0" w:color="auto"/>
        <w:left w:val="none" w:sz="0" w:space="0" w:color="auto"/>
        <w:bottom w:val="none" w:sz="0" w:space="0" w:color="auto"/>
        <w:right w:val="none" w:sz="0" w:space="0" w:color="auto"/>
      </w:divBdr>
    </w:div>
    <w:div w:id="360474988">
      <w:bodyDiv w:val="1"/>
      <w:marLeft w:val="0"/>
      <w:marRight w:val="0"/>
      <w:marTop w:val="0"/>
      <w:marBottom w:val="0"/>
      <w:divBdr>
        <w:top w:val="none" w:sz="0" w:space="0" w:color="auto"/>
        <w:left w:val="none" w:sz="0" w:space="0" w:color="auto"/>
        <w:bottom w:val="none" w:sz="0" w:space="0" w:color="auto"/>
        <w:right w:val="none" w:sz="0" w:space="0" w:color="auto"/>
      </w:divBdr>
    </w:div>
    <w:div w:id="395469296">
      <w:bodyDiv w:val="1"/>
      <w:marLeft w:val="0"/>
      <w:marRight w:val="0"/>
      <w:marTop w:val="0"/>
      <w:marBottom w:val="0"/>
      <w:divBdr>
        <w:top w:val="none" w:sz="0" w:space="0" w:color="auto"/>
        <w:left w:val="none" w:sz="0" w:space="0" w:color="auto"/>
        <w:bottom w:val="none" w:sz="0" w:space="0" w:color="auto"/>
        <w:right w:val="none" w:sz="0" w:space="0" w:color="auto"/>
      </w:divBdr>
    </w:div>
    <w:div w:id="399593950">
      <w:bodyDiv w:val="1"/>
      <w:marLeft w:val="0"/>
      <w:marRight w:val="0"/>
      <w:marTop w:val="0"/>
      <w:marBottom w:val="0"/>
      <w:divBdr>
        <w:top w:val="none" w:sz="0" w:space="0" w:color="auto"/>
        <w:left w:val="none" w:sz="0" w:space="0" w:color="auto"/>
        <w:bottom w:val="none" w:sz="0" w:space="0" w:color="auto"/>
        <w:right w:val="none" w:sz="0" w:space="0" w:color="auto"/>
      </w:divBdr>
      <w:divsChild>
        <w:div w:id="388307819">
          <w:marLeft w:val="0"/>
          <w:marRight w:val="0"/>
          <w:marTop w:val="0"/>
          <w:marBottom w:val="0"/>
          <w:divBdr>
            <w:top w:val="none" w:sz="0" w:space="0" w:color="auto"/>
            <w:left w:val="none" w:sz="0" w:space="0" w:color="auto"/>
            <w:bottom w:val="none" w:sz="0" w:space="0" w:color="auto"/>
            <w:right w:val="none" w:sz="0" w:space="0" w:color="auto"/>
          </w:divBdr>
        </w:div>
        <w:div w:id="1239898194">
          <w:marLeft w:val="0"/>
          <w:marRight w:val="0"/>
          <w:marTop w:val="0"/>
          <w:marBottom w:val="0"/>
          <w:divBdr>
            <w:top w:val="none" w:sz="0" w:space="0" w:color="auto"/>
            <w:left w:val="none" w:sz="0" w:space="0" w:color="auto"/>
            <w:bottom w:val="none" w:sz="0" w:space="0" w:color="auto"/>
            <w:right w:val="none" w:sz="0" w:space="0" w:color="auto"/>
          </w:divBdr>
        </w:div>
        <w:div w:id="1415660119">
          <w:marLeft w:val="0"/>
          <w:marRight w:val="0"/>
          <w:marTop w:val="0"/>
          <w:marBottom w:val="0"/>
          <w:divBdr>
            <w:top w:val="none" w:sz="0" w:space="0" w:color="auto"/>
            <w:left w:val="none" w:sz="0" w:space="0" w:color="auto"/>
            <w:bottom w:val="none" w:sz="0" w:space="0" w:color="auto"/>
            <w:right w:val="none" w:sz="0" w:space="0" w:color="auto"/>
          </w:divBdr>
        </w:div>
        <w:div w:id="1464616633">
          <w:marLeft w:val="0"/>
          <w:marRight w:val="0"/>
          <w:marTop w:val="0"/>
          <w:marBottom w:val="0"/>
          <w:divBdr>
            <w:top w:val="none" w:sz="0" w:space="0" w:color="auto"/>
            <w:left w:val="none" w:sz="0" w:space="0" w:color="auto"/>
            <w:bottom w:val="none" w:sz="0" w:space="0" w:color="auto"/>
            <w:right w:val="none" w:sz="0" w:space="0" w:color="auto"/>
          </w:divBdr>
        </w:div>
      </w:divsChild>
    </w:div>
    <w:div w:id="422917241">
      <w:bodyDiv w:val="1"/>
      <w:marLeft w:val="0"/>
      <w:marRight w:val="0"/>
      <w:marTop w:val="0"/>
      <w:marBottom w:val="0"/>
      <w:divBdr>
        <w:top w:val="none" w:sz="0" w:space="0" w:color="auto"/>
        <w:left w:val="none" w:sz="0" w:space="0" w:color="auto"/>
        <w:bottom w:val="none" w:sz="0" w:space="0" w:color="auto"/>
        <w:right w:val="none" w:sz="0" w:space="0" w:color="auto"/>
      </w:divBdr>
    </w:div>
    <w:div w:id="428308271">
      <w:bodyDiv w:val="1"/>
      <w:marLeft w:val="0"/>
      <w:marRight w:val="0"/>
      <w:marTop w:val="0"/>
      <w:marBottom w:val="0"/>
      <w:divBdr>
        <w:top w:val="none" w:sz="0" w:space="0" w:color="auto"/>
        <w:left w:val="none" w:sz="0" w:space="0" w:color="auto"/>
        <w:bottom w:val="none" w:sz="0" w:space="0" w:color="auto"/>
        <w:right w:val="none" w:sz="0" w:space="0" w:color="auto"/>
      </w:divBdr>
    </w:div>
    <w:div w:id="445345711">
      <w:bodyDiv w:val="1"/>
      <w:marLeft w:val="0"/>
      <w:marRight w:val="0"/>
      <w:marTop w:val="0"/>
      <w:marBottom w:val="0"/>
      <w:divBdr>
        <w:top w:val="none" w:sz="0" w:space="0" w:color="auto"/>
        <w:left w:val="none" w:sz="0" w:space="0" w:color="auto"/>
        <w:bottom w:val="none" w:sz="0" w:space="0" w:color="auto"/>
        <w:right w:val="none" w:sz="0" w:space="0" w:color="auto"/>
      </w:divBdr>
    </w:div>
    <w:div w:id="446043151">
      <w:bodyDiv w:val="1"/>
      <w:marLeft w:val="0"/>
      <w:marRight w:val="0"/>
      <w:marTop w:val="0"/>
      <w:marBottom w:val="0"/>
      <w:divBdr>
        <w:top w:val="none" w:sz="0" w:space="0" w:color="auto"/>
        <w:left w:val="none" w:sz="0" w:space="0" w:color="auto"/>
        <w:bottom w:val="none" w:sz="0" w:space="0" w:color="auto"/>
        <w:right w:val="none" w:sz="0" w:space="0" w:color="auto"/>
      </w:divBdr>
    </w:div>
    <w:div w:id="449519366">
      <w:bodyDiv w:val="1"/>
      <w:marLeft w:val="0"/>
      <w:marRight w:val="0"/>
      <w:marTop w:val="0"/>
      <w:marBottom w:val="0"/>
      <w:divBdr>
        <w:top w:val="none" w:sz="0" w:space="0" w:color="auto"/>
        <w:left w:val="none" w:sz="0" w:space="0" w:color="auto"/>
        <w:bottom w:val="none" w:sz="0" w:space="0" w:color="auto"/>
        <w:right w:val="none" w:sz="0" w:space="0" w:color="auto"/>
      </w:divBdr>
    </w:div>
    <w:div w:id="450515124">
      <w:bodyDiv w:val="1"/>
      <w:marLeft w:val="0"/>
      <w:marRight w:val="0"/>
      <w:marTop w:val="0"/>
      <w:marBottom w:val="0"/>
      <w:divBdr>
        <w:top w:val="none" w:sz="0" w:space="0" w:color="auto"/>
        <w:left w:val="none" w:sz="0" w:space="0" w:color="auto"/>
        <w:bottom w:val="none" w:sz="0" w:space="0" w:color="auto"/>
        <w:right w:val="none" w:sz="0" w:space="0" w:color="auto"/>
      </w:divBdr>
      <w:divsChild>
        <w:div w:id="1723170218">
          <w:marLeft w:val="0"/>
          <w:marRight w:val="0"/>
          <w:marTop w:val="0"/>
          <w:marBottom w:val="0"/>
          <w:divBdr>
            <w:top w:val="none" w:sz="0" w:space="0" w:color="auto"/>
            <w:left w:val="none" w:sz="0" w:space="0" w:color="auto"/>
            <w:bottom w:val="none" w:sz="0" w:space="0" w:color="auto"/>
            <w:right w:val="none" w:sz="0" w:space="0" w:color="auto"/>
          </w:divBdr>
          <w:divsChild>
            <w:div w:id="1255818798">
              <w:marLeft w:val="0"/>
              <w:marRight w:val="0"/>
              <w:marTop w:val="0"/>
              <w:marBottom w:val="0"/>
              <w:divBdr>
                <w:top w:val="none" w:sz="0" w:space="0" w:color="auto"/>
                <w:left w:val="none" w:sz="0" w:space="0" w:color="auto"/>
                <w:bottom w:val="none" w:sz="0" w:space="0" w:color="auto"/>
                <w:right w:val="none" w:sz="0" w:space="0" w:color="auto"/>
              </w:divBdr>
              <w:divsChild>
                <w:div w:id="148053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554705">
      <w:bodyDiv w:val="1"/>
      <w:marLeft w:val="0"/>
      <w:marRight w:val="0"/>
      <w:marTop w:val="0"/>
      <w:marBottom w:val="0"/>
      <w:divBdr>
        <w:top w:val="none" w:sz="0" w:space="0" w:color="auto"/>
        <w:left w:val="none" w:sz="0" w:space="0" w:color="auto"/>
        <w:bottom w:val="none" w:sz="0" w:space="0" w:color="auto"/>
        <w:right w:val="none" w:sz="0" w:space="0" w:color="auto"/>
      </w:divBdr>
      <w:divsChild>
        <w:div w:id="12457274">
          <w:marLeft w:val="0"/>
          <w:marRight w:val="0"/>
          <w:marTop w:val="0"/>
          <w:marBottom w:val="0"/>
          <w:divBdr>
            <w:top w:val="none" w:sz="0" w:space="0" w:color="auto"/>
            <w:left w:val="none" w:sz="0" w:space="0" w:color="auto"/>
            <w:bottom w:val="none" w:sz="0" w:space="0" w:color="auto"/>
            <w:right w:val="none" w:sz="0" w:space="0" w:color="auto"/>
          </w:divBdr>
        </w:div>
        <w:div w:id="74474566">
          <w:marLeft w:val="0"/>
          <w:marRight w:val="0"/>
          <w:marTop w:val="0"/>
          <w:marBottom w:val="0"/>
          <w:divBdr>
            <w:top w:val="none" w:sz="0" w:space="0" w:color="auto"/>
            <w:left w:val="none" w:sz="0" w:space="0" w:color="auto"/>
            <w:bottom w:val="none" w:sz="0" w:space="0" w:color="auto"/>
            <w:right w:val="none" w:sz="0" w:space="0" w:color="auto"/>
          </w:divBdr>
        </w:div>
        <w:div w:id="108663748">
          <w:marLeft w:val="0"/>
          <w:marRight w:val="0"/>
          <w:marTop w:val="0"/>
          <w:marBottom w:val="0"/>
          <w:divBdr>
            <w:top w:val="none" w:sz="0" w:space="0" w:color="auto"/>
            <w:left w:val="none" w:sz="0" w:space="0" w:color="auto"/>
            <w:bottom w:val="none" w:sz="0" w:space="0" w:color="auto"/>
            <w:right w:val="none" w:sz="0" w:space="0" w:color="auto"/>
          </w:divBdr>
        </w:div>
        <w:div w:id="195588086">
          <w:marLeft w:val="0"/>
          <w:marRight w:val="0"/>
          <w:marTop w:val="0"/>
          <w:marBottom w:val="0"/>
          <w:divBdr>
            <w:top w:val="none" w:sz="0" w:space="0" w:color="auto"/>
            <w:left w:val="none" w:sz="0" w:space="0" w:color="auto"/>
            <w:bottom w:val="none" w:sz="0" w:space="0" w:color="auto"/>
            <w:right w:val="none" w:sz="0" w:space="0" w:color="auto"/>
          </w:divBdr>
        </w:div>
        <w:div w:id="287472602">
          <w:marLeft w:val="0"/>
          <w:marRight w:val="0"/>
          <w:marTop w:val="0"/>
          <w:marBottom w:val="0"/>
          <w:divBdr>
            <w:top w:val="none" w:sz="0" w:space="0" w:color="auto"/>
            <w:left w:val="none" w:sz="0" w:space="0" w:color="auto"/>
            <w:bottom w:val="none" w:sz="0" w:space="0" w:color="auto"/>
            <w:right w:val="none" w:sz="0" w:space="0" w:color="auto"/>
          </w:divBdr>
        </w:div>
        <w:div w:id="446579907">
          <w:marLeft w:val="0"/>
          <w:marRight w:val="0"/>
          <w:marTop w:val="0"/>
          <w:marBottom w:val="0"/>
          <w:divBdr>
            <w:top w:val="none" w:sz="0" w:space="0" w:color="auto"/>
            <w:left w:val="none" w:sz="0" w:space="0" w:color="auto"/>
            <w:bottom w:val="none" w:sz="0" w:space="0" w:color="auto"/>
            <w:right w:val="none" w:sz="0" w:space="0" w:color="auto"/>
          </w:divBdr>
        </w:div>
        <w:div w:id="515048029">
          <w:marLeft w:val="0"/>
          <w:marRight w:val="0"/>
          <w:marTop w:val="0"/>
          <w:marBottom w:val="0"/>
          <w:divBdr>
            <w:top w:val="none" w:sz="0" w:space="0" w:color="auto"/>
            <w:left w:val="none" w:sz="0" w:space="0" w:color="auto"/>
            <w:bottom w:val="none" w:sz="0" w:space="0" w:color="auto"/>
            <w:right w:val="none" w:sz="0" w:space="0" w:color="auto"/>
          </w:divBdr>
        </w:div>
        <w:div w:id="525487650">
          <w:marLeft w:val="0"/>
          <w:marRight w:val="0"/>
          <w:marTop w:val="0"/>
          <w:marBottom w:val="0"/>
          <w:divBdr>
            <w:top w:val="none" w:sz="0" w:space="0" w:color="auto"/>
            <w:left w:val="none" w:sz="0" w:space="0" w:color="auto"/>
            <w:bottom w:val="none" w:sz="0" w:space="0" w:color="auto"/>
            <w:right w:val="none" w:sz="0" w:space="0" w:color="auto"/>
          </w:divBdr>
        </w:div>
        <w:div w:id="577642167">
          <w:marLeft w:val="0"/>
          <w:marRight w:val="0"/>
          <w:marTop w:val="0"/>
          <w:marBottom w:val="0"/>
          <w:divBdr>
            <w:top w:val="none" w:sz="0" w:space="0" w:color="auto"/>
            <w:left w:val="none" w:sz="0" w:space="0" w:color="auto"/>
            <w:bottom w:val="none" w:sz="0" w:space="0" w:color="auto"/>
            <w:right w:val="none" w:sz="0" w:space="0" w:color="auto"/>
          </w:divBdr>
        </w:div>
        <w:div w:id="715810772">
          <w:marLeft w:val="0"/>
          <w:marRight w:val="0"/>
          <w:marTop w:val="0"/>
          <w:marBottom w:val="0"/>
          <w:divBdr>
            <w:top w:val="none" w:sz="0" w:space="0" w:color="auto"/>
            <w:left w:val="none" w:sz="0" w:space="0" w:color="auto"/>
            <w:bottom w:val="none" w:sz="0" w:space="0" w:color="auto"/>
            <w:right w:val="none" w:sz="0" w:space="0" w:color="auto"/>
          </w:divBdr>
        </w:div>
        <w:div w:id="763384145">
          <w:marLeft w:val="0"/>
          <w:marRight w:val="0"/>
          <w:marTop w:val="0"/>
          <w:marBottom w:val="0"/>
          <w:divBdr>
            <w:top w:val="none" w:sz="0" w:space="0" w:color="auto"/>
            <w:left w:val="none" w:sz="0" w:space="0" w:color="auto"/>
            <w:bottom w:val="none" w:sz="0" w:space="0" w:color="auto"/>
            <w:right w:val="none" w:sz="0" w:space="0" w:color="auto"/>
          </w:divBdr>
        </w:div>
        <w:div w:id="963655520">
          <w:marLeft w:val="0"/>
          <w:marRight w:val="0"/>
          <w:marTop w:val="0"/>
          <w:marBottom w:val="0"/>
          <w:divBdr>
            <w:top w:val="none" w:sz="0" w:space="0" w:color="auto"/>
            <w:left w:val="none" w:sz="0" w:space="0" w:color="auto"/>
            <w:bottom w:val="none" w:sz="0" w:space="0" w:color="auto"/>
            <w:right w:val="none" w:sz="0" w:space="0" w:color="auto"/>
          </w:divBdr>
        </w:div>
        <w:div w:id="1015767961">
          <w:marLeft w:val="0"/>
          <w:marRight w:val="0"/>
          <w:marTop w:val="0"/>
          <w:marBottom w:val="0"/>
          <w:divBdr>
            <w:top w:val="none" w:sz="0" w:space="0" w:color="auto"/>
            <w:left w:val="none" w:sz="0" w:space="0" w:color="auto"/>
            <w:bottom w:val="none" w:sz="0" w:space="0" w:color="auto"/>
            <w:right w:val="none" w:sz="0" w:space="0" w:color="auto"/>
          </w:divBdr>
        </w:div>
        <w:div w:id="1044014787">
          <w:marLeft w:val="0"/>
          <w:marRight w:val="0"/>
          <w:marTop w:val="0"/>
          <w:marBottom w:val="0"/>
          <w:divBdr>
            <w:top w:val="none" w:sz="0" w:space="0" w:color="auto"/>
            <w:left w:val="none" w:sz="0" w:space="0" w:color="auto"/>
            <w:bottom w:val="none" w:sz="0" w:space="0" w:color="auto"/>
            <w:right w:val="none" w:sz="0" w:space="0" w:color="auto"/>
          </w:divBdr>
        </w:div>
        <w:div w:id="1114636904">
          <w:marLeft w:val="0"/>
          <w:marRight w:val="0"/>
          <w:marTop w:val="0"/>
          <w:marBottom w:val="0"/>
          <w:divBdr>
            <w:top w:val="none" w:sz="0" w:space="0" w:color="auto"/>
            <w:left w:val="none" w:sz="0" w:space="0" w:color="auto"/>
            <w:bottom w:val="none" w:sz="0" w:space="0" w:color="auto"/>
            <w:right w:val="none" w:sz="0" w:space="0" w:color="auto"/>
          </w:divBdr>
        </w:div>
        <w:div w:id="1118641030">
          <w:marLeft w:val="0"/>
          <w:marRight w:val="0"/>
          <w:marTop w:val="0"/>
          <w:marBottom w:val="0"/>
          <w:divBdr>
            <w:top w:val="none" w:sz="0" w:space="0" w:color="auto"/>
            <w:left w:val="none" w:sz="0" w:space="0" w:color="auto"/>
            <w:bottom w:val="none" w:sz="0" w:space="0" w:color="auto"/>
            <w:right w:val="none" w:sz="0" w:space="0" w:color="auto"/>
          </w:divBdr>
        </w:div>
        <w:div w:id="1166554818">
          <w:marLeft w:val="0"/>
          <w:marRight w:val="0"/>
          <w:marTop w:val="0"/>
          <w:marBottom w:val="0"/>
          <w:divBdr>
            <w:top w:val="none" w:sz="0" w:space="0" w:color="auto"/>
            <w:left w:val="none" w:sz="0" w:space="0" w:color="auto"/>
            <w:bottom w:val="none" w:sz="0" w:space="0" w:color="auto"/>
            <w:right w:val="none" w:sz="0" w:space="0" w:color="auto"/>
          </w:divBdr>
        </w:div>
        <w:div w:id="1237008616">
          <w:marLeft w:val="0"/>
          <w:marRight w:val="0"/>
          <w:marTop w:val="0"/>
          <w:marBottom w:val="0"/>
          <w:divBdr>
            <w:top w:val="none" w:sz="0" w:space="0" w:color="auto"/>
            <w:left w:val="none" w:sz="0" w:space="0" w:color="auto"/>
            <w:bottom w:val="none" w:sz="0" w:space="0" w:color="auto"/>
            <w:right w:val="none" w:sz="0" w:space="0" w:color="auto"/>
          </w:divBdr>
        </w:div>
        <w:div w:id="1328365040">
          <w:marLeft w:val="0"/>
          <w:marRight w:val="0"/>
          <w:marTop w:val="0"/>
          <w:marBottom w:val="0"/>
          <w:divBdr>
            <w:top w:val="none" w:sz="0" w:space="0" w:color="auto"/>
            <w:left w:val="none" w:sz="0" w:space="0" w:color="auto"/>
            <w:bottom w:val="none" w:sz="0" w:space="0" w:color="auto"/>
            <w:right w:val="none" w:sz="0" w:space="0" w:color="auto"/>
          </w:divBdr>
        </w:div>
        <w:div w:id="1353917698">
          <w:marLeft w:val="0"/>
          <w:marRight w:val="0"/>
          <w:marTop w:val="0"/>
          <w:marBottom w:val="0"/>
          <w:divBdr>
            <w:top w:val="none" w:sz="0" w:space="0" w:color="auto"/>
            <w:left w:val="none" w:sz="0" w:space="0" w:color="auto"/>
            <w:bottom w:val="none" w:sz="0" w:space="0" w:color="auto"/>
            <w:right w:val="none" w:sz="0" w:space="0" w:color="auto"/>
          </w:divBdr>
        </w:div>
        <w:div w:id="1360469421">
          <w:marLeft w:val="0"/>
          <w:marRight w:val="0"/>
          <w:marTop w:val="0"/>
          <w:marBottom w:val="0"/>
          <w:divBdr>
            <w:top w:val="none" w:sz="0" w:space="0" w:color="auto"/>
            <w:left w:val="none" w:sz="0" w:space="0" w:color="auto"/>
            <w:bottom w:val="none" w:sz="0" w:space="0" w:color="auto"/>
            <w:right w:val="none" w:sz="0" w:space="0" w:color="auto"/>
          </w:divBdr>
        </w:div>
        <w:div w:id="1434014075">
          <w:marLeft w:val="0"/>
          <w:marRight w:val="0"/>
          <w:marTop w:val="0"/>
          <w:marBottom w:val="0"/>
          <w:divBdr>
            <w:top w:val="none" w:sz="0" w:space="0" w:color="auto"/>
            <w:left w:val="none" w:sz="0" w:space="0" w:color="auto"/>
            <w:bottom w:val="none" w:sz="0" w:space="0" w:color="auto"/>
            <w:right w:val="none" w:sz="0" w:space="0" w:color="auto"/>
          </w:divBdr>
        </w:div>
        <w:div w:id="1465586941">
          <w:marLeft w:val="0"/>
          <w:marRight w:val="0"/>
          <w:marTop w:val="0"/>
          <w:marBottom w:val="0"/>
          <w:divBdr>
            <w:top w:val="none" w:sz="0" w:space="0" w:color="auto"/>
            <w:left w:val="none" w:sz="0" w:space="0" w:color="auto"/>
            <w:bottom w:val="none" w:sz="0" w:space="0" w:color="auto"/>
            <w:right w:val="none" w:sz="0" w:space="0" w:color="auto"/>
          </w:divBdr>
        </w:div>
        <w:div w:id="1524781473">
          <w:marLeft w:val="0"/>
          <w:marRight w:val="0"/>
          <w:marTop w:val="0"/>
          <w:marBottom w:val="0"/>
          <w:divBdr>
            <w:top w:val="none" w:sz="0" w:space="0" w:color="auto"/>
            <w:left w:val="none" w:sz="0" w:space="0" w:color="auto"/>
            <w:bottom w:val="none" w:sz="0" w:space="0" w:color="auto"/>
            <w:right w:val="none" w:sz="0" w:space="0" w:color="auto"/>
          </w:divBdr>
        </w:div>
        <w:div w:id="1537430998">
          <w:marLeft w:val="0"/>
          <w:marRight w:val="0"/>
          <w:marTop w:val="0"/>
          <w:marBottom w:val="0"/>
          <w:divBdr>
            <w:top w:val="none" w:sz="0" w:space="0" w:color="auto"/>
            <w:left w:val="none" w:sz="0" w:space="0" w:color="auto"/>
            <w:bottom w:val="none" w:sz="0" w:space="0" w:color="auto"/>
            <w:right w:val="none" w:sz="0" w:space="0" w:color="auto"/>
          </w:divBdr>
        </w:div>
        <w:div w:id="1577517678">
          <w:marLeft w:val="0"/>
          <w:marRight w:val="0"/>
          <w:marTop w:val="0"/>
          <w:marBottom w:val="0"/>
          <w:divBdr>
            <w:top w:val="none" w:sz="0" w:space="0" w:color="auto"/>
            <w:left w:val="none" w:sz="0" w:space="0" w:color="auto"/>
            <w:bottom w:val="none" w:sz="0" w:space="0" w:color="auto"/>
            <w:right w:val="none" w:sz="0" w:space="0" w:color="auto"/>
          </w:divBdr>
        </w:div>
        <w:div w:id="1608005296">
          <w:marLeft w:val="0"/>
          <w:marRight w:val="0"/>
          <w:marTop w:val="0"/>
          <w:marBottom w:val="0"/>
          <w:divBdr>
            <w:top w:val="none" w:sz="0" w:space="0" w:color="auto"/>
            <w:left w:val="none" w:sz="0" w:space="0" w:color="auto"/>
            <w:bottom w:val="none" w:sz="0" w:space="0" w:color="auto"/>
            <w:right w:val="none" w:sz="0" w:space="0" w:color="auto"/>
          </w:divBdr>
        </w:div>
        <w:div w:id="1648588254">
          <w:marLeft w:val="0"/>
          <w:marRight w:val="0"/>
          <w:marTop w:val="0"/>
          <w:marBottom w:val="0"/>
          <w:divBdr>
            <w:top w:val="none" w:sz="0" w:space="0" w:color="auto"/>
            <w:left w:val="none" w:sz="0" w:space="0" w:color="auto"/>
            <w:bottom w:val="none" w:sz="0" w:space="0" w:color="auto"/>
            <w:right w:val="none" w:sz="0" w:space="0" w:color="auto"/>
          </w:divBdr>
        </w:div>
        <w:div w:id="1696812780">
          <w:marLeft w:val="0"/>
          <w:marRight w:val="0"/>
          <w:marTop w:val="0"/>
          <w:marBottom w:val="0"/>
          <w:divBdr>
            <w:top w:val="none" w:sz="0" w:space="0" w:color="auto"/>
            <w:left w:val="none" w:sz="0" w:space="0" w:color="auto"/>
            <w:bottom w:val="none" w:sz="0" w:space="0" w:color="auto"/>
            <w:right w:val="none" w:sz="0" w:space="0" w:color="auto"/>
          </w:divBdr>
        </w:div>
        <w:div w:id="1728529702">
          <w:marLeft w:val="0"/>
          <w:marRight w:val="0"/>
          <w:marTop w:val="0"/>
          <w:marBottom w:val="0"/>
          <w:divBdr>
            <w:top w:val="none" w:sz="0" w:space="0" w:color="auto"/>
            <w:left w:val="none" w:sz="0" w:space="0" w:color="auto"/>
            <w:bottom w:val="none" w:sz="0" w:space="0" w:color="auto"/>
            <w:right w:val="none" w:sz="0" w:space="0" w:color="auto"/>
          </w:divBdr>
        </w:div>
        <w:div w:id="1773091641">
          <w:marLeft w:val="0"/>
          <w:marRight w:val="0"/>
          <w:marTop w:val="0"/>
          <w:marBottom w:val="0"/>
          <w:divBdr>
            <w:top w:val="none" w:sz="0" w:space="0" w:color="auto"/>
            <w:left w:val="none" w:sz="0" w:space="0" w:color="auto"/>
            <w:bottom w:val="none" w:sz="0" w:space="0" w:color="auto"/>
            <w:right w:val="none" w:sz="0" w:space="0" w:color="auto"/>
          </w:divBdr>
        </w:div>
        <w:div w:id="1941254513">
          <w:marLeft w:val="0"/>
          <w:marRight w:val="0"/>
          <w:marTop w:val="0"/>
          <w:marBottom w:val="0"/>
          <w:divBdr>
            <w:top w:val="none" w:sz="0" w:space="0" w:color="auto"/>
            <w:left w:val="none" w:sz="0" w:space="0" w:color="auto"/>
            <w:bottom w:val="none" w:sz="0" w:space="0" w:color="auto"/>
            <w:right w:val="none" w:sz="0" w:space="0" w:color="auto"/>
          </w:divBdr>
        </w:div>
        <w:div w:id="2010868916">
          <w:marLeft w:val="0"/>
          <w:marRight w:val="0"/>
          <w:marTop w:val="0"/>
          <w:marBottom w:val="0"/>
          <w:divBdr>
            <w:top w:val="none" w:sz="0" w:space="0" w:color="auto"/>
            <w:left w:val="none" w:sz="0" w:space="0" w:color="auto"/>
            <w:bottom w:val="none" w:sz="0" w:space="0" w:color="auto"/>
            <w:right w:val="none" w:sz="0" w:space="0" w:color="auto"/>
          </w:divBdr>
        </w:div>
        <w:div w:id="2096826367">
          <w:marLeft w:val="0"/>
          <w:marRight w:val="0"/>
          <w:marTop w:val="0"/>
          <w:marBottom w:val="0"/>
          <w:divBdr>
            <w:top w:val="none" w:sz="0" w:space="0" w:color="auto"/>
            <w:left w:val="none" w:sz="0" w:space="0" w:color="auto"/>
            <w:bottom w:val="none" w:sz="0" w:space="0" w:color="auto"/>
            <w:right w:val="none" w:sz="0" w:space="0" w:color="auto"/>
          </w:divBdr>
        </w:div>
        <w:div w:id="2138329519">
          <w:marLeft w:val="0"/>
          <w:marRight w:val="0"/>
          <w:marTop w:val="0"/>
          <w:marBottom w:val="0"/>
          <w:divBdr>
            <w:top w:val="none" w:sz="0" w:space="0" w:color="auto"/>
            <w:left w:val="none" w:sz="0" w:space="0" w:color="auto"/>
            <w:bottom w:val="none" w:sz="0" w:space="0" w:color="auto"/>
            <w:right w:val="none" w:sz="0" w:space="0" w:color="auto"/>
          </w:divBdr>
        </w:div>
      </w:divsChild>
    </w:div>
    <w:div w:id="453405172">
      <w:bodyDiv w:val="1"/>
      <w:marLeft w:val="0"/>
      <w:marRight w:val="0"/>
      <w:marTop w:val="0"/>
      <w:marBottom w:val="0"/>
      <w:divBdr>
        <w:top w:val="none" w:sz="0" w:space="0" w:color="auto"/>
        <w:left w:val="none" w:sz="0" w:space="0" w:color="auto"/>
        <w:bottom w:val="none" w:sz="0" w:space="0" w:color="auto"/>
        <w:right w:val="none" w:sz="0" w:space="0" w:color="auto"/>
      </w:divBdr>
    </w:div>
    <w:div w:id="476142639">
      <w:bodyDiv w:val="1"/>
      <w:marLeft w:val="0"/>
      <w:marRight w:val="0"/>
      <w:marTop w:val="0"/>
      <w:marBottom w:val="0"/>
      <w:divBdr>
        <w:top w:val="none" w:sz="0" w:space="0" w:color="auto"/>
        <w:left w:val="none" w:sz="0" w:space="0" w:color="auto"/>
        <w:bottom w:val="none" w:sz="0" w:space="0" w:color="auto"/>
        <w:right w:val="none" w:sz="0" w:space="0" w:color="auto"/>
      </w:divBdr>
      <w:divsChild>
        <w:div w:id="364528202">
          <w:marLeft w:val="0"/>
          <w:marRight w:val="0"/>
          <w:marTop w:val="0"/>
          <w:marBottom w:val="0"/>
          <w:divBdr>
            <w:top w:val="none" w:sz="0" w:space="0" w:color="auto"/>
            <w:left w:val="none" w:sz="0" w:space="0" w:color="auto"/>
            <w:bottom w:val="none" w:sz="0" w:space="0" w:color="auto"/>
            <w:right w:val="none" w:sz="0" w:space="0" w:color="auto"/>
          </w:divBdr>
        </w:div>
        <w:div w:id="419955415">
          <w:marLeft w:val="0"/>
          <w:marRight w:val="0"/>
          <w:marTop w:val="0"/>
          <w:marBottom w:val="0"/>
          <w:divBdr>
            <w:top w:val="none" w:sz="0" w:space="0" w:color="auto"/>
            <w:left w:val="none" w:sz="0" w:space="0" w:color="auto"/>
            <w:bottom w:val="none" w:sz="0" w:space="0" w:color="auto"/>
            <w:right w:val="none" w:sz="0" w:space="0" w:color="auto"/>
          </w:divBdr>
        </w:div>
        <w:div w:id="1311446057">
          <w:marLeft w:val="0"/>
          <w:marRight w:val="0"/>
          <w:marTop w:val="0"/>
          <w:marBottom w:val="0"/>
          <w:divBdr>
            <w:top w:val="none" w:sz="0" w:space="0" w:color="auto"/>
            <w:left w:val="none" w:sz="0" w:space="0" w:color="auto"/>
            <w:bottom w:val="none" w:sz="0" w:space="0" w:color="auto"/>
            <w:right w:val="none" w:sz="0" w:space="0" w:color="auto"/>
          </w:divBdr>
        </w:div>
        <w:div w:id="1613826919">
          <w:marLeft w:val="0"/>
          <w:marRight w:val="0"/>
          <w:marTop w:val="0"/>
          <w:marBottom w:val="0"/>
          <w:divBdr>
            <w:top w:val="none" w:sz="0" w:space="0" w:color="auto"/>
            <w:left w:val="none" w:sz="0" w:space="0" w:color="auto"/>
            <w:bottom w:val="none" w:sz="0" w:space="0" w:color="auto"/>
            <w:right w:val="none" w:sz="0" w:space="0" w:color="auto"/>
          </w:divBdr>
        </w:div>
        <w:div w:id="1829713881">
          <w:marLeft w:val="0"/>
          <w:marRight w:val="0"/>
          <w:marTop w:val="0"/>
          <w:marBottom w:val="0"/>
          <w:divBdr>
            <w:top w:val="none" w:sz="0" w:space="0" w:color="auto"/>
            <w:left w:val="none" w:sz="0" w:space="0" w:color="auto"/>
            <w:bottom w:val="none" w:sz="0" w:space="0" w:color="auto"/>
            <w:right w:val="none" w:sz="0" w:space="0" w:color="auto"/>
          </w:divBdr>
        </w:div>
        <w:div w:id="1893149922">
          <w:marLeft w:val="0"/>
          <w:marRight w:val="0"/>
          <w:marTop w:val="0"/>
          <w:marBottom w:val="0"/>
          <w:divBdr>
            <w:top w:val="none" w:sz="0" w:space="0" w:color="auto"/>
            <w:left w:val="none" w:sz="0" w:space="0" w:color="auto"/>
            <w:bottom w:val="none" w:sz="0" w:space="0" w:color="auto"/>
            <w:right w:val="none" w:sz="0" w:space="0" w:color="auto"/>
          </w:divBdr>
        </w:div>
        <w:div w:id="1917789070">
          <w:marLeft w:val="0"/>
          <w:marRight w:val="0"/>
          <w:marTop w:val="0"/>
          <w:marBottom w:val="0"/>
          <w:divBdr>
            <w:top w:val="none" w:sz="0" w:space="0" w:color="auto"/>
            <w:left w:val="none" w:sz="0" w:space="0" w:color="auto"/>
            <w:bottom w:val="none" w:sz="0" w:space="0" w:color="auto"/>
            <w:right w:val="none" w:sz="0" w:space="0" w:color="auto"/>
          </w:divBdr>
        </w:div>
      </w:divsChild>
    </w:div>
    <w:div w:id="478232598">
      <w:bodyDiv w:val="1"/>
      <w:marLeft w:val="0"/>
      <w:marRight w:val="0"/>
      <w:marTop w:val="0"/>
      <w:marBottom w:val="0"/>
      <w:divBdr>
        <w:top w:val="none" w:sz="0" w:space="0" w:color="auto"/>
        <w:left w:val="none" w:sz="0" w:space="0" w:color="auto"/>
        <w:bottom w:val="none" w:sz="0" w:space="0" w:color="auto"/>
        <w:right w:val="none" w:sz="0" w:space="0" w:color="auto"/>
      </w:divBdr>
    </w:div>
    <w:div w:id="481653399">
      <w:bodyDiv w:val="1"/>
      <w:marLeft w:val="0"/>
      <w:marRight w:val="0"/>
      <w:marTop w:val="0"/>
      <w:marBottom w:val="0"/>
      <w:divBdr>
        <w:top w:val="none" w:sz="0" w:space="0" w:color="auto"/>
        <w:left w:val="none" w:sz="0" w:space="0" w:color="auto"/>
        <w:bottom w:val="none" w:sz="0" w:space="0" w:color="auto"/>
        <w:right w:val="none" w:sz="0" w:space="0" w:color="auto"/>
      </w:divBdr>
    </w:div>
    <w:div w:id="487290725">
      <w:bodyDiv w:val="1"/>
      <w:marLeft w:val="0"/>
      <w:marRight w:val="0"/>
      <w:marTop w:val="0"/>
      <w:marBottom w:val="0"/>
      <w:divBdr>
        <w:top w:val="none" w:sz="0" w:space="0" w:color="auto"/>
        <w:left w:val="none" w:sz="0" w:space="0" w:color="auto"/>
        <w:bottom w:val="none" w:sz="0" w:space="0" w:color="auto"/>
        <w:right w:val="none" w:sz="0" w:space="0" w:color="auto"/>
      </w:divBdr>
      <w:divsChild>
        <w:div w:id="26378062">
          <w:marLeft w:val="0"/>
          <w:marRight w:val="0"/>
          <w:marTop w:val="0"/>
          <w:marBottom w:val="0"/>
          <w:divBdr>
            <w:top w:val="none" w:sz="0" w:space="0" w:color="auto"/>
            <w:left w:val="none" w:sz="0" w:space="0" w:color="auto"/>
            <w:bottom w:val="none" w:sz="0" w:space="0" w:color="auto"/>
            <w:right w:val="none" w:sz="0" w:space="0" w:color="auto"/>
          </w:divBdr>
        </w:div>
        <w:div w:id="83458962">
          <w:marLeft w:val="0"/>
          <w:marRight w:val="0"/>
          <w:marTop w:val="0"/>
          <w:marBottom w:val="0"/>
          <w:divBdr>
            <w:top w:val="none" w:sz="0" w:space="0" w:color="auto"/>
            <w:left w:val="none" w:sz="0" w:space="0" w:color="auto"/>
            <w:bottom w:val="none" w:sz="0" w:space="0" w:color="auto"/>
            <w:right w:val="none" w:sz="0" w:space="0" w:color="auto"/>
          </w:divBdr>
        </w:div>
        <w:div w:id="92475517">
          <w:marLeft w:val="0"/>
          <w:marRight w:val="0"/>
          <w:marTop w:val="0"/>
          <w:marBottom w:val="0"/>
          <w:divBdr>
            <w:top w:val="none" w:sz="0" w:space="0" w:color="auto"/>
            <w:left w:val="none" w:sz="0" w:space="0" w:color="auto"/>
            <w:bottom w:val="none" w:sz="0" w:space="0" w:color="auto"/>
            <w:right w:val="none" w:sz="0" w:space="0" w:color="auto"/>
          </w:divBdr>
        </w:div>
        <w:div w:id="156386219">
          <w:marLeft w:val="0"/>
          <w:marRight w:val="0"/>
          <w:marTop w:val="0"/>
          <w:marBottom w:val="0"/>
          <w:divBdr>
            <w:top w:val="none" w:sz="0" w:space="0" w:color="auto"/>
            <w:left w:val="none" w:sz="0" w:space="0" w:color="auto"/>
            <w:bottom w:val="none" w:sz="0" w:space="0" w:color="auto"/>
            <w:right w:val="none" w:sz="0" w:space="0" w:color="auto"/>
          </w:divBdr>
        </w:div>
        <w:div w:id="231277242">
          <w:marLeft w:val="0"/>
          <w:marRight w:val="0"/>
          <w:marTop w:val="0"/>
          <w:marBottom w:val="0"/>
          <w:divBdr>
            <w:top w:val="none" w:sz="0" w:space="0" w:color="auto"/>
            <w:left w:val="none" w:sz="0" w:space="0" w:color="auto"/>
            <w:bottom w:val="none" w:sz="0" w:space="0" w:color="auto"/>
            <w:right w:val="none" w:sz="0" w:space="0" w:color="auto"/>
          </w:divBdr>
        </w:div>
        <w:div w:id="305404259">
          <w:marLeft w:val="0"/>
          <w:marRight w:val="0"/>
          <w:marTop w:val="0"/>
          <w:marBottom w:val="0"/>
          <w:divBdr>
            <w:top w:val="none" w:sz="0" w:space="0" w:color="auto"/>
            <w:left w:val="none" w:sz="0" w:space="0" w:color="auto"/>
            <w:bottom w:val="none" w:sz="0" w:space="0" w:color="auto"/>
            <w:right w:val="none" w:sz="0" w:space="0" w:color="auto"/>
          </w:divBdr>
        </w:div>
        <w:div w:id="474226151">
          <w:marLeft w:val="0"/>
          <w:marRight w:val="0"/>
          <w:marTop w:val="0"/>
          <w:marBottom w:val="0"/>
          <w:divBdr>
            <w:top w:val="none" w:sz="0" w:space="0" w:color="auto"/>
            <w:left w:val="none" w:sz="0" w:space="0" w:color="auto"/>
            <w:bottom w:val="none" w:sz="0" w:space="0" w:color="auto"/>
            <w:right w:val="none" w:sz="0" w:space="0" w:color="auto"/>
          </w:divBdr>
        </w:div>
        <w:div w:id="634410320">
          <w:marLeft w:val="0"/>
          <w:marRight w:val="0"/>
          <w:marTop w:val="0"/>
          <w:marBottom w:val="0"/>
          <w:divBdr>
            <w:top w:val="none" w:sz="0" w:space="0" w:color="auto"/>
            <w:left w:val="none" w:sz="0" w:space="0" w:color="auto"/>
            <w:bottom w:val="none" w:sz="0" w:space="0" w:color="auto"/>
            <w:right w:val="none" w:sz="0" w:space="0" w:color="auto"/>
          </w:divBdr>
        </w:div>
        <w:div w:id="649790198">
          <w:marLeft w:val="0"/>
          <w:marRight w:val="0"/>
          <w:marTop w:val="0"/>
          <w:marBottom w:val="0"/>
          <w:divBdr>
            <w:top w:val="none" w:sz="0" w:space="0" w:color="auto"/>
            <w:left w:val="none" w:sz="0" w:space="0" w:color="auto"/>
            <w:bottom w:val="none" w:sz="0" w:space="0" w:color="auto"/>
            <w:right w:val="none" w:sz="0" w:space="0" w:color="auto"/>
          </w:divBdr>
        </w:div>
        <w:div w:id="876695170">
          <w:marLeft w:val="0"/>
          <w:marRight w:val="0"/>
          <w:marTop w:val="0"/>
          <w:marBottom w:val="0"/>
          <w:divBdr>
            <w:top w:val="none" w:sz="0" w:space="0" w:color="auto"/>
            <w:left w:val="none" w:sz="0" w:space="0" w:color="auto"/>
            <w:bottom w:val="none" w:sz="0" w:space="0" w:color="auto"/>
            <w:right w:val="none" w:sz="0" w:space="0" w:color="auto"/>
          </w:divBdr>
        </w:div>
        <w:div w:id="1196969049">
          <w:marLeft w:val="0"/>
          <w:marRight w:val="0"/>
          <w:marTop w:val="0"/>
          <w:marBottom w:val="0"/>
          <w:divBdr>
            <w:top w:val="none" w:sz="0" w:space="0" w:color="auto"/>
            <w:left w:val="none" w:sz="0" w:space="0" w:color="auto"/>
            <w:bottom w:val="none" w:sz="0" w:space="0" w:color="auto"/>
            <w:right w:val="none" w:sz="0" w:space="0" w:color="auto"/>
          </w:divBdr>
        </w:div>
        <w:div w:id="1482306803">
          <w:marLeft w:val="0"/>
          <w:marRight w:val="0"/>
          <w:marTop w:val="0"/>
          <w:marBottom w:val="0"/>
          <w:divBdr>
            <w:top w:val="none" w:sz="0" w:space="0" w:color="auto"/>
            <w:left w:val="none" w:sz="0" w:space="0" w:color="auto"/>
            <w:bottom w:val="none" w:sz="0" w:space="0" w:color="auto"/>
            <w:right w:val="none" w:sz="0" w:space="0" w:color="auto"/>
          </w:divBdr>
        </w:div>
        <w:div w:id="1525049138">
          <w:marLeft w:val="0"/>
          <w:marRight w:val="0"/>
          <w:marTop w:val="0"/>
          <w:marBottom w:val="0"/>
          <w:divBdr>
            <w:top w:val="none" w:sz="0" w:space="0" w:color="auto"/>
            <w:left w:val="none" w:sz="0" w:space="0" w:color="auto"/>
            <w:bottom w:val="none" w:sz="0" w:space="0" w:color="auto"/>
            <w:right w:val="none" w:sz="0" w:space="0" w:color="auto"/>
          </w:divBdr>
        </w:div>
        <w:div w:id="1539123585">
          <w:marLeft w:val="0"/>
          <w:marRight w:val="0"/>
          <w:marTop w:val="0"/>
          <w:marBottom w:val="0"/>
          <w:divBdr>
            <w:top w:val="none" w:sz="0" w:space="0" w:color="auto"/>
            <w:left w:val="none" w:sz="0" w:space="0" w:color="auto"/>
            <w:bottom w:val="none" w:sz="0" w:space="0" w:color="auto"/>
            <w:right w:val="none" w:sz="0" w:space="0" w:color="auto"/>
          </w:divBdr>
        </w:div>
        <w:div w:id="1690177824">
          <w:marLeft w:val="0"/>
          <w:marRight w:val="0"/>
          <w:marTop w:val="0"/>
          <w:marBottom w:val="0"/>
          <w:divBdr>
            <w:top w:val="none" w:sz="0" w:space="0" w:color="auto"/>
            <w:left w:val="none" w:sz="0" w:space="0" w:color="auto"/>
            <w:bottom w:val="none" w:sz="0" w:space="0" w:color="auto"/>
            <w:right w:val="none" w:sz="0" w:space="0" w:color="auto"/>
          </w:divBdr>
        </w:div>
        <w:div w:id="1807700576">
          <w:marLeft w:val="0"/>
          <w:marRight w:val="0"/>
          <w:marTop w:val="0"/>
          <w:marBottom w:val="0"/>
          <w:divBdr>
            <w:top w:val="none" w:sz="0" w:space="0" w:color="auto"/>
            <w:left w:val="none" w:sz="0" w:space="0" w:color="auto"/>
            <w:bottom w:val="none" w:sz="0" w:space="0" w:color="auto"/>
            <w:right w:val="none" w:sz="0" w:space="0" w:color="auto"/>
          </w:divBdr>
        </w:div>
        <w:div w:id="1888177151">
          <w:marLeft w:val="0"/>
          <w:marRight w:val="0"/>
          <w:marTop w:val="0"/>
          <w:marBottom w:val="0"/>
          <w:divBdr>
            <w:top w:val="none" w:sz="0" w:space="0" w:color="auto"/>
            <w:left w:val="none" w:sz="0" w:space="0" w:color="auto"/>
            <w:bottom w:val="none" w:sz="0" w:space="0" w:color="auto"/>
            <w:right w:val="none" w:sz="0" w:space="0" w:color="auto"/>
          </w:divBdr>
        </w:div>
        <w:div w:id="1952013251">
          <w:marLeft w:val="0"/>
          <w:marRight w:val="0"/>
          <w:marTop w:val="0"/>
          <w:marBottom w:val="0"/>
          <w:divBdr>
            <w:top w:val="none" w:sz="0" w:space="0" w:color="auto"/>
            <w:left w:val="none" w:sz="0" w:space="0" w:color="auto"/>
            <w:bottom w:val="none" w:sz="0" w:space="0" w:color="auto"/>
            <w:right w:val="none" w:sz="0" w:space="0" w:color="auto"/>
          </w:divBdr>
        </w:div>
        <w:div w:id="2003780212">
          <w:marLeft w:val="0"/>
          <w:marRight w:val="0"/>
          <w:marTop w:val="0"/>
          <w:marBottom w:val="0"/>
          <w:divBdr>
            <w:top w:val="none" w:sz="0" w:space="0" w:color="auto"/>
            <w:left w:val="none" w:sz="0" w:space="0" w:color="auto"/>
            <w:bottom w:val="none" w:sz="0" w:space="0" w:color="auto"/>
            <w:right w:val="none" w:sz="0" w:space="0" w:color="auto"/>
          </w:divBdr>
        </w:div>
        <w:div w:id="2050182156">
          <w:marLeft w:val="0"/>
          <w:marRight w:val="0"/>
          <w:marTop w:val="0"/>
          <w:marBottom w:val="0"/>
          <w:divBdr>
            <w:top w:val="none" w:sz="0" w:space="0" w:color="auto"/>
            <w:left w:val="none" w:sz="0" w:space="0" w:color="auto"/>
            <w:bottom w:val="none" w:sz="0" w:space="0" w:color="auto"/>
            <w:right w:val="none" w:sz="0" w:space="0" w:color="auto"/>
          </w:divBdr>
        </w:div>
        <w:div w:id="2075155052">
          <w:marLeft w:val="0"/>
          <w:marRight w:val="0"/>
          <w:marTop w:val="0"/>
          <w:marBottom w:val="0"/>
          <w:divBdr>
            <w:top w:val="none" w:sz="0" w:space="0" w:color="auto"/>
            <w:left w:val="none" w:sz="0" w:space="0" w:color="auto"/>
            <w:bottom w:val="none" w:sz="0" w:space="0" w:color="auto"/>
            <w:right w:val="none" w:sz="0" w:space="0" w:color="auto"/>
          </w:divBdr>
        </w:div>
        <w:div w:id="2124765220">
          <w:marLeft w:val="0"/>
          <w:marRight w:val="0"/>
          <w:marTop w:val="0"/>
          <w:marBottom w:val="0"/>
          <w:divBdr>
            <w:top w:val="none" w:sz="0" w:space="0" w:color="auto"/>
            <w:left w:val="none" w:sz="0" w:space="0" w:color="auto"/>
            <w:bottom w:val="none" w:sz="0" w:space="0" w:color="auto"/>
            <w:right w:val="none" w:sz="0" w:space="0" w:color="auto"/>
          </w:divBdr>
        </w:div>
      </w:divsChild>
    </w:div>
    <w:div w:id="487401347">
      <w:bodyDiv w:val="1"/>
      <w:marLeft w:val="0"/>
      <w:marRight w:val="0"/>
      <w:marTop w:val="0"/>
      <w:marBottom w:val="0"/>
      <w:divBdr>
        <w:top w:val="none" w:sz="0" w:space="0" w:color="auto"/>
        <w:left w:val="none" w:sz="0" w:space="0" w:color="auto"/>
        <w:bottom w:val="none" w:sz="0" w:space="0" w:color="auto"/>
        <w:right w:val="none" w:sz="0" w:space="0" w:color="auto"/>
      </w:divBdr>
      <w:divsChild>
        <w:div w:id="123810827">
          <w:marLeft w:val="0"/>
          <w:marRight w:val="0"/>
          <w:marTop w:val="0"/>
          <w:marBottom w:val="0"/>
          <w:divBdr>
            <w:top w:val="none" w:sz="0" w:space="0" w:color="auto"/>
            <w:left w:val="none" w:sz="0" w:space="0" w:color="auto"/>
            <w:bottom w:val="none" w:sz="0" w:space="0" w:color="auto"/>
            <w:right w:val="none" w:sz="0" w:space="0" w:color="auto"/>
          </w:divBdr>
        </w:div>
        <w:div w:id="180166614">
          <w:marLeft w:val="0"/>
          <w:marRight w:val="0"/>
          <w:marTop w:val="0"/>
          <w:marBottom w:val="0"/>
          <w:divBdr>
            <w:top w:val="none" w:sz="0" w:space="0" w:color="auto"/>
            <w:left w:val="none" w:sz="0" w:space="0" w:color="auto"/>
            <w:bottom w:val="none" w:sz="0" w:space="0" w:color="auto"/>
            <w:right w:val="none" w:sz="0" w:space="0" w:color="auto"/>
          </w:divBdr>
        </w:div>
        <w:div w:id="184905160">
          <w:marLeft w:val="0"/>
          <w:marRight w:val="0"/>
          <w:marTop w:val="0"/>
          <w:marBottom w:val="0"/>
          <w:divBdr>
            <w:top w:val="none" w:sz="0" w:space="0" w:color="auto"/>
            <w:left w:val="none" w:sz="0" w:space="0" w:color="auto"/>
            <w:bottom w:val="none" w:sz="0" w:space="0" w:color="auto"/>
            <w:right w:val="none" w:sz="0" w:space="0" w:color="auto"/>
          </w:divBdr>
        </w:div>
        <w:div w:id="216166310">
          <w:marLeft w:val="0"/>
          <w:marRight w:val="0"/>
          <w:marTop w:val="0"/>
          <w:marBottom w:val="0"/>
          <w:divBdr>
            <w:top w:val="none" w:sz="0" w:space="0" w:color="auto"/>
            <w:left w:val="none" w:sz="0" w:space="0" w:color="auto"/>
            <w:bottom w:val="none" w:sz="0" w:space="0" w:color="auto"/>
            <w:right w:val="none" w:sz="0" w:space="0" w:color="auto"/>
          </w:divBdr>
        </w:div>
        <w:div w:id="405225958">
          <w:marLeft w:val="0"/>
          <w:marRight w:val="0"/>
          <w:marTop w:val="0"/>
          <w:marBottom w:val="0"/>
          <w:divBdr>
            <w:top w:val="none" w:sz="0" w:space="0" w:color="auto"/>
            <w:left w:val="none" w:sz="0" w:space="0" w:color="auto"/>
            <w:bottom w:val="none" w:sz="0" w:space="0" w:color="auto"/>
            <w:right w:val="none" w:sz="0" w:space="0" w:color="auto"/>
          </w:divBdr>
          <w:divsChild>
            <w:div w:id="127478672">
              <w:marLeft w:val="0"/>
              <w:marRight w:val="0"/>
              <w:marTop w:val="0"/>
              <w:marBottom w:val="0"/>
              <w:divBdr>
                <w:top w:val="none" w:sz="0" w:space="0" w:color="auto"/>
                <w:left w:val="none" w:sz="0" w:space="0" w:color="auto"/>
                <w:bottom w:val="none" w:sz="0" w:space="0" w:color="auto"/>
                <w:right w:val="none" w:sz="0" w:space="0" w:color="auto"/>
              </w:divBdr>
            </w:div>
            <w:div w:id="890919014">
              <w:marLeft w:val="0"/>
              <w:marRight w:val="0"/>
              <w:marTop w:val="0"/>
              <w:marBottom w:val="0"/>
              <w:divBdr>
                <w:top w:val="none" w:sz="0" w:space="0" w:color="auto"/>
                <w:left w:val="none" w:sz="0" w:space="0" w:color="auto"/>
                <w:bottom w:val="none" w:sz="0" w:space="0" w:color="auto"/>
                <w:right w:val="none" w:sz="0" w:space="0" w:color="auto"/>
              </w:divBdr>
            </w:div>
            <w:div w:id="1310130740">
              <w:marLeft w:val="0"/>
              <w:marRight w:val="0"/>
              <w:marTop w:val="0"/>
              <w:marBottom w:val="0"/>
              <w:divBdr>
                <w:top w:val="none" w:sz="0" w:space="0" w:color="auto"/>
                <w:left w:val="none" w:sz="0" w:space="0" w:color="auto"/>
                <w:bottom w:val="none" w:sz="0" w:space="0" w:color="auto"/>
                <w:right w:val="none" w:sz="0" w:space="0" w:color="auto"/>
              </w:divBdr>
            </w:div>
            <w:div w:id="1615281463">
              <w:marLeft w:val="0"/>
              <w:marRight w:val="0"/>
              <w:marTop w:val="0"/>
              <w:marBottom w:val="0"/>
              <w:divBdr>
                <w:top w:val="none" w:sz="0" w:space="0" w:color="auto"/>
                <w:left w:val="none" w:sz="0" w:space="0" w:color="auto"/>
                <w:bottom w:val="none" w:sz="0" w:space="0" w:color="auto"/>
                <w:right w:val="none" w:sz="0" w:space="0" w:color="auto"/>
              </w:divBdr>
            </w:div>
            <w:div w:id="1981298064">
              <w:marLeft w:val="0"/>
              <w:marRight w:val="0"/>
              <w:marTop w:val="0"/>
              <w:marBottom w:val="0"/>
              <w:divBdr>
                <w:top w:val="none" w:sz="0" w:space="0" w:color="auto"/>
                <w:left w:val="none" w:sz="0" w:space="0" w:color="auto"/>
                <w:bottom w:val="none" w:sz="0" w:space="0" w:color="auto"/>
                <w:right w:val="none" w:sz="0" w:space="0" w:color="auto"/>
              </w:divBdr>
            </w:div>
          </w:divsChild>
        </w:div>
        <w:div w:id="439684891">
          <w:marLeft w:val="0"/>
          <w:marRight w:val="0"/>
          <w:marTop w:val="0"/>
          <w:marBottom w:val="0"/>
          <w:divBdr>
            <w:top w:val="none" w:sz="0" w:space="0" w:color="auto"/>
            <w:left w:val="none" w:sz="0" w:space="0" w:color="auto"/>
            <w:bottom w:val="none" w:sz="0" w:space="0" w:color="auto"/>
            <w:right w:val="none" w:sz="0" w:space="0" w:color="auto"/>
          </w:divBdr>
        </w:div>
        <w:div w:id="623081380">
          <w:marLeft w:val="0"/>
          <w:marRight w:val="0"/>
          <w:marTop w:val="0"/>
          <w:marBottom w:val="0"/>
          <w:divBdr>
            <w:top w:val="none" w:sz="0" w:space="0" w:color="auto"/>
            <w:left w:val="none" w:sz="0" w:space="0" w:color="auto"/>
            <w:bottom w:val="none" w:sz="0" w:space="0" w:color="auto"/>
            <w:right w:val="none" w:sz="0" w:space="0" w:color="auto"/>
          </w:divBdr>
        </w:div>
        <w:div w:id="725378343">
          <w:marLeft w:val="0"/>
          <w:marRight w:val="0"/>
          <w:marTop w:val="0"/>
          <w:marBottom w:val="0"/>
          <w:divBdr>
            <w:top w:val="none" w:sz="0" w:space="0" w:color="auto"/>
            <w:left w:val="none" w:sz="0" w:space="0" w:color="auto"/>
            <w:bottom w:val="none" w:sz="0" w:space="0" w:color="auto"/>
            <w:right w:val="none" w:sz="0" w:space="0" w:color="auto"/>
          </w:divBdr>
        </w:div>
        <w:div w:id="819350181">
          <w:marLeft w:val="0"/>
          <w:marRight w:val="0"/>
          <w:marTop w:val="0"/>
          <w:marBottom w:val="0"/>
          <w:divBdr>
            <w:top w:val="none" w:sz="0" w:space="0" w:color="auto"/>
            <w:left w:val="none" w:sz="0" w:space="0" w:color="auto"/>
            <w:bottom w:val="none" w:sz="0" w:space="0" w:color="auto"/>
            <w:right w:val="none" w:sz="0" w:space="0" w:color="auto"/>
          </w:divBdr>
        </w:div>
        <w:div w:id="845483609">
          <w:marLeft w:val="0"/>
          <w:marRight w:val="0"/>
          <w:marTop w:val="0"/>
          <w:marBottom w:val="0"/>
          <w:divBdr>
            <w:top w:val="none" w:sz="0" w:space="0" w:color="auto"/>
            <w:left w:val="none" w:sz="0" w:space="0" w:color="auto"/>
            <w:bottom w:val="none" w:sz="0" w:space="0" w:color="auto"/>
            <w:right w:val="none" w:sz="0" w:space="0" w:color="auto"/>
          </w:divBdr>
        </w:div>
        <w:div w:id="1019432458">
          <w:marLeft w:val="0"/>
          <w:marRight w:val="0"/>
          <w:marTop w:val="0"/>
          <w:marBottom w:val="0"/>
          <w:divBdr>
            <w:top w:val="none" w:sz="0" w:space="0" w:color="auto"/>
            <w:left w:val="none" w:sz="0" w:space="0" w:color="auto"/>
            <w:bottom w:val="none" w:sz="0" w:space="0" w:color="auto"/>
            <w:right w:val="none" w:sz="0" w:space="0" w:color="auto"/>
          </w:divBdr>
        </w:div>
        <w:div w:id="1022782630">
          <w:marLeft w:val="0"/>
          <w:marRight w:val="0"/>
          <w:marTop w:val="0"/>
          <w:marBottom w:val="0"/>
          <w:divBdr>
            <w:top w:val="none" w:sz="0" w:space="0" w:color="auto"/>
            <w:left w:val="none" w:sz="0" w:space="0" w:color="auto"/>
            <w:bottom w:val="none" w:sz="0" w:space="0" w:color="auto"/>
            <w:right w:val="none" w:sz="0" w:space="0" w:color="auto"/>
          </w:divBdr>
        </w:div>
        <w:div w:id="1027171985">
          <w:marLeft w:val="0"/>
          <w:marRight w:val="0"/>
          <w:marTop w:val="0"/>
          <w:marBottom w:val="0"/>
          <w:divBdr>
            <w:top w:val="none" w:sz="0" w:space="0" w:color="auto"/>
            <w:left w:val="none" w:sz="0" w:space="0" w:color="auto"/>
            <w:bottom w:val="none" w:sz="0" w:space="0" w:color="auto"/>
            <w:right w:val="none" w:sz="0" w:space="0" w:color="auto"/>
          </w:divBdr>
        </w:div>
        <w:div w:id="1042048941">
          <w:marLeft w:val="0"/>
          <w:marRight w:val="0"/>
          <w:marTop w:val="0"/>
          <w:marBottom w:val="0"/>
          <w:divBdr>
            <w:top w:val="none" w:sz="0" w:space="0" w:color="auto"/>
            <w:left w:val="none" w:sz="0" w:space="0" w:color="auto"/>
            <w:bottom w:val="none" w:sz="0" w:space="0" w:color="auto"/>
            <w:right w:val="none" w:sz="0" w:space="0" w:color="auto"/>
          </w:divBdr>
        </w:div>
        <w:div w:id="1059478400">
          <w:marLeft w:val="0"/>
          <w:marRight w:val="0"/>
          <w:marTop w:val="0"/>
          <w:marBottom w:val="0"/>
          <w:divBdr>
            <w:top w:val="none" w:sz="0" w:space="0" w:color="auto"/>
            <w:left w:val="none" w:sz="0" w:space="0" w:color="auto"/>
            <w:bottom w:val="none" w:sz="0" w:space="0" w:color="auto"/>
            <w:right w:val="none" w:sz="0" w:space="0" w:color="auto"/>
          </w:divBdr>
        </w:div>
        <w:div w:id="1317492428">
          <w:marLeft w:val="0"/>
          <w:marRight w:val="0"/>
          <w:marTop w:val="0"/>
          <w:marBottom w:val="0"/>
          <w:divBdr>
            <w:top w:val="none" w:sz="0" w:space="0" w:color="auto"/>
            <w:left w:val="none" w:sz="0" w:space="0" w:color="auto"/>
            <w:bottom w:val="none" w:sz="0" w:space="0" w:color="auto"/>
            <w:right w:val="none" w:sz="0" w:space="0" w:color="auto"/>
          </w:divBdr>
        </w:div>
        <w:div w:id="1402756860">
          <w:marLeft w:val="0"/>
          <w:marRight w:val="0"/>
          <w:marTop w:val="0"/>
          <w:marBottom w:val="0"/>
          <w:divBdr>
            <w:top w:val="none" w:sz="0" w:space="0" w:color="auto"/>
            <w:left w:val="none" w:sz="0" w:space="0" w:color="auto"/>
            <w:bottom w:val="none" w:sz="0" w:space="0" w:color="auto"/>
            <w:right w:val="none" w:sz="0" w:space="0" w:color="auto"/>
          </w:divBdr>
        </w:div>
        <w:div w:id="1623920691">
          <w:marLeft w:val="0"/>
          <w:marRight w:val="0"/>
          <w:marTop w:val="0"/>
          <w:marBottom w:val="0"/>
          <w:divBdr>
            <w:top w:val="none" w:sz="0" w:space="0" w:color="auto"/>
            <w:left w:val="none" w:sz="0" w:space="0" w:color="auto"/>
            <w:bottom w:val="none" w:sz="0" w:space="0" w:color="auto"/>
            <w:right w:val="none" w:sz="0" w:space="0" w:color="auto"/>
          </w:divBdr>
        </w:div>
        <w:div w:id="1694840466">
          <w:marLeft w:val="0"/>
          <w:marRight w:val="0"/>
          <w:marTop w:val="0"/>
          <w:marBottom w:val="0"/>
          <w:divBdr>
            <w:top w:val="none" w:sz="0" w:space="0" w:color="auto"/>
            <w:left w:val="none" w:sz="0" w:space="0" w:color="auto"/>
            <w:bottom w:val="none" w:sz="0" w:space="0" w:color="auto"/>
            <w:right w:val="none" w:sz="0" w:space="0" w:color="auto"/>
          </w:divBdr>
        </w:div>
        <w:div w:id="1697002410">
          <w:marLeft w:val="0"/>
          <w:marRight w:val="0"/>
          <w:marTop w:val="0"/>
          <w:marBottom w:val="0"/>
          <w:divBdr>
            <w:top w:val="none" w:sz="0" w:space="0" w:color="auto"/>
            <w:left w:val="none" w:sz="0" w:space="0" w:color="auto"/>
            <w:bottom w:val="none" w:sz="0" w:space="0" w:color="auto"/>
            <w:right w:val="none" w:sz="0" w:space="0" w:color="auto"/>
          </w:divBdr>
        </w:div>
        <w:div w:id="1724871238">
          <w:marLeft w:val="0"/>
          <w:marRight w:val="0"/>
          <w:marTop w:val="0"/>
          <w:marBottom w:val="0"/>
          <w:divBdr>
            <w:top w:val="none" w:sz="0" w:space="0" w:color="auto"/>
            <w:left w:val="none" w:sz="0" w:space="0" w:color="auto"/>
            <w:bottom w:val="none" w:sz="0" w:space="0" w:color="auto"/>
            <w:right w:val="none" w:sz="0" w:space="0" w:color="auto"/>
          </w:divBdr>
        </w:div>
        <w:div w:id="1746294451">
          <w:marLeft w:val="0"/>
          <w:marRight w:val="0"/>
          <w:marTop w:val="0"/>
          <w:marBottom w:val="0"/>
          <w:divBdr>
            <w:top w:val="none" w:sz="0" w:space="0" w:color="auto"/>
            <w:left w:val="none" w:sz="0" w:space="0" w:color="auto"/>
            <w:bottom w:val="none" w:sz="0" w:space="0" w:color="auto"/>
            <w:right w:val="none" w:sz="0" w:space="0" w:color="auto"/>
          </w:divBdr>
        </w:div>
        <w:div w:id="1820881831">
          <w:marLeft w:val="0"/>
          <w:marRight w:val="0"/>
          <w:marTop w:val="0"/>
          <w:marBottom w:val="0"/>
          <w:divBdr>
            <w:top w:val="none" w:sz="0" w:space="0" w:color="auto"/>
            <w:left w:val="none" w:sz="0" w:space="0" w:color="auto"/>
            <w:bottom w:val="none" w:sz="0" w:space="0" w:color="auto"/>
            <w:right w:val="none" w:sz="0" w:space="0" w:color="auto"/>
          </w:divBdr>
        </w:div>
        <w:div w:id="1830753501">
          <w:marLeft w:val="0"/>
          <w:marRight w:val="0"/>
          <w:marTop w:val="0"/>
          <w:marBottom w:val="0"/>
          <w:divBdr>
            <w:top w:val="none" w:sz="0" w:space="0" w:color="auto"/>
            <w:left w:val="none" w:sz="0" w:space="0" w:color="auto"/>
            <w:bottom w:val="none" w:sz="0" w:space="0" w:color="auto"/>
            <w:right w:val="none" w:sz="0" w:space="0" w:color="auto"/>
          </w:divBdr>
        </w:div>
        <w:div w:id="1859849849">
          <w:marLeft w:val="0"/>
          <w:marRight w:val="0"/>
          <w:marTop w:val="0"/>
          <w:marBottom w:val="0"/>
          <w:divBdr>
            <w:top w:val="none" w:sz="0" w:space="0" w:color="auto"/>
            <w:left w:val="none" w:sz="0" w:space="0" w:color="auto"/>
            <w:bottom w:val="none" w:sz="0" w:space="0" w:color="auto"/>
            <w:right w:val="none" w:sz="0" w:space="0" w:color="auto"/>
          </w:divBdr>
        </w:div>
        <w:div w:id="1863393523">
          <w:marLeft w:val="0"/>
          <w:marRight w:val="0"/>
          <w:marTop w:val="0"/>
          <w:marBottom w:val="0"/>
          <w:divBdr>
            <w:top w:val="none" w:sz="0" w:space="0" w:color="auto"/>
            <w:left w:val="none" w:sz="0" w:space="0" w:color="auto"/>
            <w:bottom w:val="none" w:sz="0" w:space="0" w:color="auto"/>
            <w:right w:val="none" w:sz="0" w:space="0" w:color="auto"/>
          </w:divBdr>
        </w:div>
        <w:div w:id="1942448241">
          <w:marLeft w:val="0"/>
          <w:marRight w:val="0"/>
          <w:marTop w:val="0"/>
          <w:marBottom w:val="0"/>
          <w:divBdr>
            <w:top w:val="none" w:sz="0" w:space="0" w:color="auto"/>
            <w:left w:val="none" w:sz="0" w:space="0" w:color="auto"/>
            <w:bottom w:val="none" w:sz="0" w:space="0" w:color="auto"/>
            <w:right w:val="none" w:sz="0" w:space="0" w:color="auto"/>
          </w:divBdr>
        </w:div>
        <w:div w:id="1956668953">
          <w:marLeft w:val="0"/>
          <w:marRight w:val="0"/>
          <w:marTop w:val="0"/>
          <w:marBottom w:val="0"/>
          <w:divBdr>
            <w:top w:val="none" w:sz="0" w:space="0" w:color="auto"/>
            <w:left w:val="none" w:sz="0" w:space="0" w:color="auto"/>
            <w:bottom w:val="none" w:sz="0" w:space="0" w:color="auto"/>
            <w:right w:val="none" w:sz="0" w:space="0" w:color="auto"/>
          </w:divBdr>
        </w:div>
        <w:div w:id="1975601302">
          <w:marLeft w:val="0"/>
          <w:marRight w:val="0"/>
          <w:marTop w:val="0"/>
          <w:marBottom w:val="0"/>
          <w:divBdr>
            <w:top w:val="none" w:sz="0" w:space="0" w:color="auto"/>
            <w:left w:val="none" w:sz="0" w:space="0" w:color="auto"/>
            <w:bottom w:val="none" w:sz="0" w:space="0" w:color="auto"/>
            <w:right w:val="none" w:sz="0" w:space="0" w:color="auto"/>
          </w:divBdr>
        </w:div>
        <w:div w:id="2014185828">
          <w:marLeft w:val="0"/>
          <w:marRight w:val="0"/>
          <w:marTop w:val="0"/>
          <w:marBottom w:val="0"/>
          <w:divBdr>
            <w:top w:val="none" w:sz="0" w:space="0" w:color="auto"/>
            <w:left w:val="none" w:sz="0" w:space="0" w:color="auto"/>
            <w:bottom w:val="none" w:sz="0" w:space="0" w:color="auto"/>
            <w:right w:val="none" w:sz="0" w:space="0" w:color="auto"/>
          </w:divBdr>
        </w:div>
        <w:div w:id="2027947138">
          <w:marLeft w:val="0"/>
          <w:marRight w:val="0"/>
          <w:marTop w:val="0"/>
          <w:marBottom w:val="0"/>
          <w:divBdr>
            <w:top w:val="none" w:sz="0" w:space="0" w:color="auto"/>
            <w:left w:val="none" w:sz="0" w:space="0" w:color="auto"/>
            <w:bottom w:val="none" w:sz="0" w:space="0" w:color="auto"/>
            <w:right w:val="none" w:sz="0" w:space="0" w:color="auto"/>
          </w:divBdr>
        </w:div>
        <w:div w:id="2060477317">
          <w:marLeft w:val="0"/>
          <w:marRight w:val="0"/>
          <w:marTop w:val="0"/>
          <w:marBottom w:val="0"/>
          <w:divBdr>
            <w:top w:val="none" w:sz="0" w:space="0" w:color="auto"/>
            <w:left w:val="none" w:sz="0" w:space="0" w:color="auto"/>
            <w:bottom w:val="none" w:sz="0" w:space="0" w:color="auto"/>
            <w:right w:val="none" w:sz="0" w:space="0" w:color="auto"/>
          </w:divBdr>
        </w:div>
        <w:div w:id="2108231180">
          <w:marLeft w:val="0"/>
          <w:marRight w:val="0"/>
          <w:marTop w:val="0"/>
          <w:marBottom w:val="0"/>
          <w:divBdr>
            <w:top w:val="none" w:sz="0" w:space="0" w:color="auto"/>
            <w:left w:val="none" w:sz="0" w:space="0" w:color="auto"/>
            <w:bottom w:val="none" w:sz="0" w:space="0" w:color="auto"/>
            <w:right w:val="none" w:sz="0" w:space="0" w:color="auto"/>
          </w:divBdr>
        </w:div>
        <w:div w:id="2134671061">
          <w:marLeft w:val="0"/>
          <w:marRight w:val="0"/>
          <w:marTop w:val="0"/>
          <w:marBottom w:val="0"/>
          <w:divBdr>
            <w:top w:val="none" w:sz="0" w:space="0" w:color="auto"/>
            <w:left w:val="none" w:sz="0" w:space="0" w:color="auto"/>
            <w:bottom w:val="none" w:sz="0" w:space="0" w:color="auto"/>
            <w:right w:val="none" w:sz="0" w:space="0" w:color="auto"/>
          </w:divBdr>
        </w:div>
      </w:divsChild>
    </w:div>
    <w:div w:id="501549102">
      <w:bodyDiv w:val="1"/>
      <w:marLeft w:val="0"/>
      <w:marRight w:val="0"/>
      <w:marTop w:val="0"/>
      <w:marBottom w:val="0"/>
      <w:divBdr>
        <w:top w:val="none" w:sz="0" w:space="0" w:color="auto"/>
        <w:left w:val="none" w:sz="0" w:space="0" w:color="auto"/>
        <w:bottom w:val="none" w:sz="0" w:space="0" w:color="auto"/>
        <w:right w:val="none" w:sz="0" w:space="0" w:color="auto"/>
      </w:divBdr>
    </w:div>
    <w:div w:id="502279048">
      <w:bodyDiv w:val="1"/>
      <w:marLeft w:val="0"/>
      <w:marRight w:val="0"/>
      <w:marTop w:val="0"/>
      <w:marBottom w:val="0"/>
      <w:divBdr>
        <w:top w:val="none" w:sz="0" w:space="0" w:color="auto"/>
        <w:left w:val="none" w:sz="0" w:space="0" w:color="auto"/>
        <w:bottom w:val="none" w:sz="0" w:space="0" w:color="auto"/>
        <w:right w:val="none" w:sz="0" w:space="0" w:color="auto"/>
      </w:divBdr>
      <w:divsChild>
        <w:div w:id="13651931">
          <w:marLeft w:val="0"/>
          <w:marRight w:val="0"/>
          <w:marTop w:val="0"/>
          <w:marBottom w:val="0"/>
          <w:divBdr>
            <w:top w:val="none" w:sz="0" w:space="0" w:color="auto"/>
            <w:left w:val="none" w:sz="0" w:space="0" w:color="auto"/>
            <w:bottom w:val="none" w:sz="0" w:space="0" w:color="auto"/>
            <w:right w:val="none" w:sz="0" w:space="0" w:color="auto"/>
          </w:divBdr>
        </w:div>
        <w:div w:id="241449130">
          <w:marLeft w:val="0"/>
          <w:marRight w:val="0"/>
          <w:marTop w:val="0"/>
          <w:marBottom w:val="0"/>
          <w:divBdr>
            <w:top w:val="none" w:sz="0" w:space="0" w:color="auto"/>
            <w:left w:val="none" w:sz="0" w:space="0" w:color="auto"/>
            <w:bottom w:val="none" w:sz="0" w:space="0" w:color="auto"/>
            <w:right w:val="none" w:sz="0" w:space="0" w:color="auto"/>
          </w:divBdr>
        </w:div>
        <w:div w:id="394163699">
          <w:marLeft w:val="0"/>
          <w:marRight w:val="0"/>
          <w:marTop w:val="0"/>
          <w:marBottom w:val="0"/>
          <w:divBdr>
            <w:top w:val="none" w:sz="0" w:space="0" w:color="auto"/>
            <w:left w:val="none" w:sz="0" w:space="0" w:color="auto"/>
            <w:bottom w:val="none" w:sz="0" w:space="0" w:color="auto"/>
            <w:right w:val="none" w:sz="0" w:space="0" w:color="auto"/>
          </w:divBdr>
        </w:div>
        <w:div w:id="479079718">
          <w:marLeft w:val="0"/>
          <w:marRight w:val="0"/>
          <w:marTop w:val="0"/>
          <w:marBottom w:val="0"/>
          <w:divBdr>
            <w:top w:val="none" w:sz="0" w:space="0" w:color="auto"/>
            <w:left w:val="none" w:sz="0" w:space="0" w:color="auto"/>
            <w:bottom w:val="none" w:sz="0" w:space="0" w:color="auto"/>
            <w:right w:val="none" w:sz="0" w:space="0" w:color="auto"/>
          </w:divBdr>
        </w:div>
        <w:div w:id="921066026">
          <w:marLeft w:val="0"/>
          <w:marRight w:val="0"/>
          <w:marTop w:val="0"/>
          <w:marBottom w:val="0"/>
          <w:divBdr>
            <w:top w:val="none" w:sz="0" w:space="0" w:color="auto"/>
            <w:left w:val="none" w:sz="0" w:space="0" w:color="auto"/>
            <w:bottom w:val="none" w:sz="0" w:space="0" w:color="auto"/>
            <w:right w:val="none" w:sz="0" w:space="0" w:color="auto"/>
          </w:divBdr>
        </w:div>
        <w:div w:id="1191919687">
          <w:marLeft w:val="0"/>
          <w:marRight w:val="0"/>
          <w:marTop w:val="0"/>
          <w:marBottom w:val="0"/>
          <w:divBdr>
            <w:top w:val="none" w:sz="0" w:space="0" w:color="auto"/>
            <w:left w:val="none" w:sz="0" w:space="0" w:color="auto"/>
            <w:bottom w:val="none" w:sz="0" w:space="0" w:color="auto"/>
            <w:right w:val="none" w:sz="0" w:space="0" w:color="auto"/>
          </w:divBdr>
        </w:div>
        <w:div w:id="1245606211">
          <w:marLeft w:val="0"/>
          <w:marRight w:val="0"/>
          <w:marTop w:val="0"/>
          <w:marBottom w:val="0"/>
          <w:divBdr>
            <w:top w:val="none" w:sz="0" w:space="0" w:color="auto"/>
            <w:left w:val="none" w:sz="0" w:space="0" w:color="auto"/>
            <w:bottom w:val="none" w:sz="0" w:space="0" w:color="auto"/>
            <w:right w:val="none" w:sz="0" w:space="0" w:color="auto"/>
          </w:divBdr>
        </w:div>
        <w:div w:id="1606033700">
          <w:marLeft w:val="0"/>
          <w:marRight w:val="0"/>
          <w:marTop w:val="0"/>
          <w:marBottom w:val="0"/>
          <w:divBdr>
            <w:top w:val="none" w:sz="0" w:space="0" w:color="auto"/>
            <w:left w:val="none" w:sz="0" w:space="0" w:color="auto"/>
            <w:bottom w:val="none" w:sz="0" w:space="0" w:color="auto"/>
            <w:right w:val="none" w:sz="0" w:space="0" w:color="auto"/>
          </w:divBdr>
        </w:div>
        <w:div w:id="1856729334">
          <w:marLeft w:val="0"/>
          <w:marRight w:val="0"/>
          <w:marTop w:val="0"/>
          <w:marBottom w:val="0"/>
          <w:divBdr>
            <w:top w:val="none" w:sz="0" w:space="0" w:color="auto"/>
            <w:left w:val="none" w:sz="0" w:space="0" w:color="auto"/>
            <w:bottom w:val="none" w:sz="0" w:space="0" w:color="auto"/>
            <w:right w:val="none" w:sz="0" w:space="0" w:color="auto"/>
          </w:divBdr>
        </w:div>
      </w:divsChild>
    </w:div>
    <w:div w:id="510145970">
      <w:bodyDiv w:val="1"/>
      <w:marLeft w:val="0"/>
      <w:marRight w:val="0"/>
      <w:marTop w:val="0"/>
      <w:marBottom w:val="0"/>
      <w:divBdr>
        <w:top w:val="none" w:sz="0" w:space="0" w:color="auto"/>
        <w:left w:val="none" w:sz="0" w:space="0" w:color="auto"/>
        <w:bottom w:val="none" w:sz="0" w:space="0" w:color="auto"/>
        <w:right w:val="none" w:sz="0" w:space="0" w:color="auto"/>
      </w:divBdr>
      <w:divsChild>
        <w:div w:id="15235928">
          <w:marLeft w:val="0"/>
          <w:marRight w:val="0"/>
          <w:marTop w:val="0"/>
          <w:marBottom w:val="0"/>
          <w:divBdr>
            <w:top w:val="none" w:sz="0" w:space="0" w:color="auto"/>
            <w:left w:val="none" w:sz="0" w:space="0" w:color="auto"/>
            <w:bottom w:val="none" w:sz="0" w:space="0" w:color="auto"/>
            <w:right w:val="none" w:sz="0" w:space="0" w:color="auto"/>
          </w:divBdr>
        </w:div>
        <w:div w:id="52239910">
          <w:marLeft w:val="0"/>
          <w:marRight w:val="0"/>
          <w:marTop w:val="0"/>
          <w:marBottom w:val="0"/>
          <w:divBdr>
            <w:top w:val="none" w:sz="0" w:space="0" w:color="auto"/>
            <w:left w:val="none" w:sz="0" w:space="0" w:color="auto"/>
            <w:bottom w:val="none" w:sz="0" w:space="0" w:color="auto"/>
            <w:right w:val="none" w:sz="0" w:space="0" w:color="auto"/>
          </w:divBdr>
        </w:div>
        <w:div w:id="91123632">
          <w:marLeft w:val="0"/>
          <w:marRight w:val="0"/>
          <w:marTop w:val="0"/>
          <w:marBottom w:val="0"/>
          <w:divBdr>
            <w:top w:val="none" w:sz="0" w:space="0" w:color="auto"/>
            <w:left w:val="none" w:sz="0" w:space="0" w:color="auto"/>
            <w:bottom w:val="none" w:sz="0" w:space="0" w:color="auto"/>
            <w:right w:val="none" w:sz="0" w:space="0" w:color="auto"/>
          </w:divBdr>
        </w:div>
        <w:div w:id="150949897">
          <w:marLeft w:val="0"/>
          <w:marRight w:val="0"/>
          <w:marTop w:val="0"/>
          <w:marBottom w:val="0"/>
          <w:divBdr>
            <w:top w:val="none" w:sz="0" w:space="0" w:color="auto"/>
            <w:left w:val="none" w:sz="0" w:space="0" w:color="auto"/>
            <w:bottom w:val="none" w:sz="0" w:space="0" w:color="auto"/>
            <w:right w:val="none" w:sz="0" w:space="0" w:color="auto"/>
          </w:divBdr>
        </w:div>
        <w:div w:id="200633193">
          <w:marLeft w:val="0"/>
          <w:marRight w:val="0"/>
          <w:marTop w:val="0"/>
          <w:marBottom w:val="0"/>
          <w:divBdr>
            <w:top w:val="none" w:sz="0" w:space="0" w:color="auto"/>
            <w:left w:val="none" w:sz="0" w:space="0" w:color="auto"/>
            <w:bottom w:val="none" w:sz="0" w:space="0" w:color="auto"/>
            <w:right w:val="none" w:sz="0" w:space="0" w:color="auto"/>
          </w:divBdr>
        </w:div>
        <w:div w:id="211775762">
          <w:marLeft w:val="0"/>
          <w:marRight w:val="0"/>
          <w:marTop w:val="0"/>
          <w:marBottom w:val="0"/>
          <w:divBdr>
            <w:top w:val="none" w:sz="0" w:space="0" w:color="auto"/>
            <w:left w:val="none" w:sz="0" w:space="0" w:color="auto"/>
            <w:bottom w:val="none" w:sz="0" w:space="0" w:color="auto"/>
            <w:right w:val="none" w:sz="0" w:space="0" w:color="auto"/>
          </w:divBdr>
        </w:div>
        <w:div w:id="235407709">
          <w:marLeft w:val="0"/>
          <w:marRight w:val="0"/>
          <w:marTop w:val="0"/>
          <w:marBottom w:val="0"/>
          <w:divBdr>
            <w:top w:val="none" w:sz="0" w:space="0" w:color="auto"/>
            <w:left w:val="none" w:sz="0" w:space="0" w:color="auto"/>
            <w:bottom w:val="none" w:sz="0" w:space="0" w:color="auto"/>
            <w:right w:val="none" w:sz="0" w:space="0" w:color="auto"/>
          </w:divBdr>
        </w:div>
        <w:div w:id="266892411">
          <w:marLeft w:val="0"/>
          <w:marRight w:val="0"/>
          <w:marTop w:val="0"/>
          <w:marBottom w:val="0"/>
          <w:divBdr>
            <w:top w:val="none" w:sz="0" w:space="0" w:color="auto"/>
            <w:left w:val="none" w:sz="0" w:space="0" w:color="auto"/>
            <w:bottom w:val="none" w:sz="0" w:space="0" w:color="auto"/>
            <w:right w:val="none" w:sz="0" w:space="0" w:color="auto"/>
          </w:divBdr>
        </w:div>
        <w:div w:id="275714998">
          <w:marLeft w:val="0"/>
          <w:marRight w:val="0"/>
          <w:marTop w:val="0"/>
          <w:marBottom w:val="0"/>
          <w:divBdr>
            <w:top w:val="none" w:sz="0" w:space="0" w:color="auto"/>
            <w:left w:val="none" w:sz="0" w:space="0" w:color="auto"/>
            <w:bottom w:val="none" w:sz="0" w:space="0" w:color="auto"/>
            <w:right w:val="none" w:sz="0" w:space="0" w:color="auto"/>
          </w:divBdr>
        </w:div>
        <w:div w:id="277294099">
          <w:marLeft w:val="0"/>
          <w:marRight w:val="0"/>
          <w:marTop w:val="0"/>
          <w:marBottom w:val="0"/>
          <w:divBdr>
            <w:top w:val="none" w:sz="0" w:space="0" w:color="auto"/>
            <w:left w:val="none" w:sz="0" w:space="0" w:color="auto"/>
            <w:bottom w:val="none" w:sz="0" w:space="0" w:color="auto"/>
            <w:right w:val="none" w:sz="0" w:space="0" w:color="auto"/>
          </w:divBdr>
        </w:div>
        <w:div w:id="338890330">
          <w:marLeft w:val="0"/>
          <w:marRight w:val="0"/>
          <w:marTop w:val="0"/>
          <w:marBottom w:val="0"/>
          <w:divBdr>
            <w:top w:val="none" w:sz="0" w:space="0" w:color="auto"/>
            <w:left w:val="none" w:sz="0" w:space="0" w:color="auto"/>
            <w:bottom w:val="none" w:sz="0" w:space="0" w:color="auto"/>
            <w:right w:val="none" w:sz="0" w:space="0" w:color="auto"/>
          </w:divBdr>
        </w:div>
        <w:div w:id="342435948">
          <w:marLeft w:val="0"/>
          <w:marRight w:val="0"/>
          <w:marTop w:val="0"/>
          <w:marBottom w:val="0"/>
          <w:divBdr>
            <w:top w:val="none" w:sz="0" w:space="0" w:color="auto"/>
            <w:left w:val="none" w:sz="0" w:space="0" w:color="auto"/>
            <w:bottom w:val="none" w:sz="0" w:space="0" w:color="auto"/>
            <w:right w:val="none" w:sz="0" w:space="0" w:color="auto"/>
          </w:divBdr>
        </w:div>
        <w:div w:id="361709641">
          <w:marLeft w:val="0"/>
          <w:marRight w:val="0"/>
          <w:marTop w:val="0"/>
          <w:marBottom w:val="0"/>
          <w:divBdr>
            <w:top w:val="none" w:sz="0" w:space="0" w:color="auto"/>
            <w:left w:val="none" w:sz="0" w:space="0" w:color="auto"/>
            <w:bottom w:val="none" w:sz="0" w:space="0" w:color="auto"/>
            <w:right w:val="none" w:sz="0" w:space="0" w:color="auto"/>
          </w:divBdr>
        </w:div>
        <w:div w:id="392849951">
          <w:marLeft w:val="0"/>
          <w:marRight w:val="0"/>
          <w:marTop w:val="0"/>
          <w:marBottom w:val="0"/>
          <w:divBdr>
            <w:top w:val="none" w:sz="0" w:space="0" w:color="auto"/>
            <w:left w:val="none" w:sz="0" w:space="0" w:color="auto"/>
            <w:bottom w:val="none" w:sz="0" w:space="0" w:color="auto"/>
            <w:right w:val="none" w:sz="0" w:space="0" w:color="auto"/>
          </w:divBdr>
        </w:div>
        <w:div w:id="481628263">
          <w:marLeft w:val="0"/>
          <w:marRight w:val="0"/>
          <w:marTop w:val="0"/>
          <w:marBottom w:val="0"/>
          <w:divBdr>
            <w:top w:val="none" w:sz="0" w:space="0" w:color="auto"/>
            <w:left w:val="none" w:sz="0" w:space="0" w:color="auto"/>
            <w:bottom w:val="none" w:sz="0" w:space="0" w:color="auto"/>
            <w:right w:val="none" w:sz="0" w:space="0" w:color="auto"/>
          </w:divBdr>
        </w:div>
        <w:div w:id="484277742">
          <w:marLeft w:val="0"/>
          <w:marRight w:val="0"/>
          <w:marTop w:val="0"/>
          <w:marBottom w:val="0"/>
          <w:divBdr>
            <w:top w:val="none" w:sz="0" w:space="0" w:color="auto"/>
            <w:left w:val="none" w:sz="0" w:space="0" w:color="auto"/>
            <w:bottom w:val="none" w:sz="0" w:space="0" w:color="auto"/>
            <w:right w:val="none" w:sz="0" w:space="0" w:color="auto"/>
          </w:divBdr>
        </w:div>
        <w:div w:id="506331962">
          <w:marLeft w:val="0"/>
          <w:marRight w:val="0"/>
          <w:marTop w:val="0"/>
          <w:marBottom w:val="0"/>
          <w:divBdr>
            <w:top w:val="none" w:sz="0" w:space="0" w:color="auto"/>
            <w:left w:val="none" w:sz="0" w:space="0" w:color="auto"/>
            <w:bottom w:val="none" w:sz="0" w:space="0" w:color="auto"/>
            <w:right w:val="none" w:sz="0" w:space="0" w:color="auto"/>
          </w:divBdr>
        </w:div>
        <w:div w:id="535002049">
          <w:marLeft w:val="0"/>
          <w:marRight w:val="0"/>
          <w:marTop w:val="0"/>
          <w:marBottom w:val="0"/>
          <w:divBdr>
            <w:top w:val="none" w:sz="0" w:space="0" w:color="auto"/>
            <w:left w:val="none" w:sz="0" w:space="0" w:color="auto"/>
            <w:bottom w:val="none" w:sz="0" w:space="0" w:color="auto"/>
            <w:right w:val="none" w:sz="0" w:space="0" w:color="auto"/>
          </w:divBdr>
          <w:divsChild>
            <w:div w:id="1666587110">
              <w:marLeft w:val="0"/>
              <w:marRight w:val="0"/>
              <w:marTop w:val="0"/>
              <w:marBottom w:val="0"/>
              <w:divBdr>
                <w:top w:val="none" w:sz="0" w:space="0" w:color="auto"/>
                <w:left w:val="none" w:sz="0" w:space="0" w:color="auto"/>
                <w:bottom w:val="none" w:sz="0" w:space="0" w:color="auto"/>
                <w:right w:val="none" w:sz="0" w:space="0" w:color="auto"/>
              </w:divBdr>
            </w:div>
          </w:divsChild>
        </w:div>
        <w:div w:id="539827992">
          <w:marLeft w:val="0"/>
          <w:marRight w:val="0"/>
          <w:marTop w:val="0"/>
          <w:marBottom w:val="0"/>
          <w:divBdr>
            <w:top w:val="none" w:sz="0" w:space="0" w:color="auto"/>
            <w:left w:val="none" w:sz="0" w:space="0" w:color="auto"/>
            <w:bottom w:val="none" w:sz="0" w:space="0" w:color="auto"/>
            <w:right w:val="none" w:sz="0" w:space="0" w:color="auto"/>
          </w:divBdr>
        </w:div>
        <w:div w:id="603805693">
          <w:marLeft w:val="0"/>
          <w:marRight w:val="0"/>
          <w:marTop w:val="0"/>
          <w:marBottom w:val="0"/>
          <w:divBdr>
            <w:top w:val="none" w:sz="0" w:space="0" w:color="auto"/>
            <w:left w:val="none" w:sz="0" w:space="0" w:color="auto"/>
            <w:bottom w:val="none" w:sz="0" w:space="0" w:color="auto"/>
            <w:right w:val="none" w:sz="0" w:space="0" w:color="auto"/>
          </w:divBdr>
        </w:div>
        <w:div w:id="620068326">
          <w:marLeft w:val="0"/>
          <w:marRight w:val="0"/>
          <w:marTop w:val="0"/>
          <w:marBottom w:val="0"/>
          <w:divBdr>
            <w:top w:val="none" w:sz="0" w:space="0" w:color="auto"/>
            <w:left w:val="none" w:sz="0" w:space="0" w:color="auto"/>
            <w:bottom w:val="none" w:sz="0" w:space="0" w:color="auto"/>
            <w:right w:val="none" w:sz="0" w:space="0" w:color="auto"/>
          </w:divBdr>
        </w:div>
        <w:div w:id="623577578">
          <w:marLeft w:val="0"/>
          <w:marRight w:val="0"/>
          <w:marTop w:val="0"/>
          <w:marBottom w:val="0"/>
          <w:divBdr>
            <w:top w:val="none" w:sz="0" w:space="0" w:color="auto"/>
            <w:left w:val="none" w:sz="0" w:space="0" w:color="auto"/>
            <w:bottom w:val="none" w:sz="0" w:space="0" w:color="auto"/>
            <w:right w:val="none" w:sz="0" w:space="0" w:color="auto"/>
          </w:divBdr>
        </w:div>
        <w:div w:id="669794297">
          <w:marLeft w:val="0"/>
          <w:marRight w:val="0"/>
          <w:marTop w:val="0"/>
          <w:marBottom w:val="0"/>
          <w:divBdr>
            <w:top w:val="none" w:sz="0" w:space="0" w:color="auto"/>
            <w:left w:val="none" w:sz="0" w:space="0" w:color="auto"/>
            <w:bottom w:val="none" w:sz="0" w:space="0" w:color="auto"/>
            <w:right w:val="none" w:sz="0" w:space="0" w:color="auto"/>
          </w:divBdr>
        </w:div>
        <w:div w:id="732043069">
          <w:marLeft w:val="0"/>
          <w:marRight w:val="0"/>
          <w:marTop w:val="0"/>
          <w:marBottom w:val="0"/>
          <w:divBdr>
            <w:top w:val="none" w:sz="0" w:space="0" w:color="auto"/>
            <w:left w:val="none" w:sz="0" w:space="0" w:color="auto"/>
            <w:bottom w:val="none" w:sz="0" w:space="0" w:color="auto"/>
            <w:right w:val="none" w:sz="0" w:space="0" w:color="auto"/>
          </w:divBdr>
        </w:div>
        <w:div w:id="785319308">
          <w:marLeft w:val="0"/>
          <w:marRight w:val="0"/>
          <w:marTop w:val="0"/>
          <w:marBottom w:val="0"/>
          <w:divBdr>
            <w:top w:val="none" w:sz="0" w:space="0" w:color="auto"/>
            <w:left w:val="none" w:sz="0" w:space="0" w:color="auto"/>
            <w:bottom w:val="none" w:sz="0" w:space="0" w:color="auto"/>
            <w:right w:val="none" w:sz="0" w:space="0" w:color="auto"/>
          </w:divBdr>
        </w:div>
        <w:div w:id="791096911">
          <w:marLeft w:val="0"/>
          <w:marRight w:val="0"/>
          <w:marTop w:val="0"/>
          <w:marBottom w:val="0"/>
          <w:divBdr>
            <w:top w:val="none" w:sz="0" w:space="0" w:color="auto"/>
            <w:left w:val="none" w:sz="0" w:space="0" w:color="auto"/>
            <w:bottom w:val="none" w:sz="0" w:space="0" w:color="auto"/>
            <w:right w:val="none" w:sz="0" w:space="0" w:color="auto"/>
          </w:divBdr>
        </w:div>
        <w:div w:id="825435131">
          <w:marLeft w:val="0"/>
          <w:marRight w:val="0"/>
          <w:marTop w:val="0"/>
          <w:marBottom w:val="0"/>
          <w:divBdr>
            <w:top w:val="none" w:sz="0" w:space="0" w:color="auto"/>
            <w:left w:val="none" w:sz="0" w:space="0" w:color="auto"/>
            <w:bottom w:val="none" w:sz="0" w:space="0" w:color="auto"/>
            <w:right w:val="none" w:sz="0" w:space="0" w:color="auto"/>
          </w:divBdr>
        </w:div>
        <w:div w:id="896815450">
          <w:marLeft w:val="0"/>
          <w:marRight w:val="0"/>
          <w:marTop w:val="0"/>
          <w:marBottom w:val="0"/>
          <w:divBdr>
            <w:top w:val="none" w:sz="0" w:space="0" w:color="auto"/>
            <w:left w:val="none" w:sz="0" w:space="0" w:color="auto"/>
            <w:bottom w:val="none" w:sz="0" w:space="0" w:color="auto"/>
            <w:right w:val="none" w:sz="0" w:space="0" w:color="auto"/>
          </w:divBdr>
        </w:div>
        <w:div w:id="975911223">
          <w:marLeft w:val="0"/>
          <w:marRight w:val="0"/>
          <w:marTop w:val="0"/>
          <w:marBottom w:val="0"/>
          <w:divBdr>
            <w:top w:val="none" w:sz="0" w:space="0" w:color="auto"/>
            <w:left w:val="none" w:sz="0" w:space="0" w:color="auto"/>
            <w:bottom w:val="none" w:sz="0" w:space="0" w:color="auto"/>
            <w:right w:val="none" w:sz="0" w:space="0" w:color="auto"/>
          </w:divBdr>
        </w:div>
        <w:div w:id="1046759435">
          <w:marLeft w:val="0"/>
          <w:marRight w:val="0"/>
          <w:marTop w:val="0"/>
          <w:marBottom w:val="0"/>
          <w:divBdr>
            <w:top w:val="none" w:sz="0" w:space="0" w:color="auto"/>
            <w:left w:val="none" w:sz="0" w:space="0" w:color="auto"/>
            <w:bottom w:val="none" w:sz="0" w:space="0" w:color="auto"/>
            <w:right w:val="none" w:sz="0" w:space="0" w:color="auto"/>
          </w:divBdr>
        </w:div>
        <w:div w:id="1074745659">
          <w:marLeft w:val="0"/>
          <w:marRight w:val="0"/>
          <w:marTop w:val="0"/>
          <w:marBottom w:val="0"/>
          <w:divBdr>
            <w:top w:val="none" w:sz="0" w:space="0" w:color="auto"/>
            <w:left w:val="none" w:sz="0" w:space="0" w:color="auto"/>
            <w:bottom w:val="none" w:sz="0" w:space="0" w:color="auto"/>
            <w:right w:val="none" w:sz="0" w:space="0" w:color="auto"/>
          </w:divBdr>
        </w:div>
        <w:div w:id="1143736861">
          <w:marLeft w:val="0"/>
          <w:marRight w:val="0"/>
          <w:marTop w:val="0"/>
          <w:marBottom w:val="0"/>
          <w:divBdr>
            <w:top w:val="none" w:sz="0" w:space="0" w:color="auto"/>
            <w:left w:val="none" w:sz="0" w:space="0" w:color="auto"/>
            <w:bottom w:val="none" w:sz="0" w:space="0" w:color="auto"/>
            <w:right w:val="none" w:sz="0" w:space="0" w:color="auto"/>
          </w:divBdr>
        </w:div>
        <w:div w:id="1150824084">
          <w:marLeft w:val="0"/>
          <w:marRight w:val="0"/>
          <w:marTop w:val="0"/>
          <w:marBottom w:val="0"/>
          <w:divBdr>
            <w:top w:val="none" w:sz="0" w:space="0" w:color="auto"/>
            <w:left w:val="none" w:sz="0" w:space="0" w:color="auto"/>
            <w:bottom w:val="none" w:sz="0" w:space="0" w:color="auto"/>
            <w:right w:val="none" w:sz="0" w:space="0" w:color="auto"/>
          </w:divBdr>
        </w:div>
        <w:div w:id="1169517234">
          <w:marLeft w:val="0"/>
          <w:marRight w:val="0"/>
          <w:marTop w:val="0"/>
          <w:marBottom w:val="0"/>
          <w:divBdr>
            <w:top w:val="none" w:sz="0" w:space="0" w:color="auto"/>
            <w:left w:val="none" w:sz="0" w:space="0" w:color="auto"/>
            <w:bottom w:val="none" w:sz="0" w:space="0" w:color="auto"/>
            <w:right w:val="none" w:sz="0" w:space="0" w:color="auto"/>
          </w:divBdr>
        </w:div>
        <w:div w:id="1184246444">
          <w:marLeft w:val="0"/>
          <w:marRight w:val="0"/>
          <w:marTop w:val="0"/>
          <w:marBottom w:val="0"/>
          <w:divBdr>
            <w:top w:val="none" w:sz="0" w:space="0" w:color="auto"/>
            <w:left w:val="none" w:sz="0" w:space="0" w:color="auto"/>
            <w:bottom w:val="none" w:sz="0" w:space="0" w:color="auto"/>
            <w:right w:val="none" w:sz="0" w:space="0" w:color="auto"/>
          </w:divBdr>
        </w:div>
        <w:div w:id="1200700698">
          <w:marLeft w:val="0"/>
          <w:marRight w:val="0"/>
          <w:marTop w:val="0"/>
          <w:marBottom w:val="0"/>
          <w:divBdr>
            <w:top w:val="none" w:sz="0" w:space="0" w:color="auto"/>
            <w:left w:val="none" w:sz="0" w:space="0" w:color="auto"/>
            <w:bottom w:val="none" w:sz="0" w:space="0" w:color="auto"/>
            <w:right w:val="none" w:sz="0" w:space="0" w:color="auto"/>
          </w:divBdr>
        </w:div>
        <w:div w:id="1228415530">
          <w:marLeft w:val="0"/>
          <w:marRight w:val="0"/>
          <w:marTop w:val="0"/>
          <w:marBottom w:val="0"/>
          <w:divBdr>
            <w:top w:val="none" w:sz="0" w:space="0" w:color="auto"/>
            <w:left w:val="none" w:sz="0" w:space="0" w:color="auto"/>
            <w:bottom w:val="none" w:sz="0" w:space="0" w:color="auto"/>
            <w:right w:val="none" w:sz="0" w:space="0" w:color="auto"/>
          </w:divBdr>
        </w:div>
        <w:div w:id="1233004227">
          <w:marLeft w:val="0"/>
          <w:marRight w:val="0"/>
          <w:marTop w:val="0"/>
          <w:marBottom w:val="0"/>
          <w:divBdr>
            <w:top w:val="none" w:sz="0" w:space="0" w:color="auto"/>
            <w:left w:val="none" w:sz="0" w:space="0" w:color="auto"/>
            <w:bottom w:val="none" w:sz="0" w:space="0" w:color="auto"/>
            <w:right w:val="none" w:sz="0" w:space="0" w:color="auto"/>
          </w:divBdr>
        </w:div>
        <w:div w:id="1258445986">
          <w:marLeft w:val="0"/>
          <w:marRight w:val="0"/>
          <w:marTop w:val="0"/>
          <w:marBottom w:val="0"/>
          <w:divBdr>
            <w:top w:val="none" w:sz="0" w:space="0" w:color="auto"/>
            <w:left w:val="none" w:sz="0" w:space="0" w:color="auto"/>
            <w:bottom w:val="none" w:sz="0" w:space="0" w:color="auto"/>
            <w:right w:val="none" w:sz="0" w:space="0" w:color="auto"/>
          </w:divBdr>
        </w:div>
        <w:div w:id="1258561982">
          <w:marLeft w:val="0"/>
          <w:marRight w:val="0"/>
          <w:marTop w:val="0"/>
          <w:marBottom w:val="0"/>
          <w:divBdr>
            <w:top w:val="none" w:sz="0" w:space="0" w:color="auto"/>
            <w:left w:val="none" w:sz="0" w:space="0" w:color="auto"/>
            <w:bottom w:val="none" w:sz="0" w:space="0" w:color="auto"/>
            <w:right w:val="none" w:sz="0" w:space="0" w:color="auto"/>
          </w:divBdr>
        </w:div>
        <w:div w:id="1288008881">
          <w:marLeft w:val="0"/>
          <w:marRight w:val="0"/>
          <w:marTop w:val="0"/>
          <w:marBottom w:val="0"/>
          <w:divBdr>
            <w:top w:val="none" w:sz="0" w:space="0" w:color="auto"/>
            <w:left w:val="none" w:sz="0" w:space="0" w:color="auto"/>
            <w:bottom w:val="none" w:sz="0" w:space="0" w:color="auto"/>
            <w:right w:val="none" w:sz="0" w:space="0" w:color="auto"/>
          </w:divBdr>
        </w:div>
        <w:div w:id="1339238466">
          <w:marLeft w:val="0"/>
          <w:marRight w:val="0"/>
          <w:marTop w:val="0"/>
          <w:marBottom w:val="0"/>
          <w:divBdr>
            <w:top w:val="none" w:sz="0" w:space="0" w:color="auto"/>
            <w:left w:val="none" w:sz="0" w:space="0" w:color="auto"/>
            <w:bottom w:val="none" w:sz="0" w:space="0" w:color="auto"/>
            <w:right w:val="none" w:sz="0" w:space="0" w:color="auto"/>
          </w:divBdr>
        </w:div>
        <w:div w:id="1339429814">
          <w:marLeft w:val="0"/>
          <w:marRight w:val="0"/>
          <w:marTop w:val="0"/>
          <w:marBottom w:val="0"/>
          <w:divBdr>
            <w:top w:val="none" w:sz="0" w:space="0" w:color="auto"/>
            <w:left w:val="none" w:sz="0" w:space="0" w:color="auto"/>
            <w:bottom w:val="none" w:sz="0" w:space="0" w:color="auto"/>
            <w:right w:val="none" w:sz="0" w:space="0" w:color="auto"/>
          </w:divBdr>
        </w:div>
        <w:div w:id="1362824943">
          <w:marLeft w:val="0"/>
          <w:marRight w:val="0"/>
          <w:marTop w:val="0"/>
          <w:marBottom w:val="0"/>
          <w:divBdr>
            <w:top w:val="none" w:sz="0" w:space="0" w:color="auto"/>
            <w:left w:val="none" w:sz="0" w:space="0" w:color="auto"/>
            <w:bottom w:val="none" w:sz="0" w:space="0" w:color="auto"/>
            <w:right w:val="none" w:sz="0" w:space="0" w:color="auto"/>
          </w:divBdr>
        </w:div>
        <w:div w:id="1397125113">
          <w:marLeft w:val="0"/>
          <w:marRight w:val="0"/>
          <w:marTop w:val="0"/>
          <w:marBottom w:val="0"/>
          <w:divBdr>
            <w:top w:val="none" w:sz="0" w:space="0" w:color="auto"/>
            <w:left w:val="none" w:sz="0" w:space="0" w:color="auto"/>
            <w:bottom w:val="none" w:sz="0" w:space="0" w:color="auto"/>
            <w:right w:val="none" w:sz="0" w:space="0" w:color="auto"/>
          </w:divBdr>
        </w:div>
        <w:div w:id="1410537685">
          <w:marLeft w:val="0"/>
          <w:marRight w:val="0"/>
          <w:marTop w:val="0"/>
          <w:marBottom w:val="0"/>
          <w:divBdr>
            <w:top w:val="none" w:sz="0" w:space="0" w:color="auto"/>
            <w:left w:val="none" w:sz="0" w:space="0" w:color="auto"/>
            <w:bottom w:val="none" w:sz="0" w:space="0" w:color="auto"/>
            <w:right w:val="none" w:sz="0" w:space="0" w:color="auto"/>
          </w:divBdr>
        </w:div>
        <w:div w:id="1433015821">
          <w:marLeft w:val="0"/>
          <w:marRight w:val="0"/>
          <w:marTop w:val="0"/>
          <w:marBottom w:val="0"/>
          <w:divBdr>
            <w:top w:val="none" w:sz="0" w:space="0" w:color="auto"/>
            <w:left w:val="none" w:sz="0" w:space="0" w:color="auto"/>
            <w:bottom w:val="none" w:sz="0" w:space="0" w:color="auto"/>
            <w:right w:val="none" w:sz="0" w:space="0" w:color="auto"/>
          </w:divBdr>
        </w:div>
        <w:div w:id="1472943228">
          <w:marLeft w:val="0"/>
          <w:marRight w:val="0"/>
          <w:marTop w:val="0"/>
          <w:marBottom w:val="0"/>
          <w:divBdr>
            <w:top w:val="none" w:sz="0" w:space="0" w:color="auto"/>
            <w:left w:val="none" w:sz="0" w:space="0" w:color="auto"/>
            <w:bottom w:val="none" w:sz="0" w:space="0" w:color="auto"/>
            <w:right w:val="none" w:sz="0" w:space="0" w:color="auto"/>
          </w:divBdr>
        </w:div>
        <w:div w:id="1564098860">
          <w:marLeft w:val="0"/>
          <w:marRight w:val="0"/>
          <w:marTop w:val="0"/>
          <w:marBottom w:val="0"/>
          <w:divBdr>
            <w:top w:val="none" w:sz="0" w:space="0" w:color="auto"/>
            <w:left w:val="none" w:sz="0" w:space="0" w:color="auto"/>
            <w:bottom w:val="none" w:sz="0" w:space="0" w:color="auto"/>
            <w:right w:val="none" w:sz="0" w:space="0" w:color="auto"/>
          </w:divBdr>
        </w:div>
        <w:div w:id="1588728519">
          <w:marLeft w:val="0"/>
          <w:marRight w:val="0"/>
          <w:marTop w:val="0"/>
          <w:marBottom w:val="0"/>
          <w:divBdr>
            <w:top w:val="none" w:sz="0" w:space="0" w:color="auto"/>
            <w:left w:val="none" w:sz="0" w:space="0" w:color="auto"/>
            <w:bottom w:val="none" w:sz="0" w:space="0" w:color="auto"/>
            <w:right w:val="none" w:sz="0" w:space="0" w:color="auto"/>
          </w:divBdr>
        </w:div>
        <w:div w:id="1597640823">
          <w:marLeft w:val="0"/>
          <w:marRight w:val="0"/>
          <w:marTop w:val="0"/>
          <w:marBottom w:val="0"/>
          <w:divBdr>
            <w:top w:val="none" w:sz="0" w:space="0" w:color="auto"/>
            <w:left w:val="none" w:sz="0" w:space="0" w:color="auto"/>
            <w:bottom w:val="none" w:sz="0" w:space="0" w:color="auto"/>
            <w:right w:val="none" w:sz="0" w:space="0" w:color="auto"/>
          </w:divBdr>
        </w:div>
        <w:div w:id="1597791735">
          <w:marLeft w:val="0"/>
          <w:marRight w:val="0"/>
          <w:marTop w:val="0"/>
          <w:marBottom w:val="0"/>
          <w:divBdr>
            <w:top w:val="none" w:sz="0" w:space="0" w:color="auto"/>
            <w:left w:val="none" w:sz="0" w:space="0" w:color="auto"/>
            <w:bottom w:val="none" w:sz="0" w:space="0" w:color="auto"/>
            <w:right w:val="none" w:sz="0" w:space="0" w:color="auto"/>
          </w:divBdr>
        </w:div>
        <w:div w:id="1650671483">
          <w:marLeft w:val="0"/>
          <w:marRight w:val="0"/>
          <w:marTop w:val="0"/>
          <w:marBottom w:val="0"/>
          <w:divBdr>
            <w:top w:val="none" w:sz="0" w:space="0" w:color="auto"/>
            <w:left w:val="none" w:sz="0" w:space="0" w:color="auto"/>
            <w:bottom w:val="none" w:sz="0" w:space="0" w:color="auto"/>
            <w:right w:val="none" w:sz="0" w:space="0" w:color="auto"/>
          </w:divBdr>
        </w:div>
        <w:div w:id="1683389559">
          <w:marLeft w:val="0"/>
          <w:marRight w:val="0"/>
          <w:marTop w:val="0"/>
          <w:marBottom w:val="0"/>
          <w:divBdr>
            <w:top w:val="none" w:sz="0" w:space="0" w:color="auto"/>
            <w:left w:val="none" w:sz="0" w:space="0" w:color="auto"/>
            <w:bottom w:val="none" w:sz="0" w:space="0" w:color="auto"/>
            <w:right w:val="none" w:sz="0" w:space="0" w:color="auto"/>
          </w:divBdr>
        </w:div>
        <w:div w:id="1705138072">
          <w:marLeft w:val="0"/>
          <w:marRight w:val="0"/>
          <w:marTop w:val="0"/>
          <w:marBottom w:val="0"/>
          <w:divBdr>
            <w:top w:val="none" w:sz="0" w:space="0" w:color="auto"/>
            <w:left w:val="none" w:sz="0" w:space="0" w:color="auto"/>
            <w:bottom w:val="none" w:sz="0" w:space="0" w:color="auto"/>
            <w:right w:val="none" w:sz="0" w:space="0" w:color="auto"/>
          </w:divBdr>
        </w:div>
        <w:div w:id="1744332324">
          <w:marLeft w:val="0"/>
          <w:marRight w:val="0"/>
          <w:marTop w:val="0"/>
          <w:marBottom w:val="0"/>
          <w:divBdr>
            <w:top w:val="none" w:sz="0" w:space="0" w:color="auto"/>
            <w:left w:val="none" w:sz="0" w:space="0" w:color="auto"/>
            <w:bottom w:val="none" w:sz="0" w:space="0" w:color="auto"/>
            <w:right w:val="none" w:sz="0" w:space="0" w:color="auto"/>
          </w:divBdr>
        </w:div>
        <w:div w:id="1778023136">
          <w:marLeft w:val="0"/>
          <w:marRight w:val="0"/>
          <w:marTop w:val="0"/>
          <w:marBottom w:val="0"/>
          <w:divBdr>
            <w:top w:val="none" w:sz="0" w:space="0" w:color="auto"/>
            <w:left w:val="none" w:sz="0" w:space="0" w:color="auto"/>
            <w:bottom w:val="none" w:sz="0" w:space="0" w:color="auto"/>
            <w:right w:val="none" w:sz="0" w:space="0" w:color="auto"/>
          </w:divBdr>
        </w:div>
        <w:div w:id="1812215374">
          <w:marLeft w:val="0"/>
          <w:marRight w:val="0"/>
          <w:marTop w:val="0"/>
          <w:marBottom w:val="0"/>
          <w:divBdr>
            <w:top w:val="none" w:sz="0" w:space="0" w:color="auto"/>
            <w:left w:val="none" w:sz="0" w:space="0" w:color="auto"/>
            <w:bottom w:val="none" w:sz="0" w:space="0" w:color="auto"/>
            <w:right w:val="none" w:sz="0" w:space="0" w:color="auto"/>
          </w:divBdr>
        </w:div>
        <w:div w:id="1815216655">
          <w:marLeft w:val="0"/>
          <w:marRight w:val="0"/>
          <w:marTop w:val="0"/>
          <w:marBottom w:val="0"/>
          <w:divBdr>
            <w:top w:val="none" w:sz="0" w:space="0" w:color="auto"/>
            <w:left w:val="none" w:sz="0" w:space="0" w:color="auto"/>
            <w:bottom w:val="none" w:sz="0" w:space="0" w:color="auto"/>
            <w:right w:val="none" w:sz="0" w:space="0" w:color="auto"/>
          </w:divBdr>
        </w:div>
        <w:div w:id="1825898659">
          <w:marLeft w:val="0"/>
          <w:marRight w:val="0"/>
          <w:marTop w:val="0"/>
          <w:marBottom w:val="0"/>
          <w:divBdr>
            <w:top w:val="none" w:sz="0" w:space="0" w:color="auto"/>
            <w:left w:val="none" w:sz="0" w:space="0" w:color="auto"/>
            <w:bottom w:val="none" w:sz="0" w:space="0" w:color="auto"/>
            <w:right w:val="none" w:sz="0" w:space="0" w:color="auto"/>
          </w:divBdr>
        </w:div>
        <w:div w:id="1842046665">
          <w:marLeft w:val="0"/>
          <w:marRight w:val="0"/>
          <w:marTop w:val="0"/>
          <w:marBottom w:val="0"/>
          <w:divBdr>
            <w:top w:val="none" w:sz="0" w:space="0" w:color="auto"/>
            <w:left w:val="none" w:sz="0" w:space="0" w:color="auto"/>
            <w:bottom w:val="none" w:sz="0" w:space="0" w:color="auto"/>
            <w:right w:val="none" w:sz="0" w:space="0" w:color="auto"/>
          </w:divBdr>
        </w:div>
        <w:div w:id="1901360046">
          <w:marLeft w:val="0"/>
          <w:marRight w:val="0"/>
          <w:marTop w:val="0"/>
          <w:marBottom w:val="0"/>
          <w:divBdr>
            <w:top w:val="none" w:sz="0" w:space="0" w:color="auto"/>
            <w:left w:val="none" w:sz="0" w:space="0" w:color="auto"/>
            <w:bottom w:val="none" w:sz="0" w:space="0" w:color="auto"/>
            <w:right w:val="none" w:sz="0" w:space="0" w:color="auto"/>
          </w:divBdr>
        </w:div>
        <w:div w:id="1901860649">
          <w:marLeft w:val="0"/>
          <w:marRight w:val="0"/>
          <w:marTop w:val="0"/>
          <w:marBottom w:val="0"/>
          <w:divBdr>
            <w:top w:val="none" w:sz="0" w:space="0" w:color="auto"/>
            <w:left w:val="none" w:sz="0" w:space="0" w:color="auto"/>
            <w:bottom w:val="none" w:sz="0" w:space="0" w:color="auto"/>
            <w:right w:val="none" w:sz="0" w:space="0" w:color="auto"/>
          </w:divBdr>
        </w:div>
        <w:div w:id="1922179227">
          <w:marLeft w:val="0"/>
          <w:marRight w:val="0"/>
          <w:marTop w:val="0"/>
          <w:marBottom w:val="0"/>
          <w:divBdr>
            <w:top w:val="none" w:sz="0" w:space="0" w:color="auto"/>
            <w:left w:val="none" w:sz="0" w:space="0" w:color="auto"/>
            <w:bottom w:val="none" w:sz="0" w:space="0" w:color="auto"/>
            <w:right w:val="none" w:sz="0" w:space="0" w:color="auto"/>
          </w:divBdr>
        </w:div>
        <w:div w:id="1931963783">
          <w:marLeft w:val="0"/>
          <w:marRight w:val="0"/>
          <w:marTop w:val="0"/>
          <w:marBottom w:val="0"/>
          <w:divBdr>
            <w:top w:val="none" w:sz="0" w:space="0" w:color="auto"/>
            <w:left w:val="none" w:sz="0" w:space="0" w:color="auto"/>
            <w:bottom w:val="none" w:sz="0" w:space="0" w:color="auto"/>
            <w:right w:val="none" w:sz="0" w:space="0" w:color="auto"/>
          </w:divBdr>
        </w:div>
        <w:div w:id="1935359318">
          <w:marLeft w:val="0"/>
          <w:marRight w:val="0"/>
          <w:marTop w:val="0"/>
          <w:marBottom w:val="0"/>
          <w:divBdr>
            <w:top w:val="none" w:sz="0" w:space="0" w:color="auto"/>
            <w:left w:val="none" w:sz="0" w:space="0" w:color="auto"/>
            <w:bottom w:val="none" w:sz="0" w:space="0" w:color="auto"/>
            <w:right w:val="none" w:sz="0" w:space="0" w:color="auto"/>
          </w:divBdr>
        </w:div>
        <w:div w:id="2028214976">
          <w:marLeft w:val="0"/>
          <w:marRight w:val="0"/>
          <w:marTop w:val="0"/>
          <w:marBottom w:val="0"/>
          <w:divBdr>
            <w:top w:val="none" w:sz="0" w:space="0" w:color="auto"/>
            <w:left w:val="none" w:sz="0" w:space="0" w:color="auto"/>
            <w:bottom w:val="none" w:sz="0" w:space="0" w:color="auto"/>
            <w:right w:val="none" w:sz="0" w:space="0" w:color="auto"/>
          </w:divBdr>
        </w:div>
        <w:div w:id="2029718452">
          <w:marLeft w:val="0"/>
          <w:marRight w:val="0"/>
          <w:marTop w:val="0"/>
          <w:marBottom w:val="0"/>
          <w:divBdr>
            <w:top w:val="none" w:sz="0" w:space="0" w:color="auto"/>
            <w:left w:val="none" w:sz="0" w:space="0" w:color="auto"/>
            <w:bottom w:val="none" w:sz="0" w:space="0" w:color="auto"/>
            <w:right w:val="none" w:sz="0" w:space="0" w:color="auto"/>
          </w:divBdr>
        </w:div>
        <w:div w:id="2052145962">
          <w:marLeft w:val="0"/>
          <w:marRight w:val="0"/>
          <w:marTop w:val="0"/>
          <w:marBottom w:val="0"/>
          <w:divBdr>
            <w:top w:val="none" w:sz="0" w:space="0" w:color="auto"/>
            <w:left w:val="none" w:sz="0" w:space="0" w:color="auto"/>
            <w:bottom w:val="none" w:sz="0" w:space="0" w:color="auto"/>
            <w:right w:val="none" w:sz="0" w:space="0" w:color="auto"/>
          </w:divBdr>
        </w:div>
        <w:div w:id="2133014751">
          <w:marLeft w:val="0"/>
          <w:marRight w:val="0"/>
          <w:marTop w:val="0"/>
          <w:marBottom w:val="0"/>
          <w:divBdr>
            <w:top w:val="none" w:sz="0" w:space="0" w:color="auto"/>
            <w:left w:val="none" w:sz="0" w:space="0" w:color="auto"/>
            <w:bottom w:val="none" w:sz="0" w:space="0" w:color="auto"/>
            <w:right w:val="none" w:sz="0" w:space="0" w:color="auto"/>
          </w:divBdr>
        </w:div>
      </w:divsChild>
    </w:div>
    <w:div w:id="510950694">
      <w:bodyDiv w:val="1"/>
      <w:marLeft w:val="0"/>
      <w:marRight w:val="0"/>
      <w:marTop w:val="0"/>
      <w:marBottom w:val="0"/>
      <w:divBdr>
        <w:top w:val="none" w:sz="0" w:space="0" w:color="auto"/>
        <w:left w:val="none" w:sz="0" w:space="0" w:color="auto"/>
        <w:bottom w:val="none" w:sz="0" w:space="0" w:color="auto"/>
        <w:right w:val="none" w:sz="0" w:space="0" w:color="auto"/>
      </w:divBdr>
    </w:div>
    <w:div w:id="511408904">
      <w:bodyDiv w:val="1"/>
      <w:marLeft w:val="0"/>
      <w:marRight w:val="0"/>
      <w:marTop w:val="0"/>
      <w:marBottom w:val="0"/>
      <w:divBdr>
        <w:top w:val="none" w:sz="0" w:space="0" w:color="auto"/>
        <w:left w:val="none" w:sz="0" w:space="0" w:color="auto"/>
        <w:bottom w:val="none" w:sz="0" w:space="0" w:color="auto"/>
        <w:right w:val="none" w:sz="0" w:space="0" w:color="auto"/>
      </w:divBdr>
    </w:div>
    <w:div w:id="520820690">
      <w:bodyDiv w:val="1"/>
      <w:marLeft w:val="0"/>
      <w:marRight w:val="0"/>
      <w:marTop w:val="0"/>
      <w:marBottom w:val="0"/>
      <w:divBdr>
        <w:top w:val="none" w:sz="0" w:space="0" w:color="auto"/>
        <w:left w:val="none" w:sz="0" w:space="0" w:color="auto"/>
        <w:bottom w:val="none" w:sz="0" w:space="0" w:color="auto"/>
        <w:right w:val="none" w:sz="0" w:space="0" w:color="auto"/>
      </w:divBdr>
      <w:divsChild>
        <w:div w:id="104423461">
          <w:marLeft w:val="0"/>
          <w:marRight w:val="0"/>
          <w:marTop w:val="0"/>
          <w:marBottom w:val="0"/>
          <w:divBdr>
            <w:top w:val="none" w:sz="0" w:space="0" w:color="auto"/>
            <w:left w:val="none" w:sz="0" w:space="0" w:color="auto"/>
            <w:bottom w:val="none" w:sz="0" w:space="0" w:color="auto"/>
            <w:right w:val="none" w:sz="0" w:space="0" w:color="auto"/>
          </w:divBdr>
        </w:div>
        <w:div w:id="166794332">
          <w:marLeft w:val="0"/>
          <w:marRight w:val="0"/>
          <w:marTop w:val="0"/>
          <w:marBottom w:val="0"/>
          <w:divBdr>
            <w:top w:val="none" w:sz="0" w:space="0" w:color="auto"/>
            <w:left w:val="none" w:sz="0" w:space="0" w:color="auto"/>
            <w:bottom w:val="none" w:sz="0" w:space="0" w:color="auto"/>
            <w:right w:val="none" w:sz="0" w:space="0" w:color="auto"/>
          </w:divBdr>
        </w:div>
        <w:div w:id="336537698">
          <w:marLeft w:val="0"/>
          <w:marRight w:val="0"/>
          <w:marTop w:val="0"/>
          <w:marBottom w:val="0"/>
          <w:divBdr>
            <w:top w:val="none" w:sz="0" w:space="0" w:color="auto"/>
            <w:left w:val="none" w:sz="0" w:space="0" w:color="auto"/>
            <w:bottom w:val="none" w:sz="0" w:space="0" w:color="auto"/>
            <w:right w:val="none" w:sz="0" w:space="0" w:color="auto"/>
          </w:divBdr>
        </w:div>
        <w:div w:id="512450779">
          <w:marLeft w:val="0"/>
          <w:marRight w:val="0"/>
          <w:marTop w:val="0"/>
          <w:marBottom w:val="0"/>
          <w:divBdr>
            <w:top w:val="none" w:sz="0" w:space="0" w:color="auto"/>
            <w:left w:val="none" w:sz="0" w:space="0" w:color="auto"/>
            <w:bottom w:val="none" w:sz="0" w:space="0" w:color="auto"/>
            <w:right w:val="none" w:sz="0" w:space="0" w:color="auto"/>
          </w:divBdr>
        </w:div>
        <w:div w:id="536508851">
          <w:marLeft w:val="0"/>
          <w:marRight w:val="0"/>
          <w:marTop w:val="0"/>
          <w:marBottom w:val="0"/>
          <w:divBdr>
            <w:top w:val="none" w:sz="0" w:space="0" w:color="auto"/>
            <w:left w:val="none" w:sz="0" w:space="0" w:color="auto"/>
            <w:bottom w:val="none" w:sz="0" w:space="0" w:color="auto"/>
            <w:right w:val="none" w:sz="0" w:space="0" w:color="auto"/>
          </w:divBdr>
        </w:div>
        <w:div w:id="676805770">
          <w:marLeft w:val="0"/>
          <w:marRight w:val="0"/>
          <w:marTop w:val="0"/>
          <w:marBottom w:val="0"/>
          <w:divBdr>
            <w:top w:val="none" w:sz="0" w:space="0" w:color="auto"/>
            <w:left w:val="none" w:sz="0" w:space="0" w:color="auto"/>
            <w:bottom w:val="none" w:sz="0" w:space="0" w:color="auto"/>
            <w:right w:val="none" w:sz="0" w:space="0" w:color="auto"/>
          </w:divBdr>
        </w:div>
        <w:div w:id="728765154">
          <w:marLeft w:val="0"/>
          <w:marRight w:val="0"/>
          <w:marTop w:val="0"/>
          <w:marBottom w:val="0"/>
          <w:divBdr>
            <w:top w:val="none" w:sz="0" w:space="0" w:color="auto"/>
            <w:left w:val="none" w:sz="0" w:space="0" w:color="auto"/>
            <w:bottom w:val="none" w:sz="0" w:space="0" w:color="auto"/>
            <w:right w:val="none" w:sz="0" w:space="0" w:color="auto"/>
          </w:divBdr>
        </w:div>
        <w:div w:id="773863579">
          <w:marLeft w:val="0"/>
          <w:marRight w:val="0"/>
          <w:marTop w:val="0"/>
          <w:marBottom w:val="0"/>
          <w:divBdr>
            <w:top w:val="none" w:sz="0" w:space="0" w:color="auto"/>
            <w:left w:val="none" w:sz="0" w:space="0" w:color="auto"/>
            <w:bottom w:val="none" w:sz="0" w:space="0" w:color="auto"/>
            <w:right w:val="none" w:sz="0" w:space="0" w:color="auto"/>
          </w:divBdr>
        </w:div>
        <w:div w:id="872575015">
          <w:marLeft w:val="0"/>
          <w:marRight w:val="0"/>
          <w:marTop w:val="0"/>
          <w:marBottom w:val="0"/>
          <w:divBdr>
            <w:top w:val="none" w:sz="0" w:space="0" w:color="auto"/>
            <w:left w:val="none" w:sz="0" w:space="0" w:color="auto"/>
            <w:bottom w:val="none" w:sz="0" w:space="0" w:color="auto"/>
            <w:right w:val="none" w:sz="0" w:space="0" w:color="auto"/>
          </w:divBdr>
        </w:div>
        <w:div w:id="1206261084">
          <w:marLeft w:val="0"/>
          <w:marRight w:val="0"/>
          <w:marTop w:val="0"/>
          <w:marBottom w:val="0"/>
          <w:divBdr>
            <w:top w:val="none" w:sz="0" w:space="0" w:color="auto"/>
            <w:left w:val="none" w:sz="0" w:space="0" w:color="auto"/>
            <w:bottom w:val="none" w:sz="0" w:space="0" w:color="auto"/>
            <w:right w:val="none" w:sz="0" w:space="0" w:color="auto"/>
          </w:divBdr>
        </w:div>
        <w:div w:id="1388844641">
          <w:marLeft w:val="0"/>
          <w:marRight w:val="0"/>
          <w:marTop w:val="0"/>
          <w:marBottom w:val="0"/>
          <w:divBdr>
            <w:top w:val="none" w:sz="0" w:space="0" w:color="auto"/>
            <w:left w:val="none" w:sz="0" w:space="0" w:color="auto"/>
            <w:bottom w:val="none" w:sz="0" w:space="0" w:color="auto"/>
            <w:right w:val="none" w:sz="0" w:space="0" w:color="auto"/>
          </w:divBdr>
        </w:div>
        <w:div w:id="1442455635">
          <w:marLeft w:val="0"/>
          <w:marRight w:val="0"/>
          <w:marTop w:val="0"/>
          <w:marBottom w:val="0"/>
          <w:divBdr>
            <w:top w:val="none" w:sz="0" w:space="0" w:color="auto"/>
            <w:left w:val="none" w:sz="0" w:space="0" w:color="auto"/>
            <w:bottom w:val="none" w:sz="0" w:space="0" w:color="auto"/>
            <w:right w:val="none" w:sz="0" w:space="0" w:color="auto"/>
          </w:divBdr>
        </w:div>
        <w:div w:id="1567648577">
          <w:marLeft w:val="0"/>
          <w:marRight w:val="0"/>
          <w:marTop w:val="0"/>
          <w:marBottom w:val="0"/>
          <w:divBdr>
            <w:top w:val="none" w:sz="0" w:space="0" w:color="auto"/>
            <w:left w:val="none" w:sz="0" w:space="0" w:color="auto"/>
            <w:bottom w:val="none" w:sz="0" w:space="0" w:color="auto"/>
            <w:right w:val="none" w:sz="0" w:space="0" w:color="auto"/>
          </w:divBdr>
        </w:div>
        <w:div w:id="1847551755">
          <w:marLeft w:val="0"/>
          <w:marRight w:val="0"/>
          <w:marTop w:val="0"/>
          <w:marBottom w:val="0"/>
          <w:divBdr>
            <w:top w:val="none" w:sz="0" w:space="0" w:color="auto"/>
            <w:left w:val="none" w:sz="0" w:space="0" w:color="auto"/>
            <w:bottom w:val="none" w:sz="0" w:space="0" w:color="auto"/>
            <w:right w:val="none" w:sz="0" w:space="0" w:color="auto"/>
          </w:divBdr>
        </w:div>
        <w:div w:id="1863282995">
          <w:marLeft w:val="0"/>
          <w:marRight w:val="0"/>
          <w:marTop w:val="0"/>
          <w:marBottom w:val="0"/>
          <w:divBdr>
            <w:top w:val="none" w:sz="0" w:space="0" w:color="auto"/>
            <w:left w:val="none" w:sz="0" w:space="0" w:color="auto"/>
            <w:bottom w:val="none" w:sz="0" w:space="0" w:color="auto"/>
            <w:right w:val="none" w:sz="0" w:space="0" w:color="auto"/>
          </w:divBdr>
        </w:div>
        <w:div w:id="2000426876">
          <w:marLeft w:val="0"/>
          <w:marRight w:val="0"/>
          <w:marTop w:val="0"/>
          <w:marBottom w:val="0"/>
          <w:divBdr>
            <w:top w:val="none" w:sz="0" w:space="0" w:color="auto"/>
            <w:left w:val="none" w:sz="0" w:space="0" w:color="auto"/>
            <w:bottom w:val="none" w:sz="0" w:space="0" w:color="auto"/>
            <w:right w:val="none" w:sz="0" w:space="0" w:color="auto"/>
          </w:divBdr>
        </w:div>
        <w:div w:id="2069766622">
          <w:marLeft w:val="0"/>
          <w:marRight w:val="0"/>
          <w:marTop w:val="0"/>
          <w:marBottom w:val="0"/>
          <w:divBdr>
            <w:top w:val="none" w:sz="0" w:space="0" w:color="auto"/>
            <w:left w:val="none" w:sz="0" w:space="0" w:color="auto"/>
            <w:bottom w:val="none" w:sz="0" w:space="0" w:color="auto"/>
            <w:right w:val="none" w:sz="0" w:space="0" w:color="auto"/>
          </w:divBdr>
        </w:div>
      </w:divsChild>
    </w:div>
    <w:div w:id="538057660">
      <w:bodyDiv w:val="1"/>
      <w:marLeft w:val="0"/>
      <w:marRight w:val="0"/>
      <w:marTop w:val="0"/>
      <w:marBottom w:val="0"/>
      <w:divBdr>
        <w:top w:val="none" w:sz="0" w:space="0" w:color="auto"/>
        <w:left w:val="none" w:sz="0" w:space="0" w:color="auto"/>
        <w:bottom w:val="none" w:sz="0" w:space="0" w:color="auto"/>
        <w:right w:val="none" w:sz="0" w:space="0" w:color="auto"/>
      </w:divBdr>
    </w:div>
    <w:div w:id="540362435">
      <w:bodyDiv w:val="1"/>
      <w:marLeft w:val="0"/>
      <w:marRight w:val="0"/>
      <w:marTop w:val="0"/>
      <w:marBottom w:val="0"/>
      <w:divBdr>
        <w:top w:val="none" w:sz="0" w:space="0" w:color="auto"/>
        <w:left w:val="none" w:sz="0" w:space="0" w:color="auto"/>
        <w:bottom w:val="none" w:sz="0" w:space="0" w:color="auto"/>
        <w:right w:val="none" w:sz="0" w:space="0" w:color="auto"/>
      </w:divBdr>
    </w:div>
    <w:div w:id="566262447">
      <w:bodyDiv w:val="1"/>
      <w:marLeft w:val="0"/>
      <w:marRight w:val="0"/>
      <w:marTop w:val="0"/>
      <w:marBottom w:val="0"/>
      <w:divBdr>
        <w:top w:val="none" w:sz="0" w:space="0" w:color="auto"/>
        <w:left w:val="none" w:sz="0" w:space="0" w:color="auto"/>
        <w:bottom w:val="none" w:sz="0" w:space="0" w:color="auto"/>
        <w:right w:val="none" w:sz="0" w:space="0" w:color="auto"/>
      </w:divBdr>
      <w:divsChild>
        <w:div w:id="819809570">
          <w:marLeft w:val="0"/>
          <w:marRight w:val="0"/>
          <w:marTop w:val="0"/>
          <w:marBottom w:val="0"/>
          <w:divBdr>
            <w:top w:val="none" w:sz="0" w:space="0" w:color="auto"/>
            <w:left w:val="none" w:sz="0" w:space="0" w:color="auto"/>
            <w:bottom w:val="none" w:sz="0" w:space="0" w:color="auto"/>
            <w:right w:val="none" w:sz="0" w:space="0" w:color="auto"/>
          </w:divBdr>
        </w:div>
        <w:div w:id="822769249">
          <w:marLeft w:val="0"/>
          <w:marRight w:val="0"/>
          <w:marTop w:val="0"/>
          <w:marBottom w:val="0"/>
          <w:divBdr>
            <w:top w:val="none" w:sz="0" w:space="0" w:color="auto"/>
            <w:left w:val="none" w:sz="0" w:space="0" w:color="auto"/>
            <w:bottom w:val="none" w:sz="0" w:space="0" w:color="auto"/>
            <w:right w:val="none" w:sz="0" w:space="0" w:color="auto"/>
          </w:divBdr>
        </w:div>
        <w:div w:id="1338118221">
          <w:marLeft w:val="0"/>
          <w:marRight w:val="0"/>
          <w:marTop w:val="0"/>
          <w:marBottom w:val="0"/>
          <w:divBdr>
            <w:top w:val="none" w:sz="0" w:space="0" w:color="auto"/>
            <w:left w:val="none" w:sz="0" w:space="0" w:color="auto"/>
            <w:bottom w:val="none" w:sz="0" w:space="0" w:color="auto"/>
            <w:right w:val="none" w:sz="0" w:space="0" w:color="auto"/>
          </w:divBdr>
        </w:div>
        <w:div w:id="1719431174">
          <w:marLeft w:val="0"/>
          <w:marRight w:val="0"/>
          <w:marTop w:val="0"/>
          <w:marBottom w:val="0"/>
          <w:divBdr>
            <w:top w:val="none" w:sz="0" w:space="0" w:color="auto"/>
            <w:left w:val="none" w:sz="0" w:space="0" w:color="auto"/>
            <w:bottom w:val="none" w:sz="0" w:space="0" w:color="auto"/>
            <w:right w:val="none" w:sz="0" w:space="0" w:color="auto"/>
          </w:divBdr>
        </w:div>
        <w:div w:id="1779132129">
          <w:marLeft w:val="0"/>
          <w:marRight w:val="0"/>
          <w:marTop w:val="0"/>
          <w:marBottom w:val="0"/>
          <w:divBdr>
            <w:top w:val="none" w:sz="0" w:space="0" w:color="auto"/>
            <w:left w:val="none" w:sz="0" w:space="0" w:color="auto"/>
            <w:bottom w:val="none" w:sz="0" w:space="0" w:color="auto"/>
            <w:right w:val="none" w:sz="0" w:space="0" w:color="auto"/>
          </w:divBdr>
        </w:div>
      </w:divsChild>
    </w:div>
    <w:div w:id="567544805">
      <w:bodyDiv w:val="1"/>
      <w:marLeft w:val="0"/>
      <w:marRight w:val="0"/>
      <w:marTop w:val="0"/>
      <w:marBottom w:val="0"/>
      <w:divBdr>
        <w:top w:val="none" w:sz="0" w:space="0" w:color="auto"/>
        <w:left w:val="none" w:sz="0" w:space="0" w:color="auto"/>
        <w:bottom w:val="none" w:sz="0" w:space="0" w:color="auto"/>
        <w:right w:val="none" w:sz="0" w:space="0" w:color="auto"/>
      </w:divBdr>
      <w:divsChild>
        <w:div w:id="78988325">
          <w:marLeft w:val="0"/>
          <w:marRight w:val="0"/>
          <w:marTop w:val="0"/>
          <w:marBottom w:val="0"/>
          <w:divBdr>
            <w:top w:val="none" w:sz="0" w:space="0" w:color="auto"/>
            <w:left w:val="none" w:sz="0" w:space="0" w:color="auto"/>
            <w:bottom w:val="none" w:sz="0" w:space="0" w:color="auto"/>
            <w:right w:val="none" w:sz="0" w:space="0" w:color="auto"/>
          </w:divBdr>
        </w:div>
        <w:div w:id="130294523">
          <w:marLeft w:val="0"/>
          <w:marRight w:val="0"/>
          <w:marTop w:val="0"/>
          <w:marBottom w:val="0"/>
          <w:divBdr>
            <w:top w:val="none" w:sz="0" w:space="0" w:color="auto"/>
            <w:left w:val="none" w:sz="0" w:space="0" w:color="auto"/>
            <w:bottom w:val="none" w:sz="0" w:space="0" w:color="auto"/>
            <w:right w:val="none" w:sz="0" w:space="0" w:color="auto"/>
          </w:divBdr>
        </w:div>
        <w:div w:id="240526416">
          <w:marLeft w:val="0"/>
          <w:marRight w:val="0"/>
          <w:marTop w:val="0"/>
          <w:marBottom w:val="0"/>
          <w:divBdr>
            <w:top w:val="none" w:sz="0" w:space="0" w:color="auto"/>
            <w:left w:val="none" w:sz="0" w:space="0" w:color="auto"/>
            <w:bottom w:val="none" w:sz="0" w:space="0" w:color="auto"/>
            <w:right w:val="none" w:sz="0" w:space="0" w:color="auto"/>
          </w:divBdr>
        </w:div>
        <w:div w:id="284971979">
          <w:marLeft w:val="0"/>
          <w:marRight w:val="0"/>
          <w:marTop w:val="0"/>
          <w:marBottom w:val="0"/>
          <w:divBdr>
            <w:top w:val="none" w:sz="0" w:space="0" w:color="auto"/>
            <w:left w:val="none" w:sz="0" w:space="0" w:color="auto"/>
            <w:bottom w:val="none" w:sz="0" w:space="0" w:color="auto"/>
            <w:right w:val="none" w:sz="0" w:space="0" w:color="auto"/>
          </w:divBdr>
        </w:div>
        <w:div w:id="423645518">
          <w:marLeft w:val="0"/>
          <w:marRight w:val="0"/>
          <w:marTop w:val="0"/>
          <w:marBottom w:val="0"/>
          <w:divBdr>
            <w:top w:val="none" w:sz="0" w:space="0" w:color="auto"/>
            <w:left w:val="none" w:sz="0" w:space="0" w:color="auto"/>
            <w:bottom w:val="none" w:sz="0" w:space="0" w:color="auto"/>
            <w:right w:val="none" w:sz="0" w:space="0" w:color="auto"/>
          </w:divBdr>
        </w:div>
        <w:div w:id="446317551">
          <w:marLeft w:val="0"/>
          <w:marRight w:val="0"/>
          <w:marTop w:val="0"/>
          <w:marBottom w:val="0"/>
          <w:divBdr>
            <w:top w:val="none" w:sz="0" w:space="0" w:color="auto"/>
            <w:left w:val="none" w:sz="0" w:space="0" w:color="auto"/>
            <w:bottom w:val="none" w:sz="0" w:space="0" w:color="auto"/>
            <w:right w:val="none" w:sz="0" w:space="0" w:color="auto"/>
          </w:divBdr>
        </w:div>
        <w:div w:id="477575536">
          <w:marLeft w:val="0"/>
          <w:marRight w:val="0"/>
          <w:marTop w:val="0"/>
          <w:marBottom w:val="0"/>
          <w:divBdr>
            <w:top w:val="none" w:sz="0" w:space="0" w:color="auto"/>
            <w:left w:val="none" w:sz="0" w:space="0" w:color="auto"/>
            <w:bottom w:val="none" w:sz="0" w:space="0" w:color="auto"/>
            <w:right w:val="none" w:sz="0" w:space="0" w:color="auto"/>
          </w:divBdr>
        </w:div>
        <w:div w:id="478689810">
          <w:marLeft w:val="0"/>
          <w:marRight w:val="0"/>
          <w:marTop w:val="0"/>
          <w:marBottom w:val="0"/>
          <w:divBdr>
            <w:top w:val="none" w:sz="0" w:space="0" w:color="auto"/>
            <w:left w:val="none" w:sz="0" w:space="0" w:color="auto"/>
            <w:bottom w:val="none" w:sz="0" w:space="0" w:color="auto"/>
            <w:right w:val="none" w:sz="0" w:space="0" w:color="auto"/>
          </w:divBdr>
        </w:div>
        <w:div w:id="629869555">
          <w:marLeft w:val="0"/>
          <w:marRight w:val="0"/>
          <w:marTop w:val="0"/>
          <w:marBottom w:val="0"/>
          <w:divBdr>
            <w:top w:val="none" w:sz="0" w:space="0" w:color="auto"/>
            <w:left w:val="none" w:sz="0" w:space="0" w:color="auto"/>
            <w:bottom w:val="none" w:sz="0" w:space="0" w:color="auto"/>
            <w:right w:val="none" w:sz="0" w:space="0" w:color="auto"/>
          </w:divBdr>
        </w:div>
        <w:div w:id="948468689">
          <w:marLeft w:val="0"/>
          <w:marRight w:val="0"/>
          <w:marTop w:val="0"/>
          <w:marBottom w:val="0"/>
          <w:divBdr>
            <w:top w:val="none" w:sz="0" w:space="0" w:color="auto"/>
            <w:left w:val="none" w:sz="0" w:space="0" w:color="auto"/>
            <w:bottom w:val="none" w:sz="0" w:space="0" w:color="auto"/>
            <w:right w:val="none" w:sz="0" w:space="0" w:color="auto"/>
          </w:divBdr>
        </w:div>
        <w:div w:id="1030692171">
          <w:marLeft w:val="0"/>
          <w:marRight w:val="0"/>
          <w:marTop w:val="0"/>
          <w:marBottom w:val="0"/>
          <w:divBdr>
            <w:top w:val="none" w:sz="0" w:space="0" w:color="auto"/>
            <w:left w:val="none" w:sz="0" w:space="0" w:color="auto"/>
            <w:bottom w:val="none" w:sz="0" w:space="0" w:color="auto"/>
            <w:right w:val="none" w:sz="0" w:space="0" w:color="auto"/>
          </w:divBdr>
        </w:div>
        <w:div w:id="1063335979">
          <w:marLeft w:val="0"/>
          <w:marRight w:val="0"/>
          <w:marTop w:val="0"/>
          <w:marBottom w:val="0"/>
          <w:divBdr>
            <w:top w:val="none" w:sz="0" w:space="0" w:color="auto"/>
            <w:left w:val="none" w:sz="0" w:space="0" w:color="auto"/>
            <w:bottom w:val="none" w:sz="0" w:space="0" w:color="auto"/>
            <w:right w:val="none" w:sz="0" w:space="0" w:color="auto"/>
          </w:divBdr>
        </w:div>
        <w:div w:id="1095202324">
          <w:marLeft w:val="0"/>
          <w:marRight w:val="0"/>
          <w:marTop w:val="0"/>
          <w:marBottom w:val="0"/>
          <w:divBdr>
            <w:top w:val="none" w:sz="0" w:space="0" w:color="auto"/>
            <w:left w:val="none" w:sz="0" w:space="0" w:color="auto"/>
            <w:bottom w:val="none" w:sz="0" w:space="0" w:color="auto"/>
            <w:right w:val="none" w:sz="0" w:space="0" w:color="auto"/>
          </w:divBdr>
        </w:div>
        <w:div w:id="1241452779">
          <w:marLeft w:val="0"/>
          <w:marRight w:val="0"/>
          <w:marTop w:val="0"/>
          <w:marBottom w:val="0"/>
          <w:divBdr>
            <w:top w:val="none" w:sz="0" w:space="0" w:color="auto"/>
            <w:left w:val="none" w:sz="0" w:space="0" w:color="auto"/>
            <w:bottom w:val="none" w:sz="0" w:space="0" w:color="auto"/>
            <w:right w:val="none" w:sz="0" w:space="0" w:color="auto"/>
          </w:divBdr>
        </w:div>
        <w:div w:id="1245408197">
          <w:marLeft w:val="0"/>
          <w:marRight w:val="0"/>
          <w:marTop w:val="0"/>
          <w:marBottom w:val="0"/>
          <w:divBdr>
            <w:top w:val="none" w:sz="0" w:space="0" w:color="auto"/>
            <w:left w:val="none" w:sz="0" w:space="0" w:color="auto"/>
            <w:bottom w:val="none" w:sz="0" w:space="0" w:color="auto"/>
            <w:right w:val="none" w:sz="0" w:space="0" w:color="auto"/>
          </w:divBdr>
        </w:div>
        <w:div w:id="1515152301">
          <w:marLeft w:val="0"/>
          <w:marRight w:val="0"/>
          <w:marTop w:val="0"/>
          <w:marBottom w:val="0"/>
          <w:divBdr>
            <w:top w:val="none" w:sz="0" w:space="0" w:color="auto"/>
            <w:left w:val="none" w:sz="0" w:space="0" w:color="auto"/>
            <w:bottom w:val="none" w:sz="0" w:space="0" w:color="auto"/>
            <w:right w:val="none" w:sz="0" w:space="0" w:color="auto"/>
          </w:divBdr>
        </w:div>
        <w:div w:id="1532651044">
          <w:marLeft w:val="0"/>
          <w:marRight w:val="0"/>
          <w:marTop w:val="0"/>
          <w:marBottom w:val="0"/>
          <w:divBdr>
            <w:top w:val="none" w:sz="0" w:space="0" w:color="auto"/>
            <w:left w:val="none" w:sz="0" w:space="0" w:color="auto"/>
            <w:bottom w:val="none" w:sz="0" w:space="0" w:color="auto"/>
            <w:right w:val="none" w:sz="0" w:space="0" w:color="auto"/>
          </w:divBdr>
        </w:div>
        <w:div w:id="1846286865">
          <w:marLeft w:val="0"/>
          <w:marRight w:val="0"/>
          <w:marTop w:val="0"/>
          <w:marBottom w:val="0"/>
          <w:divBdr>
            <w:top w:val="none" w:sz="0" w:space="0" w:color="auto"/>
            <w:left w:val="none" w:sz="0" w:space="0" w:color="auto"/>
            <w:bottom w:val="none" w:sz="0" w:space="0" w:color="auto"/>
            <w:right w:val="none" w:sz="0" w:space="0" w:color="auto"/>
          </w:divBdr>
        </w:div>
        <w:div w:id="1847137800">
          <w:marLeft w:val="0"/>
          <w:marRight w:val="0"/>
          <w:marTop w:val="0"/>
          <w:marBottom w:val="0"/>
          <w:divBdr>
            <w:top w:val="none" w:sz="0" w:space="0" w:color="auto"/>
            <w:left w:val="none" w:sz="0" w:space="0" w:color="auto"/>
            <w:bottom w:val="none" w:sz="0" w:space="0" w:color="auto"/>
            <w:right w:val="none" w:sz="0" w:space="0" w:color="auto"/>
          </w:divBdr>
        </w:div>
        <w:div w:id="2121023262">
          <w:marLeft w:val="0"/>
          <w:marRight w:val="0"/>
          <w:marTop w:val="0"/>
          <w:marBottom w:val="0"/>
          <w:divBdr>
            <w:top w:val="none" w:sz="0" w:space="0" w:color="auto"/>
            <w:left w:val="none" w:sz="0" w:space="0" w:color="auto"/>
            <w:bottom w:val="none" w:sz="0" w:space="0" w:color="auto"/>
            <w:right w:val="none" w:sz="0" w:space="0" w:color="auto"/>
          </w:divBdr>
        </w:div>
      </w:divsChild>
    </w:div>
    <w:div w:id="586429257">
      <w:bodyDiv w:val="1"/>
      <w:marLeft w:val="0"/>
      <w:marRight w:val="0"/>
      <w:marTop w:val="0"/>
      <w:marBottom w:val="0"/>
      <w:divBdr>
        <w:top w:val="none" w:sz="0" w:space="0" w:color="auto"/>
        <w:left w:val="none" w:sz="0" w:space="0" w:color="auto"/>
        <w:bottom w:val="none" w:sz="0" w:space="0" w:color="auto"/>
        <w:right w:val="none" w:sz="0" w:space="0" w:color="auto"/>
      </w:divBdr>
    </w:div>
    <w:div w:id="593129870">
      <w:bodyDiv w:val="1"/>
      <w:marLeft w:val="0"/>
      <w:marRight w:val="0"/>
      <w:marTop w:val="0"/>
      <w:marBottom w:val="0"/>
      <w:divBdr>
        <w:top w:val="none" w:sz="0" w:space="0" w:color="auto"/>
        <w:left w:val="none" w:sz="0" w:space="0" w:color="auto"/>
        <w:bottom w:val="none" w:sz="0" w:space="0" w:color="auto"/>
        <w:right w:val="none" w:sz="0" w:space="0" w:color="auto"/>
      </w:divBdr>
    </w:div>
    <w:div w:id="623079222">
      <w:bodyDiv w:val="1"/>
      <w:marLeft w:val="0"/>
      <w:marRight w:val="0"/>
      <w:marTop w:val="0"/>
      <w:marBottom w:val="0"/>
      <w:divBdr>
        <w:top w:val="none" w:sz="0" w:space="0" w:color="auto"/>
        <w:left w:val="none" w:sz="0" w:space="0" w:color="auto"/>
        <w:bottom w:val="none" w:sz="0" w:space="0" w:color="auto"/>
        <w:right w:val="none" w:sz="0" w:space="0" w:color="auto"/>
      </w:divBdr>
    </w:div>
    <w:div w:id="624845685">
      <w:bodyDiv w:val="1"/>
      <w:marLeft w:val="0"/>
      <w:marRight w:val="0"/>
      <w:marTop w:val="0"/>
      <w:marBottom w:val="0"/>
      <w:divBdr>
        <w:top w:val="none" w:sz="0" w:space="0" w:color="auto"/>
        <w:left w:val="none" w:sz="0" w:space="0" w:color="auto"/>
        <w:bottom w:val="none" w:sz="0" w:space="0" w:color="auto"/>
        <w:right w:val="none" w:sz="0" w:space="0" w:color="auto"/>
      </w:divBdr>
    </w:div>
    <w:div w:id="629828289">
      <w:bodyDiv w:val="1"/>
      <w:marLeft w:val="0"/>
      <w:marRight w:val="0"/>
      <w:marTop w:val="0"/>
      <w:marBottom w:val="0"/>
      <w:divBdr>
        <w:top w:val="none" w:sz="0" w:space="0" w:color="auto"/>
        <w:left w:val="none" w:sz="0" w:space="0" w:color="auto"/>
        <w:bottom w:val="none" w:sz="0" w:space="0" w:color="auto"/>
        <w:right w:val="none" w:sz="0" w:space="0" w:color="auto"/>
      </w:divBdr>
    </w:div>
    <w:div w:id="631525299">
      <w:bodyDiv w:val="1"/>
      <w:marLeft w:val="0"/>
      <w:marRight w:val="0"/>
      <w:marTop w:val="0"/>
      <w:marBottom w:val="0"/>
      <w:divBdr>
        <w:top w:val="none" w:sz="0" w:space="0" w:color="auto"/>
        <w:left w:val="none" w:sz="0" w:space="0" w:color="auto"/>
        <w:bottom w:val="none" w:sz="0" w:space="0" w:color="auto"/>
        <w:right w:val="none" w:sz="0" w:space="0" w:color="auto"/>
      </w:divBdr>
    </w:div>
    <w:div w:id="638417003">
      <w:bodyDiv w:val="1"/>
      <w:marLeft w:val="0"/>
      <w:marRight w:val="0"/>
      <w:marTop w:val="0"/>
      <w:marBottom w:val="0"/>
      <w:divBdr>
        <w:top w:val="none" w:sz="0" w:space="0" w:color="auto"/>
        <w:left w:val="none" w:sz="0" w:space="0" w:color="auto"/>
        <w:bottom w:val="none" w:sz="0" w:space="0" w:color="auto"/>
        <w:right w:val="none" w:sz="0" w:space="0" w:color="auto"/>
      </w:divBdr>
    </w:div>
    <w:div w:id="643463482">
      <w:bodyDiv w:val="1"/>
      <w:marLeft w:val="0"/>
      <w:marRight w:val="0"/>
      <w:marTop w:val="0"/>
      <w:marBottom w:val="0"/>
      <w:divBdr>
        <w:top w:val="none" w:sz="0" w:space="0" w:color="auto"/>
        <w:left w:val="none" w:sz="0" w:space="0" w:color="auto"/>
        <w:bottom w:val="none" w:sz="0" w:space="0" w:color="auto"/>
        <w:right w:val="none" w:sz="0" w:space="0" w:color="auto"/>
      </w:divBdr>
    </w:div>
    <w:div w:id="645086823">
      <w:bodyDiv w:val="1"/>
      <w:marLeft w:val="0"/>
      <w:marRight w:val="0"/>
      <w:marTop w:val="0"/>
      <w:marBottom w:val="0"/>
      <w:divBdr>
        <w:top w:val="none" w:sz="0" w:space="0" w:color="auto"/>
        <w:left w:val="none" w:sz="0" w:space="0" w:color="auto"/>
        <w:bottom w:val="none" w:sz="0" w:space="0" w:color="auto"/>
        <w:right w:val="none" w:sz="0" w:space="0" w:color="auto"/>
      </w:divBdr>
      <w:divsChild>
        <w:div w:id="67849966">
          <w:marLeft w:val="0"/>
          <w:marRight w:val="0"/>
          <w:marTop w:val="0"/>
          <w:marBottom w:val="0"/>
          <w:divBdr>
            <w:top w:val="none" w:sz="0" w:space="0" w:color="auto"/>
            <w:left w:val="none" w:sz="0" w:space="0" w:color="auto"/>
            <w:bottom w:val="none" w:sz="0" w:space="0" w:color="auto"/>
            <w:right w:val="none" w:sz="0" w:space="0" w:color="auto"/>
          </w:divBdr>
        </w:div>
        <w:div w:id="73279259">
          <w:marLeft w:val="0"/>
          <w:marRight w:val="0"/>
          <w:marTop w:val="0"/>
          <w:marBottom w:val="0"/>
          <w:divBdr>
            <w:top w:val="none" w:sz="0" w:space="0" w:color="auto"/>
            <w:left w:val="none" w:sz="0" w:space="0" w:color="auto"/>
            <w:bottom w:val="none" w:sz="0" w:space="0" w:color="auto"/>
            <w:right w:val="none" w:sz="0" w:space="0" w:color="auto"/>
          </w:divBdr>
        </w:div>
        <w:div w:id="160699038">
          <w:marLeft w:val="0"/>
          <w:marRight w:val="0"/>
          <w:marTop w:val="0"/>
          <w:marBottom w:val="0"/>
          <w:divBdr>
            <w:top w:val="none" w:sz="0" w:space="0" w:color="auto"/>
            <w:left w:val="none" w:sz="0" w:space="0" w:color="auto"/>
            <w:bottom w:val="none" w:sz="0" w:space="0" w:color="auto"/>
            <w:right w:val="none" w:sz="0" w:space="0" w:color="auto"/>
          </w:divBdr>
        </w:div>
        <w:div w:id="178203150">
          <w:marLeft w:val="0"/>
          <w:marRight w:val="0"/>
          <w:marTop w:val="0"/>
          <w:marBottom w:val="0"/>
          <w:divBdr>
            <w:top w:val="none" w:sz="0" w:space="0" w:color="auto"/>
            <w:left w:val="none" w:sz="0" w:space="0" w:color="auto"/>
            <w:bottom w:val="none" w:sz="0" w:space="0" w:color="auto"/>
            <w:right w:val="none" w:sz="0" w:space="0" w:color="auto"/>
          </w:divBdr>
        </w:div>
        <w:div w:id="252204401">
          <w:marLeft w:val="0"/>
          <w:marRight w:val="0"/>
          <w:marTop w:val="0"/>
          <w:marBottom w:val="0"/>
          <w:divBdr>
            <w:top w:val="none" w:sz="0" w:space="0" w:color="auto"/>
            <w:left w:val="none" w:sz="0" w:space="0" w:color="auto"/>
            <w:bottom w:val="none" w:sz="0" w:space="0" w:color="auto"/>
            <w:right w:val="none" w:sz="0" w:space="0" w:color="auto"/>
          </w:divBdr>
        </w:div>
        <w:div w:id="341318921">
          <w:marLeft w:val="0"/>
          <w:marRight w:val="0"/>
          <w:marTop w:val="0"/>
          <w:marBottom w:val="0"/>
          <w:divBdr>
            <w:top w:val="none" w:sz="0" w:space="0" w:color="auto"/>
            <w:left w:val="none" w:sz="0" w:space="0" w:color="auto"/>
            <w:bottom w:val="none" w:sz="0" w:space="0" w:color="auto"/>
            <w:right w:val="none" w:sz="0" w:space="0" w:color="auto"/>
          </w:divBdr>
        </w:div>
        <w:div w:id="527985060">
          <w:marLeft w:val="0"/>
          <w:marRight w:val="0"/>
          <w:marTop w:val="0"/>
          <w:marBottom w:val="0"/>
          <w:divBdr>
            <w:top w:val="none" w:sz="0" w:space="0" w:color="auto"/>
            <w:left w:val="none" w:sz="0" w:space="0" w:color="auto"/>
            <w:bottom w:val="none" w:sz="0" w:space="0" w:color="auto"/>
            <w:right w:val="none" w:sz="0" w:space="0" w:color="auto"/>
          </w:divBdr>
        </w:div>
        <w:div w:id="832065310">
          <w:marLeft w:val="0"/>
          <w:marRight w:val="0"/>
          <w:marTop w:val="0"/>
          <w:marBottom w:val="0"/>
          <w:divBdr>
            <w:top w:val="none" w:sz="0" w:space="0" w:color="auto"/>
            <w:left w:val="none" w:sz="0" w:space="0" w:color="auto"/>
            <w:bottom w:val="none" w:sz="0" w:space="0" w:color="auto"/>
            <w:right w:val="none" w:sz="0" w:space="0" w:color="auto"/>
          </w:divBdr>
        </w:div>
        <w:div w:id="1002128683">
          <w:marLeft w:val="0"/>
          <w:marRight w:val="0"/>
          <w:marTop w:val="0"/>
          <w:marBottom w:val="0"/>
          <w:divBdr>
            <w:top w:val="none" w:sz="0" w:space="0" w:color="auto"/>
            <w:left w:val="none" w:sz="0" w:space="0" w:color="auto"/>
            <w:bottom w:val="none" w:sz="0" w:space="0" w:color="auto"/>
            <w:right w:val="none" w:sz="0" w:space="0" w:color="auto"/>
          </w:divBdr>
        </w:div>
        <w:div w:id="1080369730">
          <w:marLeft w:val="0"/>
          <w:marRight w:val="0"/>
          <w:marTop w:val="0"/>
          <w:marBottom w:val="0"/>
          <w:divBdr>
            <w:top w:val="none" w:sz="0" w:space="0" w:color="auto"/>
            <w:left w:val="none" w:sz="0" w:space="0" w:color="auto"/>
            <w:bottom w:val="none" w:sz="0" w:space="0" w:color="auto"/>
            <w:right w:val="none" w:sz="0" w:space="0" w:color="auto"/>
          </w:divBdr>
        </w:div>
        <w:div w:id="1104039302">
          <w:marLeft w:val="0"/>
          <w:marRight w:val="0"/>
          <w:marTop w:val="0"/>
          <w:marBottom w:val="0"/>
          <w:divBdr>
            <w:top w:val="none" w:sz="0" w:space="0" w:color="auto"/>
            <w:left w:val="none" w:sz="0" w:space="0" w:color="auto"/>
            <w:bottom w:val="none" w:sz="0" w:space="0" w:color="auto"/>
            <w:right w:val="none" w:sz="0" w:space="0" w:color="auto"/>
          </w:divBdr>
        </w:div>
        <w:div w:id="1114984329">
          <w:marLeft w:val="0"/>
          <w:marRight w:val="0"/>
          <w:marTop w:val="0"/>
          <w:marBottom w:val="0"/>
          <w:divBdr>
            <w:top w:val="none" w:sz="0" w:space="0" w:color="auto"/>
            <w:left w:val="none" w:sz="0" w:space="0" w:color="auto"/>
            <w:bottom w:val="none" w:sz="0" w:space="0" w:color="auto"/>
            <w:right w:val="none" w:sz="0" w:space="0" w:color="auto"/>
          </w:divBdr>
        </w:div>
        <w:div w:id="1121340142">
          <w:marLeft w:val="0"/>
          <w:marRight w:val="0"/>
          <w:marTop w:val="0"/>
          <w:marBottom w:val="0"/>
          <w:divBdr>
            <w:top w:val="none" w:sz="0" w:space="0" w:color="auto"/>
            <w:left w:val="none" w:sz="0" w:space="0" w:color="auto"/>
            <w:bottom w:val="none" w:sz="0" w:space="0" w:color="auto"/>
            <w:right w:val="none" w:sz="0" w:space="0" w:color="auto"/>
          </w:divBdr>
        </w:div>
        <w:div w:id="1212232850">
          <w:marLeft w:val="0"/>
          <w:marRight w:val="0"/>
          <w:marTop w:val="0"/>
          <w:marBottom w:val="0"/>
          <w:divBdr>
            <w:top w:val="none" w:sz="0" w:space="0" w:color="auto"/>
            <w:left w:val="none" w:sz="0" w:space="0" w:color="auto"/>
            <w:bottom w:val="none" w:sz="0" w:space="0" w:color="auto"/>
            <w:right w:val="none" w:sz="0" w:space="0" w:color="auto"/>
          </w:divBdr>
        </w:div>
        <w:div w:id="1259096389">
          <w:marLeft w:val="0"/>
          <w:marRight w:val="0"/>
          <w:marTop w:val="0"/>
          <w:marBottom w:val="0"/>
          <w:divBdr>
            <w:top w:val="none" w:sz="0" w:space="0" w:color="auto"/>
            <w:left w:val="none" w:sz="0" w:space="0" w:color="auto"/>
            <w:bottom w:val="none" w:sz="0" w:space="0" w:color="auto"/>
            <w:right w:val="none" w:sz="0" w:space="0" w:color="auto"/>
          </w:divBdr>
        </w:div>
        <w:div w:id="1305740016">
          <w:marLeft w:val="0"/>
          <w:marRight w:val="0"/>
          <w:marTop w:val="0"/>
          <w:marBottom w:val="0"/>
          <w:divBdr>
            <w:top w:val="none" w:sz="0" w:space="0" w:color="auto"/>
            <w:left w:val="none" w:sz="0" w:space="0" w:color="auto"/>
            <w:bottom w:val="none" w:sz="0" w:space="0" w:color="auto"/>
            <w:right w:val="none" w:sz="0" w:space="0" w:color="auto"/>
          </w:divBdr>
        </w:div>
        <w:div w:id="1368722363">
          <w:marLeft w:val="0"/>
          <w:marRight w:val="0"/>
          <w:marTop w:val="0"/>
          <w:marBottom w:val="0"/>
          <w:divBdr>
            <w:top w:val="none" w:sz="0" w:space="0" w:color="auto"/>
            <w:left w:val="none" w:sz="0" w:space="0" w:color="auto"/>
            <w:bottom w:val="none" w:sz="0" w:space="0" w:color="auto"/>
            <w:right w:val="none" w:sz="0" w:space="0" w:color="auto"/>
          </w:divBdr>
        </w:div>
        <w:div w:id="1570995679">
          <w:marLeft w:val="0"/>
          <w:marRight w:val="0"/>
          <w:marTop w:val="0"/>
          <w:marBottom w:val="0"/>
          <w:divBdr>
            <w:top w:val="none" w:sz="0" w:space="0" w:color="auto"/>
            <w:left w:val="none" w:sz="0" w:space="0" w:color="auto"/>
            <w:bottom w:val="none" w:sz="0" w:space="0" w:color="auto"/>
            <w:right w:val="none" w:sz="0" w:space="0" w:color="auto"/>
          </w:divBdr>
        </w:div>
        <w:div w:id="1703897393">
          <w:marLeft w:val="0"/>
          <w:marRight w:val="0"/>
          <w:marTop w:val="0"/>
          <w:marBottom w:val="0"/>
          <w:divBdr>
            <w:top w:val="none" w:sz="0" w:space="0" w:color="auto"/>
            <w:left w:val="none" w:sz="0" w:space="0" w:color="auto"/>
            <w:bottom w:val="none" w:sz="0" w:space="0" w:color="auto"/>
            <w:right w:val="none" w:sz="0" w:space="0" w:color="auto"/>
          </w:divBdr>
        </w:div>
        <w:div w:id="1765177712">
          <w:marLeft w:val="0"/>
          <w:marRight w:val="0"/>
          <w:marTop w:val="0"/>
          <w:marBottom w:val="0"/>
          <w:divBdr>
            <w:top w:val="none" w:sz="0" w:space="0" w:color="auto"/>
            <w:left w:val="none" w:sz="0" w:space="0" w:color="auto"/>
            <w:bottom w:val="none" w:sz="0" w:space="0" w:color="auto"/>
            <w:right w:val="none" w:sz="0" w:space="0" w:color="auto"/>
          </w:divBdr>
        </w:div>
        <w:div w:id="1786073334">
          <w:marLeft w:val="0"/>
          <w:marRight w:val="0"/>
          <w:marTop w:val="0"/>
          <w:marBottom w:val="0"/>
          <w:divBdr>
            <w:top w:val="none" w:sz="0" w:space="0" w:color="auto"/>
            <w:left w:val="none" w:sz="0" w:space="0" w:color="auto"/>
            <w:bottom w:val="none" w:sz="0" w:space="0" w:color="auto"/>
            <w:right w:val="none" w:sz="0" w:space="0" w:color="auto"/>
          </w:divBdr>
        </w:div>
        <w:div w:id="1971352035">
          <w:marLeft w:val="0"/>
          <w:marRight w:val="0"/>
          <w:marTop w:val="0"/>
          <w:marBottom w:val="0"/>
          <w:divBdr>
            <w:top w:val="none" w:sz="0" w:space="0" w:color="auto"/>
            <w:left w:val="none" w:sz="0" w:space="0" w:color="auto"/>
            <w:bottom w:val="none" w:sz="0" w:space="0" w:color="auto"/>
            <w:right w:val="none" w:sz="0" w:space="0" w:color="auto"/>
          </w:divBdr>
        </w:div>
      </w:divsChild>
    </w:div>
    <w:div w:id="648751554">
      <w:bodyDiv w:val="1"/>
      <w:marLeft w:val="0"/>
      <w:marRight w:val="0"/>
      <w:marTop w:val="0"/>
      <w:marBottom w:val="0"/>
      <w:divBdr>
        <w:top w:val="none" w:sz="0" w:space="0" w:color="auto"/>
        <w:left w:val="none" w:sz="0" w:space="0" w:color="auto"/>
        <w:bottom w:val="none" w:sz="0" w:space="0" w:color="auto"/>
        <w:right w:val="none" w:sz="0" w:space="0" w:color="auto"/>
      </w:divBdr>
      <w:divsChild>
        <w:div w:id="10642656">
          <w:marLeft w:val="0"/>
          <w:marRight w:val="0"/>
          <w:marTop w:val="0"/>
          <w:marBottom w:val="0"/>
          <w:divBdr>
            <w:top w:val="none" w:sz="0" w:space="0" w:color="auto"/>
            <w:left w:val="none" w:sz="0" w:space="0" w:color="auto"/>
            <w:bottom w:val="none" w:sz="0" w:space="0" w:color="auto"/>
            <w:right w:val="none" w:sz="0" w:space="0" w:color="auto"/>
          </w:divBdr>
        </w:div>
        <w:div w:id="11534568">
          <w:marLeft w:val="0"/>
          <w:marRight w:val="0"/>
          <w:marTop w:val="0"/>
          <w:marBottom w:val="0"/>
          <w:divBdr>
            <w:top w:val="none" w:sz="0" w:space="0" w:color="auto"/>
            <w:left w:val="none" w:sz="0" w:space="0" w:color="auto"/>
            <w:bottom w:val="none" w:sz="0" w:space="0" w:color="auto"/>
            <w:right w:val="none" w:sz="0" w:space="0" w:color="auto"/>
          </w:divBdr>
        </w:div>
        <w:div w:id="22562360">
          <w:marLeft w:val="0"/>
          <w:marRight w:val="0"/>
          <w:marTop w:val="0"/>
          <w:marBottom w:val="0"/>
          <w:divBdr>
            <w:top w:val="none" w:sz="0" w:space="0" w:color="auto"/>
            <w:left w:val="none" w:sz="0" w:space="0" w:color="auto"/>
            <w:bottom w:val="none" w:sz="0" w:space="0" w:color="auto"/>
            <w:right w:val="none" w:sz="0" w:space="0" w:color="auto"/>
          </w:divBdr>
        </w:div>
        <w:div w:id="27412088">
          <w:marLeft w:val="0"/>
          <w:marRight w:val="0"/>
          <w:marTop w:val="0"/>
          <w:marBottom w:val="0"/>
          <w:divBdr>
            <w:top w:val="none" w:sz="0" w:space="0" w:color="auto"/>
            <w:left w:val="none" w:sz="0" w:space="0" w:color="auto"/>
            <w:bottom w:val="none" w:sz="0" w:space="0" w:color="auto"/>
            <w:right w:val="none" w:sz="0" w:space="0" w:color="auto"/>
          </w:divBdr>
        </w:div>
        <w:div w:id="42943706">
          <w:marLeft w:val="0"/>
          <w:marRight w:val="0"/>
          <w:marTop w:val="0"/>
          <w:marBottom w:val="0"/>
          <w:divBdr>
            <w:top w:val="none" w:sz="0" w:space="0" w:color="auto"/>
            <w:left w:val="none" w:sz="0" w:space="0" w:color="auto"/>
            <w:bottom w:val="none" w:sz="0" w:space="0" w:color="auto"/>
            <w:right w:val="none" w:sz="0" w:space="0" w:color="auto"/>
          </w:divBdr>
        </w:div>
        <w:div w:id="50887812">
          <w:marLeft w:val="0"/>
          <w:marRight w:val="0"/>
          <w:marTop w:val="0"/>
          <w:marBottom w:val="0"/>
          <w:divBdr>
            <w:top w:val="none" w:sz="0" w:space="0" w:color="auto"/>
            <w:left w:val="none" w:sz="0" w:space="0" w:color="auto"/>
            <w:bottom w:val="none" w:sz="0" w:space="0" w:color="auto"/>
            <w:right w:val="none" w:sz="0" w:space="0" w:color="auto"/>
          </w:divBdr>
        </w:div>
        <w:div w:id="61099539">
          <w:marLeft w:val="0"/>
          <w:marRight w:val="0"/>
          <w:marTop w:val="0"/>
          <w:marBottom w:val="0"/>
          <w:divBdr>
            <w:top w:val="none" w:sz="0" w:space="0" w:color="auto"/>
            <w:left w:val="none" w:sz="0" w:space="0" w:color="auto"/>
            <w:bottom w:val="none" w:sz="0" w:space="0" w:color="auto"/>
            <w:right w:val="none" w:sz="0" w:space="0" w:color="auto"/>
          </w:divBdr>
        </w:div>
        <w:div w:id="65610793">
          <w:marLeft w:val="0"/>
          <w:marRight w:val="0"/>
          <w:marTop w:val="0"/>
          <w:marBottom w:val="0"/>
          <w:divBdr>
            <w:top w:val="none" w:sz="0" w:space="0" w:color="auto"/>
            <w:left w:val="none" w:sz="0" w:space="0" w:color="auto"/>
            <w:bottom w:val="none" w:sz="0" w:space="0" w:color="auto"/>
            <w:right w:val="none" w:sz="0" w:space="0" w:color="auto"/>
          </w:divBdr>
        </w:div>
        <w:div w:id="69347727">
          <w:marLeft w:val="0"/>
          <w:marRight w:val="0"/>
          <w:marTop w:val="0"/>
          <w:marBottom w:val="0"/>
          <w:divBdr>
            <w:top w:val="none" w:sz="0" w:space="0" w:color="auto"/>
            <w:left w:val="none" w:sz="0" w:space="0" w:color="auto"/>
            <w:bottom w:val="none" w:sz="0" w:space="0" w:color="auto"/>
            <w:right w:val="none" w:sz="0" w:space="0" w:color="auto"/>
          </w:divBdr>
        </w:div>
        <w:div w:id="76095572">
          <w:marLeft w:val="0"/>
          <w:marRight w:val="0"/>
          <w:marTop w:val="0"/>
          <w:marBottom w:val="0"/>
          <w:divBdr>
            <w:top w:val="none" w:sz="0" w:space="0" w:color="auto"/>
            <w:left w:val="none" w:sz="0" w:space="0" w:color="auto"/>
            <w:bottom w:val="none" w:sz="0" w:space="0" w:color="auto"/>
            <w:right w:val="none" w:sz="0" w:space="0" w:color="auto"/>
          </w:divBdr>
        </w:div>
        <w:div w:id="102195547">
          <w:marLeft w:val="0"/>
          <w:marRight w:val="0"/>
          <w:marTop w:val="0"/>
          <w:marBottom w:val="0"/>
          <w:divBdr>
            <w:top w:val="none" w:sz="0" w:space="0" w:color="auto"/>
            <w:left w:val="none" w:sz="0" w:space="0" w:color="auto"/>
            <w:bottom w:val="none" w:sz="0" w:space="0" w:color="auto"/>
            <w:right w:val="none" w:sz="0" w:space="0" w:color="auto"/>
          </w:divBdr>
        </w:div>
        <w:div w:id="117839126">
          <w:marLeft w:val="0"/>
          <w:marRight w:val="0"/>
          <w:marTop w:val="0"/>
          <w:marBottom w:val="0"/>
          <w:divBdr>
            <w:top w:val="none" w:sz="0" w:space="0" w:color="auto"/>
            <w:left w:val="none" w:sz="0" w:space="0" w:color="auto"/>
            <w:bottom w:val="none" w:sz="0" w:space="0" w:color="auto"/>
            <w:right w:val="none" w:sz="0" w:space="0" w:color="auto"/>
          </w:divBdr>
        </w:div>
        <w:div w:id="143162977">
          <w:marLeft w:val="0"/>
          <w:marRight w:val="0"/>
          <w:marTop w:val="0"/>
          <w:marBottom w:val="0"/>
          <w:divBdr>
            <w:top w:val="none" w:sz="0" w:space="0" w:color="auto"/>
            <w:left w:val="none" w:sz="0" w:space="0" w:color="auto"/>
            <w:bottom w:val="none" w:sz="0" w:space="0" w:color="auto"/>
            <w:right w:val="none" w:sz="0" w:space="0" w:color="auto"/>
          </w:divBdr>
        </w:div>
        <w:div w:id="186599600">
          <w:marLeft w:val="0"/>
          <w:marRight w:val="0"/>
          <w:marTop w:val="0"/>
          <w:marBottom w:val="0"/>
          <w:divBdr>
            <w:top w:val="none" w:sz="0" w:space="0" w:color="auto"/>
            <w:left w:val="none" w:sz="0" w:space="0" w:color="auto"/>
            <w:bottom w:val="none" w:sz="0" w:space="0" w:color="auto"/>
            <w:right w:val="none" w:sz="0" w:space="0" w:color="auto"/>
          </w:divBdr>
        </w:div>
        <w:div w:id="194538973">
          <w:marLeft w:val="0"/>
          <w:marRight w:val="0"/>
          <w:marTop w:val="0"/>
          <w:marBottom w:val="0"/>
          <w:divBdr>
            <w:top w:val="none" w:sz="0" w:space="0" w:color="auto"/>
            <w:left w:val="none" w:sz="0" w:space="0" w:color="auto"/>
            <w:bottom w:val="none" w:sz="0" w:space="0" w:color="auto"/>
            <w:right w:val="none" w:sz="0" w:space="0" w:color="auto"/>
          </w:divBdr>
        </w:div>
        <w:div w:id="205335051">
          <w:marLeft w:val="0"/>
          <w:marRight w:val="0"/>
          <w:marTop w:val="0"/>
          <w:marBottom w:val="0"/>
          <w:divBdr>
            <w:top w:val="none" w:sz="0" w:space="0" w:color="auto"/>
            <w:left w:val="none" w:sz="0" w:space="0" w:color="auto"/>
            <w:bottom w:val="none" w:sz="0" w:space="0" w:color="auto"/>
            <w:right w:val="none" w:sz="0" w:space="0" w:color="auto"/>
          </w:divBdr>
        </w:div>
        <w:div w:id="205917481">
          <w:marLeft w:val="0"/>
          <w:marRight w:val="0"/>
          <w:marTop w:val="0"/>
          <w:marBottom w:val="0"/>
          <w:divBdr>
            <w:top w:val="none" w:sz="0" w:space="0" w:color="auto"/>
            <w:left w:val="none" w:sz="0" w:space="0" w:color="auto"/>
            <w:bottom w:val="none" w:sz="0" w:space="0" w:color="auto"/>
            <w:right w:val="none" w:sz="0" w:space="0" w:color="auto"/>
          </w:divBdr>
        </w:div>
        <w:div w:id="249897353">
          <w:marLeft w:val="0"/>
          <w:marRight w:val="0"/>
          <w:marTop w:val="0"/>
          <w:marBottom w:val="0"/>
          <w:divBdr>
            <w:top w:val="none" w:sz="0" w:space="0" w:color="auto"/>
            <w:left w:val="none" w:sz="0" w:space="0" w:color="auto"/>
            <w:bottom w:val="none" w:sz="0" w:space="0" w:color="auto"/>
            <w:right w:val="none" w:sz="0" w:space="0" w:color="auto"/>
          </w:divBdr>
        </w:div>
        <w:div w:id="253514129">
          <w:marLeft w:val="0"/>
          <w:marRight w:val="0"/>
          <w:marTop w:val="0"/>
          <w:marBottom w:val="0"/>
          <w:divBdr>
            <w:top w:val="none" w:sz="0" w:space="0" w:color="auto"/>
            <w:left w:val="none" w:sz="0" w:space="0" w:color="auto"/>
            <w:bottom w:val="none" w:sz="0" w:space="0" w:color="auto"/>
            <w:right w:val="none" w:sz="0" w:space="0" w:color="auto"/>
          </w:divBdr>
        </w:div>
        <w:div w:id="253980318">
          <w:marLeft w:val="0"/>
          <w:marRight w:val="0"/>
          <w:marTop w:val="0"/>
          <w:marBottom w:val="0"/>
          <w:divBdr>
            <w:top w:val="none" w:sz="0" w:space="0" w:color="auto"/>
            <w:left w:val="none" w:sz="0" w:space="0" w:color="auto"/>
            <w:bottom w:val="none" w:sz="0" w:space="0" w:color="auto"/>
            <w:right w:val="none" w:sz="0" w:space="0" w:color="auto"/>
          </w:divBdr>
        </w:div>
        <w:div w:id="273363488">
          <w:marLeft w:val="0"/>
          <w:marRight w:val="0"/>
          <w:marTop w:val="0"/>
          <w:marBottom w:val="0"/>
          <w:divBdr>
            <w:top w:val="none" w:sz="0" w:space="0" w:color="auto"/>
            <w:left w:val="none" w:sz="0" w:space="0" w:color="auto"/>
            <w:bottom w:val="none" w:sz="0" w:space="0" w:color="auto"/>
            <w:right w:val="none" w:sz="0" w:space="0" w:color="auto"/>
          </w:divBdr>
        </w:div>
        <w:div w:id="275526199">
          <w:marLeft w:val="0"/>
          <w:marRight w:val="0"/>
          <w:marTop w:val="0"/>
          <w:marBottom w:val="0"/>
          <w:divBdr>
            <w:top w:val="none" w:sz="0" w:space="0" w:color="auto"/>
            <w:left w:val="none" w:sz="0" w:space="0" w:color="auto"/>
            <w:bottom w:val="none" w:sz="0" w:space="0" w:color="auto"/>
            <w:right w:val="none" w:sz="0" w:space="0" w:color="auto"/>
          </w:divBdr>
        </w:div>
        <w:div w:id="278606484">
          <w:marLeft w:val="0"/>
          <w:marRight w:val="0"/>
          <w:marTop w:val="0"/>
          <w:marBottom w:val="0"/>
          <w:divBdr>
            <w:top w:val="none" w:sz="0" w:space="0" w:color="auto"/>
            <w:left w:val="none" w:sz="0" w:space="0" w:color="auto"/>
            <w:bottom w:val="none" w:sz="0" w:space="0" w:color="auto"/>
            <w:right w:val="none" w:sz="0" w:space="0" w:color="auto"/>
          </w:divBdr>
        </w:div>
        <w:div w:id="280570794">
          <w:marLeft w:val="0"/>
          <w:marRight w:val="0"/>
          <w:marTop w:val="0"/>
          <w:marBottom w:val="0"/>
          <w:divBdr>
            <w:top w:val="none" w:sz="0" w:space="0" w:color="auto"/>
            <w:left w:val="none" w:sz="0" w:space="0" w:color="auto"/>
            <w:bottom w:val="none" w:sz="0" w:space="0" w:color="auto"/>
            <w:right w:val="none" w:sz="0" w:space="0" w:color="auto"/>
          </w:divBdr>
        </w:div>
        <w:div w:id="292058925">
          <w:marLeft w:val="0"/>
          <w:marRight w:val="0"/>
          <w:marTop w:val="0"/>
          <w:marBottom w:val="0"/>
          <w:divBdr>
            <w:top w:val="none" w:sz="0" w:space="0" w:color="auto"/>
            <w:left w:val="none" w:sz="0" w:space="0" w:color="auto"/>
            <w:bottom w:val="none" w:sz="0" w:space="0" w:color="auto"/>
            <w:right w:val="none" w:sz="0" w:space="0" w:color="auto"/>
          </w:divBdr>
        </w:div>
        <w:div w:id="305353448">
          <w:marLeft w:val="0"/>
          <w:marRight w:val="0"/>
          <w:marTop w:val="0"/>
          <w:marBottom w:val="0"/>
          <w:divBdr>
            <w:top w:val="none" w:sz="0" w:space="0" w:color="auto"/>
            <w:left w:val="none" w:sz="0" w:space="0" w:color="auto"/>
            <w:bottom w:val="none" w:sz="0" w:space="0" w:color="auto"/>
            <w:right w:val="none" w:sz="0" w:space="0" w:color="auto"/>
          </w:divBdr>
        </w:div>
        <w:div w:id="330063619">
          <w:marLeft w:val="0"/>
          <w:marRight w:val="0"/>
          <w:marTop w:val="0"/>
          <w:marBottom w:val="0"/>
          <w:divBdr>
            <w:top w:val="none" w:sz="0" w:space="0" w:color="auto"/>
            <w:left w:val="none" w:sz="0" w:space="0" w:color="auto"/>
            <w:bottom w:val="none" w:sz="0" w:space="0" w:color="auto"/>
            <w:right w:val="none" w:sz="0" w:space="0" w:color="auto"/>
          </w:divBdr>
        </w:div>
        <w:div w:id="357315491">
          <w:marLeft w:val="0"/>
          <w:marRight w:val="0"/>
          <w:marTop w:val="0"/>
          <w:marBottom w:val="0"/>
          <w:divBdr>
            <w:top w:val="none" w:sz="0" w:space="0" w:color="auto"/>
            <w:left w:val="none" w:sz="0" w:space="0" w:color="auto"/>
            <w:bottom w:val="none" w:sz="0" w:space="0" w:color="auto"/>
            <w:right w:val="none" w:sz="0" w:space="0" w:color="auto"/>
          </w:divBdr>
        </w:div>
        <w:div w:id="386269998">
          <w:marLeft w:val="0"/>
          <w:marRight w:val="0"/>
          <w:marTop w:val="0"/>
          <w:marBottom w:val="0"/>
          <w:divBdr>
            <w:top w:val="none" w:sz="0" w:space="0" w:color="auto"/>
            <w:left w:val="none" w:sz="0" w:space="0" w:color="auto"/>
            <w:bottom w:val="none" w:sz="0" w:space="0" w:color="auto"/>
            <w:right w:val="none" w:sz="0" w:space="0" w:color="auto"/>
          </w:divBdr>
        </w:div>
        <w:div w:id="390926316">
          <w:marLeft w:val="0"/>
          <w:marRight w:val="0"/>
          <w:marTop w:val="0"/>
          <w:marBottom w:val="0"/>
          <w:divBdr>
            <w:top w:val="none" w:sz="0" w:space="0" w:color="auto"/>
            <w:left w:val="none" w:sz="0" w:space="0" w:color="auto"/>
            <w:bottom w:val="none" w:sz="0" w:space="0" w:color="auto"/>
            <w:right w:val="none" w:sz="0" w:space="0" w:color="auto"/>
          </w:divBdr>
        </w:div>
        <w:div w:id="393547998">
          <w:marLeft w:val="0"/>
          <w:marRight w:val="0"/>
          <w:marTop w:val="0"/>
          <w:marBottom w:val="0"/>
          <w:divBdr>
            <w:top w:val="none" w:sz="0" w:space="0" w:color="auto"/>
            <w:left w:val="none" w:sz="0" w:space="0" w:color="auto"/>
            <w:bottom w:val="none" w:sz="0" w:space="0" w:color="auto"/>
            <w:right w:val="none" w:sz="0" w:space="0" w:color="auto"/>
          </w:divBdr>
        </w:div>
        <w:div w:id="407385952">
          <w:marLeft w:val="0"/>
          <w:marRight w:val="0"/>
          <w:marTop w:val="0"/>
          <w:marBottom w:val="0"/>
          <w:divBdr>
            <w:top w:val="none" w:sz="0" w:space="0" w:color="auto"/>
            <w:left w:val="none" w:sz="0" w:space="0" w:color="auto"/>
            <w:bottom w:val="none" w:sz="0" w:space="0" w:color="auto"/>
            <w:right w:val="none" w:sz="0" w:space="0" w:color="auto"/>
          </w:divBdr>
        </w:div>
        <w:div w:id="446775984">
          <w:marLeft w:val="0"/>
          <w:marRight w:val="0"/>
          <w:marTop w:val="0"/>
          <w:marBottom w:val="0"/>
          <w:divBdr>
            <w:top w:val="none" w:sz="0" w:space="0" w:color="auto"/>
            <w:left w:val="none" w:sz="0" w:space="0" w:color="auto"/>
            <w:bottom w:val="none" w:sz="0" w:space="0" w:color="auto"/>
            <w:right w:val="none" w:sz="0" w:space="0" w:color="auto"/>
          </w:divBdr>
        </w:div>
        <w:div w:id="453789548">
          <w:marLeft w:val="0"/>
          <w:marRight w:val="0"/>
          <w:marTop w:val="0"/>
          <w:marBottom w:val="0"/>
          <w:divBdr>
            <w:top w:val="none" w:sz="0" w:space="0" w:color="auto"/>
            <w:left w:val="none" w:sz="0" w:space="0" w:color="auto"/>
            <w:bottom w:val="none" w:sz="0" w:space="0" w:color="auto"/>
            <w:right w:val="none" w:sz="0" w:space="0" w:color="auto"/>
          </w:divBdr>
        </w:div>
        <w:div w:id="480468941">
          <w:marLeft w:val="0"/>
          <w:marRight w:val="0"/>
          <w:marTop w:val="0"/>
          <w:marBottom w:val="0"/>
          <w:divBdr>
            <w:top w:val="none" w:sz="0" w:space="0" w:color="auto"/>
            <w:left w:val="none" w:sz="0" w:space="0" w:color="auto"/>
            <w:bottom w:val="none" w:sz="0" w:space="0" w:color="auto"/>
            <w:right w:val="none" w:sz="0" w:space="0" w:color="auto"/>
          </w:divBdr>
        </w:div>
        <w:div w:id="487021032">
          <w:marLeft w:val="0"/>
          <w:marRight w:val="0"/>
          <w:marTop w:val="0"/>
          <w:marBottom w:val="0"/>
          <w:divBdr>
            <w:top w:val="none" w:sz="0" w:space="0" w:color="auto"/>
            <w:left w:val="none" w:sz="0" w:space="0" w:color="auto"/>
            <w:bottom w:val="none" w:sz="0" w:space="0" w:color="auto"/>
            <w:right w:val="none" w:sz="0" w:space="0" w:color="auto"/>
          </w:divBdr>
        </w:div>
        <w:div w:id="502596696">
          <w:marLeft w:val="0"/>
          <w:marRight w:val="0"/>
          <w:marTop w:val="0"/>
          <w:marBottom w:val="0"/>
          <w:divBdr>
            <w:top w:val="none" w:sz="0" w:space="0" w:color="auto"/>
            <w:left w:val="none" w:sz="0" w:space="0" w:color="auto"/>
            <w:bottom w:val="none" w:sz="0" w:space="0" w:color="auto"/>
            <w:right w:val="none" w:sz="0" w:space="0" w:color="auto"/>
          </w:divBdr>
        </w:div>
        <w:div w:id="512185970">
          <w:marLeft w:val="0"/>
          <w:marRight w:val="0"/>
          <w:marTop w:val="0"/>
          <w:marBottom w:val="0"/>
          <w:divBdr>
            <w:top w:val="none" w:sz="0" w:space="0" w:color="auto"/>
            <w:left w:val="none" w:sz="0" w:space="0" w:color="auto"/>
            <w:bottom w:val="none" w:sz="0" w:space="0" w:color="auto"/>
            <w:right w:val="none" w:sz="0" w:space="0" w:color="auto"/>
          </w:divBdr>
        </w:div>
        <w:div w:id="532497374">
          <w:marLeft w:val="0"/>
          <w:marRight w:val="0"/>
          <w:marTop w:val="0"/>
          <w:marBottom w:val="0"/>
          <w:divBdr>
            <w:top w:val="none" w:sz="0" w:space="0" w:color="auto"/>
            <w:left w:val="none" w:sz="0" w:space="0" w:color="auto"/>
            <w:bottom w:val="none" w:sz="0" w:space="0" w:color="auto"/>
            <w:right w:val="none" w:sz="0" w:space="0" w:color="auto"/>
          </w:divBdr>
        </w:div>
        <w:div w:id="541869634">
          <w:marLeft w:val="0"/>
          <w:marRight w:val="0"/>
          <w:marTop w:val="0"/>
          <w:marBottom w:val="0"/>
          <w:divBdr>
            <w:top w:val="none" w:sz="0" w:space="0" w:color="auto"/>
            <w:left w:val="none" w:sz="0" w:space="0" w:color="auto"/>
            <w:bottom w:val="none" w:sz="0" w:space="0" w:color="auto"/>
            <w:right w:val="none" w:sz="0" w:space="0" w:color="auto"/>
          </w:divBdr>
        </w:div>
        <w:div w:id="552695401">
          <w:marLeft w:val="0"/>
          <w:marRight w:val="0"/>
          <w:marTop w:val="0"/>
          <w:marBottom w:val="0"/>
          <w:divBdr>
            <w:top w:val="none" w:sz="0" w:space="0" w:color="auto"/>
            <w:left w:val="none" w:sz="0" w:space="0" w:color="auto"/>
            <w:bottom w:val="none" w:sz="0" w:space="0" w:color="auto"/>
            <w:right w:val="none" w:sz="0" w:space="0" w:color="auto"/>
          </w:divBdr>
        </w:div>
        <w:div w:id="567495925">
          <w:marLeft w:val="0"/>
          <w:marRight w:val="0"/>
          <w:marTop w:val="0"/>
          <w:marBottom w:val="0"/>
          <w:divBdr>
            <w:top w:val="none" w:sz="0" w:space="0" w:color="auto"/>
            <w:left w:val="none" w:sz="0" w:space="0" w:color="auto"/>
            <w:bottom w:val="none" w:sz="0" w:space="0" w:color="auto"/>
            <w:right w:val="none" w:sz="0" w:space="0" w:color="auto"/>
          </w:divBdr>
        </w:div>
        <w:div w:id="572592142">
          <w:marLeft w:val="0"/>
          <w:marRight w:val="0"/>
          <w:marTop w:val="0"/>
          <w:marBottom w:val="0"/>
          <w:divBdr>
            <w:top w:val="none" w:sz="0" w:space="0" w:color="auto"/>
            <w:left w:val="none" w:sz="0" w:space="0" w:color="auto"/>
            <w:bottom w:val="none" w:sz="0" w:space="0" w:color="auto"/>
            <w:right w:val="none" w:sz="0" w:space="0" w:color="auto"/>
          </w:divBdr>
        </w:div>
        <w:div w:id="575213965">
          <w:marLeft w:val="0"/>
          <w:marRight w:val="0"/>
          <w:marTop w:val="0"/>
          <w:marBottom w:val="0"/>
          <w:divBdr>
            <w:top w:val="none" w:sz="0" w:space="0" w:color="auto"/>
            <w:left w:val="none" w:sz="0" w:space="0" w:color="auto"/>
            <w:bottom w:val="none" w:sz="0" w:space="0" w:color="auto"/>
            <w:right w:val="none" w:sz="0" w:space="0" w:color="auto"/>
          </w:divBdr>
        </w:div>
        <w:div w:id="588655428">
          <w:marLeft w:val="0"/>
          <w:marRight w:val="0"/>
          <w:marTop w:val="0"/>
          <w:marBottom w:val="0"/>
          <w:divBdr>
            <w:top w:val="none" w:sz="0" w:space="0" w:color="auto"/>
            <w:left w:val="none" w:sz="0" w:space="0" w:color="auto"/>
            <w:bottom w:val="none" w:sz="0" w:space="0" w:color="auto"/>
            <w:right w:val="none" w:sz="0" w:space="0" w:color="auto"/>
          </w:divBdr>
        </w:div>
        <w:div w:id="595358247">
          <w:marLeft w:val="0"/>
          <w:marRight w:val="0"/>
          <w:marTop w:val="0"/>
          <w:marBottom w:val="0"/>
          <w:divBdr>
            <w:top w:val="none" w:sz="0" w:space="0" w:color="auto"/>
            <w:left w:val="none" w:sz="0" w:space="0" w:color="auto"/>
            <w:bottom w:val="none" w:sz="0" w:space="0" w:color="auto"/>
            <w:right w:val="none" w:sz="0" w:space="0" w:color="auto"/>
          </w:divBdr>
        </w:div>
        <w:div w:id="627247020">
          <w:marLeft w:val="0"/>
          <w:marRight w:val="0"/>
          <w:marTop w:val="0"/>
          <w:marBottom w:val="0"/>
          <w:divBdr>
            <w:top w:val="none" w:sz="0" w:space="0" w:color="auto"/>
            <w:left w:val="none" w:sz="0" w:space="0" w:color="auto"/>
            <w:bottom w:val="none" w:sz="0" w:space="0" w:color="auto"/>
            <w:right w:val="none" w:sz="0" w:space="0" w:color="auto"/>
          </w:divBdr>
        </w:div>
        <w:div w:id="650015183">
          <w:marLeft w:val="0"/>
          <w:marRight w:val="0"/>
          <w:marTop w:val="0"/>
          <w:marBottom w:val="0"/>
          <w:divBdr>
            <w:top w:val="none" w:sz="0" w:space="0" w:color="auto"/>
            <w:left w:val="none" w:sz="0" w:space="0" w:color="auto"/>
            <w:bottom w:val="none" w:sz="0" w:space="0" w:color="auto"/>
            <w:right w:val="none" w:sz="0" w:space="0" w:color="auto"/>
          </w:divBdr>
        </w:div>
        <w:div w:id="661734176">
          <w:marLeft w:val="0"/>
          <w:marRight w:val="0"/>
          <w:marTop w:val="0"/>
          <w:marBottom w:val="0"/>
          <w:divBdr>
            <w:top w:val="none" w:sz="0" w:space="0" w:color="auto"/>
            <w:left w:val="none" w:sz="0" w:space="0" w:color="auto"/>
            <w:bottom w:val="none" w:sz="0" w:space="0" w:color="auto"/>
            <w:right w:val="none" w:sz="0" w:space="0" w:color="auto"/>
          </w:divBdr>
        </w:div>
        <w:div w:id="672144061">
          <w:marLeft w:val="0"/>
          <w:marRight w:val="0"/>
          <w:marTop w:val="0"/>
          <w:marBottom w:val="0"/>
          <w:divBdr>
            <w:top w:val="none" w:sz="0" w:space="0" w:color="auto"/>
            <w:left w:val="none" w:sz="0" w:space="0" w:color="auto"/>
            <w:bottom w:val="none" w:sz="0" w:space="0" w:color="auto"/>
            <w:right w:val="none" w:sz="0" w:space="0" w:color="auto"/>
          </w:divBdr>
        </w:div>
        <w:div w:id="672994569">
          <w:marLeft w:val="0"/>
          <w:marRight w:val="0"/>
          <w:marTop w:val="0"/>
          <w:marBottom w:val="0"/>
          <w:divBdr>
            <w:top w:val="none" w:sz="0" w:space="0" w:color="auto"/>
            <w:left w:val="none" w:sz="0" w:space="0" w:color="auto"/>
            <w:bottom w:val="none" w:sz="0" w:space="0" w:color="auto"/>
            <w:right w:val="none" w:sz="0" w:space="0" w:color="auto"/>
          </w:divBdr>
        </w:div>
        <w:div w:id="688802105">
          <w:marLeft w:val="0"/>
          <w:marRight w:val="0"/>
          <w:marTop w:val="0"/>
          <w:marBottom w:val="0"/>
          <w:divBdr>
            <w:top w:val="none" w:sz="0" w:space="0" w:color="auto"/>
            <w:left w:val="none" w:sz="0" w:space="0" w:color="auto"/>
            <w:bottom w:val="none" w:sz="0" w:space="0" w:color="auto"/>
            <w:right w:val="none" w:sz="0" w:space="0" w:color="auto"/>
          </w:divBdr>
        </w:div>
        <w:div w:id="689448284">
          <w:marLeft w:val="0"/>
          <w:marRight w:val="0"/>
          <w:marTop w:val="0"/>
          <w:marBottom w:val="0"/>
          <w:divBdr>
            <w:top w:val="none" w:sz="0" w:space="0" w:color="auto"/>
            <w:left w:val="none" w:sz="0" w:space="0" w:color="auto"/>
            <w:bottom w:val="none" w:sz="0" w:space="0" w:color="auto"/>
            <w:right w:val="none" w:sz="0" w:space="0" w:color="auto"/>
          </w:divBdr>
        </w:div>
        <w:div w:id="696738448">
          <w:marLeft w:val="0"/>
          <w:marRight w:val="0"/>
          <w:marTop w:val="0"/>
          <w:marBottom w:val="0"/>
          <w:divBdr>
            <w:top w:val="none" w:sz="0" w:space="0" w:color="auto"/>
            <w:left w:val="none" w:sz="0" w:space="0" w:color="auto"/>
            <w:bottom w:val="none" w:sz="0" w:space="0" w:color="auto"/>
            <w:right w:val="none" w:sz="0" w:space="0" w:color="auto"/>
          </w:divBdr>
        </w:div>
        <w:div w:id="697242550">
          <w:marLeft w:val="0"/>
          <w:marRight w:val="0"/>
          <w:marTop w:val="0"/>
          <w:marBottom w:val="0"/>
          <w:divBdr>
            <w:top w:val="none" w:sz="0" w:space="0" w:color="auto"/>
            <w:left w:val="none" w:sz="0" w:space="0" w:color="auto"/>
            <w:bottom w:val="none" w:sz="0" w:space="0" w:color="auto"/>
            <w:right w:val="none" w:sz="0" w:space="0" w:color="auto"/>
          </w:divBdr>
        </w:div>
        <w:div w:id="702749469">
          <w:marLeft w:val="0"/>
          <w:marRight w:val="0"/>
          <w:marTop w:val="0"/>
          <w:marBottom w:val="0"/>
          <w:divBdr>
            <w:top w:val="none" w:sz="0" w:space="0" w:color="auto"/>
            <w:left w:val="none" w:sz="0" w:space="0" w:color="auto"/>
            <w:bottom w:val="none" w:sz="0" w:space="0" w:color="auto"/>
            <w:right w:val="none" w:sz="0" w:space="0" w:color="auto"/>
          </w:divBdr>
        </w:div>
        <w:div w:id="719479154">
          <w:marLeft w:val="0"/>
          <w:marRight w:val="0"/>
          <w:marTop w:val="0"/>
          <w:marBottom w:val="0"/>
          <w:divBdr>
            <w:top w:val="none" w:sz="0" w:space="0" w:color="auto"/>
            <w:left w:val="none" w:sz="0" w:space="0" w:color="auto"/>
            <w:bottom w:val="none" w:sz="0" w:space="0" w:color="auto"/>
            <w:right w:val="none" w:sz="0" w:space="0" w:color="auto"/>
          </w:divBdr>
        </w:div>
        <w:div w:id="723720563">
          <w:marLeft w:val="0"/>
          <w:marRight w:val="0"/>
          <w:marTop w:val="0"/>
          <w:marBottom w:val="0"/>
          <w:divBdr>
            <w:top w:val="none" w:sz="0" w:space="0" w:color="auto"/>
            <w:left w:val="none" w:sz="0" w:space="0" w:color="auto"/>
            <w:bottom w:val="none" w:sz="0" w:space="0" w:color="auto"/>
            <w:right w:val="none" w:sz="0" w:space="0" w:color="auto"/>
          </w:divBdr>
        </w:div>
        <w:div w:id="752625551">
          <w:marLeft w:val="0"/>
          <w:marRight w:val="0"/>
          <w:marTop w:val="0"/>
          <w:marBottom w:val="0"/>
          <w:divBdr>
            <w:top w:val="none" w:sz="0" w:space="0" w:color="auto"/>
            <w:left w:val="none" w:sz="0" w:space="0" w:color="auto"/>
            <w:bottom w:val="none" w:sz="0" w:space="0" w:color="auto"/>
            <w:right w:val="none" w:sz="0" w:space="0" w:color="auto"/>
          </w:divBdr>
        </w:div>
        <w:div w:id="759257363">
          <w:marLeft w:val="0"/>
          <w:marRight w:val="0"/>
          <w:marTop w:val="0"/>
          <w:marBottom w:val="0"/>
          <w:divBdr>
            <w:top w:val="none" w:sz="0" w:space="0" w:color="auto"/>
            <w:left w:val="none" w:sz="0" w:space="0" w:color="auto"/>
            <w:bottom w:val="none" w:sz="0" w:space="0" w:color="auto"/>
            <w:right w:val="none" w:sz="0" w:space="0" w:color="auto"/>
          </w:divBdr>
        </w:div>
        <w:div w:id="777871245">
          <w:marLeft w:val="0"/>
          <w:marRight w:val="0"/>
          <w:marTop w:val="0"/>
          <w:marBottom w:val="0"/>
          <w:divBdr>
            <w:top w:val="none" w:sz="0" w:space="0" w:color="auto"/>
            <w:left w:val="none" w:sz="0" w:space="0" w:color="auto"/>
            <w:bottom w:val="none" w:sz="0" w:space="0" w:color="auto"/>
            <w:right w:val="none" w:sz="0" w:space="0" w:color="auto"/>
          </w:divBdr>
        </w:div>
        <w:div w:id="786699603">
          <w:marLeft w:val="0"/>
          <w:marRight w:val="0"/>
          <w:marTop w:val="0"/>
          <w:marBottom w:val="0"/>
          <w:divBdr>
            <w:top w:val="none" w:sz="0" w:space="0" w:color="auto"/>
            <w:left w:val="none" w:sz="0" w:space="0" w:color="auto"/>
            <w:bottom w:val="none" w:sz="0" w:space="0" w:color="auto"/>
            <w:right w:val="none" w:sz="0" w:space="0" w:color="auto"/>
          </w:divBdr>
        </w:div>
        <w:div w:id="809176100">
          <w:marLeft w:val="0"/>
          <w:marRight w:val="0"/>
          <w:marTop w:val="0"/>
          <w:marBottom w:val="0"/>
          <w:divBdr>
            <w:top w:val="none" w:sz="0" w:space="0" w:color="auto"/>
            <w:left w:val="none" w:sz="0" w:space="0" w:color="auto"/>
            <w:bottom w:val="none" w:sz="0" w:space="0" w:color="auto"/>
            <w:right w:val="none" w:sz="0" w:space="0" w:color="auto"/>
          </w:divBdr>
        </w:div>
        <w:div w:id="811098763">
          <w:marLeft w:val="0"/>
          <w:marRight w:val="0"/>
          <w:marTop w:val="0"/>
          <w:marBottom w:val="0"/>
          <w:divBdr>
            <w:top w:val="none" w:sz="0" w:space="0" w:color="auto"/>
            <w:left w:val="none" w:sz="0" w:space="0" w:color="auto"/>
            <w:bottom w:val="none" w:sz="0" w:space="0" w:color="auto"/>
            <w:right w:val="none" w:sz="0" w:space="0" w:color="auto"/>
          </w:divBdr>
        </w:div>
        <w:div w:id="857894128">
          <w:marLeft w:val="0"/>
          <w:marRight w:val="0"/>
          <w:marTop w:val="0"/>
          <w:marBottom w:val="0"/>
          <w:divBdr>
            <w:top w:val="none" w:sz="0" w:space="0" w:color="auto"/>
            <w:left w:val="none" w:sz="0" w:space="0" w:color="auto"/>
            <w:bottom w:val="none" w:sz="0" w:space="0" w:color="auto"/>
            <w:right w:val="none" w:sz="0" w:space="0" w:color="auto"/>
          </w:divBdr>
        </w:div>
        <w:div w:id="863401959">
          <w:marLeft w:val="0"/>
          <w:marRight w:val="0"/>
          <w:marTop w:val="0"/>
          <w:marBottom w:val="0"/>
          <w:divBdr>
            <w:top w:val="none" w:sz="0" w:space="0" w:color="auto"/>
            <w:left w:val="none" w:sz="0" w:space="0" w:color="auto"/>
            <w:bottom w:val="none" w:sz="0" w:space="0" w:color="auto"/>
            <w:right w:val="none" w:sz="0" w:space="0" w:color="auto"/>
          </w:divBdr>
        </w:div>
        <w:div w:id="889027027">
          <w:marLeft w:val="0"/>
          <w:marRight w:val="0"/>
          <w:marTop w:val="0"/>
          <w:marBottom w:val="0"/>
          <w:divBdr>
            <w:top w:val="none" w:sz="0" w:space="0" w:color="auto"/>
            <w:left w:val="none" w:sz="0" w:space="0" w:color="auto"/>
            <w:bottom w:val="none" w:sz="0" w:space="0" w:color="auto"/>
            <w:right w:val="none" w:sz="0" w:space="0" w:color="auto"/>
          </w:divBdr>
        </w:div>
        <w:div w:id="900480047">
          <w:marLeft w:val="0"/>
          <w:marRight w:val="0"/>
          <w:marTop w:val="0"/>
          <w:marBottom w:val="0"/>
          <w:divBdr>
            <w:top w:val="none" w:sz="0" w:space="0" w:color="auto"/>
            <w:left w:val="none" w:sz="0" w:space="0" w:color="auto"/>
            <w:bottom w:val="none" w:sz="0" w:space="0" w:color="auto"/>
            <w:right w:val="none" w:sz="0" w:space="0" w:color="auto"/>
          </w:divBdr>
        </w:div>
        <w:div w:id="909384098">
          <w:marLeft w:val="0"/>
          <w:marRight w:val="0"/>
          <w:marTop w:val="0"/>
          <w:marBottom w:val="0"/>
          <w:divBdr>
            <w:top w:val="none" w:sz="0" w:space="0" w:color="auto"/>
            <w:left w:val="none" w:sz="0" w:space="0" w:color="auto"/>
            <w:bottom w:val="none" w:sz="0" w:space="0" w:color="auto"/>
            <w:right w:val="none" w:sz="0" w:space="0" w:color="auto"/>
          </w:divBdr>
        </w:div>
        <w:div w:id="919827890">
          <w:marLeft w:val="0"/>
          <w:marRight w:val="0"/>
          <w:marTop w:val="0"/>
          <w:marBottom w:val="0"/>
          <w:divBdr>
            <w:top w:val="none" w:sz="0" w:space="0" w:color="auto"/>
            <w:left w:val="none" w:sz="0" w:space="0" w:color="auto"/>
            <w:bottom w:val="none" w:sz="0" w:space="0" w:color="auto"/>
            <w:right w:val="none" w:sz="0" w:space="0" w:color="auto"/>
          </w:divBdr>
        </w:div>
        <w:div w:id="921332052">
          <w:marLeft w:val="0"/>
          <w:marRight w:val="0"/>
          <w:marTop w:val="0"/>
          <w:marBottom w:val="0"/>
          <w:divBdr>
            <w:top w:val="none" w:sz="0" w:space="0" w:color="auto"/>
            <w:left w:val="none" w:sz="0" w:space="0" w:color="auto"/>
            <w:bottom w:val="none" w:sz="0" w:space="0" w:color="auto"/>
            <w:right w:val="none" w:sz="0" w:space="0" w:color="auto"/>
          </w:divBdr>
        </w:div>
        <w:div w:id="970016106">
          <w:marLeft w:val="0"/>
          <w:marRight w:val="0"/>
          <w:marTop w:val="0"/>
          <w:marBottom w:val="0"/>
          <w:divBdr>
            <w:top w:val="none" w:sz="0" w:space="0" w:color="auto"/>
            <w:left w:val="none" w:sz="0" w:space="0" w:color="auto"/>
            <w:bottom w:val="none" w:sz="0" w:space="0" w:color="auto"/>
            <w:right w:val="none" w:sz="0" w:space="0" w:color="auto"/>
          </w:divBdr>
        </w:div>
        <w:div w:id="982582673">
          <w:marLeft w:val="0"/>
          <w:marRight w:val="0"/>
          <w:marTop w:val="0"/>
          <w:marBottom w:val="0"/>
          <w:divBdr>
            <w:top w:val="none" w:sz="0" w:space="0" w:color="auto"/>
            <w:left w:val="none" w:sz="0" w:space="0" w:color="auto"/>
            <w:bottom w:val="none" w:sz="0" w:space="0" w:color="auto"/>
            <w:right w:val="none" w:sz="0" w:space="0" w:color="auto"/>
          </w:divBdr>
        </w:div>
        <w:div w:id="1001204085">
          <w:marLeft w:val="0"/>
          <w:marRight w:val="0"/>
          <w:marTop w:val="0"/>
          <w:marBottom w:val="0"/>
          <w:divBdr>
            <w:top w:val="none" w:sz="0" w:space="0" w:color="auto"/>
            <w:left w:val="none" w:sz="0" w:space="0" w:color="auto"/>
            <w:bottom w:val="none" w:sz="0" w:space="0" w:color="auto"/>
            <w:right w:val="none" w:sz="0" w:space="0" w:color="auto"/>
          </w:divBdr>
        </w:div>
        <w:div w:id="1002125142">
          <w:marLeft w:val="0"/>
          <w:marRight w:val="0"/>
          <w:marTop w:val="0"/>
          <w:marBottom w:val="0"/>
          <w:divBdr>
            <w:top w:val="none" w:sz="0" w:space="0" w:color="auto"/>
            <w:left w:val="none" w:sz="0" w:space="0" w:color="auto"/>
            <w:bottom w:val="none" w:sz="0" w:space="0" w:color="auto"/>
            <w:right w:val="none" w:sz="0" w:space="0" w:color="auto"/>
          </w:divBdr>
        </w:div>
        <w:div w:id="1015617092">
          <w:marLeft w:val="0"/>
          <w:marRight w:val="0"/>
          <w:marTop w:val="0"/>
          <w:marBottom w:val="0"/>
          <w:divBdr>
            <w:top w:val="none" w:sz="0" w:space="0" w:color="auto"/>
            <w:left w:val="none" w:sz="0" w:space="0" w:color="auto"/>
            <w:bottom w:val="none" w:sz="0" w:space="0" w:color="auto"/>
            <w:right w:val="none" w:sz="0" w:space="0" w:color="auto"/>
          </w:divBdr>
        </w:div>
        <w:div w:id="1021324132">
          <w:marLeft w:val="0"/>
          <w:marRight w:val="0"/>
          <w:marTop w:val="0"/>
          <w:marBottom w:val="0"/>
          <w:divBdr>
            <w:top w:val="none" w:sz="0" w:space="0" w:color="auto"/>
            <w:left w:val="none" w:sz="0" w:space="0" w:color="auto"/>
            <w:bottom w:val="none" w:sz="0" w:space="0" w:color="auto"/>
            <w:right w:val="none" w:sz="0" w:space="0" w:color="auto"/>
          </w:divBdr>
        </w:div>
        <w:div w:id="1022708474">
          <w:marLeft w:val="0"/>
          <w:marRight w:val="0"/>
          <w:marTop w:val="0"/>
          <w:marBottom w:val="0"/>
          <w:divBdr>
            <w:top w:val="none" w:sz="0" w:space="0" w:color="auto"/>
            <w:left w:val="none" w:sz="0" w:space="0" w:color="auto"/>
            <w:bottom w:val="none" w:sz="0" w:space="0" w:color="auto"/>
            <w:right w:val="none" w:sz="0" w:space="0" w:color="auto"/>
          </w:divBdr>
        </w:div>
        <w:div w:id="1025450466">
          <w:marLeft w:val="0"/>
          <w:marRight w:val="0"/>
          <w:marTop w:val="0"/>
          <w:marBottom w:val="0"/>
          <w:divBdr>
            <w:top w:val="none" w:sz="0" w:space="0" w:color="auto"/>
            <w:left w:val="none" w:sz="0" w:space="0" w:color="auto"/>
            <w:bottom w:val="none" w:sz="0" w:space="0" w:color="auto"/>
            <w:right w:val="none" w:sz="0" w:space="0" w:color="auto"/>
          </w:divBdr>
        </w:div>
        <w:div w:id="1046177486">
          <w:marLeft w:val="0"/>
          <w:marRight w:val="0"/>
          <w:marTop w:val="0"/>
          <w:marBottom w:val="0"/>
          <w:divBdr>
            <w:top w:val="none" w:sz="0" w:space="0" w:color="auto"/>
            <w:left w:val="none" w:sz="0" w:space="0" w:color="auto"/>
            <w:bottom w:val="none" w:sz="0" w:space="0" w:color="auto"/>
            <w:right w:val="none" w:sz="0" w:space="0" w:color="auto"/>
          </w:divBdr>
        </w:div>
        <w:div w:id="1054738107">
          <w:marLeft w:val="0"/>
          <w:marRight w:val="0"/>
          <w:marTop w:val="0"/>
          <w:marBottom w:val="0"/>
          <w:divBdr>
            <w:top w:val="none" w:sz="0" w:space="0" w:color="auto"/>
            <w:left w:val="none" w:sz="0" w:space="0" w:color="auto"/>
            <w:bottom w:val="none" w:sz="0" w:space="0" w:color="auto"/>
            <w:right w:val="none" w:sz="0" w:space="0" w:color="auto"/>
          </w:divBdr>
        </w:div>
        <w:div w:id="1056588179">
          <w:marLeft w:val="0"/>
          <w:marRight w:val="0"/>
          <w:marTop w:val="0"/>
          <w:marBottom w:val="0"/>
          <w:divBdr>
            <w:top w:val="none" w:sz="0" w:space="0" w:color="auto"/>
            <w:left w:val="none" w:sz="0" w:space="0" w:color="auto"/>
            <w:bottom w:val="none" w:sz="0" w:space="0" w:color="auto"/>
            <w:right w:val="none" w:sz="0" w:space="0" w:color="auto"/>
          </w:divBdr>
        </w:div>
        <w:div w:id="1064185869">
          <w:marLeft w:val="0"/>
          <w:marRight w:val="0"/>
          <w:marTop w:val="0"/>
          <w:marBottom w:val="0"/>
          <w:divBdr>
            <w:top w:val="none" w:sz="0" w:space="0" w:color="auto"/>
            <w:left w:val="none" w:sz="0" w:space="0" w:color="auto"/>
            <w:bottom w:val="none" w:sz="0" w:space="0" w:color="auto"/>
            <w:right w:val="none" w:sz="0" w:space="0" w:color="auto"/>
          </w:divBdr>
        </w:div>
        <w:div w:id="1086421267">
          <w:marLeft w:val="0"/>
          <w:marRight w:val="0"/>
          <w:marTop w:val="0"/>
          <w:marBottom w:val="0"/>
          <w:divBdr>
            <w:top w:val="none" w:sz="0" w:space="0" w:color="auto"/>
            <w:left w:val="none" w:sz="0" w:space="0" w:color="auto"/>
            <w:bottom w:val="none" w:sz="0" w:space="0" w:color="auto"/>
            <w:right w:val="none" w:sz="0" w:space="0" w:color="auto"/>
          </w:divBdr>
        </w:div>
        <w:div w:id="1096631971">
          <w:marLeft w:val="0"/>
          <w:marRight w:val="0"/>
          <w:marTop w:val="0"/>
          <w:marBottom w:val="0"/>
          <w:divBdr>
            <w:top w:val="none" w:sz="0" w:space="0" w:color="auto"/>
            <w:left w:val="none" w:sz="0" w:space="0" w:color="auto"/>
            <w:bottom w:val="none" w:sz="0" w:space="0" w:color="auto"/>
            <w:right w:val="none" w:sz="0" w:space="0" w:color="auto"/>
          </w:divBdr>
        </w:div>
        <w:div w:id="1097365940">
          <w:marLeft w:val="0"/>
          <w:marRight w:val="0"/>
          <w:marTop w:val="0"/>
          <w:marBottom w:val="0"/>
          <w:divBdr>
            <w:top w:val="none" w:sz="0" w:space="0" w:color="auto"/>
            <w:left w:val="none" w:sz="0" w:space="0" w:color="auto"/>
            <w:bottom w:val="none" w:sz="0" w:space="0" w:color="auto"/>
            <w:right w:val="none" w:sz="0" w:space="0" w:color="auto"/>
          </w:divBdr>
        </w:div>
        <w:div w:id="1123885180">
          <w:marLeft w:val="0"/>
          <w:marRight w:val="0"/>
          <w:marTop w:val="0"/>
          <w:marBottom w:val="0"/>
          <w:divBdr>
            <w:top w:val="none" w:sz="0" w:space="0" w:color="auto"/>
            <w:left w:val="none" w:sz="0" w:space="0" w:color="auto"/>
            <w:bottom w:val="none" w:sz="0" w:space="0" w:color="auto"/>
            <w:right w:val="none" w:sz="0" w:space="0" w:color="auto"/>
          </w:divBdr>
        </w:div>
        <w:div w:id="1149519194">
          <w:marLeft w:val="0"/>
          <w:marRight w:val="0"/>
          <w:marTop w:val="0"/>
          <w:marBottom w:val="0"/>
          <w:divBdr>
            <w:top w:val="none" w:sz="0" w:space="0" w:color="auto"/>
            <w:left w:val="none" w:sz="0" w:space="0" w:color="auto"/>
            <w:bottom w:val="none" w:sz="0" w:space="0" w:color="auto"/>
            <w:right w:val="none" w:sz="0" w:space="0" w:color="auto"/>
          </w:divBdr>
        </w:div>
        <w:div w:id="1197818325">
          <w:marLeft w:val="0"/>
          <w:marRight w:val="0"/>
          <w:marTop w:val="0"/>
          <w:marBottom w:val="0"/>
          <w:divBdr>
            <w:top w:val="none" w:sz="0" w:space="0" w:color="auto"/>
            <w:left w:val="none" w:sz="0" w:space="0" w:color="auto"/>
            <w:bottom w:val="none" w:sz="0" w:space="0" w:color="auto"/>
            <w:right w:val="none" w:sz="0" w:space="0" w:color="auto"/>
          </w:divBdr>
        </w:div>
        <w:div w:id="1206403573">
          <w:marLeft w:val="0"/>
          <w:marRight w:val="0"/>
          <w:marTop w:val="0"/>
          <w:marBottom w:val="0"/>
          <w:divBdr>
            <w:top w:val="none" w:sz="0" w:space="0" w:color="auto"/>
            <w:left w:val="none" w:sz="0" w:space="0" w:color="auto"/>
            <w:bottom w:val="none" w:sz="0" w:space="0" w:color="auto"/>
            <w:right w:val="none" w:sz="0" w:space="0" w:color="auto"/>
          </w:divBdr>
        </w:div>
        <w:div w:id="1216239927">
          <w:marLeft w:val="0"/>
          <w:marRight w:val="0"/>
          <w:marTop w:val="0"/>
          <w:marBottom w:val="0"/>
          <w:divBdr>
            <w:top w:val="none" w:sz="0" w:space="0" w:color="auto"/>
            <w:left w:val="none" w:sz="0" w:space="0" w:color="auto"/>
            <w:bottom w:val="none" w:sz="0" w:space="0" w:color="auto"/>
            <w:right w:val="none" w:sz="0" w:space="0" w:color="auto"/>
          </w:divBdr>
        </w:div>
        <w:div w:id="1223177558">
          <w:marLeft w:val="0"/>
          <w:marRight w:val="0"/>
          <w:marTop w:val="0"/>
          <w:marBottom w:val="0"/>
          <w:divBdr>
            <w:top w:val="none" w:sz="0" w:space="0" w:color="auto"/>
            <w:left w:val="none" w:sz="0" w:space="0" w:color="auto"/>
            <w:bottom w:val="none" w:sz="0" w:space="0" w:color="auto"/>
            <w:right w:val="none" w:sz="0" w:space="0" w:color="auto"/>
          </w:divBdr>
        </w:div>
        <w:div w:id="1223178905">
          <w:marLeft w:val="0"/>
          <w:marRight w:val="0"/>
          <w:marTop w:val="0"/>
          <w:marBottom w:val="0"/>
          <w:divBdr>
            <w:top w:val="none" w:sz="0" w:space="0" w:color="auto"/>
            <w:left w:val="none" w:sz="0" w:space="0" w:color="auto"/>
            <w:bottom w:val="none" w:sz="0" w:space="0" w:color="auto"/>
            <w:right w:val="none" w:sz="0" w:space="0" w:color="auto"/>
          </w:divBdr>
        </w:div>
        <w:div w:id="1234317148">
          <w:marLeft w:val="0"/>
          <w:marRight w:val="0"/>
          <w:marTop w:val="0"/>
          <w:marBottom w:val="0"/>
          <w:divBdr>
            <w:top w:val="none" w:sz="0" w:space="0" w:color="auto"/>
            <w:left w:val="none" w:sz="0" w:space="0" w:color="auto"/>
            <w:bottom w:val="none" w:sz="0" w:space="0" w:color="auto"/>
            <w:right w:val="none" w:sz="0" w:space="0" w:color="auto"/>
          </w:divBdr>
        </w:div>
        <w:div w:id="1260411115">
          <w:marLeft w:val="0"/>
          <w:marRight w:val="0"/>
          <w:marTop w:val="0"/>
          <w:marBottom w:val="0"/>
          <w:divBdr>
            <w:top w:val="none" w:sz="0" w:space="0" w:color="auto"/>
            <w:left w:val="none" w:sz="0" w:space="0" w:color="auto"/>
            <w:bottom w:val="none" w:sz="0" w:space="0" w:color="auto"/>
            <w:right w:val="none" w:sz="0" w:space="0" w:color="auto"/>
          </w:divBdr>
        </w:div>
        <w:div w:id="1266499211">
          <w:marLeft w:val="0"/>
          <w:marRight w:val="0"/>
          <w:marTop w:val="0"/>
          <w:marBottom w:val="0"/>
          <w:divBdr>
            <w:top w:val="none" w:sz="0" w:space="0" w:color="auto"/>
            <w:left w:val="none" w:sz="0" w:space="0" w:color="auto"/>
            <w:bottom w:val="none" w:sz="0" w:space="0" w:color="auto"/>
            <w:right w:val="none" w:sz="0" w:space="0" w:color="auto"/>
          </w:divBdr>
        </w:div>
        <w:div w:id="1297950825">
          <w:marLeft w:val="0"/>
          <w:marRight w:val="0"/>
          <w:marTop w:val="0"/>
          <w:marBottom w:val="0"/>
          <w:divBdr>
            <w:top w:val="none" w:sz="0" w:space="0" w:color="auto"/>
            <w:left w:val="none" w:sz="0" w:space="0" w:color="auto"/>
            <w:bottom w:val="none" w:sz="0" w:space="0" w:color="auto"/>
            <w:right w:val="none" w:sz="0" w:space="0" w:color="auto"/>
          </w:divBdr>
        </w:div>
        <w:div w:id="1310206551">
          <w:marLeft w:val="0"/>
          <w:marRight w:val="0"/>
          <w:marTop w:val="0"/>
          <w:marBottom w:val="0"/>
          <w:divBdr>
            <w:top w:val="none" w:sz="0" w:space="0" w:color="auto"/>
            <w:left w:val="none" w:sz="0" w:space="0" w:color="auto"/>
            <w:bottom w:val="none" w:sz="0" w:space="0" w:color="auto"/>
            <w:right w:val="none" w:sz="0" w:space="0" w:color="auto"/>
          </w:divBdr>
        </w:div>
        <w:div w:id="1312833946">
          <w:marLeft w:val="0"/>
          <w:marRight w:val="0"/>
          <w:marTop w:val="0"/>
          <w:marBottom w:val="0"/>
          <w:divBdr>
            <w:top w:val="none" w:sz="0" w:space="0" w:color="auto"/>
            <w:left w:val="none" w:sz="0" w:space="0" w:color="auto"/>
            <w:bottom w:val="none" w:sz="0" w:space="0" w:color="auto"/>
            <w:right w:val="none" w:sz="0" w:space="0" w:color="auto"/>
          </w:divBdr>
        </w:div>
        <w:div w:id="1314598128">
          <w:marLeft w:val="0"/>
          <w:marRight w:val="0"/>
          <w:marTop w:val="0"/>
          <w:marBottom w:val="0"/>
          <w:divBdr>
            <w:top w:val="none" w:sz="0" w:space="0" w:color="auto"/>
            <w:left w:val="none" w:sz="0" w:space="0" w:color="auto"/>
            <w:bottom w:val="none" w:sz="0" w:space="0" w:color="auto"/>
            <w:right w:val="none" w:sz="0" w:space="0" w:color="auto"/>
          </w:divBdr>
        </w:div>
        <w:div w:id="1326662720">
          <w:marLeft w:val="0"/>
          <w:marRight w:val="0"/>
          <w:marTop w:val="0"/>
          <w:marBottom w:val="0"/>
          <w:divBdr>
            <w:top w:val="none" w:sz="0" w:space="0" w:color="auto"/>
            <w:left w:val="none" w:sz="0" w:space="0" w:color="auto"/>
            <w:bottom w:val="none" w:sz="0" w:space="0" w:color="auto"/>
            <w:right w:val="none" w:sz="0" w:space="0" w:color="auto"/>
          </w:divBdr>
        </w:div>
        <w:div w:id="1328828227">
          <w:marLeft w:val="0"/>
          <w:marRight w:val="0"/>
          <w:marTop w:val="0"/>
          <w:marBottom w:val="0"/>
          <w:divBdr>
            <w:top w:val="none" w:sz="0" w:space="0" w:color="auto"/>
            <w:left w:val="none" w:sz="0" w:space="0" w:color="auto"/>
            <w:bottom w:val="none" w:sz="0" w:space="0" w:color="auto"/>
            <w:right w:val="none" w:sz="0" w:space="0" w:color="auto"/>
          </w:divBdr>
        </w:div>
        <w:div w:id="1332754381">
          <w:marLeft w:val="0"/>
          <w:marRight w:val="0"/>
          <w:marTop w:val="0"/>
          <w:marBottom w:val="0"/>
          <w:divBdr>
            <w:top w:val="none" w:sz="0" w:space="0" w:color="auto"/>
            <w:left w:val="none" w:sz="0" w:space="0" w:color="auto"/>
            <w:bottom w:val="none" w:sz="0" w:space="0" w:color="auto"/>
            <w:right w:val="none" w:sz="0" w:space="0" w:color="auto"/>
          </w:divBdr>
        </w:div>
        <w:div w:id="1345085878">
          <w:marLeft w:val="0"/>
          <w:marRight w:val="0"/>
          <w:marTop w:val="0"/>
          <w:marBottom w:val="0"/>
          <w:divBdr>
            <w:top w:val="none" w:sz="0" w:space="0" w:color="auto"/>
            <w:left w:val="none" w:sz="0" w:space="0" w:color="auto"/>
            <w:bottom w:val="none" w:sz="0" w:space="0" w:color="auto"/>
            <w:right w:val="none" w:sz="0" w:space="0" w:color="auto"/>
          </w:divBdr>
        </w:div>
        <w:div w:id="1347751735">
          <w:marLeft w:val="0"/>
          <w:marRight w:val="0"/>
          <w:marTop w:val="0"/>
          <w:marBottom w:val="0"/>
          <w:divBdr>
            <w:top w:val="none" w:sz="0" w:space="0" w:color="auto"/>
            <w:left w:val="none" w:sz="0" w:space="0" w:color="auto"/>
            <w:bottom w:val="none" w:sz="0" w:space="0" w:color="auto"/>
            <w:right w:val="none" w:sz="0" w:space="0" w:color="auto"/>
          </w:divBdr>
        </w:div>
        <w:div w:id="1353334965">
          <w:marLeft w:val="0"/>
          <w:marRight w:val="0"/>
          <w:marTop w:val="0"/>
          <w:marBottom w:val="0"/>
          <w:divBdr>
            <w:top w:val="none" w:sz="0" w:space="0" w:color="auto"/>
            <w:left w:val="none" w:sz="0" w:space="0" w:color="auto"/>
            <w:bottom w:val="none" w:sz="0" w:space="0" w:color="auto"/>
            <w:right w:val="none" w:sz="0" w:space="0" w:color="auto"/>
          </w:divBdr>
        </w:div>
        <w:div w:id="1355224858">
          <w:marLeft w:val="0"/>
          <w:marRight w:val="0"/>
          <w:marTop w:val="0"/>
          <w:marBottom w:val="0"/>
          <w:divBdr>
            <w:top w:val="none" w:sz="0" w:space="0" w:color="auto"/>
            <w:left w:val="none" w:sz="0" w:space="0" w:color="auto"/>
            <w:bottom w:val="none" w:sz="0" w:space="0" w:color="auto"/>
            <w:right w:val="none" w:sz="0" w:space="0" w:color="auto"/>
          </w:divBdr>
        </w:div>
        <w:div w:id="1373070868">
          <w:marLeft w:val="0"/>
          <w:marRight w:val="0"/>
          <w:marTop w:val="0"/>
          <w:marBottom w:val="0"/>
          <w:divBdr>
            <w:top w:val="none" w:sz="0" w:space="0" w:color="auto"/>
            <w:left w:val="none" w:sz="0" w:space="0" w:color="auto"/>
            <w:bottom w:val="none" w:sz="0" w:space="0" w:color="auto"/>
            <w:right w:val="none" w:sz="0" w:space="0" w:color="auto"/>
          </w:divBdr>
        </w:div>
        <w:div w:id="1375228167">
          <w:marLeft w:val="0"/>
          <w:marRight w:val="0"/>
          <w:marTop w:val="0"/>
          <w:marBottom w:val="0"/>
          <w:divBdr>
            <w:top w:val="none" w:sz="0" w:space="0" w:color="auto"/>
            <w:left w:val="none" w:sz="0" w:space="0" w:color="auto"/>
            <w:bottom w:val="none" w:sz="0" w:space="0" w:color="auto"/>
            <w:right w:val="none" w:sz="0" w:space="0" w:color="auto"/>
          </w:divBdr>
        </w:div>
        <w:div w:id="1413351140">
          <w:marLeft w:val="0"/>
          <w:marRight w:val="0"/>
          <w:marTop w:val="0"/>
          <w:marBottom w:val="0"/>
          <w:divBdr>
            <w:top w:val="none" w:sz="0" w:space="0" w:color="auto"/>
            <w:left w:val="none" w:sz="0" w:space="0" w:color="auto"/>
            <w:bottom w:val="none" w:sz="0" w:space="0" w:color="auto"/>
            <w:right w:val="none" w:sz="0" w:space="0" w:color="auto"/>
          </w:divBdr>
        </w:div>
        <w:div w:id="1421636117">
          <w:marLeft w:val="0"/>
          <w:marRight w:val="0"/>
          <w:marTop w:val="0"/>
          <w:marBottom w:val="0"/>
          <w:divBdr>
            <w:top w:val="none" w:sz="0" w:space="0" w:color="auto"/>
            <w:left w:val="none" w:sz="0" w:space="0" w:color="auto"/>
            <w:bottom w:val="none" w:sz="0" w:space="0" w:color="auto"/>
            <w:right w:val="none" w:sz="0" w:space="0" w:color="auto"/>
          </w:divBdr>
        </w:div>
        <w:div w:id="1429543442">
          <w:marLeft w:val="0"/>
          <w:marRight w:val="0"/>
          <w:marTop w:val="0"/>
          <w:marBottom w:val="0"/>
          <w:divBdr>
            <w:top w:val="none" w:sz="0" w:space="0" w:color="auto"/>
            <w:left w:val="none" w:sz="0" w:space="0" w:color="auto"/>
            <w:bottom w:val="none" w:sz="0" w:space="0" w:color="auto"/>
            <w:right w:val="none" w:sz="0" w:space="0" w:color="auto"/>
          </w:divBdr>
        </w:div>
        <w:div w:id="1440219513">
          <w:marLeft w:val="0"/>
          <w:marRight w:val="0"/>
          <w:marTop w:val="0"/>
          <w:marBottom w:val="0"/>
          <w:divBdr>
            <w:top w:val="none" w:sz="0" w:space="0" w:color="auto"/>
            <w:left w:val="none" w:sz="0" w:space="0" w:color="auto"/>
            <w:bottom w:val="none" w:sz="0" w:space="0" w:color="auto"/>
            <w:right w:val="none" w:sz="0" w:space="0" w:color="auto"/>
          </w:divBdr>
        </w:div>
        <w:div w:id="1454398108">
          <w:marLeft w:val="0"/>
          <w:marRight w:val="0"/>
          <w:marTop w:val="0"/>
          <w:marBottom w:val="0"/>
          <w:divBdr>
            <w:top w:val="none" w:sz="0" w:space="0" w:color="auto"/>
            <w:left w:val="none" w:sz="0" w:space="0" w:color="auto"/>
            <w:bottom w:val="none" w:sz="0" w:space="0" w:color="auto"/>
            <w:right w:val="none" w:sz="0" w:space="0" w:color="auto"/>
          </w:divBdr>
        </w:div>
        <w:div w:id="1461261008">
          <w:marLeft w:val="0"/>
          <w:marRight w:val="0"/>
          <w:marTop w:val="0"/>
          <w:marBottom w:val="0"/>
          <w:divBdr>
            <w:top w:val="none" w:sz="0" w:space="0" w:color="auto"/>
            <w:left w:val="none" w:sz="0" w:space="0" w:color="auto"/>
            <w:bottom w:val="none" w:sz="0" w:space="0" w:color="auto"/>
            <w:right w:val="none" w:sz="0" w:space="0" w:color="auto"/>
          </w:divBdr>
        </w:div>
        <w:div w:id="1467234723">
          <w:marLeft w:val="0"/>
          <w:marRight w:val="0"/>
          <w:marTop w:val="0"/>
          <w:marBottom w:val="0"/>
          <w:divBdr>
            <w:top w:val="none" w:sz="0" w:space="0" w:color="auto"/>
            <w:left w:val="none" w:sz="0" w:space="0" w:color="auto"/>
            <w:bottom w:val="none" w:sz="0" w:space="0" w:color="auto"/>
            <w:right w:val="none" w:sz="0" w:space="0" w:color="auto"/>
          </w:divBdr>
        </w:div>
        <w:div w:id="1482962849">
          <w:marLeft w:val="0"/>
          <w:marRight w:val="0"/>
          <w:marTop w:val="0"/>
          <w:marBottom w:val="0"/>
          <w:divBdr>
            <w:top w:val="none" w:sz="0" w:space="0" w:color="auto"/>
            <w:left w:val="none" w:sz="0" w:space="0" w:color="auto"/>
            <w:bottom w:val="none" w:sz="0" w:space="0" w:color="auto"/>
            <w:right w:val="none" w:sz="0" w:space="0" w:color="auto"/>
          </w:divBdr>
        </w:div>
        <w:div w:id="1498770858">
          <w:marLeft w:val="0"/>
          <w:marRight w:val="0"/>
          <w:marTop w:val="0"/>
          <w:marBottom w:val="0"/>
          <w:divBdr>
            <w:top w:val="none" w:sz="0" w:space="0" w:color="auto"/>
            <w:left w:val="none" w:sz="0" w:space="0" w:color="auto"/>
            <w:bottom w:val="none" w:sz="0" w:space="0" w:color="auto"/>
            <w:right w:val="none" w:sz="0" w:space="0" w:color="auto"/>
          </w:divBdr>
        </w:div>
        <w:div w:id="1502159519">
          <w:marLeft w:val="0"/>
          <w:marRight w:val="0"/>
          <w:marTop w:val="0"/>
          <w:marBottom w:val="0"/>
          <w:divBdr>
            <w:top w:val="none" w:sz="0" w:space="0" w:color="auto"/>
            <w:left w:val="none" w:sz="0" w:space="0" w:color="auto"/>
            <w:bottom w:val="none" w:sz="0" w:space="0" w:color="auto"/>
            <w:right w:val="none" w:sz="0" w:space="0" w:color="auto"/>
          </w:divBdr>
        </w:div>
        <w:div w:id="1505628341">
          <w:marLeft w:val="0"/>
          <w:marRight w:val="0"/>
          <w:marTop w:val="0"/>
          <w:marBottom w:val="0"/>
          <w:divBdr>
            <w:top w:val="none" w:sz="0" w:space="0" w:color="auto"/>
            <w:left w:val="none" w:sz="0" w:space="0" w:color="auto"/>
            <w:bottom w:val="none" w:sz="0" w:space="0" w:color="auto"/>
            <w:right w:val="none" w:sz="0" w:space="0" w:color="auto"/>
          </w:divBdr>
        </w:div>
        <w:div w:id="1509559438">
          <w:marLeft w:val="0"/>
          <w:marRight w:val="0"/>
          <w:marTop w:val="0"/>
          <w:marBottom w:val="0"/>
          <w:divBdr>
            <w:top w:val="none" w:sz="0" w:space="0" w:color="auto"/>
            <w:left w:val="none" w:sz="0" w:space="0" w:color="auto"/>
            <w:bottom w:val="none" w:sz="0" w:space="0" w:color="auto"/>
            <w:right w:val="none" w:sz="0" w:space="0" w:color="auto"/>
          </w:divBdr>
        </w:div>
        <w:div w:id="1523864012">
          <w:marLeft w:val="0"/>
          <w:marRight w:val="0"/>
          <w:marTop w:val="0"/>
          <w:marBottom w:val="0"/>
          <w:divBdr>
            <w:top w:val="none" w:sz="0" w:space="0" w:color="auto"/>
            <w:left w:val="none" w:sz="0" w:space="0" w:color="auto"/>
            <w:bottom w:val="none" w:sz="0" w:space="0" w:color="auto"/>
            <w:right w:val="none" w:sz="0" w:space="0" w:color="auto"/>
          </w:divBdr>
        </w:div>
        <w:div w:id="1559710056">
          <w:marLeft w:val="0"/>
          <w:marRight w:val="0"/>
          <w:marTop w:val="0"/>
          <w:marBottom w:val="0"/>
          <w:divBdr>
            <w:top w:val="none" w:sz="0" w:space="0" w:color="auto"/>
            <w:left w:val="none" w:sz="0" w:space="0" w:color="auto"/>
            <w:bottom w:val="none" w:sz="0" w:space="0" w:color="auto"/>
            <w:right w:val="none" w:sz="0" w:space="0" w:color="auto"/>
          </w:divBdr>
        </w:div>
        <w:div w:id="1567836913">
          <w:marLeft w:val="0"/>
          <w:marRight w:val="0"/>
          <w:marTop w:val="0"/>
          <w:marBottom w:val="0"/>
          <w:divBdr>
            <w:top w:val="none" w:sz="0" w:space="0" w:color="auto"/>
            <w:left w:val="none" w:sz="0" w:space="0" w:color="auto"/>
            <w:bottom w:val="none" w:sz="0" w:space="0" w:color="auto"/>
            <w:right w:val="none" w:sz="0" w:space="0" w:color="auto"/>
          </w:divBdr>
        </w:div>
        <w:div w:id="1584293106">
          <w:marLeft w:val="0"/>
          <w:marRight w:val="0"/>
          <w:marTop w:val="0"/>
          <w:marBottom w:val="0"/>
          <w:divBdr>
            <w:top w:val="none" w:sz="0" w:space="0" w:color="auto"/>
            <w:left w:val="none" w:sz="0" w:space="0" w:color="auto"/>
            <w:bottom w:val="none" w:sz="0" w:space="0" w:color="auto"/>
            <w:right w:val="none" w:sz="0" w:space="0" w:color="auto"/>
          </w:divBdr>
        </w:div>
        <w:div w:id="1595895735">
          <w:marLeft w:val="0"/>
          <w:marRight w:val="0"/>
          <w:marTop w:val="0"/>
          <w:marBottom w:val="0"/>
          <w:divBdr>
            <w:top w:val="none" w:sz="0" w:space="0" w:color="auto"/>
            <w:left w:val="none" w:sz="0" w:space="0" w:color="auto"/>
            <w:bottom w:val="none" w:sz="0" w:space="0" w:color="auto"/>
            <w:right w:val="none" w:sz="0" w:space="0" w:color="auto"/>
          </w:divBdr>
        </w:div>
        <w:div w:id="1600259602">
          <w:marLeft w:val="0"/>
          <w:marRight w:val="0"/>
          <w:marTop w:val="0"/>
          <w:marBottom w:val="0"/>
          <w:divBdr>
            <w:top w:val="none" w:sz="0" w:space="0" w:color="auto"/>
            <w:left w:val="none" w:sz="0" w:space="0" w:color="auto"/>
            <w:bottom w:val="none" w:sz="0" w:space="0" w:color="auto"/>
            <w:right w:val="none" w:sz="0" w:space="0" w:color="auto"/>
          </w:divBdr>
        </w:div>
        <w:div w:id="1624654998">
          <w:marLeft w:val="0"/>
          <w:marRight w:val="0"/>
          <w:marTop w:val="0"/>
          <w:marBottom w:val="0"/>
          <w:divBdr>
            <w:top w:val="none" w:sz="0" w:space="0" w:color="auto"/>
            <w:left w:val="none" w:sz="0" w:space="0" w:color="auto"/>
            <w:bottom w:val="none" w:sz="0" w:space="0" w:color="auto"/>
            <w:right w:val="none" w:sz="0" w:space="0" w:color="auto"/>
          </w:divBdr>
        </w:div>
        <w:div w:id="1663462401">
          <w:marLeft w:val="0"/>
          <w:marRight w:val="0"/>
          <w:marTop w:val="0"/>
          <w:marBottom w:val="0"/>
          <w:divBdr>
            <w:top w:val="none" w:sz="0" w:space="0" w:color="auto"/>
            <w:left w:val="none" w:sz="0" w:space="0" w:color="auto"/>
            <w:bottom w:val="none" w:sz="0" w:space="0" w:color="auto"/>
            <w:right w:val="none" w:sz="0" w:space="0" w:color="auto"/>
          </w:divBdr>
        </w:div>
        <w:div w:id="1673756367">
          <w:marLeft w:val="0"/>
          <w:marRight w:val="0"/>
          <w:marTop w:val="0"/>
          <w:marBottom w:val="0"/>
          <w:divBdr>
            <w:top w:val="none" w:sz="0" w:space="0" w:color="auto"/>
            <w:left w:val="none" w:sz="0" w:space="0" w:color="auto"/>
            <w:bottom w:val="none" w:sz="0" w:space="0" w:color="auto"/>
            <w:right w:val="none" w:sz="0" w:space="0" w:color="auto"/>
          </w:divBdr>
        </w:div>
        <w:div w:id="1676348835">
          <w:marLeft w:val="0"/>
          <w:marRight w:val="0"/>
          <w:marTop w:val="0"/>
          <w:marBottom w:val="0"/>
          <w:divBdr>
            <w:top w:val="none" w:sz="0" w:space="0" w:color="auto"/>
            <w:left w:val="none" w:sz="0" w:space="0" w:color="auto"/>
            <w:bottom w:val="none" w:sz="0" w:space="0" w:color="auto"/>
            <w:right w:val="none" w:sz="0" w:space="0" w:color="auto"/>
          </w:divBdr>
        </w:div>
        <w:div w:id="1678314251">
          <w:marLeft w:val="0"/>
          <w:marRight w:val="0"/>
          <w:marTop w:val="0"/>
          <w:marBottom w:val="0"/>
          <w:divBdr>
            <w:top w:val="none" w:sz="0" w:space="0" w:color="auto"/>
            <w:left w:val="none" w:sz="0" w:space="0" w:color="auto"/>
            <w:bottom w:val="none" w:sz="0" w:space="0" w:color="auto"/>
            <w:right w:val="none" w:sz="0" w:space="0" w:color="auto"/>
          </w:divBdr>
        </w:div>
        <w:div w:id="1727601490">
          <w:marLeft w:val="0"/>
          <w:marRight w:val="0"/>
          <w:marTop w:val="0"/>
          <w:marBottom w:val="0"/>
          <w:divBdr>
            <w:top w:val="none" w:sz="0" w:space="0" w:color="auto"/>
            <w:left w:val="none" w:sz="0" w:space="0" w:color="auto"/>
            <w:bottom w:val="none" w:sz="0" w:space="0" w:color="auto"/>
            <w:right w:val="none" w:sz="0" w:space="0" w:color="auto"/>
          </w:divBdr>
        </w:div>
        <w:div w:id="1729573413">
          <w:marLeft w:val="0"/>
          <w:marRight w:val="0"/>
          <w:marTop w:val="0"/>
          <w:marBottom w:val="0"/>
          <w:divBdr>
            <w:top w:val="none" w:sz="0" w:space="0" w:color="auto"/>
            <w:left w:val="none" w:sz="0" w:space="0" w:color="auto"/>
            <w:bottom w:val="none" w:sz="0" w:space="0" w:color="auto"/>
            <w:right w:val="none" w:sz="0" w:space="0" w:color="auto"/>
          </w:divBdr>
        </w:div>
        <w:div w:id="1735393991">
          <w:marLeft w:val="0"/>
          <w:marRight w:val="0"/>
          <w:marTop w:val="0"/>
          <w:marBottom w:val="0"/>
          <w:divBdr>
            <w:top w:val="none" w:sz="0" w:space="0" w:color="auto"/>
            <w:left w:val="none" w:sz="0" w:space="0" w:color="auto"/>
            <w:bottom w:val="none" w:sz="0" w:space="0" w:color="auto"/>
            <w:right w:val="none" w:sz="0" w:space="0" w:color="auto"/>
          </w:divBdr>
        </w:div>
        <w:div w:id="1750879286">
          <w:marLeft w:val="0"/>
          <w:marRight w:val="0"/>
          <w:marTop w:val="0"/>
          <w:marBottom w:val="0"/>
          <w:divBdr>
            <w:top w:val="none" w:sz="0" w:space="0" w:color="auto"/>
            <w:left w:val="none" w:sz="0" w:space="0" w:color="auto"/>
            <w:bottom w:val="none" w:sz="0" w:space="0" w:color="auto"/>
            <w:right w:val="none" w:sz="0" w:space="0" w:color="auto"/>
          </w:divBdr>
        </w:div>
        <w:div w:id="1756511192">
          <w:marLeft w:val="0"/>
          <w:marRight w:val="0"/>
          <w:marTop w:val="0"/>
          <w:marBottom w:val="0"/>
          <w:divBdr>
            <w:top w:val="none" w:sz="0" w:space="0" w:color="auto"/>
            <w:left w:val="none" w:sz="0" w:space="0" w:color="auto"/>
            <w:bottom w:val="none" w:sz="0" w:space="0" w:color="auto"/>
            <w:right w:val="none" w:sz="0" w:space="0" w:color="auto"/>
          </w:divBdr>
        </w:div>
        <w:div w:id="1761870000">
          <w:marLeft w:val="0"/>
          <w:marRight w:val="0"/>
          <w:marTop w:val="0"/>
          <w:marBottom w:val="0"/>
          <w:divBdr>
            <w:top w:val="none" w:sz="0" w:space="0" w:color="auto"/>
            <w:left w:val="none" w:sz="0" w:space="0" w:color="auto"/>
            <w:bottom w:val="none" w:sz="0" w:space="0" w:color="auto"/>
            <w:right w:val="none" w:sz="0" w:space="0" w:color="auto"/>
          </w:divBdr>
        </w:div>
        <w:div w:id="1780762065">
          <w:marLeft w:val="0"/>
          <w:marRight w:val="0"/>
          <w:marTop w:val="0"/>
          <w:marBottom w:val="0"/>
          <w:divBdr>
            <w:top w:val="none" w:sz="0" w:space="0" w:color="auto"/>
            <w:left w:val="none" w:sz="0" w:space="0" w:color="auto"/>
            <w:bottom w:val="none" w:sz="0" w:space="0" w:color="auto"/>
            <w:right w:val="none" w:sz="0" w:space="0" w:color="auto"/>
          </w:divBdr>
        </w:div>
        <w:div w:id="1785222492">
          <w:marLeft w:val="0"/>
          <w:marRight w:val="0"/>
          <w:marTop w:val="0"/>
          <w:marBottom w:val="0"/>
          <w:divBdr>
            <w:top w:val="none" w:sz="0" w:space="0" w:color="auto"/>
            <w:left w:val="none" w:sz="0" w:space="0" w:color="auto"/>
            <w:bottom w:val="none" w:sz="0" w:space="0" w:color="auto"/>
            <w:right w:val="none" w:sz="0" w:space="0" w:color="auto"/>
          </w:divBdr>
        </w:div>
        <w:div w:id="1825512855">
          <w:marLeft w:val="0"/>
          <w:marRight w:val="0"/>
          <w:marTop w:val="0"/>
          <w:marBottom w:val="0"/>
          <w:divBdr>
            <w:top w:val="none" w:sz="0" w:space="0" w:color="auto"/>
            <w:left w:val="none" w:sz="0" w:space="0" w:color="auto"/>
            <w:bottom w:val="none" w:sz="0" w:space="0" w:color="auto"/>
            <w:right w:val="none" w:sz="0" w:space="0" w:color="auto"/>
          </w:divBdr>
        </w:div>
        <w:div w:id="1834566128">
          <w:marLeft w:val="0"/>
          <w:marRight w:val="0"/>
          <w:marTop w:val="0"/>
          <w:marBottom w:val="0"/>
          <w:divBdr>
            <w:top w:val="none" w:sz="0" w:space="0" w:color="auto"/>
            <w:left w:val="none" w:sz="0" w:space="0" w:color="auto"/>
            <w:bottom w:val="none" w:sz="0" w:space="0" w:color="auto"/>
            <w:right w:val="none" w:sz="0" w:space="0" w:color="auto"/>
          </w:divBdr>
        </w:div>
        <w:div w:id="1836264695">
          <w:marLeft w:val="0"/>
          <w:marRight w:val="0"/>
          <w:marTop w:val="0"/>
          <w:marBottom w:val="0"/>
          <w:divBdr>
            <w:top w:val="none" w:sz="0" w:space="0" w:color="auto"/>
            <w:left w:val="none" w:sz="0" w:space="0" w:color="auto"/>
            <w:bottom w:val="none" w:sz="0" w:space="0" w:color="auto"/>
            <w:right w:val="none" w:sz="0" w:space="0" w:color="auto"/>
          </w:divBdr>
        </w:div>
        <w:div w:id="1842621974">
          <w:marLeft w:val="0"/>
          <w:marRight w:val="0"/>
          <w:marTop w:val="0"/>
          <w:marBottom w:val="0"/>
          <w:divBdr>
            <w:top w:val="none" w:sz="0" w:space="0" w:color="auto"/>
            <w:left w:val="none" w:sz="0" w:space="0" w:color="auto"/>
            <w:bottom w:val="none" w:sz="0" w:space="0" w:color="auto"/>
            <w:right w:val="none" w:sz="0" w:space="0" w:color="auto"/>
          </w:divBdr>
        </w:div>
        <w:div w:id="1848933763">
          <w:marLeft w:val="0"/>
          <w:marRight w:val="0"/>
          <w:marTop w:val="0"/>
          <w:marBottom w:val="0"/>
          <w:divBdr>
            <w:top w:val="none" w:sz="0" w:space="0" w:color="auto"/>
            <w:left w:val="none" w:sz="0" w:space="0" w:color="auto"/>
            <w:bottom w:val="none" w:sz="0" w:space="0" w:color="auto"/>
            <w:right w:val="none" w:sz="0" w:space="0" w:color="auto"/>
          </w:divBdr>
        </w:div>
        <w:div w:id="1850215408">
          <w:marLeft w:val="0"/>
          <w:marRight w:val="0"/>
          <w:marTop w:val="0"/>
          <w:marBottom w:val="0"/>
          <w:divBdr>
            <w:top w:val="none" w:sz="0" w:space="0" w:color="auto"/>
            <w:left w:val="none" w:sz="0" w:space="0" w:color="auto"/>
            <w:bottom w:val="none" w:sz="0" w:space="0" w:color="auto"/>
            <w:right w:val="none" w:sz="0" w:space="0" w:color="auto"/>
          </w:divBdr>
        </w:div>
        <w:div w:id="1855145154">
          <w:marLeft w:val="0"/>
          <w:marRight w:val="0"/>
          <w:marTop w:val="0"/>
          <w:marBottom w:val="0"/>
          <w:divBdr>
            <w:top w:val="none" w:sz="0" w:space="0" w:color="auto"/>
            <w:left w:val="none" w:sz="0" w:space="0" w:color="auto"/>
            <w:bottom w:val="none" w:sz="0" w:space="0" w:color="auto"/>
            <w:right w:val="none" w:sz="0" w:space="0" w:color="auto"/>
          </w:divBdr>
        </w:div>
        <w:div w:id="1855922317">
          <w:marLeft w:val="0"/>
          <w:marRight w:val="0"/>
          <w:marTop w:val="0"/>
          <w:marBottom w:val="0"/>
          <w:divBdr>
            <w:top w:val="none" w:sz="0" w:space="0" w:color="auto"/>
            <w:left w:val="none" w:sz="0" w:space="0" w:color="auto"/>
            <w:bottom w:val="none" w:sz="0" w:space="0" w:color="auto"/>
            <w:right w:val="none" w:sz="0" w:space="0" w:color="auto"/>
          </w:divBdr>
        </w:div>
        <w:div w:id="1866601523">
          <w:marLeft w:val="0"/>
          <w:marRight w:val="0"/>
          <w:marTop w:val="0"/>
          <w:marBottom w:val="0"/>
          <w:divBdr>
            <w:top w:val="none" w:sz="0" w:space="0" w:color="auto"/>
            <w:left w:val="none" w:sz="0" w:space="0" w:color="auto"/>
            <w:bottom w:val="none" w:sz="0" w:space="0" w:color="auto"/>
            <w:right w:val="none" w:sz="0" w:space="0" w:color="auto"/>
          </w:divBdr>
        </w:div>
        <w:div w:id="1866946179">
          <w:marLeft w:val="0"/>
          <w:marRight w:val="0"/>
          <w:marTop w:val="0"/>
          <w:marBottom w:val="0"/>
          <w:divBdr>
            <w:top w:val="none" w:sz="0" w:space="0" w:color="auto"/>
            <w:left w:val="none" w:sz="0" w:space="0" w:color="auto"/>
            <w:bottom w:val="none" w:sz="0" w:space="0" w:color="auto"/>
            <w:right w:val="none" w:sz="0" w:space="0" w:color="auto"/>
          </w:divBdr>
        </w:div>
        <w:div w:id="1878815342">
          <w:marLeft w:val="0"/>
          <w:marRight w:val="0"/>
          <w:marTop w:val="0"/>
          <w:marBottom w:val="0"/>
          <w:divBdr>
            <w:top w:val="none" w:sz="0" w:space="0" w:color="auto"/>
            <w:left w:val="none" w:sz="0" w:space="0" w:color="auto"/>
            <w:bottom w:val="none" w:sz="0" w:space="0" w:color="auto"/>
            <w:right w:val="none" w:sz="0" w:space="0" w:color="auto"/>
          </w:divBdr>
        </w:div>
        <w:div w:id="1903834814">
          <w:marLeft w:val="0"/>
          <w:marRight w:val="0"/>
          <w:marTop w:val="0"/>
          <w:marBottom w:val="0"/>
          <w:divBdr>
            <w:top w:val="none" w:sz="0" w:space="0" w:color="auto"/>
            <w:left w:val="none" w:sz="0" w:space="0" w:color="auto"/>
            <w:bottom w:val="none" w:sz="0" w:space="0" w:color="auto"/>
            <w:right w:val="none" w:sz="0" w:space="0" w:color="auto"/>
          </w:divBdr>
        </w:div>
        <w:div w:id="1911185097">
          <w:marLeft w:val="0"/>
          <w:marRight w:val="0"/>
          <w:marTop w:val="0"/>
          <w:marBottom w:val="0"/>
          <w:divBdr>
            <w:top w:val="none" w:sz="0" w:space="0" w:color="auto"/>
            <w:left w:val="none" w:sz="0" w:space="0" w:color="auto"/>
            <w:bottom w:val="none" w:sz="0" w:space="0" w:color="auto"/>
            <w:right w:val="none" w:sz="0" w:space="0" w:color="auto"/>
          </w:divBdr>
        </w:div>
        <w:div w:id="1913195871">
          <w:marLeft w:val="0"/>
          <w:marRight w:val="0"/>
          <w:marTop w:val="0"/>
          <w:marBottom w:val="0"/>
          <w:divBdr>
            <w:top w:val="none" w:sz="0" w:space="0" w:color="auto"/>
            <w:left w:val="none" w:sz="0" w:space="0" w:color="auto"/>
            <w:bottom w:val="none" w:sz="0" w:space="0" w:color="auto"/>
            <w:right w:val="none" w:sz="0" w:space="0" w:color="auto"/>
          </w:divBdr>
        </w:div>
        <w:div w:id="1925873317">
          <w:marLeft w:val="0"/>
          <w:marRight w:val="0"/>
          <w:marTop w:val="0"/>
          <w:marBottom w:val="0"/>
          <w:divBdr>
            <w:top w:val="none" w:sz="0" w:space="0" w:color="auto"/>
            <w:left w:val="none" w:sz="0" w:space="0" w:color="auto"/>
            <w:bottom w:val="none" w:sz="0" w:space="0" w:color="auto"/>
            <w:right w:val="none" w:sz="0" w:space="0" w:color="auto"/>
          </w:divBdr>
        </w:div>
        <w:div w:id="1930113811">
          <w:marLeft w:val="0"/>
          <w:marRight w:val="0"/>
          <w:marTop w:val="0"/>
          <w:marBottom w:val="0"/>
          <w:divBdr>
            <w:top w:val="none" w:sz="0" w:space="0" w:color="auto"/>
            <w:left w:val="none" w:sz="0" w:space="0" w:color="auto"/>
            <w:bottom w:val="none" w:sz="0" w:space="0" w:color="auto"/>
            <w:right w:val="none" w:sz="0" w:space="0" w:color="auto"/>
          </w:divBdr>
        </w:div>
        <w:div w:id="1933201466">
          <w:marLeft w:val="0"/>
          <w:marRight w:val="0"/>
          <w:marTop w:val="0"/>
          <w:marBottom w:val="0"/>
          <w:divBdr>
            <w:top w:val="none" w:sz="0" w:space="0" w:color="auto"/>
            <w:left w:val="none" w:sz="0" w:space="0" w:color="auto"/>
            <w:bottom w:val="none" w:sz="0" w:space="0" w:color="auto"/>
            <w:right w:val="none" w:sz="0" w:space="0" w:color="auto"/>
          </w:divBdr>
        </w:div>
        <w:div w:id="1933320002">
          <w:marLeft w:val="0"/>
          <w:marRight w:val="0"/>
          <w:marTop w:val="0"/>
          <w:marBottom w:val="0"/>
          <w:divBdr>
            <w:top w:val="none" w:sz="0" w:space="0" w:color="auto"/>
            <w:left w:val="none" w:sz="0" w:space="0" w:color="auto"/>
            <w:bottom w:val="none" w:sz="0" w:space="0" w:color="auto"/>
            <w:right w:val="none" w:sz="0" w:space="0" w:color="auto"/>
          </w:divBdr>
        </w:div>
        <w:div w:id="1933470744">
          <w:marLeft w:val="0"/>
          <w:marRight w:val="0"/>
          <w:marTop w:val="0"/>
          <w:marBottom w:val="0"/>
          <w:divBdr>
            <w:top w:val="none" w:sz="0" w:space="0" w:color="auto"/>
            <w:left w:val="none" w:sz="0" w:space="0" w:color="auto"/>
            <w:bottom w:val="none" w:sz="0" w:space="0" w:color="auto"/>
            <w:right w:val="none" w:sz="0" w:space="0" w:color="auto"/>
          </w:divBdr>
        </w:div>
        <w:div w:id="1942254131">
          <w:marLeft w:val="0"/>
          <w:marRight w:val="0"/>
          <w:marTop w:val="0"/>
          <w:marBottom w:val="0"/>
          <w:divBdr>
            <w:top w:val="none" w:sz="0" w:space="0" w:color="auto"/>
            <w:left w:val="none" w:sz="0" w:space="0" w:color="auto"/>
            <w:bottom w:val="none" w:sz="0" w:space="0" w:color="auto"/>
            <w:right w:val="none" w:sz="0" w:space="0" w:color="auto"/>
          </w:divBdr>
        </w:div>
        <w:div w:id="1943804907">
          <w:marLeft w:val="0"/>
          <w:marRight w:val="0"/>
          <w:marTop w:val="0"/>
          <w:marBottom w:val="0"/>
          <w:divBdr>
            <w:top w:val="none" w:sz="0" w:space="0" w:color="auto"/>
            <w:left w:val="none" w:sz="0" w:space="0" w:color="auto"/>
            <w:bottom w:val="none" w:sz="0" w:space="0" w:color="auto"/>
            <w:right w:val="none" w:sz="0" w:space="0" w:color="auto"/>
          </w:divBdr>
        </w:div>
        <w:div w:id="1953511557">
          <w:marLeft w:val="0"/>
          <w:marRight w:val="0"/>
          <w:marTop w:val="0"/>
          <w:marBottom w:val="0"/>
          <w:divBdr>
            <w:top w:val="none" w:sz="0" w:space="0" w:color="auto"/>
            <w:left w:val="none" w:sz="0" w:space="0" w:color="auto"/>
            <w:bottom w:val="none" w:sz="0" w:space="0" w:color="auto"/>
            <w:right w:val="none" w:sz="0" w:space="0" w:color="auto"/>
          </w:divBdr>
        </w:div>
        <w:div w:id="1968663169">
          <w:marLeft w:val="0"/>
          <w:marRight w:val="0"/>
          <w:marTop w:val="0"/>
          <w:marBottom w:val="0"/>
          <w:divBdr>
            <w:top w:val="none" w:sz="0" w:space="0" w:color="auto"/>
            <w:left w:val="none" w:sz="0" w:space="0" w:color="auto"/>
            <w:bottom w:val="none" w:sz="0" w:space="0" w:color="auto"/>
            <w:right w:val="none" w:sz="0" w:space="0" w:color="auto"/>
          </w:divBdr>
        </w:div>
        <w:div w:id="1996689601">
          <w:marLeft w:val="0"/>
          <w:marRight w:val="0"/>
          <w:marTop w:val="0"/>
          <w:marBottom w:val="0"/>
          <w:divBdr>
            <w:top w:val="none" w:sz="0" w:space="0" w:color="auto"/>
            <w:left w:val="none" w:sz="0" w:space="0" w:color="auto"/>
            <w:bottom w:val="none" w:sz="0" w:space="0" w:color="auto"/>
            <w:right w:val="none" w:sz="0" w:space="0" w:color="auto"/>
          </w:divBdr>
        </w:div>
        <w:div w:id="2010787787">
          <w:marLeft w:val="0"/>
          <w:marRight w:val="0"/>
          <w:marTop w:val="0"/>
          <w:marBottom w:val="0"/>
          <w:divBdr>
            <w:top w:val="none" w:sz="0" w:space="0" w:color="auto"/>
            <w:left w:val="none" w:sz="0" w:space="0" w:color="auto"/>
            <w:bottom w:val="none" w:sz="0" w:space="0" w:color="auto"/>
            <w:right w:val="none" w:sz="0" w:space="0" w:color="auto"/>
          </w:divBdr>
        </w:div>
        <w:div w:id="2032342600">
          <w:marLeft w:val="0"/>
          <w:marRight w:val="0"/>
          <w:marTop w:val="0"/>
          <w:marBottom w:val="0"/>
          <w:divBdr>
            <w:top w:val="none" w:sz="0" w:space="0" w:color="auto"/>
            <w:left w:val="none" w:sz="0" w:space="0" w:color="auto"/>
            <w:bottom w:val="none" w:sz="0" w:space="0" w:color="auto"/>
            <w:right w:val="none" w:sz="0" w:space="0" w:color="auto"/>
          </w:divBdr>
        </w:div>
        <w:div w:id="2046827759">
          <w:marLeft w:val="0"/>
          <w:marRight w:val="0"/>
          <w:marTop w:val="0"/>
          <w:marBottom w:val="0"/>
          <w:divBdr>
            <w:top w:val="none" w:sz="0" w:space="0" w:color="auto"/>
            <w:left w:val="none" w:sz="0" w:space="0" w:color="auto"/>
            <w:bottom w:val="none" w:sz="0" w:space="0" w:color="auto"/>
            <w:right w:val="none" w:sz="0" w:space="0" w:color="auto"/>
          </w:divBdr>
        </w:div>
        <w:div w:id="2065175268">
          <w:marLeft w:val="0"/>
          <w:marRight w:val="0"/>
          <w:marTop w:val="0"/>
          <w:marBottom w:val="0"/>
          <w:divBdr>
            <w:top w:val="none" w:sz="0" w:space="0" w:color="auto"/>
            <w:left w:val="none" w:sz="0" w:space="0" w:color="auto"/>
            <w:bottom w:val="none" w:sz="0" w:space="0" w:color="auto"/>
            <w:right w:val="none" w:sz="0" w:space="0" w:color="auto"/>
          </w:divBdr>
        </w:div>
        <w:div w:id="2074811422">
          <w:marLeft w:val="0"/>
          <w:marRight w:val="0"/>
          <w:marTop w:val="0"/>
          <w:marBottom w:val="0"/>
          <w:divBdr>
            <w:top w:val="none" w:sz="0" w:space="0" w:color="auto"/>
            <w:left w:val="none" w:sz="0" w:space="0" w:color="auto"/>
            <w:bottom w:val="none" w:sz="0" w:space="0" w:color="auto"/>
            <w:right w:val="none" w:sz="0" w:space="0" w:color="auto"/>
          </w:divBdr>
        </w:div>
        <w:div w:id="2099786095">
          <w:marLeft w:val="0"/>
          <w:marRight w:val="0"/>
          <w:marTop w:val="0"/>
          <w:marBottom w:val="0"/>
          <w:divBdr>
            <w:top w:val="none" w:sz="0" w:space="0" w:color="auto"/>
            <w:left w:val="none" w:sz="0" w:space="0" w:color="auto"/>
            <w:bottom w:val="none" w:sz="0" w:space="0" w:color="auto"/>
            <w:right w:val="none" w:sz="0" w:space="0" w:color="auto"/>
          </w:divBdr>
        </w:div>
        <w:div w:id="2138717946">
          <w:marLeft w:val="0"/>
          <w:marRight w:val="0"/>
          <w:marTop w:val="0"/>
          <w:marBottom w:val="0"/>
          <w:divBdr>
            <w:top w:val="none" w:sz="0" w:space="0" w:color="auto"/>
            <w:left w:val="none" w:sz="0" w:space="0" w:color="auto"/>
            <w:bottom w:val="none" w:sz="0" w:space="0" w:color="auto"/>
            <w:right w:val="none" w:sz="0" w:space="0" w:color="auto"/>
          </w:divBdr>
        </w:div>
      </w:divsChild>
    </w:div>
    <w:div w:id="671102971">
      <w:bodyDiv w:val="1"/>
      <w:marLeft w:val="0"/>
      <w:marRight w:val="0"/>
      <w:marTop w:val="0"/>
      <w:marBottom w:val="0"/>
      <w:divBdr>
        <w:top w:val="none" w:sz="0" w:space="0" w:color="auto"/>
        <w:left w:val="none" w:sz="0" w:space="0" w:color="auto"/>
        <w:bottom w:val="none" w:sz="0" w:space="0" w:color="auto"/>
        <w:right w:val="none" w:sz="0" w:space="0" w:color="auto"/>
      </w:divBdr>
    </w:div>
    <w:div w:id="672802950">
      <w:bodyDiv w:val="1"/>
      <w:marLeft w:val="0"/>
      <w:marRight w:val="0"/>
      <w:marTop w:val="0"/>
      <w:marBottom w:val="0"/>
      <w:divBdr>
        <w:top w:val="none" w:sz="0" w:space="0" w:color="auto"/>
        <w:left w:val="none" w:sz="0" w:space="0" w:color="auto"/>
        <w:bottom w:val="none" w:sz="0" w:space="0" w:color="auto"/>
        <w:right w:val="none" w:sz="0" w:space="0" w:color="auto"/>
      </w:divBdr>
      <w:divsChild>
        <w:div w:id="824055769">
          <w:marLeft w:val="0"/>
          <w:marRight w:val="0"/>
          <w:marTop w:val="0"/>
          <w:marBottom w:val="0"/>
          <w:divBdr>
            <w:top w:val="none" w:sz="0" w:space="0" w:color="auto"/>
            <w:left w:val="none" w:sz="0" w:space="0" w:color="auto"/>
            <w:bottom w:val="none" w:sz="0" w:space="0" w:color="auto"/>
            <w:right w:val="none" w:sz="0" w:space="0" w:color="auto"/>
          </w:divBdr>
        </w:div>
        <w:div w:id="2139642300">
          <w:marLeft w:val="0"/>
          <w:marRight w:val="0"/>
          <w:marTop w:val="0"/>
          <w:marBottom w:val="0"/>
          <w:divBdr>
            <w:top w:val="none" w:sz="0" w:space="0" w:color="auto"/>
            <w:left w:val="none" w:sz="0" w:space="0" w:color="auto"/>
            <w:bottom w:val="none" w:sz="0" w:space="0" w:color="auto"/>
            <w:right w:val="none" w:sz="0" w:space="0" w:color="auto"/>
          </w:divBdr>
        </w:div>
      </w:divsChild>
    </w:div>
    <w:div w:id="675502773">
      <w:bodyDiv w:val="1"/>
      <w:marLeft w:val="0"/>
      <w:marRight w:val="0"/>
      <w:marTop w:val="0"/>
      <w:marBottom w:val="0"/>
      <w:divBdr>
        <w:top w:val="none" w:sz="0" w:space="0" w:color="auto"/>
        <w:left w:val="none" w:sz="0" w:space="0" w:color="auto"/>
        <w:bottom w:val="none" w:sz="0" w:space="0" w:color="auto"/>
        <w:right w:val="none" w:sz="0" w:space="0" w:color="auto"/>
      </w:divBdr>
      <w:divsChild>
        <w:div w:id="1286933312">
          <w:marLeft w:val="0"/>
          <w:marRight w:val="0"/>
          <w:marTop w:val="0"/>
          <w:marBottom w:val="0"/>
          <w:divBdr>
            <w:top w:val="none" w:sz="0" w:space="0" w:color="auto"/>
            <w:left w:val="none" w:sz="0" w:space="0" w:color="auto"/>
            <w:bottom w:val="none" w:sz="0" w:space="0" w:color="auto"/>
            <w:right w:val="none" w:sz="0" w:space="0" w:color="auto"/>
          </w:divBdr>
        </w:div>
        <w:div w:id="1314866690">
          <w:marLeft w:val="0"/>
          <w:marRight w:val="0"/>
          <w:marTop w:val="0"/>
          <w:marBottom w:val="0"/>
          <w:divBdr>
            <w:top w:val="none" w:sz="0" w:space="0" w:color="auto"/>
            <w:left w:val="none" w:sz="0" w:space="0" w:color="auto"/>
            <w:bottom w:val="none" w:sz="0" w:space="0" w:color="auto"/>
            <w:right w:val="none" w:sz="0" w:space="0" w:color="auto"/>
          </w:divBdr>
        </w:div>
      </w:divsChild>
    </w:div>
    <w:div w:id="698436212">
      <w:bodyDiv w:val="1"/>
      <w:marLeft w:val="0"/>
      <w:marRight w:val="0"/>
      <w:marTop w:val="0"/>
      <w:marBottom w:val="0"/>
      <w:divBdr>
        <w:top w:val="none" w:sz="0" w:space="0" w:color="auto"/>
        <w:left w:val="none" w:sz="0" w:space="0" w:color="auto"/>
        <w:bottom w:val="none" w:sz="0" w:space="0" w:color="auto"/>
        <w:right w:val="none" w:sz="0" w:space="0" w:color="auto"/>
      </w:divBdr>
    </w:div>
    <w:div w:id="701246700">
      <w:bodyDiv w:val="1"/>
      <w:marLeft w:val="0"/>
      <w:marRight w:val="0"/>
      <w:marTop w:val="0"/>
      <w:marBottom w:val="0"/>
      <w:divBdr>
        <w:top w:val="none" w:sz="0" w:space="0" w:color="auto"/>
        <w:left w:val="none" w:sz="0" w:space="0" w:color="auto"/>
        <w:bottom w:val="none" w:sz="0" w:space="0" w:color="auto"/>
        <w:right w:val="none" w:sz="0" w:space="0" w:color="auto"/>
      </w:divBdr>
    </w:div>
    <w:div w:id="706103204">
      <w:bodyDiv w:val="1"/>
      <w:marLeft w:val="0"/>
      <w:marRight w:val="0"/>
      <w:marTop w:val="0"/>
      <w:marBottom w:val="0"/>
      <w:divBdr>
        <w:top w:val="none" w:sz="0" w:space="0" w:color="auto"/>
        <w:left w:val="none" w:sz="0" w:space="0" w:color="auto"/>
        <w:bottom w:val="none" w:sz="0" w:space="0" w:color="auto"/>
        <w:right w:val="none" w:sz="0" w:space="0" w:color="auto"/>
      </w:divBdr>
    </w:div>
    <w:div w:id="712969889">
      <w:bodyDiv w:val="1"/>
      <w:marLeft w:val="0"/>
      <w:marRight w:val="0"/>
      <w:marTop w:val="0"/>
      <w:marBottom w:val="0"/>
      <w:divBdr>
        <w:top w:val="none" w:sz="0" w:space="0" w:color="auto"/>
        <w:left w:val="none" w:sz="0" w:space="0" w:color="auto"/>
        <w:bottom w:val="none" w:sz="0" w:space="0" w:color="auto"/>
        <w:right w:val="none" w:sz="0" w:space="0" w:color="auto"/>
      </w:divBdr>
      <w:divsChild>
        <w:div w:id="801078702">
          <w:marLeft w:val="0"/>
          <w:marRight w:val="0"/>
          <w:marTop w:val="0"/>
          <w:marBottom w:val="0"/>
          <w:divBdr>
            <w:top w:val="none" w:sz="0" w:space="0" w:color="auto"/>
            <w:left w:val="none" w:sz="0" w:space="0" w:color="auto"/>
            <w:bottom w:val="none" w:sz="0" w:space="0" w:color="auto"/>
            <w:right w:val="none" w:sz="0" w:space="0" w:color="auto"/>
          </w:divBdr>
        </w:div>
        <w:div w:id="948855955">
          <w:marLeft w:val="0"/>
          <w:marRight w:val="0"/>
          <w:marTop w:val="0"/>
          <w:marBottom w:val="0"/>
          <w:divBdr>
            <w:top w:val="none" w:sz="0" w:space="0" w:color="auto"/>
            <w:left w:val="none" w:sz="0" w:space="0" w:color="auto"/>
            <w:bottom w:val="none" w:sz="0" w:space="0" w:color="auto"/>
            <w:right w:val="none" w:sz="0" w:space="0" w:color="auto"/>
          </w:divBdr>
        </w:div>
        <w:div w:id="981428616">
          <w:marLeft w:val="0"/>
          <w:marRight w:val="0"/>
          <w:marTop w:val="0"/>
          <w:marBottom w:val="0"/>
          <w:divBdr>
            <w:top w:val="none" w:sz="0" w:space="0" w:color="auto"/>
            <w:left w:val="none" w:sz="0" w:space="0" w:color="auto"/>
            <w:bottom w:val="none" w:sz="0" w:space="0" w:color="auto"/>
            <w:right w:val="none" w:sz="0" w:space="0" w:color="auto"/>
          </w:divBdr>
        </w:div>
        <w:div w:id="1915703089">
          <w:marLeft w:val="0"/>
          <w:marRight w:val="0"/>
          <w:marTop w:val="0"/>
          <w:marBottom w:val="0"/>
          <w:divBdr>
            <w:top w:val="none" w:sz="0" w:space="0" w:color="auto"/>
            <w:left w:val="none" w:sz="0" w:space="0" w:color="auto"/>
            <w:bottom w:val="none" w:sz="0" w:space="0" w:color="auto"/>
            <w:right w:val="none" w:sz="0" w:space="0" w:color="auto"/>
          </w:divBdr>
        </w:div>
      </w:divsChild>
    </w:div>
    <w:div w:id="718287012">
      <w:bodyDiv w:val="1"/>
      <w:marLeft w:val="0"/>
      <w:marRight w:val="0"/>
      <w:marTop w:val="0"/>
      <w:marBottom w:val="0"/>
      <w:divBdr>
        <w:top w:val="none" w:sz="0" w:space="0" w:color="auto"/>
        <w:left w:val="none" w:sz="0" w:space="0" w:color="auto"/>
        <w:bottom w:val="none" w:sz="0" w:space="0" w:color="auto"/>
        <w:right w:val="none" w:sz="0" w:space="0" w:color="auto"/>
      </w:divBdr>
    </w:div>
    <w:div w:id="721563641">
      <w:bodyDiv w:val="1"/>
      <w:marLeft w:val="0"/>
      <w:marRight w:val="0"/>
      <w:marTop w:val="0"/>
      <w:marBottom w:val="0"/>
      <w:divBdr>
        <w:top w:val="none" w:sz="0" w:space="0" w:color="auto"/>
        <w:left w:val="none" w:sz="0" w:space="0" w:color="auto"/>
        <w:bottom w:val="none" w:sz="0" w:space="0" w:color="auto"/>
        <w:right w:val="none" w:sz="0" w:space="0" w:color="auto"/>
      </w:divBdr>
    </w:div>
    <w:div w:id="724185187">
      <w:bodyDiv w:val="1"/>
      <w:marLeft w:val="0"/>
      <w:marRight w:val="0"/>
      <w:marTop w:val="0"/>
      <w:marBottom w:val="0"/>
      <w:divBdr>
        <w:top w:val="none" w:sz="0" w:space="0" w:color="auto"/>
        <w:left w:val="none" w:sz="0" w:space="0" w:color="auto"/>
        <w:bottom w:val="none" w:sz="0" w:space="0" w:color="auto"/>
        <w:right w:val="none" w:sz="0" w:space="0" w:color="auto"/>
      </w:divBdr>
    </w:div>
    <w:div w:id="732385692">
      <w:bodyDiv w:val="1"/>
      <w:marLeft w:val="0"/>
      <w:marRight w:val="0"/>
      <w:marTop w:val="0"/>
      <w:marBottom w:val="0"/>
      <w:divBdr>
        <w:top w:val="none" w:sz="0" w:space="0" w:color="auto"/>
        <w:left w:val="none" w:sz="0" w:space="0" w:color="auto"/>
        <w:bottom w:val="none" w:sz="0" w:space="0" w:color="auto"/>
        <w:right w:val="none" w:sz="0" w:space="0" w:color="auto"/>
      </w:divBdr>
    </w:div>
    <w:div w:id="743651763">
      <w:bodyDiv w:val="1"/>
      <w:marLeft w:val="0"/>
      <w:marRight w:val="0"/>
      <w:marTop w:val="0"/>
      <w:marBottom w:val="0"/>
      <w:divBdr>
        <w:top w:val="none" w:sz="0" w:space="0" w:color="auto"/>
        <w:left w:val="none" w:sz="0" w:space="0" w:color="auto"/>
        <w:bottom w:val="none" w:sz="0" w:space="0" w:color="auto"/>
        <w:right w:val="none" w:sz="0" w:space="0" w:color="auto"/>
      </w:divBdr>
      <w:divsChild>
        <w:div w:id="185021701">
          <w:marLeft w:val="0"/>
          <w:marRight w:val="0"/>
          <w:marTop w:val="0"/>
          <w:marBottom w:val="0"/>
          <w:divBdr>
            <w:top w:val="none" w:sz="0" w:space="0" w:color="auto"/>
            <w:left w:val="none" w:sz="0" w:space="0" w:color="auto"/>
            <w:bottom w:val="none" w:sz="0" w:space="0" w:color="auto"/>
            <w:right w:val="none" w:sz="0" w:space="0" w:color="auto"/>
          </w:divBdr>
        </w:div>
        <w:div w:id="235746249">
          <w:marLeft w:val="0"/>
          <w:marRight w:val="0"/>
          <w:marTop w:val="0"/>
          <w:marBottom w:val="0"/>
          <w:divBdr>
            <w:top w:val="none" w:sz="0" w:space="0" w:color="auto"/>
            <w:left w:val="none" w:sz="0" w:space="0" w:color="auto"/>
            <w:bottom w:val="none" w:sz="0" w:space="0" w:color="auto"/>
            <w:right w:val="none" w:sz="0" w:space="0" w:color="auto"/>
          </w:divBdr>
        </w:div>
        <w:div w:id="355817880">
          <w:marLeft w:val="0"/>
          <w:marRight w:val="0"/>
          <w:marTop w:val="0"/>
          <w:marBottom w:val="0"/>
          <w:divBdr>
            <w:top w:val="none" w:sz="0" w:space="0" w:color="auto"/>
            <w:left w:val="none" w:sz="0" w:space="0" w:color="auto"/>
            <w:bottom w:val="none" w:sz="0" w:space="0" w:color="auto"/>
            <w:right w:val="none" w:sz="0" w:space="0" w:color="auto"/>
          </w:divBdr>
        </w:div>
        <w:div w:id="388529152">
          <w:marLeft w:val="0"/>
          <w:marRight w:val="0"/>
          <w:marTop w:val="0"/>
          <w:marBottom w:val="0"/>
          <w:divBdr>
            <w:top w:val="none" w:sz="0" w:space="0" w:color="auto"/>
            <w:left w:val="none" w:sz="0" w:space="0" w:color="auto"/>
            <w:bottom w:val="none" w:sz="0" w:space="0" w:color="auto"/>
            <w:right w:val="none" w:sz="0" w:space="0" w:color="auto"/>
          </w:divBdr>
        </w:div>
        <w:div w:id="489256736">
          <w:marLeft w:val="0"/>
          <w:marRight w:val="0"/>
          <w:marTop w:val="0"/>
          <w:marBottom w:val="0"/>
          <w:divBdr>
            <w:top w:val="none" w:sz="0" w:space="0" w:color="auto"/>
            <w:left w:val="none" w:sz="0" w:space="0" w:color="auto"/>
            <w:bottom w:val="none" w:sz="0" w:space="0" w:color="auto"/>
            <w:right w:val="none" w:sz="0" w:space="0" w:color="auto"/>
          </w:divBdr>
        </w:div>
        <w:div w:id="623999163">
          <w:marLeft w:val="0"/>
          <w:marRight w:val="0"/>
          <w:marTop w:val="0"/>
          <w:marBottom w:val="0"/>
          <w:divBdr>
            <w:top w:val="none" w:sz="0" w:space="0" w:color="auto"/>
            <w:left w:val="none" w:sz="0" w:space="0" w:color="auto"/>
            <w:bottom w:val="none" w:sz="0" w:space="0" w:color="auto"/>
            <w:right w:val="none" w:sz="0" w:space="0" w:color="auto"/>
          </w:divBdr>
          <w:divsChild>
            <w:div w:id="69279233">
              <w:marLeft w:val="0"/>
              <w:marRight w:val="0"/>
              <w:marTop w:val="0"/>
              <w:marBottom w:val="0"/>
              <w:divBdr>
                <w:top w:val="none" w:sz="0" w:space="0" w:color="auto"/>
                <w:left w:val="none" w:sz="0" w:space="0" w:color="auto"/>
                <w:bottom w:val="none" w:sz="0" w:space="0" w:color="auto"/>
                <w:right w:val="none" w:sz="0" w:space="0" w:color="auto"/>
              </w:divBdr>
            </w:div>
            <w:div w:id="264728702">
              <w:marLeft w:val="0"/>
              <w:marRight w:val="0"/>
              <w:marTop w:val="0"/>
              <w:marBottom w:val="0"/>
              <w:divBdr>
                <w:top w:val="none" w:sz="0" w:space="0" w:color="auto"/>
                <w:left w:val="none" w:sz="0" w:space="0" w:color="auto"/>
                <w:bottom w:val="none" w:sz="0" w:space="0" w:color="auto"/>
                <w:right w:val="none" w:sz="0" w:space="0" w:color="auto"/>
              </w:divBdr>
            </w:div>
            <w:div w:id="1079523793">
              <w:marLeft w:val="0"/>
              <w:marRight w:val="0"/>
              <w:marTop w:val="0"/>
              <w:marBottom w:val="0"/>
              <w:divBdr>
                <w:top w:val="none" w:sz="0" w:space="0" w:color="auto"/>
                <w:left w:val="none" w:sz="0" w:space="0" w:color="auto"/>
                <w:bottom w:val="none" w:sz="0" w:space="0" w:color="auto"/>
                <w:right w:val="none" w:sz="0" w:space="0" w:color="auto"/>
              </w:divBdr>
            </w:div>
          </w:divsChild>
        </w:div>
        <w:div w:id="628324108">
          <w:marLeft w:val="0"/>
          <w:marRight w:val="0"/>
          <w:marTop w:val="0"/>
          <w:marBottom w:val="0"/>
          <w:divBdr>
            <w:top w:val="none" w:sz="0" w:space="0" w:color="auto"/>
            <w:left w:val="none" w:sz="0" w:space="0" w:color="auto"/>
            <w:bottom w:val="none" w:sz="0" w:space="0" w:color="auto"/>
            <w:right w:val="none" w:sz="0" w:space="0" w:color="auto"/>
          </w:divBdr>
        </w:div>
        <w:div w:id="770249084">
          <w:marLeft w:val="0"/>
          <w:marRight w:val="0"/>
          <w:marTop w:val="0"/>
          <w:marBottom w:val="0"/>
          <w:divBdr>
            <w:top w:val="none" w:sz="0" w:space="0" w:color="auto"/>
            <w:left w:val="none" w:sz="0" w:space="0" w:color="auto"/>
            <w:bottom w:val="none" w:sz="0" w:space="0" w:color="auto"/>
            <w:right w:val="none" w:sz="0" w:space="0" w:color="auto"/>
          </w:divBdr>
        </w:div>
        <w:div w:id="785200047">
          <w:marLeft w:val="0"/>
          <w:marRight w:val="0"/>
          <w:marTop w:val="0"/>
          <w:marBottom w:val="0"/>
          <w:divBdr>
            <w:top w:val="none" w:sz="0" w:space="0" w:color="auto"/>
            <w:left w:val="none" w:sz="0" w:space="0" w:color="auto"/>
            <w:bottom w:val="none" w:sz="0" w:space="0" w:color="auto"/>
            <w:right w:val="none" w:sz="0" w:space="0" w:color="auto"/>
          </w:divBdr>
        </w:div>
        <w:div w:id="806555531">
          <w:marLeft w:val="0"/>
          <w:marRight w:val="0"/>
          <w:marTop w:val="0"/>
          <w:marBottom w:val="0"/>
          <w:divBdr>
            <w:top w:val="none" w:sz="0" w:space="0" w:color="auto"/>
            <w:left w:val="none" w:sz="0" w:space="0" w:color="auto"/>
            <w:bottom w:val="none" w:sz="0" w:space="0" w:color="auto"/>
            <w:right w:val="none" w:sz="0" w:space="0" w:color="auto"/>
          </w:divBdr>
        </w:div>
        <w:div w:id="954755880">
          <w:marLeft w:val="0"/>
          <w:marRight w:val="0"/>
          <w:marTop w:val="0"/>
          <w:marBottom w:val="0"/>
          <w:divBdr>
            <w:top w:val="none" w:sz="0" w:space="0" w:color="auto"/>
            <w:left w:val="none" w:sz="0" w:space="0" w:color="auto"/>
            <w:bottom w:val="none" w:sz="0" w:space="0" w:color="auto"/>
            <w:right w:val="none" w:sz="0" w:space="0" w:color="auto"/>
          </w:divBdr>
        </w:div>
        <w:div w:id="979260729">
          <w:marLeft w:val="0"/>
          <w:marRight w:val="0"/>
          <w:marTop w:val="0"/>
          <w:marBottom w:val="0"/>
          <w:divBdr>
            <w:top w:val="none" w:sz="0" w:space="0" w:color="auto"/>
            <w:left w:val="none" w:sz="0" w:space="0" w:color="auto"/>
            <w:bottom w:val="none" w:sz="0" w:space="0" w:color="auto"/>
            <w:right w:val="none" w:sz="0" w:space="0" w:color="auto"/>
          </w:divBdr>
        </w:div>
        <w:div w:id="1087535914">
          <w:marLeft w:val="0"/>
          <w:marRight w:val="0"/>
          <w:marTop w:val="0"/>
          <w:marBottom w:val="0"/>
          <w:divBdr>
            <w:top w:val="none" w:sz="0" w:space="0" w:color="auto"/>
            <w:left w:val="none" w:sz="0" w:space="0" w:color="auto"/>
            <w:bottom w:val="none" w:sz="0" w:space="0" w:color="auto"/>
            <w:right w:val="none" w:sz="0" w:space="0" w:color="auto"/>
          </w:divBdr>
        </w:div>
        <w:div w:id="1151868500">
          <w:marLeft w:val="0"/>
          <w:marRight w:val="0"/>
          <w:marTop w:val="0"/>
          <w:marBottom w:val="0"/>
          <w:divBdr>
            <w:top w:val="none" w:sz="0" w:space="0" w:color="auto"/>
            <w:left w:val="none" w:sz="0" w:space="0" w:color="auto"/>
            <w:bottom w:val="none" w:sz="0" w:space="0" w:color="auto"/>
            <w:right w:val="none" w:sz="0" w:space="0" w:color="auto"/>
          </w:divBdr>
        </w:div>
        <w:div w:id="1194149272">
          <w:marLeft w:val="0"/>
          <w:marRight w:val="0"/>
          <w:marTop w:val="0"/>
          <w:marBottom w:val="0"/>
          <w:divBdr>
            <w:top w:val="none" w:sz="0" w:space="0" w:color="auto"/>
            <w:left w:val="none" w:sz="0" w:space="0" w:color="auto"/>
            <w:bottom w:val="none" w:sz="0" w:space="0" w:color="auto"/>
            <w:right w:val="none" w:sz="0" w:space="0" w:color="auto"/>
          </w:divBdr>
        </w:div>
        <w:div w:id="1280380500">
          <w:marLeft w:val="0"/>
          <w:marRight w:val="0"/>
          <w:marTop w:val="0"/>
          <w:marBottom w:val="0"/>
          <w:divBdr>
            <w:top w:val="none" w:sz="0" w:space="0" w:color="auto"/>
            <w:left w:val="none" w:sz="0" w:space="0" w:color="auto"/>
            <w:bottom w:val="none" w:sz="0" w:space="0" w:color="auto"/>
            <w:right w:val="none" w:sz="0" w:space="0" w:color="auto"/>
          </w:divBdr>
        </w:div>
        <w:div w:id="1657684650">
          <w:marLeft w:val="0"/>
          <w:marRight w:val="0"/>
          <w:marTop w:val="0"/>
          <w:marBottom w:val="0"/>
          <w:divBdr>
            <w:top w:val="none" w:sz="0" w:space="0" w:color="auto"/>
            <w:left w:val="none" w:sz="0" w:space="0" w:color="auto"/>
            <w:bottom w:val="none" w:sz="0" w:space="0" w:color="auto"/>
            <w:right w:val="none" w:sz="0" w:space="0" w:color="auto"/>
          </w:divBdr>
        </w:div>
        <w:div w:id="1966807353">
          <w:marLeft w:val="0"/>
          <w:marRight w:val="0"/>
          <w:marTop w:val="0"/>
          <w:marBottom w:val="0"/>
          <w:divBdr>
            <w:top w:val="none" w:sz="0" w:space="0" w:color="auto"/>
            <w:left w:val="none" w:sz="0" w:space="0" w:color="auto"/>
            <w:bottom w:val="none" w:sz="0" w:space="0" w:color="auto"/>
            <w:right w:val="none" w:sz="0" w:space="0" w:color="auto"/>
          </w:divBdr>
        </w:div>
        <w:div w:id="2146117308">
          <w:marLeft w:val="0"/>
          <w:marRight w:val="0"/>
          <w:marTop w:val="0"/>
          <w:marBottom w:val="0"/>
          <w:divBdr>
            <w:top w:val="none" w:sz="0" w:space="0" w:color="auto"/>
            <w:left w:val="none" w:sz="0" w:space="0" w:color="auto"/>
            <w:bottom w:val="none" w:sz="0" w:space="0" w:color="auto"/>
            <w:right w:val="none" w:sz="0" w:space="0" w:color="auto"/>
          </w:divBdr>
        </w:div>
      </w:divsChild>
    </w:div>
    <w:div w:id="755320781">
      <w:bodyDiv w:val="1"/>
      <w:marLeft w:val="0"/>
      <w:marRight w:val="0"/>
      <w:marTop w:val="0"/>
      <w:marBottom w:val="0"/>
      <w:divBdr>
        <w:top w:val="none" w:sz="0" w:space="0" w:color="auto"/>
        <w:left w:val="none" w:sz="0" w:space="0" w:color="auto"/>
        <w:bottom w:val="none" w:sz="0" w:space="0" w:color="auto"/>
        <w:right w:val="none" w:sz="0" w:space="0" w:color="auto"/>
      </w:divBdr>
    </w:div>
    <w:div w:id="756055009">
      <w:bodyDiv w:val="1"/>
      <w:marLeft w:val="0"/>
      <w:marRight w:val="0"/>
      <w:marTop w:val="0"/>
      <w:marBottom w:val="0"/>
      <w:divBdr>
        <w:top w:val="none" w:sz="0" w:space="0" w:color="auto"/>
        <w:left w:val="none" w:sz="0" w:space="0" w:color="auto"/>
        <w:bottom w:val="none" w:sz="0" w:space="0" w:color="auto"/>
        <w:right w:val="none" w:sz="0" w:space="0" w:color="auto"/>
      </w:divBdr>
    </w:div>
    <w:div w:id="764806868">
      <w:bodyDiv w:val="1"/>
      <w:marLeft w:val="0"/>
      <w:marRight w:val="0"/>
      <w:marTop w:val="0"/>
      <w:marBottom w:val="0"/>
      <w:divBdr>
        <w:top w:val="none" w:sz="0" w:space="0" w:color="auto"/>
        <w:left w:val="none" w:sz="0" w:space="0" w:color="auto"/>
        <w:bottom w:val="none" w:sz="0" w:space="0" w:color="auto"/>
        <w:right w:val="none" w:sz="0" w:space="0" w:color="auto"/>
      </w:divBdr>
    </w:div>
    <w:div w:id="774832803">
      <w:bodyDiv w:val="1"/>
      <w:marLeft w:val="0"/>
      <w:marRight w:val="0"/>
      <w:marTop w:val="0"/>
      <w:marBottom w:val="0"/>
      <w:divBdr>
        <w:top w:val="none" w:sz="0" w:space="0" w:color="auto"/>
        <w:left w:val="none" w:sz="0" w:space="0" w:color="auto"/>
        <w:bottom w:val="none" w:sz="0" w:space="0" w:color="auto"/>
        <w:right w:val="none" w:sz="0" w:space="0" w:color="auto"/>
      </w:divBdr>
    </w:div>
    <w:div w:id="783575882">
      <w:bodyDiv w:val="1"/>
      <w:marLeft w:val="0"/>
      <w:marRight w:val="0"/>
      <w:marTop w:val="0"/>
      <w:marBottom w:val="0"/>
      <w:divBdr>
        <w:top w:val="none" w:sz="0" w:space="0" w:color="auto"/>
        <w:left w:val="none" w:sz="0" w:space="0" w:color="auto"/>
        <w:bottom w:val="none" w:sz="0" w:space="0" w:color="auto"/>
        <w:right w:val="none" w:sz="0" w:space="0" w:color="auto"/>
      </w:divBdr>
      <w:divsChild>
        <w:div w:id="549202">
          <w:marLeft w:val="0"/>
          <w:marRight w:val="0"/>
          <w:marTop w:val="0"/>
          <w:marBottom w:val="0"/>
          <w:divBdr>
            <w:top w:val="none" w:sz="0" w:space="0" w:color="auto"/>
            <w:left w:val="none" w:sz="0" w:space="0" w:color="auto"/>
            <w:bottom w:val="none" w:sz="0" w:space="0" w:color="auto"/>
            <w:right w:val="none" w:sz="0" w:space="0" w:color="auto"/>
          </w:divBdr>
        </w:div>
        <w:div w:id="2518459">
          <w:marLeft w:val="0"/>
          <w:marRight w:val="0"/>
          <w:marTop w:val="0"/>
          <w:marBottom w:val="0"/>
          <w:divBdr>
            <w:top w:val="none" w:sz="0" w:space="0" w:color="auto"/>
            <w:left w:val="none" w:sz="0" w:space="0" w:color="auto"/>
            <w:bottom w:val="none" w:sz="0" w:space="0" w:color="auto"/>
            <w:right w:val="none" w:sz="0" w:space="0" w:color="auto"/>
          </w:divBdr>
        </w:div>
        <w:div w:id="2705552">
          <w:marLeft w:val="0"/>
          <w:marRight w:val="0"/>
          <w:marTop w:val="0"/>
          <w:marBottom w:val="0"/>
          <w:divBdr>
            <w:top w:val="none" w:sz="0" w:space="0" w:color="auto"/>
            <w:left w:val="none" w:sz="0" w:space="0" w:color="auto"/>
            <w:bottom w:val="none" w:sz="0" w:space="0" w:color="auto"/>
            <w:right w:val="none" w:sz="0" w:space="0" w:color="auto"/>
          </w:divBdr>
        </w:div>
        <w:div w:id="15666181">
          <w:marLeft w:val="0"/>
          <w:marRight w:val="0"/>
          <w:marTop w:val="0"/>
          <w:marBottom w:val="0"/>
          <w:divBdr>
            <w:top w:val="none" w:sz="0" w:space="0" w:color="auto"/>
            <w:left w:val="none" w:sz="0" w:space="0" w:color="auto"/>
            <w:bottom w:val="none" w:sz="0" w:space="0" w:color="auto"/>
            <w:right w:val="none" w:sz="0" w:space="0" w:color="auto"/>
          </w:divBdr>
        </w:div>
        <w:div w:id="15735422">
          <w:marLeft w:val="0"/>
          <w:marRight w:val="0"/>
          <w:marTop w:val="0"/>
          <w:marBottom w:val="0"/>
          <w:divBdr>
            <w:top w:val="none" w:sz="0" w:space="0" w:color="auto"/>
            <w:left w:val="none" w:sz="0" w:space="0" w:color="auto"/>
            <w:bottom w:val="none" w:sz="0" w:space="0" w:color="auto"/>
            <w:right w:val="none" w:sz="0" w:space="0" w:color="auto"/>
          </w:divBdr>
        </w:div>
        <w:div w:id="16584244">
          <w:marLeft w:val="0"/>
          <w:marRight w:val="0"/>
          <w:marTop w:val="0"/>
          <w:marBottom w:val="0"/>
          <w:divBdr>
            <w:top w:val="none" w:sz="0" w:space="0" w:color="auto"/>
            <w:left w:val="none" w:sz="0" w:space="0" w:color="auto"/>
            <w:bottom w:val="none" w:sz="0" w:space="0" w:color="auto"/>
            <w:right w:val="none" w:sz="0" w:space="0" w:color="auto"/>
          </w:divBdr>
        </w:div>
        <w:div w:id="20328290">
          <w:marLeft w:val="0"/>
          <w:marRight w:val="0"/>
          <w:marTop w:val="0"/>
          <w:marBottom w:val="0"/>
          <w:divBdr>
            <w:top w:val="none" w:sz="0" w:space="0" w:color="auto"/>
            <w:left w:val="none" w:sz="0" w:space="0" w:color="auto"/>
            <w:bottom w:val="none" w:sz="0" w:space="0" w:color="auto"/>
            <w:right w:val="none" w:sz="0" w:space="0" w:color="auto"/>
          </w:divBdr>
        </w:div>
        <w:div w:id="23602052">
          <w:marLeft w:val="0"/>
          <w:marRight w:val="0"/>
          <w:marTop w:val="0"/>
          <w:marBottom w:val="0"/>
          <w:divBdr>
            <w:top w:val="none" w:sz="0" w:space="0" w:color="auto"/>
            <w:left w:val="none" w:sz="0" w:space="0" w:color="auto"/>
            <w:bottom w:val="none" w:sz="0" w:space="0" w:color="auto"/>
            <w:right w:val="none" w:sz="0" w:space="0" w:color="auto"/>
          </w:divBdr>
        </w:div>
        <w:div w:id="35203870">
          <w:marLeft w:val="0"/>
          <w:marRight w:val="0"/>
          <w:marTop w:val="0"/>
          <w:marBottom w:val="0"/>
          <w:divBdr>
            <w:top w:val="none" w:sz="0" w:space="0" w:color="auto"/>
            <w:left w:val="none" w:sz="0" w:space="0" w:color="auto"/>
            <w:bottom w:val="none" w:sz="0" w:space="0" w:color="auto"/>
            <w:right w:val="none" w:sz="0" w:space="0" w:color="auto"/>
          </w:divBdr>
        </w:div>
        <w:div w:id="45422687">
          <w:marLeft w:val="0"/>
          <w:marRight w:val="0"/>
          <w:marTop w:val="0"/>
          <w:marBottom w:val="0"/>
          <w:divBdr>
            <w:top w:val="none" w:sz="0" w:space="0" w:color="auto"/>
            <w:left w:val="none" w:sz="0" w:space="0" w:color="auto"/>
            <w:bottom w:val="none" w:sz="0" w:space="0" w:color="auto"/>
            <w:right w:val="none" w:sz="0" w:space="0" w:color="auto"/>
          </w:divBdr>
        </w:div>
        <w:div w:id="58872581">
          <w:marLeft w:val="0"/>
          <w:marRight w:val="0"/>
          <w:marTop w:val="0"/>
          <w:marBottom w:val="0"/>
          <w:divBdr>
            <w:top w:val="none" w:sz="0" w:space="0" w:color="auto"/>
            <w:left w:val="none" w:sz="0" w:space="0" w:color="auto"/>
            <w:bottom w:val="none" w:sz="0" w:space="0" w:color="auto"/>
            <w:right w:val="none" w:sz="0" w:space="0" w:color="auto"/>
          </w:divBdr>
        </w:div>
        <w:div w:id="80416980">
          <w:marLeft w:val="0"/>
          <w:marRight w:val="0"/>
          <w:marTop w:val="0"/>
          <w:marBottom w:val="0"/>
          <w:divBdr>
            <w:top w:val="none" w:sz="0" w:space="0" w:color="auto"/>
            <w:left w:val="none" w:sz="0" w:space="0" w:color="auto"/>
            <w:bottom w:val="none" w:sz="0" w:space="0" w:color="auto"/>
            <w:right w:val="none" w:sz="0" w:space="0" w:color="auto"/>
          </w:divBdr>
        </w:div>
        <w:div w:id="88621265">
          <w:marLeft w:val="0"/>
          <w:marRight w:val="0"/>
          <w:marTop w:val="0"/>
          <w:marBottom w:val="0"/>
          <w:divBdr>
            <w:top w:val="none" w:sz="0" w:space="0" w:color="auto"/>
            <w:left w:val="none" w:sz="0" w:space="0" w:color="auto"/>
            <w:bottom w:val="none" w:sz="0" w:space="0" w:color="auto"/>
            <w:right w:val="none" w:sz="0" w:space="0" w:color="auto"/>
          </w:divBdr>
        </w:div>
        <w:div w:id="93987736">
          <w:marLeft w:val="0"/>
          <w:marRight w:val="0"/>
          <w:marTop w:val="0"/>
          <w:marBottom w:val="0"/>
          <w:divBdr>
            <w:top w:val="none" w:sz="0" w:space="0" w:color="auto"/>
            <w:left w:val="none" w:sz="0" w:space="0" w:color="auto"/>
            <w:bottom w:val="none" w:sz="0" w:space="0" w:color="auto"/>
            <w:right w:val="none" w:sz="0" w:space="0" w:color="auto"/>
          </w:divBdr>
        </w:div>
        <w:div w:id="108937569">
          <w:marLeft w:val="0"/>
          <w:marRight w:val="0"/>
          <w:marTop w:val="0"/>
          <w:marBottom w:val="0"/>
          <w:divBdr>
            <w:top w:val="none" w:sz="0" w:space="0" w:color="auto"/>
            <w:left w:val="none" w:sz="0" w:space="0" w:color="auto"/>
            <w:bottom w:val="none" w:sz="0" w:space="0" w:color="auto"/>
            <w:right w:val="none" w:sz="0" w:space="0" w:color="auto"/>
          </w:divBdr>
        </w:div>
        <w:div w:id="110781962">
          <w:marLeft w:val="0"/>
          <w:marRight w:val="0"/>
          <w:marTop w:val="0"/>
          <w:marBottom w:val="0"/>
          <w:divBdr>
            <w:top w:val="none" w:sz="0" w:space="0" w:color="auto"/>
            <w:left w:val="none" w:sz="0" w:space="0" w:color="auto"/>
            <w:bottom w:val="none" w:sz="0" w:space="0" w:color="auto"/>
            <w:right w:val="none" w:sz="0" w:space="0" w:color="auto"/>
          </w:divBdr>
        </w:div>
        <w:div w:id="123432351">
          <w:marLeft w:val="0"/>
          <w:marRight w:val="0"/>
          <w:marTop w:val="0"/>
          <w:marBottom w:val="0"/>
          <w:divBdr>
            <w:top w:val="none" w:sz="0" w:space="0" w:color="auto"/>
            <w:left w:val="none" w:sz="0" w:space="0" w:color="auto"/>
            <w:bottom w:val="none" w:sz="0" w:space="0" w:color="auto"/>
            <w:right w:val="none" w:sz="0" w:space="0" w:color="auto"/>
          </w:divBdr>
        </w:div>
        <w:div w:id="128859929">
          <w:marLeft w:val="0"/>
          <w:marRight w:val="0"/>
          <w:marTop w:val="0"/>
          <w:marBottom w:val="0"/>
          <w:divBdr>
            <w:top w:val="none" w:sz="0" w:space="0" w:color="auto"/>
            <w:left w:val="none" w:sz="0" w:space="0" w:color="auto"/>
            <w:bottom w:val="none" w:sz="0" w:space="0" w:color="auto"/>
            <w:right w:val="none" w:sz="0" w:space="0" w:color="auto"/>
          </w:divBdr>
        </w:div>
        <w:div w:id="136387475">
          <w:marLeft w:val="0"/>
          <w:marRight w:val="0"/>
          <w:marTop w:val="0"/>
          <w:marBottom w:val="0"/>
          <w:divBdr>
            <w:top w:val="none" w:sz="0" w:space="0" w:color="auto"/>
            <w:left w:val="none" w:sz="0" w:space="0" w:color="auto"/>
            <w:bottom w:val="none" w:sz="0" w:space="0" w:color="auto"/>
            <w:right w:val="none" w:sz="0" w:space="0" w:color="auto"/>
          </w:divBdr>
        </w:div>
        <w:div w:id="154340648">
          <w:marLeft w:val="0"/>
          <w:marRight w:val="0"/>
          <w:marTop w:val="0"/>
          <w:marBottom w:val="0"/>
          <w:divBdr>
            <w:top w:val="none" w:sz="0" w:space="0" w:color="auto"/>
            <w:left w:val="none" w:sz="0" w:space="0" w:color="auto"/>
            <w:bottom w:val="none" w:sz="0" w:space="0" w:color="auto"/>
            <w:right w:val="none" w:sz="0" w:space="0" w:color="auto"/>
          </w:divBdr>
        </w:div>
        <w:div w:id="161969185">
          <w:marLeft w:val="0"/>
          <w:marRight w:val="0"/>
          <w:marTop w:val="0"/>
          <w:marBottom w:val="0"/>
          <w:divBdr>
            <w:top w:val="none" w:sz="0" w:space="0" w:color="auto"/>
            <w:left w:val="none" w:sz="0" w:space="0" w:color="auto"/>
            <w:bottom w:val="none" w:sz="0" w:space="0" w:color="auto"/>
            <w:right w:val="none" w:sz="0" w:space="0" w:color="auto"/>
          </w:divBdr>
        </w:div>
        <w:div w:id="195124518">
          <w:marLeft w:val="0"/>
          <w:marRight w:val="0"/>
          <w:marTop w:val="0"/>
          <w:marBottom w:val="0"/>
          <w:divBdr>
            <w:top w:val="none" w:sz="0" w:space="0" w:color="auto"/>
            <w:left w:val="none" w:sz="0" w:space="0" w:color="auto"/>
            <w:bottom w:val="none" w:sz="0" w:space="0" w:color="auto"/>
            <w:right w:val="none" w:sz="0" w:space="0" w:color="auto"/>
          </w:divBdr>
        </w:div>
        <w:div w:id="198011783">
          <w:marLeft w:val="0"/>
          <w:marRight w:val="0"/>
          <w:marTop w:val="0"/>
          <w:marBottom w:val="0"/>
          <w:divBdr>
            <w:top w:val="none" w:sz="0" w:space="0" w:color="auto"/>
            <w:left w:val="none" w:sz="0" w:space="0" w:color="auto"/>
            <w:bottom w:val="none" w:sz="0" w:space="0" w:color="auto"/>
            <w:right w:val="none" w:sz="0" w:space="0" w:color="auto"/>
          </w:divBdr>
        </w:div>
        <w:div w:id="211427173">
          <w:marLeft w:val="0"/>
          <w:marRight w:val="0"/>
          <w:marTop w:val="0"/>
          <w:marBottom w:val="0"/>
          <w:divBdr>
            <w:top w:val="none" w:sz="0" w:space="0" w:color="auto"/>
            <w:left w:val="none" w:sz="0" w:space="0" w:color="auto"/>
            <w:bottom w:val="none" w:sz="0" w:space="0" w:color="auto"/>
            <w:right w:val="none" w:sz="0" w:space="0" w:color="auto"/>
          </w:divBdr>
        </w:div>
        <w:div w:id="222832018">
          <w:marLeft w:val="0"/>
          <w:marRight w:val="0"/>
          <w:marTop w:val="0"/>
          <w:marBottom w:val="0"/>
          <w:divBdr>
            <w:top w:val="none" w:sz="0" w:space="0" w:color="auto"/>
            <w:left w:val="none" w:sz="0" w:space="0" w:color="auto"/>
            <w:bottom w:val="none" w:sz="0" w:space="0" w:color="auto"/>
            <w:right w:val="none" w:sz="0" w:space="0" w:color="auto"/>
          </w:divBdr>
        </w:div>
        <w:div w:id="226184806">
          <w:marLeft w:val="0"/>
          <w:marRight w:val="0"/>
          <w:marTop w:val="0"/>
          <w:marBottom w:val="0"/>
          <w:divBdr>
            <w:top w:val="none" w:sz="0" w:space="0" w:color="auto"/>
            <w:left w:val="none" w:sz="0" w:space="0" w:color="auto"/>
            <w:bottom w:val="none" w:sz="0" w:space="0" w:color="auto"/>
            <w:right w:val="none" w:sz="0" w:space="0" w:color="auto"/>
          </w:divBdr>
        </w:div>
        <w:div w:id="228883533">
          <w:marLeft w:val="0"/>
          <w:marRight w:val="0"/>
          <w:marTop w:val="0"/>
          <w:marBottom w:val="0"/>
          <w:divBdr>
            <w:top w:val="none" w:sz="0" w:space="0" w:color="auto"/>
            <w:left w:val="none" w:sz="0" w:space="0" w:color="auto"/>
            <w:bottom w:val="none" w:sz="0" w:space="0" w:color="auto"/>
            <w:right w:val="none" w:sz="0" w:space="0" w:color="auto"/>
          </w:divBdr>
        </w:div>
        <w:div w:id="241918258">
          <w:marLeft w:val="0"/>
          <w:marRight w:val="0"/>
          <w:marTop w:val="0"/>
          <w:marBottom w:val="0"/>
          <w:divBdr>
            <w:top w:val="none" w:sz="0" w:space="0" w:color="auto"/>
            <w:left w:val="none" w:sz="0" w:space="0" w:color="auto"/>
            <w:bottom w:val="none" w:sz="0" w:space="0" w:color="auto"/>
            <w:right w:val="none" w:sz="0" w:space="0" w:color="auto"/>
          </w:divBdr>
        </w:div>
        <w:div w:id="283318214">
          <w:marLeft w:val="0"/>
          <w:marRight w:val="0"/>
          <w:marTop w:val="0"/>
          <w:marBottom w:val="0"/>
          <w:divBdr>
            <w:top w:val="none" w:sz="0" w:space="0" w:color="auto"/>
            <w:left w:val="none" w:sz="0" w:space="0" w:color="auto"/>
            <w:bottom w:val="none" w:sz="0" w:space="0" w:color="auto"/>
            <w:right w:val="none" w:sz="0" w:space="0" w:color="auto"/>
          </w:divBdr>
        </w:div>
        <w:div w:id="289167459">
          <w:marLeft w:val="0"/>
          <w:marRight w:val="0"/>
          <w:marTop w:val="0"/>
          <w:marBottom w:val="0"/>
          <w:divBdr>
            <w:top w:val="none" w:sz="0" w:space="0" w:color="auto"/>
            <w:left w:val="none" w:sz="0" w:space="0" w:color="auto"/>
            <w:bottom w:val="none" w:sz="0" w:space="0" w:color="auto"/>
            <w:right w:val="none" w:sz="0" w:space="0" w:color="auto"/>
          </w:divBdr>
        </w:div>
        <w:div w:id="320279231">
          <w:marLeft w:val="0"/>
          <w:marRight w:val="0"/>
          <w:marTop w:val="0"/>
          <w:marBottom w:val="0"/>
          <w:divBdr>
            <w:top w:val="none" w:sz="0" w:space="0" w:color="auto"/>
            <w:left w:val="none" w:sz="0" w:space="0" w:color="auto"/>
            <w:bottom w:val="none" w:sz="0" w:space="0" w:color="auto"/>
            <w:right w:val="none" w:sz="0" w:space="0" w:color="auto"/>
          </w:divBdr>
        </w:div>
        <w:div w:id="324825602">
          <w:marLeft w:val="0"/>
          <w:marRight w:val="0"/>
          <w:marTop w:val="0"/>
          <w:marBottom w:val="0"/>
          <w:divBdr>
            <w:top w:val="none" w:sz="0" w:space="0" w:color="auto"/>
            <w:left w:val="none" w:sz="0" w:space="0" w:color="auto"/>
            <w:bottom w:val="none" w:sz="0" w:space="0" w:color="auto"/>
            <w:right w:val="none" w:sz="0" w:space="0" w:color="auto"/>
          </w:divBdr>
        </w:div>
        <w:div w:id="325400868">
          <w:marLeft w:val="0"/>
          <w:marRight w:val="0"/>
          <w:marTop w:val="0"/>
          <w:marBottom w:val="0"/>
          <w:divBdr>
            <w:top w:val="none" w:sz="0" w:space="0" w:color="auto"/>
            <w:left w:val="none" w:sz="0" w:space="0" w:color="auto"/>
            <w:bottom w:val="none" w:sz="0" w:space="0" w:color="auto"/>
            <w:right w:val="none" w:sz="0" w:space="0" w:color="auto"/>
          </w:divBdr>
        </w:div>
        <w:div w:id="341128623">
          <w:marLeft w:val="0"/>
          <w:marRight w:val="0"/>
          <w:marTop w:val="0"/>
          <w:marBottom w:val="0"/>
          <w:divBdr>
            <w:top w:val="none" w:sz="0" w:space="0" w:color="auto"/>
            <w:left w:val="none" w:sz="0" w:space="0" w:color="auto"/>
            <w:bottom w:val="none" w:sz="0" w:space="0" w:color="auto"/>
            <w:right w:val="none" w:sz="0" w:space="0" w:color="auto"/>
          </w:divBdr>
        </w:div>
        <w:div w:id="344595238">
          <w:marLeft w:val="0"/>
          <w:marRight w:val="0"/>
          <w:marTop w:val="0"/>
          <w:marBottom w:val="0"/>
          <w:divBdr>
            <w:top w:val="none" w:sz="0" w:space="0" w:color="auto"/>
            <w:left w:val="none" w:sz="0" w:space="0" w:color="auto"/>
            <w:bottom w:val="none" w:sz="0" w:space="0" w:color="auto"/>
            <w:right w:val="none" w:sz="0" w:space="0" w:color="auto"/>
          </w:divBdr>
        </w:div>
        <w:div w:id="359552880">
          <w:marLeft w:val="0"/>
          <w:marRight w:val="0"/>
          <w:marTop w:val="0"/>
          <w:marBottom w:val="0"/>
          <w:divBdr>
            <w:top w:val="none" w:sz="0" w:space="0" w:color="auto"/>
            <w:left w:val="none" w:sz="0" w:space="0" w:color="auto"/>
            <w:bottom w:val="none" w:sz="0" w:space="0" w:color="auto"/>
            <w:right w:val="none" w:sz="0" w:space="0" w:color="auto"/>
          </w:divBdr>
        </w:div>
        <w:div w:id="363797126">
          <w:marLeft w:val="0"/>
          <w:marRight w:val="0"/>
          <w:marTop w:val="0"/>
          <w:marBottom w:val="0"/>
          <w:divBdr>
            <w:top w:val="none" w:sz="0" w:space="0" w:color="auto"/>
            <w:left w:val="none" w:sz="0" w:space="0" w:color="auto"/>
            <w:bottom w:val="none" w:sz="0" w:space="0" w:color="auto"/>
            <w:right w:val="none" w:sz="0" w:space="0" w:color="auto"/>
          </w:divBdr>
        </w:div>
        <w:div w:id="369501424">
          <w:marLeft w:val="0"/>
          <w:marRight w:val="0"/>
          <w:marTop w:val="0"/>
          <w:marBottom w:val="0"/>
          <w:divBdr>
            <w:top w:val="none" w:sz="0" w:space="0" w:color="auto"/>
            <w:left w:val="none" w:sz="0" w:space="0" w:color="auto"/>
            <w:bottom w:val="none" w:sz="0" w:space="0" w:color="auto"/>
            <w:right w:val="none" w:sz="0" w:space="0" w:color="auto"/>
          </w:divBdr>
        </w:div>
        <w:div w:id="377243282">
          <w:marLeft w:val="0"/>
          <w:marRight w:val="0"/>
          <w:marTop w:val="0"/>
          <w:marBottom w:val="0"/>
          <w:divBdr>
            <w:top w:val="none" w:sz="0" w:space="0" w:color="auto"/>
            <w:left w:val="none" w:sz="0" w:space="0" w:color="auto"/>
            <w:bottom w:val="none" w:sz="0" w:space="0" w:color="auto"/>
            <w:right w:val="none" w:sz="0" w:space="0" w:color="auto"/>
          </w:divBdr>
        </w:div>
        <w:div w:id="379675951">
          <w:marLeft w:val="0"/>
          <w:marRight w:val="0"/>
          <w:marTop w:val="0"/>
          <w:marBottom w:val="0"/>
          <w:divBdr>
            <w:top w:val="none" w:sz="0" w:space="0" w:color="auto"/>
            <w:left w:val="none" w:sz="0" w:space="0" w:color="auto"/>
            <w:bottom w:val="none" w:sz="0" w:space="0" w:color="auto"/>
            <w:right w:val="none" w:sz="0" w:space="0" w:color="auto"/>
          </w:divBdr>
        </w:div>
        <w:div w:id="391467124">
          <w:marLeft w:val="0"/>
          <w:marRight w:val="0"/>
          <w:marTop w:val="0"/>
          <w:marBottom w:val="0"/>
          <w:divBdr>
            <w:top w:val="none" w:sz="0" w:space="0" w:color="auto"/>
            <w:left w:val="none" w:sz="0" w:space="0" w:color="auto"/>
            <w:bottom w:val="none" w:sz="0" w:space="0" w:color="auto"/>
            <w:right w:val="none" w:sz="0" w:space="0" w:color="auto"/>
          </w:divBdr>
        </w:div>
        <w:div w:id="398137776">
          <w:marLeft w:val="0"/>
          <w:marRight w:val="0"/>
          <w:marTop w:val="0"/>
          <w:marBottom w:val="0"/>
          <w:divBdr>
            <w:top w:val="none" w:sz="0" w:space="0" w:color="auto"/>
            <w:left w:val="none" w:sz="0" w:space="0" w:color="auto"/>
            <w:bottom w:val="none" w:sz="0" w:space="0" w:color="auto"/>
            <w:right w:val="none" w:sz="0" w:space="0" w:color="auto"/>
          </w:divBdr>
        </w:div>
        <w:div w:id="409810538">
          <w:marLeft w:val="0"/>
          <w:marRight w:val="0"/>
          <w:marTop w:val="0"/>
          <w:marBottom w:val="0"/>
          <w:divBdr>
            <w:top w:val="none" w:sz="0" w:space="0" w:color="auto"/>
            <w:left w:val="none" w:sz="0" w:space="0" w:color="auto"/>
            <w:bottom w:val="none" w:sz="0" w:space="0" w:color="auto"/>
            <w:right w:val="none" w:sz="0" w:space="0" w:color="auto"/>
          </w:divBdr>
        </w:div>
        <w:div w:id="417796198">
          <w:marLeft w:val="0"/>
          <w:marRight w:val="0"/>
          <w:marTop w:val="0"/>
          <w:marBottom w:val="0"/>
          <w:divBdr>
            <w:top w:val="none" w:sz="0" w:space="0" w:color="auto"/>
            <w:left w:val="none" w:sz="0" w:space="0" w:color="auto"/>
            <w:bottom w:val="none" w:sz="0" w:space="0" w:color="auto"/>
            <w:right w:val="none" w:sz="0" w:space="0" w:color="auto"/>
          </w:divBdr>
        </w:div>
        <w:div w:id="423457765">
          <w:marLeft w:val="0"/>
          <w:marRight w:val="0"/>
          <w:marTop w:val="0"/>
          <w:marBottom w:val="0"/>
          <w:divBdr>
            <w:top w:val="none" w:sz="0" w:space="0" w:color="auto"/>
            <w:left w:val="none" w:sz="0" w:space="0" w:color="auto"/>
            <w:bottom w:val="none" w:sz="0" w:space="0" w:color="auto"/>
            <w:right w:val="none" w:sz="0" w:space="0" w:color="auto"/>
          </w:divBdr>
        </w:div>
        <w:div w:id="428544161">
          <w:marLeft w:val="0"/>
          <w:marRight w:val="0"/>
          <w:marTop w:val="0"/>
          <w:marBottom w:val="0"/>
          <w:divBdr>
            <w:top w:val="none" w:sz="0" w:space="0" w:color="auto"/>
            <w:left w:val="none" w:sz="0" w:space="0" w:color="auto"/>
            <w:bottom w:val="none" w:sz="0" w:space="0" w:color="auto"/>
            <w:right w:val="none" w:sz="0" w:space="0" w:color="auto"/>
          </w:divBdr>
        </w:div>
        <w:div w:id="465197444">
          <w:marLeft w:val="0"/>
          <w:marRight w:val="0"/>
          <w:marTop w:val="0"/>
          <w:marBottom w:val="0"/>
          <w:divBdr>
            <w:top w:val="none" w:sz="0" w:space="0" w:color="auto"/>
            <w:left w:val="none" w:sz="0" w:space="0" w:color="auto"/>
            <w:bottom w:val="none" w:sz="0" w:space="0" w:color="auto"/>
            <w:right w:val="none" w:sz="0" w:space="0" w:color="auto"/>
          </w:divBdr>
        </w:div>
        <w:div w:id="475923496">
          <w:marLeft w:val="0"/>
          <w:marRight w:val="0"/>
          <w:marTop w:val="0"/>
          <w:marBottom w:val="0"/>
          <w:divBdr>
            <w:top w:val="none" w:sz="0" w:space="0" w:color="auto"/>
            <w:left w:val="none" w:sz="0" w:space="0" w:color="auto"/>
            <w:bottom w:val="none" w:sz="0" w:space="0" w:color="auto"/>
            <w:right w:val="none" w:sz="0" w:space="0" w:color="auto"/>
          </w:divBdr>
        </w:div>
        <w:div w:id="480463555">
          <w:marLeft w:val="0"/>
          <w:marRight w:val="0"/>
          <w:marTop w:val="0"/>
          <w:marBottom w:val="0"/>
          <w:divBdr>
            <w:top w:val="none" w:sz="0" w:space="0" w:color="auto"/>
            <w:left w:val="none" w:sz="0" w:space="0" w:color="auto"/>
            <w:bottom w:val="none" w:sz="0" w:space="0" w:color="auto"/>
            <w:right w:val="none" w:sz="0" w:space="0" w:color="auto"/>
          </w:divBdr>
        </w:div>
        <w:div w:id="497772499">
          <w:marLeft w:val="0"/>
          <w:marRight w:val="0"/>
          <w:marTop w:val="0"/>
          <w:marBottom w:val="0"/>
          <w:divBdr>
            <w:top w:val="none" w:sz="0" w:space="0" w:color="auto"/>
            <w:left w:val="none" w:sz="0" w:space="0" w:color="auto"/>
            <w:bottom w:val="none" w:sz="0" w:space="0" w:color="auto"/>
            <w:right w:val="none" w:sz="0" w:space="0" w:color="auto"/>
          </w:divBdr>
        </w:div>
        <w:div w:id="505022591">
          <w:marLeft w:val="0"/>
          <w:marRight w:val="0"/>
          <w:marTop w:val="0"/>
          <w:marBottom w:val="0"/>
          <w:divBdr>
            <w:top w:val="none" w:sz="0" w:space="0" w:color="auto"/>
            <w:left w:val="none" w:sz="0" w:space="0" w:color="auto"/>
            <w:bottom w:val="none" w:sz="0" w:space="0" w:color="auto"/>
            <w:right w:val="none" w:sz="0" w:space="0" w:color="auto"/>
          </w:divBdr>
        </w:div>
        <w:div w:id="506096466">
          <w:marLeft w:val="0"/>
          <w:marRight w:val="0"/>
          <w:marTop w:val="0"/>
          <w:marBottom w:val="0"/>
          <w:divBdr>
            <w:top w:val="none" w:sz="0" w:space="0" w:color="auto"/>
            <w:left w:val="none" w:sz="0" w:space="0" w:color="auto"/>
            <w:bottom w:val="none" w:sz="0" w:space="0" w:color="auto"/>
            <w:right w:val="none" w:sz="0" w:space="0" w:color="auto"/>
          </w:divBdr>
        </w:div>
        <w:div w:id="508452614">
          <w:marLeft w:val="0"/>
          <w:marRight w:val="0"/>
          <w:marTop w:val="0"/>
          <w:marBottom w:val="0"/>
          <w:divBdr>
            <w:top w:val="none" w:sz="0" w:space="0" w:color="auto"/>
            <w:left w:val="none" w:sz="0" w:space="0" w:color="auto"/>
            <w:bottom w:val="none" w:sz="0" w:space="0" w:color="auto"/>
            <w:right w:val="none" w:sz="0" w:space="0" w:color="auto"/>
          </w:divBdr>
        </w:div>
        <w:div w:id="518080204">
          <w:marLeft w:val="0"/>
          <w:marRight w:val="0"/>
          <w:marTop w:val="0"/>
          <w:marBottom w:val="0"/>
          <w:divBdr>
            <w:top w:val="none" w:sz="0" w:space="0" w:color="auto"/>
            <w:left w:val="none" w:sz="0" w:space="0" w:color="auto"/>
            <w:bottom w:val="none" w:sz="0" w:space="0" w:color="auto"/>
            <w:right w:val="none" w:sz="0" w:space="0" w:color="auto"/>
          </w:divBdr>
        </w:div>
        <w:div w:id="523709046">
          <w:marLeft w:val="0"/>
          <w:marRight w:val="0"/>
          <w:marTop w:val="0"/>
          <w:marBottom w:val="0"/>
          <w:divBdr>
            <w:top w:val="none" w:sz="0" w:space="0" w:color="auto"/>
            <w:left w:val="none" w:sz="0" w:space="0" w:color="auto"/>
            <w:bottom w:val="none" w:sz="0" w:space="0" w:color="auto"/>
            <w:right w:val="none" w:sz="0" w:space="0" w:color="auto"/>
          </w:divBdr>
        </w:div>
        <w:div w:id="536160906">
          <w:marLeft w:val="0"/>
          <w:marRight w:val="0"/>
          <w:marTop w:val="0"/>
          <w:marBottom w:val="0"/>
          <w:divBdr>
            <w:top w:val="none" w:sz="0" w:space="0" w:color="auto"/>
            <w:left w:val="none" w:sz="0" w:space="0" w:color="auto"/>
            <w:bottom w:val="none" w:sz="0" w:space="0" w:color="auto"/>
            <w:right w:val="none" w:sz="0" w:space="0" w:color="auto"/>
          </w:divBdr>
        </w:div>
        <w:div w:id="544490302">
          <w:marLeft w:val="0"/>
          <w:marRight w:val="0"/>
          <w:marTop w:val="0"/>
          <w:marBottom w:val="0"/>
          <w:divBdr>
            <w:top w:val="none" w:sz="0" w:space="0" w:color="auto"/>
            <w:left w:val="none" w:sz="0" w:space="0" w:color="auto"/>
            <w:bottom w:val="none" w:sz="0" w:space="0" w:color="auto"/>
            <w:right w:val="none" w:sz="0" w:space="0" w:color="auto"/>
          </w:divBdr>
        </w:div>
        <w:div w:id="552815825">
          <w:marLeft w:val="0"/>
          <w:marRight w:val="0"/>
          <w:marTop w:val="0"/>
          <w:marBottom w:val="0"/>
          <w:divBdr>
            <w:top w:val="none" w:sz="0" w:space="0" w:color="auto"/>
            <w:left w:val="none" w:sz="0" w:space="0" w:color="auto"/>
            <w:bottom w:val="none" w:sz="0" w:space="0" w:color="auto"/>
            <w:right w:val="none" w:sz="0" w:space="0" w:color="auto"/>
          </w:divBdr>
        </w:div>
        <w:div w:id="564145259">
          <w:marLeft w:val="0"/>
          <w:marRight w:val="0"/>
          <w:marTop w:val="0"/>
          <w:marBottom w:val="0"/>
          <w:divBdr>
            <w:top w:val="none" w:sz="0" w:space="0" w:color="auto"/>
            <w:left w:val="none" w:sz="0" w:space="0" w:color="auto"/>
            <w:bottom w:val="none" w:sz="0" w:space="0" w:color="auto"/>
            <w:right w:val="none" w:sz="0" w:space="0" w:color="auto"/>
          </w:divBdr>
        </w:div>
        <w:div w:id="589389276">
          <w:marLeft w:val="0"/>
          <w:marRight w:val="0"/>
          <w:marTop w:val="0"/>
          <w:marBottom w:val="0"/>
          <w:divBdr>
            <w:top w:val="none" w:sz="0" w:space="0" w:color="auto"/>
            <w:left w:val="none" w:sz="0" w:space="0" w:color="auto"/>
            <w:bottom w:val="none" w:sz="0" w:space="0" w:color="auto"/>
            <w:right w:val="none" w:sz="0" w:space="0" w:color="auto"/>
          </w:divBdr>
        </w:div>
        <w:div w:id="613707840">
          <w:marLeft w:val="0"/>
          <w:marRight w:val="0"/>
          <w:marTop w:val="0"/>
          <w:marBottom w:val="0"/>
          <w:divBdr>
            <w:top w:val="none" w:sz="0" w:space="0" w:color="auto"/>
            <w:left w:val="none" w:sz="0" w:space="0" w:color="auto"/>
            <w:bottom w:val="none" w:sz="0" w:space="0" w:color="auto"/>
            <w:right w:val="none" w:sz="0" w:space="0" w:color="auto"/>
          </w:divBdr>
        </w:div>
        <w:div w:id="616136434">
          <w:marLeft w:val="0"/>
          <w:marRight w:val="0"/>
          <w:marTop w:val="0"/>
          <w:marBottom w:val="0"/>
          <w:divBdr>
            <w:top w:val="none" w:sz="0" w:space="0" w:color="auto"/>
            <w:left w:val="none" w:sz="0" w:space="0" w:color="auto"/>
            <w:bottom w:val="none" w:sz="0" w:space="0" w:color="auto"/>
            <w:right w:val="none" w:sz="0" w:space="0" w:color="auto"/>
          </w:divBdr>
        </w:div>
        <w:div w:id="630747213">
          <w:marLeft w:val="0"/>
          <w:marRight w:val="0"/>
          <w:marTop w:val="0"/>
          <w:marBottom w:val="0"/>
          <w:divBdr>
            <w:top w:val="none" w:sz="0" w:space="0" w:color="auto"/>
            <w:left w:val="none" w:sz="0" w:space="0" w:color="auto"/>
            <w:bottom w:val="none" w:sz="0" w:space="0" w:color="auto"/>
            <w:right w:val="none" w:sz="0" w:space="0" w:color="auto"/>
          </w:divBdr>
        </w:div>
        <w:div w:id="635719165">
          <w:marLeft w:val="0"/>
          <w:marRight w:val="0"/>
          <w:marTop w:val="0"/>
          <w:marBottom w:val="0"/>
          <w:divBdr>
            <w:top w:val="none" w:sz="0" w:space="0" w:color="auto"/>
            <w:left w:val="none" w:sz="0" w:space="0" w:color="auto"/>
            <w:bottom w:val="none" w:sz="0" w:space="0" w:color="auto"/>
            <w:right w:val="none" w:sz="0" w:space="0" w:color="auto"/>
          </w:divBdr>
        </w:div>
        <w:div w:id="637152184">
          <w:marLeft w:val="0"/>
          <w:marRight w:val="0"/>
          <w:marTop w:val="0"/>
          <w:marBottom w:val="0"/>
          <w:divBdr>
            <w:top w:val="none" w:sz="0" w:space="0" w:color="auto"/>
            <w:left w:val="none" w:sz="0" w:space="0" w:color="auto"/>
            <w:bottom w:val="none" w:sz="0" w:space="0" w:color="auto"/>
            <w:right w:val="none" w:sz="0" w:space="0" w:color="auto"/>
          </w:divBdr>
        </w:div>
        <w:div w:id="640770428">
          <w:marLeft w:val="0"/>
          <w:marRight w:val="0"/>
          <w:marTop w:val="0"/>
          <w:marBottom w:val="0"/>
          <w:divBdr>
            <w:top w:val="none" w:sz="0" w:space="0" w:color="auto"/>
            <w:left w:val="none" w:sz="0" w:space="0" w:color="auto"/>
            <w:bottom w:val="none" w:sz="0" w:space="0" w:color="auto"/>
            <w:right w:val="none" w:sz="0" w:space="0" w:color="auto"/>
          </w:divBdr>
        </w:div>
        <w:div w:id="646596724">
          <w:marLeft w:val="0"/>
          <w:marRight w:val="0"/>
          <w:marTop w:val="0"/>
          <w:marBottom w:val="0"/>
          <w:divBdr>
            <w:top w:val="none" w:sz="0" w:space="0" w:color="auto"/>
            <w:left w:val="none" w:sz="0" w:space="0" w:color="auto"/>
            <w:bottom w:val="none" w:sz="0" w:space="0" w:color="auto"/>
            <w:right w:val="none" w:sz="0" w:space="0" w:color="auto"/>
          </w:divBdr>
        </w:div>
        <w:div w:id="648552970">
          <w:marLeft w:val="0"/>
          <w:marRight w:val="0"/>
          <w:marTop w:val="0"/>
          <w:marBottom w:val="0"/>
          <w:divBdr>
            <w:top w:val="none" w:sz="0" w:space="0" w:color="auto"/>
            <w:left w:val="none" w:sz="0" w:space="0" w:color="auto"/>
            <w:bottom w:val="none" w:sz="0" w:space="0" w:color="auto"/>
            <w:right w:val="none" w:sz="0" w:space="0" w:color="auto"/>
          </w:divBdr>
        </w:div>
        <w:div w:id="662588877">
          <w:marLeft w:val="0"/>
          <w:marRight w:val="0"/>
          <w:marTop w:val="0"/>
          <w:marBottom w:val="0"/>
          <w:divBdr>
            <w:top w:val="none" w:sz="0" w:space="0" w:color="auto"/>
            <w:left w:val="none" w:sz="0" w:space="0" w:color="auto"/>
            <w:bottom w:val="none" w:sz="0" w:space="0" w:color="auto"/>
            <w:right w:val="none" w:sz="0" w:space="0" w:color="auto"/>
          </w:divBdr>
        </w:div>
        <w:div w:id="670985047">
          <w:marLeft w:val="0"/>
          <w:marRight w:val="0"/>
          <w:marTop w:val="0"/>
          <w:marBottom w:val="0"/>
          <w:divBdr>
            <w:top w:val="none" w:sz="0" w:space="0" w:color="auto"/>
            <w:left w:val="none" w:sz="0" w:space="0" w:color="auto"/>
            <w:bottom w:val="none" w:sz="0" w:space="0" w:color="auto"/>
            <w:right w:val="none" w:sz="0" w:space="0" w:color="auto"/>
          </w:divBdr>
        </w:div>
        <w:div w:id="680352465">
          <w:marLeft w:val="0"/>
          <w:marRight w:val="0"/>
          <w:marTop w:val="0"/>
          <w:marBottom w:val="0"/>
          <w:divBdr>
            <w:top w:val="none" w:sz="0" w:space="0" w:color="auto"/>
            <w:left w:val="none" w:sz="0" w:space="0" w:color="auto"/>
            <w:bottom w:val="none" w:sz="0" w:space="0" w:color="auto"/>
            <w:right w:val="none" w:sz="0" w:space="0" w:color="auto"/>
          </w:divBdr>
        </w:div>
        <w:div w:id="685718860">
          <w:marLeft w:val="0"/>
          <w:marRight w:val="0"/>
          <w:marTop w:val="0"/>
          <w:marBottom w:val="0"/>
          <w:divBdr>
            <w:top w:val="none" w:sz="0" w:space="0" w:color="auto"/>
            <w:left w:val="none" w:sz="0" w:space="0" w:color="auto"/>
            <w:bottom w:val="none" w:sz="0" w:space="0" w:color="auto"/>
            <w:right w:val="none" w:sz="0" w:space="0" w:color="auto"/>
          </w:divBdr>
        </w:div>
        <w:div w:id="687560947">
          <w:marLeft w:val="0"/>
          <w:marRight w:val="0"/>
          <w:marTop w:val="0"/>
          <w:marBottom w:val="0"/>
          <w:divBdr>
            <w:top w:val="none" w:sz="0" w:space="0" w:color="auto"/>
            <w:left w:val="none" w:sz="0" w:space="0" w:color="auto"/>
            <w:bottom w:val="none" w:sz="0" w:space="0" w:color="auto"/>
            <w:right w:val="none" w:sz="0" w:space="0" w:color="auto"/>
          </w:divBdr>
        </w:div>
        <w:div w:id="690034841">
          <w:marLeft w:val="0"/>
          <w:marRight w:val="0"/>
          <w:marTop w:val="0"/>
          <w:marBottom w:val="0"/>
          <w:divBdr>
            <w:top w:val="none" w:sz="0" w:space="0" w:color="auto"/>
            <w:left w:val="none" w:sz="0" w:space="0" w:color="auto"/>
            <w:bottom w:val="none" w:sz="0" w:space="0" w:color="auto"/>
            <w:right w:val="none" w:sz="0" w:space="0" w:color="auto"/>
          </w:divBdr>
        </w:div>
        <w:div w:id="694582034">
          <w:marLeft w:val="0"/>
          <w:marRight w:val="0"/>
          <w:marTop w:val="0"/>
          <w:marBottom w:val="0"/>
          <w:divBdr>
            <w:top w:val="none" w:sz="0" w:space="0" w:color="auto"/>
            <w:left w:val="none" w:sz="0" w:space="0" w:color="auto"/>
            <w:bottom w:val="none" w:sz="0" w:space="0" w:color="auto"/>
            <w:right w:val="none" w:sz="0" w:space="0" w:color="auto"/>
          </w:divBdr>
        </w:div>
        <w:div w:id="694774072">
          <w:marLeft w:val="0"/>
          <w:marRight w:val="0"/>
          <w:marTop w:val="0"/>
          <w:marBottom w:val="0"/>
          <w:divBdr>
            <w:top w:val="none" w:sz="0" w:space="0" w:color="auto"/>
            <w:left w:val="none" w:sz="0" w:space="0" w:color="auto"/>
            <w:bottom w:val="none" w:sz="0" w:space="0" w:color="auto"/>
            <w:right w:val="none" w:sz="0" w:space="0" w:color="auto"/>
          </w:divBdr>
        </w:div>
        <w:div w:id="704598900">
          <w:marLeft w:val="0"/>
          <w:marRight w:val="0"/>
          <w:marTop w:val="0"/>
          <w:marBottom w:val="0"/>
          <w:divBdr>
            <w:top w:val="none" w:sz="0" w:space="0" w:color="auto"/>
            <w:left w:val="none" w:sz="0" w:space="0" w:color="auto"/>
            <w:bottom w:val="none" w:sz="0" w:space="0" w:color="auto"/>
            <w:right w:val="none" w:sz="0" w:space="0" w:color="auto"/>
          </w:divBdr>
        </w:div>
        <w:div w:id="709693992">
          <w:marLeft w:val="0"/>
          <w:marRight w:val="0"/>
          <w:marTop w:val="0"/>
          <w:marBottom w:val="0"/>
          <w:divBdr>
            <w:top w:val="none" w:sz="0" w:space="0" w:color="auto"/>
            <w:left w:val="none" w:sz="0" w:space="0" w:color="auto"/>
            <w:bottom w:val="none" w:sz="0" w:space="0" w:color="auto"/>
            <w:right w:val="none" w:sz="0" w:space="0" w:color="auto"/>
          </w:divBdr>
        </w:div>
        <w:div w:id="715393498">
          <w:marLeft w:val="0"/>
          <w:marRight w:val="0"/>
          <w:marTop w:val="0"/>
          <w:marBottom w:val="0"/>
          <w:divBdr>
            <w:top w:val="none" w:sz="0" w:space="0" w:color="auto"/>
            <w:left w:val="none" w:sz="0" w:space="0" w:color="auto"/>
            <w:bottom w:val="none" w:sz="0" w:space="0" w:color="auto"/>
            <w:right w:val="none" w:sz="0" w:space="0" w:color="auto"/>
          </w:divBdr>
        </w:div>
        <w:div w:id="741295050">
          <w:marLeft w:val="0"/>
          <w:marRight w:val="0"/>
          <w:marTop w:val="0"/>
          <w:marBottom w:val="0"/>
          <w:divBdr>
            <w:top w:val="none" w:sz="0" w:space="0" w:color="auto"/>
            <w:left w:val="none" w:sz="0" w:space="0" w:color="auto"/>
            <w:bottom w:val="none" w:sz="0" w:space="0" w:color="auto"/>
            <w:right w:val="none" w:sz="0" w:space="0" w:color="auto"/>
          </w:divBdr>
        </w:div>
        <w:div w:id="758407394">
          <w:marLeft w:val="0"/>
          <w:marRight w:val="0"/>
          <w:marTop w:val="0"/>
          <w:marBottom w:val="0"/>
          <w:divBdr>
            <w:top w:val="none" w:sz="0" w:space="0" w:color="auto"/>
            <w:left w:val="none" w:sz="0" w:space="0" w:color="auto"/>
            <w:bottom w:val="none" w:sz="0" w:space="0" w:color="auto"/>
            <w:right w:val="none" w:sz="0" w:space="0" w:color="auto"/>
          </w:divBdr>
        </w:div>
        <w:div w:id="761876157">
          <w:marLeft w:val="0"/>
          <w:marRight w:val="0"/>
          <w:marTop w:val="0"/>
          <w:marBottom w:val="0"/>
          <w:divBdr>
            <w:top w:val="none" w:sz="0" w:space="0" w:color="auto"/>
            <w:left w:val="none" w:sz="0" w:space="0" w:color="auto"/>
            <w:bottom w:val="none" w:sz="0" w:space="0" w:color="auto"/>
            <w:right w:val="none" w:sz="0" w:space="0" w:color="auto"/>
          </w:divBdr>
        </w:div>
        <w:div w:id="770127084">
          <w:marLeft w:val="0"/>
          <w:marRight w:val="0"/>
          <w:marTop w:val="0"/>
          <w:marBottom w:val="0"/>
          <w:divBdr>
            <w:top w:val="none" w:sz="0" w:space="0" w:color="auto"/>
            <w:left w:val="none" w:sz="0" w:space="0" w:color="auto"/>
            <w:bottom w:val="none" w:sz="0" w:space="0" w:color="auto"/>
            <w:right w:val="none" w:sz="0" w:space="0" w:color="auto"/>
          </w:divBdr>
          <w:divsChild>
            <w:div w:id="569461701">
              <w:marLeft w:val="0"/>
              <w:marRight w:val="0"/>
              <w:marTop w:val="0"/>
              <w:marBottom w:val="0"/>
              <w:divBdr>
                <w:top w:val="none" w:sz="0" w:space="0" w:color="auto"/>
                <w:left w:val="none" w:sz="0" w:space="0" w:color="auto"/>
                <w:bottom w:val="none" w:sz="0" w:space="0" w:color="auto"/>
                <w:right w:val="none" w:sz="0" w:space="0" w:color="auto"/>
              </w:divBdr>
            </w:div>
            <w:div w:id="1245266533">
              <w:marLeft w:val="0"/>
              <w:marRight w:val="0"/>
              <w:marTop w:val="0"/>
              <w:marBottom w:val="0"/>
              <w:divBdr>
                <w:top w:val="none" w:sz="0" w:space="0" w:color="auto"/>
                <w:left w:val="none" w:sz="0" w:space="0" w:color="auto"/>
                <w:bottom w:val="none" w:sz="0" w:space="0" w:color="auto"/>
                <w:right w:val="none" w:sz="0" w:space="0" w:color="auto"/>
              </w:divBdr>
            </w:div>
            <w:div w:id="1374113829">
              <w:marLeft w:val="0"/>
              <w:marRight w:val="0"/>
              <w:marTop w:val="0"/>
              <w:marBottom w:val="0"/>
              <w:divBdr>
                <w:top w:val="none" w:sz="0" w:space="0" w:color="auto"/>
                <w:left w:val="none" w:sz="0" w:space="0" w:color="auto"/>
                <w:bottom w:val="none" w:sz="0" w:space="0" w:color="auto"/>
                <w:right w:val="none" w:sz="0" w:space="0" w:color="auto"/>
              </w:divBdr>
            </w:div>
            <w:div w:id="1723290786">
              <w:marLeft w:val="0"/>
              <w:marRight w:val="0"/>
              <w:marTop w:val="0"/>
              <w:marBottom w:val="0"/>
              <w:divBdr>
                <w:top w:val="none" w:sz="0" w:space="0" w:color="auto"/>
                <w:left w:val="none" w:sz="0" w:space="0" w:color="auto"/>
                <w:bottom w:val="none" w:sz="0" w:space="0" w:color="auto"/>
                <w:right w:val="none" w:sz="0" w:space="0" w:color="auto"/>
              </w:divBdr>
            </w:div>
            <w:div w:id="1799882754">
              <w:marLeft w:val="0"/>
              <w:marRight w:val="0"/>
              <w:marTop w:val="0"/>
              <w:marBottom w:val="0"/>
              <w:divBdr>
                <w:top w:val="none" w:sz="0" w:space="0" w:color="auto"/>
                <w:left w:val="none" w:sz="0" w:space="0" w:color="auto"/>
                <w:bottom w:val="none" w:sz="0" w:space="0" w:color="auto"/>
                <w:right w:val="none" w:sz="0" w:space="0" w:color="auto"/>
              </w:divBdr>
            </w:div>
          </w:divsChild>
        </w:div>
        <w:div w:id="782767223">
          <w:marLeft w:val="0"/>
          <w:marRight w:val="0"/>
          <w:marTop w:val="0"/>
          <w:marBottom w:val="0"/>
          <w:divBdr>
            <w:top w:val="none" w:sz="0" w:space="0" w:color="auto"/>
            <w:left w:val="none" w:sz="0" w:space="0" w:color="auto"/>
            <w:bottom w:val="none" w:sz="0" w:space="0" w:color="auto"/>
            <w:right w:val="none" w:sz="0" w:space="0" w:color="auto"/>
          </w:divBdr>
        </w:div>
        <w:div w:id="798650013">
          <w:marLeft w:val="0"/>
          <w:marRight w:val="0"/>
          <w:marTop w:val="0"/>
          <w:marBottom w:val="0"/>
          <w:divBdr>
            <w:top w:val="none" w:sz="0" w:space="0" w:color="auto"/>
            <w:left w:val="none" w:sz="0" w:space="0" w:color="auto"/>
            <w:bottom w:val="none" w:sz="0" w:space="0" w:color="auto"/>
            <w:right w:val="none" w:sz="0" w:space="0" w:color="auto"/>
          </w:divBdr>
        </w:div>
        <w:div w:id="800227200">
          <w:marLeft w:val="0"/>
          <w:marRight w:val="0"/>
          <w:marTop w:val="0"/>
          <w:marBottom w:val="0"/>
          <w:divBdr>
            <w:top w:val="none" w:sz="0" w:space="0" w:color="auto"/>
            <w:left w:val="none" w:sz="0" w:space="0" w:color="auto"/>
            <w:bottom w:val="none" w:sz="0" w:space="0" w:color="auto"/>
            <w:right w:val="none" w:sz="0" w:space="0" w:color="auto"/>
          </w:divBdr>
        </w:div>
        <w:div w:id="809131700">
          <w:marLeft w:val="0"/>
          <w:marRight w:val="0"/>
          <w:marTop w:val="0"/>
          <w:marBottom w:val="0"/>
          <w:divBdr>
            <w:top w:val="none" w:sz="0" w:space="0" w:color="auto"/>
            <w:left w:val="none" w:sz="0" w:space="0" w:color="auto"/>
            <w:bottom w:val="none" w:sz="0" w:space="0" w:color="auto"/>
            <w:right w:val="none" w:sz="0" w:space="0" w:color="auto"/>
          </w:divBdr>
        </w:div>
        <w:div w:id="813444825">
          <w:marLeft w:val="0"/>
          <w:marRight w:val="0"/>
          <w:marTop w:val="0"/>
          <w:marBottom w:val="0"/>
          <w:divBdr>
            <w:top w:val="none" w:sz="0" w:space="0" w:color="auto"/>
            <w:left w:val="none" w:sz="0" w:space="0" w:color="auto"/>
            <w:bottom w:val="none" w:sz="0" w:space="0" w:color="auto"/>
            <w:right w:val="none" w:sz="0" w:space="0" w:color="auto"/>
          </w:divBdr>
        </w:div>
        <w:div w:id="823089460">
          <w:marLeft w:val="0"/>
          <w:marRight w:val="0"/>
          <w:marTop w:val="0"/>
          <w:marBottom w:val="0"/>
          <w:divBdr>
            <w:top w:val="none" w:sz="0" w:space="0" w:color="auto"/>
            <w:left w:val="none" w:sz="0" w:space="0" w:color="auto"/>
            <w:bottom w:val="none" w:sz="0" w:space="0" w:color="auto"/>
            <w:right w:val="none" w:sz="0" w:space="0" w:color="auto"/>
          </w:divBdr>
        </w:div>
        <w:div w:id="830029320">
          <w:marLeft w:val="0"/>
          <w:marRight w:val="0"/>
          <w:marTop w:val="0"/>
          <w:marBottom w:val="0"/>
          <w:divBdr>
            <w:top w:val="none" w:sz="0" w:space="0" w:color="auto"/>
            <w:left w:val="none" w:sz="0" w:space="0" w:color="auto"/>
            <w:bottom w:val="none" w:sz="0" w:space="0" w:color="auto"/>
            <w:right w:val="none" w:sz="0" w:space="0" w:color="auto"/>
          </w:divBdr>
        </w:div>
        <w:div w:id="835343583">
          <w:marLeft w:val="0"/>
          <w:marRight w:val="0"/>
          <w:marTop w:val="0"/>
          <w:marBottom w:val="0"/>
          <w:divBdr>
            <w:top w:val="none" w:sz="0" w:space="0" w:color="auto"/>
            <w:left w:val="none" w:sz="0" w:space="0" w:color="auto"/>
            <w:bottom w:val="none" w:sz="0" w:space="0" w:color="auto"/>
            <w:right w:val="none" w:sz="0" w:space="0" w:color="auto"/>
          </w:divBdr>
        </w:div>
        <w:div w:id="846138394">
          <w:marLeft w:val="0"/>
          <w:marRight w:val="0"/>
          <w:marTop w:val="0"/>
          <w:marBottom w:val="0"/>
          <w:divBdr>
            <w:top w:val="none" w:sz="0" w:space="0" w:color="auto"/>
            <w:left w:val="none" w:sz="0" w:space="0" w:color="auto"/>
            <w:bottom w:val="none" w:sz="0" w:space="0" w:color="auto"/>
            <w:right w:val="none" w:sz="0" w:space="0" w:color="auto"/>
          </w:divBdr>
        </w:div>
        <w:div w:id="854423338">
          <w:marLeft w:val="0"/>
          <w:marRight w:val="0"/>
          <w:marTop w:val="0"/>
          <w:marBottom w:val="0"/>
          <w:divBdr>
            <w:top w:val="none" w:sz="0" w:space="0" w:color="auto"/>
            <w:left w:val="none" w:sz="0" w:space="0" w:color="auto"/>
            <w:bottom w:val="none" w:sz="0" w:space="0" w:color="auto"/>
            <w:right w:val="none" w:sz="0" w:space="0" w:color="auto"/>
          </w:divBdr>
        </w:div>
        <w:div w:id="864056628">
          <w:marLeft w:val="0"/>
          <w:marRight w:val="0"/>
          <w:marTop w:val="0"/>
          <w:marBottom w:val="0"/>
          <w:divBdr>
            <w:top w:val="none" w:sz="0" w:space="0" w:color="auto"/>
            <w:left w:val="none" w:sz="0" w:space="0" w:color="auto"/>
            <w:bottom w:val="none" w:sz="0" w:space="0" w:color="auto"/>
            <w:right w:val="none" w:sz="0" w:space="0" w:color="auto"/>
          </w:divBdr>
        </w:div>
        <w:div w:id="881332395">
          <w:marLeft w:val="0"/>
          <w:marRight w:val="0"/>
          <w:marTop w:val="0"/>
          <w:marBottom w:val="0"/>
          <w:divBdr>
            <w:top w:val="none" w:sz="0" w:space="0" w:color="auto"/>
            <w:left w:val="none" w:sz="0" w:space="0" w:color="auto"/>
            <w:bottom w:val="none" w:sz="0" w:space="0" w:color="auto"/>
            <w:right w:val="none" w:sz="0" w:space="0" w:color="auto"/>
          </w:divBdr>
        </w:div>
        <w:div w:id="881402537">
          <w:marLeft w:val="0"/>
          <w:marRight w:val="0"/>
          <w:marTop w:val="0"/>
          <w:marBottom w:val="0"/>
          <w:divBdr>
            <w:top w:val="none" w:sz="0" w:space="0" w:color="auto"/>
            <w:left w:val="none" w:sz="0" w:space="0" w:color="auto"/>
            <w:bottom w:val="none" w:sz="0" w:space="0" w:color="auto"/>
            <w:right w:val="none" w:sz="0" w:space="0" w:color="auto"/>
          </w:divBdr>
        </w:div>
        <w:div w:id="894121281">
          <w:marLeft w:val="0"/>
          <w:marRight w:val="0"/>
          <w:marTop w:val="0"/>
          <w:marBottom w:val="0"/>
          <w:divBdr>
            <w:top w:val="none" w:sz="0" w:space="0" w:color="auto"/>
            <w:left w:val="none" w:sz="0" w:space="0" w:color="auto"/>
            <w:bottom w:val="none" w:sz="0" w:space="0" w:color="auto"/>
            <w:right w:val="none" w:sz="0" w:space="0" w:color="auto"/>
          </w:divBdr>
        </w:div>
        <w:div w:id="898515960">
          <w:marLeft w:val="0"/>
          <w:marRight w:val="0"/>
          <w:marTop w:val="0"/>
          <w:marBottom w:val="0"/>
          <w:divBdr>
            <w:top w:val="none" w:sz="0" w:space="0" w:color="auto"/>
            <w:left w:val="none" w:sz="0" w:space="0" w:color="auto"/>
            <w:bottom w:val="none" w:sz="0" w:space="0" w:color="auto"/>
            <w:right w:val="none" w:sz="0" w:space="0" w:color="auto"/>
          </w:divBdr>
        </w:div>
        <w:div w:id="907230977">
          <w:marLeft w:val="0"/>
          <w:marRight w:val="0"/>
          <w:marTop w:val="0"/>
          <w:marBottom w:val="0"/>
          <w:divBdr>
            <w:top w:val="none" w:sz="0" w:space="0" w:color="auto"/>
            <w:left w:val="none" w:sz="0" w:space="0" w:color="auto"/>
            <w:bottom w:val="none" w:sz="0" w:space="0" w:color="auto"/>
            <w:right w:val="none" w:sz="0" w:space="0" w:color="auto"/>
          </w:divBdr>
        </w:div>
        <w:div w:id="921794743">
          <w:marLeft w:val="0"/>
          <w:marRight w:val="0"/>
          <w:marTop w:val="0"/>
          <w:marBottom w:val="0"/>
          <w:divBdr>
            <w:top w:val="none" w:sz="0" w:space="0" w:color="auto"/>
            <w:left w:val="none" w:sz="0" w:space="0" w:color="auto"/>
            <w:bottom w:val="none" w:sz="0" w:space="0" w:color="auto"/>
            <w:right w:val="none" w:sz="0" w:space="0" w:color="auto"/>
          </w:divBdr>
        </w:div>
        <w:div w:id="929432010">
          <w:marLeft w:val="0"/>
          <w:marRight w:val="0"/>
          <w:marTop w:val="0"/>
          <w:marBottom w:val="0"/>
          <w:divBdr>
            <w:top w:val="none" w:sz="0" w:space="0" w:color="auto"/>
            <w:left w:val="none" w:sz="0" w:space="0" w:color="auto"/>
            <w:bottom w:val="none" w:sz="0" w:space="0" w:color="auto"/>
            <w:right w:val="none" w:sz="0" w:space="0" w:color="auto"/>
          </w:divBdr>
        </w:div>
        <w:div w:id="930351733">
          <w:marLeft w:val="0"/>
          <w:marRight w:val="0"/>
          <w:marTop w:val="0"/>
          <w:marBottom w:val="0"/>
          <w:divBdr>
            <w:top w:val="none" w:sz="0" w:space="0" w:color="auto"/>
            <w:left w:val="none" w:sz="0" w:space="0" w:color="auto"/>
            <w:bottom w:val="none" w:sz="0" w:space="0" w:color="auto"/>
            <w:right w:val="none" w:sz="0" w:space="0" w:color="auto"/>
          </w:divBdr>
        </w:div>
        <w:div w:id="986251594">
          <w:marLeft w:val="0"/>
          <w:marRight w:val="0"/>
          <w:marTop w:val="0"/>
          <w:marBottom w:val="0"/>
          <w:divBdr>
            <w:top w:val="none" w:sz="0" w:space="0" w:color="auto"/>
            <w:left w:val="none" w:sz="0" w:space="0" w:color="auto"/>
            <w:bottom w:val="none" w:sz="0" w:space="0" w:color="auto"/>
            <w:right w:val="none" w:sz="0" w:space="0" w:color="auto"/>
          </w:divBdr>
        </w:div>
        <w:div w:id="990136892">
          <w:marLeft w:val="0"/>
          <w:marRight w:val="0"/>
          <w:marTop w:val="0"/>
          <w:marBottom w:val="0"/>
          <w:divBdr>
            <w:top w:val="none" w:sz="0" w:space="0" w:color="auto"/>
            <w:left w:val="none" w:sz="0" w:space="0" w:color="auto"/>
            <w:bottom w:val="none" w:sz="0" w:space="0" w:color="auto"/>
            <w:right w:val="none" w:sz="0" w:space="0" w:color="auto"/>
          </w:divBdr>
        </w:div>
        <w:div w:id="997000025">
          <w:marLeft w:val="0"/>
          <w:marRight w:val="0"/>
          <w:marTop w:val="0"/>
          <w:marBottom w:val="0"/>
          <w:divBdr>
            <w:top w:val="none" w:sz="0" w:space="0" w:color="auto"/>
            <w:left w:val="none" w:sz="0" w:space="0" w:color="auto"/>
            <w:bottom w:val="none" w:sz="0" w:space="0" w:color="auto"/>
            <w:right w:val="none" w:sz="0" w:space="0" w:color="auto"/>
          </w:divBdr>
        </w:div>
        <w:div w:id="1004288111">
          <w:marLeft w:val="0"/>
          <w:marRight w:val="0"/>
          <w:marTop w:val="0"/>
          <w:marBottom w:val="0"/>
          <w:divBdr>
            <w:top w:val="none" w:sz="0" w:space="0" w:color="auto"/>
            <w:left w:val="none" w:sz="0" w:space="0" w:color="auto"/>
            <w:bottom w:val="none" w:sz="0" w:space="0" w:color="auto"/>
            <w:right w:val="none" w:sz="0" w:space="0" w:color="auto"/>
          </w:divBdr>
        </w:div>
        <w:div w:id="1010138832">
          <w:marLeft w:val="0"/>
          <w:marRight w:val="0"/>
          <w:marTop w:val="0"/>
          <w:marBottom w:val="0"/>
          <w:divBdr>
            <w:top w:val="none" w:sz="0" w:space="0" w:color="auto"/>
            <w:left w:val="none" w:sz="0" w:space="0" w:color="auto"/>
            <w:bottom w:val="none" w:sz="0" w:space="0" w:color="auto"/>
            <w:right w:val="none" w:sz="0" w:space="0" w:color="auto"/>
          </w:divBdr>
        </w:div>
        <w:div w:id="1014110471">
          <w:marLeft w:val="0"/>
          <w:marRight w:val="0"/>
          <w:marTop w:val="0"/>
          <w:marBottom w:val="0"/>
          <w:divBdr>
            <w:top w:val="none" w:sz="0" w:space="0" w:color="auto"/>
            <w:left w:val="none" w:sz="0" w:space="0" w:color="auto"/>
            <w:bottom w:val="none" w:sz="0" w:space="0" w:color="auto"/>
            <w:right w:val="none" w:sz="0" w:space="0" w:color="auto"/>
          </w:divBdr>
        </w:div>
        <w:div w:id="1050499760">
          <w:marLeft w:val="0"/>
          <w:marRight w:val="0"/>
          <w:marTop w:val="0"/>
          <w:marBottom w:val="0"/>
          <w:divBdr>
            <w:top w:val="none" w:sz="0" w:space="0" w:color="auto"/>
            <w:left w:val="none" w:sz="0" w:space="0" w:color="auto"/>
            <w:bottom w:val="none" w:sz="0" w:space="0" w:color="auto"/>
            <w:right w:val="none" w:sz="0" w:space="0" w:color="auto"/>
          </w:divBdr>
        </w:div>
        <w:div w:id="1055398557">
          <w:marLeft w:val="0"/>
          <w:marRight w:val="0"/>
          <w:marTop w:val="0"/>
          <w:marBottom w:val="0"/>
          <w:divBdr>
            <w:top w:val="none" w:sz="0" w:space="0" w:color="auto"/>
            <w:left w:val="none" w:sz="0" w:space="0" w:color="auto"/>
            <w:bottom w:val="none" w:sz="0" w:space="0" w:color="auto"/>
            <w:right w:val="none" w:sz="0" w:space="0" w:color="auto"/>
          </w:divBdr>
        </w:div>
        <w:div w:id="1069573309">
          <w:marLeft w:val="0"/>
          <w:marRight w:val="0"/>
          <w:marTop w:val="0"/>
          <w:marBottom w:val="0"/>
          <w:divBdr>
            <w:top w:val="none" w:sz="0" w:space="0" w:color="auto"/>
            <w:left w:val="none" w:sz="0" w:space="0" w:color="auto"/>
            <w:bottom w:val="none" w:sz="0" w:space="0" w:color="auto"/>
            <w:right w:val="none" w:sz="0" w:space="0" w:color="auto"/>
          </w:divBdr>
        </w:div>
        <w:div w:id="1075200483">
          <w:marLeft w:val="0"/>
          <w:marRight w:val="0"/>
          <w:marTop w:val="0"/>
          <w:marBottom w:val="0"/>
          <w:divBdr>
            <w:top w:val="none" w:sz="0" w:space="0" w:color="auto"/>
            <w:left w:val="none" w:sz="0" w:space="0" w:color="auto"/>
            <w:bottom w:val="none" w:sz="0" w:space="0" w:color="auto"/>
            <w:right w:val="none" w:sz="0" w:space="0" w:color="auto"/>
          </w:divBdr>
        </w:div>
        <w:div w:id="1087269623">
          <w:marLeft w:val="0"/>
          <w:marRight w:val="0"/>
          <w:marTop w:val="0"/>
          <w:marBottom w:val="0"/>
          <w:divBdr>
            <w:top w:val="none" w:sz="0" w:space="0" w:color="auto"/>
            <w:left w:val="none" w:sz="0" w:space="0" w:color="auto"/>
            <w:bottom w:val="none" w:sz="0" w:space="0" w:color="auto"/>
            <w:right w:val="none" w:sz="0" w:space="0" w:color="auto"/>
          </w:divBdr>
        </w:div>
        <w:div w:id="1097403522">
          <w:marLeft w:val="0"/>
          <w:marRight w:val="0"/>
          <w:marTop w:val="0"/>
          <w:marBottom w:val="0"/>
          <w:divBdr>
            <w:top w:val="none" w:sz="0" w:space="0" w:color="auto"/>
            <w:left w:val="none" w:sz="0" w:space="0" w:color="auto"/>
            <w:bottom w:val="none" w:sz="0" w:space="0" w:color="auto"/>
            <w:right w:val="none" w:sz="0" w:space="0" w:color="auto"/>
          </w:divBdr>
        </w:div>
        <w:div w:id="1112633786">
          <w:marLeft w:val="0"/>
          <w:marRight w:val="0"/>
          <w:marTop w:val="0"/>
          <w:marBottom w:val="0"/>
          <w:divBdr>
            <w:top w:val="none" w:sz="0" w:space="0" w:color="auto"/>
            <w:left w:val="none" w:sz="0" w:space="0" w:color="auto"/>
            <w:bottom w:val="none" w:sz="0" w:space="0" w:color="auto"/>
            <w:right w:val="none" w:sz="0" w:space="0" w:color="auto"/>
          </w:divBdr>
        </w:div>
        <w:div w:id="1116631776">
          <w:marLeft w:val="0"/>
          <w:marRight w:val="0"/>
          <w:marTop w:val="0"/>
          <w:marBottom w:val="0"/>
          <w:divBdr>
            <w:top w:val="none" w:sz="0" w:space="0" w:color="auto"/>
            <w:left w:val="none" w:sz="0" w:space="0" w:color="auto"/>
            <w:bottom w:val="none" w:sz="0" w:space="0" w:color="auto"/>
            <w:right w:val="none" w:sz="0" w:space="0" w:color="auto"/>
          </w:divBdr>
        </w:div>
        <w:div w:id="1119957809">
          <w:marLeft w:val="0"/>
          <w:marRight w:val="0"/>
          <w:marTop w:val="0"/>
          <w:marBottom w:val="0"/>
          <w:divBdr>
            <w:top w:val="none" w:sz="0" w:space="0" w:color="auto"/>
            <w:left w:val="none" w:sz="0" w:space="0" w:color="auto"/>
            <w:bottom w:val="none" w:sz="0" w:space="0" w:color="auto"/>
            <w:right w:val="none" w:sz="0" w:space="0" w:color="auto"/>
          </w:divBdr>
        </w:div>
        <w:div w:id="1126579414">
          <w:marLeft w:val="0"/>
          <w:marRight w:val="0"/>
          <w:marTop w:val="0"/>
          <w:marBottom w:val="0"/>
          <w:divBdr>
            <w:top w:val="none" w:sz="0" w:space="0" w:color="auto"/>
            <w:left w:val="none" w:sz="0" w:space="0" w:color="auto"/>
            <w:bottom w:val="none" w:sz="0" w:space="0" w:color="auto"/>
            <w:right w:val="none" w:sz="0" w:space="0" w:color="auto"/>
          </w:divBdr>
          <w:divsChild>
            <w:div w:id="1705965">
              <w:marLeft w:val="0"/>
              <w:marRight w:val="0"/>
              <w:marTop w:val="0"/>
              <w:marBottom w:val="0"/>
              <w:divBdr>
                <w:top w:val="none" w:sz="0" w:space="0" w:color="auto"/>
                <w:left w:val="none" w:sz="0" w:space="0" w:color="auto"/>
                <w:bottom w:val="none" w:sz="0" w:space="0" w:color="auto"/>
                <w:right w:val="none" w:sz="0" w:space="0" w:color="auto"/>
              </w:divBdr>
            </w:div>
            <w:div w:id="316346671">
              <w:marLeft w:val="0"/>
              <w:marRight w:val="0"/>
              <w:marTop w:val="0"/>
              <w:marBottom w:val="0"/>
              <w:divBdr>
                <w:top w:val="none" w:sz="0" w:space="0" w:color="auto"/>
                <w:left w:val="none" w:sz="0" w:space="0" w:color="auto"/>
                <w:bottom w:val="none" w:sz="0" w:space="0" w:color="auto"/>
                <w:right w:val="none" w:sz="0" w:space="0" w:color="auto"/>
              </w:divBdr>
            </w:div>
            <w:div w:id="737099150">
              <w:marLeft w:val="0"/>
              <w:marRight w:val="0"/>
              <w:marTop w:val="0"/>
              <w:marBottom w:val="0"/>
              <w:divBdr>
                <w:top w:val="none" w:sz="0" w:space="0" w:color="auto"/>
                <w:left w:val="none" w:sz="0" w:space="0" w:color="auto"/>
                <w:bottom w:val="none" w:sz="0" w:space="0" w:color="auto"/>
                <w:right w:val="none" w:sz="0" w:space="0" w:color="auto"/>
              </w:divBdr>
            </w:div>
          </w:divsChild>
        </w:div>
        <w:div w:id="1128283179">
          <w:marLeft w:val="0"/>
          <w:marRight w:val="0"/>
          <w:marTop w:val="0"/>
          <w:marBottom w:val="0"/>
          <w:divBdr>
            <w:top w:val="none" w:sz="0" w:space="0" w:color="auto"/>
            <w:left w:val="none" w:sz="0" w:space="0" w:color="auto"/>
            <w:bottom w:val="none" w:sz="0" w:space="0" w:color="auto"/>
            <w:right w:val="none" w:sz="0" w:space="0" w:color="auto"/>
          </w:divBdr>
        </w:div>
        <w:div w:id="1130442749">
          <w:marLeft w:val="0"/>
          <w:marRight w:val="0"/>
          <w:marTop w:val="0"/>
          <w:marBottom w:val="0"/>
          <w:divBdr>
            <w:top w:val="none" w:sz="0" w:space="0" w:color="auto"/>
            <w:left w:val="none" w:sz="0" w:space="0" w:color="auto"/>
            <w:bottom w:val="none" w:sz="0" w:space="0" w:color="auto"/>
            <w:right w:val="none" w:sz="0" w:space="0" w:color="auto"/>
          </w:divBdr>
        </w:div>
        <w:div w:id="1142892893">
          <w:marLeft w:val="0"/>
          <w:marRight w:val="0"/>
          <w:marTop w:val="0"/>
          <w:marBottom w:val="0"/>
          <w:divBdr>
            <w:top w:val="none" w:sz="0" w:space="0" w:color="auto"/>
            <w:left w:val="none" w:sz="0" w:space="0" w:color="auto"/>
            <w:bottom w:val="none" w:sz="0" w:space="0" w:color="auto"/>
            <w:right w:val="none" w:sz="0" w:space="0" w:color="auto"/>
          </w:divBdr>
        </w:div>
        <w:div w:id="1143740751">
          <w:marLeft w:val="0"/>
          <w:marRight w:val="0"/>
          <w:marTop w:val="0"/>
          <w:marBottom w:val="0"/>
          <w:divBdr>
            <w:top w:val="none" w:sz="0" w:space="0" w:color="auto"/>
            <w:left w:val="none" w:sz="0" w:space="0" w:color="auto"/>
            <w:bottom w:val="none" w:sz="0" w:space="0" w:color="auto"/>
            <w:right w:val="none" w:sz="0" w:space="0" w:color="auto"/>
          </w:divBdr>
        </w:div>
        <w:div w:id="1151093482">
          <w:marLeft w:val="0"/>
          <w:marRight w:val="0"/>
          <w:marTop w:val="0"/>
          <w:marBottom w:val="0"/>
          <w:divBdr>
            <w:top w:val="none" w:sz="0" w:space="0" w:color="auto"/>
            <w:left w:val="none" w:sz="0" w:space="0" w:color="auto"/>
            <w:bottom w:val="none" w:sz="0" w:space="0" w:color="auto"/>
            <w:right w:val="none" w:sz="0" w:space="0" w:color="auto"/>
          </w:divBdr>
        </w:div>
        <w:div w:id="1175531894">
          <w:marLeft w:val="0"/>
          <w:marRight w:val="0"/>
          <w:marTop w:val="0"/>
          <w:marBottom w:val="0"/>
          <w:divBdr>
            <w:top w:val="none" w:sz="0" w:space="0" w:color="auto"/>
            <w:left w:val="none" w:sz="0" w:space="0" w:color="auto"/>
            <w:bottom w:val="none" w:sz="0" w:space="0" w:color="auto"/>
            <w:right w:val="none" w:sz="0" w:space="0" w:color="auto"/>
          </w:divBdr>
          <w:divsChild>
            <w:div w:id="77334669">
              <w:marLeft w:val="0"/>
              <w:marRight w:val="0"/>
              <w:marTop w:val="0"/>
              <w:marBottom w:val="0"/>
              <w:divBdr>
                <w:top w:val="none" w:sz="0" w:space="0" w:color="auto"/>
                <w:left w:val="none" w:sz="0" w:space="0" w:color="auto"/>
                <w:bottom w:val="none" w:sz="0" w:space="0" w:color="auto"/>
                <w:right w:val="none" w:sz="0" w:space="0" w:color="auto"/>
              </w:divBdr>
            </w:div>
            <w:div w:id="314838236">
              <w:marLeft w:val="0"/>
              <w:marRight w:val="0"/>
              <w:marTop w:val="0"/>
              <w:marBottom w:val="0"/>
              <w:divBdr>
                <w:top w:val="none" w:sz="0" w:space="0" w:color="auto"/>
                <w:left w:val="none" w:sz="0" w:space="0" w:color="auto"/>
                <w:bottom w:val="none" w:sz="0" w:space="0" w:color="auto"/>
                <w:right w:val="none" w:sz="0" w:space="0" w:color="auto"/>
              </w:divBdr>
            </w:div>
            <w:div w:id="719286045">
              <w:marLeft w:val="0"/>
              <w:marRight w:val="0"/>
              <w:marTop w:val="0"/>
              <w:marBottom w:val="0"/>
              <w:divBdr>
                <w:top w:val="none" w:sz="0" w:space="0" w:color="auto"/>
                <w:left w:val="none" w:sz="0" w:space="0" w:color="auto"/>
                <w:bottom w:val="none" w:sz="0" w:space="0" w:color="auto"/>
                <w:right w:val="none" w:sz="0" w:space="0" w:color="auto"/>
              </w:divBdr>
            </w:div>
            <w:div w:id="1834419014">
              <w:marLeft w:val="0"/>
              <w:marRight w:val="0"/>
              <w:marTop w:val="0"/>
              <w:marBottom w:val="0"/>
              <w:divBdr>
                <w:top w:val="none" w:sz="0" w:space="0" w:color="auto"/>
                <w:left w:val="none" w:sz="0" w:space="0" w:color="auto"/>
                <w:bottom w:val="none" w:sz="0" w:space="0" w:color="auto"/>
                <w:right w:val="none" w:sz="0" w:space="0" w:color="auto"/>
              </w:divBdr>
            </w:div>
            <w:div w:id="1869293035">
              <w:marLeft w:val="0"/>
              <w:marRight w:val="0"/>
              <w:marTop w:val="0"/>
              <w:marBottom w:val="0"/>
              <w:divBdr>
                <w:top w:val="none" w:sz="0" w:space="0" w:color="auto"/>
                <w:left w:val="none" w:sz="0" w:space="0" w:color="auto"/>
                <w:bottom w:val="none" w:sz="0" w:space="0" w:color="auto"/>
                <w:right w:val="none" w:sz="0" w:space="0" w:color="auto"/>
              </w:divBdr>
            </w:div>
          </w:divsChild>
        </w:div>
        <w:div w:id="1184905806">
          <w:marLeft w:val="0"/>
          <w:marRight w:val="0"/>
          <w:marTop w:val="0"/>
          <w:marBottom w:val="0"/>
          <w:divBdr>
            <w:top w:val="none" w:sz="0" w:space="0" w:color="auto"/>
            <w:left w:val="none" w:sz="0" w:space="0" w:color="auto"/>
            <w:bottom w:val="none" w:sz="0" w:space="0" w:color="auto"/>
            <w:right w:val="none" w:sz="0" w:space="0" w:color="auto"/>
          </w:divBdr>
        </w:div>
        <w:div w:id="1186093244">
          <w:marLeft w:val="0"/>
          <w:marRight w:val="0"/>
          <w:marTop w:val="0"/>
          <w:marBottom w:val="0"/>
          <w:divBdr>
            <w:top w:val="none" w:sz="0" w:space="0" w:color="auto"/>
            <w:left w:val="none" w:sz="0" w:space="0" w:color="auto"/>
            <w:bottom w:val="none" w:sz="0" w:space="0" w:color="auto"/>
            <w:right w:val="none" w:sz="0" w:space="0" w:color="auto"/>
          </w:divBdr>
        </w:div>
        <w:div w:id="1188561438">
          <w:marLeft w:val="0"/>
          <w:marRight w:val="0"/>
          <w:marTop w:val="0"/>
          <w:marBottom w:val="0"/>
          <w:divBdr>
            <w:top w:val="none" w:sz="0" w:space="0" w:color="auto"/>
            <w:left w:val="none" w:sz="0" w:space="0" w:color="auto"/>
            <w:bottom w:val="none" w:sz="0" w:space="0" w:color="auto"/>
            <w:right w:val="none" w:sz="0" w:space="0" w:color="auto"/>
          </w:divBdr>
        </w:div>
        <w:div w:id="1198394091">
          <w:marLeft w:val="0"/>
          <w:marRight w:val="0"/>
          <w:marTop w:val="0"/>
          <w:marBottom w:val="0"/>
          <w:divBdr>
            <w:top w:val="none" w:sz="0" w:space="0" w:color="auto"/>
            <w:left w:val="none" w:sz="0" w:space="0" w:color="auto"/>
            <w:bottom w:val="none" w:sz="0" w:space="0" w:color="auto"/>
            <w:right w:val="none" w:sz="0" w:space="0" w:color="auto"/>
          </w:divBdr>
        </w:div>
        <w:div w:id="1206913996">
          <w:marLeft w:val="0"/>
          <w:marRight w:val="0"/>
          <w:marTop w:val="0"/>
          <w:marBottom w:val="0"/>
          <w:divBdr>
            <w:top w:val="none" w:sz="0" w:space="0" w:color="auto"/>
            <w:left w:val="none" w:sz="0" w:space="0" w:color="auto"/>
            <w:bottom w:val="none" w:sz="0" w:space="0" w:color="auto"/>
            <w:right w:val="none" w:sz="0" w:space="0" w:color="auto"/>
          </w:divBdr>
        </w:div>
        <w:div w:id="1241058397">
          <w:marLeft w:val="0"/>
          <w:marRight w:val="0"/>
          <w:marTop w:val="0"/>
          <w:marBottom w:val="0"/>
          <w:divBdr>
            <w:top w:val="none" w:sz="0" w:space="0" w:color="auto"/>
            <w:left w:val="none" w:sz="0" w:space="0" w:color="auto"/>
            <w:bottom w:val="none" w:sz="0" w:space="0" w:color="auto"/>
            <w:right w:val="none" w:sz="0" w:space="0" w:color="auto"/>
          </w:divBdr>
        </w:div>
        <w:div w:id="1242521071">
          <w:marLeft w:val="0"/>
          <w:marRight w:val="0"/>
          <w:marTop w:val="0"/>
          <w:marBottom w:val="0"/>
          <w:divBdr>
            <w:top w:val="none" w:sz="0" w:space="0" w:color="auto"/>
            <w:left w:val="none" w:sz="0" w:space="0" w:color="auto"/>
            <w:bottom w:val="none" w:sz="0" w:space="0" w:color="auto"/>
            <w:right w:val="none" w:sz="0" w:space="0" w:color="auto"/>
          </w:divBdr>
        </w:div>
        <w:div w:id="1249267523">
          <w:marLeft w:val="0"/>
          <w:marRight w:val="0"/>
          <w:marTop w:val="0"/>
          <w:marBottom w:val="0"/>
          <w:divBdr>
            <w:top w:val="none" w:sz="0" w:space="0" w:color="auto"/>
            <w:left w:val="none" w:sz="0" w:space="0" w:color="auto"/>
            <w:bottom w:val="none" w:sz="0" w:space="0" w:color="auto"/>
            <w:right w:val="none" w:sz="0" w:space="0" w:color="auto"/>
          </w:divBdr>
        </w:div>
        <w:div w:id="1265502280">
          <w:marLeft w:val="0"/>
          <w:marRight w:val="0"/>
          <w:marTop w:val="0"/>
          <w:marBottom w:val="0"/>
          <w:divBdr>
            <w:top w:val="none" w:sz="0" w:space="0" w:color="auto"/>
            <w:left w:val="none" w:sz="0" w:space="0" w:color="auto"/>
            <w:bottom w:val="none" w:sz="0" w:space="0" w:color="auto"/>
            <w:right w:val="none" w:sz="0" w:space="0" w:color="auto"/>
          </w:divBdr>
        </w:div>
        <w:div w:id="1278639543">
          <w:marLeft w:val="0"/>
          <w:marRight w:val="0"/>
          <w:marTop w:val="0"/>
          <w:marBottom w:val="0"/>
          <w:divBdr>
            <w:top w:val="none" w:sz="0" w:space="0" w:color="auto"/>
            <w:left w:val="none" w:sz="0" w:space="0" w:color="auto"/>
            <w:bottom w:val="none" w:sz="0" w:space="0" w:color="auto"/>
            <w:right w:val="none" w:sz="0" w:space="0" w:color="auto"/>
          </w:divBdr>
        </w:div>
        <w:div w:id="1293485462">
          <w:marLeft w:val="0"/>
          <w:marRight w:val="0"/>
          <w:marTop w:val="0"/>
          <w:marBottom w:val="0"/>
          <w:divBdr>
            <w:top w:val="none" w:sz="0" w:space="0" w:color="auto"/>
            <w:left w:val="none" w:sz="0" w:space="0" w:color="auto"/>
            <w:bottom w:val="none" w:sz="0" w:space="0" w:color="auto"/>
            <w:right w:val="none" w:sz="0" w:space="0" w:color="auto"/>
          </w:divBdr>
        </w:div>
        <w:div w:id="1326784064">
          <w:marLeft w:val="0"/>
          <w:marRight w:val="0"/>
          <w:marTop w:val="0"/>
          <w:marBottom w:val="0"/>
          <w:divBdr>
            <w:top w:val="none" w:sz="0" w:space="0" w:color="auto"/>
            <w:left w:val="none" w:sz="0" w:space="0" w:color="auto"/>
            <w:bottom w:val="none" w:sz="0" w:space="0" w:color="auto"/>
            <w:right w:val="none" w:sz="0" w:space="0" w:color="auto"/>
          </w:divBdr>
        </w:div>
        <w:div w:id="1332636952">
          <w:marLeft w:val="0"/>
          <w:marRight w:val="0"/>
          <w:marTop w:val="0"/>
          <w:marBottom w:val="0"/>
          <w:divBdr>
            <w:top w:val="none" w:sz="0" w:space="0" w:color="auto"/>
            <w:left w:val="none" w:sz="0" w:space="0" w:color="auto"/>
            <w:bottom w:val="none" w:sz="0" w:space="0" w:color="auto"/>
            <w:right w:val="none" w:sz="0" w:space="0" w:color="auto"/>
          </w:divBdr>
        </w:div>
        <w:div w:id="1343582071">
          <w:marLeft w:val="0"/>
          <w:marRight w:val="0"/>
          <w:marTop w:val="0"/>
          <w:marBottom w:val="0"/>
          <w:divBdr>
            <w:top w:val="none" w:sz="0" w:space="0" w:color="auto"/>
            <w:left w:val="none" w:sz="0" w:space="0" w:color="auto"/>
            <w:bottom w:val="none" w:sz="0" w:space="0" w:color="auto"/>
            <w:right w:val="none" w:sz="0" w:space="0" w:color="auto"/>
          </w:divBdr>
        </w:div>
        <w:div w:id="1347442241">
          <w:marLeft w:val="0"/>
          <w:marRight w:val="0"/>
          <w:marTop w:val="0"/>
          <w:marBottom w:val="0"/>
          <w:divBdr>
            <w:top w:val="none" w:sz="0" w:space="0" w:color="auto"/>
            <w:left w:val="none" w:sz="0" w:space="0" w:color="auto"/>
            <w:bottom w:val="none" w:sz="0" w:space="0" w:color="auto"/>
            <w:right w:val="none" w:sz="0" w:space="0" w:color="auto"/>
          </w:divBdr>
        </w:div>
        <w:div w:id="1349260587">
          <w:marLeft w:val="0"/>
          <w:marRight w:val="0"/>
          <w:marTop w:val="0"/>
          <w:marBottom w:val="0"/>
          <w:divBdr>
            <w:top w:val="none" w:sz="0" w:space="0" w:color="auto"/>
            <w:left w:val="none" w:sz="0" w:space="0" w:color="auto"/>
            <w:bottom w:val="none" w:sz="0" w:space="0" w:color="auto"/>
            <w:right w:val="none" w:sz="0" w:space="0" w:color="auto"/>
          </w:divBdr>
        </w:div>
        <w:div w:id="1372879849">
          <w:marLeft w:val="0"/>
          <w:marRight w:val="0"/>
          <w:marTop w:val="0"/>
          <w:marBottom w:val="0"/>
          <w:divBdr>
            <w:top w:val="none" w:sz="0" w:space="0" w:color="auto"/>
            <w:left w:val="none" w:sz="0" w:space="0" w:color="auto"/>
            <w:bottom w:val="none" w:sz="0" w:space="0" w:color="auto"/>
            <w:right w:val="none" w:sz="0" w:space="0" w:color="auto"/>
          </w:divBdr>
        </w:div>
        <w:div w:id="1391152190">
          <w:marLeft w:val="0"/>
          <w:marRight w:val="0"/>
          <w:marTop w:val="0"/>
          <w:marBottom w:val="0"/>
          <w:divBdr>
            <w:top w:val="none" w:sz="0" w:space="0" w:color="auto"/>
            <w:left w:val="none" w:sz="0" w:space="0" w:color="auto"/>
            <w:bottom w:val="none" w:sz="0" w:space="0" w:color="auto"/>
            <w:right w:val="none" w:sz="0" w:space="0" w:color="auto"/>
          </w:divBdr>
        </w:div>
        <w:div w:id="1414475588">
          <w:marLeft w:val="0"/>
          <w:marRight w:val="0"/>
          <w:marTop w:val="0"/>
          <w:marBottom w:val="0"/>
          <w:divBdr>
            <w:top w:val="none" w:sz="0" w:space="0" w:color="auto"/>
            <w:left w:val="none" w:sz="0" w:space="0" w:color="auto"/>
            <w:bottom w:val="none" w:sz="0" w:space="0" w:color="auto"/>
            <w:right w:val="none" w:sz="0" w:space="0" w:color="auto"/>
          </w:divBdr>
        </w:div>
        <w:div w:id="1419446748">
          <w:marLeft w:val="0"/>
          <w:marRight w:val="0"/>
          <w:marTop w:val="0"/>
          <w:marBottom w:val="0"/>
          <w:divBdr>
            <w:top w:val="none" w:sz="0" w:space="0" w:color="auto"/>
            <w:left w:val="none" w:sz="0" w:space="0" w:color="auto"/>
            <w:bottom w:val="none" w:sz="0" w:space="0" w:color="auto"/>
            <w:right w:val="none" w:sz="0" w:space="0" w:color="auto"/>
          </w:divBdr>
        </w:div>
        <w:div w:id="1424109542">
          <w:marLeft w:val="0"/>
          <w:marRight w:val="0"/>
          <w:marTop w:val="0"/>
          <w:marBottom w:val="0"/>
          <w:divBdr>
            <w:top w:val="none" w:sz="0" w:space="0" w:color="auto"/>
            <w:left w:val="none" w:sz="0" w:space="0" w:color="auto"/>
            <w:bottom w:val="none" w:sz="0" w:space="0" w:color="auto"/>
            <w:right w:val="none" w:sz="0" w:space="0" w:color="auto"/>
          </w:divBdr>
        </w:div>
        <w:div w:id="1436167276">
          <w:marLeft w:val="0"/>
          <w:marRight w:val="0"/>
          <w:marTop w:val="0"/>
          <w:marBottom w:val="0"/>
          <w:divBdr>
            <w:top w:val="none" w:sz="0" w:space="0" w:color="auto"/>
            <w:left w:val="none" w:sz="0" w:space="0" w:color="auto"/>
            <w:bottom w:val="none" w:sz="0" w:space="0" w:color="auto"/>
            <w:right w:val="none" w:sz="0" w:space="0" w:color="auto"/>
          </w:divBdr>
        </w:div>
        <w:div w:id="1452355495">
          <w:marLeft w:val="0"/>
          <w:marRight w:val="0"/>
          <w:marTop w:val="0"/>
          <w:marBottom w:val="0"/>
          <w:divBdr>
            <w:top w:val="none" w:sz="0" w:space="0" w:color="auto"/>
            <w:left w:val="none" w:sz="0" w:space="0" w:color="auto"/>
            <w:bottom w:val="none" w:sz="0" w:space="0" w:color="auto"/>
            <w:right w:val="none" w:sz="0" w:space="0" w:color="auto"/>
          </w:divBdr>
        </w:div>
        <w:div w:id="1456676300">
          <w:marLeft w:val="0"/>
          <w:marRight w:val="0"/>
          <w:marTop w:val="0"/>
          <w:marBottom w:val="0"/>
          <w:divBdr>
            <w:top w:val="none" w:sz="0" w:space="0" w:color="auto"/>
            <w:left w:val="none" w:sz="0" w:space="0" w:color="auto"/>
            <w:bottom w:val="none" w:sz="0" w:space="0" w:color="auto"/>
            <w:right w:val="none" w:sz="0" w:space="0" w:color="auto"/>
          </w:divBdr>
          <w:divsChild>
            <w:div w:id="120539487">
              <w:marLeft w:val="-75"/>
              <w:marRight w:val="0"/>
              <w:marTop w:val="30"/>
              <w:marBottom w:val="30"/>
              <w:divBdr>
                <w:top w:val="none" w:sz="0" w:space="0" w:color="auto"/>
                <w:left w:val="none" w:sz="0" w:space="0" w:color="auto"/>
                <w:bottom w:val="none" w:sz="0" w:space="0" w:color="auto"/>
                <w:right w:val="none" w:sz="0" w:space="0" w:color="auto"/>
              </w:divBdr>
              <w:divsChild>
                <w:div w:id="8341254">
                  <w:marLeft w:val="0"/>
                  <w:marRight w:val="0"/>
                  <w:marTop w:val="0"/>
                  <w:marBottom w:val="0"/>
                  <w:divBdr>
                    <w:top w:val="none" w:sz="0" w:space="0" w:color="auto"/>
                    <w:left w:val="none" w:sz="0" w:space="0" w:color="auto"/>
                    <w:bottom w:val="none" w:sz="0" w:space="0" w:color="auto"/>
                    <w:right w:val="none" w:sz="0" w:space="0" w:color="auto"/>
                  </w:divBdr>
                  <w:divsChild>
                    <w:div w:id="2059891550">
                      <w:marLeft w:val="0"/>
                      <w:marRight w:val="0"/>
                      <w:marTop w:val="0"/>
                      <w:marBottom w:val="0"/>
                      <w:divBdr>
                        <w:top w:val="none" w:sz="0" w:space="0" w:color="auto"/>
                        <w:left w:val="none" w:sz="0" w:space="0" w:color="auto"/>
                        <w:bottom w:val="none" w:sz="0" w:space="0" w:color="auto"/>
                        <w:right w:val="none" w:sz="0" w:space="0" w:color="auto"/>
                      </w:divBdr>
                    </w:div>
                  </w:divsChild>
                </w:div>
                <w:div w:id="81072618">
                  <w:marLeft w:val="0"/>
                  <w:marRight w:val="0"/>
                  <w:marTop w:val="0"/>
                  <w:marBottom w:val="0"/>
                  <w:divBdr>
                    <w:top w:val="none" w:sz="0" w:space="0" w:color="auto"/>
                    <w:left w:val="none" w:sz="0" w:space="0" w:color="auto"/>
                    <w:bottom w:val="none" w:sz="0" w:space="0" w:color="auto"/>
                    <w:right w:val="none" w:sz="0" w:space="0" w:color="auto"/>
                  </w:divBdr>
                  <w:divsChild>
                    <w:div w:id="1354304032">
                      <w:marLeft w:val="0"/>
                      <w:marRight w:val="0"/>
                      <w:marTop w:val="0"/>
                      <w:marBottom w:val="0"/>
                      <w:divBdr>
                        <w:top w:val="none" w:sz="0" w:space="0" w:color="auto"/>
                        <w:left w:val="none" w:sz="0" w:space="0" w:color="auto"/>
                        <w:bottom w:val="none" w:sz="0" w:space="0" w:color="auto"/>
                        <w:right w:val="none" w:sz="0" w:space="0" w:color="auto"/>
                      </w:divBdr>
                    </w:div>
                  </w:divsChild>
                </w:div>
                <w:div w:id="201945668">
                  <w:marLeft w:val="0"/>
                  <w:marRight w:val="0"/>
                  <w:marTop w:val="0"/>
                  <w:marBottom w:val="0"/>
                  <w:divBdr>
                    <w:top w:val="none" w:sz="0" w:space="0" w:color="auto"/>
                    <w:left w:val="none" w:sz="0" w:space="0" w:color="auto"/>
                    <w:bottom w:val="none" w:sz="0" w:space="0" w:color="auto"/>
                    <w:right w:val="none" w:sz="0" w:space="0" w:color="auto"/>
                  </w:divBdr>
                  <w:divsChild>
                    <w:div w:id="1291859078">
                      <w:marLeft w:val="0"/>
                      <w:marRight w:val="0"/>
                      <w:marTop w:val="0"/>
                      <w:marBottom w:val="0"/>
                      <w:divBdr>
                        <w:top w:val="none" w:sz="0" w:space="0" w:color="auto"/>
                        <w:left w:val="none" w:sz="0" w:space="0" w:color="auto"/>
                        <w:bottom w:val="none" w:sz="0" w:space="0" w:color="auto"/>
                        <w:right w:val="none" w:sz="0" w:space="0" w:color="auto"/>
                      </w:divBdr>
                    </w:div>
                  </w:divsChild>
                </w:div>
                <w:div w:id="234556560">
                  <w:marLeft w:val="0"/>
                  <w:marRight w:val="0"/>
                  <w:marTop w:val="0"/>
                  <w:marBottom w:val="0"/>
                  <w:divBdr>
                    <w:top w:val="none" w:sz="0" w:space="0" w:color="auto"/>
                    <w:left w:val="none" w:sz="0" w:space="0" w:color="auto"/>
                    <w:bottom w:val="none" w:sz="0" w:space="0" w:color="auto"/>
                    <w:right w:val="none" w:sz="0" w:space="0" w:color="auto"/>
                  </w:divBdr>
                  <w:divsChild>
                    <w:div w:id="890729047">
                      <w:marLeft w:val="0"/>
                      <w:marRight w:val="0"/>
                      <w:marTop w:val="0"/>
                      <w:marBottom w:val="0"/>
                      <w:divBdr>
                        <w:top w:val="none" w:sz="0" w:space="0" w:color="auto"/>
                        <w:left w:val="none" w:sz="0" w:space="0" w:color="auto"/>
                        <w:bottom w:val="none" w:sz="0" w:space="0" w:color="auto"/>
                        <w:right w:val="none" w:sz="0" w:space="0" w:color="auto"/>
                      </w:divBdr>
                    </w:div>
                  </w:divsChild>
                </w:div>
                <w:div w:id="241373819">
                  <w:marLeft w:val="0"/>
                  <w:marRight w:val="0"/>
                  <w:marTop w:val="0"/>
                  <w:marBottom w:val="0"/>
                  <w:divBdr>
                    <w:top w:val="none" w:sz="0" w:space="0" w:color="auto"/>
                    <w:left w:val="none" w:sz="0" w:space="0" w:color="auto"/>
                    <w:bottom w:val="none" w:sz="0" w:space="0" w:color="auto"/>
                    <w:right w:val="none" w:sz="0" w:space="0" w:color="auto"/>
                  </w:divBdr>
                  <w:divsChild>
                    <w:div w:id="1938512949">
                      <w:marLeft w:val="0"/>
                      <w:marRight w:val="0"/>
                      <w:marTop w:val="0"/>
                      <w:marBottom w:val="0"/>
                      <w:divBdr>
                        <w:top w:val="none" w:sz="0" w:space="0" w:color="auto"/>
                        <w:left w:val="none" w:sz="0" w:space="0" w:color="auto"/>
                        <w:bottom w:val="none" w:sz="0" w:space="0" w:color="auto"/>
                        <w:right w:val="none" w:sz="0" w:space="0" w:color="auto"/>
                      </w:divBdr>
                    </w:div>
                  </w:divsChild>
                </w:div>
                <w:div w:id="257713686">
                  <w:marLeft w:val="0"/>
                  <w:marRight w:val="0"/>
                  <w:marTop w:val="0"/>
                  <w:marBottom w:val="0"/>
                  <w:divBdr>
                    <w:top w:val="none" w:sz="0" w:space="0" w:color="auto"/>
                    <w:left w:val="none" w:sz="0" w:space="0" w:color="auto"/>
                    <w:bottom w:val="none" w:sz="0" w:space="0" w:color="auto"/>
                    <w:right w:val="none" w:sz="0" w:space="0" w:color="auto"/>
                  </w:divBdr>
                  <w:divsChild>
                    <w:div w:id="1253465071">
                      <w:marLeft w:val="0"/>
                      <w:marRight w:val="0"/>
                      <w:marTop w:val="0"/>
                      <w:marBottom w:val="0"/>
                      <w:divBdr>
                        <w:top w:val="none" w:sz="0" w:space="0" w:color="auto"/>
                        <w:left w:val="none" w:sz="0" w:space="0" w:color="auto"/>
                        <w:bottom w:val="none" w:sz="0" w:space="0" w:color="auto"/>
                        <w:right w:val="none" w:sz="0" w:space="0" w:color="auto"/>
                      </w:divBdr>
                    </w:div>
                  </w:divsChild>
                </w:div>
                <w:div w:id="267735555">
                  <w:marLeft w:val="0"/>
                  <w:marRight w:val="0"/>
                  <w:marTop w:val="0"/>
                  <w:marBottom w:val="0"/>
                  <w:divBdr>
                    <w:top w:val="none" w:sz="0" w:space="0" w:color="auto"/>
                    <w:left w:val="none" w:sz="0" w:space="0" w:color="auto"/>
                    <w:bottom w:val="none" w:sz="0" w:space="0" w:color="auto"/>
                    <w:right w:val="none" w:sz="0" w:space="0" w:color="auto"/>
                  </w:divBdr>
                  <w:divsChild>
                    <w:div w:id="13652571">
                      <w:marLeft w:val="0"/>
                      <w:marRight w:val="0"/>
                      <w:marTop w:val="0"/>
                      <w:marBottom w:val="0"/>
                      <w:divBdr>
                        <w:top w:val="none" w:sz="0" w:space="0" w:color="auto"/>
                        <w:left w:val="none" w:sz="0" w:space="0" w:color="auto"/>
                        <w:bottom w:val="none" w:sz="0" w:space="0" w:color="auto"/>
                        <w:right w:val="none" w:sz="0" w:space="0" w:color="auto"/>
                      </w:divBdr>
                    </w:div>
                  </w:divsChild>
                </w:div>
                <w:div w:id="284968923">
                  <w:marLeft w:val="0"/>
                  <w:marRight w:val="0"/>
                  <w:marTop w:val="0"/>
                  <w:marBottom w:val="0"/>
                  <w:divBdr>
                    <w:top w:val="none" w:sz="0" w:space="0" w:color="auto"/>
                    <w:left w:val="none" w:sz="0" w:space="0" w:color="auto"/>
                    <w:bottom w:val="none" w:sz="0" w:space="0" w:color="auto"/>
                    <w:right w:val="none" w:sz="0" w:space="0" w:color="auto"/>
                  </w:divBdr>
                  <w:divsChild>
                    <w:div w:id="783422949">
                      <w:marLeft w:val="0"/>
                      <w:marRight w:val="0"/>
                      <w:marTop w:val="0"/>
                      <w:marBottom w:val="0"/>
                      <w:divBdr>
                        <w:top w:val="none" w:sz="0" w:space="0" w:color="auto"/>
                        <w:left w:val="none" w:sz="0" w:space="0" w:color="auto"/>
                        <w:bottom w:val="none" w:sz="0" w:space="0" w:color="auto"/>
                        <w:right w:val="none" w:sz="0" w:space="0" w:color="auto"/>
                      </w:divBdr>
                    </w:div>
                  </w:divsChild>
                </w:div>
                <w:div w:id="420107781">
                  <w:marLeft w:val="0"/>
                  <w:marRight w:val="0"/>
                  <w:marTop w:val="0"/>
                  <w:marBottom w:val="0"/>
                  <w:divBdr>
                    <w:top w:val="none" w:sz="0" w:space="0" w:color="auto"/>
                    <w:left w:val="none" w:sz="0" w:space="0" w:color="auto"/>
                    <w:bottom w:val="none" w:sz="0" w:space="0" w:color="auto"/>
                    <w:right w:val="none" w:sz="0" w:space="0" w:color="auto"/>
                  </w:divBdr>
                  <w:divsChild>
                    <w:div w:id="1270428683">
                      <w:marLeft w:val="0"/>
                      <w:marRight w:val="0"/>
                      <w:marTop w:val="0"/>
                      <w:marBottom w:val="0"/>
                      <w:divBdr>
                        <w:top w:val="none" w:sz="0" w:space="0" w:color="auto"/>
                        <w:left w:val="none" w:sz="0" w:space="0" w:color="auto"/>
                        <w:bottom w:val="none" w:sz="0" w:space="0" w:color="auto"/>
                        <w:right w:val="none" w:sz="0" w:space="0" w:color="auto"/>
                      </w:divBdr>
                    </w:div>
                  </w:divsChild>
                </w:div>
                <w:div w:id="443773851">
                  <w:marLeft w:val="0"/>
                  <w:marRight w:val="0"/>
                  <w:marTop w:val="0"/>
                  <w:marBottom w:val="0"/>
                  <w:divBdr>
                    <w:top w:val="none" w:sz="0" w:space="0" w:color="auto"/>
                    <w:left w:val="none" w:sz="0" w:space="0" w:color="auto"/>
                    <w:bottom w:val="none" w:sz="0" w:space="0" w:color="auto"/>
                    <w:right w:val="none" w:sz="0" w:space="0" w:color="auto"/>
                  </w:divBdr>
                  <w:divsChild>
                    <w:div w:id="1600873239">
                      <w:marLeft w:val="0"/>
                      <w:marRight w:val="0"/>
                      <w:marTop w:val="0"/>
                      <w:marBottom w:val="0"/>
                      <w:divBdr>
                        <w:top w:val="none" w:sz="0" w:space="0" w:color="auto"/>
                        <w:left w:val="none" w:sz="0" w:space="0" w:color="auto"/>
                        <w:bottom w:val="none" w:sz="0" w:space="0" w:color="auto"/>
                        <w:right w:val="none" w:sz="0" w:space="0" w:color="auto"/>
                      </w:divBdr>
                    </w:div>
                  </w:divsChild>
                </w:div>
                <w:div w:id="501823426">
                  <w:marLeft w:val="0"/>
                  <w:marRight w:val="0"/>
                  <w:marTop w:val="0"/>
                  <w:marBottom w:val="0"/>
                  <w:divBdr>
                    <w:top w:val="none" w:sz="0" w:space="0" w:color="auto"/>
                    <w:left w:val="none" w:sz="0" w:space="0" w:color="auto"/>
                    <w:bottom w:val="none" w:sz="0" w:space="0" w:color="auto"/>
                    <w:right w:val="none" w:sz="0" w:space="0" w:color="auto"/>
                  </w:divBdr>
                  <w:divsChild>
                    <w:div w:id="609971422">
                      <w:marLeft w:val="0"/>
                      <w:marRight w:val="0"/>
                      <w:marTop w:val="0"/>
                      <w:marBottom w:val="0"/>
                      <w:divBdr>
                        <w:top w:val="none" w:sz="0" w:space="0" w:color="auto"/>
                        <w:left w:val="none" w:sz="0" w:space="0" w:color="auto"/>
                        <w:bottom w:val="none" w:sz="0" w:space="0" w:color="auto"/>
                        <w:right w:val="none" w:sz="0" w:space="0" w:color="auto"/>
                      </w:divBdr>
                    </w:div>
                  </w:divsChild>
                </w:div>
                <w:div w:id="518591560">
                  <w:marLeft w:val="0"/>
                  <w:marRight w:val="0"/>
                  <w:marTop w:val="0"/>
                  <w:marBottom w:val="0"/>
                  <w:divBdr>
                    <w:top w:val="none" w:sz="0" w:space="0" w:color="auto"/>
                    <w:left w:val="none" w:sz="0" w:space="0" w:color="auto"/>
                    <w:bottom w:val="none" w:sz="0" w:space="0" w:color="auto"/>
                    <w:right w:val="none" w:sz="0" w:space="0" w:color="auto"/>
                  </w:divBdr>
                  <w:divsChild>
                    <w:div w:id="1863397560">
                      <w:marLeft w:val="0"/>
                      <w:marRight w:val="0"/>
                      <w:marTop w:val="0"/>
                      <w:marBottom w:val="0"/>
                      <w:divBdr>
                        <w:top w:val="none" w:sz="0" w:space="0" w:color="auto"/>
                        <w:left w:val="none" w:sz="0" w:space="0" w:color="auto"/>
                        <w:bottom w:val="none" w:sz="0" w:space="0" w:color="auto"/>
                        <w:right w:val="none" w:sz="0" w:space="0" w:color="auto"/>
                      </w:divBdr>
                    </w:div>
                  </w:divsChild>
                </w:div>
                <w:div w:id="546990135">
                  <w:marLeft w:val="0"/>
                  <w:marRight w:val="0"/>
                  <w:marTop w:val="0"/>
                  <w:marBottom w:val="0"/>
                  <w:divBdr>
                    <w:top w:val="none" w:sz="0" w:space="0" w:color="auto"/>
                    <w:left w:val="none" w:sz="0" w:space="0" w:color="auto"/>
                    <w:bottom w:val="none" w:sz="0" w:space="0" w:color="auto"/>
                    <w:right w:val="none" w:sz="0" w:space="0" w:color="auto"/>
                  </w:divBdr>
                  <w:divsChild>
                    <w:div w:id="1645886042">
                      <w:marLeft w:val="0"/>
                      <w:marRight w:val="0"/>
                      <w:marTop w:val="0"/>
                      <w:marBottom w:val="0"/>
                      <w:divBdr>
                        <w:top w:val="none" w:sz="0" w:space="0" w:color="auto"/>
                        <w:left w:val="none" w:sz="0" w:space="0" w:color="auto"/>
                        <w:bottom w:val="none" w:sz="0" w:space="0" w:color="auto"/>
                        <w:right w:val="none" w:sz="0" w:space="0" w:color="auto"/>
                      </w:divBdr>
                    </w:div>
                  </w:divsChild>
                </w:div>
                <w:div w:id="623996933">
                  <w:marLeft w:val="0"/>
                  <w:marRight w:val="0"/>
                  <w:marTop w:val="0"/>
                  <w:marBottom w:val="0"/>
                  <w:divBdr>
                    <w:top w:val="none" w:sz="0" w:space="0" w:color="auto"/>
                    <w:left w:val="none" w:sz="0" w:space="0" w:color="auto"/>
                    <w:bottom w:val="none" w:sz="0" w:space="0" w:color="auto"/>
                    <w:right w:val="none" w:sz="0" w:space="0" w:color="auto"/>
                  </w:divBdr>
                  <w:divsChild>
                    <w:div w:id="319162413">
                      <w:marLeft w:val="0"/>
                      <w:marRight w:val="0"/>
                      <w:marTop w:val="0"/>
                      <w:marBottom w:val="0"/>
                      <w:divBdr>
                        <w:top w:val="none" w:sz="0" w:space="0" w:color="auto"/>
                        <w:left w:val="none" w:sz="0" w:space="0" w:color="auto"/>
                        <w:bottom w:val="none" w:sz="0" w:space="0" w:color="auto"/>
                        <w:right w:val="none" w:sz="0" w:space="0" w:color="auto"/>
                      </w:divBdr>
                    </w:div>
                  </w:divsChild>
                </w:div>
                <w:div w:id="823086859">
                  <w:marLeft w:val="0"/>
                  <w:marRight w:val="0"/>
                  <w:marTop w:val="0"/>
                  <w:marBottom w:val="0"/>
                  <w:divBdr>
                    <w:top w:val="none" w:sz="0" w:space="0" w:color="auto"/>
                    <w:left w:val="none" w:sz="0" w:space="0" w:color="auto"/>
                    <w:bottom w:val="none" w:sz="0" w:space="0" w:color="auto"/>
                    <w:right w:val="none" w:sz="0" w:space="0" w:color="auto"/>
                  </w:divBdr>
                  <w:divsChild>
                    <w:div w:id="263075662">
                      <w:marLeft w:val="0"/>
                      <w:marRight w:val="0"/>
                      <w:marTop w:val="0"/>
                      <w:marBottom w:val="0"/>
                      <w:divBdr>
                        <w:top w:val="none" w:sz="0" w:space="0" w:color="auto"/>
                        <w:left w:val="none" w:sz="0" w:space="0" w:color="auto"/>
                        <w:bottom w:val="none" w:sz="0" w:space="0" w:color="auto"/>
                        <w:right w:val="none" w:sz="0" w:space="0" w:color="auto"/>
                      </w:divBdr>
                    </w:div>
                  </w:divsChild>
                </w:div>
                <w:div w:id="859733603">
                  <w:marLeft w:val="0"/>
                  <w:marRight w:val="0"/>
                  <w:marTop w:val="0"/>
                  <w:marBottom w:val="0"/>
                  <w:divBdr>
                    <w:top w:val="none" w:sz="0" w:space="0" w:color="auto"/>
                    <w:left w:val="none" w:sz="0" w:space="0" w:color="auto"/>
                    <w:bottom w:val="none" w:sz="0" w:space="0" w:color="auto"/>
                    <w:right w:val="none" w:sz="0" w:space="0" w:color="auto"/>
                  </w:divBdr>
                  <w:divsChild>
                    <w:div w:id="1886327090">
                      <w:marLeft w:val="0"/>
                      <w:marRight w:val="0"/>
                      <w:marTop w:val="0"/>
                      <w:marBottom w:val="0"/>
                      <w:divBdr>
                        <w:top w:val="none" w:sz="0" w:space="0" w:color="auto"/>
                        <w:left w:val="none" w:sz="0" w:space="0" w:color="auto"/>
                        <w:bottom w:val="none" w:sz="0" w:space="0" w:color="auto"/>
                        <w:right w:val="none" w:sz="0" w:space="0" w:color="auto"/>
                      </w:divBdr>
                    </w:div>
                  </w:divsChild>
                </w:div>
                <w:div w:id="875117703">
                  <w:marLeft w:val="0"/>
                  <w:marRight w:val="0"/>
                  <w:marTop w:val="0"/>
                  <w:marBottom w:val="0"/>
                  <w:divBdr>
                    <w:top w:val="none" w:sz="0" w:space="0" w:color="auto"/>
                    <w:left w:val="none" w:sz="0" w:space="0" w:color="auto"/>
                    <w:bottom w:val="none" w:sz="0" w:space="0" w:color="auto"/>
                    <w:right w:val="none" w:sz="0" w:space="0" w:color="auto"/>
                  </w:divBdr>
                  <w:divsChild>
                    <w:div w:id="1871530074">
                      <w:marLeft w:val="0"/>
                      <w:marRight w:val="0"/>
                      <w:marTop w:val="0"/>
                      <w:marBottom w:val="0"/>
                      <w:divBdr>
                        <w:top w:val="none" w:sz="0" w:space="0" w:color="auto"/>
                        <w:left w:val="none" w:sz="0" w:space="0" w:color="auto"/>
                        <w:bottom w:val="none" w:sz="0" w:space="0" w:color="auto"/>
                        <w:right w:val="none" w:sz="0" w:space="0" w:color="auto"/>
                      </w:divBdr>
                    </w:div>
                  </w:divsChild>
                </w:div>
                <w:div w:id="883641799">
                  <w:marLeft w:val="0"/>
                  <w:marRight w:val="0"/>
                  <w:marTop w:val="0"/>
                  <w:marBottom w:val="0"/>
                  <w:divBdr>
                    <w:top w:val="none" w:sz="0" w:space="0" w:color="auto"/>
                    <w:left w:val="none" w:sz="0" w:space="0" w:color="auto"/>
                    <w:bottom w:val="none" w:sz="0" w:space="0" w:color="auto"/>
                    <w:right w:val="none" w:sz="0" w:space="0" w:color="auto"/>
                  </w:divBdr>
                  <w:divsChild>
                    <w:div w:id="1924683900">
                      <w:marLeft w:val="0"/>
                      <w:marRight w:val="0"/>
                      <w:marTop w:val="0"/>
                      <w:marBottom w:val="0"/>
                      <w:divBdr>
                        <w:top w:val="none" w:sz="0" w:space="0" w:color="auto"/>
                        <w:left w:val="none" w:sz="0" w:space="0" w:color="auto"/>
                        <w:bottom w:val="none" w:sz="0" w:space="0" w:color="auto"/>
                        <w:right w:val="none" w:sz="0" w:space="0" w:color="auto"/>
                      </w:divBdr>
                    </w:div>
                  </w:divsChild>
                </w:div>
                <w:div w:id="914633224">
                  <w:marLeft w:val="0"/>
                  <w:marRight w:val="0"/>
                  <w:marTop w:val="0"/>
                  <w:marBottom w:val="0"/>
                  <w:divBdr>
                    <w:top w:val="none" w:sz="0" w:space="0" w:color="auto"/>
                    <w:left w:val="none" w:sz="0" w:space="0" w:color="auto"/>
                    <w:bottom w:val="none" w:sz="0" w:space="0" w:color="auto"/>
                    <w:right w:val="none" w:sz="0" w:space="0" w:color="auto"/>
                  </w:divBdr>
                  <w:divsChild>
                    <w:div w:id="736440468">
                      <w:marLeft w:val="0"/>
                      <w:marRight w:val="0"/>
                      <w:marTop w:val="0"/>
                      <w:marBottom w:val="0"/>
                      <w:divBdr>
                        <w:top w:val="none" w:sz="0" w:space="0" w:color="auto"/>
                        <w:left w:val="none" w:sz="0" w:space="0" w:color="auto"/>
                        <w:bottom w:val="none" w:sz="0" w:space="0" w:color="auto"/>
                        <w:right w:val="none" w:sz="0" w:space="0" w:color="auto"/>
                      </w:divBdr>
                    </w:div>
                  </w:divsChild>
                </w:div>
                <w:div w:id="933175154">
                  <w:marLeft w:val="0"/>
                  <w:marRight w:val="0"/>
                  <w:marTop w:val="0"/>
                  <w:marBottom w:val="0"/>
                  <w:divBdr>
                    <w:top w:val="none" w:sz="0" w:space="0" w:color="auto"/>
                    <w:left w:val="none" w:sz="0" w:space="0" w:color="auto"/>
                    <w:bottom w:val="none" w:sz="0" w:space="0" w:color="auto"/>
                    <w:right w:val="none" w:sz="0" w:space="0" w:color="auto"/>
                  </w:divBdr>
                  <w:divsChild>
                    <w:div w:id="991249177">
                      <w:marLeft w:val="0"/>
                      <w:marRight w:val="0"/>
                      <w:marTop w:val="0"/>
                      <w:marBottom w:val="0"/>
                      <w:divBdr>
                        <w:top w:val="none" w:sz="0" w:space="0" w:color="auto"/>
                        <w:left w:val="none" w:sz="0" w:space="0" w:color="auto"/>
                        <w:bottom w:val="none" w:sz="0" w:space="0" w:color="auto"/>
                        <w:right w:val="none" w:sz="0" w:space="0" w:color="auto"/>
                      </w:divBdr>
                    </w:div>
                  </w:divsChild>
                </w:div>
                <w:div w:id="952252574">
                  <w:marLeft w:val="0"/>
                  <w:marRight w:val="0"/>
                  <w:marTop w:val="0"/>
                  <w:marBottom w:val="0"/>
                  <w:divBdr>
                    <w:top w:val="none" w:sz="0" w:space="0" w:color="auto"/>
                    <w:left w:val="none" w:sz="0" w:space="0" w:color="auto"/>
                    <w:bottom w:val="none" w:sz="0" w:space="0" w:color="auto"/>
                    <w:right w:val="none" w:sz="0" w:space="0" w:color="auto"/>
                  </w:divBdr>
                  <w:divsChild>
                    <w:div w:id="1452897000">
                      <w:marLeft w:val="0"/>
                      <w:marRight w:val="0"/>
                      <w:marTop w:val="0"/>
                      <w:marBottom w:val="0"/>
                      <w:divBdr>
                        <w:top w:val="none" w:sz="0" w:space="0" w:color="auto"/>
                        <w:left w:val="none" w:sz="0" w:space="0" w:color="auto"/>
                        <w:bottom w:val="none" w:sz="0" w:space="0" w:color="auto"/>
                        <w:right w:val="none" w:sz="0" w:space="0" w:color="auto"/>
                      </w:divBdr>
                    </w:div>
                    <w:div w:id="1517386715">
                      <w:marLeft w:val="0"/>
                      <w:marRight w:val="0"/>
                      <w:marTop w:val="0"/>
                      <w:marBottom w:val="0"/>
                      <w:divBdr>
                        <w:top w:val="none" w:sz="0" w:space="0" w:color="auto"/>
                        <w:left w:val="none" w:sz="0" w:space="0" w:color="auto"/>
                        <w:bottom w:val="none" w:sz="0" w:space="0" w:color="auto"/>
                        <w:right w:val="none" w:sz="0" w:space="0" w:color="auto"/>
                      </w:divBdr>
                    </w:div>
                  </w:divsChild>
                </w:div>
                <w:div w:id="989793218">
                  <w:marLeft w:val="0"/>
                  <w:marRight w:val="0"/>
                  <w:marTop w:val="0"/>
                  <w:marBottom w:val="0"/>
                  <w:divBdr>
                    <w:top w:val="none" w:sz="0" w:space="0" w:color="auto"/>
                    <w:left w:val="none" w:sz="0" w:space="0" w:color="auto"/>
                    <w:bottom w:val="none" w:sz="0" w:space="0" w:color="auto"/>
                    <w:right w:val="none" w:sz="0" w:space="0" w:color="auto"/>
                  </w:divBdr>
                  <w:divsChild>
                    <w:div w:id="89937571">
                      <w:marLeft w:val="0"/>
                      <w:marRight w:val="0"/>
                      <w:marTop w:val="0"/>
                      <w:marBottom w:val="0"/>
                      <w:divBdr>
                        <w:top w:val="none" w:sz="0" w:space="0" w:color="auto"/>
                        <w:left w:val="none" w:sz="0" w:space="0" w:color="auto"/>
                        <w:bottom w:val="none" w:sz="0" w:space="0" w:color="auto"/>
                        <w:right w:val="none" w:sz="0" w:space="0" w:color="auto"/>
                      </w:divBdr>
                    </w:div>
                  </w:divsChild>
                </w:div>
                <w:div w:id="999575269">
                  <w:marLeft w:val="0"/>
                  <w:marRight w:val="0"/>
                  <w:marTop w:val="0"/>
                  <w:marBottom w:val="0"/>
                  <w:divBdr>
                    <w:top w:val="none" w:sz="0" w:space="0" w:color="auto"/>
                    <w:left w:val="none" w:sz="0" w:space="0" w:color="auto"/>
                    <w:bottom w:val="none" w:sz="0" w:space="0" w:color="auto"/>
                    <w:right w:val="none" w:sz="0" w:space="0" w:color="auto"/>
                  </w:divBdr>
                  <w:divsChild>
                    <w:div w:id="424038267">
                      <w:marLeft w:val="0"/>
                      <w:marRight w:val="0"/>
                      <w:marTop w:val="0"/>
                      <w:marBottom w:val="0"/>
                      <w:divBdr>
                        <w:top w:val="none" w:sz="0" w:space="0" w:color="auto"/>
                        <w:left w:val="none" w:sz="0" w:space="0" w:color="auto"/>
                        <w:bottom w:val="none" w:sz="0" w:space="0" w:color="auto"/>
                        <w:right w:val="none" w:sz="0" w:space="0" w:color="auto"/>
                      </w:divBdr>
                    </w:div>
                  </w:divsChild>
                </w:div>
                <w:div w:id="1024751234">
                  <w:marLeft w:val="0"/>
                  <w:marRight w:val="0"/>
                  <w:marTop w:val="0"/>
                  <w:marBottom w:val="0"/>
                  <w:divBdr>
                    <w:top w:val="none" w:sz="0" w:space="0" w:color="auto"/>
                    <w:left w:val="none" w:sz="0" w:space="0" w:color="auto"/>
                    <w:bottom w:val="none" w:sz="0" w:space="0" w:color="auto"/>
                    <w:right w:val="none" w:sz="0" w:space="0" w:color="auto"/>
                  </w:divBdr>
                  <w:divsChild>
                    <w:div w:id="811485934">
                      <w:marLeft w:val="0"/>
                      <w:marRight w:val="0"/>
                      <w:marTop w:val="0"/>
                      <w:marBottom w:val="0"/>
                      <w:divBdr>
                        <w:top w:val="none" w:sz="0" w:space="0" w:color="auto"/>
                        <w:left w:val="none" w:sz="0" w:space="0" w:color="auto"/>
                        <w:bottom w:val="none" w:sz="0" w:space="0" w:color="auto"/>
                        <w:right w:val="none" w:sz="0" w:space="0" w:color="auto"/>
                      </w:divBdr>
                    </w:div>
                  </w:divsChild>
                </w:div>
                <w:div w:id="1039863296">
                  <w:marLeft w:val="0"/>
                  <w:marRight w:val="0"/>
                  <w:marTop w:val="0"/>
                  <w:marBottom w:val="0"/>
                  <w:divBdr>
                    <w:top w:val="none" w:sz="0" w:space="0" w:color="auto"/>
                    <w:left w:val="none" w:sz="0" w:space="0" w:color="auto"/>
                    <w:bottom w:val="none" w:sz="0" w:space="0" w:color="auto"/>
                    <w:right w:val="none" w:sz="0" w:space="0" w:color="auto"/>
                  </w:divBdr>
                  <w:divsChild>
                    <w:div w:id="709382485">
                      <w:marLeft w:val="0"/>
                      <w:marRight w:val="0"/>
                      <w:marTop w:val="0"/>
                      <w:marBottom w:val="0"/>
                      <w:divBdr>
                        <w:top w:val="none" w:sz="0" w:space="0" w:color="auto"/>
                        <w:left w:val="none" w:sz="0" w:space="0" w:color="auto"/>
                        <w:bottom w:val="none" w:sz="0" w:space="0" w:color="auto"/>
                        <w:right w:val="none" w:sz="0" w:space="0" w:color="auto"/>
                      </w:divBdr>
                    </w:div>
                  </w:divsChild>
                </w:div>
                <w:div w:id="1122653630">
                  <w:marLeft w:val="0"/>
                  <w:marRight w:val="0"/>
                  <w:marTop w:val="0"/>
                  <w:marBottom w:val="0"/>
                  <w:divBdr>
                    <w:top w:val="none" w:sz="0" w:space="0" w:color="auto"/>
                    <w:left w:val="none" w:sz="0" w:space="0" w:color="auto"/>
                    <w:bottom w:val="none" w:sz="0" w:space="0" w:color="auto"/>
                    <w:right w:val="none" w:sz="0" w:space="0" w:color="auto"/>
                  </w:divBdr>
                  <w:divsChild>
                    <w:div w:id="1625500016">
                      <w:marLeft w:val="0"/>
                      <w:marRight w:val="0"/>
                      <w:marTop w:val="0"/>
                      <w:marBottom w:val="0"/>
                      <w:divBdr>
                        <w:top w:val="none" w:sz="0" w:space="0" w:color="auto"/>
                        <w:left w:val="none" w:sz="0" w:space="0" w:color="auto"/>
                        <w:bottom w:val="none" w:sz="0" w:space="0" w:color="auto"/>
                        <w:right w:val="none" w:sz="0" w:space="0" w:color="auto"/>
                      </w:divBdr>
                    </w:div>
                  </w:divsChild>
                </w:div>
                <w:div w:id="1167747594">
                  <w:marLeft w:val="0"/>
                  <w:marRight w:val="0"/>
                  <w:marTop w:val="0"/>
                  <w:marBottom w:val="0"/>
                  <w:divBdr>
                    <w:top w:val="none" w:sz="0" w:space="0" w:color="auto"/>
                    <w:left w:val="none" w:sz="0" w:space="0" w:color="auto"/>
                    <w:bottom w:val="none" w:sz="0" w:space="0" w:color="auto"/>
                    <w:right w:val="none" w:sz="0" w:space="0" w:color="auto"/>
                  </w:divBdr>
                  <w:divsChild>
                    <w:div w:id="1762869978">
                      <w:marLeft w:val="0"/>
                      <w:marRight w:val="0"/>
                      <w:marTop w:val="0"/>
                      <w:marBottom w:val="0"/>
                      <w:divBdr>
                        <w:top w:val="none" w:sz="0" w:space="0" w:color="auto"/>
                        <w:left w:val="none" w:sz="0" w:space="0" w:color="auto"/>
                        <w:bottom w:val="none" w:sz="0" w:space="0" w:color="auto"/>
                        <w:right w:val="none" w:sz="0" w:space="0" w:color="auto"/>
                      </w:divBdr>
                    </w:div>
                  </w:divsChild>
                </w:div>
                <w:div w:id="1219974526">
                  <w:marLeft w:val="0"/>
                  <w:marRight w:val="0"/>
                  <w:marTop w:val="0"/>
                  <w:marBottom w:val="0"/>
                  <w:divBdr>
                    <w:top w:val="none" w:sz="0" w:space="0" w:color="auto"/>
                    <w:left w:val="none" w:sz="0" w:space="0" w:color="auto"/>
                    <w:bottom w:val="none" w:sz="0" w:space="0" w:color="auto"/>
                    <w:right w:val="none" w:sz="0" w:space="0" w:color="auto"/>
                  </w:divBdr>
                  <w:divsChild>
                    <w:div w:id="1290168606">
                      <w:marLeft w:val="0"/>
                      <w:marRight w:val="0"/>
                      <w:marTop w:val="0"/>
                      <w:marBottom w:val="0"/>
                      <w:divBdr>
                        <w:top w:val="none" w:sz="0" w:space="0" w:color="auto"/>
                        <w:left w:val="none" w:sz="0" w:space="0" w:color="auto"/>
                        <w:bottom w:val="none" w:sz="0" w:space="0" w:color="auto"/>
                        <w:right w:val="none" w:sz="0" w:space="0" w:color="auto"/>
                      </w:divBdr>
                    </w:div>
                  </w:divsChild>
                </w:div>
                <w:div w:id="1258909460">
                  <w:marLeft w:val="0"/>
                  <w:marRight w:val="0"/>
                  <w:marTop w:val="0"/>
                  <w:marBottom w:val="0"/>
                  <w:divBdr>
                    <w:top w:val="none" w:sz="0" w:space="0" w:color="auto"/>
                    <w:left w:val="none" w:sz="0" w:space="0" w:color="auto"/>
                    <w:bottom w:val="none" w:sz="0" w:space="0" w:color="auto"/>
                    <w:right w:val="none" w:sz="0" w:space="0" w:color="auto"/>
                  </w:divBdr>
                  <w:divsChild>
                    <w:div w:id="1990937997">
                      <w:marLeft w:val="0"/>
                      <w:marRight w:val="0"/>
                      <w:marTop w:val="0"/>
                      <w:marBottom w:val="0"/>
                      <w:divBdr>
                        <w:top w:val="none" w:sz="0" w:space="0" w:color="auto"/>
                        <w:left w:val="none" w:sz="0" w:space="0" w:color="auto"/>
                        <w:bottom w:val="none" w:sz="0" w:space="0" w:color="auto"/>
                        <w:right w:val="none" w:sz="0" w:space="0" w:color="auto"/>
                      </w:divBdr>
                    </w:div>
                  </w:divsChild>
                </w:div>
                <w:div w:id="1285769174">
                  <w:marLeft w:val="0"/>
                  <w:marRight w:val="0"/>
                  <w:marTop w:val="0"/>
                  <w:marBottom w:val="0"/>
                  <w:divBdr>
                    <w:top w:val="none" w:sz="0" w:space="0" w:color="auto"/>
                    <w:left w:val="none" w:sz="0" w:space="0" w:color="auto"/>
                    <w:bottom w:val="none" w:sz="0" w:space="0" w:color="auto"/>
                    <w:right w:val="none" w:sz="0" w:space="0" w:color="auto"/>
                  </w:divBdr>
                  <w:divsChild>
                    <w:div w:id="109518568">
                      <w:marLeft w:val="0"/>
                      <w:marRight w:val="0"/>
                      <w:marTop w:val="0"/>
                      <w:marBottom w:val="0"/>
                      <w:divBdr>
                        <w:top w:val="none" w:sz="0" w:space="0" w:color="auto"/>
                        <w:left w:val="none" w:sz="0" w:space="0" w:color="auto"/>
                        <w:bottom w:val="none" w:sz="0" w:space="0" w:color="auto"/>
                        <w:right w:val="none" w:sz="0" w:space="0" w:color="auto"/>
                      </w:divBdr>
                    </w:div>
                  </w:divsChild>
                </w:div>
                <w:div w:id="1301768254">
                  <w:marLeft w:val="0"/>
                  <w:marRight w:val="0"/>
                  <w:marTop w:val="0"/>
                  <w:marBottom w:val="0"/>
                  <w:divBdr>
                    <w:top w:val="none" w:sz="0" w:space="0" w:color="auto"/>
                    <w:left w:val="none" w:sz="0" w:space="0" w:color="auto"/>
                    <w:bottom w:val="none" w:sz="0" w:space="0" w:color="auto"/>
                    <w:right w:val="none" w:sz="0" w:space="0" w:color="auto"/>
                  </w:divBdr>
                  <w:divsChild>
                    <w:div w:id="38632158">
                      <w:marLeft w:val="0"/>
                      <w:marRight w:val="0"/>
                      <w:marTop w:val="0"/>
                      <w:marBottom w:val="0"/>
                      <w:divBdr>
                        <w:top w:val="none" w:sz="0" w:space="0" w:color="auto"/>
                        <w:left w:val="none" w:sz="0" w:space="0" w:color="auto"/>
                        <w:bottom w:val="none" w:sz="0" w:space="0" w:color="auto"/>
                        <w:right w:val="none" w:sz="0" w:space="0" w:color="auto"/>
                      </w:divBdr>
                    </w:div>
                  </w:divsChild>
                </w:div>
                <w:div w:id="1318344339">
                  <w:marLeft w:val="0"/>
                  <w:marRight w:val="0"/>
                  <w:marTop w:val="0"/>
                  <w:marBottom w:val="0"/>
                  <w:divBdr>
                    <w:top w:val="none" w:sz="0" w:space="0" w:color="auto"/>
                    <w:left w:val="none" w:sz="0" w:space="0" w:color="auto"/>
                    <w:bottom w:val="none" w:sz="0" w:space="0" w:color="auto"/>
                    <w:right w:val="none" w:sz="0" w:space="0" w:color="auto"/>
                  </w:divBdr>
                  <w:divsChild>
                    <w:div w:id="1270703437">
                      <w:marLeft w:val="0"/>
                      <w:marRight w:val="0"/>
                      <w:marTop w:val="0"/>
                      <w:marBottom w:val="0"/>
                      <w:divBdr>
                        <w:top w:val="none" w:sz="0" w:space="0" w:color="auto"/>
                        <w:left w:val="none" w:sz="0" w:space="0" w:color="auto"/>
                        <w:bottom w:val="none" w:sz="0" w:space="0" w:color="auto"/>
                        <w:right w:val="none" w:sz="0" w:space="0" w:color="auto"/>
                      </w:divBdr>
                    </w:div>
                  </w:divsChild>
                </w:div>
                <w:div w:id="1401946395">
                  <w:marLeft w:val="0"/>
                  <w:marRight w:val="0"/>
                  <w:marTop w:val="0"/>
                  <w:marBottom w:val="0"/>
                  <w:divBdr>
                    <w:top w:val="none" w:sz="0" w:space="0" w:color="auto"/>
                    <w:left w:val="none" w:sz="0" w:space="0" w:color="auto"/>
                    <w:bottom w:val="none" w:sz="0" w:space="0" w:color="auto"/>
                    <w:right w:val="none" w:sz="0" w:space="0" w:color="auto"/>
                  </w:divBdr>
                  <w:divsChild>
                    <w:div w:id="1171947104">
                      <w:marLeft w:val="0"/>
                      <w:marRight w:val="0"/>
                      <w:marTop w:val="0"/>
                      <w:marBottom w:val="0"/>
                      <w:divBdr>
                        <w:top w:val="none" w:sz="0" w:space="0" w:color="auto"/>
                        <w:left w:val="none" w:sz="0" w:space="0" w:color="auto"/>
                        <w:bottom w:val="none" w:sz="0" w:space="0" w:color="auto"/>
                        <w:right w:val="none" w:sz="0" w:space="0" w:color="auto"/>
                      </w:divBdr>
                    </w:div>
                  </w:divsChild>
                </w:div>
                <w:div w:id="1409381846">
                  <w:marLeft w:val="0"/>
                  <w:marRight w:val="0"/>
                  <w:marTop w:val="0"/>
                  <w:marBottom w:val="0"/>
                  <w:divBdr>
                    <w:top w:val="none" w:sz="0" w:space="0" w:color="auto"/>
                    <w:left w:val="none" w:sz="0" w:space="0" w:color="auto"/>
                    <w:bottom w:val="none" w:sz="0" w:space="0" w:color="auto"/>
                    <w:right w:val="none" w:sz="0" w:space="0" w:color="auto"/>
                  </w:divBdr>
                  <w:divsChild>
                    <w:div w:id="1178541941">
                      <w:marLeft w:val="0"/>
                      <w:marRight w:val="0"/>
                      <w:marTop w:val="0"/>
                      <w:marBottom w:val="0"/>
                      <w:divBdr>
                        <w:top w:val="none" w:sz="0" w:space="0" w:color="auto"/>
                        <w:left w:val="none" w:sz="0" w:space="0" w:color="auto"/>
                        <w:bottom w:val="none" w:sz="0" w:space="0" w:color="auto"/>
                        <w:right w:val="none" w:sz="0" w:space="0" w:color="auto"/>
                      </w:divBdr>
                    </w:div>
                  </w:divsChild>
                </w:div>
                <w:div w:id="1414081909">
                  <w:marLeft w:val="0"/>
                  <w:marRight w:val="0"/>
                  <w:marTop w:val="0"/>
                  <w:marBottom w:val="0"/>
                  <w:divBdr>
                    <w:top w:val="none" w:sz="0" w:space="0" w:color="auto"/>
                    <w:left w:val="none" w:sz="0" w:space="0" w:color="auto"/>
                    <w:bottom w:val="none" w:sz="0" w:space="0" w:color="auto"/>
                    <w:right w:val="none" w:sz="0" w:space="0" w:color="auto"/>
                  </w:divBdr>
                  <w:divsChild>
                    <w:div w:id="2088840884">
                      <w:marLeft w:val="0"/>
                      <w:marRight w:val="0"/>
                      <w:marTop w:val="0"/>
                      <w:marBottom w:val="0"/>
                      <w:divBdr>
                        <w:top w:val="none" w:sz="0" w:space="0" w:color="auto"/>
                        <w:left w:val="none" w:sz="0" w:space="0" w:color="auto"/>
                        <w:bottom w:val="none" w:sz="0" w:space="0" w:color="auto"/>
                        <w:right w:val="none" w:sz="0" w:space="0" w:color="auto"/>
                      </w:divBdr>
                    </w:div>
                  </w:divsChild>
                </w:div>
                <w:div w:id="1435052968">
                  <w:marLeft w:val="0"/>
                  <w:marRight w:val="0"/>
                  <w:marTop w:val="0"/>
                  <w:marBottom w:val="0"/>
                  <w:divBdr>
                    <w:top w:val="none" w:sz="0" w:space="0" w:color="auto"/>
                    <w:left w:val="none" w:sz="0" w:space="0" w:color="auto"/>
                    <w:bottom w:val="none" w:sz="0" w:space="0" w:color="auto"/>
                    <w:right w:val="none" w:sz="0" w:space="0" w:color="auto"/>
                  </w:divBdr>
                  <w:divsChild>
                    <w:div w:id="328758329">
                      <w:marLeft w:val="0"/>
                      <w:marRight w:val="0"/>
                      <w:marTop w:val="0"/>
                      <w:marBottom w:val="0"/>
                      <w:divBdr>
                        <w:top w:val="none" w:sz="0" w:space="0" w:color="auto"/>
                        <w:left w:val="none" w:sz="0" w:space="0" w:color="auto"/>
                        <w:bottom w:val="none" w:sz="0" w:space="0" w:color="auto"/>
                        <w:right w:val="none" w:sz="0" w:space="0" w:color="auto"/>
                      </w:divBdr>
                    </w:div>
                  </w:divsChild>
                </w:div>
                <w:div w:id="1511262881">
                  <w:marLeft w:val="0"/>
                  <w:marRight w:val="0"/>
                  <w:marTop w:val="0"/>
                  <w:marBottom w:val="0"/>
                  <w:divBdr>
                    <w:top w:val="none" w:sz="0" w:space="0" w:color="auto"/>
                    <w:left w:val="none" w:sz="0" w:space="0" w:color="auto"/>
                    <w:bottom w:val="none" w:sz="0" w:space="0" w:color="auto"/>
                    <w:right w:val="none" w:sz="0" w:space="0" w:color="auto"/>
                  </w:divBdr>
                  <w:divsChild>
                    <w:div w:id="1035160483">
                      <w:marLeft w:val="0"/>
                      <w:marRight w:val="0"/>
                      <w:marTop w:val="0"/>
                      <w:marBottom w:val="0"/>
                      <w:divBdr>
                        <w:top w:val="none" w:sz="0" w:space="0" w:color="auto"/>
                        <w:left w:val="none" w:sz="0" w:space="0" w:color="auto"/>
                        <w:bottom w:val="none" w:sz="0" w:space="0" w:color="auto"/>
                        <w:right w:val="none" w:sz="0" w:space="0" w:color="auto"/>
                      </w:divBdr>
                    </w:div>
                  </w:divsChild>
                </w:div>
                <w:div w:id="1529677994">
                  <w:marLeft w:val="0"/>
                  <w:marRight w:val="0"/>
                  <w:marTop w:val="0"/>
                  <w:marBottom w:val="0"/>
                  <w:divBdr>
                    <w:top w:val="none" w:sz="0" w:space="0" w:color="auto"/>
                    <w:left w:val="none" w:sz="0" w:space="0" w:color="auto"/>
                    <w:bottom w:val="none" w:sz="0" w:space="0" w:color="auto"/>
                    <w:right w:val="none" w:sz="0" w:space="0" w:color="auto"/>
                  </w:divBdr>
                  <w:divsChild>
                    <w:div w:id="968168211">
                      <w:marLeft w:val="0"/>
                      <w:marRight w:val="0"/>
                      <w:marTop w:val="0"/>
                      <w:marBottom w:val="0"/>
                      <w:divBdr>
                        <w:top w:val="none" w:sz="0" w:space="0" w:color="auto"/>
                        <w:left w:val="none" w:sz="0" w:space="0" w:color="auto"/>
                        <w:bottom w:val="none" w:sz="0" w:space="0" w:color="auto"/>
                        <w:right w:val="none" w:sz="0" w:space="0" w:color="auto"/>
                      </w:divBdr>
                    </w:div>
                  </w:divsChild>
                </w:div>
                <w:div w:id="1541555351">
                  <w:marLeft w:val="0"/>
                  <w:marRight w:val="0"/>
                  <w:marTop w:val="0"/>
                  <w:marBottom w:val="0"/>
                  <w:divBdr>
                    <w:top w:val="none" w:sz="0" w:space="0" w:color="auto"/>
                    <w:left w:val="none" w:sz="0" w:space="0" w:color="auto"/>
                    <w:bottom w:val="none" w:sz="0" w:space="0" w:color="auto"/>
                    <w:right w:val="none" w:sz="0" w:space="0" w:color="auto"/>
                  </w:divBdr>
                  <w:divsChild>
                    <w:div w:id="968052697">
                      <w:marLeft w:val="0"/>
                      <w:marRight w:val="0"/>
                      <w:marTop w:val="0"/>
                      <w:marBottom w:val="0"/>
                      <w:divBdr>
                        <w:top w:val="none" w:sz="0" w:space="0" w:color="auto"/>
                        <w:left w:val="none" w:sz="0" w:space="0" w:color="auto"/>
                        <w:bottom w:val="none" w:sz="0" w:space="0" w:color="auto"/>
                        <w:right w:val="none" w:sz="0" w:space="0" w:color="auto"/>
                      </w:divBdr>
                    </w:div>
                  </w:divsChild>
                </w:div>
                <w:div w:id="1560019114">
                  <w:marLeft w:val="0"/>
                  <w:marRight w:val="0"/>
                  <w:marTop w:val="0"/>
                  <w:marBottom w:val="0"/>
                  <w:divBdr>
                    <w:top w:val="none" w:sz="0" w:space="0" w:color="auto"/>
                    <w:left w:val="none" w:sz="0" w:space="0" w:color="auto"/>
                    <w:bottom w:val="none" w:sz="0" w:space="0" w:color="auto"/>
                    <w:right w:val="none" w:sz="0" w:space="0" w:color="auto"/>
                  </w:divBdr>
                  <w:divsChild>
                    <w:div w:id="1765146753">
                      <w:marLeft w:val="0"/>
                      <w:marRight w:val="0"/>
                      <w:marTop w:val="0"/>
                      <w:marBottom w:val="0"/>
                      <w:divBdr>
                        <w:top w:val="none" w:sz="0" w:space="0" w:color="auto"/>
                        <w:left w:val="none" w:sz="0" w:space="0" w:color="auto"/>
                        <w:bottom w:val="none" w:sz="0" w:space="0" w:color="auto"/>
                        <w:right w:val="none" w:sz="0" w:space="0" w:color="auto"/>
                      </w:divBdr>
                    </w:div>
                  </w:divsChild>
                </w:div>
                <w:div w:id="1560630663">
                  <w:marLeft w:val="0"/>
                  <w:marRight w:val="0"/>
                  <w:marTop w:val="0"/>
                  <w:marBottom w:val="0"/>
                  <w:divBdr>
                    <w:top w:val="none" w:sz="0" w:space="0" w:color="auto"/>
                    <w:left w:val="none" w:sz="0" w:space="0" w:color="auto"/>
                    <w:bottom w:val="none" w:sz="0" w:space="0" w:color="auto"/>
                    <w:right w:val="none" w:sz="0" w:space="0" w:color="auto"/>
                  </w:divBdr>
                  <w:divsChild>
                    <w:div w:id="2094233134">
                      <w:marLeft w:val="0"/>
                      <w:marRight w:val="0"/>
                      <w:marTop w:val="0"/>
                      <w:marBottom w:val="0"/>
                      <w:divBdr>
                        <w:top w:val="none" w:sz="0" w:space="0" w:color="auto"/>
                        <w:left w:val="none" w:sz="0" w:space="0" w:color="auto"/>
                        <w:bottom w:val="none" w:sz="0" w:space="0" w:color="auto"/>
                        <w:right w:val="none" w:sz="0" w:space="0" w:color="auto"/>
                      </w:divBdr>
                    </w:div>
                  </w:divsChild>
                </w:div>
                <w:div w:id="1634479022">
                  <w:marLeft w:val="0"/>
                  <w:marRight w:val="0"/>
                  <w:marTop w:val="0"/>
                  <w:marBottom w:val="0"/>
                  <w:divBdr>
                    <w:top w:val="none" w:sz="0" w:space="0" w:color="auto"/>
                    <w:left w:val="none" w:sz="0" w:space="0" w:color="auto"/>
                    <w:bottom w:val="none" w:sz="0" w:space="0" w:color="auto"/>
                    <w:right w:val="none" w:sz="0" w:space="0" w:color="auto"/>
                  </w:divBdr>
                  <w:divsChild>
                    <w:div w:id="594167202">
                      <w:marLeft w:val="0"/>
                      <w:marRight w:val="0"/>
                      <w:marTop w:val="0"/>
                      <w:marBottom w:val="0"/>
                      <w:divBdr>
                        <w:top w:val="none" w:sz="0" w:space="0" w:color="auto"/>
                        <w:left w:val="none" w:sz="0" w:space="0" w:color="auto"/>
                        <w:bottom w:val="none" w:sz="0" w:space="0" w:color="auto"/>
                        <w:right w:val="none" w:sz="0" w:space="0" w:color="auto"/>
                      </w:divBdr>
                    </w:div>
                  </w:divsChild>
                </w:div>
                <w:div w:id="1744141659">
                  <w:marLeft w:val="0"/>
                  <w:marRight w:val="0"/>
                  <w:marTop w:val="0"/>
                  <w:marBottom w:val="0"/>
                  <w:divBdr>
                    <w:top w:val="none" w:sz="0" w:space="0" w:color="auto"/>
                    <w:left w:val="none" w:sz="0" w:space="0" w:color="auto"/>
                    <w:bottom w:val="none" w:sz="0" w:space="0" w:color="auto"/>
                    <w:right w:val="none" w:sz="0" w:space="0" w:color="auto"/>
                  </w:divBdr>
                  <w:divsChild>
                    <w:div w:id="1076436813">
                      <w:marLeft w:val="0"/>
                      <w:marRight w:val="0"/>
                      <w:marTop w:val="0"/>
                      <w:marBottom w:val="0"/>
                      <w:divBdr>
                        <w:top w:val="none" w:sz="0" w:space="0" w:color="auto"/>
                        <w:left w:val="none" w:sz="0" w:space="0" w:color="auto"/>
                        <w:bottom w:val="none" w:sz="0" w:space="0" w:color="auto"/>
                        <w:right w:val="none" w:sz="0" w:space="0" w:color="auto"/>
                      </w:divBdr>
                    </w:div>
                  </w:divsChild>
                </w:div>
                <w:div w:id="1824616689">
                  <w:marLeft w:val="0"/>
                  <w:marRight w:val="0"/>
                  <w:marTop w:val="0"/>
                  <w:marBottom w:val="0"/>
                  <w:divBdr>
                    <w:top w:val="none" w:sz="0" w:space="0" w:color="auto"/>
                    <w:left w:val="none" w:sz="0" w:space="0" w:color="auto"/>
                    <w:bottom w:val="none" w:sz="0" w:space="0" w:color="auto"/>
                    <w:right w:val="none" w:sz="0" w:space="0" w:color="auto"/>
                  </w:divBdr>
                  <w:divsChild>
                    <w:div w:id="1225875822">
                      <w:marLeft w:val="0"/>
                      <w:marRight w:val="0"/>
                      <w:marTop w:val="0"/>
                      <w:marBottom w:val="0"/>
                      <w:divBdr>
                        <w:top w:val="none" w:sz="0" w:space="0" w:color="auto"/>
                        <w:left w:val="none" w:sz="0" w:space="0" w:color="auto"/>
                        <w:bottom w:val="none" w:sz="0" w:space="0" w:color="auto"/>
                        <w:right w:val="none" w:sz="0" w:space="0" w:color="auto"/>
                      </w:divBdr>
                    </w:div>
                  </w:divsChild>
                </w:div>
                <w:div w:id="1891528740">
                  <w:marLeft w:val="0"/>
                  <w:marRight w:val="0"/>
                  <w:marTop w:val="0"/>
                  <w:marBottom w:val="0"/>
                  <w:divBdr>
                    <w:top w:val="none" w:sz="0" w:space="0" w:color="auto"/>
                    <w:left w:val="none" w:sz="0" w:space="0" w:color="auto"/>
                    <w:bottom w:val="none" w:sz="0" w:space="0" w:color="auto"/>
                    <w:right w:val="none" w:sz="0" w:space="0" w:color="auto"/>
                  </w:divBdr>
                  <w:divsChild>
                    <w:div w:id="1717311486">
                      <w:marLeft w:val="0"/>
                      <w:marRight w:val="0"/>
                      <w:marTop w:val="0"/>
                      <w:marBottom w:val="0"/>
                      <w:divBdr>
                        <w:top w:val="none" w:sz="0" w:space="0" w:color="auto"/>
                        <w:left w:val="none" w:sz="0" w:space="0" w:color="auto"/>
                        <w:bottom w:val="none" w:sz="0" w:space="0" w:color="auto"/>
                        <w:right w:val="none" w:sz="0" w:space="0" w:color="auto"/>
                      </w:divBdr>
                    </w:div>
                  </w:divsChild>
                </w:div>
                <w:div w:id="1919556675">
                  <w:marLeft w:val="0"/>
                  <w:marRight w:val="0"/>
                  <w:marTop w:val="0"/>
                  <w:marBottom w:val="0"/>
                  <w:divBdr>
                    <w:top w:val="none" w:sz="0" w:space="0" w:color="auto"/>
                    <w:left w:val="none" w:sz="0" w:space="0" w:color="auto"/>
                    <w:bottom w:val="none" w:sz="0" w:space="0" w:color="auto"/>
                    <w:right w:val="none" w:sz="0" w:space="0" w:color="auto"/>
                  </w:divBdr>
                  <w:divsChild>
                    <w:div w:id="1170372399">
                      <w:marLeft w:val="0"/>
                      <w:marRight w:val="0"/>
                      <w:marTop w:val="0"/>
                      <w:marBottom w:val="0"/>
                      <w:divBdr>
                        <w:top w:val="none" w:sz="0" w:space="0" w:color="auto"/>
                        <w:left w:val="none" w:sz="0" w:space="0" w:color="auto"/>
                        <w:bottom w:val="none" w:sz="0" w:space="0" w:color="auto"/>
                        <w:right w:val="none" w:sz="0" w:space="0" w:color="auto"/>
                      </w:divBdr>
                    </w:div>
                  </w:divsChild>
                </w:div>
                <w:div w:id="2025396238">
                  <w:marLeft w:val="0"/>
                  <w:marRight w:val="0"/>
                  <w:marTop w:val="0"/>
                  <w:marBottom w:val="0"/>
                  <w:divBdr>
                    <w:top w:val="none" w:sz="0" w:space="0" w:color="auto"/>
                    <w:left w:val="none" w:sz="0" w:space="0" w:color="auto"/>
                    <w:bottom w:val="none" w:sz="0" w:space="0" w:color="auto"/>
                    <w:right w:val="none" w:sz="0" w:space="0" w:color="auto"/>
                  </w:divBdr>
                  <w:divsChild>
                    <w:div w:id="1902790043">
                      <w:marLeft w:val="0"/>
                      <w:marRight w:val="0"/>
                      <w:marTop w:val="0"/>
                      <w:marBottom w:val="0"/>
                      <w:divBdr>
                        <w:top w:val="none" w:sz="0" w:space="0" w:color="auto"/>
                        <w:left w:val="none" w:sz="0" w:space="0" w:color="auto"/>
                        <w:bottom w:val="none" w:sz="0" w:space="0" w:color="auto"/>
                        <w:right w:val="none" w:sz="0" w:space="0" w:color="auto"/>
                      </w:divBdr>
                    </w:div>
                  </w:divsChild>
                </w:div>
                <w:div w:id="2105952681">
                  <w:marLeft w:val="0"/>
                  <w:marRight w:val="0"/>
                  <w:marTop w:val="0"/>
                  <w:marBottom w:val="0"/>
                  <w:divBdr>
                    <w:top w:val="none" w:sz="0" w:space="0" w:color="auto"/>
                    <w:left w:val="none" w:sz="0" w:space="0" w:color="auto"/>
                    <w:bottom w:val="none" w:sz="0" w:space="0" w:color="auto"/>
                    <w:right w:val="none" w:sz="0" w:space="0" w:color="auto"/>
                  </w:divBdr>
                  <w:divsChild>
                    <w:div w:id="1076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491251">
          <w:marLeft w:val="0"/>
          <w:marRight w:val="0"/>
          <w:marTop w:val="0"/>
          <w:marBottom w:val="0"/>
          <w:divBdr>
            <w:top w:val="none" w:sz="0" w:space="0" w:color="auto"/>
            <w:left w:val="none" w:sz="0" w:space="0" w:color="auto"/>
            <w:bottom w:val="none" w:sz="0" w:space="0" w:color="auto"/>
            <w:right w:val="none" w:sz="0" w:space="0" w:color="auto"/>
          </w:divBdr>
        </w:div>
        <w:div w:id="1474059788">
          <w:marLeft w:val="0"/>
          <w:marRight w:val="0"/>
          <w:marTop w:val="0"/>
          <w:marBottom w:val="0"/>
          <w:divBdr>
            <w:top w:val="none" w:sz="0" w:space="0" w:color="auto"/>
            <w:left w:val="none" w:sz="0" w:space="0" w:color="auto"/>
            <w:bottom w:val="none" w:sz="0" w:space="0" w:color="auto"/>
            <w:right w:val="none" w:sz="0" w:space="0" w:color="auto"/>
          </w:divBdr>
        </w:div>
        <w:div w:id="1481573579">
          <w:marLeft w:val="0"/>
          <w:marRight w:val="0"/>
          <w:marTop w:val="0"/>
          <w:marBottom w:val="0"/>
          <w:divBdr>
            <w:top w:val="none" w:sz="0" w:space="0" w:color="auto"/>
            <w:left w:val="none" w:sz="0" w:space="0" w:color="auto"/>
            <w:bottom w:val="none" w:sz="0" w:space="0" w:color="auto"/>
            <w:right w:val="none" w:sz="0" w:space="0" w:color="auto"/>
          </w:divBdr>
        </w:div>
        <w:div w:id="1483699269">
          <w:marLeft w:val="0"/>
          <w:marRight w:val="0"/>
          <w:marTop w:val="0"/>
          <w:marBottom w:val="0"/>
          <w:divBdr>
            <w:top w:val="none" w:sz="0" w:space="0" w:color="auto"/>
            <w:left w:val="none" w:sz="0" w:space="0" w:color="auto"/>
            <w:bottom w:val="none" w:sz="0" w:space="0" w:color="auto"/>
            <w:right w:val="none" w:sz="0" w:space="0" w:color="auto"/>
          </w:divBdr>
        </w:div>
        <w:div w:id="1502575242">
          <w:marLeft w:val="0"/>
          <w:marRight w:val="0"/>
          <w:marTop w:val="0"/>
          <w:marBottom w:val="0"/>
          <w:divBdr>
            <w:top w:val="none" w:sz="0" w:space="0" w:color="auto"/>
            <w:left w:val="none" w:sz="0" w:space="0" w:color="auto"/>
            <w:bottom w:val="none" w:sz="0" w:space="0" w:color="auto"/>
            <w:right w:val="none" w:sz="0" w:space="0" w:color="auto"/>
          </w:divBdr>
        </w:div>
        <w:div w:id="1502969680">
          <w:marLeft w:val="0"/>
          <w:marRight w:val="0"/>
          <w:marTop w:val="0"/>
          <w:marBottom w:val="0"/>
          <w:divBdr>
            <w:top w:val="none" w:sz="0" w:space="0" w:color="auto"/>
            <w:left w:val="none" w:sz="0" w:space="0" w:color="auto"/>
            <w:bottom w:val="none" w:sz="0" w:space="0" w:color="auto"/>
            <w:right w:val="none" w:sz="0" w:space="0" w:color="auto"/>
          </w:divBdr>
        </w:div>
        <w:div w:id="1506286310">
          <w:marLeft w:val="0"/>
          <w:marRight w:val="0"/>
          <w:marTop w:val="0"/>
          <w:marBottom w:val="0"/>
          <w:divBdr>
            <w:top w:val="none" w:sz="0" w:space="0" w:color="auto"/>
            <w:left w:val="none" w:sz="0" w:space="0" w:color="auto"/>
            <w:bottom w:val="none" w:sz="0" w:space="0" w:color="auto"/>
            <w:right w:val="none" w:sz="0" w:space="0" w:color="auto"/>
          </w:divBdr>
        </w:div>
        <w:div w:id="1513253123">
          <w:marLeft w:val="0"/>
          <w:marRight w:val="0"/>
          <w:marTop w:val="0"/>
          <w:marBottom w:val="0"/>
          <w:divBdr>
            <w:top w:val="none" w:sz="0" w:space="0" w:color="auto"/>
            <w:left w:val="none" w:sz="0" w:space="0" w:color="auto"/>
            <w:bottom w:val="none" w:sz="0" w:space="0" w:color="auto"/>
            <w:right w:val="none" w:sz="0" w:space="0" w:color="auto"/>
          </w:divBdr>
        </w:div>
        <w:div w:id="1522277929">
          <w:marLeft w:val="0"/>
          <w:marRight w:val="0"/>
          <w:marTop w:val="0"/>
          <w:marBottom w:val="0"/>
          <w:divBdr>
            <w:top w:val="none" w:sz="0" w:space="0" w:color="auto"/>
            <w:left w:val="none" w:sz="0" w:space="0" w:color="auto"/>
            <w:bottom w:val="none" w:sz="0" w:space="0" w:color="auto"/>
            <w:right w:val="none" w:sz="0" w:space="0" w:color="auto"/>
          </w:divBdr>
        </w:div>
        <w:div w:id="1550994196">
          <w:marLeft w:val="0"/>
          <w:marRight w:val="0"/>
          <w:marTop w:val="0"/>
          <w:marBottom w:val="0"/>
          <w:divBdr>
            <w:top w:val="none" w:sz="0" w:space="0" w:color="auto"/>
            <w:left w:val="none" w:sz="0" w:space="0" w:color="auto"/>
            <w:bottom w:val="none" w:sz="0" w:space="0" w:color="auto"/>
            <w:right w:val="none" w:sz="0" w:space="0" w:color="auto"/>
          </w:divBdr>
        </w:div>
        <w:div w:id="1558399287">
          <w:marLeft w:val="0"/>
          <w:marRight w:val="0"/>
          <w:marTop w:val="0"/>
          <w:marBottom w:val="0"/>
          <w:divBdr>
            <w:top w:val="none" w:sz="0" w:space="0" w:color="auto"/>
            <w:left w:val="none" w:sz="0" w:space="0" w:color="auto"/>
            <w:bottom w:val="none" w:sz="0" w:space="0" w:color="auto"/>
            <w:right w:val="none" w:sz="0" w:space="0" w:color="auto"/>
          </w:divBdr>
        </w:div>
        <w:div w:id="1568615255">
          <w:marLeft w:val="0"/>
          <w:marRight w:val="0"/>
          <w:marTop w:val="0"/>
          <w:marBottom w:val="0"/>
          <w:divBdr>
            <w:top w:val="none" w:sz="0" w:space="0" w:color="auto"/>
            <w:left w:val="none" w:sz="0" w:space="0" w:color="auto"/>
            <w:bottom w:val="none" w:sz="0" w:space="0" w:color="auto"/>
            <w:right w:val="none" w:sz="0" w:space="0" w:color="auto"/>
          </w:divBdr>
        </w:div>
        <w:div w:id="1581065464">
          <w:marLeft w:val="0"/>
          <w:marRight w:val="0"/>
          <w:marTop w:val="0"/>
          <w:marBottom w:val="0"/>
          <w:divBdr>
            <w:top w:val="none" w:sz="0" w:space="0" w:color="auto"/>
            <w:left w:val="none" w:sz="0" w:space="0" w:color="auto"/>
            <w:bottom w:val="none" w:sz="0" w:space="0" w:color="auto"/>
            <w:right w:val="none" w:sz="0" w:space="0" w:color="auto"/>
          </w:divBdr>
        </w:div>
        <w:div w:id="1596281189">
          <w:marLeft w:val="0"/>
          <w:marRight w:val="0"/>
          <w:marTop w:val="0"/>
          <w:marBottom w:val="0"/>
          <w:divBdr>
            <w:top w:val="none" w:sz="0" w:space="0" w:color="auto"/>
            <w:left w:val="none" w:sz="0" w:space="0" w:color="auto"/>
            <w:bottom w:val="none" w:sz="0" w:space="0" w:color="auto"/>
            <w:right w:val="none" w:sz="0" w:space="0" w:color="auto"/>
          </w:divBdr>
        </w:div>
        <w:div w:id="1604730940">
          <w:marLeft w:val="0"/>
          <w:marRight w:val="0"/>
          <w:marTop w:val="0"/>
          <w:marBottom w:val="0"/>
          <w:divBdr>
            <w:top w:val="none" w:sz="0" w:space="0" w:color="auto"/>
            <w:left w:val="none" w:sz="0" w:space="0" w:color="auto"/>
            <w:bottom w:val="none" w:sz="0" w:space="0" w:color="auto"/>
            <w:right w:val="none" w:sz="0" w:space="0" w:color="auto"/>
          </w:divBdr>
        </w:div>
        <w:div w:id="1634939878">
          <w:marLeft w:val="0"/>
          <w:marRight w:val="0"/>
          <w:marTop w:val="0"/>
          <w:marBottom w:val="0"/>
          <w:divBdr>
            <w:top w:val="none" w:sz="0" w:space="0" w:color="auto"/>
            <w:left w:val="none" w:sz="0" w:space="0" w:color="auto"/>
            <w:bottom w:val="none" w:sz="0" w:space="0" w:color="auto"/>
            <w:right w:val="none" w:sz="0" w:space="0" w:color="auto"/>
          </w:divBdr>
        </w:div>
        <w:div w:id="1650085848">
          <w:marLeft w:val="0"/>
          <w:marRight w:val="0"/>
          <w:marTop w:val="0"/>
          <w:marBottom w:val="0"/>
          <w:divBdr>
            <w:top w:val="none" w:sz="0" w:space="0" w:color="auto"/>
            <w:left w:val="none" w:sz="0" w:space="0" w:color="auto"/>
            <w:bottom w:val="none" w:sz="0" w:space="0" w:color="auto"/>
            <w:right w:val="none" w:sz="0" w:space="0" w:color="auto"/>
          </w:divBdr>
        </w:div>
        <w:div w:id="1654870055">
          <w:marLeft w:val="0"/>
          <w:marRight w:val="0"/>
          <w:marTop w:val="0"/>
          <w:marBottom w:val="0"/>
          <w:divBdr>
            <w:top w:val="none" w:sz="0" w:space="0" w:color="auto"/>
            <w:left w:val="none" w:sz="0" w:space="0" w:color="auto"/>
            <w:bottom w:val="none" w:sz="0" w:space="0" w:color="auto"/>
            <w:right w:val="none" w:sz="0" w:space="0" w:color="auto"/>
          </w:divBdr>
          <w:divsChild>
            <w:div w:id="4942675">
              <w:marLeft w:val="0"/>
              <w:marRight w:val="0"/>
              <w:marTop w:val="0"/>
              <w:marBottom w:val="0"/>
              <w:divBdr>
                <w:top w:val="none" w:sz="0" w:space="0" w:color="auto"/>
                <w:left w:val="none" w:sz="0" w:space="0" w:color="auto"/>
                <w:bottom w:val="none" w:sz="0" w:space="0" w:color="auto"/>
                <w:right w:val="none" w:sz="0" w:space="0" w:color="auto"/>
              </w:divBdr>
            </w:div>
            <w:div w:id="400057457">
              <w:marLeft w:val="0"/>
              <w:marRight w:val="0"/>
              <w:marTop w:val="0"/>
              <w:marBottom w:val="0"/>
              <w:divBdr>
                <w:top w:val="none" w:sz="0" w:space="0" w:color="auto"/>
                <w:left w:val="none" w:sz="0" w:space="0" w:color="auto"/>
                <w:bottom w:val="none" w:sz="0" w:space="0" w:color="auto"/>
                <w:right w:val="none" w:sz="0" w:space="0" w:color="auto"/>
              </w:divBdr>
            </w:div>
            <w:div w:id="1403795389">
              <w:marLeft w:val="0"/>
              <w:marRight w:val="0"/>
              <w:marTop w:val="0"/>
              <w:marBottom w:val="0"/>
              <w:divBdr>
                <w:top w:val="none" w:sz="0" w:space="0" w:color="auto"/>
                <w:left w:val="none" w:sz="0" w:space="0" w:color="auto"/>
                <w:bottom w:val="none" w:sz="0" w:space="0" w:color="auto"/>
                <w:right w:val="none" w:sz="0" w:space="0" w:color="auto"/>
              </w:divBdr>
            </w:div>
            <w:div w:id="1612012811">
              <w:marLeft w:val="0"/>
              <w:marRight w:val="0"/>
              <w:marTop w:val="0"/>
              <w:marBottom w:val="0"/>
              <w:divBdr>
                <w:top w:val="none" w:sz="0" w:space="0" w:color="auto"/>
                <w:left w:val="none" w:sz="0" w:space="0" w:color="auto"/>
                <w:bottom w:val="none" w:sz="0" w:space="0" w:color="auto"/>
                <w:right w:val="none" w:sz="0" w:space="0" w:color="auto"/>
              </w:divBdr>
            </w:div>
            <w:div w:id="1731272802">
              <w:marLeft w:val="0"/>
              <w:marRight w:val="0"/>
              <w:marTop w:val="0"/>
              <w:marBottom w:val="0"/>
              <w:divBdr>
                <w:top w:val="none" w:sz="0" w:space="0" w:color="auto"/>
                <w:left w:val="none" w:sz="0" w:space="0" w:color="auto"/>
                <w:bottom w:val="none" w:sz="0" w:space="0" w:color="auto"/>
                <w:right w:val="none" w:sz="0" w:space="0" w:color="auto"/>
              </w:divBdr>
            </w:div>
          </w:divsChild>
        </w:div>
        <w:div w:id="1656376912">
          <w:marLeft w:val="0"/>
          <w:marRight w:val="0"/>
          <w:marTop w:val="0"/>
          <w:marBottom w:val="0"/>
          <w:divBdr>
            <w:top w:val="none" w:sz="0" w:space="0" w:color="auto"/>
            <w:left w:val="none" w:sz="0" w:space="0" w:color="auto"/>
            <w:bottom w:val="none" w:sz="0" w:space="0" w:color="auto"/>
            <w:right w:val="none" w:sz="0" w:space="0" w:color="auto"/>
          </w:divBdr>
        </w:div>
        <w:div w:id="1676566256">
          <w:marLeft w:val="0"/>
          <w:marRight w:val="0"/>
          <w:marTop w:val="0"/>
          <w:marBottom w:val="0"/>
          <w:divBdr>
            <w:top w:val="none" w:sz="0" w:space="0" w:color="auto"/>
            <w:left w:val="none" w:sz="0" w:space="0" w:color="auto"/>
            <w:bottom w:val="none" w:sz="0" w:space="0" w:color="auto"/>
            <w:right w:val="none" w:sz="0" w:space="0" w:color="auto"/>
          </w:divBdr>
        </w:div>
        <w:div w:id="1679305153">
          <w:marLeft w:val="0"/>
          <w:marRight w:val="0"/>
          <w:marTop w:val="0"/>
          <w:marBottom w:val="0"/>
          <w:divBdr>
            <w:top w:val="none" w:sz="0" w:space="0" w:color="auto"/>
            <w:left w:val="none" w:sz="0" w:space="0" w:color="auto"/>
            <w:bottom w:val="none" w:sz="0" w:space="0" w:color="auto"/>
            <w:right w:val="none" w:sz="0" w:space="0" w:color="auto"/>
          </w:divBdr>
        </w:div>
        <w:div w:id="1703049539">
          <w:marLeft w:val="0"/>
          <w:marRight w:val="0"/>
          <w:marTop w:val="0"/>
          <w:marBottom w:val="0"/>
          <w:divBdr>
            <w:top w:val="none" w:sz="0" w:space="0" w:color="auto"/>
            <w:left w:val="none" w:sz="0" w:space="0" w:color="auto"/>
            <w:bottom w:val="none" w:sz="0" w:space="0" w:color="auto"/>
            <w:right w:val="none" w:sz="0" w:space="0" w:color="auto"/>
          </w:divBdr>
        </w:div>
        <w:div w:id="1722706715">
          <w:marLeft w:val="0"/>
          <w:marRight w:val="0"/>
          <w:marTop w:val="0"/>
          <w:marBottom w:val="0"/>
          <w:divBdr>
            <w:top w:val="none" w:sz="0" w:space="0" w:color="auto"/>
            <w:left w:val="none" w:sz="0" w:space="0" w:color="auto"/>
            <w:bottom w:val="none" w:sz="0" w:space="0" w:color="auto"/>
            <w:right w:val="none" w:sz="0" w:space="0" w:color="auto"/>
          </w:divBdr>
        </w:div>
        <w:div w:id="1732851446">
          <w:marLeft w:val="0"/>
          <w:marRight w:val="0"/>
          <w:marTop w:val="0"/>
          <w:marBottom w:val="0"/>
          <w:divBdr>
            <w:top w:val="none" w:sz="0" w:space="0" w:color="auto"/>
            <w:left w:val="none" w:sz="0" w:space="0" w:color="auto"/>
            <w:bottom w:val="none" w:sz="0" w:space="0" w:color="auto"/>
            <w:right w:val="none" w:sz="0" w:space="0" w:color="auto"/>
          </w:divBdr>
        </w:div>
        <w:div w:id="1735541990">
          <w:marLeft w:val="0"/>
          <w:marRight w:val="0"/>
          <w:marTop w:val="0"/>
          <w:marBottom w:val="0"/>
          <w:divBdr>
            <w:top w:val="none" w:sz="0" w:space="0" w:color="auto"/>
            <w:left w:val="none" w:sz="0" w:space="0" w:color="auto"/>
            <w:bottom w:val="none" w:sz="0" w:space="0" w:color="auto"/>
            <w:right w:val="none" w:sz="0" w:space="0" w:color="auto"/>
          </w:divBdr>
        </w:div>
        <w:div w:id="1737901532">
          <w:marLeft w:val="0"/>
          <w:marRight w:val="0"/>
          <w:marTop w:val="0"/>
          <w:marBottom w:val="0"/>
          <w:divBdr>
            <w:top w:val="none" w:sz="0" w:space="0" w:color="auto"/>
            <w:left w:val="none" w:sz="0" w:space="0" w:color="auto"/>
            <w:bottom w:val="none" w:sz="0" w:space="0" w:color="auto"/>
            <w:right w:val="none" w:sz="0" w:space="0" w:color="auto"/>
          </w:divBdr>
        </w:div>
        <w:div w:id="1751583766">
          <w:marLeft w:val="0"/>
          <w:marRight w:val="0"/>
          <w:marTop w:val="0"/>
          <w:marBottom w:val="0"/>
          <w:divBdr>
            <w:top w:val="none" w:sz="0" w:space="0" w:color="auto"/>
            <w:left w:val="none" w:sz="0" w:space="0" w:color="auto"/>
            <w:bottom w:val="none" w:sz="0" w:space="0" w:color="auto"/>
            <w:right w:val="none" w:sz="0" w:space="0" w:color="auto"/>
          </w:divBdr>
        </w:div>
        <w:div w:id="1752893728">
          <w:marLeft w:val="0"/>
          <w:marRight w:val="0"/>
          <w:marTop w:val="0"/>
          <w:marBottom w:val="0"/>
          <w:divBdr>
            <w:top w:val="none" w:sz="0" w:space="0" w:color="auto"/>
            <w:left w:val="none" w:sz="0" w:space="0" w:color="auto"/>
            <w:bottom w:val="none" w:sz="0" w:space="0" w:color="auto"/>
            <w:right w:val="none" w:sz="0" w:space="0" w:color="auto"/>
          </w:divBdr>
        </w:div>
        <w:div w:id="1754009581">
          <w:marLeft w:val="0"/>
          <w:marRight w:val="0"/>
          <w:marTop w:val="0"/>
          <w:marBottom w:val="0"/>
          <w:divBdr>
            <w:top w:val="none" w:sz="0" w:space="0" w:color="auto"/>
            <w:left w:val="none" w:sz="0" w:space="0" w:color="auto"/>
            <w:bottom w:val="none" w:sz="0" w:space="0" w:color="auto"/>
            <w:right w:val="none" w:sz="0" w:space="0" w:color="auto"/>
          </w:divBdr>
        </w:div>
        <w:div w:id="1772311302">
          <w:marLeft w:val="0"/>
          <w:marRight w:val="0"/>
          <w:marTop w:val="0"/>
          <w:marBottom w:val="0"/>
          <w:divBdr>
            <w:top w:val="none" w:sz="0" w:space="0" w:color="auto"/>
            <w:left w:val="none" w:sz="0" w:space="0" w:color="auto"/>
            <w:bottom w:val="none" w:sz="0" w:space="0" w:color="auto"/>
            <w:right w:val="none" w:sz="0" w:space="0" w:color="auto"/>
          </w:divBdr>
        </w:div>
        <w:div w:id="1776485535">
          <w:marLeft w:val="0"/>
          <w:marRight w:val="0"/>
          <w:marTop w:val="0"/>
          <w:marBottom w:val="0"/>
          <w:divBdr>
            <w:top w:val="none" w:sz="0" w:space="0" w:color="auto"/>
            <w:left w:val="none" w:sz="0" w:space="0" w:color="auto"/>
            <w:bottom w:val="none" w:sz="0" w:space="0" w:color="auto"/>
            <w:right w:val="none" w:sz="0" w:space="0" w:color="auto"/>
          </w:divBdr>
        </w:div>
        <w:div w:id="1795100536">
          <w:marLeft w:val="0"/>
          <w:marRight w:val="0"/>
          <w:marTop w:val="0"/>
          <w:marBottom w:val="0"/>
          <w:divBdr>
            <w:top w:val="none" w:sz="0" w:space="0" w:color="auto"/>
            <w:left w:val="none" w:sz="0" w:space="0" w:color="auto"/>
            <w:bottom w:val="none" w:sz="0" w:space="0" w:color="auto"/>
            <w:right w:val="none" w:sz="0" w:space="0" w:color="auto"/>
          </w:divBdr>
        </w:div>
        <w:div w:id="1806190657">
          <w:marLeft w:val="0"/>
          <w:marRight w:val="0"/>
          <w:marTop w:val="0"/>
          <w:marBottom w:val="0"/>
          <w:divBdr>
            <w:top w:val="none" w:sz="0" w:space="0" w:color="auto"/>
            <w:left w:val="none" w:sz="0" w:space="0" w:color="auto"/>
            <w:bottom w:val="none" w:sz="0" w:space="0" w:color="auto"/>
            <w:right w:val="none" w:sz="0" w:space="0" w:color="auto"/>
          </w:divBdr>
        </w:div>
        <w:div w:id="1807315368">
          <w:marLeft w:val="0"/>
          <w:marRight w:val="0"/>
          <w:marTop w:val="0"/>
          <w:marBottom w:val="0"/>
          <w:divBdr>
            <w:top w:val="none" w:sz="0" w:space="0" w:color="auto"/>
            <w:left w:val="none" w:sz="0" w:space="0" w:color="auto"/>
            <w:bottom w:val="none" w:sz="0" w:space="0" w:color="auto"/>
            <w:right w:val="none" w:sz="0" w:space="0" w:color="auto"/>
          </w:divBdr>
        </w:div>
        <w:div w:id="1807427930">
          <w:marLeft w:val="0"/>
          <w:marRight w:val="0"/>
          <w:marTop w:val="0"/>
          <w:marBottom w:val="0"/>
          <w:divBdr>
            <w:top w:val="none" w:sz="0" w:space="0" w:color="auto"/>
            <w:left w:val="none" w:sz="0" w:space="0" w:color="auto"/>
            <w:bottom w:val="none" w:sz="0" w:space="0" w:color="auto"/>
            <w:right w:val="none" w:sz="0" w:space="0" w:color="auto"/>
          </w:divBdr>
          <w:divsChild>
            <w:div w:id="44333744">
              <w:marLeft w:val="-75"/>
              <w:marRight w:val="0"/>
              <w:marTop w:val="30"/>
              <w:marBottom w:val="30"/>
              <w:divBdr>
                <w:top w:val="none" w:sz="0" w:space="0" w:color="auto"/>
                <w:left w:val="none" w:sz="0" w:space="0" w:color="auto"/>
                <w:bottom w:val="none" w:sz="0" w:space="0" w:color="auto"/>
                <w:right w:val="none" w:sz="0" w:space="0" w:color="auto"/>
              </w:divBdr>
              <w:divsChild>
                <w:div w:id="92744522">
                  <w:marLeft w:val="0"/>
                  <w:marRight w:val="0"/>
                  <w:marTop w:val="0"/>
                  <w:marBottom w:val="0"/>
                  <w:divBdr>
                    <w:top w:val="none" w:sz="0" w:space="0" w:color="auto"/>
                    <w:left w:val="none" w:sz="0" w:space="0" w:color="auto"/>
                    <w:bottom w:val="none" w:sz="0" w:space="0" w:color="auto"/>
                    <w:right w:val="none" w:sz="0" w:space="0" w:color="auto"/>
                  </w:divBdr>
                  <w:divsChild>
                    <w:div w:id="1764838472">
                      <w:marLeft w:val="0"/>
                      <w:marRight w:val="0"/>
                      <w:marTop w:val="0"/>
                      <w:marBottom w:val="0"/>
                      <w:divBdr>
                        <w:top w:val="none" w:sz="0" w:space="0" w:color="auto"/>
                        <w:left w:val="none" w:sz="0" w:space="0" w:color="auto"/>
                        <w:bottom w:val="none" w:sz="0" w:space="0" w:color="auto"/>
                        <w:right w:val="none" w:sz="0" w:space="0" w:color="auto"/>
                      </w:divBdr>
                    </w:div>
                  </w:divsChild>
                </w:div>
                <w:div w:id="177550115">
                  <w:marLeft w:val="0"/>
                  <w:marRight w:val="0"/>
                  <w:marTop w:val="0"/>
                  <w:marBottom w:val="0"/>
                  <w:divBdr>
                    <w:top w:val="none" w:sz="0" w:space="0" w:color="auto"/>
                    <w:left w:val="none" w:sz="0" w:space="0" w:color="auto"/>
                    <w:bottom w:val="none" w:sz="0" w:space="0" w:color="auto"/>
                    <w:right w:val="none" w:sz="0" w:space="0" w:color="auto"/>
                  </w:divBdr>
                  <w:divsChild>
                    <w:div w:id="275408920">
                      <w:marLeft w:val="0"/>
                      <w:marRight w:val="0"/>
                      <w:marTop w:val="0"/>
                      <w:marBottom w:val="0"/>
                      <w:divBdr>
                        <w:top w:val="none" w:sz="0" w:space="0" w:color="auto"/>
                        <w:left w:val="none" w:sz="0" w:space="0" w:color="auto"/>
                        <w:bottom w:val="none" w:sz="0" w:space="0" w:color="auto"/>
                        <w:right w:val="none" w:sz="0" w:space="0" w:color="auto"/>
                      </w:divBdr>
                    </w:div>
                  </w:divsChild>
                </w:div>
                <w:div w:id="299921602">
                  <w:marLeft w:val="0"/>
                  <w:marRight w:val="0"/>
                  <w:marTop w:val="0"/>
                  <w:marBottom w:val="0"/>
                  <w:divBdr>
                    <w:top w:val="none" w:sz="0" w:space="0" w:color="auto"/>
                    <w:left w:val="none" w:sz="0" w:space="0" w:color="auto"/>
                    <w:bottom w:val="none" w:sz="0" w:space="0" w:color="auto"/>
                    <w:right w:val="none" w:sz="0" w:space="0" w:color="auto"/>
                  </w:divBdr>
                  <w:divsChild>
                    <w:div w:id="157750">
                      <w:marLeft w:val="0"/>
                      <w:marRight w:val="0"/>
                      <w:marTop w:val="0"/>
                      <w:marBottom w:val="0"/>
                      <w:divBdr>
                        <w:top w:val="none" w:sz="0" w:space="0" w:color="auto"/>
                        <w:left w:val="none" w:sz="0" w:space="0" w:color="auto"/>
                        <w:bottom w:val="none" w:sz="0" w:space="0" w:color="auto"/>
                        <w:right w:val="none" w:sz="0" w:space="0" w:color="auto"/>
                      </w:divBdr>
                    </w:div>
                  </w:divsChild>
                </w:div>
                <w:div w:id="352464873">
                  <w:marLeft w:val="0"/>
                  <w:marRight w:val="0"/>
                  <w:marTop w:val="0"/>
                  <w:marBottom w:val="0"/>
                  <w:divBdr>
                    <w:top w:val="none" w:sz="0" w:space="0" w:color="auto"/>
                    <w:left w:val="none" w:sz="0" w:space="0" w:color="auto"/>
                    <w:bottom w:val="none" w:sz="0" w:space="0" w:color="auto"/>
                    <w:right w:val="none" w:sz="0" w:space="0" w:color="auto"/>
                  </w:divBdr>
                  <w:divsChild>
                    <w:div w:id="1533881291">
                      <w:marLeft w:val="0"/>
                      <w:marRight w:val="0"/>
                      <w:marTop w:val="0"/>
                      <w:marBottom w:val="0"/>
                      <w:divBdr>
                        <w:top w:val="none" w:sz="0" w:space="0" w:color="auto"/>
                        <w:left w:val="none" w:sz="0" w:space="0" w:color="auto"/>
                        <w:bottom w:val="none" w:sz="0" w:space="0" w:color="auto"/>
                        <w:right w:val="none" w:sz="0" w:space="0" w:color="auto"/>
                      </w:divBdr>
                    </w:div>
                  </w:divsChild>
                </w:div>
                <w:div w:id="555288222">
                  <w:marLeft w:val="0"/>
                  <w:marRight w:val="0"/>
                  <w:marTop w:val="0"/>
                  <w:marBottom w:val="0"/>
                  <w:divBdr>
                    <w:top w:val="none" w:sz="0" w:space="0" w:color="auto"/>
                    <w:left w:val="none" w:sz="0" w:space="0" w:color="auto"/>
                    <w:bottom w:val="none" w:sz="0" w:space="0" w:color="auto"/>
                    <w:right w:val="none" w:sz="0" w:space="0" w:color="auto"/>
                  </w:divBdr>
                  <w:divsChild>
                    <w:div w:id="1606616025">
                      <w:marLeft w:val="0"/>
                      <w:marRight w:val="0"/>
                      <w:marTop w:val="0"/>
                      <w:marBottom w:val="0"/>
                      <w:divBdr>
                        <w:top w:val="none" w:sz="0" w:space="0" w:color="auto"/>
                        <w:left w:val="none" w:sz="0" w:space="0" w:color="auto"/>
                        <w:bottom w:val="none" w:sz="0" w:space="0" w:color="auto"/>
                        <w:right w:val="none" w:sz="0" w:space="0" w:color="auto"/>
                      </w:divBdr>
                    </w:div>
                  </w:divsChild>
                </w:div>
                <w:div w:id="568152982">
                  <w:marLeft w:val="0"/>
                  <w:marRight w:val="0"/>
                  <w:marTop w:val="0"/>
                  <w:marBottom w:val="0"/>
                  <w:divBdr>
                    <w:top w:val="none" w:sz="0" w:space="0" w:color="auto"/>
                    <w:left w:val="none" w:sz="0" w:space="0" w:color="auto"/>
                    <w:bottom w:val="none" w:sz="0" w:space="0" w:color="auto"/>
                    <w:right w:val="none" w:sz="0" w:space="0" w:color="auto"/>
                  </w:divBdr>
                  <w:divsChild>
                    <w:div w:id="1482770414">
                      <w:marLeft w:val="0"/>
                      <w:marRight w:val="0"/>
                      <w:marTop w:val="0"/>
                      <w:marBottom w:val="0"/>
                      <w:divBdr>
                        <w:top w:val="none" w:sz="0" w:space="0" w:color="auto"/>
                        <w:left w:val="none" w:sz="0" w:space="0" w:color="auto"/>
                        <w:bottom w:val="none" w:sz="0" w:space="0" w:color="auto"/>
                        <w:right w:val="none" w:sz="0" w:space="0" w:color="auto"/>
                      </w:divBdr>
                    </w:div>
                  </w:divsChild>
                </w:div>
                <w:div w:id="615021485">
                  <w:marLeft w:val="0"/>
                  <w:marRight w:val="0"/>
                  <w:marTop w:val="0"/>
                  <w:marBottom w:val="0"/>
                  <w:divBdr>
                    <w:top w:val="none" w:sz="0" w:space="0" w:color="auto"/>
                    <w:left w:val="none" w:sz="0" w:space="0" w:color="auto"/>
                    <w:bottom w:val="none" w:sz="0" w:space="0" w:color="auto"/>
                    <w:right w:val="none" w:sz="0" w:space="0" w:color="auto"/>
                  </w:divBdr>
                  <w:divsChild>
                    <w:div w:id="1390110004">
                      <w:marLeft w:val="0"/>
                      <w:marRight w:val="0"/>
                      <w:marTop w:val="0"/>
                      <w:marBottom w:val="0"/>
                      <w:divBdr>
                        <w:top w:val="none" w:sz="0" w:space="0" w:color="auto"/>
                        <w:left w:val="none" w:sz="0" w:space="0" w:color="auto"/>
                        <w:bottom w:val="none" w:sz="0" w:space="0" w:color="auto"/>
                        <w:right w:val="none" w:sz="0" w:space="0" w:color="auto"/>
                      </w:divBdr>
                    </w:div>
                  </w:divsChild>
                </w:div>
                <w:div w:id="685979348">
                  <w:marLeft w:val="0"/>
                  <w:marRight w:val="0"/>
                  <w:marTop w:val="0"/>
                  <w:marBottom w:val="0"/>
                  <w:divBdr>
                    <w:top w:val="none" w:sz="0" w:space="0" w:color="auto"/>
                    <w:left w:val="none" w:sz="0" w:space="0" w:color="auto"/>
                    <w:bottom w:val="none" w:sz="0" w:space="0" w:color="auto"/>
                    <w:right w:val="none" w:sz="0" w:space="0" w:color="auto"/>
                  </w:divBdr>
                  <w:divsChild>
                    <w:div w:id="1133212588">
                      <w:marLeft w:val="0"/>
                      <w:marRight w:val="0"/>
                      <w:marTop w:val="0"/>
                      <w:marBottom w:val="0"/>
                      <w:divBdr>
                        <w:top w:val="none" w:sz="0" w:space="0" w:color="auto"/>
                        <w:left w:val="none" w:sz="0" w:space="0" w:color="auto"/>
                        <w:bottom w:val="none" w:sz="0" w:space="0" w:color="auto"/>
                        <w:right w:val="none" w:sz="0" w:space="0" w:color="auto"/>
                      </w:divBdr>
                    </w:div>
                  </w:divsChild>
                </w:div>
                <w:div w:id="699747246">
                  <w:marLeft w:val="0"/>
                  <w:marRight w:val="0"/>
                  <w:marTop w:val="0"/>
                  <w:marBottom w:val="0"/>
                  <w:divBdr>
                    <w:top w:val="none" w:sz="0" w:space="0" w:color="auto"/>
                    <w:left w:val="none" w:sz="0" w:space="0" w:color="auto"/>
                    <w:bottom w:val="none" w:sz="0" w:space="0" w:color="auto"/>
                    <w:right w:val="none" w:sz="0" w:space="0" w:color="auto"/>
                  </w:divBdr>
                  <w:divsChild>
                    <w:div w:id="1928342202">
                      <w:marLeft w:val="0"/>
                      <w:marRight w:val="0"/>
                      <w:marTop w:val="0"/>
                      <w:marBottom w:val="0"/>
                      <w:divBdr>
                        <w:top w:val="none" w:sz="0" w:space="0" w:color="auto"/>
                        <w:left w:val="none" w:sz="0" w:space="0" w:color="auto"/>
                        <w:bottom w:val="none" w:sz="0" w:space="0" w:color="auto"/>
                        <w:right w:val="none" w:sz="0" w:space="0" w:color="auto"/>
                      </w:divBdr>
                    </w:div>
                  </w:divsChild>
                </w:div>
                <w:div w:id="725031892">
                  <w:marLeft w:val="0"/>
                  <w:marRight w:val="0"/>
                  <w:marTop w:val="0"/>
                  <w:marBottom w:val="0"/>
                  <w:divBdr>
                    <w:top w:val="none" w:sz="0" w:space="0" w:color="auto"/>
                    <w:left w:val="none" w:sz="0" w:space="0" w:color="auto"/>
                    <w:bottom w:val="none" w:sz="0" w:space="0" w:color="auto"/>
                    <w:right w:val="none" w:sz="0" w:space="0" w:color="auto"/>
                  </w:divBdr>
                  <w:divsChild>
                    <w:div w:id="1731340702">
                      <w:marLeft w:val="0"/>
                      <w:marRight w:val="0"/>
                      <w:marTop w:val="0"/>
                      <w:marBottom w:val="0"/>
                      <w:divBdr>
                        <w:top w:val="none" w:sz="0" w:space="0" w:color="auto"/>
                        <w:left w:val="none" w:sz="0" w:space="0" w:color="auto"/>
                        <w:bottom w:val="none" w:sz="0" w:space="0" w:color="auto"/>
                        <w:right w:val="none" w:sz="0" w:space="0" w:color="auto"/>
                      </w:divBdr>
                    </w:div>
                  </w:divsChild>
                </w:div>
                <w:div w:id="742528874">
                  <w:marLeft w:val="0"/>
                  <w:marRight w:val="0"/>
                  <w:marTop w:val="0"/>
                  <w:marBottom w:val="0"/>
                  <w:divBdr>
                    <w:top w:val="none" w:sz="0" w:space="0" w:color="auto"/>
                    <w:left w:val="none" w:sz="0" w:space="0" w:color="auto"/>
                    <w:bottom w:val="none" w:sz="0" w:space="0" w:color="auto"/>
                    <w:right w:val="none" w:sz="0" w:space="0" w:color="auto"/>
                  </w:divBdr>
                  <w:divsChild>
                    <w:div w:id="47609872">
                      <w:marLeft w:val="0"/>
                      <w:marRight w:val="0"/>
                      <w:marTop w:val="0"/>
                      <w:marBottom w:val="0"/>
                      <w:divBdr>
                        <w:top w:val="none" w:sz="0" w:space="0" w:color="auto"/>
                        <w:left w:val="none" w:sz="0" w:space="0" w:color="auto"/>
                        <w:bottom w:val="none" w:sz="0" w:space="0" w:color="auto"/>
                        <w:right w:val="none" w:sz="0" w:space="0" w:color="auto"/>
                      </w:divBdr>
                    </w:div>
                  </w:divsChild>
                </w:div>
                <w:div w:id="770662389">
                  <w:marLeft w:val="0"/>
                  <w:marRight w:val="0"/>
                  <w:marTop w:val="0"/>
                  <w:marBottom w:val="0"/>
                  <w:divBdr>
                    <w:top w:val="none" w:sz="0" w:space="0" w:color="auto"/>
                    <w:left w:val="none" w:sz="0" w:space="0" w:color="auto"/>
                    <w:bottom w:val="none" w:sz="0" w:space="0" w:color="auto"/>
                    <w:right w:val="none" w:sz="0" w:space="0" w:color="auto"/>
                  </w:divBdr>
                  <w:divsChild>
                    <w:div w:id="1319579062">
                      <w:marLeft w:val="0"/>
                      <w:marRight w:val="0"/>
                      <w:marTop w:val="0"/>
                      <w:marBottom w:val="0"/>
                      <w:divBdr>
                        <w:top w:val="none" w:sz="0" w:space="0" w:color="auto"/>
                        <w:left w:val="none" w:sz="0" w:space="0" w:color="auto"/>
                        <w:bottom w:val="none" w:sz="0" w:space="0" w:color="auto"/>
                        <w:right w:val="none" w:sz="0" w:space="0" w:color="auto"/>
                      </w:divBdr>
                    </w:div>
                  </w:divsChild>
                </w:div>
                <w:div w:id="858469082">
                  <w:marLeft w:val="0"/>
                  <w:marRight w:val="0"/>
                  <w:marTop w:val="0"/>
                  <w:marBottom w:val="0"/>
                  <w:divBdr>
                    <w:top w:val="none" w:sz="0" w:space="0" w:color="auto"/>
                    <w:left w:val="none" w:sz="0" w:space="0" w:color="auto"/>
                    <w:bottom w:val="none" w:sz="0" w:space="0" w:color="auto"/>
                    <w:right w:val="none" w:sz="0" w:space="0" w:color="auto"/>
                  </w:divBdr>
                  <w:divsChild>
                    <w:div w:id="1394160942">
                      <w:marLeft w:val="0"/>
                      <w:marRight w:val="0"/>
                      <w:marTop w:val="0"/>
                      <w:marBottom w:val="0"/>
                      <w:divBdr>
                        <w:top w:val="none" w:sz="0" w:space="0" w:color="auto"/>
                        <w:left w:val="none" w:sz="0" w:space="0" w:color="auto"/>
                        <w:bottom w:val="none" w:sz="0" w:space="0" w:color="auto"/>
                        <w:right w:val="none" w:sz="0" w:space="0" w:color="auto"/>
                      </w:divBdr>
                    </w:div>
                  </w:divsChild>
                </w:div>
                <w:div w:id="870267354">
                  <w:marLeft w:val="0"/>
                  <w:marRight w:val="0"/>
                  <w:marTop w:val="0"/>
                  <w:marBottom w:val="0"/>
                  <w:divBdr>
                    <w:top w:val="none" w:sz="0" w:space="0" w:color="auto"/>
                    <w:left w:val="none" w:sz="0" w:space="0" w:color="auto"/>
                    <w:bottom w:val="none" w:sz="0" w:space="0" w:color="auto"/>
                    <w:right w:val="none" w:sz="0" w:space="0" w:color="auto"/>
                  </w:divBdr>
                  <w:divsChild>
                    <w:div w:id="604197238">
                      <w:marLeft w:val="0"/>
                      <w:marRight w:val="0"/>
                      <w:marTop w:val="0"/>
                      <w:marBottom w:val="0"/>
                      <w:divBdr>
                        <w:top w:val="none" w:sz="0" w:space="0" w:color="auto"/>
                        <w:left w:val="none" w:sz="0" w:space="0" w:color="auto"/>
                        <w:bottom w:val="none" w:sz="0" w:space="0" w:color="auto"/>
                        <w:right w:val="none" w:sz="0" w:space="0" w:color="auto"/>
                      </w:divBdr>
                    </w:div>
                    <w:div w:id="1845825124">
                      <w:marLeft w:val="0"/>
                      <w:marRight w:val="0"/>
                      <w:marTop w:val="0"/>
                      <w:marBottom w:val="0"/>
                      <w:divBdr>
                        <w:top w:val="none" w:sz="0" w:space="0" w:color="auto"/>
                        <w:left w:val="none" w:sz="0" w:space="0" w:color="auto"/>
                        <w:bottom w:val="none" w:sz="0" w:space="0" w:color="auto"/>
                        <w:right w:val="none" w:sz="0" w:space="0" w:color="auto"/>
                      </w:divBdr>
                    </w:div>
                  </w:divsChild>
                </w:div>
                <w:div w:id="935865899">
                  <w:marLeft w:val="0"/>
                  <w:marRight w:val="0"/>
                  <w:marTop w:val="0"/>
                  <w:marBottom w:val="0"/>
                  <w:divBdr>
                    <w:top w:val="none" w:sz="0" w:space="0" w:color="auto"/>
                    <w:left w:val="none" w:sz="0" w:space="0" w:color="auto"/>
                    <w:bottom w:val="none" w:sz="0" w:space="0" w:color="auto"/>
                    <w:right w:val="none" w:sz="0" w:space="0" w:color="auto"/>
                  </w:divBdr>
                  <w:divsChild>
                    <w:div w:id="1234008588">
                      <w:marLeft w:val="0"/>
                      <w:marRight w:val="0"/>
                      <w:marTop w:val="0"/>
                      <w:marBottom w:val="0"/>
                      <w:divBdr>
                        <w:top w:val="none" w:sz="0" w:space="0" w:color="auto"/>
                        <w:left w:val="none" w:sz="0" w:space="0" w:color="auto"/>
                        <w:bottom w:val="none" w:sz="0" w:space="0" w:color="auto"/>
                        <w:right w:val="none" w:sz="0" w:space="0" w:color="auto"/>
                      </w:divBdr>
                    </w:div>
                  </w:divsChild>
                </w:div>
                <w:div w:id="978074774">
                  <w:marLeft w:val="0"/>
                  <w:marRight w:val="0"/>
                  <w:marTop w:val="0"/>
                  <w:marBottom w:val="0"/>
                  <w:divBdr>
                    <w:top w:val="none" w:sz="0" w:space="0" w:color="auto"/>
                    <w:left w:val="none" w:sz="0" w:space="0" w:color="auto"/>
                    <w:bottom w:val="none" w:sz="0" w:space="0" w:color="auto"/>
                    <w:right w:val="none" w:sz="0" w:space="0" w:color="auto"/>
                  </w:divBdr>
                  <w:divsChild>
                    <w:div w:id="1421028003">
                      <w:marLeft w:val="0"/>
                      <w:marRight w:val="0"/>
                      <w:marTop w:val="0"/>
                      <w:marBottom w:val="0"/>
                      <w:divBdr>
                        <w:top w:val="none" w:sz="0" w:space="0" w:color="auto"/>
                        <w:left w:val="none" w:sz="0" w:space="0" w:color="auto"/>
                        <w:bottom w:val="none" w:sz="0" w:space="0" w:color="auto"/>
                        <w:right w:val="none" w:sz="0" w:space="0" w:color="auto"/>
                      </w:divBdr>
                    </w:div>
                  </w:divsChild>
                </w:div>
                <w:div w:id="1019045293">
                  <w:marLeft w:val="0"/>
                  <w:marRight w:val="0"/>
                  <w:marTop w:val="0"/>
                  <w:marBottom w:val="0"/>
                  <w:divBdr>
                    <w:top w:val="none" w:sz="0" w:space="0" w:color="auto"/>
                    <w:left w:val="none" w:sz="0" w:space="0" w:color="auto"/>
                    <w:bottom w:val="none" w:sz="0" w:space="0" w:color="auto"/>
                    <w:right w:val="none" w:sz="0" w:space="0" w:color="auto"/>
                  </w:divBdr>
                  <w:divsChild>
                    <w:div w:id="887455341">
                      <w:marLeft w:val="0"/>
                      <w:marRight w:val="0"/>
                      <w:marTop w:val="0"/>
                      <w:marBottom w:val="0"/>
                      <w:divBdr>
                        <w:top w:val="none" w:sz="0" w:space="0" w:color="auto"/>
                        <w:left w:val="none" w:sz="0" w:space="0" w:color="auto"/>
                        <w:bottom w:val="none" w:sz="0" w:space="0" w:color="auto"/>
                        <w:right w:val="none" w:sz="0" w:space="0" w:color="auto"/>
                      </w:divBdr>
                    </w:div>
                  </w:divsChild>
                </w:div>
                <w:div w:id="1058749156">
                  <w:marLeft w:val="0"/>
                  <w:marRight w:val="0"/>
                  <w:marTop w:val="0"/>
                  <w:marBottom w:val="0"/>
                  <w:divBdr>
                    <w:top w:val="none" w:sz="0" w:space="0" w:color="auto"/>
                    <w:left w:val="none" w:sz="0" w:space="0" w:color="auto"/>
                    <w:bottom w:val="none" w:sz="0" w:space="0" w:color="auto"/>
                    <w:right w:val="none" w:sz="0" w:space="0" w:color="auto"/>
                  </w:divBdr>
                  <w:divsChild>
                    <w:div w:id="1398698601">
                      <w:marLeft w:val="0"/>
                      <w:marRight w:val="0"/>
                      <w:marTop w:val="0"/>
                      <w:marBottom w:val="0"/>
                      <w:divBdr>
                        <w:top w:val="none" w:sz="0" w:space="0" w:color="auto"/>
                        <w:left w:val="none" w:sz="0" w:space="0" w:color="auto"/>
                        <w:bottom w:val="none" w:sz="0" w:space="0" w:color="auto"/>
                        <w:right w:val="none" w:sz="0" w:space="0" w:color="auto"/>
                      </w:divBdr>
                    </w:div>
                  </w:divsChild>
                </w:div>
                <w:div w:id="1180002743">
                  <w:marLeft w:val="0"/>
                  <w:marRight w:val="0"/>
                  <w:marTop w:val="0"/>
                  <w:marBottom w:val="0"/>
                  <w:divBdr>
                    <w:top w:val="none" w:sz="0" w:space="0" w:color="auto"/>
                    <w:left w:val="none" w:sz="0" w:space="0" w:color="auto"/>
                    <w:bottom w:val="none" w:sz="0" w:space="0" w:color="auto"/>
                    <w:right w:val="none" w:sz="0" w:space="0" w:color="auto"/>
                  </w:divBdr>
                  <w:divsChild>
                    <w:div w:id="1144203732">
                      <w:marLeft w:val="0"/>
                      <w:marRight w:val="0"/>
                      <w:marTop w:val="0"/>
                      <w:marBottom w:val="0"/>
                      <w:divBdr>
                        <w:top w:val="none" w:sz="0" w:space="0" w:color="auto"/>
                        <w:left w:val="none" w:sz="0" w:space="0" w:color="auto"/>
                        <w:bottom w:val="none" w:sz="0" w:space="0" w:color="auto"/>
                        <w:right w:val="none" w:sz="0" w:space="0" w:color="auto"/>
                      </w:divBdr>
                    </w:div>
                  </w:divsChild>
                </w:div>
                <w:div w:id="1563103493">
                  <w:marLeft w:val="0"/>
                  <w:marRight w:val="0"/>
                  <w:marTop w:val="0"/>
                  <w:marBottom w:val="0"/>
                  <w:divBdr>
                    <w:top w:val="none" w:sz="0" w:space="0" w:color="auto"/>
                    <w:left w:val="none" w:sz="0" w:space="0" w:color="auto"/>
                    <w:bottom w:val="none" w:sz="0" w:space="0" w:color="auto"/>
                    <w:right w:val="none" w:sz="0" w:space="0" w:color="auto"/>
                  </w:divBdr>
                  <w:divsChild>
                    <w:div w:id="803545830">
                      <w:marLeft w:val="0"/>
                      <w:marRight w:val="0"/>
                      <w:marTop w:val="0"/>
                      <w:marBottom w:val="0"/>
                      <w:divBdr>
                        <w:top w:val="none" w:sz="0" w:space="0" w:color="auto"/>
                        <w:left w:val="none" w:sz="0" w:space="0" w:color="auto"/>
                        <w:bottom w:val="none" w:sz="0" w:space="0" w:color="auto"/>
                        <w:right w:val="none" w:sz="0" w:space="0" w:color="auto"/>
                      </w:divBdr>
                    </w:div>
                  </w:divsChild>
                </w:div>
                <w:div w:id="1580211471">
                  <w:marLeft w:val="0"/>
                  <w:marRight w:val="0"/>
                  <w:marTop w:val="0"/>
                  <w:marBottom w:val="0"/>
                  <w:divBdr>
                    <w:top w:val="none" w:sz="0" w:space="0" w:color="auto"/>
                    <w:left w:val="none" w:sz="0" w:space="0" w:color="auto"/>
                    <w:bottom w:val="none" w:sz="0" w:space="0" w:color="auto"/>
                    <w:right w:val="none" w:sz="0" w:space="0" w:color="auto"/>
                  </w:divBdr>
                  <w:divsChild>
                    <w:div w:id="1076591423">
                      <w:marLeft w:val="0"/>
                      <w:marRight w:val="0"/>
                      <w:marTop w:val="0"/>
                      <w:marBottom w:val="0"/>
                      <w:divBdr>
                        <w:top w:val="none" w:sz="0" w:space="0" w:color="auto"/>
                        <w:left w:val="none" w:sz="0" w:space="0" w:color="auto"/>
                        <w:bottom w:val="none" w:sz="0" w:space="0" w:color="auto"/>
                        <w:right w:val="none" w:sz="0" w:space="0" w:color="auto"/>
                      </w:divBdr>
                    </w:div>
                  </w:divsChild>
                </w:div>
                <w:div w:id="1652828234">
                  <w:marLeft w:val="0"/>
                  <w:marRight w:val="0"/>
                  <w:marTop w:val="0"/>
                  <w:marBottom w:val="0"/>
                  <w:divBdr>
                    <w:top w:val="none" w:sz="0" w:space="0" w:color="auto"/>
                    <w:left w:val="none" w:sz="0" w:space="0" w:color="auto"/>
                    <w:bottom w:val="none" w:sz="0" w:space="0" w:color="auto"/>
                    <w:right w:val="none" w:sz="0" w:space="0" w:color="auto"/>
                  </w:divBdr>
                  <w:divsChild>
                    <w:div w:id="1716539447">
                      <w:marLeft w:val="0"/>
                      <w:marRight w:val="0"/>
                      <w:marTop w:val="0"/>
                      <w:marBottom w:val="0"/>
                      <w:divBdr>
                        <w:top w:val="none" w:sz="0" w:space="0" w:color="auto"/>
                        <w:left w:val="none" w:sz="0" w:space="0" w:color="auto"/>
                        <w:bottom w:val="none" w:sz="0" w:space="0" w:color="auto"/>
                        <w:right w:val="none" w:sz="0" w:space="0" w:color="auto"/>
                      </w:divBdr>
                    </w:div>
                  </w:divsChild>
                </w:div>
                <w:div w:id="1760903562">
                  <w:marLeft w:val="0"/>
                  <w:marRight w:val="0"/>
                  <w:marTop w:val="0"/>
                  <w:marBottom w:val="0"/>
                  <w:divBdr>
                    <w:top w:val="none" w:sz="0" w:space="0" w:color="auto"/>
                    <w:left w:val="none" w:sz="0" w:space="0" w:color="auto"/>
                    <w:bottom w:val="none" w:sz="0" w:space="0" w:color="auto"/>
                    <w:right w:val="none" w:sz="0" w:space="0" w:color="auto"/>
                  </w:divBdr>
                  <w:divsChild>
                    <w:div w:id="1007945161">
                      <w:marLeft w:val="0"/>
                      <w:marRight w:val="0"/>
                      <w:marTop w:val="0"/>
                      <w:marBottom w:val="0"/>
                      <w:divBdr>
                        <w:top w:val="none" w:sz="0" w:space="0" w:color="auto"/>
                        <w:left w:val="none" w:sz="0" w:space="0" w:color="auto"/>
                        <w:bottom w:val="none" w:sz="0" w:space="0" w:color="auto"/>
                        <w:right w:val="none" w:sz="0" w:space="0" w:color="auto"/>
                      </w:divBdr>
                    </w:div>
                  </w:divsChild>
                </w:div>
                <w:div w:id="1868250433">
                  <w:marLeft w:val="0"/>
                  <w:marRight w:val="0"/>
                  <w:marTop w:val="0"/>
                  <w:marBottom w:val="0"/>
                  <w:divBdr>
                    <w:top w:val="none" w:sz="0" w:space="0" w:color="auto"/>
                    <w:left w:val="none" w:sz="0" w:space="0" w:color="auto"/>
                    <w:bottom w:val="none" w:sz="0" w:space="0" w:color="auto"/>
                    <w:right w:val="none" w:sz="0" w:space="0" w:color="auto"/>
                  </w:divBdr>
                  <w:divsChild>
                    <w:div w:id="1914505496">
                      <w:marLeft w:val="0"/>
                      <w:marRight w:val="0"/>
                      <w:marTop w:val="0"/>
                      <w:marBottom w:val="0"/>
                      <w:divBdr>
                        <w:top w:val="none" w:sz="0" w:space="0" w:color="auto"/>
                        <w:left w:val="none" w:sz="0" w:space="0" w:color="auto"/>
                        <w:bottom w:val="none" w:sz="0" w:space="0" w:color="auto"/>
                        <w:right w:val="none" w:sz="0" w:space="0" w:color="auto"/>
                      </w:divBdr>
                    </w:div>
                  </w:divsChild>
                </w:div>
                <w:div w:id="1890146986">
                  <w:marLeft w:val="0"/>
                  <w:marRight w:val="0"/>
                  <w:marTop w:val="0"/>
                  <w:marBottom w:val="0"/>
                  <w:divBdr>
                    <w:top w:val="none" w:sz="0" w:space="0" w:color="auto"/>
                    <w:left w:val="none" w:sz="0" w:space="0" w:color="auto"/>
                    <w:bottom w:val="none" w:sz="0" w:space="0" w:color="auto"/>
                    <w:right w:val="none" w:sz="0" w:space="0" w:color="auto"/>
                  </w:divBdr>
                  <w:divsChild>
                    <w:div w:id="1976065037">
                      <w:marLeft w:val="0"/>
                      <w:marRight w:val="0"/>
                      <w:marTop w:val="0"/>
                      <w:marBottom w:val="0"/>
                      <w:divBdr>
                        <w:top w:val="none" w:sz="0" w:space="0" w:color="auto"/>
                        <w:left w:val="none" w:sz="0" w:space="0" w:color="auto"/>
                        <w:bottom w:val="none" w:sz="0" w:space="0" w:color="auto"/>
                        <w:right w:val="none" w:sz="0" w:space="0" w:color="auto"/>
                      </w:divBdr>
                    </w:div>
                  </w:divsChild>
                </w:div>
                <w:div w:id="1962026998">
                  <w:marLeft w:val="0"/>
                  <w:marRight w:val="0"/>
                  <w:marTop w:val="0"/>
                  <w:marBottom w:val="0"/>
                  <w:divBdr>
                    <w:top w:val="none" w:sz="0" w:space="0" w:color="auto"/>
                    <w:left w:val="none" w:sz="0" w:space="0" w:color="auto"/>
                    <w:bottom w:val="none" w:sz="0" w:space="0" w:color="auto"/>
                    <w:right w:val="none" w:sz="0" w:space="0" w:color="auto"/>
                  </w:divBdr>
                  <w:divsChild>
                    <w:div w:id="1934825630">
                      <w:marLeft w:val="0"/>
                      <w:marRight w:val="0"/>
                      <w:marTop w:val="0"/>
                      <w:marBottom w:val="0"/>
                      <w:divBdr>
                        <w:top w:val="none" w:sz="0" w:space="0" w:color="auto"/>
                        <w:left w:val="none" w:sz="0" w:space="0" w:color="auto"/>
                        <w:bottom w:val="none" w:sz="0" w:space="0" w:color="auto"/>
                        <w:right w:val="none" w:sz="0" w:space="0" w:color="auto"/>
                      </w:divBdr>
                    </w:div>
                  </w:divsChild>
                </w:div>
                <w:div w:id="1990281778">
                  <w:marLeft w:val="0"/>
                  <w:marRight w:val="0"/>
                  <w:marTop w:val="0"/>
                  <w:marBottom w:val="0"/>
                  <w:divBdr>
                    <w:top w:val="none" w:sz="0" w:space="0" w:color="auto"/>
                    <w:left w:val="none" w:sz="0" w:space="0" w:color="auto"/>
                    <w:bottom w:val="none" w:sz="0" w:space="0" w:color="auto"/>
                    <w:right w:val="none" w:sz="0" w:space="0" w:color="auto"/>
                  </w:divBdr>
                  <w:divsChild>
                    <w:div w:id="175744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889919">
          <w:marLeft w:val="0"/>
          <w:marRight w:val="0"/>
          <w:marTop w:val="0"/>
          <w:marBottom w:val="0"/>
          <w:divBdr>
            <w:top w:val="none" w:sz="0" w:space="0" w:color="auto"/>
            <w:left w:val="none" w:sz="0" w:space="0" w:color="auto"/>
            <w:bottom w:val="none" w:sz="0" w:space="0" w:color="auto"/>
            <w:right w:val="none" w:sz="0" w:space="0" w:color="auto"/>
          </w:divBdr>
        </w:div>
        <w:div w:id="1830831710">
          <w:marLeft w:val="0"/>
          <w:marRight w:val="0"/>
          <w:marTop w:val="0"/>
          <w:marBottom w:val="0"/>
          <w:divBdr>
            <w:top w:val="none" w:sz="0" w:space="0" w:color="auto"/>
            <w:left w:val="none" w:sz="0" w:space="0" w:color="auto"/>
            <w:bottom w:val="none" w:sz="0" w:space="0" w:color="auto"/>
            <w:right w:val="none" w:sz="0" w:space="0" w:color="auto"/>
          </w:divBdr>
        </w:div>
        <w:div w:id="1861118592">
          <w:marLeft w:val="0"/>
          <w:marRight w:val="0"/>
          <w:marTop w:val="0"/>
          <w:marBottom w:val="0"/>
          <w:divBdr>
            <w:top w:val="none" w:sz="0" w:space="0" w:color="auto"/>
            <w:left w:val="none" w:sz="0" w:space="0" w:color="auto"/>
            <w:bottom w:val="none" w:sz="0" w:space="0" w:color="auto"/>
            <w:right w:val="none" w:sz="0" w:space="0" w:color="auto"/>
          </w:divBdr>
        </w:div>
        <w:div w:id="1886259998">
          <w:marLeft w:val="0"/>
          <w:marRight w:val="0"/>
          <w:marTop w:val="0"/>
          <w:marBottom w:val="0"/>
          <w:divBdr>
            <w:top w:val="none" w:sz="0" w:space="0" w:color="auto"/>
            <w:left w:val="none" w:sz="0" w:space="0" w:color="auto"/>
            <w:bottom w:val="none" w:sz="0" w:space="0" w:color="auto"/>
            <w:right w:val="none" w:sz="0" w:space="0" w:color="auto"/>
          </w:divBdr>
        </w:div>
        <w:div w:id="1893615625">
          <w:marLeft w:val="0"/>
          <w:marRight w:val="0"/>
          <w:marTop w:val="0"/>
          <w:marBottom w:val="0"/>
          <w:divBdr>
            <w:top w:val="none" w:sz="0" w:space="0" w:color="auto"/>
            <w:left w:val="none" w:sz="0" w:space="0" w:color="auto"/>
            <w:bottom w:val="none" w:sz="0" w:space="0" w:color="auto"/>
            <w:right w:val="none" w:sz="0" w:space="0" w:color="auto"/>
          </w:divBdr>
        </w:div>
        <w:div w:id="1898776662">
          <w:marLeft w:val="0"/>
          <w:marRight w:val="0"/>
          <w:marTop w:val="0"/>
          <w:marBottom w:val="0"/>
          <w:divBdr>
            <w:top w:val="none" w:sz="0" w:space="0" w:color="auto"/>
            <w:left w:val="none" w:sz="0" w:space="0" w:color="auto"/>
            <w:bottom w:val="none" w:sz="0" w:space="0" w:color="auto"/>
            <w:right w:val="none" w:sz="0" w:space="0" w:color="auto"/>
          </w:divBdr>
        </w:div>
        <w:div w:id="1914582586">
          <w:marLeft w:val="0"/>
          <w:marRight w:val="0"/>
          <w:marTop w:val="0"/>
          <w:marBottom w:val="0"/>
          <w:divBdr>
            <w:top w:val="none" w:sz="0" w:space="0" w:color="auto"/>
            <w:left w:val="none" w:sz="0" w:space="0" w:color="auto"/>
            <w:bottom w:val="none" w:sz="0" w:space="0" w:color="auto"/>
            <w:right w:val="none" w:sz="0" w:space="0" w:color="auto"/>
          </w:divBdr>
        </w:div>
        <w:div w:id="1917977561">
          <w:marLeft w:val="0"/>
          <w:marRight w:val="0"/>
          <w:marTop w:val="0"/>
          <w:marBottom w:val="0"/>
          <w:divBdr>
            <w:top w:val="none" w:sz="0" w:space="0" w:color="auto"/>
            <w:left w:val="none" w:sz="0" w:space="0" w:color="auto"/>
            <w:bottom w:val="none" w:sz="0" w:space="0" w:color="auto"/>
            <w:right w:val="none" w:sz="0" w:space="0" w:color="auto"/>
          </w:divBdr>
        </w:div>
        <w:div w:id="1928607891">
          <w:marLeft w:val="0"/>
          <w:marRight w:val="0"/>
          <w:marTop w:val="0"/>
          <w:marBottom w:val="0"/>
          <w:divBdr>
            <w:top w:val="none" w:sz="0" w:space="0" w:color="auto"/>
            <w:left w:val="none" w:sz="0" w:space="0" w:color="auto"/>
            <w:bottom w:val="none" w:sz="0" w:space="0" w:color="auto"/>
            <w:right w:val="none" w:sz="0" w:space="0" w:color="auto"/>
          </w:divBdr>
        </w:div>
        <w:div w:id="1965387741">
          <w:marLeft w:val="0"/>
          <w:marRight w:val="0"/>
          <w:marTop w:val="0"/>
          <w:marBottom w:val="0"/>
          <w:divBdr>
            <w:top w:val="none" w:sz="0" w:space="0" w:color="auto"/>
            <w:left w:val="none" w:sz="0" w:space="0" w:color="auto"/>
            <w:bottom w:val="none" w:sz="0" w:space="0" w:color="auto"/>
            <w:right w:val="none" w:sz="0" w:space="0" w:color="auto"/>
          </w:divBdr>
        </w:div>
        <w:div w:id="1967391415">
          <w:marLeft w:val="0"/>
          <w:marRight w:val="0"/>
          <w:marTop w:val="0"/>
          <w:marBottom w:val="0"/>
          <w:divBdr>
            <w:top w:val="none" w:sz="0" w:space="0" w:color="auto"/>
            <w:left w:val="none" w:sz="0" w:space="0" w:color="auto"/>
            <w:bottom w:val="none" w:sz="0" w:space="0" w:color="auto"/>
            <w:right w:val="none" w:sz="0" w:space="0" w:color="auto"/>
          </w:divBdr>
        </w:div>
        <w:div w:id="1987314943">
          <w:marLeft w:val="0"/>
          <w:marRight w:val="0"/>
          <w:marTop w:val="0"/>
          <w:marBottom w:val="0"/>
          <w:divBdr>
            <w:top w:val="none" w:sz="0" w:space="0" w:color="auto"/>
            <w:left w:val="none" w:sz="0" w:space="0" w:color="auto"/>
            <w:bottom w:val="none" w:sz="0" w:space="0" w:color="auto"/>
            <w:right w:val="none" w:sz="0" w:space="0" w:color="auto"/>
          </w:divBdr>
        </w:div>
        <w:div w:id="1992907198">
          <w:marLeft w:val="0"/>
          <w:marRight w:val="0"/>
          <w:marTop w:val="0"/>
          <w:marBottom w:val="0"/>
          <w:divBdr>
            <w:top w:val="none" w:sz="0" w:space="0" w:color="auto"/>
            <w:left w:val="none" w:sz="0" w:space="0" w:color="auto"/>
            <w:bottom w:val="none" w:sz="0" w:space="0" w:color="auto"/>
            <w:right w:val="none" w:sz="0" w:space="0" w:color="auto"/>
          </w:divBdr>
        </w:div>
        <w:div w:id="2012371835">
          <w:marLeft w:val="0"/>
          <w:marRight w:val="0"/>
          <w:marTop w:val="0"/>
          <w:marBottom w:val="0"/>
          <w:divBdr>
            <w:top w:val="none" w:sz="0" w:space="0" w:color="auto"/>
            <w:left w:val="none" w:sz="0" w:space="0" w:color="auto"/>
            <w:bottom w:val="none" w:sz="0" w:space="0" w:color="auto"/>
            <w:right w:val="none" w:sz="0" w:space="0" w:color="auto"/>
          </w:divBdr>
        </w:div>
        <w:div w:id="2012677149">
          <w:marLeft w:val="0"/>
          <w:marRight w:val="0"/>
          <w:marTop w:val="0"/>
          <w:marBottom w:val="0"/>
          <w:divBdr>
            <w:top w:val="none" w:sz="0" w:space="0" w:color="auto"/>
            <w:left w:val="none" w:sz="0" w:space="0" w:color="auto"/>
            <w:bottom w:val="none" w:sz="0" w:space="0" w:color="auto"/>
            <w:right w:val="none" w:sz="0" w:space="0" w:color="auto"/>
          </w:divBdr>
        </w:div>
        <w:div w:id="2039771027">
          <w:marLeft w:val="0"/>
          <w:marRight w:val="0"/>
          <w:marTop w:val="0"/>
          <w:marBottom w:val="0"/>
          <w:divBdr>
            <w:top w:val="none" w:sz="0" w:space="0" w:color="auto"/>
            <w:left w:val="none" w:sz="0" w:space="0" w:color="auto"/>
            <w:bottom w:val="none" w:sz="0" w:space="0" w:color="auto"/>
            <w:right w:val="none" w:sz="0" w:space="0" w:color="auto"/>
          </w:divBdr>
          <w:divsChild>
            <w:div w:id="158422761">
              <w:marLeft w:val="0"/>
              <w:marRight w:val="0"/>
              <w:marTop w:val="0"/>
              <w:marBottom w:val="0"/>
              <w:divBdr>
                <w:top w:val="none" w:sz="0" w:space="0" w:color="auto"/>
                <w:left w:val="none" w:sz="0" w:space="0" w:color="auto"/>
                <w:bottom w:val="none" w:sz="0" w:space="0" w:color="auto"/>
                <w:right w:val="none" w:sz="0" w:space="0" w:color="auto"/>
              </w:divBdr>
            </w:div>
            <w:div w:id="737483343">
              <w:marLeft w:val="0"/>
              <w:marRight w:val="0"/>
              <w:marTop w:val="0"/>
              <w:marBottom w:val="0"/>
              <w:divBdr>
                <w:top w:val="none" w:sz="0" w:space="0" w:color="auto"/>
                <w:left w:val="none" w:sz="0" w:space="0" w:color="auto"/>
                <w:bottom w:val="none" w:sz="0" w:space="0" w:color="auto"/>
                <w:right w:val="none" w:sz="0" w:space="0" w:color="auto"/>
              </w:divBdr>
            </w:div>
            <w:div w:id="1288390352">
              <w:marLeft w:val="0"/>
              <w:marRight w:val="0"/>
              <w:marTop w:val="0"/>
              <w:marBottom w:val="0"/>
              <w:divBdr>
                <w:top w:val="none" w:sz="0" w:space="0" w:color="auto"/>
                <w:left w:val="none" w:sz="0" w:space="0" w:color="auto"/>
                <w:bottom w:val="none" w:sz="0" w:space="0" w:color="auto"/>
                <w:right w:val="none" w:sz="0" w:space="0" w:color="auto"/>
              </w:divBdr>
            </w:div>
            <w:div w:id="1414544264">
              <w:marLeft w:val="0"/>
              <w:marRight w:val="0"/>
              <w:marTop w:val="0"/>
              <w:marBottom w:val="0"/>
              <w:divBdr>
                <w:top w:val="none" w:sz="0" w:space="0" w:color="auto"/>
                <w:left w:val="none" w:sz="0" w:space="0" w:color="auto"/>
                <w:bottom w:val="none" w:sz="0" w:space="0" w:color="auto"/>
                <w:right w:val="none" w:sz="0" w:space="0" w:color="auto"/>
              </w:divBdr>
            </w:div>
            <w:div w:id="1492062765">
              <w:marLeft w:val="0"/>
              <w:marRight w:val="0"/>
              <w:marTop w:val="0"/>
              <w:marBottom w:val="0"/>
              <w:divBdr>
                <w:top w:val="none" w:sz="0" w:space="0" w:color="auto"/>
                <w:left w:val="none" w:sz="0" w:space="0" w:color="auto"/>
                <w:bottom w:val="none" w:sz="0" w:space="0" w:color="auto"/>
                <w:right w:val="none" w:sz="0" w:space="0" w:color="auto"/>
              </w:divBdr>
            </w:div>
          </w:divsChild>
        </w:div>
        <w:div w:id="2046786026">
          <w:marLeft w:val="0"/>
          <w:marRight w:val="0"/>
          <w:marTop w:val="0"/>
          <w:marBottom w:val="0"/>
          <w:divBdr>
            <w:top w:val="none" w:sz="0" w:space="0" w:color="auto"/>
            <w:left w:val="none" w:sz="0" w:space="0" w:color="auto"/>
            <w:bottom w:val="none" w:sz="0" w:space="0" w:color="auto"/>
            <w:right w:val="none" w:sz="0" w:space="0" w:color="auto"/>
          </w:divBdr>
        </w:div>
        <w:div w:id="2066760132">
          <w:marLeft w:val="0"/>
          <w:marRight w:val="0"/>
          <w:marTop w:val="0"/>
          <w:marBottom w:val="0"/>
          <w:divBdr>
            <w:top w:val="none" w:sz="0" w:space="0" w:color="auto"/>
            <w:left w:val="none" w:sz="0" w:space="0" w:color="auto"/>
            <w:bottom w:val="none" w:sz="0" w:space="0" w:color="auto"/>
            <w:right w:val="none" w:sz="0" w:space="0" w:color="auto"/>
          </w:divBdr>
        </w:div>
        <w:div w:id="2074692146">
          <w:marLeft w:val="0"/>
          <w:marRight w:val="0"/>
          <w:marTop w:val="0"/>
          <w:marBottom w:val="0"/>
          <w:divBdr>
            <w:top w:val="none" w:sz="0" w:space="0" w:color="auto"/>
            <w:left w:val="none" w:sz="0" w:space="0" w:color="auto"/>
            <w:bottom w:val="none" w:sz="0" w:space="0" w:color="auto"/>
            <w:right w:val="none" w:sz="0" w:space="0" w:color="auto"/>
          </w:divBdr>
        </w:div>
        <w:div w:id="2096706115">
          <w:marLeft w:val="0"/>
          <w:marRight w:val="0"/>
          <w:marTop w:val="0"/>
          <w:marBottom w:val="0"/>
          <w:divBdr>
            <w:top w:val="none" w:sz="0" w:space="0" w:color="auto"/>
            <w:left w:val="none" w:sz="0" w:space="0" w:color="auto"/>
            <w:bottom w:val="none" w:sz="0" w:space="0" w:color="auto"/>
            <w:right w:val="none" w:sz="0" w:space="0" w:color="auto"/>
          </w:divBdr>
        </w:div>
        <w:div w:id="2130389090">
          <w:marLeft w:val="0"/>
          <w:marRight w:val="0"/>
          <w:marTop w:val="0"/>
          <w:marBottom w:val="0"/>
          <w:divBdr>
            <w:top w:val="none" w:sz="0" w:space="0" w:color="auto"/>
            <w:left w:val="none" w:sz="0" w:space="0" w:color="auto"/>
            <w:bottom w:val="none" w:sz="0" w:space="0" w:color="auto"/>
            <w:right w:val="none" w:sz="0" w:space="0" w:color="auto"/>
          </w:divBdr>
        </w:div>
      </w:divsChild>
    </w:div>
    <w:div w:id="787358622">
      <w:bodyDiv w:val="1"/>
      <w:marLeft w:val="0"/>
      <w:marRight w:val="0"/>
      <w:marTop w:val="0"/>
      <w:marBottom w:val="0"/>
      <w:divBdr>
        <w:top w:val="none" w:sz="0" w:space="0" w:color="auto"/>
        <w:left w:val="none" w:sz="0" w:space="0" w:color="auto"/>
        <w:bottom w:val="none" w:sz="0" w:space="0" w:color="auto"/>
        <w:right w:val="none" w:sz="0" w:space="0" w:color="auto"/>
      </w:divBdr>
      <w:divsChild>
        <w:div w:id="89129020">
          <w:marLeft w:val="0"/>
          <w:marRight w:val="0"/>
          <w:marTop w:val="0"/>
          <w:marBottom w:val="0"/>
          <w:divBdr>
            <w:top w:val="none" w:sz="0" w:space="0" w:color="auto"/>
            <w:left w:val="none" w:sz="0" w:space="0" w:color="auto"/>
            <w:bottom w:val="none" w:sz="0" w:space="0" w:color="auto"/>
            <w:right w:val="none" w:sz="0" w:space="0" w:color="auto"/>
          </w:divBdr>
        </w:div>
        <w:div w:id="193929306">
          <w:marLeft w:val="0"/>
          <w:marRight w:val="0"/>
          <w:marTop w:val="0"/>
          <w:marBottom w:val="0"/>
          <w:divBdr>
            <w:top w:val="none" w:sz="0" w:space="0" w:color="auto"/>
            <w:left w:val="none" w:sz="0" w:space="0" w:color="auto"/>
            <w:bottom w:val="none" w:sz="0" w:space="0" w:color="auto"/>
            <w:right w:val="none" w:sz="0" w:space="0" w:color="auto"/>
          </w:divBdr>
        </w:div>
        <w:div w:id="337196918">
          <w:marLeft w:val="0"/>
          <w:marRight w:val="0"/>
          <w:marTop w:val="0"/>
          <w:marBottom w:val="0"/>
          <w:divBdr>
            <w:top w:val="none" w:sz="0" w:space="0" w:color="auto"/>
            <w:left w:val="none" w:sz="0" w:space="0" w:color="auto"/>
            <w:bottom w:val="none" w:sz="0" w:space="0" w:color="auto"/>
            <w:right w:val="none" w:sz="0" w:space="0" w:color="auto"/>
          </w:divBdr>
        </w:div>
        <w:div w:id="780149090">
          <w:marLeft w:val="0"/>
          <w:marRight w:val="0"/>
          <w:marTop w:val="0"/>
          <w:marBottom w:val="0"/>
          <w:divBdr>
            <w:top w:val="none" w:sz="0" w:space="0" w:color="auto"/>
            <w:left w:val="none" w:sz="0" w:space="0" w:color="auto"/>
            <w:bottom w:val="none" w:sz="0" w:space="0" w:color="auto"/>
            <w:right w:val="none" w:sz="0" w:space="0" w:color="auto"/>
          </w:divBdr>
        </w:div>
        <w:div w:id="948973931">
          <w:marLeft w:val="0"/>
          <w:marRight w:val="0"/>
          <w:marTop w:val="0"/>
          <w:marBottom w:val="0"/>
          <w:divBdr>
            <w:top w:val="none" w:sz="0" w:space="0" w:color="auto"/>
            <w:left w:val="none" w:sz="0" w:space="0" w:color="auto"/>
            <w:bottom w:val="none" w:sz="0" w:space="0" w:color="auto"/>
            <w:right w:val="none" w:sz="0" w:space="0" w:color="auto"/>
          </w:divBdr>
        </w:div>
        <w:div w:id="1097409309">
          <w:marLeft w:val="0"/>
          <w:marRight w:val="0"/>
          <w:marTop w:val="0"/>
          <w:marBottom w:val="0"/>
          <w:divBdr>
            <w:top w:val="none" w:sz="0" w:space="0" w:color="auto"/>
            <w:left w:val="none" w:sz="0" w:space="0" w:color="auto"/>
            <w:bottom w:val="none" w:sz="0" w:space="0" w:color="auto"/>
            <w:right w:val="none" w:sz="0" w:space="0" w:color="auto"/>
          </w:divBdr>
        </w:div>
        <w:div w:id="1166818598">
          <w:marLeft w:val="0"/>
          <w:marRight w:val="0"/>
          <w:marTop w:val="0"/>
          <w:marBottom w:val="0"/>
          <w:divBdr>
            <w:top w:val="none" w:sz="0" w:space="0" w:color="auto"/>
            <w:left w:val="none" w:sz="0" w:space="0" w:color="auto"/>
            <w:bottom w:val="none" w:sz="0" w:space="0" w:color="auto"/>
            <w:right w:val="none" w:sz="0" w:space="0" w:color="auto"/>
          </w:divBdr>
        </w:div>
        <w:div w:id="1294402806">
          <w:marLeft w:val="0"/>
          <w:marRight w:val="0"/>
          <w:marTop w:val="0"/>
          <w:marBottom w:val="0"/>
          <w:divBdr>
            <w:top w:val="none" w:sz="0" w:space="0" w:color="auto"/>
            <w:left w:val="none" w:sz="0" w:space="0" w:color="auto"/>
            <w:bottom w:val="none" w:sz="0" w:space="0" w:color="auto"/>
            <w:right w:val="none" w:sz="0" w:space="0" w:color="auto"/>
          </w:divBdr>
        </w:div>
        <w:div w:id="1528249241">
          <w:marLeft w:val="0"/>
          <w:marRight w:val="0"/>
          <w:marTop w:val="0"/>
          <w:marBottom w:val="0"/>
          <w:divBdr>
            <w:top w:val="none" w:sz="0" w:space="0" w:color="auto"/>
            <w:left w:val="none" w:sz="0" w:space="0" w:color="auto"/>
            <w:bottom w:val="none" w:sz="0" w:space="0" w:color="auto"/>
            <w:right w:val="none" w:sz="0" w:space="0" w:color="auto"/>
          </w:divBdr>
        </w:div>
        <w:div w:id="1549952834">
          <w:marLeft w:val="0"/>
          <w:marRight w:val="0"/>
          <w:marTop w:val="0"/>
          <w:marBottom w:val="0"/>
          <w:divBdr>
            <w:top w:val="none" w:sz="0" w:space="0" w:color="auto"/>
            <w:left w:val="none" w:sz="0" w:space="0" w:color="auto"/>
            <w:bottom w:val="none" w:sz="0" w:space="0" w:color="auto"/>
            <w:right w:val="none" w:sz="0" w:space="0" w:color="auto"/>
          </w:divBdr>
        </w:div>
        <w:div w:id="1564833489">
          <w:marLeft w:val="0"/>
          <w:marRight w:val="0"/>
          <w:marTop w:val="0"/>
          <w:marBottom w:val="0"/>
          <w:divBdr>
            <w:top w:val="none" w:sz="0" w:space="0" w:color="auto"/>
            <w:left w:val="none" w:sz="0" w:space="0" w:color="auto"/>
            <w:bottom w:val="none" w:sz="0" w:space="0" w:color="auto"/>
            <w:right w:val="none" w:sz="0" w:space="0" w:color="auto"/>
          </w:divBdr>
        </w:div>
        <w:div w:id="1648631967">
          <w:marLeft w:val="0"/>
          <w:marRight w:val="0"/>
          <w:marTop w:val="0"/>
          <w:marBottom w:val="0"/>
          <w:divBdr>
            <w:top w:val="none" w:sz="0" w:space="0" w:color="auto"/>
            <w:left w:val="none" w:sz="0" w:space="0" w:color="auto"/>
            <w:bottom w:val="none" w:sz="0" w:space="0" w:color="auto"/>
            <w:right w:val="none" w:sz="0" w:space="0" w:color="auto"/>
          </w:divBdr>
        </w:div>
        <w:div w:id="1682195640">
          <w:marLeft w:val="0"/>
          <w:marRight w:val="0"/>
          <w:marTop w:val="0"/>
          <w:marBottom w:val="0"/>
          <w:divBdr>
            <w:top w:val="none" w:sz="0" w:space="0" w:color="auto"/>
            <w:left w:val="none" w:sz="0" w:space="0" w:color="auto"/>
            <w:bottom w:val="none" w:sz="0" w:space="0" w:color="auto"/>
            <w:right w:val="none" w:sz="0" w:space="0" w:color="auto"/>
          </w:divBdr>
        </w:div>
        <w:div w:id="1734041524">
          <w:marLeft w:val="0"/>
          <w:marRight w:val="0"/>
          <w:marTop w:val="0"/>
          <w:marBottom w:val="0"/>
          <w:divBdr>
            <w:top w:val="none" w:sz="0" w:space="0" w:color="auto"/>
            <w:left w:val="none" w:sz="0" w:space="0" w:color="auto"/>
            <w:bottom w:val="none" w:sz="0" w:space="0" w:color="auto"/>
            <w:right w:val="none" w:sz="0" w:space="0" w:color="auto"/>
          </w:divBdr>
        </w:div>
        <w:div w:id="1829905796">
          <w:marLeft w:val="0"/>
          <w:marRight w:val="0"/>
          <w:marTop w:val="0"/>
          <w:marBottom w:val="0"/>
          <w:divBdr>
            <w:top w:val="none" w:sz="0" w:space="0" w:color="auto"/>
            <w:left w:val="none" w:sz="0" w:space="0" w:color="auto"/>
            <w:bottom w:val="none" w:sz="0" w:space="0" w:color="auto"/>
            <w:right w:val="none" w:sz="0" w:space="0" w:color="auto"/>
          </w:divBdr>
        </w:div>
        <w:div w:id="1834949891">
          <w:marLeft w:val="0"/>
          <w:marRight w:val="0"/>
          <w:marTop w:val="0"/>
          <w:marBottom w:val="0"/>
          <w:divBdr>
            <w:top w:val="none" w:sz="0" w:space="0" w:color="auto"/>
            <w:left w:val="none" w:sz="0" w:space="0" w:color="auto"/>
            <w:bottom w:val="none" w:sz="0" w:space="0" w:color="auto"/>
            <w:right w:val="none" w:sz="0" w:space="0" w:color="auto"/>
          </w:divBdr>
        </w:div>
        <w:div w:id="1990747099">
          <w:marLeft w:val="0"/>
          <w:marRight w:val="0"/>
          <w:marTop w:val="0"/>
          <w:marBottom w:val="0"/>
          <w:divBdr>
            <w:top w:val="none" w:sz="0" w:space="0" w:color="auto"/>
            <w:left w:val="none" w:sz="0" w:space="0" w:color="auto"/>
            <w:bottom w:val="none" w:sz="0" w:space="0" w:color="auto"/>
            <w:right w:val="none" w:sz="0" w:space="0" w:color="auto"/>
          </w:divBdr>
        </w:div>
        <w:div w:id="2117865245">
          <w:marLeft w:val="0"/>
          <w:marRight w:val="0"/>
          <w:marTop w:val="0"/>
          <w:marBottom w:val="0"/>
          <w:divBdr>
            <w:top w:val="none" w:sz="0" w:space="0" w:color="auto"/>
            <w:left w:val="none" w:sz="0" w:space="0" w:color="auto"/>
            <w:bottom w:val="none" w:sz="0" w:space="0" w:color="auto"/>
            <w:right w:val="none" w:sz="0" w:space="0" w:color="auto"/>
          </w:divBdr>
        </w:div>
      </w:divsChild>
    </w:div>
    <w:div w:id="806048600">
      <w:bodyDiv w:val="1"/>
      <w:marLeft w:val="0"/>
      <w:marRight w:val="0"/>
      <w:marTop w:val="0"/>
      <w:marBottom w:val="0"/>
      <w:divBdr>
        <w:top w:val="none" w:sz="0" w:space="0" w:color="auto"/>
        <w:left w:val="none" w:sz="0" w:space="0" w:color="auto"/>
        <w:bottom w:val="none" w:sz="0" w:space="0" w:color="auto"/>
        <w:right w:val="none" w:sz="0" w:space="0" w:color="auto"/>
      </w:divBdr>
      <w:divsChild>
        <w:div w:id="227036080">
          <w:marLeft w:val="0"/>
          <w:marRight w:val="0"/>
          <w:marTop w:val="0"/>
          <w:marBottom w:val="0"/>
          <w:divBdr>
            <w:top w:val="none" w:sz="0" w:space="0" w:color="auto"/>
            <w:left w:val="none" w:sz="0" w:space="0" w:color="auto"/>
            <w:bottom w:val="none" w:sz="0" w:space="0" w:color="auto"/>
            <w:right w:val="none" w:sz="0" w:space="0" w:color="auto"/>
          </w:divBdr>
        </w:div>
        <w:div w:id="1208375226">
          <w:marLeft w:val="0"/>
          <w:marRight w:val="0"/>
          <w:marTop w:val="0"/>
          <w:marBottom w:val="0"/>
          <w:divBdr>
            <w:top w:val="none" w:sz="0" w:space="0" w:color="auto"/>
            <w:left w:val="none" w:sz="0" w:space="0" w:color="auto"/>
            <w:bottom w:val="none" w:sz="0" w:space="0" w:color="auto"/>
            <w:right w:val="none" w:sz="0" w:space="0" w:color="auto"/>
          </w:divBdr>
        </w:div>
        <w:div w:id="1229611887">
          <w:marLeft w:val="0"/>
          <w:marRight w:val="0"/>
          <w:marTop w:val="0"/>
          <w:marBottom w:val="0"/>
          <w:divBdr>
            <w:top w:val="none" w:sz="0" w:space="0" w:color="auto"/>
            <w:left w:val="none" w:sz="0" w:space="0" w:color="auto"/>
            <w:bottom w:val="none" w:sz="0" w:space="0" w:color="auto"/>
            <w:right w:val="none" w:sz="0" w:space="0" w:color="auto"/>
          </w:divBdr>
        </w:div>
        <w:div w:id="2019237705">
          <w:marLeft w:val="0"/>
          <w:marRight w:val="0"/>
          <w:marTop w:val="0"/>
          <w:marBottom w:val="0"/>
          <w:divBdr>
            <w:top w:val="none" w:sz="0" w:space="0" w:color="auto"/>
            <w:left w:val="none" w:sz="0" w:space="0" w:color="auto"/>
            <w:bottom w:val="none" w:sz="0" w:space="0" w:color="auto"/>
            <w:right w:val="none" w:sz="0" w:space="0" w:color="auto"/>
          </w:divBdr>
        </w:div>
      </w:divsChild>
    </w:div>
    <w:div w:id="810437738">
      <w:bodyDiv w:val="1"/>
      <w:marLeft w:val="0"/>
      <w:marRight w:val="0"/>
      <w:marTop w:val="0"/>
      <w:marBottom w:val="0"/>
      <w:divBdr>
        <w:top w:val="none" w:sz="0" w:space="0" w:color="auto"/>
        <w:left w:val="none" w:sz="0" w:space="0" w:color="auto"/>
        <w:bottom w:val="none" w:sz="0" w:space="0" w:color="auto"/>
        <w:right w:val="none" w:sz="0" w:space="0" w:color="auto"/>
      </w:divBdr>
    </w:div>
    <w:div w:id="815217785">
      <w:bodyDiv w:val="1"/>
      <w:marLeft w:val="0"/>
      <w:marRight w:val="0"/>
      <w:marTop w:val="0"/>
      <w:marBottom w:val="0"/>
      <w:divBdr>
        <w:top w:val="none" w:sz="0" w:space="0" w:color="auto"/>
        <w:left w:val="none" w:sz="0" w:space="0" w:color="auto"/>
        <w:bottom w:val="none" w:sz="0" w:space="0" w:color="auto"/>
        <w:right w:val="none" w:sz="0" w:space="0" w:color="auto"/>
      </w:divBdr>
    </w:div>
    <w:div w:id="833911368">
      <w:bodyDiv w:val="1"/>
      <w:marLeft w:val="0"/>
      <w:marRight w:val="0"/>
      <w:marTop w:val="0"/>
      <w:marBottom w:val="0"/>
      <w:divBdr>
        <w:top w:val="none" w:sz="0" w:space="0" w:color="auto"/>
        <w:left w:val="none" w:sz="0" w:space="0" w:color="auto"/>
        <w:bottom w:val="none" w:sz="0" w:space="0" w:color="auto"/>
        <w:right w:val="none" w:sz="0" w:space="0" w:color="auto"/>
      </w:divBdr>
    </w:div>
    <w:div w:id="851646069">
      <w:bodyDiv w:val="1"/>
      <w:marLeft w:val="0"/>
      <w:marRight w:val="0"/>
      <w:marTop w:val="0"/>
      <w:marBottom w:val="0"/>
      <w:divBdr>
        <w:top w:val="none" w:sz="0" w:space="0" w:color="auto"/>
        <w:left w:val="none" w:sz="0" w:space="0" w:color="auto"/>
        <w:bottom w:val="none" w:sz="0" w:space="0" w:color="auto"/>
        <w:right w:val="none" w:sz="0" w:space="0" w:color="auto"/>
      </w:divBdr>
    </w:div>
    <w:div w:id="864753874">
      <w:bodyDiv w:val="1"/>
      <w:marLeft w:val="0"/>
      <w:marRight w:val="0"/>
      <w:marTop w:val="0"/>
      <w:marBottom w:val="0"/>
      <w:divBdr>
        <w:top w:val="none" w:sz="0" w:space="0" w:color="auto"/>
        <w:left w:val="none" w:sz="0" w:space="0" w:color="auto"/>
        <w:bottom w:val="none" w:sz="0" w:space="0" w:color="auto"/>
        <w:right w:val="none" w:sz="0" w:space="0" w:color="auto"/>
      </w:divBdr>
    </w:div>
    <w:div w:id="864755089">
      <w:bodyDiv w:val="1"/>
      <w:marLeft w:val="0"/>
      <w:marRight w:val="0"/>
      <w:marTop w:val="0"/>
      <w:marBottom w:val="0"/>
      <w:divBdr>
        <w:top w:val="none" w:sz="0" w:space="0" w:color="auto"/>
        <w:left w:val="none" w:sz="0" w:space="0" w:color="auto"/>
        <w:bottom w:val="none" w:sz="0" w:space="0" w:color="auto"/>
        <w:right w:val="none" w:sz="0" w:space="0" w:color="auto"/>
      </w:divBdr>
    </w:div>
    <w:div w:id="870383966">
      <w:bodyDiv w:val="1"/>
      <w:marLeft w:val="0"/>
      <w:marRight w:val="0"/>
      <w:marTop w:val="0"/>
      <w:marBottom w:val="0"/>
      <w:divBdr>
        <w:top w:val="none" w:sz="0" w:space="0" w:color="auto"/>
        <w:left w:val="none" w:sz="0" w:space="0" w:color="auto"/>
        <w:bottom w:val="none" w:sz="0" w:space="0" w:color="auto"/>
        <w:right w:val="none" w:sz="0" w:space="0" w:color="auto"/>
      </w:divBdr>
    </w:div>
    <w:div w:id="893858989">
      <w:bodyDiv w:val="1"/>
      <w:marLeft w:val="0"/>
      <w:marRight w:val="0"/>
      <w:marTop w:val="0"/>
      <w:marBottom w:val="0"/>
      <w:divBdr>
        <w:top w:val="none" w:sz="0" w:space="0" w:color="auto"/>
        <w:left w:val="none" w:sz="0" w:space="0" w:color="auto"/>
        <w:bottom w:val="none" w:sz="0" w:space="0" w:color="auto"/>
        <w:right w:val="none" w:sz="0" w:space="0" w:color="auto"/>
      </w:divBdr>
      <w:divsChild>
        <w:div w:id="194540417">
          <w:marLeft w:val="0"/>
          <w:marRight w:val="0"/>
          <w:marTop w:val="0"/>
          <w:marBottom w:val="0"/>
          <w:divBdr>
            <w:top w:val="none" w:sz="0" w:space="0" w:color="auto"/>
            <w:left w:val="none" w:sz="0" w:space="0" w:color="auto"/>
            <w:bottom w:val="none" w:sz="0" w:space="0" w:color="auto"/>
            <w:right w:val="none" w:sz="0" w:space="0" w:color="auto"/>
          </w:divBdr>
        </w:div>
        <w:div w:id="223952391">
          <w:marLeft w:val="0"/>
          <w:marRight w:val="0"/>
          <w:marTop w:val="0"/>
          <w:marBottom w:val="0"/>
          <w:divBdr>
            <w:top w:val="none" w:sz="0" w:space="0" w:color="auto"/>
            <w:left w:val="none" w:sz="0" w:space="0" w:color="auto"/>
            <w:bottom w:val="none" w:sz="0" w:space="0" w:color="auto"/>
            <w:right w:val="none" w:sz="0" w:space="0" w:color="auto"/>
          </w:divBdr>
        </w:div>
        <w:div w:id="473301716">
          <w:marLeft w:val="0"/>
          <w:marRight w:val="0"/>
          <w:marTop w:val="0"/>
          <w:marBottom w:val="0"/>
          <w:divBdr>
            <w:top w:val="none" w:sz="0" w:space="0" w:color="auto"/>
            <w:left w:val="none" w:sz="0" w:space="0" w:color="auto"/>
            <w:bottom w:val="none" w:sz="0" w:space="0" w:color="auto"/>
            <w:right w:val="none" w:sz="0" w:space="0" w:color="auto"/>
          </w:divBdr>
        </w:div>
        <w:div w:id="573319939">
          <w:marLeft w:val="0"/>
          <w:marRight w:val="0"/>
          <w:marTop w:val="0"/>
          <w:marBottom w:val="0"/>
          <w:divBdr>
            <w:top w:val="none" w:sz="0" w:space="0" w:color="auto"/>
            <w:left w:val="none" w:sz="0" w:space="0" w:color="auto"/>
            <w:bottom w:val="none" w:sz="0" w:space="0" w:color="auto"/>
            <w:right w:val="none" w:sz="0" w:space="0" w:color="auto"/>
          </w:divBdr>
        </w:div>
        <w:div w:id="618146349">
          <w:marLeft w:val="0"/>
          <w:marRight w:val="0"/>
          <w:marTop w:val="0"/>
          <w:marBottom w:val="0"/>
          <w:divBdr>
            <w:top w:val="none" w:sz="0" w:space="0" w:color="auto"/>
            <w:left w:val="none" w:sz="0" w:space="0" w:color="auto"/>
            <w:bottom w:val="none" w:sz="0" w:space="0" w:color="auto"/>
            <w:right w:val="none" w:sz="0" w:space="0" w:color="auto"/>
          </w:divBdr>
        </w:div>
        <w:div w:id="685444419">
          <w:marLeft w:val="0"/>
          <w:marRight w:val="0"/>
          <w:marTop w:val="0"/>
          <w:marBottom w:val="0"/>
          <w:divBdr>
            <w:top w:val="none" w:sz="0" w:space="0" w:color="auto"/>
            <w:left w:val="none" w:sz="0" w:space="0" w:color="auto"/>
            <w:bottom w:val="none" w:sz="0" w:space="0" w:color="auto"/>
            <w:right w:val="none" w:sz="0" w:space="0" w:color="auto"/>
          </w:divBdr>
        </w:div>
        <w:div w:id="748964158">
          <w:marLeft w:val="0"/>
          <w:marRight w:val="0"/>
          <w:marTop w:val="0"/>
          <w:marBottom w:val="0"/>
          <w:divBdr>
            <w:top w:val="none" w:sz="0" w:space="0" w:color="auto"/>
            <w:left w:val="none" w:sz="0" w:space="0" w:color="auto"/>
            <w:bottom w:val="none" w:sz="0" w:space="0" w:color="auto"/>
            <w:right w:val="none" w:sz="0" w:space="0" w:color="auto"/>
          </w:divBdr>
        </w:div>
        <w:div w:id="891035951">
          <w:marLeft w:val="0"/>
          <w:marRight w:val="0"/>
          <w:marTop w:val="0"/>
          <w:marBottom w:val="0"/>
          <w:divBdr>
            <w:top w:val="none" w:sz="0" w:space="0" w:color="auto"/>
            <w:left w:val="none" w:sz="0" w:space="0" w:color="auto"/>
            <w:bottom w:val="none" w:sz="0" w:space="0" w:color="auto"/>
            <w:right w:val="none" w:sz="0" w:space="0" w:color="auto"/>
          </w:divBdr>
        </w:div>
        <w:div w:id="908467296">
          <w:marLeft w:val="0"/>
          <w:marRight w:val="0"/>
          <w:marTop w:val="0"/>
          <w:marBottom w:val="0"/>
          <w:divBdr>
            <w:top w:val="none" w:sz="0" w:space="0" w:color="auto"/>
            <w:left w:val="none" w:sz="0" w:space="0" w:color="auto"/>
            <w:bottom w:val="none" w:sz="0" w:space="0" w:color="auto"/>
            <w:right w:val="none" w:sz="0" w:space="0" w:color="auto"/>
          </w:divBdr>
        </w:div>
        <w:div w:id="1049842959">
          <w:marLeft w:val="0"/>
          <w:marRight w:val="0"/>
          <w:marTop w:val="0"/>
          <w:marBottom w:val="0"/>
          <w:divBdr>
            <w:top w:val="none" w:sz="0" w:space="0" w:color="auto"/>
            <w:left w:val="none" w:sz="0" w:space="0" w:color="auto"/>
            <w:bottom w:val="none" w:sz="0" w:space="0" w:color="auto"/>
            <w:right w:val="none" w:sz="0" w:space="0" w:color="auto"/>
          </w:divBdr>
        </w:div>
        <w:div w:id="1099911748">
          <w:marLeft w:val="0"/>
          <w:marRight w:val="0"/>
          <w:marTop w:val="0"/>
          <w:marBottom w:val="0"/>
          <w:divBdr>
            <w:top w:val="none" w:sz="0" w:space="0" w:color="auto"/>
            <w:left w:val="none" w:sz="0" w:space="0" w:color="auto"/>
            <w:bottom w:val="none" w:sz="0" w:space="0" w:color="auto"/>
            <w:right w:val="none" w:sz="0" w:space="0" w:color="auto"/>
          </w:divBdr>
        </w:div>
        <w:div w:id="1816142968">
          <w:marLeft w:val="0"/>
          <w:marRight w:val="0"/>
          <w:marTop w:val="0"/>
          <w:marBottom w:val="0"/>
          <w:divBdr>
            <w:top w:val="none" w:sz="0" w:space="0" w:color="auto"/>
            <w:left w:val="none" w:sz="0" w:space="0" w:color="auto"/>
            <w:bottom w:val="none" w:sz="0" w:space="0" w:color="auto"/>
            <w:right w:val="none" w:sz="0" w:space="0" w:color="auto"/>
          </w:divBdr>
        </w:div>
      </w:divsChild>
    </w:div>
    <w:div w:id="897785057">
      <w:bodyDiv w:val="1"/>
      <w:marLeft w:val="0"/>
      <w:marRight w:val="0"/>
      <w:marTop w:val="0"/>
      <w:marBottom w:val="0"/>
      <w:divBdr>
        <w:top w:val="none" w:sz="0" w:space="0" w:color="auto"/>
        <w:left w:val="none" w:sz="0" w:space="0" w:color="auto"/>
        <w:bottom w:val="none" w:sz="0" w:space="0" w:color="auto"/>
        <w:right w:val="none" w:sz="0" w:space="0" w:color="auto"/>
      </w:divBdr>
    </w:div>
    <w:div w:id="899747355">
      <w:bodyDiv w:val="1"/>
      <w:marLeft w:val="0"/>
      <w:marRight w:val="0"/>
      <w:marTop w:val="0"/>
      <w:marBottom w:val="0"/>
      <w:divBdr>
        <w:top w:val="none" w:sz="0" w:space="0" w:color="auto"/>
        <w:left w:val="none" w:sz="0" w:space="0" w:color="auto"/>
        <w:bottom w:val="none" w:sz="0" w:space="0" w:color="auto"/>
        <w:right w:val="none" w:sz="0" w:space="0" w:color="auto"/>
      </w:divBdr>
    </w:div>
    <w:div w:id="909851776">
      <w:bodyDiv w:val="1"/>
      <w:marLeft w:val="0"/>
      <w:marRight w:val="0"/>
      <w:marTop w:val="0"/>
      <w:marBottom w:val="0"/>
      <w:divBdr>
        <w:top w:val="none" w:sz="0" w:space="0" w:color="auto"/>
        <w:left w:val="none" w:sz="0" w:space="0" w:color="auto"/>
        <w:bottom w:val="none" w:sz="0" w:space="0" w:color="auto"/>
        <w:right w:val="none" w:sz="0" w:space="0" w:color="auto"/>
      </w:divBdr>
      <w:divsChild>
        <w:div w:id="673383701">
          <w:marLeft w:val="0"/>
          <w:marRight w:val="0"/>
          <w:marTop w:val="0"/>
          <w:marBottom w:val="0"/>
          <w:divBdr>
            <w:top w:val="none" w:sz="0" w:space="0" w:color="auto"/>
            <w:left w:val="none" w:sz="0" w:space="0" w:color="auto"/>
            <w:bottom w:val="none" w:sz="0" w:space="0" w:color="auto"/>
            <w:right w:val="none" w:sz="0" w:space="0" w:color="auto"/>
          </w:divBdr>
        </w:div>
        <w:div w:id="713887941">
          <w:marLeft w:val="0"/>
          <w:marRight w:val="0"/>
          <w:marTop w:val="0"/>
          <w:marBottom w:val="0"/>
          <w:divBdr>
            <w:top w:val="none" w:sz="0" w:space="0" w:color="auto"/>
            <w:left w:val="none" w:sz="0" w:space="0" w:color="auto"/>
            <w:bottom w:val="none" w:sz="0" w:space="0" w:color="auto"/>
            <w:right w:val="none" w:sz="0" w:space="0" w:color="auto"/>
          </w:divBdr>
        </w:div>
        <w:div w:id="1056709292">
          <w:marLeft w:val="0"/>
          <w:marRight w:val="0"/>
          <w:marTop w:val="0"/>
          <w:marBottom w:val="0"/>
          <w:divBdr>
            <w:top w:val="none" w:sz="0" w:space="0" w:color="auto"/>
            <w:left w:val="none" w:sz="0" w:space="0" w:color="auto"/>
            <w:bottom w:val="none" w:sz="0" w:space="0" w:color="auto"/>
            <w:right w:val="none" w:sz="0" w:space="0" w:color="auto"/>
          </w:divBdr>
        </w:div>
        <w:div w:id="1064335351">
          <w:marLeft w:val="0"/>
          <w:marRight w:val="0"/>
          <w:marTop w:val="0"/>
          <w:marBottom w:val="0"/>
          <w:divBdr>
            <w:top w:val="none" w:sz="0" w:space="0" w:color="auto"/>
            <w:left w:val="none" w:sz="0" w:space="0" w:color="auto"/>
            <w:bottom w:val="none" w:sz="0" w:space="0" w:color="auto"/>
            <w:right w:val="none" w:sz="0" w:space="0" w:color="auto"/>
          </w:divBdr>
        </w:div>
        <w:div w:id="1387875365">
          <w:marLeft w:val="0"/>
          <w:marRight w:val="0"/>
          <w:marTop w:val="0"/>
          <w:marBottom w:val="0"/>
          <w:divBdr>
            <w:top w:val="none" w:sz="0" w:space="0" w:color="auto"/>
            <w:left w:val="none" w:sz="0" w:space="0" w:color="auto"/>
            <w:bottom w:val="none" w:sz="0" w:space="0" w:color="auto"/>
            <w:right w:val="none" w:sz="0" w:space="0" w:color="auto"/>
          </w:divBdr>
        </w:div>
        <w:div w:id="1455517174">
          <w:marLeft w:val="0"/>
          <w:marRight w:val="0"/>
          <w:marTop w:val="0"/>
          <w:marBottom w:val="0"/>
          <w:divBdr>
            <w:top w:val="none" w:sz="0" w:space="0" w:color="auto"/>
            <w:left w:val="none" w:sz="0" w:space="0" w:color="auto"/>
            <w:bottom w:val="none" w:sz="0" w:space="0" w:color="auto"/>
            <w:right w:val="none" w:sz="0" w:space="0" w:color="auto"/>
          </w:divBdr>
        </w:div>
        <w:div w:id="1737241698">
          <w:marLeft w:val="0"/>
          <w:marRight w:val="0"/>
          <w:marTop w:val="0"/>
          <w:marBottom w:val="0"/>
          <w:divBdr>
            <w:top w:val="none" w:sz="0" w:space="0" w:color="auto"/>
            <w:left w:val="none" w:sz="0" w:space="0" w:color="auto"/>
            <w:bottom w:val="none" w:sz="0" w:space="0" w:color="auto"/>
            <w:right w:val="none" w:sz="0" w:space="0" w:color="auto"/>
          </w:divBdr>
        </w:div>
        <w:div w:id="1822193867">
          <w:marLeft w:val="0"/>
          <w:marRight w:val="0"/>
          <w:marTop w:val="0"/>
          <w:marBottom w:val="0"/>
          <w:divBdr>
            <w:top w:val="none" w:sz="0" w:space="0" w:color="auto"/>
            <w:left w:val="none" w:sz="0" w:space="0" w:color="auto"/>
            <w:bottom w:val="none" w:sz="0" w:space="0" w:color="auto"/>
            <w:right w:val="none" w:sz="0" w:space="0" w:color="auto"/>
          </w:divBdr>
        </w:div>
        <w:div w:id="1981689942">
          <w:marLeft w:val="0"/>
          <w:marRight w:val="0"/>
          <w:marTop w:val="0"/>
          <w:marBottom w:val="0"/>
          <w:divBdr>
            <w:top w:val="none" w:sz="0" w:space="0" w:color="auto"/>
            <w:left w:val="none" w:sz="0" w:space="0" w:color="auto"/>
            <w:bottom w:val="none" w:sz="0" w:space="0" w:color="auto"/>
            <w:right w:val="none" w:sz="0" w:space="0" w:color="auto"/>
          </w:divBdr>
        </w:div>
        <w:div w:id="2048599778">
          <w:marLeft w:val="0"/>
          <w:marRight w:val="0"/>
          <w:marTop w:val="0"/>
          <w:marBottom w:val="0"/>
          <w:divBdr>
            <w:top w:val="none" w:sz="0" w:space="0" w:color="auto"/>
            <w:left w:val="none" w:sz="0" w:space="0" w:color="auto"/>
            <w:bottom w:val="none" w:sz="0" w:space="0" w:color="auto"/>
            <w:right w:val="none" w:sz="0" w:space="0" w:color="auto"/>
          </w:divBdr>
        </w:div>
        <w:div w:id="2113357027">
          <w:marLeft w:val="0"/>
          <w:marRight w:val="0"/>
          <w:marTop w:val="0"/>
          <w:marBottom w:val="0"/>
          <w:divBdr>
            <w:top w:val="none" w:sz="0" w:space="0" w:color="auto"/>
            <w:left w:val="none" w:sz="0" w:space="0" w:color="auto"/>
            <w:bottom w:val="none" w:sz="0" w:space="0" w:color="auto"/>
            <w:right w:val="none" w:sz="0" w:space="0" w:color="auto"/>
          </w:divBdr>
        </w:div>
      </w:divsChild>
    </w:div>
    <w:div w:id="910964056">
      <w:bodyDiv w:val="1"/>
      <w:marLeft w:val="0"/>
      <w:marRight w:val="0"/>
      <w:marTop w:val="0"/>
      <w:marBottom w:val="0"/>
      <w:divBdr>
        <w:top w:val="none" w:sz="0" w:space="0" w:color="auto"/>
        <w:left w:val="none" w:sz="0" w:space="0" w:color="auto"/>
        <w:bottom w:val="none" w:sz="0" w:space="0" w:color="auto"/>
        <w:right w:val="none" w:sz="0" w:space="0" w:color="auto"/>
      </w:divBdr>
      <w:divsChild>
        <w:div w:id="103379451">
          <w:marLeft w:val="0"/>
          <w:marRight w:val="0"/>
          <w:marTop w:val="0"/>
          <w:marBottom w:val="0"/>
          <w:divBdr>
            <w:top w:val="none" w:sz="0" w:space="0" w:color="auto"/>
            <w:left w:val="none" w:sz="0" w:space="0" w:color="auto"/>
            <w:bottom w:val="none" w:sz="0" w:space="0" w:color="auto"/>
            <w:right w:val="none" w:sz="0" w:space="0" w:color="auto"/>
          </w:divBdr>
        </w:div>
        <w:div w:id="121577972">
          <w:marLeft w:val="0"/>
          <w:marRight w:val="0"/>
          <w:marTop w:val="0"/>
          <w:marBottom w:val="0"/>
          <w:divBdr>
            <w:top w:val="none" w:sz="0" w:space="0" w:color="auto"/>
            <w:left w:val="none" w:sz="0" w:space="0" w:color="auto"/>
            <w:bottom w:val="none" w:sz="0" w:space="0" w:color="auto"/>
            <w:right w:val="none" w:sz="0" w:space="0" w:color="auto"/>
          </w:divBdr>
        </w:div>
        <w:div w:id="133526575">
          <w:marLeft w:val="0"/>
          <w:marRight w:val="0"/>
          <w:marTop w:val="0"/>
          <w:marBottom w:val="0"/>
          <w:divBdr>
            <w:top w:val="none" w:sz="0" w:space="0" w:color="auto"/>
            <w:left w:val="none" w:sz="0" w:space="0" w:color="auto"/>
            <w:bottom w:val="none" w:sz="0" w:space="0" w:color="auto"/>
            <w:right w:val="none" w:sz="0" w:space="0" w:color="auto"/>
          </w:divBdr>
        </w:div>
        <w:div w:id="244613029">
          <w:marLeft w:val="0"/>
          <w:marRight w:val="0"/>
          <w:marTop w:val="0"/>
          <w:marBottom w:val="0"/>
          <w:divBdr>
            <w:top w:val="none" w:sz="0" w:space="0" w:color="auto"/>
            <w:left w:val="none" w:sz="0" w:space="0" w:color="auto"/>
            <w:bottom w:val="none" w:sz="0" w:space="0" w:color="auto"/>
            <w:right w:val="none" w:sz="0" w:space="0" w:color="auto"/>
          </w:divBdr>
        </w:div>
        <w:div w:id="454180588">
          <w:marLeft w:val="0"/>
          <w:marRight w:val="0"/>
          <w:marTop w:val="0"/>
          <w:marBottom w:val="0"/>
          <w:divBdr>
            <w:top w:val="none" w:sz="0" w:space="0" w:color="auto"/>
            <w:left w:val="none" w:sz="0" w:space="0" w:color="auto"/>
            <w:bottom w:val="none" w:sz="0" w:space="0" w:color="auto"/>
            <w:right w:val="none" w:sz="0" w:space="0" w:color="auto"/>
          </w:divBdr>
        </w:div>
        <w:div w:id="544367640">
          <w:marLeft w:val="0"/>
          <w:marRight w:val="0"/>
          <w:marTop w:val="0"/>
          <w:marBottom w:val="0"/>
          <w:divBdr>
            <w:top w:val="none" w:sz="0" w:space="0" w:color="auto"/>
            <w:left w:val="none" w:sz="0" w:space="0" w:color="auto"/>
            <w:bottom w:val="none" w:sz="0" w:space="0" w:color="auto"/>
            <w:right w:val="none" w:sz="0" w:space="0" w:color="auto"/>
          </w:divBdr>
        </w:div>
        <w:div w:id="561989594">
          <w:marLeft w:val="0"/>
          <w:marRight w:val="0"/>
          <w:marTop w:val="0"/>
          <w:marBottom w:val="0"/>
          <w:divBdr>
            <w:top w:val="none" w:sz="0" w:space="0" w:color="auto"/>
            <w:left w:val="none" w:sz="0" w:space="0" w:color="auto"/>
            <w:bottom w:val="none" w:sz="0" w:space="0" w:color="auto"/>
            <w:right w:val="none" w:sz="0" w:space="0" w:color="auto"/>
          </w:divBdr>
        </w:div>
        <w:div w:id="691227692">
          <w:marLeft w:val="0"/>
          <w:marRight w:val="0"/>
          <w:marTop w:val="0"/>
          <w:marBottom w:val="0"/>
          <w:divBdr>
            <w:top w:val="none" w:sz="0" w:space="0" w:color="auto"/>
            <w:left w:val="none" w:sz="0" w:space="0" w:color="auto"/>
            <w:bottom w:val="none" w:sz="0" w:space="0" w:color="auto"/>
            <w:right w:val="none" w:sz="0" w:space="0" w:color="auto"/>
          </w:divBdr>
        </w:div>
        <w:div w:id="738940741">
          <w:marLeft w:val="0"/>
          <w:marRight w:val="0"/>
          <w:marTop w:val="0"/>
          <w:marBottom w:val="0"/>
          <w:divBdr>
            <w:top w:val="none" w:sz="0" w:space="0" w:color="auto"/>
            <w:left w:val="none" w:sz="0" w:space="0" w:color="auto"/>
            <w:bottom w:val="none" w:sz="0" w:space="0" w:color="auto"/>
            <w:right w:val="none" w:sz="0" w:space="0" w:color="auto"/>
          </w:divBdr>
        </w:div>
        <w:div w:id="1227181706">
          <w:marLeft w:val="0"/>
          <w:marRight w:val="0"/>
          <w:marTop w:val="0"/>
          <w:marBottom w:val="0"/>
          <w:divBdr>
            <w:top w:val="none" w:sz="0" w:space="0" w:color="auto"/>
            <w:left w:val="none" w:sz="0" w:space="0" w:color="auto"/>
            <w:bottom w:val="none" w:sz="0" w:space="0" w:color="auto"/>
            <w:right w:val="none" w:sz="0" w:space="0" w:color="auto"/>
          </w:divBdr>
        </w:div>
        <w:div w:id="1278023144">
          <w:marLeft w:val="0"/>
          <w:marRight w:val="0"/>
          <w:marTop w:val="0"/>
          <w:marBottom w:val="0"/>
          <w:divBdr>
            <w:top w:val="none" w:sz="0" w:space="0" w:color="auto"/>
            <w:left w:val="none" w:sz="0" w:space="0" w:color="auto"/>
            <w:bottom w:val="none" w:sz="0" w:space="0" w:color="auto"/>
            <w:right w:val="none" w:sz="0" w:space="0" w:color="auto"/>
          </w:divBdr>
        </w:div>
        <w:div w:id="1336299997">
          <w:marLeft w:val="0"/>
          <w:marRight w:val="0"/>
          <w:marTop w:val="0"/>
          <w:marBottom w:val="0"/>
          <w:divBdr>
            <w:top w:val="none" w:sz="0" w:space="0" w:color="auto"/>
            <w:left w:val="none" w:sz="0" w:space="0" w:color="auto"/>
            <w:bottom w:val="none" w:sz="0" w:space="0" w:color="auto"/>
            <w:right w:val="none" w:sz="0" w:space="0" w:color="auto"/>
          </w:divBdr>
        </w:div>
        <w:div w:id="1353992911">
          <w:marLeft w:val="0"/>
          <w:marRight w:val="0"/>
          <w:marTop w:val="0"/>
          <w:marBottom w:val="0"/>
          <w:divBdr>
            <w:top w:val="none" w:sz="0" w:space="0" w:color="auto"/>
            <w:left w:val="none" w:sz="0" w:space="0" w:color="auto"/>
            <w:bottom w:val="none" w:sz="0" w:space="0" w:color="auto"/>
            <w:right w:val="none" w:sz="0" w:space="0" w:color="auto"/>
          </w:divBdr>
        </w:div>
        <w:div w:id="1626737139">
          <w:marLeft w:val="0"/>
          <w:marRight w:val="0"/>
          <w:marTop w:val="0"/>
          <w:marBottom w:val="0"/>
          <w:divBdr>
            <w:top w:val="none" w:sz="0" w:space="0" w:color="auto"/>
            <w:left w:val="none" w:sz="0" w:space="0" w:color="auto"/>
            <w:bottom w:val="none" w:sz="0" w:space="0" w:color="auto"/>
            <w:right w:val="none" w:sz="0" w:space="0" w:color="auto"/>
          </w:divBdr>
        </w:div>
        <w:div w:id="1650595499">
          <w:marLeft w:val="0"/>
          <w:marRight w:val="0"/>
          <w:marTop w:val="0"/>
          <w:marBottom w:val="0"/>
          <w:divBdr>
            <w:top w:val="none" w:sz="0" w:space="0" w:color="auto"/>
            <w:left w:val="none" w:sz="0" w:space="0" w:color="auto"/>
            <w:bottom w:val="none" w:sz="0" w:space="0" w:color="auto"/>
            <w:right w:val="none" w:sz="0" w:space="0" w:color="auto"/>
          </w:divBdr>
        </w:div>
        <w:div w:id="2050184827">
          <w:marLeft w:val="0"/>
          <w:marRight w:val="0"/>
          <w:marTop w:val="0"/>
          <w:marBottom w:val="0"/>
          <w:divBdr>
            <w:top w:val="none" w:sz="0" w:space="0" w:color="auto"/>
            <w:left w:val="none" w:sz="0" w:space="0" w:color="auto"/>
            <w:bottom w:val="none" w:sz="0" w:space="0" w:color="auto"/>
            <w:right w:val="none" w:sz="0" w:space="0" w:color="auto"/>
          </w:divBdr>
        </w:div>
      </w:divsChild>
    </w:div>
    <w:div w:id="912003805">
      <w:bodyDiv w:val="1"/>
      <w:marLeft w:val="0"/>
      <w:marRight w:val="0"/>
      <w:marTop w:val="0"/>
      <w:marBottom w:val="0"/>
      <w:divBdr>
        <w:top w:val="none" w:sz="0" w:space="0" w:color="auto"/>
        <w:left w:val="none" w:sz="0" w:space="0" w:color="auto"/>
        <w:bottom w:val="none" w:sz="0" w:space="0" w:color="auto"/>
        <w:right w:val="none" w:sz="0" w:space="0" w:color="auto"/>
      </w:divBdr>
    </w:div>
    <w:div w:id="916864130">
      <w:bodyDiv w:val="1"/>
      <w:marLeft w:val="0"/>
      <w:marRight w:val="0"/>
      <w:marTop w:val="0"/>
      <w:marBottom w:val="0"/>
      <w:divBdr>
        <w:top w:val="none" w:sz="0" w:space="0" w:color="auto"/>
        <w:left w:val="none" w:sz="0" w:space="0" w:color="auto"/>
        <w:bottom w:val="none" w:sz="0" w:space="0" w:color="auto"/>
        <w:right w:val="none" w:sz="0" w:space="0" w:color="auto"/>
      </w:divBdr>
      <w:divsChild>
        <w:div w:id="8803557">
          <w:marLeft w:val="0"/>
          <w:marRight w:val="0"/>
          <w:marTop w:val="0"/>
          <w:marBottom w:val="0"/>
          <w:divBdr>
            <w:top w:val="none" w:sz="0" w:space="0" w:color="auto"/>
            <w:left w:val="none" w:sz="0" w:space="0" w:color="auto"/>
            <w:bottom w:val="none" w:sz="0" w:space="0" w:color="auto"/>
            <w:right w:val="none" w:sz="0" w:space="0" w:color="auto"/>
          </w:divBdr>
        </w:div>
        <w:div w:id="28535398">
          <w:marLeft w:val="0"/>
          <w:marRight w:val="0"/>
          <w:marTop w:val="0"/>
          <w:marBottom w:val="0"/>
          <w:divBdr>
            <w:top w:val="none" w:sz="0" w:space="0" w:color="auto"/>
            <w:left w:val="none" w:sz="0" w:space="0" w:color="auto"/>
            <w:bottom w:val="none" w:sz="0" w:space="0" w:color="auto"/>
            <w:right w:val="none" w:sz="0" w:space="0" w:color="auto"/>
          </w:divBdr>
        </w:div>
        <w:div w:id="30309350">
          <w:marLeft w:val="0"/>
          <w:marRight w:val="0"/>
          <w:marTop w:val="0"/>
          <w:marBottom w:val="0"/>
          <w:divBdr>
            <w:top w:val="none" w:sz="0" w:space="0" w:color="auto"/>
            <w:left w:val="none" w:sz="0" w:space="0" w:color="auto"/>
            <w:bottom w:val="none" w:sz="0" w:space="0" w:color="auto"/>
            <w:right w:val="none" w:sz="0" w:space="0" w:color="auto"/>
          </w:divBdr>
        </w:div>
        <w:div w:id="35129987">
          <w:marLeft w:val="0"/>
          <w:marRight w:val="0"/>
          <w:marTop w:val="0"/>
          <w:marBottom w:val="0"/>
          <w:divBdr>
            <w:top w:val="none" w:sz="0" w:space="0" w:color="auto"/>
            <w:left w:val="none" w:sz="0" w:space="0" w:color="auto"/>
            <w:bottom w:val="none" w:sz="0" w:space="0" w:color="auto"/>
            <w:right w:val="none" w:sz="0" w:space="0" w:color="auto"/>
          </w:divBdr>
        </w:div>
        <w:div w:id="43453784">
          <w:marLeft w:val="0"/>
          <w:marRight w:val="0"/>
          <w:marTop w:val="0"/>
          <w:marBottom w:val="0"/>
          <w:divBdr>
            <w:top w:val="none" w:sz="0" w:space="0" w:color="auto"/>
            <w:left w:val="none" w:sz="0" w:space="0" w:color="auto"/>
            <w:bottom w:val="none" w:sz="0" w:space="0" w:color="auto"/>
            <w:right w:val="none" w:sz="0" w:space="0" w:color="auto"/>
          </w:divBdr>
        </w:div>
        <w:div w:id="55279282">
          <w:marLeft w:val="0"/>
          <w:marRight w:val="0"/>
          <w:marTop w:val="0"/>
          <w:marBottom w:val="0"/>
          <w:divBdr>
            <w:top w:val="none" w:sz="0" w:space="0" w:color="auto"/>
            <w:left w:val="none" w:sz="0" w:space="0" w:color="auto"/>
            <w:bottom w:val="none" w:sz="0" w:space="0" w:color="auto"/>
            <w:right w:val="none" w:sz="0" w:space="0" w:color="auto"/>
          </w:divBdr>
          <w:divsChild>
            <w:div w:id="544365140">
              <w:marLeft w:val="0"/>
              <w:marRight w:val="0"/>
              <w:marTop w:val="0"/>
              <w:marBottom w:val="0"/>
              <w:divBdr>
                <w:top w:val="none" w:sz="0" w:space="0" w:color="auto"/>
                <w:left w:val="none" w:sz="0" w:space="0" w:color="auto"/>
                <w:bottom w:val="none" w:sz="0" w:space="0" w:color="auto"/>
                <w:right w:val="none" w:sz="0" w:space="0" w:color="auto"/>
              </w:divBdr>
            </w:div>
            <w:div w:id="547960888">
              <w:marLeft w:val="0"/>
              <w:marRight w:val="0"/>
              <w:marTop w:val="0"/>
              <w:marBottom w:val="0"/>
              <w:divBdr>
                <w:top w:val="none" w:sz="0" w:space="0" w:color="auto"/>
                <w:left w:val="none" w:sz="0" w:space="0" w:color="auto"/>
                <w:bottom w:val="none" w:sz="0" w:space="0" w:color="auto"/>
                <w:right w:val="none" w:sz="0" w:space="0" w:color="auto"/>
              </w:divBdr>
            </w:div>
            <w:div w:id="696275263">
              <w:marLeft w:val="0"/>
              <w:marRight w:val="0"/>
              <w:marTop w:val="0"/>
              <w:marBottom w:val="0"/>
              <w:divBdr>
                <w:top w:val="none" w:sz="0" w:space="0" w:color="auto"/>
                <w:left w:val="none" w:sz="0" w:space="0" w:color="auto"/>
                <w:bottom w:val="none" w:sz="0" w:space="0" w:color="auto"/>
                <w:right w:val="none" w:sz="0" w:space="0" w:color="auto"/>
              </w:divBdr>
            </w:div>
            <w:div w:id="1100415184">
              <w:marLeft w:val="0"/>
              <w:marRight w:val="0"/>
              <w:marTop w:val="0"/>
              <w:marBottom w:val="0"/>
              <w:divBdr>
                <w:top w:val="none" w:sz="0" w:space="0" w:color="auto"/>
                <w:left w:val="none" w:sz="0" w:space="0" w:color="auto"/>
                <w:bottom w:val="none" w:sz="0" w:space="0" w:color="auto"/>
                <w:right w:val="none" w:sz="0" w:space="0" w:color="auto"/>
              </w:divBdr>
            </w:div>
            <w:div w:id="1486313742">
              <w:marLeft w:val="0"/>
              <w:marRight w:val="0"/>
              <w:marTop w:val="0"/>
              <w:marBottom w:val="0"/>
              <w:divBdr>
                <w:top w:val="none" w:sz="0" w:space="0" w:color="auto"/>
                <w:left w:val="none" w:sz="0" w:space="0" w:color="auto"/>
                <w:bottom w:val="none" w:sz="0" w:space="0" w:color="auto"/>
                <w:right w:val="none" w:sz="0" w:space="0" w:color="auto"/>
              </w:divBdr>
            </w:div>
          </w:divsChild>
        </w:div>
        <w:div w:id="62877603">
          <w:marLeft w:val="0"/>
          <w:marRight w:val="0"/>
          <w:marTop w:val="0"/>
          <w:marBottom w:val="0"/>
          <w:divBdr>
            <w:top w:val="none" w:sz="0" w:space="0" w:color="auto"/>
            <w:left w:val="none" w:sz="0" w:space="0" w:color="auto"/>
            <w:bottom w:val="none" w:sz="0" w:space="0" w:color="auto"/>
            <w:right w:val="none" w:sz="0" w:space="0" w:color="auto"/>
          </w:divBdr>
        </w:div>
        <w:div w:id="70658241">
          <w:marLeft w:val="0"/>
          <w:marRight w:val="0"/>
          <w:marTop w:val="0"/>
          <w:marBottom w:val="0"/>
          <w:divBdr>
            <w:top w:val="none" w:sz="0" w:space="0" w:color="auto"/>
            <w:left w:val="none" w:sz="0" w:space="0" w:color="auto"/>
            <w:bottom w:val="none" w:sz="0" w:space="0" w:color="auto"/>
            <w:right w:val="none" w:sz="0" w:space="0" w:color="auto"/>
          </w:divBdr>
        </w:div>
        <w:div w:id="71435803">
          <w:marLeft w:val="0"/>
          <w:marRight w:val="0"/>
          <w:marTop w:val="0"/>
          <w:marBottom w:val="0"/>
          <w:divBdr>
            <w:top w:val="none" w:sz="0" w:space="0" w:color="auto"/>
            <w:left w:val="none" w:sz="0" w:space="0" w:color="auto"/>
            <w:bottom w:val="none" w:sz="0" w:space="0" w:color="auto"/>
            <w:right w:val="none" w:sz="0" w:space="0" w:color="auto"/>
          </w:divBdr>
        </w:div>
        <w:div w:id="84689942">
          <w:marLeft w:val="0"/>
          <w:marRight w:val="0"/>
          <w:marTop w:val="0"/>
          <w:marBottom w:val="0"/>
          <w:divBdr>
            <w:top w:val="none" w:sz="0" w:space="0" w:color="auto"/>
            <w:left w:val="none" w:sz="0" w:space="0" w:color="auto"/>
            <w:bottom w:val="none" w:sz="0" w:space="0" w:color="auto"/>
            <w:right w:val="none" w:sz="0" w:space="0" w:color="auto"/>
          </w:divBdr>
        </w:div>
        <w:div w:id="92437529">
          <w:marLeft w:val="0"/>
          <w:marRight w:val="0"/>
          <w:marTop w:val="0"/>
          <w:marBottom w:val="0"/>
          <w:divBdr>
            <w:top w:val="none" w:sz="0" w:space="0" w:color="auto"/>
            <w:left w:val="none" w:sz="0" w:space="0" w:color="auto"/>
            <w:bottom w:val="none" w:sz="0" w:space="0" w:color="auto"/>
            <w:right w:val="none" w:sz="0" w:space="0" w:color="auto"/>
          </w:divBdr>
        </w:div>
        <w:div w:id="95946086">
          <w:marLeft w:val="0"/>
          <w:marRight w:val="0"/>
          <w:marTop w:val="0"/>
          <w:marBottom w:val="0"/>
          <w:divBdr>
            <w:top w:val="none" w:sz="0" w:space="0" w:color="auto"/>
            <w:left w:val="none" w:sz="0" w:space="0" w:color="auto"/>
            <w:bottom w:val="none" w:sz="0" w:space="0" w:color="auto"/>
            <w:right w:val="none" w:sz="0" w:space="0" w:color="auto"/>
          </w:divBdr>
        </w:div>
        <w:div w:id="107511611">
          <w:marLeft w:val="0"/>
          <w:marRight w:val="0"/>
          <w:marTop w:val="0"/>
          <w:marBottom w:val="0"/>
          <w:divBdr>
            <w:top w:val="none" w:sz="0" w:space="0" w:color="auto"/>
            <w:left w:val="none" w:sz="0" w:space="0" w:color="auto"/>
            <w:bottom w:val="none" w:sz="0" w:space="0" w:color="auto"/>
            <w:right w:val="none" w:sz="0" w:space="0" w:color="auto"/>
          </w:divBdr>
        </w:div>
        <w:div w:id="107551854">
          <w:marLeft w:val="0"/>
          <w:marRight w:val="0"/>
          <w:marTop w:val="0"/>
          <w:marBottom w:val="0"/>
          <w:divBdr>
            <w:top w:val="none" w:sz="0" w:space="0" w:color="auto"/>
            <w:left w:val="none" w:sz="0" w:space="0" w:color="auto"/>
            <w:bottom w:val="none" w:sz="0" w:space="0" w:color="auto"/>
            <w:right w:val="none" w:sz="0" w:space="0" w:color="auto"/>
          </w:divBdr>
        </w:div>
        <w:div w:id="111750026">
          <w:marLeft w:val="0"/>
          <w:marRight w:val="0"/>
          <w:marTop w:val="0"/>
          <w:marBottom w:val="0"/>
          <w:divBdr>
            <w:top w:val="none" w:sz="0" w:space="0" w:color="auto"/>
            <w:left w:val="none" w:sz="0" w:space="0" w:color="auto"/>
            <w:bottom w:val="none" w:sz="0" w:space="0" w:color="auto"/>
            <w:right w:val="none" w:sz="0" w:space="0" w:color="auto"/>
          </w:divBdr>
        </w:div>
        <w:div w:id="117142178">
          <w:marLeft w:val="0"/>
          <w:marRight w:val="0"/>
          <w:marTop w:val="0"/>
          <w:marBottom w:val="0"/>
          <w:divBdr>
            <w:top w:val="none" w:sz="0" w:space="0" w:color="auto"/>
            <w:left w:val="none" w:sz="0" w:space="0" w:color="auto"/>
            <w:bottom w:val="none" w:sz="0" w:space="0" w:color="auto"/>
            <w:right w:val="none" w:sz="0" w:space="0" w:color="auto"/>
          </w:divBdr>
        </w:div>
        <w:div w:id="122162294">
          <w:marLeft w:val="0"/>
          <w:marRight w:val="0"/>
          <w:marTop w:val="0"/>
          <w:marBottom w:val="0"/>
          <w:divBdr>
            <w:top w:val="none" w:sz="0" w:space="0" w:color="auto"/>
            <w:left w:val="none" w:sz="0" w:space="0" w:color="auto"/>
            <w:bottom w:val="none" w:sz="0" w:space="0" w:color="auto"/>
            <w:right w:val="none" w:sz="0" w:space="0" w:color="auto"/>
          </w:divBdr>
        </w:div>
        <w:div w:id="138159084">
          <w:marLeft w:val="0"/>
          <w:marRight w:val="0"/>
          <w:marTop w:val="0"/>
          <w:marBottom w:val="0"/>
          <w:divBdr>
            <w:top w:val="none" w:sz="0" w:space="0" w:color="auto"/>
            <w:left w:val="none" w:sz="0" w:space="0" w:color="auto"/>
            <w:bottom w:val="none" w:sz="0" w:space="0" w:color="auto"/>
            <w:right w:val="none" w:sz="0" w:space="0" w:color="auto"/>
          </w:divBdr>
        </w:div>
        <w:div w:id="155270155">
          <w:marLeft w:val="0"/>
          <w:marRight w:val="0"/>
          <w:marTop w:val="0"/>
          <w:marBottom w:val="0"/>
          <w:divBdr>
            <w:top w:val="none" w:sz="0" w:space="0" w:color="auto"/>
            <w:left w:val="none" w:sz="0" w:space="0" w:color="auto"/>
            <w:bottom w:val="none" w:sz="0" w:space="0" w:color="auto"/>
            <w:right w:val="none" w:sz="0" w:space="0" w:color="auto"/>
          </w:divBdr>
        </w:div>
        <w:div w:id="155536939">
          <w:marLeft w:val="0"/>
          <w:marRight w:val="0"/>
          <w:marTop w:val="0"/>
          <w:marBottom w:val="0"/>
          <w:divBdr>
            <w:top w:val="none" w:sz="0" w:space="0" w:color="auto"/>
            <w:left w:val="none" w:sz="0" w:space="0" w:color="auto"/>
            <w:bottom w:val="none" w:sz="0" w:space="0" w:color="auto"/>
            <w:right w:val="none" w:sz="0" w:space="0" w:color="auto"/>
          </w:divBdr>
        </w:div>
        <w:div w:id="189495759">
          <w:marLeft w:val="0"/>
          <w:marRight w:val="0"/>
          <w:marTop w:val="0"/>
          <w:marBottom w:val="0"/>
          <w:divBdr>
            <w:top w:val="none" w:sz="0" w:space="0" w:color="auto"/>
            <w:left w:val="none" w:sz="0" w:space="0" w:color="auto"/>
            <w:bottom w:val="none" w:sz="0" w:space="0" w:color="auto"/>
            <w:right w:val="none" w:sz="0" w:space="0" w:color="auto"/>
          </w:divBdr>
        </w:div>
        <w:div w:id="200560363">
          <w:marLeft w:val="0"/>
          <w:marRight w:val="0"/>
          <w:marTop w:val="0"/>
          <w:marBottom w:val="0"/>
          <w:divBdr>
            <w:top w:val="none" w:sz="0" w:space="0" w:color="auto"/>
            <w:left w:val="none" w:sz="0" w:space="0" w:color="auto"/>
            <w:bottom w:val="none" w:sz="0" w:space="0" w:color="auto"/>
            <w:right w:val="none" w:sz="0" w:space="0" w:color="auto"/>
          </w:divBdr>
        </w:div>
        <w:div w:id="201719846">
          <w:marLeft w:val="0"/>
          <w:marRight w:val="0"/>
          <w:marTop w:val="0"/>
          <w:marBottom w:val="0"/>
          <w:divBdr>
            <w:top w:val="none" w:sz="0" w:space="0" w:color="auto"/>
            <w:left w:val="none" w:sz="0" w:space="0" w:color="auto"/>
            <w:bottom w:val="none" w:sz="0" w:space="0" w:color="auto"/>
            <w:right w:val="none" w:sz="0" w:space="0" w:color="auto"/>
          </w:divBdr>
          <w:divsChild>
            <w:div w:id="1267233730">
              <w:marLeft w:val="-75"/>
              <w:marRight w:val="0"/>
              <w:marTop w:val="30"/>
              <w:marBottom w:val="30"/>
              <w:divBdr>
                <w:top w:val="none" w:sz="0" w:space="0" w:color="auto"/>
                <w:left w:val="none" w:sz="0" w:space="0" w:color="auto"/>
                <w:bottom w:val="none" w:sz="0" w:space="0" w:color="auto"/>
                <w:right w:val="none" w:sz="0" w:space="0" w:color="auto"/>
              </w:divBdr>
              <w:divsChild>
                <w:div w:id="174462977">
                  <w:marLeft w:val="0"/>
                  <w:marRight w:val="0"/>
                  <w:marTop w:val="0"/>
                  <w:marBottom w:val="0"/>
                  <w:divBdr>
                    <w:top w:val="none" w:sz="0" w:space="0" w:color="auto"/>
                    <w:left w:val="none" w:sz="0" w:space="0" w:color="auto"/>
                    <w:bottom w:val="none" w:sz="0" w:space="0" w:color="auto"/>
                    <w:right w:val="none" w:sz="0" w:space="0" w:color="auto"/>
                  </w:divBdr>
                  <w:divsChild>
                    <w:div w:id="579102804">
                      <w:marLeft w:val="0"/>
                      <w:marRight w:val="0"/>
                      <w:marTop w:val="0"/>
                      <w:marBottom w:val="0"/>
                      <w:divBdr>
                        <w:top w:val="none" w:sz="0" w:space="0" w:color="auto"/>
                        <w:left w:val="none" w:sz="0" w:space="0" w:color="auto"/>
                        <w:bottom w:val="none" w:sz="0" w:space="0" w:color="auto"/>
                        <w:right w:val="none" w:sz="0" w:space="0" w:color="auto"/>
                      </w:divBdr>
                    </w:div>
                  </w:divsChild>
                </w:div>
                <w:div w:id="195704497">
                  <w:marLeft w:val="0"/>
                  <w:marRight w:val="0"/>
                  <w:marTop w:val="0"/>
                  <w:marBottom w:val="0"/>
                  <w:divBdr>
                    <w:top w:val="none" w:sz="0" w:space="0" w:color="auto"/>
                    <w:left w:val="none" w:sz="0" w:space="0" w:color="auto"/>
                    <w:bottom w:val="none" w:sz="0" w:space="0" w:color="auto"/>
                    <w:right w:val="none" w:sz="0" w:space="0" w:color="auto"/>
                  </w:divBdr>
                  <w:divsChild>
                    <w:div w:id="1550334680">
                      <w:marLeft w:val="0"/>
                      <w:marRight w:val="0"/>
                      <w:marTop w:val="0"/>
                      <w:marBottom w:val="0"/>
                      <w:divBdr>
                        <w:top w:val="none" w:sz="0" w:space="0" w:color="auto"/>
                        <w:left w:val="none" w:sz="0" w:space="0" w:color="auto"/>
                        <w:bottom w:val="none" w:sz="0" w:space="0" w:color="auto"/>
                        <w:right w:val="none" w:sz="0" w:space="0" w:color="auto"/>
                      </w:divBdr>
                    </w:div>
                  </w:divsChild>
                </w:div>
                <w:div w:id="219099863">
                  <w:marLeft w:val="0"/>
                  <w:marRight w:val="0"/>
                  <w:marTop w:val="0"/>
                  <w:marBottom w:val="0"/>
                  <w:divBdr>
                    <w:top w:val="none" w:sz="0" w:space="0" w:color="auto"/>
                    <w:left w:val="none" w:sz="0" w:space="0" w:color="auto"/>
                    <w:bottom w:val="none" w:sz="0" w:space="0" w:color="auto"/>
                    <w:right w:val="none" w:sz="0" w:space="0" w:color="auto"/>
                  </w:divBdr>
                  <w:divsChild>
                    <w:div w:id="182012353">
                      <w:marLeft w:val="0"/>
                      <w:marRight w:val="0"/>
                      <w:marTop w:val="0"/>
                      <w:marBottom w:val="0"/>
                      <w:divBdr>
                        <w:top w:val="none" w:sz="0" w:space="0" w:color="auto"/>
                        <w:left w:val="none" w:sz="0" w:space="0" w:color="auto"/>
                        <w:bottom w:val="none" w:sz="0" w:space="0" w:color="auto"/>
                        <w:right w:val="none" w:sz="0" w:space="0" w:color="auto"/>
                      </w:divBdr>
                    </w:div>
                  </w:divsChild>
                </w:div>
                <w:div w:id="250893887">
                  <w:marLeft w:val="0"/>
                  <w:marRight w:val="0"/>
                  <w:marTop w:val="0"/>
                  <w:marBottom w:val="0"/>
                  <w:divBdr>
                    <w:top w:val="none" w:sz="0" w:space="0" w:color="auto"/>
                    <w:left w:val="none" w:sz="0" w:space="0" w:color="auto"/>
                    <w:bottom w:val="none" w:sz="0" w:space="0" w:color="auto"/>
                    <w:right w:val="none" w:sz="0" w:space="0" w:color="auto"/>
                  </w:divBdr>
                  <w:divsChild>
                    <w:div w:id="166487411">
                      <w:marLeft w:val="0"/>
                      <w:marRight w:val="0"/>
                      <w:marTop w:val="0"/>
                      <w:marBottom w:val="0"/>
                      <w:divBdr>
                        <w:top w:val="none" w:sz="0" w:space="0" w:color="auto"/>
                        <w:left w:val="none" w:sz="0" w:space="0" w:color="auto"/>
                        <w:bottom w:val="none" w:sz="0" w:space="0" w:color="auto"/>
                        <w:right w:val="none" w:sz="0" w:space="0" w:color="auto"/>
                      </w:divBdr>
                    </w:div>
                  </w:divsChild>
                </w:div>
                <w:div w:id="663778252">
                  <w:marLeft w:val="0"/>
                  <w:marRight w:val="0"/>
                  <w:marTop w:val="0"/>
                  <w:marBottom w:val="0"/>
                  <w:divBdr>
                    <w:top w:val="none" w:sz="0" w:space="0" w:color="auto"/>
                    <w:left w:val="none" w:sz="0" w:space="0" w:color="auto"/>
                    <w:bottom w:val="none" w:sz="0" w:space="0" w:color="auto"/>
                    <w:right w:val="none" w:sz="0" w:space="0" w:color="auto"/>
                  </w:divBdr>
                  <w:divsChild>
                    <w:div w:id="925304073">
                      <w:marLeft w:val="0"/>
                      <w:marRight w:val="0"/>
                      <w:marTop w:val="0"/>
                      <w:marBottom w:val="0"/>
                      <w:divBdr>
                        <w:top w:val="none" w:sz="0" w:space="0" w:color="auto"/>
                        <w:left w:val="none" w:sz="0" w:space="0" w:color="auto"/>
                        <w:bottom w:val="none" w:sz="0" w:space="0" w:color="auto"/>
                        <w:right w:val="none" w:sz="0" w:space="0" w:color="auto"/>
                      </w:divBdr>
                    </w:div>
                  </w:divsChild>
                </w:div>
                <w:div w:id="714895390">
                  <w:marLeft w:val="0"/>
                  <w:marRight w:val="0"/>
                  <w:marTop w:val="0"/>
                  <w:marBottom w:val="0"/>
                  <w:divBdr>
                    <w:top w:val="none" w:sz="0" w:space="0" w:color="auto"/>
                    <w:left w:val="none" w:sz="0" w:space="0" w:color="auto"/>
                    <w:bottom w:val="none" w:sz="0" w:space="0" w:color="auto"/>
                    <w:right w:val="none" w:sz="0" w:space="0" w:color="auto"/>
                  </w:divBdr>
                  <w:divsChild>
                    <w:div w:id="1129740698">
                      <w:marLeft w:val="0"/>
                      <w:marRight w:val="0"/>
                      <w:marTop w:val="0"/>
                      <w:marBottom w:val="0"/>
                      <w:divBdr>
                        <w:top w:val="none" w:sz="0" w:space="0" w:color="auto"/>
                        <w:left w:val="none" w:sz="0" w:space="0" w:color="auto"/>
                        <w:bottom w:val="none" w:sz="0" w:space="0" w:color="auto"/>
                        <w:right w:val="none" w:sz="0" w:space="0" w:color="auto"/>
                      </w:divBdr>
                    </w:div>
                  </w:divsChild>
                </w:div>
                <w:div w:id="872883940">
                  <w:marLeft w:val="0"/>
                  <w:marRight w:val="0"/>
                  <w:marTop w:val="0"/>
                  <w:marBottom w:val="0"/>
                  <w:divBdr>
                    <w:top w:val="none" w:sz="0" w:space="0" w:color="auto"/>
                    <w:left w:val="none" w:sz="0" w:space="0" w:color="auto"/>
                    <w:bottom w:val="none" w:sz="0" w:space="0" w:color="auto"/>
                    <w:right w:val="none" w:sz="0" w:space="0" w:color="auto"/>
                  </w:divBdr>
                  <w:divsChild>
                    <w:div w:id="773330099">
                      <w:marLeft w:val="0"/>
                      <w:marRight w:val="0"/>
                      <w:marTop w:val="0"/>
                      <w:marBottom w:val="0"/>
                      <w:divBdr>
                        <w:top w:val="none" w:sz="0" w:space="0" w:color="auto"/>
                        <w:left w:val="none" w:sz="0" w:space="0" w:color="auto"/>
                        <w:bottom w:val="none" w:sz="0" w:space="0" w:color="auto"/>
                        <w:right w:val="none" w:sz="0" w:space="0" w:color="auto"/>
                      </w:divBdr>
                    </w:div>
                    <w:div w:id="1674798275">
                      <w:marLeft w:val="0"/>
                      <w:marRight w:val="0"/>
                      <w:marTop w:val="0"/>
                      <w:marBottom w:val="0"/>
                      <w:divBdr>
                        <w:top w:val="none" w:sz="0" w:space="0" w:color="auto"/>
                        <w:left w:val="none" w:sz="0" w:space="0" w:color="auto"/>
                        <w:bottom w:val="none" w:sz="0" w:space="0" w:color="auto"/>
                        <w:right w:val="none" w:sz="0" w:space="0" w:color="auto"/>
                      </w:divBdr>
                    </w:div>
                  </w:divsChild>
                </w:div>
                <w:div w:id="963732749">
                  <w:marLeft w:val="0"/>
                  <w:marRight w:val="0"/>
                  <w:marTop w:val="0"/>
                  <w:marBottom w:val="0"/>
                  <w:divBdr>
                    <w:top w:val="none" w:sz="0" w:space="0" w:color="auto"/>
                    <w:left w:val="none" w:sz="0" w:space="0" w:color="auto"/>
                    <w:bottom w:val="none" w:sz="0" w:space="0" w:color="auto"/>
                    <w:right w:val="none" w:sz="0" w:space="0" w:color="auto"/>
                  </w:divBdr>
                  <w:divsChild>
                    <w:div w:id="2145542289">
                      <w:marLeft w:val="0"/>
                      <w:marRight w:val="0"/>
                      <w:marTop w:val="0"/>
                      <w:marBottom w:val="0"/>
                      <w:divBdr>
                        <w:top w:val="none" w:sz="0" w:space="0" w:color="auto"/>
                        <w:left w:val="none" w:sz="0" w:space="0" w:color="auto"/>
                        <w:bottom w:val="none" w:sz="0" w:space="0" w:color="auto"/>
                        <w:right w:val="none" w:sz="0" w:space="0" w:color="auto"/>
                      </w:divBdr>
                    </w:div>
                  </w:divsChild>
                </w:div>
                <w:div w:id="1075779519">
                  <w:marLeft w:val="0"/>
                  <w:marRight w:val="0"/>
                  <w:marTop w:val="0"/>
                  <w:marBottom w:val="0"/>
                  <w:divBdr>
                    <w:top w:val="none" w:sz="0" w:space="0" w:color="auto"/>
                    <w:left w:val="none" w:sz="0" w:space="0" w:color="auto"/>
                    <w:bottom w:val="none" w:sz="0" w:space="0" w:color="auto"/>
                    <w:right w:val="none" w:sz="0" w:space="0" w:color="auto"/>
                  </w:divBdr>
                  <w:divsChild>
                    <w:div w:id="1740011150">
                      <w:marLeft w:val="0"/>
                      <w:marRight w:val="0"/>
                      <w:marTop w:val="0"/>
                      <w:marBottom w:val="0"/>
                      <w:divBdr>
                        <w:top w:val="none" w:sz="0" w:space="0" w:color="auto"/>
                        <w:left w:val="none" w:sz="0" w:space="0" w:color="auto"/>
                        <w:bottom w:val="none" w:sz="0" w:space="0" w:color="auto"/>
                        <w:right w:val="none" w:sz="0" w:space="0" w:color="auto"/>
                      </w:divBdr>
                    </w:div>
                  </w:divsChild>
                </w:div>
                <w:div w:id="1084910520">
                  <w:marLeft w:val="0"/>
                  <w:marRight w:val="0"/>
                  <w:marTop w:val="0"/>
                  <w:marBottom w:val="0"/>
                  <w:divBdr>
                    <w:top w:val="none" w:sz="0" w:space="0" w:color="auto"/>
                    <w:left w:val="none" w:sz="0" w:space="0" w:color="auto"/>
                    <w:bottom w:val="none" w:sz="0" w:space="0" w:color="auto"/>
                    <w:right w:val="none" w:sz="0" w:space="0" w:color="auto"/>
                  </w:divBdr>
                  <w:divsChild>
                    <w:div w:id="424034874">
                      <w:marLeft w:val="0"/>
                      <w:marRight w:val="0"/>
                      <w:marTop w:val="0"/>
                      <w:marBottom w:val="0"/>
                      <w:divBdr>
                        <w:top w:val="none" w:sz="0" w:space="0" w:color="auto"/>
                        <w:left w:val="none" w:sz="0" w:space="0" w:color="auto"/>
                        <w:bottom w:val="none" w:sz="0" w:space="0" w:color="auto"/>
                        <w:right w:val="none" w:sz="0" w:space="0" w:color="auto"/>
                      </w:divBdr>
                    </w:div>
                  </w:divsChild>
                </w:div>
                <w:div w:id="1129132917">
                  <w:marLeft w:val="0"/>
                  <w:marRight w:val="0"/>
                  <w:marTop w:val="0"/>
                  <w:marBottom w:val="0"/>
                  <w:divBdr>
                    <w:top w:val="none" w:sz="0" w:space="0" w:color="auto"/>
                    <w:left w:val="none" w:sz="0" w:space="0" w:color="auto"/>
                    <w:bottom w:val="none" w:sz="0" w:space="0" w:color="auto"/>
                    <w:right w:val="none" w:sz="0" w:space="0" w:color="auto"/>
                  </w:divBdr>
                  <w:divsChild>
                    <w:div w:id="787744086">
                      <w:marLeft w:val="0"/>
                      <w:marRight w:val="0"/>
                      <w:marTop w:val="0"/>
                      <w:marBottom w:val="0"/>
                      <w:divBdr>
                        <w:top w:val="none" w:sz="0" w:space="0" w:color="auto"/>
                        <w:left w:val="none" w:sz="0" w:space="0" w:color="auto"/>
                        <w:bottom w:val="none" w:sz="0" w:space="0" w:color="auto"/>
                        <w:right w:val="none" w:sz="0" w:space="0" w:color="auto"/>
                      </w:divBdr>
                    </w:div>
                  </w:divsChild>
                </w:div>
                <w:div w:id="1141071306">
                  <w:marLeft w:val="0"/>
                  <w:marRight w:val="0"/>
                  <w:marTop w:val="0"/>
                  <w:marBottom w:val="0"/>
                  <w:divBdr>
                    <w:top w:val="none" w:sz="0" w:space="0" w:color="auto"/>
                    <w:left w:val="none" w:sz="0" w:space="0" w:color="auto"/>
                    <w:bottom w:val="none" w:sz="0" w:space="0" w:color="auto"/>
                    <w:right w:val="none" w:sz="0" w:space="0" w:color="auto"/>
                  </w:divBdr>
                  <w:divsChild>
                    <w:div w:id="1933277865">
                      <w:marLeft w:val="0"/>
                      <w:marRight w:val="0"/>
                      <w:marTop w:val="0"/>
                      <w:marBottom w:val="0"/>
                      <w:divBdr>
                        <w:top w:val="none" w:sz="0" w:space="0" w:color="auto"/>
                        <w:left w:val="none" w:sz="0" w:space="0" w:color="auto"/>
                        <w:bottom w:val="none" w:sz="0" w:space="0" w:color="auto"/>
                        <w:right w:val="none" w:sz="0" w:space="0" w:color="auto"/>
                      </w:divBdr>
                    </w:div>
                  </w:divsChild>
                </w:div>
                <w:div w:id="1253205554">
                  <w:marLeft w:val="0"/>
                  <w:marRight w:val="0"/>
                  <w:marTop w:val="0"/>
                  <w:marBottom w:val="0"/>
                  <w:divBdr>
                    <w:top w:val="none" w:sz="0" w:space="0" w:color="auto"/>
                    <w:left w:val="none" w:sz="0" w:space="0" w:color="auto"/>
                    <w:bottom w:val="none" w:sz="0" w:space="0" w:color="auto"/>
                    <w:right w:val="none" w:sz="0" w:space="0" w:color="auto"/>
                  </w:divBdr>
                  <w:divsChild>
                    <w:div w:id="10452572">
                      <w:marLeft w:val="0"/>
                      <w:marRight w:val="0"/>
                      <w:marTop w:val="0"/>
                      <w:marBottom w:val="0"/>
                      <w:divBdr>
                        <w:top w:val="none" w:sz="0" w:space="0" w:color="auto"/>
                        <w:left w:val="none" w:sz="0" w:space="0" w:color="auto"/>
                        <w:bottom w:val="none" w:sz="0" w:space="0" w:color="auto"/>
                        <w:right w:val="none" w:sz="0" w:space="0" w:color="auto"/>
                      </w:divBdr>
                    </w:div>
                  </w:divsChild>
                </w:div>
                <w:div w:id="1475105154">
                  <w:marLeft w:val="0"/>
                  <w:marRight w:val="0"/>
                  <w:marTop w:val="0"/>
                  <w:marBottom w:val="0"/>
                  <w:divBdr>
                    <w:top w:val="none" w:sz="0" w:space="0" w:color="auto"/>
                    <w:left w:val="none" w:sz="0" w:space="0" w:color="auto"/>
                    <w:bottom w:val="none" w:sz="0" w:space="0" w:color="auto"/>
                    <w:right w:val="none" w:sz="0" w:space="0" w:color="auto"/>
                  </w:divBdr>
                  <w:divsChild>
                    <w:div w:id="406269757">
                      <w:marLeft w:val="0"/>
                      <w:marRight w:val="0"/>
                      <w:marTop w:val="0"/>
                      <w:marBottom w:val="0"/>
                      <w:divBdr>
                        <w:top w:val="none" w:sz="0" w:space="0" w:color="auto"/>
                        <w:left w:val="none" w:sz="0" w:space="0" w:color="auto"/>
                        <w:bottom w:val="none" w:sz="0" w:space="0" w:color="auto"/>
                        <w:right w:val="none" w:sz="0" w:space="0" w:color="auto"/>
                      </w:divBdr>
                    </w:div>
                  </w:divsChild>
                </w:div>
                <w:div w:id="1535194832">
                  <w:marLeft w:val="0"/>
                  <w:marRight w:val="0"/>
                  <w:marTop w:val="0"/>
                  <w:marBottom w:val="0"/>
                  <w:divBdr>
                    <w:top w:val="none" w:sz="0" w:space="0" w:color="auto"/>
                    <w:left w:val="none" w:sz="0" w:space="0" w:color="auto"/>
                    <w:bottom w:val="none" w:sz="0" w:space="0" w:color="auto"/>
                    <w:right w:val="none" w:sz="0" w:space="0" w:color="auto"/>
                  </w:divBdr>
                  <w:divsChild>
                    <w:div w:id="1303268837">
                      <w:marLeft w:val="0"/>
                      <w:marRight w:val="0"/>
                      <w:marTop w:val="0"/>
                      <w:marBottom w:val="0"/>
                      <w:divBdr>
                        <w:top w:val="none" w:sz="0" w:space="0" w:color="auto"/>
                        <w:left w:val="none" w:sz="0" w:space="0" w:color="auto"/>
                        <w:bottom w:val="none" w:sz="0" w:space="0" w:color="auto"/>
                        <w:right w:val="none" w:sz="0" w:space="0" w:color="auto"/>
                      </w:divBdr>
                    </w:div>
                  </w:divsChild>
                </w:div>
                <w:div w:id="1589535248">
                  <w:marLeft w:val="0"/>
                  <w:marRight w:val="0"/>
                  <w:marTop w:val="0"/>
                  <w:marBottom w:val="0"/>
                  <w:divBdr>
                    <w:top w:val="none" w:sz="0" w:space="0" w:color="auto"/>
                    <w:left w:val="none" w:sz="0" w:space="0" w:color="auto"/>
                    <w:bottom w:val="none" w:sz="0" w:space="0" w:color="auto"/>
                    <w:right w:val="none" w:sz="0" w:space="0" w:color="auto"/>
                  </w:divBdr>
                  <w:divsChild>
                    <w:div w:id="524173496">
                      <w:marLeft w:val="0"/>
                      <w:marRight w:val="0"/>
                      <w:marTop w:val="0"/>
                      <w:marBottom w:val="0"/>
                      <w:divBdr>
                        <w:top w:val="none" w:sz="0" w:space="0" w:color="auto"/>
                        <w:left w:val="none" w:sz="0" w:space="0" w:color="auto"/>
                        <w:bottom w:val="none" w:sz="0" w:space="0" w:color="auto"/>
                        <w:right w:val="none" w:sz="0" w:space="0" w:color="auto"/>
                      </w:divBdr>
                    </w:div>
                  </w:divsChild>
                </w:div>
                <w:div w:id="1628465688">
                  <w:marLeft w:val="0"/>
                  <w:marRight w:val="0"/>
                  <w:marTop w:val="0"/>
                  <w:marBottom w:val="0"/>
                  <w:divBdr>
                    <w:top w:val="none" w:sz="0" w:space="0" w:color="auto"/>
                    <w:left w:val="none" w:sz="0" w:space="0" w:color="auto"/>
                    <w:bottom w:val="none" w:sz="0" w:space="0" w:color="auto"/>
                    <w:right w:val="none" w:sz="0" w:space="0" w:color="auto"/>
                  </w:divBdr>
                  <w:divsChild>
                    <w:div w:id="1042823998">
                      <w:marLeft w:val="0"/>
                      <w:marRight w:val="0"/>
                      <w:marTop w:val="0"/>
                      <w:marBottom w:val="0"/>
                      <w:divBdr>
                        <w:top w:val="none" w:sz="0" w:space="0" w:color="auto"/>
                        <w:left w:val="none" w:sz="0" w:space="0" w:color="auto"/>
                        <w:bottom w:val="none" w:sz="0" w:space="0" w:color="auto"/>
                        <w:right w:val="none" w:sz="0" w:space="0" w:color="auto"/>
                      </w:divBdr>
                    </w:div>
                  </w:divsChild>
                </w:div>
                <w:div w:id="1634212014">
                  <w:marLeft w:val="0"/>
                  <w:marRight w:val="0"/>
                  <w:marTop w:val="0"/>
                  <w:marBottom w:val="0"/>
                  <w:divBdr>
                    <w:top w:val="none" w:sz="0" w:space="0" w:color="auto"/>
                    <w:left w:val="none" w:sz="0" w:space="0" w:color="auto"/>
                    <w:bottom w:val="none" w:sz="0" w:space="0" w:color="auto"/>
                    <w:right w:val="none" w:sz="0" w:space="0" w:color="auto"/>
                  </w:divBdr>
                  <w:divsChild>
                    <w:div w:id="1039739723">
                      <w:marLeft w:val="0"/>
                      <w:marRight w:val="0"/>
                      <w:marTop w:val="0"/>
                      <w:marBottom w:val="0"/>
                      <w:divBdr>
                        <w:top w:val="none" w:sz="0" w:space="0" w:color="auto"/>
                        <w:left w:val="none" w:sz="0" w:space="0" w:color="auto"/>
                        <w:bottom w:val="none" w:sz="0" w:space="0" w:color="auto"/>
                        <w:right w:val="none" w:sz="0" w:space="0" w:color="auto"/>
                      </w:divBdr>
                    </w:div>
                  </w:divsChild>
                </w:div>
                <w:div w:id="1699426940">
                  <w:marLeft w:val="0"/>
                  <w:marRight w:val="0"/>
                  <w:marTop w:val="0"/>
                  <w:marBottom w:val="0"/>
                  <w:divBdr>
                    <w:top w:val="none" w:sz="0" w:space="0" w:color="auto"/>
                    <w:left w:val="none" w:sz="0" w:space="0" w:color="auto"/>
                    <w:bottom w:val="none" w:sz="0" w:space="0" w:color="auto"/>
                    <w:right w:val="none" w:sz="0" w:space="0" w:color="auto"/>
                  </w:divBdr>
                  <w:divsChild>
                    <w:div w:id="80953398">
                      <w:marLeft w:val="0"/>
                      <w:marRight w:val="0"/>
                      <w:marTop w:val="0"/>
                      <w:marBottom w:val="0"/>
                      <w:divBdr>
                        <w:top w:val="none" w:sz="0" w:space="0" w:color="auto"/>
                        <w:left w:val="none" w:sz="0" w:space="0" w:color="auto"/>
                        <w:bottom w:val="none" w:sz="0" w:space="0" w:color="auto"/>
                        <w:right w:val="none" w:sz="0" w:space="0" w:color="auto"/>
                      </w:divBdr>
                    </w:div>
                  </w:divsChild>
                </w:div>
                <w:div w:id="1834760783">
                  <w:marLeft w:val="0"/>
                  <w:marRight w:val="0"/>
                  <w:marTop w:val="0"/>
                  <w:marBottom w:val="0"/>
                  <w:divBdr>
                    <w:top w:val="none" w:sz="0" w:space="0" w:color="auto"/>
                    <w:left w:val="none" w:sz="0" w:space="0" w:color="auto"/>
                    <w:bottom w:val="none" w:sz="0" w:space="0" w:color="auto"/>
                    <w:right w:val="none" w:sz="0" w:space="0" w:color="auto"/>
                  </w:divBdr>
                  <w:divsChild>
                    <w:div w:id="1298410595">
                      <w:marLeft w:val="0"/>
                      <w:marRight w:val="0"/>
                      <w:marTop w:val="0"/>
                      <w:marBottom w:val="0"/>
                      <w:divBdr>
                        <w:top w:val="none" w:sz="0" w:space="0" w:color="auto"/>
                        <w:left w:val="none" w:sz="0" w:space="0" w:color="auto"/>
                        <w:bottom w:val="none" w:sz="0" w:space="0" w:color="auto"/>
                        <w:right w:val="none" w:sz="0" w:space="0" w:color="auto"/>
                      </w:divBdr>
                    </w:div>
                  </w:divsChild>
                </w:div>
                <w:div w:id="1897009359">
                  <w:marLeft w:val="0"/>
                  <w:marRight w:val="0"/>
                  <w:marTop w:val="0"/>
                  <w:marBottom w:val="0"/>
                  <w:divBdr>
                    <w:top w:val="none" w:sz="0" w:space="0" w:color="auto"/>
                    <w:left w:val="none" w:sz="0" w:space="0" w:color="auto"/>
                    <w:bottom w:val="none" w:sz="0" w:space="0" w:color="auto"/>
                    <w:right w:val="none" w:sz="0" w:space="0" w:color="auto"/>
                  </w:divBdr>
                  <w:divsChild>
                    <w:div w:id="1881042734">
                      <w:marLeft w:val="0"/>
                      <w:marRight w:val="0"/>
                      <w:marTop w:val="0"/>
                      <w:marBottom w:val="0"/>
                      <w:divBdr>
                        <w:top w:val="none" w:sz="0" w:space="0" w:color="auto"/>
                        <w:left w:val="none" w:sz="0" w:space="0" w:color="auto"/>
                        <w:bottom w:val="none" w:sz="0" w:space="0" w:color="auto"/>
                        <w:right w:val="none" w:sz="0" w:space="0" w:color="auto"/>
                      </w:divBdr>
                    </w:div>
                  </w:divsChild>
                </w:div>
                <w:div w:id="1898659324">
                  <w:marLeft w:val="0"/>
                  <w:marRight w:val="0"/>
                  <w:marTop w:val="0"/>
                  <w:marBottom w:val="0"/>
                  <w:divBdr>
                    <w:top w:val="none" w:sz="0" w:space="0" w:color="auto"/>
                    <w:left w:val="none" w:sz="0" w:space="0" w:color="auto"/>
                    <w:bottom w:val="none" w:sz="0" w:space="0" w:color="auto"/>
                    <w:right w:val="none" w:sz="0" w:space="0" w:color="auto"/>
                  </w:divBdr>
                  <w:divsChild>
                    <w:div w:id="1771125223">
                      <w:marLeft w:val="0"/>
                      <w:marRight w:val="0"/>
                      <w:marTop w:val="0"/>
                      <w:marBottom w:val="0"/>
                      <w:divBdr>
                        <w:top w:val="none" w:sz="0" w:space="0" w:color="auto"/>
                        <w:left w:val="none" w:sz="0" w:space="0" w:color="auto"/>
                        <w:bottom w:val="none" w:sz="0" w:space="0" w:color="auto"/>
                        <w:right w:val="none" w:sz="0" w:space="0" w:color="auto"/>
                      </w:divBdr>
                    </w:div>
                  </w:divsChild>
                </w:div>
                <w:div w:id="1925532755">
                  <w:marLeft w:val="0"/>
                  <w:marRight w:val="0"/>
                  <w:marTop w:val="0"/>
                  <w:marBottom w:val="0"/>
                  <w:divBdr>
                    <w:top w:val="none" w:sz="0" w:space="0" w:color="auto"/>
                    <w:left w:val="none" w:sz="0" w:space="0" w:color="auto"/>
                    <w:bottom w:val="none" w:sz="0" w:space="0" w:color="auto"/>
                    <w:right w:val="none" w:sz="0" w:space="0" w:color="auto"/>
                  </w:divBdr>
                  <w:divsChild>
                    <w:div w:id="136457746">
                      <w:marLeft w:val="0"/>
                      <w:marRight w:val="0"/>
                      <w:marTop w:val="0"/>
                      <w:marBottom w:val="0"/>
                      <w:divBdr>
                        <w:top w:val="none" w:sz="0" w:space="0" w:color="auto"/>
                        <w:left w:val="none" w:sz="0" w:space="0" w:color="auto"/>
                        <w:bottom w:val="none" w:sz="0" w:space="0" w:color="auto"/>
                        <w:right w:val="none" w:sz="0" w:space="0" w:color="auto"/>
                      </w:divBdr>
                    </w:div>
                  </w:divsChild>
                </w:div>
                <w:div w:id="1972595025">
                  <w:marLeft w:val="0"/>
                  <w:marRight w:val="0"/>
                  <w:marTop w:val="0"/>
                  <w:marBottom w:val="0"/>
                  <w:divBdr>
                    <w:top w:val="none" w:sz="0" w:space="0" w:color="auto"/>
                    <w:left w:val="none" w:sz="0" w:space="0" w:color="auto"/>
                    <w:bottom w:val="none" w:sz="0" w:space="0" w:color="auto"/>
                    <w:right w:val="none" w:sz="0" w:space="0" w:color="auto"/>
                  </w:divBdr>
                  <w:divsChild>
                    <w:div w:id="1716006521">
                      <w:marLeft w:val="0"/>
                      <w:marRight w:val="0"/>
                      <w:marTop w:val="0"/>
                      <w:marBottom w:val="0"/>
                      <w:divBdr>
                        <w:top w:val="none" w:sz="0" w:space="0" w:color="auto"/>
                        <w:left w:val="none" w:sz="0" w:space="0" w:color="auto"/>
                        <w:bottom w:val="none" w:sz="0" w:space="0" w:color="auto"/>
                        <w:right w:val="none" w:sz="0" w:space="0" w:color="auto"/>
                      </w:divBdr>
                    </w:div>
                  </w:divsChild>
                </w:div>
                <w:div w:id="2108309353">
                  <w:marLeft w:val="0"/>
                  <w:marRight w:val="0"/>
                  <w:marTop w:val="0"/>
                  <w:marBottom w:val="0"/>
                  <w:divBdr>
                    <w:top w:val="none" w:sz="0" w:space="0" w:color="auto"/>
                    <w:left w:val="none" w:sz="0" w:space="0" w:color="auto"/>
                    <w:bottom w:val="none" w:sz="0" w:space="0" w:color="auto"/>
                    <w:right w:val="none" w:sz="0" w:space="0" w:color="auto"/>
                  </w:divBdr>
                  <w:divsChild>
                    <w:div w:id="1553231049">
                      <w:marLeft w:val="0"/>
                      <w:marRight w:val="0"/>
                      <w:marTop w:val="0"/>
                      <w:marBottom w:val="0"/>
                      <w:divBdr>
                        <w:top w:val="none" w:sz="0" w:space="0" w:color="auto"/>
                        <w:left w:val="none" w:sz="0" w:space="0" w:color="auto"/>
                        <w:bottom w:val="none" w:sz="0" w:space="0" w:color="auto"/>
                        <w:right w:val="none" w:sz="0" w:space="0" w:color="auto"/>
                      </w:divBdr>
                    </w:div>
                  </w:divsChild>
                </w:div>
                <w:div w:id="2111706122">
                  <w:marLeft w:val="0"/>
                  <w:marRight w:val="0"/>
                  <w:marTop w:val="0"/>
                  <w:marBottom w:val="0"/>
                  <w:divBdr>
                    <w:top w:val="none" w:sz="0" w:space="0" w:color="auto"/>
                    <w:left w:val="none" w:sz="0" w:space="0" w:color="auto"/>
                    <w:bottom w:val="none" w:sz="0" w:space="0" w:color="auto"/>
                    <w:right w:val="none" w:sz="0" w:space="0" w:color="auto"/>
                  </w:divBdr>
                  <w:divsChild>
                    <w:div w:id="697118196">
                      <w:marLeft w:val="0"/>
                      <w:marRight w:val="0"/>
                      <w:marTop w:val="0"/>
                      <w:marBottom w:val="0"/>
                      <w:divBdr>
                        <w:top w:val="none" w:sz="0" w:space="0" w:color="auto"/>
                        <w:left w:val="none" w:sz="0" w:space="0" w:color="auto"/>
                        <w:bottom w:val="none" w:sz="0" w:space="0" w:color="auto"/>
                        <w:right w:val="none" w:sz="0" w:space="0" w:color="auto"/>
                      </w:divBdr>
                    </w:div>
                  </w:divsChild>
                </w:div>
                <w:div w:id="2128621588">
                  <w:marLeft w:val="0"/>
                  <w:marRight w:val="0"/>
                  <w:marTop w:val="0"/>
                  <w:marBottom w:val="0"/>
                  <w:divBdr>
                    <w:top w:val="none" w:sz="0" w:space="0" w:color="auto"/>
                    <w:left w:val="none" w:sz="0" w:space="0" w:color="auto"/>
                    <w:bottom w:val="none" w:sz="0" w:space="0" w:color="auto"/>
                    <w:right w:val="none" w:sz="0" w:space="0" w:color="auto"/>
                  </w:divBdr>
                  <w:divsChild>
                    <w:div w:id="2084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518984">
          <w:marLeft w:val="0"/>
          <w:marRight w:val="0"/>
          <w:marTop w:val="0"/>
          <w:marBottom w:val="0"/>
          <w:divBdr>
            <w:top w:val="none" w:sz="0" w:space="0" w:color="auto"/>
            <w:left w:val="none" w:sz="0" w:space="0" w:color="auto"/>
            <w:bottom w:val="none" w:sz="0" w:space="0" w:color="auto"/>
            <w:right w:val="none" w:sz="0" w:space="0" w:color="auto"/>
          </w:divBdr>
        </w:div>
        <w:div w:id="238055220">
          <w:marLeft w:val="0"/>
          <w:marRight w:val="0"/>
          <w:marTop w:val="0"/>
          <w:marBottom w:val="0"/>
          <w:divBdr>
            <w:top w:val="none" w:sz="0" w:space="0" w:color="auto"/>
            <w:left w:val="none" w:sz="0" w:space="0" w:color="auto"/>
            <w:bottom w:val="none" w:sz="0" w:space="0" w:color="auto"/>
            <w:right w:val="none" w:sz="0" w:space="0" w:color="auto"/>
          </w:divBdr>
        </w:div>
        <w:div w:id="241724805">
          <w:marLeft w:val="0"/>
          <w:marRight w:val="0"/>
          <w:marTop w:val="0"/>
          <w:marBottom w:val="0"/>
          <w:divBdr>
            <w:top w:val="none" w:sz="0" w:space="0" w:color="auto"/>
            <w:left w:val="none" w:sz="0" w:space="0" w:color="auto"/>
            <w:bottom w:val="none" w:sz="0" w:space="0" w:color="auto"/>
            <w:right w:val="none" w:sz="0" w:space="0" w:color="auto"/>
          </w:divBdr>
        </w:div>
        <w:div w:id="251818614">
          <w:marLeft w:val="0"/>
          <w:marRight w:val="0"/>
          <w:marTop w:val="0"/>
          <w:marBottom w:val="0"/>
          <w:divBdr>
            <w:top w:val="none" w:sz="0" w:space="0" w:color="auto"/>
            <w:left w:val="none" w:sz="0" w:space="0" w:color="auto"/>
            <w:bottom w:val="none" w:sz="0" w:space="0" w:color="auto"/>
            <w:right w:val="none" w:sz="0" w:space="0" w:color="auto"/>
          </w:divBdr>
        </w:div>
        <w:div w:id="282419885">
          <w:marLeft w:val="0"/>
          <w:marRight w:val="0"/>
          <w:marTop w:val="0"/>
          <w:marBottom w:val="0"/>
          <w:divBdr>
            <w:top w:val="none" w:sz="0" w:space="0" w:color="auto"/>
            <w:left w:val="none" w:sz="0" w:space="0" w:color="auto"/>
            <w:bottom w:val="none" w:sz="0" w:space="0" w:color="auto"/>
            <w:right w:val="none" w:sz="0" w:space="0" w:color="auto"/>
          </w:divBdr>
        </w:div>
        <w:div w:id="290864724">
          <w:marLeft w:val="0"/>
          <w:marRight w:val="0"/>
          <w:marTop w:val="0"/>
          <w:marBottom w:val="0"/>
          <w:divBdr>
            <w:top w:val="none" w:sz="0" w:space="0" w:color="auto"/>
            <w:left w:val="none" w:sz="0" w:space="0" w:color="auto"/>
            <w:bottom w:val="none" w:sz="0" w:space="0" w:color="auto"/>
            <w:right w:val="none" w:sz="0" w:space="0" w:color="auto"/>
          </w:divBdr>
        </w:div>
        <w:div w:id="301886653">
          <w:marLeft w:val="0"/>
          <w:marRight w:val="0"/>
          <w:marTop w:val="0"/>
          <w:marBottom w:val="0"/>
          <w:divBdr>
            <w:top w:val="none" w:sz="0" w:space="0" w:color="auto"/>
            <w:left w:val="none" w:sz="0" w:space="0" w:color="auto"/>
            <w:bottom w:val="none" w:sz="0" w:space="0" w:color="auto"/>
            <w:right w:val="none" w:sz="0" w:space="0" w:color="auto"/>
          </w:divBdr>
        </w:div>
        <w:div w:id="305817429">
          <w:marLeft w:val="0"/>
          <w:marRight w:val="0"/>
          <w:marTop w:val="0"/>
          <w:marBottom w:val="0"/>
          <w:divBdr>
            <w:top w:val="none" w:sz="0" w:space="0" w:color="auto"/>
            <w:left w:val="none" w:sz="0" w:space="0" w:color="auto"/>
            <w:bottom w:val="none" w:sz="0" w:space="0" w:color="auto"/>
            <w:right w:val="none" w:sz="0" w:space="0" w:color="auto"/>
          </w:divBdr>
        </w:div>
        <w:div w:id="307246726">
          <w:marLeft w:val="0"/>
          <w:marRight w:val="0"/>
          <w:marTop w:val="0"/>
          <w:marBottom w:val="0"/>
          <w:divBdr>
            <w:top w:val="none" w:sz="0" w:space="0" w:color="auto"/>
            <w:left w:val="none" w:sz="0" w:space="0" w:color="auto"/>
            <w:bottom w:val="none" w:sz="0" w:space="0" w:color="auto"/>
            <w:right w:val="none" w:sz="0" w:space="0" w:color="auto"/>
          </w:divBdr>
          <w:divsChild>
            <w:div w:id="1089423068">
              <w:marLeft w:val="0"/>
              <w:marRight w:val="0"/>
              <w:marTop w:val="0"/>
              <w:marBottom w:val="0"/>
              <w:divBdr>
                <w:top w:val="none" w:sz="0" w:space="0" w:color="auto"/>
                <w:left w:val="none" w:sz="0" w:space="0" w:color="auto"/>
                <w:bottom w:val="none" w:sz="0" w:space="0" w:color="auto"/>
                <w:right w:val="none" w:sz="0" w:space="0" w:color="auto"/>
              </w:divBdr>
            </w:div>
            <w:div w:id="1191529065">
              <w:marLeft w:val="0"/>
              <w:marRight w:val="0"/>
              <w:marTop w:val="0"/>
              <w:marBottom w:val="0"/>
              <w:divBdr>
                <w:top w:val="none" w:sz="0" w:space="0" w:color="auto"/>
                <w:left w:val="none" w:sz="0" w:space="0" w:color="auto"/>
                <w:bottom w:val="none" w:sz="0" w:space="0" w:color="auto"/>
                <w:right w:val="none" w:sz="0" w:space="0" w:color="auto"/>
              </w:divBdr>
            </w:div>
            <w:div w:id="1556309741">
              <w:marLeft w:val="0"/>
              <w:marRight w:val="0"/>
              <w:marTop w:val="0"/>
              <w:marBottom w:val="0"/>
              <w:divBdr>
                <w:top w:val="none" w:sz="0" w:space="0" w:color="auto"/>
                <w:left w:val="none" w:sz="0" w:space="0" w:color="auto"/>
                <w:bottom w:val="none" w:sz="0" w:space="0" w:color="auto"/>
                <w:right w:val="none" w:sz="0" w:space="0" w:color="auto"/>
              </w:divBdr>
            </w:div>
          </w:divsChild>
        </w:div>
        <w:div w:id="314842162">
          <w:marLeft w:val="0"/>
          <w:marRight w:val="0"/>
          <w:marTop w:val="0"/>
          <w:marBottom w:val="0"/>
          <w:divBdr>
            <w:top w:val="none" w:sz="0" w:space="0" w:color="auto"/>
            <w:left w:val="none" w:sz="0" w:space="0" w:color="auto"/>
            <w:bottom w:val="none" w:sz="0" w:space="0" w:color="auto"/>
            <w:right w:val="none" w:sz="0" w:space="0" w:color="auto"/>
          </w:divBdr>
        </w:div>
        <w:div w:id="329218489">
          <w:marLeft w:val="0"/>
          <w:marRight w:val="0"/>
          <w:marTop w:val="0"/>
          <w:marBottom w:val="0"/>
          <w:divBdr>
            <w:top w:val="none" w:sz="0" w:space="0" w:color="auto"/>
            <w:left w:val="none" w:sz="0" w:space="0" w:color="auto"/>
            <w:bottom w:val="none" w:sz="0" w:space="0" w:color="auto"/>
            <w:right w:val="none" w:sz="0" w:space="0" w:color="auto"/>
          </w:divBdr>
        </w:div>
        <w:div w:id="340161492">
          <w:marLeft w:val="0"/>
          <w:marRight w:val="0"/>
          <w:marTop w:val="0"/>
          <w:marBottom w:val="0"/>
          <w:divBdr>
            <w:top w:val="none" w:sz="0" w:space="0" w:color="auto"/>
            <w:left w:val="none" w:sz="0" w:space="0" w:color="auto"/>
            <w:bottom w:val="none" w:sz="0" w:space="0" w:color="auto"/>
            <w:right w:val="none" w:sz="0" w:space="0" w:color="auto"/>
          </w:divBdr>
        </w:div>
        <w:div w:id="349070029">
          <w:marLeft w:val="0"/>
          <w:marRight w:val="0"/>
          <w:marTop w:val="0"/>
          <w:marBottom w:val="0"/>
          <w:divBdr>
            <w:top w:val="none" w:sz="0" w:space="0" w:color="auto"/>
            <w:left w:val="none" w:sz="0" w:space="0" w:color="auto"/>
            <w:bottom w:val="none" w:sz="0" w:space="0" w:color="auto"/>
            <w:right w:val="none" w:sz="0" w:space="0" w:color="auto"/>
          </w:divBdr>
          <w:divsChild>
            <w:div w:id="208029883">
              <w:marLeft w:val="0"/>
              <w:marRight w:val="0"/>
              <w:marTop w:val="0"/>
              <w:marBottom w:val="0"/>
              <w:divBdr>
                <w:top w:val="none" w:sz="0" w:space="0" w:color="auto"/>
                <w:left w:val="none" w:sz="0" w:space="0" w:color="auto"/>
                <w:bottom w:val="none" w:sz="0" w:space="0" w:color="auto"/>
                <w:right w:val="none" w:sz="0" w:space="0" w:color="auto"/>
              </w:divBdr>
            </w:div>
            <w:div w:id="286012211">
              <w:marLeft w:val="0"/>
              <w:marRight w:val="0"/>
              <w:marTop w:val="0"/>
              <w:marBottom w:val="0"/>
              <w:divBdr>
                <w:top w:val="none" w:sz="0" w:space="0" w:color="auto"/>
                <w:left w:val="none" w:sz="0" w:space="0" w:color="auto"/>
                <w:bottom w:val="none" w:sz="0" w:space="0" w:color="auto"/>
                <w:right w:val="none" w:sz="0" w:space="0" w:color="auto"/>
              </w:divBdr>
            </w:div>
            <w:div w:id="892932698">
              <w:marLeft w:val="0"/>
              <w:marRight w:val="0"/>
              <w:marTop w:val="0"/>
              <w:marBottom w:val="0"/>
              <w:divBdr>
                <w:top w:val="none" w:sz="0" w:space="0" w:color="auto"/>
                <w:left w:val="none" w:sz="0" w:space="0" w:color="auto"/>
                <w:bottom w:val="none" w:sz="0" w:space="0" w:color="auto"/>
                <w:right w:val="none" w:sz="0" w:space="0" w:color="auto"/>
              </w:divBdr>
            </w:div>
            <w:div w:id="927008943">
              <w:marLeft w:val="0"/>
              <w:marRight w:val="0"/>
              <w:marTop w:val="0"/>
              <w:marBottom w:val="0"/>
              <w:divBdr>
                <w:top w:val="none" w:sz="0" w:space="0" w:color="auto"/>
                <w:left w:val="none" w:sz="0" w:space="0" w:color="auto"/>
                <w:bottom w:val="none" w:sz="0" w:space="0" w:color="auto"/>
                <w:right w:val="none" w:sz="0" w:space="0" w:color="auto"/>
              </w:divBdr>
            </w:div>
            <w:div w:id="1949772516">
              <w:marLeft w:val="0"/>
              <w:marRight w:val="0"/>
              <w:marTop w:val="0"/>
              <w:marBottom w:val="0"/>
              <w:divBdr>
                <w:top w:val="none" w:sz="0" w:space="0" w:color="auto"/>
                <w:left w:val="none" w:sz="0" w:space="0" w:color="auto"/>
                <w:bottom w:val="none" w:sz="0" w:space="0" w:color="auto"/>
                <w:right w:val="none" w:sz="0" w:space="0" w:color="auto"/>
              </w:divBdr>
            </w:div>
          </w:divsChild>
        </w:div>
        <w:div w:id="386337602">
          <w:marLeft w:val="0"/>
          <w:marRight w:val="0"/>
          <w:marTop w:val="0"/>
          <w:marBottom w:val="0"/>
          <w:divBdr>
            <w:top w:val="none" w:sz="0" w:space="0" w:color="auto"/>
            <w:left w:val="none" w:sz="0" w:space="0" w:color="auto"/>
            <w:bottom w:val="none" w:sz="0" w:space="0" w:color="auto"/>
            <w:right w:val="none" w:sz="0" w:space="0" w:color="auto"/>
          </w:divBdr>
        </w:div>
        <w:div w:id="394355826">
          <w:marLeft w:val="0"/>
          <w:marRight w:val="0"/>
          <w:marTop w:val="0"/>
          <w:marBottom w:val="0"/>
          <w:divBdr>
            <w:top w:val="none" w:sz="0" w:space="0" w:color="auto"/>
            <w:left w:val="none" w:sz="0" w:space="0" w:color="auto"/>
            <w:bottom w:val="none" w:sz="0" w:space="0" w:color="auto"/>
            <w:right w:val="none" w:sz="0" w:space="0" w:color="auto"/>
          </w:divBdr>
        </w:div>
        <w:div w:id="412506166">
          <w:marLeft w:val="0"/>
          <w:marRight w:val="0"/>
          <w:marTop w:val="0"/>
          <w:marBottom w:val="0"/>
          <w:divBdr>
            <w:top w:val="none" w:sz="0" w:space="0" w:color="auto"/>
            <w:left w:val="none" w:sz="0" w:space="0" w:color="auto"/>
            <w:bottom w:val="none" w:sz="0" w:space="0" w:color="auto"/>
            <w:right w:val="none" w:sz="0" w:space="0" w:color="auto"/>
          </w:divBdr>
        </w:div>
        <w:div w:id="421143474">
          <w:marLeft w:val="0"/>
          <w:marRight w:val="0"/>
          <w:marTop w:val="0"/>
          <w:marBottom w:val="0"/>
          <w:divBdr>
            <w:top w:val="none" w:sz="0" w:space="0" w:color="auto"/>
            <w:left w:val="none" w:sz="0" w:space="0" w:color="auto"/>
            <w:bottom w:val="none" w:sz="0" w:space="0" w:color="auto"/>
            <w:right w:val="none" w:sz="0" w:space="0" w:color="auto"/>
          </w:divBdr>
        </w:div>
        <w:div w:id="436995269">
          <w:marLeft w:val="0"/>
          <w:marRight w:val="0"/>
          <w:marTop w:val="0"/>
          <w:marBottom w:val="0"/>
          <w:divBdr>
            <w:top w:val="none" w:sz="0" w:space="0" w:color="auto"/>
            <w:left w:val="none" w:sz="0" w:space="0" w:color="auto"/>
            <w:bottom w:val="none" w:sz="0" w:space="0" w:color="auto"/>
            <w:right w:val="none" w:sz="0" w:space="0" w:color="auto"/>
          </w:divBdr>
        </w:div>
        <w:div w:id="470489620">
          <w:marLeft w:val="0"/>
          <w:marRight w:val="0"/>
          <w:marTop w:val="0"/>
          <w:marBottom w:val="0"/>
          <w:divBdr>
            <w:top w:val="none" w:sz="0" w:space="0" w:color="auto"/>
            <w:left w:val="none" w:sz="0" w:space="0" w:color="auto"/>
            <w:bottom w:val="none" w:sz="0" w:space="0" w:color="auto"/>
            <w:right w:val="none" w:sz="0" w:space="0" w:color="auto"/>
          </w:divBdr>
        </w:div>
        <w:div w:id="471140654">
          <w:marLeft w:val="0"/>
          <w:marRight w:val="0"/>
          <w:marTop w:val="0"/>
          <w:marBottom w:val="0"/>
          <w:divBdr>
            <w:top w:val="none" w:sz="0" w:space="0" w:color="auto"/>
            <w:left w:val="none" w:sz="0" w:space="0" w:color="auto"/>
            <w:bottom w:val="none" w:sz="0" w:space="0" w:color="auto"/>
            <w:right w:val="none" w:sz="0" w:space="0" w:color="auto"/>
          </w:divBdr>
        </w:div>
        <w:div w:id="501941463">
          <w:marLeft w:val="0"/>
          <w:marRight w:val="0"/>
          <w:marTop w:val="0"/>
          <w:marBottom w:val="0"/>
          <w:divBdr>
            <w:top w:val="none" w:sz="0" w:space="0" w:color="auto"/>
            <w:left w:val="none" w:sz="0" w:space="0" w:color="auto"/>
            <w:bottom w:val="none" w:sz="0" w:space="0" w:color="auto"/>
            <w:right w:val="none" w:sz="0" w:space="0" w:color="auto"/>
          </w:divBdr>
        </w:div>
        <w:div w:id="513032292">
          <w:marLeft w:val="0"/>
          <w:marRight w:val="0"/>
          <w:marTop w:val="0"/>
          <w:marBottom w:val="0"/>
          <w:divBdr>
            <w:top w:val="none" w:sz="0" w:space="0" w:color="auto"/>
            <w:left w:val="none" w:sz="0" w:space="0" w:color="auto"/>
            <w:bottom w:val="none" w:sz="0" w:space="0" w:color="auto"/>
            <w:right w:val="none" w:sz="0" w:space="0" w:color="auto"/>
          </w:divBdr>
        </w:div>
        <w:div w:id="519977866">
          <w:marLeft w:val="0"/>
          <w:marRight w:val="0"/>
          <w:marTop w:val="0"/>
          <w:marBottom w:val="0"/>
          <w:divBdr>
            <w:top w:val="none" w:sz="0" w:space="0" w:color="auto"/>
            <w:left w:val="none" w:sz="0" w:space="0" w:color="auto"/>
            <w:bottom w:val="none" w:sz="0" w:space="0" w:color="auto"/>
            <w:right w:val="none" w:sz="0" w:space="0" w:color="auto"/>
          </w:divBdr>
        </w:div>
        <w:div w:id="522282215">
          <w:marLeft w:val="0"/>
          <w:marRight w:val="0"/>
          <w:marTop w:val="0"/>
          <w:marBottom w:val="0"/>
          <w:divBdr>
            <w:top w:val="none" w:sz="0" w:space="0" w:color="auto"/>
            <w:left w:val="none" w:sz="0" w:space="0" w:color="auto"/>
            <w:bottom w:val="none" w:sz="0" w:space="0" w:color="auto"/>
            <w:right w:val="none" w:sz="0" w:space="0" w:color="auto"/>
          </w:divBdr>
        </w:div>
        <w:div w:id="541208890">
          <w:marLeft w:val="0"/>
          <w:marRight w:val="0"/>
          <w:marTop w:val="0"/>
          <w:marBottom w:val="0"/>
          <w:divBdr>
            <w:top w:val="none" w:sz="0" w:space="0" w:color="auto"/>
            <w:left w:val="none" w:sz="0" w:space="0" w:color="auto"/>
            <w:bottom w:val="none" w:sz="0" w:space="0" w:color="auto"/>
            <w:right w:val="none" w:sz="0" w:space="0" w:color="auto"/>
          </w:divBdr>
        </w:div>
        <w:div w:id="552232306">
          <w:marLeft w:val="0"/>
          <w:marRight w:val="0"/>
          <w:marTop w:val="0"/>
          <w:marBottom w:val="0"/>
          <w:divBdr>
            <w:top w:val="none" w:sz="0" w:space="0" w:color="auto"/>
            <w:left w:val="none" w:sz="0" w:space="0" w:color="auto"/>
            <w:bottom w:val="none" w:sz="0" w:space="0" w:color="auto"/>
            <w:right w:val="none" w:sz="0" w:space="0" w:color="auto"/>
          </w:divBdr>
        </w:div>
        <w:div w:id="568879278">
          <w:marLeft w:val="0"/>
          <w:marRight w:val="0"/>
          <w:marTop w:val="0"/>
          <w:marBottom w:val="0"/>
          <w:divBdr>
            <w:top w:val="none" w:sz="0" w:space="0" w:color="auto"/>
            <w:left w:val="none" w:sz="0" w:space="0" w:color="auto"/>
            <w:bottom w:val="none" w:sz="0" w:space="0" w:color="auto"/>
            <w:right w:val="none" w:sz="0" w:space="0" w:color="auto"/>
          </w:divBdr>
        </w:div>
        <w:div w:id="594753473">
          <w:marLeft w:val="0"/>
          <w:marRight w:val="0"/>
          <w:marTop w:val="0"/>
          <w:marBottom w:val="0"/>
          <w:divBdr>
            <w:top w:val="none" w:sz="0" w:space="0" w:color="auto"/>
            <w:left w:val="none" w:sz="0" w:space="0" w:color="auto"/>
            <w:bottom w:val="none" w:sz="0" w:space="0" w:color="auto"/>
            <w:right w:val="none" w:sz="0" w:space="0" w:color="auto"/>
          </w:divBdr>
        </w:div>
        <w:div w:id="605623729">
          <w:marLeft w:val="0"/>
          <w:marRight w:val="0"/>
          <w:marTop w:val="0"/>
          <w:marBottom w:val="0"/>
          <w:divBdr>
            <w:top w:val="none" w:sz="0" w:space="0" w:color="auto"/>
            <w:left w:val="none" w:sz="0" w:space="0" w:color="auto"/>
            <w:bottom w:val="none" w:sz="0" w:space="0" w:color="auto"/>
            <w:right w:val="none" w:sz="0" w:space="0" w:color="auto"/>
          </w:divBdr>
        </w:div>
        <w:div w:id="606230203">
          <w:marLeft w:val="0"/>
          <w:marRight w:val="0"/>
          <w:marTop w:val="0"/>
          <w:marBottom w:val="0"/>
          <w:divBdr>
            <w:top w:val="none" w:sz="0" w:space="0" w:color="auto"/>
            <w:left w:val="none" w:sz="0" w:space="0" w:color="auto"/>
            <w:bottom w:val="none" w:sz="0" w:space="0" w:color="auto"/>
            <w:right w:val="none" w:sz="0" w:space="0" w:color="auto"/>
          </w:divBdr>
        </w:div>
        <w:div w:id="642857870">
          <w:marLeft w:val="0"/>
          <w:marRight w:val="0"/>
          <w:marTop w:val="0"/>
          <w:marBottom w:val="0"/>
          <w:divBdr>
            <w:top w:val="none" w:sz="0" w:space="0" w:color="auto"/>
            <w:left w:val="none" w:sz="0" w:space="0" w:color="auto"/>
            <w:bottom w:val="none" w:sz="0" w:space="0" w:color="auto"/>
            <w:right w:val="none" w:sz="0" w:space="0" w:color="auto"/>
          </w:divBdr>
        </w:div>
        <w:div w:id="643895212">
          <w:marLeft w:val="0"/>
          <w:marRight w:val="0"/>
          <w:marTop w:val="0"/>
          <w:marBottom w:val="0"/>
          <w:divBdr>
            <w:top w:val="none" w:sz="0" w:space="0" w:color="auto"/>
            <w:left w:val="none" w:sz="0" w:space="0" w:color="auto"/>
            <w:bottom w:val="none" w:sz="0" w:space="0" w:color="auto"/>
            <w:right w:val="none" w:sz="0" w:space="0" w:color="auto"/>
          </w:divBdr>
        </w:div>
        <w:div w:id="648285973">
          <w:marLeft w:val="0"/>
          <w:marRight w:val="0"/>
          <w:marTop w:val="0"/>
          <w:marBottom w:val="0"/>
          <w:divBdr>
            <w:top w:val="none" w:sz="0" w:space="0" w:color="auto"/>
            <w:left w:val="none" w:sz="0" w:space="0" w:color="auto"/>
            <w:bottom w:val="none" w:sz="0" w:space="0" w:color="auto"/>
            <w:right w:val="none" w:sz="0" w:space="0" w:color="auto"/>
          </w:divBdr>
        </w:div>
        <w:div w:id="649091299">
          <w:marLeft w:val="0"/>
          <w:marRight w:val="0"/>
          <w:marTop w:val="0"/>
          <w:marBottom w:val="0"/>
          <w:divBdr>
            <w:top w:val="none" w:sz="0" w:space="0" w:color="auto"/>
            <w:left w:val="none" w:sz="0" w:space="0" w:color="auto"/>
            <w:bottom w:val="none" w:sz="0" w:space="0" w:color="auto"/>
            <w:right w:val="none" w:sz="0" w:space="0" w:color="auto"/>
          </w:divBdr>
        </w:div>
        <w:div w:id="651444972">
          <w:marLeft w:val="0"/>
          <w:marRight w:val="0"/>
          <w:marTop w:val="0"/>
          <w:marBottom w:val="0"/>
          <w:divBdr>
            <w:top w:val="none" w:sz="0" w:space="0" w:color="auto"/>
            <w:left w:val="none" w:sz="0" w:space="0" w:color="auto"/>
            <w:bottom w:val="none" w:sz="0" w:space="0" w:color="auto"/>
            <w:right w:val="none" w:sz="0" w:space="0" w:color="auto"/>
          </w:divBdr>
        </w:div>
        <w:div w:id="655035582">
          <w:marLeft w:val="0"/>
          <w:marRight w:val="0"/>
          <w:marTop w:val="0"/>
          <w:marBottom w:val="0"/>
          <w:divBdr>
            <w:top w:val="none" w:sz="0" w:space="0" w:color="auto"/>
            <w:left w:val="none" w:sz="0" w:space="0" w:color="auto"/>
            <w:bottom w:val="none" w:sz="0" w:space="0" w:color="auto"/>
            <w:right w:val="none" w:sz="0" w:space="0" w:color="auto"/>
          </w:divBdr>
        </w:div>
        <w:div w:id="659894273">
          <w:marLeft w:val="0"/>
          <w:marRight w:val="0"/>
          <w:marTop w:val="0"/>
          <w:marBottom w:val="0"/>
          <w:divBdr>
            <w:top w:val="none" w:sz="0" w:space="0" w:color="auto"/>
            <w:left w:val="none" w:sz="0" w:space="0" w:color="auto"/>
            <w:bottom w:val="none" w:sz="0" w:space="0" w:color="auto"/>
            <w:right w:val="none" w:sz="0" w:space="0" w:color="auto"/>
          </w:divBdr>
        </w:div>
        <w:div w:id="660499731">
          <w:marLeft w:val="0"/>
          <w:marRight w:val="0"/>
          <w:marTop w:val="0"/>
          <w:marBottom w:val="0"/>
          <w:divBdr>
            <w:top w:val="none" w:sz="0" w:space="0" w:color="auto"/>
            <w:left w:val="none" w:sz="0" w:space="0" w:color="auto"/>
            <w:bottom w:val="none" w:sz="0" w:space="0" w:color="auto"/>
            <w:right w:val="none" w:sz="0" w:space="0" w:color="auto"/>
          </w:divBdr>
        </w:div>
        <w:div w:id="669797995">
          <w:marLeft w:val="0"/>
          <w:marRight w:val="0"/>
          <w:marTop w:val="0"/>
          <w:marBottom w:val="0"/>
          <w:divBdr>
            <w:top w:val="none" w:sz="0" w:space="0" w:color="auto"/>
            <w:left w:val="none" w:sz="0" w:space="0" w:color="auto"/>
            <w:bottom w:val="none" w:sz="0" w:space="0" w:color="auto"/>
            <w:right w:val="none" w:sz="0" w:space="0" w:color="auto"/>
          </w:divBdr>
        </w:div>
        <w:div w:id="675693009">
          <w:marLeft w:val="0"/>
          <w:marRight w:val="0"/>
          <w:marTop w:val="0"/>
          <w:marBottom w:val="0"/>
          <w:divBdr>
            <w:top w:val="none" w:sz="0" w:space="0" w:color="auto"/>
            <w:left w:val="none" w:sz="0" w:space="0" w:color="auto"/>
            <w:bottom w:val="none" w:sz="0" w:space="0" w:color="auto"/>
            <w:right w:val="none" w:sz="0" w:space="0" w:color="auto"/>
          </w:divBdr>
        </w:div>
        <w:div w:id="682903683">
          <w:marLeft w:val="0"/>
          <w:marRight w:val="0"/>
          <w:marTop w:val="0"/>
          <w:marBottom w:val="0"/>
          <w:divBdr>
            <w:top w:val="none" w:sz="0" w:space="0" w:color="auto"/>
            <w:left w:val="none" w:sz="0" w:space="0" w:color="auto"/>
            <w:bottom w:val="none" w:sz="0" w:space="0" w:color="auto"/>
            <w:right w:val="none" w:sz="0" w:space="0" w:color="auto"/>
          </w:divBdr>
        </w:div>
        <w:div w:id="695619058">
          <w:marLeft w:val="0"/>
          <w:marRight w:val="0"/>
          <w:marTop w:val="0"/>
          <w:marBottom w:val="0"/>
          <w:divBdr>
            <w:top w:val="none" w:sz="0" w:space="0" w:color="auto"/>
            <w:left w:val="none" w:sz="0" w:space="0" w:color="auto"/>
            <w:bottom w:val="none" w:sz="0" w:space="0" w:color="auto"/>
            <w:right w:val="none" w:sz="0" w:space="0" w:color="auto"/>
          </w:divBdr>
        </w:div>
        <w:div w:id="697237731">
          <w:marLeft w:val="0"/>
          <w:marRight w:val="0"/>
          <w:marTop w:val="0"/>
          <w:marBottom w:val="0"/>
          <w:divBdr>
            <w:top w:val="none" w:sz="0" w:space="0" w:color="auto"/>
            <w:left w:val="none" w:sz="0" w:space="0" w:color="auto"/>
            <w:bottom w:val="none" w:sz="0" w:space="0" w:color="auto"/>
            <w:right w:val="none" w:sz="0" w:space="0" w:color="auto"/>
          </w:divBdr>
        </w:div>
        <w:div w:id="704216250">
          <w:marLeft w:val="0"/>
          <w:marRight w:val="0"/>
          <w:marTop w:val="0"/>
          <w:marBottom w:val="0"/>
          <w:divBdr>
            <w:top w:val="none" w:sz="0" w:space="0" w:color="auto"/>
            <w:left w:val="none" w:sz="0" w:space="0" w:color="auto"/>
            <w:bottom w:val="none" w:sz="0" w:space="0" w:color="auto"/>
            <w:right w:val="none" w:sz="0" w:space="0" w:color="auto"/>
          </w:divBdr>
        </w:div>
        <w:div w:id="707486424">
          <w:marLeft w:val="0"/>
          <w:marRight w:val="0"/>
          <w:marTop w:val="0"/>
          <w:marBottom w:val="0"/>
          <w:divBdr>
            <w:top w:val="none" w:sz="0" w:space="0" w:color="auto"/>
            <w:left w:val="none" w:sz="0" w:space="0" w:color="auto"/>
            <w:bottom w:val="none" w:sz="0" w:space="0" w:color="auto"/>
            <w:right w:val="none" w:sz="0" w:space="0" w:color="auto"/>
          </w:divBdr>
        </w:div>
        <w:div w:id="708795039">
          <w:marLeft w:val="0"/>
          <w:marRight w:val="0"/>
          <w:marTop w:val="0"/>
          <w:marBottom w:val="0"/>
          <w:divBdr>
            <w:top w:val="none" w:sz="0" w:space="0" w:color="auto"/>
            <w:left w:val="none" w:sz="0" w:space="0" w:color="auto"/>
            <w:bottom w:val="none" w:sz="0" w:space="0" w:color="auto"/>
            <w:right w:val="none" w:sz="0" w:space="0" w:color="auto"/>
          </w:divBdr>
        </w:div>
        <w:div w:id="714475301">
          <w:marLeft w:val="0"/>
          <w:marRight w:val="0"/>
          <w:marTop w:val="0"/>
          <w:marBottom w:val="0"/>
          <w:divBdr>
            <w:top w:val="none" w:sz="0" w:space="0" w:color="auto"/>
            <w:left w:val="none" w:sz="0" w:space="0" w:color="auto"/>
            <w:bottom w:val="none" w:sz="0" w:space="0" w:color="auto"/>
            <w:right w:val="none" w:sz="0" w:space="0" w:color="auto"/>
          </w:divBdr>
        </w:div>
        <w:div w:id="716273286">
          <w:marLeft w:val="0"/>
          <w:marRight w:val="0"/>
          <w:marTop w:val="0"/>
          <w:marBottom w:val="0"/>
          <w:divBdr>
            <w:top w:val="none" w:sz="0" w:space="0" w:color="auto"/>
            <w:left w:val="none" w:sz="0" w:space="0" w:color="auto"/>
            <w:bottom w:val="none" w:sz="0" w:space="0" w:color="auto"/>
            <w:right w:val="none" w:sz="0" w:space="0" w:color="auto"/>
          </w:divBdr>
        </w:div>
        <w:div w:id="745491586">
          <w:marLeft w:val="0"/>
          <w:marRight w:val="0"/>
          <w:marTop w:val="0"/>
          <w:marBottom w:val="0"/>
          <w:divBdr>
            <w:top w:val="none" w:sz="0" w:space="0" w:color="auto"/>
            <w:left w:val="none" w:sz="0" w:space="0" w:color="auto"/>
            <w:bottom w:val="none" w:sz="0" w:space="0" w:color="auto"/>
            <w:right w:val="none" w:sz="0" w:space="0" w:color="auto"/>
          </w:divBdr>
        </w:div>
        <w:div w:id="749622794">
          <w:marLeft w:val="0"/>
          <w:marRight w:val="0"/>
          <w:marTop w:val="0"/>
          <w:marBottom w:val="0"/>
          <w:divBdr>
            <w:top w:val="none" w:sz="0" w:space="0" w:color="auto"/>
            <w:left w:val="none" w:sz="0" w:space="0" w:color="auto"/>
            <w:bottom w:val="none" w:sz="0" w:space="0" w:color="auto"/>
            <w:right w:val="none" w:sz="0" w:space="0" w:color="auto"/>
          </w:divBdr>
        </w:div>
        <w:div w:id="772675515">
          <w:marLeft w:val="0"/>
          <w:marRight w:val="0"/>
          <w:marTop w:val="0"/>
          <w:marBottom w:val="0"/>
          <w:divBdr>
            <w:top w:val="none" w:sz="0" w:space="0" w:color="auto"/>
            <w:left w:val="none" w:sz="0" w:space="0" w:color="auto"/>
            <w:bottom w:val="none" w:sz="0" w:space="0" w:color="auto"/>
            <w:right w:val="none" w:sz="0" w:space="0" w:color="auto"/>
          </w:divBdr>
        </w:div>
        <w:div w:id="774787405">
          <w:marLeft w:val="0"/>
          <w:marRight w:val="0"/>
          <w:marTop w:val="0"/>
          <w:marBottom w:val="0"/>
          <w:divBdr>
            <w:top w:val="none" w:sz="0" w:space="0" w:color="auto"/>
            <w:left w:val="none" w:sz="0" w:space="0" w:color="auto"/>
            <w:bottom w:val="none" w:sz="0" w:space="0" w:color="auto"/>
            <w:right w:val="none" w:sz="0" w:space="0" w:color="auto"/>
          </w:divBdr>
        </w:div>
        <w:div w:id="802963739">
          <w:marLeft w:val="0"/>
          <w:marRight w:val="0"/>
          <w:marTop w:val="0"/>
          <w:marBottom w:val="0"/>
          <w:divBdr>
            <w:top w:val="none" w:sz="0" w:space="0" w:color="auto"/>
            <w:left w:val="none" w:sz="0" w:space="0" w:color="auto"/>
            <w:bottom w:val="none" w:sz="0" w:space="0" w:color="auto"/>
            <w:right w:val="none" w:sz="0" w:space="0" w:color="auto"/>
          </w:divBdr>
        </w:div>
        <w:div w:id="809906790">
          <w:marLeft w:val="0"/>
          <w:marRight w:val="0"/>
          <w:marTop w:val="0"/>
          <w:marBottom w:val="0"/>
          <w:divBdr>
            <w:top w:val="none" w:sz="0" w:space="0" w:color="auto"/>
            <w:left w:val="none" w:sz="0" w:space="0" w:color="auto"/>
            <w:bottom w:val="none" w:sz="0" w:space="0" w:color="auto"/>
            <w:right w:val="none" w:sz="0" w:space="0" w:color="auto"/>
          </w:divBdr>
        </w:div>
        <w:div w:id="810756202">
          <w:marLeft w:val="0"/>
          <w:marRight w:val="0"/>
          <w:marTop w:val="0"/>
          <w:marBottom w:val="0"/>
          <w:divBdr>
            <w:top w:val="none" w:sz="0" w:space="0" w:color="auto"/>
            <w:left w:val="none" w:sz="0" w:space="0" w:color="auto"/>
            <w:bottom w:val="none" w:sz="0" w:space="0" w:color="auto"/>
            <w:right w:val="none" w:sz="0" w:space="0" w:color="auto"/>
          </w:divBdr>
        </w:div>
        <w:div w:id="813524147">
          <w:marLeft w:val="0"/>
          <w:marRight w:val="0"/>
          <w:marTop w:val="0"/>
          <w:marBottom w:val="0"/>
          <w:divBdr>
            <w:top w:val="none" w:sz="0" w:space="0" w:color="auto"/>
            <w:left w:val="none" w:sz="0" w:space="0" w:color="auto"/>
            <w:bottom w:val="none" w:sz="0" w:space="0" w:color="auto"/>
            <w:right w:val="none" w:sz="0" w:space="0" w:color="auto"/>
          </w:divBdr>
        </w:div>
        <w:div w:id="844049212">
          <w:marLeft w:val="0"/>
          <w:marRight w:val="0"/>
          <w:marTop w:val="0"/>
          <w:marBottom w:val="0"/>
          <w:divBdr>
            <w:top w:val="none" w:sz="0" w:space="0" w:color="auto"/>
            <w:left w:val="none" w:sz="0" w:space="0" w:color="auto"/>
            <w:bottom w:val="none" w:sz="0" w:space="0" w:color="auto"/>
            <w:right w:val="none" w:sz="0" w:space="0" w:color="auto"/>
          </w:divBdr>
        </w:div>
        <w:div w:id="847984291">
          <w:marLeft w:val="0"/>
          <w:marRight w:val="0"/>
          <w:marTop w:val="0"/>
          <w:marBottom w:val="0"/>
          <w:divBdr>
            <w:top w:val="none" w:sz="0" w:space="0" w:color="auto"/>
            <w:left w:val="none" w:sz="0" w:space="0" w:color="auto"/>
            <w:bottom w:val="none" w:sz="0" w:space="0" w:color="auto"/>
            <w:right w:val="none" w:sz="0" w:space="0" w:color="auto"/>
          </w:divBdr>
        </w:div>
        <w:div w:id="851068405">
          <w:marLeft w:val="0"/>
          <w:marRight w:val="0"/>
          <w:marTop w:val="0"/>
          <w:marBottom w:val="0"/>
          <w:divBdr>
            <w:top w:val="none" w:sz="0" w:space="0" w:color="auto"/>
            <w:left w:val="none" w:sz="0" w:space="0" w:color="auto"/>
            <w:bottom w:val="none" w:sz="0" w:space="0" w:color="auto"/>
            <w:right w:val="none" w:sz="0" w:space="0" w:color="auto"/>
          </w:divBdr>
        </w:div>
        <w:div w:id="864295676">
          <w:marLeft w:val="0"/>
          <w:marRight w:val="0"/>
          <w:marTop w:val="0"/>
          <w:marBottom w:val="0"/>
          <w:divBdr>
            <w:top w:val="none" w:sz="0" w:space="0" w:color="auto"/>
            <w:left w:val="none" w:sz="0" w:space="0" w:color="auto"/>
            <w:bottom w:val="none" w:sz="0" w:space="0" w:color="auto"/>
            <w:right w:val="none" w:sz="0" w:space="0" w:color="auto"/>
          </w:divBdr>
        </w:div>
        <w:div w:id="864682368">
          <w:marLeft w:val="0"/>
          <w:marRight w:val="0"/>
          <w:marTop w:val="0"/>
          <w:marBottom w:val="0"/>
          <w:divBdr>
            <w:top w:val="none" w:sz="0" w:space="0" w:color="auto"/>
            <w:left w:val="none" w:sz="0" w:space="0" w:color="auto"/>
            <w:bottom w:val="none" w:sz="0" w:space="0" w:color="auto"/>
            <w:right w:val="none" w:sz="0" w:space="0" w:color="auto"/>
          </w:divBdr>
        </w:div>
        <w:div w:id="868836054">
          <w:marLeft w:val="0"/>
          <w:marRight w:val="0"/>
          <w:marTop w:val="0"/>
          <w:marBottom w:val="0"/>
          <w:divBdr>
            <w:top w:val="none" w:sz="0" w:space="0" w:color="auto"/>
            <w:left w:val="none" w:sz="0" w:space="0" w:color="auto"/>
            <w:bottom w:val="none" w:sz="0" w:space="0" w:color="auto"/>
            <w:right w:val="none" w:sz="0" w:space="0" w:color="auto"/>
          </w:divBdr>
        </w:div>
        <w:div w:id="873032552">
          <w:marLeft w:val="0"/>
          <w:marRight w:val="0"/>
          <w:marTop w:val="0"/>
          <w:marBottom w:val="0"/>
          <w:divBdr>
            <w:top w:val="none" w:sz="0" w:space="0" w:color="auto"/>
            <w:left w:val="none" w:sz="0" w:space="0" w:color="auto"/>
            <w:bottom w:val="none" w:sz="0" w:space="0" w:color="auto"/>
            <w:right w:val="none" w:sz="0" w:space="0" w:color="auto"/>
          </w:divBdr>
        </w:div>
        <w:div w:id="877005950">
          <w:marLeft w:val="0"/>
          <w:marRight w:val="0"/>
          <w:marTop w:val="0"/>
          <w:marBottom w:val="0"/>
          <w:divBdr>
            <w:top w:val="none" w:sz="0" w:space="0" w:color="auto"/>
            <w:left w:val="none" w:sz="0" w:space="0" w:color="auto"/>
            <w:bottom w:val="none" w:sz="0" w:space="0" w:color="auto"/>
            <w:right w:val="none" w:sz="0" w:space="0" w:color="auto"/>
          </w:divBdr>
        </w:div>
        <w:div w:id="877278971">
          <w:marLeft w:val="0"/>
          <w:marRight w:val="0"/>
          <w:marTop w:val="0"/>
          <w:marBottom w:val="0"/>
          <w:divBdr>
            <w:top w:val="none" w:sz="0" w:space="0" w:color="auto"/>
            <w:left w:val="none" w:sz="0" w:space="0" w:color="auto"/>
            <w:bottom w:val="none" w:sz="0" w:space="0" w:color="auto"/>
            <w:right w:val="none" w:sz="0" w:space="0" w:color="auto"/>
          </w:divBdr>
        </w:div>
        <w:div w:id="883718132">
          <w:marLeft w:val="0"/>
          <w:marRight w:val="0"/>
          <w:marTop w:val="0"/>
          <w:marBottom w:val="0"/>
          <w:divBdr>
            <w:top w:val="none" w:sz="0" w:space="0" w:color="auto"/>
            <w:left w:val="none" w:sz="0" w:space="0" w:color="auto"/>
            <w:bottom w:val="none" w:sz="0" w:space="0" w:color="auto"/>
            <w:right w:val="none" w:sz="0" w:space="0" w:color="auto"/>
          </w:divBdr>
        </w:div>
        <w:div w:id="886918827">
          <w:marLeft w:val="0"/>
          <w:marRight w:val="0"/>
          <w:marTop w:val="0"/>
          <w:marBottom w:val="0"/>
          <w:divBdr>
            <w:top w:val="none" w:sz="0" w:space="0" w:color="auto"/>
            <w:left w:val="none" w:sz="0" w:space="0" w:color="auto"/>
            <w:bottom w:val="none" w:sz="0" w:space="0" w:color="auto"/>
            <w:right w:val="none" w:sz="0" w:space="0" w:color="auto"/>
          </w:divBdr>
        </w:div>
        <w:div w:id="889848052">
          <w:marLeft w:val="0"/>
          <w:marRight w:val="0"/>
          <w:marTop w:val="0"/>
          <w:marBottom w:val="0"/>
          <w:divBdr>
            <w:top w:val="none" w:sz="0" w:space="0" w:color="auto"/>
            <w:left w:val="none" w:sz="0" w:space="0" w:color="auto"/>
            <w:bottom w:val="none" w:sz="0" w:space="0" w:color="auto"/>
            <w:right w:val="none" w:sz="0" w:space="0" w:color="auto"/>
          </w:divBdr>
        </w:div>
        <w:div w:id="902444597">
          <w:marLeft w:val="0"/>
          <w:marRight w:val="0"/>
          <w:marTop w:val="0"/>
          <w:marBottom w:val="0"/>
          <w:divBdr>
            <w:top w:val="none" w:sz="0" w:space="0" w:color="auto"/>
            <w:left w:val="none" w:sz="0" w:space="0" w:color="auto"/>
            <w:bottom w:val="none" w:sz="0" w:space="0" w:color="auto"/>
            <w:right w:val="none" w:sz="0" w:space="0" w:color="auto"/>
          </w:divBdr>
          <w:divsChild>
            <w:div w:id="174661545">
              <w:marLeft w:val="0"/>
              <w:marRight w:val="0"/>
              <w:marTop w:val="0"/>
              <w:marBottom w:val="0"/>
              <w:divBdr>
                <w:top w:val="none" w:sz="0" w:space="0" w:color="auto"/>
                <w:left w:val="none" w:sz="0" w:space="0" w:color="auto"/>
                <w:bottom w:val="none" w:sz="0" w:space="0" w:color="auto"/>
                <w:right w:val="none" w:sz="0" w:space="0" w:color="auto"/>
              </w:divBdr>
            </w:div>
            <w:div w:id="632171186">
              <w:marLeft w:val="0"/>
              <w:marRight w:val="0"/>
              <w:marTop w:val="0"/>
              <w:marBottom w:val="0"/>
              <w:divBdr>
                <w:top w:val="none" w:sz="0" w:space="0" w:color="auto"/>
                <w:left w:val="none" w:sz="0" w:space="0" w:color="auto"/>
                <w:bottom w:val="none" w:sz="0" w:space="0" w:color="auto"/>
                <w:right w:val="none" w:sz="0" w:space="0" w:color="auto"/>
              </w:divBdr>
            </w:div>
            <w:div w:id="1126041777">
              <w:marLeft w:val="0"/>
              <w:marRight w:val="0"/>
              <w:marTop w:val="0"/>
              <w:marBottom w:val="0"/>
              <w:divBdr>
                <w:top w:val="none" w:sz="0" w:space="0" w:color="auto"/>
                <w:left w:val="none" w:sz="0" w:space="0" w:color="auto"/>
                <w:bottom w:val="none" w:sz="0" w:space="0" w:color="auto"/>
                <w:right w:val="none" w:sz="0" w:space="0" w:color="auto"/>
              </w:divBdr>
            </w:div>
            <w:div w:id="1132017755">
              <w:marLeft w:val="0"/>
              <w:marRight w:val="0"/>
              <w:marTop w:val="0"/>
              <w:marBottom w:val="0"/>
              <w:divBdr>
                <w:top w:val="none" w:sz="0" w:space="0" w:color="auto"/>
                <w:left w:val="none" w:sz="0" w:space="0" w:color="auto"/>
                <w:bottom w:val="none" w:sz="0" w:space="0" w:color="auto"/>
                <w:right w:val="none" w:sz="0" w:space="0" w:color="auto"/>
              </w:divBdr>
            </w:div>
            <w:div w:id="1720280019">
              <w:marLeft w:val="0"/>
              <w:marRight w:val="0"/>
              <w:marTop w:val="0"/>
              <w:marBottom w:val="0"/>
              <w:divBdr>
                <w:top w:val="none" w:sz="0" w:space="0" w:color="auto"/>
                <w:left w:val="none" w:sz="0" w:space="0" w:color="auto"/>
                <w:bottom w:val="none" w:sz="0" w:space="0" w:color="auto"/>
                <w:right w:val="none" w:sz="0" w:space="0" w:color="auto"/>
              </w:divBdr>
            </w:div>
          </w:divsChild>
        </w:div>
        <w:div w:id="922834499">
          <w:marLeft w:val="0"/>
          <w:marRight w:val="0"/>
          <w:marTop w:val="0"/>
          <w:marBottom w:val="0"/>
          <w:divBdr>
            <w:top w:val="none" w:sz="0" w:space="0" w:color="auto"/>
            <w:left w:val="none" w:sz="0" w:space="0" w:color="auto"/>
            <w:bottom w:val="none" w:sz="0" w:space="0" w:color="auto"/>
            <w:right w:val="none" w:sz="0" w:space="0" w:color="auto"/>
          </w:divBdr>
        </w:div>
        <w:div w:id="927233618">
          <w:marLeft w:val="0"/>
          <w:marRight w:val="0"/>
          <w:marTop w:val="0"/>
          <w:marBottom w:val="0"/>
          <w:divBdr>
            <w:top w:val="none" w:sz="0" w:space="0" w:color="auto"/>
            <w:left w:val="none" w:sz="0" w:space="0" w:color="auto"/>
            <w:bottom w:val="none" w:sz="0" w:space="0" w:color="auto"/>
            <w:right w:val="none" w:sz="0" w:space="0" w:color="auto"/>
          </w:divBdr>
        </w:div>
        <w:div w:id="950085625">
          <w:marLeft w:val="0"/>
          <w:marRight w:val="0"/>
          <w:marTop w:val="0"/>
          <w:marBottom w:val="0"/>
          <w:divBdr>
            <w:top w:val="none" w:sz="0" w:space="0" w:color="auto"/>
            <w:left w:val="none" w:sz="0" w:space="0" w:color="auto"/>
            <w:bottom w:val="none" w:sz="0" w:space="0" w:color="auto"/>
            <w:right w:val="none" w:sz="0" w:space="0" w:color="auto"/>
          </w:divBdr>
        </w:div>
        <w:div w:id="950939491">
          <w:marLeft w:val="0"/>
          <w:marRight w:val="0"/>
          <w:marTop w:val="0"/>
          <w:marBottom w:val="0"/>
          <w:divBdr>
            <w:top w:val="none" w:sz="0" w:space="0" w:color="auto"/>
            <w:left w:val="none" w:sz="0" w:space="0" w:color="auto"/>
            <w:bottom w:val="none" w:sz="0" w:space="0" w:color="auto"/>
            <w:right w:val="none" w:sz="0" w:space="0" w:color="auto"/>
          </w:divBdr>
        </w:div>
        <w:div w:id="961886376">
          <w:marLeft w:val="0"/>
          <w:marRight w:val="0"/>
          <w:marTop w:val="0"/>
          <w:marBottom w:val="0"/>
          <w:divBdr>
            <w:top w:val="none" w:sz="0" w:space="0" w:color="auto"/>
            <w:left w:val="none" w:sz="0" w:space="0" w:color="auto"/>
            <w:bottom w:val="none" w:sz="0" w:space="0" w:color="auto"/>
            <w:right w:val="none" w:sz="0" w:space="0" w:color="auto"/>
          </w:divBdr>
        </w:div>
        <w:div w:id="964434485">
          <w:marLeft w:val="0"/>
          <w:marRight w:val="0"/>
          <w:marTop w:val="0"/>
          <w:marBottom w:val="0"/>
          <w:divBdr>
            <w:top w:val="none" w:sz="0" w:space="0" w:color="auto"/>
            <w:left w:val="none" w:sz="0" w:space="0" w:color="auto"/>
            <w:bottom w:val="none" w:sz="0" w:space="0" w:color="auto"/>
            <w:right w:val="none" w:sz="0" w:space="0" w:color="auto"/>
          </w:divBdr>
        </w:div>
        <w:div w:id="984627962">
          <w:marLeft w:val="0"/>
          <w:marRight w:val="0"/>
          <w:marTop w:val="0"/>
          <w:marBottom w:val="0"/>
          <w:divBdr>
            <w:top w:val="none" w:sz="0" w:space="0" w:color="auto"/>
            <w:left w:val="none" w:sz="0" w:space="0" w:color="auto"/>
            <w:bottom w:val="none" w:sz="0" w:space="0" w:color="auto"/>
            <w:right w:val="none" w:sz="0" w:space="0" w:color="auto"/>
          </w:divBdr>
        </w:div>
        <w:div w:id="996806920">
          <w:marLeft w:val="0"/>
          <w:marRight w:val="0"/>
          <w:marTop w:val="0"/>
          <w:marBottom w:val="0"/>
          <w:divBdr>
            <w:top w:val="none" w:sz="0" w:space="0" w:color="auto"/>
            <w:left w:val="none" w:sz="0" w:space="0" w:color="auto"/>
            <w:bottom w:val="none" w:sz="0" w:space="0" w:color="auto"/>
            <w:right w:val="none" w:sz="0" w:space="0" w:color="auto"/>
          </w:divBdr>
        </w:div>
        <w:div w:id="1010133734">
          <w:marLeft w:val="0"/>
          <w:marRight w:val="0"/>
          <w:marTop w:val="0"/>
          <w:marBottom w:val="0"/>
          <w:divBdr>
            <w:top w:val="none" w:sz="0" w:space="0" w:color="auto"/>
            <w:left w:val="none" w:sz="0" w:space="0" w:color="auto"/>
            <w:bottom w:val="none" w:sz="0" w:space="0" w:color="auto"/>
            <w:right w:val="none" w:sz="0" w:space="0" w:color="auto"/>
          </w:divBdr>
        </w:div>
        <w:div w:id="1012420456">
          <w:marLeft w:val="0"/>
          <w:marRight w:val="0"/>
          <w:marTop w:val="0"/>
          <w:marBottom w:val="0"/>
          <w:divBdr>
            <w:top w:val="none" w:sz="0" w:space="0" w:color="auto"/>
            <w:left w:val="none" w:sz="0" w:space="0" w:color="auto"/>
            <w:bottom w:val="none" w:sz="0" w:space="0" w:color="auto"/>
            <w:right w:val="none" w:sz="0" w:space="0" w:color="auto"/>
          </w:divBdr>
        </w:div>
        <w:div w:id="1016270888">
          <w:marLeft w:val="0"/>
          <w:marRight w:val="0"/>
          <w:marTop w:val="0"/>
          <w:marBottom w:val="0"/>
          <w:divBdr>
            <w:top w:val="none" w:sz="0" w:space="0" w:color="auto"/>
            <w:left w:val="none" w:sz="0" w:space="0" w:color="auto"/>
            <w:bottom w:val="none" w:sz="0" w:space="0" w:color="auto"/>
            <w:right w:val="none" w:sz="0" w:space="0" w:color="auto"/>
          </w:divBdr>
        </w:div>
        <w:div w:id="1018000434">
          <w:marLeft w:val="0"/>
          <w:marRight w:val="0"/>
          <w:marTop w:val="0"/>
          <w:marBottom w:val="0"/>
          <w:divBdr>
            <w:top w:val="none" w:sz="0" w:space="0" w:color="auto"/>
            <w:left w:val="none" w:sz="0" w:space="0" w:color="auto"/>
            <w:bottom w:val="none" w:sz="0" w:space="0" w:color="auto"/>
            <w:right w:val="none" w:sz="0" w:space="0" w:color="auto"/>
          </w:divBdr>
          <w:divsChild>
            <w:div w:id="198860414">
              <w:marLeft w:val="0"/>
              <w:marRight w:val="0"/>
              <w:marTop w:val="0"/>
              <w:marBottom w:val="0"/>
              <w:divBdr>
                <w:top w:val="none" w:sz="0" w:space="0" w:color="auto"/>
                <w:left w:val="none" w:sz="0" w:space="0" w:color="auto"/>
                <w:bottom w:val="none" w:sz="0" w:space="0" w:color="auto"/>
                <w:right w:val="none" w:sz="0" w:space="0" w:color="auto"/>
              </w:divBdr>
            </w:div>
            <w:div w:id="511798623">
              <w:marLeft w:val="0"/>
              <w:marRight w:val="0"/>
              <w:marTop w:val="0"/>
              <w:marBottom w:val="0"/>
              <w:divBdr>
                <w:top w:val="none" w:sz="0" w:space="0" w:color="auto"/>
                <w:left w:val="none" w:sz="0" w:space="0" w:color="auto"/>
                <w:bottom w:val="none" w:sz="0" w:space="0" w:color="auto"/>
                <w:right w:val="none" w:sz="0" w:space="0" w:color="auto"/>
              </w:divBdr>
            </w:div>
            <w:div w:id="649286890">
              <w:marLeft w:val="0"/>
              <w:marRight w:val="0"/>
              <w:marTop w:val="0"/>
              <w:marBottom w:val="0"/>
              <w:divBdr>
                <w:top w:val="none" w:sz="0" w:space="0" w:color="auto"/>
                <w:left w:val="none" w:sz="0" w:space="0" w:color="auto"/>
                <w:bottom w:val="none" w:sz="0" w:space="0" w:color="auto"/>
                <w:right w:val="none" w:sz="0" w:space="0" w:color="auto"/>
              </w:divBdr>
            </w:div>
            <w:div w:id="720446568">
              <w:marLeft w:val="0"/>
              <w:marRight w:val="0"/>
              <w:marTop w:val="0"/>
              <w:marBottom w:val="0"/>
              <w:divBdr>
                <w:top w:val="none" w:sz="0" w:space="0" w:color="auto"/>
                <w:left w:val="none" w:sz="0" w:space="0" w:color="auto"/>
                <w:bottom w:val="none" w:sz="0" w:space="0" w:color="auto"/>
                <w:right w:val="none" w:sz="0" w:space="0" w:color="auto"/>
              </w:divBdr>
            </w:div>
            <w:div w:id="1177885163">
              <w:marLeft w:val="0"/>
              <w:marRight w:val="0"/>
              <w:marTop w:val="0"/>
              <w:marBottom w:val="0"/>
              <w:divBdr>
                <w:top w:val="none" w:sz="0" w:space="0" w:color="auto"/>
                <w:left w:val="none" w:sz="0" w:space="0" w:color="auto"/>
                <w:bottom w:val="none" w:sz="0" w:space="0" w:color="auto"/>
                <w:right w:val="none" w:sz="0" w:space="0" w:color="auto"/>
              </w:divBdr>
            </w:div>
          </w:divsChild>
        </w:div>
        <w:div w:id="1035274951">
          <w:marLeft w:val="0"/>
          <w:marRight w:val="0"/>
          <w:marTop w:val="0"/>
          <w:marBottom w:val="0"/>
          <w:divBdr>
            <w:top w:val="none" w:sz="0" w:space="0" w:color="auto"/>
            <w:left w:val="none" w:sz="0" w:space="0" w:color="auto"/>
            <w:bottom w:val="none" w:sz="0" w:space="0" w:color="auto"/>
            <w:right w:val="none" w:sz="0" w:space="0" w:color="auto"/>
          </w:divBdr>
        </w:div>
        <w:div w:id="1044328482">
          <w:marLeft w:val="0"/>
          <w:marRight w:val="0"/>
          <w:marTop w:val="0"/>
          <w:marBottom w:val="0"/>
          <w:divBdr>
            <w:top w:val="none" w:sz="0" w:space="0" w:color="auto"/>
            <w:left w:val="none" w:sz="0" w:space="0" w:color="auto"/>
            <w:bottom w:val="none" w:sz="0" w:space="0" w:color="auto"/>
            <w:right w:val="none" w:sz="0" w:space="0" w:color="auto"/>
          </w:divBdr>
        </w:div>
        <w:div w:id="1063256323">
          <w:marLeft w:val="0"/>
          <w:marRight w:val="0"/>
          <w:marTop w:val="0"/>
          <w:marBottom w:val="0"/>
          <w:divBdr>
            <w:top w:val="none" w:sz="0" w:space="0" w:color="auto"/>
            <w:left w:val="none" w:sz="0" w:space="0" w:color="auto"/>
            <w:bottom w:val="none" w:sz="0" w:space="0" w:color="auto"/>
            <w:right w:val="none" w:sz="0" w:space="0" w:color="auto"/>
          </w:divBdr>
        </w:div>
        <w:div w:id="1069113470">
          <w:marLeft w:val="0"/>
          <w:marRight w:val="0"/>
          <w:marTop w:val="0"/>
          <w:marBottom w:val="0"/>
          <w:divBdr>
            <w:top w:val="none" w:sz="0" w:space="0" w:color="auto"/>
            <w:left w:val="none" w:sz="0" w:space="0" w:color="auto"/>
            <w:bottom w:val="none" w:sz="0" w:space="0" w:color="auto"/>
            <w:right w:val="none" w:sz="0" w:space="0" w:color="auto"/>
          </w:divBdr>
        </w:div>
        <w:div w:id="1084113362">
          <w:marLeft w:val="0"/>
          <w:marRight w:val="0"/>
          <w:marTop w:val="0"/>
          <w:marBottom w:val="0"/>
          <w:divBdr>
            <w:top w:val="none" w:sz="0" w:space="0" w:color="auto"/>
            <w:left w:val="none" w:sz="0" w:space="0" w:color="auto"/>
            <w:bottom w:val="none" w:sz="0" w:space="0" w:color="auto"/>
            <w:right w:val="none" w:sz="0" w:space="0" w:color="auto"/>
          </w:divBdr>
        </w:div>
        <w:div w:id="1086920677">
          <w:marLeft w:val="0"/>
          <w:marRight w:val="0"/>
          <w:marTop w:val="0"/>
          <w:marBottom w:val="0"/>
          <w:divBdr>
            <w:top w:val="none" w:sz="0" w:space="0" w:color="auto"/>
            <w:left w:val="none" w:sz="0" w:space="0" w:color="auto"/>
            <w:bottom w:val="none" w:sz="0" w:space="0" w:color="auto"/>
            <w:right w:val="none" w:sz="0" w:space="0" w:color="auto"/>
          </w:divBdr>
        </w:div>
        <w:div w:id="1090467337">
          <w:marLeft w:val="0"/>
          <w:marRight w:val="0"/>
          <w:marTop w:val="0"/>
          <w:marBottom w:val="0"/>
          <w:divBdr>
            <w:top w:val="none" w:sz="0" w:space="0" w:color="auto"/>
            <w:left w:val="none" w:sz="0" w:space="0" w:color="auto"/>
            <w:bottom w:val="none" w:sz="0" w:space="0" w:color="auto"/>
            <w:right w:val="none" w:sz="0" w:space="0" w:color="auto"/>
          </w:divBdr>
        </w:div>
        <w:div w:id="1113397435">
          <w:marLeft w:val="0"/>
          <w:marRight w:val="0"/>
          <w:marTop w:val="0"/>
          <w:marBottom w:val="0"/>
          <w:divBdr>
            <w:top w:val="none" w:sz="0" w:space="0" w:color="auto"/>
            <w:left w:val="none" w:sz="0" w:space="0" w:color="auto"/>
            <w:bottom w:val="none" w:sz="0" w:space="0" w:color="auto"/>
            <w:right w:val="none" w:sz="0" w:space="0" w:color="auto"/>
          </w:divBdr>
        </w:div>
        <w:div w:id="1113786295">
          <w:marLeft w:val="0"/>
          <w:marRight w:val="0"/>
          <w:marTop w:val="0"/>
          <w:marBottom w:val="0"/>
          <w:divBdr>
            <w:top w:val="none" w:sz="0" w:space="0" w:color="auto"/>
            <w:left w:val="none" w:sz="0" w:space="0" w:color="auto"/>
            <w:bottom w:val="none" w:sz="0" w:space="0" w:color="auto"/>
            <w:right w:val="none" w:sz="0" w:space="0" w:color="auto"/>
          </w:divBdr>
        </w:div>
        <w:div w:id="1115364732">
          <w:marLeft w:val="0"/>
          <w:marRight w:val="0"/>
          <w:marTop w:val="0"/>
          <w:marBottom w:val="0"/>
          <w:divBdr>
            <w:top w:val="none" w:sz="0" w:space="0" w:color="auto"/>
            <w:left w:val="none" w:sz="0" w:space="0" w:color="auto"/>
            <w:bottom w:val="none" w:sz="0" w:space="0" w:color="auto"/>
            <w:right w:val="none" w:sz="0" w:space="0" w:color="auto"/>
          </w:divBdr>
        </w:div>
        <w:div w:id="1118718489">
          <w:marLeft w:val="0"/>
          <w:marRight w:val="0"/>
          <w:marTop w:val="0"/>
          <w:marBottom w:val="0"/>
          <w:divBdr>
            <w:top w:val="none" w:sz="0" w:space="0" w:color="auto"/>
            <w:left w:val="none" w:sz="0" w:space="0" w:color="auto"/>
            <w:bottom w:val="none" w:sz="0" w:space="0" w:color="auto"/>
            <w:right w:val="none" w:sz="0" w:space="0" w:color="auto"/>
          </w:divBdr>
        </w:div>
        <w:div w:id="1120807456">
          <w:marLeft w:val="0"/>
          <w:marRight w:val="0"/>
          <w:marTop w:val="0"/>
          <w:marBottom w:val="0"/>
          <w:divBdr>
            <w:top w:val="none" w:sz="0" w:space="0" w:color="auto"/>
            <w:left w:val="none" w:sz="0" w:space="0" w:color="auto"/>
            <w:bottom w:val="none" w:sz="0" w:space="0" w:color="auto"/>
            <w:right w:val="none" w:sz="0" w:space="0" w:color="auto"/>
          </w:divBdr>
        </w:div>
        <w:div w:id="1124932653">
          <w:marLeft w:val="0"/>
          <w:marRight w:val="0"/>
          <w:marTop w:val="0"/>
          <w:marBottom w:val="0"/>
          <w:divBdr>
            <w:top w:val="none" w:sz="0" w:space="0" w:color="auto"/>
            <w:left w:val="none" w:sz="0" w:space="0" w:color="auto"/>
            <w:bottom w:val="none" w:sz="0" w:space="0" w:color="auto"/>
            <w:right w:val="none" w:sz="0" w:space="0" w:color="auto"/>
          </w:divBdr>
        </w:div>
        <w:div w:id="1137646261">
          <w:marLeft w:val="0"/>
          <w:marRight w:val="0"/>
          <w:marTop w:val="0"/>
          <w:marBottom w:val="0"/>
          <w:divBdr>
            <w:top w:val="none" w:sz="0" w:space="0" w:color="auto"/>
            <w:left w:val="none" w:sz="0" w:space="0" w:color="auto"/>
            <w:bottom w:val="none" w:sz="0" w:space="0" w:color="auto"/>
            <w:right w:val="none" w:sz="0" w:space="0" w:color="auto"/>
          </w:divBdr>
        </w:div>
        <w:div w:id="1145662162">
          <w:marLeft w:val="0"/>
          <w:marRight w:val="0"/>
          <w:marTop w:val="0"/>
          <w:marBottom w:val="0"/>
          <w:divBdr>
            <w:top w:val="none" w:sz="0" w:space="0" w:color="auto"/>
            <w:left w:val="none" w:sz="0" w:space="0" w:color="auto"/>
            <w:bottom w:val="none" w:sz="0" w:space="0" w:color="auto"/>
            <w:right w:val="none" w:sz="0" w:space="0" w:color="auto"/>
          </w:divBdr>
        </w:div>
        <w:div w:id="1145774328">
          <w:marLeft w:val="0"/>
          <w:marRight w:val="0"/>
          <w:marTop w:val="0"/>
          <w:marBottom w:val="0"/>
          <w:divBdr>
            <w:top w:val="none" w:sz="0" w:space="0" w:color="auto"/>
            <w:left w:val="none" w:sz="0" w:space="0" w:color="auto"/>
            <w:bottom w:val="none" w:sz="0" w:space="0" w:color="auto"/>
            <w:right w:val="none" w:sz="0" w:space="0" w:color="auto"/>
          </w:divBdr>
        </w:div>
        <w:div w:id="1152867327">
          <w:marLeft w:val="0"/>
          <w:marRight w:val="0"/>
          <w:marTop w:val="0"/>
          <w:marBottom w:val="0"/>
          <w:divBdr>
            <w:top w:val="none" w:sz="0" w:space="0" w:color="auto"/>
            <w:left w:val="none" w:sz="0" w:space="0" w:color="auto"/>
            <w:bottom w:val="none" w:sz="0" w:space="0" w:color="auto"/>
            <w:right w:val="none" w:sz="0" w:space="0" w:color="auto"/>
          </w:divBdr>
        </w:div>
        <w:div w:id="1162892036">
          <w:marLeft w:val="0"/>
          <w:marRight w:val="0"/>
          <w:marTop w:val="0"/>
          <w:marBottom w:val="0"/>
          <w:divBdr>
            <w:top w:val="none" w:sz="0" w:space="0" w:color="auto"/>
            <w:left w:val="none" w:sz="0" w:space="0" w:color="auto"/>
            <w:bottom w:val="none" w:sz="0" w:space="0" w:color="auto"/>
            <w:right w:val="none" w:sz="0" w:space="0" w:color="auto"/>
          </w:divBdr>
        </w:div>
        <w:div w:id="1168597309">
          <w:marLeft w:val="0"/>
          <w:marRight w:val="0"/>
          <w:marTop w:val="0"/>
          <w:marBottom w:val="0"/>
          <w:divBdr>
            <w:top w:val="none" w:sz="0" w:space="0" w:color="auto"/>
            <w:left w:val="none" w:sz="0" w:space="0" w:color="auto"/>
            <w:bottom w:val="none" w:sz="0" w:space="0" w:color="auto"/>
            <w:right w:val="none" w:sz="0" w:space="0" w:color="auto"/>
          </w:divBdr>
        </w:div>
        <w:div w:id="1170482963">
          <w:marLeft w:val="0"/>
          <w:marRight w:val="0"/>
          <w:marTop w:val="0"/>
          <w:marBottom w:val="0"/>
          <w:divBdr>
            <w:top w:val="none" w:sz="0" w:space="0" w:color="auto"/>
            <w:left w:val="none" w:sz="0" w:space="0" w:color="auto"/>
            <w:bottom w:val="none" w:sz="0" w:space="0" w:color="auto"/>
            <w:right w:val="none" w:sz="0" w:space="0" w:color="auto"/>
          </w:divBdr>
        </w:div>
        <w:div w:id="1191645116">
          <w:marLeft w:val="0"/>
          <w:marRight w:val="0"/>
          <w:marTop w:val="0"/>
          <w:marBottom w:val="0"/>
          <w:divBdr>
            <w:top w:val="none" w:sz="0" w:space="0" w:color="auto"/>
            <w:left w:val="none" w:sz="0" w:space="0" w:color="auto"/>
            <w:bottom w:val="none" w:sz="0" w:space="0" w:color="auto"/>
            <w:right w:val="none" w:sz="0" w:space="0" w:color="auto"/>
          </w:divBdr>
        </w:div>
        <w:div w:id="1213468171">
          <w:marLeft w:val="0"/>
          <w:marRight w:val="0"/>
          <w:marTop w:val="0"/>
          <w:marBottom w:val="0"/>
          <w:divBdr>
            <w:top w:val="none" w:sz="0" w:space="0" w:color="auto"/>
            <w:left w:val="none" w:sz="0" w:space="0" w:color="auto"/>
            <w:bottom w:val="none" w:sz="0" w:space="0" w:color="auto"/>
            <w:right w:val="none" w:sz="0" w:space="0" w:color="auto"/>
          </w:divBdr>
        </w:div>
        <w:div w:id="1235167090">
          <w:marLeft w:val="0"/>
          <w:marRight w:val="0"/>
          <w:marTop w:val="0"/>
          <w:marBottom w:val="0"/>
          <w:divBdr>
            <w:top w:val="none" w:sz="0" w:space="0" w:color="auto"/>
            <w:left w:val="none" w:sz="0" w:space="0" w:color="auto"/>
            <w:bottom w:val="none" w:sz="0" w:space="0" w:color="auto"/>
            <w:right w:val="none" w:sz="0" w:space="0" w:color="auto"/>
          </w:divBdr>
        </w:div>
        <w:div w:id="1267693554">
          <w:marLeft w:val="0"/>
          <w:marRight w:val="0"/>
          <w:marTop w:val="0"/>
          <w:marBottom w:val="0"/>
          <w:divBdr>
            <w:top w:val="none" w:sz="0" w:space="0" w:color="auto"/>
            <w:left w:val="none" w:sz="0" w:space="0" w:color="auto"/>
            <w:bottom w:val="none" w:sz="0" w:space="0" w:color="auto"/>
            <w:right w:val="none" w:sz="0" w:space="0" w:color="auto"/>
          </w:divBdr>
        </w:div>
        <w:div w:id="1274629000">
          <w:marLeft w:val="0"/>
          <w:marRight w:val="0"/>
          <w:marTop w:val="0"/>
          <w:marBottom w:val="0"/>
          <w:divBdr>
            <w:top w:val="none" w:sz="0" w:space="0" w:color="auto"/>
            <w:left w:val="none" w:sz="0" w:space="0" w:color="auto"/>
            <w:bottom w:val="none" w:sz="0" w:space="0" w:color="auto"/>
            <w:right w:val="none" w:sz="0" w:space="0" w:color="auto"/>
          </w:divBdr>
        </w:div>
        <w:div w:id="1283226201">
          <w:marLeft w:val="0"/>
          <w:marRight w:val="0"/>
          <w:marTop w:val="0"/>
          <w:marBottom w:val="0"/>
          <w:divBdr>
            <w:top w:val="none" w:sz="0" w:space="0" w:color="auto"/>
            <w:left w:val="none" w:sz="0" w:space="0" w:color="auto"/>
            <w:bottom w:val="none" w:sz="0" w:space="0" w:color="auto"/>
            <w:right w:val="none" w:sz="0" w:space="0" w:color="auto"/>
          </w:divBdr>
        </w:div>
        <w:div w:id="1298991783">
          <w:marLeft w:val="0"/>
          <w:marRight w:val="0"/>
          <w:marTop w:val="0"/>
          <w:marBottom w:val="0"/>
          <w:divBdr>
            <w:top w:val="none" w:sz="0" w:space="0" w:color="auto"/>
            <w:left w:val="none" w:sz="0" w:space="0" w:color="auto"/>
            <w:bottom w:val="none" w:sz="0" w:space="0" w:color="auto"/>
            <w:right w:val="none" w:sz="0" w:space="0" w:color="auto"/>
          </w:divBdr>
        </w:div>
        <w:div w:id="1304965021">
          <w:marLeft w:val="0"/>
          <w:marRight w:val="0"/>
          <w:marTop w:val="0"/>
          <w:marBottom w:val="0"/>
          <w:divBdr>
            <w:top w:val="none" w:sz="0" w:space="0" w:color="auto"/>
            <w:left w:val="none" w:sz="0" w:space="0" w:color="auto"/>
            <w:bottom w:val="none" w:sz="0" w:space="0" w:color="auto"/>
            <w:right w:val="none" w:sz="0" w:space="0" w:color="auto"/>
          </w:divBdr>
        </w:div>
        <w:div w:id="1313174566">
          <w:marLeft w:val="0"/>
          <w:marRight w:val="0"/>
          <w:marTop w:val="0"/>
          <w:marBottom w:val="0"/>
          <w:divBdr>
            <w:top w:val="none" w:sz="0" w:space="0" w:color="auto"/>
            <w:left w:val="none" w:sz="0" w:space="0" w:color="auto"/>
            <w:bottom w:val="none" w:sz="0" w:space="0" w:color="auto"/>
            <w:right w:val="none" w:sz="0" w:space="0" w:color="auto"/>
          </w:divBdr>
        </w:div>
        <w:div w:id="1326788293">
          <w:marLeft w:val="0"/>
          <w:marRight w:val="0"/>
          <w:marTop w:val="0"/>
          <w:marBottom w:val="0"/>
          <w:divBdr>
            <w:top w:val="none" w:sz="0" w:space="0" w:color="auto"/>
            <w:left w:val="none" w:sz="0" w:space="0" w:color="auto"/>
            <w:bottom w:val="none" w:sz="0" w:space="0" w:color="auto"/>
            <w:right w:val="none" w:sz="0" w:space="0" w:color="auto"/>
          </w:divBdr>
        </w:div>
        <w:div w:id="1386635958">
          <w:marLeft w:val="0"/>
          <w:marRight w:val="0"/>
          <w:marTop w:val="0"/>
          <w:marBottom w:val="0"/>
          <w:divBdr>
            <w:top w:val="none" w:sz="0" w:space="0" w:color="auto"/>
            <w:left w:val="none" w:sz="0" w:space="0" w:color="auto"/>
            <w:bottom w:val="none" w:sz="0" w:space="0" w:color="auto"/>
            <w:right w:val="none" w:sz="0" w:space="0" w:color="auto"/>
          </w:divBdr>
        </w:div>
        <w:div w:id="1388339435">
          <w:marLeft w:val="0"/>
          <w:marRight w:val="0"/>
          <w:marTop w:val="0"/>
          <w:marBottom w:val="0"/>
          <w:divBdr>
            <w:top w:val="none" w:sz="0" w:space="0" w:color="auto"/>
            <w:left w:val="none" w:sz="0" w:space="0" w:color="auto"/>
            <w:bottom w:val="none" w:sz="0" w:space="0" w:color="auto"/>
            <w:right w:val="none" w:sz="0" w:space="0" w:color="auto"/>
          </w:divBdr>
        </w:div>
        <w:div w:id="1395157603">
          <w:marLeft w:val="0"/>
          <w:marRight w:val="0"/>
          <w:marTop w:val="0"/>
          <w:marBottom w:val="0"/>
          <w:divBdr>
            <w:top w:val="none" w:sz="0" w:space="0" w:color="auto"/>
            <w:left w:val="none" w:sz="0" w:space="0" w:color="auto"/>
            <w:bottom w:val="none" w:sz="0" w:space="0" w:color="auto"/>
            <w:right w:val="none" w:sz="0" w:space="0" w:color="auto"/>
          </w:divBdr>
        </w:div>
        <w:div w:id="1413039012">
          <w:marLeft w:val="0"/>
          <w:marRight w:val="0"/>
          <w:marTop w:val="0"/>
          <w:marBottom w:val="0"/>
          <w:divBdr>
            <w:top w:val="none" w:sz="0" w:space="0" w:color="auto"/>
            <w:left w:val="none" w:sz="0" w:space="0" w:color="auto"/>
            <w:bottom w:val="none" w:sz="0" w:space="0" w:color="auto"/>
            <w:right w:val="none" w:sz="0" w:space="0" w:color="auto"/>
          </w:divBdr>
        </w:div>
        <w:div w:id="1415007971">
          <w:marLeft w:val="0"/>
          <w:marRight w:val="0"/>
          <w:marTop w:val="0"/>
          <w:marBottom w:val="0"/>
          <w:divBdr>
            <w:top w:val="none" w:sz="0" w:space="0" w:color="auto"/>
            <w:left w:val="none" w:sz="0" w:space="0" w:color="auto"/>
            <w:bottom w:val="none" w:sz="0" w:space="0" w:color="auto"/>
            <w:right w:val="none" w:sz="0" w:space="0" w:color="auto"/>
          </w:divBdr>
        </w:div>
        <w:div w:id="1417441384">
          <w:marLeft w:val="0"/>
          <w:marRight w:val="0"/>
          <w:marTop w:val="0"/>
          <w:marBottom w:val="0"/>
          <w:divBdr>
            <w:top w:val="none" w:sz="0" w:space="0" w:color="auto"/>
            <w:left w:val="none" w:sz="0" w:space="0" w:color="auto"/>
            <w:bottom w:val="none" w:sz="0" w:space="0" w:color="auto"/>
            <w:right w:val="none" w:sz="0" w:space="0" w:color="auto"/>
          </w:divBdr>
        </w:div>
        <w:div w:id="1419329193">
          <w:marLeft w:val="0"/>
          <w:marRight w:val="0"/>
          <w:marTop w:val="0"/>
          <w:marBottom w:val="0"/>
          <w:divBdr>
            <w:top w:val="none" w:sz="0" w:space="0" w:color="auto"/>
            <w:left w:val="none" w:sz="0" w:space="0" w:color="auto"/>
            <w:bottom w:val="none" w:sz="0" w:space="0" w:color="auto"/>
            <w:right w:val="none" w:sz="0" w:space="0" w:color="auto"/>
          </w:divBdr>
        </w:div>
        <w:div w:id="1443841827">
          <w:marLeft w:val="0"/>
          <w:marRight w:val="0"/>
          <w:marTop w:val="0"/>
          <w:marBottom w:val="0"/>
          <w:divBdr>
            <w:top w:val="none" w:sz="0" w:space="0" w:color="auto"/>
            <w:left w:val="none" w:sz="0" w:space="0" w:color="auto"/>
            <w:bottom w:val="none" w:sz="0" w:space="0" w:color="auto"/>
            <w:right w:val="none" w:sz="0" w:space="0" w:color="auto"/>
          </w:divBdr>
        </w:div>
        <w:div w:id="1445735959">
          <w:marLeft w:val="0"/>
          <w:marRight w:val="0"/>
          <w:marTop w:val="0"/>
          <w:marBottom w:val="0"/>
          <w:divBdr>
            <w:top w:val="none" w:sz="0" w:space="0" w:color="auto"/>
            <w:left w:val="none" w:sz="0" w:space="0" w:color="auto"/>
            <w:bottom w:val="none" w:sz="0" w:space="0" w:color="auto"/>
            <w:right w:val="none" w:sz="0" w:space="0" w:color="auto"/>
          </w:divBdr>
        </w:div>
        <w:div w:id="1449423551">
          <w:marLeft w:val="0"/>
          <w:marRight w:val="0"/>
          <w:marTop w:val="0"/>
          <w:marBottom w:val="0"/>
          <w:divBdr>
            <w:top w:val="none" w:sz="0" w:space="0" w:color="auto"/>
            <w:left w:val="none" w:sz="0" w:space="0" w:color="auto"/>
            <w:bottom w:val="none" w:sz="0" w:space="0" w:color="auto"/>
            <w:right w:val="none" w:sz="0" w:space="0" w:color="auto"/>
          </w:divBdr>
        </w:div>
        <w:div w:id="1453474830">
          <w:marLeft w:val="0"/>
          <w:marRight w:val="0"/>
          <w:marTop w:val="0"/>
          <w:marBottom w:val="0"/>
          <w:divBdr>
            <w:top w:val="none" w:sz="0" w:space="0" w:color="auto"/>
            <w:left w:val="none" w:sz="0" w:space="0" w:color="auto"/>
            <w:bottom w:val="none" w:sz="0" w:space="0" w:color="auto"/>
            <w:right w:val="none" w:sz="0" w:space="0" w:color="auto"/>
          </w:divBdr>
        </w:div>
        <w:div w:id="1454590578">
          <w:marLeft w:val="0"/>
          <w:marRight w:val="0"/>
          <w:marTop w:val="0"/>
          <w:marBottom w:val="0"/>
          <w:divBdr>
            <w:top w:val="none" w:sz="0" w:space="0" w:color="auto"/>
            <w:left w:val="none" w:sz="0" w:space="0" w:color="auto"/>
            <w:bottom w:val="none" w:sz="0" w:space="0" w:color="auto"/>
            <w:right w:val="none" w:sz="0" w:space="0" w:color="auto"/>
          </w:divBdr>
        </w:div>
        <w:div w:id="1462773401">
          <w:marLeft w:val="0"/>
          <w:marRight w:val="0"/>
          <w:marTop w:val="0"/>
          <w:marBottom w:val="0"/>
          <w:divBdr>
            <w:top w:val="none" w:sz="0" w:space="0" w:color="auto"/>
            <w:left w:val="none" w:sz="0" w:space="0" w:color="auto"/>
            <w:bottom w:val="none" w:sz="0" w:space="0" w:color="auto"/>
            <w:right w:val="none" w:sz="0" w:space="0" w:color="auto"/>
          </w:divBdr>
        </w:div>
        <w:div w:id="1473862090">
          <w:marLeft w:val="0"/>
          <w:marRight w:val="0"/>
          <w:marTop w:val="0"/>
          <w:marBottom w:val="0"/>
          <w:divBdr>
            <w:top w:val="none" w:sz="0" w:space="0" w:color="auto"/>
            <w:left w:val="none" w:sz="0" w:space="0" w:color="auto"/>
            <w:bottom w:val="none" w:sz="0" w:space="0" w:color="auto"/>
            <w:right w:val="none" w:sz="0" w:space="0" w:color="auto"/>
          </w:divBdr>
        </w:div>
        <w:div w:id="1482649146">
          <w:marLeft w:val="0"/>
          <w:marRight w:val="0"/>
          <w:marTop w:val="0"/>
          <w:marBottom w:val="0"/>
          <w:divBdr>
            <w:top w:val="none" w:sz="0" w:space="0" w:color="auto"/>
            <w:left w:val="none" w:sz="0" w:space="0" w:color="auto"/>
            <w:bottom w:val="none" w:sz="0" w:space="0" w:color="auto"/>
            <w:right w:val="none" w:sz="0" w:space="0" w:color="auto"/>
          </w:divBdr>
        </w:div>
        <w:div w:id="1487822933">
          <w:marLeft w:val="0"/>
          <w:marRight w:val="0"/>
          <w:marTop w:val="0"/>
          <w:marBottom w:val="0"/>
          <w:divBdr>
            <w:top w:val="none" w:sz="0" w:space="0" w:color="auto"/>
            <w:left w:val="none" w:sz="0" w:space="0" w:color="auto"/>
            <w:bottom w:val="none" w:sz="0" w:space="0" w:color="auto"/>
            <w:right w:val="none" w:sz="0" w:space="0" w:color="auto"/>
          </w:divBdr>
        </w:div>
        <w:div w:id="1492718254">
          <w:marLeft w:val="0"/>
          <w:marRight w:val="0"/>
          <w:marTop w:val="0"/>
          <w:marBottom w:val="0"/>
          <w:divBdr>
            <w:top w:val="none" w:sz="0" w:space="0" w:color="auto"/>
            <w:left w:val="none" w:sz="0" w:space="0" w:color="auto"/>
            <w:bottom w:val="none" w:sz="0" w:space="0" w:color="auto"/>
            <w:right w:val="none" w:sz="0" w:space="0" w:color="auto"/>
          </w:divBdr>
        </w:div>
        <w:div w:id="1545481239">
          <w:marLeft w:val="0"/>
          <w:marRight w:val="0"/>
          <w:marTop w:val="0"/>
          <w:marBottom w:val="0"/>
          <w:divBdr>
            <w:top w:val="none" w:sz="0" w:space="0" w:color="auto"/>
            <w:left w:val="none" w:sz="0" w:space="0" w:color="auto"/>
            <w:bottom w:val="none" w:sz="0" w:space="0" w:color="auto"/>
            <w:right w:val="none" w:sz="0" w:space="0" w:color="auto"/>
          </w:divBdr>
        </w:div>
        <w:div w:id="1555775064">
          <w:marLeft w:val="0"/>
          <w:marRight w:val="0"/>
          <w:marTop w:val="0"/>
          <w:marBottom w:val="0"/>
          <w:divBdr>
            <w:top w:val="none" w:sz="0" w:space="0" w:color="auto"/>
            <w:left w:val="none" w:sz="0" w:space="0" w:color="auto"/>
            <w:bottom w:val="none" w:sz="0" w:space="0" w:color="auto"/>
            <w:right w:val="none" w:sz="0" w:space="0" w:color="auto"/>
          </w:divBdr>
        </w:div>
        <w:div w:id="1565918625">
          <w:marLeft w:val="0"/>
          <w:marRight w:val="0"/>
          <w:marTop w:val="0"/>
          <w:marBottom w:val="0"/>
          <w:divBdr>
            <w:top w:val="none" w:sz="0" w:space="0" w:color="auto"/>
            <w:left w:val="none" w:sz="0" w:space="0" w:color="auto"/>
            <w:bottom w:val="none" w:sz="0" w:space="0" w:color="auto"/>
            <w:right w:val="none" w:sz="0" w:space="0" w:color="auto"/>
          </w:divBdr>
        </w:div>
        <w:div w:id="1593733930">
          <w:marLeft w:val="0"/>
          <w:marRight w:val="0"/>
          <w:marTop w:val="0"/>
          <w:marBottom w:val="0"/>
          <w:divBdr>
            <w:top w:val="none" w:sz="0" w:space="0" w:color="auto"/>
            <w:left w:val="none" w:sz="0" w:space="0" w:color="auto"/>
            <w:bottom w:val="none" w:sz="0" w:space="0" w:color="auto"/>
            <w:right w:val="none" w:sz="0" w:space="0" w:color="auto"/>
          </w:divBdr>
        </w:div>
        <w:div w:id="1604914978">
          <w:marLeft w:val="0"/>
          <w:marRight w:val="0"/>
          <w:marTop w:val="0"/>
          <w:marBottom w:val="0"/>
          <w:divBdr>
            <w:top w:val="none" w:sz="0" w:space="0" w:color="auto"/>
            <w:left w:val="none" w:sz="0" w:space="0" w:color="auto"/>
            <w:bottom w:val="none" w:sz="0" w:space="0" w:color="auto"/>
            <w:right w:val="none" w:sz="0" w:space="0" w:color="auto"/>
          </w:divBdr>
        </w:div>
        <w:div w:id="1605306212">
          <w:marLeft w:val="0"/>
          <w:marRight w:val="0"/>
          <w:marTop w:val="0"/>
          <w:marBottom w:val="0"/>
          <w:divBdr>
            <w:top w:val="none" w:sz="0" w:space="0" w:color="auto"/>
            <w:left w:val="none" w:sz="0" w:space="0" w:color="auto"/>
            <w:bottom w:val="none" w:sz="0" w:space="0" w:color="auto"/>
            <w:right w:val="none" w:sz="0" w:space="0" w:color="auto"/>
          </w:divBdr>
        </w:div>
        <w:div w:id="1623920820">
          <w:marLeft w:val="0"/>
          <w:marRight w:val="0"/>
          <w:marTop w:val="0"/>
          <w:marBottom w:val="0"/>
          <w:divBdr>
            <w:top w:val="none" w:sz="0" w:space="0" w:color="auto"/>
            <w:left w:val="none" w:sz="0" w:space="0" w:color="auto"/>
            <w:bottom w:val="none" w:sz="0" w:space="0" w:color="auto"/>
            <w:right w:val="none" w:sz="0" w:space="0" w:color="auto"/>
          </w:divBdr>
        </w:div>
        <w:div w:id="1628705624">
          <w:marLeft w:val="0"/>
          <w:marRight w:val="0"/>
          <w:marTop w:val="0"/>
          <w:marBottom w:val="0"/>
          <w:divBdr>
            <w:top w:val="none" w:sz="0" w:space="0" w:color="auto"/>
            <w:left w:val="none" w:sz="0" w:space="0" w:color="auto"/>
            <w:bottom w:val="none" w:sz="0" w:space="0" w:color="auto"/>
            <w:right w:val="none" w:sz="0" w:space="0" w:color="auto"/>
          </w:divBdr>
        </w:div>
        <w:div w:id="1630935535">
          <w:marLeft w:val="0"/>
          <w:marRight w:val="0"/>
          <w:marTop w:val="0"/>
          <w:marBottom w:val="0"/>
          <w:divBdr>
            <w:top w:val="none" w:sz="0" w:space="0" w:color="auto"/>
            <w:left w:val="none" w:sz="0" w:space="0" w:color="auto"/>
            <w:bottom w:val="none" w:sz="0" w:space="0" w:color="auto"/>
            <w:right w:val="none" w:sz="0" w:space="0" w:color="auto"/>
          </w:divBdr>
        </w:div>
        <w:div w:id="1664746067">
          <w:marLeft w:val="0"/>
          <w:marRight w:val="0"/>
          <w:marTop w:val="0"/>
          <w:marBottom w:val="0"/>
          <w:divBdr>
            <w:top w:val="none" w:sz="0" w:space="0" w:color="auto"/>
            <w:left w:val="none" w:sz="0" w:space="0" w:color="auto"/>
            <w:bottom w:val="none" w:sz="0" w:space="0" w:color="auto"/>
            <w:right w:val="none" w:sz="0" w:space="0" w:color="auto"/>
          </w:divBdr>
        </w:div>
        <w:div w:id="1665084108">
          <w:marLeft w:val="0"/>
          <w:marRight w:val="0"/>
          <w:marTop w:val="0"/>
          <w:marBottom w:val="0"/>
          <w:divBdr>
            <w:top w:val="none" w:sz="0" w:space="0" w:color="auto"/>
            <w:left w:val="none" w:sz="0" w:space="0" w:color="auto"/>
            <w:bottom w:val="none" w:sz="0" w:space="0" w:color="auto"/>
            <w:right w:val="none" w:sz="0" w:space="0" w:color="auto"/>
          </w:divBdr>
        </w:div>
        <w:div w:id="1691955562">
          <w:marLeft w:val="0"/>
          <w:marRight w:val="0"/>
          <w:marTop w:val="0"/>
          <w:marBottom w:val="0"/>
          <w:divBdr>
            <w:top w:val="none" w:sz="0" w:space="0" w:color="auto"/>
            <w:left w:val="none" w:sz="0" w:space="0" w:color="auto"/>
            <w:bottom w:val="none" w:sz="0" w:space="0" w:color="auto"/>
            <w:right w:val="none" w:sz="0" w:space="0" w:color="auto"/>
          </w:divBdr>
        </w:div>
        <w:div w:id="1694959111">
          <w:marLeft w:val="0"/>
          <w:marRight w:val="0"/>
          <w:marTop w:val="0"/>
          <w:marBottom w:val="0"/>
          <w:divBdr>
            <w:top w:val="none" w:sz="0" w:space="0" w:color="auto"/>
            <w:left w:val="none" w:sz="0" w:space="0" w:color="auto"/>
            <w:bottom w:val="none" w:sz="0" w:space="0" w:color="auto"/>
            <w:right w:val="none" w:sz="0" w:space="0" w:color="auto"/>
          </w:divBdr>
        </w:div>
        <w:div w:id="1720011652">
          <w:marLeft w:val="0"/>
          <w:marRight w:val="0"/>
          <w:marTop w:val="0"/>
          <w:marBottom w:val="0"/>
          <w:divBdr>
            <w:top w:val="none" w:sz="0" w:space="0" w:color="auto"/>
            <w:left w:val="none" w:sz="0" w:space="0" w:color="auto"/>
            <w:bottom w:val="none" w:sz="0" w:space="0" w:color="auto"/>
            <w:right w:val="none" w:sz="0" w:space="0" w:color="auto"/>
          </w:divBdr>
        </w:div>
        <w:div w:id="1721127446">
          <w:marLeft w:val="0"/>
          <w:marRight w:val="0"/>
          <w:marTop w:val="0"/>
          <w:marBottom w:val="0"/>
          <w:divBdr>
            <w:top w:val="none" w:sz="0" w:space="0" w:color="auto"/>
            <w:left w:val="none" w:sz="0" w:space="0" w:color="auto"/>
            <w:bottom w:val="none" w:sz="0" w:space="0" w:color="auto"/>
            <w:right w:val="none" w:sz="0" w:space="0" w:color="auto"/>
          </w:divBdr>
        </w:div>
        <w:div w:id="1795637414">
          <w:marLeft w:val="0"/>
          <w:marRight w:val="0"/>
          <w:marTop w:val="0"/>
          <w:marBottom w:val="0"/>
          <w:divBdr>
            <w:top w:val="none" w:sz="0" w:space="0" w:color="auto"/>
            <w:left w:val="none" w:sz="0" w:space="0" w:color="auto"/>
            <w:bottom w:val="none" w:sz="0" w:space="0" w:color="auto"/>
            <w:right w:val="none" w:sz="0" w:space="0" w:color="auto"/>
          </w:divBdr>
        </w:div>
        <w:div w:id="1847093620">
          <w:marLeft w:val="0"/>
          <w:marRight w:val="0"/>
          <w:marTop w:val="0"/>
          <w:marBottom w:val="0"/>
          <w:divBdr>
            <w:top w:val="none" w:sz="0" w:space="0" w:color="auto"/>
            <w:left w:val="none" w:sz="0" w:space="0" w:color="auto"/>
            <w:bottom w:val="none" w:sz="0" w:space="0" w:color="auto"/>
            <w:right w:val="none" w:sz="0" w:space="0" w:color="auto"/>
          </w:divBdr>
        </w:div>
        <w:div w:id="1849514686">
          <w:marLeft w:val="0"/>
          <w:marRight w:val="0"/>
          <w:marTop w:val="0"/>
          <w:marBottom w:val="0"/>
          <w:divBdr>
            <w:top w:val="none" w:sz="0" w:space="0" w:color="auto"/>
            <w:left w:val="none" w:sz="0" w:space="0" w:color="auto"/>
            <w:bottom w:val="none" w:sz="0" w:space="0" w:color="auto"/>
            <w:right w:val="none" w:sz="0" w:space="0" w:color="auto"/>
          </w:divBdr>
        </w:div>
        <w:div w:id="1852917543">
          <w:marLeft w:val="0"/>
          <w:marRight w:val="0"/>
          <w:marTop w:val="0"/>
          <w:marBottom w:val="0"/>
          <w:divBdr>
            <w:top w:val="none" w:sz="0" w:space="0" w:color="auto"/>
            <w:left w:val="none" w:sz="0" w:space="0" w:color="auto"/>
            <w:bottom w:val="none" w:sz="0" w:space="0" w:color="auto"/>
            <w:right w:val="none" w:sz="0" w:space="0" w:color="auto"/>
          </w:divBdr>
        </w:div>
        <w:div w:id="1862476255">
          <w:marLeft w:val="0"/>
          <w:marRight w:val="0"/>
          <w:marTop w:val="0"/>
          <w:marBottom w:val="0"/>
          <w:divBdr>
            <w:top w:val="none" w:sz="0" w:space="0" w:color="auto"/>
            <w:left w:val="none" w:sz="0" w:space="0" w:color="auto"/>
            <w:bottom w:val="none" w:sz="0" w:space="0" w:color="auto"/>
            <w:right w:val="none" w:sz="0" w:space="0" w:color="auto"/>
          </w:divBdr>
        </w:div>
        <w:div w:id="1863468713">
          <w:marLeft w:val="0"/>
          <w:marRight w:val="0"/>
          <w:marTop w:val="0"/>
          <w:marBottom w:val="0"/>
          <w:divBdr>
            <w:top w:val="none" w:sz="0" w:space="0" w:color="auto"/>
            <w:left w:val="none" w:sz="0" w:space="0" w:color="auto"/>
            <w:bottom w:val="none" w:sz="0" w:space="0" w:color="auto"/>
            <w:right w:val="none" w:sz="0" w:space="0" w:color="auto"/>
          </w:divBdr>
        </w:div>
        <w:div w:id="1869954134">
          <w:marLeft w:val="0"/>
          <w:marRight w:val="0"/>
          <w:marTop w:val="0"/>
          <w:marBottom w:val="0"/>
          <w:divBdr>
            <w:top w:val="none" w:sz="0" w:space="0" w:color="auto"/>
            <w:left w:val="none" w:sz="0" w:space="0" w:color="auto"/>
            <w:bottom w:val="none" w:sz="0" w:space="0" w:color="auto"/>
            <w:right w:val="none" w:sz="0" w:space="0" w:color="auto"/>
          </w:divBdr>
        </w:div>
        <w:div w:id="1904171951">
          <w:marLeft w:val="0"/>
          <w:marRight w:val="0"/>
          <w:marTop w:val="0"/>
          <w:marBottom w:val="0"/>
          <w:divBdr>
            <w:top w:val="none" w:sz="0" w:space="0" w:color="auto"/>
            <w:left w:val="none" w:sz="0" w:space="0" w:color="auto"/>
            <w:bottom w:val="none" w:sz="0" w:space="0" w:color="auto"/>
            <w:right w:val="none" w:sz="0" w:space="0" w:color="auto"/>
          </w:divBdr>
        </w:div>
        <w:div w:id="1915241442">
          <w:marLeft w:val="0"/>
          <w:marRight w:val="0"/>
          <w:marTop w:val="0"/>
          <w:marBottom w:val="0"/>
          <w:divBdr>
            <w:top w:val="none" w:sz="0" w:space="0" w:color="auto"/>
            <w:left w:val="none" w:sz="0" w:space="0" w:color="auto"/>
            <w:bottom w:val="none" w:sz="0" w:space="0" w:color="auto"/>
            <w:right w:val="none" w:sz="0" w:space="0" w:color="auto"/>
          </w:divBdr>
        </w:div>
        <w:div w:id="1917745805">
          <w:marLeft w:val="0"/>
          <w:marRight w:val="0"/>
          <w:marTop w:val="0"/>
          <w:marBottom w:val="0"/>
          <w:divBdr>
            <w:top w:val="none" w:sz="0" w:space="0" w:color="auto"/>
            <w:left w:val="none" w:sz="0" w:space="0" w:color="auto"/>
            <w:bottom w:val="none" w:sz="0" w:space="0" w:color="auto"/>
            <w:right w:val="none" w:sz="0" w:space="0" w:color="auto"/>
          </w:divBdr>
        </w:div>
        <w:div w:id="1938245407">
          <w:marLeft w:val="0"/>
          <w:marRight w:val="0"/>
          <w:marTop w:val="0"/>
          <w:marBottom w:val="0"/>
          <w:divBdr>
            <w:top w:val="none" w:sz="0" w:space="0" w:color="auto"/>
            <w:left w:val="none" w:sz="0" w:space="0" w:color="auto"/>
            <w:bottom w:val="none" w:sz="0" w:space="0" w:color="auto"/>
            <w:right w:val="none" w:sz="0" w:space="0" w:color="auto"/>
          </w:divBdr>
        </w:div>
        <w:div w:id="1948728582">
          <w:marLeft w:val="0"/>
          <w:marRight w:val="0"/>
          <w:marTop w:val="0"/>
          <w:marBottom w:val="0"/>
          <w:divBdr>
            <w:top w:val="none" w:sz="0" w:space="0" w:color="auto"/>
            <w:left w:val="none" w:sz="0" w:space="0" w:color="auto"/>
            <w:bottom w:val="none" w:sz="0" w:space="0" w:color="auto"/>
            <w:right w:val="none" w:sz="0" w:space="0" w:color="auto"/>
          </w:divBdr>
        </w:div>
        <w:div w:id="1949773356">
          <w:marLeft w:val="0"/>
          <w:marRight w:val="0"/>
          <w:marTop w:val="0"/>
          <w:marBottom w:val="0"/>
          <w:divBdr>
            <w:top w:val="none" w:sz="0" w:space="0" w:color="auto"/>
            <w:left w:val="none" w:sz="0" w:space="0" w:color="auto"/>
            <w:bottom w:val="none" w:sz="0" w:space="0" w:color="auto"/>
            <w:right w:val="none" w:sz="0" w:space="0" w:color="auto"/>
          </w:divBdr>
        </w:div>
        <w:div w:id="1951742472">
          <w:marLeft w:val="0"/>
          <w:marRight w:val="0"/>
          <w:marTop w:val="0"/>
          <w:marBottom w:val="0"/>
          <w:divBdr>
            <w:top w:val="none" w:sz="0" w:space="0" w:color="auto"/>
            <w:left w:val="none" w:sz="0" w:space="0" w:color="auto"/>
            <w:bottom w:val="none" w:sz="0" w:space="0" w:color="auto"/>
            <w:right w:val="none" w:sz="0" w:space="0" w:color="auto"/>
          </w:divBdr>
        </w:div>
        <w:div w:id="1955407324">
          <w:marLeft w:val="0"/>
          <w:marRight w:val="0"/>
          <w:marTop w:val="0"/>
          <w:marBottom w:val="0"/>
          <w:divBdr>
            <w:top w:val="none" w:sz="0" w:space="0" w:color="auto"/>
            <w:left w:val="none" w:sz="0" w:space="0" w:color="auto"/>
            <w:bottom w:val="none" w:sz="0" w:space="0" w:color="auto"/>
            <w:right w:val="none" w:sz="0" w:space="0" w:color="auto"/>
          </w:divBdr>
        </w:div>
        <w:div w:id="1959020176">
          <w:marLeft w:val="0"/>
          <w:marRight w:val="0"/>
          <w:marTop w:val="0"/>
          <w:marBottom w:val="0"/>
          <w:divBdr>
            <w:top w:val="none" w:sz="0" w:space="0" w:color="auto"/>
            <w:left w:val="none" w:sz="0" w:space="0" w:color="auto"/>
            <w:bottom w:val="none" w:sz="0" w:space="0" w:color="auto"/>
            <w:right w:val="none" w:sz="0" w:space="0" w:color="auto"/>
          </w:divBdr>
        </w:div>
        <w:div w:id="1969554593">
          <w:marLeft w:val="0"/>
          <w:marRight w:val="0"/>
          <w:marTop w:val="0"/>
          <w:marBottom w:val="0"/>
          <w:divBdr>
            <w:top w:val="none" w:sz="0" w:space="0" w:color="auto"/>
            <w:left w:val="none" w:sz="0" w:space="0" w:color="auto"/>
            <w:bottom w:val="none" w:sz="0" w:space="0" w:color="auto"/>
            <w:right w:val="none" w:sz="0" w:space="0" w:color="auto"/>
          </w:divBdr>
        </w:div>
        <w:div w:id="1986427306">
          <w:marLeft w:val="0"/>
          <w:marRight w:val="0"/>
          <w:marTop w:val="0"/>
          <w:marBottom w:val="0"/>
          <w:divBdr>
            <w:top w:val="none" w:sz="0" w:space="0" w:color="auto"/>
            <w:left w:val="none" w:sz="0" w:space="0" w:color="auto"/>
            <w:bottom w:val="none" w:sz="0" w:space="0" w:color="auto"/>
            <w:right w:val="none" w:sz="0" w:space="0" w:color="auto"/>
          </w:divBdr>
        </w:div>
        <w:div w:id="1988388611">
          <w:marLeft w:val="0"/>
          <w:marRight w:val="0"/>
          <w:marTop w:val="0"/>
          <w:marBottom w:val="0"/>
          <w:divBdr>
            <w:top w:val="none" w:sz="0" w:space="0" w:color="auto"/>
            <w:left w:val="none" w:sz="0" w:space="0" w:color="auto"/>
            <w:bottom w:val="none" w:sz="0" w:space="0" w:color="auto"/>
            <w:right w:val="none" w:sz="0" w:space="0" w:color="auto"/>
          </w:divBdr>
        </w:div>
        <w:div w:id="1999839156">
          <w:marLeft w:val="0"/>
          <w:marRight w:val="0"/>
          <w:marTop w:val="0"/>
          <w:marBottom w:val="0"/>
          <w:divBdr>
            <w:top w:val="none" w:sz="0" w:space="0" w:color="auto"/>
            <w:left w:val="none" w:sz="0" w:space="0" w:color="auto"/>
            <w:bottom w:val="none" w:sz="0" w:space="0" w:color="auto"/>
            <w:right w:val="none" w:sz="0" w:space="0" w:color="auto"/>
          </w:divBdr>
        </w:div>
        <w:div w:id="2005083303">
          <w:marLeft w:val="0"/>
          <w:marRight w:val="0"/>
          <w:marTop w:val="0"/>
          <w:marBottom w:val="0"/>
          <w:divBdr>
            <w:top w:val="none" w:sz="0" w:space="0" w:color="auto"/>
            <w:left w:val="none" w:sz="0" w:space="0" w:color="auto"/>
            <w:bottom w:val="none" w:sz="0" w:space="0" w:color="auto"/>
            <w:right w:val="none" w:sz="0" w:space="0" w:color="auto"/>
          </w:divBdr>
        </w:div>
        <w:div w:id="2005695033">
          <w:marLeft w:val="0"/>
          <w:marRight w:val="0"/>
          <w:marTop w:val="0"/>
          <w:marBottom w:val="0"/>
          <w:divBdr>
            <w:top w:val="none" w:sz="0" w:space="0" w:color="auto"/>
            <w:left w:val="none" w:sz="0" w:space="0" w:color="auto"/>
            <w:bottom w:val="none" w:sz="0" w:space="0" w:color="auto"/>
            <w:right w:val="none" w:sz="0" w:space="0" w:color="auto"/>
          </w:divBdr>
        </w:div>
        <w:div w:id="2009559180">
          <w:marLeft w:val="0"/>
          <w:marRight w:val="0"/>
          <w:marTop w:val="0"/>
          <w:marBottom w:val="0"/>
          <w:divBdr>
            <w:top w:val="none" w:sz="0" w:space="0" w:color="auto"/>
            <w:left w:val="none" w:sz="0" w:space="0" w:color="auto"/>
            <w:bottom w:val="none" w:sz="0" w:space="0" w:color="auto"/>
            <w:right w:val="none" w:sz="0" w:space="0" w:color="auto"/>
          </w:divBdr>
          <w:divsChild>
            <w:div w:id="1548832153">
              <w:marLeft w:val="-75"/>
              <w:marRight w:val="0"/>
              <w:marTop w:val="30"/>
              <w:marBottom w:val="30"/>
              <w:divBdr>
                <w:top w:val="none" w:sz="0" w:space="0" w:color="auto"/>
                <w:left w:val="none" w:sz="0" w:space="0" w:color="auto"/>
                <w:bottom w:val="none" w:sz="0" w:space="0" w:color="auto"/>
                <w:right w:val="none" w:sz="0" w:space="0" w:color="auto"/>
              </w:divBdr>
              <w:divsChild>
                <w:div w:id="43527892">
                  <w:marLeft w:val="0"/>
                  <w:marRight w:val="0"/>
                  <w:marTop w:val="0"/>
                  <w:marBottom w:val="0"/>
                  <w:divBdr>
                    <w:top w:val="none" w:sz="0" w:space="0" w:color="auto"/>
                    <w:left w:val="none" w:sz="0" w:space="0" w:color="auto"/>
                    <w:bottom w:val="none" w:sz="0" w:space="0" w:color="auto"/>
                    <w:right w:val="none" w:sz="0" w:space="0" w:color="auto"/>
                  </w:divBdr>
                  <w:divsChild>
                    <w:div w:id="326247436">
                      <w:marLeft w:val="0"/>
                      <w:marRight w:val="0"/>
                      <w:marTop w:val="0"/>
                      <w:marBottom w:val="0"/>
                      <w:divBdr>
                        <w:top w:val="none" w:sz="0" w:space="0" w:color="auto"/>
                        <w:left w:val="none" w:sz="0" w:space="0" w:color="auto"/>
                        <w:bottom w:val="none" w:sz="0" w:space="0" w:color="auto"/>
                        <w:right w:val="none" w:sz="0" w:space="0" w:color="auto"/>
                      </w:divBdr>
                    </w:div>
                  </w:divsChild>
                </w:div>
                <w:div w:id="63795370">
                  <w:marLeft w:val="0"/>
                  <w:marRight w:val="0"/>
                  <w:marTop w:val="0"/>
                  <w:marBottom w:val="0"/>
                  <w:divBdr>
                    <w:top w:val="none" w:sz="0" w:space="0" w:color="auto"/>
                    <w:left w:val="none" w:sz="0" w:space="0" w:color="auto"/>
                    <w:bottom w:val="none" w:sz="0" w:space="0" w:color="auto"/>
                    <w:right w:val="none" w:sz="0" w:space="0" w:color="auto"/>
                  </w:divBdr>
                  <w:divsChild>
                    <w:div w:id="1103913487">
                      <w:marLeft w:val="0"/>
                      <w:marRight w:val="0"/>
                      <w:marTop w:val="0"/>
                      <w:marBottom w:val="0"/>
                      <w:divBdr>
                        <w:top w:val="none" w:sz="0" w:space="0" w:color="auto"/>
                        <w:left w:val="none" w:sz="0" w:space="0" w:color="auto"/>
                        <w:bottom w:val="none" w:sz="0" w:space="0" w:color="auto"/>
                        <w:right w:val="none" w:sz="0" w:space="0" w:color="auto"/>
                      </w:divBdr>
                    </w:div>
                  </w:divsChild>
                </w:div>
                <w:div w:id="67969072">
                  <w:marLeft w:val="0"/>
                  <w:marRight w:val="0"/>
                  <w:marTop w:val="0"/>
                  <w:marBottom w:val="0"/>
                  <w:divBdr>
                    <w:top w:val="none" w:sz="0" w:space="0" w:color="auto"/>
                    <w:left w:val="none" w:sz="0" w:space="0" w:color="auto"/>
                    <w:bottom w:val="none" w:sz="0" w:space="0" w:color="auto"/>
                    <w:right w:val="none" w:sz="0" w:space="0" w:color="auto"/>
                  </w:divBdr>
                  <w:divsChild>
                    <w:div w:id="1511601516">
                      <w:marLeft w:val="0"/>
                      <w:marRight w:val="0"/>
                      <w:marTop w:val="0"/>
                      <w:marBottom w:val="0"/>
                      <w:divBdr>
                        <w:top w:val="none" w:sz="0" w:space="0" w:color="auto"/>
                        <w:left w:val="none" w:sz="0" w:space="0" w:color="auto"/>
                        <w:bottom w:val="none" w:sz="0" w:space="0" w:color="auto"/>
                        <w:right w:val="none" w:sz="0" w:space="0" w:color="auto"/>
                      </w:divBdr>
                    </w:div>
                  </w:divsChild>
                </w:div>
                <w:div w:id="105588162">
                  <w:marLeft w:val="0"/>
                  <w:marRight w:val="0"/>
                  <w:marTop w:val="0"/>
                  <w:marBottom w:val="0"/>
                  <w:divBdr>
                    <w:top w:val="none" w:sz="0" w:space="0" w:color="auto"/>
                    <w:left w:val="none" w:sz="0" w:space="0" w:color="auto"/>
                    <w:bottom w:val="none" w:sz="0" w:space="0" w:color="auto"/>
                    <w:right w:val="none" w:sz="0" w:space="0" w:color="auto"/>
                  </w:divBdr>
                  <w:divsChild>
                    <w:div w:id="807283398">
                      <w:marLeft w:val="0"/>
                      <w:marRight w:val="0"/>
                      <w:marTop w:val="0"/>
                      <w:marBottom w:val="0"/>
                      <w:divBdr>
                        <w:top w:val="none" w:sz="0" w:space="0" w:color="auto"/>
                        <w:left w:val="none" w:sz="0" w:space="0" w:color="auto"/>
                        <w:bottom w:val="none" w:sz="0" w:space="0" w:color="auto"/>
                        <w:right w:val="none" w:sz="0" w:space="0" w:color="auto"/>
                      </w:divBdr>
                    </w:div>
                  </w:divsChild>
                </w:div>
                <w:div w:id="161045777">
                  <w:marLeft w:val="0"/>
                  <w:marRight w:val="0"/>
                  <w:marTop w:val="0"/>
                  <w:marBottom w:val="0"/>
                  <w:divBdr>
                    <w:top w:val="none" w:sz="0" w:space="0" w:color="auto"/>
                    <w:left w:val="none" w:sz="0" w:space="0" w:color="auto"/>
                    <w:bottom w:val="none" w:sz="0" w:space="0" w:color="auto"/>
                    <w:right w:val="none" w:sz="0" w:space="0" w:color="auto"/>
                  </w:divBdr>
                  <w:divsChild>
                    <w:div w:id="1275482141">
                      <w:marLeft w:val="0"/>
                      <w:marRight w:val="0"/>
                      <w:marTop w:val="0"/>
                      <w:marBottom w:val="0"/>
                      <w:divBdr>
                        <w:top w:val="none" w:sz="0" w:space="0" w:color="auto"/>
                        <w:left w:val="none" w:sz="0" w:space="0" w:color="auto"/>
                        <w:bottom w:val="none" w:sz="0" w:space="0" w:color="auto"/>
                        <w:right w:val="none" w:sz="0" w:space="0" w:color="auto"/>
                      </w:divBdr>
                    </w:div>
                  </w:divsChild>
                </w:div>
                <w:div w:id="210964026">
                  <w:marLeft w:val="0"/>
                  <w:marRight w:val="0"/>
                  <w:marTop w:val="0"/>
                  <w:marBottom w:val="0"/>
                  <w:divBdr>
                    <w:top w:val="none" w:sz="0" w:space="0" w:color="auto"/>
                    <w:left w:val="none" w:sz="0" w:space="0" w:color="auto"/>
                    <w:bottom w:val="none" w:sz="0" w:space="0" w:color="auto"/>
                    <w:right w:val="none" w:sz="0" w:space="0" w:color="auto"/>
                  </w:divBdr>
                  <w:divsChild>
                    <w:div w:id="128983990">
                      <w:marLeft w:val="0"/>
                      <w:marRight w:val="0"/>
                      <w:marTop w:val="0"/>
                      <w:marBottom w:val="0"/>
                      <w:divBdr>
                        <w:top w:val="none" w:sz="0" w:space="0" w:color="auto"/>
                        <w:left w:val="none" w:sz="0" w:space="0" w:color="auto"/>
                        <w:bottom w:val="none" w:sz="0" w:space="0" w:color="auto"/>
                        <w:right w:val="none" w:sz="0" w:space="0" w:color="auto"/>
                      </w:divBdr>
                    </w:div>
                  </w:divsChild>
                </w:div>
                <w:div w:id="263460876">
                  <w:marLeft w:val="0"/>
                  <w:marRight w:val="0"/>
                  <w:marTop w:val="0"/>
                  <w:marBottom w:val="0"/>
                  <w:divBdr>
                    <w:top w:val="none" w:sz="0" w:space="0" w:color="auto"/>
                    <w:left w:val="none" w:sz="0" w:space="0" w:color="auto"/>
                    <w:bottom w:val="none" w:sz="0" w:space="0" w:color="auto"/>
                    <w:right w:val="none" w:sz="0" w:space="0" w:color="auto"/>
                  </w:divBdr>
                  <w:divsChild>
                    <w:div w:id="1368068464">
                      <w:marLeft w:val="0"/>
                      <w:marRight w:val="0"/>
                      <w:marTop w:val="0"/>
                      <w:marBottom w:val="0"/>
                      <w:divBdr>
                        <w:top w:val="none" w:sz="0" w:space="0" w:color="auto"/>
                        <w:left w:val="none" w:sz="0" w:space="0" w:color="auto"/>
                        <w:bottom w:val="none" w:sz="0" w:space="0" w:color="auto"/>
                        <w:right w:val="none" w:sz="0" w:space="0" w:color="auto"/>
                      </w:divBdr>
                    </w:div>
                  </w:divsChild>
                </w:div>
                <w:div w:id="401873950">
                  <w:marLeft w:val="0"/>
                  <w:marRight w:val="0"/>
                  <w:marTop w:val="0"/>
                  <w:marBottom w:val="0"/>
                  <w:divBdr>
                    <w:top w:val="none" w:sz="0" w:space="0" w:color="auto"/>
                    <w:left w:val="none" w:sz="0" w:space="0" w:color="auto"/>
                    <w:bottom w:val="none" w:sz="0" w:space="0" w:color="auto"/>
                    <w:right w:val="none" w:sz="0" w:space="0" w:color="auto"/>
                  </w:divBdr>
                  <w:divsChild>
                    <w:div w:id="1576164422">
                      <w:marLeft w:val="0"/>
                      <w:marRight w:val="0"/>
                      <w:marTop w:val="0"/>
                      <w:marBottom w:val="0"/>
                      <w:divBdr>
                        <w:top w:val="none" w:sz="0" w:space="0" w:color="auto"/>
                        <w:left w:val="none" w:sz="0" w:space="0" w:color="auto"/>
                        <w:bottom w:val="none" w:sz="0" w:space="0" w:color="auto"/>
                        <w:right w:val="none" w:sz="0" w:space="0" w:color="auto"/>
                      </w:divBdr>
                    </w:div>
                  </w:divsChild>
                </w:div>
                <w:div w:id="462038564">
                  <w:marLeft w:val="0"/>
                  <w:marRight w:val="0"/>
                  <w:marTop w:val="0"/>
                  <w:marBottom w:val="0"/>
                  <w:divBdr>
                    <w:top w:val="none" w:sz="0" w:space="0" w:color="auto"/>
                    <w:left w:val="none" w:sz="0" w:space="0" w:color="auto"/>
                    <w:bottom w:val="none" w:sz="0" w:space="0" w:color="auto"/>
                    <w:right w:val="none" w:sz="0" w:space="0" w:color="auto"/>
                  </w:divBdr>
                  <w:divsChild>
                    <w:div w:id="1172792308">
                      <w:marLeft w:val="0"/>
                      <w:marRight w:val="0"/>
                      <w:marTop w:val="0"/>
                      <w:marBottom w:val="0"/>
                      <w:divBdr>
                        <w:top w:val="none" w:sz="0" w:space="0" w:color="auto"/>
                        <w:left w:val="none" w:sz="0" w:space="0" w:color="auto"/>
                        <w:bottom w:val="none" w:sz="0" w:space="0" w:color="auto"/>
                        <w:right w:val="none" w:sz="0" w:space="0" w:color="auto"/>
                      </w:divBdr>
                    </w:div>
                  </w:divsChild>
                </w:div>
                <w:div w:id="466747498">
                  <w:marLeft w:val="0"/>
                  <w:marRight w:val="0"/>
                  <w:marTop w:val="0"/>
                  <w:marBottom w:val="0"/>
                  <w:divBdr>
                    <w:top w:val="none" w:sz="0" w:space="0" w:color="auto"/>
                    <w:left w:val="none" w:sz="0" w:space="0" w:color="auto"/>
                    <w:bottom w:val="none" w:sz="0" w:space="0" w:color="auto"/>
                    <w:right w:val="none" w:sz="0" w:space="0" w:color="auto"/>
                  </w:divBdr>
                  <w:divsChild>
                    <w:div w:id="378360622">
                      <w:marLeft w:val="0"/>
                      <w:marRight w:val="0"/>
                      <w:marTop w:val="0"/>
                      <w:marBottom w:val="0"/>
                      <w:divBdr>
                        <w:top w:val="none" w:sz="0" w:space="0" w:color="auto"/>
                        <w:left w:val="none" w:sz="0" w:space="0" w:color="auto"/>
                        <w:bottom w:val="none" w:sz="0" w:space="0" w:color="auto"/>
                        <w:right w:val="none" w:sz="0" w:space="0" w:color="auto"/>
                      </w:divBdr>
                    </w:div>
                  </w:divsChild>
                </w:div>
                <w:div w:id="545141802">
                  <w:marLeft w:val="0"/>
                  <w:marRight w:val="0"/>
                  <w:marTop w:val="0"/>
                  <w:marBottom w:val="0"/>
                  <w:divBdr>
                    <w:top w:val="none" w:sz="0" w:space="0" w:color="auto"/>
                    <w:left w:val="none" w:sz="0" w:space="0" w:color="auto"/>
                    <w:bottom w:val="none" w:sz="0" w:space="0" w:color="auto"/>
                    <w:right w:val="none" w:sz="0" w:space="0" w:color="auto"/>
                  </w:divBdr>
                  <w:divsChild>
                    <w:div w:id="51386837">
                      <w:marLeft w:val="0"/>
                      <w:marRight w:val="0"/>
                      <w:marTop w:val="0"/>
                      <w:marBottom w:val="0"/>
                      <w:divBdr>
                        <w:top w:val="none" w:sz="0" w:space="0" w:color="auto"/>
                        <w:left w:val="none" w:sz="0" w:space="0" w:color="auto"/>
                        <w:bottom w:val="none" w:sz="0" w:space="0" w:color="auto"/>
                        <w:right w:val="none" w:sz="0" w:space="0" w:color="auto"/>
                      </w:divBdr>
                    </w:div>
                  </w:divsChild>
                </w:div>
                <w:div w:id="564225458">
                  <w:marLeft w:val="0"/>
                  <w:marRight w:val="0"/>
                  <w:marTop w:val="0"/>
                  <w:marBottom w:val="0"/>
                  <w:divBdr>
                    <w:top w:val="none" w:sz="0" w:space="0" w:color="auto"/>
                    <w:left w:val="none" w:sz="0" w:space="0" w:color="auto"/>
                    <w:bottom w:val="none" w:sz="0" w:space="0" w:color="auto"/>
                    <w:right w:val="none" w:sz="0" w:space="0" w:color="auto"/>
                  </w:divBdr>
                  <w:divsChild>
                    <w:div w:id="1522666758">
                      <w:marLeft w:val="0"/>
                      <w:marRight w:val="0"/>
                      <w:marTop w:val="0"/>
                      <w:marBottom w:val="0"/>
                      <w:divBdr>
                        <w:top w:val="none" w:sz="0" w:space="0" w:color="auto"/>
                        <w:left w:val="none" w:sz="0" w:space="0" w:color="auto"/>
                        <w:bottom w:val="none" w:sz="0" w:space="0" w:color="auto"/>
                        <w:right w:val="none" w:sz="0" w:space="0" w:color="auto"/>
                      </w:divBdr>
                    </w:div>
                  </w:divsChild>
                </w:div>
                <w:div w:id="602807672">
                  <w:marLeft w:val="0"/>
                  <w:marRight w:val="0"/>
                  <w:marTop w:val="0"/>
                  <w:marBottom w:val="0"/>
                  <w:divBdr>
                    <w:top w:val="none" w:sz="0" w:space="0" w:color="auto"/>
                    <w:left w:val="none" w:sz="0" w:space="0" w:color="auto"/>
                    <w:bottom w:val="none" w:sz="0" w:space="0" w:color="auto"/>
                    <w:right w:val="none" w:sz="0" w:space="0" w:color="auto"/>
                  </w:divBdr>
                  <w:divsChild>
                    <w:div w:id="1325161459">
                      <w:marLeft w:val="0"/>
                      <w:marRight w:val="0"/>
                      <w:marTop w:val="0"/>
                      <w:marBottom w:val="0"/>
                      <w:divBdr>
                        <w:top w:val="none" w:sz="0" w:space="0" w:color="auto"/>
                        <w:left w:val="none" w:sz="0" w:space="0" w:color="auto"/>
                        <w:bottom w:val="none" w:sz="0" w:space="0" w:color="auto"/>
                        <w:right w:val="none" w:sz="0" w:space="0" w:color="auto"/>
                      </w:divBdr>
                    </w:div>
                  </w:divsChild>
                </w:div>
                <w:div w:id="605428819">
                  <w:marLeft w:val="0"/>
                  <w:marRight w:val="0"/>
                  <w:marTop w:val="0"/>
                  <w:marBottom w:val="0"/>
                  <w:divBdr>
                    <w:top w:val="none" w:sz="0" w:space="0" w:color="auto"/>
                    <w:left w:val="none" w:sz="0" w:space="0" w:color="auto"/>
                    <w:bottom w:val="none" w:sz="0" w:space="0" w:color="auto"/>
                    <w:right w:val="none" w:sz="0" w:space="0" w:color="auto"/>
                  </w:divBdr>
                  <w:divsChild>
                    <w:div w:id="910891090">
                      <w:marLeft w:val="0"/>
                      <w:marRight w:val="0"/>
                      <w:marTop w:val="0"/>
                      <w:marBottom w:val="0"/>
                      <w:divBdr>
                        <w:top w:val="none" w:sz="0" w:space="0" w:color="auto"/>
                        <w:left w:val="none" w:sz="0" w:space="0" w:color="auto"/>
                        <w:bottom w:val="none" w:sz="0" w:space="0" w:color="auto"/>
                        <w:right w:val="none" w:sz="0" w:space="0" w:color="auto"/>
                      </w:divBdr>
                    </w:div>
                  </w:divsChild>
                </w:div>
                <w:div w:id="753013309">
                  <w:marLeft w:val="0"/>
                  <w:marRight w:val="0"/>
                  <w:marTop w:val="0"/>
                  <w:marBottom w:val="0"/>
                  <w:divBdr>
                    <w:top w:val="none" w:sz="0" w:space="0" w:color="auto"/>
                    <w:left w:val="none" w:sz="0" w:space="0" w:color="auto"/>
                    <w:bottom w:val="none" w:sz="0" w:space="0" w:color="auto"/>
                    <w:right w:val="none" w:sz="0" w:space="0" w:color="auto"/>
                  </w:divBdr>
                  <w:divsChild>
                    <w:div w:id="1799298978">
                      <w:marLeft w:val="0"/>
                      <w:marRight w:val="0"/>
                      <w:marTop w:val="0"/>
                      <w:marBottom w:val="0"/>
                      <w:divBdr>
                        <w:top w:val="none" w:sz="0" w:space="0" w:color="auto"/>
                        <w:left w:val="none" w:sz="0" w:space="0" w:color="auto"/>
                        <w:bottom w:val="none" w:sz="0" w:space="0" w:color="auto"/>
                        <w:right w:val="none" w:sz="0" w:space="0" w:color="auto"/>
                      </w:divBdr>
                    </w:div>
                  </w:divsChild>
                </w:div>
                <w:div w:id="810513856">
                  <w:marLeft w:val="0"/>
                  <w:marRight w:val="0"/>
                  <w:marTop w:val="0"/>
                  <w:marBottom w:val="0"/>
                  <w:divBdr>
                    <w:top w:val="none" w:sz="0" w:space="0" w:color="auto"/>
                    <w:left w:val="none" w:sz="0" w:space="0" w:color="auto"/>
                    <w:bottom w:val="none" w:sz="0" w:space="0" w:color="auto"/>
                    <w:right w:val="none" w:sz="0" w:space="0" w:color="auto"/>
                  </w:divBdr>
                  <w:divsChild>
                    <w:div w:id="1236089478">
                      <w:marLeft w:val="0"/>
                      <w:marRight w:val="0"/>
                      <w:marTop w:val="0"/>
                      <w:marBottom w:val="0"/>
                      <w:divBdr>
                        <w:top w:val="none" w:sz="0" w:space="0" w:color="auto"/>
                        <w:left w:val="none" w:sz="0" w:space="0" w:color="auto"/>
                        <w:bottom w:val="none" w:sz="0" w:space="0" w:color="auto"/>
                        <w:right w:val="none" w:sz="0" w:space="0" w:color="auto"/>
                      </w:divBdr>
                    </w:div>
                  </w:divsChild>
                </w:div>
                <w:div w:id="814833919">
                  <w:marLeft w:val="0"/>
                  <w:marRight w:val="0"/>
                  <w:marTop w:val="0"/>
                  <w:marBottom w:val="0"/>
                  <w:divBdr>
                    <w:top w:val="none" w:sz="0" w:space="0" w:color="auto"/>
                    <w:left w:val="none" w:sz="0" w:space="0" w:color="auto"/>
                    <w:bottom w:val="none" w:sz="0" w:space="0" w:color="auto"/>
                    <w:right w:val="none" w:sz="0" w:space="0" w:color="auto"/>
                  </w:divBdr>
                  <w:divsChild>
                    <w:div w:id="581333021">
                      <w:marLeft w:val="0"/>
                      <w:marRight w:val="0"/>
                      <w:marTop w:val="0"/>
                      <w:marBottom w:val="0"/>
                      <w:divBdr>
                        <w:top w:val="none" w:sz="0" w:space="0" w:color="auto"/>
                        <w:left w:val="none" w:sz="0" w:space="0" w:color="auto"/>
                        <w:bottom w:val="none" w:sz="0" w:space="0" w:color="auto"/>
                        <w:right w:val="none" w:sz="0" w:space="0" w:color="auto"/>
                      </w:divBdr>
                    </w:div>
                  </w:divsChild>
                </w:div>
                <w:div w:id="835530798">
                  <w:marLeft w:val="0"/>
                  <w:marRight w:val="0"/>
                  <w:marTop w:val="0"/>
                  <w:marBottom w:val="0"/>
                  <w:divBdr>
                    <w:top w:val="none" w:sz="0" w:space="0" w:color="auto"/>
                    <w:left w:val="none" w:sz="0" w:space="0" w:color="auto"/>
                    <w:bottom w:val="none" w:sz="0" w:space="0" w:color="auto"/>
                    <w:right w:val="none" w:sz="0" w:space="0" w:color="auto"/>
                  </w:divBdr>
                  <w:divsChild>
                    <w:div w:id="288555399">
                      <w:marLeft w:val="0"/>
                      <w:marRight w:val="0"/>
                      <w:marTop w:val="0"/>
                      <w:marBottom w:val="0"/>
                      <w:divBdr>
                        <w:top w:val="none" w:sz="0" w:space="0" w:color="auto"/>
                        <w:left w:val="none" w:sz="0" w:space="0" w:color="auto"/>
                        <w:bottom w:val="none" w:sz="0" w:space="0" w:color="auto"/>
                        <w:right w:val="none" w:sz="0" w:space="0" w:color="auto"/>
                      </w:divBdr>
                    </w:div>
                  </w:divsChild>
                </w:div>
                <w:div w:id="883907623">
                  <w:marLeft w:val="0"/>
                  <w:marRight w:val="0"/>
                  <w:marTop w:val="0"/>
                  <w:marBottom w:val="0"/>
                  <w:divBdr>
                    <w:top w:val="none" w:sz="0" w:space="0" w:color="auto"/>
                    <w:left w:val="none" w:sz="0" w:space="0" w:color="auto"/>
                    <w:bottom w:val="none" w:sz="0" w:space="0" w:color="auto"/>
                    <w:right w:val="none" w:sz="0" w:space="0" w:color="auto"/>
                  </w:divBdr>
                  <w:divsChild>
                    <w:div w:id="1012806954">
                      <w:marLeft w:val="0"/>
                      <w:marRight w:val="0"/>
                      <w:marTop w:val="0"/>
                      <w:marBottom w:val="0"/>
                      <w:divBdr>
                        <w:top w:val="none" w:sz="0" w:space="0" w:color="auto"/>
                        <w:left w:val="none" w:sz="0" w:space="0" w:color="auto"/>
                        <w:bottom w:val="none" w:sz="0" w:space="0" w:color="auto"/>
                        <w:right w:val="none" w:sz="0" w:space="0" w:color="auto"/>
                      </w:divBdr>
                    </w:div>
                  </w:divsChild>
                </w:div>
                <w:div w:id="941844392">
                  <w:marLeft w:val="0"/>
                  <w:marRight w:val="0"/>
                  <w:marTop w:val="0"/>
                  <w:marBottom w:val="0"/>
                  <w:divBdr>
                    <w:top w:val="none" w:sz="0" w:space="0" w:color="auto"/>
                    <w:left w:val="none" w:sz="0" w:space="0" w:color="auto"/>
                    <w:bottom w:val="none" w:sz="0" w:space="0" w:color="auto"/>
                    <w:right w:val="none" w:sz="0" w:space="0" w:color="auto"/>
                  </w:divBdr>
                  <w:divsChild>
                    <w:div w:id="163403186">
                      <w:marLeft w:val="0"/>
                      <w:marRight w:val="0"/>
                      <w:marTop w:val="0"/>
                      <w:marBottom w:val="0"/>
                      <w:divBdr>
                        <w:top w:val="none" w:sz="0" w:space="0" w:color="auto"/>
                        <w:left w:val="none" w:sz="0" w:space="0" w:color="auto"/>
                        <w:bottom w:val="none" w:sz="0" w:space="0" w:color="auto"/>
                        <w:right w:val="none" w:sz="0" w:space="0" w:color="auto"/>
                      </w:divBdr>
                    </w:div>
                  </w:divsChild>
                </w:div>
                <w:div w:id="960723893">
                  <w:marLeft w:val="0"/>
                  <w:marRight w:val="0"/>
                  <w:marTop w:val="0"/>
                  <w:marBottom w:val="0"/>
                  <w:divBdr>
                    <w:top w:val="none" w:sz="0" w:space="0" w:color="auto"/>
                    <w:left w:val="none" w:sz="0" w:space="0" w:color="auto"/>
                    <w:bottom w:val="none" w:sz="0" w:space="0" w:color="auto"/>
                    <w:right w:val="none" w:sz="0" w:space="0" w:color="auto"/>
                  </w:divBdr>
                  <w:divsChild>
                    <w:div w:id="1658262110">
                      <w:marLeft w:val="0"/>
                      <w:marRight w:val="0"/>
                      <w:marTop w:val="0"/>
                      <w:marBottom w:val="0"/>
                      <w:divBdr>
                        <w:top w:val="none" w:sz="0" w:space="0" w:color="auto"/>
                        <w:left w:val="none" w:sz="0" w:space="0" w:color="auto"/>
                        <w:bottom w:val="none" w:sz="0" w:space="0" w:color="auto"/>
                        <w:right w:val="none" w:sz="0" w:space="0" w:color="auto"/>
                      </w:divBdr>
                    </w:div>
                  </w:divsChild>
                </w:div>
                <w:div w:id="993798422">
                  <w:marLeft w:val="0"/>
                  <w:marRight w:val="0"/>
                  <w:marTop w:val="0"/>
                  <w:marBottom w:val="0"/>
                  <w:divBdr>
                    <w:top w:val="none" w:sz="0" w:space="0" w:color="auto"/>
                    <w:left w:val="none" w:sz="0" w:space="0" w:color="auto"/>
                    <w:bottom w:val="none" w:sz="0" w:space="0" w:color="auto"/>
                    <w:right w:val="none" w:sz="0" w:space="0" w:color="auto"/>
                  </w:divBdr>
                  <w:divsChild>
                    <w:div w:id="1925988218">
                      <w:marLeft w:val="0"/>
                      <w:marRight w:val="0"/>
                      <w:marTop w:val="0"/>
                      <w:marBottom w:val="0"/>
                      <w:divBdr>
                        <w:top w:val="none" w:sz="0" w:space="0" w:color="auto"/>
                        <w:left w:val="none" w:sz="0" w:space="0" w:color="auto"/>
                        <w:bottom w:val="none" w:sz="0" w:space="0" w:color="auto"/>
                        <w:right w:val="none" w:sz="0" w:space="0" w:color="auto"/>
                      </w:divBdr>
                    </w:div>
                  </w:divsChild>
                </w:div>
                <w:div w:id="1048602618">
                  <w:marLeft w:val="0"/>
                  <w:marRight w:val="0"/>
                  <w:marTop w:val="0"/>
                  <w:marBottom w:val="0"/>
                  <w:divBdr>
                    <w:top w:val="none" w:sz="0" w:space="0" w:color="auto"/>
                    <w:left w:val="none" w:sz="0" w:space="0" w:color="auto"/>
                    <w:bottom w:val="none" w:sz="0" w:space="0" w:color="auto"/>
                    <w:right w:val="none" w:sz="0" w:space="0" w:color="auto"/>
                  </w:divBdr>
                  <w:divsChild>
                    <w:div w:id="146751791">
                      <w:marLeft w:val="0"/>
                      <w:marRight w:val="0"/>
                      <w:marTop w:val="0"/>
                      <w:marBottom w:val="0"/>
                      <w:divBdr>
                        <w:top w:val="none" w:sz="0" w:space="0" w:color="auto"/>
                        <w:left w:val="none" w:sz="0" w:space="0" w:color="auto"/>
                        <w:bottom w:val="none" w:sz="0" w:space="0" w:color="auto"/>
                        <w:right w:val="none" w:sz="0" w:space="0" w:color="auto"/>
                      </w:divBdr>
                    </w:div>
                  </w:divsChild>
                </w:div>
                <w:div w:id="1110316930">
                  <w:marLeft w:val="0"/>
                  <w:marRight w:val="0"/>
                  <w:marTop w:val="0"/>
                  <w:marBottom w:val="0"/>
                  <w:divBdr>
                    <w:top w:val="none" w:sz="0" w:space="0" w:color="auto"/>
                    <w:left w:val="none" w:sz="0" w:space="0" w:color="auto"/>
                    <w:bottom w:val="none" w:sz="0" w:space="0" w:color="auto"/>
                    <w:right w:val="none" w:sz="0" w:space="0" w:color="auto"/>
                  </w:divBdr>
                  <w:divsChild>
                    <w:div w:id="164706086">
                      <w:marLeft w:val="0"/>
                      <w:marRight w:val="0"/>
                      <w:marTop w:val="0"/>
                      <w:marBottom w:val="0"/>
                      <w:divBdr>
                        <w:top w:val="none" w:sz="0" w:space="0" w:color="auto"/>
                        <w:left w:val="none" w:sz="0" w:space="0" w:color="auto"/>
                        <w:bottom w:val="none" w:sz="0" w:space="0" w:color="auto"/>
                        <w:right w:val="none" w:sz="0" w:space="0" w:color="auto"/>
                      </w:divBdr>
                    </w:div>
                  </w:divsChild>
                </w:div>
                <w:div w:id="1166356530">
                  <w:marLeft w:val="0"/>
                  <w:marRight w:val="0"/>
                  <w:marTop w:val="0"/>
                  <w:marBottom w:val="0"/>
                  <w:divBdr>
                    <w:top w:val="none" w:sz="0" w:space="0" w:color="auto"/>
                    <w:left w:val="none" w:sz="0" w:space="0" w:color="auto"/>
                    <w:bottom w:val="none" w:sz="0" w:space="0" w:color="auto"/>
                    <w:right w:val="none" w:sz="0" w:space="0" w:color="auto"/>
                  </w:divBdr>
                  <w:divsChild>
                    <w:div w:id="1887401250">
                      <w:marLeft w:val="0"/>
                      <w:marRight w:val="0"/>
                      <w:marTop w:val="0"/>
                      <w:marBottom w:val="0"/>
                      <w:divBdr>
                        <w:top w:val="none" w:sz="0" w:space="0" w:color="auto"/>
                        <w:left w:val="none" w:sz="0" w:space="0" w:color="auto"/>
                        <w:bottom w:val="none" w:sz="0" w:space="0" w:color="auto"/>
                        <w:right w:val="none" w:sz="0" w:space="0" w:color="auto"/>
                      </w:divBdr>
                    </w:div>
                  </w:divsChild>
                </w:div>
                <w:div w:id="1367289568">
                  <w:marLeft w:val="0"/>
                  <w:marRight w:val="0"/>
                  <w:marTop w:val="0"/>
                  <w:marBottom w:val="0"/>
                  <w:divBdr>
                    <w:top w:val="none" w:sz="0" w:space="0" w:color="auto"/>
                    <w:left w:val="none" w:sz="0" w:space="0" w:color="auto"/>
                    <w:bottom w:val="none" w:sz="0" w:space="0" w:color="auto"/>
                    <w:right w:val="none" w:sz="0" w:space="0" w:color="auto"/>
                  </w:divBdr>
                  <w:divsChild>
                    <w:div w:id="1931548135">
                      <w:marLeft w:val="0"/>
                      <w:marRight w:val="0"/>
                      <w:marTop w:val="0"/>
                      <w:marBottom w:val="0"/>
                      <w:divBdr>
                        <w:top w:val="none" w:sz="0" w:space="0" w:color="auto"/>
                        <w:left w:val="none" w:sz="0" w:space="0" w:color="auto"/>
                        <w:bottom w:val="none" w:sz="0" w:space="0" w:color="auto"/>
                        <w:right w:val="none" w:sz="0" w:space="0" w:color="auto"/>
                      </w:divBdr>
                    </w:div>
                  </w:divsChild>
                </w:div>
                <w:div w:id="1432433693">
                  <w:marLeft w:val="0"/>
                  <w:marRight w:val="0"/>
                  <w:marTop w:val="0"/>
                  <w:marBottom w:val="0"/>
                  <w:divBdr>
                    <w:top w:val="none" w:sz="0" w:space="0" w:color="auto"/>
                    <w:left w:val="none" w:sz="0" w:space="0" w:color="auto"/>
                    <w:bottom w:val="none" w:sz="0" w:space="0" w:color="auto"/>
                    <w:right w:val="none" w:sz="0" w:space="0" w:color="auto"/>
                  </w:divBdr>
                  <w:divsChild>
                    <w:div w:id="1090271829">
                      <w:marLeft w:val="0"/>
                      <w:marRight w:val="0"/>
                      <w:marTop w:val="0"/>
                      <w:marBottom w:val="0"/>
                      <w:divBdr>
                        <w:top w:val="none" w:sz="0" w:space="0" w:color="auto"/>
                        <w:left w:val="none" w:sz="0" w:space="0" w:color="auto"/>
                        <w:bottom w:val="none" w:sz="0" w:space="0" w:color="auto"/>
                        <w:right w:val="none" w:sz="0" w:space="0" w:color="auto"/>
                      </w:divBdr>
                    </w:div>
                  </w:divsChild>
                </w:div>
                <w:div w:id="1520853999">
                  <w:marLeft w:val="0"/>
                  <w:marRight w:val="0"/>
                  <w:marTop w:val="0"/>
                  <w:marBottom w:val="0"/>
                  <w:divBdr>
                    <w:top w:val="none" w:sz="0" w:space="0" w:color="auto"/>
                    <w:left w:val="none" w:sz="0" w:space="0" w:color="auto"/>
                    <w:bottom w:val="none" w:sz="0" w:space="0" w:color="auto"/>
                    <w:right w:val="none" w:sz="0" w:space="0" w:color="auto"/>
                  </w:divBdr>
                  <w:divsChild>
                    <w:div w:id="1649900011">
                      <w:marLeft w:val="0"/>
                      <w:marRight w:val="0"/>
                      <w:marTop w:val="0"/>
                      <w:marBottom w:val="0"/>
                      <w:divBdr>
                        <w:top w:val="none" w:sz="0" w:space="0" w:color="auto"/>
                        <w:left w:val="none" w:sz="0" w:space="0" w:color="auto"/>
                        <w:bottom w:val="none" w:sz="0" w:space="0" w:color="auto"/>
                        <w:right w:val="none" w:sz="0" w:space="0" w:color="auto"/>
                      </w:divBdr>
                    </w:div>
                  </w:divsChild>
                </w:div>
                <w:div w:id="1522620307">
                  <w:marLeft w:val="0"/>
                  <w:marRight w:val="0"/>
                  <w:marTop w:val="0"/>
                  <w:marBottom w:val="0"/>
                  <w:divBdr>
                    <w:top w:val="none" w:sz="0" w:space="0" w:color="auto"/>
                    <w:left w:val="none" w:sz="0" w:space="0" w:color="auto"/>
                    <w:bottom w:val="none" w:sz="0" w:space="0" w:color="auto"/>
                    <w:right w:val="none" w:sz="0" w:space="0" w:color="auto"/>
                  </w:divBdr>
                  <w:divsChild>
                    <w:div w:id="1776824826">
                      <w:marLeft w:val="0"/>
                      <w:marRight w:val="0"/>
                      <w:marTop w:val="0"/>
                      <w:marBottom w:val="0"/>
                      <w:divBdr>
                        <w:top w:val="none" w:sz="0" w:space="0" w:color="auto"/>
                        <w:left w:val="none" w:sz="0" w:space="0" w:color="auto"/>
                        <w:bottom w:val="none" w:sz="0" w:space="0" w:color="auto"/>
                        <w:right w:val="none" w:sz="0" w:space="0" w:color="auto"/>
                      </w:divBdr>
                    </w:div>
                  </w:divsChild>
                </w:div>
                <w:div w:id="1535773132">
                  <w:marLeft w:val="0"/>
                  <w:marRight w:val="0"/>
                  <w:marTop w:val="0"/>
                  <w:marBottom w:val="0"/>
                  <w:divBdr>
                    <w:top w:val="none" w:sz="0" w:space="0" w:color="auto"/>
                    <w:left w:val="none" w:sz="0" w:space="0" w:color="auto"/>
                    <w:bottom w:val="none" w:sz="0" w:space="0" w:color="auto"/>
                    <w:right w:val="none" w:sz="0" w:space="0" w:color="auto"/>
                  </w:divBdr>
                  <w:divsChild>
                    <w:div w:id="1299726459">
                      <w:marLeft w:val="0"/>
                      <w:marRight w:val="0"/>
                      <w:marTop w:val="0"/>
                      <w:marBottom w:val="0"/>
                      <w:divBdr>
                        <w:top w:val="none" w:sz="0" w:space="0" w:color="auto"/>
                        <w:left w:val="none" w:sz="0" w:space="0" w:color="auto"/>
                        <w:bottom w:val="none" w:sz="0" w:space="0" w:color="auto"/>
                        <w:right w:val="none" w:sz="0" w:space="0" w:color="auto"/>
                      </w:divBdr>
                    </w:div>
                  </w:divsChild>
                </w:div>
                <w:div w:id="1562330718">
                  <w:marLeft w:val="0"/>
                  <w:marRight w:val="0"/>
                  <w:marTop w:val="0"/>
                  <w:marBottom w:val="0"/>
                  <w:divBdr>
                    <w:top w:val="none" w:sz="0" w:space="0" w:color="auto"/>
                    <w:left w:val="none" w:sz="0" w:space="0" w:color="auto"/>
                    <w:bottom w:val="none" w:sz="0" w:space="0" w:color="auto"/>
                    <w:right w:val="none" w:sz="0" w:space="0" w:color="auto"/>
                  </w:divBdr>
                  <w:divsChild>
                    <w:div w:id="167865584">
                      <w:marLeft w:val="0"/>
                      <w:marRight w:val="0"/>
                      <w:marTop w:val="0"/>
                      <w:marBottom w:val="0"/>
                      <w:divBdr>
                        <w:top w:val="none" w:sz="0" w:space="0" w:color="auto"/>
                        <w:left w:val="none" w:sz="0" w:space="0" w:color="auto"/>
                        <w:bottom w:val="none" w:sz="0" w:space="0" w:color="auto"/>
                        <w:right w:val="none" w:sz="0" w:space="0" w:color="auto"/>
                      </w:divBdr>
                    </w:div>
                  </w:divsChild>
                </w:div>
                <w:div w:id="1606814896">
                  <w:marLeft w:val="0"/>
                  <w:marRight w:val="0"/>
                  <w:marTop w:val="0"/>
                  <w:marBottom w:val="0"/>
                  <w:divBdr>
                    <w:top w:val="none" w:sz="0" w:space="0" w:color="auto"/>
                    <w:left w:val="none" w:sz="0" w:space="0" w:color="auto"/>
                    <w:bottom w:val="none" w:sz="0" w:space="0" w:color="auto"/>
                    <w:right w:val="none" w:sz="0" w:space="0" w:color="auto"/>
                  </w:divBdr>
                  <w:divsChild>
                    <w:div w:id="730930831">
                      <w:marLeft w:val="0"/>
                      <w:marRight w:val="0"/>
                      <w:marTop w:val="0"/>
                      <w:marBottom w:val="0"/>
                      <w:divBdr>
                        <w:top w:val="none" w:sz="0" w:space="0" w:color="auto"/>
                        <w:left w:val="none" w:sz="0" w:space="0" w:color="auto"/>
                        <w:bottom w:val="none" w:sz="0" w:space="0" w:color="auto"/>
                        <w:right w:val="none" w:sz="0" w:space="0" w:color="auto"/>
                      </w:divBdr>
                    </w:div>
                  </w:divsChild>
                </w:div>
                <w:div w:id="1623074769">
                  <w:marLeft w:val="0"/>
                  <w:marRight w:val="0"/>
                  <w:marTop w:val="0"/>
                  <w:marBottom w:val="0"/>
                  <w:divBdr>
                    <w:top w:val="none" w:sz="0" w:space="0" w:color="auto"/>
                    <w:left w:val="none" w:sz="0" w:space="0" w:color="auto"/>
                    <w:bottom w:val="none" w:sz="0" w:space="0" w:color="auto"/>
                    <w:right w:val="none" w:sz="0" w:space="0" w:color="auto"/>
                  </w:divBdr>
                  <w:divsChild>
                    <w:div w:id="938487253">
                      <w:marLeft w:val="0"/>
                      <w:marRight w:val="0"/>
                      <w:marTop w:val="0"/>
                      <w:marBottom w:val="0"/>
                      <w:divBdr>
                        <w:top w:val="none" w:sz="0" w:space="0" w:color="auto"/>
                        <w:left w:val="none" w:sz="0" w:space="0" w:color="auto"/>
                        <w:bottom w:val="none" w:sz="0" w:space="0" w:color="auto"/>
                        <w:right w:val="none" w:sz="0" w:space="0" w:color="auto"/>
                      </w:divBdr>
                    </w:div>
                  </w:divsChild>
                </w:div>
                <w:div w:id="1687437632">
                  <w:marLeft w:val="0"/>
                  <w:marRight w:val="0"/>
                  <w:marTop w:val="0"/>
                  <w:marBottom w:val="0"/>
                  <w:divBdr>
                    <w:top w:val="none" w:sz="0" w:space="0" w:color="auto"/>
                    <w:left w:val="none" w:sz="0" w:space="0" w:color="auto"/>
                    <w:bottom w:val="none" w:sz="0" w:space="0" w:color="auto"/>
                    <w:right w:val="none" w:sz="0" w:space="0" w:color="auto"/>
                  </w:divBdr>
                  <w:divsChild>
                    <w:div w:id="2135128208">
                      <w:marLeft w:val="0"/>
                      <w:marRight w:val="0"/>
                      <w:marTop w:val="0"/>
                      <w:marBottom w:val="0"/>
                      <w:divBdr>
                        <w:top w:val="none" w:sz="0" w:space="0" w:color="auto"/>
                        <w:left w:val="none" w:sz="0" w:space="0" w:color="auto"/>
                        <w:bottom w:val="none" w:sz="0" w:space="0" w:color="auto"/>
                        <w:right w:val="none" w:sz="0" w:space="0" w:color="auto"/>
                      </w:divBdr>
                    </w:div>
                  </w:divsChild>
                </w:div>
                <w:div w:id="1713307992">
                  <w:marLeft w:val="0"/>
                  <w:marRight w:val="0"/>
                  <w:marTop w:val="0"/>
                  <w:marBottom w:val="0"/>
                  <w:divBdr>
                    <w:top w:val="none" w:sz="0" w:space="0" w:color="auto"/>
                    <w:left w:val="none" w:sz="0" w:space="0" w:color="auto"/>
                    <w:bottom w:val="none" w:sz="0" w:space="0" w:color="auto"/>
                    <w:right w:val="none" w:sz="0" w:space="0" w:color="auto"/>
                  </w:divBdr>
                  <w:divsChild>
                    <w:div w:id="1254824314">
                      <w:marLeft w:val="0"/>
                      <w:marRight w:val="0"/>
                      <w:marTop w:val="0"/>
                      <w:marBottom w:val="0"/>
                      <w:divBdr>
                        <w:top w:val="none" w:sz="0" w:space="0" w:color="auto"/>
                        <w:left w:val="none" w:sz="0" w:space="0" w:color="auto"/>
                        <w:bottom w:val="none" w:sz="0" w:space="0" w:color="auto"/>
                        <w:right w:val="none" w:sz="0" w:space="0" w:color="auto"/>
                      </w:divBdr>
                    </w:div>
                  </w:divsChild>
                </w:div>
                <w:div w:id="1720324972">
                  <w:marLeft w:val="0"/>
                  <w:marRight w:val="0"/>
                  <w:marTop w:val="0"/>
                  <w:marBottom w:val="0"/>
                  <w:divBdr>
                    <w:top w:val="none" w:sz="0" w:space="0" w:color="auto"/>
                    <w:left w:val="none" w:sz="0" w:space="0" w:color="auto"/>
                    <w:bottom w:val="none" w:sz="0" w:space="0" w:color="auto"/>
                    <w:right w:val="none" w:sz="0" w:space="0" w:color="auto"/>
                  </w:divBdr>
                  <w:divsChild>
                    <w:div w:id="1460957772">
                      <w:marLeft w:val="0"/>
                      <w:marRight w:val="0"/>
                      <w:marTop w:val="0"/>
                      <w:marBottom w:val="0"/>
                      <w:divBdr>
                        <w:top w:val="none" w:sz="0" w:space="0" w:color="auto"/>
                        <w:left w:val="none" w:sz="0" w:space="0" w:color="auto"/>
                        <w:bottom w:val="none" w:sz="0" w:space="0" w:color="auto"/>
                        <w:right w:val="none" w:sz="0" w:space="0" w:color="auto"/>
                      </w:divBdr>
                    </w:div>
                  </w:divsChild>
                </w:div>
                <w:div w:id="1731465857">
                  <w:marLeft w:val="0"/>
                  <w:marRight w:val="0"/>
                  <w:marTop w:val="0"/>
                  <w:marBottom w:val="0"/>
                  <w:divBdr>
                    <w:top w:val="none" w:sz="0" w:space="0" w:color="auto"/>
                    <w:left w:val="none" w:sz="0" w:space="0" w:color="auto"/>
                    <w:bottom w:val="none" w:sz="0" w:space="0" w:color="auto"/>
                    <w:right w:val="none" w:sz="0" w:space="0" w:color="auto"/>
                  </w:divBdr>
                  <w:divsChild>
                    <w:div w:id="942608875">
                      <w:marLeft w:val="0"/>
                      <w:marRight w:val="0"/>
                      <w:marTop w:val="0"/>
                      <w:marBottom w:val="0"/>
                      <w:divBdr>
                        <w:top w:val="none" w:sz="0" w:space="0" w:color="auto"/>
                        <w:left w:val="none" w:sz="0" w:space="0" w:color="auto"/>
                        <w:bottom w:val="none" w:sz="0" w:space="0" w:color="auto"/>
                        <w:right w:val="none" w:sz="0" w:space="0" w:color="auto"/>
                      </w:divBdr>
                    </w:div>
                  </w:divsChild>
                </w:div>
                <w:div w:id="1846627745">
                  <w:marLeft w:val="0"/>
                  <w:marRight w:val="0"/>
                  <w:marTop w:val="0"/>
                  <w:marBottom w:val="0"/>
                  <w:divBdr>
                    <w:top w:val="none" w:sz="0" w:space="0" w:color="auto"/>
                    <w:left w:val="none" w:sz="0" w:space="0" w:color="auto"/>
                    <w:bottom w:val="none" w:sz="0" w:space="0" w:color="auto"/>
                    <w:right w:val="none" w:sz="0" w:space="0" w:color="auto"/>
                  </w:divBdr>
                  <w:divsChild>
                    <w:div w:id="1433167432">
                      <w:marLeft w:val="0"/>
                      <w:marRight w:val="0"/>
                      <w:marTop w:val="0"/>
                      <w:marBottom w:val="0"/>
                      <w:divBdr>
                        <w:top w:val="none" w:sz="0" w:space="0" w:color="auto"/>
                        <w:left w:val="none" w:sz="0" w:space="0" w:color="auto"/>
                        <w:bottom w:val="none" w:sz="0" w:space="0" w:color="auto"/>
                        <w:right w:val="none" w:sz="0" w:space="0" w:color="auto"/>
                      </w:divBdr>
                    </w:div>
                  </w:divsChild>
                </w:div>
                <w:div w:id="1860579607">
                  <w:marLeft w:val="0"/>
                  <w:marRight w:val="0"/>
                  <w:marTop w:val="0"/>
                  <w:marBottom w:val="0"/>
                  <w:divBdr>
                    <w:top w:val="none" w:sz="0" w:space="0" w:color="auto"/>
                    <w:left w:val="none" w:sz="0" w:space="0" w:color="auto"/>
                    <w:bottom w:val="none" w:sz="0" w:space="0" w:color="auto"/>
                    <w:right w:val="none" w:sz="0" w:space="0" w:color="auto"/>
                  </w:divBdr>
                  <w:divsChild>
                    <w:div w:id="2121532753">
                      <w:marLeft w:val="0"/>
                      <w:marRight w:val="0"/>
                      <w:marTop w:val="0"/>
                      <w:marBottom w:val="0"/>
                      <w:divBdr>
                        <w:top w:val="none" w:sz="0" w:space="0" w:color="auto"/>
                        <w:left w:val="none" w:sz="0" w:space="0" w:color="auto"/>
                        <w:bottom w:val="none" w:sz="0" w:space="0" w:color="auto"/>
                        <w:right w:val="none" w:sz="0" w:space="0" w:color="auto"/>
                      </w:divBdr>
                    </w:div>
                  </w:divsChild>
                </w:div>
                <w:div w:id="1874077366">
                  <w:marLeft w:val="0"/>
                  <w:marRight w:val="0"/>
                  <w:marTop w:val="0"/>
                  <w:marBottom w:val="0"/>
                  <w:divBdr>
                    <w:top w:val="none" w:sz="0" w:space="0" w:color="auto"/>
                    <w:left w:val="none" w:sz="0" w:space="0" w:color="auto"/>
                    <w:bottom w:val="none" w:sz="0" w:space="0" w:color="auto"/>
                    <w:right w:val="none" w:sz="0" w:space="0" w:color="auto"/>
                  </w:divBdr>
                  <w:divsChild>
                    <w:div w:id="1777677425">
                      <w:marLeft w:val="0"/>
                      <w:marRight w:val="0"/>
                      <w:marTop w:val="0"/>
                      <w:marBottom w:val="0"/>
                      <w:divBdr>
                        <w:top w:val="none" w:sz="0" w:space="0" w:color="auto"/>
                        <w:left w:val="none" w:sz="0" w:space="0" w:color="auto"/>
                        <w:bottom w:val="none" w:sz="0" w:space="0" w:color="auto"/>
                        <w:right w:val="none" w:sz="0" w:space="0" w:color="auto"/>
                      </w:divBdr>
                    </w:div>
                  </w:divsChild>
                </w:div>
                <w:div w:id="1902983152">
                  <w:marLeft w:val="0"/>
                  <w:marRight w:val="0"/>
                  <w:marTop w:val="0"/>
                  <w:marBottom w:val="0"/>
                  <w:divBdr>
                    <w:top w:val="none" w:sz="0" w:space="0" w:color="auto"/>
                    <w:left w:val="none" w:sz="0" w:space="0" w:color="auto"/>
                    <w:bottom w:val="none" w:sz="0" w:space="0" w:color="auto"/>
                    <w:right w:val="none" w:sz="0" w:space="0" w:color="auto"/>
                  </w:divBdr>
                  <w:divsChild>
                    <w:div w:id="1452671179">
                      <w:marLeft w:val="0"/>
                      <w:marRight w:val="0"/>
                      <w:marTop w:val="0"/>
                      <w:marBottom w:val="0"/>
                      <w:divBdr>
                        <w:top w:val="none" w:sz="0" w:space="0" w:color="auto"/>
                        <w:left w:val="none" w:sz="0" w:space="0" w:color="auto"/>
                        <w:bottom w:val="none" w:sz="0" w:space="0" w:color="auto"/>
                        <w:right w:val="none" w:sz="0" w:space="0" w:color="auto"/>
                      </w:divBdr>
                    </w:div>
                  </w:divsChild>
                </w:div>
                <w:div w:id="1984308395">
                  <w:marLeft w:val="0"/>
                  <w:marRight w:val="0"/>
                  <w:marTop w:val="0"/>
                  <w:marBottom w:val="0"/>
                  <w:divBdr>
                    <w:top w:val="none" w:sz="0" w:space="0" w:color="auto"/>
                    <w:left w:val="none" w:sz="0" w:space="0" w:color="auto"/>
                    <w:bottom w:val="none" w:sz="0" w:space="0" w:color="auto"/>
                    <w:right w:val="none" w:sz="0" w:space="0" w:color="auto"/>
                  </w:divBdr>
                  <w:divsChild>
                    <w:div w:id="1391683975">
                      <w:marLeft w:val="0"/>
                      <w:marRight w:val="0"/>
                      <w:marTop w:val="0"/>
                      <w:marBottom w:val="0"/>
                      <w:divBdr>
                        <w:top w:val="none" w:sz="0" w:space="0" w:color="auto"/>
                        <w:left w:val="none" w:sz="0" w:space="0" w:color="auto"/>
                        <w:bottom w:val="none" w:sz="0" w:space="0" w:color="auto"/>
                        <w:right w:val="none" w:sz="0" w:space="0" w:color="auto"/>
                      </w:divBdr>
                    </w:div>
                  </w:divsChild>
                </w:div>
                <w:div w:id="1991707235">
                  <w:marLeft w:val="0"/>
                  <w:marRight w:val="0"/>
                  <w:marTop w:val="0"/>
                  <w:marBottom w:val="0"/>
                  <w:divBdr>
                    <w:top w:val="none" w:sz="0" w:space="0" w:color="auto"/>
                    <w:left w:val="none" w:sz="0" w:space="0" w:color="auto"/>
                    <w:bottom w:val="none" w:sz="0" w:space="0" w:color="auto"/>
                    <w:right w:val="none" w:sz="0" w:space="0" w:color="auto"/>
                  </w:divBdr>
                  <w:divsChild>
                    <w:div w:id="64762611">
                      <w:marLeft w:val="0"/>
                      <w:marRight w:val="0"/>
                      <w:marTop w:val="0"/>
                      <w:marBottom w:val="0"/>
                      <w:divBdr>
                        <w:top w:val="none" w:sz="0" w:space="0" w:color="auto"/>
                        <w:left w:val="none" w:sz="0" w:space="0" w:color="auto"/>
                        <w:bottom w:val="none" w:sz="0" w:space="0" w:color="auto"/>
                        <w:right w:val="none" w:sz="0" w:space="0" w:color="auto"/>
                      </w:divBdr>
                    </w:div>
                    <w:div w:id="768165546">
                      <w:marLeft w:val="0"/>
                      <w:marRight w:val="0"/>
                      <w:marTop w:val="0"/>
                      <w:marBottom w:val="0"/>
                      <w:divBdr>
                        <w:top w:val="none" w:sz="0" w:space="0" w:color="auto"/>
                        <w:left w:val="none" w:sz="0" w:space="0" w:color="auto"/>
                        <w:bottom w:val="none" w:sz="0" w:space="0" w:color="auto"/>
                        <w:right w:val="none" w:sz="0" w:space="0" w:color="auto"/>
                      </w:divBdr>
                    </w:div>
                  </w:divsChild>
                </w:div>
                <w:div w:id="2008360696">
                  <w:marLeft w:val="0"/>
                  <w:marRight w:val="0"/>
                  <w:marTop w:val="0"/>
                  <w:marBottom w:val="0"/>
                  <w:divBdr>
                    <w:top w:val="none" w:sz="0" w:space="0" w:color="auto"/>
                    <w:left w:val="none" w:sz="0" w:space="0" w:color="auto"/>
                    <w:bottom w:val="none" w:sz="0" w:space="0" w:color="auto"/>
                    <w:right w:val="none" w:sz="0" w:space="0" w:color="auto"/>
                  </w:divBdr>
                  <w:divsChild>
                    <w:div w:id="38550285">
                      <w:marLeft w:val="0"/>
                      <w:marRight w:val="0"/>
                      <w:marTop w:val="0"/>
                      <w:marBottom w:val="0"/>
                      <w:divBdr>
                        <w:top w:val="none" w:sz="0" w:space="0" w:color="auto"/>
                        <w:left w:val="none" w:sz="0" w:space="0" w:color="auto"/>
                        <w:bottom w:val="none" w:sz="0" w:space="0" w:color="auto"/>
                        <w:right w:val="none" w:sz="0" w:space="0" w:color="auto"/>
                      </w:divBdr>
                    </w:div>
                  </w:divsChild>
                </w:div>
                <w:div w:id="2036735769">
                  <w:marLeft w:val="0"/>
                  <w:marRight w:val="0"/>
                  <w:marTop w:val="0"/>
                  <w:marBottom w:val="0"/>
                  <w:divBdr>
                    <w:top w:val="none" w:sz="0" w:space="0" w:color="auto"/>
                    <w:left w:val="none" w:sz="0" w:space="0" w:color="auto"/>
                    <w:bottom w:val="none" w:sz="0" w:space="0" w:color="auto"/>
                    <w:right w:val="none" w:sz="0" w:space="0" w:color="auto"/>
                  </w:divBdr>
                  <w:divsChild>
                    <w:div w:id="54939800">
                      <w:marLeft w:val="0"/>
                      <w:marRight w:val="0"/>
                      <w:marTop w:val="0"/>
                      <w:marBottom w:val="0"/>
                      <w:divBdr>
                        <w:top w:val="none" w:sz="0" w:space="0" w:color="auto"/>
                        <w:left w:val="none" w:sz="0" w:space="0" w:color="auto"/>
                        <w:bottom w:val="none" w:sz="0" w:space="0" w:color="auto"/>
                        <w:right w:val="none" w:sz="0" w:space="0" w:color="auto"/>
                      </w:divBdr>
                    </w:div>
                  </w:divsChild>
                </w:div>
                <w:div w:id="2076589420">
                  <w:marLeft w:val="0"/>
                  <w:marRight w:val="0"/>
                  <w:marTop w:val="0"/>
                  <w:marBottom w:val="0"/>
                  <w:divBdr>
                    <w:top w:val="none" w:sz="0" w:space="0" w:color="auto"/>
                    <w:left w:val="none" w:sz="0" w:space="0" w:color="auto"/>
                    <w:bottom w:val="none" w:sz="0" w:space="0" w:color="auto"/>
                    <w:right w:val="none" w:sz="0" w:space="0" w:color="auto"/>
                  </w:divBdr>
                  <w:divsChild>
                    <w:div w:id="566108232">
                      <w:marLeft w:val="0"/>
                      <w:marRight w:val="0"/>
                      <w:marTop w:val="0"/>
                      <w:marBottom w:val="0"/>
                      <w:divBdr>
                        <w:top w:val="none" w:sz="0" w:space="0" w:color="auto"/>
                        <w:left w:val="none" w:sz="0" w:space="0" w:color="auto"/>
                        <w:bottom w:val="none" w:sz="0" w:space="0" w:color="auto"/>
                        <w:right w:val="none" w:sz="0" w:space="0" w:color="auto"/>
                      </w:divBdr>
                    </w:div>
                  </w:divsChild>
                </w:div>
                <w:div w:id="2135828945">
                  <w:marLeft w:val="0"/>
                  <w:marRight w:val="0"/>
                  <w:marTop w:val="0"/>
                  <w:marBottom w:val="0"/>
                  <w:divBdr>
                    <w:top w:val="none" w:sz="0" w:space="0" w:color="auto"/>
                    <w:left w:val="none" w:sz="0" w:space="0" w:color="auto"/>
                    <w:bottom w:val="none" w:sz="0" w:space="0" w:color="auto"/>
                    <w:right w:val="none" w:sz="0" w:space="0" w:color="auto"/>
                  </w:divBdr>
                  <w:divsChild>
                    <w:div w:id="249387648">
                      <w:marLeft w:val="0"/>
                      <w:marRight w:val="0"/>
                      <w:marTop w:val="0"/>
                      <w:marBottom w:val="0"/>
                      <w:divBdr>
                        <w:top w:val="none" w:sz="0" w:space="0" w:color="auto"/>
                        <w:left w:val="none" w:sz="0" w:space="0" w:color="auto"/>
                        <w:bottom w:val="none" w:sz="0" w:space="0" w:color="auto"/>
                        <w:right w:val="none" w:sz="0" w:space="0" w:color="auto"/>
                      </w:divBdr>
                    </w:div>
                  </w:divsChild>
                </w:div>
                <w:div w:id="2144226034">
                  <w:marLeft w:val="0"/>
                  <w:marRight w:val="0"/>
                  <w:marTop w:val="0"/>
                  <w:marBottom w:val="0"/>
                  <w:divBdr>
                    <w:top w:val="none" w:sz="0" w:space="0" w:color="auto"/>
                    <w:left w:val="none" w:sz="0" w:space="0" w:color="auto"/>
                    <w:bottom w:val="none" w:sz="0" w:space="0" w:color="auto"/>
                    <w:right w:val="none" w:sz="0" w:space="0" w:color="auto"/>
                  </w:divBdr>
                  <w:divsChild>
                    <w:div w:id="214600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269782">
          <w:marLeft w:val="0"/>
          <w:marRight w:val="0"/>
          <w:marTop w:val="0"/>
          <w:marBottom w:val="0"/>
          <w:divBdr>
            <w:top w:val="none" w:sz="0" w:space="0" w:color="auto"/>
            <w:left w:val="none" w:sz="0" w:space="0" w:color="auto"/>
            <w:bottom w:val="none" w:sz="0" w:space="0" w:color="auto"/>
            <w:right w:val="none" w:sz="0" w:space="0" w:color="auto"/>
          </w:divBdr>
        </w:div>
        <w:div w:id="2028679630">
          <w:marLeft w:val="0"/>
          <w:marRight w:val="0"/>
          <w:marTop w:val="0"/>
          <w:marBottom w:val="0"/>
          <w:divBdr>
            <w:top w:val="none" w:sz="0" w:space="0" w:color="auto"/>
            <w:left w:val="none" w:sz="0" w:space="0" w:color="auto"/>
            <w:bottom w:val="none" w:sz="0" w:space="0" w:color="auto"/>
            <w:right w:val="none" w:sz="0" w:space="0" w:color="auto"/>
          </w:divBdr>
        </w:div>
        <w:div w:id="2041127249">
          <w:marLeft w:val="0"/>
          <w:marRight w:val="0"/>
          <w:marTop w:val="0"/>
          <w:marBottom w:val="0"/>
          <w:divBdr>
            <w:top w:val="none" w:sz="0" w:space="0" w:color="auto"/>
            <w:left w:val="none" w:sz="0" w:space="0" w:color="auto"/>
            <w:bottom w:val="none" w:sz="0" w:space="0" w:color="auto"/>
            <w:right w:val="none" w:sz="0" w:space="0" w:color="auto"/>
          </w:divBdr>
        </w:div>
        <w:div w:id="2042629410">
          <w:marLeft w:val="0"/>
          <w:marRight w:val="0"/>
          <w:marTop w:val="0"/>
          <w:marBottom w:val="0"/>
          <w:divBdr>
            <w:top w:val="none" w:sz="0" w:space="0" w:color="auto"/>
            <w:left w:val="none" w:sz="0" w:space="0" w:color="auto"/>
            <w:bottom w:val="none" w:sz="0" w:space="0" w:color="auto"/>
            <w:right w:val="none" w:sz="0" w:space="0" w:color="auto"/>
          </w:divBdr>
        </w:div>
        <w:div w:id="2047219764">
          <w:marLeft w:val="0"/>
          <w:marRight w:val="0"/>
          <w:marTop w:val="0"/>
          <w:marBottom w:val="0"/>
          <w:divBdr>
            <w:top w:val="none" w:sz="0" w:space="0" w:color="auto"/>
            <w:left w:val="none" w:sz="0" w:space="0" w:color="auto"/>
            <w:bottom w:val="none" w:sz="0" w:space="0" w:color="auto"/>
            <w:right w:val="none" w:sz="0" w:space="0" w:color="auto"/>
          </w:divBdr>
        </w:div>
        <w:div w:id="2051029296">
          <w:marLeft w:val="0"/>
          <w:marRight w:val="0"/>
          <w:marTop w:val="0"/>
          <w:marBottom w:val="0"/>
          <w:divBdr>
            <w:top w:val="none" w:sz="0" w:space="0" w:color="auto"/>
            <w:left w:val="none" w:sz="0" w:space="0" w:color="auto"/>
            <w:bottom w:val="none" w:sz="0" w:space="0" w:color="auto"/>
            <w:right w:val="none" w:sz="0" w:space="0" w:color="auto"/>
          </w:divBdr>
        </w:div>
        <w:div w:id="2053768799">
          <w:marLeft w:val="0"/>
          <w:marRight w:val="0"/>
          <w:marTop w:val="0"/>
          <w:marBottom w:val="0"/>
          <w:divBdr>
            <w:top w:val="none" w:sz="0" w:space="0" w:color="auto"/>
            <w:left w:val="none" w:sz="0" w:space="0" w:color="auto"/>
            <w:bottom w:val="none" w:sz="0" w:space="0" w:color="auto"/>
            <w:right w:val="none" w:sz="0" w:space="0" w:color="auto"/>
          </w:divBdr>
        </w:div>
        <w:div w:id="2057121009">
          <w:marLeft w:val="0"/>
          <w:marRight w:val="0"/>
          <w:marTop w:val="0"/>
          <w:marBottom w:val="0"/>
          <w:divBdr>
            <w:top w:val="none" w:sz="0" w:space="0" w:color="auto"/>
            <w:left w:val="none" w:sz="0" w:space="0" w:color="auto"/>
            <w:bottom w:val="none" w:sz="0" w:space="0" w:color="auto"/>
            <w:right w:val="none" w:sz="0" w:space="0" w:color="auto"/>
          </w:divBdr>
        </w:div>
        <w:div w:id="2058234514">
          <w:marLeft w:val="0"/>
          <w:marRight w:val="0"/>
          <w:marTop w:val="0"/>
          <w:marBottom w:val="0"/>
          <w:divBdr>
            <w:top w:val="none" w:sz="0" w:space="0" w:color="auto"/>
            <w:left w:val="none" w:sz="0" w:space="0" w:color="auto"/>
            <w:bottom w:val="none" w:sz="0" w:space="0" w:color="auto"/>
            <w:right w:val="none" w:sz="0" w:space="0" w:color="auto"/>
          </w:divBdr>
        </w:div>
        <w:div w:id="2066759126">
          <w:marLeft w:val="0"/>
          <w:marRight w:val="0"/>
          <w:marTop w:val="0"/>
          <w:marBottom w:val="0"/>
          <w:divBdr>
            <w:top w:val="none" w:sz="0" w:space="0" w:color="auto"/>
            <w:left w:val="none" w:sz="0" w:space="0" w:color="auto"/>
            <w:bottom w:val="none" w:sz="0" w:space="0" w:color="auto"/>
            <w:right w:val="none" w:sz="0" w:space="0" w:color="auto"/>
          </w:divBdr>
        </w:div>
        <w:div w:id="2069062820">
          <w:marLeft w:val="0"/>
          <w:marRight w:val="0"/>
          <w:marTop w:val="0"/>
          <w:marBottom w:val="0"/>
          <w:divBdr>
            <w:top w:val="none" w:sz="0" w:space="0" w:color="auto"/>
            <w:left w:val="none" w:sz="0" w:space="0" w:color="auto"/>
            <w:bottom w:val="none" w:sz="0" w:space="0" w:color="auto"/>
            <w:right w:val="none" w:sz="0" w:space="0" w:color="auto"/>
          </w:divBdr>
        </w:div>
        <w:div w:id="2104909803">
          <w:marLeft w:val="0"/>
          <w:marRight w:val="0"/>
          <w:marTop w:val="0"/>
          <w:marBottom w:val="0"/>
          <w:divBdr>
            <w:top w:val="none" w:sz="0" w:space="0" w:color="auto"/>
            <w:left w:val="none" w:sz="0" w:space="0" w:color="auto"/>
            <w:bottom w:val="none" w:sz="0" w:space="0" w:color="auto"/>
            <w:right w:val="none" w:sz="0" w:space="0" w:color="auto"/>
          </w:divBdr>
        </w:div>
        <w:div w:id="2107386907">
          <w:marLeft w:val="0"/>
          <w:marRight w:val="0"/>
          <w:marTop w:val="0"/>
          <w:marBottom w:val="0"/>
          <w:divBdr>
            <w:top w:val="none" w:sz="0" w:space="0" w:color="auto"/>
            <w:left w:val="none" w:sz="0" w:space="0" w:color="auto"/>
            <w:bottom w:val="none" w:sz="0" w:space="0" w:color="auto"/>
            <w:right w:val="none" w:sz="0" w:space="0" w:color="auto"/>
          </w:divBdr>
        </w:div>
        <w:div w:id="2119333462">
          <w:marLeft w:val="0"/>
          <w:marRight w:val="0"/>
          <w:marTop w:val="0"/>
          <w:marBottom w:val="0"/>
          <w:divBdr>
            <w:top w:val="none" w:sz="0" w:space="0" w:color="auto"/>
            <w:left w:val="none" w:sz="0" w:space="0" w:color="auto"/>
            <w:bottom w:val="none" w:sz="0" w:space="0" w:color="auto"/>
            <w:right w:val="none" w:sz="0" w:space="0" w:color="auto"/>
          </w:divBdr>
        </w:div>
        <w:div w:id="2142112083">
          <w:marLeft w:val="0"/>
          <w:marRight w:val="0"/>
          <w:marTop w:val="0"/>
          <w:marBottom w:val="0"/>
          <w:divBdr>
            <w:top w:val="none" w:sz="0" w:space="0" w:color="auto"/>
            <w:left w:val="none" w:sz="0" w:space="0" w:color="auto"/>
            <w:bottom w:val="none" w:sz="0" w:space="0" w:color="auto"/>
            <w:right w:val="none" w:sz="0" w:space="0" w:color="auto"/>
          </w:divBdr>
        </w:div>
      </w:divsChild>
    </w:div>
    <w:div w:id="920212789">
      <w:bodyDiv w:val="1"/>
      <w:marLeft w:val="0"/>
      <w:marRight w:val="0"/>
      <w:marTop w:val="0"/>
      <w:marBottom w:val="0"/>
      <w:divBdr>
        <w:top w:val="none" w:sz="0" w:space="0" w:color="auto"/>
        <w:left w:val="none" w:sz="0" w:space="0" w:color="auto"/>
        <w:bottom w:val="none" w:sz="0" w:space="0" w:color="auto"/>
        <w:right w:val="none" w:sz="0" w:space="0" w:color="auto"/>
      </w:divBdr>
      <w:divsChild>
        <w:div w:id="265308129">
          <w:marLeft w:val="0"/>
          <w:marRight w:val="0"/>
          <w:marTop w:val="0"/>
          <w:marBottom w:val="0"/>
          <w:divBdr>
            <w:top w:val="none" w:sz="0" w:space="0" w:color="auto"/>
            <w:left w:val="none" w:sz="0" w:space="0" w:color="auto"/>
            <w:bottom w:val="none" w:sz="0" w:space="0" w:color="auto"/>
            <w:right w:val="none" w:sz="0" w:space="0" w:color="auto"/>
          </w:divBdr>
        </w:div>
        <w:div w:id="324481049">
          <w:marLeft w:val="0"/>
          <w:marRight w:val="0"/>
          <w:marTop w:val="0"/>
          <w:marBottom w:val="0"/>
          <w:divBdr>
            <w:top w:val="none" w:sz="0" w:space="0" w:color="auto"/>
            <w:left w:val="none" w:sz="0" w:space="0" w:color="auto"/>
            <w:bottom w:val="none" w:sz="0" w:space="0" w:color="auto"/>
            <w:right w:val="none" w:sz="0" w:space="0" w:color="auto"/>
          </w:divBdr>
        </w:div>
        <w:div w:id="349065285">
          <w:marLeft w:val="0"/>
          <w:marRight w:val="0"/>
          <w:marTop w:val="0"/>
          <w:marBottom w:val="0"/>
          <w:divBdr>
            <w:top w:val="none" w:sz="0" w:space="0" w:color="auto"/>
            <w:left w:val="none" w:sz="0" w:space="0" w:color="auto"/>
            <w:bottom w:val="none" w:sz="0" w:space="0" w:color="auto"/>
            <w:right w:val="none" w:sz="0" w:space="0" w:color="auto"/>
          </w:divBdr>
          <w:divsChild>
            <w:div w:id="513879567">
              <w:marLeft w:val="0"/>
              <w:marRight w:val="0"/>
              <w:marTop w:val="0"/>
              <w:marBottom w:val="0"/>
              <w:divBdr>
                <w:top w:val="none" w:sz="0" w:space="0" w:color="auto"/>
                <w:left w:val="none" w:sz="0" w:space="0" w:color="auto"/>
                <w:bottom w:val="none" w:sz="0" w:space="0" w:color="auto"/>
                <w:right w:val="none" w:sz="0" w:space="0" w:color="auto"/>
              </w:divBdr>
            </w:div>
            <w:div w:id="1496141146">
              <w:marLeft w:val="0"/>
              <w:marRight w:val="0"/>
              <w:marTop w:val="0"/>
              <w:marBottom w:val="0"/>
              <w:divBdr>
                <w:top w:val="none" w:sz="0" w:space="0" w:color="auto"/>
                <w:left w:val="none" w:sz="0" w:space="0" w:color="auto"/>
                <w:bottom w:val="none" w:sz="0" w:space="0" w:color="auto"/>
                <w:right w:val="none" w:sz="0" w:space="0" w:color="auto"/>
              </w:divBdr>
            </w:div>
          </w:divsChild>
        </w:div>
        <w:div w:id="351881257">
          <w:marLeft w:val="0"/>
          <w:marRight w:val="0"/>
          <w:marTop w:val="0"/>
          <w:marBottom w:val="0"/>
          <w:divBdr>
            <w:top w:val="none" w:sz="0" w:space="0" w:color="auto"/>
            <w:left w:val="none" w:sz="0" w:space="0" w:color="auto"/>
            <w:bottom w:val="none" w:sz="0" w:space="0" w:color="auto"/>
            <w:right w:val="none" w:sz="0" w:space="0" w:color="auto"/>
          </w:divBdr>
        </w:div>
        <w:div w:id="405879454">
          <w:marLeft w:val="0"/>
          <w:marRight w:val="0"/>
          <w:marTop w:val="0"/>
          <w:marBottom w:val="0"/>
          <w:divBdr>
            <w:top w:val="none" w:sz="0" w:space="0" w:color="auto"/>
            <w:left w:val="none" w:sz="0" w:space="0" w:color="auto"/>
            <w:bottom w:val="none" w:sz="0" w:space="0" w:color="auto"/>
            <w:right w:val="none" w:sz="0" w:space="0" w:color="auto"/>
          </w:divBdr>
        </w:div>
        <w:div w:id="471748276">
          <w:marLeft w:val="0"/>
          <w:marRight w:val="0"/>
          <w:marTop w:val="0"/>
          <w:marBottom w:val="0"/>
          <w:divBdr>
            <w:top w:val="none" w:sz="0" w:space="0" w:color="auto"/>
            <w:left w:val="none" w:sz="0" w:space="0" w:color="auto"/>
            <w:bottom w:val="none" w:sz="0" w:space="0" w:color="auto"/>
            <w:right w:val="none" w:sz="0" w:space="0" w:color="auto"/>
          </w:divBdr>
        </w:div>
        <w:div w:id="582836226">
          <w:marLeft w:val="0"/>
          <w:marRight w:val="0"/>
          <w:marTop w:val="0"/>
          <w:marBottom w:val="0"/>
          <w:divBdr>
            <w:top w:val="none" w:sz="0" w:space="0" w:color="auto"/>
            <w:left w:val="none" w:sz="0" w:space="0" w:color="auto"/>
            <w:bottom w:val="none" w:sz="0" w:space="0" w:color="auto"/>
            <w:right w:val="none" w:sz="0" w:space="0" w:color="auto"/>
          </w:divBdr>
        </w:div>
        <w:div w:id="1088767625">
          <w:marLeft w:val="0"/>
          <w:marRight w:val="0"/>
          <w:marTop w:val="0"/>
          <w:marBottom w:val="0"/>
          <w:divBdr>
            <w:top w:val="none" w:sz="0" w:space="0" w:color="auto"/>
            <w:left w:val="none" w:sz="0" w:space="0" w:color="auto"/>
            <w:bottom w:val="none" w:sz="0" w:space="0" w:color="auto"/>
            <w:right w:val="none" w:sz="0" w:space="0" w:color="auto"/>
          </w:divBdr>
        </w:div>
        <w:div w:id="1180318197">
          <w:marLeft w:val="0"/>
          <w:marRight w:val="0"/>
          <w:marTop w:val="0"/>
          <w:marBottom w:val="0"/>
          <w:divBdr>
            <w:top w:val="none" w:sz="0" w:space="0" w:color="auto"/>
            <w:left w:val="none" w:sz="0" w:space="0" w:color="auto"/>
            <w:bottom w:val="none" w:sz="0" w:space="0" w:color="auto"/>
            <w:right w:val="none" w:sz="0" w:space="0" w:color="auto"/>
          </w:divBdr>
        </w:div>
        <w:div w:id="1215653999">
          <w:marLeft w:val="0"/>
          <w:marRight w:val="0"/>
          <w:marTop w:val="0"/>
          <w:marBottom w:val="0"/>
          <w:divBdr>
            <w:top w:val="none" w:sz="0" w:space="0" w:color="auto"/>
            <w:left w:val="none" w:sz="0" w:space="0" w:color="auto"/>
            <w:bottom w:val="none" w:sz="0" w:space="0" w:color="auto"/>
            <w:right w:val="none" w:sz="0" w:space="0" w:color="auto"/>
          </w:divBdr>
        </w:div>
        <w:div w:id="1252858779">
          <w:marLeft w:val="0"/>
          <w:marRight w:val="0"/>
          <w:marTop w:val="0"/>
          <w:marBottom w:val="0"/>
          <w:divBdr>
            <w:top w:val="none" w:sz="0" w:space="0" w:color="auto"/>
            <w:left w:val="none" w:sz="0" w:space="0" w:color="auto"/>
            <w:bottom w:val="none" w:sz="0" w:space="0" w:color="auto"/>
            <w:right w:val="none" w:sz="0" w:space="0" w:color="auto"/>
          </w:divBdr>
        </w:div>
        <w:div w:id="1485588448">
          <w:marLeft w:val="0"/>
          <w:marRight w:val="0"/>
          <w:marTop w:val="0"/>
          <w:marBottom w:val="0"/>
          <w:divBdr>
            <w:top w:val="none" w:sz="0" w:space="0" w:color="auto"/>
            <w:left w:val="none" w:sz="0" w:space="0" w:color="auto"/>
            <w:bottom w:val="none" w:sz="0" w:space="0" w:color="auto"/>
            <w:right w:val="none" w:sz="0" w:space="0" w:color="auto"/>
          </w:divBdr>
        </w:div>
        <w:div w:id="1513379465">
          <w:marLeft w:val="0"/>
          <w:marRight w:val="0"/>
          <w:marTop w:val="0"/>
          <w:marBottom w:val="0"/>
          <w:divBdr>
            <w:top w:val="none" w:sz="0" w:space="0" w:color="auto"/>
            <w:left w:val="none" w:sz="0" w:space="0" w:color="auto"/>
            <w:bottom w:val="none" w:sz="0" w:space="0" w:color="auto"/>
            <w:right w:val="none" w:sz="0" w:space="0" w:color="auto"/>
          </w:divBdr>
        </w:div>
        <w:div w:id="1664091270">
          <w:marLeft w:val="0"/>
          <w:marRight w:val="0"/>
          <w:marTop w:val="0"/>
          <w:marBottom w:val="0"/>
          <w:divBdr>
            <w:top w:val="none" w:sz="0" w:space="0" w:color="auto"/>
            <w:left w:val="none" w:sz="0" w:space="0" w:color="auto"/>
            <w:bottom w:val="none" w:sz="0" w:space="0" w:color="auto"/>
            <w:right w:val="none" w:sz="0" w:space="0" w:color="auto"/>
          </w:divBdr>
        </w:div>
        <w:div w:id="1750347367">
          <w:marLeft w:val="0"/>
          <w:marRight w:val="0"/>
          <w:marTop w:val="0"/>
          <w:marBottom w:val="0"/>
          <w:divBdr>
            <w:top w:val="none" w:sz="0" w:space="0" w:color="auto"/>
            <w:left w:val="none" w:sz="0" w:space="0" w:color="auto"/>
            <w:bottom w:val="none" w:sz="0" w:space="0" w:color="auto"/>
            <w:right w:val="none" w:sz="0" w:space="0" w:color="auto"/>
          </w:divBdr>
        </w:div>
        <w:div w:id="1786734918">
          <w:marLeft w:val="0"/>
          <w:marRight w:val="0"/>
          <w:marTop w:val="0"/>
          <w:marBottom w:val="0"/>
          <w:divBdr>
            <w:top w:val="none" w:sz="0" w:space="0" w:color="auto"/>
            <w:left w:val="none" w:sz="0" w:space="0" w:color="auto"/>
            <w:bottom w:val="none" w:sz="0" w:space="0" w:color="auto"/>
            <w:right w:val="none" w:sz="0" w:space="0" w:color="auto"/>
          </w:divBdr>
        </w:div>
        <w:div w:id="2014987464">
          <w:marLeft w:val="0"/>
          <w:marRight w:val="0"/>
          <w:marTop w:val="0"/>
          <w:marBottom w:val="0"/>
          <w:divBdr>
            <w:top w:val="none" w:sz="0" w:space="0" w:color="auto"/>
            <w:left w:val="none" w:sz="0" w:space="0" w:color="auto"/>
            <w:bottom w:val="none" w:sz="0" w:space="0" w:color="auto"/>
            <w:right w:val="none" w:sz="0" w:space="0" w:color="auto"/>
          </w:divBdr>
        </w:div>
        <w:div w:id="2106266255">
          <w:marLeft w:val="0"/>
          <w:marRight w:val="0"/>
          <w:marTop w:val="0"/>
          <w:marBottom w:val="0"/>
          <w:divBdr>
            <w:top w:val="none" w:sz="0" w:space="0" w:color="auto"/>
            <w:left w:val="none" w:sz="0" w:space="0" w:color="auto"/>
            <w:bottom w:val="none" w:sz="0" w:space="0" w:color="auto"/>
            <w:right w:val="none" w:sz="0" w:space="0" w:color="auto"/>
          </w:divBdr>
        </w:div>
      </w:divsChild>
    </w:div>
    <w:div w:id="926957739">
      <w:bodyDiv w:val="1"/>
      <w:marLeft w:val="0"/>
      <w:marRight w:val="0"/>
      <w:marTop w:val="0"/>
      <w:marBottom w:val="0"/>
      <w:divBdr>
        <w:top w:val="none" w:sz="0" w:space="0" w:color="auto"/>
        <w:left w:val="none" w:sz="0" w:space="0" w:color="auto"/>
        <w:bottom w:val="none" w:sz="0" w:space="0" w:color="auto"/>
        <w:right w:val="none" w:sz="0" w:space="0" w:color="auto"/>
      </w:divBdr>
      <w:divsChild>
        <w:div w:id="201947674">
          <w:marLeft w:val="0"/>
          <w:marRight w:val="0"/>
          <w:marTop w:val="0"/>
          <w:marBottom w:val="0"/>
          <w:divBdr>
            <w:top w:val="none" w:sz="0" w:space="0" w:color="auto"/>
            <w:left w:val="none" w:sz="0" w:space="0" w:color="auto"/>
            <w:bottom w:val="none" w:sz="0" w:space="0" w:color="auto"/>
            <w:right w:val="none" w:sz="0" w:space="0" w:color="auto"/>
          </w:divBdr>
        </w:div>
        <w:div w:id="574318370">
          <w:marLeft w:val="0"/>
          <w:marRight w:val="0"/>
          <w:marTop w:val="0"/>
          <w:marBottom w:val="0"/>
          <w:divBdr>
            <w:top w:val="none" w:sz="0" w:space="0" w:color="auto"/>
            <w:left w:val="none" w:sz="0" w:space="0" w:color="auto"/>
            <w:bottom w:val="none" w:sz="0" w:space="0" w:color="auto"/>
            <w:right w:val="none" w:sz="0" w:space="0" w:color="auto"/>
          </w:divBdr>
        </w:div>
        <w:div w:id="1125857067">
          <w:marLeft w:val="0"/>
          <w:marRight w:val="0"/>
          <w:marTop w:val="0"/>
          <w:marBottom w:val="0"/>
          <w:divBdr>
            <w:top w:val="none" w:sz="0" w:space="0" w:color="auto"/>
            <w:left w:val="none" w:sz="0" w:space="0" w:color="auto"/>
            <w:bottom w:val="none" w:sz="0" w:space="0" w:color="auto"/>
            <w:right w:val="none" w:sz="0" w:space="0" w:color="auto"/>
          </w:divBdr>
        </w:div>
        <w:div w:id="1494225445">
          <w:marLeft w:val="0"/>
          <w:marRight w:val="0"/>
          <w:marTop w:val="0"/>
          <w:marBottom w:val="0"/>
          <w:divBdr>
            <w:top w:val="none" w:sz="0" w:space="0" w:color="auto"/>
            <w:left w:val="none" w:sz="0" w:space="0" w:color="auto"/>
            <w:bottom w:val="none" w:sz="0" w:space="0" w:color="auto"/>
            <w:right w:val="none" w:sz="0" w:space="0" w:color="auto"/>
          </w:divBdr>
        </w:div>
      </w:divsChild>
    </w:div>
    <w:div w:id="929120994">
      <w:bodyDiv w:val="1"/>
      <w:marLeft w:val="0"/>
      <w:marRight w:val="0"/>
      <w:marTop w:val="0"/>
      <w:marBottom w:val="0"/>
      <w:divBdr>
        <w:top w:val="none" w:sz="0" w:space="0" w:color="auto"/>
        <w:left w:val="none" w:sz="0" w:space="0" w:color="auto"/>
        <w:bottom w:val="none" w:sz="0" w:space="0" w:color="auto"/>
        <w:right w:val="none" w:sz="0" w:space="0" w:color="auto"/>
      </w:divBdr>
    </w:div>
    <w:div w:id="929705130">
      <w:bodyDiv w:val="1"/>
      <w:marLeft w:val="0"/>
      <w:marRight w:val="0"/>
      <w:marTop w:val="0"/>
      <w:marBottom w:val="0"/>
      <w:divBdr>
        <w:top w:val="none" w:sz="0" w:space="0" w:color="auto"/>
        <w:left w:val="none" w:sz="0" w:space="0" w:color="auto"/>
        <w:bottom w:val="none" w:sz="0" w:space="0" w:color="auto"/>
        <w:right w:val="none" w:sz="0" w:space="0" w:color="auto"/>
      </w:divBdr>
      <w:divsChild>
        <w:div w:id="36973335">
          <w:marLeft w:val="0"/>
          <w:marRight w:val="0"/>
          <w:marTop w:val="0"/>
          <w:marBottom w:val="0"/>
          <w:divBdr>
            <w:top w:val="none" w:sz="0" w:space="0" w:color="auto"/>
            <w:left w:val="none" w:sz="0" w:space="0" w:color="auto"/>
            <w:bottom w:val="none" w:sz="0" w:space="0" w:color="auto"/>
            <w:right w:val="none" w:sz="0" w:space="0" w:color="auto"/>
          </w:divBdr>
        </w:div>
        <w:div w:id="40832290">
          <w:marLeft w:val="0"/>
          <w:marRight w:val="0"/>
          <w:marTop w:val="0"/>
          <w:marBottom w:val="0"/>
          <w:divBdr>
            <w:top w:val="none" w:sz="0" w:space="0" w:color="auto"/>
            <w:left w:val="none" w:sz="0" w:space="0" w:color="auto"/>
            <w:bottom w:val="none" w:sz="0" w:space="0" w:color="auto"/>
            <w:right w:val="none" w:sz="0" w:space="0" w:color="auto"/>
          </w:divBdr>
        </w:div>
        <w:div w:id="65610862">
          <w:marLeft w:val="0"/>
          <w:marRight w:val="0"/>
          <w:marTop w:val="0"/>
          <w:marBottom w:val="0"/>
          <w:divBdr>
            <w:top w:val="none" w:sz="0" w:space="0" w:color="auto"/>
            <w:left w:val="none" w:sz="0" w:space="0" w:color="auto"/>
            <w:bottom w:val="none" w:sz="0" w:space="0" w:color="auto"/>
            <w:right w:val="none" w:sz="0" w:space="0" w:color="auto"/>
          </w:divBdr>
        </w:div>
        <w:div w:id="75323538">
          <w:marLeft w:val="0"/>
          <w:marRight w:val="0"/>
          <w:marTop w:val="0"/>
          <w:marBottom w:val="0"/>
          <w:divBdr>
            <w:top w:val="none" w:sz="0" w:space="0" w:color="auto"/>
            <w:left w:val="none" w:sz="0" w:space="0" w:color="auto"/>
            <w:bottom w:val="none" w:sz="0" w:space="0" w:color="auto"/>
            <w:right w:val="none" w:sz="0" w:space="0" w:color="auto"/>
          </w:divBdr>
        </w:div>
        <w:div w:id="78917082">
          <w:marLeft w:val="0"/>
          <w:marRight w:val="0"/>
          <w:marTop w:val="0"/>
          <w:marBottom w:val="0"/>
          <w:divBdr>
            <w:top w:val="none" w:sz="0" w:space="0" w:color="auto"/>
            <w:left w:val="none" w:sz="0" w:space="0" w:color="auto"/>
            <w:bottom w:val="none" w:sz="0" w:space="0" w:color="auto"/>
            <w:right w:val="none" w:sz="0" w:space="0" w:color="auto"/>
          </w:divBdr>
        </w:div>
        <w:div w:id="99420898">
          <w:marLeft w:val="0"/>
          <w:marRight w:val="0"/>
          <w:marTop w:val="0"/>
          <w:marBottom w:val="0"/>
          <w:divBdr>
            <w:top w:val="none" w:sz="0" w:space="0" w:color="auto"/>
            <w:left w:val="none" w:sz="0" w:space="0" w:color="auto"/>
            <w:bottom w:val="none" w:sz="0" w:space="0" w:color="auto"/>
            <w:right w:val="none" w:sz="0" w:space="0" w:color="auto"/>
          </w:divBdr>
        </w:div>
        <w:div w:id="130177197">
          <w:marLeft w:val="0"/>
          <w:marRight w:val="0"/>
          <w:marTop w:val="0"/>
          <w:marBottom w:val="0"/>
          <w:divBdr>
            <w:top w:val="none" w:sz="0" w:space="0" w:color="auto"/>
            <w:left w:val="none" w:sz="0" w:space="0" w:color="auto"/>
            <w:bottom w:val="none" w:sz="0" w:space="0" w:color="auto"/>
            <w:right w:val="none" w:sz="0" w:space="0" w:color="auto"/>
          </w:divBdr>
        </w:div>
        <w:div w:id="146558181">
          <w:marLeft w:val="0"/>
          <w:marRight w:val="0"/>
          <w:marTop w:val="0"/>
          <w:marBottom w:val="0"/>
          <w:divBdr>
            <w:top w:val="none" w:sz="0" w:space="0" w:color="auto"/>
            <w:left w:val="none" w:sz="0" w:space="0" w:color="auto"/>
            <w:bottom w:val="none" w:sz="0" w:space="0" w:color="auto"/>
            <w:right w:val="none" w:sz="0" w:space="0" w:color="auto"/>
          </w:divBdr>
        </w:div>
        <w:div w:id="158350414">
          <w:marLeft w:val="0"/>
          <w:marRight w:val="0"/>
          <w:marTop w:val="0"/>
          <w:marBottom w:val="0"/>
          <w:divBdr>
            <w:top w:val="none" w:sz="0" w:space="0" w:color="auto"/>
            <w:left w:val="none" w:sz="0" w:space="0" w:color="auto"/>
            <w:bottom w:val="none" w:sz="0" w:space="0" w:color="auto"/>
            <w:right w:val="none" w:sz="0" w:space="0" w:color="auto"/>
          </w:divBdr>
        </w:div>
        <w:div w:id="181862514">
          <w:marLeft w:val="0"/>
          <w:marRight w:val="0"/>
          <w:marTop w:val="0"/>
          <w:marBottom w:val="0"/>
          <w:divBdr>
            <w:top w:val="none" w:sz="0" w:space="0" w:color="auto"/>
            <w:left w:val="none" w:sz="0" w:space="0" w:color="auto"/>
            <w:bottom w:val="none" w:sz="0" w:space="0" w:color="auto"/>
            <w:right w:val="none" w:sz="0" w:space="0" w:color="auto"/>
          </w:divBdr>
        </w:div>
        <w:div w:id="202325637">
          <w:marLeft w:val="0"/>
          <w:marRight w:val="0"/>
          <w:marTop w:val="0"/>
          <w:marBottom w:val="0"/>
          <w:divBdr>
            <w:top w:val="none" w:sz="0" w:space="0" w:color="auto"/>
            <w:left w:val="none" w:sz="0" w:space="0" w:color="auto"/>
            <w:bottom w:val="none" w:sz="0" w:space="0" w:color="auto"/>
            <w:right w:val="none" w:sz="0" w:space="0" w:color="auto"/>
          </w:divBdr>
        </w:div>
        <w:div w:id="280695700">
          <w:marLeft w:val="0"/>
          <w:marRight w:val="0"/>
          <w:marTop w:val="0"/>
          <w:marBottom w:val="0"/>
          <w:divBdr>
            <w:top w:val="none" w:sz="0" w:space="0" w:color="auto"/>
            <w:left w:val="none" w:sz="0" w:space="0" w:color="auto"/>
            <w:bottom w:val="none" w:sz="0" w:space="0" w:color="auto"/>
            <w:right w:val="none" w:sz="0" w:space="0" w:color="auto"/>
          </w:divBdr>
        </w:div>
        <w:div w:id="312948290">
          <w:marLeft w:val="0"/>
          <w:marRight w:val="0"/>
          <w:marTop w:val="0"/>
          <w:marBottom w:val="0"/>
          <w:divBdr>
            <w:top w:val="none" w:sz="0" w:space="0" w:color="auto"/>
            <w:left w:val="none" w:sz="0" w:space="0" w:color="auto"/>
            <w:bottom w:val="none" w:sz="0" w:space="0" w:color="auto"/>
            <w:right w:val="none" w:sz="0" w:space="0" w:color="auto"/>
          </w:divBdr>
        </w:div>
        <w:div w:id="318969416">
          <w:marLeft w:val="0"/>
          <w:marRight w:val="0"/>
          <w:marTop w:val="0"/>
          <w:marBottom w:val="0"/>
          <w:divBdr>
            <w:top w:val="none" w:sz="0" w:space="0" w:color="auto"/>
            <w:left w:val="none" w:sz="0" w:space="0" w:color="auto"/>
            <w:bottom w:val="none" w:sz="0" w:space="0" w:color="auto"/>
            <w:right w:val="none" w:sz="0" w:space="0" w:color="auto"/>
          </w:divBdr>
        </w:div>
        <w:div w:id="337272618">
          <w:marLeft w:val="0"/>
          <w:marRight w:val="0"/>
          <w:marTop w:val="0"/>
          <w:marBottom w:val="0"/>
          <w:divBdr>
            <w:top w:val="none" w:sz="0" w:space="0" w:color="auto"/>
            <w:left w:val="none" w:sz="0" w:space="0" w:color="auto"/>
            <w:bottom w:val="none" w:sz="0" w:space="0" w:color="auto"/>
            <w:right w:val="none" w:sz="0" w:space="0" w:color="auto"/>
          </w:divBdr>
        </w:div>
        <w:div w:id="341978310">
          <w:marLeft w:val="0"/>
          <w:marRight w:val="0"/>
          <w:marTop w:val="0"/>
          <w:marBottom w:val="0"/>
          <w:divBdr>
            <w:top w:val="none" w:sz="0" w:space="0" w:color="auto"/>
            <w:left w:val="none" w:sz="0" w:space="0" w:color="auto"/>
            <w:bottom w:val="none" w:sz="0" w:space="0" w:color="auto"/>
            <w:right w:val="none" w:sz="0" w:space="0" w:color="auto"/>
          </w:divBdr>
        </w:div>
        <w:div w:id="368265269">
          <w:marLeft w:val="0"/>
          <w:marRight w:val="0"/>
          <w:marTop w:val="0"/>
          <w:marBottom w:val="0"/>
          <w:divBdr>
            <w:top w:val="none" w:sz="0" w:space="0" w:color="auto"/>
            <w:left w:val="none" w:sz="0" w:space="0" w:color="auto"/>
            <w:bottom w:val="none" w:sz="0" w:space="0" w:color="auto"/>
            <w:right w:val="none" w:sz="0" w:space="0" w:color="auto"/>
          </w:divBdr>
        </w:div>
        <w:div w:id="477694258">
          <w:marLeft w:val="0"/>
          <w:marRight w:val="0"/>
          <w:marTop w:val="0"/>
          <w:marBottom w:val="0"/>
          <w:divBdr>
            <w:top w:val="none" w:sz="0" w:space="0" w:color="auto"/>
            <w:left w:val="none" w:sz="0" w:space="0" w:color="auto"/>
            <w:bottom w:val="none" w:sz="0" w:space="0" w:color="auto"/>
            <w:right w:val="none" w:sz="0" w:space="0" w:color="auto"/>
          </w:divBdr>
        </w:div>
        <w:div w:id="507984545">
          <w:marLeft w:val="0"/>
          <w:marRight w:val="0"/>
          <w:marTop w:val="0"/>
          <w:marBottom w:val="0"/>
          <w:divBdr>
            <w:top w:val="none" w:sz="0" w:space="0" w:color="auto"/>
            <w:left w:val="none" w:sz="0" w:space="0" w:color="auto"/>
            <w:bottom w:val="none" w:sz="0" w:space="0" w:color="auto"/>
            <w:right w:val="none" w:sz="0" w:space="0" w:color="auto"/>
          </w:divBdr>
        </w:div>
        <w:div w:id="512694008">
          <w:marLeft w:val="0"/>
          <w:marRight w:val="0"/>
          <w:marTop w:val="0"/>
          <w:marBottom w:val="0"/>
          <w:divBdr>
            <w:top w:val="none" w:sz="0" w:space="0" w:color="auto"/>
            <w:left w:val="none" w:sz="0" w:space="0" w:color="auto"/>
            <w:bottom w:val="none" w:sz="0" w:space="0" w:color="auto"/>
            <w:right w:val="none" w:sz="0" w:space="0" w:color="auto"/>
          </w:divBdr>
        </w:div>
        <w:div w:id="513499714">
          <w:marLeft w:val="0"/>
          <w:marRight w:val="0"/>
          <w:marTop w:val="0"/>
          <w:marBottom w:val="0"/>
          <w:divBdr>
            <w:top w:val="none" w:sz="0" w:space="0" w:color="auto"/>
            <w:left w:val="none" w:sz="0" w:space="0" w:color="auto"/>
            <w:bottom w:val="none" w:sz="0" w:space="0" w:color="auto"/>
            <w:right w:val="none" w:sz="0" w:space="0" w:color="auto"/>
          </w:divBdr>
        </w:div>
        <w:div w:id="584146723">
          <w:marLeft w:val="0"/>
          <w:marRight w:val="0"/>
          <w:marTop w:val="0"/>
          <w:marBottom w:val="0"/>
          <w:divBdr>
            <w:top w:val="none" w:sz="0" w:space="0" w:color="auto"/>
            <w:left w:val="none" w:sz="0" w:space="0" w:color="auto"/>
            <w:bottom w:val="none" w:sz="0" w:space="0" w:color="auto"/>
            <w:right w:val="none" w:sz="0" w:space="0" w:color="auto"/>
          </w:divBdr>
        </w:div>
        <w:div w:id="584342350">
          <w:marLeft w:val="0"/>
          <w:marRight w:val="0"/>
          <w:marTop w:val="0"/>
          <w:marBottom w:val="0"/>
          <w:divBdr>
            <w:top w:val="none" w:sz="0" w:space="0" w:color="auto"/>
            <w:left w:val="none" w:sz="0" w:space="0" w:color="auto"/>
            <w:bottom w:val="none" w:sz="0" w:space="0" w:color="auto"/>
            <w:right w:val="none" w:sz="0" w:space="0" w:color="auto"/>
          </w:divBdr>
        </w:div>
        <w:div w:id="584801575">
          <w:marLeft w:val="0"/>
          <w:marRight w:val="0"/>
          <w:marTop w:val="0"/>
          <w:marBottom w:val="0"/>
          <w:divBdr>
            <w:top w:val="none" w:sz="0" w:space="0" w:color="auto"/>
            <w:left w:val="none" w:sz="0" w:space="0" w:color="auto"/>
            <w:bottom w:val="none" w:sz="0" w:space="0" w:color="auto"/>
            <w:right w:val="none" w:sz="0" w:space="0" w:color="auto"/>
          </w:divBdr>
        </w:div>
        <w:div w:id="624312781">
          <w:marLeft w:val="0"/>
          <w:marRight w:val="0"/>
          <w:marTop w:val="0"/>
          <w:marBottom w:val="0"/>
          <w:divBdr>
            <w:top w:val="none" w:sz="0" w:space="0" w:color="auto"/>
            <w:left w:val="none" w:sz="0" w:space="0" w:color="auto"/>
            <w:bottom w:val="none" w:sz="0" w:space="0" w:color="auto"/>
            <w:right w:val="none" w:sz="0" w:space="0" w:color="auto"/>
          </w:divBdr>
        </w:div>
        <w:div w:id="630331877">
          <w:marLeft w:val="0"/>
          <w:marRight w:val="0"/>
          <w:marTop w:val="0"/>
          <w:marBottom w:val="0"/>
          <w:divBdr>
            <w:top w:val="none" w:sz="0" w:space="0" w:color="auto"/>
            <w:left w:val="none" w:sz="0" w:space="0" w:color="auto"/>
            <w:bottom w:val="none" w:sz="0" w:space="0" w:color="auto"/>
            <w:right w:val="none" w:sz="0" w:space="0" w:color="auto"/>
          </w:divBdr>
        </w:div>
        <w:div w:id="650212112">
          <w:marLeft w:val="0"/>
          <w:marRight w:val="0"/>
          <w:marTop w:val="0"/>
          <w:marBottom w:val="0"/>
          <w:divBdr>
            <w:top w:val="none" w:sz="0" w:space="0" w:color="auto"/>
            <w:left w:val="none" w:sz="0" w:space="0" w:color="auto"/>
            <w:bottom w:val="none" w:sz="0" w:space="0" w:color="auto"/>
            <w:right w:val="none" w:sz="0" w:space="0" w:color="auto"/>
          </w:divBdr>
        </w:div>
        <w:div w:id="674920853">
          <w:marLeft w:val="0"/>
          <w:marRight w:val="0"/>
          <w:marTop w:val="0"/>
          <w:marBottom w:val="0"/>
          <w:divBdr>
            <w:top w:val="none" w:sz="0" w:space="0" w:color="auto"/>
            <w:left w:val="none" w:sz="0" w:space="0" w:color="auto"/>
            <w:bottom w:val="none" w:sz="0" w:space="0" w:color="auto"/>
            <w:right w:val="none" w:sz="0" w:space="0" w:color="auto"/>
          </w:divBdr>
        </w:div>
        <w:div w:id="676494622">
          <w:marLeft w:val="0"/>
          <w:marRight w:val="0"/>
          <w:marTop w:val="0"/>
          <w:marBottom w:val="0"/>
          <w:divBdr>
            <w:top w:val="none" w:sz="0" w:space="0" w:color="auto"/>
            <w:left w:val="none" w:sz="0" w:space="0" w:color="auto"/>
            <w:bottom w:val="none" w:sz="0" w:space="0" w:color="auto"/>
            <w:right w:val="none" w:sz="0" w:space="0" w:color="auto"/>
          </w:divBdr>
          <w:divsChild>
            <w:div w:id="2904558">
              <w:marLeft w:val="0"/>
              <w:marRight w:val="0"/>
              <w:marTop w:val="0"/>
              <w:marBottom w:val="0"/>
              <w:divBdr>
                <w:top w:val="none" w:sz="0" w:space="0" w:color="auto"/>
                <w:left w:val="none" w:sz="0" w:space="0" w:color="auto"/>
                <w:bottom w:val="none" w:sz="0" w:space="0" w:color="auto"/>
                <w:right w:val="none" w:sz="0" w:space="0" w:color="auto"/>
              </w:divBdr>
            </w:div>
          </w:divsChild>
        </w:div>
        <w:div w:id="715736557">
          <w:marLeft w:val="0"/>
          <w:marRight w:val="0"/>
          <w:marTop w:val="0"/>
          <w:marBottom w:val="0"/>
          <w:divBdr>
            <w:top w:val="none" w:sz="0" w:space="0" w:color="auto"/>
            <w:left w:val="none" w:sz="0" w:space="0" w:color="auto"/>
            <w:bottom w:val="none" w:sz="0" w:space="0" w:color="auto"/>
            <w:right w:val="none" w:sz="0" w:space="0" w:color="auto"/>
          </w:divBdr>
        </w:div>
        <w:div w:id="752975630">
          <w:marLeft w:val="0"/>
          <w:marRight w:val="0"/>
          <w:marTop w:val="0"/>
          <w:marBottom w:val="0"/>
          <w:divBdr>
            <w:top w:val="none" w:sz="0" w:space="0" w:color="auto"/>
            <w:left w:val="none" w:sz="0" w:space="0" w:color="auto"/>
            <w:bottom w:val="none" w:sz="0" w:space="0" w:color="auto"/>
            <w:right w:val="none" w:sz="0" w:space="0" w:color="auto"/>
          </w:divBdr>
        </w:div>
        <w:div w:id="780689909">
          <w:marLeft w:val="0"/>
          <w:marRight w:val="0"/>
          <w:marTop w:val="0"/>
          <w:marBottom w:val="0"/>
          <w:divBdr>
            <w:top w:val="none" w:sz="0" w:space="0" w:color="auto"/>
            <w:left w:val="none" w:sz="0" w:space="0" w:color="auto"/>
            <w:bottom w:val="none" w:sz="0" w:space="0" w:color="auto"/>
            <w:right w:val="none" w:sz="0" w:space="0" w:color="auto"/>
          </w:divBdr>
        </w:div>
        <w:div w:id="858004081">
          <w:marLeft w:val="0"/>
          <w:marRight w:val="0"/>
          <w:marTop w:val="0"/>
          <w:marBottom w:val="0"/>
          <w:divBdr>
            <w:top w:val="none" w:sz="0" w:space="0" w:color="auto"/>
            <w:left w:val="none" w:sz="0" w:space="0" w:color="auto"/>
            <w:bottom w:val="none" w:sz="0" w:space="0" w:color="auto"/>
            <w:right w:val="none" w:sz="0" w:space="0" w:color="auto"/>
          </w:divBdr>
        </w:div>
        <w:div w:id="883711894">
          <w:marLeft w:val="0"/>
          <w:marRight w:val="0"/>
          <w:marTop w:val="0"/>
          <w:marBottom w:val="0"/>
          <w:divBdr>
            <w:top w:val="none" w:sz="0" w:space="0" w:color="auto"/>
            <w:left w:val="none" w:sz="0" w:space="0" w:color="auto"/>
            <w:bottom w:val="none" w:sz="0" w:space="0" w:color="auto"/>
            <w:right w:val="none" w:sz="0" w:space="0" w:color="auto"/>
          </w:divBdr>
        </w:div>
        <w:div w:id="952790790">
          <w:marLeft w:val="0"/>
          <w:marRight w:val="0"/>
          <w:marTop w:val="0"/>
          <w:marBottom w:val="0"/>
          <w:divBdr>
            <w:top w:val="none" w:sz="0" w:space="0" w:color="auto"/>
            <w:left w:val="none" w:sz="0" w:space="0" w:color="auto"/>
            <w:bottom w:val="none" w:sz="0" w:space="0" w:color="auto"/>
            <w:right w:val="none" w:sz="0" w:space="0" w:color="auto"/>
          </w:divBdr>
        </w:div>
        <w:div w:id="973679254">
          <w:marLeft w:val="0"/>
          <w:marRight w:val="0"/>
          <w:marTop w:val="0"/>
          <w:marBottom w:val="0"/>
          <w:divBdr>
            <w:top w:val="none" w:sz="0" w:space="0" w:color="auto"/>
            <w:left w:val="none" w:sz="0" w:space="0" w:color="auto"/>
            <w:bottom w:val="none" w:sz="0" w:space="0" w:color="auto"/>
            <w:right w:val="none" w:sz="0" w:space="0" w:color="auto"/>
          </w:divBdr>
        </w:div>
        <w:div w:id="980040120">
          <w:marLeft w:val="0"/>
          <w:marRight w:val="0"/>
          <w:marTop w:val="0"/>
          <w:marBottom w:val="0"/>
          <w:divBdr>
            <w:top w:val="none" w:sz="0" w:space="0" w:color="auto"/>
            <w:left w:val="none" w:sz="0" w:space="0" w:color="auto"/>
            <w:bottom w:val="none" w:sz="0" w:space="0" w:color="auto"/>
            <w:right w:val="none" w:sz="0" w:space="0" w:color="auto"/>
          </w:divBdr>
        </w:div>
        <w:div w:id="1131942896">
          <w:marLeft w:val="0"/>
          <w:marRight w:val="0"/>
          <w:marTop w:val="0"/>
          <w:marBottom w:val="0"/>
          <w:divBdr>
            <w:top w:val="none" w:sz="0" w:space="0" w:color="auto"/>
            <w:left w:val="none" w:sz="0" w:space="0" w:color="auto"/>
            <w:bottom w:val="none" w:sz="0" w:space="0" w:color="auto"/>
            <w:right w:val="none" w:sz="0" w:space="0" w:color="auto"/>
          </w:divBdr>
        </w:div>
        <w:div w:id="1167748802">
          <w:marLeft w:val="0"/>
          <w:marRight w:val="0"/>
          <w:marTop w:val="0"/>
          <w:marBottom w:val="0"/>
          <w:divBdr>
            <w:top w:val="none" w:sz="0" w:space="0" w:color="auto"/>
            <w:left w:val="none" w:sz="0" w:space="0" w:color="auto"/>
            <w:bottom w:val="none" w:sz="0" w:space="0" w:color="auto"/>
            <w:right w:val="none" w:sz="0" w:space="0" w:color="auto"/>
          </w:divBdr>
        </w:div>
        <w:div w:id="1220239740">
          <w:marLeft w:val="0"/>
          <w:marRight w:val="0"/>
          <w:marTop w:val="0"/>
          <w:marBottom w:val="0"/>
          <w:divBdr>
            <w:top w:val="none" w:sz="0" w:space="0" w:color="auto"/>
            <w:left w:val="none" w:sz="0" w:space="0" w:color="auto"/>
            <w:bottom w:val="none" w:sz="0" w:space="0" w:color="auto"/>
            <w:right w:val="none" w:sz="0" w:space="0" w:color="auto"/>
          </w:divBdr>
        </w:div>
        <w:div w:id="1224373207">
          <w:marLeft w:val="0"/>
          <w:marRight w:val="0"/>
          <w:marTop w:val="0"/>
          <w:marBottom w:val="0"/>
          <w:divBdr>
            <w:top w:val="none" w:sz="0" w:space="0" w:color="auto"/>
            <w:left w:val="none" w:sz="0" w:space="0" w:color="auto"/>
            <w:bottom w:val="none" w:sz="0" w:space="0" w:color="auto"/>
            <w:right w:val="none" w:sz="0" w:space="0" w:color="auto"/>
          </w:divBdr>
        </w:div>
        <w:div w:id="1346785389">
          <w:marLeft w:val="0"/>
          <w:marRight w:val="0"/>
          <w:marTop w:val="0"/>
          <w:marBottom w:val="0"/>
          <w:divBdr>
            <w:top w:val="none" w:sz="0" w:space="0" w:color="auto"/>
            <w:left w:val="none" w:sz="0" w:space="0" w:color="auto"/>
            <w:bottom w:val="none" w:sz="0" w:space="0" w:color="auto"/>
            <w:right w:val="none" w:sz="0" w:space="0" w:color="auto"/>
          </w:divBdr>
        </w:div>
        <w:div w:id="1352221089">
          <w:marLeft w:val="0"/>
          <w:marRight w:val="0"/>
          <w:marTop w:val="0"/>
          <w:marBottom w:val="0"/>
          <w:divBdr>
            <w:top w:val="none" w:sz="0" w:space="0" w:color="auto"/>
            <w:left w:val="none" w:sz="0" w:space="0" w:color="auto"/>
            <w:bottom w:val="none" w:sz="0" w:space="0" w:color="auto"/>
            <w:right w:val="none" w:sz="0" w:space="0" w:color="auto"/>
          </w:divBdr>
        </w:div>
        <w:div w:id="1378050087">
          <w:marLeft w:val="0"/>
          <w:marRight w:val="0"/>
          <w:marTop w:val="0"/>
          <w:marBottom w:val="0"/>
          <w:divBdr>
            <w:top w:val="none" w:sz="0" w:space="0" w:color="auto"/>
            <w:left w:val="none" w:sz="0" w:space="0" w:color="auto"/>
            <w:bottom w:val="none" w:sz="0" w:space="0" w:color="auto"/>
            <w:right w:val="none" w:sz="0" w:space="0" w:color="auto"/>
          </w:divBdr>
        </w:div>
        <w:div w:id="1390954527">
          <w:marLeft w:val="0"/>
          <w:marRight w:val="0"/>
          <w:marTop w:val="0"/>
          <w:marBottom w:val="0"/>
          <w:divBdr>
            <w:top w:val="none" w:sz="0" w:space="0" w:color="auto"/>
            <w:left w:val="none" w:sz="0" w:space="0" w:color="auto"/>
            <w:bottom w:val="none" w:sz="0" w:space="0" w:color="auto"/>
            <w:right w:val="none" w:sz="0" w:space="0" w:color="auto"/>
          </w:divBdr>
        </w:div>
        <w:div w:id="1391881760">
          <w:marLeft w:val="0"/>
          <w:marRight w:val="0"/>
          <w:marTop w:val="0"/>
          <w:marBottom w:val="0"/>
          <w:divBdr>
            <w:top w:val="none" w:sz="0" w:space="0" w:color="auto"/>
            <w:left w:val="none" w:sz="0" w:space="0" w:color="auto"/>
            <w:bottom w:val="none" w:sz="0" w:space="0" w:color="auto"/>
            <w:right w:val="none" w:sz="0" w:space="0" w:color="auto"/>
          </w:divBdr>
        </w:div>
        <w:div w:id="1396927048">
          <w:marLeft w:val="0"/>
          <w:marRight w:val="0"/>
          <w:marTop w:val="0"/>
          <w:marBottom w:val="0"/>
          <w:divBdr>
            <w:top w:val="none" w:sz="0" w:space="0" w:color="auto"/>
            <w:left w:val="none" w:sz="0" w:space="0" w:color="auto"/>
            <w:bottom w:val="none" w:sz="0" w:space="0" w:color="auto"/>
            <w:right w:val="none" w:sz="0" w:space="0" w:color="auto"/>
          </w:divBdr>
        </w:div>
        <w:div w:id="1419595005">
          <w:marLeft w:val="0"/>
          <w:marRight w:val="0"/>
          <w:marTop w:val="0"/>
          <w:marBottom w:val="0"/>
          <w:divBdr>
            <w:top w:val="none" w:sz="0" w:space="0" w:color="auto"/>
            <w:left w:val="none" w:sz="0" w:space="0" w:color="auto"/>
            <w:bottom w:val="none" w:sz="0" w:space="0" w:color="auto"/>
            <w:right w:val="none" w:sz="0" w:space="0" w:color="auto"/>
          </w:divBdr>
        </w:div>
        <w:div w:id="1445228638">
          <w:marLeft w:val="0"/>
          <w:marRight w:val="0"/>
          <w:marTop w:val="0"/>
          <w:marBottom w:val="0"/>
          <w:divBdr>
            <w:top w:val="none" w:sz="0" w:space="0" w:color="auto"/>
            <w:left w:val="none" w:sz="0" w:space="0" w:color="auto"/>
            <w:bottom w:val="none" w:sz="0" w:space="0" w:color="auto"/>
            <w:right w:val="none" w:sz="0" w:space="0" w:color="auto"/>
          </w:divBdr>
        </w:div>
        <w:div w:id="1465075054">
          <w:marLeft w:val="0"/>
          <w:marRight w:val="0"/>
          <w:marTop w:val="0"/>
          <w:marBottom w:val="0"/>
          <w:divBdr>
            <w:top w:val="none" w:sz="0" w:space="0" w:color="auto"/>
            <w:left w:val="none" w:sz="0" w:space="0" w:color="auto"/>
            <w:bottom w:val="none" w:sz="0" w:space="0" w:color="auto"/>
            <w:right w:val="none" w:sz="0" w:space="0" w:color="auto"/>
          </w:divBdr>
        </w:div>
        <w:div w:id="1466895311">
          <w:marLeft w:val="0"/>
          <w:marRight w:val="0"/>
          <w:marTop w:val="0"/>
          <w:marBottom w:val="0"/>
          <w:divBdr>
            <w:top w:val="none" w:sz="0" w:space="0" w:color="auto"/>
            <w:left w:val="none" w:sz="0" w:space="0" w:color="auto"/>
            <w:bottom w:val="none" w:sz="0" w:space="0" w:color="auto"/>
            <w:right w:val="none" w:sz="0" w:space="0" w:color="auto"/>
          </w:divBdr>
        </w:div>
        <w:div w:id="1476029184">
          <w:marLeft w:val="0"/>
          <w:marRight w:val="0"/>
          <w:marTop w:val="0"/>
          <w:marBottom w:val="0"/>
          <w:divBdr>
            <w:top w:val="none" w:sz="0" w:space="0" w:color="auto"/>
            <w:left w:val="none" w:sz="0" w:space="0" w:color="auto"/>
            <w:bottom w:val="none" w:sz="0" w:space="0" w:color="auto"/>
            <w:right w:val="none" w:sz="0" w:space="0" w:color="auto"/>
          </w:divBdr>
        </w:div>
        <w:div w:id="1494489468">
          <w:marLeft w:val="0"/>
          <w:marRight w:val="0"/>
          <w:marTop w:val="0"/>
          <w:marBottom w:val="0"/>
          <w:divBdr>
            <w:top w:val="none" w:sz="0" w:space="0" w:color="auto"/>
            <w:left w:val="none" w:sz="0" w:space="0" w:color="auto"/>
            <w:bottom w:val="none" w:sz="0" w:space="0" w:color="auto"/>
            <w:right w:val="none" w:sz="0" w:space="0" w:color="auto"/>
          </w:divBdr>
        </w:div>
        <w:div w:id="1552184408">
          <w:marLeft w:val="0"/>
          <w:marRight w:val="0"/>
          <w:marTop w:val="0"/>
          <w:marBottom w:val="0"/>
          <w:divBdr>
            <w:top w:val="none" w:sz="0" w:space="0" w:color="auto"/>
            <w:left w:val="none" w:sz="0" w:space="0" w:color="auto"/>
            <w:bottom w:val="none" w:sz="0" w:space="0" w:color="auto"/>
            <w:right w:val="none" w:sz="0" w:space="0" w:color="auto"/>
          </w:divBdr>
        </w:div>
        <w:div w:id="1600407840">
          <w:marLeft w:val="0"/>
          <w:marRight w:val="0"/>
          <w:marTop w:val="0"/>
          <w:marBottom w:val="0"/>
          <w:divBdr>
            <w:top w:val="none" w:sz="0" w:space="0" w:color="auto"/>
            <w:left w:val="none" w:sz="0" w:space="0" w:color="auto"/>
            <w:bottom w:val="none" w:sz="0" w:space="0" w:color="auto"/>
            <w:right w:val="none" w:sz="0" w:space="0" w:color="auto"/>
          </w:divBdr>
        </w:div>
        <w:div w:id="1663776714">
          <w:marLeft w:val="0"/>
          <w:marRight w:val="0"/>
          <w:marTop w:val="0"/>
          <w:marBottom w:val="0"/>
          <w:divBdr>
            <w:top w:val="none" w:sz="0" w:space="0" w:color="auto"/>
            <w:left w:val="none" w:sz="0" w:space="0" w:color="auto"/>
            <w:bottom w:val="none" w:sz="0" w:space="0" w:color="auto"/>
            <w:right w:val="none" w:sz="0" w:space="0" w:color="auto"/>
          </w:divBdr>
        </w:div>
        <w:div w:id="1705054878">
          <w:marLeft w:val="0"/>
          <w:marRight w:val="0"/>
          <w:marTop w:val="0"/>
          <w:marBottom w:val="0"/>
          <w:divBdr>
            <w:top w:val="none" w:sz="0" w:space="0" w:color="auto"/>
            <w:left w:val="none" w:sz="0" w:space="0" w:color="auto"/>
            <w:bottom w:val="none" w:sz="0" w:space="0" w:color="auto"/>
            <w:right w:val="none" w:sz="0" w:space="0" w:color="auto"/>
          </w:divBdr>
        </w:div>
        <w:div w:id="1717270143">
          <w:marLeft w:val="0"/>
          <w:marRight w:val="0"/>
          <w:marTop w:val="0"/>
          <w:marBottom w:val="0"/>
          <w:divBdr>
            <w:top w:val="none" w:sz="0" w:space="0" w:color="auto"/>
            <w:left w:val="none" w:sz="0" w:space="0" w:color="auto"/>
            <w:bottom w:val="none" w:sz="0" w:space="0" w:color="auto"/>
            <w:right w:val="none" w:sz="0" w:space="0" w:color="auto"/>
          </w:divBdr>
        </w:div>
        <w:div w:id="1736472433">
          <w:marLeft w:val="0"/>
          <w:marRight w:val="0"/>
          <w:marTop w:val="0"/>
          <w:marBottom w:val="0"/>
          <w:divBdr>
            <w:top w:val="none" w:sz="0" w:space="0" w:color="auto"/>
            <w:left w:val="none" w:sz="0" w:space="0" w:color="auto"/>
            <w:bottom w:val="none" w:sz="0" w:space="0" w:color="auto"/>
            <w:right w:val="none" w:sz="0" w:space="0" w:color="auto"/>
          </w:divBdr>
        </w:div>
        <w:div w:id="1755466751">
          <w:marLeft w:val="0"/>
          <w:marRight w:val="0"/>
          <w:marTop w:val="0"/>
          <w:marBottom w:val="0"/>
          <w:divBdr>
            <w:top w:val="none" w:sz="0" w:space="0" w:color="auto"/>
            <w:left w:val="none" w:sz="0" w:space="0" w:color="auto"/>
            <w:bottom w:val="none" w:sz="0" w:space="0" w:color="auto"/>
            <w:right w:val="none" w:sz="0" w:space="0" w:color="auto"/>
          </w:divBdr>
        </w:div>
        <w:div w:id="1821069816">
          <w:marLeft w:val="0"/>
          <w:marRight w:val="0"/>
          <w:marTop w:val="0"/>
          <w:marBottom w:val="0"/>
          <w:divBdr>
            <w:top w:val="none" w:sz="0" w:space="0" w:color="auto"/>
            <w:left w:val="none" w:sz="0" w:space="0" w:color="auto"/>
            <w:bottom w:val="none" w:sz="0" w:space="0" w:color="auto"/>
            <w:right w:val="none" w:sz="0" w:space="0" w:color="auto"/>
          </w:divBdr>
        </w:div>
        <w:div w:id="1846626603">
          <w:marLeft w:val="0"/>
          <w:marRight w:val="0"/>
          <w:marTop w:val="0"/>
          <w:marBottom w:val="0"/>
          <w:divBdr>
            <w:top w:val="none" w:sz="0" w:space="0" w:color="auto"/>
            <w:left w:val="none" w:sz="0" w:space="0" w:color="auto"/>
            <w:bottom w:val="none" w:sz="0" w:space="0" w:color="auto"/>
            <w:right w:val="none" w:sz="0" w:space="0" w:color="auto"/>
          </w:divBdr>
        </w:div>
        <w:div w:id="1911386958">
          <w:marLeft w:val="0"/>
          <w:marRight w:val="0"/>
          <w:marTop w:val="0"/>
          <w:marBottom w:val="0"/>
          <w:divBdr>
            <w:top w:val="none" w:sz="0" w:space="0" w:color="auto"/>
            <w:left w:val="none" w:sz="0" w:space="0" w:color="auto"/>
            <w:bottom w:val="none" w:sz="0" w:space="0" w:color="auto"/>
            <w:right w:val="none" w:sz="0" w:space="0" w:color="auto"/>
          </w:divBdr>
        </w:div>
        <w:div w:id="1964187510">
          <w:marLeft w:val="0"/>
          <w:marRight w:val="0"/>
          <w:marTop w:val="0"/>
          <w:marBottom w:val="0"/>
          <w:divBdr>
            <w:top w:val="none" w:sz="0" w:space="0" w:color="auto"/>
            <w:left w:val="none" w:sz="0" w:space="0" w:color="auto"/>
            <w:bottom w:val="none" w:sz="0" w:space="0" w:color="auto"/>
            <w:right w:val="none" w:sz="0" w:space="0" w:color="auto"/>
          </w:divBdr>
        </w:div>
        <w:div w:id="1979264417">
          <w:marLeft w:val="0"/>
          <w:marRight w:val="0"/>
          <w:marTop w:val="0"/>
          <w:marBottom w:val="0"/>
          <w:divBdr>
            <w:top w:val="none" w:sz="0" w:space="0" w:color="auto"/>
            <w:left w:val="none" w:sz="0" w:space="0" w:color="auto"/>
            <w:bottom w:val="none" w:sz="0" w:space="0" w:color="auto"/>
            <w:right w:val="none" w:sz="0" w:space="0" w:color="auto"/>
          </w:divBdr>
        </w:div>
        <w:div w:id="2075931901">
          <w:marLeft w:val="0"/>
          <w:marRight w:val="0"/>
          <w:marTop w:val="0"/>
          <w:marBottom w:val="0"/>
          <w:divBdr>
            <w:top w:val="none" w:sz="0" w:space="0" w:color="auto"/>
            <w:left w:val="none" w:sz="0" w:space="0" w:color="auto"/>
            <w:bottom w:val="none" w:sz="0" w:space="0" w:color="auto"/>
            <w:right w:val="none" w:sz="0" w:space="0" w:color="auto"/>
          </w:divBdr>
        </w:div>
        <w:div w:id="2089107772">
          <w:marLeft w:val="0"/>
          <w:marRight w:val="0"/>
          <w:marTop w:val="0"/>
          <w:marBottom w:val="0"/>
          <w:divBdr>
            <w:top w:val="none" w:sz="0" w:space="0" w:color="auto"/>
            <w:left w:val="none" w:sz="0" w:space="0" w:color="auto"/>
            <w:bottom w:val="none" w:sz="0" w:space="0" w:color="auto"/>
            <w:right w:val="none" w:sz="0" w:space="0" w:color="auto"/>
          </w:divBdr>
        </w:div>
        <w:div w:id="2114011444">
          <w:marLeft w:val="0"/>
          <w:marRight w:val="0"/>
          <w:marTop w:val="0"/>
          <w:marBottom w:val="0"/>
          <w:divBdr>
            <w:top w:val="none" w:sz="0" w:space="0" w:color="auto"/>
            <w:left w:val="none" w:sz="0" w:space="0" w:color="auto"/>
            <w:bottom w:val="none" w:sz="0" w:space="0" w:color="auto"/>
            <w:right w:val="none" w:sz="0" w:space="0" w:color="auto"/>
          </w:divBdr>
        </w:div>
        <w:div w:id="2119833760">
          <w:marLeft w:val="0"/>
          <w:marRight w:val="0"/>
          <w:marTop w:val="0"/>
          <w:marBottom w:val="0"/>
          <w:divBdr>
            <w:top w:val="none" w:sz="0" w:space="0" w:color="auto"/>
            <w:left w:val="none" w:sz="0" w:space="0" w:color="auto"/>
            <w:bottom w:val="none" w:sz="0" w:space="0" w:color="auto"/>
            <w:right w:val="none" w:sz="0" w:space="0" w:color="auto"/>
          </w:divBdr>
        </w:div>
        <w:div w:id="2144610720">
          <w:marLeft w:val="0"/>
          <w:marRight w:val="0"/>
          <w:marTop w:val="0"/>
          <w:marBottom w:val="0"/>
          <w:divBdr>
            <w:top w:val="none" w:sz="0" w:space="0" w:color="auto"/>
            <w:left w:val="none" w:sz="0" w:space="0" w:color="auto"/>
            <w:bottom w:val="none" w:sz="0" w:space="0" w:color="auto"/>
            <w:right w:val="none" w:sz="0" w:space="0" w:color="auto"/>
          </w:divBdr>
        </w:div>
      </w:divsChild>
    </w:div>
    <w:div w:id="929890682">
      <w:bodyDiv w:val="1"/>
      <w:marLeft w:val="0"/>
      <w:marRight w:val="0"/>
      <w:marTop w:val="0"/>
      <w:marBottom w:val="0"/>
      <w:divBdr>
        <w:top w:val="none" w:sz="0" w:space="0" w:color="auto"/>
        <w:left w:val="none" w:sz="0" w:space="0" w:color="auto"/>
        <w:bottom w:val="none" w:sz="0" w:space="0" w:color="auto"/>
        <w:right w:val="none" w:sz="0" w:space="0" w:color="auto"/>
      </w:divBdr>
    </w:div>
    <w:div w:id="935405360">
      <w:bodyDiv w:val="1"/>
      <w:marLeft w:val="0"/>
      <w:marRight w:val="0"/>
      <w:marTop w:val="0"/>
      <w:marBottom w:val="0"/>
      <w:divBdr>
        <w:top w:val="none" w:sz="0" w:space="0" w:color="auto"/>
        <w:left w:val="none" w:sz="0" w:space="0" w:color="auto"/>
        <w:bottom w:val="none" w:sz="0" w:space="0" w:color="auto"/>
        <w:right w:val="none" w:sz="0" w:space="0" w:color="auto"/>
      </w:divBdr>
    </w:div>
    <w:div w:id="936983391">
      <w:bodyDiv w:val="1"/>
      <w:marLeft w:val="0"/>
      <w:marRight w:val="0"/>
      <w:marTop w:val="0"/>
      <w:marBottom w:val="0"/>
      <w:divBdr>
        <w:top w:val="none" w:sz="0" w:space="0" w:color="auto"/>
        <w:left w:val="none" w:sz="0" w:space="0" w:color="auto"/>
        <w:bottom w:val="none" w:sz="0" w:space="0" w:color="auto"/>
        <w:right w:val="none" w:sz="0" w:space="0" w:color="auto"/>
      </w:divBdr>
      <w:divsChild>
        <w:div w:id="121266686">
          <w:marLeft w:val="0"/>
          <w:marRight w:val="0"/>
          <w:marTop w:val="0"/>
          <w:marBottom w:val="0"/>
          <w:divBdr>
            <w:top w:val="none" w:sz="0" w:space="0" w:color="auto"/>
            <w:left w:val="none" w:sz="0" w:space="0" w:color="auto"/>
            <w:bottom w:val="none" w:sz="0" w:space="0" w:color="auto"/>
            <w:right w:val="none" w:sz="0" w:space="0" w:color="auto"/>
          </w:divBdr>
        </w:div>
        <w:div w:id="216169325">
          <w:marLeft w:val="0"/>
          <w:marRight w:val="0"/>
          <w:marTop w:val="0"/>
          <w:marBottom w:val="0"/>
          <w:divBdr>
            <w:top w:val="none" w:sz="0" w:space="0" w:color="auto"/>
            <w:left w:val="none" w:sz="0" w:space="0" w:color="auto"/>
            <w:bottom w:val="none" w:sz="0" w:space="0" w:color="auto"/>
            <w:right w:val="none" w:sz="0" w:space="0" w:color="auto"/>
          </w:divBdr>
        </w:div>
        <w:div w:id="1024552064">
          <w:marLeft w:val="0"/>
          <w:marRight w:val="0"/>
          <w:marTop w:val="0"/>
          <w:marBottom w:val="0"/>
          <w:divBdr>
            <w:top w:val="none" w:sz="0" w:space="0" w:color="auto"/>
            <w:left w:val="none" w:sz="0" w:space="0" w:color="auto"/>
            <w:bottom w:val="none" w:sz="0" w:space="0" w:color="auto"/>
            <w:right w:val="none" w:sz="0" w:space="0" w:color="auto"/>
          </w:divBdr>
        </w:div>
        <w:div w:id="1619800097">
          <w:marLeft w:val="0"/>
          <w:marRight w:val="0"/>
          <w:marTop w:val="0"/>
          <w:marBottom w:val="0"/>
          <w:divBdr>
            <w:top w:val="none" w:sz="0" w:space="0" w:color="auto"/>
            <w:left w:val="none" w:sz="0" w:space="0" w:color="auto"/>
            <w:bottom w:val="none" w:sz="0" w:space="0" w:color="auto"/>
            <w:right w:val="none" w:sz="0" w:space="0" w:color="auto"/>
          </w:divBdr>
        </w:div>
        <w:div w:id="2146124314">
          <w:marLeft w:val="0"/>
          <w:marRight w:val="0"/>
          <w:marTop w:val="0"/>
          <w:marBottom w:val="0"/>
          <w:divBdr>
            <w:top w:val="none" w:sz="0" w:space="0" w:color="auto"/>
            <w:left w:val="none" w:sz="0" w:space="0" w:color="auto"/>
            <w:bottom w:val="none" w:sz="0" w:space="0" w:color="auto"/>
            <w:right w:val="none" w:sz="0" w:space="0" w:color="auto"/>
          </w:divBdr>
        </w:div>
      </w:divsChild>
    </w:div>
    <w:div w:id="951404238">
      <w:bodyDiv w:val="1"/>
      <w:marLeft w:val="0"/>
      <w:marRight w:val="0"/>
      <w:marTop w:val="0"/>
      <w:marBottom w:val="0"/>
      <w:divBdr>
        <w:top w:val="none" w:sz="0" w:space="0" w:color="auto"/>
        <w:left w:val="none" w:sz="0" w:space="0" w:color="auto"/>
        <w:bottom w:val="none" w:sz="0" w:space="0" w:color="auto"/>
        <w:right w:val="none" w:sz="0" w:space="0" w:color="auto"/>
      </w:divBdr>
    </w:div>
    <w:div w:id="957683168">
      <w:bodyDiv w:val="1"/>
      <w:marLeft w:val="0"/>
      <w:marRight w:val="0"/>
      <w:marTop w:val="0"/>
      <w:marBottom w:val="0"/>
      <w:divBdr>
        <w:top w:val="none" w:sz="0" w:space="0" w:color="auto"/>
        <w:left w:val="none" w:sz="0" w:space="0" w:color="auto"/>
        <w:bottom w:val="none" w:sz="0" w:space="0" w:color="auto"/>
        <w:right w:val="none" w:sz="0" w:space="0" w:color="auto"/>
      </w:divBdr>
    </w:div>
    <w:div w:id="960040600">
      <w:bodyDiv w:val="1"/>
      <w:marLeft w:val="0"/>
      <w:marRight w:val="0"/>
      <w:marTop w:val="0"/>
      <w:marBottom w:val="0"/>
      <w:divBdr>
        <w:top w:val="none" w:sz="0" w:space="0" w:color="auto"/>
        <w:left w:val="none" w:sz="0" w:space="0" w:color="auto"/>
        <w:bottom w:val="none" w:sz="0" w:space="0" w:color="auto"/>
        <w:right w:val="none" w:sz="0" w:space="0" w:color="auto"/>
      </w:divBdr>
      <w:divsChild>
        <w:div w:id="410084966">
          <w:marLeft w:val="0"/>
          <w:marRight w:val="0"/>
          <w:marTop w:val="0"/>
          <w:marBottom w:val="0"/>
          <w:divBdr>
            <w:top w:val="none" w:sz="0" w:space="0" w:color="auto"/>
            <w:left w:val="none" w:sz="0" w:space="0" w:color="auto"/>
            <w:bottom w:val="none" w:sz="0" w:space="0" w:color="auto"/>
            <w:right w:val="none" w:sz="0" w:space="0" w:color="auto"/>
          </w:divBdr>
        </w:div>
        <w:div w:id="499276313">
          <w:marLeft w:val="0"/>
          <w:marRight w:val="0"/>
          <w:marTop w:val="0"/>
          <w:marBottom w:val="0"/>
          <w:divBdr>
            <w:top w:val="none" w:sz="0" w:space="0" w:color="auto"/>
            <w:left w:val="none" w:sz="0" w:space="0" w:color="auto"/>
            <w:bottom w:val="none" w:sz="0" w:space="0" w:color="auto"/>
            <w:right w:val="none" w:sz="0" w:space="0" w:color="auto"/>
          </w:divBdr>
          <w:divsChild>
            <w:div w:id="280650249">
              <w:marLeft w:val="0"/>
              <w:marRight w:val="0"/>
              <w:marTop w:val="0"/>
              <w:marBottom w:val="0"/>
              <w:divBdr>
                <w:top w:val="none" w:sz="0" w:space="0" w:color="auto"/>
                <w:left w:val="none" w:sz="0" w:space="0" w:color="auto"/>
                <w:bottom w:val="none" w:sz="0" w:space="0" w:color="auto"/>
                <w:right w:val="none" w:sz="0" w:space="0" w:color="auto"/>
              </w:divBdr>
            </w:div>
            <w:div w:id="1757549817">
              <w:marLeft w:val="0"/>
              <w:marRight w:val="0"/>
              <w:marTop w:val="0"/>
              <w:marBottom w:val="0"/>
              <w:divBdr>
                <w:top w:val="none" w:sz="0" w:space="0" w:color="auto"/>
                <w:left w:val="none" w:sz="0" w:space="0" w:color="auto"/>
                <w:bottom w:val="none" w:sz="0" w:space="0" w:color="auto"/>
                <w:right w:val="none" w:sz="0" w:space="0" w:color="auto"/>
              </w:divBdr>
            </w:div>
          </w:divsChild>
        </w:div>
        <w:div w:id="559753151">
          <w:marLeft w:val="0"/>
          <w:marRight w:val="0"/>
          <w:marTop w:val="0"/>
          <w:marBottom w:val="0"/>
          <w:divBdr>
            <w:top w:val="none" w:sz="0" w:space="0" w:color="auto"/>
            <w:left w:val="none" w:sz="0" w:space="0" w:color="auto"/>
            <w:bottom w:val="none" w:sz="0" w:space="0" w:color="auto"/>
            <w:right w:val="none" w:sz="0" w:space="0" w:color="auto"/>
          </w:divBdr>
        </w:div>
        <w:div w:id="683241997">
          <w:marLeft w:val="0"/>
          <w:marRight w:val="0"/>
          <w:marTop w:val="0"/>
          <w:marBottom w:val="0"/>
          <w:divBdr>
            <w:top w:val="none" w:sz="0" w:space="0" w:color="auto"/>
            <w:left w:val="none" w:sz="0" w:space="0" w:color="auto"/>
            <w:bottom w:val="none" w:sz="0" w:space="0" w:color="auto"/>
            <w:right w:val="none" w:sz="0" w:space="0" w:color="auto"/>
          </w:divBdr>
        </w:div>
        <w:div w:id="989485427">
          <w:marLeft w:val="0"/>
          <w:marRight w:val="0"/>
          <w:marTop w:val="0"/>
          <w:marBottom w:val="0"/>
          <w:divBdr>
            <w:top w:val="none" w:sz="0" w:space="0" w:color="auto"/>
            <w:left w:val="none" w:sz="0" w:space="0" w:color="auto"/>
            <w:bottom w:val="none" w:sz="0" w:space="0" w:color="auto"/>
            <w:right w:val="none" w:sz="0" w:space="0" w:color="auto"/>
          </w:divBdr>
        </w:div>
        <w:div w:id="1086003574">
          <w:marLeft w:val="0"/>
          <w:marRight w:val="0"/>
          <w:marTop w:val="0"/>
          <w:marBottom w:val="0"/>
          <w:divBdr>
            <w:top w:val="none" w:sz="0" w:space="0" w:color="auto"/>
            <w:left w:val="none" w:sz="0" w:space="0" w:color="auto"/>
            <w:bottom w:val="none" w:sz="0" w:space="0" w:color="auto"/>
            <w:right w:val="none" w:sz="0" w:space="0" w:color="auto"/>
          </w:divBdr>
        </w:div>
        <w:div w:id="1434545299">
          <w:marLeft w:val="0"/>
          <w:marRight w:val="0"/>
          <w:marTop w:val="0"/>
          <w:marBottom w:val="0"/>
          <w:divBdr>
            <w:top w:val="none" w:sz="0" w:space="0" w:color="auto"/>
            <w:left w:val="none" w:sz="0" w:space="0" w:color="auto"/>
            <w:bottom w:val="none" w:sz="0" w:space="0" w:color="auto"/>
            <w:right w:val="none" w:sz="0" w:space="0" w:color="auto"/>
          </w:divBdr>
        </w:div>
        <w:div w:id="1474174797">
          <w:marLeft w:val="0"/>
          <w:marRight w:val="0"/>
          <w:marTop w:val="0"/>
          <w:marBottom w:val="0"/>
          <w:divBdr>
            <w:top w:val="none" w:sz="0" w:space="0" w:color="auto"/>
            <w:left w:val="none" w:sz="0" w:space="0" w:color="auto"/>
            <w:bottom w:val="none" w:sz="0" w:space="0" w:color="auto"/>
            <w:right w:val="none" w:sz="0" w:space="0" w:color="auto"/>
          </w:divBdr>
          <w:divsChild>
            <w:div w:id="1049375653">
              <w:marLeft w:val="-107"/>
              <w:marRight w:val="0"/>
              <w:marTop w:val="43"/>
              <w:marBottom w:val="43"/>
              <w:divBdr>
                <w:top w:val="none" w:sz="0" w:space="0" w:color="auto"/>
                <w:left w:val="none" w:sz="0" w:space="0" w:color="auto"/>
                <w:bottom w:val="none" w:sz="0" w:space="0" w:color="auto"/>
                <w:right w:val="none" w:sz="0" w:space="0" w:color="auto"/>
              </w:divBdr>
              <w:divsChild>
                <w:div w:id="40177653">
                  <w:marLeft w:val="0"/>
                  <w:marRight w:val="0"/>
                  <w:marTop w:val="0"/>
                  <w:marBottom w:val="0"/>
                  <w:divBdr>
                    <w:top w:val="none" w:sz="0" w:space="0" w:color="auto"/>
                    <w:left w:val="none" w:sz="0" w:space="0" w:color="auto"/>
                    <w:bottom w:val="none" w:sz="0" w:space="0" w:color="auto"/>
                    <w:right w:val="none" w:sz="0" w:space="0" w:color="auto"/>
                  </w:divBdr>
                  <w:divsChild>
                    <w:div w:id="819345922">
                      <w:marLeft w:val="0"/>
                      <w:marRight w:val="0"/>
                      <w:marTop w:val="0"/>
                      <w:marBottom w:val="0"/>
                      <w:divBdr>
                        <w:top w:val="none" w:sz="0" w:space="0" w:color="auto"/>
                        <w:left w:val="none" w:sz="0" w:space="0" w:color="auto"/>
                        <w:bottom w:val="none" w:sz="0" w:space="0" w:color="auto"/>
                        <w:right w:val="none" w:sz="0" w:space="0" w:color="auto"/>
                      </w:divBdr>
                    </w:div>
                  </w:divsChild>
                </w:div>
                <w:div w:id="50691726">
                  <w:marLeft w:val="0"/>
                  <w:marRight w:val="0"/>
                  <w:marTop w:val="0"/>
                  <w:marBottom w:val="0"/>
                  <w:divBdr>
                    <w:top w:val="none" w:sz="0" w:space="0" w:color="auto"/>
                    <w:left w:val="none" w:sz="0" w:space="0" w:color="auto"/>
                    <w:bottom w:val="none" w:sz="0" w:space="0" w:color="auto"/>
                    <w:right w:val="none" w:sz="0" w:space="0" w:color="auto"/>
                  </w:divBdr>
                  <w:divsChild>
                    <w:div w:id="78216044">
                      <w:marLeft w:val="0"/>
                      <w:marRight w:val="0"/>
                      <w:marTop w:val="0"/>
                      <w:marBottom w:val="0"/>
                      <w:divBdr>
                        <w:top w:val="none" w:sz="0" w:space="0" w:color="auto"/>
                        <w:left w:val="none" w:sz="0" w:space="0" w:color="auto"/>
                        <w:bottom w:val="none" w:sz="0" w:space="0" w:color="auto"/>
                        <w:right w:val="none" w:sz="0" w:space="0" w:color="auto"/>
                      </w:divBdr>
                    </w:div>
                  </w:divsChild>
                </w:div>
                <w:div w:id="53816956">
                  <w:marLeft w:val="0"/>
                  <w:marRight w:val="0"/>
                  <w:marTop w:val="0"/>
                  <w:marBottom w:val="0"/>
                  <w:divBdr>
                    <w:top w:val="none" w:sz="0" w:space="0" w:color="auto"/>
                    <w:left w:val="none" w:sz="0" w:space="0" w:color="auto"/>
                    <w:bottom w:val="none" w:sz="0" w:space="0" w:color="auto"/>
                    <w:right w:val="none" w:sz="0" w:space="0" w:color="auto"/>
                  </w:divBdr>
                  <w:divsChild>
                    <w:div w:id="19358070">
                      <w:marLeft w:val="0"/>
                      <w:marRight w:val="0"/>
                      <w:marTop w:val="0"/>
                      <w:marBottom w:val="0"/>
                      <w:divBdr>
                        <w:top w:val="none" w:sz="0" w:space="0" w:color="auto"/>
                        <w:left w:val="none" w:sz="0" w:space="0" w:color="auto"/>
                        <w:bottom w:val="none" w:sz="0" w:space="0" w:color="auto"/>
                        <w:right w:val="none" w:sz="0" w:space="0" w:color="auto"/>
                      </w:divBdr>
                    </w:div>
                    <w:div w:id="53621362">
                      <w:marLeft w:val="0"/>
                      <w:marRight w:val="0"/>
                      <w:marTop w:val="0"/>
                      <w:marBottom w:val="0"/>
                      <w:divBdr>
                        <w:top w:val="none" w:sz="0" w:space="0" w:color="auto"/>
                        <w:left w:val="none" w:sz="0" w:space="0" w:color="auto"/>
                        <w:bottom w:val="none" w:sz="0" w:space="0" w:color="auto"/>
                        <w:right w:val="none" w:sz="0" w:space="0" w:color="auto"/>
                      </w:divBdr>
                    </w:div>
                    <w:div w:id="244459806">
                      <w:marLeft w:val="0"/>
                      <w:marRight w:val="0"/>
                      <w:marTop w:val="0"/>
                      <w:marBottom w:val="0"/>
                      <w:divBdr>
                        <w:top w:val="none" w:sz="0" w:space="0" w:color="auto"/>
                        <w:left w:val="none" w:sz="0" w:space="0" w:color="auto"/>
                        <w:bottom w:val="none" w:sz="0" w:space="0" w:color="auto"/>
                        <w:right w:val="none" w:sz="0" w:space="0" w:color="auto"/>
                      </w:divBdr>
                    </w:div>
                    <w:div w:id="325675366">
                      <w:marLeft w:val="0"/>
                      <w:marRight w:val="0"/>
                      <w:marTop w:val="0"/>
                      <w:marBottom w:val="0"/>
                      <w:divBdr>
                        <w:top w:val="none" w:sz="0" w:space="0" w:color="auto"/>
                        <w:left w:val="none" w:sz="0" w:space="0" w:color="auto"/>
                        <w:bottom w:val="none" w:sz="0" w:space="0" w:color="auto"/>
                        <w:right w:val="none" w:sz="0" w:space="0" w:color="auto"/>
                      </w:divBdr>
                    </w:div>
                    <w:div w:id="436752194">
                      <w:marLeft w:val="0"/>
                      <w:marRight w:val="0"/>
                      <w:marTop w:val="0"/>
                      <w:marBottom w:val="0"/>
                      <w:divBdr>
                        <w:top w:val="none" w:sz="0" w:space="0" w:color="auto"/>
                        <w:left w:val="none" w:sz="0" w:space="0" w:color="auto"/>
                        <w:bottom w:val="none" w:sz="0" w:space="0" w:color="auto"/>
                        <w:right w:val="none" w:sz="0" w:space="0" w:color="auto"/>
                      </w:divBdr>
                    </w:div>
                    <w:div w:id="463237177">
                      <w:marLeft w:val="0"/>
                      <w:marRight w:val="0"/>
                      <w:marTop w:val="0"/>
                      <w:marBottom w:val="0"/>
                      <w:divBdr>
                        <w:top w:val="none" w:sz="0" w:space="0" w:color="auto"/>
                        <w:left w:val="none" w:sz="0" w:space="0" w:color="auto"/>
                        <w:bottom w:val="none" w:sz="0" w:space="0" w:color="auto"/>
                        <w:right w:val="none" w:sz="0" w:space="0" w:color="auto"/>
                      </w:divBdr>
                    </w:div>
                    <w:div w:id="529883435">
                      <w:marLeft w:val="0"/>
                      <w:marRight w:val="0"/>
                      <w:marTop w:val="0"/>
                      <w:marBottom w:val="0"/>
                      <w:divBdr>
                        <w:top w:val="none" w:sz="0" w:space="0" w:color="auto"/>
                        <w:left w:val="none" w:sz="0" w:space="0" w:color="auto"/>
                        <w:bottom w:val="none" w:sz="0" w:space="0" w:color="auto"/>
                        <w:right w:val="none" w:sz="0" w:space="0" w:color="auto"/>
                      </w:divBdr>
                    </w:div>
                    <w:div w:id="592011603">
                      <w:marLeft w:val="0"/>
                      <w:marRight w:val="0"/>
                      <w:marTop w:val="0"/>
                      <w:marBottom w:val="0"/>
                      <w:divBdr>
                        <w:top w:val="none" w:sz="0" w:space="0" w:color="auto"/>
                        <w:left w:val="none" w:sz="0" w:space="0" w:color="auto"/>
                        <w:bottom w:val="none" w:sz="0" w:space="0" w:color="auto"/>
                        <w:right w:val="none" w:sz="0" w:space="0" w:color="auto"/>
                      </w:divBdr>
                    </w:div>
                    <w:div w:id="724375539">
                      <w:marLeft w:val="0"/>
                      <w:marRight w:val="0"/>
                      <w:marTop w:val="0"/>
                      <w:marBottom w:val="0"/>
                      <w:divBdr>
                        <w:top w:val="none" w:sz="0" w:space="0" w:color="auto"/>
                        <w:left w:val="none" w:sz="0" w:space="0" w:color="auto"/>
                        <w:bottom w:val="none" w:sz="0" w:space="0" w:color="auto"/>
                        <w:right w:val="none" w:sz="0" w:space="0" w:color="auto"/>
                      </w:divBdr>
                    </w:div>
                    <w:div w:id="983699454">
                      <w:marLeft w:val="0"/>
                      <w:marRight w:val="0"/>
                      <w:marTop w:val="0"/>
                      <w:marBottom w:val="0"/>
                      <w:divBdr>
                        <w:top w:val="none" w:sz="0" w:space="0" w:color="auto"/>
                        <w:left w:val="none" w:sz="0" w:space="0" w:color="auto"/>
                        <w:bottom w:val="none" w:sz="0" w:space="0" w:color="auto"/>
                        <w:right w:val="none" w:sz="0" w:space="0" w:color="auto"/>
                      </w:divBdr>
                    </w:div>
                    <w:div w:id="1120951563">
                      <w:marLeft w:val="0"/>
                      <w:marRight w:val="0"/>
                      <w:marTop w:val="0"/>
                      <w:marBottom w:val="0"/>
                      <w:divBdr>
                        <w:top w:val="none" w:sz="0" w:space="0" w:color="auto"/>
                        <w:left w:val="none" w:sz="0" w:space="0" w:color="auto"/>
                        <w:bottom w:val="none" w:sz="0" w:space="0" w:color="auto"/>
                        <w:right w:val="none" w:sz="0" w:space="0" w:color="auto"/>
                      </w:divBdr>
                    </w:div>
                    <w:div w:id="1190801502">
                      <w:marLeft w:val="0"/>
                      <w:marRight w:val="0"/>
                      <w:marTop w:val="0"/>
                      <w:marBottom w:val="0"/>
                      <w:divBdr>
                        <w:top w:val="none" w:sz="0" w:space="0" w:color="auto"/>
                        <w:left w:val="none" w:sz="0" w:space="0" w:color="auto"/>
                        <w:bottom w:val="none" w:sz="0" w:space="0" w:color="auto"/>
                        <w:right w:val="none" w:sz="0" w:space="0" w:color="auto"/>
                      </w:divBdr>
                    </w:div>
                    <w:div w:id="1195847215">
                      <w:marLeft w:val="0"/>
                      <w:marRight w:val="0"/>
                      <w:marTop w:val="0"/>
                      <w:marBottom w:val="0"/>
                      <w:divBdr>
                        <w:top w:val="none" w:sz="0" w:space="0" w:color="auto"/>
                        <w:left w:val="none" w:sz="0" w:space="0" w:color="auto"/>
                        <w:bottom w:val="none" w:sz="0" w:space="0" w:color="auto"/>
                        <w:right w:val="none" w:sz="0" w:space="0" w:color="auto"/>
                      </w:divBdr>
                    </w:div>
                    <w:div w:id="1367682154">
                      <w:marLeft w:val="0"/>
                      <w:marRight w:val="0"/>
                      <w:marTop w:val="0"/>
                      <w:marBottom w:val="0"/>
                      <w:divBdr>
                        <w:top w:val="none" w:sz="0" w:space="0" w:color="auto"/>
                        <w:left w:val="none" w:sz="0" w:space="0" w:color="auto"/>
                        <w:bottom w:val="none" w:sz="0" w:space="0" w:color="auto"/>
                        <w:right w:val="none" w:sz="0" w:space="0" w:color="auto"/>
                      </w:divBdr>
                    </w:div>
                    <w:div w:id="1407918257">
                      <w:marLeft w:val="0"/>
                      <w:marRight w:val="0"/>
                      <w:marTop w:val="0"/>
                      <w:marBottom w:val="0"/>
                      <w:divBdr>
                        <w:top w:val="none" w:sz="0" w:space="0" w:color="auto"/>
                        <w:left w:val="none" w:sz="0" w:space="0" w:color="auto"/>
                        <w:bottom w:val="none" w:sz="0" w:space="0" w:color="auto"/>
                        <w:right w:val="none" w:sz="0" w:space="0" w:color="auto"/>
                      </w:divBdr>
                    </w:div>
                    <w:div w:id="1425759116">
                      <w:marLeft w:val="0"/>
                      <w:marRight w:val="0"/>
                      <w:marTop w:val="0"/>
                      <w:marBottom w:val="0"/>
                      <w:divBdr>
                        <w:top w:val="none" w:sz="0" w:space="0" w:color="auto"/>
                        <w:left w:val="none" w:sz="0" w:space="0" w:color="auto"/>
                        <w:bottom w:val="none" w:sz="0" w:space="0" w:color="auto"/>
                        <w:right w:val="none" w:sz="0" w:space="0" w:color="auto"/>
                      </w:divBdr>
                    </w:div>
                    <w:div w:id="1441873484">
                      <w:marLeft w:val="0"/>
                      <w:marRight w:val="0"/>
                      <w:marTop w:val="0"/>
                      <w:marBottom w:val="0"/>
                      <w:divBdr>
                        <w:top w:val="none" w:sz="0" w:space="0" w:color="auto"/>
                        <w:left w:val="none" w:sz="0" w:space="0" w:color="auto"/>
                        <w:bottom w:val="none" w:sz="0" w:space="0" w:color="auto"/>
                        <w:right w:val="none" w:sz="0" w:space="0" w:color="auto"/>
                      </w:divBdr>
                    </w:div>
                    <w:div w:id="1512259799">
                      <w:marLeft w:val="0"/>
                      <w:marRight w:val="0"/>
                      <w:marTop w:val="0"/>
                      <w:marBottom w:val="0"/>
                      <w:divBdr>
                        <w:top w:val="none" w:sz="0" w:space="0" w:color="auto"/>
                        <w:left w:val="none" w:sz="0" w:space="0" w:color="auto"/>
                        <w:bottom w:val="none" w:sz="0" w:space="0" w:color="auto"/>
                        <w:right w:val="none" w:sz="0" w:space="0" w:color="auto"/>
                      </w:divBdr>
                    </w:div>
                    <w:div w:id="1585459126">
                      <w:marLeft w:val="0"/>
                      <w:marRight w:val="0"/>
                      <w:marTop w:val="0"/>
                      <w:marBottom w:val="0"/>
                      <w:divBdr>
                        <w:top w:val="none" w:sz="0" w:space="0" w:color="auto"/>
                        <w:left w:val="none" w:sz="0" w:space="0" w:color="auto"/>
                        <w:bottom w:val="none" w:sz="0" w:space="0" w:color="auto"/>
                        <w:right w:val="none" w:sz="0" w:space="0" w:color="auto"/>
                      </w:divBdr>
                    </w:div>
                    <w:div w:id="1602955589">
                      <w:marLeft w:val="0"/>
                      <w:marRight w:val="0"/>
                      <w:marTop w:val="0"/>
                      <w:marBottom w:val="0"/>
                      <w:divBdr>
                        <w:top w:val="none" w:sz="0" w:space="0" w:color="auto"/>
                        <w:left w:val="none" w:sz="0" w:space="0" w:color="auto"/>
                        <w:bottom w:val="none" w:sz="0" w:space="0" w:color="auto"/>
                        <w:right w:val="none" w:sz="0" w:space="0" w:color="auto"/>
                      </w:divBdr>
                    </w:div>
                    <w:div w:id="1613442805">
                      <w:marLeft w:val="0"/>
                      <w:marRight w:val="0"/>
                      <w:marTop w:val="0"/>
                      <w:marBottom w:val="0"/>
                      <w:divBdr>
                        <w:top w:val="none" w:sz="0" w:space="0" w:color="auto"/>
                        <w:left w:val="none" w:sz="0" w:space="0" w:color="auto"/>
                        <w:bottom w:val="none" w:sz="0" w:space="0" w:color="auto"/>
                        <w:right w:val="none" w:sz="0" w:space="0" w:color="auto"/>
                      </w:divBdr>
                    </w:div>
                    <w:div w:id="1741635941">
                      <w:marLeft w:val="0"/>
                      <w:marRight w:val="0"/>
                      <w:marTop w:val="0"/>
                      <w:marBottom w:val="0"/>
                      <w:divBdr>
                        <w:top w:val="none" w:sz="0" w:space="0" w:color="auto"/>
                        <w:left w:val="none" w:sz="0" w:space="0" w:color="auto"/>
                        <w:bottom w:val="none" w:sz="0" w:space="0" w:color="auto"/>
                        <w:right w:val="none" w:sz="0" w:space="0" w:color="auto"/>
                      </w:divBdr>
                    </w:div>
                    <w:div w:id="1755659507">
                      <w:marLeft w:val="0"/>
                      <w:marRight w:val="0"/>
                      <w:marTop w:val="0"/>
                      <w:marBottom w:val="0"/>
                      <w:divBdr>
                        <w:top w:val="none" w:sz="0" w:space="0" w:color="auto"/>
                        <w:left w:val="none" w:sz="0" w:space="0" w:color="auto"/>
                        <w:bottom w:val="none" w:sz="0" w:space="0" w:color="auto"/>
                        <w:right w:val="none" w:sz="0" w:space="0" w:color="auto"/>
                      </w:divBdr>
                    </w:div>
                    <w:div w:id="2073581192">
                      <w:marLeft w:val="0"/>
                      <w:marRight w:val="0"/>
                      <w:marTop w:val="0"/>
                      <w:marBottom w:val="0"/>
                      <w:divBdr>
                        <w:top w:val="none" w:sz="0" w:space="0" w:color="auto"/>
                        <w:left w:val="none" w:sz="0" w:space="0" w:color="auto"/>
                        <w:bottom w:val="none" w:sz="0" w:space="0" w:color="auto"/>
                        <w:right w:val="none" w:sz="0" w:space="0" w:color="auto"/>
                      </w:divBdr>
                    </w:div>
                    <w:div w:id="2121027411">
                      <w:marLeft w:val="0"/>
                      <w:marRight w:val="0"/>
                      <w:marTop w:val="0"/>
                      <w:marBottom w:val="0"/>
                      <w:divBdr>
                        <w:top w:val="none" w:sz="0" w:space="0" w:color="auto"/>
                        <w:left w:val="none" w:sz="0" w:space="0" w:color="auto"/>
                        <w:bottom w:val="none" w:sz="0" w:space="0" w:color="auto"/>
                        <w:right w:val="none" w:sz="0" w:space="0" w:color="auto"/>
                      </w:divBdr>
                    </w:div>
                  </w:divsChild>
                </w:div>
                <w:div w:id="74978066">
                  <w:marLeft w:val="0"/>
                  <w:marRight w:val="0"/>
                  <w:marTop w:val="0"/>
                  <w:marBottom w:val="0"/>
                  <w:divBdr>
                    <w:top w:val="none" w:sz="0" w:space="0" w:color="auto"/>
                    <w:left w:val="none" w:sz="0" w:space="0" w:color="auto"/>
                    <w:bottom w:val="none" w:sz="0" w:space="0" w:color="auto"/>
                    <w:right w:val="none" w:sz="0" w:space="0" w:color="auto"/>
                  </w:divBdr>
                  <w:divsChild>
                    <w:div w:id="1857841530">
                      <w:marLeft w:val="0"/>
                      <w:marRight w:val="0"/>
                      <w:marTop w:val="0"/>
                      <w:marBottom w:val="0"/>
                      <w:divBdr>
                        <w:top w:val="none" w:sz="0" w:space="0" w:color="auto"/>
                        <w:left w:val="none" w:sz="0" w:space="0" w:color="auto"/>
                        <w:bottom w:val="none" w:sz="0" w:space="0" w:color="auto"/>
                        <w:right w:val="none" w:sz="0" w:space="0" w:color="auto"/>
                      </w:divBdr>
                    </w:div>
                  </w:divsChild>
                </w:div>
                <w:div w:id="109593532">
                  <w:marLeft w:val="0"/>
                  <w:marRight w:val="0"/>
                  <w:marTop w:val="0"/>
                  <w:marBottom w:val="0"/>
                  <w:divBdr>
                    <w:top w:val="none" w:sz="0" w:space="0" w:color="auto"/>
                    <w:left w:val="none" w:sz="0" w:space="0" w:color="auto"/>
                    <w:bottom w:val="none" w:sz="0" w:space="0" w:color="auto"/>
                    <w:right w:val="none" w:sz="0" w:space="0" w:color="auto"/>
                  </w:divBdr>
                  <w:divsChild>
                    <w:div w:id="2057970474">
                      <w:marLeft w:val="0"/>
                      <w:marRight w:val="0"/>
                      <w:marTop w:val="0"/>
                      <w:marBottom w:val="0"/>
                      <w:divBdr>
                        <w:top w:val="none" w:sz="0" w:space="0" w:color="auto"/>
                        <w:left w:val="none" w:sz="0" w:space="0" w:color="auto"/>
                        <w:bottom w:val="none" w:sz="0" w:space="0" w:color="auto"/>
                        <w:right w:val="none" w:sz="0" w:space="0" w:color="auto"/>
                      </w:divBdr>
                    </w:div>
                  </w:divsChild>
                </w:div>
                <w:div w:id="188953819">
                  <w:marLeft w:val="0"/>
                  <w:marRight w:val="0"/>
                  <w:marTop w:val="0"/>
                  <w:marBottom w:val="0"/>
                  <w:divBdr>
                    <w:top w:val="none" w:sz="0" w:space="0" w:color="auto"/>
                    <w:left w:val="none" w:sz="0" w:space="0" w:color="auto"/>
                    <w:bottom w:val="none" w:sz="0" w:space="0" w:color="auto"/>
                    <w:right w:val="none" w:sz="0" w:space="0" w:color="auto"/>
                  </w:divBdr>
                  <w:divsChild>
                    <w:div w:id="1757941321">
                      <w:marLeft w:val="0"/>
                      <w:marRight w:val="0"/>
                      <w:marTop w:val="0"/>
                      <w:marBottom w:val="0"/>
                      <w:divBdr>
                        <w:top w:val="none" w:sz="0" w:space="0" w:color="auto"/>
                        <w:left w:val="none" w:sz="0" w:space="0" w:color="auto"/>
                        <w:bottom w:val="none" w:sz="0" w:space="0" w:color="auto"/>
                        <w:right w:val="none" w:sz="0" w:space="0" w:color="auto"/>
                      </w:divBdr>
                    </w:div>
                  </w:divsChild>
                </w:div>
                <w:div w:id="191039774">
                  <w:marLeft w:val="0"/>
                  <w:marRight w:val="0"/>
                  <w:marTop w:val="0"/>
                  <w:marBottom w:val="0"/>
                  <w:divBdr>
                    <w:top w:val="none" w:sz="0" w:space="0" w:color="auto"/>
                    <w:left w:val="none" w:sz="0" w:space="0" w:color="auto"/>
                    <w:bottom w:val="none" w:sz="0" w:space="0" w:color="auto"/>
                    <w:right w:val="none" w:sz="0" w:space="0" w:color="auto"/>
                  </w:divBdr>
                  <w:divsChild>
                    <w:div w:id="474181507">
                      <w:marLeft w:val="0"/>
                      <w:marRight w:val="0"/>
                      <w:marTop w:val="0"/>
                      <w:marBottom w:val="0"/>
                      <w:divBdr>
                        <w:top w:val="none" w:sz="0" w:space="0" w:color="auto"/>
                        <w:left w:val="none" w:sz="0" w:space="0" w:color="auto"/>
                        <w:bottom w:val="none" w:sz="0" w:space="0" w:color="auto"/>
                        <w:right w:val="none" w:sz="0" w:space="0" w:color="auto"/>
                      </w:divBdr>
                    </w:div>
                  </w:divsChild>
                </w:div>
                <w:div w:id="198129740">
                  <w:marLeft w:val="0"/>
                  <w:marRight w:val="0"/>
                  <w:marTop w:val="0"/>
                  <w:marBottom w:val="0"/>
                  <w:divBdr>
                    <w:top w:val="none" w:sz="0" w:space="0" w:color="auto"/>
                    <w:left w:val="none" w:sz="0" w:space="0" w:color="auto"/>
                    <w:bottom w:val="none" w:sz="0" w:space="0" w:color="auto"/>
                    <w:right w:val="none" w:sz="0" w:space="0" w:color="auto"/>
                  </w:divBdr>
                  <w:divsChild>
                    <w:div w:id="565187475">
                      <w:marLeft w:val="0"/>
                      <w:marRight w:val="0"/>
                      <w:marTop w:val="0"/>
                      <w:marBottom w:val="0"/>
                      <w:divBdr>
                        <w:top w:val="none" w:sz="0" w:space="0" w:color="auto"/>
                        <w:left w:val="none" w:sz="0" w:space="0" w:color="auto"/>
                        <w:bottom w:val="none" w:sz="0" w:space="0" w:color="auto"/>
                        <w:right w:val="none" w:sz="0" w:space="0" w:color="auto"/>
                      </w:divBdr>
                    </w:div>
                  </w:divsChild>
                </w:div>
                <w:div w:id="216816651">
                  <w:marLeft w:val="0"/>
                  <w:marRight w:val="0"/>
                  <w:marTop w:val="0"/>
                  <w:marBottom w:val="0"/>
                  <w:divBdr>
                    <w:top w:val="none" w:sz="0" w:space="0" w:color="auto"/>
                    <w:left w:val="none" w:sz="0" w:space="0" w:color="auto"/>
                    <w:bottom w:val="none" w:sz="0" w:space="0" w:color="auto"/>
                    <w:right w:val="none" w:sz="0" w:space="0" w:color="auto"/>
                  </w:divBdr>
                  <w:divsChild>
                    <w:div w:id="919876035">
                      <w:marLeft w:val="0"/>
                      <w:marRight w:val="0"/>
                      <w:marTop w:val="0"/>
                      <w:marBottom w:val="0"/>
                      <w:divBdr>
                        <w:top w:val="none" w:sz="0" w:space="0" w:color="auto"/>
                        <w:left w:val="none" w:sz="0" w:space="0" w:color="auto"/>
                        <w:bottom w:val="none" w:sz="0" w:space="0" w:color="auto"/>
                        <w:right w:val="none" w:sz="0" w:space="0" w:color="auto"/>
                      </w:divBdr>
                    </w:div>
                  </w:divsChild>
                </w:div>
                <w:div w:id="230312504">
                  <w:marLeft w:val="0"/>
                  <w:marRight w:val="0"/>
                  <w:marTop w:val="0"/>
                  <w:marBottom w:val="0"/>
                  <w:divBdr>
                    <w:top w:val="none" w:sz="0" w:space="0" w:color="auto"/>
                    <w:left w:val="none" w:sz="0" w:space="0" w:color="auto"/>
                    <w:bottom w:val="none" w:sz="0" w:space="0" w:color="auto"/>
                    <w:right w:val="none" w:sz="0" w:space="0" w:color="auto"/>
                  </w:divBdr>
                  <w:divsChild>
                    <w:div w:id="469173058">
                      <w:marLeft w:val="0"/>
                      <w:marRight w:val="0"/>
                      <w:marTop w:val="0"/>
                      <w:marBottom w:val="0"/>
                      <w:divBdr>
                        <w:top w:val="none" w:sz="0" w:space="0" w:color="auto"/>
                        <w:left w:val="none" w:sz="0" w:space="0" w:color="auto"/>
                        <w:bottom w:val="none" w:sz="0" w:space="0" w:color="auto"/>
                        <w:right w:val="none" w:sz="0" w:space="0" w:color="auto"/>
                      </w:divBdr>
                    </w:div>
                  </w:divsChild>
                </w:div>
                <w:div w:id="269361230">
                  <w:marLeft w:val="0"/>
                  <w:marRight w:val="0"/>
                  <w:marTop w:val="0"/>
                  <w:marBottom w:val="0"/>
                  <w:divBdr>
                    <w:top w:val="none" w:sz="0" w:space="0" w:color="auto"/>
                    <w:left w:val="none" w:sz="0" w:space="0" w:color="auto"/>
                    <w:bottom w:val="none" w:sz="0" w:space="0" w:color="auto"/>
                    <w:right w:val="none" w:sz="0" w:space="0" w:color="auto"/>
                  </w:divBdr>
                  <w:divsChild>
                    <w:div w:id="608319736">
                      <w:marLeft w:val="0"/>
                      <w:marRight w:val="0"/>
                      <w:marTop w:val="0"/>
                      <w:marBottom w:val="0"/>
                      <w:divBdr>
                        <w:top w:val="none" w:sz="0" w:space="0" w:color="auto"/>
                        <w:left w:val="none" w:sz="0" w:space="0" w:color="auto"/>
                        <w:bottom w:val="none" w:sz="0" w:space="0" w:color="auto"/>
                        <w:right w:val="none" w:sz="0" w:space="0" w:color="auto"/>
                      </w:divBdr>
                    </w:div>
                  </w:divsChild>
                </w:div>
                <w:div w:id="296225409">
                  <w:marLeft w:val="0"/>
                  <w:marRight w:val="0"/>
                  <w:marTop w:val="0"/>
                  <w:marBottom w:val="0"/>
                  <w:divBdr>
                    <w:top w:val="none" w:sz="0" w:space="0" w:color="auto"/>
                    <w:left w:val="none" w:sz="0" w:space="0" w:color="auto"/>
                    <w:bottom w:val="none" w:sz="0" w:space="0" w:color="auto"/>
                    <w:right w:val="none" w:sz="0" w:space="0" w:color="auto"/>
                  </w:divBdr>
                  <w:divsChild>
                    <w:div w:id="1411466487">
                      <w:marLeft w:val="0"/>
                      <w:marRight w:val="0"/>
                      <w:marTop w:val="0"/>
                      <w:marBottom w:val="0"/>
                      <w:divBdr>
                        <w:top w:val="none" w:sz="0" w:space="0" w:color="auto"/>
                        <w:left w:val="none" w:sz="0" w:space="0" w:color="auto"/>
                        <w:bottom w:val="none" w:sz="0" w:space="0" w:color="auto"/>
                        <w:right w:val="none" w:sz="0" w:space="0" w:color="auto"/>
                      </w:divBdr>
                    </w:div>
                    <w:div w:id="1651790030">
                      <w:marLeft w:val="0"/>
                      <w:marRight w:val="0"/>
                      <w:marTop w:val="0"/>
                      <w:marBottom w:val="0"/>
                      <w:divBdr>
                        <w:top w:val="none" w:sz="0" w:space="0" w:color="auto"/>
                        <w:left w:val="none" w:sz="0" w:space="0" w:color="auto"/>
                        <w:bottom w:val="none" w:sz="0" w:space="0" w:color="auto"/>
                        <w:right w:val="none" w:sz="0" w:space="0" w:color="auto"/>
                      </w:divBdr>
                    </w:div>
                  </w:divsChild>
                </w:div>
                <w:div w:id="490875229">
                  <w:marLeft w:val="0"/>
                  <w:marRight w:val="0"/>
                  <w:marTop w:val="0"/>
                  <w:marBottom w:val="0"/>
                  <w:divBdr>
                    <w:top w:val="none" w:sz="0" w:space="0" w:color="auto"/>
                    <w:left w:val="none" w:sz="0" w:space="0" w:color="auto"/>
                    <w:bottom w:val="none" w:sz="0" w:space="0" w:color="auto"/>
                    <w:right w:val="none" w:sz="0" w:space="0" w:color="auto"/>
                  </w:divBdr>
                  <w:divsChild>
                    <w:div w:id="1157451282">
                      <w:marLeft w:val="0"/>
                      <w:marRight w:val="0"/>
                      <w:marTop w:val="0"/>
                      <w:marBottom w:val="0"/>
                      <w:divBdr>
                        <w:top w:val="none" w:sz="0" w:space="0" w:color="auto"/>
                        <w:left w:val="none" w:sz="0" w:space="0" w:color="auto"/>
                        <w:bottom w:val="none" w:sz="0" w:space="0" w:color="auto"/>
                        <w:right w:val="none" w:sz="0" w:space="0" w:color="auto"/>
                      </w:divBdr>
                    </w:div>
                  </w:divsChild>
                </w:div>
                <w:div w:id="571934580">
                  <w:marLeft w:val="0"/>
                  <w:marRight w:val="0"/>
                  <w:marTop w:val="0"/>
                  <w:marBottom w:val="0"/>
                  <w:divBdr>
                    <w:top w:val="none" w:sz="0" w:space="0" w:color="auto"/>
                    <w:left w:val="none" w:sz="0" w:space="0" w:color="auto"/>
                    <w:bottom w:val="none" w:sz="0" w:space="0" w:color="auto"/>
                    <w:right w:val="none" w:sz="0" w:space="0" w:color="auto"/>
                  </w:divBdr>
                  <w:divsChild>
                    <w:div w:id="1428622528">
                      <w:marLeft w:val="0"/>
                      <w:marRight w:val="0"/>
                      <w:marTop w:val="0"/>
                      <w:marBottom w:val="0"/>
                      <w:divBdr>
                        <w:top w:val="none" w:sz="0" w:space="0" w:color="auto"/>
                        <w:left w:val="none" w:sz="0" w:space="0" w:color="auto"/>
                        <w:bottom w:val="none" w:sz="0" w:space="0" w:color="auto"/>
                        <w:right w:val="none" w:sz="0" w:space="0" w:color="auto"/>
                      </w:divBdr>
                    </w:div>
                  </w:divsChild>
                </w:div>
                <w:div w:id="577634474">
                  <w:marLeft w:val="0"/>
                  <w:marRight w:val="0"/>
                  <w:marTop w:val="0"/>
                  <w:marBottom w:val="0"/>
                  <w:divBdr>
                    <w:top w:val="none" w:sz="0" w:space="0" w:color="auto"/>
                    <w:left w:val="none" w:sz="0" w:space="0" w:color="auto"/>
                    <w:bottom w:val="none" w:sz="0" w:space="0" w:color="auto"/>
                    <w:right w:val="none" w:sz="0" w:space="0" w:color="auto"/>
                  </w:divBdr>
                  <w:divsChild>
                    <w:div w:id="2037920525">
                      <w:marLeft w:val="0"/>
                      <w:marRight w:val="0"/>
                      <w:marTop w:val="0"/>
                      <w:marBottom w:val="0"/>
                      <w:divBdr>
                        <w:top w:val="none" w:sz="0" w:space="0" w:color="auto"/>
                        <w:left w:val="none" w:sz="0" w:space="0" w:color="auto"/>
                        <w:bottom w:val="none" w:sz="0" w:space="0" w:color="auto"/>
                        <w:right w:val="none" w:sz="0" w:space="0" w:color="auto"/>
                      </w:divBdr>
                    </w:div>
                  </w:divsChild>
                </w:div>
                <w:div w:id="630207849">
                  <w:marLeft w:val="0"/>
                  <w:marRight w:val="0"/>
                  <w:marTop w:val="0"/>
                  <w:marBottom w:val="0"/>
                  <w:divBdr>
                    <w:top w:val="none" w:sz="0" w:space="0" w:color="auto"/>
                    <w:left w:val="none" w:sz="0" w:space="0" w:color="auto"/>
                    <w:bottom w:val="none" w:sz="0" w:space="0" w:color="auto"/>
                    <w:right w:val="none" w:sz="0" w:space="0" w:color="auto"/>
                  </w:divBdr>
                  <w:divsChild>
                    <w:div w:id="175580528">
                      <w:marLeft w:val="0"/>
                      <w:marRight w:val="0"/>
                      <w:marTop w:val="0"/>
                      <w:marBottom w:val="0"/>
                      <w:divBdr>
                        <w:top w:val="none" w:sz="0" w:space="0" w:color="auto"/>
                        <w:left w:val="none" w:sz="0" w:space="0" w:color="auto"/>
                        <w:bottom w:val="none" w:sz="0" w:space="0" w:color="auto"/>
                        <w:right w:val="none" w:sz="0" w:space="0" w:color="auto"/>
                      </w:divBdr>
                    </w:div>
                    <w:div w:id="196627165">
                      <w:marLeft w:val="0"/>
                      <w:marRight w:val="0"/>
                      <w:marTop w:val="0"/>
                      <w:marBottom w:val="0"/>
                      <w:divBdr>
                        <w:top w:val="none" w:sz="0" w:space="0" w:color="auto"/>
                        <w:left w:val="none" w:sz="0" w:space="0" w:color="auto"/>
                        <w:bottom w:val="none" w:sz="0" w:space="0" w:color="auto"/>
                        <w:right w:val="none" w:sz="0" w:space="0" w:color="auto"/>
                      </w:divBdr>
                    </w:div>
                    <w:div w:id="233201532">
                      <w:marLeft w:val="0"/>
                      <w:marRight w:val="0"/>
                      <w:marTop w:val="0"/>
                      <w:marBottom w:val="0"/>
                      <w:divBdr>
                        <w:top w:val="none" w:sz="0" w:space="0" w:color="auto"/>
                        <w:left w:val="none" w:sz="0" w:space="0" w:color="auto"/>
                        <w:bottom w:val="none" w:sz="0" w:space="0" w:color="auto"/>
                        <w:right w:val="none" w:sz="0" w:space="0" w:color="auto"/>
                      </w:divBdr>
                    </w:div>
                    <w:div w:id="300228810">
                      <w:marLeft w:val="0"/>
                      <w:marRight w:val="0"/>
                      <w:marTop w:val="0"/>
                      <w:marBottom w:val="0"/>
                      <w:divBdr>
                        <w:top w:val="none" w:sz="0" w:space="0" w:color="auto"/>
                        <w:left w:val="none" w:sz="0" w:space="0" w:color="auto"/>
                        <w:bottom w:val="none" w:sz="0" w:space="0" w:color="auto"/>
                        <w:right w:val="none" w:sz="0" w:space="0" w:color="auto"/>
                      </w:divBdr>
                    </w:div>
                    <w:div w:id="348408707">
                      <w:marLeft w:val="0"/>
                      <w:marRight w:val="0"/>
                      <w:marTop w:val="0"/>
                      <w:marBottom w:val="0"/>
                      <w:divBdr>
                        <w:top w:val="none" w:sz="0" w:space="0" w:color="auto"/>
                        <w:left w:val="none" w:sz="0" w:space="0" w:color="auto"/>
                        <w:bottom w:val="none" w:sz="0" w:space="0" w:color="auto"/>
                        <w:right w:val="none" w:sz="0" w:space="0" w:color="auto"/>
                      </w:divBdr>
                    </w:div>
                    <w:div w:id="421537119">
                      <w:marLeft w:val="0"/>
                      <w:marRight w:val="0"/>
                      <w:marTop w:val="0"/>
                      <w:marBottom w:val="0"/>
                      <w:divBdr>
                        <w:top w:val="none" w:sz="0" w:space="0" w:color="auto"/>
                        <w:left w:val="none" w:sz="0" w:space="0" w:color="auto"/>
                        <w:bottom w:val="none" w:sz="0" w:space="0" w:color="auto"/>
                        <w:right w:val="none" w:sz="0" w:space="0" w:color="auto"/>
                      </w:divBdr>
                    </w:div>
                    <w:div w:id="522019083">
                      <w:marLeft w:val="0"/>
                      <w:marRight w:val="0"/>
                      <w:marTop w:val="0"/>
                      <w:marBottom w:val="0"/>
                      <w:divBdr>
                        <w:top w:val="none" w:sz="0" w:space="0" w:color="auto"/>
                        <w:left w:val="none" w:sz="0" w:space="0" w:color="auto"/>
                        <w:bottom w:val="none" w:sz="0" w:space="0" w:color="auto"/>
                        <w:right w:val="none" w:sz="0" w:space="0" w:color="auto"/>
                      </w:divBdr>
                    </w:div>
                    <w:div w:id="672680110">
                      <w:marLeft w:val="0"/>
                      <w:marRight w:val="0"/>
                      <w:marTop w:val="0"/>
                      <w:marBottom w:val="0"/>
                      <w:divBdr>
                        <w:top w:val="none" w:sz="0" w:space="0" w:color="auto"/>
                        <w:left w:val="none" w:sz="0" w:space="0" w:color="auto"/>
                        <w:bottom w:val="none" w:sz="0" w:space="0" w:color="auto"/>
                        <w:right w:val="none" w:sz="0" w:space="0" w:color="auto"/>
                      </w:divBdr>
                    </w:div>
                    <w:div w:id="930503127">
                      <w:marLeft w:val="0"/>
                      <w:marRight w:val="0"/>
                      <w:marTop w:val="0"/>
                      <w:marBottom w:val="0"/>
                      <w:divBdr>
                        <w:top w:val="none" w:sz="0" w:space="0" w:color="auto"/>
                        <w:left w:val="none" w:sz="0" w:space="0" w:color="auto"/>
                        <w:bottom w:val="none" w:sz="0" w:space="0" w:color="auto"/>
                        <w:right w:val="none" w:sz="0" w:space="0" w:color="auto"/>
                      </w:divBdr>
                    </w:div>
                    <w:div w:id="936595144">
                      <w:marLeft w:val="0"/>
                      <w:marRight w:val="0"/>
                      <w:marTop w:val="0"/>
                      <w:marBottom w:val="0"/>
                      <w:divBdr>
                        <w:top w:val="none" w:sz="0" w:space="0" w:color="auto"/>
                        <w:left w:val="none" w:sz="0" w:space="0" w:color="auto"/>
                        <w:bottom w:val="none" w:sz="0" w:space="0" w:color="auto"/>
                        <w:right w:val="none" w:sz="0" w:space="0" w:color="auto"/>
                      </w:divBdr>
                    </w:div>
                    <w:div w:id="1049260532">
                      <w:marLeft w:val="0"/>
                      <w:marRight w:val="0"/>
                      <w:marTop w:val="0"/>
                      <w:marBottom w:val="0"/>
                      <w:divBdr>
                        <w:top w:val="none" w:sz="0" w:space="0" w:color="auto"/>
                        <w:left w:val="none" w:sz="0" w:space="0" w:color="auto"/>
                        <w:bottom w:val="none" w:sz="0" w:space="0" w:color="auto"/>
                        <w:right w:val="none" w:sz="0" w:space="0" w:color="auto"/>
                      </w:divBdr>
                    </w:div>
                    <w:div w:id="1186333791">
                      <w:marLeft w:val="0"/>
                      <w:marRight w:val="0"/>
                      <w:marTop w:val="0"/>
                      <w:marBottom w:val="0"/>
                      <w:divBdr>
                        <w:top w:val="none" w:sz="0" w:space="0" w:color="auto"/>
                        <w:left w:val="none" w:sz="0" w:space="0" w:color="auto"/>
                        <w:bottom w:val="none" w:sz="0" w:space="0" w:color="auto"/>
                        <w:right w:val="none" w:sz="0" w:space="0" w:color="auto"/>
                      </w:divBdr>
                    </w:div>
                    <w:div w:id="1218084728">
                      <w:marLeft w:val="0"/>
                      <w:marRight w:val="0"/>
                      <w:marTop w:val="0"/>
                      <w:marBottom w:val="0"/>
                      <w:divBdr>
                        <w:top w:val="none" w:sz="0" w:space="0" w:color="auto"/>
                        <w:left w:val="none" w:sz="0" w:space="0" w:color="auto"/>
                        <w:bottom w:val="none" w:sz="0" w:space="0" w:color="auto"/>
                        <w:right w:val="none" w:sz="0" w:space="0" w:color="auto"/>
                      </w:divBdr>
                    </w:div>
                    <w:div w:id="1245802250">
                      <w:marLeft w:val="0"/>
                      <w:marRight w:val="0"/>
                      <w:marTop w:val="0"/>
                      <w:marBottom w:val="0"/>
                      <w:divBdr>
                        <w:top w:val="none" w:sz="0" w:space="0" w:color="auto"/>
                        <w:left w:val="none" w:sz="0" w:space="0" w:color="auto"/>
                        <w:bottom w:val="none" w:sz="0" w:space="0" w:color="auto"/>
                        <w:right w:val="none" w:sz="0" w:space="0" w:color="auto"/>
                      </w:divBdr>
                    </w:div>
                    <w:div w:id="1297875668">
                      <w:marLeft w:val="0"/>
                      <w:marRight w:val="0"/>
                      <w:marTop w:val="0"/>
                      <w:marBottom w:val="0"/>
                      <w:divBdr>
                        <w:top w:val="none" w:sz="0" w:space="0" w:color="auto"/>
                        <w:left w:val="none" w:sz="0" w:space="0" w:color="auto"/>
                        <w:bottom w:val="none" w:sz="0" w:space="0" w:color="auto"/>
                        <w:right w:val="none" w:sz="0" w:space="0" w:color="auto"/>
                      </w:divBdr>
                    </w:div>
                    <w:div w:id="1349992029">
                      <w:marLeft w:val="0"/>
                      <w:marRight w:val="0"/>
                      <w:marTop w:val="0"/>
                      <w:marBottom w:val="0"/>
                      <w:divBdr>
                        <w:top w:val="none" w:sz="0" w:space="0" w:color="auto"/>
                        <w:left w:val="none" w:sz="0" w:space="0" w:color="auto"/>
                        <w:bottom w:val="none" w:sz="0" w:space="0" w:color="auto"/>
                        <w:right w:val="none" w:sz="0" w:space="0" w:color="auto"/>
                      </w:divBdr>
                    </w:div>
                    <w:div w:id="1367482156">
                      <w:marLeft w:val="0"/>
                      <w:marRight w:val="0"/>
                      <w:marTop w:val="0"/>
                      <w:marBottom w:val="0"/>
                      <w:divBdr>
                        <w:top w:val="none" w:sz="0" w:space="0" w:color="auto"/>
                        <w:left w:val="none" w:sz="0" w:space="0" w:color="auto"/>
                        <w:bottom w:val="none" w:sz="0" w:space="0" w:color="auto"/>
                        <w:right w:val="none" w:sz="0" w:space="0" w:color="auto"/>
                      </w:divBdr>
                    </w:div>
                    <w:div w:id="1419592630">
                      <w:marLeft w:val="0"/>
                      <w:marRight w:val="0"/>
                      <w:marTop w:val="0"/>
                      <w:marBottom w:val="0"/>
                      <w:divBdr>
                        <w:top w:val="none" w:sz="0" w:space="0" w:color="auto"/>
                        <w:left w:val="none" w:sz="0" w:space="0" w:color="auto"/>
                        <w:bottom w:val="none" w:sz="0" w:space="0" w:color="auto"/>
                        <w:right w:val="none" w:sz="0" w:space="0" w:color="auto"/>
                      </w:divBdr>
                    </w:div>
                    <w:div w:id="1490094177">
                      <w:marLeft w:val="0"/>
                      <w:marRight w:val="0"/>
                      <w:marTop w:val="0"/>
                      <w:marBottom w:val="0"/>
                      <w:divBdr>
                        <w:top w:val="none" w:sz="0" w:space="0" w:color="auto"/>
                        <w:left w:val="none" w:sz="0" w:space="0" w:color="auto"/>
                        <w:bottom w:val="none" w:sz="0" w:space="0" w:color="auto"/>
                        <w:right w:val="none" w:sz="0" w:space="0" w:color="auto"/>
                      </w:divBdr>
                    </w:div>
                    <w:div w:id="1629244554">
                      <w:marLeft w:val="0"/>
                      <w:marRight w:val="0"/>
                      <w:marTop w:val="0"/>
                      <w:marBottom w:val="0"/>
                      <w:divBdr>
                        <w:top w:val="none" w:sz="0" w:space="0" w:color="auto"/>
                        <w:left w:val="none" w:sz="0" w:space="0" w:color="auto"/>
                        <w:bottom w:val="none" w:sz="0" w:space="0" w:color="auto"/>
                        <w:right w:val="none" w:sz="0" w:space="0" w:color="auto"/>
                      </w:divBdr>
                    </w:div>
                    <w:div w:id="1631785090">
                      <w:marLeft w:val="0"/>
                      <w:marRight w:val="0"/>
                      <w:marTop w:val="0"/>
                      <w:marBottom w:val="0"/>
                      <w:divBdr>
                        <w:top w:val="none" w:sz="0" w:space="0" w:color="auto"/>
                        <w:left w:val="none" w:sz="0" w:space="0" w:color="auto"/>
                        <w:bottom w:val="none" w:sz="0" w:space="0" w:color="auto"/>
                        <w:right w:val="none" w:sz="0" w:space="0" w:color="auto"/>
                      </w:divBdr>
                    </w:div>
                    <w:div w:id="1742605297">
                      <w:marLeft w:val="0"/>
                      <w:marRight w:val="0"/>
                      <w:marTop w:val="0"/>
                      <w:marBottom w:val="0"/>
                      <w:divBdr>
                        <w:top w:val="none" w:sz="0" w:space="0" w:color="auto"/>
                        <w:left w:val="none" w:sz="0" w:space="0" w:color="auto"/>
                        <w:bottom w:val="none" w:sz="0" w:space="0" w:color="auto"/>
                        <w:right w:val="none" w:sz="0" w:space="0" w:color="auto"/>
                      </w:divBdr>
                    </w:div>
                    <w:div w:id="1742823672">
                      <w:marLeft w:val="0"/>
                      <w:marRight w:val="0"/>
                      <w:marTop w:val="0"/>
                      <w:marBottom w:val="0"/>
                      <w:divBdr>
                        <w:top w:val="none" w:sz="0" w:space="0" w:color="auto"/>
                        <w:left w:val="none" w:sz="0" w:space="0" w:color="auto"/>
                        <w:bottom w:val="none" w:sz="0" w:space="0" w:color="auto"/>
                        <w:right w:val="none" w:sz="0" w:space="0" w:color="auto"/>
                      </w:divBdr>
                    </w:div>
                    <w:div w:id="1839493929">
                      <w:marLeft w:val="0"/>
                      <w:marRight w:val="0"/>
                      <w:marTop w:val="0"/>
                      <w:marBottom w:val="0"/>
                      <w:divBdr>
                        <w:top w:val="none" w:sz="0" w:space="0" w:color="auto"/>
                        <w:left w:val="none" w:sz="0" w:space="0" w:color="auto"/>
                        <w:bottom w:val="none" w:sz="0" w:space="0" w:color="auto"/>
                        <w:right w:val="none" w:sz="0" w:space="0" w:color="auto"/>
                      </w:divBdr>
                    </w:div>
                    <w:div w:id="1851334191">
                      <w:marLeft w:val="0"/>
                      <w:marRight w:val="0"/>
                      <w:marTop w:val="0"/>
                      <w:marBottom w:val="0"/>
                      <w:divBdr>
                        <w:top w:val="none" w:sz="0" w:space="0" w:color="auto"/>
                        <w:left w:val="none" w:sz="0" w:space="0" w:color="auto"/>
                        <w:bottom w:val="none" w:sz="0" w:space="0" w:color="auto"/>
                        <w:right w:val="none" w:sz="0" w:space="0" w:color="auto"/>
                      </w:divBdr>
                    </w:div>
                    <w:div w:id="1871839322">
                      <w:marLeft w:val="0"/>
                      <w:marRight w:val="0"/>
                      <w:marTop w:val="0"/>
                      <w:marBottom w:val="0"/>
                      <w:divBdr>
                        <w:top w:val="none" w:sz="0" w:space="0" w:color="auto"/>
                        <w:left w:val="none" w:sz="0" w:space="0" w:color="auto"/>
                        <w:bottom w:val="none" w:sz="0" w:space="0" w:color="auto"/>
                        <w:right w:val="none" w:sz="0" w:space="0" w:color="auto"/>
                      </w:divBdr>
                    </w:div>
                    <w:div w:id="1979647923">
                      <w:marLeft w:val="0"/>
                      <w:marRight w:val="0"/>
                      <w:marTop w:val="0"/>
                      <w:marBottom w:val="0"/>
                      <w:divBdr>
                        <w:top w:val="none" w:sz="0" w:space="0" w:color="auto"/>
                        <w:left w:val="none" w:sz="0" w:space="0" w:color="auto"/>
                        <w:bottom w:val="none" w:sz="0" w:space="0" w:color="auto"/>
                        <w:right w:val="none" w:sz="0" w:space="0" w:color="auto"/>
                      </w:divBdr>
                    </w:div>
                    <w:div w:id="2042628511">
                      <w:marLeft w:val="0"/>
                      <w:marRight w:val="0"/>
                      <w:marTop w:val="0"/>
                      <w:marBottom w:val="0"/>
                      <w:divBdr>
                        <w:top w:val="none" w:sz="0" w:space="0" w:color="auto"/>
                        <w:left w:val="none" w:sz="0" w:space="0" w:color="auto"/>
                        <w:bottom w:val="none" w:sz="0" w:space="0" w:color="auto"/>
                        <w:right w:val="none" w:sz="0" w:space="0" w:color="auto"/>
                      </w:divBdr>
                    </w:div>
                  </w:divsChild>
                </w:div>
                <w:div w:id="697513014">
                  <w:marLeft w:val="0"/>
                  <w:marRight w:val="0"/>
                  <w:marTop w:val="0"/>
                  <w:marBottom w:val="0"/>
                  <w:divBdr>
                    <w:top w:val="none" w:sz="0" w:space="0" w:color="auto"/>
                    <w:left w:val="none" w:sz="0" w:space="0" w:color="auto"/>
                    <w:bottom w:val="none" w:sz="0" w:space="0" w:color="auto"/>
                    <w:right w:val="none" w:sz="0" w:space="0" w:color="auto"/>
                  </w:divBdr>
                  <w:divsChild>
                    <w:div w:id="672798516">
                      <w:marLeft w:val="0"/>
                      <w:marRight w:val="0"/>
                      <w:marTop w:val="0"/>
                      <w:marBottom w:val="0"/>
                      <w:divBdr>
                        <w:top w:val="none" w:sz="0" w:space="0" w:color="auto"/>
                        <w:left w:val="none" w:sz="0" w:space="0" w:color="auto"/>
                        <w:bottom w:val="none" w:sz="0" w:space="0" w:color="auto"/>
                        <w:right w:val="none" w:sz="0" w:space="0" w:color="auto"/>
                      </w:divBdr>
                    </w:div>
                  </w:divsChild>
                </w:div>
                <w:div w:id="729622091">
                  <w:marLeft w:val="0"/>
                  <w:marRight w:val="0"/>
                  <w:marTop w:val="0"/>
                  <w:marBottom w:val="0"/>
                  <w:divBdr>
                    <w:top w:val="none" w:sz="0" w:space="0" w:color="auto"/>
                    <w:left w:val="none" w:sz="0" w:space="0" w:color="auto"/>
                    <w:bottom w:val="none" w:sz="0" w:space="0" w:color="auto"/>
                    <w:right w:val="none" w:sz="0" w:space="0" w:color="auto"/>
                  </w:divBdr>
                  <w:divsChild>
                    <w:div w:id="120613892">
                      <w:marLeft w:val="0"/>
                      <w:marRight w:val="0"/>
                      <w:marTop w:val="0"/>
                      <w:marBottom w:val="0"/>
                      <w:divBdr>
                        <w:top w:val="none" w:sz="0" w:space="0" w:color="auto"/>
                        <w:left w:val="none" w:sz="0" w:space="0" w:color="auto"/>
                        <w:bottom w:val="none" w:sz="0" w:space="0" w:color="auto"/>
                        <w:right w:val="none" w:sz="0" w:space="0" w:color="auto"/>
                      </w:divBdr>
                    </w:div>
                    <w:div w:id="155918561">
                      <w:marLeft w:val="0"/>
                      <w:marRight w:val="0"/>
                      <w:marTop w:val="0"/>
                      <w:marBottom w:val="0"/>
                      <w:divBdr>
                        <w:top w:val="none" w:sz="0" w:space="0" w:color="auto"/>
                        <w:left w:val="none" w:sz="0" w:space="0" w:color="auto"/>
                        <w:bottom w:val="none" w:sz="0" w:space="0" w:color="auto"/>
                        <w:right w:val="none" w:sz="0" w:space="0" w:color="auto"/>
                      </w:divBdr>
                    </w:div>
                    <w:div w:id="188297344">
                      <w:marLeft w:val="0"/>
                      <w:marRight w:val="0"/>
                      <w:marTop w:val="0"/>
                      <w:marBottom w:val="0"/>
                      <w:divBdr>
                        <w:top w:val="none" w:sz="0" w:space="0" w:color="auto"/>
                        <w:left w:val="none" w:sz="0" w:space="0" w:color="auto"/>
                        <w:bottom w:val="none" w:sz="0" w:space="0" w:color="auto"/>
                        <w:right w:val="none" w:sz="0" w:space="0" w:color="auto"/>
                      </w:divBdr>
                    </w:div>
                    <w:div w:id="337585062">
                      <w:marLeft w:val="0"/>
                      <w:marRight w:val="0"/>
                      <w:marTop w:val="0"/>
                      <w:marBottom w:val="0"/>
                      <w:divBdr>
                        <w:top w:val="none" w:sz="0" w:space="0" w:color="auto"/>
                        <w:left w:val="none" w:sz="0" w:space="0" w:color="auto"/>
                        <w:bottom w:val="none" w:sz="0" w:space="0" w:color="auto"/>
                        <w:right w:val="none" w:sz="0" w:space="0" w:color="auto"/>
                      </w:divBdr>
                    </w:div>
                    <w:div w:id="414058198">
                      <w:marLeft w:val="0"/>
                      <w:marRight w:val="0"/>
                      <w:marTop w:val="0"/>
                      <w:marBottom w:val="0"/>
                      <w:divBdr>
                        <w:top w:val="none" w:sz="0" w:space="0" w:color="auto"/>
                        <w:left w:val="none" w:sz="0" w:space="0" w:color="auto"/>
                        <w:bottom w:val="none" w:sz="0" w:space="0" w:color="auto"/>
                        <w:right w:val="none" w:sz="0" w:space="0" w:color="auto"/>
                      </w:divBdr>
                    </w:div>
                    <w:div w:id="496464059">
                      <w:marLeft w:val="0"/>
                      <w:marRight w:val="0"/>
                      <w:marTop w:val="0"/>
                      <w:marBottom w:val="0"/>
                      <w:divBdr>
                        <w:top w:val="none" w:sz="0" w:space="0" w:color="auto"/>
                        <w:left w:val="none" w:sz="0" w:space="0" w:color="auto"/>
                        <w:bottom w:val="none" w:sz="0" w:space="0" w:color="auto"/>
                        <w:right w:val="none" w:sz="0" w:space="0" w:color="auto"/>
                      </w:divBdr>
                    </w:div>
                    <w:div w:id="540897828">
                      <w:marLeft w:val="0"/>
                      <w:marRight w:val="0"/>
                      <w:marTop w:val="0"/>
                      <w:marBottom w:val="0"/>
                      <w:divBdr>
                        <w:top w:val="none" w:sz="0" w:space="0" w:color="auto"/>
                        <w:left w:val="none" w:sz="0" w:space="0" w:color="auto"/>
                        <w:bottom w:val="none" w:sz="0" w:space="0" w:color="auto"/>
                        <w:right w:val="none" w:sz="0" w:space="0" w:color="auto"/>
                      </w:divBdr>
                    </w:div>
                    <w:div w:id="576937988">
                      <w:marLeft w:val="0"/>
                      <w:marRight w:val="0"/>
                      <w:marTop w:val="0"/>
                      <w:marBottom w:val="0"/>
                      <w:divBdr>
                        <w:top w:val="none" w:sz="0" w:space="0" w:color="auto"/>
                        <w:left w:val="none" w:sz="0" w:space="0" w:color="auto"/>
                        <w:bottom w:val="none" w:sz="0" w:space="0" w:color="auto"/>
                        <w:right w:val="none" w:sz="0" w:space="0" w:color="auto"/>
                      </w:divBdr>
                    </w:div>
                    <w:div w:id="585505959">
                      <w:marLeft w:val="0"/>
                      <w:marRight w:val="0"/>
                      <w:marTop w:val="0"/>
                      <w:marBottom w:val="0"/>
                      <w:divBdr>
                        <w:top w:val="none" w:sz="0" w:space="0" w:color="auto"/>
                        <w:left w:val="none" w:sz="0" w:space="0" w:color="auto"/>
                        <w:bottom w:val="none" w:sz="0" w:space="0" w:color="auto"/>
                        <w:right w:val="none" w:sz="0" w:space="0" w:color="auto"/>
                      </w:divBdr>
                    </w:div>
                    <w:div w:id="695888811">
                      <w:marLeft w:val="0"/>
                      <w:marRight w:val="0"/>
                      <w:marTop w:val="0"/>
                      <w:marBottom w:val="0"/>
                      <w:divBdr>
                        <w:top w:val="none" w:sz="0" w:space="0" w:color="auto"/>
                        <w:left w:val="none" w:sz="0" w:space="0" w:color="auto"/>
                        <w:bottom w:val="none" w:sz="0" w:space="0" w:color="auto"/>
                        <w:right w:val="none" w:sz="0" w:space="0" w:color="auto"/>
                      </w:divBdr>
                    </w:div>
                    <w:div w:id="704599841">
                      <w:marLeft w:val="0"/>
                      <w:marRight w:val="0"/>
                      <w:marTop w:val="0"/>
                      <w:marBottom w:val="0"/>
                      <w:divBdr>
                        <w:top w:val="none" w:sz="0" w:space="0" w:color="auto"/>
                        <w:left w:val="none" w:sz="0" w:space="0" w:color="auto"/>
                        <w:bottom w:val="none" w:sz="0" w:space="0" w:color="auto"/>
                        <w:right w:val="none" w:sz="0" w:space="0" w:color="auto"/>
                      </w:divBdr>
                    </w:div>
                    <w:div w:id="714621015">
                      <w:marLeft w:val="0"/>
                      <w:marRight w:val="0"/>
                      <w:marTop w:val="0"/>
                      <w:marBottom w:val="0"/>
                      <w:divBdr>
                        <w:top w:val="none" w:sz="0" w:space="0" w:color="auto"/>
                        <w:left w:val="none" w:sz="0" w:space="0" w:color="auto"/>
                        <w:bottom w:val="none" w:sz="0" w:space="0" w:color="auto"/>
                        <w:right w:val="none" w:sz="0" w:space="0" w:color="auto"/>
                      </w:divBdr>
                    </w:div>
                    <w:div w:id="844830347">
                      <w:marLeft w:val="0"/>
                      <w:marRight w:val="0"/>
                      <w:marTop w:val="0"/>
                      <w:marBottom w:val="0"/>
                      <w:divBdr>
                        <w:top w:val="none" w:sz="0" w:space="0" w:color="auto"/>
                        <w:left w:val="none" w:sz="0" w:space="0" w:color="auto"/>
                        <w:bottom w:val="none" w:sz="0" w:space="0" w:color="auto"/>
                        <w:right w:val="none" w:sz="0" w:space="0" w:color="auto"/>
                      </w:divBdr>
                    </w:div>
                    <w:div w:id="886334792">
                      <w:marLeft w:val="0"/>
                      <w:marRight w:val="0"/>
                      <w:marTop w:val="0"/>
                      <w:marBottom w:val="0"/>
                      <w:divBdr>
                        <w:top w:val="none" w:sz="0" w:space="0" w:color="auto"/>
                        <w:left w:val="none" w:sz="0" w:space="0" w:color="auto"/>
                        <w:bottom w:val="none" w:sz="0" w:space="0" w:color="auto"/>
                        <w:right w:val="none" w:sz="0" w:space="0" w:color="auto"/>
                      </w:divBdr>
                    </w:div>
                    <w:div w:id="935598394">
                      <w:marLeft w:val="0"/>
                      <w:marRight w:val="0"/>
                      <w:marTop w:val="0"/>
                      <w:marBottom w:val="0"/>
                      <w:divBdr>
                        <w:top w:val="none" w:sz="0" w:space="0" w:color="auto"/>
                        <w:left w:val="none" w:sz="0" w:space="0" w:color="auto"/>
                        <w:bottom w:val="none" w:sz="0" w:space="0" w:color="auto"/>
                        <w:right w:val="none" w:sz="0" w:space="0" w:color="auto"/>
                      </w:divBdr>
                    </w:div>
                    <w:div w:id="1008217674">
                      <w:marLeft w:val="0"/>
                      <w:marRight w:val="0"/>
                      <w:marTop w:val="0"/>
                      <w:marBottom w:val="0"/>
                      <w:divBdr>
                        <w:top w:val="none" w:sz="0" w:space="0" w:color="auto"/>
                        <w:left w:val="none" w:sz="0" w:space="0" w:color="auto"/>
                        <w:bottom w:val="none" w:sz="0" w:space="0" w:color="auto"/>
                        <w:right w:val="none" w:sz="0" w:space="0" w:color="auto"/>
                      </w:divBdr>
                    </w:div>
                    <w:div w:id="1026901973">
                      <w:marLeft w:val="0"/>
                      <w:marRight w:val="0"/>
                      <w:marTop w:val="0"/>
                      <w:marBottom w:val="0"/>
                      <w:divBdr>
                        <w:top w:val="none" w:sz="0" w:space="0" w:color="auto"/>
                        <w:left w:val="none" w:sz="0" w:space="0" w:color="auto"/>
                        <w:bottom w:val="none" w:sz="0" w:space="0" w:color="auto"/>
                        <w:right w:val="none" w:sz="0" w:space="0" w:color="auto"/>
                      </w:divBdr>
                    </w:div>
                    <w:div w:id="1066218178">
                      <w:marLeft w:val="0"/>
                      <w:marRight w:val="0"/>
                      <w:marTop w:val="0"/>
                      <w:marBottom w:val="0"/>
                      <w:divBdr>
                        <w:top w:val="none" w:sz="0" w:space="0" w:color="auto"/>
                        <w:left w:val="none" w:sz="0" w:space="0" w:color="auto"/>
                        <w:bottom w:val="none" w:sz="0" w:space="0" w:color="auto"/>
                        <w:right w:val="none" w:sz="0" w:space="0" w:color="auto"/>
                      </w:divBdr>
                    </w:div>
                    <w:div w:id="1099717265">
                      <w:marLeft w:val="0"/>
                      <w:marRight w:val="0"/>
                      <w:marTop w:val="0"/>
                      <w:marBottom w:val="0"/>
                      <w:divBdr>
                        <w:top w:val="none" w:sz="0" w:space="0" w:color="auto"/>
                        <w:left w:val="none" w:sz="0" w:space="0" w:color="auto"/>
                        <w:bottom w:val="none" w:sz="0" w:space="0" w:color="auto"/>
                        <w:right w:val="none" w:sz="0" w:space="0" w:color="auto"/>
                      </w:divBdr>
                    </w:div>
                    <w:div w:id="1133208427">
                      <w:marLeft w:val="0"/>
                      <w:marRight w:val="0"/>
                      <w:marTop w:val="0"/>
                      <w:marBottom w:val="0"/>
                      <w:divBdr>
                        <w:top w:val="none" w:sz="0" w:space="0" w:color="auto"/>
                        <w:left w:val="none" w:sz="0" w:space="0" w:color="auto"/>
                        <w:bottom w:val="none" w:sz="0" w:space="0" w:color="auto"/>
                        <w:right w:val="none" w:sz="0" w:space="0" w:color="auto"/>
                      </w:divBdr>
                    </w:div>
                    <w:div w:id="1176457246">
                      <w:marLeft w:val="0"/>
                      <w:marRight w:val="0"/>
                      <w:marTop w:val="0"/>
                      <w:marBottom w:val="0"/>
                      <w:divBdr>
                        <w:top w:val="none" w:sz="0" w:space="0" w:color="auto"/>
                        <w:left w:val="none" w:sz="0" w:space="0" w:color="auto"/>
                        <w:bottom w:val="none" w:sz="0" w:space="0" w:color="auto"/>
                        <w:right w:val="none" w:sz="0" w:space="0" w:color="auto"/>
                      </w:divBdr>
                    </w:div>
                    <w:div w:id="1203592026">
                      <w:marLeft w:val="0"/>
                      <w:marRight w:val="0"/>
                      <w:marTop w:val="0"/>
                      <w:marBottom w:val="0"/>
                      <w:divBdr>
                        <w:top w:val="none" w:sz="0" w:space="0" w:color="auto"/>
                        <w:left w:val="none" w:sz="0" w:space="0" w:color="auto"/>
                        <w:bottom w:val="none" w:sz="0" w:space="0" w:color="auto"/>
                        <w:right w:val="none" w:sz="0" w:space="0" w:color="auto"/>
                      </w:divBdr>
                    </w:div>
                    <w:div w:id="1238981518">
                      <w:marLeft w:val="0"/>
                      <w:marRight w:val="0"/>
                      <w:marTop w:val="0"/>
                      <w:marBottom w:val="0"/>
                      <w:divBdr>
                        <w:top w:val="none" w:sz="0" w:space="0" w:color="auto"/>
                        <w:left w:val="none" w:sz="0" w:space="0" w:color="auto"/>
                        <w:bottom w:val="none" w:sz="0" w:space="0" w:color="auto"/>
                        <w:right w:val="none" w:sz="0" w:space="0" w:color="auto"/>
                      </w:divBdr>
                    </w:div>
                    <w:div w:id="1276250154">
                      <w:marLeft w:val="0"/>
                      <w:marRight w:val="0"/>
                      <w:marTop w:val="0"/>
                      <w:marBottom w:val="0"/>
                      <w:divBdr>
                        <w:top w:val="none" w:sz="0" w:space="0" w:color="auto"/>
                        <w:left w:val="none" w:sz="0" w:space="0" w:color="auto"/>
                        <w:bottom w:val="none" w:sz="0" w:space="0" w:color="auto"/>
                        <w:right w:val="none" w:sz="0" w:space="0" w:color="auto"/>
                      </w:divBdr>
                    </w:div>
                    <w:div w:id="1294290063">
                      <w:marLeft w:val="0"/>
                      <w:marRight w:val="0"/>
                      <w:marTop w:val="0"/>
                      <w:marBottom w:val="0"/>
                      <w:divBdr>
                        <w:top w:val="none" w:sz="0" w:space="0" w:color="auto"/>
                        <w:left w:val="none" w:sz="0" w:space="0" w:color="auto"/>
                        <w:bottom w:val="none" w:sz="0" w:space="0" w:color="auto"/>
                        <w:right w:val="none" w:sz="0" w:space="0" w:color="auto"/>
                      </w:divBdr>
                    </w:div>
                    <w:div w:id="1340963330">
                      <w:marLeft w:val="0"/>
                      <w:marRight w:val="0"/>
                      <w:marTop w:val="0"/>
                      <w:marBottom w:val="0"/>
                      <w:divBdr>
                        <w:top w:val="none" w:sz="0" w:space="0" w:color="auto"/>
                        <w:left w:val="none" w:sz="0" w:space="0" w:color="auto"/>
                        <w:bottom w:val="none" w:sz="0" w:space="0" w:color="auto"/>
                        <w:right w:val="none" w:sz="0" w:space="0" w:color="auto"/>
                      </w:divBdr>
                    </w:div>
                    <w:div w:id="1398552526">
                      <w:marLeft w:val="0"/>
                      <w:marRight w:val="0"/>
                      <w:marTop w:val="0"/>
                      <w:marBottom w:val="0"/>
                      <w:divBdr>
                        <w:top w:val="none" w:sz="0" w:space="0" w:color="auto"/>
                        <w:left w:val="none" w:sz="0" w:space="0" w:color="auto"/>
                        <w:bottom w:val="none" w:sz="0" w:space="0" w:color="auto"/>
                        <w:right w:val="none" w:sz="0" w:space="0" w:color="auto"/>
                      </w:divBdr>
                    </w:div>
                    <w:div w:id="1445538697">
                      <w:marLeft w:val="0"/>
                      <w:marRight w:val="0"/>
                      <w:marTop w:val="0"/>
                      <w:marBottom w:val="0"/>
                      <w:divBdr>
                        <w:top w:val="none" w:sz="0" w:space="0" w:color="auto"/>
                        <w:left w:val="none" w:sz="0" w:space="0" w:color="auto"/>
                        <w:bottom w:val="none" w:sz="0" w:space="0" w:color="auto"/>
                        <w:right w:val="none" w:sz="0" w:space="0" w:color="auto"/>
                      </w:divBdr>
                    </w:div>
                    <w:div w:id="1595746031">
                      <w:marLeft w:val="0"/>
                      <w:marRight w:val="0"/>
                      <w:marTop w:val="0"/>
                      <w:marBottom w:val="0"/>
                      <w:divBdr>
                        <w:top w:val="none" w:sz="0" w:space="0" w:color="auto"/>
                        <w:left w:val="none" w:sz="0" w:space="0" w:color="auto"/>
                        <w:bottom w:val="none" w:sz="0" w:space="0" w:color="auto"/>
                        <w:right w:val="none" w:sz="0" w:space="0" w:color="auto"/>
                      </w:divBdr>
                    </w:div>
                    <w:div w:id="1607040989">
                      <w:marLeft w:val="0"/>
                      <w:marRight w:val="0"/>
                      <w:marTop w:val="0"/>
                      <w:marBottom w:val="0"/>
                      <w:divBdr>
                        <w:top w:val="none" w:sz="0" w:space="0" w:color="auto"/>
                        <w:left w:val="none" w:sz="0" w:space="0" w:color="auto"/>
                        <w:bottom w:val="none" w:sz="0" w:space="0" w:color="auto"/>
                        <w:right w:val="none" w:sz="0" w:space="0" w:color="auto"/>
                      </w:divBdr>
                    </w:div>
                    <w:div w:id="1610120104">
                      <w:marLeft w:val="0"/>
                      <w:marRight w:val="0"/>
                      <w:marTop w:val="0"/>
                      <w:marBottom w:val="0"/>
                      <w:divBdr>
                        <w:top w:val="none" w:sz="0" w:space="0" w:color="auto"/>
                        <w:left w:val="none" w:sz="0" w:space="0" w:color="auto"/>
                        <w:bottom w:val="none" w:sz="0" w:space="0" w:color="auto"/>
                        <w:right w:val="none" w:sz="0" w:space="0" w:color="auto"/>
                      </w:divBdr>
                    </w:div>
                    <w:div w:id="1649243476">
                      <w:marLeft w:val="0"/>
                      <w:marRight w:val="0"/>
                      <w:marTop w:val="0"/>
                      <w:marBottom w:val="0"/>
                      <w:divBdr>
                        <w:top w:val="none" w:sz="0" w:space="0" w:color="auto"/>
                        <w:left w:val="none" w:sz="0" w:space="0" w:color="auto"/>
                        <w:bottom w:val="none" w:sz="0" w:space="0" w:color="auto"/>
                        <w:right w:val="none" w:sz="0" w:space="0" w:color="auto"/>
                      </w:divBdr>
                    </w:div>
                    <w:div w:id="1667783010">
                      <w:marLeft w:val="0"/>
                      <w:marRight w:val="0"/>
                      <w:marTop w:val="0"/>
                      <w:marBottom w:val="0"/>
                      <w:divBdr>
                        <w:top w:val="none" w:sz="0" w:space="0" w:color="auto"/>
                        <w:left w:val="none" w:sz="0" w:space="0" w:color="auto"/>
                        <w:bottom w:val="none" w:sz="0" w:space="0" w:color="auto"/>
                        <w:right w:val="none" w:sz="0" w:space="0" w:color="auto"/>
                      </w:divBdr>
                    </w:div>
                    <w:div w:id="1690138807">
                      <w:marLeft w:val="0"/>
                      <w:marRight w:val="0"/>
                      <w:marTop w:val="0"/>
                      <w:marBottom w:val="0"/>
                      <w:divBdr>
                        <w:top w:val="none" w:sz="0" w:space="0" w:color="auto"/>
                        <w:left w:val="none" w:sz="0" w:space="0" w:color="auto"/>
                        <w:bottom w:val="none" w:sz="0" w:space="0" w:color="auto"/>
                        <w:right w:val="none" w:sz="0" w:space="0" w:color="auto"/>
                      </w:divBdr>
                    </w:div>
                    <w:div w:id="1725912256">
                      <w:marLeft w:val="0"/>
                      <w:marRight w:val="0"/>
                      <w:marTop w:val="0"/>
                      <w:marBottom w:val="0"/>
                      <w:divBdr>
                        <w:top w:val="none" w:sz="0" w:space="0" w:color="auto"/>
                        <w:left w:val="none" w:sz="0" w:space="0" w:color="auto"/>
                        <w:bottom w:val="none" w:sz="0" w:space="0" w:color="auto"/>
                        <w:right w:val="none" w:sz="0" w:space="0" w:color="auto"/>
                      </w:divBdr>
                    </w:div>
                    <w:div w:id="1751148209">
                      <w:marLeft w:val="0"/>
                      <w:marRight w:val="0"/>
                      <w:marTop w:val="0"/>
                      <w:marBottom w:val="0"/>
                      <w:divBdr>
                        <w:top w:val="none" w:sz="0" w:space="0" w:color="auto"/>
                        <w:left w:val="none" w:sz="0" w:space="0" w:color="auto"/>
                        <w:bottom w:val="none" w:sz="0" w:space="0" w:color="auto"/>
                        <w:right w:val="none" w:sz="0" w:space="0" w:color="auto"/>
                      </w:divBdr>
                    </w:div>
                    <w:div w:id="1759011389">
                      <w:marLeft w:val="0"/>
                      <w:marRight w:val="0"/>
                      <w:marTop w:val="0"/>
                      <w:marBottom w:val="0"/>
                      <w:divBdr>
                        <w:top w:val="none" w:sz="0" w:space="0" w:color="auto"/>
                        <w:left w:val="none" w:sz="0" w:space="0" w:color="auto"/>
                        <w:bottom w:val="none" w:sz="0" w:space="0" w:color="auto"/>
                        <w:right w:val="none" w:sz="0" w:space="0" w:color="auto"/>
                      </w:divBdr>
                    </w:div>
                    <w:div w:id="1796823737">
                      <w:marLeft w:val="0"/>
                      <w:marRight w:val="0"/>
                      <w:marTop w:val="0"/>
                      <w:marBottom w:val="0"/>
                      <w:divBdr>
                        <w:top w:val="none" w:sz="0" w:space="0" w:color="auto"/>
                        <w:left w:val="none" w:sz="0" w:space="0" w:color="auto"/>
                        <w:bottom w:val="none" w:sz="0" w:space="0" w:color="auto"/>
                        <w:right w:val="none" w:sz="0" w:space="0" w:color="auto"/>
                      </w:divBdr>
                    </w:div>
                    <w:div w:id="1881090224">
                      <w:marLeft w:val="0"/>
                      <w:marRight w:val="0"/>
                      <w:marTop w:val="0"/>
                      <w:marBottom w:val="0"/>
                      <w:divBdr>
                        <w:top w:val="none" w:sz="0" w:space="0" w:color="auto"/>
                        <w:left w:val="none" w:sz="0" w:space="0" w:color="auto"/>
                        <w:bottom w:val="none" w:sz="0" w:space="0" w:color="auto"/>
                        <w:right w:val="none" w:sz="0" w:space="0" w:color="auto"/>
                      </w:divBdr>
                    </w:div>
                    <w:div w:id="1909145121">
                      <w:marLeft w:val="0"/>
                      <w:marRight w:val="0"/>
                      <w:marTop w:val="0"/>
                      <w:marBottom w:val="0"/>
                      <w:divBdr>
                        <w:top w:val="none" w:sz="0" w:space="0" w:color="auto"/>
                        <w:left w:val="none" w:sz="0" w:space="0" w:color="auto"/>
                        <w:bottom w:val="none" w:sz="0" w:space="0" w:color="auto"/>
                        <w:right w:val="none" w:sz="0" w:space="0" w:color="auto"/>
                      </w:divBdr>
                    </w:div>
                    <w:div w:id="2056155193">
                      <w:marLeft w:val="0"/>
                      <w:marRight w:val="0"/>
                      <w:marTop w:val="0"/>
                      <w:marBottom w:val="0"/>
                      <w:divBdr>
                        <w:top w:val="none" w:sz="0" w:space="0" w:color="auto"/>
                        <w:left w:val="none" w:sz="0" w:space="0" w:color="auto"/>
                        <w:bottom w:val="none" w:sz="0" w:space="0" w:color="auto"/>
                        <w:right w:val="none" w:sz="0" w:space="0" w:color="auto"/>
                      </w:divBdr>
                    </w:div>
                    <w:div w:id="2097708525">
                      <w:marLeft w:val="0"/>
                      <w:marRight w:val="0"/>
                      <w:marTop w:val="0"/>
                      <w:marBottom w:val="0"/>
                      <w:divBdr>
                        <w:top w:val="none" w:sz="0" w:space="0" w:color="auto"/>
                        <w:left w:val="none" w:sz="0" w:space="0" w:color="auto"/>
                        <w:bottom w:val="none" w:sz="0" w:space="0" w:color="auto"/>
                        <w:right w:val="none" w:sz="0" w:space="0" w:color="auto"/>
                      </w:divBdr>
                    </w:div>
                    <w:div w:id="2107382275">
                      <w:marLeft w:val="0"/>
                      <w:marRight w:val="0"/>
                      <w:marTop w:val="0"/>
                      <w:marBottom w:val="0"/>
                      <w:divBdr>
                        <w:top w:val="none" w:sz="0" w:space="0" w:color="auto"/>
                        <w:left w:val="none" w:sz="0" w:space="0" w:color="auto"/>
                        <w:bottom w:val="none" w:sz="0" w:space="0" w:color="auto"/>
                        <w:right w:val="none" w:sz="0" w:space="0" w:color="auto"/>
                      </w:divBdr>
                    </w:div>
                    <w:div w:id="2131170658">
                      <w:marLeft w:val="0"/>
                      <w:marRight w:val="0"/>
                      <w:marTop w:val="0"/>
                      <w:marBottom w:val="0"/>
                      <w:divBdr>
                        <w:top w:val="none" w:sz="0" w:space="0" w:color="auto"/>
                        <w:left w:val="none" w:sz="0" w:space="0" w:color="auto"/>
                        <w:bottom w:val="none" w:sz="0" w:space="0" w:color="auto"/>
                        <w:right w:val="none" w:sz="0" w:space="0" w:color="auto"/>
                      </w:divBdr>
                    </w:div>
                    <w:div w:id="2136019174">
                      <w:marLeft w:val="0"/>
                      <w:marRight w:val="0"/>
                      <w:marTop w:val="0"/>
                      <w:marBottom w:val="0"/>
                      <w:divBdr>
                        <w:top w:val="none" w:sz="0" w:space="0" w:color="auto"/>
                        <w:left w:val="none" w:sz="0" w:space="0" w:color="auto"/>
                        <w:bottom w:val="none" w:sz="0" w:space="0" w:color="auto"/>
                        <w:right w:val="none" w:sz="0" w:space="0" w:color="auto"/>
                      </w:divBdr>
                    </w:div>
                  </w:divsChild>
                </w:div>
                <w:div w:id="778721130">
                  <w:marLeft w:val="0"/>
                  <w:marRight w:val="0"/>
                  <w:marTop w:val="0"/>
                  <w:marBottom w:val="0"/>
                  <w:divBdr>
                    <w:top w:val="none" w:sz="0" w:space="0" w:color="auto"/>
                    <w:left w:val="none" w:sz="0" w:space="0" w:color="auto"/>
                    <w:bottom w:val="none" w:sz="0" w:space="0" w:color="auto"/>
                    <w:right w:val="none" w:sz="0" w:space="0" w:color="auto"/>
                  </w:divBdr>
                  <w:divsChild>
                    <w:div w:id="1131243935">
                      <w:marLeft w:val="0"/>
                      <w:marRight w:val="0"/>
                      <w:marTop w:val="0"/>
                      <w:marBottom w:val="0"/>
                      <w:divBdr>
                        <w:top w:val="none" w:sz="0" w:space="0" w:color="auto"/>
                        <w:left w:val="none" w:sz="0" w:space="0" w:color="auto"/>
                        <w:bottom w:val="none" w:sz="0" w:space="0" w:color="auto"/>
                        <w:right w:val="none" w:sz="0" w:space="0" w:color="auto"/>
                      </w:divBdr>
                    </w:div>
                  </w:divsChild>
                </w:div>
                <w:div w:id="815992460">
                  <w:marLeft w:val="0"/>
                  <w:marRight w:val="0"/>
                  <w:marTop w:val="0"/>
                  <w:marBottom w:val="0"/>
                  <w:divBdr>
                    <w:top w:val="none" w:sz="0" w:space="0" w:color="auto"/>
                    <w:left w:val="none" w:sz="0" w:space="0" w:color="auto"/>
                    <w:bottom w:val="none" w:sz="0" w:space="0" w:color="auto"/>
                    <w:right w:val="none" w:sz="0" w:space="0" w:color="auto"/>
                  </w:divBdr>
                  <w:divsChild>
                    <w:div w:id="438254501">
                      <w:marLeft w:val="0"/>
                      <w:marRight w:val="0"/>
                      <w:marTop w:val="0"/>
                      <w:marBottom w:val="0"/>
                      <w:divBdr>
                        <w:top w:val="none" w:sz="0" w:space="0" w:color="auto"/>
                        <w:left w:val="none" w:sz="0" w:space="0" w:color="auto"/>
                        <w:bottom w:val="none" w:sz="0" w:space="0" w:color="auto"/>
                        <w:right w:val="none" w:sz="0" w:space="0" w:color="auto"/>
                      </w:divBdr>
                    </w:div>
                  </w:divsChild>
                </w:div>
                <w:div w:id="850754892">
                  <w:marLeft w:val="0"/>
                  <w:marRight w:val="0"/>
                  <w:marTop w:val="0"/>
                  <w:marBottom w:val="0"/>
                  <w:divBdr>
                    <w:top w:val="none" w:sz="0" w:space="0" w:color="auto"/>
                    <w:left w:val="none" w:sz="0" w:space="0" w:color="auto"/>
                    <w:bottom w:val="none" w:sz="0" w:space="0" w:color="auto"/>
                    <w:right w:val="none" w:sz="0" w:space="0" w:color="auto"/>
                  </w:divBdr>
                  <w:divsChild>
                    <w:div w:id="1819610224">
                      <w:marLeft w:val="0"/>
                      <w:marRight w:val="0"/>
                      <w:marTop w:val="0"/>
                      <w:marBottom w:val="0"/>
                      <w:divBdr>
                        <w:top w:val="none" w:sz="0" w:space="0" w:color="auto"/>
                        <w:left w:val="none" w:sz="0" w:space="0" w:color="auto"/>
                        <w:bottom w:val="none" w:sz="0" w:space="0" w:color="auto"/>
                        <w:right w:val="none" w:sz="0" w:space="0" w:color="auto"/>
                      </w:divBdr>
                    </w:div>
                  </w:divsChild>
                </w:div>
                <w:div w:id="907692721">
                  <w:marLeft w:val="0"/>
                  <w:marRight w:val="0"/>
                  <w:marTop w:val="0"/>
                  <w:marBottom w:val="0"/>
                  <w:divBdr>
                    <w:top w:val="none" w:sz="0" w:space="0" w:color="auto"/>
                    <w:left w:val="none" w:sz="0" w:space="0" w:color="auto"/>
                    <w:bottom w:val="none" w:sz="0" w:space="0" w:color="auto"/>
                    <w:right w:val="none" w:sz="0" w:space="0" w:color="auto"/>
                  </w:divBdr>
                  <w:divsChild>
                    <w:div w:id="1537347656">
                      <w:marLeft w:val="0"/>
                      <w:marRight w:val="0"/>
                      <w:marTop w:val="0"/>
                      <w:marBottom w:val="0"/>
                      <w:divBdr>
                        <w:top w:val="none" w:sz="0" w:space="0" w:color="auto"/>
                        <w:left w:val="none" w:sz="0" w:space="0" w:color="auto"/>
                        <w:bottom w:val="none" w:sz="0" w:space="0" w:color="auto"/>
                        <w:right w:val="none" w:sz="0" w:space="0" w:color="auto"/>
                      </w:divBdr>
                    </w:div>
                  </w:divsChild>
                </w:div>
                <w:div w:id="910576526">
                  <w:marLeft w:val="0"/>
                  <w:marRight w:val="0"/>
                  <w:marTop w:val="0"/>
                  <w:marBottom w:val="0"/>
                  <w:divBdr>
                    <w:top w:val="none" w:sz="0" w:space="0" w:color="auto"/>
                    <w:left w:val="none" w:sz="0" w:space="0" w:color="auto"/>
                    <w:bottom w:val="none" w:sz="0" w:space="0" w:color="auto"/>
                    <w:right w:val="none" w:sz="0" w:space="0" w:color="auto"/>
                  </w:divBdr>
                  <w:divsChild>
                    <w:div w:id="593442461">
                      <w:marLeft w:val="0"/>
                      <w:marRight w:val="0"/>
                      <w:marTop w:val="0"/>
                      <w:marBottom w:val="0"/>
                      <w:divBdr>
                        <w:top w:val="none" w:sz="0" w:space="0" w:color="auto"/>
                        <w:left w:val="none" w:sz="0" w:space="0" w:color="auto"/>
                        <w:bottom w:val="none" w:sz="0" w:space="0" w:color="auto"/>
                        <w:right w:val="none" w:sz="0" w:space="0" w:color="auto"/>
                      </w:divBdr>
                    </w:div>
                  </w:divsChild>
                </w:div>
                <w:div w:id="949750515">
                  <w:marLeft w:val="0"/>
                  <w:marRight w:val="0"/>
                  <w:marTop w:val="0"/>
                  <w:marBottom w:val="0"/>
                  <w:divBdr>
                    <w:top w:val="none" w:sz="0" w:space="0" w:color="auto"/>
                    <w:left w:val="none" w:sz="0" w:space="0" w:color="auto"/>
                    <w:bottom w:val="none" w:sz="0" w:space="0" w:color="auto"/>
                    <w:right w:val="none" w:sz="0" w:space="0" w:color="auto"/>
                  </w:divBdr>
                  <w:divsChild>
                    <w:div w:id="819003458">
                      <w:marLeft w:val="0"/>
                      <w:marRight w:val="0"/>
                      <w:marTop w:val="0"/>
                      <w:marBottom w:val="0"/>
                      <w:divBdr>
                        <w:top w:val="none" w:sz="0" w:space="0" w:color="auto"/>
                        <w:left w:val="none" w:sz="0" w:space="0" w:color="auto"/>
                        <w:bottom w:val="none" w:sz="0" w:space="0" w:color="auto"/>
                        <w:right w:val="none" w:sz="0" w:space="0" w:color="auto"/>
                      </w:divBdr>
                    </w:div>
                    <w:div w:id="1502158234">
                      <w:marLeft w:val="0"/>
                      <w:marRight w:val="0"/>
                      <w:marTop w:val="0"/>
                      <w:marBottom w:val="0"/>
                      <w:divBdr>
                        <w:top w:val="none" w:sz="0" w:space="0" w:color="auto"/>
                        <w:left w:val="none" w:sz="0" w:space="0" w:color="auto"/>
                        <w:bottom w:val="none" w:sz="0" w:space="0" w:color="auto"/>
                        <w:right w:val="none" w:sz="0" w:space="0" w:color="auto"/>
                      </w:divBdr>
                    </w:div>
                  </w:divsChild>
                </w:div>
                <w:div w:id="974068076">
                  <w:marLeft w:val="0"/>
                  <w:marRight w:val="0"/>
                  <w:marTop w:val="0"/>
                  <w:marBottom w:val="0"/>
                  <w:divBdr>
                    <w:top w:val="none" w:sz="0" w:space="0" w:color="auto"/>
                    <w:left w:val="none" w:sz="0" w:space="0" w:color="auto"/>
                    <w:bottom w:val="none" w:sz="0" w:space="0" w:color="auto"/>
                    <w:right w:val="none" w:sz="0" w:space="0" w:color="auto"/>
                  </w:divBdr>
                  <w:divsChild>
                    <w:div w:id="763841136">
                      <w:marLeft w:val="0"/>
                      <w:marRight w:val="0"/>
                      <w:marTop w:val="0"/>
                      <w:marBottom w:val="0"/>
                      <w:divBdr>
                        <w:top w:val="none" w:sz="0" w:space="0" w:color="auto"/>
                        <w:left w:val="none" w:sz="0" w:space="0" w:color="auto"/>
                        <w:bottom w:val="none" w:sz="0" w:space="0" w:color="auto"/>
                        <w:right w:val="none" w:sz="0" w:space="0" w:color="auto"/>
                      </w:divBdr>
                    </w:div>
                  </w:divsChild>
                </w:div>
                <w:div w:id="1008756925">
                  <w:marLeft w:val="0"/>
                  <w:marRight w:val="0"/>
                  <w:marTop w:val="0"/>
                  <w:marBottom w:val="0"/>
                  <w:divBdr>
                    <w:top w:val="none" w:sz="0" w:space="0" w:color="auto"/>
                    <w:left w:val="none" w:sz="0" w:space="0" w:color="auto"/>
                    <w:bottom w:val="none" w:sz="0" w:space="0" w:color="auto"/>
                    <w:right w:val="none" w:sz="0" w:space="0" w:color="auto"/>
                  </w:divBdr>
                  <w:divsChild>
                    <w:div w:id="839351807">
                      <w:marLeft w:val="0"/>
                      <w:marRight w:val="0"/>
                      <w:marTop w:val="0"/>
                      <w:marBottom w:val="0"/>
                      <w:divBdr>
                        <w:top w:val="none" w:sz="0" w:space="0" w:color="auto"/>
                        <w:left w:val="none" w:sz="0" w:space="0" w:color="auto"/>
                        <w:bottom w:val="none" w:sz="0" w:space="0" w:color="auto"/>
                        <w:right w:val="none" w:sz="0" w:space="0" w:color="auto"/>
                      </w:divBdr>
                    </w:div>
                  </w:divsChild>
                </w:div>
                <w:div w:id="1083844545">
                  <w:marLeft w:val="0"/>
                  <w:marRight w:val="0"/>
                  <w:marTop w:val="0"/>
                  <w:marBottom w:val="0"/>
                  <w:divBdr>
                    <w:top w:val="none" w:sz="0" w:space="0" w:color="auto"/>
                    <w:left w:val="none" w:sz="0" w:space="0" w:color="auto"/>
                    <w:bottom w:val="none" w:sz="0" w:space="0" w:color="auto"/>
                    <w:right w:val="none" w:sz="0" w:space="0" w:color="auto"/>
                  </w:divBdr>
                  <w:divsChild>
                    <w:div w:id="1977831695">
                      <w:marLeft w:val="0"/>
                      <w:marRight w:val="0"/>
                      <w:marTop w:val="0"/>
                      <w:marBottom w:val="0"/>
                      <w:divBdr>
                        <w:top w:val="none" w:sz="0" w:space="0" w:color="auto"/>
                        <w:left w:val="none" w:sz="0" w:space="0" w:color="auto"/>
                        <w:bottom w:val="none" w:sz="0" w:space="0" w:color="auto"/>
                        <w:right w:val="none" w:sz="0" w:space="0" w:color="auto"/>
                      </w:divBdr>
                    </w:div>
                  </w:divsChild>
                </w:div>
                <w:div w:id="1110315092">
                  <w:marLeft w:val="0"/>
                  <w:marRight w:val="0"/>
                  <w:marTop w:val="0"/>
                  <w:marBottom w:val="0"/>
                  <w:divBdr>
                    <w:top w:val="none" w:sz="0" w:space="0" w:color="auto"/>
                    <w:left w:val="none" w:sz="0" w:space="0" w:color="auto"/>
                    <w:bottom w:val="none" w:sz="0" w:space="0" w:color="auto"/>
                    <w:right w:val="none" w:sz="0" w:space="0" w:color="auto"/>
                  </w:divBdr>
                  <w:divsChild>
                    <w:div w:id="1764568846">
                      <w:marLeft w:val="0"/>
                      <w:marRight w:val="0"/>
                      <w:marTop w:val="0"/>
                      <w:marBottom w:val="0"/>
                      <w:divBdr>
                        <w:top w:val="none" w:sz="0" w:space="0" w:color="auto"/>
                        <w:left w:val="none" w:sz="0" w:space="0" w:color="auto"/>
                        <w:bottom w:val="none" w:sz="0" w:space="0" w:color="auto"/>
                        <w:right w:val="none" w:sz="0" w:space="0" w:color="auto"/>
                      </w:divBdr>
                    </w:div>
                  </w:divsChild>
                </w:div>
                <w:div w:id="1110666455">
                  <w:marLeft w:val="0"/>
                  <w:marRight w:val="0"/>
                  <w:marTop w:val="0"/>
                  <w:marBottom w:val="0"/>
                  <w:divBdr>
                    <w:top w:val="none" w:sz="0" w:space="0" w:color="auto"/>
                    <w:left w:val="none" w:sz="0" w:space="0" w:color="auto"/>
                    <w:bottom w:val="none" w:sz="0" w:space="0" w:color="auto"/>
                    <w:right w:val="none" w:sz="0" w:space="0" w:color="auto"/>
                  </w:divBdr>
                  <w:divsChild>
                    <w:div w:id="2016612668">
                      <w:marLeft w:val="0"/>
                      <w:marRight w:val="0"/>
                      <w:marTop w:val="0"/>
                      <w:marBottom w:val="0"/>
                      <w:divBdr>
                        <w:top w:val="none" w:sz="0" w:space="0" w:color="auto"/>
                        <w:left w:val="none" w:sz="0" w:space="0" w:color="auto"/>
                        <w:bottom w:val="none" w:sz="0" w:space="0" w:color="auto"/>
                        <w:right w:val="none" w:sz="0" w:space="0" w:color="auto"/>
                      </w:divBdr>
                    </w:div>
                  </w:divsChild>
                </w:div>
                <w:div w:id="1133906686">
                  <w:marLeft w:val="0"/>
                  <w:marRight w:val="0"/>
                  <w:marTop w:val="0"/>
                  <w:marBottom w:val="0"/>
                  <w:divBdr>
                    <w:top w:val="none" w:sz="0" w:space="0" w:color="auto"/>
                    <w:left w:val="none" w:sz="0" w:space="0" w:color="auto"/>
                    <w:bottom w:val="none" w:sz="0" w:space="0" w:color="auto"/>
                    <w:right w:val="none" w:sz="0" w:space="0" w:color="auto"/>
                  </w:divBdr>
                  <w:divsChild>
                    <w:div w:id="1707411405">
                      <w:marLeft w:val="0"/>
                      <w:marRight w:val="0"/>
                      <w:marTop w:val="0"/>
                      <w:marBottom w:val="0"/>
                      <w:divBdr>
                        <w:top w:val="none" w:sz="0" w:space="0" w:color="auto"/>
                        <w:left w:val="none" w:sz="0" w:space="0" w:color="auto"/>
                        <w:bottom w:val="none" w:sz="0" w:space="0" w:color="auto"/>
                        <w:right w:val="none" w:sz="0" w:space="0" w:color="auto"/>
                      </w:divBdr>
                    </w:div>
                  </w:divsChild>
                </w:div>
                <w:div w:id="1137533138">
                  <w:marLeft w:val="0"/>
                  <w:marRight w:val="0"/>
                  <w:marTop w:val="0"/>
                  <w:marBottom w:val="0"/>
                  <w:divBdr>
                    <w:top w:val="none" w:sz="0" w:space="0" w:color="auto"/>
                    <w:left w:val="none" w:sz="0" w:space="0" w:color="auto"/>
                    <w:bottom w:val="none" w:sz="0" w:space="0" w:color="auto"/>
                    <w:right w:val="none" w:sz="0" w:space="0" w:color="auto"/>
                  </w:divBdr>
                  <w:divsChild>
                    <w:div w:id="47729587">
                      <w:marLeft w:val="0"/>
                      <w:marRight w:val="0"/>
                      <w:marTop w:val="0"/>
                      <w:marBottom w:val="0"/>
                      <w:divBdr>
                        <w:top w:val="none" w:sz="0" w:space="0" w:color="auto"/>
                        <w:left w:val="none" w:sz="0" w:space="0" w:color="auto"/>
                        <w:bottom w:val="none" w:sz="0" w:space="0" w:color="auto"/>
                        <w:right w:val="none" w:sz="0" w:space="0" w:color="auto"/>
                      </w:divBdr>
                    </w:div>
                    <w:div w:id="57435425">
                      <w:marLeft w:val="0"/>
                      <w:marRight w:val="0"/>
                      <w:marTop w:val="0"/>
                      <w:marBottom w:val="0"/>
                      <w:divBdr>
                        <w:top w:val="none" w:sz="0" w:space="0" w:color="auto"/>
                        <w:left w:val="none" w:sz="0" w:space="0" w:color="auto"/>
                        <w:bottom w:val="none" w:sz="0" w:space="0" w:color="auto"/>
                        <w:right w:val="none" w:sz="0" w:space="0" w:color="auto"/>
                      </w:divBdr>
                    </w:div>
                    <w:div w:id="98768009">
                      <w:marLeft w:val="0"/>
                      <w:marRight w:val="0"/>
                      <w:marTop w:val="0"/>
                      <w:marBottom w:val="0"/>
                      <w:divBdr>
                        <w:top w:val="none" w:sz="0" w:space="0" w:color="auto"/>
                        <w:left w:val="none" w:sz="0" w:space="0" w:color="auto"/>
                        <w:bottom w:val="none" w:sz="0" w:space="0" w:color="auto"/>
                        <w:right w:val="none" w:sz="0" w:space="0" w:color="auto"/>
                      </w:divBdr>
                    </w:div>
                    <w:div w:id="102462302">
                      <w:marLeft w:val="0"/>
                      <w:marRight w:val="0"/>
                      <w:marTop w:val="0"/>
                      <w:marBottom w:val="0"/>
                      <w:divBdr>
                        <w:top w:val="none" w:sz="0" w:space="0" w:color="auto"/>
                        <w:left w:val="none" w:sz="0" w:space="0" w:color="auto"/>
                        <w:bottom w:val="none" w:sz="0" w:space="0" w:color="auto"/>
                        <w:right w:val="none" w:sz="0" w:space="0" w:color="auto"/>
                      </w:divBdr>
                    </w:div>
                    <w:div w:id="176190070">
                      <w:marLeft w:val="0"/>
                      <w:marRight w:val="0"/>
                      <w:marTop w:val="0"/>
                      <w:marBottom w:val="0"/>
                      <w:divBdr>
                        <w:top w:val="none" w:sz="0" w:space="0" w:color="auto"/>
                        <w:left w:val="none" w:sz="0" w:space="0" w:color="auto"/>
                        <w:bottom w:val="none" w:sz="0" w:space="0" w:color="auto"/>
                        <w:right w:val="none" w:sz="0" w:space="0" w:color="auto"/>
                      </w:divBdr>
                    </w:div>
                    <w:div w:id="447087778">
                      <w:marLeft w:val="0"/>
                      <w:marRight w:val="0"/>
                      <w:marTop w:val="0"/>
                      <w:marBottom w:val="0"/>
                      <w:divBdr>
                        <w:top w:val="none" w:sz="0" w:space="0" w:color="auto"/>
                        <w:left w:val="none" w:sz="0" w:space="0" w:color="auto"/>
                        <w:bottom w:val="none" w:sz="0" w:space="0" w:color="auto"/>
                        <w:right w:val="none" w:sz="0" w:space="0" w:color="auto"/>
                      </w:divBdr>
                    </w:div>
                    <w:div w:id="510334922">
                      <w:marLeft w:val="0"/>
                      <w:marRight w:val="0"/>
                      <w:marTop w:val="0"/>
                      <w:marBottom w:val="0"/>
                      <w:divBdr>
                        <w:top w:val="none" w:sz="0" w:space="0" w:color="auto"/>
                        <w:left w:val="none" w:sz="0" w:space="0" w:color="auto"/>
                        <w:bottom w:val="none" w:sz="0" w:space="0" w:color="auto"/>
                        <w:right w:val="none" w:sz="0" w:space="0" w:color="auto"/>
                      </w:divBdr>
                    </w:div>
                    <w:div w:id="588004649">
                      <w:marLeft w:val="0"/>
                      <w:marRight w:val="0"/>
                      <w:marTop w:val="0"/>
                      <w:marBottom w:val="0"/>
                      <w:divBdr>
                        <w:top w:val="none" w:sz="0" w:space="0" w:color="auto"/>
                        <w:left w:val="none" w:sz="0" w:space="0" w:color="auto"/>
                        <w:bottom w:val="none" w:sz="0" w:space="0" w:color="auto"/>
                        <w:right w:val="none" w:sz="0" w:space="0" w:color="auto"/>
                      </w:divBdr>
                    </w:div>
                    <w:div w:id="633875647">
                      <w:marLeft w:val="0"/>
                      <w:marRight w:val="0"/>
                      <w:marTop w:val="0"/>
                      <w:marBottom w:val="0"/>
                      <w:divBdr>
                        <w:top w:val="none" w:sz="0" w:space="0" w:color="auto"/>
                        <w:left w:val="none" w:sz="0" w:space="0" w:color="auto"/>
                        <w:bottom w:val="none" w:sz="0" w:space="0" w:color="auto"/>
                        <w:right w:val="none" w:sz="0" w:space="0" w:color="auto"/>
                      </w:divBdr>
                    </w:div>
                    <w:div w:id="639918126">
                      <w:marLeft w:val="0"/>
                      <w:marRight w:val="0"/>
                      <w:marTop w:val="0"/>
                      <w:marBottom w:val="0"/>
                      <w:divBdr>
                        <w:top w:val="none" w:sz="0" w:space="0" w:color="auto"/>
                        <w:left w:val="none" w:sz="0" w:space="0" w:color="auto"/>
                        <w:bottom w:val="none" w:sz="0" w:space="0" w:color="auto"/>
                        <w:right w:val="none" w:sz="0" w:space="0" w:color="auto"/>
                      </w:divBdr>
                    </w:div>
                    <w:div w:id="685523498">
                      <w:marLeft w:val="0"/>
                      <w:marRight w:val="0"/>
                      <w:marTop w:val="0"/>
                      <w:marBottom w:val="0"/>
                      <w:divBdr>
                        <w:top w:val="none" w:sz="0" w:space="0" w:color="auto"/>
                        <w:left w:val="none" w:sz="0" w:space="0" w:color="auto"/>
                        <w:bottom w:val="none" w:sz="0" w:space="0" w:color="auto"/>
                        <w:right w:val="none" w:sz="0" w:space="0" w:color="auto"/>
                      </w:divBdr>
                    </w:div>
                    <w:div w:id="822354344">
                      <w:marLeft w:val="0"/>
                      <w:marRight w:val="0"/>
                      <w:marTop w:val="0"/>
                      <w:marBottom w:val="0"/>
                      <w:divBdr>
                        <w:top w:val="none" w:sz="0" w:space="0" w:color="auto"/>
                        <w:left w:val="none" w:sz="0" w:space="0" w:color="auto"/>
                        <w:bottom w:val="none" w:sz="0" w:space="0" w:color="auto"/>
                        <w:right w:val="none" w:sz="0" w:space="0" w:color="auto"/>
                      </w:divBdr>
                    </w:div>
                    <w:div w:id="852458054">
                      <w:marLeft w:val="0"/>
                      <w:marRight w:val="0"/>
                      <w:marTop w:val="0"/>
                      <w:marBottom w:val="0"/>
                      <w:divBdr>
                        <w:top w:val="none" w:sz="0" w:space="0" w:color="auto"/>
                        <w:left w:val="none" w:sz="0" w:space="0" w:color="auto"/>
                        <w:bottom w:val="none" w:sz="0" w:space="0" w:color="auto"/>
                        <w:right w:val="none" w:sz="0" w:space="0" w:color="auto"/>
                      </w:divBdr>
                    </w:div>
                    <w:div w:id="1006177605">
                      <w:marLeft w:val="0"/>
                      <w:marRight w:val="0"/>
                      <w:marTop w:val="0"/>
                      <w:marBottom w:val="0"/>
                      <w:divBdr>
                        <w:top w:val="none" w:sz="0" w:space="0" w:color="auto"/>
                        <w:left w:val="none" w:sz="0" w:space="0" w:color="auto"/>
                        <w:bottom w:val="none" w:sz="0" w:space="0" w:color="auto"/>
                        <w:right w:val="none" w:sz="0" w:space="0" w:color="auto"/>
                      </w:divBdr>
                    </w:div>
                    <w:div w:id="1109547367">
                      <w:marLeft w:val="0"/>
                      <w:marRight w:val="0"/>
                      <w:marTop w:val="0"/>
                      <w:marBottom w:val="0"/>
                      <w:divBdr>
                        <w:top w:val="none" w:sz="0" w:space="0" w:color="auto"/>
                        <w:left w:val="none" w:sz="0" w:space="0" w:color="auto"/>
                        <w:bottom w:val="none" w:sz="0" w:space="0" w:color="auto"/>
                        <w:right w:val="none" w:sz="0" w:space="0" w:color="auto"/>
                      </w:divBdr>
                    </w:div>
                    <w:div w:id="1308969601">
                      <w:marLeft w:val="0"/>
                      <w:marRight w:val="0"/>
                      <w:marTop w:val="0"/>
                      <w:marBottom w:val="0"/>
                      <w:divBdr>
                        <w:top w:val="none" w:sz="0" w:space="0" w:color="auto"/>
                        <w:left w:val="none" w:sz="0" w:space="0" w:color="auto"/>
                        <w:bottom w:val="none" w:sz="0" w:space="0" w:color="auto"/>
                        <w:right w:val="none" w:sz="0" w:space="0" w:color="auto"/>
                      </w:divBdr>
                    </w:div>
                    <w:div w:id="1381517825">
                      <w:marLeft w:val="0"/>
                      <w:marRight w:val="0"/>
                      <w:marTop w:val="0"/>
                      <w:marBottom w:val="0"/>
                      <w:divBdr>
                        <w:top w:val="none" w:sz="0" w:space="0" w:color="auto"/>
                        <w:left w:val="none" w:sz="0" w:space="0" w:color="auto"/>
                        <w:bottom w:val="none" w:sz="0" w:space="0" w:color="auto"/>
                        <w:right w:val="none" w:sz="0" w:space="0" w:color="auto"/>
                      </w:divBdr>
                    </w:div>
                    <w:div w:id="1495687351">
                      <w:marLeft w:val="0"/>
                      <w:marRight w:val="0"/>
                      <w:marTop w:val="0"/>
                      <w:marBottom w:val="0"/>
                      <w:divBdr>
                        <w:top w:val="none" w:sz="0" w:space="0" w:color="auto"/>
                        <w:left w:val="none" w:sz="0" w:space="0" w:color="auto"/>
                        <w:bottom w:val="none" w:sz="0" w:space="0" w:color="auto"/>
                        <w:right w:val="none" w:sz="0" w:space="0" w:color="auto"/>
                      </w:divBdr>
                    </w:div>
                    <w:div w:id="1503544335">
                      <w:marLeft w:val="0"/>
                      <w:marRight w:val="0"/>
                      <w:marTop w:val="0"/>
                      <w:marBottom w:val="0"/>
                      <w:divBdr>
                        <w:top w:val="none" w:sz="0" w:space="0" w:color="auto"/>
                        <w:left w:val="none" w:sz="0" w:space="0" w:color="auto"/>
                        <w:bottom w:val="none" w:sz="0" w:space="0" w:color="auto"/>
                        <w:right w:val="none" w:sz="0" w:space="0" w:color="auto"/>
                      </w:divBdr>
                    </w:div>
                    <w:div w:id="1504853259">
                      <w:marLeft w:val="0"/>
                      <w:marRight w:val="0"/>
                      <w:marTop w:val="0"/>
                      <w:marBottom w:val="0"/>
                      <w:divBdr>
                        <w:top w:val="none" w:sz="0" w:space="0" w:color="auto"/>
                        <w:left w:val="none" w:sz="0" w:space="0" w:color="auto"/>
                        <w:bottom w:val="none" w:sz="0" w:space="0" w:color="auto"/>
                        <w:right w:val="none" w:sz="0" w:space="0" w:color="auto"/>
                      </w:divBdr>
                    </w:div>
                    <w:div w:id="1561750062">
                      <w:marLeft w:val="0"/>
                      <w:marRight w:val="0"/>
                      <w:marTop w:val="0"/>
                      <w:marBottom w:val="0"/>
                      <w:divBdr>
                        <w:top w:val="none" w:sz="0" w:space="0" w:color="auto"/>
                        <w:left w:val="none" w:sz="0" w:space="0" w:color="auto"/>
                        <w:bottom w:val="none" w:sz="0" w:space="0" w:color="auto"/>
                        <w:right w:val="none" w:sz="0" w:space="0" w:color="auto"/>
                      </w:divBdr>
                    </w:div>
                    <w:div w:id="1597010328">
                      <w:marLeft w:val="0"/>
                      <w:marRight w:val="0"/>
                      <w:marTop w:val="0"/>
                      <w:marBottom w:val="0"/>
                      <w:divBdr>
                        <w:top w:val="none" w:sz="0" w:space="0" w:color="auto"/>
                        <w:left w:val="none" w:sz="0" w:space="0" w:color="auto"/>
                        <w:bottom w:val="none" w:sz="0" w:space="0" w:color="auto"/>
                        <w:right w:val="none" w:sz="0" w:space="0" w:color="auto"/>
                      </w:divBdr>
                    </w:div>
                    <w:div w:id="1717968095">
                      <w:marLeft w:val="0"/>
                      <w:marRight w:val="0"/>
                      <w:marTop w:val="0"/>
                      <w:marBottom w:val="0"/>
                      <w:divBdr>
                        <w:top w:val="none" w:sz="0" w:space="0" w:color="auto"/>
                        <w:left w:val="none" w:sz="0" w:space="0" w:color="auto"/>
                        <w:bottom w:val="none" w:sz="0" w:space="0" w:color="auto"/>
                        <w:right w:val="none" w:sz="0" w:space="0" w:color="auto"/>
                      </w:divBdr>
                    </w:div>
                    <w:div w:id="1740903765">
                      <w:marLeft w:val="0"/>
                      <w:marRight w:val="0"/>
                      <w:marTop w:val="0"/>
                      <w:marBottom w:val="0"/>
                      <w:divBdr>
                        <w:top w:val="none" w:sz="0" w:space="0" w:color="auto"/>
                        <w:left w:val="none" w:sz="0" w:space="0" w:color="auto"/>
                        <w:bottom w:val="none" w:sz="0" w:space="0" w:color="auto"/>
                        <w:right w:val="none" w:sz="0" w:space="0" w:color="auto"/>
                      </w:divBdr>
                    </w:div>
                    <w:div w:id="1798717474">
                      <w:marLeft w:val="0"/>
                      <w:marRight w:val="0"/>
                      <w:marTop w:val="0"/>
                      <w:marBottom w:val="0"/>
                      <w:divBdr>
                        <w:top w:val="none" w:sz="0" w:space="0" w:color="auto"/>
                        <w:left w:val="none" w:sz="0" w:space="0" w:color="auto"/>
                        <w:bottom w:val="none" w:sz="0" w:space="0" w:color="auto"/>
                        <w:right w:val="none" w:sz="0" w:space="0" w:color="auto"/>
                      </w:divBdr>
                    </w:div>
                    <w:div w:id="1818835850">
                      <w:marLeft w:val="0"/>
                      <w:marRight w:val="0"/>
                      <w:marTop w:val="0"/>
                      <w:marBottom w:val="0"/>
                      <w:divBdr>
                        <w:top w:val="none" w:sz="0" w:space="0" w:color="auto"/>
                        <w:left w:val="none" w:sz="0" w:space="0" w:color="auto"/>
                        <w:bottom w:val="none" w:sz="0" w:space="0" w:color="auto"/>
                        <w:right w:val="none" w:sz="0" w:space="0" w:color="auto"/>
                      </w:divBdr>
                    </w:div>
                    <w:div w:id="1836650370">
                      <w:marLeft w:val="0"/>
                      <w:marRight w:val="0"/>
                      <w:marTop w:val="0"/>
                      <w:marBottom w:val="0"/>
                      <w:divBdr>
                        <w:top w:val="none" w:sz="0" w:space="0" w:color="auto"/>
                        <w:left w:val="none" w:sz="0" w:space="0" w:color="auto"/>
                        <w:bottom w:val="none" w:sz="0" w:space="0" w:color="auto"/>
                        <w:right w:val="none" w:sz="0" w:space="0" w:color="auto"/>
                      </w:divBdr>
                    </w:div>
                    <w:div w:id="1868106401">
                      <w:marLeft w:val="0"/>
                      <w:marRight w:val="0"/>
                      <w:marTop w:val="0"/>
                      <w:marBottom w:val="0"/>
                      <w:divBdr>
                        <w:top w:val="none" w:sz="0" w:space="0" w:color="auto"/>
                        <w:left w:val="none" w:sz="0" w:space="0" w:color="auto"/>
                        <w:bottom w:val="none" w:sz="0" w:space="0" w:color="auto"/>
                        <w:right w:val="none" w:sz="0" w:space="0" w:color="auto"/>
                      </w:divBdr>
                    </w:div>
                    <w:div w:id="2062895381">
                      <w:marLeft w:val="0"/>
                      <w:marRight w:val="0"/>
                      <w:marTop w:val="0"/>
                      <w:marBottom w:val="0"/>
                      <w:divBdr>
                        <w:top w:val="none" w:sz="0" w:space="0" w:color="auto"/>
                        <w:left w:val="none" w:sz="0" w:space="0" w:color="auto"/>
                        <w:bottom w:val="none" w:sz="0" w:space="0" w:color="auto"/>
                        <w:right w:val="none" w:sz="0" w:space="0" w:color="auto"/>
                      </w:divBdr>
                    </w:div>
                  </w:divsChild>
                </w:div>
                <w:div w:id="1153983114">
                  <w:marLeft w:val="0"/>
                  <w:marRight w:val="0"/>
                  <w:marTop w:val="0"/>
                  <w:marBottom w:val="0"/>
                  <w:divBdr>
                    <w:top w:val="none" w:sz="0" w:space="0" w:color="auto"/>
                    <w:left w:val="none" w:sz="0" w:space="0" w:color="auto"/>
                    <w:bottom w:val="none" w:sz="0" w:space="0" w:color="auto"/>
                    <w:right w:val="none" w:sz="0" w:space="0" w:color="auto"/>
                  </w:divBdr>
                  <w:divsChild>
                    <w:div w:id="884292604">
                      <w:marLeft w:val="0"/>
                      <w:marRight w:val="0"/>
                      <w:marTop w:val="0"/>
                      <w:marBottom w:val="0"/>
                      <w:divBdr>
                        <w:top w:val="none" w:sz="0" w:space="0" w:color="auto"/>
                        <w:left w:val="none" w:sz="0" w:space="0" w:color="auto"/>
                        <w:bottom w:val="none" w:sz="0" w:space="0" w:color="auto"/>
                        <w:right w:val="none" w:sz="0" w:space="0" w:color="auto"/>
                      </w:divBdr>
                    </w:div>
                  </w:divsChild>
                </w:div>
                <w:div w:id="1240024452">
                  <w:marLeft w:val="0"/>
                  <w:marRight w:val="0"/>
                  <w:marTop w:val="0"/>
                  <w:marBottom w:val="0"/>
                  <w:divBdr>
                    <w:top w:val="none" w:sz="0" w:space="0" w:color="auto"/>
                    <w:left w:val="none" w:sz="0" w:space="0" w:color="auto"/>
                    <w:bottom w:val="none" w:sz="0" w:space="0" w:color="auto"/>
                    <w:right w:val="none" w:sz="0" w:space="0" w:color="auto"/>
                  </w:divBdr>
                  <w:divsChild>
                    <w:div w:id="6369171">
                      <w:marLeft w:val="0"/>
                      <w:marRight w:val="0"/>
                      <w:marTop w:val="0"/>
                      <w:marBottom w:val="0"/>
                      <w:divBdr>
                        <w:top w:val="none" w:sz="0" w:space="0" w:color="auto"/>
                        <w:left w:val="none" w:sz="0" w:space="0" w:color="auto"/>
                        <w:bottom w:val="none" w:sz="0" w:space="0" w:color="auto"/>
                        <w:right w:val="none" w:sz="0" w:space="0" w:color="auto"/>
                      </w:divBdr>
                    </w:div>
                    <w:div w:id="60566352">
                      <w:marLeft w:val="0"/>
                      <w:marRight w:val="0"/>
                      <w:marTop w:val="0"/>
                      <w:marBottom w:val="0"/>
                      <w:divBdr>
                        <w:top w:val="none" w:sz="0" w:space="0" w:color="auto"/>
                        <w:left w:val="none" w:sz="0" w:space="0" w:color="auto"/>
                        <w:bottom w:val="none" w:sz="0" w:space="0" w:color="auto"/>
                        <w:right w:val="none" w:sz="0" w:space="0" w:color="auto"/>
                      </w:divBdr>
                    </w:div>
                    <w:div w:id="75329814">
                      <w:marLeft w:val="0"/>
                      <w:marRight w:val="0"/>
                      <w:marTop w:val="0"/>
                      <w:marBottom w:val="0"/>
                      <w:divBdr>
                        <w:top w:val="none" w:sz="0" w:space="0" w:color="auto"/>
                        <w:left w:val="none" w:sz="0" w:space="0" w:color="auto"/>
                        <w:bottom w:val="none" w:sz="0" w:space="0" w:color="auto"/>
                        <w:right w:val="none" w:sz="0" w:space="0" w:color="auto"/>
                      </w:divBdr>
                    </w:div>
                    <w:div w:id="170338445">
                      <w:marLeft w:val="0"/>
                      <w:marRight w:val="0"/>
                      <w:marTop w:val="0"/>
                      <w:marBottom w:val="0"/>
                      <w:divBdr>
                        <w:top w:val="none" w:sz="0" w:space="0" w:color="auto"/>
                        <w:left w:val="none" w:sz="0" w:space="0" w:color="auto"/>
                        <w:bottom w:val="none" w:sz="0" w:space="0" w:color="auto"/>
                        <w:right w:val="none" w:sz="0" w:space="0" w:color="auto"/>
                      </w:divBdr>
                    </w:div>
                    <w:div w:id="183446788">
                      <w:marLeft w:val="0"/>
                      <w:marRight w:val="0"/>
                      <w:marTop w:val="0"/>
                      <w:marBottom w:val="0"/>
                      <w:divBdr>
                        <w:top w:val="none" w:sz="0" w:space="0" w:color="auto"/>
                        <w:left w:val="none" w:sz="0" w:space="0" w:color="auto"/>
                        <w:bottom w:val="none" w:sz="0" w:space="0" w:color="auto"/>
                        <w:right w:val="none" w:sz="0" w:space="0" w:color="auto"/>
                      </w:divBdr>
                    </w:div>
                    <w:div w:id="297150100">
                      <w:marLeft w:val="0"/>
                      <w:marRight w:val="0"/>
                      <w:marTop w:val="0"/>
                      <w:marBottom w:val="0"/>
                      <w:divBdr>
                        <w:top w:val="none" w:sz="0" w:space="0" w:color="auto"/>
                        <w:left w:val="none" w:sz="0" w:space="0" w:color="auto"/>
                        <w:bottom w:val="none" w:sz="0" w:space="0" w:color="auto"/>
                        <w:right w:val="none" w:sz="0" w:space="0" w:color="auto"/>
                      </w:divBdr>
                    </w:div>
                    <w:div w:id="347172351">
                      <w:marLeft w:val="0"/>
                      <w:marRight w:val="0"/>
                      <w:marTop w:val="0"/>
                      <w:marBottom w:val="0"/>
                      <w:divBdr>
                        <w:top w:val="none" w:sz="0" w:space="0" w:color="auto"/>
                        <w:left w:val="none" w:sz="0" w:space="0" w:color="auto"/>
                        <w:bottom w:val="none" w:sz="0" w:space="0" w:color="auto"/>
                        <w:right w:val="none" w:sz="0" w:space="0" w:color="auto"/>
                      </w:divBdr>
                    </w:div>
                    <w:div w:id="429160726">
                      <w:marLeft w:val="0"/>
                      <w:marRight w:val="0"/>
                      <w:marTop w:val="0"/>
                      <w:marBottom w:val="0"/>
                      <w:divBdr>
                        <w:top w:val="none" w:sz="0" w:space="0" w:color="auto"/>
                        <w:left w:val="none" w:sz="0" w:space="0" w:color="auto"/>
                        <w:bottom w:val="none" w:sz="0" w:space="0" w:color="auto"/>
                        <w:right w:val="none" w:sz="0" w:space="0" w:color="auto"/>
                      </w:divBdr>
                    </w:div>
                    <w:div w:id="506095813">
                      <w:marLeft w:val="0"/>
                      <w:marRight w:val="0"/>
                      <w:marTop w:val="0"/>
                      <w:marBottom w:val="0"/>
                      <w:divBdr>
                        <w:top w:val="none" w:sz="0" w:space="0" w:color="auto"/>
                        <w:left w:val="none" w:sz="0" w:space="0" w:color="auto"/>
                        <w:bottom w:val="none" w:sz="0" w:space="0" w:color="auto"/>
                        <w:right w:val="none" w:sz="0" w:space="0" w:color="auto"/>
                      </w:divBdr>
                    </w:div>
                    <w:div w:id="515196842">
                      <w:marLeft w:val="0"/>
                      <w:marRight w:val="0"/>
                      <w:marTop w:val="0"/>
                      <w:marBottom w:val="0"/>
                      <w:divBdr>
                        <w:top w:val="none" w:sz="0" w:space="0" w:color="auto"/>
                        <w:left w:val="none" w:sz="0" w:space="0" w:color="auto"/>
                        <w:bottom w:val="none" w:sz="0" w:space="0" w:color="auto"/>
                        <w:right w:val="none" w:sz="0" w:space="0" w:color="auto"/>
                      </w:divBdr>
                    </w:div>
                    <w:div w:id="530610907">
                      <w:marLeft w:val="0"/>
                      <w:marRight w:val="0"/>
                      <w:marTop w:val="0"/>
                      <w:marBottom w:val="0"/>
                      <w:divBdr>
                        <w:top w:val="none" w:sz="0" w:space="0" w:color="auto"/>
                        <w:left w:val="none" w:sz="0" w:space="0" w:color="auto"/>
                        <w:bottom w:val="none" w:sz="0" w:space="0" w:color="auto"/>
                        <w:right w:val="none" w:sz="0" w:space="0" w:color="auto"/>
                      </w:divBdr>
                    </w:div>
                    <w:div w:id="608702248">
                      <w:marLeft w:val="0"/>
                      <w:marRight w:val="0"/>
                      <w:marTop w:val="0"/>
                      <w:marBottom w:val="0"/>
                      <w:divBdr>
                        <w:top w:val="none" w:sz="0" w:space="0" w:color="auto"/>
                        <w:left w:val="none" w:sz="0" w:space="0" w:color="auto"/>
                        <w:bottom w:val="none" w:sz="0" w:space="0" w:color="auto"/>
                        <w:right w:val="none" w:sz="0" w:space="0" w:color="auto"/>
                      </w:divBdr>
                    </w:div>
                    <w:div w:id="826096959">
                      <w:marLeft w:val="0"/>
                      <w:marRight w:val="0"/>
                      <w:marTop w:val="0"/>
                      <w:marBottom w:val="0"/>
                      <w:divBdr>
                        <w:top w:val="none" w:sz="0" w:space="0" w:color="auto"/>
                        <w:left w:val="none" w:sz="0" w:space="0" w:color="auto"/>
                        <w:bottom w:val="none" w:sz="0" w:space="0" w:color="auto"/>
                        <w:right w:val="none" w:sz="0" w:space="0" w:color="auto"/>
                      </w:divBdr>
                    </w:div>
                    <w:div w:id="838346051">
                      <w:marLeft w:val="0"/>
                      <w:marRight w:val="0"/>
                      <w:marTop w:val="0"/>
                      <w:marBottom w:val="0"/>
                      <w:divBdr>
                        <w:top w:val="none" w:sz="0" w:space="0" w:color="auto"/>
                        <w:left w:val="none" w:sz="0" w:space="0" w:color="auto"/>
                        <w:bottom w:val="none" w:sz="0" w:space="0" w:color="auto"/>
                        <w:right w:val="none" w:sz="0" w:space="0" w:color="auto"/>
                      </w:divBdr>
                    </w:div>
                    <w:div w:id="861164719">
                      <w:marLeft w:val="0"/>
                      <w:marRight w:val="0"/>
                      <w:marTop w:val="0"/>
                      <w:marBottom w:val="0"/>
                      <w:divBdr>
                        <w:top w:val="none" w:sz="0" w:space="0" w:color="auto"/>
                        <w:left w:val="none" w:sz="0" w:space="0" w:color="auto"/>
                        <w:bottom w:val="none" w:sz="0" w:space="0" w:color="auto"/>
                        <w:right w:val="none" w:sz="0" w:space="0" w:color="auto"/>
                      </w:divBdr>
                    </w:div>
                    <w:div w:id="998770962">
                      <w:marLeft w:val="0"/>
                      <w:marRight w:val="0"/>
                      <w:marTop w:val="0"/>
                      <w:marBottom w:val="0"/>
                      <w:divBdr>
                        <w:top w:val="none" w:sz="0" w:space="0" w:color="auto"/>
                        <w:left w:val="none" w:sz="0" w:space="0" w:color="auto"/>
                        <w:bottom w:val="none" w:sz="0" w:space="0" w:color="auto"/>
                        <w:right w:val="none" w:sz="0" w:space="0" w:color="auto"/>
                      </w:divBdr>
                    </w:div>
                    <w:div w:id="1026180516">
                      <w:marLeft w:val="0"/>
                      <w:marRight w:val="0"/>
                      <w:marTop w:val="0"/>
                      <w:marBottom w:val="0"/>
                      <w:divBdr>
                        <w:top w:val="none" w:sz="0" w:space="0" w:color="auto"/>
                        <w:left w:val="none" w:sz="0" w:space="0" w:color="auto"/>
                        <w:bottom w:val="none" w:sz="0" w:space="0" w:color="auto"/>
                        <w:right w:val="none" w:sz="0" w:space="0" w:color="auto"/>
                      </w:divBdr>
                    </w:div>
                    <w:div w:id="1050883715">
                      <w:marLeft w:val="0"/>
                      <w:marRight w:val="0"/>
                      <w:marTop w:val="0"/>
                      <w:marBottom w:val="0"/>
                      <w:divBdr>
                        <w:top w:val="none" w:sz="0" w:space="0" w:color="auto"/>
                        <w:left w:val="none" w:sz="0" w:space="0" w:color="auto"/>
                        <w:bottom w:val="none" w:sz="0" w:space="0" w:color="auto"/>
                        <w:right w:val="none" w:sz="0" w:space="0" w:color="auto"/>
                      </w:divBdr>
                    </w:div>
                    <w:div w:id="1091245290">
                      <w:marLeft w:val="0"/>
                      <w:marRight w:val="0"/>
                      <w:marTop w:val="0"/>
                      <w:marBottom w:val="0"/>
                      <w:divBdr>
                        <w:top w:val="none" w:sz="0" w:space="0" w:color="auto"/>
                        <w:left w:val="none" w:sz="0" w:space="0" w:color="auto"/>
                        <w:bottom w:val="none" w:sz="0" w:space="0" w:color="auto"/>
                        <w:right w:val="none" w:sz="0" w:space="0" w:color="auto"/>
                      </w:divBdr>
                    </w:div>
                    <w:div w:id="1231847197">
                      <w:marLeft w:val="0"/>
                      <w:marRight w:val="0"/>
                      <w:marTop w:val="0"/>
                      <w:marBottom w:val="0"/>
                      <w:divBdr>
                        <w:top w:val="none" w:sz="0" w:space="0" w:color="auto"/>
                        <w:left w:val="none" w:sz="0" w:space="0" w:color="auto"/>
                        <w:bottom w:val="none" w:sz="0" w:space="0" w:color="auto"/>
                        <w:right w:val="none" w:sz="0" w:space="0" w:color="auto"/>
                      </w:divBdr>
                    </w:div>
                    <w:div w:id="1468158179">
                      <w:marLeft w:val="0"/>
                      <w:marRight w:val="0"/>
                      <w:marTop w:val="0"/>
                      <w:marBottom w:val="0"/>
                      <w:divBdr>
                        <w:top w:val="none" w:sz="0" w:space="0" w:color="auto"/>
                        <w:left w:val="none" w:sz="0" w:space="0" w:color="auto"/>
                        <w:bottom w:val="none" w:sz="0" w:space="0" w:color="auto"/>
                        <w:right w:val="none" w:sz="0" w:space="0" w:color="auto"/>
                      </w:divBdr>
                    </w:div>
                    <w:div w:id="1692758407">
                      <w:marLeft w:val="0"/>
                      <w:marRight w:val="0"/>
                      <w:marTop w:val="0"/>
                      <w:marBottom w:val="0"/>
                      <w:divBdr>
                        <w:top w:val="none" w:sz="0" w:space="0" w:color="auto"/>
                        <w:left w:val="none" w:sz="0" w:space="0" w:color="auto"/>
                        <w:bottom w:val="none" w:sz="0" w:space="0" w:color="auto"/>
                        <w:right w:val="none" w:sz="0" w:space="0" w:color="auto"/>
                      </w:divBdr>
                    </w:div>
                    <w:div w:id="1725519680">
                      <w:marLeft w:val="0"/>
                      <w:marRight w:val="0"/>
                      <w:marTop w:val="0"/>
                      <w:marBottom w:val="0"/>
                      <w:divBdr>
                        <w:top w:val="none" w:sz="0" w:space="0" w:color="auto"/>
                        <w:left w:val="none" w:sz="0" w:space="0" w:color="auto"/>
                        <w:bottom w:val="none" w:sz="0" w:space="0" w:color="auto"/>
                        <w:right w:val="none" w:sz="0" w:space="0" w:color="auto"/>
                      </w:divBdr>
                    </w:div>
                    <w:div w:id="1781024534">
                      <w:marLeft w:val="0"/>
                      <w:marRight w:val="0"/>
                      <w:marTop w:val="0"/>
                      <w:marBottom w:val="0"/>
                      <w:divBdr>
                        <w:top w:val="none" w:sz="0" w:space="0" w:color="auto"/>
                        <w:left w:val="none" w:sz="0" w:space="0" w:color="auto"/>
                        <w:bottom w:val="none" w:sz="0" w:space="0" w:color="auto"/>
                        <w:right w:val="none" w:sz="0" w:space="0" w:color="auto"/>
                      </w:divBdr>
                    </w:div>
                    <w:div w:id="1872844293">
                      <w:marLeft w:val="0"/>
                      <w:marRight w:val="0"/>
                      <w:marTop w:val="0"/>
                      <w:marBottom w:val="0"/>
                      <w:divBdr>
                        <w:top w:val="none" w:sz="0" w:space="0" w:color="auto"/>
                        <w:left w:val="none" w:sz="0" w:space="0" w:color="auto"/>
                        <w:bottom w:val="none" w:sz="0" w:space="0" w:color="auto"/>
                        <w:right w:val="none" w:sz="0" w:space="0" w:color="auto"/>
                      </w:divBdr>
                    </w:div>
                    <w:div w:id="1915554250">
                      <w:marLeft w:val="0"/>
                      <w:marRight w:val="0"/>
                      <w:marTop w:val="0"/>
                      <w:marBottom w:val="0"/>
                      <w:divBdr>
                        <w:top w:val="none" w:sz="0" w:space="0" w:color="auto"/>
                        <w:left w:val="none" w:sz="0" w:space="0" w:color="auto"/>
                        <w:bottom w:val="none" w:sz="0" w:space="0" w:color="auto"/>
                        <w:right w:val="none" w:sz="0" w:space="0" w:color="auto"/>
                      </w:divBdr>
                    </w:div>
                    <w:div w:id="1929577886">
                      <w:marLeft w:val="0"/>
                      <w:marRight w:val="0"/>
                      <w:marTop w:val="0"/>
                      <w:marBottom w:val="0"/>
                      <w:divBdr>
                        <w:top w:val="none" w:sz="0" w:space="0" w:color="auto"/>
                        <w:left w:val="none" w:sz="0" w:space="0" w:color="auto"/>
                        <w:bottom w:val="none" w:sz="0" w:space="0" w:color="auto"/>
                        <w:right w:val="none" w:sz="0" w:space="0" w:color="auto"/>
                      </w:divBdr>
                    </w:div>
                  </w:divsChild>
                </w:div>
                <w:div w:id="1292402615">
                  <w:marLeft w:val="0"/>
                  <w:marRight w:val="0"/>
                  <w:marTop w:val="0"/>
                  <w:marBottom w:val="0"/>
                  <w:divBdr>
                    <w:top w:val="none" w:sz="0" w:space="0" w:color="auto"/>
                    <w:left w:val="none" w:sz="0" w:space="0" w:color="auto"/>
                    <w:bottom w:val="none" w:sz="0" w:space="0" w:color="auto"/>
                    <w:right w:val="none" w:sz="0" w:space="0" w:color="auto"/>
                  </w:divBdr>
                  <w:divsChild>
                    <w:div w:id="1697925464">
                      <w:marLeft w:val="0"/>
                      <w:marRight w:val="0"/>
                      <w:marTop w:val="0"/>
                      <w:marBottom w:val="0"/>
                      <w:divBdr>
                        <w:top w:val="none" w:sz="0" w:space="0" w:color="auto"/>
                        <w:left w:val="none" w:sz="0" w:space="0" w:color="auto"/>
                        <w:bottom w:val="none" w:sz="0" w:space="0" w:color="auto"/>
                        <w:right w:val="none" w:sz="0" w:space="0" w:color="auto"/>
                      </w:divBdr>
                    </w:div>
                  </w:divsChild>
                </w:div>
                <w:div w:id="1385253049">
                  <w:marLeft w:val="0"/>
                  <w:marRight w:val="0"/>
                  <w:marTop w:val="0"/>
                  <w:marBottom w:val="0"/>
                  <w:divBdr>
                    <w:top w:val="none" w:sz="0" w:space="0" w:color="auto"/>
                    <w:left w:val="none" w:sz="0" w:space="0" w:color="auto"/>
                    <w:bottom w:val="none" w:sz="0" w:space="0" w:color="auto"/>
                    <w:right w:val="none" w:sz="0" w:space="0" w:color="auto"/>
                  </w:divBdr>
                  <w:divsChild>
                    <w:div w:id="1094980178">
                      <w:marLeft w:val="0"/>
                      <w:marRight w:val="0"/>
                      <w:marTop w:val="0"/>
                      <w:marBottom w:val="0"/>
                      <w:divBdr>
                        <w:top w:val="none" w:sz="0" w:space="0" w:color="auto"/>
                        <w:left w:val="none" w:sz="0" w:space="0" w:color="auto"/>
                        <w:bottom w:val="none" w:sz="0" w:space="0" w:color="auto"/>
                        <w:right w:val="none" w:sz="0" w:space="0" w:color="auto"/>
                      </w:divBdr>
                    </w:div>
                  </w:divsChild>
                </w:div>
                <w:div w:id="1434353156">
                  <w:marLeft w:val="0"/>
                  <w:marRight w:val="0"/>
                  <w:marTop w:val="0"/>
                  <w:marBottom w:val="0"/>
                  <w:divBdr>
                    <w:top w:val="none" w:sz="0" w:space="0" w:color="auto"/>
                    <w:left w:val="none" w:sz="0" w:space="0" w:color="auto"/>
                    <w:bottom w:val="none" w:sz="0" w:space="0" w:color="auto"/>
                    <w:right w:val="none" w:sz="0" w:space="0" w:color="auto"/>
                  </w:divBdr>
                  <w:divsChild>
                    <w:div w:id="341933080">
                      <w:marLeft w:val="0"/>
                      <w:marRight w:val="0"/>
                      <w:marTop w:val="0"/>
                      <w:marBottom w:val="0"/>
                      <w:divBdr>
                        <w:top w:val="none" w:sz="0" w:space="0" w:color="auto"/>
                        <w:left w:val="none" w:sz="0" w:space="0" w:color="auto"/>
                        <w:bottom w:val="none" w:sz="0" w:space="0" w:color="auto"/>
                        <w:right w:val="none" w:sz="0" w:space="0" w:color="auto"/>
                      </w:divBdr>
                    </w:div>
                  </w:divsChild>
                </w:div>
                <w:div w:id="1575237284">
                  <w:marLeft w:val="0"/>
                  <w:marRight w:val="0"/>
                  <w:marTop w:val="0"/>
                  <w:marBottom w:val="0"/>
                  <w:divBdr>
                    <w:top w:val="none" w:sz="0" w:space="0" w:color="auto"/>
                    <w:left w:val="none" w:sz="0" w:space="0" w:color="auto"/>
                    <w:bottom w:val="none" w:sz="0" w:space="0" w:color="auto"/>
                    <w:right w:val="none" w:sz="0" w:space="0" w:color="auto"/>
                  </w:divBdr>
                  <w:divsChild>
                    <w:div w:id="829832802">
                      <w:marLeft w:val="0"/>
                      <w:marRight w:val="0"/>
                      <w:marTop w:val="0"/>
                      <w:marBottom w:val="0"/>
                      <w:divBdr>
                        <w:top w:val="none" w:sz="0" w:space="0" w:color="auto"/>
                        <w:left w:val="none" w:sz="0" w:space="0" w:color="auto"/>
                        <w:bottom w:val="none" w:sz="0" w:space="0" w:color="auto"/>
                        <w:right w:val="none" w:sz="0" w:space="0" w:color="auto"/>
                      </w:divBdr>
                    </w:div>
                  </w:divsChild>
                </w:div>
                <w:div w:id="1594362146">
                  <w:marLeft w:val="0"/>
                  <w:marRight w:val="0"/>
                  <w:marTop w:val="0"/>
                  <w:marBottom w:val="0"/>
                  <w:divBdr>
                    <w:top w:val="none" w:sz="0" w:space="0" w:color="auto"/>
                    <w:left w:val="none" w:sz="0" w:space="0" w:color="auto"/>
                    <w:bottom w:val="none" w:sz="0" w:space="0" w:color="auto"/>
                    <w:right w:val="none" w:sz="0" w:space="0" w:color="auto"/>
                  </w:divBdr>
                  <w:divsChild>
                    <w:div w:id="149715258">
                      <w:marLeft w:val="0"/>
                      <w:marRight w:val="0"/>
                      <w:marTop w:val="0"/>
                      <w:marBottom w:val="0"/>
                      <w:divBdr>
                        <w:top w:val="none" w:sz="0" w:space="0" w:color="auto"/>
                        <w:left w:val="none" w:sz="0" w:space="0" w:color="auto"/>
                        <w:bottom w:val="none" w:sz="0" w:space="0" w:color="auto"/>
                        <w:right w:val="none" w:sz="0" w:space="0" w:color="auto"/>
                      </w:divBdr>
                    </w:div>
                  </w:divsChild>
                </w:div>
                <w:div w:id="1607925775">
                  <w:marLeft w:val="0"/>
                  <w:marRight w:val="0"/>
                  <w:marTop w:val="0"/>
                  <w:marBottom w:val="0"/>
                  <w:divBdr>
                    <w:top w:val="none" w:sz="0" w:space="0" w:color="auto"/>
                    <w:left w:val="none" w:sz="0" w:space="0" w:color="auto"/>
                    <w:bottom w:val="none" w:sz="0" w:space="0" w:color="auto"/>
                    <w:right w:val="none" w:sz="0" w:space="0" w:color="auto"/>
                  </w:divBdr>
                  <w:divsChild>
                    <w:div w:id="249000840">
                      <w:marLeft w:val="0"/>
                      <w:marRight w:val="0"/>
                      <w:marTop w:val="0"/>
                      <w:marBottom w:val="0"/>
                      <w:divBdr>
                        <w:top w:val="none" w:sz="0" w:space="0" w:color="auto"/>
                        <w:left w:val="none" w:sz="0" w:space="0" w:color="auto"/>
                        <w:bottom w:val="none" w:sz="0" w:space="0" w:color="auto"/>
                        <w:right w:val="none" w:sz="0" w:space="0" w:color="auto"/>
                      </w:divBdr>
                    </w:div>
                  </w:divsChild>
                </w:div>
                <w:div w:id="1637293519">
                  <w:marLeft w:val="0"/>
                  <w:marRight w:val="0"/>
                  <w:marTop w:val="0"/>
                  <w:marBottom w:val="0"/>
                  <w:divBdr>
                    <w:top w:val="none" w:sz="0" w:space="0" w:color="auto"/>
                    <w:left w:val="none" w:sz="0" w:space="0" w:color="auto"/>
                    <w:bottom w:val="none" w:sz="0" w:space="0" w:color="auto"/>
                    <w:right w:val="none" w:sz="0" w:space="0" w:color="auto"/>
                  </w:divBdr>
                  <w:divsChild>
                    <w:div w:id="949050677">
                      <w:marLeft w:val="0"/>
                      <w:marRight w:val="0"/>
                      <w:marTop w:val="0"/>
                      <w:marBottom w:val="0"/>
                      <w:divBdr>
                        <w:top w:val="none" w:sz="0" w:space="0" w:color="auto"/>
                        <w:left w:val="none" w:sz="0" w:space="0" w:color="auto"/>
                        <w:bottom w:val="none" w:sz="0" w:space="0" w:color="auto"/>
                        <w:right w:val="none" w:sz="0" w:space="0" w:color="auto"/>
                      </w:divBdr>
                    </w:div>
                  </w:divsChild>
                </w:div>
                <w:div w:id="1641307316">
                  <w:marLeft w:val="0"/>
                  <w:marRight w:val="0"/>
                  <w:marTop w:val="0"/>
                  <w:marBottom w:val="0"/>
                  <w:divBdr>
                    <w:top w:val="none" w:sz="0" w:space="0" w:color="auto"/>
                    <w:left w:val="none" w:sz="0" w:space="0" w:color="auto"/>
                    <w:bottom w:val="none" w:sz="0" w:space="0" w:color="auto"/>
                    <w:right w:val="none" w:sz="0" w:space="0" w:color="auto"/>
                  </w:divBdr>
                  <w:divsChild>
                    <w:div w:id="1692144227">
                      <w:marLeft w:val="0"/>
                      <w:marRight w:val="0"/>
                      <w:marTop w:val="0"/>
                      <w:marBottom w:val="0"/>
                      <w:divBdr>
                        <w:top w:val="none" w:sz="0" w:space="0" w:color="auto"/>
                        <w:left w:val="none" w:sz="0" w:space="0" w:color="auto"/>
                        <w:bottom w:val="none" w:sz="0" w:space="0" w:color="auto"/>
                        <w:right w:val="none" w:sz="0" w:space="0" w:color="auto"/>
                      </w:divBdr>
                    </w:div>
                  </w:divsChild>
                </w:div>
                <w:div w:id="1714839804">
                  <w:marLeft w:val="0"/>
                  <w:marRight w:val="0"/>
                  <w:marTop w:val="0"/>
                  <w:marBottom w:val="0"/>
                  <w:divBdr>
                    <w:top w:val="none" w:sz="0" w:space="0" w:color="auto"/>
                    <w:left w:val="none" w:sz="0" w:space="0" w:color="auto"/>
                    <w:bottom w:val="none" w:sz="0" w:space="0" w:color="auto"/>
                    <w:right w:val="none" w:sz="0" w:space="0" w:color="auto"/>
                  </w:divBdr>
                  <w:divsChild>
                    <w:div w:id="878737312">
                      <w:marLeft w:val="0"/>
                      <w:marRight w:val="0"/>
                      <w:marTop w:val="0"/>
                      <w:marBottom w:val="0"/>
                      <w:divBdr>
                        <w:top w:val="none" w:sz="0" w:space="0" w:color="auto"/>
                        <w:left w:val="none" w:sz="0" w:space="0" w:color="auto"/>
                        <w:bottom w:val="none" w:sz="0" w:space="0" w:color="auto"/>
                        <w:right w:val="none" w:sz="0" w:space="0" w:color="auto"/>
                      </w:divBdr>
                    </w:div>
                  </w:divsChild>
                </w:div>
                <w:div w:id="1719669406">
                  <w:marLeft w:val="0"/>
                  <w:marRight w:val="0"/>
                  <w:marTop w:val="0"/>
                  <w:marBottom w:val="0"/>
                  <w:divBdr>
                    <w:top w:val="none" w:sz="0" w:space="0" w:color="auto"/>
                    <w:left w:val="none" w:sz="0" w:space="0" w:color="auto"/>
                    <w:bottom w:val="none" w:sz="0" w:space="0" w:color="auto"/>
                    <w:right w:val="none" w:sz="0" w:space="0" w:color="auto"/>
                  </w:divBdr>
                  <w:divsChild>
                    <w:div w:id="1419254395">
                      <w:marLeft w:val="0"/>
                      <w:marRight w:val="0"/>
                      <w:marTop w:val="0"/>
                      <w:marBottom w:val="0"/>
                      <w:divBdr>
                        <w:top w:val="none" w:sz="0" w:space="0" w:color="auto"/>
                        <w:left w:val="none" w:sz="0" w:space="0" w:color="auto"/>
                        <w:bottom w:val="none" w:sz="0" w:space="0" w:color="auto"/>
                        <w:right w:val="none" w:sz="0" w:space="0" w:color="auto"/>
                      </w:divBdr>
                    </w:div>
                  </w:divsChild>
                </w:div>
                <w:div w:id="1868369406">
                  <w:marLeft w:val="0"/>
                  <w:marRight w:val="0"/>
                  <w:marTop w:val="0"/>
                  <w:marBottom w:val="0"/>
                  <w:divBdr>
                    <w:top w:val="none" w:sz="0" w:space="0" w:color="auto"/>
                    <w:left w:val="none" w:sz="0" w:space="0" w:color="auto"/>
                    <w:bottom w:val="none" w:sz="0" w:space="0" w:color="auto"/>
                    <w:right w:val="none" w:sz="0" w:space="0" w:color="auto"/>
                  </w:divBdr>
                  <w:divsChild>
                    <w:div w:id="316569941">
                      <w:marLeft w:val="0"/>
                      <w:marRight w:val="0"/>
                      <w:marTop w:val="0"/>
                      <w:marBottom w:val="0"/>
                      <w:divBdr>
                        <w:top w:val="none" w:sz="0" w:space="0" w:color="auto"/>
                        <w:left w:val="none" w:sz="0" w:space="0" w:color="auto"/>
                        <w:bottom w:val="none" w:sz="0" w:space="0" w:color="auto"/>
                        <w:right w:val="none" w:sz="0" w:space="0" w:color="auto"/>
                      </w:divBdr>
                    </w:div>
                  </w:divsChild>
                </w:div>
                <w:div w:id="1933926674">
                  <w:marLeft w:val="0"/>
                  <w:marRight w:val="0"/>
                  <w:marTop w:val="0"/>
                  <w:marBottom w:val="0"/>
                  <w:divBdr>
                    <w:top w:val="none" w:sz="0" w:space="0" w:color="auto"/>
                    <w:left w:val="none" w:sz="0" w:space="0" w:color="auto"/>
                    <w:bottom w:val="none" w:sz="0" w:space="0" w:color="auto"/>
                    <w:right w:val="none" w:sz="0" w:space="0" w:color="auto"/>
                  </w:divBdr>
                  <w:divsChild>
                    <w:div w:id="1479223936">
                      <w:marLeft w:val="0"/>
                      <w:marRight w:val="0"/>
                      <w:marTop w:val="0"/>
                      <w:marBottom w:val="0"/>
                      <w:divBdr>
                        <w:top w:val="none" w:sz="0" w:space="0" w:color="auto"/>
                        <w:left w:val="none" w:sz="0" w:space="0" w:color="auto"/>
                        <w:bottom w:val="none" w:sz="0" w:space="0" w:color="auto"/>
                        <w:right w:val="none" w:sz="0" w:space="0" w:color="auto"/>
                      </w:divBdr>
                    </w:div>
                  </w:divsChild>
                </w:div>
                <w:div w:id="1985314634">
                  <w:marLeft w:val="0"/>
                  <w:marRight w:val="0"/>
                  <w:marTop w:val="0"/>
                  <w:marBottom w:val="0"/>
                  <w:divBdr>
                    <w:top w:val="none" w:sz="0" w:space="0" w:color="auto"/>
                    <w:left w:val="none" w:sz="0" w:space="0" w:color="auto"/>
                    <w:bottom w:val="none" w:sz="0" w:space="0" w:color="auto"/>
                    <w:right w:val="none" w:sz="0" w:space="0" w:color="auto"/>
                  </w:divBdr>
                  <w:divsChild>
                    <w:div w:id="297028642">
                      <w:marLeft w:val="0"/>
                      <w:marRight w:val="0"/>
                      <w:marTop w:val="0"/>
                      <w:marBottom w:val="0"/>
                      <w:divBdr>
                        <w:top w:val="none" w:sz="0" w:space="0" w:color="auto"/>
                        <w:left w:val="none" w:sz="0" w:space="0" w:color="auto"/>
                        <w:bottom w:val="none" w:sz="0" w:space="0" w:color="auto"/>
                        <w:right w:val="none" w:sz="0" w:space="0" w:color="auto"/>
                      </w:divBdr>
                    </w:div>
                    <w:div w:id="862935794">
                      <w:marLeft w:val="0"/>
                      <w:marRight w:val="0"/>
                      <w:marTop w:val="0"/>
                      <w:marBottom w:val="0"/>
                      <w:divBdr>
                        <w:top w:val="none" w:sz="0" w:space="0" w:color="auto"/>
                        <w:left w:val="none" w:sz="0" w:space="0" w:color="auto"/>
                        <w:bottom w:val="none" w:sz="0" w:space="0" w:color="auto"/>
                        <w:right w:val="none" w:sz="0" w:space="0" w:color="auto"/>
                      </w:divBdr>
                    </w:div>
                    <w:div w:id="908073493">
                      <w:marLeft w:val="0"/>
                      <w:marRight w:val="0"/>
                      <w:marTop w:val="0"/>
                      <w:marBottom w:val="0"/>
                      <w:divBdr>
                        <w:top w:val="none" w:sz="0" w:space="0" w:color="auto"/>
                        <w:left w:val="none" w:sz="0" w:space="0" w:color="auto"/>
                        <w:bottom w:val="none" w:sz="0" w:space="0" w:color="auto"/>
                        <w:right w:val="none" w:sz="0" w:space="0" w:color="auto"/>
                      </w:divBdr>
                    </w:div>
                    <w:div w:id="917055597">
                      <w:marLeft w:val="0"/>
                      <w:marRight w:val="0"/>
                      <w:marTop w:val="0"/>
                      <w:marBottom w:val="0"/>
                      <w:divBdr>
                        <w:top w:val="none" w:sz="0" w:space="0" w:color="auto"/>
                        <w:left w:val="none" w:sz="0" w:space="0" w:color="auto"/>
                        <w:bottom w:val="none" w:sz="0" w:space="0" w:color="auto"/>
                        <w:right w:val="none" w:sz="0" w:space="0" w:color="auto"/>
                      </w:divBdr>
                    </w:div>
                    <w:div w:id="1028026257">
                      <w:marLeft w:val="0"/>
                      <w:marRight w:val="0"/>
                      <w:marTop w:val="0"/>
                      <w:marBottom w:val="0"/>
                      <w:divBdr>
                        <w:top w:val="none" w:sz="0" w:space="0" w:color="auto"/>
                        <w:left w:val="none" w:sz="0" w:space="0" w:color="auto"/>
                        <w:bottom w:val="none" w:sz="0" w:space="0" w:color="auto"/>
                        <w:right w:val="none" w:sz="0" w:space="0" w:color="auto"/>
                      </w:divBdr>
                    </w:div>
                    <w:div w:id="1360274339">
                      <w:marLeft w:val="0"/>
                      <w:marRight w:val="0"/>
                      <w:marTop w:val="0"/>
                      <w:marBottom w:val="0"/>
                      <w:divBdr>
                        <w:top w:val="none" w:sz="0" w:space="0" w:color="auto"/>
                        <w:left w:val="none" w:sz="0" w:space="0" w:color="auto"/>
                        <w:bottom w:val="none" w:sz="0" w:space="0" w:color="auto"/>
                        <w:right w:val="none" w:sz="0" w:space="0" w:color="auto"/>
                      </w:divBdr>
                    </w:div>
                  </w:divsChild>
                </w:div>
                <w:div w:id="2041124621">
                  <w:marLeft w:val="0"/>
                  <w:marRight w:val="0"/>
                  <w:marTop w:val="0"/>
                  <w:marBottom w:val="0"/>
                  <w:divBdr>
                    <w:top w:val="none" w:sz="0" w:space="0" w:color="auto"/>
                    <w:left w:val="none" w:sz="0" w:space="0" w:color="auto"/>
                    <w:bottom w:val="none" w:sz="0" w:space="0" w:color="auto"/>
                    <w:right w:val="none" w:sz="0" w:space="0" w:color="auto"/>
                  </w:divBdr>
                  <w:divsChild>
                    <w:div w:id="375743935">
                      <w:marLeft w:val="0"/>
                      <w:marRight w:val="0"/>
                      <w:marTop w:val="0"/>
                      <w:marBottom w:val="0"/>
                      <w:divBdr>
                        <w:top w:val="none" w:sz="0" w:space="0" w:color="auto"/>
                        <w:left w:val="none" w:sz="0" w:space="0" w:color="auto"/>
                        <w:bottom w:val="none" w:sz="0" w:space="0" w:color="auto"/>
                        <w:right w:val="none" w:sz="0" w:space="0" w:color="auto"/>
                      </w:divBdr>
                    </w:div>
                  </w:divsChild>
                </w:div>
                <w:div w:id="2057923580">
                  <w:marLeft w:val="0"/>
                  <w:marRight w:val="0"/>
                  <w:marTop w:val="0"/>
                  <w:marBottom w:val="0"/>
                  <w:divBdr>
                    <w:top w:val="none" w:sz="0" w:space="0" w:color="auto"/>
                    <w:left w:val="none" w:sz="0" w:space="0" w:color="auto"/>
                    <w:bottom w:val="none" w:sz="0" w:space="0" w:color="auto"/>
                    <w:right w:val="none" w:sz="0" w:space="0" w:color="auto"/>
                  </w:divBdr>
                  <w:divsChild>
                    <w:div w:id="1205825046">
                      <w:marLeft w:val="0"/>
                      <w:marRight w:val="0"/>
                      <w:marTop w:val="0"/>
                      <w:marBottom w:val="0"/>
                      <w:divBdr>
                        <w:top w:val="none" w:sz="0" w:space="0" w:color="auto"/>
                        <w:left w:val="none" w:sz="0" w:space="0" w:color="auto"/>
                        <w:bottom w:val="none" w:sz="0" w:space="0" w:color="auto"/>
                        <w:right w:val="none" w:sz="0" w:space="0" w:color="auto"/>
                      </w:divBdr>
                    </w:div>
                  </w:divsChild>
                </w:div>
                <w:div w:id="2085881599">
                  <w:marLeft w:val="0"/>
                  <w:marRight w:val="0"/>
                  <w:marTop w:val="0"/>
                  <w:marBottom w:val="0"/>
                  <w:divBdr>
                    <w:top w:val="none" w:sz="0" w:space="0" w:color="auto"/>
                    <w:left w:val="none" w:sz="0" w:space="0" w:color="auto"/>
                    <w:bottom w:val="none" w:sz="0" w:space="0" w:color="auto"/>
                    <w:right w:val="none" w:sz="0" w:space="0" w:color="auto"/>
                  </w:divBdr>
                  <w:divsChild>
                    <w:div w:id="661616328">
                      <w:marLeft w:val="0"/>
                      <w:marRight w:val="0"/>
                      <w:marTop w:val="0"/>
                      <w:marBottom w:val="0"/>
                      <w:divBdr>
                        <w:top w:val="none" w:sz="0" w:space="0" w:color="auto"/>
                        <w:left w:val="none" w:sz="0" w:space="0" w:color="auto"/>
                        <w:bottom w:val="none" w:sz="0" w:space="0" w:color="auto"/>
                        <w:right w:val="none" w:sz="0" w:space="0" w:color="auto"/>
                      </w:divBdr>
                    </w:div>
                  </w:divsChild>
                </w:div>
                <w:div w:id="2106806726">
                  <w:marLeft w:val="0"/>
                  <w:marRight w:val="0"/>
                  <w:marTop w:val="0"/>
                  <w:marBottom w:val="0"/>
                  <w:divBdr>
                    <w:top w:val="none" w:sz="0" w:space="0" w:color="auto"/>
                    <w:left w:val="none" w:sz="0" w:space="0" w:color="auto"/>
                    <w:bottom w:val="none" w:sz="0" w:space="0" w:color="auto"/>
                    <w:right w:val="none" w:sz="0" w:space="0" w:color="auto"/>
                  </w:divBdr>
                  <w:divsChild>
                    <w:div w:id="69232864">
                      <w:marLeft w:val="0"/>
                      <w:marRight w:val="0"/>
                      <w:marTop w:val="0"/>
                      <w:marBottom w:val="0"/>
                      <w:divBdr>
                        <w:top w:val="none" w:sz="0" w:space="0" w:color="auto"/>
                        <w:left w:val="none" w:sz="0" w:space="0" w:color="auto"/>
                        <w:bottom w:val="none" w:sz="0" w:space="0" w:color="auto"/>
                        <w:right w:val="none" w:sz="0" w:space="0" w:color="auto"/>
                      </w:divBdr>
                    </w:div>
                    <w:div w:id="1392121913">
                      <w:marLeft w:val="0"/>
                      <w:marRight w:val="0"/>
                      <w:marTop w:val="0"/>
                      <w:marBottom w:val="0"/>
                      <w:divBdr>
                        <w:top w:val="none" w:sz="0" w:space="0" w:color="auto"/>
                        <w:left w:val="none" w:sz="0" w:space="0" w:color="auto"/>
                        <w:bottom w:val="none" w:sz="0" w:space="0" w:color="auto"/>
                        <w:right w:val="none" w:sz="0" w:space="0" w:color="auto"/>
                      </w:divBdr>
                    </w:div>
                    <w:div w:id="1439636682">
                      <w:marLeft w:val="0"/>
                      <w:marRight w:val="0"/>
                      <w:marTop w:val="0"/>
                      <w:marBottom w:val="0"/>
                      <w:divBdr>
                        <w:top w:val="none" w:sz="0" w:space="0" w:color="auto"/>
                        <w:left w:val="none" w:sz="0" w:space="0" w:color="auto"/>
                        <w:bottom w:val="none" w:sz="0" w:space="0" w:color="auto"/>
                        <w:right w:val="none" w:sz="0" w:space="0" w:color="auto"/>
                      </w:divBdr>
                    </w:div>
                    <w:div w:id="188903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429343">
          <w:marLeft w:val="0"/>
          <w:marRight w:val="0"/>
          <w:marTop w:val="0"/>
          <w:marBottom w:val="0"/>
          <w:divBdr>
            <w:top w:val="none" w:sz="0" w:space="0" w:color="auto"/>
            <w:left w:val="none" w:sz="0" w:space="0" w:color="auto"/>
            <w:bottom w:val="none" w:sz="0" w:space="0" w:color="auto"/>
            <w:right w:val="none" w:sz="0" w:space="0" w:color="auto"/>
          </w:divBdr>
        </w:div>
        <w:div w:id="1530798114">
          <w:marLeft w:val="0"/>
          <w:marRight w:val="0"/>
          <w:marTop w:val="0"/>
          <w:marBottom w:val="0"/>
          <w:divBdr>
            <w:top w:val="none" w:sz="0" w:space="0" w:color="auto"/>
            <w:left w:val="none" w:sz="0" w:space="0" w:color="auto"/>
            <w:bottom w:val="none" w:sz="0" w:space="0" w:color="auto"/>
            <w:right w:val="none" w:sz="0" w:space="0" w:color="auto"/>
          </w:divBdr>
        </w:div>
        <w:div w:id="1579251064">
          <w:marLeft w:val="0"/>
          <w:marRight w:val="0"/>
          <w:marTop w:val="0"/>
          <w:marBottom w:val="0"/>
          <w:divBdr>
            <w:top w:val="none" w:sz="0" w:space="0" w:color="auto"/>
            <w:left w:val="none" w:sz="0" w:space="0" w:color="auto"/>
            <w:bottom w:val="none" w:sz="0" w:space="0" w:color="auto"/>
            <w:right w:val="none" w:sz="0" w:space="0" w:color="auto"/>
          </w:divBdr>
        </w:div>
        <w:div w:id="1756512211">
          <w:marLeft w:val="0"/>
          <w:marRight w:val="0"/>
          <w:marTop w:val="0"/>
          <w:marBottom w:val="0"/>
          <w:divBdr>
            <w:top w:val="none" w:sz="0" w:space="0" w:color="auto"/>
            <w:left w:val="none" w:sz="0" w:space="0" w:color="auto"/>
            <w:bottom w:val="none" w:sz="0" w:space="0" w:color="auto"/>
            <w:right w:val="none" w:sz="0" w:space="0" w:color="auto"/>
          </w:divBdr>
        </w:div>
        <w:div w:id="1858545635">
          <w:marLeft w:val="0"/>
          <w:marRight w:val="0"/>
          <w:marTop w:val="0"/>
          <w:marBottom w:val="0"/>
          <w:divBdr>
            <w:top w:val="none" w:sz="0" w:space="0" w:color="auto"/>
            <w:left w:val="none" w:sz="0" w:space="0" w:color="auto"/>
            <w:bottom w:val="none" w:sz="0" w:space="0" w:color="auto"/>
            <w:right w:val="none" w:sz="0" w:space="0" w:color="auto"/>
          </w:divBdr>
        </w:div>
        <w:div w:id="2020964870">
          <w:marLeft w:val="0"/>
          <w:marRight w:val="0"/>
          <w:marTop w:val="0"/>
          <w:marBottom w:val="0"/>
          <w:divBdr>
            <w:top w:val="none" w:sz="0" w:space="0" w:color="auto"/>
            <w:left w:val="none" w:sz="0" w:space="0" w:color="auto"/>
            <w:bottom w:val="none" w:sz="0" w:space="0" w:color="auto"/>
            <w:right w:val="none" w:sz="0" w:space="0" w:color="auto"/>
          </w:divBdr>
        </w:div>
        <w:div w:id="2142262476">
          <w:marLeft w:val="0"/>
          <w:marRight w:val="0"/>
          <w:marTop w:val="0"/>
          <w:marBottom w:val="0"/>
          <w:divBdr>
            <w:top w:val="none" w:sz="0" w:space="0" w:color="auto"/>
            <w:left w:val="none" w:sz="0" w:space="0" w:color="auto"/>
            <w:bottom w:val="none" w:sz="0" w:space="0" w:color="auto"/>
            <w:right w:val="none" w:sz="0" w:space="0" w:color="auto"/>
          </w:divBdr>
        </w:div>
      </w:divsChild>
    </w:div>
    <w:div w:id="976952419">
      <w:bodyDiv w:val="1"/>
      <w:marLeft w:val="0"/>
      <w:marRight w:val="0"/>
      <w:marTop w:val="0"/>
      <w:marBottom w:val="0"/>
      <w:divBdr>
        <w:top w:val="none" w:sz="0" w:space="0" w:color="auto"/>
        <w:left w:val="none" w:sz="0" w:space="0" w:color="auto"/>
        <w:bottom w:val="none" w:sz="0" w:space="0" w:color="auto"/>
        <w:right w:val="none" w:sz="0" w:space="0" w:color="auto"/>
      </w:divBdr>
      <w:divsChild>
        <w:div w:id="178586619">
          <w:marLeft w:val="0"/>
          <w:marRight w:val="0"/>
          <w:marTop w:val="0"/>
          <w:marBottom w:val="0"/>
          <w:divBdr>
            <w:top w:val="none" w:sz="0" w:space="0" w:color="auto"/>
            <w:left w:val="none" w:sz="0" w:space="0" w:color="auto"/>
            <w:bottom w:val="none" w:sz="0" w:space="0" w:color="auto"/>
            <w:right w:val="none" w:sz="0" w:space="0" w:color="auto"/>
          </w:divBdr>
        </w:div>
        <w:div w:id="605384660">
          <w:marLeft w:val="0"/>
          <w:marRight w:val="0"/>
          <w:marTop w:val="0"/>
          <w:marBottom w:val="0"/>
          <w:divBdr>
            <w:top w:val="none" w:sz="0" w:space="0" w:color="auto"/>
            <w:left w:val="none" w:sz="0" w:space="0" w:color="auto"/>
            <w:bottom w:val="none" w:sz="0" w:space="0" w:color="auto"/>
            <w:right w:val="none" w:sz="0" w:space="0" w:color="auto"/>
          </w:divBdr>
        </w:div>
        <w:div w:id="778181078">
          <w:marLeft w:val="0"/>
          <w:marRight w:val="0"/>
          <w:marTop w:val="0"/>
          <w:marBottom w:val="0"/>
          <w:divBdr>
            <w:top w:val="none" w:sz="0" w:space="0" w:color="auto"/>
            <w:left w:val="none" w:sz="0" w:space="0" w:color="auto"/>
            <w:bottom w:val="none" w:sz="0" w:space="0" w:color="auto"/>
            <w:right w:val="none" w:sz="0" w:space="0" w:color="auto"/>
          </w:divBdr>
        </w:div>
      </w:divsChild>
    </w:div>
    <w:div w:id="980813436">
      <w:bodyDiv w:val="1"/>
      <w:marLeft w:val="0"/>
      <w:marRight w:val="0"/>
      <w:marTop w:val="0"/>
      <w:marBottom w:val="0"/>
      <w:divBdr>
        <w:top w:val="none" w:sz="0" w:space="0" w:color="auto"/>
        <w:left w:val="none" w:sz="0" w:space="0" w:color="auto"/>
        <w:bottom w:val="none" w:sz="0" w:space="0" w:color="auto"/>
        <w:right w:val="none" w:sz="0" w:space="0" w:color="auto"/>
      </w:divBdr>
      <w:divsChild>
        <w:div w:id="9533158">
          <w:marLeft w:val="0"/>
          <w:marRight w:val="0"/>
          <w:marTop w:val="0"/>
          <w:marBottom w:val="0"/>
          <w:divBdr>
            <w:top w:val="none" w:sz="0" w:space="0" w:color="auto"/>
            <w:left w:val="none" w:sz="0" w:space="0" w:color="auto"/>
            <w:bottom w:val="none" w:sz="0" w:space="0" w:color="auto"/>
            <w:right w:val="none" w:sz="0" w:space="0" w:color="auto"/>
          </w:divBdr>
        </w:div>
        <w:div w:id="29578780">
          <w:marLeft w:val="0"/>
          <w:marRight w:val="0"/>
          <w:marTop w:val="0"/>
          <w:marBottom w:val="0"/>
          <w:divBdr>
            <w:top w:val="none" w:sz="0" w:space="0" w:color="auto"/>
            <w:left w:val="none" w:sz="0" w:space="0" w:color="auto"/>
            <w:bottom w:val="none" w:sz="0" w:space="0" w:color="auto"/>
            <w:right w:val="none" w:sz="0" w:space="0" w:color="auto"/>
          </w:divBdr>
        </w:div>
        <w:div w:id="47071847">
          <w:marLeft w:val="0"/>
          <w:marRight w:val="0"/>
          <w:marTop w:val="0"/>
          <w:marBottom w:val="0"/>
          <w:divBdr>
            <w:top w:val="none" w:sz="0" w:space="0" w:color="auto"/>
            <w:left w:val="none" w:sz="0" w:space="0" w:color="auto"/>
            <w:bottom w:val="none" w:sz="0" w:space="0" w:color="auto"/>
            <w:right w:val="none" w:sz="0" w:space="0" w:color="auto"/>
          </w:divBdr>
        </w:div>
        <w:div w:id="50353132">
          <w:marLeft w:val="0"/>
          <w:marRight w:val="0"/>
          <w:marTop w:val="0"/>
          <w:marBottom w:val="0"/>
          <w:divBdr>
            <w:top w:val="none" w:sz="0" w:space="0" w:color="auto"/>
            <w:left w:val="none" w:sz="0" w:space="0" w:color="auto"/>
            <w:bottom w:val="none" w:sz="0" w:space="0" w:color="auto"/>
            <w:right w:val="none" w:sz="0" w:space="0" w:color="auto"/>
          </w:divBdr>
        </w:div>
        <w:div w:id="60063176">
          <w:marLeft w:val="0"/>
          <w:marRight w:val="0"/>
          <w:marTop w:val="0"/>
          <w:marBottom w:val="0"/>
          <w:divBdr>
            <w:top w:val="none" w:sz="0" w:space="0" w:color="auto"/>
            <w:left w:val="none" w:sz="0" w:space="0" w:color="auto"/>
            <w:bottom w:val="none" w:sz="0" w:space="0" w:color="auto"/>
            <w:right w:val="none" w:sz="0" w:space="0" w:color="auto"/>
          </w:divBdr>
        </w:div>
        <w:div w:id="70009657">
          <w:marLeft w:val="0"/>
          <w:marRight w:val="0"/>
          <w:marTop w:val="0"/>
          <w:marBottom w:val="0"/>
          <w:divBdr>
            <w:top w:val="none" w:sz="0" w:space="0" w:color="auto"/>
            <w:left w:val="none" w:sz="0" w:space="0" w:color="auto"/>
            <w:bottom w:val="none" w:sz="0" w:space="0" w:color="auto"/>
            <w:right w:val="none" w:sz="0" w:space="0" w:color="auto"/>
          </w:divBdr>
        </w:div>
        <w:div w:id="97064863">
          <w:marLeft w:val="0"/>
          <w:marRight w:val="0"/>
          <w:marTop w:val="0"/>
          <w:marBottom w:val="0"/>
          <w:divBdr>
            <w:top w:val="none" w:sz="0" w:space="0" w:color="auto"/>
            <w:left w:val="none" w:sz="0" w:space="0" w:color="auto"/>
            <w:bottom w:val="none" w:sz="0" w:space="0" w:color="auto"/>
            <w:right w:val="none" w:sz="0" w:space="0" w:color="auto"/>
          </w:divBdr>
        </w:div>
        <w:div w:id="130639098">
          <w:marLeft w:val="0"/>
          <w:marRight w:val="0"/>
          <w:marTop w:val="0"/>
          <w:marBottom w:val="0"/>
          <w:divBdr>
            <w:top w:val="none" w:sz="0" w:space="0" w:color="auto"/>
            <w:left w:val="none" w:sz="0" w:space="0" w:color="auto"/>
            <w:bottom w:val="none" w:sz="0" w:space="0" w:color="auto"/>
            <w:right w:val="none" w:sz="0" w:space="0" w:color="auto"/>
          </w:divBdr>
        </w:div>
        <w:div w:id="137577968">
          <w:marLeft w:val="0"/>
          <w:marRight w:val="0"/>
          <w:marTop w:val="0"/>
          <w:marBottom w:val="0"/>
          <w:divBdr>
            <w:top w:val="none" w:sz="0" w:space="0" w:color="auto"/>
            <w:left w:val="none" w:sz="0" w:space="0" w:color="auto"/>
            <w:bottom w:val="none" w:sz="0" w:space="0" w:color="auto"/>
            <w:right w:val="none" w:sz="0" w:space="0" w:color="auto"/>
          </w:divBdr>
        </w:div>
        <w:div w:id="151607844">
          <w:marLeft w:val="0"/>
          <w:marRight w:val="0"/>
          <w:marTop w:val="0"/>
          <w:marBottom w:val="0"/>
          <w:divBdr>
            <w:top w:val="none" w:sz="0" w:space="0" w:color="auto"/>
            <w:left w:val="none" w:sz="0" w:space="0" w:color="auto"/>
            <w:bottom w:val="none" w:sz="0" w:space="0" w:color="auto"/>
            <w:right w:val="none" w:sz="0" w:space="0" w:color="auto"/>
          </w:divBdr>
        </w:div>
        <w:div w:id="188764147">
          <w:marLeft w:val="0"/>
          <w:marRight w:val="0"/>
          <w:marTop w:val="0"/>
          <w:marBottom w:val="0"/>
          <w:divBdr>
            <w:top w:val="none" w:sz="0" w:space="0" w:color="auto"/>
            <w:left w:val="none" w:sz="0" w:space="0" w:color="auto"/>
            <w:bottom w:val="none" w:sz="0" w:space="0" w:color="auto"/>
            <w:right w:val="none" w:sz="0" w:space="0" w:color="auto"/>
          </w:divBdr>
        </w:div>
        <w:div w:id="199557637">
          <w:marLeft w:val="0"/>
          <w:marRight w:val="0"/>
          <w:marTop w:val="0"/>
          <w:marBottom w:val="0"/>
          <w:divBdr>
            <w:top w:val="none" w:sz="0" w:space="0" w:color="auto"/>
            <w:left w:val="none" w:sz="0" w:space="0" w:color="auto"/>
            <w:bottom w:val="none" w:sz="0" w:space="0" w:color="auto"/>
            <w:right w:val="none" w:sz="0" w:space="0" w:color="auto"/>
          </w:divBdr>
        </w:div>
        <w:div w:id="239221620">
          <w:marLeft w:val="0"/>
          <w:marRight w:val="0"/>
          <w:marTop w:val="0"/>
          <w:marBottom w:val="0"/>
          <w:divBdr>
            <w:top w:val="none" w:sz="0" w:space="0" w:color="auto"/>
            <w:left w:val="none" w:sz="0" w:space="0" w:color="auto"/>
            <w:bottom w:val="none" w:sz="0" w:space="0" w:color="auto"/>
            <w:right w:val="none" w:sz="0" w:space="0" w:color="auto"/>
          </w:divBdr>
        </w:div>
        <w:div w:id="246037472">
          <w:marLeft w:val="0"/>
          <w:marRight w:val="0"/>
          <w:marTop w:val="0"/>
          <w:marBottom w:val="0"/>
          <w:divBdr>
            <w:top w:val="none" w:sz="0" w:space="0" w:color="auto"/>
            <w:left w:val="none" w:sz="0" w:space="0" w:color="auto"/>
            <w:bottom w:val="none" w:sz="0" w:space="0" w:color="auto"/>
            <w:right w:val="none" w:sz="0" w:space="0" w:color="auto"/>
          </w:divBdr>
        </w:div>
        <w:div w:id="251864120">
          <w:marLeft w:val="0"/>
          <w:marRight w:val="0"/>
          <w:marTop w:val="0"/>
          <w:marBottom w:val="0"/>
          <w:divBdr>
            <w:top w:val="none" w:sz="0" w:space="0" w:color="auto"/>
            <w:left w:val="none" w:sz="0" w:space="0" w:color="auto"/>
            <w:bottom w:val="none" w:sz="0" w:space="0" w:color="auto"/>
            <w:right w:val="none" w:sz="0" w:space="0" w:color="auto"/>
          </w:divBdr>
        </w:div>
        <w:div w:id="265775829">
          <w:marLeft w:val="0"/>
          <w:marRight w:val="0"/>
          <w:marTop w:val="0"/>
          <w:marBottom w:val="0"/>
          <w:divBdr>
            <w:top w:val="none" w:sz="0" w:space="0" w:color="auto"/>
            <w:left w:val="none" w:sz="0" w:space="0" w:color="auto"/>
            <w:bottom w:val="none" w:sz="0" w:space="0" w:color="auto"/>
            <w:right w:val="none" w:sz="0" w:space="0" w:color="auto"/>
          </w:divBdr>
        </w:div>
        <w:div w:id="307788730">
          <w:marLeft w:val="0"/>
          <w:marRight w:val="0"/>
          <w:marTop w:val="0"/>
          <w:marBottom w:val="0"/>
          <w:divBdr>
            <w:top w:val="none" w:sz="0" w:space="0" w:color="auto"/>
            <w:left w:val="none" w:sz="0" w:space="0" w:color="auto"/>
            <w:bottom w:val="none" w:sz="0" w:space="0" w:color="auto"/>
            <w:right w:val="none" w:sz="0" w:space="0" w:color="auto"/>
          </w:divBdr>
        </w:div>
        <w:div w:id="316611210">
          <w:marLeft w:val="0"/>
          <w:marRight w:val="0"/>
          <w:marTop w:val="0"/>
          <w:marBottom w:val="0"/>
          <w:divBdr>
            <w:top w:val="none" w:sz="0" w:space="0" w:color="auto"/>
            <w:left w:val="none" w:sz="0" w:space="0" w:color="auto"/>
            <w:bottom w:val="none" w:sz="0" w:space="0" w:color="auto"/>
            <w:right w:val="none" w:sz="0" w:space="0" w:color="auto"/>
          </w:divBdr>
        </w:div>
        <w:div w:id="344017162">
          <w:marLeft w:val="0"/>
          <w:marRight w:val="0"/>
          <w:marTop w:val="0"/>
          <w:marBottom w:val="0"/>
          <w:divBdr>
            <w:top w:val="none" w:sz="0" w:space="0" w:color="auto"/>
            <w:left w:val="none" w:sz="0" w:space="0" w:color="auto"/>
            <w:bottom w:val="none" w:sz="0" w:space="0" w:color="auto"/>
            <w:right w:val="none" w:sz="0" w:space="0" w:color="auto"/>
          </w:divBdr>
        </w:div>
        <w:div w:id="344017712">
          <w:marLeft w:val="0"/>
          <w:marRight w:val="0"/>
          <w:marTop w:val="0"/>
          <w:marBottom w:val="0"/>
          <w:divBdr>
            <w:top w:val="none" w:sz="0" w:space="0" w:color="auto"/>
            <w:left w:val="none" w:sz="0" w:space="0" w:color="auto"/>
            <w:bottom w:val="none" w:sz="0" w:space="0" w:color="auto"/>
            <w:right w:val="none" w:sz="0" w:space="0" w:color="auto"/>
          </w:divBdr>
        </w:div>
        <w:div w:id="352534657">
          <w:marLeft w:val="0"/>
          <w:marRight w:val="0"/>
          <w:marTop w:val="0"/>
          <w:marBottom w:val="0"/>
          <w:divBdr>
            <w:top w:val="none" w:sz="0" w:space="0" w:color="auto"/>
            <w:left w:val="none" w:sz="0" w:space="0" w:color="auto"/>
            <w:bottom w:val="none" w:sz="0" w:space="0" w:color="auto"/>
            <w:right w:val="none" w:sz="0" w:space="0" w:color="auto"/>
          </w:divBdr>
        </w:div>
        <w:div w:id="391469709">
          <w:marLeft w:val="0"/>
          <w:marRight w:val="0"/>
          <w:marTop w:val="0"/>
          <w:marBottom w:val="0"/>
          <w:divBdr>
            <w:top w:val="none" w:sz="0" w:space="0" w:color="auto"/>
            <w:left w:val="none" w:sz="0" w:space="0" w:color="auto"/>
            <w:bottom w:val="none" w:sz="0" w:space="0" w:color="auto"/>
            <w:right w:val="none" w:sz="0" w:space="0" w:color="auto"/>
          </w:divBdr>
        </w:div>
        <w:div w:id="413360949">
          <w:marLeft w:val="0"/>
          <w:marRight w:val="0"/>
          <w:marTop w:val="0"/>
          <w:marBottom w:val="0"/>
          <w:divBdr>
            <w:top w:val="none" w:sz="0" w:space="0" w:color="auto"/>
            <w:left w:val="none" w:sz="0" w:space="0" w:color="auto"/>
            <w:bottom w:val="none" w:sz="0" w:space="0" w:color="auto"/>
            <w:right w:val="none" w:sz="0" w:space="0" w:color="auto"/>
          </w:divBdr>
        </w:div>
        <w:div w:id="414328276">
          <w:marLeft w:val="0"/>
          <w:marRight w:val="0"/>
          <w:marTop w:val="0"/>
          <w:marBottom w:val="0"/>
          <w:divBdr>
            <w:top w:val="none" w:sz="0" w:space="0" w:color="auto"/>
            <w:left w:val="none" w:sz="0" w:space="0" w:color="auto"/>
            <w:bottom w:val="none" w:sz="0" w:space="0" w:color="auto"/>
            <w:right w:val="none" w:sz="0" w:space="0" w:color="auto"/>
          </w:divBdr>
        </w:div>
        <w:div w:id="441850272">
          <w:marLeft w:val="0"/>
          <w:marRight w:val="0"/>
          <w:marTop w:val="0"/>
          <w:marBottom w:val="0"/>
          <w:divBdr>
            <w:top w:val="none" w:sz="0" w:space="0" w:color="auto"/>
            <w:left w:val="none" w:sz="0" w:space="0" w:color="auto"/>
            <w:bottom w:val="none" w:sz="0" w:space="0" w:color="auto"/>
            <w:right w:val="none" w:sz="0" w:space="0" w:color="auto"/>
          </w:divBdr>
        </w:div>
        <w:div w:id="448595318">
          <w:marLeft w:val="0"/>
          <w:marRight w:val="0"/>
          <w:marTop w:val="0"/>
          <w:marBottom w:val="0"/>
          <w:divBdr>
            <w:top w:val="none" w:sz="0" w:space="0" w:color="auto"/>
            <w:left w:val="none" w:sz="0" w:space="0" w:color="auto"/>
            <w:bottom w:val="none" w:sz="0" w:space="0" w:color="auto"/>
            <w:right w:val="none" w:sz="0" w:space="0" w:color="auto"/>
          </w:divBdr>
        </w:div>
        <w:div w:id="449131572">
          <w:marLeft w:val="0"/>
          <w:marRight w:val="0"/>
          <w:marTop w:val="0"/>
          <w:marBottom w:val="0"/>
          <w:divBdr>
            <w:top w:val="none" w:sz="0" w:space="0" w:color="auto"/>
            <w:left w:val="none" w:sz="0" w:space="0" w:color="auto"/>
            <w:bottom w:val="none" w:sz="0" w:space="0" w:color="auto"/>
            <w:right w:val="none" w:sz="0" w:space="0" w:color="auto"/>
          </w:divBdr>
        </w:div>
        <w:div w:id="464127600">
          <w:marLeft w:val="0"/>
          <w:marRight w:val="0"/>
          <w:marTop w:val="0"/>
          <w:marBottom w:val="0"/>
          <w:divBdr>
            <w:top w:val="none" w:sz="0" w:space="0" w:color="auto"/>
            <w:left w:val="none" w:sz="0" w:space="0" w:color="auto"/>
            <w:bottom w:val="none" w:sz="0" w:space="0" w:color="auto"/>
            <w:right w:val="none" w:sz="0" w:space="0" w:color="auto"/>
          </w:divBdr>
        </w:div>
        <w:div w:id="464810969">
          <w:marLeft w:val="0"/>
          <w:marRight w:val="0"/>
          <w:marTop w:val="0"/>
          <w:marBottom w:val="0"/>
          <w:divBdr>
            <w:top w:val="none" w:sz="0" w:space="0" w:color="auto"/>
            <w:left w:val="none" w:sz="0" w:space="0" w:color="auto"/>
            <w:bottom w:val="none" w:sz="0" w:space="0" w:color="auto"/>
            <w:right w:val="none" w:sz="0" w:space="0" w:color="auto"/>
          </w:divBdr>
        </w:div>
        <w:div w:id="465708554">
          <w:marLeft w:val="0"/>
          <w:marRight w:val="0"/>
          <w:marTop w:val="0"/>
          <w:marBottom w:val="0"/>
          <w:divBdr>
            <w:top w:val="none" w:sz="0" w:space="0" w:color="auto"/>
            <w:left w:val="none" w:sz="0" w:space="0" w:color="auto"/>
            <w:bottom w:val="none" w:sz="0" w:space="0" w:color="auto"/>
            <w:right w:val="none" w:sz="0" w:space="0" w:color="auto"/>
          </w:divBdr>
        </w:div>
        <w:div w:id="467162763">
          <w:marLeft w:val="0"/>
          <w:marRight w:val="0"/>
          <w:marTop w:val="0"/>
          <w:marBottom w:val="0"/>
          <w:divBdr>
            <w:top w:val="none" w:sz="0" w:space="0" w:color="auto"/>
            <w:left w:val="none" w:sz="0" w:space="0" w:color="auto"/>
            <w:bottom w:val="none" w:sz="0" w:space="0" w:color="auto"/>
            <w:right w:val="none" w:sz="0" w:space="0" w:color="auto"/>
          </w:divBdr>
        </w:div>
        <w:div w:id="479463682">
          <w:marLeft w:val="0"/>
          <w:marRight w:val="0"/>
          <w:marTop w:val="0"/>
          <w:marBottom w:val="0"/>
          <w:divBdr>
            <w:top w:val="none" w:sz="0" w:space="0" w:color="auto"/>
            <w:left w:val="none" w:sz="0" w:space="0" w:color="auto"/>
            <w:bottom w:val="none" w:sz="0" w:space="0" w:color="auto"/>
            <w:right w:val="none" w:sz="0" w:space="0" w:color="auto"/>
          </w:divBdr>
        </w:div>
        <w:div w:id="496195955">
          <w:marLeft w:val="0"/>
          <w:marRight w:val="0"/>
          <w:marTop w:val="0"/>
          <w:marBottom w:val="0"/>
          <w:divBdr>
            <w:top w:val="none" w:sz="0" w:space="0" w:color="auto"/>
            <w:left w:val="none" w:sz="0" w:space="0" w:color="auto"/>
            <w:bottom w:val="none" w:sz="0" w:space="0" w:color="auto"/>
            <w:right w:val="none" w:sz="0" w:space="0" w:color="auto"/>
          </w:divBdr>
        </w:div>
        <w:div w:id="528764601">
          <w:marLeft w:val="0"/>
          <w:marRight w:val="0"/>
          <w:marTop w:val="0"/>
          <w:marBottom w:val="0"/>
          <w:divBdr>
            <w:top w:val="none" w:sz="0" w:space="0" w:color="auto"/>
            <w:left w:val="none" w:sz="0" w:space="0" w:color="auto"/>
            <w:bottom w:val="none" w:sz="0" w:space="0" w:color="auto"/>
            <w:right w:val="none" w:sz="0" w:space="0" w:color="auto"/>
          </w:divBdr>
        </w:div>
        <w:div w:id="533813736">
          <w:marLeft w:val="0"/>
          <w:marRight w:val="0"/>
          <w:marTop w:val="0"/>
          <w:marBottom w:val="0"/>
          <w:divBdr>
            <w:top w:val="none" w:sz="0" w:space="0" w:color="auto"/>
            <w:left w:val="none" w:sz="0" w:space="0" w:color="auto"/>
            <w:bottom w:val="none" w:sz="0" w:space="0" w:color="auto"/>
            <w:right w:val="none" w:sz="0" w:space="0" w:color="auto"/>
          </w:divBdr>
        </w:div>
        <w:div w:id="545145912">
          <w:marLeft w:val="0"/>
          <w:marRight w:val="0"/>
          <w:marTop w:val="0"/>
          <w:marBottom w:val="0"/>
          <w:divBdr>
            <w:top w:val="none" w:sz="0" w:space="0" w:color="auto"/>
            <w:left w:val="none" w:sz="0" w:space="0" w:color="auto"/>
            <w:bottom w:val="none" w:sz="0" w:space="0" w:color="auto"/>
            <w:right w:val="none" w:sz="0" w:space="0" w:color="auto"/>
          </w:divBdr>
        </w:div>
        <w:div w:id="546335769">
          <w:marLeft w:val="0"/>
          <w:marRight w:val="0"/>
          <w:marTop w:val="0"/>
          <w:marBottom w:val="0"/>
          <w:divBdr>
            <w:top w:val="none" w:sz="0" w:space="0" w:color="auto"/>
            <w:left w:val="none" w:sz="0" w:space="0" w:color="auto"/>
            <w:bottom w:val="none" w:sz="0" w:space="0" w:color="auto"/>
            <w:right w:val="none" w:sz="0" w:space="0" w:color="auto"/>
          </w:divBdr>
        </w:div>
        <w:div w:id="546768225">
          <w:marLeft w:val="0"/>
          <w:marRight w:val="0"/>
          <w:marTop w:val="0"/>
          <w:marBottom w:val="0"/>
          <w:divBdr>
            <w:top w:val="none" w:sz="0" w:space="0" w:color="auto"/>
            <w:left w:val="none" w:sz="0" w:space="0" w:color="auto"/>
            <w:bottom w:val="none" w:sz="0" w:space="0" w:color="auto"/>
            <w:right w:val="none" w:sz="0" w:space="0" w:color="auto"/>
          </w:divBdr>
        </w:div>
        <w:div w:id="573590495">
          <w:marLeft w:val="0"/>
          <w:marRight w:val="0"/>
          <w:marTop w:val="0"/>
          <w:marBottom w:val="0"/>
          <w:divBdr>
            <w:top w:val="none" w:sz="0" w:space="0" w:color="auto"/>
            <w:left w:val="none" w:sz="0" w:space="0" w:color="auto"/>
            <w:bottom w:val="none" w:sz="0" w:space="0" w:color="auto"/>
            <w:right w:val="none" w:sz="0" w:space="0" w:color="auto"/>
          </w:divBdr>
        </w:div>
        <w:div w:id="577524841">
          <w:marLeft w:val="0"/>
          <w:marRight w:val="0"/>
          <w:marTop w:val="0"/>
          <w:marBottom w:val="0"/>
          <w:divBdr>
            <w:top w:val="none" w:sz="0" w:space="0" w:color="auto"/>
            <w:left w:val="none" w:sz="0" w:space="0" w:color="auto"/>
            <w:bottom w:val="none" w:sz="0" w:space="0" w:color="auto"/>
            <w:right w:val="none" w:sz="0" w:space="0" w:color="auto"/>
          </w:divBdr>
        </w:div>
        <w:div w:id="678125111">
          <w:marLeft w:val="0"/>
          <w:marRight w:val="0"/>
          <w:marTop w:val="0"/>
          <w:marBottom w:val="0"/>
          <w:divBdr>
            <w:top w:val="none" w:sz="0" w:space="0" w:color="auto"/>
            <w:left w:val="none" w:sz="0" w:space="0" w:color="auto"/>
            <w:bottom w:val="none" w:sz="0" w:space="0" w:color="auto"/>
            <w:right w:val="none" w:sz="0" w:space="0" w:color="auto"/>
          </w:divBdr>
        </w:div>
        <w:div w:id="688874562">
          <w:marLeft w:val="0"/>
          <w:marRight w:val="0"/>
          <w:marTop w:val="0"/>
          <w:marBottom w:val="0"/>
          <w:divBdr>
            <w:top w:val="none" w:sz="0" w:space="0" w:color="auto"/>
            <w:left w:val="none" w:sz="0" w:space="0" w:color="auto"/>
            <w:bottom w:val="none" w:sz="0" w:space="0" w:color="auto"/>
            <w:right w:val="none" w:sz="0" w:space="0" w:color="auto"/>
          </w:divBdr>
        </w:div>
        <w:div w:id="693120242">
          <w:marLeft w:val="0"/>
          <w:marRight w:val="0"/>
          <w:marTop w:val="0"/>
          <w:marBottom w:val="0"/>
          <w:divBdr>
            <w:top w:val="none" w:sz="0" w:space="0" w:color="auto"/>
            <w:left w:val="none" w:sz="0" w:space="0" w:color="auto"/>
            <w:bottom w:val="none" w:sz="0" w:space="0" w:color="auto"/>
            <w:right w:val="none" w:sz="0" w:space="0" w:color="auto"/>
          </w:divBdr>
        </w:div>
        <w:div w:id="724450133">
          <w:marLeft w:val="0"/>
          <w:marRight w:val="0"/>
          <w:marTop w:val="0"/>
          <w:marBottom w:val="0"/>
          <w:divBdr>
            <w:top w:val="none" w:sz="0" w:space="0" w:color="auto"/>
            <w:left w:val="none" w:sz="0" w:space="0" w:color="auto"/>
            <w:bottom w:val="none" w:sz="0" w:space="0" w:color="auto"/>
            <w:right w:val="none" w:sz="0" w:space="0" w:color="auto"/>
          </w:divBdr>
        </w:div>
        <w:div w:id="726147031">
          <w:marLeft w:val="0"/>
          <w:marRight w:val="0"/>
          <w:marTop w:val="0"/>
          <w:marBottom w:val="0"/>
          <w:divBdr>
            <w:top w:val="none" w:sz="0" w:space="0" w:color="auto"/>
            <w:left w:val="none" w:sz="0" w:space="0" w:color="auto"/>
            <w:bottom w:val="none" w:sz="0" w:space="0" w:color="auto"/>
            <w:right w:val="none" w:sz="0" w:space="0" w:color="auto"/>
          </w:divBdr>
        </w:div>
        <w:div w:id="726999947">
          <w:marLeft w:val="0"/>
          <w:marRight w:val="0"/>
          <w:marTop w:val="0"/>
          <w:marBottom w:val="0"/>
          <w:divBdr>
            <w:top w:val="none" w:sz="0" w:space="0" w:color="auto"/>
            <w:left w:val="none" w:sz="0" w:space="0" w:color="auto"/>
            <w:bottom w:val="none" w:sz="0" w:space="0" w:color="auto"/>
            <w:right w:val="none" w:sz="0" w:space="0" w:color="auto"/>
          </w:divBdr>
        </w:div>
        <w:div w:id="760566971">
          <w:marLeft w:val="0"/>
          <w:marRight w:val="0"/>
          <w:marTop w:val="0"/>
          <w:marBottom w:val="0"/>
          <w:divBdr>
            <w:top w:val="none" w:sz="0" w:space="0" w:color="auto"/>
            <w:left w:val="none" w:sz="0" w:space="0" w:color="auto"/>
            <w:bottom w:val="none" w:sz="0" w:space="0" w:color="auto"/>
            <w:right w:val="none" w:sz="0" w:space="0" w:color="auto"/>
          </w:divBdr>
        </w:div>
        <w:div w:id="776828931">
          <w:marLeft w:val="0"/>
          <w:marRight w:val="0"/>
          <w:marTop w:val="0"/>
          <w:marBottom w:val="0"/>
          <w:divBdr>
            <w:top w:val="none" w:sz="0" w:space="0" w:color="auto"/>
            <w:left w:val="none" w:sz="0" w:space="0" w:color="auto"/>
            <w:bottom w:val="none" w:sz="0" w:space="0" w:color="auto"/>
            <w:right w:val="none" w:sz="0" w:space="0" w:color="auto"/>
          </w:divBdr>
        </w:div>
        <w:div w:id="788013863">
          <w:marLeft w:val="0"/>
          <w:marRight w:val="0"/>
          <w:marTop w:val="0"/>
          <w:marBottom w:val="0"/>
          <w:divBdr>
            <w:top w:val="none" w:sz="0" w:space="0" w:color="auto"/>
            <w:left w:val="none" w:sz="0" w:space="0" w:color="auto"/>
            <w:bottom w:val="none" w:sz="0" w:space="0" w:color="auto"/>
            <w:right w:val="none" w:sz="0" w:space="0" w:color="auto"/>
          </w:divBdr>
        </w:div>
        <w:div w:id="843590212">
          <w:marLeft w:val="0"/>
          <w:marRight w:val="0"/>
          <w:marTop w:val="0"/>
          <w:marBottom w:val="0"/>
          <w:divBdr>
            <w:top w:val="none" w:sz="0" w:space="0" w:color="auto"/>
            <w:left w:val="none" w:sz="0" w:space="0" w:color="auto"/>
            <w:bottom w:val="none" w:sz="0" w:space="0" w:color="auto"/>
            <w:right w:val="none" w:sz="0" w:space="0" w:color="auto"/>
          </w:divBdr>
        </w:div>
        <w:div w:id="857235443">
          <w:marLeft w:val="0"/>
          <w:marRight w:val="0"/>
          <w:marTop w:val="0"/>
          <w:marBottom w:val="0"/>
          <w:divBdr>
            <w:top w:val="none" w:sz="0" w:space="0" w:color="auto"/>
            <w:left w:val="none" w:sz="0" w:space="0" w:color="auto"/>
            <w:bottom w:val="none" w:sz="0" w:space="0" w:color="auto"/>
            <w:right w:val="none" w:sz="0" w:space="0" w:color="auto"/>
          </w:divBdr>
        </w:div>
        <w:div w:id="873275735">
          <w:marLeft w:val="0"/>
          <w:marRight w:val="0"/>
          <w:marTop w:val="0"/>
          <w:marBottom w:val="0"/>
          <w:divBdr>
            <w:top w:val="none" w:sz="0" w:space="0" w:color="auto"/>
            <w:left w:val="none" w:sz="0" w:space="0" w:color="auto"/>
            <w:bottom w:val="none" w:sz="0" w:space="0" w:color="auto"/>
            <w:right w:val="none" w:sz="0" w:space="0" w:color="auto"/>
          </w:divBdr>
        </w:div>
        <w:div w:id="900408241">
          <w:marLeft w:val="0"/>
          <w:marRight w:val="0"/>
          <w:marTop w:val="0"/>
          <w:marBottom w:val="0"/>
          <w:divBdr>
            <w:top w:val="none" w:sz="0" w:space="0" w:color="auto"/>
            <w:left w:val="none" w:sz="0" w:space="0" w:color="auto"/>
            <w:bottom w:val="none" w:sz="0" w:space="0" w:color="auto"/>
            <w:right w:val="none" w:sz="0" w:space="0" w:color="auto"/>
          </w:divBdr>
        </w:div>
        <w:div w:id="906570504">
          <w:marLeft w:val="0"/>
          <w:marRight w:val="0"/>
          <w:marTop w:val="0"/>
          <w:marBottom w:val="0"/>
          <w:divBdr>
            <w:top w:val="none" w:sz="0" w:space="0" w:color="auto"/>
            <w:left w:val="none" w:sz="0" w:space="0" w:color="auto"/>
            <w:bottom w:val="none" w:sz="0" w:space="0" w:color="auto"/>
            <w:right w:val="none" w:sz="0" w:space="0" w:color="auto"/>
          </w:divBdr>
        </w:div>
        <w:div w:id="939066559">
          <w:marLeft w:val="0"/>
          <w:marRight w:val="0"/>
          <w:marTop w:val="0"/>
          <w:marBottom w:val="0"/>
          <w:divBdr>
            <w:top w:val="none" w:sz="0" w:space="0" w:color="auto"/>
            <w:left w:val="none" w:sz="0" w:space="0" w:color="auto"/>
            <w:bottom w:val="none" w:sz="0" w:space="0" w:color="auto"/>
            <w:right w:val="none" w:sz="0" w:space="0" w:color="auto"/>
          </w:divBdr>
        </w:div>
        <w:div w:id="945311514">
          <w:marLeft w:val="0"/>
          <w:marRight w:val="0"/>
          <w:marTop w:val="0"/>
          <w:marBottom w:val="0"/>
          <w:divBdr>
            <w:top w:val="none" w:sz="0" w:space="0" w:color="auto"/>
            <w:left w:val="none" w:sz="0" w:space="0" w:color="auto"/>
            <w:bottom w:val="none" w:sz="0" w:space="0" w:color="auto"/>
            <w:right w:val="none" w:sz="0" w:space="0" w:color="auto"/>
          </w:divBdr>
        </w:div>
        <w:div w:id="974290851">
          <w:marLeft w:val="0"/>
          <w:marRight w:val="0"/>
          <w:marTop w:val="0"/>
          <w:marBottom w:val="0"/>
          <w:divBdr>
            <w:top w:val="none" w:sz="0" w:space="0" w:color="auto"/>
            <w:left w:val="none" w:sz="0" w:space="0" w:color="auto"/>
            <w:bottom w:val="none" w:sz="0" w:space="0" w:color="auto"/>
            <w:right w:val="none" w:sz="0" w:space="0" w:color="auto"/>
          </w:divBdr>
        </w:div>
        <w:div w:id="974942734">
          <w:marLeft w:val="0"/>
          <w:marRight w:val="0"/>
          <w:marTop w:val="0"/>
          <w:marBottom w:val="0"/>
          <w:divBdr>
            <w:top w:val="none" w:sz="0" w:space="0" w:color="auto"/>
            <w:left w:val="none" w:sz="0" w:space="0" w:color="auto"/>
            <w:bottom w:val="none" w:sz="0" w:space="0" w:color="auto"/>
            <w:right w:val="none" w:sz="0" w:space="0" w:color="auto"/>
          </w:divBdr>
        </w:div>
        <w:div w:id="993338738">
          <w:marLeft w:val="0"/>
          <w:marRight w:val="0"/>
          <w:marTop w:val="0"/>
          <w:marBottom w:val="0"/>
          <w:divBdr>
            <w:top w:val="none" w:sz="0" w:space="0" w:color="auto"/>
            <w:left w:val="none" w:sz="0" w:space="0" w:color="auto"/>
            <w:bottom w:val="none" w:sz="0" w:space="0" w:color="auto"/>
            <w:right w:val="none" w:sz="0" w:space="0" w:color="auto"/>
          </w:divBdr>
        </w:div>
        <w:div w:id="1032728359">
          <w:marLeft w:val="0"/>
          <w:marRight w:val="0"/>
          <w:marTop w:val="0"/>
          <w:marBottom w:val="0"/>
          <w:divBdr>
            <w:top w:val="none" w:sz="0" w:space="0" w:color="auto"/>
            <w:left w:val="none" w:sz="0" w:space="0" w:color="auto"/>
            <w:bottom w:val="none" w:sz="0" w:space="0" w:color="auto"/>
            <w:right w:val="none" w:sz="0" w:space="0" w:color="auto"/>
          </w:divBdr>
        </w:div>
        <w:div w:id="1136877126">
          <w:marLeft w:val="0"/>
          <w:marRight w:val="0"/>
          <w:marTop w:val="0"/>
          <w:marBottom w:val="0"/>
          <w:divBdr>
            <w:top w:val="none" w:sz="0" w:space="0" w:color="auto"/>
            <w:left w:val="none" w:sz="0" w:space="0" w:color="auto"/>
            <w:bottom w:val="none" w:sz="0" w:space="0" w:color="auto"/>
            <w:right w:val="none" w:sz="0" w:space="0" w:color="auto"/>
          </w:divBdr>
        </w:div>
        <w:div w:id="1137841628">
          <w:marLeft w:val="0"/>
          <w:marRight w:val="0"/>
          <w:marTop w:val="0"/>
          <w:marBottom w:val="0"/>
          <w:divBdr>
            <w:top w:val="none" w:sz="0" w:space="0" w:color="auto"/>
            <w:left w:val="none" w:sz="0" w:space="0" w:color="auto"/>
            <w:bottom w:val="none" w:sz="0" w:space="0" w:color="auto"/>
            <w:right w:val="none" w:sz="0" w:space="0" w:color="auto"/>
          </w:divBdr>
        </w:div>
        <w:div w:id="1154878606">
          <w:marLeft w:val="0"/>
          <w:marRight w:val="0"/>
          <w:marTop w:val="0"/>
          <w:marBottom w:val="0"/>
          <w:divBdr>
            <w:top w:val="none" w:sz="0" w:space="0" w:color="auto"/>
            <w:left w:val="none" w:sz="0" w:space="0" w:color="auto"/>
            <w:bottom w:val="none" w:sz="0" w:space="0" w:color="auto"/>
            <w:right w:val="none" w:sz="0" w:space="0" w:color="auto"/>
          </w:divBdr>
        </w:div>
        <w:div w:id="1171214089">
          <w:marLeft w:val="0"/>
          <w:marRight w:val="0"/>
          <w:marTop w:val="0"/>
          <w:marBottom w:val="0"/>
          <w:divBdr>
            <w:top w:val="none" w:sz="0" w:space="0" w:color="auto"/>
            <w:left w:val="none" w:sz="0" w:space="0" w:color="auto"/>
            <w:bottom w:val="none" w:sz="0" w:space="0" w:color="auto"/>
            <w:right w:val="none" w:sz="0" w:space="0" w:color="auto"/>
          </w:divBdr>
        </w:div>
        <w:div w:id="1197431034">
          <w:marLeft w:val="0"/>
          <w:marRight w:val="0"/>
          <w:marTop w:val="0"/>
          <w:marBottom w:val="0"/>
          <w:divBdr>
            <w:top w:val="none" w:sz="0" w:space="0" w:color="auto"/>
            <w:left w:val="none" w:sz="0" w:space="0" w:color="auto"/>
            <w:bottom w:val="none" w:sz="0" w:space="0" w:color="auto"/>
            <w:right w:val="none" w:sz="0" w:space="0" w:color="auto"/>
          </w:divBdr>
        </w:div>
        <w:div w:id="1211959237">
          <w:marLeft w:val="0"/>
          <w:marRight w:val="0"/>
          <w:marTop w:val="0"/>
          <w:marBottom w:val="0"/>
          <w:divBdr>
            <w:top w:val="none" w:sz="0" w:space="0" w:color="auto"/>
            <w:left w:val="none" w:sz="0" w:space="0" w:color="auto"/>
            <w:bottom w:val="none" w:sz="0" w:space="0" w:color="auto"/>
            <w:right w:val="none" w:sz="0" w:space="0" w:color="auto"/>
          </w:divBdr>
        </w:div>
        <w:div w:id="1222139083">
          <w:marLeft w:val="0"/>
          <w:marRight w:val="0"/>
          <w:marTop w:val="0"/>
          <w:marBottom w:val="0"/>
          <w:divBdr>
            <w:top w:val="none" w:sz="0" w:space="0" w:color="auto"/>
            <w:left w:val="none" w:sz="0" w:space="0" w:color="auto"/>
            <w:bottom w:val="none" w:sz="0" w:space="0" w:color="auto"/>
            <w:right w:val="none" w:sz="0" w:space="0" w:color="auto"/>
          </w:divBdr>
        </w:div>
        <w:div w:id="1223633513">
          <w:marLeft w:val="0"/>
          <w:marRight w:val="0"/>
          <w:marTop w:val="0"/>
          <w:marBottom w:val="0"/>
          <w:divBdr>
            <w:top w:val="none" w:sz="0" w:space="0" w:color="auto"/>
            <w:left w:val="none" w:sz="0" w:space="0" w:color="auto"/>
            <w:bottom w:val="none" w:sz="0" w:space="0" w:color="auto"/>
            <w:right w:val="none" w:sz="0" w:space="0" w:color="auto"/>
          </w:divBdr>
        </w:div>
        <w:div w:id="1231186538">
          <w:marLeft w:val="0"/>
          <w:marRight w:val="0"/>
          <w:marTop w:val="0"/>
          <w:marBottom w:val="0"/>
          <w:divBdr>
            <w:top w:val="none" w:sz="0" w:space="0" w:color="auto"/>
            <w:left w:val="none" w:sz="0" w:space="0" w:color="auto"/>
            <w:bottom w:val="none" w:sz="0" w:space="0" w:color="auto"/>
            <w:right w:val="none" w:sz="0" w:space="0" w:color="auto"/>
          </w:divBdr>
        </w:div>
        <w:div w:id="1248730508">
          <w:marLeft w:val="0"/>
          <w:marRight w:val="0"/>
          <w:marTop w:val="0"/>
          <w:marBottom w:val="0"/>
          <w:divBdr>
            <w:top w:val="none" w:sz="0" w:space="0" w:color="auto"/>
            <w:left w:val="none" w:sz="0" w:space="0" w:color="auto"/>
            <w:bottom w:val="none" w:sz="0" w:space="0" w:color="auto"/>
            <w:right w:val="none" w:sz="0" w:space="0" w:color="auto"/>
          </w:divBdr>
        </w:div>
        <w:div w:id="1272712488">
          <w:marLeft w:val="0"/>
          <w:marRight w:val="0"/>
          <w:marTop w:val="0"/>
          <w:marBottom w:val="0"/>
          <w:divBdr>
            <w:top w:val="none" w:sz="0" w:space="0" w:color="auto"/>
            <w:left w:val="none" w:sz="0" w:space="0" w:color="auto"/>
            <w:bottom w:val="none" w:sz="0" w:space="0" w:color="auto"/>
            <w:right w:val="none" w:sz="0" w:space="0" w:color="auto"/>
          </w:divBdr>
        </w:div>
        <w:div w:id="1294140462">
          <w:marLeft w:val="0"/>
          <w:marRight w:val="0"/>
          <w:marTop w:val="0"/>
          <w:marBottom w:val="0"/>
          <w:divBdr>
            <w:top w:val="none" w:sz="0" w:space="0" w:color="auto"/>
            <w:left w:val="none" w:sz="0" w:space="0" w:color="auto"/>
            <w:bottom w:val="none" w:sz="0" w:space="0" w:color="auto"/>
            <w:right w:val="none" w:sz="0" w:space="0" w:color="auto"/>
          </w:divBdr>
        </w:div>
        <w:div w:id="1305424625">
          <w:marLeft w:val="0"/>
          <w:marRight w:val="0"/>
          <w:marTop w:val="0"/>
          <w:marBottom w:val="0"/>
          <w:divBdr>
            <w:top w:val="none" w:sz="0" w:space="0" w:color="auto"/>
            <w:left w:val="none" w:sz="0" w:space="0" w:color="auto"/>
            <w:bottom w:val="none" w:sz="0" w:space="0" w:color="auto"/>
            <w:right w:val="none" w:sz="0" w:space="0" w:color="auto"/>
          </w:divBdr>
        </w:div>
        <w:div w:id="1321738650">
          <w:marLeft w:val="0"/>
          <w:marRight w:val="0"/>
          <w:marTop w:val="0"/>
          <w:marBottom w:val="0"/>
          <w:divBdr>
            <w:top w:val="none" w:sz="0" w:space="0" w:color="auto"/>
            <w:left w:val="none" w:sz="0" w:space="0" w:color="auto"/>
            <w:bottom w:val="none" w:sz="0" w:space="0" w:color="auto"/>
            <w:right w:val="none" w:sz="0" w:space="0" w:color="auto"/>
          </w:divBdr>
        </w:div>
        <w:div w:id="1343312925">
          <w:marLeft w:val="0"/>
          <w:marRight w:val="0"/>
          <w:marTop w:val="0"/>
          <w:marBottom w:val="0"/>
          <w:divBdr>
            <w:top w:val="none" w:sz="0" w:space="0" w:color="auto"/>
            <w:left w:val="none" w:sz="0" w:space="0" w:color="auto"/>
            <w:bottom w:val="none" w:sz="0" w:space="0" w:color="auto"/>
            <w:right w:val="none" w:sz="0" w:space="0" w:color="auto"/>
          </w:divBdr>
        </w:div>
        <w:div w:id="1360619812">
          <w:marLeft w:val="0"/>
          <w:marRight w:val="0"/>
          <w:marTop w:val="0"/>
          <w:marBottom w:val="0"/>
          <w:divBdr>
            <w:top w:val="none" w:sz="0" w:space="0" w:color="auto"/>
            <w:left w:val="none" w:sz="0" w:space="0" w:color="auto"/>
            <w:bottom w:val="none" w:sz="0" w:space="0" w:color="auto"/>
            <w:right w:val="none" w:sz="0" w:space="0" w:color="auto"/>
          </w:divBdr>
        </w:div>
        <w:div w:id="1369990103">
          <w:marLeft w:val="0"/>
          <w:marRight w:val="0"/>
          <w:marTop w:val="0"/>
          <w:marBottom w:val="0"/>
          <w:divBdr>
            <w:top w:val="none" w:sz="0" w:space="0" w:color="auto"/>
            <w:left w:val="none" w:sz="0" w:space="0" w:color="auto"/>
            <w:bottom w:val="none" w:sz="0" w:space="0" w:color="auto"/>
            <w:right w:val="none" w:sz="0" w:space="0" w:color="auto"/>
          </w:divBdr>
        </w:div>
        <w:div w:id="1425564675">
          <w:marLeft w:val="0"/>
          <w:marRight w:val="0"/>
          <w:marTop w:val="0"/>
          <w:marBottom w:val="0"/>
          <w:divBdr>
            <w:top w:val="none" w:sz="0" w:space="0" w:color="auto"/>
            <w:left w:val="none" w:sz="0" w:space="0" w:color="auto"/>
            <w:bottom w:val="none" w:sz="0" w:space="0" w:color="auto"/>
            <w:right w:val="none" w:sz="0" w:space="0" w:color="auto"/>
          </w:divBdr>
        </w:div>
        <w:div w:id="1454209285">
          <w:marLeft w:val="0"/>
          <w:marRight w:val="0"/>
          <w:marTop w:val="0"/>
          <w:marBottom w:val="0"/>
          <w:divBdr>
            <w:top w:val="none" w:sz="0" w:space="0" w:color="auto"/>
            <w:left w:val="none" w:sz="0" w:space="0" w:color="auto"/>
            <w:bottom w:val="none" w:sz="0" w:space="0" w:color="auto"/>
            <w:right w:val="none" w:sz="0" w:space="0" w:color="auto"/>
          </w:divBdr>
        </w:div>
        <w:div w:id="1551376558">
          <w:marLeft w:val="0"/>
          <w:marRight w:val="0"/>
          <w:marTop w:val="0"/>
          <w:marBottom w:val="0"/>
          <w:divBdr>
            <w:top w:val="none" w:sz="0" w:space="0" w:color="auto"/>
            <w:left w:val="none" w:sz="0" w:space="0" w:color="auto"/>
            <w:bottom w:val="none" w:sz="0" w:space="0" w:color="auto"/>
            <w:right w:val="none" w:sz="0" w:space="0" w:color="auto"/>
          </w:divBdr>
        </w:div>
        <w:div w:id="1570458174">
          <w:marLeft w:val="0"/>
          <w:marRight w:val="0"/>
          <w:marTop w:val="0"/>
          <w:marBottom w:val="0"/>
          <w:divBdr>
            <w:top w:val="none" w:sz="0" w:space="0" w:color="auto"/>
            <w:left w:val="none" w:sz="0" w:space="0" w:color="auto"/>
            <w:bottom w:val="none" w:sz="0" w:space="0" w:color="auto"/>
            <w:right w:val="none" w:sz="0" w:space="0" w:color="auto"/>
          </w:divBdr>
        </w:div>
        <w:div w:id="1609005527">
          <w:marLeft w:val="0"/>
          <w:marRight w:val="0"/>
          <w:marTop w:val="0"/>
          <w:marBottom w:val="0"/>
          <w:divBdr>
            <w:top w:val="none" w:sz="0" w:space="0" w:color="auto"/>
            <w:left w:val="none" w:sz="0" w:space="0" w:color="auto"/>
            <w:bottom w:val="none" w:sz="0" w:space="0" w:color="auto"/>
            <w:right w:val="none" w:sz="0" w:space="0" w:color="auto"/>
          </w:divBdr>
        </w:div>
        <w:div w:id="1699046207">
          <w:marLeft w:val="0"/>
          <w:marRight w:val="0"/>
          <w:marTop w:val="0"/>
          <w:marBottom w:val="0"/>
          <w:divBdr>
            <w:top w:val="none" w:sz="0" w:space="0" w:color="auto"/>
            <w:left w:val="none" w:sz="0" w:space="0" w:color="auto"/>
            <w:bottom w:val="none" w:sz="0" w:space="0" w:color="auto"/>
            <w:right w:val="none" w:sz="0" w:space="0" w:color="auto"/>
          </w:divBdr>
        </w:div>
        <w:div w:id="1707681347">
          <w:marLeft w:val="0"/>
          <w:marRight w:val="0"/>
          <w:marTop w:val="0"/>
          <w:marBottom w:val="0"/>
          <w:divBdr>
            <w:top w:val="none" w:sz="0" w:space="0" w:color="auto"/>
            <w:left w:val="none" w:sz="0" w:space="0" w:color="auto"/>
            <w:bottom w:val="none" w:sz="0" w:space="0" w:color="auto"/>
            <w:right w:val="none" w:sz="0" w:space="0" w:color="auto"/>
          </w:divBdr>
        </w:div>
        <w:div w:id="1717849728">
          <w:marLeft w:val="0"/>
          <w:marRight w:val="0"/>
          <w:marTop w:val="0"/>
          <w:marBottom w:val="0"/>
          <w:divBdr>
            <w:top w:val="none" w:sz="0" w:space="0" w:color="auto"/>
            <w:left w:val="none" w:sz="0" w:space="0" w:color="auto"/>
            <w:bottom w:val="none" w:sz="0" w:space="0" w:color="auto"/>
            <w:right w:val="none" w:sz="0" w:space="0" w:color="auto"/>
          </w:divBdr>
        </w:div>
        <w:div w:id="1725911164">
          <w:marLeft w:val="0"/>
          <w:marRight w:val="0"/>
          <w:marTop w:val="0"/>
          <w:marBottom w:val="0"/>
          <w:divBdr>
            <w:top w:val="none" w:sz="0" w:space="0" w:color="auto"/>
            <w:left w:val="none" w:sz="0" w:space="0" w:color="auto"/>
            <w:bottom w:val="none" w:sz="0" w:space="0" w:color="auto"/>
            <w:right w:val="none" w:sz="0" w:space="0" w:color="auto"/>
          </w:divBdr>
        </w:div>
        <w:div w:id="1726905205">
          <w:marLeft w:val="0"/>
          <w:marRight w:val="0"/>
          <w:marTop w:val="0"/>
          <w:marBottom w:val="0"/>
          <w:divBdr>
            <w:top w:val="none" w:sz="0" w:space="0" w:color="auto"/>
            <w:left w:val="none" w:sz="0" w:space="0" w:color="auto"/>
            <w:bottom w:val="none" w:sz="0" w:space="0" w:color="auto"/>
            <w:right w:val="none" w:sz="0" w:space="0" w:color="auto"/>
          </w:divBdr>
        </w:div>
        <w:div w:id="1731537848">
          <w:marLeft w:val="0"/>
          <w:marRight w:val="0"/>
          <w:marTop w:val="0"/>
          <w:marBottom w:val="0"/>
          <w:divBdr>
            <w:top w:val="none" w:sz="0" w:space="0" w:color="auto"/>
            <w:left w:val="none" w:sz="0" w:space="0" w:color="auto"/>
            <w:bottom w:val="none" w:sz="0" w:space="0" w:color="auto"/>
            <w:right w:val="none" w:sz="0" w:space="0" w:color="auto"/>
          </w:divBdr>
          <w:divsChild>
            <w:div w:id="610357825">
              <w:marLeft w:val="0"/>
              <w:marRight w:val="0"/>
              <w:marTop w:val="0"/>
              <w:marBottom w:val="0"/>
              <w:divBdr>
                <w:top w:val="none" w:sz="0" w:space="0" w:color="auto"/>
                <w:left w:val="none" w:sz="0" w:space="0" w:color="auto"/>
                <w:bottom w:val="none" w:sz="0" w:space="0" w:color="auto"/>
                <w:right w:val="none" w:sz="0" w:space="0" w:color="auto"/>
              </w:divBdr>
            </w:div>
            <w:div w:id="688340212">
              <w:marLeft w:val="0"/>
              <w:marRight w:val="0"/>
              <w:marTop w:val="0"/>
              <w:marBottom w:val="0"/>
              <w:divBdr>
                <w:top w:val="none" w:sz="0" w:space="0" w:color="auto"/>
                <w:left w:val="none" w:sz="0" w:space="0" w:color="auto"/>
                <w:bottom w:val="none" w:sz="0" w:space="0" w:color="auto"/>
                <w:right w:val="none" w:sz="0" w:space="0" w:color="auto"/>
              </w:divBdr>
            </w:div>
            <w:div w:id="1391884496">
              <w:marLeft w:val="0"/>
              <w:marRight w:val="0"/>
              <w:marTop w:val="0"/>
              <w:marBottom w:val="0"/>
              <w:divBdr>
                <w:top w:val="none" w:sz="0" w:space="0" w:color="auto"/>
                <w:left w:val="none" w:sz="0" w:space="0" w:color="auto"/>
                <w:bottom w:val="none" w:sz="0" w:space="0" w:color="auto"/>
                <w:right w:val="none" w:sz="0" w:space="0" w:color="auto"/>
              </w:divBdr>
            </w:div>
            <w:div w:id="1712531128">
              <w:marLeft w:val="0"/>
              <w:marRight w:val="0"/>
              <w:marTop w:val="0"/>
              <w:marBottom w:val="0"/>
              <w:divBdr>
                <w:top w:val="none" w:sz="0" w:space="0" w:color="auto"/>
                <w:left w:val="none" w:sz="0" w:space="0" w:color="auto"/>
                <w:bottom w:val="none" w:sz="0" w:space="0" w:color="auto"/>
                <w:right w:val="none" w:sz="0" w:space="0" w:color="auto"/>
              </w:divBdr>
            </w:div>
            <w:div w:id="1883977220">
              <w:marLeft w:val="0"/>
              <w:marRight w:val="0"/>
              <w:marTop w:val="0"/>
              <w:marBottom w:val="0"/>
              <w:divBdr>
                <w:top w:val="none" w:sz="0" w:space="0" w:color="auto"/>
                <w:left w:val="none" w:sz="0" w:space="0" w:color="auto"/>
                <w:bottom w:val="none" w:sz="0" w:space="0" w:color="auto"/>
                <w:right w:val="none" w:sz="0" w:space="0" w:color="auto"/>
              </w:divBdr>
            </w:div>
          </w:divsChild>
        </w:div>
        <w:div w:id="1757630883">
          <w:marLeft w:val="0"/>
          <w:marRight w:val="0"/>
          <w:marTop w:val="0"/>
          <w:marBottom w:val="0"/>
          <w:divBdr>
            <w:top w:val="none" w:sz="0" w:space="0" w:color="auto"/>
            <w:left w:val="none" w:sz="0" w:space="0" w:color="auto"/>
            <w:bottom w:val="none" w:sz="0" w:space="0" w:color="auto"/>
            <w:right w:val="none" w:sz="0" w:space="0" w:color="auto"/>
          </w:divBdr>
        </w:div>
        <w:div w:id="1768428116">
          <w:marLeft w:val="0"/>
          <w:marRight w:val="0"/>
          <w:marTop w:val="0"/>
          <w:marBottom w:val="0"/>
          <w:divBdr>
            <w:top w:val="none" w:sz="0" w:space="0" w:color="auto"/>
            <w:left w:val="none" w:sz="0" w:space="0" w:color="auto"/>
            <w:bottom w:val="none" w:sz="0" w:space="0" w:color="auto"/>
            <w:right w:val="none" w:sz="0" w:space="0" w:color="auto"/>
          </w:divBdr>
        </w:div>
        <w:div w:id="1769349124">
          <w:marLeft w:val="0"/>
          <w:marRight w:val="0"/>
          <w:marTop w:val="0"/>
          <w:marBottom w:val="0"/>
          <w:divBdr>
            <w:top w:val="none" w:sz="0" w:space="0" w:color="auto"/>
            <w:left w:val="none" w:sz="0" w:space="0" w:color="auto"/>
            <w:bottom w:val="none" w:sz="0" w:space="0" w:color="auto"/>
            <w:right w:val="none" w:sz="0" w:space="0" w:color="auto"/>
          </w:divBdr>
        </w:div>
        <w:div w:id="1772583838">
          <w:marLeft w:val="0"/>
          <w:marRight w:val="0"/>
          <w:marTop w:val="0"/>
          <w:marBottom w:val="0"/>
          <w:divBdr>
            <w:top w:val="none" w:sz="0" w:space="0" w:color="auto"/>
            <w:left w:val="none" w:sz="0" w:space="0" w:color="auto"/>
            <w:bottom w:val="none" w:sz="0" w:space="0" w:color="auto"/>
            <w:right w:val="none" w:sz="0" w:space="0" w:color="auto"/>
          </w:divBdr>
        </w:div>
        <w:div w:id="1776553537">
          <w:marLeft w:val="0"/>
          <w:marRight w:val="0"/>
          <w:marTop w:val="0"/>
          <w:marBottom w:val="0"/>
          <w:divBdr>
            <w:top w:val="none" w:sz="0" w:space="0" w:color="auto"/>
            <w:left w:val="none" w:sz="0" w:space="0" w:color="auto"/>
            <w:bottom w:val="none" w:sz="0" w:space="0" w:color="auto"/>
            <w:right w:val="none" w:sz="0" w:space="0" w:color="auto"/>
          </w:divBdr>
        </w:div>
        <w:div w:id="1802456000">
          <w:marLeft w:val="0"/>
          <w:marRight w:val="0"/>
          <w:marTop w:val="0"/>
          <w:marBottom w:val="0"/>
          <w:divBdr>
            <w:top w:val="none" w:sz="0" w:space="0" w:color="auto"/>
            <w:left w:val="none" w:sz="0" w:space="0" w:color="auto"/>
            <w:bottom w:val="none" w:sz="0" w:space="0" w:color="auto"/>
            <w:right w:val="none" w:sz="0" w:space="0" w:color="auto"/>
          </w:divBdr>
        </w:div>
        <w:div w:id="1861695620">
          <w:marLeft w:val="0"/>
          <w:marRight w:val="0"/>
          <w:marTop w:val="0"/>
          <w:marBottom w:val="0"/>
          <w:divBdr>
            <w:top w:val="none" w:sz="0" w:space="0" w:color="auto"/>
            <w:left w:val="none" w:sz="0" w:space="0" w:color="auto"/>
            <w:bottom w:val="none" w:sz="0" w:space="0" w:color="auto"/>
            <w:right w:val="none" w:sz="0" w:space="0" w:color="auto"/>
          </w:divBdr>
        </w:div>
        <w:div w:id="1871797369">
          <w:marLeft w:val="0"/>
          <w:marRight w:val="0"/>
          <w:marTop w:val="0"/>
          <w:marBottom w:val="0"/>
          <w:divBdr>
            <w:top w:val="none" w:sz="0" w:space="0" w:color="auto"/>
            <w:left w:val="none" w:sz="0" w:space="0" w:color="auto"/>
            <w:bottom w:val="none" w:sz="0" w:space="0" w:color="auto"/>
            <w:right w:val="none" w:sz="0" w:space="0" w:color="auto"/>
          </w:divBdr>
        </w:div>
        <w:div w:id="1979526956">
          <w:marLeft w:val="0"/>
          <w:marRight w:val="0"/>
          <w:marTop w:val="0"/>
          <w:marBottom w:val="0"/>
          <w:divBdr>
            <w:top w:val="none" w:sz="0" w:space="0" w:color="auto"/>
            <w:left w:val="none" w:sz="0" w:space="0" w:color="auto"/>
            <w:bottom w:val="none" w:sz="0" w:space="0" w:color="auto"/>
            <w:right w:val="none" w:sz="0" w:space="0" w:color="auto"/>
          </w:divBdr>
        </w:div>
        <w:div w:id="2075397702">
          <w:marLeft w:val="0"/>
          <w:marRight w:val="0"/>
          <w:marTop w:val="0"/>
          <w:marBottom w:val="0"/>
          <w:divBdr>
            <w:top w:val="none" w:sz="0" w:space="0" w:color="auto"/>
            <w:left w:val="none" w:sz="0" w:space="0" w:color="auto"/>
            <w:bottom w:val="none" w:sz="0" w:space="0" w:color="auto"/>
            <w:right w:val="none" w:sz="0" w:space="0" w:color="auto"/>
          </w:divBdr>
        </w:div>
        <w:div w:id="2115518349">
          <w:marLeft w:val="0"/>
          <w:marRight w:val="0"/>
          <w:marTop w:val="0"/>
          <w:marBottom w:val="0"/>
          <w:divBdr>
            <w:top w:val="none" w:sz="0" w:space="0" w:color="auto"/>
            <w:left w:val="none" w:sz="0" w:space="0" w:color="auto"/>
            <w:bottom w:val="none" w:sz="0" w:space="0" w:color="auto"/>
            <w:right w:val="none" w:sz="0" w:space="0" w:color="auto"/>
          </w:divBdr>
        </w:div>
      </w:divsChild>
    </w:div>
    <w:div w:id="991105243">
      <w:bodyDiv w:val="1"/>
      <w:marLeft w:val="0"/>
      <w:marRight w:val="0"/>
      <w:marTop w:val="0"/>
      <w:marBottom w:val="0"/>
      <w:divBdr>
        <w:top w:val="none" w:sz="0" w:space="0" w:color="auto"/>
        <w:left w:val="none" w:sz="0" w:space="0" w:color="auto"/>
        <w:bottom w:val="none" w:sz="0" w:space="0" w:color="auto"/>
        <w:right w:val="none" w:sz="0" w:space="0" w:color="auto"/>
      </w:divBdr>
      <w:divsChild>
        <w:div w:id="79301875">
          <w:marLeft w:val="0"/>
          <w:marRight w:val="0"/>
          <w:marTop w:val="0"/>
          <w:marBottom w:val="0"/>
          <w:divBdr>
            <w:top w:val="none" w:sz="0" w:space="0" w:color="auto"/>
            <w:left w:val="none" w:sz="0" w:space="0" w:color="auto"/>
            <w:bottom w:val="none" w:sz="0" w:space="0" w:color="auto"/>
            <w:right w:val="none" w:sz="0" w:space="0" w:color="auto"/>
          </w:divBdr>
        </w:div>
        <w:div w:id="126170861">
          <w:marLeft w:val="0"/>
          <w:marRight w:val="0"/>
          <w:marTop w:val="0"/>
          <w:marBottom w:val="0"/>
          <w:divBdr>
            <w:top w:val="none" w:sz="0" w:space="0" w:color="auto"/>
            <w:left w:val="none" w:sz="0" w:space="0" w:color="auto"/>
            <w:bottom w:val="none" w:sz="0" w:space="0" w:color="auto"/>
            <w:right w:val="none" w:sz="0" w:space="0" w:color="auto"/>
          </w:divBdr>
        </w:div>
        <w:div w:id="171071979">
          <w:marLeft w:val="0"/>
          <w:marRight w:val="0"/>
          <w:marTop w:val="0"/>
          <w:marBottom w:val="0"/>
          <w:divBdr>
            <w:top w:val="none" w:sz="0" w:space="0" w:color="auto"/>
            <w:left w:val="none" w:sz="0" w:space="0" w:color="auto"/>
            <w:bottom w:val="none" w:sz="0" w:space="0" w:color="auto"/>
            <w:right w:val="none" w:sz="0" w:space="0" w:color="auto"/>
          </w:divBdr>
        </w:div>
        <w:div w:id="242037004">
          <w:marLeft w:val="0"/>
          <w:marRight w:val="0"/>
          <w:marTop w:val="0"/>
          <w:marBottom w:val="0"/>
          <w:divBdr>
            <w:top w:val="none" w:sz="0" w:space="0" w:color="auto"/>
            <w:left w:val="none" w:sz="0" w:space="0" w:color="auto"/>
            <w:bottom w:val="none" w:sz="0" w:space="0" w:color="auto"/>
            <w:right w:val="none" w:sz="0" w:space="0" w:color="auto"/>
          </w:divBdr>
        </w:div>
        <w:div w:id="336928784">
          <w:marLeft w:val="0"/>
          <w:marRight w:val="0"/>
          <w:marTop w:val="0"/>
          <w:marBottom w:val="0"/>
          <w:divBdr>
            <w:top w:val="none" w:sz="0" w:space="0" w:color="auto"/>
            <w:left w:val="none" w:sz="0" w:space="0" w:color="auto"/>
            <w:bottom w:val="none" w:sz="0" w:space="0" w:color="auto"/>
            <w:right w:val="none" w:sz="0" w:space="0" w:color="auto"/>
          </w:divBdr>
        </w:div>
        <w:div w:id="389379255">
          <w:marLeft w:val="0"/>
          <w:marRight w:val="0"/>
          <w:marTop w:val="0"/>
          <w:marBottom w:val="0"/>
          <w:divBdr>
            <w:top w:val="none" w:sz="0" w:space="0" w:color="auto"/>
            <w:left w:val="none" w:sz="0" w:space="0" w:color="auto"/>
            <w:bottom w:val="none" w:sz="0" w:space="0" w:color="auto"/>
            <w:right w:val="none" w:sz="0" w:space="0" w:color="auto"/>
          </w:divBdr>
        </w:div>
        <w:div w:id="683214064">
          <w:marLeft w:val="0"/>
          <w:marRight w:val="0"/>
          <w:marTop w:val="0"/>
          <w:marBottom w:val="0"/>
          <w:divBdr>
            <w:top w:val="none" w:sz="0" w:space="0" w:color="auto"/>
            <w:left w:val="none" w:sz="0" w:space="0" w:color="auto"/>
            <w:bottom w:val="none" w:sz="0" w:space="0" w:color="auto"/>
            <w:right w:val="none" w:sz="0" w:space="0" w:color="auto"/>
          </w:divBdr>
        </w:div>
        <w:div w:id="898131190">
          <w:marLeft w:val="0"/>
          <w:marRight w:val="0"/>
          <w:marTop w:val="0"/>
          <w:marBottom w:val="0"/>
          <w:divBdr>
            <w:top w:val="none" w:sz="0" w:space="0" w:color="auto"/>
            <w:left w:val="none" w:sz="0" w:space="0" w:color="auto"/>
            <w:bottom w:val="none" w:sz="0" w:space="0" w:color="auto"/>
            <w:right w:val="none" w:sz="0" w:space="0" w:color="auto"/>
          </w:divBdr>
        </w:div>
        <w:div w:id="907230988">
          <w:marLeft w:val="0"/>
          <w:marRight w:val="0"/>
          <w:marTop w:val="0"/>
          <w:marBottom w:val="0"/>
          <w:divBdr>
            <w:top w:val="none" w:sz="0" w:space="0" w:color="auto"/>
            <w:left w:val="none" w:sz="0" w:space="0" w:color="auto"/>
            <w:bottom w:val="none" w:sz="0" w:space="0" w:color="auto"/>
            <w:right w:val="none" w:sz="0" w:space="0" w:color="auto"/>
          </w:divBdr>
        </w:div>
        <w:div w:id="998389230">
          <w:marLeft w:val="0"/>
          <w:marRight w:val="0"/>
          <w:marTop w:val="0"/>
          <w:marBottom w:val="0"/>
          <w:divBdr>
            <w:top w:val="none" w:sz="0" w:space="0" w:color="auto"/>
            <w:left w:val="none" w:sz="0" w:space="0" w:color="auto"/>
            <w:bottom w:val="none" w:sz="0" w:space="0" w:color="auto"/>
            <w:right w:val="none" w:sz="0" w:space="0" w:color="auto"/>
          </w:divBdr>
        </w:div>
        <w:div w:id="1308121121">
          <w:marLeft w:val="0"/>
          <w:marRight w:val="0"/>
          <w:marTop w:val="0"/>
          <w:marBottom w:val="0"/>
          <w:divBdr>
            <w:top w:val="none" w:sz="0" w:space="0" w:color="auto"/>
            <w:left w:val="none" w:sz="0" w:space="0" w:color="auto"/>
            <w:bottom w:val="none" w:sz="0" w:space="0" w:color="auto"/>
            <w:right w:val="none" w:sz="0" w:space="0" w:color="auto"/>
          </w:divBdr>
        </w:div>
        <w:div w:id="1606156614">
          <w:marLeft w:val="0"/>
          <w:marRight w:val="0"/>
          <w:marTop w:val="0"/>
          <w:marBottom w:val="0"/>
          <w:divBdr>
            <w:top w:val="none" w:sz="0" w:space="0" w:color="auto"/>
            <w:left w:val="none" w:sz="0" w:space="0" w:color="auto"/>
            <w:bottom w:val="none" w:sz="0" w:space="0" w:color="auto"/>
            <w:right w:val="none" w:sz="0" w:space="0" w:color="auto"/>
          </w:divBdr>
        </w:div>
        <w:div w:id="1872961425">
          <w:marLeft w:val="0"/>
          <w:marRight w:val="0"/>
          <w:marTop w:val="0"/>
          <w:marBottom w:val="0"/>
          <w:divBdr>
            <w:top w:val="none" w:sz="0" w:space="0" w:color="auto"/>
            <w:left w:val="none" w:sz="0" w:space="0" w:color="auto"/>
            <w:bottom w:val="none" w:sz="0" w:space="0" w:color="auto"/>
            <w:right w:val="none" w:sz="0" w:space="0" w:color="auto"/>
          </w:divBdr>
        </w:div>
        <w:div w:id="1976328726">
          <w:marLeft w:val="0"/>
          <w:marRight w:val="0"/>
          <w:marTop w:val="0"/>
          <w:marBottom w:val="0"/>
          <w:divBdr>
            <w:top w:val="none" w:sz="0" w:space="0" w:color="auto"/>
            <w:left w:val="none" w:sz="0" w:space="0" w:color="auto"/>
            <w:bottom w:val="none" w:sz="0" w:space="0" w:color="auto"/>
            <w:right w:val="none" w:sz="0" w:space="0" w:color="auto"/>
          </w:divBdr>
        </w:div>
      </w:divsChild>
    </w:div>
    <w:div w:id="1004817537">
      <w:bodyDiv w:val="1"/>
      <w:marLeft w:val="0"/>
      <w:marRight w:val="0"/>
      <w:marTop w:val="0"/>
      <w:marBottom w:val="0"/>
      <w:divBdr>
        <w:top w:val="none" w:sz="0" w:space="0" w:color="auto"/>
        <w:left w:val="none" w:sz="0" w:space="0" w:color="auto"/>
        <w:bottom w:val="none" w:sz="0" w:space="0" w:color="auto"/>
        <w:right w:val="none" w:sz="0" w:space="0" w:color="auto"/>
      </w:divBdr>
    </w:div>
    <w:div w:id="1006178121">
      <w:bodyDiv w:val="1"/>
      <w:marLeft w:val="0"/>
      <w:marRight w:val="0"/>
      <w:marTop w:val="0"/>
      <w:marBottom w:val="0"/>
      <w:divBdr>
        <w:top w:val="none" w:sz="0" w:space="0" w:color="auto"/>
        <w:left w:val="none" w:sz="0" w:space="0" w:color="auto"/>
        <w:bottom w:val="none" w:sz="0" w:space="0" w:color="auto"/>
        <w:right w:val="none" w:sz="0" w:space="0" w:color="auto"/>
      </w:divBdr>
      <w:divsChild>
        <w:div w:id="62795420">
          <w:marLeft w:val="0"/>
          <w:marRight w:val="0"/>
          <w:marTop w:val="0"/>
          <w:marBottom w:val="0"/>
          <w:divBdr>
            <w:top w:val="none" w:sz="0" w:space="0" w:color="auto"/>
            <w:left w:val="none" w:sz="0" w:space="0" w:color="auto"/>
            <w:bottom w:val="none" w:sz="0" w:space="0" w:color="auto"/>
            <w:right w:val="none" w:sz="0" w:space="0" w:color="auto"/>
          </w:divBdr>
        </w:div>
        <w:div w:id="1685941769">
          <w:marLeft w:val="0"/>
          <w:marRight w:val="0"/>
          <w:marTop w:val="0"/>
          <w:marBottom w:val="0"/>
          <w:divBdr>
            <w:top w:val="none" w:sz="0" w:space="0" w:color="auto"/>
            <w:left w:val="none" w:sz="0" w:space="0" w:color="auto"/>
            <w:bottom w:val="none" w:sz="0" w:space="0" w:color="auto"/>
            <w:right w:val="none" w:sz="0" w:space="0" w:color="auto"/>
          </w:divBdr>
        </w:div>
        <w:div w:id="1776367280">
          <w:marLeft w:val="0"/>
          <w:marRight w:val="0"/>
          <w:marTop w:val="0"/>
          <w:marBottom w:val="0"/>
          <w:divBdr>
            <w:top w:val="none" w:sz="0" w:space="0" w:color="auto"/>
            <w:left w:val="none" w:sz="0" w:space="0" w:color="auto"/>
            <w:bottom w:val="none" w:sz="0" w:space="0" w:color="auto"/>
            <w:right w:val="none" w:sz="0" w:space="0" w:color="auto"/>
          </w:divBdr>
        </w:div>
      </w:divsChild>
    </w:div>
    <w:div w:id="1007246814">
      <w:bodyDiv w:val="1"/>
      <w:marLeft w:val="0"/>
      <w:marRight w:val="0"/>
      <w:marTop w:val="0"/>
      <w:marBottom w:val="0"/>
      <w:divBdr>
        <w:top w:val="none" w:sz="0" w:space="0" w:color="auto"/>
        <w:left w:val="none" w:sz="0" w:space="0" w:color="auto"/>
        <w:bottom w:val="none" w:sz="0" w:space="0" w:color="auto"/>
        <w:right w:val="none" w:sz="0" w:space="0" w:color="auto"/>
      </w:divBdr>
    </w:div>
    <w:div w:id="1027022568">
      <w:bodyDiv w:val="1"/>
      <w:marLeft w:val="0"/>
      <w:marRight w:val="0"/>
      <w:marTop w:val="0"/>
      <w:marBottom w:val="0"/>
      <w:divBdr>
        <w:top w:val="none" w:sz="0" w:space="0" w:color="auto"/>
        <w:left w:val="none" w:sz="0" w:space="0" w:color="auto"/>
        <w:bottom w:val="none" w:sz="0" w:space="0" w:color="auto"/>
        <w:right w:val="none" w:sz="0" w:space="0" w:color="auto"/>
      </w:divBdr>
      <w:divsChild>
        <w:div w:id="58987097">
          <w:marLeft w:val="0"/>
          <w:marRight w:val="0"/>
          <w:marTop w:val="0"/>
          <w:marBottom w:val="0"/>
          <w:divBdr>
            <w:top w:val="none" w:sz="0" w:space="0" w:color="auto"/>
            <w:left w:val="none" w:sz="0" w:space="0" w:color="auto"/>
            <w:bottom w:val="none" w:sz="0" w:space="0" w:color="auto"/>
            <w:right w:val="none" w:sz="0" w:space="0" w:color="auto"/>
          </w:divBdr>
        </w:div>
        <w:div w:id="63988937">
          <w:marLeft w:val="0"/>
          <w:marRight w:val="0"/>
          <w:marTop w:val="0"/>
          <w:marBottom w:val="0"/>
          <w:divBdr>
            <w:top w:val="none" w:sz="0" w:space="0" w:color="auto"/>
            <w:left w:val="none" w:sz="0" w:space="0" w:color="auto"/>
            <w:bottom w:val="none" w:sz="0" w:space="0" w:color="auto"/>
            <w:right w:val="none" w:sz="0" w:space="0" w:color="auto"/>
          </w:divBdr>
        </w:div>
        <w:div w:id="84151631">
          <w:marLeft w:val="0"/>
          <w:marRight w:val="0"/>
          <w:marTop w:val="0"/>
          <w:marBottom w:val="0"/>
          <w:divBdr>
            <w:top w:val="none" w:sz="0" w:space="0" w:color="auto"/>
            <w:left w:val="none" w:sz="0" w:space="0" w:color="auto"/>
            <w:bottom w:val="none" w:sz="0" w:space="0" w:color="auto"/>
            <w:right w:val="none" w:sz="0" w:space="0" w:color="auto"/>
          </w:divBdr>
        </w:div>
        <w:div w:id="107630688">
          <w:marLeft w:val="0"/>
          <w:marRight w:val="0"/>
          <w:marTop w:val="0"/>
          <w:marBottom w:val="0"/>
          <w:divBdr>
            <w:top w:val="none" w:sz="0" w:space="0" w:color="auto"/>
            <w:left w:val="none" w:sz="0" w:space="0" w:color="auto"/>
            <w:bottom w:val="none" w:sz="0" w:space="0" w:color="auto"/>
            <w:right w:val="none" w:sz="0" w:space="0" w:color="auto"/>
          </w:divBdr>
        </w:div>
        <w:div w:id="188225403">
          <w:marLeft w:val="0"/>
          <w:marRight w:val="0"/>
          <w:marTop w:val="0"/>
          <w:marBottom w:val="0"/>
          <w:divBdr>
            <w:top w:val="none" w:sz="0" w:space="0" w:color="auto"/>
            <w:left w:val="none" w:sz="0" w:space="0" w:color="auto"/>
            <w:bottom w:val="none" w:sz="0" w:space="0" w:color="auto"/>
            <w:right w:val="none" w:sz="0" w:space="0" w:color="auto"/>
          </w:divBdr>
        </w:div>
        <w:div w:id="263613876">
          <w:marLeft w:val="0"/>
          <w:marRight w:val="0"/>
          <w:marTop w:val="0"/>
          <w:marBottom w:val="0"/>
          <w:divBdr>
            <w:top w:val="none" w:sz="0" w:space="0" w:color="auto"/>
            <w:left w:val="none" w:sz="0" w:space="0" w:color="auto"/>
            <w:bottom w:val="none" w:sz="0" w:space="0" w:color="auto"/>
            <w:right w:val="none" w:sz="0" w:space="0" w:color="auto"/>
          </w:divBdr>
        </w:div>
        <w:div w:id="649214529">
          <w:marLeft w:val="0"/>
          <w:marRight w:val="0"/>
          <w:marTop w:val="0"/>
          <w:marBottom w:val="0"/>
          <w:divBdr>
            <w:top w:val="none" w:sz="0" w:space="0" w:color="auto"/>
            <w:left w:val="none" w:sz="0" w:space="0" w:color="auto"/>
            <w:bottom w:val="none" w:sz="0" w:space="0" w:color="auto"/>
            <w:right w:val="none" w:sz="0" w:space="0" w:color="auto"/>
          </w:divBdr>
        </w:div>
        <w:div w:id="672344278">
          <w:marLeft w:val="0"/>
          <w:marRight w:val="0"/>
          <w:marTop w:val="0"/>
          <w:marBottom w:val="0"/>
          <w:divBdr>
            <w:top w:val="none" w:sz="0" w:space="0" w:color="auto"/>
            <w:left w:val="none" w:sz="0" w:space="0" w:color="auto"/>
            <w:bottom w:val="none" w:sz="0" w:space="0" w:color="auto"/>
            <w:right w:val="none" w:sz="0" w:space="0" w:color="auto"/>
          </w:divBdr>
        </w:div>
        <w:div w:id="721682957">
          <w:marLeft w:val="0"/>
          <w:marRight w:val="0"/>
          <w:marTop w:val="0"/>
          <w:marBottom w:val="0"/>
          <w:divBdr>
            <w:top w:val="none" w:sz="0" w:space="0" w:color="auto"/>
            <w:left w:val="none" w:sz="0" w:space="0" w:color="auto"/>
            <w:bottom w:val="none" w:sz="0" w:space="0" w:color="auto"/>
            <w:right w:val="none" w:sz="0" w:space="0" w:color="auto"/>
          </w:divBdr>
        </w:div>
        <w:div w:id="836458913">
          <w:marLeft w:val="0"/>
          <w:marRight w:val="0"/>
          <w:marTop w:val="0"/>
          <w:marBottom w:val="0"/>
          <w:divBdr>
            <w:top w:val="none" w:sz="0" w:space="0" w:color="auto"/>
            <w:left w:val="none" w:sz="0" w:space="0" w:color="auto"/>
            <w:bottom w:val="none" w:sz="0" w:space="0" w:color="auto"/>
            <w:right w:val="none" w:sz="0" w:space="0" w:color="auto"/>
          </w:divBdr>
        </w:div>
        <w:div w:id="877475937">
          <w:marLeft w:val="0"/>
          <w:marRight w:val="0"/>
          <w:marTop w:val="0"/>
          <w:marBottom w:val="0"/>
          <w:divBdr>
            <w:top w:val="none" w:sz="0" w:space="0" w:color="auto"/>
            <w:left w:val="none" w:sz="0" w:space="0" w:color="auto"/>
            <w:bottom w:val="none" w:sz="0" w:space="0" w:color="auto"/>
            <w:right w:val="none" w:sz="0" w:space="0" w:color="auto"/>
          </w:divBdr>
        </w:div>
        <w:div w:id="957688504">
          <w:marLeft w:val="0"/>
          <w:marRight w:val="0"/>
          <w:marTop w:val="0"/>
          <w:marBottom w:val="0"/>
          <w:divBdr>
            <w:top w:val="none" w:sz="0" w:space="0" w:color="auto"/>
            <w:left w:val="none" w:sz="0" w:space="0" w:color="auto"/>
            <w:bottom w:val="none" w:sz="0" w:space="0" w:color="auto"/>
            <w:right w:val="none" w:sz="0" w:space="0" w:color="auto"/>
          </w:divBdr>
        </w:div>
        <w:div w:id="1037849771">
          <w:marLeft w:val="0"/>
          <w:marRight w:val="0"/>
          <w:marTop w:val="0"/>
          <w:marBottom w:val="0"/>
          <w:divBdr>
            <w:top w:val="none" w:sz="0" w:space="0" w:color="auto"/>
            <w:left w:val="none" w:sz="0" w:space="0" w:color="auto"/>
            <w:bottom w:val="none" w:sz="0" w:space="0" w:color="auto"/>
            <w:right w:val="none" w:sz="0" w:space="0" w:color="auto"/>
          </w:divBdr>
        </w:div>
        <w:div w:id="1288776093">
          <w:marLeft w:val="0"/>
          <w:marRight w:val="0"/>
          <w:marTop w:val="0"/>
          <w:marBottom w:val="0"/>
          <w:divBdr>
            <w:top w:val="none" w:sz="0" w:space="0" w:color="auto"/>
            <w:left w:val="none" w:sz="0" w:space="0" w:color="auto"/>
            <w:bottom w:val="none" w:sz="0" w:space="0" w:color="auto"/>
            <w:right w:val="none" w:sz="0" w:space="0" w:color="auto"/>
          </w:divBdr>
        </w:div>
        <w:div w:id="1481267426">
          <w:marLeft w:val="0"/>
          <w:marRight w:val="0"/>
          <w:marTop w:val="0"/>
          <w:marBottom w:val="0"/>
          <w:divBdr>
            <w:top w:val="none" w:sz="0" w:space="0" w:color="auto"/>
            <w:left w:val="none" w:sz="0" w:space="0" w:color="auto"/>
            <w:bottom w:val="none" w:sz="0" w:space="0" w:color="auto"/>
            <w:right w:val="none" w:sz="0" w:space="0" w:color="auto"/>
          </w:divBdr>
        </w:div>
        <w:div w:id="1638954901">
          <w:marLeft w:val="0"/>
          <w:marRight w:val="0"/>
          <w:marTop w:val="0"/>
          <w:marBottom w:val="0"/>
          <w:divBdr>
            <w:top w:val="none" w:sz="0" w:space="0" w:color="auto"/>
            <w:left w:val="none" w:sz="0" w:space="0" w:color="auto"/>
            <w:bottom w:val="none" w:sz="0" w:space="0" w:color="auto"/>
            <w:right w:val="none" w:sz="0" w:space="0" w:color="auto"/>
          </w:divBdr>
        </w:div>
        <w:div w:id="1657221833">
          <w:marLeft w:val="0"/>
          <w:marRight w:val="0"/>
          <w:marTop w:val="0"/>
          <w:marBottom w:val="0"/>
          <w:divBdr>
            <w:top w:val="none" w:sz="0" w:space="0" w:color="auto"/>
            <w:left w:val="none" w:sz="0" w:space="0" w:color="auto"/>
            <w:bottom w:val="none" w:sz="0" w:space="0" w:color="auto"/>
            <w:right w:val="none" w:sz="0" w:space="0" w:color="auto"/>
          </w:divBdr>
        </w:div>
        <w:div w:id="1714038271">
          <w:marLeft w:val="0"/>
          <w:marRight w:val="0"/>
          <w:marTop w:val="0"/>
          <w:marBottom w:val="0"/>
          <w:divBdr>
            <w:top w:val="none" w:sz="0" w:space="0" w:color="auto"/>
            <w:left w:val="none" w:sz="0" w:space="0" w:color="auto"/>
            <w:bottom w:val="none" w:sz="0" w:space="0" w:color="auto"/>
            <w:right w:val="none" w:sz="0" w:space="0" w:color="auto"/>
          </w:divBdr>
        </w:div>
        <w:div w:id="1808275554">
          <w:marLeft w:val="0"/>
          <w:marRight w:val="0"/>
          <w:marTop w:val="0"/>
          <w:marBottom w:val="0"/>
          <w:divBdr>
            <w:top w:val="none" w:sz="0" w:space="0" w:color="auto"/>
            <w:left w:val="none" w:sz="0" w:space="0" w:color="auto"/>
            <w:bottom w:val="none" w:sz="0" w:space="0" w:color="auto"/>
            <w:right w:val="none" w:sz="0" w:space="0" w:color="auto"/>
          </w:divBdr>
        </w:div>
        <w:div w:id="1832671006">
          <w:marLeft w:val="0"/>
          <w:marRight w:val="0"/>
          <w:marTop w:val="0"/>
          <w:marBottom w:val="0"/>
          <w:divBdr>
            <w:top w:val="none" w:sz="0" w:space="0" w:color="auto"/>
            <w:left w:val="none" w:sz="0" w:space="0" w:color="auto"/>
            <w:bottom w:val="none" w:sz="0" w:space="0" w:color="auto"/>
            <w:right w:val="none" w:sz="0" w:space="0" w:color="auto"/>
          </w:divBdr>
        </w:div>
        <w:div w:id="1860659427">
          <w:marLeft w:val="0"/>
          <w:marRight w:val="0"/>
          <w:marTop w:val="0"/>
          <w:marBottom w:val="0"/>
          <w:divBdr>
            <w:top w:val="none" w:sz="0" w:space="0" w:color="auto"/>
            <w:left w:val="none" w:sz="0" w:space="0" w:color="auto"/>
            <w:bottom w:val="none" w:sz="0" w:space="0" w:color="auto"/>
            <w:right w:val="none" w:sz="0" w:space="0" w:color="auto"/>
          </w:divBdr>
        </w:div>
        <w:div w:id="1884176298">
          <w:marLeft w:val="0"/>
          <w:marRight w:val="0"/>
          <w:marTop w:val="0"/>
          <w:marBottom w:val="0"/>
          <w:divBdr>
            <w:top w:val="none" w:sz="0" w:space="0" w:color="auto"/>
            <w:left w:val="none" w:sz="0" w:space="0" w:color="auto"/>
            <w:bottom w:val="none" w:sz="0" w:space="0" w:color="auto"/>
            <w:right w:val="none" w:sz="0" w:space="0" w:color="auto"/>
          </w:divBdr>
        </w:div>
        <w:div w:id="1964264981">
          <w:marLeft w:val="0"/>
          <w:marRight w:val="0"/>
          <w:marTop w:val="0"/>
          <w:marBottom w:val="0"/>
          <w:divBdr>
            <w:top w:val="none" w:sz="0" w:space="0" w:color="auto"/>
            <w:left w:val="none" w:sz="0" w:space="0" w:color="auto"/>
            <w:bottom w:val="none" w:sz="0" w:space="0" w:color="auto"/>
            <w:right w:val="none" w:sz="0" w:space="0" w:color="auto"/>
          </w:divBdr>
        </w:div>
        <w:div w:id="2038383420">
          <w:marLeft w:val="0"/>
          <w:marRight w:val="0"/>
          <w:marTop w:val="0"/>
          <w:marBottom w:val="0"/>
          <w:divBdr>
            <w:top w:val="none" w:sz="0" w:space="0" w:color="auto"/>
            <w:left w:val="none" w:sz="0" w:space="0" w:color="auto"/>
            <w:bottom w:val="none" w:sz="0" w:space="0" w:color="auto"/>
            <w:right w:val="none" w:sz="0" w:space="0" w:color="auto"/>
          </w:divBdr>
        </w:div>
      </w:divsChild>
    </w:div>
    <w:div w:id="1038505767">
      <w:bodyDiv w:val="1"/>
      <w:marLeft w:val="0"/>
      <w:marRight w:val="0"/>
      <w:marTop w:val="0"/>
      <w:marBottom w:val="0"/>
      <w:divBdr>
        <w:top w:val="none" w:sz="0" w:space="0" w:color="auto"/>
        <w:left w:val="none" w:sz="0" w:space="0" w:color="auto"/>
        <w:bottom w:val="none" w:sz="0" w:space="0" w:color="auto"/>
        <w:right w:val="none" w:sz="0" w:space="0" w:color="auto"/>
      </w:divBdr>
    </w:div>
    <w:div w:id="1045107526">
      <w:bodyDiv w:val="1"/>
      <w:marLeft w:val="0"/>
      <w:marRight w:val="0"/>
      <w:marTop w:val="0"/>
      <w:marBottom w:val="0"/>
      <w:divBdr>
        <w:top w:val="none" w:sz="0" w:space="0" w:color="auto"/>
        <w:left w:val="none" w:sz="0" w:space="0" w:color="auto"/>
        <w:bottom w:val="none" w:sz="0" w:space="0" w:color="auto"/>
        <w:right w:val="none" w:sz="0" w:space="0" w:color="auto"/>
      </w:divBdr>
      <w:divsChild>
        <w:div w:id="307786439">
          <w:marLeft w:val="0"/>
          <w:marRight w:val="0"/>
          <w:marTop w:val="0"/>
          <w:marBottom w:val="0"/>
          <w:divBdr>
            <w:top w:val="none" w:sz="0" w:space="0" w:color="auto"/>
            <w:left w:val="none" w:sz="0" w:space="0" w:color="auto"/>
            <w:bottom w:val="none" w:sz="0" w:space="0" w:color="auto"/>
            <w:right w:val="none" w:sz="0" w:space="0" w:color="auto"/>
          </w:divBdr>
        </w:div>
        <w:div w:id="761336859">
          <w:marLeft w:val="0"/>
          <w:marRight w:val="0"/>
          <w:marTop w:val="0"/>
          <w:marBottom w:val="0"/>
          <w:divBdr>
            <w:top w:val="none" w:sz="0" w:space="0" w:color="auto"/>
            <w:left w:val="none" w:sz="0" w:space="0" w:color="auto"/>
            <w:bottom w:val="none" w:sz="0" w:space="0" w:color="auto"/>
            <w:right w:val="none" w:sz="0" w:space="0" w:color="auto"/>
          </w:divBdr>
        </w:div>
        <w:div w:id="1481076167">
          <w:marLeft w:val="0"/>
          <w:marRight w:val="0"/>
          <w:marTop w:val="0"/>
          <w:marBottom w:val="0"/>
          <w:divBdr>
            <w:top w:val="none" w:sz="0" w:space="0" w:color="auto"/>
            <w:left w:val="none" w:sz="0" w:space="0" w:color="auto"/>
            <w:bottom w:val="none" w:sz="0" w:space="0" w:color="auto"/>
            <w:right w:val="none" w:sz="0" w:space="0" w:color="auto"/>
          </w:divBdr>
        </w:div>
        <w:div w:id="1797867703">
          <w:marLeft w:val="0"/>
          <w:marRight w:val="0"/>
          <w:marTop w:val="0"/>
          <w:marBottom w:val="0"/>
          <w:divBdr>
            <w:top w:val="none" w:sz="0" w:space="0" w:color="auto"/>
            <w:left w:val="none" w:sz="0" w:space="0" w:color="auto"/>
            <w:bottom w:val="none" w:sz="0" w:space="0" w:color="auto"/>
            <w:right w:val="none" w:sz="0" w:space="0" w:color="auto"/>
          </w:divBdr>
        </w:div>
        <w:div w:id="1811365574">
          <w:marLeft w:val="0"/>
          <w:marRight w:val="0"/>
          <w:marTop w:val="0"/>
          <w:marBottom w:val="0"/>
          <w:divBdr>
            <w:top w:val="none" w:sz="0" w:space="0" w:color="auto"/>
            <w:left w:val="none" w:sz="0" w:space="0" w:color="auto"/>
            <w:bottom w:val="none" w:sz="0" w:space="0" w:color="auto"/>
            <w:right w:val="none" w:sz="0" w:space="0" w:color="auto"/>
          </w:divBdr>
        </w:div>
      </w:divsChild>
    </w:div>
    <w:div w:id="1046370015">
      <w:bodyDiv w:val="1"/>
      <w:marLeft w:val="0"/>
      <w:marRight w:val="0"/>
      <w:marTop w:val="0"/>
      <w:marBottom w:val="0"/>
      <w:divBdr>
        <w:top w:val="none" w:sz="0" w:space="0" w:color="auto"/>
        <w:left w:val="none" w:sz="0" w:space="0" w:color="auto"/>
        <w:bottom w:val="none" w:sz="0" w:space="0" w:color="auto"/>
        <w:right w:val="none" w:sz="0" w:space="0" w:color="auto"/>
      </w:divBdr>
    </w:div>
    <w:div w:id="1047413581">
      <w:bodyDiv w:val="1"/>
      <w:marLeft w:val="0"/>
      <w:marRight w:val="0"/>
      <w:marTop w:val="0"/>
      <w:marBottom w:val="0"/>
      <w:divBdr>
        <w:top w:val="none" w:sz="0" w:space="0" w:color="auto"/>
        <w:left w:val="none" w:sz="0" w:space="0" w:color="auto"/>
        <w:bottom w:val="none" w:sz="0" w:space="0" w:color="auto"/>
        <w:right w:val="none" w:sz="0" w:space="0" w:color="auto"/>
      </w:divBdr>
    </w:div>
    <w:div w:id="1051535668">
      <w:bodyDiv w:val="1"/>
      <w:marLeft w:val="0"/>
      <w:marRight w:val="0"/>
      <w:marTop w:val="0"/>
      <w:marBottom w:val="0"/>
      <w:divBdr>
        <w:top w:val="none" w:sz="0" w:space="0" w:color="auto"/>
        <w:left w:val="none" w:sz="0" w:space="0" w:color="auto"/>
        <w:bottom w:val="none" w:sz="0" w:space="0" w:color="auto"/>
        <w:right w:val="none" w:sz="0" w:space="0" w:color="auto"/>
      </w:divBdr>
    </w:div>
    <w:div w:id="1052194178">
      <w:bodyDiv w:val="1"/>
      <w:marLeft w:val="0"/>
      <w:marRight w:val="0"/>
      <w:marTop w:val="0"/>
      <w:marBottom w:val="0"/>
      <w:divBdr>
        <w:top w:val="none" w:sz="0" w:space="0" w:color="auto"/>
        <w:left w:val="none" w:sz="0" w:space="0" w:color="auto"/>
        <w:bottom w:val="none" w:sz="0" w:space="0" w:color="auto"/>
        <w:right w:val="none" w:sz="0" w:space="0" w:color="auto"/>
      </w:divBdr>
    </w:div>
    <w:div w:id="1058431335">
      <w:bodyDiv w:val="1"/>
      <w:marLeft w:val="0"/>
      <w:marRight w:val="0"/>
      <w:marTop w:val="0"/>
      <w:marBottom w:val="0"/>
      <w:divBdr>
        <w:top w:val="none" w:sz="0" w:space="0" w:color="auto"/>
        <w:left w:val="none" w:sz="0" w:space="0" w:color="auto"/>
        <w:bottom w:val="none" w:sz="0" w:space="0" w:color="auto"/>
        <w:right w:val="none" w:sz="0" w:space="0" w:color="auto"/>
      </w:divBdr>
      <w:divsChild>
        <w:div w:id="1352295074">
          <w:marLeft w:val="0"/>
          <w:marRight w:val="0"/>
          <w:marTop w:val="0"/>
          <w:marBottom w:val="0"/>
          <w:divBdr>
            <w:top w:val="none" w:sz="0" w:space="0" w:color="auto"/>
            <w:left w:val="none" w:sz="0" w:space="0" w:color="auto"/>
            <w:bottom w:val="none" w:sz="0" w:space="0" w:color="auto"/>
            <w:right w:val="none" w:sz="0" w:space="0" w:color="auto"/>
          </w:divBdr>
        </w:div>
        <w:div w:id="1621064015">
          <w:marLeft w:val="0"/>
          <w:marRight w:val="0"/>
          <w:marTop w:val="0"/>
          <w:marBottom w:val="0"/>
          <w:divBdr>
            <w:top w:val="none" w:sz="0" w:space="0" w:color="auto"/>
            <w:left w:val="none" w:sz="0" w:space="0" w:color="auto"/>
            <w:bottom w:val="none" w:sz="0" w:space="0" w:color="auto"/>
            <w:right w:val="none" w:sz="0" w:space="0" w:color="auto"/>
          </w:divBdr>
        </w:div>
        <w:div w:id="1880974672">
          <w:marLeft w:val="0"/>
          <w:marRight w:val="0"/>
          <w:marTop w:val="0"/>
          <w:marBottom w:val="0"/>
          <w:divBdr>
            <w:top w:val="none" w:sz="0" w:space="0" w:color="auto"/>
            <w:left w:val="none" w:sz="0" w:space="0" w:color="auto"/>
            <w:bottom w:val="none" w:sz="0" w:space="0" w:color="auto"/>
            <w:right w:val="none" w:sz="0" w:space="0" w:color="auto"/>
          </w:divBdr>
        </w:div>
        <w:div w:id="2095741125">
          <w:marLeft w:val="0"/>
          <w:marRight w:val="0"/>
          <w:marTop w:val="0"/>
          <w:marBottom w:val="0"/>
          <w:divBdr>
            <w:top w:val="none" w:sz="0" w:space="0" w:color="auto"/>
            <w:left w:val="none" w:sz="0" w:space="0" w:color="auto"/>
            <w:bottom w:val="none" w:sz="0" w:space="0" w:color="auto"/>
            <w:right w:val="none" w:sz="0" w:space="0" w:color="auto"/>
          </w:divBdr>
        </w:div>
      </w:divsChild>
    </w:div>
    <w:div w:id="1060785912">
      <w:bodyDiv w:val="1"/>
      <w:marLeft w:val="0"/>
      <w:marRight w:val="0"/>
      <w:marTop w:val="0"/>
      <w:marBottom w:val="0"/>
      <w:divBdr>
        <w:top w:val="none" w:sz="0" w:space="0" w:color="auto"/>
        <w:left w:val="none" w:sz="0" w:space="0" w:color="auto"/>
        <w:bottom w:val="none" w:sz="0" w:space="0" w:color="auto"/>
        <w:right w:val="none" w:sz="0" w:space="0" w:color="auto"/>
      </w:divBdr>
      <w:divsChild>
        <w:div w:id="699668230">
          <w:marLeft w:val="0"/>
          <w:marRight w:val="0"/>
          <w:marTop w:val="0"/>
          <w:marBottom w:val="0"/>
          <w:divBdr>
            <w:top w:val="none" w:sz="0" w:space="0" w:color="auto"/>
            <w:left w:val="none" w:sz="0" w:space="0" w:color="auto"/>
            <w:bottom w:val="none" w:sz="0" w:space="0" w:color="auto"/>
            <w:right w:val="none" w:sz="0" w:space="0" w:color="auto"/>
          </w:divBdr>
        </w:div>
        <w:div w:id="999890400">
          <w:marLeft w:val="0"/>
          <w:marRight w:val="0"/>
          <w:marTop w:val="0"/>
          <w:marBottom w:val="0"/>
          <w:divBdr>
            <w:top w:val="none" w:sz="0" w:space="0" w:color="auto"/>
            <w:left w:val="none" w:sz="0" w:space="0" w:color="auto"/>
            <w:bottom w:val="none" w:sz="0" w:space="0" w:color="auto"/>
            <w:right w:val="none" w:sz="0" w:space="0" w:color="auto"/>
          </w:divBdr>
        </w:div>
      </w:divsChild>
    </w:div>
    <w:div w:id="1065299028">
      <w:bodyDiv w:val="1"/>
      <w:marLeft w:val="0"/>
      <w:marRight w:val="0"/>
      <w:marTop w:val="0"/>
      <w:marBottom w:val="0"/>
      <w:divBdr>
        <w:top w:val="none" w:sz="0" w:space="0" w:color="auto"/>
        <w:left w:val="none" w:sz="0" w:space="0" w:color="auto"/>
        <w:bottom w:val="none" w:sz="0" w:space="0" w:color="auto"/>
        <w:right w:val="none" w:sz="0" w:space="0" w:color="auto"/>
      </w:divBdr>
    </w:div>
    <w:div w:id="1069960773">
      <w:bodyDiv w:val="1"/>
      <w:marLeft w:val="0"/>
      <w:marRight w:val="0"/>
      <w:marTop w:val="0"/>
      <w:marBottom w:val="0"/>
      <w:divBdr>
        <w:top w:val="none" w:sz="0" w:space="0" w:color="auto"/>
        <w:left w:val="none" w:sz="0" w:space="0" w:color="auto"/>
        <w:bottom w:val="none" w:sz="0" w:space="0" w:color="auto"/>
        <w:right w:val="none" w:sz="0" w:space="0" w:color="auto"/>
      </w:divBdr>
      <w:divsChild>
        <w:div w:id="211507133">
          <w:marLeft w:val="0"/>
          <w:marRight w:val="0"/>
          <w:marTop w:val="0"/>
          <w:marBottom w:val="0"/>
          <w:divBdr>
            <w:top w:val="none" w:sz="0" w:space="0" w:color="auto"/>
            <w:left w:val="none" w:sz="0" w:space="0" w:color="auto"/>
            <w:bottom w:val="none" w:sz="0" w:space="0" w:color="auto"/>
            <w:right w:val="none" w:sz="0" w:space="0" w:color="auto"/>
          </w:divBdr>
        </w:div>
        <w:div w:id="266160529">
          <w:marLeft w:val="0"/>
          <w:marRight w:val="0"/>
          <w:marTop w:val="0"/>
          <w:marBottom w:val="0"/>
          <w:divBdr>
            <w:top w:val="none" w:sz="0" w:space="0" w:color="auto"/>
            <w:left w:val="none" w:sz="0" w:space="0" w:color="auto"/>
            <w:bottom w:val="none" w:sz="0" w:space="0" w:color="auto"/>
            <w:right w:val="none" w:sz="0" w:space="0" w:color="auto"/>
          </w:divBdr>
        </w:div>
        <w:div w:id="1348288944">
          <w:marLeft w:val="0"/>
          <w:marRight w:val="0"/>
          <w:marTop w:val="0"/>
          <w:marBottom w:val="0"/>
          <w:divBdr>
            <w:top w:val="none" w:sz="0" w:space="0" w:color="auto"/>
            <w:left w:val="none" w:sz="0" w:space="0" w:color="auto"/>
            <w:bottom w:val="none" w:sz="0" w:space="0" w:color="auto"/>
            <w:right w:val="none" w:sz="0" w:space="0" w:color="auto"/>
          </w:divBdr>
        </w:div>
        <w:div w:id="1844081937">
          <w:marLeft w:val="0"/>
          <w:marRight w:val="0"/>
          <w:marTop w:val="0"/>
          <w:marBottom w:val="0"/>
          <w:divBdr>
            <w:top w:val="none" w:sz="0" w:space="0" w:color="auto"/>
            <w:left w:val="none" w:sz="0" w:space="0" w:color="auto"/>
            <w:bottom w:val="none" w:sz="0" w:space="0" w:color="auto"/>
            <w:right w:val="none" w:sz="0" w:space="0" w:color="auto"/>
          </w:divBdr>
        </w:div>
      </w:divsChild>
    </w:div>
    <w:div w:id="1103918496">
      <w:bodyDiv w:val="1"/>
      <w:marLeft w:val="0"/>
      <w:marRight w:val="0"/>
      <w:marTop w:val="0"/>
      <w:marBottom w:val="0"/>
      <w:divBdr>
        <w:top w:val="none" w:sz="0" w:space="0" w:color="auto"/>
        <w:left w:val="none" w:sz="0" w:space="0" w:color="auto"/>
        <w:bottom w:val="none" w:sz="0" w:space="0" w:color="auto"/>
        <w:right w:val="none" w:sz="0" w:space="0" w:color="auto"/>
      </w:divBdr>
      <w:divsChild>
        <w:div w:id="23946340">
          <w:marLeft w:val="0"/>
          <w:marRight w:val="0"/>
          <w:marTop w:val="0"/>
          <w:marBottom w:val="0"/>
          <w:divBdr>
            <w:top w:val="none" w:sz="0" w:space="0" w:color="auto"/>
            <w:left w:val="none" w:sz="0" w:space="0" w:color="auto"/>
            <w:bottom w:val="none" w:sz="0" w:space="0" w:color="auto"/>
            <w:right w:val="none" w:sz="0" w:space="0" w:color="auto"/>
          </w:divBdr>
        </w:div>
        <w:div w:id="31997508">
          <w:marLeft w:val="0"/>
          <w:marRight w:val="0"/>
          <w:marTop w:val="0"/>
          <w:marBottom w:val="0"/>
          <w:divBdr>
            <w:top w:val="none" w:sz="0" w:space="0" w:color="auto"/>
            <w:left w:val="none" w:sz="0" w:space="0" w:color="auto"/>
            <w:bottom w:val="none" w:sz="0" w:space="0" w:color="auto"/>
            <w:right w:val="none" w:sz="0" w:space="0" w:color="auto"/>
          </w:divBdr>
        </w:div>
        <w:div w:id="42413132">
          <w:marLeft w:val="0"/>
          <w:marRight w:val="0"/>
          <w:marTop w:val="0"/>
          <w:marBottom w:val="0"/>
          <w:divBdr>
            <w:top w:val="none" w:sz="0" w:space="0" w:color="auto"/>
            <w:left w:val="none" w:sz="0" w:space="0" w:color="auto"/>
            <w:bottom w:val="none" w:sz="0" w:space="0" w:color="auto"/>
            <w:right w:val="none" w:sz="0" w:space="0" w:color="auto"/>
          </w:divBdr>
        </w:div>
        <w:div w:id="44448316">
          <w:marLeft w:val="0"/>
          <w:marRight w:val="0"/>
          <w:marTop w:val="0"/>
          <w:marBottom w:val="0"/>
          <w:divBdr>
            <w:top w:val="none" w:sz="0" w:space="0" w:color="auto"/>
            <w:left w:val="none" w:sz="0" w:space="0" w:color="auto"/>
            <w:bottom w:val="none" w:sz="0" w:space="0" w:color="auto"/>
            <w:right w:val="none" w:sz="0" w:space="0" w:color="auto"/>
          </w:divBdr>
        </w:div>
        <w:div w:id="45112193">
          <w:marLeft w:val="0"/>
          <w:marRight w:val="0"/>
          <w:marTop w:val="0"/>
          <w:marBottom w:val="0"/>
          <w:divBdr>
            <w:top w:val="none" w:sz="0" w:space="0" w:color="auto"/>
            <w:left w:val="none" w:sz="0" w:space="0" w:color="auto"/>
            <w:bottom w:val="none" w:sz="0" w:space="0" w:color="auto"/>
            <w:right w:val="none" w:sz="0" w:space="0" w:color="auto"/>
          </w:divBdr>
        </w:div>
        <w:div w:id="46926188">
          <w:marLeft w:val="0"/>
          <w:marRight w:val="0"/>
          <w:marTop w:val="0"/>
          <w:marBottom w:val="0"/>
          <w:divBdr>
            <w:top w:val="none" w:sz="0" w:space="0" w:color="auto"/>
            <w:left w:val="none" w:sz="0" w:space="0" w:color="auto"/>
            <w:bottom w:val="none" w:sz="0" w:space="0" w:color="auto"/>
            <w:right w:val="none" w:sz="0" w:space="0" w:color="auto"/>
          </w:divBdr>
        </w:div>
        <w:div w:id="63841794">
          <w:marLeft w:val="0"/>
          <w:marRight w:val="0"/>
          <w:marTop w:val="0"/>
          <w:marBottom w:val="0"/>
          <w:divBdr>
            <w:top w:val="none" w:sz="0" w:space="0" w:color="auto"/>
            <w:left w:val="none" w:sz="0" w:space="0" w:color="auto"/>
            <w:bottom w:val="none" w:sz="0" w:space="0" w:color="auto"/>
            <w:right w:val="none" w:sz="0" w:space="0" w:color="auto"/>
          </w:divBdr>
        </w:div>
        <w:div w:id="78139417">
          <w:marLeft w:val="0"/>
          <w:marRight w:val="0"/>
          <w:marTop w:val="0"/>
          <w:marBottom w:val="0"/>
          <w:divBdr>
            <w:top w:val="none" w:sz="0" w:space="0" w:color="auto"/>
            <w:left w:val="none" w:sz="0" w:space="0" w:color="auto"/>
            <w:bottom w:val="none" w:sz="0" w:space="0" w:color="auto"/>
            <w:right w:val="none" w:sz="0" w:space="0" w:color="auto"/>
          </w:divBdr>
        </w:div>
        <w:div w:id="91171071">
          <w:marLeft w:val="0"/>
          <w:marRight w:val="0"/>
          <w:marTop w:val="0"/>
          <w:marBottom w:val="0"/>
          <w:divBdr>
            <w:top w:val="none" w:sz="0" w:space="0" w:color="auto"/>
            <w:left w:val="none" w:sz="0" w:space="0" w:color="auto"/>
            <w:bottom w:val="none" w:sz="0" w:space="0" w:color="auto"/>
            <w:right w:val="none" w:sz="0" w:space="0" w:color="auto"/>
          </w:divBdr>
        </w:div>
        <w:div w:id="105391998">
          <w:marLeft w:val="0"/>
          <w:marRight w:val="0"/>
          <w:marTop w:val="0"/>
          <w:marBottom w:val="0"/>
          <w:divBdr>
            <w:top w:val="none" w:sz="0" w:space="0" w:color="auto"/>
            <w:left w:val="none" w:sz="0" w:space="0" w:color="auto"/>
            <w:bottom w:val="none" w:sz="0" w:space="0" w:color="auto"/>
            <w:right w:val="none" w:sz="0" w:space="0" w:color="auto"/>
          </w:divBdr>
        </w:div>
        <w:div w:id="109936215">
          <w:marLeft w:val="0"/>
          <w:marRight w:val="0"/>
          <w:marTop w:val="0"/>
          <w:marBottom w:val="0"/>
          <w:divBdr>
            <w:top w:val="none" w:sz="0" w:space="0" w:color="auto"/>
            <w:left w:val="none" w:sz="0" w:space="0" w:color="auto"/>
            <w:bottom w:val="none" w:sz="0" w:space="0" w:color="auto"/>
            <w:right w:val="none" w:sz="0" w:space="0" w:color="auto"/>
          </w:divBdr>
        </w:div>
        <w:div w:id="112529154">
          <w:marLeft w:val="0"/>
          <w:marRight w:val="0"/>
          <w:marTop w:val="0"/>
          <w:marBottom w:val="0"/>
          <w:divBdr>
            <w:top w:val="none" w:sz="0" w:space="0" w:color="auto"/>
            <w:left w:val="none" w:sz="0" w:space="0" w:color="auto"/>
            <w:bottom w:val="none" w:sz="0" w:space="0" w:color="auto"/>
            <w:right w:val="none" w:sz="0" w:space="0" w:color="auto"/>
          </w:divBdr>
        </w:div>
        <w:div w:id="145123619">
          <w:marLeft w:val="0"/>
          <w:marRight w:val="0"/>
          <w:marTop w:val="0"/>
          <w:marBottom w:val="0"/>
          <w:divBdr>
            <w:top w:val="none" w:sz="0" w:space="0" w:color="auto"/>
            <w:left w:val="none" w:sz="0" w:space="0" w:color="auto"/>
            <w:bottom w:val="none" w:sz="0" w:space="0" w:color="auto"/>
            <w:right w:val="none" w:sz="0" w:space="0" w:color="auto"/>
          </w:divBdr>
        </w:div>
        <w:div w:id="147867990">
          <w:marLeft w:val="0"/>
          <w:marRight w:val="0"/>
          <w:marTop w:val="0"/>
          <w:marBottom w:val="0"/>
          <w:divBdr>
            <w:top w:val="none" w:sz="0" w:space="0" w:color="auto"/>
            <w:left w:val="none" w:sz="0" w:space="0" w:color="auto"/>
            <w:bottom w:val="none" w:sz="0" w:space="0" w:color="auto"/>
            <w:right w:val="none" w:sz="0" w:space="0" w:color="auto"/>
          </w:divBdr>
        </w:div>
        <w:div w:id="162093239">
          <w:marLeft w:val="0"/>
          <w:marRight w:val="0"/>
          <w:marTop w:val="0"/>
          <w:marBottom w:val="0"/>
          <w:divBdr>
            <w:top w:val="none" w:sz="0" w:space="0" w:color="auto"/>
            <w:left w:val="none" w:sz="0" w:space="0" w:color="auto"/>
            <w:bottom w:val="none" w:sz="0" w:space="0" w:color="auto"/>
            <w:right w:val="none" w:sz="0" w:space="0" w:color="auto"/>
          </w:divBdr>
        </w:div>
        <w:div w:id="180702218">
          <w:marLeft w:val="0"/>
          <w:marRight w:val="0"/>
          <w:marTop w:val="0"/>
          <w:marBottom w:val="0"/>
          <w:divBdr>
            <w:top w:val="none" w:sz="0" w:space="0" w:color="auto"/>
            <w:left w:val="none" w:sz="0" w:space="0" w:color="auto"/>
            <w:bottom w:val="none" w:sz="0" w:space="0" w:color="auto"/>
            <w:right w:val="none" w:sz="0" w:space="0" w:color="auto"/>
          </w:divBdr>
        </w:div>
        <w:div w:id="180826020">
          <w:marLeft w:val="0"/>
          <w:marRight w:val="0"/>
          <w:marTop w:val="0"/>
          <w:marBottom w:val="0"/>
          <w:divBdr>
            <w:top w:val="none" w:sz="0" w:space="0" w:color="auto"/>
            <w:left w:val="none" w:sz="0" w:space="0" w:color="auto"/>
            <w:bottom w:val="none" w:sz="0" w:space="0" w:color="auto"/>
            <w:right w:val="none" w:sz="0" w:space="0" w:color="auto"/>
          </w:divBdr>
        </w:div>
        <w:div w:id="183593799">
          <w:marLeft w:val="0"/>
          <w:marRight w:val="0"/>
          <w:marTop w:val="0"/>
          <w:marBottom w:val="0"/>
          <w:divBdr>
            <w:top w:val="none" w:sz="0" w:space="0" w:color="auto"/>
            <w:left w:val="none" w:sz="0" w:space="0" w:color="auto"/>
            <w:bottom w:val="none" w:sz="0" w:space="0" w:color="auto"/>
            <w:right w:val="none" w:sz="0" w:space="0" w:color="auto"/>
          </w:divBdr>
        </w:div>
        <w:div w:id="186256828">
          <w:marLeft w:val="0"/>
          <w:marRight w:val="0"/>
          <w:marTop w:val="0"/>
          <w:marBottom w:val="0"/>
          <w:divBdr>
            <w:top w:val="none" w:sz="0" w:space="0" w:color="auto"/>
            <w:left w:val="none" w:sz="0" w:space="0" w:color="auto"/>
            <w:bottom w:val="none" w:sz="0" w:space="0" w:color="auto"/>
            <w:right w:val="none" w:sz="0" w:space="0" w:color="auto"/>
          </w:divBdr>
        </w:div>
        <w:div w:id="205260146">
          <w:marLeft w:val="0"/>
          <w:marRight w:val="0"/>
          <w:marTop w:val="0"/>
          <w:marBottom w:val="0"/>
          <w:divBdr>
            <w:top w:val="none" w:sz="0" w:space="0" w:color="auto"/>
            <w:left w:val="none" w:sz="0" w:space="0" w:color="auto"/>
            <w:bottom w:val="none" w:sz="0" w:space="0" w:color="auto"/>
            <w:right w:val="none" w:sz="0" w:space="0" w:color="auto"/>
          </w:divBdr>
        </w:div>
        <w:div w:id="213662493">
          <w:marLeft w:val="0"/>
          <w:marRight w:val="0"/>
          <w:marTop w:val="0"/>
          <w:marBottom w:val="0"/>
          <w:divBdr>
            <w:top w:val="none" w:sz="0" w:space="0" w:color="auto"/>
            <w:left w:val="none" w:sz="0" w:space="0" w:color="auto"/>
            <w:bottom w:val="none" w:sz="0" w:space="0" w:color="auto"/>
            <w:right w:val="none" w:sz="0" w:space="0" w:color="auto"/>
          </w:divBdr>
        </w:div>
        <w:div w:id="217934529">
          <w:marLeft w:val="0"/>
          <w:marRight w:val="0"/>
          <w:marTop w:val="0"/>
          <w:marBottom w:val="0"/>
          <w:divBdr>
            <w:top w:val="none" w:sz="0" w:space="0" w:color="auto"/>
            <w:left w:val="none" w:sz="0" w:space="0" w:color="auto"/>
            <w:bottom w:val="none" w:sz="0" w:space="0" w:color="auto"/>
            <w:right w:val="none" w:sz="0" w:space="0" w:color="auto"/>
          </w:divBdr>
        </w:div>
        <w:div w:id="228274238">
          <w:marLeft w:val="0"/>
          <w:marRight w:val="0"/>
          <w:marTop w:val="0"/>
          <w:marBottom w:val="0"/>
          <w:divBdr>
            <w:top w:val="none" w:sz="0" w:space="0" w:color="auto"/>
            <w:left w:val="none" w:sz="0" w:space="0" w:color="auto"/>
            <w:bottom w:val="none" w:sz="0" w:space="0" w:color="auto"/>
            <w:right w:val="none" w:sz="0" w:space="0" w:color="auto"/>
          </w:divBdr>
        </w:div>
        <w:div w:id="250087892">
          <w:marLeft w:val="0"/>
          <w:marRight w:val="0"/>
          <w:marTop w:val="0"/>
          <w:marBottom w:val="0"/>
          <w:divBdr>
            <w:top w:val="none" w:sz="0" w:space="0" w:color="auto"/>
            <w:left w:val="none" w:sz="0" w:space="0" w:color="auto"/>
            <w:bottom w:val="none" w:sz="0" w:space="0" w:color="auto"/>
            <w:right w:val="none" w:sz="0" w:space="0" w:color="auto"/>
          </w:divBdr>
        </w:div>
        <w:div w:id="267665359">
          <w:marLeft w:val="0"/>
          <w:marRight w:val="0"/>
          <w:marTop w:val="0"/>
          <w:marBottom w:val="0"/>
          <w:divBdr>
            <w:top w:val="none" w:sz="0" w:space="0" w:color="auto"/>
            <w:left w:val="none" w:sz="0" w:space="0" w:color="auto"/>
            <w:bottom w:val="none" w:sz="0" w:space="0" w:color="auto"/>
            <w:right w:val="none" w:sz="0" w:space="0" w:color="auto"/>
          </w:divBdr>
        </w:div>
        <w:div w:id="273632249">
          <w:marLeft w:val="0"/>
          <w:marRight w:val="0"/>
          <w:marTop w:val="0"/>
          <w:marBottom w:val="0"/>
          <w:divBdr>
            <w:top w:val="none" w:sz="0" w:space="0" w:color="auto"/>
            <w:left w:val="none" w:sz="0" w:space="0" w:color="auto"/>
            <w:bottom w:val="none" w:sz="0" w:space="0" w:color="auto"/>
            <w:right w:val="none" w:sz="0" w:space="0" w:color="auto"/>
          </w:divBdr>
        </w:div>
        <w:div w:id="286206793">
          <w:marLeft w:val="0"/>
          <w:marRight w:val="0"/>
          <w:marTop w:val="0"/>
          <w:marBottom w:val="0"/>
          <w:divBdr>
            <w:top w:val="none" w:sz="0" w:space="0" w:color="auto"/>
            <w:left w:val="none" w:sz="0" w:space="0" w:color="auto"/>
            <w:bottom w:val="none" w:sz="0" w:space="0" w:color="auto"/>
            <w:right w:val="none" w:sz="0" w:space="0" w:color="auto"/>
          </w:divBdr>
        </w:div>
        <w:div w:id="288628440">
          <w:marLeft w:val="0"/>
          <w:marRight w:val="0"/>
          <w:marTop w:val="0"/>
          <w:marBottom w:val="0"/>
          <w:divBdr>
            <w:top w:val="none" w:sz="0" w:space="0" w:color="auto"/>
            <w:left w:val="none" w:sz="0" w:space="0" w:color="auto"/>
            <w:bottom w:val="none" w:sz="0" w:space="0" w:color="auto"/>
            <w:right w:val="none" w:sz="0" w:space="0" w:color="auto"/>
          </w:divBdr>
        </w:div>
        <w:div w:id="297030250">
          <w:marLeft w:val="0"/>
          <w:marRight w:val="0"/>
          <w:marTop w:val="0"/>
          <w:marBottom w:val="0"/>
          <w:divBdr>
            <w:top w:val="none" w:sz="0" w:space="0" w:color="auto"/>
            <w:left w:val="none" w:sz="0" w:space="0" w:color="auto"/>
            <w:bottom w:val="none" w:sz="0" w:space="0" w:color="auto"/>
            <w:right w:val="none" w:sz="0" w:space="0" w:color="auto"/>
          </w:divBdr>
        </w:div>
        <w:div w:id="302319842">
          <w:marLeft w:val="0"/>
          <w:marRight w:val="0"/>
          <w:marTop w:val="0"/>
          <w:marBottom w:val="0"/>
          <w:divBdr>
            <w:top w:val="none" w:sz="0" w:space="0" w:color="auto"/>
            <w:left w:val="none" w:sz="0" w:space="0" w:color="auto"/>
            <w:bottom w:val="none" w:sz="0" w:space="0" w:color="auto"/>
            <w:right w:val="none" w:sz="0" w:space="0" w:color="auto"/>
          </w:divBdr>
        </w:div>
        <w:div w:id="307978519">
          <w:marLeft w:val="0"/>
          <w:marRight w:val="0"/>
          <w:marTop w:val="0"/>
          <w:marBottom w:val="0"/>
          <w:divBdr>
            <w:top w:val="none" w:sz="0" w:space="0" w:color="auto"/>
            <w:left w:val="none" w:sz="0" w:space="0" w:color="auto"/>
            <w:bottom w:val="none" w:sz="0" w:space="0" w:color="auto"/>
            <w:right w:val="none" w:sz="0" w:space="0" w:color="auto"/>
          </w:divBdr>
        </w:div>
        <w:div w:id="313071841">
          <w:marLeft w:val="0"/>
          <w:marRight w:val="0"/>
          <w:marTop w:val="0"/>
          <w:marBottom w:val="0"/>
          <w:divBdr>
            <w:top w:val="none" w:sz="0" w:space="0" w:color="auto"/>
            <w:left w:val="none" w:sz="0" w:space="0" w:color="auto"/>
            <w:bottom w:val="none" w:sz="0" w:space="0" w:color="auto"/>
            <w:right w:val="none" w:sz="0" w:space="0" w:color="auto"/>
          </w:divBdr>
        </w:div>
        <w:div w:id="346642153">
          <w:marLeft w:val="0"/>
          <w:marRight w:val="0"/>
          <w:marTop w:val="0"/>
          <w:marBottom w:val="0"/>
          <w:divBdr>
            <w:top w:val="none" w:sz="0" w:space="0" w:color="auto"/>
            <w:left w:val="none" w:sz="0" w:space="0" w:color="auto"/>
            <w:bottom w:val="none" w:sz="0" w:space="0" w:color="auto"/>
            <w:right w:val="none" w:sz="0" w:space="0" w:color="auto"/>
          </w:divBdr>
          <w:divsChild>
            <w:div w:id="967933550">
              <w:marLeft w:val="0"/>
              <w:marRight w:val="0"/>
              <w:marTop w:val="0"/>
              <w:marBottom w:val="0"/>
              <w:divBdr>
                <w:top w:val="none" w:sz="0" w:space="0" w:color="auto"/>
                <w:left w:val="none" w:sz="0" w:space="0" w:color="auto"/>
                <w:bottom w:val="none" w:sz="0" w:space="0" w:color="auto"/>
                <w:right w:val="none" w:sz="0" w:space="0" w:color="auto"/>
              </w:divBdr>
            </w:div>
            <w:div w:id="1621107861">
              <w:marLeft w:val="0"/>
              <w:marRight w:val="0"/>
              <w:marTop w:val="0"/>
              <w:marBottom w:val="0"/>
              <w:divBdr>
                <w:top w:val="none" w:sz="0" w:space="0" w:color="auto"/>
                <w:left w:val="none" w:sz="0" w:space="0" w:color="auto"/>
                <w:bottom w:val="none" w:sz="0" w:space="0" w:color="auto"/>
                <w:right w:val="none" w:sz="0" w:space="0" w:color="auto"/>
              </w:divBdr>
            </w:div>
            <w:div w:id="1665932226">
              <w:marLeft w:val="0"/>
              <w:marRight w:val="0"/>
              <w:marTop w:val="0"/>
              <w:marBottom w:val="0"/>
              <w:divBdr>
                <w:top w:val="none" w:sz="0" w:space="0" w:color="auto"/>
                <w:left w:val="none" w:sz="0" w:space="0" w:color="auto"/>
                <w:bottom w:val="none" w:sz="0" w:space="0" w:color="auto"/>
                <w:right w:val="none" w:sz="0" w:space="0" w:color="auto"/>
              </w:divBdr>
            </w:div>
            <w:div w:id="1722050024">
              <w:marLeft w:val="0"/>
              <w:marRight w:val="0"/>
              <w:marTop w:val="0"/>
              <w:marBottom w:val="0"/>
              <w:divBdr>
                <w:top w:val="none" w:sz="0" w:space="0" w:color="auto"/>
                <w:left w:val="none" w:sz="0" w:space="0" w:color="auto"/>
                <w:bottom w:val="none" w:sz="0" w:space="0" w:color="auto"/>
                <w:right w:val="none" w:sz="0" w:space="0" w:color="auto"/>
              </w:divBdr>
            </w:div>
            <w:div w:id="1919821055">
              <w:marLeft w:val="0"/>
              <w:marRight w:val="0"/>
              <w:marTop w:val="0"/>
              <w:marBottom w:val="0"/>
              <w:divBdr>
                <w:top w:val="none" w:sz="0" w:space="0" w:color="auto"/>
                <w:left w:val="none" w:sz="0" w:space="0" w:color="auto"/>
                <w:bottom w:val="none" w:sz="0" w:space="0" w:color="auto"/>
                <w:right w:val="none" w:sz="0" w:space="0" w:color="auto"/>
              </w:divBdr>
            </w:div>
          </w:divsChild>
        </w:div>
        <w:div w:id="350911715">
          <w:marLeft w:val="0"/>
          <w:marRight w:val="0"/>
          <w:marTop w:val="0"/>
          <w:marBottom w:val="0"/>
          <w:divBdr>
            <w:top w:val="none" w:sz="0" w:space="0" w:color="auto"/>
            <w:left w:val="none" w:sz="0" w:space="0" w:color="auto"/>
            <w:bottom w:val="none" w:sz="0" w:space="0" w:color="auto"/>
            <w:right w:val="none" w:sz="0" w:space="0" w:color="auto"/>
          </w:divBdr>
        </w:div>
        <w:div w:id="409549122">
          <w:marLeft w:val="0"/>
          <w:marRight w:val="0"/>
          <w:marTop w:val="0"/>
          <w:marBottom w:val="0"/>
          <w:divBdr>
            <w:top w:val="none" w:sz="0" w:space="0" w:color="auto"/>
            <w:left w:val="none" w:sz="0" w:space="0" w:color="auto"/>
            <w:bottom w:val="none" w:sz="0" w:space="0" w:color="auto"/>
            <w:right w:val="none" w:sz="0" w:space="0" w:color="auto"/>
          </w:divBdr>
        </w:div>
        <w:div w:id="436104268">
          <w:marLeft w:val="0"/>
          <w:marRight w:val="0"/>
          <w:marTop w:val="0"/>
          <w:marBottom w:val="0"/>
          <w:divBdr>
            <w:top w:val="none" w:sz="0" w:space="0" w:color="auto"/>
            <w:left w:val="none" w:sz="0" w:space="0" w:color="auto"/>
            <w:bottom w:val="none" w:sz="0" w:space="0" w:color="auto"/>
            <w:right w:val="none" w:sz="0" w:space="0" w:color="auto"/>
          </w:divBdr>
        </w:div>
        <w:div w:id="448815164">
          <w:marLeft w:val="0"/>
          <w:marRight w:val="0"/>
          <w:marTop w:val="0"/>
          <w:marBottom w:val="0"/>
          <w:divBdr>
            <w:top w:val="none" w:sz="0" w:space="0" w:color="auto"/>
            <w:left w:val="none" w:sz="0" w:space="0" w:color="auto"/>
            <w:bottom w:val="none" w:sz="0" w:space="0" w:color="auto"/>
            <w:right w:val="none" w:sz="0" w:space="0" w:color="auto"/>
          </w:divBdr>
        </w:div>
        <w:div w:id="454759165">
          <w:marLeft w:val="0"/>
          <w:marRight w:val="0"/>
          <w:marTop w:val="0"/>
          <w:marBottom w:val="0"/>
          <w:divBdr>
            <w:top w:val="none" w:sz="0" w:space="0" w:color="auto"/>
            <w:left w:val="none" w:sz="0" w:space="0" w:color="auto"/>
            <w:bottom w:val="none" w:sz="0" w:space="0" w:color="auto"/>
            <w:right w:val="none" w:sz="0" w:space="0" w:color="auto"/>
          </w:divBdr>
        </w:div>
        <w:div w:id="457454924">
          <w:marLeft w:val="0"/>
          <w:marRight w:val="0"/>
          <w:marTop w:val="0"/>
          <w:marBottom w:val="0"/>
          <w:divBdr>
            <w:top w:val="none" w:sz="0" w:space="0" w:color="auto"/>
            <w:left w:val="none" w:sz="0" w:space="0" w:color="auto"/>
            <w:bottom w:val="none" w:sz="0" w:space="0" w:color="auto"/>
            <w:right w:val="none" w:sz="0" w:space="0" w:color="auto"/>
          </w:divBdr>
        </w:div>
        <w:div w:id="462582100">
          <w:marLeft w:val="0"/>
          <w:marRight w:val="0"/>
          <w:marTop w:val="0"/>
          <w:marBottom w:val="0"/>
          <w:divBdr>
            <w:top w:val="none" w:sz="0" w:space="0" w:color="auto"/>
            <w:left w:val="none" w:sz="0" w:space="0" w:color="auto"/>
            <w:bottom w:val="none" w:sz="0" w:space="0" w:color="auto"/>
            <w:right w:val="none" w:sz="0" w:space="0" w:color="auto"/>
          </w:divBdr>
          <w:divsChild>
            <w:div w:id="334696157">
              <w:marLeft w:val="0"/>
              <w:marRight w:val="0"/>
              <w:marTop w:val="0"/>
              <w:marBottom w:val="0"/>
              <w:divBdr>
                <w:top w:val="none" w:sz="0" w:space="0" w:color="auto"/>
                <w:left w:val="none" w:sz="0" w:space="0" w:color="auto"/>
                <w:bottom w:val="none" w:sz="0" w:space="0" w:color="auto"/>
                <w:right w:val="none" w:sz="0" w:space="0" w:color="auto"/>
              </w:divBdr>
            </w:div>
            <w:div w:id="1323046998">
              <w:marLeft w:val="0"/>
              <w:marRight w:val="0"/>
              <w:marTop w:val="0"/>
              <w:marBottom w:val="0"/>
              <w:divBdr>
                <w:top w:val="none" w:sz="0" w:space="0" w:color="auto"/>
                <w:left w:val="none" w:sz="0" w:space="0" w:color="auto"/>
                <w:bottom w:val="none" w:sz="0" w:space="0" w:color="auto"/>
                <w:right w:val="none" w:sz="0" w:space="0" w:color="auto"/>
              </w:divBdr>
            </w:div>
            <w:div w:id="1518881209">
              <w:marLeft w:val="0"/>
              <w:marRight w:val="0"/>
              <w:marTop w:val="0"/>
              <w:marBottom w:val="0"/>
              <w:divBdr>
                <w:top w:val="none" w:sz="0" w:space="0" w:color="auto"/>
                <w:left w:val="none" w:sz="0" w:space="0" w:color="auto"/>
                <w:bottom w:val="none" w:sz="0" w:space="0" w:color="auto"/>
                <w:right w:val="none" w:sz="0" w:space="0" w:color="auto"/>
              </w:divBdr>
            </w:div>
            <w:div w:id="1556047129">
              <w:marLeft w:val="0"/>
              <w:marRight w:val="0"/>
              <w:marTop w:val="0"/>
              <w:marBottom w:val="0"/>
              <w:divBdr>
                <w:top w:val="none" w:sz="0" w:space="0" w:color="auto"/>
                <w:left w:val="none" w:sz="0" w:space="0" w:color="auto"/>
                <w:bottom w:val="none" w:sz="0" w:space="0" w:color="auto"/>
                <w:right w:val="none" w:sz="0" w:space="0" w:color="auto"/>
              </w:divBdr>
            </w:div>
            <w:div w:id="1712684607">
              <w:marLeft w:val="0"/>
              <w:marRight w:val="0"/>
              <w:marTop w:val="0"/>
              <w:marBottom w:val="0"/>
              <w:divBdr>
                <w:top w:val="none" w:sz="0" w:space="0" w:color="auto"/>
                <w:left w:val="none" w:sz="0" w:space="0" w:color="auto"/>
                <w:bottom w:val="none" w:sz="0" w:space="0" w:color="auto"/>
                <w:right w:val="none" w:sz="0" w:space="0" w:color="auto"/>
              </w:divBdr>
            </w:div>
          </w:divsChild>
        </w:div>
        <w:div w:id="469831416">
          <w:marLeft w:val="0"/>
          <w:marRight w:val="0"/>
          <w:marTop w:val="0"/>
          <w:marBottom w:val="0"/>
          <w:divBdr>
            <w:top w:val="none" w:sz="0" w:space="0" w:color="auto"/>
            <w:left w:val="none" w:sz="0" w:space="0" w:color="auto"/>
            <w:bottom w:val="none" w:sz="0" w:space="0" w:color="auto"/>
            <w:right w:val="none" w:sz="0" w:space="0" w:color="auto"/>
          </w:divBdr>
        </w:div>
        <w:div w:id="473763994">
          <w:marLeft w:val="0"/>
          <w:marRight w:val="0"/>
          <w:marTop w:val="0"/>
          <w:marBottom w:val="0"/>
          <w:divBdr>
            <w:top w:val="none" w:sz="0" w:space="0" w:color="auto"/>
            <w:left w:val="none" w:sz="0" w:space="0" w:color="auto"/>
            <w:bottom w:val="none" w:sz="0" w:space="0" w:color="auto"/>
            <w:right w:val="none" w:sz="0" w:space="0" w:color="auto"/>
          </w:divBdr>
        </w:div>
        <w:div w:id="484007625">
          <w:marLeft w:val="0"/>
          <w:marRight w:val="0"/>
          <w:marTop w:val="0"/>
          <w:marBottom w:val="0"/>
          <w:divBdr>
            <w:top w:val="none" w:sz="0" w:space="0" w:color="auto"/>
            <w:left w:val="none" w:sz="0" w:space="0" w:color="auto"/>
            <w:bottom w:val="none" w:sz="0" w:space="0" w:color="auto"/>
            <w:right w:val="none" w:sz="0" w:space="0" w:color="auto"/>
          </w:divBdr>
        </w:div>
        <w:div w:id="498736334">
          <w:marLeft w:val="0"/>
          <w:marRight w:val="0"/>
          <w:marTop w:val="0"/>
          <w:marBottom w:val="0"/>
          <w:divBdr>
            <w:top w:val="none" w:sz="0" w:space="0" w:color="auto"/>
            <w:left w:val="none" w:sz="0" w:space="0" w:color="auto"/>
            <w:bottom w:val="none" w:sz="0" w:space="0" w:color="auto"/>
            <w:right w:val="none" w:sz="0" w:space="0" w:color="auto"/>
          </w:divBdr>
        </w:div>
        <w:div w:id="501941647">
          <w:marLeft w:val="0"/>
          <w:marRight w:val="0"/>
          <w:marTop w:val="0"/>
          <w:marBottom w:val="0"/>
          <w:divBdr>
            <w:top w:val="none" w:sz="0" w:space="0" w:color="auto"/>
            <w:left w:val="none" w:sz="0" w:space="0" w:color="auto"/>
            <w:bottom w:val="none" w:sz="0" w:space="0" w:color="auto"/>
            <w:right w:val="none" w:sz="0" w:space="0" w:color="auto"/>
          </w:divBdr>
        </w:div>
        <w:div w:id="524943446">
          <w:marLeft w:val="0"/>
          <w:marRight w:val="0"/>
          <w:marTop w:val="0"/>
          <w:marBottom w:val="0"/>
          <w:divBdr>
            <w:top w:val="none" w:sz="0" w:space="0" w:color="auto"/>
            <w:left w:val="none" w:sz="0" w:space="0" w:color="auto"/>
            <w:bottom w:val="none" w:sz="0" w:space="0" w:color="auto"/>
            <w:right w:val="none" w:sz="0" w:space="0" w:color="auto"/>
          </w:divBdr>
        </w:div>
        <w:div w:id="540172056">
          <w:marLeft w:val="0"/>
          <w:marRight w:val="0"/>
          <w:marTop w:val="0"/>
          <w:marBottom w:val="0"/>
          <w:divBdr>
            <w:top w:val="none" w:sz="0" w:space="0" w:color="auto"/>
            <w:left w:val="none" w:sz="0" w:space="0" w:color="auto"/>
            <w:bottom w:val="none" w:sz="0" w:space="0" w:color="auto"/>
            <w:right w:val="none" w:sz="0" w:space="0" w:color="auto"/>
          </w:divBdr>
        </w:div>
        <w:div w:id="546375999">
          <w:marLeft w:val="0"/>
          <w:marRight w:val="0"/>
          <w:marTop w:val="0"/>
          <w:marBottom w:val="0"/>
          <w:divBdr>
            <w:top w:val="none" w:sz="0" w:space="0" w:color="auto"/>
            <w:left w:val="none" w:sz="0" w:space="0" w:color="auto"/>
            <w:bottom w:val="none" w:sz="0" w:space="0" w:color="auto"/>
            <w:right w:val="none" w:sz="0" w:space="0" w:color="auto"/>
          </w:divBdr>
        </w:div>
        <w:div w:id="551816665">
          <w:marLeft w:val="0"/>
          <w:marRight w:val="0"/>
          <w:marTop w:val="0"/>
          <w:marBottom w:val="0"/>
          <w:divBdr>
            <w:top w:val="none" w:sz="0" w:space="0" w:color="auto"/>
            <w:left w:val="none" w:sz="0" w:space="0" w:color="auto"/>
            <w:bottom w:val="none" w:sz="0" w:space="0" w:color="auto"/>
            <w:right w:val="none" w:sz="0" w:space="0" w:color="auto"/>
          </w:divBdr>
        </w:div>
        <w:div w:id="559101709">
          <w:marLeft w:val="0"/>
          <w:marRight w:val="0"/>
          <w:marTop w:val="0"/>
          <w:marBottom w:val="0"/>
          <w:divBdr>
            <w:top w:val="none" w:sz="0" w:space="0" w:color="auto"/>
            <w:left w:val="none" w:sz="0" w:space="0" w:color="auto"/>
            <w:bottom w:val="none" w:sz="0" w:space="0" w:color="auto"/>
            <w:right w:val="none" w:sz="0" w:space="0" w:color="auto"/>
          </w:divBdr>
        </w:div>
        <w:div w:id="592519534">
          <w:marLeft w:val="0"/>
          <w:marRight w:val="0"/>
          <w:marTop w:val="0"/>
          <w:marBottom w:val="0"/>
          <w:divBdr>
            <w:top w:val="none" w:sz="0" w:space="0" w:color="auto"/>
            <w:left w:val="none" w:sz="0" w:space="0" w:color="auto"/>
            <w:bottom w:val="none" w:sz="0" w:space="0" w:color="auto"/>
            <w:right w:val="none" w:sz="0" w:space="0" w:color="auto"/>
          </w:divBdr>
        </w:div>
        <w:div w:id="594241135">
          <w:marLeft w:val="0"/>
          <w:marRight w:val="0"/>
          <w:marTop w:val="0"/>
          <w:marBottom w:val="0"/>
          <w:divBdr>
            <w:top w:val="none" w:sz="0" w:space="0" w:color="auto"/>
            <w:left w:val="none" w:sz="0" w:space="0" w:color="auto"/>
            <w:bottom w:val="none" w:sz="0" w:space="0" w:color="auto"/>
            <w:right w:val="none" w:sz="0" w:space="0" w:color="auto"/>
          </w:divBdr>
        </w:div>
        <w:div w:id="606620685">
          <w:marLeft w:val="0"/>
          <w:marRight w:val="0"/>
          <w:marTop w:val="0"/>
          <w:marBottom w:val="0"/>
          <w:divBdr>
            <w:top w:val="none" w:sz="0" w:space="0" w:color="auto"/>
            <w:left w:val="none" w:sz="0" w:space="0" w:color="auto"/>
            <w:bottom w:val="none" w:sz="0" w:space="0" w:color="auto"/>
            <w:right w:val="none" w:sz="0" w:space="0" w:color="auto"/>
          </w:divBdr>
        </w:div>
        <w:div w:id="618339030">
          <w:marLeft w:val="0"/>
          <w:marRight w:val="0"/>
          <w:marTop w:val="0"/>
          <w:marBottom w:val="0"/>
          <w:divBdr>
            <w:top w:val="none" w:sz="0" w:space="0" w:color="auto"/>
            <w:left w:val="none" w:sz="0" w:space="0" w:color="auto"/>
            <w:bottom w:val="none" w:sz="0" w:space="0" w:color="auto"/>
            <w:right w:val="none" w:sz="0" w:space="0" w:color="auto"/>
          </w:divBdr>
        </w:div>
        <w:div w:id="632448378">
          <w:marLeft w:val="0"/>
          <w:marRight w:val="0"/>
          <w:marTop w:val="0"/>
          <w:marBottom w:val="0"/>
          <w:divBdr>
            <w:top w:val="none" w:sz="0" w:space="0" w:color="auto"/>
            <w:left w:val="none" w:sz="0" w:space="0" w:color="auto"/>
            <w:bottom w:val="none" w:sz="0" w:space="0" w:color="auto"/>
            <w:right w:val="none" w:sz="0" w:space="0" w:color="auto"/>
          </w:divBdr>
        </w:div>
        <w:div w:id="636227380">
          <w:marLeft w:val="0"/>
          <w:marRight w:val="0"/>
          <w:marTop w:val="0"/>
          <w:marBottom w:val="0"/>
          <w:divBdr>
            <w:top w:val="none" w:sz="0" w:space="0" w:color="auto"/>
            <w:left w:val="none" w:sz="0" w:space="0" w:color="auto"/>
            <w:bottom w:val="none" w:sz="0" w:space="0" w:color="auto"/>
            <w:right w:val="none" w:sz="0" w:space="0" w:color="auto"/>
          </w:divBdr>
        </w:div>
        <w:div w:id="668292920">
          <w:marLeft w:val="0"/>
          <w:marRight w:val="0"/>
          <w:marTop w:val="0"/>
          <w:marBottom w:val="0"/>
          <w:divBdr>
            <w:top w:val="none" w:sz="0" w:space="0" w:color="auto"/>
            <w:left w:val="none" w:sz="0" w:space="0" w:color="auto"/>
            <w:bottom w:val="none" w:sz="0" w:space="0" w:color="auto"/>
            <w:right w:val="none" w:sz="0" w:space="0" w:color="auto"/>
          </w:divBdr>
        </w:div>
        <w:div w:id="669984396">
          <w:marLeft w:val="0"/>
          <w:marRight w:val="0"/>
          <w:marTop w:val="0"/>
          <w:marBottom w:val="0"/>
          <w:divBdr>
            <w:top w:val="none" w:sz="0" w:space="0" w:color="auto"/>
            <w:left w:val="none" w:sz="0" w:space="0" w:color="auto"/>
            <w:bottom w:val="none" w:sz="0" w:space="0" w:color="auto"/>
            <w:right w:val="none" w:sz="0" w:space="0" w:color="auto"/>
          </w:divBdr>
        </w:div>
        <w:div w:id="677654249">
          <w:marLeft w:val="0"/>
          <w:marRight w:val="0"/>
          <w:marTop w:val="0"/>
          <w:marBottom w:val="0"/>
          <w:divBdr>
            <w:top w:val="none" w:sz="0" w:space="0" w:color="auto"/>
            <w:left w:val="none" w:sz="0" w:space="0" w:color="auto"/>
            <w:bottom w:val="none" w:sz="0" w:space="0" w:color="auto"/>
            <w:right w:val="none" w:sz="0" w:space="0" w:color="auto"/>
          </w:divBdr>
        </w:div>
        <w:div w:id="683896512">
          <w:marLeft w:val="0"/>
          <w:marRight w:val="0"/>
          <w:marTop w:val="0"/>
          <w:marBottom w:val="0"/>
          <w:divBdr>
            <w:top w:val="none" w:sz="0" w:space="0" w:color="auto"/>
            <w:left w:val="none" w:sz="0" w:space="0" w:color="auto"/>
            <w:bottom w:val="none" w:sz="0" w:space="0" w:color="auto"/>
            <w:right w:val="none" w:sz="0" w:space="0" w:color="auto"/>
          </w:divBdr>
        </w:div>
        <w:div w:id="688532170">
          <w:marLeft w:val="0"/>
          <w:marRight w:val="0"/>
          <w:marTop w:val="0"/>
          <w:marBottom w:val="0"/>
          <w:divBdr>
            <w:top w:val="none" w:sz="0" w:space="0" w:color="auto"/>
            <w:left w:val="none" w:sz="0" w:space="0" w:color="auto"/>
            <w:bottom w:val="none" w:sz="0" w:space="0" w:color="auto"/>
            <w:right w:val="none" w:sz="0" w:space="0" w:color="auto"/>
          </w:divBdr>
        </w:div>
        <w:div w:id="701829192">
          <w:marLeft w:val="0"/>
          <w:marRight w:val="0"/>
          <w:marTop w:val="0"/>
          <w:marBottom w:val="0"/>
          <w:divBdr>
            <w:top w:val="none" w:sz="0" w:space="0" w:color="auto"/>
            <w:left w:val="none" w:sz="0" w:space="0" w:color="auto"/>
            <w:bottom w:val="none" w:sz="0" w:space="0" w:color="auto"/>
            <w:right w:val="none" w:sz="0" w:space="0" w:color="auto"/>
          </w:divBdr>
        </w:div>
        <w:div w:id="702052232">
          <w:marLeft w:val="0"/>
          <w:marRight w:val="0"/>
          <w:marTop w:val="0"/>
          <w:marBottom w:val="0"/>
          <w:divBdr>
            <w:top w:val="none" w:sz="0" w:space="0" w:color="auto"/>
            <w:left w:val="none" w:sz="0" w:space="0" w:color="auto"/>
            <w:bottom w:val="none" w:sz="0" w:space="0" w:color="auto"/>
            <w:right w:val="none" w:sz="0" w:space="0" w:color="auto"/>
          </w:divBdr>
        </w:div>
        <w:div w:id="714087413">
          <w:marLeft w:val="0"/>
          <w:marRight w:val="0"/>
          <w:marTop w:val="0"/>
          <w:marBottom w:val="0"/>
          <w:divBdr>
            <w:top w:val="none" w:sz="0" w:space="0" w:color="auto"/>
            <w:left w:val="none" w:sz="0" w:space="0" w:color="auto"/>
            <w:bottom w:val="none" w:sz="0" w:space="0" w:color="auto"/>
            <w:right w:val="none" w:sz="0" w:space="0" w:color="auto"/>
          </w:divBdr>
        </w:div>
        <w:div w:id="714155728">
          <w:marLeft w:val="0"/>
          <w:marRight w:val="0"/>
          <w:marTop w:val="0"/>
          <w:marBottom w:val="0"/>
          <w:divBdr>
            <w:top w:val="none" w:sz="0" w:space="0" w:color="auto"/>
            <w:left w:val="none" w:sz="0" w:space="0" w:color="auto"/>
            <w:bottom w:val="none" w:sz="0" w:space="0" w:color="auto"/>
            <w:right w:val="none" w:sz="0" w:space="0" w:color="auto"/>
          </w:divBdr>
          <w:divsChild>
            <w:div w:id="1436973616">
              <w:marLeft w:val="-75"/>
              <w:marRight w:val="0"/>
              <w:marTop w:val="30"/>
              <w:marBottom w:val="30"/>
              <w:divBdr>
                <w:top w:val="none" w:sz="0" w:space="0" w:color="auto"/>
                <w:left w:val="none" w:sz="0" w:space="0" w:color="auto"/>
                <w:bottom w:val="none" w:sz="0" w:space="0" w:color="auto"/>
                <w:right w:val="none" w:sz="0" w:space="0" w:color="auto"/>
              </w:divBdr>
              <w:divsChild>
                <w:div w:id="41441398">
                  <w:marLeft w:val="0"/>
                  <w:marRight w:val="0"/>
                  <w:marTop w:val="0"/>
                  <w:marBottom w:val="0"/>
                  <w:divBdr>
                    <w:top w:val="none" w:sz="0" w:space="0" w:color="auto"/>
                    <w:left w:val="none" w:sz="0" w:space="0" w:color="auto"/>
                    <w:bottom w:val="none" w:sz="0" w:space="0" w:color="auto"/>
                    <w:right w:val="none" w:sz="0" w:space="0" w:color="auto"/>
                  </w:divBdr>
                  <w:divsChild>
                    <w:div w:id="253054084">
                      <w:marLeft w:val="0"/>
                      <w:marRight w:val="0"/>
                      <w:marTop w:val="0"/>
                      <w:marBottom w:val="0"/>
                      <w:divBdr>
                        <w:top w:val="none" w:sz="0" w:space="0" w:color="auto"/>
                        <w:left w:val="none" w:sz="0" w:space="0" w:color="auto"/>
                        <w:bottom w:val="none" w:sz="0" w:space="0" w:color="auto"/>
                        <w:right w:val="none" w:sz="0" w:space="0" w:color="auto"/>
                      </w:divBdr>
                    </w:div>
                  </w:divsChild>
                </w:div>
                <w:div w:id="44380072">
                  <w:marLeft w:val="0"/>
                  <w:marRight w:val="0"/>
                  <w:marTop w:val="0"/>
                  <w:marBottom w:val="0"/>
                  <w:divBdr>
                    <w:top w:val="none" w:sz="0" w:space="0" w:color="auto"/>
                    <w:left w:val="none" w:sz="0" w:space="0" w:color="auto"/>
                    <w:bottom w:val="none" w:sz="0" w:space="0" w:color="auto"/>
                    <w:right w:val="none" w:sz="0" w:space="0" w:color="auto"/>
                  </w:divBdr>
                  <w:divsChild>
                    <w:div w:id="501160285">
                      <w:marLeft w:val="0"/>
                      <w:marRight w:val="0"/>
                      <w:marTop w:val="0"/>
                      <w:marBottom w:val="0"/>
                      <w:divBdr>
                        <w:top w:val="none" w:sz="0" w:space="0" w:color="auto"/>
                        <w:left w:val="none" w:sz="0" w:space="0" w:color="auto"/>
                        <w:bottom w:val="none" w:sz="0" w:space="0" w:color="auto"/>
                        <w:right w:val="none" w:sz="0" w:space="0" w:color="auto"/>
                      </w:divBdr>
                    </w:div>
                  </w:divsChild>
                </w:div>
                <w:div w:id="85543928">
                  <w:marLeft w:val="0"/>
                  <w:marRight w:val="0"/>
                  <w:marTop w:val="0"/>
                  <w:marBottom w:val="0"/>
                  <w:divBdr>
                    <w:top w:val="none" w:sz="0" w:space="0" w:color="auto"/>
                    <w:left w:val="none" w:sz="0" w:space="0" w:color="auto"/>
                    <w:bottom w:val="none" w:sz="0" w:space="0" w:color="auto"/>
                    <w:right w:val="none" w:sz="0" w:space="0" w:color="auto"/>
                  </w:divBdr>
                  <w:divsChild>
                    <w:div w:id="528563811">
                      <w:marLeft w:val="0"/>
                      <w:marRight w:val="0"/>
                      <w:marTop w:val="0"/>
                      <w:marBottom w:val="0"/>
                      <w:divBdr>
                        <w:top w:val="none" w:sz="0" w:space="0" w:color="auto"/>
                        <w:left w:val="none" w:sz="0" w:space="0" w:color="auto"/>
                        <w:bottom w:val="none" w:sz="0" w:space="0" w:color="auto"/>
                        <w:right w:val="none" w:sz="0" w:space="0" w:color="auto"/>
                      </w:divBdr>
                    </w:div>
                  </w:divsChild>
                </w:div>
                <w:div w:id="106582333">
                  <w:marLeft w:val="0"/>
                  <w:marRight w:val="0"/>
                  <w:marTop w:val="0"/>
                  <w:marBottom w:val="0"/>
                  <w:divBdr>
                    <w:top w:val="none" w:sz="0" w:space="0" w:color="auto"/>
                    <w:left w:val="none" w:sz="0" w:space="0" w:color="auto"/>
                    <w:bottom w:val="none" w:sz="0" w:space="0" w:color="auto"/>
                    <w:right w:val="none" w:sz="0" w:space="0" w:color="auto"/>
                  </w:divBdr>
                  <w:divsChild>
                    <w:div w:id="622276244">
                      <w:marLeft w:val="0"/>
                      <w:marRight w:val="0"/>
                      <w:marTop w:val="0"/>
                      <w:marBottom w:val="0"/>
                      <w:divBdr>
                        <w:top w:val="none" w:sz="0" w:space="0" w:color="auto"/>
                        <w:left w:val="none" w:sz="0" w:space="0" w:color="auto"/>
                        <w:bottom w:val="none" w:sz="0" w:space="0" w:color="auto"/>
                        <w:right w:val="none" w:sz="0" w:space="0" w:color="auto"/>
                      </w:divBdr>
                    </w:div>
                  </w:divsChild>
                </w:div>
                <w:div w:id="202253847">
                  <w:marLeft w:val="0"/>
                  <w:marRight w:val="0"/>
                  <w:marTop w:val="0"/>
                  <w:marBottom w:val="0"/>
                  <w:divBdr>
                    <w:top w:val="none" w:sz="0" w:space="0" w:color="auto"/>
                    <w:left w:val="none" w:sz="0" w:space="0" w:color="auto"/>
                    <w:bottom w:val="none" w:sz="0" w:space="0" w:color="auto"/>
                    <w:right w:val="none" w:sz="0" w:space="0" w:color="auto"/>
                  </w:divBdr>
                  <w:divsChild>
                    <w:div w:id="438599662">
                      <w:marLeft w:val="0"/>
                      <w:marRight w:val="0"/>
                      <w:marTop w:val="0"/>
                      <w:marBottom w:val="0"/>
                      <w:divBdr>
                        <w:top w:val="none" w:sz="0" w:space="0" w:color="auto"/>
                        <w:left w:val="none" w:sz="0" w:space="0" w:color="auto"/>
                        <w:bottom w:val="none" w:sz="0" w:space="0" w:color="auto"/>
                        <w:right w:val="none" w:sz="0" w:space="0" w:color="auto"/>
                      </w:divBdr>
                    </w:div>
                  </w:divsChild>
                </w:div>
                <w:div w:id="242641970">
                  <w:marLeft w:val="0"/>
                  <w:marRight w:val="0"/>
                  <w:marTop w:val="0"/>
                  <w:marBottom w:val="0"/>
                  <w:divBdr>
                    <w:top w:val="none" w:sz="0" w:space="0" w:color="auto"/>
                    <w:left w:val="none" w:sz="0" w:space="0" w:color="auto"/>
                    <w:bottom w:val="none" w:sz="0" w:space="0" w:color="auto"/>
                    <w:right w:val="none" w:sz="0" w:space="0" w:color="auto"/>
                  </w:divBdr>
                  <w:divsChild>
                    <w:div w:id="231429853">
                      <w:marLeft w:val="0"/>
                      <w:marRight w:val="0"/>
                      <w:marTop w:val="0"/>
                      <w:marBottom w:val="0"/>
                      <w:divBdr>
                        <w:top w:val="none" w:sz="0" w:space="0" w:color="auto"/>
                        <w:left w:val="none" w:sz="0" w:space="0" w:color="auto"/>
                        <w:bottom w:val="none" w:sz="0" w:space="0" w:color="auto"/>
                        <w:right w:val="none" w:sz="0" w:space="0" w:color="auto"/>
                      </w:divBdr>
                    </w:div>
                  </w:divsChild>
                </w:div>
                <w:div w:id="324432734">
                  <w:marLeft w:val="0"/>
                  <w:marRight w:val="0"/>
                  <w:marTop w:val="0"/>
                  <w:marBottom w:val="0"/>
                  <w:divBdr>
                    <w:top w:val="none" w:sz="0" w:space="0" w:color="auto"/>
                    <w:left w:val="none" w:sz="0" w:space="0" w:color="auto"/>
                    <w:bottom w:val="none" w:sz="0" w:space="0" w:color="auto"/>
                    <w:right w:val="none" w:sz="0" w:space="0" w:color="auto"/>
                  </w:divBdr>
                  <w:divsChild>
                    <w:div w:id="1355378152">
                      <w:marLeft w:val="0"/>
                      <w:marRight w:val="0"/>
                      <w:marTop w:val="0"/>
                      <w:marBottom w:val="0"/>
                      <w:divBdr>
                        <w:top w:val="none" w:sz="0" w:space="0" w:color="auto"/>
                        <w:left w:val="none" w:sz="0" w:space="0" w:color="auto"/>
                        <w:bottom w:val="none" w:sz="0" w:space="0" w:color="auto"/>
                        <w:right w:val="none" w:sz="0" w:space="0" w:color="auto"/>
                      </w:divBdr>
                    </w:div>
                  </w:divsChild>
                </w:div>
                <w:div w:id="325942780">
                  <w:marLeft w:val="0"/>
                  <w:marRight w:val="0"/>
                  <w:marTop w:val="0"/>
                  <w:marBottom w:val="0"/>
                  <w:divBdr>
                    <w:top w:val="none" w:sz="0" w:space="0" w:color="auto"/>
                    <w:left w:val="none" w:sz="0" w:space="0" w:color="auto"/>
                    <w:bottom w:val="none" w:sz="0" w:space="0" w:color="auto"/>
                    <w:right w:val="none" w:sz="0" w:space="0" w:color="auto"/>
                  </w:divBdr>
                  <w:divsChild>
                    <w:div w:id="1121731185">
                      <w:marLeft w:val="0"/>
                      <w:marRight w:val="0"/>
                      <w:marTop w:val="0"/>
                      <w:marBottom w:val="0"/>
                      <w:divBdr>
                        <w:top w:val="none" w:sz="0" w:space="0" w:color="auto"/>
                        <w:left w:val="none" w:sz="0" w:space="0" w:color="auto"/>
                        <w:bottom w:val="none" w:sz="0" w:space="0" w:color="auto"/>
                        <w:right w:val="none" w:sz="0" w:space="0" w:color="auto"/>
                      </w:divBdr>
                    </w:div>
                  </w:divsChild>
                </w:div>
                <w:div w:id="359203476">
                  <w:marLeft w:val="0"/>
                  <w:marRight w:val="0"/>
                  <w:marTop w:val="0"/>
                  <w:marBottom w:val="0"/>
                  <w:divBdr>
                    <w:top w:val="none" w:sz="0" w:space="0" w:color="auto"/>
                    <w:left w:val="none" w:sz="0" w:space="0" w:color="auto"/>
                    <w:bottom w:val="none" w:sz="0" w:space="0" w:color="auto"/>
                    <w:right w:val="none" w:sz="0" w:space="0" w:color="auto"/>
                  </w:divBdr>
                  <w:divsChild>
                    <w:div w:id="1277559852">
                      <w:marLeft w:val="0"/>
                      <w:marRight w:val="0"/>
                      <w:marTop w:val="0"/>
                      <w:marBottom w:val="0"/>
                      <w:divBdr>
                        <w:top w:val="none" w:sz="0" w:space="0" w:color="auto"/>
                        <w:left w:val="none" w:sz="0" w:space="0" w:color="auto"/>
                        <w:bottom w:val="none" w:sz="0" w:space="0" w:color="auto"/>
                        <w:right w:val="none" w:sz="0" w:space="0" w:color="auto"/>
                      </w:divBdr>
                    </w:div>
                  </w:divsChild>
                </w:div>
                <w:div w:id="407970175">
                  <w:marLeft w:val="0"/>
                  <w:marRight w:val="0"/>
                  <w:marTop w:val="0"/>
                  <w:marBottom w:val="0"/>
                  <w:divBdr>
                    <w:top w:val="none" w:sz="0" w:space="0" w:color="auto"/>
                    <w:left w:val="none" w:sz="0" w:space="0" w:color="auto"/>
                    <w:bottom w:val="none" w:sz="0" w:space="0" w:color="auto"/>
                    <w:right w:val="none" w:sz="0" w:space="0" w:color="auto"/>
                  </w:divBdr>
                  <w:divsChild>
                    <w:div w:id="567037618">
                      <w:marLeft w:val="0"/>
                      <w:marRight w:val="0"/>
                      <w:marTop w:val="0"/>
                      <w:marBottom w:val="0"/>
                      <w:divBdr>
                        <w:top w:val="none" w:sz="0" w:space="0" w:color="auto"/>
                        <w:left w:val="none" w:sz="0" w:space="0" w:color="auto"/>
                        <w:bottom w:val="none" w:sz="0" w:space="0" w:color="auto"/>
                        <w:right w:val="none" w:sz="0" w:space="0" w:color="auto"/>
                      </w:divBdr>
                    </w:div>
                  </w:divsChild>
                </w:div>
                <w:div w:id="430319926">
                  <w:marLeft w:val="0"/>
                  <w:marRight w:val="0"/>
                  <w:marTop w:val="0"/>
                  <w:marBottom w:val="0"/>
                  <w:divBdr>
                    <w:top w:val="none" w:sz="0" w:space="0" w:color="auto"/>
                    <w:left w:val="none" w:sz="0" w:space="0" w:color="auto"/>
                    <w:bottom w:val="none" w:sz="0" w:space="0" w:color="auto"/>
                    <w:right w:val="none" w:sz="0" w:space="0" w:color="auto"/>
                  </w:divBdr>
                  <w:divsChild>
                    <w:div w:id="1481582942">
                      <w:marLeft w:val="0"/>
                      <w:marRight w:val="0"/>
                      <w:marTop w:val="0"/>
                      <w:marBottom w:val="0"/>
                      <w:divBdr>
                        <w:top w:val="none" w:sz="0" w:space="0" w:color="auto"/>
                        <w:left w:val="none" w:sz="0" w:space="0" w:color="auto"/>
                        <w:bottom w:val="none" w:sz="0" w:space="0" w:color="auto"/>
                        <w:right w:val="none" w:sz="0" w:space="0" w:color="auto"/>
                      </w:divBdr>
                    </w:div>
                  </w:divsChild>
                </w:div>
                <w:div w:id="507602048">
                  <w:marLeft w:val="0"/>
                  <w:marRight w:val="0"/>
                  <w:marTop w:val="0"/>
                  <w:marBottom w:val="0"/>
                  <w:divBdr>
                    <w:top w:val="none" w:sz="0" w:space="0" w:color="auto"/>
                    <w:left w:val="none" w:sz="0" w:space="0" w:color="auto"/>
                    <w:bottom w:val="none" w:sz="0" w:space="0" w:color="auto"/>
                    <w:right w:val="none" w:sz="0" w:space="0" w:color="auto"/>
                  </w:divBdr>
                  <w:divsChild>
                    <w:div w:id="1687295051">
                      <w:marLeft w:val="0"/>
                      <w:marRight w:val="0"/>
                      <w:marTop w:val="0"/>
                      <w:marBottom w:val="0"/>
                      <w:divBdr>
                        <w:top w:val="none" w:sz="0" w:space="0" w:color="auto"/>
                        <w:left w:val="none" w:sz="0" w:space="0" w:color="auto"/>
                        <w:bottom w:val="none" w:sz="0" w:space="0" w:color="auto"/>
                        <w:right w:val="none" w:sz="0" w:space="0" w:color="auto"/>
                      </w:divBdr>
                    </w:div>
                  </w:divsChild>
                </w:div>
                <w:div w:id="513611615">
                  <w:marLeft w:val="0"/>
                  <w:marRight w:val="0"/>
                  <w:marTop w:val="0"/>
                  <w:marBottom w:val="0"/>
                  <w:divBdr>
                    <w:top w:val="none" w:sz="0" w:space="0" w:color="auto"/>
                    <w:left w:val="none" w:sz="0" w:space="0" w:color="auto"/>
                    <w:bottom w:val="none" w:sz="0" w:space="0" w:color="auto"/>
                    <w:right w:val="none" w:sz="0" w:space="0" w:color="auto"/>
                  </w:divBdr>
                  <w:divsChild>
                    <w:div w:id="2105687275">
                      <w:marLeft w:val="0"/>
                      <w:marRight w:val="0"/>
                      <w:marTop w:val="0"/>
                      <w:marBottom w:val="0"/>
                      <w:divBdr>
                        <w:top w:val="none" w:sz="0" w:space="0" w:color="auto"/>
                        <w:left w:val="none" w:sz="0" w:space="0" w:color="auto"/>
                        <w:bottom w:val="none" w:sz="0" w:space="0" w:color="auto"/>
                        <w:right w:val="none" w:sz="0" w:space="0" w:color="auto"/>
                      </w:divBdr>
                    </w:div>
                  </w:divsChild>
                </w:div>
                <w:div w:id="520164790">
                  <w:marLeft w:val="0"/>
                  <w:marRight w:val="0"/>
                  <w:marTop w:val="0"/>
                  <w:marBottom w:val="0"/>
                  <w:divBdr>
                    <w:top w:val="none" w:sz="0" w:space="0" w:color="auto"/>
                    <w:left w:val="none" w:sz="0" w:space="0" w:color="auto"/>
                    <w:bottom w:val="none" w:sz="0" w:space="0" w:color="auto"/>
                    <w:right w:val="none" w:sz="0" w:space="0" w:color="auto"/>
                  </w:divBdr>
                  <w:divsChild>
                    <w:div w:id="180511154">
                      <w:marLeft w:val="0"/>
                      <w:marRight w:val="0"/>
                      <w:marTop w:val="0"/>
                      <w:marBottom w:val="0"/>
                      <w:divBdr>
                        <w:top w:val="none" w:sz="0" w:space="0" w:color="auto"/>
                        <w:left w:val="none" w:sz="0" w:space="0" w:color="auto"/>
                        <w:bottom w:val="none" w:sz="0" w:space="0" w:color="auto"/>
                        <w:right w:val="none" w:sz="0" w:space="0" w:color="auto"/>
                      </w:divBdr>
                    </w:div>
                  </w:divsChild>
                </w:div>
                <w:div w:id="562175368">
                  <w:marLeft w:val="0"/>
                  <w:marRight w:val="0"/>
                  <w:marTop w:val="0"/>
                  <w:marBottom w:val="0"/>
                  <w:divBdr>
                    <w:top w:val="none" w:sz="0" w:space="0" w:color="auto"/>
                    <w:left w:val="none" w:sz="0" w:space="0" w:color="auto"/>
                    <w:bottom w:val="none" w:sz="0" w:space="0" w:color="auto"/>
                    <w:right w:val="none" w:sz="0" w:space="0" w:color="auto"/>
                  </w:divBdr>
                  <w:divsChild>
                    <w:div w:id="1349988193">
                      <w:marLeft w:val="0"/>
                      <w:marRight w:val="0"/>
                      <w:marTop w:val="0"/>
                      <w:marBottom w:val="0"/>
                      <w:divBdr>
                        <w:top w:val="none" w:sz="0" w:space="0" w:color="auto"/>
                        <w:left w:val="none" w:sz="0" w:space="0" w:color="auto"/>
                        <w:bottom w:val="none" w:sz="0" w:space="0" w:color="auto"/>
                        <w:right w:val="none" w:sz="0" w:space="0" w:color="auto"/>
                      </w:divBdr>
                    </w:div>
                  </w:divsChild>
                </w:div>
                <w:div w:id="614941738">
                  <w:marLeft w:val="0"/>
                  <w:marRight w:val="0"/>
                  <w:marTop w:val="0"/>
                  <w:marBottom w:val="0"/>
                  <w:divBdr>
                    <w:top w:val="none" w:sz="0" w:space="0" w:color="auto"/>
                    <w:left w:val="none" w:sz="0" w:space="0" w:color="auto"/>
                    <w:bottom w:val="none" w:sz="0" w:space="0" w:color="auto"/>
                    <w:right w:val="none" w:sz="0" w:space="0" w:color="auto"/>
                  </w:divBdr>
                  <w:divsChild>
                    <w:div w:id="546647081">
                      <w:marLeft w:val="0"/>
                      <w:marRight w:val="0"/>
                      <w:marTop w:val="0"/>
                      <w:marBottom w:val="0"/>
                      <w:divBdr>
                        <w:top w:val="none" w:sz="0" w:space="0" w:color="auto"/>
                        <w:left w:val="none" w:sz="0" w:space="0" w:color="auto"/>
                        <w:bottom w:val="none" w:sz="0" w:space="0" w:color="auto"/>
                        <w:right w:val="none" w:sz="0" w:space="0" w:color="auto"/>
                      </w:divBdr>
                    </w:div>
                  </w:divsChild>
                </w:div>
                <w:div w:id="711998453">
                  <w:marLeft w:val="0"/>
                  <w:marRight w:val="0"/>
                  <w:marTop w:val="0"/>
                  <w:marBottom w:val="0"/>
                  <w:divBdr>
                    <w:top w:val="none" w:sz="0" w:space="0" w:color="auto"/>
                    <w:left w:val="none" w:sz="0" w:space="0" w:color="auto"/>
                    <w:bottom w:val="none" w:sz="0" w:space="0" w:color="auto"/>
                    <w:right w:val="none" w:sz="0" w:space="0" w:color="auto"/>
                  </w:divBdr>
                  <w:divsChild>
                    <w:div w:id="196502826">
                      <w:marLeft w:val="0"/>
                      <w:marRight w:val="0"/>
                      <w:marTop w:val="0"/>
                      <w:marBottom w:val="0"/>
                      <w:divBdr>
                        <w:top w:val="none" w:sz="0" w:space="0" w:color="auto"/>
                        <w:left w:val="none" w:sz="0" w:space="0" w:color="auto"/>
                        <w:bottom w:val="none" w:sz="0" w:space="0" w:color="auto"/>
                        <w:right w:val="none" w:sz="0" w:space="0" w:color="auto"/>
                      </w:divBdr>
                    </w:div>
                  </w:divsChild>
                </w:div>
                <w:div w:id="766081535">
                  <w:marLeft w:val="0"/>
                  <w:marRight w:val="0"/>
                  <w:marTop w:val="0"/>
                  <w:marBottom w:val="0"/>
                  <w:divBdr>
                    <w:top w:val="none" w:sz="0" w:space="0" w:color="auto"/>
                    <w:left w:val="none" w:sz="0" w:space="0" w:color="auto"/>
                    <w:bottom w:val="none" w:sz="0" w:space="0" w:color="auto"/>
                    <w:right w:val="none" w:sz="0" w:space="0" w:color="auto"/>
                  </w:divBdr>
                  <w:divsChild>
                    <w:div w:id="1801877063">
                      <w:marLeft w:val="0"/>
                      <w:marRight w:val="0"/>
                      <w:marTop w:val="0"/>
                      <w:marBottom w:val="0"/>
                      <w:divBdr>
                        <w:top w:val="none" w:sz="0" w:space="0" w:color="auto"/>
                        <w:left w:val="none" w:sz="0" w:space="0" w:color="auto"/>
                        <w:bottom w:val="none" w:sz="0" w:space="0" w:color="auto"/>
                        <w:right w:val="none" w:sz="0" w:space="0" w:color="auto"/>
                      </w:divBdr>
                    </w:div>
                  </w:divsChild>
                </w:div>
                <w:div w:id="943073340">
                  <w:marLeft w:val="0"/>
                  <w:marRight w:val="0"/>
                  <w:marTop w:val="0"/>
                  <w:marBottom w:val="0"/>
                  <w:divBdr>
                    <w:top w:val="none" w:sz="0" w:space="0" w:color="auto"/>
                    <w:left w:val="none" w:sz="0" w:space="0" w:color="auto"/>
                    <w:bottom w:val="none" w:sz="0" w:space="0" w:color="auto"/>
                    <w:right w:val="none" w:sz="0" w:space="0" w:color="auto"/>
                  </w:divBdr>
                  <w:divsChild>
                    <w:div w:id="752630793">
                      <w:marLeft w:val="0"/>
                      <w:marRight w:val="0"/>
                      <w:marTop w:val="0"/>
                      <w:marBottom w:val="0"/>
                      <w:divBdr>
                        <w:top w:val="none" w:sz="0" w:space="0" w:color="auto"/>
                        <w:left w:val="none" w:sz="0" w:space="0" w:color="auto"/>
                        <w:bottom w:val="none" w:sz="0" w:space="0" w:color="auto"/>
                        <w:right w:val="none" w:sz="0" w:space="0" w:color="auto"/>
                      </w:divBdr>
                    </w:div>
                  </w:divsChild>
                </w:div>
                <w:div w:id="992298643">
                  <w:marLeft w:val="0"/>
                  <w:marRight w:val="0"/>
                  <w:marTop w:val="0"/>
                  <w:marBottom w:val="0"/>
                  <w:divBdr>
                    <w:top w:val="none" w:sz="0" w:space="0" w:color="auto"/>
                    <w:left w:val="none" w:sz="0" w:space="0" w:color="auto"/>
                    <w:bottom w:val="none" w:sz="0" w:space="0" w:color="auto"/>
                    <w:right w:val="none" w:sz="0" w:space="0" w:color="auto"/>
                  </w:divBdr>
                  <w:divsChild>
                    <w:div w:id="278494215">
                      <w:marLeft w:val="0"/>
                      <w:marRight w:val="0"/>
                      <w:marTop w:val="0"/>
                      <w:marBottom w:val="0"/>
                      <w:divBdr>
                        <w:top w:val="none" w:sz="0" w:space="0" w:color="auto"/>
                        <w:left w:val="none" w:sz="0" w:space="0" w:color="auto"/>
                        <w:bottom w:val="none" w:sz="0" w:space="0" w:color="auto"/>
                        <w:right w:val="none" w:sz="0" w:space="0" w:color="auto"/>
                      </w:divBdr>
                    </w:div>
                  </w:divsChild>
                </w:div>
                <w:div w:id="1044984256">
                  <w:marLeft w:val="0"/>
                  <w:marRight w:val="0"/>
                  <w:marTop w:val="0"/>
                  <w:marBottom w:val="0"/>
                  <w:divBdr>
                    <w:top w:val="none" w:sz="0" w:space="0" w:color="auto"/>
                    <w:left w:val="none" w:sz="0" w:space="0" w:color="auto"/>
                    <w:bottom w:val="none" w:sz="0" w:space="0" w:color="auto"/>
                    <w:right w:val="none" w:sz="0" w:space="0" w:color="auto"/>
                  </w:divBdr>
                  <w:divsChild>
                    <w:div w:id="1036127535">
                      <w:marLeft w:val="0"/>
                      <w:marRight w:val="0"/>
                      <w:marTop w:val="0"/>
                      <w:marBottom w:val="0"/>
                      <w:divBdr>
                        <w:top w:val="none" w:sz="0" w:space="0" w:color="auto"/>
                        <w:left w:val="none" w:sz="0" w:space="0" w:color="auto"/>
                        <w:bottom w:val="none" w:sz="0" w:space="0" w:color="auto"/>
                        <w:right w:val="none" w:sz="0" w:space="0" w:color="auto"/>
                      </w:divBdr>
                    </w:div>
                  </w:divsChild>
                </w:div>
                <w:div w:id="1070805183">
                  <w:marLeft w:val="0"/>
                  <w:marRight w:val="0"/>
                  <w:marTop w:val="0"/>
                  <w:marBottom w:val="0"/>
                  <w:divBdr>
                    <w:top w:val="none" w:sz="0" w:space="0" w:color="auto"/>
                    <w:left w:val="none" w:sz="0" w:space="0" w:color="auto"/>
                    <w:bottom w:val="none" w:sz="0" w:space="0" w:color="auto"/>
                    <w:right w:val="none" w:sz="0" w:space="0" w:color="auto"/>
                  </w:divBdr>
                  <w:divsChild>
                    <w:div w:id="1140227239">
                      <w:marLeft w:val="0"/>
                      <w:marRight w:val="0"/>
                      <w:marTop w:val="0"/>
                      <w:marBottom w:val="0"/>
                      <w:divBdr>
                        <w:top w:val="none" w:sz="0" w:space="0" w:color="auto"/>
                        <w:left w:val="none" w:sz="0" w:space="0" w:color="auto"/>
                        <w:bottom w:val="none" w:sz="0" w:space="0" w:color="auto"/>
                        <w:right w:val="none" w:sz="0" w:space="0" w:color="auto"/>
                      </w:divBdr>
                    </w:div>
                  </w:divsChild>
                </w:div>
                <w:div w:id="1218660922">
                  <w:marLeft w:val="0"/>
                  <w:marRight w:val="0"/>
                  <w:marTop w:val="0"/>
                  <w:marBottom w:val="0"/>
                  <w:divBdr>
                    <w:top w:val="none" w:sz="0" w:space="0" w:color="auto"/>
                    <w:left w:val="none" w:sz="0" w:space="0" w:color="auto"/>
                    <w:bottom w:val="none" w:sz="0" w:space="0" w:color="auto"/>
                    <w:right w:val="none" w:sz="0" w:space="0" w:color="auto"/>
                  </w:divBdr>
                  <w:divsChild>
                    <w:div w:id="1829010963">
                      <w:marLeft w:val="0"/>
                      <w:marRight w:val="0"/>
                      <w:marTop w:val="0"/>
                      <w:marBottom w:val="0"/>
                      <w:divBdr>
                        <w:top w:val="none" w:sz="0" w:space="0" w:color="auto"/>
                        <w:left w:val="none" w:sz="0" w:space="0" w:color="auto"/>
                        <w:bottom w:val="none" w:sz="0" w:space="0" w:color="auto"/>
                        <w:right w:val="none" w:sz="0" w:space="0" w:color="auto"/>
                      </w:divBdr>
                    </w:div>
                  </w:divsChild>
                </w:div>
                <w:div w:id="1263222954">
                  <w:marLeft w:val="0"/>
                  <w:marRight w:val="0"/>
                  <w:marTop w:val="0"/>
                  <w:marBottom w:val="0"/>
                  <w:divBdr>
                    <w:top w:val="none" w:sz="0" w:space="0" w:color="auto"/>
                    <w:left w:val="none" w:sz="0" w:space="0" w:color="auto"/>
                    <w:bottom w:val="none" w:sz="0" w:space="0" w:color="auto"/>
                    <w:right w:val="none" w:sz="0" w:space="0" w:color="auto"/>
                  </w:divBdr>
                  <w:divsChild>
                    <w:div w:id="774906768">
                      <w:marLeft w:val="0"/>
                      <w:marRight w:val="0"/>
                      <w:marTop w:val="0"/>
                      <w:marBottom w:val="0"/>
                      <w:divBdr>
                        <w:top w:val="none" w:sz="0" w:space="0" w:color="auto"/>
                        <w:left w:val="none" w:sz="0" w:space="0" w:color="auto"/>
                        <w:bottom w:val="none" w:sz="0" w:space="0" w:color="auto"/>
                        <w:right w:val="none" w:sz="0" w:space="0" w:color="auto"/>
                      </w:divBdr>
                    </w:div>
                  </w:divsChild>
                </w:div>
                <w:div w:id="1387218929">
                  <w:marLeft w:val="0"/>
                  <w:marRight w:val="0"/>
                  <w:marTop w:val="0"/>
                  <w:marBottom w:val="0"/>
                  <w:divBdr>
                    <w:top w:val="none" w:sz="0" w:space="0" w:color="auto"/>
                    <w:left w:val="none" w:sz="0" w:space="0" w:color="auto"/>
                    <w:bottom w:val="none" w:sz="0" w:space="0" w:color="auto"/>
                    <w:right w:val="none" w:sz="0" w:space="0" w:color="auto"/>
                  </w:divBdr>
                  <w:divsChild>
                    <w:div w:id="937829160">
                      <w:marLeft w:val="0"/>
                      <w:marRight w:val="0"/>
                      <w:marTop w:val="0"/>
                      <w:marBottom w:val="0"/>
                      <w:divBdr>
                        <w:top w:val="none" w:sz="0" w:space="0" w:color="auto"/>
                        <w:left w:val="none" w:sz="0" w:space="0" w:color="auto"/>
                        <w:bottom w:val="none" w:sz="0" w:space="0" w:color="auto"/>
                        <w:right w:val="none" w:sz="0" w:space="0" w:color="auto"/>
                      </w:divBdr>
                    </w:div>
                  </w:divsChild>
                </w:div>
                <w:div w:id="1407609724">
                  <w:marLeft w:val="0"/>
                  <w:marRight w:val="0"/>
                  <w:marTop w:val="0"/>
                  <w:marBottom w:val="0"/>
                  <w:divBdr>
                    <w:top w:val="none" w:sz="0" w:space="0" w:color="auto"/>
                    <w:left w:val="none" w:sz="0" w:space="0" w:color="auto"/>
                    <w:bottom w:val="none" w:sz="0" w:space="0" w:color="auto"/>
                    <w:right w:val="none" w:sz="0" w:space="0" w:color="auto"/>
                  </w:divBdr>
                  <w:divsChild>
                    <w:div w:id="488400088">
                      <w:marLeft w:val="0"/>
                      <w:marRight w:val="0"/>
                      <w:marTop w:val="0"/>
                      <w:marBottom w:val="0"/>
                      <w:divBdr>
                        <w:top w:val="none" w:sz="0" w:space="0" w:color="auto"/>
                        <w:left w:val="none" w:sz="0" w:space="0" w:color="auto"/>
                        <w:bottom w:val="none" w:sz="0" w:space="0" w:color="auto"/>
                        <w:right w:val="none" w:sz="0" w:space="0" w:color="auto"/>
                      </w:divBdr>
                    </w:div>
                  </w:divsChild>
                </w:div>
                <w:div w:id="1417289354">
                  <w:marLeft w:val="0"/>
                  <w:marRight w:val="0"/>
                  <w:marTop w:val="0"/>
                  <w:marBottom w:val="0"/>
                  <w:divBdr>
                    <w:top w:val="none" w:sz="0" w:space="0" w:color="auto"/>
                    <w:left w:val="none" w:sz="0" w:space="0" w:color="auto"/>
                    <w:bottom w:val="none" w:sz="0" w:space="0" w:color="auto"/>
                    <w:right w:val="none" w:sz="0" w:space="0" w:color="auto"/>
                  </w:divBdr>
                  <w:divsChild>
                    <w:div w:id="17897849">
                      <w:marLeft w:val="0"/>
                      <w:marRight w:val="0"/>
                      <w:marTop w:val="0"/>
                      <w:marBottom w:val="0"/>
                      <w:divBdr>
                        <w:top w:val="none" w:sz="0" w:space="0" w:color="auto"/>
                        <w:left w:val="none" w:sz="0" w:space="0" w:color="auto"/>
                        <w:bottom w:val="none" w:sz="0" w:space="0" w:color="auto"/>
                        <w:right w:val="none" w:sz="0" w:space="0" w:color="auto"/>
                      </w:divBdr>
                    </w:div>
                  </w:divsChild>
                </w:div>
                <w:div w:id="1439177585">
                  <w:marLeft w:val="0"/>
                  <w:marRight w:val="0"/>
                  <w:marTop w:val="0"/>
                  <w:marBottom w:val="0"/>
                  <w:divBdr>
                    <w:top w:val="none" w:sz="0" w:space="0" w:color="auto"/>
                    <w:left w:val="none" w:sz="0" w:space="0" w:color="auto"/>
                    <w:bottom w:val="none" w:sz="0" w:space="0" w:color="auto"/>
                    <w:right w:val="none" w:sz="0" w:space="0" w:color="auto"/>
                  </w:divBdr>
                  <w:divsChild>
                    <w:div w:id="717708850">
                      <w:marLeft w:val="0"/>
                      <w:marRight w:val="0"/>
                      <w:marTop w:val="0"/>
                      <w:marBottom w:val="0"/>
                      <w:divBdr>
                        <w:top w:val="none" w:sz="0" w:space="0" w:color="auto"/>
                        <w:left w:val="none" w:sz="0" w:space="0" w:color="auto"/>
                        <w:bottom w:val="none" w:sz="0" w:space="0" w:color="auto"/>
                        <w:right w:val="none" w:sz="0" w:space="0" w:color="auto"/>
                      </w:divBdr>
                    </w:div>
                  </w:divsChild>
                </w:div>
                <w:div w:id="1443375273">
                  <w:marLeft w:val="0"/>
                  <w:marRight w:val="0"/>
                  <w:marTop w:val="0"/>
                  <w:marBottom w:val="0"/>
                  <w:divBdr>
                    <w:top w:val="none" w:sz="0" w:space="0" w:color="auto"/>
                    <w:left w:val="none" w:sz="0" w:space="0" w:color="auto"/>
                    <w:bottom w:val="none" w:sz="0" w:space="0" w:color="auto"/>
                    <w:right w:val="none" w:sz="0" w:space="0" w:color="auto"/>
                  </w:divBdr>
                  <w:divsChild>
                    <w:div w:id="1709989770">
                      <w:marLeft w:val="0"/>
                      <w:marRight w:val="0"/>
                      <w:marTop w:val="0"/>
                      <w:marBottom w:val="0"/>
                      <w:divBdr>
                        <w:top w:val="none" w:sz="0" w:space="0" w:color="auto"/>
                        <w:left w:val="none" w:sz="0" w:space="0" w:color="auto"/>
                        <w:bottom w:val="none" w:sz="0" w:space="0" w:color="auto"/>
                        <w:right w:val="none" w:sz="0" w:space="0" w:color="auto"/>
                      </w:divBdr>
                    </w:div>
                  </w:divsChild>
                </w:div>
                <w:div w:id="1500582557">
                  <w:marLeft w:val="0"/>
                  <w:marRight w:val="0"/>
                  <w:marTop w:val="0"/>
                  <w:marBottom w:val="0"/>
                  <w:divBdr>
                    <w:top w:val="none" w:sz="0" w:space="0" w:color="auto"/>
                    <w:left w:val="none" w:sz="0" w:space="0" w:color="auto"/>
                    <w:bottom w:val="none" w:sz="0" w:space="0" w:color="auto"/>
                    <w:right w:val="none" w:sz="0" w:space="0" w:color="auto"/>
                  </w:divBdr>
                  <w:divsChild>
                    <w:div w:id="510339417">
                      <w:marLeft w:val="0"/>
                      <w:marRight w:val="0"/>
                      <w:marTop w:val="0"/>
                      <w:marBottom w:val="0"/>
                      <w:divBdr>
                        <w:top w:val="none" w:sz="0" w:space="0" w:color="auto"/>
                        <w:left w:val="none" w:sz="0" w:space="0" w:color="auto"/>
                        <w:bottom w:val="none" w:sz="0" w:space="0" w:color="auto"/>
                        <w:right w:val="none" w:sz="0" w:space="0" w:color="auto"/>
                      </w:divBdr>
                    </w:div>
                  </w:divsChild>
                </w:div>
                <w:div w:id="1533037037">
                  <w:marLeft w:val="0"/>
                  <w:marRight w:val="0"/>
                  <w:marTop w:val="0"/>
                  <w:marBottom w:val="0"/>
                  <w:divBdr>
                    <w:top w:val="none" w:sz="0" w:space="0" w:color="auto"/>
                    <w:left w:val="none" w:sz="0" w:space="0" w:color="auto"/>
                    <w:bottom w:val="none" w:sz="0" w:space="0" w:color="auto"/>
                    <w:right w:val="none" w:sz="0" w:space="0" w:color="auto"/>
                  </w:divBdr>
                  <w:divsChild>
                    <w:div w:id="612174374">
                      <w:marLeft w:val="0"/>
                      <w:marRight w:val="0"/>
                      <w:marTop w:val="0"/>
                      <w:marBottom w:val="0"/>
                      <w:divBdr>
                        <w:top w:val="none" w:sz="0" w:space="0" w:color="auto"/>
                        <w:left w:val="none" w:sz="0" w:space="0" w:color="auto"/>
                        <w:bottom w:val="none" w:sz="0" w:space="0" w:color="auto"/>
                        <w:right w:val="none" w:sz="0" w:space="0" w:color="auto"/>
                      </w:divBdr>
                    </w:div>
                  </w:divsChild>
                </w:div>
                <w:div w:id="1544559921">
                  <w:marLeft w:val="0"/>
                  <w:marRight w:val="0"/>
                  <w:marTop w:val="0"/>
                  <w:marBottom w:val="0"/>
                  <w:divBdr>
                    <w:top w:val="none" w:sz="0" w:space="0" w:color="auto"/>
                    <w:left w:val="none" w:sz="0" w:space="0" w:color="auto"/>
                    <w:bottom w:val="none" w:sz="0" w:space="0" w:color="auto"/>
                    <w:right w:val="none" w:sz="0" w:space="0" w:color="auto"/>
                  </w:divBdr>
                  <w:divsChild>
                    <w:div w:id="853807735">
                      <w:marLeft w:val="0"/>
                      <w:marRight w:val="0"/>
                      <w:marTop w:val="0"/>
                      <w:marBottom w:val="0"/>
                      <w:divBdr>
                        <w:top w:val="none" w:sz="0" w:space="0" w:color="auto"/>
                        <w:left w:val="none" w:sz="0" w:space="0" w:color="auto"/>
                        <w:bottom w:val="none" w:sz="0" w:space="0" w:color="auto"/>
                        <w:right w:val="none" w:sz="0" w:space="0" w:color="auto"/>
                      </w:divBdr>
                    </w:div>
                  </w:divsChild>
                </w:div>
                <w:div w:id="1601329090">
                  <w:marLeft w:val="0"/>
                  <w:marRight w:val="0"/>
                  <w:marTop w:val="0"/>
                  <w:marBottom w:val="0"/>
                  <w:divBdr>
                    <w:top w:val="none" w:sz="0" w:space="0" w:color="auto"/>
                    <w:left w:val="none" w:sz="0" w:space="0" w:color="auto"/>
                    <w:bottom w:val="none" w:sz="0" w:space="0" w:color="auto"/>
                    <w:right w:val="none" w:sz="0" w:space="0" w:color="auto"/>
                  </w:divBdr>
                  <w:divsChild>
                    <w:div w:id="1650746110">
                      <w:marLeft w:val="0"/>
                      <w:marRight w:val="0"/>
                      <w:marTop w:val="0"/>
                      <w:marBottom w:val="0"/>
                      <w:divBdr>
                        <w:top w:val="none" w:sz="0" w:space="0" w:color="auto"/>
                        <w:left w:val="none" w:sz="0" w:space="0" w:color="auto"/>
                        <w:bottom w:val="none" w:sz="0" w:space="0" w:color="auto"/>
                        <w:right w:val="none" w:sz="0" w:space="0" w:color="auto"/>
                      </w:divBdr>
                    </w:div>
                  </w:divsChild>
                </w:div>
                <w:div w:id="1632907157">
                  <w:marLeft w:val="0"/>
                  <w:marRight w:val="0"/>
                  <w:marTop w:val="0"/>
                  <w:marBottom w:val="0"/>
                  <w:divBdr>
                    <w:top w:val="none" w:sz="0" w:space="0" w:color="auto"/>
                    <w:left w:val="none" w:sz="0" w:space="0" w:color="auto"/>
                    <w:bottom w:val="none" w:sz="0" w:space="0" w:color="auto"/>
                    <w:right w:val="none" w:sz="0" w:space="0" w:color="auto"/>
                  </w:divBdr>
                  <w:divsChild>
                    <w:div w:id="919217440">
                      <w:marLeft w:val="0"/>
                      <w:marRight w:val="0"/>
                      <w:marTop w:val="0"/>
                      <w:marBottom w:val="0"/>
                      <w:divBdr>
                        <w:top w:val="none" w:sz="0" w:space="0" w:color="auto"/>
                        <w:left w:val="none" w:sz="0" w:space="0" w:color="auto"/>
                        <w:bottom w:val="none" w:sz="0" w:space="0" w:color="auto"/>
                        <w:right w:val="none" w:sz="0" w:space="0" w:color="auto"/>
                      </w:divBdr>
                    </w:div>
                  </w:divsChild>
                </w:div>
                <w:div w:id="1641573689">
                  <w:marLeft w:val="0"/>
                  <w:marRight w:val="0"/>
                  <w:marTop w:val="0"/>
                  <w:marBottom w:val="0"/>
                  <w:divBdr>
                    <w:top w:val="none" w:sz="0" w:space="0" w:color="auto"/>
                    <w:left w:val="none" w:sz="0" w:space="0" w:color="auto"/>
                    <w:bottom w:val="none" w:sz="0" w:space="0" w:color="auto"/>
                    <w:right w:val="none" w:sz="0" w:space="0" w:color="auto"/>
                  </w:divBdr>
                  <w:divsChild>
                    <w:div w:id="1461991567">
                      <w:marLeft w:val="0"/>
                      <w:marRight w:val="0"/>
                      <w:marTop w:val="0"/>
                      <w:marBottom w:val="0"/>
                      <w:divBdr>
                        <w:top w:val="none" w:sz="0" w:space="0" w:color="auto"/>
                        <w:left w:val="none" w:sz="0" w:space="0" w:color="auto"/>
                        <w:bottom w:val="none" w:sz="0" w:space="0" w:color="auto"/>
                        <w:right w:val="none" w:sz="0" w:space="0" w:color="auto"/>
                      </w:divBdr>
                    </w:div>
                  </w:divsChild>
                </w:div>
                <w:div w:id="1653558725">
                  <w:marLeft w:val="0"/>
                  <w:marRight w:val="0"/>
                  <w:marTop w:val="0"/>
                  <w:marBottom w:val="0"/>
                  <w:divBdr>
                    <w:top w:val="none" w:sz="0" w:space="0" w:color="auto"/>
                    <w:left w:val="none" w:sz="0" w:space="0" w:color="auto"/>
                    <w:bottom w:val="none" w:sz="0" w:space="0" w:color="auto"/>
                    <w:right w:val="none" w:sz="0" w:space="0" w:color="auto"/>
                  </w:divBdr>
                  <w:divsChild>
                    <w:div w:id="1055469584">
                      <w:marLeft w:val="0"/>
                      <w:marRight w:val="0"/>
                      <w:marTop w:val="0"/>
                      <w:marBottom w:val="0"/>
                      <w:divBdr>
                        <w:top w:val="none" w:sz="0" w:space="0" w:color="auto"/>
                        <w:left w:val="none" w:sz="0" w:space="0" w:color="auto"/>
                        <w:bottom w:val="none" w:sz="0" w:space="0" w:color="auto"/>
                        <w:right w:val="none" w:sz="0" w:space="0" w:color="auto"/>
                      </w:divBdr>
                    </w:div>
                  </w:divsChild>
                </w:div>
                <w:div w:id="1694650202">
                  <w:marLeft w:val="0"/>
                  <w:marRight w:val="0"/>
                  <w:marTop w:val="0"/>
                  <w:marBottom w:val="0"/>
                  <w:divBdr>
                    <w:top w:val="none" w:sz="0" w:space="0" w:color="auto"/>
                    <w:left w:val="none" w:sz="0" w:space="0" w:color="auto"/>
                    <w:bottom w:val="none" w:sz="0" w:space="0" w:color="auto"/>
                    <w:right w:val="none" w:sz="0" w:space="0" w:color="auto"/>
                  </w:divBdr>
                  <w:divsChild>
                    <w:div w:id="1801994144">
                      <w:marLeft w:val="0"/>
                      <w:marRight w:val="0"/>
                      <w:marTop w:val="0"/>
                      <w:marBottom w:val="0"/>
                      <w:divBdr>
                        <w:top w:val="none" w:sz="0" w:space="0" w:color="auto"/>
                        <w:left w:val="none" w:sz="0" w:space="0" w:color="auto"/>
                        <w:bottom w:val="none" w:sz="0" w:space="0" w:color="auto"/>
                        <w:right w:val="none" w:sz="0" w:space="0" w:color="auto"/>
                      </w:divBdr>
                    </w:div>
                  </w:divsChild>
                </w:div>
                <w:div w:id="1706327644">
                  <w:marLeft w:val="0"/>
                  <w:marRight w:val="0"/>
                  <w:marTop w:val="0"/>
                  <w:marBottom w:val="0"/>
                  <w:divBdr>
                    <w:top w:val="none" w:sz="0" w:space="0" w:color="auto"/>
                    <w:left w:val="none" w:sz="0" w:space="0" w:color="auto"/>
                    <w:bottom w:val="none" w:sz="0" w:space="0" w:color="auto"/>
                    <w:right w:val="none" w:sz="0" w:space="0" w:color="auto"/>
                  </w:divBdr>
                  <w:divsChild>
                    <w:div w:id="458188122">
                      <w:marLeft w:val="0"/>
                      <w:marRight w:val="0"/>
                      <w:marTop w:val="0"/>
                      <w:marBottom w:val="0"/>
                      <w:divBdr>
                        <w:top w:val="none" w:sz="0" w:space="0" w:color="auto"/>
                        <w:left w:val="none" w:sz="0" w:space="0" w:color="auto"/>
                        <w:bottom w:val="none" w:sz="0" w:space="0" w:color="auto"/>
                        <w:right w:val="none" w:sz="0" w:space="0" w:color="auto"/>
                      </w:divBdr>
                    </w:div>
                  </w:divsChild>
                </w:div>
                <w:div w:id="1708725020">
                  <w:marLeft w:val="0"/>
                  <w:marRight w:val="0"/>
                  <w:marTop w:val="0"/>
                  <w:marBottom w:val="0"/>
                  <w:divBdr>
                    <w:top w:val="none" w:sz="0" w:space="0" w:color="auto"/>
                    <w:left w:val="none" w:sz="0" w:space="0" w:color="auto"/>
                    <w:bottom w:val="none" w:sz="0" w:space="0" w:color="auto"/>
                    <w:right w:val="none" w:sz="0" w:space="0" w:color="auto"/>
                  </w:divBdr>
                  <w:divsChild>
                    <w:div w:id="1779179021">
                      <w:marLeft w:val="0"/>
                      <w:marRight w:val="0"/>
                      <w:marTop w:val="0"/>
                      <w:marBottom w:val="0"/>
                      <w:divBdr>
                        <w:top w:val="none" w:sz="0" w:space="0" w:color="auto"/>
                        <w:left w:val="none" w:sz="0" w:space="0" w:color="auto"/>
                        <w:bottom w:val="none" w:sz="0" w:space="0" w:color="auto"/>
                        <w:right w:val="none" w:sz="0" w:space="0" w:color="auto"/>
                      </w:divBdr>
                    </w:div>
                  </w:divsChild>
                </w:div>
                <w:div w:id="1754353895">
                  <w:marLeft w:val="0"/>
                  <w:marRight w:val="0"/>
                  <w:marTop w:val="0"/>
                  <w:marBottom w:val="0"/>
                  <w:divBdr>
                    <w:top w:val="none" w:sz="0" w:space="0" w:color="auto"/>
                    <w:left w:val="none" w:sz="0" w:space="0" w:color="auto"/>
                    <w:bottom w:val="none" w:sz="0" w:space="0" w:color="auto"/>
                    <w:right w:val="none" w:sz="0" w:space="0" w:color="auto"/>
                  </w:divBdr>
                  <w:divsChild>
                    <w:div w:id="44721972">
                      <w:marLeft w:val="0"/>
                      <w:marRight w:val="0"/>
                      <w:marTop w:val="0"/>
                      <w:marBottom w:val="0"/>
                      <w:divBdr>
                        <w:top w:val="none" w:sz="0" w:space="0" w:color="auto"/>
                        <w:left w:val="none" w:sz="0" w:space="0" w:color="auto"/>
                        <w:bottom w:val="none" w:sz="0" w:space="0" w:color="auto"/>
                        <w:right w:val="none" w:sz="0" w:space="0" w:color="auto"/>
                      </w:divBdr>
                    </w:div>
                  </w:divsChild>
                </w:div>
                <w:div w:id="1765497758">
                  <w:marLeft w:val="0"/>
                  <w:marRight w:val="0"/>
                  <w:marTop w:val="0"/>
                  <w:marBottom w:val="0"/>
                  <w:divBdr>
                    <w:top w:val="none" w:sz="0" w:space="0" w:color="auto"/>
                    <w:left w:val="none" w:sz="0" w:space="0" w:color="auto"/>
                    <w:bottom w:val="none" w:sz="0" w:space="0" w:color="auto"/>
                    <w:right w:val="none" w:sz="0" w:space="0" w:color="auto"/>
                  </w:divBdr>
                  <w:divsChild>
                    <w:div w:id="1532106866">
                      <w:marLeft w:val="0"/>
                      <w:marRight w:val="0"/>
                      <w:marTop w:val="0"/>
                      <w:marBottom w:val="0"/>
                      <w:divBdr>
                        <w:top w:val="none" w:sz="0" w:space="0" w:color="auto"/>
                        <w:left w:val="none" w:sz="0" w:space="0" w:color="auto"/>
                        <w:bottom w:val="none" w:sz="0" w:space="0" w:color="auto"/>
                        <w:right w:val="none" w:sz="0" w:space="0" w:color="auto"/>
                      </w:divBdr>
                    </w:div>
                  </w:divsChild>
                </w:div>
                <w:div w:id="1809399942">
                  <w:marLeft w:val="0"/>
                  <w:marRight w:val="0"/>
                  <w:marTop w:val="0"/>
                  <w:marBottom w:val="0"/>
                  <w:divBdr>
                    <w:top w:val="none" w:sz="0" w:space="0" w:color="auto"/>
                    <w:left w:val="none" w:sz="0" w:space="0" w:color="auto"/>
                    <w:bottom w:val="none" w:sz="0" w:space="0" w:color="auto"/>
                    <w:right w:val="none" w:sz="0" w:space="0" w:color="auto"/>
                  </w:divBdr>
                  <w:divsChild>
                    <w:div w:id="1114010505">
                      <w:marLeft w:val="0"/>
                      <w:marRight w:val="0"/>
                      <w:marTop w:val="0"/>
                      <w:marBottom w:val="0"/>
                      <w:divBdr>
                        <w:top w:val="none" w:sz="0" w:space="0" w:color="auto"/>
                        <w:left w:val="none" w:sz="0" w:space="0" w:color="auto"/>
                        <w:bottom w:val="none" w:sz="0" w:space="0" w:color="auto"/>
                        <w:right w:val="none" w:sz="0" w:space="0" w:color="auto"/>
                      </w:divBdr>
                    </w:div>
                  </w:divsChild>
                </w:div>
                <w:div w:id="1815099269">
                  <w:marLeft w:val="0"/>
                  <w:marRight w:val="0"/>
                  <w:marTop w:val="0"/>
                  <w:marBottom w:val="0"/>
                  <w:divBdr>
                    <w:top w:val="none" w:sz="0" w:space="0" w:color="auto"/>
                    <w:left w:val="none" w:sz="0" w:space="0" w:color="auto"/>
                    <w:bottom w:val="none" w:sz="0" w:space="0" w:color="auto"/>
                    <w:right w:val="none" w:sz="0" w:space="0" w:color="auto"/>
                  </w:divBdr>
                  <w:divsChild>
                    <w:div w:id="1949727108">
                      <w:marLeft w:val="0"/>
                      <w:marRight w:val="0"/>
                      <w:marTop w:val="0"/>
                      <w:marBottom w:val="0"/>
                      <w:divBdr>
                        <w:top w:val="none" w:sz="0" w:space="0" w:color="auto"/>
                        <w:left w:val="none" w:sz="0" w:space="0" w:color="auto"/>
                        <w:bottom w:val="none" w:sz="0" w:space="0" w:color="auto"/>
                        <w:right w:val="none" w:sz="0" w:space="0" w:color="auto"/>
                      </w:divBdr>
                    </w:div>
                  </w:divsChild>
                </w:div>
                <w:div w:id="1874922157">
                  <w:marLeft w:val="0"/>
                  <w:marRight w:val="0"/>
                  <w:marTop w:val="0"/>
                  <w:marBottom w:val="0"/>
                  <w:divBdr>
                    <w:top w:val="none" w:sz="0" w:space="0" w:color="auto"/>
                    <w:left w:val="none" w:sz="0" w:space="0" w:color="auto"/>
                    <w:bottom w:val="none" w:sz="0" w:space="0" w:color="auto"/>
                    <w:right w:val="none" w:sz="0" w:space="0" w:color="auto"/>
                  </w:divBdr>
                  <w:divsChild>
                    <w:div w:id="1286545166">
                      <w:marLeft w:val="0"/>
                      <w:marRight w:val="0"/>
                      <w:marTop w:val="0"/>
                      <w:marBottom w:val="0"/>
                      <w:divBdr>
                        <w:top w:val="none" w:sz="0" w:space="0" w:color="auto"/>
                        <w:left w:val="none" w:sz="0" w:space="0" w:color="auto"/>
                        <w:bottom w:val="none" w:sz="0" w:space="0" w:color="auto"/>
                        <w:right w:val="none" w:sz="0" w:space="0" w:color="auto"/>
                      </w:divBdr>
                    </w:div>
                  </w:divsChild>
                </w:div>
                <w:div w:id="1922987143">
                  <w:marLeft w:val="0"/>
                  <w:marRight w:val="0"/>
                  <w:marTop w:val="0"/>
                  <w:marBottom w:val="0"/>
                  <w:divBdr>
                    <w:top w:val="none" w:sz="0" w:space="0" w:color="auto"/>
                    <w:left w:val="none" w:sz="0" w:space="0" w:color="auto"/>
                    <w:bottom w:val="none" w:sz="0" w:space="0" w:color="auto"/>
                    <w:right w:val="none" w:sz="0" w:space="0" w:color="auto"/>
                  </w:divBdr>
                  <w:divsChild>
                    <w:div w:id="515928962">
                      <w:marLeft w:val="0"/>
                      <w:marRight w:val="0"/>
                      <w:marTop w:val="0"/>
                      <w:marBottom w:val="0"/>
                      <w:divBdr>
                        <w:top w:val="none" w:sz="0" w:space="0" w:color="auto"/>
                        <w:left w:val="none" w:sz="0" w:space="0" w:color="auto"/>
                        <w:bottom w:val="none" w:sz="0" w:space="0" w:color="auto"/>
                        <w:right w:val="none" w:sz="0" w:space="0" w:color="auto"/>
                      </w:divBdr>
                    </w:div>
                    <w:div w:id="1958363590">
                      <w:marLeft w:val="0"/>
                      <w:marRight w:val="0"/>
                      <w:marTop w:val="0"/>
                      <w:marBottom w:val="0"/>
                      <w:divBdr>
                        <w:top w:val="none" w:sz="0" w:space="0" w:color="auto"/>
                        <w:left w:val="none" w:sz="0" w:space="0" w:color="auto"/>
                        <w:bottom w:val="none" w:sz="0" w:space="0" w:color="auto"/>
                        <w:right w:val="none" w:sz="0" w:space="0" w:color="auto"/>
                      </w:divBdr>
                    </w:div>
                  </w:divsChild>
                </w:div>
                <w:div w:id="1951811396">
                  <w:marLeft w:val="0"/>
                  <w:marRight w:val="0"/>
                  <w:marTop w:val="0"/>
                  <w:marBottom w:val="0"/>
                  <w:divBdr>
                    <w:top w:val="none" w:sz="0" w:space="0" w:color="auto"/>
                    <w:left w:val="none" w:sz="0" w:space="0" w:color="auto"/>
                    <w:bottom w:val="none" w:sz="0" w:space="0" w:color="auto"/>
                    <w:right w:val="none" w:sz="0" w:space="0" w:color="auto"/>
                  </w:divBdr>
                  <w:divsChild>
                    <w:div w:id="2048068031">
                      <w:marLeft w:val="0"/>
                      <w:marRight w:val="0"/>
                      <w:marTop w:val="0"/>
                      <w:marBottom w:val="0"/>
                      <w:divBdr>
                        <w:top w:val="none" w:sz="0" w:space="0" w:color="auto"/>
                        <w:left w:val="none" w:sz="0" w:space="0" w:color="auto"/>
                        <w:bottom w:val="none" w:sz="0" w:space="0" w:color="auto"/>
                        <w:right w:val="none" w:sz="0" w:space="0" w:color="auto"/>
                      </w:divBdr>
                    </w:div>
                  </w:divsChild>
                </w:div>
                <w:div w:id="1972595828">
                  <w:marLeft w:val="0"/>
                  <w:marRight w:val="0"/>
                  <w:marTop w:val="0"/>
                  <w:marBottom w:val="0"/>
                  <w:divBdr>
                    <w:top w:val="none" w:sz="0" w:space="0" w:color="auto"/>
                    <w:left w:val="none" w:sz="0" w:space="0" w:color="auto"/>
                    <w:bottom w:val="none" w:sz="0" w:space="0" w:color="auto"/>
                    <w:right w:val="none" w:sz="0" w:space="0" w:color="auto"/>
                  </w:divBdr>
                  <w:divsChild>
                    <w:div w:id="44185794">
                      <w:marLeft w:val="0"/>
                      <w:marRight w:val="0"/>
                      <w:marTop w:val="0"/>
                      <w:marBottom w:val="0"/>
                      <w:divBdr>
                        <w:top w:val="none" w:sz="0" w:space="0" w:color="auto"/>
                        <w:left w:val="none" w:sz="0" w:space="0" w:color="auto"/>
                        <w:bottom w:val="none" w:sz="0" w:space="0" w:color="auto"/>
                        <w:right w:val="none" w:sz="0" w:space="0" w:color="auto"/>
                      </w:divBdr>
                    </w:div>
                  </w:divsChild>
                </w:div>
                <w:div w:id="2084251774">
                  <w:marLeft w:val="0"/>
                  <w:marRight w:val="0"/>
                  <w:marTop w:val="0"/>
                  <w:marBottom w:val="0"/>
                  <w:divBdr>
                    <w:top w:val="none" w:sz="0" w:space="0" w:color="auto"/>
                    <w:left w:val="none" w:sz="0" w:space="0" w:color="auto"/>
                    <w:bottom w:val="none" w:sz="0" w:space="0" w:color="auto"/>
                    <w:right w:val="none" w:sz="0" w:space="0" w:color="auto"/>
                  </w:divBdr>
                  <w:divsChild>
                    <w:div w:id="1689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180880">
          <w:marLeft w:val="0"/>
          <w:marRight w:val="0"/>
          <w:marTop w:val="0"/>
          <w:marBottom w:val="0"/>
          <w:divBdr>
            <w:top w:val="none" w:sz="0" w:space="0" w:color="auto"/>
            <w:left w:val="none" w:sz="0" w:space="0" w:color="auto"/>
            <w:bottom w:val="none" w:sz="0" w:space="0" w:color="auto"/>
            <w:right w:val="none" w:sz="0" w:space="0" w:color="auto"/>
          </w:divBdr>
        </w:div>
        <w:div w:id="741952334">
          <w:marLeft w:val="0"/>
          <w:marRight w:val="0"/>
          <w:marTop w:val="0"/>
          <w:marBottom w:val="0"/>
          <w:divBdr>
            <w:top w:val="none" w:sz="0" w:space="0" w:color="auto"/>
            <w:left w:val="none" w:sz="0" w:space="0" w:color="auto"/>
            <w:bottom w:val="none" w:sz="0" w:space="0" w:color="auto"/>
            <w:right w:val="none" w:sz="0" w:space="0" w:color="auto"/>
          </w:divBdr>
        </w:div>
        <w:div w:id="749540323">
          <w:marLeft w:val="0"/>
          <w:marRight w:val="0"/>
          <w:marTop w:val="0"/>
          <w:marBottom w:val="0"/>
          <w:divBdr>
            <w:top w:val="none" w:sz="0" w:space="0" w:color="auto"/>
            <w:left w:val="none" w:sz="0" w:space="0" w:color="auto"/>
            <w:bottom w:val="none" w:sz="0" w:space="0" w:color="auto"/>
            <w:right w:val="none" w:sz="0" w:space="0" w:color="auto"/>
          </w:divBdr>
        </w:div>
        <w:div w:id="758215283">
          <w:marLeft w:val="0"/>
          <w:marRight w:val="0"/>
          <w:marTop w:val="0"/>
          <w:marBottom w:val="0"/>
          <w:divBdr>
            <w:top w:val="none" w:sz="0" w:space="0" w:color="auto"/>
            <w:left w:val="none" w:sz="0" w:space="0" w:color="auto"/>
            <w:bottom w:val="none" w:sz="0" w:space="0" w:color="auto"/>
            <w:right w:val="none" w:sz="0" w:space="0" w:color="auto"/>
          </w:divBdr>
        </w:div>
        <w:div w:id="785545070">
          <w:marLeft w:val="0"/>
          <w:marRight w:val="0"/>
          <w:marTop w:val="0"/>
          <w:marBottom w:val="0"/>
          <w:divBdr>
            <w:top w:val="none" w:sz="0" w:space="0" w:color="auto"/>
            <w:left w:val="none" w:sz="0" w:space="0" w:color="auto"/>
            <w:bottom w:val="none" w:sz="0" w:space="0" w:color="auto"/>
            <w:right w:val="none" w:sz="0" w:space="0" w:color="auto"/>
          </w:divBdr>
        </w:div>
        <w:div w:id="792096503">
          <w:marLeft w:val="0"/>
          <w:marRight w:val="0"/>
          <w:marTop w:val="0"/>
          <w:marBottom w:val="0"/>
          <w:divBdr>
            <w:top w:val="none" w:sz="0" w:space="0" w:color="auto"/>
            <w:left w:val="none" w:sz="0" w:space="0" w:color="auto"/>
            <w:bottom w:val="none" w:sz="0" w:space="0" w:color="auto"/>
            <w:right w:val="none" w:sz="0" w:space="0" w:color="auto"/>
          </w:divBdr>
        </w:div>
        <w:div w:id="797071142">
          <w:marLeft w:val="0"/>
          <w:marRight w:val="0"/>
          <w:marTop w:val="0"/>
          <w:marBottom w:val="0"/>
          <w:divBdr>
            <w:top w:val="none" w:sz="0" w:space="0" w:color="auto"/>
            <w:left w:val="none" w:sz="0" w:space="0" w:color="auto"/>
            <w:bottom w:val="none" w:sz="0" w:space="0" w:color="auto"/>
            <w:right w:val="none" w:sz="0" w:space="0" w:color="auto"/>
          </w:divBdr>
        </w:div>
        <w:div w:id="799418355">
          <w:marLeft w:val="0"/>
          <w:marRight w:val="0"/>
          <w:marTop w:val="0"/>
          <w:marBottom w:val="0"/>
          <w:divBdr>
            <w:top w:val="none" w:sz="0" w:space="0" w:color="auto"/>
            <w:left w:val="none" w:sz="0" w:space="0" w:color="auto"/>
            <w:bottom w:val="none" w:sz="0" w:space="0" w:color="auto"/>
            <w:right w:val="none" w:sz="0" w:space="0" w:color="auto"/>
          </w:divBdr>
        </w:div>
        <w:div w:id="830609479">
          <w:marLeft w:val="0"/>
          <w:marRight w:val="0"/>
          <w:marTop w:val="0"/>
          <w:marBottom w:val="0"/>
          <w:divBdr>
            <w:top w:val="none" w:sz="0" w:space="0" w:color="auto"/>
            <w:left w:val="none" w:sz="0" w:space="0" w:color="auto"/>
            <w:bottom w:val="none" w:sz="0" w:space="0" w:color="auto"/>
            <w:right w:val="none" w:sz="0" w:space="0" w:color="auto"/>
          </w:divBdr>
        </w:div>
        <w:div w:id="845704338">
          <w:marLeft w:val="0"/>
          <w:marRight w:val="0"/>
          <w:marTop w:val="0"/>
          <w:marBottom w:val="0"/>
          <w:divBdr>
            <w:top w:val="none" w:sz="0" w:space="0" w:color="auto"/>
            <w:left w:val="none" w:sz="0" w:space="0" w:color="auto"/>
            <w:bottom w:val="none" w:sz="0" w:space="0" w:color="auto"/>
            <w:right w:val="none" w:sz="0" w:space="0" w:color="auto"/>
          </w:divBdr>
        </w:div>
        <w:div w:id="875193032">
          <w:marLeft w:val="0"/>
          <w:marRight w:val="0"/>
          <w:marTop w:val="0"/>
          <w:marBottom w:val="0"/>
          <w:divBdr>
            <w:top w:val="none" w:sz="0" w:space="0" w:color="auto"/>
            <w:left w:val="none" w:sz="0" w:space="0" w:color="auto"/>
            <w:bottom w:val="none" w:sz="0" w:space="0" w:color="auto"/>
            <w:right w:val="none" w:sz="0" w:space="0" w:color="auto"/>
          </w:divBdr>
        </w:div>
        <w:div w:id="875654341">
          <w:marLeft w:val="0"/>
          <w:marRight w:val="0"/>
          <w:marTop w:val="0"/>
          <w:marBottom w:val="0"/>
          <w:divBdr>
            <w:top w:val="none" w:sz="0" w:space="0" w:color="auto"/>
            <w:left w:val="none" w:sz="0" w:space="0" w:color="auto"/>
            <w:bottom w:val="none" w:sz="0" w:space="0" w:color="auto"/>
            <w:right w:val="none" w:sz="0" w:space="0" w:color="auto"/>
          </w:divBdr>
        </w:div>
        <w:div w:id="882909713">
          <w:marLeft w:val="0"/>
          <w:marRight w:val="0"/>
          <w:marTop w:val="0"/>
          <w:marBottom w:val="0"/>
          <w:divBdr>
            <w:top w:val="none" w:sz="0" w:space="0" w:color="auto"/>
            <w:left w:val="none" w:sz="0" w:space="0" w:color="auto"/>
            <w:bottom w:val="none" w:sz="0" w:space="0" w:color="auto"/>
            <w:right w:val="none" w:sz="0" w:space="0" w:color="auto"/>
          </w:divBdr>
        </w:div>
        <w:div w:id="892235864">
          <w:marLeft w:val="0"/>
          <w:marRight w:val="0"/>
          <w:marTop w:val="0"/>
          <w:marBottom w:val="0"/>
          <w:divBdr>
            <w:top w:val="none" w:sz="0" w:space="0" w:color="auto"/>
            <w:left w:val="none" w:sz="0" w:space="0" w:color="auto"/>
            <w:bottom w:val="none" w:sz="0" w:space="0" w:color="auto"/>
            <w:right w:val="none" w:sz="0" w:space="0" w:color="auto"/>
          </w:divBdr>
          <w:divsChild>
            <w:div w:id="657685474">
              <w:marLeft w:val="0"/>
              <w:marRight w:val="0"/>
              <w:marTop w:val="0"/>
              <w:marBottom w:val="0"/>
              <w:divBdr>
                <w:top w:val="none" w:sz="0" w:space="0" w:color="auto"/>
                <w:left w:val="none" w:sz="0" w:space="0" w:color="auto"/>
                <w:bottom w:val="none" w:sz="0" w:space="0" w:color="auto"/>
                <w:right w:val="none" w:sz="0" w:space="0" w:color="auto"/>
              </w:divBdr>
            </w:div>
            <w:div w:id="701900053">
              <w:marLeft w:val="0"/>
              <w:marRight w:val="0"/>
              <w:marTop w:val="0"/>
              <w:marBottom w:val="0"/>
              <w:divBdr>
                <w:top w:val="none" w:sz="0" w:space="0" w:color="auto"/>
                <w:left w:val="none" w:sz="0" w:space="0" w:color="auto"/>
                <w:bottom w:val="none" w:sz="0" w:space="0" w:color="auto"/>
                <w:right w:val="none" w:sz="0" w:space="0" w:color="auto"/>
              </w:divBdr>
            </w:div>
            <w:div w:id="827018556">
              <w:marLeft w:val="0"/>
              <w:marRight w:val="0"/>
              <w:marTop w:val="0"/>
              <w:marBottom w:val="0"/>
              <w:divBdr>
                <w:top w:val="none" w:sz="0" w:space="0" w:color="auto"/>
                <w:left w:val="none" w:sz="0" w:space="0" w:color="auto"/>
                <w:bottom w:val="none" w:sz="0" w:space="0" w:color="auto"/>
                <w:right w:val="none" w:sz="0" w:space="0" w:color="auto"/>
              </w:divBdr>
            </w:div>
          </w:divsChild>
        </w:div>
        <w:div w:id="918095370">
          <w:marLeft w:val="0"/>
          <w:marRight w:val="0"/>
          <w:marTop w:val="0"/>
          <w:marBottom w:val="0"/>
          <w:divBdr>
            <w:top w:val="none" w:sz="0" w:space="0" w:color="auto"/>
            <w:left w:val="none" w:sz="0" w:space="0" w:color="auto"/>
            <w:bottom w:val="none" w:sz="0" w:space="0" w:color="auto"/>
            <w:right w:val="none" w:sz="0" w:space="0" w:color="auto"/>
          </w:divBdr>
        </w:div>
        <w:div w:id="920455204">
          <w:marLeft w:val="0"/>
          <w:marRight w:val="0"/>
          <w:marTop w:val="0"/>
          <w:marBottom w:val="0"/>
          <w:divBdr>
            <w:top w:val="none" w:sz="0" w:space="0" w:color="auto"/>
            <w:left w:val="none" w:sz="0" w:space="0" w:color="auto"/>
            <w:bottom w:val="none" w:sz="0" w:space="0" w:color="auto"/>
            <w:right w:val="none" w:sz="0" w:space="0" w:color="auto"/>
          </w:divBdr>
        </w:div>
        <w:div w:id="930964890">
          <w:marLeft w:val="0"/>
          <w:marRight w:val="0"/>
          <w:marTop w:val="0"/>
          <w:marBottom w:val="0"/>
          <w:divBdr>
            <w:top w:val="none" w:sz="0" w:space="0" w:color="auto"/>
            <w:left w:val="none" w:sz="0" w:space="0" w:color="auto"/>
            <w:bottom w:val="none" w:sz="0" w:space="0" w:color="auto"/>
            <w:right w:val="none" w:sz="0" w:space="0" w:color="auto"/>
          </w:divBdr>
        </w:div>
        <w:div w:id="955408794">
          <w:marLeft w:val="0"/>
          <w:marRight w:val="0"/>
          <w:marTop w:val="0"/>
          <w:marBottom w:val="0"/>
          <w:divBdr>
            <w:top w:val="none" w:sz="0" w:space="0" w:color="auto"/>
            <w:left w:val="none" w:sz="0" w:space="0" w:color="auto"/>
            <w:bottom w:val="none" w:sz="0" w:space="0" w:color="auto"/>
            <w:right w:val="none" w:sz="0" w:space="0" w:color="auto"/>
          </w:divBdr>
        </w:div>
        <w:div w:id="957486090">
          <w:marLeft w:val="0"/>
          <w:marRight w:val="0"/>
          <w:marTop w:val="0"/>
          <w:marBottom w:val="0"/>
          <w:divBdr>
            <w:top w:val="none" w:sz="0" w:space="0" w:color="auto"/>
            <w:left w:val="none" w:sz="0" w:space="0" w:color="auto"/>
            <w:bottom w:val="none" w:sz="0" w:space="0" w:color="auto"/>
            <w:right w:val="none" w:sz="0" w:space="0" w:color="auto"/>
          </w:divBdr>
        </w:div>
        <w:div w:id="962734352">
          <w:marLeft w:val="0"/>
          <w:marRight w:val="0"/>
          <w:marTop w:val="0"/>
          <w:marBottom w:val="0"/>
          <w:divBdr>
            <w:top w:val="none" w:sz="0" w:space="0" w:color="auto"/>
            <w:left w:val="none" w:sz="0" w:space="0" w:color="auto"/>
            <w:bottom w:val="none" w:sz="0" w:space="0" w:color="auto"/>
            <w:right w:val="none" w:sz="0" w:space="0" w:color="auto"/>
          </w:divBdr>
        </w:div>
        <w:div w:id="972294803">
          <w:marLeft w:val="0"/>
          <w:marRight w:val="0"/>
          <w:marTop w:val="0"/>
          <w:marBottom w:val="0"/>
          <w:divBdr>
            <w:top w:val="none" w:sz="0" w:space="0" w:color="auto"/>
            <w:left w:val="none" w:sz="0" w:space="0" w:color="auto"/>
            <w:bottom w:val="none" w:sz="0" w:space="0" w:color="auto"/>
            <w:right w:val="none" w:sz="0" w:space="0" w:color="auto"/>
          </w:divBdr>
        </w:div>
        <w:div w:id="975185492">
          <w:marLeft w:val="0"/>
          <w:marRight w:val="0"/>
          <w:marTop w:val="0"/>
          <w:marBottom w:val="0"/>
          <w:divBdr>
            <w:top w:val="none" w:sz="0" w:space="0" w:color="auto"/>
            <w:left w:val="none" w:sz="0" w:space="0" w:color="auto"/>
            <w:bottom w:val="none" w:sz="0" w:space="0" w:color="auto"/>
            <w:right w:val="none" w:sz="0" w:space="0" w:color="auto"/>
          </w:divBdr>
        </w:div>
        <w:div w:id="983316663">
          <w:marLeft w:val="0"/>
          <w:marRight w:val="0"/>
          <w:marTop w:val="0"/>
          <w:marBottom w:val="0"/>
          <w:divBdr>
            <w:top w:val="none" w:sz="0" w:space="0" w:color="auto"/>
            <w:left w:val="none" w:sz="0" w:space="0" w:color="auto"/>
            <w:bottom w:val="none" w:sz="0" w:space="0" w:color="auto"/>
            <w:right w:val="none" w:sz="0" w:space="0" w:color="auto"/>
          </w:divBdr>
        </w:div>
        <w:div w:id="991524928">
          <w:marLeft w:val="0"/>
          <w:marRight w:val="0"/>
          <w:marTop w:val="0"/>
          <w:marBottom w:val="0"/>
          <w:divBdr>
            <w:top w:val="none" w:sz="0" w:space="0" w:color="auto"/>
            <w:left w:val="none" w:sz="0" w:space="0" w:color="auto"/>
            <w:bottom w:val="none" w:sz="0" w:space="0" w:color="auto"/>
            <w:right w:val="none" w:sz="0" w:space="0" w:color="auto"/>
          </w:divBdr>
        </w:div>
        <w:div w:id="998195152">
          <w:marLeft w:val="0"/>
          <w:marRight w:val="0"/>
          <w:marTop w:val="0"/>
          <w:marBottom w:val="0"/>
          <w:divBdr>
            <w:top w:val="none" w:sz="0" w:space="0" w:color="auto"/>
            <w:left w:val="none" w:sz="0" w:space="0" w:color="auto"/>
            <w:bottom w:val="none" w:sz="0" w:space="0" w:color="auto"/>
            <w:right w:val="none" w:sz="0" w:space="0" w:color="auto"/>
          </w:divBdr>
        </w:div>
        <w:div w:id="1019544808">
          <w:marLeft w:val="0"/>
          <w:marRight w:val="0"/>
          <w:marTop w:val="0"/>
          <w:marBottom w:val="0"/>
          <w:divBdr>
            <w:top w:val="none" w:sz="0" w:space="0" w:color="auto"/>
            <w:left w:val="none" w:sz="0" w:space="0" w:color="auto"/>
            <w:bottom w:val="none" w:sz="0" w:space="0" w:color="auto"/>
            <w:right w:val="none" w:sz="0" w:space="0" w:color="auto"/>
          </w:divBdr>
        </w:div>
        <w:div w:id="1026057324">
          <w:marLeft w:val="0"/>
          <w:marRight w:val="0"/>
          <w:marTop w:val="0"/>
          <w:marBottom w:val="0"/>
          <w:divBdr>
            <w:top w:val="none" w:sz="0" w:space="0" w:color="auto"/>
            <w:left w:val="none" w:sz="0" w:space="0" w:color="auto"/>
            <w:bottom w:val="none" w:sz="0" w:space="0" w:color="auto"/>
            <w:right w:val="none" w:sz="0" w:space="0" w:color="auto"/>
          </w:divBdr>
        </w:div>
        <w:div w:id="1028139127">
          <w:marLeft w:val="0"/>
          <w:marRight w:val="0"/>
          <w:marTop w:val="0"/>
          <w:marBottom w:val="0"/>
          <w:divBdr>
            <w:top w:val="none" w:sz="0" w:space="0" w:color="auto"/>
            <w:left w:val="none" w:sz="0" w:space="0" w:color="auto"/>
            <w:bottom w:val="none" w:sz="0" w:space="0" w:color="auto"/>
            <w:right w:val="none" w:sz="0" w:space="0" w:color="auto"/>
          </w:divBdr>
        </w:div>
        <w:div w:id="1048382620">
          <w:marLeft w:val="0"/>
          <w:marRight w:val="0"/>
          <w:marTop w:val="0"/>
          <w:marBottom w:val="0"/>
          <w:divBdr>
            <w:top w:val="none" w:sz="0" w:space="0" w:color="auto"/>
            <w:left w:val="none" w:sz="0" w:space="0" w:color="auto"/>
            <w:bottom w:val="none" w:sz="0" w:space="0" w:color="auto"/>
            <w:right w:val="none" w:sz="0" w:space="0" w:color="auto"/>
          </w:divBdr>
        </w:div>
        <w:div w:id="1066610337">
          <w:marLeft w:val="0"/>
          <w:marRight w:val="0"/>
          <w:marTop w:val="0"/>
          <w:marBottom w:val="0"/>
          <w:divBdr>
            <w:top w:val="none" w:sz="0" w:space="0" w:color="auto"/>
            <w:left w:val="none" w:sz="0" w:space="0" w:color="auto"/>
            <w:bottom w:val="none" w:sz="0" w:space="0" w:color="auto"/>
            <w:right w:val="none" w:sz="0" w:space="0" w:color="auto"/>
          </w:divBdr>
        </w:div>
        <w:div w:id="1068919990">
          <w:marLeft w:val="0"/>
          <w:marRight w:val="0"/>
          <w:marTop w:val="0"/>
          <w:marBottom w:val="0"/>
          <w:divBdr>
            <w:top w:val="none" w:sz="0" w:space="0" w:color="auto"/>
            <w:left w:val="none" w:sz="0" w:space="0" w:color="auto"/>
            <w:bottom w:val="none" w:sz="0" w:space="0" w:color="auto"/>
            <w:right w:val="none" w:sz="0" w:space="0" w:color="auto"/>
          </w:divBdr>
        </w:div>
        <w:div w:id="1086344870">
          <w:marLeft w:val="0"/>
          <w:marRight w:val="0"/>
          <w:marTop w:val="0"/>
          <w:marBottom w:val="0"/>
          <w:divBdr>
            <w:top w:val="none" w:sz="0" w:space="0" w:color="auto"/>
            <w:left w:val="none" w:sz="0" w:space="0" w:color="auto"/>
            <w:bottom w:val="none" w:sz="0" w:space="0" w:color="auto"/>
            <w:right w:val="none" w:sz="0" w:space="0" w:color="auto"/>
          </w:divBdr>
        </w:div>
        <w:div w:id="1097407055">
          <w:marLeft w:val="0"/>
          <w:marRight w:val="0"/>
          <w:marTop w:val="0"/>
          <w:marBottom w:val="0"/>
          <w:divBdr>
            <w:top w:val="none" w:sz="0" w:space="0" w:color="auto"/>
            <w:left w:val="none" w:sz="0" w:space="0" w:color="auto"/>
            <w:bottom w:val="none" w:sz="0" w:space="0" w:color="auto"/>
            <w:right w:val="none" w:sz="0" w:space="0" w:color="auto"/>
          </w:divBdr>
        </w:div>
        <w:div w:id="1117138536">
          <w:marLeft w:val="0"/>
          <w:marRight w:val="0"/>
          <w:marTop w:val="0"/>
          <w:marBottom w:val="0"/>
          <w:divBdr>
            <w:top w:val="none" w:sz="0" w:space="0" w:color="auto"/>
            <w:left w:val="none" w:sz="0" w:space="0" w:color="auto"/>
            <w:bottom w:val="none" w:sz="0" w:space="0" w:color="auto"/>
            <w:right w:val="none" w:sz="0" w:space="0" w:color="auto"/>
          </w:divBdr>
        </w:div>
        <w:div w:id="1129737946">
          <w:marLeft w:val="0"/>
          <w:marRight w:val="0"/>
          <w:marTop w:val="0"/>
          <w:marBottom w:val="0"/>
          <w:divBdr>
            <w:top w:val="none" w:sz="0" w:space="0" w:color="auto"/>
            <w:left w:val="none" w:sz="0" w:space="0" w:color="auto"/>
            <w:bottom w:val="none" w:sz="0" w:space="0" w:color="auto"/>
            <w:right w:val="none" w:sz="0" w:space="0" w:color="auto"/>
          </w:divBdr>
        </w:div>
        <w:div w:id="1129742058">
          <w:marLeft w:val="0"/>
          <w:marRight w:val="0"/>
          <w:marTop w:val="0"/>
          <w:marBottom w:val="0"/>
          <w:divBdr>
            <w:top w:val="none" w:sz="0" w:space="0" w:color="auto"/>
            <w:left w:val="none" w:sz="0" w:space="0" w:color="auto"/>
            <w:bottom w:val="none" w:sz="0" w:space="0" w:color="auto"/>
            <w:right w:val="none" w:sz="0" w:space="0" w:color="auto"/>
          </w:divBdr>
        </w:div>
        <w:div w:id="1136797860">
          <w:marLeft w:val="0"/>
          <w:marRight w:val="0"/>
          <w:marTop w:val="0"/>
          <w:marBottom w:val="0"/>
          <w:divBdr>
            <w:top w:val="none" w:sz="0" w:space="0" w:color="auto"/>
            <w:left w:val="none" w:sz="0" w:space="0" w:color="auto"/>
            <w:bottom w:val="none" w:sz="0" w:space="0" w:color="auto"/>
            <w:right w:val="none" w:sz="0" w:space="0" w:color="auto"/>
          </w:divBdr>
        </w:div>
        <w:div w:id="1137987144">
          <w:marLeft w:val="0"/>
          <w:marRight w:val="0"/>
          <w:marTop w:val="0"/>
          <w:marBottom w:val="0"/>
          <w:divBdr>
            <w:top w:val="none" w:sz="0" w:space="0" w:color="auto"/>
            <w:left w:val="none" w:sz="0" w:space="0" w:color="auto"/>
            <w:bottom w:val="none" w:sz="0" w:space="0" w:color="auto"/>
            <w:right w:val="none" w:sz="0" w:space="0" w:color="auto"/>
          </w:divBdr>
        </w:div>
        <w:div w:id="1154418546">
          <w:marLeft w:val="0"/>
          <w:marRight w:val="0"/>
          <w:marTop w:val="0"/>
          <w:marBottom w:val="0"/>
          <w:divBdr>
            <w:top w:val="none" w:sz="0" w:space="0" w:color="auto"/>
            <w:left w:val="none" w:sz="0" w:space="0" w:color="auto"/>
            <w:bottom w:val="none" w:sz="0" w:space="0" w:color="auto"/>
            <w:right w:val="none" w:sz="0" w:space="0" w:color="auto"/>
          </w:divBdr>
        </w:div>
        <w:div w:id="1155099551">
          <w:marLeft w:val="0"/>
          <w:marRight w:val="0"/>
          <w:marTop w:val="0"/>
          <w:marBottom w:val="0"/>
          <w:divBdr>
            <w:top w:val="none" w:sz="0" w:space="0" w:color="auto"/>
            <w:left w:val="none" w:sz="0" w:space="0" w:color="auto"/>
            <w:bottom w:val="none" w:sz="0" w:space="0" w:color="auto"/>
            <w:right w:val="none" w:sz="0" w:space="0" w:color="auto"/>
          </w:divBdr>
        </w:div>
        <w:div w:id="1169128461">
          <w:marLeft w:val="0"/>
          <w:marRight w:val="0"/>
          <w:marTop w:val="0"/>
          <w:marBottom w:val="0"/>
          <w:divBdr>
            <w:top w:val="none" w:sz="0" w:space="0" w:color="auto"/>
            <w:left w:val="none" w:sz="0" w:space="0" w:color="auto"/>
            <w:bottom w:val="none" w:sz="0" w:space="0" w:color="auto"/>
            <w:right w:val="none" w:sz="0" w:space="0" w:color="auto"/>
          </w:divBdr>
        </w:div>
        <w:div w:id="1172374126">
          <w:marLeft w:val="0"/>
          <w:marRight w:val="0"/>
          <w:marTop w:val="0"/>
          <w:marBottom w:val="0"/>
          <w:divBdr>
            <w:top w:val="none" w:sz="0" w:space="0" w:color="auto"/>
            <w:left w:val="none" w:sz="0" w:space="0" w:color="auto"/>
            <w:bottom w:val="none" w:sz="0" w:space="0" w:color="auto"/>
            <w:right w:val="none" w:sz="0" w:space="0" w:color="auto"/>
          </w:divBdr>
        </w:div>
        <w:div w:id="1183283531">
          <w:marLeft w:val="0"/>
          <w:marRight w:val="0"/>
          <w:marTop w:val="0"/>
          <w:marBottom w:val="0"/>
          <w:divBdr>
            <w:top w:val="none" w:sz="0" w:space="0" w:color="auto"/>
            <w:left w:val="none" w:sz="0" w:space="0" w:color="auto"/>
            <w:bottom w:val="none" w:sz="0" w:space="0" w:color="auto"/>
            <w:right w:val="none" w:sz="0" w:space="0" w:color="auto"/>
          </w:divBdr>
          <w:divsChild>
            <w:div w:id="188615939">
              <w:marLeft w:val="-75"/>
              <w:marRight w:val="0"/>
              <w:marTop w:val="30"/>
              <w:marBottom w:val="30"/>
              <w:divBdr>
                <w:top w:val="none" w:sz="0" w:space="0" w:color="auto"/>
                <w:left w:val="none" w:sz="0" w:space="0" w:color="auto"/>
                <w:bottom w:val="none" w:sz="0" w:space="0" w:color="auto"/>
                <w:right w:val="none" w:sz="0" w:space="0" w:color="auto"/>
              </w:divBdr>
              <w:divsChild>
                <w:div w:id="87578481">
                  <w:marLeft w:val="0"/>
                  <w:marRight w:val="0"/>
                  <w:marTop w:val="0"/>
                  <w:marBottom w:val="0"/>
                  <w:divBdr>
                    <w:top w:val="none" w:sz="0" w:space="0" w:color="auto"/>
                    <w:left w:val="none" w:sz="0" w:space="0" w:color="auto"/>
                    <w:bottom w:val="none" w:sz="0" w:space="0" w:color="auto"/>
                    <w:right w:val="none" w:sz="0" w:space="0" w:color="auto"/>
                  </w:divBdr>
                  <w:divsChild>
                    <w:div w:id="1940796299">
                      <w:marLeft w:val="0"/>
                      <w:marRight w:val="0"/>
                      <w:marTop w:val="0"/>
                      <w:marBottom w:val="0"/>
                      <w:divBdr>
                        <w:top w:val="none" w:sz="0" w:space="0" w:color="auto"/>
                        <w:left w:val="none" w:sz="0" w:space="0" w:color="auto"/>
                        <w:bottom w:val="none" w:sz="0" w:space="0" w:color="auto"/>
                        <w:right w:val="none" w:sz="0" w:space="0" w:color="auto"/>
                      </w:divBdr>
                    </w:div>
                  </w:divsChild>
                </w:div>
                <w:div w:id="310066056">
                  <w:marLeft w:val="0"/>
                  <w:marRight w:val="0"/>
                  <w:marTop w:val="0"/>
                  <w:marBottom w:val="0"/>
                  <w:divBdr>
                    <w:top w:val="none" w:sz="0" w:space="0" w:color="auto"/>
                    <w:left w:val="none" w:sz="0" w:space="0" w:color="auto"/>
                    <w:bottom w:val="none" w:sz="0" w:space="0" w:color="auto"/>
                    <w:right w:val="none" w:sz="0" w:space="0" w:color="auto"/>
                  </w:divBdr>
                  <w:divsChild>
                    <w:div w:id="827331686">
                      <w:marLeft w:val="0"/>
                      <w:marRight w:val="0"/>
                      <w:marTop w:val="0"/>
                      <w:marBottom w:val="0"/>
                      <w:divBdr>
                        <w:top w:val="none" w:sz="0" w:space="0" w:color="auto"/>
                        <w:left w:val="none" w:sz="0" w:space="0" w:color="auto"/>
                        <w:bottom w:val="none" w:sz="0" w:space="0" w:color="auto"/>
                        <w:right w:val="none" w:sz="0" w:space="0" w:color="auto"/>
                      </w:divBdr>
                    </w:div>
                  </w:divsChild>
                </w:div>
                <w:div w:id="374306577">
                  <w:marLeft w:val="0"/>
                  <w:marRight w:val="0"/>
                  <w:marTop w:val="0"/>
                  <w:marBottom w:val="0"/>
                  <w:divBdr>
                    <w:top w:val="none" w:sz="0" w:space="0" w:color="auto"/>
                    <w:left w:val="none" w:sz="0" w:space="0" w:color="auto"/>
                    <w:bottom w:val="none" w:sz="0" w:space="0" w:color="auto"/>
                    <w:right w:val="none" w:sz="0" w:space="0" w:color="auto"/>
                  </w:divBdr>
                  <w:divsChild>
                    <w:div w:id="314797494">
                      <w:marLeft w:val="0"/>
                      <w:marRight w:val="0"/>
                      <w:marTop w:val="0"/>
                      <w:marBottom w:val="0"/>
                      <w:divBdr>
                        <w:top w:val="none" w:sz="0" w:space="0" w:color="auto"/>
                        <w:left w:val="none" w:sz="0" w:space="0" w:color="auto"/>
                        <w:bottom w:val="none" w:sz="0" w:space="0" w:color="auto"/>
                        <w:right w:val="none" w:sz="0" w:space="0" w:color="auto"/>
                      </w:divBdr>
                    </w:div>
                  </w:divsChild>
                </w:div>
                <w:div w:id="451557617">
                  <w:marLeft w:val="0"/>
                  <w:marRight w:val="0"/>
                  <w:marTop w:val="0"/>
                  <w:marBottom w:val="0"/>
                  <w:divBdr>
                    <w:top w:val="none" w:sz="0" w:space="0" w:color="auto"/>
                    <w:left w:val="none" w:sz="0" w:space="0" w:color="auto"/>
                    <w:bottom w:val="none" w:sz="0" w:space="0" w:color="auto"/>
                    <w:right w:val="none" w:sz="0" w:space="0" w:color="auto"/>
                  </w:divBdr>
                  <w:divsChild>
                    <w:div w:id="2087681991">
                      <w:marLeft w:val="0"/>
                      <w:marRight w:val="0"/>
                      <w:marTop w:val="0"/>
                      <w:marBottom w:val="0"/>
                      <w:divBdr>
                        <w:top w:val="none" w:sz="0" w:space="0" w:color="auto"/>
                        <w:left w:val="none" w:sz="0" w:space="0" w:color="auto"/>
                        <w:bottom w:val="none" w:sz="0" w:space="0" w:color="auto"/>
                        <w:right w:val="none" w:sz="0" w:space="0" w:color="auto"/>
                      </w:divBdr>
                    </w:div>
                  </w:divsChild>
                </w:div>
                <w:div w:id="574631928">
                  <w:marLeft w:val="0"/>
                  <w:marRight w:val="0"/>
                  <w:marTop w:val="0"/>
                  <w:marBottom w:val="0"/>
                  <w:divBdr>
                    <w:top w:val="none" w:sz="0" w:space="0" w:color="auto"/>
                    <w:left w:val="none" w:sz="0" w:space="0" w:color="auto"/>
                    <w:bottom w:val="none" w:sz="0" w:space="0" w:color="auto"/>
                    <w:right w:val="none" w:sz="0" w:space="0" w:color="auto"/>
                  </w:divBdr>
                  <w:divsChild>
                    <w:div w:id="494733086">
                      <w:marLeft w:val="0"/>
                      <w:marRight w:val="0"/>
                      <w:marTop w:val="0"/>
                      <w:marBottom w:val="0"/>
                      <w:divBdr>
                        <w:top w:val="none" w:sz="0" w:space="0" w:color="auto"/>
                        <w:left w:val="none" w:sz="0" w:space="0" w:color="auto"/>
                        <w:bottom w:val="none" w:sz="0" w:space="0" w:color="auto"/>
                        <w:right w:val="none" w:sz="0" w:space="0" w:color="auto"/>
                      </w:divBdr>
                    </w:div>
                  </w:divsChild>
                </w:div>
                <w:div w:id="705642204">
                  <w:marLeft w:val="0"/>
                  <w:marRight w:val="0"/>
                  <w:marTop w:val="0"/>
                  <w:marBottom w:val="0"/>
                  <w:divBdr>
                    <w:top w:val="none" w:sz="0" w:space="0" w:color="auto"/>
                    <w:left w:val="none" w:sz="0" w:space="0" w:color="auto"/>
                    <w:bottom w:val="none" w:sz="0" w:space="0" w:color="auto"/>
                    <w:right w:val="none" w:sz="0" w:space="0" w:color="auto"/>
                  </w:divBdr>
                  <w:divsChild>
                    <w:div w:id="2036534120">
                      <w:marLeft w:val="0"/>
                      <w:marRight w:val="0"/>
                      <w:marTop w:val="0"/>
                      <w:marBottom w:val="0"/>
                      <w:divBdr>
                        <w:top w:val="none" w:sz="0" w:space="0" w:color="auto"/>
                        <w:left w:val="none" w:sz="0" w:space="0" w:color="auto"/>
                        <w:bottom w:val="none" w:sz="0" w:space="0" w:color="auto"/>
                        <w:right w:val="none" w:sz="0" w:space="0" w:color="auto"/>
                      </w:divBdr>
                    </w:div>
                  </w:divsChild>
                </w:div>
                <w:div w:id="765733868">
                  <w:marLeft w:val="0"/>
                  <w:marRight w:val="0"/>
                  <w:marTop w:val="0"/>
                  <w:marBottom w:val="0"/>
                  <w:divBdr>
                    <w:top w:val="none" w:sz="0" w:space="0" w:color="auto"/>
                    <w:left w:val="none" w:sz="0" w:space="0" w:color="auto"/>
                    <w:bottom w:val="none" w:sz="0" w:space="0" w:color="auto"/>
                    <w:right w:val="none" w:sz="0" w:space="0" w:color="auto"/>
                  </w:divBdr>
                  <w:divsChild>
                    <w:div w:id="1347441741">
                      <w:marLeft w:val="0"/>
                      <w:marRight w:val="0"/>
                      <w:marTop w:val="0"/>
                      <w:marBottom w:val="0"/>
                      <w:divBdr>
                        <w:top w:val="none" w:sz="0" w:space="0" w:color="auto"/>
                        <w:left w:val="none" w:sz="0" w:space="0" w:color="auto"/>
                        <w:bottom w:val="none" w:sz="0" w:space="0" w:color="auto"/>
                        <w:right w:val="none" w:sz="0" w:space="0" w:color="auto"/>
                      </w:divBdr>
                    </w:div>
                  </w:divsChild>
                </w:div>
                <w:div w:id="867066483">
                  <w:marLeft w:val="0"/>
                  <w:marRight w:val="0"/>
                  <w:marTop w:val="0"/>
                  <w:marBottom w:val="0"/>
                  <w:divBdr>
                    <w:top w:val="none" w:sz="0" w:space="0" w:color="auto"/>
                    <w:left w:val="none" w:sz="0" w:space="0" w:color="auto"/>
                    <w:bottom w:val="none" w:sz="0" w:space="0" w:color="auto"/>
                    <w:right w:val="none" w:sz="0" w:space="0" w:color="auto"/>
                  </w:divBdr>
                  <w:divsChild>
                    <w:div w:id="1350791744">
                      <w:marLeft w:val="0"/>
                      <w:marRight w:val="0"/>
                      <w:marTop w:val="0"/>
                      <w:marBottom w:val="0"/>
                      <w:divBdr>
                        <w:top w:val="none" w:sz="0" w:space="0" w:color="auto"/>
                        <w:left w:val="none" w:sz="0" w:space="0" w:color="auto"/>
                        <w:bottom w:val="none" w:sz="0" w:space="0" w:color="auto"/>
                        <w:right w:val="none" w:sz="0" w:space="0" w:color="auto"/>
                      </w:divBdr>
                    </w:div>
                  </w:divsChild>
                </w:div>
                <w:div w:id="894466469">
                  <w:marLeft w:val="0"/>
                  <w:marRight w:val="0"/>
                  <w:marTop w:val="0"/>
                  <w:marBottom w:val="0"/>
                  <w:divBdr>
                    <w:top w:val="none" w:sz="0" w:space="0" w:color="auto"/>
                    <w:left w:val="none" w:sz="0" w:space="0" w:color="auto"/>
                    <w:bottom w:val="none" w:sz="0" w:space="0" w:color="auto"/>
                    <w:right w:val="none" w:sz="0" w:space="0" w:color="auto"/>
                  </w:divBdr>
                  <w:divsChild>
                    <w:div w:id="545872677">
                      <w:marLeft w:val="0"/>
                      <w:marRight w:val="0"/>
                      <w:marTop w:val="0"/>
                      <w:marBottom w:val="0"/>
                      <w:divBdr>
                        <w:top w:val="none" w:sz="0" w:space="0" w:color="auto"/>
                        <w:left w:val="none" w:sz="0" w:space="0" w:color="auto"/>
                        <w:bottom w:val="none" w:sz="0" w:space="0" w:color="auto"/>
                        <w:right w:val="none" w:sz="0" w:space="0" w:color="auto"/>
                      </w:divBdr>
                    </w:div>
                  </w:divsChild>
                </w:div>
                <w:div w:id="925189235">
                  <w:marLeft w:val="0"/>
                  <w:marRight w:val="0"/>
                  <w:marTop w:val="0"/>
                  <w:marBottom w:val="0"/>
                  <w:divBdr>
                    <w:top w:val="none" w:sz="0" w:space="0" w:color="auto"/>
                    <w:left w:val="none" w:sz="0" w:space="0" w:color="auto"/>
                    <w:bottom w:val="none" w:sz="0" w:space="0" w:color="auto"/>
                    <w:right w:val="none" w:sz="0" w:space="0" w:color="auto"/>
                  </w:divBdr>
                  <w:divsChild>
                    <w:div w:id="916787169">
                      <w:marLeft w:val="0"/>
                      <w:marRight w:val="0"/>
                      <w:marTop w:val="0"/>
                      <w:marBottom w:val="0"/>
                      <w:divBdr>
                        <w:top w:val="none" w:sz="0" w:space="0" w:color="auto"/>
                        <w:left w:val="none" w:sz="0" w:space="0" w:color="auto"/>
                        <w:bottom w:val="none" w:sz="0" w:space="0" w:color="auto"/>
                        <w:right w:val="none" w:sz="0" w:space="0" w:color="auto"/>
                      </w:divBdr>
                    </w:div>
                  </w:divsChild>
                </w:div>
                <w:div w:id="1045982336">
                  <w:marLeft w:val="0"/>
                  <w:marRight w:val="0"/>
                  <w:marTop w:val="0"/>
                  <w:marBottom w:val="0"/>
                  <w:divBdr>
                    <w:top w:val="none" w:sz="0" w:space="0" w:color="auto"/>
                    <w:left w:val="none" w:sz="0" w:space="0" w:color="auto"/>
                    <w:bottom w:val="none" w:sz="0" w:space="0" w:color="auto"/>
                    <w:right w:val="none" w:sz="0" w:space="0" w:color="auto"/>
                  </w:divBdr>
                  <w:divsChild>
                    <w:div w:id="1598440835">
                      <w:marLeft w:val="0"/>
                      <w:marRight w:val="0"/>
                      <w:marTop w:val="0"/>
                      <w:marBottom w:val="0"/>
                      <w:divBdr>
                        <w:top w:val="none" w:sz="0" w:space="0" w:color="auto"/>
                        <w:left w:val="none" w:sz="0" w:space="0" w:color="auto"/>
                        <w:bottom w:val="none" w:sz="0" w:space="0" w:color="auto"/>
                        <w:right w:val="none" w:sz="0" w:space="0" w:color="auto"/>
                      </w:divBdr>
                    </w:div>
                  </w:divsChild>
                </w:div>
                <w:div w:id="1174221052">
                  <w:marLeft w:val="0"/>
                  <w:marRight w:val="0"/>
                  <w:marTop w:val="0"/>
                  <w:marBottom w:val="0"/>
                  <w:divBdr>
                    <w:top w:val="none" w:sz="0" w:space="0" w:color="auto"/>
                    <w:left w:val="none" w:sz="0" w:space="0" w:color="auto"/>
                    <w:bottom w:val="none" w:sz="0" w:space="0" w:color="auto"/>
                    <w:right w:val="none" w:sz="0" w:space="0" w:color="auto"/>
                  </w:divBdr>
                  <w:divsChild>
                    <w:div w:id="272907804">
                      <w:marLeft w:val="0"/>
                      <w:marRight w:val="0"/>
                      <w:marTop w:val="0"/>
                      <w:marBottom w:val="0"/>
                      <w:divBdr>
                        <w:top w:val="none" w:sz="0" w:space="0" w:color="auto"/>
                        <w:left w:val="none" w:sz="0" w:space="0" w:color="auto"/>
                        <w:bottom w:val="none" w:sz="0" w:space="0" w:color="auto"/>
                        <w:right w:val="none" w:sz="0" w:space="0" w:color="auto"/>
                      </w:divBdr>
                    </w:div>
                  </w:divsChild>
                </w:div>
                <w:div w:id="1273631436">
                  <w:marLeft w:val="0"/>
                  <w:marRight w:val="0"/>
                  <w:marTop w:val="0"/>
                  <w:marBottom w:val="0"/>
                  <w:divBdr>
                    <w:top w:val="none" w:sz="0" w:space="0" w:color="auto"/>
                    <w:left w:val="none" w:sz="0" w:space="0" w:color="auto"/>
                    <w:bottom w:val="none" w:sz="0" w:space="0" w:color="auto"/>
                    <w:right w:val="none" w:sz="0" w:space="0" w:color="auto"/>
                  </w:divBdr>
                  <w:divsChild>
                    <w:div w:id="987055611">
                      <w:marLeft w:val="0"/>
                      <w:marRight w:val="0"/>
                      <w:marTop w:val="0"/>
                      <w:marBottom w:val="0"/>
                      <w:divBdr>
                        <w:top w:val="none" w:sz="0" w:space="0" w:color="auto"/>
                        <w:left w:val="none" w:sz="0" w:space="0" w:color="auto"/>
                        <w:bottom w:val="none" w:sz="0" w:space="0" w:color="auto"/>
                        <w:right w:val="none" w:sz="0" w:space="0" w:color="auto"/>
                      </w:divBdr>
                    </w:div>
                  </w:divsChild>
                </w:div>
                <w:div w:id="1411390239">
                  <w:marLeft w:val="0"/>
                  <w:marRight w:val="0"/>
                  <w:marTop w:val="0"/>
                  <w:marBottom w:val="0"/>
                  <w:divBdr>
                    <w:top w:val="none" w:sz="0" w:space="0" w:color="auto"/>
                    <w:left w:val="none" w:sz="0" w:space="0" w:color="auto"/>
                    <w:bottom w:val="none" w:sz="0" w:space="0" w:color="auto"/>
                    <w:right w:val="none" w:sz="0" w:space="0" w:color="auto"/>
                  </w:divBdr>
                  <w:divsChild>
                    <w:div w:id="1234851151">
                      <w:marLeft w:val="0"/>
                      <w:marRight w:val="0"/>
                      <w:marTop w:val="0"/>
                      <w:marBottom w:val="0"/>
                      <w:divBdr>
                        <w:top w:val="none" w:sz="0" w:space="0" w:color="auto"/>
                        <w:left w:val="none" w:sz="0" w:space="0" w:color="auto"/>
                        <w:bottom w:val="none" w:sz="0" w:space="0" w:color="auto"/>
                        <w:right w:val="none" w:sz="0" w:space="0" w:color="auto"/>
                      </w:divBdr>
                    </w:div>
                  </w:divsChild>
                </w:div>
                <w:div w:id="1433352724">
                  <w:marLeft w:val="0"/>
                  <w:marRight w:val="0"/>
                  <w:marTop w:val="0"/>
                  <w:marBottom w:val="0"/>
                  <w:divBdr>
                    <w:top w:val="none" w:sz="0" w:space="0" w:color="auto"/>
                    <w:left w:val="none" w:sz="0" w:space="0" w:color="auto"/>
                    <w:bottom w:val="none" w:sz="0" w:space="0" w:color="auto"/>
                    <w:right w:val="none" w:sz="0" w:space="0" w:color="auto"/>
                  </w:divBdr>
                  <w:divsChild>
                    <w:div w:id="879515933">
                      <w:marLeft w:val="0"/>
                      <w:marRight w:val="0"/>
                      <w:marTop w:val="0"/>
                      <w:marBottom w:val="0"/>
                      <w:divBdr>
                        <w:top w:val="none" w:sz="0" w:space="0" w:color="auto"/>
                        <w:left w:val="none" w:sz="0" w:space="0" w:color="auto"/>
                        <w:bottom w:val="none" w:sz="0" w:space="0" w:color="auto"/>
                        <w:right w:val="none" w:sz="0" w:space="0" w:color="auto"/>
                      </w:divBdr>
                    </w:div>
                  </w:divsChild>
                </w:div>
                <w:div w:id="1523082732">
                  <w:marLeft w:val="0"/>
                  <w:marRight w:val="0"/>
                  <w:marTop w:val="0"/>
                  <w:marBottom w:val="0"/>
                  <w:divBdr>
                    <w:top w:val="none" w:sz="0" w:space="0" w:color="auto"/>
                    <w:left w:val="none" w:sz="0" w:space="0" w:color="auto"/>
                    <w:bottom w:val="none" w:sz="0" w:space="0" w:color="auto"/>
                    <w:right w:val="none" w:sz="0" w:space="0" w:color="auto"/>
                  </w:divBdr>
                  <w:divsChild>
                    <w:div w:id="1946308559">
                      <w:marLeft w:val="0"/>
                      <w:marRight w:val="0"/>
                      <w:marTop w:val="0"/>
                      <w:marBottom w:val="0"/>
                      <w:divBdr>
                        <w:top w:val="none" w:sz="0" w:space="0" w:color="auto"/>
                        <w:left w:val="none" w:sz="0" w:space="0" w:color="auto"/>
                        <w:bottom w:val="none" w:sz="0" w:space="0" w:color="auto"/>
                        <w:right w:val="none" w:sz="0" w:space="0" w:color="auto"/>
                      </w:divBdr>
                    </w:div>
                  </w:divsChild>
                </w:div>
                <w:div w:id="1547792050">
                  <w:marLeft w:val="0"/>
                  <w:marRight w:val="0"/>
                  <w:marTop w:val="0"/>
                  <w:marBottom w:val="0"/>
                  <w:divBdr>
                    <w:top w:val="none" w:sz="0" w:space="0" w:color="auto"/>
                    <w:left w:val="none" w:sz="0" w:space="0" w:color="auto"/>
                    <w:bottom w:val="none" w:sz="0" w:space="0" w:color="auto"/>
                    <w:right w:val="none" w:sz="0" w:space="0" w:color="auto"/>
                  </w:divBdr>
                  <w:divsChild>
                    <w:div w:id="372535096">
                      <w:marLeft w:val="0"/>
                      <w:marRight w:val="0"/>
                      <w:marTop w:val="0"/>
                      <w:marBottom w:val="0"/>
                      <w:divBdr>
                        <w:top w:val="none" w:sz="0" w:space="0" w:color="auto"/>
                        <w:left w:val="none" w:sz="0" w:space="0" w:color="auto"/>
                        <w:bottom w:val="none" w:sz="0" w:space="0" w:color="auto"/>
                        <w:right w:val="none" w:sz="0" w:space="0" w:color="auto"/>
                      </w:divBdr>
                    </w:div>
                  </w:divsChild>
                </w:div>
                <w:div w:id="1582640055">
                  <w:marLeft w:val="0"/>
                  <w:marRight w:val="0"/>
                  <w:marTop w:val="0"/>
                  <w:marBottom w:val="0"/>
                  <w:divBdr>
                    <w:top w:val="none" w:sz="0" w:space="0" w:color="auto"/>
                    <w:left w:val="none" w:sz="0" w:space="0" w:color="auto"/>
                    <w:bottom w:val="none" w:sz="0" w:space="0" w:color="auto"/>
                    <w:right w:val="none" w:sz="0" w:space="0" w:color="auto"/>
                  </w:divBdr>
                  <w:divsChild>
                    <w:div w:id="469977556">
                      <w:marLeft w:val="0"/>
                      <w:marRight w:val="0"/>
                      <w:marTop w:val="0"/>
                      <w:marBottom w:val="0"/>
                      <w:divBdr>
                        <w:top w:val="none" w:sz="0" w:space="0" w:color="auto"/>
                        <w:left w:val="none" w:sz="0" w:space="0" w:color="auto"/>
                        <w:bottom w:val="none" w:sz="0" w:space="0" w:color="auto"/>
                        <w:right w:val="none" w:sz="0" w:space="0" w:color="auto"/>
                      </w:divBdr>
                    </w:div>
                  </w:divsChild>
                </w:div>
                <w:div w:id="1620068672">
                  <w:marLeft w:val="0"/>
                  <w:marRight w:val="0"/>
                  <w:marTop w:val="0"/>
                  <w:marBottom w:val="0"/>
                  <w:divBdr>
                    <w:top w:val="none" w:sz="0" w:space="0" w:color="auto"/>
                    <w:left w:val="none" w:sz="0" w:space="0" w:color="auto"/>
                    <w:bottom w:val="none" w:sz="0" w:space="0" w:color="auto"/>
                    <w:right w:val="none" w:sz="0" w:space="0" w:color="auto"/>
                  </w:divBdr>
                  <w:divsChild>
                    <w:div w:id="1202281114">
                      <w:marLeft w:val="0"/>
                      <w:marRight w:val="0"/>
                      <w:marTop w:val="0"/>
                      <w:marBottom w:val="0"/>
                      <w:divBdr>
                        <w:top w:val="none" w:sz="0" w:space="0" w:color="auto"/>
                        <w:left w:val="none" w:sz="0" w:space="0" w:color="auto"/>
                        <w:bottom w:val="none" w:sz="0" w:space="0" w:color="auto"/>
                        <w:right w:val="none" w:sz="0" w:space="0" w:color="auto"/>
                      </w:divBdr>
                    </w:div>
                  </w:divsChild>
                </w:div>
                <w:div w:id="1640303263">
                  <w:marLeft w:val="0"/>
                  <w:marRight w:val="0"/>
                  <w:marTop w:val="0"/>
                  <w:marBottom w:val="0"/>
                  <w:divBdr>
                    <w:top w:val="none" w:sz="0" w:space="0" w:color="auto"/>
                    <w:left w:val="none" w:sz="0" w:space="0" w:color="auto"/>
                    <w:bottom w:val="none" w:sz="0" w:space="0" w:color="auto"/>
                    <w:right w:val="none" w:sz="0" w:space="0" w:color="auto"/>
                  </w:divBdr>
                  <w:divsChild>
                    <w:div w:id="146670755">
                      <w:marLeft w:val="0"/>
                      <w:marRight w:val="0"/>
                      <w:marTop w:val="0"/>
                      <w:marBottom w:val="0"/>
                      <w:divBdr>
                        <w:top w:val="none" w:sz="0" w:space="0" w:color="auto"/>
                        <w:left w:val="none" w:sz="0" w:space="0" w:color="auto"/>
                        <w:bottom w:val="none" w:sz="0" w:space="0" w:color="auto"/>
                        <w:right w:val="none" w:sz="0" w:space="0" w:color="auto"/>
                      </w:divBdr>
                    </w:div>
                  </w:divsChild>
                </w:div>
                <w:div w:id="1650556328">
                  <w:marLeft w:val="0"/>
                  <w:marRight w:val="0"/>
                  <w:marTop w:val="0"/>
                  <w:marBottom w:val="0"/>
                  <w:divBdr>
                    <w:top w:val="none" w:sz="0" w:space="0" w:color="auto"/>
                    <w:left w:val="none" w:sz="0" w:space="0" w:color="auto"/>
                    <w:bottom w:val="none" w:sz="0" w:space="0" w:color="auto"/>
                    <w:right w:val="none" w:sz="0" w:space="0" w:color="auto"/>
                  </w:divBdr>
                  <w:divsChild>
                    <w:div w:id="972902838">
                      <w:marLeft w:val="0"/>
                      <w:marRight w:val="0"/>
                      <w:marTop w:val="0"/>
                      <w:marBottom w:val="0"/>
                      <w:divBdr>
                        <w:top w:val="none" w:sz="0" w:space="0" w:color="auto"/>
                        <w:left w:val="none" w:sz="0" w:space="0" w:color="auto"/>
                        <w:bottom w:val="none" w:sz="0" w:space="0" w:color="auto"/>
                        <w:right w:val="none" w:sz="0" w:space="0" w:color="auto"/>
                      </w:divBdr>
                    </w:div>
                  </w:divsChild>
                </w:div>
                <w:div w:id="1814254105">
                  <w:marLeft w:val="0"/>
                  <w:marRight w:val="0"/>
                  <w:marTop w:val="0"/>
                  <w:marBottom w:val="0"/>
                  <w:divBdr>
                    <w:top w:val="none" w:sz="0" w:space="0" w:color="auto"/>
                    <w:left w:val="none" w:sz="0" w:space="0" w:color="auto"/>
                    <w:bottom w:val="none" w:sz="0" w:space="0" w:color="auto"/>
                    <w:right w:val="none" w:sz="0" w:space="0" w:color="auto"/>
                  </w:divBdr>
                  <w:divsChild>
                    <w:div w:id="1815751425">
                      <w:marLeft w:val="0"/>
                      <w:marRight w:val="0"/>
                      <w:marTop w:val="0"/>
                      <w:marBottom w:val="0"/>
                      <w:divBdr>
                        <w:top w:val="none" w:sz="0" w:space="0" w:color="auto"/>
                        <w:left w:val="none" w:sz="0" w:space="0" w:color="auto"/>
                        <w:bottom w:val="none" w:sz="0" w:space="0" w:color="auto"/>
                        <w:right w:val="none" w:sz="0" w:space="0" w:color="auto"/>
                      </w:divBdr>
                    </w:div>
                  </w:divsChild>
                </w:div>
                <w:div w:id="1822652133">
                  <w:marLeft w:val="0"/>
                  <w:marRight w:val="0"/>
                  <w:marTop w:val="0"/>
                  <w:marBottom w:val="0"/>
                  <w:divBdr>
                    <w:top w:val="none" w:sz="0" w:space="0" w:color="auto"/>
                    <w:left w:val="none" w:sz="0" w:space="0" w:color="auto"/>
                    <w:bottom w:val="none" w:sz="0" w:space="0" w:color="auto"/>
                    <w:right w:val="none" w:sz="0" w:space="0" w:color="auto"/>
                  </w:divBdr>
                  <w:divsChild>
                    <w:div w:id="63525533">
                      <w:marLeft w:val="0"/>
                      <w:marRight w:val="0"/>
                      <w:marTop w:val="0"/>
                      <w:marBottom w:val="0"/>
                      <w:divBdr>
                        <w:top w:val="none" w:sz="0" w:space="0" w:color="auto"/>
                        <w:left w:val="none" w:sz="0" w:space="0" w:color="auto"/>
                        <w:bottom w:val="none" w:sz="0" w:space="0" w:color="auto"/>
                        <w:right w:val="none" w:sz="0" w:space="0" w:color="auto"/>
                      </w:divBdr>
                    </w:div>
                  </w:divsChild>
                </w:div>
                <w:div w:id="1835952362">
                  <w:marLeft w:val="0"/>
                  <w:marRight w:val="0"/>
                  <w:marTop w:val="0"/>
                  <w:marBottom w:val="0"/>
                  <w:divBdr>
                    <w:top w:val="none" w:sz="0" w:space="0" w:color="auto"/>
                    <w:left w:val="none" w:sz="0" w:space="0" w:color="auto"/>
                    <w:bottom w:val="none" w:sz="0" w:space="0" w:color="auto"/>
                    <w:right w:val="none" w:sz="0" w:space="0" w:color="auto"/>
                  </w:divBdr>
                  <w:divsChild>
                    <w:div w:id="335351001">
                      <w:marLeft w:val="0"/>
                      <w:marRight w:val="0"/>
                      <w:marTop w:val="0"/>
                      <w:marBottom w:val="0"/>
                      <w:divBdr>
                        <w:top w:val="none" w:sz="0" w:space="0" w:color="auto"/>
                        <w:left w:val="none" w:sz="0" w:space="0" w:color="auto"/>
                        <w:bottom w:val="none" w:sz="0" w:space="0" w:color="auto"/>
                        <w:right w:val="none" w:sz="0" w:space="0" w:color="auto"/>
                      </w:divBdr>
                    </w:div>
                    <w:div w:id="404492296">
                      <w:marLeft w:val="0"/>
                      <w:marRight w:val="0"/>
                      <w:marTop w:val="0"/>
                      <w:marBottom w:val="0"/>
                      <w:divBdr>
                        <w:top w:val="none" w:sz="0" w:space="0" w:color="auto"/>
                        <w:left w:val="none" w:sz="0" w:space="0" w:color="auto"/>
                        <w:bottom w:val="none" w:sz="0" w:space="0" w:color="auto"/>
                        <w:right w:val="none" w:sz="0" w:space="0" w:color="auto"/>
                      </w:divBdr>
                    </w:div>
                  </w:divsChild>
                </w:div>
                <w:div w:id="1870139968">
                  <w:marLeft w:val="0"/>
                  <w:marRight w:val="0"/>
                  <w:marTop w:val="0"/>
                  <w:marBottom w:val="0"/>
                  <w:divBdr>
                    <w:top w:val="none" w:sz="0" w:space="0" w:color="auto"/>
                    <w:left w:val="none" w:sz="0" w:space="0" w:color="auto"/>
                    <w:bottom w:val="none" w:sz="0" w:space="0" w:color="auto"/>
                    <w:right w:val="none" w:sz="0" w:space="0" w:color="auto"/>
                  </w:divBdr>
                  <w:divsChild>
                    <w:div w:id="1306470472">
                      <w:marLeft w:val="0"/>
                      <w:marRight w:val="0"/>
                      <w:marTop w:val="0"/>
                      <w:marBottom w:val="0"/>
                      <w:divBdr>
                        <w:top w:val="none" w:sz="0" w:space="0" w:color="auto"/>
                        <w:left w:val="none" w:sz="0" w:space="0" w:color="auto"/>
                        <w:bottom w:val="none" w:sz="0" w:space="0" w:color="auto"/>
                        <w:right w:val="none" w:sz="0" w:space="0" w:color="auto"/>
                      </w:divBdr>
                    </w:div>
                  </w:divsChild>
                </w:div>
                <w:div w:id="1910730466">
                  <w:marLeft w:val="0"/>
                  <w:marRight w:val="0"/>
                  <w:marTop w:val="0"/>
                  <w:marBottom w:val="0"/>
                  <w:divBdr>
                    <w:top w:val="none" w:sz="0" w:space="0" w:color="auto"/>
                    <w:left w:val="none" w:sz="0" w:space="0" w:color="auto"/>
                    <w:bottom w:val="none" w:sz="0" w:space="0" w:color="auto"/>
                    <w:right w:val="none" w:sz="0" w:space="0" w:color="auto"/>
                  </w:divBdr>
                  <w:divsChild>
                    <w:div w:id="567425508">
                      <w:marLeft w:val="0"/>
                      <w:marRight w:val="0"/>
                      <w:marTop w:val="0"/>
                      <w:marBottom w:val="0"/>
                      <w:divBdr>
                        <w:top w:val="none" w:sz="0" w:space="0" w:color="auto"/>
                        <w:left w:val="none" w:sz="0" w:space="0" w:color="auto"/>
                        <w:bottom w:val="none" w:sz="0" w:space="0" w:color="auto"/>
                        <w:right w:val="none" w:sz="0" w:space="0" w:color="auto"/>
                      </w:divBdr>
                    </w:div>
                  </w:divsChild>
                </w:div>
                <w:div w:id="1934891997">
                  <w:marLeft w:val="0"/>
                  <w:marRight w:val="0"/>
                  <w:marTop w:val="0"/>
                  <w:marBottom w:val="0"/>
                  <w:divBdr>
                    <w:top w:val="none" w:sz="0" w:space="0" w:color="auto"/>
                    <w:left w:val="none" w:sz="0" w:space="0" w:color="auto"/>
                    <w:bottom w:val="none" w:sz="0" w:space="0" w:color="auto"/>
                    <w:right w:val="none" w:sz="0" w:space="0" w:color="auto"/>
                  </w:divBdr>
                  <w:divsChild>
                    <w:div w:id="75512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931812">
          <w:marLeft w:val="0"/>
          <w:marRight w:val="0"/>
          <w:marTop w:val="0"/>
          <w:marBottom w:val="0"/>
          <w:divBdr>
            <w:top w:val="none" w:sz="0" w:space="0" w:color="auto"/>
            <w:left w:val="none" w:sz="0" w:space="0" w:color="auto"/>
            <w:bottom w:val="none" w:sz="0" w:space="0" w:color="auto"/>
            <w:right w:val="none" w:sz="0" w:space="0" w:color="auto"/>
          </w:divBdr>
        </w:div>
        <w:div w:id="1184897680">
          <w:marLeft w:val="0"/>
          <w:marRight w:val="0"/>
          <w:marTop w:val="0"/>
          <w:marBottom w:val="0"/>
          <w:divBdr>
            <w:top w:val="none" w:sz="0" w:space="0" w:color="auto"/>
            <w:left w:val="none" w:sz="0" w:space="0" w:color="auto"/>
            <w:bottom w:val="none" w:sz="0" w:space="0" w:color="auto"/>
            <w:right w:val="none" w:sz="0" w:space="0" w:color="auto"/>
          </w:divBdr>
        </w:div>
        <w:div w:id="1186361065">
          <w:marLeft w:val="0"/>
          <w:marRight w:val="0"/>
          <w:marTop w:val="0"/>
          <w:marBottom w:val="0"/>
          <w:divBdr>
            <w:top w:val="none" w:sz="0" w:space="0" w:color="auto"/>
            <w:left w:val="none" w:sz="0" w:space="0" w:color="auto"/>
            <w:bottom w:val="none" w:sz="0" w:space="0" w:color="auto"/>
            <w:right w:val="none" w:sz="0" w:space="0" w:color="auto"/>
          </w:divBdr>
        </w:div>
        <w:div w:id="1196894944">
          <w:marLeft w:val="0"/>
          <w:marRight w:val="0"/>
          <w:marTop w:val="0"/>
          <w:marBottom w:val="0"/>
          <w:divBdr>
            <w:top w:val="none" w:sz="0" w:space="0" w:color="auto"/>
            <w:left w:val="none" w:sz="0" w:space="0" w:color="auto"/>
            <w:bottom w:val="none" w:sz="0" w:space="0" w:color="auto"/>
            <w:right w:val="none" w:sz="0" w:space="0" w:color="auto"/>
          </w:divBdr>
        </w:div>
        <w:div w:id="1200703259">
          <w:marLeft w:val="0"/>
          <w:marRight w:val="0"/>
          <w:marTop w:val="0"/>
          <w:marBottom w:val="0"/>
          <w:divBdr>
            <w:top w:val="none" w:sz="0" w:space="0" w:color="auto"/>
            <w:left w:val="none" w:sz="0" w:space="0" w:color="auto"/>
            <w:bottom w:val="none" w:sz="0" w:space="0" w:color="auto"/>
            <w:right w:val="none" w:sz="0" w:space="0" w:color="auto"/>
          </w:divBdr>
        </w:div>
        <w:div w:id="1211267776">
          <w:marLeft w:val="0"/>
          <w:marRight w:val="0"/>
          <w:marTop w:val="0"/>
          <w:marBottom w:val="0"/>
          <w:divBdr>
            <w:top w:val="none" w:sz="0" w:space="0" w:color="auto"/>
            <w:left w:val="none" w:sz="0" w:space="0" w:color="auto"/>
            <w:bottom w:val="none" w:sz="0" w:space="0" w:color="auto"/>
            <w:right w:val="none" w:sz="0" w:space="0" w:color="auto"/>
          </w:divBdr>
        </w:div>
        <w:div w:id="1225218890">
          <w:marLeft w:val="0"/>
          <w:marRight w:val="0"/>
          <w:marTop w:val="0"/>
          <w:marBottom w:val="0"/>
          <w:divBdr>
            <w:top w:val="none" w:sz="0" w:space="0" w:color="auto"/>
            <w:left w:val="none" w:sz="0" w:space="0" w:color="auto"/>
            <w:bottom w:val="none" w:sz="0" w:space="0" w:color="auto"/>
            <w:right w:val="none" w:sz="0" w:space="0" w:color="auto"/>
          </w:divBdr>
        </w:div>
        <w:div w:id="1229994859">
          <w:marLeft w:val="0"/>
          <w:marRight w:val="0"/>
          <w:marTop w:val="0"/>
          <w:marBottom w:val="0"/>
          <w:divBdr>
            <w:top w:val="none" w:sz="0" w:space="0" w:color="auto"/>
            <w:left w:val="none" w:sz="0" w:space="0" w:color="auto"/>
            <w:bottom w:val="none" w:sz="0" w:space="0" w:color="auto"/>
            <w:right w:val="none" w:sz="0" w:space="0" w:color="auto"/>
          </w:divBdr>
        </w:div>
        <w:div w:id="1230535977">
          <w:marLeft w:val="0"/>
          <w:marRight w:val="0"/>
          <w:marTop w:val="0"/>
          <w:marBottom w:val="0"/>
          <w:divBdr>
            <w:top w:val="none" w:sz="0" w:space="0" w:color="auto"/>
            <w:left w:val="none" w:sz="0" w:space="0" w:color="auto"/>
            <w:bottom w:val="none" w:sz="0" w:space="0" w:color="auto"/>
            <w:right w:val="none" w:sz="0" w:space="0" w:color="auto"/>
          </w:divBdr>
        </w:div>
        <w:div w:id="1231187502">
          <w:marLeft w:val="0"/>
          <w:marRight w:val="0"/>
          <w:marTop w:val="0"/>
          <w:marBottom w:val="0"/>
          <w:divBdr>
            <w:top w:val="none" w:sz="0" w:space="0" w:color="auto"/>
            <w:left w:val="none" w:sz="0" w:space="0" w:color="auto"/>
            <w:bottom w:val="none" w:sz="0" w:space="0" w:color="auto"/>
            <w:right w:val="none" w:sz="0" w:space="0" w:color="auto"/>
          </w:divBdr>
        </w:div>
        <w:div w:id="1233930860">
          <w:marLeft w:val="0"/>
          <w:marRight w:val="0"/>
          <w:marTop w:val="0"/>
          <w:marBottom w:val="0"/>
          <w:divBdr>
            <w:top w:val="none" w:sz="0" w:space="0" w:color="auto"/>
            <w:left w:val="none" w:sz="0" w:space="0" w:color="auto"/>
            <w:bottom w:val="none" w:sz="0" w:space="0" w:color="auto"/>
            <w:right w:val="none" w:sz="0" w:space="0" w:color="auto"/>
          </w:divBdr>
        </w:div>
        <w:div w:id="1234462897">
          <w:marLeft w:val="0"/>
          <w:marRight w:val="0"/>
          <w:marTop w:val="0"/>
          <w:marBottom w:val="0"/>
          <w:divBdr>
            <w:top w:val="none" w:sz="0" w:space="0" w:color="auto"/>
            <w:left w:val="none" w:sz="0" w:space="0" w:color="auto"/>
            <w:bottom w:val="none" w:sz="0" w:space="0" w:color="auto"/>
            <w:right w:val="none" w:sz="0" w:space="0" w:color="auto"/>
          </w:divBdr>
        </w:div>
        <w:div w:id="1242519230">
          <w:marLeft w:val="0"/>
          <w:marRight w:val="0"/>
          <w:marTop w:val="0"/>
          <w:marBottom w:val="0"/>
          <w:divBdr>
            <w:top w:val="none" w:sz="0" w:space="0" w:color="auto"/>
            <w:left w:val="none" w:sz="0" w:space="0" w:color="auto"/>
            <w:bottom w:val="none" w:sz="0" w:space="0" w:color="auto"/>
            <w:right w:val="none" w:sz="0" w:space="0" w:color="auto"/>
          </w:divBdr>
        </w:div>
        <w:div w:id="1263413560">
          <w:marLeft w:val="0"/>
          <w:marRight w:val="0"/>
          <w:marTop w:val="0"/>
          <w:marBottom w:val="0"/>
          <w:divBdr>
            <w:top w:val="none" w:sz="0" w:space="0" w:color="auto"/>
            <w:left w:val="none" w:sz="0" w:space="0" w:color="auto"/>
            <w:bottom w:val="none" w:sz="0" w:space="0" w:color="auto"/>
            <w:right w:val="none" w:sz="0" w:space="0" w:color="auto"/>
          </w:divBdr>
        </w:div>
        <w:div w:id="1265573568">
          <w:marLeft w:val="0"/>
          <w:marRight w:val="0"/>
          <w:marTop w:val="0"/>
          <w:marBottom w:val="0"/>
          <w:divBdr>
            <w:top w:val="none" w:sz="0" w:space="0" w:color="auto"/>
            <w:left w:val="none" w:sz="0" w:space="0" w:color="auto"/>
            <w:bottom w:val="none" w:sz="0" w:space="0" w:color="auto"/>
            <w:right w:val="none" w:sz="0" w:space="0" w:color="auto"/>
          </w:divBdr>
        </w:div>
        <w:div w:id="1269196148">
          <w:marLeft w:val="0"/>
          <w:marRight w:val="0"/>
          <w:marTop w:val="0"/>
          <w:marBottom w:val="0"/>
          <w:divBdr>
            <w:top w:val="none" w:sz="0" w:space="0" w:color="auto"/>
            <w:left w:val="none" w:sz="0" w:space="0" w:color="auto"/>
            <w:bottom w:val="none" w:sz="0" w:space="0" w:color="auto"/>
            <w:right w:val="none" w:sz="0" w:space="0" w:color="auto"/>
          </w:divBdr>
        </w:div>
        <w:div w:id="1271428691">
          <w:marLeft w:val="0"/>
          <w:marRight w:val="0"/>
          <w:marTop w:val="0"/>
          <w:marBottom w:val="0"/>
          <w:divBdr>
            <w:top w:val="none" w:sz="0" w:space="0" w:color="auto"/>
            <w:left w:val="none" w:sz="0" w:space="0" w:color="auto"/>
            <w:bottom w:val="none" w:sz="0" w:space="0" w:color="auto"/>
            <w:right w:val="none" w:sz="0" w:space="0" w:color="auto"/>
          </w:divBdr>
        </w:div>
        <w:div w:id="1304119623">
          <w:marLeft w:val="0"/>
          <w:marRight w:val="0"/>
          <w:marTop w:val="0"/>
          <w:marBottom w:val="0"/>
          <w:divBdr>
            <w:top w:val="none" w:sz="0" w:space="0" w:color="auto"/>
            <w:left w:val="none" w:sz="0" w:space="0" w:color="auto"/>
            <w:bottom w:val="none" w:sz="0" w:space="0" w:color="auto"/>
            <w:right w:val="none" w:sz="0" w:space="0" w:color="auto"/>
          </w:divBdr>
        </w:div>
        <w:div w:id="1306083308">
          <w:marLeft w:val="0"/>
          <w:marRight w:val="0"/>
          <w:marTop w:val="0"/>
          <w:marBottom w:val="0"/>
          <w:divBdr>
            <w:top w:val="none" w:sz="0" w:space="0" w:color="auto"/>
            <w:left w:val="none" w:sz="0" w:space="0" w:color="auto"/>
            <w:bottom w:val="none" w:sz="0" w:space="0" w:color="auto"/>
            <w:right w:val="none" w:sz="0" w:space="0" w:color="auto"/>
          </w:divBdr>
          <w:divsChild>
            <w:div w:id="175463050">
              <w:marLeft w:val="0"/>
              <w:marRight w:val="0"/>
              <w:marTop w:val="0"/>
              <w:marBottom w:val="0"/>
              <w:divBdr>
                <w:top w:val="none" w:sz="0" w:space="0" w:color="auto"/>
                <w:left w:val="none" w:sz="0" w:space="0" w:color="auto"/>
                <w:bottom w:val="none" w:sz="0" w:space="0" w:color="auto"/>
                <w:right w:val="none" w:sz="0" w:space="0" w:color="auto"/>
              </w:divBdr>
            </w:div>
            <w:div w:id="261575374">
              <w:marLeft w:val="0"/>
              <w:marRight w:val="0"/>
              <w:marTop w:val="0"/>
              <w:marBottom w:val="0"/>
              <w:divBdr>
                <w:top w:val="none" w:sz="0" w:space="0" w:color="auto"/>
                <w:left w:val="none" w:sz="0" w:space="0" w:color="auto"/>
                <w:bottom w:val="none" w:sz="0" w:space="0" w:color="auto"/>
                <w:right w:val="none" w:sz="0" w:space="0" w:color="auto"/>
              </w:divBdr>
            </w:div>
            <w:div w:id="359356547">
              <w:marLeft w:val="0"/>
              <w:marRight w:val="0"/>
              <w:marTop w:val="0"/>
              <w:marBottom w:val="0"/>
              <w:divBdr>
                <w:top w:val="none" w:sz="0" w:space="0" w:color="auto"/>
                <w:left w:val="none" w:sz="0" w:space="0" w:color="auto"/>
                <w:bottom w:val="none" w:sz="0" w:space="0" w:color="auto"/>
                <w:right w:val="none" w:sz="0" w:space="0" w:color="auto"/>
              </w:divBdr>
            </w:div>
            <w:div w:id="622230554">
              <w:marLeft w:val="0"/>
              <w:marRight w:val="0"/>
              <w:marTop w:val="0"/>
              <w:marBottom w:val="0"/>
              <w:divBdr>
                <w:top w:val="none" w:sz="0" w:space="0" w:color="auto"/>
                <w:left w:val="none" w:sz="0" w:space="0" w:color="auto"/>
                <w:bottom w:val="none" w:sz="0" w:space="0" w:color="auto"/>
                <w:right w:val="none" w:sz="0" w:space="0" w:color="auto"/>
              </w:divBdr>
            </w:div>
            <w:div w:id="1009872899">
              <w:marLeft w:val="0"/>
              <w:marRight w:val="0"/>
              <w:marTop w:val="0"/>
              <w:marBottom w:val="0"/>
              <w:divBdr>
                <w:top w:val="none" w:sz="0" w:space="0" w:color="auto"/>
                <w:left w:val="none" w:sz="0" w:space="0" w:color="auto"/>
                <w:bottom w:val="none" w:sz="0" w:space="0" w:color="auto"/>
                <w:right w:val="none" w:sz="0" w:space="0" w:color="auto"/>
              </w:divBdr>
            </w:div>
          </w:divsChild>
        </w:div>
        <w:div w:id="1311059694">
          <w:marLeft w:val="0"/>
          <w:marRight w:val="0"/>
          <w:marTop w:val="0"/>
          <w:marBottom w:val="0"/>
          <w:divBdr>
            <w:top w:val="none" w:sz="0" w:space="0" w:color="auto"/>
            <w:left w:val="none" w:sz="0" w:space="0" w:color="auto"/>
            <w:bottom w:val="none" w:sz="0" w:space="0" w:color="auto"/>
            <w:right w:val="none" w:sz="0" w:space="0" w:color="auto"/>
          </w:divBdr>
        </w:div>
        <w:div w:id="1315527329">
          <w:marLeft w:val="0"/>
          <w:marRight w:val="0"/>
          <w:marTop w:val="0"/>
          <w:marBottom w:val="0"/>
          <w:divBdr>
            <w:top w:val="none" w:sz="0" w:space="0" w:color="auto"/>
            <w:left w:val="none" w:sz="0" w:space="0" w:color="auto"/>
            <w:bottom w:val="none" w:sz="0" w:space="0" w:color="auto"/>
            <w:right w:val="none" w:sz="0" w:space="0" w:color="auto"/>
          </w:divBdr>
        </w:div>
        <w:div w:id="1324116719">
          <w:marLeft w:val="0"/>
          <w:marRight w:val="0"/>
          <w:marTop w:val="0"/>
          <w:marBottom w:val="0"/>
          <w:divBdr>
            <w:top w:val="none" w:sz="0" w:space="0" w:color="auto"/>
            <w:left w:val="none" w:sz="0" w:space="0" w:color="auto"/>
            <w:bottom w:val="none" w:sz="0" w:space="0" w:color="auto"/>
            <w:right w:val="none" w:sz="0" w:space="0" w:color="auto"/>
          </w:divBdr>
        </w:div>
        <w:div w:id="1326401960">
          <w:marLeft w:val="0"/>
          <w:marRight w:val="0"/>
          <w:marTop w:val="0"/>
          <w:marBottom w:val="0"/>
          <w:divBdr>
            <w:top w:val="none" w:sz="0" w:space="0" w:color="auto"/>
            <w:left w:val="none" w:sz="0" w:space="0" w:color="auto"/>
            <w:bottom w:val="none" w:sz="0" w:space="0" w:color="auto"/>
            <w:right w:val="none" w:sz="0" w:space="0" w:color="auto"/>
          </w:divBdr>
        </w:div>
        <w:div w:id="1345475945">
          <w:marLeft w:val="0"/>
          <w:marRight w:val="0"/>
          <w:marTop w:val="0"/>
          <w:marBottom w:val="0"/>
          <w:divBdr>
            <w:top w:val="none" w:sz="0" w:space="0" w:color="auto"/>
            <w:left w:val="none" w:sz="0" w:space="0" w:color="auto"/>
            <w:bottom w:val="none" w:sz="0" w:space="0" w:color="auto"/>
            <w:right w:val="none" w:sz="0" w:space="0" w:color="auto"/>
          </w:divBdr>
        </w:div>
        <w:div w:id="1361199740">
          <w:marLeft w:val="0"/>
          <w:marRight w:val="0"/>
          <w:marTop w:val="0"/>
          <w:marBottom w:val="0"/>
          <w:divBdr>
            <w:top w:val="none" w:sz="0" w:space="0" w:color="auto"/>
            <w:left w:val="none" w:sz="0" w:space="0" w:color="auto"/>
            <w:bottom w:val="none" w:sz="0" w:space="0" w:color="auto"/>
            <w:right w:val="none" w:sz="0" w:space="0" w:color="auto"/>
          </w:divBdr>
        </w:div>
        <w:div w:id="1378624090">
          <w:marLeft w:val="0"/>
          <w:marRight w:val="0"/>
          <w:marTop w:val="0"/>
          <w:marBottom w:val="0"/>
          <w:divBdr>
            <w:top w:val="none" w:sz="0" w:space="0" w:color="auto"/>
            <w:left w:val="none" w:sz="0" w:space="0" w:color="auto"/>
            <w:bottom w:val="none" w:sz="0" w:space="0" w:color="auto"/>
            <w:right w:val="none" w:sz="0" w:space="0" w:color="auto"/>
          </w:divBdr>
        </w:div>
        <w:div w:id="1391004497">
          <w:marLeft w:val="0"/>
          <w:marRight w:val="0"/>
          <w:marTop w:val="0"/>
          <w:marBottom w:val="0"/>
          <w:divBdr>
            <w:top w:val="none" w:sz="0" w:space="0" w:color="auto"/>
            <w:left w:val="none" w:sz="0" w:space="0" w:color="auto"/>
            <w:bottom w:val="none" w:sz="0" w:space="0" w:color="auto"/>
            <w:right w:val="none" w:sz="0" w:space="0" w:color="auto"/>
          </w:divBdr>
        </w:div>
        <w:div w:id="1391920561">
          <w:marLeft w:val="0"/>
          <w:marRight w:val="0"/>
          <w:marTop w:val="0"/>
          <w:marBottom w:val="0"/>
          <w:divBdr>
            <w:top w:val="none" w:sz="0" w:space="0" w:color="auto"/>
            <w:left w:val="none" w:sz="0" w:space="0" w:color="auto"/>
            <w:bottom w:val="none" w:sz="0" w:space="0" w:color="auto"/>
            <w:right w:val="none" w:sz="0" w:space="0" w:color="auto"/>
          </w:divBdr>
        </w:div>
        <w:div w:id="1394351835">
          <w:marLeft w:val="0"/>
          <w:marRight w:val="0"/>
          <w:marTop w:val="0"/>
          <w:marBottom w:val="0"/>
          <w:divBdr>
            <w:top w:val="none" w:sz="0" w:space="0" w:color="auto"/>
            <w:left w:val="none" w:sz="0" w:space="0" w:color="auto"/>
            <w:bottom w:val="none" w:sz="0" w:space="0" w:color="auto"/>
            <w:right w:val="none" w:sz="0" w:space="0" w:color="auto"/>
          </w:divBdr>
        </w:div>
        <w:div w:id="1417510782">
          <w:marLeft w:val="0"/>
          <w:marRight w:val="0"/>
          <w:marTop w:val="0"/>
          <w:marBottom w:val="0"/>
          <w:divBdr>
            <w:top w:val="none" w:sz="0" w:space="0" w:color="auto"/>
            <w:left w:val="none" w:sz="0" w:space="0" w:color="auto"/>
            <w:bottom w:val="none" w:sz="0" w:space="0" w:color="auto"/>
            <w:right w:val="none" w:sz="0" w:space="0" w:color="auto"/>
          </w:divBdr>
        </w:div>
        <w:div w:id="1422485834">
          <w:marLeft w:val="0"/>
          <w:marRight w:val="0"/>
          <w:marTop w:val="0"/>
          <w:marBottom w:val="0"/>
          <w:divBdr>
            <w:top w:val="none" w:sz="0" w:space="0" w:color="auto"/>
            <w:left w:val="none" w:sz="0" w:space="0" w:color="auto"/>
            <w:bottom w:val="none" w:sz="0" w:space="0" w:color="auto"/>
            <w:right w:val="none" w:sz="0" w:space="0" w:color="auto"/>
          </w:divBdr>
        </w:div>
        <w:div w:id="1431197120">
          <w:marLeft w:val="0"/>
          <w:marRight w:val="0"/>
          <w:marTop w:val="0"/>
          <w:marBottom w:val="0"/>
          <w:divBdr>
            <w:top w:val="none" w:sz="0" w:space="0" w:color="auto"/>
            <w:left w:val="none" w:sz="0" w:space="0" w:color="auto"/>
            <w:bottom w:val="none" w:sz="0" w:space="0" w:color="auto"/>
            <w:right w:val="none" w:sz="0" w:space="0" w:color="auto"/>
          </w:divBdr>
        </w:div>
        <w:div w:id="1439523437">
          <w:marLeft w:val="0"/>
          <w:marRight w:val="0"/>
          <w:marTop w:val="0"/>
          <w:marBottom w:val="0"/>
          <w:divBdr>
            <w:top w:val="none" w:sz="0" w:space="0" w:color="auto"/>
            <w:left w:val="none" w:sz="0" w:space="0" w:color="auto"/>
            <w:bottom w:val="none" w:sz="0" w:space="0" w:color="auto"/>
            <w:right w:val="none" w:sz="0" w:space="0" w:color="auto"/>
          </w:divBdr>
        </w:div>
        <w:div w:id="1457026245">
          <w:marLeft w:val="0"/>
          <w:marRight w:val="0"/>
          <w:marTop w:val="0"/>
          <w:marBottom w:val="0"/>
          <w:divBdr>
            <w:top w:val="none" w:sz="0" w:space="0" w:color="auto"/>
            <w:left w:val="none" w:sz="0" w:space="0" w:color="auto"/>
            <w:bottom w:val="none" w:sz="0" w:space="0" w:color="auto"/>
            <w:right w:val="none" w:sz="0" w:space="0" w:color="auto"/>
          </w:divBdr>
        </w:div>
        <w:div w:id="1466850889">
          <w:marLeft w:val="0"/>
          <w:marRight w:val="0"/>
          <w:marTop w:val="0"/>
          <w:marBottom w:val="0"/>
          <w:divBdr>
            <w:top w:val="none" w:sz="0" w:space="0" w:color="auto"/>
            <w:left w:val="none" w:sz="0" w:space="0" w:color="auto"/>
            <w:bottom w:val="none" w:sz="0" w:space="0" w:color="auto"/>
            <w:right w:val="none" w:sz="0" w:space="0" w:color="auto"/>
          </w:divBdr>
        </w:div>
        <w:div w:id="1467233901">
          <w:marLeft w:val="0"/>
          <w:marRight w:val="0"/>
          <w:marTop w:val="0"/>
          <w:marBottom w:val="0"/>
          <w:divBdr>
            <w:top w:val="none" w:sz="0" w:space="0" w:color="auto"/>
            <w:left w:val="none" w:sz="0" w:space="0" w:color="auto"/>
            <w:bottom w:val="none" w:sz="0" w:space="0" w:color="auto"/>
            <w:right w:val="none" w:sz="0" w:space="0" w:color="auto"/>
          </w:divBdr>
        </w:div>
        <w:div w:id="1484927089">
          <w:marLeft w:val="0"/>
          <w:marRight w:val="0"/>
          <w:marTop w:val="0"/>
          <w:marBottom w:val="0"/>
          <w:divBdr>
            <w:top w:val="none" w:sz="0" w:space="0" w:color="auto"/>
            <w:left w:val="none" w:sz="0" w:space="0" w:color="auto"/>
            <w:bottom w:val="none" w:sz="0" w:space="0" w:color="auto"/>
            <w:right w:val="none" w:sz="0" w:space="0" w:color="auto"/>
          </w:divBdr>
          <w:divsChild>
            <w:div w:id="864051753">
              <w:marLeft w:val="0"/>
              <w:marRight w:val="0"/>
              <w:marTop w:val="0"/>
              <w:marBottom w:val="0"/>
              <w:divBdr>
                <w:top w:val="none" w:sz="0" w:space="0" w:color="auto"/>
                <w:left w:val="none" w:sz="0" w:space="0" w:color="auto"/>
                <w:bottom w:val="none" w:sz="0" w:space="0" w:color="auto"/>
                <w:right w:val="none" w:sz="0" w:space="0" w:color="auto"/>
              </w:divBdr>
            </w:div>
            <w:div w:id="997148148">
              <w:marLeft w:val="0"/>
              <w:marRight w:val="0"/>
              <w:marTop w:val="0"/>
              <w:marBottom w:val="0"/>
              <w:divBdr>
                <w:top w:val="none" w:sz="0" w:space="0" w:color="auto"/>
                <w:left w:val="none" w:sz="0" w:space="0" w:color="auto"/>
                <w:bottom w:val="none" w:sz="0" w:space="0" w:color="auto"/>
                <w:right w:val="none" w:sz="0" w:space="0" w:color="auto"/>
              </w:divBdr>
            </w:div>
            <w:div w:id="1489975772">
              <w:marLeft w:val="0"/>
              <w:marRight w:val="0"/>
              <w:marTop w:val="0"/>
              <w:marBottom w:val="0"/>
              <w:divBdr>
                <w:top w:val="none" w:sz="0" w:space="0" w:color="auto"/>
                <w:left w:val="none" w:sz="0" w:space="0" w:color="auto"/>
                <w:bottom w:val="none" w:sz="0" w:space="0" w:color="auto"/>
                <w:right w:val="none" w:sz="0" w:space="0" w:color="auto"/>
              </w:divBdr>
            </w:div>
            <w:div w:id="1604339863">
              <w:marLeft w:val="0"/>
              <w:marRight w:val="0"/>
              <w:marTop w:val="0"/>
              <w:marBottom w:val="0"/>
              <w:divBdr>
                <w:top w:val="none" w:sz="0" w:space="0" w:color="auto"/>
                <w:left w:val="none" w:sz="0" w:space="0" w:color="auto"/>
                <w:bottom w:val="none" w:sz="0" w:space="0" w:color="auto"/>
                <w:right w:val="none" w:sz="0" w:space="0" w:color="auto"/>
              </w:divBdr>
            </w:div>
            <w:div w:id="1759446171">
              <w:marLeft w:val="0"/>
              <w:marRight w:val="0"/>
              <w:marTop w:val="0"/>
              <w:marBottom w:val="0"/>
              <w:divBdr>
                <w:top w:val="none" w:sz="0" w:space="0" w:color="auto"/>
                <w:left w:val="none" w:sz="0" w:space="0" w:color="auto"/>
                <w:bottom w:val="none" w:sz="0" w:space="0" w:color="auto"/>
                <w:right w:val="none" w:sz="0" w:space="0" w:color="auto"/>
              </w:divBdr>
            </w:div>
          </w:divsChild>
        </w:div>
        <w:div w:id="1485395735">
          <w:marLeft w:val="0"/>
          <w:marRight w:val="0"/>
          <w:marTop w:val="0"/>
          <w:marBottom w:val="0"/>
          <w:divBdr>
            <w:top w:val="none" w:sz="0" w:space="0" w:color="auto"/>
            <w:left w:val="none" w:sz="0" w:space="0" w:color="auto"/>
            <w:bottom w:val="none" w:sz="0" w:space="0" w:color="auto"/>
            <w:right w:val="none" w:sz="0" w:space="0" w:color="auto"/>
          </w:divBdr>
        </w:div>
        <w:div w:id="1501851008">
          <w:marLeft w:val="0"/>
          <w:marRight w:val="0"/>
          <w:marTop w:val="0"/>
          <w:marBottom w:val="0"/>
          <w:divBdr>
            <w:top w:val="none" w:sz="0" w:space="0" w:color="auto"/>
            <w:left w:val="none" w:sz="0" w:space="0" w:color="auto"/>
            <w:bottom w:val="none" w:sz="0" w:space="0" w:color="auto"/>
            <w:right w:val="none" w:sz="0" w:space="0" w:color="auto"/>
          </w:divBdr>
        </w:div>
        <w:div w:id="1503399582">
          <w:marLeft w:val="0"/>
          <w:marRight w:val="0"/>
          <w:marTop w:val="0"/>
          <w:marBottom w:val="0"/>
          <w:divBdr>
            <w:top w:val="none" w:sz="0" w:space="0" w:color="auto"/>
            <w:left w:val="none" w:sz="0" w:space="0" w:color="auto"/>
            <w:bottom w:val="none" w:sz="0" w:space="0" w:color="auto"/>
            <w:right w:val="none" w:sz="0" w:space="0" w:color="auto"/>
          </w:divBdr>
        </w:div>
        <w:div w:id="1506552136">
          <w:marLeft w:val="0"/>
          <w:marRight w:val="0"/>
          <w:marTop w:val="0"/>
          <w:marBottom w:val="0"/>
          <w:divBdr>
            <w:top w:val="none" w:sz="0" w:space="0" w:color="auto"/>
            <w:left w:val="none" w:sz="0" w:space="0" w:color="auto"/>
            <w:bottom w:val="none" w:sz="0" w:space="0" w:color="auto"/>
            <w:right w:val="none" w:sz="0" w:space="0" w:color="auto"/>
          </w:divBdr>
        </w:div>
        <w:div w:id="1508137880">
          <w:marLeft w:val="0"/>
          <w:marRight w:val="0"/>
          <w:marTop w:val="0"/>
          <w:marBottom w:val="0"/>
          <w:divBdr>
            <w:top w:val="none" w:sz="0" w:space="0" w:color="auto"/>
            <w:left w:val="none" w:sz="0" w:space="0" w:color="auto"/>
            <w:bottom w:val="none" w:sz="0" w:space="0" w:color="auto"/>
            <w:right w:val="none" w:sz="0" w:space="0" w:color="auto"/>
          </w:divBdr>
        </w:div>
        <w:div w:id="1514763431">
          <w:marLeft w:val="0"/>
          <w:marRight w:val="0"/>
          <w:marTop w:val="0"/>
          <w:marBottom w:val="0"/>
          <w:divBdr>
            <w:top w:val="none" w:sz="0" w:space="0" w:color="auto"/>
            <w:left w:val="none" w:sz="0" w:space="0" w:color="auto"/>
            <w:bottom w:val="none" w:sz="0" w:space="0" w:color="auto"/>
            <w:right w:val="none" w:sz="0" w:space="0" w:color="auto"/>
          </w:divBdr>
        </w:div>
        <w:div w:id="1526092592">
          <w:marLeft w:val="0"/>
          <w:marRight w:val="0"/>
          <w:marTop w:val="0"/>
          <w:marBottom w:val="0"/>
          <w:divBdr>
            <w:top w:val="none" w:sz="0" w:space="0" w:color="auto"/>
            <w:left w:val="none" w:sz="0" w:space="0" w:color="auto"/>
            <w:bottom w:val="none" w:sz="0" w:space="0" w:color="auto"/>
            <w:right w:val="none" w:sz="0" w:space="0" w:color="auto"/>
          </w:divBdr>
        </w:div>
        <w:div w:id="1536309585">
          <w:marLeft w:val="0"/>
          <w:marRight w:val="0"/>
          <w:marTop w:val="0"/>
          <w:marBottom w:val="0"/>
          <w:divBdr>
            <w:top w:val="none" w:sz="0" w:space="0" w:color="auto"/>
            <w:left w:val="none" w:sz="0" w:space="0" w:color="auto"/>
            <w:bottom w:val="none" w:sz="0" w:space="0" w:color="auto"/>
            <w:right w:val="none" w:sz="0" w:space="0" w:color="auto"/>
          </w:divBdr>
        </w:div>
        <w:div w:id="1546335140">
          <w:marLeft w:val="0"/>
          <w:marRight w:val="0"/>
          <w:marTop w:val="0"/>
          <w:marBottom w:val="0"/>
          <w:divBdr>
            <w:top w:val="none" w:sz="0" w:space="0" w:color="auto"/>
            <w:left w:val="none" w:sz="0" w:space="0" w:color="auto"/>
            <w:bottom w:val="none" w:sz="0" w:space="0" w:color="auto"/>
            <w:right w:val="none" w:sz="0" w:space="0" w:color="auto"/>
          </w:divBdr>
        </w:div>
        <w:div w:id="1552232985">
          <w:marLeft w:val="0"/>
          <w:marRight w:val="0"/>
          <w:marTop w:val="0"/>
          <w:marBottom w:val="0"/>
          <w:divBdr>
            <w:top w:val="none" w:sz="0" w:space="0" w:color="auto"/>
            <w:left w:val="none" w:sz="0" w:space="0" w:color="auto"/>
            <w:bottom w:val="none" w:sz="0" w:space="0" w:color="auto"/>
            <w:right w:val="none" w:sz="0" w:space="0" w:color="auto"/>
          </w:divBdr>
        </w:div>
        <w:div w:id="1557938321">
          <w:marLeft w:val="0"/>
          <w:marRight w:val="0"/>
          <w:marTop w:val="0"/>
          <w:marBottom w:val="0"/>
          <w:divBdr>
            <w:top w:val="none" w:sz="0" w:space="0" w:color="auto"/>
            <w:left w:val="none" w:sz="0" w:space="0" w:color="auto"/>
            <w:bottom w:val="none" w:sz="0" w:space="0" w:color="auto"/>
            <w:right w:val="none" w:sz="0" w:space="0" w:color="auto"/>
          </w:divBdr>
        </w:div>
        <w:div w:id="1584679632">
          <w:marLeft w:val="0"/>
          <w:marRight w:val="0"/>
          <w:marTop w:val="0"/>
          <w:marBottom w:val="0"/>
          <w:divBdr>
            <w:top w:val="none" w:sz="0" w:space="0" w:color="auto"/>
            <w:left w:val="none" w:sz="0" w:space="0" w:color="auto"/>
            <w:bottom w:val="none" w:sz="0" w:space="0" w:color="auto"/>
            <w:right w:val="none" w:sz="0" w:space="0" w:color="auto"/>
          </w:divBdr>
        </w:div>
        <w:div w:id="1605381592">
          <w:marLeft w:val="0"/>
          <w:marRight w:val="0"/>
          <w:marTop w:val="0"/>
          <w:marBottom w:val="0"/>
          <w:divBdr>
            <w:top w:val="none" w:sz="0" w:space="0" w:color="auto"/>
            <w:left w:val="none" w:sz="0" w:space="0" w:color="auto"/>
            <w:bottom w:val="none" w:sz="0" w:space="0" w:color="auto"/>
            <w:right w:val="none" w:sz="0" w:space="0" w:color="auto"/>
          </w:divBdr>
        </w:div>
        <w:div w:id="1614096160">
          <w:marLeft w:val="0"/>
          <w:marRight w:val="0"/>
          <w:marTop w:val="0"/>
          <w:marBottom w:val="0"/>
          <w:divBdr>
            <w:top w:val="none" w:sz="0" w:space="0" w:color="auto"/>
            <w:left w:val="none" w:sz="0" w:space="0" w:color="auto"/>
            <w:bottom w:val="none" w:sz="0" w:space="0" w:color="auto"/>
            <w:right w:val="none" w:sz="0" w:space="0" w:color="auto"/>
          </w:divBdr>
        </w:div>
        <w:div w:id="1614899496">
          <w:marLeft w:val="0"/>
          <w:marRight w:val="0"/>
          <w:marTop w:val="0"/>
          <w:marBottom w:val="0"/>
          <w:divBdr>
            <w:top w:val="none" w:sz="0" w:space="0" w:color="auto"/>
            <w:left w:val="none" w:sz="0" w:space="0" w:color="auto"/>
            <w:bottom w:val="none" w:sz="0" w:space="0" w:color="auto"/>
            <w:right w:val="none" w:sz="0" w:space="0" w:color="auto"/>
          </w:divBdr>
        </w:div>
        <w:div w:id="1640770392">
          <w:marLeft w:val="0"/>
          <w:marRight w:val="0"/>
          <w:marTop w:val="0"/>
          <w:marBottom w:val="0"/>
          <w:divBdr>
            <w:top w:val="none" w:sz="0" w:space="0" w:color="auto"/>
            <w:left w:val="none" w:sz="0" w:space="0" w:color="auto"/>
            <w:bottom w:val="none" w:sz="0" w:space="0" w:color="auto"/>
            <w:right w:val="none" w:sz="0" w:space="0" w:color="auto"/>
          </w:divBdr>
        </w:div>
        <w:div w:id="1642687407">
          <w:marLeft w:val="0"/>
          <w:marRight w:val="0"/>
          <w:marTop w:val="0"/>
          <w:marBottom w:val="0"/>
          <w:divBdr>
            <w:top w:val="none" w:sz="0" w:space="0" w:color="auto"/>
            <w:left w:val="none" w:sz="0" w:space="0" w:color="auto"/>
            <w:bottom w:val="none" w:sz="0" w:space="0" w:color="auto"/>
            <w:right w:val="none" w:sz="0" w:space="0" w:color="auto"/>
          </w:divBdr>
        </w:div>
        <w:div w:id="1677077140">
          <w:marLeft w:val="0"/>
          <w:marRight w:val="0"/>
          <w:marTop w:val="0"/>
          <w:marBottom w:val="0"/>
          <w:divBdr>
            <w:top w:val="none" w:sz="0" w:space="0" w:color="auto"/>
            <w:left w:val="none" w:sz="0" w:space="0" w:color="auto"/>
            <w:bottom w:val="none" w:sz="0" w:space="0" w:color="auto"/>
            <w:right w:val="none" w:sz="0" w:space="0" w:color="auto"/>
          </w:divBdr>
        </w:div>
        <w:div w:id="1687101138">
          <w:marLeft w:val="0"/>
          <w:marRight w:val="0"/>
          <w:marTop w:val="0"/>
          <w:marBottom w:val="0"/>
          <w:divBdr>
            <w:top w:val="none" w:sz="0" w:space="0" w:color="auto"/>
            <w:left w:val="none" w:sz="0" w:space="0" w:color="auto"/>
            <w:bottom w:val="none" w:sz="0" w:space="0" w:color="auto"/>
            <w:right w:val="none" w:sz="0" w:space="0" w:color="auto"/>
          </w:divBdr>
        </w:div>
        <w:div w:id="1708213354">
          <w:marLeft w:val="0"/>
          <w:marRight w:val="0"/>
          <w:marTop w:val="0"/>
          <w:marBottom w:val="0"/>
          <w:divBdr>
            <w:top w:val="none" w:sz="0" w:space="0" w:color="auto"/>
            <w:left w:val="none" w:sz="0" w:space="0" w:color="auto"/>
            <w:bottom w:val="none" w:sz="0" w:space="0" w:color="auto"/>
            <w:right w:val="none" w:sz="0" w:space="0" w:color="auto"/>
          </w:divBdr>
        </w:div>
        <w:div w:id="1708916847">
          <w:marLeft w:val="0"/>
          <w:marRight w:val="0"/>
          <w:marTop w:val="0"/>
          <w:marBottom w:val="0"/>
          <w:divBdr>
            <w:top w:val="none" w:sz="0" w:space="0" w:color="auto"/>
            <w:left w:val="none" w:sz="0" w:space="0" w:color="auto"/>
            <w:bottom w:val="none" w:sz="0" w:space="0" w:color="auto"/>
            <w:right w:val="none" w:sz="0" w:space="0" w:color="auto"/>
          </w:divBdr>
        </w:div>
        <w:div w:id="1746803042">
          <w:marLeft w:val="0"/>
          <w:marRight w:val="0"/>
          <w:marTop w:val="0"/>
          <w:marBottom w:val="0"/>
          <w:divBdr>
            <w:top w:val="none" w:sz="0" w:space="0" w:color="auto"/>
            <w:left w:val="none" w:sz="0" w:space="0" w:color="auto"/>
            <w:bottom w:val="none" w:sz="0" w:space="0" w:color="auto"/>
            <w:right w:val="none" w:sz="0" w:space="0" w:color="auto"/>
          </w:divBdr>
        </w:div>
        <w:div w:id="1747412888">
          <w:marLeft w:val="0"/>
          <w:marRight w:val="0"/>
          <w:marTop w:val="0"/>
          <w:marBottom w:val="0"/>
          <w:divBdr>
            <w:top w:val="none" w:sz="0" w:space="0" w:color="auto"/>
            <w:left w:val="none" w:sz="0" w:space="0" w:color="auto"/>
            <w:bottom w:val="none" w:sz="0" w:space="0" w:color="auto"/>
            <w:right w:val="none" w:sz="0" w:space="0" w:color="auto"/>
          </w:divBdr>
        </w:div>
        <w:div w:id="1757750592">
          <w:marLeft w:val="0"/>
          <w:marRight w:val="0"/>
          <w:marTop w:val="0"/>
          <w:marBottom w:val="0"/>
          <w:divBdr>
            <w:top w:val="none" w:sz="0" w:space="0" w:color="auto"/>
            <w:left w:val="none" w:sz="0" w:space="0" w:color="auto"/>
            <w:bottom w:val="none" w:sz="0" w:space="0" w:color="auto"/>
            <w:right w:val="none" w:sz="0" w:space="0" w:color="auto"/>
          </w:divBdr>
        </w:div>
        <w:div w:id="1814524964">
          <w:marLeft w:val="0"/>
          <w:marRight w:val="0"/>
          <w:marTop w:val="0"/>
          <w:marBottom w:val="0"/>
          <w:divBdr>
            <w:top w:val="none" w:sz="0" w:space="0" w:color="auto"/>
            <w:left w:val="none" w:sz="0" w:space="0" w:color="auto"/>
            <w:bottom w:val="none" w:sz="0" w:space="0" w:color="auto"/>
            <w:right w:val="none" w:sz="0" w:space="0" w:color="auto"/>
          </w:divBdr>
        </w:div>
        <w:div w:id="1831604922">
          <w:marLeft w:val="0"/>
          <w:marRight w:val="0"/>
          <w:marTop w:val="0"/>
          <w:marBottom w:val="0"/>
          <w:divBdr>
            <w:top w:val="none" w:sz="0" w:space="0" w:color="auto"/>
            <w:left w:val="none" w:sz="0" w:space="0" w:color="auto"/>
            <w:bottom w:val="none" w:sz="0" w:space="0" w:color="auto"/>
            <w:right w:val="none" w:sz="0" w:space="0" w:color="auto"/>
          </w:divBdr>
        </w:div>
        <w:div w:id="1853911095">
          <w:marLeft w:val="0"/>
          <w:marRight w:val="0"/>
          <w:marTop w:val="0"/>
          <w:marBottom w:val="0"/>
          <w:divBdr>
            <w:top w:val="none" w:sz="0" w:space="0" w:color="auto"/>
            <w:left w:val="none" w:sz="0" w:space="0" w:color="auto"/>
            <w:bottom w:val="none" w:sz="0" w:space="0" w:color="auto"/>
            <w:right w:val="none" w:sz="0" w:space="0" w:color="auto"/>
          </w:divBdr>
        </w:div>
        <w:div w:id="1855996833">
          <w:marLeft w:val="0"/>
          <w:marRight w:val="0"/>
          <w:marTop w:val="0"/>
          <w:marBottom w:val="0"/>
          <w:divBdr>
            <w:top w:val="none" w:sz="0" w:space="0" w:color="auto"/>
            <w:left w:val="none" w:sz="0" w:space="0" w:color="auto"/>
            <w:bottom w:val="none" w:sz="0" w:space="0" w:color="auto"/>
            <w:right w:val="none" w:sz="0" w:space="0" w:color="auto"/>
          </w:divBdr>
        </w:div>
        <w:div w:id="1894661159">
          <w:marLeft w:val="0"/>
          <w:marRight w:val="0"/>
          <w:marTop w:val="0"/>
          <w:marBottom w:val="0"/>
          <w:divBdr>
            <w:top w:val="none" w:sz="0" w:space="0" w:color="auto"/>
            <w:left w:val="none" w:sz="0" w:space="0" w:color="auto"/>
            <w:bottom w:val="none" w:sz="0" w:space="0" w:color="auto"/>
            <w:right w:val="none" w:sz="0" w:space="0" w:color="auto"/>
          </w:divBdr>
        </w:div>
        <w:div w:id="1911114085">
          <w:marLeft w:val="0"/>
          <w:marRight w:val="0"/>
          <w:marTop w:val="0"/>
          <w:marBottom w:val="0"/>
          <w:divBdr>
            <w:top w:val="none" w:sz="0" w:space="0" w:color="auto"/>
            <w:left w:val="none" w:sz="0" w:space="0" w:color="auto"/>
            <w:bottom w:val="none" w:sz="0" w:space="0" w:color="auto"/>
            <w:right w:val="none" w:sz="0" w:space="0" w:color="auto"/>
          </w:divBdr>
        </w:div>
        <w:div w:id="1932272286">
          <w:marLeft w:val="0"/>
          <w:marRight w:val="0"/>
          <w:marTop w:val="0"/>
          <w:marBottom w:val="0"/>
          <w:divBdr>
            <w:top w:val="none" w:sz="0" w:space="0" w:color="auto"/>
            <w:left w:val="none" w:sz="0" w:space="0" w:color="auto"/>
            <w:bottom w:val="none" w:sz="0" w:space="0" w:color="auto"/>
            <w:right w:val="none" w:sz="0" w:space="0" w:color="auto"/>
          </w:divBdr>
        </w:div>
        <w:div w:id="1940672601">
          <w:marLeft w:val="0"/>
          <w:marRight w:val="0"/>
          <w:marTop w:val="0"/>
          <w:marBottom w:val="0"/>
          <w:divBdr>
            <w:top w:val="none" w:sz="0" w:space="0" w:color="auto"/>
            <w:left w:val="none" w:sz="0" w:space="0" w:color="auto"/>
            <w:bottom w:val="none" w:sz="0" w:space="0" w:color="auto"/>
            <w:right w:val="none" w:sz="0" w:space="0" w:color="auto"/>
          </w:divBdr>
        </w:div>
        <w:div w:id="1941403751">
          <w:marLeft w:val="0"/>
          <w:marRight w:val="0"/>
          <w:marTop w:val="0"/>
          <w:marBottom w:val="0"/>
          <w:divBdr>
            <w:top w:val="none" w:sz="0" w:space="0" w:color="auto"/>
            <w:left w:val="none" w:sz="0" w:space="0" w:color="auto"/>
            <w:bottom w:val="none" w:sz="0" w:space="0" w:color="auto"/>
            <w:right w:val="none" w:sz="0" w:space="0" w:color="auto"/>
          </w:divBdr>
        </w:div>
        <w:div w:id="1942489516">
          <w:marLeft w:val="0"/>
          <w:marRight w:val="0"/>
          <w:marTop w:val="0"/>
          <w:marBottom w:val="0"/>
          <w:divBdr>
            <w:top w:val="none" w:sz="0" w:space="0" w:color="auto"/>
            <w:left w:val="none" w:sz="0" w:space="0" w:color="auto"/>
            <w:bottom w:val="none" w:sz="0" w:space="0" w:color="auto"/>
            <w:right w:val="none" w:sz="0" w:space="0" w:color="auto"/>
          </w:divBdr>
        </w:div>
        <w:div w:id="1962951639">
          <w:marLeft w:val="0"/>
          <w:marRight w:val="0"/>
          <w:marTop w:val="0"/>
          <w:marBottom w:val="0"/>
          <w:divBdr>
            <w:top w:val="none" w:sz="0" w:space="0" w:color="auto"/>
            <w:left w:val="none" w:sz="0" w:space="0" w:color="auto"/>
            <w:bottom w:val="none" w:sz="0" w:space="0" w:color="auto"/>
            <w:right w:val="none" w:sz="0" w:space="0" w:color="auto"/>
          </w:divBdr>
        </w:div>
        <w:div w:id="1970894079">
          <w:marLeft w:val="0"/>
          <w:marRight w:val="0"/>
          <w:marTop w:val="0"/>
          <w:marBottom w:val="0"/>
          <w:divBdr>
            <w:top w:val="none" w:sz="0" w:space="0" w:color="auto"/>
            <w:left w:val="none" w:sz="0" w:space="0" w:color="auto"/>
            <w:bottom w:val="none" w:sz="0" w:space="0" w:color="auto"/>
            <w:right w:val="none" w:sz="0" w:space="0" w:color="auto"/>
          </w:divBdr>
        </w:div>
        <w:div w:id="1973166169">
          <w:marLeft w:val="0"/>
          <w:marRight w:val="0"/>
          <w:marTop w:val="0"/>
          <w:marBottom w:val="0"/>
          <w:divBdr>
            <w:top w:val="none" w:sz="0" w:space="0" w:color="auto"/>
            <w:left w:val="none" w:sz="0" w:space="0" w:color="auto"/>
            <w:bottom w:val="none" w:sz="0" w:space="0" w:color="auto"/>
            <w:right w:val="none" w:sz="0" w:space="0" w:color="auto"/>
          </w:divBdr>
        </w:div>
        <w:div w:id="1974944760">
          <w:marLeft w:val="0"/>
          <w:marRight w:val="0"/>
          <w:marTop w:val="0"/>
          <w:marBottom w:val="0"/>
          <w:divBdr>
            <w:top w:val="none" w:sz="0" w:space="0" w:color="auto"/>
            <w:left w:val="none" w:sz="0" w:space="0" w:color="auto"/>
            <w:bottom w:val="none" w:sz="0" w:space="0" w:color="auto"/>
            <w:right w:val="none" w:sz="0" w:space="0" w:color="auto"/>
          </w:divBdr>
        </w:div>
        <w:div w:id="1982614657">
          <w:marLeft w:val="0"/>
          <w:marRight w:val="0"/>
          <w:marTop w:val="0"/>
          <w:marBottom w:val="0"/>
          <w:divBdr>
            <w:top w:val="none" w:sz="0" w:space="0" w:color="auto"/>
            <w:left w:val="none" w:sz="0" w:space="0" w:color="auto"/>
            <w:bottom w:val="none" w:sz="0" w:space="0" w:color="auto"/>
            <w:right w:val="none" w:sz="0" w:space="0" w:color="auto"/>
          </w:divBdr>
        </w:div>
        <w:div w:id="2000689493">
          <w:marLeft w:val="0"/>
          <w:marRight w:val="0"/>
          <w:marTop w:val="0"/>
          <w:marBottom w:val="0"/>
          <w:divBdr>
            <w:top w:val="none" w:sz="0" w:space="0" w:color="auto"/>
            <w:left w:val="none" w:sz="0" w:space="0" w:color="auto"/>
            <w:bottom w:val="none" w:sz="0" w:space="0" w:color="auto"/>
            <w:right w:val="none" w:sz="0" w:space="0" w:color="auto"/>
          </w:divBdr>
        </w:div>
        <w:div w:id="2009289819">
          <w:marLeft w:val="0"/>
          <w:marRight w:val="0"/>
          <w:marTop w:val="0"/>
          <w:marBottom w:val="0"/>
          <w:divBdr>
            <w:top w:val="none" w:sz="0" w:space="0" w:color="auto"/>
            <w:left w:val="none" w:sz="0" w:space="0" w:color="auto"/>
            <w:bottom w:val="none" w:sz="0" w:space="0" w:color="auto"/>
            <w:right w:val="none" w:sz="0" w:space="0" w:color="auto"/>
          </w:divBdr>
        </w:div>
        <w:div w:id="2017997231">
          <w:marLeft w:val="0"/>
          <w:marRight w:val="0"/>
          <w:marTop w:val="0"/>
          <w:marBottom w:val="0"/>
          <w:divBdr>
            <w:top w:val="none" w:sz="0" w:space="0" w:color="auto"/>
            <w:left w:val="none" w:sz="0" w:space="0" w:color="auto"/>
            <w:bottom w:val="none" w:sz="0" w:space="0" w:color="auto"/>
            <w:right w:val="none" w:sz="0" w:space="0" w:color="auto"/>
          </w:divBdr>
        </w:div>
        <w:div w:id="2024433837">
          <w:marLeft w:val="0"/>
          <w:marRight w:val="0"/>
          <w:marTop w:val="0"/>
          <w:marBottom w:val="0"/>
          <w:divBdr>
            <w:top w:val="none" w:sz="0" w:space="0" w:color="auto"/>
            <w:left w:val="none" w:sz="0" w:space="0" w:color="auto"/>
            <w:bottom w:val="none" w:sz="0" w:space="0" w:color="auto"/>
            <w:right w:val="none" w:sz="0" w:space="0" w:color="auto"/>
          </w:divBdr>
        </w:div>
        <w:div w:id="2024673438">
          <w:marLeft w:val="0"/>
          <w:marRight w:val="0"/>
          <w:marTop w:val="0"/>
          <w:marBottom w:val="0"/>
          <w:divBdr>
            <w:top w:val="none" w:sz="0" w:space="0" w:color="auto"/>
            <w:left w:val="none" w:sz="0" w:space="0" w:color="auto"/>
            <w:bottom w:val="none" w:sz="0" w:space="0" w:color="auto"/>
            <w:right w:val="none" w:sz="0" w:space="0" w:color="auto"/>
          </w:divBdr>
        </w:div>
        <w:div w:id="2027250620">
          <w:marLeft w:val="0"/>
          <w:marRight w:val="0"/>
          <w:marTop w:val="0"/>
          <w:marBottom w:val="0"/>
          <w:divBdr>
            <w:top w:val="none" w:sz="0" w:space="0" w:color="auto"/>
            <w:left w:val="none" w:sz="0" w:space="0" w:color="auto"/>
            <w:bottom w:val="none" w:sz="0" w:space="0" w:color="auto"/>
            <w:right w:val="none" w:sz="0" w:space="0" w:color="auto"/>
          </w:divBdr>
        </w:div>
        <w:div w:id="2037267605">
          <w:marLeft w:val="0"/>
          <w:marRight w:val="0"/>
          <w:marTop w:val="0"/>
          <w:marBottom w:val="0"/>
          <w:divBdr>
            <w:top w:val="none" w:sz="0" w:space="0" w:color="auto"/>
            <w:left w:val="none" w:sz="0" w:space="0" w:color="auto"/>
            <w:bottom w:val="none" w:sz="0" w:space="0" w:color="auto"/>
            <w:right w:val="none" w:sz="0" w:space="0" w:color="auto"/>
          </w:divBdr>
        </w:div>
        <w:div w:id="2051957781">
          <w:marLeft w:val="0"/>
          <w:marRight w:val="0"/>
          <w:marTop w:val="0"/>
          <w:marBottom w:val="0"/>
          <w:divBdr>
            <w:top w:val="none" w:sz="0" w:space="0" w:color="auto"/>
            <w:left w:val="none" w:sz="0" w:space="0" w:color="auto"/>
            <w:bottom w:val="none" w:sz="0" w:space="0" w:color="auto"/>
            <w:right w:val="none" w:sz="0" w:space="0" w:color="auto"/>
          </w:divBdr>
        </w:div>
        <w:div w:id="2068450288">
          <w:marLeft w:val="0"/>
          <w:marRight w:val="0"/>
          <w:marTop w:val="0"/>
          <w:marBottom w:val="0"/>
          <w:divBdr>
            <w:top w:val="none" w:sz="0" w:space="0" w:color="auto"/>
            <w:left w:val="none" w:sz="0" w:space="0" w:color="auto"/>
            <w:bottom w:val="none" w:sz="0" w:space="0" w:color="auto"/>
            <w:right w:val="none" w:sz="0" w:space="0" w:color="auto"/>
          </w:divBdr>
        </w:div>
        <w:div w:id="2071345985">
          <w:marLeft w:val="0"/>
          <w:marRight w:val="0"/>
          <w:marTop w:val="0"/>
          <w:marBottom w:val="0"/>
          <w:divBdr>
            <w:top w:val="none" w:sz="0" w:space="0" w:color="auto"/>
            <w:left w:val="none" w:sz="0" w:space="0" w:color="auto"/>
            <w:bottom w:val="none" w:sz="0" w:space="0" w:color="auto"/>
            <w:right w:val="none" w:sz="0" w:space="0" w:color="auto"/>
          </w:divBdr>
        </w:div>
        <w:div w:id="2072075102">
          <w:marLeft w:val="0"/>
          <w:marRight w:val="0"/>
          <w:marTop w:val="0"/>
          <w:marBottom w:val="0"/>
          <w:divBdr>
            <w:top w:val="none" w:sz="0" w:space="0" w:color="auto"/>
            <w:left w:val="none" w:sz="0" w:space="0" w:color="auto"/>
            <w:bottom w:val="none" w:sz="0" w:space="0" w:color="auto"/>
            <w:right w:val="none" w:sz="0" w:space="0" w:color="auto"/>
          </w:divBdr>
        </w:div>
        <w:div w:id="2085952158">
          <w:marLeft w:val="0"/>
          <w:marRight w:val="0"/>
          <w:marTop w:val="0"/>
          <w:marBottom w:val="0"/>
          <w:divBdr>
            <w:top w:val="none" w:sz="0" w:space="0" w:color="auto"/>
            <w:left w:val="none" w:sz="0" w:space="0" w:color="auto"/>
            <w:bottom w:val="none" w:sz="0" w:space="0" w:color="auto"/>
            <w:right w:val="none" w:sz="0" w:space="0" w:color="auto"/>
          </w:divBdr>
        </w:div>
        <w:div w:id="2098939401">
          <w:marLeft w:val="0"/>
          <w:marRight w:val="0"/>
          <w:marTop w:val="0"/>
          <w:marBottom w:val="0"/>
          <w:divBdr>
            <w:top w:val="none" w:sz="0" w:space="0" w:color="auto"/>
            <w:left w:val="none" w:sz="0" w:space="0" w:color="auto"/>
            <w:bottom w:val="none" w:sz="0" w:space="0" w:color="auto"/>
            <w:right w:val="none" w:sz="0" w:space="0" w:color="auto"/>
          </w:divBdr>
        </w:div>
        <w:div w:id="2109504043">
          <w:marLeft w:val="0"/>
          <w:marRight w:val="0"/>
          <w:marTop w:val="0"/>
          <w:marBottom w:val="0"/>
          <w:divBdr>
            <w:top w:val="none" w:sz="0" w:space="0" w:color="auto"/>
            <w:left w:val="none" w:sz="0" w:space="0" w:color="auto"/>
            <w:bottom w:val="none" w:sz="0" w:space="0" w:color="auto"/>
            <w:right w:val="none" w:sz="0" w:space="0" w:color="auto"/>
          </w:divBdr>
        </w:div>
        <w:div w:id="2114324171">
          <w:marLeft w:val="0"/>
          <w:marRight w:val="0"/>
          <w:marTop w:val="0"/>
          <w:marBottom w:val="0"/>
          <w:divBdr>
            <w:top w:val="none" w:sz="0" w:space="0" w:color="auto"/>
            <w:left w:val="none" w:sz="0" w:space="0" w:color="auto"/>
            <w:bottom w:val="none" w:sz="0" w:space="0" w:color="auto"/>
            <w:right w:val="none" w:sz="0" w:space="0" w:color="auto"/>
          </w:divBdr>
        </w:div>
        <w:div w:id="2119373427">
          <w:marLeft w:val="0"/>
          <w:marRight w:val="0"/>
          <w:marTop w:val="0"/>
          <w:marBottom w:val="0"/>
          <w:divBdr>
            <w:top w:val="none" w:sz="0" w:space="0" w:color="auto"/>
            <w:left w:val="none" w:sz="0" w:space="0" w:color="auto"/>
            <w:bottom w:val="none" w:sz="0" w:space="0" w:color="auto"/>
            <w:right w:val="none" w:sz="0" w:space="0" w:color="auto"/>
          </w:divBdr>
        </w:div>
        <w:div w:id="2134404181">
          <w:marLeft w:val="0"/>
          <w:marRight w:val="0"/>
          <w:marTop w:val="0"/>
          <w:marBottom w:val="0"/>
          <w:divBdr>
            <w:top w:val="none" w:sz="0" w:space="0" w:color="auto"/>
            <w:left w:val="none" w:sz="0" w:space="0" w:color="auto"/>
            <w:bottom w:val="none" w:sz="0" w:space="0" w:color="auto"/>
            <w:right w:val="none" w:sz="0" w:space="0" w:color="auto"/>
          </w:divBdr>
        </w:div>
        <w:div w:id="2137292484">
          <w:marLeft w:val="0"/>
          <w:marRight w:val="0"/>
          <w:marTop w:val="0"/>
          <w:marBottom w:val="0"/>
          <w:divBdr>
            <w:top w:val="none" w:sz="0" w:space="0" w:color="auto"/>
            <w:left w:val="none" w:sz="0" w:space="0" w:color="auto"/>
            <w:bottom w:val="none" w:sz="0" w:space="0" w:color="auto"/>
            <w:right w:val="none" w:sz="0" w:space="0" w:color="auto"/>
          </w:divBdr>
        </w:div>
        <w:div w:id="2141992166">
          <w:marLeft w:val="0"/>
          <w:marRight w:val="0"/>
          <w:marTop w:val="0"/>
          <w:marBottom w:val="0"/>
          <w:divBdr>
            <w:top w:val="none" w:sz="0" w:space="0" w:color="auto"/>
            <w:left w:val="none" w:sz="0" w:space="0" w:color="auto"/>
            <w:bottom w:val="none" w:sz="0" w:space="0" w:color="auto"/>
            <w:right w:val="none" w:sz="0" w:space="0" w:color="auto"/>
          </w:divBdr>
        </w:div>
        <w:div w:id="2144300935">
          <w:marLeft w:val="0"/>
          <w:marRight w:val="0"/>
          <w:marTop w:val="0"/>
          <w:marBottom w:val="0"/>
          <w:divBdr>
            <w:top w:val="none" w:sz="0" w:space="0" w:color="auto"/>
            <w:left w:val="none" w:sz="0" w:space="0" w:color="auto"/>
            <w:bottom w:val="none" w:sz="0" w:space="0" w:color="auto"/>
            <w:right w:val="none" w:sz="0" w:space="0" w:color="auto"/>
          </w:divBdr>
        </w:div>
      </w:divsChild>
    </w:div>
    <w:div w:id="1110127296">
      <w:bodyDiv w:val="1"/>
      <w:marLeft w:val="0"/>
      <w:marRight w:val="0"/>
      <w:marTop w:val="0"/>
      <w:marBottom w:val="0"/>
      <w:divBdr>
        <w:top w:val="none" w:sz="0" w:space="0" w:color="auto"/>
        <w:left w:val="none" w:sz="0" w:space="0" w:color="auto"/>
        <w:bottom w:val="none" w:sz="0" w:space="0" w:color="auto"/>
        <w:right w:val="none" w:sz="0" w:space="0" w:color="auto"/>
      </w:divBdr>
    </w:div>
    <w:div w:id="1121877212">
      <w:bodyDiv w:val="1"/>
      <w:marLeft w:val="0"/>
      <w:marRight w:val="0"/>
      <w:marTop w:val="0"/>
      <w:marBottom w:val="0"/>
      <w:divBdr>
        <w:top w:val="none" w:sz="0" w:space="0" w:color="auto"/>
        <w:left w:val="none" w:sz="0" w:space="0" w:color="auto"/>
        <w:bottom w:val="none" w:sz="0" w:space="0" w:color="auto"/>
        <w:right w:val="none" w:sz="0" w:space="0" w:color="auto"/>
      </w:divBdr>
    </w:div>
    <w:div w:id="1124270992">
      <w:bodyDiv w:val="1"/>
      <w:marLeft w:val="0"/>
      <w:marRight w:val="0"/>
      <w:marTop w:val="0"/>
      <w:marBottom w:val="0"/>
      <w:divBdr>
        <w:top w:val="none" w:sz="0" w:space="0" w:color="auto"/>
        <w:left w:val="none" w:sz="0" w:space="0" w:color="auto"/>
        <w:bottom w:val="none" w:sz="0" w:space="0" w:color="auto"/>
        <w:right w:val="none" w:sz="0" w:space="0" w:color="auto"/>
      </w:divBdr>
      <w:divsChild>
        <w:div w:id="79066415">
          <w:marLeft w:val="0"/>
          <w:marRight w:val="0"/>
          <w:marTop w:val="0"/>
          <w:marBottom w:val="0"/>
          <w:divBdr>
            <w:top w:val="none" w:sz="0" w:space="0" w:color="auto"/>
            <w:left w:val="none" w:sz="0" w:space="0" w:color="auto"/>
            <w:bottom w:val="none" w:sz="0" w:space="0" w:color="auto"/>
            <w:right w:val="none" w:sz="0" w:space="0" w:color="auto"/>
          </w:divBdr>
        </w:div>
        <w:div w:id="134446926">
          <w:marLeft w:val="0"/>
          <w:marRight w:val="0"/>
          <w:marTop w:val="0"/>
          <w:marBottom w:val="0"/>
          <w:divBdr>
            <w:top w:val="none" w:sz="0" w:space="0" w:color="auto"/>
            <w:left w:val="none" w:sz="0" w:space="0" w:color="auto"/>
            <w:bottom w:val="none" w:sz="0" w:space="0" w:color="auto"/>
            <w:right w:val="none" w:sz="0" w:space="0" w:color="auto"/>
          </w:divBdr>
        </w:div>
        <w:div w:id="187913934">
          <w:marLeft w:val="0"/>
          <w:marRight w:val="0"/>
          <w:marTop w:val="0"/>
          <w:marBottom w:val="0"/>
          <w:divBdr>
            <w:top w:val="none" w:sz="0" w:space="0" w:color="auto"/>
            <w:left w:val="none" w:sz="0" w:space="0" w:color="auto"/>
            <w:bottom w:val="none" w:sz="0" w:space="0" w:color="auto"/>
            <w:right w:val="none" w:sz="0" w:space="0" w:color="auto"/>
          </w:divBdr>
        </w:div>
        <w:div w:id="234509311">
          <w:marLeft w:val="0"/>
          <w:marRight w:val="0"/>
          <w:marTop w:val="0"/>
          <w:marBottom w:val="0"/>
          <w:divBdr>
            <w:top w:val="none" w:sz="0" w:space="0" w:color="auto"/>
            <w:left w:val="none" w:sz="0" w:space="0" w:color="auto"/>
            <w:bottom w:val="none" w:sz="0" w:space="0" w:color="auto"/>
            <w:right w:val="none" w:sz="0" w:space="0" w:color="auto"/>
          </w:divBdr>
        </w:div>
        <w:div w:id="362636557">
          <w:marLeft w:val="0"/>
          <w:marRight w:val="0"/>
          <w:marTop w:val="0"/>
          <w:marBottom w:val="0"/>
          <w:divBdr>
            <w:top w:val="none" w:sz="0" w:space="0" w:color="auto"/>
            <w:left w:val="none" w:sz="0" w:space="0" w:color="auto"/>
            <w:bottom w:val="none" w:sz="0" w:space="0" w:color="auto"/>
            <w:right w:val="none" w:sz="0" w:space="0" w:color="auto"/>
          </w:divBdr>
        </w:div>
        <w:div w:id="621182728">
          <w:marLeft w:val="0"/>
          <w:marRight w:val="0"/>
          <w:marTop w:val="0"/>
          <w:marBottom w:val="0"/>
          <w:divBdr>
            <w:top w:val="none" w:sz="0" w:space="0" w:color="auto"/>
            <w:left w:val="none" w:sz="0" w:space="0" w:color="auto"/>
            <w:bottom w:val="none" w:sz="0" w:space="0" w:color="auto"/>
            <w:right w:val="none" w:sz="0" w:space="0" w:color="auto"/>
          </w:divBdr>
        </w:div>
        <w:div w:id="666059941">
          <w:marLeft w:val="0"/>
          <w:marRight w:val="0"/>
          <w:marTop w:val="0"/>
          <w:marBottom w:val="0"/>
          <w:divBdr>
            <w:top w:val="none" w:sz="0" w:space="0" w:color="auto"/>
            <w:left w:val="none" w:sz="0" w:space="0" w:color="auto"/>
            <w:bottom w:val="none" w:sz="0" w:space="0" w:color="auto"/>
            <w:right w:val="none" w:sz="0" w:space="0" w:color="auto"/>
          </w:divBdr>
        </w:div>
        <w:div w:id="691104640">
          <w:marLeft w:val="0"/>
          <w:marRight w:val="0"/>
          <w:marTop w:val="0"/>
          <w:marBottom w:val="0"/>
          <w:divBdr>
            <w:top w:val="none" w:sz="0" w:space="0" w:color="auto"/>
            <w:left w:val="none" w:sz="0" w:space="0" w:color="auto"/>
            <w:bottom w:val="none" w:sz="0" w:space="0" w:color="auto"/>
            <w:right w:val="none" w:sz="0" w:space="0" w:color="auto"/>
          </w:divBdr>
        </w:div>
        <w:div w:id="749079133">
          <w:marLeft w:val="0"/>
          <w:marRight w:val="0"/>
          <w:marTop w:val="0"/>
          <w:marBottom w:val="0"/>
          <w:divBdr>
            <w:top w:val="none" w:sz="0" w:space="0" w:color="auto"/>
            <w:left w:val="none" w:sz="0" w:space="0" w:color="auto"/>
            <w:bottom w:val="none" w:sz="0" w:space="0" w:color="auto"/>
            <w:right w:val="none" w:sz="0" w:space="0" w:color="auto"/>
          </w:divBdr>
        </w:div>
        <w:div w:id="798064051">
          <w:marLeft w:val="0"/>
          <w:marRight w:val="0"/>
          <w:marTop w:val="0"/>
          <w:marBottom w:val="0"/>
          <w:divBdr>
            <w:top w:val="none" w:sz="0" w:space="0" w:color="auto"/>
            <w:left w:val="none" w:sz="0" w:space="0" w:color="auto"/>
            <w:bottom w:val="none" w:sz="0" w:space="0" w:color="auto"/>
            <w:right w:val="none" w:sz="0" w:space="0" w:color="auto"/>
          </w:divBdr>
        </w:div>
        <w:div w:id="810251231">
          <w:marLeft w:val="0"/>
          <w:marRight w:val="0"/>
          <w:marTop w:val="0"/>
          <w:marBottom w:val="0"/>
          <w:divBdr>
            <w:top w:val="none" w:sz="0" w:space="0" w:color="auto"/>
            <w:left w:val="none" w:sz="0" w:space="0" w:color="auto"/>
            <w:bottom w:val="none" w:sz="0" w:space="0" w:color="auto"/>
            <w:right w:val="none" w:sz="0" w:space="0" w:color="auto"/>
          </w:divBdr>
        </w:div>
        <w:div w:id="835808371">
          <w:marLeft w:val="0"/>
          <w:marRight w:val="0"/>
          <w:marTop w:val="0"/>
          <w:marBottom w:val="0"/>
          <w:divBdr>
            <w:top w:val="none" w:sz="0" w:space="0" w:color="auto"/>
            <w:left w:val="none" w:sz="0" w:space="0" w:color="auto"/>
            <w:bottom w:val="none" w:sz="0" w:space="0" w:color="auto"/>
            <w:right w:val="none" w:sz="0" w:space="0" w:color="auto"/>
          </w:divBdr>
        </w:div>
        <w:div w:id="1035735808">
          <w:marLeft w:val="0"/>
          <w:marRight w:val="0"/>
          <w:marTop w:val="0"/>
          <w:marBottom w:val="0"/>
          <w:divBdr>
            <w:top w:val="none" w:sz="0" w:space="0" w:color="auto"/>
            <w:left w:val="none" w:sz="0" w:space="0" w:color="auto"/>
            <w:bottom w:val="none" w:sz="0" w:space="0" w:color="auto"/>
            <w:right w:val="none" w:sz="0" w:space="0" w:color="auto"/>
          </w:divBdr>
        </w:div>
        <w:div w:id="1174568050">
          <w:marLeft w:val="0"/>
          <w:marRight w:val="0"/>
          <w:marTop w:val="0"/>
          <w:marBottom w:val="0"/>
          <w:divBdr>
            <w:top w:val="none" w:sz="0" w:space="0" w:color="auto"/>
            <w:left w:val="none" w:sz="0" w:space="0" w:color="auto"/>
            <w:bottom w:val="none" w:sz="0" w:space="0" w:color="auto"/>
            <w:right w:val="none" w:sz="0" w:space="0" w:color="auto"/>
          </w:divBdr>
        </w:div>
        <w:div w:id="1270041053">
          <w:marLeft w:val="0"/>
          <w:marRight w:val="0"/>
          <w:marTop w:val="0"/>
          <w:marBottom w:val="0"/>
          <w:divBdr>
            <w:top w:val="none" w:sz="0" w:space="0" w:color="auto"/>
            <w:left w:val="none" w:sz="0" w:space="0" w:color="auto"/>
            <w:bottom w:val="none" w:sz="0" w:space="0" w:color="auto"/>
            <w:right w:val="none" w:sz="0" w:space="0" w:color="auto"/>
          </w:divBdr>
        </w:div>
        <w:div w:id="1353921347">
          <w:marLeft w:val="0"/>
          <w:marRight w:val="0"/>
          <w:marTop w:val="0"/>
          <w:marBottom w:val="0"/>
          <w:divBdr>
            <w:top w:val="none" w:sz="0" w:space="0" w:color="auto"/>
            <w:left w:val="none" w:sz="0" w:space="0" w:color="auto"/>
            <w:bottom w:val="none" w:sz="0" w:space="0" w:color="auto"/>
            <w:right w:val="none" w:sz="0" w:space="0" w:color="auto"/>
          </w:divBdr>
        </w:div>
        <w:div w:id="1432315676">
          <w:marLeft w:val="0"/>
          <w:marRight w:val="0"/>
          <w:marTop w:val="0"/>
          <w:marBottom w:val="0"/>
          <w:divBdr>
            <w:top w:val="none" w:sz="0" w:space="0" w:color="auto"/>
            <w:left w:val="none" w:sz="0" w:space="0" w:color="auto"/>
            <w:bottom w:val="none" w:sz="0" w:space="0" w:color="auto"/>
            <w:right w:val="none" w:sz="0" w:space="0" w:color="auto"/>
          </w:divBdr>
        </w:div>
        <w:div w:id="1630818737">
          <w:marLeft w:val="0"/>
          <w:marRight w:val="0"/>
          <w:marTop w:val="0"/>
          <w:marBottom w:val="0"/>
          <w:divBdr>
            <w:top w:val="none" w:sz="0" w:space="0" w:color="auto"/>
            <w:left w:val="none" w:sz="0" w:space="0" w:color="auto"/>
            <w:bottom w:val="none" w:sz="0" w:space="0" w:color="auto"/>
            <w:right w:val="none" w:sz="0" w:space="0" w:color="auto"/>
          </w:divBdr>
        </w:div>
        <w:div w:id="1659532922">
          <w:marLeft w:val="0"/>
          <w:marRight w:val="0"/>
          <w:marTop w:val="0"/>
          <w:marBottom w:val="0"/>
          <w:divBdr>
            <w:top w:val="none" w:sz="0" w:space="0" w:color="auto"/>
            <w:left w:val="none" w:sz="0" w:space="0" w:color="auto"/>
            <w:bottom w:val="none" w:sz="0" w:space="0" w:color="auto"/>
            <w:right w:val="none" w:sz="0" w:space="0" w:color="auto"/>
          </w:divBdr>
          <w:divsChild>
            <w:div w:id="1188830279">
              <w:marLeft w:val="-107"/>
              <w:marRight w:val="0"/>
              <w:marTop w:val="43"/>
              <w:marBottom w:val="43"/>
              <w:divBdr>
                <w:top w:val="none" w:sz="0" w:space="0" w:color="auto"/>
                <w:left w:val="none" w:sz="0" w:space="0" w:color="auto"/>
                <w:bottom w:val="none" w:sz="0" w:space="0" w:color="auto"/>
                <w:right w:val="none" w:sz="0" w:space="0" w:color="auto"/>
              </w:divBdr>
              <w:divsChild>
                <w:div w:id="1200120811">
                  <w:marLeft w:val="0"/>
                  <w:marRight w:val="0"/>
                  <w:marTop w:val="0"/>
                  <w:marBottom w:val="0"/>
                  <w:divBdr>
                    <w:top w:val="none" w:sz="0" w:space="0" w:color="auto"/>
                    <w:left w:val="none" w:sz="0" w:space="0" w:color="auto"/>
                    <w:bottom w:val="none" w:sz="0" w:space="0" w:color="auto"/>
                    <w:right w:val="none" w:sz="0" w:space="0" w:color="auto"/>
                  </w:divBdr>
                  <w:divsChild>
                    <w:div w:id="1146237203">
                      <w:marLeft w:val="0"/>
                      <w:marRight w:val="0"/>
                      <w:marTop w:val="0"/>
                      <w:marBottom w:val="0"/>
                      <w:divBdr>
                        <w:top w:val="none" w:sz="0" w:space="0" w:color="auto"/>
                        <w:left w:val="none" w:sz="0" w:space="0" w:color="auto"/>
                        <w:bottom w:val="none" w:sz="0" w:space="0" w:color="auto"/>
                        <w:right w:val="none" w:sz="0" w:space="0" w:color="auto"/>
                      </w:divBdr>
                    </w:div>
                  </w:divsChild>
                </w:div>
                <w:div w:id="1223519218">
                  <w:marLeft w:val="0"/>
                  <w:marRight w:val="0"/>
                  <w:marTop w:val="0"/>
                  <w:marBottom w:val="0"/>
                  <w:divBdr>
                    <w:top w:val="none" w:sz="0" w:space="0" w:color="auto"/>
                    <w:left w:val="none" w:sz="0" w:space="0" w:color="auto"/>
                    <w:bottom w:val="none" w:sz="0" w:space="0" w:color="auto"/>
                    <w:right w:val="none" w:sz="0" w:space="0" w:color="auto"/>
                  </w:divBdr>
                  <w:divsChild>
                    <w:div w:id="888415390">
                      <w:marLeft w:val="0"/>
                      <w:marRight w:val="0"/>
                      <w:marTop w:val="0"/>
                      <w:marBottom w:val="0"/>
                      <w:divBdr>
                        <w:top w:val="none" w:sz="0" w:space="0" w:color="auto"/>
                        <w:left w:val="none" w:sz="0" w:space="0" w:color="auto"/>
                        <w:bottom w:val="none" w:sz="0" w:space="0" w:color="auto"/>
                        <w:right w:val="none" w:sz="0" w:space="0" w:color="auto"/>
                      </w:divBdr>
                    </w:div>
                  </w:divsChild>
                </w:div>
                <w:div w:id="1696803514">
                  <w:marLeft w:val="0"/>
                  <w:marRight w:val="0"/>
                  <w:marTop w:val="0"/>
                  <w:marBottom w:val="0"/>
                  <w:divBdr>
                    <w:top w:val="none" w:sz="0" w:space="0" w:color="auto"/>
                    <w:left w:val="none" w:sz="0" w:space="0" w:color="auto"/>
                    <w:bottom w:val="none" w:sz="0" w:space="0" w:color="auto"/>
                    <w:right w:val="none" w:sz="0" w:space="0" w:color="auto"/>
                  </w:divBdr>
                  <w:divsChild>
                    <w:div w:id="1195003839">
                      <w:marLeft w:val="0"/>
                      <w:marRight w:val="0"/>
                      <w:marTop w:val="0"/>
                      <w:marBottom w:val="0"/>
                      <w:divBdr>
                        <w:top w:val="none" w:sz="0" w:space="0" w:color="auto"/>
                        <w:left w:val="none" w:sz="0" w:space="0" w:color="auto"/>
                        <w:bottom w:val="none" w:sz="0" w:space="0" w:color="auto"/>
                        <w:right w:val="none" w:sz="0" w:space="0" w:color="auto"/>
                      </w:divBdr>
                    </w:div>
                  </w:divsChild>
                </w:div>
                <w:div w:id="1955214365">
                  <w:marLeft w:val="0"/>
                  <w:marRight w:val="0"/>
                  <w:marTop w:val="0"/>
                  <w:marBottom w:val="0"/>
                  <w:divBdr>
                    <w:top w:val="none" w:sz="0" w:space="0" w:color="auto"/>
                    <w:left w:val="none" w:sz="0" w:space="0" w:color="auto"/>
                    <w:bottom w:val="none" w:sz="0" w:space="0" w:color="auto"/>
                    <w:right w:val="none" w:sz="0" w:space="0" w:color="auto"/>
                  </w:divBdr>
                  <w:divsChild>
                    <w:div w:id="1155343762">
                      <w:marLeft w:val="0"/>
                      <w:marRight w:val="0"/>
                      <w:marTop w:val="0"/>
                      <w:marBottom w:val="0"/>
                      <w:divBdr>
                        <w:top w:val="none" w:sz="0" w:space="0" w:color="auto"/>
                        <w:left w:val="none" w:sz="0" w:space="0" w:color="auto"/>
                        <w:bottom w:val="none" w:sz="0" w:space="0" w:color="auto"/>
                        <w:right w:val="none" w:sz="0" w:space="0" w:color="auto"/>
                      </w:divBdr>
                    </w:div>
                  </w:divsChild>
                </w:div>
                <w:div w:id="2021008201">
                  <w:marLeft w:val="0"/>
                  <w:marRight w:val="0"/>
                  <w:marTop w:val="0"/>
                  <w:marBottom w:val="0"/>
                  <w:divBdr>
                    <w:top w:val="none" w:sz="0" w:space="0" w:color="auto"/>
                    <w:left w:val="none" w:sz="0" w:space="0" w:color="auto"/>
                    <w:bottom w:val="none" w:sz="0" w:space="0" w:color="auto"/>
                    <w:right w:val="none" w:sz="0" w:space="0" w:color="auto"/>
                  </w:divBdr>
                  <w:divsChild>
                    <w:div w:id="96227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97779">
          <w:marLeft w:val="0"/>
          <w:marRight w:val="0"/>
          <w:marTop w:val="0"/>
          <w:marBottom w:val="0"/>
          <w:divBdr>
            <w:top w:val="none" w:sz="0" w:space="0" w:color="auto"/>
            <w:left w:val="none" w:sz="0" w:space="0" w:color="auto"/>
            <w:bottom w:val="none" w:sz="0" w:space="0" w:color="auto"/>
            <w:right w:val="none" w:sz="0" w:space="0" w:color="auto"/>
          </w:divBdr>
        </w:div>
        <w:div w:id="1700273976">
          <w:marLeft w:val="0"/>
          <w:marRight w:val="0"/>
          <w:marTop w:val="0"/>
          <w:marBottom w:val="0"/>
          <w:divBdr>
            <w:top w:val="none" w:sz="0" w:space="0" w:color="auto"/>
            <w:left w:val="none" w:sz="0" w:space="0" w:color="auto"/>
            <w:bottom w:val="none" w:sz="0" w:space="0" w:color="auto"/>
            <w:right w:val="none" w:sz="0" w:space="0" w:color="auto"/>
          </w:divBdr>
        </w:div>
        <w:div w:id="1829977362">
          <w:marLeft w:val="0"/>
          <w:marRight w:val="0"/>
          <w:marTop w:val="0"/>
          <w:marBottom w:val="0"/>
          <w:divBdr>
            <w:top w:val="none" w:sz="0" w:space="0" w:color="auto"/>
            <w:left w:val="none" w:sz="0" w:space="0" w:color="auto"/>
            <w:bottom w:val="none" w:sz="0" w:space="0" w:color="auto"/>
            <w:right w:val="none" w:sz="0" w:space="0" w:color="auto"/>
          </w:divBdr>
        </w:div>
        <w:div w:id="1916819908">
          <w:marLeft w:val="0"/>
          <w:marRight w:val="0"/>
          <w:marTop w:val="0"/>
          <w:marBottom w:val="0"/>
          <w:divBdr>
            <w:top w:val="none" w:sz="0" w:space="0" w:color="auto"/>
            <w:left w:val="none" w:sz="0" w:space="0" w:color="auto"/>
            <w:bottom w:val="none" w:sz="0" w:space="0" w:color="auto"/>
            <w:right w:val="none" w:sz="0" w:space="0" w:color="auto"/>
          </w:divBdr>
        </w:div>
        <w:div w:id="1928806867">
          <w:marLeft w:val="0"/>
          <w:marRight w:val="0"/>
          <w:marTop w:val="0"/>
          <w:marBottom w:val="0"/>
          <w:divBdr>
            <w:top w:val="none" w:sz="0" w:space="0" w:color="auto"/>
            <w:left w:val="none" w:sz="0" w:space="0" w:color="auto"/>
            <w:bottom w:val="none" w:sz="0" w:space="0" w:color="auto"/>
            <w:right w:val="none" w:sz="0" w:space="0" w:color="auto"/>
          </w:divBdr>
        </w:div>
      </w:divsChild>
    </w:div>
    <w:div w:id="1133980250">
      <w:bodyDiv w:val="1"/>
      <w:marLeft w:val="0"/>
      <w:marRight w:val="0"/>
      <w:marTop w:val="0"/>
      <w:marBottom w:val="0"/>
      <w:divBdr>
        <w:top w:val="none" w:sz="0" w:space="0" w:color="auto"/>
        <w:left w:val="none" w:sz="0" w:space="0" w:color="auto"/>
        <w:bottom w:val="none" w:sz="0" w:space="0" w:color="auto"/>
        <w:right w:val="none" w:sz="0" w:space="0" w:color="auto"/>
      </w:divBdr>
      <w:divsChild>
        <w:div w:id="184564198">
          <w:marLeft w:val="0"/>
          <w:marRight w:val="0"/>
          <w:marTop w:val="0"/>
          <w:marBottom w:val="0"/>
          <w:divBdr>
            <w:top w:val="none" w:sz="0" w:space="0" w:color="auto"/>
            <w:left w:val="none" w:sz="0" w:space="0" w:color="auto"/>
            <w:bottom w:val="none" w:sz="0" w:space="0" w:color="auto"/>
            <w:right w:val="none" w:sz="0" w:space="0" w:color="auto"/>
          </w:divBdr>
        </w:div>
        <w:div w:id="216018274">
          <w:marLeft w:val="0"/>
          <w:marRight w:val="0"/>
          <w:marTop w:val="0"/>
          <w:marBottom w:val="0"/>
          <w:divBdr>
            <w:top w:val="none" w:sz="0" w:space="0" w:color="auto"/>
            <w:left w:val="none" w:sz="0" w:space="0" w:color="auto"/>
            <w:bottom w:val="none" w:sz="0" w:space="0" w:color="auto"/>
            <w:right w:val="none" w:sz="0" w:space="0" w:color="auto"/>
          </w:divBdr>
        </w:div>
        <w:div w:id="1401714641">
          <w:marLeft w:val="0"/>
          <w:marRight w:val="0"/>
          <w:marTop w:val="0"/>
          <w:marBottom w:val="0"/>
          <w:divBdr>
            <w:top w:val="none" w:sz="0" w:space="0" w:color="auto"/>
            <w:left w:val="none" w:sz="0" w:space="0" w:color="auto"/>
            <w:bottom w:val="none" w:sz="0" w:space="0" w:color="auto"/>
            <w:right w:val="none" w:sz="0" w:space="0" w:color="auto"/>
          </w:divBdr>
        </w:div>
      </w:divsChild>
    </w:div>
    <w:div w:id="1140999552">
      <w:bodyDiv w:val="1"/>
      <w:marLeft w:val="0"/>
      <w:marRight w:val="0"/>
      <w:marTop w:val="0"/>
      <w:marBottom w:val="0"/>
      <w:divBdr>
        <w:top w:val="none" w:sz="0" w:space="0" w:color="auto"/>
        <w:left w:val="none" w:sz="0" w:space="0" w:color="auto"/>
        <w:bottom w:val="none" w:sz="0" w:space="0" w:color="auto"/>
        <w:right w:val="none" w:sz="0" w:space="0" w:color="auto"/>
      </w:divBdr>
    </w:div>
    <w:div w:id="1142767767">
      <w:bodyDiv w:val="1"/>
      <w:marLeft w:val="0"/>
      <w:marRight w:val="0"/>
      <w:marTop w:val="0"/>
      <w:marBottom w:val="0"/>
      <w:divBdr>
        <w:top w:val="none" w:sz="0" w:space="0" w:color="auto"/>
        <w:left w:val="none" w:sz="0" w:space="0" w:color="auto"/>
        <w:bottom w:val="none" w:sz="0" w:space="0" w:color="auto"/>
        <w:right w:val="none" w:sz="0" w:space="0" w:color="auto"/>
      </w:divBdr>
    </w:div>
    <w:div w:id="1147630124">
      <w:bodyDiv w:val="1"/>
      <w:marLeft w:val="0"/>
      <w:marRight w:val="0"/>
      <w:marTop w:val="0"/>
      <w:marBottom w:val="0"/>
      <w:divBdr>
        <w:top w:val="none" w:sz="0" w:space="0" w:color="auto"/>
        <w:left w:val="none" w:sz="0" w:space="0" w:color="auto"/>
        <w:bottom w:val="none" w:sz="0" w:space="0" w:color="auto"/>
        <w:right w:val="none" w:sz="0" w:space="0" w:color="auto"/>
      </w:divBdr>
    </w:div>
    <w:div w:id="1150097041">
      <w:bodyDiv w:val="1"/>
      <w:marLeft w:val="0"/>
      <w:marRight w:val="0"/>
      <w:marTop w:val="0"/>
      <w:marBottom w:val="0"/>
      <w:divBdr>
        <w:top w:val="none" w:sz="0" w:space="0" w:color="auto"/>
        <w:left w:val="none" w:sz="0" w:space="0" w:color="auto"/>
        <w:bottom w:val="none" w:sz="0" w:space="0" w:color="auto"/>
        <w:right w:val="none" w:sz="0" w:space="0" w:color="auto"/>
      </w:divBdr>
    </w:div>
    <w:div w:id="1151409012">
      <w:bodyDiv w:val="1"/>
      <w:marLeft w:val="0"/>
      <w:marRight w:val="0"/>
      <w:marTop w:val="0"/>
      <w:marBottom w:val="0"/>
      <w:divBdr>
        <w:top w:val="none" w:sz="0" w:space="0" w:color="auto"/>
        <w:left w:val="none" w:sz="0" w:space="0" w:color="auto"/>
        <w:bottom w:val="none" w:sz="0" w:space="0" w:color="auto"/>
        <w:right w:val="none" w:sz="0" w:space="0" w:color="auto"/>
      </w:divBdr>
    </w:div>
    <w:div w:id="1151947185">
      <w:bodyDiv w:val="1"/>
      <w:marLeft w:val="0"/>
      <w:marRight w:val="0"/>
      <w:marTop w:val="0"/>
      <w:marBottom w:val="0"/>
      <w:divBdr>
        <w:top w:val="none" w:sz="0" w:space="0" w:color="auto"/>
        <w:left w:val="none" w:sz="0" w:space="0" w:color="auto"/>
        <w:bottom w:val="none" w:sz="0" w:space="0" w:color="auto"/>
        <w:right w:val="none" w:sz="0" w:space="0" w:color="auto"/>
      </w:divBdr>
    </w:div>
    <w:div w:id="1156143450">
      <w:bodyDiv w:val="1"/>
      <w:marLeft w:val="0"/>
      <w:marRight w:val="0"/>
      <w:marTop w:val="0"/>
      <w:marBottom w:val="0"/>
      <w:divBdr>
        <w:top w:val="none" w:sz="0" w:space="0" w:color="auto"/>
        <w:left w:val="none" w:sz="0" w:space="0" w:color="auto"/>
        <w:bottom w:val="none" w:sz="0" w:space="0" w:color="auto"/>
        <w:right w:val="none" w:sz="0" w:space="0" w:color="auto"/>
      </w:divBdr>
    </w:div>
    <w:div w:id="1180048427">
      <w:bodyDiv w:val="1"/>
      <w:marLeft w:val="0"/>
      <w:marRight w:val="0"/>
      <w:marTop w:val="0"/>
      <w:marBottom w:val="0"/>
      <w:divBdr>
        <w:top w:val="none" w:sz="0" w:space="0" w:color="auto"/>
        <w:left w:val="none" w:sz="0" w:space="0" w:color="auto"/>
        <w:bottom w:val="none" w:sz="0" w:space="0" w:color="auto"/>
        <w:right w:val="none" w:sz="0" w:space="0" w:color="auto"/>
      </w:divBdr>
    </w:div>
    <w:div w:id="1188954263">
      <w:bodyDiv w:val="1"/>
      <w:marLeft w:val="0"/>
      <w:marRight w:val="0"/>
      <w:marTop w:val="0"/>
      <w:marBottom w:val="0"/>
      <w:divBdr>
        <w:top w:val="none" w:sz="0" w:space="0" w:color="auto"/>
        <w:left w:val="none" w:sz="0" w:space="0" w:color="auto"/>
        <w:bottom w:val="none" w:sz="0" w:space="0" w:color="auto"/>
        <w:right w:val="none" w:sz="0" w:space="0" w:color="auto"/>
      </w:divBdr>
    </w:div>
    <w:div w:id="1197888981">
      <w:bodyDiv w:val="1"/>
      <w:marLeft w:val="0"/>
      <w:marRight w:val="0"/>
      <w:marTop w:val="0"/>
      <w:marBottom w:val="0"/>
      <w:divBdr>
        <w:top w:val="none" w:sz="0" w:space="0" w:color="auto"/>
        <w:left w:val="none" w:sz="0" w:space="0" w:color="auto"/>
        <w:bottom w:val="none" w:sz="0" w:space="0" w:color="auto"/>
        <w:right w:val="none" w:sz="0" w:space="0" w:color="auto"/>
      </w:divBdr>
      <w:divsChild>
        <w:div w:id="712465764">
          <w:marLeft w:val="0"/>
          <w:marRight w:val="0"/>
          <w:marTop w:val="0"/>
          <w:marBottom w:val="0"/>
          <w:divBdr>
            <w:top w:val="none" w:sz="0" w:space="0" w:color="auto"/>
            <w:left w:val="none" w:sz="0" w:space="0" w:color="auto"/>
            <w:bottom w:val="none" w:sz="0" w:space="0" w:color="auto"/>
            <w:right w:val="none" w:sz="0" w:space="0" w:color="auto"/>
          </w:divBdr>
        </w:div>
        <w:div w:id="1944340327">
          <w:marLeft w:val="0"/>
          <w:marRight w:val="0"/>
          <w:marTop w:val="0"/>
          <w:marBottom w:val="0"/>
          <w:divBdr>
            <w:top w:val="none" w:sz="0" w:space="0" w:color="auto"/>
            <w:left w:val="none" w:sz="0" w:space="0" w:color="auto"/>
            <w:bottom w:val="none" w:sz="0" w:space="0" w:color="auto"/>
            <w:right w:val="none" w:sz="0" w:space="0" w:color="auto"/>
          </w:divBdr>
        </w:div>
      </w:divsChild>
    </w:div>
    <w:div w:id="1217663669">
      <w:bodyDiv w:val="1"/>
      <w:marLeft w:val="0"/>
      <w:marRight w:val="0"/>
      <w:marTop w:val="0"/>
      <w:marBottom w:val="0"/>
      <w:divBdr>
        <w:top w:val="none" w:sz="0" w:space="0" w:color="auto"/>
        <w:left w:val="none" w:sz="0" w:space="0" w:color="auto"/>
        <w:bottom w:val="none" w:sz="0" w:space="0" w:color="auto"/>
        <w:right w:val="none" w:sz="0" w:space="0" w:color="auto"/>
      </w:divBdr>
      <w:divsChild>
        <w:div w:id="16464157">
          <w:marLeft w:val="0"/>
          <w:marRight w:val="0"/>
          <w:marTop w:val="0"/>
          <w:marBottom w:val="0"/>
          <w:divBdr>
            <w:top w:val="none" w:sz="0" w:space="0" w:color="auto"/>
            <w:left w:val="none" w:sz="0" w:space="0" w:color="auto"/>
            <w:bottom w:val="none" w:sz="0" w:space="0" w:color="auto"/>
            <w:right w:val="none" w:sz="0" w:space="0" w:color="auto"/>
          </w:divBdr>
        </w:div>
        <w:div w:id="312639027">
          <w:marLeft w:val="0"/>
          <w:marRight w:val="0"/>
          <w:marTop w:val="0"/>
          <w:marBottom w:val="0"/>
          <w:divBdr>
            <w:top w:val="none" w:sz="0" w:space="0" w:color="auto"/>
            <w:left w:val="none" w:sz="0" w:space="0" w:color="auto"/>
            <w:bottom w:val="none" w:sz="0" w:space="0" w:color="auto"/>
            <w:right w:val="none" w:sz="0" w:space="0" w:color="auto"/>
          </w:divBdr>
        </w:div>
        <w:div w:id="509758562">
          <w:marLeft w:val="0"/>
          <w:marRight w:val="0"/>
          <w:marTop w:val="0"/>
          <w:marBottom w:val="0"/>
          <w:divBdr>
            <w:top w:val="none" w:sz="0" w:space="0" w:color="auto"/>
            <w:left w:val="none" w:sz="0" w:space="0" w:color="auto"/>
            <w:bottom w:val="none" w:sz="0" w:space="0" w:color="auto"/>
            <w:right w:val="none" w:sz="0" w:space="0" w:color="auto"/>
          </w:divBdr>
        </w:div>
        <w:div w:id="700087881">
          <w:marLeft w:val="0"/>
          <w:marRight w:val="0"/>
          <w:marTop w:val="0"/>
          <w:marBottom w:val="0"/>
          <w:divBdr>
            <w:top w:val="none" w:sz="0" w:space="0" w:color="auto"/>
            <w:left w:val="none" w:sz="0" w:space="0" w:color="auto"/>
            <w:bottom w:val="none" w:sz="0" w:space="0" w:color="auto"/>
            <w:right w:val="none" w:sz="0" w:space="0" w:color="auto"/>
          </w:divBdr>
        </w:div>
        <w:div w:id="1169440385">
          <w:marLeft w:val="0"/>
          <w:marRight w:val="0"/>
          <w:marTop w:val="0"/>
          <w:marBottom w:val="0"/>
          <w:divBdr>
            <w:top w:val="none" w:sz="0" w:space="0" w:color="auto"/>
            <w:left w:val="none" w:sz="0" w:space="0" w:color="auto"/>
            <w:bottom w:val="none" w:sz="0" w:space="0" w:color="auto"/>
            <w:right w:val="none" w:sz="0" w:space="0" w:color="auto"/>
          </w:divBdr>
        </w:div>
        <w:div w:id="1194155123">
          <w:marLeft w:val="0"/>
          <w:marRight w:val="0"/>
          <w:marTop w:val="0"/>
          <w:marBottom w:val="0"/>
          <w:divBdr>
            <w:top w:val="none" w:sz="0" w:space="0" w:color="auto"/>
            <w:left w:val="none" w:sz="0" w:space="0" w:color="auto"/>
            <w:bottom w:val="none" w:sz="0" w:space="0" w:color="auto"/>
            <w:right w:val="none" w:sz="0" w:space="0" w:color="auto"/>
          </w:divBdr>
        </w:div>
        <w:div w:id="1217084157">
          <w:marLeft w:val="0"/>
          <w:marRight w:val="0"/>
          <w:marTop w:val="0"/>
          <w:marBottom w:val="0"/>
          <w:divBdr>
            <w:top w:val="none" w:sz="0" w:space="0" w:color="auto"/>
            <w:left w:val="none" w:sz="0" w:space="0" w:color="auto"/>
            <w:bottom w:val="none" w:sz="0" w:space="0" w:color="auto"/>
            <w:right w:val="none" w:sz="0" w:space="0" w:color="auto"/>
          </w:divBdr>
        </w:div>
        <w:div w:id="1363089470">
          <w:marLeft w:val="0"/>
          <w:marRight w:val="0"/>
          <w:marTop w:val="0"/>
          <w:marBottom w:val="0"/>
          <w:divBdr>
            <w:top w:val="none" w:sz="0" w:space="0" w:color="auto"/>
            <w:left w:val="none" w:sz="0" w:space="0" w:color="auto"/>
            <w:bottom w:val="none" w:sz="0" w:space="0" w:color="auto"/>
            <w:right w:val="none" w:sz="0" w:space="0" w:color="auto"/>
          </w:divBdr>
        </w:div>
        <w:div w:id="1608461267">
          <w:marLeft w:val="0"/>
          <w:marRight w:val="0"/>
          <w:marTop w:val="0"/>
          <w:marBottom w:val="0"/>
          <w:divBdr>
            <w:top w:val="none" w:sz="0" w:space="0" w:color="auto"/>
            <w:left w:val="none" w:sz="0" w:space="0" w:color="auto"/>
            <w:bottom w:val="none" w:sz="0" w:space="0" w:color="auto"/>
            <w:right w:val="none" w:sz="0" w:space="0" w:color="auto"/>
          </w:divBdr>
        </w:div>
        <w:div w:id="1724020873">
          <w:marLeft w:val="0"/>
          <w:marRight w:val="0"/>
          <w:marTop w:val="0"/>
          <w:marBottom w:val="0"/>
          <w:divBdr>
            <w:top w:val="none" w:sz="0" w:space="0" w:color="auto"/>
            <w:left w:val="none" w:sz="0" w:space="0" w:color="auto"/>
            <w:bottom w:val="none" w:sz="0" w:space="0" w:color="auto"/>
            <w:right w:val="none" w:sz="0" w:space="0" w:color="auto"/>
          </w:divBdr>
        </w:div>
        <w:div w:id="1937597249">
          <w:marLeft w:val="0"/>
          <w:marRight w:val="0"/>
          <w:marTop w:val="0"/>
          <w:marBottom w:val="0"/>
          <w:divBdr>
            <w:top w:val="none" w:sz="0" w:space="0" w:color="auto"/>
            <w:left w:val="none" w:sz="0" w:space="0" w:color="auto"/>
            <w:bottom w:val="none" w:sz="0" w:space="0" w:color="auto"/>
            <w:right w:val="none" w:sz="0" w:space="0" w:color="auto"/>
          </w:divBdr>
        </w:div>
        <w:div w:id="2050716121">
          <w:marLeft w:val="0"/>
          <w:marRight w:val="0"/>
          <w:marTop w:val="0"/>
          <w:marBottom w:val="0"/>
          <w:divBdr>
            <w:top w:val="none" w:sz="0" w:space="0" w:color="auto"/>
            <w:left w:val="none" w:sz="0" w:space="0" w:color="auto"/>
            <w:bottom w:val="none" w:sz="0" w:space="0" w:color="auto"/>
            <w:right w:val="none" w:sz="0" w:space="0" w:color="auto"/>
          </w:divBdr>
        </w:div>
      </w:divsChild>
    </w:div>
    <w:div w:id="1220435920">
      <w:bodyDiv w:val="1"/>
      <w:marLeft w:val="0"/>
      <w:marRight w:val="0"/>
      <w:marTop w:val="0"/>
      <w:marBottom w:val="0"/>
      <w:divBdr>
        <w:top w:val="none" w:sz="0" w:space="0" w:color="auto"/>
        <w:left w:val="none" w:sz="0" w:space="0" w:color="auto"/>
        <w:bottom w:val="none" w:sz="0" w:space="0" w:color="auto"/>
        <w:right w:val="none" w:sz="0" w:space="0" w:color="auto"/>
      </w:divBdr>
      <w:divsChild>
        <w:div w:id="14043044">
          <w:marLeft w:val="0"/>
          <w:marRight w:val="0"/>
          <w:marTop w:val="0"/>
          <w:marBottom w:val="0"/>
          <w:divBdr>
            <w:top w:val="none" w:sz="0" w:space="0" w:color="auto"/>
            <w:left w:val="none" w:sz="0" w:space="0" w:color="auto"/>
            <w:bottom w:val="none" w:sz="0" w:space="0" w:color="auto"/>
            <w:right w:val="none" w:sz="0" w:space="0" w:color="auto"/>
          </w:divBdr>
        </w:div>
        <w:div w:id="21326866">
          <w:marLeft w:val="0"/>
          <w:marRight w:val="0"/>
          <w:marTop w:val="0"/>
          <w:marBottom w:val="0"/>
          <w:divBdr>
            <w:top w:val="none" w:sz="0" w:space="0" w:color="auto"/>
            <w:left w:val="none" w:sz="0" w:space="0" w:color="auto"/>
            <w:bottom w:val="none" w:sz="0" w:space="0" w:color="auto"/>
            <w:right w:val="none" w:sz="0" w:space="0" w:color="auto"/>
          </w:divBdr>
        </w:div>
        <w:div w:id="44716071">
          <w:marLeft w:val="0"/>
          <w:marRight w:val="0"/>
          <w:marTop w:val="0"/>
          <w:marBottom w:val="0"/>
          <w:divBdr>
            <w:top w:val="none" w:sz="0" w:space="0" w:color="auto"/>
            <w:left w:val="none" w:sz="0" w:space="0" w:color="auto"/>
            <w:bottom w:val="none" w:sz="0" w:space="0" w:color="auto"/>
            <w:right w:val="none" w:sz="0" w:space="0" w:color="auto"/>
          </w:divBdr>
        </w:div>
        <w:div w:id="45498939">
          <w:marLeft w:val="0"/>
          <w:marRight w:val="0"/>
          <w:marTop w:val="0"/>
          <w:marBottom w:val="0"/>
          <w:divBdr>
            <w:top w:val="none" w:sz="0" w:space="0" w:color="auto"/>
            <w:left w:val="none" w:sz="0" w:space="0" w:color="auto"/>
            <w:bottom w:val="none" w:sz="0" w:space="0" w:color="auto"/>
            <w:right w:val="none" w:sz="0" w:space="0" w:color="auto"/>
          </w:divBdr>
        </w:div>
        <w:div w:id="54592600">
          <w:marLeft w:val="0"/>
          <w:marRight w:val="0"/>
          <w:marTop w:val="0"/>
          <w:marBottom w:val="0"/>
          <w:divBdr>
            <w:top w:val="none" w:sz="0" w:space="0" w:color="auto"/>
            <w:left w:val="none" w:sz="0" w:space="0" w:color="auto"/>
            <w:bottom w:val="none" w:sz="0" w:space="0" w:color="auto"/>
            <w:right w:val="none" w:sz="0" w:space="0" w:color="auto"/>
          </w:divBdr>
        </w:div>
        <w:div w:id="64956617">
          <w:marLeft w:val="0"/>
          <w:marRight w:val="0"/>
          <w:marTop w:val="0"/>
          <w:marBottom w:val="0"/>
          <w:divBdr>
            <w:top w:val="none" w:sz="0" w:space="0" w:color="auto"/>
            <w:left w:val="none" w:sz="0" w:space="0" w:color="auto"/>
            <w:bottom w:val="none" w:sz="0" w:space="0" w:color="auto"/>
            <w:right w:val="none" w:sz="0" w:space="0" w:color="auto"/>
          </w:divBdr>
        </w:div>
        <w:div w:id="86121885">
          <w:marLeft w:val="0"/>
          <w:marRight w:val="0"/>
          <w:marTop w:val="0"/>
          <w:marBottom w:val="0"/>
          <w:divBdr>
            <w:top w:val="none" w:sz="0" w:space="0" w:color="auto"/>
            <w:left w:val="none" w:sz="0" w:space="0" w:color="auto"/>
            <w:bottom w:val="none" w:sz="0" w:space="0" w:color="auto"/>
            <w:right w:val="none" w:sz="0" w:space="0" w:color="auto"/>
          </w:divBdr>
        </w:div>
        <w:div w:id="89618490">
          <w:marLeft w:val="0"/>
          <w:marRight w:val="0"/>
          <w:marTop w:val="0"/>
          <w:marBottom w:val="0"/>
          <w:divBdr>
            <w:top w:val="none" w:sz="0" w:space="0" w:color="auto"/>
            <w:left w:val="none" w:sz="0" w:space="0" w:color="auto"/>
            <w:bottom w:val="none" w:sz="0" w:space="0" w:color="auto"/>
            <w:right w:val="none" w:sz="0" w:space="0" w:color="auto"/>
          </w:divBdr>
        </w:div>
        <w:div w:id="136725928">
          <w:marLeft w:val="0"/>
          <w:marRight w:val="0"/>
          <w:marTop w:val="0"/>
          <w:marBottom w:val="0"/>
          <w:divBdr>
            <w:top w:val="none" w:sz="0" w:space="0" w:color="auto"/>
            <w:left w:val="none" w:sz="0" w:space="0" w:color="auto"/>
            <w:bottom w:val="none" w:sz="0" w:space="0" w:color="auto"/>
            <w:right w:val="none" w:sz="0" w:space="0" w:color="auto"/>
          </w:divBdr>
        </w:div>
        <w:div w:id="159320066">
          <w:marLeft w:val="0"/>
          <w:marRight w:val="0"/>
          <w:marTop w:val="0"/>
          <w:marBottom w:val="0"/>
          <w:divBdr>
            <w:top w:val="none" w:sz="0" w:space="0" w:color="auto"/>
            <w:left w:val="none" w:sz="0" w:space="0" w:color="auto"/>
            <w:bottom w:val="none" w:sz="0" w:space="0" w:color="auto"/>
            <w:right w:val="none" w:sz="0" w:space="0" w:color="auto"/>
          </w:divBdr>
        </w:div>
        <w:div w:id="211230369">
          <w:marLeft w:val="0"/>
          <w:marRight w:val="0"/>
          <w:marTop w:val="0"/>
          <w:marBottom w:val="0"/>
          <w:divBdr>
            <w:top w:val="none" w:sz="0" w:space="0" w:color="auto"/>
            <w:left w:val="none" w:sz="0" w:space="0" w:color="auto"/>
            <w:bottom w:val="none" w:sz="0" w:space="0" w:color="auto"/>
            <w:right w:val="none" w:sz="0" w:space="0" w:color="auto"/>
          </w:divBdr>
        </w:div>
        <w:div w:id="221722604">
          <w:marLeft w:val="0"/>
          <w:marRight w:val="0"/>
          <w:marTop w:val="0"/>
          <w:marBottom w:val="0"/>
          <w:divBdr>
            <w:top w:val="none" w:sz="0" w:space="0" w:color="auto"/>
            <w:left w:val="none" w:sz="0" w:space="0" w:color="auto"/>
            <w:bottom w:val="none" w:sz="0" w:space="0" w:color="auto"/>
            <w:right w:val="none" w:sz="0" w:space="0" w:color="auto"/>
          </w:divBdr>
        </w:div>
        <w:div w:id="222957972">
          <w:marLeft w:val="0"/>
          <w:marRight w:val="0"/>
          <w:marTop w:val="0"/>
          <w:marBottom w:val="0"/>
          <w:divBdr>
            <w:top w:val="none" w:sz="0" w:space="0" w:color="auto"/>
            <w:left w:val="none" w:sz="0" w:space="0" w:color="auto"/>
            <w:bottom w:val="none" w:sz="0" w:space="0" w:color="auto"/>
            <w:right w:val="none" w:sz="0" w:space="0" w:color="auto"/>
          </w:divBdr>
        </w:div>
        <w:div w:id="225607513">
          <w:marLeft w:val="0"/>
          <w:marRight w:val="0"/>
          <w:marTop w:val="0"/>
          <w:marBottom w:val="0"/>
          <w:divBdr>
            <w:top w:val="none" w:sz="0" w:space="0" w:color="auto"/>
            <w:left w:val="none" w:sz="0" w:space="0" w:color="auto"/>
            <w:bottom w:val="none" w:sz="0" w:space="0" w:color="auto"/>
            <w:right w:val="none" w:sz="0" w:space="0" w:color="auto"/>
          </w:divBdr>
        </w:div>
        <w:div w:id="231820260">
          <w:marLeft w:val="0"/>
          <w:marRight w:val="0"/>
          <w:marTop w:val="0"/>
          <w:marBottom w:val="0"/>
          <w:divBdr>
            <w:top w:val="none" w:sz="0" w:space="0" w:color="auto"/>
            <w:left w:val="none" w:sz="0" w:space="0" w:color="auto"/>
            <w:bottom w:val="none" w:sz="0" w:space="0" w:color="auto"/>
            <w:right w:val="none" w:sz="0" w:space="0" w:color="auto"/>
          </w:divBdr>
        </w:div>
        <w:div w:id="248852355">
          <w:marLeft w:val="0"/>
          <w:marRight w:val="0"/>
          <w:marTop w:val="0"/>
          <w:marBottom w:val="0"/>
          <w:divBdr>
            <w:top w:val="none" w:sz="0" w:space="0" w:color="auto"/>
            <w:left w:val="none" w:sz="0" w:space="0" w:color="auto"/>
            <w:bottom w:val="none" w:sz="0" w:space="0" w:color="auto"/>
            <w:right w:val="none" w:sz="0" w:space="0" w:color="auto"/>
          </w:divBdr>
        </w:div>
        <w:div w:id="267666602">
          <w:marLeft w:val="0"/>
          <w:marRight w:val="0"/>
          <w:marTop w:val="0"/>
          <w:marBottom w:val="0"/>
          <w:divBdr>
            <w:top w:val="none" w:sz="0" w:space="0" w:color="auto"/>
            <w:left w:val="none" w:sz="0" w:space="0" w:color="auto"/>
            <w:bottom w:val="none" w:sz="0" w:space="0" w:color="auto"/>
            <w:right w:val="none" w:sz="0" w:space="0" w:color="auto"/>
          </w:divBdr>
        </w:div>
        <w:div w:id="268663344">
          <w:marLeft w:val="0"/>
          <w:marRight w:val="0"/>
          <w:marTop w:val="0"/>
          <w:marBottom w:val="0"/>
          <w:divBdr>
            <w:top w:val="none" w:sz="0" w:space="0" w:color="auto"/>
            <w:left w:val="none" w:sz="0" w:space="0" w:color="auto"/>
            <w:bottom w:val="none" w:sz="0" w:space="0" w:color="auto"/>
            <w:right w:val="none" w:sz="0" w:space="0" w:color="auto"/>
          </w:divBdr>
        </w:div>
        <w:div w:id="271517184">
          <w:marLeft w:val="0"/>
          <w:marRight w:val="0"/>
          <w:marTop w:val="0"/>
          <w:marBottom w:val="0"/>
          <w:divBdr>
            <w:top w:val="none" w:sz="0" w:space="0" w:color="auto"/>
            <w:left w:val="none" w:sz="0" w:space="0" w:color="auto"/>
            <w:bottom w:val="none" w:sz="0" w:space="0" w:color="auto"/>
            <w:right w:val="none" w:sz="0" w:space="0" w:color="auto"/>
          </w:divBdr>
        </w:div>
        <w:div w:id="301616316">
          <w:marLeft w:val="0"/>
          <w:marRight w:val="0"/>
          <w:marTop w:val="0"/>
          <w:marBottom w:val="0"/>
          <w:divBdr>
            <w:top w:val="none" w:sz="0" w:space="0" w:color="auto"/>
            <w:left w:val="none" w:sz="0" w:space="0" w:color="auto"/>
            <w:bottom w:val="none" w:sz="0" w:space="0" w:color="auto"/>
            <w:right w:val="none" w:sz="0" w:space="0" w:color="auto"/>
          </w:divBdr>
        </w:div>
        <w:div w:id="310602607">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6054109">
          <w:marLeft w:val="0"/>
          <w:marRight w:val="0"/>
          <w:marTop w:val="0"/>
          <w:marBottom w:val="0"/>
          <w:divBdr>
            <w:top w:val="none" w:sz="0" w:space="0" w:color="auto"/>
            <w:left w:val="none" w:sz="0" w:space="0" w:color="auto"/>
            <w:bottom w:val="none" w:sz="0" w:space="0" w:color="auto"/>
            <w:right w:val="none" w:sz="0" w:space="0" w:color="auto"/>
          </w:divBdr>
        </w:div>
        <w:div w:id="337391515">
          <w:marLeft w:val="0"/>
          <w:marRight w:val="0"/>
          <w:marTop w:val="0"/>
          <w:marBottom w:val="0"/>
          <w:divBdr>
            <w:top w:val="none" w:sz="0" w:space="0" w:color="auto"/>
            <w:left w:val="none" w:sz="0" w:space="0" w:color="auto"/>
            <w:bottom w:val="none" w:sz="0" w:space="0" w:color="auto"/>
            <w:right w:val="none" w:sz="0" w:space="0" w:color="auto"/>
          </w:divBdr>
        </w:div>
        <w:div w:id="338582715">
          <w:marLeft w:val="0"/>
          <w:marRight w:val="0"/>
          <w:marTop w:val="0"/>
          <w:marBottom w:val="0"/>
          <w:divBdr>
            <w:top w:val="none" w:sz="0" w:space="0" w:color="auto"/>
            <w:left w:val="none" w:sz="0" w:space="0" w:color="auto"/>
            <w:bottom w:val="none" w:sz="0" w:space="0" w:color="auto"/>
            <w:right w:val="none" w:sz="0" w:space="0" w:color="auto"/>
          </w:divBdr>
        </w:div>
        <w:div w:id="348603234">
          <w:marLeft w:val="0"/>
          <w:marRight w:val="0"/>
          <w:marTop w:val="0"/>
          <w:marBottom w:val="0"/>
          <w:divBdr>
            <w:top w:val="none" w:sz="0" w:space="0" w:color="auto"/>
            <w:left w:val="none" w:sz="0" w:space="0" w:color="auto"/>
            <w:bottom w:val="none" w:sz="0" w:space="0" w:color="auto"/>
            <w:right w:val="none" w:sz="0" w:space="0" w:color="auto"/>
          </w:divBdr>
        </w:div>
        <w:div w:id="350836330">
          <w:marLeft w:val="0"/>
          <w:marRight w:val="0"/>
          <w:marTop w:val="0"/>
          <w:marBottom w:val="0"/>
          <w:divBdr>
            <w:top w:val="none" w:sz="0" w:space="0" w:color="auto"/>
            <w:left w:val="none" w:sz="0" w:space="0" w:color="auto"/>
            <w:bottom w:val="none" w:sz="0" w:space="0" w:color="auto"/>
            <w:right w:val="none" w:sz="0" w:space="0" w:color="auto"/>
          </w:divBdr>
        </w:div>
        <w:div w:id="370032995">
          <w:marLeft w:val="0"/>
          <w:marRight w:val="0"/>
          <w:marTop w:val="0"/>
          <w:marBottom w:val="0"/>
          <w:divBdr>
            <w:top w:val="none" w:sz="0" w:space="0" w:color="auto"/>
            <w:left w:val="none" w:sz="0" w:space="0" w:color="auto"/>
            <w:bottom w:val="none" w:sz="0" w:space="0" w:color="auto"/>
            <w:right w:val="none" w:sz="0" w:space="0" w:color="auto"/>
          </w:divBdr>
        </w:div>
        <w:div w:id="378171634">
          <w:marLeft w:val="0"/>
          <w:marRight w:val="0"/>
          <w:marTop w:val="0"/>
          <w:marBottom w:val="0"/>
          <w:divBdr>
            <w:top w:val="none" w:sz="0" w:space="0" w:color="auto"/>
            <w:left w:val="none" w:sz="0" w:space="0" w:color="auto"/>
            <w:bottom w:val="none" w:sz="0" w:space="0" w:color="auto"/>
            <w:right w:val="none" w:sz="0" w:space="0" w:color="auto"/>
          </w:divBdr>
        </w:div>
        <w:div w:id="405305365">
          <w:marLeft w:val="0"/>
          <w:marRight w:val="0"/>
          <w:marTop w:val="0"/>
          <w:marBottom w:val="0"/>
          <w:divBdr>
            <w:top w:val="none" w:sz="0" w:space="0" w:color="auto"/>
            <w:left w:val="none" w:sz="0" w:space="0" w:color="auto"/>
            <w:bottom w:val="none" w:sz="0" w:space="0" w:color="auto"/>
            <w:right w:val="none" w:sz="0" w:space="0" w:color="auto"/>
          </w:divBdr>
        </w:div>
        <w:div w:id="407658245">
          <w:marLeft w:val="0"/>
          <w:marRight w:val="0"/>
          <w:marTop w:val="0"/>
          <w:marBottom w:val="0"/>
          <w:divBdr>
            <w:top w:val="none" w:sz="0" w:space="0" w:color="auto"/>
            <w:left w:val="none" w:sz="0" w:space="0" w:color="auto"/>
            <w:bottom w:val="none" w:sz="0" w:space="0" w:color="auto"/>
            <w:right w:val="none" w:sz="0" w:space="0" w:color="auto"/>
          </w:divBdr>
        </w:div>
        <w:div w:id="409697595">
          <w:marLeft w:val="0"/>
          <w:marRight w:val="0"/>
          <w:marTop w:val="0"/>
          <w:marBottom w:val="0"/>
          <w:divBdr>
            <w:top w:val="none" w:sz="0" w:space="0" w:color="auto"/>
            <w:left w:val="none" w:sz="0" w:space="0" w:color="auto"/>
            <w:bottom w:val="none" w:sz="0" w:space="0" w:color="auto"/>
            <w:right w:val="none" w:sz="0" w:space="0" w:color="auto"/>
          </w:divBdr>
        </w:div>
        <w:div w:id="419179718">
          <w:marLeft w:val="0"/>
          <w:marRight w:val="0"/>
          <w:marTop w:val="0"/>
          <w:marBottom w:val="0"/>
          <w:divBdr>
            <w:top w:val="none" w:sz="0" w:space="0" w:color="auto"/>
            <w:left w:val="none" w:sz="0" w:space="0" w:color="auto"/>
            <w:bottom w:val="none" w:sz="0" w:space="0" w:color="auto"/>
            <w:right w:val="none" w:sz="0" w:space="0" w:color="auto"/>
          </w:divBdr>
        </w:div>
        <w:div w:id="426117507">
          <w:marLeft w:val="0"/>
          <w:marRight w:val="0"/>
          <w:marTop w:val="0"/>
          <w:marBottom w:val="0"/>
          <w:divBdr>
            <w:top w:val="none" w:sz="0" w:space="0" w:color="auto"/>
            <w:left w:val="none" w:sz="0" w:space="0" w:color="auto"/>
            <w:bottom w:val="none" w:sz="0" w:space="0" w:color="auto"/>
            <w:right w:val="none" w:sz="0" w:space="0" w:color="auto"/>
          </w:divBdr>
        </w:div>
        <w:div w:id="433863084">
          <w:marLeft w:val="0"/>
          <w:marRight w:val="0"/>
          <w:marTop w:val="0"/>
          <w:marBottom w:val="0"/>
          <w:divBdr>
            <w:top w:val="none" w:sz="0" w:space="0" w:color="auto"/>
            <w:left w:val="none" w:sz="0" w:space="0" w:color="auto"/>
            <w:bottom w:val="none" w:sz="0" w:space="0" w:color="auto"/>
            <w:right w:val="none" w:sz="0" w:space="0" w:color="auto"/>
          </w:divBdr>
        </w:div>
        <w:div w:id="449787902">
          <w:marLeft w:val="0"/>
          <w:marRight w:val="0"/>
          <w:marTop w:val="0"/>
          <w:marBottom w:val="0"/>
          <w:divBdr>
            <w:top w:val="none" w:sz="0" w:space="0" w:color="auto"/>
            <w:left w:val="none" w:sz="0" w:space="0" w:color="auto"/>
            <w:bottom w:val="none" w:sz="0" w:space="0" w:color="auto"/>
            <w:right w:val="none" w:sz="0" w:space="0" w:color="auto"/>
          </w:divBdr>
        </w:div>
        <w:div w:id="460616287">
          <w:marLeft w:val="0"/>
          <w:marRight w:val="0"/>
          <w:marTop w:val="0"/>
          <w:marBottom w:val="0"/>
          <w:divBdr>
            <w:top w:val="none" w:sz="0" w:space="0" w:color="auto"/>
            <w:left w:val="none" w:sz="0" w:space="0" w:color="auto"/>
            <w:bottom w:val="none" w:sz="0" w:space="0" w:color="auto"/>
            <w:right w:val="none" w:sz="0" w:space="0" w:color="auto"/>
          </w:divBdr>
        </w:div>
        <w:div w:id="468671431">
          <w:marLeft w:val="0"/>
          <w:marRight w:val="0"/>
          <w:marTop w:val="0"/>
          <w:marBottom w:val="0"/>
          <w:divBdr>
            <w:top w:val="none" w:sz="0" w:space="0" w:color="auto"/>
            <w:left w:val="none" w:sz="0" w:space="0" w:color="auto"/>
            <w:bottom w:val="none" w:sz="0" w:space="0" w:color="auto"/>
            <w:right w:val="none" w:sz="0" w:space="0" w:color="auto"/>
          </w:divBdr>
        </w:div>
        <w:div w:id="471025201">
          <w:marLeft w:val="0"/>
          <w:marRight w:val="0"/>
          <w:marTop w:val="0"/>
          <w:marBottom w:val="0"/>
          <w:divBdr>
            <w:top w:val="none" w:sz="0" w:space="0" w:color="auto"/>
            <w:left w:val="none" w:sz="0" w:space="0" w:color="auto"/>
            <w:bottom w:val="none" w:sz="0" w:space="0" w:color="auto"/>
            <w:right w:val="none" w:sz="0" w:space="0" w:color="auto"/>
          </w:divBdr>
        </w:div>
        <w:div w:id="484861173">
          <w:marLeft w:val="0"/>
          <w:marRight w:val="0"/>
          <w:marTop w:val="0"/>
          <w:marBottom w:val="0"/>
          <w:divBdr>
            <w:top w:val="none" w:sz="0" w:space="0" w:color="auto"/>
            <w:left w:val="none" w:sz="0" w:space="0" w:color="auto"/>
            <w:bottom w:val="none" w:sz="0" w:space="0" w:color="auto"/>
            <w:right w:val="none" w:sz="0" w:space="0" w:color="auto"/>
          </w:divBdr>
        </w:div>
        <w:div w:id="486628000">
          <w:marLeft w:val="0"/>
          <w:marRight w:val="0"/>
          <w:marTop w:val="0"/>
          <w:marBottom w:val="0"/>
          <w:divBdr>
            <w:top w:val="none" w:sz="0" w:space="0" w:color="auto"/>
            <w:left w:val="none" w:sz="0" w:space="0" w:color="auto"/>
            <w:bottom w:val="none" w:sz="0" w:space="0" w:color="auto"/>
            <w:right w:val="none" w:sz="0" w:space="0" w:color="auto"/>
          </w:divBdr>
        </w:div>
        <w:div w:id="488181761">
          <w:marLeft w:val="0"/>
          <w:marRight w:val="0"/>
          <w:marTop w:val="0"/>
          <w:marBottom w:val="0"/>
          <w:divBdr>
            <w:top w:val="none" w:sz="0" w:space="0" w:color="auto"/>
            <w:left w:val="none" w:sz="0" w:space="0" w:color="auto"/>
            <w:bottom w:val="none" w:sz="0" w:space="0" w:color="auto"/>
            <w:right w:val="none" w:sz="0" w:space="0" w:color="auto"/>
          </w:divBdr>
        </w:div>
        <w:div w:id="515390928">
          <w:marLeft w:val="0"/>
          <w:marRight w:val="0"/>
          <w:marTop w:val="0"/>
          <w:marBottom w:val="0"/>
          <w:divBdr>
            <w:top w:val="none" w:sz="0" w:space="0" w:color="auto"/>
            <w:left w:val="none" w:sz="0" w:space="0" w:color="auto"/>
            <w:bottom w:val="none" w:sz="0" w:space="0" w:color="auto"/>
            <w:right w:val="none" w:sz="0" w:space="0" w:color="auto"/>
          </w:divBdr>
        </w:div>
        <w:div w:id="517543997">
          <w:marLeft w:val="0"/>
          <w:marRight w:val="0"/>
          <w:marTop w:val="0"/>
          <w:marBottom w:val="0"/>
          <w:divBdr>
            <w:top w:val="none" w:sz="0" w:space="0" w:color="auto"/>
            <w:left w:val="none" w:sz="0" w:space="0" w:color="auto"/>
            <w:bottom w:val="none" w:sz="0" w:space="0" w:color="auto"/>
            <w:right w:val="none" w:sz="0" w:space="0" w:color="auto"/>
          </w:divBdr>
        </w:div>
        <w:div w:id="526258109">
          <w:marLeft w:val="0"/>
          <w:marRight w:val="0"/>
          <w:marTop w:val="0"/>
          <w:marBottom w:val="0"/>
          <w:divBdr>
            <w:top w:val="none" w:sz="0" w:space="0" w:color="auto"/>
            <w:left w:val="none" w:sz="0" w:space="0" w:color="auto"/>
            <w:bottom w:val="none" w:sz="0" w:space="0" w:color="auto"/>
            <w:right w:val="none" w:sz="0" w:space="0" w:color="auto"/>
          </w:divBdr>
        </w:div>
        <w:div w:id="536088569">
          <w:marLeft w:val="0"/>
          <w:marRight w:val="0"/>
          <w:marTop w:val="0"/>
          <w:marBottom w:val="0"/>
          <w:divBdr>
            <w:top w:val="none" w:sz="0" w:space="0" w:color="auto"/>
            <w:left w:val="none" w:sz="0" w:space="0" w:color="auto"/>
            <w:bottom w:val="none" w:sz="0" w:space="0" w:color="auto"/>
            <w:right w:val="none" w:sz="0" w:space="0" w:color="auto"/>
          </w:divBdr>
        </w:div>
        <w:div w:id="559250970">
          <w:marLeft w:val="0"/>
          <w:marRight w:val="0"/>
          <w:marTop w:val="0"/>
          <w:marBottom w:val="0"/>
          <w:divBdr>
            <w:top w:val="none" w:sz="0" w:space="0" w:color="auto"/>
            <w:left w:val="none" w:sz="0" w:space="0" w:color="auto"/>
            <w:bottom w:val="none" w:sz="0" w:space="0" w:color="auto"/>
            <w:right w:val="none" w:sz="0" w:space="0" w:color="auto"/>
          </w:divBdr>
        </w:div>
        <w:div w:id="559442568">
          <w:marLeft w:val="0"/>
          <w:marRight w:val="0"/>
          <w:marTop w:val="0"/>
          <w:marBottom w:val="0"/>
          <w:divBdr>
            <w:top w:val="none" w:sz="0" w:space="0" w:color="auto"/>
            <w:left w:val="none" w:sz="0" w:space="0" w:color="auto"/>
            <w:bottom w:val="none" w:sz="0" w:space="0" w:color="auto"/>
            <w:right w:val="none" w:sz="0" w:space="0" w:color="auto"/>
          </w:divBdr>
        </w:div>
        <w:div w:id="565066769">
          <w:marLeft w:val="0"/>
          <w:marRight w:val="0"/>
          <w:marTop w:val="0"/>
          <w:marBottom w:val="0"/>
          <w:divBdr>
            <w:top w:val="none" w:sz="0" w:space="0" w:color="auto"/>
            <w:left w:val="none" w:sz="0" w:space="0" w:color="auto"/>
            <w:bottom w:val="none" w:sz="0" w:space="0" w:color="auto"/>
            <w:right w:val="none" w:sz="0" w:space="0" w:color="auto"/>
          </w:divBdr>
        </w:div>
        <w:div w:id="573126877">
          <w:marLeft w:val="0"/>
          <w:marRight w:val="0"/>
          <w:marTop w:val="0"/>
          <w:marBottom w:val="0"/>
          <w:divBdr>
            <w:top w:val="none" w:sz="0" w:space="0" w:color="auto"/>
            <w:left w:val="none" w:sz="0" w:space="0" w:color="auto"/>
            <w:bottom w:val="none" w:sz="0" w:space="0" w:color="auto"/>
            <w:right w:val="none" w:sz="0" w:space="0" w:color="auto"/>
          </w:divBdr>
        </w:div>
        <w:div w:id="593780650">
          <w:marLeft w:val="0"/>
          <w:marRight w:val="0"/>
          <w:marTop w:val="0"/>
          <w:marBottom w:val="0"/>
          <w:divBdr>
            <w:top w:val="none" w:sz="0" w:space="0" w:color="auto"/>
            <w:left w:val="none" w:sz="0" w:space="0" w:color="auto"/>
            <w:bottom w:val="none" w:sz="0" w:space="0" w:color="auto"/>
            <w:right w:val="none" w:sz="0" w:space="0" w:color="auto"/>
          </w:divBdr>
        </w:div>
        <w:div w:id="595555482">
          <w:marLeft w:val="0"/>
          <w:marRight w:val="0"/>
          <w:marTop w:val="0"/>
          <w:marBottom w:val="0"/>
          <w:divBdr>
            <w:top w:val="none" w:sz="0" w:space="0" w:color="auto"/>
            <w:left w:val="none" w:sz="0" w:space="0" w:color="auto"/>
            <w:bottom w:val="none" w:sz="0" w:space="0" w:color="auto"/>
            <w:right w:val="none" w:sz="0" w:space="0" w:color="auto"/>
          </w:divBdr>
        </w:div>
        <w:div w:id="640958814">
          <w:marLeft w:val="0"/>
          <w:marRight w:val="0"/>
          <w:marTop w:val="0"/>
          <w:marBottom w:val="0"/>
          <w:divBdr>
            <w:top w:val="none" w:sz="0" w:space="0" w:color="auto"/>
            <w:left w:val="none" w:sz="0" w:space="0" w:color="auto"/>
            <w:bottom w:val="none" w:sz="0" w:space="0" w:color="auto"/>
            <w:right w:val="none" w:sz="0" w:space="0" w:color="auto"/>
          </w:divBdr>
        </w:div>
        <w:div w:id="649407468">
          <w:marLeft w:val="0"/>
          <w:marRight w:val="0"/>
          <w:marTop w:val="0"/>
          <w:marBottom w:val="0"/>
          <w:divBdr>
            <w:top w:val="none" w:sz="0" w:space="0" w:color="auto"/>
            <w:left w:val="none" w:sz="0" w:space="0" w:color="auto"/>
            <w:bottom w:val="none" w:sz="0" w:space="0" w:color="auto"/>
            <w:right w:val="none" w:sz="0" w:space="0" w:color="auto"/>
          </w:divBdr>
        </w:div>
        <w:div w:id="658850270">
          <w:marLeft w:val="0"/>
          <w:marRight w:val="0"/>
          <w:marTop w:val="0"/>
          <w:marBottom w:val="0"/>
          <w:divBdr>
            <w:top w:val="none" w:sz="0" w:space="0" w:color="auto"/>
            <w:left w:val="none" w:sz="0" w:space="0" w:color="auto"/>
            <w:bottom w:val="none" w:sz="0" w:space="0" w:color="auto"/>
            <w:right w:val="none" w:sz="0" w:space="0" w:color="auto"/>
          </w:divBdr>
        </w:div>
        <w:div w:id="676269735">
          <w:marLeft w:val="0"/>
          <w:marRight w:val="0"/>
          <w:marTop w:val="0"/>
          <w:marBottom w:val="0"/>
          <w:divBdr>
            <w:top w:val="none" w:sz="0" w:space="0" w:color="auto"/>
            <w:left w:val="none" w:sz="0" w:space="0" w:color="auto"/>
            <w:bottom w:val="none" w:sz="0" w:space="0" w:color="auto"/>
            <w:right w:val="none" w:sz="0" w:space="0" w:color="auto"/>
          </w:divBdr>
        </w:div>
        <w:div w:id="720323725">
          <w:marLeft w:val="0"/>
          <w:marRight w:val="0"/>
          <w:marTop w:val="0"/>
          <w:marBottom w:val="0"/>
          <w:divBdr>
            <w:top w:val="none" w:sz="0" w:space="0" w:color="auto"/>
            <w:left w:val="none" w:sz="0" w:space="0" w:color="auto"/>
            <w:bottom w:val="none" w:sz="0" w:space="0" w:color="auto"/>
            <w:right w:val="none" w:sz="0" w:space="0" w:color="auto"/>
          </w:divBdr>
        </w:div>
        <w:div w:id="738794852">
          <w:marLeft w:val="0"/>
          <w:marRight w:val="0"/>
          <w:marTop w:val="0"/>
          <w:marBottom w:val="0"/>
          <w:divBdr>
            <w:top w:val="none" w:sz="0" w:space="0" w:color="auto"/>
            <w:left w:val="none" w:sz="0" w:space="0" w:color="auto"/>
            <w:bottom w:val="none" w:sz="0" w:space="0" w:color="auto"/>
            <w:right w:val="none" w:sz="0" w:space="0" w:color="auto"/>
          </w:divBdr>
        </w:div>
        <w:div w:id="758137324">
          <w:marLeft w:val="0"/>
          <w:marRight w:val="0"/>
          <w:marTop w:val="0"/>
          <w:marBottom w:val="0"/>
          <w:divBdr>
            <w:top w:val="none" w:sz="0" w:space="0" w:color="auto"/>
            <w:left w:val="none" w:sz="0" w:space="0" w:color="auto"/>
            <w:bottom w:val="none" w:sz="0" w:space="0" w:color="auto"/>
            <w:right w:val="none" w:sz="0" w:space="0" w:color="auto"/>
          </w:divBdr>
        </w:div>
        <w:div w:id="778138569">
          <w:marLeft w:val="0"/>
          <w:marRight w:val="0"/>
          <w:marTop w:val="0"/>
          <w:marBottom w:val="0"/>
          <w:divBdr>
            <w:top w:val="none" w:sz="0" w:space="0" w:color="auto"/>
            <w:left w:val="none" w:sz="0" w:space="0" w:color="auto"/>
            <w:bottom w:val="none" w:sz="0" w:space="0" w:color="auto"/>
            <w:right w:val="none" w:sz="0" w:space="0" w:color="auto"/>
          </w:divBdr>
        </w:div>
        <w:div w:id="784929461">
          <w:marLeft w:val="0"/>
          <w:marRight w:val="0"/>
          <w:marTop w:val="0"/>
          <w:marBottom w:val="0"/>
          <w:divBdr>
            <w:top w:val="none" w:sz="0" w:space="0" w:color="auto"/>
            <w:left w:val="none" w:sz="0" w:space="0" w:color="auto"/>
            <w:bottom w:val="none" w:sz="0" w:space="0" w:color="auto"/>
            <w:right w:val="none" w:sz="0" w:space="0" w:color="auto"/>
          </w:divBdr>
        </w:div>
        <w:div w:id="799764248">
          <w:marLeft w:val="0"/>
          <w:marRight w:val="0"/>
          <w:marTop w:val="0"/>
          <w:marBottom w:val="0"/>
          <w:divBdr>
            <w:top w:val="none" w:sz="0" w:space="0" w:color="auto"/>
            <w:left w:val="none" w:sz="0" w:space="0" w:color="auto"/>
            <w:bottom w:val="none" w:sz="0" w:space="0" w:color="auto"/>
            <w:right w:val="none" w:sz="0" w:space="0" w:color="auto"/>
          </w:divBdr>
        </w:div>
        <w:div w:id="818427186">
          <w:marLeft w:val="0"/>
          <w:marRight w:val="0"/>
          <w:marTop w:val="0"/>
          <w:marBottom w:val="0"/>
          <w:divBdr>
            <w:top w:val="none" w:sz="0" w:space="0" w:color="auto"/>
            <w:left w:val="none" w:sz="0" w:space="0" w:color="auto"/>
            <w:bottom w:val="none" w:sz="0" w:space="0" w:color="auto"/>
            <w:right w:val="none" w:sz="0" w:space="0" w:color="auto"/>
          </w:divBdr>
        </w:div>
        <w:div w:id="845944473">
          <w:marLeft w:val="0"/>
          <w:marRight w:val="0"/>
          <w:marTop w:val="0"/>
          <w:marBottom w:val="0"/>
          <w:divBdr>
            <w:top w:val="none" w:sz="0" w:space="0" w:color="auto"/>
            <w:left w:val="none" w:sz="0" w:space="0" w:color="auto"/>
            <w:bottom w:val="none" w:sz="0" w:space="0" w:color="auto"/>
            <w:right w:val="none" w:sz="0" w:space="0" w:color="auto"/>
          </w:divBdr>
        </w:div>
        <w:div w:id="846091297">
          <w:marLeft w:val="0"/>
          <w:marRight w:val="0"/>
          <w:marTop w:val="0"/>
          <w:marBottom w:val="0"/>
          <w:divBdr>
            <w:top w:val="none" w:sz="0" w:space="0" w:color="auto"/>
            <w:left w:val="none" w:sz="0" w:space="0" w:color="auto"/>
            <w:bottom w:val="none" w:sz="0" w:space="0" w:color="auto"/>
            <w:right w:val="none" w:sz="0" w:space="0" w:color="auto"/>
          </w:divBdr>
        </w:div>
        <w:div w:id="859243892">
          <w:marLeft w:val="0"/>
          <w:marRight w:val="0"/>
          <w:marTop w:val="0"/>
          <w:marBottom w:val="0"/>
          <w:divBdr>
            <w:top w:val="none" w:sz="0" w:space="0" w:color="auto"/>
            <w:left w:val="none" w:sz="0" w:space="0" w:color="auto"/>
            <w:bottom w:val="none" w:sz="0" w:space="0" w:color="auto"/>
            <w:right w:val="none" w:sz="0" w:space="0" w:color="auto"/>
          </w:divBdr>
        </w:div>
        <w:div w:id="861867442">
          <w:marLeft w:val="0"/>
          <w:marRight w:val="0"/>
          <w:marTop w:val="0"/>
          <w:marBottom w:val="0"/>
          <w:divBdr>
            <w:top w:val="none" w:sz="0" w:space="0" w:color="auto"/>
            <w:left w:val="none" w:sz="0" w:space="0" w:color="auto"/>
            <w:bottom w:val="none" w:sz="0" w:space="0" w:color="auto"/>
            <w:right w:val="none" w:sz="0" w:space="0" w:color="auto"/>
          </w:divBdr>
        </w:div>
        <w:div w:id="867913950">
          <w:marLeft w:val="0"/>
          <w:marRight w:val="0"/>
          <w:marTop w:val="0"/>
          <w:marBottom w:val="0"/>
          <w:divBdr>
            <w:top w:val="none" w:sz="0" w:space="0" w:color="auto"/>
            <w:left w:val="none" w:sz="0" w:space="0" w:color="auto"/>
            <w:bottom w:val="none" w:sz="0" w:space="0" w:color="auto"/>
            <w:right w:val="none" w:sz="0" w:space="0" w:color="auto"/>
          </w:divBdr>
        </w:div>
        <w:div w:id="883981953">
          <w:marLeft w:val="0"/>
          <w:marRight w:val="0"/>
          <w:marTop w:val="0"/>
          <w:marBottom w:val="0"/>
          <w:divBdr>
            <w:top w:val="none" w:sz="0" w:space="0" w:color="auto"/>
            <w:left w:val="none" w:sz="0" w:space="0" w:color="auto"/>
            <w:bottom w:val="none" w:sz="0" w:space="0" w:color="auto"/>
            <w:right w:val="none" w:sz="0" w:space="0" w:color="auto"/>
          </w:divBdr>
        </w:div>
        <w:div w:id="938803525">
          <w:marLeft w:val="0"/>
          <w:marRight w:val="0"/>
          <w:marTop w:val="0"/>
          <w:marBottom w:val="0"/>
          <w:divBdr>
            <w:top w:val="none" w:sz="0" w:space="0" w:color="auto"/>
            <w:left w:val="none" w:sz="0" w:space="0" w:color="auto"/>
            <w:bottom w:val="none" w:sz="0" w:space="0" w:color="auto"/>
            <w:right w:val="none" w:sz="0" w:space="0" w:color="auto"/>
          </w:divBdr>
        </w:div>
        <w:div w:id="963656462">
          <w:marLeft w:val="0"/>
          <w:marRight w:val="0"/>
          <w:marTop w:val="0"/>
          <w:marBottom w:val="0"/>
          <w:divBdr>
            <w:top w:val="none" w:sz="0" w:space="0" w:color="auto"/>
            <w:left w:val="none" w:sz="0" w:space="0" w:color="auto"/>
            <w:bottom w:val="none" w:sz="0" w:space="0" w:color="auto"/>
            <w:right w:val="none" w:sz="0" w:space="0" w:color="auto"/>
          </w:divBdr>
        </w:div>
        <w:div w:id="984898888">
          <w:marLeft w:val="0"/>
          <w:marRight w:val="0"/>
          <w:marTop w:val="0"/>
          <w:marBottom w:val="0"/>
          <w:divBdr>
            <w:top w:val="none" w:sz="0" w:space="0" w:color="auto"/>
            <w:left w:val="none" w:sz="0" w:space="0" w:color="auto"/>
            <w:bottom w:val="none" w:sz="0" w:space="0" w:color="auto"/>
            <w:right w:val="none" w:sz="0" w:space="0" w:color="auto"/>
          </w:divBdr>
        </w:div>
        <w:div w:id="992218852">
          <w:marLeft w:val="0"/>
          <w:marRight w:val="0"/>
          <w:marTop w:val="0"/>
          <w:marBottom w:val="0"/>
          <w:divBdr>
            <w:top w:val="none" w:sz="0" w:space="0" w:color="auto"/>
            <w:left w:val="none" w:sz="0" w:space="0" w:color="auto"/>
            <w:bottom w:val="none" w:sz="0" w:space="0" w:color="auto"/>
            <w:right w:val="none" w:sz="0" w:space="0" w:color="auto"/>
          </w:divBdr>
        </w:div>
        <w:div w:id="999390005">
          <w:marLeft w:val="0"/>
          <w:marRight w:val="0"/>
          <w:marTop w:val="0"/>
          <w:marBottom w:val="0"/>
          <w:divBdr>
            <w:top w:val="none" w:sz="0" w:space="0" w:color="auto"/>
            <w:left w:val="none" w:sz="0" w:space="0" w:color="auto"/>
            <w:bottom w:val="none" w:sz="0" w:space="0" w:color="auto"/>
            <w:right w:val="none" w:sz="0" w:space="0" w:color="auto"/>
          </w:divBdr>
        </w:div>
        <w:div w:id="1020815021">
          <w:marLeft w:val="0"/>
          <w:marRight w:val="0"/>
          <w:marTop w:val="0"/>
          <w:marBottom w:val="0"/>
          <w:divBdr>
            <w:top w:val="none" w:sz="0" w:space="0" w:color="auto"/>
            <w:left w:val="none" w:sz="0" w:space="0" w:color="auto"/>
            <w:bottom w:val="none" w:sz="0" w:space="0" w:color="auto"/>
            <w:right w:val="none" w:sz="0" w:space="0" w:color="auto"/>
          </w:divBdr>
        </w:div>
        <w:div w:id="1027146798">
          <w:marLeft w:val="0"/>
          <w:marRight w:val="0"/>
          <w:marTop w:val="0"/>
          <w:marBottom w:val="0"/>
          <w:divBdr>
            <w:top w:val="none" w:sz="0" w:space="0" w:color="auto"/>
            <w:left w:val="none" w:sz="0" w:space="0" w:color="auto"/>
            <w:bottom w:val="none" w:sz="0" w:space="0" w:color="auto"/>
            <w:right w:val="none" w:sz="0" w:space="0" w:color="auto"/>
          </w:divBdr>
        </w:div>
        <w:div w:id="1036393248">
          <w:marLeft w:val="0"/>
          <w:marRight w:val="0"/>
          <w:marTop w:val="0"/>
          <w:marBottom w:val="0"/>
          <w:divBdr>
            <w:top w:val="none" w:sz="0" w:space="0" w:color="auto"/>
            <w:left w:val="none" w:sz="0" w:space="0" w:color="auto"/>
            <w:bottom w:val="none" w:sz="0" w:space="0" w:color="auto"/>
            <w:right w:val="none" w:sz="0" w:space="0" w:color="auto"/>
          </w:divBdr>
        </w:div>
        <w:div w:id="1041436975">
          <w:marLeft w:val="0"/>
          <w:marRight w:val="0"/>
          <w:marTop w:val="0"/>
          <w:marBottom w:val="0"/>
          <w:divBdr>
            <w:top w:val="none" w:sz="0" w:space="0" w:color="auto"/>
            <w:left w:val="none" w:sz="0" w:space="0" w:color="auto"/>
            <w:bottom w:val="none" w:sz="0" w:space="0" w:color="auto"/>
            <w:right w:val="none" w:sz="0" w:space="0" w:color="auto"/>
          </w:divBdr>
        </w:div>
        <w:div w:id="1047874568">
          <w:marLeft w:val="0"/>
          <w:marRight w:val="0"/>
          <w:marTop w:val="0"/>
          <w:marBottom w:val="0"/>
          <w:divBdr>
            <w:top w:val="none" w:sz="0" w:space="0" w:color="auto"/>
            <w:left w:val="none" w:sz="0" w:space="0" w:color="auto"/>
            <w:bottom w:val="none" w:sz="0" w:space="0" w:color="auto"/>
            <w:right w:val="none" w:sz="0" w:space="0" w:color="auto"/>
          </w:divBdr>
        </w:div>
        <w:div w:id="1049037702">
          <w:marLeft w:val="0"/>
          <w:marRight w:val="0"/>
          <w:marTop w:val="0"/>
          <w:marBottom w:val="0"/>
          <w:divBdr>
            <w:top w:val="none" w:sz="0" w:space="0" w:color="auto"/>
            <w:left w:val="none" w:sz="0" w:space="0" w:color="auto"/>
            <w:bottom w:val="none" w:sz="0" w:space="0" w:color="auto"/>
            <w:right w:val="none" w:sz="0" w:space="0" w:color="auto"/>
          </w:divBdr>
        </w:div>
        <w:div w:id="1051883986">
          <w:marLeft w:val="0"/>
          <w:marRight w:val="0"/>
          <w:marTop w:val="0"/>
          <w:marBottom w:val="0"/>
          <w:divBdr>
            <w:top w:val="none" w:sz="0" w:space="0" w:color="auto"/>
            <w:left w:val="none" w:sz="0" w:space="0" w:color="auto"/>
            <w:bottom w:val="none" w:sz="0" w:space="0" w:color="auto"/>
            <w:right w:val="none" w:sz="0" w:space="0" w:color="auto"/>
          </w:divBdr>
        </w:div>
        <w:div w:id="1055161384">
          <w:marLeft w:val="0"/>
          <w:marRight w:val="0"/>
          <w:marTop w:val="0"/>
          <w:marBottom w:val="0"/>
          <w:divBdr>
            <w:top w:val="none" w:sz="0" w:space="0" w:color="auto"/>
            <w:left w:val="none" w:sz="0" w:space="0" w:color="auto"/>
            <w:bottom w:val="none" w:sz="0" w:space="0" w:color="auto"/>
            <w:right w:val="none" w:sz="0" w:space="0" w:color="auto"/>
          </w:divBdr>
        </w:div>
        <w:div w:id="1071082021">
          <w:marLeft w:val="0"/>
          <w:marRight w:val="0"/>
          <w:marTop w:val="0"/>
          <w:marBottom w:val="0"/>
          <w:divBdr>
            <w:top w:val="none" w:sz="0" w:space="0" w:color="auto"/>
            <w:left w:val="none" w:sz="0" w:space="0" w:color="auto"/>
            <w:bottom w:val="none" w:sz="0" w:space="0" w:color="auto"/>
            <w:right w:val="none" w:sz="0" w:space="0" w:color="auto"/>
          </w:divBdr>
        </w:div>
        <w:div w:id="1078138130">
          <w:marLeft w:val="0"/>
          <w:marRight w:val="0"/>
          <w:marTop w:val="0"/>
          <w:marBottom w:val="0"/>
          <w:divBdr>
            <w:top w:val="none" w:sz="0" w:space="0" w:color="auto"/>
            <w:left w:val="none" w:sz="0" w:space="0" w:color="auto"/>
            <w:bottom w:val="none" w:sz="0" w:space="0" w:color="auto"/>
            <w:right w:val="none" w:sz="0" w:space="0" w:color="auto"/>
          </w:divBdr>
        </w:div>
        <w:div w:id="1088694759">
          <w:marLeft w:val="0"/>
          <w:marRight w:val="0"/>
          <w:marTop w:val="0"/>
          <w:marBottom w:val="0"/>
          <w:divBdr>
            <w:top w:val="none" w:sz="0" w:space="0" w:color="auto"/>
            <w:left w:val="none" w:sz="0" w:space="0" w:color="auto"/>
            <w:bottom w:val="none" w:sz="0" w:space="0" w:color="auto"/>
            <w:right w:val="none" w:sz="0" w:space="0" w:color="auto"/>
          </w:divBdr>
        </w:div>
        <w:div w:id="1105689472">
          <w:marLeft w:val="0"/>
          <w:marRight w:val="0"/>
          <w:marTop w:val="0"/>
          <w:marBottom w:val="0"/>
          <w:divBdr>
            <w:top w:val="none" w:sz="0" w:space="0" w:color="auto"/>
            <w:left w:val="none" w:sz="0" w:space="0" w:color="auto"/>
            <w:bottom w:val="none" w:sz="0" w:space="0" w:color="auto"/>
            <w:right w:val="none" w:sz="0" w:space="0" w:color="auto"/>
          </w:divBdr>
        </w:div>
        <w:div w:id="1132746822">
          <w:marLeft w:val="0"/>
          <w:marRight w:val="0"/>
          <w:marTop w:val="0"/>
          <w:marBottom w:val="0"/>
          <w:divBdr>
            <w:top w:val="none" w:sz="0" w:space="0" w:color="auto"/>
            <w:left w:val="none" w:sz="0" w:space="0" w:color="auto"/>
            <w:bottom w:val="none" w:sz="0" w:space="0" w:color="auto"/>
            <w:right w:val="none" w:sz="0" w:space="0" w:color="auto"/>
          </w:divBdr>
        </w:div>
        <w:div w:id="1138836701">
          <w:marLeft w:val="0"/>
          <w:marRight w:val="0"/>
          <w:marTop w:val="0"/>
          <w:marBottom w:val="0"/>
          <w:divBdr>
            <w:top w:val="none" w:sz="0" w:space="0" w:color="auto"/>
            <w:left w:val="none" w:sz="0" w:space="0" w:color="auto"/>
            <w:bottom w:val="none" w:sz="0" w:space="0" w:color="auto"/>
            <w:right w:val="none" w:sz="0" w:space="0" w:color="auto"/>
          </w:divBdr>
        </w:div>
        <w:div w:id="1148982814">
          <w:marLeft w:val="0"/>
          <w:marRight w:val="0"/>
          <w:marTop w:val="0"/>
          <w:marBottom w:val="0"/>
          <w:divBdr>
            <w:top w:val="none" w:sz="0" w:space="0" w:color="auto"/>
            <w:left w:val="none" w:sz="0" w:space="0" w:color="auto"/>
            <w:bottom w:val="none" w:sz="0" w:space="0" w:color="auto"/>
            <w:right w:val="none" w:sz="0" w:space="0" w:color="auto"/>
          </w:divBdr>
        </w:div>
        <w:div w:id="1149637746">
          <w:marLeft w:val="0"/>
          <w:marRight w:val="0"/>
          <w:marTop w:val="0"/>
          <w:marBottom w:val="0"/>
          <w:divBdr>
            <w:top w:val="none" w:sz="0" w:space="0" w:color="auto"/>
            <w:left w:val="none" w:sz="0" w:space="0" w:color="auto"/>
            <w:bottom w:val="none" w:sz="0" w:space="0" w:color="auto"/>
            <w:right w:val="none" w:sz="0" w:space="0" w:color="auto"/>
          </w:divBdr>
        </w:div>
        <w:div w:id="1157571800">
          <w:marLeft w:val="0"/>
          <w:marRight w:val="0"/>
          <w:marTop w:val="0"/>
          <w:marBottom w:val="0"/>
          <w:divBdr>
            <w:top w:val="none" w:sz="0" w:space="0" w:color="auto"/>
            <w:left w:val="none" w:sz="0" w:space="0" w:color="auto"/>
            <w:bottom w:val="none" w:sz="0" w:space="0" w:color="auto"/>
            <w:right w:val="none" w:sz="0" w:space="0" w:color="auto"/>
          </w:divBdr>
        </w:div>
        <w:div w:id="1167208039">
          <w:marLeft w:val="0"/>
          <w:marRight w:val="0"/>
          <w:marTop w:val="0"/>
          <w:marBottom w:val="0"/>
          <w:divBdr>
            <w:top w:val="none" w:sz="0" w:space="0" w:color="auto"/>
            <w:left w:val="none" w:sz="0" w:space="0" w:color="auto"/>
            <w:bottom w:val="none" w:sz="0" w:space="0" w:color="auto"/>
            <w:right w:val="none" w:sz="0" w:space="0" w:color="auto"/>
          </w:divBdr>
        </w:div>
        <w:div w:id="1174296875">
          <w:marLeft w:val="0"/>
          <w:marRight w:val="0"/>
          <w:marTop w:val="0"/>
          <w:marBottom w:val="0"/>
          <w:divBdr>
            <w:top w:val="none" w:sz="0" w:space="0" w:color="auto"/>
            <w:left w:val="none" w:sz="0" w:space="0" w:color="auto"/>
            <w:bottom w:val="none" w:sz="0" w:space="0" w:color="auto"/>
            <w:right w:val="none" w:sz="0" w:space="0" w:color="auto"/>
          </w:divBdr>
        </w:div>
        <w:div w:id="1178889001">
          <w:marLeft w:val="0"/>
          <w:marRight w:val="0"/>
          <w:marTop w:val="0"/>
          <w:marBottom w:val="0"/>
          <w:divBdr>
            <w:top w:val="none" w:sz="0" w:space="0" w:color="auto"/>
            <w:left w:val="none" w:sz="0" w:space="0" w:color="auto"/>
            <w:bottom w:val="none" w:sz="0" w:space="0" w:color="auto"/>
            <w:right w:val="none" w:sz="0" w:space="0" w:color="auto"/>
          </w:divBdr>
        </w:div>
        <w:div w:id="1192112544">
          <w:marLeft w:val="0"/>
          <w:marRight w:val="0"/>
          <w:marTop w:val="0"/>
          <w:marBottom w:val="0"/>
          <w:divBdr>
            <w:top w:val="none" w:sz="0" w:space="0" w:color="auto"/>
            <w:left w:val="none" w:sz="0" w:space="0" w:color="auto"/>
            <w:bottom w:val="none" w:sz="0" w:space="0" w:color="auto"/>
            <w:right w:val="none" w:sz="0" w:space="0" w:color="auto"/>
          </w:divBdr>
        </w:div>
        <w:div w:id="1212034858">
          <w:marLeft w:val="0"/>
          <w:marRight w:val="0"/>
          <w:marTop w:val="0"/>
          <w:marBottom w:val="0"/>
          <w:divBdr>
            <w:top w:val="none" w:sz="0" w:space="0" w:color="auto"/>
            <w:left w:val="none" w:sz="0" w:space="0" w:color="auto"/>
            <w:bottom w:val="none" w:sz="0" w:space="0" w:color="auto"/>
            <w:right w:val="none" w:sz="0" w:space="0" w:color="auto"/>
          </w:divBdr>
        </w:div>
        <w:div w:id="1213076571">
          <w:marLeft w:val="0"/>
          <w:marRight w:val="0"/>
          <w:marTop w:val="0"/>
          <w:marBottom w:val="0"/>
          <w:divBdr>
            <w:top w:val="none" w:sz="0" w:space="0" w:color="auto"/>
            <w:left w:val="none" w:sz="0" w:space="0" w:color="auto"/>
            <w:bottom w:val="none" w:sz="0" w:space="0" w:color="auto"/>
            <w:right w:val="none" w:sz="0" w:space="0" w:color="auto"/>
          </w:divBdr>
        </w:div>
        <w:div w:id="1213154447">
          <w:marLeft w:val="0"/>
          <w:marRight w:val="0"/>
          <w:marTop w:val="0"/>
          <w:marBottom w:val="0"/>
          <w:divBdr>
            <w:top w:val="none" w:sz="0" w:space="0" w:color="auto"/>
            <w:left w:val="none" w:sz="0" w:space="0" w:color="auto"/>
            <w:bottom w:val="none" w:sz="0" w:space="0" w:color="auto"/>
            <w:right w:val="none" w:sz="0" w:space="0" w:color="auto"/>
          </w:divBdr>
        </w:div>
        <w:div w:id="1247569973">
          <w:marLeft w:val="0"/>
          <w:marRight w:val="0"/>
          <w:marTop w:val="0"/>
          <w:marBottom w:val="0"/>
          <w:divBdr>
            <w:top w:val="none" w:sz="0" w:space="0" w:color="auto"/>
            <w:left w:val="none" w:sz="0" w:space="0" w:color="auto"/>
            <w:bottom w:val="none" w:sz="0" w:space="0" w:color="auto"/>
            <w:right w:val="none" w:sz="0" w:space="0" w:color="auto"/>
          </w:divBdr>
        </w:div>
        <w:div w:id="1248462171">
          <w:marLeft w:val="0"/>
          <w:marRight w:val="0"/>
          <w:marTop w:val="0"/>
          <w:marBottom w:val="0"/>
          <w:divBdr>
            <w:top w:val="none" w:sz="0" w:space="0" w:color="auto"/>
            <w:left w:val="none" w:sz="0" w:space="0" w:color="auto"/>
            <w:bottom w:val="none" w:sz="0" w:space="0" w:color="auto"/>
            <w:right w:val="none" w:sz="0" w:space="0" w:color="auto"/>
          </w:divBdr>
        </w:div>
        <w:div w:id="1279068006">
          <w:marLeft w:val="0"/>
          <w:marRight w:val="0"/>
          <w:marTop w:val="0"/>
          <w:marBottom w:val="0"/>
          <w:divBdr>
            <w:top w:val="none" w:sz="0" w:space="0" w:color="auto"/>
            <w:left w:val="none" w:sz="0" w:space="0" w:color="auto"/>
            <w:bottom w:val="none" w:sz="0" w:space="0" w:color="auto"/>
            <w:right w:val="none" w:sz="0" w:space="0" w:color="auto"/>
          </w:divBdr>
        </w:div>
        <w:div w:id="1300574726">
          <w:marLeft w:val="0"/>
          <w:marRight w:val="0"/>
          <w:marTop w:val="0"/>
          <w:marBottom w:val="0"/>
          <w:divBdr>
            <w:top w:val="none" w:sz="0" w:space="0" w:color="auto"/>
            <w:left w:val="none" w:sz="0" w:space="0" w:color="auto"/>
            <w:bottom w:val="none" w:sz="0" w:space="0" w:color="auto"/>
            <w:right w:val="none" w:sz="0" w:space="0" w:color="auto"/>
          </w:divBdr>
        </w:div>
        <w:div w:id="1302271099">
          <w:marLeft w:val="0"/>
          <w:marRight w:val="0"/>
          <w:marTop w:val="0"/>
          <w:marBottom w:val="0"/>
          <w:divBdr>
            <w:top w:val="none" w:sz="0" w:space="0" w:color="auto"/>
            <w:left w:val="none" w:sz="0" w:space="0" w:color="auto"/>
            <w:bottom w:val="none" w:sz="0" w:space="0" w:color="auto"/>
            <w:right w:val="none" w:sz="0" w:space="0" w:color="auto"/>
          </w:divBdr>
        </w:div>
        <w:div w:id="1336375573">
          <w:marLeft w:val="0"/>
          <w:marRight w:val="0"/>
          <w:marTop w:val="0"/>
          <w:marBottom w:val="0"/>
          <w:divBdr>
            <w:top w:val="none" w:sz="0" w:space="0" w:color="auto"/>
            <w:left w:val="none" w:sz="0" w:space="0" w:color="auto"/>
            <w:bottom w:val="none" w:sz="0" w:space="0" w:color="auto"/>
            <w:right w:val="none" w:sz="0" w:space="0" w:color="auto"/>
          </w:divBdr>
        </w:div>
        <w:div w:id="1341009384">
          <w:marLeft w:val="0"/>
          <w:marRight w:val="0"/>
          <w:marTop w:val="0"/>
          <w:marBottom w:val="0"/>
          <w:divBdr>
            <w:top w:val="none" w:sz="0" w:space="0" w:color="auto"/>
            <w:left w:val="none" w:sz="0" w:space="0" w:color="auto"/>
            <w:bottom w:val="none" w:sz="0" w:space="0" w:color="auto"/>
            <w:right w:val="none" w:sz="0" w:space="0" w:color="auto"/>
          </w:divBdr>
        </w:div>
        <w:div w:id="1373193854">
          <w:marLeft w:val="0"/>
          <w:marRight w:val="0"/>
          <w:marTop w:val="0"/>
          <w:marBottom w:val="0"/>
          <w:divBdr>
            <w:top w:val="none" w:sz="0" w:space="0" w:color="auto"/>
            <w:left w:val="none" w:sz="0" w:space="0" w:color="auto"/>
            <w:bottom w:val="none" w:sz="0" w:space="0" w:color="auto"/>
            <w:right w:val="none" w:sz="0" w:space="0" w:color="auto"/>
          </w:divBdr>
        </w:div>
        <w:div w:id="1381398517">
          <w:marLeft w:val="0"/>
          <w:marRight w:val="0"/>
          <w:marTop w:val="0"/>
          <w:marBottom w:val="0"/>
          <w:divBdr>
            <w:top w:val="none" w:sz="0" w:space="0" w:color="auto"/>
            <w:left w:val="none" w:sz="0" w:space="0" w:color="auto"/>
            <w:bottom w:val="none" w:sz="0" w:space="0" w:color="auto"/>
            <w:right w:val="none" w:sz="0" w:space="0" w:color="auto"/>
          </w:divBdr>
        </w:div>
        <w:div w:id="1414156409">
          <w:marLeft w:val="0"/>
          <w:marRight w:val="0"/>
          <w:marTop w:val="0"/>
          <w:marBottom w:val="0"/>
          <w:divBdr>
            <w:top w:val="none" w:sz="0" w:space="0" w:color="auto"/>
            <w:left w:val="none" w:sz="0" w:space="0" w:color="auto"/>
            <w:bottom w:val="none" w:sz="0" w:space="0" w:color="auto"/>
            <w:right w:val="none" w:sz="0" w:space="0" w:color="auto"/>
          </w:divBdr>
        </w:div>
        <w:div w:id="1418673698">
          <w:marLeft w:val="0"/>
          <w:marRight w:val="0"/>
          <w:marTop w:val="0"/>
          <w:marBottom w:val="0"/>
          <w:divBdr>
            <w:top w:val="none" w:sz="0" w:space="0" w:color="auto"/>
            <w:left w:val="none" w:sz="0" w:space="0" w:color="auto"/>
            <w:bottom w:val="none" w:sz="0" w:space="0" w:color="auto"/>
            <w:right w:val="none" w:sz="0" w:space="0" w:color="auto"/>
          </w:divBdr>
        </w:div>
        <w:div w:id="1426614348">
          <w:marLeft w:val="0"/>
          <w:marRight w:val="0"/>
          <w:marTop w:val="0"/>
          <w:marBottom w:val="0"/>
          <w:divBdr>
            <w:top w:val="none" w:sz="0" w:space="0" w:color="auto"/>
            <w:left w:val="none" w:sz="0" w:space="0" w:color="auto"/>
            <w:bottom w:val="none" w:sz="0" w:space="0" w:color="auto"/>
            <w:right w:val="none" w:sz="0" w:space="0" w:color="auto"/>
          </w:divBdr>
        </w:div>
        <w:div w:id="1456870500">
          <w:marLeft w:val="0"/>
          <w:marRight w:val="0"/>
          <w:marTop w:val="0"/>
          <w:marBottom w:val="0"/>
          <w:divBdr>
            <w:top w:val="none" w:sz="0" w:space="0" w:color="auto"/>
            <w:left w:val="none" w:sz="0" w:space="0" w:color="auto"/>
            <w:bottom w:val="none" w:sz="0" w:space="0" w:color="auto"/>
            <w:right w:val="none" w:sz="0" w:space="0" w:color="auto"/>
          </w:divBdr>
        </w:div>
        <w:div w:id="1461261970">
          <w:marLeft w:val="0"/>
          <w:marRight w:val="0"/>
          <w:marTop w:val="0"/>
          <w:marBottom w:val="0"/>
          <w:divBdr>
            <w:top w:val="none" w:sz="0" w:space="0" w:color="auto"/>
            <w:left w:val="none" w:sz="0" w:space="0" w:color="auto"/>
            <w:bottom w:val="none" w:sz="0" w:space="0" w:color="auto"/>
            <w:right w:val="none" w:sz="0" w:space="0" w:color="auto"/>
          </w:divBdr>
        </w:div>
        <w:div w:id="1462765341">
          <w:marLeft w:val="0"/>
          <w:marRight w:val="0"/>
          <w:marTop w:val="0"/>
          <w:marBottom w:val="0"/>
          <w:divBdr>
            <w:top w:val="none" w:sz="0" w:space="0" w:color="auto"/>
            <w:left w:val="none" w:sz="0" w:space="0" w:color="auto"/>
            <w:bottom w:val="none" w:sz="0" w:space="0" w:color="auto"/>
            <w:right w:val="none" w:sz="0" w:space="0" w:color="auto"/>
          </w:divBdr>
        </w:div>
        <w:div w:id="1479223442">
          <w:marLeft w:val="0"/>
          <w:marRight w:val="0"/>
          <w:marTop w:val="0"/>
          <w:marBottom w:val="0"/>
          <w:divBdr>
            <w:top w:val="none" w:sz="0" w:space="0" w:color="auto"/>
            <w:left w:val="none" w:sz="0" w:space="0" w:color="auto"/>
            <w:bottom w:val="none" w:sz="0" w:space="0" w:color="auto"/>
            <w:right w:val="none" w:sz="0" w:space="0" w:color="auto"/>
          </w:divBdr>
        </w:div>
        <w:div w:id="1479419320">
          <w:marLeft w:val="0"/>
          <w:marRight w:val="0"/>
          <w:marTop w:val="0"/>
          <w:marBottom w:val="0"/>
          <w:divBdr>
            <w:top w:val="none" w:sz="0" w:space="0" w:color="auto"/>
            <w:left w:val="none" w:sz="0" w:space="0" w:color="auto"/>
            <w:bottom w:val="none" w:sz="0" w:space="0" w:color="auto"/>
            <w:right w:val="none" w:sz="0" w:space="0" w:color="auto"/>
          </w:divBdr>
        </w:div>
        <w:div w:id="1480419934">
          <w:marLeft w:val="0"/>
          <w:marRight w:val="0"/>
          <w:marTop w:val="0"/>
          <w:marBottom w:val="0"/>
          <w:divBdr>
            <w:top w:val="none" w:sz="0" w:space="0" w:color="auto"/>
            <w:left w:val="none" w:sz="0" w:space="0" w:color="auto"/>
            <w:bottom w:val="none" w:sz="0" w:space="0" w:color="auto"/>
            <w:right w:val="none" w:sz="0" w:space="0" w:color="auto"/>
          </w:divBdr>
        </w:div>
        <w:div w:id="1497575630">
          <w:marLeft w:val="0"/>
          <w:marRight w:val="0"/>
          <w:marTop w:val="0"/>
          <w:marBottom w:val="0"/>
          <w:divBdr>
            <w:top w:val="none" w:sz="0" w:space="0" w:color="auto"/>
            <w:left w:val="none" w:sz="0" w:space="0" w:color="auto"/>
            <w:bottom w:val="none" w:sz="0" w:space="0" w:color="auto"/>
            <w:right w:val="none" w:sz="0" w:space="0" w:color="auto"/>
          </w:divBdr>
        </w:div>
        <w:div w:id="1509714322">
          <w:marLeft w:val="0"/>
          <w:marRight w:val="0"/>
          <w:marTop w:val="0"/>
          <w:marBottom w:val="0"/>
          <w:divBdr>
            <w:top w:val="none" w:sz="0" w:space="0" w:color="auto"/>
            <w:left w:val="none" w:sz="0" w:space="0" w:color="auto"/>
            <w:bottom w:val="none" w:sz="0" w:space="0" w:color="auto"/>
            <w:right w:val="none" w:sz="0" w:space="0" w:color="auto"/>
          </w:divBdr>
        </w:div>
        <w:div w:id="1531799293">
          <w:marLeft w:val="0"/>
          <w:marRight w:val="0"/>
          <w:marTop w:val="0"/>
          <w:marBottom w:val="0"/>
          <w:divBdr>
            <w:top w:val="none" w:sz="0" w:space="0" w:color="auto"/>
            <w:left w:val="none" w:sz="0" w:space="0" w:color="auto"/>
            <w:bottom w:val="none" w:sz="0" w:space="0" w:color="auto"/>
            <w:right w:val="none" w:sz="0" w:space="0" w:color="auto"/>
          </w:divBdr>
        </w:div>
        <w:div w:id="1546328821">
          <w:marLeft w:val="0"/>
          <w:marRight w:val="0"/>
          <w:marTop w:val="0"/>
          <w:marBottom w:val="0"/>
          <w:divBdr>
            <w:top w:val="none" w:sz="0" w:space="0" w:color="auto"/>
            <w:left w:val="none" w:sz="0" w:space="0" w:color="auto"/>
            <w:bottom w:val="none" w:sz="0" w:space="0" w:color="auto"/>
            <w:right w:val="none" w:sz="0" w:space="0" w:color="auto"/>
          </w:divBdr>
        </w:div>
        <w:div w:id="1553035667">
          <w:marLeft w:val="0"/>
          <w:marRight w:val="0"/>
          <w:marTop w:val="0"/>
          <w:marBottom w:val="0"/>
          <w:divBdr>
            <w:top w:val="none" w:sz="0" w:space="0" w:color="auto"/>
            <w:left w:val="none" w:sz="0" w:space="0" w:color="auto"/>
            <w:bottom w:val="none" w:sz="0" w:space="0" w:color="auto"/>
            <w:right w:val="none" w:sz="0" w:space="0" w:color="auto"/>
          </w:divBdr>
        </w:div>
        <w:div w:id="1597666246">
          <w:marLeft w:val="0"/>
          <w:marRight w:val="0"/>
          <w:marTop w:val="0"/>
          <w:marBottom w:val="0"/>
          <w:divBdr>
            <w:top w:val="none" w:sz="0" w:space="0" w:color="auto"/>
            <w:left w:val="none" w:sz="0" w:space="0" w:color="auto"/>
            <w:bottom w:val="none" w:sz="0" w:space="0" w:color="auto"/>
            <w:right w:val="none" w:sz="0" w:space="0" w:color="auto"/>
          </w:divBdr>
        </w:div>
        <w:div w:id="1604997010">
          <w:marLeft w:val="0"/>
          <w:marRight w:val="0"/>
          <w:marTop w:val="0"/>
          <w:marBottom w:val="0"/>
          <w:divBdr>
            <w:top w:val="none" w:sz="0" w:space="0" w:color="auto"/>
            <w:left w:val="none" w:sz="0" w:space="0" w:color="auto"/>
            <w:bottom w:val="none" w:sz="0" w:space="0" w:color="auto"/>
            <w:right w:val="none" w:sz="0" w:space="0" w:color="auto"/>
          </w:divBdr>
        </w:div>
        <w:div w:id="1616446236">
          <w:marLeft w:val="0"/>
          <w:marRight w:val="0"/>
          <w:marTop w:val="0"/>
          <w:marBottom w:val="0"/>
          <w:divBdr>
            <w:top w:val="none" w:sz="0" w:space="0" w:color="auto"/>
            <w:left w:val="none" w:sz="0" w:space="0" w:color="auto"/>
            <w:bottom w:val="none" w:sz="0" w:space="0" w:color="auto"/>
            <w:right w:val="none" w:sz="0" w:space="0" w:color="auto"/>
          </w:divBdr>
        </w:div>
        <w:div w:id="1616791063">
          <w:marLeft w:val="0"/>
          <w:marRight w:val="0"/>
          <w:marTop w:val="0"/>
          <w:marBottom w:val="0"/>
          <w:divBdr>
            <w:top w:val="none" w:sz="0" w:space="0" w:color="auto"/>
            <w:left w:val="none" w:sz="0" w:space="0" w:color="auto"/>
            <w:bottom w:val="none" w:sz="0" w:space="0" w:color="auto"/>
            <w:right w:val="none" w:sz="0" w:space="0" w:color="auto"/>
          </w:divBdr>
        </w:div>
        <w:div w:id="1634486554">
          <w:marLeft w:val="0"/>
          <w:marRight w:val="0"/>
          <w:marTop w:val="0"/>
          <w:marBottom w:val="0"/>
          <w:divBdr>
            <w:top w:val="none" w:sz="0" w:space="0" w:color="auto"/>
            <w:left w:val="none" w:sz="0" w:space="0" w:color="auto"/>
            <w:bottom w:val="none" w:sz="0" w:space="0" w:color="auto"/>
            <w:right w:val="none" w:sz="0" w:space="0" w:color="auto"/>
          </w:divBdr>
        </w:div>
        <w:div w:id="1649048926">
          <w:marLeft w:val="0"/>
          <w:marRight w:val="0"/>
          <w:marTop w:val="0"/>
          <w:marBottom w:val="0"/>
          <w:divBdr>
            <w:top w:val="none" w:sz="0" w:space="0" w:color="auto"/>
            <w:left w:val="none" w:sz="0" w:space="0" w:color="auto"/>
            <w:bottom w:val="none" w:sz="0" w:space="0" w:color="auto"/>
            <w:right w:val="none" w:sz="0" w:space="0" w:color="auto"/>
          </w:divBdr>
        </w:div>
        <w:div w:id="1666280093">
          <w:marLeft w:val="0"/>
          <w:marRight w:val="0"/>
          <w:marTop w:val="0"/>
          <w:marBottom w:val="0"/>
          <w:divBdr>
            <w:top w:val="none" w:sz="0" w:space="0" w:color="auto"/>
            <w:left w:val="none" w:sz="0" w:space="0" w:color="auto"/>
            <w:bottom w:val="none" w:sz="0" w:space="0" w:color="auto"/>
            <w:right w:val="none" w:sz="0" w:space="0" w:color="auto"/>
          </w:divBdr>
        </w:div>
        <w:div w:id="1685355825">
          <w:marLeft w:val="0"/>
          <w:marRight w:val="0"/>
          <w:marTop w:val="0"/>
          <w:marBottom w:val="0"/>
          <w:divBdr>
            <w:top w:val="none" w:sz="0" w:space="0" w:color="auto"/>
            <w:left w:val="none" w:sz="0" w:space="0" w:color="auto"/>
            <w:bottom w:val="none" w:sz="0" w:space="0" w:color="auto"/>
            <w:right w:val="none" w:sz="0" w:space="0" w:color="auto"/>
          </w:divBdr>
        </w:div>
        <w:div w:id="1703744499">
          <w:marLeft w:val="0"/>
          <w:marRight w:val="0"/>
          <w:marTop w:val="0"/>
          <w:marBottom w:val="0"/>
          <w:divBdr>
            <w:top w:val="none" w:sz="0" w:space="0" w:color="auto"/>
            <w:left w:val="none" w:sz="0" w:space="0" w:color="auto"/>
            <w:bottom w:val="none" w:sz="0" w:space="0" w:color="auto"/>
            <w:right w:val="none" w:sz="0" w:space="0" w:color="auto"/>
          </w:divBdr>
        </w:div>
        <w:div w:id="1716002898">
          <w:marLeft w:val="0"/>
          <w:marRight w:val="0"/>
          <w:marTop w:val="0"/>
          <w:marBottom w:val="0"/>
          <w:divBdr>
            <w:top w:val="none" w:sz="0" w:space="0" w:color="auto"/>
            <w:left w:val="none" w:sz="0" w:space="0" w:color="auto"/>
            <w:bottom w:val="none" w:sz="0" w:space="0" w:color="auto"/>
            <w:right w:val="none" w:sz="0" w:space="0" w:color="auto"/>
          </w:divBdr>
        </w:div>
        <w:div w:id="1716271523">
          <w:marLeft w:val="0"/>
          <w:marRight w:val="0"/>
          <w:marTop w:val="0"/>
          <w:marBottom w:val="0"/>
          <w:divBdr>
            <w:top w:val="none" w:sz="0" w:space="0" w:color="auto"/>
            <w:left w:val="none" w:sz="0" w:space="0" w:color="auto"/>
            <w:bottom w:val="none" w:sz="0" w:space="0" w:color="auto"/>
            <w:right w:val="none" w:sz="0" w:space="0" w:color="auto"/>
          </w:divBdr>
        </w:div>
        <w:div w:id="1719013323">
          <w:marLeft w:val="0"/>
          <w:marRight w:val="0"/>
          <w:marTop w:val="0"/>
          <w:marBottom w:val="0"/>
          <w:divBdr>
            <w:top w:val="none" w:sz="0" w:space="0" w:color="auto"/>
            <w:left w:val="none" w:sz="0" w:space="0" w:color="auto"/>
            <w:bottom w:val="none" w:sz="0" w:space="0" w:color="auto"/>
            <w:right w:val="none" w:sz="0" w:space="0" w:color="auto"/>
          </w:divBdr>
        </w:div>
        <w:div w:id="1724868638">
          <w:marLeft w:val="0"/>
          <w:marRight w:val="0"/>
          <w:marTop w:val="0"/>
          <w:marBottom w:val="0"/>
          <w:divBdr>
            <w:top w:val="none" w:sz="0" w:space="0" w:color="auto"/>
            <w:left w:val="none" w:sz="0" w:space="0" w:color="auto"/>
            <w:bottom w:val="none" w:sz="0" w:space="0" w:color="auto"/>
            <w:right w:val="none" w:sz="0" w:space="0" w:color="auto"/>
          </w:divBdr>
        </w:div>
        <w:div w:id="1725372291">
          <w:marLeft w:val="0"/>
          <w:marRight w:val="0"/>
          <w:marTop w:val="0"/>
          <w:marBottom w:val="0"/>
          <w:divBdr>
            <w:top w:val="none" w:sz="0" w:space="0" w:color="auto"/>
            <w:left w:val="none" w:sz="0" w:space="0" w:color="auto"/>
            <w:bottom w:val="none" w:sz="0" w:space="0" w:color="auto"/>
            <w:right w:val="none" w:sz="0" w:space="0" w:color="auto"/>
          </w:divBdr>
        </w:div>
        <w:div w:id="1727483581">
          <w:marLeft w:val="0"/>
          <w:marRight w:val="0"/>
          <w:marTop w:val="0"/>
          <w:marBottom w:val="0"/>
          <w:divBdr>
            <w:top w:val="none" w:sz="0" w:space="0" w:color="auto"/>
            <w:left w:val="none" w:sz="0" w:space="0" w:color="auto"/>
            <w:bottom w:val="none" w:sz="0" w:space="0" w:color="auto"/>
            <w:right w:val="none" w:sz="0" w:space="0" w:color="auto"/>
          </w:divBdr>
        </w:div>
        <w:div w:id="1732338919">
          <w:marLeft w:val="0"/>
          <w:marRight w:val="0"/>
          <w:marTop w:val="0"/>
          <w:marBottom w:val="0"/>
          <w:divBdr>
            <w:top w:val="none" w:sz="0" w:space="0" w:color="auto"/>
            <w:left w:val="none" w:sz="0" w:space="0" w:color="auto"/>
            <w:bottom w:val="none" w:sz="0" w:space="0" w:color="auto"/>
            <w:right w:val="none" w:sz="0" w:space="0" w:color="auto"/>
          </w:divBdr>
        </w:div>
        <w:div w:id="1752895030">
          <w:marLeft w:val="0"/>
          <w:marRight w:val="0"/>
          <w:marTop w:val="0"/>
          <w:marBottom w:val="0"/>
          <w:divBdr>
            <w:top w:val="none" w:sz="0" w:space="0" w:color="auto"/>
            <w:left w:val="none" w:sz="0" w:space="0" w:color="auto"/>
            <w:bottom w:val="none" w:sz="0" w:space="0" w:color="auto"/>
            <w:right w:val="none" w:sz="0" w:space="0" w:color="auto"/>
          </w:divBdr>
        </w:div>
        <w:div w:id="1776361547">
          <w:marLeft w:val="0"/>
          <w:marRight w:val="0"/>
          <w:marTop w:val="0"/>
          <w:marBottom w:val="0"/>
          <w:divBdr>
            <w:top w:val="none" w:sz="0" w:space="0" w:color="auto"/>
            <w:left w:val="none" w:sz="0" w:space="0" w:color="auto"/>
            <w:bottom w:val="none" w:sz="0" w:space="0" w:color="auto"/>
            <w:right w:val="none" w:sz="0" w:space="0" w:color="auto"/>
          </w:divBdr>
        </w:div>
        <w:div w:id="1783642729">
          <w:marLeft w:val="0"/>
          <w:marRight w:val="0"/>
          <w:marTop w:val="0"/>
          <w:marBottom w:val="0"/>
          <w:divBdr>
            <w:top w:val="none" w:sz="0" w:space="0" w:color="auto"/>
            <w:left w:val="none" w:sz="0" w:space="0" w:color="auto"/>
            <w:bottom w:val="none" w:sz="0" w:space="0" w:color="auto"/>
            <w:right w:val="none" w:sz="0" w:space="0" w:color="auto"/>
          </w:divBdr>
        </w:div>
        <w:div w:id="1792360546">
          <w:marLeft w:val="0"/>
          <w:marRight w:val="0"/>
          <w:marTop w:val="0"/>
          <w:marBottom w:val="0"/>
          <w:divBdr>
            <w:top w:val="none" w:sz="0" w:space="0" w:color="auto"/>
            <w:left w:val="none" w:sz="0" w:space="0" w:color="auto"/>
            <w:bottom w:val="none" w:sz="0" w:space="0" w:color="auto"/>
            <w:right w:val="none" w:sz="0" w:space="0" w:color="auto"/>
          </w:divBdr>
        </w:div>
        <w:div w:id="1797599710">
          <w:marLeft w:val="0"/>
          <w:marRight w:val="0"/>
          <w:marTop w:val="0"/>
          <w:marBottom w:val="0"/>
          <w:divBdr>
            <w:top w:val="none" w:sz="0" w:space="0" w:color="auto"/>
            <w:left w:val="none" w:sz="0" w:space="0" w:color="auto"/>
            <w:bottom w:val="none" w:sz="0" w:space="0" w:color="auto"/>
            <w:right w:val="none" w:sz="0" w:space="0" w:color="auto"/>
          </w:divBdr>
        </w:div>
        <w:div w:id="1799562636">
          <w:marLeft w:val="0"/>
          <w:marRight w:val="0"/>
          <w:marTop w:val="0"/>
          <w:marBottom w:val="0"/>
          <w:divBdr>
            <w:top w:val="none" w:sz="0" w:space="0" w:color="auto"/>
            <w:left w:val="none" w:sz="0" w:space="0" w:color="auto"/>
            <w:bottom w:val="none" w:sz="0" w:space="0" w:color="auto"/>
            <w:right w:val="none" w:sz="0" w:space="0" w:color="auto"/>
          </w:divBdr>
        </w:div>
        <w:div w:id="1808820815">
          <w:marLeft w:val="0"/>
          <w:marRight w:val="0"/>
          <w:marTop w:val="0"/>
          <w:marBottom w:val="0"/>
          <w:divBdr>
            <w:top w:val="none" w:sz="0" w:space="0" w:color="auto"/>
            <w:left w:val="none" w:sz="0" w:space="0" w:color="auto"/>
            <w:bottom w:val="none" w:sz="0" w:space="0" w:color="auto"/>
            <w:right w:val="none" w:sz="0" w:space="0" w:color="auto"/>
          </w:divBdr>
        </w:div>
        <w:div w:id="1817649214">
          <w:marLeft w:val="0"/>
          <w:marRight w:val="0"/>
          <w:marTop w:val="0"/>
          <w:marBottom w:val="0"/>
          <w:divBdr>
            <w:top w:val="none" w:sz="0" w:space="0" w:color="auto"/>
            <w:left w:val="none" w:sz="0" w:space="0" w:color="auto"/>
            <w:bottom w:val="none" w:sz="0" w:space="0" w:color="auto"/>
            <w:right w:val="none" w:sz="0" w:space="0" w:color="auto"/>
          </w:divBdr>
        </w:div>
        <w:div w:id="1837450036">
          <w:marLeft w:val="0"/>
          <w:marRight w:val="0"/>
          <w:marTop w:val="0"/>
          <w:marBottom w:val="0"/>
          <w:divBdr>
            <w:top w:val="none" w:sz="0" w:space="0" w:color="auto"/>
            <w:left w:val="none" w:sz="0" w:space="0" w:color="auto"/>
            <w:bottom w:val="none" w:sz="0" w:space="0" w:color="auto"/>
            <w:right w:val="none" w:sz="0" w:space="0" w:color="auto"/>
          </w:divBdr>
        </w:div>
        <w:div w:id="1839612685">
          <w:marLeft w:val="0"/>
          <w:marRight w:val="0"/>
          <w:marTop w:val="0"/>
          <w:marBottom w:val="0"/>
          <w:divBdr>
            <w:top w:val="none" w:sz="0" w:space="0" w:color="auto"/>
            <w:left w:val="none" w:sz="0" w:space="0" w:color="auto"/>
            <w:bottom w:val="none" w:sz="0" w:space="0" w:color="auto"/>
            <w:right w:val="none" w:sz="0" w:space="0" w:color="auto"/>
          </w:divBdr>
        </w:div>
        <w:div w:id="1841041206">
          <w:marLeft w:val="0"/>
          <w:marRight w:val="0"/>
          <w:marTop w:val="0"/>
          <w:marBottom w:val="0"/>
          <w:divBdr>
            <w:top w:val="none" w:sz="0" w:space="0" w:color="auto"/>
            <w:left w:val="none" w:sz="0" w:space="0" w:color="auto"/>
            <w:bottom w:val="none" w:sz="0" w:space="0" w:color="auto"/>
            <w:right w:val="none" w:sz="0" w:space="0" w:color="auto"/>
          </w:divBdr>
        </w:div>
        <w:div w:id="1846899873">
          <w:marLeft w:val="0"/>
          <w:marRight w:val="0"/>
          <w:marTop w:val="0"/>
          <w:marBottom w:val="0"/>
          <w:divBdr>
            <w:top w:val="none" w:sz="0" w:space="0" w:color="auto"/>
            <w:left w:val="none" w:sz="0" w:space="0" w:color="auto"/>
            <w:bottom w:val="none" w:sz="0" w:space="0" w:color="auto"/>
            <w:right w:val="none" w:sz="0" w:space="0" w:color="auto"/>
          </w:divBdr>
        </w:div>
        <w:div w:id="1856187631">
          <w:marLeft w:val="0"/>
          <w:marRight w:val="0"/>
          <w:marTop w:val="0"/>
          <w:marBottom w:val="0"/>
          <w:divBdr>
            <w:top w:val="none" w:sz="0" w:space="0" w:color="auto"/>
            <w:left w:val="none" w:sz="0" w:space="0" w:color="auto"/>
            <w:bottom w:val="none" w:sz="0" w:space="0" w:color="auto"/>
            <w:right w:val="none" w:sz="0" w:space="0" w:color="auto"/>
          </w:divBdr>
        </w:div>
        <w:div w:id="1863544249">
          <w:marLeft w:val="0"/>
          <w:marRight w:val="0"/>
          <w:marTop w:val="0"/>
          <w:marBottom w:val="0"/>
          <w:divBdr>
            <w:top w:val="none" w:sz="0" w:space="0" w:color="auto"/>
            <w:left w:val="none" w:sz="0" w:space="0" w:color="auto"/>
            <w:bottom w:val="none" w:sz="0" w:space="0" w:color="auto"/>
            <w:right w:val="none" w:sz="0" w:space="0" w:color="auto"/>
          </w:divBdr>
        </w:div>
        <w:div w:id="1878931279">
          <w:marLeft w:val="0"/>
          <w:marRight w:val="0"/>
          <w:marTop w:val="0"/>
          <w:marBottom w:val="0"/>
          <w:divBdr>
            <w:top w:val="none" w:sz="0" w:space="0" w:color="auto"/>
            <w:left w:val="none" w:sz="0" w:space="0" w:color="auto"/>
            <w:bottom w:val="none" w:sz="0" w:space="0" w:color="auto"/>
            <w:right w:val="none" w:sz="0" w:space="0" w:color="auto"/>
          </w:divBdr>
        </w:div>
        <w:div w:id="1879704344">
          <w:marLeft w:val="0"/>
          <w:marRight w:val="0"/>
          <w:marTop w:val="0"/>
          <w:marBottom w:val="0"/>
          <w:divBdr>
            <w:top w:val="none" w:sz="0" w:space="0" w:color="auto"/>
            <w:left w:val="none" w:sz="0" w:space="0" w:color="auto"/>
            <w:bottom w:val="none" w:sz="0" w:space="0" w:color="auto"/>
            <w:right w:val="none" w:sz="0" w:space="0" w:color="auto"/>
          </w:divBdr>
        </w:div>
        <w:div w:id="1906333793">
          <w:marLeft w:val="0"/>
          <w:marRight w:val="0"/>
          <w:marTop w:val="0"/>
          <w:marBottom w:val="0"/>
          <w:divBdr>
            <w:top w:val="none" w:sz="0" w:space="0" w:color="auto"/>
            <w:left w:val="none" w:sz="0" w:space="0" w:color="auto"/>
            <w:bottom w:val="none" w:sz="0" w:space="0" w:color="auto"/>
            <w:right w:val="none" w:sz="0" w:space="0" w:color="auto"/>
          </w:divBdr>
        </w:div>
        <w:div w:id="1937010741">
          <w:marLeft w:val="0"/>
          <w:marRight w:val="0"/>
          <w:marTop w:val="0"/>
          <w:marBottom w:val="0"/>
          <w:divBdr>
            <w:top w:val="none" w:sz="0" w:space="0" w:color="auto"/>
            <w:left w:val="none" w:sz="0" w:space="0" w:color="auto"/>
            <w:bottom w:val="none" w:sz="0" w:space="0" w:color="auto"/>
            <w:right w:val="none" w:sz="0" w:space="0" w:color="auto"/>
          </w:divBdr>
        </w:div>
        <w:div w:id="1938050622">
          <w:marLeft w:val="0"/>
          <w:marRight w:val="0"/>
          <w:marTop w:val="0"/>
          <w:marBottom w:val="0"/>
          <w:divBdr>
            <w:top w:val="none" w:sz="0" w:space="0" w:color="auto"/>
            <w:left w:val="none" w:sz="0" w:space="0" w:color="auto"/>
            <w:bottom w:val="none" w:sz="0" w:space="0" w:color="auto"/>
            <w:right w:val="none" w:sz="0" w:space="0" w:color="auto"/>
          </w:divBdr>
        </w:div>
        <w:div w:id="1987464992">
          <w:marLeft w:val="0"/>
          <w:marRight w:val="0"/>
          <w:marTop w:val="0"/>
          <w:marBottom w:val="0"/>
          <w:divBdr>
            <w:top w:val="none" w:sz="0" w:space="0" w:color="auto"/>
            <w:left w:val="none" w:sz="0" w:space="0" w:color="auto"/>
            <w:bottom w:val="none" w:sz="0" w:space="0" w:color="auto"/>
            <w:right w:val="none" w:sz="0" w:space="0" w:color="auto"/>
          </w:divBdr>
        </w:div>
        <w:div w:id="1992059743">
          <w:marLeft w:val="0"/>
          <w:marRight w:val="0"/>
          <w:marTop w:val="0"/>
          <w:marBottom w:val="0"/>
          <w:divBdr>
            <w:top w:val="none" w:sz="0" w:space="0" w:color="auto"/>
            <w:left w:val="none" w:sz="0" w:space="0" w:color="auto"/>
            <w:bottom w:val="none" w:sz="0" w:space="0" w:color="auto"/>
            <w:right w:val="none" w:sz="0" w:space="0" w:color="auto"/>
          </w:divBdr>
        </w:div>
        <w:div w:id="1996489173">
          <w:marLeft w:val="0"/>
          <w:marRight w:val="0"/>
          <w:marTop w:val="0"/>
          <w:marBottom w:val="0"/>
          <w:divBdr>
            <w:top w:val="none" w:sz="0" w:space="0" w:color="auto"/>
            <w:left w:val="none" w:sz="0" w:space="0" w:color="auto"/>
            <w:bottom w:val="none" w:sz="0" w:space="0" w:color="auto"/>
            <w:right w:val="none" w:sz="0" w:space="0" w:color="auto"/>
          </w:divBdr>
        </w:div>
        <w:div w:id="2008704824">
          <w:marLeft w:val="0"/>
          <w:marRight w:val="0"/>
          <w:marTop w:val="0"/>
          <w:marBottom w:val="0"/>
          <w:divBdr>
            <w:top w:val="none" w:sz="0" w:space="0" w:color="auto"/>
            <w:left w:val="none" w:sz="0" w:space="0" w:color="auto"/>
            <w:bottom w:val="none" w:sz="0" w:space="0" w:color="auto"/>
            <w:right w:val="none" w:sz="0" w:space="0" w:color="auto"/>
          </w:divBdr>
        </w:div>
        <w:div w:id="2010206064">
          <w:marLeft w:val="0"/>
          <w:marRight w:val="0"/>
          <w:marTop w:val="0"/>
          <w:marBottom w:val="0"/>
          <w:divBdr>
            <w:top w:val="none" w:sz="0" w:space="0" w:color="auto"/>
            <w:left w:val="none" w:sz="0" w:space="0" w:color="auto"/>
            <w:bottom w:val="none" w:sz="0" w:space="0" w:color="auto"/>
            <w:right w:val="none" w:sz="0" w:space="0" w:color="auto"/>
          </w:divBdr>
        </w:div>
        <w:div w:id="2026200852">
          <w:marLeft w:val="0"/>
          <w:marRight w:val="0"/>
          <w:marTop w:val="0"/>
          <w:marBottom w:val="0"/>
          <w:divBdr>
            <w:top w:val="none" w:sz="0" w:space="0" w:color="auto"/>
            <w:left w:val="none" w:sz="0" w:space="0" w:color="auto"/>
            <w:bottom w:val="none" w:sz="0" w:space="0" w:color="auto"/>
            <w:right w:val="none" w:sz="0" w:space="0" w:color="auto"/>
          </w:divBdr>
        </w:div>
        <w:div w:id="2033333731">
          <w:marLeft w:val="0"/>
          <w:marRight w:val="0"/>
          <w:marTop w:val="0"/>
          <w:marBottom w:val="0"/>
          <w:divBdr>
            <w:top w:val="none" w:sz="0" w:space="0" w:color="auto"/>
            <w:left w:val="none" w:sz="0" w:space="0" w:color="auto"/>
            <w:bottom w:val="none" w:sz="0" w:space="0" w:color="auto"/>
            <w:right w:val="none" w:sz="0" w:space="0" w:color="auto"/>
          </w:divBdr>
        </w:div>
        <w:div w:id="2054578419">
          <w:marLeft w:val="0"/>
          <w:marRight w:val="0"/>
          <w:marTop w:val="0"/>
          <w:marBottom w:val="0"/>
          <w:divBdr>
            <w:top w:val="none" w:sz="0" w:space="0" w:color="auto"/>
            <w:left w:val="none" w:sz="0" w:space="0" w:color="auto"/>
            <w:bottom w:val="none" w:sz="0" w:space="0" w:color="auto"/>
            <w:right w:val="none" w:sz="0" w:space="0" w:color="auto"/>
          </w:divBdr>
        </w:div>
        <w:div w:id="2095935728">
          <w:marLeft w:val="0"/>
          <w:marRight w:val="0"/>
          <w:marTop w:val="0"/>
          <w:marBottom w:val="0"/>
          <w:divBdr>
            <w:top w:val="none" w:sz="0" w:space="0" w:color="auto"/>
            <w:left w:val="none" w:sz="0" w:space="0" w:color="auto"/>
            <w:bottom w:val="none" w:sz="0" w:space="0" w:color="auto"/>
            <w:right w:val="none" w:sz="0" w:space="0" w:color="auto"/>
          </w:divBdr>
        </w:div>
        <w:div w:id="2107840759">
          <w:marLeft w:val="0"/>
          <w:marRight w:val="0"/>
          <w:marTop w:val="0"/>
          <w:marBottom w:val="0"/>
          <w:divBdr>
            <w:top w:val="none" w:sz="0" w:space="0" w:color="auto"/>
            <w:left w:val="none" w:sz="0" w:space="0" w:color="auto"/>
            <w:bottom w:val="none" w:sz="0" w:space="0" w:color="auto"/>
            <w:right w:val="none" w:sz="0" w:space="0" w:color="auto"/>
          </w:divBdr>
        </w:div>
        <w:div w:id="2117937940">
          <w:marLeft w:val="0"/>
          <w:marRight w:val="0"/>
          <w:marTop w:val="0"/>
          <w:marBottom w:val="0"/>
          <w:divBdr>
            <w:top w:val="none" w:sz="0" w:space="0" w:color="auto"/>
            <w:left w:val="none" w:sz="0" w:space="0" w:color="auto"/>
            <w:bottom w:val="none" w:sz="0" w:space="0" w:color="auto"/>
            <w:right w:val="none" w:sz="0" w:space="0" w:color="auto"/>
          </w:divBdr>
        </w:div>
        <w:div w:id="2120684675">
          <w:marLeft w:val="0"/>
          <w:marRight w:val="0"/>
          <w:marTop w:val="0"/>
          <w:marBottom w:val="0"/>
          <w:divBdr>
            <w:top w:val="none" w:sz="0" w:space="0" w:color="auto"/>
            <w:left w:val="none" w:sz="0" w:space="0" w:color="auto"/>
            <w:bottom w:val="none" w:sz="0" w:space="0" w:color="auto"/>
            <w:right w:val="none" w:sz="0" w:space="0" w:color="auto"/>
          </w:divBdr>
        </w:div>
        <w:div w:id="2127767447">
          <w:marLeft w:val="0"/>
          <w:marRight w:val="0"/>
          <w:marTop w:val="0"/>
          <w:marBottom w:val="0"/>
          <w:divBdr>
            <w:top w:val="none" w:sz="0" w:space="0" w:color="auto"/>
            <w:left w:val="none" w:sz="0" w:space="0" w:color="auto"/>
            <w:bottom w:val="none" w:sz="0" w:space="0" w:color="auto"/>
            <w:right w:val="none" w:sz="0" w:space="0" w:color="auto"/>
          </w:divBdr>
        </w:div>
        <w:div w:id="2138139661">
          <w:marLeft w:val="0"/>
          <w:marRight w:val="0"/>
          <w:marTop w:val="0"/>
          <w:marBottom w:val="0"/>
          <w:divBdr>
            <w:top w:val="none" w:sz="0" w:space="0" w:color="auto"/>
            <w:left w:val="none" w:sz="0" w:space="0" w:color="auto"/>
            <w:bottom w:val="none" w:sz="0" w:space="0" w:color="auto"/>
            <w:right w:val="none" w:sz="0" w:space="0" w:color="auto"/>
          </w:divBdr>
        </w:div>
        <w:div w:id="2145656553">
          <w:marLeft w:val="0"/>
          <w:marRight w:val="0"/>
          <w:marTop w:val="0"/>
          <w:marBottom w:val="0"/>
          <w:divBdr>
            <w:top w:val="none" w:sz="0" w:space="0" w:color="auto"/>
            <w:left w:val="none" w:sz="0" w:space="0" w:color="auto"/>
            <w:bottom w:val="none" w:sz="0" w:space="0" w:color="auto"/>
            <w:right w:val="none" w:sz="0" w:space="0" w:color="auto"/>
          </w:divBdr>
        </w:div>
      </w:divsChild>
    </w:div>
    <w:div w:id="1232541200">
      <w:bodyDiv w:val="1"/>
      <w:marLeft w:val="0"/>
      <w:marRight w:val="0"/>
      <w:marTop w:val="0"/>
      <w:marBottom w:val="0"/>
      <w:divBdr>
        <w:top w:val="none" w:sz="0" w:space="0" w:color="auto"/>
        <w:left w:val="none" w:sz="0" w:space="0" w:color="auto"/>
        <w:bottom w:val="none" w:sz="0" w:space="0" w:color="auto"/>
        <w:right w:val="none" w:sz="0" w:space="0" w:color="auto"/>
      </w:divBdr>
    </w:div>
    <w:div w:id="1246912944">
      <w:bodyDiv w:val="1"/>
      <w:marLeft w:val="0"/>
      <w:marRight w:val="0"/>
      <w:marTop w:val="0"/>
      <w:marBottom w:val="0"/>
      <w:divBdr>
        <w:top w:val="none" w:sz="0" w:space="0" w:color="auto"/>
        <w:left w:val="none" w:sz="0" w:space="0" w:color="auto"/>
        <w:bottom w:val="none" w:sz="0" w:space="0" w:color="auto"/>
        <w:right w:val="none" w:sz="0" w:space="0" w:color="auto"/>
      </w:divBdr>
    </w:div>
    <w:div w:id="1249192673">
      <w:bodyDiv w:val="1"/>
      <w:marLeft w:val="0"/>
      <w:marRight w:val="0"/>
      <w:marTop w:val="0"/>
      <w:marBottom w:val="0"/>
      <w:divBdr>
        <w:top w:val="none" w:sz="0" w:space="0" w:color="auto"/>
        <w:left w:val="none" w:sz="0" w:space="0" w:color="auto"/>
        <w:bottom w:val="none" w:sz="0" w:space="0" w:color="auto"/>
        <w:right w:val="none" w:sz="0" w:space="0" w:color="auto"/>
      </w:divBdr>
    </w:div>
    <w:div w:id="1250848556">
      <w:bodyDiv w:val="1"/>
      <w:marLeft w:val="0"/>
      <w:marRight w:val="0"/>
      <w:marTop w:val="0"/>
      <w:marBottom w:val="0"/>
      <w:divBdr>
        <w:top w:val="none" w:sz="0" w:space="0" w:color="auto"/>
        <w:left w:val="none" w:sz="0" w:space="0" w:color="auto"/>
        <w:bottom w:val="none" w:sz="0" w:space="0" w:color="auto"/>
        <w:right w:val="none" w:sz="0" w:space="0" w:color="auto"/>
      </w:divBdr>
    </w:div>
    <w:div w:id="1266696172">
      <w:bodyDiv w:val="1"/>
      <w:marLeft w:val="0"/>
      <w:marRight w:val="0"/>
      <w:marTop w:val="0"/>
      <w:marBottom w:val="0"/>
      <w:divBdr>
        <w:top w:val="none" w:sz="0" w:space="0" w:color="auto"/>
        <w:left w:val="none" w:sz="0" w:space="0" w:color="auto"/>
        <w:bottom w:val="none" w:sz="0" w:space="0" w:color="auto"/>
        <w:right w:val="none" w:sz="0" w:space="0" w:color="auto"/>
      </w:divBdr>
    </w:div>
    <w:div w:id="1271426558">
      <w:bodyDiv w:val="1"/>
      <w:marLeft w:val="0"/>
      <w:marRight w:val="0"/>
      <w:marTop w:val="0"/>
      <w:marBottom w:val="0"/>
      <w:divBdr>
        <w:top w:val="none" w:sz="0" w:space="0" w:color="auto"/>
        <w:left w:val="none" w:sz="0" w:space="0" w:color="auto"/>
        <w:bottom w:val="none" w:sz="0" w:space="0" w:color="auto"/>
        <w:right w:val="none" w:sz="0" w:space="0" w:color="auto"/>
      </w:divBdr>
      <w:divsChild>
        <w:div w:id="21128477">
          <w:marLeft w:val="0"/>
          <w:marRight w:val="0"/>
          <w:marTop w:val="0"/>
          <w:marBottom w:val="0"/>
          <w:divBdr>
            <w:top w:val="none" w:sz="0" w:space="0" w:color="auto"/>
            <w:left w:val="none" w:sz="0" w:space="0" w:color="auto"/>
            <w:bottom w:val="none" w:sz="0" w:space="0" w:color="auto"/>
            <w:right w:val="none" w:sz="0" w:space="0" w:color="auto"/>
          </w:divBdr>
        </w:div>
        <w:div w:id="127557779">
          <w:marLeft w:val="0"/>
          <w:marRight w:val="0"/>
          <w:marTop w:val="0"/>
          <w:marBottom w:val="0"/>
          <w:divBdr>
            <w:top w:val="none" w:sz="0" w:space="0" w:color="auto"/>
            <w:left w:val="none" w:sz="0" w:space="0" w:color="auto"/>
            <w:bottom w:val="none" w:sz="0" w:space="0" w:color="auto"/>
            <w:right w:val="none" w:sz="0" w:space="0" w:color="auto"/>
          </w:divBdr>
        </w:div>
        <w:div w:id="152188466">
          <w:marLeft w:val="0"/>
          <w:marRight w:val="0"/>
          <w:marTop w:val="0"/>
          <w:marBottom w:val="0"/>
          <w:divBdr>
            <w:top w:val="none" w:sz="0" w:space="0" w:color="auto"/>
            <w:left w:val="none" w:sz="0" w:space="0" w:color="auto"/>
            <w:bottom w:val="none" w:sz="0" w:space="0" w:color="auto"/>
            <w:right w:val="none" w:sz="0" w:space="0" w:color="auto"/>
          </w:divBdr>
        </w:div>
        <w:div w:id="233664552">
          <w:marLeft w:val="0"/>
          <w:marRight w:val="0"/>
          <w:marTop w:val="0"/>
          <w:marBottom w:val="0"/>
          <w:divBdr>
            <w:top w:val="none" w:sz="0" w:space="0" w:color="auto"/>
            <w:left w:val="none" w:sz="0" w:space="0" w:color="auto"/>
            <w:bottom w:val="none" w:sz="0" w:space="0" w:color="auto"/>
            <w:right w:val="none" w:sz="0" w:space="0" w:color="auto"/>
          </w:divBdr>
        </w:div>
        <w:div w:id="247157009">
          <w:marLeft w:val="0"/>
          <w:marRight w:val="0"/>
          <w:marTop w:val="0"/>
          <w:marBottom w:val="0"/>
          <w:divBdr>
            <w:top w:val="none" w:sz="0" w:space="0" w:color="auto"/>
            <w:left w:val="none" w:sz="0" w:space="0" w:color="auto"/>
            <w:bottom w:val="none" w:sz="0" w:space="0" w:color="auto"/>
            <w:right w:val="none" w:sz="0" w:space="0" w:color="auto"/>
          </w:divBdr>
        </w:div>
        <w:div w:id="267155963">
          <w:marLeft w:val="0"/>
          <w:marRight w:val="0"/>
          <w:marTop w:val="0"/>
          <w:marBottom w:val="0"/>
          <w:divBdr>
            <w:top w:val="none" w:sz="0" w:space="0" w:color="auto"/>
            <w:left w:val="none" w:sz="0" w:space="0" w:color="auto"/>
            <w:bottom w:val="none" w:sz="0" w:space="0" w:color="auto"/>
            <w:right w:val="none" w:sz="0" w:space="0" w:color="auto"/>
          </w:divBdr>
        </w:div>
        <w:div w:id="365911026">
          <w:marLeft w:val="0"/>
          <w:marRight w:val="0"/>
          <w:marTop w:val="0"/>
          <w:marBottom w:val="0"/>
          <w:divBdr>
            <w:top w:val="none" w:sz="0" w:space="0" w:color="auto"/>
            <w:left w:val="none" w:sz="0" w:space="0" w:color="auto"/>
            <w:bottom w:val="none" w:sz="0" w:space="0" w:color="auto"/>
            <w:right w:val="none" w:sz="0" w:space="0" w:color="auto"/>
          </w:divBdr>
        </w:div>
        <w:div w:id="387151690">
          <w:marLeft w:val="0"/>
          <w:marRight w:val="0"/>
          <w:marTop w:val="0"/>
          <w:marBottom w:val="0"/>
          <w:divBdr>
            <w:top w:val="none" w:sz="0" w:space="0" w:color="auto"/>
            <w:left w:val="none" w:sz="0" w:space="0" w:color="auto"/>
            <w:bottom w:val="none" w:sz="0" w:space="0" w:color="auto"/>
            <w:right w:val="none" w:sz="0" w:space="0" w:color="auto"/>
          </w:divBdr>
        </w:div>
        <w:div w:id="589201190">
          <w:marLeft w:val="0"/>
          <w:marRight w:val="0"/>
          <w:marTop w:val="0"/>
          <w:marBottom w:val="0"/>
          <w:divBdr>
            <w:top w:val="none" w:sz="0" w:space="0" w:color="auto"/>
            <w:left w:val="none" w:sz="0" w:space="0" w:color="auto"/>
            <w:bottom w:val="none" w:sz="0" w:space="0" w:color="auto"/>
            <w:right w:val="none" w:sz="0" w:space="0" w:color="auto"/>
          </w:divBdr>
        </w:div>
        <w:div w:id="636883381">
          <w:marLeft w:val="0"/>
          <w:marRight w:val="0"/>
          <w:marTop w:val="0"/>
          <w:marBottom w:val="0"/>
          <w:divBdr>
            <w:top w:val="none" w:sz="0" w:space="0" w:color="auto"/>
            <w:left w:val="none" w:sz="0" w:space="0" w:color="auto"/>
            <w:bottom w:val="none" w:sz="0" w:space="0" w:color="auto"/>
            <w:right w:val="none" w:sz="0" w:space="0" w:color="auto"/>
          </w:divBdr>
        </w:div>
        <w:div w:id="735400669">
          <w:marLeft w:val="0"/>
          <w:marRight w:val="0"/>
          <w:marTop w:val="0"/>
          <w:marBottom w:val="0"/>
          <w:divBdr>
            <w:top w:val="none" w:sz="0" w:space="0" w:color="auto"/>
            <w:left w:val="none" w:sz="0" w:space="0" w:color="auto"/>
            <w:bottom w:val="none" w:sz="0" w:space="0" w:color="auto"/>
            <w:right w:val="none" w:sz="0" w:space="0" w:color="auto"/>
          </w:divBdr>
        </w:div>
        <w:div w:id="925000370">
          <w:marLeft w:val="0"/>
          <w:marRight w:val="0"/>
          <w:marTop w:val="0"/>
          <w:marBottom w:val="0"/>
          <w:divBdr>
            <w:top w:val="none" w:sz="0" w:space="0" w:color="auto"/>
            <w:left w:val="none" w:sz="0" w:space="0" w:color="auto"/>
            <w:bottom w:val="none" w:sz="0" w:space="0" w:color="auto"/>
            <w:right w:val="none" w:sz="0" w:space="0" w:color="auto"/>
          </w:divBdr>
        </w:div>
        <w:div w:id="963076836">
          <w:marLeft w:val="0"/>
          <w:marRight w:val="0"/>
          <w:marTop w:val="0"/>
          <w:marBottom w:val="0"/>
          <w:divBdr>
            <w:top w:val="none" w:sz="0" w:space="0" w:color="auto"/>
            <w:left w:val="none" w:sz="0" w:space="0" w:color="auto"/>
            <w:bottom w:val="none" w:sz="0" w:space="0" w:color="auto"/>
            <w:right w:val="none" w:sz="0" w:space="0" w:color="auto"/>
          </w:divBdr>
        </w:div>
        <w:div w:id="997078782">
          <w:marLeft w:val="0"/>
          <w:marRight w:val="0"/>
          <w:marTop w:val="0"/>
          <w:marBottom w:val="0"/>
          <w:divBdr>
            <w:top w:val="none" w:sz="0" w:space="0" w:color="auto"/>
            <w:left w:val="none" w:sz="0" w:space="0" w:color="auto"/>
            <w:bottom w:val="none" w:sz="0" w:space="0" w:color="auto"/>
            <w:right w:val="none" w:sz="0" w:space="0" w:color="auto"/>
          </w:divBdr>
        </w:div>
        <w:div w:id="1021781921">
          <w:marLeft w:val="0"/>
          <w:marRight w:val="0"/>
          <w:marTop w:val="0"/>
          <w:marBottom w:val="0"/>
          <w:divBdr>
            <w:top w:val="none" w:sz="0" w:space="0" w:color="auto"/>
            <w:left w:val="none" w:sz="0" w:space="0" w:color="auto"/>
            <w:bottom w:val="none" w:sz="0" w:space="0" w:color="auto"/>
            <w:right w:val="none" w:sz="0" w:space="0" w:color="auto"/>
          </w:divBdr>
        </w:div>
        <w:div w:id="1063943966">
          <w:marLeft w:val="0"/>
          <w:marRight w:val="0"/>
          <w:marTop w:val="0"/>
          <w:marBottom w:val="0"/>
          <w:divBdr>
            <w:top w:val="none" w:sz="0" w:space="0" w:color="auto"/>
            <w:left w:val="none" w:sz="0" w:space="0" w:color="auto"/>
            <w:bottom w:val="none" w:sz="0" w:space="0" w:color="auto"/>
            <w:right w:val="none" w:sz="0" w:space="0" w:color="auto"/>
          </w:divBdr>
        </w:div>
        <w:div w:id="1103114384">
          <w:marLeft w:val="0"/>
          <w:marRight w:val="0"/>
          <w:marTop w:val="0"/>
          <w:marBottom w:val="0"/>
          <w:divBdr>
            <w:top w:val="none" w:sz="0" w:space="0" w:color="auto"/>
            <w:left w:val="none" w:sz="0" w:space="0" w:color="auto"/>
            <w:bottom w:val="none" w:sz="0" w:space="0" w:color="auto"/>
            <w:right w:val="none" w:sz="0" w:space="0" w:color="auto"/>
          </w:divBdr>
        </w:div>
        <w:div w:id="1251548778">
          <w:marLeft w:val="0"/>
          <w:marRight w:val="0"/>
          <w:marTop w:val="0"/>
          <w:marBottom w:val="0"/>
          <w:divBdr>
            <w:top w:val="none" w:sz="0" w:space="0" w:color="auto"/>
            <w:left w:val="none" w:sz="0" w:space="0" w:color="auto"/>
            <w:bottom w:val="none" w:sz="0" w:space="0" w:color="auto"/>
            <w:right w:val="none" w:sz="0" w:space="0" w:color="auto"/>
          </w:divBdr>
        </w:div>
        <w:div w:id="1300069081">
          <w:marLeft w:val="0"/>
          <w:marRight w:val="0"/>
          <w:marTop w:val="0"/>
          <w:marBottom w:val="0"/>
          <w:divBdr>
            <w:top w:val="none" w:sz="0" w:space="0" w:color="auto"/>
            <w:left w:val="none" w:sz="0" w:space="0" w:color="auto"/>
            <w:bottom w:val="none" w:sz="0" w:space="0" w:color="auto"/>
            <w:right w:val="none" w:sz="0" w:space="0" w:color="auto"/>
          </w:divBdr>
        </w:div>
        <w:div w:id="1413041513">
          <w:marLeft w:val="0"/>
          <w:marRight w:val="0"/>
          <w:marTop w:val="0"/>
          <w:marBottom w:val="0"/>
          <w:divBdr>
            <w:top w:val="none" w:sz="0" w:space="0" w:color="auto"/>
            <w:left w:val="none" w:sz="0" w:space="0" w:color="auto"/>
            <w:bottom w:val="none" w:sz="0" w:space="0" w:color="auto"/>
            <w:right w:val="none" w:sz="0" w:space="0" w:color="auto"/>
          </w:divBdr>
        </w:div>
        <w:div w:id="1476026956">
          <w:marLeft w:val="0"/>
          <w:marRight w:val="0"/>
          <w:marTop w:val="0"/>
          <w:marBottom w:val="0"/>
          <w:divBdr>
            <w:top w:val="none" w:sz="0" w:space="0" w:color="auto"/>
            <w:left w:val="none" w:sz="0" w:space="0" w:color="auto"/>
            <w:bottom w:val="none" w:sz="0" w:space="0" w:color="auto"/>
            <w:right w:val="none" w:sz="0" w:space="0" w:color="auto"/>
          </w:divBdr>
        </w:div>
        <w:div w:id="1540431790">
          <w:marLeft w:val="0"/>
          <w:marRight w:val="0"/>
          <w:marTop w:val="0"/>
          <w:marBottom w:val="0"/>
          <w:divBdr>
            <w:top w:val="none" w:sz="0" w:space="0" w:color="auto"/>
            <w:left w:val="none" w:sz="0" w:space="0" w:color="auto"/>
            <w:bottom w:val="none" w:sz="0" w:space="0" w:color="auto"/>
            <w:right w:val="none" w:sz="0" w:space="0" w:color="auto"/>
          </w:divBdr>
        </w:div>
        <w:div w:id="1605501946">
          <w:marLeft w:val="0"/>
          <w:marRight w:val="0"/>
          <w:marTop w:val="0"/>
          <w:marBottom w:val="0"/>
          <w:divBdr>
            <w:top w:val="none" w:sz="0" w:space="0" w:color="auto"/>
            <w:left w:val="none" w:sz="0" w:space="0" w:color="auto"/>
            <w:bottom w:val="none" w:sz="0" w:space="0" w:color="auto"/>
            <w:right w:val="none" w:sz="0" w:space="0" w:color="auto"/>
          </w:divBdr>
        </w:div>
        <w:div w:id="1738552041">
          <w:marLeft w:val="0"/>
          <w:marRight w:val="0"/>
          <w:marTop w:val="0"/>
          <w:marBottom w:val="0"/>
          <w:divBdr>
            <w:top w:val="none" w:sz="0" w:space="0" w:color="auto"/>
            <w:left w:val="none" w:sz="0" w:space="0" w:color="auto"/>
            <w:bottom w:val="none" w:sz="0" w:space="0" w:color="auto"/>
            <w:right w:val="none" w:sz="0" w:space="0" w:color="auto"/>
          </w:divBdr>
        </w:div>
        <w:div w:id="1768574328">
          <w:marLeft w:val="0"/>
          <w:marRight w:val="0"/>
          <w:marTop w:val="0"/>
          <w:marBottom w:val="0"/>
          <w:divBdr>
            <w:top w:val="none" w:sz="0" w:space="0" w:color="auto"/>
            <w:left w:val="none" w:sz="0" w:space="0" w:color="auto"/>
            <w:bottom w:val="none" w:sz="0" w:space="0" w:color="auto"/>
            <w:right w:val="none" w:sz="0" w:space="0" w:color="auto"/>
          </w:divBdr>
        </w:div>
        <w:div w:id="1810629255">
          <w:marLeft w:val="0"/>
          <w:marRight w:val="0"/>
          <w:marTop w:val="0"/>
          <w:marBottom w:val="0"/>
          <w:divBdr>
            <w:top w:val="none" w:sz="0" w:space="0" w:color="auto"/>
            <w:left w:val="none" w:sz="0" w:space="0" w:color="auto"/>
            <w:bottom w:val="none" w:sz="0" w:space="0" w:color="auto"/>
            <w:right w:val="none" w:sz="0" w:space="0" w:color="auto"/>
          </w:divBdr>
        </w:div>
        <w:div w:id="1818912440">
          <w:marLeft w:val="0"/>
          <w:marRight w:val="0"/>
          <w:marTop w:val="0"/>
          <w:marBottom w:val="0"/>
          <w:divBdr>
            <w:top w:val="none" w:sz="0" w:space="0" w:color="auto"/>
            <w:left w:val="none" w:sz="0" w:space="0" w:color="auto"/>
            <w:bottom w:val="none" w:sz="0" w:space="0" w:color="auto"/>
            <w:right w:val="none" w:sz="0" w:space="0" w:color="auto"/>
          </w:divBdr>
          <w:divsChild>
            <w:div w:id="1501694362">
              <w:marLeft w:val="0"/>
              <w:marRight w:val="0"/>
              <w:marTop w:val="0"/>
              <w:marBottom w:val="0"/>
              <w:divBdr>
                <w:top w:val="none" w:sz="0" w:space="0" w:color="auto"/>
                <w:left w:val="none" w:sz="0" w:space="0" w:color="auto"/>
                <w:bottom w:val="none" w:sz="0" w:space="0" w:color="auto"/>
                <w:right w:val="none" w:sz="0" w:space="0" w:color="auto"/>
              </w:divBdr>
            </w:div>
          </w:divsChild>
        </w:div>
        <w:div w:id="1930888826">
          <w:marLeft w:val="0"/>
          <w:marRight w:val="0"/>
          <w:marTop w:val="0"/>
          <w:marBottom w:val="0"/>
          <w:divBdr>
            <w:top w:val="none" w:sz="0" w:space="0" w:color="auto"/>
            <w:left w:val="none" w:sz="0" w:space="0" w:color="auto"/>
            <w:bottom w:val="none" w:sz="0" w:space="0" w:color="auto"/>
            <w:right w:val="none" w:sz="0" w:space="0" w:color="auto"/>
          </w:divBdr>
        </w:div>
        <w:div w:id="1985887775">
          <w:marLeft w:val="0"/>
          <w:marRight w:val="0"/>
          <w:marTop w:val="0"/>
          <w:marBottom w:val="0"/>
          <w:divBdr>
            <w:top w:val="none" w:sz="0" w:space="0" w:color="auto"/>
            <w:left w:val="none" w:sz="0" w:space="0" w:color="auto"/>
            <w:bottom w:val="none" w:sz="0" w:space="0" w:color="auto"/>
            <w:right w:val="none" w:sz="0" w:space="0" w:color="auto"/>
          </w:divBdr>
        </w:div>
        <w:div w:id="2023386899">
          <w:marLeft w:val="0"/>
          <w:marRight w:val="0"/>
          <w:marTop w:val="0"/>
          <w:marBottom w:val="0"/>
          <w:divBdr>
            <w:top w:val="none" w:sz="0" w:space="0" w:color="auto"/>
            <w:left w:val="none" w:sz="0" w:space="0" w:color="auto"/>
            <w:bottom w:val="none" w:sz="0" w:space="0" w:color="auto"/>
            <w:right w:val="none" w:sz="0" w:space="0" w:color="auto"/>
          </w:divBdr>
        </w:div>
        <w:div w:id="2027050077">
          <w:marLeft w:val="0"/>
          <w:marRight w:val="0"/>
          <w:marTop w:val="0"/>
          <w:marBottom w:val="0"/>
          <w:divBdr>
            <w:top w:val="none" w:sz="0" w:space="0" w:color="auto"/>
            <w:left w:val="none" w:sz="0" w:space="0" w:color="auto"/>
            <w:bottom w:val="none" w:sz="0" w:space="0" w:color="auto"/>
            <w:right w:val="none" w:sz="0" w:space="0" w:color="auto"/>
          </w:divBdr>
        </w:div>
      </w:divsChild>
    </w:div>
    <w:div w:id="1273391573">
      <w:bodyDiv w:val="1"/>
      <w:marLeft w:val="0"/>
      <w:marRight w:val="0"/>
      <w:marTop w:val="0"/>
      <w:marBottom w:val="0"/>
      <w:divBdr>
        <w:top w:val="none" w:sz="0" w:space="0" w:color="auto"/>
        <w:left w:val="none" w:sz="0" w:space="0" w:color="auto"/>
        <w:bottom w:val="none" w:sz="0" w:space="0" w:color="auto"/>
        <w:right w:val="none" w:sz="0" w:space="0" w:color="auto"/>
      </w:divBdr>
    </w:div>
    <w:div w:id="1277368659">
      <w:bodyDiv w:val="1"/>
      <w:marLeft w:val="0"/>
      <w:marRight w:val="0"/>
      <w:marTop w:val="0"/>
      <w:marBottom w:val="0"/>
      <w:divBdr>
        <w:top w:val="none" w:sz="0" w:space="0" w:color="auto"/>
        <w:left w:val="none" w:sz="0" w:space="0" w:color="auto"/>
        <w:bottom w:val="none" w:sz="0" w:space="0" w:color="auto"/>
        <w:right w:val="none" w:sz="0" w:space="0" w:color="auto"/>
      </w:divBdr>
    </w:div>
    <w:div w:id="1287152187">
      <w:bodyDiv w:val="1"/>
      <w:marLeft w:val="0"/>
      <w:marRight w:val="0"/>
      <w:marTop w:val="0"/>
      <w:marBottom w:val="0"/>
      <w:divBdr>
        <w:top w:val="none" w:sz="0" w:space="0" w:color="auto"/>
        <w:left w:val="none" w:sz="0" w:space="0" w:color="auto"/>
        <w:bottom w:val="none" w:sz="0" w:space="0" w:color="auto"/>
        <w:right w:val="none" w:sz="0" w:space="0" w:color="auto"/>
      </w:divBdr>
    </w:div>
    <w:div w:id="1288243058">
      <w:bodyDiv w:val="1"/>
      <w:marLeft w:val="0"/>
      <w:marRight w:val="0"/>
      <w:marTop w:val="0"/>
      <w:marBottom w:val="0"/>
      <w:divBdr>
        <w:top w:val="none" w:sz="0" w:space="0" w:color="auto"/>
        <w:left w:val="none" w:sz="0" w:space="0" w:color="auto"/>
        <w:bottom w:val="none" w:sz="0" w:space="0" w:color="auto"/>
        <w:right w:val="none" w:sz="0" w:space="0" w:color="auto"/>
      </w:divBdr>
    </w:div>
    <w:div w:id="1301612900">
      <w:bodyDiv w:val="1"/>
      <w:marLeft w:val="0"/>
      <w:marRight w:val="0"/>
      <w:marTop w:val="0"/>
      <w:marBottom w:val="0"/>
      <w:divBdr>
        <w:top w:val="none" w:sz="0" w:space="0" w:color="auto"/>
        <w:left w:val="none" w:sz="0" w:space="0" w:color="auto"/>
        <w:bottom w:val="none" w:sz="0" w:space="0" w:color="auto"/>
        <w:right w:val="none" w:sz="0" w:space="0" w:color="auto"/>
      </w:divBdr>
      <w:divsChild>
        <w:div w:id="281039">
          <w:marLeft w:val="0"/>
          <w:marRight w:val="0"/>
          <w:marTop w:val="0"/>
          <w:marBottom w:val="0"/>
          <w:divBdr>
            <w:top w:val="none" w:sz="0" w:space="0" w:color="auto"/>
            <w:left w:val="none" w:sz="0" w:space="0" w:color="auto"/>
            <w:bottom w:val="none" w:sz="0" w:space="0" w:color="auto"/>
            <w:right w:val="none" w:sz="0" w:space="0" w:color="auto"/>
          </w:divBdr>
        </w:div>
        <w:div w:id="19476422">
          <w:marLeft w:val="0"/>
          <w:marRight w:val="0"/>
          <w:marTop w:val="0"/>
          <w:marBottom w:val="0"/>
          <w:divBdr>
            <w:top w:val="none" w:sz="0" w:space="0" w:color="auto"/>
            <w:left w:val="none" w:sz="0" w:space="0" w:color="auto"/>
            <w:bottom w:val="none" w:sz="0" w:space="0" w:color="auto"/>
            <w:right w:val="none" w:sz="0" w:space="0" w:color="auto"/>
          </w:divBdr>
        </w:div>
        <w:div w:id="161313302">
          <w:marLeft w:val="0"/>
          <w:marRight w:val="0"/>
          <w:marTop w:val="0"/>
          <w:marBottom w:val="0"/>
          <w:divBdr>
            <w:top w:val="none" w:sz="0" w:space="0" w:color="auto"/>
            <w:left w:val="none" w:sz="0" w:space="0" w:color="auto"/>
            <w:bottom w:val="none" w:sz="0" w:space="0" w:color="auto"/>
            <w:right w:val="none" w:sz="0" w:space="0" w:color="auto"/>
          </w:divBdr>
        </w:div>
        <w:div w:id="567616963">
          <w:marLeft w:val="0"/>
          <w:marRight w:val="0"/>
          <w:marTop w:val="0"/>
          <w:marBottom w:val="0"/>
          <w:divBdr>
            <w:top w:val="none" w:sz="0" w:space="0" w:color="auto"/>
            <w:left w:val="none" w:sz="0" w:space="0" w:color="auto"/>
            <w:bottom w:val="none" w:sz="0" w:space="0" w:color="auto"/>
            <w:right w:val="none" w:sz="0" w:space="0" w:color="auto"/>
          </w:divBdr>
        </w:div>
        <w:div w:id="623846732">
          <w:marLeft w:val="0"/>
          <w:marRight w:val="0"/>
          <w:marTop w:val="0"/>
          <w:marBottom w:val="0"/>
          <w:divBdr>
            <w:top w:val="none" w:sz="0" w:space="0" w:color="auto"/>
            <w:left w:val="none" w:sz="0" w:space="0" w:color="auto"/>
            <w:bottom w:val="none" w:sz="0" w:space="0" w:color="auto"/>
            <w:right w:val="none" w:sz="0" w:space="0" w:color="auto"/>
          </w:divBdr>
        </w:div>
        <w:div w:id="678310610">
          <w:marLeft w:val="0"/>
          <w:marRight w:val="0"/>
          <w:marTop w:val="0"/>
          <w:marBottom w:val="0"/>
          <w:divBdr>
            <w:top w:val="none" w:sz="0" w:space="0" w:color="auto"/>
            <w:left w:val="none" w:sz="0" w:space="0" w:color="auto"/>
            <w:bottom w:val="none" w:sz="0" w:space="0" w:color="auto"/>
            <w:right w:val="none" w:sz="0" w:space="0" w:color="auto"/>
          </w:divBdr>
        </w:div>
        <w:div w:id="701590675">
          <w:marLeft w:val="0"/>
          <w:marRight w:val="0"/>
          <w:marTop w:val="0"/>
          <w:marBottom w:val="0"/>
          <w:divBdr>
            <w:top w:val="none" w:sz="0" w:space="0" w:color="auto"/>
            <w:left w:val="none" w:sz="0" w:space="0" w:color="auto"/>
            <w:bottom w:val="none" w:sz="0" w:space="0" w:color="auto"/>
            <w:right w:val="none" w:sz="0" w:space="0" w:color="auto"/>
          </w:divBdr>
        </w:div>
        <w:div w:id="749546937">
          <w:marLeft w:val="0"/>
          <w:marRight w:val="0"/>
          <w:marTop w:val="0"/>
          <w:marBottom w:val="0"/>
          <w:divBdr>
            <w:top w:val="none" w:sz="0" w:space="0" w:color="auto"/>
            <w:left w:val="none" w:sz="0" w:space="0" w:color="auto"/>
            <w:bottom w:val="none" w:sz="0" w:space="0" w:color="auto"/>
            <w:right w:val="none" w:sz="0" w:space="0" w:color="auto"/>
          </w:divBdr>
        </w:div>
        <w:div w:id="1271627151">
          <w:marLeft w:val="0"/>
          <w:marRight w:val="0"/>
          <w:marTop w:val="0"/>
          <w:marBottom w:val="0"/>
          <w:divBdr>
            <w:top w:val="none" w:sz="0" w:space="0" w:color="auto"/>
            <w:left w:val="none" w:sz="0" w:space="0" w:color="auto"/>
            <w:bottom w:val="none" w:sz="0" w:space="0" w:color="auto"/>
            <w:right w:val="none" w:sz="0" w:space="0" w:color="auto"/>
          </w:divBdr>
        </w:div>
        <w:div w:id="1303463975">
          <w:marLeft w:val="0"/>
          <w:marRight w:val="0"/>
          <w:marTop w:val="0"/>
          <w:marBottom w:val="0"/>
          <w:divBdr>
            <w:top w:val="none" w:sz="0" w:space="0" w:color="auto"/>
            <w:left w:val="none" w:sz="0" w:space="0" w:color="auto"/>
            <w:bottom w:val="none" w:sz="0" w:space="0" w:color="auto"/>
            <w:right w:val="none" w:sz="0" w:space="0" w:color="auto"/>
          </w:divBdr>
        </w:div>
        <w:div w:id="1368487601">
          <w:marLeft w:val="0"/>
          <w:marRight w:val="0"/>
          <w:marTop w:val="0"/>
          <w:marBottom w:val="0"/>
          <w:divBdr>
            <w:top w:val="none" w:sz="0" w:space="0" w:color="auto"/>
            <w:left w:val="none" w:sz="0" w:space="0" w:color="auto"/>
            <w:bottom w:val="none" w:sz="0" w:space="0" w:color="auto"/>
            <w:right w:val="none" w:sz="0" w:space="0" w:color="auto"/>
          </w:divBdr>
        </w:div>
        <w:div w:id="1668358522">
          <w:marLeft w:val="0"/>
          <w:marRight w:val="0"/>
          <w:marTop w:val="0"/>
          <w:marBottom w:val="0"/>
          <w:divBdr>
            <w:top w:val="none" w:sz="0" w:space="0" w:color="auto"/>
            <w:left w:val="none" w:sz="0" w:space="0" w:color="auto"/>
            <w:bottom w:val="none" w:sz="0" w:space="0" w:color="auto"/>
            <w:right w:val="none" w:sz="0" w:space="0" w:color="auto"/>
          </w:divBdr>
        </w:div>
        <w:div w:id="1851947550">
          <w:marLeft w:val="0"/>
          <w:marRight w:val="0"/>
          <w:marTop w:val="0"/>
          <w:marBottom w:val="0"/>
          <w:divBdr>
            <w:top w:val="none" w:sz="0" w:space="0" w:color="auto"/>
            <w:left w:val="none" w:sz="0" w:space="0" w:color="auto"/>
            <w:bottom w:val="none" w:sz="0" w:space="0" w:color="auto"/>
            <w:right w:val="none" w:sz="0" w:space="0" w:color="auto"/>
          </w:divBdr>
        </w:div>
        <w:div w:id="1928734615">
          <w:marLeft w:val="0"/>
          <w:marRight w:val="0"/>
          <w:marTop w:val="0"/>
          <w:marBottom w:val="0"/>
          <w:divBdr>
            <w:top w:val="none" w:sz="0" w:space="0" w:color="auto"/>
            <w:left w:val="none" w:sz="0" w:space="0" w:color="auto"/>
            <w:bottom w:val="none" w:sz="0" w:space="0" w:color="auto"/>
            <w:right w:val="none" w:sz="0" w:space="0" w:color="auto"/>
          </w:divBdr>
        </w:div>
        <w:div w:id="1932006561">
          <w:marLeft w:val="0"/>
          <w:marRight w:val="0"/>
          <w:marTop w:val="0"/>
          <w:marBottom w:val="0"/>
          <w:divBdr>
            <w:top w:val="none" w:sz="0" w:space="0" w:color="auto"/>
            <w:left w:val="none" w:sz="0" w:space="0" w:color="auto"/>
            <w:bottom w:val="none" w:sz="0" w:space="0" w:color="auto"/>
            <w:right w:val="none" w:sz="0" w:space="0" w:color="auto"/>
          </w:divBdr>
        </w:div>
        <w:div w:id="1944920913">
          <w:marLeft w:val="0"/>
          <w:marRight w:val="0"/>
          <w:marTop w:val="0"/>
          <w:marBottom w:val="0"/>
          <w:divBdr>
            <w:top w:val="none" w:sz="0" w:space="0" w:color="auto"/>
            <w:left w:val="none" w:sz="0" w:space="0" w:color="auto"/>
            <w:bottom w:val="none" w:sz="0" w:space="0" w:color="auto"/>
            <w:right w:val="none" w:sz="0" w:space="0" w:color="auto"/>
          </w:divBdr>
        </w:div>
        <w:div w:id="1969819492">
          <w:marLeft w:val="0"/>
          <w:marRight w:val="0"/>
          <w:marTop w:val="0"/>
          <w:marBottom w:val="0"/>
          <w:divBdr>
            <w:top w:val="none" w:sz="0" w:space="0" w:color="auto"/>
            <w:left w:val="none" w:sz="0" w:space="0" w:color="auto"/>
            <w:bottom w:val="none" w:sz="0" w:space="0" w:color="auto"/>
            <w:right w:val="none" w:sz="0" w:space="0" w:color="auto"/>
          </w:divBdr>
        </w:div>
        <w:div w:id="2135364522">
          <w:marLeft w:val="0"/>
          <w:marRight w:val="0"/>
          <w:marTop w:val="0"/>
          <w:marBottom w:val="0"/>
          <w:divBdr>
            <w:top w:val="none" w:sz="0" w:space="0" w:color="auto"/>
            <w:left w:val="none" w:sz="0" w:space="0" w:color="auto"/>
            <w:bottom w:val="none" w:sz="0" w:space="0" w:color="auto"/>
            <w:right w:val="none" w:sz="0" w:space="0" w:color="auto"/>
          </w:divBdr>
        </w:div>
      </w:divsChild>
    </w:div>
    <w:div w:id="1305937778">
      <w:bodyDiv w:val="1"/>
      <w:marLeft w:val="0"/>
      <w:marRight w:val="0"/>
      <w:marTop w:val="0"/>
      <w:marBottom w:val="0"/>
      <w:divBdr>
        <w:top w:val="none" w:sz="0" w:space="0" w:color="auto"/>
        <w:left w:val="none" w:sz="0" w:space="0" w:color="auto"/>
        <w:bottom w:val="none" w:sz="0" w:space="0" w:color="auto"/>
        <w:right w:val="none" w:sz="0" w:space="0" w:color="auto"/>
      </w:divBdr>
    </w:div>
    <w:div w:id="1307785445">
      <w:bodyDiv w:val="1"/>
      <w:marLeft w:val="0"/>
      <w:marRight w:val="0"/>
      <w:marTop w:val="0"/>
      <w:marBottom w:val="0"/>
      <w:divBdr>
        <w:top w:val="none" w:sz="0" w:space="0" w:color="auto"/>
        <w:left w:val="none" w:sz="0" w:space="0" w:color="auto"/>
        <w:bottom w:val="none" w:sz="0" w:space="0" w:color="auto"/>
        <w:right w:val="none" w:sz="0" w:space="0" w:color="auto"/>
      </w:divBdr>
      <w:divsChild>
        <w:div w:id="2141224647">
          <w:marLeft w:val="0"/>
          <w:marRight w:val="0"/>
          <w:marTop w:val="0"/>
          <w:marBottom w:val="0"/>
          <w:divBdr>
            <w:top w:val="none" w:sz="0" w:space="0" w:color="auto"/>
            <w:left w:val="none" w:sz="0" w:space="0" w:color="auto"/>
            <w:bottom w:val="none" w:sz="0" w:space="0" w:color="auto"/>
            <w:right w:val="none" w:sz="0" w:space="0" w:color="auto"/>
          </w:divBdr>
          <w:divsChild>
            <w:div w:id="615065466">
              <w:marLeft w:val="0"/>
              <w:marRight w:val="0"/>
              <w:marTop w:val="0"/>
              <w:marBottom w:val="0"/>
              <w:divBdr>
                <w:top w:val="none" w:sz="0" w:space="0" w:color="auto"/>
                <w:left w:val="none" w:sz="0" w:space="0" w:color="auto"/>
                <w:bottom w:val="none" w:sz="0" w:space="0" w:color="auto"/>
                <w:right w:val="none" w:sz="0" w:space="0" w:color="auto"/>
              </w:divBdr>
              <w:divsChild>
                <w:div w:id="47835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3045">
      <w:bodyDiv w:val="1"/>
      <w:marLeft w:val="0"/>
      <w:marRight w:val="0"/>
      <w:marTop w:val="0"/>
      <w:marBottom w:val="0"/>
      <w:divBdr>
        <w:top w:val="none" w:sz="0" w:space="0" w:color="auto"/>
        <w:left w:val="none" w:sz="0" w:space="0" w:color="auto"/>
        <w:bottom w:val="none" w:sz="0" w:space="0" w:color="auto"/>
        <w:right w:val="none" w:sz="0" w:space="0" w:color="auto"/>
      </w:divBdr>
    </w:div>
    <w:div w:id="1334606216">
      <w:bodyDiv w:val="1"/>
      <w:marLeft w:val="0"/>
      <w:marRight w:val="0"/>
      <w:marTop w:val="0"/>
      <w:marBottom w:val="0"/>
      <w:divBdr>
        <w:top w:val="none" w:sz="0" w:space="0" w:color="auto"/>
        <w:left w:val="none" w:sz="0" w:space="0" w:color="auto"/>
        <w:bottom w:val="none" w:sz="0" w:space="0" w:color="auto"/>
        <w:right w:val="none" w:sz="0" w:space="0" w:color="auto"/>
      </w:divBdr>
    </w:div>
    <w:div w:id="1336344918">
      <w:bodyDiv w:val="1"/>
      <w:marLeft w:val="0"/>
      <w:marRight w:val="0"/>
      <w:marTop w:val="0"/>
      <w:marBottom w:val="0"/>
      <w:divBdr>
        <w:top w:val="none" w:sz="0" w:space="0" w:color="auto"/>
        <w:left w:val="none" w:sz="0" w:space="0" w:color="auto"/>
        <w:bottom w:val="none" w:sz="0" w:space="0" w:color="auto"/>
        <w:right w:val="none" w:sz="0" w:space="0" w:color="auto"/>
      </w:divBdr>
      <w:divsChild>
        <w:div w:id="1370648599">
          <w:marLeft w:val="0"/>
          <w:marRight w:val="0"/>
          <w:marTop w:val="0"/>
          <w:marBottom w:val="0"/>
          <w:divBdr>
            <w:top w:val="none" w:sz="0" w:space="0" w:color="auto"/>
            <w:left w:val="none" w:sz="0" w:space="0" w:color="auto"/>
            <w:bottom w:val="none" w:sz="0" w:space="0" w:color="auto"/>
            <w:right w:val="none" w:sz="0" w:space="0" w:color="auto"/>
          </w:divBdr>
          <w:divsChild>
            <w:div w:id="1261841840">
              <w:marLeft w:val="0"/>
              <w:marRight w:val="0"/>
              <w:marTop w:val="0"/>
              <w:marBottom w:val="0"/>
              <w:divBdr>
                <w:top w:val="none" w:sz="0" w:space="0" w:color="auto"/>
                <w:left w:val="none" w:sz="0" w:space="0" w:color="auto"/>
                <w:bottom w:val="none" w:sz="0" w:space="0" w:color="auto"/>
                <w:right w:val="none" w:sz="0" w:space="0" w:color="auto"/>
              </w:divBdr>
              <w:divsChild>
                <w:div w:id="21208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238">
      <w:bodyDiv w:val="1"/>
      <w:marLeft w:val="0"/>
      <w:marRight w:val="0"/>
      <w:marTop w:val="0"/>
      <w:marBottom w:val="0"/>
      <w:divBdr>
        <w:top w:val="none" w:sz="0" w:space="0" w:color="auto"/>
        <w:left w:val="none" w:sz="0" w:space="0" w:color="auto"/>
        <w:bottom w:val="none" w:sz="0" w:space="0" w:color="auto"/>
        <w:right w:val="none" w:sz="0" w:space="0" w:color="auto"/>
      </w:divBdr>
      <w:divsChild>
        <w:div w:id="600840866">
          <w:marLeft w:val="0"/>
          <w:marRight w:val="0"/>
          <w:marTop w:val="0"/>
          <w:marBottom w:val="0"/>
          <w:divBdr>
            <w:top w:val="none" w:sz="0" w:space="0" w:color="auto"/>
            <w:left w:val="none" w:sz="0" w:space="0" w:color="auto"/>
            <w:bottom w:val="none" w:sz="0" w:space="0" w:color="auto"/>
            <w:right w:val="none" w:sz="0" w:space="0" w:color="auto"/>
          </w:divBdr>
        </w:div>
        <w:div w:id="982544314">
          <w:marLeft w:val="0"/>
          <w:marRight w:val="0"/>
          <w:marTop w:val="0"/>
          <w:marBottom w:val="0"/>
          <w:divBdr>
            <w:top w:val="none" w:sz="0" w:space="0" w:color="auto"/>
            <w:left w:val="none" w:sz="0" w:space="0" w:color="auto"/>
            <w:bottom w:val="none" w:sz="0" w:space="0" w:color="auto"/>
            <w:right w:val="none" w:sz="0" w:space="0" w:color="auto"/>
          </w:divBdr>
        </w:div>
      </w:divsChild>
    </w:div>
    <w:div w:id="1355037152">
      <w:bodyDiv w:val="1"/>
      <w:marLeft w:val="0"/>
      <w:marRight w:val="0"/>
      <w:marTop w:val="0"/>
      <w:marBottom w:val="0"/>
      <w:divBdr>
        <w:top w:val="none" w:sz="0" w:space="0" w:color="auto"/>
        <w:left w:val="none" w:sz="0" w:space="0" w:color="auto"/>
        <w:bottom w:val="none" w:sz="0" w:space="0" w:color="auto"/>
        <w:right w:val="none" w:sz="0" w:space="0" w:color="auto"/>
      </w:divBdr>
      <w:divsChild>
        <w:div w:id="500583918">
          <w:marLeft w:val="0"/>
          <w:marRight w:val="0"/>
          <w:marTop w:val="0"/>
          <w:marBottom w:val="0"/>
          <w:divBdr>
            <w:top w:val="none" w:sz="0" w:space="0" w:color="auto"/>
            <w:left w:val="none" w:sz="0" w:space="0" w:color="auto"/>
            <w:bottom w:val="none" w:sz="0" w:space="0" w:color="auto"/>
            <w:right w:val="none" w:sz="0" w:space="0" w:color="auto"/>
          </w:divBdr>
          <w:divsChild>
            <w:div w:id="2138914234">
              <w:marLeft w:val="0"/>
              <w:marRight w:val="0"/>
              <w:marTop w:val="0"/>
              <w:marBottom w:val="0"/>
              <w:divBdr>
                <w:top w:val="none" w:sz="0" w:space="0" w:color="auto"/>
                <w:left w:val="none" w:sz="0" w:space="0" w:color="auto"/>
                <w:bottom w:val="none" w:sz="0" w:space="0" w:color="auto"/>
                <w:right w:val="none" w:sz="0" w:space="0" w:color="auto"/>
              </w:divBdr>
              <w:divsChild>
                <w:div w:id="81410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07780">
      <w:bodyDiv w:val="1"/>
      <w:marLeft w:val="0"/>
      <w:marRight w:val="0"/>
      <w:marTop w:val="0"/>
      <w:marBottom w:val="0"/>
      <w:divBdr>
        <w:top w:val="none" w:sz="0" w:space="0" w:color="auto"/>
        <w:left w:val="none" w:sz="0" w:space="0" w:color="auto"/>
        <w:bottom w:val="none" w:sz="0" w:space="0" w:color="auto"/>
        <w:right w:val="none" w:sz="0" w:space="0" w:color="auto"/>
      </w:divBdr>
      <w:divsChild>
        <w:div w:id="267354090">
          <w:marLeft w:val="0"/>
          <w:marRight w:val="0"/>
          <w:marTop w:val="0"/>
          <w:marBottom w:val="0"/>
          <w:divBdr>
            <w:top w:val="none" w:sz="0" w:space="0" w:color="auto"/>
            <w:left w:val="none" w:sz="0" w:space="0" w:color="auto"/>
            <w:bottom w:val="none" w:sz="0" w:space="0" w:color="auto"/>
            <w:right w:val="none" w:sz="0" w:space="0" w:color="auto"/>
          </w:divBdr>
          <w:divsChild>
            <w:div w:id="1587030763">
              <w:marLeft w:val="0"/>
              <w:marRight w:val="0"/>
              <w:marTop w:val="0"/>
              <w:marBottom w:val="0"/>
              <w:divBdr>
                <w:top w:val="none" w:sz="0" w:space="0" w:color="auto"/>
                <w:left w:val="none" w:sz="0" w:space="0" w:color="auto"/>
                <w:bottom w:val="none" w:sz="0" w:space="0" w:color="auto"/>
                <w:right w:val="none" w:sz="0" w:space="0" w:color="auto"/>
              </w:divBdr>
              <w:divsChild>
                <w:div w:id="40700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583575">
      <w:bodyDiv w:val="1"/>
      <w:marLeft w:val="0"/>
      <w:marRight w:val="0"/>
      <w:marTop w:val="0"/>
      <w:marBottom w:val="0"/>
      <w:divBdr>
        <w:top w:val="none" w:sz="0" w:space="0" w:color="auto"/>
        <w:left w:val="none" w:sz="0" w:space="0" w:color="auto"/>
        <w:bottom w:val="none" w:sz="0" w:space="0" w:color="auto"/>
        <w:right w:val="none" w:sz="0" w:space="0" w:color="auto"/>
      </w:divBdr>
      <w:divsChild>
        <w:div w:id="91358964">
          <w:marLeft w:val="0"/>
          <w:marRight w:val="0"/>
          <w:marTop w:val="0"/>
          <w:marBottom w:val="0"/>
          <w:divBdr>
            <w:top w:val="none" w:sz="0" w:space="0" w:color="auto"/>
            <w:left w:val="none" w:sz="0" w:space="0" w:color="auto"/>
            <w:bottom w:val="none" w:sz="0" w:space="0" w:color="auto"/>
            <w:right w:val="none" w:sz="0" w:space="0" w:color="auto"/>
          </w:divBdr>
        </w:div>
        <w:div w:id="378746490">
          <w:marLeft w:val="0"/>
          <w:marRight w:val="0"/>
          <w:marTop w:val="0"/>
          <w:marBottom w:val="0"/>
          <w:divBdr>
            <w:top w:val="none" w:sz="0" w:space="0" w:color="auto"/>
            <w:left w:val="none" w:sz="0" w:space="0" w:color="auto"/>
            <w:bottom w:val="none" w:sz="0" w:space="0" w:color="auto"/>
            <w:right w:val="none" w:sz="0" w:space="0" w:color="auto"/>
          </w:divBdr>
        </w:div>
        <w:div w:id="546721249">
          <w:marLeft w:val="0"/>
          <w:marRight w:val="0"/>
          <w:marTop w:val="0"/>
          <w:marBottom w:val="0"/>
          <w:divBdr>
            <w:top w:val="none" w:sz="0" w:space="0" w:color="auto"/>
            <w:left w:val="none" w:sz="0" w:space="0" w:color="auto"/>
            <w:bottom w:val="none" w:sz="0" w:space="0" w:color="auto"/>
            <w:right w:val="none" w:sz="0" w:space="0" w:color="auto"/>
          </w:divBdr>
        </w:div>
        <w:div w:id="616330132">
          <w:marLeft w:val="0"/>
          <w:marRight w:val="0"/>
          <w:marTop w:val="0"/>
          <w:marBottom w:val="0"/>
          <w:divBdr>
            <w:top w:val="none" w:sz="0" w:space="0" w:color="auto"/>
            <w:left w:val="none" w:sz="0" w:space="0" w:color="auto"/>
            <w:bottom w:val="none" w:sz="0" w:space="0" w:color="auto"/>
            <w:right w:val="none" w:sz="0" w:space="0" w:color="auto"/>
          </w:divBdr>
        </w:div>
        <w:div w:id="959604777">
          <w:marLeft w:val="0"/>
          <w:marRight w:val="0"/>
          <w:marTop w:val="0"/>
          <w:marBottom w:val="0"/>
          <w:divBdr>
            <w:top w:val="none" w:sz="0" w:space="0" w:color="auto"/>
            <w:left w:val="none" w:sz="0" w:space="0" w:color="auto"/>
            <w:bottom w:val="none" w:sz="0" w:space="0" w:color="auto"/>
            <w:right w:val="none" w:sz="0" w:space="0" w:color="auto"/>
          </w:divBdr>
        </w:div>
        <w:div w:id="968709097">
          <w:marLeft w:val="0"/>
          <w:marRight w:val="0"/>
          <w:marTop w:val="0"/>
          <w:marBottom w:val="0"/>
          <w:divBdr>
            <w:top w:val="none" w:sz="0" w:space="0" w:color="auto"/>
            <w:left w:val="none" w:sz="0" w:space="0" w:color="auto"/>
            <w:bottom w:val="none" w:sz="0" w:space="0" w:color="auto"/>
            <w:right w:val="none" w:sz="0" w:space="0" w:color="auto"/>
          </w:divBdr>
        </w:div>
        <w:div w:id="1079402578">
          <w:marLeft w:val="0"/>
          <w:marRight w:val="0"/>
          <w:marTop w:val="0"/>
          <w:marBottom w:val="0"/>
          <w:divBdr>
            <w:top w:val="none" w:sz="0" w:space="0" w:color="auto"/>
            <w:left w:val="none" w:sz="0" w:space="0" w:color="auto"/>
            <w:bottom w:val="none" w:sz="0" w:space="0" w:color="auto"/>
            <w:right w:val="none" w:sz="0" w:space="0" w:color="auto"/>
          </w:divBdr>
        </w:div>
        <w:div w:id="1133055716">
          <w:marLeft w:val="0"/>
          <w:marRight w:val="0"/>
          <w:marTop w:val="0"/>
          <w:marBottom w:val="0"/>
          <w:divBdr>
            <w:top w:val="none" w:sz="0" w:space="0" w:color="auto"/>
            <w:left w:val="none" w:sz="0" w:space="0" w:color="auto"/>
            <w:bottom w:val="none" w:sz="0" w:space="0" w:color="auto"/>
            <w:right w:val="none" w:sz="0" w:space="0" w:color="auto"/>
          </w:divBdr>
        </w:div>
        <w:div w:id="1153059603">
          <w:marLeft w:val="0"/>
          <w:marRight w:val="0"/>
          <w:marTop w:val="0"/>
          <w:marBottom w:val="0"/>
          <w:divBdr>
            <w:top w:val="none" w:sz="0" w:space="0" w:color="auto"/>
            <w:left w:val="none" w:sz="0" w:space="0" w:color="auto"/>
            <w:bottom w:val="none" w:sz="0" w:space="0" w:color="auto"/>
            <w:right w:val="none" w:sz="0" w:space="0" w:color="auto"/>
          </w:divBdr>
        </w:div>
        <w:div w:id="1216697582">
          <w:marLeft w:val="0"/>
          <w:marRight w:val="0"/>
          <w:marTop w:val="0"/>
          <w:marBottom w:val="0"/>
          <w:divBdr>
            <w:top w:val="none" w:sz="0" w:space="0" w:color="auto"/>
            <w:left w:val="none" w:sz="0" w:space="0" w:color="auto"/>
            <w:bottom w:val="none" w:sz="0" w:space="0" w:color="auto"/>
            <w:right w:val="none" w:sz="0" w:space="0" w:color="auto"/>
          </w:divBdr>
        </w:div>
        <w:div w:id="1316763548">
          <w:marLeft w:val="0"/>
          <w:marRight w:val="0"/>
          <w:marTop w:val="0"/>
          <w:marBottom w:val="0"/>
          <w:divBdr>
            <w:top w:val="none" w:sz="0" w:space="0" w:color="auto"/>
            <w:left w:val="none" w:sz="0" w:space="0" w:color="auto"/>
            <w:bottom w:val="none" w:sz="0" w:space="0" w:color="auto"/>
            <w:right w:val="none" w:sz="0" w:space="0" w:color="auto"/>
          </w:divBdr>
        </w:div>
        <w:div w:id="1484271591">
          <w:marLeft w:val="0"/>
          <w:marRight w:val="0"/>
          <w:marTop w:val="0"/>
          <w:marBottom w:val="0"/>
          <w:divBdr>
            <w:top w:val="none" w:sz="0" w:space="0" w:color="auto"/>
            <w:left w:val="none" w:sz="0" w:space="0" w:color="auto"/>
            <w:bottom w:val="none" w:sz="0" w:space="0" w:color="auto"/>
            <w:right w:val="none" w:sz="0" w:space="0" w:color="auto"/>
          </w:divBdr>
        </w:div>
        <w:div w:id="1752776233">
          <w:marLeft w:val="0"/>
          <w:marRight w:val="0"/>
          <w:marTop w:val="0"/>
          <w:marBottom w:val="0"/>
          <w:divBdr>
            <w:top w:val="none" w:sz="0" w:space="0" w:color="auto"/>
            <w:left w:val="none" w:sz="0" w:space="0" w:color="auto"/>
            <w:bottom w:val="none" w:sz="0" w:space="0" w:color="auto"/>
            <w:right w:val="none" w:sz="0" w:space="0" w:color="auto"/>
          </w:divBdr>
        </w:div>
        <w:div w:id="1878200081">
          <w:marLeft w:val="0"/>
          <w:marRight w:val="0"/>
          <w:marTop w:val="0"/>
          <w:marBottom w:val="0"/>
          <w:divBdr>
            <w:top w:val="none" w:sz="0" w:space="0" w:color="auto"/>
            <w:left w:val="none" w:sz="0" w:space="0" w:color="auto"/>
            <w:bottom w:val="none" w:sz="0" w:space="0" w:color="auto"/>
            <w:right w:val="none" w:sz="0" w:space="0" w:color="auto"/>
          </w:divBdr>
        </w:div>
        <w:div w:id="2017998749">
          <w:marLeft w:val="0"/>
          <w:marRight w:val="0"/>
          <w:marTop w:val="0"/>
          <w:marBottom w:val="0"/>
          <w:divBdr>
            <w:top w:val="none" w:sz="0" w:space="0" w:color="auto"/>
            <w:left w:val="none" w:sz="0" w:space="0" w:color="auto"/>
            <w:bottom w:val="none" w:sz="0" w:space="0" w:color="auto"/>
            <w:right w:val="none" w:sz="0" w:space="0" w:color="auto"/>
          </w:divBdr>
        </w:div>
        <w:div w:id="2041120798">
          <w:marLeft w:val="0"/>
          <w:marRight w:val="0"/>
          <w:marTop w:val="0"/>
          <w:marBottom w:val="0"/>
          <w:divBdr>
            <w:top w:val="none" w:sz="0" w:space="0" w:color="auto"/>
            <w:left w:val="none" w:sz="0" w:space="0" w:color="auto"/>
            <w:bottom w:val="none" w:sz="0" w:space="0" w:color="auto"/>
            <w:right w:val="none" w:sz="0" w:space="0" w:color="auto"/>
          </w:divBdr>
        </w:div>
      </w:divsChild>
    </w:div>
    <w:div w:id="1405178774">
      <w:bodyDiv w:val="1"/>
      <w:marLeft w:val="0"/>
      <w:marRight w:val="0"/>
      <w:marTop w:val="0"/>
      <w:marBottom w:val="0"/>
      <w:divBdr>
        <w:top w:val="none" w:sz="0" w:space="0" w:color="auto"/>
        <w:left w:val="none" w:sz="0" w:space="0" w:color="auto"/>
        <w:bottom w:val="none" w:sz="0" w:space="0" w:color="auto"/>
        <w:right w:val="none" w:sz="0" w:space="0" w:color="auto"/>
      </w:divBdr>
      <w:divsChild>
        <w:div w:id="127209229">
          <w:marLeft w:val="0"/>
          <w:marRight w:val="0"/>
          <w:marTop w:val="0"/>
          <w:marBottom w:val="0"/>
          <w:divBdr>
            <w:top w:val="none" w:sz="0" w:space="0" w:color="auto"/>
            <w:left w:val="none" w:sz="0" w:space="0" w:color="auto"/>
            <w:bottom w:val="none" w:sz="0" w:space="0" w:color="auto"/>
            <w:right w:val="none" w:sz="0" w:space="0" w:color="auto"/>
          </w:divBdr>
        </w:div>
        <w:div w:id="151141387">
          <w:marLeft w:val="0"/>
          <w:marRight w:val="0"/>
          <w:marTop w:val="0"/>
          <w:marBottom w:val="0"/>
          <w:divBdr>
            <w:top w:val="none" w:sz="0" w:space="0" w:color="auto"/>
            <w:left w:val="none" w:sz="0" w:space="0" w:color="auto"/>
            <w:bottom w:val="none" w:sz="0" w:space="0" w:color="auto"/>
            <w:right w:val="none" w:sz="0" w:space="0" w:color="auto"/>
          </w:divBdr>
        </w:div>
        <w:div w:id="349644093">
          <w:marLeft w:val="0"/>
          <w:marRight w:val="0"/>
          <w:marTop w:val="0"/>
          <w:marBottom w:val="0"/>
          <w:divBdr>
            <w:top w:val="none" w:sz="0" w:space="0" w:color="auto"/>
            <w:left w:val="none" w:sz="0" w:space="0" w:color="auto"/>
            <w:bottom w:val="none" w:sz="0" w:space="0" w:color="auto"/>
            <w:right w:val="none" w:sz="0" w:space="0" w:color="auto"/>
          </w:divBdr>
        </w:div>
        <w:div w:id="355887050">
          <w:marLeft w:val="0"/>
          <w:marRight w:val="0"/>
          <w:marTop w:val="0"/>
          <w:marBottom w:val="0"/>
          <w:divBdr>
            <w:top w:val="none" w:sz="0" w:space="0" w:color="auto"/>
            <w:left w:val="none" w:sz="0" w:space="0" w:color="auto"/>
            <w:bottom w:val="none" w:sz="0" w:space="0" w:color="auto"/>
            <w:right w:val="none" w:sz="0" w:space="0" w:color="auto"/>
          </w:divBdr>
        </w:div>
        <w:div w:id="579603005">
          <w:marLeft w:val="0"/>
          <w:marRight w:val="0"/>
          <w:marTop w:val="0"/>
          <w:marBottom w:val="0"/>
          <w:divBdr>
            <w:top w:val="none" w:sz="0" w:space="0" w:color="auto"/>
            <w:left w:val="none" w:sz="0" w:space="0" w:color="auto"/>
            <w:bottom w:val="none" w:sz="0" w:space="0" w:color="auto"/>
            <w:right w:val="none" w:sz="0" w:space="0" w:color="auto"/>
          </w:divBdr>
        </w:div>
        <w:div w:id="625551603">
          <w:marLeft w:val="0"/>
          <w:marRight w:val="0"/>
          <w:marTop w:val="0"/>
          <w:marBottom w:val="0"/>
          <w:divBdr>
            <w:top w:val="none" w:sz="0" w:space="0" w:color="auto"/>
            <w:left w:val="none" w:sz="0" w:space="0" w:color="auto"/>
            <w:bottom w:val="none" w:sz="0" w:space="0" w:color="auto"/>
            <w:right w:val="none" w:sz="0" w:space="0" w:color="auto"/>
          </w:divBdr>
        </w:div>
        <w:div w:id="627052359">
          <w:marLeft w:val="0"/>
          <w:marRight w:val="0"/>
          <w:marTop w:val="0"/>
          <w:marBottom w:val="0"/>
          <w:divBdr>
            <w:top w:val="none" w:sz="0" w:space="0" w:color="auto"/>
            <w:left w:val="none" w:sz="0" w:space="0" w:color="auto"/>
            <w:bottom w:val="none" w:sz="0" w:space="0" w:color="auto"/>
            <w:right w:val="none" w:sz="0" w:space="0" w:color="auto"/>
          </w:divBdr>
        </w:div>
        <w:div w:id="630356093">
          <w:marLeft w:val="0"/>
          <w:marRight w:val="0"/>
          <w:marTop w:val="0"/>
          <w:marBottom w:val="0"/>
          <w:divBdr>
            <w:top w:val="none" w:sz="0" w:space="0" w:color="auto"/>
            <w:left w:val="none" w:sz="0" w:space="0" w:color="auto"/>
            <w:bottom w:val="none" w:sz="0" w:space="0" w:color="auto"/>
            <w:right w:val="none" w:sz="0" w:space="0" w:color="auto"/>
          </w:divBdr>
        </w:div>
        <w:div w:id="663432176">
          <w:marLeft w:val="0"/>
          <w:marRight w:val="0"/>
          <w:marTop w:val="0"/>
          <w:marBottom w:val="0"/>
          <w:divBdr>
            <w:top w:val="none" w:sz="0" w:space="0" w:color="auto"/>
            <w:left w:val="none" w:sz="0" w:space="0" w:color="auto"/>
            <w:bottom w:val="none" w:sz="0" w:space="0" w:color="auto"/>
            <w:right w:val="none" w:sz="0" w:space="0" w:color="auto"/>
          </w:divBdr>
        </w:div>
        <w:div w:id="759451696">
          <w:marLeft w:val="0"/>
          <w:marRight w:val="0"/>
          <w:marTop w:val="0"/>
          <w:marBottom w:val="0"/>
          <w:divBdr>
            <w:top w:val="none" w:sz="0" w:space="0" w:color="auto"/>
            <w:left w:val="none" w:sz="0" w:space="0" w:color="auto"/>
            <w:bottom w:val="none" w:sz="0" w:space="0" w:color="auto"/>
            <w:right w:val="none" w:sz="0" w:space="0" w:color="auto"/>
          </w:divBdr>
        </w:div>
        <w:div w:id="805511541">
          <w:marLeft w:val="0"/>
          <w:marRight w:val="0"/>
          <w:marTop w:val="0"/>
          <w:marBottom w:val="0"/>
          <w:divBdr>
            <w:top w:val="none" w:sz="0" w:space="0" w:color="auto"/>
            <w:left w:val="none" w:sz="0" w:space="0" w:color="auto"/>
            <w:bottom w:val="none" w:sz="0" w:space="0" w:color="auto"/>
            <w:right w:val="none" w:sz="0" w:space="0" w:color="auto"/>
          </w:divBdr>
        </w:div>
        <w:div w:id="809829012">
          <w:marLeft w:val="0"/>
          <w:marRight w:val="0"/>
          <w:marTop w:val="0"/>
          <w:marBottom w:val="0"/>
          <w:divBdr>
            <w:top w:val="none" w:sz="0" w:space="0" w:color="auto"/>
            <w:left w:val="none" w:sz="0" w:space="0" w:color="auto"/>
            <w:bottom w:val="none" w:sz="0" w:space="0" w:color="auto"/>
            <w:right w:val="none" w:sz="0" w:space="0" w:color="auto"/>
          </w:divBdr>
        </w:div>
        <w:div w:id="862128703">
          <w:marLeft w:val="0"/>
          <w:marRight w:val="0"/>
          <w:marTop w:val="0"/>
          <w:marBottom w:val="0"/>
          <w:divBdr>
            <w:top w:val="none" w:sz="0" w:space="0" w:color="auto"/>
            <w:left w:val="none" w:sz="0" w:space="0" w:color="auto"/>
            <w:bottom w:val="none" w:sz="0" w:space="0" w:color="auto"/>
            <w:right w:val="none" w:sz="0" w:space="0" w:color="auto"/>
          </w:divBdr>
        </w:div>
        <w:div w:id="899097733">
          <w:marLeft w:val="0"/>
          <w:marRight w:val="0"/>
          <w:marTop w:val="0"/>
          <w:marBottom w:val="0"/>
          <w:divBdr>
            <w:top w:val="none" w:sz="0" w:space="0" w:color="auto"/>
            <w:left w:val="none" w:sz="0" w:space="0" w:color="auto"/>
            <w:bottom w:val="none" w:sz="0" w:space="0" w:color="auto"/>
            <w:right w:val="none" w:sz="0" w:space="0" w:color="auto"/>
          </w:divBdr>
        </w:div>
        <w:div w:id="981618973">
          <w:marLeft w:val="0"/>
          <w:marRight w:val="0"/>
          <w:marTop w:val="0"/>
          <w:marBottom w:val="0"/>
          <w:divBdr>
            <w:top w:val="none" w:sz="0" w:space="0" w:color="auto"/>
            <w:left w:val="none" w:sz="0" w:space="0" w:color="auto"/>
            <w:bottom w:val="none" w:sz="0" w:space="0" w:color="auto"/>
            <w:right w:val="none" w:sz="0" w:space="0" w:color="auto"/>
          </w:divBdr>
        </w:div>
        <w:div w:id="1203439024">
          <w:marLeft w:val="0"/>
          <w:marRight w:val="0"/>
          <w:marTop w:val="0"/>
          <w:marBottom w:val="0"/>
          <w:divBdr>
            <w:top w:val="none" w:sz="0" w:space="0" w:color="auto"/>
            <w:left w:val="none" w:sz="0" w:space="0" w:color="auto"/>
            <w:bottom w:val="none" w:sz="0" w:space="0" w:color="auto"/>
            <w:right w:val="none" w:sz="0" w:space="0" w:color="auto"/>
          </w:divBdr>
        </w:div>
        <w:div w:id="1314673292">
          <w:marLeft w:val="0"/>
          <w:marRight w:val="0"/>
          <w:marTop w:val="0"/>
          <w:marBottom w:val="0"/>
          <w:divBdr>
            <w:top w:val="none" w:sz="0" w:space="0" w:color="auto"/>
            <w:left w:val="none" w:sz="0" w:space="0" w:color="auto"/>
            <w:bottom w:val="none" w:sz="0" w:space="0" w:color="auto"/>
            <w:right w:val="none" w:sz="0" w:space="0" w:color="auto"/>
          </w:divBdr>
        </w:div>
        <w:div w:id="1425110153">
          <w:marLeft w:val="0"/>
          <w:marRight w:val="0"/>
          <w:marTop w:val="0"/>
          <w:marBottom w:val="0"/>
          <w:divBdr>
            <w:top w:val="none" w:sz="0" w:space="0" w:color="auto"/>
            <w:left w:val="none" w:sz="0" w:space="0" w:color="auto"/>
            <w:bottom w:val="none" w:sz="0" w:space="0" w:color="auto"/>
            <w:right w:val="none" w:sz="0" w:space="0" w:color="auto"/>
          </w:divBdr>
        </w:div>
        <w:div w:id="1565675205">
          <w:marLeft w:val="0"/>
          <w:marRight w:val="0"/>
          <w:marTop w:val="0"/>
          <w:marBottom w:val="0"/>
          <w:divBdr>
            <w:top w:val="none" w:sz="0" w:space="0" w:color="auto"/>
            <w:left w:val="none" w:sz="0" w:space="0" w:color="auto"/>
            <w:bottom w:val="none" w:sz="0" w:space="0" w:color="auto"/>
            <w:right w:val="none" w:sz="0" w:space="0" w:color="auto"/>
          </w:divBdr>
        </w:div>
        <w:div w:id="1612129092">
          <w:marLeft w:val="0"/>
          <w:marRight w:val="0"/>
          <w:marTop w:val="0"/>
          <w:marBottom w:val="0"/>
          <w:divBdr>
            <w:top w:val="none" w:sz="0" w:space="0" w:color="auto"/>
            <w:left w:val="none" w:sz="0" w:space="0" w:color="auto"/>
            <w:bottom w:val="none" w:sz="0" w:space="0" w:color="auto"/>
            <w:right w:val="none" w:sz="0" w:space="0" w:color="auto"/>
          </w:divBdr>
        </w:div>
        <w:div w:id="1736511467">
          <w:marLeft w:val="0"/>
          <w:marRight w:val="0"/>
          <w:marTop w:val="0"/>
          <w:marBottom w:val="0"/>
          <w:divBdr>
            <w:top w:val="none" w:sz="0" w:space="0" w:color="auto"/>
            <w:left w:val="none" w:sz="0" w:space="0" w:color="auto"/>
            <w:bottom w:val="none" w:sz="0" w:space="0" w:color="auto"/>
            <w:right w:val="none" w:sz="0" w:space="0" w:color="auto"/>
          </w:divBdr>
        </w:div>
        <w:div w:id="2015304550">
          <w:marLeft w:val="0"/>
          <w:marRight w:val="0"/>
          <w:marTop w:val="0"/>
          <w:marBottom w:val="0"/>
          <w:divBdr>
            <w:top w:val="none" w:sz="0" w:space="0" w:color="auto"/>
            <w:left w:val="none" w:sz="0" w:space="0" w:color="auto"/>
            <w:bottom w:val="none" w:sz="0" w:space="0" w:color="auto"/>
            <w:right w:val="none" w:sz="0" w:space="0" w:color="auto"/>
          </w:divBdr>
        </w:div>
        <w:div w:id="2128573479">
          <w:marLeft w:val="0"/>
          <w:marRight w:val="0"/>
          <w:marTop w:val="0"/>
          <w:marBottom w:val="0"/>
          <w:divBdr>
            <w:top w:val="none" w:sz="0" w:space="0" w:color="auto"/>
            <w:left w:val="none" w:sz="0" w:space="0" w:color="auto"/>
            <w:bottom w:val="none" w:sz="0" w:space="0" w:color="auto"/>
            <w:right w:val="none" w:sz="0" w:space="0" w:color="auto"/>
          </w:divBdr>
        </w:div>
        <w:div w:id="2147235915">
          <w:marLeft w:val="0"/>
          <w:marRight w:val="0"/>
          <w:marTop w:val="0"/>
          <w:marBottom w:val="0"/>
          <w:divBdr>
            <w:top w:val="none" w:sz="0" w:space="0" w:color="auto"/>
            <w:left w:val="none" w:sz="0" w:space="0" w:color="auto"/>
            <w:bottom w:val="none" w:sz="0" w:space="0" w:color="auto"/>
            <w:right w:val="none" w:sz="0" w:space="0" w:color="auto"/>
          </w:divBdr>
        </w:div>
      </w:divsChild>
    </w:div>
    <w:div w:id="1406338111">
      <w:bodyDiv w:val="1"/>
      <w:marLeft w:val="0"/>
      <w:marRight w:val="0"/>
      <w:marTop w:val="0"/>
      <w:marBottom w:val="0"/>
      <w:divBdr>
        <w:top w:val="none" w:sz="0" w:space="0" w:color="auto"/>
        <w:left w:val="none" w:sz="0" w:space="0" w:color="auto"/>
        <w:bottom w:val="none" w:sz="0" w:space="0" w:color="auto"/>
        <w:right w:val="none" w:sz="0" w:space="0" w:color="auto"/>
      </w:divBdr>
    </w:div>
    <w:div w:id="1412586009">
      <w:bodyDiv w:val="1"/>
      <w:marLeft w:val="0"/>
      <w:marRight w:val="0"/>
      <w:marTop w:val="0"/>
      <w:marBottom w:val="0"/>
      <w:divBdr>
        <w:top w:val="none" w:sz="0" w:space="0" w:color="auto"/>
        <w:left w:val="none" w:sz="0" w:space="0" w:color="auto"/>
        <w:bottom w:val="none" w:sz="0" w:space="0" w:color="auto"/>
        <w:right w:val="none" w:sz="0" w:space="0" w:color="auto"/>
      </w:divBdr>
    </w:div>
    <w:div w:id="1414400821">
      <w:bodyDiv w:val="1"/>
      <w:marLeft w:val="0"/>
      <w:marRight w:val="0"/>
      <w:marTop w:val="0"/>
      <w:marBottom w:val="0"/>
      <w:divBdr>
        <w:top w:val="none" w:sz="0" w:space="0" w:color="auto"/>
        <w:left w:val="none" w:sz="0" w:space="0" w:color="auto"/>
        <w:bottom w:val="none" w:sz="0" w:space="0" w:color="auto"/>
        <w:right w:val="none" w:sz="0" w:space="0" w:color="auto"/>
      </w:divBdr>
      <w:divsChild>
        <w:div w:id="146754412">
          <w:marLeft w:val="0"/>
          <w:marRight w:val="0"/>
          <w:marTop w:val="0"/>
          <w:marBottom w:val="0"/>
          <w:divBdr>
            <w:top w:val="none" w:sz="0" w:space="0" w:color="auto"/>
            <w:left w:val="none" w:sz="0" w:space="0" w:color="auto"/>
            <w:bottom w:val="none" w:sz="0" w:space="0" w:color="auto"/>
            <w:right w:val="none" w:sz="0" w:space="0" w:color="auto"/>
          </w:divBdr>
        </w:div>
        <w:div w:id="186605914">
          <w:marLeft w:val="0"/>
          <w:marRight w:val="0"/>
          <w:marTop w:val="0"/>
          <w:marBottom w:val="0"/>
          <w:divBdr>
            <w:top w:val="none" w:sz="0" w:space="0" w:color="auto"/>
            <w:left w:val="none" w:sz="0" w:space="0" w:color="auto"/>
            <w:bottom w:val="none" w:sz="0" w:space="0" w:color="auto"/>
            <w:right w:val="none" w:sz="0" w:space="0" w:color="auto"/>
          </w:divBdr>
        </w:div>
        <w:div w:id="2124184068">
          <w:marLeft w:val="0"/>
          <w:marRight w:val="0"/>
          <w:marTop w:val="0"/>
          <w:marBottom w:val="0"/>
          <w:divBdr>
            <w:top w:val="none" w:sz="0" w:space="0" w:color="auto"/>
            <w:left w:val="none" w:sz="0" w:space="0" w:color="auto"/>
            <w:bottom w:val="none" w:sz="0" w:space="0" w:color="auto"/>
            <w:right w:val="none" w:sz="0" w:space="0" w:color="auto"/>
          </w:divBdr>
        </w:div>
      </w:divsChild>
    </w:div>
    <w:div w:id="1418672214">
      <w:bodyDiv w:val="1"/>
      <w:marLeft w:val="0"/>
      <w:marRight w:val="0"/>
      <w:marTop w:val="0"/>
      <w:marBottom w:val="0"/>
      <w:divBdr>
        <w:top w:val="none" w:sz="0" w:space="0" w:color="auto"/>
        <w:left w:val="none" w:sz="0" w:space="0" w:color="auto"/>
        <w:bottom w:val="none" w:sz="0" w:space="0" w:color="auto"/>
        <w:right w:val="none" w:sz="0" w:space="0" w:color="auto"/>
      </w:divBdr>
    </w:div>
    <w:div w:id="1421608241">
      <w:bodyDiv w:val="1"/>
      <w:marLeft w:val="0"/>
      <w:marRight w:val="0"/>
      <w:marTop w:val="0"/>
      <w:marBottom w:val="0"/>
      <w:divBdr>
        <w:top w:val="none" w:sz="0" w:space="0" w:color="auto"/>
        <w:left w:val="none" w:sz="0" w:space="0" w:color="auto"/>
        <w:bottom w:val="none" w:sz="0" w:space="0" w:color="auto"/>
        <w:right w:val="none" w:sz="0" w:space="0" w:color="auto"/>
      </w:divBdr>
      <w:divsChild>
        <w:div w:id="16858824">
          <w:marLeft w:val="0"/>
          <w:marRight w:val="0"/>
          <w:marTop w:val="0"/>
          <w:marBottom w:val="0"/>
          <w:divBdr>
            <w:top w:val="none" w:sz="0" w:space="0" w:color="auto"/>
            <w:left w:val="none" w:sz="0" w:space="0" w:color="auto"/>
            <w:bottom w:val="none" w:sz="0" w:space="0" w:color="auto"/>
            <w:right w:val="none" w:sz="0" w:space="0" w:color="auto"/>
          </w:divBdr>
        </w:div>
        <w:div w:id="43064312">
          <w:marLeft w:val="0"/>
          <w:marRight w:val="0"/>
          <w:marTop w:val="0"/>
          <w:marBottom w:val="0"/>
          <w:divBdr>
            <w:top w:val="none" w:sz="0" w:space="0" w:color="auto"/>
            <w:left w:val="none" w:sz="0" w:space="0" w:color="auto"/>
            <w:bottom w:val="none" w:sz="0" w:space="0" w:color="auto"/>
            <w:right w:val="none" w:sz="0" w:space="0" w:color="auto"/>
          </w:divBdr>
        </w:div>
        <w:div w:id="45299821">
          <w:marLeft w:val="0"/>
          <w:marRight w:val="0"/>
          <w:marTop w:val="0"/>
          <w:marBottom w:val="0"/>
          <w:divBdr>
            <w:top w:val="none" w:sz="0" w:space="0" w:color="auto"/>
            <w:left w:val="none" w:sz="0" w:space="0" w:color="auto"/>
            <w:bottom w:val="none" w:sz="0" w:space="0" w:color="auto"/>
            <w:right w:val="none" w:sz="0" w:space="0" w:color="auto"/>
          </w:divBdr>
        </w:div>
        <w:div w:id="138621099">
          <w:marLeft w:val="0"/>
          <w:marRight w:val="0"/>
          <w:marTop w:val="0"/>
          <w:marBottom w:val="0"/>
          <w:divBdr>
            <w:top w:val="none" w:sz="0" w:space="0" w:color="auto"/>
            <w:left w:val="none" w:sz="0" w:space="0" w:color="auto"/>
            <w:bottom w:val="none" w:sz="0" w:space="0" w:color="auto"/>
            <w:right w:val="none" w:sz="0" w:space="0" w:color="auto"/>
          </w:divBdr>
          <w:divsChild>
            <w:div w:id="532040976">
              <w:marLeft w:val="0"/>
              <w:marRight w:val="0"/>
              <w:marTop w:val="0"/>
              <w:marBottom w:val="0"/>
              <w:divBdr>
                <w:top w:val="none" w:sz="0" w:space="0" w:color="auto"/>
                <w:left w:val="none" w:sz="0" w:space="0" w:color="auto"/>
                <w:bottom w:val="none" w:sz="0" w:space="0" w:color="auto"/>
                <w:right w:val="none" w:sz="0" w:space="0" w:color="auto"/>
              </w:divBdr>
            </w:div>
            <w:div w:id="887954661">
              <w:marLeft w:val="0"/>
              <w:marRight w:val="0"/>
              <w:marTop w:val="0"/>
              <w:marBottom w:val="0"/>
              <w:divBdr>
                <w:top w:val="none" w:sz="0" w:space="0" w:color="auto"/>
                <w:left w:val="none" w:sz="0" w:space="0" w:color="auto"/>
                <w:bottom w:val="none" w:sz="0" w:space="0" w:color="auto"/>
                <w:right w:val="none" w:sz="0" w:space="0" w:color="auto"/>
              </w:divBdr>
            </w:div>
            <w:div w:id="969867971">
              <w:marLeft w:val="0"/>
              <w:marRight w:val="0"/>
              <w:marTop w:val="0"/>
              <w:marBottom w:val="0"/>
              <w:divBdr>
                <w:top w:val="none" w:sz="0" w:space="0" w:color="auto"/>
                <w:left w:val="none" w:sz="0" w:space="0" w:color="auto"/>
                <w:bottom w:val="none" w:sz="0" w:space="0" w:color="auto"/>
                <w:right w:val="none" w:sz="0" w:space="0" w:color="auto"/>
              </w:divBdr>
            </w:div>
            <w:div w:id="1852253255">
              <w:marLeft w:val="0"/>
              <w:marRight w:val="0"/>
              <w:marTop w:val="0"/>
              <w:marBottom w:val="0"/>
              <w:divBdr>
                <w:top w:val="none" w:sz="0" w:space="0" w:color="auto"/>
                <w:left w:val="none" w:sz="0" w:space="0" w:color="auto"/>
                <w:bottom w:val="none" w:sz="0" w:space="0" w:color="auto"/>
                <w:right w:val="none" w:sz="0" w:space="0" w:color="auto"/>
              </w:divBdr>
            </w:div>
            <w:div w:id="2102140400">
              <w:marLeft w:val="0"/>
              <w:marRight w:val="0"/>
              <w:marTop w:val="0"/>
              <w:marBottom w:val="0"/>
              <w:divBdr>
                <w:top w:val="none" w:sz="0" w:space="0" w:color="auto"/>
                <w:left w:val="none" w:sz="0" w:space="0" w:color="auto"/>
                <w:bottom w:val="none" w:sz="0" w:space="0" w:color="auto"/>
                <w:right w:val="none" w:sz="0" w:space="0" w:color="auto"/>
              </w:divBdr>
            </w:div>
          </w:divsChild>
        </w:div>
        <w:div w:id="179666458">
          <w:marLeft w:val="0"/>
          <w:marRight w:val="0"/>
          <w:marTop w:val="0"/>
          <w:marBottom w:val="0"/>
          <w:divBdr>
            <w:top w:val="none" w:sz="0" w:space="0" w:color="auto"/>
            <w:left w:val="none" w:sz="0" w:space="0" w:color="auto"/>
            <w:bottom w:val="none" w:sz="0" w:space="0" w:color="auto"/>
            <w:right w:val="none" w:sz="0" w:space="0" w:color="auto"/>
          </w:divBdr>
        </w:div>
        <w:div w:id="195196921">
          <w:marLeft w:val="0"/>
          <w:marRight w:val="0"/>
          <w:marTop w:val="0"/>
          <w:marBottom w:val="0"/>
          <w:divBdr>
            <w:top w:val="none" w:sz="0" w:space="0" w:color="auto"/>
            <w:left w:val="none" w:sz="0" w:space="0" w:color="auto"/>
            <w:bottom w:val="none" w:sz="0" w:space="0" w:color="auto"/>
            <w:right w:val="none" w:sz="0" w:space="0" w:color="auto"/>
          </w:divBdr>
        </w:div>
        <w:div w:id="196626284">
          <w:marLeft w:val="0"/>
          <w:marRight w:val="0"/>
          <w:marTop w:val="0"/>
          <w:marBottom w:val="0"/>
          <w:divBdr>
            <w:top w:val="none" w:sz="0" w:space="0" w:color="auto"/>
            <w:left w:val="none" w:sz="0" w:space="0" w:color="auto"/>
            <w:bottom w:val="none" w:sz="0" w:space="0" w:color="auto"/>
            <w:right w:val="none" w:sz="0" w:space="0" w:color="auto"/>
          </w:divBdr>
        </w:div>
        <w:div w:id="221722991">
          <w:marLeft w:val="0"/>
          <w:marRight w:val="0"/>
          <w:marTop w:val="0"/>
          <w:marBottom w:val="0"/>
          <w:divBdr>
            <w:top w:val="none" w:sz="0" w:space="0" w:color="auto"/>
            <w:left w:val="none" w:sz="0" w:space="0" w:color="auto"/>
            <w:bottom w:val="none" w:sz="0" w:space="0" w:color="auto"/>
            <w:right w:val="none" w:sz="0" w:space="0" w:color="auto"/>
          </w:divBdr>
          <w:divsChild>
            <w:div w:id="570509971">
              <w:marLeft w:val="0"/>
              <w:marRight w:val="0"/>
              <w:marTop w:val="0"/>
              <w:marBottom w:val="0"/>
              <w:divBdr>
                <w:top w:val="none" w:sz="0" w:space="0" w:color="auto"/>
                <w:left w:val="none" w:sz="0" w:space="0" w:color="auto"/>
                <w:bottom w:val="none" w:sz="0" w:space="0" w:color="auto"/>
                <w:right w:val="none" w:sz="0" w:space="0" w:color="auto"/>
              </w:divBdr>
            </w:div>
          </w:divsChild>
        </w:div>
        <w:div w:id="237253704">
          <w:marLeft w:val="0"/>
          <w:marRight w:val="0"/>
          <w:marTop w:val="0"/>
          <w:marBottom w:val="0"/>
          <w:divBdr>
            <w:top w:val="none" w:sz="0" w:space="0" w:color="auto"/>
            <w:left w:val="none" w:sz="0" w:space="0" w:color="auto"/>
            <w:bottom w:val="none" w:sz="0" w:space="0" w:color="auto"/>
            <w:right w:val="none" w:sz="0" w:space="0" w:color="auto"/>
          </w:divBdr>
        </w:div>
        <w:div w:id="254171384">
          <w:marLeft w:val="0"/>
          <w:marRight w:val="0"/>
          <w:marTop w:val="0"/>
          <w:marBottom w:val="0"/>
          <w:divBdr>
            <w:top w:val="none" w:sz="0" w:space="0" w:color="auto"/>
            <w:left w:val="none" w:sz="0" w:space="0" w:color="auto"/>
            <w:bottom w:val="none" w:sz="0" w:space="0" w:color="auto"/>
            <w:right w:val="none" w:sz="0" w:space="0" w:color="auto"/>
          </w:divBdr>
        </w:div>
        <w:div w:id="256914371">
          <w:marLeft w:val="0"/>
          <w:marRight w:val="0"/>
          <w:marTop w:val="0"/>
          <w:marBottom w:val="0"/>
          <w:divBdr>
            <w:top w:val="none" w:sz="0" w:space="0" w:color="auto"/>
            <w:left w:val="none" w:sz="0" w:space="0" w:color="auto"/>
            <w:bottom w:val="none" w:sz="0" w:space="0" w:color="auto"/>
            <w:right w:val="none" w:sz="0" w:space="0" w:color="auto"/>
          </w:divBdr>
        </w:div>
        <w:div w:id="265235274">
          <w:marLeft w:val="0"/>
          <w:marRight w:val="0"/>
          <w:marTop w:val="0"/>
          <w:marBottom w:val="0"/>
          <w:divBdr>
            <w:top w:val="none" w:sz="0" w:space="0" w:color="auto"/>
            <w:left w:val="none" w:sz="0" w:space="0" w:color="auto"/>
            <w:bottom w:val="none" w:sz="0" w:space="0" w:color="auto"/>
            <w:right w:val="none" w:sz="0" w:space="0" w:color="auto"/>
          </w:divBdr>
        </w:div>
        <w:div w:id="334068291">
          <w:marLeft w:val="0"/>
          <w:marRight w:val="0"/>
          <w:marTop w:val="0"/>
          <w:marBottom w:val="0"/>
          <w:divBdr>
            <w:top w:val="none" w:sz="0" w:space="0" w:color="auto"/>
            <w:left w:val="none" w:sz="0" w:space="0" w:color="auto"/>
            <w:bottom w:val="none" w:sz="0" w:space="0" w:color="auto"/>
            <w:right w:val="none" w:sz="0" w:space="0" w:color="auto"/>
          </w:divBdr>
        </w:div>
        <w:div w:id="384303466">
          <w:marLeft w:val="0"/>
          <w:marRight w:val="0"/>
          <w:marTop w:val="0"/>
          <w:marBottom w:val="0"/>
          <w:divBdr>
            <w:top w:val="none" w:sz="0" w:space="0" w:color="auto"/>
            <w:left w:val="none" w:sz="0" w:space="0" w:color="auto"/>
            <w:bottom w:val="none" w:sz="0" w:space="0" w:color="auto"/>
            <w:right w:val="none" w:sz="0" w:space="0" w:color="auto"/>
          </w:divBdr>
        </w:div>
        <w:div w:id="476264772">
          <w:marLeft w:val="0"/>
          <w:marRight w:val="0"/>
          <w:marTop w:val="0"/>
          <w:marBottom w:val="0"/>
          <w:divBdr>
            <w:top w:val="none" w:sz="0" w:space="0" w:color="auto"/>
            <w:left w:val="none" w:sz="0" w:space="0" w:color="auto"/>
            <w:bottom w:val="none" w:sz="0" w:space="0" w:color="auto"/>
            <w:right w:val="none" w:sz="0" w:space="0" w:color="auto"/>
          </w:divBdr>
        </w:div>
        <w:div w:id="536164318">
          <w:marLeft w:val="0"/>
          <w:marRight w:val="0"/>
          <w:marTop w:val="0"/>
          <w:marBottom w:val="0"/>
          <w:divBdr>
            <w:top w:val="none" w:sz="0" w:space="0" w:color="auto"/>
            <w:left w:val="none" w:sz="0" w:space="0" w:color="auto"/>
            <w:bottom w:val="none" w:sz="0" w:space="0" w:color="auto"/>
            <w:right w:val="none" w:sz="0" w:space="0" w:color="auto"/>
          </w:divBdr>
        </w:div>
        <w:div w:id="546138269">
          <w:marLeft w:val="0"/>
          <w:marRight w:val="0"/>
          <w:marTop w:val="0"/>
          <w:marBottom w:val="0"/>
          <w:divBdr>
            <w:top w:val="none" w:sz="0" w:space="0" w:color="auto"/>
            <w:left w:val="none" w:sz="0" w:space="0" w:color="auto"/>
            <w:bottom w:val="none" w:sz="0" w:space="0" w:color="auto"/>
            <w:right w:val="none" w:sz="0" w:space="0" w:color="auto"/>
          </w:divBdr>
        </w:div>
        <w:div w:id="567812638">
          <w:marLeft w:val="0"/>
          <w:marRight w:val="0"/>
          <w:marTop w:val="0"/>
          <w:marBottom w:val="0"/>
          <w:divBdr>
            <w:top w:val="none" w:sz="0" w:space="0" w:color="auto"/>
            <w:left w:val="none" w:sz="0" w:space="0" w:color="auto"/>
            <w:bottom w:val="none" w:sz="0" w:space="0" w:color="auto"/>
            <w:right w:val="none" w:sz="0" w:space="0" w:color="auto"/>
          </w:divBdr>
        </w:div>
        <w:div w:id="624654437">
          <w:marLeft w:val="0"/>
          <w:marRight w:val="0"/>
          <w:marTop w:val="0"/>
          <w:marBottom w:val="0"/>
          <w:divBdr>
            <w:top w:val="none" w:sz="0" w:space="0" w:color="auto"/>
            <w:left w:val="none" w:sz="0" w:space="0" w:color="auto"/>
            <w:bottom w:val="none" w:sz="0" w:space="0" w:color="auto"/>
            <w:right w:val="none" w:sz="0" w:space="0" w:color="auto"/>
          </w:divBdr>
        </w:div>
        <w:div w:id="627665498">
          <w:marLeft w:val="0"/>
          <w:marRight w:val="0"/>
          <w:marTop w:val="0"/>
          <w:marBottom w:val="0"/>
          <w:divBdr>
            <w:top w:val="none" w:sz="0" w:space="0" w:color="auto"/>
            <w:left w:val="none" w:sz="0" w:space="0" w:color="auto"/>
            <w:bottom w:val="none" w:sz="0" w:space="0" w:color="auto"/>
            <w:right w:val="none" w:sz="0" w:space="0" w:color="auto"/>
          </w:divBdr>
        </w:div>
        <w:div w:id="627668881">
          <w:marLeft w:val="0"/>
          <w:marRight w:val="0"/>
          <w:marTop w:val="0"/>
          <w:marBottom w:val="0"/>
          <w:divBdr>
            <w:top w:val="none" w:sz="0" w:space="0" w:color="auto"/>
            <w:left w:val="none" w:sz="0" w:space="0" w:color="auto"/>
            <w:bottom w:val="none" w:sz="0" w:space="0" w:color="auto"/>
            <w:right w:val="none" w:sz="0" w:space="0" w:color="auto"/>
          </w:divBdr>
        </w:div>
        <w:div w:id="646670657">
          <w:marLeft w:val="0"/>
          <w:marRight w:val="0"/>
          <w:marTop w:val="0"/>
          <w:marBottom w:val="0"/>
          <w:divBdr>
            <w:top w:val="none" w:sz="0" w:space="0" w:color="auto"/>
            <w:left w:val="none" w:sz="0" w:space="0" w:color="auto"/>
            <w:bottom w:val="none" w:sz="0" w:space="0" w:color="auto"/>
            <w:right w:val="none" w:sz="0" w:space="0" w:color="auto"/>
          </w:divBdr>
        </w:div>
        <w:div w:id="648558116">
          <w:marLeft w:val="0"/>
          <w:marRight w:val="0"/>
          <w:marTop w:val="0"/>
          <w:marBottom w:val="0"/>
          <w:divBdr>
            <w:top w:val="none" w:sz="0" w:space="0" w:color="auto"/>
            <w:left w:val="none" w:sz="0" w:space="0" w:color="auto"/>
            <w:bottom w:val="none" w:sz="0" w:space="0" w:color="auto"/>
            <w:right w:val="none" w:sz="0" w:space="0" w:color="auto"/>
          </w:divBdr>
        </w:div>
        <w:div w:id="687875253">
          <w:marLeft w:val="0"/>
          <w:marRight w:val="0"/>
          <w:marTop w:val="0"/>
          <w:marBottom w:val="0"/>
          <w:divBdr>
            <w:top w:val="none" w:sz="0" w:space="0" w:color="auto"/>
            <w:left w:val="none" w:sz="0" w:space="0" w:color="auto"/>
            <w:bottom w:val="none" w:sz="0" w:space="0" w:color="auto"/>
            <w:right w:val="none" w:sz="0" w:space="0" w:color="auto"/>
          </w:divBdr>
        </w:div>
        <w:div w:id="729033482">
          <w:marLeft w:val="0"/>
          <w:marRight w:val="0"/>
          <w:marTop w:val="0"/>
          <w:marBottom w:val="0"/>
          <w:divBdr>
            <w:top w:val="none" w:sz="0" w:space="0" w:color="auto"/>
            <w:left w:val="none" w:sz="0" w:space="0" w:color="auto"/>
            <w:bottom w:val="none" w:sz="0" w:space="0" w:color="auto"/>
            <w:right w:val="none" w:sz="0" w:space="0" w:color="auto"/>
          </w:divBdr>
        </w:div>
        <w:div w:id="804935093">
          <w:marLeft w:val="0"/>
          <w:marRight w:val="0"/>
          <w:marTop w:val="0"/>
          <w:marBottom w:val="0"/>
          <w:divBdr>
            <w:top w:val="none" w:sz="0" w:space="0" w:color="auto"/>
            <w:left w:val="none" w:sz="0" w:space="0" w:color="auto"/>
            <w:bottom w:val="none" w:sz="0" w:space="0" w:color="auto"/>
            <w:right w:val="none" w:sz="0" w:space="0" w:color="auto"/>
          </w:divBdr>
          <w:divsChild>
            <w:div w:id="145324060">
              <w:marLeft w:val="0"/>
              <w:marRight w:val="0"/>
              <w:marTop w:val="0"/>
              <w:marBottom w:val="0"/>
              <w:divBdr>
                <w:top w:val="none" w:sz="0" w:space="0" w:color="auto"/>
                <w:left w:val="none" w:sz="0" w:space="0" w:color="auto"/>
                <w:bottom w:val="none" w:sz="0" w:space="0" w:color="auto"/>
                <w:right w:val="none" w:sz="0" w:space="0" w:color="auto"/>
              </w:divBdr>
            </w:div>
            <w:div w:id="658846178">
              <w:marLeft w:val="0"/>
              <w:marRight w:val="0"/>
              <w:marTop w:val="0"/>
              <w:marBottom w:val="0"/>
              <w:divBdr>
                <w:top w:val="none" w:sz="0" w:space="0" w:color="auto"/>
                <w:left w:val="none" w:sz="0" w:space="0" w:color="auto"/>
                <w:bottom w:val="none" w:sz="0" w:space="0" w:color="auto"/>
                <w:right w:val="none" w:sz="0" w:space="0" w:color="auto"/>
              </w:divBdr>
            </w:div>
            <w:div w:id="682437570">
              <w:marLeft w:val="0"/>
              <w:marRight w:val="0"/>
              <w:marTop w:val="0"/>
              <w:marBottom w:val="0"/>
              <w:divBdr>
                <w:top w:val="none" w:sz="0" w:space="0" w:color="auto"/>
                <w:left w:val="none" w:sz="0" w:space="0" w:color="auto"/>
                <w:bottom w:val="none" w:sz="0" w:space="0" w:color="auto"/>
                <w:right w:val="none" w:sz="0" w:space="0" w:color="auto"/>
              </w:divBdr>
            </w:div>
            <w:div w:id="822813443">
              <w:marLeft w:val="0"/>
              <w:marRight w:val="0"/>
              <w:marTop w:val="0"/>
              <w:marBottom w:val="0"/>
              <w:divBdr>
                <w:top w:val="none" w:sz="0" w:space="0" w:color="auto"/>
                <w:left w:val="none" w:sz="0" w:space="0" w:color="auto"/>
                <w:bottom w:val="none" w:sz="0" w:space="0" w:color="auto"/>
                <w:right w:val="none" w:sz="0" w:space="0" w:color="auto"/>
              </w:divBdr>
            </w:div>
            <w:div w:id="845245647">
              <w:marLeft w:val="0"/>
              <w:marRight w:val="0"/>
              <w:marTop w:val="0"/>
              <w:marBottom w:val="0"/>
              <w:divBdr>
                <w:top w:val="none" w:sz="0" w:space="0" w:color="auto"/>
                <w:left w:val="none" w:sz="0" w:space="0" w:color="auto"/>
                <w:bottom w:val="none" w:sz="0" w:space="0" w:color="auto"/>
                <w:right w:val="none" w:sz="0" w:space="0" w:color="auto"/>
              </w:divBdr>
            </w:div>
          </w:divsChild>
        </w:div>
        <w:div w:id="845940306">
          <w:marLeft w:val="0"/>
          <w:marRight w:val="0"/>
          <w:marTop w:val="0"/>
          <w:marBottom w:val="0"/>
          <w:divBdr>
            <w:top w:val="none" w:sz="0" w:space="0" w:color="auto"/>
            <w:left w:val="none" w:sz="0" w:space="0" w:color="auto"/>
            <w:bottom w:val="none" w:sz="0" w:space="0" w:color="auto"/>
            <w:right w:val="none" w:sz="0" w:space="0" w:color="auto"/>
          </w:divBdr>
        </w:div>
        <w:div w:id="1005523470">
          <w:marLeft w:val="0"/>
          <w:marRight w:val="0"/>
          <w:marTop w:val="0"/>
          <w:marBottom w:val="0"/>
          <w:divBdr>
            <w:top w:val="none" w:sz="0" w:space="0" w:color="auto"/>
            <w:left w:val="none" w:sz="0" w:space="0" w:color="auto"/>
            <w:bottom w:val="none" w:sz="0" w:space="0" w:color="auto"/>
            <w:right w:val="none" w:sz="0" w:space="0" w:color="auto"/>
          </w:divBdr>
        </w:div>
        <w:div w:id="1037660794">
          <w:marLeft w:val="0"/>
          <w:marRight w:val="0"/>
          <w:marTop w:val="0"/>
          <w:marBottom w:val="0"/>
          <w:divBdr>
            <w:top w:val="none" w:sz="0" w:space="0" w:color="auto"/>
            <w:left w:val="none" w:sz="0" w:space="0" w:color="auto"/>
            <w:bottom w:val="none" w:sz="0" w:space="0" w:color="auto"/>
            <w:right w:val="none" w:sz="0" w:space="0" w:color="auto"/>
          </w:divBdr>
        </w:div>
        <w:div w:id="1065296773">
          <w:marLeft w:val="0"/>
          <w:marRight w:val="0"/>
          <w:marTop w:val="0"/>
          <w:marBottom w:val="0"/>
          <w:divBdr>
            <w:top w:val="none" w:sz="0" w:space="0" w:color="auto"/>
            <w:left w:val="none" w:sz="0" w:space="0" w:color="auto"/>
            <w:bottom w:val="none" w:sz="0" w:space="0" w:color="auto"/>
            <w:right w:val="none" w:sz="0" w:space="0" w:color="auto"/>
          </w:divBdr>
        </w:div>
        <w:div w:id="1095633201">
          <w:marLeft w:val="0"/>
          <w:marRight w:val="0"/>
          <w:marTop w:val="0"/>
          <w:marBottom w:val="0"/>
          <w:divBdr>
            <w:top w:val="none" w:sz="0" w:space="0" w:color="auto"/>
            <w:left w:val="none" w:sz="0" w:space="0" w:color="auto"/>
            <w:bottom w:val="none" w:sz="0" w:space="0" w:color="auto"/>
            <w:right w:val="none" w:sz="0" w:space="0" w:color="auto"/>
          </w:divBdr>
        </w:div>
        <w:div w:id="1106001694">
          <w:marLeft w:val="0"/>
          <w:marRight w:val="0"/>
          <w:marTop w:val="0"/>
          <w:marBottom w:val="0"/>
          <w:divBdr>
            <w:top w:val="none" w:sz="0" w:space="0" w:color="auto"/>
            <w:left w:val="none" w:sz="0" w:space="0" w:color="auto"/>
            <w:bottom w:val="none" w:sz="0" w:space="0" w:color="auto"/>
            <w:right w:val="none" w:sz="0" w:space="0" w:color="auto"/>
          </w:divBdr>
        </w:div>
        <w:div w:id="1130512393">
          <w:marLeft w:val="0"/>
          <w:marRight w:val="0"/>
          <w:marTop w:val="0"/>
          <w:marBottom w:val="0"/>
          <w:divBdr>
            <w:top w:val="none" w:sz="0" w:space="0" w:color="auto"/>
            <w:left w:val="none" w:sz="0" w:space="0" w:color="auto"/>
            <w:bottom w:val="none" w:sz="0" w:space="0" w:color="auto"/>
            <w:right w:val="none" w:sz="0" w:space="0" w:color="auto"/>
          </w:divBdr>
        </w:div>
        <w:div w:id="1142187870">
          <w:marLeft w:val="0"/>
          <w:marRight w:val="0"/>
          <w:marTop w:val="0"/>
          <w:marBottom w:val="0"/>
          <w:divBdr>
            <w:top w:val="none" w:sz="0" w:space="0" w:color="auto"/>
            <w:left w:val="none" w:sz="0" w:space="0" w:color="auto"/>
            <w:bottom w:val="none" w:sz="0" w:space="0" w:color="auto"/>
            <w:right w:val="none" w:sz="0" w:space="0" w:color="auto"/>
          </w:divBdr>
        </w:div>
        <w:div w:id="1247685443">
          <w:marLeft w:val="0"/>
          <w:marRight w:val="0"/>
          <w:marTop w:val="0"/>
          <w:marBottom w:val="0"/>
          <w:divBdr>
            <w:top w:val="none" w:sz="0" w:space="0" w:color="auto"/>
            <w:left w:val="none" w:sz="0" w:space="0" w:color="auto"/>
            <w:bottom w:val="none" w:sz="0" w:space="0" w:color="auto"/>
            <w:right w:val="none" w:sz="0" w:space="0" w:color="auto"/>
          </w:divBdr>
        </w:div>
        <w:div w:id="1269891840">
          <w:marLeft w:val="0"/>
          <w:marRight w:val="0"/>
          <w:marTop w:val="0"/>
          <w:marBottom w:val="0"/>
          <w:divBdr>
            <w:top w:val="none" w:sz="0" w:space="0" w:color="auto"/>
            <w:left w:val="none" w:sz="0" w:space="0" w:color="auto"/>
            <w:bottom w:val="none" w:sz="0" w:space="0" w:color="auto"/>
            <w:right w:val="none" w:sz="0" w:space="0" w:color="auto"/>
          </w:divBdr>
        </w:div>
        <w:div w:id="1441947530">
          <w:marLeft w:val="0"/>
          <w:marRight w:val="0"/>
          <w:marTop w:val="0"/>
          <w:marBottom w:val="0"/>
          <w:divBdr>
            <w:top w:val="none" w:sz="0" w:space="0" w:color="auto"/>
            <w:left w:val="none" w:sz="0" w:space="0" w:color="auto"/>
            <w:bottom w:val="none" w:sz="0" w:space="0" w:color="auto"/>
            <w:right w:val="none" w:sz="0" w:space="0" w:color="auto"/>
          </w:divBdr>
        </w:div>
        <w:div w:id="1445424020">
          <w:marLeft w:val="0"/>
          <w:marRight w:val="0"/>
          <w:marTop w:val="0"/>
          <w:marBottom w:val="0"/>
          <w:divBdr>
            <w:top w:val="none" w:sz="0" w:space="0" w:color="auto"/>
            <w:left w:val="none" w:sz="0" w:space="0" w:color="auto"/>
            <w:bottom w:val="none" w:sz="0" w:space="0" w:color="auto"/>
            <w:right w:val="none" w:sz="0" w:space="0" w:color="auto"/>
          </w:divBdr>
        </w:div>
        <w:div w:id="1513177185">
          <w:marLeft w:val="0"/>
          <w:marRight w:val="0"/>
          <w:marTop w:val="0"/>
          <w:marBottom w:val="0"/>
          <w:divBdr>
            <w:top w:val="none" w:sz="0" w:space="0" w:color="auto"/>
            <w:left w:val="none" w:sz="0" w:space="0" w:color="auto"/>
            <w:bottom w:val="none" w:sz="0" w:space="0" w:color="auto"/>
            <w:right w:val="none" w:sz="0" w:space="0" w:color="auto"/>
          </w:divBdr>
        </w:div>
        <w:div w:id="1550848195">
          <w:marLeft w:val="0"/>
          <w:marRight w:val="0"/>
          <w:marTop w:val="0"/>
          <w:marBottom w:val="0"/>
          <w:divBdr>
            <w:top w:val="none" w:sz="0" w:space="0" w:color="auto"/>
            <w:left w:val="none" w:sz="0" w:space="0" w:color="auto"/>
            <w:bottom w:val="none" w:sz="0" w:space="0" w:color="auto"/>
            <w:right w:val="none" w:sz="0" w:space="0" w:color="auto"/>
          </w:divBdr>
        </w:div>
        <w:div w:id="1590383213">
          <w:marLeft w:val="0"/>
          <w:marRight w:val="0"/>
          <w:marTop w:val="0"/>
          <w:marBottom w:val="0"/>
          <w:divBdr>
            <w:top w:val="none" w:sz="0" w:space="0" w:color="auto"/>
            <w:left w:val="none" w:sz="0" w:space="0" w:color="auto"/>
            <w:bottom w:val="none" w:sz="0" w:space="0" w:color="auto"/>
            <w:right w:val="none" w:sz="0" w:space="0" w:color="auto"/>
          </w:divBdr>
        </w:div>
        <w:div w:id="1604991974">
          <w:marLeft w:val="0"/>
          <w:marRight w:val="0"/>
          <w:marTop w:val="0"/>
          <w:marBottom w:val="0"/>
          <w:divBdr>
            <w:top w:val="none" w:sz="0" w:space="0" w:color="auto"/>
            <w:left w:val="none" w:sz="0" w:space="0" w:color="auto"/>
            <w:bottom w:val="none" w:sz="0" w:space="0" w:color="auto"/>
            <w:right w:val="none" w:sz="0" w:space="0" w:color="auto"/>
          </w:divBdr>
        </w:div>
        <w:div w:id="1626502639">
          <w:marLeft w:val="0"/>
          <w:marRight w:val="0"/>
          <w:marTop w:val="0"/>
          <w:marBottom w:val="0"/>
          <w:divBdr>
            <w:top w:val="none" w:sz="0" w:space="0" w:color="auto"/>
            <w:left w:val="none" w:sz="0" w:space="0" w:color="auto"/>
            <w:bottom w:val="none" w:sz="0" w:space="0" w:color="auto"/>
            <w:right w:val="none" w:sz="0" w:space="0" w:color="auto"/>
          </w:divBdr>
        </w:div>
        <w:div w:id="1672296909">
          <w:marLeft w:val="0"/>
          <w:marRight w:val="0"/>
          <w:marTop w:val="0"/>
          <w:marBottom w:val="0"/>
          <w:divBdr>
            <w:top w:val="none" w:sz="0" w:space="0" w:color="auto"/>
            <w:left w:val="none" w:sz="0" w:space="0" w:color="auto"/>
            <w:bottom w:val="none" w:sz="0" w:space="0" w:color="auto"/>
            <w:right w:val="none" w:sz="0" w:space="0" w:color="auto"/>
          </w:divBdr>
        </w:div>
        <w:div w:id="1723408551">
          <w:marLeft w:val="0"/>
          <w:marRight w:val="0"/>
          <w:marTop w:val="0"/>
          <w:marBottom w:val="0"/>
          <w:divBdr>
            <w:top w:val="none" w:sz="0" w:space="0" w:color="auto"/>
            <w:left w:val="none" w:sz="0" w:space="0" w:color="auto"/>
            <w:bottom w:val="none" w:sz="0" w:space="0" w:color="auto"/>
            <w:right w:val="none" w:sz="0" w:space="0" w:color="auto"/>
          </w:divBdr>
        </w:div>
        <w:div w:id="1787774027">
          <w:marLeft w:val="0"/>
          <w:marRight w:val="0"/>
          <w:marTop w:val="0"/>
          <w:marBottom w:val="0"/>
          <w:divBdr>
            <w:top w:val="none" w:sz="0" w:space="0" w:color="auto"/>
            <w:left w:val="none" w:sz="0" w:space="0" w:color="auto"/>
            <w:bottom w:val="none" w:sz="0" w:space="0" w:color="auto"/>
            <w:right w:val="none" w:sz="0" w:space="0" w:color="auto"/>
          </w:divBdr>
          <w:divsChild>
            <w:div w:id="644822320">
              <w:marLeft w:val="0"/>
              <w:marRight w:val="0"/>
              <w:marTop w:val="0"/>
              <w:marBottom w:val="0"/>
              <w:divBdr>
                <w:top w:val="none" w:sz="0" w:space="0" w:color="auto"/>
                <w:left w:val="none" w:sz="0" w:space="0" w:color="auto"/>
                <w:bottom w:val="none" w:sz="0" w:space="0" w:color="auto"/>
                <w:right w:val="none" w:sz="0" w:space="0" w:color="auto"/>
              </w:divBdr>
            </w:div>
            <w:div w:id="1031616562">
              <w:marLeft w:val="0"/>
              <w:marRight w:val="0"/>
              <w:marTop w:val="0"/>
              <w:marBottom w:val="0"/>
              <w:divBdr>
                <w:top w:val="none" w:sz="0" w:space="0" w:color="auto"/>
                <w:left w:val="none" w:sz="0" w:space="0" w:color="auto"/>
                <w:bottom w:val="none" w:sz="0" w:space="0" w:color="auto"/>
                <w:right w:val="none" w:sz="0" w:space="0" w:color="auto"/>
              </w:divBdr>
            </w:div>
            <w:div w:id="1337998420">
              <w:marLeft w:val="0"/>
              <w:marRight w:val="0"/>
              <w:marTop w:val="0"/>
              <w:marBottom w:val="0"/>
              <w:divBdr>
                <w:top w:val="none" w:sz="0" w:space="0" w:color="auto"/>
                <w:left w:val="none" w:sz="0" w:space="0" w:color="auto"/>
                <w:bottom w:val="none" w:sz="0" w:space="0" w:color="auto"/>
                <w:right w:val="none" w:sz="0" w:space="0" w:color="auto"/>
              </w:divBdr>
            </w:div>
            <w:div w:id="1795055705">
              <w:marLeft w:val="0"/>
              <w:marRight w:val="0"/>
              <w:marTop w:val="0"/>
              <w:marBottom w:val="0"/>
              <w:divBdr>
                <w:top w:val="none" w:sz="0" w:space="0" w:color="auto"/>
                <w:left w:val="none" w:sz="0" w:space="0" w:color="auto"/>
                <w:bottom w:val="none" w:sz="0" w:space="0" w:color="auto"/>
                <w:right w:val="none" w:sz="0" w:space="0" w:color="auto"/>
              </w:divBdr>
            </w:div>
            <w:div w:id="2039428616">
              <w:marLeft w:val="0"/>
              <w:marRight w:val="0"/>
              <w:marTop w:val="0"/>
              <w:marBottom w:val="0"/>
              <w:divBdr>
                <w:top w:val="none" w:sz="0" w:space="0" w:color="auto"/>
                <w:left w:val="none" w:sz="0" w:space="0" w:color="auto"/>
                <w:bottom w:val="none" w:sz="0" w:space="0" w:color="auto"/>
                <w:right w:val="none" w:sz="0" w:space="0" w:color="auto"/>
              </w:divBdr>
            </w:div>
          </w:divsChild>
        </w:div>
        <w:div w:id="1791313324">
          <w:marLeft w:val="0"/>
          <w:marRight w:val="0"/>
          <w:marTop w:val="0"/>
          <w:marBottom w:val="0"/>
          <w:divBdr>
            <w:top w:val="none" w:sz="0" w:space="0" w:color="auto"/>
            <w:left w:val="none" w:sz="0" w:space="0" w:color="auto"/>
            <w:bottom w:val="none" w:sz="0" w:space="0" w:color="auto"/>
            <w:right w:val="none" w:sz="0" w:space="0" w:color="auto"/>
          </w:divBdr>
        </w:div>
        <w:div w:id="1809348834">
          <w:marLeft w:val="0"/>
          <w:marRight w:val="0"/>
          <w:marTop w:val="0"/>
          <w:marBottom w:val="0"/>
          <w:divBdr>
            <w:top w:val="none" w:sz="0" w:space="0" w:color="auto"/>
            <w:left w:val="none" w:sz="0" w:space="0" w:color="auto"/>
            <w:bottom w:val="none" w:sz="0" w:space="0" w:color="auto"/>
            <w:right w:val="none" w:sz="0" w:space="0" w:color="auto"/>
          </w:divBdr>
        </w:div>
        <w:div w:id="1943956639">
          <w:marLeft w:val="0"/>
          <w:marRight w:val="0"/>
          <w:marTop w:val="0"/>
          <w:marBottom w:val="0"/>
          <w:divBdr>
            <w:top w:val="none" w:sz="0" w:space="0" w:color="auto"/>
            <w:left w:val="none" w:sz="0" w:space="0" w:color="auto"/>
            <w:bottom w:val="none" w:sz="0" w:space="0" w:color="auto"/>
            <w:right w:val="none" w:sz="0" w:space="0" w:color="auto"/>
          </w:divBdr>
        </w:div>
        <w:div w:id="1974407635">
          <w:marLeft w:val="0"/>
          <w:marRight w:val="0"/>
          <w:marTop w:val="0"/>
          <w:marBottom w:val="0"/>
          <w:divBdr>
            <w:top w:val="none" w:sz="0" w:space="0" w:color="auto"/>
            <w:left w:val="none" w:sz="0" w:space="0" w:color="auto"/>
            <w:bottom w:val="none" w:sz="0" w:space="0" w:color="auto"/>
            <w:right w:val="none" w:sz="0" w:space="0" w:color="auto"/>
          </w:divBdr>
        </w:div>
        <w:div w:id="1979919349">
          <w:marLeft w:val="0"/>
          <w:marRight w:val="0"/>
          <w:marTop w:val="0"/>
          <w:marBottom w:val="0"/>
          <w:divBdr>
            <w:top w:val="none" w:sz="0" w:space="0" w:color="auto"/>
            <w:left w:val="none" w:sz="0" w:space="0" w:color="auto"/>
            <w:bottom w:val="none" w:sz="0" w:space="0" w:color="auto"/>
            <w:right w:val="none" w:sz="0" w:space="0" w:color="auto"/>
          </w:divBdr>
        </w:div>
        <w:div w:id="1991864114">
          <w:marLeft w:val="0"/>
          <w:marRight w:val="0"/>
          <w:marTop w:val="0"/>
          <w:marBottom w:val="0"/>
          <w:divBdr>
            <w:top w:val="none" w:sz="0" w:space="0" w:color="auto"/>
            <w:left w:val="none" w:sz="0" w:space="0" w:color="auto"/>
            <w:bottom w:val="none" w:sz="0" w:space="0" w:color="auto"/>
            <w:right w:val="none" w:sz="0" w:space="0" w:color="auto"/>
          </w:divBdr>
        </w:div>
        <w:div w:id="2004236070">
          <w:marLeft w:val="0"/>
          <w:marRight w:val="0"/>
          <w:marTop w:val="0"/>
          <w:marBottom w:val="0"/>
          <w:divBdr>
            <w:top w:val="none" w:sz="0" w:space="0" w:color="auto"/>
            <w:left w:val="none" w:sz="0" w:space="0" w:color="auto"/>
            <w:bottom w:val="none" w:sz="0" w:space="0" w:color="auto"/>
            <w:right w:val="none" w:sz="0" w:space="0" w:color="auto"/>
          </w:divBdr>
        </w:div>
        <w:div w:id="2059742497">
          <w:marLeft w:val="0"/>
          <w:marRight w:val="0"/>
          <w:marTop w:val="0"/>
          <w:marBottom w:val="0"/>
          <w:divBdr>
            <w:top w:val="none" w:sz="0" w:space="0" w:color="auto"/>
            <w:left w:val="none" w:sz="0" w:space="0" w:color="auto"/>
            <w:bottom w:val="none" w:sz="0" w:space="0" w:color="auto"/>
            <w:right w:val="none" w:sz="0" w:space="0" w:color="auto"/>
          </w:divBdr>
        </w:div>
        <w:div w:id="2064717366">
          <w:marLeft w:val="0"/>
          <w:marRight w:val="0"/>
          <w:marTop w:val="0"/>
          <w:marBottom w:val="0"/>
          <w:divBdr>
            <w:top w:val="none" w:sz="0" w:space="0" w:color="auto"/>
            <w:left w:val="none" w:sz="0" w:space="0" w:color="auto"/>
            <w:bottom w:val="none" w:sz="0" w:space="0" w:color="auto"/>
            <w:right w:val="none" w:sz="0" w:space="0" w:color="auto"/>
          </w:divBdr>
        </w:div>
      </w:divsChild>
    </w:div>
    <w:div w:id="1422137435">
      <w:bodyDiv w:val="1"/>
      <w:marLeft w:val="0"/>
      <w:marRight w:val="0"/>
      <w:marTop w:val="0"/>
      <w:marBottom w:val="0"/>
      <w:divBdr>
        <w:top w:val="none" w:sz="0" w:space="0" w:color="auto"/>
        <w:left w:val="none" w:sz="0" w:space="0" w:color="auto"/>
        <w:bottom w:val="none" w:sz="0" w:space="0" w:color="auto"/>
        <w:right w:val="none" w:sz="0" w:space="0" w:color="auto"/>
      </w:divBdr>
    </w:div>
    <w:div w:id="1424649991">
      <w:bodyDiv w:val="1"/>
      <w:marLeft w:val="0"/>
      <w:marRight w:val="0"/>
      <w:marTop w:val="0"/>
      <w:marBottom w:val="0"/>
      <w:divBdr>
        <w:top w:val="none" w:sz="0" w:space="0" w:color="auto"/>
        <w:left w:val="none" w:sz="0" w:space="0" w:color="auto"/>
        <w:bottom w:val="none" w:sz="0" w:space="0" w:color="auto"/>
        <w:right w:val="none" w:sz="0" w:space="0" w:color="auto"/>
      </w:divBdr>
    </w:div>
    <w:div w:id="1425147208">
      <w:bodyDiv w:val="1"/>
      <w:marLeft w:val="0"/>
      <w:marRight w:val="0"/>
      <w:marTop w:val="0"/>
      <w:marBottom w:val="0"/>
      <w:divBdr>
        <w:top w:val="none" w:sz="0" w:space="0" w:color="auto"/>
        <w:left w:val="none" w:sz="0" w:space="0" w:color="auto"/>
        <w:bottom w:val="none" w:sz="0" w:space="0" w:color="auto"/>
        <w:right w:val="none" w:sz="0" w:space="0" w:color="auto"/>
      </w:divBdr>
    </w:div>
    <w:div w:id="1427455889">
      <w:bodyDiv w:val="1"/>
      <w:marLeft w:val="0"/>
      <w:marRight w:val="0"/>
      <w:marTop w:val="0"/>
      <w:marBottom w:val="0"/>
      <w:divBdr>
        <w:top w:val="none" w:sz="0" w:space="0" w:color="auto"/>
        <w:left w:val="none" w:sz="0" w:space="0" w:color="auto"/>
        <w:bottom w:val="none" w:sz="0" w:space="0" w:color="auto"/>
        <w:right w:val="none" w:sz="0" w:space="0" w:color="auto"/>
      </w:divBdr>
    </w:div>
    <w:div w:id="1433554803">
      <w:bodyDiv w:val="1"/>
      <w:marLeft w:val="0"/>
      <w:marRight w:val="0"/>
      <w:marTop w:val="0"/>
      <w:marBottom w:val="0"/>
      <w:divBdr>
        <w:top w:val="none" w:sz="0" w:space="0" w:color="auto"/>
        <w:left w:val="none" w:sz="0" w:space="0" w:color="auto"/>
        <w:bottom w:val="none" w:sz="0" w:space="0" w:color="auto"/>
        <w:right w:val="none" w:sz="0" w:space="0" w:color="auto"/>
      </w:divBdr>
    </w:div>
    <w:div w:id="1434475015">
      <w:bodyDiv w:val="1"/>
      <w:marLeft w:val="0"/>
      <w:marRight w:val="0"/>
      <w:marTop w:val="0"/>
      <w:marBottom w:val="0"/>
      <w:divBdr>
        <w:top w:val="none" w:sz="0" w:space="0" w:color="auto"/>
        <w:left w:val="none" w:sz="0" w:space="0" w:color="auto"/>
        <w:bottom w:val="none" w:sz="0" w:space="0" w:color="auto"/>
        <w:right w:val="none" w:sz="0" w:space="0" w:color="auto"/>
      </w:divBdr>
    </w:div>
    <w:div w:id="1450127814">
      <w:bodyDiv w:val="1"/>
      <w:marLeft w:val="0"/>
      <w:marRight w:val="0"/>
      <w:marTop w:val="0"/>
      <w:marBottom w:val="0"/>
      <w:divBdr>
        <w:top w:val="none" w:sz="0" w:space="0" w:color="auto"/>
        <w:left w:val="none" w:sz="0" w:space="0" w:color="auto"/>
        <w:bottom w:val="none" w:sz="0" w:space="0" w:color="auto"/>
        <w:right w:val="none" w:sz="0" w:space="0" w:color="auto"/>
      </w:divBdr>
    </w:div>
    <w:div w:id="1453671381">
      <w:bodyDiv w:val="1"/>
      <w:marLeft w:val="0"/>
      <w:marRight w:val="0"/>
      <w:marTop w:val="0"/>
      <w:marBottom w:val="0"/>
      <w:divBdr>
        <w:top w:val="none" w:sz="0" w:space="0" w:color="auto"/>
        <w:left w:val="none" w:sz="0" w:space="0" w:color="auto"/>
        <w:bottom w:val="none" w:sz="0" w:space="0" w:color="auto"/>
        <w:right w:val="none" w:sz="0" w:space="0" w:color="auto"/>
      </w:divBdr>
    </w:div>
    <w:div w:id="1459180141">
      <w:bodyDiv w:val="1"/>
      <w:marLeft w:val="0"/>
      <w:marRight w:val="0"/>
      <w:marTop w:val="0"/>
      <w:marBottom w:val="0"/>
      <w:divBdr>
        <w:top w:val="none" w:sz="0" w:space="0" w:color="auto"/>
        <w:left w:val="none" w:sz="0" w:space="0" w:color="auto"/>
        <w:bottom w:val="none" w:sz="0" w:space="0" w:color="auto"/>
        <w:right w:val="none" w:sz="0" w:space="0" w:color="auto"/>
      </w:divBdr>
    </w:div>
    <w:div w:id="1459303851">
      <w:bodyDiv w:val="1"/>
      <w:marLeft w:val="0"/>
      <w:marRight w:val="0"/>
      <w:marTop w:val="0"/>
      <w:marBottom w:val="0"/>
      <w:divBdr>
        <w:top w:val="none" w:sz="0" w:space="0" w:color="auto"/>
        <w:left w:val="none" w:sz="0" w:space="0" w:color="auto"/>
        <w:bottom w:val="none" w:sz="0" w:space="0" w:color="auto"/>
        <w:right w:val="none" w:sz="0" w:space="0" w:color="auto"/>
      </w:divBdr>
      <w:divsChild>
        <w:div w:id="144055996">
          <w:marLeft w:val="0"/>
          <w:marRight w:val="0"/>
          <w:marTop w:val="0"/>
          <w:marBottom w:val="0"/>
          <w:divBdr>
            <w:top w:val="none" w:sz="0" w:space="0" w:color="auto"/>
            <w:left w:val="none" w:sz="0" w:space="0" w:color="auto"/>
            <w:bottom w:val="none" w:sz="0" w:space="0" w:color="auto"/>
            <w:right w:val="none" w:sz="0" w:space="0" w:color="auto"/>
          </w:divBdr>
        </w:div>
        <w:div w:id="270086004">
          <w:marLeft w:val="0"/>
          <w:marRight w:val="0"/>
          <w:marTop w:val="0"/>
          <w:marBottom w:val="0"/>
          <w:divBdr>
            <w:top w:val="none" w:sz="0" w:space="0" w:color="auto"/>
            <w:left w:val="none" w:sz="0" w:space="0" w:color="auto"/>
            <w:bottom w:val="none" w:sz="0" w:space="0" w:color="auto"/>
            <w:right w:val="none" w:sz="0" w:space="0" w:color="auto"/>
          </w:divBdr>
        </w:div>
        <w:div w:id="828642621">
          <w:marLeft w:val="0"/>
          <w:marRight w:val="0"/>
          <w:marTop w:val="0"/>
          <w:marBottom w:val="0"/>
          <w:divBdr>
            <w:top w:val="none" w:sz="0" w:space="0" w:color="auto"/>
            <w:left w:val="none" w:sz="0" w:space="0" w:color="auto"/>
            <w:bottom w:val="none" w:sz="0" w:space="0" w:color="auto"/>
            <w:right w:val="none" w:sz="0" w:space="0" w:color="auto"/>
          </w:divBdr>
        </w:div>
        <w:div w:id="1656840155">
          <w:marLeft w:val="0"/>
          <w:marRight w:val="0"/>
          <w:marTop w:val="0"/>
          <w:marBottom w:val="0"/>
          <w:divBdr>
            <w:top w:val="none" w:sz="0" w:space="0" w:color="auto"/>
            <w:left w:val="none" w:sz="0" w:space="0" w:color="auto"/>
            <w:bottom w:val="none" w:sz="0" w:space="0" w:color="auto"/>
            <w:right w:val="none" w:sz="0" w:space="0" w:color="auto"/>
          </w:divBdr>
        </w:div>
        <w:div w:id="2065062254">
          <w:marLeft w:val="0"/>
          <w:marRight w:val="0"/>
          <w:marTop w:val="0"/>
          <w:marBottom w:val="0"/>
          <w:divBdr>
            <w:top w:val="none" w:sz="0" w:space="0" w:color="auto"/>
            <w:left w:val="none" w:sz="0" w:space="0" w:color="auto"/>
            <w:bottom w:val="none" w:sz="0" w:space="0" w:color="auto"/>
            <w:right w:val="none" w:sz="0" w:space="0" w:color="auto"/>
          </w:divBdr>
        </w:div>
      </w:divsChild>
    </w:div>
    <w:div w:id="1482770757">
      <w:bodyDiv w:val="1"/>
      <w:marLeft w:val="0"/>
      <w:marRight w:val="0"/>
      <w:marTop w:val="0"/>
      <w:marBottom w:val="0"/>
      <w:divBdr>
        <w:top w:val="none" w:sz="0" w:space="0" w:color="auto"/>
        <w:left w:val="none" w:sz="0" w:space="0" w:color="auto"/>
        <w:bottom w:val="none" w:sz="0" w:space="0" w:color="auto"/>
        <w:right w:val="none" w:sz="0" w:space="0" w:color="auto"/>
      </w:divBdr>
    </w:div>
    <w:div w:id="1500458983">
      <w:bodyDiv w:val="1"/>
      <w:marLeft w:val="0"/>
      <w:marRight w:val="0"/>
      <w:marTop w:val="0"/>
      <w:marBottom w:val="0"/>
      <w:divBdr>
        <w:top w:val="none" w:sz="0" w:space="0" w:color="auto"/>
        <w:left w:val="none" w:sz="0" w:space="0" w:color="auto"/>
        <w:bottom w:val="none" w:sz="0" w:space="0" w:color="auto"/>
        <w:right w:val="none" w:sz="0" w:space="0" w:color="auto"/>
      </w:divBdr>
      <w:divsChild>
        <w:div w:id="279729225">
          <w:marLeft w:val="0"/>
          <w:marRight w:val="0"/>
          <w:marTop w:val="0"/>
          <w:marBottom w:val="0"/>
          <w:divBdr>
            <w:top w:val="none" w:sz="0" w:space="0" w:color="auto"/>
            <w:left w:val="none" w:sz="0" w:space="0" w:color="auto"/>
            <w:bottom w:val="none" w:sz="0" w:space="0" w:color="auto"/>
            <w:right w:val="none" w:sz="0" w:space="0" w:color="auto"/>
          </w:divBdr>
        </w:div>
        <w:div w:id="595208513">
          <w:marLeft w:val="0"/>
          <w:marRight w:val="0"/>
          <w:marTop w:val="0"/>
          <w:marBottom w:val="0"/>
          <w:divBdr>
            <w:top w:val="none" w:sz="0" w:space="0" w:color="auto"/>
            <w:left w:val="none" w:sz="0" w:space="0" w:color="auto"/>
            <w:bottom w:val="none" w:sz="0" w:space="0" w:color="auto"/>
            <w:right w:val="none" w:sz="0" w:space="0" w:color="auto"/>
          </w:divBdr>
        </w:div>
        <w:div w:id="726345753">
          <w:marLeft w:val="0"/>
          <w:marRight w:val="0"/>
          <w:marTop w:val="0"/>
          <w:marBottom w:val="0"/>
          <w:divBdr>
            <w:top w:val="none" w:sz="0" w:space="0" w:color="auto"/>
            <w:left w:val="none" w:sz="0" w:space="0" w:color="auto"/>
            <w:bottom w:val="none" w:sz="0" w:space="0" w:color="auto"/>
            <w:right w:val="none" w:sz="0" w:space="0" w:color="auto"/>
          </w:divBdr>
        </w:div>
        <w:div w:id="1154102301">
          <w:marLeft w:val="0"/>
          <w:marRight w:val="0"/>
          <w:marTop w:val="0"/>
          <w:marBottom w:val="0"/>
          <w:divBdr>
            <w:top w:val="none" w:sz="0" w:space="0" w:color="auto"/>
            <w:left w:val="none" w:sz="0" w:space="0" w:color="auto"/>
            <w:bottom w:val="none" w:sz="0" w:space="0" w:color="auto"/>
            <w:right w:val="none" w:sz="0" w:space="0" w:color="auto"/>
          </w:divBdr>
        </w:div>
        <w:div w:id="1281374318">
          <w:marLeft w:val="0"/>
          <w:marRight w:val="0"/>
          <w:marTop w:val="0"/>
          <w:marBottom w:val="0"/>
          <w:divBdr>
            <w:top w:val="none" w:sz="0" w:space="0" w:color="auto"/>
            <w:left w:val="none" w:sz="0" w:space="0" w:color="auto"/>
            <w:bottom w:val="none" w:sz="0" w:space="0" w:color="auto"/>
            <w:right w:val="none" w:sz="0" w:space="0" w:color="auto"/>
          </w:divBdr>
        </w:div>
        <w:div w:id="1844396744">
          <w:marLeft w:val="0"/>
          <w:marRight w:val="0"/>
          <w:marTop w:val="0"/>
          <w:marBottom w:val="0"/>
          <w:divBdr>
            <w:top w:val="none" w:sz="0" w:space="0" w:color="auto"/>
            <w:left w:val="none" w:sz="0" w:space="0" w:color="auto"/>
            <w:bottom w:val="none" w:sz="0" w:space="0" w:color="auto"/>
            <w:right w:val="none" w:sz="0" w:space="0" w:color="auto"/>
          </w:divBdr>
        </w:div>
      </w:divsChild>
    </w:div>
    <w:div w:id="1507209303">
      <w:bodyDiv w:val="1"/>
      <w:marLeft w:val="0"/>
      <w:marRight w:val="0"/>
      <w:marTop w:val="0"/>
      <w:marBottom w:val="0"/>
      <w:divBdr>
        <w:top w:val="none" w:sz="0" w:space="0" w:color="auto"/>
        <w:left w:val="none" w:sz="0" w:space="0" w:color="auto"/>
        <w:bottom w:val="none" w:sz="0" w:space="0" w:color="auto"/>
        <w:right w:val="none" w:sz="0" w:space="0" w:color="auto"/>
      </w:divBdr>
    </w:div>
    <w:div w:id="1507358049">
      <w:bodyDiv w:val="1"/>
      <w:marLeft w:val="0"/>
      <w:marRight w:val="0"/>
      <w:marTop w:val="0"/>
      <w:marBottom w:val="0"/>
      <w:divBdr>
        <w:top w:val="none" w:sz="0" w:space="0" w:color="auto"/>
        <w:left w:val="none" w:sz="0" w:space="0" w:color="auto"/>
        <w:bottom w:val="none" w:sz="0" w:space="0" w:color="auto"/>
        <w:right w:val="none" w:sz="0" w:space="0" w:color="auto"/>
      </w:divBdr>
    </w:div>
    <w:div w:id="1507742758">
      <w:bodyDiv w:val="1"/>
      <w:marLeft w:val="0"/>
      <w:marRight w:val="0"/>
      <w:marTop w:val="0"/>
      <w:marBottom w:val="0"/>
      <w:divBdr>
        <w:top w:val="none" w:sz="0" w:space="0" w:color="auto"/>
        <w:left w:val="none" w:sz="0" w:space="0" w:color="auto"/>
        <w:bottom w:val="none" w:sz="0" w:space="0" w:color="auto"/>
        <w:right w:val="none" w:sz="0" w:space="0" w:color="auto"/>
      </w:divBdr>
      <w:divsChild>
        <w:div w:id="630205429">
          <w:marLeft w:val="0"/>
          <w:marRight w:val="0"/>
          <w:marTop w:val="0"/>
          <w:marBottom w:val="0"/>
          <w:divBdr>
            <w:top w:val="none" w:sz="0" w:space="0" w:color="auto"/>
            <w:left w:val="none" w:sz="0" w:space="0" w:color="auto"/>
            <w:bottom w:val="none" w:sz="0" w:space="0" w:color="auto"/>
            <w:right w:val="none" w:sz="0" w:space="0" w:color="auto"/>
          </w:divBdr>
        </w:div>
        <w:div w:id="1718240313">
          <w:marLeft w:val="0"/>
          <w:marRight w:val="0"/>
          <w:marTop w:val="0"/>
          <w:marBottom w:val="0"/>
          <w:divBdr>
            <w:top w:val="none" w:sz="0" w:space="0" w:color="auto"/>
            <w:left w:val="none" w:sz="0" w:space="0" w:color="auto"/>
            <w:bottom w:val="none" w:sz="0" w:space="0" w:color="auto"/>
            <w:right w:val="none" w:sz="0" w:space="0" w:color="auto"/>
          </w:divBdr>
        </w:div>
        <w:div w:id="1728798275">
          <w:marLeft w:val="0"/>
          <w:marRight w:val="0"/>
          <w:marTop w:val="0"/>
          <w:marBottom w:val="0"/>
          <w:divBdr>
            <w:top w:val="none" w:sz="0" w:space="0" w:color="auto"/>
            <w:left w:val="none" w:sz="0" w:space="0" w:color="auto"/>
            <w:bottom w:val="none" w:sz="0" w:space="0" w:color="auto"/>
            <w:right w:val="none" w:sz="0" w:space="0" w:color="auto"/>
          </w:divBdr>
        </w:div>
      </w:divsChild>
    </w:div>
    <w:div w:id="1513763895">
      <w:bodyDiv w:val="1"/>
      <w:marLeft w:val="0"/>
      <w:marRight w:val="0"/>
      <w:marTop w:val="0"/>
      <w:marBottom w:val="0"/>
      <w:divBdr>
        <w:top w:val="none" w:sz="0" w:space="0" w:color="auto"/>
        <w:left w:val="none" w:sz="0" w:space="0" w:color="auto"/>
        <w:bottom w:val="none" w:sz="0" w:space="0" w:color="auto"/>
        <w:right w:val="none" w:sz="0" w:space="0" w:color="auto"/>
      </w:divBdr>
      <w:divsChild>
        <w:div w:id="803619532">
          <w:marLeft w:val="0"/>
          <w:marRight w:val="0"/>
          <w:marTop w:val="0"/>
          <w:marBottom w:val="0"/>
          <w:divBdr>
            <w:top w:val="none" w:sz="0" w:space="0" w:color="auto"/>
            <w:left w:val="none" w:sz="0" w:space="0" w:color="auto"/>
            <w:bottom w:val="none" w:sz="0" w:space="0" w:color="auto"/>
            <w:right w:val="none" w:sz="0" w:space="0" w:color="auto"/>
          </w:divBdr>
        </w:div>
        <w:div w:id="921138517">
          <w:marLeft w:val="0"/>
          <w:marRight w:val="0"/>
          <w:marTop w:val="0"/>
          <w:marBottom w:val="0"/>
          <w:divBdr>
            <w:top w:val="none" w:sz="0" w:space="0" w:color="auto"/>
            <w:left w:val="none" w:sz="0" w:space="0" w:color="auto"/>
            <w:bottom w:val="none" w:sz="0" w:space="0" w:color="auto"/>
            <w:right w:val="none" w:sz="0" w:space="0" w:color="auto"/>
          </w:divBdr>
        </w:div>
        <w:div w:id="961037396">
          <w:marLeft w:val="0"/>
          <w:marRight w:val="0"/>
          <w:marTop w:val="0"/>
          <w:marBottom w:val="0"/>
          <w:divBdr>
            <w:top w:val="none" w:sz="0" w:space="0" w:color="auto"/>
            <w:left w:val="none" w:sz="0" w:space="0" w:color="auto"/>
            <w:bottom w:val="none" w:sz="0" w:space="0" w:color="auto"/>
            <w:right w:val="none" w:sz="0" w:space="0" w:color="auto"/>
          </w:divBdr>
        </w:div>
        <w:div w:id="1192761997">
          <w:marLeft w:val="0"/>
          <w:marRight w:val="0"/>
          <w:marTop w:val="0"/>
          <w:marBottom w:val="0"/>
          <w:divBdr>
            <w:top w:val="none" w:sz="0" w:space="0" w:color="auto"/>
            <w:left w:val="none" w:sz="0" w:space="0" w:color="auto"/>
            <w:bottom w:val="none" w:sz="0" w:space="0" w:color="auto"/>
            <w:right w:val="none" w:sz="0" w:space="0" w:color="auto"/>
          </w:divBdr>
        </w:div>
        <w:div w:id="1717699963">
          <w:marLeft w:val="0"/>
          <w:marRight w:val="0"/>
          <w:marTop w:val="0"/>
          <w:marBottom w:val="0"/>
          <w:divBdr>
            <w:top w:val="none" w:sz="0" w:space="0" w:color="auto"/>
            <w:left w:val="none" w:sz="0" w:space="0" w:color="auto"/>
            <w:bottom w:val="none" w:sz="0" w:space="0" w:color="auto"/>
            <w:right w:val="none" w:sz="0" w:space="0" w:color="auto"/>
          </w:divBdr>
        </w:div>
        <w:div w:id="1724055985">
          <w:marLeft w:val="0"/>
          <w:marRight w:val="0"/>
          <w:marTop w:val="0"/>
          <w:marBottom w:val="0"/>
          <w:divBdr>
            <w:top w:val="none" w:sz="0" w:space="0" w:color="auto"/>
            <w:left w:val="none" w:sz="0" w:space="0" w:color="auto"/>
            <w:bottom w:val="none" w:sz="0" w:space="0" w:color="auto"/>
            <w:right w:val="none" w:sz="0" w:space="0" w:color="auto"/>
          </w:divBdr>
        </w:div>
      </w:divsChild>
    </w:div>
    <w:div w:id="1531839693">
      <w:bodyDiv w:val="1"/>
      <w:marLeft w:val="0"/>
      <w:marRight w:val="0"/>
      <w:marTop w:val="0"/>
      <w:marBottom w:val="0"/>
      <w:divBdr>
        <w:top w:val="none" w:sz="0" w:space="0" w:color="auto"/>
        <w:left w:val="none" w:sz="0" w:space="0" w:color="auto"/>
        <w:bottom w:val="none" w:sz="0" w:space="0" w:color="auto"/>
        <w:right w:val="none" w:sz="0" w:space="0" w:color="auto"/>
      </w:divBdr>
    </w:div>
    <w:div w:id="1532113747">
      <w:bodyDiv w:val="1"/>
      <w:marLeft w:val="0"/>
      <w:marRight w:val="0"/>
      <w:marTop w:val="0"/>
      <w:marBottom w:val="0"/>
      <w:divBdr>
        <w:top w:val="none" w:sz="0" w:space="0" w:color="auto"/>
        <w:left w:val="none" w:sz="0" w:space="0" w:color="auto"/>
        <w:bottom w:val="none" w:sz="0" w:space="0" w:color="auto"/>
        <w:right w:val="none" w:sz="0" w:space="0" w:color="auto"/>
      </w:divBdr>
      <w:divsChild>
        <w:div w:id="206840720">
          <w:marLeft w:val="0"/>
          <w:marRight w:val="0"/>
          <w:marTop w:val="0"/>
          <w:marBottom w:val="0"/>
          <w:divBdr>
            <w:top w:val="none" w:sz="0" w:space="0" w:color="auto"/>
            <w:left w:val="none" w:sz="0" w:space="0" w:color="auto"/>
            <w:bottom w:val="none" w:sz="0" w:space="0" w:color="auto"/>
            <w:right w:val="none" w:sz="0" w:space="0" w:color="auto"/>
          </w:divBdr>
        </w:div>
        <w:div w:id="1345404759">
          <w:marLeft w:val="0"/>
          <w:marRight w:val="0"/>
          <w:marTop w:val="0"/>
          <w:marBottom w:val="0"/>
          <w:divBdr>
            <w:top w:val="none" w:sz="0" w:space="0" w:color="auto"/>
            <w:left w:val="none" w:sz="0" w:space="0" w:color="auto"/>
            <w:bottom w:val="none" w:sz="0" w:space="0" w:color="auto"/>
            <w:right w:val="none" w:sz="0" w:space="0" w:color="auto"/>
          </w:divBdr>
        </w:div>
        <w:div w:id="2144997781">
          <w:marLeft w:val="0"/>
          <w:marRight w:val="0"/>
          <w:marTop w:val="0"/>
          <w:marBottom w:val="0"/>
          <w:divBdr>
            <w:top w:val="none" w:sz="0" w:space="0" w:color="auto"/>
            <w:left w:val="none" w:sz="0" w:space="0" w:color="auto"/>
            <w:bottom w:val="none" w:sz="0" w:space="0" w:color="auto"/>
            <w:right w:val="none" w:sz="0" w:space="0" w:color="auto"/>
          </w:divBdr>
        </w:div>
      </w:divsChild>
    </w:div>
    <w:div w:id="1542786902">
      <w:bodyDiv w:val="1"/>
      <w:marLeft w:val="0"/>
      <w:marRight w:val="0"/>
      <w:marTop w:val="0"/>
      <w:marBottom w:val="0"/>
      <w:divBdr>
        <w:top w:val="none" w:sz="0" w:space="0" w:color="auto"/>
        <w:left w:val="none" w:sz="0" w:space="0" w:color="auto"/>
        <w:bottom w:val="none" w:sz="0" w:space="0" w:color="auto"/>
        <w:right w:val="none" w:sz="0" w:space="0" w:color="auto"/>
      </w:divBdr>
      <w:divsChild>
        <w:div w:id="114835973">
          <w:marLeft w:val="0"/>
          <w:marRight w:val="0"/>
          <w:marTop w:val="0"/>
          <w:marBottom w:val="0"/>
          <w:divBdr>
            <w:top w:val="none" w:sz="0" w:space="0" w:color="auto"/>
            <w:left w:val="none" w:sz="0" w:space="0" w:color="auto"/>
            <w:bottom w:val="none" w:sz="0" w:space="0" w:color="auto"/>
            <w:right w:val="none" w:sz="0" w:space="0" w:color="auto"/>
          </w:divBdr>
        </w:div>
        <w:div w:id="288820190">
          <w:marLeft w:val="0"/>
          <w:marRight w:val="0"/>
          <w:marTop w:val="0"/>
          <w:marBottom w:val="0"/>
          <w:divBdr>
            <w:top w:val="none" w:sz="0" w:space="0" w:color="auto"/>
            <w:left w:val="none" w:sz="0" w:space="0" w:color="auto"/>
            <w:bottom w:val="none" w:sz="0" w:space="0" w:color="auto"/>
            <w:right w:val="none" w:sz="0" w:space="0" w:color="auto"/>
          </w:divBdr>
        </w:div>
        <w:div w:id="366222600">
          <w:marLeft w:val="0"/>
          <w:marRight w:val="0"/>
          <w:marTop w:val="0"/>
          <w:marBottom w:val="0"/>
          <w:divBdr>
            <w:top w:val="none" w:sz="0" w:space="0" w:color="auto"/>
            <w:left w:val="none" w:sz="0" w:space="0" w:color="auto"/>
            <w:bottom w:val="none" w:sz="0" w:space="0" w:color="auto"/>
            <w:right w:val="none" w:sz="0" w:space="0" w:color="auto"/>
          </w:divBdr>
        </w:div>
        <w:div w:id="693305410">
          <w:marLeft w:val="0"/>
          <w:marRight w:val="0"/>
          <w:marTop w:val="0"/>
          <w:marBottom w:val="0"/>
          <w:divBdr>
            <w:top w:val="none" w:sz="0" w:space="0" w:color="auto"/>
            <w:left w:val="none" w:sz="0" w:space="0" w:color="auto"/>
            <w:bottom w:val="none" w:sz="0" w:space="0" w:color="auto"/>
            <w:right w:val="none" w:sz="0" w:space="0" w:color="auto"/>
          </w:divBdr>
        </w:div>
        <w:div w:id="855925682">
          <w:marLeft w:val="0"/>
          <w:marRight w:val="0"/>
          <w:marTop w:val="0"/>
          <w:marBottom w:val="0"/>
          <w:divBdr>
            <w:top w:val="none" w:sz="0" w:space="0" w:color="auto"/>
            <w:left w:val="none" w:sz="0" w:space="0" w:color="auto"/>
            <w:bottom w:val="none" w:sz="0" w:space="0" w:color="auto"/>
            <w:right w:val="none" w:sz="0" w:space="0" w:color="auto"/>
          </w:divBdr>
        </w:div>
        <w:div w:id="940064495">
          <w:marLeft w:val="0"/>
          <w:marRight w:val="0"/>
          <w:marTop w:val="0"/>
          <w:marBottom w:val="0"/>
          <w:divBdr>
            <w:top w:val="none" w:sz="0" w:space="0" w:color="auto"/>
            <w:left w:val="none" w:sz="0" w:space="0" w:color="auto"/>
            <w:bottom w:val="none" w:sz="0" w:space="0" w:color="auto"/>
            <w:right w:val="none" w:sz="0" w:space="0" w:color="auto"/>
          </w:divBdr>
        </w:div>
        <w:div w:id="993608449">
          <w:marLeft w:val="0"/>
          <w:marRight w:val="0"/>
          <w:marTop w:val="0"/>
          <w:marBottom w:val="0"/>
          <w:divBdr>
            <w:top w:val="none" w:sz="0" w:space="0" w:color="auto"/>
            <w:left w:val="none" w:sz="0" w:space="0" w:color="auto"/>
            <w:bottom w:val="none" w:sz="0" w:space="0" w:color="auto"/>
            <w:right w:val="none" w:sz="0" w:space="0" w:color="auto"/>
          </w:divBdr>
        </w:div>
        <w:div w:id="1214973650">
          <w:marLeft w:val="0"/>
          <w:marRight w:val="0"/>
          <w:marTop w:val="0"/>
          <w:marBottom w:val="0"/>
          <w:divBdr>
            <w:top w:val="none" w:sz="0" w:space="0" w:color="auto"/>
            <w:left w:val="none" w:sz="0" w:space="0" w:color="auto"/>
            <w:bottom w:val="none" w:sz="0" w:space="0" w:color="auto"/>
            <w:right w:val="none" w:sz="0" w:space="0" w:color="auto"/>
          </w:divBdr>
        </w:div>
        <w:div w:id="1360820111">
          <w:marLeft w:val="0"/>
          <w:marRight w:val="0"/>
          <w:marTop w:val="0"/>
          <w:marBottom w:val="0"/>
          <w:divBdr>
            <w:top w:val="none" w:sz="0" w:space="0" w:color="auto"/>
            <w:left w:val="none" w:sz="0" w:space="0" w:color="auto"/>
            <w:bottom w:val="none" w:sz="0" w:space="0" w:color="auto"/>
            <w:right w:val="none" w:sz="0" w:space="0" w:color="auto"/>
          </w:divBdr>
        </w:div>
        <w:div w:id="1384449083">
          <w:marLeft w:val="0"/>
          <w:marRight w:val="0"/>
          <w:marTop w:val="0"/>
          <w:marBottom w:val="0"/>
          <w:divBdr>
            <w:top w:val="none" w:sz="0" w:space="0" w:color="auto"/>
            <w:left w:val="none" w:sz="0" w:space="0" w:color="auto"/>
            <w:bottom w:val="none" w:sz="0" w:space="0" w:color="auto"/>
            <w:right w:val="none" w:sz="0" w:space="0" w:color="auto"/>
          </w:divBdr>
        </w:div>
        <w:div w:id="1395739207">
          <w:marLeft w:val="0"/>
          <w:marRight w:val="0"/>
          <w:marTop w:val="0"/>
          <w:marBottom w:val="0"/>
          <w:divBdr>
            <w:top w:val="none" w:sz="0" w:space="0" w:color="auto"/>
            <w:left w:val="none" w:sz="0" w:space="0" w:color="auto"/>
            <w:bottom w:val="none" w:sz="0" w:space="0" w:color="auto"/>
            <w:right w:val="none" w:sz="0" w:space="0" w:color="auto"/>
          </w:divBdr>
        </w:div>
        <w:div w:id="1434321576">
          <w:marLeft w:val="0"/>
          <w:marRight w:val="0"/>
          <w:marTop w:val="0"/>
          <w:marBottom w:val="0"/>
          <w:divBdr>
            <w:top w:val="none" w:sz="0" w:space="0" w:color="auto"/>
            <w:left w:val="none" w:sz="0" w:space="0" w:color="auto"/>
            <w:bottom w:val="none" w:sz="0" w:space="0" w:color="auto"/>
            <w:right w:val="none" w:sz="0" w:space="0" w:color="auto"/>
          </w:divBdr>
        </w:div>
        <w:div w:id="1440760056">
          <w:marLeft w:val="0"/>
          <w:marRight w:val="0"/>
          <w:marTop w:val="0"/>
          <w:marBottom w:val="0"/>
          <w:divBdr>
            <w:top w:val="none" w:sz="0" w:space="0" w:color="auto"/>
            <w:left w:val="none" w:sz="0" w:space="0" w:color="auto"/>
            <w:bottom w:val="none" w:sz="0" w:space="0" w:color="auto"/>
            <w:right w:val="none" w:sz="0" w:space="0" w:color="auto"/>
          </w:divBdr>
        </w:div>
        <w:div w:id="1541701546">
          <w:marLeft w:val="0"/>
          <w:marRight w:val="0"/>
          <w:marTop w:val="0"/>
          <w:marBottom w:val="0"/>
          <w:divBdr>
            <w:top w:val="none" w:sz="0" w:space="0" w:color="auto"/>
            <w:left w:val="none" w:sz="0" w:space="0" w:color="auto"/>
            <w:bottom w:val="none" w:sz="0" w:space="0" w:color="auto"/>
            <w:right w:val="none" w:sz="0" w:space="0" w:color="auto"/>
          </w:divBdr>
        </w:div>
        <w:div w:id="1594625044">
          <w:marLeft w:val="0"/>
          <w:marRight w:val="0"/>
          <w:marTop w:val="0"/>
          <w:marBottom w:val="0"/>
          <w:divBdr>
            <w:top w:val="none" w:sz="0" w:space="0" w:color="auto"/>
            <w:left w:val="none" w:sz="0" w:space="0" w:color="auto"/>
            <w:bottom w:val="none" w:sz="0" w:space="0" w:color="auto"/>
            <w:right w:val="none" w:sz="0" w:space="0" w:color="auto"/>
          </w:divBdr>
        </w:div>
        <w:div w:id="1720274988">
          <w:marLeft w:val="0"/>
          <w:marRight w:val="0"/>
          <w:marTop w:val="0"/>
          <w:marBottom w:val="0"/>
          <w:divBdr>
            <w:top w:val="none" w:sz="0" w:space="0" w:color="auto"/>
            <w:left w:val="none" w:sz="0" w:space="0" w:color="auto"/>
            <w:bottom w:val="none" w:sz="0" w:space="0" w:color="auto"/>
            <w:right w:val="none" w:sz="0" w:space="0" w:color="auto"/>
          </w:divBdr>
        </w:div>
        <w:div w:id="1849952431">
          <w:marLeft w:val="0"/>
          <w:marRight w:val="0"/>
          <w:marTop w:val="0"/>
          <w:marBottom w:val="0"/>
          <w:divBdr>
            <w:top w:val="none" w:sz="0" w:space="0" w:color="auto"/>
            <w:left w:val="none" w:sz="0" w:space="0" w:color="auto"/>
            <w:bottom w:val="none" w:sz="0" w:space="0" w:color="auto"/>
            <w:right w:val="none" w:sz="0" w:space="0" w:color="auto"/>
          </w:divBdr>
          <w:divsChild>
            <w:div w:id="125781003">
              <w:marLeft w:val="0"/>
              <w:marRight w:val="0"/>
              <w:marTop w:val="0"/>
              <w:marBottom w:val="0"/>
              <w:divBdr>
                <w:top w:val="none" w:sz="0" w:space="0" w:color="auto"/>
                <w:left w:val="none" w:sz="0" w:space="0" w:color="auto"/>
                <w:bottom w:val="none" w:sz="0" w:space="0" w:color="auto"/>
                <w:right w:val="none" w:sz="0" w:space="0" w:color="auto"/>
              </w:divBdr>
            </w:div>
            <w:div w:id="668101096">
              <w:marLeft w:val="0"/>
              <w:marRight w:val="0"/>
              <w:marTop w:val="0"/>
              <w:marBottom w:val="0"/>
              <w:divBdr>
                <w:top w:val="none" w:sz="0" w:space="0" w:color="auto"/>
                <w:left w:val="none" w:sz="0" w:space="0" w:color="auto"/>
                <w:bottom w:val="none" w:sz="0" w:space="0" w:color="auto"/>
                <w:right w:val="none" w:sz="0" w:space="0" w:color="auto"/>
              </w:divBdr>
            </w:div>
            <w:div w:id="1940598995">
              <w:marLeft w:val="0"/>
              <w:marRight w:val="0"/>
              <w:marTop w:val="0"/>
              <w:marBottom w:val="0"/>
              <w:divBdr>
                <w:top w:val="none" w:sz="0" w:space="0" w:color="auto"/>
                <w:left w:val="none" w:sz="0" w:space="0" w:color="auto"/>
                <w:bottom w:val="none" w:sz="0" w:space="0" w:color="auto"/>
                <w:right w:val="none" w:sz="0" w:space="0" w:color="auto"/>
              </w:divBdr>
            </w:div>
          </w:divsChild>
        </w:div>
        <w:div w:id="1979728496">
          <w:marLeft w:val="0"/>
          <w:marRight w:val="0"/>
          <w:marTop w:val="0"/>
          <w:marBottom w:val="0"/>
          <w:divBdr>
            <w:top w:val="none" w:sz="0" w:space="0" w:color="auto"/>
            <w:left w:val="none" w:sz="0" w:space="0" w:color="auto"/>
            <w:bottom w:val="none" w:sz="0" w:space="0" w:color="auto"/>
            <w:right w:val="none" w:sz="0" w:space="0" w:color="auto"/>
          </w:divBdr>
        </w:div>
        <w:div w:id="2006783458">
          <w:marLeft w:val="0"/>
          <w:marRight w:val="0"/>
          <w:marTop w:val="0"/>
          <w:marBottom w:val="0"/>
          <w:divBdr>
            <w:top w:val="none" w:sz="0" w:space="0" w:color="auto"/>
            <w:left w:val="none" w:sz="0" w:space="0" w:color="auto"/>
            <w:bottom w:val="none" w:sz="0" w:space="0" w:color="auto"/>
            <w:right w:val="none" w:sz="0" w:space="0" w:color="auto"/>
          </w:divBdr>
        </w:div>
      </w:divsChild>
    </w:div>
    <w:div w:id="1562667535">
      <w:bodyDiv w:val="1"/>
      <w:marLeft w:val="0"/>
      <w:marRight w:val="0"/>
      <w:marTop w:val="0"/>
      <w:marBottom w:val="0"/>
      <w:divBdr>
        <w:top w:val="none" w:sz="0" w:space="0" w:color="auto"/>
        <w:left w:val="none" w:sz="0" w:space="0" w:color="auto"/>
        <w:bottom w:val="none" w:sz="0" w:space="0" w:color="auto"/>
        <w:right w:val="none" w:sz="0" w:space="0" w:color="auto"/>
      </w:divBdr>
      <w:divsChild>
        <w:div w:id="86926932">
          <w:marLeft w:val="0"/>
          <w:marRight w:val="0"/>
          <w:marTop w:val="0"/>
          <w:marBottom w:val="0"/>
          <w:divBdr>
            <w:top w:val="none" w:sz="0" w:space="0" w:color="auto"/>
            <w:left w:val="none" w:sz="0" w:space="0" w:color="auto"/>
            <w:bottom w:val="none" w:sz="0" w:space="0" w:color="auto"/>
            <w:right w:val="none" w:sz="0" w:space="0" w:color="auto"/>
          </w:divBdr>
        </w:div>
        <w:div w:id="282733916">
          <w:marLeft w:val="0"/>
          <w:marRight w:val="0"/>
          <w:marTop w:val="0"/>
          <w:marBottom w:val="0"/>
          <w:divBdr>
            <w:top w:val="none" w:sz="0" w:space="0" w:color="auto"/>
            <w:left w:val="none" w:sz="0" w:space="0" w:color="auto"/>
            <w:bottom w:val="none" w:sz="0" w:space="0" w:color="auto"/>
            <w:right w:val="none" w:sz="0" w:space="0" w:color="auto"/>
          </w:divBdr>
        </w:div>
        <w:div w:id="328362934">
          <w:marLeft w:val="0"/>
          <w:marRight w:val="0"/>
          <w:marTop w:val="0"/>
          <w:marBottom w:val="0"/>
          <w:divBdr>
            <w:top w:val="none" w:sz="0" w:space="0" w:color="auto"/>
            <w:left w:val="none" w:sz="0" w:space="0" w:color="auto"/>
            <w:bottom w:val="none" w:sz="0" w:space="0" w:color="auto"/>
            <w:right w:val="none" w:sz="0" w:space="0" w:color="auto"/>
          </w:divBdr>
        </w:div>
        <w:div w:id="390616098">
          <w:marLeft w:val="0"/>
          <w:marRight w:val="0"/>
          <w:marTop w:val="0"/>
          <w:marBottom w:val="0"/>
          <w:divBdr>
            <w:top w:val="none" w:sz="0" w:space="0" w:color="auto"/>
            <w:left w:val="none" w:sz="0" w:space="0" w:color="auto"/>
            <w:bottom w:val="none" w:sz="0" w:space="0" w:color="auto"/>
            <w:right w:val="none" w:sz="0" w:space="0" w:color="auto"/>
          </w:divBdr>
        </w:div>
        <w:div w:id="630981981">
          <w:marLeft w:val="0"/>
          <w:marRight w:val="0"/>
          <w:marTop w:val="0"/>
          <w:marBottom w:val="0"/>
          <w:divBdr>
            <w:top w:val="none" w:sz="0" w:space="0" w:color="auto"/>
            <w:left w:val="none" w:sz="0" w:space="0" w:color="auto"/>
            <w:bottom w:val="none" w:sz="0" w:space="0" w:color="auto"/>
            <w:right w:val="none" w:sz="0" w:space="0" w:color="auto"/>
          </w:divBdr>
        </w:div>
        <w:div w:id="756679713">
          <w:marLeft w:val="0"/>
          <w:marRight w:val="0"/>
          <w:marTop w:val="0"/>
          <w:marBottom w:val="0"/>
          <w:divBdr>
            <w:top w:val="none" w:sz="0" w:space="0" w:color="auto"/>
            <w:left w:val="none" w:sz="0" w:space="0" w:color="auto"/>
            <w:bottom w:val="none" w:sz="0" w:space="0" w:color="auto"/>
            <w:right w:val="none" w:sz="0" w:space="0" w:color="auto"/>
          </w:divBdr>
        </w:div>
        <w:div w:id="858465856">
          <w:marLeft w:val="0"/>
          <w:marRight w:val="0"/>
          <w:marTop w:val="0"/>
          <w:marBottom w:val="0"/>
          <w:divBdr>
            <w:top w:val="none" w:sz="0" w:space="0" w:color="auto"/>
            <w:left w:val="none" w:sz="0" w:space="0" w:color="auto"/>
            <w:bottom w:val="none" w:sz="0" w:space="0" w:color="auto"/>
            <w:right w:val="none" w:sz="0" w:space="0" w:color="auto"/>
          </w:divBdr>
        </w:div>
        <w:div w:id="891037479">
          <w:marLeft w:val="0"/>
          <w:marRight w:val="0"/>
          <w:marTop w:val="0"/>
          <w:marBottom w:val="0"/>
          <w:divBdr>
            <w:top w:val="none" w:sz="0" w:space="0" w:color="auto"/>
            <w:left w:val="none" w:sz="0" w:space="0" w:color="auto"/>
            <w:bottom w:val="none" w:sz="0" w:space="0" w:color="auto"/>
            <w:right w:val="none" w:sz="0" w:space="0" w:color="auto"/>
          </w:divBdr>
        </w:div>
        <w:div w:id="984092758">
          <w:marLeft w:val="0"/>
          <w:marRight w:val="0"/>
          <w:marTop w:val="0"/>
          <w:marBottom w:val="0"/>
          <w:divBdr>
            <w:top w:val="none" w:sz="0" w:space="0" w:color="auto"/>
            <w:left w:val="none" w:sz="0" w:space="0" w:color="auto"/>
            <w:bottom w:val="none" w:sz="0" w:space="0" w:color="auto"/>
            <w:right w:val="none" w:sz="0" w:space="0" w:color="auto"/>
          </w:divBdr>
        </w:div>
        <w:div w:id="1074163372">
          <w:marLeft w:val="0"/>
          <w:marRight w:val="0"/>
          <w:marTop w:val="0"/>
          <w:marBottom w:val="0"/>
          <w:divBdr>
            <w:top w:val="none" w:sz="0" w:space="0" w:color="auto"/>
            <w:left w:val="none" w:sz="0" w:space="0" w:color="auto"/>
            <w:bottom w:val="none" w:sz="0" w:space="0" w:color="auto"/>
            <w:right w:val="none" w:sz="0" w:space="0" w:color="auto"/>
          </w:divBdr>
        </w:div>
        <w:div w:id="1140657564">
          <w:marLeft w:val="0"/>
          <w:marRight w:val="0"/>
          <w:marTop w:val="0"/>
          <w:marBottom w:val="0"/>
          <w:divBdr>
            <w:top w:val="none" w:sz="0" w:space="0" w:color="auto"/>
            <w:left w:val="none" w:sz="0" w:space="0" w:color="auto"/>
            <w:bottom w:val="none" w:sz="0" w:space="0" w:color="auto"/>
            <w:right w:val="none" w:sz="0" w:space="0" w:color="auto"/>
          </w:divBdr>
        </w:div>
        <w:div w:id="1315377540">
          <w:marLeft w:val="0"/>
          <w:marRight w:val="0"/>
          <w:marTop w:val="0"/>
          <w:marBottom w:val="0"/>
          <w:divBdr>
            <w:top w:val="none" w:sz="0" w:space="0" w:color="auto"/>
            <w:left w:val="none" w:sz="0" w:space="0" w:color="auto"/>
            <w:bottom w:val="none" w:sz="0" w:space="0" w:color="auto"/>
            <w:right w:val="none" w:sz="0" w:space="0" w:color="auto"/>
          </w:divBdr>
        </w:div>
        <w:div w:id="1320379288">
          <w:marLeft w:val="0"/>
          <w:marRight w:val="0"/>
          <w:marTop w:val="0"/>
          <w:marBottom w:val="0"/>
          <w:divBdr>
            <w:top w:val="none" w:sz="0" w:space="0" w:color="auto"/>
            <w:left w:val="none" w:sz="0" w:space="0" w:color="auto"/>
            <w:bottom w:val="none" w:sz="0" w:space="0" w:color="auto"/>
            <w:right w:val="none" w:sz="0" w:space="0" w:color="auto"/>
          </w:divBdr>
        </w:div>
        <w:div w:id="1383168208">
          <w:marLeft w:val="0"/>
          <w:marRight w:val="0"/>
          <w:marTop w:val="0"/>
          <w:marBottom w:val="0"/>
          <w:divBdr>
            <w:top w:val="none" w:sz="0" w:space="0" w:color="auto"/>
            <w:left w:val="none" w:sz="0" w:space="0" w:color="auto"/>
            <w:bottom w:val="none" w:sz="0" w:space="0" w:color="auto"/>
            <w:right w:val="none" w:sz="0" w:space="0" w:color="auto"/>
          </w:divBdr>
        </w:div>
        <w:div w:id="1402679491">
          <w:marLeft w:val="0"/>
          <w:marRight w:val="0"/>
          <w:marTop w:val="0"/>
          <w:marBottom w:val="0"/>
          <w:divBdr>
            <w:top w:val="none" w:sz="0" w:space="0" w:color="auto"/>
            <w:left w:val="none" w:sz="0" w:space="0" w:color="auto"/>
            <w:bottom w:val="none" w:sz="0" w:space="0" w:color="auto"/>
            <w:right w:val="none" w:sz="0" w:space="0" w:color="auto"/>
          </w:divBdr>
        </w:div>
        <w:div w:id="1503161511">
          <w:marLeft w:val="0"/>
          <w:marRight w:val="0"/>
          <w:marTop w:val="0"/>
          <w:marBottom w:val="0"/>
          <w:divBdr>
            <w:top w:val="none" w:sz="0" w:space="0" w:color="auto"/>
            <w:left w:val="none" w:sz="0" w:space="0" w:color="auto"/>
            <w:bottom w:val="none" w:sz="0" w:space="0" w:color="auto"/>
            <w:right w:val="none" w:sz="0" w:space="0" w:color="auto"/>
          </w:divBdr>
        </w:div>
        <w:div w:id="1644308200">
          <w:marLeft w:val="0"/>
          <w:marRight w:val="0"/>
          <w:marTop w:val="0"/>
          <w:marBottom w:val="0"/>
          <w:divBdr>
            <w:top w:val="none" w:sz="0" w:space="0" w:color="auto"/>
            <w:left w:val="none" w:sz="0" w:space="0" w:color="auto"/>
            <w:bottom w:val="none" w:sz="0" w:space="0" w:color="auto"/>
            <w:right w:val="none" w:sz="0" w:space="0" w:color="auto"/>
          </w:divBdr>
        </w:div>
        <w:div w:id="1654865946">
          <w:marLeft w:val="0"/>
          <w:marRight w:val="0"/>
          <w:marTop w:val="0"/>
          <w:marBottom w:val="0"/>
          <w:divBdr>
            <w:top w:val="none" w:sz="0" w:space="0" w:color="auto"/>
            <w:left w:val="none" w:sz="0" w:space="0" w:color="auto"/>
            <w:bottom w:val="none" w:sz="0" w:space="0" w:color="auto"/>
            <w:right w:val="none" w:sz="0" w:space="0" w:color="auto"/>
          </w:divBdr>
        </w:div>
        <w:div w:id="1835802867">
          <w:marLeft w:val="0"/>
          <w:marRight w:val="0"/>
          <w:marTop w:val="0"/>
          <w:marBottom w:val="0"/>
          <w:divBdr>
            <w:top w:val="none" w:sz="0" w:space="0" w:color="auto"/>
            <w:left w:val="none" w:sz="0" w:space="0" w:color="auto"/>
            <w:bottom w:val="none" w:sz="0" w:space="0" w:color="auto"/>
            <w:right w:val="none" w:sz="0" w:space="0" w:color="auto"/>
          </w:divBdr>
        </w:div>
        <w:div w:id="1968118276">
          <w:marLeft w:val="0"/>
          <w:marRight w:val="0"/>
          <w:marTop w:val="0"/>
          <w:marBottom w:val="0"/>
          <w:divBdr>
            <w:top w:val="none" w:sz="0" w:space="0" w:color="auto"/>
            <w:left w:val="none" w:sz="0" w:space="0" w:color="auto"/>
            <w:bottom w:val="none" w:sz="0" w:space="0" w:color="auto"/>
            <w:right w:val="none" w:sz="0" w:space="0" w:color="auto"/>
          </w:divBdr>
        </w:div>
      </w:divsChild>
    </w:div>
    <w:div w:id="1570072639">
      <w:bodyDiv w:val="1"/>
      <w:marLeft w:val="0"/>
      <w:marRight w:val="0"/>
      <w:marTop w:val="0"/>
      <w:marBottom w:val="0"/>
      <w:divBdr>
        <w:top w:val="none" w:sz="0" w:space="0" w:color="auto"/>
        <w:left w:val="none" w:sz="0" w:space="0" w:color="auto"/>
        <w:bottom w:val="none" w:sz="0" w:space="0" w:color="auto"/>
        <w:right w:val="none" w:sz="0" w:space="0" w:color="auto"/>
      </w:divBdr>
    </w:div>
    <w:div w:id="1570841776">
      <w:bodyDiv w:val="1"/>
      <w:marLeft w:val="0"/>
      <w:marRight w:val="0"/>
      <w:marTop w:val="0"/>
      <w:marBottom w:val="0"/>
      <w:divBdr>
        <w:top w:val="none" w:sz="0" w:space="0" w:color="auto"/>
        <w:left w:val="none" w:sz="0" w:space="0" w:color="auto"/>
        <w:bottom w:val="none" w:sz="0" w:space="0" w:color="auto"/>
        <w:right w:val="none" w:sz="0" w:space="0" w:color="auto"/>
      </w:divBdr>
      <w:divsChild>
        <w:div w:id="765266890">
          <w:marLeft w:val="0"/>
          <w:marRight w:val="0"/>
          <w:marTop w:val="0"/>
          <w:marBottom w:val="0"/>
          <w:divBdr>
            <w:top w:val="none" w:sz="0" w:space="0" w:color="auto"/>
            <w:left w:val="none" w:sz="0" w:space="0" w:color="auto"/>
            <w:bottom w:val="none" w:sz="0" w:space="0" w:color="auto"/>
            <w:right w:val="none" w:sz="0" w:space="0" w:color="auto"/>
          </w:divBdr>
        </w:div>
        <w:div w:id="1441954319">
          <w:marLeft w:val="0"/>
          <w:marRight w:val="0"/>
          <w:marTop w:val="0"/>
          <w:marBottom w:val="0"/>
          <w:divBdr>
            <w:top w:val="none" w:sz="0" w:space="0" w:color="auto"/>
            <w:left w:val="none" w:sz="0" w:space="0" w:color="auto"/>
            <w:bottom w:val="none" w:sz="0" w:space="0" w:color="auto"/>
            <w:right w:val="none" w:sz="0" w:space="0" w:color="auto"/>
          </w:divBdr>
        </w:div>
      </w:divsChild>
    </w:div>
    <w:div w:id="1574504440">
      <w:bodyDiv w:val="1"/>
      <w:marLeft w:val="0"/>
      <w:marRight w:val="0"/>
      <w:marTop w:val="0"/>
      <w:marBottom w:val="0"/>
      <w:divBdr>
        <w:top w:val="none" w:sz="0" w:space="0" w:color="auto"/>
        <w:left w:val="none" w:sz="0" w:space="0" w:color="auto"/>
        <w:bottom w:val="none" w:sz="0" w:space="0" w:color="auto"/>
        <w:right w:val="none" w:sz="0" w:space="0" w:color="auto"/>
      </w:divBdr>
      <w:divsChild>
        <w:div w:id="578095234">
          <w:marLeft w:val="0"/>
          <w:marRight w:val="0"/>
          <w:marTop w:val="0"/>
          <w:marBottom w:val="0"/>
          <w:divBdr>
            <w:top w:val="none" w:sz="0" w:space="0" w:color="auto"/>
            <w:left w:val="none" w:sz="0" w:space="0" w:color="auto"/>
            <w:bottom w:val="none" w:sz="0" w:space="0" w:color="auto"/>
            <w:right w:val="none" w:sz="0" w:space="0" w:color="auto"/>
          </w:divBdr>
        </w:div>
        <w:div w:id="900792379">
          <w:marLeft w:val="0"/>
          <w:marRight w:val="0"/>
          <w:marTop w:val="0"/>
          <w:marBottom w:val="0"/>
          <w:divBdr>
            <w:top w:val="none" w:sz="0" w:space="0" w:color="auto"/>
            <w:left w:val="none" w:sz="0" w:space="0" w:color="auto"/>
            <w:bottom w:val="none" w:sz="0" w:space="0" w:color="auto"/>
            <w:right w:val="none" w:sz="0" w:space="0" w:color="auto"/>
          </w:divBdr>
        </w:div>
        <w:div w:id="1288270689">
          <w:marLeft w:val="0"/>
          <w:marRight w:val="0"/>
          <w:marTop w:val="0"/>
          <w:marBottom w:val="0"/>
          <w:divBdr>
            <w:top w:val="none" w:sz="0" w:space="0" w:color="auto"/>
            <w:left w:val="none" w:sz="0" w:space="0" w:color="auto"/>
            <w:bottom w:val="none" w:sz="0" w:space="0" w:color="auto"/>
            <w:right w:val="none" w:sz="0" w:space="0" w:color="auto"/>
          </w:divBdr>
        </w:div>
        <w:div w:id="1424958069">
          <w:marLeft w:val="0"/>
          <w:marRight w:val="0"/>
          <w:marTop w:val="0"/>
          <w:marBottom w:val="0"/>
          <w:divBdr>
            <w:top w:val="none" w:sz="0" w:space="0" w:color="auto"/>
            <w:left w:val="none" w:sz="0" w:space="0" w:color="auto"/>
            <w:bottom w:val="none" w:sz="0" w:space="0" w:color="auto"/>
            <w:right w:val="none" w:sz="0" w:space="0" w:color="auto"/>
          </w:divBdr>
        </w:div>
        <w:div w:id="1737046756">
          <w:marLeft w:val="0"/>
          <w:marRight w:val="0"/>
          <w:marTop w:val="0"/>
          <w:marBottom w:val="0"/>
          <w:divBdr>
            <w:top w:val="none" w:sz="0" w:space="0" w:color="auto"/>
            <w:left w:val="none" w:sz="0" w:space="0" w:color="auto"/>
            <w:bottom w:val="none" w:sz="0" w:space="0" w:color="auto"/>
            <w:right w:val="none" w:sz="0" w:space="0" w:color="auto"/>
          </w:divBdr>
        </w:div>
        <w:div w:id="1741056474">
          <w:marLeft w:val="0"/>
          <w:marRight w:val="0"/>
          <w:marTop w:val="0"/>
          <w:marBottom w:val="0"/>
          <w:divBdr>
            <w:top w:val="none" w:sz="0" w:space="0" w:color="auto"/>
            <w:left w:val="none" w:sz="0" w:space="0" w:color="auto"/>
            <w:bottom w:val="none" w:sz="0" w:space="0" w:color="auto"/>
            <w:right w:val="none" w:sz="0" w:space="0" w:color="auto"/>
          </w:divBdr>
        </w:div>
        <w:div w:id="1905677531">
          <w:marLeft w:val="0"/>
          <w:marRight w:val="0"/>
          <w:marTop w:val="0"/>
          <w:marBottom w:val="0"/>
          <w:divBdr>
            <w:top w:val="none" w:sz="0" w:space="0" w:color="auto"/>
            <w:left w:val="none" w:sz="0" w:space="0" w:color="auto"/>
            <w:bottom w:val="none" w:sz="0" w:space="0" w:color="auto"/>
            <w:right w:val="none" w:sz="0" w:space="0" w:color="auto"/>
          </w:divBdr>
        </w:div>
        <w:div w:id="1971471562">
          <w:marLeft w:val="0"/>
          <w:marRight w:val="0"/>
          <w:marTop w:val="0"/>
          <w:marBottom w:val="0"/>
          <w:divBdr>
            <w:top w:val="none" w:sz="0" w:space="0" w:color="auto"/>
            <w:left w:val="none" w:sz="0" w:space="0" w:color="auto"/>
            <w:bottom w:val="none" w:sz="0" w:space="0" w:color="auto"/>
            <w:right w:val="none" w:sz="0" w:space="0" w:color="auto"/>
          </w:divBdr>
        </w:div>
        <w:div w:id="1987784839">
          <w:marLeft w:val="0"/>
          <w:marRight w:val="0"/>
          <w:marTop w:val="0"/>
          <w:marBottom w:val="0"/>
          <w:divBdr>
            <w:top w:val="none" w:sz="0" w:space="0" w:color="auto"/>
            <w:left w:val="none" w:sz="0" w:space="0" w:color="auto"/>
            <w:bottom w:val="none" w:sz="0" w:space="0" w:color="auto"/>
            <w:right w:val="none" w:sz="0" w:space="0" w:color="auto"/>
          </w:divBdr>
        </w:div>
        <w:div w:id="2079159762">
          <w:marLeft w:val="0"/>
          <w:marRight w:val="0"/>
          <w:marTop w:val="0"/>
          <w:marBottom w:val="0"/>
          <w:divBdr>
            <w:top w:val="none" w:sz="0" w:space="0" w:color="auto"/>
            <w:left w:val="none" w:sz="0" w:space="0" w:color="auto"/>
            <w:bottom w:val="none" w:sz="0" w:space="0" w:color="auto"/>
            <w:right w:val="none" w:sz="0" w:space="0" w:color="auto"/>
          </w:divBdr>
        </w:div>
      </w:divsChild>
    </w:div>
    <w:div w:id="1598559444">
      <w:bodyDiv w:val="1"/>
      <w:marLeft w:val="0"/>
      <w:marRight w:val="0"/>
      <w:marTop w:val="0"/>
      <w:marBottom w:val="0"/>
      <w:divBdr>
        <w:top w:val="none" w:sz="0" w:space="0" w:color="auto"/>
        <w:left w:val="none" w:sz="0" w:space="0" w:color="auto"/>
        <w:bottom w:val="none" w:sz="0" w:space="0" w:color="auto"/>
        <w:right w:val="none" w:sz="0" w:space="0" w:color="auto"/>
      </w:divBdr>
    </w:div>
    <w:div w:id="1603106551">
      <w:bodyDiv w:val="1"/>
      <w:marLeft w:val="0"/>
      <w:marRight w:val="0"/>
      <w:marTop w:val="0"/>
      <w:marBottom w:val="0"/>
      <w:divBdr>
        <w:top w:val="none" w:sz="0" w:space="0" w:color="auto"/>
        <w:left w:val="none" w:sz="0" w:space="0" w:color="auto"/>
        <w:bottom w:val="none" w:sz="0" w:space="0" w:color="auto"/>
        <w:right w:val="none" w:sz="0" w:space="0" w:color="auto"/>
      </w:divBdr>
      <w:divsChild>
        <w:div w:id="51121730">
          <w:marLeft w:val="0"/>
          <w:marRight w:val="0"/>
          <w:marTop w:val="0"/>
          <w:marBottom w:val="0"/>
          <w:divBdr>
            <w:top w:val="none" w:sz="0" w:space="0" w:color="auto"/>
            <w:left w:val="none" w:sz="0" w:space="0" w:color="auto"/>
            <w:bottom w:val="none" w:sz="0" w:space="0" w:color="auto"/>
            <w:right w:val="none" w:sz="0" w:space="0" w:color="auto"/>
          </w:divBdr>
        </w:div>
        <w:div w:id="70350973">
          <w:marLeft w:val="0"/>
          <w:marRight w:val="0"/>
          <w:marTop w:val="0"/>
          <w:marBottom w:val="0"/>
          <w:divBdr>
            <w:top w:val="none" w:sz="0" w:space="0" w:color="auto"/>
            <w:left w:val="none" w:sz="0" w:space="0" w:color="auto"/>
            <w:bottom w:val="none" w:sz="0" w:space="0" w:color="auto"/>
            <w:right w:val="none" w:sz="0" w:space="0" w:color="auto"/>
          </w:divBdr>
        </w:div>
        <w:div w:id="162745283">
          <w:marLeft w:val="0"/>
          <w:marRight w:val="0"/>
          <w:marTop w:val="0"/>
          <w:marBottom w:val="0"/>
          <w:divBdr>
            <w:top w:val="none" w:sz="0" w:space="0" w:color="auto"/>
            <w:left w:val="none" w:sz="0" w:space="0" w:color="auto"/>
            <w:bottom w:val="none" w:sz="0" w:space="0" w:color="auto"/>
            <w:right w:val="none" w:sz="0" w:space="0" w:color="auto"/>
          </w:divBdr>
        </w:div>
        <w:div w:id="498430280">
          <w:marLeft w:val="0"/>
          <w:marRight w:val="0"/>
          <w:marTop w:val="0"/>
          <w:marBottom w:val="0"/>
          <w:divBdr>
            <w:top w:val="none" w:sz="0" w:space="0" w:color="auto"/>
            <w:left w:val="none" w:sz="0" w:space="0" w:color="auto"/>
            <w:bottom w:val="none" w:sz="0" w:space="0" w:color="auto"/>
            <w:right w:val="none" w:sz="0" w:space="0" w:color="auto"/>
          </w:divBdr>
        </w:div>
        <w:div w:id="516893792">
          <w:marLeft w:val="0"/>
          <w:marRight w:val="0"/>
          <w:marTop w:val="0"/>
          <w:marBottom w:val="0"/>
          <w:divBdr>
            <w:top w:val="none" w:sz="0" w:space="0" w:color="auto"/>
            <w:left w:val="none" w:sz="0" w:space="0" w:color="auto"/>
            <w:bottom w:val="none" w:sz="0" w:space="0" w:color="auto"/>
            <w:right w:val="none" w:sz="0" w:space="0" w:color="auto"/>
          </w:divBdr>
        </w:div>
        <w:div w:id="706493904">
          <w:marLeft w:val="0"/>
          <w:marRight w:val="0"/>
          <w:marTop w:val="0"/>
          <w:marBottom w:val="0"/>
          <w:divBdr>
            <w:top w:val="none" w:sz="0" w:space="0" w:color="auto"/>
            <w:left w:val="none" w:sz="0" w:space="0" w:color="auto"/>
            <w:bottom w:val="none" w:sz="0" w:space="0" w:color="auto"/>
            <w:right w:val="none" w:sz="0" w:space="0" w:color="auto"/>
          </w:divBdr>
        </w:div>
        <w:div w:id="1337536931">
          <w:marLeft w:val="0"/>
          <w:marRight w:val="0"/>
          <w:marTop w:val="0"/>
          <w:marBottom w:val="0"/>
          <w:divBdr>
            <w:top w:val="none" w:sz="0" w:space="0" w:color="auto"/>
            <w:left w:val="none" w:sz="0" w:space="0" w:color="auto"/>
            <w:bottom w:val="none" w:sz="0" w:space="0" w:color="auto"/>
            <w:right w:val="none" w:sz="0" w:space="0" w:color="auto"/>
          </w:divBdr>
        </w:div>
        <w:div w:id="1558053138">
          <w:marLeft w:val="0"/>
          <w:marRight w:val="0"/>
          <w:marTop w:val="0"/>
          <w:marBottom w:val="0"/>
          <w:divBdr>
            <w:top w:val="none" w:sz="0" w:space="0" w:color="auto"/>
            <w:left w:val="none" w:sz="0" w:space="0" w:color="auto"/>
            <w:bottom w:val="none" w:sz="0" w:space="0" w:color="auto"/>
            <w:right w:val="none" w:sz="0" w:space="0" w:color="auto"/>
          </w:divBdr>
        </w:div>
        <w:div w:id="1563633043">
          <w:marLeft w:val="0"/>
          <w:marRight w:val="0"/>
          <w:marTop w:val="0"/>
          <w:marBottom w:val="0"/>
          <w:divBdr>
            <w:top w:val="none" w:sz="0" w:space="0" w:color="auto"/>
            <w:left w:val="none" w:sz="0" w:space="0" w:color="auto"/>
            <w:bottom w:val="none" w:sz="0" w:space="0" w:color="auto"/>
            <w:right w:val="none" w:sz="0" w:space="0" w:color="auto"/>
          </w:divBdr>
        </w:div>
        <w:div w:id="1884321817">
          <w:marLeft w:val="0"/>
          <w:marRight w:val="0"/>
          <w:marTop w:val="0"/>
          <w:marBottom w:val="0"/>
          <w:divBdr>
            <w:top w:val="none" w:sz="0" w:space="0" w:color="auto"/>
            <w:left w:val="none" w:sz="0" w:space="0" w:color="auto"/>
            <w:bottom w:val="none" w:sz="0" w:space="0" w:color="auto"/>
            <w:right w:val="none" w:sz="0" w:space="0" w:color="auto"/>
          </w:divBdr>
        </w:div>
        <w:div w:id="1927030042">
          <w:marLeft w:val="0"/>
          <w:marRight w:val="0"/>
          <w:marTop w:val="0"/>
          <w:marBottom w:val="0"/>
          <w:divBdr>
            <w:top w:val="none" w:sz="0" w:space="0" w:color="auto"/>
            <w:left w:val="none" w:sz="0" w:space="0" w:color="auto"/>
            <w:bottom w:val="none" w:sz="0" w:space="0" w:color="auto"/>
            <w:right w:val="none" w:sz="0" w:space="0" w:color="auto"/>
          </w:divBdr>
        </w:div>
        <w:div w:id="1951937437">
          <w:marLeft w:val="0"/>
          <w:marRight w:val="0"/>
          <w:marTop w:val="0"/>
          <w:marBottom w:val="0"/>
          <w:divBdr>
            <w:top w:val="none" w:sz="0" w:space="0" w:color="auto"/>
            <w:left w:val="none" w:sz="0" w:space="0" w:color="auto"/>
            <w:bottom w:val="none" w:sz="0" w:space="0" w:color="auto"/>
            <w:right w:val="none" w:sz="0" w:space="0" w:color="auto"/>
          </w:divBdr>
        </w:div>
        <w:div w:id="1962035376">
          <w:marLeft w:val="0"/>
          <w:marRight w:val="0"/>
          <w:marTop w:val="0"/>
          <w:marBottom w:val="0"/>
          <w:divBdr>
            <w:top w:val="none" w:sz="0" w:space="0" w:color="auto"/>
            <w:left w:val="none" w:sz="0" w:space="0" w:color="auto"/>
            <w:bottom w:val="none" w:sz="0" w:space="0" w:color="auto"/>
            <w:right w:val="none" w:sz="0" w:space="0" w:color="auto"/>
          </w:divBdr>
        </w:div>
        <w:div w:id="2020354768">
          <w:marLeft w:val="0"/>
          <w:marRight w:val="0"/>
          <w:marTop w:val="0"/>
          <w:marBottom w:val="0"/>
          <w:divBdr>
            <w:top w:val="none" w:sz="0" w:space="0" w:color="auto"/>
            <w:left w:val="none" w:sz="0" w:space="0" w:color="auto"/>
            <w:bottom w:val="none" w:sz="0" w:space="0" w:color="auto"/>
            <w:right w:val="none" w:sz="0" w:space="0" w:color="auto"/>
          </w:divBdr>
        </w:div>
        <w:div w:id="2069380526">
          <w:marLeft w:val="0"/>
          <w:marRight w:val="0"/>
          <w:marTop w:val="0"/>
          <w:marBottom w:val="0"/>
          <w:divBdr>
            <w:top w:val="none" w:sz="0" w:space="0" w:color="auto"/>
            <w:left w:val="none" w:sz="0" w:space="0" w:color="auto"/>
            <w:bottom w:val="none" w:sz="0" w:space="0" w:color="auto"/>
            <w:right w:val="none" w:sz="0" w:space="0" w:color="auto"/>
          </w:divBdr>
        </w:div>
        <w:div w:id="2075741104">
          <w:marLeft w:val="0"/>
          <w:marRight w:val="0"/>
          <w:marTop w:val="0"/>
          <w:marBottom w:val="0"/>
          <w:divBdr>
            <w:top w:val="none" w:sz="0" w:space="0" w:color="auto"/>
            <w:left w:val="none" w:sz="0" w:space="0" w:color="auto"/>
            <w:bottom w:val="none" w:sz="0" w:space="0" w:color="auto"/>
            <w:right w:val="none" w:sz="0" w:space="0" w:color="auto"/>
          </w:divBdr>
        </w:div>
      </w:divsChild>
    </w:div>
    <w:div w:id="1611473794">
      <w:bodyDiv w:val="1"/>
      <w:marLeft w:val="0"/>
      <w:marRight w:val="0"/>
      <w:marTop w:val="0"/>
      <w:marBottom w:val="0"/>
      <w:divBdr>
        <w:top w:val="none" w:sz="0" w:space="0" w:color="auto"/>
        <w:left w:val="none" w:sz="0" w:space="0" w:color="auto"/>
        <w:bottom w:val="none" w:sz="0" w:space="0" w:color="auto"/>
        <w:right w:val="none" w:sz="0" w:space="0" w:color="auto"/>
      </w:divBdr>
    </w:div>
    <w:div w:id="1615944415">
      <w:bodyDiv w:val="1"/>
      <w:marLeft w:val="0"/>
      <w:marRight w:val="0"/>
      <w:marTop w:val="0"/>
      <w:marBottom w:val="0"/>
      <w:divBdr>
        <w:top w:val="none" w:sz="0" w:space="0" w:color="auto"/>
        <w:left w:val="none" w:sz="0" w:space="0" w:color="auto"/>
        <w:bottom w:val="none" w:sz="0" w:space="0" w:color="auto"/>
        <w:right w:val="none" w:sz="0" w:space="0" w:color="auto"/>
      </w:divBdr>
      <w:divsChild>
        <w:div w:id="416023777">
          <w:marLeft w:val="0"/>
          <w:marRight w:val="0"/>
          <w:marTop w:val="0"/>
          <w:marBottom w:val="0"/>
          <w:divBdr>
            <w:top w:val="none" w:sz="0" w:space="0" w:color="auto"/>
            <w:left w:val="none" w:sz="0" w:space="0" w:color="auto"/>
            <w:bottom w:val="none" w:sz="0" w:space="0" w:color="auto"/>
            <w:right w:val="none" w:sz="0" w:space="0" w:color="auto"/>
          </w:divBdr>
        </w:div>
        <w:div w:id="597563130">
          <w:marLeft w:val="0"/>
          <w:marRight w:val="0"/>
          <w:marTop w:val="0"/>
          <w:marBottom w:val="0"/>
          <w:divBdr>
            <w:top w:val="none" w:sz="0" w:space="0" w:color="auto"/>
            <w:left w:val="none" w:sz="0" w:space="0" w:color="auto"/>
            <w:bottom w:val="none" w:sz="0" w:space="0" w:color="auto"/>
            <w:right w:val="none" w:sz="0" w:space="0" w:color="auto"/>
          </w:divBdr>
        </w:div>
        <w:div w:id="686298075">
          <w:marLeft w:val="0"/>
          <w:marRight w:val="0"/>
          <w:marTop w:val="0"/>
          <w:marBottom w:val="0"/>
          <w:divBdr>
            <w:top w:val="none" w:sz="0" w:space="0" w:color="auto"/>
            <w:left w:val="none" w:sz="0" w:space="0" w:color="auto"/>
            <w:bottom w:val="none" w:sz="0" w:space="0" w:color="auto"/>
            <w:right w:val="none" w:sz="0" w:space="0" w:color="auto"/>
          </w:divBdr>
        </w:div>
        <w:div w:id="812529078">
          <w:marLeft w:val="0"/>
          <w:marRight w:val="0"/>
          <w:marTop w:val="0"/>
          <w:marBottom w:val="0"/>
          <w:divBdr>
            <w:top w:val="none" w:sz="0" w:space="0" w:color="auto"/>
            <w:left w:val="none" w:sz="0" w:space="0" w:color="auto"/>
            <w:bottom w:val="none" w:sz="0" w:space="0" w:color="auto"/>
            <w:right w:val="none" w:sz="0" w:space="0" w:color="auto"/>
          </w:divBdr>
        </w:div>
        <w:div w:id="1092362472">
          <w:marLeft w:val="0"/>
          <w:marRight w:val="0"/>
          <w:marTop w:val="0"/>
          <w:marBottom w:val="0"/>
          <w:divBdr>
            <w:top w:val="none" w:sz="0" w:space="0" w:color="auto"/>
            <w:left w:val="none" w:sz="0" w:space="0" w:color="auto"/>
            <w:bottom w:val="none" w:sz="0" w:space="0" w:color="auto"/>
            <w:right w:val="none" w:sz="0" w:space="0" w:color="auto"/>
          </w:divBdr>
        </w:div>
        <w:div w:id="1110054923">
          <w:marLeft w:val="0"/>
          <w:marRight w:val="0"/>
          <w:marTop w:val="0"/>
          <w:marBottom w:val="0"/>
          <w:divBdr>
            <w:top w:val="none" w:sz="0" w:space="0" w:color="auto"/>
            <w:left w:val="none" w:sz="0" w:space="0" w:color="auto"/>
            <w:bottom w:val="none" w:sz="0" w:space="0" w:color="auto"/>
            <w:right w:val="none" w:sz="0" w:space="0" w:color="auto"/>
          </w:divBdr>
        </w:div>
        <w:div w:id="1286041612">
          <w:marLeft w:val="0"/>
          <w:marRight w:val="0"/>
          <w:marTop w:val="0"/>
          <w:marBottom w:val="0"/>
          <w:divBdr>
            <w:top w:val="none" w:sz="0" w:space="0" w:color="auto"/>
            <w:left w:val="none" w:sz="0" w:space="0" w:color="auto"/>
            <w:bottom w:val="none" w:sz="0" w:space="0" w:color="auto"/>
            <w:right w:val="none" w:sz="0" w:space="0" w:color="auto"/>
          </w:divBdr>
        </w:div>
        <w:div w:id="1628465228">
          <w:marLeft w:val="0"/>
          <w:marRight w:val="0"/>
          <w:marTop w:val="0"/>
          <w:marBottom w:val="0"/>
          <w:divBdr>
            <w:top w:val="none" w:sz="0" w:space="0" w:color="auto"/>
            <w:left w:val="none" w:sz="0" w:space="0" w:color="auto"/>
            <w:bottom w:val="none" w:sz="0" w:space="0" w:color="auto"/>
            <w:right w:val="none" w:sz="0" w:space="0" w:color="auto"/>
          </w:divBdr>
        </w:div>
        <w:div w:id="1792892874">
          <w:marLeft w:val="0"/>
          <w:marRight w:val="0"/>
          <w:marTop w:val="0"/>
          <w:marBottom w:val="0"/>
          <w:divBdr>
            <w:top w:val="none" w:sz="0" w:space="0" w:color="auto"/>
            <w:left w:val="none" w:sz="0" w:space="0" w:color="auto"/>
            <w:bottom w:val="none" w:sz="0" w:space="0" w:color="auto"/>
            <w:right w:val="none" w:sz="0" w:space="0" w:color="auto"/>
          </w:divBdr>
        </w:div>
        <w:div w:id="2015330241">
          <w:marLeft w:val="0"/>
          <w:marRight w:val="0"/>
          <w:marTop w:val="0"/>
          <w:marBottom w:val="0"/>
          <w:divBdr>
            <w:top w:val="none" w:sz="0" w:space="0" w:color="auto"/>
            <w:left w:val="none" w:sz="0" w:space="0" w:color="auto"/>
            <w:bottom w:val="none" w:sz="0" w:space="0" w:color="auto"/>
            <w:right w:val="none" w:sz="0" w:space="0" w:color="auto"/>
          </w:divBdr>
        </w:div>
        <w:div w:id="2118409702">
          <w:marLeft w:val="0"/>
          <w:marRight w:val="0"/>
          <w:marTop w:val="0"/>
          <w:marBottom w:val="0"/>
          <w:divBdr>
            <w:top w:val="none" w:sz="0" w:space="0" w:color="auto"/>
            <w:left w:val="none" w:sz="0" w:space="0" w:color="auto"/>
            <w:bottom w:val="none" w:sz="0" w:space="0" w:color="auto"/>
            <w:right w:val="none" w:sz="0" w:space="0" w:color="auto"/>
          </w:divBdr>
        </w:div>
      </w:divsChild>
    </w:div>
    <w:div w:id="1616716446">
      <w:bodyDiv w:val="1"/>
      <w:marLeft w:val="0"/>
      <w:marRight w:val="0"/>
      <w:marTop w:val="0"/>
      <w:marBottom w:val="0"/>
      <w:divBdr>
        <w:top w:val="none" w:sz="0" w:space="0" w:color="auto"/>
        <w:left w:val="none" w:sz="0" w:space="0" w:color="auto"/>
        <w:bottom w:val="none" w:sz="0" w:space="0" w:color="auto"/>
        <w:right w:val="none" w:sz="0" w:space="0" w:color="auto"/>
      </w:divBdr>
      <w:divsChild>
        <w:div w:id="11421005">
          <w:marLeft w:val="0"/>
          <w:marRight w:val="0"/>
          <w:marTop w:val="0"/>
          <w:marBottom w:val="0"/>
          <w:divBdr>
            <w:top w:val="none" w:sz="0" w:space="0" w:color="auto"/>
            <w:left w:val="none" w:sz="0" w:space="0" w:color="auto"/>
            <w:bottom w:val="none" w:sz="0" w:space="0" w:color="auto"/>
            <w:right w:val="none" w:sz="0" w:space="0" w:color="auto"/>
          </w:divBdr>
        </w:div>
        <w:div w:id="1125319613">
          <w:marLeft w:val="0"/>
          <w:marRight w:val="0"/>
          <w:marTop w:val="0"/>
          <w:marBottom w:val="0"/>
          <w:divBdr>
            <w:top w:val="none" w:sz="0" w:space="0" w:color="auto"/>
            <w:left w:val="none" w:sz="0" w:space="0" w:color="auto"/>
            <w:bottom w:val="none" w:sz="0" w:space="0" w:color="auto"/>
            <w:right w:val="none" w:sz="0" w:space="0" w:color="auto"/>
          </w:divBdr>
        </w:div>
      </w:divsChild>
    </w:div>
    <w:div w:id="1618171582">
      <w:bodyDiv w:val="1"/>
      <w:marLeft w:val="0"/>
      <w:marRight w:val="0"/>
      <w:marTop w:val="0"/>
      <w:marBottom w:val="0"/>
      <w:divBdr>
        <w:top w:val="none" w:sz="0" w:space="0" w:color="auto"/>
        <w:left w:val="none" w:sz="0" w:space="0" w:color="auto"/>
        <w:bottom w:val="none" w:sz="0" w:space="0" w:color="auto"/>
        <w:right w:val="none" w:sz="0" w:space="0" w:color="auto"/>
      </w:divBdr>
      <w:divsChild>
        <w:div w:id="856507963">
          <w:marLeft w:val="0"/>
          <w:marRight w:val="0"/>
          <w:marTop w:val="0"/>
          <w:marBottom w:val="0"/>
          <w:divBdr>
            <w:top w:val="none" w:sz="0" w:space="0" w:color="auto"/>
            <w:left w:val="none" w:sz="0" w:space="0" w:color="auto"/>
            <w:bottom w:val="none" w:sz="0" w:space="0" w:color="auto"/>
            <w:right w:val="none" w:sz="0" w:space="0" w:color="auto"/>
          </w:divBdr>
        </w:div>
        <w:div w:id="1953901754">
          <w:marLeft w:val="0"/>
          <w:marRight w:val="0"/>
          <w:marTop w:val="0"/>
          <w:marBottom w:val="0"/>
          <w:divBdr>
            <w:top w:val="none" w:sz="0" w:space="0" w:color="auto"/>
            <w:left w:val="none" w:sz="0" w:space="0" w:color="auto"/>
            <w:bottom w:val="none" w:sz="0" w:space="0" w:color="auto"/>
            <w:right w:val="none" w:sz="0" w:space="0" w:color="auto"/>
          </w:divBdr>
        </w:div>
      </w:divsChild>
    </w:div>
    <w:div w:id="1620721355">
      <w:bodyDiv w:val="1"/>
      <w:marLeft w:val="0"/>
      <w:marRight w:val="0"/>
      <w:marTop w:val="0"/>
      <w:marBottom w:val="0"/>
      <w:divBdr>
        <w:top w:val="none" w:sz="0" w:space="0" w:color="auto"/>
        <w:left w:val="none" w:sz="0" w:space="0" w:color="auto"/>
        <w:bottom w:val="none" w:sz="0" w:space="0" w:color="auto"/>
        <w:right w:val="none" w:sz="0" w:space="0" w:color="auto"/>
      </w:divBdr>
      <w:divsChild>
        <w:div w:id="748500214">
          <w:marLeft w:val="0"/>
          <w:marRight w:val="0"/>
          <w:marTop w:val="0"/>
          <w:marBottom w:val="0"/>
          <w:divBdr>
            <w:top w:val="none" w:sz="0" w:space="0" w:color="auto"/>
            <w:left w:val="none" w:sz="0" w:space="0" w:color="auto"/>
            <w:bottom w:val="none" w:sz="0" w:space="0" w:color="auto"/>
            <w:right w:val="none" w:sz="0" w:space="0" w:color="auto"/>
          </w:divBdr>
        </w:div>
        <w:div w:id="1698771829">
          <w:marLeft w:val="0"/>
          <w:marRight w:val="0"/>
          <w:marTop w:val="0"/>
          <w:marBottom w:val="0"/>
          <w:divBdr>
            <w:top w:val="none" w:sz="0" w:space="0" w:color="auto"/>
            <w:left w:val="none" w:sz="0" w:space="0" w:color="auto"/>
            <w:bottom w:val="none" w:sz="0" w:space="0" w:color="auto"/>
            <w:right w:val="none" w:sz="0" w:space="0" w:color="auto"/>
          </w:divBdr>
        </w:div>
      </w:divsChild>
    </w:div>
    <w:div w:id="1622951273">
      <w:bodyDiv w:val="1"/>
      <w:marLeft w:val="0"/>
      <w:marRight w:val="0"/>
      <w:marTop w:val="0"/>
      <w:marBottom w:val="0"/>
      <w:divBdr>
        <w:top w:val="none" w:sz="0" w:space="0" w:color="auto"/>
        <w:left w:val="none" w:sz="0" w:space="0" w:color="auto"/>
        <w:bottom w:val="none" w:sz="0" w:space="0" w:color="auto"/>
        <w:right w:val="none" w:sz="0" w:space="0" w:color="auto"/>
      </w:divBdr>
    </w:div>
    <w:div w:id="1644314222">
      <w:bodyDiv w:val="1"/>
      <w:marLeft w:val="0"/>
      <w:marRight w:val="0"/>
      <w:marTop w:val="0"/>
      <w:marBottom w:val="0"/>
      <w:divBdr>
        <w:top w:val="none" w:sz="0" w:space="0" w:color="auto"/>
        <w:left w:val="none" w:sz="0" w:space="0" w:color="auto"/>
        <w:bottom w:val="none" w:sz="0" w:space="0" w:color="auto"/>
        <w:right w:val="none" w:sz="0" w:space="0" w:color="auto"/>
      </w:divBdr>
      <w:divsChild>
        <w:div w:id="110516652">
          <w:marLeft w:val="0"/>
          <w:marRight w:val="0"/>
          <w:marTop w:val="0"/>
          <w:marBottom w:val="0"/>
          <w:divBdr>
            <w:top w:val="none" w:sz="0" w:space="0" w:color="auto"/>
            <w:left w:val="none" w:sz="0" w:space="0" w:color="auto"/>
            <w:bottom w:val="none" w:sz="0" w:space="0" w:color="auto"/>
            <w:right w:val="none" w:sz="0" w:space="0" w:color="auto"/>
          </w:divBdr>
        </w:div>
        <w:div w:id="173544968">
          <w:marLeft w:val="0"/>
          <w:marRight w:val="0"/>
          <w:marTop w:val="0"/>
          <w:marBottom w:val="0"/>
          <w:divBdr>
            <w:top w:val="none" w:sz="0" w:space="0" w:color="auto"/>
            <w:left w:val="none" w:sz="0" w:space="0" w:color="auto"/>
            <w:bottom w:val="none" w:sz="0" w:space="0" w:color="auto"/>
            <w:right w:val="none" w:sz="0" w:space="0" w:color="auto"/>
          </w:divBdr>
        </w:div>
        <w:div w:id="202863173">
          <w:marLeft w:val="0"/>
          <w:marRight w:val="0"/>
          <w:marTop w:val="0"/>
          <w:marBottom w:val="0"/>
          <w:divBdr>
            <w:top w:val="none" w:sz="0" w:space="0" w:color="auto"/>
            <w:left w:val="none" w:sz="0" w:space="0" w:color="auto"/>
            <w:bottom w:val="none" w:sz="0" w:space="0" w:color="auto"/>
            <w:right w:val="none" w:sz="0" w:space="0" w:color="auto"/>
          </w:divBdr>
        </w:div>
        <w:div w:id="245456577">
          <w:marLeft w:val="0"/>
          <w:marRight w:val="0"/>
          <w:marTop w:val="0"/>
          <w:marBottom w:val="0"/>
          <w:divBdr>
            <w:top w:val="none" w:sz="0" w:space="0" w:color="auto"/>
            <w:left w:val="none" w:sz="0" w:space="0" w:color="auto"/>
            <w:bottom w:val="none" w:sz="0" w:space="0" w:color="auto"/>
            <w:right w:val="none" w:sz="0" w:space="0" w:color="auto"/>
          </w:divBdr>
        </w:div>
        <w:div w:id="263003623">
          <w:marLeft w:val="0"/>
          <w:marRight w:val="0"/>
          <w:marTop w:val="0"/>
          <w:marBottom w:val="0"/>
          <w:divBdr>
            <w:top w:val="none" w:sz="0" w:space="0" w:color="auto"/>
            <w:left w:val="none" w:sz="0" w:space="0" w:color="auto"/>
            <w:bottom w:val="none" w:sz="0" w:space="0" w:color="auto"/>
            <w:right w:val="none" w:sz="0" w:space="0" w:color="auto"/>
          </w:divBdr>
        </w:div>
        <w:div w:id="282926286">
          <w:marLeft w:val="0"/>
          <w:marRight w:val="0"/>
          <w:marTop w:val="0"/>
          <w:marBottom w:val="0"/>
          <w:divBdr>
            <w:top w:val="none" w:sz="0" w:space="0" w:color="auto"/>
            <w:left w:val="none" w:sz="0" w:space="0" w:color="auto"/>
            <w:bottom w:val="none" w:sz="0" w:space="0" w:color="auto"/>
            <w:right w:val="none" w:sz="0" w:space="0" w:color="auto"/>
          </w:divBdr>
        </w:div>
        <w:div w:id="394007485">
          <w:marLeft w:val="0"/>
          <w:marRight w:val="0"/>
          <w:marTop w:val="0"/>
          <w:marBottom w:val="0"/>
          <w:divBdr>
            <w:top w:val="none" w:sz="0" w:space="0" w:color="auto"/>
            <w:left w:val="none" w:sz="0" w:space="0" w:color="auto"/>
            <w:bottom w:val="none" w:sz="0" w:space="0" w:color="auto"/>
            <w:right w:val="none" w:sz="0" w:space="0" w:color="auto"/>
          </w:divBdr>
        </w:div>
        <w:div w:id="432870137">
          <w:marLeft w:val="0"/>
          <w:marRight w:val="0"/>
          <w:marTop w:val="0"/>
          <w:marBottom w:val="0"/>
          <w:divBdr>
            <w:top w:val="none" w:sz="0" w:space="0" w:color="auto"/>
            <w:left w:val="none" w:sz="0" w:space="0" w:color="auto"/>
            <w:bottom w:val="none" w:sz="0" w:space="0" w:color="auto"/>
            <w:right w:val="none" w:sz="0" w:space="0" w:color="auto"/>
          </w:divBdr>
        </w:div>
        <w:div w:id="441918255">
          <w:marLeft w:val="0"/>
          <w:marRight w:val="0"/>
          <w:marTop w:val="0"/>
          <w:marBottom w:val="0"/>
          <w:divBdr>
            <w:top w:val="none" w:sz="0" w:space="0" w:color="auto"/>
            <w:left w:val="none" w:sz="0" w:space="0" w:color="auto"/>
            <w:bottom w:val="none" w:sz="0" w:space="0" w:color="auto"/>
            <w:right w:val="none" w:sz="0" w:space="0" w:color="auto"/>
          </w:divBdr>
        </w:div>
        <w:div w:id="453983418">
          <w:marLeft w:val="0"/>
          <w:marRight w:val="0"/>
          <w:marTop w:val="0"/>
          <w:marBottom w:val="0"/>
          <w:divBdr>
            <w:top w:val="none" w:sz="0" w:space="0" w:color="auto"/>
            <w:left w:val="none" w:sz="0" w:space="0" w:color="auto"/>
            <w:bottom w:val="none" w:sz="0" w:space="0" w:color="auto"/>
            <w:right w:val="none" w:sz="0" w:space="0" w:color="auto"/>
          </w:divBdr>
        </w:div>
        <w:div w:id="563371231">
          <w:marLeft w:val="0"/>
          <w:marRight w:val="0"/>
          <w:marTop w:val="0"/>
          <w:marBottom w:val="0"/>
          <w:divBdr>
            <w:top w:val="none" w:sz="0" w:space="0" w:color="auto"/>
            <w:left w:val="none" w:sz="0" w:space="0" w:color="auto"/>
            <w:bottom w:val="none" w:sz="0" w:space="0" w:color="auto"/>
            <w:right w:val="none" w:sz="0" w:space="0" w:color="auto"/>
          </w:divBdr>
        </w:div>
        <w:div w:id="637732650">
          <w:marLeft w:val="0"/>
          <w:marRight w:val="0"/>
          <w:marTop w:val="0"/>
          <w:marBottom w:val="0"/>
          <w:divBdr>
            <w:top w:val="none" w:sz="0" w:space="0" w:color="auto"/>
            <w:left w:val="none" w:sz="0" w:space="0" w:color="auto"/>
            <w:bottom w:val="none" w:sz="0" w:space="0" w:color="auto"/>
            <w:right w:val="none" w:sz="0" w:space="0" w:color="auto"/>
          </w:divBdr>
        </w:div>
        <w:div w:id="774447853">
          <w:marLeft w:val="0"/>
          <w:marRight w:val="0"/>
          <w:marTop w:val="0"/>
          <w:marBottom w:val="0"/>
          <w:divBdr>
            <w:top w:val="none" w:sz="0" w:space="0" w:color="auto"/>
            <w:left w:val="none" w:sz="0" w:space="0" w:color="auto"/>
            <w:bottom w:val="none" w:sz="0" w:space="0" w:color="auto"/>
            <w:right w:val="none" w:sz="0" w:space="0" w:color="auto"/>
          </w:divBdr>
        </w:div>
        <w:div w:id="872772164">
          <w:marLeft w:val="0"/>
          <w:marRight w:val="0"/>
          <w:marTop w:val="0"/>
          <w:marBottom w:val="0"/>
          <w:divBdr>
            <w:top w:val="none" w:sz="0" w:space="0" w:color="auto"/>
            <w:left w:val="none" w:sz="0" w:space="0" w:color="auto"/>
            <w:bottom w:val="none" w:sz="0" w:space="0" w:color="auto"/>
            <w:right w:val="none" w:sz="0" w:space="0" w:color="auto"/>
          </w:divBdr>
        </w:div>
        <w:div w:id="876351189">
          <w:marLeft w:val="0"/>
          <w:marRight w:val="0"/>
          <w:marTop w:val="0"/>
          <w:marBottom w:val="0"/>
          <w:divBdr>
            <w:top w:val="none" w:sz="0" w:space="0" w:color="auto"/>
            <w:left w:val="none" w:sz="0" w:space="0" w:color="auto"/>
            <w:bottom w:val="none" w:sz="0" w:space="0" w:color="auto"/>
            <w:right w:val="none" w:sz="0" w:space="0" w:color="auto"/>
          </w:divBdr>
        </w:div>
        <w:div w:id="957106858">
          <w:marLeft w:val="0"/>
          <w:marRight w:val="0"/>
          <w:marTop w:val="0"/>
          <w:marBottom w:val="0"/>
          <w:divBdr>
            <w:top w:val="none" w:sz="0" w:space="0" w:color="auto"/>
            <w:left w:val="none" w:sz="0" w:space="0" w:color="auto"/>
            <w:bottom w:val="none" w:sz="0" w:space="0" w:color="auto"/>
            <w:right w:val="none" w:sz="0" w:space="0" w:color="auto"/>
          </w:divBdr>
        </w:div>
        <w:div w:id="973365611">
          <w:marLeft w:val="0"/>
          <w:marRight w:val="0"/>
          <w:marTop w:val="0"/>
          <w:marBottom w:val="0"/>
          <w:divBdr>
            <w:top w:val="none" w:sz="0" w:space="0" w:color="auto"/>
            <w:left w:val="none" w:sz="0" w:space="0" w:color="auto"/>
            <w:bottom w:val="none" w:sz="0" w:space="0" w:color="auto"/>
            <w:right w:val="none" w:sz="0" w:space="0" w:color="auto"/>
          </w:divBdr>
        </w:div>
        <w:div w:id="1030303751">
          <w:marLeft w:val="0"/>
          <w:marRight w:val="0"/>
          <w:marTop w:val="0"/>
          <w:marBottom w:val="0"/>
          <w:divBdr>
            <w:top w:val="none" w:sz="0" w:space="0" w:color="auto"/>
            <w:left w:val="none" w:sz="0" w:space="0" w:color="auto"/>
            <w:bottom w:val="none" w:sz="0" w:space="0" w:color="auto"/>
            <w:right w:val="none" w:sz="0" w:space="0" w:color="auto"/>
          </w:divBdr>
        </w:div>
        <w:div w:id="1059785946">
          <w:marLeft w:val="0"/>
          <w:marRight w:val="0"/>
          <w:marTop w:val="0"/>
          <w:marBottom w:val="0"/>
          <w:divBdr>
            <w:top w:val="none" w:sz="0" w:space="0" w:color="auto"/>
            <w:left w:val="none" w:sz="0" w:space="0" w:color="auto"/>
            <w:bottom w:val="none" w:sz="0" w:space="0" w:color="auto"/>
            <w:right w:val="none" w:sz="0" w:space="0" w:color="auto"/>
          </w:divBdr>
        </w:div>
        <w:div w:id="1125850470">
          <w:marLeft w:val="0"/>
          <w:marRight w:val="0"/>
          <w:marTop w:val="0"/>
          <w:marBottom w:val="0"/>
          <w:divBdr>
            <w:top w:val="none" w:sz="0" w:space="0" w:color="auto"/>
            <w:left w:val="none" w:sz="0" w:space="0" w:color="auto"/>
            <w:bottom w:val="none" w:sz="0" w:space="0" w:color="auto"/>
            <w:right w:val="none" w:sz="0" w:space="0" w:color="auto"/>
          </w:divBdr>
        </w:div>
        <w:div w:id="1143935556">
          <w:marLeft w:val="0"/>
          <w:marRight w:val="0"/>
          <w:marTop w:val="0"/>
          <w:marBottom w:val="0"/>
          <w:divBdr>
            <w:top w:val="none" w:sz="0" w:space="0" w:color="auto"/>
            <w:left w:val="none" w:sz="0" w:space="0" w:color="auto"/>
            <w:bottom w:val="none" w:sz="0" w:space="0" w:color="auto"/>
            <w:right w:val="none" w:sz="0" w:space="0" w:color="auto"/>
          </w:divBdr>
        </w:div>
        <w:div w:id="1155337644">
          <w:marLeft w:val="0"/>
          <w:marRight w:val="0"/>
          <w:marTop w:val="0"/>
          <w:marBottom w:val="0"/>
          <w:divBdr>
            <w:top w:val="none" w:sz="0" w:space="0" w:color="auto"/>
            <w:left w:val="none" w:sz="0" w:space="0" w:color="auto"/>
            <w:bottom w:val="none" w:sz="0" w:space="0" w:color="auto"/>
            <w:right w:val="none" w:sz="0" w:space="0" w:color="auto"/>
          </w:divBdr>
        </w:div>
        <w:div w:id="1224828933">
          <w:marLeft w:val="0"/>
          <w:marRight w:val="0"/>
          <w:marTop w:val="0"/>
          <w:marBottom w:val="0"/>
          <w:divBdr>
            <w:top w:val="none" w:sz="0" w:space="0" w:color="auto"/>
            <w:left w:val="none" w:sz="0" w:space="0" w:color="auto"/>
            <w:bottom w:val="none" w:sz="0" w:space="0" w:color="auto"/>
            <w:right w:val="none" w:sz="0" w:space="0" w:color="auto"/>
          </w:divBdr>
        </w:div>
        <w:div w:id="1293635256">
          <w:marLeft w:val="0"/>
          <w:marRight w:val="0"/>
          <w:marTop w:val="0"/>
          <w:marBottom w:val="0"/>
          <w:divBdr>
            <w:top w:val="none" w:sz="0" w:space="0" w:color="auto"/>
            <w:left w:val="none" w:sz="0" w:space="0" w:color="auto"/>
            <w:bottom w:val="none" w:sz="0" w:space="0" w:color="auto"/>
            <w:right w:val="none" w:sz="0" w:space="0" w:color="auto"/>
          </w:divBdr>
        </w:div>
        <w:div w:id="1337348409">
          <w:marLeft w:val="0"/>
          <w:marRight w:val="0"/>
          <w:marTop w:val="0"/>
          <w:marBottom w:val="0"/>
          <w:divBdr>
            <w:top w:val="none" w:sz="0" w:space="0" w:color="auto"/>
            <w:left w:val="none" w:sz="0" w:space="0" w:color="auto"/>
            <w:bottom w:val="none" w:sz="0" w:space="0" w:color="auto"/>
            <w:right w:val="none" w:sz="0" w:space="0" w:color="auto"/>
          </w:divBdr>
        </w:div>
        <w:div w:id="1473133122">
          <w:marLeft w:val="0"/>
          <w:marRight w:val="0"/>
          <w:marTop w:val="0"/>
          <w:marBottom w:val="0"/>
          <w:divBdr>
            <w:top w:val="none" w:sz="0" w:space="0" w:color="auto"/>
            <w:left w:val="none" w:sz="0" w:space="0" w:color="auto"/>
            <w:bottom w:val="none" w:sz="0" w:space="0" w:color="auto"/>
            <w:right w:val="none" w:sz="0" w:space="0" w:color="auto"/>
          </w:divBdr>
        </w:div>
        <w:div w:id="1544053629">
          <w:marLeft w:val="0"/>
          <w:marRight w:val="0"/>
          <w:marTop w:val="0"/>
          <w:marBottom w:val="0"/>
          <w:divBdr>
            <w:top w:val="none" w:sz="0" w:space="0" w:color="auto"/>
            <w:left w:val="none" w:sz="0" w:space="0" w:color="auto"/>
            <w:bottom w:val="none" w:sz="0" w:space="0" w:color="auto"/>
            <w:right w:val="none" w:sz="0" w:space="0" w:color="auto"/>
          </w:divBdr>
        </w:div>
        <w:div w:id="1564833240">
          <w:marLeft w:val="0"/>
          <w:marRight w:val="0"/>
          <w:marTop w:val="0"/>
          <w:marBottom w:val="0"/>
          <w:divBdr>
            <w:top w:val="none" w:sz="0" w:space="0" w:color="auto"/>
            <w:left w:val="none" w:sz="0" w:space="0" w:color="auto"/>
            <w:bottom w:val="none" w:sz="0" w:space="0" w:color="auto"/>
            <w:right w:val="none" w:sz="0" w:space="0" w:color="auto"/>
          </w:divBdr>
        </w:div>
        <w:div w:id="1570185642">
          <w:marLeft w:val="0"/>
          <w:marRight w:val="0"/>
          <w:marTop w:val="0"/>
          <w:marBottom w:val="0"/>
          <w:divBdr>
            <w:top w:val="none" w:sz="0" w:space="0" w:color="auto"/>
            <w:left w:val="none" w:sz="0" w:space="0" w:color="auto"/>
            <w:bottom w:val="none" w:sz="0" w:space="0" w:color="auto"/>
            <w:right w:val="none" w:sz="0" w:space="0" w:color="auto"/>
          </w:divBdr>
        </w:div>
        <w:div w:id="1698655888">
          <w:marLeft w:val="0"/>
          <w:marRight w:val="0"/>
          <w:marTop w:val="0"/>
          <w:marBottom w:val="0"/>
          <w:divBdr>
            <w:top w:val="none" w:sz="0" w:space="0" w:color="auto"/>
            <w:left w:val="none" w:sz="0" w:space="0" w:color="auto"/>
            <w:bottom w:val="none" w:sz="0" w:space="0" w:color="auto"/>
            <w:right w:val="none" w:sz="0" w:space="0" w:color="auto"/>
          </w:divBdr>
        </w:div>
        <w:div w:id="1765760781">
          <w:marLeft w:val="0"/>
          <w:marRight w:val="0"/>
          <w:marTop w:val="0"/>
          <w:marBottom w:val="0"/>
          <w:divBdr>
            <w:top w:val="none" w:sz="0" w:space="0" w:color="auto"/>
            <w:left w:val="none" w:sz="0" w:space="0" w:color="auto"/>
            <w:bottom w:val="none" w:sz="0" w:space="0" w:color="auto"/>
            <w:right w:val="none" w:sz="0" w:space="0" w:color="auto"/>
          </w:divBdr>
        </w:div>
        <w:div w:id="1789156270">
          <w:marLeft w:val="0"/>
          <w:marRight w:val="0"/>
          <w:marTop w:val="0"/>
          <w:marBottom w:val="0"/>
          <w:divBdr>
            <w:top w:val="none" w:sz="0" w:space="0" w:color="auto"/>
            <w:left w:val="none" w:sz="0" w:space="0" w:color="auto"/>
            <w:bottom w:val="none" w:sz="0" w:space="0" w:color="auto"/>
            <w:right w:val="none" w:sz="0" w:space="0" w:color="auto"/>
          </w:divBdr>
        </w:div>
        <w:div w:id="1811171923">
          <w:marLeft w:val="0"/>
          <w:marRight w:val="0"/>
          <w:marTop w:val="0"/>
          <w:marBottom w:val="0"/>
          <w:divBdr>
            <w:top w:val="none" w:sz="0" w:space="0" w:color="auto"/>
            <w:left w:val="none" w:sz="0" w:space="0" w:color="auto"/>
            <w:bottom w:val="none" w:sz="0" w:space="0" w:color="auto"/>
            <w:right w:val="none" w:sz="0" w:space="0" w:color="auto"/>
          </w:divBdr>
        </w:div>
        <w:div w:id="1932542981">
          <w:marLeft w:val="0"/>
          <w:marRight w:val="0"/>
          <w:marTop w:val="0"/>
          <w:marBottom w:val="0"/>
          <w:divBdr>
            <w:top w:val="none" w:sz="0" w:space="0" w:color="auto"/>
            <w:left w:val="none" w:sz="0" w:space="0" w:color="auto"/>
            <w:bottom w:val="none" w:sz="0" w:space="0" w:color="auto"/>
            <w:right w:val="none" w:sz="0" w:space="0" w:color="auto"/>
          </w:divBdr>
        </w:div>
        <w:div w:id="2013332473">
          <w:marLeft w:val="0"/>
          <w:marRight w:val="0"/>
          <w:marTop w:val="0"/>
          <w:marBottom w:val="0"/>
          <w:divBdr>
            <w:top w:val="none" w:sz="0" w:space="0" w:color="auto"/>
            <w:left w:val="none" w:sz="0" w:space="0" w:color="auto"/>
            <w:bottom w:val="none" w:sz="0" w:space="0" w:color="auto"/>
            <w:right w:val="none" w:sz="0" w:space="0" w:color="auto"/>
          </w:divBdr>
        </w:div>
      </w:divsChild>
    </w:div>
    <w:div w:id="1646156658">
      <w:bodyDiv w:val="1"/>
      <w:marLeft w:val="0"/>
      <w:marRight w:val="0"/>
      <w:marTop w:val="0"/>
      <w:marBottom w:val="0"/>
      <w:divBdr>
        <w:top w:val="none" w:sz="0" w:space="0" w:color="auto"/>
        <w:left w:val="none" w:sz="0" w:space="0" w:color="auto"/>
        <w:bottom w:val="none" w:sz="0" w:space="0" w:color="auto"/>
        <w:right w:val="none" w:sz="0" w:space="0" w:color="auto"/>
      </w:divBdr>
      <w:divsChild>
        <w:div w:id="815571">
          <w:marLeft w:val="0"/>
          <w:marRight w:val="0"/>
          <w:marTop w:val="0"/>
          <w:marBottom w:val="0"/>
          <w:divBdr>
            <w:top w:val="none" w:sz="0" w:space="0" w:color="auto"/>
            <w:left w:val="none" w:sz="0" w:space="0" w:color="auto"/>
            <w:bottom w:val="none" w:sz="0" w:space="0" w:color="auto"/>
            <w:right w:val="none" w:sz="0" w:space="0" w:color="auto"/>
          </w:divBdr>
        </w:div>
        <w:div w:id="7946741">
          <w:marLeft w:val="0"/>
          <w:marRight w:val="0"/>
          <w:marTop w:val="0"/>
          <w:marBottom w:val="0"/>
          <w:divBdr>
            <w:top w:val="none" w:sz="0" w:space="0" w:color="auto"/>
            <w:left w:val="none" w:sz="0" w:space="0" w:color="auto"/>
            <w:bottom w:val="none" w:sz="0" w:space="0" w:color="auto"/>
            <w:right w:val="none" w:sz="0" w:space="0" w:color="auto"/>
          </w:divBdr>
        </w:div>
        <w:div w:id="8994586">
          <w:marLeft w:val="0"/>
          <w:marRight w:val="0"/>
          <w:marTop w:val="0"/>
          <w:marBottom w:val="0"/>
          <w:divBdr>
            <w:top w:val="none" w:sz="0" w:space="0" w:color="auto"/>
            <w:left w:val="none" w:sz="0" w:space="0" w:color="auto"/>
            <w:bottom w:val="none" w:sz="0" w:space="0" w:color="auto"/>
            <w:right w:val="none" w:sz="0" w:space="0" w:color="auto"/>
          </w:divBdr>
        </w:div>
        <w:div w:id="62876765">
          <w:marLeft w:val="0"/>
          <w:marRight w:val="0"/>
          <w:marTop w:val="0"/>
          <w:marBottom w:val="0"/>
          <w:divBdr>
            <w:top w:val="none" w:sz="0" w:space="0" w:color="auto"/>
            <w:left w:val="none" w:sz="0" w:space="0" w:color="auto"/>
            <w:bottom w:val="none" w:sz="0" w:space="0" w:color="auto"/>
            <w:right w:val="none" w:sz="0" w:space="0" w:color="auto"/>
          </w:divBdr>
          <w:divsChild>
            <w:div w:id="377365226">
              <w:marLeft w:val="-107"/>
              <w:marRight w:val="0"/>
              <w:marTop w:val="43"/>
              <w:marBottom w:val="43"/>
              <w:divBdr>
                <w:top w:val="none" w:sz="0" w:space="0" w:color="auto"/>
                <w:left w:val="none" w:sz="0" w:space="0" w:color="auto"/>
                <w:bottom w:val="none" w:sz="0" w:space="0" w:color="auto"/>
                <w:right w:val="none" w:sz="0" w:space="0" w:color="auto"/>
              </w:divBdr>
              <w:divsChild>
                <w:div w:id="3940639">
                  <w:marLeft w:val="0"/>
                  <w:marRight w:val="0"/>
                  <w:marTop w:val="0"/>
                  <w:marBottom w:val="0"/>
                  <w:divBdr>
                    <w:top w:val="none" w:sz="0" w:space="0" w:color="auto"/>
                    <w:left w:val="none" w:sz="0" w:space="0" w:color="auto"/>
                    <w:bottom w:val="none" w:sz="0" w:space="0" w:color="auto"/>
                    <w:right w:val="none" w:sz="0" w:space="0" w:color="auto"/>
                  </w:divBdr>
                  <w:divsChild>
                    <w:div w:id="1999192095">
                      <w:marLeft w:val="0"/>
                      <w:marRight w:val="0"/>
                      <w:marTop w:val="0"/>
                      <w:marBottom w:val="0"/>
                      <w:divBdr>
                        <w:top w:val="none" w:sz="0" w:space="0" w:color="auto"/>
                        <w:left w:val="none" w:sz="0" w:space="0" w:color="auto"/>
                        <w:bottom w:val="none" w:sz="0" w:space="0" w:color="auto"/>
                        <w:right w:val="none" w:sz="0" w:space="0" w:color="auto"/>
                      </w:divBdr>
                    </w:div>
                  </w:divsChild>
                </w:div>
                <w:div w:id="501285474">
                  <w:marLeft w:val="0"/>
                  <w:marRight w:val="0"/>
                  <w:marTop w:val="0"/>
                  <w:marBottom w:val="0"/>
                  <w:divBdr>
                    <w:top w:val="none" w:sz="0" w:space="0" w:color="auto"/>
                    <w:left w:val="none" w:sz="0" w:space="0" w:color="auto"/>
                    <w:bottom w:val="none" w:sz="0" w:space="0" w:color="auto"/>
                    <w:right w:val="none" w:sz="0" w:space="0" w:color="auto"/>
                  </w:divBdr>
                  <w:divsChild>
                    <w:div w:id="2059165163">
                      <w:marLeft w:val="0"/>
                      <w:marRight w:val="0"/>
                      <w:marTop w:val="0"/>
                      <w:marBottom w:val="0"/>
                      <w:divBdr>
                        <w:top w:val="none" w:sz="0" w:space="0" w:color="auto"/>
                        <w:left w:val="none" w:sz="0" w:space="0" w:color="auto"/>
                        <w:bottom w:val="none" w:sz="0" w:space="0" w:color="auto"/>
                        <w:right w:val="none" w:sz="0" w:space="0" w:color="auto"/>
                      </w:divBdr>
                    </w:div>
                  </w:divsChild>
                </w:div>
                <w:div w:id="552691185">
                  <w:marLeft w:val="0"/>
                  <w:marRight w:val="0"/>
                  <w:marTop w:val="0"/>
                  <w:marBottom w:val="0"/>
                  <w:divBdr>
                    <w:top w:val="none" w:sz="0" w:space="0" w:color="auto"/>
                    <w:left w:val="none" w:sz="0" w:space="0" w:color="auto"/>
                    <w:bottom w:val="none" w:sz="0" w:space="0" w:color="auto"/>
                    <w:right w:val="none" w:sz="0" w:space="0" w:color="auto"/>
                  </w:divBdr>
                  <w:divsChild>
                    <w:div w:id="1015767021">
                      <w:marLeft w:val="0"/>
                      <w:marRight w:val="0"/>
                      <w:marTop w:val="0"/>
                      <w:marBottom w:val="0"/>
                      <w:divBdr>
                        <w:top w:val="none" w:sz="0" w:space="0" w:color="auto"/>
                        <w:left w:val="none" w:sz="0" w:space="0" w:color="auto"/>
                        <w:bottom w:val="none" w:sz="0" w:space="0" w:color="auto"/>
                        <w:right w:val="none" w:sz="0" w:space="0" w:color="auto"/>
                      </w:divBdr>
                    </w:div>
                  </w:divsChild>
                </w:div>
                <w:div w:id="691880247">
                  <w:marLeft w:val="0"/>
                  <w:marRight w:val="0"/>
                  <w:marTop w:val="0"/>
                  <w:marBottom w:val="0"/>
                  <w:divBdr>
                    <w:top w:val="none" w:sz="0" w:space="0" w:color="auto"/>
                    <w:left w:val="none" w:sz="0" w:space="0" w:color="auto"/>
                    <w:bottom w:val="none" w:sz="0" w:space="0" w:color="auto"/>
                    <w:right w:val="none" w:sz="0" w:space="0" w:color="auto"/>
                  </w:divBdr>
                  <w:divsChild>
                    <w:div w:id="381760003">
                      <w:marLeft w:val="0"/>
                      <w:marRight w:val="0"/>
                      <w:marTop w:val="0"/>
                      <w:marBottom w:val="0"/>
                      <w:divBdr>
                        <w:top w:val="none" w:sz="0" w:space="0" w:color="auto"/>
                        <w:left w:val="none" w:sz="0" w:space="0" w:color="auto"/>
                        <w:bottom w:val="none" w:sz="0" w:space="0" w:color="auto"/>
                        <w:right w:val="none" w:sz="0" w:space="0" w:color="auto"/>
                      </w:divBdr>
                    </w:div>
                  </w:divsChild>
                </w:div>
                <w:div w:id="748112287">
                  <w:marLeft w:val="0"/>
                  <w:marRight w:val="0"/>
                  <w:marTop w:val="0"/>
                  <w:marBottom w:val="0"/>
                  <w:divBdr>
                    <w:top w:val="none" w:sz="0" w:space="0" w:color="auto"/>
                    <w:left w:val="none" w:sz="0" w:space="0" w:color="auto"/>
                    <w:bottom w:val="none" w:sz="0" w:space="0" w:color="auto"/>
                    <w:right w:val="none" w:sz="0" w:space="0" w:color="auto"/>
                  </w:divBdr>
                  <w:divsChild>
                    <w:div w:id="103574079">
                      <w:marLeft w:val="0"/>
                      <w:marRight w:val="0"/>
                      <w:marTop w:val="0"/>
                      <w:marBottom w:val="0"/>
                      <w:divBdr>
                        <w:top w:val="none" w:sz="0" w:space="0" w:color="auto"/>
                        <w:left w:val="none" w:sz="0" w:space="0" w:color="auto"/>
                        <w:bottom w:val="none" w:sz="0" w:space="0" w:color="auto"/>
                        <w:right w:val="none" w:sz="0" w:space="0" w:color="auto"/>
                      </w:divBdr>
                    </w:div>
                  </w:divsChild>
                </w:div>
                <w:div w:id="812647452">
                  <w:marLeft w:val="0"/>
                  <w:marRight w:val="0"/>
                  <w:marTop w:val="0"/>
                  <w:marBottom w:val="0"/>
                  <w:divBdr>
                    <w:top w:val="none" w:sz="0" w:space="0" w:color="auto"/>
                    <w:left w:val="none" w:sz="0" w:space="0" w:color="auto"/>
                    <w:bottom w:val="none" w:sz="0" w:space="0" w:color="auto"/>
                    <w:right w:val="none" w:sz="0" w:space="0" w:color="auto"/>
                  </w:divBdr>
                  <w:divsChild>
                    <w:div w:id="1822963907">
                      <w:marLeft w:val="0"/>
                      <w:marRight w:val="0"/>
                      <w:marTop w:val="0"/>
                      <w:marBottom w:val="0"/>
                      <w:divBdr>
                        <w:top w:val="none" w:sz="0" w:space="0" w:color="auto"/>
                        <w:left w:val="none" w:sz="0" w:space="0" w:color="auto"/>
                        <w:bottom w:val="none" w:sz="0" w:space="0" w:color="auto"/>
                        <w:right w:val="none" w:sz="0" w:space="0" w:color="auto"/>
                      </w:divBdr>
                    </w:div>
                  </w:divsChild>
                </w:div>
                <w:div w:id="825708039">
                  <w:marLeft w:val="0"/>
                  <w:marRight w:val="0"/>
                  <w:marTop w:val="0"/>
                  <w:marBottom w:val="0"/>
                  <w:divBdr>
                    <w:top w:val="none" w:sz="0" w:space="0" w:color="auto"/>
                    <w:left w:val="none" w:sz="0" w:space="0" w:color="auto"/>
                    <w:bottom w:val="none" w:sz="0" w:space="0" w:color="auto"/>
                    <w:right w:val="none" w:sz="0" w:space="0" w:color="auto"/>
                  </w:divBdr>
                  <w:divsChild>
                    <w:div w:id="1076703420">
                      <w:marLeft w:val="0"/>
                      <w:marRight w:val="0"/>
                      <w:marTop w:val="0"/>
                      <w:marBottom w:val="0"/>
                      <w:divBdr>
                        <w:top w:val="none" w:sz="0" w:space="0" w:color="auto"/>
                        <w:left w:val="none" w:sz="0" w:space="0" w:color="auto"/>
                        <w:bottom w:val="none" w:sz="0" w:space="0" w:color="auto"/>
                        <w:right w:val="none" w:sz="0" w:space="0" w:color="auto"/>
                      </w:divBdr>
                    </w:div>
                  </w:divsChild>
                </w:div>
                <w:div w:id="951280653">
                  <w:marLeft w:val="0"/>
                  <w:marRight w:val="0"/>
                  <w:marTop w:val="0"/>
                  <w:marBottom w:val="0"/>
                  <w:divBdr>
                    <w:top w:val="none" w:sz="0" w:space="0" w:color="auto"/>
                    <w:left w:val="none" w:sz="0" w:space="0" w:color="auto"/>
                    <w:bottom w:val="none" w:sz="0" w:space="0" w:color="auto"/>
                    <w:right w:val="none" w:sz="0" w:space="0" w:color="auto"/>
                  </w:divBdr>
                  <w:divsChild>
                    <w:div w:id="1806502631">
                      <w:marLeft w:val="0"/>
                      <w:marRight w:val="0"/>
                      <w:marTop w:val="0"/>
                      <w:marBottom w:val="0"/>
                      <w:divBdr>
                        <w:top w:val="none" w:sz="0" w:space="0" w:color="auto"/>
                        <w:left w:val="none" w:sz="0" w:space="0" w:color="auto"/>
                        <w:bottom w:val="none" w:sz="0" w:space="0" w:color="auto"/>
                        <w:right w:val="none" w:sz="0" w:space="0" w:color="auto"/>
                      </w:divBdr>
                    </w:div>
                  </w:divsChild>
                </w:div>
                <w:div w:id="1349139344">
                  <w:marLeft w:val="0"/>
                  <w:marRight w:val="0"/>
                  <w:marTop w:val="0"/>
                  <w:marBottom w:val="0"/>
                  <w:divBdr>
                    <w:top w:val="none" w:sz="0" w:space="0" w:color="auto"/>
                    <w:left w:val="none" w:sz="0" w:space="0" w:color="auto"/>
                    <w:bottom w:val="none" w:sz="0" w:space="0" w:color="auto"/>
                    <w:right w:val="none" w:sz="0" w:space="0" w:color="auto"/>
                  </w:divBdr>
                  <w:divsChild>
                    <w:div w:id="1993827747">
                      <w:marLeft w:val="0"/>
                      <w:marRight w:val="0"/>
                      <w:marTop w:val="0"/>
                      <w:marBottom w:val="0"/>
                      <w:divBdr>
                        <w:top w:val="none" w:sz="0" w:space="0" w:color="auto"/>
                        <w:left w:val="none" w:sz="0" w:space="0" w:color="auto"/>
                        <w:bottom w:val="none" w:sz="0" w:space="0" w:color="auto"/>
                        <w:right w:val="none" w:sz="0" w:space="0" w:color="auto"/>
                      </w:divBdr>
                    </w:div>
                  </w:divsChild>
                </w:div>
                <w:div w:id="1395817456">
                  <w:marLeft w:val="0"/>
                  <w:marRight w:val="0"/>
                  <w:marTop w:val="0"/>
                  <w:marBottom w:val="0"/>
                  <w:divBdr>
                    <w:top w:val="none" w:sz="0" w:space="0" w:color="auto"/>
                    <w:left w:val="none" w:sz="0" w:space="0" w:color="auto"/>
                    <w:bottom w:val="none" w:sz="0" w:space="0" w:color="auto"/>
                    <w:right w:val="none" w:sz="0" w:space="0" w:color="auto"/>
                  </w:divBdr>
                  <w:divsChild>
                    <w:div w:id="2048794832">
                      <w:marLeft w:val="0"/>
                      <w:marRight w:val="0"/>
                      <w:marTop w:val="0"/>
                      <w:marBottom w:val="0"/>
                      <w:divBdr>
                        <w:top w:val="none" w:sz="0" w:space="0" w:color="auto"/>
                        <w:left w:val="none" w:sz="0" w:space="0" w:color="auto"/>
                        <w:bottom w:val="none" w:sz="0" w:space="0" w:color="auto"/>
                        <w:right w:val="none" w:sz="0" w:space="0" w:color="auto"/>
                      </w:divBdr>
                    </w:div>
                  </w:divsChild>
                </w:div>
                <w:div w:id="1501235491">
                  <w:marLeft w:val="0"/>
                  <w:marRight w:val="0"/>
                  <w:marTop w:val="0"/>
                  <w:marBottom w:val="0"/>
                  <w:divBdr>
                    <w:top w:val="none" w:sz="0" w:space="0" w:color="auto"/>
                    <w:left w:val="none" w:sz="0" w:space="0" w:color="auto"/>
                    <w:bottom w:val="none" w:sz="0" w:space="0" w:color="auto"/>
                    <w:right w:val="none" w:sz="0" w:space="0" w:color="auto"/>
                  </w:divBdr>
                  <w:divsChild>
                    <w:div w:id="713626080">
                      <w:marLeft w:val="0"/>
                      <w:marRight w:val="0"/>
                      <w:marTop w:val="0"/>
                      <w:marBottom w:val="0"/>
                      <w:divBdr>
                        <w:top w:val="none" w:sz="0" w:space="0" w:color="auto"/>
                        <w:left w:val="none" w:sz="0" w:space="0" w:color="auto"/>
                        <w:bottom w:val="none" w:sz="0" w:space="0" w:color="auto"/>
                        <w:right w:val="none" w:sz="0" w:space="0" w:color="auto"/>
                      </w:divBdr>
                    </w:div>
                  </w:divsChild>
                </w:div>
                <w:div w:id="1528980540">
                  <w:marLeft w:val="0"/>
                  <w:marRight w:val="0"/>
                  <w:marTop w:val="0"/>
                  <w:marBottom w:val="0"/>
                  <w:divBdr>
                    <w:top w:val="none" w:sz="0" w:space="0" w:color="auto"/>
                    <w:left w:val="none" w:sz="0" w:space="0" w:color="auto"/>
                    <w:bottom w:val="none" w:sz="0" w:space="0" w:color="auto"/>
                    <w:right w:val="none" w:sz="0" w:space="0" w:color="auto"/>
                  </w:divBdr>
                  <w:divsChild>
                    <w:div w:id="282075504">
                      <w:marLeft w:val="0"/>
                      <w:marRight w:val="0"/>
                      <w:marTop w:val="0"/>
                      <w:marBottom w:val="0"/>
                      <w:divBdr>
                        <w:top w:val="none" w:sz="0" w:space="0" w:color="auto"/>
                        <w:left w:val="none" w:sz="0" w:space="0" w:color="auto"/>
                        <w:bottom w:val="none" w:sz="0" w:space="0" w:color="auto"/>
                        <w:right w:val="none" w:sz="0" w:space="0" w:color="auto"/>
                      </w:divBdr>
                    </w:div>
                  </w:divsChild>
                </w:div>
                <w:div w:id="1678115148">
                  <w:marLeft w:val="0"/>
                  <w:marRight w:val="0"/>
                  <w:marTop w:val="0"/>
                  <w:marBottom w:val="0"/>
                  <w:divBdr>
                    <w:top w:val="none" w:sz="0" w:space="0" w:color="auto"/>
                    <w:left w:val="none" w:sz="0" w:space="0" w:color="auto"/>
                    <w:bottom w:val="none" w:sz="0" w:space="0" w:color="auto"/>
                    <w:right w:val="none" w:sz="0" w:space="0" w:color="auto"/>
                  </w:divBdr>
                  <w:divsChild>
                    <w:div w:id="1911453417">
                      <w:marLeft w:val="0"/>
                      <w:marRight w:val="0"/>
                      <w:marTop w:val="0"/>
                      <w:marBottom w:val="0"/>
                      <w:divBdr>
                        <w:top w:val="none" w:sz="0" w:space="0" w:color="auto"/>
                        <w:left w:val="none" w:sz="0" w:space="0" w:color="auto"/>
                        <w:bottom w:val="none" w:sz="0" w:space="0" w:color="auto"/>
                        <w:right w:val="none" w:sz="0" w:space="0" w:color="auto"/>
                      </w:divBdr>
                    </w:div>
                  </w:divsChild>
                </w:div>
                <w:div w:id="1783720012">
                  <w:marLeft w:val="0"/>
                  <w:marRight w:val="0"/>
                  <w:marTop w:val="0"/>
                  <w:marBottom w:val="0"/>
                  <w:divBdr>
                    <w:top w:val="none" w:sz="0" w:space="0" w:color="auto"/>
                    <w:left w:val="none" w:sz="0" w:space="0" w:color="auto"/>
                    <w:bottom w:val="none" w:sz="0" w:space="0" w:color="auto"/>
                    <w:right w:val="none" w:sz="0" w:space="0" w:color="auto"/>
                  </w:divBdr>
                  <w:divsChild>
                    <w:div w:id="1318805717">
                      <w:marLeft w:val="0"/>
                      <w:marRight w:val="0"/>
                      <w:marTop w:val="0"/>
                      <w:marBottom w:val="0"/>
                      <w:divBdr>
                        <w:top w:val="none" w:sz="0" w:space="0" w:color="auto"/>
                        <w:left w:val="none" w:sz="0" w:space="0" w:color="auto"/>
                        <w:bottom w:val="none" w:sz="0" w:space="0" w:color="auto"/>
                        <w:right w:val="none" w:sz="0" w:space="0" w:color="auto"/>
                      </w:divBdr>
                    </w:div>
                  </w:divsChild>
                </w:div>
                <w:div w:id="2030981589">
                  <w:marLeft w:val="0"/>
                  <w:marRight w:val="0"/>
                  <w:marTop w:val="0"/>
                  <w:marBottom w:val="0"/>
                  <w:divBdr>
                    <w:top w:val="none" w:sz="0" w:space="0" w:color="auto"/>
                    <w:left w:val="none" w:sz="0" w:space="0" w:color="auto"/>
                    <w:bottom w:val="none" w:sz="0" w:space="0" w:color="auto"/>
                    <w:right w:val="none" w:sz="0" w:space="0" w:color="auto"/>
                  </w:divBdr>
                  <w:divsChild>
                    <w:div w:id="988827560">
                      <w:marLeft w:val="0"/>
                      <w:marRight w:val="0"/>
                      <w:marTop w:val="0"/>
                      <w:marBottom w:val="0"/>
                      <w:divBdr>
                        <w:top w:val="none" w:sz="0" w:space="0" w:color="auto"/>
                        <w:left w:val="none" w:sz="0" w:space="0" w:color="auto"/>
                        <w:bottom w:val="none" w:sz="0" w:space="0" w:color="auto"/>
                        <w:right w:val="none" w:sz="0" w:space="0" w:color="auto"/>
                      </w:divBdr>
                    </w:div>
                  </w:divsChild>
                </w:div>
                <w:div w:id="2123840029">
                  <w:marLeft w:val="0"/>
                  <w:marRight w:val="0"/>
                  <w:marTop w:val="0"/>
                  <w:marBottom w:val="0"/>
                  <w:divBdr>
                    <w:top w:val="none" w:sz="0" w:space="0" w:color="auto"/>
                    <w:left w:val="none" w:sz="0" w:space="0" w:color="auto"/>
                    <w:bottom w:val="none" w:sz="0" w:space="0" w:color="auto"/>
                    <w:right w:val="none" w:sz="0" w:space="0" w:color="auto"/>
                  </w:divBdr>
                  <w:divsChild>
                    <w:div w:id="11754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8470">
          <w:marLeft w:val="0"/>
          <w:marRight w:val="0"/>
          <w:marTop w:val="0"/>
          <w:marBottom w:val="0"/>
          <w:divBdr>
            <w:top w:val="none" w:sz="0" w:space="0" w:color="auto"/>
            <w:left w:val="none" w:sz="0" w:space="0" w:color="auto"/>
            <w:bottom w:val="none" w:sz="0" w:space="0" w:color="auto"/>
            <w:right w:val="none" w:sz="0" w:space="0" w:color="auto"/>
          </w:divBdr>
        </w:div>
        <w:div w:id="172425776">
          <w:marLeft w:val="0"/>
          <w:marRight w:val="0"/>
          <w:marTop w:val="0"/>
          <w:marBottom w:val="0"/>
          <w:divBdr>
            <w:top w:val="none" w:sz="0" w:space="0" w:color="auto"/>
            <w:left w:val="none" w:sz="0" w:space="0" w:color="auto"/>
            <w:bottom w:val="none" w:sz="0" w:space="0" w:color="auto"/>
            <w:right w:val="none" w:sz="0" w:space="0" w:color="auto"/>
          </w:divBdr>
        </w:div>
        <w:div w:id="217129168">
          <w:marLeft w:val="0"/>
          <w:marRight w:val="0"/>
          <w:marTop w:val="0"/>
          <w:marBottom w:val="0"/>
          <w:divBdr>
            <w:top w:val="none" w:sz="0" w:space="0" w:color="auto"/>
            <w:left w:val="none" w:sz="0" w:space="0" w:color="auto"/>
            <w:bottom w:val="none" w:sz="0" w:space="0" w:color="auto"/>
            <w:right w:val="none" w:sz="0" w:space="0" w:color="auto"/>
          </w:divBdr>
          <w:divsChild>
            <w:div w:id="1917546000">
              <w:marLeft w:val="-107"/>
              <w:marRight w:val="0"/>
              <w:marTop w:val="43"/>
              <w:marBottom w:val="43"/>
              <w:divBdr>
                <w:top w:val="none" w:sz="0" w:space="0" w:color="auto"/>
                <w:left w:val="none" w:sz="0" w:space="0" w:color="auto"/>
                <w:bottom w:val="none" w:sz="0" w:space="0" w:color="auto"/>
                <w:right w:val="none" w:sz="0" w:space="0" w:color="auto"/>
              </w:divBdr>
              <w:divsChild>
                <w:div w:id="87388337">
                  <w:marLeft w:val="0"/>
                  <w:marRight w:val="0"/>
                  <w:marTop w:val="0"/>
                  <w:marBottom w:val="0"/>
                  <w:divBdr>
                    <w:top w:val="none" w:sz="0" w:space="0" w:color="auto"/>
                    <w:left w:val="none" w:sz="0" w:space="0" w:color="auto"/>
                    <w:bottom w:val="none" w:sz="0" w:space="0" w:color="auto"/>
                    <w:right w:val="none" w:sz="0" w:space="0" w:color="auto"/>
                  </w:divBdr>
                  <w:divsChild>
                    <w:div w:id="924072524">
                      <w:marLeft w:val="0"/>
                      <w:marRight w:val="0"/>
                      <w:marTop w:val="0"/>
                      <w:marBottom w:val="0"/>
                      <w:divBdr>
                        <w:top w:val="none" w:sz="0" w:space="0" w:color="auto"/>
                        <w:left w:val="none" w:sz="0" w:space="0" w:color="auto"/>
                        <w:bottom w:val="none" w:sz="0" w:space="0" w:color="auto"/>
                        <w:right w:val="none" w:sz="0" w:space="0" w:color="auto"/>
                      </w:divBdr>
                    </w:div>
                  </w:divsChild>
                </w:div>
                <w:div w:id="106891384">
                  <w:marLeft w:val="0"/>
                  <w:marRight w:val="0"/>
                  <w:marTop w:val="0"/>
                  <w:marBottom w:val="0"/>
                  <w:divBdr>
                    <w:top w:val="none" w:sz="0" w:space="0" w:color="auto"/>
                    <w:left w:val="none" w:sz="0" w:space="0" w:color="auto"/>
                    <w:bottom w:val="none" w:sz="0" w:space="0" w:color="auto"/>
                    <w:right w:val="none" w:sz="0" w:space="0" w:color="auto"/>
                  </w:divBdr>
                  <w:divsChild>
                    <w:div w:id="460265300">
                      <w:marLeft w:val="0"/>
                      <w:marRight w:val="0"/>
                      <w:marTop w:val="0"/>
                      <w:marBottom w:val="0"/>
                      <w:divBdr>
                        <w:top w:val="none" w:sz="0" w:space="0" w:color="auto"/>
                        <w:left w:val="none" w:sz="0" w:space="0" w:color="auto"/>
                        <w:bottom w:val="none" w:sz="0" w:space="0" w:color="auto"/>
                        <w:right w:val="none" w:sz="0" w:space="0" w:color="auto"/>
                      </w:divBdr>
                    </w:div>
                  </w:divsChild>
                </w:div>
                <w:div w:id="179973344">
                  <w:marLeft w:val="0"/>
                  <w:marRight w:val="0"/>
                  <w:marTop w:val="0"/>
                  <w:marBottom w:val="0"/>
                  <w:divBdr>
                    <w:top w:val="none" w:sz="0" w:space="0" w:color="auto"/>
                    <w:left w:val="none" w:sz="0" w:space="0" w:color="auto"/>
                    <w:bottom w:val="none" w:sz="0" w:space="0" w:color="auto"/>
                    <w:right w:val="none" w:sz="0" w:space="0" w:color="auto"/>
                  </w:divBdr>
                  <w:divsChild>
                    <w:div w:id="2067216395">
                      <w:marLeft w:val="0"/>
                      <w:marRight w:val="0"/>
                      <w:marTop w:val="0"/>
                      <w:marBottom w:val="0"/>
                      <w:divBdr>
                        <w:top w:val="none" w:sz="0" w:space="0" w:color="auto"/>
                        <w:left w:val="none" w:sz="0" w:space="0" w:color="auto"/>
                        <w:bottom w:val="none" w:sz="0" w:space="0" w:color="auto"/>
                        <w:right w:val="none" w:sz="0" w:space="0" w:color="auto"/>
                      </w:divBdr>
                    </w:div>
                  </w:divsChild>
                </w:div>
                <w:div w:id="345251563">
                  <w:marLeft w:val="0"/>
                  <w:marRight w:val="0"/>
                  <w:marTop w:val="0"/>
                  <w:marBottom w:val="0"/>
                  <w:divBdr>
                    <w:top w:val="none" w:sz="0" w:space="0" w:color="auto"/>
                    <w:left w:val="none" w:sz="0" w:space="0" w:color="auto"/>
                    <w:bottom w:val="none" w:sz="0" w:space="0" w:color="auto"/>
                    <w:right w:val="none" w:sz="0" w:space="0" w:color="auto"/>
                  </w:divBdr>
                  <w:divsChild>
                    <w:div w:id="601230627">
                      <w:marLeft w:val="0"/>
                      <w:marRight w:val="0"/>
                      <w:marTop w:val="0"/>
                      <w:marBottom w:val="0"/>
                      <w:divBdr>
                        <w:top w:val="none" w:sz="0" w:space="0" w:color="auto"/>
                        <w:left w:val="none" w:sz="0" w:space="0" w:color="auto"/>
                        <w:bottom w:val="none" w:sz="0" w:space="0" w:color="auto"/>
                        <w:right w:val="none" w:sz="0" w:space="0" w:color="auto"/>
                      </w:divBdr>
                    </w:div>
                  </w:divsChild>
                </w:div>
                <w:div w:id="972174759">
                  <w:marLeft w:val="0"/>
                  <w:marRight w:val="0"/>
                  <w:marTop w:val="0"/>
                  <w:marBottom w:val="0"/>
                  <w:divBdr>
                    <w:top w:val="none" w:sz="0" w:space="0" w:color="auto"/>
                    <w:left w:val="none" w:sz="0" w:space="0" w:color="auto"/>
                    <w:bottom w:val="none" w:sz="0" w:space="0" w:color="auto"/>
                    <w:right w:val="none" w:sz="0" w:space="0" w:color="auto"/>
                  </w:divBdr>
                  <w:divsChild>
                    <w:div w:id="905801620">
                      <w:marLeft w:val="0"/>
                      <w:marRight w:val="0"/>
                      <w:marTop w:val="0"/>
                      <w:marBottom w:val="0"/>
                      <w:divBdr>
                        <w:top w:val="none" w:sz="0" w:space="0" w:color="auto"/>
                        <w:left w:val="none" w:sz="0" w:space="0" w:color="auto"/>
                        <w:bottom w:val="none" w:sz="0" w:space="0" w:color="auto"/>
                        <w:right w:val="none" w:sz="0" w:space="0" w:color="auto"/>
                      </w:divBdr>
                    </w:div>
                  </w:divsChild>
                </w:div>
                <w:div w:id="1722246736">
                  <w:marLeft w:val="0"/>
                  <w:marRight w:val="0"/>
                  <w:marTop w:val="0"/>
                  <w:marBottom w:val="0"/>
                  <w:divBdr>
                    <w:top w:val="none" w:sz="0" w:space="0" w:color="auto"/>
                    <w:left w:val="none" w:sz="0" w:space="0" w:color="auto"/>
                    <w:bottom w:val="none" w:sz="0" w:space="0" w:color="auto"/>
                    <w:right w:val="none" w:sz="0" w:space="0" w:color="auto"/>
                  </w:divBdr>
                  <w:divsChild>
                    <w:div w:id="1997146319">
                      <w:marLeft w:val="0"/>
                      <w:marRight w:val="0"/>
                      <w:marTop w:val="0"/>
                      <w:marBottom w:val="0"/>
                      <w:divBdr>
                        <w:top w:val="none" w:sz="0" w:space="0" w:color="auto"/>
                        <w:left w:val="none" w:sz="0" w:space="0" w:color="auto"/>
                        <w:bottom w:val="none" w:sz="0" w:space="0" w:color="auto"/>
                        <w:right w:val="none" w:sz="0" w:space="0" w:color="auto"/>
                      </w:divBdr>
                    </w:div>
                  </w:divsChild>
                </w:div>
                <w:div w:id="1844934287">
                  <w:marLeft w:val="0"/>
                  <w:marRight w:val="0"/>
                  <w:marTop w:val="0"/>
                  <w:marBottom w:val="0"/>
                  <w:divBdr>
                    <w:top w:val="none" w:sz="0" w:space="0" w:color="auto"/>
                    <w:left w:val="none" w:sz="0" w:space="0" w:color="auto"/>
                    <w:bottom w:val="none" w:sz="0" w:space="0" w:color="auto"/>
                    <w:right w:val="none" w:sz="0" w:space="0" w:color="auto"/>
                  </w:divBdr>
                  <w:divsChild>
                    <w:div w:id="676886322">
                      <w:marLeft w:val="0"/>
                      <w:marRight w:val="0"/>
                      <w:marTop w:val="0"/>
                      <w:marBottom w:val="0"/>
                      <w:divBdr>
                        <w:top w:val="none" w:sz="0" w:space="0" w:color="auto"/>
                        <w:left w:val="none" w:sz="0" w:space="0" w:color="auto"/>
                        <w:bottom w:val="none" w:sz="0" w:space="0" w:color="auto"/>
                        <w:right w:val="none" w:sz="0" w:space="0" w:color="auto"/>
                      </w:divBdr>
                    </w:div>
                  </w:divsChild>
                </w:div>
                <w:div w:id="1864590940">
                  <w:marLeft w:val="0"/>
                  <w:marRight w:val="0"/>
                  <w:marTop w:val="0"/>
                  <w:marBottom w:val="0"/>
                  <w:divBdr>
                    <w:top w:val="none" w:sz="0" w:space="0" w:color="auto"/>
                    <w:left w:val="none" w:sz="0" w:space="0" w:color="auto"/>
                    <w:bottom w:val="none" w:sz="0" w:space="0" w:color="auto"/>
                    <w:right w:val="none" w:sz="0" w:space="0" w:color="auto"/>
                  </w:divBdr>
                  <w:divsChild>
                    <w:div w:id="81024512">
                      <w:marLeft w:val="0"/>
                      <w:marRight w:val="0"/>
                      <w:marTop w:val="0"/>
                      <w:marBottom w:val="0"/>
                      <w:divBdr>
                        <w:top w:val="none" w:sz="0" w:space="0" w:color="auto"/>
                        <w:left w:val="none" w:sz="0" w:space="0" w:color="auto"/>
                        <w:bottom w:val="none" w:sz="0" w:space="0" w:color="auto"/>
                        <w:right w:val="none" w:sz="0" w:space="0" w:color="auto"/>
                      </w:divBdr>
                    </w:div>
                  </w:divsChild>
                </w:div>
                <w:div w:id="1908565163">
                  <w:marLeft w:val="0"/>
                  <w:marRight w:val="0"/>
                  <w:marTop w:val="0"/>
                  <w:marBottom w:val="0"/>
                  <w:divBdr>
                    <w:top w:val="none" w:sz="0" w:space="0" w:color="auto"/>
                    <w:left w:val="none" w:sz="0" w:space="0" w:color="auto"/>
                    <w:bottom w:val="none" w:sz="0" w:space="0" w:color="auto"/>
                    <w:right w:val="none" w:sz="0" w:space="0" w:color="auto"/>
                  </w:divBdr>
                  <w:divsChild>
                    <w:div w:id="165337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193200">
          <w:marLeft w:val="0"/>
          <w:marRight w:val="0"/>
          <w:marTop w:val="0"/>
          <w:marBottom w:val="0"/>
          <w:divBdr>
            <w:top w:val="none" w:sz="0" w:space="0" w:color="auto"/>
            <w:left w:val="none" w:sz="0" w:space="0" w:color="auto"/>
            <w:bottom w:val="none" w:sz="0" w:space="0" w:color="auto"/>
            <w:right w:val="none" w:sz="0" w:space="0" w:color="auto"/>
          </w:divBdr>
        </w:div>
        <w:div w:id="289825917">
          <w:marLeft w:val="0"/>
          <w:marRight w:val="0"/>
          <w:marTop w:val="0"/>
          <w:marBottom w:val="0"/>
          <w:divBdr>
            <w:top w:val="none" w:sz="0" w:space="0" w:color="auto"/>
            <w:left w:val="none" w:sz="0" w:space="0" w:color="auto"/>
            <w:bottom w:val="none" w:sz="0" w:space="0" w:color="auto"/>
            <w:right w:val="none" w:sz="0" w:space="0" w:color="auto"/>
          </w:divBdr>
        </w:div>
        <w:div w:id="342629083">
          <w:marLeft w:val="0"/>
          <w:marRight w:val="0"/>
          <w:marTop w:val="0"/>
          <w:marBottom w:val="0"/>
          <w:divBdr>
            <w:top w:val="none" w:sz="0" w:space="0" w:color="auto"/>
            <w:left w:val="none" w:sz="0" w:space="0" w:color="auto"/>
            <w:bottom w:val="none" w:sz="0" w:space="0" w:color="auto"/>
            <w:right w:val="none" w:sz="0" w:space="0" w:color="auto"/>
          </w:divBdr>
        </w:div>
        <w:div w:id="353963354">
          <w:marLeft w:val="0"/>
          <w:marRight w:val="0"/>
          <w:marTop w:val="0"/>
          <w:marBottom w:val="0"/>
          <w:divBdr>
            <w:top w:val="none" w:sz="0" w:space="0" w:color="auto"/>
            <w:left w:val="none" w:sz="0" w:space="0" w:color="auto"/>
            <w:bottom w:val="none" w:sz="0" w:space="0" w:color="auto"/>
            <w:right w:val="none" w:sz="0" w:space="0" w:color="auto"/>
          </w:divBdr>
        </w:div>
        <w:div w:id="391467448">
          <w:marLeft w:val="0"/>
          <w:marRight w:val="0"/>
          <w:marTop w:val="0"/>
          <w:marBottom w:val="0"/>
          <w:divBdr>
            <w:top w:val="none" w:sz="0" w:space="0" w:color="auto"/>
            <w:left w:val="none" w:sz="0" w:space="0" w:color="auto"/>
            <w:bottom w:val="none" w:sz="0" w:space="0" w:color="auto"/>
            <w:right w:val="none" w:sz="0" w:space="0" w:color="auto"/>
          </w:divBdr>
        </w:div>
        <w:div w:id="395318401">
          <w:marLeft w:val="0"/>
          <w:marRight w:val="0"/>
          <w:marTop w:val="0"/>
          <w:marBottom w:val="0"/>
          <w:divBdr>
            <w:top w:val="none" w:sz="0" w:space="0" w:color="auto"/>
            <w:left w:val="none" w:sz="0" w:space="0" w:color="auto"/>
            <w:bottom w:val="none" w:sz="0" w:space="0" w:color="auto"/>
            <w:right w:val="none" w:sz="0" w:space="0" w:color="auto"/>
          </w:divBdr>
        </w:div>
        <w:div w:id="443303195">
          <w:marLeft w:val="0"/>
          <w:marRight w:val="0"/>
          <w:marTop w:val="0"/>
          <w:marBottom w:val="0"/>
          <w:divBdr>
            <w:top w:val="none" w:sz="0" w:space="0" w:color="auto"/>
            <w:left w:val="none" w:sz="0" w:space="0" w:color="auto"/>
            <w:bottom w:val="none" w:sz="0" w:space="0" w:color="auto"/>
            <w:right w:val="none" w:sz="0" w:space="0" w:color="auto"/>
          </w:divBdr>
        </w:div>
        <w:div w:id="450974454">
          <w:marLeft w:val="0"/>
          <w:marRight w:val="0"/>
          <w:marTop w:val="0"/>
          <w:marBottom w:val="0"/>
          <w:divBdr>
            <w:top w:val="none" w:sz="0" w:space="0" w:color="auto"/>
            <w:left w:val="none" w:sz="0" w:space="0" w:color="auto"/>
            <w:bottom w:val="none" w:sz="0" w:space="0" w:color="auto"/>
            <w:right w:val="none" w:sz="0" w:space="0" w:color="auto"/>
          </w:divBdr>
        </w:div>
        <w:div w:id="468787893">
          <w:marLeft w:val="0"/>
          <w:marRight w:val="0"/>
          <w:marTop w:val="0"/>
          <w:marBottom w:val="0"/>
          <w:divBdr>
            <w:top w:val="none" w:sz="0" w:space="0" w:color="auto"/>
            <w:left w:val="none" w:sz="0" w:space="0" w:color="auto"/>
            <w:bottom w:val="none" w:sz="0" w:space="0" w:color="auto"/>
            <w:right w:val="none" w:sz="0" w:space="0" w:color="auto"/>
          </w:divBdr>
        </w:div>
        <w:div w:id="471168654">
          <w:marLeft w:val="0"/>
          <w:marRight w:val="0"/>
          <w:marTop w:val="0"/>
          <w:marBottom w:val="0"/>
          <w:divBdr>
            <w:top w:val="none" w:sz="0" w:space="0" w:color="auto"/>
            <w:left w:val="none" w:sz="0" w:space="0" w:color="auto"/>
            <w:bottom w:val="none" w:sz="0" w:space="0" w:color="auto"/>
            <w:right w:val="none" w:sz="0" w:space="0" w:color="auto"/>
          </w:divBdr>
        </w:div>
        <w:div w:id="480194957">
          <w:marLeft w:val="0"/>
          <w:marRight w:val="0"/>
          <w:marTop w:val="0"/>
          <w:marBottom w:val="0"/>
          <w:divBdr>
            <w:top w:val="none" w:sz="0" w:space="0" w:color="auto"/>
            <w:left w:val="none" w:sz="0" w:space="0" w:color="auto"/>
            <w:bottom w:val="none" w:sz="0" w:space="0" w:color="auto"/>
            <w:right w:val="none" w:sz="0" w:space="0" w:color="auto"/>
          </w:divBdr>
        </w:div>
        <w:div w:id="487551638">
          <w:marLeft w:val="0"/>
          <w:marRight w:val="0"/>
          <w:marTop w:val="0"/>
          <w:marBottom w:val="0"/>
          <w:divBdr>
            <w:top w:val="none" w:sz="0" w:space="0" w:color="auto"/>
            <w:left w:val="none" w:sz="0" w:space="0" w:color="auto"/>
            <w:bottom w:val="none" w:sz="0" w:space="0" w:color="auto"/>
            <w:right w:val="none" w:sz="0" w:space="0" w:color="auto"/>
          </w:divBdr>
        </w:div>
        <w:div w:id="490680061">
          <w:marLeft w:val="0"/>
          <w:marRight w:val="0"/>
          <w:marTop w:val="0"/>
          <w:marBottom w:val="0"/>
          <w:divBdr>
            <w:top w:val="none" w:sz="0" w:space="0" w:color="auto"/>
            <w:left w:val="none" w:sz="0" w:space="0" w:color="auto"/>
            <w:bottom w:val="none" w:sz="0" w:space="0" w:color="auto"/>
            <w:right w:val="none" w:sz="0" w:space="0" w:color="auto"/>
          </w:divBdr>
        </w:div>
        <w:div w:id="508183711">
          <w:marLeft w:val="0"/>
          <w:marRight w:val="0"/>
          <w:marTop w:val="0"/>
          <w:marBottom w:val="0"/>
          <w:divBdr>
            <w:top w:val="none" w:sz="0" w:space="0" w:color="auto"/>
            <w:left w:val="none" w:sz="0" w:space="0" w:color="auto"/>
            <w:bottom w:val="none" w:sz="0" w:space="0" w:color="auto"/>
            <w:right w:val="none" w:sz="0" w:space="0" w:color="auto"/>
          </w:divBdr>
        </w:div>
        <w:div w:id="607081640">
          <w:marLeft w:val="0"/>
          <w:marRight w:val="0"/>
          <w:marTop w:val="0"/>
          <w:marBottom w:val="0"/>
          <w:divBdr>
            <w:top w:val="none" w:sz="0" w:space="0" w:color="auto"/>
            <w:left w:val="none" w:sz="0" w:space="0" w:color="auto"/>
            <w:bottom w:val="none" w:sz="0" w:space="0" w:color="auto"/>
            <w:right w:val="none" w:sz="0" w:space="0" w:color="auto"/>
          </w:divBdr>
        </w:div>
        <w:div w:id="619536167">
          <w:marLeft w:val="0"/>
          <w:marRight w:val="0"/>
          <w:marTop w:val="0"/>
          <w:marBottom w:val="0"/>
          <w:divBdr>
            <w:top w:val="none" w:sz="0" w:space="0" w:color="auto"/>
            <w:left w:val="none" w:sz="0" w:space="0" w:color="auto"/>
            <w:bottom w:val="none" w:sz="0" w:space="0" w:color="auto"/>
            <w:right w:val="none" w:sz="0" w:space="0" w:color="auto"/>
          </w:divBdr>
        </w:div>
        <w:div w:id="630018489">
          <w:marLeft w:val="0"/>
          <w:marRight w:val="0"/>
          <w:marTop w:val="0"/>
          <w:marBottom w:val="0"/>
          <w:divBdr>
            <w:top w:val="none" w:sz="0" w:space="0" w:color="auto"/>
            <w:left w:val="none" w:sz="0" w:space="0" w:color="auto"/>
            <w:bottom w:val="none" w:sz="0" w:space="0" w:color="auto"/>
            <w:right w:val="none" w:sz="0" w:space="0" w:color="auto"/>
          </w:divBdr>
        </w:div>
        <w:div w:id="675612553">
          <w:marLeft w:val="0"/>
          <w:marRight w:val="0"/>
          <w:marTop w:val="0"/>
          <w:marBottom w:val="0"/>
          <w:divBdr>
            <w:top w:val="none" w:sz="0" w:space="0" w:color="auto"/>
            <w:left w:val="none" w:sz="0" w:space="0" w:color="auto"/>
            <w:bottom w:val="none" w:sz="0" w:space="0" w:color="auto"/>
            <w:right w:val="none" w:sz="0" w:space="0" w:color="auto"/>
          </w:divBdr>
        </w:div>
        <w:div w:id="722022354">
          <w:marLeft w:val="0"/>
          <w:marRight w:val="0"/>
          <w:marTop w:val="0"/>
          <w:marBottom w:val="0"/>
          <w:divBdr>
            <w:top w:val="none" w:sz="0" w:space="0" w:color="auto"/>
            <w:left w:val="none" w:sz="0" w:space="0" w:color="auto"/>
            <w:bottom w:val="none" w:sz="0" w:space="0" w:color="auto"/>
            <w:right w:val="none" w:sz="0" w:space="0" w:color="auto"/>
          </w:divBdr>
        </w:div>
        <w:div w:id="769155806">
          <w:marLeft w:val="0"/>
          <w:marRight w:val="0"/>
          <w:marTop w:val="0"/>
          <w:marBottom w:val="0"/>
          <w:divBdr>
            <w:top w:val="none" w:sz="0" w:space="0" w:color="auto"/>
            <w:left w:val="none" w:sz="0" w:space="0" w:color="auto"/>
            <w:bottom w:val="none" w:sz="0" w:space="0" w:color="auto"/>
            <w:right w:val="none" w:sz="0" w:space="0" w:color="auto"/>
          </w:divBdr>
        </w:div>
        <w:div w:id="801188169">
          <w:marLeft w:val="0"/>
          <w:marRight w:val="0"/>
          <w:marTop w:val="0"/>
          <w:marBottom w:val="0"/>
          <w:divBdr>
            <w:top w:val="none" w:sz="0" w:space="0" w:color="auto"/>
            <w:left w:val="none" w:sz="0" w:space="0" w:color="auto"/>
            <w:bottom w:val="none" w:sz="0" w:space="0" w:color="auto"/>
            <w:right w:val="none" w:sz="0" w:space="0" w:color="auto"/>
          </w:divBdr>
        </w:div>
        <w:div w:id="815224169">
          <w:marLeft w:val="0"/>
          <w:marRight w:val="0"/>
          <w:marTop w:val="0"/>
          <w:marBottom w:val="0"/>
          <w:divBdr>
            <w:top w:val="none" w:sz="0" w:space="0" w:color="auto"/>
            <w:left w:val="none" w:sz="0" w:space="0" w:color="auto"/>
            <w:bottom w:val="none" w:sz="0" w:space="0" w:color="auto"/>
            <w:right w:val="none" w:sz="0" w:space="0" w:color="auto"/>
          </w:divBdr>
        </w:div>
        <w:div w:id="842747792">
          <w:marLeft w:val="0"/>
          <w:marRight w:val="0"/>
          <w:marTop w:val="0"/>
          <w:marBottom w:val="0"/>
          <w:divBdr>
            <w:top w:val="none" w:sz="0" w:space="0" w:color="auto"/>
            <w:left w:val="none" w:sz="0" w:space="0" w:color="auto"/>
            <w:bottom w:val="none" w:sz="0" w:space="0" w:color="auto"/>
            <w:right w:val="none" w:sz="0" w:space="0" w:color="auto"/>
          </w:divBdr>
        </w:div>
        <w:div w:id="865170338">
          <w:marLeft w:val="0"/>
          <w:marRight w:val="0"/>
          <w:marTop w:val="0"/>
          <w:marBottom w:val="0"/>
          <w:divBdr>
            <w:top w:val="none" w:sz="0" w:space="0" w:color="auto"/>
            <w:left w:val="none" w:sz="0" w:space="0" w:color="auto"/>
            <w:bottom w:val="none" w:sz="0" w:space="0" w:color="auto"/>
            <w:right w:val="none" w:sz="0" w:space="0" w:color="auto"/>
          </w:divBdr>
        </w:div>
        <w:div w:id="869802835">
          <w:marLeft w:val="0"/>
          <w:marRight w:val="0"/>
          <w:marTop w:val="0"/>
          <w:marBottom w:val="0"/>
          <w:divBdr>
            <w:top w:val="none" w:sz="0" w:space="0" w:color="auto"/>
            <w:left w:val="none" w:sz="0" w:space="0" w:color="auto"/>
            <w:bottom w:val="none" w:sz="0" w:space="0" w:color="auto"/>
            <w:right w:val="none" w:sz="0" w:space="0" w:color="auto"/>
          </w:divBdr>
        </w:div>
        <w:div w:id="937131281">
          <w:marLeft w:val="0"/>
          <w:marRight w:val="0"/>
          <w:marTop w:val="0"/>
          <w:marBottom w:val="0"/>
          <w:divBdr>
            <w:top w:val="none" w:sz="0" w:space="0" w:color="auto"/>
            <w:left w:val="none" w:sz="0" w:space="0" w:color="auto"/>
            <w:bottom w:val="none" w:sz="0" w:space="0" w:color="auto"/>
            <w:right w:val="none" w:sz="0" w:space="0" w:color="auto"/>
          </w:divBdr>
        </w:div>
        <w:div w:id="939919004">
          <w:marLeft w:val="0"/>
          <w:marRight w:val="0"/>
          <w:marTop w:val="0"/>
          <w:marBottom w:val="0"/>
          <w:divBdr>
            <w:top w:val="none" w:sz="0" w:space="0" w:color="auto"/>
            <w:left w:val="none" w:sz="0" w:space="0" w:color="auto"/>
            <w:bottom w:val="none" w:sz="0" w:space="0" w:color="auto"/>
            <w:right w:val="none" w:sz="0" w:space="0" w:color="auto"/>
          </w:divBdr>
        </w:div>
        <w:div w:id="943614665">
          <w:marLeft w:val="0"/>
          <w:marRight w:val="0"/>
          <w:marTop w:val="0"/>
          <w:marBottom w:val="0"/>
          <w:divBdr>
            <w:top w:val="none" w:sz="0" w:space="0" w:color="auto"/>
            <w:left w:val="none" w:sz="0" w:space="0" w:color="auto"/>
            <w:bottom w:val="none" w:sz="0" w:space="0" w:color="auto"/>
            <w:right w:val="none" w:sz="0" w:space="0" w:color="auto"/>
          </w:divBdr>
        </w:div>
        <w:div w:id="950671637">
          <w:marLeft w:val="0"/>
          <w:marRight w:val="0"/>
          <w:marTop w:val="0"/>
          <w:marBottom w:val="0"/>
          <w:divBdr>
            <w:top w:val="none" w:sz="0" w:space="0" w:color="auto"/>
            <w:left w:val="none" w:sz="0" w:space="0" w:color="auto"/>
            <w:bottom w:val="none" w:sz="0" w:space="0" w:color="auto"/>
            <w:right w:val="none" w:sz="0" w:space="0" w:color="auto"/>
          </w:divBdr>
        </w:div>
        <w:div w:id="962345592">
          <w:marLeft w:val="0"/>
          <w:marRight w:val="0"/>
          <w:marTop w:val="0"/>
          <w:marBottom w:val="0"/>
          <w:divBdr>
            <w:top w:val="none" w:sz="0" w:space="0" w:color="auto"/>
            <w:left w:val="none" w:sz="0" w:space="0" w:color="auto"/>
            <w:bottom w:val="none" w:sz="0" w:space="0" w:color="auto"/>
            <w:right w:val="none" w:sz="0" w:space="0" w:color="auto"/>
          </w:divBdr>
        </w:div>
        <w:div w:id="975719892">
          <w:marLeft w:val="0"/>
          <w:marRight w:val="0"/>
          <w:marTop w:val="0"/>
          <w:marBottom w:val="0"/>
          <w:divBdr>
            <w:top w:val="none" w:sz="0" w:space="0" w:color="auto"/>
            <w:left w:val="none" w:sz="0" w:space="0" w:color="auto"/>
            <w:bottom w:val="none" w:sz="0" w:space="0" w:color="auto"/>
            <w:right w:val="none" w:sz="0" w:space="0" w:color="auto"/>
          </w:divBdr>
        </w:div>
        <w:div w:id="989292712">
          <w:marLeft w:val="0"/>
          <w:marRight w:val="0"/>
          <w:marTop w:val="0"/>
          <w:marBottom w:val="0"/>
          <w:divBdr>
            <w:top w:val="none" w:sz="0" w:space="0" w:color="auto"/>
            <w:left w:val="none" w:sz="0" w:space="0" w:color="auto"/>
            <w:bottom w:val="none" w:sz="0" w:space="0" w:color="auto"/>
            <w:right w:val="none" w:sz="0" w:space="0" w:color="auto"/>
          </w:divBdr>
        </w:div>
        <w:div w:id="1009910104">
          <w:marLeft w:val="0"/>
          <w:marRight w:val="0"/>
          <w:marTop w:val="0"/>
          <w:marBottom w:val="0"/>
          <w:divBdr>
            <w:top w:val="none" w:sz="0" w:space="0" w:color="auto"/>
            <w:left w:val="none" w:sz="0" w:space="0" w:color="auto"/>
            <w:bottom w:val="none" w:sz="0" w:space="0" w:color="auto"/>
            <w:right w:val="none" w:sz="0" w:space="0" w:color="auto"/>
          </w:divBdr>
        </w:div>
        <w:div w:id="1015693438">
          <w:marLeft w:val="0"/>
          <w:marRight w:val="0"/>
          <w:marTop w:val="0"/>
          <w:marBottom w:val="0"/>
          <w:divBdr>
            <w:top w:val="none" w:sz="0" w:space="0" w:color="auto"/>
            <w:left w:val="none" w:sz="0" w:space="0" w:color="auto"/>
            <w:bottom w:val="none" w:sz="0" w:space="0" w:color="auto"/>
            <w:right w:val="none" w:sz="0" w:space="0" w:color="auto"/>
          </w:divBdr>
        </w:div>
        <w:div w:id="1027217341">
          <w:marLeft w:val="0"/>
          <w:marRight w:val="0"/>
          <w:marTop w:val="0"/>
          <w:marBottom w:val="0"/>
          <w:divBdr>
            <w:top w:val="none" w:sz="0" w:space="0" w:color="auto"/>
            <w:left w:val="none" w:sz="0" w:space="0" w:color="auto"/>
            <w:bottom w:val="none" w:sz="0" w:space="0" w:color="auto"/>
            <w:right w:val="none" w:sz="0" w:space="0" w:color="auto"/>
          </w:divBdr>
        </w:div>
        <w:div w:id="1038046475">
          <w:marLeft w:val="0"/>
          <w:marRight w:val="0"/>
          <w:marTop w:val="0"/>
          <w:marBottom w:val="0"/>
          <w:divBdr>
            <w:top w:val="none" w:sz="0" w:space="0" w:color="auto"/>
            <w:left w:val="none" w:sz="0" w:space="0" w:color="auto"/>
            <w:bottom w:val="none" w:sz="0" w:space="0" w:color="auto"/>
            <w:right w:val="none" w:sz="0" w:space="0" w:color="auto"/>
          </w:divBdr>
        </w:div>
        <w:div w:id="1042830166">
          <w:marLeft w:val="0"/>
          <w:marRight w:val="0"/>
          <w:marTop w:val="0"/>
          <w:marBottom w:val="0"/>
          <w:divBdr>
            <w:top w:val="none" w:sz="0" w:space="0" w:color="auto"/>
            <w:left w:val="none" w:sz="0" w:space="0" w:color="auto"/>
            <w:bottom w:val="none" w:sz="0" w:space="0" w:color="auto"/>
            <w:right w:val="none" w:sz="0" w:space="0" w:color="auto"/>
          </w:divBdr>
        </w:div>
        <w:div w:id="1067647055">
          <w:marLeft w:val="0"/>
          <w:marRight w:val="0"/>
          <w:marTop w:val="0"/>
          <w:marBottom w:val="0"/>
          <w:divBdr>
            <w:top w:val="none" w:sz="0" w:space="0" w:color="auto"/>
            <w:left w:val="none" w:sz="0" w:space="0" w:color="auto"/>
            <w:bottom w:val="none" w:sz="0" w:space="0" w:color="auto"/>
            <w:right w:val="none" w:sz="0" w:space="0" w:color="auto"/>
          </w:divBdr>
        </w:div>
        <w:div w:id="1101993341">
          <w:marLeft w:val="0"/>
          <w:marRight w:val="0"/>
          <w:marTop w:val="0"/>
          <w:marBottom w:val="0"/>
          <w:divBdr>
            <w:top w:val="none" w:sz="0" w:space="0" w:color="auto"/>
            <w:left w:val="none" w:sz="0" w:space="0" w:color="auto"/>
            <w:bottom w:val="none" w:sz="0" w:space="0" w:color="auto"/>
            <w:right w:val="none" w:sz="0" w:space="0" w:color="auto"/>
          </w:divBdr>
          <w:divsChild>
            <w:div w:id="33624002">
              <w:marLeft w:val="0"/>
              <w:marRight w:val="0"/>
              <w:marTop w:val="0"/>
              <w:marBottom w:val="0"/>
              <w:divBdr>
                <w:top w:val="none" w:sz="0" w:space="0" w:color="auto"/>
                <w:left w:val="none" w:sz="0" w:space="0" w:color="auto"/>
                <w:bottom w:val="none" w:sz="0" w:space="0" w:color="auto"/>
                <w:right w:val="none" w:sz="0" w:space="0" w:color="auto"/>
              </w:divBdr>
            </w:div>
            <w:div w:id="119033359">
              <w:marLeft w:val="0"/>
              <w:marRight w:val="0"/>
              <w:marTop w:val="0"/>
              <w:marBottom w:val="0"/>
              <w:divBdr>
                <w:top w:val="none" w:sz="0" w:space="0" w:color="auto"/>
                <w:left w:val="none" w:sz="0" w:space="0" w:color="auto"/>
                <w:bottom w:val="none" w:sz="0" w:space="0" w:color="auto"/>
                <w:right w:val="none" w:sz="0" w:space="0" w:color="auto"/>
              </w:divBdr>
            </w:div>
            <w:div w:id="168958114">
              <w:marLeft w:val="0"/>
              <w:marRight w:val="0"/>
              <w:marTop w:val="0"/>
              <w:marBottom w:val="0"/>
              <w:divBdr>
                <w:top w:val="none" w:sz="0" w:space="0" w:color="auto"/>
                <w:left w:val="none" w:sz="0" w:space="0" w:color="auto"/>
                <w:bottom w:val="none" w:sz="0" w:space="0" w:color="auto"/>
                <w:right w:val="none" w:sz="0" w:space="0" w:color="auto"/>
              </w:divBdr>
            </w:div>
            <w:div w:id="633752850">
              <w:marLeft w:val="0"/>
              <w:marRight w:val="0"/>
              <w:marTop w:val="0"/>
              <w:marBottom w:val="0"/>
              <w:divBdr>
                <w:top w:val="none" w:sz="0" w:space="0" w:color="auto"/>
                <w:left w:val="none" w:sz="0" w:space="0" w:color="auto"/>
                <w:bottom w:val="none" w:sz="0" w:space="0" w:color="auto"/>
                <w:right w:val="none" w:sz="0" w:space="0" w:color="auto"/>
              </w:divBdr>
            </w:div>
            <w:div w:id="1367290974">
              <w:marLeft w:val="0"/>
              <w:marRight w:val="0"/>
              <w:marTop w:val="0"/>
              <w:marBottom w:val="0"/>
              <w:divBdr>
                <w:top w:val="none" w:sz="0" w:space="0" w:color="auto"/>
                <w:left w:val="none" w:sz="0" w:space="0" w:color="auto"/>
                <w:bottom w:val="none" w:sz="0" w:space="0" w:color="auto"/>
                <w:right w:val="none" w:sz="0" w:space="0" w:color="auto"/>
              </w:divBdr>
            </w:div>
          </w:divsChild>
        </w:div>
        <w:div w:id="1173107643">
          <w:marLeft w:val="0"/>
          <w:marRight w:val="0"/>
          <w:marTop w:val="0"/>
          <w:marBottom w:val="0"/>
          <w:divBdr>
            <w:top w:val="none" w:sz="0" w:space="0" w:color="auto"/>
            <w:left w:val="none" w:sz="0" w:space="0" w:color="auto"/>
            <w:bottom w:val="none" w:sz="0" w:space="0" w:color="auto"/>
            <w:right w:val="none" w:sz="0" w:space="0" w:color="auto"/>
          </w:divBdr>
        </w:div>
        <w:div w:id="1181047954">
          <w:marLeft w:val="0"/>
          <w:marRight w:val="0"/>
          <w:marTop w:val="0"/>
          <w:marBottom w:val="0"/>
          <w:divBdr>
            <w:top w:val="none" w:sz="0" w:space="0" w:color="auto"/>
            <w:left w:val="none" w:sz="0" w:space="0" w:color="auto"/>
            <w:bottom w:val="none" w:sz="0" w:space="0" w:color="auto"/>
            <w:right w:val="none" w:sz="0" w:space="0" w:color="auto"/>
          </w:divBdr>
        </w:div>
        <w:div w:id="1193690386">
          <w:marLeft w:val="0"/>
          <w:marRight w:val="0"/>
          <w:marTop w:val="0"/>
          <w:marBottom w:val="0"/>
          <w:divBdr>
            <w:top w:val="none" w:sz="0" w:space="0" w:color="auto"/>
            <w:left w:val="none" w:sz="0" w:space="0" w:color="auto"/>
            <w:bottom w:val="none" w:sz="0" w:space="0" w:color="auto"/>
            <w:right w:val="none" w:sz="0" w:space="0" w:color="auto"/>
          </w:divBdr>
        </w:div>
        <w:div w:id="1194540224">
          <w:marLeft w:val="0"/>
          <w:marRight w:val="0"/>
          <w:marTop w:val="0"/>
          <w:marBottom w:val="0"/>
          <w:divBdr>
            <w:top w:val="none" w:sz="0" w:space="0" w:color="auto"/>
            <w:left w:val="none" w:sz="0" w:space="0" w:color="auto"/>
            <w:bottom w:val="none" w:sz="0" w:space="0" w:color="auto"/>
            <w:right w:val="none" w:sz="0" w:space="0" w:color="auto"/>
          </w:divBdr>
        </w:div>
        <w:div w:id="1210264666">
          <w:marLeft w:val="0"/>
          <w:marRight w:val="0"/>
          <w:marTop w:val="0"/>
          <w:marBottom w:val="0"/>
          <w:divBdr>
            <w:top w:val="none" w:sz="0" w:space="0" w:color="auto"/>
            <w:left w:val="none" w:sz="0" w:space="0" w:color="auto"/>
            <w:bottom w:val="none" w:sz="0" w:space="0" w:color="auto"/>
            <w:right w:val="none" w:sz="0" w:space="0" w:color="auto"/>
          </w:divBdr>
        </w:div>
        <w:div w:id="1226768592">
          <w:marLeft w:val="0"/>
          <w:marRight w:val="0"/>
          <w:marTop w:val="0"/>
          <w:marBottom w:val="0"/>
          <w:divBdr>
            <w:top w:val="none" w:sz="0" w:space="0" w:color="auto"/>
            <w:left w:val="none" w:sz="0" w:space="0" w:color="auto"/>
            <w:bottom w:val="none" w:sz="0" w:space="0" w:color="auto"/>
            <w:right w:val="none" w:sz="0" w:space="0" w:color="auto"/>
          </w:divBdr>
        </w:div>
        <w:div w:id="1237517613">
          <w:marLeft w:val="0"/>
          <w:marRight w:val="0"/>
          <w:marTop w:val="0"/>
          <w:marBottom w:val="0"/>
          <w:divBdr>
            <w:top w:val="none" w:sz="0" w:space="0" w:color="auto"/>
            <w:left w:val="none" w:sz="0" w:space="0" w:color="auto"/>
            <w:bottom w:val="none" w:sz="0" w:space="0" w:color="auto"/>
            <w:right w:val="none" w:sz="0" w:space="0" w:color="auto"/>
          </w:divBdr>
        </w:div>
        <w:div w:id="1311128258">
          <w:marLeft w:val="0"/>
          <w:marRight w:val="0"/>
          <w:marTop w:val="0"/>
          <w:marBottom w:val="0"/>
          <w:divBdr>
            <w:top w:val="none" w:sz="0" w:space="0" w:color="auto"/>
            <w:left w:val="none" w:sz="0" w:space="0" w:color="auto"/>
            <w:bottom w:val="none" w:sz="0" w:space="0" w:color="auto"/>
            <w:right w:val="none" w:sz="0" w:space="0" w:color="auto"/>
          </w:divBdr>
        </w:div>
        <w:div w:id="1318919348">
          <w:marLeft w:val="0"/>
          <w:marRight w:val="0"/>
          <w:marTop w:val="0"/>
          <w:marBottom w:val="0"/>
          <w:divBdr>
            <w:top w:val="none" w:sz="0" w:space="0" w:color="auto"/>
            <w:left w:val="none" w:sz="0" w:space="0" w:color="auto"/>
            <w:bottom w:val="none" w:sz="0" w:space="0" w:color="auto"/>
            <w:right w:val="none" w:sz="0" w:space="0" w:color="auto"/>
          </w:divBdr>
        </w:div>
        <w:div w:id="1327591720">
          <w:marLeft w:val="0"/>
          <w:marRight w:val="0"/>
          <w:marTop w:val="0"/>
          <w:marBottom w:val="0"/>
          <w:divBdr>
            <w:top w:val="none" w:sz="0" w:space="0" w:color="auto"/>
            <w:left w:val="none" w:sz="0" w:space="0" w:color="auto"/>
            <w:bottom w:val="none" w:sz="0" w:space="0" w:color="auto"/>
            <w:right w:val="none" w:sz="0" w:space="0" w:color="auto"/>
          </w:divBdr>
        </w:div>
        <w:div w:id="1382359895">
          <w:marLeft w:val="0"/>
          <w:marRight w:val="0"/>
          <w:marTop w:val="0"/>
          <w:marBottom w:val="0"/>
          <w:divBdr>
            <w:top w:val="none" w:sz="0" w:space="0" w:color="auto"/>
            <w:left w:val="none" w:sz="0" w:space="0" w:color="auto"/>
            <w:bottom w:val="none" w:sz="0" w:space="0" w:color="auto"/>
            <w:right w:val="none" w:sz="0" w:space="0" w:color="auto"/>
          </w:divBdr>
        </w:div>
        <w:div w:id="1396273208">
          <w:marLeft w:val="0"/>
          <w:marRight w:val="0"/>
          <w:marTop w:val="0"/>
          <w:marBottom w:val="0"/>
          <w:divBdr>
            <w:top w:val="none" w:sz="0" w:space="0" w:color="auto"/>
            <w:left w:val="none" w:sz="0" w:space="0" w:color="auto"/>
            <w:bottom w:val="none" w:sz="0" w:space="0" w:color="auto"/>
            <w:right w:val="none" w:sz="0" w:space="0" w:color="auto"/>
          </w:divBdr>
        </w:div>
        <w:div w:id="1397434786">
          <w:marLeft w:val="0"/>
          <w:marRight w:val="0"/>
          <w:marTop w:val="0"/>
          <w:marBottom w:val="0"/>
          <w:divBdr>
            <w:top w:val="none" w:sz="0" w:space="0" w:color="auto"/>
            <w:left w:val="none" w:sz="0" w:space="0" w:color="auto"/>
            <w:bottom w:val="none" w:sz="0" w:space="0" w:color="auto"/>
            <w:right w:val="none" w:sz="0" w:space="0" w:color="auto"/>
          </w:divBdr>
        </w:div>
        <w:div w:id="1432699677">
          <w:marLeft w:val="0"/>
          <w:marRight w:val="0"/>
          <w:marTop w:val="0"/>
          <w:marBottom w:val="0"/>
          <w:divBdr>
            <w:top w:val="none" w:sz="0" w:space="0" w:color="auto"/>
            <w:left w:val="none" w:sz="0" w:space="0" w:color="auto"/>
            <w:bottom w:val="none" w:sz="0" w:space="0" w:color="auto"/>
            <w:right w:val="none" w:sz="0" w:space="0" w:color="auto"/>
          </w:divBdr>
        </w:div>
        <w:div w:id="1444038342">
          <w:marLeft w:val="0"/>
          <w:marRight w:val="0"/>
          <w:marTop w:val="0"/>
          <w:marBottom w:val="0"/>
          <w:divBdr>
            <w:top w:val="none" w:sz="0" w:space="0" w:color="auto"/>
            <w:left w:val="none" w:sz="0" w:space="0" w:color="auto"/>
            <w:bottom w:val="none" w:sz="0" w:space="0" w:color="auto"/>
            <w:right w:val="none" w:sz="0" w:space="0" w:color="auto"/>
          </w:divBdr>
        </w:div>
        <w:div w:id="1451048872">
          <w:marLeft w:val="0"/>
          <w:marRight w:val="0"/>
          <w:marTop w:val="0"/>
          <w:marBottom w:val="0"/>
          <w:divBdr>
            <w:top w:val="none" w:sz="0" w:space="0" w:color="auto"/>
            <w:left w:val="none" w:sz="0" w:space="0" w:color="auto"/>
            <w:bottom w:val="none" w:sz="0" w:space="0" w:color="auto"/>
            <w:right w:val="none" w:sz="0" w:space="0" w:color="auto"/>
          </w:divBdr>
        </w:div>
        <w:div w:id="1479876326">
          <w:marLeft w:val="0"/>
          <w:marRight w:val="0"/>
          <w:marTop w:val="0"/>
          <w:marBottom w:val="0"/>
          <w:divBdr>
            <w:top w:val="none" w:sz="0" w:space="0" w:color="auto"/>
            <w:left w:val="none" w:sz="0" w:space="0" w:color="auto"/>
            <w:bottom w:val="none" w:sz="0" w:space="0" w:color="auto"/>
            <w:right w:val="none" w:sz="0" w:space="0" w:color="auto"/>
          </w:divBdr>
        </w:div>
        <w:div w:id="1505124330">
          <w:marLeft w:val="0"/>
          <w:marRight w:val="0"/>
          <w:marTop w:val="0"/>
          <w:marBottom w:val="0"/>
          <w:divBdr>
            <w:top w:val="none" w:sz="0" w:space="0" w:color="auto"/>
            <w:left w:val="none" w:sz="0" w:space="0" w:color="auto"/>
            <w:bottom w:val="none" w:sz="0" w:space="0" w:color="auto"/>
            <w:right w:val="none" w:sz="0" w:space="0" w:color="auto"/>
          </w:divBdr>
        </w:div>
        <w:div w:id="1519273689">
          <w:marLeft w:val="0"/>
          <w:marRight w:val="0"/>
          <w:marTop w:val="0"/>
          <w:marBottom w:val="0"/>
          <w:divBdr>
            <w:top w:val="none" w:sz="0" w:space="0" w:color="auto"/>
            <w:left w:val="none" w:sz="0" w:space="0" w:color="auto"/>
            <w:bottom w:val="none" w:sz="0" w:space="0" w:color="auto"/>
            <w:right w:val="none" w:sz="0" w:space="0" w:color="auto"/>
          </w:divBdr>
        </w:div>
        <w:div w:id="1571118323">
          <w:marLeft w:val="0"/>
          <w:marRight w:val="0"/>
          <w:marTop w:val="0"/>
          <w:marBottom w:val="0"/>
          <w:divBdr>
            <w:top w:val="none" w:sz="0" w:space="0" w:color="auto"/>
            <w:left w:val="none" w:sz="0" w:space="0" w:color="auto"/>
            <w:bottom w:val="none" w:sz="0" w:space="0" w:color="auto"/>
            <w:right w:val="none" w:sz="0" w:space="0" w:color="auto"/>
          </w:divBdr>
        </w:div>
        <w:div w:id="1575580701">
          <w:marLeft w:val="0"/>
          <w:marRight w:val="0"/>
          <w:marTop w:val="0"/>
          <w:marBottom w:val="0"/>
          <w:divBdr>
            <w:top w:val="none" w:sz="0" w:space="0" w:color="auto"/>
            <w:left w:val="none" w:sz="0" w:space="0" w:color="auto"/>
            <w:bottom w:val="none" w:sz="0" w:space="0" w:color="auto"/>
            <w:right w:val="none" w:sz="0" w:space="0" w:color="auto"/>
          </w:divBdr>
        </w:div>
        <w:div w:id="1652559945">
          <w:marLeft w:val="0"/>
          <w:marRight w:val="0"/>
          <w:marTop w:val="0"/>
          <w:marBottom w:val="0"/>
          <w:divBdr>
            <w:top w:val="none" w:sz="0" w:space="0" w:color="auto"/>
            <w:left w:val="none" w:sz="0" w:space="0" w:color="auto"/>
            <w:bottom w:val="none" w:sz="0" w:space="0" w:color="auto"/>
            <w:right w:val="none" w:sz="0" w:space="0" w:color="auto"/>
          </w:divBdr>
        </w:div>
        <w:div w:id="1667783734">
          <w:marLeft w:val="0"/>
          <w:marRight w:val="0"/>
          <w:marTop w:val="0"/>
          <w:marBottom w:val="0"/>
          <w:divBdr>
            <w:top w:val="none" w:sz="0" w:space="0" w:color="auto"/>
            <w:left w:val="none" w:sz="0" w:space="0" w:color="auto"/>
            <w:bottom w:val="none" w:sz="0" w:space="0" w:color="auto"/>
            <w:right w:val="none" w:sz="0" w:space="0" w:color="auto"/>
          </w:divBdr>
        </w:div>
        <w:div w:id="1671718709">
          <w:marLeft w:val="0"/>
          <w:marRight w:val="0"/>
          <w:marTop w:val="0"/>
          <w:marBottom w:val="0"/>
          <w:divBdr>
            <w:top w:val="none" w:sz="0" w:space="0" w:color="auto"/>
            <w:left w:val="none" w:sz="0" w:space="0" w:color="auto"/>
            <w:bottom w:val="none" w:sz="0" w:space="0" w:color="auto"/>
            <w:right w:val="none" w:sz="0" w:space="0" w:color="auto"/>
          </w:divBdr>
        </w:div>
        <w:div w:id="1686244324">
          <w:marLeft w:val="0"/>
          <w:marRight w:val="0"/>
          <w:marTop w:val="0"/>
          <w:marBottom w:val="0"/>
          <w:divBdr>
            <w:top w:val="none" w:sz="0" w:space="0" w:color="auto"/>
            <w:left w:val="none" w:sz="0" w:space="0" w:color="auto"/>
            <w:bottom w:val="none" w:sz="0" w:space="0" w:color="auto"/>
            <w:right w:val="none" w:sz="0" w:space="0" w:color="auto"/>
          </w:divBdr>
        </w:div>
        <w:div w:id="1713992014">
          <w:marLeft w:val="0"/>
          <w:marRight w:val="0"/>
          <w:marTop w:val="0"/>
          <w:marBottom w:val="0"/>
          <w:divBdr>
            <w:top w:val="none" w:sz="0" w:space="0" w:color="auto"/>
            <w:left w:val="none" w:sz="0" w:space="0" w:color="auto"/>
            <w:bottom w:val="none" w:sz="0" w:space="0" w:color="auto"/>
            <w:right w:val="none" w:sz="0" w:space="0" w:color="auto"/>
          </w:divBdr>
        </w:div>
        <w:div w:id="1739206688">
          <w:marLeft w:val="0"/>
          <w:marRight w:val="0"/>
          <w:marTop w:val="0"/>
          <w:marBottom w:val="0"/>
          <w:divBdr>
            <w:top w:val="none" w:sz="0" w:space="0" w:color="auto"/>
            <w:left w:val="none" w:sz="0" w:space="0" w:color="auto"/>
            <w:bottom w:val="none" w:sz="0" w:space="0" w:color="auto"/>
            <w:right w:val="none" w:sz="0" w:space="0" w:color="auto"/>
          </w:divBdr>
        </w:div>
        <w:div w:id="1876964115">
          <w:marLeft w:val="0"/>
          <w:marRight w:val="0"/>
          <w:marTop w:val="0"/>
          <w:marBottom w:val="0"/>
          <w:divBdr>
            <w:top w:val="none" w:sz="0" w:space="0" w:color="auto"/>
            <w:left w:val="none" w:sz="0" w:space="0" w:color="auto"/>
            <w:bottom w:val="none" w:sz="0" w:space="0" w:color="auto"/>
            <w:right w:val="none" w:sz="0" w:space="0" w:color="auto"/>
          </w:divBdr>
        </w:div>
        <w:div w:id="1878927793">
          <w:marLeft w:val="0"/>
          <w:marRight w:val="0"/>
          <w:marTop w:val="0"/>
          <w:marBottom w:val="0"/>
          <w:divBdr>
            <w:top w:val="none" w:sz="0" w:space="0" w:color="auto"/>
            <w:left w:val="none" w:sz="0" w:space="0" w:color="auto"/>
            <w:bottom w:val="none" w:sz="0" w:space="0" w:color="auto"/>
            <w:right w:val="none" w:sz="0" w:space="0" w:color="auto"/>
          </w:divBdr>
        </w:div>
        <w:div w:id="1895703007">
          <w:marLeft w:val="0"/>
          <w:marRight w:val="0"/>
          <w:marTop w:val="0"/>
          <w:marBottom w:val="0"/>
          <w:divBdr>
            <w:top w:val="none" w:sz="0" w:space="0" w:color="auto"/>
            <w:left w:val="none" w:sz="0" w:space="0" w:color="auto"/>
            <w:bottom w:val="none" w:sz="0" w:space="0" w:color="auto"/>
            <w:right w:val="none" w:sz="0" w:space="0" w:color="auto"/>
          </w:divBdr>
        </w:div>
        <w:div w:id="1943299561">
          <w:marLeft w:val="0"/>
          <w:marRight w:val="0"/>
          <w:marTop w:val="0"/>
          <w:marBottom w:val="0"/>
          <w:divBdr>
            <w:top w:val="none" w:sz="0" w:space="0" w:color="auto"/>
            <w:left w:val="none" w:sz="0" w:space="0" w:color="auto"/>
            <w:bottom w:val="none" w:sz="0" w:space="0" w:color="auto"/>
            <w:right w:val="none" w:sz="0" w:space="0" w:color="auto"/>
          </w:divBdr>
        </w:div>
        <w:div w:id="2012289916">
          <w:marLeft w:val="0"/>
          <w:marRight w:val="0"/>
          <w:marTop w:val="0"/>
          <w:marBottom w:val="0"/>
          <w:divBdr>
            <w:top w:val="none" w:sz="0" w:space="0" w:color="auto"/>
            <w:left w:val="none" w:sz="0" w:space="0" w:color="auto"/>
            <w:bottom w:val="none" w:sz="0" w:space="0" w:color="auto"/>
            <w:right w:val="none" w:sz="0" w:space="0" w:color="auto"/>
          </w:divBdr>
        </w:div>
        <w:div w:id="2040816092">
          <w:marLeft w:val="0"/>
          <w:marRight w:val="0"/>
          <w:marTop w:val="0"/>
          <w:marBottom w:val="0"/>
          <w:divBdr>
            <w:top w:val="none" w:sz="0" w:space="0" w:color="auto"/>
            <w:left w:val="none" w:sz="0" w:space="0" w:color="auto"/>
            <w:bottom w:val="none" w:sz="0" w:space="0" w:color="auto"/>
            <w:right w:val="none" w:sz="0" w:space="0" w:color="auto"/>
          </w:divBdr>
        </w:div>
        <w:div w:id="2065908250">
          <w:marLeft w:val="0"/>
          <w:marRight w:val="0"/>
          <w:marTop w:val="0"/>
          <w:marBottom w:val="0"/>
          <w:divBdr>
            <w:top w:val="none" w:sz="0" w:space="0" w:color="auto"/>
            <w:left w:val="none" w:sz="0" w:space="0" w:color="auto"/>
            <w:bottom w:val="none" w:sz="0" w:space="0" w:color="auto"/>
            <w:right w:val="none" w:sz="0" w:space="0" w:color="auto"/>
          </w:divBdr>
        </w:div>
        <w:div w:id="2084722295">
          <w:marLeft w:val="0"/>
          <w:marRight w:val="0"/>
          <w:marTop w:val="0"/>
          <w:marBottom w:val="0"/>
          <w:divBdr>
            <w:top w:val="none" w:sz="0" w:space="0" w:color="auto"/>
            <w:left w:val="none" w:sz="0" w:space="0" w:color="auto"/>
            <w:bottom w:val="none" w:sz="0" w:space="0" w:color="auto"/>
            <w:right w:val="none" w:sz="0" w:space="0" w:color="auto"/>
          </w:divBdr>
        </w:div>
        <w:div w:id="2093815070">
          <w:marLeft w:val="0"/>
          <w:marRight w:val="0"/>
          <w:marTop w:val="0"/>
          <w:marBottom w:val="0"/>
          <w:divBdr>
            <w:top w:val="none" w:sz="0" w:space="0" w:color="auto"/>
            <w:left w:val="none" w:sz="0" w:space="0" w:color="auto"/>
            <w:bottom w:val="none" w:sz="0" w:space="0" w:color="auto"/>
            <w:right w:val="none" w:sz="0" w:space="0" w:color="auto"/>
          </w:divBdr>
        </w:div>
        <w:div w:id="2102532425">
          <w:marLeft w:val="0"/>
          <w:marRight w:val="0"/>
          <w:marTop w:val="0"/>
          <w:marBottom w:val="0"/>
          <w:divBdr>
            <w:top w:val="none" w:sz="0" w:space="0" w:color="auto"/>
            <w:left w:val="none" w:sz="0" w:space="0" w:color="auto"/>
            <w:bottom w:val="none" w:sz="0" w:space="0" w:color="auto"/>
            <w:right w:val="none" w:sz="0" w:space="0" w:color="auto"/>
          </w:divBdr>
          <w:divsChild>
            <w:div w:id="87120368">
              <w:marLeft w:val="0"/>
              <w:marRight w:val="0"/>
              <w:marTop w:val="0"/>
              <w:marBottom w:val="0"/>
              <w:divBdr>
                <w:top w:val="none" w:sz="0" w:space="0" w:color="auto"/>
                <w:left w:val="none" w:sz="0" w:space="0" w:color="auto"/>
                <w:bottom w:val="none" w:sz="0" w:space="0" w:color="auto"/>
                <w:right w:val="none" w:sz="0" w:space="0" w:color="auto"/>
              </w:divBdr>
            </w:div>
            <w:div w:id="937248623">
              <w:marLeft w:val="0"/>
              <w:marRight w:val="0"/>
              <w:marTop w:val="0"/>
              <w:marBottom w:val="0"/>
              <w:divBdr>
                <w:top w:val="none" w:sz="0" w:space="0" w:color="auto"/>
                <w:left w:val="none" w:sz="0" w:space="0" w:color="auto"/>
                <w:bottom w:val="none" w:sz="0" w:space="0" w:color="auto"/>
                <w:right w:val="none" w:sz="0" w:space="0" w:color="auto"/>
              </w:divBdr>
            </w:div>
            <w:div w:id="1099641575">
              <w:marLeft w:val="0"/>
              <w:marRight w:val="0"/>
              <w:marTop w:val="0"/>
              <w:marBottom w:val="0"/>
              <w:divBdr>
                <w:top w:val="none" w:sz="0" w:space="0" w:color="auto"/>
                <w:left w:val="none" w:sz="0" w:space="0" w:color="auto"/>
                <w:bottom w:val="none" w:sz="0" w:space="0" w:color="auto"/>
                <w:right w:val="none" w:sz="0" w:space="0" w:color="auto"/>
              </w:divBdr>
            </w:div>
            <w:div w:id="1208764959">
              <w:marLeft w:val="0"/>
              <w:marRight w:val="0"/>
              <w:marTop w:val="0"/>
              <w:marBottom w:val="0"/>
              <w:divBdr>
                <w:top w:val="none" w:sz="0" w:space="0" w:color="auto"/>
                <w:left w:val="none" w:sz="0" w:space="0" w:color="auto"/>
                <w:bottom w:val="none" w:sz="0" w:space="0" w:color="auto"/>
                <w:right w:val="none" w:sz="0" w:space="0" w:color="auto"/>
              </w:divBdr>
            </w:div>
            <w:div w:id="1367409898">
              <w:marLeft w:val="0"/>
              <w:marRight w:val="0"/>
              <w:marTop w:val="0"/>
              <w:marBottom w:val="0"/>
              <w:divBdr>
                <w:top w:val="none" w:sz="0" w:space="0" w:color="auto"/>
                <w:left w:val="none" w:sz="0" w:space="0" w:color="auto"/>
                <w:bottom w:val="none" w:sz="0" w:space="0" w:color="auto"/>
                <w:right w:val="none" w:sz="0" w:space="0" w:color="auto"/>
              </w:divBdr>
            </w:div>
          </w:divsChild>
        </w:div>
        <w:div w:id="2142920528">
          <w:marLeft w:val="0"/>
          <w:marRight w:val="0"/>
          <w:marTop w:val="0"/>
          <w:marBottom w:val="0"/>
          <w:divBdr>
            <w:top w:val="none" w:sz="0" w:space="0" w:color="auto"/>
            <w:left w:val="none" w:sz="0" w:space="0" w:color="auto"/>
            <w:bottom w:val="none" w:sz="0" w:space="0" w:color="auto"/>
            <w:right w:val="none" w:sz="0" w:space="0" w:color="auto"/>
          </w:divBdr>
        </w:div>
      </w:divsChild>
    </w:div>
    <w:div w:id="1657028551">
      <w:bodyDiv w:val="1"/>
      <w:marLeft w:val="0"/>
      <w:marRight w:val="0"/>
      <w:marTop w:val="0"/>
      <w:marBottom w:val="0"/>
      <w:divBdr>
        <w:top w:val="none" w:sz="0" w:space="0" w:color="auto"/>
        <w:left w:val="none" w:sz="0" w:space="0" w:color="auto"/>
        <w:bottom w:val="none" w:sz="0" w:space="0" w:color="auto"/>
        <w:right w:val="none" w:sz="0" w:space="0" w:color="auto"/>
      </w:divBdr>
      <w:divsChild>
        <w:div w:id="440805822">
          <w:marLeft w:val="0"/>
          <w:marRight w:val="0"/>
          <w:marTop w:val="0"/>
          <w:marBottom w:val="0"/>
          <w:divBdr>
            <w:top w:val="none" w:sz="0" w:space="0" w:color="auto"/>
            <w:left w:val="none" w:sz="0" w:space="0" w:color="auto"/>
            <w:bottom w:val="none" w:sz="0" w:space="0" w:color="auto"/>
            <w:right w:val="none" w:sz="0" w:space="0" w:color="auto"/>
          </w:divBdr>
        </w:div>
        <w:div w:id="654724023">
          <w:marLeft w:val="0"/>
          <w:marRight w:val="0"/>
          <w:marTop w:val="0"/>
          <w:marBottom w:val="0"/>
          <w:divBdr>
            <w:top w:val="none" w:sz="0" w:space="0" w:color="auto"/>
            <w:left w:val="none" w:sz="0" w:space="0" w:color="auto"/>
            <w:bottom w:val="none" w:sz="0" w:space="0" w:color="auto"/>
            <w:right w:val="none" w:sz="0" w:space="0" w:color="auto"/>
          </w:divBdr>
        </w:div>
        <w:div w:id="842352137">
          <w:marLeft w:val="0"/>
          <w:marRight w:val="0"/>
          <w:marTop w:val="0"/>
          <w:marBottom w:val="0"/>
          <w:divBdr>
            <w:top w:val="none" w:sz="0" w:space="0" w:color="auto"/>
            <w:left w:val="none" w:sz="0" w:space="0" w:color="auto"/>
            <w:bottom w:val="none" w:sz="0" w:space="0" w:color="auto"/>
            <w:right w:val="none" w:sz="0" w:space="0" w:color="auto"/>
          </w:divBdr>
        </w:div>
        <w:div w:id="1094130344">
          <w:marLeft w:val="0"/>
          <w:marRight w:val="0"/>
          <w:marTop w:val="0"/>
          <w:marBottom w:val="0"/>
          <w:divBdr>
            <w:top w:val="none" w:sz="0" w:space="0" w:color="auto"/>
            <w:left w:val="none" w:sz="0" w:space="0" w:color="auto"/>
            <w:bottom w:val="none" w:sz="0" w:space="0" w:color="auto"/>
            <w:right w:val="none" w:sz="0" w:space="0" w:color="auto"/>
          </w:divBdr>
        </w:div>
        <w:div w:id="1950426492">
          <w:marLeft w:val="0"/>
          <w:marRight w:val="0"/>
          <w:marTop w:val="0"/>
          <w:marBottom w:val="0"/>
          <w:divBdr>
            <w:top w:val="none" w:sz="0" w:space="0" w:color="auto"/>
            <w:left w:val="none" w:sz="0" w:space="0" w:color="auto"/>
            <w:bottom w:val="none" w:sz="0" w:space="0" w:color="auto"/>
            <w:right w:val="none" w:sz="0" w:space="0" w:color="auto"/>
          </w:divBdr>
        </w:div>
      </w:divsChild>
    </w:div>
    <w:div w:id="1665891872">
      <w:bodyDiv w:val="1"/>
      <w:marLeft w:val="0"/>
      <w:marRight w:val="0"/>
      <w:marTop w:val="0"/>
      <w:marBottom w:val="0"/>
      <w:divBdr>
        <w:top w:val="none" w:sz="0" w:space="0" w:color="auto"/>
        <w:left w:val="none" w:sz="0" w:space="0" w:color="auto"/>
        <w:bottom w:val="none" w:sz="0" w:space="0" w:color="auto"/>
        <w:right w:val="none" w:sz="0" w:space="0" w:color="auto"/>
      </w:divBdr>
      <w:divsChild>
        <w:div w:id="1111819290">
          <w:marLeft w:val="0"/>
          <w:marRight w:val="0"/>
          <w:marTop w:val="0"/>
          <w:marBottom w:val="0"/>
          <w:divBdr>
            <w:top w:val="none" w:sz="0" w:space="0" w:color="auto"/>
            <w:left w:val="none" w:sz="0" w:space="0" w:color="auto"/>
            <w:bottom w:val="none" w:sz="0" w:space="0" w:color="auto"/>
            <w:right w:val="none" w:sz="0" w:space="0" w:color="auto"/>
          </w:divBdr>
        </w:div>
        <w:div w:id="1336229392">
          <w:marLeft w:val="0"/>
          <w:marRight w:val="0"/>
          <w:marTop w:val="0"/>
          <w:marBottom w:val="0"/>
          <w:divBdr>
            <w:top w:val="none" w:sz="0" w:space="0" w:color="auto"/>
            <w:left w:val="none" w:sz="0" w:space="0" w:color="auto"/>
            <w:bottom w:val="none" w:sz="0" w:space="0" w:color="auto"/>
            <w:right w:val="none" w:sz="0" w:space="0" w:color="auto"/>
          </w:divBdr>
        </w:div>
        <w:div w:id="1707825774">
          <w:marLeft w:val="0"/>
          <w:marRight w:val="0"/>
          <w:marTop w:val="0"/>
          <w:marBottom w:val="0"/>
          <w:divBdr>
            <w:top w:val="none" w:sz="0" w:space="0" w:color="auto"/>
            <w:left w:val="none" w:sz="0" w:space="0" w:color="auto"/>
            <w:bottom w:val="none" w:sz="0" w:space="0" w:color="auto"/>
            <w:right w:val="none" w:sz="0" w:space="0" w:color="auto"/>
          </w:divBdr>
        </w:div>
        <w:div w:id="2001928958">
          <w:marLeft w:val="0"/>
          <w:marRight w:val="0"/>
          <w:marTop w:val="0"/>
          <w:marBottom w:val="0"/>
          <w:divBdr>
            <w:top w:val="none" w:sz="0" w:space="0" w:color="auto"/>
            <w:left w:val="none" w:sz="0" w:space="0" w:color="auto"/>
            <w:bottom w:val="none" w:sz="0" w:space="0" w:color="auto"/>
            <w:right w:val="none" w:sz="0" w:space="0" w:color="auto"/>
          </w:divBdr>
        </w:div>
      </w:divsChild>
    </w:div>
    <w:div w:id="1674406668">
      <w:bodyDiv w:val="1"/>
      <w:marLeft w:val="0"/>
      <w:marRight w:val="0"/>
      <w:marTop w:val="0"/>
      <w:marBottom w:val="0"/>
      <w:divBdr>
        <w:top w:val="none" w:sz="0" w:space="0" w:color="auto"/>
        <w:left w:val="none" w:sz="0" w:space="0" w:color="auto"/>
        <w:bottom w:val="none" w:sz="0" w:space="0" w:color="auto"/>
        <w:right w:val="none" w:sz="0" w:space="0" w:color="auto"/>
      </w:divBdr>
      <w:divsChild>
        <w:div w:id="180510549">
          <w:marLeft w:val="0"/>
          <w:marRight w:val="0"/>
          <w:marTop w:val="0"/>
          <w:marBottom w:val="0"/>
          <w:divBdr>
            <w:top w:val="none" w:sz="0" w:space="0" w:color="auto"/>
            <w:left w:val="none" w:sz="0" w:space="0" w:color="auto"/>
            <w:bottom w:val="none" w:sz="0" w:space="0" w:color="auto"/>
            <w:right w:val="none" w:sz="0" w:space="0" w:color="auto"/>
          </w:divBdr>
        </w:div>
        <w:div w:id="327371734">
          <w:marLeft w:val="0"/>
          <w:marRight w:val="0"/>
          <w:marTop w:val="0"/>
          <w:marBottom w:val="0"/>
          <w:divBdr>
            <w:top w:val="none" w:sz="0" w:space="0" w:color="auto"/>
            <w:left w:val="none" w:sz="0" w:space="0" w:color="auto"/>
            <w:bottom w:val="none" w:sz="0" w:space="0" w:color="auto"/>
            <w:right w:val="none" w:sz="0" w:space="0" w:color="auto"/>
          </w:divBdr>
        </w:div>
        <w:div w:id="844201174">
          <w:marLeft w:val="0"/>
          <w:marRight w:val="0"/>
          <w:marTop w:val="0"/>
          <w:marBottom w:val="0"/>
          <w:divBdr>
            <w:top w:val="none" w:sz="0" w:space="0" w:color="auto"/>
            <w:left w:val="none" w:sz="0" w:space="0" w:color="auto"/>
            <w:bottom w:val="none" w:sz="0" w:space="0" w:color="auto"/>
            <w:right w:val="none" w:sz="0" w:space="0" w:color="auto"/>
          </w:divBdr>
        </w:div>
        <w:div w:id="953049908">
          <w:marLeft w:val="0"/>
          <w:marRight w:val="0"/>
          <w:marTop w:val="0"/>
          <w:marBottom w:val="0"/>
          <w:divBdr>
            <w:top w:val="none" w:sz="0" w:space="0" w:color="auto"/>
            <w:left w:val="none" w:sz="0" w:space="0" w:color="auto"/>
            <w:bottom w:val="none" w:sz="0" w:space="0" w:color="auto"/>
            <w:right w:val="none" w:sz="0" w:space="0" w:color="auto"/>
          </w:divBdr>
        </w:div>
        <w:div w:id="982655001">
          <w:marLeft w:val="0"/>
          <w:marRight w:val="0"/>
          <w:marTop w:val="0"/>
          <w:marBottom w:val="0"/>
          <w:divBdr>
            <w:top w:val="none" w:sz="0" w:space="0" w:color="auto"/>
            <w:left w:val="none" w:sz="0" w:space="0" w:color="auto"/>
            <w:bottom w:val="none" w:sz="0" w:space="0" w:color="auto"/>
            <w:right w:val="none" w:sz="0" w:space="0" w:color="auto"/>
          </w:divBdr>
        </w:div>
        <w:div w:id="1028683720">
          <w:marLeft w:val="0"/>
          <w:marRight w:val="0"/>
          <w:marTop w:val="0"/>
          <w:marBottom w:val="0"/>
          <w:divBdr>
            <w:top w:val="none" w:sz="0" w:space="0" w:color="auto"/>
            <w:left w:val="none" w:sz="0" w:space="0" w:color="auto"/>
            <w:bottom w:val="none" w:sz="0" w:space="0" w:color="auto"/>
            <w:right w:val="none" w:sz="0" w:space="0" w:color="auto"/>
          </w:divBdr>
        </w:div>
        <w:div w:id="1036543972">
          <w:marLeft w:val="0"/>
          <w:marRight w:val="0"/>
          <w:marTop w:val="0"/>
          <w:marBottom w:val="0"/>
          <w:divBdr>
            <w:top w:val="none" w:sz="0" w:space="0" w:color="auto"/>
            <w:left w:val="none" w:sz="0" w:space="0" w:color="auto"/>
            <w:bottom w:val="none" w:sz="0" w:space="0" w:color="auto"/>
            <w:right w:val="none" w:sz="0" w:space="0" w:color="auto"/>
          </w:divBdr>
        </w:div>
        <w:div w:id="1150167877">
          <w:marLeft w:val="0"/>
          <w:marRight w:val="0"/>
          <w:marTop w:val="0"/>
          <w:marBottom w:val="0"/>
          <w:divBdr>
            <w:top w:val="none" w:sz="0" w:space="0" w:color="auto"/>
            <w:left w:val="none" w:sz="0" w:space="0" w:color="auto"/>
            <w:bottom w:val="none" w:sz="0" w:space="0" w:color="auto"/>
            <w:right w:val="none" w:sz="0" w:space="0" w:color="auto"/>
          </w:divBdr>
        </w:div>
        <w:div w:id="1346786417">
          <w:marLeft w:val="0"/>
          <w:marRight w:val="0"/>
          <w:marTop w:val="0"/>
          <w:marBottom w:val="0"/>
          <w:divBdr>
            <w:top w:val="none" w:sz="0" w:space="0" w:color="auto"/>
            <w:left w:val="none" w:sz="0" w:space="0" w:color="auto"/>
            <w:bottom w:val="none" w:sz="0" w:space="0" w:color="auto"/>
            <w:right w:val="none" w:sz="0" w:space="0" w:color="auto"/>
          </w:divBdr>
        </w:div>
        <w:div w:id="1433893529">
          <w:marLeft w:val="0"/>
          <w:marRight w:val="0"/>
          <w:marTop w:val="0"/>
          <w:marBottom w:val="0"/>
          <w:divBdr>
            <w:top w:val="none" w:sz="0" w:space="0" w:color="auto"/>
            <w:left w:val="none" w:sz="0" w:space="0" w:color="auto"/>
            <w:bottom w:val="none" w:sz="0" w:space="0" w:color="auto"/>
            <w:right w:val="none" w:sz="0" w:space="0" w:color="auto"/>
          </w:divBdr>
        </w:div>
        <w:div w:id="1439639343">
          <w:marLeft w:val="0"/>
          <w:marRight w:val="0"/>
          <w:marTop w:val="0"/>
          <w:marBottom w:val="0"/>
          <w:divBdr>
            <w:top w:val="none" w:sz="0" w:space="0" w:color="auto"/>
            <w:left w:val="none" w:sz="0" w:space="0" w:color="auto"/>
            <w:bottom w:val="none" w:sz="0" w:space="0" w:color="auto"/>
            <w:right w:val="none" w:sz="0" w:space="0" w:color="auto"/>
          </w:divBdr>
        </w:div>
        <w:div w:id="1468859168">
          <w:marLeft w:val="0"/>
          <w:marRight w:val="0"/>
          <w:marTop w:val="0"/>
          <w:marBottom w:val="0"/>
          <w:divBdr>
            <w:top w:val="none" w:sz="0" w:space="0" w:color="auto"/>
            <w:left w:val="none" w:sz="0" w:space="0" w:color="auto"/>
            <w:bottom w:val="none" w:sz="0" w:space="0" w:color="auto"/>
            <w:right w:val="none" w:sz="0" w:space="0" w:color="auto"/>
          </w:divBdr>
        </w:div>
        <w:div w:id="1511869647">
          <w:marLeft w:val="0"/>
          <w:marRight w:val="0"/>
          <w:marTop w:val="0"/>
          <w:marBottom w:val="0"/>
          <w:divBdr>
            <w:top w:val="none" w:sz="0" w:space="0" w:color="auto"/>
            <w:left w:val="none" w:sz="0" w:space="0" w:color="auto"/>
            <w:bottom w:val="none" w:sz="0" w:space="0" w:color="auto"/>
            <w:right w:val="none" w:sz="0" w:space="0" w:color="auto"/>
          </w:divBdr>
        </w:div>
        <w:div w:id="1579486988">
          <w:marLeft w:val="0"/>
          <w:marRight w:val="0"/>
          <w:marTop w:val="0"/>
          <w:marBottom w:val="0"/>
          <w:divBdr>
            <w:top w:val="none" w:sz="0" w:space="0" w:color="auto"/>
            <w:left w:val="none" w:sz="0" w:space="0" w:color="auto"/>
            <w:bottom w:val="none" w:sz="0" w:space="0" w:color="auto"/>
            <w:right w:val="none" w:sz="0" w:space="0" w:color="auto"/>
          </w:divBdr>
        </w:div>
        <w:div w:id="1634481838">
          <w:marLeft w:val="0"/>
          <w:marRight w:val="0"/>
          <w:marTop w:val="0"/>
          <w:marBottom w:val="0"/>
          <w:divBdr>
            <w:top w:val="none" w:sz="0" w:space="0" w:color="auto"/>
            <w:left w:val="none" w:sz="0" w:space="0" w:color="auto"/>
            <w:bottom w:val="none" w:sz="0" w:space="0" w:color="auto"/>
            <w:right w:val="none" w:sz="0" w:space="0" w:color="auto"/>
          </w:divBdr>
        </w:div>
        <w:div w:id="1687050661">
          <w:marLeft w:val="0"/>
          <w:marRight w:val="0"/>
          <w:marTop w:val="0"/>
          <w:marBottom w:val="0"/>
          <w:divBdr>
            <w:top w:val="none" w:sz="0" w:space="0" w:color="auto"/>
            <w:left w:val="none" w:sz="0" w:space="0" w:color="auto"/>
            <w:bottom w:val="none" w:sz="0" w:space="0" w:color="auto"/>
            <w:right w:val="none" w:sz="0" w:space="0" w:color="auto"/>
          </w:divBdr>
        </w:div>
        <w:div w:id="2043627550">
          <w:marLeft w:val="0"/>
          <w:marRight w:val="0"/>
          <w:marTop w:val="0"/>
          <w:marBottom w:val="0"/>
          <w:divBdr>
            <w:top w:val="none" w:sz="0" w:space="0" w:color="auto"/>
            <w:left w:val="none" w:sz="0" w:space="0" w:color="auto"/>
            <w:bottom w:val="none" w:sz="0" w:space="0" w:color="auto"/>
            <w:right w:val="none" w:sz="0" w:space="0" w:color="auto"/>
          </w:divBdr>
        </w:div>
        <w:div w:id="2116947055">
          <w:marLeft w:val="0"/>
          <w:marRight w:val="0"/>
          <w:marTop w:val="0"/>
          <w:marBottom w:val="0"/>
          <w:divBdr>
            <w:top w:val="none" w:sz="0" w:space="0" w:color="auto"/>
            <w:left w:val="none" w:sz="0" w:space="0" w:color="auto"/>
            <w:bottom w:val="none" w:sz="0" w:space="0" w:color="auto"/>
            <w:right w:val="none" w:sz="0" w:space="0" w:color="auto"/>
          </w:divBdr>
        </w:div>
      </w:divsChild>
    </w:div>
    <w:div w:id="1681540511">
      <w:bodyDiv w:val="1"/>
      <w:marLeft w:val="0"/>
      <w:marRight w:val="0"/>
      <w:marTop w:val="0"/>
      <w:marBottom w:val="0"/>
      <w:divBdr>
        <w:top w:val="none" w:sz="0" w:space="0" w:color="auto"/>
        <w:left w:val="none" w:sz="0" w:space="0" w:color="auto"/>
        <w:bottom w:val="none" w:sz="0" w:space="0" w:color="auto"/>
        <w:right w:val="none" w:sz="0" w:space="0" w:color="auto"/>
      </w:divBdr>
    </w:div>
    <w:div w:id="1682538041">
      <w:bodyDiv w:val="1"/>
      <w:marLeft w:val="0"/>
      <w:marRight w:val="0"/>
      <w:marTop w:val="0"/>
      <w:marBottom w:val="0"/>
      <w:divBdr>
        <w:top w:val="none" w:sz="0" w:space="0" w:color="auto"/>
        <w:left w:val="none" w:sz="0" w:space="0" w:color="auto"/>
        <w:bottom w:val="none" w:sz="0" w:space="0" w:color="auto"/>
        <w:right w:val="none" w:sz="0" w:space="0" w:color="auto"/>
      </w:divBdr>
    </w:div>
    <w:div w:id="1682851435">
      <w:bodyDiv w:val="1"/>
      <w:marLeft w:val="0"/>
      <w:marRight w:val="0"/>
      <w:marTop w:val="0"/>
      <w:marBottom w:val="0"/>
      <w:divBdr>
        <w:top w:val="none" w:sz="0" w:space="0" w:color="auto"/>
        <w:left w:val="none" w:sz="0" w:space="0" w:color="auto"/>
        <w:bottom w:val="none" w:sz="0" w:space="0" w:color="auto"/>
        <w:right w:val="none" w:sz="0" w:space="0" w:color="auto"/>
      </w:divBdr>
    </w:div>
    <w:div w:id="1685085637">
      <w:bodyDiv w:val="1"/>
      <w:marLeft w:val="0"/>
      <w:marRight w:val="0"/>
      <w:marTop w:val="0"/>
      <w:marBottom w:val="0"/>
      <w:divBdr>
        <w:top w:val="none" w:sz="0" w:space="0" w:color="auto"/>
        <w:left w:val="none" w:sz="0" w:space="0" w:color="auto"/>
        <w:bottom w:val="none" w:sz="0" w:space="0" w:color="auto"/>
        <w:right w:val="none" w:sz="0" w:space="0" w:color="auto"/>
      </w:divBdr>
    </w:div>
    <w:div w:id="1689983754">
      <w:bodyDiv w:val="1"/>
      <w:marLeft w:val="0"/>
      <w:marRight w:val="0"/>
      <w:marTop w:val="0"/>
      <w:marBottom w:val="0"/>
      <w:divBdr>
        <w:top w:val="none" w:sz="0" w:space="0" w:color="auto"/>
        <w:left w:val="none" w:sz="0" w:space="0" w:color="auto"/>
        <w:bottom w:val="none" w:sz="0" w:space="0" w:color="auto"/>
        <w:right w:val="none" w:sz="0" w:space="0" w:color="auto"/>
      </w:divBdr>
    </w:div>
    <w:div w:id="1699889741">
      <w:bodyDiv w:val="1"/>
      <w:marLeft w:val="0"/>
      <w:marRight w:val="0"/>
      <w:marTop w:val="0"/>
      <w:marBottom w:val="0"/>
      <w:divBdr>
        <w:top w:val="none" w:sz="0" w:space="0" w:color="auto"/>
        <w:left w:val="none" w:sz="0" w:space="0" w:color="auto"/>
        <w:bottom w:val="none" w:sz="0" w:space="0" w:color="auto"/>
        <w:right w:val="none" w:sz="0" w:space="0" w:color="auto"/>
      </w:divBdr>
    </w:div>
    <w:div w:id="1710718960">
      <w:bodyDiv w:val="1"/>
      <w:marLeft w:val="0"/>
      <w:marRight w:val="0"/>
      <w:marTop w:val="0"/>
      <w:marBottom w:val="0"/>
      <w:divBdr>
        <w:top w:val="none" w:sz="0" w:space="0" w:color="auto"/>
        <w:left w:val="none" w:sz="0" w:space="0" w:color="auto"/>
        <w:bottom w:val="none" w:sz="0" w:space="0" w:color="auto"/>
        <w:right w:val="none" w:sz="0" w:space="0" w:color="auto"/>
      </w:divBdr>
    </w:div>
    <w:div w:id="1712530521">
      <w:bodyDiv w:val="1"/>
      <w:marLeft w:val="0"/>
      <w:marRight w:val="0"/>
      <w:marTop w:val="0"/>
      <w:marBottom w:val="0"/>
      <w:divBdr>
        <w:top w:val="none" w:sz="0" w:space="0" w:color="auto"/>
        <w:left w:val="none" w:sz="0" w:space="0" w:color="auto"/>
        <w:bottom w:val="none" w:sz="0" w:space="0" w:color="auto"/>
        <w:right w:val="none" w:sz="0" w:space="0" w:color="auto"/>
      </w:divBdr>
    </w:div>
    <w:div w:id="1716196910">
      <w:bodyDiv w:val="1"/>
      <w:marLeft w:val="0"/>
      <w:marRight w:val="0"/>
      <w:marTop w:val="0"/>
      <w:marBottom w:val="0"/>
      <w:divBdr>
        <w:top w:val="none" w:sz="0" w:space="0" w:color="auto"/>
        <w:left w:val="none" w:sz="0" w:space="0" w:color="auto"/>
        <w:bottom w:val="none" w:sz="0" w:space="0" w:color="auto"/>
        <w:right w:val="none" w:sz="0" w:space="0" w:color="auto"/>
      </w:divBdr>
    </w:div>
    <w:div w:id="1735548145">
      <w:bodyDiv w:val="1"/>
      <w:marLeft w:val="0"/>
      <w:marRight w:val="0"/>
      <w:marTop w:val="0"/>
      <w:marBottom w:val="0"/>
      <w:divBdr>
        <w:top w:val="none" w:sz="0" w:space="0" w:color="auto"/>
        <w:left w:val="none" w:sz="0" w:space="0" w:color="auto"/>
        <w:bottom w:val="none" w:sz="0" w:space="0" w:color="auto"/>
        <w:right w:val="none" w:sz="0" w:space="0" w:color="auto"/>
      </w:divBdr>
    </w:div>
    <w:div w:id="1739355303">
      <w:bodyDiv w:val="1"/>
      <w:marLeft w:val="0"/>
      <w:marRight w:val="0"/>
      <w:marTop w:val="0"/>
      <w:marBottom w:val="0"/>
      <w:divBdr>
        <w:top w:val="none" w:sz="0" w:space="0" w:color="auto"/>
        <w:left w:val="none" w:sz="0" w:space="0" w:color="auto"/>
        <w:bottom w:val="none" w:sz="0" w:space="0" w:color="auto"/>
        <w:right w:val="none" w:sz="0" w:space="0" w:color="auto"/>
      </w:divBdr>
      <w:divsChild>
        <w:div w:id="1600991952">
          <w:marLeft w:val="0"/>
          <w:marRight w:val="0"/>
          <w:marTop w:val="0"/>
          <w:marBottom w:val="0"/>
          <w:divBdr>
            <w:top w:val="none" w:sz="0" w:space="0" w:color="auto"/>
            <w:left w:val="none" w:sz="0" w:space="0" w:color="auto"/>
            <w:bottom w:val="none" w:sz="0" w:space="0" w:color="auto"/>
            <w:right w:val="none" w:sz="0" w:space="0" w:color="auto"/>
          </w:divBdr>
        </w:div>
        <w:div w:id="1646200057">
          <w:marLeft w:val="0"/>
          <w:marRight w:val="0"/>
          <w:marTop w:val="0"/>
          <w:marBottom w:val="0"/>
          <w:divBdr>
            <w:top w:val="none" w:sz="0" w:space="0" w:color="auto"/>
            <w:left w:val="none" w:sz="0" w:space="0" w:color="auto"/>
            <w:bottom w:val="none" w:sz="0" w:space="0" w:color="auto"/>
            <w:right w:val="none" w:sz="0" w:space="0" w:color="auto"/>
          </w:divBdr>
        </w:div>
      </w:divsChild>
    </w:div>
    <w:div w:id="1751658386">
      <w:bodyDiv w:val="1"/>
      <w:marLeft w:val="0"/>
      <w:marRight w:val="0"/>
      <w:marTop w:val="0"/>
      <w:marBottom w:val="0"/>
      <w:divBdr>
        <w:top w:val="none" w:sz="0" w:space="0" w:color="auto"/>
        <w:left w:val="none" w:sz="0" w:space="0" w:color="auto"/>
        <w:bottom w:val="none" w:sz="0" w:space="0" w:color="auto"/>
        <w:right w:val="none" w:sz="0" w:space="0" w:color="auto"/>
      </w:divBdr>
    </w:div>
    <w:div w:id="1777599349">
      <w:bodyDiv w:val="1"/>
      <w:marLeft w:val="0"/>
      <w:marRight w:val="0"/>
      <w:marTop w:val="0"/>
      <w:marBottom w:val="0"/>
      <w:divBdr>
        <w:top w:val="none" w:sz="0" w:space="0" w:color="auto"/>
        <w:left w:val="none" w:sz="0" w:space="0" w:color="auto"/>
        <w:bottom w:val="none" w:sz="0" w:space="0" w:color="auto"/>
        <w:right w:val="none" w:sz="0" w:space="0" w:color="auto"/>
      </w:divBdr>
    </w:div>
    <w:div w:id="1782412545">
      <w:bodyDiv w:val="1"/>
      <w:marLeft w:val="0"/>
      <w:marRight w:val="0"/>
      <w:marTop w:val="0"/>
      <w:marBottom w:val="0"/>
      <w:divBdr>
        <w:top w:val="none" w:sz="0" w:space="0" w:color="auto"/>
        <w:left w:val="none" w:sz="0" w:space="0" w:color="auto"/>
        <w:bottom w:val="none" w:sz="0" w:space="0" w:color="auto"/>
        <w:right w:val="none" w:sz="0" w:space="0" w:color="auto"/>
      </w:divBdr>
    </w:div>
    <w:div w:id="1790972837">
      <w:bodyDiv w:val="1"/>
      <w:marLeft w:val="0"/>
      <w:marRight w:val="0"/>
      <w:marTop w:val="0"/>
      <w:marBottom w:val="0"/>
      <w:divBdr>
        <w:top w:val="none" w:sz="0" w:space="0" w:color="auto"/>
        <w:left w:val="none" w:sz="0" w:space="0" w:color="auto"/>
        <w:bottom w:val="none" w:sz="0" w:space="0" w:color="auto"/>
        <w:right w:val="none" w:sz="0" w:space="0" w:color="auto"/>
      </w:divBdr>
    </w:div>
    <w:div w:id="1793013312">
      <w:bodyDiv w:val="1"/>
      <w:marLeft w:val="0"/>
      <w:marRight w:val="0"/>
      <w:marTop w:val="0"/>
      <w:marBottom w:val="0"/>
      <w:divBdr>
        <w:top w:val="none" w:sz="0" w:space="0" w:color="auto"/>
        <w:left w:val="none" w:sz="0" w:space="0" w:color="auto"/>
        <w:bottom w:val="none" w:sz="0" w:space="0" w:color="auto"/>
        <w:right w:val="none" w:sz="0" w:space="0" w:color="auto"/>
      </w:divBdr>
    </w:div>
    <w:div w:id="1793555569">
      <w:bodyDiv w:val="1"/>
      <w:marLeft w:val="0"/>
      <w:marRight w:val="0"/>
      <w:marTop w:val="0"/>
      <w:marBottom w:val="0"/>
      <w:divBdr>
        <w:top w:val="none" w:sz="0" w:space="0" w:color="auto"/>
        <w:left w:val="none" w:sz="0" w:space="0" w:color="auto"/>
        <w:bottom w:val="none" w:sz="0" w:space="0" w:color="auto"/>
        <w:right w:val="none" w:sz="0" w:space="0" w:color="auto"/>
      </w:divBdr>
    </w:div>
    <w:div w:id="1807115143">
      <w:bodyDiv w:val="1"/>
      <w:marLeft w:val="0"/>
      <w:marRight w:val="0"/>
      <w:marTop w:val="0"/>
      <w:marBottom w:val="0"/>
      <w:divBdr>
        <w:top w:val="none" w:sz="0" w:space="0" w:color="auto"/>
        <w:left w:val="none" w:sz="0" w:space="0" w:color="auto"/>
        <w:bottom w:val="none" w:sz="0" w:space="0" w:color="auto"/>
        <w:right w:val="none" w:sz="0" w:space="0" w:color="auto"/>
      </w:divBdr>
    </w:div>
    <w:div w:id="1811483030">
      <w:bodyDiv w:val="1"/>
      <w:marLeft w:val="0"/>
      <w:marRight w:val="0"/>
      <w:marTop w:val="0"/>
      <w:marBottom w:val="0"/>
      <w:divBdr>
        <w:top w:val="none" w:sz="0" w:space="0" w:color="auto"/>
        <w:left w:val="none" w:sz="0" w:space="0" w:color="auto"/>
        <w:bottom w:val="none" w:sz="0" w:space="0" w:color="auto"/>
        <w:right w:val="none" w:sz="0" w:space="0" w:color="auto"/>
      </w:divBdr>
      <w:divsChild>
        <w:div w:id="2174835">
          <w:marLeft w:val="0"/>
          <w:marRight w:val="0"/>
          <w:marTop w:val="0"/>
          <w:marBottom w:val="0"/>
          <w:divBdr>
            <w:top w:val="none" w:sz="0" w:space="0" w:color="auto"/>
            <w:left w:val="none" w:sz="0" w:space="0" w:color="auto"/>
            <w:bottom w:val="none" w:sz="0" w:space="0" w:color="auto"/>
            <w:right w:val="none" w:sz="0" w:space="0" w:color="auto"/>
          </w:divBdr>
        </w:div>
        <w:div w:id="36318321">
          <w:marLeft w:val="0"/>
          <w:marRight w:val="0"/>
          <w:marTop w:val="0"/>
          <w:marBottom w:val="0"/>
          <w:divBdr>
            <w:top w:val="none" w:sz="0" w:space="0" w:color="auto"/>
            <w:left w:val="none" w:sz="0" w:space="0" w:color="auto"/>
            <w:bottom w:val="none" w:sz="0" w:space="0" w:color="auto"/>
            <w:right w:val="none" w:sz="0" w:space="0" w:color="auto"/>
          </w:divBdr>
        </w:div>
        <w:div w:id="51931476">
          <w:marLeft w:val="0"/>
          <w:marRight w:val="0"/>
          <w:marTop w:val="0"/>
          <w:marBottom w:val="0"/>
          <w:divBdr>
            <w:top w:val="none" w:sz="0" w:space="0" w:color="auto"/>
            <w:left w:val="none" w:sz="0" w:space="0" w:color="auto"/>
            <w:bottom w:val="none" w:sz="0" w:space="0" w:color="auto"/>
            <w:right w:val="none" w:sz="0" w:space="0" w:color="auto"/>
          </w:divBdr>
        </w:div>
        <w:div w:id="71585665">
          <w:marLeft w:val="0"/>
          <w:marRight w:val="0"/>
          <w:marTop w:val="0"/>
          <w:marBottom w:val="0"/>
          <w:divBdr>
            <w:top w:val="none" w:sz="0" w:space="0" w:color="auto"/>
            <w:left w:val="none" w:sz="0" w:space="0" w:color="auto"/>
            <w:bottom w:val="none" w:sz="0" w:space="0" w:color="auto"/>
            <w:right w:val="none" w:sz="0" w:space="0" w:color="auto"/>
          </w:divBdr>
        </w:div>
        <w:div w:id="93987334">
          <w:marLeft w:val="0"/>
          <w:marRight w:val="0"/>
          <w:marTop w:val="0"/>
          <w:marBottom w:val="0"/>
          <w:divBdr>
            <w:top w:val="none" w:sz="0" w:space="0" w:color="auto"/>
            <w:left w:val="none" w:sz="0" w:space="0" w:color="auto"/>
            <w:bottom w:val="none" w:sz="0" w:space="0" w:color="auto"/>
            <w:right w:val="none" w:sz="0" w:space="0" w:color="auto"/>
          </w:divBdr>
        </w:div>
        <w:div w:id="135032815">
          <w:marLeft w:val="0"/>
          <w:marRight w:val="0"/>
          <w:marTop w:val="0"/>
          <w:marBottom w:val="0"/>
          <w:divBdr>
            <w:top w:val="none" w:sz="0" w:space="0" w:color="auto"/>
            <w:left w:val="none" w:sz="0" w:space="0" w:color="auto"/>
            <w:bottom w:val="none" w:sz="0" w:space="0" w:color="auto"/>
            <w:right w:val="none" w:sz="0" w:space="0" w:color="auto"/>
          </w:divBdr>
        </w:div>
        <w:div w:id="154995536">
          <w:marLeft w:val="0"/>
          <w:marRight w:val="0"/>
          <w:marTop w:val="0"/>
          <w:marBottom w:val="0"/>
          <w:divBdr>
            <w:top w:val="none" w:sz="0" w:space="0" w:color="auto"/>
            <w:left w:val="none" w:sz="0" w:space="0" w:color="auto"/>
            <w:bottom w:val="none" w:sz="0" w:space="0" w:color="auto"/>
            <w:right w:val="none" w:sz="0" w:space="0" w:color="auto"/>
          </w:divBdr>
        </w:div>
        <w:div w:id="159932442">
          <w:marLeft w:val="0"/>
          <w:marRight w:val="0"/>
          <w:marTop w:val="0"/>
          <w:marBottom w:val="0"/>
          <w:divBdr>
            <w:top w:val="none" w:sz="0" w:space="0" w:color="auto"/>
            <w:left w:val="none" w:sz="0" w:space="0" w:color="auto"/>
            <w:bottom w:val="none" w:sz="0" w:space="0" w:color="auto"/>
            <w:right w:val="none" w:sz="0" w:space="0" w:color="auto"/>
          </w:divBdr>
        </w:div>
        <w:div w:id="188841485">
          <w:marLeft w:val="0"/>
          <w:marRight w:val="0"/>
          <w:marTop w:val="0"/>
          <w:marBottom w:val="0"/>
          <w:divBdr>
            <w:top w:val="none" w:sz="0" w:space="0" w:color="auto"/>
            <w:left w:val="none" w:sz="0" w:space="0" w:color="auto"/>
            <w:bottom w:val="none" w:sz="0" w:space="0" w:color="auto"/>
            <w:right w:val="none" w:sz="0" w:space="0" w:color="auto"/>
          </w:divBdr>
        </w:div>
        <w:div w:id="209417294">
          <w:marLeft w:val="0"/>
          <w:marRight w:val="0"/>
          <w:marTop w:val="0"/>
          <w:marBottom w:val="0"/>
          <w:divBdr>
            <w:top w:val="none" w:sz="0" w:space="0" w:color="auto"/>
            <w:left w:val="none" w:sz="0" w:space="0" w:color="auto"/>
            <w:bottom w:val="none" w:sz="0" w:space="0" w:color="auto"/>
            <w:right w:val="none" w:sz="0" w:space="0" w:color="auto"/>
          </w:divBdr>
        </w:div>
        <w:div w:id="209417330">
          <w:marLeft w:val="0"/>
          <w:marRight w:val="0"/>
          <w:marTop w:val="0"/>
          <w:marBottom w:val="0"/>
          <w:divBdr>
            <w:top w:val="none" w:sz="0" w:space="0" w:color="auto"/>
            <w:left w:val="none" w:sz="0" w:space="0" w:color="auto"/>
            <w:bottom w:val="none" w:sz="0" w:space="0" w:color="auto"/>
            <w:right w:val="none" w:sz="0" w:space="0" w:color="auto"/>
          </w:divBdr>
        </w:div>
        <w:div w:id="235869311">
          <w:marLeft w:val="0"/>
          <w:marRight w:val="0"/>
          <w:marTop w:val="0"/>
          <w:marBottom w:val="0"/>
          <w:divBdr>
            <w:top w:val="none" w:sz="0" w:space="0" w:color="auto"/>
            <w:left w:val="none" w:sz="0" w:space="0" w:color="auto"/>
            <w:bottom w:val="none" w:sz="0" w:space="0" w:color="auto"/>
            <w:right w:val="none" w:sz="0" w:space="0" w:color="auto"/>
          </w:divBdr>
        </w:div>
        <w:div w:id="255408805">
          <w:marLeft w:val="0"/>
          <w:marRight w:val="0"/>
          <w:marTop w:val="0"/>
          <w:marBottom w:val="0"/>
          <w:divBdr>
            <w:top w:val="none" w:sz="0" w:space="0" w:color="auto"/>
            <w:left w:val="none" w:sz="0" w:space="0" w:color="auto"/>
            <w:bottom w:val="none" w:sz="0" w:space="0" w:color="auto"/>
            <w:right w:val="none" w:sz="0" w:space="0" w:color="auto"/>
          </w:divBdr>
        </w:div>
        <w:div w:id="273438843">
          <w:marLeft w:val="0"/>
          <w:marRight w:val="0"/>
          <w:marTop w:val="0"/>
          <w:marBottom w:val="0"/>
          <w:divBdr>
            <w:top w:val="none" w:sz="0" w:space="0" w:color="auto"/>
            <w:left w:val="none" w:sz="0" w:space="0" w:color="auto"/>
            <w:bottom w:val="none" w:sz="0" w:space="0" w:color="auto"/>
            <w:right w:val="none" w:sz="0" w:space="0" w:color="auto"/>
          </w:divBdr>
        </w:div>
        <w:div w:id="309361490">
          <w:marLeft w:val="0"/>
          <w:marRight w:val="0"/>
          <w:marTop w:val="0"/>
          <w:marBottom w:val="0"/>
          <w:divBdr>
            <w:top w:val="none" w:sz="0" w:space="0" w:color="auto"/>
            <w:left w:val="none" w:sz="0" w:space="0" w:color="auto"/>
            <w:bottom w:val="none" w:sz="0" w:space="0" w:color="auto"/>
            <w:right w:val="none" w:sz="0" w:space="0" w:color="auto"/>
          </w:divBdr>
        </w:div>
        <w:div w:id="316228658">
          <w:marLeft w:val="0"/>
          <w:marRight w:val="0"/>
          <w:marTop w:val="0"/>
          <w:marBottom w:val="0"/>
          <w:divBdr>
            <w:top w:val="none" w:sz="0" w:space="0" w:color="auto"/>
            <w:left w:val="none" w:sz="0" w:space="0" w:color="auto"/>
            <w:bottom w:val="none" w:sz="0" w:space="0" w:color="auto"/>
            <w:right w:val="none" w:sz="0" w:space="0" w:color="auto"/>
          </w:divBdr>
        </w:div>
        <w:div w:id="322514640">
          <w:marLeft w:val="0"/>
          <w:marRight w:val="0"/>
          <w:marTop w:val="0"/>
          <w:marBottom w:val="0"/>
          <w:divBdr>
            <w:top w:val="none" w:sz="0" w:space="0" w:color="auto"/>
            <w:left w:val="none" w:sz="0" w:space="0" w:color="auto"/>
            <w:bottom w:val="none" w:sz="0" w:space="0" w:color="auto"/>
            <w:right w:val="none" w:sz="0" w:space="0" w:color="auto"/>
          </w:divBdr>
        </w:div>
        <w:div w:id="375667396">
          <w:marLeft w:val="0"/>
          <w:marRight w:val="0"/>
          <w:marTop w:val="0"/>
          <w:marBottom w:val="0"/>
          <w:divBdr>
            <w:top w:val="none" w:sz="0" w:space="0" w:color="auto"/>
            <w:left w:val="none" w:sz="0" w:space="0" w:color="auto"/>
            <w:bottom w:val="none" w:sz="0" w:space="0" w:color="auto"/>
            <w:right w:val="none" w:sz="0" w:space="0" w:color="auto"/>
          </w:divBdr>
        </w:div>
        <w:div w:id="427191853">
          <w:marLeft w:val="0"/>
          <w:marRight w:val="0"/>
          <w:marTop w:val="0"/>
          <w:marBottom w:val="0"/>
          <w:divBdr>
            <w:top w:val="none" w:sz="0" w:space="0" w:color="auto"/>
            <w:left w:val="none" w:sz="0" w:space="0" w:color="auto"/>
            <w:bottom w:val="none" w:sz="0" w:space="0" w:color="auto"/>
            <w:right w:val="none" w:sz="0" w:space="0" w:color="auto"/>
          </w:divBdr>
        </w:div>
        <w:div w:id="447895917">
          <w:marLeft w:val="0"/>
          <w:marRight w:val="0"/>
          <w:marTop w:val="0"/>
          <w:marBottom w:val="0"/>
          <w:divBdr>
            <w:top w:val="none" w:sz="0" w:space="0" w:color="auto"/>
            <w:left w:val="none" w:sz="0" w:space="0" w:color="auto"/>
            <w:bottom w:val="none" w:sz="0" w:space="0" w:color="auto"/>
            <w:right w:val="none" w:sz="0" w:space="0" w:color="auto"/>
          </w:divBdr>
        </w:div>
        <w:div w:id="449856355">
          <w:marLeft w:val="0"/>
          <w:marRight w:val="0"/>
          <w:marTop w:val="0"/>
          <w:marBottom w:val="0"/>
          <w:divBdr>
            <w:top w:val="none" w:sz="0" w:space="0" w:color="auto"/>
            <w:left w:val="none" w:sz="0" w:space="0" w:color="auto"/>
            <w:bottom w:val="none" w:sz="0" w:space="0" w:color="auto"/>
            <w:right w:val="none" w:sz="0" w:space="0" w:color="auto"/>
          </w:divBdr>
        </w:div>
        <w:div w:id="455412942">
          <w:marLeft w:val="0"/>
          <w:marRight w:val="0"/>
          <w:marTop w:val="0"/>
          <w:marBottom w:val="0"/>
          <w:divBdr>
            <w:top w:val="none" w:sz="0" w:space="0" w:color="auto"/>
            <w:left w:val="none" w:sz="0" w:space="0" w:color="auto"/>
            <w:bottom w:val="none" w:sz="0" w:space="0" w:color="auto"/>
            <w:right w:val="none" w:sz="0" w:space="0" w:color="auto"/>
          </w:divBdr>
        </w:div>
        <w:div w:id="457377059">
          <w:marLeft w:val="0"/>
          <w:marRight w:val="0"/>
          <w:marTop w:val="0"/>
          <w:marBottom w:val="0"/>
          <w:divBdr>
            <w:top w:val="none" w:sz="0" w:space="0" w:color="auto"/>
            <w:left w:val="none" w:sz="0" w:space="0" w:color="auto"/>
            <w:bottom w:val="none" w:sz="0" w:space="0" w:color="auto"/>
            <w:right w:val="none" w:sz="0" w:space="0" w:color="auto"/>
          </w:divBdr>
        </w:div>
        <w:div w:id="467020059">
          <w:marLeft w:val="0"/>
          <w:marRight w:val="0"/>
          <w:marTop w:val="0"/>
          <w:marBottom w:val="0"/>
          <w:divBdr>
            <w:top w:val="none" w:sz="0" w:space="0" w:color="auto"/>
            <w:left w:val="none" w:sz="0" w:space="0" w:color="auto"/>
            <w:bottom w:val="none" w:sz="0" w:space="0" w:color="auto"/>
            <w:right w:val="none" w:sz="0" w:space="0" w:color="auto"/>
          </w:divBdr>
        </w:div>
        <w:div w:id="481653934">
          <w:marLeft w:val="0"/>
          <w:marRight w:val="0"/>
          <w:marTop w:val="0"/>
          <w:marBottom w:val="0"/>
          <w:divBdr>
            <w:top w:val="none" w:sz="0" w:space="0" w:color="auto"/>
            <w:left w:val="none" w:sz="0" w:space="0" w:color="auto"/>
            <w:bottom w:val="none" w:sz="0" w:space="0" w:color="auto"/>
            <w:right w:val="none" w:sz="0" w:space="0" w:color="auto"/>
          </w:divBdr>
        </w:div>
        <w:div w:id="488138405">
          <w:marLeft w:val="0"/>
          <w:marRight w:val="0"/>
          <w:marTop w:val="0"/>
          <w:marBottom w:val="0"/>
          <w:divBdr>
            <w:top w:val="none" w:sz="0" w:space="0" w:color="auto"/>
            <w:left w:val="none" w:sz="0" w:space="0" w:color="auto"/>
            <w:bottom w:val="none" w:sz="0" w:space="0" w:color="auto"/>
            <w:right w:val="none" w:sz="0" w:space="0" w:color="auto"/>
          </w:divBdr>
        </w:div>
        <w:div w:id="509760089">
          <w:marLeft w:val="0"/>
          <w:marRight w:val="0"/>
          <w:marTop w:val="0"/>
          <w:marBottom w:val="0"/>
          <w:divBdr>
            <w:top w:val="none" w:sz="0" w:space="0" w:color="auto"/>
            <w:left w:val="none" w:sz="0" w:space="0" w:color="auto"/>
            <w:bottom w:val="none" w:sz="0" w:space="0" w:color="auto"/>
            <w:right w:val="none" w:sz="0" w:space="0" w:color="auto"/>
          </w:divBdr>
        </w:div>
        <w:div w:id="525993640">
          <w:marLeft w:val="0"/>
          <w:marRight w:val="0"/>
          <w:marTop w:val="0"/>
          <w:marBottom w:val="0"/>
          <w:divBdr>
            <w:top w:val="none" w:sz="0" w:space="0" w:color="auto"/>
            <w:left w:val="none" w:sz="0" w:space="0" w:color="auto"/>
            <w:bottom w:val="none" w:sz="0" w:space="0" w:color="auto"/>
            <w:right w:val="none" w:sz="0" w:space="0" w:color="auto"/>
          </w:divBdr>
        </w:div>
        <w:div w:id="570581422">
          <w:marLeft w:val="0"/>
          <w:marRight w:val="0"/>
          <w:marTop w:val="0"/>
          <w:marBottom w:val="0"/>
          <w:divBdr>
            <w:top w:val="none" w:sz="0" w:space="0" w:color="auto"/>
            <w:left w:val="none" w:sz="0" w:space="0" w:color="auto"/>
            <w:bottom w:val="none" w:sz="0" w:space="0" w:color="auto"/>
            <w:right w:val="none" w:sz="0" w:space="0" w:color="auto"/>
          </w:divBdr>
        </w:div>
        <w:div w:id="575092215">
          <w:marLeft w:val="0"/>
          <w:marRight w:val="0"/>
          <w:marTop w:val="0"/>
          <w:marBottom w:val="0"/>
          <w:divBdr>
            <w:top w:val="none" w:sz="0" w:space="0" w:color="auto"/>
            <w:left w:val="none" w:sz="0" w:space="0" w:color="auto"/>
            <w:bottom w:val="none" w:sz="0" w:space="0" w:color="auto"/>
            <w:right w:val="none" w:sz="0" w:space="0" w:color="auto"/>
          </w:divBdr>
        </w:div>
        <w:div w:id="576090671">
          <w:marLeft w:val="0"/>
          <w:marRight w:val="0"/>
          <w:marTop w:val="0"/>
          <w:marBottom w:val="0"/>
          <w:divBdr>
            <w:top w:val="none" w:sz="0" w:space="0" w:color="auto"/>
            <w:left w:val="none" w:sz="0" w:space="0" w:color="auto"/>
            <w:bottom w:val="none" w:sz="0" w:space="0" w:color="auto"/>
            <w:right w:val="none" w:sz="0" w:space="0" w:color="auto"/>
          </w:divBdr>
        </w:div>
        <w:div w:id="577714721">
          <w:marLeft w:val="0"/>
          <w:marRight w:val="0"/>
          <w:marTop w:val="0"/>
          <w:marBottom w:val="0"/>
          <w:divBdr>
            <w:top w:val="none" w:sz="0" w:space="0" w:color="auto"/>
            <w:left w:val="none" w:sz="0" w:space="0" w:color="auto"/>
            <w:bottom w:val="none" w:sz="0" w:space="0" w:color="auto"/>
            <w:right w:val="none" w:sz="0" w:space="0" w:color="auto"/>
          </w:divBdr>
        </w:div>
        <w:div w:id="582181271">
          <w:marLeft w:val="0"/>
          <w:marRight w:val="0"/>
          <w:marTop w:val="0"/>
          <w:marBottom w:val="0"/>
          <w:divBdr>
            <w:top w:val="none" w:sz="0" w:space="0" w:color="auto"/>
            <w:left w:val="none" w:sz="0" w:space="0" w:color="auto"/>
            <w:bottom w:val="none" w:sz="0" w:space="0" w:color="auto"/>
            <w:right w:val="none" w:sz="0" w:space="0" w:color="auto"/>
          </w:divBdr>
        </w:div>
        <w:div w:id="621032643">
          <w:marLeft w:val="0"/>
          <w:marRight w:val="0"/>
          <w:marTop w:val="0"/>
          <w:marBottom w:val="0"/>
          <w:divBdr>
            <w:top w:val="none" w:sz="0" w:space="0" w:color="auto"/>
            <w:left w:val="none" w:sz="0" w:space="0" w:color="auto"/>
            <w:bottom w:val="none" w:sz="0" w:space="0" w:color="auto"/>
            <w:right w:val="none" w:sz="0" w:space="0" w:color="auto"/>
          </w:divBdr>
        </w:div>
        <w:div w:id="629435580">
          <w:marLeft w:val="0"/>
          <w:marRight w:val="0"/>
          <w:marTop w:val="0"/>
          <w:marBottom w:val="0"/>
          <w:divBdr>
            <w:top w:val="none" w:sz="0" w:space="0" w:color="auto"/>
            <w:left w:val="none" w:sz="0" w:space="0" w:color="auto"/>
            <w:bottom w:val="none" w:sz="0" w:space="0" w:color="auto"/>
            <w:right w:val="none" w:sz="0" w:space="0" w:color="auto"/>
          </w:divBdr>
        </w:div>
        <w:div w:id="639572888">
          <w:marLeft w:val="0"/>
          <w:marRight w:val="0"/>
          <w:marTop w:val="0"/>
          <w:marBottom w:val="0"/>
          <w:divBdr>
            <w:top w:val="none" w:sz="0" w:space="0" w:color="auto"/>
            <w:left w:val="none" w:sz="0" w:space="0" w:color="auto"/>
            <w:bottom w:val="none" w:sz="0" w:space="0" w:color="auto"/>
            <w:right w:val="none" w:sz="0" w:space="0" w:color="auto"/>
          </w:divBdr>
        </w:div>
        <w:div w:id="702480516">
          <w:marLeft w:val="0"/>
          <w:marRight w:val="0"/>
          <w:marTop w:val="0"/>
          <w:marBottom w:val="0"/>
          <w:divBdr>
            <w:top w:val="none" w:sz="0" w:space="0" w:color="auto"/>
            <w:left w:val="none" w:sz="0" w:space="0" w:color="auto"/>
            <w:bottom w:val="none" w:sz="0" w:space="0" w:color="auto"/>
            <w:right w:val="none" w:sz="0" w:space="0" w:color="auto"/>
          </w:divBdr>
        </w:div>
        <w:div w:id="707679209">
          <w:marLeft w:val="0"/>
          <w:marRight w:val="0"/>
          <w:marTop w:val="0"/>
          <w:marBottom w:val="0"/>
          <w:divBdr>
            <w:top w:val="none" w:sz="0" w:space="0" w:color="auto"/>
            <w:left w:val="none" w:sz="0" w:space="0" w:color="auto"/>
            <w:bottom w:val="none" w:sz="0" w:space="0" w:color="auto"/>
            <w:right w:val="none" w:sz="0" w:space="0" w:color="auto"/>
          </w:divBdr>
        </w:div>
        <w:div w:id="709766600">
          <w:marLeft w:val="0"/>
          <w:marRight w:val="0"/>
          <w:marTop w:val="0"/>
          <w:marBottom w:val="0"/>
          <w:divBdr>
            <w:top w:val="none" w:sz="0" w:space="0" w:color="auto"/>
            <w:left w:val="none" w:sz="0" w:space="0" w:color="auto"/>
            <w:bottom w:val="none" w:sz="0" w:space="0" w:color="auto"/>
            <w:right w:val="none" w:sz="0" w:space="0" w:color="auto"/>
          </w:divBdr>
        </w:div>
        <w:div w:id="744188917">
          <w:marLeft w:val="0"/>
          <w:marRight w:val="0"/>
          <w:marTop w:val="0"/>
          <w:marBottom w:val="0"/>
          <w:divBdr>
            <w:top w:val="none" w:sz="0" w:space="0" w:color="auto"/>
            <w:left w:val="none" w:sz="0" w:space="0" w:color="auto"/>
            <w:bottom w:val="none" w:sz="0" w:space="0" w:color="auto"/>
            <w:right w:val="none" w:sz="0" w:space="0" w:color="auto"/>
          </w:divBdr>
        </w:div>
        <w:div w:id="747845417">
          <w:marLeft w:val="0"/>
          <w:marRight w:val="0"/>
          <w:marTop w:val="0"/>
          <w:marBottom w:val="0"/>
          <w:divBdr>
            <w:top w:val="none" w:sz="0" w:space="0" w:color="auto"/>
            <w:left w:val="none" w:sz="0" w:space="0" w:color="auto"/>
            <w:bottom w:val="none" w:sz="0" w:space="0" w:color="auto"/>
            <w:right w:val="none" w:sz="0" w:space="0" w:color="auto"/>
          </w:divBdr>
        </w:div>
        <w:div w:id="748041657">
          <w:marLeft w:val="0"/>
          <w:marRight w:val="0"/>
          <w:marTop w:val="0"/>
          <w:marBottom w:val="0"/>
          <w:divBdr>
            <w:top w:val="none" w:sz="0" w:space="0" w:color="auto"/>
            <w:left w:val="none" w:sz="0" w:space="0" w:color="auto"/>
            <w:bottom w:val="none" w:sz="0" w:space="0" w:color="auto"/>
            <w:right w:val="none" w:sz="0" w:space="0" w:color="auto"/>
          </w:divBdr>
          <w:divsChild>
            <w:div w:id="2127657006">
              <w:marLeft w:val="-58"/>
              <w:marRight w:val="0"/>
              <w:marTop w:val="23"/>
              <w:marBottom w:val="23"/>
              <w:divBdr>
                <w:top w:val="none" w:sz="0" w:space="0" w:color="auto"/>
                <w:left w:val="none" w:sz="0" w:space="0" w:color="auto"/>
                <w:bottom w:val="none" w:sz="0" w:space="0" w:color="auto"/>
                <w:right w:val="none" w:sz="0" w:space="0" w:color="auto"/>
              </w:divBdr>
              <w:divsChild>
                <w:div w:id="359431332">
                  <w:marLeft w:val="0"/>
                  <w:marRight w:val="0"/>
                  <w:marTop w:val="0"/>
                  <w:marBottom w:val="0"/>
                  <w:divBdr>
                    <w:top w:val="none" w:sz="0" w:space="0" w:color="auto"/>
                    <w:left w:val="none" w:sz="0" w:space="0" w:color="auto"/>
                    <w:bottom w:val="none" w:sz="0" w:space="0" w:color="auto"/>
                    <w:right w:val="none" w:sz="0" w:space="0" w:color="auto"/>
                  </w:divBdr>
                  <w:divsChild>
                    <w:div w:id="571357846">
                      <w:marLeft w:val="0"/>
                      <w:marRight w:val="0"/>
                      <w:marTop w:val="0"/>
                      <w:marBottom w:val="0"/>
                      <w:divBdr>
                        <w:top w:val="none" w:sz="0" w:space="0" w:color="auto"/>
                        <w:left w:val="none" w:sz="0" w:space="0" w:color="auto"/>
                        <w:bottom w:val="none" w:sz="0" w:space="0" w:color="auto"/>
                        <w:right w:val="none" w:sz="0" w:space="0" w:color="auto"/>
                      </w:divBdr>
                    </w:div>
                  </w:divsChild>
                </w:div>
                <w:div w:id="379668943">
                  <w:marLeft w:val="0"/>
                  <w:marRight w:val="0"/>
                  <w:marTop w:val="0"/>
                  <w:marBottom w:val="0"/>
                  <w:divBdr>
                    <w:top w:val="none" w:sz="0" w:space="0" w:color="auto"/>
                    <w:left w:val="none" w:sz="0" w:space="0" w:color="auto"/>
                    <w:bottom w:val="none" w:sz="0" w:space="0" w:color="auto"/>
                    <w:right w:val="none" w:sz="0" w:space="0" w:color="auto"/>
                  </w:divBdr>
                  <w:divsChild>
                    <w:div w:id="1104765212">
                      <w:marLeft w:val="0"/>
                      <w:marRight w:val="0"/>
                      <w:marTop w:val="0"/>
                      <w:marBottom w:val="0"/>
                      <w:divBdr>
                        <w:top w:val="none" w:sz="0" w:space="0" w:color="auto"/>
                        <w:left w:val="none" w:sz="0" w:space="0" w:color="auto"/>
                        <w:bottom w:val="none" w:sz="0" w:space="0" w:color="auto"/>
                        <w:right w:val="none" w:sz="0" w:space="0" w:color="auto"/>
                      </w:divBdr>
                    </w:div>
                  </w:divsChild>
                </w:div>
                <w:div w:id="532888191">
                  <w:marLeft w:val="0"/>
                  <w:marRight w:val="0"/>
                  <w:marTop w:val="0"/>
                  <w:marBottom w:val="0"/>
                  <w:divBdr>
                    <w:top w:val="none" w:sz="0" w:space="0" w:color="auto"/>
                    <w:left w:val="none" w:sz="0" w:space="0" w:color="auto"/>
                    <w:bottom w:val="none" w:sz="0" w:space="0" w:color="auto"/>
                    <w:right w:val="none" w:sz="0" w:space="0" w:color="auto"/>
                  </w:divBdr>
                  <w:divsChild>
                    <w:div w:id="158888018">
                      <w:marLeft w:val="0"/>
                      <w:marRight w:val="0"/>
                      <w:marTop w:val="0"/>
                      <w:marBottom w:val="0"/>
                      <w:divBdr>
                        <w:top w:val="none" w:sz="0" w:space="0" w:color="auto"/>
                        <w:left w:val="none" w:sz="0" w:space="0" w:color="auto"/>
                        <w:bottom w:val="none" w:sz="0" w:space="0" w:color="auto"/>
                        <w:right w:val="none" w:sz="0" w:space="0" w:color="auto"/>
                      </w:divBdr>
                    </w:div>
                  </w:divsChild>
                </w:div>
                <w:div w:id="799080647">
                  <w:marLeft w:val="0"/>
                  <w:marRight w:val="0"/>
                  <w:marTop w:val="0"/>
                  <w:marBottom w:val="0"/>
                  <w:divBdr>
                    <w:top w:val="none" w:sz="0" w:space="0" w:color="auto"/>
                    <w:left w:val="none" w:sz="0" w:space="0" w:color="auto"/>
                    <w:bottom w:val="none" w:sz="0" w:space="0" w:color="auto"/>
                    <w:right w:val="none" w:sz="0" w:space="0" w:color="auto"/>
                  </w:divBdr>
                  <w:divsChild>
                    <w:div w:id="1867014702">
                      <w:marLeft w:val="0"/>
                      <w:marRight w:val="0"/>
                      <w:marTop w:val="0"/>
                      <w:marBottom w:val="0"/>
                      <w:divBdr>
                        <w:top w:val="none" w:sz="0" w:space="0" w:color="auto"/>
                        <w:left w:val="none" w:sz="0" w:space="0" w:color="auto"/>
                        <w:bottom w:val="none" w:sz="0" w:space="0" w:color="auto"/>
                        <w:right w:val="none" w:sz="0" w:space="0" w:color="auto"/>
                      </w:divBdr>
                    </w:div>
                  </w:divsChild>
                </w:div>
                <w:div w:id="862788399">
                  <w:marLeft w:val="0"/>
                  <w:marRight w:val="0"/>
                  <w:marTop w:val="0"/>
                  <w:marBottom w:val="0"/>
                  <w:divBdr>
                    <w:top w:val="none" w:sz="0" w:space="0" w:color="auto"/>
                    <w:left w:val="none" w:sz="0" w:space="0" w:color="auto"/>
                    <w:bottom w:val="none" w:sz="0" w:space="0" w:color="auto"/>
                    <w:right w:val="none" w:sz="0" w:space="0" w:color="auto"/>
                  </w:divBdr>
                  <w:divsChild>
                    <w:div w:id="1339431642">
                      <w:marLeft w:val="0"/>
                      <w:marRight w:val="0"/>
                      <w:marTop w:val="0"/>
                      <w:marBottom w:val="0"/>
                      <w:divBdr>
                        <w:top w:val="none" w:sz="0" w:space="0" w:color="auto"/>
                        <w:left w:val="none" w:sz="0" w:space="0" w:color="auto"/>
                        <w:bottom w:val="none" w:sz="0" w:space="0" w:color="auto"/>
                        <w:right w:val="none" w:sz="0" w:space="0" w:color="auto"/>
                      </w:divBdr>
                    </w:div>
                  </w:divsChild>
                </w:div>
                <w:div w:id="989014769">
                  <w:marLeft w:val="0"/>
                  <w:marRight w:val="0"/>
                  <w:marTop w:val="0"/>
                  <w:marBottom w:val="0"/>
                  <w:divBdr>
                    <w:top w:val="none" w:sz="0" w:space="0" w:color="auto"/>
                    <w:left w:val="none" w:sz="0" w:space="0" w:color="auto"/>
                    <w:bottom w:val="none" w:sz="0" w:space="0" w:color="auto"/>
                    <w:right w:val="none" w:sz="0" w:space="0" w:color="auto"/>
                  </w:divBdr>
                  <w:divsChild>
                    <w:div w:id="1055542779">
                      <w:marLeft w:val="0"/>
                      <w:marRight w:val="0"/>
                      <w:marTop w:val="0"/>
                      <w:marBottom w:val="0"/>
                      <w:divBdr>
                        <w:top w:val="none" w:sz="0" w:space="0" w:color="auto"/>
                        <w:left w:val="none" w:sz="0" w:space="0" w:color="auto"/>
                        <w:bottom w:val="none" w:sz="0" w:space="0" w:color="auto"/>
                        <w:right w:val="none" w:sz="0" w:space="0" w:color="auto"/>
                      </w:divBdr>
                    </w:div>
                  </w:divsChild>
                </w:div>
                <w:div w:id="1010915659">
                  <w:marLeft w:val="0"/>
                  <w:marRight w:val="0"/>
                  <w:marTop w:val="0"/>
                  <w:marBottom w:val="0"/>
                  <w:divBdr>
                    <w:top w:val="none" w:sz="0" w:space="0" w:color="auto"/>
                    <w:left w:val="none" w:sz="0" w:space="0" w:color="auto"/>
                    <w:bottom w:val="none" w:sz="0" w:space="0" w:color="auto"/>
                    <w:right w:val="none" w:sz="0" w:space="0" w:color="auto"/>
                  </w:divBdr>
                  <w:divsChild>
                    <w:div w:id="960300831">
                      <w:marLeft w:val="0"/>
                      <w:marRight w:val="0"/>
                      <w:marTop w:val="0"/>
                      <w:marBottom w:val="0"/>
                      <w:divBdr>
                        <w:top w:val="none" w:sz="0" w:space="0" w:color="auto"/>
                        <w:left w:val="none" w:sz="0" w:space="0" w:color="auto"/>
                        <w:bottom w:val="none" w:sz="0" w:space="0" w:color="auto"/>
                        <w:right w:val="none" w:sz="0" w:space="0" w:color="auto"/>
                      </w:divBdr>
                    </w:div>
                  </w:divsChild>
                </w:div>
                <w:div w:id="1039626872">
                  <w:marLeft w:val="0"/>
                  <w:marRight w:val="0"/>
                  <w:marTop w:val="0"/>
                  <w:marBottom w:val="0"/>
                  <w:divBdr>
                    <w:top w:val="none" w:sz="0" w:space="0" w:color="auto"/>
                    <w:left w:val="none" w:sz="0" w:space="0" w:color="auto"/>
                    <w:bottom w:val="none" w:sz="0" w:space="0" w:color="auto"/>
                    <w:right w:val="none" w:sz="0" w:space="0" w:color="auto"/>
                  </w:divBdr>
                  <w:divsChild>
                    <w:div w:id="112990451">
                      <w:marLeft w:val="0"/>
                      <w:marRight w:val="0"/>
                      <w:marTop w:val="0"/>
                      <w:marBottom w:val="0"/>
                      <w:divBdr>
                        <w:top w:val="none" w:sz="0" w:space="0" w:color="auto"/>
                        <w:left w:val="none" w:sz="0" w:space="0" w:color="auto"/>
                        <w:bottom w:val="none" w:sz="0" w:space="0" w:color="auto"/>
                        <w:right w:val="none" w:sz="0" w:space="0" w:color="auto"/>
                      </w:divBdr>
                    </w:div>
                  </w:divsChild>
                </w:div>
                <w:div w:id="1076895943">
                  <w:marLeft w:val="0"/>
                  <w:marRight w:val="0"/>
                  <w:marTop w:val="0"/>
                  <w:marBottom w:val="0"/>
                  <w:divBdr>
                    <w:top w:val="none" w:sz="0" w:space="0" w:color="auto"/>
                    <w:left w:val="none" w:sz="0" w:space="0" w:color="auto"/>
                    <w:bottom w:val="none" w:sz="0" w:space="0" w:color="auto"/>
                    <w:right w:val="none" w:sz="0" w:space="0" w:color="auto"/>
                  </w:divBdr>
                  <w:divsChild>
                    <w:div w:id="1244992745">
                      <w:marLeft w:val="0"/>
                      <w:marRight w:val="0"/>
                      <w:marTop w:val="0"/>
                      <w:marBottom w:val="0"/>
                      <w:divBdr>
                        <w:top w:val="none" w:sz="0" w:space="0" w:color="auto"/>
                        <w:left w:val="none" w:sz="0" w:space="0" w:color="auto"/>
                        <w:bottom w:val="none" w:sz="0" w:space="0" w:color="auto"/>
                        <w:right w:val="none" w:sz="0" w:space="0" w:color="auto"/>
                      </w:divBdr>
                    </w:div>
                  </w:divsChild>
                </w:div>
                <w:div w:id="1088767263">
                  <w:marLeft w:val="0"/>
                  <w:marRight w:val="0"/>
                  <w:marTop w:val="0"/>
                  <w:marBottom w:val="0"/>
                  <w:divBdr>
                    <w:top w:val="none" w:sz="0" w:space="0" w:color="auto"/>
                    <w:left w:val="none" w:sz="0" w:space="0" w:color="auto"/>
                    <w:bottom w:val="none" w:sz="0" w:space="0" w:color="auto"/>
                    <w:right w:val="none" w:sz="0" w:space="0" w:color="auto"/>
                  </w:divBdr>
                  <w:divsChild>
                    <w:div w:id="158036314">
                      <w:marLeft w:val="0"/>
                      <w:marRight w:val="0"/>
                      <w:marTop w:val="0"/>
                      <w:marBottom w:val="0"/>
                      <w:divBdr>
                        <w:top w:val="none" w:sz="0" w:space="0" w:color="auto"/>
                        <w:left w:val="none" w:sz="0" w:space="0" w:color="auto"/>
                        <w:bottom w:val="none" w:sz="0" w:space="0" w:color="auto"/>
                        <w:right w:val="none" w:sz="0" w:space="0" w:color="auto"/>
                      </w:divBdr>
                    </w:div>
                  </w:divsChild>
                </w:div>
                <w:div w:id="1210068876">
                  <w:marLeft w:val="0"/>
                  <w:marRight w:val="0"/>
                  <w:marTop w:val="0"/>
                  <w:marBottom w:val="0"/>
                  <w:divBdr>
                    <w:top w:val="none" w:sz="0" w:space="0" w:color="auto"/>
                    <w:left w:val="none" w:sz="0" w:space="0" w:color="auto"/>
                    <w:bottom w:val="none" w:sz="0" w:space="0" w:color="auto"/>
                    <w:right w:val="none" w:sz="0" w:space="0" w:color="auto"/>
                  </w:divBdr>
                  <w:divsChild>
                    <w:div w:id="967051136">
                      <w:marLeft w:val="0"/>
                      <w:marRight w:val="0"/>
                      <w:marTop w:val="0"/>
                      <w:marBottom w:val="0"/>
                      <w:divBdr>
                        <w:top w:val="none" w:sz="0" w:space="0" w:color="auto"/>
                        <w:left w:val="none" w:sz="0" w:space="0" w:color="auto"/>
                        <w:bottom w:val="none" w:sz="0" w:space="0" w:color="auto"/>
                        <w:right w:val="none" w:sz="0" w:space="0" w:color="auto"/>
                      </w:divBdr>
                    </w:div>
                  </w:divsChild>
                </w:div>
                <w:div w:id="1378237312">
                  <w:marLeft w:val="0"/>
                  <w:marRight w:val="0"/>
                  <w:marTop w:val="0"/>
                  <w:marBottom w:val="0"/>
                  <w:divBdr>
                    <w:top w:val="none" w:sz="0" w:space="0" w:color="auto"/>
                    <w:left w:val="none" w:sz="0" w:space="0" w:color="auto"/>
                    <w:bottom w:val="none" w:sz="0" w:space="0" w:color="auto"/>
                    <w:right w:val="none" w:sz="0" w:space="0" w:color="auto"/>
                  </w:divBdr>
                  <w:divsChild>
                    <w:div w:id="461188545">
                      <w:marLeft w:val="0"/>
                      <w:marRight w:val="0"/>
                      <w:marTop w:val="0"/>
                      <w:marBottom w:val="0"/>
                      <w:divBdr>
                        <w:top w:val="none" w:sz="0" w:space="0" w:color="auto"/>
                        <w:left w:val="none" w:sz="0" w:space="0" w:color="auto"/>
                        <w:bottom w:val="none" w:sz="0" w:space="0" w:color="auto"/>
                        <w:right w:val="none" w:sz="0" w:space="0" w:color="auto"/>
                      </w:divBdr>
                    </w:div>
                  </w:divsChild>
                </w:div>
                <w:div w:id="1451900312">
                  <w:marLeft w:val="0"/>
                  <w:marRight w:val="0"/>
                  <w:marTop w:val="0"/>
                  <w:marBottom w:val="0"/>
                  <w:divBdr>
                    <w:top w:val="none" w:sz="0" w:space="0" w:color="auto"/>
                    <w:left w:val="none" w:sz="0" w:space="0" w:color="auto"/>
                    <w:bottom w:val="none" w:sz="0" w:space="0" w:color="auto"/>
                    <w:right w:val="none" w:sz="0" w:space="0" w:color="auto"/>
                  </w:divBdr>
                  <w:divsChild>
                    <w:div w:id="621574418">
                      <w:marLeft w:val="0"/>
                      <w:marRight w:val="0"/>
                      <w:marTop w:val="0"/>
                      <w:marBottom w:val="0"/>
                      <w:divBdr>
                        <w:top w:val="none" w:sz="0" w:space="0" w:color="auto"/>
                        <w:left w:val="none" w:sz="0" w:space="0" w:color="auto"/>
                        <w:bottom w:val="none" w:sz="0" w:space="0" w:color="auto"/>
                        <w:right w:val="none" w:sz="0" w:space="0" w:color="auto"/>
                      </w:divBdr>
                    </w:div>
                  </w:divsChild>
                </w:div>
                <w:div w:id="1654795275">
                  <w:marLeft w:val="0"/>
                  <w:marRight w:val="0"/>
                  <w:marTop w:val="0"/>
                  <w:marBottom w:val="0"/>
                  <w:divBdr>
                    <w:top w:val="none" w:sz="0" w:space="0" w:color="auto"/>
                    <w:left w:val="none" w:sz="0" w:space="0" w:color="auto"/>
                    <w:bottom w:val="none" w:sz="0" w:space="0" w:color="auto"/>
                    <w:right w:val="none" w:sz="0" w:space="0" w:color="auto"/>
                  </w:divBdr>
                  <w:divsChild>
                    <w:div w:id="487677444">
                      <w:marLeft w:val="0"/>
                      <w:marRight w:val="0"/>
                      <w:marTop w:val="0"/>
                      <w:marBottom w:val="0"/>
                      <w:divBdr>
                        <w:top w:val="none" w:sz="0" w:space="0" w:color="auto"/>
                        <w:left w:val="none" w:sz="0" w:space="0" w:color="auto"/>
                        <w:bottom w:val="none" w:sz="0" w:space="0" w:color="auto"/>
                        <w:right w:val="none" w:sz="0" w:space="0" w:color="auto"/>
                      </w:divBdr>
                    </w:div>
                  </w:divsChild>
                </w:div>
                <w:div w:id="1987539489">
                  <w:marLeft w:val="0"/>
                  <w:marRight w:val="0"/>
                  <w:marTop w:val="0"/>
                  <w:marBottom w:val="0"/>
                  <w:divBdr>
                    <w:top w:val="none" w:sz="0" w:space="0" w:color="auto"/>
                    <w:left w:val="none" w:sz="0" w:space="0" w:color="auto"/>
                    <w:bottom w:val="none" w:sz="0" w:space="0" w:color="auto"/>
                    <w:right w:val="none" w:sz="0" w:space="0" w:color="auto"/>
                  </w:divBdr>
                  <w:divsChild>
                    <w:div w:id="1770545425">
                      <w:marLeft w:val="0"/>
                      <w:marRight w:val="0"/>
                      <w:marTop w:val="0"/>
                      <w:marBottom w:val="0"/>
                      <w:divBdr>
                        <w:top w:val="none" w:sz="0" w:space="0" w:color="auto"/>
                        <w:left w:val="none" w:sz="0" w:space="0" w:color="auto"/>
                        <w:bottom w:val="none" w:sz="0" w:space="0" w:color="auto"/>
                        <w:right w:val="none" w:sz="0" w:space="0" w:color="auto"/>
                      </w:divBdr>
                    </w:div>
                  </w:divsChild>
                </w:div>
                <w:div w:id="2041129894">
                  <w:marLeft w:val="0"/>
                  <w:marRight w:val="0"/>
                  <w:marTop w:val="0"/>
                  <w:marBottom w:val="0"/>
                  <w:divBdr>
                    <w:top w:val="none" w:sz="0" w:space="0" w:color="auto"/>
                    <w:left w:val="none" w:sz="0" w:space="0" w:color="auto"/>
                    <w:bottom w:val="none" w:sz="0" w:space="0" w:color="auto"/>
                    <w:right w:val="none" w:sz="0" w:space="0" w:color="auto"/>
                  </w:divBdr>
                  <w:divsChild>
                    <w:div w:id="149352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167874">
          <w:marLeft w:val="0"/>
          <w:marRight w:val="0"/>
          <w:marTop w:val="0"/>
          <w:marBottom w:val="0"/>
          <w:divBdr>
            <w:top w:val="none" w:sz="0" w:space="0" w:color="auto"/>
            <w:left w:val="none" w:sz="0" w:space="0" w:color="auto"/>
            <w:bottom w:val="none" w:sz="0" w:space="0" w:color="auto"/>
            <w:right w:val="none" w:sz="0" w:space="0" w:color="auto"/>
          </w:divBdr>
        </w:div>
        <w:div w:id="785003656">
          <w:marLeft w:val="0"/>
          <w:marRight w:val="0"/>
          <w:marTop w:val="0"/>
          <w:marBottom w:val="0"/>
          <w:divBdr>
            <w:top w:val="none" w:sz="0" w:space="0" w:color="auto"/>
            <w:left w:val="none" w:sz="0" w:space="0" w:color="auto"/>
            <w:bottom w:val="none" w:sz="0" w:space="0" w:color="auto"/>
            <w:right w:val="none" w:sz="0" w:space="0" w:color="auto"/>
          </w:divBdr>
        </w:div>
        <w:div w:id="805270924">
          <w:marLeft w:val="0"/>
          <w:marRight w:val="0"/>
          <w:marTop w:val="0"/>
          <w:marBottom w:val="0"/>
          <w:divBdr>
            <w:top w:val="none" w:sz="0" w:space="0" w:color="auto"/>
            <w:left w:val="none" w:sz="0" w:space="0" w:color="auto"/>
            <w:bottom w:val="none" w:sz="0" w:space="0" w:color="auto"/>
            <w:right w:val="none" w:sz="0" w:space="0" w:color="auto"/>
          </w:divBdr>
        </w:div>
        <w:div w:id="810639415">
          <w:marLeft w:val="0"/>
          <w:marRight w:val="0"/>
          <w:marTop w:val="0"/>
          <w:marBottom w:val="0"/>
          <w:divBdr>
            <w:top w:val="none" w:sz="0" w:space="0" w:color="auto"/>
            <w:left w:val="none" w:sz="0" w:space="0" w:color="auto"/>
            <w:bottom w:val="none" w:sz="0" w:space="0" w:color="auto"/>
            <w:right w:val="none" w:sz="0" w:space="0" w:color="auto"/>
          </w:divBdr>
        </w:div>
        <w:div w:id="819884324">
          <w:marLeft w:val="0"/>
          <w:marRight w:val="0"/>
          <w:marTop w:val="0"/>
          <w:marBottom w:val="0"/>
          <w:divBdr>
            <w:top w:val="none" w:sz="0" w:space="0" w:color="auto"/>
            <w:left w:val="none" w:sz="0" w:space="0" w:color="auto"/>
            <w:bottom w:val="none" w:sz="0" w:space="0" w:color="auto"/>
            <w:right w:val="none" w:sz="0" w:space="0" w:color="auto"/>
          </w:divBdr>
        </w:div>
        <w:div w:id="830410277">
          <w:marLeft w:val="0"/>
          <w:marRight w:val="0"/>
          <w:marTop w:val="0"/>
          <w:marBottom w:val="0"/>
          <w:divBdr>
            <w:top w:val="none" w:sz="0" w:space="0" w:color="auto"/>
            <w:left w:val="none" w:sz="0" w:space="0" w:color="auto"/>
            <w:bottom w:val="none" w:sz="0" w:space="0" w:color="auto"/>
            <w:right w:val="none" w:sz="0" w:space="0" w:color="auto"/>
          </w:divBdr>
        </w:div>
        <w:div w:id="883296836">
          <w:marLeft w:val="0"/>
          <w:marRight w:val="0"/>
          <w:marTop w:val="0"/>
          <w:marBottom w:val="0"/>
          <w:divBdr>
            <w:top w:val="none" w:sz="0" w:space="0" w:color="auto"/>
            <w:left w:val="none" w:sz="0" w:space="0" w:color="auto"/>
            <w:bottom w:val="none" w:sz="0" w:space="0" w:color="auto"/>
            <w:right w:val="none" w:sz="0" w:space="0" w:color="auto"/>
          </w:divBdr>
        </w:div>
        <w:div w:id="952324472">
          <w:marLeft w:val="0"/>
          <w:marRight w:val="0"/>
          <w:marTop w:val="0"/>
          <w:marBottom w:val="0"/>
          <w:divBdr>
            <w:top w:val="none" w:sz="0" w:space="0" w:color="auto"/>
            <w:left w:val="none" w:sz="0" w:space="0" w:color="auto"/>
            <w:bottom w:val="none" w:sz="0" w:space="0" w:color="auto"/>
            <w:right w:val="none" w:sz="0" w:space="0" w:color="auto"/>
          </w:divBdr>
        </w:div>
        <w:div w:id="955602957">
          <w:marLeft w:val="0"/>
          <w:marRight w:val="0"/>
          <w:marTop w:val="0"/>
          <w:marBottom w:val="0"/>
          <w:divBdr>
            <w:top w:val="none" w:sz="0" w:space="0" w:color="auto"/>
            <w:left w:val="none" w:sz="0" w:space="0" w:color="auto"/>
            <w:bottom w:val="none" w:sz="0" w:space="0" w:color="auto"/>
            <w:right w:val="none" w:sz="0" w:space="0" w:color="auto"/>
          </w:divBdr>
        </w:div>
        <w:div w:id="957643147">
          <w:marLeft w:val="0"/>
          <w:marRight w:val="0"/>
          <w:marTop w:val="0"/>
          <w:marBottom w:val="0"/>
          <w:divBdr>
            <w:top w:val="none" w:sz="0" w:space="0" w:color="auto"/>
            <w:left w:val="none" w:sz="0" w:space="0" w:color="auto"/>
            <w:bottom w:val="none" w:sz="0" w:space="0" w:color="auto"/>
            <w:right w:val="none" w:sz="0" w:space="0" w:color="auto"/>
          </w:divBdr>
        </w:div>
        <w:div w:id="986007458">
          <w:marLeft w:val="0"/>
          <w:marRight w:val="0"/>
          <w:marTop w:val="0"/>
          <w:marBottom w:val="0"/>
          <w:divBdr>
            <w:top w:val="none" w:sz="0" w:space="0" w:color="auto"/>
            <w:left w:val="none" w:sz="0" w:space="0" w:color="auto"/>
            <w:bottom w:val="none" w:sz="0" w:space="0" w:color="auto"/>
            <w:right w:val="none" w:sz="0" w:space="0" w:color="auto"/>
          </w:divBdr>
        </w:div>
        <w:div w:id="1014965056">
          <w:marLeft w:val="0"/>
          <w:marRight w:val="0"/>
          <w:marTop w:val="0"/>
          <w:marBottom w:val="0"/>
          <w:divBdr>
            <w:top w:val="none" w:sz="0" w:space="0" w:color="auto"/>
            <w:left w:val="none" w:sz="0" w:space="0" w:color="auto"/>
            <w:bottom w:val="none" w:sz="0" w:space="0" w:color="auto"/>
            <w:right w:val="none" w:sz="0" w:space="0" w:color="auto"/>
          </w:divBdr>
        </w:div>
        <w:div w:id="1015040203">
          <w:marLeft w:val="0"/>
          <w:marRight w:val="0"/>
          <w:marTop w:val="0"/>
          <w:marBottom w:val="0"/>
          <w:divBdr>
            <w:top w:val="none" w:sz="0" w:space="0" w:color="auto"/>
            <w:left w:val="none" w:sz="0" w:space="0" w:color="auto"/>
            <w:bottom w:val="none" w:sz="0" w:space="0" w:color="auto"/>
            <w:right w:val="none" w:sz="0" w:space="0" w:color="auto"/>
          </w:divBdr>
        </w:div>
        <w:div w:id="1036153986">
          <w:marLeft w:val="0"/>
          <w:marRight w:val="0"/>
          <w:marTop w:val="0"/>
          <w:marBottom w:val="0"/>
          <w:divBdr>
            <w:top w:val="none" w:sz="0" w:space="0" w:color="auto"/>
            <w:left w:val="none" w:sz="0" w:space="0" w:color="auto"/>
            <w:bottom w:val="none" w:sz="0" w:space="0" w:color="auto"/>
            <w:right w:val="none" w:sz="0" w:space="0" w:color="auto"/>
          </w:divBdr>
        </w:div>
        <w:div w:id="1072579029">
          <w:marLeft w:val="0"/>
          <w:marRight w:val="0"/>
          <w:marTop w:val="0"/>
          <w:marBottom w:val="0"/>
          <w:divBdr>
            <w:top w:val="none" w:sz="0" w:space="0" w:color="auto"/>
            <w:left w:val="none" w:sz="0" w:space="0" w:color="auto"/>
            <w:bottom w:val="none" w:sz="0" w:space="0" w:color="auto"/>
            <w:right w:val="none" w:sz="0" w:space="0" w:color="auto"/>
          </w:divBdr>
        </w:div>
        <w:div w:id="1091581522">
          <w:marLeft w:val="0"/>
          <w:marRight w:val="0"/>
          <w:marTop w:val="0"/>
          <w:marBottom w:val="0"/>
          <w:divBdr>
            <w:top w:val="none" w:sz="0" w:space="0" w:color="auto"/>
            <w:left w:val="none" w:sz="0" w:space="0" w:color="auto"/>
            <w:bottom w:val="none" w:sz="0" w:space="0" w:color="auto"/>
            <w:right w:val="none" w:sz="0" w:space="0" w:color="auto"/>
          </w:divBdr>
        </w:div>
        <w:div w:id="1100488266">
          <w:marLeft w:val="0"/>
          <w:marRight w:val="0"/>
          <w:marTop w:val="0"/>
          <w:marBottom w:val="0"/>
          <w:divBdr>
            <w:top w:val="none" w:sz="0" w:space="0" w:color="auto"/>
            <w:left w:val="none" w:sz="0" w:space="0" w:color="auto"/>
            <w:bottom w:val="none" w:sz="0" w:space="0" w:color="auto"/>
            <w:right w:val="none" w:sz="0" w:space="0" w:color="auto"/>
          </w:divBdr>
          <w:divsChild>
            <w:div w:id="2027095652">
              <w:marLeft w:val="-58"/>
              <w:marRight w:val="0"/>
              <w:marTop w:val="23"/>
              <w:marBottom w:val="23"/>
              <w:divBdr>
                <w:top w:val="none" w:sz="0" w:space="0" w:color="auto"/>
                <w:left w:val="none" w:sz="0" w:space="0" w:color="auto"/>
                <w:bottom w:val="none" w:sz="0" w:space="0" w:color="auto"/>
                <w:right w:val="none" w:sz="0" w:space="0" w:color="auto"/>
              </w:divBdr>
              <w:divsChild>
                <w:div w:id="7685471">
                  <w:marLeft w:val="0"/>
                  <w:marRight w:val="0"/>
                  <w:marTop w:val="0"/>
                  <w:marBottom w:val="0"/>
                  <w:divBdr>
                    <w:top w:val="none" w:sz="0" w:space="0" w:color="auto"/>
                    <w:left w:val="none" w:sz="0" w:space="0" w:color="auto"/>
                    <w:bottom w:val="none" w:sz="0" w:space="0" w:color="auto"/>
                    <w:right w:val="none" w:sz="0" w:space="0" w:color="auto"/>
                  </w:divBdr>
                  <w:divsChild>
                    <w:div w:id="985277579">
                      <w:marLeft w:val="0"/>
                      <w:marRight w:val="0"/>
                      <w:marTop w:val="0"/>
                      <w:marBottom w:val="0"/>
                      <w:divBdr>
                        <w:top w:val="none" w:sz="0" w:space="0" w:color="auto"/>
                        <w:left w:val="none" w:sz="0" w:space="0" w:color="auto"/>
                        <w:bottom w:val="none" w:sz="0" w:space="0" w:color="auto"/>
                        <w:right w:val="none" w:sz="0" w:space="0" w:color="auto"/>
                      </w:divBdr>
                    </w:div>
                  </w:divsChild>
                </w:div>
                <w:div w:id="122772166">
                  <w:marLeft w:val="0"/>
                  <w:marRight w:val="0"/>
                  <w:marTop w:val="0"/>
                  <w:marBottom w:val="0"/>
                  <w:divBdr>
                    <w:top w:val="none" w:sz="0" w:space="0" w:color="auto"/>
                    <w:left w:val="none" w:sz="0" w:space="0" w:color="auto"/>
                    <w:bottom w:val="none" w:sz="0" w:space="0" w:color="auto"/>
                    <w:right w:val="none" w:sz="0" w:space="0" w:color="auto"/>
                  </w:divBdr>
                  <w:divsChild>
                    <w:div w:id="1499228331">
                      <w:marLeft w:val="0"/>
                      <w:marRight w:val="0"/>
                      <w:marTop w:val="0"/>
                      <w:marBottom w:val="0"/>
                      <w:divBdr>
                        <w:top w:val="none" w:sz="0" w:space="0" w:color="auto"/>
                        <w:left w:val="none" w:sz="0" w:space="0" w:color="auto"/>
                        <w:bottom w:val="none" w:sz="0" w:space="0" w:color="auto"/>
                        <w:right w:val="none" w:sz="0" w:space="0" w:color="auto"/>
                      </w:divBdr>
                    </w:div>
                  </w:divsChild>
                </w:div>
                <w:div w:id="238448950">
                  <w:marLeft w:val="0"/>
                  <w:marRight w:val="0"/>
                  <w:marTop w:val="0"/>
                  <w:marBottom w:val="0"/>
                  <w:divBdr>
                    <w:top w:val="none" w:sz="0" w:space="0" w:color="auto"/>
                    <w:left w:val="none" w:sz="0" w:space="0" w:color="auto"/>
                    <w:bottom w:val="none" w:sz="0" w:space="0" w:color="auto"/>
                    <w:right w:val="none" w:sz="0" w:space="0" w:color="auto"/>
                  </w:divBdr>
                  <w:divsChild>
                    <w:div w:id="1191603161">
                      <w:marLeft w:val="0"/>
                      <w:marRight w:val="0"/>
                      <w:marTop w:val="0"/>
                      <w:marBottom w:val="0"/>
                      <w:divBdr>
                        <w:top w:val="none" w:sz="0" w:space="0" w:color="auto"/>
                        <w:left w:val="none" w:sz="0" w:space="0" w:color="auto"/>
                        <w:bottom w:val="none" w:sz="0" w:space="0" w:color="auto"/>
                        <w:right w:val="none" w:sz="0" w:space="0" w:color="auto"/>
                      </w:divBdr>
                    </w:div>
                  </w:divsChild>
                </w:div>
                <w:div w:id="638074083">
                  <w:marLeft w:val="0"/>
                  <w:marRight w:val="0"/>
                  <w:marTop w:val="0"/>
                  <w:marBottom w:val="0"/>
                  <w:divBdr>
                    <w:top w:val="none" w:sz="0" w:space="0" w:color="auto"/>
                    <w:left w:val="none" w:sz="0" w:space="0" w:color="auto"/>
                    <w:bottom w:val="none" w:sz="0" w:space="0" w:color="auto"/>
                    <w:right w:val="none" w:sz="0" w:space="0" w:color="auto"/>
                  </w:divBdr>
                  <w:divsChild>
                    <w:div w:id="318928011">
                      <w:marLeft w:val="0"/>
                      <w:marRight w:val="0"/>
                      <w:marTop w:val="0"/>
                      <w:marBottom w:val="0"/>
                      <w:divBdr>
                        <w:top w:val="none" w:sz="0" w:space="0" w:color="auto"/>
                        <w:left w:val="none" w:sz="0" w:space="0" w:color="auto"/>
                        <w:bottom w:val="none" w:sz="0" w:space="0" w:color="auto"/>
                        <w:right w:val="none" w:sz="0" w:space="0" w:color="auto"/>
                      </w:divBdr>
                    </w:div>
                  </w:divsChild>
                </w:div>
                <w:div w:id="1894194229">
                  <w:marLeft w:val="0"/>
                  <w:marRight w:val="0"/>
                  <w:marTop w:val="0"/>
                  <w:marBottom w:val="0"/>
                  <w:divBdr>
                    <w:top w:val="none" w:sz="0" w:space="0" w:color="auto"/>
                    <w:left w:val="none" w:sz="0" w:space="0" w:color="auto"/>
                    <w:bottom w:val="none" w:sz="0" w:space="0" w:color="auto"/>
                    <w:right w:val="none" w:sz="0" w:space="0" w:color="auto"/>
                  </w:divBdr>
                  <w:divsChild>
                    <w:div w:id="1228764665">
                      <w:marLeft w:val="0"/>
                      <w:marRight w:val="0"/>
                      <w:marTop w:val="0"/>
                      <w:marBottom w:val="0"/>
                      <w:divBdr>
                        <w:top w:val="none" w:sz="0" w:space="0" w:color="auto"/>
                        <w:left w:val="none" w:sz="0" w:space="0" w:color="auto"/>
                        <w:bottom w:val="none" w:sz="0" w:space="0" w:color="auto"/>
                        <w:right w:val="none" w:sz="0" w:space="0" w:color="auto"/>
                      </w:divBdr>
                    </w:div>
                  </w:divsChild>
                </w:div>
                <w:div w:id="1917006737">
                  <w:marLeft w:val="0"/>
                  <w:marRight w:val="0"/>
                  <w:marTop w:val="0"/>
                  <w:marBottom w:val="0"/>
                  <w:divBdr>
                    <w:top w:val="none" w:sz="0" w:space="0" w:color="auto"/>
                    <w:left w:val="none" w:sz="0" w:space="0" w:color="auto"/>
                    <w:bottom w:val="none" w:sz="0" w:space="0" w:color="auto"/>
                    <w:right w:val="none" w:sz="0" w:space="0" w:color="auto"/>
                  </w:divBdr>
                  <w:divsChild>
                    <w:div w:id="13792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0483">
          <w:marLeft w:val="0"/>
          <w:marRight w:val="0"/>
          <w:marTop w:val="0"/>
          <w:marBottom w:val="0"/>
          <w:divBdr>
            <w:top w:val="none" w:sz="0" w:space="0" w:color="auto"/>
            <w:left w:val="none" w:sz="0" w:space="0" w:color="auto"/>
            <w:bottom w:val="none" w:sz="0" w:space="0" w:color="auto"/>
            <w:right w:val="none" w:sz="0" w:space="0" w:color="auto"/>
          </w:divBdr>
        </w:div>
        <w:div w:id="1133671762">
          <w:marLeft w:val="0"/>
          <w:marRight w:val="0"/>
          <w:marTop w:val="0"/>
          <w:marBottom w:val="0"/>
          <w:divBdr>
            <w:top w:val="none" w:sz="0" w:space="0" w:color="auto"/>
            <w:left w:val="none" w:sz="0" w:space="0" w:color="auto"/>
            <w:bottom w:val="none" w:sz="0" w:space="0" w:color="auto"/>
            <w:right w:val="none" w:sz="0" w:space="0" w:color="auto"/>
          </w:divBdr>
        </w:div>
        <w:div w:id="1134103878">
          <w:marLeft w:val="0"/>
          <w:marRight w:val="0"/>
          <w:marTop w:val="0"/>
          <w:marBottom w:val="0"/>
          <w:divBdr>
            <w:top w:val="none" w:sz="0" w:space="0" w:color="auto"/>
            <w:left w:val="none" w:sz="0" w:space="0" w:color="auto"/>
            <w:bottom w:val="none" w:sz="0" w:space="0" w:color="auto"/>
            <w:right w:val="none" w:sz="0" w:space="0" w:color="auto"/>
          </w:divBdr>
        </w:div>
        <w:div w:id="1140146242">
          <w:marLeft w:val="0"/>
          <w:marRight w:val="0"/>
          <w:marTop w:val="0"/>
          <w:marBottom w:val="0"/>
          <w:divBdr>
            <w:top w:val="none" w:sz="0" w:space="0" w:color="auto"/>
            <w:left w:val="none" w:sz="0" w:space="0" w:color="auto"/>
            <w:bottom w:val="none" w:sz="0" w:space="0" w:color="auto"/>
            <w:right w:val="none" w:sz="0" w:space="0" w:color="auto"/>
          </w:divBdr>
        </w:div>
        <w:div w:id="1174414746">
          <w:marLeft w:val="0"/>
          <w:marRight w:val="0"/>
          <w:marTop w:val="0"/>
          <w:marBottom w:val="0"/>
          <w:divBdr>
            <w:top w:val="none" w:sz="0" w:space="0" w:color="auto"/>
            <w:left w:val="none" w:sz="0" w:space="0" w:color="auto"/>
            <w:bottom w:val="none" w:sz="0" w:space="0" w:color="auto"/>
            <w:right w:val="none" w:sz="0" w:space="0" w:color="auto"/>
          </w:divBdr>
        </w:div>
        <w:div w:id="1179075390">
          <w:marLeft w:val="0"/>
          <w:marRight w:val="0"/>
          <w:marTop w:val="0"/>
          <w:marBottom w:val="0"/>
          <w:divBdr>
            <w:top w:val="none" w:sz="0" w:space="0" w:color="auto"/>
            <w:left w:val="none" w:sz="0" w:space="0" w:color="auto"/>
            <w:bottom w:val="none" w:sz="0" w:space="0" w:color="auto"/>
            <w:right w:val="none" w:sz="0" w:space="0" w:color="auto"/>
          </w:divBdr>
        </w:div>
        <w:div w:id="1221481278">
          <w:marLeft w:val="0"/>
          <w:marRight w:val="0"/>
          <w:marTop w:val="0"/>
          <w:marBottom w:val="0"/>
          <w:divBdr>
            <w:top w:val="none" w:sz="0" w:space="0" w:color="auto"/>
            <w:left w:val="none" w:sz="0" w:space="0" w:color="auto"/>
            <w:bottom w:val="none" w:sz="0" w:space="0" w:color="auto"/>
            <w:right w:val="none" w:sz="0" w:space="0" w:color="auto"/>
          </w:divBdr>
        </w:div>
        <w:div w:id="1223713551">
          <w:marLeft w:val="0"/>
          <w:marRight w:val="0"/>
          <w:marTop w:val="0"/>
          <w:marBottom w:val="0"/>
          <w:divBdr>
            <w:top w:val="none" w:sz="0" w:space="0" w:color="auto"/>
            <w:left w:val="none" w:sz="0" w:space="0" w:color="auto"/>
            <w:bottom w:val="none" w:sz="0" w:space="0" w:color="auto"/>
            <w:right w:val="none" w:sz="0" w:space="0" w:color="auto"/>
          </w:divBdr>
        </w:div>
        <w:div w:id="1227036578">
          <w:marLeft w:val="0"/>
          <w:marRight w:val="0"/>
          <w:marTop w:val="0"/>
          <w:marBottom w:val="0"/>
          <w:divBdr>
            <w:top w:val="none" w:sz="0" w:space="0" w:color="auto"/>
            <w:left w:val="none" w:sz="0" w:space="0" w:color="auto"/>
            <w:bottom w:val="none" w:sz="0" w:space="0" w:color="auto"/>
            <w:right w:val="none" w:sz="0" w:space="0" w:color="auto"/>
          </w:divBdr>
        </w:div>
        <w:div w:id="1229077645">
          <w:marLeft w:val="0"/>
          <w:marRight w:val="0"/>
          <w:marTop w:val="0"/>
          <w:marBottom w:val="0"/>
          <w:divBdr>
            <w:top w:val="none" w:sz="0" w:space="0" w:color="auto"/>
            <w:left w:val="none" w:sz="0" w:space="0" w:color="auto"/>
            <w:bottom w:val="none" w:sz="0" w:space="0" w:color="auto"/>
            <w:right w:val="none" w:sz="0" w:space="0" w:color="auto"/>
          </w:divBdr>
        </w:div>
        <w:div w:id="1250888974">
          <w:marLeft w:val="0"/>
          <w:marRight w:val="0"/>
          <w:marTop w:val="0"/>
          <w:marBottom w:val="0"/>
          <w:divBdr>
            <w:top w:val="none" w:sz="0" w:space="0" w:color="auto"/>
            <w:left w:val="none" w:sz="0" w:space="0" w:color="auto"/>
            <w:bottom w:val="none" w:sz="0" w:space="0" w:color="auto"/>
            <w:right w:val="none" w:sz="0" w:space="0" w:color="auto"/>
          </w:divBdr>
        </w:div>
        <w:div w:id="1252278501">
          <w:marLeft w:val="0"/>
          <w:marRight w:val="0"/>
          <w:marTop w:val="0"/>
          <w:marBottom w:val="0"/>
          <w:divBdr>
            <w:top w:val="none" w:sz="0" w:space="0" w:color="auto"/>
            <w:left w:val="none" w:sz="0" w:space="0" w:color="auto"/>
            <w:bottom w:val="none" w:sz="0" w:space="0" w:color="auto"/>
            <w:right w:val="none" w:sz="0" w:space="0" w:color="auto"/>
          </w:divBdr>
        </w:div>
        <w:div w:id="1282422295">
          <w:marLeft w:val="0"/>
          <w:marRight w:val="0"/>
          <w:marTop w:val="0"/>
          <w:marBottom w:val="0"/>
          <w:divBdr>
            <w:top w:val="none" w:sz="0" w:space="0" w:color="auto"/>
            <w:left w:val="none" w:sz="0" w:space="0" w:color="auto"/>
            <w:bottom w:val="none" w:sz="0" w:space="0" w:color="auto"/>
            <w:right w:val="none" w:sz="0" w:space="0" w:color="auto"/>
          </w:divBdr>
        </w:div>
        <w:div w:id="1296257795">
          <w:marLeft w:val="0"/>
          <w:marRight w:val="0"/>
          <w:marTop w:val="0"/>
          <w:marBottom w:val="0"/>
          <w:divBdr>
            <w:top w:val="none" w:sz="0" w:space="0" w:color="auto"/>
            <w:left w:val="none" w:sz="0" w:space="0" w:color="auto"/>
            <w:bottom w:val="none" w:sz="0" w:space="0" w:color="auto"/>
            <w:right w:val="none" w:sz="0" w:space="0" w:color="auto"/>
          </w:divBdr>
        </w:div>
        <w:div w:id="1317999923">
          <w:marLeft w:val="0"/>
          <w:marRight w:val="0"/>
          <w:marTop w:val="0"/>
          <w:marBottom w:val="0"/>
          <w:divBdr>
            <w:top w:val="none" w:sz="0" w:space="0" w:color="auto"/>
            <w:left w:val="none" w:sz="0" w:space="0" w:color="auto"/>
            <w:bottom w:val="none" w:sz="0" w:space="0" w:color="auto"/>
            <w:right w:val="none" w:sz="0" w:space="0" w:color="auto"/>
          </w:divBdr>
        </w:div>
        <w:div w:id="1349259076">
          <w:marLeft w:val="0"/>
          <w:marRight w:val="0"/>
          <w:marTop w:val="0"/>
          <w:marBottom w:val="0"/>
          <w:divBdr>
            <w:top w:val="none" w:sz="0" w:space="0" w:color="auto"/>
            <w:left w:val="none" w:sz="0" w:space="0" w:color="auto"/>
            <w:bottom w:val="none" w:sz="0" w:space="0" w:color="auto"/>
            <w:right w:val="none" w:sz="0" w:space="0" w:color="auto"/>
          </w:divBdr>
        </w:div>
        <w:div w:id="1349478572">
          <w:marLeft w:val="0"/>
          <w:marRight w:val="0"/>
          <w:marTop w:val="0"/>
          <w:marBottom w:val="0"/>
          <w:divBdr>
            <w:top w:val="none" w:sz="0" w:space="0" w:color="auto"/>
            <w:left w:val="none" w:sz="0" w:space="0" w:color="auto"/>
            <w:bottom w:val="none" w:sz="0" w:space="0" w:color="auto"/>
            <w:right w:val="none" w:sz="0" w:space="0" w:color="auto"/>
          </w:divBdr>
        </w:div>
        <w:div w:id="1357661371">
          <w:marLeft w:val="0"/>
          <w:marRight w:val="0"/>
          <w:marTop w:val="0"/>
          <w:marBottom w:val="0"/>
          <w:divBdr>
            <w:top w:val="none" w:sz="0" w:space="0" w:color="auto"/>
            <w:left w:val="none" w:sz="0" w:space="0" w:color="auto"/>
            <w:bottom w:val="none" w:sz="0" w:space="0" w:color="auto"/>
            <w:right w:val="none" w:sz="0" w:space="0" w:color="auto"/>
          </w:divBdr>
        </w:div>
        <w:div w:id="1380126468">
          <w:marLeft w:val="0"/>
          <w:marRight w:val="0"/>
          <w:marTop w:val="0"/>
          <w:marBottom w:val="0"/>
          <w:divBdr>
            <w:top w:val="none" w:sz="0" w:space="0" w:color="auto"/>
            <w:left w:val="none" w:sz="0" w:space="0" w:color="auto"/>
            <w:bottom w:val="none" w:sz="0" w:space="0" w:color="auto"/>
            <w:right w:val="none" w:sz="0" w:space="0" w:color="auto"/>
          </w:divBdr>
        </w:div>
        <w:div w:id="1396274640">
          <w:marLeft w:val="0"/>
          <w:marRight w:val="0"/>
          <w:marTop w:val="0"/>
          <w:marBottom w:val="0"/>
          <w:divBdr>
            <w:top w:val="none" w:sz="0" w:space="0" w:color="auto"/>
            <w:left w:val="none" w:sz="0" w:space="0" w:color="auto"/>
            <w:bottom w:val="none" w:sz="0" w:space="0" w:color="auto"/>
            <w:right w:val="none" w:sz="0" w:space="0" w:color="auto"/>
          </w:divBdr>
        </w:div>
        <w:div w:id="1402168839">
          <w:marLeft w:val="0"/>
          <w:marRight w:val="0"/>
          <w:marTop w:val="0"/>
          <w:marBottom w:val="0"/>
          <w:divBdr>
            <w:top w:val="none" w:sz="0" w:space="0" w:color="auto"/>
            <w:left w:val="none" w:sz="0" w:space="0" w:color="auto"/>
            <w:bottom w:val="none" w:sz="0" w:space="0" w:color="auto"/>
            <w:right w:val="none" w:sz="0" w:space="0" w:color="auto"/>
          </w:divBdr>
        </w:div>
        <w:div w:id="1402755274">
          <w:marLeft w:val="0"/>
          <w:marRight w:val="0"/>
          <w:marTop w:val="0"/>
          <w:marBottom w:val="0"/>
          <w:divBdr>
            <w:top w:val="none" w:sz="0" w:space="0" w:color="auto"/>
            <w:left w:val="none" w:sz="0" w:space="0" w:color="auto"/>
            <w:bottom w:val="none" w:sz="0" w:space="0" w:color="auto"/>
            <w:right w:val="none" w:sz="0" w:space="0" w:color="auto"/>
          </w:divBdr>
        </w:div>
        <w:div w:id="1408186744">
          <w:marLeft w:val="0"/>
          <w:marRight w:val="0"/>
          <w:marTop w:val="0"/>
          <w:marBottom w:val="0"/>
          <w:divBdr>
            <w:top w:val="none" w:sz="0" w:space="0" w:color="auto"/>
            <w:left w:val="none" w:sz="0" w:space="0" w:color="auto"/>
            <w:bottom w:val="none" w:sz="0" w:space="0" w:color="auto"/>
            <w:right w:val="none" w:sz="0" w:space="0" w:color="auto"/>
          </w:divBdr>
        </w:div>
        <w:div w:id="1444962947">
          <w:marLeft w:val="0"/>
          <w:marRight w:val="0"/>
          <w:marTop w:val="0"/>
          <w:marBottom w:val="0"/>
          <w:divBdr>
            <w:top w:val="none" w:sz="0" w:space="0" w:color="auto"/>
            <w:left w:val="none" w:sz="0" w:space="0" w:color="auto"/>
            <w:bottom w:val="none" w:sz="0" w:space="0" w:color="auto"/>
            <w:right w:val="none" w:sz="0" w:space="0" w:color="auto"/>
          </w:divBdr>
        </w:div>
        <w:div w:id="1475871477">
          <w:marLeft w:val="0"/>
          <w:marRight w:val="0"/>
          <w:marTop w:val="0"/>
          <w:marBottom w:val="0"/>
          <w:divBdr>
            <w:top w:val="none" w:sz="0" w:space="0" w:color="auto"/>
            <w:left w:val="none" w:sz="0" w:space="0" w:color="auto"/>
            <w:bottom w:val="none" w:sz="0" w:space="0" w:color="auto"/>
            <w:right w:val="none" w:sz="0" w:space="0" w:color="auto"/>
          </w:divBdr>
        </w:div>
        <w:div w:id="1503620021">
          <w:marLeft w:val="0"/>
          <w:marRight w:val="0"/>
          <w:marTop w:val="0"/>
          <w:marBottom w:val="0"/>
          <w:divBdr>
            <w:top w:val="none" w:sz="0" w:space="0" w:color="auto"/>
            <w:left w:val="none" w:sz="0" w:space="0" w:color="auto"/>
            <w:bottom w:val="none" w:sz="0" w:space="0" w:color="auto"/>
            <w:right w:val="none" w:sz="0" w:space="0" w:color="auto"/>
          </w:divBdr>
        </w:div>
        <w:div w:id="1547140179">
          <w:marLeft w:val="0"/>
          <w:marRight w:val="0"/>
          <w:marTop w:val="0"/>
          <w:marBottom w:val="0"/>
          <w:divBdr>
            <w:top w:val="none" w:sz="0" w:space="0" w:color="auto"/>
            <w:left w:val="none" w:sz="0" w:space="0" w:color="auto"/>
            <w:bottom w:val="none" w:sz="0" w:space="0" w:color="auto"/>
            <w:right w:val="none" w:sz="0" w:space="0" w:color="auto"/>
          </w:divBdr>
        </w:div>
        <w:div w:id="1550334181">
          <w:marLeft w:val="0"/>
          <w:marRight w:val="0"/>
          <w:marTop w:val="0"/>
          <w:marBottom w:val="0"/>
          <w:divBdr>
            <w:top w:val="none" w:sz="0" w:space="0" w:color="auto"/>
            <w:left w:val="none" w:sz="0" w:space="0" w:color="auto"/>
            <w:bottom w:val="none" w:sz="0" w:space="0" w:color="auto"/>
            <w:right w:val="none" w:sz="0" w:space="0" w:color="auto"/>
          </w:divBdr>
        </w:div>
        <w:div w:id="1587881760">
          <w:marLeft w:val="0"/>
          <w:marRight w:val="0"/>
          <w:marTop w:val="0"/>
          <w:marBottom w:val="0"/>
          <w:divBdr>
            <w:top w:val="none" w:sz="0" w:space="0" w:color="auto"/>
            <w:left w:val="none" w:sz="0" w:space="0" w:color="auto"/>
            <w:bottom w:val="none" w:sz="0" w:space="0" w:color="auto"/>
            <w:right w:val="none" w:sz="0" w:space="0" w:color="auto"/>
          </w:divBdr>
        </w:div>
        <w:div w:id="1602952185">
          <w:marLeft w:val="0"/>
          <w:marRight w:val="0"/>
          <w:marTop w:val="0"/>
          <w:marBottom w:val="0"/>
          <w:divBdr>
            <w:top w:val="none" w:sz="0" w:space="0" w:color="auto"/>
            <w:left w:val="none" w:sz="0" w:space="0" w:color="auto"/>
            <w:bottom w:val="none" w:sz="0" w:space="0" w:color="auto"/>
            <w:right w:val="none" w:sz="0" w:space="0" w:color="auto"/>
          </w:divBdr>
        </w:div>
        <w:div w:id="1620841297">
          <w:marLeft w:val="0"/>
          <w:marRight w:val="0"/>
          <w:marTop w:val="0"/>
          <w:marBottom w:val="0"/>
          <w:divBdr>
            <w:top w:val="none" w:sz="0" w:space="0" w:color="auto"/>
            <w:left w:val="none" w:sz="0" w:space="0" w:color="auto"/>
            <w:bottom w:val="none" w:sz="0" w:space="0" w:color="auto"/>
            <w:right w:val="none" w:sz="0" w:space="0" w:color="auto"/>
          </w:divBdr>
        </w:div>
        <w:div w:id="1621954706">
          <w:marLeft w:val="0"/>
          <w:marRight w:val="0"/>
          <w:marTop w:val="0"/>
          <w:marBottom w:val="0"/>
          <w:divBdr>
            <w:top w:val="none" w:sz="0" w:space="0" w:color="auto"/>
            <w:left w:val="none" w:sz="0" w:space="0" w:color="auto"/>
            <w:bottom w:val="none" w:sz="0" w:space="0" w:color="auto"/>
            <w:right w:val="none" w:sz="0" w:space="0" w:color="auto"/>
          </w:divBdr>
        </w:div>
        <w:div w:id="1628008569">
          <w:marLeft w:val="0"/>
          <w:marRight w:val="0"/>
          <w:marTop w:val="0"/>
          <w:marBottom w:val="0"/>
          <w:divBdr>
            <w:top w:val="none" w:sz="0" w:space="0" w:color="auto"/>
            <w:left w:val="none" w:sz="0" w:space="0" w:color="auto"/>
            <w:bottom w:val="none" w:sz="0" w:space="0" w:color="auto"/>
            <w:right w:val="none" w:sz="0" w:space="0" w:color="auto"/>
          </w:divBdr>
        </w:div>
        <w:div w:id="1632635198">
          <w:marLeft w:val="0"/>
          <w:marRight w:val="0"/>
          <w:marTop w:val="0"/>
          <w:marBottom w:val="0"/>
          <w:divBdr>
            <w:top w:val="none" w:sz="0" w:space="0" w:color="auto"/>
            <w:left w:val="none" w:sz="0" w:space="0" w:color="auto"/>
            <w:bottom w:val="none" w:sz="0" w:space="0" w:color="auto"/>
            <w:right w:val="none" w:sz="0" w:space="0" w:color="auto"/>
          </w:divBdr>
        </w:div>
        <w:div w:id="1639843792">
          <w:marLeft w:val="0"/>
          <w:marRight w:val="0"/>
          <w:marTop w:val="0"/>
          <w:marBottom w:val="0"/>
          <w:divBdr>
            <w:top w:val="none" w:sz="0" w:space="0" w:color="auto"/>
            <w:left w:val="none" w:sz="0" w:space="0" w:color="auto"/>
            <w:bottom w:val="none" w:sz="0" w:space="0" w:color="auto"/>
            <w:right w:val="none" w:sz="0" w:space="0" w:color="auto"/>
          </w:divBdr>
        </w:div>
        <w:div w:id="1645502880">
          <w:marLeft w:val="0"/>
          <w:marRight w:val="0"/>
          <w:marTop w:val="0"/>
          <w:marBottom w:val="0"/>
          <w:divBdr>
            <w:top w:val="none" w:sz="0" w:space="0" w:color="auto"/>
            <w:left w:val="none" w:sz="0" w:space="0" w:color="auto"/>
            <w:bottom w:val="none" w:sz="0" w:space="0" w:color="auto"/>
            <w:right w:val="none" w:sz="0" w:space="0" w:color="auto"/>
          </w:divBdr>
        </w:div>
        <w:div w:id="1655183916">
          <w:marLeft w:val="0"/>
          <w:marRight w:val="0"/>
          <w:marTop w:val="0"/>
          <w:marBottom w:val="0"/>
          <w:divBdr>
            <w:top w:val="none" w:sz="0" w:space="0" w:color="auto"/>
            <w:left w:val="none" w:sz="0" w:space="0" w:color="auto"/>
            <w:bottom w:val="none" w:sz="0" w:space="0" w:color="auto"/>
            <w:right w:val="none" w:sz="0" w:space="0" w:color="auto"/>
          </w:divBdr>
        </w:div>
        <w:div w:id="1665401658">
          <w:marLeft w:val="0"/>
          <w:marRight w:val="0"/>
          <w:marTop w:val="0"/>
          <w:marBottom w:val="0"/>
          <w:divBdr>
            <w:top w:val="none" w:sz="0" w:space="0" w:color="auto"/>
            <w:left w:val="none" w:sz="0" w:space="0" w:color="auto"/>
            <w:bottom w:val="none" w:sz="0" w:space="0" w:color="auto"/>
            <w:right w:val="none" w:sz="0" w:space="0" w:color="auto"/>
          </w:divBdr>
        </w:div>
        <w:div w:id="1689136189">
          <w:marLeft w:val="0"/>
          <w:marRight w:val="0"/>
          <w:marTop w:val="0"/>
          <w:marBottom w:val="0"/>
          <w:divBdr>
            <w:top w:val="none" w:sz="0" w:space="0" w:color="auto"/>
            <w:left w:val="none" w:sz="0" w:space="0" w:color="auto"/>
            <w:bottom w:val="none" w:sz="0" w:space="0" w:color="auto"/>
            <w:right w:val="none" w:sz="0" w:space="0" w:color="auto"/>
          </w:divBdr>
        </w:div>
        <w:div w:id="1698310051">
          <w:marLeft w:val="0"/>
          <w:marRight w:val="0"/>
          <w:marTop w:val="0"/>
          <w:marBottom w:val="0"/>
          <w:divBdr>
            <w:top w:val="none" w:sz="0" w:space="0" w:color="auto"/>
            <w:left w:val="none" w:sz="0" w:space="0" w:color="auto"/>
            <w:bottom w:val="none" w:sz="0" w:space="0" w:color="auto"/>
            <w:right w:val="none" w:sz="0" w:space="0" w:color="auto"/>
          </w:divBdr>
        </w:div>
        <w:div w:id="1718778832">
          <w:marLeft w:val="0"/>
          <w:marRight w:val="0"/>
          <w:marTop w:val="0"/>
          <w:marBottom w:val="0"/>
          <w:divBdr>
            <w:top w:val="none" w:sz="0" w:space="0" w:color="auto"/>
            <w:left w:val="none" w:sz="0" w:space="0" w:color="auto"/>
            <w:bottom w:val="none" w:sz="0" w:space="0" w:color="auto"/>
            <w:right w:val="none" w:sz="0" w:space="0" w:color="auto"/>
          </w:divBdr>
        </w:div>
        <w:div w:id="1740249303">
          <w:marLeft w:val="0"/>
          <w:marRight w:val="0"/>
          <w:marTop w:val="0"/>
          <w:marBottom w:val="0"/>
          <w:divBdr>
            <w:top w:val="none" w:sz="0" w:space="0" w:color="auto"/>
            <w:left w:val="none" w:sz="0" w:space="0" w:color="auto"/>
            <w:bottom w:val="none" w:sz="0" w:space="0" w:color="auto"/>
            <w:right w:val="none" w:sz="0" w:space="0" w:color="auto"/>
          </w:divBdr>
        </w:div>
        <w:div w:id="1760130825">
          <w:marLeft w:val="0"/>
          <w:marRight w:val="0"/>
          <w:marTop w:val="0"/>
          <w:marBottom w:val="0"/>
          <w:divBdr>
            <w:top w:val="none" w:sz="0" w:space="0" w:color="auto"/>
            <w:left w:val="none" w:sz="0" w:space="0" w:color="auto"/>
            <w:bottom w:val="none" w:sz="0" w:space="0" w:color="auto"/>
            <w:right w:val="none" w:sz="0" w:space="0" w:color="auto"/>
          </w:divBdr>
        </w:div>
        <w:div w:id="1774550590">
          <w:marLeft w:val="0"/>
          <w:marRight w:val="0"/>
          <w:marTop w:val="0"/>
          <w:marBottom w:val="0"/>
          <w:divBdr>
            <w:top w:val="none" w:sz="0" w:space="0" w:color="auto"/>
            <w:left w:val="none" w:sz="0" w:space="0" w:color="auto"/>
            <w:bottom w:val="none" w:sz="0" w:space="0" w:color="auto"/>
            <w:right w:val="none" w:sz="0" w:space="0" w:color="auto"/>
          </w:divBdr>
        </w:div>
        <w:div w:id="1791515617">
          <w:marLeft w:val="0"/>
          <w:marRight w:val="0"/>
          <w:marTop w:val="0"/>
          <w:marBottom w:val="0"/>
          <w:divBdr>
            <w:top w:val="none" w:sz="0" w:space="0" w:color="auto"/>
            <w:left w:val="none" w:sz="0" w:space="0" w:color="auto"/>
            <w:bottom w:val="none" w:sz="0" w:space="0" w:color="auto"/>
            <w:right w:val="none" w:sz="0" w:space="0" w:color="auto"/>
          </w:divBdr>
        </w:div>
        <w:div w:id="1804301737">
          <w:marLeft w:val="0"/>
          <w:marRight w:val="0"/>
          <w:marTop w:val="0"/>
          <w:marBottom w:val="0"/>
          <w:divBdr>
            <w:top w:val="none" w:sz="0" w:space="0" w:color="auto"/>
            <w:left w:val="none" w:sz="0" w:space="0" w:color="auto"/>
            <w:bottom w:val="none" w:sz="0" w:space="0" w:color="auto"/>
            <w:right w:val="none" w:sz="0" w:space="0" w:color="auto"/>
          </w:divBdr>
        </w:div>
        <w:div w:id="1823278285">
          <w:marLeft w:val="0"/>
          <w:marRight w:val="0"/>
          <w:marTop w:val="0"/>
          <w:marBottom w:val="0"/>
          <w:divBdr>
            <w:top w:val="none" w:sz="0" w:space="0" w:color="auto"/>
            <w:left w:val="none" w:sz="0" w:space="0" w:color="auto"/>
            <w:bottom w:val="none" w:sz="0" w:space="0" w:color="auto"/>
            <w:right w:val="none" w:sz="0" w:space="0" w:color="auto"/>
          </w:divBdr>
        </w:div>
        <w:div w:id="1859074398">
          <w:marLeft w:val="0"/>
          <w:marRight w:val="0"/>
          <w:marTop w:val="0"/>
          <w:marBottom w:val="0"/>
          <w:divBdr>
            <w:top w:val="none" w:sz="0" w:space="0" w:color="auto"/>
            <w:left w:val="none" w:sz="0" w:space="0" w:color="auto"/>
            <w:bottom w:val="none" w:sz="0" w:space="0" w:color="auto"/>
            <w:right w:val="none" w:sz="0" w:space="0" w:color="auto"/>
          </w:divBdr>
        </w:div>
        <w:div w:id="1882398335">
          <w:marLeft w:val="0"/>
          <w:marRight w:val="0"/>
          <w:marTop w:val="0"/>
          <w:marBottom w:val="0"/>
          <w:divBdr>
            <w:top w:val="none" w:sz="0" w:space="0" w:color="auto"/>
            <w:left w:val="none" w:sz="0" w:space="0" w:color="auto"/>
            <w:bottom w:val="none" w:sz="0" w:space="0" w:color="auto"/>
            <w:right w:val="none" w:sz="0" w:space="0" w:color="auto"/>
          </w:divBdr>
        </w:div>
        <w:div w:id="1899897583">
          <w:marLeft w:val="0"/>
          <w:marRight w:val="0"/>
          <w:marTop w:val="0"/>
          <w:marBottom w:val="0"/>
          <w:divBdr>
            <w:top w:val="none" w:sz="0" w:space="0" w:color="auto"/>
            <w:left w:val="none" w:sz="0" w:space="0" w:color="auto"/>
            <w:bottom w:val="none" w:sz="0" w:space="0" w:color="auto"/>
            <w:right w:val="none" w:sz="0" w:space="0" w:color="auto"/>
          </w:divBdr>
        </w:div>
        <w:div w:id="1904219467">
          <w:marLeft w:val="0"/>
          <w:marRight w:val="0"/>
          <w:marTop w:val="0"/>
          <w:marBottom w:val="0"/>
          <w:divBdr>
            <w:top w:val="none" w:sz="0" w:space="0" w:color="auto"/>
            <w:left w:val="none" w:sz="0" w:space="0" w:color="auto"/>
            <w:bottom w:val="none" w:sz="0" w:space="0" w:color="auto"/>
            <w:right w:val="none" w:sz="0" w:space="0" w:color="auto"/>
          </w:divBdr>
        </w:div>
        <w:div w:id="1984581839">
          <w:marLeft w:val="0"/>
          <w:marRight w:val="0"/>
          <w:marTop w:val="0"/>
          <w:marBottom w:val="0"/>
          <w:divBdr>
            <w:top w:val="none" w:sz="0" w:space="0" w:color="auto"/>
            <w:left w:val="none" w:sz="0" w:space="0" w:color="auto"/>
            <w:bottom w:val="none" w:sz="0" w:space="0" w:color="auto"/>
            <w:right w:val="none" w:sz="0" w:space="0" w:color="auto"/>
          </w:divBdr>
        </w:div>
        <w:div w:id="2034765951">
          <w:marLeft w:val="0"/>
          <w:marRight w:val="0"/>
          <w:marTop w:val="0"/>
          <w:marBottom w:val="0"/>
          <w:divBdr>
            <w:top w:val="none" w:sz="0" w:space="0" w:color="auto"/>
            <w:left w:val="none" w:sz="0" w:space="0" w:color="auto"/>
            <w:bottom w:val="none" w:sz="0" w:space="0" w:color="auto"/>
            <w:right w:val="none" w:sz="0" w:space="0" w:color="auto"/>
          </w:divBdr>
        </w:div>
        <w:div w:id="2054840025">
          <w:marLeft w:val="0"/>
          <w:marRight w:val="0"/>
          <w:marTop w:val="0"/>
          <w:marBottom w:val="0"/>
          <w:divBdr>
            <w:top w:val="none" w:sz="0" w:space="0" w:color="auto"/>
            <w:left w:val="none" w:sz="0" w:space="0" w:color="auto"/>
            <w:bottom w:val="none" w:sz="0" w:space="0" w:color="auto"/>
            <w:right w:val="none" w:sz="0" w:space="0" w:color="auto"/>
          </w:divBdr>
        </w:div>
        <w:div w:id="2090882330">
          <w:marLeft w:val="0"/>
          <w:marRight w:val="0"/>
          <w:marTop w:val="0"/>
          <w:marBottom w:val="0"/>
          <w:divBdr>
            <w:top w:val="none" w:sz="0" w:space="0" w:color="auto"/>
            <w:left w:val="none" w:sz="0" w:space="0" w:color="auto"/>
            <w:bottom w:val="none" w:sz="0" w:space="0" w:color="auto"/>
            <w:right w:val="none" w:sz="0" w:space="0" w:color="auto"/>
          </w:divBdr>
        </w:div>
      </w:divsChild>
    </w:div>
    <w:div w:id="1816872083">
      <w:bodyDiv w:val="1"/>
      <w:marLeft w:val="0"/>
      <w:marRight w:val="0"/>
      <w:marTop w:val="0"/>
      <w:marBottom w:val="0"/>
      <w:divBdr>
        <w:top w:val="none" w:sz="0" w:space="0" w:color="auto"/>
        <w:left w:val="none" w:sz="0" w:space="0" w:color="auto"/>
        <w:bottom w:val="none" w:sz="0" w:space="0" w:color="auto"/>
        <w:right w:val="none" w:sz="0" w:space="0" w:color="auto"/>
      </w:divBdr>
    </w:div>
    <w:div w:id="1819421490">
      <w:bodyDiv w:val="1"/>
      <w:marLeft w:val="0"/>
      <w:marRight w:val="0"/>
      <w:marTop w:val="0"/>
      <w:marBottom w:val="0"/>
      <w:divBdr>
        <w:top w:val="none" w:sz="0" w:space="0" w:color="auto"/>
        <w:left w:val="none" w:sz="0" w:space="0" w:color="auto"/>
        <w:bottom w:val="none" w:sz="0" w:space="0" w:color="auto"/>
        <w:right w:val="none" w:sz="0" w:space="0" w:color="auto"/>
      </w:divBdr>
      <w:divsChild>
        <w:div w:id="94133786">
          <w:marLeft w:val="0"/>
          <w:marRight w:val="0"/>
          <w:marTop w:val="0"/>
          <w:marBottom w:val="0"/>
          <w:divBdr>
            <w:top w:val="none" w:sz="0" w:space="0" w:color="auto"/>
            <w:left w:val="none" w:sz="0" w:space="0" w:color="auto"/>
            <w:bottom w:val="none" w:sz="0" w:space="0" w:color="auto"/>
            <w:right w:val="none" w:sz="0" w:space="0" w:color="auto"/>
          </w:divBdr>
        </w:div>
        <w:div w:id="811749703">
          <w:marLeft w:val="0"/>
          <w:marRight w:val="0"/>
          <w:marTop w:val="0"/>
          <w:marBottom w:val="0"/>
          <w:divBdr>
            <w:top w:val="none" w:sz="0" w:space="0" w:color="auto"/>
            <w:left w:val="none" w:sz="0" w:space="0" w:color="auto"/>
            <w:bottom w:val="none" w:sz="0" w:space="0" w:color="auto"/>
            <w:right w:val="none" w:sz="0" w:space="0" w:color="auto"/>
          </w:divBdr>
        </w:div>
        <w:div w:id="1122186690">
          <w:marLeft w:val="0"/>
          <w:marRight w:val="0"/>
          <w:marTop w:val="0"/>
          <w:marBottom w:val="0"/>
          <w:divBdr>
            <w:top w:val="none" w:sz="0" w:space="0" w:color="auto"/>
            <w:left w:val="none" w:sz="0" w:space="0" w:color="auto"/>
            <w:bottom w:val="none" w:sz="0" w:space="0" w:color="auto"/>
            <w:right w:val="none" w:sz="0" w:space="0" w:color="auto"/>
          </w:divBdr>
        </w:div>
      </w:divsChild>
    </w:div>
    <w:div w:id="1823037822">
      <w:bodyDiv w:val="1"/>
      <w:marLeft w:val="0"/>
      <w:marRight w:val="0"/>
      <w:marTop w:val="0"/>
      <w:marBottom w:val="0"/>
      <w:divBdr>
        <w:top w:val="none" w:sz="0" w:space="0" w:color="auto"/>
        <w:left w:val="none" w:sz="0" w:space="0" w:color="auto"/>
        <w:bottom w:val="none" w:sz="0" w:space="0" w:color="auto"/>
        <w:right w:val="none" w:sz="0" w:space="0" w:color="auto"/>
      </w:divBdr>
    </w:div>
    <w:div w:id="1827168514">
      <w:bodyDiv w:val="1"/>
      <w:marLeft w:val="0"/>
      <w:marRight w:val="0"/>
      <w:marTop w:val="0"/>
      <w:marBottom w:val="0"/>
      <w:divBdr>
        <w:top w:val="none" w:sz="0" w:space="0" w:color="auto"/>
        <w:left w:val="none" w:sz="0" w:space="0" w:color="auto"/>
        <w:bottom w:val="none" w:sz="0" w:space="0" w:color="auto"/>
        <w:right w:val="none" w:sz="0" w:space="0" w:color="auto"/>
      </w:divBdr>
      <w:divsChild>
        <w:div w:id="20667995">
          <w:marLeft w:val="0"/>
          <w:marRight w:val="0"/>
          <w:marTop w:val="0"/>
          <w:marBottom w:val="0"/>
          <w:divBdr>
            <w:top w:val="none" w:sz="0" w:space="0" w:color="auto"/>
            <w:left w:val="none" w:sz="0" w:space="0" w:color="auto"/>
            <w:bottom w:val="none" w:sz="0" w:space="0" w:color="auto"/>
            <w:right w:val="none" w:sz="0" w:space="0" w:color="auto"/>
          </w:divBdr>
        </w:div>
        <w:div w:id="25298039">
          <w:marLeft w:val="0"/>
          <w:marRight w:val="0"/>
          <w:marTop w:val="0"/>
          <w:marBottom w:val="0"/>
          <w:divBdr>
            <w:top w:val="none" w:sz="0" w:space="0" w:color="auto"/>
            <w:left w:val="none" w:sz="0" w:space="0" w:color="auto"/>
            <w:bottom w:val="none" w:sz="0" w:space="0" w:color="auto"/>
            <w:right w:val="none" w:sz="0" w:space="0" w:color="auto"/>
          </w:divBdr>
        </w:div>
        <w:div w:id="142818841">
          <w:marLeft w:val="0"/>
          <w:marRight w:val="0"/>
          <w:marTop w:val="0"/>
          <w:marBottom w:val="0"/>
          <w:divBdr>
            <w:top w:val="none" w:sz="0" w:space="0" w:color="auto"/>
            <w:left w:val="none" w:sz="0" w:space="0" w:color="auto"/>
            <w:bottom w:val="none" w:sz="0" w:space="0" w:color="auto"/>
            <w:right w:val="none" w:sz="0" w:space="0" w:color="auto"/>
          </w:divBdr>
        </w:div>
        <w:div w:id="178542897">
          <w:marLeft w:val="0"/>
          <w:marRight w:val="0"/>
          <w:marTop w:val="0"/>
          <w:marBottom w:val="0"/>
          <w:divBdr>
            <w:top w:val="none" w:sz="0" w:space="0" w:color="auto"/>
            <w:left w:val="none" w:sz="0" w:space="0" w:color="auto"/>
            <w:bottom w:val="none" w:sz="0" w:space="0" w:color="auto"/>
            <w:right w:val="none" w:sz="0" w:space="0" w:color="auto"/>
          </w:divBdr>
        </w:div>
        <w:div w:id="240533122">
          <w:marLeft w:val="0"/>
          <w:marRight w:val="0"/>
          <w:marTop w:val="0"/>
          <w:marBottom w:val="0"/>
          <w:divBdr>
            <w:top w:val="none" w:sz="0" w:space="0" w:color="auto"/>
            <w:left w:val="none" w:sz="0" w:space="0" w:color="auto"/>
            <w:bottom w:val="none" w:sz="0" w:space="0" w:color="auto"/>
            <w:right w:val="none" w:sz="0" w:space="0" w:color="auto"/>
          </w:divBdr>
        </w:div>
        <w:div w:id="445849268">
          <w:marLeft w:val="0"/>
          <w:marRight w:val="0"/>
          <w:marTop w:val="0"/>
          <w:marBottom w:val="0"/>
          <w:divBdr>
            <w:top w:val="none" w:sz="0" w:space="0" w:color="auto"/>
            <w:left w:val="none" w:sz="0" w:space="0" w:color="auto"/>
            <w:bottom w:val="none" w:sz="0" w:space="0" w:color="auto"/>
            <w:right w:val="none" w:sz="0" w:space="0" w:color="auto"/>
          </w:divBdr>
        </w:div>
        <w:div w:id="446432513">
          <w:marLeft w:val="0"/>
          <w:marRight w:val="0"/>
          <w:marTop w:val="0"/>
          <w:marBottom w:val="0"/>
          <w:divBdr>
            <w:top w:val="none" w:sz="0" w:space="0" w:color="auto"/>
            <w:left w:val="none" w:sz="0" w:space="0" w:color="auto"/>
            <w:bottom w:val="none" w:sz="0" w:space="0" w:color="auto"/>
            <w:right w:val="none" w:sz="0" w:space="0" w:color="auto"/>
          </w:divBdr>
        </w:div>
        <w:div w:id="555746057">
          <w:marLeft w:val="0"/>
          <w:marRight w:val="0"/>
          <w:marTop w:val="0"/>
          <w:marBottom w:val="0"/>
          <w:divBdr>
            <w:top w:val="none" w:sz="0" w:space="0" w:color="auto"/>
            <w:left w:val="none" w:sz="0" w:space="0" w:color="auto"/>
            <w:bottom w:val="none" w:sz="0" w:space="0" w:color="auto"/>
            <w:right w:val="none" w:sz="0" w:space="0" w:color="auto"/>
          </w:divBdr>
        </w:div>
        <w:div w:id="556013727">
          <w:marLeft w:val="0"/>
          <w:marRight w:val="0"/>
          <w:marTop w:val="0"/>
          <w:marBottom w:val="0"/>
          <w:divBdr>
            <w:top w:val="none" w:sz="0" w:space="0" w:color="auto"/>
            <w:left w:val="none" w:sz="0" w:space="0" w:color="auto"/>
            <w:bottom w:val="none" w:sz="0" w:space="0" w:color="auto"/>
            <w:right w:val="none" w:sz="0" w:space="0" w:color="auto"/>
          </w:divBdr>
        </w:div>
        <w:div w:id="559362347">
          <w:marLeft w:val="0"/>
          <w:marRight w:val="0"/>
          <w:marTop w:val="0"/>
          <w:marBottom w:val="0"/>
          <w:divBdr>
            <w:top w:val="none" w:sz="0" w:space="0" w:color="auto"/>
            <w:left w:val="none" w:sz="0" w:space="0" w:color="auto"/>
            <w:bottom w:val="none" w:sz="0" w:space="0" w:color="auto"/>
            <w:right w:val="none" w:sz="0" w:space="0" w:color="auto"/>
          </w:divBdr>
        </w:div>
        <w:div w:id="590629529">
          <w:marLeft w:val="0"/>
          <w:marRight w:val="0"/>
          <w:marTop w:val="0"/>
          <w:marBottom w:val="0"/>
          <w:divBdr>
            <w:top w:val="none" w:sz="0" w:space="0" w:color="auto"/>
            <w:left w:val="none" w:sz="0" w:space="0" w:color="auto"/>
            <w:bottom w:val="none" w:sz="0" w:space="0" w:color="auto"/>
            <w:right w:val="none" w:sz="0" w:space="0" w:color="auto"/>
          </w:divBdr>
        </w:div>
        <w:div w:id="596132693">
          <w:marLeft w:val="0"/>
          <w:marRight w:val="0"/>
          <w:marTop w:val="0"/>
          <w:marBottom w:val="0"/>
          <w:divBdr>
            <w:top w:val="none" w:sz="0" w:space="0" w:color="auto"/>
            <w:left w:val="none" w:sz="0" w:space="0" w:color="auto"/>
            <w:bottom w:val="none" w:sz="0" w:space="0" w:color="auto"/>
            <w:right w:val="none" w:sz="0" w:space="0" w:color="auto"/>
          </w:divBdr>
        </w:div>
        <w:div w:id="634485837">
          <w:marLeft w:val="0"/>
          <w:marRight w:val="0"/>
          <w:marTop w:val="0"/>
          <w:marBottom w:val="0"/>
          <w:divBdr>
            <w:top w:val="none" w:sz="0" w:space="0" w:color="auto"/>
            <w:left w:val="none" w:sz="0" w:space="0" w:color="auto"/>
            <w:bottom w:val="none" w:sz="0" w:space="0" w:color="auto"/>
            <w:right w:val="none" w:sz="0" w:space="0" w:color="auto"/>
          </w:divBdr>
        </w:div>
        <w:div w:id="637416192">
          <w:marLeft w:val="0"/>
          <w:marRight w:val="0"/>
          <w:marTop w:val="0"/>
          <w:marBottom w:val="0"/>
          <w:divBdr>
            <w:top w:val="none" w:sz="0" w:space="0" w:color="auto"/>
            <w:left w:val="none" w:sz="0" w:space="0" w:color="auto"/>
            <w:bottom w:val="none" w:sz="0" w:space="0" w:color="auto"/>
            <w:right w:val="none" w:sz="0" w:space="0" w:color="auto"/>
          </w:divBdr>
        </w:div>
        <w:div w:id="737096753">
          <w:marLeft w:val="0"/>
          <w:marRight w:val="0"/>
          <w:marTop w:val="0"/>
          <w:marBottom w:val="0"/>
          <w:divBdr>
            <w:top w:val="none" w:sz="0" w:space="0" w:color="auto"/>
            <w:left w:val="none" w:sz="0" w:space="0" w:color="auto"/>
            <w:bottom w:val="none" w:sz="0" w:space="0" w:color="auto"/>
            <w:right w:val="none" w:sz="0" w:space="0" w:color="auto"/>
          </w:divBdr>
        </w:div>
        <w:div w:id="997685099">
          <w:marLeft w:val="0"/>
          <w:marRight w:val="0"/>
          <w:marTop w:val="0"/>
          <w:marBottom w:val="0"/>
          <w:divBdr>
            <w:top w:val="none" w:sz="0" w:space="0" w:color="auto"/>
            <w:left w:val="none" w:sz="0" w:space="0" w:color="auto"/>
            <w:bottom w:val="none" w:sz="0" w:space="0" w:color="auto"/>
            <w:right w:val="none" w:sz="0" w:space="0" w:color="auto"/>
          </w:divBdr>
        </w:div>
        <w:div w:id="1043940670">
          <w:marLeft w:val="0"/>
          <w:marRight w:val="0"/>
          <w:marTop w:val="0"/>
          <w:marBottom w:val="0"/>
          <w:divBdr>
            <w:top w:val="none" w:sz="0" w:space="0" w:color="auto"/>
            <w:left w:val="none" w:sz="0" w:space="0" w:color="auto"/>
            <w:bottom w:val="none" w:sz="0" w:space="0" w:color="auto"/>
            <w:right w:val="none" w:sz="0" w:space="0" w:color="auto"/>
          </w:divBdr>
        </w:div>
        <w:div w:id="1120031076">
          <w:marLeft w:val="0"/>
          <w:marRight w:val="0"/>
          <w:marTop w:val="0"/>
          <w:marBottom w:val="0"/>
          <w:divBdr>
            <w:top w:val="none" w:sz="0" w:space="0" w:color="auto"/>
            <w:left w:val="none" w:sz="0" w:space="0" w:color="auto"/>
            <w:bottom w:val="none" w:sz="0" w:space="0" w:color="auto"/>
            <w:right w:val="none" w:sz="0" w:space="0" w:color="auto"/>
          </w:divBdr>
        </w:div>
        <w:div w:id="1193110867">
          <w:marLeft w:val="0"/>
          <w:marRight w:val="0"/>
          <w:marTop w:val="0"/>
          <w:marBottom w:val="0"/>
          <w:divBdr>
            <w:top w:val="none" w:sz="0" w:space="0" w:color="auto"/>
            <w:left w:val="none" w:sz="0" w:space="0" w:color="auto"/>
            <w:bottom w:val="none" w:sz="0" w:space="0" w:color="auto"/>
            <w:right w:val="none" w:sz="0" w:space="0" w:color="auto"/>
          </w:divBdr>
        </w:div>
        <w:div w:id="1209955443">
          <w:marLeft w:val="0"/>
          <w:marRight w:val="0"/>
          <w:marTop w:val="0"/>
          <w:marBottom w:val="0"/>
          <w:divBdr>
            <w:top w:val="none" w:sz="0" w:space="0" w:color="auto"/>
            <w:left w:val="none" w:sz="0" w:space="0" w:color="auto"/>
            <w:bottom w:val="none" w:sz="0" w:space="0" w:color="auto"/>
            <w:right w:val="none" w:sz="0" w:space="0" w:color="auto"/>
          </w:divBdr>
          <w:divsChild>
            <w:div w:id="130903706">
              <w:marLeft w:val="0"/>
              <w:marRight w:val="0"/>
              <w:marTop w:val="0"/>
              <w:marBottom w:val="0"/>
              <w:divBdr>
                <w:top w:val="none" w:sz="0" w:space="0" w:color="auto"/>
                <w:left w:val="none" w:sz="0" w:space="0" w:color="auto"/>
                <w:bottom w:val="none" w:sz="0" w:space="0" w:color="auto"/>
                <w:right w:val="none" w:sz="0" w:space="0" w:color="auto"/>
              </w:divBdr>
            </w:div>
            <w:div w:id="537091437">
              <w:marLeft w:val="0"/>
              <w:marRight w:val="0"/>
              <w:marTop w:val="0"/>
              <w:marBottom w:val="0"/>
              <w:divBdr>
                <w:top w:val="none" w:sz="0" w:space="0" w:color="auto"/>
                <w:left w:val="none" w:sz="0" w:space="0" w:color="auto"/>
                <w:bottom w:val="none" w:sz="0" w:space="0" w:color="auto"/>
                <w:right w:val="none" w:sz="0" w:space="0" w:color="auto"/>
              </w:divBdr>
            </w:div>
            <w:div w:id="939140923">
              <w:marLeft w:val="0"/>
              <w:marRight w:val="0"/>
              <w:marTop w:val="0"/>
              <w:marBottom w:val="0"/>
              <w:divBdr>
                <w:top w:val="none" w:sz="0" w:space="0" w:color="auto"/>
                <w:left w:val="none" w:sz="0" w:space="0" w:color="auto"/>
                <w:bottom w:val="none" w:sz="0" w:space="0" w:color="auto"/>
                <w:right w:val="none" w:sz="0" w:space="0" w:color="auto"/>
              </w:divBdr>
            </w:div>
            <w:div w:id="1058238881">
              <w:marLeft w:val="0"/>
              <w:marRight w:val="0"/>
              <w:marTop w:val="0"/>
              <w:marBottom w:val="0"/>
              <w:divBdr>
                <w:top w:val="none" w:sz="0" w:space="0" w:color="auto"/>
                <w:left w:val="none" w:sz="0" w:space="0" w:color="auto"/>
                <w:bottom w:val="none" w:sz="0" w:space="0" w:color="auto"/>
                <w:right w:val="none" w:sz="0" w:space="0" w:color="auto"/>
              </w:divBdr>
            </w:div>
            <w:div w:id="1300763845">
              <w:marLeft w:val="0"/>
              <w:marRight w:val="0"/>
              <w:marTop w:val="0"/>
              <w:marBottom w:val="0"/>
              <w:divBdr>
                <w:top w:val="none" w:sz="0" w:space="0" w:color="auto"/>
                <w:left w:val="none" w:sz="0" w:space="0" w:color="auto"/>
                <w:bottom w:val="none" w:sz="0" w:space="0" w:color="auto"/>
                <w:right w:val="none" w:sz="0" w:space="0" w:color="auto"/>
              </w:divBdr>
            </w:div>
          </w:divsChild>
        </w:div>
        <w:div w:id="1233395692">
          <w:marLeft w:val="0"/>
          <w:marRight w:val="0"/>
          <w:marTop w:val="0"/>
          <w:marBottom w:val="0"/>
          <w:divBdr>
            <w:top w:val="none" w:sz="0" w:space="0" w:color="auto"/>
            <w:left w:val="none" w:sz="0" w:space="0" w:color="auto"/>
            <w:bottom w:val="none" w:sz="0" w:space="0" w:color="auto"/>
            <w:right w:val="none" w:sz="0" w:space="0" w:color="auto"/>
          </w:divBdr>
        </w:div>
        <w:div w:id="1262420716">
          <w:marLeft w:val="0"/>
          <w:marRight w:val="0"/>
          <w:marTop w:val="0"/>
          <w:marBottom w:val="0"/>
          <w:divBdr>
            <w:top w:val="none" w:sz="0" w:space="0" w:color="auto"/>
            <w:left w:val="none" w:sz="0" w:space="0" w:color="auto"/>
            <w:bottom w:val="none" w:sz="0" w:space="0" w:color="auto"/>
            <w:right w:val="none" w:sz="0" w:space="0" w:color="auto"/>
          </w:divBdr>
        </w:div>
        <w:div w:id="1276795077">
          <w:marLeft w:val="0"/>
          <w:marRight w:val="0"/>
          <w:marTop w:val="0"/>
          <w:marBottom w:val="0"/>
          <w:divBdr>
            <w:top w:val="none" w:sz="0" w:space="0" w:color="auto"/>
            <w:left w:val="none" w:sz="0" w:space="0" w:color="auto"/>
            <w:bottom w:val="none" w:sz="0" w:space="0" w:color="auto"/>
            <w:right w:val="none" w:sz="0" w:space="0" w:color="auto"/>
          </w:divBdr>
        </w:div>
        <w:div w:id="1295987264">
          <w:marLeft w:val="0"/>
          <w:marRight w:val="0"/>
          <w:marTop w:val="0"/>
          <w:marBottom w:val="0"/>
          <w:divBdr>
            <w:top w:val="none" w:sz="0" w:space="0" w:color="auto"/>
            <w:left w:val="none" w:sz="0" w:space="0" w:color="auto"/>
            <w:bottom w:val="none" w:sz="0" w:space="0" w:color="auto"/>
            <w:right w:val="none" w:sz="0" w:space="0" w:color="auto"/>
          </w:divBdr>
        </w:div>
        <w:div w:id="1314138576">
          <w:marLeft w:val="0"/>
          <w:marRight w:val="0"/>
          <w:marTop w:val="0"/>
          <w:marBottom w:val="0"/>
          <w:divBdr>
            <w:top w:val="none" w:sz="0" w:space="0" w:color="auto"/>
            <w:left w:val="none" w:sz="0" w:space="0" w:color="auto"/>
            <w:bottom w:val="none" w:sz="0" w:space="0" w:color="auto"/>
            <w:right w:val="none" w:sz="0" w:space="0" w:color="auto"/>
          </w:divBdr>
        </w:div>
        <w:div w:id="1359162595">
          <w:marLeft w:val="0"/>
          <w:marRight w:val="0"/>
          <w:marTop w:val="0"/>
          <w:marBottom w:val="0"/>
          <w:divBdr>
            <w:top w:val="none" w:sz="0" w:space="0" w:color="auto"/>
            <w:left w:val="none" w:sz="0" w:space="0" w:color="auto"/>
            <w:bottom w:val="none" w:sz="0" w:space="0" w:color="auto"/>
            <w:right w:val="none" w:sz="0" w:space="0" w:color="auto"/>
          </w:divBdr>
        </w:div>
        <w:div w:id="1644117185">
          <w:marLeft w:val="0"/>
          <w:marRight w:val="0"/>
          <w:marTop w:val="0"/>
          <w:marBottom w:val="0"/>
          <w:divBdr>
            <w:top w:val="none" w:sz="0" w:space="0" w:color="auto"/>
            <w:left w:val="none" w:sz="0" w:space="0" w:color="auto"/>
            <w:bottom w:val="none" w:sz="0" w:space="0" w:color="auto"/>
            <w:right w:val="none" w:sz="0" w:space="0" w:color="auto"/>
          </w:divBdr>
        </w:div>
        <w:div w:id="1776752902">
          <w:marLeft w:val="0"/>
          <w:marRight w:val="0"/>
          <w:marTop w:val="0"/>
          <w:marBottom w:val="0"/>
          <w:divBdr>
            <w:top w:val="none" w:sz="0" w:space="0" w:color="auto"/>
            <w:left w:val="none" w:sz="0" w:space="0" w:color="auto"/>
            <w:bottom w:val="none" w:sz="0" w:space="0" w:color="auto"/>
            <w:right w:val="none" w:sz="0" w:space="0" w:color="auto"/>
          </w:divBdr>
        </w:div>
        <w:div w:id="1902205099">
          <w:marLeft w:val="0"/>
          <w:marRight w:val="0"/>
          <w:marTop w:val="0"/>
          <w:marBottom w:val="0"/>
          <w:divBdr>
            <w:top w:val="none" w:sz="0" w:space="0" w:color="auto"/>
            <w:left w:val="none" w:sz="0" w:space="0" w:color="auto"/>
            <w:bottom w:val="none" w:sz="0" w:space="0" w:color="auto"/>
            <w:right w:val="none" w:sz="0" w:space="0" w:color="auto"/>
          </w:divBdr>
        </w:div>
        <w:div w:id="1941378057">
          <w:marLeft w:val="0"/>
          <w:marRight w:val="0"/>
          <w:marTop w:val="0"/>
          <w:marBottom w:val="0"/>
          <w:divBdr>
            <w:top w:val="none" w:sz="0" w:space="0" w:color="auto"/>
            <w:left w:val="none" w:sz="0" w:space="0" w:color="auto"/>
            <w:bottom w:val="none" w:sz="0" w:space="0" w:color="auto"/>
            <w:right w:val="none" w:sz="0" w:space="0" w:color="auto"/>
          </w:divBdr>
        </w:div>
        <w:div w:id="1950892690">
          <w:marLeft w:val="0"/>
          <w:marRight w:val="0"/>
          <w:marTop w:val="0"/>
          <w:marBottom w:val="0"/>
          <w:divBdr>
            <w:top w:val="none" w:sz="0" w:space="0" w:color="auto"/>
            <w:left w:val="none" w:sz="0" w:space="0" w:color="auto"/>
            <w:bottom w:val="none" w:sz="0" w:space="0" w:color="auto"/>
            <w:right w:val="none" w:sz="0" w:space="0" w:color="auto"/>
          </w:divBdr>
        </w:div>
        <w:div w:id="2108962843">
          <w:marLeft w:val="0"/>
          <w:marRight w:val="0"/>
          <w:marTop w:val="0"/>
          <w:marBottom w:val="0"/>
          <w:divBdr>
            <w:top w:val="none" w:sz="0" w:space="0" w:color="auto"/>
            <w:left w:val="none" w:sz="0" w:space="0" w:color="auto"/>
            <w:bottom w:val="none" w:sz="0" w:space="0" w:color="auto"/>
            <w:right w:val="none" w:sz="0" w:space="0" w:color="auto"/>
          </w:divBdr>
        </w:div>
        <w:div w:id="2112777851">
          <w:marLeft w:val="0"/>
          <w:marRight w:val="0"/>
          <w:marTop w:val="0"/>
          <w:marBottom w:val="0"/>
          <w:divBdr>
            <w:top w:val="none" w:sz="0" w:space="0" w:color="auto"/>
            <w:left w:val="none" w:sz="0" w:space="0" w:color="auto"/>
            <w:bottom w:val="none" w:sz="0" w:space="0" w:color="auto"/>
            <w:right w:val="none" w:sz="0" w:space="0" w:color="auto"/>
          </w:divBdr>
        </w:div>
        <w:div w:id="2133859972">
          <w:marLeft w:val="0"/>
          <w:marRight w:val="0"/>
          <w:marTop w:val="0"/>
          <w:marBottom w:val="0"/>
          <w:divBdr>
            <w:top w:val="none" w:sz="0" w:space="0" w:color="auto"/>
            <w:left w:val="none" w:sz="0" w:space="0" w:color="auto"/>
            <w:bottom w:val="none" w:sz="0" w:space="0" w:color="auto"/>
            <w:right w:val="none" w:sz="0" w:space="0" w:color="auto"/>
          </w:divBdr>
        </w:div>
      </w:divsChild>
    </w:div>
    <w:div w:id="1835605052">
      <w:bodyDiv w:val="1"/>
      <w:marLeft w:val="0"/>
      <w:marRight w:val="0"/>
      <w:marTop w:val="0"/>
      <w:marBottom w:val="0"/>
      <w:divBdr>
        <w:top w:val="none" w:sz="0" w:space="0" w:color="auto"/>
        <w:left w:val="none" w:sz="0" w:space="0" w:color="auto"/>
        <w:bottom w:val="none" w:sz="0" w:space="0" w:color="auto"/>
        <w:right w:val="none" w:sz="0" w:space="0" w:color="auto"/>
      </w:divBdr>
    </w:div>
    <w:div w:id="1840192081">
      <w:bodyDiv w:val="1"/>
      <w:marLeft w:val="0"/>
      <w:marRight w:val="0"/>
      <w:marTop w:val="0"/>
      <w:marBottom w:val="0"/>
      <w:divBdr>
        <w:top w:val="none" w:sz="0" w:space="0" w:color="auto"/>
        <w:left w:val="none" w:sz="0" w:space="0" w:color="auto"/>
        <w:bottom w:val="none" w:sz="0" w:space="0" w:color="auto"/>
        <w:right w:val="none" w:sz="0" w:space="0" w:color="auto"/>
      </w:divBdr>
      <w:divsChild>
        <w:div w:id="61757909">
          <w:marLeft w:val="0"/>
          <w:marRight w:val="0"/>
          <w:marTop w:val="0"/>
          <w:marBottom w:val="0"/>
          <w:divBdr>
            <w:top w:val="none" w:sz="0" w:space="0" w:color="auto"/>
            <w:left w:val="none" w:sz="0" w:space="0" w:color="auto"/>
            <w:bottom w:val="none" w:sz="0" w:space="0" w:color="auto"/>
            <w:right w:val="none" w:sz="0" w:space="0" w:color="auto"/>
          </w:divBdr>
          <w:divsChild>
            <w:div w:id="1032652403">
              <w:marLeft w:val="0"/>
              <w:marRight w:val="0"/>
              <w:marTop w:val="0"/>
              <w:marBottom w:val="0"/>
              <w:divBdr>
                <w:top w:val="none" w:sz="0" w:space="0" w:color="auto"/>
                <w:left w:val="none" w:sz="0" w:space="0" w:color="auto"/>
                <w:bottom w:val="none" w:sz="0" w:space="0" w:color="auto"/>
                <w:right w:val="none" w:sz="0" w:space="0" w:color="auto"/>
              </w:divBdr>
            </w:div>
          </w:divsChild>
        </w:div>
        <w:div w:id="67003553">
          <w:marLeft w:val="0"/>
          <w:marRight w:val="0"/>
          <w:marTop w:val="0"/>
          <w:marBottom w:val="0"/>
          <w:divBdr>
            <w:top w:val="none" w:sz="0" w:space="0" w:color="auto"/>
            <w:left w:val="none" w:sz="0" w:space="0" w:color="auto"/>
            <w:bottom w:val="none" w:sz="0" w:space="0" w:color="auto"/>
            <w:right w:val="none" w:sz="0" w:space="0" w:color="auto"/>
          </w:divBdr>
        </w:div>
        <w:div w:id="128865920">
          <w:marLeft w:val="0"/>
          <w:marRight w:val="0"/>
          <w:marTop w:val="0"/>
          <w:marBottom w:val="0"/>
          <w:divBdr>
            <w:top w:val="none" w:sz="0" w:space="0" w:color="auto"/>
            <w:left w:val="none" w:sz="0" w:space="0" w:color="auto"/>
            <w:bottom w:val="none" w:sz="0" w:space="0" w:color="auto"/>
            <w:right w:val="none" w:sz="0" w:space="0" w:color="auto"/>
          </w:divBdr>
        </w:div>
        <w:div w:id="141318940">
          <w:marLeft w:val="0"/>
          <w:marRight w:val="0"/>
          <w:marTop w:val="0"/>
          <w:marBottom w:val="0"/>
          <w:divBdr>
            <w:top w:val="none" w:sz="0" w:space="0" w:color="auto"/>
            <w:left w:val="none" w:sz="0" w:space="0" w:color="auto"/>
            <w:bottom w:val="none" w:sz="0" w:space="0" w:color="auto"/>
            <w:right w:val="none" w:sz="0" w:space="0" w:color="auto"/>
          </w:divBdr>
        </w:div>
        <w:div w:id="185600069">
          <w:marLeft w:val="0"/>
          <w:marRight w:val="0"/>
          <w:marTop w:val="0"/>
          <w:marBottom w:val="0"/>
          <w:divBdr>
            <w:top w:val="none" w:sz="0" w:space="0" w:color="auto"/>
            <w:left w:val="none" w:sz="0" w:space="0" w:color="auto"/>
            <w:bottom w:val="none" w:sz="0" w:space="0" w:color="auto"/>
            <w:right w:val="none" w:sz="0" w:space="0" w:color="auto"/>
          </w:divBdr>
          <w:divsChild>
            <w:div w:id="690061181">
              <w:marLeft w:val="-75"/>
              <w:marRight w:val="0"/>
              <w:marTop w:val="30"/>
              <w:marBottom w:val="30"/>
              <w:divBdr>
                <w:top w:val="none" w:sz="0" w:space="0" w:color="auto"/>
                <w:left w:val="none" w:sz="0" w:space="0" w:color="auto"/>
                <w:bottom w:val="none" w:sz="0" w:space="0" w:color="auto"/>
                <w:right w:val="none" w:sz="0" w:space="0" w:color="auto"/>
              </w:divBdr>
              <w:divsChild>
                <w:div w:id="510800772">
                  <w:marLeft w:val="0"/>
                  <w:marRight w:val="0"/>
                  <w:marTop w:val="0"/>
                  <w:marBottom w:val="0"/>
                  <w:divBdr>
                    <w:top w:val="none" w:sz="0" w:space="0" w:color="auto"/>
                    <w:left w:val="none" w:sz="0" w:space="0" w:color="auto"/>
                    <w:bottom w:val="none" w:sz="0" w:space="0" w:color="auto"/>
                    <w:right w:val="none" w:sz="0" w:space="0" w:color="auto"/>
                  </w:divBdr>
                  <w:divsChild>
                    <w:div w:id="276062576">
                      <w:marLeft w:val="0"/>
                      <w:marRight w:val="0"/>
                      <w:marTop w:val="0"/>
                      <w:marBottom w:val="0"/>
                      <w:divBdr>
                        <w:top w:val="none" w:sz="0" w:space="0" w:color="auto"/>
                        <w:left w:val="none" w:sz="0" w:space="0" w:color="auto"/>
                        <w:bottom w:val="none" w:sz="0" w:space="0" w:color="auto"/>
                        <w:right w:val="none" w:sz="0" w:space="0" w:color="auto"/>
                      </w:divBdr>
                    </w:div>
                  </w:divsChild>
                </w:div>
                <w:div w:id="748115307">
                  <w:marLeft w:val="0"/>
                  <w:marRight w:val="0"/>
                  <w:marTop w:val="0"/>
                  <w:marBottom w:val="0"/>
                  <w:divBdr>
                    <w:top w:val="none" w:sz="0" w:space="0" w:color="auto"/>
                    <w:left w:val="none" w:sz="0" w:space="0" w:color="auto"/>
                    <w:bottom w:val="none" w:sz="0" w:space="0" w:color="auto"/>
                    <w:right w:val="none" w:sz="0" w:space="0" w:color="auto"/>
                  </w:divBdr>
                  <w:divsChild>
                    <w:div w:id="486678268">
                      <w:marLeft w:val="0"/>
                      <w:marRight w:val="0"/>
                      <w:marTop w:val="0"/>
                      <w:marBottom w:val="0"/>
                      <w:divBdr>
                        <w:top w:val="none" w:sz="0" w:space="0" w:color="auto"/>
                        <w:left w:val="none" w:sz="0" w:space="0" w:color="auto"/>
                        <w:bottom w:val="none" w:sz="0" w:space="0" w:color="auto"/>
                        <w:right w:val="none" w:sz="0" w:space="0" w:color="auto"/>
                      </w:divBdr>
                    </w:div>
                  </w:divsChild>
                </w:div>
                <w:div w:id="754522284">
                  <w:marLeft w:val="0"/>
                  <w:marRight w:val="0"/>
                  <w:marTop w:val="0"/>
                  <w:marBottom w:val="0"/>
                  <w:divBdr>
                    <w:top w:val="none" w:sz="0" w:space="0" w:color="auto"/>
                    <w:left w:val="none" w:sz="0" w:space="0" w:color="auto"/>
                    <w:bottom w:val="none" w:sz="0" w:space="0" w:color="auto"/>
                    <w:right w:val="none" w:sz="0" w:space="0" w:color="auto"/>
                  </w:divBdr>
                  <w:divsChild>
                    <w:div w:id="1202669874">
                      <w:marLeft w:val="0"/>
                      <w:marRight w:val="0"/>
                      <w:marTop w:val="0"/>
                      <w:marBottom w:val="0"/>
                      <w:divBdr>
                        <w:top w:val="none" w:sz="0" w:space="0" w:color="auto"/>
                        <w:left w:val="none" w:sz="0" w:space="0" w:color="auto"/>
                        <w:bottom w:val="none" w:sz="0" w:space="0" w:color="auto"/>
                        <w:right w:val="none" w:sz="0" w:space="0" w:color="auto"/>
                      </w:divBdr>
                    </w:div>
                  </w:divsChild>
                </w:div>
                <w:div w:id="1007639930">
                  <w:marLeft w:val="0"/>
                  <w:marRight w:val="0"/>
                  <w:marTop w:val="0"/>
                  <w:marBottom w:val="0"/>
                  <w:divBdr>
                    <w:top w:val="none" w:sz="0" w:space="0" w:color="auto"/>
                    <w:left w:val="none" w:sz="0" w:space="0" w:color="auto"/>
                    <w:bottom w:val="none" w:sz="0" w:space="0" w:color="auto"/>
                    <w:right w:val="none" w:sz="0" w:space="0" w:color="auto"/>
                  </w:divBdr>
                  <w:divsChild>
                    <w:div w:id="393282705">
                      <w:marLeft w:val="0"/>
                      <w:marRight w:val="0"/>
                      <w:marTop w:val="0"/>
                      <w:marBottom w:val="0"/>
                      <w:divBdr>
                        <w:top w:val="none" w:sz="0" w:space="0" w:color="auto"/>
                        <w:left w:val="none" w:sz="0" w:space="0" w:color="auto"/>
                        <w:bottom w:val="none" w:sz="0" w:space="0" w:color="auto"/>
                        <w:right w:val="none" w:sz="0" w:space="0" w:color="auto"/>
                      </w:divBdr>
                    </w:div>
                    <w:div w:id="640235268">
                      <w:marLeft w:val="0"/>
                      <w:marRight w:val="0"/>
                      <w:marTop w:val="0"/>
                      <w:marBottom w:val="0"/>
                      <w:divBdr>
                        <w:top w:val="none" w:sz="0" w:space="0" w:color="auto"/>
                        <w:left w:val="none" w:sz="0" w:space="0" w:color="auto"/>
                        <w:bottom w:val="none" w:sz="0" w:space="0" w:color="auto"/>
                        <w:right w:val="none" w:sz="0" w:space="0" w:color="auto"/>
                      </w:divBdr>
                    </w:div>
                    <w:div w:id="1173449883">
                      <w:marLeft w:val="0"/>
                      <w:marRight w:val="0"/>
                      <w:marTop w:val="0"/>
                      <w:marBottom w:val="0"/>
                      <w:divBdr>
                        <w:top w:val="none" w:sz="0" w:space="0" w:color="auto"/>
                        <w:left w:val="none" w:sz="0" w:space="0" w:color="auto"/>
                        <w:bottom w:val="none" w:sz="0" w:space="0" w:color="auto"/>
                        <w:right w:val="none" w:sz="0" w:space="0" w:color="auto"/>
                      </w:divBdr>
                    </w:div>
                    <w:div w:id="1434203371">
                      <w:marLeft w:val="0"/>
                      <w:marRight w:val="0"/>
                      <w:marTop w:val="0"/>
                      <w:marBottom w:val="0"/>
                      <w:divBdr>
                        <w:top w:val="none" w:sz="0" w:space="0" w:color="auto"/>
                        <w:left w:val="none" w:sz="0" w:space="0" w:color="auto"/>
                        <w:bottom w:val="none" w:sz="0" w:space="0" w:color="auto"/>
                        <w:right w:val="none" w:sz="0" w:space="0" w:color="auto"/>
                      </w:divBdr>
                    </w:div>
                  </w:divsChild>
                </w:div>
                <w:div w:id="1408454038">
                  <w:marLeft w:val="0"/>
                  <w:marRight w:val="0"/>
                  <w:marTop w:val="0"/>
                  <w:marBottom w:val="0"/>
                  <w:divBdr>
                    <w:top w:val="none" w:sz="0" w:space="0" w:color="auto"/>
                    <w:left w:val="none" w:sz="0" w:space="0" w:color="auto"/>
                    <w:bottom w:val="none" w:sz="0" w:space="0" w:color="auto"/>
                    <w:right w:val="none" w:sz="0" w:space="0" w:color="auto"/>
                  </w:divBdr>
                  <w:divsChild>
                    <w:div w:id="24492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338550">
          <w:marLeft w:val="0"/>
          <w:marRight w:val="0"/>
          <w:marTop w:val="0"/>
          <w:marBottom w:val="0"/>
          <w:divBdr>
            <w:top w:val="none" w:sz="0" w:space="0" w:color="auto"/>
            <w:left w:val="none" w:sz="0" w:space="0" w:color="auto"/>
            <w:bottom w:val="none" w:sz="0" w:space="0" w:color="auto"/>
            <w:right w:val="none" w:sz="0" w:space="0" w:color="auto"/>
          </w:divBdr>
        </w:div>
        <w:div w:id="284627615">
          <w:marLeft w:val="0"/>
          <w:marRight w:val="0"/>
          <w:marTop w:val="0"/>
          <w:marBottom w:val="0"/>
          <w:divBdr>
            <w:top w:val="none" w:sz="0" w:space="0" w:color="auto"/>
            <w:left w:val="none" w:sz="0" w:space="0" w:color="auto"/>
            <w:bottom w:val="none" w:sz="0" w:space="0" w:color="auto"/>
            <w:right w:val="none" w:sz="0" w:space="0" w:color="auto"/>
          </w:divBdr>
        </w:div>
        <w:div w:id="286199157">
          <w:marLeft w:val="0"/>
          <w:marRight w:val="0"/>
          <w:marTop w:val="0"/>
          <w:marBottom w:val="0"/>
          <w:divBdr>
            <w:top w:val="none" w:sz="0" w:space="0" w:color="auto"/>
            <w:left w:val="none" w:sz="0" w:space="0" w:color="auto"/>
            <w:bottom w:val="none" w:sz="0" w:space="0" w:color="auto"/>
            <w:right w:val="none" w:sz="0" w:space="0" w:color="auto"/>
          </w:divBdr>
          <w:divsChild>
            <w:div w:id="1873836137">
              <w:marLeft w:val="0"/>
              <w:marRight w:val="0"/>
              <w:marTop w:val="0"/>
              <w:marBottom w:val="0"/>
              <w:divBdr>
                <w:top w:val="none" w:sz="0" w:space="0" w:color="auto"/>
                <w:left w:val="none" w:sz="0" w:space="0" w:color="auto"/>
                <w:bottom w:val="none" w:sz="0" w:space="0" w:color="auto"/>
                <w:right w:val="none" w:sz="0" w:space="0" w:color="auto"/>
              </w:divBdr>
            </w:div>
          </w:divsChild>
        </w:div>
        <w:div w:id="367343631">
          <w:marLeft w:val="0"/>
          <w:marRight w:val="0"/>
          <w:marTop w:val="0"/>
          <w:marBottom w:val="0"/>
          <w:divBdr>
            <w:top w:val="none" w:sz="0" w:space="0" w:color="auto"/>
            <w:left w:val="none" w:sz="0" w:space="0" w:color="auto"/>
            <w:bottom w:val="none" w:sz="0" w:space="0" w:color="auto"/>
            <w:right w:val="none" w:sz="0" w:space="0" w:color="auto"/>
          </w:divBdr>
        </w:div>
        <w:div w:id="377625990">
          <w:marLeft w:val="0"/>
          <w:marRight w:val="0"/>
          <w:marTop w:val="0"/>
          <w:marBottom w:val="0"/>
          <w:divBdr>
            <w:top w:val="none" w:sz="0" w:space="0" w:color="auto"/>
            <w:left w:val="none" w:sz="0" w:space="0" w:color="auto"/>
            <w:bottom w:val="none" w:sz="0" w:space="0" w:color="auto"/>
            <w:right w:val="none" w:sz="0" w:space="0" w:color="auto"/>
          </w:divBdr>
        </w:div>
        <w:div w:id="388303194">
          <w:marLeft w:val="0"/>
          <w:marRight w:val="0"/>
          <w:marTop w:val="0"/>
          <w:marBottom w:val="0"/>
          <w:divBdr>
            <w:top w:val="none" w:sz="0" w:space="0" w:color="auto"/>
            <w:left w:val="none" w:sz="0" w:space="0" w:color="auto"/>
            <w:bottom w:val="none" w:sz="0" w:space="0" w:color="auto"/>
            <w:right w:val="none" w:sz="0" w:space="0" w:color="auto"/>
          </w:divBdr>
        </w:div>
        <w:div w:id="440301861">
          <w:marLeft w:val="0"/>
          <w:marRight w:val="0"/>
          <w:marTop w:val="0"/>
          <w:marBottom w:val="0"/>
          <w:divBdr>
            <w:top w:val="none" w:sz="0" w:space="0" w:color="auto"/>
            <w:left w:val="none" w:sz="0" w:space="0" w:color="auto"/>
            <w:bottom w:val="none" w:sz="0" w:space="0" w:color="auto"/>
            <w:right w:val="none" w:sz="0" w:space="0" w:color="auto"/>
          </w:divBdr>
        </w:div>
        <w:div w:id="460614675">
          <w:marLeft w:val="0"/>
          <w:marRight w:val="0"/>
          <w:marTop w:val="0"/>
          <w:marBottom w:val="0"/>
          <w:divBdr>
            <w:top w:val="none" w:sz="0" w:space="0" w:color="auto"/>
            <w:left w:val="none" w:sz="0" w:space="0" w:color="auto"/>
            <w:bottom w:val="none" w:sz="0" w:space="0" w:color="auto"/>
            <w:right w:val="none" w:sz="0" w:space="0" w:color="auto"/>
          </w:divBdr>
        </w:div>
        <w:div w:id="490220547">
          <w:marLeft w:val="0"/>
          <w:marRight w:val="0"/>
          <w:marTop w:val="0"/>
          <w:marBottom w:val="0"/>
          <w:divBdr>
            <w:top w:val="none" w:sz="0" w:space="0" w:color="auto"/>
            <w:left w:val="none" w:sz="0" w:space="0" w:color="auto"/>
            <w:bottom w:val="none" w:sz="0" w:space="0" w:color="auto"/>
            <w:right w:val="none" w:sz="0" w:space="0" w:color="auto"/>
          </w:divBdr>
          <w:divsChild>
            <w:div w:id="1692729682">
              <w:marLeft w:val="0"/>
              <w:marRight w:val="0"/>
              <w:marTop w:val="0"/>
              <w:marBottom w:val="0"/>
              <w:divBdr>
                <w:top w:val="none" w:sz="0" w:space="0" w:color="auto"/>
                <w:left w:val="none" w:sz="0" w:space="0" w:color="auto"/>
                <w:bottom w:val="none" w:sz="0" w:space="0" w:color="auto"/>
                <w:right w:val="none" w:sz="0" w:space="0" w:color="auto"/>
              </w:divBdr>
            </w:div>
          </w:divsChild>
        </w:div>
        <w:div w:id="517810391">
          <w:marLeft w:val="0"/>
          <w:marRight w:val="0"/>
          <w:marTop w:val="0"/>
          <w:marBottom w:val="0"/>
          <w:divBdr>
            <w:top w:val="none" w:sz="0" w:space="0" w:color="auto"/>
            <w:left w:val="none" w:sz="0" w:space="0" w:color="auto"/>
            <w:bottom w:val="none" w:sz="0" w:space="0" w:color="auto"/>
            <w:right w:val="none" w:sz="0" w:space="0" w:color="auto"/>
          </w:divBdr>
          <w:divsChild>
            <w:div w:id="1348482723">
              <w:marLeft w:val="-75"/>
              <w:marRight w:val="0"/>
              <w:marTop w:val="30"/>
              <w:marBottom w:val="30"/>
              <w:divBdr>
                <w:top w:val="none" w:sz="0" w:space="0" w:color="auto"/>
                <w:left w:val="none" w:sz="0" w:space="0" w:color="auto"/>
                <w:bottom w:val="none" w:sz="0" w:space="0" w:color="auto"/>
                <w:right w:val="none" w:sz="0" w:space="0" w:color="auto"/>
              </w:divBdr>
              <w:divsChild>
                <w:div w:id="101844705">
                  <w:marLeft w:val="0"/>
                  <w:marRight w:val="0"/>
                  <w:marTop w:val="0"/>
                  <w:marBottom w:val="0"/>
                  <w:divBdr>
                    <w:top w:val="none" w:sz="0" w:space="0" w:color="auto"/>
                    <w:left w:val="none" w:sz="0" w:space="0" w:color="auto"/>
                    <w:bottom w:val="none" w:sz="0" w:space="0" w:color="auto"/>
                    <w:right w:val="none" w:sz="0" w:space="0" w:color="auto"/>
                  </w:divBdr>
                  <w:divsChild>
                    <w:div w:id="239145418">
                      <w:marLeft w:val="0"/>
                      <w:marRight w:val="0"/>
                      <w:marTop w:val="0"/>
                      <w:marBottom w:val="0"/>
                      <w:divBdr>
                        <w:top w:val="none" w:sz="0" w:space="0" w:color="auto"/>
                        <w:left w:val="none" w:sz="0" w:space="0" w:color="auto"/>
                        <w:bottom w:val="none" w:sz="0" w:space="0" w:color="auto"/>
                        <w:right w:val="none" w:sz="0" w:space="0" w:color="auto"/>
                      </w:divBdr>
                    </w:div>
                  </w:divsChild>
                </w:div>
                <w:div w:id="111018764">
                  <w:marLeft w:val="0"/>
                  <w:marRight w:val="0"/>
                  <w:marTop w:val="0"/>
                  <w:marBottom w:val="0"/>
                  <w:divBdr>
                    <w:top w:val="none" w:sz="0" w:space="0" w:color="auto"/>
                    <w:left w:val="none" w:sz="0" w:space="0" w:color="auto"/>
                    <w:bottom w:val="none" w:sz="0" w:space="0" w:color="auto"/>
                    <w:right w:val="none" w:sz="0" w:space="0" w:color="auto"/>
                  </w:divBdr>
                  <w:divsChild>
                    <w:div w:id="2070228632">
                      <w:marLeft w:val="0"/>
                      <w:marRight w:val="0"/>
                      <w:marTop w:val="0"/>
                      <w:marBottom w:val="0"/>
                      <w:divBdr>
                        <w:top w:val="none" w:sz="0" w:space="0" w:color="auto"/>
                        <w:left w:val="none" w:sz="0" w:space="0" w:color="auto"/>
                        <w:bottom w:val="none" w:sz="0" w:space="0" w:color="auto"/>
                        <w:right w:val="none" w:sz="0" w:space="0" w:color="auto"/>
                      </w:divBdr>
                    </w:div>
                  </w:divsChild>
                </w:div>
                <w:div w:id="157162868">
                  <w:marLeft w:val="0"/>
                  <w:marRight w:val="0"/>
                  <w:marTop w:val="0"/>
                  <w:marBottom w:val="0"/>
                  <w:divBdr>
                    <w:top w:val="none" w:sz="0" w:space="0" w:color="auto"/>
                    <w:left w:val="none" w:sz="0" w:space="0" w:color="auto"/>
                    <w:bottom w:val="none" w:sz="0" w:space="0" w:color="auto"/>
                    <w:right w:val="none" w:sz="0" w:space="0" w:color="auto"/>
                  </w:divBdr>
                  <w:divsChild>
                    <w:div w:id="958990961">
                      <w:marLeft w:val="0"/>
                      <w:marRight w:val="0"/>
                      <w:marTop w:val="0"/>
                      <w:marBottom w:val="0"/>
                      <w:divBdr>
                        <w:top w:val="none" w:sz="0" w:space="0" w:color="auto"/>
                        <w:left w:val="none" w:sz="0" w:space="0" w:color="auto"/>
                        <w:bottom w:val="none" w:sz="0" w:space="0" w:color="auto"/>
                        <w:right w:val="none" w:sz="0" w:space="0" w:color="auto"/>
                      </w:divBdr>
                    </w:div>
                  </w:divsChild>
                </w:div>
                <w:div w:id="224150666">
                  <w:marLeft w:val="0"/>
                  <w:marRight w:val="0"/>
                  <w:marTop w:val="0"/>
                  <w:marBottom w:val="0"/>
                  <w:divBdr>
                    <w:top w:val="none" w:sz="0" w:space="0" w:color="auto"/>
                    <w:left w:val="none" w:sz="0" w:space="0" w:color="auto"/>
                    <w:bottom w:val="none" w:sz="0" w:space="0" w:color="auto"/>
                    <w:right w:val="none" w:sz="0" w:space="0" w:color="auto"/>
                  </w:divBdr>
                  <w:divsChild>
                    <w:div w:id="393163573">
                      <w:marLeft w:val="0"/>
                      <w:marRight w:val="0"/>
                      <w:marTop w:val="0"/>
                      <w:marBottom w:val="0"/>
                      <w:divBdr>
                        <w:top w:val="none" w:sz="0" w:space="0" w:color="auto"/>
                        <w:left w:val="none" w:sz="0" w:space="0" w:color="auto"/>
                        <w:bottom w:val="none" w:sz="0" w:space="0" w:color="auto"/>
                        <w:right w:val="none" w:sz="0" w:space="0" w:color="auto"/>
                      </w:divBdr>
                    </w:div>
                  </w:divsChild>
                </w:div>
                <w:div w:id="307363918">
                  <w:marLeft w:val="0"/>
                  <w:marRight w:val="0"/>
                  <w:marTop w:val="0"/>
                  <w:marBottom w:val="0"/>
                  <w:divBdr>
                    <w:top w:val="none" w:sz="0" w:space="0" w:color="auto"/>
                    <w:left w:val="none" w:sz="0" w:space="0" w:color="auto"/>
                    <w:bottom w:val="none" w:sz="0" w:space="0" w:color="auto"/>
                    <w:right w:val="none" w:sz="0" w:space="0" w:color="auto"/>
                  </w:divBdr>
                  <w:divsChild>
                    <w:div w:id="757949207">
                      <w:marLeft w:val="0"/>
                      <w:marRight w:val="0"/>
                      <w:marTop w:val="0"/>
                      <w:marBottom w:val="0"/>
                      <w:divBdr>
                        <w:top w:val="none" w:sz="0" w:space="0" w:color="auto"/>
                        <w:left w:val="none" w:sz="0" w:space="0" w:color="auto"/>
                        <w:bottom w:val="none" w:sz="0" w:space="0" w:color="auto"/>
                        <w:right w:val="none" w:sz="0" w:space="0" w:color="auto"/>
                      </w:divBdr>
                    </w:div>
                  </w:divsChild>
                </w:div>
                <w:div w:id="334188108">
                  <w:marLeft w:val="0"/>
                  <w:marRight w:val="0"/>
                  <w:marTop w:val="0"/>
                  <w:marBottom w:val="0"/>
                  <w:divBdr>
                    <w:top w:val="none" w:sz="0" w:space="0" w:color="auto"/>
                    <w:left w:val="none" w:sz="0" w:space="0" w:color="auto"/>
                    <w:bottom w:val="none" w:sz="0" w:space="0" w:color="auto"/>
                    <w:right w:val="none" w:sz="0" w:space="0" w:color="auto"/>
                  </w:divBdr>
                  <w:divsChild>
                    <w:div w:id="1521620700">
                      <w:marLeft w:val="0"/>
                      <w:marRight w:val="0"/>
                      <w:marTop w:val="0"/>
                      <w:marBottom w:val="0"/>
                      <w:divBdr>
                        <w:top w:val="none" w:sz="0" w:space="0" w:color="auto"/>
                        <w:left w:val="none" w:sz="0" w:space="0" w:color="auto"/>
                        <w:bottom w:val="none" w:sz="0" w:space="0" w:color="auto"/>
                        <w:right w:val="none" w:sz="0" w:space="0" w:color="auto"/>
                      </w:divBdr>
                    </w:div>
                  </w:divsChild>
                </w:div>
                <w:div w:id="358553414">
                  <w:marLeft w:val="0"/>
                  <w:marRight w:val="0"/>
                  <w:marTop w:val="0"/>
                  <w:marBottom w:val="0"/>
                  <w:divBdr>
                    <w:top w:val="none" w:sz="0" w:space="0" w:color="auto"/>
                    <w:left w:val="none" w:sz="0" w:space="0" w:color="auto"/>
                    <w:bottom w:val="none" w:sz="0" w:space="0" w:color="auto"/>
                    <w:right w:val="none" w:sz="0" w:space="0" w:color="auto"/>
                  </w:divBdr>
                  <w:divsChild>
                    <w:div w:id="1269773600">
                      <w:marLeft w:val="0"/>
                      <w:marRight w:val="0"/>
                      <w:marTop w:val="0"/>
                      <w:marBottom w:val="0"/>
                      <w:divBdr>
                        <w:top w:val="none" w:sz="0" w:space="0" w:color="auto"/>
                        <w:left w:val="none" w:sz="0" w:space="0" w:color="auto"/>
                        <w:bottom w:val="none" w:sz="0" w:space="0" w:color="auto"/>
                        <w:right w:val="none" w:sz="0" w:space="0" w:color="auto"/>
                      </w:divBdr>
                    </w:div>
                  </w:divsChild>
                </w:div>
                <w:div w:id="569075779">
                  <w:marLeft w:val="0"/>
                  <w:marRight w:val="0"/>
                  <w:marTop w:val="0"/>
                  <w:marBottom w:val="0"/>
                  <w:divBdr>
                    <w:top w:val="none" w:sz="0" w:space="0" w:color="auto"/>
                    <w:left w:val="none" w:sz="0" w:space="0" w:color="auto"/>
                    <w:bottom w:val="none" w:sz="0" w:space="0" w:color="auto"/>
                    <w:right w:val="none" w:sz="0" w:space="0" w:color="auto"/>
                  </w:divBdr>
                  <w:divsChild>
                    <w:div w:id="279647454">
                      <w:marLeft w:val="0"/>
                      <w:marRight w:val="0"/>
                      <w:marTop w:val="0"/>
                      <w:marBottom w:val="0"/>
                      <w:divBdr>
                        <w:top w:val="none" w:sz="0" w:space="0" w:color="auto"/>
                        <w:left w:val="none" w:sz="0" w:space="0" w:color="auto"/>
                        <w:bottom w:val="none" w:sz="0" w:space="0" w:color="auto"/>
                        <w:right w:val="none" w:sz="0" w:space="0" w:color="auto"/>
                      </w:divBdr>
                    </w:div>
                  </w:divsChild>
                </w:div>
                <w:div w:id="682781356">
                  <w:marLeft w:val="0"/>
                  <w:marRight w:val="0"/>
                  <w:marTop w:val="0"/>
                  <w:marBottom w:val="0"/>
                  <w:divBdr>
                    <w:top w:val="none" w:sz="0" w:space="0" w:color="auto"/>
                    <w:left w:val="none" w:sz="0" w:space="0" w:color="auto"/>
                    <w:bottom w:val="none" w:sz="0" w:space="0" w:color="auto"/>
                    <w:right w:val="none" w:sz="0" w:space="0" w:color="auto"/>
                  </w:divBdr>
                  <w:divsChild>
                    <w:div w:id="1532109030">
                      <w:marLeft w:val="0"/>
                      <w:marRight w:val="0"/>
                      <w:marTop w:val="0"/>
                      <w:marBottom w:val="0"/>
                      <w:divBdr>
                        <w:top w:val="none" w:sz="0" w:space="0" w:color="auto"/>
                        <w:left w:val="none" w:sz="0" w:space="0" w:color="auto"/>
                        <w:bottom w:val="none" w:sz="0" w:space="0" w:color="auto"/>
                        <w:right w:val="none" w:sz="0" w:space="0" w:color="auto"/>
                      </w:divBdr>
                    </w:div>
                  </w:divsChild>
                </w:div>
                <w:div w:id="962731749">
                  <w:marLeft w:val="0"/>
                  <w:marRight w:val="0"/>
                  <w:marTop w:val="0"/>
                  <w:marBottom w:val="0"/>
                  <w:divBdr>
                    <w:top w:val="none" w:sz="0" w:space="0" w:color="auto"/>
                    <w:left w:val="none" w:sz="0" w:space="0" w:color="auto"/>
                    <w:bottom w:val="none" w:sz="0" w:space="0" w:color="auto"/>
                    <w:right w:val="none" w:sz="0" w:space="0" w:color="auto"/>
                  </w:divBdr>
                  <w:divsChild>
                    <w:div w:id="938950485">
                      <w:marLeft w:val="0"/>
                      <w:marRight w:val="0"/>
                      <w:marTop w:val="0"/>
                      <w:marBottom w:val="0"/>
                      <w:divBdr>
                        <w:top w:val="none" w:sz="0" w:space="0" w:color="auto"/>
                        <w:left w:val="none" w:sz="0" w:space="0" w:color="auto"/>
                        <w:bottom w:val="none" w:sz="0" w:space="0" w:color="auto"/>
                        <w:right w:val="none" w:sz="0" w:space="0" w:color="auto"/>
                      </w:divBdr>
                    </w:div>
                  </w:divsChild>
                </w:div>
                <w:div w:id="972518650">
                  <w:marLeft w:val="0"/>
                  <w:marRight w:val="0"/>
                  <w:marTop w:val="0"/>
                  <w:marBottom w:val="0"/>
                  <w:divBdr>
                    <w:top w:val="none" w:sz="0" w:space="0" w:color="auto"/>
                    <w:left w:val="none" w:sz="0" w:space="0" w:color="auto"/>
                    <w:bottom w:val="none" w:sz="0" w:space="0" w:color="auto"/>
                    <w:right w:val="none" w:sz="0" w:space="0" w:color="auto"/>
                  </w:divBdr>
                  <w:divsChild>
                    <w:div w:id="1704593073">
                      <w:marLeft w:val="0"/>
                      <w:marRight w:val="0"/>
                      <w:marTop w:val="0"/>
                      <w:marBottom w:val="0"/>
                      <w:divBdr>
                        <w:top w:val="none" w:sz="0" w:space="0" w:color="auto"/>
                        <w:left w:val="none" w:sz="0" w:space="0" w:color="auto"/>
                        <w:bottom w:val="none" w:sz="0" w:space="0" w:color="auto"/>
                        <w:right w:val="none" w:sz="0" w:space="0" w:color="auto"/>
                      </w:divBdr>
                    </w:div>
                  </w:divsChild>
                </w:div>
                <w:div w:id="1001395595">
                  <w:marLeft w:val="0"/>
                  <w:marRight w:val="0"/>
                  <w:marTop w:val="0"/>
                  <w:marBottom w:val="0"/>
                  <w:divBdr>
                    <w:top w:val="none" w:sz="0" w:space="0" w:color="auto"/>
                    <w:left w:val="none" w:sz="0" w:space="0" w:color="auto"/>
                    <w:bottom w:val="none" w:sz="0" w:space="0" w:color="auto"/>
                    <w:right w:val="none" w:sz="0" w:space="0" w:color="auto"/>
                  </w:divBdr>
                  <w:divsChild>
                    <w:div w:id="1591348046">
                      <w:marLeft w:val="0"/>
                      <w:marRight w:val="0"/>
                      <w:marTop w:val="0"/>
                      <w:marBottom w:val="0"/>
                      <w:divBdr>
                        <w:top w:val="none" w:sz="0" w:space="0" w:color="auto"/>
                        <w:left w:val="none" w:sz="0" w:space="0" w:color="auto"/>
                        <w:bottom w:val="none" w:sz="0" w:space="0" w:color="auto"/>
                        <w:right w:val="none" w:sz="0" w:space="0" w:color="auto"/>
                      </w:divBdr>
                    </w:div>
                  </w:divsChild>
                </w:div>
                <w:div w:id="1002926884">
                  <w:marLeft w:val="0"/>
                  <w:marRight w:val="0"/>
                  <w:marTop w:val="0"/>
                  <w:marBottom w:val="0"/>
                  <w:divBdr>
                    <w:top w:val="none" w:sz="0" w:space="0" w:color="auto"/>
                    <w:left w:val="none" w:sz="0" w:space="0" w:color="auto"/>
                    <w:bottom w:val="none" w:sz="0" w:space="0" w:color="auto"/>
                    <w:right w:val="none" w:sz="0" w:space="0" w:color="auto"/>
                  </w:divBdr>
                  <w:divsChild>
                    <w:div w:id="1290237725">
                      <w:marLeft w:val="0"/>
                      <w:marRight w:val="0"/>
                      <w:marTop w:val="0"/>
                      <w:marBottom w:val="0"/>
                      <w:divBdr>
                        <w:top w:val="none" w:sz="0" w:space="0" w:color="auto"/>
                        <w:left w:val="none" w:sz="0" w:space="0" w:color="auto"/>
                        <w:bottom w:val="none" w:sz="0" w:space="0" w:color="auto"/>
                        <w:right w:val="none" w:sz="0" w:space="0" w:color="auto"/>
                      </w:divBdr>
                    </w:div>
                  </w:divsChild>
                </w:div>
                <w:div w:id="1111625196">
                  <w:marLeft w:val="0"/>
                  <w:marRight w:val="0"/>
                  <w:marTop w:val="0"/>
                  <w:marBottom w:val="0"/>
                  <w:divBdr>
                    <w:top w:val="none" w:sz="0" w:space="0" w:color="auto"/>
                    <w:left w:val="none" w:sz="0" w:space="0" w:color="auto"/>
                    <w:bottom w:val="none" w:sz="0" w:space="0" w:color="auto"/>
                    <w:right w:val="none" w:sz="0" w:space="0" w:color="auto"/>
                  </w:divBdr>
                  <w:divsChild>
                    <w:div w:id="118113353">
                      <w:marLeft w:val="0"/>
                      <w:marRight w:val="0"/>
                      <w:marTop w:val="0"/>
                      <w:marBottom w:val="0"/>
                      <w:divBdr>
                        <w:top w:val="none" w:sz="0" w:space="0" w:color="auto"/>
                        <w:left w:val="none" w:sz="0" w:space="0" w:color="auto"/>
                        <w:bottom w:val="none" w:sz="0" w:space="0" w:color="auto"/>
                        <w:right w:val="none" w:sz="0" w:space="0" w:color="auto"/>
                      </w:divBdr>
                    </w:div>
                  </w:divsChild>
                </w:div>
                <w:div w:id="1399748299">
                  <w:marLeft w:val="0"/>
                  <w:marRight w:val="0"/>
                  <w:marTop w:val="0"/>
                  <w:marBottom w:val="0"/>
                  <w:divBdr>
                    <w:top w:val="none" w:sz="0" w:space="0" w:color="auto"/>
                    <w:left w:val="none" w:sz="0" w:space="0" w:color="auto"/>
                    <w:bottom w:val="none" w:sz="0" w:space="0" w:color="auto"/>
                    <w:right w:val="none" w:sz="0" w:space="0" w:color="auto"/>
                  </w:divBdr>
                  <w:divsChild>
                    <w:div w:id="1764764100">
                      <w:marLeft w:val="0"/>
                      <w:marRight w:val="0"/>
                      <w:marTop w:val="0"/>
                      <w:marBottom w:val="0"/>
                      <w:divBdr>
                        <w:top w:val="none" w:sz="0" w:space="0" w:color="auto"/>
                        <w:left w:val="none" w:sz="0" w:space="0" w:color="auto"/>
                        <w:bottom w:val="none" w:sz="0" w:space="0" w:color="auto"/>
                        <w:right w:val="none" w:sz="0" w:space="0" w:color="auto"/>
                      </w:divBdr>
                    </w:div>
                  </w:divsChild>
                </w:div>
                <w:div w:id="1418479732">
                  <w:marLeft w:val="0"/>
                  <w:marRight w:val="0"/>
                  <w:marTop w:val="0"/>
                  <w:marBottom w:val="0"/>
                  <w:divBdr>
                    <w:top w:val="none" w:sz="0" w:space="0" w:color="auto"/>
                    <w:left w:val="none" w:sz="0" w:space="0" w:color="auto"/>
                    <w:bottom w:val="none" w:sz="0" w:space="0" w:color="auto"/>
                    <w:right w:val="none" w:sz="0" w:space="0" w:color="auto"/>
                  </w:divBdr>
                  <w:divsChild>
                    <w:div w:id="1210453532">
                      <w:marLeft w:val="0"/>
                      <w:marRight w:val="0"/>
                      <w:marTop w:val="0"/>
                      <w:marBottom w:val="0"/>
                      <w:divBdr>
                        <w:top w:val="none" w:sz="0" w:space="0" w:color="auto"/>
                        <w:left w:val="none" w:sz="0" w:space="0" w:color="auto"/>
                        <w:bottom w:val="none" w:sz="0" w:space="0" w:color="auto"/>
                        <w:right w:val="none" w:sz="0" w:space="0" w:color="auto"/>
                      </w:divBdr>
                    </w:div>
                  </w:divsChild>
                </w:div>
                <w:div w:id="1453939833">
                  <w:marLeft w:val="0"/>
                  <w:marRight w:val="0"/>
                  <w:marTop w:val="0"/>
                  <w:marBottom w:val="0"/>
                  <w:divBdr>
                    <w:top w:val="none" w:sz="0" w:space="0" w:color="auto"/>
                    <w:left w:val="none" w:sz="0" w:space="0" w:color="auto"/>
                    <w:bottom w:val="none" w:sz="0" w:space="0" w:color="auto"/>
                    <w:right w:val="none" w:sz="0" w:space="0" w:color="auto"/>
                  </w:divBdr>
                  <w:divsChild>
                    <w:div w:id="1987660047">
                      <w:marLeft w:val="0"/>
                      <w:marRight w:val="0"/>
                      <w:marTop w:val="0"/>
                      <w:marBottom w:val="0"/>
                      <w:divBdr>
                        <w:top w:val="none" w:sz="0" w:space="0" w:color="auto"/>
                        <w:left w:val="none" w:sz="0" w:space="0" w:color="auto"/>
                        <w:bottom w:val="none" w:sz="0" w:space="0" w:color="auto"/>
                        <w:right w:val="none" w:sz="0" w:space="0" w:color="auto"/>
                      </w:divBdr>
                    </w:div>
                  </w:divsChild>
                </w:div>
                <w:div w:id="1531454125">
                  <w:marLeft w:val="0"/>
                  <w:marRight w:val="0"/>
                  <w:marTop w:val="0"/>
                  <w:marBottom w:val="0"/>
                  <w:divBdr>
                    <w:top w:val="none" w:sz="0" w:space="0" w:color="auto"/>
                    <w:left w:val="none" w:sz="0" w:space="0" w:color="auto"/>
                    <w:bottom w:val="none" w:sz="0" w:space="0" w:color="auto"/>
                    <w:right w:val="none" w:sz="0" w:space="0" w:color="auto"/>
                  </w:divBdr>
                  <w:divsChild>
                    <w:div w:id="610434720">
                      <w:marLeft w:val="0"/>
                      <w:marRight w:val="0"/>
                      <w:marTop w:val="0"/>
                      <w:marBottom w:val="0"/>
                      <w:divBdr>
                        <w:top w:val="none" w:sz="0" w:space="0" w:color="auto"/>
                        <w:left w:val="none" w:sz="0" w:space="0" w:color="auto"/>
                        <w:bottom w:val="none" w:sz="0" w:space="0" w:color="auto"/>
                        <w:right w:val="none" w:sz="0" w:space="0" w:color="auto"/>
                      </w:divBdr>
                    </w:div>
                  </w:divsChild>
                </w:div>
                <w:div w:id="1580939764">
                  <w:marLeft w:val="0"/>
                  <w:marRight w:val="0"/>
                  <w:marTop w:val="0"/>
                  <w:marBottom w:val="0"/>
                  <w:divBdr>
                    <w:top w:val="none" w:sz="0" w:space="0" w:color="auto"/>
                    <w:left w:val="none" w:sz="0" w:space="0" w:color="auto"/>
                    <w:bottom w:val="none" w:sz="0" w:space="0" w:color="auto"/>
                    <w:right w:val="none" w:sz="0" w:space="0" w:color="auto"/>
                  </w:divBdr>
                  <w:divsChild>
                    <w:div w:id="2107572813">
                      <w:marLeft w:val="0"/>
                      <w:marRight w:val="0"/>
                      <w:marTop w:val="0"/>
                      <w:marBottom w:val="0"/>
                      <w:divBdr>
                        <w:top w:val="none" w:sz="0" w:space="0" w:color="auto"/>
                        <w:left w:val="none" w:sz="0" w:space="0" w:color="auto"/>
                        <w:bottom w:val="none" w:sz="0" w:space="0" w:color="auto"/>
                        <w:right w:val="none" w:sz="0" w:space="0" w:color="auto"/>
                      </w:divBdr>
                    </w:div>
                  </w:divsChild>
                </w:div>
                <w:div w:id="1648119903">
                  <w:marLeft w:val="0"/>
                  <w:marRight w:val="0"/>
                  <w:marTop w:val="0"/>
                  <w:marBottom w:val="0"/>
                  <w:divBdr>
                    <w:top w:val="none" w:sz="0" w:space="0" w:color="auto"/>
                    <w:left w:val="none" w:sz="0" w:space="0" w:color="auto"/>
                    <w:bottom w:val="none" w:sz="0" w:space="0" w:color="auto"/>
                    <w:right w:val="none" w:sz="0" w:space="0" w:color="auto"/>
                  </w:divBdr>
                  <w:divsChild>
                    <w:div w:id="1193957301">
                      <w:marLeft w:val="0"/>
                      <w:marRight w:val="0"/>
                      <w:marTop w:val="0"/>
                      <w:marBottom w:val="0"/>
                      <w:divBdr>
                        <w:top w:val="none" w:sz="0" w:space="0" w:color="auto"/>
                        <w:left w:val="none" w:sz="0" w:space="0" w:color="auto"/>
                        <w:bottom w:val="none" w:sz="0" w:space="0" w:color="auto"/>
                        <w:right w:val="none" w:sz="0" w:space="0" w:color="auto"/>
                      </w:divBdr>
                    </w:div>
                  </w:divsChild>
                </w:div>
                <w:div w:id="1708751995">
                  <w:marLeft w:val="0"/>
                  <w:marRight w:val="0"/>
                  <w:marTop w:val="0"/>
                  <w:marBottom w:val="0"/>
                  <w:divBdr>
                    <w:top w:val="none" w:sz="0" w:space="0" w:color="auto"/>
                    <w:left w:val="none" w:sz="0" w:space="0" w:color="auto"/>
                    <w:bottom w:val="none" w:sz="0" w:space="0" w:color="auto"/>
                    <w:right w:val="none" w:sz="0" w:space="0" w:color="auto"/>
                  </w:divBdr>
                  <w:divsChild>
                    <w:div w:id="1801922368">
                      <w:marLeft w:val="0"/>
                      <w:marRight w:val="0"/>
                      <w:marTop w:val="0"/>
                      <w:marBottom w:val="0"/>
                      <w:divBdr>
                        <w:top w:val="none" w:sz="0" w:space="0" w:color="auto"/>
                        <w:left w:val="none" w:sz="0" w:space="0" w:color="auto"/>
                        <w:bottom w:val="none" w:sz="0" w:space="0" w:color="auto"/>
                        <w:right w:val="none" w:sz="0" w:space="0" w:color="auto"/>
                      </w:divBdr>
                    </w:div>
                  </w:divsChild>
                </w:div>
                <w:div w:id="1952784423">
                  <w:marLeft w:val="0"/>
                  <w:marRight w:val="0"/>
                  <w:marTop w:val="0"/>
                  <w:marBottom w:val="0"/>
                  <w:divBdr>
                    <w:top w:val="none" w:sz="0" w:space="0" w:color="auto"/>
                    <w:left w:val="none" w:sz="0" w:space="0" w:color="auto"/>
                    <w:bottom w:val="none" w:sz="0" w:space="0" w:color="auto"/>
                    <w:right w:val="none" w:sz="0" w:space="0" w:color="auto"/>
                  </w:divBdr>
                  <w:divsChild>
                    <w:div w:id="41177473">
                      <w:marLeft w:val="0"/>
                      <w:marRight w:val="0"/>
                      <w:marTop w:val="0"/>
                      <w:marBottom w:val="0"/>
                      <w:divBdr>
                        <w:top w:val="none" w:sz="0" w:space="0" w:color="auto"/>
                        <w:left w:val="none" w:sz="0" w:space="0" w:color="auto"/>
                        <w:bottom w:val="none" w:sz="0" w:space="0" w:color="auto"/>
                        <w:right w:val="none" w:sz="0" w:space="0" w:color="auto"/>
                      </w:divBdr>
                    </w:div>
                  </w:divsChild>
                </w:div>
                <w:div w:id="1998074034">
                  <w:marLeft w:val="0"/>
                  <w:marRight w:val="0"/>
                  <w:marTop w:val="0"/>
                  <w:marBottom w:val="0"/>
                  <w:divBdr>
                    <w:top w:val="none" w:sz="0" w:space="0" w:color="auto"/>
                    <w:left w:val="none" w:sz="0" w:space="0" w:color="auto"/>
                    <w:bottom w:val="none" w:sz="0" w:space="0" w:color="auto"/>
                    <w:right w:val="none" w:sz="0" w:space="0" w:color="auto"/>
                  </w:divBdr>
                  <w:divsChild>
                    <w:div w:id="1589539591">
                      <w:marLeft w:val="0"/>
                      <w:marRight w:val="0"/>
                      <w:marTop w:val="0"/>
                      <w:marBottom w:val="0"/>
                      <w:divBdr>
                        <w:top w:val="none" w:sz="0" w:space="0" w:color="auto"/>
                        <w:left w:val="none" w:sz="0" w:space="0" w:color="auto"/>
                        <w:bottom w:val="none" w:sz="0" w:space="0" w:color="auto"/>
                        <w:right w:val="none" w:sz="0" w:space="0" w:color="auto"/>
                      </w:divBdr>
                    </w:div>
                  </w:divsChild>
                </w:div>
                <w:div w:id="2071491725">
                  <w:marLeft w:val="0"/>
                  <w:marRight w:val="0"/>
                  <w:marTop w:val="0"/>
                  <w:marBottom w:val="0"/>
                  <w:divBdr>
                    <w:top w:val="none" w:sz="0" w:space="0" w:color="auto"/>
                    <w:left w:val="none" w:sz="0" w:space="0" w:color="auto"/>
                    <w:bottom w:val="none" w:sz="0" w:space="0" w:color="auto"/>
                    <w:right w:val="none" w:sz="0" w:space="0" w:color="auto"/>
                  </w:divBdr>
                  <w:divsChild>
                    <w:div w:id="91517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11551">
          <w:marLeft w:val="0"/>
          <w:marRight w:val="0"/>
          <w:marTop w:val="0"/>
          <w:marBottom w:val="0"/>
          <w:divBdr>
            <w:top w:val="none" w:sz="0" w:space="0" w:color="auto"/>
            <w:left w:val="none" w:sz="0" w:space="0" w:color="auto"/>
            <w:bottom w:val="none" w:sz="0" w:space="0" w:color="auto"/>
            <w:right w:val="none" w:sz="0" w:space="0" w:color="auto"/>
          </w:divBdr>
        </w:div>
        <w:div w:id="561335843">
          <w:marLeft w:val="0"/>
          <w:marRight w:val="0"/>
          <w:marTop w:val="0"/>
          <w:marBottom w:val="0"/>
          <w:divBdr>
            <w:top w:val="none" w:sz="0" w:space="0" w:color="auto"/>
            <w:left w:val="none" w:sz="0" w:space="0" w:color="auto"/>
            <w:bottom w:val="none" w:sz="0" w:space="0" w:color="auto"/>
            <w:right w:val="none" w:sz="0" w:space="0" w:color="auto"/>
          </w:divBdr>
          <w:divsChild>
            <w:div w:id="78599912">
              <w:marLeft w:val="0"/>
              <w:marRight w:val="0"/>
              <w:marTop w:val="0"/>
              <w:marBottom w:val="0"/>
              <w:divBdr>
                <w:top w:val="none" w:sz="0" w:space="0" w:color="auto"/>
                <w:left w:val="none" w:sz="0" w:space="0" w:color="auto"/>
                <w:bottom w:val="none" w:sz="0" w:space="0" w:color="auto"/>
                <w:right w:val="none" w:sz="0" w:space="0" w:color="auto"/>
              </w:divBdr>
            </w:div>
          </w:divsChild>
        </w:div>
        <w:div w:id="636839487">
          <w:marLeft w:val="0"/>
          <w:marRight w:val="0"/>
          <w:marTop w:val="0"/>
          <w:marBottom w:val="0"/>
          <w:divBdr>
            <w:top w:val="none" w:sz="0" w:space="0" w:color="auto"/>
            <w:left w:val="none" w:sz="0" w:space="0" w:color="auto"/>
            <w:bottom w:val="none" w:sz="0" w:space="0" w:color="auto"/>
            <w:right w:val="none" w:sz="0" w:space="0" w:color="auto"/>
          </w:divBdr>
        </w:div>
        <w:div w:id="650445304">
          <w:marLeft w:val="0"/>
          <w:marRight w:val="0"/>
          <w:marTop w:val="0"/>
          <w:marBottom w:val="0"/>
          <w:divBdr>
            <w:top w:val="none" w:sz="0" w:space="0" w:color="auto"/>
            <w:left w:val="none" w:sz="0" w:space="0" w:color="auto"/>
            <w:bottom w:val="none" w:sz="0" w:space="0" w:color="auto"/>
            <w:right w:val="none" w:sz="0" w:space="0" w:color="auto"/>
          </w:divBdr>
        </w:div>
        <w:div w:id="755203378">
          <w:marLeft w:val="0"/>
          <w:marRight w:val="0"/>
          <w:marTop w:val="0"/>
          <w:marBottom w:val="0"/>
          <w:divBdr>
            <w:top w:val="none" w:sz="0" w:space="0" w:color="auto"/>
            <w:left w:val="none" w:sz="0" w:space="0" w:color="auto"/>
            <w:bottom w:val="none" w:sz="0" w:space="0" w:color="auto"/>
            <w:right w:val="none" w:sz="0" w:space="0" w:color="auto"/>
          </w:divBdr>
          <w:divsChild>
            <w:div w:id="757138360">
              <w:marLeft w:val="0"/>
              <w:marRight w:val="0"/>
              <w:marTop w:val="0"/>
              <w:marBottom w:val="0"/>
              <w:divBdr>
                <w:top w:val="none" w:sz="0" w:space="0" w:color="auto"/>
                <w:left w:val="none" w:sz="0" w:space="0" w:color="auto"/>
                <w:bottom w:val="none" w:sz="0" w:space="0" w:color="auto"/>
                <w:right w:val="none" w:sz="0" w:space="0" w:color="auto"/>
              </w:divBdr>
            </w:div>
          </w:divsChild>
        </w:div>
        <w:div w:id="767695619">
          <w:marLeft w:val="0"/>
          <w:marRight w:val="0"/>
          <w:marTop w:val="0"/>
          <w:marBottom w:val="0"/>
          <w:divBdr>
            <w:top w:val="none" w:sz="0" w:space="0" w:color="auto"/>
            <w:left w:val="none" w:sz="0" w:space="0" w:color="auto"/>
            <w:bottom w:val="none" w:sz="0" w:space="0" w:color="auto"/>
            <w:right w:val="none" w:sz="0" w:space="0" w:color="auto"/>
          </w:divBdr>
        </w:div>
        <w:div w:id="781194679">
          <w:marLeft w:val="0"/>
          <w:marRight w:val="0"/>
          <w:marTop w:val="0"/>
          <w:marBottom w:val="0"/>
          <w:divBdr>
            <w:top w:val="none" w:sz="0" w:space="0" w:color="auto"/>
            <w:left w:val="none" w:sz="0" w:space="0" w:color="auto"/>
            <w:bottom w:val="none" w:sz="0" w:space="0" w:color="auto"/>
            <w:right w:val="none" w:sz="0" w:space="0" w:color="auto"/>
          </w:divBdr>
          <w:divsChild>
            <w:div w:id="302665494">
              <w:marLeft w:val="-75"/>
              <w:marRight w:val="0"/>
              <w:marTop w:val="30"/>
              <w:marBottom w:val="30"/>
              <w:divBdr>
                <w:top w:val="none" w:sz="0" w:space="0" w:color="auto"/>
                <w:left w:val="none" w:sz="0" w:space="0" w:color="auto"/>
                <w:bottom w:val="none" w:sz="0" w:space="0" w:color="auto"/>
                <w:right w:val="none" w:sz="0" w:space="0" w:color="auto"/>
              </w:divBdr>
              <w:divsChild>
                <w:div w:id="13458602">
                  <w:marLeft w:val="0"/>
                  <w:marRight w:val="0"/>
                  <w:marTop w:val="0"/>
                  <w:marBottom w:val="0"/>
                  <w:divBdr>
                    <w:top w:val="none" w:sz="0" w:space="0" w:color="auto"/>
                    <w:left w:val="none" w:sz="0" w:space="0" w:color="auto"/>
                    <w:bottom w:val="none" w:sz="0" w:space="0" w:color="auto"/>
                    <w:right w:val="none" w:sz="0" w:space="0" w:color="auto"/>
                  </w:divBdr>
                  <w:divsChild>
                    <w:div w:id="568001987">
                      <w:marLeft w:val="0"/>
                      <w:marRight w:val="0"/>
                      <w:marTop w:val="0"/>
                      <w:marBottom w:val="0"/>
                      <w:divBdr>
                        <w:top w:val="none" w:sz="0" w:space="0" w:color="auto"/>
                        <w:left w:val="none" w:sz="0" w:space="0" w:color="auto"/>
                        <w:bottom w:val="none" w:sz="0" w:space="0" w:color="auto"/>
                        <w:right w:val="none" w:sz="0" w:space="0" w:color="auto"/>
                      </w:divBdr>
                    </w:div>
                  </w:divsChild>
                </w:div>
                <w:div w:id="29457820">
                  <w:marLeft w:val="0"/>
                  <w:marRight w:val="0"/>
                  <w:marTop w:val="0"/>
                  <w:marBottom w:val="0"/>
                  <w:divBdr>
                    <w:top w:val="none" w:sz="0" w:space="0" w:color="auto"/>
                    <w:left w:val="none" w:sz="0" w:space="0" w:color="auto"/>
                    <w:bottom w:val="none" w:sz="0" w:space="0" w:color="auto"/>
                    <w:right w:val="none" w:sz="0" w:space="0" w:color="auto"/>
                  </w:divBdr>
                  <w:divsChild>
                    <w:div w:id="1499079172">
                      <w:marLeft w:val="0"/>
                      <w:marRight w:val="0"/>
                      <w:marTop w:val="0"/>
                      <w:marBottom w:val="0"/>
                      <w:divBdr>
                        <w:top w:val="none" w:sz="0" w:space="0" w:color="auto"/>
                        <w:left w:val="none" w:sz="0" w:space="0" w:color="auto"/>
                        <w:bottom w:val="none" w:sz="0" w:space="0" w:color="auto"/>
                        <w:right w:val="none" w:sz="0" w:space="0" w:color="auto"/>
                      </w:divBdr>
                    </w:div>
                  </w:divsChild>
                </w:div>
                <w:div w:id="43258831">
                  <w:marLeft w:val="0"/>
                  <w:marRight w:val="0"/>
                  <w:marTop w:val="0"/>
                  <w:marBottom w:val="0"/>
                  <w:divBdr>
                    <w:top w:val="none" w:sz="0" w:space="0" w:color="auto"/>
                    <w:left w:val="none" w:sz="0" w:space="0" w:color="auto"/>
                    <w:bottom w:val="none" w:sz="0" w:space="0" w:color="auto"/>
                    <w:right w:val="none" w:sz="0" w:space="0" w:color="auto"/>
                  </w:divBdr>
                  <w:divsChild>
                    <w:div w:id="1834298921">
                      <w:marLeft w:val="0"/>
                      <w:marRight w:val="0"/>
                      <w:marTop w:val="0"/>
                      <w:marBottom w:val="0"/>
                      <w:divBdr>
                        <w:top w:val="none" w:sz="0" w:space="0" w:color="auto"/>
                        <w:left w:val="none" w:sz="0" w:space="0" w:color="auto"/>
                        <w:bottom w:val="none" w:sz="0" w:space="0" w:color="auto"/>
                        <w:right w:val="none" w:sz="0" w:space="0" w:color="auto"/>
                      </w:divBdr>
                    </w:div>
                  </w:divsChild>
                </w:div>
                <w:div w:id="68962322">
                  <w:marLeft w:val="0"/>
                  <w:marRight w:val="0"/>
                  <w:marTop w:val="0"/>
                  <w:marBottom w:val="0"/>
                  <w:divBdr>
                    <w:top w:val="none" w:sz="0" w:space="0" w:color="auto"/>
                    <w:left w:val="none" w:sz="0" w:space="0" w:color="auto"/>
                    <w:bottom w:val="none" w:sz="0" w:space="0" w:color="auto"/>
                    <w:right w:val="none" w:sz="0" w:space="0" w:color="auto"/>
                  </w:divBdr>
                  <w:divsChild>
                    <w:div w:id="476144116">
                      <w:marLeft w:val="0"/>
                      <w:marRight w:val="0"/>
                      <w:marTop w:val="0"/>
                      <w:marBottom w:val="0"/>
                      <w:divBdr>
                        <w:top w:val="none" w:sz="0" w:space="0" w:color="auto"/>
                        <w:left w:val="none" w:sz="0" w:space="0" w:color="auto"/>
                        <w:bottom w:val="none" w:sz="0" w:space="0" w:color="auto"/>
                        <w:right w:val="none" w:sz="0" w:space="0" w:color="auto"/>
                      </w:divBdr>
                    </w:div>
                  </w:divsChild>
                </w:div>
                <w:div w:id="87235087">
                  <w:marLeft w:val="0"/>
                  <w:marRight w:val="0"/>
                  <w:marTop w:val="0"/>
                  <w:marBottom w:val="0"/>
                  <w:divBdr>
                    <w:top w:val="none" w:sz="0" w:space="0" w:color="auto"/>
                    <w:left w:val="none" w:sz="0" w:space="0" w:color="auto"/>
                    <w:bottom w:val="none" w:sz="0" w:space="0" w:color="auto"/>
                    <w:right w:val="none" w:sz="0" w:space="0" w:color="auto"/>
                  </w:divBdr>
                  <w:divsChild>
                    <w:div w:id="2091997163">
                      <w:marLeft w:val="0"/>
                      <w:marRight w:val="0"/>
                      <w:marTop w:val="0"/>
                      <w:marBottom w:val="0"/>
                      <w:divBdr>
                        <w:top w:val="none" w:sz="0" w:space="0" w:color="auto"/>
                        <w:left w:val="none" w:sz="0" w:space="0" w:color="auto"/>
                        <w:bottom w:val="none" w:sz="0" w:space="0" w:color="auto"/>
                        <w:right w:val="none" w:sz="0" w:space="0" w:color="auto"/>
                      </w:divBdr>
                    </w:div>
                  </w:divsChild>
                </w:div>
                <w:div w:id="233202655">
                  <w:marLeft w:val="0"/>
                  <w:marRight w:val="0"/>
                  <w:marTop w:val="0"/>
                  <w:marBottom w:val="0"/>
                  <w:divBdr>
                    <w:top w:val="none" w:sz="0" w:space="0" w:color="auto"/>
                    <w:left w:val="none" w:sz="0" w:space="0" w:color="auto"/>
                    <w:bottom w:val="none" w:sz="0" w:space="0" w:color="auto"/>
                    <w:right w:val="none" w:sz="0" w:space="0" w:color="auto"/>
                  </w:divBdr>
                  <w:divsChild>
                    <w:div w:id="2103525074">
                      <w:marLeft w:val="0"/>
                      <w:marRight w:val="0"/>
                      <w:marTop w:val="0"/>
                      <w:marBottom w:val="0"/>
                      <w:divBdr>
                        <w:top w:val="none" w:sz="0" w:space="0" w:color="auto"/>
                        <w:left w:val="none" w:sz="0" w:space="0" w:color="auto"/>
                        <w:bottom w:val="none" w:sz="0" w:space="0" w:color="auto"/>
                        <w:right w:val="none" w:sz="0" w:space="0" w:color="auto"/>
                      </w:divBdr>
                    </w:div>
                  </w:divsChild>
                </w:div>
                <w:div w:id="273364236">
                  <w:marLeft w:val="0"/>
                  <w:marRight w:val="0"/>
                  <w:marTop w:val="0"/>
                  <w:marBottom w:val="0"/>
                  <w:divBdr>
                    <w:top w:val="none" w:sz="0" w:space="0" w:color="auto"/>
                    <w:left w:val="none" w:sz="0" w:space="0" w:color="auto"/>
                    <w:bottom w:val="none" w:sz="0" w:space="0" w:color="auto"/>
                    <w:right w:val="none" w:sz="0" w:space="0" w:color="auto"/>
                  </w:divBdr>
                  <w:divsChild>
                    <w:div w:id="724642115">
                      <w:marLeft w:val="0"/>
                      <w:marRight w:val="0"/>
                      <w:marTop w:val="0"/>
                      <w:marBottom w:val="0"/>
                      <w:divBdr>
                        <w:top w:val="none" w:sz="0" w:space="0" w:color="auto"/>
                        <w:left w:val="none" w:sz="0" w:space="0" w:color="auto"/>
                        <w:bottom w:val="none" w:sz="0" w:space="0" w:color="auto"/>
                        <w:right w:val="none" w:sz="0" w:space="0" w:color="auto"/>
                      </w:divBdr>
                    </w:div>
                  </w:divsChild>
                </w:div>
                <w:div w:id="339234145">
                  <w:marLeft w:val="0"/>
                  <w:marRight w:val="0"/>
                  <w:marTop w:val="0"/>
                  <w:marBottom w:val="0"/>
                  <w:divBdr>
                    <w:top w:val="none" w:sz="0" w:space="0" w:color="auto"/>
                    <w:left w:val="none" w:sz="0" w:space="0" w:color="auto"/>
                    <w:bottom w:val="none" w:sz="0" w:space="0" w:color="auto"/>
                    <w:right w:val="none" w:sz="0" w:space="0" w:color="auto"/>
                  </w:divBdr>
                  <w:divsChild>
                    <w:div w:id="855339824">
                      <w:marLeft w:val="0"/>
                      <w:marRight w:val="0"/>
                      <w:marTop w:val="0"/>
                      <w:marBottom w:val="0"/>
                      <w:divBdr>
                        <w:top w:val="none" w:sz="0" w:space="0" w:color="auto"/>
                        <w:left w:val="none" w:sz="0" w:space="0" w:color="auto"/>
                        <w:bottom w:val="none" w:sz="0" w:space="0" w:color="auto"/>
                        <w:right w:val="none" w:sz="0" w:space="0" w:color="auto"/>
                      </w:divBdr>
                    </w:div>
                  </w:divsChild>
                </w:div>
                <w:div w:id="340855445">
                  <w:marLeft w:val="0"/>
                  <w:marRight w:val="0"/>
                  <w:marTop w:val="0"/>
                  <w:marBottom w:val="0"/>
                  <w:divBdr>
                    <w:top w:val="none" w:sz="0" w:space="0" w:color="auto"/>
                    <w:left w:val="none" w:sz="0" w:space="0" w:color="auto"/>
                    <w:bottom w:val="none" w:sz="0" w:space="0" w:color="auto"/>
                    <w:right w:val="none" w:sz="0" w:space="0" w:color="auto"/>
                  </w:divBdr>
                  <w:divsChild>
                    <w:div w:id="686293293">
                      <w:marLeft w:val="0"/>
                      <w:marRight w:val="0"/>
                      <w:marTop w:val="0"/>
                      <w:marBottom w:val="0"/>
                      <w:divBdr>
                        <w:top w:val="none" w:sz="0" w:space="0" w:color="auto"/>
                        <w:left w:val="none" w:sz="0" w:space="0" w:color="auto"/>
                        <w:bottom w:val="none" w:sz="0" w:space="0" w:color="auto"/>
                        <w:right w:val="none" w:sz="0" w:space="0" w:color="auto"/>
                      </w:divBdr>
                    </w:div>
                  </w:divsChild>
                </w:div>
                <w:div w:id="360519023">
                  <w:marLeft w:val="0"/>
                  <w:marRight w:val="0"/>
                  <w:marTop w:val="0"/>
                  <w:marBottom w:val="0"/>
                  <w:divBdr>
                    <w:top w:val="none" w:sz="0" w:space="0" w:color="auto"/>
                    <w:left w:val="none" w:sz="0" w:space="0" w:color="auto"/>
                    <w:bottom w:val="none" w:sz="0" w:space="0" w:color="auto"/>
                    <w:right w:val="none" w:sz="0" w:space="0" w:color="auto"/>
                  </w:divBdr>
                  <w:divsChild>
                    <w:div w:id="2048724790">
                      <w:marLeft w:val="0"/>
                      <w:marRight w:val="0"/>
                      <w:marTop w:val="0"/>
                      <w:marBottom w:val="0"/>
                      <w:divBdr>
                        <w:top w:val="none" w:sz="0" w:space="0" w:color="auto"/>
                        <w:left w:val="none" w:sz="0" w:space="0" w:color="auto"/>
                        <w:bottom w:val="none" w:sz="0" w:space="0" w:color="auto"/>
                        <w:right w:val="none" w:sz="0" w:space="0" w:color="auto"/>
                      </w:divBdr>
                    </w:div>
                  </w:divsChild>
                </w:div>
                <w:div w:id="363406069">
                  <w:marLeft w:val="0"/>
                  <w:marRight w:val="0"/>
                  <w:marTop w:val="0"/>
                  <w:marBottom w:val="0"/>
                  <w:divBdr>
                    <w:top w:val="none" w:sz="0" w:space="0" w:color="auto"/>
                    <w:left w:val="none" w:sz="0" w:space="0" w:color="auto"/>
                    <w:bottom w:val="none" w:sz="0" w:space="0" w:color="auto"/>
                    <w:right w:val="none" w:sz="0" w:space="0" w:color="auto"/>
                  </w:divBdr>
                  <w:divsChild>
                    <w:div w:id="13043316">
                      <w:marLeft w:val="0"/>
                      <w:marRight w:val="0"/>
                      <w:marTop w:val="0"/>
                      <w:marBottom w:val="0"/>
                      <w:divBdr>
                        <w:top w:val="none" w:sz="0" w:space="0" w:color="auto"/>
                        <w:left w:val="none" w:sz="0" w:space="0" w:color="auto"/>
                        <w:bottom w:val="none" w:sz="0" w:space="0" w:color="auto"/>
                        <w:right w:val="none" w:sz="0" w:space="0" w:color="auto"/>
                      </w:divBdr>
                    </w:div>
                  </w:divsChild>
                </w:div>
                <w:div w:id="372117372">
                  <w:marLeft w:val="0"/>
                  <w:marRight w:val="0"/>
                  <w:marTop w:val="0"/>
                  <w:marBottom w:val="0"/>
                  <w:divBdr>
                    <w:top w:val="none" w:sz="0" w:space="0" w:color="auto"/>
                    <w:left w:val="none" w:sz="0" w:space="0" w:color="auto"/>
                    <w:bottom w:val="none" w:sz="0" w:space="0" w:color="auto"/>
                    <w:right w:val="none" w:sz="0" w:space="0" w:color="auto"/>
                  </w:divBdr>
                  <w:divsChild>
                    <w:div w:id="890073970">
                      <w:marLeft w:val="0"/>
                      <w:marRight w:val="0"/>
                      <w:marTop w:val="0"/>
                      <w:marBottom w:val="0"/>
                      <w:divBdr>
                        <w:top w:val="none" w:sz="0" w:space="0" w:color="auto"/>
                        <w:left w:val="none" w:sz="0" w:space="0" w:color="auto"/>
                        <w:bottom w:val="none" w:sz="0" w:space="0" w:color="auto"/>
                        <w:right w:val="none" w:sz="0" w:space="0" w:color="auto"/>
                      </w:divBdr>
                    </w:div>
                  </w:divsChild>
                </w:div>
                <w:div w:id="400442837">
                  <w:marLeft w:val="0"/>
                  <w:marRight w:val="0"/>
                  <w:marTop w:val="0"/>
                  <w:marBottom w:val="0"/>
                  <w:divBdr>
                    <w:top w:val="none" w:sz="0" w:space="0" w:color="auto"/>
                    <w:left w:val="none" w:sz="0" w:space="0" w:color="auto"/>
                    <w:bottom w:val="none" w:sz="0" w:space="0" w:color="auto"/>
                    <w:right w:val="none" w:sz="0" w:space="0" w:color="auto"/>
                  </w:divBdr>
                  <w:divsChild>
                    <w:div w:id="2142503897">
                      <w:marLeft w:val="0"/>
                      <w:marRight w:val="0"/>
                      <w:marTop w:val="0"/>
                      <w:marBottom w:val="0"/>
                      <w:divBdr>
                        <w:top w:val="none" w:sz="0" w:space="0" w:color="auto"/>
                        <w:left w:val="none" w:sz="0" w:space="0" w:color="auto"/>
                        <w:bottom w:val="none" w:sz="0" w:space="0" w:color="auto"/>
                        <w:right w:val="none" w:sz="0" w:space="0" w:color="auto"/>
                      </w:divBdr>
                    </w:div>
                  </w:divsChild>
                </w:div>
                <w:div w:id="443118652">
                  <w:marLeft w:val="0"/>
                  <w:marRight w:val="0"/>
                  <w:marTop w:val="0"/>
                  <w:marBottom w:val="0"/>
                  <w:divBdr>
                    <w:top w:val="none" w:sz="0" w:space="0" w:color="auto"/>
                    <w:left w:val="none" w:sz="0" w:space="0" w:color="auto"/>
                    <w:bottom w:val="none" w:sz="0" w:space="0" w:color="auto"/>
                    <w:right w:val="none" w:sz="0" w:space="0" w:color="auto"/>
                  </w:divBdr>
                  <w:divsChild>
                    <w:div w:id="83386455">
                      <w:marLeft w:val="0"/>
                      <w:marRight w:val="0"/>
                      <w:marTop w:val="0"/>
                      <w:marBottom w:val="0"/>
                      <w:divBdr>
                        <w:top w:val="none" w:sz="0" w:space="0" w:color="auto"/>
                        <w:left w:val="none" w:sz="0" w:space="0" w:color="auto"/>
                        <w:bottom w:val="none" w:sz="0" w:space="0" w:color="auto"/>
                        <w:right w:val="none" w:sz="0" w:space="0" w:color="auto"/>
                      </w:divBdr>
                    </w:div>
                  </w:divsChild>
                </w:div>
                <w:div w:id="443623963">
                  <w:marLeft w:val="0"/>
                  <w:marRight w:val="0"/>
                  <w:marTop w:val="0"/>
                  <w:marBottom w:val="0"/>
                  <w:divBdr>
                    <w:top w:val="none" w:sz="0" w:space="0" w:color="auto"/>
                    <w:left w:val="none" w:sz="0" w:space="0" w:color="auto"/>
                    <w:bottom w:val="none" w:sz="0" w:space="0" w:color="auto"/>
                    <w:right w:val="none" w:sz="0" w:space="0" w:color="auto"/>
                  </w:divBdr>
                  <w:divsChild>
                    <w:div w:id="532111854">
                      <w:marLeft w:val="0"/>
                      <w:marRight w:val="0"/>
                      <w:marTop w:val="0"/>
                      <w:marBottom w:val="0"/>
                      <w:divBdr>
                        <w:top w:val="none" w:sz="0" w:space="0" w:color="auto"/>
                        <w:left w:val="none" w:sz="0" w:space="0" w:color="auto"/>
                        <w:bottom w:val="none" w:sz="0" w:space="0" w:color="auto"/>
                        <w:right w:val="none" w:sz="0" w:space="0" w:color="auto"/>
                      </w:divBdr>
                    </w:div>
                  </w:divsChild>
                </w:div>
                <w:div w:id="538663317">
                  <w:marLeft w:val="0"/>
                  <w:marRight w:val="0"/>
                  <w:marTop w:val="0"/>
                  <w:marBottom w:val="0"/>
                  <w:divBdr>
                    <w:top w:val="none" w:sz="0" w:space="0" w:color="auto"/>
                    <w:left w:val="none" w:sz="0" w:space="0" w:color="auto"/>
                    <w:bottom w:val="none" w:sz="0" w:space="0" w:color="auto"/>
                    <w:right w:val="none" w:sz="0" w:space="0" w:color="auto"/>
                  </w:divBdr>
                  <w:divsChild>
                    <w:div w:id="234776801">
                      <w:marLeft w:val="0"/>
                      <w:marRight w:val="0"/>
                      <w:marTop w:val="0"/>
                      <w:marBottom w:val="0"/>
                      <w:divBdr>
                        <w:top w:val="none" w:sz="0" w:space="0" w:color="auto"/>
                        <w:left w:val="none" w:sz="0" w:space="0" w:color="auto"/>
                        <w:bottom w:val="none" w:sz="0" w:space="0" w:color="auto"/>
                        <w:right w:val="none" w:sz="0" w:space="0" w:color="auto"/>
                      </w:divBdr>
                    </w:div>
                  </w:divsChild>
                </w:div>
                <w:div w:id="560873203">
                  <w:marLeft w:val="0"/>
                  <w:marRight w:val="0"/>
                  <w:marTop w:val="0"/>
                  <w:marBottom w:val="0"/>
                  <w:divBdr>
                    <w:top w:val="none" w:sz="0" w:space="0" w:color="auto"/>
                    <w:left w:val="none" w:sz="0" w:space="0" w:color="auto"/>
                    <w:bottom w:val="none" w:sz="0" w:space="0" w:color="auto"/>
                    <w:right w:val="none" w:sz="0" w:space="0" w:color="auto"/>
                  </w:divBdr>
                  <w:divsChild>
                    <w:div w:id="1573346385">
                      <w:marLeft w:val="0"/>
                      <w:marRight w:val="0"/>
                      <w:marTop w:val="0"/>
                      <w:marBottom w:val="0"/>
                      <w:divBdr>
                        <w:top w:val="none" w:sz="0" w:space="0" w:color="auto"/>
                        <w:left w:val="none" w:sz="0" w:space="0" w:color="auto"/>
                        <w:bottom w:val="none" w:sz="0" w:space="0" w:color="auto"/>
                        <w:right w:val="none" w:sz="0" w:space="0" w:color="auto"/>
                      </w:divBdr>
                    </w:div>
                  </w:divsChild>
                </w:div>
                <w:div w:id="619381838">
                  <w:marLeft w:val="0"/>
                  <w:marRight w:val="0"/>
                  <w:marTop w:val="0"/>
                  <w:marBottom w:val="0"/>
                  <w:divBdr>
                    <w:top w:val="none" w:sz="0" w:space="0" w:color="auto"/>
                    <w:left w:val="none" w:sz="0" w:space="0" w:color="auto"/>
                    <w:bottom w:val="none" w:sz="0" w:space="0" w:color="auto"/>
                    <w:right w:val="none" w:sz="0" w:space="0" w:color="auto"/>
                  </w:divBdr>
                  <w:divsChild>
                    <w:div w:id="1494299269">
                      <w:marLeft w:val="0"/>
                      <w:marRight w:val="0"/>
                      <w:marTop w:val="0"/>
                      <w:marBottom w:val="0"/>
                      <w:divBdr>
                        <w:top w:val="none" w:sz="0" w:space="0" w:color="auto"/>
                        <w:left w:val="none" w:sz="0" w:space="0" w:color="auto"/>
                        <w:bottom w:val="none" w:sz="0" w:space="0" w:color="auto"/>
                        <w:right w:val="none" w:sz="0" w:space="0" w:color="auto"/>
                      </w:divBdr>
                    </w:div>
                  </w:divsChild>
                </w:div>
                <w:div w:id="624315453">
                  <w:marLeft w:val="0"/>
                  <w:marRight w:val="0"/>
                  <w:marTop w:val="0"/>
                  <w:marBottom w:val="0"/>
                  <w:divBdr>
                    <w:top w:val="none" w:sz="0" w:space="0" w:color="auto"/>
                    <w:left w:val="none" w:sz="0" w:space="0" w:color="auto"/>
                    <w:bottom w:val="none" w:sz="0" w:space="0" w:color="auto"/>
                    <w:right w:val="none" w:sz="0" w:space="0" w:color="auto"/>
                  </w:divBdr>
                  <w:divsChild>
                    <w:div w:id="2070374245">
                      <w:marLeft w:val="0"/>
                      <w:marRight w:val="0"/>
                      <w:marTop w:val="0"/>
                      <w:marBottom w:val="0"/>
                      <w:divBdr>
                        <w:top w:val="none" w:sz="0" w:space="0" w:color="auto"/>
                        <w:left w:val="none" w:sz="0" w:space="0" w:color="auto"/>
                        <w:bottom w:val="none" w:sz="0" w:space="0" w:color="auto"/>
                        <w:right w:val="none" w:sz="0" w:space="0" w:color="auto"/>
                      </w:divBdr>
                    </w:div>
                  </w:divsChild>
                </w:div>
                <w:div w:id="641925968">
                  <w:marLeft w:val="0"/>
                  <w:marRight w:val="0"/>
                  <w:marTop w:val="0"/>
                  <w:marBottom w:val="0"/>
                  <w:divBdr>
                    <w:top w:val="none" w:sz="0" w:space="0" w:color="auto"/>
                    <w:left w:val="none" w:sz="0" w:space="0" w:color="auto"/>
                    <w:bottom w:val="none" w:sz="0" w:space="0" w:color="auto"/>
                    <w:right w:val="none" w:sz="0" w:space="0" w:color="auto"/>
                  </w:divBdr>
                  <w:divsChild>
                    <w:div w:id="1190801592">
                      <w:marLeft w:val="0"/>
                      <w:marRight w:val="0"/>
                      <w:marTop w:val="0"/>
                      <w:marBottom w:val="0"/>
                      <w:divBdr>
                        <w:top w:val="none" w:sz="0" w:space="0" w:color="auto"/>
                        <w:left w:val="none" w:sz="0" w:space="0" w:color="auto"/>
                        <w:bottom w:val="none" w:sz="0" w:space="0" w:color="auto"/>
                        <w:right w:val="none" w:sz="0" w:space="0" w:color="auto"/>
                      </w:divBdr>
                    </w:div>
                  </w:divsChild>
                </w:div>
                <w:div w:id="646134372">
                  <w:marLeft w:val="0"/>
                  <w:marRight w:val="0"/>
                  <w:marTop w:val="0"/>
                  <w:marBottom w:val="0"/>
                  <w:divBdr>
                    <w:top w:val="none" w:sz="0" w:space="0" w:color="auto"/>
                    <w:left w:val="none" w:sz="0" w:space="0" w:color="auto"/>
                    <w:bottom w:val="none" w:sz="0" w:space="0" w:color="auto"/>
                    <w:right w:val="none" w:sz="0" w:space="0" w:color="auto"/>
                  </w:divBdr>
                  <w:divsChild>
                    <w:div w:id="317002951">
                      <w:marLeft w:val="0"/>
                      <w:marRight w:val="0"/>
                      <w:marTop w:val="0"/>
                      <w:marBottom w:val="0"/>
                      <w:divBdr>
                        <w:top w:val="none" w:sz="0" w:space="0" w:color="auto"/>
                        <w:left w:val="none" w:sz="0" w:space="0" w:color="auto"/>
                        <w:bottom w:val="none" w:sz="0" w:space="0" w:color="auto"/>
                        <w:right w:val="none" w:sz="0" w:space="0" w:color="auto"/>
                      </w:divBdr>
                    </w:div>
                  </w:divsChild>
                </w:div>
                <w:div w:id="671252246">
                  <w:marLeft w:val="0"/>
                  <w:marRight w:val="0"/>
                  <w:marTop w:val="0"/>
                  <w:marBottom w:val="0"/>
                  <w:divBdr>
                    <w:top w:val="none" w:sz="0" w:space="0" w:color="auto"/>
                    <w:left w:val="none" w:sz="0" w:space="0" w:color="auto"/>
                    <w:bottom w:val="none" w:sz="0" w:space="0" w:color="auto"/>
                    <w:right w:val="none" w:sz="0" w:space="0" w:color="auto"/>
                  </w:divBdr>
                  <w:divsChild>
                    <w:div w:id="1670644630">
                      <w:marLeft w:val="0"/>
                      <w:marRight w:val="0"/>
                      <w:marTop w:val="0"/>
                      <w:marBottom w:val="0"/>
                      <w:divBdr>
                        <w:top w:val="none" w:sz="0" w:space="0" w:color="auto"/>
                        <w:left w:val="none" w:sz="0" w:space="0" w:color="auto"/>
                        <w:bottom w:val="none" w:sz="0" w:space="0" w:color="auto"/>
                        <w:right w:val="none" w:sz="0" w:space="0" w:color="auto"/>
                      </w:divBdr>
                    </w:div>
                  </w:divsChild>
                </w:div>
                <w:div w:id="695542459">
                  <w:marLeft w:val="0"/>
                  <w:marRight w:val="0"/>
                  <w:marTop w:val="0"/>
                  <w:marBottom w:val="0"/>
                  <w:divBdr>
                    <w:top w:val="none" w:sz="0" w:space="0" w:color="auto"/>
                    <w:left w:val="none" w:sz="0" w:space="0" w:color="auto"/>
                    <w:bottom w:val="none" w:sz="0" w:space="0" w:color="auto"/>
                    <w:right w:val="none" w:sz="0" w:space="0" w:color="auto"/>
                  </w:divBdr>
                  <w:divsChild>
                    <w:div w:id="831218973">
                      <w:marLeft w:val="0"/>
                      <w:marRight w:val="0"/>
                      <w:marTop w:val="0"/>
                      <w:marBottom w:val="0"/>
                      <w:divBdr>
                        <w:top w:val="none" w:sz="0" w:space="0" w:color="auto"/>
                        <w:left w:val="none" w:sz="0" w:space="0" w:color="auto"/>
                        <w:bottom w:val="none" w:sz="0" w:space="0" w:color="auto"/>
                        <w:right w:val="none" w:sz="0" w:space="0" w:color="auto"/>
                      </w:divBdr>
                    </w:div>
                  </w:divsChild>
                </w:div>
                <w:div w:id="697662317">
                  <w:marLeft w:val="0"/>
                  <w:marRight w:val="0"/>
                  <w:marTop w:val="0"/>
                  <w:marBottom w:val="0"/>
                  <w:divBdr>
                    <w:top w:val="none" w:sz="0" w:space="0" w:color="auto"/>
                    <w:left w:val="none" w:sz="0" w:space="0" w:color="auto"/>
                    <w:bottom w:val="none" w:sz="0" w:space="0" w:color="auto"/>
                    <w:right w:val="none" w:sz="0" w:space="0" w:color="auto"/>
                  </w:divBdr>
                  <w:divsChild>
                    <w:div w:id="238563976">
                      <w:marLeft w:val="0"/>
                      <w:marRight w:val="0"/>
                      <w:marTop w:val="0"/>
                      <w:marBottom w:val="0"/>
                      <w:divBdr>
                        <w:top w:val="none" w:sz="0" w:space="0" w:color="auto"/>
                        <w:left w:val="none" w:sz="0" w:space="0" w:color="auto"/>
                        <w:bottom w:val="none" w:sz="0" w:space="0" w:color="auto"/>
                        <w:right w:val="none" w:sz="0" w:space="0" w:color="auto"/>
                      </w:divBdr>
                    </w:div>
                  </w:divsChild>
                </w:div>
                <w:div w:id="743651778">
                  <w:marLeft w:val="0"/>
                  <w:marRight w:val="0"/>
                  <w:marTop w:val="0"/>
                  <w:marBottom w:val="0"/>
                  <w:divBdr>
                    <w:top w:val="none" w:sz="0" w:space="0" w:color="auto"/>
                    <w:left w:val="none" w:sz="0" w:space="0" w:color="auto"/>
                    <w:bottom w:val="none" w:sz="0" w:space="0" w:color="auto"/>
                    <w:right w:val="none" w:sz="0" w:space="0" w:color="auto"/>
                  </w:divBdr>
                  <w:divsChild>
                    <w:div w:id="1934125034">
                      <w:marLeft w:val="0"/>
                      <w:marRight w:val="0"/>
                      <w:marTop w:val="0"/>
                      <w:marBottom w:val="0"/>
                      <w:divBdr>
                        <w:top w:val="none" w:sz="0" w:space="0" w:color="auto"/>
                        <w:left w:val="none" w:sz="0" w:space="0" w:color="auto"/>
                        <w:bottom w:val="none" w:sz="0" w:space="0" w:color="auto"/>
                        <w:right w:val="none" w:sz="0" w:space="0" w:color="auto"/>
                      </w:divBdr>
                    </w:div>
                  </w:divsChild>
                </w:div>
                <w:div w:id="833186899">
                  <w:marLeft w:val="0"/>
                  <w:marRight w:val="0"/>
                  <w:marTop w:val="0"/>
                  <w:marBottom w:val="0"/>
                  <w:divBdr>
                    <w:top w:val="none" w:sz="0" w:space="0" w:color="auto"/>
                    <w:left w:val="none" w:sz="0" w:space="0" w:color="auto"/>
                    <w:bottom w:val="none" w:sz="0" w:space="0" w:color="auto"/>
                    <w:right w:val="none" w:sz="0" w:space="0" w:color="auto"/>
                  </w:divBdr>
                  <w:divsChild>
                    <w:div w:id="1440418905">
                      <w:marLeft w:val="0"/>
                      <w:marRight w:val="0"/>
                      <w:marTop w:val="0"/>
                      <w:marBottom w:val="0"/>
                      <w:divBdr>
                        <w:top w:val="none" w:sz="0" w:space="0" w:color="auto"/>
                        <w:left w:val="none" w:sz="0" w:space="0" w:color="auto"/>
                        <w:bottom w:val="none" w:sz="0" w:space="0" w:color="auto"/>
                        <w:right w:val="none" w:sz="0" w:space="0" w:color="auto"/>
                      </w:divBdr>
                    </w:div>
                  </w:divsChild>
                </w:div>
                <w:div w:id="846747174">
                  <w:marLeft w:val="0"/>
                  <w:marRight w:val="0"/>
                  <w:marTop w:val="0"/>
                  <w:marBottom w:val="0"/>
                  <w:divBdr>
                    <w:top w:val="none" w:sz="0" w:space="0" w:color="auto"/>
                    <w:left w:val="none" w:sz="0" w:space="0" w:color="auto"/>
                    <w:bottom w:val="none" w:sz="0" w:space="0" w:color="auto"/>
                    <w:right w:val="none" w:sz="0" w:space="0" w:color="auto"/>
                  </w:divBdr>
                  <w:divsChild>
                    <w:div w:id="20473781">
                      <w:marLeft w:val="0"/>
                      <w:marRight w:val="0"/>
                      <w:marTop w:val="0"/>
                      <w:marBottom w:val="0"/>
                      <w:divBdr>
                        <w:top w:val="none" w:sz="0" w:space="0" w:color="auto"/>
                        <w:left w:val="none" w:sz="0" w:space="0" w:color="auto"/>
                        <w:bottom w:val="none" w:sz="0" w:space="0" w:color="auto"/>
                        <w:right w:val="none" w:sz="0" w:space="0" w:color="auto"/>
                      </w:divBdr>
                    </w:div>
                  </w:divsChild>
                </w:div>
                <w:div w:id="848298901">
                  <w:marLeft w:val="0"/>
                  <w:marRight w:val="0"/>
                  <w:marTop w:val="0"/>
                  <w:marBottom w:val="0"/>
                  <w:divBdr>
                    <w:top w:val="none" w:sz="0" w:space="0" w:color="auto"/>
                    <w:left w:val="none" w:sz="0" w:space="0" w:color="auto"/>
                    <w:bottom w:val="none" w:sz="0" w:space="0" w:color="auto"/>
                    <w:right w:val="none" w:sz="0" w:space="0" w:color="auto"/>
                  </w:divBdr>
                  <w:divsChild>
                    <w:div w:id="442723086">
                      <w:marLeft w:val="0"/>
                      <w:marRight w:val="0"/>
                      <w:marTop w:val="0"/>
                      <w:marBottom w:val="0"/>
                      <w:divBdr>
                        <w:top w:val="none" w:sz="0" w:space="0" w:color="auto"/>
                        <w:left w:val="none" w:sz="0" w:space="0" w:color="auto"/>
                        <w:bottom w:val="none" w:sz="0" w:space="0" w:color="auto"/>
                        <w:right w:val="none" w:sz="0" w:space="0" w:color="auto"/>
                      </w:divBdr>
                    </w:div>
                  </w:divsChild>
                </w:div>
                <w:div w:id="854610197">
                  <w:marLeft w:val="0"/>
                  <w:marRight w:val="0"/>
                  <w:marTop w:val="0"/>
                  <w:marBottom w:val="0"/>
                  <w:divBdr>
                    <w:top w:val="none" w:sz="0" w:space="0" w:color="auto"/>
                    <w:left w:val="none" w:sz="0" w:space="0" w:color="auto"/>
                    <w:bottom w:val="none" w:sz="0" w:space="0" w:color="auto"/>
                    <w:right w:val="none" w:sz="0" w:space="0" w:color="auto"/>
                  </w:divBdr>
                  <w:divsChild>
                    <w:div w:id="1740209883">
                      <w:marLeft w:val="0"/>
                      <w:marRight w:val="0"/>
                      <w:marTop w:val="0"/>
                      <w:marBottom w:val="0"/>
                      <w:divBdr>
                        <w:top w:val="none" w:sz="0" w:space="0" w:color="auto"/>
                        <w:left w:val="none" w:sz="0" w:space="0" w:color="auto"/>
                        <w:bottom w:val="none" w:sz="0" w:space="0" w:color="auto"/>
                        <w:right w:val="none" w:sz="0" w:space="0" w:color="auto"/>
                      </w:divBdr>
                    </w:div>
                  </w:divsChild>
                </w:div>
                <w:div w:id="863597201">
                  <w:marLeft w:val="0"/>
                  <w:marRight w:val="0"/>
                  <w:marTop w:val="0"/>
                  <w:marBottom w:val="0"/>
                  <w:divBdr>
                    <w:top w:val="none" w:sz="0" w:space="0" w:color="auto"/>
                    <w:left w:val="none" w:sz="0" w:space="0" w:color="auto"/>
                    <w:bottom w:val="none" w:sz="0" w:space="0" w:color="auto"/>
                    <w:right w:val="none" w:sz="0" w:space="0" w:color="auto"/>
                  </w:divBdr>
                  <w:divsChild>
                    <w:div w:id="1665742646">
                      <w:marLeft w:val="0"/>
                      <w:marRight w:val="0"/>
                      <w:marTop w:val="0"/>
                      <w:marBottom w:val="0"/>
                      <w:divBdr>
                        <w:top w:val="none" w:sz="0" w:space="0" w:color="auto"/>
                        <w:left w:val="none" w:sz="0" w:space="0" w:color="auto"/>
                        <w:bottom w:val="none" w:sz="0" w:space="0" w:color="auto"/>
                        <w:right w:val="none" w:sz="0" w:space="0" w:color="auto"/>
                      </w:divBdr>
                    </w:div>
                  </w:divsChild>
                </w:div>
                <w:div w:id="871305790">
                  <w:marLeft w:val="0"/>
                  <w:marRight w:val="0"/>
                  <w:marTop w:val="0"/>
                  <w:marBottom w:val="0"/>
                  <w:divBdr>
                    <w:top w:val="none" w:sz="0" w:space="0" w:color="auto"/>
                    <w:left w:val="none" w:sz="0" w:space="0" w:color="auto"/>
                    <w:bottom w:val="none" w:sz="0" w:space="0" w:color="auto"/>
                    <w:right w:val="none" w:sz="0" w:space="0" w:color="auto"/>
                  </w:divBdr>
                  <w:divsChild>
                    <w:div w:id="1478379993">
                      <w:marLeft w:val="0"/>
                      <w:marRight w:val="0"/>
                      <w:marTop w:val="0"/>
                      <w:marBottom w:val="0"/>
                      <w:divBdr>
                        <w:top w:val="none" w:sz="0" w:space="0" w:color="auto"/>
                        <w:left w:val="none" w:sz="0" w:space="0" w:color="auto"/>
                        <w:bottom w:val="none" w:sz="0" w:space="0" w:color="auto"/>
                        <w:right w:val="none" w:sz="0" w:space="0" w:color="auto"/>
                      </w:divBdr>
                    </w:div>
                  </w:divsChild>
                </w:div>
                <w:div w:id="873343730">
                  <w:marLeft w:val="0"/>
                  <w:marRight w:val="0"/>
                  <w:marTop w:val="0"/>
                  <w:marBottom w:val="0"/>
                  <w:divBdr>
                    <w:top w:val="none" w:sz="0" w:space="0" w:color="auto"/>
                    <w:left w:val="none" w:sz="0" w:space="0" w:color="auto"/>
                    <w:bottom w:val="none" w:sz="0" w:space="0" w:color="auto"/>
                    <w:right w:val="none" w:sz="0" w:space="0" w:color="auto"/>
                  </w:divBdr>
                  <w:divsChild>
                    <w:div w:id="1880628848">
                      <w:marLeft w:val="0"/>
                      <w:marRight w:val="0"/>
                      <w:marTop w:val="0"/>
                      <w:marBottom w:val="0"/>
                      <w:divBdr>
                        <w:top w:val="none" w:sz="0" w:space="0" w:color="auto"/>
                        <w:left w:val="none" w:sz="0" w:space="0" w:color="auto"/>
                        <w:bottom w:val="none" w:sz="0" w:space="0" w:color="auto"/>
                        <w:right w:val="none" w:sz="0" w:space="0" w:color="auto"/>
                      </w:divBdr>
                    </w:div>
                  </w:divsChild>
                </w:div>
                <w:div w:id="994574801">
                  <w:marLeft w:val="0"/>
                  <w:marRight w:val="0"/>
                  <w:marTop w:val="0"/>
                  <w:marBottom w:val="0"/>
                  <w:divBdr>
                    <w:top w:val="none" w:sz="0" w:space="0" w:color="auto"/>
                    <w:left w:val="none" w:sz="0" w:space="0" w:color="auto"/>
                    <w:bottom w:val="none" w:sz="0" w:space="0" w:color="auto"/>
                    <w:right w:val="none" w:sz="0" w:space="0" w:color="auto"/>
                  </w:divBdr>
                  <w:divsChild>
                    <w:div w:id="854920418">
                      <w:marLeft w:val="0"/>
                      <w:marRight w:val="0"/>
                      <w:marTop w:val="0"/>
                      <w:marBottom w:val="0"/>
                      <w:divBdr>
                        <w:top w:val="none" w:sz="0" w:space="0" w:color="auto"/>
                        <w:left w:val="none" w:sz="0" w:space="0" w:color="auto"/>
                        <w:bottom w:val="none" w:sz="0" w:space="0" w:color="auto"/>
                        <w:right w:val="none" w:sz="0" w:space="0" w:color="auto"/>
                      </w:divBdr>
                    </w:div>
                  </w:divsChild>
                </w:div>
                <w:div w:id="1077820323">
                  <w:marLeft w:val="0"/>
                  <w:marRight w:val="0"/>
                  <w:marTop w:val="0"/>
                  <w:marBottom w:val="0"/>
                  <w:divBdr>
                    <w:top w:val="none" w:sz="0" w:space="0" w:color="auto"/>
                    <w:left w:val="none" w:sz="0" w:space="0" w:color="auto"/>
                    <w:bottom w:val="none" w:sz="0" w:space="0" w:color="auto"/>
                    <w:right w:val="none" w:sz="0" w:space="0" w:color="auto"/>
                  </w:divBdr>
                  <w:divsChild>
                    <w:div w:id="1047410326">
                      <w:marLeft w:val="0"/>
                      <w:marRight w:val="0"/>
                      <w:marTop w:val="0"/>
                      <w:marBottom w:val="0"/>
                      <w:divBdr>
                        <w:top w:val="none" w:sz="0" w:space="0" w:color="auto"/>
                        <w:left w:val="none" w:sz="0" w:space="0" w:color="auto"/>
                        <w:bottom w:val="none" w:sz="0" w:space="0" w:color="auto"/>
                        <w:right w:val="none" w:sz="0" w:space="0" w:color="auto"/>
                      </w:divBdr>
                    </w:div>
                  </w:divsChild>
                </w:div>
                <w:div w:id="1109272694">
                  <w:marLeft w:val="0"/>
                  <w:marRight w:val="0"/>
                  <w:marTop w:val="0"/>
                  <w:marBottom w:val="0"/>
                  <w:divBdr>
                    <w:top w:val="none" w:sz="0" w:space="0" w:color="auto"/>
                    <w:left w:val="none" w:sz="0" w:space="0" w:color="auto"/>
                    <w:bottom w:val="none" w:sz="0" w:space="0" w:color="auto"/>
                    <w:right w:val="none" w:sz="0" w:space="0" w:color="auto"/>
                  </w:divBdr>
                  <w:divsChild>
                    <w:div w:id="241722827">
                      <w:marLeft w:val="0"/>
                      <w:marRight w:val="0"/>
                      <w:marTop w:val="0"/>
                      <w:marBottom w:val="0"/>
                      <w:divBdr>
                        <w:top w:val="none" w:sz="0" w:space="0" w:color="auto"/>
                        <w:left w:val="none" w:sz="0" w:space="0" w:color="auto"/>
                        <w:bottom w:val="none" w:sz="0" w:space="0" w:color="auto"/>
                        <w:right w:val="none" w:sz="0" w:space="0" w:color="auto"/>
                      </w:divBdr>
                    </w:div>
                  </w:divsChild>
                </w:div>
                <w:div w:id="1167593325">
                  <w:marLeft w:val="0"/>
                  <w:marRight w:val="0"/>
                  <w:marTop w:val="0"/>
                  <w:marBottom w:val="0"/>
                  <w:divBdr>
                    <w:top w:val="none" w:sz="0" w:space="0" w:color="auto"/>
                    <w:left w:val="none" w:sz="0" w:space="0" w:color="auto"/>
                    <w:bottom w:val="none" w:sz="0" w:space="0" w:color="auto"/>
                    <w:right w:val="none" w:sz="0" w:space="0" w:color="auto"/>
                  </w:divBdr>
                  <w:divsChild>
                    <w:div w:id="2073308762">
                      <w:marLeft w:val="0"/>
                      <w:marRight w:val="0"/>
                      <w:marTop w:val="0"/>
                      <w:marBottom w:val="0"/>
                      <w:divBdr>
                        <w:top w:val="none" w:sz="0" w:space="0" w:color="auto"/>
                        <w:left w:val="none" w:sz="0" w:space="0" w:color="auto"/>
                        <w:bottom w:val="none" w:sz="0" w:space="0" w:color="auto"/>
                        <w:right w:val="none" w:sz="0" w:space="0" w:color="auto"/>
                      </w:divBdr>
                    </w:div>
                  </w:divsChild>
                </w:div>
                <w:div w:id="1170759178">
                  <w:marLeft w:val="0"/>
                  <w:marRight w:val="0"/>
                  <w:marTop w:val="0"/>
                  <w:marBottom w:val="0"/>
                  <w:divBdr>
                    <w:top w:val="none" w:sz="0" w:space="0" w:color="auto"/>
                    <w:left w:val="none" w:sz="0" w:space="0" w:color="auto"/>
                    <w:bottom w:val="none" w:sz="0" w:space="0" w:color="auto"/>
                    <w:right w:val="none" w:sz="0" w:space="0" w:color="auto"/>
                  </w:divBdr>
                  <w:divsChild>
                    <w:div w:id="878132840">
                      <w:marLeft w:val="0"/>
                      <w:marRight w:val="0"/>
                      <w:marTop w:val="0"/>
                      <w:marBottom w:val="0"/>
                      <w:divBdr>
                        <w:top w:val="none" w:sz="0" w:space="0" w:color="auto"/>
                        <w:left w:val="none" w:sz="0" w:space="0" w:color="auto"/>
                        <w:bottom w:val="none" w:sz="0" w:space="0" w:color="auto"/>
                        <w:right w:val="none" w:sz="0" w:space="0" w:color="auto"/>
                      </w:divBdr>
                    </w:div>
                  </w:divsChild>
                </w:div>
                <w:div w:id="1213540120">
                  <w:marLeft w:val="0"/>
                  <w:marRight w:val="0"/>
                  <w:marTop w:val="0"/>
                  <w:marBottom w:val="0"/>
                  <w:divBdr>
                    <w:top w:val="none" w:sz="0" w:space="0" w:color="auto"/>
                    <w:left w:val="none" w:sz="0" w:space="0" w:color="auto"/>
                    <w:bottom w:val="none" w:sz="0" w:space="0" w:color="auto"/>
                    <w:right w:val="none" w:sz="0" w:space="0" w:color="auto"/>
                  </w:divBdr>
                  <w:divsChild>
                    <w:div w:id="913245957">
                      <w:marLeft w:val="0"/>
                      <w:marRight w:val="0"/>
                      <w:marTop w:val="0"/>
                      <w:marBottom w:val="0"/>
                      <w:divBdr>
                        <w:top w:val="none" w:sz="0" w:space="0" w:color="auto"/>
                        <w:left w:val="none" w:sz="0" w:space="0" w:color="auto"/>
                        <w:bottom w:val="none" w:sz="0" w:space="0" w:color="auto"/>
                        <w:right w:val="none" w:sz="0" w:space="0" w:color="auto"/>
                      </w:divBdr>
                    </w:div>
                  </w:divsChild>
                </w:div>
                <w:div w:id="1307511045">
                  <w:marLeft w:val="0"/>
                  <w:marRight w:val="0"/>
                  <w:marTop w:val="0"/>
                  <w:marBottom w:val="0"/>
                  <w:divBdr>
                    <w:top w:val="none" w:sz="0" w:space="0" w:color="auto"/>
                    <w:left w:val="none" w:sz="0" w:space="0" w:color="auto"/>
                    <w:bottom w:val="none" w:sz="0" w:space="0" w:color="auto"/>
                    <w:right w:val="none" w:sz="0" w:space="0" w:color="auto"/>
                  </w:divBdr>
                  <w:divsChild>
                    <w:div w:id="1190684975">
                      <w:marLeft w:val="0"/>
                      <w:marRight w:val="0"/>
                      <w:marTop w:val="0"/>
                      <w:marBottom w:val="0"/>
                      <w:divBdr>
                        <w:top w:val="none" w:sz="0" w:space="0" w:color="auto"/>
                        <w:left w:val="none" w:sz="0" w:space="0" w:color="auto"/>
                        <w:bottom w:val="none" w:sz="0" w:space="0" w:color="auto"/>
                        <w:right w:val="none" w:sz="0" w:space="0" w:color="auto"/>
                      </w:divBdr>
                    </w:div>
                  </w:divsChild>
                </w:div>
                <w:div w:id="1313025288">
                  <w:marLeft w:val="0"/>
                  <w:marRight w:val="0"/>
                  <w:marTop w:val="0"/>
                  <w:marBottom w:val="0"/>
                  <w:divBdr>
                    <w:top w:val="none" w:sz="0" w:space="0" w:color="auto"/>
                    <w:left w:val="none" w:sz="0" w:space="0" w:color="auto"/>
                    <w:bottom w:val="none" w:sz="0" w:space="0" w:color="auto"/>
                    <w:right w:val="none" w:sz="0" w:space="0" w:color="auto"/>
                  </w:divBdr>
                  <w:divsChild>
                    <w:div w:id="1422605235">
                      <w:marLeft w:val="0"/>
                      <w:marRight w:val="0"/>
                      <w:marTop w:val="0"/>
                      <w:marBottom w:val="0"/>
                      <w:divBdr>
                        <w:top w:val="none" w:sz="0" w:space="0" w:color="auto"/>
                        <w:left w:val="none" w:sz="0" w:space="0" w:color="auto"/>
                        <w:bottom w:val="none" w:sz="0" w:space="0" w:color="auto"/>
                        <w:right w:val="none" w:sz="0" w:space="0" w:color="auto"/>
                      </w:divBdr>
                    </w:div>
                  </w:divsChild>
                </w:div>
                <w:div w:id="1319963079">
                  <w:marLeft w:val="0"/>
                  <w:marRight w:val="0"/>
                  <w:marTop w:val="0"/>
                  <w:marBottom w:val="0"/>
                  <w:divBdr>
                    <w:top w:val="none" w:sz="0" w:space="0" w:color="auto"/>
                    <w:left w:val="none" w:sz="0" w:space="0" w:color="auto"/>
                    <w:bottom w:val="none" w:sz="0" w:space="0" w:color="auto"/>
                    <w:right w:val="none" w:sz="0" w:space="0" w:color="auto"/>
                  </w:divBdr>
                  <w:divsChild>
                    <w:div w:id="1427505868">
                      <w:marLeft w:val="0"/>
                      <w:marRight w:val="0"/>
                      <w:marTop w:val="0"/>
                      <w:marBottom w:val="0"/>
                      <w:divBdr>
                        <w:top w:val="none" w:sz="0" w:space="0" w:color="auto"/>
                        <w:left w:val="none" w:sz="0" w:space="0" w:color="auto"/>
                        <w:bottom w:val="none" w:sz="0" w:space="0" w:color="auto"/>
                        <w:right w:val="none" w:sz="0" w:space="0" w:color="auto"/>
                      </w:divBdr>
                    </w:div>
                  </w:divsChild>
                </w:div>
                <w:div w:id="1340503358">
                  <w:marLeft w:val="0"/>
                  <w:marRight w:val="0"/>
                  <w:marTop w:val="0"/>
                  <w:marBottom w:val="0"/>
                  <w:divBdr>
                    <w:top w:val="none" w:sz="0" w:space="0" w:color="auto"/>
                    <w:left w:val="none" w:sz="0" w:space="0" w:color="auto"/>
                    <w:bottom w:val="none" w:sz="0" w:space="0" w:color="auto"/>
                    <w:right w:val="none" w:sz="0" w:space="0" w:color="auto"/>
                  </w:divBdr>
                  <w:divsChild>
                    <w:div w:id="1317417492">
                      <w:marLeft w:val="0"/>
                      <w:marRight w:val="0"/>
                      <w:marTop w:val="0"/>
                      <w:marBottom w:val="0"/>
                      <w:divBdr>
                        <w:top w:val="none" w:sz="0" w:space="0" w:color="auto"/>
                        <w:left w:val="none" w:sz="0" w:space="0" w:color="auto"/>
                        <w:bottom w:val="none" w:sz="0" w:space="0" w:color="auto"/>
                        <w:right w:val="none" w:sz="0" w:space="0" w:color="auto"/>
                      </w:divBdr>
                    </w:div>
                  </w:divsChild>
                </w:div>
                <w:div w:id="1402867478">
                  <w:marLeft w:val="0"/>
                  <w:marRight w:val="0"/>
                  <w:marTop w:val="0"/>
                  <w:marBottom w:val="0"/>
                  <w:divBdr>
                    <w:top w:val="none" w:sz="0" w:space="0" w:color="auto"/>
                    <w:left w:val="none" w:sz="0" w:space="0" w:color="auto"/>
                    <w:bottom w:val="none" w:sz="0" w:space="0" w:color="auto"/>
                    <w:right w:val="none" w:sz="0" w:space="0" w:color="auto"/>
                  </w:divBdr>
                  <w:divsChild>
                    <w:div w:id="592932881">
                      <w:marLeft w:val="0"/>
                      <w:marRight w:val="0"/>
                      <w:marTop w:val="0"/>
                      <w:marBottom w:val="0"/>
                      <w:divBdr>
                        <w:top w:val="none" w:sz="0" w:space="0" w:color="auto"/>
                        <w:left w:val="none" w:sz="0" w:space="0" w:color="auto"/>
                        <w:bottom w:val="none" w:sz="0" w:space="0" w:color="auto"/>
                        <w:right w:val="none" w:sz="0" w:space="0" w:color="auto"/>
                      </w:divBdr>
                    </w:div>
                  </w:divsChild>
                </w:div>
                <w:div w:id="1411343723">
                  <w:marLeft w:val="0"/>
                  <w:marRight w:val="0"/>
                  <w:marTop w:val="0"/>
                  <w:marBottom w:val="0"/>
                  <w:divBdr>
                    <w:top w:val="none" w:sz="0" w:space="0" w:color="auto"/>
                    <w:left w:val="none" w:sz="0" w:space="0" w:color="auto"/>
                    <w:bottom w:val="none" w:sz="0" w:space="0" w:color="auto"/>
                    <w:right w:val="none" w:sz="0" w:space="0" w:color="auto"/>
                  </w:divBdr>
                  <w:divsChild>
                    <w:div w:id="1974096157">
                      <w:marLeft w:val="0"/>
                      <w:marRight w:val="0"/>
                      <w:marTop w:val="0"/>
                      <w:marBottom w:val="0"/>
                      <w:divBdr>
                        <w:top w:val="none" w:sz="0" w:space="0" w:color="auto"/>
                        <w:left w:val="none" w:sz="0" w:space="0" w:color="auto"/>
                        <w:bottom w:val="none" w:sz="0" w:space="0" w:color="auto"/>
                        <w:right w:val="none" w:sz="0" w:space="0" w:color="auto"/>
                      </w:divBdr>
                    </w:div>
                  </w:divsChild>
                </w:div>
                <w:div w:id="1418164193">
                  <w:marLeft w:val="0"/>
                  <w:marRight w:val="0"/>
                  <w:marTop w:val="0"/>
                  <w:marBottom w:val="0"/>
                  <w:divBdr>
                    <w:top w:val="none" w:sz="0" w:space="0" w:color="auto"/>
                    <w:left w:val="none" w:sz="0" w:space="0" w:color="auto"/>
                    <w:bottom w:val="none" w:sz="0" w:space="0" w:color="auto"/>
                    <w:right w:val="none" w:sz="0" w:space="0" w:color="auto"/>
                  </w:divBdr>
                  <w:divsChild>
                    <w:div w:id="2062359009">
                      <w:marLeft w:val="0"/>
                      <w:marRight w:val="0"/>
                      <w:marTop w:val="0"/>
                      <w:marBottom w:val="0"/>
                      <w:divBdr>
                        <w:top w:val="none" w:sz="0" w:space="0" w:color="auto"/>
                        <w:left w:val="none" w:sz="0" w:space="0" w:color="auto"/>
                        <w:bottom w:val="none" w:sz="0" w:space="0" w:color="auto"/>
                        <w:right w:val="none" w:sz="0" w:space="0" w:color="auto"/>
                      </w:divBdr>
                    </w:div>
                  </w:divsChild>
                </w:div>
                <w:div w:id="1455752283">
                  <w:marLeft w:val="0"/>
                  <w:marRight w:val="0"/>
                  <w:marTop w:val="0"/>
                  <w:marBottom w:val="0"/>
                  <w:divBdr>
                    <w:top w:val="none" w:sz="0" w:space="0" w:color="auto"/>
                    <w:left w:val="none" w:sz="0" w:space="0" w:color="auto"/>
                    <w:bottom w:val="none" w:sz="0" w:space="0" w:color="auto"/>
                    <w:right w:val="none" w:sz="0" w:space="0" w:color="auto"/>
                  </w:divBdr>
                  <w:divsChild>
                    <w:div w:id="889028462">
                      <w:marLeft w:val="0"/>
                      <w:marRight w:val="0"/>
                      <w:marTop w:val="0"/>
                      <w:marBottom w:val="0"/>
                      <w:divBdr>
                        <w:top w:val="none" w:sz="0" w:space="0" w:color="auto"/>
                        <w:left w:val="none" w:sz="0" w:space="0" w:color="auto"/>
                        <w:bottom w:val="none" w:sz="0" w:space="0" w:color="auto"/>
                        <w:right w:val="none" w:sz="0" w:space="0" w:color="auto"/>
                      </w:divBdr>
                    </w:div>
                  </w:divsChild>
                </w:div>
                <w:div w:id="1508012723">
                  <w:marLeft w:val="0"/>
                  <w:marRight w:val="0"/>
                  <w:marTop w:val="0"/>
                  <w:marBottom w:val="0"/>
                  <w:divBdr>
                    <w:top w:val="none" w:sz="0" w:space="0" w:color="auto"/>
                    <w:left w:val="none" w:sz="0" w:space="0" w:color="auto"/>
                    <w:bottom w:val="none" w:sz="0" w:space="0" w:color="auto"/>
                    <w:right w:val="none" w:sz="0" w:space="0" w:color="auto"/>
                  </w:divBdr>
                  <w:divsChild>
                    <w:div w:id="717507058">
                      <w:marLeft w:val="0"/>
                      <w:marRight w:val="0"/>
                      <w:marTop w:val="0"/>
                      <w:marBottom w:val="0"/>
                      <w:divBdr>
                        <w:top w:val="none" w:sz="0" w:space="0" w:color="auto"/>
                        <w:left w:val="none" w:sz="0" w:space="0" w:color="auto"/>
                        <w:bottom w:val="none" w:sz="0" w:space="0" w:color="auto"/>
                        <w:right w:val="none" w:sz="0" w:space="0" w:color="auto"/>
                      </w:divBdr>
                    </w:div>
                  </w:divsChild>
                </w:div>
                <w:div w:id="1522426418">
                  <w:marLeft w:val="0"/>
                  <w:marRight w:val="0"/>
                  <w:marTop w:val="0"/>
                  <w:marBottom w:val="0"/>
                  <w:divBdr>
                    <w:top w:val="none" w:sz="0" w:space="0" w:color="auto"/>
                    <w:left w:val="none" w:sz="0" w:space="0" w:color="auto"/>
                    <w:bottom w:val="none" w:sz="0" w:space="0" w:color="auto"/>
                    <w:right w:val="none" w:sz="0" w:space="0" w:color="auto"/>
                  </w:divBdr>
                  <w:divsChild>
                    <w:div w:id="268895538">
                      <w:marLeft w:val="0"/>
                      <w:marRight w:val="0"/>
                      <w:marTop w:val="0"/>
                      <w:marBottom w:val="0"/>
                      <w:divBdr>
                        <w:top w:val="none" w:sz="0" w:space="0" w:color="auto"/>
                        <w:left w:val="none" w:sz="0" w:space="0" w:color="auto"/>
                        <w:bottom w:val="none" w:sz="0" w:space="0" w:color="auto"/>
                        <w:right w:val="none" w:sz="0" w:space="0" w:color="auto"/>
                      </w:divBdr>
                    </w:div>
                  </w:divsChild>
                </w:div>
                <w:div w:id="1543515454">
                  <w:marLeft w:val="0"/>
                  <w:marRight w:val="0"/>
                  <w:marTop w:val="0"/>
                  <w:marBottom w:val="0"/>
                  <w:divBdr>
                    <w:top w:val="none" w:sz="0" w:space="0" w:color="auto"/>
                    <w:left w:val="none" w:sz="0" w:space="0" w:color="auto"/>
                    <w:bottom w:val="none" w:sz="0" w:space="0" w:color="auto"/>
                    <w:right w:val="none" w:sz="0" w:space="0" w:color="auto"/>
                  </w:divBdr>
                  <w:divsChild>
                    <w:div w:id="417755146">
                      <w:marLeft w:val="0"/>
                      <w:marRight w:val="0"/>
                      <w:marTop w:val="0"/>
                      <w:marBottom w:val="0"/>
                      <w:divBdr>
                        <w:top w:val="none" w:sz="0" w:space="0" w:color="auto"/>
                        <w:left w:val="none" w:sz="0" w:space="0" w:color="auto"/>
                        <w:bottom w:val="none" w:sz="0" w:space="0" w:color="auto"/>
                        <w:right w:val="none" w:sz="0" w:space="0" w:color="auto"/>
                      </w:divBdr>
                    </w:div>
                  </w:divsChild>
                </w:div>
                <w:div w:id="1570143558">
                  <w:marLeft w:val="0"/>
                  <w:marRight w:val="0"/>
                  <w:marTop w:val="0"/>
                  <w:marBottom w:val="0"/>
                  <w:divBdr>
                    <w:top w:val="none" w:sz="0" w:space="0" w:color="auto"/>
                    <w:left w:val="none" w:sz="0" w:space="0" w:color="auto"/>
                    <w:bottom w:val="none" w:sz="0" w:space="0" w:color="auto"/>
                    <w:right w:val="none" w:sz="0" w:space="0" w:color="auto"/>
                  </w:divBdr>
                  <w:divsChild>
                    <w:div w:id="716777694">
                      <w:marLeft w:val="0"/>
                      <w:marRight w:val="0"/>
                      <w:marTop w:val="0"/>
                      <w:marBottom w:val="0"/>
                      <w:divBdr>
                        <w:top w:val="none" w:sz="0" w:space="0" w:color="auto"/>
                        <w:left w:val="none" w:sz="0" w:space="0" w:color="auto"/>
                        <w:bottom w:val="none" w:sz="0" w:space="0" w:color="auto"/>
                        <w:right w:val="none" w:sz="0" w:space="0" w:color="auto"/>
                      </w:divBdr>
                    </w:div>
                  </w:divsChild>
                </w:div>
                <w:div w:id="1616253741">
                  <w:marLeft w:val="0"/>
                  <w:marRight w:val="0"/>
                  <w:marTop w:val="0"/>
                  <w:marBottom w:val="0"/>
                  <w:divBdr>
                    <w:top w:val="none" w:sz="0" w:space="0" w:color="auto"/>
                    <w:left w:val="none" w:sz="0" w:space="0" w:color="auto"/>
                    <w:bottom w:val="none" w:sz="0" w:space="0" w:color="auto"/>
                    <w:right w:val="none" w:sz="0" w:space="0" w:color="auto"/>
                  </w:divBdr>
                  <w:divsChild>
                    <w:div w:id="1764951863">
                      <w:marLeft w:val="0"/>
                      <w:marRight w:val="0"/>
                      <w:marTop w:val="0"/>
                      <w:marBottom w:val="0"/>
                      <w:divBdr>
                        <w:top w:val="none" w:sz="0" w:space="0" w:color="auto"/>
                        <w:left w:val="none" w:sz="0" w:space="0" w:color="auto"/>
                        <w:bottom w:val="none" w:sz="0" w:space="0" w:color="auto"/>
                        <w:right w:val="none" w:sz="0" w:space="0" w:color="auto"/>
                      </w:divBdr>
                    </w:div>
                  </w:divsChild>
                </w:div>
                <w:div w:id="1706828746">
                  <w:marLeft w:val="0"/>
                  <w:marRight w:val="0"/>
                  <w:marTop w:val="0"/>
                  <w:marBottom w:val="0"/>
                  <w:divBdr>
                    <w:top w:val="none" w:sz="0" w:space="0" w:color="auto"/>
                    <w:left w:val="none" w:sz="0" w:space="0" w:color="auto"/>
                    <w:bottom w:val="none" w:sz="0" w:space="0" w:color="auto"/>
                    <w:right w:val="none" w:sz="0" w:space="0" w:color="auto"/>
                  </w:divBdr>
                  <w:divsChild>
                    <w:div w:id="962732494">
                      <w:marLeft w:val="0"/>
                      <w:marRight w:val="0"/>
                      <w:marTop w:val="0"/>
                      <w:marBottom w:val="0"/>
                      <w:divBdr>
                        <w:top w:val="none" w:sz="0" w:space="0" w:color="auto"/>
                        <w:left w:val="none" w:sz="0" w:space="0" w:color="auto"/>
                        <w:bottom w:val="none" w:sz="0" w:space="0" w:color="auto"/>
                        <w:right w:val="none" w:sz="0" w:space="0" w:color="auto"/>
                      </w:divBdr>
                    </w:div>
                  </w:divsChild>
                </w:div>
                <w:div w:id="1759908369">
                  <w:marLeft w:val="0"/>
                  <w:marRight w:val="0"/>
                  <w:marTop w:val="0"/>
                  <w:marBottom w:val="0"/>
                  <w:divBdr>
                    <w:top w:val="none" w:sz="0" w:space="0" w:color="auto"/>
                    <w:left w:val="none" w:sz="0" w:space="0" w:color="auto"/>
                    <w:bottom w:val="none" w:sz="0" w:space="0" w:color="auto"/>
                    <w:right w:val="none" w:sz="0" w:space="0" w:color="auto"/>
                  </w:divBdr>
                  <w:divsChild>
                    <w:div w:id="1086851996">
                      <w:marLeft w:val="0"/>
                      <w:marRight w:val="0"/>
                      <w:marTop w:val="0"/>
                      <w:marBottom w:val="0"/>
                      <w:divBdr>
                        <w:top w:val="none" w:sz="0" w:space="0" w:color="auto"/>
                        <w:left w:val="none" w:sz="0" w:space="0" w:color="auto"/>
                        <w:bottom w:val="none" w:sz="0" w:space="0" w:color="auto"/>
                        <w:right w:val="none" w:sz="0" w:space="0" w:color="auto"/>
                      </w:divBdr>
                    </w:div>
                  </w:divsChild>
                </w:div>
                <w:div w:id="1768230183">
                  <w:marLeft w:val="0"/>
                  <w:marRight w:val="0"/>
                  <w:marTop w:val="0"/>
                  <w:marBottom w:val="0"/>
                  <w:divBdr>
                    <w:top w:val="none" w:sz="0" w:space="0" w:color="auto"/>
                    <w:left w:val="none" w:sz="0" w:space="0" w:color="auto"/>
                    <w:bottom w:val="none" w:sz="0" w:space="0" w:color="auto"/>
                    <w:right w:val="none" w:sz="0" w:space="0" w:color="auto"/>
                  </w:divBdr>
                  <w:divsChild>
                    <w:div w:id="1908150096">
                      <w:marLeft w:val="0"/>
                      <w:marRight w:val="0"/>
                      <w:marTop w:val="0"/>
                      <w:marBottom w:val="0"/>
                      <w:divBdr>
                        <w:top w:val="none" w:sz="0" w:space="0" w:color="auto"/>
                        <w:left w:val="none" w:sz="0" w:space="0" w:color="auto"/>
                        <w:bottom w:val="none" w:sz="0" w:space="0" w:color="auto"/>
                        <w:right w:val="none" w:sz="0" w:space="0" w:color="auto"/>
                      </w:divBdr>
                    </w:div>
                  </w:divsChild>
                </w:div>
                <w:div w:id="1799716846">
                  <w:marLeft w:val="0"/>
                  <w:marRight w:val="0"/>
                  <w:marTop w:val="0"/>
                  <w:marBottom w:val="0"/>
                  <w:divBdr>
                    <w:top w:val="none" w:sz="0" w:space="0" w:color="auto"/>
                    <w:left w:val="none" w:sz="0" w:space="0" w:color="auto"/>
                    <w:bottom w:val="none" w:sz="0" w:space="0" w:color="auto"/>
                    <w:right w:val="none" w:sz="0" w:space="0" w:color="auto"/>
                  </w:divBdr>
                  <w:divsChild>
                    <w:div w:id="1550074590">
                      <w:marLeft w:val="0"/>
                      <w:marRight w:val="0"/>
                      <w:marTop w:val="0"/>
                      <w:marBottom w:val="0"/>
                      <w:divBdr>
                        <w:top w:val="none" w:sz="0" w:space="0" w:color="auto"/>
                        <w:left w:val="none" w:sz="0" w:space="0" w:color="auto"/>
                        <w:bottom w:val="none" w:sz="0" w:space="0" w:color="auto"/>
                        <w:right w:val="none" w:sz="0" w:space="0" w:color="auto"/>
                      </w:divBdr>
                    </w:div>
                  </w:divsChild>
                </w:div>
                <w:div w:id="1807814353">
                  <w:marLeft w:val="0"/>
                  <w:marRight w:val="0"/>
                  <w:marTop w:val="0"/>
                  <w:marBottom w:val="0"/>
                  <w:divBdr>
                    <w:top w:val="none" w:sz="0" w:space="0" w:color="auto"/>
                    <w:left w:val="none" w:sz="0" w:space="0" w:color="auto"/>
                    <w:bottom w:val="none" w:sz="0" w:space="0" w:color="auto"/>
                    <w:right w:val="none" w:sz="0" w:space="0" w:color="auto"/>
                  </w:divBdr>
                  <w:divsChild>
                    <w:div w:id="1194995464">
                      <w:marLeft w:val="0"/>
                      <w:marRight w:val="0"/>
                      <w:marTop w:val="0"/>
                      <w:marBottom w:val="0"/>
                      <w:divBdr>
                        <w:top w:val="none" w:sz="0" w:space="0" w:color="auto"/>
                        <w:left w:val="none" w:sz="0" w:space="0" w:color="auto"/>
                        <w:bottom w:val="none" w:sz="0" w:space="0" w:color="auto"/>
                        <w:right w:val="none" w:sz="0" w:space="0" w:color="auto"/>
                      </w:divBdr>
                    </w:div>
                  </w:divsChild>
                </w:div>
                <w:div w:id="1814565270">
                  <w:marLeft w:val="0"/>
                  <w:marRight w:val="0"/>
                  <w:marTop w:val="0"/>
                  <w:marBottom w:val="0"/>
                  <w:divBdr>
                    <w:top w:val="none" w:sz="0" w:space="0" w:color="auto"/>
                    <w:left w:val="none" w:sz="0" w:space="0" w:color="auto"/>
                    <w:bottom w:val="none" w:sz="0" w:space="0" w:color="auto"/>
                    <w:right w:val="none" w:sz="0" w:space="0" w:color="auto"/>
                  </w:divBdr>
                  <w:divsChild>
                    <w:div w:id="814178650">
                      <w:marLeft w:val="0"/>
                      <w:marRight w:val="0"/>
                      <w:marTop w:val="0"/>
                      <w:marBottom w:val="0"/>
                      <w:divBdr>
                        <w:top w:val="none" w:sz="0" w:space="0" w:color="auto"/>
                        <w:left w:val="none" w:sz="0" w:space="0" w:color="auto"/>
                        <w:bottom w:val="none" w:sz="0" w:space="0" w:color="auto"/>
                        <w:right w:val="none" w:sz="0" w:space="0" w:color="auto"/>
                      </w:divBdr>
                    </w:div>
                  </w:divsChild>
                </w:div>
                <w:div w:id="1816988319">
                  <w:marLeft w:val="0"/>
                  <w:marRight w:val="0"/>
                  <w:marTop w:val="0"/>
                  <w:marBottom w:val="0"/>
                  <w:divBdr>
                    <w:top w:val="none" w:sz="0" w:space="0" w:color="auto"/>
                    <w:left w:val="none" w:sz="0" w:space="0" w:color="auto"/>
                    <w:bottom w:val="none" w:sz="0" w:space="0" w:color="auto"/>
                    <w:right w:val="none" w:sz="0" w:space="0" w:color="auto"/>
                  </w:divBdr>
                  <w:divsChild>
                    <w:div w:id="1737701202">
                      <w:marLeft w:val="0"/>
                      <w:marRight w:val="0"/>
                      <w:marTop w:val="0"/>
                      <w:marBottom w:val="0"/>
                      <w:divBdr>
                        <w:top w:val="none" w:sz="0" w:space="0" w:color="auto"/>
                        <w:left w:val="none" w:sz="0" w:space="0" w:color="auto"/>
                        <w:bottom w:val="none" w:sz="0" w:space="0" w:color="auto"/>
                        <w:right w:val="none" w:sz="0" w:space="0" w:color="auto"/>
                      </w:divBdr>
                    </w:div>
                  </w:divsChild>
                </w:div>
                <w:div w:id="1817799350">
                  <w:marLeft w:val="0"/>
                  <w:marRight w:val="0"/>
                  <w:marTop w:val="0"/>
                  <w:marBottom w:val="0"/>
                  <w:divBdr>
                    <w:top w:val="none" w:sz="0" w:space="0" w:color="auto"/>
                    <w:left w:val="none" w:sz="0" w:space="0" w:color="auto"/>
                    <w:bottom w:val="none" w:sz="0" w:space="0" w:color="auto"/>
                    <w:right w:val="none" w:sz="0" w:space="0" w:color="auto"/>
                  </w:divBdr>
                  <w:divsChild>
                    <w:div w:id="805010744">
                      <w:marLeft w:val="0"/>
                      <w:marRight w:val="0"/>
                      <w:marTop w:val="0"/>
                      <w:marBottom w:val="0"/>
                      <w:divBdr>
                        <w:top w:val="none" w:sz="0" w:space="0" w:color="auto"/>
                        <w:left w:val="none" w:sz="0" w:space="0" w:color="auto"/>
                        <w:bottom w:val="none" w:sz="0" w:space="0" w:color="auto"/>
                        <w:right w:val="none" w:sz="0" w:space="0" w:color="auto"/>
                      </w:divBdr>
                    </w:div>
                  </w:divsChild>
                </w:div>
                <w:div w:id="1924217149">
                  <w:marLeft w:val="0"/>
                  <w:marRight w:val="0"/>
                  <w:marTop w:val="0"/>
                  <w:marBottom w:val="0"/>
                  <w:divBdr>
                    <w:top w:val="none" w:sz="0" w:space="0" w:color="auto"/>
                    <w:left w:val="none" w:sz="0" w:space="0" w:color="auto"/>
                    <w:bottom w:val="none" w:sz="0" w:space="0" w:color="auto"/>
                    <w:right w:val="none" w:sz="0" w:space="0" w:color="auto"/>
                  </w:divBdr>
                  <w:divsChild>
                    <w:div w:id="325979070">
                      <w:marLeft w:val="0"/>
                      <w:marRight w:val="0"/>
                      <w:marTop w:val="0"/>
                      <w:marBottom w:val="0"/>
                      <w:divBdr>
                        <w:top w:val="none" w:sz="0" w:space="0" w:color="auto"/>
                        <w:left w:val="none" w:sz="0" w:space="0" w:color="auto"/>
                        <w:bottom w:val="none" w:sz="0" w:space="0" w:color="auto"/>
                        <w:right w:val="none" w:sz="0" w:space="0" w:color="auto"/>
                      </w:divBdr>
                    </w:div>
                  </w:divsChild>
                </w:div>
                <w:div w:id="1937013493">
                  <w:marLeft w:val="0"/>
                  <w:marRight w:val="0"/>
                  <w:marTop w:val="0"/>
                  <w:marBottom w:val="0"/>
                  <w:divBdr>
                    <w:top w:val="none" w:sz="0" w:space="0" w:color="auto"/>
                    <w:left w:val="none" w:sz="0" w:space="0" w:color="auto"/>
                    <w:bottom w:val="none" w:sz="0" w:space="0" w:color="auto"/>
                    <w:right w:val="none" w:sz="0" w:space="0" w:color="auto"/>
                  </w:divBdr>
                  <w:divsChild>
                    <w:div w:id="388267103">
                      <w:marLeft w:val="0"/>
                      <w:marRight w:val="0"/>
                      <w:marTop w:val="0"/>
                      <w:marBottom w:val="0"/>
                      <w:divBdr>
                        <w:top w:val="none" w:sz="0" w:space="0" w:color="auto"/>
                        <w:left w:val="none" w:sz="0" w:space="0" w:color="auto"/>
                        <w:bottom w:val="none" w:sz="0" w:space="0" w:color="auto"/>
                        <w:right w:val="none" w:sz="0" w:space="0" w:color="auto"/>
                      </w:divBdr>
                    </w:div>
                  </w:divsChild>
                </w:div>
                <w:div w:id="1963997186">
                  <w:marLeft w:val="0"/>
                  <w:marRight w:val="0"/>
                  <w:marTop w:val="0"/>
                  <w:marBottom w:val="0"/>
                  <w:divBdr>
                    <w:top w:val="none" w:sz="0" w:space="0" w:color="auto"/>
                    <w:left w:val="none" w:sz="0" w:space="0" w:color="auto"/>
                    <w:bottom w:val="none" w:sz="0" w:space="0" w:color="auto"/>
                    <w:right w:val="none" w:sz="0" w:space="0" w:color="auto"/>
                  </w:divBdr>
                  <w:divsChild>
                    <w:div w:id="1833838881">
                      <w:marLeft w:val="0"/>
                      <w:marRight w:val="0"/>
                      <w:marTop w:val="0"/>
                      <w:marBottom w:val="0"/>
                      <w:divBdr>
                        <w:top w:val="none" w:sz="0" w:space="0" w:color="auto"/>
                        <w:left w:val="none" w:sz="0" w:space="0" w:color="auto"/>
                        <w:bottom w:val="none" w:sz="0" w:space="0" w:color="auto"/>
                        <w:right w:val="none" w:sz="0" w:space="0" w:color="auto"/>
                      </w:divBdr>
                    </w:div>
                  </w:divsChild>
                </w:div>
                <w:div w:id="2062973566">
                  <w:marLeft w:val="0"/>
                  <w:marRight w:val="0"/>
                  <w:marTop w:val="0"/>
                  <w:marBottom w:val="0"/>
                  <w:divBdr>
                    <w:top w:val="none" w:sz="0" w:space="0" w:color="auto"/>
                    <w:left w:val="none" w:sz="0" w:space="0" w:color="auto"/>
                    <w:bottom w:val="none" w:sz="0" w:space="0" w:color="auto"/>
                    <w:right w:val="none" w:sz="0" w:space="0" w:color="auto"/>
                  </w:divBdr>
                  <w:divsChild>
                    <w:div w:id="1920407303">
                      <w:marLeft w:val="0"/>
                      <w:marRight w:val="0"/>
                      <w:marTop w:val="0"/>
                      <w:marBottom w:val="0"/>
                      <w:divBdr>
                        <w:top w:val="none" w:sz="0" w:space="0" w:color="auto"/>
                        <w:left w:val="none" w:sz="0" w:space="0" w:color="auto"/>
                        <w:bottom w:val="none" w:sz="0" w:space="0" w:color="auto"/>
                        <w:right w:val="none" w:sz="0" w:space="0" w:color="auto"/>
                      </w:divBdr>
                    </w:div>
                  </w:divsChild>
                </w:div>
                <w:div w:id="2072465370">
                  <w:marLeft w:val="0"/>
                  <w:marRight w:val="0"/>
                  <w:marTop w:val="0"/>
                  <w:marBottom w:val="0"/>
                  <w:divBdr>
                    <w:top w:val="none" w:sz="0" w:space="0" w:color="auto"/>
                    <w:left w:val="none" w:sz="0" w:space="0" w:color="auto"/>
                    <w:bottom w:val="none" w:sz="0" w:space="0" w:color="auto"/>
                    <w:right w:val="none" w:sz="0" w:space="0" w:color="auto"/>
                  </w:divBdr>
                  <w:divsChild>
                    <w:div w:id="768432938">
                      <w:marLeft w:val="0"/>
                      <w:marRight w:val="0"/>
                      <w:marTop w:val="0"/>
                      <w:marBottom w:val="0"/>
                      <w:divBdr>
                        <w:top w:val="none" w:sz="0" w:space="0" w:color="auto"/>
                        <w:left w:val="none" w:sz="0" w:space="0" w:color="auto"/>
                        <w:bottom w:val="none" w:sz="0" w:space="0" w:color="auto"/>
                        <w:right w:val="none" w:sz="0" w:space="0" w:color="auto"/>
                      </w:divBdr>
                    </w:div>
                  </w:divsChild>
                </w:div>
                <w:div w:id="2126607295">
                  <w:marLeft w:val="0"/>
                  <w:marRight w:val="0"/>
                  <w:marTop w:val="0"/>
                  <w:marBottom w:val="0"/>
                  <w:divBdr>
                    <w:top w:val="none" w:sz="0" w:space="0" w:color="auto"/>
                    <w:left w:val="none" w:sz="0" w:space="0" w:color="auto"/>
                    <w:bottom w:val="none" w:sz="0" w:space="0" w:color="auto"/>
                    <w:right w:val="none" w:sz="0" w:space="0" w:color="auto"/>
                  </w:divBdr>
                  <w:divsChild>
                    <w:div w:id="365761721">
                      <w:marLeft w:val="0"/>
                      <w:marRight w:val="0"/>
                      <w:marTop w:val="0"/>
                      <w:marBottom w:val="0"/>
                      <w:divBdr>
                        <w:top w:val="none" w:sz="0" w:space="0" w:color="auto"/>
                        <w:left w:val="none" w:sz="0" w:space="0" w:color="auto"/>
                        <w:bottom w:val="none" w:sz="0" w:space="0" w:color="auto"/>
                        <w:right w:val="none" w:sz="0" w:space="0" w:color="auto"/>
                      </w:divBdr>
                    </w:div>
                  </w:divsChild>
                </w:div>
                <w:div w:id="2135587778">
                  <w:marLeft w:val="0"/>
                  <w:marRight w:val="0"/>
                  <w:marTop w:val="0"/>
                  <w:marBottom w:val="0"/>
                  <w:divBdr>
                    <w:top w:val="none" w:sz="0" w:space="0" w:color="auto"/>
                    <w:left w:val="none" w:sz="0" w:space="0" w:color="auto"/>
                    <w:bottom w:val="none" w:sz="0" w:space="0" w:color="auto"/>
                    <w:right w:val="none" w:sz="0" w:space="0" w:color="auto"/>
                  </w:divBdr>
                  <w:divsChild>
                    <w:div w:id="14779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21929">
          <w:marLeft w:val="0"/>
          <w:marRight w:val="0"/>
          <w:marTop w:val="0"/>
          <w:marBottom w:val="0"/>
          <w:divBdr>
            <w:top w:val="none" w:sz="0" w:space="0" w:color="auto"/>
            <w:left w:val="none" w:sz="0" w:space="0" w:color="auto"/>
            <w:bottom w:val="none" w:sz="0" w:space="0" w:color="auto"/>
            <w:right w:val="none" w:sz="0" w:space="0" w:color="auto"/>
          </w:divBdr>
          <w:divsChild>
            <w:div w:id="77792684">
              <w:marLeft w:val="0"/>
              <w:marRight w:val="0"/>
              <w:marTop w:val="0"/>
              <w:marBottom w:val="0"/>
              <w:divBdr>
                <w:top w:val="none" w:sz="0" w:space="0" w:color="auto"/>
                <w:left w:val="none" w:sz="0" w:space="0" w:color="auto"/>
                <w:bottom w:val="none" w:sz="0" w:space="0" w:color="auto"/>
                <w:right w:val="none" w:sz="0" w:space="0" w:color="auto"/>
              </w:divBdr>
            </w:div>
          </w:divsChild>
        </w:div>
        <w:div w:id="820000194">
          <w:marLeft w:val="0"/>
          <w:marRight w:val="0"/>
          <w:marTop w:val="0"/>
          <w:marBottom w:val="0"/>
          <w:divBdr>
            <w:top w:val="none" w:sz="0" w:space="0" w:color="auto"/>
            <w:left w:val="none" w:sz="0" w:space="0" w:color="auto"/>
            <w:bottom w:val="none" w:sz="0" w:space="0" w:color="auto"/>
            <w:right w:val="none" w:sz="0" w:space="0" w:color="auto"/>
          </w:divBdr>
        </w:div>
        <w:div w:id="885917101">
          <w:marLeft w:val="0"/>
          <w:marRight w:val="0"/>
          <w:marTop w:val="0"/>
          <w:marBottom w:val="0"/>
          <w:divBdr>
            <w:top w:val="none" w:sz="0" w:space="0" w:color="auto"/>
            <w:left w:val="none" w:sz="0" w:space="0" w:color="auto"/>
            <w:bottom w:val="none" w:sz="0" w:space="0" w:color="auto"/>
            <w:right w:val="none" w:sz="0" w:space="0" w:color="auto"/>
          </w:divBdr>
        </w:div>
        <w:div w:id="911503175">
          <w:marLeft w:val="0"/>
          <w:marRight w:val="0"/>
          <w:marTop w:val="0"/>
          <w:marBottom w:val="0"/>
          <w:divBdr>
            <w:top w:val="none" w:sz="0" w:space="0" w:color="auto"/>
            <w:left w:val="none" w:sz="0" w:space="0" w:color="auto"/>
            <w:bottom w:val="none" w:sz="0" w:space="0" w:color="auto"/>
            <w:right w:val="none" w:sz="0" w:space="0" w:color="auto"/>
          </w:divBdr>
        </w:div>
        <w:div w:id="1084914840">
          <w:marLeft w:val="0"/>
          <w:marRight w:val="0"/>
          <w:marTop w:val="0"/>
          <w:marBottom w:val="0"/>
          <w:divBdr>
            <w:top w:val="none" w:sz="0" w:space="0" w:color="auto"/>
            <w:left w:val="none" w:sz="0" w:space="0" w:color="auto"/>
            <w:bottom w:val="none" w:sz="0" w:space="0" w:color="auto"/>
            <w:right w:val="none" w:sz="0" w:space="0" w:color="auto"/>
          </w:divBdr>
        </w:div>
        <w:div w:id="1103571597">
          <w:marLeft w:val="0"/>
          <w:marRight w:val="0"/>
          <w:marTop w:val="0"/>
          <w:marBottom w:val="0"/>
          <w:divBdr>
            <w:top w:val="none" w:sz="0" w:space="0" w:color="auto"/>
            <w:left w:val="none" w:sz="0" w:space="0" w:color="auto"/>
            <w:bottom w:val="none" w:sz="0" w:space="0" w:color="auto"/>
            <w:right w:val="none" w:sz="0" w:space="0" w:color="auto"/>
          </w:divBdr>
          <w:divsChild>
            <w:div w:id="776679019">
              <w:marLeft w:val="0"/>
              <w:marRight w:val="0"/>
              <w:marTop w:val="0"/>
              <w:marBottom w:val="0"/>
              <w:divBdr>
                <w:top w:val="none" w:sz="0" w:space="0" w:color="auto"/>
                <w:left w:val="none" w:sz="0" w:space="0" w:color="auto"/>
                <w:bottom w:val="none" w:sz="0" w:space="0" w:color="auto"/>
                <w:right w:val="none" w:sz="0" w:space="0" w:color="auto"/>
              </w:divBdr>
            </w:div>
          </w:divsChild>
        </w:div>
        <w:div w:id="1122453832">
          <w:marLeft w:val="0"/>
          <w:marRight w:val="0"/>
          <w:marTop w:val="0"/>
          <w:marBottom w:val="0"/>
          <w:divBdr>
            <w:top w:val="none" w:sz="0" w:space="0" w:color="auto"/>
            <w:left w:val="none" w:sz="0" w:space="0" w:color="auto"/>
            <w:bottom w:val="none" w:sz="0" w:space="0" w:color="auto"/>
            <w:right w:val="none" w:sz="0" w:space="0" w:color="auto"/>
          </w:divBdr>
          <w:divsChild>
            <w:div w:id="2054690846">
              <w:marLeft w:val="0"/>
              <w:marRight w:val="0"/>
              <w:marTop w:val="0"/>
              <w:marBottom w:val="0"/>
              <w:divBdr>
                <w:top w:val="none" w:sz="0" w:space="0" w:color="auto"/>
                <w:left w:val="none" w:sz="0" w:space="0" w:color="auto"/>
                <w:bottom w:val="none" w:sz="0" w:space="0" w:color="auto"/>
                <w:right w:val="none" w:sz="0" w:space="0" w:color="auto"/>
              </w:divBdr>
            </w:div>
          </w:divsChild>
        </w:div>
        <w:div w:id="1159073387">
          <w:marLeft w:val="0"/>
          <w:marRight w:val="0"/>
          <w:marTop w:val="0"/>
          <w:marBottom w:val="0"/>
          <w:divBdr>
            <w:top w:val="none" w:sz="0" w:space="0" w:color="auto"/>
            <w:left w:val="none" w:sz="0" w:space="0" w:color="auto"/>
            <w:bottom w:val="none" w:sz="0" w:space="0" w:color="auto"/>
            <w:right w:val="none" w:sz="0" w:space="0" w:color="auto"/>
          </w:divBdr>
          <w:divsChild>
            <w:div w:id="1115369120">
              <w:marLeft w:val="-75"/>
              <w:marRight w:val="0"/>
              <w:marTop w:val="30"/>
              <w:marBottom w:val="30"/>
              <w:divBdr>
                <w:top w:val="none" w:sz="0" w:space="0" w:color="auto"/>
                <w:left w:val="none" w:sz="0" w:space="0" w:color="auto"/>
                <w:bottom w:val="none" w:sz="0" w:space="0" w:color="auto"/>
                <w:right w:val="none" w:sz="0" w:space="0" w:color="auto"/>
              </w:divBdr>
              <w:divsChild>
                <w:div w:id="43337346">
                  <w:marLeft w:val="0"/>
                  <w:marRight w:val="0"/>
                  <w:marTop w:val="0"/>
                  <w:marBottom w:val="0"/>
                  <w:divBdr>
                    <w:top w:val="none" w:sz="0" w:space="0" w:color="auto"/>
                    <w:left w:val="none" w:sz="0" w:space="0" w:color="auto"/>
                    <w:bottom w:val="none" w:sz="0" w:space="0" w:color="auto"/>
                    <w:right w:val="none" w:sz="0" w:space="0" w:color="auto"/>
                  </w:divBdr>
                  <w:divsChild>
                    <w:div w:id="880364459">
                      <w:marLeft w:val="0"/>
                      <w:marRight w:val="0"/>
                      <w:marTop w:val="0"/>
                      <w:marBottom w:val="0"/>
                      <w:divBdr>
                        <w:top w:val="none" w:sz="0" w:space="0" w:color="auto"/>
                        <w:left w:val="none" w:sz="0" w:space="0" w:color="auto"/>
                        <w:bottom w:val="none" w:sz="0" w:space="0" w:color="auto"/>
                        <w:right w:val="none" w:sz="0" w:space="0" w:color="auto"/>
                      </w:divBdr>
                    </w:div>
                  </w:divsChild>
                </w:div>
                <w:div w:id="304167608">
                  <w:marLeft w:val="0"/>
                  <w:marRight w:val="0"/>
                  <w:marTop w:val="0"/>
                  <w:marBottom w:val="0"/>
                  <w:divBdr>
                    <w:top w:val="none" w:sz="0" w:space="0" w:color="auto"/>
                    <w:left w:val="none" w:sz="0" w:space="0" w:color="auto"/>
                    <w:bottom w:val="none" w:sz="0" w:space="0" w:color="auto"/>
                    <w:right w:val="none" w:sz="0" w:space="0" w:color="auto"/>
                  </w:divBdr>
                  <w:divsChild>
                    <w:div w:id="668756236">
                      <w:marLeft w:val="0"/>
                      <w:marRight w:val="0"/>
                      <w:marTop w:val="0"/>
                      <w:marBottom w:val="0"/>
                      <w:divBdr>
                        <w:top w:val="none" w:sz="0" w:space="0" w:color="auto"/>
                        <w:left w:val="none" w:sz="0" w:space="0" w:color="auto"/>
                        <w:bottom w:val="none" w:sz="0" w:space="0" w:color="auto"/>
                        <w:right w:val="none" w:sz="0" w:space="0" w:color="auto"/>
                      </w:divBdr>
                    </w:div>
                  </w:divsChild>
                </w:div>
                <w:div w:id="471749232">
                  <w:marLeft w:val="0"/>
                  <w:marRight w:val="0"/>
                  <w:marTop w:val="0"/>
                  <w:marBottom w:val="0"/>
                  <w:divBdr>
                    <w:top w:val="none" w:sz="0" w:space="0" w:color="auto"/>
                    <w:left w:val="none" w:sz="0" w:space="0" w:color="auto"/>
                    <w:bottom w:val="none" w:sz="0" w:space="0" w:color="auto"/>
                    <w:right w:val="none" w:sz="0" w:space="0" w:color="auto"/>
                  </w:divBdr>
                  <w:divsChild>
                    <w:div w:id="1118648805">
                      <w:marLeft w:val="0"/>
                      <w:marRight w:val="0"/>
                      <w:marTop w:val="0"/>
                      <w:marBottom w:val="0"/>
                      <w:divBdr>
                        <w:top w:val="none" w:sz="0" w:space="0" w:color="auto"/>
                        <w:left w:val="none" w:sz="0" w:space="0" w:color="auto"/>
                        <w:bottom w:val="none" w:sz="0" w:space="0" w:color="auto"/>
                        <w:right w:val="none" w:sz="0" w:space="0" w:color="auto"/>
                      </w:divBdr>
                    </w:div>
                  </w:divsChild>
                </w:div>
                <w:div w:id="499975604">
                  <w:marLeft w:val="0"/>
                  <w:marRight w:val="0"/>
                  <w:marTop w:val="0"/>
                  <w:marBottom w:val="0"/>
                  <w:divBdr>
                    <w:top w:val="none" w:sz="0" w:space="0" w:color="auto"/>
                    <w:left w:val="none" w:sz="0" w:space="0" w:color="auto"/>
                    <w:bottom w:val="none" w:sz="0" w:space="0" w:color="auto"/>
                    <w:right w:val="none" w:sz="0" w:space="0" w:color="auto"/>
                  </w:divBdr>
                  <w:divsChild>
                    <w:div w:id="1828861753">
                      <w:marLeft w:val="0"/>
                      <w:marRight w:val="0"/>
                      <w:marTop w:val="0"/>
                      <w:marBottom w:val="0"/>
                      <w:divBdr>
                        <w:top w:val="none" w:sz="0" w:space="0" w:color="auto"/>
                        <w:left w:val="none" w:sz="0" w:space="0" w:color="auto"/>
                        <w:bottom w:val="none" w:sz="0" w:space="0" w:color="auto"/>
                        <w:right w:val="none" w:sz="0" w:space="0" w:color="auto"/>
                      </w:divBdr>
                    </w:div>
                  </w:divsChild>
                </w:div>
                <w:div w:id="611598941">
                  <w:marLeft w:val="0"/>
                  <w:marRight w:val="0"/>
                  <w:marTop w:val="0"/>
                  <w:marBottom w:val="0"/>
                  <w:divBdr>
                    <w:top w:val="none" w:sz="0" w:space="0" w:color="auto"/>
                    <w:left w:val="none" w:sz="0" w:space="0" w:color="auto"/>
                    <w:bottom w:val="none" w:sz="0" w:space="0" w:color="auto"/>
                    <w:right w:val="none" w:sz="0" w:space="0" w:color="auto"/>
                  </w:divBdr>
                  <w:divsChild>
                    <w:div w:id="964844695">
                      <w:marLeft w:val="0"/>
                      <w:marRight w:val="0"/>
                      <w:marTop w:val="0"/>
                      <w:marBottom w:val="0"/>
                      <w:divBdr>
                        <w:top w:val="none" w:sz="0" w:space="0" w:color="auto"/>
                        <w:left w:val="none" w:sz="0" w:space="0" w:color="auto"/>
                        <w:bottom w:val="none" w:sz="0" w:space="0" w:color="auto"/>
                        <w:right w:val="none" w:sz="0" w:space="0" w:color="auto"/>
                      </w:divBdr>
                    </w:div>
                  </w:divsChild>
                </w:div>
                <w:div w:id="667709834">
                  <w:marLeft w:val="0"/>
                  <w:marRight w:val="0"/>
                  <w:marTop w:val="0"/>
                  <w:marBottom w:val="0"/>
                  <w:divBdr>
                    <w:top w:val="none" w:sz="0" w:space="0" w:color="auto"/>
                    <w:left w:val="none" w:sz="0" w:space="0" w:color="auto"/>
                    <w:bottom w:val="none" w:sz="0" w:space="0" w:color="auto"/>
                    <w:right w:val="none" w:sz="0" w:space="0" w:color="auto"/>
                  </w:divBdr>
                  <w:divsChild>
                    <w:div w:id="1927375237">
                      <w:marLeft w:val="0"/>
                      <w:marRight w:val="0"/>
                      <w:marTop w:val="0"/>
                      <w:marBottom w:val="0"/>
                      <w:divBdr>
                        <w:top w:val="none" w:sz="0" w:space="0" w:color="auto"/>
                        <w:left w:val="none" w:sz="0" w:space="0" w:color="auto"/>
                        <w:bottom w:val="none" w:sz="0" w:space="0" w:color="auto"/>
                        <w:right w:val="none" w:sz="0" w:space="0" w:color="auto"/>
                      </w:divBdr>
                    </w:div>
                  </w:divsChild>
                </w:div>
                <w:div w:id="839008463">
                  <w:marLeft w:val="0"/>
                  <w:marRight w:val="0"/>
                  <w:marTop w:val="0"/>
                  <w:marBottom w:val="0"/>
                  <w:divBdr>
                    <w:top w:val="none" w:sz="0" w:space="0" w:color="auto"/>
                    <w:left w:val="none" w:sz="0" w:space="0" w:color="auto"/>
                    <w:bottom w:val="none" w:sz="0" w:space="0" w:color="auto"/>
                    <w:right w:val="none" w:sz="0" w:space="0" w:color="auto"/>
                  </w:divBdr>
                  <w:divsChild>
                    <w:div w:id="358092585">
                      <w:marLeft w:val="0"/>
                      <w:marRight w:val="0"/>
                      <w:marTop w:val="0"/>
                      <w:marBottom w:val="0"/>
                      <w:divBdr>
                        <w:top w:val="none" w:sz="0" w:space="0" w:color="auto"/>
                        <w:left w:val="none" w:sz="0" w:space="0" w:color="auto"/>
                        <w:bottom w:val="none" w:sz="0" w:space="0" w:color="auto"/>
                        <w:right w:val="none" w:sz="0" w:space="0" w:color="auto"/>
                      </w:divBdr>
                    </w:div>
                  </w:divsChild>
                </w:div>
                <w:div w:id="862672529">
                  <w:marLeft w:val="0"/>
                  <w:marRight w:val="0"/>
                  <w:marTop w:val="0"/>
                  <w:marBottom w:val="0"/>
                  <w:divBdr>
                    <w:top w:val="none" w:sz="0" w:space="0" w:color="auto"/>
                    <w:left w:val="none" w:sz="0" w:space="0" w:color="auto"/>
                    <w:bottom w:val="none" w:sz="0" w:space="0" w:color="auto"/>
                    <w:right w:val="none" w:sz="0" w:space="0" w:color="auto"/>
                  </w:divBdr>
                  <w:divsChild>
                    <w:div w:id="1329602810">
                      <w:marLeft w:val="0"/>
                      <w:marRight w:val="0"/>
                      <w:marTop w:val="0"/>
                      <w:marBottom w:val="0"/>
                      <w:divBdr>
                        <w:top w:val="none" w:sz="0" w:space="0" w:color="auto"/>
                        <w:left w:val="none" w:sz="0" w:space="0" w:color="auto"/>
                        <w:bottom w:val="none" w:sz="0" w:space="0" w:color="auto"/>
                        <w:right w:val="none" w:sz="0" w:space="0" w:color="auto"/>
                      </w:divBdr>
                    </w:div>
                  </w:divsChild>
                </w:div>
                <w:div w:id="1177958585">
                  <w:marLeft w:val="0"/>
                  <w:marRight w:val="0"/>
                  <w:marTop w:val="0"/>
                  <w:marBottom w:val="0"/>
                  <w:divBdr>
                    <w:top w:val="none" w:sz="0" w:space="0" w:color="auto"/>
                    <w:left w:val="none" w:sz="0" w:space="0" w:color="auto"/>
                    <w:bottom w:val="none" w:sz="0" w:space="0" w:color="auto"/>
                    <w:right w:val="none" w:sz="0" w:space="0" w:color="auto"/>
                  </w:divBdr>
                  <w:divsChild>
                    <w:div w:id="377707765">
                      <w:marLeft w:val="0"/>
                      <w:marRight w:val="0"/>
                      <w:marTop w:val="0"/>
                      <w:marBottom w:val="0"/>
                      <w:divBdr>
                        <w:top w:val="none" w:sz="0" w:space="0" w:color="auto"/>
                        <w:left w:val="none" w:sz="0" w:space="0" w:color="auto"/>
                        <w:bottom w:val="none" w:sz="0" w:space="0" w:color="auto"/>
                        <w:right w:val="none" w:sz="0" w:space="0" w:color="auto"/>
                      </w:divBdr>
                    </w:div>
                  </w:divsChild>
                </w:div>
                <w:div w:id="1342664898">
                  <w:marLeft w:val="0"/>
                  <w:marRight w:val="0"/>
                  <w:marTop w:val="0"/>
                  <w:marBottom w:val="0"/>
                  <w:divBdr>
                    <w:top w:val="none" w:sz="0" w:space="0" w:color="auto"/>
                    <w:left w:val="none" w:sz="0" w:space="0" w:color="auto"/>
                    <w:bottom w:val="none" w:sz="0" w:space="0" w:color="auto"/>
                    <w:right w:val="none" w:sz="0" w:space="0" w:color="auto"/>
                  </w:divBdr>
                  <w:divsChild>
                    <w:div w:id="800420987">
                      <w:marLeft w:val="0"/>
                      <w:marRight w:val="0"/>
                      <w:marTop w:val="0"/>
                      <w:marBottom w:val="0"/>
                      <w:divBdr>
                        <w:top w:val="none" w:sz="0" w:space="0" w:color="auto"/>
                        <w:left w:val="none" w:sz="0" w:space="0" w:color="auto"/>
                        <w:bottom w:val="none" w:sz="0" w:space="0" w:color="auto"/>
                        <w:right w:val="none" w:sz="0" w:space="0" w:color="auto"/>
                      </w:divBdr>
                    </w:div>
                  </w:divsChild>
                </w:div>
                <w:div w:id="1734809109">
                  <w:marLeft w:val="0"/>
                  <w:marRight w:val="0"/>
                  <w:marTop w:val="0"/>
                  <w:marBottom w:val="0"/>
                  <w:divBdr>
                    <w:top w:val="none" w:sz="0" w:space="0" w:color="auto"/>
                    <w:left w:val="none" w:sz="0" w:space="0" w:color="auto"/>
                    <w:bottom w:val="none" w:sz="0" w:space="0" w:color="auto"/>
                    <w:right w:val="none" w:sz="0" w:space="0" w:color="auto"/>
                  </w:divBdr>
                  <w:divsChild>
                    <w:div w:id="59332063">
                      <w:marLeft w:val="0"/>
                      <w:marRight w:val="0"/>
                      <w:marTop w:val="0"/>
                      <w:marBottom w:val="0"/>
                      <w:divBdr>
                        <w:top w:val="none" w:sz="0" w:space="0" w:color="auto"/>
                        <w:left w:val="none" w:sz="0" w:space="0" w:color="auto"/>
                        <w:bottom w:val="none" w:sz="0" w:space="0" w:color="auto"/>
                        <w:right w:val="none" w:sz="0" w:space="0" w:color="auto"/>
                      </w:divBdr>
                    </w:div>
                  </w:divsChild>
                </w:div>
                <w:div w:id="1841962864">
                  <w:marLeft w:val="0"/>
                  <w:marRight w:val="0"/>
                  <w:marTop w:val="0"/>
                  <w:marBottom w:val="0"/>
                  <w:divBdr>
                    <w:top w:val="none" w:sz="0" w:space="0" w:color="auto"/>
                    <w:left w:val="none" w:sz="0" w:space="0" w:color="auto"/>
                    <w:bottom w:val="none" w:sz="0" w:space="0" w:color="auto"/>
                    <w:right w:val="none" w:sz="0" w:space="0" w:color="auto"/>
                  </w:divBdr>
                  <w:divsChild>
                    <w:div w:id="438377417">
                      <w:marLeft w:val="0"/>
                      <w:marRight w:val="0"/>
                      <w:marTop w:val="0"/>
                      <w:marBottom w:val="0"/>
                      <w:divBdr>
                        <w:top w:val="none" w:sz="0" w:space="0" w:color="auto"/>
                        <w:left w:val="none" w:sz="0" w:space="0" w:color="auto"/>
                        <w:bottom w:val="none" w:sz="0" w:space="0" w:color="auto"/>
                        <w:right w:val="none" w:sz="0" w:space="0" w:color="auto"/>
                      </w:divBdr>
                    </w:div>
                  </w:divsChild>
                </w:div>
                <w:div w:id="2069259178">
                  <w:marLeft w:val="0"/>
                  <w:marRight w:val="0"/>
                  <w:marTop w:val="0"/>
                  <w:marBottom w:val="0"/>
                  <w:divBdr>
                    <w:top w:val="none" w:sz="0" w:space="0" w:color="auto"/>
                    <w:left w:val="none" w:sz="0" w:space="0" w:color="auto"/>
                    <w:bottom w:val="none" w:sz="0" w:space="0" w:color="auto"/>
                    <w:right w:val="none" w:sz="0" w:space="0" w:color="auto"/>
                  </w:divBdr>
                  <w:divsChild>
                    <w:div w:id="1771507519">
                      <w:marLeft w:val="0"/>
                      <w:marRight w:val="0"/>
                      <w:marTop w:val="0"/>
                      <w:marBottom w:val="0"/>
                      <w:divBdr>
                        <w:top w:val="none" w:sz="0" w:space="0" w:color="auto"/>
                        <w:left w:val="none" w:sz="0" w:space="0" w:color="auto"/>
                        <w:bottom w:val="none" w:sz="0" w:space="0" w:color="auto"/>
                        <w:right w:val="none" w:sz="0" w:space="0" w:color="auto"/>
                      </w:divBdr>
                    </w:div>
                  </w:divsChild>
                </w:div>
                <w:div w:id="2074695967">
                  <w:marLeft w:val="0"/>
                  <w:marRight w:val="0"/>
                  <w:marTop w:val="0"/>
                  <w:marBottom w:val="0"/>
                  <w:divBdr>
                    <w:top w:val="none" w:sz="0" w:space="0" w:color="auto"/>
                    <w:left w:val="none" w:sz="0" w:space="0" w:color="auto"/>
                    <w:bottom w:val="none" w:sz="0" w:space="0" w:color="auto"/>
                    <w:right w:val="none" w:sz="0" w:space="0" w:color="auto"/>
                  </w:divBdr>
                  <w:divsChild>
                    <w:div w:id="411391552">
                      <w:marLeft w:val="0"/>
                      <w:marRight w:val="0"/>
                      <w:marTop w:val="0"/>
                      <w:marBottom w:val="0"/>
                      <w:divBdr>
                        <w:top w:val="none" w:sz="0" w:space="0" w:color="auto"/>
                        <w:left w:val="none" w:sz="0" w:space="0" w:color="auto"/>
                        <w:bottom w:val="none" w:sz="0" w:space="0" w:color="auto"/>
                        <w:right w:val="none" w:sz="0" w:space="0" w:color="auto"/>
                      </w:divBdr>
                    </w:div>
                  </w:divsChild>
                </w:div>
                <w:div w:id="2083990693">
                  <w:marLeft w:val="0"/>
                  <w:marRight w:val="0"/>
                  <w:marTop w:val="0"/>
                  <w:marBottom w:val="0"/>
                  <w:divBdr>
                    <w:top w:val="none" w:sz="0" w:space="0" w:color="auto"/>
                    <w:left w:val="none" w:sz="0" w:space="0" w:color="auto"/>
                    <w:bottom w:val="none" w:sz="0" w:space="0" w:color="auto"/>
                    <w:right w:val="none" w:sz="0" w:space="0" w:color="auto"/>
                  </w:divBdr>
                  <w:divsChild>
                    <w:div w:id="269897290">
                      <w:marLeft w:val="0"/>
                      <w:marRight w:val="0"/>
                      <w:marTop w:val="0"/>
                      <w:marBottom w:val="0"/>
                      <w:divBdr>
                        <w:top w:val="none" w:sz="0" w:space="0" w:color="auto"/>
                        <w:left w:val="none" w:sz="0" w:space="0" w:color="auto"/>
                        <w:bottom w:val="none" w:sz="0" w:space="0" w:color="auto"/>
                        <w:right w:val="none" w:sz="0" w:space="0" w:color="auto"/>
                      </w:divBdr>
                    </w:div>
                  </w:divsChild>
                </w:div>
                <w:div w:id="2107072401">
                  <w:marLeft w:val="0"/>
                  <w:marRight w:val="0"/>
                  <w:marTop w:val="0"/>
                  <w:marBottom w:val="0"/>
                  <w:divBdr>
                    <w:top w:val="none" w:sz="0" w:space="0" w:color="auto"/>
                    <w:left w:val="none" w:sz="0" w:space="0" w:color="auto"/>
                    <w:bottom w:val="none" w:sz="0" w:space="0" w:color="auto"/>
                    <w:right w:val="none" w:sz="0" w:space="0" w:color="auto"/>
                  </w:divBdr>
                  <w:divsChild>
                    <w:div w:id="198974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058627">
          <w:marLeft w:val="0"/>
          <w:marRight w:val="0"/>
          <w:marTop w:val="0"/>
          <w:marBottom w:val="0"/>
          <w:divBdr>
            <w:top w:val="none" w:sz="0" w:space="0" w:color="auto"/>
            <w:left w:val="none" w:sz="0" w:space="0" w:color="auto"/>
            <w:bottom w:val="none" w:sz="0" w:space="0" w:color="auto"/>
            <w:right w:val="none" w:sz="0" w:space="0" w:color="auto"/>
          </w:divBdr>
        </w:div>
        <w:div w:id="1206478676">
          <w:marLeft w:val="0"/>
          <w:marRight w:val="0"/>
          <w:marTop w:val="0"/>
          <w:marBottom w:val="0"/>
          <w:divBdr>
            <w:top w:val="none" w:sz="0" w:space="0" w:color="auto"/>
            <w:left w:val="none" w:sz="0" w:space="0" w:color="auto"/>
            <w:bottom w:val="none" w:sz="0" w:space="0" w:color="auto"/>
            <w:right w:val="none" w:sz="0" w:space="0" w:color="auto"/>
          </w:divBdr>
        </w:div>
        <w:div w:id="1206675999">
          <w:marLeft w:val="0"/>
          <w:marRight w:val="0"/>
          <w:marTop w:val="0"/>
          <w:marBottom w:val="0"/>
          <w:divBdr>
            <w:top w:val="none" w:sz="0" w:space="0" w:color="auto"/>
            <w:left w:val="none" w:sz="0" w:space="0" w:color="auto"/>
            <w:bottom w:val="none" w:sz="0" w:space="0" w:color="auto"/>
            <w:right w:val="none" w:sz="0" w:space="0" w:color="auto"/>
          </w:divBdr>
        </w:div>
        <w:div w:id="1231888879">
          <w:marLeft w:val="0"/>
          <w:marRight w:val="0"/>
          <w:marTop w:val="0"/>
          <w:marBottom w:val="0"/>
          <w:divBdr>
            <w:top w:val="none" w:sz="0" w:space="0" w:color="auto"/>
            <w:left w:val="none" w:sz="0" w:space="0" w:color="auto"/>
            <w:bottom w:val="none" w:sz="0" w:space="0" w:color="auto"/>
            <w:right w:val="none" w:sz="0" w:space="0" w:color="auto"/>
          </w:divBdr>
        </w:div>
        <w:div w:id="1283535991">
          <w:marLeft w:val="0"/>
          <w:marRight w:val="0"/>
          <w:marTop w:val="0"/>
          <w:marBottom w:val="0"/>
          <w:divBdr>
            <w:top w:val="none" w:sz="0" w:space="0" w:color="auto"/>
            <w:left w:val="none" w:sz="0" w:space="0" w:color="auto"/>
            <w:bottom w:val="none" w:sz="0" w:space="0" w:color="auto"/>
            <w:right w:val="none" w:sz="0" w:space="0" w:color="auto"/>
          </w:divBdr>
        </w:div>
        <w:div w:id="1333949946">
          <w:marLeft w:val="0"/>
          <w:marRight w:val="0"/>
          <w:marTop w:val="0"/>
          <w:marBottom w:val="0"/>
          <w:divBdr>
            <w:top w:val="none" w:sz="0" w:space="0" w:color="auto"/>
            <w:left w:val="none" w:sz="0" w:space="0" w:color="auto"/>
            <w:bottom w:val="none" w:sz="0" w:space="0" w:color="auto"/>
            <w:right w:val="none" w:sz="0" w:space="0" w:color="auto"/>
          </w:divBdr>
        </w:div>
        <w:div w:id="1464470371">
          <w:marLeft w:val="0"/>
          <w:marRight w:val="0"/>
          <w:marTop w:val="0"/>
          <w:marBottom w:val="0"/>
          <w:divBdr>
            <w:top w:val="none" w:sz="0" w:space="0" w:color="auto"/>
            <w:left w:val="none" w:sz="0" w:space="0" w:color="auto"/>
            <w:bottom w:val="none" w:sz="0" w:space="0" w:color="auto"/>
            <w:right w:val="none" w:sz="0" w:space="0" w:color="auto"/>
          </w:divBdr>
          <w:divsChild>
            <w:div w:id="1826122475">
              <w:marLeft w:val="0"/>
              <w:marRight w:val="0"/>
              <w:marTop w:val="0"/>
              <w:marBottom w:val="0"/>
              <w:divBdr>
                <w:top w:val="none" w:sz="0" w:space="0" w:color="auto"/>
                <w:left w:val="none" w:sz="0" w:space="0" w:color="auto"/>
                <w:bottom w:val="none" w:sz="0" w:space="0" w:color="auto"/>
                <w:right w:val="none" w:sz="0" w:space="0" w:color="auto"/>
              </w:divBdr>
            </w:div>
          </w:divsChild>
        </w:div>
        <w:div w:id="1523712470">
          <w:marLeft w:val="0"/>
          <w:marRight w:val="0"/>
          <w:marTop w:val="0"/>
          <w:marBottom w:val="0"/>
          <w:divBdr>
            <w:top w:val="none" w:sz="0" w:space="0" w:color="auto"/>
            <w:left w:val="none" w:sz="0" w:space="0" w:color="auto"/>
            <w:bottom w:val="none" w:sz="0" w:space="0" w:color="auto"/>
            <w:right w:val="none" w:sz="0" w:space="0" w:color="auto"/>
          </w:divBdr>
        </w:div>
        <w:div w:id="1589922885">
          <w:marLeft w:val="0"/>
          <w:marRight w:val="0"/>
          <w:marTop w:val="0"/>
          <w:marBottom w:val="0"/>
          <w:divBdr>
            <w:top w:val="none" w:sz="0" w:space="0" w:color="auto"/>
            <w:left w:val="none" w:sz="0" w:space="0" w:color="auto"/>
            <w:bottom w:val="none" w:sz="0" w:space="0" w:color="auto"/>
            <w:right w:val="none" w:sz="0" w:space="0" w:color="auto"/>
          </w:divBdr>
          <w:divsChild>
            <w:div w:id="1142700455">
              <w:marLeft w:val="-75"/>
              <w:marRight w:val="0"/>
              <w:marTop w:val="30"/>
              <w:marBottom w:val="30"/>
              <w:divBdr>
                <w:top w:val="none" w:sz="0" w:space="0" w:color="auto"/>
                <w:left w:val="none" w:sz="0" w:space="0" w:color="auto"/>
                <w:bottom w:val="none" w:sz="0" w:space="0" w:color="auto"/>
                <w:right w:val="none" w:sz="0" w:space="0" w:color="auto"/>
              </w:divBdr>
              <w:divsChild>
                <w:div w:id="56361277">
                  <w:marLeft w:val="0"/>
                  <w:marRight w:val="0"/>
                  <w:marTop w:val="0"/>
                  <w:marBottom w:val="0"/>
                  <w:divBdr>
                    <w:top w:val="none" w:sz="0" w:space="0" w:color="auto"/>
                    <w:left w:val="none" w:sz="0" w:space="0" w:color="auto"/>
                    <w:bottom w:val="none" w:sz="0" w:space="0" w:color="auto"/>
                    <w:right w:val="none" w:sz="0" w:space="0" w:color="auto"/>
                  </w:divBdr>
                  <w:divsChild>
                    <w:div w:id="63650882">
                      <w:marLeft w:val="0"/>
                      <w:marRight w:val="0"/>
                      <w:marTop w:val="0"/>
                      <w:marBottom w:val="0"/>
                      <w:divBdr>
                        <w:top w:val="none" w:sz="0" w:space="0" w:color="auto"/>
                        <w:left w:val="none" w:sz="0" w:space="0" w:color="auto"/>
                        <w:bottom w:val="none" w:sz="0" w:space="0" w:color="auto"/>
                        <w:right w:val="none" w:sz="0" w:space="0" w:color="auto"/>
                      </w:divBdr>
                    </w:div>
                    <w:div w:id="1283685321">
                      <w:marLeft w:val="0"/>
                      <w:marRight w:val="0"/>
                      <w:marTop w:val="0"/>
                      <w:marBottom w:val="0"/>
                      <w:divBdr>
                        <w:top w:val="none" w:sz="0" w:space="0" w:color="auto"/>
                        <w:left w:val="none" w:sz="0" w:space="0" w:color="auto"/>
                        <w:bottom w:val="none" w:sz="0" w:space="0" w:color="auto"/>
                        <w:right w:val="none" w:sz="0" w:space="0" w:color="auto"/>
                      </w:divBdr>
                    </w:div>
                    <w:div w:id="1396079990">
                      <w:marLeft w:val="0"/>
                      <w:marRight w:val="0"/>
                      <w:marTop w:val="0"/>
                      <w:marBottom w:val="0"/>
                      <w:divBdr>
                        <w:top w:val="none" w:sz="0" w:space="0" w:color="auto"/>
                        <w:left w:val="none" w:sz="0" w:space="0" w:color="auto"/>
                        <w:bottom w:val="none" w:sz="0" w:space="0" w:color="auto"/>
                        <w:right w:val="none" w:sz="0" w:space="0" w:color="auto"/>
                      </w:divBdr>
                    </w:div>
                    <w:div w:id="2020962609">
                      <w:marLeft w:val="0"/>
                      <w:marRight w:val="0"/>
                      <w:marTop w:val="0"/>
                      <w:marBottom w:val="0"/>
                      <w:divBdr>
                        <w:top w:val="none" w:sz="0" w:space="0" w:color="auto"/>
                        <w:left w:val="none" w:sz="0" w:space="0" w:color="auto"/>
                        <w:bottom w:val="none" w:sz="0" w:space="0" w:color="auto"/>
                        <w:right w:val="none" w:sz="0" w:space="0" w:color="auto"/>
                      </w:divBdr>
                    </w:div>
                  </w:divsChild>
                </w:div>
                <w:div w:id="156921168">
                  <w:marLeft w:val="0"/>
                  <w:marRight w:val="0"/>
                  <w:marTop w:val="0"/>
                  <w:marBottom w:val="0"/>
                  <w:divBdr>
                    <w:top w:val="none" w:sz="0" w:space="0" w:color="auto"/>
                    <w:left w:val="none" w:sz="0" w:space="0" w:color="auto"/>
                    <w:bottom w:val="none" w:sz="0" w:space="0" w:color="auto"/>
                    <w:right w:val="none" w:sz="0" w:space="0" w:color="auto"/>
                  </w:divBdr>
                  <w:divsChild>
                    <w:div w:id="1578392793">
                      <w:marLeft w:val="0"/>
                      <w:marRight w:val="0"/>
                      <w:marTop w:val="0"/>
                      <w:marBottom w:val="0"/>
                      <w:divBdr>
                        <w:top w:val="none" w:sz="0" w:space="0" w:color="auto"/>
                        <w:left w:val="none" w:sz="0" w:space="0" w:color="auto"/>
                        <w:bottom w:val="none" w:sz="0" w:space="0" w:color="auto"/>
                        <w:right w:val="none" w:sz="0" w:space="0" w:color="auto"/>
                      </w:divBdr>
                    </w:div>
                  </w:divsChild>
                </w:div>
                <w:div w:id="263802090">
                  <w:marLeft w:val="0"/>
                  <w:marRight w:val="0"/>
                  <w:marTop w:val="0"/>
                  <w:marBottom w:val="0"/>
                  <w:divBdr>
                    <w:top w:val="none" w:sz="0" w:space="0" w:color="auto"/>
                    <w:left w:val="none" w:sz="0" w:space="0" w:color="auto"/>
                    <w:bottom w:val="none" w:sz="0" w:space="0" w:color="auto"/>
                    <w:right w:val="none" w:sz="0" w:space="0" w:color="auto"/>
                  </w:divBdr>
                  <w:divsChild>
                    <w:div w:id="1062489044">
                      <w:marLeft w:val="0"/>
                      <w:marRight w:val="0"/>
                      <w:marTop w:val="0"/>
                      <w:marBottom w:val="0"/>
                      <w:divBdr>
                        <w:top w:val="none" w:sz="0" w:space="0" w:color="auto"/>
                        <w:left w:val="none" w:sz="0" w:space="0" w:color="auto"/>
                        <w:bottom w:val="none" w:sz="0" w:space="0" w:color="auto"/>
                        <w:right w:val="none" w:sz="0" w:space="0" w:color="auto"/>
                      </w:divBdr>
                    </w:div>
                  </w:divsChild>
                </w:div>
                <w:div w:id="302202410">
                  <w:marLeft w:val="0"/>
                  <w:marRight w:val="0"/>
                  <w:marTop w:val="0"/>
                  <w:marBottom w:val="0"/>
                  <w:divBdr>
                    <w:top w:val="none" w:sz="0" w:space="0" w:color="auto"/>
                    <w:left w:val="none" w:sz="0" w:space="0" w:color="auto"/>
                    <w:bottom w:val="none" w:sz="0" w:space="0" w:color="auto"/>
                    <w:right w:val="none" w:sz="0" w:space="0" w:color="auto"/>
                  </w:divBdr>
                  <w:divsChild>
                    <w:div w:id="1399206846">
                      <w:marLeft w:val="0"/>
                      <w:marRight w:val="0"/>
                      <w:marTop w:val="0"/>
                      <w:marBottom w:val="0"/>
                      <w:divBdr>
                        <w:top w:val="none" w:sz="0" w:space="0" w:color="auto"/>
                        <w:left w:val="none" w:sz="0" w:space="0" w:color="auto"/>
                        <w:bottom w:val="none" w:sz="0" w:space="0" w:color="auto"/>
                        <w:right w:val="none" w:sz="0" w:space="0" w:color="auto"/>
                      </w:divBdr>
                    </w:div>
                  </w:divsChild>
                </w:div>
                <w:div w:id="331952906">
                  <w:marLeft w:val="0"/>
                  <w:marRight w:val="0"/>
                  <w:marTop w:val="0"/>
                  <w:marBottom w:val="0"/>
                  <w:divBdr>
                    <w:top w:val="none" w:sz="0" w:space="0" w:color="auto"/>
                    <w:left w:val="none" w:sz="0" w:space="0" w:color="auto"/>
                    <w:bottom w:val="none" w:sz="0" w:space="0" w:color="auto"/>
                    <w:right w:val="none" w:sz="0" w:space="0" w:color="auto"/>
                  </w:divBdr>
                  <w:divsChild>
                    <w:div w:id="1260215370">
                      <w:marLeft w:val="0"/>
                      <w:marRight w:val="0"/>
                      <w:marTop w:val="0"/>
                      <w:marBottom w:val="0"/>
                      <w:divBdr>
                        <w:top w:val="none" w:sz="0" w:space="0" w:color="auto"/>
                        <w:left w:val="none" w:sz="0" w:space="0" w:color="auto"/>
                        <w:bottom w:val="none" w:sz="0" w:space="0" w:color="auto"/>
                        <w:right w:val="none" w:sz="0" w:space="0" w:color="auto"/>
                      </w:divBdr>
                    </w:div>
                  </w:divsChild>
                </w:div>
                <w:div w:id="414938537">
                  <w:marLeft w:val="0"/>
                  <w:marRight w:val="0"/>
                  <w:marTop w:val="0"/>
                  <w:marBottom w:val="0"/>
                  <w:divBdr>
                    <w:top w:val="none" w:sz="0" w:space="0" w:color="auto"/>
                    <w:left w:val="none" w:sz="0" w:space="0" w:color="auto"/>
                    <w:bottom w:val="none" w:sz="0" w:space="0" w:color="auto"/>
                    <w:right w:val="none" w:sz="0" w:space="0" w:color="auto"/>
                  </w:divBdr>
                  <w:divsChild>
                    <w:div w:id="1333069822">
                      <w:marLeft w:val="0"/>
                      <w:marRight w:val="0"/>
                      <w:marTop w:val="0"/>
                      <w:marBottom w:val="0"/>
                      <w:divBdr>
                        <w:top w:val="none" w:sz="0" w:space="0" w:color="auto"/>
                        <w:left w:val="none" w:sz="0" w:space="0" w:color="auto"/>
                        <w:bottom w:val="none" w:sz="0" w:space="0" w:color="auto"/>
                        <w:right w:val="none" w:sz="0" w:space="0" w:color="auto"/>
                      </w:divBdr>
                    </w:div>
                  </w:divsChild>
                </w:div>
                <w:div w:id="598028069">
                  <w:marLeft w:val="0"/>
                  <w:marRight w:val="0"/>
                  <w:marTop w:val="0"/>
                  <w:marBottom w:val="0"/>
                  <w:divBdr>
                    <w:top w:val="none" w:sz="0" w:space="0" w:color="auto"/>
                    <w:left w:val="none" w:sz="0" w:space="0" w:color="auto"/>
                    <w:bottom w:val="none" w:sz="0" w:space="0" w:color="auto"/>
                    <w:right w:val="none" w:sz="0" w:space="0" w:color="auto"/>
                  </w:divBdr>
                  <w:divsChild>
                    <w:div w:id="563109015">
                      <w:marLeft w:val="0"/>
                      <w:marRight w:val="0"/>
                      <w:marTop w:val="0"/>
                      <w:marBottom w:val="0"/>
                      <w:divBdr>
                        <w:top w:val="none" w:sz="0" w:space="0" w:color="auto"/>
                        <w:left w:val="none" w:sz="0" w:space="0" w:color="auto"/>
                        <w:bottom w:val="none" w:sz="0" w:space="0" w:color="auto"/>
                        <w:right w:val="none" w:sz="0" w:space="0" w:color="auto"/>
                      </w:divBdr>
                    </w:div>
                  </w:divsChild>
                </w:div>
                <w:div w:id="657345739">
                  <w:marLeft w:val="0"/>
                  <w:marRight w:val="0"/>
                  <w:marTop w:val="0"/>
                  <w:marBottom w:val="0"/>
                  <w:divBdr>
                    <w:top w:val="none" w:sz="0" w:space="0" w:color="auto"/>
                    <w:left w:val="none" w:sz="0" w:space="0" w:color="auto"/>
                    <w:bottom w:val="none" w:sz="0" w:space="0" w:color="auto"/>
                    <w:right w:val="none" w:sz="0" w:space="0" w:color="auto"/>
                  </w:divBdr>
                  <w:divsChild>
                    <w:div w:id="1673676739">
                      <w:marLeft w:val="0"/>
                      <w:marRight w:val="0"/>
                      <w:marTop w:val="0"/>
                      <w:marBottom w:val="0"/>
                      <w:divBdr>
                        <w:top w:val="none" w:sz="0" w:space="0" w:color="auto"/>
                        <w:left w:val="none" w:sz="0" w:space="0" w:color="auto"/>
                        <w:bottom w:val="none" w:sz="0" w:space="0" w:color="auto"/>
                        <w:right w:val="none" w:sz="0" w:space="0" w:color="auto"/>
                      </w:divBdr>
                    </w:div>
                  </w:divsChild>
                </w:div>
                <w:div w:id="676731318">
                  <w:marLeft w:val="0"/>
                  <w:marRight w:val="0"/>
                  <w:marTop w:val="0"/>
                  <w:marBottom w:val="0"/>
                  <w:divBdr>
                    <w:top w:val="none" w:sz="0" w:space="0" w:color="auto"/>
                    <w:left w:val="none" w:sz="0" w:space="0" w:color="auto"/>
                    <w:bottom w:val="none" w:sz="0" w:space="0" w:color="auto"/>
                    <w:right w:val="none" w:sz="0" w:space="0" w:color="auto"/>
                  </w:divBdr>
                  <w:divsChild>
                    <w:div w:id="1281568826">
                      <w:marLeft w:val="0"/>
                      <w:marRight w:val="0"/>
                      <w:marTop w:val="0"/>
                      <w:marBottom w:val="0"/>
                      <w:divBdr>
                        <w:top w:val="none" w:sz="0" w:space="0" w:color="auto"/>
                        <w:left w:val="none" w:sz="0" w:space="0" w:color="auto"/>
                        <w:bottom w:val="none" w:sz="0" w:space="0" w:color="auto"/>
                        <w:right w:val="none" w:sz="0" w:space="0" w:color="auto"/>
                      </w:divBdr>
                    </w:div>
                  </w:divsChild>
                </w:div>
                <w:div w:id="678656494">
                  <w:marLeft w:val="0"/>
                  <w:marRight w:val="0"/>
                  <w:marTop w:val="0"/>
                  <w:marBottom w:val="0"/>
                  <w:divBdr>
                    <w:top w:val="none" w:sz="0" w:space="0" w:color="auto"/>
                    <w:left w:val="none" w:sz="0" w:space="0" w:color="auto"/>
                    <w:bottom w:val="none" w:sz="0" w:space="0" w:color="auto"/>
                    <w:right w:val="none" w:sz="0" w:space="0" w:color="auto"/>
                  </w:divBdr>
                  <w:divsChild>
                    <w:div w:id="234170005">
                      <w:marLeft w:val="0"/>
                      <w:marRight w:val="0"/>
                      <w:marTop w:val="0"/>
                      <w:marBottom w:val="0"/>
                      <w:divBdr>
                        <w:top w:val="none" w:sz="0" w:space="0" w:color="auto"/>
                        <w:left w:val="none" w:sz="0" w:space="0" w:color="auto"/>
                        <w:bottom w:val="none" w:sz="0" w:space="0" w:color="auto"/>
                        <w:right w:val="none" w:sz="0" w:space="0" w:color="auto"/>
                      </w:divBdr>
                    </w:div>
                  </w:divsChild>
                </w:div>
                <w:div w:id="796487494">
                  <w:marLeft w:val="0"/>
                  <w:marRight w:val="0"/>
                  <w:marTop w:val="0"/>
                  <w:marBottom w:val="0"/>
                  <w:divBdr>
                    <w:top w:val="none" w:sz="0" w:space="0" w:color="auto"/>
                    <w:left w:val="none" w:sz="0" w:space="0" w:color="auto"/>
                    <w:bottom w:val="none" w:sz="0" w:space="0" w:color="auto"/>
                    <w:right w:val="none" w:sz="0" w:space="0" w:color="auto"/>
                  </w:divBdr>
                  <w:divsChild>
                    <w:div w:id="2082556617">
                      <w:marLeft w:val="0"/>
                      <w:marRight w:val="0"/>
                      <w:marTop w:val="0"/>
                      <w:marBottom w:val="0"/>
                      <w:divBdr>
                        <w:top w:val="none" w:sz="0" w:space="0" w:color="auto"/>
                        <w:left w:val="none" w:sz="0" w:space="0" w:color="auto"/>
                        <w:bottom w:val="none" w:sz="0" w:space="0" w:color="auto"/>
                        <w:right w:val="none" w:sz="0" w:space="0" w:color="auto"/>
                      </w:divBdr>
                    </w:div>
                  </w:divsChild>
                </w:div>
                <w:div w:id="823863299">
                  <w:marLeft w:val="0"/>
                  <w:marRight w:val="0"/>
                  <w:marTop w:val="0"/>
                  <w:marBottom w:val="0"/>
                  <w:divBdr>
                    <w:top w:val="none" w:sz="0" w:space="0" w:color="auto"/>
                    <w:left w:val="none" w:sz="0" w:space="0" w:color="auto"/>
                    <w:bottom w:val="none" w:sz="0" w:space="0" w:color="auto"/>
                    <w:right w:val="none" w:sz="0" w:space="0" w:color="auto"/>
                  </w:divBdr>
                  <w:divsChild>
                    <w:div w:id="1346788810">
                      <w:marLeft w:val="0"/>
                      <w:marRight w:val="0"/>
                      <w:marTop w:val="0"/>
                      <w:marBottom w:val="0"/>
                      <w:divBdr>
                        <w:top w:val="none" w:sz="0" w:space="0" w:color="auto"/>
                        <w:left w:val="none" w:sz="0" w:space="0" w:color="auto"/>
                        <w:bottom w:val="none" w:sz="0" w:space="0" w:color="auto"/>
                        <w:right w:val="none" w:sz="0" w:space="0" w:color="auto"/>
                      </w:divBdr>
                    </w:div>
                  </w:divsChild>
                </w:div>
                <w:div w:id="833763634">
                  <w:marLeft w:val="0"/>
                  <w:marRight w:val="0"/>
                  <w:marTop w:val="0"/>
                  <w:marBottom w:val="0"/>
                  <w:divBdr>
                    <w:top w:val="none" w:sz="0" w:space="0" w:color="auto"/>
                    <w:left w:val="none" w:sz="0" w:space="0" w:color="auto"/>
                    <w:bottom w:val="none" w:sz="0" w:space="0" w:color="auto"/>
                    <w:right w:val="none" w:sz="0" w:space="0" w:color="auto"/>
                  </w:divBdr>
                  <w:divsChild>
                    <w:div w:id="702828347">
                      <w:marLeft w:val="0"/>
                      <w:marRight w:val="0"/>
                      <w:marTop w:val="0"/>
                      <w:marBottom w:val="0"/>
                      <w:divBdr>
                        <w:top w:val="none" w:sz="0" w:space="0" w:color="auto"/>
                        <w:left w:val="none" w:sz="0" w:space="0" w:color="auto"/>
                        <w:bottom w:val="none" w:sz="0" w:space="0" w:color="auto"/>
                        <w:right w:val="none" w:sz="0" w:space="0" w:color="auto"/>
                      </w:divBdr>
                    </w:div>
                  </w:divsChild>
                </w:div>
                <w:div w:id="1094783215">
                  <w:marLeft w:val="0"/>
                  <w:marRight w:val="0"/>
                  <w:marTop w:val="0"/>
                  <w:marBottom w:val="0"/>
                  <w:divBdr>
                    <w:top w:val="none" w:sz="0" w:space="0" w:color="auto"/>
                    <w:left w:val="none" w:sz="0" w:space="0" w:color="auto"/>
                    <w:bottom w:val="none" w:sz="0" w:space="0" w:color="auto"/>
                    <w:right w:val="none" w:sz="0" w:space="0" w:color="auto"/>
                  </w:divBdr>
                  <w:divsChild>
                    <w:div w:id="2033455704">
                      <w:marLeft w:val="0"/>
                      <w:marRight w:val="0"/>
                      <w:marTop w:val="0"/>
                      <w:marBottom w:val="0"/>
                      <w:divBdr>
                        <w:top w:val="none" w:sz="0" w:space="0" w:color="auto"/>
                        <w:left w:val="none" w:sz="0" w:space="0" w:color="auto"/>
                        <w:bottom w:val="none" w:sz="0" w:space="0" w:color="auto"/>
                        <w:right w:val="none" w:sz="0" w:space="0" w:color="auto"/>
                      </w:divBdr>
                    </w:div>
                  </w:divsChild>
                </w:div>
                <w:div w:id="1100250508">
                  <w:marLeft w:val="0"/>
                  <w:marRight w:val="0"/>
                  <w:marTop w:val="0"/>
                  <w:marBottom w:val="0"/>
                  <w:divBdr>
                    <w:top w:val="none" w:sz="0" w:space="0" w:color="auto"/>
                    <w:left w:val="none" w:sz="0" w:space="0" w:color="auto"/>
                    <w:bottom w:val="none" w:sz="0" w:space="0" w:color="auto"/>
                    <w:right w:val="none" w:sz="0" w:space="0" w:color="auto"/>
                  </w:divBdr>
                  <w:divsChild>
                    <w:div w:id="1856922566">
                      <w:marLeft w:val="0"/>
                      <w:marRight w:val="0"/>
                      <w:marTop w:val="0"/>
                      <w:marBottom w:val="0"/>
                      <w:divBdr>
                        <w:top w:val="none" w:sz="0" w:space="0" w:color="auto"/>
                        <w:left w:val="none" w:sz="0" w:space="0" w:color="auto"/>
                        <w:bottom w:val="none" w:sz="0" w:space="0" w:color="auto"/>
                        <w:right w:val="none" w:sz="0" w:space="0" w:color="auto"/>
                      </w:divBdr>
                    </w:div>
                  </w:divsChild>
                </w:div>
                <w:div w:id="1192766922">
                  <w:marLeft w:val="0"/>
                  <w:marRight w:val="0"/>
                  <w:marTop w:val="0"/>
                  <w:marBottom w:val="0"/>
                  <w:divBdr>
                    <w:top w:val="none" w:sz="0" w:space="0" w:color="auto"/>
                    <w:left w:val="none" w:sz="0" w:space="0" w:color="auto"/>
                    <w:bottom w:val="none" w:sz="0" w:space="0" w:color="auto"/>
                    <w:right w:val="none" w:sz="0" w:space="0" w:color="auto"/>
                  </w:divBdr>
                  <w:divsChild>
                    <w:div w:id="98110250">
                      <w:marLeft w:val="0"/>
                      <w:marRight w:val="0"/>
                      <w:marTop w:val="0"/>
                      <w:marBottom w:val="0"/>
                      <w:divBdr>
                        <w:top w:val="none" w:sz="0" w:space="0" w:color="auto"/>
                        <w:left w:val="none" w:sz="0" w:space="0" w:color="auto"/>
                        <w:bottom w:val="none" w:sz="0" w:space="0" w:color="auto"/>
                        <w:right w:val="none" w:sz="0" w:space="0" w:color="auto"/>
                      </w:divBdr>
                    </w:div>
                  </w:divsChild>
                </w:div>
                <w:div w:id="1218205316">
                  <w:marLeft w:val="0"/>
                  <w:marRight w:val="0"/>
                  <w:marTop w:val="0"/>
                  <w:marBottom w:val="0"/>
                  <w:divBdr>
                    <w:top w:val="none" w:sz="0" w:space="0" w:color="auto"/>
                    <w:left w:val="none" w:sz="0" w:space="0" w:color="auto"/>
                    <w:bottom w:val="none" w:sz="0" w:space="0" w:color="auto"/>
                    <w:right w:val="none" w:sz="0" w:space="0" w:color="auto"/>
                  </w:divBdr>
                  <w:divsChild>
                    <w:div w:id="943391139">
                      <w:marLeft w:val="0"/>
                      <w:marRight w:val="0"/>
                      <w:marTop w:val="0"/>
                      <w:marBottom w:val="0"/>
                      <w:divBdr>
                        <w:top w:val="none" w:sz="0" w:space="0" w:color="auto"/>
                        <w:left w:val="none" w:sz="0" w:space="0" w:color="auto"/>
                        <w:bottom w:val="none" w:sz="0" w:space="0" w:color="auto"/>
                        <w:right w:val="none" w:sz="0" w:space="0" w:color="auto"/>
                      </w:divBdr>
                    </w:div>
                  </w:divsChild>
                </w:div>
                <w:div w:id="1263221596">
                  <w:marLeft w:val="0"/>
                  <w:marRight w:val="0"/>
                  <w:marTop w:val="0"/>
                  <w:marBottom w:val="0"/>
                  <w:divBdr>
                    <w:top w:val="none" w:sz="0" w:space="0" w:color="auto"/>
                    <w:left w:val="none" w:sz="0" w:space="0" w:color="auto"/>
                    <w:bottom w:val="none" w:sz="0" w:space="0" w:color="auto"/>
                    <w:right w:val="none" w:sz="0" w:space="0" w:color="auto"/>
                  </w:divBdr>
                  <w:divsChild>
                    <w:div w:id="435565650">
                      <w:marLeft w:val="0"/>
                      <w:marRight w:val="0"/>
                      <w:marTop w:val="0"/>
                      <w:marBottom w:val="0"/>
                      <w:divBdr>
                        <w:top w:val="none" w:sz="0" w:space="0" w:color="auto"/>
                        <w:left w:val="none" w:sz="0" w:space="0" w:color="auto"/>
                        <w:bottom w:val="none" w:sz="0" w:space="0" w:color="auto"/>
                        <w:right w:val="none" w:sz="0" w:space="0" w:color="auto"/>
                      </w:divBdr>
                    </w:div>
                  </w:divsChild>
                </w:div>
                <w:div w:id="1267926962">
                  <w:marLeft w:val="0"/>
                  <w:marRight w:val="0"/>
                  <w:marTop w:val="0"/>
                  <w:marBottom w:val="0"/>
                  <w:divBdr>
                    <w:top w:val="none" w:sz="0" w:space="0" w:color="auto"/>
                    <w:left w:val="none" w:sz="0" w:space="0" w:color="auto"/>
                    <w:bottom w:val="none" w:sz="0" w:space="0" w:color="auto"/>
                    <w:right w:val="none" w:sz="0" w:space="0" w:color="auto"/>
                  </w:divBdr>
                  <w:divsChild>
                    <w:div w:id="1926456349">
                      <w:marLeft w:val="0"/>
                      <w:marRight w:val="0"/>
                      <w:marTop w:val="0"/>
                      <w:marBottom w:val="0"/>
                      <w:divBdr>
                        <w:top w:val="none" w:sz="0" w:space="0" w:color="auto"/>
                        <w:left w:val="none" w:sz="0" w:space="0" w:color="auto"/>
                        <w:bottom w:val="none" w:sz="0" w:space="0" w:color="auto"/>
                        <w:right w:val="none" w:sz="0" w:space="0" w:color="auto"/>
                      </w:divBdr>
                    </w:div>
                  </w:divsChild>
                </w:div>
                <w:div w:id="1339232728">
                  <w:marLeft w:val="0"/>
                  <w:marRight w:val="0"/>
                  <w:marTop w:val="0"/>
                  <w:marBottom w:val="0"/>
                  <w:divBdr>
                    <w:top w:val="none" w:sz="0" w:space="0" w:color="auto"/>
                    <w:left w:val="none" w:sz="0" w:space="0" w:color="auto"/>
                    <w:bottom w:val="none" w:sz="0" w:space="0" w:color="auto"/>
                    <w:right w:val="none" w:sz="0" w:space="0" w:color="auto"/>
                  </w:divBdr>
                  <w:divsChild>
                    <w:div w:id="942571017">
                      <w:marLeft w:val="0"/>
                      <w:marRight w:val="0"/>
                      <w:marTop w:val="0"/>
                      <w:marBottom w:val="0"/>
                      <w:divBdr>
                        <w:top w:val="none" w:sz="0" w:space="0" w:color="auto"/>
                        <w:left w:val="none" w:sz="0" w:space="0" w:color="auto"/>
                        <w:bottom w:val="none" w:sz="0" w:space="0" w:color="auto"/>
                        <w:right w:val="none" w:sz="0" w:space="0" w:color="auto"/>
                      </w:divBdr>
                    </w:div>
                  </w:divsChild>
                </w:div>
                <w:div w:id="1557353323">
                  <w:marLeft w:val="0"/>
                  <w:marRight w:val="0"/>
                  <w:marTop w:val="0"/>
                  <w:marBottom w:val="0"/>
                  <w:divBdr>
                    <w:top w:val="none" w:sz="0" w:space="0" w:color="auto"/>
                    <w:left w:val="none" w:sz="0" w:space="0" w:color="auto"/>
                    <w:bottom w:val="none" w:sz="0" w:space="0" w:color="auto"/>
                    <w:right w:val="none" w:sz="0" w:space="0" w:color="auto"/>
                  </w:divBdr>
                  <w:divsChild>
                    <w:div w:id="1710568207">
                      <w:marLeft w:val="0"/>
                      <w:marRight w:val="0"/>
                      <w:marTop w:val="0"/>
                      <w:marBottom w:val="0"/>
                      <w:divBdr>
                        <w:top w:val="none" w:sz="0" w:space="0" w:color="auto"/>
                        <w:left w:val="none" w:sz="0" w:space="0" w:color="auto"/>
                        <w:bottom w:val="none" w:sz="0" w:space="0" w:color="auto"/>
                        <w:right w:val="none" w:sz="0" w:space="0" w:color="auto"/>
                      </w:divBdr>
                    </w:div>
                  </w:divsChild>
                </w:div>
                <w:div w:id="1609006048">
                  <w:marLeft w:val="0"/>
                  <w:marRight w:val="0"/>
                  <w:marTop w:val="0"/>
                  <w:marBottom w:val="0"/>
                  <w:divBdr>
                    <w:top w:val="none" w:sz="0" w:space="0" w:color="auto"/>
                    <w:left w:val="none" w:sz="0" w:space="0" w:color="auto"/>
                    <w:bottom w:val="none" w:sz="0" w:space="0" w:color="auto"/>
                    <w:right w:val="none" w:sz="0" w:space="0" w:color="auto"/>
                  </w:divBdr>
                  <w:divsChild>
                    <w:div w:id="1829588583">
                      <w:marLeft w:val="0"/>
                      <w:marRight w:val="0"/>
                      <w:marTop w:val="0"/>
                      <w:marBottom w:val="0"/>
                      <w:divBdr>
                        <w:top w:val="none" w:sz="0" w:space="0" w:color="auto"/>
                        <w:left w:val="none" w:sz="0" w:space="0" w:color="auto"/>
                        <w:bottom w:val="none" w:sz="0" w:space="0" w:color="auto"/>
                        <w:right w:val="none" w:sz="0" w:space="0" w:color="auto"/>
                      </w:divBdr>
                    </w:div>
                  </w:divsChild>
                </w:div>
                <w:div w:id="1725173883">
                  <w:marLeft w:val="0"/>
                  <w:marRight w:val="0"/>
                  <w:marTop w:val="0"/>
                  <w:marBottom w:val="0"/>
                  <w:divBdr>
                    <w:top w:val="none" w:sz="0" w:space="0" w:color="auto"/>
                    <w:left w:val="none" w:sz="0" w:space="0" w:color="auto"/>
                    <w:bottom w:val="none" w:sz="0" w:space="0" w:color="auto"/>
                    <w:right w:val="none" w:sz="0" w:space="0" w:color="auto"/>
                  </w:divBdr>
                  <w:divsChild>
                    <w:div w:id="171190451">
                      <w:marLeft w:val="0"/>
                      <w:marRight w:val="0"/>
                      <w:marTop w:val="0"/>
                      <w:marBottom w:val="0"/>
                      <w:divBdr>
                        <w:top w:val="none" w:sz="0" w:space="0" w:color="auto"/>
                        <w:left w:val="none" w:sz="0" w:space="0" w:color="auto"/>
                        <w:bottom w:val="none" w:sz="0" w:space="0" w:color="auto"/>
                        <w:right w:val="none" w:sz="0" w:space="0" w:color="auto"/>
                      </w:divBdr>
                    </w:div>
                  </w:divsChild>
                </w:div>
                <w:div w:id="1806846440">
                  <w:marLeft w:val="0"/>
                  <w:marRight w:val="0"/>
                  <w:marTop w:val="0"/>
                  <w:marBottom w:val="0"/>
                  <w:divBdr>
                    <w:top w:val="none" w:sz="0" w:space="0" w:color="auto"/>
                    <w:left w:val="none" w:sz="0" w:space="0" w:color="auto"/>
                    <w:bottom w:val="none" w:sz="0" w:space="0" w:color="auto"/>
                    <w:right w:val="none" w:sz="0" w:space="0" w:color="auto"/>
                  </w:divBdr>
                  <w:divsChild>
                    <w:div w:id="607129841">
                      <w:marLeft w:val="0"/>
                      <w:marRight w:val="0"/>
                      <w:marTop w:val="0"/>
                      <w:marBottom w:val="0"/>
                      <w:divBdr>
                        <w:top w:val="none" w:sz="0" w:space="0" w:color="auto"/>
                        <w:left w:val="none" w:sz="0" w:space="0" w:color="auto"/>
                        <w:bottom w:val="none" w:sz="0" w:space="0" w:color="auto"/>
                        <w:right w:val="none" w:sz="0" w:space="0" w:color="auto"/>
                      </w:divBdr>
                    </w:div>
                  </w:divsChild>
                </w:div>
                <w:div w:id="1927497495">
                  <w:marLeft w:val="0"/>
                  <w:marRight w:val="0"/>
                  <w:marTop w:val="0"/>
                  <w:marBottom w:val="0"/>
                  <w:divBdr>
                    <w:top w:val="none" w:sz="0" w:space="0" w:color="auto"/>
                    <w:left w:val="none" w:sz="0" w:space="0" w:color="auto"/>
                    <w:bottom w:val="none" w:sz="0" w:space="0" w:color="auto"/>
                    <w:right w:val="none" w:sz="0" w:space="0" w:color="auto"/>
                  </w:divBdr>
                  <w:divsChild>
                    <w:div w:id="1529755812">
                      <w:marLeft w:val="0"/>
                      <w:marRight w:val="0"/>
                      <w:marTop w:val="0"/>
                      <w:marBottom w:val="0"/>
                      <w:divBdr>
                        <w:top w:val="none" w:sz="0" w:space="0" w:color="auto"/>
                        <w:left w:val="none" w:sz="0" w:space="0" w:color="auto"/>
                        <w:bottom w:val="none" w:sz="0" w:space="0" w:color="auto"/>
                        <w:right w:val="none" w:sz="0" w:space="0" w:color="auto"/>
                      </w:divBdr>
                    </w:div>
                  </w:divsChild>
                </w:div>
                <w:div w:id="1970164570">
                  <w:marLeft w:val="0"/>
                  <w:marRight w:val="0"/>
                  <w:marTop w:val="0"/>
                  <w:marBottom w:val="0"/>
                  <w:divBdr>
                    <w:top w:val="none" w:sz="0" w:space="0" w:color="auto"/>
                    <w:left w:val="none" w:sz="0" w:space="0" w:color="auto"/>
                    <w:bottom w:val="none" w:sz="0" w:space="0" w:color="auto"/>
                    <w:right w:val="none" w:sz="0" w:space="0" w:color="auto"/>
                  </w:divBdr>
                  <w:divsChild>
                    <w:div w:id="632753683">
                      <w:marLeft w:val="0"/>
                      <w:marRight w:val="0"/>
                      <w:marTop w:val="0"/>
                      <w:marBottom w:val="0"/>
                      <w:divBdr>
                        <w:top w:val="none" w:sz="0" w:space="0" w:color="auto"/>
                        <w:left w:val="none" w:sz="0" w:space="0" w:color="auto"/>
                        <w:bottom w:val="none" w:sz="0" w:space="0" w:color="auto"/>
                        <w:right w:val="none" w:sz="0" w:space="0" w:color="auto"/>
                      </w:divBdr>
                    </w:div>
                  </w:divsChild>
                </w:div>
                <w:div w:id="2016762989">
                  <w:marLeft w:val="0"/>
                  <w:marRight w:val="0"/>
                  <w:marTop w:val="0"/>
                  <w:marBottom w:val="0"/>
                  <w:divBdr>
                    <w:top w:val="none" w:sz="0" w:space="0" w:color="auto"/>
                    <w:left w:val="none" w:sz="0" w:space="0" w:color="auto"/>
                    <w:bottom w:val="none" w:sz="0" w:space="0" w:color="auto"/>
                    <w:right w:val="none" w:sz="0" w:space="0" w:color="auto"/>
                  </w:divBdr>
                  <w:divsChild>
                    <w:div w:id="1163163186">
                      <w:marLeft w:val="0"/>
                      <w:marRight w:val="0"/>
                      <w:marTop w:val="0"/>
                      <w:marBottom w:val="0"/>
                      <w:divBdr>
                        <w:top w:val="none" w:sz="0" w:space="0" w:color="auto"/>
                        <w:left w:val="none" w:sz="0" w:space="0" w:color="auto"/>
                        <w:bottom w:val="none" w:sz="0" w:space="0" w:color="auto"/>
                        <w:right w:val="none" w:sz="0" w:space="0" w:color="auto"/>
                      </w:divBdr>
                    </w:div>
                  </w:divsChild>
                </w:div>
                <w:div w:id="2130977170">
                  <w:marLeft w:val="0"/>
                  <w:marRight w:val="0"/>
                  <w:marTop w:val="0"/>
                  <w:marBottom w:val="0"/>
                  <w:divBdr>
                    <w:top w:val="none" w:sz="0" w:space="0" w:color="auto"/>
                    <w:left w:val="none" w:sz="0" w:space="0" w:color="auto"/>
                    <w:bottom w:val="none" w:sz="0" w:space="0" w:color="auto"/>
                    <w:right w:val="none" w:sz="0" w:space="0" w:color="auto"/>
                  </w:divBdr>
                  <w:divsChild>
                    <w:div w:id="68756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79120">
          <w:marLeft w:val="0"/>
          <w:marRight w:val="0"/>
          <w:marTop w:val="0"/>
          <w:marBottom w:val="0"/>
          <w:divBdr>
            <w:top w:val="none" w:sz="0" w:space="0" w:color="auto"/>
            <w:left w:val="none" w:sz="0" w:space="0" w:color="auto"/>
            <w:bottom w:val="none" w:sz="0" w:space="0" w:color="auto"/>
            <w:right w:val="none" w:sz="0" w:space="0" w:color="auto"/>
          </w:divBdr>
        </w:div>
        <w:div w:id="1653096019">
          <w:marLeft w:val="0"/>
          <w:marRight w:val="0"/>
          <w:marTop w:val="0"/>
          <w:marBottom w:val="0"/>
          <w:divBdr>
            <w:top w:val="none" w:sz="0" w:space="0" w:color="auto"/>
            <w:left w:val="none" w:sz="0" w:space="0" w:color="auto"/>
            <w:bottom w:val="none" w:sz="0" w:space="0" w:color="auto"/>
            <w:right w:val="none" w:sz="0" w:space="0" w:color="auto"/>
          </w:divBdr>
        </w:div>
        <w:div w:id="1661076049">
          <w:marLeft w:val="0"/>
          <w:marRight w:val="0"/>
          <w:marTop w:val="0"/>
          <w:marBottom w:val="0"/>
          <w:divBdr>
            <w:top w:val="none" w:sz="0" w:space="0" w:color="auto"/>
            <w:left w:val="none" w:sz="0" w:space="0" w:color="auto"/>
            <w:bottom w:val="none" w:sz="0" w:space="0" w:color="auto"/>
            <w:right w:val="none" w:sz="0" w:space="0" w:color="auto"/>
          </w:divBdr>
        </w:div>
        <w:div w:id="1681465768">
          <w:marLeft w:val="0"/>
          <w:marRight w:val="0"/>
          <w:marTop w:val="0"/>
          <w:marBottom w:val="0"/>
          <w:divBdr>
            <w:top w:val="none" w:sz="0" w:space="0" w:color="auto"/>
            <w:left w:val="none" w:sz="0" w:space="0" w:color="auto"/>
            <w:bottom w:val="none" w:sz="0" w:space="0" w:color="auto"/>
            <w:right w:val="none" w:sz="0" w:space="0" w:color="auto"/>
          </w:divBdr>
        </w:div>
        <w:div w:id="1686446486">
          <w:marLeft w:val="0"/>
          <w:marRight w:val="0"/>
          <w:marTop w:val="0"/>
          <w:marBottom w:val="0"/>
          <w:divBdr>
            <w:top w:val="none" w:sz="0" w:space="0" w:color="auto"/>
            <w:left w:val="none" w:sz="0" w:space="0" w:color="auto"/>
            <w:bottom w:val="none" w:sz="0" w:space="0" w:color="auto"/>
            <w:right w:val="none" w:sz="0" w:space="0" w:color="auto"/>
          </w:divBdr>
        </w:div>
        <w:div w:id="1690792888">
          <w:marLeft w:val="0"/>
          <w:marRight w:val="0"/>
          <w:marTop w:val="0"/>
          <w:marBottom w:val="0"/>
          <w:divBdr>
            <w:top w:val="none" w:sz="0" w:space="0" w:color="auto"/>
            <w:left w:val="none" w:sz="0" w:space="0" w:color="auto"/>
            <w:bottom w:val="none" w:sz="0" w:space="0" w:color="auto"/>
            <w:right w:val="none" w:sz="0" w:space="0" w:color="auto"/>
          </w:divBdr>
        </w:div>
        <w:div w:id="1697536079">
          <w:marLeft w:val="0"/>
          <w:marRight w:val="0"/>
          <w:marTop w:val="0"/>
          <w:marBottom w:val="0"/>
          <w:divBdr>
            <w:top w:val="none" w:sz="0" w:space="0" w:color="auto"/>
            <w:left w:val="none" w:sz="0" w:space="0" w:color="auto"/>
            <w:bottom w:val="none" w:sz="0" w:space="0" w:color="auto"/>
            <w:right w:val="none" w:sz="0" w:space="0" w:color="auto"/>
          </w:divBdr>
        </w:div>
        <w:div w:id="1717579682">
          <w:marLeft w:val="0"/>
          <w:marRight w:val="0"/>
          <w:marTop w:val="0"/>
          <w:marBottom w:val="0"/>
          <w:divBdr>
            <w:top w:val="none" w:sz="0" w:space="0" w:color="auto"/>
            <w:left w:val="none" w:sz="0" w:space="0" w:color="auto"/>
            <w:bottom w:val="none" w:sz="0" w:space="0" w:color="auto"/>
            <w:right w:val="none" w:sz="0" w:space="0" w:color="auto"/>
          </w:divBdr>
        </w:div>
        <w:div w:id="1744140690">
          <w:marLeft w:val="0"/>
          <w:marRight w:val="0"/>
          <w:marTop w:val="0"/>
          <w:marBottom w:val="0"/>
          <w:divBdr>
            <w:top w:val="none" w:sz="0" w:space="0" w:color="auto"/>
            <w:left w:val="none" w:sz="0" w:space="0" w:color="auto"/>
            <w:bottom w:val="none" w:sz="0" w:space="0" w:color="auto"/>
            <w:right w:val="none" w:sz="0" w:space="0" w:color="auto"/>
          </w:divBdr>
        </w:div>
        <w:div w:id="1777478068">
          <w:marLeft w:val="0"/>
          <w:marRight w:val="0"/>
          <w:marTop w:val="0"/>
          <w:marBottom w:val="0"/>
          <w:divBdr>
            <w:top w:val="none" w:sz="0" w:space="0" w:color="auto"/>
            <w:left w:val="none" w:sz="0" w:space="0" w:color="auto"/>
            <w:bottom w:val="none" w:sz="0" w:space="0" w:color="auto"/>
            <w:right w:val="none" w:sz="0" w:space="0" w:color="auto"/>
          </w:divBdr>
          <w:divsChild>
            <w:div w:id="299462767">
              <w:marLeft w:val="-75"/>
              <w:marRight w:val="0"/>
              <w:marTop w:val="30"/>
              <w:marBottom w:val="30"/>
              <w:divBdr>
                <w:top w:val="none" w:sz="0" w:space="0" w:color="auto"/>
                <w:left w:val="none" w:sz="0" w:space="0" w:color="auto"/>
                <w:bottom w:val="none" w:sz="0" w:space="0" w:color="auto"/>
                <w:right w:val="none" w:sz="0" w:space="0" w:color="auto"/>
              </w:divBdr>
              <w:divsChild>
                <w:div w:id="16321857">
                  <w:marLeft w:val="0"/>
                  <w:marRight w:val="0"/>
                  <w:marTop w:val="0"/>
                  <w:marBottom w:val="0"/>
                  <w:divBdr>
                    <w:top w:val="none" w:sz="0" w:space="0" w:color="auto"/>
                    <w:left w:val="none" w:sz="0" w:space="0" w:color="auto"/>
                    <w:bottom w:val="none" w:sz="0" w:space="0" w:color="auto"/>
                    <w:right w:val="none" w:sz="0" w:space="0" w:color="auto"/>
                  </w:divBdr>
                  <w:divsChild>
                    <w:div w:id="1988781493">
                      <w:marLeft w:val="0"/>
                      <w:marRight w:val="0"/>
                      <w:marTop w:val="0"/>
                      <w:marBottom w:val="0"/>
                      <w:divBdr>
                        <w:top w:val="none" w:sz="0" w:space="0" w:color="auto"/>
                        <w:left w:val="none" w:sz="0" w:space="0" w:color="auto"/>
                        <w:bottom w:val="none" w:sz="0" w:space="0" w:color="auto"/>
                        <w:right w:val="none" w:sz="0" w:space="0" w:color="auto"/>
                      </w:divBdr>
                    </w:div>
                  </w:divsChild>
                </w:div>
                <w:div w:id="30616619">
                  <w:marLeft w:val="0"/>
                  <w:marRight w:val="0"/>
                  <w:marTop w:val="0"/>
                  <w:marBottom w:val="0"/>
                  <w:divBdr>
                    <w:top w:val="none" w:sz="0" w:space="0" w:color="auto"/>
                    <w:left w:val="none" w:sz="0" w:space="0" w:color="auto"/>
                    <w:bottom w:val="none" w:sz="0" w:space="0" w:color="auto"/>
                    <w:right w:val="none" w:sz="0" w:space="0" w:color="auto"/>
                  </w:divBdr>
                  <w:divsChild>
                    <w:div w:id="441271357">
                      <w:marLeft w:val="0"/>
                      <w:marRight w:val="0"/>
                      <w:marTop w:val="0"/>
                      <w:marBottom w:val="0"/>
                      <w:divBdr>
                        <w:top w:val="none" w:sz="0" w:space="0" w:color="auto"/>
                        <w:left w:val="none" w:sz="0" w:space="0" w:color="auto"/>
                        <w:bottom w:val="none" w:sz="0" w:space="0" w:color="auto"/>
                        <w:right w:val="none" w:sz="0" w:space="0" w:color="auto"/>
                      </w:divBdr>
                    </w:div>
                  </w:divsChild>
                </w:div>
                <w:div w:id="182786073">
                  <w:marLeft w:val="0"/>
                  <w:marRight w:val="0"/>
                  <w:marTop w:val="0"/>
                  <w:marBottom w:val="0"/>
                  <w:divBdr>
                    <w:top w:val="none" w:sz="0" w:space="0" w:color="auto"/>
                    <w:left w:val="none" w:sz="0" w:space="0" w:color="auto"/>
                    <w:bottom w:val="none" w:sz="0" w:space="0" w:color="auto"/>
                    <w:right w:val="none" w:sz="0" w:space="0" w:color="auto"/>
                  </w:divBdr>
                  <w:divsChild>
                    <w:div w:id="1177580305">
                      <w:marLeft w:val="0"/>
                      <w:marRight w:val="0"/>
                      <w:marTop w:val="0"/>
                      <w:marBottom w:val="0"/>
                      <w:divBdr>
                        <w:top w:val="none" w:sz="0" w:space="0" w:color="auto"/>
                        <w:left w:val="none" w:sz="0" w:space="0" w:color="auto"/>
                        <w:bottom w:val="none" w:sz="0" w:space="0" w:color="auto"/>
                        <w:right w:val="none" w:sz="0" w:space="0" w:color="auto"/>
                      </w:divBdr>
                    </w:div>
                  </w:divsChild>
                </w:div>
                <w:div w:id="311832808">
                  <w:marLeft w:val="0"/>
                  <w:marRight w:val="0"/>
                  <w:marTop w:val="0"/>
                  <w:marBottom w:val="0"/>
                  <w:divBdr>
                    <w:top w:val="none" w:sz="0" w:space="0" w:color="auto"/>
                    <w:left w:val="none" w:sz="0" w:space="0" w:color="auto"/>
                    <w:bottom w:val="none" w:sz="0" w:space="0" w:color="auto"/>
                    <w:right w:val="none" w:sz="0" w:space="0" w:color="auto"/>
                  </w:divBdr>
                  <w:divsChild>
                    <w:div w:id="1930460196">
                      <w:marLeft w:val="0"/>
                      <w:marRight w:val="0"/>
                      <w:marTop w:val="0"/>
                      <w:marBottom w:val="0"/>
                      <w:divBdr>
                        <w:top w:val="none" w:sz="0" w:space="0" w:color="auto"/>
                        <w:left w:val="none" w:sz="0" w:space="0" w:color="auto"/>
                        <w:bottom w:val="none" w:sz="0" w:space="0" w:color="auto"/>
                        <w:right w:val="none" w:sz="0" w:space="0" w:color="auto"/>
                      </w:divBdr>
                    </w:div>
                  </w:divsChild>
                </w:div>
                <w:div w:id="485052915">
                  <w:marLeft w:val="0"/>
                  <w:marRight w:val="0"/>
                  <w:marTop w:val="0"/>
                  <w:marBottom w:val="0"/>
                  <w:divBdr>
                    <w:top w:val="none" w:sz="0" w:space="0" w:color="auto"/>
                    <w:left w:val="none" w:sz="0" w:space="0" w:color="auto"/>
                    <w:bottom w:val="none" w:sz="0" w:space="0" w:color="auto"/>
                    <w:right w:val="none" w:sz="0" w:space="0" w:color="auto"/>
                  </w:divBdr>
                  <w:divsChild>
                    <w:div w:id="1044869752">
                      <w:marLeft w:val="0"/>
                      <w:marRight w:val="0"/>
                      <w:marTop w:val="0"/>
                      <w:marBottom w:val="0"/>
                      <w:divBdr>
                        <w:top w:val="none" w:sz="0" w:space="0" w:color="auto"/>
                        <w:left w:val="none" w:sz="0" w:space="0" w:color="auto"/>
                        <w:bottom w:val="none" w:sz="0" w:space="0" w:color="auto"/>
                        <w:right w:val="none" w:sz="0" w:space="0" w:color="auto"/>
                      </w:divBdr>
                    </w:div>
                  </w:divsChild>
                </w:div>
                <w:div w:id="555822854">
                  <w:marLeft w:val="0"/>
                  <w:marRight w:val="0"/>
                  <w:marTop w:val="0"/>
                  <w:marBottom w:val="0"/>
                  <w:divBdr>
                    <w:top w:val="none" w:sz="0" w:space="0" w:color="auto"/>
                    <w:left w:val="none" w:sz="0" w:space="0" w:color="auto"/>
                    <w:bottom w:val="none" w:sz="0" w:space="0" w:color="auto"/>
                    <w:right w:val="none" w:sz="0" w:space="0" w:color="auto"/>
                  </w:divBdr>
                  <w:divsChild>
                    <w:div w:id="1771469223">
                      <w:marLeft w:val="0"/>
                      <w:marRight w:val="0"/>
                      <w:marTop w:val="0"/>
                      <w:marBottom w:val="0"/>
                      <w:divBdr>
                        <w:top w:val="none" w:sz="0" w:space="0" w:color="auto"/>
                        <w:left w:val="none" w:sz="0" w:space="0" w:color="auto"/>
                        <w:bottom w:val="none" w:sz="0" w:space="0" w:color="auto"/>
                        <w:right w:val="none" w:sz="0" w:space="0" w:color="auto"/>
                      </w:divBdr>
                    </w:div>
                  </w:divsChild>
                </w:div>
                <w:div w:id="622426979">
                  <w:marLeft w:val="0"/>
                  <w:marRight w:val="0"/>
                  <w:marTop w:val="0"/>
                  <w:marBottom w:val="0"/>
                  <w:divBdr>
                    <w:top w:val="none" w:sz="0" w:space="0" w:color="auto"/>
                    <w:left w:val="none" w:sz="0" w:space="0" w:color="auto"/>
                    <w:bottom w:val="none" w:sz="0" w:space="0" w:color="auto"/>
                    <w:right w:val="none" w:sz="0" w:space="0" w:color="auto"/>
                  </w:divBdr>
                  <w:divsChild>
                    <w:div w:id="299461564">
                      <w:marLeft w:val="0"/>
                      <w:marRight w:val="0"/>
                      <w:marTop w:val="0"/>
                      <w:marBottom w:val="0"/>
                      <w:divBdr>
                        <w:top w:val="none" w:sz="0" w:space="0" w:color="auto"/>
                        <w:left w:val="none" w:sz="0" w:space="0" w:color="auto"/>
                        <w:bottom w:val="none" w:sz="0" w:space="0" w:color="auto"/>
                        <w:right w:val="none" w:sz="0" w:space="0" w:color="auto"/>
                      </w:divBdr>
                    </w:div>
                  </w:divsChild>
                </w:div>
                <w:div w:id="685181009">
                  <w:marLeft w:val="0"/>
                  <w:marRight w:val="0"/>
                  <w:marTop w:val="0"/>
                  <w:marBottom w:val="0"/>
                  <w:divBdr>
                    <w:top w:val="none" w:sz="0" w:space="0" w:color="auto"/>
                    <w:left w:val="none" w:sz="0" w:space="0" w:color="auto"/>
                    <w:bottom w:val="none" w:sz="0" w:space="0" w:color="auto"/>
                    <w:right w:val="none" w:sz="0" w:space="0" w:color="auto"/>
                  </w:divBdr>
                  <w:divsChild>
                    <w:div w:id="124662538">
                      <w:marLeft w:val="0"/>
                      <w:marRight w:val="0"/>
                      <w:marTop w:val="0"/>
                      <w:marBottom w:val="0"/>
                      <w:divBdr>
                        <w:top w:val="none" w:sz="0" w:space="0" w:color="auto"/>
                        <w:left w:val="none" w:sz="0" w:space="0" w:color="auto"/>
                        <w:bottom w:val="none" w:sz="0" w:space="0" w:color="auto"/>
                        <w:right w:val="none" w:sz="0" w:space="0" w:color="auto"/>
                      </w:divBdr>
                    </w:div>
                  </w:divsChild>
                </w:div>
                <w:div w:id="688025818">
                  <w:marLeft w:val="0"/>
                  <w:marRight w:val="0"/>
                  <w:marTop w:val="0"/>
                  <w:marBottom w:val="0"/>
                  <w:divBdr>
                    <w:top w:val="none" w:sz="0" w:space="0" w:color="auto"/>
                    <w:left w:val="none" w:sz="0" w:space="0" w:color="auto"/>
                    <w:bottom w:val="none" w:sz="0" w:space="0" w:color="auto"/>
                    <w:right w:val="none" w:sz="0" w:space="0" w:color="auto"/>
                  </w:divBdr>
                  <w:divsChild>
                    <w:div w:id="1280145064">
                      <w:marLeft w:val="0"/>
                      <w:marRight w:val="0"/>
                      <w:marTop w:val="0"/>
                      <w:marBottom w:val="0"/>
                      <w:divBdr>
                        <w:top w:val="none" w:sz="0" w:space="0" w:color="auto"/>
                        <w:left w:val="none" w:sz="0" w:space="0" w:color="auto"/>
                        <w:bottom w:val="none" w:sz="0" w:space="0" w:color="auto"/>
                        <w:right w:val="none" w:sz="0" w:space="0" w:color="auto"/>
                      </w:divBdr>
                    </w:div>
                  </w:divsChild>
                </w:div>
                <w:div w:id="952248846">
                  <w:marLeft w:val="0"/>
                  <w:marRight w:val="0"/>
                  <w:marTop w:val="0"/>
                  <w:marBottom w:val="0"/>
                  <w:divBdr>
                    <w:top w:val="none" w:sz="0" w:space="0" w:color="auto"/>
                    <w:left w:val="none" w:sz="0" w:space="0" w:color="auto"/>
                    <w:bottom w:val="none" w:sz="0" w:space="0" w:color="auto"/>
                    <w:right w:val="none" w:sz="0" w:space="0" w:color="auto"/>
                  </w:divBdr>
                  <w:divsChild>
                    <w:div w:id="1107234772">
                      <w:marLeft w:val="0"/>
                      <w:marRight w:val="0"/>
                      <w:marTop w:val="0"/>
                      <w:marBottom w:val="0"/>
                      <w:divBdr>
                        <w:top w:val="none" w:sz="0" w:space="0" w:color="auto"/>
                        <w:left w:val="none" w:sz="0" w:space="0" w:color="auto"/>
                        <w:bottom w:val="none" w:sz="0" w:space="0" w:color="auto"/>
                        <w:right w:val="none" w:sz="0" w:space="0" w:color="auto"/>
                      </w:divBdr>
                    </w:div>
                  </w:divsChild>
                </w:div>
                <w:div w:id="957293910">
                  <w:marLeft w:val="0"/>
                  <w:marRight w:val="0"/>
                  <w:marTop w:val="0"/>
                  <w:marBottom w:val="0"/>
                  <w:divBdr>
                    <w:top w:val="none" w:sz="0" w:space="0" w:color="auto"/>
                    <w:left w:val="none" w:sz="0" w:space="0" w:color="auto"/>
                    <w:bottom w:val="none" w:sz="0" w:space="0" w:color="auto"/>
                    <w:right w:val="none" w:sz="0" w:space="0" w:color="auto"/>
                  </w:divBdr>
                  <w:divsChild>
                    <w:div w:id="353769905">
                      <w:marLeft w:val="0"/>
                      <w:marRight w:val="0"/>
                      <w:marTop w:val="0"/>
                      <w:marBottom w:val="0"/>
                      <w:divBdr>
                        <w:top w:val="none" w:sz="0" w:space="0" w:color="auto"/>
                        <w:left w:val="none" w:sz="0" w:space="0" w:color="auto"/>
                        <w:bottom w:val="none" w:sz="0" w:space="0" w:color="auto"/>
                        <w:right w:val="none" w:sz="0" w:space="0" w:color="auto"/>
                      </w:divBdr>
                    </w:div>
                  </w:divsChild>
                </w:div>
                <w:div w:id="1034113350">
                  <w:marLeft w:val="0"/>
                  <w:marRight w:val="0"/>
                  <w:marTop w:val="0"/>
                  <w:marBottom w:val="0"/>
                  <w:divBdr>
                    <w:top w:val="none" w:sz="0" w:space="0" w:color="auto"/>
                    <w:left w:val="none" w:sz="0" w:space="0" w:color="auto"/>
                    <w:bottom w:val="none" w:sz="0" w:space="0" w:color="auto"/>
                    <w:right w:val="none" w:sz="0" w:space="0" w:color="auto"/>
                  </w:divBdr>
                  <w:divsChild>
                    <w:div w:id="329338430">
                      <w:marLeft w:val="0"/>
                      <w:marRight w:val="0"/>
                      <w:marTop w:val="0"/>
                      <w:marBottom w:val="0"/>
                      <w:divBdr>
                        <w:top w:val="none" w:sz="0" w:space="0" w:color="auto"/>
                        <w:left w:val="none" w:sz="0" w:space="0" w:color="auto"/>
                        <w:bottom w:val="none" w:sz="0" w:space="0" w:color="auto"/>
                        <w:right w:val="none" w:sz="0" w:space="0" w:color="auto"/>
                      </w:divBdr>
                    </w:div>
                  </w:divsChild>
                </w:div>
                <w:div w:id="1138189007">
                  <w:marLeft w:val="0"/>
                  <w:marRight w:val="0"/>
                  <w:marTop w:val="0"/>
                  <w:marBottom w:val="0"/>
                  <w:divBdr>
                    <w:top w:val="none" w:sz="0" w:space="0" w:color="auto"/>
                    <w:left w:val="none" w:sz="0" w:space="0" w:color="auto"/>
                    <w:bottom w:val="none" w:sz="0" w:space="0" w:color="auto"/>
                    <w:right w:val="none" w:sz="0" w:space="0" w:color="auto"/>
                  </w:divBdr>
                  <w:divsChild>
                    <w:div w:id="829906932">
                      <w:marLeft w:val="0"/>
                      <w:marRight w:val="0"/>
                      <w:marTop w:val="0"/>
                      <w:marBottom w:val="0"/>
                      <w:divBdr>
                        <w:top w:val="none" w:sz="0" w:space="0" w:color="auto"/>
                        <w:left w:val="none" w:sz="0" w:space="0" w:color="auto"/>
                        <w:bottom w:val="none" w:sz="0" w:space="0" w:color="auto"/>
                        <w:right w:val="none" w:sz="0" w:space="0" w:color="auto"/>
                      </w:divBdr>
                    </w:div>
                  </w:divsChild>
                </w:div>
                <w:div w:id="1232930126">
                  <w:marLeft w:val="0"/>
                  <w:marRight w:val="0"/>
                  <w:marTop w:val="0"/>
                  <w:marBottom w:val="0"/>
                  <w:divBdr>
                    <w:top w:val="none" w:sz="0" w:space="0" w:color="auto"/>
                    <w:left w:val="none" w:sz="0" w:space="0" w:color="auto"/>
                    <w:bottom w:val="none" w:sz="0" w:space="0" w:color="auto"/>
                    <w:right w:val="none" w:sz="0" w:space="0" w:color="auto"/>
                  </w:divBdr>
                  <w:divsChild>
                    <w:div w:id="533084042">
                      <w:marLeft w:val="0"/>
                      <w:marRight w:val="0"/>
                      <w:marTop w:val="0"/>
                      <w:marBottom w:val="0"/>
                      <w:divBdr>
                        <w:top w:val="none" w:sz="0" w:space="0" w:color="auto"/>
                        <w:left w:val="none" w:sz="0" w:space="0" w:color="auto"/>
                        <w:bottom w:val="none" w:sz="0" w:space="0" w:color="auto"/>
                        <w:right w:val="none" w:sz="0" w:space="0" w:color="auto"/>
                      </w:divBdr>
                    </w:div>
                  </w:divsChild>
                </w:div>
                <w:div w:id="1344044555">
                  <w:marLeft w:val="0"/>
                  <w:marRight w:val="0"/>
                  <w:marTop w:val="0"/>
                  <w:marBottom w:val="0"/>
                  <w:divBdr>
                    <w:top w:val="none" w:sz="0" w:space="0" w:color="auto"/>
                    <w:left w:val="none" w:sz="0" w:space="0" w:color="auto"/>
                    <w:bottom w:val="none" w:sz="0" w:space="0" w:color="auto"/>
                    <w:right w:val="none" w:sz="0" w:space="0" w:color="auto"/>
                  </w:divBdr>
                  <w:divsChild>
                    <w:div w:id="281545110">
                      <w:marLeft w:val="0"/>
                      <w:marRight w:val="0"/>
                      <w:marTop w:val="0"/>
                      <w:marBottom w:val="0"/>
                      <w:divBdr>
                        <w:top w:val="none" w:sz="0" w:space="0" w:color="auto"/>
                        <w:left w:val="none" w:sz="0" w:space="0" w:color="auto"/>
                        <w:bottom w:val="none" w:sz="0" w:space="0" w:color="auto"/>
                        <w:right w:val="none" w:sz="0" w:space="0" w:color="auto"/>
                      </w:divBdr>
                    </w:div>
                  </w:divsChild>
                </w:div>
                <w:div w:id="1466049596">
                  <w:marLeft w:val="0"/>
                  <w:marRight w:val="0"/>
                  <w:marTop w:val="0"/>
                  <w:marBottom w:val="0"/>
                  <w:divBdr>
                    <w:top w:val="none" w:sz="0" w:space="0" w:color="auto"/>
                    <w:left w:val="none" w:sz="0" w:space="0" w:color="auto"/>
                    <w:bottom w:val="none" w:sz="0" w:space="0" w:color="auto"/>
                    <w:right w:val="none" w:sz="0" w:space="0" w:color="auto"/>
                  </w:divBdr>
                  <w:divsChild>
                    <w:div w:id="123666544">
                      <w:marLeft w:val="0"/>
                      <w:marRight w:val="0"/>
                      <w:marTop w:val="0"/>
                      <w:marBottom w:val="0"/>
                      <w:divBdr>
                        <w:top w:val="none" w:sz="0" w:space="0" w:color="auto"/>
                        <w:left w:val="none" w:sz="0" w:space="0" w:color="auto"/>
                        <w:bottom w:val="none" w:sz="0" w:space="0" w:color="auto"/>
                        <w:right w:val="none" w:sz="0" w:space="0" w:color="auto"/>
                      </w:divBdr>
                    </w:div>
                  </w:divsChild>
                </w:div>
                <w:div w:id="1578779456">
                  <w:marLeft w:val="0"/>
                  <w:marRight w:val="0"/>
                  <w:marTop w:val="0"/>
                  <w:marBottom w:val="0"/>
                  <w:divBdr>
                    <w:top w:val="none" w:sz="0" w:space="0" w:color="auto"/>
                    <w:left w:val="none" w:sz="0" w:space="0" w:color="auto"/>
                    <w:bottom w:val="none" w:sz="0" w:space="0" w:color="auto"/>
                    <w:right w:val="none" w:sz="0" w:space="0" w:color="auto"/>
                  </w:divBdr>
                  <w:divsChild>
                    <w:div w:id="1419672093">
                      <w:marLeft w:val="0"/>
                      <w:marRight w:val="0"/>
                      <w:marTop w:val="0"/>
                      <w:marBottom w:val="0"/>
                      <w:divBdr>
                        <w:top w:val="none" w:sz="0" w:space="0" w:color="auto"/>
                        <w:left w:val="none" w:sz="0" w:space="0" w:color="auto"/>
                        <w:bottom w:val="none" w:sz="0" w:space="0" w:color="auto"/>
                        <w:right w:val="none" w:sz="0" w:space="0" w:color="auto"/>
                      </w:divBdr>
                    </w:div>
                  </w:divsChild>
                </w:div>
                <w:div w:id="1640914115">
                  <w:marLeft w:val="0"/>
                  <w:marRight w:val="0"/>
                  <w:marTop w:val="0"/>
                  <w:marBottom w:val="0"/>
                  <w:divBdr>
                    <w:top w:val="none" w:sz="0" w:space="0" w:color="auto"/>
                    <w:left w:val="none" w:sz="0" w:space="0" w:color="auto"/>
                    <w:bottom w:val="none" w:sz="0" w:space="0" w:color="auto"/>
                    <w:right w:val="none" w:sz="0" w:space="0" w:color="auto"/>
                  </w:divBdr>
                  <w:divsChild>
                    <w:div w:id="913128374">
                      <w:marLeft w:val="0"/>
                      <w:marRight w:val="0"/>
                      <w:marTop w:val="0"/>
                      <w:marBottom w:val="0"/>
                      <w:divBdr>
                        <w:top w:val="none" w:sz="0" w:space="0" w:color="auto"/>
                        <w:left w:val="none" w:sz="0" w:space="0" w:color="auto"/>
                        <w:bottom w:val="none" w:sz="0" w:space="0" w:color="auto"/>
                        <w:right w:val="none" w:sz="0" w:space="0" w:color="auto"/>
                      </w:divBdr>
                    </w:div>
                  </w:divsChild>
                </w:div>
                <w:div w:id="1703818423">
                  <w:marLeft w:val="0"/>
                  <w:marRight w:val="0"/>
                  <w:marTop w:val="0"/>
                  <w:marBottom w:val="0"/>
                  <w:divBdr>
                    <w:top w:val="none" w:sz="0" w:space="0" w:color="auto"/>
                    <w:left w:val="none" w:sz="0" w:space="0" w:color="auto"/>
                    <w:bottom w:val="none" w:sz="0" w:space="0" w:color="auto"/>
                    <w:right w:val="none" w:sz="0" w:space="0" w:color="auto"/>
                  </w:divBdr>
                  <w:divsChild>
                    <w:div w:id="1017191185">
                      <w:marLeft w:val="0"/>
                      <w:marRight w:val="0"/>
                      <w:marTop w:val="0"/>
                      <w:marBottom w:val="0"/>
                      <w:divBdr>
                        <w:top w:val="none" w:sz="0" w:space="0" w:color="auto"/>
                        <w:left w:val="none" w:sz="0" w:space="0" w:color="auto"/>
                        <w:bottom w:val="none" w:sz="0" w:space="0" w:color="auto"/>
                        <w:right w:val="none" w:sz="0" w:space="0" w:color="auto"/>
                      </w:divBdr>
                    </w:div>
                  </w:divsChild>
                </w:div>
                <w:div w:id="1887644898">
                  <w:marLeft w:val="0"/>
                  <w:marRight w:val="0"/>
                  <w:marTop w:val="0"/>
                  <w:marBottom w:val="0"/>
                  <w:divBdr>
                    <w:top w:val="none" w:sz="0" w:space="0" w:color="auto"/>
                    <w:left w:val="none" w:sz="0" w:space="0" w:color="auto"/>
                    <w:bottom w:val="none" w:sz="0" w:space="0" w:color="auto"/>
                    <w:right w:val="none" w:sz="0" w:space="0" w:color="auto"/>
                  </w:divBdr>
                  <w:divsChild>
                    <w:div w:id="248734356">
                      <w:marLeft w:val="0"/>
                      <w:marRight w:val="0"/>
                      <w:marTop w:val="0"/>
                      <w:marBottom w:val="0"/>
                      <w:divBdr>
                        <w:top w:val="none" w:sz="0" w:space="0" w:color="auto"/>
                        <w:left w:val="none" w:sz="0" w:space="0" w:color="auto"/>
                        <w:bottom w:val="none" w:sz="0" w:space="0" w:color="auto"/>
                        <w:right w:val="none" w:sz="0" w:space="0" w:color="auto"/>
                      </w:divBdr>
                    </w:div>
                  </w:divsChild>
                </w:div>
                <w:div w:id="1924680344">
                  <w:marLeft w:val="0"/>
                  <w:marRight w:val="0"/>
                  <w:marTop w:val="0"/>
                  <w:marBottom w:val="0"/>
                  <w:divBdr>
                    <w:top w:val="none" w:sz="0" w:space="0" w:color="auto"/>
                    <w:left w:val="none" w:sz="0" w:space="0" w:color="auto"/>
                    <w:bottom w:val="none" w:sz="0" w:space="0" w:color="auto"/>
                    <w:right w:val="none" w:sz="0" w:space="0" w:color="auto"/>
                  </w:divBdr>
                  <w:divsChild>
                    <w:div w:id="234978009">
                      <w:marLeft w:val="0"/>
                      <w:marRight w:val="0"/>
                      <w:marTop w:val="0"/>
                      <w:marBottom w:val="0"/>
                      <w:divBdr>
                        <w:top w:val="none" w:sz="0" w:space="0" w:color="auto"/>
                        <w:left w:val="none" w:sz="0" w:space="0" w:color="auto"/>
                        <w:bottom w:val="none" w:sz="0" w:space="0" w:color="auto"/>
                        <w:right w:val="none" w:sz="0" w:space="0" w:color="auto"/>
                      </w:divBdr>
                    </w:div>
                  </w:divsChild>
                </w:div>
                <w:div w:id="2054036787">
                  <w:marLeft w:val="0"/>
                  <w:marRight w:val="0"/>
                  <w:marTop w:val="0"/>
                  <w:marBottom w:val="0"/>
                  <w:divBdr>
                    <w:top w:val="none" w:sz="0" w:space="0" w:color="auto"/>
                    <w:left w:val="none" w:sz="0" w:space="0" w:color="auto"/>
                    <w:bottom w:val="none" w:sz="0" w:space="0" w:color="auto"/>
                    <w:right w:val="none" w:sz="0" w:space="0" w:color="auto"/>
                  </w:divBdr>
                  <w:divsChild>
                    <w:div w:id="1716350867">
                      <w:marLeft w:val="0"/>
                      <w:marRight w:val="0"/>
                      <w:marTop w:val="0"/>
                      <w:marBottom w:val="0"/>
                      <w:divBdr>
                        <w:top w:val="none" w:sz="0" w:space="0" w:color="auto"/>
                        <w:left w:val="none" w:sz="0" w:space="0" w:color="auto"/>
                        <w:bottom w:val="none" w:sz="0" w:space="0" w:color="auto"/>
                        <w:right w:val="none" w:sz="0" w:space="0" w:color="auto"/>
                      </w:divBdr>
                    </w:div>
                  </w:divsChild>
                </w:div>
                <w:div w:id="2058359239">
                  <w:marLeft w:val="0"/>
                  <w:marRight w:val="0"/>
                  <w:marTop w:val="0"/>
                  <w:marBottom w:val="0"/>
                  <w:divBdr>
                    <w:top w:val="none" w:sz="0" w:space="0" w:color="auto"/>
                    <w:left w:val="none" w:sz="0" w:space="0" w:color="auto"/>
                    <w:bottom w:val="none" w:sz="0" w:space="0" w:color="auto"/>
                    <w:right w:val="none" w:sz="0" w:space="0" w:color="auto"/>
                  </w:divBdr>
                  <w:divsChild>
                    <w:div w:id="208732794">
                      <w:marLeft w:val="0"/>
                      <w:marRight w:val="0"/>
                      <w:marTop w:val="0"/>
                      <w:marBottom w:val="0"/>
                      <w:divBdr>
                        <w:top w:val="none" w:sz="0" w:space="0" w:color="auto"/>
                        <w:left w:val="none" w:sz="0" w:space="0" w:color="auto"/>
                        <w:bottom w:val="none" w:sz="0" w:space="0" w:color="auto"/>
                        <w:right w:val="none" w:sz="0" w:space="0" w:color="auto"/>
                      </w:divBdr>
                    </w:div>
                  </w:divsChild>
                </w:div>
                <w:div w:id="2105566627">
                  <w:marLeft w:val="0"/>
                  <w:marRight w:val="0"/>
                  <w:marTop w:val="0"/>
                  <w:marBottom w:val="0"/>
                  <w:divBdr>
                    <w:top w:val="none" w:sz="0" w:space="0" w:color="auto"/>
                    <w:left w:val="none" w:sz="0" w:space="0" w:color="auto"/>
                    <w:bottom w:val="none" w:sz="0" w:space="0" w:color="auto"/>
                    <w:right w:val="none" w:sz="0" w:space="0" w:color="auto"/>
                  </w:divBdr>
                  <w:divsChild>
                    <w:div w:id="183468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758306">
          <w:marLeft w:val="0"/>
          <w:marRight w:val="0"/>
          <w:marTop w:val="0"/>
          <w:marBottom w:val="0"/>
          <w:divBdr>
            <w:top w:val="none" w:sz="0" w:space="0" w:color="auto"/>
            <w:left w:val="none" w:sz="0" w:space="0" w:color="auto"/>
            <w:bottom w:val="none" w:sz="0" w:space="0" w:color="auto"/>
            <w:right w:val="none" w:sz="0" w:space="0" w:color="auto"/>
          </w:divBdr>
          <w:divsChild>
            <w:div w:id="1146314197">
              <w:marLeft w:val="0"/>
              <w:marRight w:val="0"/>
              <w:marTop w:val="0"/>
              <w:marBottom w:val="0"/>
              <w:divBdr>
                <w:top w:val="none" w:sz="0" w:space="0" w:color="auto"/>
                <w:left w:val="none" w:sz="0" w:space="0" w:color="auto"/>
                <w:bottom w:val="none" w:sz="0" w:space="0" w:color="auto"/>
                <w:right w:val="none" w:sz="0" w:space="0" w:color="auto"/>
              </w:divBdr>
            </w:div>
          </w:divsChild>
        </w:div>
        <w:div w:id="1836800783">
          <w:marLeft w:val="0"/>
          <w:marRight w:val="0"/>
          <w:marTop w:val="0"/>
          <w:marBottom w:val="0"/>
          <w:divBdr>
            <w:top w:val="none" w:sz="0" w:space="0" w:color="auto"/>
            <w:left w:val="none" w:sz="0" w:space="0" w:color="auto"/>
            <w:bottom w:val="none" w:sz="0" w:space="0" w:color="auto"/>
            <w:right w:val="none" w:sz="0" w:space="0" w:color="auto"/>
          </w:divBdr>
        </w:div>
        <w:div w:id="1892646270">
          <w:marLeft w:val="0"/>
          <w:marRight w:val="0"/>
          <w:marTop w:val="0"/>
          <w:marBottom w:val="0"/>
          <w:divBdr>
            <w:top w:val="none" w:sz="0" w:space="0" w:color="auto"/>
            <w:left w:val="none" w:sz="0" w:space="0" w:color="auto"/>
            <w:bottom w:val="none" w:sz="0" w:space="0" w:color="auto"/>
            <w:right w:val="none" w:sz="0" w:space="0" w:color="auto"/>
          </w:divBdr>
          <w:divsChild>
            <w:div w:id="1829593348">
              <w:marLeft w:val="0"/>
              <w:marRight w:val="0"/>
              <w:marTop w:val="0"/>
              <w:marBottom w:val="0"/>
              <w:divBdr>
                <w:top w:val="none" w:sz="0" w:space="0" w:color="auto"/>
                <w:left w:val="none" w:sz="0" w:space="0" w:color="auto"/>
                <w:bottom w:val="none" w:sz="0" w:space="0" w:color="auto"/>
                <w:right w:val="none" w:sz="0" w:space="0" w:color="auto"/>
              </w:divBdr>
            </w:div>
          </w:divsChild>
        </w:div>
        <w:div w:id="1893693691">
          <w:marLeft w:val="0"/>
          <w:marRight w:val="0"/>
          <w:marTop w:val="0"/>
          <w:marBottom w:val="0"/>
          <w:divBdr>
            <w:top w:val="none" w:sz="0" w:space="0" w:color="auto"/>
            <w:left w:val="none" w:sz="0" w:space="0" w:color="auto"/>
            <w:bottom w:val="none" w:sz="0" w:space="0" w:color="auto"/>
            <w:right w:val="none" w:sz="0" w:space="0" w:color="auto"/>
          </w:divBdr>
        </w:div>
        <w:div w:id="1908031286">
          <w:marLeft w:val="0"/>
          <w:marRight w:val="0"/>
          <w:marTop w:val="0"/>
          <w:marBottom w:val="0"/>
          <w:divBdr>
            <w:top w:val="none" w:sz="0" w:space="0" w:color="auto"/>
            <w:left w:val="none" w:sz="0" w:space="0" w:color="auto"/>
            <w:bottom w:val="none" w:sz="0" w:space="0" w:color="auto"/>
            <w:right w:val="none" w:sz="0" w:space="0" w:color="auto"/>
          </w:divBdr>
        </w:div>
        <w:div w:id="1948925119">
          <w:marLeft w:val="0"/>
          <w:marRight w:val="0"/>
          <w:marTop w:val="0"/>
          <w:marBottom w:val="0"/>
          <w:divBdr>
            <w:top w:val="none" w:sz="0" w:space="0" w:color="auto"/>
            <w:left w:val="none" w:sz="0" w:space="0" w:color="auto"/>
            <w:bottom w:val="none" w:sz="0" w:space="0" w:color="auto"/>
            <w:right w:val="none" w:sz="0" w:space="0" w:color="auto"/>
          </w:divBdr>
        </w:div>
        <w:div w:id="2004578788">
          <w:marLeft w:val="0"/>
          <w:marRight w:val="0"/>
          <w:marTop w:val="0"/>
          <w:marBottom w:val="0"/>
          <w:divBdr>
            <w:top w:val="none" w:sz="0" w:space="0" w:color="auto"/>
            <w:left w:val="none" w:sz="0" w:space="0" w:color="auto"/>
            <w:bottom w:val="none" w:sz="0" w:space="0" w:color="auto"/>
            <w:right w:val="none" w:sz="0" w:space="0" w:color="auto"/>
          </w:divBdr>
        </w:div>
        <w:div w:id="2013337134">
          <w:marLeft w:val="0"/>
          <w:marRight w:val="0"/>
          <w:marTop w:val="0"/>
          <w:marBottom w:val="0"/>
          <w:divBdr>
            <w:top w:val="none" w:sz="0" w:space="0" w:color="auto"/>
            <w:left w:val="none" w:sz="0" w:space="0" w:color="auto"/>
            <w:bottom w:val="none" w:sz="0" w:space="0" w:color="auto"/>
            <w:right w:val="none" w:sz="0" w:space="0" w:color="auto"/>
          </w:divBdr>
        </w:div>
        <w:div w:id="2067608060">
          <w:marLeft w:val="0"/>
          <w:marRight w:val="0"/>
          <w:marTop w:val="0"/>
          <w:marBottom w:val="0"/>
          <w:divBdr>
            <w:top w:val="none" w:sz="0" w:space="0" w:color="auto"/>
            <w:left w:val="none" w:sz="0" w:space="0" w:color="auto"/>
            <w:bottom w:val="none" w:sz="0" w:space="0" w:color="auto"/>
            <w:right w:val="none" w:sz="0" w:space="0" w:color="auto"/>
          </w:divBdr>
        </w:div>
        <w:div w:id="2072072549">
          <w:marLeft w:val="0"/>
          <w:marRight w:val="0"/>
          <w:marTop w:val="0"/>
          <w:marBottom w:val="0"/>
          <w:divBdr>
            <w:top w:val="none" w:sz="0" w:space="0" w:color="auto"/>
            <w:left w:val="none" w:sz="0" w:space="0" w:color="auto"/>
            <w:bottom w:val="none" w:sz="0" w:space="0" w:color="auto"/>
            <w:right w:val="none" w:sz="0" w:space="0" w:color="auto"/>
          </w:divBdr>
          <w:divsChild>
            <w:div w:id="1394428316">
              <w:marLeft w:val="-75"/>
              <w:marRight w:val="0"/>
              <w:marTop w:val="30"/>
              <w:marBottom w:val="30"/>
              <w:divBdr>
                <w:top w:val="none" w:sz="0" w:space="0" w:color="auto"/>
                <w:left w:val="none" w:sz="0" w:space="0" w:color="auto"/>
                <w:bottom w:val="none" w:sz="0" w:space="0" w:color="auto"/>
                <w:right w:val="none" w:sz="0" w:space="0" w:color="auto"/>
              </w:divBdr>
              <w:divsChild>
                <w:div w:id="249969477">
                  <w:marLeft w:val="0"/>
                  <w:marRight w:val="0"/>
                  <w:marTop w:val="0"/>
                  <w:marBottom w:val="0"/>
                  <w:divBdr>
                    <w:top w:val="none" w:sz="0" w:space="0" w:color="auto"/>
                    <w:left w:val="none" w:sz="0" w:space="0" w:color="auto"/>
                    <w:bottom w:val="none" w:sz="0" w:space="0" w:color="auto"/>
                    <w:right w:val="none" w:sz="0" w:space="0" w:color="auto"/>
                  </w:divBdr>
                  <w:divsChild>
                    <w:div w:id="1415469876">
                      <w:marLeft w:val="0"/>
                      <w:marRight w:val="0"/>
                      <w:marTop w:val="0"/>
                      <w:marBottom w:val="0"/>
                      <w:divBdr>
                        <w:top w:val="none" w:sz="0" w:space="0" w:color="auto"/>
                        <w:left w:val="none" w:sz="0" w:space="0" w:color="auto"/>
                        <w:bottom w:val="none" w:sz="0" w:space="0" w:color="auto"/>
                        <w:right w:val="none" w:sz="0" w:space="0" w:color="auto"/>
                      </w:divBdr>
                    </w:div>
                  </w:divsChild>
                </w:div>
                <w:div w:id="757869457">
                  <w:marLeft w:val="0"/>
                  <w:marRight w:val="0"/>
                  <w:marTop w:val="0"/>
                  <w:marBottom w:val="0"/>
                  <w:divBdr>
                    <w:top w:val="none" w:sz="0" w:space="0" w:color="auto"/>
                    <w:left w:val="none" w:sz="0" w:space="0" w:color="auto"/>
                    <w:bottom w:val="none" w:sz="0" w:space="0" w:color="auto"/>
                    <w:right w:val="none" w:sz="0" w:space="0" w:color="auto"/>
                  </w:divBdr>
                  <w:divsChild>
                    <w:div w:id="954019394">
                      <w:marLeft w:val="0"/>
                      <w:marRight w:val="0"/>
                      <w:marTop w:val="0"/>
                      <w:marBottom w:val="0"/>
                      <w:divBdr>
                        <w:top w:val="none" w:sz="0" w:space="0" w:color="auto"/>
                        <w:left w:val="none" w:sz="0" w:space="0" w:color="auto"/>
                        <w:bottom w:val="none" w:sz="0" w:space="0" w:color="auto"/>
                        <w:right w:val="none" w:sz="0" w:space="0" w:color="auto"/>
                      </w:divBdr>
                    </w:div>
                  </w:divsChild>
                </w:div>
                <w:div w:id="994336653">
                  <w:marLeft w:val="0"/>
                  <w:marRight w:val="0"/>
                  <w:marTop w:val="0"/>
                  <w:marBottom w:val="0"/>
                  <w:divBdr>
                    <w:top w:val="none" w:sz="0" w:space="0" w:color="auto"/>
                    <w:left w:val="none" w:sz="0" w:space="0" w:color="auto"/>
                    <w:bottom w:val="none" w:sz="0" w:space="0" w:color="auto"/>
                    <w:right w:val="none" w:sz="0" w:space="0" w:color="auto"/>
                  </w:divBdr>
                  <w:divsChild>
                    <w:div w:id="749931632">
                      <w:marLeft w:val="0"/>
                      <w:marRight w:val="0"/>
                      <w:marTop w:val="0"/>
                      <w:marBottom w:val="0"/>
                      <w:divBdr>
                        <w:top w:val="none" w:sz="0" w:space="0" w:color="auto"/>
                        <w:left w:val="none" w:sz="0" w:space="0" w:color="auto"/>
                        <w:bottom w:val="none" w:sz="0" w:space="0" w:color="auto"/>
                        <w:right w:val="none" w:sz="0" w:space="0" w:color="auto"/>
                      </w:divBdr>
                    </w:div>
                  </w:divsChild>
                </w:div>
                <w:div w:id="1040517463">
                  <w:marLeft w:val="0"/>
                  <w:marRight w:val="0"/>
                  <w:marTop w:val="0"/>
                  <w:marBottom w:val="0"/>
                  <w:divBdr>
                    <w:top w:val="none" w:sz="0" w:space="0" w:color="auto"/>
                    <w:left w:val="none" w:sz="0" w:space="0" w:color="auto"/>
                    <w:bottom w:val="none" w:sz="0" w:space="0" w:color="auto"/>
                    <w:right w:val="none" w:sz="0" w:space="0" w:color="auto"/>
                  </w:divBdr>
                  <w:divsChild>
                    <w:div w:id="1793480668">
                      <w:marLeft w:val="0"/>
                      <w:marRight w:val="0"/>
                      <w:marTop w:val="0"/>
                      <w:marBottom w:val="0"/>
                      <w:divBdr>
                        <w:top w:val="none" w:sz="0" w:space="0" w:color="auto"/>
                        <w:left w:val="none" w:sz="0" w:space="0" w:color="auto"/>
                        <w:bottom w:val="none" w:sz="0" w:space="0" w:color="auto"/>
                        <w:right w:val="none" w:sz="0" w:space="0" w:color="auto"/>
                      </w:divBdr>
                    </w:div>
                  </w:divsChild>
                </w:div>
                <w:div w:id="1257404114">
                  <w:marLeft w:val="0"/>
                  <w:marRight w:val="0"/>
                  <w:marTop w:val="0"/>
                  <w:marBottom w:val="0"/>
                  <w:divBdr>
                    <w:top w:val="none" w:sz="0" w:space="0" w:color="auto"/>
                    <w:left w:val="none" w:sz="0" w:space="0" w:color="auto"/>
                    <w:bottom w:val="none" w:sz="0" w:space="0" w:color="auto"/>
                    <w:right w:val="none" w:sz="0" w:space="0" w:color="auto"/>
                  </w:divBdr>
                  <w:divsChild>
                    <w:div w:id="1892688090">
                      <w:marLeft w:val="0"/>
                      <w:marRight w:val="0"/>
                      <w:marTop w:val="0"/>
                      <w:marBottom w:val="0"/>
                      <w:divBdr>
                        <w:top w:val="none" w:sz="0" w:space="0" w:color="auto"/>
                        <w:left w:val="none" w:sz="0" w:space="0" w:color="auto"/>
                        <w:bottom w:val="none" w:sz="0" w:space="0" w:color="auto"/>
                        <w:right w:val="none" w:sz="0" w:space="0" w:color="auto"/>
                      </w:divBdr>
                    </w:div>
                  </w:divsChild>
                </w:div>
                <w:div w:id="1273903757">
                  <w:marLeft w:val="0"/>
                  <w:marRight w:val="0"/>
                  <w:marTop w:val="0"/>
                  <w:marBottom w:val="0"/>
                  <w:divBdr>
                    <w:top w:val="none" w:sz="0" w:space="0" w:color="auto"/>
                    <w:left w:val="none" w:sz="0" w:space="0" w:color="auto"/>
                    <w:bottom w:val="none" w:sz="0" w:space="0" w:color="auto"/>
                    <w:right w:val="none" w:sz="0" w:space="0" w:color="auto"/>
                  </w:divBdr>
                  <w:divsChild>
                    <w:div w:id="963075144">
                      <w:marLeft w:val="0"/>
                      <w:marRight w:val="0"/>
                      <w:marTop w:val="0"/>
                      <w:marBottom w:val="0"/>
                      <w:divBdr>
                        <w:top w:val="none" w:sz="0" w:space="0" w:color="auto"/>
                        <w:left w:val="none" w:sz="0" w:space="0" w:color="auto"/>
                        <w:bottom w:val="none" w:sz="0" w:space="0" w:color="auto"/>
                        <w:right w:val="none" w:sz="0" w:space="0" w:color="auto"/>
                      </w:divBdr>
                    </w:div>
                  </w:divsChild>
                </w:div>
                <w:div w:id="1347907776">
                  <w:marLeft w:val="0"/>
                  <w:marRight w:val="0"/>
                  <w:marTop w:val="0"/>
                  <w:marBottom w:val="0"/>
                  <w:divBdr>
                    <w:top w:val="none" w:sz="0" w:space="0" w:color="auto"/>
                    <w:left w:val="none" w:sz="0" w:space="0" w:color="auto"/>
                    <w:bottom w:val="none" w:sz="0" w:space="0" w:color="auto"/>
                    <w:right w:val="none" w:sz="0" w:space="0" w:color="auto"/>
                  </w:divBdr>
                  <w:divsChild>
                    <w:div w:id="1585605722">
                      <w:marLeft w:val="0"/>
                      <w:marRight w:val="0"/>
                      <w:marTop w:val="0"/>
                      <w:marBottom w:val="0"/>
                      <w:divBdr>
                        <w:top w:val="none" w:sz="0" w:space="0" w:color="auto"/>
                        <w:left w:val="none" w:sz="0" w:space="0" w:color="auto"/>
                        <w:bottom w:val="none" w:sz="0" w:space="0" w:color="auto"/>
                        <w:right w:val="none" w:sz="0" w:space="0" w:color="auto"/>
                      </w:divBdr>
                    </w:div>
                  </w:divsChild>
                </w:div>
                <w:div w:id="1702626206">
                  <w:marLeft w:val="0"/>
                  <w:marRight w:val="0"/>
                  <w:marTop w:val="0"/>
                  <w:marBottom w:val="0"/>
                  <w:divBdr>
                    <w:top w:val="none" w:sz="0" w:space="0" w:color="auto"/>
                    <w:left w:val="none" w:sz="0" w:space="0" w:color="auto"/>
                    <w:bottom w:val="none" w:sz="0" w:space="0" w:color="auto"/>
                    <w:right w:val="none" w:sz="0" w:space="0" w:color="auto"/>
                  </w:divBdr>
                  <w:divsChild>
                    <w:div w:id="131561760">
                      <w:marLeft w:val="0"/>
                      <w:marRight w:val="0"/>
                      <w:marTop w:val="0"/>
                      <w:marBottom w:val="0"/>
                      <w:divBdr>
                        <w:top w:val="none" w:sz="0" w:space="0" w:color="auto"/>
                        <w:left w:val="none" w:sz="0" w:space="0" w:color="auto"/>
                        <w:bottom w:val="none" w:sz="0" w:space="0" w:color="auto"/>
                        <w:right w:val="none" w:sz="0" w:space="0" w:color="auto"/>
                      </w:divBdr>
                    </w:div>
                  </w:divsChild>
                </w:div>
                <w:div w:id="1822456681">
                  <w:marLeft w:val="0"/>
                  <w:marRight w:val="0"/>
                  <w:marTop w:val="0"/>
                  <w:marBottom w:val="0"/>
                  <w:divBdr>
                    <w:top w:val="none" w:sz="0" w:space="0" w:color="auto"/>
                    <w:left w:val="none" w:sz="0" w:space="0" w:color="auto"/>
                    <w:bottom w:val="none" w:sz="0" w:space="0" w:color="auto"/>
                    <w:right w:val="none" w:sz="0" w:space="0" w:color="auto"/>
                  </w:divBdr>
                  <w:divsChild>
                    <w:div w:id="1710295777">
                      <w:marLeft w:val="0"/>
                      <w:marRight w:val="0"/>
                      <w:marTop w:val="0"/>
                      <w:marBottom w:val="0"/>
                      <w:divBdr>
                        <w:top w:val="none" w:sz="0" w:space="0" w:color="auto"/>
                        <w:left w:val="none" w:sz="0" w:space="0" w:color="auto"/>
                        <w:bottom w:val="none" w:sz="0" w:space="0" w:color="auto"/>
                        <w:right w:val="none" w:sz="0" w:space="0" w:color="auto"/>
                      </w:divBdr>
                    </w:div>
                  </w:divsChild>
                </w:div>
                <w:div w:id="2051221209">
                  <w:marLeft w:val="0"/>
                  <w:marRight w:val="0"/>
                  <w:marTop w:val="0"/>
                  <w:marBottom w:val="0"/>
                  <w:divBdr>
                    <w:top w:val="none" w:sz="0" w:space="0" w:color="auto"/>
                    <w:left w:val="none" w:sz="0" w:space="0" w:color="auto"/>
                    <w:bottom w:val="none" w:sz="0" w:space="0" w:color="auto"/>
                    <w:right w:val="none" w:sz="0" w:space="0" w:color="auto"/>
                  </w:divBdr>
                  <w:divsChild>
                    <w:div w:id="25062300">
                      <w:marLeft w:val="0"/>
                      <w:marRight w:val="0"/>
                      <w:marTop w:val="0"/>
                      <w:marBottom w:val="0"/>
                      <w:divBdr>
                        <w:top w:val="none" w:sz="0" w:space="0" w:color="auto"/>
                        <w:left w:val="none" w:sz="0" w:space="0" w:color="auto"/>
                        <w:bottom w:val="none" w:sz="0" w:space="0" w:color="auto"/>
                        <w:right w:val="none" w:sz="0" w:space="0" w:color="auto"/>
                      </w:divBdr>
                    </w:div>
                  </w:divsChild>
                </w:div>
                <w:div w:id="2083982809">
                  <w:marLeft w:val="0"/>
                  <w:marRight w:val="0"/>
                  <w:marTop w:val="0"/>
                  <w:marBottom w:val="0"/>
                  <w:divBdr>
                    <w:top w:val="none" w:sz="0" w:space="0" w:color="auto"/>
                    <w:left w:val="none" w:sz="0" w:space="0" w:color="auto"/>
                    <w:bottom w:val="none" w:sz="0" w:space="0" w:color="auto"/>
                    <w:right w:val="none" w:sz="0" w:space="0" w:color="auto"/>
                  </w:divBdr>
                  <w:divsChild>
                    <w:div w:id="181876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60527">
          <w:marLeft w:val="0"/>
          <w:marRight w:val="0"/>
          <w:marTop w:val="0"/>
          <w:marBottom w:val="0"/>
          <w:divBdr>
            <w:top w:val="none" w:sz="0" w:space="0" w:color="auto"/>
            <w:left w:val="none" w:sz="0" w:space="0" w:color="auto"/>
            <w:bottom w:val="none" w:sz="0" w:space="0" w:color="auto"/>
            <w:right w:val="none" w:sz="0" w:space="0" w:color="auto"/>
          </w:divBdr>
        </w:div>
        <w:div w:id="2082553793">
          <w:marLeft w:val="0"/>
          <w:marRight w:val="0"/>
          <w:marTop w:val="0"/>
          <w:marBottom w:val="0"/>
          <w:divBdr>
            <w:top w:val="none" w:sz="0" w:space="0" w:color="auto"/>
            <w:left w:val="none" w:sz="0" w:space="0" w:color="auto"/>
            <w:bottom w:val="none" w:sz="0" w:space="0" w:color="auto"/>
            <w:right w:val="none" w:sz="0" w:space="0" w:color="auto"/>
          </w:divBdr>
          <w:divsChild>
            <w:div w:id="1858883399">
              <w:marLeft w:val="0"/>
              <w:marRight w:val="0"/>
              <w:marTop w:val="0"/>
              <w:marBottom w:val="0"/>
              <w:divBdr>
                <w:top w:val="none" w:sz="0" w:space="0" w:color="auto"/>
                <w:left w:val="none" w:sz="0" w:space="0" w:color="auto"/>
                <w:bottom w:val="none" w:sz="0" w:space="0" w:color="auto"/>
                <w:right w:val="none" w:sz="0" w:space="0" w:color="auto"/>
              </w:divBdr>
            </w:div>
          </w:divsChild>
        </w:div>
        <w:div w:id="2100902896">
          <w:marLeft w:val="0"/>
          <w:marRight w:val="0"/>
          <w:marTop w:val="0"/>
          <w:marBottom w:val="0"/>
          <w:divBdr>
            <w:top w:val="none" w:sz="0" w:space="0" w:color="auto"/>
            <w:left w:val="none" w:sz="0" w:space="0" w:color="auto"/>
            <w:bottom w:val="none" w:sz="0" w:space="0" w:color="auto"/>
            <w:right w:val="none" w:sz="0" w:space="0" w:color="auto"/>
          </w:divBdr>
        </w:div>
      </w:divsChild>
    </w:div>
    <w:div w:id="1854686355">
      <w:bodyDiv w:val="1"/>
      <w:marLeft w:val="0"/>
      <w:marRight w:val="0"/>
      <w:marTop w:val="0"/>
      <w:marBottom w:val="0"/>
      <w:divBdr>
        <w:top w:val="none" w:sz="0" w:space="0" w:color="auto"/>
        <w:left w:val="none" w:sz="0" w:space="0" w:color="auto"/>
        <w:bottom w:val="none" w:sz="0" w:space="0" w:color="auto"/>
        <w:right w:val="none" w:sz="0" w:space="0" w:color="auto"/>
      </w:divBdr>
      <w:divsChild>
        <w:div w:id="462188783">
          <w:marLeft w:val="0"/>
          <w:marRight w:val="0"/>
          <w:marTop w:val="0"/>
          <w:marBottom w:val="0"/>
          <w:divBdr>
            <w:top w:val="none" w:sz="0" w:space="0" w:color="auto"/>
            <w:left w:val="none" w:sz="0" w:space="0" w:color="auto"/>
            <w:bottom w:val="none" w:sz="0" w:space="0" w:color="auto"/>
            <w:right w:val="none" w:sz="0" w:space="0" w:color="auto"/>
          </w:divBdr>
        </w:div>
        <w:div w:id="1001274535">
          <w:marLeft w:val="0"/>
          <w:marRight w:val="0"/>
          <w:marTop w:val="0"/>
          <w:marBottom w:val="0"/>
          <w:divBdr>
            <w:top w:val="none" w:sz="0" w:space="0" w:color="auto"/>
            <w:left w:val="none" w:sz="0" w:space="0" w:color="auto"/>
            <w:bottom w:val="none" w:sz="0" w:space="0" w:color="auto"/>
            <w:right w:val="none" w:sz="0" w:space="0" w:color="auto"/>
          </w:divBdr>
        </w:div>
        <w:div w:id="1470435637">
          <w:marLeft w:val="0"/>
          <w:marRight w:val="0"/>
          <w:marTop w:val="0"/>
          <w:marBottom w:val="0"/>
          <w:divBdr>
            <w:top w:val="none" w:sz="0" w:space="0" w:color="auto"/>
            <w:left w:val="none" w:sz="0" w:space="0" w:color="auto"/>
            <w:bottom w:val="none" w:sz="0" w:space="0" w:color="auto"/>
            <w:right w:val="none" w:sz="0" w:space="0" w:color="auto"/>
          </w:divBdr>
        </w:div>
      </w:divsChild>
    </w:div>
    <w:div w:id="1861964939">
      <w:bodyDiv w:val="1"/>
      <w:marLeft w:val="0"/>
      <w:marRight w:val="0"/>
      <w:marTop w:val="0"/>
      <w:marBottom w:val="0"/>
      <w:divBdr>
        <w:top w:val="none" w:sz="0" w:space="0" w:color="auto"/>
        <w:left w:val="none" w:sz="0" w:space="0" w:color="auto"/>
        <w:bottom w:val="none" w:sz="0" w:space="0" w:color="auto"/>
        <w:right w:val="none" w:sz="0" w:space="0" w:color="auto"/>
      </w:divBdr>
    </w:div>
    <w:div w:id="1869180049">
      <w:bodyDiv w:val="1"/>
      <w:marLeft w:val="0"/>
      <w:marRight w:val="0"/>
      <w:marTop w:val="0"/>
      <w:marBottom w:val="0"/>
      <w:divBdr>
        <w:top w:val="none" w:sz="0" w:space="0" w:color="auto"/>
        <w:left w:val="none" w:sz="0" w:space="0" w:color="auto"/>
        <w:bottom w:val="none" w:sz="0" w:space="0" w:color="auto"/>
        <w:right w:val="none" w:sz="0" w:space="0" w:color="auto"/>
      </w:divBdr>
    </w:div>
    <w:div w:id="1874226223">
      <w:bodyDiv w:val="1"/>
      <w:marLeft w:val="0"/>
      <w:marRight w:val="0"/>
      <w:marTop w:val="0"/>
      <w:marBottom w:val="0"/>
      <w:divBdr>
        <w:top w:val="none" w:sz="0" w:space="0" w:color="auto"/>
        <w:left w:val="none" w:sz="0" w:space="0" w:color="auto"/>
        <w:bottom w:val="none" w:sz="0" w:space="0" w:color="auto"/>
        <w:right w:val="none" w:sz="0" w:space="0" w:color="auto"/>
      </w:divBdr>
    </w:div>
    <w:div w:id="1874463325">
      <w:bodyDiv w:val="1"/>
      <w:marLeft w:val="0"/>
      <w:marRight w:val="0"/>
      <w:marTop w:val="0"/>
      <w:marBottom w:val="0"/>
      <w:divBdr>
        <w:top w:val="none" w:sz="0" w:space="0" w:color="auto"/>
        <w:left w:val="none" w:sz="0" w:space="0" w:color="auto"/>
        <w:bottom w:val="none" w:sz="0" w:space="0" w:color="auto"/>
        <w:right w:val="none" w:sz="0" w:space="0" w:color="auto"/>
      </w:divBdr>
      <w:divsChild>
        <w:div w:id="1901316">
          <w:marLeft w:val="0"/>
          <w:marRight w:val="0"/>
          <w:marTop w:val="0"/>
          <w:marBottom w:val="0"/>
          <w:divBdr>
            <w:top w:val="none" w:sz="0" w:space="0" w:color="auto"/>
            <w:left w:val="none" w:sz="0" w:space="0" w:color="auto"/>
            <w:bottom w:val="none" w:sz="0" w:space="0" w:color="auto"/>
            <w:right w:val="none" w:sz="0" w:space="0" w:color="auto"/>
          </w:divBdr>
        </w:div>
        <w:div w:id="12806867">
          <w:marLeft w:val="0"/>
          <w:marRight w:val="0"/>
          <w:marTop w:val="0"/>
          <w:marBottom w:val="0"/>
          <w:divBdr>
            <w:top w:val="none" w:sz="0" w:space="0" w:color="auto"/>
            <w:left w:val="none" w:sz="0" w:space="0" w:color="auto"/>
            <w:bottom w:val="none" w:sz="0" w:space="0" w:color="auto"/>
            <w:right w:val="none" w:sz="0" w:space="0" w:color="auto"/>
          </w:divBdr>
        </w:div>
        <w:div w:id="28260318">
          <w:marLeft w:val="0"/>
          <w:marRight w:val="0"/>
          <w:marTop w:val="0"/>
          <w:marBottom w:val="0"/>
          <w:divBdr>
            <w:top w:val="none" w:sz="0" w:space="0" w:color="auto"/>
            <w:left w:val="none" w:sz="0" w:space="0" w:color="auto"/>
            <w:bottom w:val="none" w:sz="0" w:space="0" w:color="auto"/>
            <w:right w:val="none" w:sz="0" w:space="0" w:color="auto"/>
          </w:divBdr>
        </w:div>
        <w:div w:id="67505123">
          <w:marLeft w:val="0"/>
          <w:marRight w:val="0"/>
          <w:marTop w:val="0"/>
          <w:marBottom w:val="0"/>
          <w:divBdr>
            <w:top w:val="none" w:sz="0" w:space="0" w:color="auto"/>
            <w:left w:val="none" w:sz="0" w:space="0" w:color="auto"/>
            <w:bottom w:val="none" w:sz="0" w:space="0" w:color="auto"/>
            <w:right w:val="none" w:sz="0" w:space="0" w:color="auto"/>
          </w:divBdr>
        </w:div>
        <w:div w:id="75514497">
          <w:marLeft w:val="0"/>
          <w:marRight w:val="0"/>
          <w:marTop w:val="0"/>
          <w:marBottom w:val="0"/>
          <w:divBdr>
            <w:top w:val="none" w:sz="0" w:space="0" w:color="auto"/>
            <w:left w:val="none" w:sz="0" w:space="0" w:color="auto"/>
            <w:bottom w:val="none" w:sz="0" w:space="0" w:color="auto"/>
            <w:right w:val="none" w:sz="0" w:space="0" w:color="auto"/>
          </w:divBdr>
        </w:div>
        <w:div w:id="94055406">
          <w:marLeft w:val="0"/>
          <w:marRight w:val="0"/>
          <w:marTop w:val="0"/>
          <w:marBottom w:val="0"/>
          <w:divBdr>
            <w:top w:val="none" w:sz="0" w:space="0" w:color="auto"/>
            <w:left w:val="none" w:sz="0" w:space="0" w:color="auto"/>
            <w:bottom w:val="none" w:sz="0" w:space="0" w:color="auto"/>
            <w:right w:val="none" w:sz="0" w:space="0" w:color="auto"/>
          </w:divBdr>
        </w:div>
        <w:div w:id="101266354">
          <w:marLeft w:val="0"/>
          <w:marRight w:val="0"/>
          <w:marTop w:val="0"/>
          <w:marBottom w:val="0"/>
          <w:divBdr>
            <w:top w:val="none" w:sz="0" w:space="0" w:color="auto"/>
            <w:left w:val="none" w:sz="0" w:space="0" w:color="auto"/>
            <w:bottom w:val="none" w:sz="0" w:space="0" w:color="auto"/>
            <w:right w:val="none" w:sz="0" w:space="0" w:color="auto"/>
          </w:divBdr>
        </w:div>
        <w:div w:id="132874157">
          <w:marLeft w:val="0"/>
          <w:marRight w:val="0"/>
          <w:marTop w:val="0"/>
          <w:marBottom w:val="0"/>
          <w:divBdr>
            <w:top w:val="none" w:sz="0" w:space="0" w:color="auto"/>
            <w:left w:val="none" w:sz="0" w:space="0" w:color="auto"/>
            <w:bottom w:val="none" w:sz="0" w:space="0" w:color="auto"/>
            <w:right w:val="none" w:sz="0" w:space="0" w:color="auto"/>
          </w:divBdr>
        </w:div>
        <w:div w:id="153030499">
          <w:marLeft w:val="0"/>
          <w:marRight w:val="0"/>
          <w:marTop w:val="0"/>
          <w:marBottom w:val="0"/>
          <w:divBdr>
            <w:top w:val="none" w:sz="0" w:space="0" w:color="auto"/>
            <w:left w:val="none" w:sz="0" w:space="0" w:color="auto"/>
            <w:bottom w:val="none" w:sz="0" w:space="0" w:color="auto"/>
            <w:right w:val="none" w:sz="0" w:space="0" w:color="auto"/>
          </w:divBdr>
        </w:div>
        <w:div w:id="238904519">
          <w:marLeft w:val="0"/>
          <w:marRight w:val="0"/>
          <w:marTop w:val="0"/>
          <w:marBottom w:val="0"/>
          <w:divBdr>
            <w:top w:val="none" w:sz="0" w:space="0" w:color="auto"/>
            <w:left w:val="none" w:sz="0" w:space="0" w:color="auto"/>
            <w:bottom w:val="none" w:sz="0" w:space="0" w:color="auto"/>
            <w:right w:val="none" w:sz="0" w:space="0" w:color="auto"/>
          </w:divBdr>
        </w:div>
        <w:div w:id="239875877">
          <w:marLeft w:val="0"/>
          <w:marRight w:val="0"/>
          <w:marTop w:val="0"/>
          <w:marBottom w:val="0"/>
          <w:divBdr>
            <w:top w:val="none" w:sz="0" w:space="0" w:color="auto"/>
            <w:left w:val="none" w:sz="0" w:space="0" w:color="auto"/>
            <w:bottom w:val="none" w:sz="0" w:space="0" w:color="auto"/>
            <w:right w:val="none" w:sz="0" w:space="0" w:color="auto"/>
          </w:divBdr>
        </w:div>
        <w:div w:id="243075448">
          <w:marLeft w:val="0"/>
          <w:marRight w:val="0"/>
          <w:marTop w:val="0"/>
          <w:marBottom w:val="0"/>
          <w:divBdr>
            <w:top w:val="none" w:sz="0" w:space="0" w:color="auto"/>
            <w:left w:val="none" w:sz="0" w:space="0" w:color="auto"/>
            <w:bottom w:val="none" w:sz="0" w:space="0" w:color="auto"/>
            <w:right w:val="none" w:sz="0" w:space="0" w:color="auto"/>
          </w:divBdr>
        </w:div>
        <w:div w:id="290328025">
          <w:marLeft w:val="0"/>
          <w:marRight w:val="0"/>
          <w:marTop w:val="0"/>
          <w:marBottom w:val="0"/>
          <w:divBdr>
            <w:top w:val="none" w:sz="0" w:space="0" w:color="auto"/>
            <w:left w:val="none" w:sz="0" w:space="0" w:color="auto"/>
            <w:bottom w:val="none" w:sz="0" w:space="0" w:color="auto"/>
            <w:right w:val="none" w:sz="0" w:space="0" w:color="auto"/>
          </w:divBdr>
        </w:div>
        <w:div w:id="302320788">
          <w:marLeft w:val="0"/>
          <w:marRight w:val="0"/>
          <w:marTop w:val="0"/>
          <w:marBottom w:val="0"/>
          <w:divBdr>
            <w:top w:val="none" w:sz="0" w:space="0" w:color="auto"/>
            <w:left w:val="none" w:sz="0" w:space="0" w:color="auto"/>
            <w:bottom w:val="none" w:sz="0" w:space="0" w:color="auto"/>
            <w:right w:val="none" w:sz="0" w:space="0" w:color="auto"/>
          </w:divBdr>
        </w:div>
        <w:div w:id="348455654">
          <w:marLeft w:val="0"/>
          <w:marRight w:val="0"/>
          <w:marTop w:val="0"/>
          <w:marBottom w:val="0"/>
          <w:divBdr>
            <w:top w:val="none" w:sz="0" w:space="0" w:color="auto"/>
            <w:left w:val="none" w:sz="0" w:space="0" w:color="auto"/>
            <w:bottom w:val="none" w:sz="0" w:space="0" w:color="auto"/>
            <w:right w:val="none" w:sz="0" w:space="0" w:color="auto"/>
          </w:divBdr>
        </w:div>
        <w:div w:id="358704969">
          <w:marLeft w:val="0"/>
          <w:marRight w:val="0"/>
          <w:marTop w:val="0"/>
          <w:marBottom w:val="0"/>
          <w:divBdr>
            <w:top w:val="none" w:sz="0" w:space="0" w:color="auto"/>
            <w:left w:val="none" w:sz="0" w:space="0" w:color="auto"/>
            <w:bottom w:val="none" w:sz="0" w:space="0" w:color="auto"/>
            <w:right w:val="none" w:sz="0" w:space="0" w:color="auto"/>
          </w:divBdr>
        </w:div>
        <w:div w:id="383217361">
          <w:marLeft w:val="0"/>
          <w:marRight w:val="0"/>
          <w:marTop w:val="0"/>
          <w:marBottom w:val="0"/>
          <w:divBdr>
            <w:top w:val="none" w:sz="0" w:space="0" w:color="auto"/>
            <w:left w:val="none" w:sz="0" w:space="0" w:color="auto"/>
            <w:bottom w:val="none" w:sz="0" w:space="0" w:color="auto"/>
            <w:right w:val="none" w:sz="0" w:space="0" w:color="auto"/>
          </w:divBdr>
        </w:div>
        <w:div w:id="392315553">
          <w:marLeft w:val="0"/>
          <w:marRight w:val="0"/>
          <w:marTop w:val="0"/>
          <w:marBottom w:val="0"/>
          <w:divBdr>
            <w:top w:val="none" w:sz="0" w:space="0" w:color="auto"/>
            <w:left w:val="none" w:sz="0" w:space="0" w:color="auto"/>
            <w:bottom w:val="none" w:sz="0" w:space="0" w:color="auto"/>
            <w:right w:val="none" w:sz="0" w:space="0" w:color="auto"/>
          </w:divBdr>
        </w:div>
        <w:div w:id="410271536">
          <w:marLeft w:val="0"/>
          <w:marRight w:val="0"/>
          <w:marTop w:val="0"/>
          <w:marBottom w:val="0"/>
          <w:divBdr>
            <w:top w:val="none" w:sz="0" w:space="0" w:color="auto"/>
            <w:left w:val="none" w:sz="0" w:space="0" w:color="auto"/>
            <w:bottom w:val="none" w:sz="0" w:space="0" w:color="auto"/>
            <w:right w:val="none" w:sz="0" w:space="0" w:color="auto"/>
          </w:divBdr>
        </w:div>
        <w:div w:id="447899120">
          <w:marLeft w:val="0"/>
          <w:marRight w:val="0"/>
          <w:marTop w:val="0"/>
          <w:marBottom w:val="0"/>
          <w:divBdr>
            <w:top w:val="none" w:sz="0" w:space="0" w:color="auto"/>
            <w:left w:val="none" w:sz="0" w:space="0" w:color="auto"/>
            <w:bottom w:val="none" w:sz="0" w:space="0" w:color="auto"/>
            <w:right w:val="none" w:sz="0" w:space="0" w:color="auto"/>
          </w:divBdr>
        </w:div>
        <w:div w:id="456021905">
          <w:marLeft w:val="0"/>
          <w:marRight w:val="0"/>
          <w:marTop w:val="0"/>
          <w:marBottom w:val="0"/>
          <w:divBdr>
            <w:top w:val="none" w:sz="0" w:space="0" w:color="auto"/>
            <w:left w:val="none" w:sz="0" w:space="0" w:color="auto"/>
            <w:bottom w:val="none" w:sz="0" w:space="0" w:color="auto"/>
            <w:right w:val="none" w:sz="0" w:space="0" w:color="auto"/>
          </w:divBdr>
        </w:div>
        <w:div w:id="458036961">
          <w:marLeft w:val="0"/>
          <w:marRight w:val="0"/>
          <w:marTop w:val="0"/>
          <w:marBottom w:val="0"/>
          <w:divBdr>
            <w:top w:val="none" w:sz="0" w:space="0" w:color="auto"/>
            <w:left w:val="none" w:sz="0" w:space="0" w:color="auto"/>
            <w:bottom w:val="none" w:sz="0" w:space="0" w:color="auto"/>
            <w:right w:val="none" w:sz="0" w:space="0" w:color="auto"/>
          </w:divBdr>
        </w:div>
        <w:div w:id="462312302">
          <w:marLeft w:val="0"/>
          <w:marRight w:val="0"/>
          <w:marTop w:val="0"/>
          <w:marBottom w:val="0"/>
          <w:divBdr>
            <w:top w:val="none" w:sz="0" w:space="0" w:color="auto"/>
            <w:left w:val="none" w:sz="0" w:space="0" w:color="auto"/>
            <w:bottom w:val="none" w:sz="0" w:space="0" w:color="auto"/>
            <w:right w:val="none" w:sz="0" w:space="0" w:color="auto"/>
          </w:divBdr>
        </w:div>
        <w:div w:id="466432705">
          <w:marLeft w:val="0"/>
          <w:marRight w:val="0"/>
          <w:marTop w:val="0"/>
          <w:marBottom w:val="0"/>
          <w:divBdr>
            <w:top w:val="none" w:sz="0" w:space="0" w:color="auto"/>
            <w:left w:val="none" w:sz="0" w:space="0" w:color="auto"/>
            <w:bottom w:val="none" w:sz="0" w:space="0" w:color="auto"/>
            <w:right w:val="none" w:sz="0" w:space="0" w:color="auto"/>
          </w:divBdr>
        </w:div>
        <w:div w:id="488323953">
          <w:marLeft w:val="0"/>
          <w:marRight w:val="0"/>
          <w:marTop w:val="0"/>
          <w:marBottom w:val="0"/>
          <w:divBdr>
            <w:top w:val="none" w:sz="0" w:space="0" w:color="auto"/>
            <w:left w:val="none" w:sz="0" w:space="0" w:color="auto"/>
            <w:bottom w:val="none" w:sz="0" w:space="0" w:color="auto"/>
            <w:right w:val="none" w:sz="0" w:space="0" w:color="auto"/>
          </w:divBdr>
        </w:div>
        <w:div w:id="488326391">
          <w:marLeft w:val="0"/>
          <w:marRight w:val="0"/>
          <w:marTop w:val="0"/>
          <w:marBottom w:val="0"/>
          <w:divBdr>
            <w:top w:val="none" w:sz="0" w:space="0" w:color="auto"/>
            <w:left w:val="none" w:sz="0" w:space="0" w:color="auto"/>
            <w:bottom w:val="none" w:sz="0" w:space="0" w:color="auto"/>
            <w:right w:val="none" w:sz="0" w:space="0" w:color="auto"/>
          </w:divBdr>
        </w:div>
        <w:div w:id="506138675">
          <w:marLeft w:val="0"/>
          <w:marRight w:val="0"/>
          <w:marTop w:val="0"/>
          <w:marBottom w:val="0"/>
          <w:divBdr>
            <w:top w:val="none" w:sz="0" w:space="0" w:color="auto"/>
            <w:left w:val="none" w:sz="0" w:space="0" w:color="auto"/>
            <w:bottom w:val="none" w:sz="0" w:space="0" w:color="auto"/>
            <w:right w:val="none" w:sz="0" w:space="0" w:color="auto"/>
          </w:divBdr>
        </w:div>
        <w:div w:id="539561795">
          <w:marLeft w:val="0"/>
          <w:marRight w:val="0"/>
          <w:marTop w:val="0"/>
          <w:marBottom w:val="0"/>
          <w:divBdr>
            <w:top w:val="none" w:sz="0" w:space="0" w:color="auto"/>
            <w:left w:val="none" w:sz="0" w:space="0" w:color="auto"/>
            <w:bottom w:val="none" w:sz="0" w:space="0" w:color="auto"/>
            <w:right w:val="none" w:sz="0" w:space="0" w:color="auto"/>
          </w:divBdr>
        </w:div>
        <w:div w:id="582183878">
          <w:marLeft w:val="0"/>
          <w:marRight w:val="0"/>
          <w:marTop w:val="0"/>
          <w:marBottom w:val="0"/>
          <w:divBdr>
            <w:top w:val="none" w:sz="0" w:space="0" w:color="auto"/>
            <w:left w:val="none" w:sz="0" w:space="0" w:color="auto"/>
            <w:bottom w:val="none" w:sz="0" w:space="0" w:color="auto"/>
            <w:right w:val="none" w:sz="0" w:space="0" w:color="auto"/>
          </w:divBdr>
          <w:divsChild>
            <w:div w:id="561795512">
              <w:marLeft w:val="-107"/>
              <w:marRight w:val="0"/>
              <w:marTop w:val="43"/>
              <w:marBottom w:val="43"/>
              <w:divBdr>
                <w:top w:val="none" w:sz="0" w:space="0" w:color="auto"/>
                <w:left w:val="none" w:sz="0" w:space="0" w:color="auto"/>
                <w:bottom w:val="none" w:sz="0" w:space="0" w:color="auto"/>
                <w:right w:val="none" w:sz="0" w:space="0" w:color="auto"/>
              </w:divBdr>
              <w:divsChild>
                <w:div w:id="175775523">
                  <w:marLeft w:val="0"/>
                  <w:marRight w:val="0"/>
                  <w:marTop w:val="0"/>
                  <w:marBottom w:val="0"/>
                  <w:divBdr>
                    <w:top w:val="none" w:sz="0" w:space="0" w:color="auto"/>
                    <w:left w:val="none" w:sz="0" w:space="0" w:color="auto"/>
                    <w:bottom w:val="none" w:sz="0" w:space="0" w:color="auto"/>
                    <w:right w:val="none" w:sz="0" w:space="0" w:color="auto"/>
                  </w:divBdr>
                  <w:divsChild>
                    <w:div w:id="1271548526">
                      <w:marLeft w:val="0"/>
                      <w:marRight w:val="0"/>
                      <w:marTop w:val="0"/>
                      <w:marBottom w:val="0"/>
                      <w:divBdr>
                        <w:top w:val="none" w:sz="0" w:space="0" w:color="auto"/>
                        <w:left w:val="none" w:sz="0" w:space="0" w:color="auto"/>
                        <w:bottom w:val="none" w:sz="0" w:space="0" w:color="auto"/>
                        <w:right w:val="none" w:sz="0" w:space="0" w:color="auto"/>
                      </w:divBdr>
                    </w:div>
                  </w:divsChild>
                </w:div>
                <w:div w:id="313879510">
                  <w:marLeft w:val="0"/>
                  <w:marRight w:val="0"/>
                  <w:marTop w:val="0"/>
                  <w:marBottom w:val="0"/>
                  <w:divBdr>
                    <w:top w:val="none" w:sz="0" w:space="0" w:color="auto"/>
                    <w:left w:val="none" w:sz="0" w:space="0" w:color="auto"/>
                    <w:bottom w:val="none" w:sz="0" w:space="0" w:color="auto"/>
                    <w:right w:val="none" w:sz="0" w:space="0" w:color="auto"/>
                  </w:divBdr>
                  <w:divsChild>
                    <w:div w:id="574780591">
                      <w:marLeft w:val="0"/>
                      <w:marRight w:val="0"/>
                      <w:marTop w:val="0"/>
                      <w:marBottom w:val="0"/>
                      <w:divBdr>
                        <w:top w:val="none" w:sz="0" w:space="0" w:color="auto"/>
                        <w:left w:val="none" w:sz="0" w:space="0" w:color="auto"/>
                        <w:bottom w:val="none" w:sz="0" w:space="0" w:color="auto"/>
                        <w:right w:val="none" w:sz="0" w:space="0" w:color="auto"/>
                      </w:divBdr>
                    </w:div>
                  </w:divsChild>
                </w:div>
                <w:div w:id="903108102">
                  <w:marLeft w:val="0"/>
                  <w:marRight w:val="0"/>
                  <w:marTop w:val="0"/>
                  <w:marBottom w:val="0"/>
                  <w:divBdr>
                    <w:top w:val="none" w:sz="0" w:space="0" w:color="auto"/>
                    <w:left w:val="none" w:sz="0" w:space="0" w:color="auto"/>
                    <w:bottom w:val="none" w:sz="0" w:space="0" w:color="auto"/>
                    <w:right w:val="none" w:sz="0" w:space="0" w:color="auto"/>
                  </w:divBdr>
                  <w:divsChild>
                    <w:div w:id="783235241">
                      <w:marLeft w:val="0"/>
                      <w:marRight w:val="0"/>
                      <w:marTop w:val="0"/>
                      <w:marBottom w:val="0"/>
                      <w:divBdr>
                        <w:top w:val="none" w:sz="0" w:space="0" w:color="auto"/>
                        <w:left w:val="none" w:sz="0" w:space="0" w:color="auto"/>
                        <w:bottom w:val="none" w:sz="0" w:space="0" w:color="auto"/>
                        <w:right w:val="none" w:sz="0" w:space="0" w:color="auto"/>
                      </w:divBdr>
                    </w:div>
                  </w:divsChild>
                </w:div>
                <w:div w:id="1290627033">
                  <w:marLeft w:val="0"/>
                  <w:marRight w:val="0"/>
                  <w:marTop w:val="0"/>
                  <w:marBottom w:val="0"/>
                  <w:divBdr>
                    <w:top w:val="none" w:sz="0" w:space="0" w:color="auto"/>
                    <w:left w:val="none" w:sz="0" w:space="0" w:color="auto"/>
                    <w:bottom w:val="none" w:sz="0" w:space="0" w:color="auto"/>
                    <w:right w:val="none" w:sz="0" w:space="0" w:color="auto"/>
                  </w:divBdr>
                  <w:divsChild>
                    <w:div w:id="259920072">
                      <w:marLeft w:val="0"/>
                      <w:marRight w:val="0"/>
                      <w:marTop w:val="0"/>
                      <w:marBottom w:val="0"/>
                      <w:divBdr>
                        <w:top w:val="none" w:sz="0" w:space="0" w:color="auto"/>
                        <w:left w:val="none" w:sz="0" w:space="0" w:color="auto"/>
                        <w:bottom w:val="none" w:sz="0" w:space="0" w:color="auto"/>
                        <w:right w:val="none" w:sz="0" w:space="0" w:color="auto"/>
                      </w:divBdr>
                    </w:div>
                  </w:divsChild>
                </w:div>
                <w:div w:id="1377437647">
                  <w:marLeft w:val="0"/>
                  <w:marRight w:val="0"/>
                  <w:marTop w:val="0"/>
                  <w:marBottom w:val="0"/>
                  <w:divBdr>
                    <w:top w:val="none" w:sz="0" w:space="0" w:color="auto"/>
                    <w:left w:val="none" w:sz="0" w:space="0" w:color="auto"/>
                    <w:bottom w:val="none" w:sz="0" w:space="0" w:color="auto"/>
                    <w:right w:val="none" w:sz="0" w:space="0" w:color="auto"/>
                  </w:divBdr>
                  <w:divsChild>
                    <w:div w:id="1456170433">
                      <w:marLeft w:val="0"/>
                      <w:marRight w:val="0"/>
                      <w:marTop w:val="0"/>
                      <w:marBottom w:val="0"/>
                      <w:divBdr>
                        <w:top w:val="none" w:sz="0" w:space="0" w:color="auto"/>
                        <w:left w:val="none" w:sz="0" w:space="0" w:color="auto"/>
                        <w:bottom w:val="none" w:sz="0" w:space="0" w:color="auto"/>
                        <w:right w:val="none" w:sz="0" w:space="0" w:color="auto"/>
                      </w:divBdr>
                    </w:div>
                  </w:divsChild>
                </w:div>
                <w:div w:id="1474175109">
                  <w:marLeft w:val="0"/>
                  <w:marRight w:val="0"/>
                  <w:marTop w:val="0"/>
                  <w:marBottom w:val="0"/>
                  <w:divBdr>
                    <w:top w:val="none" w:sz="0" w:space="0" w:color="auto"/>
                    <w:left w:val="none" w:sz="0" w:space="0" w:color="auto"/>
                    <w:bottom w:val="none" w:sz="0" w:space="0" w:color="auto"/>
                    <w:right w:val="none" w:sz="0" w:space="0" w:color="auto"/>
                  </w:divBdr>
                  <w:divsChild>
                    <w:div w:id="768886628">
                      <w:marLeft w:val="0"/>
                      <w:marRight w:val="0"/>
                      <w:marTop w:val="0"/>
                      <w:marBottom w:val="0"/>
                      <w:divBdr>
                        <w:top w:val="none" w:sz="0" w:space="0" w:color="auto"/>
                        <w:left w:val="none" w:sz="0" w:space="0" w:color="auto"/>
                        <w:bottom w:val="none" w:sz="0" w:space="0" w:color="auto"/>
                        <w:right w:val="none" w:sz="0" w:space="0" w:color="auto"/>
                      </w:divBdr>
                    </w:div>
                  </w:divsChild>
                </w:div>
                <w:div w:id="1739791126">
                  <w:marLeft w:val="0"/>
                  <w:marRight w:val="0"/>
                  <w:marTop w:val="0"/>
                  <w:marBottom w:val="0"/>
                  <w:divBdr>
                    <w:top w:val="none" w:sz="0" w:space="0" w:color="auto"/>
                    <w:left w:val="none" w:sz="0" w:space="0" w:color="auto"/>
                    <w:bottom w:val="none" w:sz="0" w:space="0" w:color="auto"/>
                    <w:right w:val="none" w:sz="0" w:space="0" w:color="auto"/>
                  </w:divBdr>
                  <w:divsChild>
                    <w:div w:id="179242354">
                      <w:marLeft w:val="0"/>
                      <w:marRight w:val="0"/>
                      <w:marTop w:val="0"/>
                      <w:marBottom w:val="0"/>
                      <w:divBdr>
                        <w:top w:val="none" w:sz="0" w:space="0" w:color="auto"/>
                        <w:left w:val="none" w:sz="0" w:space="0" w:color="auto"/>
                        <w:bottom w:val="none" w:sz="0" w:space="0" w:color="auto"/>
                        <w:right w:val="none" w:sz="0" w:space="0" w:color="auto"/>
                      </w:divBdr>
                    </w:div>
                  </w:divsChild>
                </w:div>
                <w:div w:id="1979605057">
                  <w:marLeft w:val="0"/>
                  <w:marRight w:val="0"/>
                  <w:marTop w:val="0"/>
                  <w:marBottom w:val="0"/>
                  <w:divBdr>
                    <w:top w:val="none" w:sz="0" w:space="0" w:color="auto"/>
                    <w:left w:val="none" w:sz="0" w:space="0" w:color="auto"/>
                    <w:bottom w:val="none" w:sz="0" w:space="0" w:color="auto"/>
                    <w:right w:val="none" w:sz="0" w:space="0" w:color="auto"/>
                  </w:divBdr>
                  <w:divsChild>
                    <w:div w:id="285622460">
                      <w:marLeft w:val="0"/>
                      <w:marRight w:val="0"/>
                      <w:marTop w:val="0"/>
                      <w:marBottom w:val="0"/>
                      <w:divBdr>
                        <w:top w:val="none" w:sz="0" w:space="0" w:color="auto"/>
                        <w:left w:val="none" w:sz="0" w:space="0" w:color="auto"/>
                        <w:bottom w:val="none" w:sz="0" w:space="0" w:color="auto"/>
                        <w:right w:val="none" w:sz="0" w:space="0" w:color="auto"/>
                      </w:divBdr>
                    </w:div>
                  </w:divsChild>
                </w:div>
                <w:div w:id="2129473217">
                  <w:marLeft w:val="0"/>
                  <w:marRight w:val="0"/>
                  <w:marTop w:val="0"/>
                  <w:marBottom w:val="0"/>
                  <w:divBdr>
                    <w:top w:val="none" w:sz="0" w:space="0" w:color="auto"/>
                    <w:left w:val="none" w:sz="0" w:space="0" w:color="auto"/>
                    <w:bottom w:val="none" w:sz="0" w:space="0" w:color="auto"/>
                    <w:right w:val="none" w:sz="0" w:space="0" w:color="auto"/>
                  </w:divBdr>
                  <w:divsChild>
                    <w:div w:id="17068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661029">
          <w:marLeft w:val="0"/>
          <w:marRight w:val="0"/>
          <w:marTop w:val="0"/>
          <w:marBottom w:val="0"/>
          <w:divBdr>
            <w:top w:val="none" w:sz="0" w:space="0" w:color="auto"/>
            <w:left w:val="none" w:sz="0" w:space="0" w:color="auto"/>
            <w:bottom w:val="none" w:sz="0" w:space="0" w:color="auto"/>
            <w:right w:val="none" w:sz="0" w:space="0" w:color="auto"/>
          </w:divBdr>
        </w:div>
        <w:div w:id="631331811">
          <w:marLeft w:val="0"/>
          <w:marRight w:val="0"/>
          <w:marTop w:val="0"/>
          <w:marBottom w:val="0"/>
          <w:divBdr>
            <w:top w:val="none" w:sz="0" w:space="0" w:color="auto"/>
            <w:left w:val="none" w:sz="0" w:space="0" w:color="auto"/>
            <w:bottom w:val="none" w:sz="0" w:space="0" w:color="auto"/>
            <w:right w:val="none" w:sz="0" w:space="0" w:color="auto"/>
          </w:divBdr>
        </w:div>
        <w:div w:id="637734339">
          <w:marLeft w:val="0"/>
          <w:marRight w:val="0"/>
          <w:marTop w:val="0"/>
          <w:marBottom w:val="0"/>
          <w:divBdr>
            <w:top w:val="none" w:sz="0" w:space="0" w:color="auto"/>
            <w:left w:val="none" w:sz="0" w:space="0" w:color="auto"/>
            <w:bottom w:val="none" w:sz="0" w:space="0" w:color="auto"/>
            <w:right w:val="none" w:sz="0" w:space="0" w:color="auto"/>
          </w:divBdr>
        </w:div>
        <w:div w:id="709498618">
          <w:marLeft w:val="0"/>
          <w:marRight w:val="0"/>
          <w:marTop w:val="0"/>
          <w:marBottom w:val="0"/>
          <w:divBdr>
            <w:top w:val="none" w:sz="0" w:space="0" w:color="auto"/>
            <w:left w:val="none" w:sz="0" w:space="0" w:color="auto"/>
            <w:bottom w:val="none" w:sz="0" w:space="0" w:color="auto"/>
            <w:right w:val="none" w:sz="0" w:space="0" w:color="auto"/>
          </w:divBdr>
        </w:div>
        <w:div w:id="717822003">
          <w:marLeft w:val="0"/>
          <w:marRight w:val="0"/>
          <w:marTop w:val="0"/>
          <w:marBottom w:val="0"/>
          <w:divBdr>
            <w:top w:val="none" w:sz="0" w:space="0" w:color="auto"/>
            <w:left w:val="none" w:sz="0" w:space="0" w:color="auto"/>
            <w:bottom w:val="none" w:sz="0" w:space="0" w:color="auto"/>
            <w:right w:val="none" w:sz="0" w:space="0" w:color="auto"/>
          </w:divBdr>
        </w:div>
        <w:div w:id="766775259">
          <w:marLeft w:val="0"/>
          <w:marRight w:val="0"/>
          <w:marTop w:val="0"/>
          <w:marBottom w:val="0"/>
          <w:divBdr>
            <w:top w:val="none" w:sz="0" w:space="0" w:color="auto"/>
            <w:left w:val="none" w:sz="0" w:space="0" w:color="auto"/>
            <w:bottom w:val="none" w:sz="0" w:space="0" w:color="auto"/>
            <w:right w:val="none" w:sz="0" w:space="0" w:color="auto"/>
          </w:divBdr>
        </w:div>
        <w:div w:id="801575757">
          <w:marLeft w:val="0"/>
          <w:marRight w:val="0"/>
          <w:marTop w:val="0"/>
          <w:marBottom w:val="0"/>
          <w:divBdr>
            <w:top w:val="none" w:sz="0" w:space="0" w:color="auto"/>
            <w:left w:val="none" w:sz="0" w:space="0" w:color="auto"/>
            <w:bottom w:val="none" w:sz="0" w:space="0" w:color="auto"/>
            <w:right w:val="none" w:sz="0" w:space="0" w:color="auto"/>
          </w:divBdr>
        </w:div>
        <w:div w:id="827287782">
          <w:marLeft w:val="0"/>
          <w:marRight w:val="0"/>
          <w:marTop w:val="0"/>
          <w:marBottom w:val="0"/>
          <w:divBdr>
            <w:top w:val="none" w:sz="0" w:space="0" w:color="auto"/>
            <w:left w:val="none" w:sz="0" w:space="0" w:color="auto"/>
            <w:bottom w:val="none" w:sz="0" w:space="0" w:color="auto"/>
            <w:right w:val="none" w:sz="0" w:space="0" w:color="auto"/>
          </w:divBdr>
        </w:div>
        <w:div w:id="858004179">
          <w:marLeft w:val="0"/>
          <w:marRight w:val="0"/>
          <w:marTop w:val="0"/>
          <w:marBottom w:val="0"/>
          <w:divBdr>
            <w:top w:val="none" w:sz="0" w:space="0" w:color="auto"/>
            <w:left w:val="none" w:sz="0" w:space="0" w:color="auto"/>
            <w:bottom w:val="none" w:sz="0" w:space="0" w:color="auto"/>
            <w:right w:val="none" w:sz="0" w:space="0" w:color="auto"/>
          </w:divBdr>
        </w:div>
        <w:div w:id="865874676">
          <w:marLeft w:val="0"/>
          <w:marRight w:val="0"/>
          <w:marTop w:val="0"/>
          <w:marBottom w:val="0"/>
          <w:divBdr>
            <w:top w:val="none" w:sz="0" w:space="0" w:color="auto"/>
            <w:left w:val="none" w:sz="0" w:space="0" w:color="auto"/>
            <w:bottom w:val="none" w:sz="0" w:space="0" w:color="auto"/>
            <w:right w:val="none" w:sz="0" w:space="0" w:color="auto"/>
          </w:divBdr>
        </w:div>
        <w:div w:id="871184171">
          <w:marLeft w:val="0"/>
          <w:marRight w:val="0"/>
          <w:marTop w:val="0"/>
          <w:marBottom w:val="0"/>
          <w:divBdr>
            <w:top w:val="none" w:sz="0" w:space="0" w:color="auto"/>
            <w:left w:val="none" w:sz="0" w:space="0" w:color="auto"/>
            <w:bottom w:val="none" w:sz="0" w:space="0" w:color="auto"/>
            <w:right w:val="none" w:sz="0" w:space="0" w:color="auto"/>
          </w:divBdr>
        </w:div>
        <w:div w:id="876240988">
          <w:marLeft w:val="0"/>
          <w:marRight w:val="0"/>
          <w:marTop w:val="0"/>
          <w:marBottom w:val="0"/>
          <w:divBdr>
            <w:top w:val="none" w:sz="0" w:space="0" w:color="auto"/>
            <w:left w:val="none" w:sz="0" w:space="0" w:color="auto"/>
            <w:bottom w:val="none" w:sz="0" w:space="0" w:color="auto"/>
            <w:right w:val="none" w:sz="0" w:space="0" w:color="auto"/>
          </w:divBdr>
        </w:div>
        <w:div w:id="879322033">
          <w:marLeft w:val="0"/>
          <w:marRight w:val="0"/>
          <w:marTop w:val="0"/>
          <w:marBottom w:val="0"/>
          <w:divBdr>
            <w:top w:val="none" w:sz="0" w:space="0" w:color="auto"/>
            <w:left w:val="none" w:sz="0" w:space="0" w:color="auto"/>
            <w:bottom w:val="none" w:sz="0" w:space="0" w:color="auto"/>
            <w:right w:val="none" w:sz="0" w:space="0" w:color="auto"/>
          </w:divBdr>
        </w:div>
        <w:div w:id="897478642">
          <w:marLeft w:val="0"/>
          <w:marRight w:val="0"/>
          <w:marTop w:val="0"/>
          <w:marBottom w:val="0"/>
          <w:divBdr>
            <w:top w:val="none" w:sz="0" w:space="0" w:color="auto"/>
            <w:left w:val="none" w:sz="0" w:space="0" w:color="auto"/>
            <w:bottom w:val="none" w:sz="0" w:space="0" w:color="auto"/>
            <w:right w:val="none" w:sz="0" w:space="0" w:color="auto"/>
          </w:divBdr>
        </w:div>
        <w:div w:id="938491525">
          <w:marLeft w:val="0"/>
          <w:marRight w:val="0"/>
          <w:marTop w:val="0"/>
          <w:marBottom w:val="0"/>
          <w:divBdr>
            <w:top w:val="none" w:sz="0" w:space="0" w:color="auto"/>
            <w:left w:val="none" w:sz="0" w:space="0" w:color="auto"/>
            <w:bottom w:val="none" w:sz="0" w:space="0" w:color="auto"/>
            <w:right w:val="none" w:sz="0" w:space="0" w:color="auto"/>
          </w:divBdr>
        </w:div>
        <w:div w:id="964967271">
          <w:marLeft w:val="0"/>
          <w:marRight w:val="0"/>
          <w:marTop w:val="0"/>
          <w:marBottom w:val="0"/>
          <w:divBdr>
            <w:top w:val="none" w:sz="0" w:space="0" w:color="auto"/>
            <w:left w:val="none" w:sz="0" w:space="0" w:color="auto"/>
            <w:bottom w:val="none" w:sz="0" w:space="0" w:color="auto"/>
            <w:right w:val="none" w:sz="0" w:space="0" w:color="auto"/>
          </w:divBdr>
        </w:div>
        <w:div w:id="985014844">
          <w:marLeft w:val="0"/>
          <w:marRight w:val="0"/>
          <w:marTop w:val="0"/>
          <w:marBottom w:val="0"/>
          <w:divBdr>
            <w:top w:val="none" w:sz="0" w:space="0" w:color="auto"/>
            <w:left w:val="none" w:sz="0" w:space="0" w:color="auto"/>
            <w:bottom w:val="none" w:sz="0" w:space="0" w:color="auto"/>
            <w:right w:val="none" w:sz="0" w:space="0" w:color="auto"/>
          </w:divBdr>
        </w:div>
        <w:div w:id="997075607">
          <w:marLeft w:val="0"/>
          <w:marRight w:val="0"/>
          <w:marTop w:val="0"/>
          <w:marBottom w:val="0"/>
          <w:divBdr>
            <w:top w:val="none" w:sz="0" w:space="0" w:color="auto"/>
            <w:left w:val="none" w:sz="0" w:space="0" w:color="auto"/>
            <w:bottom w:val="none" w:sz="0" w:space="0" w:color="auto"/>
            <w:right w:val="none" w:sz="0" w:space="0" w:color="auto"/>
          </w:divBdr>
        </w:div>
        <w:div w:id="1044058869">
          <w:marLeft w:val="0"/>
          <w:marRight w:val="0"/>
          <w:marTop w:val="0"/>
          <w:marBottom w:val="0"/>
          <w:divBdr>
            <w:top w:val="none" w:sz="0" w:space="0" w:color="auto"/>
            <w:left w:val="none" w:sz="0" w:space="0" w:color="auto"/>
            <w:bottom w:val="none" w:sz="0" w:space="0" w:color="auto"/>
            <w:right w:val="none" w:sz="0" w:space="0" w:color="auto"/>
          </w:divBdr>
        </w:div>
        <w:div w:id="1114902822">
          <w:marLeft w:val="0"/>
          <w:marRight w:val="0"/>
          <w:marTop w:val="0"/>
          <w:marBottom w:val="0"/>
          <w:divBdr>
            <w:top w:val="none" w:sz="0" w:space="0" w:color="auto"/>
            <w:left w:val="none" w:sz="0" w:space="0" w:color="auto"/>
            <w:bottom w:val="none" w:sz="0" w:space="0" w:color="auto"/>
            <w:right w:val="none" w:sz="0" w:space="0" w:color="auto"/>
          </w:divBdr>
        </w:div>
        <w:div w:id="1151213627">
          <w:marLeft w:val="0"/>
          <w:marRight w:val="0"/>
          <w:marTop w:val="0"/>
          <w:marBottom w:val="0"/>
          <w:divBdr>
            <w:top w:val="none" w:sz="0" w:space="0" w:color="auto"/>
            <w:left w:val="none" w:sz="0" w:space="0" w:color="auto"/>
            <w:bottom w:val="none" w:sz="0" w:space="0" w:color="auto"/>
            <w:right w:val="none" w:sz="0" w:space="0" w:color="auto"/>
          </w:divBdr>
        </w:div>
        <w:div w:id="1172570770">
          <w:marLeft w:val="0"/>
          <w:marRight w:val="0"/>
          <w:marTop w:val="0"/>
          <w:marBottom w:val="0"/>
          <w:divBdr>
            <w:top w:val="none" w:sz="0" w:space="0" w:color="auto"/>
            <w:left w:val="none" w:sz="0" w:space="0" w:color="auto"/>
            <w:bottom w:val="none" w:sz="0" w:space="0" w:color="auto"/>
            <w:right w:val="none" w:sz="0" w:space="0" w:color="auto"/>
          </w:divBdr>
          <w:divsChild>
            <w:div w:id="20789179">
              <w:marLeft w:val="0"/>
              <w:marRight w:val="0"/>
              <w:marTop w:val="0"/>
              <w:marBottom w:val="0"/>
              <w:divBdr>
                <w:top w:val="none" w:sz="0" w:space="0" w:color="auto"/>
                <w:left w:val="none" w:sz="0" w:space="0" w:color="auto"/>
                <w:bottom w:val="none" w:sz="0" w:space="0" w:color="auto"/>
                <w:right w:val="none" w:sz="0" w:space="0" w:color="auto"/>
              </w:divBdr>
            </w:div>
            <w:div w:id="386420057">
              <w:marLeft w:val="0"/>
              <w:marRight w:val="0"/>
              <w:marTop w:val="0"/>
              <w:marBottom w:val="0"/>
              <w:divBdr>
                <w:top w:val="none" w:sz="0" w:space="0" w:color="auto"/>
                <w:left w:val="none" w:sz="0" w:space="0" w:color="auto"/>
                <w:bottom w:val="none" w:sz="0" w:space="0" w:color="auto"/>
                <w:right w:val="none" w:sz="0" w:space="0" w:color="auto"/>
              </w:divBdr>
            </w:div>
            <w:div w:id="840195948">
              <w:marLeft w:val="0"/>
              <w:marRight w:val="0"/>
              <w:marTop w:val="0"/>
              <w:marBottom w:val="0"/>
              <w:divBdr>
                <w:top w:val="none" w:sz="0" w:space="0" w:color="auto"/>
                <w:left w:val="none" w:sz="0" w:space="0" w:color="auto"/>
                <w:bottom w:val="none" w:sz="0" w:space="0" w:color="auto"/>
                <w:right w:val="none" w:sz="0" w:space="0" w:color="auto"/>
              </w:divBdr>
            </w:div>
            <w:div w:id="1458334584">
              <w:marLeft w:val="0"/>
              <w:marRight w:val="0"/>
              <w:marTop w:val="0"/>
              <w:marBottom w:val="0"/>
              <w:divBdr>
                <w:top w:val="none" w:sz="0" w:space="0" w:color="auto"/>
                <w:left w:val="none" w:sz="0" w:space="0" w:color="auto"/>
                <w:bottom w:val="none" w:sz="0" w:space="0" w:color="auto"/>
                <w:right w:val="none" w:sz="0" w:space="0" w:color="auto"/>
              </w:divBdr>
            </w:div>
            <w:div w:id="1757365050">
              <w:marLeft w:val="0"/>
              <w:marRight w:val="0"/>
              <w:marTop w:val="0"/>
              <w:marBottom w:val="0"/>
              <w:divBdr>
                <w:top w:val="none" w:sz="0" w:space="0" w:color="auto"/>
                <w:left w:val="none" w:sz="0" w:space="0" w:color="auto"/>
                <w:bottom w:val="none" w:sz="0" w:space="0" w:color="auto"/>
                <w:right w:val="none" w:sz="0" w:space="0" w:color="auto"/>
              </w:divBdr>
            </w:div>
          </w:divsChild>
        </w:div>
        <w:div w:id="1194611070">
          <w:marLeft w:val="0"/>
          <w:marRight w:val="0"/>
          <w:marTop w:val="0"/>
          <w:marBottom w:val="0"/>
          <w:divBdr>
            <w:top w:val="none" w:sz="0" w:space="0" w:color="auto"/>
            <w:left w:val="none" w:sz="0" w:space="0" w:color="auto"/>
            <w:bottom w:val="none" w:sz="0" w:space="0" w:color="auto"/>
            <w:right w:val="none" w:sz="0" w:space="0" w:color="auto"/>
          </w:divBdr>
        </w:div>
        <w:div w:id="1211189150">
          <w:marLeft w:val="0"/>
          <w:marRight w:val="0"/>
          <w:marTop w:val="0"/>
          <w:marBottom w:val="0"/>
          <w:divBdr>
            <w:top w:val="none" w:sz="0" w:space="0" w:color="auto"/>
            <w:left w:val="none" w:sz="0" w:space="0" w:color="auto"/>
            <w:bottom w:val="none" w:sz="0" w:space="0" w:color="auto"/>
            <w:right w:val="none" w:sz="0" w:space="0" w:color="auto"/>
          </w:divBdr>
        </w:div>
        <w:div w:id="1219786367">
          <w:marLeft w:val="0"/>
          <w:marRight w:val="0"/>
          <w:marTop w:val="0"/>
          <w:marBottom w:val="0"/>
          <w:divBdr>
            <w:top w:val="none" w:sz="0" w:space="0" w:color="auto"/>
            <w:left w:val="none" w:sz="0" w:space="0" w:color="auto"/>
            <w:bottom w:val="none" w:sz="0" w:space="0" w:color="auto"/>
            <w:right w:val="none" w:sz="0" w:space="0" w:color="auto"/>
          </w:divBdr>
        </w:div>
        <w:div w:id="1226649049">
          <w:marLeft w:val="0"/>
          <w:marRight w:val="0"/>
          <w:marTop w:val="0"/>
          <w:marBottom w:val="0"/>
          <w:divBdr>
            <w:top w:val="none" w:sz="0" w:space="0" w:color="auto"/>
            <w:left w:val="none" w:sz="0" w:space="0" w:color="auto"/>
            <w:bottom w:val="none" w:sz="0" w:space="0" w:color="auto"/>
            <w:right w:val="none" w:sz="0" w:space="0" w:color="auto"/>
          </w:divBdr>
        </w:div>
        <w:div w:id="1257204219">
          <w:marLeft w:val="0"/>
          <w:marRight w:val="0"/>
          <w:marTop w:val="0"/>
          <w:marBottom w:val="0"/>
          <w:divBdr>
            <w:top w:val="none" w:sz="0" w:space="0" w:color="auto"/>
            <w:left w:val="none" w:sz="0" w:space="0" w:color="auto"/>
            <w:bottom w:val="none" w:sz="0" w:space="0" w:color="auto"/>
            <w:right w:val="none" w:sz="0" w:space="0" w:color="auto"/>
          </w:divBdr>
        </w:div>
        <w:div w:id="1275138865">
          <w:marLeft w:val="0"/>
          <w:marRight w:val="0"/>
          <w:marTop w:val="0"/>
          <w:marBottom w:val="0"/>
          <w:divBdr>
            <w:top w:val="none" w:sz="0" w:space="0" w:color="auto"/>
            <w:left w:val="none" w:sz="0" w:space="0" w:color="auto"/>
            <w:bottom w:val="none" w:sz="0" w:space="0" w:color="auto"/>
            <w:right w:val="none" w:sz="0" w:space="0" w:color="auto"/>
          </w:divBdr>
        </w:div>
        <w:div w:id="1346858863">
          <w:marLeft w:val="0"/>
          <w:marRight w:val="0"/>
          <w:marTop w:val="0"/>
          <w:marBottom w:val="0"/>
          <w:divBdr>
            <w:top w:val="none" w:sz="0" w:space="0" w:color="auto"/>
            <w:left w:val="none" w:sz="0" w:space="0" w:color="auto"/>
            <w:bottom w:val="none" w:sz="0" w:space="0" w:color="auto"/>
            <w:right w:val="none" w:sz="0" w:space="0" w:color="auto"/>
          </w:divBdr>
        </w:div>
        <w:div w:id="1353066727">
          <w:marLeft w:val="0"/>
          <w:marRight w:val="0"/>
          <w:marTop w:val="0"/>
          <w:marBottom w:val="0"/>
          <w:divBdr>
            <w:top w:val="none" w:sz="0" w:space="0" w:color="auto"/>
            <w:left w:val="none" w:sz="0" w:space="0" w:color="auto"/>
            <w:bottom w:val="none" w:sz="0" w:space="0" w:color="auto"/>
            <w:right w:val="none" w:sz="0" w:space="0" w:color="auto"/>
          </w:divBdr>
          <w:divsChild>
            <w:div w:id="35349176">
              <w:marLeft w:val="-107"/>
              <w:marRight w:val="0"/>
              <w:marTop w:val="43"/>
              <w:marBottom w:val="43"/>
              <w:divBdr>
                <w:top w:val="none" w:sz="0" w:space="0" w:color="auto"/>
                <w:left w:val="none" w:sz="0" w:space="0" w:color="auto"/>
                <w:bottom w:val="none" w:sz="0" w:space="0" w:color="auto"/>
                <w:right w:val="none" w:sz="0" w:space="0" w:color="auto"/>
              </w:divBdr>
              <w:divsChild>
                <w:div w:id="45960077">
                  <w:marLeft w:val="0"/>
                  <w:marRight w:val="0"/>
                  <w:marTop w:val="0"/>
                  <w:marBottom w:val="0"/>
                  <w:divBdr>
                    <w:top w:val="none" w:sz="0" w:space="0" w:color="auto"/>
                    <w:left w:val="none" w:sz="0" w:space="0" w:color="auto"/>
                    <w:bottom w:val="none" w:sz="0" w:space="0" w:color="auto"/>
                    <w:right w:val="none" w:sz="0" w:space="0" w:color="auto"/>
                  </w:divBdr>
                  <w:divsChild>
                    <w:div w:id="744378027">
                      <w:marLeft w:val="0"/>
                      <w:marRight w:val="0"/>
                      <w:marTop w:val="0"/>
                      <w:marBottom w:val="0"/>
                      <w:divBdr>
                        <w:top w:val="none" w:sz="0" w:space="0" w:color="auto"/>
                        <w:left w:val="none" w:sz="0" w:space="0" w:color="auto"/>
                        <w:bottom w:val="none" w:sz="0" w:space="0" w:color="auto"/>
                        <w:right w:val="none" w:sz="0" w:space="0" w:color="auto"/>
                      </w:divBdr>
                    </w:div>
                  </w:divsChild>
                </w:div>
                <w:div w:id="141820841">
                  <w:marLeft w:val="0"/>
                  <w:marRight w:val="0"/>
                  <w:marTop w:val="0"/>
                  <w:marBottom w:val="0"/>
                  <w:divBdr>
                    <w:top w:val="none" w:sz="0" w:space="0" w:color="auto"/>
                    <w:left w:val="none" w:sz="0" w:space="0" w:color="auto"/>
                    <w:bottom w:val="none" w:sz="0" w:space="0" w:color="auto"/>
                    <w:right w:val="none" w:sz="0" w:space="0" w:color="auto"/>
                  </w:divBdr>
                  <w:divsChild>
                    <w:div w:id="1350832860">
                      <w:marLeft w:val="0"/>
                      <w:marRight w:val="0"/>
                      <w:marTop w:val="0"/>
                      <w:marBottom w:val="0"/>
                      <w:divBdr>
                        <w:top w:val="none" w:sz="0" w:space="0" w:color="auto"/>
                        <w:left w:val="none" w:sz="0" w:space="0" w:color="auto"/>
                        <w:bottom w:val="none" w:sz="0" w:space="0" w:color="auto"/>
                        <w:right w:val="none" w:sz="0" w:space="0" w:color="auto"/>
                      </w:divBdr>
                    </w:div>
                  </w:divsChild>
                </w:div>
                <w:div w:id="173570238">
                  <w:marLeft w:val="0"/>
                  <w:marRight w:val="0"/>
                  <w:marTop w:val="0"/>
                  <w:marBottom w:val="0"/>
                  <w:divBdr>
                    <w:top w:val="none" w:sz="0" w:space="0" w:color="auto"/>
                    <w:left w:val="none" w:sz="0" w:space="0" w:color="auto"/>
                    <w:bottom w:val="none" w:sz="0" w:space="0" w:color="auto"/>
                    <w:right w:val="none" w:sz="0" w:space="0" w:color="auto"/>
                  </w:divBdr>
                  <w:divsChild>
                    <w:div w:id="1187988271">
                      <w:marLeft w:val="0"/>
                      <w:marRight w:val="0"/>
                      <w:marTop w:val="0"/>
                      <w:marBottom w:val="0"/>
                      <w:divBdr>
                        <w:top w:val="none" w:sz="0" w:space="0" w:color="auto"/>
                        <w:left w:val="none" w:sz="0" w:space="0" w:color="auto"/>
                        <w:bottom w:val="none" w:sz="0" w:space="0" w:color="auto"/>
                        <w:right w:val="none" w:sz="0" w:space="0" w:color="auto"/>
                      </w:divBdr>
                    </w:div>
                  </w:divsChild>
                </w:div>
                <w:div w:id="393048384">
                  <w:marLeft w:val="0"/>
                  <w:marRight w:val="0"/>
                  <w:marTop w:val="0"/>
                  <w:marBottom w:val="0"/>
                  <w:divBdr>
                    <w:top w:val="none" w:sz="0" w:space="0" w:color="auto"/>
                    <w:left w:val="none" w:sz="0" w:space="0" w:color="auto"/>
                    <w:bottom w:val="none" w:sz="0" w:space="0" w:color="auto"/>
                    <w:right w:val="none" w:sz="0" w:space="0" w:color="auto"/>
                  </w:divBdr>
                  <w:divsChild>
                    <w:div w:id="2005812746">
                      <w:marLeft w:val="0"/>
                      <w:marRight w:val="0"/>
                      <w:marTop w:val="0"/>
                      <w:marBottom w:val="0"/>
                      <w:divBdr>
                        <w:top w:val="none" w:sz="0" w:space="0" w:color="auto"/>
                        <w:left w:val="none" w:sz="0" w:space="0" w:color="auto"/>
                        <w:bottom w:val="none" w:sz="0" w:space="0" w:color="auto"/>
                        <w:right w:val="none" w:sz="0" w:space="0" w:color="auto"/>
                      </w:divBdr>
                    </w:div>
                  </w:divsChild>
                </w:div>
                <w:div w:id="564725234">
                  <w:marLeft w:val="0"/>
                  <w:marRight w:val="0"/>
                  <w:marTop w:val="0"/>
                  <w:marBottom w:val="0"/>
                  <w:divBdr>
                    <w:top w:val="none" w:sz="0" w:space="0" w:color="auto"/>
                    <w:left w:val="none" w:sz="0" w:space="0" w:color="auto"/>
                    <w:bottom w:val="none" w:sz="0" w:space="0" w:color="auto"/>
                    <w:right w:val="none" w:sz="0" w:space="0" w:color="auto"/>
                  </w:divBdr>
                  <w:divsChild>
                    <w:div w:id="1253319393">
                      <w:marLeft w:val="0"/>
                      <w:marRight w:val="0"/>
                      <w:marTop w:val="0"/>
                      <w:marBottom w:val="0"/>
                      <w:divBdr>
                        <w:top w:val="none" w:sz="0" w:space="0" w:color="auto"/>
                        <w:left w:val="none" w:sz="0" w:space="0" w:color="auto"/>
                        <w:bottom w:val="none" w:sz="0" w:space="0" w:color="auto"/>
                        <w:right w:val="none" w:sz="0" w:space="0" w:color="auto"/>
                      </w:divBdr>
                    </w:div>
                  </w:divsChild>
                </w:div>
                <w:div w:id="574123421">
                  <w:marLeft w:val="0"/>
                  <w:marRight w:val="0"/>
                  <w:marTop w:val="0"/>
                  <w:marBottom w:val="0"/>
                  <w:divBdr>
                    <w:top w:val="none" w:sz="0" w:space="0" w:color="auto"/>
                    <w:left w:val="none" w:sz="0" w:space="0" w:color="auto"/>
                    <w:bottom w:val="none" w:sz="0" w:space="0" w:color="auto"/>
                    <w:right w:val="none" w:sz="0" w:space="0" w:color="auto"/>
                  </w:divBdr>
                  <w:divsChild>
                    <w:div w:id="1769276994">
                      <w:marLeft w:val="0"/>
                      <w:marRight w:val="0"/>
                      <w:marTop w:val="0"/>
                      <w:marBottom w:val="0"/>
                      <w:divBdr>
                        <w:top w:val="none" w:sz="0" w:space="0" w:color="auto"/>
                        <w:left w:val="none" w:sz="0" w:space="0" w:color="auto"/>
                        <w:bottom w:val="none" w:sz="0" w:space="0" w:color="auto"/>
                        <w:right w:val="none" w:sz="0" w:space="0" w:color="auto"/>
                      </w:divBdr>
                    </w:div>
                  </w:divsChild>
                </w:div>
                <w:div w:id="596327438">
                  <w:marLeft w:val="0"/>
                  <w:marRight w:val="0"/>
                  <w:marTop w:val="0"/>
                  <w:marBottom w:val="0"/>
                  <w:divBdr>
                    <w:top w:val="none" w:sz="0" w:space="0" w:color="auto"/>
                    <w:left w:val="none" w:sz="0" w:space="0" w:color="auto"/>
                    <w:bottom w:val="none" w:sz="0" w:space="0" w:color="auto"/>
                    <w:right w:val="none" w:sz="0" w:space="0" w:color="auto"/>
                  </w:divBdr>
                  <w:divsChild>
                    <w:div w:id="319698375">
                      <w:marLeft w:val="0"/>
                      <w:marRight w:val="0"/>
                      <w:marTop w:val="0"/>
                      <w:marBottom w:val="0"/>
                      <w:divBdr>
                        <w:top w:val="none" w:sz="0" w:space="0" w:color="auto"/>
                        <w:left w:val="none" w:sz="0" w:space="0" w:color="auto"/>
                        <w:bottom w:val="none" w:sz="0" w:space="0" w:color="auto"/>
                        <w:right w:val="none" w:sz="0" w:space="0" w:color="auto"/>
                      </w:divBdr>
                    </w:div>
                  </w:divsChild>
                </w:div>
                <w:div w:id="624435338">
                  <w:marLeft w:val="0"/>
                  <w:marRight w:val="0"/>
                  <w:marTop w:val="0"/>
                  <w:marBottom w:val="0"/>
                  <w:divBdr>
                    <w:top w:val="none" w:sz="0" w:space="0" w:color="auto"/>
                    <w:left w:val="none" w:sz="0" w:space="0" w:color="auto"/>
                    <w:bottom w:val="none" w:sz="0" w:space="0" w:color="auto"/>
                    <w:right w:val="none" w:sz="0" w:space="0" w:color="auto"/>
                  </w:divBdr>
                  <w:divsChild>
                    <w:div w:id="863204264">
                      <w:marLeft w:val="0"/>
                      <w:marRight w:val="0"/>
                      <w:marTop w:val="0"/>
                      <w:marBottom w:val="0"/>
                      <w:divBdr>
                        <w:top w:val="none" w:sz="0" w:space="0" w:color="auto"/>
                        <w:left w:val="none" w:sz="0" w:space="0" w:color="auto"/>
                        <w:bottom w:val="none" w:sz="0" w:space="0" w:color="auto"/>
                        <w:right w:val="none" w:sz="0" w:space="0" w:color="auto"/>
                      </w:divBdr>
                    </w:div>
                  </w:divsChild>
                </w:div>
                <w:div w:id="823743698">
                  <w:marLeft w:val="0"/>
                  <w:marRight w:val="0"/>
                  <w:marTop w:val="0"/>
                  <w:marBottom w:val="0"/>
                  <w:divBdr>
                    <w:top w:val="none" w:sz="0" w:space="0" w:color="auto"/>
                    <w:left w:val="none" w:sz="0" w:space="0" w:color="auto"/>
                    <w:bottom w:val="none" w:sz="0" w:space="0" w:color="auto"/>
                    <w:right w:val="none" w:sz="0" w:space="0" w:color="auto"/>
                  </w:divBdr>
                  <w:divsChild>
                    <w:div w:id="257914022">
                      <w:marLeft w:val="0"/>
                      <w:marRight w:val="0"/>
                      <w:marTop w:val="0"/>
                      <w:marBottom w:val="0"/>
                      <w:divBdr>
                        <w:top w:val="none" w:sz="0" w:space="0" w:color="auto"/>
                        <w:left w:val="none" w:sz="0" w:space="0" w:color="auto"/>
                        <w:bottom w:val="none" w:sz="0" w:space="0" w:color="auto"/>
                        <w:right w:val="none" w:sz="0" w:space="0" w:color="auto"/>
                      </w:divBdr>
                    </w:div>
                  </w:divsChild>
                </w:div>
                <w:div w:id="896628276">
                  <w:marLeft w:val="0"/>
                  <w:marRight w:val="0"/>
                  <w:marTop w:val="0"/>
                  <w:marBottom w:val="0"/>
                  <w:divBdr>
                    <w:top w:val="none" w:sz="0" w:space="0" w:color="auto"/>
                    <w:left w:val="none" w:sz="0" w:space="0" w:color="auto"/>
                    <w:bottom w:val="none" w:sz="0" w:space="0" w:color="auto"/>
                    <w:right w:val="none" w:sz="0" w:space="0" w:color="auto"/>
                  </w:divBdr>
                  <w:divsChild>
                    <w:div w:id="1619601839">
                      <w:marLeft w:val="0"/>
                      <w:marRight w:val="0"/>
                      <w:marTop w:val="0"/>
                      <w:marBottom w:val="0"/>
                      <w:divBdr>
                        <w:top w:val="none" w:sz="0" w:space="0" w:color="auto"/>
                        <w:left w:val="none" w:sz="0" w:space="0" w:color="auto"/>
                        <w:bottom w:val="none" w:sz="0" w:space="0" w:color="auto"/>
                        <w:right w:val="none" w:sz="0" w:space="0" w:color="auto"/>
                      </w:divBdr>
                    </w:div>
                  </w:divsChild>
                </w:div>
                <w:div w:id="983044918">
                  <w:marLeft w:val="0"/>
                  <w:marRight w:val="0"/>
                  <w:marTop w:val="0"/>
                  <w:marBottom w:val="0"/>
                  <w:divBdr>
                    <w:top w:val="none" w:sz="0" w:space="0" w:color="auto"/>
                    <w:left w:val="none" w:sz="0" w:space="0" w:color="auto"/>
                    <w:bottom w:val="none" w:sz="0" w:space="0" w:color="auto"/>
                    <w:right w:val="none" w:sz="0" w:space="0" w:color="auto"/>
                  </w:divBdr>
                  <w:divsChild>
                    <w:div w:id="1709988134">
                      <w:marLeft w:val="0"/>
                      <w:marRight w:val="0"/>
                      <w:marTop w:val="0"/>
                      <w:marBottom w:val="0"/>
                      <w:divBdr>
                        <w:top w:val="none" w:sz="0" w:space="0" w:color="auto"/>
                        <w:left w:val="none" w:sz="0" w:space="0" w:color="auto"/>
                        <w:bottom w:val="none" w:sz="0" w:space="0" w:color="auto"/>
                        <w:right w:val="none" w:sz="0" w:space="0" w:color="auto"/>
                      </w:divBdr>
                    </w:div>
                  </w:divsChild>
                </w:div>
                <w:div w:id="1021903729">
                  <w:marLeft w:val="0"/>
                  <w:marRight w:val="0"/>
                  <w:marTop w:val="0"/>
                  <w:marBottom w:val="0"/>
                  <w:divBdr>
                    <w:top w:val="none" w:sz="0" w:space="0" w:color="auto"/>
                    <w:left w:val="none" w:sz="0" w:space="0" w:color="auto"/>
                    <w:bottom w:val="none" w:sz="0" w:space="0" w:color="auto"/>
                    <w:right w:val="none" w:sz="0" w:space="0" w:color="auto"/>
                  </w:divBdr>
                  <w:divsChild>
                    <w:div w:id="1483083792">
                      <w:marLeft w:val="0"/>
                      <w:marRight w:val="0"/>
                      <w:marTop w:val="0"/>
                      <w:marBottom w:val="0"/>
                      <w:divBdr>
                        <w:top w:val="none" w:sz="0" w:space="0" w:color="auto"/>
                        <w:left w:val="none" w:sz="0" w:space="0" w:color="auto"/>
                        <w:bottom w:val="none" w:sz="0" w:space="0" w:color="auto"/>
                        <w:right w:val="none" w:sz="0" w:space="0" w:color="auto"/>
                      </w:divBdr>
                    </w:div>
                  </w:divsChild>
                </w:div>
                <w:div w:id="1462651754">
                  <w:marLeft w:val="0"/>
                  <w:marRight w:val="0"/>
                  <w:marTop w:val="0"/>
                  <w:marBottom w:val="0"/>
                  <w:divBdr>
                    <w:top w:val="none" w:sz="0" w:space="0" w:color="auto"/>
                    <w:left w:val="none" w:sz="0" w:space="0" w:color="auto"/>
                    <w:bottom w:val="none" w:sz="0" w:space="0" w:color="auto"/>
                    <w:right w:val="none" w:sz="0" w:space="0" w:color="auto"/>
                  </w:divBdr>
                  <w:divsChild>
                    <w:div w:id="366875008">
                      <w:marLeft w:val="0"/>
                      <w:marRight w:val="0"/>
                      <w:marTop w:val="0"/>
                      <w:marBottom w:val="0"/>
                      <w:divBdr>
                        <w:top w:val="none" w:sz="0" w:space="0" w:color="auto"/>
                        <w:left w:val="none" w:sz="0" w:space="0" w:color="auto"/>
                        <w:bottom w:val="none" w:sz="0" w:space="0" w:color="auto"/>
                        <w:right w:val="none" w:sz="0" w:space="0" w:color="auto"/>
                      </w:divBdr>
                    </w:div>
                  </w:divsChild>
                </w:div>
                <w:div w:id="1488745733">
                  <w:marLeft w:val="0"/>
                  <w:marRight w:val="0"/>
                  <w:marTop w:val="0"/>
                  <w:marBottom w:val="0"/>
                  <w:divBdr>
                    <w:top w:val="none" w:sz="0" w:space="0" w:color="auto"/>
                    <w:left w:val="none" w:sz="0" w:space="0" w:color="auto"/>
                    <w:bottom w:val="none" w:sz="0" w:space="0" w:color="auto"/>
                    <w:right w:val="none" w:sz="0" w:space="0" w:color="auto"/>
                  </w:divBdr>
                  <w:divsChild>
                    <w:div w:id="1197543160">
                      <w:marLeft w:val="0"/>
                      <w:marRight w:val="0"/>
                      <w:marTop w:val="0"/>
                      <w:marBottom w:val="0"/>
                      <w:divBdr>
                        <w:top w:val="none" w:sz="0" w:space="0" w:color="auto"/>
                        <w:left w:val="none" w:sz="0" w:space="0" w:color="auto"/>
                        <w:bottom w:val="none" w:sz="0" w:space="0" w:color="auto"/>
                        <w:right w:val="none" w:sz="0" w:space="0" w:color="auto"/>
                      </w:divBdr>
                    </w:div>
                  </w:divsChild>
                </w:div>
                <w:div w:id="1522209222">
                  <w:marLeft w:val="0"/>
                  <w:marRight w:val="0"/>
                  <w:marTop w:val="0"/>
                  <w:marBottom w:val="0"/>
                  <w:divBdr>
                    <w:top w:val="none" w:sz="0" w:space="0" w:color="auto"/>
                    <w:left w:val="none" w:sz="0" w:space="0" w:color="auto"/>
                    <w:bottom w:val="none" w:sz="0" w:space="0" w:color="auto"/>
                    <w:right w:val="none" w:sz="0" w:space="0" w:color="auto"/>
                  </w:divBdr>
                  <w:divsChild>
                    <w:div w:id="506211887">
                      <w:marLeft w:val="0"/>
                      <w:marRight w:val="0"/>
                      <w:marTop w:val="0"/>
                      <w:marBottom w:val="0"/>
                      <w:divBdr>
                        <w:top w:val="none" w:sz="0" w:space="0" w:color="auto"/>
                        <w:left w:val="none" w:sz="0" w:space="0" w:color="auto"/>
                        <w:bottom w:val="none" w:sz="0" w:space="0" w:color="auto"/>
                        <w:right w:val="none" w:sz="0" w:space="0" w:color="auto"/>
                      </w:divBdr>
                    </w:div>
                  </w:divsChild>
                </w:div>
                <w:div w:id="1598441049">
                  <w:marLeft w:val="0"/>
                  <w:marRight w:val="0"/>
                  <w:marTop w:val="0"/>
                  <w:marBottom w:val="0"/>
                  <w:divBdr>
                    <w:top w:val="none" w:sz="0" w:space="0" w:color="auto"/>
                    <w:left w:val="none" w:sz="0" w:space="0" w:color="auto"/>
                    <w:bottom w:val="none" w:sz="0" w:space="0" w:color="auto"/>
                    <w:right w:val="none" w:sz="0" w:space="0" w:color="auto"/>
                  </w:divBdr>
                  <w:divsChild>
                    <w:div w:id="139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937496">
          <w:marLeft w:val="0"/>
          <w:marRight w:val="0"/>
          <w:marTop w:val="0"/>
          <w:marBottom w:val="0"/>
          <w:divBdr>
            <w:top w:val="none" w:sz="0" w:space="0" w:color="auto"/>
            <w:left w:val="none" w:sz="0" w:space="0" w:color="auto"/>
            <w:bottom w:val="none" w:sz="0" w:space="0" w:color="auto"/>
            <w:right w:val="none" w:sz="0" w:space="0" w:color="auto"/>
          </w:divBdr>
        </w:div>
        <w:div w:id="1363481896">
          <w:marLeft w:val="0"/>
          <w:marRight w:val="0"/>
          <w:marTop w:val="0"/>
          <w:marBottom w:val="0"/>
          <w:divBdr>
            <w:top w:val="none" w:sz="0" w:space="0" w:color="auto"/>
            <w:left w:val="none" w:sz="0" w:space="0" w:color="auto"/>
            <w:bottom w:val="none" w:sz="0" w:space="0" w:color="auto"/>
            <w:right w:val="none" w:sz="0" w:space="0" w:color="auto"/>
          </w:divBdr>
        </w:div>
        <w:div w:id="1364210541">
          <w:marLeft w:val="0"/>
          <w:marRight w:val="0"/>
          <w:marTop w:val="0"/>
          <w:marBottom w:val="0"/>
          <w:divBdr>
            <w:top w:val="none" w:sz="0" w:space="0" w:color="auto"/>
            <w:left w:val="none" w:sz="0" w:space="0" w:color="auto"/>
            <w:bottom w:val="none" w:sz="0" w:space="0" w:color="auto"/>
            <w:right w:val="none" w:sz="0" w:space="0" w:color="auto"/>
          </w:divBdr>
        </w:div>
        <w:div w:id="1367410044">
          <w:marLeft w:val="0"/>
          <w:marRight w:val="0"/>
          <w:marTop w:val="0"/>
          <w:marBottom w:val="0"/>
          <w:divBdr>
            <w:top w:val="none" w:sz="0" w:space="0" w:color="auto"/>
            <w:left w:val="none" w:sz="0" w:space="0" w:color="auto"/>
            <w:bottom w:val="none" w:sz="0" w:space="0" w:color="auto"/>
            <w:right w:val="none" w:sz="0" w:space="0" w:color="auto"/>
          </w:divBdr>
        </w:div>
        <w:div w:id="1391268105">
          <w:marLeft w:val="0"/>
          <w:marRight w:val="0"/>
          <w:marTop w:val="0"/>
          <w:marBottom w:val="0"/>
          <w:divBdr>
            <w:top w:val="none" w:sz="0" w:space="0" w:color="auto"/>
            <w:left w:val="none" w:sz="0" w:space="0" w:color="auto"/>
            <w:bottom w:val="none" w:sz="0" w:space="0" w:color="auto"/>
            <w:right w:val="none" w:sz="0" w:space="0" w:color="auto"/>
          </w:divBdr>
        </w:div>
        <w:div w:id="1392147796">
          <w:marLeft w:val="0"/>
          <w:marRight w:val="0"/>
          <w:marTop w:val="0"/>
          <w:marBottom w:val="0"/>
          <w:divBdr>
            <w:top w:val="none" w:sz="0" w:space="0" w:color="auto"/>
            <w:left w:val="none" w:sz="0" w:space="0" w:color="auto"/>
            <w:bottom w:val="none" w:sz="0" w:space="0" w:color="auto"/>
            <w:right w:val="none" w:sz="0" w:space="0" w:color="auto"/>
          </w:divBdr>
        </w:div>
        <w:div w:id="1392727831">
          <w:marLeft w:val="0"/>
          <w:marRight w:val="0"/>
          <w:marTop w:val="0"/>
          <w:marBottom w:val="0"/>
          <w:divBdr>
            <w:top w:val="none" w:sz="0" w:space="0" w:color="auto"/>
            <w:left w:val="none" w:sz="0" w:space="0" w:color="auto"/>
            <w:bottom w:val="none" w:sz="0" w:space="0" w:color="auto"/>
            <w:right w:val="none" w:sz="0" w:space="0" w:color="auto"/>
          </w:divBdr>
        </w:div>
        <w:div w:id="1413625977">
          <w:marLeft w:val="0"/>
          <w:marRight w:val="0"/>
          <w:marTop w:val="0"/>
          <w:marBottom w:val="0"/>
          <w:divBdr>
            <w:top w:val="none" w:sz="0" w:space="0" w:color="auto"/>
            <w:left w:val="none" w:sz="0" w:space="0" w:color="auto"/>
            <w:bottom w:val="none" w:sz="0" w:space="0" w:color="auto"/>
            <w:right w:val="none" w:sz="0" w:space="0" w:color="auto"/>
          </w:divBdr>
        </w:div>
        <w:div w:id="1476919762">
          <w:marLeft w:val="0"/>
          <w:marRight w:val="0"/>
          <w:marTop w:val="0"/>
          <w:marBottom w:val="0"/>
          <w:divBdr>
            <w:top w:val="none" w:sz="0" w:space="0" w:color="auto"/>
            <w:left w:val="none" w:sz="0" w:space="0" w:color="auto"/>
            <w:bottom w:val="none" w:sz="0" w:space="0" w:color="auto"/>
            <w:right w:val="none" w:sz="0" w:space="0" w:color="auto"/>
          </w:divBdr>
        </w:div>
        <w:div w:id="1553232754">
          <w:marLeft w:val="0"/>
          <w:marRight w:val="0"/>
          <w:marTop w:val="0"/>
          <w:marBottom w:val="0"/>
          <w:divBdr>
            <w:top w:val="none" w:sz="0" w:space="0" w:color="auto"/>
            <w:left w:val="none" w:sz="0" w:space="0" w:color="auto"/>
            <w:bottom w:val="none" w:sz="0" w:space="0" w:color="auto"/>
            <w:right w:val="none" w:sz="0" w:space="0" w:color="auto"/>
          </w:divBdr>
        </w:div>
        <w:div w:id="1634865751">
          <w:marLeft w:val="0"/>
          <w:marRight w:val="0"/>
          <w:marTop w:val="0"/>
          <w:marBottom w:val="0"/>
          <w:divBdr>
            <w:top w:val="none" w:sz="0" w:space="0" w:color="auto"/>
            <w:left w:val="none" w:sz="0" w:space="0" w:color="auto"/>
            <w:bottom w:val="none" w:sz="0" w:space="0" w:color="auto"/>
            <w:right w:val="none" w:sz="0" w:space="0" w:color="auto"/>
          </w:divBdr>
        </w:div>
        <w:div w:id="1769110922">
          <w:marLeft w:val="0"/>
          <w:marRight w:val="0"/>
          <w:marTop w:val="0"/>
          <w:marBottom w:val="0"/>
          <w:divBdr>
            <w:top w:val="none" w:sz="0" w:space="0" w:color="auto"/>
            <w:left w:val="none" w:sz="0" w:space="0" w:color="auto"/>
            <w:bottom w:val="none" w:sz="0" w:space="0" w:color="auto"/>
            <w:right w:val="none" w:sz="0" w:space="0" w:color="auto"/>
          </w:divBdr>
        </w:div>
        <w:div w:id="1774737658">
          <w:marLeft w:val="0"/>
          <w:marRight w:val="0"/>
          <w:marTop w:val="0"/>
          <w:marBottom w:val="0"/>
          <w:divBdr>
            <w:top w:val="none" w:sz="0" w:space="0" w:color="auto"/>
            <w:left w:val="none" w:sz="0" w:space="0" w:color="auto"/>
            <w:bottom w:val="none" w:sz="0" w:space="0" w:color="auto"/>
            <w:right w:val="none" w:sz="0" w:space="0" w:color="auto"/>
          </w:divBdr>
        </w:div>
        <w:div w:id="1804303693">
          <w:marLeft w:val="0"/>
          <w:marRight w:val="0"/>
          <w:marTop w:val="0"/>
          <w:marBottom w:val="0"/>
          <w:divBdr>
            <w:top w:val="none" w:sz="0" w:space="0" w:color="auto"/>
            <w:left w:val="none" w:sz="0" w:space="0" w:color="auto"/>
            <w:bottom w:val="none" w:sz="0" w:space="0" w:color="auto"/>
            <w:right w:val="none" w:sz="0" w:space="0" w:color="auto"/>
          </w:divBdr>
        </w:div>
        <w:div w:id="1817987638">
          <w:marLeft w:val="0"/>
          <w:marRight w:val="0"/>
          <w:marTop w:val="0"/>
          <w:marBottom w:val="0"/>
          <w:divBdr>
            <w:top w:val="none" w:sz="0" w:space="0" w:color="auto"/>
            <w:left w:val="none" w:sz="0" w:space="0" w:color="auto"/>
            <w:bottom w:val="none" w:sz="0" w:space="0" w:color="auto"/>
            <w:right w:val="none" w:sz="0" w:space="0" w:color="auto"/>
          </w:divBdr>
          <w:divsChild>
            <w:div w:id="150490293">
              <w:marLeft w:val="0"/>
              <w:marRight w:val="0"/>
              <w:marTop w:val="0"/>
              <w:marBottom w:val="0"/>
              <w:divBdr>
                <w:top w:val="none" w:sz="0" w:space="0" w:color="auto"/>
                <w:left w:val="none" w:sz="0" w:space="0" w:color="auto"/>
                <w:bottom w:val="none" w:sz="0" w:space="0" w:color="auto"/>
                <w:right w:val="none" w:sz="0" w:space="0" w:color="auto"/>
              </w:divBdr>
            </w:div>
            <w:div w:id="739256924">
              <w:marLeft w:val="0"/>
              <w:marRight w:val="0"/>
              <w:marTop w:val="0"/>
              <w:marBottom w:val="0"/>
              <w:divBdr>
                <w:top w:val="none" w:sz="0" w:space="0" w:color="auto"/>
                <w:left w:val="none" w:sz="0" w:space="0" w:color="auto"/>
                <w:bottom w:val="none" w:sz="0" w:space="0" w:color="auto"/>
                <w:right w:val="none" w:sz="0" w:space="0" w:color="auto"/>
              </w:divBdr>
            </w:div>
            <w:div w:id="1277903948">
              <w:marLeft w:val="0"/>
              <w:marRight w:val="0"/>
              <w:marTop w:val="0"/>
              <w:marBottom w:val="0"/>
              <w:divBdr>
                <w:top w:val="none" w:sz="0" w:space="0" w:color="auto"/>
                <w:left w:val="none" w:sz="0" w:space="0" w:color="auto"/>
                <w:bottom w:val="none" w:sz="0" w:space="0" w:color="auto"/>
                <w:right w:val="none" w:sz="0" w:space="0" w:color="auto"/>
              </w:divBdr>
            </w:div>
            <w:div w:id="1348797418">
              <w:marLeft w:val="0"/>
              <w:marRight w:val="0"/>
              <w:marTop w:val="0"/>
              <w:marBottom w:val="0"/>
              <w:divBdr>
                <w:top w:val="none" w:sz="0" w:space="0" w:color="auto"/>
                <w:left w:val="none" w:sz="0" w:space="0" w:color="auto"/>
                <w:bottom w:val="none" w:sz="0" w:space="0" w:color="auto"/>
                <w:right w:val="none" w:sz="0" w:space="0" w:color="auto"/>
              </w:divBdr>
            </w:div>
            <w:div w:id="1825008237">
              <w:marLeft w:val="0"/>
              <w:marRight w:val="0"/>
              <w:marTop w:val="0"/>
              <w:marBottom w:val="0"/>
              <w:divBdr>
                <w:top w:val="none" w:sz="0" w:space="0" w:color="auto"/>
                <w:left w:val="none" w:sz="0" w:space="0" w:color="auto"/>
                <w:bottom w:val="none" w:sz="0" w:space="0" w:color="auto"/>
                <w:right w:val="none" w:sz="0" w:space="0" w:color="auto"/>
              </w:divBdr>
            </w:div>
          </w:divsChild>
        </w:div>
        <w:div w:id="1872838697">
          <w:marLeft w:val="0"/>
          <w:marRight w:val="0"/>
          <w:marTop w:val="0"/>
          <w:marBottom w:val="0"/>
          <w:divBdr>
            <w:top w:val="none" w:sz="0" w:space="0" w:color="auto"/>
            <w:left w:val="none" w:sz="0" w:space="0" w:color="auto"/>
            <w:bottom w:val="none" w:sz="0" w:space="0" w:color="auto"/>
            <w:right w:val="none" w:sz="0" w:space="0" w:color="auto"/>
          </w:divBdr>
        </w:div>
        <w:div w:id="1873768286">
          <w:marLeft w:val="0"/>
          <w:marRight w:val="0"/>
          <w:marTop w:val="0"/>
          <w:marBottom w:val="0"/>
          <w:divBdr>
            <w:top w:val="none" w:sz="0" w:space="0" w:color="auto"/>
            <w:left w:val="none" w:sz="0" w:space="0" w:color="auto"/>
            <w:bottom w:val="none" w:sz="0" w:space="0" w:color="auto"/>
            <w:right w:val="none" w:sz="0" w:space="0" w:color="auto"/>
          </w:divBdr>
        </w:div>
        <w:div w:id="1948465453">
          <w:marLeft w:val="0"/>
          <w:marRight w:val="0"/>
          <w:marTop w:val="0"/>
          <w:marBottom w:val="0"/>
          <w:divBdr>
            <w:top w:val="none" w:sz="0" w:space="0" w:color="auto"/>
            <w:left w:val="none" w:sz="0" w:space="0" w:color="auto"/>
            <w:bottom w:val="none" w:sz="0" w:space="0" w:color="auto"/>
            <w:right w:val="none" w:sz="0" w:space="0" w:color="auto"/>
          </w:divBdr>
        </w:div>
        <w:div w:id="1971519954">
          <w:marLeft w:val="0"/>
          <w:marRight w:val="0"/>
          <w:marTop w:val="0"/>
          <w:marBottom w:val="0"/>
          <w:divBdr>
            <w:top w:val="none" w:sz="0" w:space="0" w:color="auto"/>
            <w:left w:val="none" w:sz="0" w:space="0" w:color="auto"/>
            <w:bottom w:val="none" w:sz="0" w:space="0" w:color="auto"/>
            <w:right w:val="none" w:sz="0" w:space="0" w:color="auto"/>
          </w:divBdr>
        </w:div>
        <w:div w:id="1980262515">
          <w:marLeft w:val="0"/>
          <w:marRight w:val="0"/>
          <w:marTop w:val="0"/>
          <w:marBottom w:val="0"/>
          <w:divBdr>
            <w:top w:val="none" w:sz="0" w:space="0" w:color="auto"/>
            <w:left w:val="none" w:sz="0" w:space="0" w:color="auto"/>
            <w:bottom w:val="none" w:sz="0" w:space="0" w:color="auto"/>
            <w:right w:val="none" w:sz="0" w:space="0" w:color="auto"/>
          </w:divBdr>
        </w:div>
        <w:div w:id="1991707545">
          <w:marLeft w:val="0"/>
          <w:marRight w:val="0"/>
          <w:marTop w:val="0"/>
          <w:marBottom w:val="0"/>
          <w:divBdr>
            <w:top w:val="none" w:sz="0" w:space="0" w:color="auto"/>
            <w:left w:val="none" w:sz="0" w:space="0" w:color="auto"/>
            <w:bottom w:val="none" w:sz="0" w:space="0" w:color="auto"/>
            <w:right w:val="none" w:sz="0" w:space="0" w:color="auto"/>
          </w:divBdr>
        </w:div>
        <w:div w:id="2009747199">
          <w:marLeft w:val="0"/>
          <w:marRight w:val="0"/>
          <w:marTop w:val="0"/>
          <w:marBottom w:val="0"/>
          <w:divBdr>
            <w:top w:val="none" w:sz="0" w:space="0" w:color="auto"/>
            <w:left w:val="none" w:sz="0" w:space="0" w:color="auto"/>
            <w:bottom w:val="none" w:sz="0" w:space="0" w:color="auto"/>
            <w:right w:val="none" w:sz="0" w:space="0" w:color="auto"/>
          </w:divBdr>
        </w:div>
        <w:div w:id="2019885911">
          <w:marLeft w:val="0"/>
          <w:marRight w:val="0"/>
          <w:marTop w:val="0"/>
          <w:marBottom w:val="0"/>
          <w:divBdr>
            <w:top w:val="none" w:sz="0" w:space="0" w:color="auto"/>
            <w:left w:val="none" w:sz="0" w:space="0" w:color="auto"/>
            <w:bottom w:val="none" w:sz="0" w:space="0" w:color="auto"/>
            <w:right w:val="none" w:sz="0" w:space="0" w:color="auto"/>
          </w:divBdr>
        </w:div>
        <w:div w:id="2020958995">
          <w:marLeft w:val="0"/>
          <w:marRight w:val="0"/>
          <w:marTop w:val="0"/>
          <w:marBottom w:val="0"/>
          <w:divBdr>
            <w:top w:val="none" w:sz="0" w:space="0" w:color="auto"/>
            <w:left w:val="none" w:sz="0" w:space="0" w:color="auto"/>
            <w:bottom w:val="none" w:sz="0" w:space="0" w:color="auto"/>
            <w:right w:val="none" w:sz="0" w:space="0" w:color="auto"/>
          </w:divBdr>
        </w:div>
        <w:div w:id="2088964761">
          <w:marLeft w:val="0"/>
          <w:marRight w:val="0"/>
          <w:marTop w:val="0"/>
          <w:marBottom w:val="0"/>
          <w:divBdr>
            <w:top w:val="none" w:sz="0" w:space="0" w:color="auto"/>
            <w:left w:val="none" w:sz="0" w:space="0" w:color="auto"/>
            <w:bottom w:val="none" w:sz="0" w:space="0" w:color="auto"/>
            <w:right w:val="none" w:sz="0" w:space="0" w:color="auto"/>
          </w:divBdr>
        </w:div>
      </w:divsChild>
    </w:div>
    <w:div w:id="1875116758">
      <w:bodyDiv w:val="1"/>
      <w:marLeft w:val="0"/>
      <w:marRight w:val="0"/>
      <w:marTop w:val="0"/>
      <w:marBottom w:val="0"/>
      <w:divBdr>
        <w:top w:val="none" w:sz="0" w:space="0" w:color="auto"/>
        <w:left w:val="none" w:sz="0" w:space="0" w:color="auto"/>
        <w:bottom w:val="none" w:sz="0" w:space="0" w:color="auto"/>
        <w:right w:val="none" w:sz="0" w:space="0" w:color="auto"/>
      </w:divBdr>
    </w:div>
    <w:div w:id="1880388463">
      <w:bodyDiv w:val="1"/>
      <w:marLeft w:val="0"/>
      <w:marRight w:val="0"/>
      <w:marTop w:val="0"/>
      <w:marBottom w:val="0"/>
      <w:divBdr>
        <w:top w:val="none" w:sz="0" w:space="0" w:color="auto"/>
        <w:left w:val="none" w:sz="0" w:space="0" w:color="auto"/>
        <w:bottom w:val="none" w:sz="0" w:space="0" w:color="auto"/>
        <w:right w:val="none" w:sz="0" w:space="0" w:color="auto"/>
      </w:divBdr>
      <w:divsChild>
        <w:div w:id="40130014">
          <w:marLeft w:val="0"/>
          <w:marRight w:val="0"/>
          <w:marTop w:val="0"/>
          <w:marBottom w:val="0"/>
          <w:divBdr>
            <w:top w:val="none" w:sz="0" w:space="0" w:color="auto"/>
            <w:left w:val="none" w:sz="0" w:space="0" w:color="auto"/>
            <w:bottom w:val="none" w:sz="0" w:space="0" w:color="auto"/>
            <w:right w:val="none" w:sz="0" w:space="0" w:color="auto"/>
          </w:divBdr>
        </w:div>
        <w:div w:id="236090321">
          <w:marLeft w:val="0"/>
          <w:marRight w:val="0"/>
          <w:marTop w:val="0"/>
          <w:marBottom w:val="0"/>
          <w:divBdr>
            <w:top w:val="none" w:sz="0" w:space="0" w:color="auto"/>
            <w:left w:val="none" w:sz="0" w:space="0" w:color="auto"/>
            <w:bottom w:val="none" w:sz="0" w:space="0" w:color="auto"/>
            <w:right w:val="none" w:sz="0" w:space="0" w:color="auto"/>
          </w:divBdr>
        </w:div>
        <w:div w:id="365643887">
          <w:marLeft w:val="0"/>
          <w:marRight w:val="0"/>
          <w:marTop w:val="0"/>
          <w:marBottom w:val="0"/>
          <w:divBdr>
            <w:top w:val="none" w:sz="0" w:space="0" w:color="auto"/>
            <w:left w:val="none" w:sz="0" w:space="0" w:color="auto"/>
            <w:bottom w:val="none" w:sz="0" w:space="0" w:color="auto"/>
            <w:right w:val="none" w:sz="0" w:space="0" w:color="auto"/>
          </w:divBdr>
        </w:div>
        <w:div w:id="428164526">
          <w:marLeft w:val="0"/>
          <w:marRight w:val="0"/>
          <w:marTop w:val="0"/>
          <w:marBottom w:val="0"/>
          <w:divBdr>
            <w:top w:val="none" w:sz="0" w:space="0" w:color="auto"/>
            <w:left w:val="none" w:sz="0" w:space="0" w:color="auto"/>
            <w:bottom w:val="none" w:sz="0" w:space="0" w:color="auto"/>
            <w:right w:val="none" w:sz="0" w:space="0" w:color="auto"/>
          </w:divBdr>
        </w:div>
        <w:div w:id="696395469">
          <w:marLeft w:val="0"/>
          <w:marRight w:val="0"/>
          <w:marTop w:val="0"/>
          <w:marBottom w:val="0"/>
          <w:divBdr>
            <w:top w:val="none" w:sz="0" w:space="0" w:color="auto"/>
            <w:left w:val="none" w:sz="0" w:space="0" w:color="auto"/>
            <w:bottom w:val="none" w:sz="0" w:space="0" w:color="auto"/>
            <w:right w:val="none" w:sz="0" w:space="0" w:color="auto"/>
          </w:divBdr>
        </w:div>
        <w:div w:id="724455212">
          <w:marLeft w:val="0"/>
          <w:marRight w:val="0"/>
          <w:marTop w:val="0"/>
          <w:marBottom w:val="0"/>
          <w:divBdr>
            <w:top w:val="none" w:sz="0" w:space="0" w:color="auto"/>
            <w:left w:val="none" w:sz="0" w:space="0" w:color="auto"/>
            <w:bottom w:val="none" w:sz="0" w:space="0" w:color="auto"/>
            <w:right w:val="none" w:sz="0" w:space="0" w:color="auto"/>
          </w:divBdr>
        </w:div>
        <w:div w:id="768892406">
          <w:marLeft w:val="0"/>
          <w:marRight w:val="0"/>
          <w:marTop w:val="0"/>
          <w:marBottom w:val="0"/>
          <w:divBdr>
            <w:top w:val="none" w:sz="0" w:space="0" w:color="auto"/>
            <w:left w:val="none" w:sz="0" w:space="0" w:color="auto"/>
            <w:bottom w:val="none" w:sz="0" w:space="0" w:color="auto"/>
            <w:right w:val="none" w:sz="0" w:space="0" w:color="auto"/>
          </w:divBdr>
        </w:div>
        <w:div w:id="891497737">
          <w:marLeft w:val="0"/>
          <w:marRight w:val="0"/>
          <w:marTop w:val="0"/>
          <w:marBottom w:val="0"/>
          <w:divBdr>
            <w:top w:val="none" w:sz="0" w:space="0" w:color="auto"/>
            <w:left w:val="none" w:sz="0" w:space="0" w:color="auto"/>
            <w:bottom w:val="none" w:sz="0" w:space="0" w:color="auto"/>
            <w:right w:val="none" w:sz="0" w:space="0" w:color="auto"/>
          </w:divBdr>
        </w:div>
        <w:div w:id="984509281">
          <w:marLeft w:val="0"/>
          <w:marRight w:val="0"/>
          <w:marTop w:val="0"/>
          <w:marBottom w:val="0"/>
          <w:divBdr>
            <w:top w:val="none" w:sz="0" w:space="0" w:color="auto"/>
            <w:left w:val="none" w:sz="0" w:space="0" w:color="auto"/>
            <w:bottom w:val="none" w:sz="0" w:space="0" w:color="auto"/>
            <w:right w:val="none" w:sz="0" w:space="0" w:color="auto"/>
          </w:divBdr>
        </w:div>
        <w:div w:id="1067847225">
          <w:marLeft w:val="0"/>
          <w:marRight w:val="0"/>
          <w:marTop w:val="0"/>
          <w:marBottom w:val="0"/>
          <w:divBdr>
            <w:top w:val="none" w:sz="0" w:space="0" w:color="auto"/>
            <w:left w:val="none" w:sz="0" w:space="0" w:color="auto"/>
            <w:bottom w:val="none" w:sz="0" w:space="0" w:color="auto"/>
            <w:right w:val="none" w:sz="0" w:space="0" w:color="auto"/>
          </w:divBdr>
        </w:div>
        <w:div w:id="1095397922">
          <w:marLeft w:val="0"/>
          <w:marRight w:val="0"/>
          <w:marTop w:val="0"/>
          <w:marBottom w:val="0"/>
          <w:divBdr>
            <w:top w:val="none" w:sz="0" w:space="0" w:color="auto"/>
            <w:left w:val="none" w:sz="0" w:space="0" w:color="auto"/>
            <w:bottom w:val="none" w:sz="0" w:space="0" w:color="auto"/>
            <w:right w:val="none" w:sz="0" w:space="0" w:color="auto"/>
          </w:divBdr>
        </w:div>
        <w:div w:id="1103265199">
          <w:marLeft w:val="0"/>
          <w:marRight w:val="0"/>
          <w:marTop w:val="0"/>
          <w:marBottom w:val="0"/>
          <w:divBdr>
            <w:top w:val="none" w:sz="0" w:space="0" w:color="auto"/>
            <w:left w:val="none" w:sz="0" w:space="0" w:color="auto"/>
            <w:bottom w:val="none" w:sz="0" w:space="0" w:color="auto"/>
            <w:right w:val="none" w:sz="0" w:space="0" w:color="auto"/>
          </w:divBdr>
        </w:div>
        <w:div w:id="1112824602">
          <w:marLeft w:val="0"/>
          <w:marRight w:val="0"/>
          <w:marTop w:val="0"/>
          <w:marBottom w:val="0"/>
          <w:divBdr>
            <w:top w:val="none" w:sz="0" w:space="0" w:color="auto"/>
            <w:left w:val="none" w:sz="0" w:space="0" w:color="auto"/>
            <w:bottom w:val="none" w:sz="0" w:space="0" w:color="auto"/>
            <w:right w:val="none" w:sz="0" w:space="0" w:color="auto"/>
          </w:divBdr>
        </w:div>
        <w:div w:id="1201433336">
          <w:marLeft w:val="0"/>
          <w:marRight w:val="0"/>
          <w:marTop w:val="0"/>
          <w:marBottom w:val="0"/>
          <w:divBdr>
            <w:top w:val="none" w:sz="0" w:space="0" w:color="auto"/>
            <w:left w:val="none" w:sz="0" w:space="0" w:color="auto"/>
            <w:bottom w:val="none" w:sz="0" w:space="0" w:color="auto"/>
            <w:right w:val="none" w:sz="0" w:space="0" w:color="auto"/>
          </w:divBdr>
        </w:div>
        <w:div w:id="1210999149">
          <w:marLeft w:val="0"/>
          <w:marRight w:val="0"/>
          <w:marTop w:val="0"/>
          <w:marBottom w:val="0"/>
          <w:divBdr>
            <w:top w:val="none" w:sz="0" w:space="0" w:color="auto"/>
            <w:left w:val="none" w:sz="0" w:space="0" w:color="auto"/>
            <w:bottom w:val="none" w:sz="0" w:space="0" w:color="auto"/>
            <w:right w:val="none" w:sz="0" w:space="0" w:color="auto"/>
          </w:divBdr>
        </w:div>
        <w:div w:id="1344479961">
          <w:marLeft w:val="0"/>
          <w:marRight w:val="0"/>
          <w:marTop w:val="0"/>
          <w:marBottom w:val="0"/>
          <w:divBdr>
            <w:top w:val="none" w:sz="0" w:space="0" w:color="auto"/>
            <w:left w:val="none" w:sz="0" w:space="0" w:color="auto"/>
            <w:bottom w:val="none" w:sz="0" w:space="0" w:color="auto"/>
            <w:right w:val="none" w:sz="0" w:space="0" w:color="auto"/>
          </w:divBdr>
        </w:div>
        <w:div w:id="1345405107">
          <w:marLeft w:val="0"/>
          <w:marRight w:val="0"/>
          <w:marTop w:val="0"/>
          <w:marBottom w:val="0"/>
          <w:divBdr>
            <w:top w:val="none" w:sz="0" w:space="0" w:color="auto"/>
            <w:left w:val="none" w:sz="0" w:space="0" w:color="auto"/>
            <w:bottom w:val="none" w:sz="0" w:space="0" w:color="auto"/>
            <w:right w:val="none" w:sz="0" w:space="0" w:color="auto"/>
          </w:divBdr>
        </w:div>
        <w:div w:id="1497066657">
          <w:marLeft w:val="0"/>
          <w:marRight w:val="0"/>
          <w:marTop w:val="0"/>
          <w:marBottom w:val="0"/>
          <w:divBdr>
            <w:top w:val="none" w:sz="0" w:space="0" w:color="auto"/>
            <w:left w:val="none" w:sz="0" w:space="0" w:color="auto"/>
            <w:bottom w:val="none" w:sz="0" w:space="0" w:color="auto"/>
            <w:right w:val="none" w:sz="0" w:space="0" w:color="auto"/>
          </w:divBdr>
        </w:div>
        <w:div w:id="1536431999">
          <w:marLeft w:val="0"/>
          <w:marRight w:val="0"/>
          <w:marTop w:val="0"/>
          <w:marBottom w:val="0"/>
          <w:divBdr>
            <w:top w:val="none" w:sz="0" w:space="0" w:color="auto"/>
            <w:left w:val="none" w:sz="0" w:space="0" w:color="auto"/>
            <w:bottom w:val="none" w:sz="0" w:space="0" w:color="auto"/>
            <w:right w:val="none" w:sz="0" w:space="0" w:color="auto"/>
          </w:divBdr>
        </w:div>
        <w:div w:id="1675721229">
          <w:marLeft w:val="0"/>
          <w:marRight w:val="0"/>
          <w:marTop w:val="0"/>
          <w:marBottom w:val="0"/>
          <w:divBdr>
            <w:top w:val="none" w:sz="0" w:space="0" w:color="auto"/>
            <w:left w:val="none" w:sz="0" w:space="0" w:color="auto"/>
            <w:bottom w:val="none" w:sz="0" w:space="0" w:color="auto"/>
            <w:right w:val="none" w:sz="0" w:space="0" w:color="auto"/>
          </w:divBdr>
        </w:div>
        <w:div w:id="1679577870">
          <w:marLeft w:val="0"/>
          <w:marRight w:val="0"/>
          <w:marTop w:val="0"/>
          <w:marBottom w:val="0"/>
          <w:divBdr>
            <w:top w:val="none" w:sz="0" w:space="0" w:color="auto"/>
            <w:left w:val="none" w:sz="0" w:space="0" w:color="auto"/>
            <w:bottom w:val="none" w:sz="0" w:space="0" w:color="auto"/>
            <w:right w:val="none" w:sz="0" w:space="0" w:color="auto"/>
          </w:divBdr>
        </w:div>
        <w:div w:id="1684168419">
          <w:marLeft w:val="0"/>
          <w:marRight w:val="0"/>
          <w:marTop w:val="0"/>
          <w:marBottom w:val="0"/>
          <w:divBdr>
            <w:top w:val="none" w:sz="0" w:space="0" w:color="auto"/>
            <w:left w:val="none" w:sz="0" w:space="0" w:color="auto"/>
            <w:bottom w:val="none" w:sz="0" w:space="0" w:color="auto"/>
            <w:right w:val="none" w:sz="0" w:space="0" w:color="auto"/>
          </w:divBdr>
        </w:div>
        <w:div w:id="1778211071">
          <w:marLeft w:val="0"/>
          <w:marRight w:val="0"/>
          <w:marTop w:val="0"/>
          <w:marBottom w:val="0"/>
          <w:divBdr>
            <w:top w:val="none" w:sz="0" w:space="0" w:color="auto"/>
            <w:left w:val="none" w:sz="0" w:space="0" w:color="auto"/>
            <w:bottom w:val="none" w:sz="0" w:space="0" w:color="auto"/>
            <w:right w:val="none" w:sz="0" w:space="0" w:color="auto"/>
          </w:divBdr>
        </w:div>
        <w:div w:id="1991058287">
          <w:marLeft w:val="0"/>
          <w:marRight w:val="0"/>
          <w:marTop w:val="0"/>
          <w:marBottom w:val="0"/>
          <w:divBdr>
            <w:top w:val="none" w:sz="0" w:space="0" w:color="auto"/>
            <w:left w:val="none" w:sz="0" w:space="0" w:color="auto"/>
            <w:bottom w:val="none" w:sz="0" w:space="0" w:color="auto"/>
            <w:right w:val="none" w:sz="0" w:space="0" w:color="auto"/>
          </w:divBdr>
        </w:div>
        <w:div w:id="2072145469">
          <w:marLeft w:val="0"/>
          <w:marRight w:val="0"/>
          <w:marTop w:val="0"/>
          <w:marBottom w:val="0"/>
          <w:divBdr>
            <w:top w:val="none" w:sz="0" w:space="0" w:color="auto"/>
            <w:left w:val="none" w:sz="0" w:space="0" w:color="auto"/>
            <w:bottom w:val="none" w:sz="0" w:space="0" w:color="auto"/>
            <w:right w:val="none" w:sz="0" w:space="0" w:color="auto"/>
          </w:divBdr>
        </w:div>
        <w:div w:id="2125297219">
          <w:marLeft w:val="0"/>
          <w:marRight w:val="0"/>
          <w:marTop w:val="0"/>
          <w:marBottom w:val="0"/>
          <w:divBdr>
            <w:top w:val="none" w:sz="0" w:space="0" w:color="auto"/>
            <w:left w:val="none" w:sz="0" w:space="0" w:color="auto"/>
            <w:bottom w:val="none" w:sz="0" w:space="0" w:color="auto"/>
            <w:right w:val="none" w:sz="0" w:space="0" w:color="auto"/>
          </w:divBdr>
        </w:div>
      </w:divsChild>
    </w:div>
    <w:div w:id="1881670087">
      <w:bodyDiv w:val="1"/>
      <w:marLeft w:val="0"/>
      <w:marRight w:val="0"/>
      <w:marTop w:val="0"/>
      <w:marBottom w:val="0"/>
      <w:divBdr>
        <w:top w:val="none" w:sz="0" w:space="0" w:color="auto"/>
        <w:left w:val="none" w:sz="0" w:space="0" w:color="auto"/>
        <w:bottom w:val="none" w:sz="0" w:space="0" w:color="auto"/>
        <w:right w:val="none" w:sz="0" w:space="0" w:color="auto"/>
      </w:divBdr>
      <w:divsChild>
        <w:div w:id="300697053">
          <w:marLeft w:val="0"/>
          <w:marRight w:val="0"/>
          <w:marTop w:val="0"/>
          <w:marBottom w:val="0"/>
          <w:divBdr>
            <w:top w:val="none" w:sz="0" w:space="0" w:color="auto"/>
            <w:left w:val="none" w:sz="0" w:space="0" w:color="auto"/>
            <w:bottom w:val="none" w:sz="0" w:space="0" w:color="auto"/>
            <w:right w:val="none" w:sz="0" w:space="0" w:color="auto"/>
          </w:divBdr>
        </w:div>
        <w:div w:id="1017387890">
          <w:marLeft w:val="0"/>
          <w:marRight w:val="0"/>
          <w:marTop w:val="0"/>
          <w:marBottom w:val="0"/>
          <w:divBdr>
            <w:top w:val="none" w:sz="0" w:space="0" w:color="auto"/>
            <w:left w:val="none" w:sz="0" w:space="0" w:color="auto"/>
            <w:bottom w:val="none" w:sz="0" w:space="0" w:color="auto"/>
            <w:right w:val="none" w:sz="0" w:space="0" w:color="auto"/>
          </w:divBdr>
        </w:div>
      </w:divsChild>
    </w:div>
    <w:div w:id="1886793874">
      <w:bodyDiv w:val="1"/>
      <w:marLeft w:val="0"/>
      <w:marRight w:val="0"/>
      <w:marTop w:val="0"/>
      <w:marBottom w:val="0"/>
      <w:divBdr>
        <w:top w:val="none" w:sz="0" w:space="0" w:color="auto"/>
        <w:left w:val="none" w:sz="0" w:space="0" w:color="auto"/>
        <w:bottom w:val="none" w:sz="0" w:space="0" w:color="auto"/>
        <w:right w:val="none" w:sz="0" w:space="0" w:color="auto"/>
      </w:divBdr>
      <w:divsChild>
        <w:div w:id="344720575">
          <w:marLeft w:val="0"/>
          <w:marRight w:val="0"/>
          <w:marTop w:val="0"/>
          <w:marBottom w:val="0"/>
          <w:divBdr>
            <w:top w:val="none" w:sz="0" w:space="0" w:color="auto"/>
            <w:left w:val="none" w:sz="0" w:space="0" w:color="auto"/>
            <w:bottom w:val="none" w:sz="0" w:space="0" w:color="auto"/>
            <w:right w:val="none" w:sz="0" w:space="0" w:color="auto"/>
          </w:divBdr>
        </w:div>
        <w:div w:id="435487106">
          <w:marLeft w:val="0"/>
          <w:marRight w:val="0"/>
          <w:marTop w:val="0"/>
          <w:marBottom w:val="0"/>
          <w:divBdr>
            <w:top w:val="none" w:sz="0" w:space="0" w:color="auto"/>
            <w:left w:val="none" w:sz="0" w:space="0" w:color="auto"/>
            <w:bottom w:val="none" w:sz="0" w:space="0" w:color="auto"/>
            <w:right w:val="none" w:sz="0" w:space="0" w:color="auto"/>
          </w:divBdr>
        </w:div>
        <w:div w:id="566846360">
          <w:marLeft w:val="0"/>
          <w:marRight w:val="0"/>
          <w:marTop w:val="0"/>
          <w:marBottom w:val="0"/>
          <w:divBdr>
            <w:top w:val="none" w:sz="0" w:space="0" w:color="auto"/>
            <w:left w:val="none" w:sz="0" w:space="0" w:color="auto"/>
            <w:bottom w:val="none" w:sz="0" w:space="0" w:color="auto"/>
            <w:right w:val="none" w:sz="0" w:space="0" w:color="auto"/>
          </w:divBdr>
        </w:div>
        <w:div w:id="1695032667">
          <w:marLeft w:val="0"/>
          <w:marRight w:val="0"/>
          <w:marTop w:val="0"/>
          <w:marBottom w:val="0"/>
          <w:divBdr>
            <w:top w:val="none" w:sz="0" w:space="0" w:color="auto"/>
            <w:left w:val="none" w:sz="0" w:space="0" w:color="auto"/>
            <w:bottom w:val="none" w:sz="0" w:space="0" w:color="auto"/>
            <w:right w:val="none" w:sz="0" w:space="0" w:color="auto"/>
          </w:divBdr>
        </w:div>
      </w:divsChild>
    </w:div>
    <w:div w:id="1889419384">
      <w:bodyDiv w:val="1"/>
      <w:marLeft w:val="0"/>
      <w:marRight w:val="0"/>
      <w:marTop w:val="0"/>
      <w:marBottom w:val="0"/>
      <w:divBdr>
        <w:top w:val="none" w:sz="0" w:space="0" w:color="auto"/>
        <w:left w:val="none" w:sz="0" w:space="0" w:color="auto"/>
        <w:bottom w:val="none" w:sz="0" w:space="0" w:color="auto"/>
        <w:right w:val="none" w:sz="0" w:space="0" w:color="auto"/>
      </w:divBdr>
    </w:div>
    <w:div w:id="1894922184">
      <w:bodyDiv w:val="1"/>
      <w:marLeft w:val="0"/>
      <w:marRight w:val="0"/>
      <w:marTop w:val="0"/>
      <w:marBottom w:val="0"/>
      <w:divBdr>
        <w:top w:val="none" w:sz="0" w:space="0" w:color="auto"/>
        <w:left w:val="none" w:sz="0" w:space="0" w:color="auto"/>
        <w:bottom w:val="none" w:sz="0" w:space="0" w:color="auto"/>
        <w:right w:val="none" w:sz="0" w:space="0" w:color="auto"/>
      </w:divBdr>
    </w:div>
    <w:div w:id="1899395491">
      <w:bodyDiv w:val="1"/>
      <w:marLeft w:val="0"/>
      <w:marRight w:val="0"/>
      <w:marTop w:val="0"/>
      <w:marBottom w:val="0"/>
      <w:divBdr>
        <w:top w:val="none" w:sz="0" w:space="0" w:color="auto"/>
        <w:left w:val="none" w:sz="0" w:space="0" w:color="auto"/>
        <w:bottom w:val="none" w:sz="0" w:space="0" w:color="auto"/>
        <w:right w:val="none" w:sz="0" w:space="0" w:color="auto"/>
      </w:divBdr>
    </w:div>
    <w:div w:id="1903715288">
      <w:bodyDiv w:val="1"/>
      <w:marLeft w:val="0"/>
      <w:marRight w:val="0"/>
      <w:marTop w:val="0"/>
      <w:marBottom w:val="0"/>
      <w:divBdr>
        <w:top w:val="none" w:sz="0" w:space="0" w:color="auto"/>
        <w:left w:val="none" w:sz="0" w:space="0" w:color="auto"/>
        <w:bottom w:val="none" w:sz="0" w:space="0" w:color="auto"/>
        <w:right w:val="none" w:sz="0" w:space="0" w:color="auto"/>
      </w:divBdr>
    </w:div>
    <w:div w:id="1905753522">
      <w:bodyDiv w:val="1"/>
      <w:marLeft w:val="0"/>
      <w:marRight w:val="0"/>
      <w:marTop w:val="0"/>
      <w:marBottom w:val="0"/>
      <w:divBdr>
        <w:top w:val="none" w:sz="0" w:space="0" w:color="auto"/>
        <w:left w:val="none" w:sz="0" w:space="0" w:color="auto"/>
        <w:bottom w:val="none" w:sz="0" w:space="0" w:color="auto"/>
        <w:right w:val="none" w:sz="0" w:space="0" w:color="auto"/>
      </w:divBdr>
    </w:div>
    <w:div w:id="1913930088">
      <w:bodyDiv w:val="1"/>
      <w:marLeft w:val="0"/>
      <w:marRight w:val="0"/>
      <w:marTop w:val="0"/>
      <w:marBottom w:val="0"/>
      <w:divBdr>
        <w:top w:val="none" w:sz="0" w:space="0" w:color="auto"/>
        <w:left w:val="none" w:sz="0" w:space="0" w:color="auto"/>
        <w:bottom w:val="none" w:sz="0" w:space="0" w:color="auto"/>
        <w:right w:val="none" w:sz="0" w:space="0" w:color="auto"/>
      </w:divBdr>
      <w:divsChild>
        <w:div w:id="123474042">
          <w:marLeft w:val="0"/>
          <w:marRight w:val="0"/>
          <w:marTop w:val="0"/>
          <w:marBottom w:val="0"/>
          <w:divBdr>
            <w:top w:val="none" w:sz="0" w:space="0" w:color="auto"/>
            <w:left w:val="none" w:sz="0" w:space="0" w:color="auto"/>
            <w:bottom w:val="none" w:sz="0" w:space="0" w:color="auto"/>
            <w:right w:val="none" w:sz="0" w:space="0" w:color="auto"/>
          </w:divBdr>
        </w:div>
        <w:div w:id="173767034">
          <w:marLeft w:val="0"/>
          <w:marRight w:val="0"/>
          <w:marTop w:val="0"/>
          <w:marBottom w:val="0"/>
          <w:divBdr>
            <w:top w:val="none" w:sz="0" w:space="0" w:color="auto"/>
            <w:left w:val="none" w:sz="0" w:space="0" w:color="auto"/>
            <w:bottom w:val="none" w:sz="0" w:space="0" w:color="auto"/>
            <w:right w:val="none" w:sz="0" w:space="0" w:color="auto"/>
          </w:divBdr>
        </w:div>
        <w:div w:id="482283314">
          <w:marLeft w:val="0"/>
          <w:marRight w:val="0"/>
          <w:marTop w:val="0"/>
          <w:marBottom w:val="0"/>
          <w:divBdr>
            <w:top w:val="none" w:sz="0" w:space="0" w:color="auto"/>
            <w:left w:val="none" w:sz="0" w:space="0" w:color="auto"/>
            <w:bottom w:val="none" w:sz="0" w:space="0" w:color="auto"/>
            <w:right w:val="none" w:sz="0" w:space="0" w:color="auto"/>
          </w:divBdr>
        </w:div>
        <w:div w:id="499001536">
          <w:marLeft w:val="0"/>
          <w:marRight w:val="0"/>
          <w:marTop w:val="0"/>
          <w:marBottom w:val="0"/>
          <w:divBdr>
            <w:top w:val="none" w:sz="0" w:space="0" w:color="auto"/>
            <w:left w:val="none" w:sz="0" w:space="0" w:color="auto"/>
            <w:bottom w:val="none" w:sz="0" w:space="0" w:color="auto"/>
            <w:right w:val="none" w:sz="0" w:space="0" w:color="auto"/>
          </w:divBdr>
        </w:div>
        <w:div w:id="842596951">
          <w:marLeft w:val="0"/>
          <w:marRight w:val="0"/>
          <w:marTop w:val="0"/>
          <w:marBottom w:val="0"/>
          <w:divBdr>
            <w:top w:val="none" w:sz="0" w:space="0" w:color="auto"/>
            <w:left w:val="none" w:sz="0" w:space="0" w:color="auto"/>
            <w:bottom w:val="none" w:sz="0" w:space="0" w:color="auto"/>
            <w:right w:val="none" w:sz="0" w:space="0" w:color="auto"/>
          </w:divBdr>
        </w:div>
        <w:div w:id="902982179">
          <w:marLeft w:val="0"/>
          <w:marRight w:val="0"/>
          <w:marTop w:val="0"/>
          <w:marBottom w:val="0"/>
          <w:divBdr>
            <w:top w:val="none" w:sz="0" w:space="0" w:color="auto"/>
            <w:left w:val="none" w:sz="0" w:space="0" w:color="auto"/>
            <w:bottom w:val="none" w:sz="0" w:space="0" w:color="auto"/>
            <w:right w:val="none" w:sz="0" w:space="0" w:color="auto"/>
          </w:divBdr>
        </w:div>
        <w:div w:id="1150946824">
          <w:marLeft w:val="0"/>
          <w:marRight w:val="0"/>
          <w:marTop w:val="0"/>
          <w:marBottom w:val="0"/>
          <w:divBdr>
            <w:top w:val="none" w:sz="0" w:space="0" w:color="auto"/>
            <w:left w:val="none" w:sz="0" w:space="0" w:color="auto"/>
            <w:bottom w:val="none" w:sz="0" w:space="0" w:color="auto"/>
            <w:right w:val="none" w:sz="0" w:space="0" w:color="auto"/>
          </w:divBdr>
        </w:div>
        <w:div w:id="1168667623">
          <w:marLeft w:val="0"/>
          <w:marRight w:val="0"/>
          <w:marTop w:val="0"/>
          <w:marBottom w:val="0"/>
          <w:divBdr>
            <w:top w:val="none" w:sz="0" w:space="0" w:color="auto"/>
            <w:left w:val="none" w:sz="0" w:space="0" w:color="auto"/>
            <w:bottom w:val="none" w:sz="0" w:space="0" w:color="auto"/>
            <w:right w:val="none" w:sz="0" w:space="0" w:color="auto"/>
          </w:divBdr>
        </w:div>
        <w:div w:id="1201893044">
          <w:marLeft w:val="0"/>
          <w:marRight w:val="0"/>
          <w:marTop w:val="0"/>
          <w:marBottom w:val="0"/>
          <w:divBdr>
            <w:top w:val="none" w:sz="0" w:space="0" w:color="auto"/>
            <w:left w:val="none" w:sz="0" w:space="0" w:color="auto"/>
            <w:bottom w:val="none" w:sz="0" w:space="0" w:color="auto"/>
            <w:right w:val="none" w:sz="0" w:space="0" w:color="auto"/>
          </w:divBdr>
        </w:div>
        <w:div w:id="1221331867">
          <w:marLeft w:val="0"/>
          <w:marRight w:val="0"/>
          <w:marTop w:val="0"/>
          <w:marBottom w:val="0"/>
          <w:divBdr>
            <w:top w:val="none" w:sz="0" w:space="0" w:color="auto"/>
            <w:left w:val="none" w:sz="0" w:space="0" w:color="auto"/>
            <w:bottom w:val="none" w:sz="0" w:space="0" w:color="auto"/>
            <w:right w:val="none" w:sz="0" w:space="0" w:color="auto"/>
          </w:divBdr>
        </w:div>
        <w:div w:id="1349792193">
          <w:marLeft w:val="0"/>
          <w:marRight w:val="0"/>
          <w:marTop w:val="0"/>
          <w:marBottom w:val="0"/>
          <w:divBdr>
            <w:top w:val="none" w:sz="0" w:space="0" w:color="auto"/>
            <w:left w:val="none" w:sz="0" w:space="0" w:color="auto"/>
            <w:bottom w:val="none" w:sz="0" w:space="0" w:color="auto"/>
            <w:right w:val="none" w:sz="0" w:space="0" w:color="auto"/>
          </w:divBdr>
        </w:div>
        <w:div w:id="1349915500">
          <w:marLeft w:val="0"/>
          <w:marRight w:val="0"/>
          <w:marTop w:val="0"/>
          <w:marBottom w:val="0"/>
          <w:divBdr>
            <w:top w:val="none" w:sz="0" w:space="0" w:color="auto"/>
            <w:left w:val="none" w:sz="0" w:space="0" w:color="auto"/>
            <w:bottom w:val="none" w:sz="0" w:space="0" w:color="auto"/>
            <w:right w:val="none" w:sz="0" w:space="0" w:color="auto"/>
          </w:divBdr>
        </w:div>
        <w:div w:id="1420908345">
          <w:marLeft w:val="0"/>
          <w:marRight w:val="0"/>
          <w:marTop w:val="0"/>
          <w:marBottom w:val="0"/>
          <w:divBdr>
            <w:top w:val="none" w:sz="0" w:space="0" w:color="auto"/>
            <w:left w:val="none" w:sz="0" w:space="0" w:color="auto"/>
            <w:bottom w:val="none" w:sz="0" w:space="0" w:color="auto"/>
            <w:right w:val="none" w:sz="0" w:space="0" w:color="auto"/>
          </w:divBdr>
        </w:div>
        <w:div w:id="1576936113">
          <w:marLeft w:val="0"/>
          <w:marRight w:val="0"/>
          <w:marTop w:val="0"/>
          <w:marBottom w:val="0"/>
          <w:divBdr>
            <w:top w:val="none" w:sz="0" w:space="0" w:color="auto"/>
            <w:left w:val="none" w:sz="0" w:space="0" w:color="auto"/>
            <w:bottom w:val="none" w:sz="0" w:space="0" w:color="auto"/>
            <w:right w:val="none" w:sz="0" w:space="0" w:color="auto"/>
          </w:divBdr>
        </w:div>
        <w:div w:id="1690981358">
          <w:marLeft w:val="0"/>
          <w:marRight w:val="0"/>
          <w:marTop w:val="0"/>
          <w:marBottom w:val="0"/>
          <w:divBdr>
            <w:top w:val="none" w:sz="0" w:space="0" w:color="auto"/>
            <w:left w:val="none" w:sz="0" w:space="0" w:color="auto"/>
            <w:bottom w:val="none" w:sz="0" w:space="0" w:color="auto"/>
            <w:right w:val="none" w:sz="0" w:space="0" w:color="auto"/>
          </w:divBdr>
          <w:divsChild>
            <w:div w:id="854347490">
              <w:marLeft w:val="0"/>
              <w:marRight w:val="0"/>
              <w:marTop w:val="0"/>
              <w:marBottom w:val="0"/>
              <w:divBdr>
                <w:top w:val="none" w:sz="0" w:space="0" w:color="auto"/>
                <w:left w:val="none" w:sz="0" w:space="0" w:color="auto"/>
                <w:bottom w:val="none" w:sz="0" w:space="0" w:color="auto"/>
                <w:right w:val="none" w:sz="0" w:space="0" w:color="auto"/>
              </w:divBdr>
            </w:div>
            <w:div w:id="1083644145">
              <w:marLeft w:val="0"/>
              <w:marRight w:val="0"/>
              <w:marTop w:val="0"/>
              <w:marBottom w:val="0"/>
              <w:divBdr>
                <w:top w:val="none" w:sz="0" w:space="0" w:color="auto"/>
                <w:left w:val="none" w:sz="0" w:space="0" w:color="auto"/>
                <w:bottom w:val="none" w:sz="0" w:space="0" w:color="auto"/>
                <w:right w:val="none" w:sz="0" w:space="0" w:color="auto"/>
              </w:divBdr>
            </w:div>
            <w:div w:id="1728525093">
              <w:marLeft w:val="0"/>
              <w:marRight w:val="0"/>
              <w:marTop w:val="0"/>
              <w:marBottom w:val="0"/>
              <w:divBdr>
                <w:top w:val="none" w:sz="0" w:space="0" w:color="auto"/>
                <w:left w:val="none" w:sz="0" w:space="0" w:color="auto"/>
                <w:bottom w:val="none" w:sz="0" w:space="0" w:color="auto"/>
                <w:right w:val="none" w:sz="0" w:space="0" w:color="auto"/>
              </w:divBdr>
            </w:div>
          </w:divsChild>
        </w:div>
        <w:div w:id="1710761400">
          <w:marLeft w:val="0"/>
          <w:marRight w:val="0"/>
          <w:marTop w:val="0"/>
          <w:marBottom w:val="0"/>
          <w:divBdr>
            <w:top w:val="none" w:sz="0" w:space="0" w:color="auto"/>
            <w:left w:val="none" w:sz="0" w:space="0" w:color="auto"/>
            <w:bottom w:val="none" w:sz="0" w:space="0" w:color="auto"/>
            <w:right w:val="none" w:sz="0" w:space="0" w:color="auto"/>
          </w:divBdr>
        </w:div>
        <w:div w:id="1920941045">
          <w:marLeft w:val="0"/>
          <w:marRight w:val="0"/>
          <w:marTop w:val="0"/>
          <w:marBottom w:val="0"/>
          <w:divBdr>
            <w:top w:val="none" w:sz="0" w:space="0" w:color="auto"/>
            <w:left w:val="none" w:sz="0" w:space="0" w:color="auto"/>
            <w:bottom w:val="none" w:sz="0" w:space="0" w:color="auto"/>
            <w:right w:val="none" w:sz="0" w:space="0" w:color="auto"/>
          </w:divBdr>
        </w:div>
        <w:div w:id="1968926623">
          <w:marLeft w:val="0"/>
          <w:marRight w:val="0"/>
          <w:marTop w:val="0"/>
          <w:marBottom w:val="0"/>
          <w:divBdr>
            <w:top w:val="none" w:sz="0" w:space="0" w:color="auto"/>
            <w:left w:val="none" w:sz="0" w:space="0" w:color="auto"/>
            <w:bottom w:val="none" w:sz="0" w:space="0" w:color="auto"/>
            <w:right w:val="none" w:sz="0" w:space="0" w:color="auto"/>
          </w:divBdr>
        </w:div>
        <w:div w:id="2123764060">
          <w:marLeft w:val="0"/>
          <w:marRight w:val="0"/>
          <w:marTop w:val="0"/>
          <w:marBottom w:val="0"/>
          <w:divBdr>
            <w:top w:val="none" w:sz="0" w:space="0" w:color="auto"/>
            <w:left w:val="none" w:sz="0" w:space="0" w:color="auto"/>
            <w:bottom w:val="none" w:sz="0" w:space="0" w:color="auto"/>
            <w:right w:val="none" w:sz="0" w:space="0" w:color="auto"/>
          </w:divBdr>
        </w:div>
      </w:divsChild>
    </w:div>
    <w:div w:id="1923562464">
      <w:bodyDiv w:val="1"/>
      <w:marLeft w:val="0"/>
      <w:marRight w:val="0"/>
      <w:marTop w:val="0"/>
      <w:marBottom w:val="0"/>
      <w:divBdr>
        <w:top w:val="none" w:sz="0" w:space="0" w:color="auto"/>
        <w:left w:val="none" w:sz="0" w:space="0" w:color="auto"/>
        <w:bottom w:val="none" w:sz="0" w:space="0" w:color="auto"/>
        <w:right w:val="none" w:sz="0" w:space="0" w:color="auto"/>
      </w:divBdr>
    </w:div>
    <w:div w:id="1941446537">
      <w:bodyDiv w:val="1"/>
      <w:marLeft w:val="0"/>
      <w:marRight w:val="0"/>
      <w:marTop w:val="0"/>
      <w:marBottom w:val="0"/>
      <w:divBdr>
        <w:top w:val="none" w:sz="0" w:space="0" w:color="auto"/>
        <w:left w:val="none" w:sz="0" w:space="0" w:color="auto"/>
        <w:bottom w:val="none" w:sz="0" w:space="0" w:color="auto"/>
        <w:right w:val="none" w:sz="0" w:space="0" w:color="auto"/>
      </w:divBdr>
    </w:div>
    <w:div w:id="1957827221">
      <w:bodyDiv w:val="1"/>
      <w:marLeft w:val="0"/>
      <w:marRight w:val="0"/>
      <w:marTop w:val="0"/>
      <w:marBottom w:val="0"/>
      <w:divBdr>
        <w:top w:val="none" w:sz="0" w:space="0" w:color="auto"/>
        <w:left w:val="none" w:sz="0" w:space="0" w:color="auto"/>
        <w:bottom w:val="none" w:sz="0" w:space="0" w:color="auto"/>
        <w:right w:val="none" w:sz="0" w:space="0" w:color="auto"/>
      </w:divBdr>
    </w:div>
    <w:div w:id="1958022800">
      <w:bodyDiv w:val="1"/>
      <w:marLeft w:val="0"/>
      <w:marRight w:val="0"/>
      <w:marTop w:val="0"/>
      <w:marBottom w:val="0"/>
      <w:divBdr>
        <w:top w:val="none" w:sz="0" w:space="0" w:color="auto"/>
        <w:left w:val="none" w:sz="0" w:space="0" w:color="auto"/>
        <w:bottom w:val="none" w:sz="0" w:space="0" w:color="auto"/>
        <w:right w:val="none" w:sz="0" w:space="0" w:color="auto"/>
      </w:divBdr>
    </w:div>
    <w:div w:id="1963996862">
      <w:bodyDiv w:val="1"/>
      <w:marLeft w:val="0"/>
      <w:marRight w:val="0"/>
      <w:marTop w:val="0"/>
      <w:marBottom w:val="0"/>
      <w:divBdr>
        <w:top w:val="none" w:sz="0" w:space="0" w:color="auto"/>
        <w:left w:val="none" w:sz="0" w:space="0" w:color="auto"/>
        <w:bottom w:val="none" w:sz="0" w:space="0" w:color="auto"/>
        <w:right w:val="none" w:sz="0" w:space="0" w:color="auto"/>
      </w:divBdr>
    </w:div>
    <w:div w:id="1972708745">
      <w:bodyDiv w:val="1"/>
      <w:marLeft w:val="0"/>
      <w:marRight w:val="0"/>
      <w:marTop w:val="0"/>
      <w:marBottom w:val="0"/>
      <w:divBdr>
        <w:top w:val="none" w:sz="0" w:space="0" w:color="auto"/>
        <w:left w:val="none" w:sz="0" w:space="0" w:color="auto"/>
        <w:bottom w:val="none" w:sz="0" w:space="0" w:color="auto"/>
        <w:right w:val="none" w:sz="0" w:space="0" w:color="auto"/>
      </w:divBdr>
      <w:divsChild>
        <w:div w:id="366297095">
          <w:marLeft w:val="0"/>
          <w:marRight w:val="0"/>
          <w:marTop w:val="0"/>
          <w:marBottom w:val="0"/>
          <w:divBdr>
            <w:top w:val="none" w:sz="0" w:space="0" w:color="auto"/>
            <w:left w:val="none" w:sz="0" w:space="0" w:color="auto"/>
            <w:bottom w:val="none" w:sz="0" w:space="0" w:color="auto"/>
            <w:right w:val="none" w:sz="0" w:space="0" w:color="auto"/>
          </w:divBdr>
        </w:div>
        <w:div w:id="1305046298">
          <w:marLeft w:val="0"/>
          <w:marRight w:val="0"/>
          <w:marTop w:val="0"/>
          <w:marBottom w:val="0"/>
          <w:divBdr>
            <w:top w:val="none" w:sz="0" w:space="0" w:color="auto"/>
            <w:left w:val="none" w:sz="0" w:space="0" w:color="auto"/>
            <w:bottom w:val="none" w:sz="0" w:space="0" w:color="auto"/>
            <w:right w:val="none" w:sz="0" w:space="0" w:color="auto"/>
          </w:divBdr>
        </w:div>
      </w:divsChild>
    </w:div>
    <w:div w:id="1975913981">
      <w:bodyDiv w:val="1"/>
      <w:marLeft w:val="0"/>
      <w:marRight w:val="0"/>
      <w:marTop w:val="0"/>
      <w:marBottom w:val="0"/>
      <w:divBdr>
        <w:top w:val="none" w:sz="0" w:space="0" w:color="auto"/>
        <w:left w:val="none" w:sz="0" w:space="0" w:color="auto"/>
        <w:bottom w:val="none" w:sz="0" w:space="0" w:color="auto"/>
        <w:right w:val="none" w:sz="0" w:space="0" w:color="auto"/>
      </w:divBdr>
    </w:div>
    <w:div w:id="1985235588">
      <w:bodyDiv w:val="1"/>
      <w:marLeft w:val="0"/>
      <w:marRight w:val="0"/>
      <w:marTop w:val="0"/>
      <w:marBottom w:val="0"/>
      <w:divBdr>
        <w:top w:val="none" w:sz="0" w:space="0" w:color="auto"/>
        <w:left w:val="none" w:sz="0" w:space="0" w:color="auto"/>
        <w:bottom w:val="none" w:sz="0" w:space="0" w:color="auto"/>
        <w:right w:val="none" w:sz="0" w:space="0" w:color="auto"/>
      </w:divBdr>
    </w:div>
    <w:div w:id="1990674688">
      <w:bodyDiv w:val="1"/>
      <w:marLeft w:val="0"/>
      <w:marRight w:val="0"/>
      <w:marTop w:val="0"/>
      <w:marBottom w:val="0"/>
      <w:divBdr>
        <w:top w:val="none" w:sz="0" w:space="0" w:color="auto"/>
        <w:left w:val="none" w:sz="0" w:space="0" w:color="auto"/>
        <w:bottom w:val="none" w:sz="0" w:space="0" w:color="auto"/>
        <w:right w:val="none" w:sz="0" w:space="0" w:color="auto"/>
      </w:divBdr>
    </w:div>
    <w:div w:id="1994289927">
      <w:bodyDiv w:val="1"/>
      <w:marLeft w:val="0"/>
      <w:marRight w:val="0"/>
      <w:marTop w:val="0"/>
      <w:marBottom w:val="0"/>
      <w:divBdr>
        <w:top w:val="none" w:sz="0" w:space="0" w:color="auto"/>
        <w:left w:val="none" w:sz="0" w:space="0" w:color="auto"/>
        <w:bottom w:val="none" w:sz="0" w:space="0" w:color="auto"/>
        <w:right w:val="none" w:sz="0" w:space="0" w:color="auto"/>
      </w:divBdr>
    </w:div>
    <w:div w:id="2008096234">
      <w:bodyDiv w:val="1"/>
      <w:marLeft w:val="0"/>
      <w:marRight w:val="0"/>
      <w:marTop w:val="0"/>
      <w:marBottom w:val="0"/>
      <w:divBdr>
        <w:top w:val="none" w:sz="0" w:space="0" w:color="auto"/>
        <w:left w:val="none" w:sz="0" w:space="0" w:color="auto"/>
        <w:bottom w:val="none" w:sz="0" w:space="0" w:color="auto"/>
        <w:right w:val="none" w:sz="0" w:space="0" w:color="auto"/>
      </w:divBdr>
    </w:div>
    <w:div w:id="2024627982">
      <w:bodyDiv w:val="1"/>
      <w:marLeft w:val="0"/>
      <w:marRight w:val="0"/>
      <w:marTop w:val="0"/>
      <w:marBottom w:val="0"/>
      <w:divBdr>
        <w:top w:val="none" w:sz="0" w:space="0" w:color="auto"/>
        <w:left w:val="none" w:sz="0" w:space="0" w:color="auto"/>
        <w:bottom w:val="none" w:sz="0" w:space="0" w:color="auto"/>
        <w:right w:val="none" w:sz="0" w:space="0" w:color="auto"/>
      </w:divBdr>
    </w:div>
    <w:div w:id="2027053572">
      <w:bodyDiv w:val="1"/>
      <w:marLeft w:val="0"/>
      <w:marRight w:val="0"/>
      <w:marTop w:val="0"/>
      <w:marBottom w:val="0"/>
      <w:divBdr>
        <w:top w:val="none" w:sz="0" w:space="0" w:color="auto"/>
        <w:left w:val="none" w:sz="0" w:space="0" w:color="auto"/>
        <w:bottom w:val="none" w:sz="0" w:space="0" w:color="auto"/>
        <w:right w:val="none" w:sz="0" w:space="0" w:color="auto"/>
      </w:divBdr>
      <w:divsChild>
        <w:div w:id="198982289">
          <w:marLeft w:val="0"/>
          <w:marRight w:val="0"/>
          <w:marTop w:val="0"/>
          <w:marBottom w:val="0"/>
          <w:divBdr>
            <w:top w:val="none" w:sz="0" w:space="0" w:color="auto"/>
            <w:left w:val="none" w:sz="0" w:space="0" w:color="auto"/>
            <w:bottom w:val="none" w:sz="0" w:space="0" w:color="auto"/>
            <w:right w:val="none" w:sz="0" w:space="0" w:color="auto"/>
          </w:divBdr>
        </w:div>
        <w:div w:id="610357641">
          <w:marLeft w:val="0"/>
          <w:marRight w:val="0"/>
          <w:marTop w:val="0"/>
          <w:marBottom w:val="0"/>
          <w:divBdr>
            <w:top w:val="none" w:sz="0" w:space="0" w:color="auto"/>
            <w:left w:val="none" w:sz="0" w:space="0" w:color="auto"/>
            <w:bottom w:val="none" w:sz="0" w:space="0" w:color="auto"/>
            <w:right w:val="none" w:sz="0" w:space="0" w:color="auto"/>
          </w:divBdr>
        </w:div>
      </w:divsChild>
    </w:div>
    <w:div w:id="2028435316">
      <w:bodyDiv w:val="1"/>
      <w:marLeft w:val="0"/>
      <w:marRight w:val="0"/>
      <w:marTop w:val="0"/>
      <w:marBottom w:val="0"/>
      <w:divBdr>
        <w:top w:val="none" w:sz="0" w:space="0" w:color="auto"/>
        <w:left w:val="none" w:sz="0" w:space="0" w:color="auto"/>
        <w:bottom w:val="none" w:sz="0" w:space="0" w:color="auto"/>
        <w:right w:val="none" w:sz="0" w:space="0" w:color="auto"/>
      </w:divBdr>
      <w:divsChild>
        <w:div w:id="55326444">
          <w:marLeft w:val="0"/>
          <w:marRight w:val="0"/>
          <w:marTop w:val="0"/>
          <w:marBottom w:val="0"/>
          <w:divBdr>
            <w:top w:val="none" w:sz="0" w:space="0" w:color="auto"/>
            <w:left w:val="none" w:sz="0" w:space="0" w:color="auto"/>
            <w:bottom w:val="none" w:sz="0" w:space="0" w:color="auto"/>
            <w:right w:val="none" w:sz="0" w:space="0" w:color="auto"/>
          </w:divBdr>
          <w:divsChild>
            <w:div w:id="634140315">
              <w:marLeft w:val="0"/>
              <w:marRight w:val="0"/>
              <w:marTop w:val="0"/>
              <w:marBottom w:val="0"/>
              <w:divBdr>
                <w:top w:val="none" w:sz="0" w:space="0" w:color="auto"/>
                <w:left w:val="none" w:sz="0" w:space="0" w:color="auto"/>
                <w:bottom w:val="none" w:sz="0" w:space="0" w:color="auto"/>
                <w:right w:val="none" w:sz="0" w:space="0" w:color="auto"/>
              </w:divBdr>
            </w:div>
          </w:divsChild>
        </w:div>
        <w:div w:id="68234813">
          <w:marLeft w:val="0"/>
          <w:marRight w:val="0"/>
          <w:marTop w:val="0"/>
          <w:marBottom w:val="0"/>
          <w:divBdr>
            <w:top w:val="none" w:sz="0" w:space="0" w:color="auto"/>
            <w:left w:val="none" w:sz="0" w:space="0" w:color="auto"/>
            <w:bottom w:val="none" w:sz="0" w:space="0" w:color="auto"/>
            <w:right w:val="none" w:sz="0" w:space="0" w:color="auto"/>
          </w:divBdr>
          <w:divsChild>
            <w:div w:id="576330340">
              <w:marLeft w:val="0"/>
              <w:marRight w:val="0"/>
              <w:marTop w:val="0"/>
              <w:marBottom w:val="0"/>
              <w:divBdr>
                <w:top w:val="none" w:sz="0" w:space="0" w:color="auto"/>
                <w:left w:val="none" w:sz="0" w:space="0" w:color="auto"/>
                <w:bottom w:val="none" w:sz="0" w:space="0" w:color="auto"/>
                <w:right w:val="none" w:sz="0" w:space="0" w:color="auto"/>
              </w:divBdr>
            </w:div>
          </w:divsChild>
        </w:div>
        <w:div w:id="87122581">
          <w:marLeft w:val="0"/>
          <w:marRight w:val="0"/>
          <w:marTop w:val="0"/>
          <w:marBottom w:val="0"/>
          <w:divBdr>
            <w:top w:val="none" w:sz="0" w:space="0" w:color="auto"/>
            <w:left w:val="none" w:sz="0" w:space="0" w:color="auto"/>
            <w:bottom w:val="none" w:sz="0" w:space="0" w:color="auto"/>
            <w:right w:val="none" w:sz="0" w:space="0" w:color="auto"/>
          </w:divBdr>
          <w:divsChild>
            <w:div w:id="1525289542">
              <w:marLeft w:val="0"/>
              <w:marRight w:val="0"/>
              <w:marTop w:val="0"/>
              <w:marBottom w:val="0"/>
              <w:divBdr>
                <w:top w:val="none" w:sz="0" w:space="0" w:color="auto"/>
                <w:left w:val="none" w:sz="0" w:space="0" w:color="auto"/>
                <w:bottom w:val="none" w:sz="0" w:space="0" w:color="auto"/>
                <w:right w:val="none" w:sz="0" w:space="0" w:color="auto"/>
              </w:divBdr>
            </w:div>
          </w:divsChild>
        </w:div>
        <w:div w:id="162476591">
          <w:marLeft w:val="0"/>
          <w:marRight w:val="0"/>
          <w:marTop w:val="0"/>
          <w:marBottom w:val="0"/>
          <w:divBdr>
            <w:top w:val="none" w:sz="0" w:space="0" w:color="auto"/>
            <w:left w:val="none" w:sz="0" w:space="0" w:color="auto"/>
            <w:bottom w:val="none" w:sz="0" w:space="0" w:color="auto"/>
            <w:right w:val="none" w:sz="0" w:space="0" w:color="auto"/>
          </w:divBdr>
          <w:divsChild>
            <w:div w:id="1812206947">
              <w:marLeft w:val="0"/>
              <w:marRight w:val="0"/>
              <w:marTop w:val="0"/>
              <w:marBottom w:val="0"/>
              <w:divBdr>
                <w:top w:val="none" w:sz="0" w:space="0" w:color="auto"/>
                <w:left w:val="none" w:sz="0" w:space="0" w:color="auto"/>
                <w:bottom w:val="none" w:sz="0" w:space="0" w:color="auto"/>
                <w:right w:val="none" w:sz="0" w:space="0" w:color="auto"/>
              </w:divBdr>
            </w:div>
          </w:divsChild>
        </w:div>
        <w:div w:id="171379221">
          <w:marLeft w:val="0"/>
          <w:marRight w:val="0"/>
          <w:marTop w:val="0"/>
          <w:marBottom w:val="0"/>
          <w:divBdr>
            <w:top w:val="none" w:sz="0" w:space="0" w:color="auto"/>
            <w:left w:val="none" w:sz="0" w:space="0" w:color="auto"/>
            <w:bottom w:val="none" w:sz="0" w:space="0" w:color="auto"/>
            <w:right w:val="none" w:sz="0" w:space="0" w:color="auto"/>
          </w:divBdr>
          <w:divsChild>
            <w:div w:id="167914913">
              <w:marLeft w:val="0"/>
              <w:marRight w:val="0"/>
              <w:marTop w:val="0"/>
              <w:marBottom w:val="0"/>
              <w:divBdr>
                <w:top w:val="none" w:sz="0" w:space="0" w:color="auto"/>
                <w:left w:val="none" w:sz="0" w:space="0" w:color="auto"/>
                <w:bottom w:val="none" w:sz="0" w:space="0" w:color="auto"/>
                <w:right w:val="none" w:sz="0" w:space="0" w:color="auto"/>
              </w:divBdr>
            </w:div>
          </w:divsChild>
        </w:div>
        <w:div w:id="411201697">
          <w:marLeft w:val="0"/>
          <w:marRight w:val="0"/>
          <w:marTop w:val="0"/>
          <w:marBottom w:val="0"/>
          <w:divBdr>
            <w:top w:val="none" w:sz="0" w:space="0" w:color="auto"/>
            <w:left w:val="none" w:sz="0" w:space="0" w:color="auto"/>
            <w:bottom w:val="none" w:sz="0" w:space="0" w:color="auto"/>
            <w:right w:val="none" w:sz="0" w:space="0" w:color="auto"/>
          </w:divBdr>
          <w:divsChild>
            <w:div w:id="1293711946">
              <w:marLeft w:val="0"/>
              <w:marRight w:val="0"/>
              <w:marTop w:val="0"/>
              <w:marBottom w:val="0"/>
              <w:divBdr>
                <w:top w:val="none" w:sz="0" w:space="0" w:color="auto"/>
                <w:left w:val="none" w:sz="0" w:space="0" w:color="auto"/>
                <w:bottom w:val="none" w:sz="0" w:space="0" w:color="auto"/>
                <w:right w:val="none" w:sz="0" w:space="0" w:color="auto"/>
              </w:divBdr>
            </w:div>
          </w:divsChild>
        </w:div>
        <w:div w:id="483668123">
          <w:marLeft w:val="0"/>
          <w:marRight w:val="0"/>
          <w:marTop w:val="0"/>
          <w:marBottom w:val="0"/>
          <w:divBdr>
            <w:top w:val="none" w:sz="0" w:space="0" w:color="auto"/>
            <w:left w:val="none" w:sz="0" w:space="0" w:color="auto"/>
            <w:bottom w:val="none" w:sz="0" w:space="0" w:color="auto"/>
            <w:right w:val="none" w:sz="0" w:space="0" w:color="auto"/>
          </w:divBdr>
          <w:divsChild>
            <w:div w:id="1122110666">
              <w:marLeft w:val="0"/>
              <w:marRight w:val="0"/>
              <w:marTop w:val="0"/>
              <w:marBottom w:val="0"/>
              <w:divBdr>
                <w:top w:val="none" w:sz="0" w:space="0" w:color="auto"/>
                <w:left w:val="none" w:sz="0" w:space="0" w:color="auto"/>
                <w:bottom w:val="none" w:sz="0" w:space="0" w:color="auto"/>
                <w:right w:val="none" w:sz="0" w:space="0" w:color="auto"/>
              </w:divBdr>
            </w:div>
          </w:divsChild>
        </w:div>
        <w:div w:id="487092583">
          <w:marLeft w:val="0"/>
          <w:marRight w:val="0"/>
          <w:marTop w:val="0"/>
          <w:marBottom w:val="0"/>
          <w:divBdr>
            <w:top w:val="none" w:sz="0" w:space="0" w:color="auto"/>
            <w:left w:val="none" w:sz="0" w:space="0" w:color="auto"/>
            <w:bottom w:val="none" w:sz="0" w:space="0" w:color="auto"/>
            <w:right w:val="none" w:sz="0" w:space="0" w:color="auto"/>
          </w:divBdr>
          <w:divsChild>
            <w:div w:id="39595682">
              <w:marLeft w:val="0"/>
              <w:marRight w:val="0"/>
              <w:marTop w:val="0"/>
              <w:marBottom w:val="0"/>
              <w:divBdr>
                <w:top w:val="none" w:sz="0" w:space="0" w:color="auto"/>
                <w:left w:val="none" w:sz="0" w:space="0" w:color="auto"/>
                <w:bottom w:val="none" w:sz="0" w:space="0" w:color="auto"/>
                <w:right w:val="none" w:sz="0" w:space="0" w:color="auto"/>
              </w:divBdr>
            </w:div>
          </w:divsChild>
        </w:div>
        <w:div w:id="503324901">
          <w:marLeft w:val="0"/>
          <w:marRight w:val="0"/>
          <w:marTop w:val="0"/>
          <w:marBottom w:val="0"/>
          <w:divBdr>
            <w:top w:val="none" w:sz="0" w:space="0" w:color="auto"/>
            <w:left w:val="none" w:sz="0" w:space="0" w:color="auto"/>
            <w:bottom w:val="none" w:sz="0" w:space="0" w:color="auto"/>
            <w:right w:val="none" w:sz="0" w:space="0" w:color="auto"/>
          </w:divBdr>
          <w:divsChild>
            <w:div w:id="1877044009">
              <w:marLeft w:val="0"/>
              <w:marRight w:val="0"/>
              <w:marTop w:val="0"/>
              <w:marBottom w:val="0"/>
              <w:divBdr>
                <w:top w:val="none" w:sz="0" w:space="0" w:color="auto"/>
                <w:left w:val="none" w:sz="0" w:space="0" w:color="auto"/>
                <w:bottom w:val="none" w:sz="0" w:space="0" w:color="auto"/>
                <w:right w:val="none" w:sz="0" w:space="0" w:color="auto"/>
              </w:divBdr>
            </w:div>
          </w:divsChild>
        </w:div>
        <w:div w:id="508445353">
          <w:marLeft w:val="0"/>
          <w:marRight w:val="0"/>
          <w:marTop w:val="0"/>
          <w:marBottom w:val="0"/>
          <w:divBdr>
            <w:top w:val="none" w:sz="0" w:space="0" w:color="auto"/>
            <w:left w:val="none" w:sz="0" w:space="0" w:color="auto"/>
            <w:bottom w:val="none" w:sz="0" w:space="0" w:color="auto"/>
            <w:right w:val="none" w:sz="0" w:space="0" w:color="auto"/>
          </w:divBdr>
          <w:divsChild>
            <w:div w:id="1380277028">
              <w:marLeft w:val="0"/>
              <w:marRight w:val="0"/>
              <w:marTop w:val="0"/>
              <w:marBottom w:val="0"/>
              <w:divBdr>
                <w:top w:val="none" w:sz="0" w:space="0" w:color="auto"/>
                <w:left w:val="none" w:sz="0" w:space="0" w:color="auto"/>
                <w:bottom w:val="none" w:sz="0" w:space="0" w:color="auto"/>
                <w:right w:val="none" w:sz="0" w:space="0" w:color="auto"/>
              </w:divBdr>
            </w:div>
          </w:divsChild>
        </w:div>
        <w:div w:id="596057519">
          <w:marLeft w:val="0"/>
          <w:marRight w:val="0"/>
          <w:marTop w:val="0"/>
          <w:marBottom w:val="0"/>
          <w:divBdr>
            <w:top w:val="none" w:sz="0" w:space="0" w:color="auto"/>
            <w:left w:val="none" w:sz="0" w:space="0" w:color="auto"/>
            <w:bottom w:val="none" w:sz="0" w:space="0" w:color="auto"/>
            <w:right w:val="none" w:sz="0" w:space="0" w:color="auto"/>
          </w:divBdr>
          <w:divsChild>
            <w:div w:id="39091890">
              <w:marLeft w:val="0"/>
              <w:marRight w:val="0"/>
              <w:marTop w:val="0"/>
              <w:marBottom w:val="0"/>
              <w:divBdr>
                <w:top w:val="none" w:sz="0" w:space="0" w:color="auto"/>
                <w:left w:val="none" w:sz="0" w:space="0" w:color="auto"/>
                <w:bottom w:val="none" w:sz="0" w:space="0" w:color="auto"/>
                <w:right w:val="none" w:sz="0" w:space="0" w:color="auto"/>
              </w:divBdr>
            </w:div>
          </w:divsChild>
        </w:div>
        <w:div w:id="596445934">
          <w:marLeft w:val="0"/>
          <w:marRight w:val="0"/>
          <w:marTop w:val="0"/>
          <w:marBottom w:val="0"/>
          <w:divBdr>
            <w:top w:val="none" w:sz="0" w:space="0" w:color="auto"/>
            <w:left w:val="none" w:sz="0" w:space="0" w:color="auto"/>
            <w:bottom w:val="none" w:sz="0" w:space="0" w:color="auto"/>
            <w:right w:val="none" w:sz="0" w:space="0" w:color="auto"/>
          </w:divBdr>
          <w:divsChild>
            <w:div w:id="1303386558">
              <w:marLeft w:val="0"/>
              <w:marRight w:val="0"/>
              <w:marTop w:val="0"/>
              <w:marBottom w:val="0"/>
              <w:divBdr>
                <w:top w:val="none" w:sz="0" w:space="0" w:color="auto"/>
                <w:left w:val="none" w:sz="0" w:space="0" w:color="auto"/>
                <w:bottom w:val="none" w:sz="0" w:space="0" w:color="auto"/>
                <w:right w:val="none" w:sz="0" w:space="0" w:color="auto"/>
              </w:divBdr>
            </w:div>
          </w:divsChild>
        </w:div>
        <w:div w:id="667246502">
          <w:marLeft w:val="0"/>
          <w:marRight w:val="0"/>
          <w:marTop w:val="0"/>
          <w:marBottom w:val="0"/>
          <w:divBdr>
            <w:top w:val="none" w:sz="0" w:space="0" w:color="auto"/>
            <w:left w:val="none" w:sz="0" w:space="0" w:color="auto"/>
            <w:bottom w:val="none" w:sz="0" w:space="0" w:color="auto"/>
            <w:right w:val="none" w:sz="0" w:space="0" w:color="auto"/>
          </w:divBdr>
          <w:divsChild>
            <w:div w:id="220211023">
              <w:marLeft w:val="0"/>
              <w:marRight w:val="0"/>
              <w:marTop w:val="0"/>
              <w:marBottom w:val="0"/>
              <w:divBdr>
                <w:top w:val="none" w:sz="0" w:space="0" w:color="auto"/>
                <w:left w:val="none" w:sz="0" w:space="0" w:color="auto"/>
                <w:bottom w:val="none" w:sz="0" w:space="0" w:color="auto"/>
                <w:right w:val="none" w:sz="0" w:space="0" w:color="auto"/>
              </w:divBdr>
            </w:div>
          </w:divsChild>
        </w:div>
        <w:div w:id="737048420">
          <w:marLeft w:val="0"/>
          <w:marRight w:val="0"/>
          <w:marTop w:val="0"/>
          <w:marBottom w:val="0"/>
          <w:divBdr>
            <w:top w:val="none" w:sz="0" w:space="0" w:color="auto"/>
            <w:left w:val="none" w:sz="0" w:space="0" w:color="auto"/>
            <w:bottom w:val="none" w:sz="0" w:space="0" w:color="auto"/>
            <w:right w:val="none" w:sz="0" w:space="0" w:color="auto"/>
          </w:divBdr>
          <w:divsChild>
            <w:div w:id="1647052001">
              <w:marLeft w:val="0"/>
              <w:marRight w:val="0"/>
              <w:marTop w:val="0"/>
              <w:marBottom w:val="0"/>
              <w:divBdr>
                <w:top w:val="none" w:sz="0" w:space="0" w:color="auto"/>
                <w:left w:val="none" w:sz="0" w:space="0" w:color="auto"/>
                <w:bottom w:val="none" w:sz="0" w:space="0" w:color="auto"/>
                <w:right w:val="none" w:sz="0" w:space="0" w:color="auto"/>
              </w:divBdr>
            </w:div>
          </w:divsChild>
        </w:div>
        <w:div w:id="773094316">
          <w:marLeft w:val="0"/>
          <w:marRight w:val="0"/>
          <w:marTop w:val="0"/>
          <w:marBottom w:val="0"/>
          <w:divBdr>
            <w:top w:val="none" w:sz="0" w:space="0" w:color="auto"/>
            <w:left w:val="none" w:sz="0" w:space="0" w:color="auto"/>
            <w:bottom w:val="none" w:sz="0" w:space="0" w:color="auto"/>
            <w:right w:val="none" w:sz="0" w:space="0" w:color="auto"/>
          </w:divBdr>
          <w:divsChild>
            <w:div w:id="1569531200">
              <w:marLeft w:val="0"/>
              <w:marRight w:val="0"/>
              <w:marTop w:val="0"/>
              <w:marBottom w:val="0"/>
              <w:divBdr>
                <w:top w:val="none" w:sz="0" w:space="0" w:color="auto"/>
                <w:left w:val="none" w:sz="0" w:space="0" w:color="auto"/>
                <w:bottom w:val="none" w:sz="0" w:space="0" w:color="auto"/>
                <w:right w:val="none" w:sz="0" w:space="0" w:color="auto"/>
              </w:divBdr>
            </w:div>
          </w:divsChild>
        </w:div>
        <w:div w:id="794055797">
          <w:marLeft w:val="0"/>
          <w:marRight w:val="0"/>
          <w:marTop w:val="0"/>
          <w:marBottom w:val="0"/>
          <w:divBdr>
            <w:top w:val="none" w:sz="0" w:space="0" w:color="auto"/>
            <w:left w:val="none" w:sz="0" w:space="0" w:color="auto"/>
            <w:bottom w:val="none" w:sz="0" w:space="0" w:color="auto"/>
            <w:right w:val="none" w:sz="0" w:space="0" w:color="auto"/>
          </w:divBdr>
          <w:divsChild>
            <w:div w:id="122584462">
              <w:marLeft w:val="0"/>
              <w:marRight w:val="0"/>
              <w:marTop w:val="0"/>
              <w:marBottom w:val="0"/>
              <w:divBdr>
                <w:top w:val="none" w:sz="0" w:space="0" w:color="auto"/>
                <w:left w:val="none" w:sz="0" w:space="0" w:color="auto"/>
                <w:bottom w:val="none" w:sz="0" w:space="0" w:color="auto"/>
                <w:right w:val="none" w:sz="0" w:space="0" w:color="auto"/>
              </w:divBdr>
            </w:div>
            <w:div w:id="1676762670">
              <w:marLeft w:val="0"/>
              <w:marRight w:val="0"/>
              <w:marTop w:val="0"/>
              <w:marBottom w:val="0"/>
              <w:divBdr>
                <w:top w:val="none" w:sz="0" w:space="0" w:color="auto"/>
                <w:left w:val="none" w:sz="0" w:space="0" w:color="auto"/>
                <w:bottom w:val="none" w:sz="0" w:space="0" w:color="auto"/>
                <w:right w:val="none" w:sz="0" w:space="0" w:color="auto"/>
              </w:divBdr>
            </w:div>
          </w:divsChild>
        </w:div>
        <w:div w:id="832988109">
          <w:marLeft w:val="0"/>
          <w:marRight w:val="0"/>
          <w:marTop w:val="0"/>
          <w:marBottom w:val="0"/>
          <w:divBdr>
            <w:top w:val="none" w:sz="0" w:space="0" w:color="auto"/>
            <w:left w:val="none" w:sz="0" w:space="0" w:color="auto"/>
            <w:bottom w:val="none" w:sz="0" w:space="0" w:color="auto"/>
            <w:right w:val="none" w:sz="0" w:space="0" w:color="auto"/>
          </w:divBdr>
          <w:divsChild>
            <w:div w:id="1601257014">
              <w:marLeft w:val="0"/>
              <w:marRight w:val="0"/>
              <w:marTop w:val="0"/>
              <w:marBottom w:val="0"/>
              <w:divBdr>
                <w:top w:val="none" w:sz="0" w:space="0" w:color="auto"/>
                <w:left w:val="none" w:sz="0" w:space="0" w:color="auto"/>
                <w:bottom w:val="none" w:sz="0" w:space="0" w:color="auto"/>
                <w:right w:val="none" w:sz="0" w:space="0" w:color="auto"/>
              </w:divBdr>
            </w:div>
          </w:divsChild>
        </w:div>
        <w:div w:id="866917960">
          <w:marLeft w:val="0"/>
          <w:marRight w:val="0"/>
          <w:marTop w:val="0"/>
          <w:marBottom w:val="0"/>
          <w:divBdr>
            <w:top w:val="none" w:sz="0" w:space="0" w:color="auto"/>
            <w:left w:val="none" w:sz="0" w:space="0" w:color="auto"/>
            <w:bottom w:val="none" w:sz="0" w:space="0" w:color="auto"/>
            <w:right w:val="none" w:sz="0" w:space="0" w:color="auto"/>
          </w:divBdr>
          <w:divsChild>
            <w:div w:id="337543119">
              <w:marLeft w:val="0"/>
              <w:marRight w:val="0"/>
              <w:marTop w:val="0"/>
              <w:marBottom w:val="0"/>
              <w:divBdr>
                <w:top w:val="none" w:sz="0" w:space="0" w:color="auto"/>
                <w:left w:val="none" w:sz="0" w:space="0" w:color="auto"/>
                <w:bottom w:val="none" w:sz="0" w:space="0" w:color="auto"/>
                <w:right w:val="none" w:sz="0" w:space="0" w:color="auto"/>
              </w:divBdr>
            </w:div>
            <w:div w:id="1552419805">
              <w:marLeft w:val="0"/>
              <w:marRight w:val="0"/>
              <w:marTop w:val="0"/>
              <w:marBottom w:val="0"/>
              <w:divBdr>
                <w:top w:val="none" w:sz="0" w:space="0" w:color="auto"/>
                <w:left w:val="none" w:sz="0" w:space="0" w:color="auto"/>
                <w:bottom w:val="none" w:sz="0" w:space="0" w:color="auto"/>
                <w:right w:val="none" w:sz="0" w:space="0" w:color="auto"/>
              </w:divBdr>
            </w:div>
          </w:divsChild>
        </w:div>
        <w:div w:id="895700993">
          <w:marLeft w:val="0"/>
          <w:marRight w:val="0"/>
          <w:marTop w:val="0"/>
          <w:marBottom w:val="0"/>
          <w:divBdr>
            <w:top w:val="none" w:sz="0" w:space="0" w:color="auto"/>
            <w:left w:val="none" w:sz="0" w:space="0" w:color="auto"/>
            <w:bottom w:val="none" w:sz="0" w:space="0" w:color="auto"/>
            <w:right w:val="none" w:sz="0" w:space="0" w:color="auto"/>
          </w:divBdr>
          <w:divsChild>
            <w:div w:id="585115205">
              <w:marLeft w:val="0"/>
              <w:marRight w:val="0"/>
              <w:marTop w:val="0"/>
              <w:marBottom w:val="0"/>
              <w:divBdr>
                <w:top w:val="none" w:sz="0" w:space="0" w:color="auto"/>
                <w:left w:val="none" w:sz="0" w:space="0" w:color="auto"/>
                <w:bottom w:val="none" w:sz="0" w:space="0" w:color="auto"/>
                <w:right w:val="none" w:sz="0" w:space="0" w:color="auto"/>
              </w:divBdr>
            </w:div>
          </w:divsChild>
        </w:div>
        <w:div w:id="940838817">
          <w:marLeft w:val="0"/>
          <w:marRight w:val="0"/>
          <w:marTop w:val="0"/>
          <w:marBottom w:val="0"/>
          <w:divBdr>
            <w:top w:val="none" w:sz="0" w:space="0" w:color="auto"/>
            <w:left w:val="none" w:sz="0" w:space="0" w:color="auto"/>
            <w:bottom w:val="none" w:sz="0" w:space="0" w:color="auto"/>
            <w:right w:val="none" w:sz="0" w:space="0" w:color="auto"/>
          </w:divBdr>
          <w:divsChild>
            <w:div w:id="815950230">
              <w:marLeft w:val="0"/>
              <w:marRight w:val="0"/>
              <w:marTop w:val="0"/>
              <w:marBottom w:val="0"/>
              <w:divBdr>
                <w:top w:val="none" w:sz="0" w:space="0" w:color="auto"/>
                <w:left w:val="none" w:sz="0" w:space="0" w:color="auto"/>
                <w:bottom w:val="none" w:sz="0" w:space="0" w:color="auto"/>
                <w:right w:val="none" w:sz="0" w:space="0" w:color="auto"/>
              </w:divBdr>
            </w:div>
          </w:divsChild>
        </w:div>
        <w:div w:id="964849561">
          <w:marLeft w:val="0"/>
          <w:marRight w:val="0"/>
          <w:marTop w:val="0"/>
          <w:marBottom w:val="0"/>
          <w:divBdr>
            <w:top w:val="none" w:sz="0" w:space="0" w:color="auto"/>
            <w:left w:val="none" w:sz="0" w:space="0" w:color="auto"/>
            <w:bottom w:val="none" w:sz="0" w:space="0" w:color="auto"/>
            <w:right w:val="none" w:sz="0" w:space="0" w:color="auto"/>
          </w:divBdr>
          <w:divsChild>
            <w:div w:id="1226261890">
              <w:marLeft w:val="0"/>
              <w:marRight w:val="0"/>
              <w:marTop w:val="0"/>
              <w:marBottom w:val="0"/>
              <w:divBdr>
                <w:top w:val="none" w:sz="0" w:space="0" w:color="auto"/>
                <w:left w:val="none" w:sz="0" w:space="0" w:color="auto"/>
                <w:bottom w:val="none" w:sz="0" w:space="0" w:color="auto"/>
                <w:right w:val="none" w:sz="0" w:space="0" w:color="auto"/>
              </w:divBdr>
            </w:div>
          </w:divsChild>
        </w:div>
        <w:div w:id="973028933">
          <w:marLeft w:val="0"/>
          <w:marRight w:val="0"/>
          <w:marTop w:val="0"/>
          <w:marBottom w:val="0"/>
          <w:divBdr>
            <w:top w:val="none" w:sz="0" w:space="0" w:color="auto"/>
            <w:left w:val="none" w:sz="0" w:space="0" w:color="auto"/>
            <w:bottom w:val="none" w:sz="0" w:space="0" w:color="auto"/>
            <w:right w:val="none" w:sz="0" w:space="0" w:color="auto"/>
          </w:divBdr>
          <w:divsChild>
            <w:div w:id="1002703751">
              <w:marLeft w:val="0"/>
              <w:marRight w:val="0"/>
              <w:marTop w:val="0"/>
              <w:marBottom w:val="0"/>
              <w:divBdr>
                <w:top w:val="none" w:sz="0" w:space="0" w:color="auto"/>
                <w:left w:val="none" w:sz="0" w:space="0" w:color="auto"/>
                <w:bottom w:val="none" w:sz="0" w:space="0" w:color="auto"/>
                <w:right w:val="none" w:sz="0" w:space="0" w:color="auto"/>
              </w:divBdr>
            </w:div>
          </w:divsChild>
        </w:div>
        <w:div w:id="991249666">
          <w:marLeft w:val="0"/>
          <w:marRight w:val="0"/>
          <w:marTop w:val="0"/>
          <w:marBottom w:val="0"/>
          <w:divBdr>
            <w:top w:val="none" w:sz="0" w:space="0" w:color="auto"/>
            <w:left w:val="none" w:sz="0" w:space="0" w:color="auto"/>
            <w:bottom w:val="none" w:sz="0" w:space="0" w:color="auto"/>
            <w:right w:val="none" w:sz="0" w:space="0" w:color="auto"/>
          </w:divBdr>
          <w:divsChild>
            <w:div w:id="1493108061">
              <w:marLeft w:val="0"/>
              <w:marRight w:val="0"/>
              <w:marTop w:val="0"/>
              <w:marBottom w:val="0"/>
              <w:divBdr>
                <w:top w:val="none" w:sz="0" w:space="0" w:color="auto"/>
                <w:left w:val="none" w:sz="0" w:space="0" w:color="auto"/>
                <w:bottom w:val="none" w:sz="0" w:space="0" w:color="auto"/>
                <w:right w:val="none" w:sz="0" w:space="0" w:color="auto"/>
              </w:divBdr>
            </w:div>
          </w:divsChild>
        </w:div>
        <w:div w:id="1037316204">
          <w:marLeft w:val="0"/>
          <w:marRight w:val="0"/>
          <w:marTop w:val="0"/>
          <w:marBottom w:val="0"/>
          <w:divBdr>
            <w:top w:val="none" w:sz="0" w:space="0" w:color="auto"/>
            <w:left w:val="none" w:sz="0" w:space="0" w:color="auto"/>
            <w:bottom w:val="none" w:sz="0" w:space="0" w:color="auto"/>
            <w:right w:val="none" w:sz="0" w:space="0" w:color="auto"/>
          </w:divBdr>
          <w:divsChild>
            <w:div w:id="326445087">
              <w:marLeft w:val="0"/>
              <w:marRight w:val="0"/>
              <w:marTop w:val="0"/>
              <w:marBottom w:val="0"/>
              <w:divBdr>
                <w:top w:val="none" w:sz="0" w:space="0" w:color="auto"/>
                <w:left w:val="none" w:sz="0" w:space="0" w:color="auto"/>
                <w:bottom w:val="none" w:sz="0" w:space="0" w:color="auto"/>
                <w:right w:val="none" w:sz="0" w:space="0" w:color="auto"/>
              </w:divBdr>
            </w:div>
          </w:divsChild>
        </w:div>
        <w:div w:id="1041981414">
          <w:marLeft w:val="0"/>
          <w:marRight w:val="0"/>
          <w:marTop w:val="0"/>
          <w:marBottom w:val="0"/>
          <w:divBdr>
            <w:top w:val="none" w:sz="0" w:space="0" w:color="auto"/>
            <w:left w:val="none" w:sz="0" w:space="0" w:color="auto"/>
            <w:bottom w:val="none" w:sz="0" w:space="0" w:color="auto"/>
            <w:right w:val="none" w:sz="0" w:space="0" w:color="auto"/>
          </w:divBdr>
          <w:divsChild>
            <w:div w:id="175584824">
              <w:marLeft w:val="0"/>
              <w:marRight w:val="0"/>
              <w:marTop w:val="0"/>
              <w:marBottom w:val="0"/>
              <w:divBdr>
                <w:top w:val="none" w:sz="0" w:space="0" w:color="auto"/>
                <w:left w:val="none" w:sz="0" w:space="0" w:color="auto"/>
                <w:bottom w:val="none" w:sz="0" w:space="0" w:color="auto"/>
                <w:right w:val="none" w:sz="0" w:space="0" w:color="auto"/>
              </w:divBdr>
            </w:div>
            <w:div w:id="474375754">
              <w:marLeft w:val="0"/>
              <w:marRight w:val="0"/>
              <w:marTop w:val="0"/>
              <w:marBottom w:val="0"/>
              <w:divBdr>
                <w:top w:val="none" w:sz="0" w:space="0" w:color="auto"/>
                <w:left w:val="none" w:sz="0" w:space="0" w:color="auto"/>
                <w:bottom w:val="none" w:sz="0" w:space="0" w:color="auto"/>
                <w:right w:val="none" w:sz="0" w:space="0" w:color="auto"/>
              </w:divBdr>
            </w:div>
          </w:divsChild>
        </w:div>
        <w:div w:id="1071580739">
          <w:marLeft w:val="0"/>
          <w:marRight w:val="0"/>
          <w:marTop w:val="0"/>
          <w:marBottom w:val="0"/>
          <w:divBdr>
            <w:top w:val="none" w:sz="0" w:space="0" w:color="auto"/>
            <w:left w:val="none" w:sz="0" w:space="0" w:color="auto"/>
            <w:bottom w:val="none" w:sz="0" w:space="0" w:color="auto"/>
            <w:right w:val="none" w:sz="0" w:space="0" w:color="auto"/>
          </w:divBdr>
          <w:divsChild>
            <w:div w:id="1917593995">
              <w:marLeft w:val="0"/>
              <w:marRight w:val="0"/>
              <w:marTop w:val="0"/>
              <w:marBottom w:val="0"/>
              <w:divBdr>
                <w:top w:val="none" w:sz="0" w:space="0" w:color="auto"/>
                <w:left w:val="none" w:sz="0" w:space="0" w:color="auto"/>
                <w:bottom w:val="none" w:sz="0" w:space="0" w:color="auto"/>
                <w:right w:val="none" w:sz="0" w:space="0" w:color="auto"/>
              </w:divBdr>
            </w:div>
          </w:divsChild>
        </w:div>
        <w:div w:id="1072235634">
          <w:marLeft w:val="0"/>
          <w:marRight w:val="0"/>
          <w:marTop w:val="0"/>
          <w:marBottom w:val="0"/>
          <w:divBdr>
            <w:top w:val="none" w:sz="0" w:space="0" w:color="auto"/>
            <w:left w:val="none" w:sz="0" w:space="0" w:color="auto"/>
            <w:bottom w:val="none" w:sz="0" w:space="0" w:color="auto"/>
            <w:right w:val="none" w:sz="0" w:space="0" w:color="auto"/>
          </w:divBdr>
          <w:divsChild>
            <w:div w:id="1398357615">
              <w:marLeft w:val="0"/>
              <w:marRight w:val="0"/>
              <w:marTop w:val="0"/>
              <w:marBottom w:val="0"/>
              <w:divBdr>
                <w:top w:val="none" w:sz="0" w:space="0" w:color="auto"/>
                <w:left w:val="none" w:sz="0" w:space="0" w:color="auto"/>
                <w:bottom w:val="none" w:sz="0" w:space="0" w:color="auto"/>
                <w:right w:val="none" w:sz="0" w:space="0" w:color="auto"/>
              </w:divBdr>
            </w:div>
          </w:divsChild>
        </w:div>
        <w:div w:id="1077899465">
          <w:marLeft w:val="0"/>
          <w:marRight w:val="0"/>
          <w:marTop w:val="0"/>
          <w:marBottom w:val="0"/>
          <w:divBdr>
            <w:top w:val="none" w:sz="0" w:space="0" w:color="auto"/>
            <w:left w:val="none" w:sz="0" w:space="0" w:color="auto"/>
            <w:bottom w:val="none" w:sz="0" w:space="0" w:color="auto"/>
            <w:right w:val="none" w:sz="0" w:space="0" w:color="auto"/>
          </w:divBdr>
          <w:divsChild>
            <w:div w:id="845022840">
              <w:marLeft w:val="0"/>
              <w:marRight w:val="0"/>
              <w:marTop w:val="0"/>
              <w:marBottom w:val="0"/>
              <w:divBdr>
                <w:top w:val="none" w:sz="0" w:space="0" w:color="auto"/>
                <w:left w:val="none" w:sz="0" w:space="0" w:color="auto"/>
                <w:bottom w:val="none" w:sz="0" w:space="0" w:color="auto"/>
                <w:right w:val="none" w:sz="0" w:space="0" w:color="auto"/>
              </w:divBdr>
            </w:div>
          </w:divsChild>
        </w:div>
        <w:div w:id="1092509691">
          <w:marLeft w:val="0"/>
          <w:marRight w:val="0"/>
          <w:marTop w:val="0"/>
          <w:marBottom w:val="0"/>
          <w:divBdr>
            <w:top w:val="none" w:sz="0" w:space="0" w:color="auto"/>
            <w:left w:val="none" w:sz="0" w:space="0" w:color="auto"/>
            <w:bottom w:val="none" w:sz="0" w:space="0" w:color="auto"/>
            <w:right w:val="none" w:sz="0" w:space="0" w:color="auto"/>
          </w:divBdr>
          <w:divsChild>
            <w:div w:id="1072387089">
              <w:marLeft w:val="0"/>
              <w:marRight w:val="0"/>
              <w:marTop w:val="0"/>
              <w:marBottom w:val="0"/>
              <w:divBdr>
                <w:top w:val="none" w:sz="0" w:space="0" w:color="auto"/>
                <w:left w:val="none" w:sz="0" w:space="0" w:color="auto"/>
                <w:bottom w:val="none" w:sz="0" w:space="0" w:color="auto"/>
                <w:right w:val="none" w:sz="0" w:space="0" w:color="auto"/>
              </w:divBdr>
            </w:div>
          </w:divsChild>
        </w:div>
        <w:div w:id="1124692437">
          <w:marLeft w:val="0"/>
          <w:marRight w:val="0"/>
          <w:marTop w:val="0"/>
          <w:marBottom w:val="0"/>
          <w:divBdr>
            <w:top w:val="none" w:sz="0" w:space="0" w:color="auto"/>
            <w:left w:val="none" w:sz="0" w:space="0" w:color="auto"/>
            <w:bottom w:val="none" w:sz="0" w:space="0" w:color="auto"/>
            <w:right w:val="none" w:sz="0" w:space="0" w:color="auto"/>
          </w:divBdr>
          <w:divsChild>
            <w:div w:id="793212027">
              <w:marLeft w:val="0"/>
              <w:marRight w:val="0"/>
              <w:marTop w:val="0"/>
              <w:marBottom w:val="0"/>
              <w:divBdr>
                <w:top w:val="none" w:sz="0" w:space="0" w:color="auto"/>
                <w:left w:val="none" w:sz="0" w:space="0" w:color="auto"/>
                <w:bottom w:val="none" w:sz="0" w:space="0" w:color="auto"/>
                <w:right w:val="none" w:sz="0" w:space="0" w:color="auto"/>
              </w:divBdr>
            </w:div>
          </w:divsChild>
        </w:div>
        <w:div w:id="1151556722">
          <w:marLeft w:val="0"/>
          <w:marRight w:val="0"/>
          <w:marTop w:val="0"/>
          <w:marBottom w:val="0"/>
          <w:divBdr>
            <w:top w:val="none" w:sz="0" w:space="0" w:color="auto"/>
            <w:left w:val="none" w:sz="0" w:space="0" w:color="auto"/>
            <w:bottom w:val="none" w:sz="0" w:space="0" w:color="auto"/>
            <w:right w:val="none" w:sz="0" w:space="0" w:color="auto"/>
          </w:divBdr>
          <w:divsChild>
            <w:div w:id="1041784700">
              <w:marLeft w:val="0"/>
              <w:marRight w:val="0"/>
              <w:marTop w:val="0"/>
              <w:marBottom w:val="0"/>
              <w:divBdr>
                <w:top w:val="none" w:sz="0" w:space="0" w:color="auto"/>
                <w:left w:val="none" w:sz="0" w:space="0" w:color="auto"/>
                <w:bottom w:val="none" w:sz="0" w:space="0" w:color="auto"/>
                <w:right w:val="none" w:sz="0" w:space="0" w:color="auto"/>
              </w:divBdr>
            </w:div>
          </w:divsChild>
        </w:div>
        <w:div w:id="1174805355">
          <w:marLeft w:val="0"/>
          <w:marRight w:val="0"/>
          <w:marTop w:val="0"/>
          <w:marBottom w:val="0"/>
          <w:divBdr>
            <w:top w:val="none" w:sz="0" w:space="0" w:color="auto"/>
            <w:left w:val="none" w:sz="0" w:space="0" w:color="auto"/>
            <w:bottom w:val="none" w:sz="0" w:space="0" w:color="auto"/>
            <w:right w:val="none" w:sz="0" w:space="0" w:color="auto"/>
          </w:divBdr>
          <w:divsChild>
            <w:div w:id="448671632">
              <w:marLeft w:val="0"/>
              <w:marRight w:val="0"/>
              <w:marTop w:val="0"/>
              <w:marBottom w:val="0"/>
              <w:divBdr>
                <w:top w:val="none" w:sz="0" w:space="0" w:color="auto"/>
                <w:left w:val="none" w:sz="0" w:space="0" w:color="auto"/>
                <w:bottom w:val="none" w:sz="0" w:space="0" w:color="auto"/>
                <w:right w:val="none" w:sz="0" w:space="0" w:color="auto"/>
              </w:divBdr>
            </w:div>
          </w:divsChild>
        </w:div>
        <w:div w:id="1180971511">
          <w:marLeft w:val="0"/>
          <w:marRight w:val="0"/>
          <w:marTop w:val="0"/>
          <w:marBottom w:val="0"/>
          <w:divBdr>
            <w:top w:val="none" w:sz="0" w:space="0" w:color="auto"/>
            <w:left w:val="none" w:sz="0" w:space="0" w:color="auto"/>
            <w:bottom w:val="none" w:sz="0" w:space="0" w:color="auto"/>
            <w:right w:val="none" w:sz="0" w:space="0" w:color="auto"/>
          </w:divBdr>
          <w:divsChild>
            <w:div w:id="168064994">
              <w:marLeft w:val="0"/>
              <w:marRight w:val="0"/>
              <w:marTop w:val="0"/>
              <w:marBottom w:val="0"/>
              <w:divBdr>
                <w:top w:val="none" w:sz="0" w:space="0" w:color="auto"/>
                <w:left w:val="none" w:sz="0" w:space="0" w:color="auto"/>
                <w:bottom w:val="none" w:sz="0" w:space="0" w:color="auto"/>
                <w:right w:val="none" w:sz="0" w:space="0" w:color="auto"/>
              </w:divBdr>
            </w:div>
          </w:divsChild>
        </w:div>
        <w:div w:id="1186596202">
          <w:marLeft w:val="0"/>
          <w:marRight w:val="0"/>
          <w:marTop w:val="0"/>
          <w:marBottom w:val="0"/>
          <w:divBdr>
            <w:top w:val="none" w:sz="0" w:space="0" w:color="auto"/>
            <w:left w:val="none" w:sz="0" w:space="0" w:color="auto"/>
            <w:bottom w:val="none" w:sz="0" w:space="0" w:color="auto"/>
            <w:right w:val="none" w:sz="0" w:space="0" w:color="auto"/>
          </w:divBdr>
          <w:divsChild>
            <w:div w:id="363990439">
              <w:marLeft w:val="0"/>
              <w:marRight w:val="0"/>
              <w:marTop w:val="0"/>
              <w:marBottom w:val="0"/>
              <w:divBdr>
                <w:top w:val="none" w:sz="0" w:space="0" w:color="auto"/>
                <w:left w:val="none" w:sz="0" w:space="0" w:color="auto"/>
                <w:bottom w:val="none" w:sz="0" w:space="0" w:color="auto"/>
                <w:right w:val="none" w:sz="0" w:space="0" w:color="auto"/>
              </w:divBdr>
            </w:div>
          </w:divsChild>
        </w:div>
        <w:div w:id="1211725703">
          <w:marLeft w:val="0"/>
          <w:marRight w:val="0"/>
          <w:marTop w:val="0"/>
          <w:marBottom w:val="0"/>
          <w:divBdr>
            <w:top w:val="none" w:sz="0" w:space="0" w:color="auto"/>
            <w:left w:val="none" w:sz="0" w:space="0" w:color="auto"/>
            <w:bottom w:val="none" w:sz="0" w:space="0" w:color="auto"/>
            <w:right w:val="none" w:sz="0" w:space="0" w:color="auto"/>
          </w:divBdr>
          <w:divsChild>
            <w:div w:id="1203784231">
              <w:marLeft w:val="0"/>
              <w:marRight w:val="0"/>
              <w:marTop w:val="0"/>
              <w:marBottom w:val="0"/>
              <w:divBdr>
                <w:top w:val="none" w:sz="0" w:space="0" w:color="auto"/>
                <w:left w:val="none" w:sz="0" w:space="0" w:color="auto"/>
                <w:bottom w:val="none" w:sz="0" w:space="0" w:color="auto"/>
                <w:right w:val="none" w:sz="0" w:space="0" w:color="auto"/>
              </w:divBdr>
            </w:div>
          </w:divsChild>
        </w:div>
        <w:div w:id="1252936910">
          <w:marLeft w:val="0"/>
          <w:marRight w:val="0"/>
          <w:marTop w:val="0"/>
          <w:marBottom w:val="0"/>
          <w:divBdr>
            <w:top w:val="none" w:sz="0" w:space="0" w:color="auto"/>
            <w:left w:val="none" w:sz="0" w:space="0" w:color="auto"/>
            <w:bottom w:val="none" w:sz="0" w:space="0" w:color="auto"/>
            <w:right w:val="none" w:sz="0" w:space="0" w:color="auto"/>
          </w:divBdr>
          <w:divsChild>
            <w:div w:id="1024211090">
              <w:marLeft w:val="0"/>
              <w:marRight w:val="0"/>
              <w:marTop w:val="0"/>
              <w:marBottom w:val="0"/>
              <w:divBdr>
                <w:top w:val="none" w:sz="0" w:space="0" w:color="auto"/>
                <w:left w:val="none" w:sz="0" w:space="0" w:color="auto"/>
                <w:bottom w:val="none" w:sz="0" w:space="0" w:color="auto"/>
                <w:right w:val="none" w:sz="0" w:space="0" w:color="auto"/>
              </w:divBdr>
            </w:div>
          </w:divsChild>
        </w:div>
        <w:div w:id="1345207627">
          <w:marLeft w:val="0"/>
          <w:marRight w:val="0"/>
          <w:marTop w:val="0"/>
          <w:marBottom w:val="0"/>
          <w:divBdr>
            <w:top w:val="none" w:sz="0" w:space="0" w:color="auto"/>
            <w:left w:val="none" w:sz="0" w:space="0" w:color="auto"/>
            <w:bottom w:val="none" w:sz="0" w:space="0" w:color="auto"/>
            <w:right w:val="none" w:sz="0" w:space="0" w:color="auto"/>
          </w:divBdr>
          <w:divsChild>
            <w:div w:id="818301088">
              <w:marLeft w:val="0"/>
              <w:marRight w:val="0"/>
              <w:marTop w:val="0"/>
              <w:marBottom w:val="0"/>
              <w:divBdr>
                <w:top w:val="none" w:sz="0" w:space="0" w:color="auto"/>
                <w:left w:val="none" w:sz="0" w:space="0" w:color="auto"/>
                <w:bottom w:val="none" w:sz="0" w:space="0" w:color="auto"/>
                <w:right w:val="none" w:sz="0" w:space="0" w:color="auto"/>
              </w:divBdr>
            </w:div>
          </w:divsChild>
        </w:div>
        <w:div w:id="1575777924">
          <w:marLeft w:val="0"/>
          <w:marRight w:val="0"/>
          <w:marTop w:val="0"/>
          <w:marBottom w:val="0"/>
          <w:divBdr>
            <w:top w:val="none" w:sz="0" w:space="0" w:color="auto"/>
            <w:left w:val="none" w:sz="0" w:space="0" w:color="auto"/>
            <w:bottom w:val="none" w:sz="0" w:space="0" w:color="auto"/>
            <w:right w:val="none" w:sz="0" w:space="0" w:color="auto"/>
          </w:divBdr>
          <w:divsChild>
            <w:div w:id="1212762613">
              <w:marLeft w:val="0"/>
              <w:marRight w:val="0"/>
              <w:marTop w:val="0"/>
              <w:marBottom w:val="0"/>
              <w:divBdr>
                <w:top w:val="none" w:sz="0" w:space="0" w:color="auto"/>
                <w:left w:val="none" w:sz="0" w:space="0" w:color="auto"/>
                <w:bottom w:val="none" w:sz="0" w:space="0" w:color="auto"/>
                <w:right w:val="none" w:sz="0" w:space="0" w:color="auto"/>
              </w:divBdr>
            </w:div>
          </w:divsChild>
        </w:div>
        <w:div w:id="1605187584">
          <w:marLeft w:val="0"/>
          <w:marRight w:val="0"/>
          <w:marTop w:val="0"/>
          <w:marBottom w:val="0"/>
          <w:divBdr>
            <w:top w:val="none" w:sz="0" w:space="0" w:color="auto"/>
            <w:left w:val="none" w:sz="0" w:space="0" w:color="auto"/>
            <w:bottom w:val="none" w:sz="0" w:space="0" w:color="auto"/>
            <w:right w:val="none" w:sz="0" w:space="0" w:color="auto"/>
          </w:divBdr>
          <w:divsChild>
            <w:div w:id="1651791544">
              <w:marLeft w:val="0"/>
              <w:marRight w:val="0"/>
              <w:marTop w:val="0"/>
              <w:marBottom w:val="0"/>
              <w:divBdr>
                <w:top w:val="none" w:sz="0" w:space="0" w:color="auto"/>
                <w:left w:val="none" w:sz="0" w:space="0" w:color="auto"/>
                <w:bottom w:val="none" w:sz="0" w:space="0" w:color="auto"/>
                <w:right w:val="none" w:sz="0" w:space="0" w:color="auto"/>
              </w:divBdr>
            </w:div>
          </w:divsChild>
        </w:div>
        <w:div w:id="1634293470">
          <w:marLeft w:val="0"/>
          <w:marRight w:val="0"/>
          <w:marTop w:val="0"/>
          <w:marBottom w:val="0"/>
          <w:divBdr>
            <w:top w:val="none" w:sz="0" w:space="0" w:color="auto"/>
            <w:left w:val="none" w:sz="0" w:space="0" w:color="auto"/>
            <w:bottom w:val="none" w:sz="0" w:space="0" w:color="auto"/>
            <w:right w:val="none" w:sz="0" w:space="0" w:color="auto"/>
          </w:divBdr>
          <w:divsChild>
            <w:div w:id="282083601">
              <w:marLeft w:val="0"/>
              <w:marRight w:val="0"/>
              <w:marTop w:val="0"/>
              <w:marBottom w:val="0"/>
              <w:divBdr>
                <w:top w:val="none" w:sz="0" w:space="0" w:color="auto"/>
                <w:left w:val="none" w:sz="0" w:space="0" w:color="auto"/>
                <w:bottom w:val="none" w:sz="0" w:space="0" w:color="auto"/>
                <w:right w:val="none" w:sz="0" w:space="0" w:color="auto"/>
              </w:divBdr>
            </w:div>
            <w:div w:id="1275362415">
              <w:marLeft w:val="0"/>
              <w:marRight w:val="0"/>
              <w:marTop w:val="0"/>
              <w:marBottom w:val="0"/>
              <w:divBdr>
                <w:top w:val="none" w:sz="0" w:space="0" w:color="auto"/>
                <w:left w:val="none" w:sz="0" w:space="0" w:color="auto"/>
                <w:bottom w:val="none" w:sz="0" w:space="0" w:color="auto"/>
                <w:right w:val="none" w:sz="0" w:space="0" w:color="auto"/>
              </w:divBdr>
            </w:div>
          </w:divsChild>
        </w:div>
        <w:div w:id="1635719977">
          <w:marLeft w:val="0"/>
          <w:marRight w:val="0"/>
          <w:marTop w:val="0"/>
          <w:marBottom w:val="0"/>
          <w:divBdr>
            <w:top w:val="none" w:sz="0" w:space="0" w:color="auto"/>
            <w:left w:val="none" w:sz="0" w:space="0" w:color="auto"/>
            <w:bottom w:val="none" w:sz="0" w:space="0" w:color="auto"/>
            <w:right w:val="none" w:sz="0" w:space="0" w:color="auto"/>
          </w:divBdr>
          <w:divsChild>
            <w:div w:id="1241646520">
              <w:marLeft w:val="0"/>
              <w:marRight w:val="0"/>
              <w:marTop w:val="0"/>
              <w:marBottom w:val="0"/>
              <w:divBdr>
                <w:top w:val="none" w:sz="0" w:space="0" w:color="auto"/>
                <w:left w:val="none" w:sz="0" w:space="0" w:color="auto"/>
                <w:bottom w:val="none" w:sz="0" w:space="0" w:color="auto"/>
                <w:right w:val="none" w:sz="0" w:space="0" w:color="auto"/>
              </w:divBdr>
            </w:div>
          </w:divsChild>
        </w:div>
        <w:div w:id="1640070291">
          <w:marLeft w:val="0"/>
          <w:marRight w:val="0"/>
          <w:marTop w:val="0"/>
          <w:marBottom w:val="0"/>
          <w:divBdr>
            <w:top w:val="none" w:sz="0" w:space="0" w:color="auto"/>
            <w:left w:val="none" w:sz="0" w:space="0" w:color="auto"/>
            <w:bottom w:val="none" w:sz="0" w:space="0" w:color="auto"/>
            <w:right w:val="none" w:sz="0" w:space="0" w:color="auto"/>
          </w:divBdr>
          <w:divsChild>
            <w:div w:id="1000818916">
              <w:marLeft w:val="0"/>
              <w:marRight w:val="0"/>
              <w:marTop w:val="0"/>
              <w:marBottom w:val="0"/>
              <w:divBdr>
                <w:top w:val="none" w:sz="0" w:space="0" w:color="auto"/>
                <w:left w:val="none" w:sz="0" w:space="0" w:color="auto"/>
                <w:bottom w:val="none" w:sz="0" w:space="0" w:color="auto"/>
                <w:right w:val="none" w:sz="0" w:space="0" w:color="auto"/>
              </w:divBdr>
            </w:div>
          </w:divsChild>
        </w:div>
        <w:div w:id="1648050365">
          <w:marLeft w:val="0"/>
          <w:marRight w:val="0"/>
          <w:marTop w:val="0"/>
          <w:marBottom w:val="0"/>
          <w:divBdr>
            <w:top w:val="none" w:sz="0" w:space="0" w:color="auto"/>
            <w:left w:val="none" w:sz="0" w:space="0" w:color="auto"/>
            <w:bottom w:val="none" w:sz="0" w:space="0" w:color="auto"/>
            <w:right w:val="none" w:sz="0" w:space="0" w:color="auto"/>
          </w:divBdr>
          <w:divsChild>
            <w:div w:id="1864593929">
              <w:marLeft w:val="0"/>
              <w:marRight w:val="0"/>
              <w:marTop w:val="0"/>
              <w:marBottom w:val="0"/>
              <w:divBdr>
                <w:top w:val="none" w:sz="0" w:space="0" w:color="auto"/>
                <w:left w:val="none" w:sz="0" w:space="0" w:color="auto"/>
                <w:bottom w:val="none" w:sz="0" w:space="0" w:color="auto"/>
                <w:right w:val="none" w:sz="0" w:space="0" w:color="auto"/>
              </w:divBdr>
            </w:div>
          </w:divsChild>
        </w:div>
        <w:div w:id="1665162745">
          <w:marLeft w:val="0"/>
          <w:marRight w:val="0"/>
          <w:marTop w:val="0"/>
          <w:marBottom w:val="0"/>
          <w:divBdr>
            <w:top w:val="none" w:sz="0" w:space="0" w:color="auto"/>
            <w:left w:val="none" w:sz="0" w:space="0" w:color="auto"/>
            <w:bottom w:val="none" w:sz="0" w:space="0" w:color="auto"/>
            <w:right w:val="none" w:sz="0" w:space="0" w:color="auto"/>
          </w:divBdr>
          <w:divsChild>
            <w:div w:id="1179808962">
              <w:marLeft w:val="0"/>
              <w:marRight w:val="0"/>
              <w:marTop w:val="0"/>
              <w:marBottom w:val="0"/>
              <w:divBdr>
                <w:top w:val="none" w:sz="0" w:space="0" w:color="auto"/>
                <w:left w:val="none" w:sz="0" w:space="0" w:color="auto"/>
                <w:bottom w:val="none" w:sz="0" w:space="0" w:color="auto"/>
                <w:right w:val="none" w:sz="0" w:space="0" w:color="auto"/>
              </w:divBdr>
            </w:div>
          </w:divsChild>
        </w:div>
        <w:div w:id="1744911578">
          <w:marLeft w:val="0"/>
          <w:marRight w:val="0"/>
          <w:marTop w:val="0"/>
          <w:marBottom w:val="0"/>
          <w:divBdr>
            <w:top w:val="none" w:sz="0" w:space="0" w:color="auto"/>
            <w:left w:val="none" w:sz="0" w:space="0" w:color="auto"/>
            <w:bottom w:val="none" w:sz="0" w:space="0" w:color="auto"/>
            <w:right w:val="none" w:sz="0" w:space="0" w:color="auto"/>
          </w:divBdr>
          <w:divsChild>
            <w:div w:id="459036454">
              <w:marLeft w:val="0"/>
              <w:marRight w:val="0"/>
              <w:marTop w:val="0"/>
              <w:marBottom w:val="0"/>
              <w:divBdr>
                <w:top w:val="none" w:sz="0" w:space="0" w:color="auto"/>
                <w:left w:val="none" w:sz="0" w:space="0" w:color="auto"/>
                <w:bottom w:val="none" w:sz="0" w:space="0" w:color="auto"/>
                <w:right w:val="none" w:sz="0" w:space="0" w:color="auto"/>
              </w:divBdr>
            </w:div>
          </w:divsChild>
        </w:div>
        <w:div w:id="1918588796">
          <w:marLeft w:val="0"/>
          <w:marRight w:val="0"/>
          <w:marTop w:val="0"/>
          <w:marBottom w:val="0"/>
          <w:divBdr>
            <w:top w:val="none" w:sz="0" w:space="0" w:color="auto"/>
            <w:left w:val="none" w:sz="0" w:space="0" w:color="auto"/>
            <w:bottom w:val="none" w:sz="0" w:space="0" w:color="auto"/>
            <w:right w:val="none" w:sz="0" w:space="0" w:color="auto"/>
          </w:divBdr>
          <w:divsChild>
            <w:div w:id="551775049">
              <w:marLeft w:val="0"/>
              <w:marRight w:val="0"/>
              <w:marTop w:val="0"/>
              <w:marBottom w:val="0"/>
              <w:divBdr>
                <w:top w:val="none" w:sz="0" w:space="0" w:color="auto"/>
                <w:left w:val="none" w:sz="0" w:space="0" w:color="auto"/>
                <w:bottom w:val="none" w:sz="0" w:space="0" w:color="auto"/>
                <w:right w:val="none" w:sz="0" w:space="0" w:color="auto"/>
              </w:divBdr>
            </w:div>
          </w:divsChild>
        </w:div>
        <w:div w:id="1950819275">
          <w:marLeft w:val="0"/>
          <w:marRight w:val="0"/>
          <w:marTop w:val="0"/>
          <w:marBottom w:val="0"/>
          <w:divBdr>
            <w:top w:val="none" w:sz="0" w:space="0" w:color="auto"/>
            <w:left w:val="none" w:sz="0" w:space="0" w:color="auto"/>
            <w:bottom w:val="none" w:sz="0" w:space="0" w:color="auto"/>
            <w:right w:val="none" w:sz="0" w:space="0" w:color="auto"/>
          </w:divBdr>
          <w:divsChild>
            <w:div w:id="1328632901">
              <w:marLeft w:val="0"/>
              <w:marRight w:val="0"/>
              <w:marTop w:val="0"/>
              <w:marBottom w:val="0"/>
              <w:divBdr>
                <w:top w:val="none" w:sz="0" w:space="0" w:color="auto"/>
                <w:left w:val="none" w:sz="0" w:space="0" w:color="auto"/>
                <w:bottom w:val="none" w:sz="0" w:space="0" w:color="auto"/>
                <w:right w:val="none" w:sz="0" w:space="0" w:color="auto"/>
              </w:divBdr>
            </w:div>
          </w:divsChild>
        </w:div>
        <w:div w:id="1967538409">
          <w:marLeft w:val="0"/>
          <w:marRight w:val="0"/>
          <w:marTop w:val="0"/>
          <w:marBottom w:val="0"/>
          <w:divBdr>
            <w:top w:val="none" w:sz="0" w:space="0" w:color="auto"/>
            <w:left w:val="none" w:sz="0" w:space="0" w:color="auto"/>
            <w:bottom w:val="none" w:sz="0" w:space="0" w:color="auto"/>
            <w:right w:val="none" w:sz="0" w:space="0" w:color="auto"/>
          </w:divBdr>
          <w:divsChild>
            <w:div w:id="1606569429">
              <w:marLeft w:val="0"/>
              <w:marRight w:val="0"/>
              <w:marTop w:val="0"/>
              <w:marBottom w:val="0"/>
              <w:divBdr>
                <w:top w:val="none" w:sz="0" w:space="0" w:color="auto"/>
                <w:left w:val="none" w:sz="0" w:space="0" w:color="auto"/>
                <w:bottom w:val="none" w:sz="0" w:space="0" w:color="auto"/>
                <w:right w:val="none" w:sz="0" w:space="0" w:color="auto"/>
              </w:divBdr>
            </w:div>
          </w:divsChild>
        </w:div>
        <w:div w:id="1974367324">
          <w:marLeft w:val="0"/>
          <w:marRight w:val="0"/>
          <w:marTop w:val="0"/>
          <w:marBottom w:val="0"/>
          <w:divBdr>
            <w:top w:val="none" w:sz="0" w:space="0" w:color="auto"/>
            <w:left w:val="none" w:sz="0" w:space="0" w:color="auto"/>
            <w:bottom w:val="none" w:sz="0" w:space="0" w:color="auto"/>
            <w:right w:val="none" w:sz="0" w:space="0" w:color="auto"/>
          </w:divBdr>
          <w:divsChild>
            <w:div w:id="3829998">
              <w:marLeft w:val="0"/>
              <w:marRight w:val="0"/>
              <w:marTop w:val="0"/>
              <w:marBottom w:val="0"/>
              <w:divBdr>
                <w:top w:val="none" w:sz="0" w:space="0" w:color="auto"/>
                <w:left w:val="none" w:sz="0" w:space="0" w:color="auto"/>
                <w:bottom w:val="none" w:sz="0" w:space="0" w:color="auto"/>
                <w:right w:val="none" w:sz="0" w:space="0" w:color="auto"/>
              </w:divBdr>
            </w:div>
          </w:divsChild>
        </w:div>
        <w:div w:id="2142071184">
          <w:marLeft w:val="0"/>
          <w:marRight w:val="0"/>
          <w:marTop w:val="0"/>
          <w:marBottom w:val="0"/>
          <w:divBdr>
            <w:top w:val="none" w:sz="0" w:space="0" w:color="auto"/>
            <w:left w:val="none" w:sz="0" w:space="0" w:color="auto"/>
            <w:bottom w:val="none" w:sz="0" w:space="0" w:color="auto"/>
            <w:right w:val="none" w:sz="0" w:space="0" w:color="auto"/>
          </w:divBdr>
          <w:divsChild>
            <w:div w:id="149587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88168">
      <w:bodyDiv w:val="1"/>
      <w:marLeft w:val="0"/>
      <w:marRight w:val="0"/>
      <w:marTop w:val="0"/>
      <w:marBottom w:val="0"/>
      <w:divBdr>
        <w:top w:val="none" w:sz="0" w:space="0" w:color="auto"/>
        <w:left w:val="none" w:sz="0" w:space="0" w:color="auto"/>
        <w:bottom w:val="none" w:sz="0" w:space="0" w:color="auto"/>
        <w:right w:val="none" w:sz="0" w:space="0" w:color="auto"/>
      </w:divBdr>
      <w:divsChild>
        <w:div w:id="62919158">
          <w:marLeft w:val="0"/>
          <w:marRight w:val="0"/>
          <w:marTop w:val="0"/>
          <w:marBottom w:val="0"/>
          <w:divBdr>
            <w:top w:val="none" w:sz="0" w:space="0" w:color="auto"/>
            <w:left w:val="none" w:sz="0" w:space="0" w:color="auto"/>
            <w:bottom w:val="none" w:sz="0" w:space="0" w:color="auto"/>
            <w:right w:val="none" w:sz="0" w:space="0" w:color="auto"/>
          </w:divBdr>
        </w:div>
        <w:div w:id="546793709">
          <w:marLeft w:val="0"/>
          <w:marRight w:val="0"/>
          <w:marTop w:val="0"/>
          <w:marBottom w:val="0"/>
          <w:divBdr>
            <w:top w:val="none" w:sz="0" w:space="0" w:color="auto"/>
            <w:left w:val="none" w:sz="0" w:space="0" w:color="auto"/>
            <w:bottom w:val="none" w:sz="0" w:space="0" w:color="auto"/>
            <w:right w:val="none" w:sz="0" w:space="0" w:color="auto"/>
          </w:divBdr>
        </w:div>
      </w:divsChild>
    </w:div>
    <w:div w:id="2067677337">
      <w:bodyDiv w:val="1"/>
      <w:marLeft w:val="0"/>
      <w:marRight w:val="0"/>
      <w:marTop w:val="0"/>
      <w:marBottom w:val="0"/>
      <w:divBdr>
        <w:top w:val="none" w:sz="0" w:space="0" w:color="auto"/>
        <w:left w:val="none" w:sz="0" w:space="0" w:color="auto"/>
        <w:bottom w:val="none" w:sz="0" w:space="0" w:color="auto"/>
        <w:right w:val="none" w:sz="0" w:space="0" w:color="auto"/>
      </w:divBdr>
    </w:div>
    <w:div w:id="2076127849">
      <w:bodyDiv w:val="1"/>
      <w:marLeft w:val="0"/>
      <w:marRight w:val="0"/>
      <w:marTop w:val="0"/>
      <w:marBottom w:val="0"/>
      <w:divBdr>
        <w:top w:val="none" w:sz="0" w:space="0" w:color="auto"/>
        <w:left w:val="none" w:sz="0" w:space="0" w:color="auto"/>
        <w:bottom w:val="none" w:sz="0" w:space="0" w:color="auto"/>
        <w:right w:val="none" w:sz="0" w:space="0" w:color="auto"/>
      </w:divBdr>
    </w:div>
    <w:div w:id="2084334412">
      <w:bodyDiv w:val="1"/>
      <w:marLeft w:val="0"/>
      <w:marRight w:val="0"/>
      <w:marTop w:val="0"/>
      <w:marBottom w:val="0"/>
      <w:divBdr>
        <w:top w:val="none" w:sz="0" w:space="0" w:color="auto"/>
        <w:left w:val="none" w:sz="0" w:space="0" w:color="auto"/>
        <w:bottom w:val="none" w:sz="0" w:space="0" w:color="auto"/>
        <w:right w:val="none" w:sz="0" w:space="0" w:color="auto"/>
      </w:divBdr>
    </w:div>
    <w:div w:id="2088191200">
      <w:bodyDiv w:val="1"/>
      <w:marLeft w:val="0"/>
      <w:marRight w:val="0"/>
      <w:marTop w:val="0"/>
      <w:marBottom w:val="0"/>
      <w:divBdr>
        <w:top w:val="none" w:sz="0" w:space="0" w:color="auto"/>
        <w:left w:val="none" w:sz="0" w:space="0" w:color="auto"/>
        <w:bottom w:val="none" w:sz="0" w:space="0" w:color="auto"/>
        <w:right w:val="none" w:sz="0" w:space="0" w:color="auto"/>
      </w:divBdr>
    </w:div>
    <w:div w:id="2104765075">
      <w:bodyDiv w:val="1"/>
      <w:marLeft w:val="0"/>
      <w:marRight w:val="0"/>
      <w:marTop w:val="0"/>
      <w:marBottom w:val="0"/>
      <w:divBdr>
        <w:top w:val="none" w:sz="0" w:space="0" w:color="auto"/>
        <w:left w:val="none" w:sz="0" w:space="0" w:color="auto"/>
        <w:bottom w:val="none" w:sz="0" w:space="0" w:color="auto"/>
        <w:right w:val="none" w:sz="0" w:space="0" w:color="auto"/>
      </w:divBdr>
      <w:divsChild>
        <w:div w:id="14773217">
          <w:marLeft w:val="0"/>
          <w:marRight w:val="0"/>
          <w:marTop w:val="0"/>
          <w:marBottom w:val="0"/>
          <w:divBdr>
            <w:top w:val="none" w:sz="0" w:space="0" w:color="auto"/>
            <w:left w:val="none" w:sz="0" w:space="0" w:color="auto"/>
            <w:bottom w:val="none" w:sz="0" w:space="0" w:color="auto"/>
            <w:right w:val="none" w:sz="0" w:space="0" w:color="auto"/>
          </w:divBdr>
        </w:div>
        <w:div w:id="23219135">
          <w:marLeft w:val="0"/>
          <w:marRight w:val="0"/>
          <w:marTop w:val="0"/>
          <w:marBottom w:val="0"/>
          <w:divBdr>
            <w:top w:val="none" w:sz="0" w:space="0" w:color="auto"/>
            <w:left w:val="none" w:sz="0" w:space="0" w:color="auto"/>
            <w:bottom w:val="none" w:sz="0" w:space="0" w:color="auto"/>
            <w:right w:val="none" w:sz="0" w:space="0" w:color="auto"/>
          </w:divBdr>
        </w:div>
        <w:div w:id="42488505">
          <w:marLeft w:val="0"/>
          <w:marRight w:val="0"/>
          <w:marTop w:val="0"/>
          <w:marBottom w:val="0"/>
          <w:divBdr>
            <w:top w:val="none" w:sz="0" w:space="0" w:color="auto"/>
            <w:left w:val="none" w:sz="0" w:space="0" w:color="auto"/>
            <w:bottom w:val="none" w:sz="0" w:space="0" w:color="auto"/>
            <w:right w:val="none" w:sz="0" w:space="0" w:color="auto"/>
          </w:divBdr>
        </w:div>
        <w:div w:id="51200869">
          <w:marLeft w:val="0"/>
          <w:marRight w:val="0"/>
          <w:marTop w:val="0"/>
          <w:marBottom w:val="0"/>
          <w:divBdr>
            <w:top w:val="none" w:sz="0" w:space="0" w:color="auto"/>
            <w:left w:val="none" w:sz="0" w:space="0" w:color="auto"/>
            <w:bottom w:val="none" w:sz="0" w:space="0" w:color="auto"/>
            <w:right w:val="none" w:sz="0" w:space="0" w:color="auto"/>
          </w:divBdr>
        </w:div>
        <w:div w:id="121077638">
          <w:marLeft w:val="0"/>
          <w:marRight w:val="0"/>
          <w:marTop w:val="0"/>
          <w:marBottom w:val="0"/>
          <w:divBdr>
            <w:top w:val="none" w:sz="0" w:space="0" w:color="auto"/>
            <w:left w:val="none" w:sz="0" w:space="0" w:color="auto"/>
            <w:bottom w:val="none" w:sz="0" w:space="0" w:color="auto"/>
            <w:right w:val="none" w:sz="0" w:space="0" w:color="auto"/>
          </w:divBdr>
        </w:div>
        <w:div w:id="133374561">
          <w:marLeft w:val="0"/>
          <w:marRight w:val="0"/>
          <w:marTop w:val="0"/>
          <w:marBottom w:val="0"/>
          <w:divBdr>
            <w:top w:val="none" w:sz="0" w:space="0" w:color="auto"/>
            <w:left w:val="none" w:sz="0" w:space="0" w:color="auto"/>
            <w:bottom w:val="none" w:sz="0" w:space="0" w:color="auto"/>
            <w:right w:val="none" w:sz="0" w:space="0" w:color="auto"/>
          </w:divBdr>
        </w:div>
        <w:div w:id="136917156">
          <w:marLeft w:val="0"/>
          <w:marRight w:val="0"/>
          <w:marTop w:val="0"/>
          <w:marBottom w:val="0"/>
          <w:divBdr>
            <w:top w:val="none" w:sz="0" w:space="0" w:color="auto"/>
            <w:left w:val="none" w:sz="0" w:space="0" w:color="auto"/>
            <w:bottom w:val="none" w:sz="0" w:space="0" w:color="auto"/>
            <w:right w:val="none" w:sz="0" w:space="0" w:color="auto"/>
          </w:divBdr>
        </w:div>
        <w:div w:id="167604977">
          <w:marLeft w:val="0"/>
          <w:marRight w:val="0"/>
          <w:marTop w:val="0"/>
          <w:marBottom w:val="0"/>
          <w:divBdr>
            <w:top w:val="none" w:sz="0" w:space="0" w:color="auto"/>
            <w:left w:val="none" w:sz="0" w:space="0" w:color="auto"/>
            <w:bottom w:val="none" w:sz="0" w:space="0" w:color="auto"/>
            <w:right w:val="none" w:sz="0" w:space="0" w:color="auto"/>
          </w:divBdr>
        </w:div>
        <w:div w:id="193855645">
          <w:marLeft w:val="0"/>
          <w:marRight w:val="0"/>
          <w:marTop w:val="0"/>
          <w:marBottom w:val="0"/>
          <w:divBdr>
            <w:top w:val="none" w:sz="0" w:space="0" w:color="auto"/>
            <w:left w:val="none" w:sz="0" w:space="0" w:color="auto"/>
            <w:bottom w:val="none" w:sz="0" w:space="0" w:color="auto"/>
            <w:right w:val="none" w:sz="0" w:space="0" w:color="auto"/>
          </w:divBdr>
        </w:div>
        <w:div w:id="201334697">
          <w:marLeft w:val="0"/>
          <w:marRight w:val="0"/>
          <w:marTop w:val="0"/>
          <w:marBottom w:val="0"/>
          <w:divBdr>
            <w:top w:val="none" w:sz="0" w:space="0" w:color="auto"/>
            <w:left w:val="none" w:sz="0" w:space="0" w:color="auto"/>
            <w:bottom w:val="none" w:sz="0" w:space="0" w:color="auto"/>
            <w:right w:val="none" w:sz="0" w:space="0" w:color="auto"/>
          </w:divBdr>
        </w:div>
        <w:div w:id="244194813">
          <w:marLeft w:val="0"/>
          <w:marRight w:val="0"/>
          <w:marTop w:val="0"/>
          <w:marBottom w:val="0"/>
          <w:divBdr>
            <w:top w:val="none" w:sz="0" w:space="0" w:color="auto"/>
            <w:left w:val="none" w:sz="0" w:space="0" w:color="auto"/>
            <w:bottom w:val="none" w:sz="0" w:space="0" w:color="auto"/>
            <w:right w:val="none" w:sz="0" w:space="0" w:color="auto"/>
          </w:divBdr>
        </w:div>
        <w:div w:id="288557496">
          <w:marLeft w:val="0"/>
          <w:marRight w:val="0"/>
          <w:marTop w:val="0"/>
          <w:marBottom w:val="0"/>
          <w:divBdr>
            <w:top w:val="none" w:sz="0" w:space="0" w:color="auto"/>
            <w:left w:val="none" w:sz="0" w:space="0" w:color="auto"/>
            <w:bottom w:val="none" w:sz="0" w:space="0" w:color="auto"/>
            <w:right w:val="none" w:sz="0" w:space="0" w:color="auto"/>
          </w:divBdr>
        </w:div>
        <w:div w:id="315302139">
          <w:marLeft w:val="0"/>
          <w:marRight w:val="0"/>
          <w:marTop w:val="0"/>
          <w:marBottom w:val="0"/>
          <w:divBdr>
            <w:top w:val="none" w:sz="0" w:space="0" w:color="auto"/>
            <w:left w:val="none" w:sz="0" w:space="0" w:color="auto"/>
            <w:bottom w:val="none" w:sz="0" w:space="0" w:color="auto"/>
            <w:right w:val="none" w:sz="0" w:space="0" w:color="auto"/>
          </w:divBdr>
        </w:div>
        <w:div w:id="324474718">
          <w:marLeft w:val="0"/>
          <w:marRight w:val="0"/>
          <w:marTop w:val="0"/>
          <w:marBottom w:val="0"/>
          <w:divBdr>
            <w:top w:val="none" w:sz="0" w:space="0" w:color="auto"/>
            <w:left w:val="none" w:sz="0" w:space="0" w:color="auto"/>
            <w:bottom w:val="none" w:sz="0" w:space="0" w:color="auto"/>
            <w:right w:val="none" w:sz="0" w:space="0" w:color="auto"/>
          </w:divBdr>
        </w:div>
        <w:div w:id="373621917">
          <w:marLeft w:val="0"/>
          <w:marRight w:val="0"/>
          <w:marTop w:val="0"/>
          <w:marBottom w:val="0"/>
          <w:divBdr>
            <w:top w:val="none" w:sz="0" w:space="0" w:color="auto"/>
            <w:left w:val="none" w:sz="0" w:space="0" w:color="auto"/>
            <w:bottom w:val="none" w:sz="0" w:space="0" w:color="auto"/>
            <w:right w:val="none" w:sz="0" w:space="0" w:color="auto"/>
          </w:divBdr>
        </w:div>
        <w:div w:id="451482101">
          <w:marLeft w:val="0"/>
          <w:marRight w:val="0"/>
          <w:marTop w:val="0"/>
          <w:marBottom w:val="0"/>
          <w:divBdr>
            <w:top w:val="none" w:sz="0" w:space="0" w:color="auto"/>
            <w:left w:val="none" w:sz="0" w:space="0" w:color="auto"/>
            <w:bottom w:val="none" w:sz="0" w:space="0" w:color="auto"/>
            <w:right w:val="none" w:sz="0" w:space="0" w:color="auto"/>
          </w:divBdr>
        </w:div>
        <w:div w:id="458231420">
          <w:marLeft w:val="0"/>
          <w:marRight w:val="0"/>
          <w:marTop w:val="0"/>
          <w:marBottom w:val="0"/>
          <w:divBdr>
            <w:top w:val="none" w:sz="0" w:space="0" w:color="auto"/>
            <w:left w:val="none" w:sz="0" w:space="0" w:color="auto"/>
            <w:bottom w:val="none" w:sz="0" w:space="0" w:color="auto"/>
            <w:right w:val="none" w:sz="0" w:space="0" w:color="auto"/>
          </w:divBdr>
        </w:div>
        <w:div w:id="459422773">
          <w:marLeft w:val="0"/>
          <w:marRight w:val="0"/>
          <w:marTop w:val="0"/>
          <w:marBottom w:val="0"/>
          <w:divBdr>
            <w:top w:val="none" w:sz="0" w:space="0" w:color="auto"/>
            <w:left w:val="none" w:sz="0" w:space="0" w:color="auto"/>
            <w:bottom w:val="none" w:sz="0" w:space="0" w:color="auto"/>
            <w:right w:val="none" w:sz="0" w:space="0" w:color="auto"/>
          </w:divBdr>
        </w:div>
        <w:div w:id="473832371">
          <w:marLeft w:val="0"/>
          <w:marRight w:val="0"/>
          <w:marTop w:val="0"/>
          <w:marBottom w:val="0"/>
          <w:divBdr>
            <w:top w:val="none" w:sz="0" w:space="0" w:color="auto"/>
            <w:left w:val="none" w:sz="0" w:space="0" w:color="auto"/>
            <w:bottom w:val="none" w:sz="0" w:space="0" w:color="auto"/>
            <w:right w:val="none" w:sz="0" w:space="0" w:color="auto"/>
          </w:divBdr>
        </w:div>
        <w:div w:id="481317475">
          <w:marLeft w:val="0"/>
          <w:marRight w:val="0"/>
          <w:marTop w:val="0"/>
          <w:marBottom w:val="0"/>
          <w:divBdr>
            <w:top w:val="none" w:sz="0" w:space="0" w:color="auto"/>
            <w:left w:val="none" w:sz="0" w:space="0" w:color="auto"/>
            <w:bottom w:val="none" w:sz="0" w:space="0" w:color="auto"/>
            <w:right w:val="none" w:sz="0" w:space="0" w:color="auto"/>
          </w:divBdr>
        </w:div>
        <w:div w:id="508955897">
          <w:marLeft w:val="0"/>
          <w:marRight w:val="0"/>
          <w:marTop w:val="0"/>
          <w:marBottom w:val="0"/>
          <w:divBdr>
            <w:top w:val="none" w:sz="0" w:space="0" w:color="auto"/>
            <w:left w:val="none" w:sz="0" w:space="0" w:color="auto"/>
            <w:bottom w:val="none" w:sz="0" w:space="0" w:color="auto"/>
            <w:right w:val="none" w:sz="0" w:space="0" w:color="auto"/>
          </w:divBdr>
        </w:div>
        <w:div w:id="599798660">
          <w:marLeft w:val="0"/>
          <w:marRight w:val="0"/>
          <w:marTop w:val="0"/>
          <w:marBottom w:val="0"/>
          <w:divBdr>
            <w:top w:val="none" w:sz="0" w:space="0" w:color="auto"/>
            <w:left w:val="none" w:sz="0" w:space="0" w:color="auto"/>
            <w:bottom w:val="none" w:sz="0" w:space="0" w:color="auto"/>
            <w:right w:val="none" w:sz="0" w:space="0" w:color="auto"/>
          </w:divBdr>
        </w:div>
        <w:div w:id="638653085">
          <w:marLeft w:val="0"/>
          <w:marRight w:val="0"/>
          <w:marTop w:val="0"/>
          <w:marBottom w:val="0"/>
          <w:divBdr>
            <w:top w:val="none" w:sz="0" w:space="0" w:color="auto"/>
            <w:left w:val="none" w:sz="0" w:space="0" w:color="auto"/>
            <w:bottom w:val="none" w:sz="0" w:space="0" w:color="auto"/>
            <w:right w:val="none" w:sz="0" w:space="0" w:color="auto"/>
          </w:divBdr>
        </w:div>
        <w:div w:id="693531778">
          <w:marLeft w:val="0"/>
          <w:marRight w:val="0"/>
          <w:marTop w:val="0"/>
          <w:marBottom w:val="0"/>
          <w:divBdr>
            <w:top w:val="none" w:sz="0" w:space="0" w:color="auto"/>
            <w:left w:val="none" w:sz="0" w:space="0" w:color="auto"/>
            <w:bottom w:val="none" w:sz="0" w:space="0" w:color="auto"/>
            <w:right w:val="none" w:sz="0" w:space="0" w:color="auto"/>
          </w:divBdr>
        </w:div>
        <w:div w:id="722951888">
          <w:marLeft w:val="0"/>
          <w:marRight w:val="0"/>
          <w:marTop w:val="0"/>
          <w:marBottom w:val="0"/>
          <w:divBdr>
            <w:top w:val="none" w:sz="0" w:space="0" w:color="auto"/>
            <w:left w:val="none" w:sz="0" w:space="0" w:color="auto"/>
            <w:bottom w:val="none" w:sz="0" w:space="0" w:color="auto"/>
            <w:right w:val="none" w:sz="0" w:space="0" w:color="auto"/>
          </w:divBdr>
        </w:div>
        <w:div w:id="741877339">
          <w:marLeft w:val="0"/>
          <w:marRight w:val="0"/>
          <w:marTop w:val="0"/>
          <w:marBottom w:val="0"/>
          <w:divBdr>
            <w:top w:val="none" w:sz="0" w:space="0" w:color="auto"/>
            <w:left w:val="none" w:sz="0" w:space="0" w:color="auto"/>
            <w:bottom w:val="none" w:sz="0" w:space="0" w:color="auto"/>
            <w:right w:val="none" w:sz="0" w:space="0" w:color="auto"/>
          </w:divBdr>
        </w:div>
        <w:div w:id="745957837">
          <w:marLeft w:val="0"/>
          <w:marRight w:val="0"/>
          <w:marTop w:val="0"/>
          <w:marBottom w:val="0"/>
          <w:divBdr>
            <w:top w:val="none" w:sz="0" w:space="0" w:color="auto"/>
            <w:left w:val="none" w:sz="0" w:space="0" w:color="auto"/>
            <w:bottom w:val="none" w:sz="0" w:space="0" w:color="auto"/>
            <w:right w:val="none" w:sz="0" w:space="0" w:color="auto"/>
          </w:divBdr>
        </w:div>
        <w:div w:id="751512531">
          <w:marLeft w:val="0"/>
          <w:marRight w:val="0"/>
          <w:marTop w:val="0"/>
          <w:marBottom w:val="0"/>
          <w:divBdr>
            <w:top w:val="none" w:sz="0" w:space="0" w:color="auto"/>
            <w:left w:val="none" w:sz="0" w:space="0" w:color="auto"/>
            <w:bottom w:val="none" w:sz="0" w:space="0" w:color="auto"/>
            <w:right w:val="none" w:sz="0" w:space="0" w:color="auto"/>
          </w:divBdr>
        </w:div>
        <w:div w:id="752358245">
          <w:marLeft w:val="0"/>
          <w:marRight w:val="0"/>
          <w:marTop w:val="0"/>
          <w:marBottom w:val="0"/>
          <w:divBdr>
            <w:top w:val="none" w:sz="0" w:space="0" w:color="auto"/>
            <w:left w:val="none" w:sz="0" w:space="0" w:color="auto"/>
            <w:bottom w:val="none" w:sz="0" w:space="0" w:color="auto"/>
            <w:right w:val="none" w:sz="0" w:space="0" w:color="auto"/>
          </w:divBdr>
        </w:div>
        <w:div w:id="786117666">
          <w:marLeft w:val="0"/>
          <w:marRight w:val="0"/>
          <w:marTop w:val="0"/>
          <w:marBottom w:val="0"/>
          <w:divBdr>
            <w:top w:val="none" w:sz="0" w:space="0" w:color="auto"/>
            <w:left w:val="none" w:sz="0" w:space="0" w:color="auto"/>
            <w:bottom w:val="none" w:sz="0" w:space="0" w:color="auto"/>
            <w:right w:val="none" w:sz="0" w:space="0" w:color="auto"/>
          </w:divBdr>
        </w:div>
        <w:div w:id="813450403">
          <w:marLeft w:val="0"/>
          <w:marRight w:val="0"/>
          <w:marTop w:val="0"/>
          <w:marBottom w:val="0"/>
          <w:divBdr>
            <w:top w:val="none" w:sz="0" w:space="0" w:color="auto"/>
            <w:left w:val="none" w:sz="0" w:space="0" w:color="auto"/>
            <w:bottom w:val="none" w:sz="0" w:space="0" w:color="auto"/>
            <w:right w:val="none" w:sz="0" w:space="0" w:color="auto"/>
          </w:divBdr>
        </w:div>
        <w:div w:id="819659261">
          <w:marLeft w:val="0"/>
          <w:marRight w:val="0"/>
          <w:marTop w:val="0"/>
          <w:marBottom w:val="0"/>
          <w:divBdr>
            <w:top w:val="none" w:sz="0" w:space="0" w:color="auto"/>
            <w:left w:val="none" w:sz="0" w:space="0" w:color="auto"/>
            <w:bottom w:val="none" w:sz="0" w:space="0" w:color="auto"/>
            <w:right w:val="none" w:sz="0" w:space="0" w:color="auto"/>
          </w:divBdr>
        </w:div>
        <w:div w:id="854348492">
          <w:marLeft w:val="0"/>
          <w:marRight w:val="0"/>
          <w:marTop w:val="0"/>
          <w:marBottom w:val="0"/>
          <w:divBdr>
            <w:top w:val="none" w:sz="0" w:space="0" w:color="auto"/>
            <w:left w:val="none" w:sz="0" w:space="0" w:color="auto"/>
            <w:bottom w:val="none" w:sz="0" w:space="0" w:color="auto"/>
            <w:right w:val="none" w:sz="0" w:space="0" w:color="auto"/>
          </w:divBdr>
        </w:div>
        <w:div w:id="857885754">
          <w:marLeft w:val="0"/>
          <w:marRight w:val="0"/>
          <w:marTop w:val="0"/>
          <w:marBottom w:val="0"/>
          <w:divBdr>
            <w:top w:val="none" w:sz="0" w:space="0" w:color="auto"/>
            <w:left w:val="none" w:sz="0" w:space="0" w:color="auto"/>
            <w:bottom w:val="none" w:sz="0" w:space="0" w:color="auto"/>
            <w:right w:val="none" w:sz="0" w:space="0" w:color="auto"/>
          </w:divBdr>
        </w:div>
        <w:div w:id="897395929">
          <w:marLeft w:val="0"/>
          <w:marRight w:val="0"/>
          <w:marTop w:val="0"/>
          <w:marBottom w:val="0"/>
          <w:divBdr>
            <w:top w:val="none" w:sz="0" w:space="0" w:color="auto"/>
            <w:left w:val="none" w:sz="0" w:space="0" w:color="auto"/>
            <w:bottom w:val="none" w:sz="0" w:space="0" w:color="auto"/>
            <w:right w:val="none" w:sz="0" w:space="0" w:color="auto"/>
          </w:divBdr>
          <w:divsChild>
            <w:div w:id="27875473">
              <w:marLeft w:val="0"/>
              <w:marRight w:val="0"/>
              <w:marTop w:val="0"/>
              <w:marBottom w:val="0"/>
              <w:divBdr>
                <w:top w:val="none" w:sz="0" w:space="0" w:color="auto"/>
                <w:left w:val="none" w:sz="0" w:space="0" w:color="auto"/>
                <w:bottom w:val="none" w:sz="0" w:space="0" w:color="auto"/>
                <w:right w:val="none" w:sz="0" w:space="0" w:color="auto"/>
              </w:divBdr>
            </w:div>
            <w:div w:id="548958521">
              <w:marLeft w:val="0"/>
              <w:marRight w:val="0"/>
              <w:marTop w:val="0"/>
              <w:marBottom w:val="0"/>
              <w:divBdr>
                <w:top w:val="none" w:sz="0" w:space="0" w:color="auto"/>
                <w:left w:val="none" w:sz="0" w:space="0" w:color="auto"/>
                <w:bottom w:val="none" w:sz="0" w:space="0" w:color="auto"/>
                <w:right w:val="none" w:sz="0" w:space="0" w:color="auto"/>
              </w:divBdr>
            </w:div>
            <w:div w:id="1101922949">
              <w:marLeft w:val="0"/>
              <w:marRight w:val="0"/>
              <w:marTop w:val="0"/>
              <w:marBottom w:val="0"/>
              <w:divBdr>
                <w:top w:val="none" w:sz="0" w:space="0" w:color="auto"/>
                <w:left w:val="none" w:sz="0" w:space="0" w:color="auto"/>
                <w:bottom w:val="none" w:sz="0" w:space="0" w:color="auto"/>
                <w:right w:val="none" w:sz="0" w:space="0" w:color="auto"/>
              </w:divBdr>
            </w:div>
            <w:div w:id="1125974830">
              <w:marLeft w:val="0"/>
              <w:marRight w:val="0"/>
              <w:marTop w:val="0"/>
              <w:marBottom w:val="0"/>
              <w:divBdr>
                <w:top w:val="none" w:sz="0" w:space="0" w:color="auto"/>
                <w:left w:val="none" w:sz="0" w:space="0" w:color="auto"/>
                <w:bottom w:val="none" w:sz="0" w:space="0" w:color="auto"/>
                <w:right w:val="none" w:sz="0" w:space="0" w:color="auto"/>
              </w:divBdr>
            </w:div>
            <w:div w:id="1609192969">
              <w:marLeft w:val="0"/>
              <w:marRight w:val="0"/>
              <w:marTop w:val="0"/>
              <w:marBottom w:val="0"/>
              <w:divBdr>
                <w:top w:val="none" w:sz="0" w:space="0" w:color="auto"/>
                <w:left w:val="none" w:sz="0" w:space="0" w:color="auto"/>
                <w:bottom w:val="none" w:sz="0" w:space="0" w:color="auto"/>
                <w:right w:val="none" w:sz="0" w:space="0" w:color="auto"/>
              </w:divBdr>
            </w:div>
          </w:divsChild>
        </w:div>
        <w:div w:id="909927313">
          <w:marLeft w:val="0"/>
          <w:marRight w:val="0"/>
          <w:marTop w:val="0"/>
          <w:marBottom w:val="0"/>
          <w:divBdr>
            <w:top w:val="none" w:sz="0" w:space="0" w:color="auto"/>
            <w:left w:val="none" w:sz="0" w:space="0" w:color="auto"/>
            <w:bottom w:val="none" w:sz="0" w:space="0" w:color="auto"/>
            <w:right w:val="none" w:sz="0" w:space="0" w:color="auto"/>
          </w:divBdr>
        </w:div>
        <w:div w:id="916282815">
          <w:marLeft w:val="0"/>
          <w:marRight w:val="0"/>
          <w:marTop w:val="0"/>
          <w:marBottom w:val="0"/>
          <w:divBdr>
            <w:top w:val="none" w:sz="0" w:space="0" w:color="auto"/>
            <w:left w:val="none" w:sz="0" w:space="0" w:color="auto"/>
            <w:bottom w:val="none" w:sz="0" w:space="0" w:color="auto"/>
            <w:right w:val="none" w:sz="0" w:space="0" w:color="auto"/>
          </w:divBdr>
        </w:div>
        <w:div w:id="965045300">
          <w:marLeft w:val="0"/>
          <w:marRight w:val="0"/>
          <w:marTop w:val="0"/>
          <w:marBottom w:val="0"/>
          <w:divBdr>
            <w:top w:val="none" w:sz="0" w:space="0" w:color="auto"/>
            <w:left w:val="none" w:sz="0" w:space="0" w:color="auto"/>
            <w:bottom w:val="none" w:sz="0" w:space="0" w:color="auto"/>
            <w:right w:val="none" w:sz="0" w:space="0" w:color="auto"/>
          </w:divBdr>
        </w:div>
        <w:div w:id="974216840">
          <w:marLeft w:val="0"/>
          <w:marRight w:val="0"/>
          <w:marTop w:val="0"/>
          <w:marBottom w:val="0"/>
          <w:divBdr>
            <w:top w:val="none" w:sz="0" w:space="0" w:color="auto"/>
            <w:left w:val="none" w:sz="0" w:space="0" w:color="auto"/>
            <w:bottom w:val="none" w:sz="0" w:space="0" w:color="auto"/>
            <w:right w:val="none" w:sz="0" w:space="0" w:color="auto"/>
          </w:divBdr>
        </w:div>
        <w:div w:id="1078096933">
          <w:marLeft w:val="0"/>
          <w:marRight w:val="0"/>
          <w:marTop w:val="0"/>
          <w:marBottom w:val="0"/>
          <w:divBdr>
            <w:top w:val="none" w:sz="0" w:space="0" w:color="auto"/>
            <w:left w:val="none" w:sz="0" w:space="0" w:color="auto"/>
            <w:bottom w:val="none" w:sz="0" w:space="0" w:color="auto"/>
            <w:right w:val="none" w:sz="0" w:space="0" w:color="auto"/>
          </w:divBdr>
        </w:div>
        <w:div w:id="1100222138">
          <w:marLeft w:val="0"/>
          <w:marRight w:val="0"/>
          <w:marTop w:val="0"/>
          <w:marBottom w:val="0"/>
          <w:divBdr>
            <w:top w:val="none" w:sz="0" w:space="0" w:color="auto"/>
            <w:left w:val="none" w:sz="0" w:space="0" w:color="auto"/>
            <w:bottom w:val="none" w:sz="0" w:space="0" w:color="auto"/>
            <w:right w:val="none" w:sz="0" w:space="0" w:color="auto"/>
          </w:divBdr>
        </w:div>
        <w:div w:id="1104110696">
          <w:marLeft w:val="0"/>
          <w:marRight w:val="0"/>
          <w:marTop w:val="0"/>
          <w:marBottom w:val="0"/>
          <w:divBdr>
            <w:top w:val="none" w:sz="0" w:space="0" w:color="auto"/>
            <w:left w:val="none" w:sz="0" w:space="0" w:color="auto"/>
            <w:bottom w:val="none" w:sz="0" w:space="0" w:color="auto"/>
            <w:right w:val="none" w:sz="0" w:space="0" w:color="auto"/>
          </w:divBdr>
        </w:div>
        <w:div w:id="1114710678">
          <w:marLeft w:val="0"/>
          <w:marRight w:val="0"/>
          <w:marTop w:val="0"/>
          <w:marBottom w:val="0"/>
          <w:divBdr>
            <w:top w:val="none" w:sz="0" w:space="0" w:color="auto"/>
            <w:left w:val="none" w:sz="0" w:space="0" w:color="auto"/>
            <w:bottom w:val="none" w:sz="0" w:space="0" w:color="auto"/>
            <w:right w:val="none" w:sz="0" w:space="0" w:color="auto"/>
          </w:divBdr>
        </w:div>
        <w:div w:id="1115635518">
          <w:marLeft w:val="0"/>
          <w:marRight w:val="0"/>
          <w:marTop w:val="0"/>
          <w:marBottom w:val="0"/>
          <w:divBdr>
            <w:top w:val="none" w:sz="0" w:space="0" w:color="auto"/>
            <w:left w:val="none" w:sz="0" w:space="0" w:color="auto"/>
            <w:bottom w:val="none" w:sz="0" w:space="0" w:color="auto"/>
            <w:right w:val="none" w:sz="0" w:space="0" w:color="auto"/>
          </w:divBdr>
        </w:div>
        <w:div w:id="1123381925">
          <w:marLeft w:val="0"/>
          <w:marRight w:val="0"/>
          <w:marTop w:val="0"/>
          <w:marBottom w:val="0"/>
          <w:divBdr>
            <w:top w:val="none" w:sz="0" w:space="0" w:color="auto"/>
            <w:left w:val="none" w:sz="0" w:space="0" w:color="auto"/>
            <w:bottom w:val="none" w:sz="0" w:space="0" w:color="auto"/>
            <w:right w:val="none" w:sz="0" w:space="0" w:color="auto"/>
          </w:divBdr>
        </w:div>
        <w:div w:id="1134909382">
          <w:marLeft w:val="0"/>
          <w:marRight w:val="0"/>
          <w:marTop w:val="0"/>
          <w:marBottom w:val="0"/>
          <w:divBdr>
            <w:top w:val="none" w:sz="0" w:space="0" w:color="auto"/>
            <w:left w:val="none" w:sz="0" w:space="0" w:color="auto"/>
            <w:bottom w:val="none" w:sz="0" w:space="0" w:color="auto"/>
            <w:right w:val="none" w:sz="0" w:space="0" w:color="auto"/>
          </w:divBdr>
        </w:div>
        <w:div w:id="1150635708">
          <w:marLeft w:val="0"/>
          <w:marRight w:val="0"/>
          <w:marTop w:val="0"/>
          <w:marBottom w:val="0"/>
          <w:divBdr>
            <w:top w:val="none" w:sz="0" w:space="0" w:color="auto"/>
            <w:left w:val="none" w:sz="0" w:space="0" w:color="auto"/>
            <w:bottom w:val="none" w:sz="0" w:space="0" w:color="auto"/>
            <w:right w:val="none" w:sz="0" w:space="0" w:color="auto"/>
          </w:divBdr>
        </w:div>
        <w:div w:id="1175875524">
          <w:marLeft w:val="0"/>
          <w:marRight w:val="0"/>
          <w:marTop w:val="0"/>
          <w:marBottom w:val="0"/>
          <w:divBdr>
            <w:top w:val="none" w:sz="0" w:space="0" w:color="auto"/>
            <w:left w:val="none" w:sz="0" w:space="0" w:color="auto"/>
            <w:bottom w:val="none" w:sz="0" w:space="0" w:color="auto"/>
            <w:right w:val="none" w:sz="0" w:space="0" w:color="auto"/>
          </w:divBdr>
        </w:div>
        <w:div w:id="1234202038">
          <w:marLeft w:val="0"/>
          <w:marRight w:val="0"/>
          <w:marTop w:val="0"/>
          <w:marBottom w:val="0"/>
          <w:divBdr>
            <w:top w:val="none" w:sz="0" w:space="0" w:color="auto"/>
            <w:left w:val="none" w:sz="0" w:space="0" w:color="auto"/>
            <w:bottom w:val="none" w:sz="0" w:space="0" w:color="auto"/>
            <w:right w:val="none" w:sz="0" w:space="0" w:color="auto"/>
          </w:divBdr>
        </w:div>
        <w:div w:id="1239246301">
          <w:marLeft w:val="0"/>
          <w:marRight w:val="0"/>
          <w:marTop w:val="0"/>
          <w:marBottom w:val="0"/>
          <w:divBdr>
            <w:top w:val="none" w:sz="0" w:space="0" w:color="auto"/>
            <w:left w:val="none" w:sz="0" w:space="0" w:color="auto"/>
            <w:bottom w:val="none" w:sz="0" w:space="0" w:color="auto"/>
            <w:right w:val="none" w:sz="0" w:space="0" w:color="auto"/>
          </w:divBdr>
        </w:div>
        <w:div w:id="1256740976">
          <w:marLeft w:val="0"/>
          <w:marRight w:val="0"/>
          <w:marTop w:val="0"/>
          <w:marBottom w:val="0"/>
          <w:divBdr>
            <w:top w:val="none" w:sz="0" w:space="0" w:color="auto"/>
            <w:left w:val="none" w:sz="0" w:space="0" w:color="auto"/>
            <w:bottom w:val="none" w:sz="0" w:space="0" w:color="auto"/>
            <w:right w:val="none" w:sz="0" w:space="0" w:color="auto"/>
          </w:divBdr>
        </w:div>
        <w:div w:id="1257441431">
          <w:marLeft w:val="0"/>
          <w:marRight w:val="0"/>
          <w:marTop w:val="0"/>
          <w:marBottom w:val="0"/>
          <w:divBdr>
            <w:top w:val="none" w:sz="0" w:space="0" w:color="auto"/>
            <w:left w:val="none" w:sz="0" w:space="0" w:color="auto"/>
            <w:bottom w:val="none" w:sz="0" w:space="0" w:color="auto"/>
            <w:right w:val="none" w:sz="0" w:space="0" w:color="auto"/>
          </w:divBdr>
        </w:div>
        <w:div w:id="1260219610">
          <w:marLeft w:val="0"/>
          <w:marRight w:val="0"/>
          <w:marTop w:val="0"/>
          <w:marBottom w:val="0"/>
          <w:divBdr>
            <w:top w:val="none" w:sz="0" w:space="0" w:color="auto"/>
            <w:left w:val="none" w:sz="0" w:space="0" w:color="auto"/>
            <w:bottom w:val="none" w:sz="0" w:space="0" w:color="auto"/>
            <w:right w:val="none" w:sz="0" w:space="0" w:color="auto"/>
          </w:divBdr>
        </w:div>
        <w:div w:id="1265305949">
          <w:marLeft w:val="0"/>
          <w:marRight w:val="0"/>
          <w:marTop w:val="0"/>
          <w:marBottom w:val="0"/>
          <w:divBdr>
            <w:top w:val="none" w:sz="0" w:space="0" w:color="auto"/>
            <w:left w:val="none" w:sz="0" w:space="0" w:color="auto"/>
            <w:bottom w:val="none" w:sz="0" w:space="0" w:color="auto"/>
            <w:right w:val="none" w:sz="0" w:space="0" w:color="auto"/>
          </w:divBdr>
        </w:div>
        <w:div w:id="1291671447">
          <w:marLeft w:val="0"/>
          <w:marRight w:val="0"/>
          <w:marTop w:val="0"/>
          <w:marBottom w:val="0"/>
          <w:divBdr>
            <w:top w:val="none" w:sz="0" w:space="0" w:color="auto"/>
            <w:left w:val="none" w:sz="0" w:space="0" w:color="auto"/>
            <w:bottom w:val="none" w:sz="0" w:space="0" w:color="auto"/>
            <w:right w:val="none" w:sz="0" w:space="0" w:color="auto"/>
          </w:divBdr>
        </w:div>
        <w:div w:id="1298801782">
          <w:marLeft w:val="0"/>
          <w:marRight w:val="0"/>
          <w:marTop w:val="0"/>
          <w:marBottom w:val="0"/>
          <w:divBdr>
            <w:top w:val="none" w:sz="0" w:space="0" w:color="auto"/>
            <w:left w:val="none" w:sz="0" w:space="0" w:color="auto"/>
            <w:bottom w:val="none" w:sz="0" w:space="0" w:color="auto"/>
            <w:right w:val="none" w:sz="0" w:space="0" w:color="auto"/>
          </w:divBdr>
        </w:div>
        <w:div w:id="1308440317">
          <w:marLeft w:val="0"/>
          <w:marRight w:val="0"/>
          <w:marTop w:val="0"/>
          <w:marBottom w:val="0"/>
          <w:divBdr>
            <w:top w:val="none" w:sz="0" w:space="0" w:color="auto"/>
            <w:left w:val="none" w:sz="0" w:space="0" w:color="auto"/>
            <w:bottom w:val="none" w:sz="0" w:space="0" w:color="auto"/>
            <w:right w:val="none" w:sz="0" w:space="0" w:color="auto"/>
          </w:divBdr>
        </w:div>
        <w:div w:id="1357537253">
          <w:marLeft w:val="0"/>
          <w:marRight w:val="0"/>
          <w:marTop w:val="0"/>
          <w:marBottom w:val="0"/>
          <w:divBdr>
            <w:top w:val="none" w:sz="0" w:space="0" w:color="auto"/>
            <w:left w:val="none" w:sz="0" w:space="0" w:color="auto"/>
            <w:bottom w:val="none" w:sz="0" w:space="0" w:color="auto"/>
            <w:right w:val="none" w:sz="0" w:space="0" w:color="auto"/>
          </w:divBdr>
        </w:div>
        <w:div w:id="1390493998">
          <w:marLeft w:val="0"/>
          <w:marRight w:val="0"/>
          <w:marTop w:val="0"/>
          <w:marBottom w:val="0"/>
          <w:divBdr>
            <w:top w:val="none" w:sz="0" w:space="0" w:color="auto"/>
            <w:left w:val="none" w:sz="0" w:space="0" w:color="auto"/>
            <w:bottom w:val="none" w:sz="0" w:space="0" w:color="auto"/>
            <w:right w:val="none" w:sz="0" w:space="0" w:color="auto"/>
          </w:divBdr>
        </w:div>
        <w:div w:id="1427772484">
          <w:marLeft w:val="0"/>
          <w:marRight w:val="0"/>
          <w:marTop w:val="0"/>
          <w:marBottom w:val="0"/>
          <w:divBdr>
            <w:top w:val="none" w:sz="0" w:space="0" w:color="auto"/>
            <w:left w:val="none" w:sz="0" w:space="0" w:color="auto"/>
            <w:bottom w:val="none" w:sz="0" w:space="0" w:color="auto"/>
            <w:right w:val="none" w:sz="0" w:space="0" w:color="auto"/>
          </w:divBdr>
        </w:div>
        <w:div w:id="1489858737">
          <w:marLeft w:val="0"/>
          <w:marRight w:val="0"/>
          <w:marTop w:val="0"/>
          <w:marBottom w:val="0"/>
          <w:divBdr>
            <w:top w:val="none" w:sz="0" w:space="0" w:color="auto"/>
            <w:left w:val="none" w:sz="0" w:space="0" w:color="auto"/>
            <w:bottom w:val="none" w:sz="0" w:space="0" w:color="auto"/>
            <w:right w:val="none" w:sz="0" w:space="0" w:color="auto"/>
          </w:divBdr>
        </w:div>
        <w:div w:id="1508785257">
          <w:marLeft w:val="0"/>
          <w:marRight w:val="0"/>
          <w:marTop w:val="0"/>
          <w:marBottom w:val="0"/>
          <w:divBdr>
            <w:top w:val="none" w:sz="0" w:space="0" w:color="auto"/>
            <w:left w:val="none" w:sz="0" w:space="0" w:color="auto"/>
            <w:bottom w:val="none" w:sz="0" w:space="0" w:color="auto"/>
            <w:right w:val="none" w:sz="0" w:space="0" w:color="auto"/>
          </w:divBdr>
        </w:div>
        <w:div w:id="1541479959">
          <w:marLeft w:val="0"/>
          <w:marRight w:val="0"/>
          <w:marTop w:val="0"/>
          <w:marBottom w:val="0"/>
          <w:divBdr>
            <w:top w:val="none" w:sz="0" w:space="0" w:color="auto"/>
            <w:left w:val="none" w:sz="0" w:space="0" w:color="auto"/>
            <w:bottom w:val="none" w:sz="0" w:space="0" w:color="auto"/>
            <w:right w:val="none" w:sz="0" w:space="0" w:color="auto"/>
          </w:divBdr>
        </w:div>
        <w:div w:id="1562403216">
          <w:marLeft w:val="0"/>
          <w:marRight w:val="0"/>
          <w:marTop w:val="0"/>
          <w:marBottom w:val="0"/>
          <w:divBdr>
            <w:top w:val="none" w:sz="0" w:space="0" w:color="auto"/>
            <w:left w:val="none" w:sz="0" w:space="0" w:color="auto"/>
            <w:bottom w:val="none" w:sz="0" w:space="0" w:color="auto"/>
            <w:right w:val="none" w:sz="0" w:space="0" w:color="auto"/>
          </w:divBdr>
        </w:div>
        <w:div w:id="1571843491">
          <w:marLeft w:val="0"/>
          <w:marRight w:val="0"/>
          <w:marTop w:val="0"/>
          <w:marBottom w:val="0"/>
          <w:divBdr>
            <w:top w:val="none" w:sz="0" w:space="0" w:color="auto"/>
            <w:left w:val="none" w:sz="0" w:space="0" w:color="auto"/>
            <w:bottom w:val="none" w:sz="0" w:space="0" w:color="auto"/>
            <w:right w:val="none" w:sz="0" w:space="0" w:color="auto"/>
          </w:divBdr>
        </w:div>
        <w:div w:id="1592395107">
          <w:marLeft w:val="0"/>
          <w:marRight w:val="0"/>
          <w:marTop w:val="0"/>
          <w:marBottom w:val="0"/>
          <w:divBdr>
            <w:top w:val="none" w:sz="0" w:space="0" w:color="auto"/>
            <w:left w:val="none" w:sz="0" w:space="0" w:color="auto"/>
            <w:bottom w:val="none" w:sz="0" w:space="0" w:color="auto"/>
            <w:right w:val="none" w:sz="0" w:space="0" w:color="auto"/>
          </w:divBdr>
        </w:div>
        <w:div w:id="1596357491">
          <w:marLeft w:val="0"/>
          <w:marRight w:val="0"/>
          <w:marTop w:val="0"/>
          <w:marBottom w:val="0"/>
          <w:divBdr>
            <w:top w:val="none" w:sz="0" w:space="0" w:color="auto"/>
            <w:left w:val="none" w:sz="0" w:space="0" w:color="auto"/>
            <w:bottom w:val="none" w:sz="0" w:space="0" w:color="auto"/>
            <w:right w:val="none" w:sz="0" w:space="0" w:color="auto"/>
          </w:divBdr>
        </w:div>
        <w:div w:id="1633092917">
          <w:marLeft w:val="0"/>
          <w:marRight w:val="0"/>
          <w:marTop w:val="0"/>
          <w:marBottom w:val="0"/>
          <w:divBdr>
            <w:top w:val="none" w:sz="0" w:space="0" w:color="auto"/>
            <w:left w:val="none" w:sz="0" w:space="0" w:color="auto"/>
            <w:bottom w:val="none" w:sz="0" w:space="0" w:color="auto"/>
            <w:right w:val="none" w:sz="0" w:space="0" w:color="auto"/>
          </w:divBdr>
        </w:div>
        <w:div w:id="1646885405">
          <w:marLeft w:val="0"/>
          <w:marRight w:val="0"/>
          <w:marTop w:val="0"/>
          <w:marBottom w:val="0"/>
          <w:divBdr>
            <w:top w:val="none" w:sz="0" w:space="0" w:color="auto"/>
            <w:left w:val="none" w:sz="0" w:space="0" w:color="auto"/>
            <w:bottom w:val="none" w:sz="0" w:space="0" w:color="auto"/>
            <w:right w:val="none" w:sz="0" w:space="0" w:color="auto"/>
          </w:divBdr>
        </w:div>
        <w:div w:id="1650475134">
          <w:marLeft w:val="0"/>
          <w:marRight w:val="0"/>
          <w:marTop w:val="0"/>
          <w:marBottom w:val="0"/>
          <w:divBdr>
            <w:top w:val="none" w:sz="0" w:space="0" w:color="auto"/>
            <w:left w:val="none" w:sz="0" w:space="0" w:color="auto"/>
            <w:bottom w:val="none" w:sz="0" w:space="0" w:color="auto"/>
            <w:right w:val="none" w:sz="0" w:space="0" w:color="auto"/>
          </w:divBdr>
        </w:div>
        <w:div w:id="1652757235">
          <w:marLeft w:val="0"/>
          <w:marRight w:val="0"/>
          <w:marTop w:val="0"/>
          <w:marBottom w:val="0"/>
          <w:divBdr>
            <w:top w:val="none" w:sz="0" w:space="0" w:color="auto"/>
            <w:left w:val="none" w:sz="0" w:space="0" w:color="auto"/>
            <w:bottom w:val="none" w:sz="0" w:space="0" w:color="auto"/>
            <w:right w:val="none" w:sz="0" w:space="0" w:color="auto"/>
          </w:divBdr>
        </w:div>
        <w:div w:id="1720980107">
          <w:marLeft w:val="0"/>
          <w:marRight w:val="0"/>
          <w:marTop w:val="0"/>
          <w:marBottom w:val="0"/>
          <w:divBdr>
            <w:top w:val="none" w:sz="0" w:space="0" w:color="auto"/>
            <w:left w:val="none" w:sz="0" w:space="0" w:color="auto"/>
            <w:bottom w:val="none" w:sz="0" w:space="0" w:color="auto"/>
            <w:right w:val="none" w:sz="0" w:space="0" w:color="auto"/>
          </w:divBdr>
        </w:div>
        <w:div w:id="1746761695">
          <w:marLeft w:val="0"/>
          <w:marRight w:val="0"/>
          <w:marTop w:val="0"/>
          <w:marBottom w:val="0"/>
          <w:divBdr>
            <w:top w:val="none" w:sz="0" w:space="0" w:color="auto"/>
            <w:left w:val="none" w:sz="0" w:space="0" w:color="auto"/>
            <w:bottom w:val="none" w:sz="0" w:space="0" w:color="auto"/>
            <w:right w:val="none" w:sz="0" w:space="0" w:color="auto"/>
          </w:divBdr>
        </w:div>
        <w:div w:id="1764449258">
          <w:marLeft w:val="0"/>
          <w:marRight w:val="0"/>
          <w:marTop w:val="0"/>
          <w:marBottom w:val="0"/>
          <w:divBdr>
            <w:top w:val="none" w:sz="0" w:space="0" w:color="auto"/>
            <w:left w:val="none" w:sz="0" w:space="0" w:color="auto"/>
            <w:bottom w:val="none" w:sz="0" w:space="0" w:color="auto"/>
            <w:right w:val="none" w:sz="0" w:space="0" w:color="auto"/>
          </w:divBdr>
        </w:div>
        <w:div w:id="1769421049">
          <w:marLeft w:val="0"/>
          <w:marRight w:val="0"/>
          <w:marTop w:val="0"/>
          <w:marBottom w:val="0"/>
          <w:divBdr>
            <w:top w:val="none" w:sz="0" w:space="0" w:color="auto"/>
            <w:left w:val="none" w:sz="0" w:space="0" w:color="auto"/>
            <w:bottom w:val="none" w:sz="0" w:space="0" w:color="auto"/>
            <w:right w:val="none" w:sz="0" w:space="0" w:color="auto"/>
          </w:divBdr>
        </w:div>
        <w:div w:id="1839299429">
          <w:marLeft w:val="0"/>
          <w:marRight w:val="0"/>
          <w:marTop w:val="0"/>
          <w:marBottom w:val="0"/>
          <w:divBdr>
            <w:top w:val="none" w:sz="0" w:space="0" w:color="auto"/>
            <w:left w:val="none" w:sz="0" w:space="0" w:color="auto"/>
            <w:bottom w:val="none" w:sz="0" w:space="0" w:color="auto"/>
            <w:right w:val="none" w:sz="0" w:space="0" w:color="auto"/>
          </w:divBdr>
        </w:div>
        <w:div w:id="1851483281">
          <w:marLeft w:val="0"/>
          <w:marRight w:val="0"/>
          <w:marTop w:val="0"/>
          <w:marBottom w:val="0"/>
          <w:divBdr>
            <w:top w:val="none" w:sz="0" w:space="0" w:color="auto"/>
            <w:left w:val="none" w:sz="0" w:space="0" w:color="auto"/>
            <w:bottom w:val="none" w:sz="0" w:space="0" w:color="auto"/>
            <w:right w:val="none" w:sz="0" w:space="0" w:color="auto"/>
          </w:divBdr>
        </w:div>
        <w:div w:id="1853297597">
          <w:marLeft w:val="0"/>
          <w:marRight w:val="0"/>
          <w:marTop w:val="0"/>
          <w:marBottom w:val="0"/>
          <w:divBdr>
            <w:top w:val="none" w:sz="0" w:space="0" w:color="auto"/>
            <w:left w:val="none" w:sz="0" w:space="0" w:color="auto"/>
            <w:bottom w:val="none" w:sz="0" w:space="0" w:color="auto"/>
            <w:right w:val="none" w:sz="0" w:space="0" w:color="auto"/>
          </w:divBdr>
        </w:div>
        <w:div w:id="1880700818">
          <w:marLeft w:val="0"/>
          <w:marRight w:val="0"/>
          <w:marTop w:val="0"/>
          <w:marBottom w:val="0"/>
          <w:divBdr>
            <w:top w:val="none" w:sz="0" w:space="0" w:color="auto"/>
            <w:left w:val="none" w:sz="0" w:space="0" w:color="auto"/>
            <w:bottom w:val="none" w:sz="0" w:space="0" w:color="auto"/>
            <w:right w:val="none" w:sz="0" w:space="0" w:color="auto"/>
          </w:divBdr>
        </w:div>
        <w:div w:id="1907178292">
          <w:marLeft w:val="0"/>
          <w:marRight w:val="0"/>
          <w:marTop w:val="0"/>
          <w:marBottom w:val="0"/>
          <w:divBdr>
            <w:top w:val="none" w:sz="0" w:space="0" w:color="auto"/>
            <w:left w:val="none" w:sz="0" w:space="0" w:color="auto"/>
            <w:bottom w:val="none" w:sz="0" w:space="0" w:color="auto"/>
            <w:right w:val="none" w:sz="0" w:space="0" w:color="auto"/>
          </w:divBdr>
        </w:div>
        <w:div w:id="1909731616">
          <w:marLeft w:val="0"/>
          <w:marRight w:val="0"/>
          <w:marTop w:val="0"/>
          <w:marBottom w:val="0"/>
          <w:divBdr>
            <w:top w:val="none" w:sz="0" w:space="0" w:color="auto"/>
            <w:left w:val="none" w:sz="0" w:space="0" w:color="auto"/>
            <w:bottom w:val="none" w:sz="0" w:space="0" w:color="auto"/>
            <w:right w:val="none" w:sz="0" w:space="0" w:color="auto"/>
          </w:divBdr>
        </w:div>
        <w:div w:id="1918590834">
          <w:marLeft w:val="0"/>
          <w:marRight w:val="0"/>
          <w:marTop w:val="0"/>
          <w:marBottom w:val="0"/>
          <w:divBdr>
            <w:top w:val="none" w:sz="0" w:space="0" w:color="auto"/>
            <w:left w:val="none" w:sz="0" w:space="0" w:color="auto"/>
            <w:bottom w:val="none" w:sz="0" w:space="0" w:color="auto"/>
            <w:right w:val="none" w:sz="0" w:space="0" w:color="auto"/>
          </w:divBdr>
        </w:div>
        <w:div w:id="1924796112">
          <w:marLeft w:val="0"/>
          <w:marRight w:val="0"/>
          <w:marTop w:val="0"/>
          <w:marBottom w:val="0"/>
          <w:divBdr>
            <w:top w:val="none" w:sz="0" w:space="0" w:color="auto"/>
            <w:left w:val="none" w:sz="0" w:space="0" w:color="auto"/>
            <w:bottom w:val="none" w:sz="0" w:space="0" w:color="auto"/>
            <w:right w:val="none" w:sz="0" w:space="0" w:color="auto"/>
          </w:divBdr>
        </w:div>
        <w:div w:id="1936936171">
          <w:marLeft w:val="0"/>
          <w:marRight w:val="0"/>
          <w:marTop w:val="0"/>
          <w:marBottom w:val="0"/>
          <w:divBdr>
            <w:top w:val="none" w:sz="0" w:space="0" w:color="auto"/>
            <w:left w:val="none" w:sz="0" w:space="0" w:color="auto"/>
            <w:bottom w:val="none" w:sz="0" w:space="0" w:color="auto"/>
            <w:right w:val="none" w:sz="0" w:space="0" w:color="auto"/>
          </w:divBdr>
        </w:div>
        <w:div w:id="1953784733">
          <w:marLeft w:val="0"/>
          <w:marRight w:val="0"/>
          <w:marTop w:val="0"/>
          <w:marBottom w:val="0"/>
          <w:divBdr>
            <w:top w:val="none" w:sz="0" w:space="0" w:color="auto"/>
            <w:left w:val="none" w:sz="0" w:space="0" w:color="auto"/>
            <w:bottom w:val="none" w:sz="0" w:space="0" w:color="auto"/>
            <w:right w:val="none" w:sz="0" w:space="0" w:color="auto"/>
          </w:divBdr>
        </w:div>
        <w:div w:id="1968972278">
          <w:marLeft w:val="0"/>
          <w:marRight w:val="0"/>
          <w:marTop w:val="0"/>
          <w:marBottom w:val="0"/>
          <w:divBdr>
            <w:top w:val="none" w:sz="0" w:space="0" w:color="auto"/>
            <w:left w:val="none" w:sz="0" w:space="0" w:color="auto"/>
            <w:bottom w:val="none" w:sz="0" w:space="0" w:color="auto"/>
            <w:right w:val="none" w:sz="0" w:space="0" w:color="auto"/>
          </w:divBdr>
        </w:div>
        <w:div w:id="1995530390">
          <w:marLeft w:val="0"/>
          <w:marRight w:val="0"/>
          <w:marTop w:val="0"/>
          <w:marBottom w:val="0"/>
          <w:divBdr>
            <w:top w:val="none" w:sz="0" w:space="0" w:color="auto"/>
            <w:left w:val="none" w:sz="0" w:space="0" w:color="auto"/>
            <w:bottom w:val="none" w:sz="0" w:space="0" w:color="auto"/>
            <w:right w:val="none" w:sz="0" w:space="0" w:color="auto"/>
          </w:divBdr>
        </w:div>
        <w:div w:id="1996298021">
          <w:marLeft w:val="0"/>
          <w:marRight w:val="0"/>
          <w:marTop w:val="0"/>
          <w:marBottom w:val="0"/>
          <w:divBdr>
            <w:top w:val="none" w:sz="0" w:space="0" w:color="auto"/>
            <w:left w:val="none" w:sz="0" w:space="0" w:color="auto"/>
            <w:bottom w:val="none" w:sz="0" w:space="0" w:color="auto"/>
            <w:right w:val="none" w:sz="0" w:space="0" w:color="auto"/>
          </w:divBdr>
        </w:div>
        <w:div w:id="2028287246">
          <w:marLeft w:val="0"/>
          <w:marRight w:val="0"/>
          <w:marTop w:val="0"/>
          <w:marBottom w:val="0"/>
          <w:divBdr>
            <w:top w:val="none" w:sz="0" w:space="0" w:color="auto"/>
            <w:left w:val="none" w:sz="0" w:space="0" w:color="auto"/>
            <w:bottom w:val="none" w:sz="0" w:space="0" w:color="auto"/>
            <w:right w:val="none" w:sz="0" w:space="0" w:color="auto"/>
          </w:divBdr>
        </w:div>
        <w:div w:id="2029528318">
          <w:marLeft w:val="0"/>
          <w:marRight w:val="0"/>
          <w:marTop w:val="0"/>
          <w:marBottom w:val="0"/>
          <w:divBdr>
            <w:top w:val="none" w:sz="0" w:space="0" w:color="auto"/>
            <w:left w:val="none" w:sz="0" w:space="0" w:color="auto"/>
            <w:bottom w:val="none" w:sz="0" w:space="0" w:color="auto"/>
            <w:right w:val="none" w:sz="0" w:space="0" w:color="auto"/>
          </w:divBdr>
        </w:div>
        <w:div w:id="2033991009">
          <w:marLeft w:val="0"/>
          <w:marRight w:val="0"/>
          <w:marTop w:val="0"/>
          <w:marBottom w:val="0"/>
          <w:divBdr>
            <w:top w:val="none" w:sz="0" w:space="0" w:color="auto"/>
            <w:left w:val="none" w:sz="0" w:space="0" w:color="auto"/>
            <w:bottom w:val="none" w:sz="0" w:space="0" w:color="auto"/>
            <w:right w:val="none" w:sz="0" w:space="0" w:color="auto"/>
          </w:divBdr>
        </w:div>
        <w:div w:id="2042900506">
          <w:marLeft w:val="0"/>
          <w:marRight w:val="0"/>
          <w:marTop w:val="0"/>
          <w:marBottom w:val="0"/>
          <w:divBdr>
            <w:top w:val="none" w:sz="0" w:space="0" w:color="auto"/>
            <w:left w:val="none" w:sz="0" w:space="0" w:color="auto"/>
            <w:bottom w:val="none" w:sz="0" w:space="0" w:color="auto"/>
            <w:right w:val="none" w:sz="0" w:space="0" w:color="auto"/>
          </w:divBdr>
        </w:div>
        <w:div w:id="2090760799">
          <w:marLeft w:val="0"/>
          <w:marRight w:val="0"/>
          <w:marTop w:val="0"/>
          <w:marBottom w:val="0"/>
          <w:divBdr>
            <w:top w:val="none" w:sz="0" w:space="0" w:color="auto"/>
            <w:left w:val="none" w:sz="0" w:space="0" w:color="auto"/>
            <w:bottom w:val="none" w:sz="0" w:space="0" w:color="auto"/>
            <w:right w:val="none" w:sz="0" w:space="0" w:color="auto"/>
          </w:divBdr>
        </w:div>
        <w:div w:id="2092389012">
          <w:marLeft w:val="0"/>
          <w:marRight w:val="0"/>
          <w:marTop w:val="0"/>
          <w:marBottom w:val="0"/>
          <w:divBdr>
            <w:top w:val="none" w:sz="0" w:space="0" w:color="auto"/>
            <w:left w:val="none" w:sz="0" w:space="0" w:color="auto"/>
            <w:bottom w:val="none" w:sz="0" w:space="0" w:color="auto"/>
            <w:right w:val="none" w:sz="0" w:space="0" w:color="auto"/>
          </w:divBdr>
        </w:div>
        <w:div w:id="2103604705">
          <w:marLeft w:val="0"/>
          <w:marRight w:val="0"/>
          <w:marTop w:val="0"/>
          <w:marBottom w:val="0"/>
          <w:divBdr>
            <w:top w:val="none" w:sz="0" w:space="0" w:color="auto"/>
            <w:left w:val="none" w:sz="0" w:space="0" w:color="auto"/>
            <w:bottom w:val="none" w:sz="0" w:space="0" w:color="auto"/>
            <w:right w:val="none" w:sz="0" w:space="0" w:color="auto"/>
          </w:divBdr>
        </w:div>
        <w:div w:id="2117014295">
          <w:marLeft w:val="0"/>
          <w:marRight w:val="0"/>
          <w:marTop w:val="0"/>
          <w:marBottom w:val="0"/>
          <w:divBdr>
            <w:top w:val="none" w:sz="0" w:space="0" w:color="auto"/>
            <w:left w:val="none" w:sz="0" w:space="0" w:color="auto"/>
            <w:bottom w:val="none" w:sz="0" w:space="0" w:color="auto"/>
            <w:right w:val="none" w:sz="0" w:space="0" w:color="auto"/>
          </w:divBdr>
        </w:div>
        <w:div w:id="2132162597">
          <w:marLeft w:val="0"/>
          <w:marRight w:val="0"/>
          <w:marTop w:val="0"/>
          <w:marBottom w:val="0"/>
          <w:divBdr>
            <w:top w:val="none" w:sz="0" w:space="0" w:color="auto"/>
            <w:left w:val="none" w:sz="0" w:space="0" w:color="auto"/>
            <w:bottom w:val="none" w:sz="0" w:space="0" w:color="auto"/>
            <w:right w:val="none" w:sz="0" w:space="0" w:color="auto"/>
          </w:divBdr>
        </w:div>
        <w:div w:id="2134708016">
          <w:marLeft w:val="0"/>
          <w:marRight w:val="0"/>
          <w:marTop w:val="0"/>
          <w:marBottom w:val="0"/>
          <w:divBdr>
            <w:top w:val="none" w:sz="0" w:space="0" w:color="auto"/>
            <w:left w:val="none" w:sz="0" w:space="0" w:color="auto"/>
            <w:bottom w:val="none" w:sz="0" w:space="0" w:color="auto"/>
            <w:right w:val="none" w:sz="0" w:space="0" w:color="auto"/>
          </w:divBdr>
        </w:div>
        <w:div w:id="2140562603">
          <w:marLeft w:val="0"/>
          <w:marRight w:val="0"/>
          <w:marTop w:val="0"/>
          <w:marBottom w:val="0"/>
          <w:divBdr>
            <w:top w:val="none" w:sz="0" w:space="0" w:color="auto"/>
            <w:left w:val="none" w:sz="0" w:space="0" w:color="auto"/>
            <w:bottom w:val="none" w:sz="0" w:space="0" w:color="auto"/>
            <w:right w:val="none" w:sz="0" w:space="0" w:color="auto"/>
          </w:divBdr>
        </w:div>
      </w:divsChild>
    </w:div>
    <w:div w:id="2124304749">
      <w:bodyDiv w:val="1"/>
      <w:marLeft w:val="0"/>
      <w:marRight w:val="0"/>
      <w:marTop w:val="0"/>
      <w:marBottom w:val="0"/>
      <w:divBdr>
        <w:top w:val="none" w:sz="0" w:space="0" w:color="auto"/>
        <w:left w:val="none" w:sz="0" w:space="0" w:color="auto"/>
        <w:bottom w:val="none" w:sz="0" w:space="0" w:color="auto"/>
        <w:right w:val="none" w:sz="0" w:space="0" w:color="auto"/>
      </w:divBdr>
    </w:div>
    <w:div w:id="2127236590">
      <w:bodyDiv w:val="1"/>
      <w:marLeft w:val="0"/>
      <w:marRight w:val="0"/>
      <w:marTop w:val="0"/>
      <w:marBottom w:val="0"/>
      <w:divBdr>
        <w:top w:val="none" w:sz="0" w:space="0" w:color="auto"/>
        <w:left w:val="none" w:sz="0" w:space="0" w:color="auto"/>
        <w:bottom w:val="none" w:sz="0" w:space="0" w:color="auto"/>
        <w:right w:val="none" w:sz="0" w:space="0" w:color="auto"/>
      </w:divBdr>
    </w:div>
    <w:div w:id="2128573735">
      <w:bodyDiv w:val="1"/>
      <w:marLeft w:val="0"/>
      <w:marRight w:val="0"/>
      <w:marTop w:val="0"/>
      <w:marBottom w:val="0"/>
      <w:divBdr>
        <w:top w:val="none" w:sz="0" w:space="0" w:color="auto"/>
        <w:left w:val="none" w:sz="0" w:space="0" w:color="auto"/>
        <w:bottom w:val="none" w:sz="0" w:space="0" w:color="auto"/>
        <w:right w:val="none" w:sz="0" w:space="0" w:color="auto"/>
      </w:divBdr>
    </w:div>
    <w:div w:id="2142916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edu.rustest.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F3BF5650-9F4A-433C-86E1-335A325FC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264</Pages>
  <Words>108232</Words>
  <Characters>616925</Characters>
  <Application>Microsoft Office Word</Application>
  <DocSecurity>0</DocSecurity>
  <Lines>5141</Lines>
  <Paragraphs>1447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Малова Виктория Витальевна</dc:creator>
  <cp:lastModifiedBy>Россошанская Дарья Олеговна</cp:lastModifiedBy>
  <cp:revision>17</cp:revision>
  <cp:lastPrinted>2021-04-12T15:35:00Z</cp:lastPrinted>
  <dcterms:created xsi:type="dcterms:W3CDTF">2022-01-28T14:15:00Z</dcterms:created>
  <dcterms:modified xsi:type="dcterms:W3CDTF">2022-01-31T09:11:00Z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